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288A" w:rsidRPr="009A276E" w:rsidRDefault="001D6C80" w:rsidP="00F37D7B">
      <w:pPr>
        <w:pStyle w:val="af4"/>
        <w:rPr>
          <w:color w:val="000000" w:themeColor="text1"/>
        </w:rPr>
      </w:pPr>
      <w:r w:rsidRPr="009A276E">
        <w:rPr>
          <w:rFonts w:hint="eastAsia"/>
          <w:color w:val="000000" w:themeColor="text1"/>
        </w:rPr>
        <w:t>調查報告</w:t>
      </w:r>
    </w:p>
    <w:p w:rsidR="00E25849" w:rsidRPr="009A276E" w:rsidRDefault="001D6C80" w:rsidP="004E05A1">
      <w:pPr>
        <w:pStyle w:val="1"/>
        <w:ind w:left="2380" w:hanging="2380"/>
        <w:rPr>
          <w:color w:val="000000" w:themeColor="text1"/>
        </w:rPr>
      </w:pPr>
      <w:r w:rsidRPr="009A276E">
        <w:rPr>
          <w:rFonts w:hint="eastAsia"/>
          <w:color w:val="000000" w:themeColor="text1"/>
        </w:rPr>
        <w:t>案　　由：</w:t>
      </w:r>
      <w:r w:rsidR="00EE4F64" w:rsidRPr="009A276E">
        <w:rPr>
          <w:color w:val="000000" w:themeColor="text1"/>
        </w:rPr>
        <w:t>據審計部</w:t>
      </w:r>
      <w:proofErr w:type="gramStart"/>
      <w:r w:rsidR="00EE4F64" w:rsidRPr="009A276E">
        <w:rPr>
          <w:color w:val="000000" w:themeColor="text1"/>
        </w:rPr>
        <w:t>110</w:t>
      </w:r>
      <w:proofErr w:type="gramEnd"/>
      <w:r w:rsidR="00EE4F64" w:rsidRPr="009A276E">
        <w:rPr>
          <w:color w:val="000000" w:themeColor="text1"/>
        </w:rPr>
        <w:t>年度花蓮縣總決算審核報告，花蓮縣政府為推動花蓮地區觀光發展，辦理花蓮市日出觀光香榭大道整體景觀工程計畫，惟變更設計未獲中央補助機關備查即先行施作，且計畫執行進度大幅落後，亟待研謀改善案。</w:t>
      </w:r>
    </w:p>
    <w:p w:rsidR="00E25849" w:rsidRPr="009A276E" w:rsidRDefault="00E25849" w:rsidP="004E05A1">
      <w:pPr>
        <w:pStyle w:val="1"/>
        <w:ind w:left="2380" w:hanging="2380"/>
        <w:rPr>
          <w:color w:val="000000" w:themeColor="text1"/>
        </w:rPr>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bookmarkStart w:id="22" w:name="_Toc421794872"/>
      <w:bookmarkStart w:id="23" w:name="_Toc422834157"/>
      <w:r w:rsidRPr="009A276E">
        <w:rPr>
          <w:rFonts w:hint="eastAsia"/>
          <w:color w:val="000000" w:themeColor="text1"/>
        </w:rPr>
        <w:t>調查意見：</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4F6710" w:rsidRPr="009A276E" w:rsidRDefault="00F16788" w:rsidP="00A639F4">
      <w:pPr>
        <w:pStyle w:val="11"/>
        <w:ind w:left="680" w:firstLine="680"/>
        <w:rPr>
          <w:color w:val="000000" w:themeColor="text1"/>
        </w:rPr>
      </w:pPr>
      <w:bookmarkStart w:id="24" w:name="_Toc524902730"/>
      <w:r w:rsidRPr="009A276E">
        <w:rPr>
          <w:rFonts w:hint="eastAsia"/>
          <w:color w:val="000000" w:themeColor="text1"/>
        </w:rPr>
        <w:t>本院為瞭解實情，調閱</w:t>
      </w:r>
      <w:r w:rsidRPr="009A276E">
        <w:rPr>
          <w:color w:val="000000" w:themeColor="text1"/>
        </w:rPr>
        <w:t>國家發展委員會（下稱國發會）</w:t>
      </w:r>
      <w:r w:rsidRPr="009A276E">
        <w:rPr>
          <w:rStyle w:val="aff2"/>
          <w:color w:val="000000" w:themeColor="text1"/>
        </w:rPr>
        <w:footnoteReference w:id="1"/>
      </w:r>
      <w:r w:rsidRPr="009A276E">
        <w:rPr>
          <w:rFonts w:hint="eastAsia"/>
          <w:color w:val="000000" w:themeColor="text1"/>
        </w:rPr>
        <w:t>、</w:t>
      </w:r>
      <w:r w:rsidR="003F5AFE" w:rsidRPr="009A276E">
        <w:rPr>
          <w:rFonts w:hint="eastAsia"/>
          <w:color w:val="000000" w:themeColor="text1"/>
        </w:rPr>
        <w:t>交通部（含</w:t>
      </w:r>
      <w:r w:rsidR="00366EBC">
        <w:rPr>
          <w:rFonts w:hint="eastAsia"/>
          <w:color w:val="000000" w:themeColor="text1"/>
        </w:rPr>
        <w:t>交通部</w:t>
      </w:r>
      <w:r w:rsidRPr="009A276E">
        <w:rPr>
          <w:rFonts w:hint="eastAsia"/>
          <w:color w:val="000000" w:themeColor="text1"/>
        </w:rPr>
        <w:t>觀光署</w:t>
      </w:r>
      <w:r w:rsidR="00366EBC">
        <w:rPr>
          <w:rFonts w:hint="eastAsia"/>
          <w:color w:val="000000" w:themeColor="text1"/>
        </w:rPr>
        <w:t>，下稱觀光署</w:t>
      </w:r>
      <w:r w:rsidR="003F5AFE" w:rsidRPr="009A276E">
        <w:rPr>
          <w:rFonts w:hint="eastAsia"/>
          <w:color w:val="000000" w:themeColor="text1"/>
        </w:rPr>
        <w:t>）</w:t>
      </w:r>
      <w:r w:rsidRPr="009A276E">
        <w:rPr>
          <w:rStyle w:val="aff2"/>
          <w:color w:val="000000" w:themeColor="text1"/>
        </w:rPr>
        <w:footnoteReference w:id="2"/>
      </w:r>
      <w:r w:rsidRPr="009A276E">
        <w:rPr>
          <w:rFonts w:hint="eastAsia"/>
          <w:color w:val="000000" w:themeColor="text1"/>
        </w:rPr>
        <w:t>、花蓮縣政府</w:t>
      </w:r>
      <w:r w:rsidRPr="009A276E">
        <w:rPr>
          <w:rStyle w:val="aff2"/>
          <w:color w:val="000000" w:themeColor="text1"/>
        </w:rPr>
        <w:footnoteReference w:id="3"/>
      </w:r>
      <w:r w:rsidRPr="009A276E">
        <w:rPr>
          <w:rFonts w:hint="eastAsia"/>
          <w:color w:val="000000" w:themeColor="text1"/>
        </w:rPr>
        <w:t>、經濟部標準檢驗局</w:t>
      </w:r>
      <w:r w:rsidRPr="009A276E">
        <w:rPr>
          <w:rStyle w:val="aff2"/>
          <w:color w:val="000000" w:themeColor="text1"/>
        </w:rPr>
        <w:footnoteReference w:id="4"/>
      </w:r>
      <w:r w:rsidRPr="009A276E">
        <w:rPr>
          <w:rFonts w:hint="eastAsia"/>
          <w:color w:val="000000" w:themeColor="text1"/>
        </w:rPr>
        <w:t>、</w:t>
      </w:r>
      <w:r w:rsidR="003F5AFE" w:rsidRPr="009A276E">
        <w:rPr>
          <w:rFonts w:hint="eastAsia"/>
          <w:color w:val="000000" w:themeColor="text1"/>
        </w:rPr>
        <w:t>內政部</w:t>
      </w:r>
      <w:r w:rsidRPr="009A276E">
        <w:rPr>
          <w:rFonts w:hint="eastAsia"/>
          <w:color w:val="000000" w:themeColor="text1"/>
        </w:rPr>
        <w:t>國土管理署</w:t>
      </w:r>
      <w:r w:rsidRPr="009A276E">
        <w:rPr>
          <w:rStyle w:val="aff2"/>
          <w:color w:val="000000" w:themeColor="text1"/>
        </w:rPr>
        <w:footnoteReference w:id="5"/>
      </w:r>
      <w:r w:rsidR="007A7FA5" w:rsidRPr="00944638">
        <w:rPr>
          <w:rFonts w:hint="eastAsia"/>
          <w:color w:val="000000" w:themeColor="text1"/>
        </w:rPr>
        <w:t>（原內政部營建署）</w:t>
      </w:r>
      <w:r w:rsidR="007A7FA5" w:rsidRPr="00944638">
        <w:rPr>
          <w:rStyle w:val="aff2"/>
          <w:color w:val="000000" w:themeColor="text1"/>
        </w:rPr>
        <w:footnoteReference w:id="6"/>
      </w:r>
      <w:r w:rsidR="007A7FA5" w:rsidRPr="00944638">
        <w:rPr>
          <w:rFonts w:hint="eastAsia"/>
          <w:color w:val="000000" w:themeColor="text1"/>
        </w:rPr>
        <w:t>、財團法人全國認證基金會</w:t>
      </w:r>
      <w:r w:rsidR="007A7FA5" w:rsidRPr="00944638">
        <w:rPr>
          <w:color w:val="000000" w:themeColor="text1"/>
        </w:rPr>
        <w:t>(Taiwan Accreditation Foundation；TAF)</w:t>
      </w:r>
      <w:r w:rsidR="007A7FA5" w:rsidRPr="00944638">
        <w:rPr>
          <w:rStyle w:val="aff2"/>
          <w:color w:val="000000" w:themeColor="text1"/>
        </w:rPr>
        <w:footnoteReference w:id="7"/>
      </w:r>
      <w:r w:rsidR="007A7FA5" w:rsidRPr="00944638">
        <w:rPr>
          <w:rFonts w:hint="eastAsia"/>
          <w:color w:val="000000" w:themeColor="text1"/>
        </w:rPr>
        <w:t>、經濟部</w:t>
      </w:r>
      <w:r w:rsidR="007A7FA5" w:rsidRPr="00944638">
        <w:rPr>
          <w:rStyle w:val="aff2"/>
          <w:color w:val="000000" w:themeColor="text1"/>
        </w:rPr>
        <w:footnoteReference w:id="8"/>
      </w:r>
      <w:r w:rsidR="007A7FA5" w:rsidRPr="00944638">
        <w:rPr>
          <w:rFonts w:hint="eastAsia"/>
          <w:color w:val="000000" w:themeColor="text1"/>
        </w:rPr>
        <w:t>、台灣電力股份有限公司</w:t>
      </w:r>
      <w:r w:rsidR="007A7FA5" w:rsidRPr="00944638">
        <w:rPr>
          <w:rStyle w:val="aff2"/>
          <w:color w:val="000000" w:themeColor="text1"/>
        </w:rPr>
        <w:footnoteReference w:id="9"/>
      </w:r>
      <w:r w:rsidR="007A7FA5" w:rsidRPr="00944638">
        <w:rPr>
          <w:rFonts w:hint="eastAsia"/>
          <w:color w:val="000000" w:themeColor="text1"/>
        </w:rPr>
        <w:t>等機關（構）</w:t>
      </w:r>
      <w:r w:rsidR="007A7FA5" w:rsidRPr="009C7FF2">
        <w:rPr>
          <w:rFonts w:hint="eastAsia"/>
        </w:rPr>
        <w:t>卷證資料</w:t>
      </w:r>
      <w:r w:rsidRPr="009A276E">
        <w:rPr>
          <w:rFonts w:hint="eastAsia"/>
          <w:color w:val="000000" w:themeColor="text1"/>
        </w:rPr>
        <w:t>，並於1</w:t>
      </w:r>
      <w:r w:rsidRPr="009A276E">
        <w:rPr>
          <w:color w:val="000000" w:themeColor="text1"/>
        </w:rPr>
        <w:t>12</w:t>
      </w:r>
      <w:r w:rsidRPr="009A276E">
        <w:rPr>
          <w:rFonts w:hint="eastAsia"/>
          <w:color w:val="000000" w:themeColor="text1"/>
        </w:rPr>
        <w:t>年1</w:t>
      </w:r>
      <w:r w:rsidRPr="009A276E">
        <w:rPr>
          <w:color w:val="000000" w:themeColor="text1"/>
        </w:rPr>
        <w:t>1</w:t>
      </w:r>
      <w:r w:rsidRPr="009A276E">
        <w:rPr>
          <w:rFonts w:hint="eastAsia"/>
          <w:color w:val="000000" w:themeColor="text1"/>
        </w:rPr>
        <w:t>月2</w:t>
      </w:r>
      <w:r w:rsidRPr="009A276E">
        <w:rPr>
          <w:color w:val="000000" w:themeColor="text1"/>
        </w:rPr>
        <w:t>7</w:t>
      </w:r>
      <w:r w:rsidRPr="009A276E">
        <w:rPr>
          <w:rFonts w:hint="eastAsia"/>
          <w:color w:val="000000" w:themeColor="text1"/>
        </w:rPr>
        <w:t>日請審計部、觀光署、花蓮縣政府等</w:t>
      </w:r>
      <w:r w:rsidR="00003F2A" w:rsidRPr="009A276E">
        <w:rPr>
          <w:rFonts w:hint="eastAsia"/>
          <w:color w:val="000000" w:themeColor="text1"/>
        </w:rPr>
        <w:t>機關業管主管、案</w:t>
      </w:r>
      <w:r w:rsidR="00003F2A" w:rsidRPr="009A276E">
        <w:rPr>
          <w:rFonts w:hint="eastAsia"/>
          <w:color w:val="000000" w:themeColor="text1"/>
        </w:rPr>
        <w:lastRenderedPageBreak/>
        <w:t>關人員</w:t>
      </w:r>
      <w:r w:rsidRPr="009A276E">
        <w:rPr>
          <w:rFonts w:hint="eastAsia"/>
          <w:color w:val="000000" w:themeColor="text1"/>
        </w:rPr>
        <w:t>進行簡報</w:t>
      </w:r>
      <w:r w:rsidR="00CB4A9B" w:rsidRPr="009A276E">
        <w:rPr>
          <w:rFonts w:hint="eastAsia"/>
          <w:color w:val="000000" w:themeColor="text1"/>
        </w:rPr>
        <w:t>後</w:t>
      </w:r>
      <w:r w:rsidR="00003F2A" w:rsidRPr="009A276E">
        <w:rPr>
          <w:rFonts w:hint="eastAsia"/>
          <w:color w:val="000000" w:themeColor="text1"/>
        </w:rPr>
        <w:t>，</w:t>
      </w:r>
      <w:r w:rsidRPr="009A276E">
        <w:rPr>
          <w:rFonts w:hint="eastAsia"/>
          <w:color w:val="000000" w:themeColor="text1"/>
        </w:rPr>
        <w:t>履</w:t>
      </w:r>
      <w:proofErr w:type="gramStart"/>
      <w:r w:rsidRPr="009A276E">
        <w:rPr>
          <w:rFonts w:hint="eastAsia"/>
          <w:color w:val="000000" w:themeColor="text1"/>
        </w:rPr>
        <w:t>勘</w:t>
      </w:r>
      <w:proofErr w:type="gramEnd"/>
      <w:r w:rsidR="007A3F55" w:rsidRPr="009A276E">
        <w:rPr>
          <w:rFonts w:hint="eastAsia"/>
          <w:color w:val="000000" w:themeColor="text1"/>
        </w:rPr>
        <w:t>工程</w:t>
      </w:r>
      <w:r w:rsidRPr="009A276E">
        <w:rPr>
          <w:rFonts w:hint="eastAsia"/>
          <w:color w:val="000000" w:themeColor="text1"/>
        </w:rPr>
        <w:t>變更設計，A工區及B</w:t>
      </w:r>
      <w:r w:rsidR="00D16720">
        <w:rPr>
          <w:rFonts w:hint="eastAsia"/>
          <w:color w:val="000000" w:themeColor="text1"/>
        </w:rPr>
        <w:t xml:space="preserve"> </w:t>
      </w:r>
      <w:r w:rsidRPr="009A276E">
        <w:rPr>
          <w:rFonts w:hint="eastAsia"/>
          <w:color w:val="000000" w:themeColor="text1"/>
        </w:rPr>
        <w:t>工區等處，並於同年月2</w:t>
      </w:r>
      <w:r w:rsidRPr="009A276E">
        <w:rPr>
          <w:color w:val="000000" w:themeColor="text1"/>
        </w:rPr>
        <w:t>8</w:t>
      </w:r>
      <w:r w:rsidRPr="009A276E">
        <w:rPr>
          <w:rFonts w:hint="eastAsia"/>
          <w:color w:val="000000" w:themeColor="text1"/>
        </w:rPr>
        <w:t>日假花蓮縣政府會議室舉行座談</w:t>
      </w:r>
      <w:r w:rsidR="005C37F0" w:rsidRPr="009A276E">
        <w:rPr>
          <w:rFonts w:hint="eastAsia"/>
          <w:color w:val="000000" w:themeColor="text1"/>
        </w:rPr>
        <w:t>，</w:t>
      </w:r>
      <w:r w:rsidR="00FB501B" w:rsidRPr="009A276E">
        <w:rPr>
          <w:rFonts w:hint="eastAsia"/>
          <w:color w:val="000000" w:themeColor="text1"/>
        </w:rPr>
        <w:t>已調查</w:t>
      </w:r>
      <w:r w:rsidR="00307A76" w:rsidRPr="009A276E">
        <w:rPr>
          <w:rFonts w:hAnsi="標楷體" w:hint="eastAsia"/>
          <w:color w:val="000000" w:themeColor="text1"/>
        </w:rPr>
        <w:t>完畢</w:t>
      </w:r>
      <w:r w:rsidR="00FB501B" w:rsidRPr="009A276E">
        <w:rPr>
          <w:rFonts w:hint="eastAsia"/>
          <w:color w:val="000000" w:themeColor="text1"/>
        </w:rPr>
        <w:t>，</w:t>
      </w:r>
      <w:r w:rsidR="00307A76" w:rsidRPr="009A276E">
        <w:rPr>
          <w:rFonts w:hint="eastAsia"/>
          <w:color w:val="000000" w:themeColor="text1"/>
        </w:rPr>
        <w:t>茲臚</w:t>
      </w:r>
      <w:r w:rsidR="00FB501B" w:rsidRPr="009A276E">
        <w:rPr>
          <w:rFonts w:hint="eastAsia"/>
          <w:color w:val="000000" w:themeColor="text1"/>
        </w:rPr>
        <w:t>列調查意見如下：</w:t>
      </w:r>
    </w:p>
    <w:p w:rsidR="00073CB5" w:rsidRPr="009A276E" w:rsidRDefault="007862D2" w:rsidP="00D429AC">
      <w:pPr>
        <w:pStyle w:val="2"/>
        <w:ind w:left="938" w:hanging="627"/>
        <w:rPr>
          <w:b/>
          <w:color w:val="000000" w:themeColor="text1"/>
        </w:rPr>
      </w:pPr>
      <w:r w:rsidRPr="009A276E">
        <w:rPr>
          <w:rFonts w:hint="eastAsia"/>
          <w:b/>
          <w:color w:val="000000" w:themeColor="text1"/>
        </w:rPr>
        <w:t>花蓮縣政府</w:t>
      </w:r>
      <w:r w:rsidR="005C0645" w:rsidRPr="009A276E">
        <w:rPr>
          <w:rFonts w:hint="eastAsia"/>
          <w:b/>
          <w:color w:val="000000" w:themeColor="text1"/>
        </w:rPr>
        <w:t>尚未凝聚地方共識，即</w:t>
      </w:r>
      <w:r w:rsidRPr="009A276E">
        <w:rPr>
          <w:rFonts w:hint="eastAsia"/>
          <w:b/>
          <w:color w:val="000000" w:themeColor="text1"/>
        </w:rPr>
        <w:t>規劃本案</w:t>
      </w:r>
      <w:r w:rsidR="00245B80" w:rsidRPr="009A276E">
        <w:rPr>
          <w:rFonts w:hint="eastAsia"/>
          <w:b/>
          <w:color w:val="000000" w:themeColor="text1"/>
        </w:rPr>
        <w:t>，復</w:t>
      </w:r>
      <w:r w:rsidR="00550063" w:rsidRPr="009A276E">
        <w:rPr>
          <w:rFonts w:hint="eastAsia"/>
          <w:b/>
          <w:color w:val="000000" w:themeColor="text1"/>
        </w:rPr>
        <w:t>為爭取中央主管機關認同採用花崗岩</w:t>
      </w:r>
      <w:r w:rsidR="00245B80" w:rsidRPr="009A276E">
        <w:rPr>
          <w:rFonts w:hint="eastAsia"/>
          <w:b/>
          <w:color w:val="000000" w:themeColor="text1"/>
        </w:rPr>
        <w:t>，其</w:t>
      </w:r>
      <w:r w:rsidR="00550063" w:rsidRPr="009A276E">
        <w:rPr>
          <w:rFonts w:hint="eastAsia"/>
          <w:b/>
          <w:color w:val="000000" w:themeColor="text1"/>
        </w:rPr>
        <w:t>必要性分析理由之一，則稱該材質不會破損。</w:t>
      </w:r>
      <w:r w:rsidRPr="009A276E">
        <w:rPr>
          <w:rFonts w:hint="eastAsia"/>
          <w:b/>
          <w:color w:val="000000" w:themeColor="text1"/>
        </w:rPr>
        <w:t>但因有關機關審查時，對於以花東基金支應</w:t>
      </w:r>
      <w:r w:rsidR="00E20E97" w:rsidRPr="009A276E">
        <w:rPr>
          <w:rFonts w:hint="eastAsia"/>
          <w:b/>
          <w:color w:val="000000" w:themeColor="text1"/>
        </w:rPr>
        <w:t>花崗岩</w:t>
      </w:r>
      <w:r w:rsidRPr="009A276E">
        <w:rPr>
          <w:rFonts w:hint="eastAsia"/>
          <w:b/>
          <w:color w:val="000000" w:themeColor="text1"/>
        </w:rPr>
        <w:t>鋪面工程皆提出疑慮，雖請花蓮縣政府</w:t>
      </w:r>
      <w:proofErr w:type="gramStart"/>
      <w:r w:rsidRPr="009A276E">
        <w:rPr>
          <w:rFonts w:hint="eastAsia"/>
          <w:b/>
          <w:color w:val="000000" w:themeColor="text1"/>
        </w:rPr>
        <w:t>覈</w:t>
      </w:r>
      <w:proofErr w:type="gramEnd"/>
      <w:r w:rsidRPr="009A276E">
        <w:rPr>
          <w:rFonts w:hint="eastAsia"/>
          <w:b/>
          <w:color w:val="000000" w:themeColor="text1"/>
        </w:rPr>
        <w:t>實檢討其鋪面材質的合理性與不可替代性，然</w:t>
      </w:r>
      <w:r w:rsidR="005C0645" w:rsidRPr="009A276E">
        <w:rPr>
          <w:rFonts w:hint="eastAsia"/>
          <w:b/>
          <w:color w:val="000000" w:themeColor="text1"/>
        </w:rPr>
        <w:t>縣</w:t>
      </w:r>
      <w:r w:rsidRPr="009A276E">
        <w:rPr>
          <w:rFonts w:hint="eastAsia"/>
          <w:b/>
          <w:color w:val="000000" w:themeColor="text1"/>
        </w:rPr>
        <w:t>府105年4月22日向交通部提報1</w:t>
      </w:r>
      <w:r w:rsidRPr="009A276E">
        <w:rPr>
          <w:b/>
          <w:color w:val="000000" w:themeColor="text1"/>
        </w:rPr>
        <w:t>05</w:t>
      </w:r>
      <w:r w:rsidRPr="009A276E">
        <w:rPr>
          <w:rFonts w:hint="eastAsia"/>
          <w:b/>
          <w:color w:val="000000" w:themeColor="text1"/>
        </w:rPr>
        <w:t>年4月版之最新修正計畫書，仍堅持以</w:t>
      </w:r>
      <w:r w:rsidR="00E20E97" w:rsidRPr="009A276E">
        <w:rPr>
          <w:rFonts w:hint="eastAsia"/>
          <w:b/>
          <w:color w:val="000000" w:themeColor="text1"/>
        </w:rPr>
        <w:t>花崗岩</w:t>
      </w:r>
      <w:r w:rsidRPr="009A276E">
        <w:rPr>
          <w:rFonts w:hint="eastAsia"/>
          <w:b/>
          <w:color w:val="000000" w:themeColor="text1"/>
        </w:rPr>
        <w:t>鋪面辦理，且承諾鋪面工程由其自籌預算支出，不納入本案計畫經費，</w:t>
      </w:r>
      <w:r w:rsidR="00245B80" w:rsidRPr="009A276E">
        <w:rPr>
          <w:rFonts w:hint="eastAsia"/>
          <w:b/>
          <w:color w:val="000000" w:themeColor="text1"/>
        </w:rPr>
        <w:t>後</w:t>
      </w:r>
      <w:r w:rsidRPr="009A276E">
        <w:rPr>
          <w:rFonts w:hint="eastAsia"/>
          <w:b/>
          <w:color w:val="000000" w:themeColor="text1"/>
        </w:rPr>
        <w:t>獲交通部評定為C類，並由國發會向行政院花東地區發展推動小組提報</w:t>
      </w:r>
      <w:r w:rsidR="00AA14DB" w:rsidRPr="009A276E">
        <w:rPr>
          <w:rFonts w:hint="eastAsia"/>
          <w:b/>
          <w:color w:val="000000" w:themeColor="text1"/>
        </w:rPr>
        <w:t>通過</w:t>
      </w:r>
      <w:r w:rsidRPr="009A276E">
        <w:rPr>
          <w:rFonts w:hint="eastAsia"/>
          <w:b/>
          <w:color w:val="000000" w:themeColor="text1"/>
        </w:rPr>
        <w:t>，</w:t>
      </w:r>
      <w:r w:rsidR="009676A0" w:rsidRPr="009A276E">
        <w:rPr>
          <w:rFonts w:hint="eastAsia"/>
          <w:b/>
          <w:color w:val="000000" w:themeColor="text1"/>
        </w:rPr>
        <w:t>惟本案</w:t>
      </w:r>
      <w:r w:rsidRPr="009A276E">
        <w:rPr>
          <w:rFonts w:hint="eastAsia"/>
          <w:b/>
          <w:color w:val="000000" w:themeColor="text1"/>
        </w:rPr>
        <w:t>獲行政院核定前，交通部未察查花蓮縣政府</w:t>
      </w:r>
      <w:r w:rsidR="005C0645" w:rsidRPr="009A276E">
        <w:rPr>
          <w:rFonts w:hint="eastAsia"/>
          <w:b/>
          <w:color w:val="000000" w:themeColor="text1"/>
        </w:rPr>
        <w:t>並</w:t>
      </w:r>
      <w:r w:rsidRPr="009A276E">
        <w:rPr>
          <w:rFonts w:hint="eastAsia"/>
          <w:b/>
          <w:color w:val="000000" w:themeColor="text1"/>
        </w:rPr>
        <w:t>未有其他替代方案</w:t>
      </w:r>
      <w:r w:rsidR="005C0645" w:rsidRPr="009A276E">
        <w:rPr>
          <w:rFonts w:hint="eastAsia"/>
          <w:b/>
          <w:color w:val="000000" w:themeColor="text1"/>
        </w:rPr>
        <w:t>，</w:t>
      </w:r>
      <w:r w:rsidRPr="009A276E">
        <w:rPr>
          <w:rFonts w:hint="eastAsia"/>
          <w:b/>
          <w:color w:val="000000" w:themeColor="text1"/>
        </w:rPr>
        <w:t>以減少花崗</w:t>
      </w:r>
      <w:r w:rsidR="0064097C" w:rsidRPr="009A276E">
        <w:rPr>
          <w:rFonts w:hint="eastAsia"/>
          <w:b/>
          <w:color w:val="000000" w:themeColor="text1"/>
        </w:rPr>
        <w:t>岩</w:t>
      </w:r>
      <w:r w:rsidRPr="009A276E">
        <w:rPr>
          <w:rFonts w:hint="eastAsia"/>
          <w:b/>
          <w:color w:val="000000" w:themeColor="text1"/>
        </w:rPr>
        <w:t>鋪面支出之可行性分析，即因縣府自籌花崗岩鋪面經費，予</w:t>
      </w:r>
      <w:r w:rsidR="00E20E97" w:rsidRPr="009A276E">
        <w:rPr>
          <w:rFonts w:hint="eastAsia"/>
          <w:b/>
          <w:color w:val="000000" w:themeColor="text1"/>
        </w:rPr>
        <w:t>以</w:t>
      </w:r>
      <w:r w:rsidRPr="009A276E">
        <w:rPr>
          <w:rFonts w:hint="eastAsia"/>
          <w:b/>
          <w:color w:val="000000" w:themeColor="text1"/>
        </w:rPr>
        <w:t>同意。嗣後，花蓮縣政府大量採購石材導致</w:t>
      </w:r>
      <w:r w:rsidR="009E742B" w:rsidRPr="009A276E">
        <w:rPr>
          <w:rFonts w:hint="eastAsia"/>
          <w:b/>
          <w:color w:val="000000" w:themeColor="text1"/>
        </w:rPr>
        <w:t>本案</w:t>
      </w:r>
      <w:r w:rsidRPr="009A276E">
        <w:rPr>
          <w:rFonts w:hint="eastAsia"/>
          <w:b/>
          <w:color w:val="000000" w:themeColor="text1"/>
        </w:rPr>
        <w:t>庫存量巨大</w:t>
      </w:r>
      <w:r w:rsidR="00680EDC" w:rsidRPr="009A276E">
        <w:rPr>
          <w:rFonts w:hint="eastAsia"/>
          <w:b/>
          <w:color w:val="000000" w:themeColor="text1"/>
        </w:rPr>
        <w:t>，</w:t>
      </w:r>
      <w:r w:rsidR="00680EDC" w:rsidRPr="009A276E">
        <w:rPr>
          <w:rFonts w:hAnsi="標楷體" w:hint="eastAsia"/>
          <w:b/>
          <w:color w:val="000000" w:themeColor="text1"/>
          <w:szCs w:val="32"/>
        </w:rPr>
        <w:t>該府</w:t>
      </w:r>
      <w:r w:rsidR="00251251" w:rsidRPr="009A276E">
        <w:rPr>
          <w:rFonts w:hint="eastAsia"/>
          <w:b/>
          <w:color w:val="000000" w:themeColor="text1"/>
        </w:rPr>
        <w:t>稱</w:t>
      </w:r>
      <w:r w:rsidR="006A28AA" w:rsidRPr="009A276E">
        <w:rPr>
          <w:rFonts w:hint="eastAsia"/>
          <w:b/>
          <w:color w:val="000000" w:themeColor="text1"/>
        </w:rPr>
        <w:t>該等</w:t>
      </w:r>
      <w:proofErr w:type="gramStart"/>
      <w:r w:rsidR="006A28AA" w:rsidRPr="009A276E">
        <w:rPr>
          <w:rFonts w:hint="eastAsia"/>
          <w:b/>
          <w:color w:val="000000" w:themeColor="text1"/>
        </w:rPr>
        <w:t>採購量係作</w:t>
      </w:r>
      <w:r w:rsidR="005C0645" w:rsidRPr="009A276E">
        <w:rPr>
          <w:rFonts w:hint="eastAsia"/>
          <w:b/>
          <w:color w:val="000000" w:themeColor="text1"/>
        </w:rPr>
        <w:t>為</w:t>
      </w:r>
      <w:proofErr w:type="gramEnd"/>
      <w:r w:rsidRPr="009A276E">
        <w:rPr>
          <w:rFonts w:hint="eastAsia"/>
          <w:b/>
          <w:color w:val="000000" w:themeColor="text1"/>
        </w:rPr>
        <w:t>破損</w:t>
      </w:r>
      <w:r w:rsidR="005C0645" w:rsidRPr="009A276E">
        <w:rPr>
          <w:rFonts w:hint="eastAsia"/>
          <w:b/>
          <w:color w:val="000000" w:themeColor="text1"/>
        </w:rPr>
        <w:t>之備品</w:t>
      </w:r>
      <w:r w:rsidRPr="009A276E">
        <w:rPr>
          <w:rFonts w:hint="eastAsia"/>
          <w:b/>
          <w:color w:val="000000" w:themeColor="text1"/>
        </w:rPr>
        <w:t>使用，</w:t>
      </w:r>
      <w:r w:rsidR="00474713" w:rsidRPr="009A276E">
        <w:rPr>
          <w:rFonts w:hint="eastAsia"/>
          <w:b/>
          <w:color w:val="000000" w:themeColor="text1"/>
        </w:rPr>
        <w:t>本院現勘時，發現確有花崗岩龜裂</w:t>
      </w:r>
      <w:r w:rsidR="009E742B" w:rsidRPr="009A276E">
        <w:rPr>
          <w:rFonts w:hint="eastAsia"/>
          <w:b/>
          <w:color w:val="000000" w:themeColor="text1"/>
        </w:rPr>
        <w:t>情形</w:t>
      </w:r>
      <w:r w:rsidR="00474713" w:rsidRPr="009A276E">
        <w:rPr>
          <w:rFonts w:hint="eastAsia"/>
          <w:b/>
          <w:color w:val="000000" w:themeColor="text1"/>
        </w:rPr>
        <w:t>，</w:t>
      </w:r>
      <w:r w:rsidR="00245B80" w:rsidRPr="009A276E">
        <w:rPr>
          <w:rFonts w:hint="eastAsia"/>
          <w:b/>
          <w:color w:val="000000" w:themeColor="text1"/>
        </w:rPr>
        <w:t>然由</w:t>
      </w:r>
      <w:r w:rsidR="007D6958" w:rsidRPr="009A276E">
        <w:rPr>
          <w:rFonts w:hint="eastAsia"/>
          <w:b/>
          <w:color w:val="000000" w:themeColor="text1"/>
        </w:rPr>
        <w:t>原</w:t>
      </w:r>
      <w:r w:rsidR="009E742B" w:rsidRPr="009A276E">
        <w:rPr>
          <w:rFonts w:hint="eastAsia"/>
          <w:b/>
          <w:color w:val="000000" w:themeColor="text1"/>
        </w:rPr>
        <w:t>計畫提報階段之理由</w:t>
      </w:r>
      <w:r w:rsidR="007D6958" w:rsidRPr="009A276E">
        <w:rPr>
          <w:rFonts w:hint="eastAsia"/>
          <w:b/>
          <w:color w:val="000000" w:themeColor="text1"/>
        </w:rPr>
        <w:t>、花崗岩採購與不同尺寸</w:t>
      </w:r>
      <w:r w:rsidR="00245B80" w:rsidRPr="009A276E">
        <w:rPr>
          <w:b/>
          <w:color w:val="000000" w:themeColor="text1"/>
        </w:rPr>
        <w:t>庫存</w:t>
      </w:r>
      <w:r w:rsidR="007D6958" w:rsidRPr="009A276E">
        <w:rPr>
          <w:rFonts w:hint="eastAsia"/>
          <w:b/>
          <w:color w:val="000000" w:themeColor="text1"/>
        </w:rPr>
        <w:t>之</w:t>
      </w:r>
      <w:r w:rsidR="00245B80" w:rsidRPr="009A276E">
        <w:rPr>
          <w:rFonts w:hint="eastAsia"/>
          <w:b/>
          <w:color w:val="000000" w:themeColor="text1"/>
        </w:rPr>
        <w:t>現況，</w:t>
      </w:r>
      <w:r w:rsidR="00E20E97" w:rsidRPr="009A276E">
        <w:rPr>
          <w:rFonts w:hint="eastAsia"/>
          <w:b/>
          <w:color w:val="000000" w:themeColor="text1"/>
        </w:rPr>
        <w:t>亦</w:t>
      </w:r>
      <w:r w:rsidRPr="009A276E">
        <w:rPr>
          <w:rFonts w:hint="eastAsia"/>
          <w:b/>
          <w:color w:val="000000" w:themeColor="text1"/>
        </w:rPr>
        <w:t>顯花蓮縣政府對本案採</w:t>
      </w:r>
      <w:r w:rsidR="00E20E97" w:rsidRPr="009A276E">
        <w:rPr>
          <w:rFonts w:hint="eastAsia"/>
          <w:b/>
          <w:color w:val="000000" w:themeColor="text1"/>
        </w:rPr>
        <w:t>花崗岩</w:t>
      </w:r>
      <w:r w:rsidRPr="009A276E">
        <w:rPr>
          <w:rFonts w:hint="eastAsia"/>
          <w:b/>
          <w:color w:val="000000" w:themeColor="text1"/>
        </w:rPr>
        <w:t>鋪面相關規劃</w:t>
      </w:r>
      <w:r w:rsidR="00E20E97" w:rsidRPr="009A276E">
        <w:rPr>
          <w:rFonts w:hint="eastAsia"/>
          <w:b/>
          <w:color w:val="000000" w:themeColor="text1"/>
        </w:rPr>
        <w:t>及交通部審查之作為</w:t>
      </w:r>
      <w:r w:rsidRPr="009A276E">
        <w:rPr>
          <w:rFonts w:hint="eastAsia"/>
          <w:b/>
          <w:color w:val="000000" w:themeColor="text1"/>
        </w:rPr>
        <w:t>，</w:t>
      </w:r>
      <w:proofErr w:type="gramStart"/>
      <w:r w:rsidR="00245B80" w:rsidRPr="009A276E">
        <w:rPr>
          <w:rFonts w:hint="eastAsia"/>
          <w:b/>
          <w:color w:val="000000" w:themeColor="text1"/>
        </w:rPr>
        <w:t>均</w:t>
      </w:r>
      <w:r w:rsidR="00E20E97" w:rsidRPr="009A276E">
        <w:rPr>
          <w:rFonts w:hint="eastAsia"/>
          <w:b/>
          <w:color w:val="000000" w:themeColor="text1"/>
        </w:rPr>
        <w:t>有</w:t>
      </w:r>
      <w:proofErr w:type="gramEnd"/>
      <w:r w:rsidR="00E20E97" w:rsidRPr="009A276E">
        <w:rPr>
          <w:rFonts w:hint="eastAsia"/>
          <w:b/>
          <w:color w:val="000000" w:themeColor="text1"/>
        </w:rPr>
        <w:t>欠周延</w:t>
      </w:r>
      <w:r w:rsidRPr="009A276E">
        <w:rPr>
          <w:rFonts w:hint="eastAsia"/>
          <w:b/>
          <w:color w:val="000000" w:themeColor="text1"/>
        </w:rPr>
        <w:t>。</w:t>
      </w:r>
    </w:p>
    <w:p w:rsidR="008138E0" w:rsidRPr="009A276E" w:rsidRDefault="008138E0" w:rsidP="009129BA">
      <w:pPr>
        <w:pStyle w:val="3"/>
        <w:rPr>
          <w:color w:val="000000" w:themeColor="text1"/>
        </w:rPr>
      </w:pPr>
      <w:bookmarkStart w:id="25" w:name="_Toc421794874"/>
      <w:bookmarkStart w:id="26" w:name="_Toc421795440"/>
      <w:bookmarkStart w:id="27" w:name="_Toc421796021"/>
      <w:bookmarkStart w:id="28" w:name="_Toc422834159"/>
      <w:r w:rsidRPr="009A276E">
        <w:rPr>
          <w:rFonts w:hint="eastAsia"/>
          <w:color w:val="000000" w:themeColor="text1"/>
        </w:rPr>
        <w:t>按，我國為確保東部區域發展不致邊緣化等原因，</w:t>
      </w:r>
      <w:proofErr w:type="gramStart"/>
      <w:r w:rsidRPr="009A276E">
        <w:rPr>
          <w:rFonts w:hint="eastAsia"/>
          <w:color w:val="000000" w:themeColor="text1"/>
        </w:rPr>
        <w:t>訂定花東</w:t>
      </w:r>
      <w:proofErr w:type="gramEnd"/>
      <w:r w:rsidRPr="009A276E">
        <w:rPr>
          <w:rFonts w:hint="eastAsia"/>
          <w:color w:val="000000" w:themeColor="text1"/>
        </w:rPr>
        <w:t>地區發展條例，並由中央主管機關</w:t>
      </w:r>
      <w:proofErr w:type="gramStart"/>
      <w:r w:rsidRPr="009A276E">
        <w:rPr>
          <w:rFonts w:hint="eastAsia"/>
          <w:color w:val="000000" w:themeColor="text1"/>
        </w:rPr>
        <w:t>訂定花</w:t>
      </w:r>
      <w:proofErr w:type="gramEnd"/>
      <w:r w:rsidRPr="009A276E">
        <w:rPr>
          <w:rFonts w:hint="eastAsia"/>
          <w:color w:val="000000" w:themeColor="text1"/>
        </w:rPr>
        <w:t>東地區永續發展策略計畫</w:t>
      </w:r>
      <w:r w:rsidR="002457BA" w:rsidRPr="009A276E">
        <w:rPr>
          <w:rFonts w:hint="eastAsia"/>
          <w:color w:val="000000" w:themeColor="text1"/>
        </w:rPr>
        <w:t>作為上位指導</w:t>
      </w:r>
      <w:r w:rsidRPr="009A276E">
        <w:rPr>
          <w:rFonts w:hint="eastAsia"/>
          <w:color w:val="000000" w:themeColor="text1"/>
        </w:rPr>
        <w:t>，</w:t>
      </w:r>
      <w:r w:rsidR="00C9004A" w:rsidRPr="009A276E">
        <w:rPr>
          <w:rFonts w:hint="eastAsia"/>
          <w:color w:val="000000" w:themeColor="text1"/>
        </w:rPr>
        <w:t>負責協調、審議、監督與指導花東地區建設及發展。</w:t>
      </w:r>
      <w:r w:rsidR="002457BA" w:rsidRPr="009A276E">
        <w:rPr>
          <w:rFonts w:hint="eastAsia"/>
          <w:color w:val="000000" w:themeColor="text1"/>
        </w:rPr>
        <w:t>核定</w:t>
      </w:r>
      <w:r w:rsidRPr="009A276E">
        <w:rPr>
          <w:color w:val="000000" w:themeColor="text1"/>
        </w:rPr>
        <w:t>花蓮縣綜合發展實施方案之相關計畫</w:t>
      </w:r>
      <w:r w:rsidR="002457BA" w:rsidRPr="009A276E">
        <w:rPr>
          <w:rFonts w:hint="eastAsia"/>
          <w:color w:val="000000" w:themeColor="text1"/>
        </w:rPr>
        <w:t>後</w:t>
      </w:r>
      <w:r w:rsidR="00C02491" w:rsidRPr="009A276E">
        <w:rPr>
          <w:rFonts w:hint="eastAsia"/>
          <w:color w:val="000000" w:themeColor="text1"/>
        </w:rPr>
        <w:t>，</w:t>
      </w:r>
      <w:r w:rsidR="002457BA" w:rsidRPr="009A276E">
        <w:rPr>
          <w:rFonts w:hint="eastAsia"/>
          <w:color w:val="000000" w:themeColor="text1"/>
        </w:rPr>
        <w:t>將</w:t>
      </w:r>
      <w:r w:rsidR="00C02491" w:rsidRPr="009A276E">
        <w:rPr>
          <w:color w:val="000000" w:themeColor="text1"/>
        </w:rPr>
        <w:t>花東地區永續發展基金</w:t>
      </w:r>
      <w:r w:rsidR="002457BA" w:rsidRPr="009A276E">
        <w:rPr>
          <w:rFonts w:hint="eastAsia"/>
          <w:color w:val="000000" w:themeColor="text1"/>
        </w:rPr>
        <w:t>，</w:t>
      </w:r>
      <w:r w:rsidR="00C02491" w:rsidRPr="009A276E">
        <w:rPr>
          <w:rFonts w:hint="eastAsia"/>
          <w:color w:val="000000" w:themeColor="text1"/>
        </w:rPr>
        <w:t>依</w:t>
      </w:r>
      <w:r w:rsidRPr="009A276E">
        <w:rPr>
          <w:rFonts w:hint="eastAsia"/>
          <w:color w:val="000000" w:themeColor="text1"/>
        </w:rPr>
        <w:t>預算法第3</w:t>
      </w:r>
      <w:r w:rsidRPr="009A276E">
        <w:rPr>
          <w:color w:val="000000" w:themeColor="text1"/>
        </w:rPr>
        <w:t>4</w:t>
      </w:r>
      <w:r w:rsidRPr="009A276E">
        <w:rPr>
          <w:rFonts w:hint="eastAsia"/>
          <w:color w:val="000000" w:themeColor="text1"/>
        </w:rPr>
        <w:t>條</w:t>
      </w:r>
      <w:r w:rsidR="00C02491" w:rsidRPr="009A276E">
        <w:rPr>
          <w:rFonts w:hint="eastAsia"/>
          <w:color w:val="000000" w:themeColor="text1"/>
        </w:rPr>
        <w:t>規定</w:t>
      </w:r>
      <w:r w:rsidRPr="009A276E">
        <w:rPr>
          <w:rFonts w:hint="eastAsia"/>
          <w:color w:val="000000" w:themeColor="text1"/>
        </w:rPr>
        <w:t>：</w:t>
      </w:r>
      <w:r w:rsidRPr="009A276E">
        <w:rPr>
          <w:rFonts w:hAnsi="標楷體" w:hint="eastAsia"/>
          <w:color w:val="000000" w:themeColor="text1"/>
        </w:rPr>
        <w:t>「重要公共工程建設及重大施政計畫，應先行製作選擇方案及替代方案之成本效益分析報告，並提供財源籌措及資金運用之說明，始得編列概算及預算案，並送立</w:t>
      </w:r>
      <w:r w:rsidRPr="009A276E">
        <w:rPr>
          <w:rFonts w:hAnsi="標楷體" w:hint="eastAsia"/>
          <w:color w:val="000000" w:themeColor="text1"/>
        </w:rPr>
        <w:lastRenderedPageBreak/>
        <w:t>法院備查。」</w:t>
      </w:r>
      <w:r w:rsidR="002457BA" w:rsidRPr="009A276E">
        <w:rPr>
          <w:rFonts w:hAnsi="標楷體" w:hint="eastAsia"/>
          <w:color w:val="000000" w:themeColor="text1"/>
        </w:rPr>
        <w:t>而</w:t>
      </w:r>
      <w:r w:rsidR="00C02491" w:rsidRPr="009A276E">
        <w:rPr>
          <w:rFonts w:hAnsi="標楷體" w:hint="eastAsia"/>
          <w:color w:val="000000" w:themeColor="text1"/>
        </w:rPr>
        <w:t>據</w:t>
      </w:r>
      <w:r w:rsidR="00366EBC">
        <w:rPr>
          <w:rFonts w:hAnsi="標楷體" w:hint="eastAsia"/>
          <w:color w:val="000000" w:themeColor="text1"/>
        </w:rPr>
        <w:t>原</w:t>
      </w:r>
      <w:r w:rsidR="00C02491" w:rsidRPr="009A276E">
        <w:rPr>
          <w:rFonts w:hAnsi="標楷體" w:hint="eastAsia"/>
          <w:color w:val="000000" w:themeColor="text1"/>
          <w:szCs w:val="32"/>
        </w:rPr>
        <w:t>行政院經濟建設委員會（現為國發會）1</w:t>
      </w:r>
      <w:r w:rsidR="00C02491" w:rsidRPr="009A276E">
        <w:rPr>
          <w:rFonts w:hAnsi="標楷體"/>
          <w:color w:val="000000" w:themeColor="text1"/>
          <w:szCs w:val="32"/>
        </w:rPr>
        <w:t>01</w:t>
      </w:r>
      <w:r w:rsidR="00C02491" w:rsidRPr="009A276E">
        <w:rPr>
          <w:rFonts w:hAnsi="標楷體" w:hint="eastAsia"/>
          <w:color w:val="000000" w:themeColor="text1"/>
          <w:szCs w:val="32"/>
        </w:rPr>
        <w:t>年4月9日</w:t>
      </w:r>
      <w:proofErr w:type="gramStart"/>
      <w:r w:rsidR="00C02491" w:rsidRPr="009A276E">
        <w:rPr>
          <w:rFonts w:hAnsi="標楷體" w:hint="eastAsia"/>
          <w:color w:val="000000" w:themeColor="text1"/>
          <w:szCs w:val="32"/>
        </w:rPr>
        <w:t>都字第1</w:t>
      </w:r>
      <w:r w:rsidR="00C02491" w:rsidRPr="009A276E">
        <w:rPr>
          <w:rFonts w:hAnsi="標楷體"/>
          <w:color w:val="000000" w:themeColor="text1"/>
          <w:szCs w:val="32"/>
        </w:rPr>
        <w:t>010001379</w:t>
      </w:r>
      <w:r w:rsidR="00C02491" w:rsidRPr="009A276E">
        <w:rPr>
          <w:rFonts w:hAnsi="標楷體" w:hint="eastAsia"/>
          <w:color w:val="000000" w:themeColor="text1"/>
          <w:szCs w:val="32"/>
        </w:rPr>
        <w:t>號函頒「</w:t>
      </w:r>
      <w:proofErr w:type="gramEnd"/>
      <w:r w:rsidR="00C02491" w:rsidRPr="009A276E">
        <w:rPr>
          <w:rFonts w:hAnsi="標楷體"/>
          <w:color w:val="000000" w:themeColor="text1"/>
          <w:szCs w:val="32"/>
        </w:rPr>
        <w:t>花蓮縣政府及臺東縣政府提報綜合發展實施方案作業須知</w:t>
      </w:r>
      <w:r w:rsidR="00C02491" w:rsidRPr="009A276E">
        <w:rPr>
          <w:rFonts w:hAnsi="標楷體" w:hint="eastAsia"/>
          <w:color w:val="000000" w:themeColor="text1"/>
          <w:szCs w:val="32"/>
        </w:rPr>
        <w:t>」之第3點規定，綜合發展實施方案在擬定過程中，除應確實舉辦座談會或公聽會外，請縣府依據行政程序法規定舉辦聽證會，以凝聚在地民眾共識。</w:t>
      </w:r>
      <w:r w:rsidR="00CD70E4" w:rsidRPr="009A276E">
        <w:rPr>
          <w:rFonts w:hAnsi="標楷體" w:hint="eastAsia"/>
          <w:color w:val="000000" w:themeColor="text1"/>
          <w:szCs w:val="32"/>
        </w:rPr>
        <w:t>基此，</w:t>
      </w:r>
      <w:r w:rsidR="008B4F32" w:rsidRPr="009A276E">
        <w:rPr>
          <w:rFonts w:hAnsi="標楷體" w:hint="eastAsia"/>
          <w:color w:val="000000" w:themeColor="text1"/>
          <w:szCs w:val="32"/>
        </w:rPr>
        <w:t>花蓮縣辦理</w:t>
      </w:r>
      <w:r w:rsidR="00431345" w:rsidRPr="009A276E">
        <w:rPr>
          <w:color w:val="000000" w:themeColor="text1"/>
        </w:rPr>
        <w:t>綜合發展實施方案</w:t>
      </w:r>
      <w:r w:rsidR="00431345" w:rsidRPr="009A276E">
        <w:rPr>
          <w:rFonts w:hint="eastAsia"/>
          <w:color w:val="000000" w:themeColor="text1"/>
        </w:rPr>
        <w:t>相關計畫</w:t>
      </w:r>
      <w:r w:rsidR="008B4F32" w:rsidRPr="009A276E">
        <w:rPr>
          <w:rFonts w:hint="eastAsia"/>
          <w:color w:val="000000" w:themeColor="text1"/>
        </w:rPr>
        <w:t>時，應有人民參與</w:t>
      </w:r>
      <w:r w:rsidR="00431345" w:rsidRPr="009A276E">
        <w:rPr>
          <w:rFonts w:hint="eastAsia"/>
          <w:color w:val="000000" w:themeColor="text1"/>
        </w:rPr>
        <w:t>之</w:t>
      </w:r>
      <w:r w:rsidR="00431345" w:rsidRPr="009A276E">
        <w:rPr>
          <w:rFonts w:hAnsi="標楷體" w:hint="eastAsia"/>
          <w:color w:val="000000" w:themeColor="text1"/>
          <w:szCs w:val="32"/>
        </w:rPr>
        <w:t>意見，</w:t>
      </w:r>
      <w:r w:rsidR="008B4F32" w:rsidRPr="009A276E">
        <w:rPr>
          <w:rFonts w:hAnsi="標楷體" w:hint="eastAsia"/>
          <w:color w:val="000000" w:themeColor="text1"/>
          <w:szCs w:val="32"/>
        </w:rPr>
        <w:t>且進行溝通，</w:t>
      </w:r>
      <w:r w:rsidR="002457BA" w:rsidRPr="009A276E">
        <w:rPr>
          <w:rFonts w:hAnsi="標楷體" w:hint="eastAsia"/>
          <w:color w:val="000000" w:themeColor="text1"/>
          <w:szCs w:val="32"/>
        </w:rPr>
        <w:t>凝聚在地民眾共識</w:t>
      </w:r>
      <w:r w:rsidR="00CB45EE" w:rsidRPr="009A276E">
        <w:rPr>
          <w:rFonts w:hAnsi="標楷體" w:hint="eastAsia"/>
          <w:color w:val="000000" w:themeColor="text1"/>
          <w:szCs w:val="32"/>
        </w:rPr>
        <w:t>，並對相關計畫之選擇方案及替代方案之成本效益等內容進行分析，</w:t>
      </w:r>
      <w:proofErr w:type="gramStart"/>
      <w:r w:rsidR="00CB45EE" w:rsidRPr="009A276E">
        <w:rPr>
          <w:rFonts w:hAnsi="標楷體" w:hint="eastAsia"/>
          <w:color w:val="000000" w:themeColor="text1"/>
          <w:szCs w:val="32"/>
        </w:rPr>
        <w:t>均</w:t>
      </w:r>
      <w:r w:rsidR="002457BA" w:rsidRPr="009A276E">
        <w:rPr>
          <w:rFonts w:hAnsi="標楷體" w:hint="eastAsia"/>
          <w:color w:val="000000" w:themeColor="text1"/>
          <w:szCs w:val="32"/>
        </w:rPr>
        <w:t>為</w:t>
      </w:r>
      <w:r w:rsidR="008B4F32" w:rsidRPr="009A276E">
        <w:rPr>
          <w:rFonts w:hAnsi="標楷體" w:hint="eastAsia"/>
          <w:color w:val="000000" w:themeColor="text1"/>
          <w:szCs w:val="32"/>
        </w:rPr>
        <w:t>中央</w:t>
      </w:r>
      <w:proofErr w:type="gramEnd"/>
      <w:r w:rsidR="008B4F32" w:rsidRPr="009A276E">
        <w:rPr>
          <w:rFonts w:hAnsi="標楷體" w:hint="eastAsia"/>
          <w:color w:val="000000" w:themeColor="text1"/>
          <w:szCs w:val="32"/>
        </w:rPr>
        <w:t>主管機關審查相關計畫依據</w:t>
      </w:r>
      <w:r w:rsidR="00AC60FF" w:rsidRPr="009A276E">
        <w:rPr>
          <w:rFonts w:hAnsi="標楷體" w:hint="eastAsia"/>
          <w:color w:val="000000" w:themeColor="text1"/>
          <w:szCs w:val="32"/>
        </w:rPr>
        <w:t>之一</w:t>
      </w:r>
      <w:r w:rsidR="008B4F32" w:rsidRPr="009A276E">
        <w:rPr>
          <w:rFonts w:hAnsi="標楷體" w:hint="eastAsia"/>
          <w:color w:val="000000" w:themeColor="text1"/>
          <w:szCs w:val="32"/>
        </w:rPr>
        <w:t>。</w:t>
      </w:r>
    </w:p>
    <w:p w:rsidR="000B2FD5" w:rsidRPr="009A276E" w:rsidRDefault="000B2FD5" w:rsidP="009129BA">
      <w:pPr>
        <w:pStyle w:val="3"/>
        <w:rPr>
          <w:color w:val="000000" w:themeColor="text1"/>
        </w:rPr>
      </w:pPr>
      <w:proofErr w:type="gramStart"/>
      <w:r w:rsidRPr="009A276E">
        <w:rPr>
          <w:rFonts w:hint="eastAsia"/>
          <w:color w:val="000000" w:themeColor="text1"/>
        </w:rPr>
        <w:t>次依</w:t>
      </w:r>
      <w:proofErr w:type="gramEnd"/>
      <w:r w:rsidRPr="009A276E">
        <w:rPr>
          <w:rFonts w:hint="eastAsia"/>
          <w:color w:val="000000" w:themeColor="text1"/>
        </w:rPr>
        <w:t>，</w:t>
      </w:r>
      <w:r w:rsidR="0049335F" w:rsidRPr="009A276E">
        <w:rPr>
          <w:rFonts w:hint="eastAsia"/>
          <w:color w:val="000000" w:themeColor="text1"/>
        </w:rPr>
        <w:t>花蓮縣政府年度</w:t>
      </w:r>
      <w:r w:rsidRPr="009A276E">
        <w:rPr>
          <w:rFonts w:hint="eastAsia"/>
          <w:color w:val="000000" w:themeColor="text1"/>
        </w:rPr>
        <w:t>重要施政計畫先期作業實施要點</w:t>
      </w:r>
      <w:r w:rsidR="0049335F" w:rsidRPr="009A276E">
        <w:rPr>
          <w:rFonts w:hint="eastAsia"/>
          <w:color w:val="000000" w:themeColor="text1"/>
        </w:rPr>
        <w:t>（1</w:t>
      </w:r>
      <w:r w:rsidR="0049335F" w:rsidRPr="009A276E">
        <w:rPr>
          <w:color w:val="000000" w:themeColor="text1"/>
        </w:rPr>
        <w:t>05</w:t>
      </w:r>
      <w:r w:rsidR="0049335F" w:rsidRPr="009A276E">
        <w:rPr>
          <w:rFonts w:hint="eastAsia"/>
          <w:color w:val="000000" w:themeColor="text1"/>
        </w:rPr>
        <w:t>年3月1</w:t>
      </w:r>
      <w:r w:rsidR="0049335F" w:rsidRPr="009A276E">
        <w:rPr>
          <w:color w:val="000000" w:themeColor="text1"/>
        </w:rPr>
        <w:t>6</w:t>
      </w:r>
      <w:r w:rsidR="0049335F" w:rsidRPr="009A276E">
        <w:rPr>
          <w:rFonts w:hint="eastAsia"/>
          <w:color w:val="000000" w:themeColor="text1"/>
        </w:rPr>
        <w:t>日訂定）</w:t>
      </w:r>
      <w:r w:rsidR="008328A5" w:rsidRPr="009A276E">
        <w:rPr>
          <w:rFonts w:hint="eastAsia"/>
          <w:color w:val="000000" w:themeColor="text1"/>
        </w:rPr>
        <w:t>規定：</w:t>
      </w:r>
      <w:r w:rsidR="00B92361" w:rsidRPr="009A276E">
        <w:rPr>
          <w:rFonts w:hint="eastAsia"/>
          <w:color w:val="000000" w:themeColor="text1"/>
        </w:rPr>
        <w:t>該府</w:t>
      </w:r>
      <w:r w:rsidR="00B92361" w:rsidRPr="009A276E">
        <w:rPr>
          <w:color w:val="000000" w:themeColor="text1"/>
        </w:rPr>
        <w:t>各局處</w:t>
      </w:r>
      <w:r w:rsidR="008328A5" w:rsidRPr="009A276E">
        <w:rPr>
          <w:color w:val="000000" w:themeColor="text1"/>
        </w:rPr>
        <w:t>對於配合中央機關推動之重要方案、計畫或措施</w:t>
      </w:r>
      <w:r w:rsidR="008328A5" w:rsidRPr="009A276E">
        <w:rPr>
          <w:rFonts w:hint="eastAsia"/>
          <w:color w:val="000000" w:themeColor="text1"/>
        </w:rPr>
        <w:t>與</w:t>
      </w:r>
      <w:r w:rsidR="008328A5" w:rsidRPr="009A276E">
        <w:rPr>
          <w:color w:val="000000" w:themeColor="text1"/>
        </w:rPr>
        <w:t>配合上位計畫應規劃事項</w:t>
      </w:r>
      <w:r w:rsidR="008328A5" w:rsidRPr="009A276E">
        <w:rPr>
          <w:rFonts w:hint="eastAsia"/>
          <w:color w:val="000000" w:themeColor="text1"/>
        </w:rPr>
        <w:t>等</w:t>
      </w:r>
      <w:r w:rsidR="007D796E" w:rsidRPr="009A276E">
        <w:rPr>
          <w:rFonts w:hint="eastAsia"/>
          <w:color w:val="000000" w:themeColor="text1"/>
        </w:rPr>
        <w:t>，</w:t>
      </w:r>
      <w:r w:rsidR="00B92361" w:rsidRPr="009A276E">
        <w:rPr>
          <w:color w:val="000000" w:themeColor="text1"/>
        </w:rPr>
        <w:t>重要施政計畫或跨年度延續性施政計畫</w:t>
      </w:r>
      <w:r w:rsidR="008328A5" w:rsidRPr="009A276E">
        <w:rPr>
          <w:rFonts w:hint="eastAsia"/>
          <w:color w:val="000000" w:themeColor="text1"/>
        </w:rPr>
        <w:t>，</w:t>
      </w:r>
      <w:r w:rsidR="008328A5" w:rsidRPr="009A276E">
        <w:rPr>
          <w:color w:val="000000" w:themeColor="text1"/>
        </w:rPr>
        <w:t>應辦理先期作業</w:t>
      </w:r>
      <w:r w:rsidR="008328A5" w:rsidRPr="009A276E">
        <w:rPr>
          <w:rFonts w:hint="eastAsia"/>
          <w:color w:val="000000" w:themeColor="text1"/>
        </w:rPr>
        <w:t>（第</w:t>
      </w:r>
      <w:r w:rsidR="008328A5" w:rsidRPr="009A276E">
        <w:rPr>
          <w:color w:val="000000" w:themeColor="text1"/>
        </w:rPr>
        <w:t>3</w:t>
      </w:r>
      <w:r w:rsidR="008328A5" w:rsidRPr="009A276E">
        <w:rPr>
          <w:rFonts w:hint="eastAsia"/>
          <w:color w:val="000000" w:themeColor="text1"/>
        </w:rPr>
        <w:t>點）。於</w:t>
      </w:r>
      <w:r w:rsidR="008328A5" w:rsidRPr="009A276E">
        <w:rPr>
          <w:color w:val="000000" w:themeColor="text1"/>
        </w:rPr>
        <w:t>年度概算前，前點事項應積極展開先期作業、擬定計畫，並就計畫需求、可行性、協調、效果（益）與影響（含性別影響評估及社經、自然環境影響等）及是否需民間參與投資等詳加評估</w:t>
      </w:r>
      <w:r w:rsidR="001A06C0" w:rsidRPr="009A276E">
        <w:rPr>
          <w:rFonts w:hint="eastAsia"/>
          <w:color w:val="000000" w:themeColor="text1"/>
        </w:rPr>
        <w:t>（第4點）</w:t>
      </w:r>
      <w:r w:rsidR="008328A5" w:rsidRPr="009A276E">
        <w:rPr>
          <w:rFonts w:hint="eastAsia"/>
          <w:color w:val="000000" w:themeColor="text1"/>
        </w:rPr>
        <w:t>。</w:t>
      </w:r>
    </w:p>
    <w:p w:rsidR="008138E0" w:rsidRPr="009A276E" w:rsidRDefault="00DB4B8C" w:rsidP="0008388D">
      <w:pPr>
        <w:pStyle w:val="3"/>
        <w:rPr>
          <w:color w:val="000000" w:themeColor="text1"/>
        </w:rPr>
      </w:pPr>
      <w:r w:rsidRPr="009A276E">
        <w:rPr>
          <w:rFonts w:hint="eastAsia"/>
          <w:color w:val="000000" w:themeColor="text1"/>
        </w:rPr>
        <w:t>查，</w:t>
      </w:r>
      <w:r w:rsidR="007370B6" w:rsidRPr="009A276E">
        <w:rPr>
          <w:rFonts w:hint="eastAsia"/>
          <w:color w:val="000000" w:themeColor="text1"/>
        </w:rPr>
        <w:t>花蓮縣政府</w:t>
      </w:r>
      <w:r w:rsidR="007370B6" w:rsidRPr="009A276E">
        <w:rPr>
          <w:color w:val="000000" w:themeColor="text1"/>
        </w:rPr>
        <w:t>規劃「</w:t>
      </w:r>
      <w:r w:rsidR="007370B6" w:rsidRPr="009A276E">
        <w:rPr>
          <w:rFonts w:hint="eastAsia"/>
          <w:color w:val="000000" w:themeColor="text1"/>
        </w:rPr>
        <w:t>花蓮市日出觀光香榭大道整體景觀工程計畫</w:t>
      </w:r>
      <w:r w:rsidR="007370B6" w:rsidRPr="009A276E">
        <w:rPr>
          <w:color w:val="000000" w:themeColor="text1"/>
        </w:rPr>
        <w:t>」</w:t>
      </w:r>
      <w:r w:rsidR="007370B6" w:rsidRPr="009A276E">
        <w:rPr>
          <w:rFonts w:hint="eastAsia"/>
          <w:color w:val="000000" w:themeColor="text1"/>
        </w:rPr>
        <w:t>階段，其規劃提案過程，即與公民意見之溝通嚴重不足，又忽視觀光署審查本案函請該府修整強化社會效應分析、經濟效應分析之意見：</w:t>
      </w:r>
    </w:p>
    <w:p w:rsidR="0083452A" w:rsidRPr="009A276E" w:rsidRDefault="0083452A" w:rsidP="0083452A">
      <w:pPr>
        <w:pStyle w:val="4"/>
        <w:rPr>
          <w:color w:val="000000" w:themeColor="text1"/>
        </w:rPr>
      </w:pPr>
      <w:r w:rsidRPr="009A276E">
        <w:rPr>
          <w:rFonts w:hint="eastAsia"/>
          <w:color w:val="000000" w:themeColor="text1"/>
        </w:rPr>
        <w:t>規劃階段與民眾溝通嚴重不足</w:t>
      </w:r>
    </w:p>
    <w:p w:rsidR="007370B6" w:rsidRPr="009A276E" w:rsidRDefault="00ED7EEF" w:rsidP="0083452A">
      <w:pPr>
        <w:pStyle w:val="42"/>
        <w:ind w:left="1701" w:firstLine="680"/>
        <w:rPr>
          <w:color w:val="000000" w:themeColor="text1"/>
        </w:rPr>
      </w:pPr>
      <w:r w:rsidRPr="009A276E">
        <w:rPr>
          <w:rFonts w:hint="eastAsia"/>
          <w:color w:val="000000" w:themeColor="text1"/>
        </w:rPr>
        <w:t>本案於1</w:t>
      </w:r>
      <w:r w:rsidRPr="009A276E">
        <w:rPr>
          <w:color w:val="000000" w:themeColor="text1"/>
        </w:rPr>
        <w:t>02</w:t>
      </w:r>
      <w:r w:rsidRPr="009A276E">
        <w:rPr>
          <w:rFonts w:hint="eastAsia"/>
          <w:color w:val="000000" w:themeColor="text1"/>
        </w:rPr>
        <w:t>年3月4日，由花蓮縣政府舉辦</w:t>
      </w:r>
      <w:r w:rsidRPr="009A276E">
        <w:rPr>
          <w:rFonts w:hAnsi="標楷體" w:hint="eastAsia"/>
          <w:color w:val="000000" w:themeColor="text1"/>
        </w:rPr>
        <w:t>「花蓮市自由街排水整治及整體景觀治理規</w:t>
      </w:r>
      <w:r w:rsidRPr="009A276E">
        <w:rPr>
          <w:rFonts w:hint="eastAsia"/>
          <w:color w:val="000000" w:themeColor="text1"/>
        </w:rPr>
        <w:t>劃」</w:t>
      </w:r>
      <w:r w:rsidR="00705875" w:rsidRPr="009A276E">
        <w:rPr>
          <w:rFonts w:hint="eastAsia"/>
          <w:color w:val="000000" w:themeColor="text1"/>
        </w:rPr>
        <w:t>時，</w:t>
      </w:r>
      <w:r w:rsidRPr="009A276E">
        <w:rPr>
          <w:rFonts w:hint="eastAsia"/>
          <w:color w:val="000000" w:themeColor="text1"/>
        </w:rPr>
        <w:t>計有排水周邊住戶3</w:t>
      </w:r>
      <w:r w:rsidRPr="009A276E">
        <w:rPr>
          <w:color w:val="000000" w:themeColor="text1"/>
        </w:rPr>
        <w:t>0</w:t>
      </w:r>
      <w:r w:rsidRPr="009A276E">
        <w:rPr>
          <w:rFonts w:hint="eastAsia"/>
          <w:color w:val="000000" w:themeColor="text1"/>
        </w:rPr>
        <w:t>人及里民與市民代表參加地方座談會</w:t>
      </w:r>
      <w:r w:rsidR="00705875" w:rsidRPr="009A276E">
        <w:rPr>
          <w:rFonts w:hint="eastAsia"/>
          <w:color w:val="000000" w:themeColor="text1"/>
        </w:rPr>
        <w:t>。之後，</w:t>
      </w:r>
      <w:r w:rsidRPr="009A276E">
        <w:rPr>
          <w:rFonts w:hint="eastAsia"/>
          <w:color w:val="000000" w:themeColor="text1"/>
        </w:rPr>
        <w:t>同年1</w:t>
      </w:r>
      <w:r w:rsidRPr="009A276E">
        <w:rPr>
          <w:color w:val="000000" w:themeColor="text1"/>
        </w:rPr>
        <w:t>2</w:t>
      </w:r>
      <w:r w:rsidRPr="009A276E">
        <w:rPr>
          <w:rFonts w:hint="eastAsia"/>
          <w:color w:val="000000" w:themeColor="text1"/>
        </w:rPr>
        <w:t>月3</w:t>
      </w:r>
      <w:r w:rsidRPr="009A276E">
        <w:rPr>
          <w:color w:val="000000" w:themeColor="text1"/>
        </w:rPr>
        <w:t>1</w:t>
      </w:r>
      <w:r w:rsidRPr="009A276E">
        <w:rPr>
          <w:rFonts w:hint="eastAsia"/>
          <w:color w:val="000000" w:themeColor="text1"/>
        </w:rPr>
        <w:t>日花蓮縣長拜會</w:t>
      </w:r>
      <w:r w:rsidRPr="009A276E">
        <w:rPr>
          <w:rFonts w:hint="eastAsia"/>
          <w:color w:val="000000" w:themeColor="text1"/>
        </w:rPr>
        <w:lastRenderedPageBreak/>
        <w:t>交通部長，</w:t>
      </w:r>
      <w:r w:rsidR="00705875" w:rsidRPr="009A276E">
        <w:rPr>
          <w:rFonts w:hint="eastAsia"/>
          <w:color w:val="000000" w:themeColor="text1"/>
        </w:rPr>
        <w:t>希於當地</w:t>
      </w:r>
      <w:r w:rsidR="00FC44CE" w:rsidRPr="009A276E">
        <w:rPr>
          <w:rFonts w:hint="eastAsia"/>
          <w:color w:val="000000" w:themeColor="text1"/>
        </w:rPr>
        <w:t>全路段</w:t>
      </w:r>
      <w:r w:rsidR="00705875" w:rsidRPr="009A276E">
        <w:rPr>
          <w:rFonts w:hint="eastAsia"/>
          <w:color w:val="000000" w:themeColor="text1"/>
        </w:rPr>
        <w:t>鋪設花崗石</w:t>
      </w:r>
      <w:r w:rsidR="00C749EA" w:rsidRPr="009A276E">
        <w:rPr>
          <w:rFonts w:hint="eastAsia"/>
          <w:color w:val="000000" w:themeColor="text1"/>
        </w:rPr>
        <w:t>（或稱花崗岩）</w:t>
      </w:r>
      <w:r w:rsidR="00705875" w:rsidRPr="009A276E">
        <w:rPr>
          <w:rFonts w:hint="eastAsia"/>
          <w:color w:val="000000" w:themeColor="text1"/>
        </w:rPr>
        <w:t>等改善道路整建與景觀之計畫，總經費為7億餘元，爭取</w:t>
      </w:r>
      <w:r w:rsidRPr="009A276E">
        <w:rPr>
          <w:rFonts w:hint="eastAsia"/>
          <w:color w:val="000000" w:themeColor="text1"/>
        </w:rPr>
        <w:t>列入花東條例花蓮縣綜合發展實施方案C類計畫。</w:t>
      </w:r>
      <w:r w:rsidR="00FC44CE" w:rsidRPr="009A276E">
        <w:rPr>
          <w:rFonts w:hint="eastAsia"/>
          <w:color w:val="000000" w:themeColor="text1"/>
        </w:rPr>
        <w:t>觀光署現</w:t>
      </w:r>
      <w:proofErr w:type="gramStart"/>
      <w:r w:rsidR="00FC44CE" w:rsidRPr="009A276E">
        <w:rPr>
          <w:rFonts w:hint="eastAsia"/>
          <w:color w:val="000000" w:themeColor="text1"/>
        </w:rPr>
        <w:t>勘</w:t>
      </w:r>
      <w:proofErr w:type="gramEnd"/>
      <w:r w:rsidR="00FC44CE" w:rsidRPr="009A276E">
        <w:rPr>
          <w:rFonts w:hint="eastAsia"/>
          <w:color w:val="000000" w:themeColor="text1"/>
        </w:rPr>
        <w:t>後認為</w:t>
      </w:r>
      <w:r w:rsidR="00837604" w:rsidRPr="009A276E">
        <w:rPr>
          <w:rFonts w:hint="eastAsia"/>
          <w:color w:val="000000" w:themeColor="text1"/>
        </w:rPr>
        <w:t>，</w:t>
      </w:r>
      <w:r w:rsidR="00FC44CE" w:rsidRPr="009A276E">
        <w:rPr>
          <w:rFonts w:hint="eastAsia"/>
          <w:color w:val="000000" w:themeColor="text1"/>
        </w:rPr>
        <w:t>計畫改善標的眾多</w:t>
      </w:r>
      <w:proofErr w:type="gramStart"/>
      <w:r w:rsidR="00FC44CE" w:rsidRPr="009A276E">
        <w:rPr>
          <w:rFonts w:hint="eastAsia"/>
          <w:color w:val="000000" w:themeColor="text1"/>
        </w:rPr>
        <w:t>且分涉內政</w:t>
      </w:r>
      <w:proofErr w:type="gramEnd"/>
      <w:r w:rsidR="00FC44CE" w:rsidRPr="009A276E">
        <w:rPr>
          <w:rFonts w:hint="eastAsia"/>
          <w:color w:val="000000" w:themeColor="text1"/>
        </w:rPr>
        <w:t>部等主管機關之權責，與花崗</w:t>
      </w:r>
      <w:r w:rsidR="00B64AF9" w:rsidRPr="009A276E">
        <w:rPr>
          <w:rFonts w:hint="eastAsia"/>
          <w:color w:val="000000" w:themeColor="text1"/>
        </w:rPr>
        <w:t>岩</w:t>
      </w:r>
      <w:r w:rsidR="00FC44CE" w:rsidRPr="009A276E">
        <w:rPr>
          <w:rFonts w:hint="eastAsia"/>
          <w:color w:val="000000" w:themeColor="text1"/>
        </w:rPr>
        <w:t>鋪面材質不夠經濟等，建議修正內容</w:t>
      </w:r>
      <w:r w:rsidR="00851245" w:rsidRPr="009A276E">
        <w:rPr>
          <w:rFonts w:hint="eastAsia"/>
          <w:color w:val="000000" w:themeColor="text1"/>
        </w:rPr>
        <w:t>，嗣後花蓮縣政府將經費修正為</w:t>
      </w:r>
      <w:r w:rsidR="004779A2">
        <w:rPr>
          <w:rFonts w:hint="eastAsia"/>
          <w:color w:val="000000" w:themeColor="text1"/>
        </w:rPr>
        <w:t>新</w:t>
      </w:r>
      <w:r w:rsidR="0029299F">
        <w:rPr>
          <w:rFonts w:hint="eastAsia"/>
          <w:color w:val="000000" w:themeColor="text1"/>
        </w:rPr>
        <w:t>臺</w:t>
      </w:r>
      <w:r w:rsidR="004779A2">
        <w:rPr>
          <w:rFonts w:hint="eastAsia"/>
          <w:color w:val="000000" w:themeColor="text1"/>
        </w:rPr>
        <w:t>幣</w:t>
      </w:r>
      <w:r w:rsidR="002C2D63">
        <w:rPr>
          <w:rFonts w:hint="eastAsia"/>
          <w:color w:val="000000" w:themeColor="text1"/>
        </w:rPr>
        <w:t>（</w:t>
      </w:r>
      <w:r w:rsidR="004779A2">
        <w:rPr>
          <w:rFonts w:hint="eastAsia"/>
          <w:color w:val="000000" w:themeColor="text1"/>
        </w:rPr>
        <w:t>下同）</w:t>
      </w:r>
      <w:r w:rsidR="00851245" w:rsidRPr="009A276E">
        <w:rPr>
          <w:rFonts w:hint="eastAsia"/>
          <w:color w:val="000000" w:themeColor="text1"/>
        </w:rPr>
        <w:t>6億餘元</w:t>
      </w:r>
      <w:r w:rsidR="00FC44CE" w:rsidRPr="009A276E">
        <w:rPr>
          <w:rFonts w:hint="eastAsia"/>
          <w:color w:val="000000" w:themeColor="text1"/>
        </w:rPr>
        <w:t>。</w:t>
      </w:r>
      <w:r w:rsidR="00851245" w:rsidRPr="009A276E">
        <w:rPr>
          <w:rFonts w:hint="eastAsia"/>
          <w:color w:val="000000" w:themeColor="text1"/>
        </w:rPr>
        <w:t>在</w:t>
      </w:r>
      <w:r w:rsidR="00FC44CE" w:rsidRPr="009A276E">
        <w:rPr>
          <w:rFonts w:hint="eastAsia"/>
          <w:color w:val="000000" w:themeColor="text1"/>
        </w:rPr>
        <w:t>花蓮縣縣長第2次拜會交通部長後，</w:t>
      </w:r>
      <w:r w:rsidR="00705875" w:rsidRPr="009A276E">
        <w:rPr>
          <w:rFonts w:hint="eastAsia"/>
          <w:color w:val="000000" w:themeColor="text1"/>
        </w:rPr>
        <w:t>1</w:t>
      </w:r>
      <w:r w:rsidR="00705875" w:rsidRPr="009A276E">
        <w:rPr>
          <w:color w:val="000000" w:themeColor="text1"/>
        </w:rPr>
        <w:t>03</w:t>
      </w:r>
      <w:r w:rsidR="00705875" w:rsidRPr="009A276E">
        <w:rPr>
          <w:rFonts w:hint="eastAsia"/>
          <w:color w:val="000000" w:themeColor="text1"/>
        </w:rPr>
        <w:t>年4月3</w:t>
      </w:r>
      <w:r w:rsidR="00705875" w:rsidRPr="009A276E">
        <w:rPr>
          <w:color w:val="000000" w:themeColor="text1"/>
        </w:rPr>
        <w:t>0</w:t>
      </w:r>
      <w:r w:rsidR="00705875" w:rsidRPr="009A276E">
        <w:rPr>
          <w:rFonts w:hint="eastAsia"/>
          <w:color w:val="000000" w:themeColor="text1"/>
        </w:rPr>
        <w:t>日花東地區發展推動小組</w:t>
      </w:r>
      <w:r w:rsidR="00FC44CE" w:rsidRPr="009A276E">
        <w:rPr>
          <w:rFonts w:hint="eastAsia"/>
          <w:color w:val="000000" w:themeColor="text1"/>
        </w:rPr>
        <w:t>將本案之主管機</w:t>
      </w:r>
      <w:r w:rsidR="007E50DB" w:rsidRPr="009A276E">
        <w:rPr>
          <w:rFonts w:hint="eastAsia"/>
          <w:color w:val="000000" w:themeColor="text1"/>
        </w:rPr>
        <w:t>關列</w:t>
      </w:r>
      <w:r w:rsidR="00FC44CE" w:rsidRPr="009A276E">
        <w:rPr>
          <w:rFonts w:hint="eastAsia"/>
          <w:color w:val="000000" w:themeColor="text1"/>
        </w:rPr>
        <w:t>為交通部</w:t>
      </w:r>
      <w:r w:rsidR="007E50DB" w:rsidRPr="009A276E">
        <w:rPr>
          <w:rFonts w:hint="eastAsia"/>
          <w:color w:val="000000" w:themeColor="text1"/>
        </w:rPr>
        <w:t>。</w:t>
      </w:r>
    </w:p>
    <w:p w:rsidR="007E50DB" w:rsidRPr="009A276E" w:rsidRDefault="00D952C9" w:rsidP="0083452A">
      <w:pPr>
        <w:pStyle w:val="42"/>
        <w:ind w:left="1701" w:firstLine="680"/>
        <w:rPr>
          <w:color w:val="000000" w:themeColor="text1"/>
        </w:rPr>
      </w:pPr>
      <w:r w:rsidRPr="009A276E">
        <w:rPr>
          <w:rFonts w:hAnsi="標楷體" w:hint="eastAsia"/>
          <w:color w:val="000000" w:themeColor="text1"/>
          <w:szCs w:val="32"/>
        </w:rPr>
        <w:t>之後，觀光署審查縣府第2、3、4次提報內容</w:t>
      </w:r>
      <w:r w:rsidR="00EF6E77" w:rsidRPr="009A276E">
        <w:rPr>
          <w:rFonts w:hAnsi="標楷體" w:hint="eastAsia"/>
          <w:color w:val="000000" w:themeColor="text1"/>
          <w:szCs w:val="32"/>
        </w:rPr>
        <w:t>時</w:t>
      </w:r>
      <w:r w:rsidRPr="009A276E">
        <w:rPr>
          <w:rFonts w:hAnsi="標楷體" w:hint="eastAsia"/>
          <w:color w:val="000000" w:themeColor="text1"/>
          <w:szCs w:val="32"/>
        </w:rPr>
        <w:t>，</w:t>
      </w:r>
      <w:r w:rsidR="00EF6E77" w:rsidRPr="009A276E">
        <w:rPr>
          <w:rFonts w:hAnsi="標楷體" w:hint="eastAsia"/>
          <w:color w:val="000000" w:themeColor="text1"/>
          <w:szCs w:val="32"/>
        </w:rPr>
        <w:t>該</w:t>
      </w:r>
      <w:proofErr w:type="gramStart"/>
      <w:r w:rsidRPr="009A276E">
        <w:rPr>
          <w:rFonts w:hAnsi="標楷體" w:hint="eastAsia"/>
          <w:color w:val="000000" w:themeColor="text1"/>
          <w:szCs w:val="32"/>
        </w:rPr>
        <w:t>部均以徒步</w:t>
      </w:r>
      <w:proofErr w:type="gramEnd"/>
      <w:r w:rsidRPr="009A276E">
        <w:rPr>
          <w:rFonts w:hAnsi="標楷體" w:hint="eastAsia"/>
          <w:color w:val="000000" w:themeColor="text1"/>
          <w:szCs w:val="32"/>
        </w:rPr>
        <w:t>區規劃構想未與居民達共識即先行核定推動，恐有民怨（按：社會效應分析</w:t>
      </w:r>
      <w:proofErr w:type="gramStart"/>
      <w:r w:rsidRPr="009A276E">
        <w:rPr>
          <w:rFonts w:hAnsi="標楷體" w:hint="eastAsia"/>
          <w:color w:val="000000" w:themeColor="text1"/>
          <w:szCs w:val="32"/>
        </w:rPr>
        <w:t>）</w:t>
      </w:r>
      <w:proofErr w:type="gramEnd"/>
      <w:r w:rsidRPr="009A276E">
        <w:rPr>
          <w:rFonts w:hAnsi="標楷體" w:hint="eastAsia"/>
          <w:color w:val="000000" w:themeColor="text1"/>
          <w:szCs w:val="32"/>
        </w:rPr>
        <w:t>、花崗岩鋪設於道路之經費與後續管理</w:t>
      </w:r>
      <w:proofErr w:type="gramStart"/>
      <w:r w:rsidRPr="009A276E">
        <w:rPr>
          <w:rFonts w:hAnsi="標楷體" w:hint="eastAsia"/>
          <w:color w:val="000000" w:themeColor="text1"/>
          <w:szCs w:val="32"/>
        </w:rPr>
        <w:t>維護均待修</w:t>
      </w:r>
      <w:proofErr w:type="gramEnd"/>
      <w:r w:rsidRPr="009A276E">
        <w:rPr>
          <w:rFonts w:hAnsi="標楷體" w:hint="eastAsia"/>
          <w:color w:val="000000" w:themeColor="text1"/>
          <w:szCs w:val="32"/>
        </w:rPr>
        <w:t>正等原因，請縣府修正後，納入</w:t>
      </w:r>
      <w:r w:rsidRPr="009A276E">
        <w:rPr>
          <w:rFonts w:hint="eastAsia"/>
          <w:color w:val="000000" w:themeColor="text1"/>
        </w:rPr>
        <w:t>花蓮縣第二期（1</w:t>
      </w:r>
      <w:r w:rsidRPr="009A276E">
        <w:rPr>
          <w:color w:val="000000" w:themeColor="text1"/>
        </w:rPr>
        <w:t>05-108</w:t>
      </w:r>
      <w:r w:rsidRPr="009A276E">
        <w:rPr>
          <w:rFonts w:hint="eastAsia"/>
          <w:color w:val="000000" w:themeColor="text1"/>
        </w:rPr>
        <w:t>年）綜合發展實施方案之作業，依程序爭取</w:t>
      </w:r>
      <w:proofErr w:type="gramStart"/>
      <w:r w:rsidRPr="009A276E">
        <w:rPr>
          <w:rFonts w:hint="eastAsia"/>
          <w:color w:val="000000" w:themeColor="text1"/>
        </w:rPr>
        <w:t>第二期</w:t>
      </w:r>
      <w:r w:rsidRPr="009A276E">
        <w:rPr>
          <w:rFonts w:hAnsi="標楷體" w:cs="F" w:hint="eastAsia"/>
          <w:bCs/>
          <w:color w:val="000000" w:themeColor="text1"/>
          <w:szCs w:val="32"/>
        </w:rPr>
        <w:t>花</w:t>
      </w:r>
      <w:proofErr w:type="gramEnd"/>
      <w:r w:rsidRPr="009A276E">
        <w:rPr>
          <w:rFonts w:hAnsi="標楷體" w:cs="F" w:hint="eastAsia"/>
          <w:bCs/>
          <w:color w:val="000000" w:themeColor="text1"/>
          <w:szCs w:val="32"/>
        </w:rPr>
        <w:t>東地區永續發展基金(或稱花東基金)</w:t>
      </w:r>
      <w:r w:rsidRPr="009A276E">
        <w:rPr>
          <w:rFonts w:hint="eastAsia"/>
          <w:color w:val="000000" w:themeColor="text1"/>
        </w:rPr>
        <w:t>，交通部將就觀光發展面向</w:t>
      </w:r>
      <w:r w:rsidR="007D6958" w:rsidRPr="009A276E">
        <w:rPr>
          <w:rFonts w:hint="eastAsia"/>
          <w:color w:val="000000" w:themeColor="text1"/>
        </w:rPr>
        <w:t>予</w:t>
      </w:r>
      <w:r w:rsidRPr="009A276E">
        <w:rPr>
          <w:rFonts w:hint="eastAsia"/>
          <w:color w:val="000000" w:themeColor="text1"/>
        </w:rPr>
        <w:t>以支持列入推動小組審議，並於1</w:t>
      </w:r>
      <w:r w:rsidRPr="009A276E">
        <w:rPr>
          <w:color w:val="000000" w:themeColor="text1"/>
        </w:rPr>
        <w:t>04</w:t>
      </w:r>
      <w:r w:rsidRPr="009A276E">
        <w:rPr>
          <w:rFonts w:hint="eastAsia"/>
          <w:color w:val="000000" w:themeColor="text1"/>
        </w:rPr>
        <w:t>年2月5日函復</w:t>
      </w:r>
      <w:r w:rsidRPr="009A276E">
        <w:rPr>
          <w:rStyle w:val="aff2"/>
          <w:color w:val="000000" w:themeColor="text1"/>
        </w:rPr>
        <w:footnoteReference w:id="10"/>
      </w:r>
      <w:r w:rsidRPr="009A276E">
        <w:rPr>
          <w:rFonts w:hint="eastAsia"/>
          <w:color w:val="000000" w:themeColor="text1"/>
        </w:rPr>
        <w:t>花蓮縣政府。</w:t>
      </w:r>
      <w:proofErr w:type="gramStart"/>
      <w:r w:rsidRPr="009A276E">
        <w:rPr>
          <w:rFonts w:hAnsi="標楷體" w:hint="eastAsia"/>
          <w:color w:val="000000" w:themeColor="text1"/>
          <w:szCs w:val="32"/>
        </w:rPr>
        <w:t>惟</w:t>
      </w:r>
      <w:proofErr w:type="gramEnd"/>
      <w:r w:rsidRPr="009A276E">
        <w:rPr>
          <w:rFonts w:hAnsi="標楷體" w:hint="eastAsia"/>
          <w:color w:val="000000" w:themeColor="text1"/>
          <w:szCs w:val="32"/>
        </w:rPr>
        <w:t>花蓮縣政府，並未依據交通部函復意見妥適修正，隨即</w:t>
      </w:r>
      <w:r w:rsidRPr="009A276E">
        <w:rPr>
          <w:rFonts w:hint="eastAsia"/>
          <w:color w:val="000000" w:themeColor="text1"/>
        </w:rPr>
        <w:t>將</w:t>
      </w:r>
      <w:r w:rsidRPr="009A276E">
        <w:rPr>
          <w:color w:val="000000" w:themeColor="text1"/>
        </w:rPr>
        <w:t>「</w:t>
      </w:r>
      <w:r w:rsidRPr="009A276E">
        <w:rPr>
          <w:rFonts w:hint="eastAsia"/>
          <w:color w:val="000000" w:themeColor="text1"/>
        </w:rPr>
        <w:t>花蓮市日出觀光香榭大道整體景觀工程</w:t>
      </w:r>
      <w:r w:rsidRPr="009A276E">
        <w:rPr>
          <w:color w:val="000000" w:themeColor="text1"/>
        </w:rPr>
        <w:t>」</w:t>
      </w:r>
      <w:r w:rsidRPr="009A276E">
        <w:rPr>
          <w:rFonts w:hint="eastAsia"/>
          <w:color w:val="000000" w:themeColor="text1"/>
        </w:rPr>
        <w:t>列入花蓮縣第二期（1</w:t>
      </w:r>
      <w:r w:rsidRPr="009A276E">
        <w:rPr>
          <w:color w:val="000000" w:themeColor="text1"/>
        </w:rPr>
        <w:t>05-108</w:t>
      </w:r>
      <w:r w:rsidRPr="009A276E">
        <w:rPr>
          <w:rFonts w:hint="eastAsia"/>
          <w:color w:val="000000" w:themeColor="text1"/>
        </w:rPr>
        <w:t>年）綜合發展實施方案，並於1</w:t>
      </w:r>
      <w:r w:rsidRPr="009A276E">
        <w:rPr>
          <w:color w:val="000000" w:themeColor="text1"/>
        </w:rPr>
        <w:t>04</w:t>
      </w:r>
      <w:r w:rsidRPr="009A276E">
        <w:rPr>
          <w:rFonts w:hint="eastAsia"/>
          <w:color w:val="000000" w:themeColor="text1"/>
        </w:rPr>
        <w:t>年5月17日舉辦全縣聽證會。</w:t>
      </w:r>
    </w:p>
    <w:p w:rsidR="00D952C9" w:rsidRPr="009A276E" w:rsidRDefault="00D952C9" w:rsidP="0083452A">
      <w:pPr>
        <w:pStyle w:val="42"/>
        <w:ind w:left="1701" w:firstLine="680"/>
        <w:rPr>
          <w:rFonts w:hAnsi="標楷體"/>
          <w:color w:val="000000" w:themeColor="text1"/>
        </w:rPr>
      </w:pPr>
      <w:r w:rsidRPr="009A276E">
        <w:rPr>
          <w:rFonts w:hint="eastAsia"/>
          <w:color w:val="000000" w:themeColor="text1"/>
        </w:rPr>
        <w:t>卷查，花蓮縣政府向行政院提出第一期、第二期綜合發展實施方案前，有關規劃地方溝通等之次數進行比較，</w:t>
      </w:r>
      <w:r w:rsidR="005C00F2" w:rsidRPr="009A276E">
        <w:rPr>
          <w:rFonts w:hint="eastAsia"/>
          <w:color w:val="000000" w:themeColor="text1"/>
        </w:rPr>
        <w:t>發現</w:t>
      </w:r>
      <w:r w:rsidRPr="009A276E">
        <w:rPr>
          <w:rFonts w:hint="eastAsia"/>
          <w:color w:val="000000" w:themeColor="text1"/>
        </w:rPr>
        <w:t>第二期辦理與地方溝通之次數確實較第一期為少。</w:t>
      </w:r>
      <w:proofErr w:type="gramStart"/>
      <w:r w:rsidR="00E86F35" w:rsidRPr="009A276E">
        <w:rPr>
          <w:rFonts w:hint="eastAsia"/>
          <w:color w:val="000000" w:themeColor="text1"/>
        </w:rPr>
        <w:t>另</w:t>
      </w:r>
      <w:proofErr w:type="gramEnd"/>
      <w:r w:rsidR="00E86F35" w:rsidRPr="009A276E">
        <w:rPr>
          <w:rFonts w:hint="eastAsia"/>
          <w:color w:val="000000" w:themeColor="text1"/>
        </w:rPr>
        <w:t>，本案在1</w:t>
      </w:r>
      <w:r w:rsidR="00E86F35" w:rsidRPr="009A276E">
        <w:rPr>
          <w:color w:val="000000" w:themeColor="text1"/>
        </w:rPr>
        <w:t>04</w:t>
      </w:r>
      <w:r w:rsidR="00E86F35" w:rsidRPr="009A276E">
        <w:rPr>
          <w:rFonts w:hint="eastAsia"/>
          <w:color w:val="000000" w:themeColor="text1"/>
        </w:rPr>
        <w:t>年5月17</w:t>
      </w:r>
      <w:r w:rsidR="00E86F35" w:rsidRPr="009A276E">
        <w:rPr>
          <w:rFonts w:hint="eastAsia"/>
          <w:color w:val="000000" w:themeColor="text1"/>
        </w:rPr>
        <w:lastRenderedPageBreak/>
        <w:t>日全縣聽證會中，民眾質疑</w:t>
      </w:r>
      <w:r w:rsidR="00E86F35" w:rsidRPr="009A276E">
        <w:rPr>
          <w:rFonts w:hAnsi="標楷體" w:hint="eastAsia"/>
          <w:color w:val="000000" w:themeColor="text1"/>
        </w:rPr>
        <w:t>「</w:t>
      </w:r>
      <w:r w:rsidR="00E86F35" w:rsidRPr="009A276E">
        <w:rPr>
          <w:rFonts w:hint="eastAsia"/>
          <w:color w:val="000000" w:themeColor="text1"/>
        </w:rPr>
        <w:t>香榭大道不是在可行性評估，但是現在已經動工，誰能夠保證未來的計畫不會強行動工？</w:t>
      </w:r>
      <w:r w:rsidR="00E86F35" w:rsidRPr="009A276E">
        <w:rPr>
          <w:rFonts w:hAnsi="標楷體" w:hint="eastAsia"/>
          <w:color w:val="000000" w:themeColor="text1"/>
        </w:rPr>
        <w:t>」等語，而花蓮縣政府</w:t>
      </w:r>
      <w:r w:rsidR="00EF6E77" w:rsidRPr="009A276E">
        <w:rPr>
          <w:rFonts w:hAnsi="標楷體" w:hint="eastAsia"/>
          <w:color w:val="000000" w:themeColor="text1"/>
        </w:rPr>
        <w:t>之</w:t>
      </w:r>
      <w:r w:rsidR="00E86F35" w:rsidRPr="009A276E">
        <w:rPr>
          <w:rFonts w:hAnsi="標楷體" w:hint="eastAsia"/>
          <w:color w:val="000000" w:themeColor="text1"/>
        </w:rPr>
        <w:t>各局（處）對此回應意見之書面資料</w:t>
      </w:r>
      <w:r w:rsidR="00EF6E77" w:rsidRPr="009A276E">
        <w:rPr>
          <w:rFonts w:hAnsi="標楷體" w:hint="eastAsia"/>
          <w:color w:val="000000" w:themeColor="text1"/>
        </w:rPr>
        <w:t>則無法提</w:t>
      </w:r>
      <w:r w:rsidR="00E86F35" w:rsidRPr="009A276E">
        <w:rPr>
          <w:rFonts w:hAnsi="標楷體" w:hint="eastAsia"/>
          <w:color w:val="000000" w:themeColor="text1"/>
        </w:rPr>
        <w:t>供本院(按:聽證會1</w:t>
      </w:r>
      <w:r w:rsidR="00E86F35" w:rsidRPr="009A276E">
        <w:rPr>
          <w:rFonts w:hAnsi="標楷體"/>
          <w:color w:val="000000" w:themeColor="text1"/>
        </w:rPr>
        <w:t>00</w:t>
      </w:r>
      <w:r w:rsidR="00E86F35" w:rsidRPr="009A276E">
        <w:rPr>
          <w:rFonts w:hAnsi="標楷體" w:hint="eastAsia"/>
          <w:color w:val="000000" w:themeColor="text1"/>
        </w:rPr>
        <w:t>多項計畫，每位民眾可以發言3分鐘，花蓮縣政府提供本院該次聽證會中，19份民眾聽證會意見單、該府相關各局（處）之回應意見共計6份，占約3</w:t>
      </w:r>
      <w:r w:rsidR="00E86F35" w:rsidRPr="009A276E">
        <w:rPr>
          <w:rFonts w:hAnsi="標楷體"/>
          <w:color w:val="000000" w:themeColor="text1"/>
        </w:rPr>
        <w:t>2</w:t>
      </w:r>
      <w:r w:rsidR="00E86F35" w:rsidRPr="009A276E">
        <w:rPr>
          <w:rFonts w:hAnsi="標楷體" w:hint="eastAsia"/>
          <w:color w:val="000000" w:themeColor="text1"/>
        </w:rPr>
        <w:t>%有回應，對於本案，卷查無相關局處之回應意見)。</w:t>
      </w:r>
      <w:r w:rsidR="003A1AD6" w:rsidRPr="009A276E">
        <w:rPr>
          <w:rFonts w:hAnsi="標楷體" w:hint="eastAsia"/>
          <w:color w:val="000000" w:themeColor="text1"/>
        </w:rPr>
        <w:t>甚至</w:t>
      </w:r>
      <w:r w:rsidR="00AF0D83" w:rsidRPr="009A276E">
        <w:rPr>
          <w:rFonts w:hAnsi="標楷體" w:hint="eastAsia"/>
          <w:color w:val="000000" w:themeColor="text1"/>
        </w:rPr>
        <w:t>，</w:t>
      </w:r>
      <w:r w:rsidR="00FD2E4C" w:rsidRPr="009A276E">
        <w:rPr>
          <w:rFonts w:hAnsi="標楷體" w:hint="eastAsia"/>
          <w:color w:val="000000" w:themeColor="text1"/>
        </w:rPr>
        <w:t>本案於1</w:t>
      </w:r>
      <w:r w:rsidR="00FD2E4C" w:rsidRPr="009A276E">
        <w:rPr>
          <w:rFonts w:hAnsi="標楷體"/>
          <w:color w:val="000000" w:themeColor="text1"/>
        </w:rPr>
        <w:t>04</w:t>
      </w:r>
      <w:r w:rsidR="00FD2E4C" w:rsidRPr="009A276E">
        <w:rPr>
          <w:rFonts w:hAnsi="標楷體" w:hint="eastAsia"/>
          <w:color w:val="000000" w:themeColor="text1"/>
        </w:rPr>
        <w:t>年8月21日</w:t>
      </w:r>
      <w:r w:rsidR="000E14D4" w:rsidRPr="009A276E">
        <w:rPr>
          <w:rFonts w:hAnsi="標楷體" w:hint="eastAsia"/>
          <w:color w:val="000000" w:themeColor="text1"/>
          <w:szCs w:val="32"/>
        </w:rPr>
        <w:t>花東地區發展推動小組</w:t>
      </w:r>
      <w:r w:rsidR="00FD2E4C" w:rsidRPr="009A276E">
        <w:rPr>
          <w:rFonts w:hAnsi="標楷體" w:hint="eastAsia"/>
          <w:color w:val="000000" w:themeColor="text1"/>
        </w:rPr>
        <w:t>第9次會議審查時，仍有</w:t>
      </w:r>
      <w:r w:rsidR="00EF6E77" w:rsidRPr="009A276E">
        <w:rPr>
          <w:rFonts w:hAnsi="標楷體" w:hint="eastAsia"/>
          <w:color w:val="000000" w:themeColor="text1"/>
        </w:rPr>
        <w:t>審查</w:t>
      </w:r>
      <w:r w:rsidR="00FD2E4C" w:rsidRPr="009A276E">
        <w:rPr>
          <w:rFonts w:hAnsi="標楷體" w:hint="eastAsia"/>
          <w:color w:val="000000" w:themeColor="text1"/>
        </w:rPr>
        <w:t>委員發言提出本案之民間參與度有待加強，應更積極落實公民參與等語。</w:t>
      </w:r>
      <w:r w:rsidR="00851245" w:rsidRPr="009A276E">
        <w:rPr>
          <w:rFonts w:hAnsi="標楷體" w:hint="eastAsia"/>
          <w:color w:val="000000" w:themeColor="text1"/>
        </w:rPr>
        <w:t>足</w:t>
      </w:r>
      <w:proofErr w:type="gramStart"/>
      <w:r w:rsidR="00851245" w:rsidRPr="009A276E">
        <w:rPr>
          <w:rFonts w:hAnsi="標楷體" w:hint="eastAsia"/>
          <w:color w:val="000000" w:themeColor="text1"/>
        </w:rPr>
        <w:t>徵</w:t>
      </w:r>
      <w:proofErr w:type="gramEnd"/>
      <w:r w:rsidR="00851245" w:rsidRPr="009A276E">
        <w:rPr>
          <w:rFonts w:hAnsi="標楷體" w:hint="eastAsia"/>
          <w:color w:val="000000" w:themeColor="text1"/>
        </w:rPr>
        <w:t>，</w:t>
      </w:r>
      <w:r w:rsidR="00EF6E77" w:rsidRPr="009A276E">
        <w:rPr>
          <w:rFonts w:hAnsi="標楷體" w:hint="eastAsia"/>
          <w:color w:val="000000" w:themeColor="text1"/>
        </w:rPr>
        <w:t>本案規劃</w:t>
      </w:r>
      <w:r w:rsidR="003A1AD6" w:rsidRPr="009A276E">
        <w:rPr>
          <w:rFonts w:hAnsi="標楷體" w:hint="eastAsia"/>
          <w:color w:val="000000" w:themeColor="text1"/>
        </w:rPr>
        <w:t>當時</w:t>
      </w:r>
      <w:r w:rsidR="00EF6E77" w:rsidRPr="009A276E">
        <w:rPr>
          <w:rFonts w:hAnsi="標楷體" w:hint="eastAsia"/>
          <w:color w:val="000000" w:themeColor="text1"/>
        </w:rPr>
        <w:t>，</w:t>
      </w:r>
      <w:r w:rsidR="003A1AD6" w:rsidRPr="009A276E">
        <w:rPr>
          <w:rFonts w:hAnsi="標楷體" w:hint="eastAsia"/>
          <w:color w:val="000000" w:themeColor="text1"/>
        </w:rPr>
        <w:t>花蓮縣政府尚未凝聚地方共識。</w:t>
      </w:r>
    </w:p>
    <w:p w:rsidR="0083452A" w:rsidRPr="009A276E" w:rsidRDefault="0083452A" w:rsidP="0083452A">
      <w:pPr>
        <w:pStyle w:val="4"/>
        <w:rPr>
          <w:rFonts w:hAnsi="標楷體"/>
          <w:color w:val="000000" w:themeColor="text1"/>
        </w:rPr>
      </w:pPr>
      <w:r w:rsidRPr="009A276E">
        <w:rPr>
          <w:rFonts w:hAnsi="標楷體" w:hint="eastAsia"/>
          <w:color w:val="000000" w:themeColor="text1"/>
        </w:rPr>
        <w:t>未</w:t>
      </w:r>
      <w:r w:rsidR="000C548F" w:rsidRPr="009A276E">
        <w:rPr>
          <w:rFonts w:hAnsi="標楷體" w:hint="eastAsia"/>
          <w:color w:val="000000" w:themeColor="text1"/>
        </w:rPr>
        <w:t>就</w:t>
      </w:r>
      <w:r w:rsidRPr="009A276E">
        <w:rPr>
          <w:rFonts w:hAnsi="標楷體" w:hint="eastAsia"/>
          <w:color w:val="000000" w:themeColor="text1"/>
        </w:rPr>
        <w:t>經濟</w:t>
      </w:r>
      <w:r w:rsidR="000C548F" w:rsidRPr="009A276E">
        <w:rPr>
          <w:rFonts w:hAnsi="標楷體" w:hint="eastAsia"/>
          <w:color w:val="000000" w:themeColor="text1"/>
        </w:rPr>
        <w:t>面分析</w:t>
      </w:r>
      <w:r w:rsidRPr="009A276E">
        <w:rPr>
          <w:rFonts w:hAnsi="標楷體" w:hint="eastAsia"/>
          <w:color w:val="000000" w:themeColor="text1"/>
        </w:rPr>
        <w:t>替代方案</w:t>
      </w:r>
      <w:r w:rsidR="000C548F" w:rsidRPr="009A276E">
        <w:rPr>
          <w:rFonts w:hAnsi="標楷體" w:hint="eastAsia"/>
          <w:color w:val="000000" w:themeColor="text1"/>
        </w:rPr>
        <w:t>之可行性</w:t>
      </w:r>
    </w:p>
    <w:p w:rsidR="003A1AD6" w:rsidRPr="009A276E" w:rsidRDefault="0083452A" w:rsidP="0083452A">
      <w:pPr>
        <w:pStyle w:val="42"/>
        <w:ind w:left="1701" w:firstLine="680"/>
        <w:rPr>
          <w:rFonts w:hAnsi="標楷體"/>
          <w:color w:val="000000" w:themeColor="text1"/>
          <w:szCs w:val="24"/>
        </w:rPr>
      </w:pPr>
      <w:r w:rsidRPr="009A276E">
        <w:rPr>
          <w:rFonts w:hAnsi="標楷體" w:hint="eastAsia"/>
          <w:color w:val="000000" w:themeColor="text1"/>
          <w:szCs w:val="24"/>
        </w:rPr>
        <w:t>1</w:t>
      </w:r>
      <w:r w:rsidRPr="009A276E">
        <w:rPr>
          <w:rFonts w:hAnsi="標楷體"/>
          <w:color w:val="000000" w:themeColor="text1"/>
          <w:szCs w:val="24"/>
        </w:rPr>
        <w:t>04</w:t>
      </w:r>
      <w:r w:rsidRPr="009A276E">
        <w:rPr>
          <w:rFonts w:hAnsi="標楷體" w:hint="eastAsia"/>
          <w:color w:val="000000" w:themeColor="text1"/>
          <w:szCs w:val="24"/>
        </w:rPr>
        <w:t>年1</w:t>
      </w:r>
      <w:r w:rsidRPr="009A276E">
        <w:rPr>
          <w:rFonts w:hAnsi="標楷體"/>
          <w:color w:val="000000" w:themeColor="text1"/>
          <w:szCs w:val="24"/>
        </w:rPr>
        <w:t>1</w:t>
      </w:r>
      <w:r w:rsidRPr="009A276E">
        <w:rPr>
          <w:rFonts w:hAnsi="標楷體" w:hint="eastAsia"/>
          <w:color w:val="000000" w:themeColor="text1"/>
          <w:szCs w:val="24"/>
        </w:rPr>
        <w:t>月2日行政院核定「花蓮縣第二期(105-108年)綜合發展實施方案」，本案核定屬E類計畫，程序上應由花蓮縣政府依1</w:t>
      </w:r>
      <w:r w:rsidRPr="009A276E">
        <w:rPr>
          <w:rFonts w:hAnsi="標楷體"/>
          <w:color w:val="000000" w:themeColor="text1"/>
          <w:szCs w:val="24"/>
        </w:rPr>
        <w:t>04</w:t>
      </w:r>
      <w:r w:rsidRPr="009A276E">
        <w:rPr>
          <w:rFonts w:hAnsi="標楷體" w:hint="eastAsia"/>
          <w:color w:val="000000" w:themeColor="text1"/>
          <w:szCs w:val="24"/>
        </w:rPr>
        <w:t>年8月21日</w:t>
      </w:r>
      <w:r w:rsidR="000E14D4" w:rsidRPr="009A276E">
        <w:rPr>
          <w:rFonts w:hAnsi="標楷體" w:hint="eastAsia"/>
          <w:color w:val="000000" w:themeColor="text1"/>
          <w:szCs w:val="24"/>
        </w:rPr>
        <w:t>花東地區發展推動小組</w:t>
      </w:r>
      <w:r w:rsidRPr="009A276E">
        <w:rPr>
          <w:rFonts w:hAnsi="標楷體" w:hint="eastAsia"/>
          <w:color w:val="000000" w:themeColor="text1"/>
          <w:szCs w:val="24"/>
        </w:rPr>
        <w:t>審查意見修正計畫後，由計畫主管機關（交通部）初審、國發會</w:t>
      </w:r>
      <w:proofErr w:type="gramStart"/>
      <w:r w:rsidRPr="009A276E">
        <w:rPr>
          <w:rFonts w:hAnsi="標楷體" w:hint="eastAsia"/>
          <w:color w:val="000000" w:themeColor="text1"/>
          <w:szCs w:val="24"/>
        </w:rPr>
        <w:t>複</w:t>
      </w:r>
      <w:proofErr w:type="gramEnd"/>
      <w:r w:rsidRPr="009A276E">
        <w:rPr>
          <w:rFonts w:hAnsi="標楷體" w:hint="eastAsia"/>
          <w:color w:val="000000" w:themeColor="text1"/>
          <w:szCs w:val="24"/>
        </w:rPr>
        <w:t>審、花東地區發展推動小組審查通過後，再由行政院核定納入綜合發展實施方案。</w:t>
      </w:r>
      <w:r w:rsidR="00AF0D83" w:rsidRPr="009A276E">
        <w:rPr>
          <w:rFonts w:hAnsi="標楷體" w:hint="eastAsia"/>
          <w:color w:val="000000" w:themeColor="text1"/>
          <w:szCs w:val="24"/>
        </w:rPr>
        <w:t>因</w:t>
      </w:r>
      <w:r w:rsidRPr="009A276E">
        <w:rPr>
          <w:rFonts w:hAnsi="標楷體" w:hint="eastAsia"/>
          <w:color w:val="000000" w:themeColor="text1"/>
          <w:szCs w:val="24"/>
        </w:rPr>
        <w:t>花蓮縣政府仍堅持維持原計畫以花崗石鋪面，</w:t>
      </w:r>
      <w:r w:rsidR="004F6220" w:rsidRPr="009A276E">
        <w:rPr>
          <w:rFonts w:hAnsi="標楷體" w:hint="eastAsia"/>
          <w:color w:val="000000" w:themeColor="text1"/>
          <w:szCs w:val="24"/>
        </w:rPr>
        <w:t>在</w:t>
      </w:r>
      <w:r w:rsidRPr="009A276E">
        <w:rPr>
          <w:rFonts w:hAnsi="標楷體" w:hint="eastAsia"/>
          <w:color w:val="000000" w:themeColor="text1"/>
          <w:szCs w:val="24"/>
        </w:rPr>
        <w:t>花蓮縣政府提報觀光署審查過程中</w:t>
      </w:r>
      <w:proofErr w:type="gramStart"/>
      <w:r w:rsidRPr="009A276E">
        <w:rPr>
          <w:rFonts w:hAnsi="標楷體" w:hint="eastAsia"/>
          <w:color w:val="000000" w:themeColor="text1"/>
          <w:szCs w:val="24"/>
        </w:rPr>
        <w:t>（</w:t>
      </w:r>
      <w:proofErr w:type="gramEnd"/>
      <w:r w:rsidRPr="009A276E">
        <w:rPr>
          <w:rFonts w:hAnsi="標楷體" w:hint="eastAsia"/>
          <w:color w:val="000000" w:themeColor="text1"/>
          <w:szCs w:val="24"/>
        </w:rPr>
        <w:t>按：1</w:t>
      </w:r>
      <w:r w:rsidRPr="009A276E">
        <w:rPr>
          <w:rFonts w:hAnsi="標楷體"/>
          <w:color w:val="000000" w:themeColor="text1"/>
          <w:szCs w:val="24"/>
        </w:rPr>
        <w:t>04</w:t>
      </w:r>
      <w:r w:rsidRPr="009A276E">
        <w:rPr>
          <w:rFonts w:hAnsi="標楷體" w:hint="eastAsia"/>
          <w:color w:val="000000" w:themeColor="text1"/>
          <w:szCs w:val="24"/>
        </w:rPr>
        <w:t>年1</w:t>
      </w:r>
      <w:r w:rsidRPr="009A276E">
        <w:rPr>
          <w:rFonts w:hAnsi="標楷體"/>
          <w:color w:val="000000" w:themeColor="text1"/>
          <w:szCs w:val="24"/>
        </w:rPr>
        <w:t>1</w:t>
      </w:r>
      <w:r w:rsidRPr="009A276E">
        <w:rPr>
          <w:rFonts w:hAnsi="標楷體" w:hint="eastAsia"/>
          <w:color w:val="000000" w:themeColor="text1"/>
          <w:szCs w:val="24"/>
        </w:rPr>
        <w:t>月版計畫書，該次提報之</w:t>
      </w:r>
      <w:r w:rsidRPr="009A276E">
        <w:rPr>
          <w:rFonts w:hint="eastAsia"/>
          <w:color w:val="000000" w:themeColor="text1"/>
        </w:rPr>
        <w:t>總預算經費約6</w:t>
      </w:r>
      <w:r w:rsidRPr="009A276E">
        <w:rPr>
          <w:color w:val="000000" w:themeColor="text1"/>
        </w:rPr>
        <w:t>.4</w:t>
      </w:r>
      <w:r w:rsidRPr="009A276E">
        <w:rPr>
          <w:rFonts w:hint="eastAsia"/>
          <w:color w:val="000000" w:themeColor="text1"/>
        </w:rPr>
        <w:t>億元</w:t>
      </w:r>
      <w:proofErr w:type="gramStart"/>
      <w:r w:rsidRPr="009A276E">
        <w:rPr>
          <w:rFonts w:hAnsi="標楷體" w:hint="eastAsia"/>
          <w:color w:val="000000" w:themeColor="text1"/>
          <w:szCs w:val="24"/>
        </w:rPr>
        <w:t>）</w:t>
      </w:r>
      <w:proofErr w:type="gramEnd"/>
      <w:r w:rsidRPr="009A276E">
        <w:rPr>
          <w:rFonts w:hAnsi="標楷體" w:hint="eastAsia"/>
          <w:color w:val="000000" w:themeColor="text1"/>
          <w:szCs w:val="24"/>
        </w:rPr>
        <w:t>，內政部向交通部表示，內政部補助花蓮縣相關道路計畫均禁止其以花崗石材料鋪面等語。而交通部仍於1</w:t>
      </w:r>
      <w:r w:rsidRPr="009A276E">
        <w:rPr>
          <w:rFonts w:hAnsi="標楷體"/>
          <w:color w:val="000000" w:themeColor="text1"/>
          <w:szCs w:val="24"/>
        </w:rPr>
        <w:t>05</w:t>
      </w:r>
      <w:r w:rsidRPr="009A276E">
        <w:rPr>
          <w:rFonts w:hAnsi="標楷體" w:hint="eastAsia"/>
          <w:color w:val="000000" w:themeColor="text1"/>
          <w:szCs w:val="24"/>
        </w:rPr>
        <w:t>年3月3日向國發會提供花蓮縣政府1</w:t>
      </w:r>
      <w:r w:rsidRPr="009A276E">
        <w:rPr>
          <w:rFonts w:hAnsi="標楷體"/>
          <w:color w:val="000000" w:themeColor="text1"/>
          <w:szCs w:val="24"/>
        </w:rPr>
        <w:t>04</w:t>
      </w:r>
      <w:r w:rsidRPr="009A276E">
        <w:rPr>
          <w:rFonts w:hAnsi="標楷體" w:hint="eastAsia"/>
          <w:color w:val="000000" w:themeColor="text1"/>
          <w:szCs w:val="24"/>
        </w:rPr>
        <w:t>年1</w:t>
      </w:r>
      <w:r w:rsidRPr="009A276E">
        <w:rPr>
          <w:rFonts w:hAnsi="標楷體"/>
          <w:color w:val="000000" w:themeColor="text1"/>
          <w:szCs w:val="24"/>
        </w:rPr>
        <w:t>1</w:t>
      </w:r>
      <w:r w:rsidRPr="009A276E">
        <w:rPr>
          <w:rFonts w:hAnsi="標楷體" w:hint="eastAsia"/>
          <w:color w:val="000000" w:themeColor="text1"/>
          <w:szCs w:val="24"/>
        </w:rPr>
        <w:t>月版本案之計畫書（內含縣府選用花崗岩之分析）。國發會遂請交通部再彙整納入主計總處及財政部意見，並請花蓮縣政府修正。觀光署函</w:t>
      </w:r>
      <w:proofErr w:type="gramStart"/>
      <w:r w:rsidRPr="009A276E">
        <w:rPr>
          <w:rFonts w:hAnsi="標楷體" w:hint="eastAsia"/>
          <w:color w:val="000000" w:themeColor="text1"/>
          <w:szCs w:val="24"/>
        </w:rPr>
        <w:t>詢</w:t>
      </w:r>
      <w:proofErr w:type="gramEnd"/>
      <w:r w:rsidRPr="009A276E">
        <w:rPr>
          <w:rFonts w:hAnsi="標楷體" w:hint="eastAsia"/>
          <w:color w:val="000000" w:themeColor="text1"/>
          <w:szCs w:val="24"/>
        </w:rPr>
        <w:t>財政部時，財</w:t>
      </w:r>
      <w:r w:rsidRPr="009A276E">
        <w:rPr>
          <w:rFonts w:hAnsi="標楷體" w:hint="eastAsia"/>
          <w:color w:val="000000" w:themeColor="text1"/>
          <w:szCs w:val="24"/>
        </w:rPr>
        <w:lastRenderedPageBreak/>
        <w:t>政部提出行人徒步區鋪面及人行道鋪面工程因鋪面材質選用花崗</w:t>
      </w:r>
      <w:r w:rsidR="00B64AF9" w:rsidRPr="009A276E">
        <w:rPr>
          <w:rFonts w:hAnsi="標楷體" w:hint="eastAsia"/>
          <w:color w:val="000000" w:themeColor="text1"/>
          <w:szCs w:val="24"/>
        </w:rPr>
        <w:t>岩</w:t>
      </w:r>
      <w:r w:rsidRPr="009A276E">
        <w:rPr>
          <w:rFonts w:hAnsi="標楷體" w:hint="eastAsia"/>
          <w:color w:val="000000" w:themeColor="text1"/>
          <w:szCs w:val="24"/>
        </w:rPr>
        <w:t>（按：</w:t>
      </w:r>
      <w:r w:rsidRPr="009A276E">
        <w:rPr>
          <w:rFonts w:hAnsi="標楷體" w:hint="eastAsia"/>
          <w:color w:val="000000" w:themeColor="text1"/>
          <w:szCs w:val="32"/>
        </w:rPr>
        <w:t>1</w:t>
      </w:r>
      <w:r w:rsidRPr="009A276E">
        <w:rPr>
          <w:rFonts w:hAnsi="標楷體"/>
          <w:color w:val="000000" w:themeColor="text1"/>
          <w:szCs w:val="32"/>
        </w:rPr>
        <w:t>04</w:t>
      </w:r>
      <w:r w:rsidRPr="009A276E">
        <w:rPr>
          <w:rFonts w:hAnsi="標楷體" w:hint="eastAsia"/>
          <w:color w:val="000000" w:themeColor="text1"/>
          <w:szCs w:val="32"/>
        </w:rPr>
        <w:t>年</w:t>
      </w:r>
      <w:r w:rsidRPr="009A276E">
        <w:rPr>
          <w:rFonts w:hAnsi="標楷體"/>
          <w:color w:val="000000" w:themeColor="text1"/>
          <w:szCs w:val="32"/>
        </w:rPr>
        <w:t>11</w:t>
      </w:r>
      <w:r w:rsidRPr="009A276E">
        <w:rPr>
          <w:rFonts w:hAnsi="標楷體" w:hint="eastAsia"/>
          <w:color w:val="000000" w:themeColor="text1"/>
          <w:szCs w:val="32"/>
        </w:rPr>
        <w:t>月版之計畫書</w:t>
      </w:r>
      <w:proofErr w:type="gramStart"/>
      <w:r w:rsidRPr="009A276E">
        <w:rPr>
          <w:rFonts w:hAnsi="標楷體" w:hint="eastAsia"/>
          <w:color w:val="000000" w:themeColor="text1"/>
          <w:szCs w:val="32"/>
        </w:rPr>
        <w:t>）</w:t>
      </w:r>
      <w:proofErr w:type="gramEnd"/>
      <w:r w:rsidRPr="009A276E">
        <w:rPr>
          <w:rFonts w:hAnsi="標楷體" w:hint="eastAsia"/>
          <w:color w:val="000000" w:themeColor="text1"/>
          <w:szCs w:val="24"/>
        </w:rPr>
        <w:t>，工程費用達2.94億元，雖經說明該材質較佳耐久性、</w:t>
      </w:r>
      <w:proofErr w:type="gramStart"/>
      <w:r w:rsidRPr="009A276E">
        <w:rPr>
          <w:rFonts w:hAnsi="標楷體" w:hint="eastAsia"/>
          <w:color w:val="000000" w:themeColor="text1"/>
          <w:szCs w:val="24"/>
        </w:rPr>
        <w:t>耐磨性</w:t>
      </w:r>
      <w:proofErr w:type="gramEnd"/>
      <w:r w:rsidRPr="009A276E">
        <w:rPr>
          <w:rFonts w:hAnsi="標楷體" w:hint="eastAsia"/>
          <w:color w:val="000000" w:themeColor="text1"/>
          <w:szCs w:val="24"/>
        </w:rPr>
        <w:t>等優點，惟因所需經費龐大，縣府應覈實檢討鋪面量體及材質合理性與不可替代性，本</w:t>
      </w:r>
      <w:r w:rsidRPr="009A276E">
        <w:rPr>
          <w:rFonts w:hAnsi="標楷體"/>
          <w:color w:val="000000" w:themeColor="text1"/>
          <w:szCs w:val="24"/>
        </w:rPr>
        <w:t>撙節</w:t>
      </w:r>
      <w:r w:rsidRPr="009A276E">
        <w:rPr>
          <w:rFonts w:hAnsi="標楷體" w:hint="eastAsia"/>
          <w:color w:val="000000" w:themeColor="text1"/>
          <w:szCs w:val="24"/>
        </w:rPr>
        <w:t>原則編列經費。</w:t>
      </w:r>
    </w:p>
    <w:p w:rsidR="00CA06AA" w:rsidRPr="009A276E" w:rsidRDefault="000E14D4" w:rsidP="0083452A">
      <w:pPr>
        <w:pStyle w:val="42"/>
        <w:ind w:left="1701" w:firstLine="680"/>
        <w:rPr>
          <w:color w:val="000000" w:themeColor="text1"/>
          <w:kern w:val="0"/>
        </w:rPr>
      </w:pPr>
      <w:r w:rsidRPr="009A276E">
        <w:rPr>
          <w:rFonts w:hAnsi="標楷體" w:hint="eastAsia"/>
          <w:color w:val="000000" w:themeColor="text1"/>
          <w:szCs w:val="32"/>
        </w:rPr>
        <w:t>之後，105年4月22日花蓮縣政府向交通部提報1</w:t>
      </w:r>
      <w:r w:rsidRPr="009A276E">
        <w:rPr>
          <w:rFonts w:hAnsi="標楷體"/>
          <w:color w:val="000000" w:themeColor="text1"/>
          <w:szCs w:val="32"/>
        </w:rPr>
        <w:t>05</w:t>
      </w:r>
      <w:r w:rsidRPr="009A276E">
        <w:rPr>
          <w:rFonts w:hAnsi="標楷體" w:hint="eastAsia"/>
          <w:color w:val="000000" w:themeColor="text1"/>
          <w:szCs w:val="32"/>
        </w:rPr>
        <w:t>年4月版之最新修正計畫書，將原設計花崗岩鋪面之經費部分改由該府自籌辦理，本案之計畫總經費降至2億6,621萬6,473元（簡稱1</w:t>
      </w:r>
      <w:r w:rsidRPr="009A276E">
        <w:rPr>
          <w:rFonts w:hAnsi="標楷體"/>
          <w:color w:val="000000" w:themeColor="text1"/>
          <w:szCs w:val="32"/>
        </w:rPr>
        <w:t>05</w:t>
      </w:r>
      <w:r w:rsidRPr="009A276E">
        <w:rPr>
          <w:rFonts w:hAnsi="標楷體" w:hint="eastAsia"/>
          <w:color w:val="000000" w:themeColor="text1"/>
          <w:szCs w:val="32"/>
        </w:rPr>
        <w:t>年4月版之計畫書）。觀光署將本案評定為C類</w:t>
      </w:r>
      <w:r w:rsidRPr="009A276E">
        <w:rPr>
          <w:color w:val="000000" w:themeColor="text1"/>
          <w:kern w:val="0"/>
        </w:rPr>
        <w:t>(</w:t>
      </w:r>
      <w:r w:rsidRPr="009A276E">
        <w:rPr>
          <w:rFonts w:hint="eastAsia"/>
          <w:color w:val="000000" w:themeColor="text1"/>
          <w:kern w:val="0"/>
        </w:rPr>
        <w:t>花東基金負擔</w:t>
      </w:r>
      <w:r w:rsidRPr="009A276E">
        <w:rPr>
          <w:color w:val="000000" w:themeColor="text1"/>
          <w:kern w:val="0"/>
        </w:rPr>
        <w:t>75%</w:t>
      </w:r>
      <w:r w:rsidRPr="009A276E">
        <w:rPr>
          <w:rFonts w:hint="eastAsia"/>
          <w:color w:val="000000" w:themeColor="text1"/>
          <w:kern w:val="0"/>
        </w:rPr>
        <w:t>，中央部會負擔</w:t>
      </w:r>
      <w:r w:rsidRPr="009A276E">
        <w:rPr>
          <w:color w:val="000000" w:themeColor="text1"/>
          <w:kern w:val="0"/>
        </w:rPr>
        <w:t>15%</w:t>
      </w:r>
      <w:r w:rsidRPr="009A276E">
        <w:rPr>
          <w:rFonts w:hint="eastAsia"/>
          <w:color w:val="000000" w:themeColor="text1"/>
          <w:kern w:val="0"/>
        </w:rPr>
        <w:t>，地方自籌</w:t>
      </w:r>
      <w:r w:rsidRPr="009A276E">
        <w:rPr>
          <w:color w:val="000000" w:themeColor="text1"/>
          <w:kern w:val="0"/>
        </w:rPr>
        <w:t>10%)</w:t>
      </w:r>
      <w:r w:rsidRPr="009A276E">
        <w:rPr>
          <w:rFonts w:hAnsi="標楷體" w:hint="eastAsia"/>
          <w:color w:val="000000" w:themeColor="text1"/>
          <w:szCs w:val="32"/>
        </w:rPr>
        <w:t>，而國發會尊重</w:t>
      </w:r>
      <w:r w:rsidR="002B5D78" w:rsidRPr="009A276E">
        <w:rPr>
          <w:rFonts w:hAnsi="標楷體" w:hint="eastAsia"/>
          <w:color w:val="000000" w:themeColor="text1"/>
          <w:szCs w:val="32"/>
        </w:rPr>
        <w:t>交通部</w:t>
      </w:r>
      <w:r w:rsidRPr="009A276E">
        <w:rPr>
          <w:rFonts w:hAnsi="標楷體" w:hint="eastAsia"/>
          <w:color w:val="000000" w:themeColor="text1"/>
          <w:szCs w:val="32"/>
        </w:rPr>
        <w:t>審查意見，並於105年5月10日將本案提報行政院花東地區發展推動小組第12次委員會議審議通過，經行政院1</w:t>
      </w:r>
      <w:r w:rsidRPr="009A276E">
        <w:rPr>
          <w:rFonts w:hAnsi="標楷體"/>
          <w:color w:val="000000" w:themeColor="text1"/>
          <w:szCs w:val="32"/>
        </w:rPr>
        <w:t>05</w:t>
      </w:r>
      <w:r w:rsidRPr="009A276E">
        <w:rPr>
          <w:rFonts w:hAnsi="標楷體" w:hint="eastAsia"/>
          <w:color w:val="000000" w:themeColor="text1"/>
          <w:szCs w:val="32"/>
        </w:rPr>
        <w:t>年7月26日核定，同意花蓮縣政府提報之「日出觀光香榭大道整體景觀工程」，納入「花蓮縣第二期(105-108年)綜合發展實施方案」。</w:t>
      </w:r>
      <w:r w:rsidR="00CA06AA" w:rsidRPr="009A276E">
        <w:rPr>
          <w:rFonts w:hAnsi="標楷體" w:hint="eastAsia"/>
          <w:color w:val="000000" w:themeColor="text1"/>
          <w:szCs w:val="32"/>
        </w:rPr>
        <w:t>觀光署</w:t>
      </w:r>
      <w:r w:rsidR="00CA06AA" w:rsidRPr="009A276E">
        <w:rPr>
          <w:rFonts w:hint="eastAsia"/>
          <w:color w:val="000000" w:themeColor="text1"/>
          <w:kern w:val="0"/>
        </w:rPr>
        <w:t>因此必須支出</w:t>
      </w:r>
      <w:r w:rsidR="00CA06AA" w:rsidRPr="009A276E">
        <w:rPr>
          <w:color w:val="000000" w:themeColor="text1"/>
          <w:kern w:val="0"/>
        </w:rPr>
        <w:t>15%</w:t>
      </w:r>
      <w:r w:rsidR="00CA06AA" w:rsidRPr="009A276E">
        <w:rPr>
          <w:rFonts w:hint="eastAsia"/>
          <w:color w:val="000000" w:themeColor="text1"/>
          <w:kern w:val="0"/>
        </w:rPr>
        <w:t>的中央配合款，因該署當時無另行編列對應預算，</w:t>
      </w:r>
      <w:proofErr w:type="gramStart"/>
      <w:r w:rsidR="00CA06AA" w:rsidRPr="009A276E">
        <w:rPr>
          <w:rFonts w:hint="eastAsia"/>
          <w:color w:val="000000" w:themeColor="text1"/>
          <w:kern w:val="0"/>
        </w:rPr>
        <w:t>爰</w:t>
      </w:r>
      <w:proofErr w:type="gramEnd"/>
      <w:r w:rsidR="00CA06AA" w:rsidRPr="009A276E">
        <w:rPr>
          <w:rFonts w:hint="eastAsia"/>
          <w:color w:val="000000" w:themeColor="text1"/>
          <w:kern w:val="0"/>
        </w:rPr>
        <w:t>配合由年度補助計畫支應。</w:t>
      </w:r>
    </w:p>
    <w:p w:rsidR="009E1AB1" w:rsidRPr="009A276E" w:rsidRDefault="0084062E" w:rsidP="0083452A">
      <w:pPr>
        <w:pStyle w:val="42"/>
        <w:ind w:left="1701" w:firstLine="680"/>
        <w:rPr>
          <w:rFonts w:hAnsi="標楷體"/>
          <w:color w:val="000000" w:themeColor="text1"/>
          <w:szCs w:val="32"/>
        </w:rPr>
      </w:pPr>
      <w:r w:rsidRPr="009A276E">
        <w:rPr>
          <w:rFonts w:hAnsi="標楷體" w:hint="eastAsia"/>
          <w:color w:val="000000" w:themeColor="text1"/>
          <w:szCs w:val="32"/>
        </w:rPr>
        <w:t>查，</w:t>
      </w:r>
      <w:r w:rsidR="00013EBF" w:rsidRPr="009A276E">
        <w:rPr>
          <w:rFonts w:hint="eastAsia"/>
          <w:color w:val="000000" w:themeColor="text1"/>
        </w:rPr>
        <w:t>花蓮縣政府年度重要施政計畫先期作業實施要點</w:t>
      </w:r>
      <w:r w:rsidR="00F351C5" w:rsidRPr="009A276E">
        <w:rPr>
          <w:rFonts w:hint="eastAsia"/>
          <w:color w:val="000000" w:themeColor="text1"/>
        </w:rPr>
        <w:t>，</w:t>
      </w:r>
      <w:r w:rsidR="00013EBF" w:rsidRPr="009A276E">
        <w:rPr>
          <w:rFonts w:hint="eastAsia"/>
          <w:color w:val="000000" w:themeColor="text1"/>
        </w:rPr>
        <w:t>係於1</w:t>
      </w:r>
      <w:r w:rsidR="00013EBF" w:rsidRPr="009A276E">
        <w:rPr>
          <w:color w:val="000000" w:themeColor="text1"/>
        </w:rPr>
        <w:t>05</w:t>
      </w:r>
      <w:r w:rsidR="00013EBF" w:rsidRPr="009A276E">
        <w:rPr>
          <w:rFonts w:hint="eastAsia"/>
          <w:color w:val="000000" w:themeColor="text1"/>
        </w:rPr>
        <w:t>年3月1</w:t>
      </w:r>
      <w:r w:rsidR="00013EBF" w:rsidRPr="009A276E">
        <w:rPr>
          <w:color w:val="000000" w:themeColor="text1"/>
        </w:rPr>
        <w:t>6</w:t>
      </w:r>
      <w:r w:rsidR="00013EBF" w:rsidRPr="009A276E">
        <w:rPr>
          <w:rFonts w:hint="eastAsia"/>
          <w:color w:val="000000" w:themeColor="text1"/>
        </w:rPr>
        <w:t>日訂定，</w:t>
      </w:r>
      <w:r w:rsidR="00013EBF" w:rsidRPr="009A276E">
        <w:rPr>
          <w:rFonts w:hAnsi="標楷體" w:hint="eastAsia"/>
          <w:color w:val="000000" w:themeColor="text1"/>
          <w:szCs w:val="32"/>
        </w:rPr>
        <w:t>該府向交通部提報之</w:t>
      </w:r>
      <w:r w:rsidR="00FA4150" w:rsidRPr="009A276E">
        <w:rPr>
          <w:rFonts w:hAnsi="標楷體" w:hint="eastAsia"/>
          <w:color w:val="000000" w:themeColor="text1"/>
          <w:szCs w:val="32"/>
        </w:rPr>
        <w:t>1</w:t>
      </w:r>
      <w:r w:rsidR="00FA4150" w:rsidRPr="009A276E">
        <w:rPr>
          <w:rFonts w:hAnsi="標楷體"/>
          <w:color w:val="000000" w:themeColor="text1"/>
          <w:szCs w:val="32"/>
        </w:rPr>
        <w:t>05</w:t>
      </w:r>
      <w:r w:rsidR="00FA4150" w:rsidRPr="009A276E">
        <w:rPr>
          <w:rFonts w:hAnsi="標楷體" w:hint="eastAsia"/>
          <w:color w:val="000000" w:themeColor="text1"/>
          <w:szCs w:val="32"/>
        </w:rPr>
        <w:t>年4月版計畫書</w:t>
      </w:r>
      <w:r w:rsidR="00013EBF" w:rsidRPr="009A276E">
        <w:rPr>
          <w:rFonts w:hAnsi="標楷體" w:hint="eastAsia"/>
          <w:color w:val="000000" w:themeColor="text1"/>
          <w:szCs w:val="32"/>
        </w:rPr>
        <w:t>，</w:t>
      </w:r>
      <w:r w:rsidR="00CA06AA" w:rsidRPr="009A276E">
        <w:rPr>
          <w:rFonts w:hAnsi="標楷體" w:hint="eastAsia"/>
          <w:color w:val="000000" w:themeColor="text1"/>
          <w:szCs w:val="32"/>
        </w:rPr>
        <w:t>應</w:t>
      </w:r>
      <w:r w:rsidR="00E508A5" w:rsidRPr="009A276E">
        <w:rPr>
          <w:rFonts w:hAnsi="標楷體" w:hint="eastAsia"/>
          <w:color w:val="000000" w:themeColor="text1"/>
          <w:szCs w:val="32"/>
        </w:rPr>
        <w:t>依</w:t>
      </w:r>
      <w:r w:rsidR="00CA06AA" w:rsidRPr="009A276E">
        <w:rPr>
          <w:rFonts w:hAnsi="標楷體" w:hint="eastAsia"/>
          <w:color w:val="000000" w:themeColor="text1"/>
          <w:szCs w:val="32"/>
        </w:rPr>
        <w:t>該</w:t>
      </w:r>
      <w:r w:rsidR="00E508A5" w:rsidRPr="009A276E">
        <w:rPr>
          <w:rFonts w:hAnsi="標楷體" w:hint="eastAsia"/>
          <w:color w:val="000000" w:themeColor="text1"/>
          <w:szCs w:val="32"/>
        </w:rPr>
        <w:t>實施</w:t>
      </w:r>
      <w:r w:rsidR="00CA06AA" w:rsidRPr="009A276E">
        <w:rPr>
          <w:rFonts w:hAnsi="標楷體" w:hint="eastAsia"/>
          <w:color w:val="000000" w:themeColor="text1"/>
          <w:szCs w:val="32"/>
        </w:rPr>
        <w:t>要點提出可行性評估報告，然</w:t>
      </w:r>
      <w:r w:rsidR="00E508A5" w:rsidRPr="009A276E">
        <w:rPr>
          <w:rFonts w:hAnsi="標楷體" w:hint="eastAsia"/>
          <w:color w:val="000000" w:themeColor="text1"/>
          <w:szCs w:val="32"/>
        </w:rPr>
        <w:t>縣</w:t>
      </w:r>
      <w:r w:rsidR="00013EBF" w:rsidRPr="009A276E">
        <w:rPr>
          <w:rFonts w:hAnsi="標楷體" w:hint="eastAsia"/>
          <w:color w:val="000000" w:themeColor="text1"/>
          <w:szCs w:val="32"/>
        </w:rPr>
        <w:t>府向</w:t>
      </w:r>
      <w:r w:rsidR="00CA06AA" w:rsidRPr="009A276E">
        <w:rPr>
          <w:rFonts w:hAnsi="標楷體" w:hint="eastAsia"/>
          <w:color w:val="000000" w:themeColor="text1"/>
          <w:szCs w:val="32"/>
        </w:rPr>
        <w:t>審計部</w:t>
      </w:r>
      <w:r w:rsidR="00013EBF" w:rsidRPr="009A276E">
        <w:rPr>
          <w:rFonts w:hAnsi="標楷體" w:hint="eastAsia"/>
          <w:color w:val="000000" w:themeColor="text1"/>
          <w:szCs w:val="32"/>
        </w:rPr>
        <w:t>花蓮縣審計室坦承，辦理本案時，未有可行性評估報告。</w:t>
      </w:r>
      <w:r w:rsidR="00B829A6" w:rsidRPr="009A276E">
        <w:rPr>
          <w:rFonts w:hAnsi="標楷體" w:hint="eastAsia"/>
          <w:color w:val="000000" w:themeColor="text1"/>
          <w:szCs w:val="32"/>
        </w:rPr>
        <w:t>足</w:t>
      </w:r>
      <w:proofErr w:type="gramStart"/>
      <w:r w:rsidR="00B829A6" w:rsidRPr="009A276E">
        <w:rPr>
          <w:rFonts w:hAnsi="標楷體" w:hint="eastAsia"/>
          <w:color w:val="000000" w:themeColor="text1"/>
          <w:szCs w:val="32"/>
        </w:rPr>
        <w:t>徵</w:t>
      </w:r>
      <w:proofErr w:type="gramEnd"/>
      <w:r w:rsidR="00B829A6" w:rsidRPr="009A276E">
        <w:rPr>
          <w:rFonts w:hAnsi="標楷體" w:hint="eastAsia"/>
          <w:color w:val="000000" w:themeColor="text1"/>
          <w:szCs w:val="32"/>
        </w:rPr>
        <w:t>，交通部未</w:t>
      </w:r>
      <w:r w:rsidR="003A3AB0" w:rsidRPr="009A276E">
        <w:rPr>
          <w:rFonts w:hAnsi="標楷體" w:hint="eastAsia"/>
          <w:color w:val="000000" w:themeColor="text1"/>
          <w:szCs w:val="32"/>
        </w:rPr>
        <w:t>察</w:t>
      </w:r>
      <w:r w:rsidR="00B829A6" w:rsidRPr="009A276E">
        <w:rPr>
          <w:rFonts w:hAnsi="標楷體" w:hint="eastAsia"/>
          <w:color w:val="000000" w:themeColor="text1"/>
          <w:szCs w:val="32"/>
        </w:rPr>
        <w:t>查花蓮縣政府</w:t>
      </w:r>
      <w:r w:rsidR="00F90C06" w:rsidRPr="009A276E">
        <w:rPr>
          <w:rFonts w:hAnsi="標楷體" w:hint="eastAsia"/>
          <w:color w:val="000000" w:themeColor="text1"/>
          <w:szCs w:val="32"/>
        </w:rPr>
        <w:t>未有</w:t>
      </w:r>
      <w:r w:rsidR="003A3AB0" w:rsidRPr="009A276E">
        <w:rPr>
          <w:rFonts w:hAnsi="標楷體" w:hint="eastAsia"/>
          <w:color w:val="000000" w:themeColor="text1"/>
          <w:szCs w:val="32"/>
        </w:rPr>
        <w:t>其他替代方案</w:t>
      </w:r>
      <w:r w:rsidR="00F90C06" w:rsidRPr="009A276E">
        <w:rPr>
          <w:rFonts w:hAnsi="標楷體" w:hint="eastAsia"/>
          <w:color w:val="000000" w:themeColor="text1"/>
          <w:szCs w:val="32"/>
        </w:rPr>
        <w:t>以</w:t>
      </w:r>
      <w:r w:rsidR="003A3AB0" w:rsidRPr="009A276E">
        <w:rPr>
          <w:rFonts w:hAnsi="標楷體" w:hint="eastAsia"/>
          <w:color w:val="000000" w:themeColor="text1"/>
          <w:szCs w:val="32"/>
        </w:rPr>
        <w:t>減少</w:t>
      </w:r>
      <w:r w:rsidR="00F90C06" w:rsidRPr="009A276E">
        <w:rPr>
          <w:rFonts w:hAnsi="標楷體" w:hint="eastAsia"/>
          <w:color w:val="000000" w:themeColor="text1"/>
          <w:szCs w:val="32"/>
        </w:rPr>
        <w:t>花崗石鋪面</w:t>
      </w:r>
      <w:r w:rsidR="00E24A99" w:rsidRPr="009A276E">
        <w:rPr>
          <w:rFonts w:hAnsi="標楷體" w:hint="eastAsia"/>
          <w:color w:val="000000" w:themeColor="text1"/>
          <w:szCs w:val="32"/>
        </w:rPr>
        <w:t>經濟</w:t>
      </w:r>
      <w:r w:rsidR="003A3AB0" w:rsidRPr="009A276E">
        <w:rPr>
          <w:rFonts w:hAnsi="標楷體" w:hint="eastAsia"/>
          <w:color w:val="000000" w:themeColor="text1"/>
          <w:szCs w:val="32"/>
        </w:rPr>
        <w:t>支出</w:t>
      </w:r>
      <w:r w:rsidR="00F90C06" w:rsidRPr="009A276E">
        <w:rPr>
          <w:rFonts w:hAnsi="標楷體" w:hint="eastAsia"/>
          <w:color w:val="000000" w:themeColor="text1"/>
          <w:szCs w:val="32"/>
        </w:rPr>
        <w:t>之可行性分析，即因本案自籌花崗岩鋪面經費，</w:t>
      </w:r>
      <w:r w:rsidR="00B64AF9" w:rsidRPr="009A276E">
        <w:rPr>
          <w:rFonts w:hAnsi="標楷體" w:hint="eastAsia"/>
          <w:color w:val="000000" w:themeColor="text1"/>
          <w:szCs w:val="32"/>
        </w:rPr>
        <w:t>率</w:t>
      </w:r>
      <w:r w:rsidR="00F90C06" w:rsidRPr="009A276E">
        <w:rPr>
          <w:rFonts w:hAnsi="標楷體" w:hint="eastAsia"/>
          <w:color w:val="000000" w:themeColor="text1"/>
          <w:szCs w:val="32"/>
        </w:rPr>
        <w:t>予同意。</w:t>
      </w:r>
    </w:p>
    <w:p w:rsidR="00E27D05" w:rsidRPr="009A276E" w:rsidRDefault="0085024C" w:rsidP="00F90C06">
      <w:pPr>
        <w:pStyle w:val="3"/>
        <w:rPr>
          <w:rFonts w:hAnsi="標楷體"/>
          <w:color w:val="000000" w:themeColor="text1"/>
          <w:szCs w:val="32"/>
        </w:rPr>
      </w:pPr>
      <w:r w:rsidRPr="009A276E">
        <w:rPr>
          <w:rFonts w:hAnsi="標楷體" w:hint="eastAsia"/>
          <w:color w:val="000000" w:themeColor="text1"/>
          <w:szCs w:val="32"/>
        </w:rPr>
        <w:t>花蓮縣政府</w:t>
      </w:r>
      <w:r w:rsidR="00764B53" w:rsidRPr="009A276E">
        <w:rPr>
          <w:rFonts w:hAnsi="標楷體" w:hint="eastAsia"/>
          <w:color w:val="000000" w:themeColor="text1"/>
          <w:szCs w:val="32"/>
        </w:rPr>
        <w:t>說明</w:t>
      </w:r>
      <w:r w:rsidR="00E27D05" w:rsidRPr="009A276E">
        <w:rPr>
          <w:rFonts w:hAnsi="標楷體" w:hint="eastAsia"/>
          <w:color w:val="000000" w:themeColor="text1"/>
          <w:szCs w:val="32"/>
        </w:rPr>
        <w:t>本案</w:t>
      </w:r>
      <w:r w:rsidRPr="009A276E">
        <w:rPr>
          <w:rFonts w:hAnsi="標楷體" w:hint="eastAsia"/>
          <w:color w:val="000000" w:themeColor="text1"/>
          <w:szCs w:val="32"/>
        </w:rPr>
        <w:t>選用花崗</w:t>
      </w:r>
      <w:r w:rsidR="00191C47" w:rsidRPr="009A276E">
        <w:rPr>
          <w:rFonts w:hAnsi="標楷體" w:hint="eastAsia"/>
          <w:color w:val="000000" w:themeColor="text1"/>
          <w:szCs w:val="32"/>
        </w:rPr>
        <w:t>岩</w:t>
      </w:r>
      <w:r w:rsidR="00F06DE8" w:rsidRPr="009A276E">
        <w:rPr>
          <w:rFonts w:hAnsi="標楷體" w:hint="eastAsia"/>
          <w:color w:val="000000" w:themeColor="text1"/>
          <w:szCs w:val="32"/>
        </w:rPr>
        <w:t>之</w:t>
      </w:r>
      <w:r w:rsidRPr="009A276E">
        <w:rPr>
          <w:rFonts w:hAnsi="標楷體" w:hint="eastAsia"/>
          <w:color w:val="000000" w:themeColor="text1"/>
          <w:szCs w:val="32"/>
        </w:rPr>
        <w:t>必要性理由</w:t>
      </w:r>
      <w:r w:rsidR="00764B53" w:rsidRPr="009A276E">
        <w:rPr>
          <w:rFonts w:hAnsi="標楷體" w:hint="eastAsia"/>
          <w:color w:val="000000" w:themeColor="text1"/>
          <w:szCs w:val="32"/>
        </w:rPr>
        <w:t>與</w:t>
      </w:r>
      <w:r w:rsidR="00EF55BE" w:rsidRPr="009A276E">
        <w:rPr>
          <w:rFonts w:hAnsi="標楷體" w:hint="eastAsia"/>
          <w:color w:val="000000" w:themeColor="text1"/>
          <w:szCs w:val="32"/>
        </w:rPr>
        <w:t>石材剩餘之</w:t>
      </w:r>
      <w:r w:rsidR="00E27D05" w:rsidRPr="009A276E">
        <w:rPr>
          <w:rFonts w:hAnsi="標楷體" w:hint="eastAsia"/>
          <w:color w:val="000000" w:themeColor="text1"/>
          <w:szCs w:val="32"/>
        </w:rPr>
        <w:t>情形</w:t>
      </w:r>
    </w:p>
    <w:p w:rsidR="00F06DE8" w:rsidRPr="009A276E" w:rsidRDefault="00F06DE8" w:rsidP="00E27D05">
      <w:pPr>
        <w:pStyle w:val="4"/>
        <w:rPr>
          <w:color w:val="000000" w:themeColor="text1"/>
        </w:rPr>
      </w:pPr>
      <w:r w:rsidRPr="009A276E">
        <w:rPr>
          <w:rFonts w:hint="eastAsia"/>
          <w:color w:val="000000" w:themeColor="text1"/>
        </w:rPr>
        <w:lastRenderedPageBreak/>
        <w:t>必要性</w:t>
      </w:r>
      <w:r w:rsidR="00EF55BE" w:rsidRPr="009A276E">
        <w:rPr>
          <w:rFonts w:hint="eastAsia"/>
          <w:color w:val="000000" w:themeColor="text1"/>
        </w:rPr>
        <w:t>理由</w:t>
      </w:r>
      <w:r w:rsidRPr="009A276E">
        <w:rPr>
          <w:rFonts w:hint="eastAsia"/>
          <w:color w:val="000000" w:themeColor="text1"/>
        </w:rPr>
        <w:t>：</w:t>
      </w:r>
    </w:p>
    <w:p w:rsidR="009E1AB1" w:rsidRPr="009A276E" w:rsidRDefault="00F06DE8" w:rsidP="00F06DE8">
      <w:pPr>
        <w:pStyle w:val="42"/>
        <w:ind w:left="1701" w:firstLine="680"/>
        <w:rPr>
          <w:color w:val="000000" w:themeColor="text1"/>
        </w:rPr>
      </w:pPr>
      <w:r w:rsidRPr="009A276E">
        <w:rPr>
          <w:rFonts w:hint="eastAsia"/>
          <w:color w:val="000000" w:themeColor="text1"/>
        </w:rPr>
        <w:t>據花蓮縣</w:t>
      </w:r>
      <w:r w:rsidRPr="009A276E">
        <w:rPr>
          <w:rFonts w:hAnsi="標楷體" w:cs="F" w:hint="eastAsia"/>
          <w:bCs/>
          <w:color w:val="000000" w:themeColor="text1"/>
          <w:szCs w:val="32"/>
        </w:rPr>
        <w:t>政府</w:t>
      </w:r>
      <w:r w:rsidR="0085024C" w:rsidRPr="009A276E">
        <w:rPr>
          <w:rFonts w:hint="eastAsia"/>
          <w:color w:val="000000" w:themeColor="text1"/>
        </w:rPr>
        <w:t>1</w:t>
      </w:r>
      <w:r w:rsidR="0085024C" w:rsidRPr="009A276E">
        <w:rPr>
          <w:color w:val="000000" w:themeColor="text1"/>
        </w:rPr>
        <w:t>04</w:t>
      </w:r>
      <w:r w:rsidR="0085024C" w:rsidRPr="009A276E">
        <w:rPr>
          <w:rFonts w:hint="eastAsia"/>
          <w:color w:val="000000" w:themeColor="text1"/>
        </w:rPr>
        <w:t>年1</w:t>
      </w:r>
      <w:r w:rsidR="0085024C" w:rsidRPr="009A276E">
        <w:rPr>
          <w:color w:val="000000" w:themeColor="text1"/>
        </w:rPr>
        <w:t>1</w:t>
      </w:r>
      <w:r w:rsidR="0085024C" w:rsidRPr="009A276E">
        <w:rPr>
          <w:rFonts w:hint="eastAsia"/>
          <w:color w:val="000000" w:themeColor="text1"/>
        </w:rPr>
        <w:t>月版之計畫書</w:t>
      </w:r>
      <w:r w:rsidR="006E69C0" w:rsidRPr="009A276E">
        <w:rPr>
          <w:rFonts w:hint="eastAsia"/>
          <w:color w:val="000000" w:themeColor="text1"/>
        </w:rPr>
        <w:t>附帶</w:t>
      </w:r>
      <w:r w:rsidRPr="009A276E">
        <w:rPr>
          <w:rFonts w:hint="eastAsia"/>
          <w:color w:val="000000" w:themeColor="text1"/>
        </w:rPr>
        <w:t>提出選用花崗岩之必要性</w:t>
      </w:r>
      <w:proofErr w:type="gramStart"/>
      <w:r w:rsidRPr="009A276E">
        <w:rPr>
          <w:rFonts w:hint="eastAsia"/>
          <w:color w:val="000000" w:themeColor="text1"/>
        </w:rPr>
        <w:t>分析摘略</w:t>
      </w:r>
      <w:proofErr w:type="gramEnd"/>
      <w:r w:rsidRPr="009A276E">
        <w:rPr>
          <w:rFonts w:hint="eastAsia"/>
          <w:color w:val="000000" w:themeColor="text1"/>
        </w:rPr>
        <w:t>，花崗岩具有較佳耐久性、使用年限長達2</w:t>
      </w:r>
      <w:r w:rsidRPr="009A276E">
        <w:rPr>
          <w:color w:val="000000" w:themeColor="text1"/>
        </w:rPr>
        <w:t>00</w:t>
      </w:r>
      <w:r w:rsidRPr="009A276E">
        <w:rPr>
          <w:rFonts w:hint="eastAsia"/>
          <w:color w:val="000000" w:themeColor="text1"/>
        </w:rPr>
        <w:t>年、陽光電城周邊鋪面工程（行人徒步區）及福町路（人行道鋪面）等</w:t>
      </w:r>
      <w:r w:rsidR="00191C47" w:rsidRPr="009A276E">
        <w:rPr>
          <w:rFonts w:hint="eastAsia"/>
          <w:color w:val="000000" w:themeColor="text1"/>
        </w:rPr>
        <w:t>（</w:t>
      </w:r>
      <w:r w:rsidR="00191C47" w:rsidRPr="009A276E">
        <w:rPr>
          <w:rFonts w:hAnsi="標楷體" w:hint="eastAsia"/>
          <w:color w:val="000000" w:themeColor="text1"/>
          <w:szCs w:val="32"/>
        </w:rPr>
        <w:t>以下簡稱東大門夜市鋪面工程）</w:t>
      </w:r>
      <w:r w:rsidR="006E69C0" w:rsidRPr="009A276E">
        <w:rPr>
          <w:rFonts w:hint="eastAsia"/>
          <w:color w:val="000000" w:themeColor="text1"/>
        </w:rPr>
        <w:t>之材質</w:t>
      </w:r>
      <w:r w:rsidRPr="009A276E">
        <w:rPr>
          <w:rFonts w:hint="eastAsia"/>
          <w:color w:val="000000" w:themeColor="text1"/>
        </w:rPr>
        <w:t>即為花崗岩，爰採用大尺寸花崗石，</w:t>
      </w:r>
      <w:r w:rsidR="006E69C0" w:rsidRPr="009A276E">
        <w:rPr>
          <w:rFonts w:hint="eastAsia"/>
          <w:color w:val="000000" w:themeColor="text1"/>
        </w:rPr>
        <w:t>且本案所採用之抗壓強度達2</w:t>
      </w:r>
      <w:r w:rsidR="006E69C0" w:rsidRPr="009A276E">
        <w:rPr>
          <w:color w:val="000000" w:themeColor="text1"/>
        </w:rPr>
        <w:t>000kg/</w:t>
      </w:r>
      <m:oMath>
        <m:sSup>
          <m:sSupPr>
            <m:ctrlPr>
              <w:rPr>
                <w:rFonts w:ascii="Cambria Math" w:hAnsi="Cambria Math"/>
                <w:color w:val="000000" w:themeColor="text1"/>
                <w:szCs w:val="32"/>
              </w:rPr>
            </m:ctrlPr>
          </m:sSupPr>
          <m:e>
            <m:r>
              <m:rPr>
                <m:sty m:val="p"/>
              </m:rPr>
              <w:rPr>
                <w:rFonts w:ascii="Cambria Math" w:hAnsi="Cambria Math"/>
                <w:color w:val="000000" w:themeColor="text1"/>
                <w:szCs w:val="32"/>
              </w:rPr>
              <m:t>cm</m:t>
            </m:r>
          </m:e>
          <m:sup>
            <m:r>
              <w:rPr>
                <w:rFonts w:ascii="Cambria Math" w:hAnsi="Cambria Math"/>
                <w:color w:val="000000" w:themeColor="text1"/>
                <w:szCs w:val="32"/>
              </w:rPr>
              <m:t>2</m:t>
            </m:r>
          </m:sup>
        </m:sSup>
      </m:oMath>
      <w:r w:rsidR="006E69C0" w:rsidRPr="009A276E">
        <w:rPr>
          <w:rFonts w:hint="eastAsia"/>
          <w:color w:val="000000" w:themeColor="text1"/>
        </w:rPr>
        <w:t>遠大於一般人行道高壓混凝土磚，爰不會有破損問題等語。</w:t>
      </w:r>
    </w:p>
    <w:p w:rsidR="00EF55BE" w:rsidRPr="009A276E" w:rsidRDefault="00EF55BE" w:rsidP="00EF55BE">
      <w:pPr>
        <w:pStyle w:val="4"/>
        <w:rPr>
          <w:color w:val="000000" w:themeColor="text1"/>
        </w:rPr>
      </w:pPr>
      <w:r w:rsidRPr="009A276E">
        <w:rPr>
          <w:rFonts w:hint="eastAsia"/>
          <w:color w:val="000000" w:themeColor="text1"/>
        </w:rPr>
        <w:t>石材剩餘及破損情形：</w:t>
      </w:r>
    </w:p>
    <w:p w:rsidR="00104AE3" w:rsidRPr="009A276E" w:rsidRDefault="006E69C0" w:rsidP="00F06DE8">
      <w:pPr>
        <w:pStyle w:val="42"/>
        <w:ind w:left="1701" w:firstLine="680"/>
        <w:rPr>
          <w:rFonts w:hAnsi="標楷體"/>
          <w:color w:val="000000" w:themeColor="text1"/>
          <w:szCs w:val="32"/>
        </w:rPr>
      </w:pPr>
      <w:r w:rsidRPr="009A276E">
        <w:rPr>
          <w:rFonts w:hint="eastAsia"/>
          <w:color w:val="000000" w:themeColor="text1"/>
        </w:rPr>
        <w:t>卷查，1</w:t>
      </w:r>
      <w:r w:rsidRPr="009A276E">
        <w:rPr>
          <w:color w:val="000000" w:themeColor="text1"/>
        </w:rPr>
        <w:t>02</w:t>
      </w:r>
      <w:r w:rsidRPr="009A276E">
        <w:rPr>
          <w:rFonts w:hint="eastAsia"/>
          <w:color w:val="000000" w:themeColor="text1"/>
        </w:rPr>
        <w:t>年1</w:t>
      </w:r>
      <w:r w:rsidRPr="009A276E">
        <w:rPr>
          <w:color w:val="000000" w:themeColor="text1"/>
        </w:rPr>
        <w:t>2</w:t>
      </w:r>
      <w:r w:rsidRPr="009A276E">
        <w:rPr>
          <w:rFonts w:hint="eastAsia"/>
          <w:color w:val="000000" w:themeColor="text1"/>
        </w:rPr>
        <w:t>月31日決標之東大門</w:t>
      </w:r>
      <w:r w:rsidRPr="009A276E">
        <w:rPr>
          <w:rFonts w:hAnsi="標楷體" w:hint="eastAsia"/>
          <w:color w:val="000000" w:themeColor="text1"/>
          <w:szCs w:val="32"/>
        </w:rPr>
        <w:t>鋪面工程，係</w:t>
      </w:r>
      <w:proofErr w:type="gramStart"/>
      <w:r w:rsidRPr="009A276E">
        <w:rPr>
          <w:rFonts w:hAnsi="標楷體" w:hint="eastAsia"/>
          <w:color w:val="000000" w:themeColor="text1"/>
          <w:szCs w:val="32"/>
        </w:rPr>
        <w:t>採連工帶料</w:t>
      </w:r>
      <w:proofErr w:type="gramEnd"/>
      <w:r w:rsidRPr="009A276E">
        <w:rPr>
          <w:rFonts w:hAnsi="標楷體" w:hint="eastAsia"/>
          <w:color w:val="000000" w:themeColor="text1"/>
          <w:szCs w:val="32"/>
        </w:rPr>
        <w:t>發包（按：石材採購與工程採購</w:t>
      </w:r>
      <w:proofErr w:type="gramStart"/>
      <w:r w:rsidRPr="009A276E">
        <w:rPr>
          <w:rFonts w:hAnsi="標楷體" w:hint="eastAsia"/>
          <w:color w:val="000000" w:themeColor="text1"/>
          <w:szCs w:val="32"/>
        </w:rPr>
        <w:t>併</w:t>
      </w:r>
      <w:proofErr w:type="gramEnd"/>
      <w:r w:rsidRPr="009A276E">
        <w:rPr>
          <w:rFonts w:hAnsi="標楷體" w:hint="eastAsia"/>
          <w:color w:val="000000" w:themeColor="text1"/>
          <w:szCs w:val="32"/>
        </w:rPr>
        <w:t>於同一案中，包括鋪面工程施工費），</w:t>
      </w:r>
      <w:r w:rsidR="00883532" w:rsidRPr="009A276E">
        <w:rPr>
          <w:rFonts w:hAnsi="標楷體" w:hint="eastAsia"/>
          <w:color w:val="000000" w:themeColor="text1"/>
          <w:szCs w:val="32"/>
        </w:rPr>
        <w:t>完工後無石材剩餘。</w:t>
      </w:r>
    </w:p>
    <w:p w:rsidR="0035258F" w:rsidRPr="009A276E" w:rsidRDefault="00104AE3" w:rsidP="00F06DE8">
      <w:pPr>
        <w:pStyle w:val="42"/>
        <w:ind w:left="1701" w:firstLine="680"/>
        <w:rPr>
          <w:rFonts w:hAnsi="標楷體"/>
          <w:color w:val="000000" w:themeColor="text1"/>
          <w:szCs w:val="32"/>
        </w:rPr>
      </w:pPr>
      <w:r w:rsidRPr="009A276E">
        <w:rPr>
          <w:rFonts w:hAnsi="標楷體" w:hint="eastAsia"/>
          <w:color w:val="000000" w:themeColor="text1"/>
          <w:szCs w:val="32"/>
        </w:rPr>
        <w:t>而</w:t>
      </w:r>
      <w:r w:rsidR="00883532" w:rsidRPr="009A276E">
        <w:rPr>
          <w:rFonts w:hAnsi="標楷體" w:hint="eastAsia"/>
          <w:color w:val="000000" w:themeColor="text1"/>
          <w:szCs w:val="32"/>
        </w:rPr>
        <w:t>本案</w:t>
      </w:r>
      <w:r w:rsidR="00004C67" w:rsidRPr="009A276E">
        <w:rPr>
          <w:rFonts w:hAnsi="標楷體" w:hint="eastAsia"/>
          <w:color w:val="000000" w:themeColor="text1"/>
          <w:szCs w:val="32"/>
        </w:rPr>
        <w:t>之採購案</w:t>
      </w:r>
      <w:r w:rsidR="00EF55BE" w:rsidRPr="009A276E">
        <w:rPr>
          <w:rFonts w:hAnsi="標楷體" w:hint="eastAsia"/>
          <w:color w:val="000000" w:themeColor="text1"/>
          <w:szCs w:val="32"/>
        </w:rPr>
        <w:t>分為</w:t>
      </w:r>
      <w:r w:rsidR="00883532" w:rsidRPr="009A276E">
        <w:rPr>
          <w:rFonts w:hAnsi="標楷體" w:hint="eastAsia"/>
          <w:color w:val="000000" w:themeColor="text1"/>
          <w:szCs w:val="32"/>
        </w:rPr>
        <w:t>花崗石鋪面</w:t>
      </w:r>
      <w:r w:rsidR="00EF55BE" w:rsidRPr="009A276E">
        <w:rPr>
          <w:rFonts w:hAnsi="標楷體" w:hint="eastAsia"/>
          <w:color w:val="000000" w:themeColor="text1"/>
          <w:szCs w:val="32"/>
        </w:rPr>
        <w:t>之石材採購及工程採購</w:t>
      </w:r>
      <w:r w:rsidR="00883532" w:rsidRPr="009A276E">
        <w:rPr>
          <w:rFonts w:hAnsi="標楷體" w:hint="eastAsia"/>
          <w:color w:val="000000" w:themeColor="text1"/>
          <w:szCs w:val="32"/>
        </w:rPr>
        <w:t>，1</w:t>
      </w:r>
      <w:r w:rsidR="00883532" w:rsidRPr="009A276E">
        <w:rPr>
          <w:rFonts w:hAnsi="標楷體"/>
          <w:color w:val="000000" w:themeColor="text1"/>
          <w:szCs w:val="32"/>
        </w:rPr>
        <w:t>07</w:t>
      </w:r>
      <w:r w:rsidR="00883532" w:rsidRPr="009A276E">
        <w:rPr>
          <w:rFonts w:hAnsi="標楷體" w:hint="eastAsia"/>
          <w:color w:val="000000" w:themeColor="text1"/>
          <w:szCs w:val="32"/>
        </w:rPr>
        <w:t>年5月間</w:t>
      </w:r>
      <w:r w:rsidRPr="009A276E">
        <w:rPr>
          <w:rFonts w:hAnsi="標楷體" w:hint="eastAsia"/>
          <w:color w:val="000000" w:themeColor="text1"/>
          <w:szCs w:val="32"/>
        </w:rPr>
        <w:t>，本案</w:t>
      </w:r>
      <w:r w:rsidR="00883532" w:rsidRPr="009A276E">
        <w:rPr>
          <w:rFonts w:hAnsi="標楷體" w:hint="eastAsia"/>
          <w:color w:val="000000" w:themeColor="text1"/>
          <w:szCs w:val="32"/>
        </w:rPr>
        <w:t>之石材係採購產自中國之太陽白與產自印度之印度黑花崗石</w:t>
      </w:r>
      <w:r w:rsidRPr="009A276E">
        <w:rPr>
          <w:rFonts w:hAnsi="標楷體" w:hint="eastAsia"/>
          <w:color w:val="000000" w:themeColor="text1"/>
          <w:szCs w:val="32"/>
        </w:rPr>
        <w:t>。</w:t>
      </w:r>
      <w:r w:rsidR="00004C67" w:rsidRPr="009A276E">
        <w:rPr>
          <w:rFonts w:hAnsi="標楷體" w:hint="eastAsia"/>
          <w:color w:val="000000" w:themeColor="text1"/>
          <w:szCs w:val="32"/>
        </w:rPr>
        <w:t>本案於</w:t>
      </w:r>
      <w:r w:rsidR="00EF55BE" w:rsidRPr="009A276E">
        <w:rPr>
          <w:rFonts w:hAnsi="標楷體" w:hint="eastAsia"/>
          <w:color w:val="000000" w:themeColor="text1"/>
          <w:szCs w:val="32"/>
        </w:rPr>
        <w:t>1</w:t>
      </w:r>
      <w:r w:rsidR="00EF55BE" w:rsidRPr="009A276E">
        <w:rPr>
          <w:rFonts w:hAnsi="標楷體"/>
          <w:color w:val="000000" w:themeColor="text1"/>
          <w:szCs w:val="32"/>
        </w:rPr>
        <w:t>11</w:t>
      </w:r>
      <w:r w:rsidR="00EF55BE" w:rsidRPr="009A276E">
        <w:rPr>
          <w:rFonts w:hAnsi="標楷體" w:hint="eastAsia"/>
          <w:color w:val="000000" w:themeColor="text1"/>
          <w:szCs w:val="32"/>
        </w:rPr>
        <w:t>年4月11日完工，</w:t>
      </w:r>
      <w:r w:rsidR="00883532" w:rsidRPr="009A276E">
        <w:rPr>
          <w:rFonts w:hAnsi="標楷體" w:hint="eastAsia"/>
          <w:color w:val="000000" w:themeColor="text1"/>
          <w:szCs w:val="32"/>
        </w:rPr>
        <w:t>迄至1</w:t>
      </w:r>
      <w:r w:rsidR="00883532" w:rsidRPr="009A276E">
        <w:rPr>
          <w:rFonts w:hAnsi="標楷體"/>
          <w:color w:val="000000" w:themeColor="text1"/>
          <w:szCs w:val="32"/>
        </w:rPr>
        <w:t>12</w:t>
      </w:r>
      <w:r w:rsidR="00883532" w:rsidRPr="009A276E">
        <w:rPr>
          <w:rFonts w:hAnsi="標楷體" w:hint="eastAsia"/>
          <w:color w:val="000000" w:themeColor="text1"/>
          <w:szCs w:val="32"/>
        </w:rPr>
        <w:t>年8月24日止，</w:t>
      </w:r>
      <w:r w:rsidR="00EF55BE" w:rsidRPr="009A276E">
        <w:rPr>
          <w:rFonts w:hAnsi="標楷體" w:hint="eastAsia"/>
          <w:color w:val="000000" w:themeColor="text1"/>
          <w:szCs w:val="32"/>
        </w:rPr>
        <w:t>後續</w:t>
      </w:r>
      <w:r w:rsidRPr="009A276E">
        <w:rPr>
          <w:rFonts w:hAnsi="標楷體" w:hint="eastAsia"/>
          <w:color w:val="000000" w:themeColor="text1"/>
          <w:szCs w:val="32"/>
        </w:rPr>
        <w:t>剩餘</w:t>
      </w:r>
      <w:r w:rsidR="00EF55BE" w:rsidRPr="009A276E">
        <w:rPr>
          <w:rFonts w:hAnsi="標楷體" w:hint="eastAsia"/>
          <w:color w:val="000000" w:themeColor="text1"/>
          <w:szCs w:val="32"/>
        </w:rPr>
        <w:t>之石材</w:t>
      </w:r>
      <w:r w:rsidRPr="009A276E">
        <w:rPr>
          <w:rFonts w:hAnsi="標楷體" w:hint="eastAsia"/>
          <w:color w:val="000000" w:themeColor="text1"/>
          <w:szCs w:val="32"/>
        </w:rPr>
        <w:t>，</w:t>
      </w:r>
      <w:r w:rsidR="00004C67" w:rsidRPr="009A276E">
        <w:rPr>
          <w:rFonts w:hAnsi="標楷體" w:hint="eastAsia"/>
          <w:color w:val="000000" w:themeColor="text1"/>
          <w:szCs w:val="32"/>
        </w:rPr>
        <w:t>花蓮縣政府函稱，</w:t>
      </w:r>
      <w:r w:rsidR="00EF55BE" w:rsidRPr="009A276E">
        <w:rPr>
          <w:rFonts w:hAnsi="標楷體" w:hint="eastAsia"/>
          <w:color w:val="000000" w:themeColor="text1"/>
          <w:szCs w:val="32"/>
        </w:rPr>
        <w:t>係用以</w:t>
      </w:r>
      <w:r w:rsidR="00EF55BE" w:rsidRPr="009A276E">
        <w:rPr>
          <w:rFonts w:hAnsi="標楷體" w:hint="eastAsia"/>
          <w:color w:val="000000" w:themeColor="text1"/>
        </w:rPr>
        <w:t>日出大道花崗岩鋪面需替換時之備料使用，</w:t>
      </w:r>
      <w:r w:rsidR="00883532" w:rsidRPr="009A276E">
        <w:rPr>
          <w:rFonts w:hAnsi="標楷體" w:hint="eastAsia"/>
          <w:color w:val="000000" w:themeColor="text1"/>
          <w:szCs w:val="32"/>
        </w:rPr>
        <w:t>剩餘</w:t>
      </w:r>
      <w:r w:rsidRPr="009A276E">
        <w:rPr>
          <w:rFonts w:hAnsi="標楷體" w:hint="eastAsia"/>
          <w:color w:val="000000" w:themeColor="text1"/>
          <w:szCs w:val="32"/>
        </w:rPr>
        <w:t>石材之</w:t>
      </w:r>
      <w:r w:rsidR="00EF55BE" w:rsidRPr="009A276E">
        <w:rPr>
          <w:rFonts w:hAnsi="標楷體" w:hint="eastAsia"/>
          <w:color w:val="000000" w:themeColor="text1"/>
          <w:szCs w:val="32"/>
        </w:rPr>
        <w:t>金額</w:t>
      </w:r>
      <w:r w:rsidR="00502E99" w:rsidRPr="009A276E">
        <w:rPr>
          <w:rFonts w:hAnsi="標楷體" w:hint="eastAsia"/>
          <w:color w:val="000000" w:themeColor="text1"/>
          <w:szCs w:val="32"/>
        </w:rPr>
        <w:t>約</w:t>
      </w:r>
      <w:r w:rsidRPr="009A276E">
        <w:rPr>
          <w:rFonts w:hAnsi="標楷體" w:hint="eastAsia"/>
          <w:color w:val="000000" w:themeColor="text1"/>
          <w:szCs w:val="32"/>
        </w:rPr>
        <w:t>計</w:t>
      </w:r>
      <w:r w:rsidR="00457BEB" w:rsidRPr="009A276E">
        <w:rPr>
          <w:rFonts w:hAnsi="標楷體" w:hint="eastAsia"/>
          <w:color w:val="000000" w:themeColor="text1"/>
          <w:szCs w:val="32"/>
        </w:rPr>
        <w:t>1</w:t>
      </w:r>
      <w:r w:rsidR="00457BEB" w:rsidRPr="009A276E">
        <w:rPr>
          <w:rFonts w:hAnsi="標楷體"/>
          <w:color w:val="000000" w:themeColor="text1"/>
          <w:szCs w:val="32"/>
        </w:rPr>
        <w:t>9,484,780</w:t>
      </w:r>
      <w:r w:rsidRPr="009A276E">
        <w:rPr>
          <w:rFonts w:hAnsi="標楷體" w:hint="eastAsia"/>
          <w:color w:val="000000" w:themeColor="text1"/>
          <w:szCs w:val="32"/>
        </w:rPr>
        <w:t>元</w:t>
      </w:r>
      <w:r w:rsidR="00F6586B" w:rsidRPr="009A276E">
        <w:rPr>
          <w:rFonts w:hAnsi="標楷體" w:hint="eastAsia"/>
          <w:color w:val="000000" w:themeColor="text1"/>
          <w:szCs w:val="32"/>
        </w:rPr>
        <w:t>。</w:t>
      </w:r>
      <w:r w:rsidRPr="009A276E">
        <w:rPr>
          <w:rFonts w:hAnsi="標楷體" w:hint="eastAsia"/>
          <w:color w:val="000000" w:themeColor="text1"/>
          <w:szCs w:val="32"/>
        </w:rPr>
        <w:t>另該府</w:t>
      </w:r>
      <w:r w:rsidR="00B45A88" w:rsidRPr="009A276E">
        <w:rPr>
          <w:rFonts w:hAnsi="標楷體" w:hint="eastAsia"/>
          <w:color w:val="000000" w:themeColor="text1"/>
          <w:szCs w:val="32"/>
        </w:rPr>
        <w:t>雖</w:t>
      </w:r>
      <w:proofErr w:type="gramStart"/>
      <w:r w:rsidR="00B45A88" w:rsidRPr="009A276E">
        <w:rPr>
          <w:rFonts w:hAnsi="標楷體" w:hint="eastAsia"/>
          <w:color w:val="000000" w:themeColor="text1"/>
          <w:szCs w:val="32"/>
        </w:rPr>
        <w:t>未函復本</w:t>
      </w:r>
      <w:proofErr w:type="gramEnd"/>
      <w:r w:rsidR="00B45A88" w:rsidRPr="009A276E">
        <w:rPr>
          <w:rFonts w:hAnsi="標楷體" w:hint="eastAsia"/>
          <w:color w:val="000000" w:themeColor="text1"/>
          <w:szCs w:val="32"/>
        </w:rPr>
        <w:t>院函詢民眾指出花崗岩破損時間</w:t>
      </w:r>
      <w:r w:rsidR="00BF5E9E" w:rsidRPr="009A276E">
        <w:rPr>
          <w:rFonts w:hAnsi="標楷體" w:hint="eastAsia"/>
          <w:color w:val="000000" w:themeColor="text1"/>
          <w:szCs w:val="32"/>
        </w:rPr>
        <w:t>一節</w:t>
      </w:r>
      <w:r w:rsidR="00B45A88" w:rsidRPr="009A276E">
        <w:rPr>
          <w:rFonts w:hAnsi="標楷體" w:hint="eastAsia"/>
          <w:color w:val="000000" w:themeColor="text1"/>
          <w:szCs w:val="32"/>
        </w:rPr>
        <w:t>，然該府提供</w:t>
      </w:r>
      <w:r w:rsidR="009460C7" w:rsidRPr="009A276E">
        <w:rPr>
          <w:rFonts w:hAnsi="標楷體" w:hint="eastAsia"/>
          <w:color w:val="000000" w:themeColor="text1"/>
          <w:szCs w:val="32"/>
        </w:rPr>
        <w:t>本院於當地</w:t>
      </w:r>
      <w:r w:rsidRPr="009A276E">
        <w:rPr>
          <w:rFonts w:hAnsi="標楷體" w:hint="eastAsia"/>
          <w:color w:val="000000" w:themeColor="text1"/>
          <w:szCs w:val="32"/>
        </w:rPr>
        <w:t>現勘</w:t>
      </w:r>
      <w:r w:rsidR="009460C7" w:rsidRPr="009A276E">
        <w:rPr>
          <w:rFonts w:hAnsi="標楷體" w:hint="eastAsia"/>
          <w:color w:val="000000" w:themeColor="text1"/>
          <w:szCs w:val="32"/>
        </w:rPr>
        <w:t>之</w:t>
      </w:r>
      <w:r w:rsidRPr="009A276E">
        <w:rPr>
          <w:rFonts w:hAnsi="標楷體" w:hint="eastAsia"/>
          <w:color w:val="000000" w:themeColor="text1"/>
          <w:szCs w:val="32"/>
        </w:rPr>
        <w:t>相片</w:t>
      </w:r>
      <w:r w:rsidR="00B45A88" w:rsidRPr="009A276E">
        <w:rPr>
          <w:rFonts w:hAnsi="標楷體" w:hint="eastAsia"/>
          <w:color w:val="000000" w:themeColor="text1"/>
          <w:szCs w:val="32"/>
        </w:rPr>
        <w:t>，顯示行人徒步區之</w:t>
      </w:r>
      <w:r w:rsidRPr="009A276E">
        <w:rPr>
          <w:rFonts w:hAnsi="標楷體" w:hint="eastAsia"/>
          <w:color w:val="000000" w:themeColor="text1"/>
          <w:szCs w:val="32"/>
        </w:rPr>
        <w:t>花崗岩</w:t>
      </w:r>
      <w:r w:rsidR="00B45A88" w:rsidRPr="009A276E">
        <w:rPr>
          <w:rFonts w:hAnsi="標楷體" w:hint="eastAsia"/>
          <w:color w:val="000000" w:themeColor="text1"/>
          <w:szCs w:val="32"/>
        </w:rPr>
        <w:t>鋪</w:t>
      </w:r>
      <w:r w:rsidRPr="009A276E">
        <w:rPr>
          <w:rFonts w:hAnsi="標楷體" w:hint="eastAsia"/>
          <w:color w:val="000000" w:themeColor="text1"/>
          <w:szCs w:val="32"/>
        </w:rPr>
        <w:t>面確有龜裂情形。</w:t>
      </w:r>
      <w:r w:rsidR="00EF6361" w:rsidRPr="009A276E">
        <w:rPr>
          <w:rFonts w:hAnsi="標楷體" w:hint="eastAsia"/>
          <w:color w:val="000000" w:themeColor="text1"/>
          <w:szCs w:val="32"/>
        </w:rPr>
        <w:t>有關本案完工後剩餘石材之數量及金額，參見下表</w:t>
      </w:r>
      <w:r w:rsidR="00695403" w:rsidRPr="009A276E">
        <w:rPr>
          <w:rFonts w:hAnsi="標楷體" w:hint="eastAsia"/>
          <w:color w:val="000000" w:themeColor="text1"/>
          <w:szCs w:val="32"/>
        </w:rPr>
        <w:t>A</w:t>
      </w:r>
      <w:r w:rsidR="00EF6361" w:rsidRPr="009A276E">
        <w:rPr>
          <w:rFonts w:hAnsi="標楷體" w:hint="eastAsia"/>
          <w:color w:val="000000" w:themeColor="text1"/>
          <w:szCs w:val="32"/>
        </w:rPr>
        <w:t>：</w:t>
      </w:r>
    </w:p>
    <w:p w:rsidR="00695403" w:rsidRPr="009A276E" w:rsidRDefault="00695403" w:rsidP="00695403">
      <w:pPr>
        <w:pStyle w:val="42"/>
        <w:ind w:leftChars="0" w:left="0" w:firstLineChars="0" w:firstLine="0"/>
        <w:rPr>
          <w:rFonts w:hAnsi="標楷體"/>
          <w:color w:val="000000" w:themeColor="text1"/>
          <w:szCs w:val="32"/>
        </w:rPr>
      </w:pPr>
      <w:r w:rsidRPr="009A276E">
        <w:rPr>
          <w:rFonts w:hAnsi="標楷體" w:hint="eastAsia"/>
          <w:color w:val="000000" w:themeColor="text1"/>
          <w:szCs w:val="32"/>
        </w:rPr>
        <w:t>表A、花蓮縣政府提供剩餘石材之情形：</w:t>
      </w:r>
    </w:p>
    <w:tbl>
      <w:tblPr>
        <w:tblStyle w:val="af9"/>
        <w:tblW w:w="0" w:type="auto"/>
        <w:tblInd w:w="-5" w:type="dxa"/>
        <w:tblLook w:val="04A0" w:firstRow="1" w:lastRow="0" w:firstColumn="1" w:lastColumn="0" w:noHBand="0" w:noVBand="1"/>
      </w:tblPr>
      <w:tblGrid>
        <w:gridCol w:w="1044"/>
        <w:gridCol w:w="1427"/>
        <w:gridCol w:w="1782"/>
        <w:gridCol w:w="2085"/>
        <w:gridCol w:w="2501"/>
      </w:tblGrid>
      <w:tr w:rsidR="006F52A7" w:rsidRPr="009A276E" w:rsidTr="00B93FB7">
        <w:tc>
          <w:tcPr>
            <w:tcW w:w="1044" w:type="dxa"/>
          </w:tcPr>
          <w:p w:rsidR="006F52A7" w:rsidRPr="009A276E" w:rsidRDefault="006F52A7" w:rsidP="00B558A4">
            <w:pPr>
              <w:pStyle w:val="af2"/>
              <w:kinsoku/>
              <w:autoSpaceDE w:val="0"/>
              <w:spacing w:beforeLines="50" w:before="228" w:line="320" w:lineRule="exact"/>
              <w:ind w:left="0" w:firstLineChars="0" w:firstLine="0"/>
              <w:rPr>
                <w:rFonts w:hAnsi="標楷體"/>
                <w:color w:val="000000" w:themeColor="text1"/>
                <w:sz w:val="28"/>
                <w:szCs w:val="28"/>
              </w:rPr>
            </w:pPr>
          </w:p>
        </w:tc>
        <w:tc>
          <w:tcPr>
            <w:tcW w:w="1427" w:type="dxa"/>
          </w:tcPr>
          <w:p w:rsidR="006F52A7" w:rsidRPr="009A276E" w:rsidRDefault="006F52A7" w:rsidP="00B558A4">
            <w:pPr>
              <w:pStyle w:val="af2"/>
              <w:kinsoku/>
              <w:autoSpaceDE w:val="0"/>
              <w:spacing w:beforeLines="50" w:before="228" w:line="320" w:lineRule="exact"/>
              <w:ind w:left="0" w:firstLineChars="0" w:firstLine="0"/>
              <w:rPr>
                <w:rFonts w:hAnsi="標楷體"/>
                <w:color w:val="000000" w:themeColor="text1"/>
                <w:sz w:val="28"/>
                <w:szCs w:val="28"/>
              </w:rPr>
            </w:pPr>
            <w:r w:rsidRPr="009A276E">
              <w:rPr>
                <w:rFonts w:hAnsi="標楷體" w:hint="eastAsia"/>
                <w:color w:val="000000" w:themeColor="text1"/>
                <w:sz w:val="28"/>
                <w:szCs w:val="28"/>
              </w:rPr>
              <w:t>尺寸（</w:t>
            </w:r>
            <w:r w:rsidRPr="009A276E">
              <w:rPr>
                <w:rFonts w:hAnsi="標楷體"/>
                <w:color w:val="000000" w:themeColor="text1"/>
                <w:sz w:val="28"/>
                <w:szCs w:val="28"/>
              </w:rPr>
              <w:t>cm</w:t>
            </w:r>
            <w:r w:rsidRPr="009A276E">
              <w:rPr>
                <w:rFonts w:hAnsi="標楷體" w:hint="eastAsia"/>
                <w:color w:val="000000" w:themeColor="text1"/>
                <w:sz w:val="28"/>
                <w:szCs w:val="28"/>
              </w:rPr>
              <w:t>）</w:t>
            </w:r>
          </w:p>
        </w:tc>
        <w:tc>
          <w:tcPr>
            <w:tcW w:w="1782" w:type="dxa"/>
          </w:tcPr>
          <w:p w:rsidR="006F52A7" w:rsidRPr="009A276E" w:rsidRDefault="006F52A7" w:rsidP="00B558A4">
            <w:pPr>
              <w:pStyle w:val="af2"/>
              <w:kinsoku/>
              <w:autoSpaceDE w:val="0"/>
              <w:spacing w:beforeLines="50" w:before="228" w:line="320" w:lineRule="exact"/>
              <w:ind w:left="0" w:firstLineChars="0" w:firstLine="0"/>
              <w:rPr>
                <w:rFonts w:hAnsi="標楷體"/>
                <w:color w:val="000000" w:themeColor="text1"/>
                <w:sz w:val="28"/>
                <w:szCs w:val="28"/>
              </w:rPr>
            </w:pPr>
            <w:r w:rsidRPr="009A276E">
              <w:rPr>
                <w:rFonts w:hAnsi="標楷體" w:hint="eastAsia"/>
                <w:color w:val="000000" w:themeColor="text1"/>
                <w:sz w:val="28"/>
                <w:szCs w:val="28"/>
              </w:rPr>
              <w:t>厚度（</w:t>
            </w:r>
            <w:r w:rsidRPr="009A276E">
              <w:rPr>
                <w:rFonts w:hAnsi="標楷體"/>
                <w:color w:val="000000" w:themeColor="text1"/>
                <w:sz w:val="28"/>
                <w:szCs w:val="28"/>
              </w:rPr>
              <w:t>cm</w:t>
            </w:r>
            <w:r w:rsidRPr="009A276E">
              <w:rPr>
                <w:rFonts w:hAnsi="標楷體" w:hint="eastAsia"/>
                <w:color w:val="000000" w:themeColor="text1"/>
                <w:sz w:val="28"/>
                <w:szCs w:val="28"/>
              </w:rPr>
              <w:t>）</w:t>
            </w:r>
          </w:p>
        </w:tc>
        <w:tc>
          <w:tcPr>
            <w:tcW w:w="2085" w:type="dxa"/>
          </w:tcPr>
          <w:p w:rsidR="006F52A7" w:rsidRPr="009A276E" w:rsidRDefault="006F52A7" w:rsidP="00B558A4">
            <w:pPr>
              <w:pStyle w:val="af2"/>
              <w:kinsoku/>
              <w:autoSpaceDE w:val="0"/>
              <w:spacing w:beforeLines="50" w:before="228" w:line="320" w:lineRule="exact"/>
              <w:ind w:left="0" w:firstLineChars="0" w:firstLine="0"/>
              <w:rPr>
                <w:rFonts w:hAnsi="標楷體"/>
                <w:color w:val="000000" w:themeColor="text1"/>
                <w:sz w:val="28"/>
                <w:szCs w:val="28"/>
              </w:rPr>
            </w:pPr>
            <w:r w:rsidRPr="009A276E">
              <w:rPr>
                <w:rFonts w:hAnsi="標楷體" w:hint="eastAsia"/>
                <w:color w:val="000000" w:themeColor="text1"/>
                <w:sz w:val="28"/>
                <w:szCs w:val="28"/>
              </w:rPr>
              <w:t>數量</w:t>
            </w:r>
          </w:p>
        </w:tc>
        <w:tc>
          <w:tcPr>
            <w:tcW w:w="2501" w:type="dxa"/>
          </w:tcPr>
          <w:p w:rsidR="006F52A7" w:rsidRPr="009A276E" w:rsidRDefault="006F52A7" w:rsidP="00B558A4">
            <w:pPr>
              <w:pStyle w:val="af2"/>
              <w:kinsoku/>
              <w:autoSpaceDE w:val="0"/>
              <w:spacing w:beforeLines="50" w:before="228" w:line="320" w:lineRule="exact"/>
              <w:ind w:left="0" w:firstLineChars="0" w:firstLine="0"/>
              <w:jc w:val="center"/>
              <w:rPr>
                <w:rFonts w:hAnsi="標楷體"/>
                <w:color w:val="000000" w:themeColor="text1"/>
                <w:sz w:val="28"/>
                <w:szCs w:val="28"/>
              </w:rPr>
            </w:pPr>
            <w:r w:rsidRPr="009A276E">
              <w:rPr>
                <w:rFonts w:hAnsi="標楷體" w:hint="eastAsia"/>
                <w:color w:val="000000" w:themeColor="text1"/>
                <w:sz w:val="28"/>
                <w:szCs w:val="28"/>
              </w:rPr>
              <w:t>金額</w:t>
            </w:r>
            <w:r w:rsidR="00B93FB7" w:rsidRPr="009A276E">
              <w:rPr>
                <w:rFonts w:hAnsi="標楷體" w:hint="eastAsia"/>
                <w:color w:val="000000" w:themeColor="text1"/>
                <w:sz w:val="28"/>
                <w:szCs w:val="28"/>
              </w:rPr>
              <w:t>（元）</w:t>
            </w:r>
          </w:p>
        </w:tc>
      </w:tr>
      <w:tr w:rsidR="00280992" w:rsidRPr="009A276E" w:rsidTr="00B93FB7">
        <w:tc>
          <w:tcPr>
            <w:tcW w:w="1044" w:type="dxa"/>
            <w:vMerge w:val="restart"/>
          </w:tcPr>
          <w:p w:rsidR="00280992" w:rsidRPr="009A276E" w:rsidRDefault="00280992" w:rsidP="00280992">
            <w:pPr>
              <w:pStyle w:val="af2"/>
              <w:kinsoku/>
              <w:autoSpaceDE w:val="0"/>
              <w:spacing w:beforeLines="50" w:before="228" w:line="320" w:lineRule="exact"/>
              <w:ind w:left="0" w:firstLineChars="0" w:firstLine="0"/>
              <w:rPr>
                <w:rFonts w:hAnsi="標楷體"/>
                <w:color w:val="000000" w:themeColor="text1"/>
                <w:sz w:val="28"/>
                <w:szCs w:val="28"/>
              </w:rPr>
            </w:pPr>
            <w:r w:rsidRPr="009A276E">
              <w:rPr>
                <w:rFonts w:hAnsi="標楷體" w:hint="eastAsia"/>
                <w:color w:val="000000" w:themeColor="text1"/>
                <w:sz w:val="28"/>
                <w:szCs w:val="28"/>
              </w:rPr>
              <w:t>太陽白（為</w:t>
            </w:r>
            <w:r w:rsidRPr="009A276E">
              <w:rPr>
                <w:rFonts w:hAnsi="標楷體" w:hint="eastAsia"/>
                <w:color w:val="000000" w:themeColor="text1"/>
                <w:sz w:val="28"/>
                <w:szCs w:val="28"/>
              </w:rPr>
              <w:lastRenderedPageBreak/>
              <w:t>泉州白之同等品）</w:t>
            </w:r>
          </w:p>
        </w:tc>
        <w:tc>
          <w:tcPr>
            <w:tcW w:w="1427" w:type="dxa"/>
          </w:tcPr>
          <w:p w:rsidR="00280992" w:rsidRPr="009A276E" w:rsidRDefault="00280992" w:rsidP="00280992">
            <w:pPr>
              <w:pStyle w:val="af2"/>
              <w:kinsoku/>
              <w:autoSpaceDE w:val="0"/>
              <w:spacing w:beforeLines="50" w:before="228" w:line="320" w:lineRule="exact"/>
              <w:ind w:left="0" w:firstLineChars="0" w:firstLine="0"/>
              <w:rPr>
                <w:rFonts w:hAnsi="標楷體"/>
                <w:color w:val="000000" w:themeColor="text1"/>
                <w:sz w:val="28"/>
                <w:szCs w:val="28"/>
              </w:rPr>
            </w:pPr>
            <w:r w:rsidRPr="009A276E">
              <w:rPr>
                <w:rFonts w:hAnsi="標楷體"/>
                <w:color w:val="000000" w:themeColor="text1"/>
                <w:sz w:val="28"/>
                <w:szCs w:val="28"/>
              </w:rPr>
              <w:lastRenderedPageBreak/>
              <w:t>150*150</w:t>
            </w:r>
          </w:p>
        </w:tc>
        <w:tc>
          <w:tcPr>
            <w:tcW w:w="1782" w:type="dxa"/>
          </w:tcPr>
          <w:p w:rsidR="00280992" w:rsidRPr="009A276E" w:rsidRDefault="00280992" w:rsidP="00280992">
            <w:pPr>
              <w:pStyle w:val="af2"/>
              <w:kinsoku/>
              <w:autoSpaceDE w:val="0"/>
              <w:spacing w:beforeLines="50" w:before="228" w:line="320" w:lineRule="exact"/>
              <w:ind w:left="0" w:firstLineChars="0" w:firstLine="0"/>
              <w:rPr>
                <w:rFonts w:hAnsi="標楷體"/>
                <w:color w:val="000000" w:themeColor="text1"/>
                <w:sz w:val="28"/>
                <w:szCs w:val="28"/>
              </w:rPr>
            </w:pPr>
            <w:r w:rsidRPr="009A276E">
              <w:rPr>
                <w:rFonts w:hAnsi="標楷體" w:hint="eastAsia"/>
                <w:color w:val="000000" w:themeColor="text1"/>
                <w:sz w:val="28"/>
                <w:szCs w:val="28"/>
              </w:rPr>
              <w:t>1</w:t>
            </w:r>
            <w:r w:rsidRPr="009A276E">
              <w:rPr>
                <w:rFonts w:hAnsi="標楷體"/>
                <w:color w:val="000000" w:themeColor="text1"/>
                <w:sz w:val="28"/>
                <w:szCs w:val="28"/>
              </w:rPr>
              <w:t>0</w:t>
            </w:r>
          </w:p>
        </w:tc>
        <w:tc>
          <w:tcPr>
            <w:tcW w:w="2085" w:type="dxa"/>
          </w:tcPr>
          <w:p w:rsidR="00280992" w:rsidRPr="009A276E" w:rsidRDefault="00280992" w:rsidP="00280992">
            <w:pPr>
              <w:pStyle w:val="af2"/>
              <w:kinsoku/>
              <w:autoSpaceDE w:val="0"/>
              <w:spacing w:beforeLines="50" w:before="228" w:line="320" w:lineRule="exact"/>
              <w:ind w:left="0" w:firstLineChars="0" w:firstLine="0"/>
              <w:rPr>
                <w:rFonts w:hAnsi="標楷體"/>
                <w:color w:val="000000" w:themeColor="text1"/>
                <w:sz w:val="28"/>
                <w:szCs w:val="28"/>
              </w:rPr>
            </w:pPr>
            <w:r w:rsidRPr="009A276E">
              <w:rPr>
                <w:rFonts w:hAnsi="標楷體" w:hint="eastAsia"/>
                <w:color w:val="000000" w:themeColor="text1"/>
                <w:sz w:val="28"/>
                <w:szCs w:val="28"/>
              </w:rPr>
              <w:t>1</w:t>
            </w:r>
            <w:r w:rsidRPr="009A276E">
              <w:rPr>
                <w:rFonts w:hAnsi="標楷體"/>
                <w:color w:val="000000" w:themeColor="text1"/>
                <w:sz w:val="28"/>
                <w:szCs w:val="28"/>
              </w:rPr>
              <w:t>2</w:t>
            </w:r>
          </w:p>
        </w:tc>
        <w:tc>
          <w:tcPr>
            <w:tcW w:w="2501" w:type="dxa"/>
          </w:tcPr>
          <w:p w:rsidR="00280992" w:rsidRPr="009A276E" w:rsidRDefault="00280992" w:rsidP="00280992">
            <w:pPr>
              <w:pStyle w:val="af2"/>
              <w:spacing w:beforeLines="50" w:before="228" w:line="320" w:lineRule="exact"/>
              <w:ind w:left="900" w:hanging="900"/>
              <w:jc w:val="right"/>
              <w:rPr>
                <w:rFonts w:hAnsi="標楷體"/>
                <w:color w:val="000000" w:themeColor="text1"/>
                <w:sz w:val="28"/>
                <w:szCs w:val="28"/>
              </w:rPr>
            </w:pPr>
            <w:r w:rsidRPr="009A276E">
              <w:rPr>
                <w:rFonts w:hAnsi="標楷體" w:hint="eastAsia"/>
                <w:color w:val="000000" w:themeColor="text1"/>
                <w:sz w:val="28"/>
                <w:szCs w:val="28"/>
              </w:rPr>
              <w:t>154</w:t>
            </w:r>
            <w:r w:rsidRPr="009A276E">
              <w:rPr>
                <w:rFonts w:hAnsi="標楷體"/>
                <w:color w:val="000000" w:themeColor="text1"/>
                <w:sz w:val="28"/>
                <w:szCs w:val="28"/>
              </w:rPr>
              <w:t>,</w:t>
            </w:r>
            <w:r w:rsidRPr="009A276E">
              <w:rPr>
                <w:rFonts w:hAnsi="標楷體" w:hint="eastAsia"/>
                <w:color w:val="000000" w:themeColor="text1"/>
                <w:sz w:val="28"/>
                <w:szCs w:val="28"/>
              </w:rPr>
              <w:t>305</w:t>
            </w:r>
          </w:p>
        </w:tc>
      </w:tr>
      <w:tr w:rsidR="00280992" w:rsidRPr="009A276E" w:rsidTr="00B93FB7">
        <w:tc>
          <w:tcPr>
            <w:tcW w:w="1044" w:type="dxa"/>
            <w:vMerge/>
          </w:tcPr>
          <w:p w:rsidR="00280992" w:rsidRPr="009A276E" w:rsidRDefault="00280992" w:rsidP="00280992">
            <w:pPr>
              <w:pStyle w:val="af2"/>
              <w:kinsoku/>
              <w:autoSpaceDE w:val="0"/>
              <w:spacing w:beforeLines="50" w:before="228" w:line="320" w:lineRule="exact"/>
              <w:ind w:left="0" w:firstLineChars="0" w:firstLine="0"/>
              <w:rPr>
                <w:rFonts w:hAnsi="標楷體"/>
                <w:color w:val="000000" w:themeColor="text1"/>
                <w:sz w:val="28"/>
                <w:szCs w:val="28"/>
              </w:rPr>
            </w:pPr>
          </w:p>
        </w:tc>
        <w:tc>
          <w:tcPr>
            <w:tcW w:w="1427" w:type="dxa"/>
          </w:tcPr>
          <w:p w:rsidR="00280992" w:rsidRPr="009A276E" w:rsidRDefault="00280992" w:rsidP="00280992">
            <w:pPr>
              <w:pStyle w:val="af2"/>
              <w:kinsoku/>
              <w:autoSpaceDE w:val="0"/>
              <w:spacing w:beforeLines="50" w:before="228" w:line="320" w:lineRule="exact"/>
              <w:ind w:left="0" w:firstLineChars="0" w:firstLine="0"/>
              <w:rPr>
                <w:rFonts w:hAnsi="標楷體"/>
                <w:color w:val="000000" w:themeColor="text1"/>
                <w:sz w:val="28"/>
                <w:szCs w:val="28"/>
              </w:rPr>
            </w:pPr>
            <w:r w:rsidRPr="009A276E">
              <w:rPr>
                <w:rFonts w:hAnsi="標楷體"/>
                <w:color w:val="000000" w:themeColor="text1"/>
                <w:sz w:val="28"/>
                <w:szCs w:val="28"/>
              </w:rPr>
              <w:t>90*150</w:t>
            </w:r>
          </w:p>
        </w:tc>
        <w:tc>
          <w:tcPr>
            <w:tcW w:w="1782" w:type="dxa"/>
          </w:tcPr>
          <w:p w:rsidR="00280992" w:rsidRPr="009A276E" w:rsidRDefault="00280992" w:rsidP="00280992">
            <w:pPr>
              <w:pStyle w:val="af2"/>
              <w:kinsoku/>
              <w:autoSpaceDE w:val="0"/>
              <w:spacing w:beforeLines="50" w:before="228" w:line="320" w:lineRule="exact"/>
              <w:ind w:left="0" w:firstLineChars="0" w:firstLine="0"/>
              <w:rPr>
                <w:rFonts w:hAnsi="標楷體"/>
                <w:color w:val="000000" w:themeColor="text1"/>
                <w:sz w:val="28"/>
                <w:szCs w:val="28"/>
              </w:rPr>
            </w:pPr>
            <w:r w:rsidRPr="009A276E">
              <w:rPr>
                <w:rFonts w:hAnsi="標楷體" w:hint="eastAsia"/>
                <w:color w:val="000000" w:themeColor="text1"/>
                <w:sz w:val="28"/>
                <w:szCs w:val="28"/>
              </w:rPr>
              <w:t>1</w:t>
            </w:r>
            <w:r w:rsidRPr="009A276E">
              <w:rPr>
                <w:rFonts w:hAnsi="標楷體"/>
                <w:color w:val="000000" w:themeColor="text1"/>
                <w:sz w:val="28"/>
                <w:szCs w:val="28"/>
              </w:rPr>
              <w:t>0</w:t>
            </w:r>
          </w:p>
        </w:tc>
        <w:tc>
          <w:tcPr>
            <w:tcW w:w="2085" w:type="dxa"/>
          </w:tcPr>
          <w:p w:rsidR="00280992" w:rsidRPr="009A276E" w:rsidRDefault="00280992" w:rsidP="00280992">
            <w:pPr>
              <w:pStyle w:val="af2"/>
              <w:kinsoku/>
              <w:autoSpaceDE w:val="0"/>
              <w:spacing w:beforeLines="50" w:before="228" w:line="320" w:lineRule="exact"/>
              <w:ind w:left="0" w:firstLineChars="0" w:firstLine="0"/>
              <w:rPr>
                <w:rFonts w:hAnsi="標楷體"/>
                <w:color w:val="000000" w:themeColor="text1"/>
                <w:sz w:val="28"/>
                <w:szCs w:val="28"/>
              </w:rPr>
            </w:pPr>
            <w:r w:rsidRPr="009A276E">
              <w:rPr>
                <w:rFonts w:hAnsi="標楷體" w:hint="eastAsia"/>
                <w:color w:val="000000" w:themeColor="text1"/>
                <w:sz w:val="28"/>
                <w:szCs w:val="28"/>
              </w:rPr>
              <w:t>3</w:t>
            </w:r>
            <w:r w:rsidRPr="009A276E">
              <w:rPr>
                <w:rFonts w:hAnsi="標楷體"/>
                <w:color w:val="000000" w:themeColor="text1"/>
                <w:sz w:val="28"/>
                <w:szCs w:val="28"/>
              </w:rPr>
              <w:t>6</w:t>
            </w:r>
          </w:p>
        </w:tc>
        <w:tc>
          <w:tcPr>
            <w:tcW w:w="2501" w:type="dxa"/>
          </w:tcPr>
          <w:p w:rsidR="00280992" w:rsidRPr="009A276E" w:rsidRDefault="00280992" w:rsidP="00280992">
            <w:pPr>
              <w:pStyle w:val="af2"/>
              <w:spacing w:beforeLines="50" w:before="228" w:line="320" w:lineRule="exact"/>
              <w:ind w:left="900" w:hanging="900"/>
              <w:jc w:val="right"/>
              <w:rPr>
                <w:rFonts w:hAnsi="標楷體"/>
                <w:color w:val="000000" w:themeColor="text1"/>
                <w:sz w:val="28"/>
                <w:szCs w:val="28"/>
              </w:rPr>
            </w:pPr>
            <w:r w:rsidRPr="009A276E">
              <w:rPr>
                <w:rFonts w:hAnsi="標楷體" w:hint="eastAsia"/>
                <w:color w:val="000000" w:themeColor="text1"/>
                <w:sz w:val="28"/>
                <w:szCs w:val="28"/>
              </w:rPr>
              <w:t>277</w:t>
            </w:r>
            <w:r w:rsidRPr="009A276E">
              <w:rPr>
                <w:rFonts w:hAnsi="標楷體"/>
                <w:color w:val="000000" w:themeColor="text1"/>
                <w:sz w:val="28"/>
                <w:szCs w:val="28"/>
              </w:rPr>
              <w:t>,</w:t>
            </w:r>
            <w:r w:rsidRPr="009A276E">
              <w:rPr>
                <w:rFonts w:hAnsi="標楷體" w:hint="eastAsia"/>
                <w:color w:val="000000" w:themeColor="text1"/>
                <w:sz w:val="28"/>
                <w:szCs w:val="28"/>
              </w:rPr>
              <w:t>749</w:t>
            </w:r>
          </w:p>
        </w:tc>
      </w:tr>
      <w:tr w:rsidR="00280992" w:rsidRPr="009A276E" w:rsidTr="00B93FB7">
        <w:tc>
          <w:tcPr>
            <w:tcW w:w="1044" w:type="dxa"/>
            <w:vMerge/>
          </w:tcPr>
          <w:p w:rsidR="00280992" w:rsidRPr="009A276E" w:rsidRDefault="00280992" w:rsidP="00280992">
            <w:pPr>
              <w:pStyle w:val="af2"/>
              <w:kinsoku/>
              <w:autoSpaceDE w:val="0"/>
              <w:spacing w:beforeLines="50" w:before="228" w:line="320" w:lineRule="exact"/>
              <w:ind w:left="0" w:firstLineChars="0" w:firstLine="0"/>
              <w:rPr>
                <w:rFonts w:hAnsi="標楷體"/>
                <w:color w:val="000000" w:themeColor="text1"/>
                <w:sz w:val="28"/>
                <w:szCs w:val="28"/>
              </w:rPr>
            </w:pPr>
          </w:p>
        </w:tc>
        <w:tc>
          <w:tcPr>
            <w:tcW w:w="1427" w:type="dxa"/>
          </w:tcPr>
          <w:p w:rsidR="00280992" w:rsidRPr="009A276E" w:rsidRDefault="00280992" w:rsidP="00280992">
            <w:pPr>
              <w:pStyle w:val="af2"/>
              <w:kinsoku/>
              <w:autoSpaceDE w:val="0"/>
              <w:spacing w:beforeLines="50" w:before="228" w:line="320" w:lineRule="exact"/>
              <w:ind w:left="0" w:firstLineChars="0" w:firstLine="0"/>
              <w:rPr>
                <w:rFonts w:hAnsi="標楷體"/>
                <w:color w:val="000000" w:themeColor="text1"/>
                <w:sz w:val="28"/>
                <w:szCs w:val="28"/>
              </w:rPr>
            </w:pPr>
            <w:r w:rsidRPr="009A276E">
              <w:rPr>
                <w:rFonts w:hAnsi="標楷體"/>
                <w:color w:val="000000" w:themeColor="text1"/>
                <w:sz w:val="28"/>
                <w:szCs w:val="28"/>
              </w:rPr>
              <w:t>75*150</w:t>
            </w:r>
          </w:p>
        </w:tc>
        <w:tc>
          <w:tcPr>
            <w:tcW w:w="1782" w:type="dxa"/>
          </w:tcPr>
          <w:p w:rsidR="00280992" w:rsidRPr="009A276E" w:rsidRDefault="00280992" w:rsidP="00280992">
            <w:pPr>
              <w:pStyle w:val="af2"/>
              <w:kinsoku/>
              <w:autoSpaceDE w:val="0"/>
              <w:spacing w:beforeLines="50" w:before="228" w:line="320" w:lineRule="exact"/>
              <w:ind w:left="0" w:firstLineChars="0" w:firstLine="0"/>
              <w:rPr>
                <w:rFonts w:hAnsi="標楷體"/>
                <w:color w:val="000000" w:themeColor="text1"/>
                <w:sz w:val="28"/>
                <w:szCs w:val="28"/>
              </w:rPr>
            </w:pPr>
            <w:r w:rsidRPr="009A276E">
              <w:rPr>
                <w:rFonts w:hAnsi="標楷體" w:hint="eastAsia"/>
                <w:color w:val="000000" w:themeColor="text1"/>
                <w:sz w:val="28"/>
                <w:szCs w:val="28"/>
              </w:rPr>
              <w:t>1</w:t>
            </w:r>
            <w:r w:rsidRPr="009A276E">
              <w:rPr>
                <w:rFonts w:hAnsi="標楷體"/>
                <w:color w:val="000000" w:themeColor="text1"/>
                <w:sz w:val="28"/>
                <w:szCs w:val="28"/>
              </w:rPr>
              <w:t>0</w:t>
            </w:r>
          </w:p>
        </w:tc>
        <w:tc>
          <w:tcPr>
            <w:tcW w:w="2085" w:type="dxa"/>
          </w:tcPr>
          <w:p w:rsidR="00280992" w:rsidRPr="009A276E" w:rsidRDefault="00280992" w:rsidP="00280992">
            <w:pPr>
              <w:pStyle w:val="af2"/>
              <w:kinsoku/>
              <w:autoSpaceDE w:val="0"/>
              <w:spacing w:beforeLines="50" w:before="228" w:line="320" w:lineRule="exact"/>
              <w:ind w:left="0" w:firstLineChars="0" w:firstLine="0"/>
              <w:rPr>
                <w:rFonts w:hAnsi="標楷體"/>
                <w:color w:val="000000" w:themeColor="text1"/>
                <w:sz w:val="28"/>
                <w:szCs w:val="28"/>
              </w:rPr>
            </w:pPr>
            <w:r w:rsidRPr="009A276E">
              <w:rPr>
                <w:rFonts w:hAnsi="標楷體" w:hint="eastAsia"/>
                <w:color w:val="000000" w:themeColor="text1"/>
                <w:sz w:val="28"/>
                <w:szCs w:val="28"/>
              </w:rPr>
              <w:t>3</w:t>
            </w:r>
            <w:r w:rsidRPr="009A276E">
              <w:rPr>
                <w:rFonts w:hAnsi="標楷體"/>
                <w:color w:val="000000" w:themeColor="text1"/>
                <w:sz w:val="28"/>
                <w:szCs w:val="28"/>
              </w:rPr>
              <w:t>13</w:t>
            </w:r>
          </w:p>
        </w:tc>
        <w:tc>
          <w:tcPr>
            <w:tcW w:w="2501" w:type="dxa"/>
          </w:tcPr>
          <w:p w:rsidR="00280992" w:rsidRPr="009A276E" w:rsidRDefault="00280992" w:rsidP="00280992">
            <w:pPr>
              <w:pStyle w:val="af2"/>
              <w:spacing w:beforeLines="50" w:before="228" w:line="320" w:lineRule="exact"/>
              <w:ind w:left="900" w:hanging="900"/>
              <w:jc w:val="right"/>
              <w:rPr>
                <w:rFonts w:hAnsi="標楷體"/>
                <w:color w:val="000000" w:themeColor="text1"/>
                <w:sz w:val="28"/>
                <w:szCs w:val="28"/>
              </w:rPr>
            </w:pPr>
            <w:r w:rsidRPr="009A276E">
              <w:rPr>
                <w:rFonts w:hAnsi="標楷體" w:hint="eastAsia"/>
                <w:color w:val="000000" w:themeColor="text1"/>
                <w:sz w:val="28"/>
                <w:szCs w:val="28"/>
              </w:rPr>
              <w:t>2</w:t>
            </w:r>
            <w:r w:rsidRPr="009A276E">
              <w:rPr>
                <w:rFonts w:hAnsi="標楷體"/>
                <w:color w:val="000000" w:themeColor="text1"/>
                <w:sz w:val="28"/>
                <w:szCs w:val="28"/>
              </w:rPr>
              <w:t>,</w:t>
            </w:r>
            <w:r w:rsidRPr="009A276E">
              <w:rPr>
                <w:rFonts w:hAnsi="標楷體" w:hint="eastAsia"/>
                <w:color w:val="000000" w:themeColor="text1"/>
                <w:sz w:val="28"/>
                <w:szCs w:val="28"/>
              </w:rPr>
              <w:t>012</w:t>
            </w:r>
            <w:r w:rsidRPr="009A276E">
              <w:rPr>
                <w:rFonts w:hAnsi="標楷體"/>
                <w:color w:val="000000" w:themeColor="text1"/>
                <w:sz w:val="28"/>
                <w:szCs w:val="28"/>
              </w:rPr>
              <w:t>,</w:t>
            </w:r>
            <w:r w:rsidRPr="009A276E">
              <w:rPr>
                <w:rFonts w:hAnsi="標楷體" w:hint="eastAsia"/>
                <w:color w:val="000000" w:themeColor="text1"/>
                <w:sz w:val="28"/>
                <w:szCs w:val="28"/>
              </w:rPr>
              <w:t>394</w:t>
            </w:r>
          </w:p>
        </w:tc>
      </w:tr>
      <w:tr w:rsidR="00280992" w:rsidRPr="009A276E" w:rsidTr="00B93FB7">
        <w:tc>
          <w:tcPr>
            <w:tcW w:w="1044" w:type="dxa"/>
            <w:vMerge/>
          </w:tcPr>
          <w:p w:rsidR="00280992" w:rsidRPr="009A276E" w:rsidRDefault="00280992" w:rsidP="00280992">
            <w:pPr>
              <w:pStyle w:val="af2"/>
              <w:kinsoku/>
              <w:autoSpaceDE w:val="0"/>
              <w:spacing w:beforeLines="50" w:before="228" w:line="320" w:lineRule="exact"/>
              <w:ind w:left="0" w:firstLineChars="0" w:firstLine="0"/>
              <w:rPr>
                <w:rFonts w:hAnsi="標楷體"/>
                <w:color w:val="000000" w:themeColor="text1"/>
                <w:sz w:val="28"/>
                <w:szCs w:val="28"/>
              </w:rPr>
            </w:pPr>
          </w:p>
        </w:tc>
        <w:tc>
          <w:tcPr>
            <w:tcW w:w="1427" w:type="dxa"/>
          </w:tcPr>
          <w:p w:rsidR="00280992" w:rsidRPr="009A276E" w:rsidRDefault="00280992" w:rsidP="00280992">
            <w:pPr>
              <w:pStyle w:val="af2"/>
              <w:kinsoku/>
              <w:autoSpaceDE w:val="0"/>
              <w:spacing w:beforeLines="50" w:before="228" w:line="320" w:lineRule="exact"/>
              <w:ind w:left="0" w:firstLineChars="0" w:firstLine="0"/>
              <w:rPr>
                <w:rFonts w:hAnsi="標楷體"/>
                <w:color w:val="000000" w:themeColor="text1"/>
                <w:sz w:val="28"/>
                <w:szCs w:val="28"/>
              </w:rPr>
            </w:pPr>
            <w:r w:rsidRPr="009A276E">
              <w:rPr>
                <w:rFonts w:hAnsi="標楷體"/>
                <w:color w:val="000000" w:themeColor="text1"/>
                <w:sz w:val="28"/>
                <w:szCs w:val="28"/>
              </w:rPr>
              <w:t>45*45</w:t>
            </w:r>
          </w:p>
        </w:tc>
        <w:tc>
          <w:tcPr>
            <w:tcW w:w="1782" w:type="dxa"/>
          </w:tcPr>
          <w:p w:rsidR="00280992" w:rsidRPr="009A276E" w:rsidRDefault="00280992" w:rsidP="00280992">
            <w:pPr>
              <w:pStyle w:val="af2"/>
              <w:kinsoku/>
              <w:autoSpaceDE w:val="0"/>
              <w:spacing w:beforeLines="50" w:before="228" w:line="320" w:lineRule="exact"/>
              <w:ind w:left="0" w:firstLineChars="0" w:firstLine="0"/>
              <w:rPr>
                <w:rFonts w:hAnsi="標楷體"/>
                <w:color w:val="000000" w:themeColor="text1"/>
                <w:sz w:val="28"/>
                <w:szCs w:val="28"/>
              </w:rPr>
            </w:pPr>
            <w:r w:rsidRPr="009A276E">
              <w:rPr>
                <w:rFonts w:hAnsi="標楷體" w:hint="eastAsia"/>
                <w:color w:val="000000" w:themeColor="text1"/>
                <w:sz w:val="28"/>
                <w:szCs w:val="28"/>
              </w:rPr>
              <w:t>1</w:t>
            </w:r>
            <w:r w:rsidRPr="009A276E">
              <w:rPr>
                <w:rFonts w:hAnsi="標楷體"/>
                <w:color w:val="000000" w:themeColor="text1"/>
                <w:sz w:val="28"/>
                <w:szCs w:val="28"/>
              </w:rPr>
              <w:t>0</w:t>
            </w:r>
          </w:p>
        </w:tc>
        <w:tc>
          <w:tcPr>
            <w:tcW w:w="2085" w:type="dxa"/>
          </w:tcPr>
          <w:p w:rsidR="00280992" w:rsidRPr="009A276E" w:rsidRDefault="00280992" w:rsidP="00280992">
            <w:pPr>
              <w:pStyle w:val="af2"/>
              <w:kinsoku/>
              <w:autoSpaceDE w:val="0"/>
              <w:spacing w:beforeLines="50" w:before="228" w:line="320" w:lineRule="exact"/>
              <w:ind w:left="0" w:firstLineChars="0" w:firstLine="0"/>
              <w:rPr>
                <w:rFonts w:hAnsi="標楷體"/>
                <w:color w:val="000000" w:themeColor="text1"/>
                <w:sz w:val="28"/>
                <w:szCs w:val="28"/>
              </w:rPr>
            </w:pPr>
            <w:r w:rsidRPr="009A276E">
              <w:rPr>
                <w:rFonts w:hAnsi="標楷體" w:hint="eastAsia"/>
                <w:color w:val="000000" w:themeColor="text1"/>
                <w:sz w:val="28"/>
                <w:szCs w:val="28"/>
              </w:rPr>
              <w:t>0</w:t>
            </w:r>
          </w:p>
        </w:tc>
        <w:tc>
          <w:tcPr>
            <w:tcW w:w="2501" w:type="dxa"/>
          </w:tcPr>
          <w:p w:rsidR="00280992" w:rsidRPr="009A276E" w:rsidRDefault="00280992" w:rsidP="00280992">
            <w:pPr>
              <w:pStyle w:val="af2"/>
              <w:spacing w:beforeLines="50" w:before="228" w:line="320" w:lineRule="exact"/>
              <w:ind w:left="900" w:hanging="900"/>
              <w:jc w:val="right"/>
              <w:rPr>
                <w:rFonts w:hAnsi="標楷體"/>
                <w:color w:val="000000" w:themeColor="text1"/>
                <w:sz w:val="28"/>
                <w:szCs w:val="28"/>
              </w:rPr>
            </w:pPr>
            <w:r w:rsidRPr="009A276E">
              <w:rPr>
                <w:rFonts w:hAnsi="標楷體" w:hint="eastAsia"/>
                <w:color w:val="000000" w:themeColor="text1"/>
                <w:sz w:val="28"/>
                <w:szCs w:val="28"/>
              </w:rPr>
              <w:t>-</w:t>
            </w:r>
          </w:p>
        </w:tc>
      </w:tr>
      <w:tr w:rsidR="00280992" w:rsidRPr="009A276E" w:rsidTr="00B93FB7">
        <w:tc>
          <w:tcPr>
            <w:tcW w:w="1044" w:type="dxa"/>
            <w:vMerge/>
          </w:tcPr>
          <w:p w:rsidR="00280992" w:rsidRPr="009A276E" w:rsidRDefault="00280992" w:rsidP="00280992">
            <w:pPr>
              <w:pStyle w:val="af2"/>
              <w:kinsoku/>
              <w:autoSpaceDE w:val="0"/>
              <w:spacing w:beforeLines="50" w:before="228" w:line="320" w:lineRule="exact"/>
              <w:ind w:left="0" w:firstLineChars="0" w:firstLine="0"/>
              <w:rPr>
                <w:rFonts w:hAnsi="標楷體"/>
                <w:color w:val="000000" w:themeColor="text1"/>
                <w:sz w:val="28"/>
                <w:szCs w:val="28"/>
              </w:rPr>
            </w:pPr>
          </w:p>
        </w:tc>
        <w:tc>
          <w:tcPr>
            <w:tcW w:w="1427" w:type="dxa"/>
          </w:tcPr>
          <w:p w:rsidR="00280992" w:rsidRPr="009A276E" w:rsidRDefault="00280992" w:rsidP="00280992">
            <w:pPr>
              <w:pStyle w:val="af2"/>
              <w:kinsoku/>
              <w:autoSpaceDE w:val="0"/>
              <w:spacing w:beforeLines="50" w:before="228" w:line="320" w:lineRule="exact"/>
              <w:ind w:left="0" w:firstLineChars="0" w:firstLine="0"/>
              <w:rPr>
                <w:rFonts w:hAnsi="標楷體"/>
                <w:color w:val="000000" w:themeColor="text1"/>
                <w:sz w:val="28"/>
                <w:szCs w:val="28"/>
              </w:rPr>
            </w:pPr>
            <w:r w:rsidRPr="009A276E">
              <w:rPr>
                <w:rFonts w:hAnsi="標楷體"/>
                <w:color w:val="000000" w:themeColor="text1"/>
                <w:sz w:val="28"/>
                <w:szCs w:val="28"/>
              </w:rPr>
              <w:t>45*30</w:t>
            </w:r>
          </w:p>
        </w:tc>
        <w:tc>
          <w:tcPr>
            <w:tcW w:w="1782" w:type="dxa"/>
          </w:tcPr>
          <w:p w:rsidR="00280992" w:rsidRPr="009A276E" w:rsidRDefault="00280992" w:rsidP="00280992">
            <w:pPr>
              <w:pStyle w:val="af2"/>
              <w:kinsoku/>
              <w:autoSpaceDE w:val="0"/>
              <w:spacing w:beforeLines="50" w:before="228" w:line="320" w:lineRule="exact"/>
              <w:ind w:left="0" w:firstLineChars="0" w:firstLine="0"/>
              <w:rPr>
                <w:rFonts w:hAnsi="標楷體"/>
                <w:color w:val="000000" w:themeColor="text1"/>
                <w:sz w:val="28"/>
                <w:szCs w:val="28"/>
              </w:rPr>
            </w:pPr>
            <w:r w:rsidRPr="009A276E">
              <w:rPr>
                <w:rFonts w:hAnsi="標楷體" w:hint="eastAsia"/>
                <w:color w:val="000000" w:themeColor="text1"/>
                <w:sz w:val="28"/>
                <w:szCs w:val="28"/>
              </w:rPr>
              <w:t>1</w:t>
            </w:r>
            <w:r w:rsidRPr="009A276E">
              <w:rPr>
                <w:rFonts w:hAnsi="標楷體"/>
                <w:color w:val="000000" w:themeColor="text1"/>
                <w:sz w:val="28"/>
                <w:szCs w:val="28"/>
              </w:rPr>
              <w:t>0</w:t>
            </w:r>
          </w:p>
        </w:tc>
        <w:tc>
          <w:tcPr>
            <w:tcW w:w="2085" w:type="dxa"/>
          </w:tcPr>
          <w:p w:rsidR="00280992" w:rsidRPr="009A276E" w:rsidRDefault="00280992" w:rsidP="00280992">
            <w:pPr>
              <w:pStyle w:val="af2"/>
              <w:kinsoku/>
              <w:autoSpaceDE w:val="0"/>
              <w:spacing w:beforeLines="50" w:before="228" w:line="320" w:lineRule="exact"/>
              <w:ind w:left="0" w:firstLineChars="0" w:firstLine="0"/>
              <w:rPr>
                <w:rFonts w:hAnsi="標楷體"/>
                <w:color w:val="000000" w:themeColor="text1"/>
                <w:sz w:val="28"/>
                <w:szCs w:val="28"/>
              </w:rPr>
            </w:pPr>
            <w:r w:rsidRPr="009A276E">
              <w:rPr>
                <w:rFonts w:hAnsi="標楷體" w:hint="eastAsia"/>
                <w:color w:val="000000" w:themeColor="text1"/>
                <w:sz w:val="28"/>
                <w:szCs w:val="28"/>
              </w:rPr>
              <w:t>0</w:t>
            </w:r>
          </w:p>
        </w:tc>
        <w:tc>
          <w:tcPr>
            <w:tcW w:w="2501" w:type="dxa"/>
          </w:tcPr>
          <w:p w:rsidR="00280992" w:rsidRPr="009A276E" w:rsidRDefault="00280992" w:rsidP="00280992">
            <w:pPr>
              <w:pStyle w:val="af2"/>
              <w:spacing w:beforeLines="50" w:before="228" w:line="320" w:lineRule="exact"/>
              <w:ind w:left="900" w:hanging="900"/>
              <w:jc w:val="right"/>
              <w:rPr>
                <w:rFonts w:hAnsi="標楷體"/>
                <w:color w:val="000000" w:themeColor="text1"/>
                <w:sz w:val="28"/>
                <w:szCs w:val="28"/>
              </w:rPr>
            </w:pPr>
            <w:r w:rsidRPr="009A276E">
              <w:rPr>
                <w:rFonts w:hAnsi="標楷體" w:hint="eastAsia"/>
                <w:color w:val="000000" w:themeColor="text1"/>
                <w:sz w:val="28"/>
                <w:szCs w:val="28"/>
              </w:rPr>
              <w:t>-</w:t>
            </w:r>
          </w:p>
        </w:tc>
      </w:tr>
      <w:tr w:rsidR="00280992" w:rsidRPr="009A276E" w:rsidTr="00B93FB7">
        <w:tc>
          <w:tcPr>
            <w:tcW w:w="1044" w:type="dxa"/>
            <w:vMerge/>
            <w:tcBorders>
              <w:bottom w:val="single" w:sz="12" w:space="0" w:color="auto"/>
            </w:tcBorders>
          </w:tcPr>
          <w:p w:rsidR="00280992" w:rsidRPr="009A276E" w:rsidRDefault="00280992" w:rsidP="00280992">
            <w:pPr>
              <w:pStyle w:val="af2"/>
              <w:kinsoku/>
              <w:autoSpaceDE w:val="0"/>
              <w:spacing w:beforeLines="50" w:before="228" w:line="320" w:lineRule="exact"/>
              <w:ind w:left="0" w:firstLineChars="0" w:firstLine="0"/>
              <w:rPr>
                <w:rFonts w:hAnsi="標楷體"/>
                <w:color w:val="000000" w:themeColor="text1"/>
                <w:sz w:val="28"/>
                <w:szCs w:val="28"/>
              </w:rPr>
            </w:pPr>
          </w:p>
        </w:tc>
        <w:tc>
          <w:tcPr>
            <w:tcW w:w="1427" w:type="dxa"/>
            <w:tcBorders>
              <w:bottom w:val="single" w:sz="12" w:space="0" w:color="auto"/>
            </w:tcBorders>
          </w:tcPr>
          <w:p w:rsidR="00280992" w:rsidRPr="009A276E" w:rsidRDefault="00280992" w:rsidP="00280992">
            <w:pPr>
              <w:pStyle w:val="af2"/>
              <w:kinsoku/>
              <w:autoSpaceDE w:val="0"/>
              <w:spacing w:beforeLines="50" w:before="228" w:line="320" w:lineRule="exact"/>
              <w:ind w:left="0" w:firstLineChars="0" w:firstLine="0"/>
              <w:rPr>
                <w:rFonts w:hAnsi="標楷體"/>
                <w:color w:val="000000" w:themeColor="text1"/>
                <w:sz w:val="28"/>
                <w:szCs w:val="28"/>
              </w:rPr>
            </w:pPr>
            <w:r w:rsidRPr="009A276E">
              <w:rPr>
                <w:rFonts w:hAnsi="標楷體"/>
                <w:color w:val="000000" w:themeColor="text1"/>
                <w:sz w:val="28"/>
                <w:szCs w:val="28"/>
              </w:rPr>
              <w:t>45*27</w:t>
            </w:r>
          </w:p>
        </w:tc>
        <w:tc>
          <w:tcPr>
            <w:tcW w:w="1782" w:type="dxa"/>
            <w:tcBorders>
              <w:bottom w:val="single" w:sz="12" w:space="0" w:color="auto"/>
            </w:tcBorders>
          </w:tcPr>
          <w:p w:rsidR="00280992" w:rsidRPr="009A276E" w:rsidRDefault="00280992" w:rsidP="00280992">
            <w:pPr>
              <w:pStyle w:val="af2"/>
              <w:kinsoku/>
              <w:autoSpaceDE w:val="0"/>
              <w:spacing w:beforeLines="50" w:before="228" w:line="320" w:lineRule="exact"/>
              <w:ind w:left="0" w:firstLineChars="0" w:firstLine="0"/>
              <w:rPr>
                <w:rFonts w:hAnsi="標楷體"/>
                <w:color w:val="000000" w:themeColor="text1"/>
                <w:sz w:val="28"/>
                <w:szCs w:val="28"/>
              </w:rPr>
            </w:pPr>
            <w:r w:rsidRPr="009A276E">
              <w:rPr>
                <w:rFonts w:hAnsi="標楷體" w:hint="eastAsia"/>
                <w:color w:val="000000" w:themeColor="text1"/>
                <w:sz w:val="28"/>
                <w:szCs w:val="28"/>
              </w:rPr>
              <w:t>1</w:t>
            </w:r>
            <w:r w:rsidRPr="009A276E">
              <w:rPr>
                <w:rFonts w:hAnsi="標楷體"/>
                <w:color w:val="000000" w:themeColor="text1"/>
                <w:sz w:val="28"/>
                <w:szCs w:val="28"/>
              </w:rPr>
              <w:t>0</w:t>
            </w:r>
          </w:p>
        </w:tc>
        <w:tc>
          <w:tcPr>
            <w:tcW w:w="2085" w:type="dxa"/>
            <w:tcBorders>
              <w:bottom w:val="single" w:sz="12" w:space="0" w:color="auto"/>
            </w:tcBorders>
          </w:tcPr>
          <w:p w:rsidR="00280992" w:rsidRPr="009A276E" w:rsidRDefault="00280992" w:rsidP="00280992">
            <w:pPr>
              <w:pStyle w:val="af2"/>
              <w:kinsoku/>
              <w:autoSpaceDE w:val="0"/>
              <w:spacing w:beforeLines="50" w:before="228" w:line="320" w:lineRule="exact"/>
              <w:ind w:left="0" w:firstLineChars="0" w:firstLine="0"/>
              <w:rPr>
                <w:rFonts w:hAnsi="標楷體"/>
                <w:color w:val="000000" w:themeColor="text1"/>
                <w:sz w:val="28"/>
                <w:szCs w:val="28"/>
              </w:rPr>
            </w:pPr>
            <w:r w:rsidRPr="009A276E">
              <w:rPr>
                <w:rFonts w:hAnsi="標楷體" w:hint="eastAsia"/>
                <w:color w:val="000000" w:themeColor="text1"/>
                <w:sz w:val="28"/>
                <w:szCs w:val="28"/>
              </w:rPr>
              <w:t>0</w:t>
            </w:r>
          </w:p>
        </w:tc>
        <w:tc>
          <w:tcPr>
            <w:tcW w:w="2501" w:type="dxa"/>
            <w:tcBorders>
              <w:bottom w:val="single" w:sz="12" w:space="0" w:color="auto"/>
            </w:tcBorders>
          </w:tcPr>
          <w:p w:rsidR="00280992" w:rsidRPr="009A276E" w:rsidRDefault="00280992" w:rsidP="00280992">
            <w:pPr>
              <w:pStyle w:val="af2"/>
              <w:spacing w:beforeLines="50" w:before="228" w:line="320" w:lineRule="exact"/>
              <w:ind w:left="900" w:hanging="900"/>
              <w:jc w:val="right"/>
              <w:rPr>
                <w:rFonts w:hAnsi="標楷體"/>
                <w:color w:val="000000" w:themeColor="text1"/>
                <w:sz w:val="28"/>
                <w:szCs w:val="28"/>
              </w:rPr>
            </w:pPr>
            <w:r w:rsidRPr="009A276E">
              <w:rPr>
                <w:rFonts w:hAnsi="標楷體" w:hint="eastAsia"/>
                <w:color w:val="000000" w:themeColor="text1"/>
                <w:sz w:val="28"/>
                <w:szCs w:val="28"/>
              </w:rPr>
              <w:t>-</w:t>
            </w:r>
          </w:p>
        </w:tc>
      </w:tr>
      <w:tr w:rsidR="00280992" w:rsidRPr="009A276E" w:rsidTr="00B93FB7">
        <w:tc>
          <w:tcPr>
            <w:tcW w:w="1044" w:type="dxa"/>
            <w:vMerge w:val="restart"/>
            <w:tcBorders>
              <w:top w:val="single" w:sz="12" w:space="0" w:color="auto"/>
            </w:tcBorders>
          </w:tcPr>
          <w:p w:rsidR="00280992" w:rsidRPr="009A276E" w:rsidRDefault="00280992" w:rsidP="00280992">
            <w:pPr>
              <w:pStyle w:val="af2"/>
              <w:kinsoku/>
              <w:autoSpaceDE w:val="0"/>
              <w:spacing w:beforeLines="50" w:before="228" w:line="320" w:lineRule="exact"/>
              <w:ind w:left="0" w:firstLineChars="0" w:firstLine="0"/>
              <w:rPr>
                <w:rFonts w:hAnsi="標楷體"/>
                <w:color w:val="000000" w:themeColor="text1"/>
                <w:sz w:val="28"/>
                <w:szCs w:val="28"/>
              </w:rPr>
            </w:pPr>
            <w:r w:rsidRPr="009A276E">
              <w:rPr>
                <w:rFonts w:hAnsi="標楷體" w:hint="eastAsia"/>
                <w:color w:val="000000" w:themeColor="text1"/>
                <w:sz w:val="28"/>
                <w:szCs w:val="28"/>
              </w:rPr>
              <w:t>印度黑</w:t>
            </w:r>
          </w:p>
        </w:tc>
        <w:tc>
          <w:tcPr>
            <w:tcW w:w="1427" w:type="dxa"/>
            <w:tcBorders>
              <w:top w:val="single" w:sz="12" w:space="0" w:color="auto"/>
            </w:tcBorders>
          </w:tcPr>
          <w:p w:rsidR="00280992" w:rsidRPr="009A276E" w:rsidRDefault="00280992" w:rsidP="00280992">
            <w:pPr>
              <w:pStyle w:val="af2"/>
              <w:kinsoku/>
              <w:autoSpaceDE w:val="0"/>
              <w:spacing w:beforeLines="50" w:before="228" w:line="320" w:lineRule="exact"/>
              <w:ind w:left="0" w:firstLineChars="0" w:firstLine="0"/>
              <w:rPr>
                <w:rFonts w:hAnsi="標楷體"/>
                <w:color w:val="000000" w:themeColor="text1"/>
                <w:sz w:val="28"/>
                <w:szCs w:val="28"/>
              </w:rPr>
            </w:pPr>
            <w:r w:rsidRPr="009A276E">
              <w:rPr>
                <w:rFonts w:hAnsi="標楷體"/>
                <w:color w:val="000000" w:themeColor="text1"/>
                <w:sz w:val="28"/>
                <w:szCs w:val="28"/>
              </w:rPr>
              <w:t>150*150</w:t>
            </w:r>
          </w:p>
        </w:tc>
        <w:tc>
          <w:tcPr>
            <w:tcW w:w="1782" w:type="dxa"/>
            <w:tcBorders>
              <w:top w:val="single" w:sz="12" w:space="0" w:color="auto"/>
            </w:tcBorders>
          </w:tcPr>
          <w:p w:rsidR="00280992" w:rsidRPr="009A276E" w:rsidRDefault="00280992" w:rsidP="00280992">
            <w:pPr>
              <w:pStyle w:val="af2"/>
              <w:spacing w:beforeLines="50" w:before="228" w:line="320" w:lineRule="exact"/>
              <w:ind w:left="900" w:hanging="900"/>
              <w:rPr>
                <w:rFonts w:hAnsi="標楷體"/>
                <w:color w:val="000000" w:themeColor="text1"/>
                <w:sz w:val="28"/>
                <w:szCs w:val="28"/>
              </w:rPr>
            </w:pPr>
            <w:r w:rsidRPr="009A276E">
              <w:rPr>
                <w:rFonts w:hAnsi="標楷體" w:hint="eastAsia"/>
                <w:color w:val="000000" w:themeColor="text1"/>
                <w:sz w:val="28"/>
                <w:szCs w:val="28"/>
              </w:rPr>
              <w:t>1</w:t>
            </w:r>
            <w:r w:rsidRPr="009A276E">
              <w:rPr>
                <w:rFonts w:hAnsi="標楷體"/>
                <w:color w:val="000000" w:themeColor="text1"/>
                <w:sz w:val="28"/>
                <w:szCs w:val="28"/>
              </w:rPr>
              <w:t>0</w:t>
            </w:r>
          </w:p>
        </w:tc>
        <w:tc>
          <w:tcPr>
            <w:tcW w:w="2085" w:type="dxa"/>
            <w:tcBorders>
              <w:top w:val="single" w:sz="12" w:space="0" w:color="auto"/>
            </w:tcBorders>
          </w:tcPr>
          <w:p w:rsidR="00280992" w:rsidRPr="009A276E" w:rsidRDefault="00280992" w:rsidP="00280992">
            <w:pPr>
              <w:pStyle w:val="af2"/>
              <w:kinsoku/>
              <w:autoSpaceDE w:val="0"/>
              <w:spacing w:beforeLines="50" w:before="228" w:line="320" w:lineRule="exact"/>
              <w:ind w:left="0" w:firstLineChars="0" w:firstLine="0"/>
              <w:rPr>
                <w:rFonts w:hAnsi="標楷體"/>
                <w:color w:val="000000" w:themeColor="text1"/>
                <w:sz w:val="28"/>
                <w:szCs w:val="28"/>
              </w:rPr>
            </w:pPr>
            <w:r w:rsidRPr="009A276E">
              <w:rPr>
                <w:rFonts w:hAnsi="標楷體" w:hint="eastAsia"/>
                <w:color w:val="000000" w:themeColor="text1"/>
                <w:sz w:val="28"/>
                <w:szCs w:val="28"/>
              </w:rPr>
              <w:t>5</w:t>
            </w:r>
            <w:r w:rsidRPr="009A276E">
              <w:rPr>
                <w:rFonts w:hAnsi="標楷體"/>
                <w:color w:val="000000" w:themeColor="text1"/>
                <w:sz w:val="28"/>
                <w:szCs w:val="28"/>
              </w:rPr>
              <w:t>86</w:t>
            </w:r>
          </w:p>
        </w:tc>
        <w:tc>
          <w:tcPr>
            <w:tcW w:w="2501" w:type="dxa"/>
            <w:tcBorders>
              <w:top w:val="single" w:sz="12" w:space="0" w:color="auto"/>
            </w:tcBorders>
          </w:tcPr>
          <w:p w:rsidR="00280992" w:rsidRPr="009A276E" w:rsidRDefault="00280992" w:rsidP="00280992">
            <w:pPr>
              <w:pStyle w:val="af2"/>
              <w:spacing w:beforeLines="50" w:before="228" w:line="320" w:lineRule="exact"/>
              <w:ind w:left="900" w:hanging="900"/>
              <w:jc w:val="right"/>
              <w:rPr>
                <w:rFonts w:hAnsi="標楷體"/>
                <w:color w:val="000000" w:themeColor="text1"/>
                <w:sz w:val="28"/>
                <w:szCs w:val="28"/>
              </w:rPr>
            </w:pPr>
            <w:r w:rsidRPr="009A276E">
              <w:rPr>
                <w:rFonts w:hAnsi="標楷體" w:hint="eastAsia"/>
                <w:color w:val="000000" w:themeColor="text1"/>
                <w:sz w:val="28"/>
                <w:szCs w:val="28"/>
              </w:rPr>
              <w:t>10</w:t>
            </w:r>
            <w:r w:rsidRPr="009A276E">
              <w:rPr>
                <w:rFonts w:hAnsi="標楷體"/>
                <w:color w:val="000000" w:themeColor="text1"/>
                <w:sz w:val="28"/>
                <w:szCs w:val="28"/>
              </w:rPr>
              <w:t>,</w:t>
            </w:r>
            <w:r w:rsidRPr="009A276E">
              <w:rPr>
                <w:rFonts w:hAnsi="標楷體" w:hint="eastAsia"/>
                <w:color w:val="000000" w:themeColor="text1"/>
                <w:sz w:val="28"/>
                <w:szCs w:val="28"/>
              </w:rPr>
              <w:t>798,515</w:t>
            </w:r>
          </w:p>
        </w:tc>
      </w:tr>
      <w:tr w:rsidR="00280992" w:rsidRPr="009A276E" w:rsidTr="00B93FB7">
        <w:tc>
          <w:tcPr>
            <w:tcW w:w="1044" w:type="dxa"/>
            <w:vMerge/>
          </w:tcPr>
          <w:p w:rsidR="00280992" w:rsidRPr="009A276E" w:rsidRDefault="00280992" w:rsidP="00280992">
            <w:pPr>
              <w:pStyle w:val="af2"/>
              <w:kinsoku/>
              <w:autoSpaceDE w:val="0"/>
              <w:spacing w:beforeLines="50" w:before="228" w:line="320" w:lineRule="exact"/>
              <w:ind w:left="0" w:firstLineChars="0" w:firstLine="0"/>
              <w:rPr>
                <w:rFonts w:hAnsi="標楷體"/>
                <w:color w:val="000000" w:themeColor="text1"/>
                <w:sz w:val="28"/>
                <w:szCs w:val="28"/>
              </w:rPr>
            </w:pPr>
          </w:p>
        </w:tc>
        <w:tc>
          <w:tcPr>
            <w:tcW w:w="1427" w:type="dxa"/>
          </w:tcPr>
          <w:p w:rsidR="00280992" w:rsidRPr="009A276E" w:rsidRDefault="00280992" w:rsidP="00280992">
            <w:pPr>
              <w:pStyle w:val="af2"/>
              <w:kinsoku/>
              <w:autoSpaceDE w:val="0"/>
              <w:spacing w:beforeLines="50" w:before="228" w:line="320" w:lineRule="exact"/>
              <w:ind w:left="0" w:firstLineChars="0" w:firstLine="0"/>
              <w:rPr>
                <w:rFonts w:hAnsi="標楷體"/>
                <w:color w:val="000000" w:themeColor="text1"/>
                <w:sz w:val="28"/>
                <w:szCs w:val="28"/>
              </w:rPr>
            </w:pPr>
            <w:r w:rsidRPr="009A276E">
              <w:rPr>
                <w:rFonts w:hAnsi="標楷體" w:hint="eastAsia"/>
                <w:color w:val="000000" w:themeColor="text1"/>
                <w:sz w:val="28"/>
                <w:szCs w:val="28"/>
              </w:rPr>
              <w:t>90*150</w:t>
            </w:r>
          </w:p>
        </w:tc>
        <w:tc>
          <w:tcPr>
            <w:tcW w:w="1782" w:type="dxa"/>
          </w:tcPr>
          <w:p w:rsidR="00280992" w:rsidRPr="009A276E" w:rsidRDefault="00280992" w:rsidP="00280992">
            <w:pPr>
              <w:pStyle w:val="af2"/>
              <w:spacing w:beforeLines="50" w:before="228" w:line="320" w:lineRule="exact"/>
              <w:ind w:left="900" w:hanging="900"/>
              <w:rPr>
                <w:rFonts w:hAnsi="標楷體"/>
                <w:color w:val="000000" w:themeColor="text1"/>
                <w:sz w:val="28"/>
                <w:szCs w:val="28"/>
              </w:rPr>
            </w:pPr>
            <w:r w:rsidRPr="009A276E">
              <w:rPr>
                <w:rFonts w:hAnsi="標楷體" w:hint="eastAsia"/>
                <w:color w:val="000000" w:themeColor="text1"/>
                <w:sz w:val="28"/>
                <w:szCs w:val="28"/>
              </w:rPr>
              <w:t>1</w:t>
            </w:r>
            <w:r w:rsidRPr="009A276E">
              <w:rPr>
                <w:rFonts w:hAnsi="標楷體"/>
                <w:color w:val="000000" w:themeColor="text1"/>
                <w:sz w:val="28"/>
                <w:szCs w:val="28"/>
              </w:rPr>
              <w:t>0</w:t>
            </w:r>
          </w:p>
        </w:tc>
        <w:tc>
          <w:tcPr>
            <w:tcW w:w="2085" w:type="dxa"/>
          </w:tcPr>
          <w:p w:rsidR="00280992" w:rsidRPr="009A276E" w:rsidRDefault="00280992" w:rsidP="00280992">
            <w:pPr>
              <w:pStyle w:val="af2"/>
              <w:kinsoku/>
              <w:autoSpaceDE w:val="0"/>
              <w:spacing w:beforeLines="50" w:before="228" w:line="320" w:lineRule="exact"/>
              <w:ind w:left="0" w:firstLineChars="0" w:firstLine="0"/>
              <w:rPr>
                <w:rFonts w:hAnsi="標楷體"/>
                <w:color w:val="000000" w:themeColor="text1"/>
                <w:sz w:val="28"/>
                <w:szCs w:val="28"/>
              </w:rPr>
            </w:pPr>
            <w:r w:rsidRPr="009A276E">
              <w:rPr>
                <w:rFonts w:hAnsi="標楷體" w:hint="eastAsia"/>
                <w:color w:val="000000" w:themeColor="text1"/>
                <w:sz w:val="28"/>
                <w:szCs w:val="28"/>
              </w:rPr>
              <w:t>5</w:t>
            </w:r>
          </w:p>
        </w:tc>
        <w:tc>
          <w:tcPr>
            <w:tcW w:w="2501" w:type="dxa"/>
          </w:tcPr>
          <w:p w:rsidR="00280992" w:rsidRPr="009A276E" w:rsidRDefault="00280992" w:rsidP="00280992">
            <w:pPr>
              <w:pStyle w:val="af2"/>
              <w:spacing w:beforeLines="50" w:before="228" w:line="320" w:lineRule="exact"/>
              <w:ind w:left="900" w:hanging="900"/>
              <w:jc w:val="right"/>
              <w:rPr>
                <w:rFonts w:hAnsi="標楷體"/>
                <w:color w:val="000000" w:themeColor="text1"/>
                <w:sz w:val="28"/>
                <w:szCs w:val="28"/>
              </w:rPr>
            </w:pPr>
            <w:r w:rsidRPr="009A276E">
              <w:rPr>
                <w:rFonts w:hAnsi="標楷體" w:hint="eastAsia"/>
                <w:color w:val="000000" w:themeColor="text1"/>
                <w:sz w:val="28"/>
                <w:szCs w:val="28"/>
              </w:rPr>
              <w:t>55</w:t>
            </w:r>
            <w:r w:rsidRPr="009A276E">
              <w:rPr>
                <w:rFonts w:hAnsi="標楷體"/>
                <w:color w:val="000000" w:themeColor="text1"/>
                <w:sz w:val="28"/>
                <w:szCs w:val="28"/>
              </w:rPr>
              <w:t>,</w:t>
            </w:r>
            <w:r w:rsidRPr="009A276E">
              <w:rPr>
                <w:rFonts w:hAnsi="標楷體" w:hint="eastAsia"/>
                <w:color w:val="000000" w:themeColor="text1"/>
                <w:sz w:val="28"/>
                <w:szCs w:val="28"/>
              </w:rPr>
              <w:t>283</w:t>
            </w:r>
          </w:p>
        </w:tc>
      </w:tr>
      <w:tr w:rsidR="00280992" w:rsidRPr="009A276E" w:rsidTr="00B93FB7">
        <w:tc>
          <w:tcPr>
            <w:tcW w:w="1044" w:type="dxa"/>
            <w:vMerge/>
          </w:tcPr>
          <w:p w:rsidR="00280992" w:rsidRPr="009A276E" w:rsidRDefault="00280992" w:rsidP="00280992">
            <w:pPr>
              <w:pStyle w:val="af2"/>
              <w:kinsoku/>
              <w:autoSpaceDE w:val="0"/>
              <w:spacing w:beforeLines="50" w:before="228" w:line="320" w:lineRule="exact"/>
              <w:ind w:left="0" w:firstLineChars="0" w:firstLine="0"/>
              <w:rPr>
                <w:rFonts w:hAnsi="標楷體"/>
                <w:color w:val="000000" w:themeColor="text1"/>
                <w:sz w:val="28"/>
                <w:szCs w:val="28"/>
              </w:rPr>
            </w:pPr>
          </w:p>
        </w:tc>
        <w:tc>
          <w:tcPr>
            <w:tcW w:w="1427" w:type="dxa"/>
          </w:tcPr>
          <w:p w:rsidR="00280992" w:rsidRPr="009A276E" w:rsidRDefault="00280992" w:rsidP="00280992">
            <w:pPr>
              <w:pStyle w:val="af2"/>
              <w:kinsoku/>
              <w:autoSpaceDE w:val="0"/>
              <w:spacing w:beforeLines="50" w:before="228" w:line="320" w:lineRule="exact"/>
              <w:ind w:left="0" w:firstLineChars="0" w:firstLine="0"/>
              <w:rPr>
                <w:rFonts w:hAnsi="標楷體"/>
                <w:color w:val="000000" w:themeColor="text1"/>
                <w:sz w:val="28"/>
                <w:szCs w:val="28"/>
              </w:rPr>
            </w:pPr>
            <w:r w:rsidRPr="009A276E">
              <w:rPr>
                <w:rFonts w:hAnsi="標楷體"/>
                <w:color w:val="000000" w:themeColor="text1"/>
                <w:sz w:val="28"/>
                <w:szCs w:val="28"/>
              </w:rPr>
              <w:t>75*150</w:t>
            </w:r>
          </w:p>
        </w:tc>
        <w:tc>
          <w:tcPr>
            <w:tcW w:w="1782" w:type="dxa"/>
          </w:tcPr>
          <w:p w:rsidR="00280992" w:rsidRPr="009A276E" w:rsidRDefault="00280992" w:rsidP="00280992">
            <w:pPr>
              <w:pStyle w:val="af2"/>
              <w:spacing w:beforeLines="50" w:before="228" w:line="320" w:lineRule="exact"/>
              <w:ind w:left="900" w:hanging="900"/>
              <w:rPr>
                <w:rFonts w:hAnsi="標楷體"/>
                <w:color w:val="000000" w:themeColor="text1"/>
                <w:sz w:val="28"/>
                <w:szCs w:val="28"/>
              </w:rPr>
            </w:pPr>
            <w:r w:rsidRPr="009A276E">
              <w:rPr>
                <w:rFonts w:hAnsi="標楷體" w:hint="eastAsia"/>
                <w:color w:val="000000" w:themeColor="text1"/>
                <w:sz w:val="28"/>
                <w:szCs w:val="28"/>
              </w:rPr>
              <w:t>1</w:t>
            </w:r>
            <w:r w:rsidRPr="009A276E">
              <w:rPr>
                <w:rFonts w:hAnsi="標楷體"/>
                <w:color w:val="000000" w:themeColor="text1"/>
                <w:sz w:val="28"/>
                <w:szCs w:val="28"/>
              </w:rPr>
              <w:t>0</w:t>
            </w:r>
          </w:p>
        </w:tc>
        <w:tc>
          <w:tcPr>
            <w:tcW w:w="2085" w:type="dxa"/>
          </w:tcPr>
          <w:p w:rsidR="00280992" w:rsidRPr="009A276E" w:rsidRDefault="00280992" w:rsidP="00280992">
            <w:pPr>
              <w:pStyle w:val="af2"/>
              <w:kinsoku/>
              <w:autoSpaceDE w:val="0"/>
              <w:spacing w:beforeLines="50" w:before="228" w:line="320" w:lineRule="exact"/>
              <w:ind w:left="0" w:firstLineChars="0" w:firstLine="0"/>
              <w:rPr>
                <w:rFonts w:hAnsi="標楷體"/>
                <w:color w:val="000000" w:themeColor="text1"/>
                <w:sz w:val="28"/>
                <w:szCs w:val="28"/>
              </w:rPr>
            </w:pPr>
            <w:r w:rsidRPr="009A276E">
              <w:rPr>
                <w:rFonts w:hAnsi="標楷體" w:hint="eastAsia"/>
                <w:color w:val="000000" w:themeColor="text1"/>
                <w:sz w:val="28"/>
                <w:szCs w:val="28"/>
              </w:rPr>
              <w:t>1</w:t>
            </w:r>
          </w:p>
        </w:tc>
        <w:tc>
          <w:tcPr>
            <w:tcW w:w="2501" w:type="dxa"/>
          </w:tcPr>
          <w:p w:rsidR="00280992" w:rsidRPr="009A276E" w:rsidRDefault="00280992" w:rsidP="00280992">
            <w:pPr>
              <w:pStyle w:val="af2"/>
              <w:spacing w:beforeLines="50" w:before="228" w:line="320" w:lineRule="exact"/>
              <w:ind w:left="900" w:hanging="900"/>
              <w:jc w:val="right"/>
              <w:rPr>
                <w:rFonts w:hAnsi="標楷體"/>
                <w:color w:val="000000" w:themeColor="text1"/>
                <w:sz w:val="28"/>
                <w:szCs w:val="28"/>
              </w:rPr>
            </w:pPr>
            <w:r w:rsidRPr="009A276E">
              <w:rPr>
                <w:rFonts w:hAnsi="標楷體" w:hint="eastAsia"/>
                <w:color w:val="000000" w:themeColor="text1"/>
                <w:sz w:val="28"/>
                <w:szCs w:val="28"/>
              </w:rPr>
              <w:t>9</w:t>
            </w:r>
            <w:r w:rsidRPr="009A276E">
              <w:rPr>
                <w:rFonts w:hAnsi="標楷體"/>
                <w:color w:val="000000" w:themeColor="text1"/>
                <w:sz w:val="28"/>
                <w:szCs w:val="28"/>
              </w:rPr>
              <w:t>,</w:t>
            </w:r>
            <w:r w:rsidRPr="009A276E">
              <w:rPr>
                <w:rFonts w:hAnsi="標楷體" w:hint="eastAsia"/>
                <w:color w:val="000000" w:themeColor="text1"/>
                <w:sz w:val="28"/>
                <w:szCs w:val="28"/>
              </w:rPr>
              <w:t>214</w:t>
            </w:r>
          </w:p>
        </w:tc>
      </w:tr>
      <w:tr w:rsidR="00280992" w:rsidRPr="009A276E" w:rsidTr="00B93FB7">
        <w:tc>
          <w:tcPr>
            <w:tcW w:w="1044" w:type="dxa"/>
            <w:vMerge/>
          </w:tcPr>
          <w:p w:rsidR="00280992" w:rsidRPr="009A276E" w:rsidRDefault="00280992" w:rsidP="00280992">
            <w:pPr>
              <w:pStyle w:val="af2"/>
              <w:kinsoku/>
              <w:autoSpaceDE w:val="0"/>
              <w:spacing w:beforeLines="50" w:before="228" w:line="320" w:lineRule="exact"/>
              <w:ind w:left="0" w:firstLineChars="0" w:firstLine="0"/>
              <w:rPr>
                <w:rFonts w:hAnsi="標楷體"/>
                <w:color w:val="000000" w:themeColor="text1"/>
                <w:sz w:val="28"/>
                <w:szCs w:val="28"/>
              </w:rPr>
            </w:pPr>
          </w:p>
        </w:tc>
        <w:tc>
          <w:tcPr>
            <w:tcW w:w="1427" w:type="dxa"/>
          </w:tcPr>
          <w:p w:rsidR="00280992" w:rsidRPr="009A276E" w:rsidRDefault="00280992" w:rsidP="00280992">
            <w:pPr>
              <w:pStyle w:val="af2"/>
              <w:kinsoku/>
              <w:autoSpaceDE w:val="0"/>
              <w:spacing w:beforeLines="50" w:before="228" w:line="320" w:lineRule="exact"/>
              <w:ind w:left="0" w:firstLineChars="0" w:firstLine="0"/>
              <w:rPr>
                <w:rFonts w:hAnsi="標楷體"/>
                <w:color w:val="000000" w:themeColor="text1"/>
                <w:sz w:val="28"/>
                <w:szCs w:val="28"/>
              </w:rPr>
            </w:pPr>
            <w:r w:rsidRPr="009A276E">
              <w:rPr>
                <w:rFonts w:hAnsi="標楷體"/>
                <w:color w:val="000000" w:themeColor="text1"/>
                <w:sz w:val="28"/>
                <w:szCs w:val="28"/>
              </w:rPr>
              <w:t>45*45</w:t>
            </w:r>
          </w:p>
        </w:tc>
        <w:tc>
          <w:tcPr>
            <w:tcW w:w="1782" w:type="dxa"/>
          </w:tcPr>
          <w:p w:rsidR="00280992" w:rsidRPr="009A276E" w:rsidRDefault="00280992" w:rsidP="00280992">
            <w:pPr>
              <w:pStyle w:val="af2"/>
              <w:spacing w:beforeLines="50" w:before="228" w:line="320" w:lineRule="exact"/>
              <w:ind w:left="900" w:hanging="900"/>
              <w:rPr>
                <w:rFonts w:hAnsi="標楷體"/>
                <w:color w:val="000000" w:themeColor="text1"/>
                <w:sz w:val="28"/>
                <w:szCs w:val="28"/>
              </w:rPr>
            </w:pPr>
            <w:r w:rsidRPr="009A276E">
              <w:rPr>
                <w:rFonts w:hAnsi="標楷體" w:hint="eastAsia"/>
                <w:color w:val="000000" w:themeColor="text1"/>
                <w:sz w:val="28"/>
                <w:szCs w:val="28"/>
              </w:rPr>
              <w:t>1</w:t>
            </w:r>
            <w:r w:rsidRPr="009A276E">
              <w:rPr>
                <w:rFonts w:hAnsi="標楷體"/>
                <w:color w:val="000000" w:themeColor="text1"/>
                <w:sz w:val="28"/>
                <w:szCs w:val="28"/>
              </w:rPr>
              <w:t>0</w:t>
            </w:r>
          </w:p>
        </w:tc>
        <w:tc>
          <w:tcPr>
            <w:tcW w:w="2085" w:type="dxa"/>
          </w:tcPr>
          <w:p w:rsidR="00280992" w:rsidRPr="009A276E" w:rsidRDefault="00280992" w:rsidP="00280992">
            <w:pPr>
              <w:pStyle w:val="af2"/>
              <w:kinsoku/>
              <w:autoSpaceDE w:val="0"/>
              <w:spacing w:beforeLines="50" w:before="228" w:line="320" w:lineRule="exact"/>
              <w:ind w:left="0" w:firstLineChars="0" w:firstLine="0"/>
              <w:rPr>
                <w:rFonts w:hAnsi="標楷體"/>
                <w:color w:val="000000" w:themeColor="text1"/>
                <w:sz w:val="28"/>
                <w:szCs w:val="28"/>
              </w:rPr>
            </w:pPr>
            <w:r w:rsidRPr="009A276E">
              <w:rPr>
                <w:rFonts w:hAnsi="標楷體" w:hint="eastAsia"/>
                <w:color w:val="000000" w:themeColor="text1"/>
                <w:sz w:val="28"/>
                <w:szCs w:val="28"/>
              </w:rPr>
              <w:t>0</w:t>
            </w:r>
          </w:p>
        </w:tc>
        <w:tc>
          <w:tcPr>
            <w:tcW w:w="2501" w:type="dxa"/>
          </w:tcPr>
          <w:p w:rsidR="00280992" w:rsidRPr="009A276E" w:rsidRDefault="00280992" w:rsidP="00280992">
            <w:pPr>
              <w:pStyle w:val="af2"/>
              <w:spacing w:beforeLines="50" w:before="228" w:line="320" w:lineRule="exact"/>
              <w:ind w:left="900" w:hanging="900"/>
              <w:jc w:val="right"/>
              <w:rPr>
                <w:rFonts w:hAnsi="標楷體"/>
                <w:color w:val="000000" w:themeColor="text1"/>
                <w:sz w:val="28"/>
                <w:szCs w:val="28"/>
              </w:rPr>
            </w:pPr>
            <w:r w:rsidRPr="009A276E">
              <w:rPr>
                <w:rFonts w:hAnsi="標楷體" w:hint="eastAsia"/>
                <w:color w:val="000000" w:themeColor="text1"/>
                <w:sz w:val="28"/>
                <w:szCs w:val="28"/>
              </w:rPr>
              <w:t>-</w:t>
            </w:r>
          </w:p>
        </w:tc>
      </w:tr>
      <w:tr w:rsidR="00280992" w:rsidRPr="009A276E" w:rsidTr="00B93FB7">
        <w:tc>
          <w:tcPr>
            <w:tcW w:w="1044" w:type="dxa"/>
            <w:vMerge/>
          </w:tcPr>
          <w:p w:rsidR="00280992" w:rsidRPr="009A276E" w:rsidRDefault="00280992" w:rsidP="00280992">
            <w:pPr>
              <w:pStyle w:val="af2"/>
              <w:kinsoku/>
              <w:autoSpaceDE w:val="0"/>
              <w:spacing w:beforeLines="50" w:before="228" w:line="320" w:lineRule="exact"/>
              <w:ind w:left="0" w:firstLineChars="0" w:firstLine="0"/>
              <w:rPr>
                <w:rFonts w:hAnsi="標楷體"/>
                <w:color w:val="000000" w:themeColor="text1"/>
                <w:sz w:val="28"/>
                <w:szCs w:val="28"/>
              </w:rPr>
            </w:pPr>
          </w:p>
        </w:tc>
        <w:tc>
          <w:tcPr>
            <w:tcW w:w="1427" w:type="dxa"/>
          </w:tcPr>
          <w:p w:rsidR="00280992" w:rsidRPr="009A276E" w:rsidRDefault="00280992" w:rsidP="00280992">
            <w:pPr>
              <w:pStyle w:val="af2"/>
              <w:kinsoku/>
              <w:autoSpaceDE w:val="0"/>
              <w:spacing w:beforeLines="50" w:before="228" w:line="320" w:lineRule="exact"/>
              <w:ind w:left="0" w:firstLineChars="0" w:firstLine="0"/>
              <w:rPr>
                <w:rFonts w:hAnsi="標楷體"/>
                <w:color w:val="000000" w:themeColor="text1"/>
                <w:sz w:val="28"/>
                <w:szCs w:val="28"/>
              </w:rPr>
            </w:pPr>
            <w:r w:rsidRPr="009A276E">
              <w:rPr>
                <w:rFonts w:hAnsi="標楷體"/>
                <w:color w:val="000000" w:themeColor="text1"/>
                <w:sz w:val="28"/>
                <w:szCs w:val="28"/>
              </w:rPr>
              <w:t>45*30</w:t>
            </w:r>
          </w:p>
        </w:tc>
        <w:tc>
          <w:tcPr>
            <w:tcW w:w="1782" w:type="dxa"/>
          </w:tcPr>
          <w:p w:rsidR="00280992" w:rsidRPr="009A276E" w:rsidRDefault="00280992" w:rsidP="00280992">
            <w:pPr>
              <w:pStyle w:val="af2"/>
              <w:spacing w:beforeLines="50" w:before="228" w:line="320" w:lineRule="exact"/>
              <w:ind w:left="900" w:hanging="900"/>
              <w:rPr>
                <w:rFonts w:hAnsi="標楷體"/>
                <w:color w:val="000000" w:themeColor="text1"/>
                <w:sz w:val="28"/>
                <w:szCs w:val="28"/>
              </w:rPr>
            </w:pPr>
            <w:r w:rsidRPr="009A276E">
              <w:rPr>
                <w:rFonts w:hAnsi="標楷體" w:hint="eastAsia"/>
                <w:color w:val="000000" w:themeColor="text1"/>
                <w:sz w:val="28"/>
                <w:szCs w:val="28"/>
              </w:rPr>
              <w:t>1</w:t>
            </w:r>
            <w:r w:rsidRPr="009A276E">
              <w:rPr>
                <w:rFonts w:hAnsi="標楷體"/>
                <w:color w:val="000000" w:themeColor="text1"/>
                <w:sz w:val="28"/>
                <w:szCs w:val="28"/>
              </w:rPr>
              <w:t>0</w:t>
            </w:r>
          </w:p>
        </w:tc>
        <w:tc>
          <w:tcPr>
            <w:tcW w:w="2085" w:type="dxa"/>
          </w:tcPr>
          <w:p w:rsidR="00280992" w:rsidRPr="009A276E" w:rsidRDefault="00280992" w:rsidP="00280992">
            <w:pPr>
              <w:pStyle w:val="af2"/>
              <w:kinsoku/>
              <w:autoSpaceDE w:val="0"/>
              <w:spacing w:beforeLines="50" w:before="228" w:line="320" w:lineRule="exact"/>
              <w:ind w:left="0" w:firstLineChars="0" w:firstLine="0"/>
              <w:rPr>
                <w:rFonts w:hAnsi="標楷體"/>
                <w:color w:val="000000" w:themeColor="text1"/>
                <w:sz w:val="28"/>
                <w:szCs w:val="28"/>
              </w:rPr>
            </w:pPr>
            <w:r w:rsidRPr="009A276E">
              <w:rPr>
                <w:rFonts w:hAnsi="標楷體" w:hint="eastAsia"/>
                <w:color w:val="000000" w:themeColor="text1"/>
                <w:sz w:val="28"/>
                <w:szCs w:val="28"/>
              </w:rPr>
              <w:t>0</w:t>
            </w:r>
          </w:p>
        </w:tc>
        <w:tc>
          <w:tcPr>
            <w:tcW w:w="2501" w:type="dxa"/>
          </w:tcPr>
          <w:p w:rsidR="00280992" w:rsidRPr="009A276E" w:rsidRDefault="00280992" w:rsidP="00280992">
            <w:pPr>
              <w:pStyle w:val="af2"/>
              <w:spacing w:beforeLines="50" w:before="228" w:line="320" w:lineRule="exact"/>
              <w:ind w:left="900" w:hanging="900"/>
              <w:jc w:val="right"/>
              <w:rPr>
                <w:rFonts w:hAnsi="標楷體"/>
                <w:color w:val="000000" w:themeColor="text1"/>
                <w:sz w:val="28"/>
                <w:szCs w:val="28"/>
              </w:rPr>
            </w:pPr>
            <w:r w:rsidRPr="009A276E">
              <w:rPr>
                <w:rFonts w:hAnsi="標楷體" w:hint="eastAsia"/>
                <w:color w:val="000000" w:themeColor="text1"/>
                <w:sz w:val="28"/>
                <w:szCs w:val="28"/>
              </w:rPr>
              <w:t>-</w:t>
            </w:r>
          </w:p>
        </w:tc>
      </w:tr>
      <w:tr w:rsidR="00280992" w:rsidRPr="009A276E" w:rsidTr="00B93FB7">
        <w:tc>
          <w:tcPr>
            <w:tcW w:w="1044" w:type="dxa"/>
            <w:vMerge/>
          </w:tcPr>
          <w:p w:rsidR="00280992" w:rsidRPr="009A276E" w:rsidRDefault="00280992" w:rsidP="00280992">
            <w:pPr>
              <w:pStyle w:val="af2"/>
              <w:kinsoku/>
              <w:autoSpaceDE w:val="0"/>
              <w:spacing w:beforeLines="50" w:before="228" w:line="320" w:lineRule="exact"/>
              <w:ind w:left="0" w:firstLineChars="0" w:firstLine="0"/>
              <w:rPr>
                <w:rFonts w:hAnsi="標楷體"/>
                <w:color w:val="000000" w:themeColor="text1"/>
                <w:sz w:val="28"/>
                <w:szCs w:val="28"/>
              </w:rPr>
            </w:pPr>
          </w:p>
        </w:tc>
        <w:tc>
          <w:tcPr>
            <w:tcW w:w="1427" w:type="dxa"/>
          </w:tcPr>
          <w:p w:rsidR="00280992" w:rsidRPr="009A276E" w:rsidRDefault="00280992" w:rsidP="00280992">
            <w:pPr>
              <w:pStyle w:val="af2"/>
              <w:kinsoku/>
              <w:autoSpaceDE w:val="0"/>
              <w:spacing w:beforeLines="50" w:before="228" w:line="320" w:lineRule="exact"/>
              <w:ind w:left="0" w:firstLineChars="0" w:firstLine="0"/>
              <w:rPr>
                <w:rFonts w:hAnsi="標楷體"/>
                <w:color w:val="000000" w:themeColor="text1"/>
                <w:sz w:val="28"/>
                <w:szCs w:val="28"/>
              </w:rPr>
            </w:pPr>
            <w:r w:rsidRPr="009A276E">
              <w:rPr>
                <w:rFonts w:hAnsi="標楷體"/>
                <w:color w:val="000000" w:themeColor="text1"/>
                <w:sz w:val="28"/>
                <w:szCs w:val="28"/>
              </w:rPr>
              <w:t>45*27</w:t>
            </w:r>
          </w:p>
        </w:tc>
        <w:tc>
          <w:tcPr>
            <w:tcW w:w="1782" w:type="dxa"/>
          </w:tcPr>
          <w:p w:rsidR="00280992" w:rsidRPr="009A276E" w:rsidRDefault="00280992" w:rsidP="00280992">
            <w:pPr>
              <w:pStyle w:val="af2"/>
              <w:spacing w:beforeLines="50" w:before="228" w:line="320" w:lineRule="exact"/>
              <w:ind w:left="900" w:hanging="900"/>
              <w:rPr>
                <w:rFonts w:hAnsi="標楷體"/>
                <w:color w:val="000000" w:themeColor="text1"/>
                <w:sz w:val="28"/>
                <w:szCs w:val="28"/>
              </w:rPr>
            </w:pPr>
            <w:r w:rsidRPr="009A276E">
              <w:rPr>
                <w:rFonts w:hAnsi="標楷體" w:hint="eastAsia"/>
                <w:color w:val="000000" w:themeColor="text1"/>
                <w:sz w:val="28"/>
                <w:szCs w:val="28"/>
              </w:rPr>
              <w:t>1</w:t>
            </w:r>
            <w:r w:rsidRPr="009A276E">
              <w:rPr>
                <w:rFonts w:hAnsi="標楷體"/>
                <w:color w:val="000000" w:themeColor="text1"/>
                <w:sz w:val="28"/>
                <w:szCs w:val="28"/>
              </w:rPr>
              <w:t>0</w:t>
            </w:r>
          </w:p>
        </w:tc>
        <w:tc>
          <w:tcPr>
            <w:tcW w:w="2085" w:type="dxa"/>
          </w:tcPr>
          <w:p w:rsidR="00280992" w:rsidRPr="009A276E" w:rsidRDefault="00280992" w:rsidP="00280992">
            <w:pPr>
              <w:pStyle w:val="af2"/>
              <w:kinsoku/>
              <w:autoSpaceDE w:val="0"/>
              <w:spacing w:beforeLines="50" w:before="228" w:line="320" w:lineRule="exact"/>
              <w:ind w:left="0" w:firstLineChars="0" w:firstLine="0"/>
              <w:rPr>
                <w:rFonts w:hAnsi="標楷體"/>
                <w:color w:val="000000" w:themeColor="text1"/>
                <w:sz w:val="28"/>
                <w:szCs w:val="28"/>
              </w:rPr>
            </w:pPr>
            <w:r w:rsidRPr="009A276E">
              <w:rPr>
                <w:rFonts w:hAnsi="標楷體" w:hint="eastAsia"/>
                <w:color w:val="000000" w:themeColor="text1"/>
                <w:sz w:val="28"/>
                <w:szCs w:val="28"/>
              </w:rPr>
              <w:t>1</w:t>
            </w:r>
          </w:p>
        </w:tc>
        <w:tc>
          <w:tcPr>
            <w:tcW w:w="2501" w:type="dxa"/>
          </w:tcPr>
          <w:p w:rsidR="00280992" w:rsidRPr="009A276E" w:rsidRDefault="00280992" w:rsidP="00280992">
            <w:pPr>
              <w:pStyle w:val="af2"/>
              <w:spacing w:beforeLines="50" w:before="228" w:line="320" w:lineRule="exact"/>
              <w:ind w:left="900" w:hanging="900"/>
              <w:jc w:val="right"/>
              <w:rPr>
                <w:rFonts w:hAnsi="標楷體"/>
                <w:color w:val="000000" w:themeColor="text1"/>
                <w:sz w:val="28"/>
                <w:szCs w:val="28"/>
              </w:rPr>
            </w:pPr>
            <w:r w:rsidRPr="009A276E">
              <w:rPr>
                <w:rFonts w:hAnsi="標楷體" w:hint="eastAsia"/>
                <w:color w:val="000000" w:themeColor="text1"/>
                <w:sz w:val="28"/>
                <w:szCs w:val="28"/>
              </w:rPr>
              <w:t>99</w:t>
            </w:r>
            <w:r w:rsidRPr="009A276E">
              <w:rPr>
                <w:rFonts w:hAnsi="標楷體"/>
                <w:color w:val="000000" w:themeColor="text1"/>
                <w:sz w:val="28"/>
                <w:szCs w:val="28"/>
              </w:rPr>
              <w:t>5</w:t>
            </w:r>
          </w:p>
        </w:tc>
      </w:tr>
      <w:tr w:rsidR="00280992" w:rsidRPr="009A276E" w:rsidTr="00B93FB7">
        <w:tc>
          <w:tcPr>
            <w:tcW w:w="1044" w:type="dxa"/>
            <w:vMerge/>
          </w:tcPr>
          <w:p w:rsidR="00280992" w:rsidRPr="009A276E" w:rsidRDefault="00280992" w:rsidP="00280992">
            <w:pPr>
              <w:pStyle w:val="af2"/>
              <w:kinsoku/>
              <w:autoSpaceDE w:val="0"/>
              <w:spacing w:beforeLines="50" w:before="228" w:line="320" w:lineRule="exact"/>
              <w:ind w:left="0" w:firstLineChars="0" w:firstLine="0"/>
              <w:rPr>
                <w:rFonts w:hAnsi="標楷體"/>
                <w:color w:val="000000" w:themeColor="text1"/>
                <w:sz w:val="28"/>
                <w:szCs w:val="28"/>
              </w:rPr>
            </w:pPr>
          </w:p>
        </w:tc>
        <w:tc>
          <w:tcPr>
            <w:tcW w:w="1427" w:type="dxa"/>
          </w:tcPr>
          <w:p w:rsidR="00280992" w:rsidRPr="009A276E" w:rsidRDefault="00280992" w:rsidP="00280992">
            <w:pPr>
              <w:pStyle w:val="af2"/>
              <w:kinsoku/>
              <w:autoSpaceDE w:val="0"/>
              <w:spacing w:beforeLines="50" w:before="228" w:line="320" w:lineRule="exact"/>
              <w:ind w:left="0" w:firstLineChars="0" w:firstLine="0"/>
              <w:rPr>
                <w:rFonts w:hAnsi="標楷體"/>
                <w:color w:val="000000" w:themeColor="text1"/>
                <w:sz w:val="28"/>
                <w:szCs w:val="28"/>
              </w:rPr>
            </w:pPr>
            <w:r w:rsidRPr="009A276E">
              <w:rPr>
                <w:rFonts w:hAnsi="標楷體"/>
                <w:color w:val="000000" w:themeColor="text1"/>
                <w:sz w:val="28"/>
                <w:szCs w:val="28"/>
              </w:rPr>
              <w:t>10*10</w:t>
            </w:r>
          </w:p>
        </w:tc>
        <w:tc>
          <w:tcPr>
            <w:tcW w:w="1782" w:type="dxa"/>
          </w:tcPr>
          <w:p w:rsidR="00280992" w:rsidRPr="009A276E" w:rsidRDefault="00280992" w:rsidP="00280992">
            <w:pPr>
              <w:pStyle w:val="af2"/>
              <w:spacing w:beforeLines="50" w:before="228" w:line="320" w:lineRule="exact"/>
              <w:ind w:left="900" w:hanging="900"/>
              <w:rPr>
                <w:rFonts w:hAnsi="標楷體"/>
                <w:color w:val="000000" w:themeColor="text1"/>
                <w:sz w:val="28"/>
                <w:szCs w:val="28"/>
              </w:rPr>
            </w:pPr>
            <w:r w:rsidRPr="009A276E">
              <w:rPr>
                <w:rFonts w:hAnsi="標楷體" w:hint="eastAsia"/>
                <w:color w:val="000000" w:themeColor="text1"/>
                <w:sz w:val="28"/>
                <w:szCs w:val="28"/>
              </w:rPr>
              <w:t>1</w:t>
            </w:r>
            <w:r w:rsidRPr="009A276E">
              <w:rPr>
                <w:rFonts w:hAnsi="標楷體"/>
                <w:color w:val="000000" w:themeColor="text1"/>
                <w:sz w:val="28"/>
                <w:szCs w:val="28"/>
              </w:rPr>
              <w:t>0</w:t>
            </w:r>
          </w:p>
        </w:tc>
        <w:tc>
          <w:tcPr>
            <w:tcW w:w="2085" w:type="dxa"/>
          </w:tcPr>
          <w:p w:rsidR="00280992" w:rsidRPr="009A276E" w:rsidRDefault="00280992" w:rsidP="00280992">
            <w:pPr>
              <w:pStyle w:val="af2"/>
              <w:kinsoku/>
              <w:autoSpaceDE w:val="0"/>
              <w:spacing w:beforeLines="50" w:before="228" w:line="320" w:lineRule="exact"/>
              <w:ind w:left="0" w:firstLineChars="0" w:firstLine="0"/>
              <w:rPr>
                <w:rFonts w:hAnsi="標楷體"/>
                <w:color w:val="000000" w:themeColor="text1"/>
                <w:sz w:val="28"/>
                <w:szCs w:val="28"/>
              </w:rPr>
            </w:pPr>
            <w:r w:rsidRPr="009A276E">
              <w:rPr>
                <w:rFonts w:hAnsi="標楷體"/>
                <w:color w:val="000000" w:themeColor="text1"/>
                <w:sz w:val="28"/>
                <w:szCs w:val="28"/>
              </w:rPr>
              <w:t>75,413</w:t>
            </w:r>
          </w:p>
        </w:tc>
        <w:tc>
          <w:tcPr>
            <w:tcW w:w="2501" w:type="dxa"/>
          </w:tcPr>
          <w:p w:rsidR="00280992" w:rsidRPr="009A276E" w:rsidRDefault="00280992" w:rsidP="00280992">
            <w:pPr>
              <w:pStyle w:val="af2"/>
              <w:spacing w:beforeLines="50" w:before="228" w:line="320" w:lineRule="exact"/>
              <w:ind w:left="900" w:hanging="900"/>
              <w:jc w:val="right"/>
              <w:rPr>
                <w:rFonts w:hAnsi="標楷體"/>
                <w:color w:val="000000" w:themeColor="text1"/>
                <w:sz w:val="28"/>
                <w:szCs w:val="28"/>
              </w:rPr>
            </w:pPr>
            <w:r w:rsidRPr="009A276E">
              <w:rPr>
                <w:rFonts w:hAnsi="標楷體" w:hint="eastAsia"/>
                <w:color w:val="000000" w:themeColor="text1"/>
                <w:sz w:val="28"/>
                <w:szCs w:val="28"/>
              </w:rPr>
              <w:t>6</w:t>
            </w:r>
            <w:r w:rsidRPr="009A276E">
              <w:rPr>
                <w:rFonts w:hAnsi="標楷體"/>
                <w:color w:val="000000" w:themeColor="text1"/>
                <w:sz w:val="28"/>
                <w:szCs w:val="28"/>
              </w:rPr>
              <w:t>,</w:t>
            </w:r>
            <w:r w:rsidRPr="009A276E">
              <w:rPr>
                <w:rFonts w:hAnsi="標楷體" w:hint="eastAsia"/>
                <w:color w:val="000000" w:themeColor="text1"/>
                <w:sz w:val="28"/>
                <w:szCs w:val="28"/>
              </w:rPr>
              <w:t>176</w:t>
            </w:r>
            <w:r w:rsidRPr="009A276E">
              <w:rPr>
                <w:rFonts w:hAnsi="標楷體"/>
                <w:color w:val="000000" w:themeColor="text1"/>
                <w:sz w:val="28"/>
                <w:szCs w:val="28"/>
              </w:rPr>
              <w:t>,</w:t>
            </w:r>
            <w:r w:rsidRPr="009A276E">
              <w:rPr>
                <w:rFonts w:hAnsi="標楷體" w:hint="eastAsia"/>
                <w:color w:val="000000" w:themeColor="text1"/>
                <w:sz w:val="28"/>
                <w:szCs w:val="28"/>
              </w:rPr>
              <w:t>325</w:t>
            </w:r>
          </w:p>
        </w:tc>
      </w:tr>
    </w:tbl>
    <w:p w:rsidR="00EF6361" w:rsidRPr="009A276E" w:rsidRDefault="00233BF5" w:rsidP="00502E99">
      <w:pPr>
        <w:pStyle w:val="42"/>
        <w:ind w:leftChars="146" w:left="648" w:hangingChars="58" w:hanging="151"/>
        <w:rPr>
          <w:rFonts w:hAnsi="標楷體"/>
          <w:color w:val="000000" w:themeColor="text1"/>
          <w:sz w:val="24"/>
          <w:szCs w:val="24"/>
        </w:rPr>
      </w:pPr>
      <w:proofErr w:type="gramStart"/>
      <w:r w:rsidRPr="009A276E">
        <w:rPr>
          <w:rFonts w:hAnsi="標楷體" w:hint="eastAsia"/>
          <w:color w:val="000000" w:themeColor="text1"/>
          <w:sz w:val="24"/>
          <w:szCs w:val="24"/>
        </w:rPr>
        <w:t>註</w:t>
      </w:r>
      <w:proofErr w:type="gramEnd"/>
      <w:r w:rsidRPr="009A276E">
        <w:rPr>
          <w:rFonts w:hAnsi="標楷體" w:hint="eastAsia"/>
          <w:color w:val="000000" w:themeColor="text1"/>
          <w:sz w:val="24"/>
          <w:szCs w:val="24"/>
        </w:rPr>
        <w:t>：迄至1</w:t>
      </w:r>
      <w:r w:rsidRPr="009A276E">
        <w:rPr>
          <w:rFonts w:hAnsi="標楷體"/>
          <w:color w:val="000000" w:themeColor="text1"/>
          <w:sz w:val="24"/>
          <w:szCs w:val="24"/>
        </w:rPr>
        <w:t>12</w:t>
      </w:r>
      <w:r w:rsidRPr="009A276E">
        <w:rPr>
          <w:rFonts w:hAnsi="標楷體" w:hint="eastAsia"/>
          <w:color w:val="000000" w:themeColor="text1"/>
          <w:sz w:val="24"/>
          <w:szCs w:val="24"/>
        </w:rPr>
        <w:t>年8月24日止，本案剩餘石材</w:t>
      </w:r>
      <w:r w:rsidR="00502E99" w:rsidRPr="009A276E">
        <w:rPr>
          <w:rFonts w:hAnsi="標楷體" w:hint="eastAsia"/>
          <w:color w:val="000000" w:themeColor="text1"/>
          <w:sz w:val="24"/>
          <w:szCs w:val="24"/>
        </w:rPr>
        <w:t>之</w:t>
      </w:r>
      <w:r w:rsidRPr="009A276E">
        <w:rPr>
          <w:rFonts w:hAnsi="標楷體" w:hint="eastAsia"/>
          <w:color w:val="000000" w:themeColor="text1"/>
          <w:sz w:val="24"/>
          <w:szCs w:val="24"/>
        </w:rPr>
        <w:t>金額</w:t>
      </w:r>
      <w:r w:rsidR="00502E99" w:rsidRPr="009A276E">
        <w:rPr>
          <w:rFonts w:hAnsi="標楷體" w:hint="eastAsia"/>
          <w:color w:val="000000" w:themeColor="text1"/>
          <w:sz w:val="24"/>
          <w:szCs w:val="24"/>
        </w:rPr>
        <w:t>約計</w:t>
      </w:r>
      <w:r w:rsidRPr="009A276E">
        <w:rPr>
          <w:rFonts w:hAnsi="標楷體" w:hint="eastAsia"/>
          <w:color w:val="000000" w:themeColor="text1"/>
          <w:sz w:val="24"/>
          <w:szCs w:val="24"/>
        </w:rPr>
        <w:t>：</w:t>
      </w:r>
      <w:r w:rsidR="00D973FC" w:rsidRPr="009A276E">
        <w:rPr>
          <w:rFonts w:hAnsi="標楷體" w:hint="eastAsia"/>
          <w:color w:val="000000" w:themeColor="text1"/>
          <w:sz w:val="24"/>
          <w:szCs w:val="24"/>
        </w:rPr>
        <w:t>1</w:t>
      </w:r>
      <w:r w:rsidR="00D973FC" w:rsidRPr="009A276E">
        <w:rPr>
          <w:rFonts w:hAnsi="標楷體"/>
          <w:color w:val="000000" w:themeColor="text1"/>
          <w:sz w:val="24"/>
          <w:szCs w:val="24"/>
        </w:rPr>
        <w:t>9,484,7</w:t>
      </w:r>
      <w:r w:rsidR="0047036A" w:rsidRPr="009A276E">
        <w:rPr>
          <w:rFonts w:hAnsi="標楷體"/>
          <w:color w:val="000000" w:themeColor="text1"/>
          <w:sz w:val="24"/>
          <w:szCs w:val="24"/>
        </w:rPr>
        <w:t>80</w:t>
      </w:r>
      <w:r w:rsidRPr="009A276E">
        <w:rPr>
          <w:rFonts w:hAnsi="標楷體" w:hint="eastAsia"/>
          <w:color w:val="000000" w:themeColor="text1"/>
          <w:sz w:val="24"/>
          <w:szCs w:val="24"/>
        </w:rPr>
        <w:t>元</w:t>
      </w:r>
      <w:r w:rsidR="00502E99" w:rsidRPr="009A276E">
        <w:rPr>
          <w:rFonts w:hAnsi="標楷體" w:hint="eastAsia"/>
          <w:color w:val="000000" w:themeColor="text1"/>
          <w:sz w:val="24"/>
          <w:szCs w:val="24"/>
        </w:rPr>
        <w:t>（小數點四捨五入）</w:t>
      </w:r>
      <w:r w:rsidRPr="009A276E">
        <w:rPr>
          <w:rFonts w:hAnsi="標楷體" w:hint="eastAsia"/>
          <w:color w:val="000000" w:themeColor="text1"/>
          <w:sz w:val="24"/>
          <w:szCs w:val="24"/>
        </w:rPr>
        <w:t>。</w:t>
      </w:r>
    </w:p>
    <w:p w:rsidR="007370B6" w:rsidRPr="009A276E" w:rsidRDefault="0046779C" w:rsidP="0008388D">
      <w:pPr>
        <w:pStyle w:val="3"/>
        <w:rPr>
          <w:color w:val="000000" w:themeColor="text1"/>
        </w:rPr>
      </w:pPr>
      <w:r w:rsidRPr="009A276E">
        <w:rPr>
          <w:rFonts w:hint="eastAsia"/>
          <w:color w:val="000000" w:themeColor="text1"/>
        </w:rPr>
        <w:t>綜上，</w:t>
      </w:r>
      <w:r w:rsidR="00857669" w:rsidRPr="009A276E">
        <w:rPr>
          <w:rFonts w:hint="eastAsia"/>
          <w:color w:val="000000" w:themeColor="text1"/>
        </w:rPr>
        <w:t>花蓮縣政府尚未凝聚地方共識，即規劃本案，復為爭取中央主管機關認同採用花崗岩，其必要性分析理由之一，則稱該材質不會破損。但因有關機關審查時，對於以花東基金支應花崗岩鋪面工程皆提出疑慮，雖請花蓮縣政府</w:t>
      </w:r>
      <w:proofErr w:type="gramStart"/>
      <w:r w:rsidR="00857669" w:rsidRPr="009A276E">
        <w:rPr>
          <w:rFonts w:hint="eastAsia"/>
          <w:color w:val="000000" w:themeColor="text1"/>
        </w:rPr>
        <w:t>覈</w:t>
      </w:r>
      <w:proofErr w:type="gramEnd"/>
      <w:r w:rsidR="00857669" w:rsidRPr="009A276E">
        <w:rPr>
          <w:rFonts w:hint="eastAsia"/>
          <w:color w:val="000000" w:themeColor="text1"/>
        </w:rPr>
        <w:t>實檢討其鋪面材質的合理性與不可替代性，然縣府105年4月22日向交通部提報1</w:t>
      </w:r>
      <w:r w:rsidR="00857669" w:rsidRPr="009A276E">
        <w:rPr>
          <w:color w:val="000000" w:themeColor="text1"/>
        </w:rPr>
        <w:t>05</w:t>
      </w:r>
      <w:r w:rsidR="00857669" w:rsidRPr="009A276E">
        <w:rPr>
          <w:rFonts w:hint="eastAsia"/>
          <w:color w:val="000000" w:themeColor="text1"/>
        </w:rPr>
        <w:t>年4月版之最新修正計畫書，仍堅持以花崗岩鋪面辦理，且承諾鋪面工程由其自籌預算支出，不納入本案計畫經費，後獲交通部評定為C類，並由國發會向行政院花東地區發展推動小組提報通過，惟本案獲行政院核定前，交通部未察查花蓮縣政府並未有其他替代方案，以減少花崗岩鋪面支出之可行性分析，即因縣府自籌花崗岩鋪面經費，予以同意。嗣後，花蓮縣政府大量採購石材導致本</w:t>
      </w:r>
      <w:r w:rsidR="00857669" w:rsidRPr="009A276E">
        <w:rPr>
          <w:rFonts w:hint="eastAsia"/>
          <w:color w:val="000000" w:themeColor="text1"/>
        </w:rPr>
        <w:lastRenderedPageBreak/>
        <w:t>案庫存量巨大，</w:t>
      </w:r>
      <w:r w:rsidR="00857669" w:rsidRPr="009A276E">
        <w:rPr>
          <w:rFonts w:hAnsi="標楷體" w:hint="eastAsia"/>
          <w:color w:val="000000" w:themeColor="text1"/>
          <w:szCs w:val="32"/>
        </w:rPr>
        <w:t>該府</w:t>
      </w:r>
      <w:r w:rsidR="00857669" w:rsidRPr="009A276E">
        <w:rPr>
          <w:rFonts w:hint="eastAsia"/>
          <w:color w:val="000000" w:themeColor="text1"/>
        </w:rPr>
        <w:t>稱該等</w:t>
      </w:r>
      <w:proofErr w:type="gramStart"/>
      <w:r w:rsidR="00857669" w:rsidRPr="009A276E">
        <w:rPr>
          <w:rFonts w:hint="eastAsia"/>
          <w:color w:val="000000" w:themeColor="text1"/>
        </w:rPr>
        <w:t>採購量係作為</w:t>
      </w:r>
      <w:proofErr w:type="gramEnd"/>
      <w:r w:rsidR="00857669" w:rsidRPr="009A276E">
        <w:rPr>
          <w:rFonts w:hint="eastAsia"/>
          <w:color w:val="000000" w:themeColor="text1"/>
        </w:rPr>
        <w:t>破損之備品使用，本院現勘時，發現確有花崗岩龜裂情形，然由原計畫提報階段之理由、花崗岩採購與不同尺寸</w:t>
      </w:r>
      <w:r w:rsidR="00857669" w:rsidRPr="009A276E">
        <w:rPr>
          <w:color w:val="000000" w:themeColor="text1"/>
          <w:szCs w:val="48"/>
        </w:rPr>
        <w:t>庫存</w:t>
      </w:r>
      <w:r w:rsidR="00857669" w:rsidRPr="009A276E">
        <w:rPr>
          <w:rFonts w:hint="eastAsia"/>
          <w:color w:val="000000" w:themeColor="text1"/>
        </w:rPr>
        <w:t>之現況，亦顯花蓮縣政府對本案採花崗岩鋪面相關規劃及交通部審查之作為，</w:t>
      </w:r>
      <w:proofErr w:type="gramStart"/>
      <w:r w:rsidR="00857669" w:rsidRPr="009A276E">
        <w:rPr>
          <w:rFonts w:hint="eastAsia"/>
          <w:color w:val="000000" w:themeColor="text1"/>
        </w:rPr>
        <w:t>均有</w:t>
      </w:r>
      <w:proofErr w:type="gramEnd"/>
      <w:r w:rsidR="00857669" w:rsidRPr="009A276E">
        <w:rPr>
          <w:rFonts w:hint="eastAsia"/>
          <w:color w:val="000000" w:themeColor="text1"/>
        </w:rPr>
        <w:t>欠周延。</w:t>
      </w:r>
    </w:p>
    <w:p w:rsidR="008138E0" w:rsidRPr="009A276E" w:rsidRDefault="001C4262" w:rsidP="00D429AC">
      <w:pPr>
        <w:pStyle w:val="2"/>
        <w:ind w:left="938" w:hanging="627"/>
        <w:rPr>
          <w:b/>
          <w:color w:val="000000" w:themeColor="text1"/>
        </w:rPr>
      </w:pPr>
      <w:r w:rsidRPr="009A276E">
        <w:rPr>
          <w:rFonts w:hint="eastAsia"/>
          <w:b/>
          <w:color w:val="000000" w:themeColor="text1"/>
        </w:rPr>
        <w:t>我國目前尚未就道路使用花崗岩鋪面，</w:t>
      </w:r>
      <w:proofErr w:type="gramStart"/>
      <w:r w:rsidRPr="009A276E">
        <w:rPr>
          <w:rFonts w:hint="eastAsia"/>
          <w:b/>
          <w:color w:val="000000" w:themeColor="text1"/>
        </w:rPr>
        <w:t>規範其防滑</w:t>
      </w:r>
      <w:proofErr w:type="gramEnd"/>
      <w:r w:rsidRPr="009A276E">
        <w:rPr>
          <w:rFonts w:hint="eastAsia"/>
          <w:b/>
          <w:color w:val="000000" w:themeColor="text1"/>
        </w:rPr>
        <w:t>係數。花蓮縣政府在規劃供公眾使用之花崗岩道路時，</w:t>
      </w:r>
      <w:proofErr w:type="gramStart"/>
      <w:r w:rsidRPr="009A276E">
        <w:rPr>
          <w:rFonts w:hint="eastAsia"/>
          <w:b/>
          <w:color w:val="000000" w:themeColor="text1"/>
        </w:rPr>
        <w:t>未視場</w:t>
      </w:r>
      <w:proofErr w:type="gramEnd"/>
      <w:r w:rsidRPr="009A276E">
        <w:rPr>
          <w:rFonts w:hint="eastAsia"/>
          <w:b/>
          <w:color w:val="000000" w:themeColor="text1"/>
        </w:rPr>
        <w:t>域不同，</w:t>
      </w:r>
      <w:proofErr w:type="gramStart"/>
      <w:r w:rsidRPr="009A276E">
        <w:rPr>
          <w:rFonts w:hint="eastAsia"/>
          <w:b/>
          <w:color w:val="000000" w:themeColor="text1"/>
        </w:rPr>
        <w:t>一</w:t>
      </w:r>
      <w:proofErr w:type="gramEnd"/>
      <w:r w:rsidRPr="009A276E">
        <w:rPr>
          <w:rFonts w:hint="eastAsia"/>
          <w:b/>
          <w:color w:val="000000" w:themeColor="text1"/>
        </w:rPr>
        <w:t>昧以觀光發展、整</w:t>
      </w:r>
      <w:proofErr w:type="gramStart"/>
      <w:r w:rsidRPr="009A276E">
        <w:rPr>
          <w:rFonts w:hint="eastAsia"/>
          <w:b/>
          <w:color w:val="000000" w:themeColor="text1"/>
        </w:rPr>
        <w:t>體形塑全</w:t>
      </w:r>
      <w:proofErr w:type="gramEnd"/>
      <w:r w:rsidRPr="009A276E">
        <w:rPr>
          <w:rFonts w:hint="eastAsia"/>
          <w:b/>
          <w:color w:val="000000" w:themeColor="text1"/>
        </w:rPr>
        <w:t>區氛圍為由，執意本案採用花崗岩鋪面作為道路材質，面對民眾質疑</w:t>
      </w:r>
      <w:proofErr w:type="gramStart"/>
      <w:r w:rsidRPr="009A276E">
        <w:rPr>
          <w:rFonts w:hint="eastAsia"/>
          <w:b/>
          <w:color w:val="000000" w:themeColor="text1"/>
        </w:rPr>
        <w:t>安全性</w:t>
      </w:r>
      <w:proofErr w:type="gramEnd"/>
      <w:r w:rsidRPr="009A276E">
        <w:rPr>
          <w:rFonts w:hint="eastAsia"/>
          <w:b/>
          <w:color w:val="000000" w:themeColor="text1"/>
        </w:rPr>
        <w:t>時，未明瞭臺北市政府公文對於</w:t>
      </w:r>
      <w:r w:rsidRPr="009A276E">
        <w:rPr>
          <w:b/>
          <w:color w:val="000000" w:themeColor="text1"/>
        </w:rPr>
        <w:t>鋪面</w:t>
      </w:r>
      <w:r w:rsidRPr="009A276E">
        <w:rPr>
          <w:rFonts w:hint="eastAsia"/>
          <w:b/>
          <w:color w:val="000000" w:themeColor="text1"/>
        </w:rPr>
        <w:t>應</w:t>
      </w:r>
      <w:r w:rsidRPr="009A276E">
        <w:rPr>
          <w:b/>
          <w:color w:val="000000" w:themeColor="text1"/>
        </w:rPr>
        <w:t>檢具符合CNS 3299-12(穿鞋C.S.R.)防滑係數達0.55以上之檢試驗報告</w:t>
      </w:r>
      <w:r w:rsidRPr="009A276E">
        <w:rPr>
          <w:rFonts w:hint="eastAsia"/>
          <w:b/>
          <w:color w:val="000000" w:themeColor="text1"/>
        </w:rPr>
        <w:t>，並未</w:t>
      </w:r>
      <w:r w:rsidRPr="009A276E">
        <w:rPr>
          <w:b/>
          <w:color w:val="000000" w:themeColor="text1"/>
        </w:rPr>
        <w:t>敘明</w:t>
      </w:r>
      <w:r w:rsidRPr="009A276E">
        <w:rPr>
          <w:rFonts w:hint="eastAsia"/>
          <w:b/>
          <w:color w:val="000000" w:themeColor="text1"/>
        </w:rPr>
        <w:t>其</w:t>
      </w:r>
      <w:r w:rsidRPr="009A276E">
        <w:rPr>
          <w:b/>
          <w:color w:val="000000" w:themeColor="text1"/>
        </w:rPr>
        <w:t>適用範圍含道路鋪面</w:t>
      </w:r>
      <w:r w:rsidRPr="009A276E">
        <w:rPr>
          <w:rFonts w:hint="eastAsia"/>
          <w:b/>
          <w:color w:val="000000" w:themeColor="text1"/>
        </w:rPr>
        <w:t>，該防滑標準無法適用於本案，且迄今未自訂花崗岩面磚之防滑係數，而本院於現</w:t>
      </w:r>
      <w:proofErr w:type="gramStart"/>
      <w:r w:rsidRPr="009A276E">
        <w:rPr>
          <w:rFonts w:hint="eastAsia"/>
          <w:b/>
          <w:color w:val="000000" w:themeColor="text1"/>
        </w:rPr>
        <w:t>勘</w:t>
      </w:r>
      <w:proofErr w:type="gramEnd"/>
      <w:r w:rsidRPr="009A276E">
        <w:rPr>
          <w:rFonts w:hint="eastAsia"/>
          <w:b/>
          <w:color w:val="000000" w:themeColor="text1"/>
        </w:rPr>
        <w:t>前一日，又接獲因下雨導致當地發生機車滑倒車禍事件一則影片，而採用花崗岩鋪面費用，據觀光署估計較瀝青鋪面費用高約</w:t>
      </w:r>
      <w:r w:rsidRPr="009A276E">
        <w:rPr>
          <w:b/>
          <w:color w:val="000000" w:themeColor="text1"/>
        </w:rPr>
        <w:t>6.875</w:t>
      </w:r>
      <w:r w:rsidRPr="009A276E">
        <w:rPr>
          <w:rFonts w:hint="eastAsia"/>
          <w:b/>
          <w:color w:val="000000" w:themeColor="text1"/>
        </w:rPr>
        <w:t>倍之價格，足徵，花蓮縣政府規劃辦理本案時，對於可預見之危害，思慮欠周，未能善盡確保民眾步行及行車安全之品質，並節約公帑，核有欠當</w:t>
      </w:r>
      <w:r w:rsidR="00E914BB" w:rsidRPr="009A276E">
        <w:rPr>
          <w:rFonts w:hint="eastAsia"/>
          <w:b/>
          <w:color w:val="000000" w:themeColor="text1"/>
        </w:rPr>
        <w:t>。</w:t>
      </w:r>
    </w:p>
    <w:bookmarkEnd w:id="25"/>
    <w:bookmarkEnd w:id="26"/>
    <w:bookmarkEnd w:id="27"/>
    <w:bookmarkEnd w:id="28"/>
    <w:p w:rsidR="00D8734B" w:rsidRPr="009A276E" w:rsidRDefault="00D8734B" w:rsidP="005545CD">
      <w:pPr>
        <w:pStyle w:val="3"/>
        <w:rPr>
          <w:color w:val="000000" w:themeColor="text1"/>
          <w:szCs w:val="48"/>
        </w:rPr>
      </w:pPr>
      <w:r w:rsidRPr="009A276E">
        <w:rPr>
          <w:rFonts w:hint="eastAsia"/>
          <w:color w:val="000000" w:themeColor="text1"/>
          <w:szCs w:val="48"/>
        </w:rPr>
        <w:t>按，</w:t>
      </w:r>
      <w:r w:rsidR="001C0AEF" w:rsidRPr="009A276E">
        <w:rPr>
          <w:rFonts w:hint="eastAsia"/>
          <w:color w:val="000000" w:themeColor="text1"/>
        </w:rPr>
        <w:t>內政部</w:t>
      </w:r>
      <w:r w:rsidR="001C0AEF" w:rsidRPr="009A276E">
        <w:rPr>
          <w:color w:val="000000" w:themeColor="text1"/>
        </w:rPr>
        <w:t>「建築物地坪面磚防滑係數或等級指導原則」</w:t>
      </w:r>
      <w:r w:rsidR="003F37CC" w:rsidRPr="009A276E">
        <w:rPr>
          <w:rFonts w:hint="eastAsia"/>
          <w:color w:val="000000" w:themeColor="text1"/>
        </w:rPr>
        <w:t>（1</w:t>
      </w:r>
      <w:r w:rsidR="003F37CC" w:rsidRPr="009A276E">
        <w:rPr>
          <w:color w:val="000000" w:themeColor="text1"/>
        </w:rPr>
        <w:t>11</w:t>
      </w:r>
      <w:r w:rsidR="003F37CC" w:rsidRPr="009A276E">
        <w:rPr>
          <w:rFonts w:hint="eastAsia"/>
          <w:color w:val="000000" w:themeColor="text1"/>
        </w:rPr>
        <w:t>年8月17日公布）</w:t>
      </w:r>
      <w:r w:rsidR="001C0AEF" w:rsidRPr="009A276E">
        <w:rPr>
          <w:color w:val="000000" w:themeColor="text1"/>
        </w:rPr>
        <w:t>係就中華民國國家標準訂有</w:t>
      </w:r>
      <w:r w:rsidR="000C0D22" w:rsidRPr="009A276E">
        <w:rPr>
          <w:color w:val="000000" w:themeColor="text1"/>
        </w:rPr>
        <w:t>試驗法</w:t>
      </w:r>
      <w:r w:rsidR="001C0AEF" w:rsidRPr="009A276E">
        <w:rPr>
          <w:color w:val="000000" w:themeColor="text1"/>
        </w:rPr>
        <w:t>之地坪面磚提供防滑係數或等級建議，花崗岩石材非屬指導原則第2點所列CNS</w:t>
      </w:r>
      <w:r w:rsidR="00305E23" w:rsidRPr="009A276E">
        <w:rPr>
          <w:rFonts w:hint="eastAsia"/>
          <w:color w:val="000000" w:themeColor="text1"/>
        </w:rPr>
        <w:t xml:space="preserve"> </w:t>
      </w:r>
      <w:r w:rsidR="001C0AEF" w:rsidRPr="009A276E">
        <w:rPr>
          <w:color w:val="000000" w:themeColor="text1"/>
        </w:rPr>
        <w:t>3299-12「陶瓷面磚試驗法</w:t>
      </w:r>
      <w:r w:rsidR="001C0AEF" w:rsidRPr="009A276E">
        <w:rPr>
          <w:rFonts w:hint="eastAsia"/>
          <w:color w:val="000000" w:themeColor="text1"/>
        </w:rPr>
        <w:t>-</w:t>
      </w:r>
      <w:r w:rsidR="001C0AEF" w:rsidRPr="009A276E">
        <w:rPr>
          <w:color w:val="000000" w:themeColor="text1"/>
        </w:rPr>
        <w:t>第12部：</w:t>
      </w:r>
      <w:proofErr w:type="gramStart"/>
      <w:r w:rsidR="001C0AEF" w:rsidRPr="009A276E">
        <w:rPr>
          <w:color w:val="000000" w:themeColor="text1"/>
        </w:rPr>
        <w:t>防滑性試</w:t>
      </w:r>
      <w:r w:rsidR="00276FD7" w:rsidRPr="009A276E">
        <w:rPr>
          <w:rFonts w:hint="eastAsia"/>
          <w:color w:val="000000" w:themeColor="text1"/>
        </w:rPr>
        <w:t>驗</w:t>
      </w:r>
      <w:proofErr w:type="gramEnd"/>
      <w:r w:rsidR="001C0AEF" w:rsidRPr="009A276E">
        <w:rPr>
          <w:color w:val="000000" w:themeColor="text1"/>
        </w:rPr>
        <w:t>法」及CNS</w:t>
      </w:r>
      <w:r w:rsidR="00305E23" w:rsidRPr="009A276E">
        <w:rPr>
          <w:rFonts w:hint="eastAsia"/>
          <w:color w:val="000000" w:themeColor="text1"/>
        </w:rPr>
        <w:t xml:space="preserve"> </w:t>
      </w:r>
      <w:r w:rsidR="001C0AEF" w:rsidRPr="009A276E">
        <w:rPr>
          <w:color w:val="000000" w:themeColor="text1"/>
        </w:rPr>
        <w:t>16106「人行面磚</w:t>
      </w:r>
      <w:proofErr w:type="gramStart"/>
      <w:r w:rsidR="001C0AEF" w:rsidRPr="009A276E">
        <w:rPr>
          <w:color w:val="000000" w:themeColor="text1"/>
        </w:rPr>
        <w:t>防滑性試</w:t>
      </w:r>
      <w:proofErr w:type="gramEnd"/>
      <w:r w:rsidR="001C0AEF" w:rsidRPr="009A276E">
        <w:rPr>
          <w:rFonts w:hint="eastAsia"/>
          <w:color w:val="000000" w:themeColor="text1"/>
        </w:rPr>
        <w:t>驗</w:t>
      </w:r>
      <w:r w:rsidR="001C0AEF" w:rsidRPr="009A276E">
        <w:rPr>
          <w:color w:val="000000" w:themeColor="text1"/>
        </w:rPr>
        <w:t>法</w:t>
      </w:r>
      <w:r w:rsidR="001C0AEF" w:rsidRPr="009A276E">
        <w:rPr>
          <w:rFonts w:hint="eastAsia"/>
          <w:color w:val="000000" w:themeColor="text1"/>
        </w:rPr>
        <w:t>-</w:t>
      </w:r>
      <w:r w:rsidR="001C0AEF" w:rsidRPr="009A276E">
        <w:rPr>
          <w:color w:val="000000" w:themeColor="text1"/>
        </w:rPr>
        <w:t>濕</w:t>
      </w:r>
      <w:proofErr w:type="gramStart"/>
      <w:r w:rsidR="001C0AEF" w:rsidRPr="009A276E">
        <w:rPr>
          <w:color w:val="000000" w:themeColor="text1"/>
        </w:rPr>
        <w:t>式擺錘</w:t>
      </w:r>
      <w:proofErr w:type="gramEnd"/>
      <w:r w:rsidR="001C0AEF" w:rsidRPr="009A276E">
        <w:rPr>
          <w:color w:val="000000" w:themeColor="text1"/>
        </w:rPr>
        <w:t>法」之適用範圍，自無指導原則之適用。</w:t>
      </w:r>
      <w:r w:rsidR="00D83561" w:rsidRPr="009A276E">
        <w:rPr>
          <w:rFonts w:hint="eastAsia"/>
          <w:color w:val="000000" w:themeColor="text1"/>
        </w:rPr>
        <w:t>是</w:t>
      </w:r>
      <w:proofErr w:type="gramStart"/>
      <w:r w:rsidR="00D83561" w:rsidRPr="009A276E">
        <w:rPr>
          <w:rFonts w:hint="eastAsia"/>
          <w:color w:val="000000" w:themeColor="text1"/>
        </w:rPr>
        <w:t>以</w:t>
      </w:r>
      <w:proofErr w:type="gramEnd"/>
      <w:r w:rsidR="00D83561" w:rsidRPr="009A276E">
        <w:rPr>
          <w:rFonts w:hint="eastAsia"/>
          <w:color w:val="000000" w:themeColor="text1"/>
        </w:rPr>
        <w:t>，</w:t>
      </w:r>
      <w:r w:rsidR="00AB7C68" w:rsidRPr="009A276E">
        <w:rPr>
          <w:rFonts w:hint="eastAsia"/>
          <w:color w:val="000000" w:themeColor="text1"/>
        </w:rPr>
        <w:t>迄今我國</w:t>
      </w:r>
      <w:r w:rsidR="00D83561" w:rsidRPr="009A276E">
        <w:rPr>
          <w:rFonts w:hint="eastAsia"/>
          <w:color w:val="000000" w:themeColor="text1"/>
        </w:rPr>
        <w:t>對於</w:t>
      </w:r>
      <w:r w:rsidR="007B50F1" w:rsidRPr="009A276E">
        <w:rPr>
          <w:rFonts w:hint="eastAsia"/>
          <w:color w:val="000000" w:themeColor="text1"/>
          <w:szCs w:val="48"/>
        </w:rPr>
        <w:t>供公眾使用之</w:t>
      </w:r>
      <w:r w:rsidR="003F37CC" w:rsidRPr="009A276E">
        <w:rPr>
          <w:rFonts w:hint="eastAsia"/>
          <w:color w:val="000000" w:themeColor="text1"/>
          <w:szCs w:val="48"/>
        </w:rPr>
        <w:t>道路</w:t>
      </w:r>
      <w:r w:rsidR="007B50F1" w:rsidRPr="009A276E">
        <w:rPr>
          <w:rFonts w:hint="eastAsia"/>
          <w:color w:val="000000" w:themeColor="text1"/>
          <w:szCs w:val="48"/>
        </w:rPr>
        <w:t>，未</w:t>
      </w:r>
      <w:r w:rsidR="003F37CC" w:rsidRPr="009A276E">
        <w:rPr>
          <w:rFonts w:hint="eastAsia"/>
          <w:color w:val="000000" w:themeColor="text1"/>
          <w:szCs w:val="48"/>
        </w:rPr>
        <w:t>訂定</w:t>
      </w:r>
      <w:r w:rsidR="00725393" w:rsidRPr="009A276E">
        <w:rPr>
          <w:rFonts w:hint="eastAsia"/>
          <w:color w:val="000000" w:themeColor="text1"/>
          <w:szCs w:val="48"/>
        </w:rPr>
        <w:t>花崗岩石材</w:t>
      </w:r>
      <w:r w:rsidR="003F37CC" w:rsidRPr="009A276E">
        <w:rPr>
          <w:rFonts w:hint="eastAsia"/>
          <w:color w:val="000000" w:themeColor="text1"/>
          <w:szCs w:val="48"/>
        </w:rPr>
        <w:t>防滑係數</w:t>
      </w:r>
      <w:r w:rsidR="00AB7C68" w:rsidRPr="009A276E">
        <w:rPr>
          <w:rFonts w:hint="eastAsia"/>
          <w:color w:val="000000" w:themeColor="text1"/>
          <w:szCs w:val="48"/>
        </w:rPr>
        <w:t>相關內容</w:t>
      </w:r>
      <w:r w:rsidR="000C0D22" w:rsidRPr="009A276E">
        <w:rPr>
          <w:rFonts w:hint="eastAsia"/>
          <w:color w:val="000000" w:themeColor="text1"/>
          <w:szCs w:val="48"/>
        </w:rPr>
        <w:t>。</w:t>
      </w:r>
    </w:p>
    <w:p w:rsidR="009A16E2" w:rsidRPr="009A276E" w:rsidRDefault="003F6B16" w:rsidP="00D8734B">
      <w:pPr>
        <w:pStyle w:val="3"/>
        <w:rPr>
          <w:color w:val="000000" w:themeColor="text1"/>
          <w:szCs w:val="48"/>
        </w:rPr>
      </w:pPr>
      <w:r w:rsidRPr="009A276E">
        <w:rPr>
          <w:rFonts w:hint="eastAsia"/>
          <w:color w:val="000000" w:themeColor="text1"/>
          <w:szCs w:val="48"/>
        </w:rPr>
        <w:t>花蓮縣政府</w:t>
      </w:r>
      <w:r w:rsidR="005E51F6" w:rsidRPr="009A276E">
        <w:rPr>
          <w:rFonts w:hint="eastAsia"/>
          <w:color w:val="000000" w:themeColor="text1"/>
          <w:szCs w:val="48"/>
        </w:rPr>
        <w:t>未積極處理</w:t>
      </w:r>
      <w:r w:rsidRPr="009A276E">
        <w:rPr>
          <w:rFonts w:hint="eastAsia"/>
          <w:color w:val="000000" w:themeColor="text1"/>
          <w:szCs w:val="48"/>
        </w:rPr>
        <w:t>1</w:t>
      </w:r>
      <w:r w:rsidRPr="009A276E">
        <w:rPr>
          <w:color w:val="000000" w:themeColor="text1"/>
          <w:szCs w:val="48"/>
        </w:rPr>
        <w:t>06</w:t>
      </w:r>
      <w:r w:rsidRPr="009A276E">
        <w:rPr>
          <w:rFonts w:hint="eastAsia"/>
          <w:color w:val="000000" w:themeColor="text1"/>
          <w:szCs w:val="48"/>
        </w:rPr>
        <w:t>年間民意反映石材止滑係數</w:t>
      </w:r>
      <w:r w:rsidR="00735EFE" w:rsidRPr="009A276E">
        <w:rPr>
          <w:rFonts w:hint="eastAsia"/>
          <w:color w:val="000000" w:themeColor="text1"/>
          <w:szCs w:val="48"/>
        </w:rPr>
        <w:t>問題暨未向交通部觀光署提供相關內容之經</w:t>
      </w:r>
      <w:r w:rsidR="00735EFE" w:rsidRPr="009A276E">
        <w:rPr>
          <w:rFonts w:hint="eastAsia"/>
          <w:color w:val="000000" w:themeColor="text1"/>
          <w:szCs w:val="48"/>
        </w:rPr>
        <w:lastRenderedPageBreak/>
        <w:t>過</w:t>
      </w:r>
      <w:r w:rsidR="005E51F6" w:rsidRPr="009A276E">
        <w:rPr>
          <w:rFonts w:hint="eastAsia"/>
          <w:color w:val="000000" w:themeColor="text1"/>
          <w:szCs w:val="48"/>
        </w:rPr>
        <w:t>：</w:t>
      </w:r>
    </w:p>
    <w:p w:rsidR="005E51F6" w:rsidRPr="009A276E" w:rsidRDefault="0026606F" w:rsidP="00E12963">
      <w:pPr>
        <w:pStyle w:val="32"/>
        <w:ind w:left="1361" w:firstLine="680"/>
        <w:rPr>
          <w:rFonts w:hAnsi="標楷體"/>
          <w:color w:val="000000" w:themeColor="text1"/>
          <w:szCs w:val="24"/>
        </w:rPr>
      </w:pPr>
      <w:r w:rsidRPr="009A276E">
        <w:rPr>
          <w:rFonts w:hint="eastAsia"/>
          <w:color w:val="000000" w:themeColor="text1"/>
        </w:rPr>
        <w:t>1</w:t>
      </w:r>
      <w:r w:rsidRPr="009A276E">
        <w:rPr>
          <w:color w:val="000000" w:themeColor="text1"/>
        </w:rPr>
        <w:t>06</w:t>
      </w:r>
      <w:r w:rsidRPr="009A276E">
        <w:rPr>
          <w:rFonts w:hint="eastAsia"/>
          <w:color w:val="000000" w:themeColor="text1"/>
        </w:rPr>
        <w:t>年4月21日</w:t>
      </w:r>
      <w:r w:rsidRPr="009A276E">
        <w:rPr>
          <w:rFonts w:hAnsi="標楷體" w:hint="eastAsia"/>
          <w:color w:val="000000" w:themeColor="text1"/>
          <w:szCs w:val="24"/>
        </w:rPr>
        <w:t>花蓮縣議員謝</w:t>
      </w:r>
      <w:r w:rsidR="00B9324C">
        <w:rPr>
          <w:rFonts w:hAnsi="標楷體" w:hint="eastAsia"/>
          <w:color w:val="000000" w:themeColor="text1"/>
          <w:szCs w:val="24"/>
        </w:rPr>
        <w:sym w:font="Wingdings 2" w:char="F081"/>
      </w:r>
      <w:r w:rsidR="00B9324C">
        <w:rPr>
          <w:rFonts w:hAnsi="標楷體" w:hint="eastAsia"/>
          <w:color w:val="000000" w:themeColor="text1"/>
          <w:szCs w:val="24"/>
        </w:rPr>
        <w:sym w:font="Wingdings 2" w:char="F081"/>
      </w:r>
      <w:r w:rsidRPr="009A276E">
        <w:rPr>
          <w:rFonts w:hAnsi="標楷體" w:hint="eastAsia"/>
          <w:color w:val="000000" w:themeColor="text1"/>
          <w:szCs w:val="24"/>
        </w:rPr>
        <w:t>召開調處花蓮市日出觀光香榭大道規劃工程與當地居民行車、停車及淹水等嚴重影響民眾權益之專案會議，有關規劃-徒步區平面配置部分-服務動線（兩側道路）「民眾明確且強烈反應不能鋪設黑白石材路面，需鋪設柏油路面」。然花蓮縣政府決議全段鋪設仍採用花崗岩鋪面。花蓮縣政府未將該民意反應及該府決議仍</w:t>
      </w:r>
      <w:proofErr w:type="gramStart"/>
      <w:r w:rsidRPr="009A276E">
        <w:rPr>
          <w:rFonts w:hAnsi="標楷體" w:hint="eastAsia"/>
          <w:color w:val="000000" w:themeColor="text1"/>
          <w:szCs w:val="24"/>
        </w:rPr>
        <w:t>採</w:t>
      </w:r>
      <w:proofErr w:type="gramEnd"/>
      <w:r w:rsidRPr="009A276E">
        <w:rPr>
          <w:rFonts w:hAnsi="標楷體" w:hint="eastAsia"/>
          <w:color w:val="000000" w:themeColor="text1"/>
          <w:szCs w:val="24"/>
        </w:rPr>
        <w:t>花崗岩鋪面之內容提供觀光署參考</w:t>
      </w:r>
      <w:r w:rsidR="008B6F1A" w:rsidRPr="009A276E">
        <w:rPr>
          <w:rFonts w:hAnsi="標楷體" w:hint="eastAsia"/>
          <w:color w:val="000000" w:themeColor="text1"/>
          <w:szCs w:val="24"/>
        </w:rPr>
        <w:t>。另</w:t>
      </w:r>
      <w:r w:rsidR="00873D22" w:rsidRPr="009A276E">
        <w:rPr>
          <w:rFonts w:hint="eastAsia"/>
          <w:color w:val="000000" w:themeColor="text1"/>
        </w:rPr>
        <w:t>觀光署</w:t>
      </w:r>
      <w:r w:rsidR="008B6F1A" w:rsidRPr="009A276E">
        <w:rPr>
          <w:rFonts w:hint="eastAsia"/>
          <w:color w:val="000000" w:themeColor="text1"/>
          <w:kern w:val="0"/>
        </w:rPr>
        <w:t>依據花蓮縣政府提案計畫書，花崗岩地坪費用約每平方公尺約</w:t>
      </w:r>
      <w:r w:rsidR="008B6F1A" w:rsidRPr="009A276E">
        <w:rPr>
          <w:color w:val="000000" w:themeColor="text1"/>
          <w:kern w:val="0"/>
        </w:rPr>
        <w:t>11,000</w:t>
      </w:r>
      <w:r w:rsidR="008B6F1A" w:rsidRPr="009A276E">
        <w:rPr>
          <w:rFonts w:hint="eastAsia"/>
          <w:color w:val="000000" w:themeColor="text1"/>
          <w:kern w:val="0"/>
        </w:rPr>
        <w:t>元</w:t>
      </w:r>
      <w:r w:rsidR="008B6F1A" w:rsidRPr="009A276E">
        <w:rPr>
          <w:color w:val="000000" w:themeColor="text1"/>
          <w:kern w:val="0"/>
        </w:rPr>
        <w:t>(</w:t>
      </w:r>
      <w:proofErr w:type="gramStart"/>
      <w:r w:rsidR="008B6F1A" w:rsidRPr="009A276E">
        <w:rPr>
          <w:rFonts w:hint="eastAsia"/>
          <w:color w:val="000000" w:themeColor="text1"/>
          <w:kern w:val="0"/>
        </w:rPr>
        <w:t>連工帶料</w:t>
      </w:r>
      <w:proofErr w:type="gramEnd"/>
      <w:r w:rsidR="008B6F1A" w:rsidRPr="009A276E">
        <w:rPr>
          <w:color w:val="000000" w:themeColor="text1"/>
          <w:kern w:val="0"/>
        </w:rPr>
        <w:t>)</w:t>
      </w:r>
      <w:r w:rsidR="008B6F1A" w:rsidRPr="009A276E">
        <w:rPr>
          <w:rFonts w:hint="eastAsia"/>
          <w:color w:val="000000" w:themeColor="text1"/>
          <w:kern w:val="0"/>
        </w:rPr>
        <w:t>，再依據台北市政府參考預算，瀝青鋪面每平方公尺約</w:t>
      </w:r>
      <w:r w:rsidR="008B6F1A" w:rsidRPr="009A276E">
        <w:rPr>
          <w:color w:val="000000" w:themeColor="text1"/>
          <w:kern w:val="0"/>
        </w:rPr>
        <w:t>1</w:t>
      </w:r>
      <w:r w:rsidR="00B866A2" w:rsidRPr="009A276E">
        <w:rPr>
          <w:color w:val="000000" w:themeColor="text1"/>
          <w:kern w:val="0"/>
        </w:rPr>
        <w:t>,</w:t>
      </w:r>
      <w:r w:rsidR="008B6F1A" w:rsidRPr="009A276E">
        <w:rPr>
          <w:color w:val="000000" w:themeColor="text1"/>
          <w:kern w:val="0"/>
        </w:rPr>
        <w:t>600</w:t>
      </w:r>
      <w:r w:rsidR="008B6F1A" w:rsidRPr="009A276E">
        <w:rPr>
          <w:rFonts w:hint="eastAsia"/>
          <w:color w:val="000000" w:themeColor="text1"/>
          <w:kern w:val="0"/>
        </w:rPr>
        <w:t>元</w:t>
      </w:r>
      <w:r w:rsidR="008B6F1A" w:rsidRPr="009A276E">
        <w:rPr>
          <w:color w:val="000000" w:themeColor="text1"/>
          <w:kern w:val="0"/>
        </w:rPr>
        <w:t>(</w:t>
      </w:r>
      <w:proofErr w:type="gramStart"/>
      <w:r w:rsidR="008B6F1A" w:rsidRPr="009A276E">
        <w:rPr>
          <w:rFonts w:hint="eastAsia"/>
          <w:color w:val="000000" w:themeColor="text1"/>
          <w:kern w:val="0"/>
        </w:rPr>
        <w:t>連工帶</w:t>
      </w:r>
      <w:proofErr w:type="gramEnd"/>
      <w:r w:rsidR="008B6F1A" w:rsidRPr="009A276E">
        <w:rPr>
          <w:rFonts w:hint="eastAsia"/>
          <w:color w:val="000000" w:themeColor="text1"/>
          <w:kern w:val="0"/>
        </w:rPr>
        <w:t>料</w:t>
      </w:r>
      <w:r w:rsidR="008B6F1A" w:rsidRPr="009A276E">
        <w:rPr>
          <w:color w:val="000000" w:themeColor="text1"/>
          <w:kern w:val="0"/>
        </w:rPr>
        <w:t>)</w:t>
      </w:r>
      <w:r w:rsidR="008B6F1A" w:rsidRPr="009A276E">
        <w:rPr>
          <w:rFonts w:hint="eastAsia"/>
          <w:color w:val="000000" w:themeColor="text1"/>
          <w:kern w:val="0"/>
        </w:rPr>
        <w:t>。估計花崗岩鋪面費用約為瀝青鋪面費用</w:t>
      </w:r>
      <w:r w:rsidR="008B6F1A" w:rsidRPr="009A276E">
        <w:rPr>
          <w:color w:val="000000" w:themeColor="text1"/>
          <w:kern w:val="0"/>
        </w:rPr>
        <w:t>6.875</w:t>
      </w:r>
      <w:r w:rsidR="008B6F1A" w:rsidRPr="009A276E">
        <w:rPr>
          <w:rFonts w:hint="eastAsia"/>
          <w:color w:val="000000" w:themeColor="text1"/>
          <w:kern w:val="0"/>
        </w:rPr>
        <w:t>倍。</w:t>
      </w:r>
    </w:p>
    <w:p w:rsidR="001C453F" w:rsidRPr="009A276E" w:rsidRDefault="00A73A80" w:rsidP="00E12963">
      <w:pPr>
        <w:pStyle w:val="32"/>
        <w:ind w:left="1361" w:firstLine="680"/>
        <w:rPr>
          <w:color w:val="000000" w:themeColor="text1"/>
        </w:rPr>
      </w:pPr>
      <w:r w:rsidRPr="009A276E">
        <w:rPr>
          <w:rFonts w:hint="eastAsia"/>
          <w:color w:val="000000" w:themeColor="text1"/>
        </w:rPr>
        <w:t>106年11月16日花蓮縣議員謝</w:t>
      </w:r>
      <w:r w:rsidR="00B9324C">
        <w:rPr>
          <w:rFonts w:hint="eastAsia"/>
          <w:color w:val="000000" w:themeColor="text1"/>
        </w:rPr>
        <w:sym w:font="Wingdings 2" w:char="F081"/>
      </w:r>
      <w:r w:rsidR="00B9324C">
        <w:rPr>
          <w:rFonts w:hint="eastAsia"/>
          <w:color w:val="000000" w:themeColor="text1"/>
        </w:rPr>
        <w:sym w:font="Wingdings 2" w:char="F081"/>
      </w:r>
      <w:r w:rsidRPr="009A276E">
        <w:rPr>
          <w:rFonts w:hint="eastAsia"/>
          <w:color w:val="000000" w:themeColor="text1"/>
        </w:rPr>
        <w:t>召開調處花蓮市自由街（溝仔尾）-日出觀光香榭大道整體景觀工程第2次專案會議提出石材止滑係數需明確（通過國家安全檢驗標準），以確保民眾步行及行車安全。花蓮縣政府簽</w:t>
      </w:r>
      <w:proofErr w:type="gramStart"/>
      <w:r w:rsidRPr="009A276E">
        <w:rPr>
          <w:rFonts w:hint="eastAsia"/>
          <w:color w:val="000000" w:themeColor="text1"/>
        </w:rPr>
        <w:t>以</w:t>
      </w:r>
      <w:proofErr w:type="gramEnd"/>
      <w:r w:rsidRPr="009A276E">
        <w:rPr>
          <w:rFonts w:hint="eastAsia"/>
          <w:color w:val="000000" w:themeColor="text1"/>
        </w:rPr>
        <w:t>：本案石材施工規範將依據「臺北市建築工程留設騎樓或</w:t>
      </w:r>
      <w:proofErr w:type="gramStart"/>
      <w:r w:rsidRPr="009A276E">
        <w:rPr>
          <w:rFonts w:hint="eastAsia"/>
          <w:color w:val="000000" w:themeColor="text1"/>
        </w:rPr>
        <w:t>無遮簷</w:t>
      </w:r>
      <w:proofErr w:type="gramEnd"/>
      <w:r w:rsidRPr="009A276E">
        <w:rPr>
          <w:rFonts w:hint="eastAsia"/>
          <w:color w:val="000000" w:themeColor="text1"/>
        </w:rPr>
        <w:t>人行道管理作業要點」，採</w:t>
      </w:r>
      <w:proofErr w:type="gramStart"/>
      <w:r w:rsidRPr="009A276E">
        <w:rPr>
          <w:rFonts w:hint="eastAsia"/>
          <w:color w:val="000000" w:themeColor="text1"/>
        </w:rPr>
        <w:t>防滑性試</w:t>
      </w:r>
      <w:proofErr w:type="gramEnd"/>
      <w:r w:rsidRPr="009A276E">
        <w:rPr>
          <w:rFonts w:hint="eastAsia"/>
          <w:color w:val="000000" w:themeColor="text1"/>
        </w:rPr>
        <w:t>驗方法C</w:t>
      </w:r>
      <w:r w:rsidRPr="009A276E">
        <w:rPr>
          <w:color w:val="000000" w:themeColor="text1"/>
        </w:rPr>
        <w:t>NS</w:t>
      </w:r>
      <w:r w:rsidR="00305E23" w:rsidRPr="009A276E">
        <w:rPr>
          <w:rFonts w:hint="eastAsia"/>
          <w:color w:val="000000" w:themeColor="text1"/>
        </w:rPr>
        <w:t xml:space="preserve"> </w:t>
      </w:r>
      <w:r w:rsidRPr="009A276E">
        <w:rPr>
          <w:color w:val="000000" w:themeColor="text1"/>
        </w:rPr>
        <w:t>3299-12</w:t>
      </w:r>
      <w:r w:rsidRPr="009A276E">
        <w:rPr>
          <w:rFonts w:hint="eastAsia"/>
          <w:color w:val="000000" w:themeColor="text1"/>
        </w:rPr>
        <w:t>（穿鞋C</w:t>
      </w:r>
      <w:r w:rsidRPr="009A276E">
        <w:rPr>
          <w:color w:val="000000" w:themeColor="text1"/>
        </w:rPr>
        <w:t>.S.R</w:t>
      </w:r>
      <w:proofErr w:type="gramStart"/>
      <w:r w:rsidRPr="009A276E">
        <w:rPr>
          <w:rFonts w:hint="eastAsia"/>
          <w:color w:val="000000" w:themeColor="text1"/>
        </w:rPr>
        <w:t>）</w:t>
      </w:r>
      <w:proofErr w:type="gramEnd"/>
      <w:r w:rsidRPr="009A276E">
        <w:rPr>
          <w:rFonts w:hint="eastAsia"/>
          <w:color w:val="000000" w:themeColor="text1"/>
        </w:rPr>
        <w:t>防滑係數達0</w:t>
      </w:r>
      <w:r w:rsidRPr="009A276E">
        <w:rPr>
          <w:color w:val="000000" w:themeColor="text1"/>
        </w:rPr>
        <w:t>.55</w:t>
      </w:r>
      <w:r w:rsidRPr="009A276E">
        <w:rPr>
          <w:rFonts w:hint="eastAsia"/>
          <w:color w:val="000000" w:themeColor="text1"/>
        </w:rPr>
        <w:t>以上之標準，以確保民眾步行及行車品質</w:t>
      </w:r>
      <w:proofErr w:type="gramStart"/>
      <w:r w:rsidRPr="009A276E">
        <w:rPr>
          <w:rFonts w:hint="eastAsia"/>
          <w:color w:val="000000" w:themeColor="text1"/>
        </w:rPr>
        <w:t>等語函</w:t>
      </w:r>
      <w:proofErr w:type="gramEnd"/>
      <w:r w:rsidRPr="009A276E">
        <w:rPr>
          <w:rFonts w:hint="eastAsia"/>
          <w:color w:val="000000" w:themeColor="text1"/>
        </w:rPr>
        <w:t>復議會。</w:t>
      </w:r>
    </w:p>
    <w:p w:rsidR="0026606F" w:rsidRPr="009A276E" w:rsidRDefault="00A73A80" w:rsidP="00E12963">
      <w:pPr>
        <w:pStyle w:val="32"/>
        <w:ind w:left="1361" w:firstLine="680"/>
        <w:rPr>
          <w:rFonts w:hAnsi="Arial"/>
          <w:color w:val="000000" w:themeColor="text1"/>
          <w:szCs w:val="48"/>
        </w:rPr>
      </w:pPr>
      <w:r w:rsidRPr="009A276E">
        <w:rPr>
          <w:rFonts w:hint="eastAsia"/>
          <w:color w:val="000000" w:themeColor="text1"/>
        </w:rPr>
        <w:t>然1</w:t>
      </w:r>
      <w:r w:rsidRPr="009A276E">
        <w:rPr>
          <w:color w:val="000000" w:themeColor="text1"/>
        </w:rPr>
        <w:t>07</w:t>
      </w:r>
      <w:r w:rsidRPr="009A276E">
        <w:rPr>
          <w:rFonts w:hint="eastAsia"/>
          <w:color w:val="000000" w:themeColor="text1"/>
        </w:rPr>
        <w:t>年間依據招標文件，花蓮縣政府花崗岩石材採購案採買試驗方法吸水率為</w:t>
      </w:r>
      <w:r w:rsidRPr="009A276E">
        <w:rPr>
          <w:rFonts w:hint="eastAsia"/>
          <w:color w:val="000000" w:themeColor="text1"/>
          <w:szCs w:val="32"/>
        </w:rPr>
        <w:t>C</w:t>
      </w:r>
      <w:r w:rsidRPr="009A276E">
        <w:rPr>
          <w:color w:val="000000" w:themeColor="text1"/>
          <w:szCs w:val="32"/>
        </w:rPr>
        <w:t>NS</w:t>
      </w:r>
      <w:r w:rsidR="00DA4F23" w:rsidRPr="009A276E">
        <w:rPr>
          <w:rFonts w:hint="eastAsia"/>
          <w:color w:val="000000" w:themeColor="text1"/>
          <w:szCs w:val="32"/>
        </w:rPr>
        <w:t xml:space="preserve"> </w:t>
      </w:r>
      <w:r w:rsidRPr="009A276E">
        <w:rPr>
          <w:color w:val="000000" w:themeColor="text1"/>
          <w:szCs w:val="32"/>
        </w:rPr>
        <w:t>11321</w:t>
      </w:r>
      <w:r w:rsidRPr="009A276E">
        <w:rPr>
          <w:rFonts w:hint="eastAsia"/>
          <w:color w:val="000000" w:themeColor="text1"/>
          <w:szCs w:val="32"/>
        </w:rPr>
        <w:t>與抗壓強度為C</w:t>
      </w:r>
      <w:r w:rsidRPr="009A276E">
        <w:rPr>
          <w:color w:val="000000" w:themeColor="text1"/>
          <w:szCs w:val="32"/>
        </w:rPr>
        <w:t>NS</w:t>
      </w:r>
      <w:r w:rsidRPr="009A276E">
        <w:rPr>
          <w:rFonts w:hint="eastAsia"/>
          <w:color w:val="000000" w:themeColor="text1"/>
          <w:szCs w:val="32"/>
        </w:rPr>
        <w:t xml:space="preserve"> </w:t>
      </w:r>
      <w:r w:rsidRPr="009A276E">
        <w:rPr>
          <w:color w:val="000000" w:themeColor="text1"/>
          <w:szCs w:val="32"/>
        </w:rPr>
        <w:t>11319</w:t>
      </w:r>
      <w:r w:rsidRPr="009A276E">
        <w:rPr>
          <w:rFonts w:hint="eastAsia"/>
          <w:color w:val="000000" w:themeColor="text1"/>
          <w:szCs w:val="32"/>
        </w:rPr>
        <w:t>之灰白色花崗岩與印度黑花崗岩。除了明顯與其回復民意內容不同之外，</w:t>
      </w:r>
      <w:r w:rsidRPr="009A276E">
        <w:rPr>
          <w:rFonts w:hint="eastAsia"/>
          <w:color w:val="000000" w:themeColor="text1"/>
        </w:rPr>
        <w:t>花蓮縣政府迄今對於花崗岩面磚，</w:t>
      </w:r>
      <w:r w:rsidR="00066CFE" w:rsidRPr="009A276E">
        <w:rPr>
          <w:rFonts w:hint="eastAsia"/>
          <w:color w:val="000000" w:themeColor="text1"/>
        </w:rPr>
        <w:t>仍</w:t>
      </w:r>
      <w:r w:rsidRPr="009A276E">
        <w:rPr>
          <w:rFonts w:hint="eastAsia"/>
          <w:color w:val="000000" w:themeColor="text1"/>
        </w:rPr>
        <w:t>未自訂防滑係數。另依該簽</w:t>
      </w:r>
      <w:r w:rsidRPr="009A276E">
        <w:rPr>
          <w:rFonts w:hAnsi="標楷體" w:hint="eastAsia"/>
          <w:color w:val="000000" w:themeColor="text1"/>
        </w:rPr>
        <w:t>：「</w:t>
      </w:r>
      <w:r w:rsidRPr="009A276E">
        <w:rPr>
          <w:rFonts w:hint="eastAsia"/>
          <w:color w:val="000000" w:themeColor="text1"/>
        </w:rPr>
        <w:t>本案</w:t>
      </w:r>
      <w:proofErr w:type="gramStart"/>
      <w:r w:rsidRPr="009A276E">
        <w:rPr>
          <w:rFonts w:hint="eastAsia"/>
          <w:color w:val="000000" w:themeColor="text1"/>
        </w:rPr>
        <w:t>係由鈞長</w:t>
      </w:r>
      <w:proofErr w:type="gramEnd"/>
      <w:r w:rsidRPr="009A276E">
        <w:rPr>
          <w:rFonts w:hint="eastAsia"/>
          <w:color w:val="000000" w:themeColor="text1"/>
        </w:rPr>
        <w:t>初期規劃藍圖進行設計，全路段採用黑白花崗石</w:t>
      </w:r>
      <w:r w:rsidRPr="009A276E">
        <w:rPr>
          <w:rFonts w:hAnsi="標楷體" w:hint="eastAsia"/>
          <w:color w:val="000000" w:themeColor="text1"/>
        </w:rPr>
        <w:t>」</w:t>
      </w:r>
      <w:r w:rsidRPr="009A276E">
        <w:rPr>
          <w:rFonts w:hAnsi="標楷體" w:cs="Arial" w:hint="eastAsia"/>
          <w:color w:val="000000" w:themeColor="text1"/>
          <w:szCs w:val="32"/>
        </w:rPr>
        <w:t>經秘書長顏</w:t>
      </w:r>
      <w:r w:rsidR="00E37F30">
        <w:rPr>
          <w:rFonts w:hAnsi="標楷體" w:cs="Arial" w:hint="eastAsia"/>
          <w:color w:val="000000" w:themeColor="text1"/>
          <w:szCs w:val="32"/>
        </w:rPr>
        <w:sym w:font="Wingdings 2" w:char="F081"/>
      </w:r>
      <w:r w:rsidR="00E37F30">
        <w:rPr>
          <w:rFonts w:hAnsi="標楷體" w:cs="Arial" w:hint="eastAsia"/>
          <w:color w:val="000000" w:themeColor="text1"/>
          <w:szCs w:val="32"/>
        </w:rPr>
        <w:sym w:font="Wingdings 2" w:char="F081"/>
      </w:r>
      <w:r w:rsidRPr="009A276E">
        <w:rPr>
          <w:rFonts w:hAnsi="標楷體" w:cs="Arial" w:hint="eastAsia"/>
          <w:color w:val="000000" w:themeColor="text1"/>
          <w:szCs w:val="32"/>
        </w:rPr>
        <w:t>及副縣長蔡</w:t>
      </w:r>
      <w:r w:rsidR="00E37F30">
        <w:rPr>
          <w:rFonts w:hAnsi="標楷體" w:cs="Arial" w:hint="eastAsia"/>
          <w:color w:val="000000" w:themeColor="text1"/>
          <w:szCs w:val="32"/>
        </w:rPr>
        <w:sym w:font="Wingdings 2" w:char="F081"/>
      </w:r>
      <w:r w:rsidR="00E37F30">
        <w:rPr>
          <w:rFonts w:hAnsi="標楷體" w:cs="Arial" w:hint="eastAsia"/>
          <w:color w:val="000000" w:themeColor="text1"/>
          <w:szCs w:val="32"/>
        </w:rPr>
        <w:sym w:font="Wingdings 2" w:char="F081"/>
      </w:r>
      <w:r w:rsidRPr="009A276E">
        <w:rPr>
          <w:rFonts w:hAnsi="標楷體" w:cs="Arial" w:hint="eastAsia"/>
          <w:color w:val="000000" w:themeColor="text1"/>
          <w:szCs w:val="32"/>
        </w:rPr>
        <w:lastRenderedPageBreak/>
        <w:t>核章後，由副縣長蔡</w:t>
      </w:r>
      <w:r w:rsidR="00E37F30">
        <w:rPr>
          <w:rFonts w:hAnsi="標楷體" w:cs="Arial" w:hint="eastAsia"/>
          <w:color w:val="000000" w:themeColor="text1"/>
          <w:szCs w:val="32"/>
        </w:rPr>
        <w:sym w:font="Wingdings 2" w:char="F081"/>
      </w:r>
      <w:r w:rsidR="00E37F30">
        <w:rPr>
          <w:rFonts w:hAnsi="標楷體" w:cs="Arial" w:hint="eastAsia"/>
          <w:color w:val="000000" w:themeColor="text1"/>
          <w:szCs w:val="32"/>
        </w:rPr>
        <w:sym w:font="Wingdings 2" w:char="F081"/>
      </w:r>
      <w:proofErr w:type="gramStart"/>
      <w:r w:rsidRPr="009A276E">
        <w:rPr>
          <w:rFonts w:hAnsi="標楷體" w:cs="Arial" w:hint="eastAsia"/>
          <w:color w:val="000000" w:themeColor="text1"/>
          <w:szCs w:val="32"/>
        </w:rPr>
        <w:t>代核</w:t>
      </w:r>
      <w:proofErr w:type="gramEnd"/>
      <w:r w:rsidRPr="009A276E">
        <w:rPr>
          <w:rFonts w:hAnsi="標楷體" w:cs="Arial" w:hint="eastAsia"/>
          <w:color w:val="000000" w:themeColor="text1"/>
          <w:szCs w:val="32"/>
        </w:rPr>
        <w:t>傅</w:t>
      </w:r>
      <w:r w:rsidR="00E37F30">
        <w:rPr>
          <w:rFonts w:hAnsi="標楷體" w:cs="Arial" w:hint="eastAsia"/>
          <w:color w:val="000000" w:themeColor="text1"/>
          <w:szCs w:val="32"/>
        </w:rPr>
        <w:sym w:font="Wingdings 2" w:char="F081"/>
      </w:r>
      <w:r w:rsidR="00E37F30">
        <w:rPr>
          <w:rFonts w:hAnsi="標楷體" w:cs="Arial" w:hint="eastAsia"/>
          <w:color w:val="000000" w:themeColor="text1"/>
          <w:szCs w:val="32"/>
        </w:rPr>
        <w:sym w:font="Wingdings 2" w:char="F081"/>
      </w:r>
      <w:proofErr w:type="gramStart"/>
      <w:r w:rsidRPr="009A276E">
        <w:rPr>
          <w:rFonts w:hAnsi="標楷體" w:hint="eastAsia"/>
          <w:color w:val="000000" w:themeColor="text1"/>
        </w:rPr>
        <w:t>縣長甲</w:t>
      </w:r>
      <w:proofErr w:type="gramEnd"/>
      <w:r w:rsidRPr="009A276E">
        <w:rPr>
          <w:rFonts w:hAnsi="標楷體" w:hint="eastAsia"/>
          <w:color w:val="000000" w:themeColor="text1"/>
        </w:rPr>
        <w:t>章，並批示如擬。</w:t>
      </w:r>
    </w:p>
    <w:p w:rsidR="00086DA1" w:rsidRPr="009A276E" w:rsidRDefault="0042675A" w:rsidP="005545CD">
      <w:pPr>
        <w:pStyle w:val="3"/>
        <w:rPr>
          <w:color w:val="000000" w:themeColor="text1"/>
          <w:szCs w:val="48"/>
        </w:rPr>
      </w:pPr>
      <w:r w:rsidRPr="009A276E">
        <w:rPr>
          <w:rFonts w:hint="eastAsia"/>
          <w:color w:val="000000" w:themeColor="text1"/>
        </w:rPr>
        <w:t>經濟部標準檢驗局及內政部說明，</w:t>
      </w:r>
      <w:r w:rsidR="003A5A0F" w:rsidRPr="009A276E">
        <w:rPr>
          <w:rFonts w:hint="eastAsia"/>
          <w:color w:val="000000" w:themeColor="text1"/>
        </w:rPr>
        <w:t>本案</w:t>
      </w:r>
      <w:r w:rsidR="00344595" w:rsidRPr="009A276E">
        <w:rPr>
          <w:rFonts w:hint="eastAsia"/>
          <w:color w:val="000000" w:themeColor="text1"/>
        </w:rPr>
        <w:t>於</w:t>
      </w:r>
      <w:r w:rsidR="003A5A0F" w:rsidRPr="009A276E">
        <w:rPr>
          <w:rFonts w:hint="eastAsia"/>
          <w:color w:val="000000" w:themeColor="text1"/>
        </w:rPr>
        <w:t>道路鋪設</w:t>
      </w:r>
      <w:r w:rsidR="00344595" w:rsidRPr="009A276E">
        <w:rPr>
          <w:rFonts w:hint="eastAsia"/>
          <w:color w:val="000000" w:themeColor="text1"/>
        </w:rPr>
        <w:t>之</w:t>
      </w:r>
      <w:r w:rsidR="003A5A0F" w:rsidRPr="009A276E">
        <w:rPr>
          <w:rFonts w:hint="eastAsia"/>
          <w:color w:val="000000" w:themeColor="text1"/>
        </w:rPr>
        <w:t>花崗岩，</w:t>
      </w:r>
      <w:r w:rsidR="00086DA1" w:rsidRPr="009A276E">
        <w:rPr>
          <w:rFonts w:hint="eastAsia"/>
          <w:color w:val="000000" w:themeColor="text1"/>
        </w:rPr>
        <w:t>無法確保</w:t>
      </w:r>
      <w:r w:rsidR="00344595" w:rsidRPr="009A276E">
        <w:rPr>
          <w:rFonts w:hint="eastAsia"/>
          <w:color w:val="000000" w:themeColor="text1"/>
        </w:rPr>
        <w:t>符合適用於道路</w:t>
      </w:r>
      <w:r w:rsidRPr="009A276E">
        <w:rPr>
          <w:rFonts w:hint="eastAsia"/>
          <w:color w:val="000000" w:themeColor="text1"/>
        </w:rPr>
        <w:t>安全</w:t>
      </w:r>
      <w:r w:rsidR="00086DA1" w:rsidRPr="009A276E">
        <w:rPr>
          <w:rFonts w:hint="eastAsia"/>
          <w:color w:val="000000" w:themeColor="text1"/>
        </w:rPr>
        <w:t>：</w:t>
      </w:r>
    </w:p>
    <w:p w:rsidR="007E3E7E" w:rsidRPr="009A276E" w:rsidRDefault="007E3E7E" w:rsidP="00086DA1">
      <w:pPr>
        <w:pStyle w:val="4"/>
        <w:rPr>
          <w:color w:val="000000" w:themeColor="text1"/>
          <w:szCs w:val="48"/>
        </w:rPr>
      </w:pPr>
      <w:r w:rsidRPr="009A276E">
        <w:rPr>
          <w:rFonts w:hAnsi="標楷體" w:hint="eastAsia"/>
          <w:color w:val="000000" w:themeColor="text1"/>
          <w:szCs w:val="32"/>
        </w:rPr>
        <w:t>花蓮縣政府</w:t>
      </w:r>
      <w:proofErr w:type="gramStart"/>
      <w:r w:rsidRPr="009A276E">
        <w:rPr>
          <w:rFonts w:hAnsi="標楷體" w:hint="eastAsia"/>
          <w:color w:val="000000" w:themeColor="text1"/>
          <w:szCs w:val="32"/>
        </w:rPr>
        <w:t>函復本院</w:t>
      </w:r>
      <w:proofErr w:type="gramEnd"/>
      <w:r w:rsidRPr="009A276E">
        <w:rPr>
          <w:rFonts w:hAnsi="標楷體" w:hint="eastAsia"/>
          <w:color w:val="000000" w:themeColor="text1"/>
          <w:szCs w:val="32"/>
        </w:rPr>
        <w:t>，本案鋪面材質部分，為整體規劃基地周邊都市景觀計畫及相關工程結合，整</w:t>
      </w:r>
      <w:proofErr w:type="gramStart"/>
      <w:r w:rsidRPr="009A276E">
        <w:rPr>
          <w:rFonts w:hAnsi="標楷體" w:hint="eastAsia"/>
          <w:color w:val="000000" w:themeColor="text1"/>
          <w:szCs w:val="32"/>
        </w:rPr>
        <w:t>體形塑全</w:t>
      </w:r>
      <w:proofErr w:type="gramEnd"/>
      <w:r w:rsidRPr="009A276E">
        <w:rPr>
          <w:rFonts w:hAnsi="標楷體" w:hint="eastAsia"/>
          <w:color w:val="000000" w:themeColor="text1"/>
          <w:szCs w:val="32"/>
        </w:rPr>
        <w:t>區氛圍，故採用與周邊其他工程(如：陽光電城周邊鋪面工程、福</w:t>
      </w:r>
      <w:proofErr w:type="gramStart"/>
      <w:r w:rsidRPr="009A276E">
        <w:rPr>
          <w:rFonts w:hAnsi="標楷體" w:hint="eastAsia"/>
          <w:color w:val="000000" w:themeColor="text1"/>
          <w:szCs w:val="32"/>
        </w:rPr>
        <w:t>町</w:t>
      </w:r>
      <w:proofErr w:type="gramEnd"/>
      <w:r w:rsidRPr="009A276E">
        <w:rPr>
          <w:rFonts w:hAnsi="標楷體" w:hint="eastAsia"/>
          <w:color w:val="000000" w:themeColor="text1"/>
          <w:szCs w:val="32"/>
        </w:rPr>
        <w:t>路鋪面工程)相同之花崗岩尺寸等語。</w:t>
      </w:r>
    </w:p>
    <w:p w:rsidR="00086DA1" w:rsidRPr="009A276E" w:rsidRDefault="00086DA1" w:rsidP="00086DA1">
      <w:pPr>
        <w:pStyle w:val="4"/>
        <w:rPr>
          <w:color w:val="000000" w:themeColor="text1"/>
          <w:szCs w:val="48"/>
        </w:rPr>
      </w:pPr>
      <w:r w:rsidRPr="009A276E">
        <w:rPr>
          <w:rFonts w:hint="eastAsia"/>
          <w:color w:val="000000" w:themeColor="text1"/>
        </w:rPr>
        <w:t>花蓮縣政府辦理</w:t>
      </w:r>
      <w:r w:rsidR="007E3E7E" w:rsidRPr="009A276E">
        <w:rPr>
          <w:rFonts w:hint="eastAsia"/>
          <w:color w:val="000000" w:themeColor="text1"/>
        </w:rPr>
        <w:t>本案委託</w:t>
      </w:r>
      <w:r w:rsidRPr="009A276E">
        <w:rPr>
          <w:rFonts w:hint="eastAsia"/>
          <w:color w:val="000000" w:themeColor="text1"/>
        </w:rPr>
        <w:t>鑑定之經過</w:t>
      </w:r>
      <w:r w:rsidR="003A5A0F" w:rsidRPr="009A276E">
        <w:rPr>
          <w:rFonts w:hint="eastAsia"/>
          <w:color w:val="000000" w:themeColor="text1"/>
        </w:rPr>
        <w:t>與</w:t>
      </w:r>
      <w:r w:rsidR="005A550F" w:rsidRPr="009A276E">
        <w:rPr>
          <w:rFonts w:hint="eastAsia"/>
          <w:color w:val="000000" w:themeColor="text1"/>
        </w:rPr>
        <w:t>財團法人全國認證基金會</w:t>
      </w:r>
      <w:r w:rsidR="005A550F">
        <w:rPr>
          <w:rFonts w:hint="eastAsia"/>
          <w:color w:val="000000" w:themeColor="text1"/>
        </w:rPr>
        <w:t>（</w:t>
      </w:r>
      <w:r w:rsidR="00F143FD">
        <w:rPr>
          <w:rFonts w:hint="eastAsia"/>
          <w:color w:val="000000" w:themeColor="text1"/>
        </w:rPr>
        <w:t>T</w:t>
      </w:r>
      <w:r w:rsidR="00F143FD">
        <w:rPr>
          <w:color w:val="000000" w:themeColor="text1"/>
        </w:rPr>
        <w:t>AF</w:t>
      </w:r>
      <w:r w:rsidR="005A550F">
        <w:rPr>
          <w:rFonts w:hint="eastAsia"/>
          <w:color w:val="000000" w:themeColor="text1"/>
        </w:rPr>
        <w:t>）</w:t>
      </w:r>
      <w:proofErr w:type="gramStart"/>
      <w:r w:rsidR="003A5A0F" w:rsidRPr="009A276E">
        <w:rPr>
          <w:rFonts w:hint="eastAsia"/>
          <w:color w:val="000000" w:themeColor="text1"/>
        </w:rPr>
        <w:t>函復本院內容摘</w:t>
      </w:r>
      <w:proofErr w:type="gramEnd"/>
      <w:r w:rsidR="003A5A0F" w:rsidRPr="009A276E">
        <w:rPr>
          <w:rFonts w:hint="eastAsia"/>
          <w:color w:val="000000" w:themeColor="text1"/>
        </w:rPr>
        <w:t>略</w:t>
      </w:r>
      <w:r w:rsidRPr="009A276E">
        <w:rPr>
          <w:rFonts w:hint="eastAsia"/>
          <w:color w:val="000000" w:themeColor="text1"/>
        </w:rPr>
        <w:t>：</w:t>
      </w:r>
    </w:p>
    <w:p w:rsidR="00086DA1" w:rsidRPr="009A276E" w:rsidRDefault="001C453F" w:rsidP="00086DA1">
      <w:pPr>
        <w:pStyle w:val="42"/>
        <w:ind w:left="1701" w:firstLine="680"/>
        <w:rPr>
          <w:color w:val="000000" w:themeColor="text1"/>
        </w:rPr>
      </w:pPr>
      <w:r w:rsidRPr="009A276E">
        <w:rPr>
          <w:rFonts w:hint="eastAsia"/>
          <w:color w:val="000000" w:themeColor="text1"/>
        </w:rPr>
        <w:t>1</w:t>
      </w:r>
      <w:r w:rsidRPr="009A276E">
        <w:rPr>
          <w:color w:val="000000" w:themeColor="text1"/>
        </w:rPr>
        <w:t>10</w:t>
      </w:r>
      <w:r w:rsidRPr="009A276E">
        <w:rPr>
          <w:rFonts w:hint="eastAsia"/>
          <w:color w:val="000000" w:themeColor="text1"/>
        </w:rPr>
        <w:t>年9月17日</w:t>
      </w:r>
      <w:r w:rsidR="008D2FDC" w:rsidRPr="009A276E">
        <w:rPr>
          <w:rFonts w:hint="eastAsia"/>
          <w:color w:val="000000" w:themeColor="text1"/>
        </w:rPr>
        <w:t>花蓮縣政府</w:t>
      </w:r>
      <w:r w:rsidRPr="009A276E">
        <w:rPr>
          <w:rFonts w:hint="eastAsia"/>
          <w:color w:val="000000" w:themeColor="text1"/>
        </w:rPr>
        <w:t>函請社團法人臺灣省</w:t>
      </w:r>
      <w:r w:rsidR="0076589B">
        <w:rPr>
          <w:rFonts w:hint="eastAsia"/>
          <w:color w:val="000000" w:themeColor="text1"/>
        </w:rPr>
        <w:sym w:font="Wingdings 2" w:char="F081"/>
      </w:r>
      <w:r w:rsidR="0076589B">
        <w:rPr>
          <w:rFonts w:hint="eastAsia"/>
          <w:color w:val="000000" w:themeColor="text1"/>
        </w:rPr>
        <w:sym w:font="Wingdings 2" w:char="F081"/>
      </w:r>
      <w:r w:rsidRPr="009A276E">
        <w:rPr>
          <w:rFonts w:hint="eastAsia"/>
          <w:color w:val="000000" w:themeColor="text1"/>
        </w:rPr>
        <w:t>技師工會鑑定</w:t>
      </w:r>
      <w:r w:rsidRPr="009A276E">
        <w:rPr>
          <w:rFonts w:hAnsi="標楷體" w:hint="eastAsia"/>
          <w:color w:val="000000" w:themeColor="text1"/>
        </w:rPr>
        <w:t>花崗岩鋪面</w:t>
      </w:r>
      <w:r w:rsidR="00086DA1" w:rsidRPr="009A276E">
        <w:rPr>
          <w:rFonts w:hAnsi="標楷體" w:hint="eastAsia"/>
          <w:color w:val="000000" w:themeColor="text1"/>
        </w:rPr>
        <w:t>之防滑情形</w:t>
      </w:r>
      <w:r w:rsidRPr="009A276E">
        <w:rPr>
          <w:rFonts w:hAnsi="標楷體" w:hint="eastAsia"/>
          <w:color w:val="000000" w:themeColor="text1"/>
        </w:rPr>
        <w:t>。縣府函稱，</w:t>
      </w:r>
      <w:r w:rsidRPr="009A276E">
        <w:rPr>
          <w:rFonts w:hint="eastAsia"/>
          <w:color w:val="000000" w:themeColor="text1"/>
        </w:rPr>
        <w:t>該技師公會鑑定服務工作報告書鑑定結果：以</w:t>
      </w:r>
      <w:r w:rsidRPr="009A276E">
        <w:rPr>
          <w:color w:val="000000" w:themeColor="text1"/>
        </w:rPr>
        <w:t>CNS</w:t>
      </w:r>
      <w:r w:rsidR="00305E23" w:rsidRPr="009A276E">
        <w:rPr>
          <w:rFonts w:hint="eastAsia"/>
          <w:color w:val="000000" w:themeColor="text1"/>
        </w:rPr>
        <w:t xml:space="preserve"> </w:t>
      </w:r>
      <w:r w:rsidRPr="009A276E">
        <w:rPr>
          <w:color w:val="000000" w:themeColor="text1"/>
        </w:rPr>
        <w:t>3299-12</w:t>
      </w:r>
      <w:r w:rsidRPr="009A276E">
        <w:rPr>
          <w:rFonts w:hint="eastAsia"/>
          <w:color w:val="000000" w:themeColor="text1"/>
        </w:rPr>
        <w:t>「陶瓷面磚試驗法-第12部：</w:t>
      </w:r>
      <w:proofErr w:type="gramStart"/>
      <w:r w:rsidRPr="009A276E">
        <w:rPr>
          <w:rFonts w:hint="eastAsia"/>
          <w:color w:val="000000" w:themeColor="text1"/>
        </w:rPr>
        <w:t>防滑性試驗</w:t>
      </w:r>
      <w:proofErr w:type="gramEnd"/>
      <w:r w:rsidRPr="009A276E">
        <w:rPr>
          <w:rFonts w:hint="eastAsia"/>
          <w:color w:val="000000" w:themeColor="text1"/>
        </w:rPr>
        <w:t>法」防滑係數C.S.R值在0.76~0.87</w:t>
      </w:r>
      <w:proofErr w:type="gramStart"/>
      <w:r w:rsidRPr="009A276E">
        <w:rPr>
          <w:rFonts w:hint="eastAsia"/>
          <w:color w:val="000000" w:themeColor="text1"/>
        </w:rPr>
        <w:t>之間，</w:t>
      </w:r>
      <w:proofErr w:type="gramEnd"/>
      <w:r w:rsidRPr="009A276E">
        <w:rPr>
          <w:rFonts w:hint="eastAsia"/>
          <w:color w:val="000000" w:themeColor="text1"/>
        </w:rPr>
        <w:t>超過臺北市政府規定「臺北市騎樓整平計畫及公有人行道使用陶瓷面磚、窯燒花崗石</w:t>
      </w:r>
      <w:proofErr w:type="gramStart"/>
      <w:r w:rsidRPr="009A276E">
        <w:rPr>
          <w:rFonts w:hint="eastAsia"/>
          <w:color w:val="000000" w:themeColor="text1"/>
        </w:rPr>
        <w:t>面磚均應符</w:t>
      </w:r>
      <w:proofErr w:type="gramEnd"/>
      <w:r w:rsidRPr="009A276E">
        <w:rPr>
          <w:rFonts w:hint="eastAsia"/>
          <w:color w:val="000000" w:themeColor="text1"/>
        </w:rPr>
        <w:t>合穿鞋C.S.R值達0.55以上」之規定等語。</w:t>
      </w:r>
    </w:p>
    <w:p w:rsidR="00086DA1" w:rsidRPr="009A276E" w:rsidRDefault="001C453F" w:rsidP="00086DA1">
      <w:pPr>
        <w:pStyle w:val="42"/>
        <w:ind w:left="1701" w:firstLine="680"/>
        <w:rPr>
          <w:color w:val="000000" w:themeColor="text1"/>
        </w:rPr>
      </w:pPr>
      <w:r w:rsidRPr="009A276E">
        <w:rPr>
          <w:rFonts w:hint="eastAsia"/>
          <w:color w:val="000000" w:themeColor="text1"/>
        </w:rPr>
        <w:t>卷查臺灣省</w:t>
      </w:r>
      <w:r w:rsidR="0076589B">
        <w:rPr>
          <w:rFonts w:hint="eastAsia"/>
          <w:color w:val="000000" w:themeColor="text1"/>
        </w:rPr>
        <w:sym w:font="Wingdings 2" w:char="F081"/>
      </w:r>
      <w:r w:rsidR="0076589B">
        <w:rPr>
          <w:rFonts w:hint="eastAsia"/>
          <w:color w:val="000000" w:themeColor="text1"/>
        </w:rPr>
        <w:sym w:font="Wingdings 2" w:char="F081"/>
      </w:r>
      <w:r w:rsidRPr="009A276E">
        <w:rPr>
          <w:rFonts w:hint="eastAsia"/>
          <w:color w:val="000000" w:themeColor="text1"/>
        </w:rPr>
        <w:t>技師工會鑑定服務工作報告書所載，依據C</w:t>
      </w:r>
      <w:r w:rsidRPr="009A276E">
        <w:rPr>
          <w:color w:val="000000" w:themeColor="text1"/>
        </w:rPr>
        <w:t>NS3299-12</w:t>
      </w:r>
      <w:r w:rsidRPr="009A276E">
        <w:rPr>
          <w:rFonts w:hint="eastAsia"/>
          <w:color w:val="000000" w:themeColor="text1"/>
        </w:rPr>
        <w:t>「陶瓷面磚試驗法</w:t>
      </w:r>
      <w:r w:rsidRPr="009A276E">
        <w:rPr>
          <w:color w:val="000000" w:themeColor="text1"/>
        </w:rPr>
        <w:t>-</w:t>
      </w:r>
      <w:r w:rsidRPr="009A276E">
        <w:rPr>
          <w:rFonts w:hint="eastAsia"/>
          <w:color w:val="000000" w:themeColor="text1"/>
        </w:rPr>
        <w:t>第</w:t>
      </w:r>
      <w:r w:rsidRPr="009A276E">
        <w:rPr>
          <w:color w:val="000000" w:themeColor="text1"/>
        </w:rPr>
        <w:t>12</w:t>
      </w:r>
      <w:r w:rsidRPr="009A276E">
        <w:rPr>
          <w:rFonts w:hint="eastAsia"/>
          <w:color w:val="000000" w:themeColor="text1"/>
        </w:rPr>
        <w:t>部：</w:t>
      </w:r>
      <w:proofErr w:type="gramStart"/>
      <w:r w:rsidRPr="009A276E">
        <w:rPr>
          <w:rFonts w:hint="eastAsia"/>
          <w:color w:val="000000" w:themeColor="text1"/>
        </w:rPr>
        <w:t>防滑性試驗</w:t>
      </w:r>
      <w:proofErr w:type="gramEnd"/>
      <w:r w:rsidRPr="009A276E">
        <w:rPr>
          <w:rFonts w:hint="eastAsia"/>
          <w:color w:val="000000" w:themeColor="text1"/>
        </w:rPr>
        <w:t>法」及C</w:t>
      </w:r>
      <w:r w:rsidRPr="009A276E">
        <w:rPr>
          <w:color w:val="000000" w:themeColor="text1"/>
        </w:rPr>
        <w:t>NS</w:t>
      </w:r>
      <w:r w:rsidR="00305E23" w:rsidRPr="009A276E">
        <w:rPr>
          <w:rFonts w:hint="eastAsia"/>
          <w:color w:val="000000" w:themeColor="text1"/>
        </w:rPr>
        <w:t xml:space="preserve"> </w:t>
      </w:r>
      <w:r w:rsidRPr="009A276E">
        <w:rPr>
          <w:color w:val="000000" w:themeColor="text1"/>
        </w:rPr>
        <w:t>8907</w:t>
      </w:r>
      <w:r w:rsidRPr="009A276E">
        <w:rPr>
          <w:rFonts w:hint="eastAsia"/>
          <w:color w:val="000000" w:themeColor="text1"/>
        </w:rPr>
        <w:t>「建築用聚合物地磚試驗法執行試驗」，據C</w:t>
      </w:r>
      <w:r w:rsidRPr="009A276E">
        <w:rPr>
          <w:color w:val="000000" w:themeColor="text1"/>
        </w:rPr>
        <w:t>NS</w:t>
      </w:r>
      <w:r w:rsidR="00305E23" w:rsidRPr="009A276E">
        <w:rPr>
          <w:rFonts w:hint="eastAsia"/>
          <w:color w:val="000000" w:themeColor="text1"/>
        </w:rPr>
        <w:t xml:space="preserve"> </w:t>
      </w:r>
      <w:r w:rsidRPr="009A276E">
        <w:rPr>
          <w:color w:val="000000" w:themeColor="text1"/>
        </w:rPr>
        <w:t>3299-12</w:t>
      </w:r>
      <w:r w:rsidRPr="009A276E">
        <w:rPr>
          <w:rFonts w:hint="eastAsia"/>
          <w:color w:val="000000" w:themeColor="text1"/>
        </w:rPr>
        <w:t>第4</w:t>
      </w:r>
      <w:r w:rsidRPr="009A276E">
        <w:rPr>
          <w:color w:val="000000" w:themeColor="text1"/>
        </w:rPr>
        <w:t>.3</w:t>
      </w:r>
      <w:r w:rsidRPr="009A276E">
        <w:rPr>
          <w:rFonts w:hint="eastAsia"/>
          <w:color w:val="000000" w:themeColor="text1"/>
        </w:rPr>
        <w:t>（a）節：「測定C.S.R值：使用自來水為媒介物，以約4</w:t>
      </w:r>
      <w:r w:rsidRPr="009A276E">
        <w:rPr>
          <w:color w:val="000000" w:themeColor="text1"/>
        </w:rPr>
        <w:t>00g/</w:t>
      </w:r>
      <m:oMath>
        <m:sSup>
          <m:sSupPr>
            <m:ctrlPr>
              <w:rPr>
                <w:rFonts w:ascii="Cambria Math" w:hAnsi="Cambria Math"/>
                <w:color w:val="000000" w:themeColor="text1"/>
              </w:rPr>
            </m:ctrlPr>
          </m:sSupPr>
          <m:e>
            <m:r>
              <m:rPr>
                <m:sty m:val="p"/>
              </m:rPr>
              <w:rPr>
                <w:rFonts w:ascii="Cambria Math" w:hAnsi="Cambria Math"/>
                <w:color w:val="000000" w:themeColor="text1"/>
              </w:rPr>
              <m:t>m</m:t>
            </m:r>
          </m:e>
          <m:sup>
            <m:r>
              <m:rPr>
                <m:sty m:val="p"/>
              </m:rPr>
              <w:rPr>
                <w:rFonts w:ascii="Cambria Math" w:hAnsi="Cambria Math"/>
                <w:color w:val="000000" w:themeColor="text1"/>
              </w:rPr>
              <m:t>2</m:t>
            </m:r>
          </m:sup>
        </m:sSup>
      </m:oMath>
      <w:r w:rsidRPr="009A276E">
        <w:rPr>
          <w:rFonts w:hint="eastAsia"/>
          <w:color w:val="000000" w:themeColor="text1"/>
        </w:rPr>
        <w:t xml:space="preserve"> 以上之分量散佈在試樣表面。」檢驗結果顯示只有部分地磚符合臺北市政府規定</w:t>
      </w:r>
      <w:r w:rsidR="006F7114" w:rsidRPr="009A276E">
        <w:rPr>
          <w:rStyle w:val="aff2"/>
          <w:color w:val="000000" w:themeColor="text1"/>
        </w:rPr>
        <w:footnoteReference w:id="11"/>
      </w:r>
      <w:r w:rsidRPr="009A276E">
        <w:rPr>
          <w:rFonts w:hint="eastAsia"/>
          <w:color w:val="000000" w:themeColor="text1"/>
        </w:rPr>
        <w:t>。</w:t>
      </w:r>
    </w:p>
    <w:p w:rsidR="00097229" w:rsidRPr="009A276E" w:rsidRDefault="001C453F" w:rsidP="00086DA1">
      <w:pPr>
        <w:pStyle w:val="42"/>
        <w:ind w:left="1701" w:firstLine="680"/>
        <w:rPr>
          <w:color w:val="000000" w:themeColor="text1"/>
        </w:rPr>
      </w:pPr>
      <w:r w:rsidRPr="009A276E">
        <w:rPr>
          <w:rFonts w:hint="eastAsia"/>
          <w:color w:val="000000" w:themeColor="text1"/>
        </w:rPr>
        <w:t>至於該份報告書，有關本鑑定案花崗石（燒面）防滑係數C.S.R值在0.76~0.87</w:t>
      </w:r>
      <w:proofErr w:type="gramStart"/>
      <w:r w:rsidRPr="009A276E">
        <w:rPr>
          <w:rFonts w:hint="eastAsia"/>
          <w:color w:val="000000" w:themeColor="text1"/>
        </w:rPr>
        <w:t>之間，</w:t>
      </w:r>
      <w:proofErr w:type="gramEnd"/>
      <w:r w:rsidRPr="009A276E">
        <w:rPr>
          <w:rFonts w:hint="eastAsia"/>
          <w:color w:val="000000" w:themeColor="text1"/>
        </w:rPr>
        <w:t>係出自</w:t>
      </w:r>
      <w:r w:rsidRPr="009A276E">
        <w:rPr>
          <w:rFonts w:hint="eastAsia"/>
          <w:color w:val="000000" w:themeColor="text1"/>
        </w:rPr>
        <w:lastRenderedPageBreak/>
        <w:t>財團法人</w:t>
      </w:r>
      <w:r w:rsidR="0076589B">
        <w:rPr>
          <w:rFonts w:hint="eastAsia"/>
          <w:color w:val="000000" w:themeColor="text1"/>
        </w:rPr>
        <w:sym w:font="Wingdings 2" w:char="F081"/>
      </w:r>
      <w:r w:rsidR="0076589B">
        <w:rPr>
          <w:rFonts w:hint="eastAsia"/>
          <w:color w:val="000000" w:themeColor="text1"/>
        </w:rPr>
        <w:sym w:font="Wingdings 2" w:char="F081"/>
      </w:r>
      <w:r w:rsidRPr="009A276E">
        <w:rPr>
          <w:rFonts w:hint="eastAsia"/>
          <w:color w:val="000000" w:themeColor="text1"/>
        </w:rPr>
        <w:t>暨</w:t>
      </w:r>
      <w:r w:rsidR="0076589B">
        <w:rPr>
          <w:rFonts w:hint="eastAsia"/>
          <w:color w:val="000000" w:themeColor="text1"/>
        </w:rPr>
        <w:sym w:font="Wingdings 2" w:char="F081"/>
      </w:r>
      <w:r w:rsidR="0076589B">
        <w:rPr>
          <w:rFonts w:hint="eastAsia"/>
          <w:color w:val="000000" w:themeColor="text1"/>
        </w:rPr>
        <w:sym w:font="Wingdings 2" w:char="F081"/>
      </w:r>
      <w:r w:rsidRPr="009A276E">
        <w:rPr>
          <w:rFonts w:hint="eastAsia"/>
          <w:color w:val="000000" w:themeColor="text1"/>
        </w:rPr>
        <w:t>產業研究發展中心對送測樣品是</w:t>
      </w:r>
      <w:r w:rsidR="00E263E3" w:rsidRPr="009A276E">
        <w:rPr>
          <w:rFonts w:hAnsi="標楷體" w:hint="eastAsia"/>
          <w:color w:val="000000" w:themeColor="text1"/>
        </w:rPr>
        <w:t>「</w:t>
      </w:r>
      <w:r w:rsidRPr="009A276E">
        <w:rPr>
          <w:rFonts w:hint="eastAsia"/>
          <w:color w:val="000000" w:themeColor="text1"/>
        </w:rPr>
        <w:t>參考</w:t>
      </w:r>
      <w:r w:rsidR="00E263E3" w:rsidRPr="009A276E">
        <w:rPr>
          <w:rFonts w:hAnsi="標楷體" w:hint="eastAsia"/>
          <w:color w:val="000000" w:themeColor="text1"/>
        </w:rPr>
        <w:t>」</w:t>
      </w:r>
      <w:r w:rsidRPr="009A276E">
        <w:rPr>
          <w:rFonts w:hint="eastAsia"/>
          <w:color w:val="000000" w:themeColor="text1"/>
        </w:rPr>
        <w:t>C</w:t>
      </w:r>
      <w:r w:rsidRPr="009A276E">
        <w:rPr>
          <w:color w:val="000000" w:themeColor="text1"/>
        </w:rPr>
        <w:t>NS3299-12</w:t>
      </w:r>
      <w:r w:rsidRPr="009A276E">
        <w:rPr>
          <w:rFonts w:hint="eastAsia"/>
          <w:color w:val="000000" w:themeColor="text1"/>
        </w:rPr>
        <w:t>之試驗方法評估防滑係數C.S.R值。</w:t>
      </w:r>
      <w:r w:rsidR="00086DA1" w:rsidRPr="009A276E">
        <w:rPr>
          <w:rFonts w:hint="eastAsia"/>
          <w:color w:val="000000" w:themeColor="text1"/>
        </w:rPr>
        <w:t>因</w:t>
      </w:r>
      <w:r w:rsidRPr="009A276E">
        <w:rPr>
          <w:rFonts w:hint="eastAsia"/>
          <w:color w:val="000000" w:themeColor="text1"/>
        </w:rPr>
        <w:t>財團法人全國認證基金會</w:t>
      </w:r>
      <w:r w:rsidRPr="009A276E">
        <w:rPr>
          <w:color w:val="000000" w:themeColor="text1"/>
        </w:rPr>
        <w:t xml:space="preserve"> (Taiwan Accreditation Foundation；</w:t>
      </w:r>
      <w:r w:rsidR="005F15A4" w:rsidRPr="009A276E">
        <w:rPr>
          <w:rFonts w:hint="eastAsia"/>
          <w:color w:val="000000" w:themeColor="text1"/>
        </w:rPr>
        <w:t>或</w:t>
      </w:r>
      <w:r w:rsidR="00C35C8B" w:rsidRPr="009A276E">
        <w:rPr>
          <w:rFonts w:hint="eastAsia"/>
          <w:color w:val="000000" w:themeColor="text1"/>
        </w:rPr>
        <w:t>簡稱</w:t>
      </w:r>
      <w:r w:rsidRPr="009A276E">
        <w:rPr>
          <w:color w:val="000000" w:themeColor="text1"/>
        </w:rPr>
        <w:t>TAF)</w:t>
      </w:r>
      <w:r w:rsidRPr="009A276E">
        <w:rPr>
          <w:rFonts w:hint="eastAsia"/>
          <w:color w:val="000000" w:themeColor="text1"/>
        </w:rPr>
        <w:t>同意財團法人</w:t>
      </w:r>
      <w:r w:rsidR="0076589B">
        <w:rPr>
          <w:rFonts w:hint="eastAsia"/>
          <w:color w:val="000000" w:themeColor="text1"/>
        </w:rPr>
        <w:sym w:font="Wingdings 2" w:char="F081"/>
      </w:r>
      <w:r w:rsidR="0076589B">
        <w:rPr>
          <w:rFonts w:hint="eastAsia"/>
          <w:color w:val="000000" w:themeColor="text1"/>
        </w:rPr>
        <w:sym w:font="Wingdings 2" w:char="F081"/>
      </w:r>
      <w:r w:rsidRPr="009A276E">
        <w:rPr>
          <w:rFonts w:hint="eastAsia"/>
          <w:color w:val="000000" w:themeColor="text1"/>
        </w:rPr>
        <w:t>暨</w:t>
      </w:r>
      <w:r w:rsidR="0076589B">
        <w:rPr>
          <w:rFonts w:hint="eastAsia"/>
          <w:color w:val="000000" w:themeColor="text1"/>
        </w:rPr>
        <w:sym w:font="Wingdings 2" w:char="F081"/>
      </w:r>
      <w:r w:rsidR="0076589B">
        <w:rPr>
          <w:rFonts w:hint="eastAsia"/>
          <w:color w:val="000000" w:themeColor="text1"/>
        </w:rPr>
        <w:sym w:font="Wingdings 2" w:char="F081"/>
      </w:r>
      <w:r w:rsidRPr="009A276E">
        <w:rPr>
          <w:rFonts w:hint="eastAsia"/>
          <w:color w:val="000000" w:themeColor="text1"/>
        </w:rPr>
        <w:t>產業研究發展中心認證為陶瓷面磚（C</w:t>
      </w:r>
      <w:r w:rsidRPr="009A276E">
        <w:rPr>
          <w:color w:val="000000" w:themeColor="text1"/>
        </w:rPr>
        <w:t>NS</w:t>
      </w:r>
      <w:r w:rsidR="00305E23" w:rsidRPr="009A276E">
        <w:rPr>
          <w:rFonts w:hint="eastAsia"/>
          <w:color w:val="000000" w:themeColor="text1"/>
        </w:rPr>
        <w:t xml:space="preserve"> </w:t>
      </w:r>
      <w:r w:rsidRPr="009A276E">
        <w:rPr>
          <w:color w:val="000000" w:themeColor="text1"/>
        </w:rPr>
        <w:t>3299-12</w:t>
      </w:r>
      <w:r w:rsidRPr="009A276E">
        <w:rPr>
          <w:rFonts w:hint="eastAsia"/>
          <w:color w:val="000000" w:themeColor="text1"/>
        </w:rPr>
        <w:t>），</w:t>
      </w:r>
      <w:r w:rsidR="00086DA1" w:rsidRPr="009A276E">
        <w:rPr>
          <w:rFonts w:hint="eastAsia"/>
          <w:color w:val="000000" w:themeColor="text1"/>
        </w:rPr>
        <w:t>而</w:t>
      </w:r>
      <w:r w:rsidRPr="009A276E">
        <w:rPr>
          <w:rFonts w:hint="eastAsia"/>
          <w:color w:val="000000" w:themeColor="text1"/>
        </w:rPr>
        <w:t>送試樣品為花崗岩</w:t>
      </w:r>
      <w:r w:rsidR="00E263E3" w:rsidRPr="009A276E">
        <w:rPr>
          <w:rFonts w:hint="eastAsia"/>
          <w:color w:val="000000" w:themeColor="text1"/>
        </w:rPr>
        <w:t>，</w:t>
      </w:r>
      <w:r w:rsidRPr="009A276E">
        <w:rPr>
          <w:rFonts w:hint="eastAsia"/>
          <w:color w:val="000000" w:themeColor="text1"/>
        </w:rPr>
        <w:t>非規範描述之材料，財團法人</w:t>
      </w:r>
      <w:r w:rsidR="0076589B">
        <w:rPr>
          <w:rFonts w:hint="eastAsia"/>
          <w:color w:val="000000" w:themeColor="text1"/>
        </w:rPr>
        <w:sym w:font="Wingdings 2" w:char="F081"/>
      </w:r>
      <w:r w:rsidR="0076589B">
        <w:rPr>
          <w:rFonts w:hint="eastAsia"/>
          <w:color w:val="000000" w:themeColor="text1"/>
        </w:rPr>
        <w:sym w:font="Wingdings 2" w:char="F081"/>
      </w:r>
      <w:r w:rsidRPr="009A276E">
        <w:rPr>
          <w:rFonts w:hint="eastAsia"/>
          <w:color w:val="000000" w:themeColor="text1"/>
        </w:rPr>
        <w:t>暨</w:t>
      </w:r>
      <w:r w:rsidR="0076589B">
        <w:rPr>
          <w:rFonts w:hint="eastAsia"/>
          <w:color w:val="000000" w:themeColor="text1"/>
        </w:rPr>
        <w:sym w:font="Wingdings 2" w:char="F081"/>
      </w:r>
      <w:r w:rsidR="0076589B">
        <w:rPr>
          <w:rFonts w:hint="eastAsia"/>
          <w:color w:val="000000" w:themeColor="text1"/>
        </w:rPr>
        <w:sym w:font="Wingdings 2" w:char="F081"/>
      </w:r>
      <w:r w:rsidRPr="009A276E">
        <w:rPr>
          <w:rFonts w:hint="eastAsia"/>
          <w:color w:val="000000" w:themeColor="text1"/>
        </w:rPr>
        <w:t>產業研究發展中心不使用T</w:t>
      </w:r>
      <w:r w:rsidRPr="009A276E">
        <w:rPr>
          <w:color w:val="000000" w:themeColor="text1"/>
        </w:rPr>
        <w:t>AF</w:t>
      </w:r>
      <w:r w:rsidRPr="009A276E">
        <w:rPr>
          <w:rFonts w:hint="eastAsia"/>
          <w:color w:val="000000" w:themeColor="text1"/>
        </w:rPr>
        <w:t>認可標誌所出具之</w:t>
      </w:r>
      <w:proofErr w:type="gramStart"/>
      <w:r w:rsidRPr="009A276E">
        <w:rPr>
          <w:rFonts w:hint="eastAsia"/>
          <w:color w:val="000000" w:themeColor="text1"/>
        </w:rPr>
        <w:t>防滑性試驗</w:t>
      </w:r>
      <w:proofErr w:type="gramEnd"/>
      <w:r w:rsidRPr="009A276E">
        <w:rPr>
          <w:rFonts w:hint="eastAsia"/>
          <w:color w:val="000000" w:themeColor="text1"/>
        </w:rPr>
        <w:t>報告。</w:t>
      </w:r>
    </w:p>
    <w:p w:rsidR="00834B1F" w:rsidRPr="009A276E" w:rsidRDefault="008A07E5" w:rsidP="00086DA1">
      <w:pPr>
        <w:pStyle w:val="42"/>
        <w:ind w:left="1701" w:firstLine="680"/>
        <w:rPr>
          <w:color w:val="000000" w:themeColor="text1"/>
        </w:rPr>
      </w:pPr>
      <w:r w:rsidRPr="009A276E">
        <w:rPr>
          <w:rFonts w:hint="eastAsia"/>
          <w:color w:val="000000" w:themeColor="text1"/>
        </w:rPr>
        <w:t>另</w:t>
      </w:r>
      <w:r w:rsidR="009E224A" w:rsidRPr="009A276E">
        <w:rPr>
          <w:rFonts w:hint="eastAsia"/>
          <w:color w:val="000000" w:themeColor="text1"/>
        </w:rPr>
        <w:t>有關</w:t>
      </w:r>
      <w:r w:rsidRPr="009A276E">
        <w:rPr>
          <w:rFonts w:hint="eastAsia"/>
          <w:color w:val="000000" w:themeColor="text1"/>
        </w:rPr>
        <w:t>太陽</w:t>
      </w:r>
      <w:proofErr w:type="gramStart"/>
      <w:r w:rsidRPr="009A276E">
        <w:rPr>
          <w:rFonts w:hint="eastAsia"/>
          <w:color w:val="000000" w:themeColor="text1"/>
        </w:rPr>
        <w:t>白燒面</w:t>
      </w:r>
      <w:proofErr w:type="gramEnd"/>
      <w:r w:rsidRPr="009A276E">
        <w:rPr>
          <w:rFonts w:hint="eastAsia"/>
          <w:color w:val="000000" w:themeColor="text1"/>
        </w:rPr>
        <w:t>及印度</w:t>
      </w:r>
      <w:proofErr w:type="gramStart"/>
      <w:r w:rsidRPr="009A276E">
        <w:rPr>
          <w:rFonts w:hint="eastAsia"/>
          <w:color w:val="000000" w:themeColor="text1"/>
        </w:rPr>
        <w:t>黑燒面花崗岩至</w:t>
      </w:r>
      <w:proofErr w:type="gramEnd"/>
      <w:r w:rsidRPr="009A276E">
        <w:rPr>
          <w:rFonts w:hint="eastAsia"/>
          <w:color w:val="000000" w:themeColor="text1"/>
        </w:rPr>
        <w:t>精</w:t>
      </w:r>
      <w:r w:rsidR="0076589B">
        <w:rPr>
          <w:rFonts w:hint="eastAsia"/>
          <w:color w:val="000000" w:themeColor="text1"/>
        </w:rPr>
        <w:sym w:font="Wingdings 2" w:char="F081"/>
      </w:r>
      <w:r w:rsidRPr="009A276E">
        <w:rPr>
          <w:rFonts w:hint="eastAsia"/>
          <w:color w:val="000000" w:themeColor="text1"/>
        </w:rPr>
        <w:t>實業有限公司材料實驗室之</w:t>
      </w:r>
      <w:r w:rsidR="0066309C" w:rsidRPr="009A276E">
        <w:rPr>
          <w:rFonts w:hint="eastAsia"/>
          <w:color w:val="000000" w:themeColor="text1"/>
        </w:rPr>
        <w:t>B</w:t>
      </w:r>
      <w:r w:rsidR="0066309C" w:rsidRPr="009A276E">
        <w:rPr>
          <w:color w:val="000000" w:themeColor="text1"/>
        </w:rPr>
        <w:t>PN</w:t>
      </w:r>
      <w:r w:rsidR="0066309C" w:rsidRPr="009A276E">
        <w:rPr>
          <w:rFonts w:hint="eastAsia"/>
          <w:color w:val="000000" w:themeColor="text1"/>
        </w:rPr>
        <w:t>（B</w:t>
      </w:r>
      <w:r w:rsidR="0066309C" w:rsidRPr="009A276E">
        <w:rPr>
          <w:color w:val="000000" w:themeColor="text1"/>
        </w:rPr>
        <w:t>ritish Pendulum Number</w:t>
      </w:r>
      <w:r w:rsidR="0066309C" w:rsidRPr="009A276E">
        <w:rPr>
          <w:rFonts w:hint="eastAsia"/>
          <w:color w:val="000000" w:themeColor="text1"/>
        </w:rPr>
        <w:t>）</w:t>
      </w:r>
      <w:proofErr w:type="gramStart"/>
      <w:r w:rsidRPr="009A276E">
        <w:rPr>
          <w:rFonts w:hint="eastAsia"/>
          <w:color w:val="000000" w:themeColor="text1"/>
        </w:rPr>
        <w:t>抗滑係</w:t>
      </w:r>
      <w:proofErr w:type="gramEnd"/>
      <w:r w:rsidRPr="009A276E">
        <w:rPr>
          <w:rFonts w:hint="eastAsia"/>
          <w:color w:val="000000" w:themeColor="text1"/>
        </w:rPr>
        <w:t>數報告，其B</w:t>
      </w:r>
      <w:r w:rsidRPr="009A276E">
        <w:rPr>
          <w:color w:val="000000" w:themeColor="text1"/>
        </w:rPr>
        <w:t>PN</w:t>
      </w:r>
      <w:r w:rsidRPr="009A276E">
        <w:rPr>
          <w:rFonts w:hint="eastAsia"/>
          <w:color w:val="000000" w:themeColor="text1"/>
        </w:rPr>
        <w:t>平均值介於4</w:t>
      </w:r>
      <w:r w:rsidRPr="009A276E">
        <w:rPr>
          <w:color w:val="000000" w:themeColor="text1"/>
        </w:rPr>
        <w:t>3</w:t>
      </w:r>
      <w:r w:rsidR="0049521C" w:rsidRPr="009A276E">
        <w:rPr>
          <w:rFonts w:hint="eastAsia"/>
          <w:color w:val="000000" w:themeColor="text1"/>
        </w:rPr>
        <w:t>~</w:t>
      </w:r>
      <w:r w:rsidRPr="009A276E">
        <w:rPr>
          <w:rFonts w:hint="eastAsia"/>
          <w:color w:val="000000" w:themeColor="text1"/>
        </w:rPr>
        <w:t>7</w:t>
      </w:r>
      <w:r w:rsidRPr="009A276E">
        <w:rPr>
          <w:color w:val="000000" w:themeColor="text1"/>
        </w:rPr>
        <w:t>4.5</w:t>
      </w:r>
      <w:r w:rsidRPr="009A276E">
        <w:rPr>
          <w:rFonts w:hint="eastAsia"/>
          <w:color w:val="000000" w:themeColor="text1"/>
        </w:rPr>
        <w:t>間</w:t>
      </w:r>
      <w:r w:rsidR="00546B50" w:rsidRPr="009A276E">
        <w:rPr>
          <w:rFonts w:hint="eastAsia"/>
          <w:color w:val="000000" w:themeColor="text1"/>
        </w:rPr>
        <w:t>一節，</w:t>
      </w:r>
      <w:proofErr w:type="gramStart"/>
      <w:r w:rsidR="00546B50" w:rsidRPr="009A276E">
        <w:rPr>
          <w:rFonts w:hint="eastAsia"/>
          <w:color w:val="000000" w:themeColor="text1"/>
        </w:rPr>
        <w:t>查</w:t>
      </w:r>
      <w:r w:rsidR="008C55DA" w:rsidRPr="009A276E">
        <w:rPr>
          <w:rFonts w:hint="eastAsia"/>
          <w:color w:val="000000" w:themeColor="text1"/>
        </w:rPr>
        <w:t>據</w:t>
      </w:r>
      <w:proofErr w:type="gramEnd"/>
      <w:r w:rsidR="00245C0D" w:rsidRPr="009A276E">
        <w:rPr>
          <w:rFonts w:hint="eastAsia"/>
          <w:color w:val="000000" w:themeColor="text1"/>
        </w:rPr>
        <w:t>該</w:t>
      </w:r>
      <w:r w:rsidR="00834B1F" w:rsidRPr="009A276E">
        <w:rPr>
          <w:rFonts w:hint="eastAsia"/>
          <w:color w:val="000000" w:themeColor="text1"/>
        </w:rPr>
        <w:t>實驗室之報告，有關花崗岩樣品檢測採</w:t>
      </w:r>
      <w:r w:rsidR="005C37F9" w:rsidRPr="009A276E">
        <w:rPr>
          <w:rFonts w:hAnsi="標楷體" w:cs="Arial" w:hint="eastAsia"/>
          <w:color w:val="000000" w:themeColor="text1"/>
          <w:szCs w:val="32"/>
          <w:shd w:val="clear" w:color="auto" w:fill="FFFFFF"/>
        </w:rPr>
        <w:t>濕式之</w:t>
      </w:r>
      <w:r w:rsidR="005C37F9" w:rsidRPr="009A276E">
        <w:rPr>
          <w:rFonts w:hAnsi="標楷體" w:cs="Arial"/>
          <w:color w:val="000000" w:themeColor="text1"/>
          <w:szCs w:val="32"/>
          <w:shd w:val="clear" w:color="auto" w:fill="FFFFFF"/>
        </w:rPr>
        <w:t>BPN</w:t>
      </w:r>
      <w:r w:rsidR="005C37F9" w:rsidRPr="009A276E">
        <w:rPr>
          <w:rFonts w:hAnsi="標楷體" w:cs="Arial" w:hint="eastAsia"/>
          <w:color w:val="000000" w:themeColor="text1"/>
          <w:szCs w:val="32"/>
          <w:shd w:val="clear" w:color="auto" w:fill="FFFFFF"/>
        </w:rPr>
        <w:t>值</w:t>
      </w:r>
      <w:r w:rsidR="00834B1F" w:rsidRPr="009A276E">
        <w:rPr>
          <w:rFonts w:hint="eastAsia"/>
          <w:color w:val="000000" w:themeColor="text1"/>
        </w:rPr>
        <w:t>，僅有自由街0</w:t>
      </w:r>
      <w:r w:rsidR="00834B1F" w:rsidRPr="009A276E">
        <w:rPr>
          <w:color w:val="000000" w:themeColor="text1"/>
        </w:rPr>
        <w:t>K</w:t>
      </w:r>
      <w:r w:rsidR="00834B1F" w:rsidRPr="009A276E">
        <w:rPr>
          <w:rFonts w:hint="eastAsia"/>
          <w:color w:val="000000" w:themeColor="text1"/>
        </w:rPr>
        <w:t>＋4</w:t>
      </w:r>
      <w:r w:rsidR="00834B1F" w:rsidRPr="009A276E">
        <w:rPr>
          <w:color w:val="000000" w:themeColor="text1"/>
        </w:rPr>
        <w:t>20.5</w:t>
      </w:r>
      <w:r w:rsidR="00834B1F" w:rsidRPr="009A276E">
        <w:rPr>
          <w:rFonts w:hint="eastAsia"/>
          <w:color w:val="000000" w:themeColor="text1"/>
        </w:rPr>
        <w:t>之太陽</w:t>
      </w:r>
      <w:proofErr w:type="gramStart"/>
      <w:r w:rsidR="00834B1F" w:rsidRPr="009A276E">
        <w:rPr>
          <w:rFonts w:hint="eastAsia"/>
          <w:color w:val="000000" w:themeColor="text1"/>
        </w:rPr>
        <w:t>白燒面之抗</w:t>
      </w:r>
      <w:proofErr w:type="gramEnd"/>
      <w:r w:rsidR="00834B1F" w:rsidRPr="009A276E">
        <w:rPr>
          <w:rFonts w:hint="eastAsia"/>
          <w:color w:val="000000" w:themeColor="text1"/>
        </w:rPr>
        <w:t>滑係數（B</w:t>
      </w:r>
      <w:r w:rsidR="00834B1F" w:rsidRPr="009A276E">
        <w:rPr>
          <w:color w:val="000000" w:themeColor="text1"/>
        </w:rPr>
        <w:t>PN</w:t>
      </w:r>
      <w:r w:rsidR="00834B1F" w:rsidRPr="009A276E">
        <w:rPr>
          <w:rFonts w:hint="eastAsia"/>
          <w:color w:val="000000" w:themeColor="text1"/>
        </w:rPr>
        <w:t>）平均數值為58.5，其他花崗岩樣品平均數值均低於5</w:t>
      </w:r>
      <w:r w:rsidR="00834B1F" w:rsidRPr="009A276E">
        <w:rPr>
          <w:color w:val="000000" w:themeColor="text1"/>
        </w:rPr>
        <w:t>5</w:t>
      </w:r>
      <w:r w:rsidR="00834B1F" w:rsidRPr="009A276E">
        <w:rPr>
          <w:rFonts w:hint="eastAsia"/>
          <w:color w:val="000000" w:themeColor="text1"/>
        </w:rPr>
        <w:t>，</w:t>
      </w:r>
      <w:r w:rsidR="009E224A" w:rsidRPr="009A276E">
        <w:rPr>
          <w:rFonts w:hint="eastAsia"/>
          <w:color w:val="000000" w:themeColor="text1"/>
        </w:rPr>
        <w:t>部分路段</w:t>
      </w:r>
      <w:r w:rsidR="009E224A" w:rsidRPr="009A276E">
        <w:rPr>
          <w:rFonts w:hAnsi="標楷體" w:cs="Arial" w:hint="eastAsia"/>
          <w:color w:val="000000" w:themeColor="text1"/>
          <w:szCs w:val="32"/>
          <w:shd w:val="clear" w:color="auto" w:fill="FFFFFF"/>
        </w:rPr>
        <w:t>濕式之</w:t>
      </w:r>
      <w:r w:rsidR="009E224A" w:rsidRPr="009A276E">
        <w:rPr>
          <w:rFonts w:hAnsi="標楷體" w:cs="Arial"/>
          <w:color w:val="000000" w:themeColor="text1"/>
          <w:szCs w:val="32"/>
          <w:shd w:val="clear" w:color="auto" w:fill="FFFFFF"/>
        </w:rPr>
        <w:t>BPN</w:t>
      </w:r>
      <w:r w:rsidR="009E224A" w:rsidRPr="009A276E">
        <w:rPr>
          <w:rFonts w:hAnsi="標楷體" w:cs="Arial" w:hint="eastAsia"/>
          <w:color w:val="000000" w:themeColor="text1"/>
          <w:szCs w:val="32"/>
          <w:shd w:val="clear" w:color="auto" w:fill="FFFFFF"/>
        </w:rPr>
        <w:t>值</w:t>
      </w:r>
      <w:r w:rsidR="009E224A" w:rsidRPr="009A276E">
        <w:rPr>
          <w:rFonts w:hint="eastAsia"/>
          <w:color w:val="000000" w:themeColor="text1"/>
        </w:rPr>
        <w:t>甚至有低到4</w:t>
      </w:r>
      <w:r w:rsidR="009E224A" w:rsidRPr="009A276E">
        <w:rPr>
          <w:color w:val="000000" w:themeColor="text1"/>
        </w:rPr>
        <w:t>1</w:t>
      </w:r>
      <w:r w:rsidR="009E224A" w:rsidRPr="009A276E">
        <w:rPr>
          <w:rFonts w:hint="eastAsia"/>
          <w:color w:val="000000" w:themeColor="text1"/>
        </w:rPr>
        <w:t>之情形，</w:t>
      </w:r>
      <w:r w:rsidR="009866FC" w:rsidRPr="009A276E">
        <w:rPr>
          <w:rFonts w:hint="eastAsia"/>
          <w:color w:val="000000" w:themeColor="text1"/>
        </w:rPr>
        <w:t>而採用A</w:t>
      </w:r>
      <w:r w:rsidR="009866FC" w:rsidRPr="009A276E">
        <w:rPr>
          <w:color w:val="000000" w:themeColor="text1"/>
        </w:rPr>
        <w:t>C</w:t>
      </w:r>
      <w:r w:rsidR="009866FC" w:rsidRPr="009A276E">
        <w:rPr>
          <w:rFonts w:hint="eastAsia"/>
          <w:color w:val="000000" w:themeColor="text1"/>
        </w:rPr>
        <w:t>路面之福建街，濕式</w:t>
      </w:r>
      <w:r w:rsidR="00967677" w:rsidRPr="009A276E">
        <w:rPr>
          <w:rFonts w:hint="eastAsia"/>
          <w:color w:val="000000" w:themeColor="text1"/>
        </w:rPr>
        <w:t>之</w:t>
      </w:r>
      <w:r w:rsidR="009866FC" w:rsidRPr="009A276E">
        <w:rPr>
          <w:rFonts w:hint="eastAsia"/>
          <w:color w:val="000000" w:themeColor="text1"/>
        </w:rPr>
        <w:t>B</w:t>
      </w:r>
      <w:r w:rsidR="009866FC" w:rsidRPr="009A276E">
        <w:rPr>
          <w:color w:val="000000" w:themeColor="text1"/>
        </w:rPr>
        <w:t>PN</w:t>
      </w:r>
      <w:r w:rsidR="009866FC" w:rsidRPr="009A276E">
        <w:rPr>
          <w:rFonts w:hint="eastAsia"/>
          <w:color w:val="000000" w:themeColor="text1"/>
        </w:rPr>
        <w:t>數值為6</w:t>
      </w:r>
      <w:r w:rsidR="009866FC" w:rsidRPr="009A276E">
        <w:rPr>
          <w:color w:val="000000" w:themeColor="text1"/>
        </w:rPr>
        <w:t>1.5</w:t>
      </w:r>
      <w:r w:rsidR="00394389" w:rsidRPr="009A276E">
        <w:rPr>
          <w:rFonts w:hint="eastAsia"/>
          <w:color w:val="000000" w:themeColor="text1"/>
        </w:rPr>
        <w:t>至</w:t>
      </w:r>
      <w:r w:rsidR="009866FC" w:rsidRPr="009A276E">
        <w:rPr>
          <w:color w:val="000000" w:themeColor="text1"/>
        </w:rPr>
        <w:t>62.5</w:t>
      </w:r>
      <w:r w:rsidRPr="009A276E">
        <w:rPr>
          <w:rFonts w:hint="eastAsia"/>
          <w:color w:val="000000" w:themeColor="text1"/>
        </w:rPr>
        <w:t>。</w:t>
      </w:r>
      <w:r w:rsidR="009866FC" w:rsidRPr="009A276E">
        <w:rPr>
          <w:rFonts w:hint="eastAsia"/>
          <w:color w:val="000000" w:themeColor="text1"/>
        </w:rPr>
        <w:t>足</w:t>
      </w:r>
      <w:proofErr w:type="gramStart"/>
      <w:r w:rsidR="009866FC" w:rsidRPr="009A276E">
        <w:rPr>
          <w:rFonts w:hint="eastAsia"/>
          <w:color w:val="000000" w:themeColor="text1"/>
        </w:rPr>
        <w:t>徵</w:t>
      </w:r>
      <w:proofErr w:type="gramEnd"/>
      <w:r w:rsidR="009866FC" w:rsidRPr="009A276E">
        <w:rPr>
          <w:rFonts w:hint="eastAsia"/>
          <w:color w:val="000000" w:themeColor="text1"/>
        </w:rPr>
        <w:t>，道路鋪面採用A</w:t>
      </w:r>
      <w:r w:rsidR="009866FC" w:rsidRPr="009A276E">
        <w:rPr>
          <w:color w:val="000000" w:themeColor="text1"/>
        </w:rPr>
        <w:t>C</w:t>
      </w:r>
      <w:r w:rsidR="009866FC" w:rsidRPr="009A276E">
        <w:rPr>
          <w:rFonts w:hint="eastAsia"/>
          <w:color w:val="000000" w:themeColor="text1"/>
        </w:rPr>
        <w:t>之防滑</w:t>
      </w:r>
      <w:r w:rsidR="001E480E" w:rsidRPr="009A276E">
        <w:rPr>
          <w:rFonts w:hint="eastAsia"/>
          <w:color w:val="000000" w:themeColor="text1"/>
        </w:rPr>
        <w:t>效果</w:t>
      </w:r>
      <w:r w:rsidR="009866FC" w:rsidRPr="009A276E">
        <w:rPr>
          <w:rFonts w:hint="eastAsia"/>
          <w:color w:val="000000" w:themeColor="text1"/>
        </w:rPr>
        <w:t>遠優於花崗岩</w:t>
      </w:r>
      <w:r w:rsidR="00661027" w:rsidRPr="009A276E">
        <w:rPr>
          <w:rFonts w:hint="eastAsia"/>
          <w:color w:val="000000" w:themeColor="text1"/>
        </w:rPr>
        <w:t>，本案部分路段</w:t>
      </w:r>
      <w:r w:rsidR="006E1F34" w:rsidRPr="009A276E">
        <w:rPr>
          <w:rFonts w:hint="eastAsia"/>
          <w:color w:val="000000" w:themeColor="text1"/>
        </w:rPr>
        <w:t>止滑性能欠佳，</w:t>
      </w:r>
      <w:r w:rsidR="00661027" w:rsidRPr="009A276E">
        <w:rPr>
          <w:rFonts w:hint="eastAsia"/>
          <w:color w:val="000000" w:themeColor="text1"/>
        </w:rPr>
        <w:t>容易打滑</w:t>
      </w:r>
      <w:r w:rsidR="009866FC" w:rsidRPr="009A276E">
        <w:rPr>
          <w:rFonts w:hint="eastAsia"/>
          <w:color w:val="000000" w:themeColor="text1"/>
        </w:rPr>
        <w:t>。</w:t>
      </w:r>
    </w:p>
    <w:p w:rsidR="00ED5951" w:rsidRPr="009A276E" w:rsidRDefault="008A07E5" w:rsidP="00086DA1">
      <w:pPr>
        <w:pStyle w:val="42"/>
        <w:ind w:left="1701" w:firstLine="680"/>
        <w:rPr>
          <w:color w:val="000000" w:themeColor="text1"/>
          <w:szCs w:val="48"/>
        </w:rPr>
      </w:pPr>
      <w:r w:rsidRPr="009A276E">
        <w:rPr>
          <w:rFonts w:hint="eastAsia"/>
          <w:color w:val="000000" w:themeColor="text1"/>
        </w:rPr>
        <w:t>據T</w:t>
      </w:r>
      <w:r w:rsidRPr="009A276E">
        <w:rPr>
          <w:color w:val="000000" w:themeColor="text1"/>
        </w:rPr>
        <w:t>AF</w:t>
      </w:r>
      <w:proofErr w:type="gramStart"/>
      <w:r w:rsidRPr="009A276E">
        <w:rPr>
          <w:rFonts w:hint="eastAsia"/>
          <w:color w:val="000000" w:themeColor="text1"/>
        </w:rPr>
        <w:t>函復本院</w:t>
      </w:r>
      <w:proofErr w:type="gramEnd"/>
      <w:r w:rsidRPr="009A276E">
        <w:rPr>
          <w:rFonts w:hint="eastAsia"/>
          <w:color w:val="000000" w:themeColor="text1"/>
        </w:rPr>
        <w:t>：關於B</w:t>
      </w:r>
      <w:r w:rsidRPr="009A276E">
        <w:rPr>
          <w:color w:val="000000" w:themeColor="text1"/>
        </w:rPr>
        <w:t>PN</w:t>
      </w:r>
      <w:r w:rsidRPr="009A276E">
        <w:rPr>
          <w:rFonts w:hint="eastAsia"/>
          <w:color w:val="000000" w:themeColor="text1"/>
        </w:rPr>
        <w:t>係指使用英式</w:t>
      </w:r>
      <w:proofErr w:type="gramStart"/>
      <w:r w:rsidRPr="009A276E">
        <w:rPr>
          <w:rFonts w:hint="eastAsia"/>
          <w:color w:val="000000" w:themeColor="text1"/>
        </w:rPr>
        <w:t>擺錘儀</w:t>
      </w:r>
      <w:proofErr w:type="gramEnd"/>
      <w:r w:rsidRPr="009A276E">
        <w:rPr>
          <w:rFonts w:hint="eastAsia"/>
          <w:color w:val="000000" w:themeColor="text1"/>
        </w:rPr>
        <w:t>，</w:t>
      </w:r>
      <w:proofErr w:type="gramStart"/>
      <w:r w:rsidRPr="009A276E">
        <w:rPr>
          <w:rFonts w:hint="eastAsia"/>
          <w:color w:val="000000" w:themeColor="text1"/>
        </w:rPr>
        <w:t>執行抗滑試</w:t>
      </w:r>
      <w:proofErr w:type="gramEnd"/>
      <w:r w:rsidRPr="009A276E">
        <w:rPr>
          <w:rFonts w:hint="eastAsia"/>
          <w:color w:val="000000" w:themeColor="text1"/>
        </w:rPr>
        <w:t>驗產出之結果數值</w:t>
      </w:r>
      <w:r w:rsidR="0042675A" w:rsidRPr="009A276E">
        <w:rPr>
          <w:rFonts w:hint="eastAsia"/>
          <w:color w:val="000000" w:themeColor="text1"/>
        </w:rPr>
        <w:t>，舉例</w:t>
      </w:r>
      <w:r w:rsidR="00C80CE9" w:rsidRPr="009A276E">
        <w:rPr>
          <w:rFonts w:hint="eastAsia"/>
          <w:color w:val="000000" w:themeColor="text1"/>
        </w:rPr>
        <w:t>：</w:t>
      </w:r>
      <w:r w:rsidR="0042675A" w:rsidRPr="009A276E">
        <w:rPr>
          <w:rFonts w:hint="eastAsia"/>
          <w:color w:val="000000" w:themeColor="text1"/>
        </w:rPr>
        <w:t>C</w:t>
      </w:r>
      <w:r w:rsidR="0042675A" w:rsidRPr="009A276E">
        <w:rPr>
          <w:color w:val="000000" w:themeColor="text1"/>
        </w:rPr>
        <w:t>NS</w:t>
      </w:r>
      <w:r w:rsidR="00305E23" w:rsidRPr="009A276E">
        <w:rPr>
          <w:rFonts w:hint="eastAsia"/>
          <w:color w:val="000000" w:themeColor="text1"/>
        </w:rPr>
        <w:t xml:space="preserve"> </w:t>
      </w:r>
      <w:r w:rsidR="0042675A" w:rsidRPr="009A276E">
        <w:rPr>
          <w:color w:val="000000" w:themeColor="text1"/>
        </w:rPr>
        <w:t>16106</w:t>
      </w:r>
      <w:r w:rsidR="005036FA" w:rsidRPr="009A276E">
        <w:rPr>
          <w:rFonts w:hint="eastAsia"/>
          <w:color w:val="000000" w:themeColor="text1"/>
        </w:rPr>
        <w:t>適用</w:t>
      </w:r>
      <w:r w:rsidR="0042675A" w:rsidRPr="009A276E">
        <w:rPr>
          <w:rFonts w:hint="eastAsia"/>
          <w:color w:val="000000" w:themeColor="text1"/>
        </w:rPr>
        <w:t>於各式人行面磚、C</w:t>
      </w:r>
      <w:r w:rsidR="0042675A" w:rsidRPr="009A276E">
        <w:rPr>
          <w:color w:val="000000" w:themeColor="text1"/>
        </w:rPr>
        <w:t>NS</w:t>
      </w:r>
      <w:r w:rsidR="00305E23" w:rsidRPr="009A276E">
        <w:rPr>
          <w:rFonts w:hint="eastAsia"/>
          <w:color w:val="000000" w:themeColor="text1"/>
        </w:rPr>
        <w:t xml:space="preserve"> </w:t>
      </w:r>
      <w:r w:rsidR="0042675A" w:rsidRPr="009A276E">
        <w:rPr>
          <w:color w:val="000000" w:themeColor="text1"/>
        </w:rPr>
        <w:t>15834</w:t>
      </w:r>
      <w:r w:rsidR="0042675A" w:rsidRPr="009A276E">
        <w:rPr>
          <w:rFonts w:hint="eastAsia"/>
          <w:color w:val="000000" w:themeColor="text1"/>
        </w:rPr>
        <w:t>適用於道路標線、A</w:t>
      </w:r>
      <w:r w:rsidR="0042675A" w:rsidRPr="009A276E">
        <w:rPr>
          <w:color w:val="000000" w:themeColor="text1"/>
        </w:rPr>
        <w:t>STM</w:t>
      </w:r>
      <w:r w:rsidR="0042675A" w:rsidRPr="009A276E">
        <w:rPr>
          <w:rFonts w:hint="eastAsia"/>
          <w:color w:val="000000" w:themeColor="text1"/>
        </w:rPr>
        <w:t xml:space="preserve"> </w:t>
      </w:r>
      <w:r w:rsidR="0042675A" w:rsidRPr="009A276E">
        <w:rPr>
          <w:color w:val="000000" w:themeColor="text1"/>
        </w:rPr>
        <w:t>E303</w:t>
      </w:r>
      <w:r w:rsidR="0042675A" w:rsidRPr="009A276E">
        <w:rPr>
          <w:rFonts w:hint="eastAsia"/>
          <w:color w:val="000000" w:themeColor="text1"/>
        </w:rPr>
        <w:t>則適用各式平坦表面或鋪面（如瀝青鋪面或混凝土鋪面）</w:t>
      </w:r>
      <w:r w:rsidRPr="009A276E">
        <w:rPr>
          <w:rFonts w:hint="eastAsia"/>
          <w:color w:val="000000" w:themeColor="text1"/>
        </w:rPr>
        <w:t>。精</w:t>
      </w:r>
      <w:r w:rsidR="0076589B">
        <w:rPr>
          <w:rFonts w:hint="eastAsia"/>
          <w:color w:val="000000" w:themeColor="text1"/>
        </w:rPr>
        <w:sym w:font="Wingdings 2" w:char="F081"/>
      </w:r>
      <w:r w:rsidRPr="009A276E">
        <w:rPr>
          <w:rFonts w:hint="eastAsia"/>
          <w:color w:val="000000" w:themeColor="text1"/>
        </w:rPr>
        <w:t>實業有限公司材料實驗室目前非該會認可實驗室，也未曾向該會提出認證申請，該公司所提供之試驗服務是屬其自身商業行為，與該會無涉。</w:t>
      </w:r>
      <w:r w:rsidR="007D74AD" w:rsidRPr="009A276E">
        <w:rPr>
          <w:rFonts w:hAnsi="標楷體" w:hint="eastAsia"/>
          <w:color w:val="000000" w:themeColor="text1"/>
        </w:rPr>
        <w:t>該會於1</w:t>
      </w:r>
      <w:r w:rsidR="007D74AD" w:rsidRPr="009A276E">
        <w:rPr>
          <w:rFonts w:hAnsi="標楷體"/>
          <w:color w:val="000000" w:themeColor="text1"/>
        </w:rPr>
        <w:t>10</w:t>
      </w:r>
      <w:r w:rsidR="007D74AD" w:rsidRPr="009A276E">
        <w:rPr>
          <w:rFonts w:hAnsi="標楷體" w:hint="eastAsia"/>
          <w:color w:val="000000" w:themeColor="text1"/>
        </w:rPr>
        <w:t>年1</w:t>
      </w:r>
      <w:r w:rsidR="007D74AD" w:rsidRPr="009A276E">
        <w:rPr>
          <w:rFonts w:hAnsi="標楷體"/>
          <w:color w:val="000000" w:themeColor="text1"/>
        </w:rPr>
        <w:t>0</w:t>
      </w:r>
      <w:r w:rsidR="007D74AD" w:rsidRPr="009A276E">
        <w:rPr>
          <w:rFonts w:hAnsi="標楷體" w:hint="eastAsia"/>
          <w:color w:val="000000" w:themeColor="text1"/>
        </w:rPr>
        <w:t>月之前，未認證任何實驗室辦理</w:t>
      </w:r>
      <w:r w:rsidRPr="009A276E">
        <w:rPr>
          <w:rFonts w:hAnsi="標楷體" w:hint="eastAsia"/>
          <w:color w:val="000000" w:themeColor="text1"/>
        </w:rPr>
        <w:t>「C</w:t>
      </w:r>
      <w:r w:rsidRPr="009A276E">
        <w:rPr>
          <w:rFonts w:hAnsi="標楷體"/>
          <w:color w:val="000000" w:themeColor="text1"/>
        </w:rPr>
        <w:t>NS</w:t>
      </w:r>
      <w:r w:rsidR="00305E23" w:rsidRPr="009A276E">
        <w:rPr>
          <w:rFonts w:hAnsi="標楷體" w:hint="eastAsia"/>
          <w:color w:val="000000" w:themeColor="text1"/>
        </w:rPr>
        <w:t xml:space="preserve"> </w:t>
      </w:r>
      <w:r w:rsidRPr="009A276E">
        <w:rPr>
          <w:rFonts w:hAnsi="標楷體"/>
          <w:color w:val="000000" w:themeColor="text1"/>
        </w:rPr>
        <w:t>16106-</w:t>
      </w:r>
      <w:r w:rsidRPr="009A276E">
        <w:rPr>
          <w:rFonts w:hAnsi="標楷體" w:hint="eastAsia"/>
          <w:color w:val="000000" w:themeColor="text1"/>
        </w:rPr>
        <w:t>人行面磚</w:t>
      </w:r>
      <w:proofErr w:type="gramStart"/>
      <w:r w:rsidRPr="009A276E">
        <w:rPr>
          <w:rFonts w:hAnsi="標楷體" w:hint="eastAsia"/>
          <w:color w:val="000000" w:themeColor="text1"/>
        </w:rPr>
        <w:t>防滑性試驗</w:t>
      </w:r>
      <w:proofErr w:type="gramEnd"/>
      <w:r w:rsidRPr="009A276E">
        <w:rPr>
          <w:rFonts w:hAnsi="標楷體" w:hint="eastAsia"/>
          <w:color w:val="000000" w:themeColor="text1"/>
        </w:rPr>
        <w:t>法-濕</w:t>
      </w:r>
      <w:proofErr w:type="gramStart"/>
      <w:r w:rsidRPr="009A276E">
        <w:rPr>
          <w:rFonts w:hAnsi="標楷體" w:hint="eastAsia"/>
          <w:color w:val="000000" w:themeColor="text1"/>
        </w:rPr>
        <w:t>式擺錘</w:t>
      </w:r>
      <w:proofErr w:type="gramEnd"/>
      <w:r w:rsidRPr="009A276E">
        <w:rPr>
          <w:rFonts w:hAnsi="標楷體" w:hint="eastAsia"/>
          <w:color w:val="000000" w:themeColor="text1"/>
        </w:rPr>
        <w:t>法」；財團法人</w:t>
      </w:r>
      <w:r w:rsidR="0076589B">
        <w:rPr>
          <w:rFonts w:hAnsi="標楷體" w:hint="eastAsia"/>
          <w:color w:val="000000" w:themeColor="text1"/>
        </w:rPr>
        <w:sym w:font="Wingdings 2" w:char="F081"/>
      </w:r>
      <w:r w:rsidR="0076589B">
        <w:rPr>
          <w:rFonts w:hAnsi="標楷體" w:hint="eastAsia"/>
          <w:color w:val="000000" w:themeColor="text1"/>
        </w:rPr>
        <w:sym w:font="Wingdings 2" w:char="F081"/>
      </w:r>
      <w:r w:rsidRPr="009A276E">
        <w:rPr>
          <w:rFonts w:hAnsi="標楷體" w:hint="eastAsia"/>
          <w:color w:val="000000" w:themeColor="text1"/>
        </w:rPr>
        <w:lastRenderedPageBreak/>
        <w:t>暨資源產業研究發展中心</w:t>
      </w:r>
      <w:proofErr w:type="gramStart"/>
      <w:r w:rsidR="00012571" w:rsidRPr="009A276E">
        <w:rPr>
          <w:rFonts w:hAnsi="標楷體" w:hint="eastAsia"/>
          <w:color w:val="000000" w:themeColor="text1"/>
        </w:rPr>
        <w:t>攸</w:t>
      </w:r>
      <w:proofErr w:type="gramEnd"/>
      <w:r w:rsidR="00012571" w:rsidRPr="009A276E">
        <w:rPr>
          <w:rFonts w:hAnsi="標楷體" w:hint="eastAsia"/>
          <w:color w:val="000000" w:themeColor="text1"/>
        </w:rPr>
        <w:t>關</w:t>
      </w:r>
      <w:r w:rsidRPr="009A276E">
        <w:rPr>
          <w:rFonts w:hAnsi="標楷體" w:hint="eastAsia"/>
          <w:color w:val="000000" w:themeColor="text1"/>
        </w:rPr>
        <w:t>本案取得認證之</w:t>
      </w:r>
      <w:r w:rsidR="007D74AD" w:rsidRPr="009A276E">
        <w:rPr>
          <w:rFonts w:hAnsi="標楷體" w:hint="eastAsia"/>
          <w:color w:val="000000" w:themeColor="text1"/>
        </w:rPr>
        <w:t>項目</w:t>
      </w:r>
      <w:r w:rsidRPr="009A276E">
        <w:rPr>
          <w:rFonts w:hAnsi="標楷體" w:hint="eastAsia"/>
          <w:color w:val="000000" w:themeColor="text1"/>
        </w:rPr>
        <w:t>計有：「C</w:t>
      </w:r>
      <w:r w:rsidRPr="009A276E">
        <w:rPr>
          <w:rFonts w:hAnsi="標楷體"/>
          <w:color w:val="000000" w:themeColor="text1"/>
        </w:rPr>
        <w:t>NS</w:t>
      </w:r>
      <w:r w:rsidR="00305E23" w:rsidRPr="009A276E">
        <w:rPr>
          <w:rFonts w:hAnsi="標楷體" w:hint="eastAsia"/>
          <w:color w:val="000000" w:themeColor="text1"/>
        </w:rPr>
        <w:t xml:space="preserve"> </w:t>
      </w:r>
      <w:r w:rsidRPr="009A276E">
        <w:rPr>
          <w:rFonts w:hAnsi="標楷體"/>
          <w:color w:val="000000" w:themeColor="text1"/>
        </w:rPr>
        <w:t>3299-12</w:t>
      </w:r>
      <w:r w:rsidRPr="009A276E">
        <w:rPr>
          <w:rFonts w:hAnsi="標楷體" w:hint="eastAsia"/>
          <w:color w:val="000000" w:themeColor="text1"/>
        </w:rPr>
        <w:t>陶瓷面磚試驗法-第12部：</w:t>
      </w:r>
      <w:proofErr w:type="gramStart"/>
      <w:r w:rsidRPr="009A276E">
        <w:rPr>
          <w:rFonts w:hAnsi="標楷體" w:hint="eastAsia"/>
          <w:color w:val="000000" w:themeColor="text1"/>
        </w:rPr>
        <w:t>防滑性試驗</w:t>
      </w:r>
      <w:proofErr w:type="gramEnd"/>
      <w:r w:rsidRPr="009A276E">
        <w:rPr>
          <w:rFonts w:hAnsi="標楷體" w:hint="eastAsia"/>
          <w:color w:val="000000" w:themeColor="text1"/>
        </w:rPr>
        <w:t>法」、「C</w:t>
      </w:r>
      <w:r w:rsidRPr="009A276E">
        <w:rPr>
          <w:rFonts w:hAnsi="標楷體"/>
          <w:color w:val="000000" w:themeColor="text1"/>
        </w:rPr>
        <w:t>NS</w:t>
      </w:r>
      <w:r w:rsidR="00305E23" w:rsidRPr="009A276E">
        <w:rPr>
          <w:rFonts w:hAnsi="標楷體" w:hint="eastAsia"/>
          <w:color w:val="000000" w:themeColor="text1"/>
        </w:rPr>
        <w:t xml:space="preserve"> </w:t>
      </w:r>
      <w:r w:rsidRPr="009A276E">
        <w:rPr>
          <w:rFonts w:hAnsi="標楷體"/>
          <w:color w:val="000000" w:themeColor="text1"/>
        </w:rPr>
        <w:t>11319</w:t>
      </w:r>
      <w:r w:rsidRPr="009A276E">
        <w:rPr>
          <w:rFonts w:hAnsi="標楷體" w:hint="eastAsia"/>
          <w:color w:val="000000" w:themeColor="text1"/>
        </w:rPr>
        <w:t>建築用</w:t>
      </w:r>
      <w:proofErr w:type="gramStart"/>
      <w:r w:rsidRPr="009A276E">
        <w:rPr>
          <w:rFonts w:hAnsi="標楷體" w:hint="eastAsia"/>
          <w:color w:val="000000" w:themeColor="text1"/>
        </w:rPr>
        <w:t>天然石</w:t>
      </w:r>
      <w:proofErr w:type="gramEnd"/>
      <w:r w:rsidRPr="009A276E">
        <w:rPr>
          <w:rFonts w:hAnsi="標楷體" w:hint="eastAsia"/>
          <w:color w:val="000000" w:themeColor="text1"/>
        </w:rPr>
        <w:t>抗壓強度試驗法」、「C</w:t>
      </w:r>
      <w:r w:rsidRPr="009A276E">
        <w:rPr>
          <w:rFonts w:hAnsi="標楷體"/>
          <w:color w:val="000000" w:themeColor="text1"/>
        </w:rPr>
        <w:t>NS</w:t>
      </w:r>
      <w:r w:rsidR="00305E23" w:rsidRPr="009A276E">
        <w:rPr>
          <w:rFonts w:hAnsi="標楷體" w:hint="eastAsia"/>
          <w:color w:val="000000" w:themeColor="text1"/>
        </w:rPr>
        <w:t xml:space="preserve"> </w:t>
      </w:r>
      <w:r w:rsidRPr="009A276E">
        <w:rPr>
          <w:rFonts w:hAnsi="標楷體"/>
          <w:color w:val="000000" w:themeColor="text1"/>
        </w:rPr>
        <w:t>11321</w:t>
      </w:r>
      <w:r w:rsidRPr="009A276E">
        <w:rPr>
          <w:rFonts w:hAnsi="標楷體" w:hint="eastAsia"/>
          <w:color w:val="000000" w:themeColor="text1"/>
        </w:rPr>
        <w:t>建築用</w:t>
      </w:r>
      <w:proofErr w:type="gramStart"/>
      <w:r w:rsidRPr="009A276E">
        <w:rPr>
          <w:rFonts w:hAnsi="標楷體" w:hint="eastAsia"/>
          <w:color w:val="000000" w:themeColor="text1"/>
        </w:rPr>
        <w:t>天然</w:t>
      </w:r>
      <w:proofErr w:type="gramEnd"/>
      <w:r w:rsidRPr="009A276E">
        <w:rPr>
          <w:rFonts w:hAnsi="標楷體" w:hint="eastAsia"/>
          <w:color w:val="000000" w:themeColor="text1"/>
        </w:rPr>
        <w:t>石吸水率及體比重試驗法」。迄至該會</w:t>
      </w:r>
      <w:r w:rsidR="00977839" w:rsidRPr="009A276E">
        <w:rPr>
          <w:rFonts w:hAnsi="標楷體" w:hint="eastAsia"/>
          <w:color w:val="000000" w:themeColor="text1"/>
        </w:rPr>
        <w:t>1</w:t>
      </w:r>
      <w:r w:rsidR="00977839" w:rsidRPr="009A276E">
        <w:rPr>
          <w:rFonts w:hAnsi="標楷體"/>
          <w:color w:val="000000" w:themeColor="text1"/>
        </w:rPr>
        <w:t>12</w:t>
      </w:r>
      <w:r w:rsidR="00977839" w:rsidRPr="009A276E">
        <w:rPr>
          <w:rFonts w:hAnsi="標楷體" w:hint="eastAsia"/>
          <w:color w:val="000000" w:themeColor="text1"/>
        </w:rPr>
        <w:t>年1</w:t>
      </w:r>
      <w:r w:rsidR="00977839" w:rsidRPr="009A276E">
        <w:rPr>
          <w:rFonts w:hAnsi="標楷體"/>
          <w:color w:val="000000" w:themeColor="text1"/>
        </w:rPr>
        <w:t>2</w:t>
      </w:r>
      <w:r w:rsidR="00977839" w:rsidRPr="009A276E">
        <w:rPr>
          <w:rFonts w:hAnsi="標楷體" w:hint="eastAsia"/>
          <w:color w:val="000000" w:themeColor="text1"/>
        </w:rPr>
        <w:t>月4</w:t>
      </w:r>
      <w:r w:rsidR="000411EB" w:rsidRPr="009A276E">
        <w:rPr>
          <w:rFonts w:hAnsi="標楷體" w:hint="eastAsia"/>
          <w:color w:val="000000" w:themeColor="text1"/>
        </w:rPr>
        <w:t>日</w:t>
      </w:r>
      <w:r w:rsidRPr="009A276E">
        <w:rPr>
          <w:rFonts w:hAnsi="標楷體" w:hint="eastAsia"/>
          <w:color w:val="000000" w:themeColor="text1"/>
        </w:rPr>
        <w:t>發函日，該會現有已認證實驗室認證範圍，未有以花崗岩為測試件</w:t>
      </w:r>
      <w:proofErr w:type="gramStart"/>
      <w:r w:rsidRPr="009A276E">
        <w:rPr>
          <w:rFonts w:hAnsi="標楷體" w:hint="eastAsia"/>
          <w:color w:val="000000" w:themeColor="text1"/>
        </w:rPr>
        <w:t>執行抗滑試驗</w:t>
      </w:r>
      <w:proofErr w:type="gramEnd"/>
      <w:r w:rsidRPr="009A276E">
        <w:rPr>
          <w:rFonts w:hAnsi="標楷體" w:hint="eastAsia"/>
          <w:color w:val="000000" w:themeColor="text1"/>
        </w:rPr>
        <w:t>範圍之實驗室。</w:t>
      </w:r>
    </w:p>
    <w:p w:rsidR="0051473D" w:rsidRPr="009A276E" w:rsidRDefault="00086DA1" w:rsidP="00086DA1">
      <w:pPr>
        <w:pStyle w:val="4"/>
        <w:rPr>
          <w:color w:val="000000" w:themeColor="text1"/>
          <w:szCs w:val="48"/>
        </w:rPr>
      </w:pPr>
      <w:r w:rsidRPr="009A276E">
        <w:rPr>
          <w:rFonts w:hint="eastAsia"/>
          <w:color w:val="000000" w:themeColor="text1"/>
          <w:szCs w:val="48"/>
        </w:rPr>
        <w:t>經濟部</w:t>
      </w:r>
      <w:r w:rsidR="007A1D49" w:rsidRPr="009A276E">
        <w:rPr>
          <w:rFonts w:hint="eastAsia"/>
          <w:color w:val="000000" w:themeColor="text1"/>
          <w:szCs w:val="48"/>
        </w:rPr>
        <w:t>標準</w:t>
      </w:r>
      <w:r w:rsidRPr="009A276E">
        <w:rPr>
          <w:rFonts w:hint="eastAsia"/>
          <w:color w:val="000000" w:themeColor="text1"/>
          <w:szCs w:val="48"/>
        </w:rPr>
        <w:t>檢驗局</w:t>
      </w:r>
      <w:r w:rsidR="0051473D" w:rsidRPr="009A276E">
        <w:rPr>
          <w:rFonts w:hint="eastAsia"/>
          <w:color w:val="000000" w:themeColor="text1"/>
          <w:szCs w:val="48"/>
        </w:rPr>
        <w:t>說明</w:t>
      </w:r>
      <w:r w:rsidR="0042675A" w:rsidRPr="009A276E">
        <w:rPr>
          <w:rFonts w:hint="eastAsia"/>
          <w:color w:val="000000" w:themeColor="text1"/>
          <w:szCs w:val="48"/>
        </w:rPr>
        <w:t>：</w:t>
      </w:r>
    </w:p>
    <w:p w:rsidR="00086DA1" w:rsidRPr="009A276E" w:rsidRDefault="0042675A" w:rsidP="00C71830">
      <w:pPr>
        <w:pStyle w:val="5"/>
        <w:rPr>
          <w:color w:val="000000" w:themeColor="text1"/>
        </w:rPr>
      </w:pPr>
      <w:r w:rsidRPr="009A276E">
        <w:rPr>
          <w:rFonts w:hint="eastAsia"/>
          <w:color w:val="000000" w:themeColor="text1"/>
        </w:rPr>
        <w:t>陶瓷面磚與天然石材</w:t>
      </w:r>
      <w:r w:rsidRPr="009A276E">
        <w:rPr>
          <w:color w:val="000000" w:themeColor="text1"/>
        </w:rPr>
        <w:t>(</w:t>
      </w:r>
      <w:r w:rsidRPr="009A276E">
        <w:rPr>
          <w:rFonts w:hint="eastAsia"/>
          <w:color w:val="000000" w:themeColor="text1"/>
        </w:rPr>
        <w:t>如</w:t>
      </w:r>
      <w:r w:rsidRPr="009A276E">
        <w:rPr>
          <w:color w:val="000000" w:themeColor="text1"/>
        </w:rPr>
        <w:t>:</w:t>
      </w:r>
      <w:r w:rsidRPr="009A276E">
        <w:rPr>
          <w:rFonts w:hint="eastAsia"/>
          <w:color w:val="000000" w:themeColor="text1"/>
        </w:rPr>
        <w:t>花崗石</w:t>
      </w:r>
      <w:r w:rsidRPr="009A276E">
        <w:rPr>
          <w:color w:val="000000" w:themeColor="text1"/>
        </w:rPr>
        <w:t>)</w:t>
      </w:r>
      <w:r w:rsidRPr="009A276E">
        <w:rPr>
          <w:rFonts w:hint="eastAsia"/>
          <w:color w:val="000000" w:themeColor="text1"/>
        </w:rPr>
        <w:t>之定義不同，且適用不同品質標準、不同的</w:t>
      </w:r>
      <w:proofErr w:type="gramStart"/>
      <w:r w:rsidRPr="009A276E">
        <w:rPr>
          <w:rFonts w:hint="eastAsia"/>
          <w:color w:val="000000" w:themeColor="text1"/>
        </w:rPr>
        <w:t>防滑係數值</w:t>
      </w:r>
      <w:proofErr w:type="gramEnd"/>
      <w:r w:rsidRPr="009A276E">
        <w:rPr>
          <w:rFonts w:hint="eastAsia"/>
          <w:color w:val="000000" w:themeColor="text1"/>
        </w:rPr>
        <w:t>之測定方法。</w:t>
      </w:r>
      <w:r w:rsidR="00287E6D" w:rsidRPr="009A276E">
        <w:rPr>
          <w:rFonts w:hint="eastAsia"/>
          <w:color w:val="000000" w:themeColor="text1"/>
        </w:rPr>
        <w:t>該</w:t>
      </w:r>
      <w:r w:rsidRPr="009A276E">
        <w:rPr>
          <w:rFonts w:hint="eastAsia"/>
          <w:color w:val="000000" w:themeColor="text1"/>
        </w:rPr>
        <w:t>局目前對花崗岩未定防滑性能相關規範，檢測項目亦無將花崗岩換算成陶瓷面磚穿鞋</w:t>
      </w:r>
      <w:r w:rsidRPr="009A276E">
        <w:rPr>
          <w:color w:val="000000" w:themeColor="text1"/>
        </w:rPr>
        <w:t>C.S.R值</w:t>
      </w:r>
      <w:r w:rsidRPr="009A276E">
        <w:rPr>
          <w:rFonts w:hint="eastAsia"/>
          <w:color w:val="000000" w:themeColor="text1"/>
        </w:rPr>
        <w:t>或赤腳</w:t>
      </w:r>
      <w:r w:rsidRPr="009A276E">
        <w:rPr>
          <w:color w:val="000000" w:themeColor="text1"/>
        </w:rPr>
        <w:t>C.S.R</w:t>
      </w:r>
      <w:r w:rsidRPr="009A276E">
        <w:rPr>
          <w:color w:val="000000" w:themeColor="text1"/>
        </w:rPr>
        <w:t>·</w:t>
      </w:r>
      <w:r w:rsidRPr="009A276E">
        <w:rPr>
          <w:color w:val="000000" w:themeColor="text1"/>
        </w:rPr>
        <w:t>B值</w:t>
      </w:r>
      <w:r w:rsidRPr="009A276E">
        <w:rPr>
          <w:rFonts w:hint="eastAsia"/>
          <w:color w:val="000000" w:themeColor="text1"/>
        </w:rPr>
        <w:t>防滑係數之方法，花崗岩係檢測抗壓強度、吸水率及體比重。至於</w:t>
      </w:r>
      <w:r w:rsidRPr="009A276E">
        <w:rPr>
          <w:color w:val="000000" w:themeColor="text1"/>
        </w:rPr>
        <w:t>(</w:t>
      </w:r>
      <w:r w:rsidRPr="009A276E">
        <w:rPr>
          <w:rFonts w:hint="eastAsia"/>
          <w:color w:val="000000" w:themeColor="text1"/>
        </w:rPr>
        <w:t>機</w:t>
      </w:r>
      <w:r w:rsidRPr="009A276E">
        <w:rPr>
          <w:color w:val="000000" w:themeColor="text1"/>
        </w:rPr>
        <w:t>)</w:t>
      </w:r>
      <w:r w:rsidRPr="009A276E">
        <w:rPr>
          <w:rFonts w:hint="eastAsia"/>
          <w:color w:val="000000" w:themeColor="text1"/>
        </w:rPr>
        <w:t>車</w:t>
      </w:r>
      <w:r w:rsidRPr="009A276E">
        <w:rPr>
          <w:color w:val="000000" w:themeColor="text1"/>
        </w:rPr>
        <w:t>/</w:t>
      </w:r>
      <w:proofErr w:type="gramStart"/>
      <w:r w:rsidRPr="009A276E">
        <w:rPr>
          <w:rFonts w:hint="eastAsia"/>
          <w:color w:val="000000" w:themeColor="text1"/>
        </w:rPr>
        <w:t>人行道路以建築用花崗岩</w:t>
      </w:r>
      <w:r w:rsidRPr="009A276E">
        <w:rPr>
          <w:color w:val="000000" w:themeColor="text1"/>
        </w:rPr>
        <w:t>(</w:t>
      </w:r>
      <w:proofErr w:type="gramEnd"/>
      <w:r w:rsidRPr="009A276E">
        <w:rPr>
          <w:color w:val="000000" w:themeColor="text1"/>
        </w:rPr>
        <w:t>CNS11319</w:t>
      </w:r>
      <w:r w:rsidRPr="009A276E">
        <w:rPr>
          <w:rFonts w:hint="eastAsia"/>
          <w:color w:val="000000" w:themeColor="text1"/>
        </w:rPr>
        <w:t>與</w:t>
      </w:r>
      <w:r w:rsidRPr="009A276E">
        <w:rPr>
          <w:color w:val="000000" w:themeColor="text1"/>
        </w:rPr>
        <w:t xml:space="preserve"> CNS11321)</w:t>
      </w:r>
      <w:r w:rsidRPr="009A276E">
        <w:rPr>
          <w:rFonts w:hint="eastAsia"/>
          <w:color w:val="000000" w:themeColor="text1"/>
        </w:rPr>
        <w:t>或陶瓷面磚</w:t>
      </w:r>
      <w:r w:rsidRPr="009A276E">
        <w:rPr>
          <w:color w:val="000000" w:themeColor="text1"/>
        </w:rPr>
        <w:t>(CNS3299-12)</w:t>
      </w:r>
      <w:r w:rsidRPr="009A276E">
        <w:rPr>
          <w:rFonts w:hint="eastAsia"/>
          <w:color w:val="000000" w:themeColor="text1"/>
        </w:rPr>
        <w:t>，因分屬不同試驗項目之測試法，無法相互取代。另因各有其特性，鋪設時應視使用場域等需求選用。</w:t>
      </w:r>
      <w:r w:rsidR="00695403" w:rsidRPr="009A276E">
        <w:rPr>
          <w:rFonts w:hint="eastAsia"/>
          <w:color w:val="000000" w:themeColor="text1"/>
        </w:rPr>
        <w:t>相關標準之差異，參見下表B：</w:t>
      </w:r>
    </w:p>
    <w:p w:rsidR="00695403" w:rsidRPr="009A276E" w:rsidRDefault="00695403" w:rsidP="00695403">
      <w:pPr>
        <w:pStyle w:val="42"/>
        <w:ind w:leftChars="0" w:left="0" w:firstLineChars="0" w:firstLine="0"/>
        <w:rPr>
          <w:color w:val="000000" w:themeColor="text1"/>
        </w:rPr>
      </w:pPr>
      <w:r w:rsidRPr="009A276E">
        <w:rPr>
          <w:rFonts w:hint="eastAsia"/>
          <w:color w:val="000000" w:themeColor="text1"/>
          <w:szCs w:val="48"/>
        </w:rPr>
        <w:t>表B、</w:t>
      </w:r>
      <w:r w:rsidR="0080296B" w:rsidRPr="009A276E">
        <w:rPr>
          <w:color w:val="000000" w:themeColor="text1"/>
        </w:rPr>
        <w:t>CNS</w:t>
      </w:r>
      <w:r w:rsidR="0080296B" w:rsidRPr="009A276E">
        <w:rPr>
          <w:rFonts w:hint="eastAsia"/>
          <w:color w:val="000000" w:themeColor="text1"/>
        </w:rPr>
        <w:t xml:space="preserve"> </w:t>
      </w:r>
      <w:r w:rsidR="0080296B" w:rsidRPr="009A276E">
        <w:rPr>
          <w:color w:val="000000" w:themeColor="text1"/>
        </w:rPr>
        <w:t>3299-12、CNS</w:t>
      </w:r>
      <w:r w:rsidR="0080296B" w:rsidRPr="009A276E">
        <w:rPr>
          <w:rFonts w:hint="eastAsia"/>
          <w:color w:val="000000" w:themeColor="text1"/>
        </w:rPr>
        <w:t xml:space="preserve"> </w:t>
      </w:r>
      <w:r w:rsidR="0080296B" w:rsidRPr="009A276E">
        <w:rPr>
          <w:color w:val="000000" w:themeColor="text1"/>
        </w:rPr>
        <w:t>11319及CNS</w:t>
      </w:r>
      <w:r w:rsidR="0080296B" w:rsidRPr="009A276E">
        <w:rPr>
          <w:rFonts w:hint="eastAsia"/>
          <w:color w:val="000000" w:themeColor="text1"/>
        </w:rPr>
        <w:t xml:space="preserve"> </w:t>
      </w:r>
      <w:r w:rsidR="0080296B" w:rsidRPr="009A276E">
        <w:rPr>
          <w:color w:val="000000" w:themeColor="text1"/>
        </w:rPr>
        <w:t>11321等</w:t>
      </w:r>
      <w:r w:rsidR="0080296B" w:rsidRPr="009A276E">
        <w:rPr>
          <w:rFonts w:hint="eastAsia"/>
          <w:color w:val="000000" w:themeColor="text1"/>
        </w:rPr>
        <w:t>3種</w:t>
      </w:r>
      <w:r w:rsidR="0080296B" w:rsidRPr="009A276E">
        <w:rPr>
          <w:color w:val="000000" w:themeColor="text1"/>
        </w:rPr>
        <w:t>標準之差異</w:t>
      </w:r>
      <w:r w:rsidR="0080296B" w:rsidRPr="009A276E">
        <w:rPr>
          <w:rFonts w:hint="eastAsia"/>
          <w:color w:val="000000" w:themeColor="text1"/>
        </w:rPr>
        <w:t>分析表：</w:t>
      </w:r>
    </w:p>
    <w:tbl>
      <w:tblPr>
        <w:tblStyle w:val="af9"/>
        <w:tblW w:w="9493" w:type="dxa"/>
        <w:tblInd w:w="-289" w:type="dxa"/>
        <w:tblLook w:val="04A0" w:firstRow="1" w:lastRow="0" w:firstColumn="1" w:lastColumn="0" w:noHBand="0" w:noVBand="1"/>
      </w:tblPr>
      <w:tblGrid>
        <w:gridCol w:w="2074"/>
        <w:gridCol w:w="2746"/>
        <w:gridCol w:w="2268"/>
        <w:gridCol w:w="2405"/>
      </w:tblGrid>
      <w:tr w:rsidR="0080296B" w:rsidRPr="009A276E" w:rsidTr="00F96A6F">
        <w:tc>
          <w:tcPr>
            <w:tcW w:w="2074" w:type="dxa"/>
          </w:tcPr>
          <w:p w:rsidR="0080296B" w:rsidRPr="009A276E" w:rsidRDefault="0080296B" w:rsidP="00F96A6F">
            <w:pPr>
              <w:spacing w:line="360" w:lineRule="exact"/>
              <w:rPr>
                <w:rFonts w:hAnsi="標楷體"/>
                <w:color w:val="000000" w:themeColor="text1"/>
                <w:sz w:val="28"/>
                <w:szCs w:val="28"/>
              </w:rPr>
            </w:pPr>
            <w:r w:rsidRPr="009A276E">
              <w:rPr>
                <w:rFonts w:hAnsi="標楷體" w:hint="eastAsia"/>
                <w:noProof/>
                <w:color w:val="000000" w:themeColor="text1"/>
                <w:sz w:val="28"/>
                <w:szCs w:val="28"/>
              </w:rPr>
              <mc:AlternateContent>
                <mc:Choice Requires="wps">
                  <w:drawing>
                    <wp:anchor distT="0" distB="0" distL="114300" distR="114300" simplePos="0" relativeHeight="251682816" behindDoc="0" locked="0" layoutInCell="1" allowOverlap="1" wp14:anchorId="53B2A536" wp14:editId="0778EBE7">
                      <wp:simplePos x="0" y="0"/>
                      <wp:positionH relativeFrom="column">
                        <wp:posOffset>-71120</wp:posOffset>
                      </wp:positionH>
                      <wp:positionV relativeFrom="paragraph">
                        <wp:posOffset>-5715</wp:posOffset>
                      </wp:positionV>
                      <wp:extent cx="1308100" cy="692150"/>
                      <wp:effectExtent l="0" t="0" r="25400" b="31750"/>
                      <wp:wrapNone/>
                      <wp:docPr id="20" name="直線接點 20"/>
                      <wp:cNvGraphicFramePr/>
                      <a:graphic xmlns:a="http://schemas.openxmlformats.org/drawingml/2006/main">
                        <a:graphicData uri="http://schemas.microsoft.com/office/word/2010/wordprocessingShape">
                          <wps:wsp>
                            <wps:cNvCnPr/>
                            <wps:spPr>
                              <a:xfrm>
                                <a:off x="0" y="0"/>
                                <a:ext cx="1308100" cy="692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9E316B" id="直線接點 20"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pt,-.45pt" to="97.4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" strokecolor="#4579b8 [3044]"/>
                  </w:pict>
                </mc:Fallback>
              </mc:AlternateContent>
            </w:r>
            <w:r w:rsidRPr="009A276E">
              <w:rPr>
                <w:rFonts w:hAnsi="標楷體" w:hint="eastAsia"/>
                <w:color w:val="000000" w:themeColor="text1"/>
                <w:sz w:val="28"/>
                <w:szCs w:val="28"/>
              </w:rPr>
              <w:t xml:space="preserve">       標準總號 </w:t>
            </w:r>
          </w:p>
          <w:p w:rsidR="0080296B" w:rsidRPr="009A276E" w:rsidRDefault="0080296B" w:rsidP="00F96A6F">
            <w:pPr>
              <w:spacing w:line="360" w:lineRule="exact"/>
              <w:rPr>
                <w:rFonts w:hAnsi="標楷體"/>
                <w:color w:val="000000" w:themeColor="text1"/>
                <w:sz w:val="28"/>
                <w:szCs w:val="28"/>
              </w:rPr>
            </w:pPr>
            <w:r w:rsidRPr="009A276E">
              <w:rPr>
                <w:rFonts w:hAnsi="標楷體" w:hint="eastAsia"/>
                <w:color w:val="000000" w:themeColor="text1"/>
                <w:sz w:val="28"/>
                <w:szCs w:val="28"/>
              </w:rPr>
              <w:t xml:space="preserve">差異分析      </w:t>
            </w:r>
          </w:p>
        </w:tc>
        <w:tc>
          <w:tcPr>
            <w:tcW w:w="2746" w:type="dxa"/>
          </w:tcPr>
          <w:p w:rsidR="0080296B" w:rsidRPr="009A276E" w:rsidRDefault="0080296B" w:rsidP="00F96A6F">
            <w:pPr>
              <w:spacing w:line="360" w:lineRule="exact"/>
              <w:rPr>
                <w:rFonts w:hAnsi="標楷體"/>
                <w:color w:val="000000" w:themeColor="text1"/>
                <w:spacing w:val="6"/>
                <w:sz w:val="28"/>
                <w:szCs w:val="28"/>
                <w:shd w:val="clear" w:color="auto" w:fill="FFFFFF"/>
              </w:rPr>
            </w:pPr>
            <w:r w:rsidRPr="009A276E">
              <w:rPr>
                <w:rFonts w:hAnsi="標楷體"/>
                <w:color w:val="000000" w:themeColor="text1"/>
                <w:spacing w:val="6"/>
                <w:sz w:val="28"/>
                <w:szCs w:val="28"/>
                <w:shd w:val="clear" w:color="auto" w:fill="FFFFFF"/>
              </w:rPr>
              <w:t>CNS</w:t>
            </w:r>
            <w:r w:rsidRPr="009A276E">
              <w:rPr>
                <w:rFonts w:hAnsi="標楷體" w:hint="eastAsia"/>
                <w:color w:val="000000" w:themeColor="text1"/>
                <w:spacing w:val="6"/>
                <w:sz w:val="28"/>
                <w:szCs w:val="28"/>
                <w:shd w:val="clear" w:color="auto" w:fill="FFFFFF"/>
              </w:rPr>
              <w:t xml:space="preserve"> </w:t>
            </w:r>
            <w:r w:rsidRPr="009A276E">
              <w:rPr>
                <w:rFonts w:hAnsi="標楷體"/>
                <w:color w:val="000000" w:themeColor="text1"/>
                <w:spacing w:val="6"/>
                <w:sz w:val="28"/>
                <w:szCs w:val="28"/>
                <w:shd w:val="clear" w:color="auto" w:fill="FFFFFF"/>
              </w:rPr>
              <w:t>3299-12</w:t>
            </w:r>
          </w:p>
          <w:p w:rsidR="0080296B" w:rsidRPr="009A276E" w:rsidRDefault="0080296B" w:rsidP="00F96A6F">
            <w:pPr>
              <w:spacing w:line="360" w:lineRule="exact"/>
              <w:rPr>
                <w:rFonts w:hAnsi="標楷體"/>
                <w:color w:val="000000" w:themeColor="text1"/>
                <w:sz w:val="28"/>
                <w:szCs w:val="28"/>
              </w:rPr>
            </w:pPr>
            <w:r w:rsidRPr="009A276E">
              <w:rPr>
                <w:rFonts w:hAnsi="標楷體" w:hint="eastAsia"/>
                <w:color w:val="000000" w:themeColor="text1"/>
                <w:sz w:val="28"/>
                <w:szCs w:val="28"/>
              </w:rPr>
              <w:t>（陶瓷面磚）</w:t>
            </w:r>
          </w:p>
        </w:tc>
        <w:tc>
          <w:tcPr>
            <w:tcW w:w="2268" w:type="dxa"/>
          </w:tcPr>
          <w:p w:rsidR="0080296B" w:rsidRPr="009A276E" w:rsidRDefault="0080296B" w:rsidP="00F96A6F">
            <w:pPr>
              <w:spacing w:line="360" w:lineRule="exact"/>
              <w:rPr>
                <w:rFonts w:hAnsi="標楷體"/>
                <w:color w:val="000000" w:themeColor="text1"/>
                <w:spacing w:val="6"/>
                <w:sz w:val="28"/>
                <w:szCs w:val="28"/>
                <w:shd w:val="clear" w:color="auto" w:fill="FFFFFF"/>
              </w:rPr>
            </w:pPr>
            <w:r w:rsidRPr="009A276E">
              <w:rPr>
                <w:rFonts w:hAnsi="標楷體"/>
                <w:color w:val="000000" w:themeColor="text1"/>
                <w:spacing w:val="6"/>
                <w:sz w:val="28"/>
                <w:szCs w:val="28"/>
                <w:shd w:val="clear" w:color="auto" w:fill="FFFFFF"/>
              </w:rPr>
              <w:t>CNS</w:t>
            </w:r>
            <w:r w:rsidRPr="009A276E">
              <w:rPr>
                <w:rFonts w:hAnsi="標楷體" w:hint="eastAsia"/>
                <w:color w:val="000000" w:themeColor="text1"/>
                <w:spacing w:val="6"/>
                <w:sz w:val="28"/>
                <w:szCs w:val="28"/>
                <w:shd w:val="clear" w:color="auto" w:fill="FFFFFF"/>
              </w:rPr>
              <w:t xml:space="preserve"> </w:t>
            </w:r>
            <w:r w:rsidRPr="009A276E">
              <w:rPr>
                <w:rFonts w:hAnsi="標楷體"/>
                <w:color w:val="000000" w:themeColor="text1"/>
                <w:spacing w:val="6"/>
                <w:sz w:val="28"/>
                <w:szCs w:val="28"/>
                <w:shd w:val="clear" w:color="auto" w:fill="FFFFFF"/>
              </w:rPr>
              <w:t>11319</w:t>
            </w:r>
          </w:p>
          <w:p w:rsidR="0080296B" w:rsidRPr="009A276E" w:rsidRDefault="0080296B" w:rsidP="00F96A6F">
            <w:pPr>
              <w:spacing w:line="360" w:lineRule="exact"/>
              <w:rPr>
                <w:rFonts w:hAnsi="標楷體"/>
                <w:color w:val="000000" w:themeColor="text1"/>
                <w:sz w:val="28"/>
                <w:szCs w:val="28"/>
              </w:rPr>
            </w:pPr>
            <w:r w:rsidRPr="009A276E">
              <w:rPr>
                <w:rFonts w:hAnsi="標楷體" w:hint="eastAsia"/>
                <w:color w:val="000000" w:themeColor="text1"/>
                <w:sz w:val="28"/>
                <w:szCs w:val="28"/>
              </w:rPr>
              <w:t>（建築用天然石）</w:t>
            </w:r>
          </w:p>
        </w:tc>
        <w:tc>
          <w:tcPr>
            <w:tcW w:w="2405" w:type="dxa"/>
          </w:tcPr>
          <w:p w:rsidR="0080296B" w:rsidRPr="009A276E" w:rsidRDefault="0080296B" w:rsidP="00F96A6F">
            <w:pPr>
              <w:spacing w:line="360" w:lineRule="exact"/>
              <w:rPr>
                <w:rFonts w:hAnsi="標楷體"/>
                <w:color w:val="000000" w:themeColor="text1"/>
                <w:spacing w:val="6"/>
                <w:sz w:val="28"/>
                <w:szCs w:val="28"/>
                <w:shd w:val="clear" w:color="auto" w:fill="FFFFFF"/>
              </w:rPr>
            </w:pPr>
            <w:r w:rsidRPr="009A276E">
              <w:rPr>
                <w:rFonts w:hAnsi="標楷體"/>
                <w:color w:val="000000" w:themeColor="text1"/>
                <w:spacing w:val="6"/>
                <w:sz w:val="28"/>
                <w:szCs w:val="28"/>
                <w:shd w:val="clear" w:color="auto" w:fill="FFFFFF"/>
              </w:rPr>
              <w:t>CNS</w:t>
            </w:r>
            <w:r w:rsidRPr="009A276E">
              <w:rPr>
                <w:rFonts w:hAnsi="標楷體" w:hint="eastAsia"/>
                <w:color w:val="000000" w:themeColor="text1"/>
                <w:spacing w:val="6"/>
                <w:sz w:val="28"/>
                <w:szCs w:val="28"/>
                <w:shd w:val="clear" w:color="auto" w:fill="FFFFFF"/>
              </w:rPr>
              <w:t xml:space="preserve"> </w:t>
            </w:r>
            <w:r w:rsidRPr="009A276E">
              <w:rPr>
                <w:rFonts w:hAnsi="標楷體"/>
                <w:color w:val="000000" w:themeColor="text1"/>
                <w:spacing w:val="6"/>
                <w:sz w:val="28"/>
                <w:szCs w:val="28"/>
                <w:shd w:val="clear" w:color="auto" w:fill="FFFFFF"/>
              </w:rPr>
              <w:t>11321</w:t>
            </w:r>
          </w:p>
          <w:p w:rsidR="0080296B" w:rsidRPr="009A276E" w:rsidRDefault="0080296B" w:rsidP="00F96A6F">
            <w:pPr>
              <w:spacing w:line="360" w:lineRule="exact"/>
              <w:rPr>
                <w:rFonts w:hAnsi="標楷體"/>
                <w:color w:val="000000" w:themeColor="text1"/>
                <w:sz w:val="28"/>
                <w:szCs w:val="28"/>
              </w:rPr>
            </w:pPr>
            <w:r w:rsidRPr="009A276E">
              <w:rPr>
                <w:rFonts w:hAnsi="標楷體" w:hint="eastAsia"/>
                <w:color w:val="000000" w:themeColor="text1"/>
                <w:sz w:val="28"/>
                <w:szCs w:val="28"/>
              </w:rPr>
              <w:t>（建築用天然石）</w:t>
            </w:r>
          </w:p>
        </w:tc>
      </w:tr>
      <w:tr w:rsidR="0080296B" w:rsidRPr="009A276E" w:rsidTr="00F96A6F">
        <w:tc>
          <w:tcPr>
            <w:tcW w:w="2074" w:type="dxa"/>
          </w:tcPr>
          <w:p w:rsidR="0080296B" w:rsidRPr="009A276E" w:rsidRDefault="0080296B" w:rsidP="00F96A6F">
            <w:pPr>
              <w:spacing w:line="360" w:lineRule="exact"/>
              <w:rPr>
                <w:rFonts w:hAnsi="標楷體"/>
                <w:color w:val="000000" w:themeColor="text1"/>
                <w:sz w:val="28"/>
                <w:szCs w:val="28"/>
              </w:rPr>
            </w:pPr>
            <w:r w:rsidRPr="009A276E">
              <w:rPr>
                <w:rFonts w:hAnsi="標楷體" w:hint="eastAsia"/>
                <w:color w:val="000000" w:themeColor="text1"/>
                <w:sz w:val="28"/>
                <w:szCs w:val="28"/>
              </w:rPr>
              <w:t>標準名稱</w:t>
            </w:r>
          </w:p>
        </w:tc>
        <w:tc>
          <w:tcPr>
            <w:tcW w:w="2746" w:type="dxa"/>
          </w:tcPr>
          <w:p w:rsidR="0080296B" w:rsidRPr="009A276E" w:rsidRDefault="0080296B" w:rsidP="00F96A6F">
            <w:pPr>
              <w:spacing w:line="360" w:lineRule="exact"/>
              <w:rPr>
                <w:rFonts w:hAnsi="標楷體"/>
                <w:color w:val="000000" w:themeColor="text1"/>
                <w:sz w:val="28"/>
                <w:szCs w:val="28"/>
              </w:rPr>
            </w:pPr>
            <w:r w:rsidRPr="009A276E">
              <w:rPr>
                <w:rFonts w:hAnsi="標楷體" w:hint="eastAsia"/>
                <w:color w:val="000000" w:themeColor="text1"/>
                <w:sz w:val="28"/>
                <w:szCs w:val="28"/>
              </w:rPr>
              <w:t>陶瓷面磚試驗法-第12部：</w:t>
            </w:r>
            <w:proofErr w:type="gramStart"/>
            <w:r w:rsidRPr="009A276E">
              <w:rPr>
                <w:rFonts w:hAnsi="標楷體" w:hint="eastAsia"/>
                <w:color w:val="000000" w:themeColor="text1"/>
                <w:sz w:val="28"/>
                <w:szCs w:val="28"/>
              </w:rPr>
              <w:t>防滑性試驗</w:t>
            </w:r>
            <w:proofErr w:type="gramEnd"/>
            <w:r w:rsidRPr="009A276E">
              <w:rPr>
                <w:rFonts w:hAnsi="標楷體" w:hint="eastAsia"/>
                <w:color w:val="000000" w:themeColor="text1"/>
                <w:sz w:val="28"/>
                <w:szCs w:val="28"/>
              </w:rPr>
              <w:t>法</w:t>
            </w:r>
          </w:p>
        </w:tc>
        <w:tc>
          <w:tcPr>
            <w:tcW w:w="2268" w:type="dxa"/>
          </w:tcPr>
          <w:p w:rsidR="0080296B" w:rsidRPr="009A276E" w:rsidRDefault="0080296B" w:rsidP="00F96A6F">
            <w:pPr>
              <w:spacing w:line="360" w:lineRule="exact"/>
              <w:rPr>
                <w:rFonts w:hAnsi="標楷體"/>
                <w:color w:val="000000" w:themeColor="text1"/>
                <w:sz w:val="28"/>
                <w:szCs w:val="28"/>
              </w:rPr>
            </w:pPr>
            <w:r w:rsidRPr="009A276E">
              <w:rPr>
                <w:rFonts w:hAnsi="標楷體" w:hint="eastAsia"/>
                <w:color w:val="000000" w:themeColor="text1"/>
                <w:sz w:val="28"/>
                <w:szCs w:val="28"/>
              </w:rPr>
              <w:t>建築用</w:t>
            </w:r>
            <w:proofErr w:type="gramStart"/>
            <w:r w:rsidRPr="009A276E">
              <w:rPr>
                <w:rFonts w:hAnsi="標楷體" w:hint="eastAsia"/>
                <w:color w:val="000000" w:themeColor="text1"/>
                <w:sz w:val="28"/>
                <w:szCs w:val="28"/>
              </w:rPr>
              <w:t>天然石抗</w:t>
            </w:r>
            <w:proofErr w:type="gramEnd"/>
            <w:r w:rsidRPr="009A276E">
              <w:rPr>
                <w:rFonts w:hAnsi="標楷體" w:hint="eastAsia"/>
                <w:color w:val="000000" w:themeColor="text1"/>
                <w:sz w:val="28"/>
                <w:szCs w:val="28"/>
              </w:rPr>
              <w:t>壓強度試驗法</w:t>
            </w:r>
          </w:p>
        </w:tc>
        <w:tc>
          <w:tcPr>
            <w:tcW w:w="2405" w:type="dxa"/>
          </w:tcPr>
          <w:p w:rsidR="0080296B" w:rsidRPr="009A276E" w:rsidRDefault="0080296B" w:rsidP="00F96A6F">
            <w:pPr>
              <w:spacing w:line="360" w:lineRule="exact"/>
              <w:rPr>
                <w:rFonts w:hAnsi="標楷體"/>
                <w:color w:val="000000" w:themeColor="text1"/>
                <w:sz w:val="28"/>
                <w:szCs w:val="28"/>
              </w:rPr>
            </w:pPr>
            <w:r w:rsidRPr="009A276E">
              <w:rPr>
                <w:rFonts w:hAnsi="標楷體" w:hint="eastAsia"/>
                <w:color w:val="000000" w:themeColor="text1"/>
                <w:sz w:val="28"/>
                <w:szCs w:val="28"/>
              </w:rPr>
              <w:t>建築用</w:t>
            </w:r>
            <w:proofErr w:type="gramStart"/>
            <w:r w:rsidRPr="009A276E">
              <w:rPr>
                <w:rFonts w:hAnsi="標楷體" w:hint="eastAsia"/>
                <w:color w:val="000000" w:themeColor="text1"/>
                <w:sz w:val="28"/>
                <w:szCs w:val="28"/>
              </w:rPr>
              <w:t>天然石</w:t>
            </w:r>
            <w:proofErr w:type="gramEnd"/>
            <w:r w:rsidRPr="009A276E">
              <w:rPr>
                <w:rFonts w:hAnsi="標楷體" w:hint="eastAsia"/>
                <w:color w:val="000000" w:themeColor="text1"/>
                <w:sz w:val="28"/>
                <w:szCs w:val="28"/>
              </w:rPr>
              <w:t>吸水率及體比重試驗法</w:t>
            </w:r>
          </w:p>
        </w:tc>
      </w:tr>
      <w:tr w:rsidR="0080296B" w:rsidRPr="009A276E" w:rsidTr="00F96A6F">
        <w:tc>
          <w:tcPr>
            <w:tcW w:w="2074" w:type="dxa"/>
          </w:tcPr>
          <w:p w:rsidR="0080296B" w:rsidRPr="009A276E" w:rsidRDefault="0080296B" w:rsidP="00F96A6F">
            <w:pPr>
              <w:spacing w:line="360" w:lineRule="exact"/>
              <w:rPr>
                <w:rFonts w:hAnsi="標楷體"/>
                <w:color w:val="000000" w:themeColor="text1"/>
                <w:sz w:val="28"/>
                <w:szCs w:val="28"/>
              </w:rPr>
            </w:pPr>
            <w:r w:rsidRPr="009A276E">
              <w:rPr>
                <w:rFonts w:hAnsi="標楷體" w:hint="eastAsia"/>
                <w:color w:val="000000" w:themeColor="text1"/>
                <w:sz w:val="28"/>
                <w:szCs w:val="28"/>
              </w:rPr>
              <w:t>適用範圍</w:t>
            </w:r>
          </w:p>
        </w:tc>
        <w:tc>
          <w:tcPr>
            <w:tcW w:w="2746" w:type="dxa"/>
          </w:tcPr>
          <w:p w:rsidR="0080296B" w:rsidRPr="009A276E" w:rsidRDefault="0080296B" w:rsidP="00F96A6F">
            <w:pPr>
              <w:spacing w:line="360" w:lineRule="exact"/>
              <w:rPr>
                <w:rFonts w:hAnsi="標楷體"/>
                <w:color w:val="000000" w:themeColor="text1"/>
                <w:sz w:val="28"/>
                <w:szCs w:val="28"/>
              </w:rPr>
            </w:pPr>
            <w:r w:rsidRPr="009A276E">
              <w:rPr>
                <w:rFonts w:hAnsi="標楷體"/>
                <w:color w:val="000000" w:themeColor="text1"/>
                <w:sz w:val="28"/>
                <w:szCs w:val="28"/>
              </w:rPr>
              <w:t>本標準規定使用於</w:t>
            </w:r>
            <w:r w:rsidRPr="009A276E">
              <w:rPr>
                <w:rFonts w:hAnsi="標楷體" w:hint="eastAsia"/>
                <w:color w:val="000000" w:themeColor="text1"/>
                <w:sz w:val="28"/>
                <w:szCs w:val="28"/>
              </w:rPr>
              <w:t>潮</w:t>
            </w:r>
            <w:r w:rsidRPr="009A276E">
              <w:rPr>
                <w:rFonts w:hAnsi="標楷體"/>
                <w:color w:val="000000" w:themeColor="text1"/>
                <w:sz w:val="28"/>
                <w:szCs w:val="28"/>
              </w:rPr>
              <w:t>濕地面之陶瓷面磚，當人在其上</w:t>
            </w:r>
            <w:r w:rsidRPr="009A276E">
              <w:rPr>
                <w:rFonts w:hAnsi="標楷體" w:hint="eastAsia"/>
                <w:color w:val="000000" w:themeColor="text1"/>
                <w:sz w:val="28"/>
                <w:szCs w:val="28"/>
              </w:rPr>
              <w:t>面走</w:t>
            </w:r>
            <w:r w:rsidRPr="009A276E">
              <w:rPr>
                <w:rFonts w:hAnsi="標楷體"/>
                <w:color w:val="000000" w:themeColor="text1"/>
                <w:sz w:val="28"/>
                <w:szCs w:val="28"/>
              </w:rPr>
              <w:t>動時之</w:t>
            </w:r>
            <w:r w:rsidRPr="009A276E">
              <w:rPr>
                <w:rFonts w:hAnsi="標楷體" w:hint="eastAsia"/>
                <w:color w:val="000000" w:themeColor="text1"/>
                <w:sz w:val="28"/>
                <w:szCs w:val="28"/>
              </w:rPr>
              <w:t>防</w:t>
            </w:r>
            <w:r w:rsidRPr="009A276E">
              <w:rPr>
                <w:rFonts w:hAnsi="標楷體"/>
                <w:color w:val="000000" w:themeColor="text1"/>
                <w:sz w:val="28"/>
                <w:szCs w:val="28"/>
              </w:rPr>
              <w:t>滑性</w:t>
            </w:r>
            <w:r w:rsidRPr="009A276E">
              <w:rPr>
                <w:rFonts w:hAnsi="標楷體" w:hint="eastAsia"/>
                <w:color w:val="000000" w:themeColor="text1"/>
                <w:sz w:val="28"/>
                <w:szCs w:val="28"/>
              </w:rPr>
              <w:t>能</w:t>
            </w:r>
            <w:r w:rsidRPr="009A276E">
              <w:rPr>
                <w:rFonts w:hAnsi="標楷體"/>
                <w:color w:val="000000" w:themeColor="text1"/>
                <w:sz w:val="28"/>
                <w:szCs w:val="28"/>
              </w:rPr>
              <w:t>試驗方法。</w:t>
            </w:r>
            <w:proofErr w:type="gramStart"/>
            <w:r w:rsidRPr="009A276E">
              <w:rPr>
                <w:rFonts w:hAnsi="標楷體"/>
                <w:color w:val="000000" w:themeColor="text1"/>
                <w:sz w:val="28"/>
                <w:szCs w:val="28"/>
              </w:rPr>
              <w:t>其</w:t>
            </w:r>
            <w:r w:rsidRPr="009A276E">
              <w:rPr>
                <w:rFonts w:hAnsi="標楷體" w:hint="eastAsia"/>
                <w:color w:val="000000" w:themeColor="text1"/>
                <w:sz w:val="28"/>
                <w:szCs w:val="28"/>
              </w:rPr>
              <w:t>防滑</w:t>
            </w:r>
            <w:proofErr w:type="gramEnd"/>
            <w:r w:rsidRPr="009A276E">
              <w:rPr>
                <w:rFonts w:hAnsi="標楷體" w:hint="eastAsia"/>
                <w:color w:val="000000" w:themeColor="text1"/>
                <w:sz w:val="28"/>
                <w:szCs w:val="28"/>
              </w:rPr>
              <w:lastRenderedPageBreak/>
              <w:t>係數</w:t>
            </w:r>
            <w:r w:rsidRPr="009A276E">
              <w:rPr>
                <w:rFonts w:hAnsi="標楷體"/>
                <w:color w:val="000000" w:themeColor="text1"/>
                <w:sz w:val="28"/>
                <w:szCs w:val="28"/>
              </w:rPr>
              <w:t>分為穿</w:t>
            </w:r>
            <w:r w:rsidRPr="009A276E">
              <w:rPr>
                <w:rFonts w:hAnsi="標楷體" w:hint="eastAsia"/>
                <w:color w:val="000000" w:themeColor="text1"/>
                <w:sz w:val="28"/>
                <w:szCs w:val="28"/>
              </w:rPr>
              <w:t>鞋</w:t>
            </w:r>
            <w:r w:rsidRPr="009A276E">
              <w:rPr>
                <w:rFonts w:hAnsi="標楷體"/>
                <w:color w:val="000000" w:themeColor="text1"/>
                <w:sz w:val="28"/>
                <w:szCs w:val="28"/>
              </w:rPr>
              <w:t>時評定為</w:t>
            </w:r>
            <w:r w:rsidRPr="009A276E">
              <w:rPr>
                <w:rFonts w:hAnsi="標楷體" w:hint="eastAsia"/>
                <w:color w:val="000000" w:themeColor="text1"/>
                <w:sz w:val="28"/>
                <w:szCs w:val="28"/>
              </w:rPr>
              <w:t>防滑係數</w:t>
            </w:r>
            <w:r w:rsidRPr="009A276E">
              <w:rPr>
                <w:rFonts w:hAnsi="標楷體"/>
                <w:color w:val="000000" w:themeColor="text1"/>
                <w:sz w:val="28"/>
                <w:szCs w:val="28"/>
              </w:rPr>
              <w:t>C.S.R值</w:t>
            </w:r>
            <w:r w:rsidRPr="009A276E">
              <w:rPr>
                <w:rFonts w:hAnsi="標楷體" w:hint="eastAsia"/>
                <w:color w:val="000000" w:themeColor="text1"/>
                <w:sz w:val="28"/>
                <w:szCs w:val="28"/>
              </w:rPr>
              <w:t>。</w:t>
            </w:r>
            <w:r w:rsidRPr="009A276E">
              <w:rPr>
                <w:rFonts w:hAnsi="標楷體"/>
                <w:color w:val="000000" w:themeColor="text1"/>
                <w:sz w:val="28"/>
                <w:szCs w:val="28"/>
              </w:rPr>
              <w:t>赤腳時評定為</w:t>
            </w:r>
            <w:r w:rsidRPr="009A276E">
              <w:rPr>
                <w:rFonts w:hAnsi="標楷體" w:hint="eastAsia"/>
                <w:color w:val="000000" w:themeColor="text1"/>
                <w:sz w:val="28"/>
                <w:szCs w:val="28"/>
              </w:rPr>
              <w:t>防滑係數</w:t>
            </w:r>
            <w:r w:rsidRPr="009A276E">
              <w:rPr>
                <w:rFonts w:hAnsi="標楷體"/>
                <w:color w:val="000000" w:themeColor="text1"/>
                <w:sz w:val="28"/>
                <w:szCs w:val="28"/>
              </w:rPr>
              <w:t>C.S.R</w:t>
            </w:r>
            <w:proofErr w:type="gramStart"/>
            <w:r w:rsidRPr="009A276E">
              <w:rPr>
                <w:rFonts w:hAnsi="標楷體" w:cs="微軟正黑體" w:hint="eastAsia"/>
                <w:color w:val="000000" w:themeColor="text1"/>
                <w:sz w:val="28"/>
                <w:szCs w:val="28"/>
              </w:rPr>
              <w:t>‧</w:t>
            </w:r>
            <w:proofErr w:type="gramEnd"/>
            <w:r w:rsidRPr="009A276E">
              <w:rPr>
                <w:rFonts w:hAnsi="標楷體"/>
                <w:color w:val="000000" w:themeColor="text1"/>
                <w:sz w:val="28"/>
                <w:szCs w:val="28"/>
              </w:rPr>
              <w:t>B值。</w:t>
            </w:r>
          </w:p>
        </w:tc>
        <w:tc>
          <w:tcPr>
            <w:tcW w:w="2268" w:type="dxa"/>
          </w:tcPr>
          <w:p w:rsidR="0080296B" w:rsidRPr="009A276E" w:rsidRDefault="0080296B" w:rsidP="00F96A6F">
            <w:pPr>
              <w:spacing w:line="360" w:lineRule="exact"/>
              <w:rPr>
                <w:rFonts w:hAnsi="標楷體"/>
                <w:color w:val="000000" w:themeColor="text1"/>
                <w:sz w:val="28"/>
                <w:szCs w:val="28"/>
              </w:rPr>
            </w:pPr>
            <w:r w:rsidRPr="009A276E">
              <w:rPr>
                <w:rFonts w:hAnsi="標楷體" w:hint="eastAsia"/>
                <w:color w:val="000000" w:themeColor="text1"/>
                <w:sz w:val="28"/>
                <w:szCs w:val="28"/>
              </w:rPr>
              <w:lastRenderedPageBreak/>
              <w:t>本標準規定建築用</w:t>
            </w:r>
            <w:proofErr w:type="gramStart"/>
            <w:r w:rsidRPr="009A276E">
              <w:rPr>
                <w:rFonts w:hAnsi="標楷體" w:hint="eastAsia"/>
                <w:color w:val="000000" w:themeColor="text1"/>
                <w:sz w:val="28"/>
                <w:szCs w:val="28"/>
              </w:rPr>
              <w:t>天然石抗</w:t>
            </w:r>
            <w:proofErr w:type="gramEnd"/>
            <w:r w:rsidRPr="009A276E">
              <w:rPr>
                <w:rFonts w:hAnsi="標楷體" w:hint="eastAsia"/>
                <w:color w:val="000000" w:themeColor="text1"/>
                <w:sz w:val="28"/>
                <w:szCs w:val="28"/>
              </w:rPr>
              <w:t>壓強度之試驗方法</w:t>
            </w:r>
            <w:r w:rsidRPr="009A276E">
              <w:rPr>
                <w:rFonts w:hAnsi="標楷體"/>
                <w:color w:val="000000" w:themeColor="text1"/>
                <w:sz w:val="28"/>
                <w:szCs w:val="28"/>
              </w:rPr>
              <w:t>。</w:t>
            </w:r>
          </w:p>
        </w:tc>
        <w:tc>
          <w:tcPr>
            <w:tcW w:w="2405" w:type="dxa"/>
          </w:tcPr>
          <w:p w:rsidR="0080296B" w:rsidRPr="009A276E" w:rsidRDefault="0080296B" w:rsidP="00F96A6F">
            <w:pPr>
              <w:spacing w:line="360" w:lineRule="exact"/>
              <w:rPr>
                <w:rFonts w:hAnsi="標楷體"/>
                <w:color w:val="000000" w:themeColor="text1"/>
                <w:sz w:val="28"/>
                <w:szCs w:val="28"/>
              </w:rPr>
            </w:pPr>
            <w:r w:rsidRPr="009A276E">
              <w:rPr>
                <w:rFonts w:hAnsi="標楷體" w:hint="eastAsia"/>
                <w:color w:val="000000" w:themeColor="text1"/>
                <w:sz w:val="28"/>
                <w:szCs w:val="28"/>
              </w:rPr>
              <w:t>本標準規定板岩以外所有建築用</w:t>
            </w:r>
            <w:proofErr w:type="gramStart"/>
            <w:r w:rsidRPr="009A276E">
              <w:rPr>
                <w:rFonts w:hAnsi="標楷體" w:hint="eastAsia"/>
                <w:color w:val="000000" w:themeColor="text1"/>
                <w:sz w:val="28"/>
                <w:szCs w:val="28"/>
              </w:rPr>
              <w:t>天然石</w:t>
            </w:r>
            <w:proofErr w:type="gramEnd"/>
            <w:r w:rsidRPr="009A276E">
              <w:rPr>
                <w:rFonts w:hAnsi="標楷體" w:hint="eastAsia"/>
                <w:color w:val="000000" w:themeColor="text1"/>
                <w:sz w:val="28"/>
                <w:szCs w:val="28"/>
              </w:rPr>
              <w:t>之吸水率及體比重之試驗方法。</w:t>
            </w:r>
          </w:p>
        </w:tc>
      </w:tr>
      <w:tr w:rsidR="0080296B" w:rsidRPr="009A276E" w:rsidTr="00F96A6F">
        <w:tc>
          <w:tcPr>
            <w:tcW w:w="2074" w:type="dxa"/>
          </w:tcPr>
          <w:p w:rsidR="0080296B" w:rsidRPr="009A276E" w:rsidRDefault="0080296B" w:rsidP="00F96A6F">
            <w:pPr>
              <w:spacing w:line="360" w:lineRule="exact"/>
              <w:rPr>
                <w:rFonts w:hAnsi="標楷體"/>
                <w:color w:val="000000" w:themeColor="text1"/>
                <w:sz w:val="28"/>
                <w:szCs w:val="28"/>
              </w:rPr>
            </w:pPr>
            <w:r w:rsidRPr="009A276E">
              <w:rPr>
                <w:rFonts w:hAnsi="標楷體" w:hint="eastAsia"/>
                <w:color w:val="000000" w:themeColor="text1"/>
                <w:sz w:val="28"/>
                <w:szCs w:val="28"/>
              </w:rPr>
              <w:t>檢測材質</w:t>
            </w:r>
          </w:p>
        </w:tc>
        <w:tc>
          <w:tcPr>
            <w:tcW w:w="2746" w:type="dxa"/>
          </w:tcPr>
          <w:p w:rsidR="0080296B" w:rsidRPr="009A276E" w:rsidRDefault="0080296B" w:rsidP="00F96A6F">
            <w:pPr>
              <w:spacing w:line="360" w:lineRule="exact"/>
              <w:rPr>
                <w:rFonts w:hAnsi="標楷體"/>
                <w:color w:val="000000" w:themeColor="text1"/>
                <w:sz w:val="28"/>
                <w:szCs w:val="28"/>
              </w:rPr>
            </w:pPr>
            <w:r w:rsidRPr="009A276E">
              <w:rPr>
                <w:rFonts w:hAnsi="標楷體"/>
                <w:color w:val="000000" w:themeColor="text1"/>
                <w:sz w:val="28"/>
                <w:szCs w:val="28"/>
              </w:rPr>
              <w:t>陶瓷面磚</w:t>
            </w:r>
          </w:p>
        </w:tc>
        <w:tc>
          <w:tcPr>
            <w:tcW w:w="2268" w:type="dxa"/>
          </w:tcPr>
          <w:p w:rsidR="0080296B" w:rsidRPr="009A276E" w:rsidRDefault="0080296B" w:rsidP="00F96A6F">
            <w:pPr>
              <w:spacing w:line="360" w:lineRule="exact"/>
              <w:rPr>
                <w:rFonts w:hAnsi="標楷體"/>
                <w:color w:val="000000" w:themeColor="text1"/>
                <w:sz w:val="28"/>
                <w:szCs w:val="28"/>
              </w:rPr>
            </w:pPr>
            <w:proofErr w:type="gramStart"/>
            <w:r w:rsidRPr="009A276E">
              <w:rPr>
                <w:rFonts w:hAnsi="標楷體" w:hint="eastAsia"/>
                <w:color w:val="000000" w:themeColor="text1"/>
                <w:sz w:val="28"/>
                <w:szCs w:val="28"/>
              </w:rPr>
              <w:t>天然石</w:t>
            </w:r>
            <w:proofErr w:type="gramEnd"/>
          </w:p>
        </w:tc>
        <w:tc>
          <w:tcPr>
            <w:tcW w:w="2405" w:type="dxa"/>
          </w:tcPr>
          <w:p w:rsidR="0080296B" w:rsidRPr="009A276E" w:rsidRDefault="0080296B" w:rsidP="00F96A6F">
            <w:pPr>
              <w:spacing w:line="360" w:lineRule="exact"/>
              <w:rPr>
                <w:rFonts w:hAnsi="標楷體"/>
                <w:color w:val="000000" w:themeColor="text1"/>
                <w:sz w:val="28"/>
                <w:szCs w:val="28"/>
              </w:rPr>
            </w:pPr>
            <w:r w:rsidRPr="009A276E">
              <w:rPr>
                <w:rFonts w:hAnsi="標楷體" w:hint="eastAsia"/>
                <w:color w:val="000000" w:themeColor="text1"/>
                <w:sz w:val="28"/>
                <w:szCs w:val="28"/>
              </w:rPr>
              <w:t>板岩以外所有建築用</w:t>
            </w:r>
            <w:proofErr w:type="gramStart"/>
            <w:r w:rsidRPr="009A276E">
              <w:rPr>
                <w:rFonts w:hAnsi="標楷體" w:hint="eastAsia"/>
                <w:color w:val="000000" w:themeColor="text1"/>
                <w:sz w:val="28"/>
                <w:szCs w:val="28"/>
              </w:rPr>
              <w:t>天然石</w:t>
            </w:r>
            <w:proofErr w:type="gramEnd"/>
          </w:p>
        </w:tc>
      </w:tr>
      <w:tr w:rsidR="0080296B" w:rsidRPr="009A276E" w:rsidTr="00F96A6F">
        <w:tc>
          <w:tcPr>
            <w:tcW w:w="2074" w:type="dxa"/>
          </w:tcPr>
          <w:p w:rsidR="0080296B" w:rsidRPr="009A276E" w:rsidRDefault="0080296B" w:rsidP="00F96A6F">
            <w:pPr>
              <w:spacing w:line="360" w:lineRule="exact"/>
              <w:rPr>
                <w:rFonts w:hAnsi="標楷體"/>
                <w:color w:val="000000" w:themeColor="text1"/>
                <w:sz w:val="28"/>
                <w:szCs w:val="28"/>
              </w:rPr>
            </w:pPr>
            <w:r w:rsidRPr="009A276E">
              <w:rPr>
                <w:rFonts w:hAnsi="標楷體" w:hint="eastAsia"/>
                <w:color w:val="000000" w:themeColor="text1"/>
                <w:sz w:val="28"/>
                <w:szCs w:val="28"/>
              </w:rPr>
              <w:t>檢測項目</w:t>
            </w:r>
          </w:p>
        </w:tc>
        <w:tc>
          <w:tcPr>
            <w:tcW w:w="2746" w:type="dxa"/>
          </w:tcPr>
          <w:p w:rsidR="0080296B" w:rsidRPr="009A276E" w:rsidRDefault="0080296B" w:rsidP="00F96A6F">
            <w:pPr>
              <w:spacing w:line="360" w:lineRule="exact"/>
              <w:rPr>
                <w:rFonts w:hAnsi="標楷體"/>
                <w:color w:val="000000" w:themeColor="text1"/>
                <w:sz w:val="28"/>
                <w:szCs w:val="28"/>
              </w:rPr>
            </w:pPr>
            <w:r w:rsidRPr="009A276E">
              <w:rPr>
                <w:rFonts w:hAnsi="標楷體" w:hint="eastAsia"/>
                <w:color w:val="000000" w:themeColor="text1"/>
                <w:sz w:val="28"/>
                <w:szCs w:val="28"/>
              </w:rPr>
              <w:t>防</w:t>
            </w:r>
            <w:r w:rsidRPr="009A276E">
              <w:rPr>
                <w:rFonts w:hAnsi="標楷體"/>
                <w:color w:val="000000" w:themeColor="text1"/>
                <w:sz w:val="28"/>
                <w:szCs w:val="28"/>
              </w:rPr>
              <w:t>滑性</w:t>
            </w:r>
            <w:r w:rsidRPr="009A276E">
              <w:rPr>
                <w:rFonts w:hAnsi="標楷體" w:hint="eastAsia"/>
                <w:color w:val="000000" w:themeColor="text1"/>
                <w:sz w:val="28"/>
                <w:szCs w:val="28"/>
              </w:rPr>
              <w:t>能(</w:t>
            </w:r>
            <w:r w:rsidRPr="009A276E">
              <w:rPr>
                <w:rFonts w:hAnsi="標楷體"/>
                <w:color w:val="000000" w:themeColor="text1"/>
                <w:sz w:val="28"/>
                <w:szCs w:val="28"/>
              </w:rPr>
              <w:t>C.S.R值</w:t>
            </w:r>
            <w:r w:rsidRPr="009A276E">
              <w:rPr>
                <w:rFonts w:hAnsi="標楷體" w:hint="eastAsia"/>
                <w:color w:val="000000" w:themeColor="text1"/>
                <w:sz w:val="28"/>
                <w:szCs w:val="28"/>
              </w:rPr>
              <w:t>/</w:t>
            </w:r>
            <w:r w:rsidRPr="009A276E">
              <w:rPr>
                <w:rFonts w:hAnsi="標楷體"/>
                <w:color w:val="000000" w:themeColor="text1"/>
                <w:sz w:val="28"/>
                <w:szCs w:val="28"/>
              </w:rPr>
              <w:t>C.S.R</w:t>
            </w:r>
            <w:r w:rsidRPr="009A276E">
              <w:rPr>
                <w:rFonts w:hAnsi="標楷體" w:cstheme="minorHAnsi"/>
                <w:color w:val="000000" w:themeColor="text1"/>
                <w:sz w:val="28"/>
                <w:szCs w:val="28"/>
              </w:rPr>
              <w:t>·</w:t>
            </w:r>
            <w:r w:rsidRPr="009A276E">
              <w:rPr>
                <w:rFonts w:hAnsi="標楷體"/>
                <w:color w:val="000000" w:themeColor="text1"/>
                <w:sz w:val="28"/>
                <w:szCs w:val="28"/>
              </w:rPr>
              <w:t>B值</w:t>
            </w:r>
            <w:r w:rsidRPr="009A276E">
              <w:rPr>
                <w:rFonts w:hAnsi="標楷體" w:hint="eastAsia"/>
                <w:color w:val="000000" w:themeColor="text1"/>
                <w:sz w:val="28"/>
                <w:szCs w:val="28"/>
              </w:rPr>
              <w:t>)</w:t>
            </w:r>
          </w:p>
        </w:tc>
        <w:tc>
          <w:tcPr>
            <w:tcW w:w="2268" w:type="dxa"/>
          </w:tcPr>
          <w:p w:rsidR="0080296B" w:rsidRPr="009A276E" w:rsidRDefault="0080296B" w:rsidP="00F96A6F">
            <w:pPr>
              <w:spacing w:line="360" w:lineRule="exact"/>
              <w:rPr>
                <w:rFonts w:hAnsi="標楷體"/>
                <w:color w:val="000000" w:themeColor="text1"/>
                <w:sz w:val="28"/>
                <w:szCs w:val="28"/>
              </w:rPr>
            </w:pPr>
            <w:r w:rsidRPr="009A276E">
              <w:rPr>
                <w:rFonts w:hAnsi="標楷體" w:hint="eastAsia"/>
                <w:color w:val="000000" w:themeColor="text1"/>
                <w:sz w:val="28"/>
                <w:szCs w:val="28"/>
              </w:rPr>
              <w:t>抗壓強度</w:t>
            </w:r>
          </w:p>
        </w:tc>
        <w:tc>
          <w:tcPr>
            <w:tcW w:w="2405" w:type="dxa"/>
          </w:tcPr>
          <w:p w:rsidR="0080296B" w:rsidRPr="009A276E" w:rsidRDefault="0080296B" w:rsidP="00F96A6F">
            <w:pPr>
              <w:spacing w:line="360" w:lineRule="exact"/>
              <w:rPr>
                <w:rFonts w:hAnsi="標楷體"/>
                <w:color w:val="000000" w:themeColor="text1"/>
                <w:sz w:val="28"/>
                <w:szCs w:val="28"/>
              </w:rPr>
            </w:pPr>
            <w:r w:rsidRPr="009A276E">
              <w:rPr>
                <w:rFonts w:hAnsi="標楷體" w:hint="eastAsia"/>
                <w:color w:val="000000" w:themeColor="text1"/>
                <w:sz w:val="28"/>
                <w:szCs w:val="28"/>
              </w:rPr>
              <w:t>吸水率及體比重</w:t>
            </w:r>
          </w:p>
        </w:tc>
      </w:tr>
      <w:tr w:rsidR="0080296B" w:rsidRPr="009A276E" w:rsidTr="00F96A6F">
        <w:tc>
          <w:tcPr>
            <w:tcW w:w="2074" w:type="dxa"/>
          </w:tcPr>
          <w:p w:rsidR="0080296B" w:rsidRPr="009A276E" w:rsidRDefault="0080296B" w:rsidP="00F96A6F">
            <w:pPr>
              <w:spacing w:line="360" w:lineRule="exact"/>
              <w:rPr>
                <w:rFonts w:hAnsi="標楷體"/>
                <w:color w:val="000000" w:themeColor="text1"/>
                <w:sz w:val="28"/>
                <w:szCs w:val="28"/>
              </w:rPr>
            </w:pPr>
            <w:r w:rsidRPr="009A276E">
              <w:rPr>
                <w:rFonts w:hAnsi="標楷體" w:hint="eastAsia"/>
                <w:color w:val="000000" w:themeColor="text1"/>
                <w:sz w:val="28"/>
                <w:szCs w:val="28"/>
              </w:rPr>
              <w:t>品質標準及判定依據</w:t>
            </w:r>
          </w:p>
        </w:tc>
        <w:tc>
          <w:tcPr>
            <w:tcW w:w="2746" w:type="dxa"/>
          </w:tcPr>
          <w:p w:rsidR="0080296B" w:rsidRPr="009A276E" w:rsidRDefault="0080296B" w:rsidP="00F96A6F">
            <w:pPr>
              <w:spacing w:line="360" w:lineRule="exact"/>
              <w:ind w:left="276" w:hangingChars="92" w:hanging="276"/>
              <w:rPr>
                <w:rFonts w:hAnsi="標楷體"/>
                <w:color w:val="000000" w:themeColor="text1"/>
                <w:sz w:val="28"/>
                <w:szCs w:val="28"/>
              </w:rPr>
            </w:pPr>
            <w:r w:rsidRPr="009A276E">
              <w:rPr>
                <w:rFonts w:hAnsi="標楷體" w:hint="eastAsia"/>
                <w:color w:val="000000" w:themeColor="text1"/>
                <w:sz w:val="28"/>
                <w:szCs w:val="28"/>
              </w:rPr>
              <w:t>1.CNS 9737「陶瓷面磚」之5.17「</w:t>
            </w:r>
            <w:proofErr w:type="gramStart"/>
            <w:r w:rsidRPr="009A276E">
              <w:rPr>
                <w:rFonts w:hAnsi="標楷體" w:hint="eastAsia"/>
                <w:color w:val="000000" w:themeColor="text1"/>
                <w:sz w:val="28"/>
                <w:szCs w:val="28"/>
              </w:rPr>
              <w:t>防滑性</w:t>
            </w:r>
            <w:proofErr w:type="gramEnd"/>
            <w:r w:rsidRPr="009A276E">
              <w:rPr>
                <w:rFonts w:hAnsi="標楷體" w:hint="eastAsia"/>
                <w:color w:val="000000" w:themeColor="text1"/>
                <w:sz w:val="28"/>
                <w:szCs w:val="28"/>
              </w:rPr>
              <w:t>」規定，使用於潮濕地面面磚之</w:t>
            </w:r>
            <w:proofErr w:type="gramStart"/>
            <w:r w:rsidRPr="009A276E">
              <w:rPr>
                <w:rFonts w:hAnsi="標楷體" w:hint="eastAsia"/>
                <w:color w:val="000000" w:themeColor="text1"/>
                <w:sz w:val="28"/>
                <w:szCs w:val="28"/>
              </w:rPr>
              <w:t>防滑</w:t>
            </w:r>
            <w:proofErr w:type="gramEnd"/>
            <w:r w:rsidRPr="009A276E">
              <w:rPr>
                <w:rFonts w:hAnsi="標楷體" w:hint="eastAsia"/>
                <w:color w:val="000000" w:themeColor="text1"/>
                <w:sz w:val="28"/>
                <w:szCs w:val="28"/>
              </w:rPr>
              <w:t>性，備考：試驗結果其評定基準由買賣雙方協議之。</w:t>
            </w:r>
          </w:p>
          <w:p w:rsidR="0080296B" w:rsidRPr="009A276E" w:rsidRDefault="0080296B" w:rsidP="00F96A6F">
            <w:pPr>
              <w:spacing w:line="360" w:lineRule="exact"/>
              <w:ind w:left="276" w:hangingChars="92" w:hanging="276"/>
              <w:rPr>
                <w:rFonts w:hAnsi="標楷體"/>
                <w:color w:val="000000" w:themeColor="text1"/>
                <w:sz w:val="28"/>
                <w:szCs w:val="28"/>
              </w:rPr>
            </w:pPr>
            <w:r w:rsidRPr="009A276E">
              <w:rPr>
                <w:rFonts w:hAnsi="標楷體" w:hint="eastAsia"/>
                <w:color w:val="000000" w:themeColor="text1"/>
                <w:sz w:val="28"/>
                <w:szCs w:val="28"/>
              </w:rPr>
              <w:t>2.內政部發布之「</w:t>
            </w:r>
            <w:r w:rsidRPr="009A276E">
              <w:rPr>
                <w:rFonts w:hAnsi="標楷體"/>
                <w:color w:val="000000" w:themeColor="text1"/>
                <w:sz w:val="28"/>
                <w:szCs w:val="28"/>
              </w:rPr>
              <w:t>建築物地坪面磚防滑係數或等級指導原則</w:t>
            </w:r>
            <w:r w:rsidRPr="009A276E">
              <w:rPr>
                <w:rFonts w:hAnsi="標楷體" w:hint="eastAsia"/>
                <w:color w:val="000000" w:themeColor="text1"/>
                <w:sz w:val="28"/>
                <w:szCs w:val="28"/>
              </w:rPr>
              <w:t>」。</w:t>
            </w:r>
          </w:p>
        </w:tc>
        <w:tc>
          <w:tcPr>
            <w:tcW w:w="2268" w:type="dxa"/>
          </w:tcPr>
          <w:p w:rsidR="0080296B" w:rsidRPr="009A276E" w:rsidRDefault="0080296B" w:rsidP="00F96A6F">
            <w:pPr>
              <w:spacing w:line="360" w:lineRule="exact"/>
              <w:rPr>
                <w:rFonts w:hAnsi="標楷體"/>
                <w:color w:val="000000" w:themeColor="text1"/>
                <w:sz w:val="28"/>
                <w:szCs w:val="28"/>
              </w:rPr>
            </w:pPr>
            <w:r w:rsidRPr="009A276E">
              <w:rPr>
                <w:rFonts w:hAnsi="標楷體" w:hint="eastAsia"/>
                <w:color w:val="000000" w:themeColor="text1"/>
                <w:sz w:val="28"/>
                <w:szCs w:val="28"/>
              </w:rPr>
              <w:t>CNS 14448 花崗石石材</w:t>
            </w:r>
          </w:p>
        </w:tc>
        <w:tc>
          <w:tcPr>
            <w:tcW w:w="2405" w:type="dxa"/>
          </w:tcPr>
          <w:p w:rsidR="0080296B" w:rsidRPr="009A276E" w:rsidRDefault="0080296B" w:rsidP="00F96A6F">
            <w:pPr>
              <w:spacing w:line="360" w:lineRule="exact"/>
              <w:rPr>
                <w:rFonts w:hAnsi="標楷體"/>
                <w:color w:val="000000" w:themeColor="text1"/>
                <w:sz w:val="28"/>
                <w:szCs w:val="28"/>
              </w:rPr>
            </w:pPr>
            <w:r w:rsidRPr="009A276E">
              <w:rPr>
                <w:rFonts w:hAnsi="標楷體" w:hint="eastAsia"/>
                <w:color w:val="000000" w:themeColor="text1"/>
                <w:sz w:val="28"/>
                <w:szCs w:val="28"/>
              </w:rPr>
              <w:t>CNS 14448 花崗石石材</w:t>
            </w:r>
          </w:p>
        </w:tc>
      </w:tr>
    </w:tbl>
    <w:p w:rsidR="0080296B" w:rsidRPr="009A276E" w:rsidRDefault="00C71830" w:rsidP="00C71830">
      <w:pPr>
        <w:pStyle w:val="5"/>
        <w:rPr>
          <w:color w:val="000000" w:themeColor="text1"/>
          <w:szCs w:val="48"/>
        </w:rPr>
      </w:pPr>
      <w:r w:rsidRPr="009A276E">
        <w:rPr>
          <w:rFonts w:hint="eastAsia"/>
          <w:color w:val="000000" w:themeColor="text1"/>
        </w:rPr>
        <w:t>內政部1</w:t>
      </w:r>
      <w:r w:rsidRPr="009A276E">
        <w:rPr>
          <w:color w:val="000000" w:themeColor="text1"/>
        </w:rPr>
        <w:t>11</w:t>
      </w:r>
      <w:r w:rsidRPr="009A276E">
        <w:rPr>
          <w:rFonts w:hint="eastAsia"/>
          <w:color w:val="000000" w:themeColor="text1"/>
        </w:rPr>
        <w:t>年8月1</w:t>
      </w:r>
      <w:r w:rsidRPr="009A276E">
        <w:rPr>
          <w:color w:val="000000" w:themeColor="text1"/>
        </w:rPr>
        <w:t>7</w:t>
      </w:r>
      <w:r w:rsidRPr="009A276E">
        <w:rPr>
          <w:rFonts w:hint="eastAsia"/>
          <w:color w:val="000000" w:themeColor="text1"/>
        </w:rPr>
        <w:t>日</w:t>
      </w:r>
      <w:proofErr w:type="gramStart"/>
      <w:r w:rsidRPr="009A276E">
        <w:rPr>
          <w:rFonts w:hint="eastAsia"/>
          <w:color w:val="000000" w:themeColor="text1"/>
        </w:rPr>
        <w:t>函頒「</w:t>
      </w:r>
      <w:proofErr w:type="gramEnd"/>
      <w:r w:rsidRPr="009A276E">
        <w:rPr>
          <w:rFonts w:hint="eastAsia"/>
          <w:color w:val="000000" w:themeColor="text1"/>
        </w:rPr>
        <w:t>建築物地坪面磚防滑係數或等級指導原則」屬於行政指導，各地方政府可參考指導原則並考量當地環境氣候，自行訂定因地制宜的防滑規定；公共工程亦可視個案需求，參考指導原則將防滑係數或等級納入契約要求。</w:t>
      </w:r>
    </w:p>
    <w:p w:rsidR="00B3520A" w:rsidRPr="009A276E" w:rsidRDefault="0051473D" w:rsidP="00086DA1">
      <w:pPr>
        <w:pStyle w:val="4"/>
        <w:rPr>
          <w:color w:val="000000" w:themeColor="text1"/>
          <w:szCs w:val="48"/>
        </w:rPr>
      </w:pPr>
      <w:r w:rsidRPr="009A276E">
        <w:rPr>
          <w:rFonts w:hint="eastAsia"/>
          <w:color w:val="000000" w:themeColor="text1"/>
          <w:szCs w:val="48"/>
        </w:rPr>
        <w:t>內政部</w:t>
      </w:r>
      <w:r w:rsidR="00245054" w:rsidRPr="009A276E">
        <w:rPr>
          <w:rFonts w:hint="eastAsia"/>
          <w:color w:val="000000" w:themeColor="text1"/>
          <w:szCs w:val="48"/>
        </w:rPr>
        <w:t>對本案之道路鋪設</w:t>
      </w:r>
      <w:r w:rsidR="00D259AA" w:rsidRPr="009A276E">
        <w:rPr>
          <w:rFonts w:hint="eastAsia"/>
          <w:color w:val="000000" w:themeColor="text1"/>
          <w:szCs w:val="48"/>
        </w:rPr>
        <w:t>花崗岩</w:t>
      </w:r>
      <w:r w:rsidR="00245054" w:rsidRPr="009A276E">
        <w:rPr>
          <w:rFonts w:hint="eastAsia"/>
          <w:color w:val="000000" w:themeColor="text1"/>
          <w:szCs w:val="48"/>
        </w:rPr>
        <w:t>說明</w:t>
      </w:r>
      <w:r w:rsidRPr="009A276E">
        <w:rPr>
          <w:rFonts w:hint="eastAsia"/>
          <w:color w:val="000000" w:themeColor="text1"/>
          <w:szCs w:val="48"/>
        </w:rPr>
        <w:t>：</w:t>
      </w:r>
    </w:p>
    <w:p w:rsidR="001B3463" w:rsidRPr="009A276E" w:rsidRDefault="00394BDA" w:rsidP="0051473D">
      <w:pPr>
        <w:pStyle w:val="5"/>
        <w:rPr>
          <w:color w:val="000000" w:themeColor="text1"/>
        </w:rPr>
      </w:pPr>
      <w:r w:rsidRPr="009A276E">
        <w:rPr>
          <w:rFonts w:hint="eastAsia"/>
          <w:color w:val="000000" w:themeColor="text1"/>
        </w:rPr>
        <w:t>內政部歷次認為花崗岩鋪設道路之防滑性能堪慮：</w:t>
      </w:r>
    </w:p>
    <w:p w:rsidR="00394BDA" w:rsidRPr="009A276E" w:rsidRDefault="0058337F" w:rsidP="00394BDA">
      <w:pPr>
        <w:pStyle w:val="6"/>
        <w:ind w:left="2410"/>
        <w:rPr>
          <w:color w:val="000000" w:themeColor="text1"/>
        </w:rPr>
      </w:pPr>
      <w:r w:rsidRPr="009A276E">
        <w:rPr>
          <w:rFonts w:hint="eastAsia"/>
          <w:color w:val="000000" w:themeColor="text1"/>
        </w:rPr>
        <w:t>105年1月28日復觀光署有關花蓮縣政府提報1</w:t>
      </w:r>
      <w:r w:rsidRPr="009A276E">
        <w:rPr>
          <w:color w:val="000000" w:themeColor="text1"/>
        </w:rPr>
        <w:t>04</w:t>
      </w:r>
      <w:r w:rsidRPr="009A276E">
        <w:rPr>
          <w:rFonts w:hint="eastAsia"/>
          <w:color w:val="000000" w:themeColor="text1"/>
        </w:rPr>
        <w:t>年1</w:t>
      </w:r>
      <w:r w:rsidRPr="009A276E">
        <w:rPr>
          <w:color w:val="000000" w:themeColor="text1"/>
        </w:rPr>
        <w:t>1</w:t>
      </w:r>
      <w:r w:rsidRPr="009A276E">
        <w:rPr>
          <w:rFonts w:hint="eastAsia"/>
          <w:color w:val="000000" w:themeColor="text1"/>
        </w:rPr>
        <w:t>月版之計畫書意見時，內政部表示，行人徒步區及人行道鋪面不建議使用花崗石材料</w:t>
      </w:r>
      <w:r w:rsidR="006015CE" w:rsidRPr="009A276E">
        <w:rPr>
          <w:rFonts w:hint="eastAsia"/>
          <w:color w:val="000000" w:themeColor="text1"/>
        </w:rPr>
        <w:t>鋪面</w:t>
      </w:r>
      <w:r w:rsidRPr="009A276E">
        <w:rPr>
          <w:rFonts w:hint="eastAsia"/>
          <w:color w:val="000000" w:themeColor="text1"/>
        </w:rPr>
        <w:t>磚，</w:t>
      </w:r>
      <w:proofErr w:type="gramStart"/>
      <w:r w:rsidRPr="009A276E">
        <w:rPr>
          <w:rFonts w:hint="eastAsia"/>
          <w:color w:val="000000" w:themeColor="text1"/>
        </w:rPr>
        <w:t>其止滑</w:t>
      </w:r>
      <w:proofErr w:type="gramEnd"/>
      <w:r w:rsidRPr="009A276E">
        <w:rPr>
          <w:rFonts w:hint="eastAsia"/>
          <w:color w:val="000000" w:themeColor="text1"/>
        </w:rPr>
        <w:t>效果未能如一般高</w:t>
      </w:r>
      <w:r w:rsidRPr="009A276E">
        <w:rPr>
          <w:rFonts w:hint="eastAsia"/>
          <w:color w:val="000000" w:themeColor="text1"/>
        </w:rPr>
        <w:lastRenderedPageBreak/>
        <w:t>壓</w:t>
      </w:r>
      <w:proofErr w:type="gramStart"/>
      <w:r w:rsidRPr="009A276E">
        <w:rPr>
          <w:rFonts w:hint="eastAsia"/>
          <w:color w:val="000000" w:themeColor="text1"/>
        </w:rPr>
        <w:t>混凝土磚具</w:t>
      </w:r>
      <w:proofErr w:type="gramEnd"/>
      <w:r w:rsidRPr="009A276E">
        <w:rPr>
          <w:rFonts w:hint="eastAsia"/>
          <w:color w:val="000000" w:themeColor="text1"/>
        </w:rPr>
        <w:t>防滑效果且單價相對過高，於補助花蓮縣相關道路計畫均禁止其設計使用。</w:t>
      </w:r>
    </w:p>
    <w:p w:rsidR="0058337F" w:rsidRPr="009A276E" w:rsidRDefault="0058337F" w:rsidP="00394BDA">
      <w:pPr>
        <w:pStyle w:val="6"/>
        <w:ind w:left="2410"/>
        <w:rPr>
          <w:color w:val="000000" w:themeColor="text1"/>
        </w:rPr>
      </w:pPr>
      <w:r w:rsidRPr="009A276E">
        <w:rPr>
          <w:rFonts w:hint="eastAsia"/>
          <w:color w:val="000000" w:themeColor="text1"/>
        </w:rPr>
        <w:t>1</w:t>
      </w:r>
      <w:r w:rsidRPr="009A276E">
        <w:rPr>
          <w:color w:val="000000" w:themeColor="text1"/>
        </w:rPr>
        <w:t>05</w:t>
      </w:r>
      <w:r w:rsidRPr="009A276E">
        <w:rPr>
          <w:rFonts w:hint="eastAsia"/>
          <w:color w:val="000000" w:themeColor="text1"/>
        </w:rPr>
        <w:t>年</w:t>
      </w:r>
      <w:r w:rsidRPr="009A276E">
        <w:rPr>
          <w:color w:val="000000" w:themeColor="text1"/>
        </w:rPr>
        <w:t>11</w:t>
      </w:r>
      <w:r w:rsidRPr="009A276E">
        <w:rPr>
          <w:rFonts w:hint="eastAsia"/>
          <w:color w:val="000000" w:themeColor="text1"/>
        </w:rPr>
        <w:t>月</w:t>
      </w:r>
      <w:r w:rsidRPr="009A276E">
        <w:rPr>
          <w:color w:val="000000" w:themeColor="text1"/>
        </w:rPr>
        <w:t>16</w:t>
      </w:r>
      <w:r w:rsidRPr="009A276E">
        <w:rPr>
          <w:rFonts w:hint="eastAsia"/>
          <w:color w:val="000000" w:themeColor="text1"/>
        </w:rPr>
        <w:t>日函復國發會有關本案全期工作計畫書之</w:t>
      </w:r>
      <w:proofErr w:type="gramStart"/>
      <w:r w:rsidRPr="009A276E">
        <w:rPr>
          <w:rFonts w:hint="eastAsia"/>
          <w:color w:val="000000" w:themeColor="text1"/>
        </w:rPr>
        <w:t>複</w:t>
      </w:r>
      <w:proofErr w:type="gramEnd"/>
      <w:r w:rsidRPr="009A276E">
        <w:rPr>
          <w:rFonts w:hint="eastAsia"/>
          <w:color w:val="000000" w:themeColor="text1"/>
        </w:rPr>
        <w:t>審意見內容回復五、查計畫書第2</w:t>
      </w:r>
      <w:r w:rsidRPr="009A276E">
        <w:rPr>
          <w:color w:val="000000" w:themeColor="text1"/>
        </w:rPr>
        <w:t>2</w:t>
      </w:r>
      <w:r w:rsidRPr="009A276E">
        <w:rPr>
          <w:rFonts w:hint="eastAsia"/>
          <w:color w:val="000000" w:themeColor="text1"/>
        </w:rPr>
        <w:t>頁之（四）承諾事項雖說明本案鋪面工程（印度黑花崗岩及泉州白花崗岩）經費由縣府自籌</w:t>
      </w:r>
      <w:r w:rsidRPr="009A276E">
        <w:rPr>
          <w:rFonts w:hAnsi="標楷體" w:hint="eastAsia"/>
          <w:color w:val="000000" w:themeColor="text1"/>
          <w:szCs w:val="24"/>
        </w:rPr>
        <w:t>石材鋪面經費2億3</w:t>
      </w:r>
      <w:r w:rsidRPr="009A276E">
        <w:rPr>
          <w:rFonts w:hAnsi="標楷體"/>
          <w:color w:val="000000" w:themeColor="text1"/>
          <w:szCs w:val="24"/>
        </w:rPr>
        <w:t>,79</w:t>
      </w:r>
      <w:r w:rsidRPr="009A276E">
        <w:rPr>
          <w:rFonts w:hAnsi="標楷體" w:hint="eastAsia"/>
          <w:color w:val="000000" w:themeColor="text1"/>
          <w:szCs w:val="24"/>
        </w:rPr>
        <w:t>1萬餘元</w:t>
      </w:r>
      <w:r w:rsidRPr="009A276E">
        <w:rPr>
          <w:rFonts w:hint="eastAsia"/>
          <w:color w:val="000000" w:themeColor="text1"/>
        </w:rPr>
        <w:t>；</w:t>
      </w:r>
      <w:proofErr w:type="gramStart"/>
      <w:r w:rsidR="00DA56C3" w:rsidRPr="009A276E">
        <w:rPr>
          <w:rFonts w:hint="eastAsia"/>
          <w:color w:val="000000" w:themeColor="text1"/>
        </w:rPr>
        <w:t>惟</w:t>
      </w:r>
      <w:proofErr w:type="gramEnd"/>
      <w:r w:rsidRPr="009A276E">
        <w:rPr>
          <w:rFonts w:hint="eastAsia"/>
          <w:color w:val="000000" w:themeColor="text1"/>
        </w:rPr>
        <w:t>內政部建議縣府應朝行人通行之安全層面審慎設計防滑係數。</w:t>
      </w:r>
    </w:p>
    <w:p w:rsidR="0051473D" w:rsidRPr="009A276E" w:rsidRDefault="0051473D" w:rsidP="0051473D">
      <w:pPr>
        <w:pStyle w:val="5"/>
        <w:rPr>
          <w:color w:val="000000" w:themeColor="text1"/>
        </w:rPr>
      </w:pPr>
      <w:r w:rsidRPr="009A276E">
        <w:rPr>
          <w:rFonts w:hint="eastAsia"/>
          <w:color w:val="000000" w:themeColor="text1"/>
        </w:rPr>
        <w:t>內政部1</w:t>
      </w:r>
      <w:r w:rsidRPr="009A276E">
        <w:rPr>
          <w:color w:val="000000" w:themeColor="text1"/>
        </w:rPr>
        <w:t>11</w:t>
      </w:r>
      <w:r w:rsidRPr="009A276E">
        <w:rPr>
          <w:rFonts w:hint="eastAsia"/>
          <w:color w:val="000000" w:themeColor="text1"/>
        </w:rPr>
        <w:t>年8月1</w:t>
      </w:r>
      <w:r w:rsidRPr="009A276E">
        <w:rPr>
          <w:color w:val="000000" w:themeColor="text1"/>
        </w:rPr>
        <w:t>7</w:t>
      </w:r>
      <w:r w:rsidRPr="009A276E">
        <w:rPr>
          <w:rFonts w:hint="eastAsia"/>
          <w:color w:val="000000" w:themeColor="text1"/>
        </w:rPr>
        <w:t>日</w:t>
      </w:r>
      <w:proofErr w:type="gramStart"/>
      <w:r w:rsidRPr="009A276E">
        <w:rPr>
          <w:rFonts w:hint="eastAsia"/>
          <w:color w:val="000000" w:themeColor="text1"/>
        </w:rPr>
        <w:t>函頒「</w:t>
      </w:r>
      <w:proofErr w:type="gramEnd"/>
      <w:r w:rsidRPr="009A276E">
        <w:rPr>
          <w:rFonts w:hint="eastAsia"/>
          <w:color w:val="000000" w:themeColor="text1"/>
        </w:rPr>
        <w:t>建築物地坪面磚防滑係數或等級指導原則」，非屬陶瓷面磚</w:t>
      </w:r>
      <w:r w:rsidRPr="009A276E">
        <w:rPr>
          <w:color w:val="000000" w:themeColor="text1"/>
        </w:rPr>
        <w:t>(</w:t>
      </w:r>
      <w:r w:rsidRPr="009A276E">
        <w:rPr>
          <w:rFonts w:hint="eastAsia"/>
          <w:color w:val="000000" w:themeColor="text1"/>
        </w:rPr>
        <w:t>如</w:t>
      </w:r>
      <w:r w:rsidRPr="009A276E">
        <w:rPr>
          <w:color w:val="000000" w:themeColor="text1"/>
        </w:rPr>
        <w:t>:</w:t>
      </w:r>
      <w:r w:rsidRPr="009A276E">
        <w:rPr>
          <w:rFonts w:hint="eastAsia"/>
          <w:color w:val="000000" w:themeColor="text1"/>
        </w:rPr>
        <w:t>花崗岩</w:t>
      </w:r>
      <w:r w:rsidRPr="009A276E">
        <w:rPr>
          <w:color w:val="000000" w:themeColor="text1"/>
        </w:rPr>
        <w:t>)</w:t>
      </w:r>
      <w:r w:rsidR="002107BC" w:rsidRPr="009A276E">
        <w:rPr>
          <w:rFonts w:hint="eastAsia"/>
          <w:color w:val="000000" w:themeColor="text1"/>
        </w:rPr>
        <w:t>者之</w:t>
      </w:r>
      <w:r w:rsidRPr="009A276E">
        <w:rPr>
          <w:rFonts w:hint="eastAsia"/>
          <w:color w:val="000000" w:themeColor="text1"/>
        </w:rPr>
        <w:t>測定方法為</w:t>
      </w:r>
      <w:r w:rsidRPr="009A276E">
        <w:rPr>
          <w:color w:val="000000" w:themeColor="text1"/>
        </w:rPr>
        <w:t>CNS</w:t>
      </w:r>
      <w:r w:rsidR="00305E23" w:rsidRPr="009A276E">
        <w:rPr>
          <w:rFonts w:hint="eastAsia"/>
          <w:color w:val="000000" w:themeColor="text1"/>
        </w:rPr>
        <w:t xml:space="preserve"> </w:t>
      </w:r>
      <w:r w:rsidRPr="009A276E">
        <w:rPr>
          <w:color w:val="000000" w:themeColor="text1"/>
        </w:rPr>
        <w:t>16106</w:t>
      </w:r>
      <w:r w:rsidRPr="009A276E">
        <w:rPr>
          <w:rFonts w:hint="eastAsia"/>
          <w:color w:val="000000" w:themeColor="text1"/>
        </w:rPr>
        <w:t>「人行面磚</w:t>
      </w:r>
      <w:proofErr w:type="gramStart"/>
      <w:r w:rsidRPr="009A276E">
        <w:rPr>
          <w:rFonts w:hint="eastAsia"/>
          <w:color w:val="000000" w:themeColor="text1"/>
        </w:rPr>
        <w:t>防滑性試驗</w:t>
      </w:r>
      <w:proofErr w:type="gramEnd"/>
      <w:r w:rsidRPr="009A276E">
        <w:rPr>
          <w:rFonts w:hint="eastAsia"/>
          <w:color w:val="000000" w:themeColor="text1"/>
        </w:rPr>
        <w:t>法</w:t>
      </w:r>
      <w:proofErr w:type="gramStart"/>
      <w:r w:rsidRPr="009A276E">
        <w:rPr>
          <w:rFonts w:hint="eastAsia"/>
          <w:color w:val="000000" w:themeColor="text1"/>
        </w:rPr>
        <w:t>－濕式擺錘</w:t>
      </w:r>
      <w:proofErr w:type="gramEnd"/>
      <w:r w:rsidRPr="009A276E">
        <w:rPr>
          <w:rFonts w:hint="eastAsia"/>
          <w:color w:val="000000" w:themeColor="text1"/>
        </w:rPr>
        <w:t>法</w:t>
      </w:r>
      <w:r w:rsidRPr="009A276E">
        <w:rPr>
          <w:rFonts w:hint="eastAsia"/>
          <w:b/>
          <w:color w:val="000000" w:themeColor="text1"/>
        </w:rPr>
        <w:t>」</w:t>
      </w:r>
      <w:r w:rsidRPr="009A276E">
        <w:rPr>
          <w:rFonts w:hint="eastAsia"/>
          <w:color w:val="000000" w:themeColor="text1"/>
        </w:rPr>
        <w:t>。而花崗岩石材非屬上開指導原則</w:t>
      </w:r>
      <w:r w:rsidRPr="009A276E">
        <w:rPr>
          <w:color w:val="000000" w:themeColor="text1"/>
        </w:rPr>
        <w:t>第2點所列CNS</w:t>
      </w:r>
      <w:r w:rsidR="00305E23" w:rsidRPr="009A276E">
        <w:rPr>
          <w:rFonts w:hint="eastAsia"/>
          <w:color w:val="000000" w:themeColor="text1"/>
        </w:rPr>
        <w:t xml:space="preserve"> </w:t>
      </w:r>
      <w:r w:rsidRPr="009A276E">
        <w:rPr>
          <w:color w:val="000000" w:themeColor="text1"/>
        </w:rPr>
        <w:t>3299-12「陶瓷面磚試驗法一第12部：</w:t>
      </w:r>
      <w:proofErr w:type="gramStart"/>
      <w:r w:rsidRPr="009A276E">
        <w:rPr>
          <w:color w:val="000000" w:themeColor="text1"/>
        </w:rPr>
        <w:t>防滑性試驗</w:t>
      </w:r>
      <w:proofErr w:type="gramEnd"/>
      <w:r w:rsidRPr="009A276E">
        <w:rPr>
          <w:color w:val="000000" w:themeColor="text1"/>
        </w:rPr>
        <w:t>法」及CNS</w:t>
      </w:r>
      <w:r w:rsidR="00305E23" w:rsidRPr="009A276E">
        <w:rPr>
          <w:rFonts w:hint="eastAsia"/>
          <w:color w:val="000000" w:themeColor="text1"/>
        </w:rPr>
        <w:t xml:space="preserve"> </w:t>
      </w:r>
      <w:r w:rsidRPr="009A276E">
        <w:rPr>
          <w:color w:val="000000" w:themeColor="text1"/>
        </w:rPr>
        <w:t>16106「人行面磚</w:t>
      </w:r>
      <w:proofErr w:type="gramStart"/>
      <w:r w:rsidRPr="009A276E">
        <w:rPr>
          <w:color w:val="000000" w:themeColor="text1"/>
        </w:rPr>
        <w:t>防滑性試</w:t>
      </w:r>
      <w:proofErr w:type="gramEnd"/>
      <w:r w:rsidRPr="009A276E">
        <w:rPr>
          <w:color w:val="000000" w:themeColor="text1"/>
        </w:rPr>
        <w:t>驗法ー濕式擺錘法」之適用範圍</w:t>
      </w:r>
      <w:r w:rsidRPr="009A276E">
        <w:rPr>
          <w:rFonts w:hint="eastAsia"/>
          <w:color w:val="000000" w:themeColor="text1"/>
        </w:rPr>
        <w:t>；另依該指導原則第4點第3項之規定，C</w:t>
      </w:r>
      <w:r w:rsidRPr="009A276E">
        <w:rPr>
          <w:color w:val="000000" w:themeColor="text1"/>
        </w:rPr>
        <w:t>NS</w:t>
      </w:r>
      <w:r w:rsidR="00305E23" w:rsidRPr="009A276E">
        <w:rPr>
          <w:rFonts w:hint="eastAsia"/>
          <w:color w:val="000000" w:themeColor="text1"/>
        </w:rPr>
        <w:t xml:space="preserve"> </w:t>
      </w:r>
      <w:r w:rsidRPr="009A276E">
        <w:rPr>
          <w:color w:val="000000" w:themeColor="text1"/>
        </w:rPr>
        <w:t>3299-12</w:t>
      </w:r>
      <w:r w:rsidRPr="009A276E">
        <w:rPr>
          <w:rFonts w:hint="eastAsia"/>
          <w:color w:val="000000" w:themeColor="text1"/>
        </w:rPr>
        <w:t>之防滑係數與C</w:t>
      </w:r>
      <w:r w:rsidRPr="009A276E">
        <w:rPr>
          <w:color w:val="000000" w:themeColor="text1"/>
        </w:rPr>
        <w:t>NS</w:t>
      </w:r>
      <w:r w:rsidR="00305E23" w:rsidRPr="009A276E">
        <w:rPr>
          <w:rFonts w:hint="eastAsia"/>
          <w:color w:val="000000" w:themeColor="text1"/>
        </w:rPr>
        <w:t xml:space="preserve"> </w:t>
      </w:r>
      <w:r w:rsidRPr="009A276E">
        <w:rPr>
          <w:color w:val="000000" w:themeColor="text1"/>
        </w:rPr>
        <w:t>16106</w:t>
      </w:r>
      <w:r w:rsidRPr="009A276E">
        <w:rPr>
          <w:rFonts w:hint="eastAsia"/>
          <w:color w:val="000000" w:themeColor="text1"/>
        </w:rPr>
        <w:t>之擺</w:t>
      </w:r>
      <w:proofErr w:type="gramStart"/>
      <w:r w:rsidRPr="009A276E">
        <w:rPr>
          <w:rFonts w:hint="eastAsia"/>
          <w:color w:val="000000" w:themeColor="text1"/>
        </w:rPr>
        <w:t>錘防滑性值</w:t>
      </w:r>
      <w:proofErr w:type="gramEnd"/>
      <w:r w:rsidRPr="009A276E">
        <w:rPr>
          <w:rFonts w:hint="eastAsia"/>
          <w:color w:val="000000" w:themeColor="text1"/>
        </w:rPr>
        <w:t>，二者因</w:t>
      </w:r>
      <w:proofErr w:type="gramStart"/>
      <w:r w:rsidRPr="009A276E">
        <w:rPr>
          <w:rFonts w:hint="eastAsia"/>
          <w:color w:val="000000" w:themeColor="text1"/>
        </w:rPr>
        <w:t>機器作動原</w:t>
      </w:r>
      <w:proofErr w:type="gramEnd"/>
      <w:r w:rsidRPr="009A276E">
        <w:rPr>
          <w:rFonts w:hint="eastAsia"/>
          <w:color w:val="000000" w:themeColor="text1"/>
        </w:rPr>
        <w:t>理不同，無法比對或換算</w:t>
      </w:r>
      <w:r w:rsidRPr="009A276E">
        <w:rPr>
          <w:color w:val="000000" w:themeColor="text1"/>
        </w:rPr>
        <w:t>。</w:t>
      </w:r>
      <w:r w:rsidRPr="009A276E">
        <w:rPr>
          <w:rFonts w:hint="eastAsia"/>
          <w:color w:val="000000" w:themeColor="text1"/>
        </w:rPr>
        <w:t>有關臺北市政府就</w:t>
      </w:r>
      <w:r w:rsidRPr="009A276E">
        <w:rPr>
          <w:color w:val="000000" w:themeColor="text1"/>
        </w:rPr>
        <w:t>鋪面應檢具符合CNS 3299-12(穿鞋C.S.R.)防滑係數達0.55以上之檢試驗報告</w:t>
      </w:r>
      <w:r w:rsidRPr="009A276E">
        <w:rPr>
          <w:rFonts w:hint="eastAsia"/>
          <w:color w:val="000000" w:themeColor="text1"/>
        </w:rPr>
        <w:t>相關公文，</w:t>
      </w:r>
      <w:proofErr w:type="gramStart"/>
      <w:r w:rsidRPr="009A276E">
        <w:rPr>
          <w:color w:val="000000" w:themeColor="text1"/>
        </w:rPr>
        <w:t>尚無敘明</w:t>
      </w:r>
      <w:proofErr w:type="gramEnd"/>
      <w:r w:rsidR="002A2AEC" w:rsidRPr="009A276E">
        <w:rPr>
          <w:rFonts w:hint="eastAsia"/>
          <w:color w:val="000000" w:themeColor="text1"/>
        </w:rPr>
        <w:t>其</w:t>
      </w:r>
      <w:r w:rsidRPr="009A276E">
        <w:rPr>
          <w:color w:val="000000" w:themeColor="text1"/>
        </w:rPr>
        <w:t>適用範圍含道路鋪面。</w:t>
      </w:r>
    </w:p>
    <w:p w:rsidR="0051473D" w:rsidRPr="009A276E" w:rsidRDefault="00AD12E0" w:rsidP="0051473D">
      <w:pPr>
        <w:pStyle w:val="5"/>
        <w:rPr>
          <w:color w:val="000000" w:themeColor="text1"/>
        </w:rPr>
      </w:pPr>
      <w:proofErr w:type="gramStart"/>
      <w:r w:rsidRPr="009A276E">
        <w:rPr>
          <w:rFonts w:hint="eastAsia"/>
          <w:color w:val="000000" w:themeColor="text1"/>
        </w:rPr>
        <w:t>內政部復稱</w:t>
      </w:r>
      <w:proofErr w:type="gramEnd"/>
      <w:r w:rsidRPr="009A276E">
        <w:rPr>
          <w:rFonts w:hint="eastAsia"/>
          <w:color w:val="000000" w:themeColor="text1"/>
        </w:rPr>
        <w:t>，本案</w:t>
      </w:r>
      <w:r w:rsidRPr="009A276E">
        <w:rPr>
          <w:color w:val="000000" w:themeColor="text1"/>
        </w:rPr>
        <w:t>花蓮縣政府選用CNS</w:t>
      </w:r>
      <w:r w:rsidR="00305E23" w:rsidRPr="009A276E">
        <w:rPr>
          <w:rFonts w:hint="eastAsia"/>
          <w:color w:val="000000" w:themeColor="text1"/>
        </w:rPr>
        <w:t xml:space="preserve"> </w:t>
      </w:r>
      <w:r w:rsidRPr="009A276E">
        <w:rPr>
          <w:color w:val="000000" w:themeColor="text1"/>
        </w:rPr>
        <w:t>11319與CNS</w:t>
      </w:r>
      <w:r w:rsidR="00305E23" w:rsidRPr="009A276E">
        <w:rPr>
          <w:rFonts w:hint="eastAsia"/>
          <w:color w:val="000000" w:themeColor="text1"/>
        </w:rPr>
        <w:t xml:space="preserve"> </w:t>
      </w:r>
      <w:r w:rsidRPr="009A276E">
        <w:rPr>
          <w:color w:val="000000" w:themeColor="text1"/>
        </w:rPr>
        <w:t>11321花崗岩石材鋪設該案相關工程，而非鋪設CNS</w:t>
      </w:r>
      <w:r w:rsidR="00305E23" w:rsidRPr="009A276E">
        <w:rPr>
          <w:rFonts w:hint="eastAsia"/>
          <w:color w:val="000000" w:themeColor="text1"/>
        </w:rPr>
        <w:t xml:space="preserve"> </w:t>
      </w:r>
      <w:r w:rsidRPr="009A276E">
        <w:rPr>
          <w:color w:val="000000" w:themeColor="text1"/>
        </w:rPr>
        <w:t>3299-12之花崗岩</w:t>
      </w:r>
      <w:r w:rsidRPr="009A276E">
        <w:rPr>
          <w:rFonts w:hint="eastAsia"/>
          <w:color w:val="000000" w:themeColor="text1"/>
        </w:rPr>
        <w:t>一節，查</w:t>
      </w:r>
      <w:r w:rsidRPr="009A276E">
        <w:rPr>
          <w:color w:val="000000" w:themeColor="text1"/>
        </w:rPr>
        <w:t>CNS</w:t>
      </w:r>
      <w:r w:rsidR="00305E23" w:rsidRPr="009A276E">
        <w:rPr>
          <w:rFonts w:hint="eastAsia"/>
          <w:color w:val="000000" w:themeColor="text1"/>
        </w:rPr>
        <w:t xml:space="preserve"> </w:t>
      </w:r>
      <w:r w:rsidRPr="009A276E">
        <w:rPr>
          <w:color w:val="000000" w:themeColor="text1"/>
        </w:rPr>
        <w:t>11319係建築用天然石材抗壓強度之試驗方法。CNS</w:t>
      </w:r>
      <w:r w:rsidR="00305E23" w:rsidRPr="009A276E">
        <w:rPr>
          <w:rFonts w:hint="eastAsia"/>
          <w:color w:val="000000" w:themeColor="text1"/>
        </w:rPr>
        <w:t xml:space="preserve"> </w:t>
      </w:r>
      <w:r w:rsidRPr="009A276E">
        <w:rPr>
          <w:color w:val="000000" w:themeColor="text1"/>
        </w:rPr>
        <w:t>11321係板岩以外所有建築用</w:t>
      </w:r>
      <w:proofErr w:type="gramStart"/>
      <w:r w:rsidRPr="009A276E">
        <w:rPr>
          <w:color w:val="000000" w:themeColor="text1"/>
        </w:rPr>
        <w:t>天然石</w:t>
      </w:r>
      <w:proofErr w:type="gramEnd"/>
      <w:r w:rsidRPr="009A276E">
        <w:rPr>
          <w:color w:val="000000" w:themeColor="text1"/>
        </w:rPr>
        <w:t>之吸水率及體比重試驗方法。CNS 3299-12係使用於潮濕</w:t>
      </w:r>
      <w:r w:rsidRPr="009A276E">
        <w:rPr>
          <w:color w:val="000000" w:themeColor="text1"/>
        </w:rPr>
        <w:lastRenderedPageBreak/>
        <w:t>地面之陶瓷面磚，當人在其上面行走時之防滑性能試驗方法。</w:t>
      </w:r>
      <w:proofErr w:type="gramStart"/>
      <w:r w:rsidRPr="009A276E">
        <w:rPr>
          <w:color w:val="000000" w:themeColor="text1"/>
        </w:rPr>
        <w:t>爰</w:t>
      </w:r>
      <w:proofErr w:type="gramEnd"/>
      <w:r w:rsidRPr="009A276E">
        <w:rPr>
          <w:color w:val="000000" w:themeColor="text1"/>
        </w:rPr>
        <w:t>上開試驗方法係用於不同性質（抗壓強度、吸水率及體比重、防滑性能）之試驗法，且並無對防滑係數進行規範。另試驗方法中未有材料壽命之參數值。</w:t>
      </w:r>
    </w:p>
    <w:p w:rsidR="00C55A58" w:rsidRPr="009A276E" w:rsidRDefault="00C55A58" w:rsidP="00C55A58">
      <w:pPr>
        <w:pStyle w:val="3"/>
        <w:rPr>
          <w:color w:val="000000" w:themeColor="text1"/>
        </w:rPr>
      </w:pPr>
      <w:r w:rsidRPr="009A276E">
        <w:rPr>
          <w:rFonts w:hint="eastAsia"/>
          <w:color w:val="000000" w:themeColor="text1"/>
        </w:rPr>
        <w:t>綜上，</w:t>
      </w:r>
      <w:r w:rsidR="0011051E" w:rsidRPr="009A276E">
        <w:rPr>
          <w:rFonts w:hint="eastAsia"/>
          <w:color w:val="000000" w:themeColor="text1"/>
        </w:rPr>
        <w:t>我國目前尚未就道路使用花崗岩鋪面，</w:t>
      </w:r>
      <w:proofErr w:type="gramStart"/>
      <w:r w:rsidR="0011051E" w:rsidRPr="009A276E">
        <w:rPr>
          <w:rFonts w:hint="eastAsia"/>
          <w:color w:val="000000" w:themeColor="text1"/>
        </w:rPr>
        <w:t>規範其防滑</w:t>
      </w:r>
      <w:proofErr w:type="gramEnd"/>
      <w:r w:rsidR="0011051E" w:rsidRPr="009A276E">
        <w:rPr>
          <w:rFonts w:hint="eastAsia"/>
          <w:color w:val="000000" w:themeColor="text1"/>
        </w:rPr>
        <w:t>係數。花蓮縣政府在規劃供公眾使用之花崗岩道路時，</w:t>
      </w:r>
      <w:proofErr w:type="gramStart"/>
      <w:r w:rsidR="0011051E" w:rsidRPr="009A276E">
        <w:rPr>
          <w:rFonts w:hint="eastAsia"/>
          <w:color w:val="000000" w:themeColor="text1"/>
        </w:rPr>
        <w:t>未視場</w:t>
      </w:r>
      <w:proofErr w:type="gramEnd"/>
      <w:r w:rsidR="0011051E" w:rsidRPr="009A276E">
        <w:rPr>
          <w:rFonts w:hint="eastAsia"/>
          <w:color w:val="000000" w:themeColor="text1"/>
        </w:rPr>
        <w:t>域不同，</w:t>
      </w:r>
      <w:proofErr w:type="gramStart"/>
      <w:r w:rsidR="0011051E" w:rsidRPr="009A276E">
        <w:rPr>
          <w:rFonts w:hint="eastAsia"/>
          <w:color w:val="000000" w:themeColor="text1"/>
        </w:rPr>
        <w:t>一</w:t>
      </w:r>
      <w:proofErr w:type="gramEnd"/>
      <w:r w:rsidR="0011051E" w:rsidRPr="009A276E">
        <w:rPr>
          <w:rFonts w:hint="eastAsia"/>
          <w:color w:val="000000" w:themeColor="text1"/>
        </w:rPr>
        <w:t>昧以觀光發展、整</w:t>
      </w:r>
      <w:proofErr w:type="gramStart"/>
      <w:r w:rsidR="0011051E" w:rsidRPr="009A276E">
        <w:rPr>
          <w:rFonts w:hint="eastAsia"/>
          <w:color w:val="000000" w:themeColor="text1"/>
        </w:rPr>
        <w:t>體形塑全</w:t>
      </w:r>
      <w:proofErr w:type="gramEnd"/>
      <w:r w:rsidR="0011051E" w:rsidRPr="009A276E">
        <w:rPr>
          <w:rFonts w:hint="eastAsia"/>
          <w:color w:val="000000" w:themeColor="text1"/>
        </w:rPr>
        <w:t>區氛圍為由，執意本案採用花崗岩鋪面作為道路材質，面對民眾質疑</w:t>
      </w:r>
      <w:proofErr w:type="gramStart"/>
      <w:r w:rsidR="0011051E" w:rsidRPr="009A276E">
        <w:rPr>
          <w:rFonts w:hint="eastAsia"/>
          <w:color w:val="000000" w:themeColor="text1"/>
        </w:rPr>
        <w:t>安全性</w:t>
      </w:r>
      <w:proofErr w:type="gramEnd"/>
      <w:r w:rsidR="0011051E" w:rsidRPr="009A276E">
        <w:rPr>
          <w:rFonts w:hint="eastAsia"/>
          <w:color w:val="000000" w:themeColor="text1"/>
        </w:rPr>
        <w:t>時，未明瞭臺北市政府公文對於</w:t>
      </w:r>
      <w:r w:rsidR="0011051E" w:rsidRPr="009A276E">
        <w:rPr>
          <w:color w:val="000000" w:themeColor="text1"/>
        </w:rPr>
        <w:t>鋪面</w:t>
      </w:r>
      <w:r w:rsidR="0011051E" w:rsidRPr="009A276E">
        <w:rPr>
          <w:rFonts w:hint="eastAsia"/>
          <w:color w:val="000000" w:themeColor="text1"/>
        </w:rPr>
        <w:t>應</w:t>
      </w:r>
      <w:r w:rsidR="0011051E" w:rsidRPr="009A276E">
        <w:rPr>
          <w:color w:val="000000" w:themeColor="text1"/>
        </w:rPr>
        <w:t>檢具符合CNS 3299-12(穿鞋C.S.R.)防滑係數達0.55以上之檢試驗報告</w:t>
      </w:r>
      <w:r w:rsidR="0011051E" w:rsidRPr="009A276E">
        <w:rPr>
          <w:rFonts w:hint="eastAsia"/>
          <w:color w:val="000000" w:themeColor="text1"/>
        </w:rPr>
        <w:t>，並未</w:t>
      </w:r>
      <w:r w:rsidR="0011051E" w:rsidRPr="009A276E">
        <w:rPr>
          <w:color w:val="000000" w:themeColor="text1"/>
        </w:rPr>
        <w:t>敘明</w:t>
      </w:r>
      <w:r w:rsidR="0011051E" w:rsidRPr="009A276E">
        <w:rPr>
          <w:rFonts w:hint="eastAsia"/>
          <w:color w:val="000000" w:themeColor="text1"/>
        </w:rPr>
        <w:t>其</w:t>
      </w:r>
      <w:r w:rsidR="0011051E" w:rsidRPr="009A276E">
        <w:rPr>
          <w:color w:val="000000" w:themeColor="text1"/>
        </w:rPr>
        <w:t>適用範圍含道路鋪面</w:t>
      </w:r>
      <w:r w:rsidR="0011051E" w:rsidRPr="009A276E">
        <w:rPr>
          <w:rFonts w:hint="eastAsia"/>
          <w:color w:val="000000" w:themeColor="text1"/>
        </w:rPr>
        <w:t>，該防滑標準無法適用於本案，且迄今未自訂花崗岩面磚之防滑係數，而本院於現</w:t>
      </w:r>
      <w:proofErr w:type="gramStart"/>
      <w:r w:rsidR="0011051E" w:rsidRPr="009A276E">
        <w:rPr>
          <w:rFonts w:hint="eastAsia"/>
          <w:color w:val="000000" w:themeColor="text1"/>
        </w:rPr>
        <w:t>勘</w:t>
      </w:r>
      <w:proofErr w:type="gramEnd"/>
      <w:r w:rsidR="0011051E" w:rsidRPr="009A276E">
        <w:rPr>
          <w:rFonts w:hint="eastAsia"/>
          <w:color w:val="000000" w:themeColor="text1"/>
        </w:rPr>
        <w:t>前一日，又接獲因下雨導致當地發生機車滑倒車禍事件一則影片，而採用</w:t>
      </w:r>
      <w:r w:rsidR="0011051E" w:rsidRPr="009A276E">
        <w:rPr>
          <w:rFonts w:hint="eastAsia"/>
          <w:color w:val="000000" w:themeColor="text1"/>
          <w:szCs w:val="48"/>
        </w:rPr>
        <w:t>花崗岩鋪面費用</w:t>
      </w:r>
      <w:r w:rsidR="0011051E" w:rsidRPr="009A276E">
        <w:rPr>
          <w:rFonts w:hint="eastAsia"/>
          <w:color w:val="000000" w:themeColor="text1"/>
        </w:rPr>
        <w:t>，據觀光署估計較</w:t>
      </w:r>
      <w:r w:rsidR="0011051E" w:rsidRPr="009A276E">
        <w:rPr>
          <w:rFonts w:hint="eastAsia"/>
          <w:color w:val="000000" w:themeColor="text1"/>
          <w:szCs w:val="48"/>
        </w:rPr>
        <w:t>瀝青鋪面費用</w:t>
      </w:r>
      <w:r w:rsidR="0011051E" w:rsidRPr="009A276E">
        <w:rPr>
          <w:rFonts w:hint="eastAsia"/>
          <w:color w:val="000000" w:themeColor="text1"/>
        </w:rPr>
        <w:t>高約</w:t>
      </w:r>
      <w:r w:rsidR="0011051E" w:rsidRPr="009A276E">
        <w:rPr>
          <w:color w:val="000000" w:themeColor="text1"/>
        </w:rPr>
        <w:t>6.875</w:t>
      </w:r>
      <w:r w:rsidR="0011051E" w:rsidRPr="009A276E">
        <w:rPr>
          <w:rFonts w:hint="eastAsia"/>
          <w:color w:val="000000" w:themeColor="text1"/>
        </w:rPr>
        <w:t>倍之價格，足徵，花蓮縣政府規劃辦理本案時，</w:t>
      </w:r>
      <w:r w:rsidR="00536721" w:rsidRPr="009A276E">
        <w:rPr>
          <w:rFonts w:hint="eastAsia"/>
          <w:color w:val="000000" w:themeColor="text1"/>
        </w:rPr>
        <w:t>對於</w:t>
      </w:r>
      <w:r w:rsidR="0011051E" w:rsidRPr="009A276E">
        <w:rPr>
          <w:rFonts w:hint="eastAsia"/>
          <w:color w:val="000000" w:themeColor="text1"/>
        </w:rPr>
        <w:t>可預見之危害，思慮欠周，未能善盡確保民眾步行及行車安全之品質</w:t>
      </w:r>
      <w:r w:rsidR="00536721" w:rsidRPr="009A276E">
        <w:rPr>
          <w:rFonts w:hint="eastAsia"/>
          <w:color w:val="000000" w:themeColor="text1"/>
        </w:rPr>
        <w:t>，並節約公帑</w:t>
      </w:r>
      <w:r w:rsidR="0011051E" w:rsidRPr="009A276E">
        <w:rPr>
          <w:rFonts w:hint="eastAsia"/>
          <w:color w:val="000000" w:themeColor="text1"/>
        </w:rPr>
        <w:t>，核有欠當。</w:t>
      </w:r>
    </w:p>
    <w:p w:rsidR="00A00D79" w:rsidRPr="009A276E" w:rsidRDefault="00C752BC" w:rsidP="00D429AC">
      <w:pPr>
        <w:pStyle w:val="2"/>
        <w:ind w:left="938" w:hanging="627"/>
        <w:rPr>
          <w:b/>
          <w:color w:val="000000" w:themeColor="text1"/>
        </w:rPr>
      </w:pPr>
      <w:r w:rsidRPr="009A276E">
        <w:rPr>
          <w:rFonts w:hint="eastAsia"/>
          <w:b/>
          <w:color w:val="000000" w:themeColor="text1"/>
        </w:rPr>
        <w:t>本案辦理之經費依比例獲中央政府補助，中央有關機關審查時，均認為花崗岩材質鋪設道路有安全疑慮，並請主管機關交通部注意本案人車通行之安全。然花蓮縣政府堅持</w:t>
      </w:r>
      <w:proofErr w:type="gramStart"/>
      <w:r w:rsidRPr="009A276E">
        <w:rPr>
          <w:rFonts w:hint="eastAsia"/>
          <w:b/>
          <w:color w:val="000000" w:themeColor="text1"/>
        </w:rPr>
        <w:t>道路滿鋪花崗岩</w:t>
      </w:r>
      <w:proofErr w:type="gramEnd"/>
      <w:r w:rsidRPr="009A276E">
        <w:rPr>
          <w:rFonts w:hint="eastAsia"/>
          <w:b/>
          <w:color w:val="000000" w:themeColor="text1"/>
        </w:rPr>
        <w:t>，未進行道路</w:t>
      </w:r>
      <w:proofErr w:type="gramStart"/>
      <w:r w:rsidRPr="009A276E">
        <w:rPr>
          <w:rFonts w:hint="eastAsia"/>
          <w:b/>
          <w:color w:val="000000" w:themeColor="text1"/>
        </w:rPr>
        <w:t>安全止滑</w:t>
      </w:r>
      <w:proofErr w:type="gramEnd"/>
      <w:r w:rsidRPr="009A276E">
        <w:rPr>
          <w:rFonts w:hint="eastAsia"/>
          <w:b/>
          <w:color w:val="000000" w:themeColor="text1"/>
        </w:rPr>
        <w:t>度分析或自行訂定因地制宜之防滑規定，在交通部核定細部設計前，即採買花崗岩，之後，縣府內部雖分析</w:t>
      </w:r>
      <w:proofErr w:type="gramStart"/>
      <w:r w:rsidRPr="009A276E">
        <w:rPr>
          <w:rFonts w:hint="eastAsia"/>
          <w:b/>
          <w:color w:val="000000" w:themeColor="text1"/>
        </w:rPr>
        <w:t>道路滿鋪</w:t>
      </w:r>
      <w:proofErr w:type="gramEnd"/>
      <w:r w:rsidRPr="009A276E">
        <w:rPr>
          <w:rFonts w:hint="eastAsia"/>
          <w:b/>
          <w:color w:val="000000" w:themeColor="text1"/>
        </w:rPr>
        <w:t>將有可預見危害</w:t>
      </w:r>
      <w:proofErr w:type="gramStart"/>
      <w:r w:rsidRPr="009A276E">
        <w:rPr>
          <w:rFonts w:hint="eastAsia"/>
          <w:b/>
          <w:color w:val="000000" w:themeColor="text1"/>
        </w:rPr>
        <w:t>與維管不</w:t>
      </w:r>
      <w:proofErr w:type="gramEnd"/>
      <w:r w:rsidRPr="009A276E">
        <w:rPr>
          <w:rFonts w:hint="eastAsia"/>
          <w:b/>
          <w:color w:val="000000" w:themeColor="text1"/>
        </w:rPr>
        <w:t>易，然仍於未獲交通部同意變更細部設計前，先行施工，再提報交通部，顯見花蓮縣政府思慮不周，核有疏失。而觀光署審議、督導以石材作為車道鋪面之案件，且施作範圍係供公</w:t>
      </w:r>
      <w:r w:rsidRPr="009A276E">
        <w:rPr>
          <w:rFonts w:hint="eastAsia"/>
          <w:b/>
          <w:color w:val="000000" w:themeColor="text1"/>
        </w:rPr>
        <w:lastRenderedPageBreak/>
        <w:t>眾使用時，</w:t>
      </w:r>
      <w:r w:rsidR="00E9669B" w:rsidRPr="009A276E">
        <w:rPr>
          <w:rFonts w:hint="eastAsia"/>
          <w:b/>
          <w:color w:val="000000" w:themeColor="text1"/>
        </w:rPr>
        <w:t>未</w:t>
      </w:r>
      <w:r w:rsidR="005D1BB9" w:rsidRPr="009A276E">
        <w:rPr>
          <w:rFonts w:hint="eastAsia"/>
          <w:b/>
          <w:color w:val="000000" w:themeColor="text1"/>
        </w:rPr>
        <w:t>審酌</w:t>
      </w:r>
      <w:r w:rsidRPr="009A276E">
        <w:rPr>
          <w:rFonts w:hint="eastAsia"/>
          <w:b/>
          <w:color w:val="000000" w:themeColor="text1"/>
        </w:rPr>
        <w:t>有無符合原補助要求，須注意安全、</w:t>
      </w:r>
      <w:proofErr w:type="gramStart"/>
      <w:r w:rsidRPr="009A276E">
        <w:rPr>
          <w:rFonts w:hint="eastAsia"/>
          <w:b/>
          <w:color w:val="000000" w:themeColor="text1"/>
        </w:rPr>
        <w:t>維管等</w:t>
      </w:r>
      <w:proofErr w:type="gramEnd"/>
      <w:r w:rsidRPr="009A276E">
        <w:rPr>
          <w:rFonts w:hint="eastAsia"/>
          <w:b/>
          <w:color w:val="000000" w:themeColor="text1"/>
        </w:rPr>
        <w:t>原意，亦未能瞭解為有效達成行政目的，</w:t>
      </w:r>
      <w:r w:rsidR="00A27C33" w:rsidRPr="009A276E">
        <w:rPr>
          <w:rFonts w:hint="eastAsia"/>
          <w:b/>
          <w:color w:val="000000" w:themeColor="text1"/>
        </w:rPr>
        <w:t>不宜僅</w:t>
      </w:r>
      <w:r w:rsidRPr="009A276E">
        <w:rPr>
          <w:rFonts w:hint="eastAsia"/>
          <w:b/>
          <w:color w:val="000000" w:themeColor="text1"/>
        </w:rPr>
        <w:t>固守於僵化之分權規則，</w:t>
      </w:r>
      <w:r w:rsidR="00FC1FCD" w:rsidRPr="009A276E">
        <w:rPr>
          <w:rFonts w:hint="eastAsia"/>
          <w:b/>
          <w:color w:val="000000" w:themeColor="text1"/>
        </w:rPr>
        <w:t>自行</w:t>
      </w:r>
      <w:r w:rsidR="005D1BB9" w:rsidRPr="009A276E">
        <w:rPr>
          <w:rFonts w:hint="eastAsia"/>
          <w:b/>
          <w:color w:val="000000" w:themeColor="text1"/>
        </w:rPr>
        <w:t>以</w:t>
      </w:r>
      <w:r w:rsidRPr="009A276E">
        <w:rPr>
          <w:rFonts w:hint="eastAsia"/>
          <w:b/>
          <w:color w:val="000000" w:themeColor="text1"/>
        </w:rPr>
        <w:t>規則文字限縮審核範圍，</w:t>
      </w:r>
      <w:proofErr w:type="gramStart"/>
      <w:r w:rsidRPr="009A276E">
        <w:rPr>
          <w:rFonts w:hint="eastAsia"/>
          <w:b/>
          <w:color w:val="000000" w:themeColor="text1"/>
        </w:rPr>
        <w:t>即以鋸</w:t>
      </w:r>
      <w:proofErr w:type="gramEnd"/>
      <w:r w:rsidRPr="009A276E">
        <w:rPr>
          <w:rFonts w:hint="eastAsia"/>
          <w:b/>
          <w:color w:val="000000" w:themeColor="text1"/>
        </w:rPr>
        <w:t>箭法方式，將本案視為縣府自籌經費、符合觀光發展，且變更情節不嚴重、該署就花崗岩止滑係數之</w:t>
      </w:r>
      <w:proofErr w:type="gramStart"/>
      <w:r w:rsidRPr="009A276E">
        <w:rPr>
          <w:rFonts w:hint="eastAsia"/>
          <w:b/>
          <w:color w:val="000000" w:themeColor="text1"/>
        </w:rPr>
        <w:t>安全性未</w:t>
      </w:r>
      <w:proofErr w:type="gramEnd"/>
      <w:r w:rsidRPr="009A276E">
        <w:rPr>
          <w:rFonts w:hint="eastAsia"/>
          <w:b/>
          <w:color w:val="000000" w:themeColor="text1"/>
        </w:rPr>
        <w:t>具專業能力等為由，妥協同意花蓮縣政府將A</w:t>
      </w:r>
      <w:r w:rsidRPr="009A276E">
        <w:rPr>
          <w:b/>
          <w:color w:val="000000" w:themeColor="text1"/>
        </w:rPr>
        <w:t>C</w:t>
      </w:r>
      <w:r w:rsidRPr="009A276E">
        <w:rPr>
          <w:rFonts w:hint="eastAsia"/>
          <w:b/>
          <w:color w:val="000000" w:themeColor="text1"/>
        </w:rPr>
        <w:t>鋪面改為花崗岩</w:t>
      </w:r>
      <w:proofErr w:type="gramStart"/>
      <w:r w:rsidRPr="009A276E">
        <w:rPr>
          <w:rFonts w:hint="eastAsia"/>
          <w:b/>
          <w:color w:val="000000" w:themeColor="text1"/>
        </w:rPr>
        <w:t>滿鋪</w:t>
      </w:r>
      <w:proofErr w:type="gramEnd"/>
      <w:r w:rsidRPr="009A276E">
        <w:rPr>
          <w:rFonts w:hint="eastAsia"/>
          <w:b/>
          <w:color w:val="000000" w:themeColor="text1"/>
        </w:rPr>
        <w:t>，復未知</w:t>
      </w:r>
      <w:proofErr w:type="gramStart"/>
      <w:r w:rsidRPr="009A276E">
        <w:rPr>
          <w:rFonts w:hint="eastAsia"/>
          <w:b/>
          <w:color w:val="000000" w:themeColor="text1"/>
        </w:rPr>
        <w:t>本案綠</w:t>
      </w:r>
      <w:proofErr w:type="gramEnd"/>
      <w:r w:rsidR="00A42322" w:rsidRPr="009A276E">
        <w:rPr>
          <w:rFonts w:hint="eastAsia"/>
          <w:b/>
          <w:color w:val="000000" w:themeColor="text1"/>
        </w:rPr>
        <w:t>帶已</w:t>
      </w:r>
      <w:r w:rsidRPr="009A276E">
        <w:rPr>
          <w:rFonts w:hint="eastAsia"/>
          <w:b/>
          <w:color w:val="000000" w:themeColor="text1"/>
        </w:rPr>
        <w:t>減量，</w:t>
      </w:r>
      <w:proofErr w:type="gramStart"/>
      <w:r w:rsidR="002665AF" w:rsidRPr="009A276E">
        <w:rPr>
          <w:rFonts w:hint="eastAsia"/>
          <w:b/>
          <w:color w:val="000000" w:themeColor="text1"/>
        </w:rPr>
        <w:t>仍照額補</w:t>
      </w:r>
      <w:proofErr w:type="gramEnd"/>
      <w:r w:rsidR="002665AF" w:rsidRPr="009A276E">
        <w:rPr>
          <w:rFonts w:hint="eastAsia"/>
          <w:b/>
          <w:color w:val="000000" w:themeColor="text1"/>
        </w:rPr>
        <w:t>助，</w:t>
      </w:r>
      <w:proofErr w:type="gramStart"/>
      <w:r w:rsidRPr="009A276E">
        <w:rPr>
          <w:rFonts w:hint="eastAsia"/>
          <w:b/>
          <w:color w:val="000000" w:themeColor="text1"/>
        </w:rPr>
        <w:t>均顯觀</w:t>
      </w:r>
      <w:proofErr w:type="gramEnd"/>
      <w:r w:rsidRPr="009A276E">
        <w:rPr>
          <w:rFonts w:hint="eastAsia"/>
          <w:b/>
          <w:color w:val="000000" w:themeColor="text1"/>
        </w:rPr>
        <w:t>光署未能隨時檢視本案辦理過程是否符合補助目的，</w:t>
      </w:r>
      <w:r w:rsidR="002612E3" w:rsidRPr="009A276E">
        <w:rPr>
          <w:rFonts w:hint="eastAsia"/>
          <w:b/>
          <w:color w:val="000000" w:themeColor="text1"/>
        </w:rPr>
        <w:t>實際施作內容是否與原計畫相符</w:t>
      </w:r>
      <w:r w:rsidR="006143A9" w:rsidRPr="009A276E">
        <w:rPr>
          <w:rFonts w:hint="eastAsia"/>
          <w:b/>
          <w:color w:val="000000" w:themeColor="text1"/>
        </w:rPr>
        <w:t>，</w:t>
      </w:r>
      <w:r w:rsidR="00E363F0" w:rsidRPr="009A276E">
        <w:rPr>
          <w:rFonts w:hint="eastAsia"/>
          <w:b/>
          <w:color w:val="000000" w:themeColor="text1"/>
        </w:rPr>
        <w:t>變更設計是否符合</w:t>
      </w:r>
      <w:r w:rsidR="000752FA" w:rsidRPr="009A276E">
        <w:rPr>
          <w:rFonts w:hint="eastAsia"/>
          <w:b/>
          <w:color w:val="000000" w:themeColor="text1"/>
        </w:rPr>
        <w:t>當地民眾對安全之要求</w:t>
      </w:r>
      <w:r w:rsidR="00181582" w:rsidRPr="009A276E">
        <w:rPr>
          <w:rFonts w:hint="eastAsia"/>
          <w:b/>
          <w:color w:val="000000" w:themeColor="text1"/>
        </w:rPr>
        <w:t>等情</w:t>
      </w:r>
      <w:r w:rsidR="00E363F0" w:rsidRPr="009A276E">
        <w:rPr>
          <w:rFonts w:hint="eastAsia"/>
          <w:b/>
          <w:color w:val="000000" w:themeColor="text1"/>
        </w:rPr>
        <w:t>，</w:t>
      </w:r>
      <w:r w:rsidR="006143A9" w:rsidRPr="009A276E">
        <w:rPr>
          <w:rFonts w:hint="eastAsia"/>
          <w:b/>
          <w:color w:val="000000" w:themeColor="text1"/>
        </w:rPr>
        <w:t>顯有怠失。交通部</w:t>
      </w:r>
      <w:r w:rsidRPr="009A276E">
        <w:rPr>
          <w:rFonts w:hint="eastAsia"/>
          <w:b/>
          <w:color w:val="000000" w:themeColor="text1"/>
        </w:rPr>
        <w:t>除應</w:t>
      </w:r>
      <w:r w:rsidR="006143A9" w:rsidRPr="009A276E">
        <w:rPr>
          <w:rFonts w:hint="eastAsia"/>
          <w:b/>
          <w:color w:val="000000" w:themeColor="text1"/>
        </w:rPr>
        <w:t>督促觀光署</w:t>
      </w:r>
      <w:r w:rsidRPr="009A276E">
        <w:rPr>
          <w:rFonts w:hint="eastAsia"/>
          <w:b/>
          <w:color w:val="000000" w:themeColor="text1"/>
        </w:rPr>
        <w:t>積極檢討改進之外，交通部允宜與內政部共同聯手打造行人交通安全環境</w:t>
      </w:r>
      <w:r w:rsidR="004514CC" w:rsidRPr="009A276E">
        <w:rPr>
          <w:rFonts w:hint="eastAsia"/>
          <w:b/>
          <w:color w:val="000000" w:themeColor="text1"/>
        </w:rPr>
        <w:t>。</w:t>
      </w:r>
    </w:p>
    <w:p w:rsidR="00741F71" w:rsidRPr="009A276E" w:rsidRDefault="00741F71" w:rsidP="00A00D79">
      <w:pPr>
        <w:pStyle w:val="3"/>
        <w:rPr>
          <w:rFonts w:ascii="Arial" w:cs="Arial"/>
          <w:color w:val="000000" w:themeColor="text1"/>
          <w:szCs w:val="32"/>
        </w:rPr>
      </w:pPr>
      <w:r w:rsidRPr="009A276E">
        <w:rPr>
          <w:rFonts w:ascii="Arial" w:cs="Arial" w:hint="eastAsia"/>
          <w:color w:val="000000" w:themeColor="text1"/>
          <w:szCs w:val="32"/>
        </w:rPr>
        <w:t>依政府採購法第</w:t>
      </w:r>
      <w:r w:rsidRPr="009A276E">
        <w:rPr>
          <w:rFonts w:hAnsi="標楷體" w:cs="Arial"/>
          <w:color w:val="000000" w:themeColor="text1"/>
          <w:szCs w:val="32"/>
        </w:rPr>
        <w:t>72</w:t>
      </w:r>
      <w:r w:rsidRPr="009A276E">
        <w:rPr>
          <w:rFonts w:ascii="Arial" w:cs="Arial" w:hint="eastAsia"/>
          <w:color w:val="000000" w:themeColor="text1"/>
          <w:szCs w:val="32"/>
        </w:rPr>
        <w:t>條規定</w:t>
      </w:r>
      <w:r w:rsidRPr="009A276E">
        <w:rPr>
          <w:rFonts w:hAnsi="標楷體" w:cs="Arial" w:hint="eastAsia"/>
          <w:color w:val="000000" w:themeColor="text1"/>
          <w:szCs w:val="32"/>
        </w:rPr>
        <w:t>：「</w:t>
      </w:r>
      <w:r w:rsidRPr="009A276E">
        <w:rPr>
          <w:rFonts w:ascii="Arial" w:cs="Arial" w:hint="eastAsia"/>
          <w:color w:val="000000" w:themeColor="text1"/>
          <w:szCs w:val="32"/>
        </w:rPr>
        <w:t>驗收結果與規定不符，而不妨礙安全及使用需求，亦無減少通常效用或契約預定效用，經機關檢討不必拆換或</w:t>
      </w:r>
      <w:proofErr w:type="gramStart"/>
      <w:r w:rsidRPr="009A276E">
        <w:rPr>
          <w:rFonts w:ascii="Arial" w:cs="Arial" w:hint="eastAsia"/>
          <w:color w:val="000000" w:themeColor="text1"/>
          <w:szCs w:val="32"/>
        </w:rPr>
        <w:t>拆換確有</w:t>
      </w:r>
      <w:proofErr w:type="gramEnd"/>
      <w:r w:rsidRPr="009A276E">
        <w:rPr>
          <w:rFonts w:ascii="Arial" w:cs="Arial" w:hint="eastAsia"/>
          <w:color w:val="000000" w:themeColor="text1"/>
          <w:szCs w:val="32"/>
        </w:rPr>
        <w:t>困難者，得於必要時減價收受。</w:t>
      </w:r>
      <w:r w:rsidRPr="009A276E">
        <w:rPr>
          <w:rFonts w:hAnsi="標楷體" w:cs="Arial" w:hint="eastAsia"/>
          <w:color w:val="000000" w:themeColor="text1"/>
          <w:szCs w:val="32"/>
        </w:rPr>
        <w:t>」</w:t>
      </w:r>
    </w:p>
    <w:p w:rsidR="00A00D79" w:rsidRPr="009A276E" w:rsidRDefault="003B4FC3" w:rsidP="00A00D79">
      <w:pPr>
        <w:pStyle w:val="3"/>
        <w:rPr>
          <w:rFonts w:ascii="Arial" w:cs="Arial"/>
          <w:color w:val="000000" w:themeColor="text1"/>
          <w:szCs w:val="32"/>
        </w:rPr>
      </w:pPr>
      <w:proofErr w:type="gramStart"/>
      <w:r w:rsidRPr="009A276E">
        <w:rPr>
          <w:rFonts w:ascii="Arial" w:cs="Arial" w:hint="eastAsia"/>
          <w:color w:val="000000" w:themeColor="text1"/>
          <w:szCs w:val="32"/>
        </w:rPr>
        <w:t>次</w:t>
      </w:r>
      <w:r w:rsidR="00846EE8" w:rsidRPr="009A276E">
        <w:rPr>
          <w:rFonts w:ascii="Arial" w:cs="Arial" w:hint="eastAsia"/>
          <w:color w:val="000000" w:themeColor="text1"/>
          <w:szCs w:val="32"/>
        </w:rPr>
        <w:t>依觀光</w:t>
      </w:r>
      <w:proofErr w:type="gramEnd"/>
      <w:r w:rsidR="00846EE8" w:rsidRPr="009A276E">
        <w:rPr>
          <w:rFonts w:ascii="Arial" w:cs="Arial" w:hint="eastAsia"/>
          <w:color w:val="000000" w:themeColor="text1"/>
          <w:szCs w:val="32"/>
        </w:rPr>
        <w:t>署訂定</w:t>
      </w:r>
      <w:r w:rsidR="008630A6" w:rsidRPr="009A276E">
        <w:rPr>
          <w:rFonts w:ascii="Arial" w:cs="Arial" w:hint="eastAsia"/>
          <w:color w:val="000000" w:themeColor="text1"/>
          <w:szCs w:val="32"/>
        </w:rPr>
        <w:t>之</w:t>
      </w:r>
      <w:r w:rsidR="00846EE8" w:rsidRPr="009A276E">
        <w:rPr>
          <w:rFonts w:ascii="Arial" w:cs="Arial" w:hint="eastAsia"/>
          <w:color w:val="000000" w:themeColor="text1"/>
          <w:szCs w:val="32"/>
        </w:rPr>
        <w:t>「遊憩據點特色加值計畫執行注意事項」</w:t>
      </w:r>
      <w:r w:rsidR="00846EE8" w:rsidRPr="009A276E">
        <w:rPr>
          <w:rFonts w:hAnsi="標楷體" w:cs="Arial" w:hint="eastAsia"/>
          <w:color w:val="000000" w:themeColor="text1"/>
          <w:szCs w:val="32"/>
        </w:rPr>
        <w:t>第</w:t>
      </w:r>
      <w:r w:rsidR="002F47A6" w:rsidRPr="009A276E">
        <w:rPr>
          <w:rFonts w:hAnsi="標楷體" w:cs="Arial"/>
          <w:color w:val="000000" w:themeColor="text1"/>
          <w:szCs w:val="32"/>
        </w:rPr>
        <w:t>2</w:t>
      </w:r>
      <w:r w:rsidR="00846EE8" w:rsidRPr="009A276E">
        <w:rPr>
          <w:rFonts w:hAnsi="標楷體" w:cs="Arial" w:hint="eastAsia"/>
          <w:color w:val="000000" w:themeColor="text1"/>
          <w:szCs w:val="32"/>
        </w:rPr>
        <w:t>點</w:t>
      </w:r>
      <w:r w:rsidR="00846EE8" w:rsidRPr="009A276E">
        <w:rPr>
          <w:rFonts w:ascii="Arial" w:cs="Arial" w:hint="eastAsia"/>
          <w:color w:val="000000" w:themeColor="text1"/>
          <w:szCs w:val="32"/>
        </w:rPr>
        <w:t>規定，受補助機關應依核定計畫內容辦理，如有變更應即報該</w:t>
      </w:r>
      <w:r w:rsidR="0044415F" w:rsidRPr="009A276E">
        <w:rPr>
          <w:rFonts w:ascii="Arial" w:cs="Arial" w:hint="eastAsia"/>
          <w:color w:val="000000" w:themeColor="text1"/>
          <w:szCs w:val="32"/>
        </w:rPr>
        <w:t>署</w:t>
      </w:r>
      <w:r w:rsidR="00846EE8" w:rsidRPr="009A276E">
        <w:rPr>
          <w:rFonts w:ascii="Arial" w:cs="Arial" w:hint="eastAsia"/>
          <w:color w:val="000000" w:themeColor="text1"/>
          <w:szCs w:val="32"/>
        </w:rPr>
        <w:t>同意</w:t>
      </w:r>
      <w:proofErr w:type="gramStart"/>
      <w:r w:rsidR="00846EE8" w:rsidRPr="009A276E">
        <w:rPr>
          <w:rFonts w:ascii="Arial" w:cs="Arial" w:hint="eastAsia"/>
          <w:color w:val="000000" w:themeColor="text1"/>
          <w:szCs w:val="32"/>
        </w:rPr>
        <w:t>後憑</w:t>
      </w:r>
      <w:proofErr w:type="gramEnd"/>
      <w:r w:rsidR="00846EE8" w:rsidRPr="009A276E">
        <w:rPr>
          <w:rFonts w:ascii="Arial" w:cs="Arial" w:hint="eastAsia"/>
          <w:color w:val="000000" w:themeColor="text1"/>
          <w:szCs w:val="32"/>
        </w:rPr>
        <w:t>辦；如未經該局同意擅自變更執行項目，該局得視情節輕重撤銷補助。</w:t>
      </w:r>
      <w:r w:rsidR="0028109C" w:rsidRPr="009A276E">
        <w:rPr>
          <w:rFonts w:ascii="Arial" w:cs="Arial" w:hint="eastAsia"/>
          <w:color w:val="000000" w:themeColor="text1"/>
          <w:szCs w:val="32"/>
        </w:rPr>
        <w:t>同注意事項</w:t>
      </w:r>
      <w:r w:rsidR="0028109C" w:rsidRPr="009A276E">
        <w:rPr>
          <w:rFonts w:hAnsi="標楷體" w:cs="Arial" w:hint="eastAsia"/>
          <w:color w:val="000000" w:themeColor="text1"/>
          <w:szCs w:val="32"/>
        </w:rPr>
        <w:t>第5點第4項：「受</w:t>
      </w:r>
      <w:r w:rsidR="0028109C" w:rsidRPr="009A276E">
        <w:rPr>
          <w:rFonts w:ascii="Arial" w:cs="Arial" w:hint="eastAsia"/>
          <w:color w:val="000000" w:themeColor="text1"/>
          <w:szCs w:val="32"/>
        </w:rPr>
        <w:t>補助機關應確實依核定計畫內容執行，不得擅自變更，如有：</w:t>
      </w:r>
      <w:r w:rsidR="0028109C" w:rsidRPr="009A276E">
        <w:rPr>
          <w:rFonts w:hAnsi="標楷體" w:cs="Arial" w:hint="eastAsia"/>
          <w:color w:val="000000" w:themeColor="text1"/>
          <w:szCs w:val="32"/>
        </w:rPr>
        <w:t>（1）</w:t>
      </w:r>
      <w:r w:rsidR="0028109C" w:rsidRPr="009A276E">
        <w:rPr>
          <w:rFonts w:hAnsi="標楷體" w:cs="Arial"/>
          <w:color w:val="000000" w:themeColor="text1"/>
          <w:szCs w:val="32"/>
        </w:rPr>
        <w:t>未依核定計畫內容執行</w:t>
      </w:r>
      <w:r w:rsidR="0028109C" w:rsidRPr="009A276E">
        <w:rPr>
          <w:rFonts w:hAnsi="標楷體" w:cs="Arial" w:hint="eastAsia"/>
          <w:color w:val="000000" w:themeColor="text1"/>
          <w:szCs w:val="32"/>
        </w:rPr>
        <w:t>（2）</w:t>
      </w:r>
      <w:r w:rsidR="0028109C" w:rsidRPr="009A276E">
        <w:rPr>
          <w:rFonts w:hAnsi="標楷體" w:cs="Arial"/>
          <w:color w:val="000000" w:themeColor="text1"/>
          <w:szCs w:val="32"/>
        </w:rPr>
        <w:t>計畫執行</w:t>
      </w:r>
      <w:r w:rsidR="0028109C" w:rsidRPr="009A276E">
        <w:rPr>
          <w:rFonts w:hAnsi="標楷體" w:cs="Arial" w:hint="eastAsia"/>
          <w:color w:val="000000" w:themeColor="text1"/>
          <w:szCs w:val="32"/>
        </w:rPr>
        <w:t>嚴重</w:t>
      </w:r>
      <w:r w:rsidR="0028109C" w:rsidRPr="009A276E">
        <w:rPr>
          <w:rFonts w:hAnsi="標楷體" w:cs="Arial"/>
          <w:color w:val="000000" w:themeColor="text1"/>
          <w:szCs w:val="32"/>
        </w:rPr>
        <w:t>落後</w:t>
      </w:r>
      <w:r w:rsidR="0028109C" w:rsidRPr="009A276E">
        <w:rPr>
          <w:rFonts w:hAnsi="標楷體" w:cs="Arial" w:hint="eastAsia"/>
          <w:color w:val="000000" w:themeColor="text1"/>
          <w:szCs w:val="32"/>
        </w:rPr>
        <w:t>（3）工作項目因故無法執行（4）督導考核成</w:t>
      </w:r>
      <w:r w:rsidR="0028109C" w:rsidRPr="009A276E">
        <w:rPr>
          <w:rFonts w:ascii="Arial" w:cs="Arial" w:hint="eastAsia"/>
          <w:color w:val="000000" w:themeColor="text1"/>
          <w:szCs w:val="32"/>
        </w:rPr>
        <w:t>效不佳等四項情形之</w:t>
      </w:r>
      <w:proofErr w:type="gramStart"/>
      <w:r w:rsidR="0028109C" w:rsidRPr="009A276E">
        <w:rPr>
          <w:rFonts w:ascii="Arial" w:cs="Arial" w:hint="eastAsia"/>
          <w:color w:val="000000" w:themeColor="text1"/>
          <w:szCs w:val="32"/>
        </w:rPr>
        <w:t>ㄧ</w:t>
      </w:r>
      <w:proofErr w:type="gramEnd"/>
      <w:r w:rsidR="0028109C" w:rsidRPr="009A276E">
        <w:rPr>
          <w:rFonts w:ascii="Arial" w:cs="Arial" w:hint="eastAsia"/>
          <w:color w:val="000000" w:themeColor="text1"/>
          <w:szCs w:val="32"/>
        </w:rPr>
        <w:t>者，</w:t>
      </w:r>
      <w:r w:rsidR="0028109C" w:rsidRPr="009A276E">
        <w:rPr>
          <w:rFonts w:ascii="Arial" w:cs="Arial"/>
          <w:color w:val="000000" w:themeColor="text1"/>
          <w:szCs w:val="32"/>
        </w:rPr>
        <w:t>經限期改善</w:t>
      </w:r>
      <w:r w:rsidR="0028109C" w:rsidRPr="009A276E">
        <w:rPr>
          <w:rFonts w:ascii="Arial" w:cs="Arial" w:hint="eastAsia"/>
          <w:color w:val="000000" w:themeColor="text1"/>
          <w:szCs w:val="32"/>
        </w:rPr>
        <w:t>未改善或改善成效不佳</w:t>
      </w:r>
      <w:r w:rsidR="0028109C" w:rsidRPr="009A276E">
        <w:rPr>
          <w:rFonts w:ascii="Arial" w:cs="Arial"/>
          <w:color w:val="000000" w:themeColor="text1"/>
          <w:szCs w:val="32"/>
        </w:rPr>
        <w:t>者，</w:t>
      </w:r>
      <w:r w:rsidR="0028109C" w:rsidRPr="009A276E">
        <w:rPr>
          <w:rFonts w:ascii="Arial" w:cs="Arial" w:hint="eastAsia"/>
          <w:color w:val="000000" w:themeColor="text1"/>
          <w:szCs w:val="32"/>
        </w:rPr>
        <w:t>該署將納入爾後年度核定補助</w:t>
      </w:r>
      <w:proofErr w:type="gramStart"/>
      <w:r w:rsidR="0028109C" w:rsidRPr="009A276E">
        <w:rPr>
          <w:rFonts w:ascii="Arial" w:cs="Arial" w:hint="eastAsia"/>
          <w:color w:val="000000" w:themeColor="text1"/>
          <w:szCs w:val="32"/>
        </w:rPr>
        <w:t>之參</w:t>
      </w:r>
      <w:proofErr w:type="gramEnd"/>
      <w:r w:rsidR="0028109C" w:rsidRPr="009A276E">
        <w:rPr>
          <w:rFonts w:ascii="Arial" w:cs="Arial" w:hint="eastAsia"/>
          <w:color w:val="000000" w:themeColor="text1"/>
          <w:szCs w:val="32"/>
        </w:rPr>
        <w:t>據，情節重大者，</w:t>
      </w:r>
      <w:proofErr w:type="gramStart"/>
      <w:r w:rsidR="0028109C" w:rsidRPr="009A276E">
        <w:rPr>
          <w:rFonts w:ascii="Arial" w:cs="Arial" w:hint="eastAsia"/>
          <w:color w:val="000000" w:themeColor="text1"/>
          <w:szCs w:val="32"/>
        </w:rPr>
        <w:t>該署</w:t>
      </w:r>
      <w:r w:rsidR="0028109C" w:rsidRPr="009A276E">
        <w:rPr>
          <w:rFonts w:ascii="Arial" w:cs="Arial"/>
          <w:color w:val="000000" w:themeColor="text1"/>
          <w:szCs w:val="32"/>
        </w:rPr>
        <w:t>得</w:t>
      </w:r>
      <w:proofErr w:type="gramEnd"/>
      <w:r w:rsidR="0028109C" w:rsidRPr="009A276E">
        <w:rPr>
          <w:rFonts w:ascii="Arial" w:cs="Arial"/>
          <w:color w:val="000000" w:themeColor="text1"/>
          <w:szCs w:val="32"/>
        </w:rPr>
        <w:t>視情形</w:t>
      </w:r>
      <w:r w:rsidR="0028109C" w:rsidRPr="009A276E">
        <w:rPr>
          <w:rFonts w:ascii="Arial" w:cs="Arial" w:hint="eastAsia"/>
          <w:color w:val="000000" w:themeColor="text1"/>
          <w:szCs w:val="32"/>
        </w:rPr>
        <w:t>撤銷補助</w:t>
      </w:r>
      <w:proofErr w:type="gramStart"/>
      <w:r w:rsidR="0028109C" w:rsidRPr="009A276E">
        <w:rPr>
          <w:rFonts w:ascii="Arial" w:cs="Arial"/>
          <w:color w:val="000000" w:themeColor="text1"/>
          <w:szCs w:val="32"/>
        </w:rPr>
        <w:t>或調減</w:t>
      </w:r>
      <w:r w:rsidR="0028109C" w:rsidRPr="009A276E">
        <w:rPr>
          <w:rFonts w:ascii="Arial" w:cs="Arial" w:hint="eastAsia"/>
          <w:color w:val="000000" w:themeColor="text1"/>
          <w:szCs w:val="32"/>
        </w:rPr>
        <w:t>核</w:t>
      </w:r>
      <w:proofErr w:type="gramEnd"/>
      <w:r w:rsidR="0028109C" w:rsidRPr="009A276E">
        <w:rPr>
          <w:rFonts w:ascii="Arial" w:cs="Arial" w:hint="eastAsia"/>
          <w:color w:val="000000" w:themeColor="text1"/>
          <w:szCs w:val="32"/>
        </w:rPr>
        <w:t>定</w:t>
      </w:r>
      <w:r w:rsidR="0028109C" w:rsidRPr="009A276E">
        <w:rPr>
          <w:rFonts w:ascii="Arial" w:cs="Arial"/>
          <w:color w:val="000000" w:themeColor="text1"/>
          <w:szCs w:val="32"/>
        </w:rPr>
        <w:t>補助經費</w:t>
      </w:r>
      <w:r w:rsidR="0028109C" w:rsidRPr="009A276E">
        <w:rPr>
          <w:rFonts w:ascii="Arial" w:cs="Arial" w:hint="eastAsia"/>
          <w:color w:val="000000" w:themeColor="text1"/>
          <w:szCs w:val="32"/>
        </w:rPr>
        <w:t>，其</w:t>
      </w:r>
      <w:r w:rsidR="0028109C" w:rsidRPr="009A276E">
        <w:rPr>
          <w:rFonts w:ascii="Arial" w:cs="Arial"/>
          <w:color w:val="000000" w:themeColor="text1"/>
          <w:szCs w:val="32"/>
        </w:rPr>
        <w:t>已發生權責或支付廠商費用，應由</w:t>
      </w:r>
      <w:r w:rsidR="0028109C" w:rsidRPr="009A276E">
        <w:rPr>
          <w:rFonts w:ascii="Arial" w:cs="Arial" w:hint="eastAsia"/>
          <w:color w:val="000000" w:themeColor="text1"/>
          <w:szCs w:val="32"/>
        </w:rPr>
        <w:t>各該受補助機關</w:t>
      </w:r>
      <w:r w:rsidR="0028109C" w:rsidRPr="009A276E">
        <w:rPr>
          <w:rFonts w:ascii="Arial" w:cs="Arial"/>
          <w:color w:val="000000" w:themeColor="text1"/>
          <w:szCs w:val="32"/>
        </w:rPr>
        <w:t>自行籌措</w:t>
      </w:r>
      <w:r w:rsidR="0028109C" w:rsidRPr="009A276E">
        <w:rPr>
          <w:rFonts w:ascii="Arial" w:cs="Arial" w:hint="eastAsia"/>
          <w:color w:val="000000" w:themeColor="text1"/>
          <w:szCs w:val="32"/>
        </w:rPr>
        <w:t>支應。」</w:t>
      </w:r>
    </w:p>
    <w:p w:rsidR="0028109C" w:rsidRPr="009A276E" w:rsidRDefault="00CE1967" w:rsidP="00A00D79">
      <w:pPr>
        <w:pStyle w:val="3"/>
        <w:rPr>
          <w:rFonts w:ascii="Arial" w:cs="Arial"/>
          <w:color w:val="000000" w:themeColor="text1"/>
          <w:szCs w:val="32"/>
        </w:rPr>
      </w:pPr>
      <w:r w:rsidRPr="009A276E">
        <w:rPr>
          <w:rFonts w:hAnsi="標楷體" w:hint="eastAsia"/>
          <w:color w:val="000000" w:themeColor="text1"/>
          <w:szCs w:val="32"/>
        </w:rPr>
        <w:lastRenderedPageBreak/>
        <w:t>本案施工階段，</w:t>
      </w:r>
      <w:r w:rsidR="00614F4D" w:rsidRPr="009A276E">
        <w:rPr>
          <w:rFonts w:ascii="Arial" w:cs="Arial" w:hint="eastAsia"/>
          <w:color w:val="000000" w:themeColor="text1"/>
          <w:szCs w:val="32"/>
        </w:rPr>
        <w:t>花蓮縣政府</w:t>
      </w:r>
      <w:r w:rsidR="005B63F7" w:rsidRPr="009A276E">
        <w:rPr>
          <w:rFonts w:ascii="Arial" w:cs="Arial" w:hint="eastAsia"/>
          <w:color w:val="000000" w:themeColor="text1"/>
          <w:szCs w:val="32"/>
        </w:rPr>
        <w:t>未依觀光署核定之細部設計，</w:t>
      </w:r>
      <w:r w:rsidRPr="009A276E">
        <w:rPr>
          <w:rFonts w:hAnsi="標楷體" w:hint="eastAsia"/>
          <w:color w:val="000000" w:themeColor="text1"/>
          <w:szCs w:val="32"/>
        </w:rPr>
        <w:t>將兩側道路原設計AC鋪面變更為花崗岩石材鋪面，</w:t>
      </w:r>
      <w:r w:rsidR="00CB02C4" w:rsidRPr="009A276E">
        <w:rPr>
          <w:rFonts w:hAnsi="標楷體" w:hint="eastAsia"/>
          <w:color w:val="000000" w:themeColor="text1"/>
          <w:szCs w:val="32"/>
        </w:rPr>
        <w:t>先行施工，</w:t>
      </w:r>
      <w:r w:rsidRPr="009A276E">
        <w:rPr>
          <w:rFonts w:hAnsi="標楷體" w:hint="eastAsia"/>
          <w:color w:val="000000" w:themeColor="text1"/>
          <w:szCs w:val="32"/>
        </w:rPr>
        <w:t>未報經</w:t>
      </w:r>
      <w:r w:rsidR="00CB02C4" w:rsidRPr="009A276E">
        <w:rPr>
          <w:rFonts w:hAnsi="標楷體" w:hint="eastAsia"/>
          <w:color w:val="000000" w:themeColor="text1"/>
          <w:szCs w:val="32"/>
        </w:rPr>
        <w:t>觀光署</w:t>
      </w:r>
      <w:r w:rsidRPr="009A276E">
        <w:rPr>
          <w:rFonts w:hAnsi="標楷體" w:hint="eastAsia"/>
          <w:color w:val="000000" w:themeColor="text1"/>
          <w:szCs w:val="32"/>
        </w:rPr>
        <w:t>審查同意之經過：</w:t>
      </w:r>
    </w:p>
    <w:p w:rsidR="00CE1967" w:rsidRPr="009A276E" w:rsidRDefault="006E2E8D" w:rsidP="006E2E8D">
      <w:pPr>
        <w:pStyle w:val="32"/>
        <w:ind w:left="1361" w:firstLine="680"/>
        <w:rPr>
          <w:rFonts w:hAnsi="標楷體" w:cs="Arial"/>
          <w:color w:val="000000" w:themeColor="text1"/>
          <w:szCs w:val="32"/>
        </w:rPr>
      </w:pPr>
      <w:r w:rsidRPr="009A276E">
        <w:rPr>
          <w:rFonts w:hAnsi="標楷體" w:cs="Arial" w:hint="eastAsia"/>
          <w:color w:val="000000" w:themeColor="text1"/>
          <w:szCs w:val="32"/>
        </w:rPr>
        <w:t>本案細部設計送至觀光署審查與修正</w:t>
      </w:r>
      <w:proofErr w:type="gramStart"/>
      <w:r w:rsidRPr="009A276E">
        <w:rPr>
          <w:rFonts w:hAnsi="標楷體" w:cs="Arial" w:hint="eastAsia"/>
          <w:color w:val="000000" w:themeColor="text1"/>
          <w:szCs w:val="32"/>
        </w:rPr>
        <w:t>期間，</w:t>
      </w:r>
      <w:proofErr w:type="gramEnd"/>
      <w:r w:rsidRPr="009A276E">
        <w:rPr>
          <w:rFonts w:hAnsi="標楷體" w:cs="Arial" w:hint="eastAsia"/>
          <w:color w:val="000000" w:themeColor="text1"/>
          <w:szCs w:val="32"/>
        </w:rPr>
        <w:t>1</w:t>
      </w:r>
      <w:r w:rsidRPr="009A276E">
        <w:rPr>
          <w:rFonts w:hAnsi="標楷體" w:cs="Arial"/>
          <w:color w:val="000000" w:themeColor="text1"/>
          <w:szCs w:val="32"/>
        </w:rPr>
        <w:t>07</w:t>
      </w:r>
      <w:r w:rsidRPr="009A276E">
        <w:rPr>
          <w:rFonts w:hAnsi="標楷體" w:cs="Arial" w:hint="eastAsia"/>
          <w:color w:val="000000" w:themeColor="text1"/>
          <w:szCs w:val="32"/>
        </w:rPr>
        <w:t>年5月3日細部設計之審查委員認為本案道路兩側應採A</w:t>
      </w:r>
      <w:r w:rsidRPr="009A276E">
        <w:rPr>
          <w:rFonts w:hAnsi="標楷體" w:cs="Arial"/>
          <w:color w:val="000000" w:themeColor="text1"/>
          <w:szCs w:val="32"/>
        </w:rPr>
        <w:t>C</w:t>
      </w:r>
      <w:r w:rsidRPr="009A276E">
        <w:rPr>
          <w:rFonts w:hAnsi="標楷體" w:cs="Arial" w:hint="eastAsia"/>
          <w:color w:val="000000" w:themeColor="text1"/>
          <w:szCs w:val="32"/>
        </w:rPr>
        <w:t>瀝青混凝土方式，繼而本案之工程採購（含石材鋪面施工費）案，因經多次流標及縣府考量林森至中正路段週邊學校老師、家長、台電營業處等反應本案影響交通，1</w:t>
      </w:r>
      <w:r w:rsidRPr="009A276E">
        <w:rPr>
          <w:rFonts w:hAnsi="標楷體" w:cs="Arial"/>
          <w:color w:val="000000" w:themeColor="text1"/>
          <w:szCs w:val="32"/>
        </w:rPr>
        <w:t>07</w:t>
      </w:r>
      <w:r w:rsidRPr="009A276E">
        <w:rPr>
          <w:rFonts w:hAnsi="標楷體" w:cs="Arial" w:hint="eastAsia"/>
          <w:color w:val="000000" w:themeColor="text1"/>
          <w:szCs w:val="32"/>
        </w:rPr>
        <w:t>年9月間，花蓮縣政府檢討決定縮短路線長度與採購金額，1</w:t>
      </w:r>
      <w:r w:rsidRPr="009A276E">
        <w:rPr>
          <w:rFonts w:hAnsi="標楷體" w:cs="Arial"/>
          <w:color w:val="000000" w:themeColor="text1"/>
          <w:szCs w:val="32"/>
        </w:rPr>
        <w:t>07</w:t>
      </w:r>
      <w:r w:rsidRPr="009A276E">
        <w:rPr>
          <w:rFonts w:hAnsi="標楷體" w:cs="Arial" w:hint="eastAsia"/>
          <w:color w:val="000000" w:themeColor="text1"/>
          <w:szCs w:val="32"/>
        </w:rPr>
        <w:t>年1</w:t>
      </w:r>
      <w:r w:rsidRPr="009A276E">
        <w:rPr>
          <w:rFonts w:hAnsi="標楷體" w:cs="Arial"/>
          <w:color w:val="000000" w:themeColor="text1"/>
          <w:szCs w:val="32"/>
        </w:rPr>
        <w:t>0</w:t>
      </w:r>
      <w:r w:rsidRPr="009A276E">
        <w:rPr>
          <w:rFonts w:hAnsi="標楷體" w:cs="Arial" w:hint="eastAsia"/>
          <w:color w:val="000000" w:themeColor="text1"/>
          <w:szCs w:val="32"/>
        </w:rPr>
        <w:t>月18日召開細部設計預算書修正成果審查會，將兩側車道由花崗岩改為A</w:t>
      </w:r>
      <w:r w:rsidRPr="009A276E">
        <w:rPr>
          <w:rFonts w:hAnsi="標楷體" w:cs="Arial"/>
          <w:color w:val="000000" w:themeColor="text1"/>
          <w:szCs w:val="32"/>
        </w:rPr>
        <w:t>C</w:t>
      </w:r>
      <w:r w:rsidRPr="009A276E">
        <w:rPr>
          <w:rFonts w:hAnsi="標楷體" w:cs="Arial" w:hint="eastAsia"/>
          <w:color w:val="000000" w:themeColor="text1"/>
          <w:szCs w:val="32"/>
        </w:rPr>
        <w:t>鋪面，隨後提報交通部觀光署細部設計，將路線減少2</w:t>
      </w:r>
      <w:r w:rsidRPr="009A276E">
        <w:rPr>
          <w:rFonts w:hAnsi="標楷體" w:cs="Arial"/>
          <w:color w:val="000000" w:themeColor="text1"/>
          <w:szCs w:val="32"/>
        </w:rPr>
        <w:t>73</w:t>
      </w:r>
      <w:r w:rsidRPr="009A276E">
        <w:rPr>
          <w:rFonts w:hAnsi="標楷體" w:cs="Arial" w:hint="eastAsia"/>
          <w:color w:val="000000" w:themeColor="text1"/>
          <w:szCs w:val="32"/>
        </w:rPr>
        <w:t>公尺</w:t>
      </w:r>
      <w:r w:rsidR="005C30B6" w:rsidRPr="009A276E">
        <w:rPr>
          <w:rFonts w:hAnsi="標楷體" w:cs="Arial" w:hint="eastAsia"/>
          <w:color w:val="000000" w:themeColor="text1"/>
          <w:szCs w:val="32"/>
        </w:rPr>
        <w:t xml:space="preserve"> </w:t>
      </w:r>
      <w:r w:rsidRPr="009A276E">
        <w:rPr>
          <w:rFonts w:hAnsi="標楷體" w:cs="Arial" w:hint="eastAsia"/>
          <w:color w:val="000000" w:themeColor="text1"/>
          <w:szCs w:val="32"/>
        </w:rPr>
        <w:t>(即長度由全期工作計畫書原核定1</w:t>
      </w:r>
      <w:r w:rsidRPr="009A276E">
        <w:rPr>
          <w:rFonts w:hAnsi="標楷體" w:cs="Arial"/>
          <w:color w:val="000000" w:themeColor="text1"/>
          <w:szCs w:val="32"/>
        </w:rPr>
        <w:t>,400</w:t>
      </w:r>
      <w:r w:rsidRPr="009A276E">
        <w:rPr>
          <w:rFonts w:hAnsi="標楷體" w:cs="Arial" w:hint="eastAsia"/>
          <w:color w:val="000000" w:themeColor="text1"/>
          <w:szCs w:val="32"/>
        </w:rPr>
        <w:t>公尺，細部設計調整為1</w:t>
      </w:r>
      <w:r w:rsidRPr="009A276E">
        <w:rPr>
          <w:rFonts w:hAnsi="標楷體" w:cs="Arial"/>
          <w:color w:val="000000" w:themeColor="text1"/>
          <w:szCs w:val="32"/>
        </w:rPr>
        <w:t>,127</w:t>
      </w:r>
      <w:r w:rsidRPr="009A276E">
        <w:rPr>
          <w:rFonts w:hAnsi="標楷體" w:cs="Arial" w:hint="eastAsia"/>
          <w:color w:val="000000" w:themeColor="text1"/>
          <w:szCs w:val="32"/>
        </w:rPr>
        <w:t>公尺)，並將道路兩側</w:t>
      </w:r>
      <w:r w:rsidRPr="009A276E">
        <w:rPr>
          <w:rFonts w:hAnsi="標楷體" w:hint="eastAsia"/>
          <w:color w:val="000000" w:themeColor="text1"/>
          <w:szCs w:val="24"/>
        </w:rPr>
        <w:t>由石材鋪面改為車輛通行之AC鋪面道路。</w:t>
      </w:r>
      <w:r w:rsidRPr="009A276E">
        <w:rPr>
          <w:rFonts w:hAnsi="標楷體" w:cs="Arial" w:hint="eastAsia"/>
          <w:color w:val="000000" w:themeColor="text1"/>
          <w:szCs w:val="32"/>
        </w:rPr>
        <w:t>交通部觀光署1</w:t>
      </w:r>
      <w:r w:rsidRPr="009A276E">
        <w:rPr>
          <w:rFonts w:hAnsi="標楷體" w:cs="Arial"/>
          <w:color w:val="000000" w:themeColor="text1"/>
          <w:szCs w:val="32"/>
        </w:rPr>
        <w:t>07</w:t>
      </w:r>
      <w:r w:rsidRPr="009A276E">
        <w:rPr>
          <w:rFonts w:hAnsi="標楷體" w:cs="Arial" w:hint="eastAsia"/>
          <w:color w:val="000000" w:themeColor="text1"/>
          <w:szCs w:val="32"/>
        </w:rPr>
        <w:t>年11月15日第2次召開審查花蓮縣政府之細部設計預算書圖時，因兩側臨街道住家仍採用A</w:t>
      </w:r>
      <w:r w:rsidRPr="009A276E">
        <w:rPr>
          <w:rFonts w:hAnsi="標楷體" w:cs="Arial"/>
          <w:color w:val="000000" w:themeColor="text1"/>
          <w:szCs w:val="32"/>
        </w:rPr>
        <w:t>C</w:t>
      </w:r>
      <w:r w:rsidRPr="009A276E">
        <w:rPr>
          <w:rFonts w:hAnsi="標楷體" w:cs="Arial" w:hint="eastAsia"/>
          <w:color w:val="000000" w:themeColor="text1"/>
          <w:szCs w:val="32"/>
        </w:rPr>
        <w:t>路面並重新設計排水溝</w:t>
      </w:r>
      <w:proofErr w:type="gramStart"/>
      <w:r w:rsidRPr="009A276E">
        <w:rPr>
          <w:rFonts w:hAnsi="標楷體" w:cs="Arial" w:hint="eastAsia"/>
          <w:color w:val="000000" w:themeColor="text1"/>
          <w:szCs w:val="32"/>
        </w:rPr>
        <w:t>洩</w:t>
      </w:r>
      <w:proofErr w:type="gramEnd"/>
      <w:r w:rsidRPr="009A276E">
        <w:rPr>
          <w:rFonts w:hAnsi="標楷體" w:cs="Arial" w:hint="eastAsia"/>
          <w:color w:val="000000" w:themeColor="text1"/>
          <w:szCs w:val="32"/>
        </w:rPr>
        <w:t>水，考量居民與商家使用需求，</w:t>
      </w:r>
      <w:r w:rsidR="00B73B2C" w:rsidRPr="009A276E">
        <w:rPr>
          <w:rFonts w:hAnsi="標楷體" w:cs="Arial" w:hint="eastAsia"/>
          <w:color w:val="000000" w:themeColor="text1"/>
          <w:szCs w:val="32"/>
        </w:rPr>
        <w:t>1</w:t>
      </w:r>
      <w:r w:rsidR="00B73B2C" w:rsidRPr="009A276E">
        <w:rPr>
          <w:rFonts w:hAnsi="標楷體" w:cs="Arial"/>
          <w:color w:val="000000" w:themeColor="text1"/>
          <w:szCs w:val="32"/>
        </w:rPr>
        <w:t>07</w:t>
      </w:r>
      <w:r w:rsidR="00B73B2C" w:rsidRPr="009A276E">
        <w:rPr>
          <w:rFonts w:hAnsi="標楷體" w:cs="Arial" w:hint="eastAsia"/>
          <w:color w:val="000000" w:themeColor="text1"/>
          <w:szCs w:val="32"/>
        </w:rPr>
        <w:t>年1</w:t>
      </w:r>
      <w:r w:rsidR="00B73B2C" w:rsidRPr="009A276E">
        <w:rPr>
          <w:rFonts w:hAnsi="標楷體" w:cs="Arial"/>
          <w:color w:val="000000" w:themeColor="text1"/>
          <w:szCs w:val="32"/>
        </w:rPr>
        <w:t>2</w:t>
      </w:r>
      <w:r w:rsidR="00B73B2C" w:rsidRPr="009A276E">
        <w:rPr>
          <w:rFonts w:hAnsi="標楷體" w:cs="Arial" w:hint="eastAsia"/>
          <w:color w:val="000000" w:themeColor="text1"/>
          <w:szCs w:val="32"/>
        </w:rPr>
        <w:t>月7日</w:t>
      </w:r>
      <w:r w:rsidRPr="009A276E">
        <w:rPr>
          <w:rFonts w:hAnsi="標楷體" w:cs="Arial" w:hint="eastAsia"/>
          <w:color w:val="000000" w:themeColor="text1"/>
          <w:szCs w:val="32"/>
        </w:rPr>
        <w:t>同意該府提報之細部設計。之後，本案之工程採購案遂於1</w:t>
      </w:r>
      <w:r w:rsidRPr="009A276E">
        <w:rPr>
          <w:rFonts w:hAnsi="標楷體" w:cs="Arial"/>
          <w:color w:val="000000" w:themeColor="text1"/>
          <w:szCs w:val="32"/>
        </w:rPr>
        <w:t>08</w:t>
      </w:r>
      <w:r w:rsidRPr="009A276E">
        <w:rPr>
          <w:rFonts w:hAnsi="標楷體" w:cs="Arial" w:hint="eastAsia"/>
          <w:color w:val="000000" w:themeColor="text1"/>
          <w:szCs w:val="32"/>
        </w:rPr>
        <w:t>年1月18日決標。</w:t>
      </w:r>
    </w:p>
    <w:p w:rsidR="00670B63" w:rsidRPr="009A276E" w:rsidRDefault="00E6168A" w:rsidP="006E2E8D">
      <w:pPr>
        <w:pStyle w:val="32"/>
        <w:ind w:left="1361" w:firstLine="680"/>
        <w:rPr>
          <w:rFonts w:hAnsi="標楷體" w:cs="Arial"/>
          <w:color w:val="000000" w:themeColor="text1"/>
          <w:szCs w:val="32"/>
        </w:rPr>
      </w:pPr>
      <w:r w:rsidRPr="009A276E">
        <w:rPr>
          <w:rFonts w:hAnsi="標楷體" w:cs="Arial" w:hint="eastAsia"/>
          <w:color w:val="000000" w:themeColor="text1"/>
          <w:szCs w:val="32"/>
        </w:rPr>
        <w:t>1</w:t>
      </w:r>
      <w:r w:rsidRPr="009A276E">
        <w:rPr>
          <w:rFonts w:hAnsi="標楷體" w:cs="Arial"/>
          <w:color w:val="000000" w:themeColor="text1"/>
          <w:szCs w:val="32"/>
        </w:rPr>
        <w:t>08</w:t>
      </w:r>
      <w:r w:rsidRPr="009A276E">
        <w:rPr>
          <w:rFonts w:hAnsi="標楷體" w:cs="Arial" w:hint="eastAsia"/>
          <w:color w:val="000000" w:themeColor="text1"/>
          <w:szCs w:val="32"/>
        </w:rPr>
        <w:t>年3月21日花蓮縣政府舉辦施工前民眾說明會後，花蓮縣建設處下水道處簽請長官裁示兩側道路鋪面究</w:t>
      </w:r>
      <w:proofErr w:type="gramStart"/>
      <w:r w:rsidRPr="009A276E">
        <w:rPr>
          <w:rFonts w:hAnsi="標楷體" w:cs="Arial" w:hint="eastAsia"/>
          <w:color w:val="000000" w:themeColor="text1"/>
          <w:szCs w:val="32"/>
        </w:rPr>
        <w:t>採</w:t>
      </w:r>
      <w:proofErr w:type="gramEnd"/>
      <w:r w:rsidRPr="009A276E">
        <w:rPr>
          <w:rFonts w:hAnsi="標楷體" w:cs="Arial" w:hint="eastAsia"/>
          <w:color w:val="000000" w:themeColor="text1"/>
          <w:szCs w:val="32"/>
        </w:rPr>
        <w:t>原設計A</w:t>
      </w:r>
      <w:r w:rsidRPr="009A276E">
        <w:rPr>
          <w:rFonts w:hAnsi="標楷體" w:cs="Arial"/>
          <w:color w:val="000000" w:themeColor="text1"/>
          <w:szCs w:val="32"/>
        </w:rPr>
        <w:t>C</w:t>
      </w:r>
      <w:r w:rsidRPr="009A276E">
        <w:rPr>
          <w:rFonts w:hAnsi="標楷體" w:cs="Arial" w:hint="eastAsia"/>
          <w:color w:val="000000" w:themeColor="text1"/>
          <w:szCs w:val="32"/>
        </w:rPr>
        <w:t>方案或採用</w:t>
      </w:r>
      <w:proofErr w:type="gramStart"/>
      <w:r w:rsidRPr="009A276E">
        <w:rPr>
          <w:rFonts w:hAnsi="標楷體" w:cs="Arial" w:hint="eastAsia"/>
          <w:color w:val="000000" w:themeColor="text1"/>
          <w:szCs w:val="32"/>
        </w:rPr>
        <w:t>花崗石滿鋪</w:t>
      </w:r>
      <w:proofErr w:type="gramEnd"/>
      <w:r w:rsidRPr="009A276E">
        <w:rPr>
          <w:rFonts w:hAnsi="標楷體" w:cs="Arial" w:hint="eastAsia"/>
          <w:color w:val="000000" w:themeColor="text1"/>
          <w:szCs w:val="32"/>
        </w:rPr>
        <w:t>等變更事項。查該簽（1</w:t>
      </w:r>
      <w:r w:rsidRPr="009A276E">
        <w:rPr>
          <w:rFonts w:hAnsi="標楷體" w:cs="Arial"/>
          <w:color w:val="000000" w:themeColor="text1"/>
          <w:szCs w:val="32"/>
        </w:rPr>
        <w:t>08</w:t>
      </w:r>
      <w:r w:rsidRPr="009A276E">
        <w:rPr>
          <w:rFonts w:hAnsi="標楷體" w:cs="Arial" w:hint="eastAsia"/>
          <w:color w:val="000000" w:themeColor="text1"/>
          <w:szCs w:val="32"/>
        </w:rPr>
        <w:t>年6月2</w:t>
      </w:r>
      <w:r w:rsidRPr="009A276E">
        <w:rPr>
          <w:rFonts w:hAnsi="標楷體" w:cs="Arial"/>
          <w:color w:val="000000" w:themeColor="text1"/>
          <w:szCs w:val="32"/>
        </w:rPr>
        <w:t>7</w:t>
      </w:r>
      <w:r w:rsidRPr="009A276E">
        <w:rPr>
          <w:rFonts w:hAnsi="標楷體" w:cs="Arial" w:hint="eastAsia"/>
          <w:color w:val="000000" w:themeColor="text1"/>
          <w:szCs w:val="32"/>
        </w:rPr>
        <w:t>日E</w:t>
      </w:r>
      <w:r w:rsidRPr="009A276E">
        <w:rPr>
          <w:rFonts w:hAnsi="標楷體" w:cs="Arial"/>
          <w:color w:val="000000" w:themeColor="text1"/>
          <w:szCs w:val="32"/>
        </w:rPr>
        <w:t>A1080002301</w:t>
      </w:r>
      <w:r w:rsidRPr="009A276E">
        <w:rPr>
          <w:rFonts w:hAnsi="標楷體" w:cs="Arial" w:hint="eastAsia"/>
          <w:color w:val="000000" w:themeColor="text1"/>
          <w:szCs w:val="32"/>
        </w:rPr>
        <w:t>號簽）之說明二，民眾所提需求重點並未提及兩側鋪面材質，但是簽辦之說明三（四）舉出道路花崗岩鋪面跟A</w:t>
      </w:r>
      <w:r w:rsidRPr="009A276E">
        <w:rPr>
          <w:rFonts w:hAnsi="標楷體" w:cs="Arial"/>
          <w:color w:val="000000" w:themeColor="text1"/>
          <w:szCs w:val="32"/>
        </w:rPr>
        <w:t>C</w:t>
      </w:r>
      <w:r w:rsidRPr="009A276E">
        <w:rPr>
          <w:rFonts w:hAnsi="標楷體" w:cs="Arial" w:hint="eastAsia"/>
          <w:color w:val="000000" w:themeColor="text1"/>
          <w:szCs w:val="32"/>
        </w:rPr>
        <w:t>鋪面之優缺點比較方案並指出，原設計方案係</w:t>
      </w:r>
      <w:proofErr w:type="gramStart"/>
      <w:r w:rsidRPr="009A276E">
        <w:rPr>
          <w:rFonts w:hAnsi="標楷體" w:cs="Arial" w:hint="eastAsia"/>
          <w:color w:val="000000" w:themeColor="text1"/>
          <w:szCs w:val="32"/>
        </w:rPr>
        <w:t>採</w:t>
      </w:r>
      <w:proofErr w:type="gramEnd"/>
      <w:r w:rsidRPr="009A276E">
        <w:rPr>
          <w:rFonts w:hAnsi="標楷體" w:cs="Arial" w:hint="eastAsia"/>
          <w:color w:val="000000" w:themeColor="text1"/>
          <w:szCs w:val="32"/>
        </w:rPr>
        <w:t>A</w:t>
      </w:r>
      <w:r w:rsidRPr="009A276E">
        <w:rPr>
          <w:rFonts w:hAnsi="標楷體" w:cs="Arial"/>
          <w:color w:val="000000" w:themeColor="text1"/>
          <w:szCs w:val="32"/>
        </w:rPr>
        <w:t>C</w:t>
      </w:r>
      <w:r w:rsidRPr="009A276E">
        <w:rPr>
          <w:rFonts w:hAnsi="標楷體" w:cs="Arial" w:hint="eastAsia"/>
          <w:color w:val="000000" w:themeColor="text1"/>
          <w:szCs w:val="32"/>
        </w:rPr>
        <w:t>鋪設，若採</w:t>
      </w:r>
      <w:r w:rsidRPr="009A276E">
        <w:rPr>
          <w:rFonts w:hAnsi="標楷體" w:cs="Arial"/>
          <w:color w:val="000000" w:themeColor="text1"/>
          <w:szCs w:val="32"/>
        </w:rPr>
        <w:t>黑白花崗岩</w:t>
      </w:r>
      <w:r w:rsidRPr="009A276E">
        <w:rPr>
          <w:rFonts w:hAnsi="標楷體" w:cs="Arial" w:hint="eastAsia"/>
          <w:color w:val="000000" w:themeColor="text1"/>
          <w:szCs w:val="32"/>
        </w:rPr>
        <w:t>，</w:t>
      </w:r>
      <w:r w:rsidRPr="009A276E">
        <w:rPr>
          <w:rFonts w:hAnsi="標楷體" w:cs="Arial"/>
          <w:color w:val="000000" w:themeColor="text1"/>
          <w:szCs w:val="32"/>
        </w:rPr>
        <w:t>如車輛長期輾壓，勢必產生破損，又花崗岩一</w:t>
      </w:r>
      <w:r w:rsidRPr="009A276E">
        <w:rPr>
          <w:rFonts w:hAnsi="標楷體" w:cs="Arial" w:hint="eastAsia"/>
          <w:color w:val="000000" w:themeColor="text1"/>
          <w:szCs w:val="32"/>
        </w:rPr>
        <w:t>單</w:t>
      </w:r>
      <w:r w:rsidRPr="009A276E">
        <w:rPr>
          <w:rFonts w:hAnsi="標楷體" w:cs="Arial"/>
          <w:color w:val="000000" w:themeColor="text1"/>
          <w:szCs w:val="32"/>
        </w:rPr>
        <w:t>位約重達600公斤，難以</w:t>
      </w:r>
      <w:r w:rsidRPr="009A276E">
        <w:rPr>
          <w:rFonts w:hAnsi="標楷體" w:cs="Arial"/>
          <w:color w:val="000000" w:themeColor="text1"/>
          <w:szCs w:val="32"/>
        </w:rPr>
        <w:lastRenderedPageBreak/>
        <w:t>即時修復，且遇雨天</w:t>
      </w:r>
      <w:r w:rsidRPr="009A276E">
        <w:rPr>
          <w:rFonts w:hAnsi="標楷體" w:cs="Arial" w:hint="eastAsia"/>
          <w:color w:val="000000" w:themeColor="text1"/>
          <w:szCs w:val="32"/>
        </w:rPr>
        <w:t>，</w:t>
      </w:r>
      <w:r w:rsidRPr="009A276E">
        <w:rPr>
          <w:rFonts w:hAnsi="標楷體" w:cs="Arial"/>
          <w:color w:val="000000" w:themeColor="text1"/>
          <w:szCs w:val="32"/>
        </w:rPr>
        <w:t>花崗岩表面會</w:t>
      </w:r>
      <w:proofErr w:type="gramStart"/>
      <w:r w:rsidRPr="009A276E">
        <w:rPr>
          <w:rFonts w:hAnsi="標楷體" w:cs="Arial"/>
          <w:color w:val="000000" w:themeColor="text1"/>
          <w:szCs w:val="32"/>
        </w:rPr>
        <w:t>形成雨</w:t>
      </w:r>
      <w:proofErr w:type="gramEnd"/>
      <w:r w:rsidRPr="009A276E">
        <w:rPr>
          <w:rFonts w:hAnsi="標楷體" w:cs="Arial"/>
          <w:color w:val="000000" w:themeColor="text1"/>
          <w:szCs w:val="32"/>
        </w:rPr>
        <w:t>膜，降低車輛輪胎摩擦力，進而影響道路安全。倘維持道路</w:t>
      </w:r>
      <w:proofErr w:type="gramStart"/>
      <w:r w:rsidRPr="009A276E">
        <w:rPr>
          <w:rFonts w:hAnsi="標楷體" w:cs="Arial"/>
          <w:color w:val="000000" w:themeColor="text1"/>
          <w:szCs w:val="32"/>
        </w:rPr>
        <w:t>採</w:t>
      </w:r>
      <w:proofErr w:type="gramEnd"/>
      <w:r w:rsidRPr="009A276E">
        <w:rPr>
          <w:rFonts w:hAnsi="標楷體" w:cs="Arial" w:hint="eastAsia"/>
          <w:color w:val="000000" w:themeColor="text1"/>
          <w:szCs w:val="32"/>
        </w:rPr>
        <w:t>A</w:t>
      </w:r>
      <w:r w:rsidRPr="009A276E">
        <w:rPr>
          <w:rFonts w:hAnsi="標楷體" w:cs="Arial"/>
          <w:color w:val="000000" w:themeColor="text1"/>
          <w:szCs w:val="32"/>
        </w:rPr>
        <w:t>C鋪面，則無上述道路行駛安全問題，且</w:t>
      </w:r>
      <w:r w:rsidRPr="009A276E">
        <w:rPr>
          <w:rFonts w:hAnsi="標楷體" w:cs="Arial" w:hint="eastAsia"/>
          <w:color w:val="000000" w:themeColor="text1"/>
          <w:szCs w:val="32"/>
        </w:rPr>
        <w:t>日</w:t>
      </w:r>
      <w:r w:rsidRPr="009A276E">
        <w:rPr>
          <w:rFonts w:hAnsi="標楷體" w:cs="Arial"/>
          <w:color w:val="000000" w:themeColor="text1"/>
          <w:szCs w:val="32"/>
        </w:rPr>
        <w:t>後兩側住戶房屋改建較不會受鋪面破壞之影響</w:t>
      </w:r>
      <w:r w:rsidRPr="009A276E">
        <w:rPr>
          <w:rFonts w:hAnsi="標楷體" w:cs="Arial" w:hint="eastAsia"/>
          <w:color w:val="000000" w:themeColor="text1"/>
          <w:szCs w:val="32"/>
        </w:rPr>
        <w:t>等內容。然</w:t>
      </w:r>
      <w:r w:rsidR="00670B63" w:rsidRPr="009A276E">
        <w:rPr>
          <w:rFonts w:hAnsi="標楷體" w:cs="Arial" w:hint="eastAsia"/>
          <w:color w:val="000000" w:themeColor="text1"/>
          <w:szCs w:val="32"/>
        </w:rPr>
        <w:t>花蓮縣政府長官裁示</w:t>
      </w:r>
      <w:r w:rsidRPr="009A276E">
        <w:rPr>
          <w:rFonts w:hAnsi="標楷體" w:cs="Arial" w:hint="eastAsia"/>
          <w:color w:val="000000" w:themeColor="text1"/>
          <w:szCs w:val="32"/>
        </w:rPr>
        <w:t>將兩側道路採用花崗石</w:t>
      </w:r>
      <w:proofErr w:type="gramStart"/>
      <w:r w:rsidRPr="009A276E">
        <w:rPr>
          <w:rFonts w:hAnsi="標楷體" w:cs="Arial" w:hint="eastAsia"/>
          <w:color w:val="000000" w:themeColor="text1"/>
          <w:szCs w:val="32"/>
        </w:rPr>
        <w:t>滿鋪</w:t>
      </w:r>
      <w:r w:rsidR="00670B63" w:rsidRPr="009A276E">
        <w:rPr>
          <w:rFonts w:hAnsi="標楷體" w:cs="Arial" w:hint="eastAsia"/>
          <w:color w:val="000000" w:themeColor="text1"/>
          <w:szCs w:val="32"/>
        </w:rPr>
        <w:t>，</w:t>
      </w:r>
      <w:proofErr w:type="gramEnd"/>
      <w:r w:rsidR="00670B63" w:rsidRPr="009A276E">
        <w:rPr>
          <w:rFonts w:hAnsi="標楷體" w:cs="Arial" w:hint="eastAsia"/>
          <w:color w:val="000000" w:themeColor="text1"/>
          <w:szCs w:val="32"/>
        </w:rPr>
        <w:t>維持原</w:t>
      </w:r>
      <w:r w:rsidR="00535EF5" w:rsidRPr="009A276E">
        <w:rPr>
          <w:rFonts w:hAnsi="標楷體" w:cs="Arial" w:hint="eastAsia"/>
          <w:color w:val="000000" w:themeColor="text1"/>
          <w:szCs w:val="32"/>
        </w:rPr>
        <w:t>車道寬度</w:t>
      </w:r>
      <w:r w:rsidR="00670B63" w:rsidRPr="009A276E">
        <w:rPr>
          <w:rFonts w:hAnsi="標楷體" w:cs="Arial" w:hint="eastAsia"/>
          <w:color w:val="000000" w:themeColor="text1"/>
          <w:szCs w:val="32"/>
        </w:rPr>
        <w:t>3</w:t>
      </w:r>
      <w:r w:rsidR="00670B63" w:rsidRPr="009A276E">
        <w:rPr>
          <w:rFonts w:hAnsi="標楷體" w:cs="Arial"/>
          <w:color w:val="000000" w:themeColor="text1"/>
          <w:szCs w:val="32"/>
        </w:rPr>
        <w:t>.9</w:t>
      </w:r>
      <w:r w:rsidR="00670B63" w:rsidRPr="009A276E">
        <w:rPr>
          <w:rFonts w:hAnsi="標楷體" w:cs="Arial" w:hint="eastAsia"/>
          <w:color w:val="000000" w:themeColor="text1"/>
          <w:szCs w:val="32"/>
        </w:rPr>
        <w:t>公尺辦理</w:t>
      </w:r>
      <w:r w:rsidRPr="009A276E">
        <w:rPr>
          <w:rFonts w:hAnsi="標楷體" w:cs="Arial" w:hint="eastAsia"/>
          <w:color w:val="000000" w:themeColor="text1"/>
          <w:szCs w:val="32"/>
        </w:rPr>
        <w:t>。</w:t>
      </w:r>
    </w:p>
    <w:p w:rsidR="006E2E8D" w:rsidRPr="009A276E" w:rsidRDefault="00E6168A" w:rsidP="006E2E8D">
      <w:pPr>
        <w:pStyle w:val="32"/>
        <w:ind w:left="1361" w:firstLine="680"/>
        <w:rPr>
          <w:rFonts w:hAnsi="標楷體" w:cs="Arial"/>
          <w:color w:val="000000" w:themeColor="text1"/>
          <w:szCs w:val="32"/>
        </w:rPr>
      </w:pPr>
      <w:r w:rsidRPr="009A276E">
        <w:rPr>
          <w:rFonts w:hAnsi="標楷體" w:cs="Arial" w:hint="eastAsia"/>
          <w:color w:val="000000" w:themeColor="text1"/>
          <w:szCs w:val="32"/>
        </w:rPr>
        <w:t>本院曾函請花蓮縣政府對於</w:t>
      </w:r>
      <w:proofErr w:type="gramStart"/>
      <w:r w:rsidRPr="009A276E">
        <w:rPr>
          <w:rFonts w:hAnsi="標楷體" w:hint="eastAsia"/>
          <w:color w:val="000000" w:themeColor="text1"/>
          <w:szCs w:val="32"/>
        </w:rPr>
        <w:t>1</w:t>
      </w:r>
      <w:r w:rsidRPr="009A276E">
        <w:rPr>
          <w:rFonts w:hAnsi="標楷體"/>
          <w:color w:val="000000" w:themeColor="text1"/>
          <w:szCs w:val="32"/>
        </w:rPr>
        <w:t>08</w:t>
      </w:r>
      <w:r w:rsidRPr="009A276E">
        <w:rPr>
          <w:rFonts w:hAnsi="標楷體" w:hint="eastAsia"/>
          <w:color w:val="000000" w:themeColor="text1"/>
          <w:szCs w:val="32"/>
        </w:rPr>
        <w:t>年6月27日簽稱施工</w:t>
      </w:r>
      <w:proofErr w:type="gramEnd"/>
      <w:r w:rsidRPr="009A276E">
        <w:rPr>
          <w:rFonts w:hAnsi="標楷體" w:hint="eastAsia"/>
          <w:color w:val="000000" w:themeColor="text1"/>
          <w:szCs w:val="32"/>
        </w:rPr>
        <w:t>前說明會時，民眾反映重慶路至民國路之路段（B工區及C工區）改為花崗岩鋪面一節，說明民眾於何時反映？</w:t>
      </w:r>
      <w:r w:rsidRPr="009A276E">
        <w:rPr>
          <w:rFonts w:hAnsi="標楷體" w:cs="Arial" w:hint="eastAsia"/>
          <w:color w:val="000000" w:themeColor="text1"/>
          <w:szCs w:val="32"/>
        </w:rPr>
        <w:t>花蓮縣政府函稱，施工前民眾說明會之發言內容，該施工前說明會歷時已久，會議中反映鋪面一節之民眾居所及資料部分已遺失等語。本院按照該府提供之施工期間地方說明會書面資料，確實僅有開會通知，無法得知出席人員與民眾反應事項；</w:t>
      </w:r>
      <w:proofErr w:type="gramStart"/>
      <w:r w:rsidRPr="009A276E">
        <w:rPr>
          <w:rFonts w:hAnsi="標楷體" w:cs="Arial" w:hint="eastAsia"/>
          <w:color w:val="000000" w:themeColor="text1"/>
          <w:szCs w:val="32"/>
        </w:rPr>
        <w:t>然本院</w:t>
      </w:r>
      <w:proofErr w:type="gramEnd"/>
      <w:r w:rsidRPr="009A276E">
        <w:rPr>
          <w:rFonts w:hAnsi="標楷體" w:cs="Arial" w:hint="eastAsia"/>
          <w:color w:val="000000" w:themeColor="text1"/>
          <w:szCs w:val="32"/>
        </w:rPr>
        <w:t>由該簽（1</w:t>
      </w:r>
      <w:r w:rsidRPr="009A276E">
        <w:rPr>
          <w:rFonts w:hAnsi="標楷體" w:cs="Arial"/>
          <w:color w:val="000000" w:themeColor="text1"/>
          <w:szCs w:val="32"/>
        </w:rPr>
        <w:t>08</w:t>
      </w:r>
      <w:r w:rsidRPr="009A276E">
        <w:rPr>
          <w:rFonts w:hAnsi="標楷體" w:cs="Arial" w:hint="eastAsia"/>
          <w:color w:val="000000" w:themeColor="text1"/>
          <w:szCs w:val="32"/>
        </w:rPr>
        <w:t>年6月2</w:t>
      </w:r>
      <w:r w:rsidRPr="009A276E">
        <w:rPr>
          <w:rFonts w:hAnsi="標楷體" w:cs="Arial"/>
          <w:color w:val="000000" w:themeColor="text1"/>
          <w:szCs w:val="32"/>
        </w:rPr>
        <w:t>7</w:t>
      </w:r>
      <w:r w:rsidRPr="009A276E">
        <w:rPr>
          <w:rFonts w:hAnsi="標楷體" w:cs="Arial" w:hint="eastAsia"/>
          <w:color w:val="000000" w:themeColor="text1"/>
          <w:szCs w:val="32"/>
        </w:rPr>
        <w:t>日E</w:t>
      </w:r>
      <w:r w:rsidRPr="009A276E">
        <w:rPr>
          <w:rFonts w:hAnsi="標楷體" w:cs="Arial"/>
          <w:color w:val="000000" w:themeColor="text1"/>
          <w:szCs w:val="32"/>
        </w:rPr>
        <w:t>A1080002301</w:t>
      </w:r>
      <w:r w:rsidRPr="009A276E">
        <w:rPr>
          <w:rFonts w:hAnsi="標楷體" w:cs="Arial" w:hint="eastAsia"/>
          <w:color w:val="000000" w:themeColor="text1"/>
          <w:szCs w:val="32"/>
        </w:rPr>
        <w:t>號簽）檢附1</w:t>
      </w:r>
      <w:r w:rsidRPr="009A276E">
        <w:rPr>
          <w:rFonts w:hAnsi="標楷體" w:cs="Arial"/>
          <w:color w:val="000000" w:themeColor="text1"/>
          <w:szCs w:val="32"/>
        </w:rPr>
        <w:t>08</w:t>
      </w:r>
      <w:r w:rsidRPr="009A276E">
        <w:rPr>
          <w:rFonts w:hAnsi="標楷體" w:cs="Arial" w:hint="eastAsia"/>
          <w:color w:val="000000" w:themeColor="text1"/>
          <w:szCs w:val="32"/>
        </w:rPr>
        <w:t>年3月21日舉辦之施工前說明會發言單發現，部分民眾希比照明義國小維持原狀仍採A</w:t>
      </w:r>
      <w:r w:rsidRPr="009A276E">
        <w:rPr>
          <w:rFonts w:hAnsi="標楷體" w:cs="Arial"/>
          <w:color w:val="000000" w:themeColor="text1"/>
          <w:szCs w:val="32"/>
        </w:rPr>
        <w:t>C</w:t>
      </w:r>
      <w:r w:rsidRPr="009A276E">
        <w:rPr>
          <w:rFonts w:hAnsi="標楷體" w:cs="Arial" w:hint="eastAsia"/>
          <w:color w:val="000000" w:themeColor="text1"/>
          <w:szCs w:val="32"/>
        </w:rPr>
        <w:t>柏油路面材質且道路寬度變寬等語；</w:t>
      </w:r>
      <w:proofErr w:type="gramStart"/>
      <w:r w:rsidRPr="009A276E">
        <w:rPr>
          <w:rFonts w:hAnsi="標楷體" w:cs="Arial" w:hint="eastAsia"/>
          <w:color w:val="000000" w:themeColor="text1"/>
          <w:szCs w:val="32"/>
        </w:rPr>
        <w:t>此外，</w:t>
      </w:r>
      <w:proofErr w:type="gramEnd"/>
      <w:r w:rsidRPr="009A276E">
        <w:rPr>
          <w:rFonts w:hAnsi="標楷體" w:cs="Arial" w:hint="eastAsia"/>
          <w:color w:val="000000" w:themeColor="text1"/>
          <w:szCs w:val="32"/>
        </w:rPr>
        <w:t>依據該府提供第一次變更項目內容之合理性及妥適性評估之比較方式顯示，重慶路以西道路配置之變更設計四種方案，主要是解決施工前說明會之民眾反應路寬無法滿足使用需求，</w:t>
      </w:r>
      <w:r w:rsidR="00670B63" w:rsidRPr="009A276E">
        <w:rPr>
          <w:rFonts w:hAnsi="標楷體" w:cs="Arial" w:hint="eastAsia"/>
          <w:color w:val="000000" w:themeColor="text1"/>
          <w:szCs w:val="32"/>
        </w:rPr>
        <w:t>然花蓮縣政府之決定顯</w:t>
      </w:r>
      <w:r w:rsidRPr="009A276E">
        <w:rPr>
          <w:rFonts w:hAnsi="標楷體" w:cs="Arial" w:hint="eastAsia"/>
          <w:color w:val="000000" w:themeColor="text1"/>
          <w:szCs w:val="32"/>
        </w:rPr>
        <w:t>與民眾期待有</w:t>
      </w:r>
      <w:r w:rsidR="001D3321" w:rsidRPr="009A276E">
        <w:rPr>
          <w:rFonts w:hAnsi="標楷體" w:cs="Arial" w:hint="eastAsia"/>
          <w:color w:val="000000" w:themeColor="text1"/>
          <w:szCs w:val="32"/>
        </w:rPr>
        <w:t>落差</w:t>
      </w:r>
      <w:r w:rsidRPr="009A276E">
        <w:rPr>
          <w:rFonts w:hAnsi="標楷體" w:cs="Arial" w:hint="eastAsia"/>
          <w:color w:val="000000" w:themeColor="text1"/>
          <w:szCs w:val="32"/>
        </w:rPr>
        <w:t>。</w:t>
      </w:r>
    </w:p>
    <w:p w:rsidR="00106659" w:rsidRPr="009A276E" w:rsidRDefault="00670B63" w:rsidP="006E2E8D">
      <w:pPr>
        <w:pStyle w:val="32"/>
        <w:ind w:left="1361" w:firstLine="680"/>
        <w:rPr>
          <w:rFonts w:hAnsi="標楷體"/>
          <w:color w:val="000000" w:themeColor="text1"/>
        </w:rPr>
      </w:pPr>
      <w:r w:rsidRPr="009A276E">
        <w:rPr>
          <w:rFonts w:hAnsi="標楷體" w:hint="eastAsia"/>
          <w:color w:val="000000" w:themeColor="text1"/>
        </w:rPr>
        <w:t>1</w:t>
      </w:r>
      <w:r w:rsidRPr="009A276E">
        <w:rPr>
          <w:rFonts w:hAnsi="標楷體"/>
          <w:color w:val="000000" w:themeColor="text1"/>
        </w:rPr>
        <w:t>08</w:t>
      </w:r>
      <w:r w:rsidRPr="009A276E">
        <w:rPr>
          <w:rFonts w:hAnsi="標楷體" w:hint="eastAsia"/>
          <w:color w:val="000000" w:themeColor="text1"/>
        </w:rPr>
        <w:t>年6月20日該府建設處處長與工程顧問公司、廠商等</w:t>
      </w:r>
      <w:r w:rsidRPr="009A276E">
        <w:rPr>
          <w:rFonts w:hAnsi="標楷體" w:hint="eastAsia"/>
          <w:color w:val="000000" w:themeColor="text1"/>
          <w:szCs w:val="24"/>
        </w:rPr>
        <w:t>召開花蓮市日出觀光香榭大道整體景觀工程變更設計協調會時，對於重慶路以西A</w:t>
      </w:r>
      <w:r w:rsidRPr="009A276E">
        <w:rPr>
          <w:rFonts w:hAnsi="標楷體"/>
          <w:color w:val="000000" w:themeColor="text1"/>
          <w:szCs w:val="24"/>
        </w:rPr>
        <w:t>C</w:t>
      </w:r>
      <w:r w:rsidRPr="009A276E">
        <w:rPr>
          <w:rFonts w:hAnsi="標楷體" w:hint="eastAsia"/>
          <w:color w:val="000000" w:themeColor="text1"/>
          <w:szCs w:val="24"/>
        </w:rPr>
        <w:t>道路變更鋪面方案，機關尚未確認，另案再議。附近部分居民以為花蓮縣政府已經答應</w:t>
      </w:r>
      <w:r w:rsidR="00535EF5" w:rsidRPr="009A276E">
        <w:rPr>
          <w:rFonts w:hAnsi="標楷體" w:hint="eastAsia"/>
          <w:color w:val="000000" w:themeColor="text1"/>
          <w:szCs w:val="24"/>
        </w:rPr>
        <w:t>車道寬度</w:t>
      </w:r>
      <w:r w:rsidRPr="009A276E">
        <w:rPr>
          <w:rFonts w:hAnsi="標楷體" w:hint="eastAsia"/>
          <w:color w:val="000000" w:themeColor="text1"/>
          <w:szCs w:val="24"/>
        </w:rPr>
        <w:t>放寬，並不知該府長官批示</w:t>
      </w:r>
      <w:r w:rsidR="00244C25" w:rsidRPr="009A276E">
        <w:rPr>
          <w:rFonts w:hAnsi="標楷體" w:hint="eastAsia"/>
          <w:color w:val="000000" w:themeColor="text1"/>
          <w:szCs w:val="24"/>
        </w:rPr>
        <w:t>仍</w:t>
      </w:r>
      <w:r w:rsidRPr="009A276E">
        <w:rPr>
          <w:rFonts w:hAnsi="標楷體" w:hint="eastAsia"/>
          <w:color w:val="000000" w:themeColor="text1"/>
          <w:szCs w:val="24"/>
        </w:rPr>
        <w:t>維持原</w:t>
      </w:r>
      <w:r w:rsidR="00535EF5" w:rsidRPr="009A276E">
        <w:rPr>
          <w:rFonts w:hAnsi="標楷體" w:hint="eastAsia"/>
          <w:color w:val="000000" w:themeColor="text1"/>
          <w:szCs w:val="24"/>
        </w:rPr>
        <w:t>車道</w:t>
      </w:r>
      <w:r w:rsidRPr="009A276E">
        <w:rPr>
          <w:rFonts w:hAnsi="標楷體" w:hint="eastAsia"/>
          <w:color w:val="000000" w:themeColor="text1"/>
          <w:szCs w:val="24"/>
        </w:rPr>
        <w:t>寬度3</w:t>
      </w:r>
      <w:r w:rsidRPr="009A276E">
        <w:rPr>
          <w:rFonts w:hAnsi="標楷體"/>
          <w:color w:val="000000" w:themeColor="text1"/>
          <w:szCs w:val="24"/>
        </w:rPr>
        <w:t>.9</w:t>
      </w:r>
      <w:r w:rsidRPr="009A276E">
        <w:rPr>
          <w:rFonts w:hAnsi="標楷體" w:hint="eastAsia"/>
          <w:color w:val="000000" w:themeColor="text1"/>
          <w:szCs w:val="24"/>
        </w:rPr>
        <w:t>公尺，之後發現</w:t>
      </w:r>
      <w:r w:rsidR="00220F36" w:rsidRPr="009A276E">
        <w:rPr>
          <w:rFonts w:hAnsi="標楷體" w:hint="eastAsia"/>
          <w:color w:val="000000" w:themeColor="text1"/>
          <w:szCs w:val="24"/>
        </w:rPr>
        <w:t>在</w:t>
      </w:r>
      <w:r w:rsidRPr="009A276E">
        <w:rPr>
          <w:rFonts w:hAnsi="標楷體" w:hint="eastAsia"/>
          <w:color w:val="000000" w:themeColor="text1"/>
          <w:szCs w:val="24"/>
        </w:rPr>
        <w:t>執行動工前變更了，遂於1</w:t>
      </w:r>
      <w:r w:rsidRPr="009A276E">
        <w:rPr>
          <w:rFonts w:hAnsi="標楷體"/>
          <w:color w:val="000000" w:themeColor="text1"/>
          <w:szCs w:val="24"/>
        </w:rPr>
        <w:t>09</w:t>
      </w:r>
      <w:r w:rsidRPr="009A276E">
        <w:rPr>
          <w:rFonts w:hAnsi="標楷體" w:hint="eastAsia"/>
          <w:color w:val="000000" w:themeColor="text1"/>
          <w:szCs w:val="24"/>
        </w:rPr>
        <w:t>年2月24日向</w:t>
      </w:r>
      <w:r w:rsidRPr="009A276E">
        <w:rPr>
          <w:rFonts w:hAnsi="標楷體" w:hint="eastAsia"/>
          <w:bCs/>
          <w:color w:val="000000" w:themeColor="text1"/>
          <w:spacing w:val="6"/>
          <w:kern w:val="0"/>
          <w:szCs w:val="24"/>
        </w:rPr>
        <w:t>花</w:t>
      </w:r>
      <w:r w:rsidRPr="009A276E">
        <w:rPr>
          <w:rFonts w:hAnsi="標楷體" w:hint="eastAsia"/>
          <w:bCs/>
          <w:color w:val="000000" w:themeColor="text1"/>
          <w:spacing w:val="6"/>
          <w:kern w:val="0"/>
          <w:szCs w:val="24"/>
        </w:rPr>
        <w:lastRenderedPageBreak/>
        <w:t>蓮縣政府</w:t>
      </w:r>
      <w:proofErr w:type="gramStart"/>
      <w:r w:rsidRPr="009A276E">
        <w:rPr>
          <w:rFonts w:hAnsi="標楷體" w:hint="eastAsia"/>
          <w:bCs/>
          <w:color w:val="000000" w:themeColor="text1"/>
          <w:spacing w:val="6"/>
          <w:kern w:val="0"/>
          <w:szCs w:val="24"/>
        </w:rPr>
        <w:t>寄達聯署</w:t>
      </w:r>
      <w:proofErr w:type="gramEnd"/>
      <w:r w:rsidRPr="009A276E">
        <w:rPr>
          <w:rFonts w:hAnsi="標楷體" w:hint="eastAsia"/>
          <w:bCs/>
          <w:color w:val="000000" w:themeColor="text1"/>
          <w:spacing w:val="6"/>
          <w:kern w:val="0"/>
          <w:szCs w:val="24"/>
        </w:rPr>
        <w:t>書，希望將</w:t>
      </w:r>
      <w:r w:rsidR="00535EF5" w:rsidRPr="009A276E">
        <w:rPr>
          <w:rFonts w:hAnsi="標楷體" w:hint="eastAsia"/>
          <w:bCs/>
          <w:color w:val="000000" w:themeColor="text1"/>
          <w:spacing w:val="6"/>
          <w:kern w:val="0"/>
          <w:szCs w:val="24"/>
        </w:rPr>
        <w:t>車道</w:t>
      </w:r>
      <w:r w:rsidRPr="009A276E">
        <w:rPr>
          <w:rFonts w:hAnsi="標楷體" w:hint="eastAsia"/>
          <w:bCs/>
          <w:color w:val="000000" w:themeColor="text1"/>
          <w:spacing w:val="6"/>
          <w:kern w:val="0"/>
          <w:szCs w:val="24"/>
        </w:rPr>
        <w:t>放寬。</w:t>
      </w:r>
      <w:r w:rsidRPr="009A276E">
        <w:rPr>
          <w:rFonts w:hAnsi="標楷體" w:cs="Arial" w:hint="eastAsia"/>
          <w:color w:val="000000" w:themeColor="text1"/>
          <w:szCs w:val="32"/>
        </w:rPr>
        <w:t>花蓮縣政府</w:t>
      </w:r>
      <w:r w:rsidR="001D3321" w:rsidRPr="009A276E">
        <w:rPr>
          <w:rFonts w:hAnsi="標楷體" w:cs="Arial" w:hint="eastAsia"/>
          <w:color w:val="000000" w:themeColor="text1"/>
          <w:szCs w:val="32"/>
        </w:rPr>
        <w:t>又</w:t>
      </w:r>
      <w:r w:rsidRPr="009A276E">
        <w:rPr>
          <w:rFonts w:hAnsi="標楷體" w:cs="Arial" w:hint="eastAsia"/>
          <w:color w:val="000000" w:themeColor="text1"/>
          <w:szCs w:val="32"/>
        </w:rPr>
        <w:t>於1</w:t>
      </w:r>
      <w:r w:rsidRPr="009A276E">
        <w:rPr>
          <w:rFonts w:hAnsi="標楷體" w:cs="Arial"/>
          <w:color w:val="000000" w:themeColor="text1"/>
          <w:szCs w:val="32"/>
        </w:rPr>
        <w:t>09</w:t>
      </w:r>
      <w:r w:rsidRPr="009A276E">
        <w:rPr>
          <w:rFonts w:hAnsi="標楷體" w:cs="Arial" w:hint="eastAsia"/>
          <w:color w:val="000000" w:themeColor="text1"/>
          <w:szCs w:val="32"/>
        </w:rPr>
        <w:t>年5月間現</w:t>
      </w:r>
      <w:proofErr w:type="gramStart"/>
      <w:r w:rsidRPr="009A276E">
        <w:rPr>
          <w:rFonts w:hAnsi="標楷體" w:cs="Arial" w:hint="eastAsia"/>
          <w:color w:val="000000" w:themeColor="text1"/>
          <w:szCs w:val="32"/>
        </w:rPr>
        <w:t>勘</w:t>
      </w:r>
      <w:proofErr w:type="gramEnd"/>
      <w:r w:rsidRPr="009A276E">
        <w:rPr>
          <w:rFonts w:hAnsi="標楷體" w:cs="Arial" w:hint="eastAsia"/>
          <w:color w:val="000000" w:themeColor="text1"/>
          <w:szCs w:val="32"/>
        </w:rPr>
        <w:t>，再以現勘後指示工程顧問公司提送變更設計施工詳圖</w:t>
      </w:r>
      <w:r w:rsidR="00244C25" w:rsidRPr="009A276E">
        <w:rPr>
          <w:rFonts w:hAnsi="標楷體" w:cs="Arial" w:hint="eastAsia"/>
          <w:color w:val="000000" w:themeColor="text1"/>
          <w:szCs w:val="32"/>
        </w:rPr>
        <w:t>及</w:t>
      </w:r>
      <w:r w:rsidRPr="009A276E">
        <w:rPr>
          <w:rFonts w:hAnsi="標楷體" w:cs="Arial" w:hint="eastAsia"/>
          <w:color w:val="000000" w:themeColor="text1"/>
          <w:szCs w:val="32"/>
        </w:rPr>
        <w:t>花蓮縣議會1</w:t>
      </w:r>
      <w:r w:rsidRPr="009A276E">
        <w:rPr>
          <w:rFonts w:hAnsi="標楷體" w:cs="Arial"/>
          <w:color w:val="000000" w:themeColor="text1"/>
          <w:szCs w:val="32"/>
        </w:rPr>
        <w:t>09</w:t>
      </w:r>
      <w:r w:rsidRPr="009A276E">
        <w:rPr>
          <w:rFonts w:hAnsi="標楷體" w:cs="Arial" w:hint="eastAsia"/>
          <w:color w:val="000000" w:themeColor="text1"/>
          <w:szCs w:val="32"/>
        </w:rPr>
        <w:t>年5月1</w:t>
      </w:r>
      <w:r w:rsidRPr="009A276E">
        <w:rPr>
          <w:rFonts w:hAnsi="標楷體" w:cs="Arial"/>
          <w:color w:val="000000" w:themeColor="text1"/>
          <w:szCs w:val="32"/>
        </w:rPr>
        <w:t>5</w:t>
      </w:r>
      <w:r w:rsidRPr="009A276E">
        <w:rPr>
          <w:rFonts w:hAnsi="標楷體" w:cs="Arial" w:hint="eastAsia"/>
          <w:color w:val="000000" w:themeColor="text1"/>
          <w:szCs w:val="32"/>
        </w:rPr>
        <w:t>日第19屆第8次臨時大會謝</w:t>
      </w:r>
      <w:r w:rsidR="00B9324C">
        <w:rPr>
          <w:rFonts w:hAnsi="標楷體" w:cs="Arial" w:hint="eastAsia"/>
          <w:color w:val="000000" w:themeColor="text1"/>
          <w:szCs w:val="32"/>
        </w:rPr>
        <w:sym w:font="Wingdings 2" w:char="F081"/>
      </w:r>
      <w:r w:rsidR="00B9324C">
        <w:rPr>
          <w:rFonts w:hAnsi="標楷體" w:cs="Arial" w:hint="eastAsia"/>
          <w:color w:val="000000" w:themeColor="text1"/>
          <w:szCs w:val="32"/>
        </w:rPr>
        <w:sym w:font="Wingdings 2" w:char="F081"/>
      </w:r>
      <w:r w:rsidRPr="009A276E">
        <w:rPr>
          <w:rFonts w:hAnsi="標楷體" w:cs="Arial" w:hint="eastAsia"/>
          <w:color w:val="000000" w:themeColor="text1"/>
          <w:szCs w:val="32"/>
        </w:rPr>
        <w:t>議員提案建設類第6號議決案之建議，</w:t>
      </w:r>
      <w:r w:rsidR="0058108D" w:rsidRPr="009A276E">
        <w:rPr>
          <w:rFonts w:hAnsi="標楷體" w:cs="Arial" w:hint="eastAsia"/>
          <w:color w:val="000000" w:themeColor="text1"/>
          <w:szCs w:val="32"/>
        </w:rPr>
        <w:t>花蓮縣政府決定</w:t>
      </w:r>
      <w:r w:rsidRPr="009A276E">
        <w:rPr>
          <w:rFonts w:hAnsi="標楷體" w:cs="Arial" w:hint="eastAsia"/>
          <w:color w:val="000000" w:themeColor="text1"/>
          <w:szCs w:val="32"/>
        </w:rPr>
        <w:t>將兩側道路採黑白</w:t>
      </w:r>
      <w:r w:rsidR="0058108D" w:rsidRPr="009A276E">
        <w:rPr>
          <w:rFonts w:hAnsi="標楷體" w:cs="Arial" w:hint="eastAsia"/>
          <w:color w:val="000000" w:themeColor="text1"/>
          <w:szCs w:val="32"/>
        </w:rPr>
        <w:t>花崗</w:t>
      </w:r>
      <w:r w:rsidRPr="009A276E">
        <w:rPr>
          <w:rFonts w:hAnsi="標楷體" w:cs="Arial" w:hint="eastAsia"/>
          <w:color w:val="000000" w:themeColor="text1"/>
          <w:szCs w:val="32"/>
        </w:rPr>
        <w:t>石鋪面並拓寬至5</w:t>
      </w:r>
      <w:r w:rsidRPr="009A276E">
        <w:rPr>
          <w:rFonts w:hAnsi="標楷體" w:cs="Arial"/>
          <w:color w:val="000000" w:themeColor="text1"/>
          <w:szCs w:val="32"/>
        </w:rPr>
        <w:t>.4m</w:t>
      </w:r>
      <w:r w:rsidRPr="009A276E">
        <w:rPr>
          <w:rFonts w:hAnsi="標楷體" w:hint="eastAsia"/>
          <w:color w:val="000000" w:themeColor="text1"/>
        </w:rPr>
        <w:t>。</w:t>
      </w:r>
    </w:p>
    <w:p w:rsidR="00670B63" w:rsidRPr="009A276E" w:rsidRDefault="00CB02C4" w:rsidP="006E2E8D">
      <w:pPr>
        <w:pStyle w:val="32"/>
        <w:ind w:left="1361" w:firstLine="680"/>
        <w:rPr>
          <w:rFonts w:hAnsi="標楷體"/>
          <w:color w:val="000000" w:themeColor="text1"/>
        </w:rPr>
      </w:pPr>
      <w:r w:rsidRPr="009A276E">
        <w:rPr>
          <w:rFonts w:hAnsi="標楷體" w:hint="eastAsia"/>
          <w:color w:val="000000" w:themeColor="text1"/>
        </w:rPr>
        <w:t>本院函請花蓮縣政府提供</w:t>
      </w:r>
      <w:r w:rsidR="00D7309B" w:rsidRPr="009A276E">
        <w:rPr>
          <w:rFonts w:hAnsi="標楷體" w:hint="eastAsia"/>
          <w:color w:val="000000" w:themeColor="text1"/>
        </w:rPr>
        <w:t>有關</w:t>
      </w:r>
      <w:r w:rsidR="00670B63" w:rsidRPr="009A276E">
        <w:rPr>
          <w:rFonts w:hAnsi="標楷體" w:hint="eastAsia"/>
          <w:color w:val="000000" w:themeColor="text1"/>
        </w:rPr>
        <w:t>1</w:t>
      </w:r>
      <w:r w:rsidR="00670B63" w:rsidRPr="009A276E">
        <w:rPr>
          <w:rFonts w:hAnsi="標楷體"/>
          <w:color w:val="000000" w:themeColor="text1"/>
        </w:rPr>
        <w:t>09</w:t>
      </w:r>
      <w:r w:rsidR="00670B63" w:rsidRPr="009A276E">
        <w:rPr>
          <w:rFonts w:hAnsi="標楷體" w:hint="eastAsia"/>
          <w:color w:val="000000" w:themeColor="text1"/>
        </w:rPr>
        <w:t>年5月間民眾反</w:t>
      </w:r>
      <w:r w:rsidR="00E54935" w:rsidRPr="009A276E">
        <w:rPr>
          <w:rFonts w:hAnsi="標楷體" w:hint="eastAsia"/>
          <w:color w:val="000000" w:themeColor="text1"/>
        </w:rPr>
        <w:t>映</w:t>
      </w:r>
      <w:r w:rsidR="00670B63" w:rsidRPr="009A276E">
        <w:rPr>
          <w:rFonts w:hAnsi="標楷體" w:hint="eastAsia"/>
          <w:color w:val="000000" w:themeColor="text1"/>
        </w:rPr>
        <w:t>及委員等現</w:t>
      </w:r>
      <w:proofErr w:type="gramStart"/>
      <w:r w:rsidR="00670B63" w:rsidRPr="009A276E">
        <w:rPr>
          <w:rFonts w:hAnsi="標楷體" w:hint="eastAsia"/>
          <w:color w:val="000000" w:themeColor="text1"/>
        </w:rPr>
        <w:t>勘</w:t>
      </w:r>
      <w:proofErr w:type="gramEnd"/>
      <w:r w:rsidR="00670B63" w:rsidRPr="009A276E">
        <w:rPr>
          <w:rFonts w:hAnsi="標楷體" w:hint="eastAsia"/>
          <w:color w:val="000000" w:themeColor="text1"/>
        </w:rPr>
        <w:t>之會議紀錄，據縣府表示，</w:t>
      </w:r>
      <w:proofErr w:type="gramStart"/>
      <w:r w:rsidR="00010357" w:rsidRPr="009A276E">
        <w:rPr>
          <w:rFonts w:hAnsi="標楷體" w:hint="eastAsia"/>
          <w:color w:val="000000" w:themeColor="text1"/>
        </w:rPr>
        <w:t>因</w:t>
      </w:r>
      <w:r w:rsidR="00670B63" w:rsidRPr="009A276E">
        <w:rPr>
          <w:rFonts w:hAnsi="標楷體" w:hint="eastAsia"/>
          <w:color w:val="000000" w:themeColor="text1"/>
        </w:rPr>
        <w:t>均為施</w:t>
      </w:r>
      <w:proofErr w:type="gramEnd"/>
      <w:r w:rsidR="00670B63" w:rsidRPr="009A276E">
        <w:rPr>
          <w:rFonts w:hAnsi="標楷體" w:hint="eastAsia"/>
          <w:color w:val="000000" w:themeColor="text1"/>
        </w:rPr>
        <w:t>工現場臨時會勘，故無相關會勘紀錄，而會勘對象皆為兩旁住戶；至於1</w:t>
      </w:r>
      <w:r w:rsidR="00670B63" w:rsidRPr="009A276E">
        <w:rPr>
          <w:rFonts w:hAnsi="標楷體"/>
          <w:color w:val="000000" w:themeColor="text1"/>
        </w:rPr>
        <w:t>09</w:t>
      </w:r>
      <w:r w:rsidR="00670B63" w:rsidRPr="009A276E">
        <w:rPr>
          <w:rFonts w:hAnsi="標楷體" w:hint="eastAsia"/>
          <w:color w:val="000000" w:themeColor="text1"/>
        </w:rPr>
        <w:t>年6月3日縣府與工程顧問公司開會後，該公司依據會議結果檢送本案第一次變更設計圖紙一節，該府</w:t>
      </w:r>
      <w:r w:rsidRPr="009A276E">
        <w:rPr>
          <w:rFonts w:hAnsi="標楷體" w:hint="eastAsia"/>
          <w:color w:val="000000" w:themeColor="text1"/>
        </w:rPr>
        <w:t>亦</w:t>
      </w:r>
      <w:r w:rsidR="00670B63" w:rsidRPr="009A276E">
        <w:rPr>
          <w:rFonts w:hAnsi="標楷體" w:hint="eastAsia"/>
          <w:color w:val="000000" w:themeColor="text1"/>
        </w:rPr>
        <w:t>未有是日開會之會議紀錄等語</w:t>
      </w:r>
      <w:r w:rsidR="0058108D" w:rsidRPr="009A276E">
        <w:rPr>
          <w:rFonts w:hAnsi="標楷體" w:hint="eastAsia"/>
          <w:color w:val="000000" w:themeColor="text1"/>
        </w:rPr>
        <w:t>。</w:t>
      </w:r>
      <w:r w:rsidR="00106659" w:rsidRPr="009A276E">
        <w:rPr>
          <w:rFonts w:hAnsi="標楷體" w:hint="eastAsia"/>
          <w:color w:val="000000" w:themeColor="text1"/>
        </w:rPr>
        <w:t>之後，花蓮縣政府與施工廠商辦理變更契約</w:t>
      </w:r>
      <w:r w:rsidRPr="009A276E">
        <w:rPr>
          <w:rFonts w:hAnsi="標楷體" w:hint="eastAsia"/>
          <w:color w:val="000000" w:themeColor="text1"/>
        </w:rPr>
        <w:t>後</w:t>
      </w:r>
      <w:r w:rsidR="00106659" w:rsidRPr="009A276E">
        <w:rPr>
          <w:rFonts w:hAnsi="標楷體" w:hint="eastAsia"/>
          <w:color w:val="000000" w:themeColor="text1"/>
        </w:rPr>
        <w:t>，該</w:t>
      </w:r>
      <w:r w:rsidR="00106659" w:rsidRPr="009A276E">
        <w:rPr>
          <w:rFonts w:hAnsi="標楷體" w:hint="eastAsia"/>
          <w:snapToGrid w:val="0"/>
          <w:color w:val="000000" w:themeColor="text1"/>
        </w:rPr>
        <w:t>府於</w:t>
      </w:r>
      <w:r w:rsidR="00106659" w:rsidRPr="009A276E">
        <w:rPr>
          <w:rFonts w:hAnsi="標楷體" w:hint="eastAsia"/>
          <w:color w:val="000000" w:themeColor="text1"/>
          <w:szCs w:val="24"/>
        </w:rPr>
        <w:t>1</w:t>
      </w:r>
      <w:r w:rsidR="00106659" w:rsidRPr="009A276E">
        <w:rPr>
          <w:rFonts w:hAnsi="標楷體"/>
          <w:color w:val="000000" w:themeColor="text1"/>
          <w:szCs w:val="24"/>
        </w:rPr>
        <w:t>10</w:t>
      </w:r>
      <w:r w:rsidR="00106659" w:rsidRPr="009A276E">
        <w:rPr>
          <w:rFonts w:hAnsi="標楷體" w:hint="eastAsia"/>
          <w:color w:val="000000" w:themeColor="text1"/>
          <w:szCs w:val="24"/>
        </w:rPr>
        <w:t>年3月11日檢送花蓮市日觀光香榭大道整體景觀工程第一次變更設計預算書圖至觀光署。</w:t>
      </w:r>
    </w:p>
    <w:p w:rsidR="006F42F8" w:rsidRPr="009A276E" w:rsidRDefault="00106659" w:rsidP="00A00D79">
      <w:pPr>
        <w:pStyle w:val="3"/>
        <w:rPr>
          <w:rFonts w:ascii="Arial" w:cs="Arial"/>
          <w:color w:val="000000" w:themeColor="text1"/>
          <w:szCs w:val="32"/>
        </w:rPr>
      </w:pPr>
      <w:r w:rsidRPr="009A276E">
        <w:rPr>
          <w:rFonts w:ascii="Arial" w:cs="Arial" w:hint="eastAsia"/>
          <w:color w:val="000000" w:themeColor="text1"/>
          <w:szCs w:val="32"/>
        </w:rPr>
        <w:t>觀光署審查</w:t>
      </w:r>
      <w:r w:rsidR="00347069" w:rsidRPr="009A276E">
        <w:rPr>
          <w:rFonts w:ascii="Arial" w:cs="Arial" w:hint="eastAsia"/>
          <w:color w:val="000000" w:themeColor="text1"/>
          <w:szCs w:val="32"/>
        </w:rPr>
        <w:t>經過：</w:t>
      </w:r>
    </w:p>
    <w:p w:rsidR="003E2BDA" w:rsidRPr="009A276E" w:rsidRDefault="00873EC0" w:rsidP="003E2BDA">
      <w:pPr>
        <w:pStyle w:val="32"/>
        <w:ind w:left="1361" w:firstLine="680"/>
        <w:rPr>
          <w:rFonts w:hAnsi="標楷體"/>
          <w:color w:val="000000" w:themeColor="text1"/>
          <w:szCs w:val="24"/>
        </w:rPr>
      </w:pPr>
      <w:r w:rsidRPr="009A276E">
        <w:rPr>
          <w:rFonts w:hAnsi="標楷體" w:hint="eastAsia"/>
          <w:color w:val="000000" w:themeColor="text1"/>
          <w:szCs w:val="24"/>
        </w:rPr>
        <w:t>觀光署</w:t>
      </w:r>
      <w:r w:rsidR="00294619" w:rsidRPr="009A276E">
        <w:rPr>
          <w:rFonts w:hAnsi="標楷體" w:hint="eastAsia"/>
          <w:color w:val="000000" w:themeColor="text1"/>
          <w:szCs w:val="24"/>
        </w:rPr>
        <w:t>表示</w:t>
      </w:r>
      <w:r w:rsidR="006F42F8" w:rsidRPr="009A276E">
        <w:rPr>
          <w:rFonts w:hAnsi="標楷體" w:hint="eastAsia"/>
          <w:color w:val="000000" w:themeColor="text1"/>
          <w:szCs w:val="24"/>
        </w:rPr>
        <w:t>，本案因</w:t>
      </w:r>
      <w:r w:rsidR="006F42F8" w:rsidRPr="009A276E">
        <w:rPr>
          <w:rFonts w:hAnsi="標楷體" w:hint="eastAsia"/>
          <w:color w:val="000000" w:themeColor="text1"/>
        </w:rPr>
        <w:t>縣府</w:t>
      </w:r>
      <w:r w:rsidR="006F42F8" w:rsidRPr="009A276E">
        <w:rPr>
          <w:rFonts w:hAnsi="標楷體" w:hint="eastAsia"/>
          <w:color w:val="000000" w:themeColor="text1"/>
          <w:szCs w:val="24"/>
        </w:rPr>
        <w:t>以</w:t>
      </w:r>
      <w:r w:rsidR="006F42F8" w:rsidRPr="009A276E">
        <w:rPr>
          <w:rFonts w:hint="eastAsia"/>
          <w:bCs/>
          <w:color w:val="000000" w:themeColor="text1"/>
        </w:rPr>
        <w:t>觀光</w:t>
      </w:r>
      <w:proofErr w:type="gramStart"/>
      <w:r w:rsidR="006F42F8" w:rsidRPr="009A276E">
        <w:rPr>
          <w:rFonts w:hAnsi="標楷體" w:hint="eastAsia"/>
          <w:color w:val="000000" w:themeColor="text1"/>
          <w:szCs w:val="24"/>
        </w:rPr>
        <w:t>作步道廊</w:t>
      </w:r>
      <w:proofErr w:type="gramEnd"/>
      <w:r w:rsidR="006F42F8" w:rsidRPr="009A276E">
        <w:rPr>
          <w:rFonts w:hAnsi="標楷體" w:hint="eastAsia"/>
          <w:color w:val="000000" w:themeColor="text1"/>
          <w:szCs w:val="24"/>
        </w:rPr>
        <w:t>道分析，該署未要求</w:t>
      </w:r>
      <w:r w:rsidR="002A15B4" w:rsidRPr="009A276E">
        <w:rPr>
          <w:rFonts w:hAnsi="標楷體" w:hint="eastAsia"/>
          <w:color w:val="000000" w:themeColor="text1"/>
          <w:szCs w:val="24"/>
        </w:rPr>
        <w:t>針對選用</w:t>
      </w:r>
      <w:r w:rsidR="006F42F8" w:rsidRPr="009A276E">
        <w:rPr>
          <w:rFonts w:hAnsi="標楷體" w:hint="eastAsia"/>
          <w:color w:val="000000" w:themeColor="text1"/>
          <w:szCs w:val="24"/>
        </w:rPr>
        <w:t>花崗岩鋪面</w:t>
      </w:r>
      <w:r w:rsidR="00403004" w:rsidRPr="009A276E">
        <w:rPr>
          <w:rFonts w:hAnsi="標楷體" w:hint="eastAsia"/>
          <w:color w:val="000000" w:themeColor="text1"/>
          <w:szCs w:val="24"/>
        </w:rPr>
        <w:t>作</w:t>
      </w:r>
      <w:r w:rsidR="006F42F8" w:rsidRPr="009A276E">
        <w:rPr>
          <w:rFonts w:hAnsi="標楷體" w:hint="eastAsia"/>
          <w:color w:val="000000" w:themeColor="text1"/>
          <w:szCs w:val="24"/>
        </w:rPr>
        <w:t>可行性分析，</w:t>
      </w:r>
      <w:r w:rsidR="00E04B3B" w:rsidRPr="009A276E">
        <w:rPr>
          <w:rFonts w:hAnsi="標楷體" w:hint="eastAsia"/>
          <w:color w:val="000000" w:themeColor="text1"/>
          <w:szCs w:val="24"/>
        </w:rPr>
        <w:t>經</w:t>
      </w:r>
      <w:r w:rsidR="00396530" w:rsidRPr="009A276E">
        <w:rPr>
          <w:rFonts w:hAnsi="標楷體" w:hint="eastAsia"/>
          <w:color w:val="000000" w:themeColor="text1"/>
          <w:szCs w:val="24"/>
        </w:rPr>
        <w:t>縣府修正為自籌花崗岩鋪面經費後，</w:t>
      </w:r>
      <w:r w:rsidR="00E04B3B" w:rsidRPr="009A276E">
        <w:rPr>
          <w:rFonts w:hAnsi="標楷體" w:hint="eastAsia"/>
          <w:color w:val="000000" w:themeColor="text1"/>
          <w:szCs w:val="24"/>
        </w:rPr>
        <w:t>交通部</w:t>
      </w:r>
      <w:r w:rsidR="00396530" w:rsidRPr="009A276E">
        <w:rPr>
          <w:rFonts w:hAnsi="標楷體" w:hint="eastAsia"/>
          <w:color w:val="000000" w:themeColor="text1"/>
          <w:szCs w:val="24"/>
        </w:rPr>
        <w:t>將本案</w:t>
      </w:r>
      <w:r w:rsidR="00E04B3B" w:rsidRPr="009A276E">
        <w:rPr>
          <w:rFonts w:hAnsi="標楷體" w:hint="eastAsia"/>
          <w:color w:val="000000" w:themeColor="text1"/>
          <w:szCs w:val="24"/>
        </w:rPr>
        <w:t>評定為C類（花東基金7</w:t>
      </w:r>
      <w:r w:rsidR="00E04B3B" w:rsidRPr="009A276E">
        <w:rPr>
          <w:rFonts w:hAnsi="標楷體"/>
          <w:color w:val="000000" w:themeColor="text1"/>
          <w:szCs w:val="24"/>
        </w:rPr>
        <w:t>5</w:t>
      </w:r>
      <w:r w:rsidR="00E04B3B" w:rsidRPr="009A276E">
        <w:rPr>
          <w:rFonts w:hAnsi="標楷體" w:hint="eastAsia"/>
          <w:color w:val="000000" w:themeColor="text1"/>
          <w:szCs w:val="24"/>
        </w:rPr>
        <w:t>%、中央1</w:t>
      </w:r>
      <w:r w:rsidR="00E04B3B" w:rsidRPr="009A276E">
        <w:rPr>
          <w:rFonts w:hAnsi="標楷體"/>
          <w:color w:val="000000" w:themeColor="text1"/>
          <w:szCs w:val="24"/>
        </w:rPr>
        <w:t>5</w:t>
      </w:r>
      <w:r w:rsidR="00E04B3B" w:rsidRPr="009A276E">
        <w:rPr>
          <w:rFonts w:hAnsi="標楷體" w:hint="eastAsia"/>
          <w:color w:val="000000" w:themeColor="text1"/>
          <w:szCs w:val="24"/>
        </w:rPr>
        <w:t>%、地方1</w:t>
      </w:r>
      <w:r w:rsidR="00E04B3B" w:rsidRPr="009A276E">
        <w:rPr>
          <w:rFonts w:hAnsi="標楷體"/>
          <w:color w:val="000000" w:themeColor="text1"/>
          <w:szCs w:val="24"/>
        </w:rPr>
        <w:t>0</w:t>
      </w:r>
      <w:r w:rsidR="00E04B3B" w:rsidRPr="009A276E">
        <w:rPr>
          <w:rFonts w:hAnsi="標楷體" w:hint="eastAsia"/>
          <w:color w:val="000000" w:themeColor="text1"/>
          <w:szCs w:val="24"/>
        </w:rPr>
        <w:t>%）</w:t>
      </w:r>
      <w:r w:rsidR="00396530" w:rsidRPr="009A276E">
        <w:rPr>
          <w:rFonts w:hAnsi="標楷體" w:hint="eastAsia"/>
          <w:color w:val="000000" w:themeColor="text1"/>
          <w:szCs w:val="24"/>
        </w:rPr>
        <w:t>，</w:t>
      </w:r>
      <w:r w:rsidR="00E04B3B" w:rsidRPr="009A276E">
        <w:rPr>
          <w:rFonts w:hAnsi="標楷體" w:hint="eastAsia"/>
          <w:color w:val="000000" w:themeColor="text1"/>
          <w:szCs w:val="24"/>
        </w:rPr>
        <w:t>於105年5月10日</w:t>
      </w:r>
      <w:r w:rsidR="00396530" w:rsidRPr="009A276E">
        <w:rPr>
          <w:rFonts w:hAnsi="標楷體" w:hint="eastAsia"/>
          <w:color w:val="000000" w:themeColor="text1"/>
          <w:szCs w:val="24"/>
        </w:rPr>
        <w:t>提報花東發展推動小組審議，行政院1</w:t>
      </w:r>
      <w:r w:rsidR="00396530" w:rsidRPr="009A276E">
        <w:rPr>
          <w:rFonts w:hAnsi="標楷體"/>
          <w:color w:val="000000" w:themeColor="text1"/>
          <w:szCs w:val="24"/>
        </w:rPr>
        <w:t>05</w:t>
      </w:r>
      <w:r w:rsidR="00396530" w:rsidRPr="009A276E">
        <w:rPr>
          <w:rFonts w:hAnsi="標楷體" w:hint="eastAsia"/>
          <w:color w:val="000000" w:themeColor="text1"/>
          <w:szCs w:val="24"/>
        </w:rPr>
        <w:t>年7月26日同意核定。</w:t>
      </w:r>
      <w:r w:rsidR="00F66E9A" w:rsidRPr="009A276E">
        <w:rPr>
          <w:rFonts w:hAnsi="標楷體" w:hint="eastAsia"/>
          <w:color w:val="000000" w:themeColor="text1"/>
          <w:szCs w:val="24"/>
        </w:rPr>
        <w:t>依</w:t>
      </w:r>
      <w:r w:rsidRPr="009A276E">
        <w:rPr>
          <w:rFonts w:hAnsi="標楷體" w:hint="eastAsia"/>
          <w:color w:val="000000" w:themeColor="text1"/>
          <w:szCs w:val="24"/>
        </w:rPr>
        <w:t>1</w:t>
      </w:r>
      <w:r w:rsidRPr="009A276E">
        <w:rPr>
          <w:rFonts w:hAnsi="標楷體"/>
          <w:color w:val="000000" w:themeColor="text1"/>
          <w:szCs w:val="24"/>
        </w:rPr>
        <w:t>05</w:t>
      </w:r>
      <w:r w:rsidRPr="009A276E">
        <w:rPr>
          <w:rFonts w:hAnsi="標楷體" w:hint="eastAsia"/>
          <w:color w:val="000000" w:themeColor="text1"/>
          <w:szCs w:val="24"/>
        </w:rPr>
        <w:t>年1</w:t>
      </w:r>
      <w:r w:rsidRPr="009A276E">
        <w:rPr>
          <w:rFonts w:hAnsi="標楷體"/>
          <w:color w:val="000000" w:themeColor="text1"/>
          <w:szCs w:val="24"/>
        </w:rPr>
        <w:t>2</w:t>
      </w:r>
      <w:r w:rsidRPr="009A276E">
        <w:rPr>
          <w:rFonts w:hAnsi="標楷體" w:hint="eastAsia"/>
          <w:color w:val="000000" w:themeColor="text1"/>
          <w:szCs w:val="24"/>
        </w:rPr>
        <w:t>月5日</w:t>
      </w:r>
      <w:r w:rsidR="008B793B" w:rsidRPr="009A276E">
        <w:rPr>
          <w:rFonts w:hAnsi="標楷體" w:hint="eastAsia"/>
          <w:color w:val="000000" w:themeColor="text1"/>
          <w:szCs w:val="24"/>
        </w:rPr>
        <w:t>國發會核定</w:t>
      </w:r>
      <w:r w:rsidR="00403004" w:rsidRPr="009A276E">
        <w:rPr>
          <w:rFonts w:hAnsi="標楷體" w:hint="eastAsia"/>
          <w:color w:val="000000" w:themeColor="text1"/>
          <w:szCs w:val="24"/>
        </w:rPr>
        <w:t>意見，花崗岩鋪面未核列納入補助經費，</w:t>
      </w:r>
      <w:r w:rsidR="00396530" w:rsidRPr="009A276E">
        <w:rPr>
          <w:rFonts w:hAnsi="標楷體" w:hint="eastAsia"/>
          <w:color w:val="000000" w:themeColor="text1"/>
          <w:szCs w:val="24"/>
        </w:rPr>
        <w:t>該</w:t>
      </w:r>
      <w:r w:rsidR="00403004" w:rsidRPr="009A276E">
        <w:rPr>
          <w:rFonts w:hAnsi="標楷體" w:hint="eastAsia"/>
          <w:color w:val="000000" w:themeColor="text1"/>
          <w:szCs w:val="24"/>
        </w:rPr>
        <w:t>署考量計畫整體一致性，於設計審查階段仍有提醒</w:t>
      </w:r>
      <w:r w:rsidR="00F66E9A" w:rsidRPr="009A276E">
        <w:rPr>
          <w:rFonts w:hAnsi="標楷體" w:hint="eastAsia"/>
          <w:color w:val="000000" w:themeColor="text1"/>
          <w:szCs w:val="24"/>
        </w:rPr>
        <w:t>考量行車安全，車行重要道路請改為A</w:t>
      </w:r>
      <w:r w:rsidR="00F66E9A" w:rsidRPr="009A276E">
        <w:rPr>
          <w:rFonts w:hAnsi="標楷體"/>
          <w:color w:val="000000" w:themeColor="text1"/>
          <w:szCs w:val="24"/>
        </w:rPr>
        <w:t>C</w:t>
      </w:r>
      <w:r w:rsidR="00F66E9A" w:rsidRPr="009A276E">
        <w:rPr>
          <w:rFonts w:hAnsi="標楷體" w:hint="eastAsia"/>
          <w:color w:val="000000" w:themeColor="text1"/>
          <w:szCs w:val="24"/>
        </w:rPr>
        <w:t>鋪面</w:t>
      </w:r>
      <w:r w:rsidR="003D5361" w:rsidRPr="009A276E">
        <w:rPr>
          <w:rFonts w:hAnsi="標楷體" w:hint="eastAsia"/>
          <w:color w:val="000000" w:themeColor="text1"/>
          <w:szCs w:val="24"/>
        </w:rPr>
        <w:t>等語</w:t>
      </w:r>
      <w:r w:rsidR="00396530" w:rsidRPr="009A276E">
        <w:rPr>
          <w:rFonts w:hAnsi="標楷體" w:hint="eastAsia"/>
          <w:color w:val="000000" w:themeColor="text1"/>
          <w:szCs w:val="24"/>
        </w:rPr>
        <w:t>。</w:t>
      </w:r>
      <w:proofErr w:type="gramStart"/>
      <w:r w:rsidR="003E2BDA" w:rsidRPr="009A276E">
        <w:rPr>
          <w:rFonts w:hAnsi="標楷體" w:hint="eastAsia"/>
          <w:color w:val="000000" w:themeColor="text1"/>
          <w:szCs w:val="24"/>
        </w:rPr>
        <w:t>然查</w:t>
      </w:r>
      <w:r w:rsidR="003E2BDA" w:rsidRPr="009A276E">
        <w:rPr>
          <w:rFonts w:hAnsi="Arial" w:hint="eastAsia"/>
          <w:color w:val="000000" w:themeColor="text1"/>
          <w:szCs w:val="36"/>
        </w:rPr>
        <w:t>國</w:t>
      </w:r>
      <w:proofErr w:type="gramEnd"/>
      <w:r w:rsidR="003E2BDA" w:rsidRPr="009A276E">
        <w:rPr>
          <w:rFonts w:hAnsi="Arial" w:hint="eastAsia"/>
          <w:color w:val="000000" w:themeColor="text1"/>
          <w:szCs w:val="36"/>
        </w:rPr>
        <w:t>發</w:t>
      </w:r>
      <w:proofErr w:type="gramStart"/>
      <w:r w:rsidR="003E2BDA" w:rsidRPr="009A276E">
        <w:rPr>
          <w:rFonts w:hAnsi="Arial" w:hint="eastAsia"/>
          <w:color w:val="000000" w:themeColor="text1"/>
          <w:szCs w:val="36"/>
        </w:rPr>
        <w:t>會函</w:t>
      </w:r>
      <w:r w:rsidR="00F83EA5" w:rsidRPr="009A276E">
        <w:rPr>
          <w:rFonts w:hAnsi="Arial" w:hint="eastAsia"/>
          <w:color w:val="000000" w:themeColor="text1"/>
          <w:szCs w:val="36"/>
        </w:rPr>
        <w:t>發</w:t>
      </w:r>
      <w:proofErr w:type="gramEnd"/>
      <w:r w:rsidR="00F83EA5" w:rsidRPr="009A276E">
        <w:rPr>
          <w:rFonts w:hAnsi="Arial" w:hint="eastAsia"/>
          <w:color w:val="000000" w:themeColor="text1"/>
          <w:szCs w:val="36"/>
        </w:rPr>
        <w:t>該公文前，曾</w:t>
      </w:r>
      <w:r w:rsidR="003E2BDA" w:rsidRPr="009A276E">
        <w:rPr>
          <w:rFonts w:hAnsi="Arial" w:hint="eastAsia"/>
          <w:color w:val="000000" w:themeColor="text1"/>
          <w:szCs w:val="36"/>
        </w:rPr>
        <w:t>請相關部會</w:t>
      </w:r>
      <w:r w:rsidR="00F83EA5" w:rsidRPr="009A276E">
        <w:rPr>
          <w:rFonts w:hAnsi="Arial" w:hint="eastAsia"/>
          <w:color w:val="000000" w:themeColor="text1"/>
          <w:szCs w:val="36"/>
        </w:rPr>
        <w:t>就</w:t>
      </w:r>
      <w:r w:rsidR="00F83EA5" w:rsidRPr="009A276E">
        <w:rPr>
          <w:rFonts w:hAnsi="標楷體" w:hint="eastAsia"/>
          <w:color w:val="000000" w:themeColor="text1"/>
          <w:szCs w:val="32"/>
        </w:rPr>
        <w:t>全期工作計畫書</w:t>
      </w:r>
      <w:r w:rsidR="003E2BDA" w:rsidRPr="009A276E">
        <w:rPr>
          <w:rFonts w:hAnsi="Arial" w:hint="eastAsia"/>
          <w:color w:val="000000" w:themeColor="text1"/>
          <w:szCs w:val="36"/>
        </w:rPr>
        <w:t>審查</w:t>
      </w:r>
      <w:r w:rsidR="003E2BDA" w:rsidRPr="009A276E">
        <w:rPr>
          <w:rFonts w:hAnsi="標楷體" w:hint="eastAsia"/>
          <w:color w:val="000000" w:themeColor="text1"/>
          <w:szCs w:val="32"/>
        </w:rPr>
        <w:t>，內政部再次表示</w:t>
      </w:r>
      <w:r w:rsidR="003E2BDA" w:rsidRPr="009A276E">
        <w:rPr>
          <w:rFonts w:hint="eastAsia"/>
          <w:color w:val="000000" w:themeColor="text1"/>
        </w:rPr>
        <w:t>縣府應朝行人通行之安全層面審慎設計防滑係數等語。</w:t>
      </w:r>
      <w:r w:rsidR="00F83EA5" w:rsidRPr="009A276E">
        <w:rPr>
          <w:rFonts w:hint="eastAsia"/>
          <w:color w:val="000000" w:themeColor="text1"/>
        </w:rPr>
        <w:t>故</w:t>
      </w:r>
      <w:r w:rsidR="003E2BDA" w:rsidRPr="009A276E">
        <w:rPr>
          <w:rFonts w:hAnsi="標楷體" w:hint="eastAsia"/>
          <w:color w:val="000000" w:themeColor="text1"/>
          <w:szCs w:val="32"/>
        </w:rPr>
        <w:t>國發會以</w:t>
      </w:r>
      <w:proofErr w:type="gramStart"/>
      <w:r w:rsidR="003E2BDA" w:rsidRPr="009A276E">
        <w:rPr>
          <w:rFonts w:hint="eastAsia"/>
          <w:color w:val="000000" w:themeColor="text1"/>
          <w:szCs w:val="32"/>
        </w:rPr>
        <w:t>1</w:t>
      </w:r>
      <w:r w:rsidR="003E2BDA" w:rsidRPr="009A276E">
        <w:rPr>
          <w:color w:val="000000" w:themeColor="text1"/>
          <w:szCs w:val="32"/>
        </w:rPr>
        <w:t>05</w:t>
      </w:r>
      <w:r w:rsidR="003E2BDA" w:rsidRPr="009A276E">
        <w:rPr>
          <w:rFonts w:hint="eastAsia"/>
          <w:color w:val="000000" w:themeColor="text1"/>
          <w:szCs w:val="32"/>
        </w:rPr>
        <w:t>年1</w:t>
      </w:r>
      <w:r w:rsidR="003E2BDA" w:rsidRPr="009A276E">
        <w:rPr>
          <w:color w:val="000000" w:themeColor="text1"/>
          <w:szCs w:val="32"/>
        </w:rPr>
        <w:t>2</w:t>
      </w:r>
      <w:r w:rsidR="003E2BDA" w:rsidRPr="009A276E">
        <w:rPr>
          <w:rFonts w:hint="eastAsia"/>
          <w:color w:val="000000" w:themeColor="text1"/>
          <w:szCs w:val="32"/>
        </w:rPr>
        <w:t>月5日發國字</w:t>
      </w:r>
      <w:proofErr w:type="gramEnd"/>
      <w:r w:rsidR="003E2BDA" w:rsidRPr="009A276E">
        <w:rPr>
          <w:rFonts w:hint="eastAsia"/>
          <w:color w:val="000000" w:themeColor="text1"/>
          <w:szCs w:val="32"/>
        </w:rPr>
        <w:t>第1</w:t>
      </w:r>
      <w:r w:rsidR="003E2BDA" w:rsidRPr="009A276E">
        <w:rPr>
          <w:color w:val="000000" w:themeColor="text1"/>
          <w:szCs w:val="32"/>
        </w:rPr>
        <w:t>051202031</w:t>
      </w:r>
      <w:r w:rsidR="003E2BDA" w:rsidRPr="009A276E">
        <w:rPr>
          <w:rFonts w:hint="eastAsia"/>
          <w:color w:val="000000" w:themeColor="text1"/>
          <w:szCs w:val="32"/>
        </w:rPr>
        <w:t>號函復花</w:t>
      </w:r>
      <w:r w:rsidR="003E2BDA" w:rsidRPr="009A276E">
        <w:rPr>
          <w:rFonts w:hint="eastAsia"/>
          <w:color w:val="000000" w:themeColor="text1"/>
          <w:szCs w:val="32"/>
        </w:rPr>
        <w:lastRenderedPageBreak/>
        <w:t>蓮縣政府</w:t>
      </w:r>
      <w:r w:rsidR="00F83EA5" w:rsidRPr="009A276E">
        <w:rPr>
          <w:rFonts w:hint="eastAsia"/>
          <w:color w:val="000000" w:themeColor="text1"/>
          <w:szCs w:val="32"/>
        </w:rPr>
        <w:t>並副知交通部</w:t>
      </w:r>
      <w:r w:rsidR="003E2BDA" w:rsidRPr="009A276E">
        <w:rPr>
          <w:rFonts w:hint="eastAsia"/>
          <w:color w:val="000000" w:themeColor="text1"/>
          <w:szCs w:val="32"/>
        </w:rPr>
        <w:t>，原則同意花蓮縣政府之全期工作計畫書，請該府於計畫構想或經營管理維護計畫，說明加強行人通行安全性之配套作法並審慎設計鋪面之防滑係數，送請交通部確認並副知該會</w:t>
      </w:r>
      <w:r w:rsidR="00951D36" w:rsidRPr="009A276E">
        <w:rPr>
          <w:rFonts w:hint="eastAsia"/>
          <w:color w:val="000000" w:themeColor="text1"/>
          <w:szCs w:val="32"/>
        </w:rPr>
        <w:t>等情，據</w:t>
      </w:r>
      <w:r w:rsidR="003E2BDA" w:rsidRPr="009A276E">
        <w:rPr>
          <w:rFonts w:hAnsi="標楷體" w:hint="eastAsia"/>
          <w:color w:val="000000" w:themeColor="text1"/>
          <w:szCs w:val="32"/>
        </w:rPr>
        <w:t>交通部函復本院，</w:t>
      </w:r>
      <w:r w:rsidR="00951D36" w:rsidRPr="009A276E">
        <w:rPr>
          <w:rFonts w:hAnsi="標楷體" w:hint="eastAsia"/>
          <w:color w:val="000000" w:themeColor="text1"/>
          <w:szCs w:val="32"/>
        </w:rPr>
        <w:t>因</w:t>
      </w:r>
      <w:proofErr w:type="gramStart"/>
      <w:r w:rsidR="003E2BDA" w:rsidRPr="009A276E">
        <w:rPr>
          <w:rFonts w:hAnsi="標楷體" w:hint="eastAsia"/>
          <w:color w:val="000000" w:themeColor="text1"/>
          <w:szCs w:val="32"/>
        </w:rPr>
        <w:t>該部非市</w:t>
      </w:r>
      <w:proofErr w:type="gramEnd"/>
      <w:r w:rsidR="003E2BDA" w:rsidRPr="009A276E">
        <w:rPr>
          <w:rFonts w:hAnsi="標楷體" w:hint="eastAsia"/>
          <w:color w:val="000000" w:themeColor="text1"/>
          <w:szCs w:val="32"/>
        </w:rPr>
        <w:t>區道路主管機關</w:t>
      </w:r>
      <w:r w:rsidR="00951D36" w:rsidRPr="009A276E">
        <w:rPr>
          <w:rFonts w:hAnsi="標楷體" w:hint="eastAsia"/>
          <w:color w:val="000000" w:themeColor="text1"/>
          <w:szCs w:val="32"/>
        </w:rPr>
        <w:t>，</w:t>
      </w:r>
      <w:r w:rsidR="003E2BDA" w:rsidRPr="009A276E">
        <w:rPr>
          <w:rFonts w:hAnsi="標楷體" w:hint="eastAsia"/>
          <w:color w:val="000000" w:themeColor="text1"/>
          <w:szCs w:val="32"/>
        </w:rPr>
        <w:t>且本案鋪面採花崗岩材質經費係由縣府自籌，不納入總經費，</w:t>
      </w:r>
      <w:proofErr w:type="gramStart"/>
      <w:r w:rsidR="003E2BDA" w:rsidRPr="009A276E">
        <w:rPr>
          <w:rFonts w:hAnsi="標楷體" w:hint="eastAsia"/>
          <w:color w:val="000000" w:themeColor="text1"/>
          <w:szCs w:val="32"/>
        </w:rPr>
        <w:t>該部及觀</w:t>
      </w:r>
      <w:proofErr w:type="gramEnd"/>
      <w:r w:rsidR="003E2BDA" w:rsidRPr="009A276E">
        <w:rPr>
          <w:rFonts w:hAnsi="標楷體" w:hint="eastAsia"/>
          <w:color w:val="000000" w:themeColor="text1"/>
          <w:szCs w:val="32"/>
        </w:rPr>
        <w:t>光署尊重縣府設計內容，並未就防滑係數追蹤花蓮縣政府辦理情形。至於106年1</w:t>
      </w:r>
      <w:r w:rsidR="003E2BDA" w:rsidRPr="009A276E">
        <w:rPr>
          <w:rFonts w:hAnsi="標楷體"/>
          <w:color w:val="000000" w:themeColor="text1"/>
          <w:szCs w:val="32"/>
        </w:rPr>
        <w:t>1</w:t>
      </w:r>
      <w:r w:rsidR="003E2BDA" w:rsidRPr="009A276E">
        <w:rPr>
          <w:rFonts w:hAnsi="標楷體" w:hint="eastAsia"/>
          <w:color w:val="000000" w:themeColor="text1"/>
          <w:szCs w:val="32"/>
        </w:rPr>
        <w:t>月間花蓮縣議員民意溝通要求石材止滑係數明確一節，縣府後續未就石材止滑係數相關資料函送觀光署，本計畫範圍現況主要為市區人行道及車道，建議縣府應回歸內政部「市區道路及附屬工程設計標準」管理。</w:t>
      </w:r>
    </w:p>
    <w:p w:rsidR="009E3FA4" w:rsidRPr="009A276E" w:rsidRDefault="00FC54F4" w:rsidP="00B47DAD">
      <w:pPr>
        <w:pStyle w:val="32"/>
        <w:ind w:left="1361" w:firstLine="680"/>
        <w:rPr>
          <w:rFonts w:hAnsi="標楷體"/>
          <w:color w:val="000000" w:themeColor="text1"/>
          <w:szCs w:val="24"/>
        </w:rPr>
      </w:pPr>
      <w:r w:rsidRPr="009A276E">
        <w:rPr>
          <w:rFonts w:hint="eastAsia"/>
          <w:bCs/>
          <w:color w:val="000000" w:themeColor="text1"/>
        </w:rPr>
        <w:t>嗣後，</w:t>
      </w:r>
      <w:r w:rsidR="00B47DAD" w:rsidRPr="009A276E">
        <w:rPr>
          <w:rFonts w:hint="eastAsia"/>
          <w:bCs/>
          <w:color w:val="000000" w:themeColor="text1"/>
        </w:rPr>
        <w:t>110年3月11日縣府函報第1次變更設計，將原核定車道瀝青鋪面改為花崗岩鋪面。</w:t>
      </w:r>
      <w:proofErr w:type="gramStart"/>
      <w:r w:rsidR="00B47DAD" w:rsidRPr="009A276E">
        <w:rPr>
          <w:rFonts w:hint="eastAsia"/>
          <w:bCs/>
          <w:color w:val="000000" w:themeColor="text1"/>
        </w:rPr>
        <w:t>觀光署</w:t>
      </w:r>
      <w:r w:rsidR="00CD7F27" w:rsidRPr="009A276E">
        <w:rPr>
          <w:rFonts w:hint="eastAsia"/>
          <w:bCs/>
          <w:color w:val="000000" w:themeColor="text1"/>
        </w:rPr>
        <w:t>函稱</w:t>
      </w:r>
      <w:proofErr w:type="gramEnd"/>
      <w:r w:rsidR="00CD7F27" w:rsidRPr="009A276E">
        <w:rPr>
          <w:rFonts w:hint="eastAsia"/>
          <w:bCs/>
          <w:color w:val="000000" w:themeColor="text1"/>
        </w:rPr>
        <w:t>，</w:t>
      </w:r>
      <w:r w:rsidR="00B47DAD" w:rsidRPr="009A276E">
        <w:rPr>
          <w:rFonts w:hint="eastAsia"/>
          <w:bCs/>
          <w:color w:val="000000" w:themeColor="text1"/>
        </w:rPr>
        <w:t>110年3月31日函請該府檢討經濟、維護及行車安全等因素，應依細部設計核定內容施作AC鋪面。1</w:t>
      </w:r>
      <w:r w:rsidR="00B47DAD" w:rsidRPr="009A276E">
        <w:rPr>
          <w:bCs/>
          <w:color w:val="000000" w:themeColor="text1"/>
        </w:rPr>
        <w:t>11</w:t>
      </w:r>
      <w:r w:rsidR="00B47DAD" w:rsidRPr="009A276E">
        <w:rPr>
          <w:rFonts w:hint="eastAsia"/>
          <w:bCs/>
          <w:color w:val="000000" w:themeColor="text1"/>
        </w:rPr>
        <w:t>年4月28日、5月27日、7月22日持續函請花蓮縣政府依據上開原則檢討變更設計合宜性。</w:t>
      </w:r>
      <w:r w:rsidR="00CD7F27" w:rsidRPr="009A276E">
        <w:rPr>
          <w:rFonts w:hint="eastAsia"/>
          <w:bCs/>
          <w:color w:val="000000" w:themeColor="text1"/>
        </w:rPr>
        <w:t>因</w:t>
      </w:r>
      <w:r w:rsidR="00081DB4" w:rsidRPr="009A276E">
        <w:rPr>
          <w:rFonts w:hint="eastAsia"/>
          <w:bCs/>
          <w:color w:val="000000" w:themeColor="text1"/>
        </w:rPr>
        <w:t>1</w:t>
      </w:r>
      <w:r w:rsidR="00081DB4" w:rsidRPr="009A276E">
        <w:rPr>
          <w:bCs/>
          <w:color w:val="000000" w:themeColor="text1"/>
        </w:rPr>
        <w:t>11</w:t>
      </w:r>
      <w:r w:rsidR="00081DB4" w:rsidRPr="009A276E">
        <w:rPr>
          <w:rFonts w:hint="eastAsia"/>
          <w:bCs/>
          <w:color w:val="000000" w:themeColor="text1"/>
        </w:rPr>
        <w:t>年8月26日花蓮縣政府向觀光署說明，爭議部分不納入計畫經費，由縣府自籌辦理，</w:t>
      </w:r>
      <w:r w:rsidR="00CD7F27" w:rsidRPr="009A276E">
        <w:rPr>
          <w:rFonts w:hint="eastAsia"/>
          <w:bCs/>
          <w:color w:val="000000" w:themeColor="text1"/>
        </w:rPr>
        <w:t>該署認為</w:t>
      </w:r>
      <w:r w:rsidR="00081DB4" w:rsidRPr="009A276E">
        <w:rPr>
          <w:rFonts w:hint="eastAsia"/>
          <w:bCs/>
          <w:color w:val="000000" w:themeColor="text1"/>
        </w:rPr>
        <w:t>尚符合國發會1</w:t>
      </w:r>
      <w:r w:rsidR="00081DB4" w:rsidRPr="009A276E">
        <w:rPr>
          <w:bCs/>
          <w:color w:val="000000" w:themeColor="text1"/>
        </w:rPr>
        <w:t>05</w:t>
      </w:r>
      <w:r w:rsidR="00081DB4" w:rsidRPr="009A276E">
        <w:rPr>
          <w:rFonts w:hint="eastAsia"/>
          <w:bCs/>
          <w:color w:val="000000" w:themeColor="text1"/>
        </w:rPr>
        <w:t>年1</w:t>
      </w:r>
      <w:r w:rsidR="00081DB4" w:rsidRPr="009A276E">
        <w:rPr>
          <w:bCs/>
          <w:color w:val="000000" w:themeColor="text1"/>
        </w:rPr>
        <w:t>2</w:t>
      </w:r>
      <w:r w:rsidR="00081DB4" w:rsidRPr="009A276E">
        <w:rPr>
          <w:rFonts w:hint="eastAsia"/>
          <w:bCs/>
          <w:color w:val="000000" w:themeColor="text1"/>
        </w:rPr>
        <w:t>月5日核定函說明意見，觀光署1</w:t>
      </w:r>
      <w:r w:rsidR="00081DB4" w:rsidRPr="009A276E">
        <w:rPr>
          <w:bCs/>
          <w:color w:val="000000" w:themeColor="text1"/>
        </w:rPr>
        <w:t>11</w:t>
      </w:r>
      <w:r w:rsidR="00081DB4" w:rsidRPr="009A276E">
        <w:rPr>
          <w:rFonts w:hint="eastAsia"/>
          <w:bCs/>
          <w:color w:val="000000" w:themeColor="text1"/>
        </w:rPr>
        <w:t>年1</w:t>
      </w:r>
      <w:r w:rsidR="00081DB4" w:rsidRPr="009A276E">
        <w:rPr>
          <w:bCs/>
          <w:color w:val="000000" w:themeColor="text1"/>
        </w:rPr>
        <w:t>0</w:t>
      </w:r>
      <w:r w:rsidR="00081DB4" w:rsidRPr="009A276E">
        <w:rPr>
          <w:rFonts w:hint="eastAsia"/>
          <w:bCs/>
          <w:color w:val="000000" w:themeColor="text1"/>
        </w:rPr>
        <w:t>月18日函復</w:t>
      </w:r>
      <w:proofErr w:type="gramStart"/>
      <w:r w:rsidR="00081DB4" w:rsidRPr="009A276E">
        <w:rPr>
          <w:rFonts w:hint="eastAsia"/>
          <w:bCs/>
          <w:color w:val="000000" w:themeColor="text1"/>
        </w:rPr>
        <w:t>勉</w:t>
      </w:r>
      <w:proofErr w:type="gramEnd"/>
      <w:r w:rsidR="00081DB4" w:rsidRPr="009A276E">
        <w:rPr>
          <w:rFonts w:hint="eastAsia"/>
          <w:bCs/>
          <w:color w:val="000000" w:themeColor="text1"/>
        </w:rPr>
        <w:t>予同意，並依補助計畫規定扣除A</w:t>
      </w:r>
      <w:r w:rsidR="00081DB4" w:rsidRPr="009A276E">
        <w:rPr>
          <w:bCs/>
          <w:color w:val="000000" w:themeColor="text1"/>
        </w:rPr>
        <w:t>C</w:t>
      </w:r>
      <w:r w:rsidR="00081DB4" w:rsidRPr="009A276E">
        <w:rPr>
          <w:rFonts w:hint="eastAsia"/>
          <w:bCs/>
          <w:color w:val="000000" w:themeColor="text1"/>
        </w:rPr>
        <w:t>鋪面補助款項。</w:t>
      </w:r>
    </w:p>
    <w:p w:rsidR="006F42F8" w:rsidRPr="009A276E" w:rsidRDefault="00294619" w:rsidP="006F42F8">
      <w:pPr>
        <w:pStyle w:val="32"/>
        <w:ind w:left="1361" w:firstLine="680"/>
        <w:rPr>
          <w:rFonts w:ascii="Arial" w:cs="Arial"/>
          <w:color w:val="000000" w:themeColor="text1"/>
          <w:szCs w:val="32"/>
        </w:rPr>
      </w:pPr>
      <w:r w:rsidRPr="009A276E">
        <w:rPr>
          <w:rFonts w:hAnsi="標楷體" w:hint="eastAsia"/>
          <w:color w:val="000000" w:themeColor="text1"/>
          <w:szCs w:val="24"/>
        </w:rPr>
        <w:t>又，</w:t>
      </w:r>
      <w:r w:rsidR="009E3FA4" w:rsidRPr="009A276E">
        <w:rPr>
          <w:rFonts w:hAnsi="標楷體" w:hint="eastAsia"/>
          <w:color w:val="000000" w:themeColor="text1"/>
          <w:szCs w:val="24"/>
        </w:rPr>
        <w:t>花蓮縣政府</w:t>
      </w:r>
      <w:r w:rsidR="00D7309B" w:rsidRPr="009A276E">
        <w:rPr>
          <w:rFonts w:hAnsi="標楷體" w:hint="eastAsia"/>
          <w:color w:val="000000" w:themeColor="text1"/>
          <w:szCs w:val="24"/>
        </w:rPr>
        <w:t>未經該署同意</w:t>
      </w:r>
      <w:r w:rsidRPr="009A276E">
        <w:rPr>
          <w:rFonts w:hAnsi="標楷體" w:hint="eastAsia"/>
          <w:color w:val="000000" w:themeColor="text1"/>
          <w:szCs w:val="24"/>
        </w:rPr>
        <w:t>，</w:t>
      </w:r>
      <w:r w:rsidR="00D7309B" w:rsidRPr="009A276E">
        <w:rPr>
          <w:rFonts w:hAnsi="標楷體" w:hint="eastAsia"/>
          <w:color w:val="000000" w:themeColor="text1"/>
          <w:szCs w:val="24"/>
        </w:rPr>
        <w:t>即</w:t>
      </w:r>
      <w:r w:rsidR="00220F36" w:rsidRPr="009A276E">
        <w:rPr>
          <w:rFonts w:hAnsi="標楷體" w:hint="eastAsia"/>
          <w:color w:val="000000" w:themeColor="text1"/>
          <w:szCs w:val="24"/>
        </w:rPr>
        <w:t>改</w:t>
      </w:r>
      <w:proofErr w:type="gramStart"/>
      <w:r w:rsidR="00741F71" w:rsidRPr="009A276E">
        <w:rPr>
          <w:rFonts w:hAnsi="標楷體" w:hint="eastAsia"/>
          <w:color w:val="000000" w:themeColor="text1"/>
          <w:szCs w:val="24"/>
        </w:rPr>
        <w:t>採</w:t>
      </w:r>
      <w:proofErr w:type="gramEnd"/>
      <w:r w:rsidR="00741F71" w:rsidRPr="009A276E">
        <w:rPr>
          <w:rFonts w:hAnsi="標楷體" w:hint="eastAsia"/>
          <w:color w:val="000000" w:themeColor="text1"/>
          <w:szCs w:val="24"/>
        </w:rPr>
        <w:t>花崗岩</w:t>
      </w:r>
      <w:proofErr w:type="gramStart"/>
      <w:r w:rsidR="00741F71" w:rsidRPr="009A276E">
        <w:rPr>
          <w:rFonts w:hAnsi="標楷體" w:hint="eastAsia"/>
          <w:color w:val="000000" w:themeColor="text1"/>
          <w:szCs w:val="24"/>
        </w:rPr>
        <w:t>滿鋪</w:t>
      </w:r>
      <w:proofErr w:type="gramEnd"/>
      <w:r w:rsidR="00741F71" w:rsidRPr="009A276E">
        <w:rPr>
          <w:rFonts w:hAnsi="標楷體" w:hint="eastAsia"/>
          <w:color w:val="000000" w:themeColor="text1"/>
          <w:szCs w:val="32"/>
        </w:rPr>
        <w:t>、</w:t>
      </w:r>
      <w:r w:rsidR="005909FA" w:rsidRPr="009A276E">
        <w:rPr>
          <w:rFonts w:hAnsi="標楷體" w:hint="eastAsia"/>
          <w:color w:val="000000" w:themeColor="text1"/>
          <w:szCs w:val="32"/>
        </w:rPr>
        <w:t>部分路段</w:t>
      </w:r>
      <w:r w:rsidR="00741F71" w:rsidRPr="009A276E">
        <w:rPr>
          <w:rFonts w:hAnsi="標楷體" w:hint="eastAsia"/>
          <w:color w:val="000000" w:themeColor="text1"/>
          <w:szCs w:val="32"/>
        </w:rPr>
        <w:t>兩側車道改為5</w:t>
      </w:r>
      <w:r w:rsidR="00741F71" w:rsidRPr="009A276E">
        <w:rPr>
          <w:rFonts w:hAnsi="標楷體"/>
          <w:color w:val="000000" w:themeColor="text1"/>
          <w:szCs w:val="32"/>
        </w:rPr>
        <w:t>.4</w:t>
      </w:r>
      <w:r w:rsidR="00741F71" w:rsidRPr="009A276E">
        <w:rPr>
          <w:rFonts w:hAnsi="標楷體" w:hint="eastAsia"/>
          <w:color w:val="000000" w:themeColor="text1"/>
          <w:szCs w:val="32"/>
        </w:rPr>
        <w:t>公尺</w:t>
      </w:r>
      <w:r w:rsidR="005909FA" w:rsidRPr="009A276E">
        <w:rPr>
          <w:rFonts w:hAnsi="標楷體" w:hint="eastAsia"/>
          <w:color w:val="000000" w:themeColor="text1"/>
          <w:szCs w:val="32"/>
        </w:rPr>
        <w:t>，有違細部設計</w:t>
      </w:r>
      <w:r w:rsidR="00741F71" w:rsidRPr="009A276E">
        <w:rPr>
          <w:rFonts w:hAnsi="標楷體" w:hint="eastAsia"/>
          <w:color w:val="000000" w:themeColor="text1"/>
          <w:szCs w:val="32"/>
        </w:rPr>
        <w:t>一節，</w:t>
      </w:r>
      <w:proofErr w:type="gramStart"/>
      <w:r w:rsidR="006D3DF5" w:rsidRPr="009A276E">
        <w:rPr>
          <w:rFonts w:hAnsi="標楷體" w:hint="eastAsia"/>
          <w:color w:val="000000" w:themeColor="text1"/>
          <w:szCs w:val="32"/>
        </w:rPr>
        <w:t>觀光署</w:t>
      </w:r>
      <w:r w:rsidRPr="009A276E">
        <w:rPr>
          <w:rFonts w:hAnsi="標楷體" w:hint="eastAsia"/>
          <w:color w:val="000000" w:themeColor="text1"/>
          <w:szCs w:val="32"/>
        </w:rPr>
        <w:t>續</w:t>
      </w:r>
      <w:proofErr w:type="gramEnd"/>
      <w:r w:rsidR="00C81F28" w:rsidRPr="009A276E">
        <w:rPr>
          <w:rFonts w:hAnsi="標楷體" w:hint="eastAsia"/>
          <w:color w:val="000000" w:themeColor="text1"/>
          <w:szCs w:val="32"/>
        </w:rPr>
        <w:t>向本院表示：</w:t>
      </w:r>
      <w:r w:rsidRPr="009A276E">
        <w:rPr>
          <w:rFonts w:hAnsi="標楷體" w:hint="eastAsia"/>
          <w:color w:val="000000" w:themeColor="text1"/>
          <w:szCs w:val="32"/>
        </w:rPr>
        <w:t>有關</w:t>
      </w:r>
      <w:r w:rsidR="00741F71" w:rsidRPr="009A276E">
        <w:rPr>
          <w:rFonts w:hAnsi="標楷體" w:hint="eastAsia"/>
          <w:color w:val="000000" w:themeColor="text1"/>
          <w:szCs w:val="32"/>
        </w:rPr>
        <w:t>花蓮縣政府</w:t>
      </w:r>
      <w:r w:rsidR="00A70378" w:rsidRPr="009A276E">
        <w:rPr>
          <w:rFonts w:hAnsi="標楷體" w:hint="eastAsia"/>
          <w:color w:val="000000" w:themeColor="text1"/>
          <w:szCs w:val="32"/>
        </w:rPr>
        <w:t>未經該署同意</w:t>
      </w:r>
      <w:r w:rsidR="00D15B83" w:rsidRPr="009A276E">
        <w:rPr>
          <w:rFonts w:hAnsi="標楷體" w:hint="eastAsia"/>
          <w:color w:val="000000" w:themeColor="text1"/>
          <w:szCs w:val="32"/>
        </w:rPr>
        <w:t>，</w:t>
      </w:r>
      <w:r w:rsidR="00A70378" w:rsidRPr="009A276E">
        <w:rPr>
          <w:rFonts w:hAnsi="標楷體" w:hint="eastAsia"/>
          <w:color w:val="000000" w:themeColor="text1"/>
          <w:szCs w:val="32"/>
        </w:rPr>
        <w:t>即</w:t>
      </w:r>
      <w:r w:rsidR="00741F71" w:rsidRPr="009A276E">
        <w:rPr>
          <w:rFonts w:hAnsi="標楷體" w:hint="eastAsia"/>
          <w:color w:val="000000" w:themeColor="text1"/>
          <w:szCs w:val="32"/>
        </w:rPr>
        <w:t>已經施工，</w:t>
      </w:r>
      <w:r w:rsidRPr="009A276E">
        <w:rPr>
          <w:rFonts w:hAnsi="標楷體" w:hint="eastAsia"/>
          <w:color w:val="000000" w:themeColor="text1"/>
          <w:szCs w:val="32"/>
        </w:rPr>
        <w:t>該署</w:t>
      </w:r>
      <w:r w:rsidR="00741F71" w:rsidRPr="009A276E">
        <w:rPr>
          <w:rFonts w:hAnsi="標楷體" w:hint="eastAsia"/>
          <w:color w:val="000000" w:themeColor="text1"/>
          <w:szCs w:val="32"/>
        </w:rPr>
        <w:t>參考</w:t>
      </w:r>
      <w:r w:rsidR="005909FA" w:rsidRPr="009A276E">
        <w:rPr>
          <w:rFonts w:hAnsi="標楷體" w:hint="eastAsia"/>
          <w:color w:val="000000" w:themeColor="text1"/>
          <w:szCs w:val="32"/>
        </w:rPr>
        <w:t>政府採購法驗收時，會針對不合格部分予以扣款，</w:t>
      </w:r>
      <w:r w:rsidR="00D7309B" w:rsidRPr="009A276E">
        <w:rPr>
          <w:rFonts w:hAnsi="標楷體" w:hint="eastAsia"/>
          <w:color w:val="000000" w:themeColor="text1"/>
          <w:szCs w:val="32"/>
        </w:rPr>
        <w:t>本</w:t>
      </w:r>
      <w:r w:rsidR="005909FA" w:rsidRPr="009A276E">
        <w:rPr>
          <w:rFonts w:hAnsi="標楷體" w:hint="eastAsia"/>
          <w:color w:val="000000" w:themeColor="text1"/>
          <w:szCs w:val="32"/>
        </w:rPr>
        <w:t>計畫原則也是這樣處理</w:t>
      </w:r>
      <w:r w:rsidR="00C51E21" w:rsidRPr="009A276E">
        <w:rPr>
          <w:rFonts w:hAnsi="標楷體" w:hint="eastAsia"/>
          <w:color w:val="000000" w:themeColor="text1"/>
          <w:szCs w:val="32"/>
        </w:rPr>
        <w:t>。</w:t>
      </w:r>
      <w:r w:rsidR="00D2619C" w:rsidRPr="009A276E">
        <w:rPr>
          <w:rFonts w:hAnsi="標楷體" w:hint="eastAsia"/>
          <w:color w:val="000000" w:themeColor="text1"/>
          <w:szCs w:val="32"/>
        </w:rPr>
        <w:t>至於</w:t>
      </w:r>
      <w:r w:rsidR="00FE65B5" w:rsidRPr="009A276E">
        <w:rPr>
          <w:rFonts w:hAnsi="標楷體" w:hint="eastAsia"/>
          <w:color w:val="000000" w:themeColor="text1"/>
          <w:szCs w:val="32"/>
        </w:rPr>
        <w:t>安全性部分</w:t>
      </w:r>
      <w:r w:rsidR="00D2619C" w:rsidRPr="009A276E">
        <w:rPr>
          <w:rFonts w:hAnsi="標楷體" w:hint="eastAsia"/>
          <w:color w:val="000000" w:themeColor="text1"/>
          <w:szCs w:val="32"/>
        </w:rPr>
        <w:t>，因</w:t>
      </w:r>
      <w:r w:rsidR="00C51E21" w:rsidRPr="009A276E">
        <w:rPr>
          <w:rFonts w:hAnsi="標楷體" w:hint="eastAsia"/>
          <w:color w:val="000000" w:themeColor="text1"/>
          <w:szCs w:val="32"/>
        </w:rPr>
        <w:t>該署對於花崗岩</w:t>
      </w:r>
      <w:r w:rsidR="00C51E21" w:rsidRPr="009A276E">
        <w:rPr>
          <w:rFonts w:hAnsi="標楷體" w:hint="eastAsia"/>
          <w:color w:val="000000" w:themeColor="text1"/>
          <w:szCs w:val="32"/>
        </w:rPr>
        <w:lastRenderedPageBreak/>
        <w:t>止滑係數之</w:t>
      </w:r>
      <w:proofErr w:type="gramStart"/>
      <w:r w:rsidR="00C51E21" w:rsidRPr="009A276E">
        <w:rPr>
          <w:rFonts w:hAnsi="標楷體" w:hint="eastAsia"/>
          <w:color w:val="000000" w:themeColor="text1"/>
          <w:szCs w:val="32"/>
        </w:rPr>
        <w:t>安全性未具</w:t>
      </w:r>
      <w:proofErr w:type="gramEnd"/>
      <w:r w:rsidR="00C51E21" w:rsidRPr="009A276E">
        <w:rPr>
          <w:rFonts w:hAnsi="標楷體" w:hint="eastAsia"/>
          <w:color w:val="000000" w:themeColor="text1"/>
          <w:szCs w:val="32"/>
        </w:rPr>
        <w:t>專業</w:t>
      </w:r>
      <w:r w:rsidR="003664A4" w:rsidRPr="009A276E">
        <w:rPr>
          <w:rFonts w:hAnsi="標楷體" w:hint="eastAsia"/>
          <w:color w:val="000000" w:themeColor="text1"/>
          <w:szCs w:val="32"/>
        </w:rPr>
        <w:t>能力</w:t>
      </w:r>
      <w:r w:rsidR="00C51E21" w:rsidRPr="009A276E">
        <w:rPr>
          <w:rFonts w:hAnsi="標楷體" w:hint="eastAsia"/>
          <w:color w:val="000000" w:themeColor="text1"/>
          <w:szCs w:val="32"/>
        </w:rPr>
        <w:t>，花蓮縣政府提出</w:t>
      </w:r>
      <w:r w:rsidR="0076589B">
        <w:rPr>
          <w:rFonts w:hAnsi="標楷體" w:hint="eastAsia"/>
          <w:color w:val="000000" w:themeColor="text1"/>
          <w:szCs w:val="32"/>
        </w:rPr>
        <w:sym w:font="Wingdings 2" w:char="F081"/>
      </w:r>
      <w:r w:rsidR="0076589B">
        <w:rPr>
          <w:rFonts w:hAnsi="標楷體" w:hint="eastAsia"/>
          <w:color w:val="000000" w:themeColor="text1"/>
          <w:szCs w:val="32"/>
        </w:rPr>
        <w:sym w:font="Wingdings 2" w:char="F081"/>
      </w:r>
      <w:r w:rsidR="00C51E21" w:rsidRPr="009A276E">
        <w:rPr>
          <w:rFonts w:hAnsi="標楷體" w:hint="eastAsia"/>
          <w:color w:val="000000" w:themeColor="text1"/>
          <w:szCs w:val="32"/>
        </w:rPr>
        <w:t>技師工會</w:t>
      </w:r>
      <w:r w:rsidR="00D7309B" w:rsidRPr="009A276E">
        <w:rPr>
          <w:rFonts w:hAnsi="標楷體" w:hint="eastAsia"/>
          <w:color w:val="000000" w:themeColor="text1"/>
          <w:szCs w:val="32"/>
        </w:rPr>
        <w:t>驗證與民意</w:t>
      </w:r>
      <w:r w:rsidR="00074B41" w:rsidRPr="009A276E">
        <w:rPr>
          <w:rFonts w:hAnsi="標楷體" w:hint="eastAsia"/>
          <w:color w:val="000000" w:themeColor="text1"/>
          <w:szCs w:val="32"/>
        </w:rPr>
        <w:t>表明變更設計之基礎</w:t>
      </w:r>
      <w:r w:rsidR="00C51E21" w:rsidRPr="009A276E">
        <w:rPr>
          <w:rFonts w:hAnsi="標楷體" w:hint="eastAsia"/>
          <w:color w:val="000000" w:themeColor="text1"/>
          <w:szCs w:val="32"/>
        </w:rPr>
        <w:t>，</w:t>
      </w:r>
      <w:r w:rsidR="00D15B83" w:rsidRPr="009A276E">
        <w:rPr>
          <w:rFonts w:hAnsi="標楷體" w:hint="eastAsia"/>
          <w:color w:val="000000" w:themeColor="text1"/>
          <w:szCs w:val="32"/>
        </w:rPr>
        <w:t>且</w:t>
      </w:r>
      <w:r w:rsidR="00A70378" w:rsidRPr="009A276E">
        <w:rPr>
          <w:rFonts w:hAnsi="標楷體" w:hint="eastAsia"/>
          <w:color w:val="000000" w:themeColor="text1"/>
          <w:szCs w:val="32"/>
        </w:rPr>
        <w:t>該署</w:t>
      </w:r>
      <w:r w:rsidR="003664A4" w:rsidRPr="009A276E">
        <w:rPr>
          <w:rFonts w:hAnsi="標楷體" w:hint="eastAsia"/>
          <w:color w:val="000000" w:themeColor="text1"/>
          <w:szCs w:val="32"/>
        </w:rPr>
        <w:t>對本案</w:t>
      </w:r>
      <w:r w:rsidR="00A70378" w:rsidRPr="009A276E">
        <w:rPr>
          <w:rFonts w:hAnsi="標楷體" w:hint="eastAsia"/>
          <w:color w:val="000000" w:themeColor="text1"/>
          <w:szCs w:val="32"/>
        </w:rPr>
        <w:t>補助綠帶美化、共同管線等整體景觀工程經費居多</w:t>
      </w:r>
      <w:r w:rsidR="003664A4" w:rsidRPr="009A276E">
        <w:rPr>
          <w:rFonts w:hAnsi="標楷體" w:hint="eastAsia"/>
          <w:color w:val="000000" w:themeColor="text1"/>
          <w:szCs w:val="32"/>
        </w:rPr>
        <w:t>，</w:t>
      </w:r>
      <w:r w:rsidR="00D15B83" w:rsidRPr="009A276E">
        <w:rPr>
          <w:rFonts w:hAnsi="標楷體" w:hint="eastAsia"/>
          <w:color w:val="000000" w:themeColor="text1"/>
          <w:szCs w:val="32"/>
        </w:rPr>
        <w:t>並</w:t>
      </w:r>
      <w:r w:rsidR="003664A4" w:rsidRPr="009A276E">
        <w:rPr>
          <w:rFonts w:hAnsi="標楷體" w:hint="eastAsia"/>
          <w:color w:val="000000" w:themeColor="text1"/>
          <w:szCs w:val="32"/>
        </w:rPr>
        <w:t>都符合規定</w:t>
      </w:r>
      <w:r w:rsidR="00A70378" w:rsidRPr="009A276E">
        <w:rPr>
          <w:rFonts w:hAnsi="標楷體" w:hint="eastAsia"/>
          <w:color w:val="000000" w:themeColor="text1"/>
          <w:szCs w:val="32"/>
        </w:rPr>
        <w:t>，</w:t>
      </w:r>
      <w:r w:rsidR="003664A4" w:rsidRPr="009A276E">
        <w:rPr>
          <w:rFonts w:hAnsi="標楷體" w:hint="eastAsia"/>
          <w:color w:val="000000" w:themeColor="text1"/>
          <w:szCs w:val="32"/>
        </w:rPr>
        <w:t>A</w:t>
      </w:r>
      <w:r w:rsidR="003664A4" w:rsidRPr="009A276E">
        <w:rPr>
          <w:rFonts w:hAnsi="標楷體"/>
          <w:color w:val="000000" w:themeColor="text1"/>
          <w:szCs w:val="32"/>
        </w:rPr>
        <w:t>C</w:t>
      </w:r>
      <w:r w:rsidR="00C51E21" w:rsidRPr="009A276E">
        <w:rPr>
          <w:rFonts w:hAnsi="標楷體" w:hint="eastAsia"/>
          <w:color w:val="000000" w:themeColor="text1"/>
          <w:szCs w:val="32"/>
        </w:rPr>
        <w:t>車道</w:t>
      </w:r>
      <w:proofErr w:type="gramStart"/>
      <w:r w:rsidR="003664A4" w:rsidRPr="009A276E">
        <w:rPr>
          <w:rFonts w:hAnsi="標楷體" w:hint="eastAsia"/>
          <w:color w:val="000000" w:themeColor="text1"/>
          <w:szCs w:val="32"/>
        </w:rPr>
        <w:t>僅</w:t>
      </w:r>
      <w:r w:rsidR="00E54935" w:rsidRPr="009A276E">
        <w:rPr>
          <w:rFonts w:hAnsi="標楷體" w:hint="eastAsia"/>
          <w:color w:val="000000" w:themeColor="text1"/>
          <w:szCs w:val="32"/>
        </w:rPr>
        <w:t>占</w:t>
      </w:r>
      <w:r w:rsidR="00D7309B" w:rsidRPr="009A276E">
        <w:rPr>
          <w:rFonts w:hAnsi="標楷體" w:hint="eastAsia"/>
          <w:color w:val="000000" w:themeColor="text1"/>
          <w:szCs w:val="32"/>
        </w:rPr>
        <w:t>本</w:t>
      </w:r>
      <w:proofErr w:type="gramEnd"/>
      <w:r w:rsidR="00D7309B" w:rsidRPr="009A276E">
        <w:rPr>
          <w:rFonts w:hAnsi="標楷體" w:hint="eastAsia"/>
          <w:color w:val="000000" w:themeColor="text1"/>
          <w:szCs w:val="32"/>
        </w:rPr>
        <w:t>案經費</w:t>
      </w:r>
      <w:r w:rsidR="003664A4" w:rsidRPr="009A276E">
        <w:rPr>
          <w:rFonts w:hAnsi="標楷體" w:hint="eastAsia"/>
          <w:color w:val="000000" w:themeColor="text1"/>
          <w:szCs w:val="32"/>
        </w:rPr>
        <w:t>1</w:t>
      </w:r>
      <w:r w:rsidR="003664A4" w:rsidRPr="009A276E">
        <w:rPr>
          <w:rFonts w:hAnsi="標楷體"/>
          <w:color w:val="000000" w:themeColor="text1"/>
          <w:szCs w:val="32"/>
        </w:rPr>
        <w:t>0</w:t>
      </w:r>
      <w:r w:rsidR="003664A4" w:rsidRPr="009A276E">
        <w:rPr>
          <w:rFonts w:hAnsi="標楷體" w:hint="eastAsia"/>
          <w:color w:val="000000" w:themeColor="text1"/>
          <w:szCs w:val="32"/>
        </w:rPr>
        <w:t>%以下，</w:t>
      </w:r>
      <w:r w:rsidR="00D2619C" w:rsidRPr="009A276E">
        <w:rPr>
          <w:rFonts w:hAnsi="標楷體" w:hint="eastAsia"/>
          <w:color w:val="000000" w:themeColor="text1"/>
          <w:szCs w:val="32"/>
        </w:rPr>
        <w:t>在</w:t>
      </w:r>
      <w:r w:rsidR="003664A4" w:rsidRPr="009A276E">
        <w:rPr>
          <w:rFonts w:hAnsi="標楷體" w:hint="eastAsia"/>
          <w:color w:val="000000" w:themeColor="text1"/>
          <w:szCs w:val="32"/>
        </w:rPr>
        <w:t>鋪面施工費由地方自籌</w:t>
      </w:r>
      <w:r w:rsidR="00D7309B" w:rsidRPr="009A276E">
        <w:rPr>
          <w:rFonts w:hAnsi="標楷體" w:hint="eastAsia"/>
          <w:color w:val="000000" w:themeColor="text1"/>
          <w:szCs w:val="32"/>
        </w:rPr>
        <w:t>經費</w:t>
      </w:r>
      <w:r w:rsidR="00D2619C" w:rsidRPr="009A276E">
        <w:rPr>
          <w:rFonts w:hAnsi="標楷體" w:hint="eastAsia"/>
          <w:color w:val="000000" w:themeColor="text1"/>
          <w:szCs w:val="32"/>
        </w:rPr>
        <w:t>下</w:t>
      </w:r>
      <w:r w:rsidR="00D7309B" w:rsidRPr="009A276E">
        <w:rPr>
          <w:rFonts w:hAnsi="標楷體" w:hint="eastAsia"/>
          <w:color w:val="000000" w:themeColor="text1"/>
          <w:szCs w:val="32"/>
        </w:rPr>
        <w:t>，</w:t>
      </w:r>
      <w:r w:rsidR="003664A4" w:rsidRPr="009A276E">
        <w:rPr>
          <w:rFonts w:hAnsi="標楷體" w:hint="eastAsia"/>
          <w:color w:val="000000" w:themeColor="text1"/>
          <w:szCs w:val="32"/>
        </w:rPr>
        <w:t>依據比例原則，認為情節不嚴重，</w:t>
      </w:r>
      <w:r w:rsidR="00D2619C" w:rsidRPr="009A276E">
        <w:rPr>
          <w:rFonts w:hAnsi="標楷體" w:hint="eastAsia"/>
          <w:color w:val="000000" w:themeColor="text1"/>
          <w:szCs w:val="32"/>
        </w:rPr>
        <w:t>遂</w:t>
      </w:r>
      <w:r w:rsidR="00D7309B" w:rsidRPr="009A276E">
        <w:rPr>
          <w:rFonts w:hAnsi="標楷體" w:hint="eastAsia"/>
          <w:color w:val="000000" w:themeColor="text1"/>
          <w:szCs w:val="32"/>
        </w:rPr>
        <w:t>將爭議部分，依據花東基金比例，換算補助款為6</w:t>
      </w:r>
      <w:r w:rsidR="00D7309B" w:rsidRPr="009A276E">
        <w:rPr>
          <w:rFonts w:hAnsi="標楷體"/>
          <w:color w:val="000000" w:themeColor="text1"/>
          <w:szCs w:val="32"/>
        </w:rPr>
        <w:t>75</w:t>
      </w:r>
      <w:r w:rsidR="00D7309B" w:rsidRPr="009A276E">
        <w:rPr>
          <w:rFonts w:hAnsi="標楷體" w:hint="eastAsia"/>
          <w:color w:val="000000" w:themeColor="text1"/>
          <w:szCs w:val="32"/>
        </w:rPr>
        <w:t>萬</w:t>
      </w:r>
      <w:r w:rsidR="00111EB3" w:rsidRPr="009A276E">
        <w:rPr>
          <w:rFonts w:hAnsi="標楷體" w:hint="eastAsia"/>
          <w:color w:val="000000" w:themeColor="text1"/>
          <w:szCs w:val="32"/>
        </w:rPr>
        <w:t>餘</w:t>
      </w:r>
      <w:r w:rsidR="00D7309B" w:rsidRPr="009A276E">
        <w:rPr>
          <w:rFonts w:hAnsi="標楷體" w:hint="eastAsia"/>
          <w:color w:val="000000" w:themeColor="text1"/>
          <w:szCs w:val="32"/>
        </w:rPr>
        <w:t>元，將從補助款額度予以扣除。</w:t>
      </w:r>
      <w:r w:rsidR="00D15B83" w:rsidRPr="009A276E">
        <w:rPr>
          <w:rFonts w:hAnsi="標楷體" w:hint="eastAsia"/>
          <w:color w:val="000000" w:themeColor="text1"/>
          <w:szCs w:val="32"/>
        </w:rPr>
        <w:t>惟本院請教</w:t>
      </w:r>
      <w:r w:rsidR="007C2F27" w:rsidRPr="009A276E">
        <w:rPr>
          <w:rFonts w:hAnsi="標楷體" w:hint="eastAsia"/>
          <w:color w:val="000000" w:themeColor="text1"/>
          <w:szCs w:val="32"/>
        </w:rPr>
        <w:t>觀光署</w:t>
      </w:r>
      <w:r w:rsidR="00D15B83" w:rsidRPr="009A276E">
        <w:rPr>
          <w:rFonts w:hAnsi="標楷體" w:hint="eastAsia"/>
          <w:color w:val="000000" w:themeColor="text1"/>
          <w:szCs w:val="32"/>
        </w:rPr>
        <w:t>是否知道本</w:t>
      </w:r>
      <w:proofErr w:type="gramStart"/>
      <w:r w:rsidR="00D15B83" w:rsidRPr="009A276E">
        <w:rPr>
          <w:rFonts w:hAnsi="標楷體" w:hint="eastAsia"/>
          <w:color w:val="000000" w:themeColor="text1"/>
          <w:szCs w:val="32"/>
        </w:rPr>
        <w:t>案綠帶減量乙情</w:t>
      </w:r>
      <w:proofErr w:type="gramEnd"/>
      <w:r w:rsidR="00D15B83" w:rsidRPr="009A276E">
        <w:rPr>
          <w:rFonts w:hAnsi="標楷體" w:hint="eastAsia"/>
          <w:color w:val="000000" w:themeColor="text1"/>
          <w:szCs w:val="32"/>
        </w:rPr>
        <w:t>，該署表示</w:t>
      </w:r>
      <w:r w:rsidR="00074B41" w:rsidRPr="009A276E">
        <w:rPr>
          <w:rFonts w:hAnsi="標楷體" w:hint="eastAsia"/>
          <w:color w:val="000000" w:themeColor="text1"/>
          <w:szCs w:val="32"/>
        </w:rPr>
        <w:t>「</w:t>
      </w:r>
      <w:r w:rsidR="00D15B83" w:rsidRPr="009A276E">
        <w:rPr>
          <w:rFonts w:hAnsi="標楷體" w:hint="eastAsia"/>
          <w:color w:val="000000" w:themeColor="text1"/>
          <w:szCs w:val="32"/>
        </w:rPr>
        <w:t>不知情</w:t>
      </w:r>
      <w:r w:rsidR="00074B41" w:rsidRPr="009A276E">
        <w:rPr>
          <w:rFonts w:hAnsi="標楷體" w:hint="eastAsia"/>
          <w:color w:val="000000" w:themeColor="text1"/>
          <w:szCs w:val="32"/>
        </w:rPr>
        <w:t>」</w:t>
      </w:r>
      <w:r w:rsidR="00D15B83" w:rsidRPr="009A276E">
        <w:rPr>
          <w:rFonts w:hAnsi="標楷體" w:hint="eastAsia"/>
          <w:color w:val="000000" w:themeColor="text1"/>
          <w:szCs w:val="32"/>
        </w:rPr>
        <w:t>，</w:t>
      </w:r>
      <w:r w:rsidR="00233CF8" w:rsidRPr="009A276E">
        <w:rPr>
          <w:rFonts w:hAnsi="標楷體" w:hint="eastAsia"/>
          <w:color w:val="000000" w:themeColor="text1"/>
          <w:szCs w:val="32"/>
        </w:rPr>
        <w:t>花蓮縣政</w:t>
      </w:r>
      <w:r w:rsidR="00D15B83" w:rsidRPr="009A276E">
        <w:rPr>
          <w:rFonts w:hAnsi="標楷體" w:hint="eastAsia"/>
          <w:color w:val="000000" w:themeColor="text1"/>
          <w:szCs w:val="32"/>
        </w:rPr>
        <w:t>府連忙表示，未來將會補送。足</w:t>
      </w:r>
      <w:proofErr w:type="gramStart"/>
      <w:r w:rsidR="00D15B83" w:rsidRPr="009A276E">
        <w:rPr>
          <w:rFonts w:hAnsi="標楷體" w:hint="eastAsia"/>
          <w:color w:val="000000" w:themeColor="text1"/>
          <w:szCs w:val="32"/>
        </w:rPr>
        <w:t>徵</w:t>
      </w:r>
      <w:proofErr w:type="gramEnd"/>
      <w:r w:rsidR="00D15B83" w:rsidRPr="009A276E">
        <w:rPr>
          <w:rFonts w:hAnsi="標楷體" w:hint="eastAsia"/>
          <w:color w:val="000000" w:themeColor="text1"/>
          <w:szCs w:val="32"/>
        </w:rPr>
        <w:t>，交通部</w:t>
      </w:r>
      <w:r w:rsidR="00967875" w:rsidRPr="009A276E">
        <w:rPr>
          <w:rFonts w:hAnsi="標楷體" w:hint="eastAsia"/>
          <w:color w:val="000000" w:themeColor="text1"/>
          <w:szCs w:val="32"/>
        </w:rPr>
        <w:t>對本案事先</w:t>
      </w:r>
      <w:r w:rsidR="007C2F27" w:rsidRPr="009A276E">
        <w:rPr>
          <w:rFonts w:hAnsi="標楷體" w:hint="eastAsia"/>
          <w:color w:val="000000" w:themeColor="text1"/>
          <w:szCs w:val="32"/>
        </w:rPr>
        <w:t>未建立</w:t>
      </w:r>
      <w:r w:rsidR="00967875" w:rsidRPr="009A276E">
        <w:rPr>
          <w:rFonts w:hAnsi="標楷體" w:hint="eastAsia"/>
          <w:color w:val="000000" w:themeColor="text1"/>
          <w:szCs w:val="32"/>
        </w:rPr>
        <w:t>稽核制度，相關</w:t>
      </w:r>
      <w:r w:rsidR="00967875" w:rsidRPr="009A276E">
        <w:rPr>
          <w:rFonts w:hAnsi="標楷體"/>
          <w:color w:val="000000" w:themeColor="text1"/>
          <w:szCs w:val="32"/>
        </w:rPr>
        <w:t>評估</w:t>
      </w:r>
      <w:r w:rsidR="00967875" w:rsidRPr="009A276E">
        <w:rPr>
          <w:rFonts w:hAnsi="標楷體" w:hint="eastAsia"/>
          <w:color w:val="000000" w:themeColor="text1"/>
          <w:szCs w:val="32"/>
        </w:rPr>
        <w:t>、</w:t>
      </w:r>
      <w:r w:rsidR="00967875" w:rsidRPr="009A276E">
        <w:rPr>
          <w:rFonts w:hAnsi="標楷體"/>
          <w:color w:val="000000" w:themeColor="text1"/>
          <w:szCs w:val="32"/>
        </w:rPr>
        <w:t>調查及衡量</w:t>
      </w:r>
      <w:r w:rsidR="00967875" w:rsidRPr="009A276E">
        <w:rPr>
          <w:rFonts w:hAnsi="標楷體" w:hint="eastAsia"/>
          <w:color w:val="000000" w:themeColor="text1"/>
          <w:szCs w:val="32"/>
        </w:rPr>
        <w:t>標準，</w:t>
      </w:r>
      <w:proofErr w:type="gramStart"/>
      <w:r w:rsidR="00967875" w:rsidRPr="009A276E">
        <w:rPr>
          <w:rFonts w:hAnsi="標楷體" w:hint="eastAsia"/>
          <w:color w:val="000000" w:themeColor="text1"/>
          <w:szCs w:val="32"/>
        </w:rPr>
        <w:t>均是</w:t>
      </w:r>
      <w:proofErr w:type="gramEnd"/>
      <w:r w:rsidR="00967875" w:rsidRPr="009A276E">
        <w:rPr>
          <w:rFonts w:hAnsi="標楷體" w:hint="eastAsia"/>
          <w:color w:val="000000" w:themeColor="text1"/>
          <w:szCs w:val="32"/>
        </w:rPr>
        <w:t>在木已成舟之下，</w:t>
      </w:r>
      <w:proofErr w:type="gramStart"/>
      <w:r w:rsidR="007C2F27" w:rsidRPr="009A276E">
        <w:rPr>
          <w:rFonts w:hAnsi="標楷體" w:hint="eastAsia"/>
          <w:color w:val="000000" w:themeColor="text1"/>
          <w:szCs w:val="32"/>
        </w:rPr>
        <w:t>以鋸</w:t>
      </w:r>
      <w:proofErr w:type="gramEnd"/>
      <w:r w:rsidR="007C2F27" w:rsidRPr="009A276E">
        <w:rPr>
          <w:rFonts w:hAnsi="標楷體" w:hint="eastAsia"/>
          <w:color w:val="000000" w:themeColor="text1"/>
          <w:szCs w:val="32"/>
        </w:rPr>
        <w:t>箭法方式，</w:t>
      </w:r>
      <w:r w:rsidR="00621680" w:rsidRPr="009A276E">
        <w:rPr>
          <w:rFonts w:hAnsi="標楷體" w:hint="eastAsia"/>
          <w:color w:val="000000" w:themeColor="text1"/>
          <w:szCs w:val="32"/>
        </w:rPr>
        <w:t>妥協處理</w:t>
      </w:r>
      <w:r w:rsidR="00794536" w:rsidRPr="009A276E">
        <w:rPr>
          <w:rFonts w:hAnsi="標楷體" w:hint="eastAsia"/>
          <w:color w:val="000000" w:themeColor="text1"/>
          <w:szCs w:val="32"/>
        </w:rPr>
        <w:t>未</w:t>
      </w:r>
      <w:r w:rsidR="00621680" w:rsidRPr="009A276E">
        <w:rPr>
          <w:rFonts w:hAnsi="標楷體" w:hint="eastAsia"/>
          <w:color w:val="000000" w:themeColor="text1"/>
          <w:szCs w:val="32"/>
        </w:rPr>
        <w:t>符合原先補助原意之內容，顯有欠當</w:t>
      </w:r>
      <w:r w:rsidR="001718DC" w:rsidRPr="009A276E">
        <w:rPr>
          <w:rFonts w:hAnsi="標楷體" w:hint="eastAsia"/>
          <w:color w:val="000000" w:themeColor="text1"/>
          <w:szCs w:val="32"/>
        </w:rPr>
        <w:t>。</w:t>
      </w:r>
    </w:p>
    <w:p w:rsidR="002D7082" w:rsidRDefault="00E15CDF" w:rsidP="002D7082">
      <w:pPr>
        <w:pStyle w:val="3"/>
        <w:rPr>
          <w:rFonts w:hAnsi="標楷體"/>
          <w:color w:val="000000" w:themeColor="text1"/>
          <w:szCs w:val="32"/>
        </w:rPr>
      </w:pPr>
      <w:r w:rsidRPr="009A276E">
        <w:rPr>
          <w:rFonts w:hAnsi="標楷體" w:hint="eastAsia"/>
          <w:color w:val="000000" w:themeColor="text1"/>
          <w:szCs w:val="32"/>
        </w:rPr>
        <w:t>綜上，</w:t>
      </w:r>
      <w:r w:rsidR="00F9042C" w:rsidRPr="009A276E">
        <w:rPr>
          <w:rFonts w:hint="eastAsia"/>
          <w:color w:val="000000" w:themeColor="text1"/>
        </w:rPr>
        <w:t>本案辦理之經費依比例獲中央政府補助，中央有關機關審查時，均認為花崗岩材質鋪設道路有安全疑慮，並請主管機關交通部注意本案人車通行之安全。然花蓮縣政府堅持</w:t>
      </w:r>
      <w:proofErr w:type="gramStart"/>
      <w:r w:rsidR="00F9042C" w:rsidRPr="009A276E">
        <w:rPr>
          <w:rFonts w:hint="eastAsia"/>
          <w:color w:val="000000" w:themeColor="text1"/>
        </w:rPr>
        <w:t>道路滿鋪花崗岩</w:t>
      </w:r>
      <w:proofErr w:type="gramEnd"/>
      <w:r w:rsidR="00F9042C" w:rsidRPr="009A276E">
        <w:rPr>
          <w:rFonts w:hint="eastAsia"/>
          <w:color w:val="000000" w:themeColor="text1"/>
        </w:rPr>
        <w:t>，未進行道路</w:t>
      </w:r>
      <w:proofErr w:type="gramStart"/>
      <w:r w:rsidR="00F9042C" w:rsidRPr="009A276E">
        <w:rPr>
          <w:rFonts w:hint="eastAsia"/>
          <w:color w:val="000000" w:themeColor="text1"/>
        </w:rPr>
        <w:t>安全止滑</w:t>
      </w:r>
      <w:proofErr w:type="gramEnd"/>
      <w:r w:rsidR="00F9042C" w:rsidRPr="009A276E">
        <w:rPr>
          <w:rFonts w:hint="eastAsia"/>
          <w:color w:val="000000" w:themeColor="text1"/>
        </w:rPr>
        <w:t>度分析或自行訂定因地制宜之防滑規定，在交通部核定細部設計前，即採買花崗岩，之後，縣府內部雖分析</w:t>
      </w:r>
      <w:proofErr w:type="gramStart"/>
      <w:r w:rsidR="00F9042C" w:rsidRPr="009A276E">
        <w:rPr>
          <w:rFonts w:hint="eastAsia"/>
          <w:color w:val="000000" w:themeColor="text1"/>
        </w:rPr>
        <w:t>道路滿鋪</w:t>
      </w:r>
      <w:proofErr w:type="gramEnd"/>
      <w:r w:rsidR="00F9042C" w:rsidRPr="009A276E">
        <w:rPr>
          <w:rFonts w:hint="eastAsia"/>
          <w:color w:val="000000" w:themeColor="text1"/>
        </w:rPr>
        <w:t>將有可預見危害</w:t>
      </w:r>
      <w:proofErr w:type="gramStart"/>
      <w:r w:rsidR="00F9042C" w:rsidRPr="009A276E">
        <w:rPr>
          <w:rFonts w:hint="eastAsia"/>
          <w:color w:val="000000" w:themeColor="text1"/>
        </w:rPr>
        <w:t>與維管不</w:t>
      </w:r>
      <w:proofErr w:type="gramEnd"/>
      <w:r w:rsidR="00F9042C" w:rsidRPr="009A276E">
        <w:rPr>
          <w:rFonts w:hint="eastAsia"/>
          <w:color w:val="000000" w:themeColor="text1"/>
        </w:rPr>
        <w:t>易，然仍於未獲交通部同意變更細部設計前，先行施工，再提報交通部，顯見花蓮縣政府思慮不周，核有疏失。而觀光署審議、督導以石材作為車道鋪面之案件，且施作範圍係供公眾使用時，未審酌有無符合原補助要求，須注意安全、</w:t>
      </w:r>
      <w:proofErr w:type="gramStart"/>
      <w:r w:rsidR="00F9042C" w:rsidRPr="009A276E">
        <w:rPr>
          <w:rFonts w:hint="eastAsia"/>
          <w:color w:val="000000" w:themeColor="text1"/>
        </w:rPr>
        <w:t>維管等</w:t>
      </w:r>
      <w:proofErr w:type="gramEnd"/>
      <w:r w:rsidR="00F9042C" w:rsidRPr="009A276E">
        <w:rPr>
          <w:rFonts w:hint="eastAsia"/>
          <w:color w:val="000000" w:themeColor="text1"/>
        </w:rPr>
        <w:t>原意，亦未能瞭解為有效達成行政目的，</w:t>
      </w:r>
      <w:r w:rsidR="00FC1FCD" w:rsidRPr="009A276E">
        <w:rPr>
          <w:rFonts w:hint="eastAsia"/>
          <w:color w:val="000000" w:themeColor="text1"/>
        </w:rPr>
        <w:t>不宜</w:t>
      </w:r>
      <w:r w:rsidR="00F9042C" w:rsidRPr="009A276E">
        <w:rPr>
          <w:rFonts w:hint="eastAsia"/>
          <w:color w:val="000000" w:themeColor="text1"/>
        </w:rPr>
        <w:t>僅固守於僵化之分權規則，</w:t>
      </w:r>
      <w:r w:rsidR="00FC1FCD" w:rsidRPr="009A276E">
        <w:rPr>
          <w:rFonts w:hint="eastAsia"/>
          <w:color w:val="000000" w:themeColor="text1"/>
        </w:rPr>
        <w:t>自行以</w:t>
      </w:r>
      <w:r w:rsidR="00F9042C" w:rsidRPr="009A276E">
        <w:rPr>
          <w:rFonts w:hint="eastAsia"/>
          <w:color w:val="000000" w:themeColor="text1"/>
        </w:rPr>
        <w:t>規則文字限縮審核範圍，</w:t>
      </w:r>
      <w:proofErr w:type="gramStart"/>
      <w:r w:rsidR="00F9042C" w:rsidRPr="009A276E">
        <w:rPr>
          <w:rFonts w:hint="eastAsia"/>
          <w:color w:val="000000" w:themeColor="text1"/>
        </w:rPr>
        <w:t>即以鋸</w:t>
      </w:r>
      <w:proofErr w:type="gramEnd"/>
      <w:r w:rsidR="00F9042C" w:rsidRPr="009A276E">
        <w:rPr>
          <w:rFonts w:hint="eastAsia"/>
          <w:color w:val="000000" w:themeColor="text1"/>
        </w:rPr>
        <w:t>箭法方式，將本案視為縣府自籌經費、符合觀光發展，且變更情節不嚴重、該署就花崗岩止滑係數之</w:t>
      </w:r>
      <w:proofErr w:type="gramStart"/>
      <w:r w:rsidR="00F9042C" w:rsidRPr="009A276E">
        <w:rPr>
          <w:rFonts w:hint="eastAsia"/>
          <w:color w:val="000000" w:themeColor="text1"/>
        </w:rPr>
        <w:t>安全性未</w:t>
      </w:r>
      <w:proofErr w:type="gramEnd"/>
      <w:r w:rsidR="00F9042C" w:rsidRPr="009A276E">
        <w:rPr>
          <w:rFonts w:hint="eastAsia"/>
          <w:color w:val="000000" w:themeColor="text1"/>
        </w:rPr>
        <w:t>具專業能力等為由，妥協同意</w:t>
      </w:r>
      <w:r w:rsidR="00F9042C" w:rsidRPr="009A276E">
        <w:rPr>
          <w:rFonts w:hint="eastAsia"/>
          <w:color w:val="000000" w:themeColor="text1"/>
        </w:rPr>
        <w:lastRenderedPageBreak/>
        <w:t>花蓮縣政府將A</w:t>
      </w:r>
      <w:r w:rsidR="00F9042C" w:rsidRPr="009A276E">
        <w:rPr>
          <w:color w:val="000000" w:themeColor="text1"/>
        </w:rPr>
        <w:t>C</w:t>
      </w:r>
      <w:r w:rsidR="00F9042C" w:rsidRPr="009A276E">
        <w:rPr>
          <w:rFonts w:hint="eastAsia"/>
          <w:color w:val="000000" w:themeColor="text1"/>
        </w:rPr>
        <w:t>鋪面改為花崗岩</w:t>
      </w:r>
      <w:proofErr w:type="gramStart"/>
      <w:r w:rsidR="00F9042C" w:rsidRPr="009A276E">
        <w:rPr>
          <w:rFonts w:hint="eastAsia"/>
          <w:color w:val="000000" w:themeColor="text1"/>
        </w:rPr>
        <w:t>滿鋪</w:t>
      </w:r>
      <w:proofErr w:type="gramEnd"/>
      <w:r w:rsidR="00F9042C" w:rsidRPr="009A276E">
        <w:rPr>
          <w:rFonts w:hint="eastAsia"/>
          <w:color w:val="000000" w:themeColor="text1"/>
        </w:rPr>
        <w:t>，復未知</w:t>
      </w:r>
      <w:proofErr w:type="gramStart"/>
      <w:r w:rsidR="00F9042C" w:rsidRPr="009A276E">
        <w:rPr>
          <w:rFonts w:hint="eastAsia"/>
          <w:color w:val="000000" w:themeColor="text1"/>
        </w:rPr>
        <w:t>本案綠</w:t>
      </w:r>
      <w:proofErr w:type="gramEnd"/>
      <w:r w:rsidR="00F9042C" w:rsidRPr="009A276E">
        <w:rPr>
          <w:rFonts w:hint="eastAsia"/>
          <w:color w:val="000000" w:themeColor="text1"/>
        </w:rPr>
        <w:t>帶已減量，</w:t>
      </w:r>
      <w:proofErr w:type="gramStart"/>
      <w:r w:rsidR="00F9042C" w:rsidRPr="009A276E">
        <w:rPr>
          <w:rFonts w:hint="eastAsia"/>
          <w:color w:val="000000" w:themeColor="text1"/>
        </w:rPr>
        <w:t>仍照額補</w:t>
      </w:r>
      <w:proofErr w:type="gramEnd"/>
      <w:r w:rsidR="00F9042C" w:rsidRPr="009A276E">
        <w:rPr>
          <w:rFonts w:hint="eastAsia"/>
          <w:color w:val="000000" w:themeColor="text1"/>
        </w:rPr>
        <w:t>助，</w:t>
      </w:r>
      <w:proofErr w:type="gramStart"/>
      <w:r w:rsidR="00F9042C" w:rsidRPr="009A276E">
        <w:rPr>
          <w:rFonts w:hint="eastAsia"/>
          <w:color w:val="000000" w:themeColor="text1"/>
        </w:rPr>
        <w:t>均顯觀</w:t>
      </w:r>
      <w:proofErr w:type="gramEnd"/>
      <w:r w:rsidR="00F9042C" w:rsidRPr="009A276E">
        <w:rPr>
          <w:rFonts w:hint="eastAsia"/>
          <w:color w:val="000000" w:themeColor="text1"/>
        </w:rPr>
        <w:t>光署未能隨時檢視本案辦理過程是否符合補助目的，實際施作內容是否與原計畫相符，變更設計是否符合當地民眾對安全之要求</w:t>
      </w:r>
      <w:r w:rsidR="00181582" w:rsidRPr="009A276E">
        <w:rPr>
          <w:rFonts w:hint="eastAsia"/>
          <w:color w:val="000000" w:themeColor="text1"/>
        </w:rPr>
        <w:t>等情</w:t>
      </w:r>
      <w:r w:rsidR="00F9042C" w:rsidRPr="009A276E">
        <w:rPr>
          <w:rFonts w:hint="eastAsia"/>
          <w:color w:val="000000" w:themeColor="text1"/>
        </w:rPr>
        <w:t>，顯有怠失。交通部除應督促觀光署積極檢討改進之外，交通部允宜與內政部共同聯手打造行人交通安全環境。</w:t>
      </w:r>
      <w:r w:rsidR="00B03371" w:rsidRPr="009A276E">
        <w:rPr>
          <w:rFonts w:hAnsi="標楷體" w:hint="eastAsia"/>
          <w:color w:val="000000" w:themeColor="text1"/>
          <w:szCs w:val="32"/>
        </w:rPr>
        <w:t xml:space="preserve"> </w:t>
      </w:r>
    </w:p>
    <w:p w:rsidR="00323A4E" w:rsidRPr="009A276E" w:rsidRDefault="00323A4E" w:rsidP="00323A4E">
      <w:pPr>
        <w:pStyle w:val="1"/>
        <w:ind w:left="2380" w:hanging="2380"/>
        <w:rPr>
          <w:color w:val="000000" w:themeColor="text1"/>
        </w:rPr>
      </w:pPr>
      <w:bookmarkStart w:id="29" w:name="_Toc529222689"/>
      <w:bookmarkStart w:id="30" w:name="_Toc529223111"/>
      <w:bookmarkStart w:id="31" w:name="_Toc529223862"/>
      <w:bookmarkStart w:id="32" w:name="_Toc529228265"/>
      <w:bookmarkStart w:id="33" w:name="_Toc2400395"/>
      <w:bookmarkStart w:id="34" w:name="_Toc4316189"/>
      <w:bookmarkStart w:id="35" w:name="_Toc4473330"/>
      <w:bookmarkStart w:id="36" w:name="_Toc69556897"/>
      <w:bookmarkStart w:id="37" w:name="_Toc69556946"/>
      <w:bookmarkStart w:id="38" w:name="_Toc69609820"/>
      <w:bookmarkStart w:id="39" w:name="_Toc70241816"/>
      <w:bookmarkStart w:id="40" w:name="_Toc70242205"/>
      <w:bookmarkStart w:id="41" w:name="_Toc421794875"/>
      <w:bookmarkStart w:id="42" w:name="_Toc422834160"/>
      <w:r w:rsidRPr="009A276E">
        <w:rPr>
          <w:rFonts w:hint="eastAsia"/>
          <w:color w:val="000000" w:themeColor="text1"/>
        </w:rPr>
        <w:t>處理辦法：</w:t>
      </w:r>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9A276E">
        <w:rPr>
          <w:color w:val="000000" w:themeColor="text1"/>
        </w:rPr>
        <w:t xml:space="preserve"> </w:t>
      </w:r>
    </w:p>
    <w:p w:rsidR="00323A4E" w:rsidRPr="009A276E" w:rsidRDefault="00323A4E" w:rsidP="00323A4E">
      <w:pPr>
        <w:pStyle w:val="2"/>
        <w:spacing w:beforeLines="25" w:before="114"/>
        <w:ind w:left="1020" w:hanging="680"/>
        <w:rPr>
          <w:color w:val="000000" w:themeColor="text1"/>
        </w:rPr>
      </w:pPr>
      <w:bookmarkStart w:id="43" w:name="_Toc524895649"/>
      <w:bookmarkStart w:id="44" w:name="_Toc524896195"/>
      <w:bookmarkStart w:id="45" w:name="_Toc524896225"/>
      <w:bookmarkStart w:id="46" w:name="_Toc70241820"/>
      <w:bookmarkStart w:id="47" w:name="_Toc70242209"/>
      <w:bookmarkStart w:id="48" w:name="_Toc421794876"/>
      <w:bookmarkStart w:id="49" w:name="_Toc421795442"/>
      <w:bookmarkStart w:id="50" w:name="_Toc421796023"/>
      <w:bookmarkStart w:id="51" w:name="_Toc422728958"/>
      <w:bookmarkStart w:id="52" w:name="_Toc422834161"/>
      <w:bookmarkStart w:id="53" w:name="_Toc2400396"/>
      <w:bookmarkStart w:id="54" w:name="_Toc4316190"/>
      <w:bookmarkStart w:id="55" w:name="_Toc4473331"/>
      <w:bookmarkStart w:id="56" w:name="_Toc69556898"/>
      <w:bookmarkStart w:id="57" w:name="_Toc69556947"/>
      <w:bookmarkStart w:id="58" w:name="_Toc69609821"/>
      <w:bookmarkStart w:id="59" w:name="_Toc70241817"/>
      <w:bookmarkStart w:id="60" w:name="_Toc70242206"/>
      <w:bookmarkStart w:id="61" w:name="_Toc524902735"/>
      <w:bookmarkStart w:id="62" w:name="_Toc525066149"/>
      <w:bookmarkStart w:id="63" w:name="_Toc525070840"/>
      <w:bookmarkStart w:id="64" w:name="_Toc525938380"/>
      <w:bookmarkStart w:id="65" w:name="_Toc525939228"/>
      <w:bookmarkStart w:id="66" w:name="_Toc525939733"/>
      <w:bookmarkStart w:id="67" w:name="_Toc529218273"/>
      <w:bookmarkStart w:id="68" w:name="_Toc529222690"/>
      <w:bookmarkStart w:id="69" w:name="_Toc529223112"/>
      <w:bookmarkStart w:id="70" w:name="_Toc529223863"/>
      <w:bookmarkStart w:id="71" w:name="_Toc529228266"/>
      <w:bookmarkEnd w:id="43"/>
      <w:bookmarkEnd w:id="44"/>
      <w:bookmarkEnd w:id="45"/>
      <w:r w:rsidRPr="009A276E">
        <w:rPr>
          <w:rFonts w:hint="eastAsia"/>
          <w:color w:val="000000" w:themeColor="text1"/>
        </w:rPr>
        <w:t>調查意見一至三，</w:t>
      </w:r>
      <w:bookmarkEnd w:id="46"/>
      <w:bookmarkEnd w:id="47"/>
      <w:bookmarkEnd w:id="48"/>
      <w:bookmarkEnd w:id="49"/>
      <w:bookmarkEnd w:id="50"/>
      <w:bookmarkEnd w:id="51"/>
      <w:bookmarkEnd w:id="52"/>
      <w:r w:rsidRPr="009A276E">
        <w:rPr>
          <w:rFonts w:hint="eastAsia"/>
          <w:color w:val="000000" w:themeColor="text1"/>
        </w:rPr>
        <w:t>函請花蓮縣政府檢討改進</w:t>
      </w:r>
      <w:proofErr w:type="gramStart"/>
      <w:r w:rsidRPr="009A276E">
        <w:rPr>
          <w:rFonts w:hint="eastAsia"/>
          <w:color w:val="000000" w:themeColor="text1"/>
        </w:rPr>
        <w:t>見復。</w:t>
      </w:r>
      <w:proofErr w:type="gramEnd"/>
    </w:p>
    <w:p w:rsidR="00323A4E" w:rsidRPr="009A276E" w:rsidRDefault="00323A4E" w:rsidP="00323A4E">
      <w:pPr>
        <w:pStyle w:val="2"/>
        <w:ind w:left="938" w:hanging="627"/>
        <w:rPr>
          <w:color w:val="000000" w:themeColor="text1"/>
        </w:rPr>
      </w:pPr>
      <w:bookmarkStart w:id="72" w:name="_Toc421794877"/>
      <w:bookmarkStart w:id="73" w:name="_Toc421795443"/>
      <w:bookmarkStart w:id="74" w:name="_Toc421796024"/>
      <w:bookmarkStart w:id="75" w:name="_Toc422728959"/>
      <w:bookmarkStart w:id="76" w:name="_Toc422834162"/>
      <w:r w:rsidRPr="009A276E">
        <w:rPr>
          <w:rFonts w:hint="eastAsia"/>
          <w:color w:val="000000" w:themeColor="text1"/>
        </w:rPr>
        <w:t>調查意見一、三，函請行政院督導交通部檢討改進</w:t>
      </w:r>
      <w:proofErr w:type="gramStart"/>
      <w:r w:rsidRPr="009A276E">
        <w:rPr>
          <w:rFonts w:hint="eastAsia"/>
          <w:color w:val="000000" w:themeColor="text1"/>
        </w:rPr>
        <w:t>見復。</w:t>
      </w:r>
      <w:bookmarkEnd w:id="53"/>
      <w:bookmarkEnd w:id="54"/>
      <w:bookmarkEnd w:id="55"/>
      <w:bookmarkEnd w:id="56"/>
      <w:bookmarkEnd w:id="57"/>
      <w:bookmarkEnd w:id="58"/>
      <w:bookmarkEnd w:id="59"/>
      <w:bookmarkEnd w:id="60"/>
      <w:bookmarkEnd w:id="72"/>
      <w:bookmarkEnd w:id="73"/>
      <w:bookmarkEnd w:id="74"/>
      <w:bookmarkEnd w:id="75"/>
      <w:bookmarkEnd w:id="76"/>
      <w:proofErr w:type="gramEnd"/>
    </w:p>
    <w:p w:rsidR="00323A4E" w:rsidRPr="009A276E" w:rsidRDefault="00323A4E" w:rsidP="00323A4E">
      <w:pPr>
        <w:pStyle w:val="2"/>
        <w:ind w:left="938" w:hanging="627"/>
        <w:rPr>
          <w:color w:val="000000" w:themeColor="text1"/>
        </w:rPr>
      </w:pPr>
      <w:bookmarkStart w:id="77" w:name="_Toc70241819"/>
      <w:bookmarkStart w:id="78" w:name="_Toc70242208"/>
      <w:bookmarkStart w:id="79" w:name="_Toc421794878"/>
      <w:bookmarkStart w:id="80" w:name="_Toc421795444"/>
      <w:bookmarkStart w:id="81" w:name="_Toc421796025"/>
      <w:bookmarkStart w:id="82" w:name="_Toc422728960"/>
      <w:bookmarkStart w:id="83" w:name="_Toc422834163"/>
      <w:bookmarkStart w:id="84" w:name="_Toc70241818"/>
      <w:bookmarkStart w:id="85" w:name="_Toc70242207"/>
      <w:r w:rsidRPr="009A276E">
        <w:rPr>
          <w:rFonts w:hint="eastAsia"/>
          <w:color w:val="000000" w:themeColor="text1"/>
        </w:rPr>
        <w:t>調查意見一至三，函復審計部。</w:t>
      </w:r>
      <w:bookmarkEnd w:id="77"/>
      <w:bookmarkEnd w:id="78"/>
      <w:bookmarkEnd w:id="79"/>
      <w:bookmarkEnd w:id="80"/>
      <w:bookmarkEnd w:id="81"/>
      <w:bookmarkEnd w:id="82"/>
      <w:bookmarkEnd w:id="83"/>
    </w:p>
    <w:p w:rsidR="00323A4E" w:rsidRPr="009A276E" w:rsidRDefault="00323A4E" w:rsidP="00323A4E">
      <w:pPr>
        <w:pStyle w:val="2"/>
        <w:ind w:left="938" w:hanging="627"/>
        <w:rPr>
          <w:color w:val="000000" w:themeColor="text1"/>
        </w:rPr>
      </w:pPr>
      <w:bookmarkStart w:id="86" w:name="_Toc2400397"/>
      <w:bookmarkStart w:id="87" w:name="_Toc4316191"/>
      <w:bookmarkStart w:id="88" w:name="_Toc4473332"/>
      <w:bookmarkStart w:id="89" w:name="_Toc69556901"/>
      <w:bookmarkStart w:id="90" w:name="_Toc69556950"/>
      <w:bookmarkStart w:id="91" w:name="_Toc69609824"/>
      <w:bookmarkStart w:id="92" w:name="_Toc70241822"/>
      <w:bookmarkStart w:id="93" w:name="_Toc70242211"/>
      <w:bookmarkStart w:id="94" w:name="_Toc421794881"/>
      <w:bookmarkStart w:id="95" w:name="_Toc421795447"/>
      <w:bookmarkStart w:id="96" w:name="_Toc421796028"/>
      <w:bookmarkStart w:id="97" w:name="_Toc422728963"/>
      <w:bookmarkStart w:id="98" w:name="_Toc422834166"/>
      <w:bookmarkEnd w:id="61"/>
      <w:bookmarkEnd w:id="62"/>
      <w:bookmarkEnd w:id="63"/>
      <w:bookmarkEnd w:id="64"/>
      <w:bookmarkEnd w:id="65"/>
      <w:bookmarkEnd w:id="66"/>
      <w:bookmarkEnd w:id="67"/>
      <w:bookmarkEnd w:id="68"/>
      <w:bookmarkEnd w:id="69"/>
      <w:bookmarkEnd w:id="70"/>
      <w:bookmarkEnd w:id="71"/>
      <w:bookmarkEnd w:id="84"/>
      <w:bookmarkEnd w:id="85"/>
      <w:r w:rsidRPr="009A276E">
        <w:rPr>
          <w:rFonts w:hint="eastAsia"/>
          <w:color w:val="000000" w:themeColor="text1"/>
        </w:rPr>
        <w:t>調查</w:t>
      </w:r>
      <w:r w:rsidRPr="00D429AC">
        <w:rPr>
          <w:rFonts w:hint="eastAsia"/>
        </w:rPr>
        <w:t>報告</w:t>
      </w:r>
      <w:r w:rsidRPr="009A276E">
        <w:rPr>
          <w:rFonts w:hint="eastAsia"/>
          <w:color w:val="000000" w:themeColor="text1"/>
        </w:rPr>
        <w:t>意見</w:t>
      </w:r>
      <w:r w:rsidRPr="009A276E">
        <w:rPr>
          <w:rFonts w:hAnsi="標楷體" w:hint="eastAsia"/>
          <w:color w:val="000000" w:themeColor="text1"/>
        </w:rPr>
        <w:t>，</w:t>
      </w:r>
      <w:r w:rsidRPr="009A276E">
        <w:rPr>
          <w:rFonts w:hint="eastAsia"/>
          <w:color w:val="000000" w:themeColor="text1"/>
        </w:rPr>
        <w:t>經委員會討論通過後公布。</w:t>
      </w:r>
    </w:p>
    <w:p w:rsidR="00323A4E" w:rsidRPr="009A276E" w:rsidRDefault="00323A4E" w:rsidP="00323A4E">
      <w:pPr>
        <w:pStyle w:val="2"/>
        <w:ind w:left="938" w:hanging="627"/>
        <w:rPr>
          <w:color w:val="000000" w:themeColor="text1"/>
        </w:rPr>
      </w:pPr>
      <w:r w:rsidRPr="009A276E">
        <w:rPr>
          <w:rFonts w:hint="eastAsia"/>
          <w:color w:val="000000" w:themeColor="text1"/>
        </w:rPr>
        <w:t>檢</w:t>
      </w:r>
      <w:proofErr w:type="gramStart"/>
      <w:r w:rsidRPr="009A276E">
        <w:rPr>
          <w:rFonts w:hint="eastAsia"/>
          <w:color w:val="000000" w:themeColor="text1"/>
        </w:rPr>
        <w:t>附派查函</w:t>
      </w:r>
      <w:proofErr w:type="gramEnd"/>
      <w:r w:rsidRPr="009A276E">
        <w:rPr>
          <w:rFonts w:hint="eastAsia"/>
          <w:color w:val="000000" w:themeColor="text1"/>
        </w:rPr>
        <w:t>及相關附件，送請交通及採購委員會處理。</w:t>
      </w:r>
      <w:bookmarkEnd w:id="86"/>
      <w:bookmarkEnd w:id="87"/>
      <w:bookmarkEnd w:id="88"/>
      <w:bookmarkEnd w:id="89"/>
      <w:bookmarkEnd w:id="90"/>
      <w:bookmarkEnd w:id="91"/>
      <w:bookmarkEnd w:id="92"/>
      <w:bookmarkEnd w:id="93"/>
      <w:bookmarkEnd w:id="94"/>
      <w:bookmarkEnd w:id="95"/>
      <w:bookmarkEnd w:id="96"/>
      <w:bookmarkEnd w:id="97"/>
      <w:bookmarkEnd w:id="98"/>
    </w:p>
    <w:p w:rsidR="00323A4E" w:rsidRPr="00323A4E" w:rsidRDefault="00323A4E" w:rsidP="00323A4E">
      <w:pPr>
        <w:pStyle w:val="3"/>
        <w:numPr>
          <w:ilvl w:val="0"/>
          <w:numId w:val="0"/>
        </w:numPr>
        <w:ind w:left="1361" w:hanging="681"/>
        <w:rPr>
          <w:rFonts w:hAnsi="標楷體" w:hint="eastAsia"/>
          <w:color w:val="000000" w:themeColor="text1"/>
          <w:szCs w:val="32"/>
        </w:rPr>
      </w:pPr>
      <w:bookmarkStart w:id="99" w:name="_GoBack"/>
      <w:bookmarkEnd w:id="99"/>
    </w:p>
    <w:p w:rsidR="00770453" w:rsidRPr="009A276E" w:rsidRDefault="00E25849" w:rsidP="005C30B6">
      <w:pPr>
        <w:pStyle w:val="1"/>
        <w:numPr>
          <w:ilvl w:val="0"/>
          <w:numId w:val="0"/>
        </w:numPr>
        <w:ind w:left="2380"/>
        <w:rPr>
          <w:b/>
          <w:bCs w:val="0"/>
          <w:color w:val="000000" w:themeColor="text1"/>
          <w:spacing w:val="12"/>
          <w:kern w:val="0"/>
          <w:sz w:val="40"/>
        </w:rPr>
      </w:pPr>
      <w:bookmarkStart w:id="100" w:name="_Toc524895648"/>
      <w:bookmarkStart w:id="101" w:name="_Toc524896194"/>
      <w:bookmarkStart w:id="102" w:name="_Toc524896224"/>
      <w:bookmarkStart w:id="103" w:name="_Toc524902734"/>
      <w:bookmarkStart w:id="104" w:name="_Toc525066148"/>
      <w:bookmarkStart w:id="105" w:name="_Toc525070839"/>
      <w:bookmarkStart w:id="106" w:name="_Toc525938379"/>
      <w:bookmarkStart w:id="107" w:name="_Toc525939227"/>
      <w:bookmarkStart w:id="108" w:name="_Toc525939732"/>
      <w:bookmarkStart w:id="109" w:name="_Toc529218272"/>
      <w:bookmarkEnd w:id="24"/>
      <w:r w:rsidRPr="009A276E">
        <w:rPr>
          <w:color w:val="000000" w:themeColor="text1"/>
        </w:rPr>
        <w:br w:type="page"/>
      </w:r>
      <w:bookmarkEnd w:id="100"/>
      <w:bookmarkEnd w:id="101"/>
      <w:bookmarkEnd w:id="102"/>
      <w:bookmarkEnd w:id="103"/>
      <w:bookmarkEnd w:id="104"/>
      <w:bookmarkEnd w:id="105"/>
      <w:bookmarkEnd w:id="106"/>
      <w:bookmarkEnd w:id="107"/>
      <w:bookmarkEnd w:id="108"/>
      <w:bookmarkEnd w:id="109"/>
      <w:r w:rsidR="005C30B6" w:rsidRPr="009A276E">
        <w:rPr>
          <w:b/>
          <w:bCs w:val="0"/>
          <w:color w:val="000000" w:themeColor="text1"/>
          <w:spacing w:val="12"/>
          <w:kern w:val="0"/>
          <w:sz w:val="40"/>
        </w:rPr>
        <w:lastRenderedPageBreak/>
        <w:t xml:space="preserve"> </w:t>
      </w:r>
    </w:p>
    <w:p w:rsidR="002077D5" w:rsidRDefault="00E25849" w:rsidP="005C30B6">
      <w:pPr>
        <w:pStyle w:val="ab"/>
        <w:spacing w:beforeLines="50" w:before="228" w:afterLines="100" w:after="457"/>
        <w:ind w:left="0"/>
        <w:jc w:val="center"/>
        <w:rPr>
          <w:b w:val="0"/>
          <w:bCs/>
          <w:snapToGrid/>
          <w:color w:val="000000" w:themeColor="text1"/>
          <w:spacing w:val="12"/>
          <w:kern w:val="0"/>
          <w:sz w:val="40"/>
        </w:rPr>
      </w:pPr>
      <w:r w:rsidRPr="009A276E">
        <w:rPr>
          <w:rFonts w:hint="eastAsia"/>
          <w:b w:val="0"/>
          <w:bCs/>
          <w:snapToGrid/>
          <w:color w:val="000000" w:themeColor="text1"/>
          <w:spacing w:val="12"/>
          <w:kern w:val="0"/>
          <w:sz w:val="40"/>
        </w:rPr>
        <w:t>調查委員：</w:t>
      </w:r>
      <w:r w:rsidR="005C30B6">
        <w:rPr>
          <w:rFonts w:hint="eastAsia"/>
          <w:b w:val="0"/>
          <w:bCs/>
          <w:snapToGrid/>
          <w:color w:val="000000" w:themeColor="text1"/>
          <w:spacing w:val="12"/>
          <w:kern w:val="0"/>
          <w:sz w:val="40"/>
        </w:rPr>
        <w:t>蔡崇義委員</w:t>
      </w:r>
    </w:p>
    <w:p w:rsidR="002077D5" w:rsidRDefault="005C30B6" w:rsidP="002077D5">
      <w:pPr>
        <w:pStyle w:val="ab"/>
        <w:spacing w:beforeLines="50" w:before="228" w:afterLines="100" w:after="457"/>
        <w:ind w:left="0" w:firstLineChars="510" w:firstLine="2265"/>
        <w:jc w:val="center"/>
        <w:rPr>
          <w:b w:val="0"/>
          <w:bCs/>
          <w:snapToGrid/>
          <w:color w:val="000000" w:themeColor="text1"/>
          <w:spacing w:val="12"/>
          <w:kern w:val="0"/>
          <w:sz w:val="40"/>
        </w:rPr>
      </w:pPr>
      <w:r>
        <w:rPr>
          <w:rFonts w:hint="eastAsia"/>
          <w:b w:val="0"/>
          <w:bCs/>
          <w:snapToGrid/>
          <w:color w:val="000000" w:themeColor="text1"/>
          <w:spacing w:val="12"/>
          <w:kern w:val="0"/>
          <w:sz w:val="40"/>
        </w:rPr>
        <w:t>陳景峻委員</w:t>
      </w:r>
    </w:p>
    <w:p w:rsidR="00E25849" w:rsidRDefault="005C30B6" w:rsidP="002077D5">
      <w:pPr>
        <w:pStyle w:val="ab"/>
        <w:spacing w:beforeLines="50" w:before="228" w:afterLines="100" w:after="457"/>
        <w:ind w:left="0" w:firstLineChars="510" w:firstLine="2265"/>
        <w:jc w:val="center"/>
        <w:rPr>
          <w:b w:val="0"/>
          <w:bCs/>
          <w:snapToGrid/>
          <w:color w:val="000000" w:themeColor="text1"/>
          <w:spacing w:val="12"/>
          <w:kern w:val="0"/>
          <w:sz w:val="40"/>
        </w:rPr>
      </w:pPr>
      <w:r>
        <w:rPr>
          <w:rFonts w:hint="eastAsia"/>
          <w:b w:val="0"/>
          <w:bCs/>
          <w:snapToGrid/>
          <w:color w:val="000000" w:themeColor="text1"/>
          <w:spacing w:val="12"/>
          <w:kern w:val="0"/>
          <w:sz w:val="40"/>
        </w:rPr>
        <w:t>王麗珍委員</w:t>
      </w:r>
    </w:p>
    <w:p w:rsidR="005C30B6" w:rsidRPr="009A276E" w:rsidRDefault="005C30B6" w:rsidP="005C30B6">
      <w:pPr>
        <w:pStyle w:val="ab"/>
        <w:spacing w:beforeLines="50" w:before="228" w:afterLines="100" w:after="457"/>
        <w:ind w:left="0"/>
        <w:rPr>
          <w:b w:val="0"/>
          <w:bCs/>
          <w:snapToGrid/>
          <w:color w:val="000000" w:themeColor="text1"/>
          <w:spacing w:val="12"/>
          <w:kern w:val="0"/>
          <w:sz w:val="40"/>
        </w:rPr>
      </w:pPr>
      <w:r>
        <w:rPr>
          <w:rFonts w:hint="eastAsia"/>
          <w:b w:val="0"/>
          <w:bCs/>
          <w:snapToGrid/>
          <w:color w:val="000000" w:themeColor="text1"/>
          <w:spacing w:val="12"/>
          <w:kern w:val="0"/>
          <w:sz w:val="40"/>
        </w:rPr>
        <w:t xml:space="preserve">        </w:t>
      </w:r>
    </w:p>
    <w:p w:rsidR="00770453" w:rsidRPr="009A276E" w:rsidRDefault="00770453" w:rsidP="00770453">
      <w:pPr>
        <w:pStyle w:val="ab"/>
        <w:spacing w:before="0" w:after="0"/>
        <w:ind w:leftChars="1100" w:left="3742"/>
        <w:rPr>
          <w:rFonts w:ascii="Times New Roman"/>
          <w:b w:val="0"/>
          <w:bCs/>
          <w:snapToGrid/>
          <w:color w:val="000000" w:themeColor="text1"/>
          <w:spacing w:val="0"/>
          <w:kern w:val="0"/>
          <w:sz w:val="40"/>
        </w:rPr>
      </w:pPr>
    </w:p>
    <w:p w:rsidR="00D305F8" w:rsidRPr="009A276E" w:rsidRDefault="00D305F8" w:rsidP="00770453">
      <w:pPr>
        <w:pStyle w:val="ab"/>
        <w:spacing w:before="0" w:after="0"/>
        <w:ind w:leftChars="1100" w:left="3742"/>
        <w:rPr>
          <w:rFonts w:ascii="Times New Roman"/>
          <w:b w:val="0"/>
          <w:bCs/>
          <w:snapToGrid/>
          <w:color w:val="000000" w:themeColor="text1"/>
          <w:spacing w:val="0"/>
          <w:kern w:val="0"/>
          <w:sz w:val="40"/>
        </w:rPr>
      </w:pPr>
    </w:p>
    <w:p w:rsidR="00D305F8" w:rsidRPr="009A276E" w:rsidRDefault="00D305F8" w:rsidP="00770453">
      <w:pPr>
        <w:pStyle w:val="ab"/>
        <w:spacing w:before="0" w:after="0"/>
        <w:ind w:leftChars="1100" w:left="3742"/>
        <w:rPr>
          <w:rFonts w:ascii="Times New Roman"/>
          <w:b w:val="0"/>
          <w:bCs/>
          <w:snapToGrid/>
          <w:color w:val="000000" w:themeColor="text1"/>
          <w:spacing w:val="0"/>
          <w:kern w:val="0"/>
          <w:sz w:val="40"/>
        </w:rPr>
      </w:pPr>
    </w:p>
    <w:p w:rsidR="00D305F8" w:rsidRPr="009A276E" w:rsidRDefault="00D305F8" w:rsidP="00770453">
      <w:pPr>
        <w:pStyle w:val="ab"/>
        <w:spacing w:before="0" w:after="0"/>
        <w:ind w:leftChars="1100" w:left="3742"/>
        <w:rPr>
          <w:rFonts w:ascii="Times New Roman"/>
          <w:b w:val="0"/>
          <w:bCs/>
          <w:snapToGrid/>
          <w:color w:val="000000" w:themeColor="text1"/>
          <w:spacing w:val="0"/>
          <w:kern w:val="0"/>
          <w:sz w:val="40"/>
        </w:rPr>
      </w:pPr>
    </w:p>
    <w:p w:rsidR="00E25849" w:rsidRPr="009A276E" w:rsidRDefault="00E25849">
      <w:pPr>
        <w:pStyle w:val="af1"/>
        <w:rPr>
          <w:rFonts w:hAnsi="標楷體"/>
          <w:bCs/>
          <w:color w:val="000000" w:themeColor="text1"/>
        </w:rPr>
      </w:pPr>
      <w:r w:rsidRPr="009A276E">
        <w:rPr>
          <w:rFonts w:hAnsi="標楷體" w:hint="eastAsia"/>
          <w:bCs/>
          <w:color w:val="000000" w:themeColor="text1"/>
        </w:rPr>
        <w:t>中</w:t>
      </w:r>
      <w:r w:rsidR="00B5484D" w:rsidRPr="009A276E">
        <w:rPr>
          <w:rFonts w:hAnsi="標楷體" w:hint="eastAsia"/>
          <w:bCs/>
          <w:color w:val="000000" w:themeColor="text1"/>
        </w:rPr>
        <w:t xml:space="preserve">  </w:t>
      </w:r>
      <w:r w:rsidRPr="009A276E">
        <w:rPr>
          <w:rFonts w:hAnsi="標楷體" w:hint="eastAsia"/>
          <w:bCs/>
          <w:color w:val="000000" w:themeColor="text1"/>
        </w:rPr>
        <w:t>華</w:t>
      </w:r>
      <w:r w:rsidR="00B5484D" w:rsidRPr="009A276E">
        <w:rPr>
          <w:rFonts w:hAnsi="標楷體" w:hint="eastAsia"/>
          <w:bCs/>
          <w:color w:val="000000" w:themeColor="text1"/>
        </w:rPr>
        <w:t xml:space="preserve">  </w:t>
      </w:r>
      <w:r w:rsidRPr="009A276E">
        <w:rPr>
          <w:rFonts w:hAnsi="標楷體" w:hint="eastAsia"/>
          <w:bCs/>
          <w:color w:val="000000" w:themeColor="text1"/>
        </w:rPr>
        <w:t>民</w:t>
      </w:r>
      <w:r w:rsidR="00B5484D" w:rsidRPr="009A276E">
        <w:rPr>
          <w:rFonts w:hAnsi="標楷體" w:hint="eastAsia"/>
          <w:bCs/>
          <w:color w:val="000000" w:themeColor="text1"/>
        </w:rPr>
        <w:t xml:space="preserve">  </w:t>
      </w:r>
      <w:r w:rsidRPr="009A276E">
        <w:rPr>
          <w:rFonts w:hAnsi="標楷體" w:hint="eastAsia"/>
          <w:bCs/>
          <w:color w:val="000000" w:themeColor="text1"/>
        </w:rPr>
        <w:t xml:space="preserve">國　</w:t>
      </w:r>
      <w:r w:rsidR="0076589B">
        <w:rPr>
          <w:rFonts w:hAnsi="標楷體" w:hint="eastAsia"/>
          <w:bCs/>
          <w:color w:val="000000" w:themeColor="text1"/>
        </w:rPr>
        <w:t>1</w:t>
      </w:r>
      <w:r w:rsidR="0076589B">
        <w:rPr>
          <w:rFonts w:hAnsi="標楷體"/>
          <w:bCs/>
          <w:color w:val="000000" w:themeColor="text1"/>
        </w:rPr>
        <w:t>13</w:t>
      </w:r>
      <w:r w:rsidRPr="009A276E">
        <w:rPr>
          <w:rFonts w:hAnsi="標楷體" w:hint="eastAsia"/>
          <w:bCs/>
          <w:color w:val="000000" w:themeColor="text1"/>
        </w:rPr>
        <w:t xml:space="preserve">　年　</w:t>
      </w:r>
      <w:r w:rsidR="00A07B4B" w:rsidRPr="009A276E">
        <w:rPr>
          <w:rFonts w:hAnsi="標楷體" w:hint="eastAsia"/>
          <w:bCs/>
          <w:color w:val="000000" w:themeColor="text1"/>
        </w:rPr>
        <w:t xml:space="preserve"> </w:t>
      </w:r>
      <w:r w:rsidRPr="009A276E">
        <w:rPr>
          <w:rFonts w:hAnsi="標楷體" w:hint="eastAsia"/>
          <w:bCs/>
          <w:color w:val="000000" w:themeColor="text1"/>
        </w:rPr>
        <w:t xml:space="preserve">　月　　　日</w:t>
      </w:r>
    </w:p>
    <w:sectPr w:rsidR="00E25849" w:rsidRPr="009A276E" w:rsidSect="00E37F3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744A" w:rsidRDefault="00FD744A">
      <w:r>
        <w:separator/>
      </w:r>
    </w:p>
  </w:endnote>
  <w:endnote w:type="continuationSeparator" w:id="0">
    <w:p w:rsidR="00FD744A" w:rsidRDefault="00FD7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
    <w:altName w:val="Calibri"/>
    <w:charset w:val="00"/>
    <w:family w:val="auto"/>
    <w:pitch w:val="variable"/>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744A" w:rsidRDefault="00FD744A">
      <w:r>
        <w:separator/>
      </w:r>
    </w:p>
  </w:footnote>
  <w:footnote w:type="continuationSeparator" w:id="0">
    <w:p w:rsidR="00FD744A" w:rsidRDefault="00FD744A">
      <w:r>
        <w:continuationSeparator/>
      </w:r>
    </w:p>
  </w:footnote>
  <w:footnote w:id="1">
    <w:p w:rsidR="005C30B6" w:rsidRPr="003277AC" w:rsidRDefault="005C30B6" w:rsidP="00F16788">
      <w:pPr>
        <w:pStyle w:val="aff0"/>
      </w:pPr>
      <w:r>
        <w:rPr>
          <w:rStyle w:val="aff2"/>
        </w:rPr>
        <w:footnoteRef/>
      </w:r>
      <w:r>
        <w:t xml:space="preserve"> </w:t>
      </w:r>
      <w:r w:rsidRPr="006E3D86">
        <w:rPr>
          <w:rFonts w:hAnsi="標楷體" w:hint="eastAsia"/>
        </w:rPr>
        <w:t>國發會</w:t>
      </w:r>
      <w:proofErr w:type="gramStart"/>
      <w:r w:rsidRPr="006E3D86">
        <w:rPr>
          <w:rFonts w:hAnsi="標楷體"/>
        </w:rPr>
        <w:t>112</w:t>
      </w:r>
      <w:r w:rsidRPr="006E3D86">
        <w:rPr>
          <w:rFonts w:hAnsi="標楷體" w:hint="eastAsia"/>
        </w:rPr>
        <w:t>年3月6日發國字</w:t>
      </w:r>
      <w:proofErr w:type="gramEnd"/>
      <w:r w:rsidRPr="006E3D86">
        <w:rPr>
          <w:rFonts w:hAnsi="標楷體" w:hint="eastAsia"/>
        </w:rPr>
        <w:t>第1</w:t>
      </w:r>
      <w:r w:rsidRPr="006E3D86">
        <w:rPr>
          <w:rFonts w:hAnsi="標楷體"/>
        </w:rPr>
        <w:t>121200400</w:t>
      </w:r>
      <w:r w:rsidRPr="006E3D86">
        <w:rPr>
          <w:rFonts w:hAnsi="標楷體" w:hint="eastAsia"/>
        </w:rPr>
        <w:t>號函</w:t>
      </w:r>
      <w:r>
        <w:rPr>
          <w:rFonts w:hAnsi="標楷體" w:hint="eastAsia"/>
        </w:rPr>
        <w:t>（或稱國發會第一次公文）、</w:t>
      </w:r>
      <w:proofErr w:type="gramStart"/>
      <w:r>
        <w:rPr>
          <w:rFonts w:hAnsi="標楷體" w:hint="eastAsia"/>
        </w:rPr>
        <w:t>1</w:t>
      </w:r>
      <w:r>
        <w:rPr>
          <w:rFonts w:hAnsi="標楷體"/>
        </w:rPr>
        <w:t>12</w:t>
      </w:r>
      <w:r>
        <w:rPr>
          <w:rFonts w:hAnsi="標楷體" w:hint="eastAsia"/>
        </w:rPr>
        <w:t>年1</w:t>
      </w:r>
      <w:r>
        <w:rPr>
          <w:rFonts w:hAnsi="標楷體"/>
        </w:rPr>
        <w:t>0</w:t>
      </w:r>
      <w:r>
        <w:rPr>
          <w:rFonts w:hAnsi="標楷體" w:hint="eastAsia"/>
        </w:rPr>
        <w:t>月17日發國字</w:t>
      </w:r>
      <w:proofErr w:type="gramEnd"/>
      <w:r>
        <w:rPr>
          <w:rFonts w:hAnsi="標楷體" w:hint="eastAsia"/>
        </w:rPr>
        <w:t>第1</w:t>
      </w:r>
      <w:r>
        <w:rPr>
          <w:rFonts w:hAnsi="標楷體"/>
        </w:rPr>
        <w:t>120018074</w:t>
      </w:r>
      <w:r>
        <w:rPr>
          <w:rFonts w:hAnsi="標楷體" w:hint="eastAsia"/>
        </w:rPr>
        <w:t>號函（或稱國發會第二次公文）</w:t>
      </w:r>
      <w:r w:rsidRPr="006E3D86">
        <w:rPr>
          <w:rFonts w:hAnsi="標楷體" w:hint="eastAsia"/>
        </w:rPr>
        <w:t>。</w:t>
      </w:r>
    </w:p>
  </w:footnote>
  <w:footnote w:id="2">
    <w:p w:rsidR="005C30B6" w:rsidRPr="006959A0" w:rsidRDefault="005C30B6" w:rsidP="00F16788">
      <w:pPr>
        <w:pStyle w:val="aff0"/>
      </w:pPr>
      <w:r>
        <w:rPr>
          <w:rStyle w:val="aff2"/>
        </w:rPr>
        <w:footnoteRef/>
      </w:r>
      <w:r>
        <w:t xml:space="preserve"> </w:t>
      </w:r>
      <w:r>
        <w:rPr>
          <w:rFonts w:hAnsi="標楷體" w:hint="eastAsia"/>
        </w:rPr>
        <w:t>觀光署1</w:t>
      </w:r>
      <w:r>
        <w:rPr>
          <w:rFonts w:hAnsi="標楷體"/>
        </w:rPr>
        <w:t>12</w:t>
      </w:r>
      <w:r>
        <w:rPr>
          <w:rFonts w:hAnsi="標楷體" w:hint="eastAsia"/>
        </w:rPr>
        <w:t>年3月16日</w:t>
      </w:r>
      <w:proofErr w:type="gramStart"/>
      <w:r>
        <w:rPr>
          <w:rFonts w:hAnsi="標楷體" w:hint="eastAsia"/>
        </w:rPr>
        <w:t>觀技字</w:t>
      </w:r>
      <w:proofErr w:type="gramEnd"/>
      <w:r>
        <w:rPr>
          <w:rFonts w:hAnsi="標楷體" w:hint="eastAsia"/>
        </w:rPr>
        <w:t>第1</w:t>
      </w:r>
      <w:r>
        <w:rPr>
          <w:rFonts w:hAnsi="標楷體"/>
        </w:rPr>
        <w:t>124000479</w:t>
      </w:r>
      <w:r>
        <w:rPr>
          <w:rFonts w:hAnsi="標楷體" w:hint="eastAsia"/>
        </w:rPr>
        <w:t>號函（或稱觀光署第一次公文）、交通部1</w:t>
      </w:r>
      <w:r>
        <w:rPr>
          <w:rFonts w:hAnsi="標楷體"/>
        </w:rPr>
        <w:t>12</w:t>
      </w:r>
      <w:r>
        <w:rPr>
          <w:rFonts w:hAnsi="標楷體" w:hint="eastAsia"/>
        </w:rPr>
        <w:t>年1</w:t>
      </w:r>
      <w:r>
        <w:rPr>
          <w:rFonts w:hAnsi="標楷體"/>
        </w:rPr>
        <w:t>0</w:t>
      </w:r>
      <w:r>
        <w:rPr>
          <w:rFonts w:hAnsi="標楷體" w:hint="eastAsia"/>
        </w:rPr>
        <w:t>月3</w:t>
      </w:r>
      <w:r>
        <w:rPr>
          <w:rFonts w:hAnsi="標楷體"/>
        </w:rPr>
        <w:t>0</w:t>
      </w:r>
      <w:r>
        <w:rPr>
          <w:rFonts w:hAnsi="標楷體" w:hint="eastAsia"/>
        </w:rPr>
        <w:t>日交授</w:t>
      </w:r>
      <w:proofErr w:type="gramStart"/>
      <w:r>
        <w:rPr>
          <w:rFonts w:hAnsi="標楷體" w:hint="eastAsia"/>
        </w:rPr>
        <w:t>觀景字第1</w:t>
      </w:r>
      <w:r>
        <w:rPr>
          <w:rFonts w:hAnsi="標楷體"/>
        </w:rPr>
        <w:t>124002095</w:t>
      </w:r>
      <w:r>
        <w:rPr>
          <w:rFonts w:hAnsi="標楷體" w:hint="eastAsia"/>
        </w:rPr>
        <w:t>號</w:t>
      </w:r>
      <w:proofErr w:type="gramEnd"/>
      <w:r>
        <w:rPr>
          <w:rFonts w:hAnsi="標楷體" w:hint="eastAsia"/>
        </w:rPr>
        <w:t>函（或稱觀光署第二次公文）。</w:t>
      </w:r>
    </w:p>
  </w:footnote>
  <w:footnote w:id="3">
    <w:p w:rsidR="005C30B6" w:rsidRPr="006959A0" w:rsidRDefault="005C30B6" w:rsidP="00F16788">
      <w:pPr>
        <w:pStyle w:val="aff0"/>
      </w:pPr>
      <w:r>
        <w:rPr>
          <w:rStyle w:val="aff2"/>
        </w:rPr>
        <w:footnoteRef/>
      </w:r>
      <w:r>
        <w:t xml:space="preserve"> </w:t>
      </w:r>
      <w:r w:rsidRPr="006959A0">
        <w:rPr>
          <w:rFonts w:hAnsi="標楷體" w:hint="eastAsia"/>
        </w:rPr>
        <w:t>花蓮縣政府1</w:t>
      </w:r>
      <w:r w:rsidRPr="006959A0">
        <w:rPr>
          <w:rFonts w:hAnsi="標楷體"/>
        </w:rPr>
        <w:t>12</w:t>
      </w:r>
      <w:r w:rsidRPr="006959A0">
        <w:rPr>
          <w:rFonts w:hAnsi="標楷體" w:hint="eastAsia"/>
        </w:rPr>
        <w:t>年3月2日</w:t>
      </w:r>
      <w:r>
        <w:rPr>
          <w:rFonts w:hAnsi="標楷體" w:hint="eastAsia"/>
        </w:rPr>
        <w:t>府建下字第1</w:t>
      </w:r>
      <w:r>
        <w:rPr>
          <w:rFonts w:hAnsi="標楷體"/>
        </w:rPr>
        <w:t>120017293</w:t>
      </w:r>
      <w:r>
        <w:rPr>
          <w:rFonts w:hAnsi="標楷體" w:hint="eastAsia"/>
        </w:rPr>
        <w:t>號函（或稱花蓮縣政府第一次公文）、1</w:t>
      </w:r>
      <w:r>
        <w:rPr>
          <w:rFonts w:hAnsi="標楷體"/>
        </w:rPr>
        <w:t>12</w:t>
      </w:r>
      <w:r>
        <w:rPr>
          <w:rFonts w:hAnsi="標楷體" w:hint="eastAsia"/>
        </w:rPr>
        <w:t>年1</w:t>
      </w:r>
      <w:r>
        <w:rPr>
          <w:rFonts w:hAnsi="標楷體"/>
        </w:rPr>
        <w:t>0</w:t>
      </w:r>
      <w:r>
        <w:rPr>
          <w:rFonts w:hAnsi="標楷體" w:hint="eastAsia"/>
        </w:rPr>
        <w:t>月17日府建下字第1</w:t>
      </w:r>
      <w:r>
        <w:rPr>
          <w:rFonts w:hAnsi="標楷體"/>
        </w:rPr>
        <w:t>120199531</w:t>
      </w:r>
      <w:r>
        <w:rPr>
          <w:rFonts w:hAnsi="標楷體" w:hint="eastAsia"/>
        </w:rPr>
        <w:t>號函（或稱花蓮縣政府第二次公文）。</w:t>
      </w:r>
    </w:p>
  </w:footnote>
  <w:footnote w:id="4">
    <w:p w:rsidR="005C30B6" w:rsidRPr="002A5254" w:rsidRDefault="005C30B6" w:rsidP="00F16788">
      <w:pPr>
        <w:pStyle w:val="aff0"/>
      </w:pPr>
      <w:r>
        <w:rPr>
          <w:rStyle w:val="aff2"/>
        </w:rPr>
        <w:footnoteRef/>
      </w:r>
      <w:r>
        <w:t xml:space="preserve"> </w:t>
      </w:r>
      <w:r>
        <w:rPr>
          <w:rFonts w:hint="eastAsia"/>
        </w:rPr>
        <w:t>經濟部標準檢驗局</w:t>
      </w:r>
      <w:proofErr w:type="gramStart"/>
      <w:r>
        <w:t>112</w:t>
      </w:r>
      <w:r>
        <w:rPr>
          <w:rFonts w:hint="eastAsia"/>
        </w:rPr>
        <w:t>年1</w:t>
      </w:r>
      <w:r>
        <w:t>0</w:t>
      </w:r>
      <w:r>
        <w:rPr>
          <w:rFonts w:hint="eastAsia"/>
        </w:rPr>
        <w:t>月6日經標標準</w:t>
      </w:r>
      <w:proofErr w:type="gramEnd"/>
      <w:r>
        <w:rPr>
          <w:rFonts w:hint="eastAsia"/>
        </w:rPr>
        <w:t>字第1</w:t>
      </w:r>
      <w:r>
        <w:t>1299502560</w:t>
      </w:r>
      <w:r>
        <w:rPr>
          <w:rFonts w:hint="eastAsia"/>
        </w:rPr>
        <w:t>號函。</w:t>
      </w:r>
    </w:p>
  </w:footnote>
  <w:footnote w:id="5">
    <w:p w:rsidR="005C30B6" w:rsidRPr="006B1D3D" w:rsidRDefault="005C30B6" w:rsidP="00F16788">
      <w:pPr>
        <w:pStyle w:val="aff0"/>
      </w:pPr>
      <w:r>
        <w:rPr>
          <w:rStyle w:val="aff2"/>
        </w:rPr>
        <w:footnoteRef/>
      </w:r>
      <w:r>
        <w:t xml:space="preserve"> </w:t>
      </w:r>
      <w:r>
        <w:rPr>
          <w:rFonts w:hint="eastAsia"/>
        </w:rPr>
        <w:t>內政部國土管理署1</w:t>
      </w:r>
      <w:r>
        <w:t>12</w:t>
      </w:r>
      <w:r>
        <w:rPr>
          <w:rFonts w:hint="eastAsia"/>
        </w:rPr>
        <w:t>年1</w:t>
      </w:r>
      <w:r>
        <w:t>0</w:t>
      </w:r>
      <w:r>
        <w:rPr>
          <w:rFonts w:hint="eastAsia"/>
        </w:rPr>
        <w:t>月16日</w:t>
      </w:r>
      <w:proofErr w:type="gramStart"/>
      <w:r>
        <w:rPr>
          <w:rFonts w:hint="eastAsia"/>
        </w:rPr>
        <w:t>國署工</w:t>
      </w:r>
      <w:proofErr w:type="gramEnd"/>
      <w:r>
        <w:rPr>
          <w:rFonts w:hint="eastAsia"/>
        </w:rPr>
        <w:t>字第1</w:t>
      </w:r>
      <w:r>
        <w:t>120106415</w:t>
      </w:r>
      <w:r>
        <w:rPr>
          <w:rFonts w:hint="eastAsia"/>
        </w:rPr>
        <w:t>號函</w:t>
      </w:r>
      <w:proofErr w:type="gramStart"/>
      <w:r>
        <w:rPr>
          <w:rFonts w:hint="eastAsia"/>
        </w:rPr>
        <w:t>（</w:t>
      </w:r>
      <w:proofErr w:type="gramEnd"/>
      <w:r w:rsidRPr="00BD466F">
        <w:t>112年9月20日</w:t>
      </w:r>
      <w:r w:rsidRPr="003B0A07">
        <w:t>內政部組改成立國土管理署、國家公園署</w:t>
      </w:r>
      <w:r>
        <w:rPr>
          <w:rFonts w:hint="eastAsia"/>
        </w:rPr>
        <w:t>。內政部</w:t>
      </w:r>
      <w:r w:rsidRPr="003B0A07">
        <w:rPr>
          <w:rFonts w:hint="eastAsia"/>
        </w:rPr>
        <w:t>原營建署改制，其中國土管理署業務為國土規劃、都市計畫、都市更新、住宅、建築管理、都市基礎與下水道工程規劃、推動、管理及督導。國家公園署業務為國家公園、國家自然公園、濕地與海岸管理規劃、推動、管理及督導。國土管理署，</w:t>
      </w:r>
      <w:proofErr w:type="gramStart"/>
      <w:r w:rsidRPr="003B0A07">
        <w:rPr>
          <w:rFonts w:hint="eastAsia"/>
        </w:rPr>
        <w:t>未來轄</w:t>
      </w:r>
      <w:proofErr w:type="gramEnd"/>
      <w:r w:rsidRPr="003B0A07">
        <w:rPr>
          <w:rFonts w:hint="eastAsia"/>
        </w:rPr>
        <w:t>下會有四個分署，包括城鄉發展與北、中、南區基礎工程，還有下水道工程。</w:t>
      </w:r>
      <w:r>
        <w:rPr>
          <w:rFonts w:hint="eastAsia"/>
        </w:rPr>
        <w:t>）。</w:t>
      </w:r>
    </w:p>
  </w:footnote>
  <w:footnote w:id="6">
    <w:p w:rsidR="005C30B6" w:rsidRPr="006B1D3D" w:rsidRDefault="005C30B6" w:rsidP="007A7FA5">
      <w:pPr>
        <w:pStyle w:val="aff0"/>
      </w:pPr>
      <w:r>
        <w:rPr>
          <w:rStyle w:val="aff2"/>
        </w:rPr>
        <w:footnoteRef/>
      </w:r>
      <w:r>
        <w:t xml:space="preserve"> </w:t>
      </w:r>
      <w:r>
        <w:rPr>
          <w:rFonts w:hint="eastAsia"/>
        </w:rPr>
        <w:t>內政部國土管理署1</w:t>
      </w:r>
      <w:r>
        <w:t>12</w:t>
      </w:r>
      <w:r>
        <w:rPr>
          <w:rFonts w:hint="eastAsia"/>
        </w:rPr>
        <w:t>年1</w:t>
      </w:r>
      <w:r>
        <w:t>0</w:t>
      </w:r>
      <w:r>
        <w:rPr>
          <w:rFonts w:hint="eastAsia"/>
        </w:rPr>
        <w:t>月16日</w:t>
      </w:r>
      <w:proofErr w:type="gramStart"/>
      <w:r>
        <w:rPr>
          <w:rFonts w:hint="eastAsia"/>
        </w:rPr>
        <w:t>國署工</w:t>
      </w:r>
      <w:proofErr w:type="gramEnd"/>
      <w:r>
        <w:rPr>
          <w:rFonts w:hint="eastAsia"/>
        </w:rPr>
        <w:t>字第1</w:t>
      </w:r>
      <w:r>
        <w:t>120106415</w:t>
      </w:r>
      <w:r>
        <w:rPr>
          <w:rFonts w:hint="eastAsia"/>
        </w:rPr>
        <w:t>號函</w:t>
      </w:r>
      <w:proofErr w:type="gramStart"/>
      <w:r>
        <w:rPr>
          <w:rFonts w:hint="eastAsia"/>
        </w:rPr>
        <w:t>（</w:t>
      </w:r>
      <w:proofErr w:type="gramEnd"/>
      <w:r w:rsidRPr="00BD466F">
        <w:t>112年9月20日</w:t>
      </w:r>
      <w:r w:rsidRPr="003B0A07">
        <w:t>內政部組改成立國土管理署、國家公園署</w:t>
      </w:r>
      <w:r>
        <w:rPr>
          <w:rFonts w:hint="eastAsia"/>
        </w:rPr>
        <w:t>。內政部</w:t>
      </w:r>
      <w:r w:rsidRPr="003B0A07">
        <w:rPr>
          <w:rFonts w:hint="eastAsia"/>
        </w:rPr>
        <w:t>原營建署改制，其中國土管理署業務為國土規劃、都市計畫、都市更新、住宅、建築管理、都市基礎與下水道工程規劃、推動、管理及督導。國家公園署業務為國家公園、國家自然公園、濕地與海岸管理規劃、推動、管理及督導。國土管理署，</w:t>
      </w:r>
      <w:proofErr w:type="gramStart"/>
      <w:r w:rsidRPr="003B0A07">
        <w:rPr>
          <w:rFonts w:hint="eastAsia"/>
        </w:rPr>
        <w:t>未來轄</w:t>
      </w:r>
      <w:proofErr w:type="gramEnd"/>
      <w:r w:rsidRPr="003B0A07">
        <w:rPr>
          <w:rFonts w:hint="eastAsia"/>
        </w:rPr>
        <w:t>下會有四個分署，包括城鄉發展與北、中、南區基礎工程，還有下水道工程。</w:t>
      </w:r>
      <w:r>
        <w:rPr>
          <w:rFonts w:hint="eastAsia"/>
        </w:rPr>
        <w:t>）。</w:t>
      </w:r>
    </w:p>
  </w:footnote>
  <w:footnote w:id="7">
    <w:p w:rsidR="005C30B6" w:rsidRPr="008464DD" w:rsidRDefault="005C30B6" w:rsidP="007A7FA5">
      <w:pPr>
        <w:pStyle w:val="aff0"/>
      </w:pPr>
      <w:r>
        <w:rPr>
          <w:rStyle w:val="aff2"/>
        </w:rPr>
        <w:footnoteRef/>
      </w:r>
      <w:r>
        <w:t xml:space="preserve"> </w:t>
      </w:r>
      <w:r>
        <w:rPr>
          <w:rFonts w:hint="eastAsia"/>
          <w:color w:val="000000" w:themeColor="text1"/>
        </w:rPr>
        <w:t>財團法人全國認證基金會</w:t>
      </w:r>
      <w:r>
        <w:t>112</w:t>
      </w:r>
      <w:r>
        <w:rPr>
          <w:rFonts w:hint="eastAsia"/>
        </w:rPr>
        <w:t>年1</w:t>
      </w:r>
      <w:r>
        <w:t>2</w:t>
      </w:r>
      <w:r>
        <w:rPr>
          <w:rFonts w:hint="eastAsia"/>
        </w:rPr>
        <w:t>月4日</w:t>
      </w:r>
      <w:proofErr w:type="gramStart"/>
      <w:r>
        <w:rPr>
          <w:rFonts w:hint="eastAsia"/>
        </w:rPr>
        <w:t>全認實</w:t>
      </w:r>
      <w:proofErr w:type="gramEnd"/>
      <w:r>
        <w:rPr>
          <w:rFonts w:hint="eastAsia"/>
        </w:rPr>
        <w:t>二字第1</w:t>
      </w:r>
      <w:r>
        <w:t>120000607</w:t>
      </w:r>
      <w:r>
        <w:rPr>
          <w:rFonts w:hint="eastAsia"/>
        </w:rPr>
        <w:t>號函。</w:t>
      </w:r>
    </w:p>
  </w:footnote>
  <w:footnote w:id="8">
    <w:p w:rsidR="005C30B6" w:rsidRPr="008464DD" w:rsidRDefault="005C30B6" w:rsidP="007A7FA5">
      <w:pPr>
        <w:pStyle w:val="aff0"/>
      </w:pPr>
      <w:r>
        <w:rPr>
          <w:rStyle w:val="aff2"/>
        </w:rPr>
        <w:footnoteRef/>
      </w:r>
      <w:r>
        <w:t xml:space="preserve"> </w:t>
      </w:r>
      <w:r>
        <w:rPr>
          <w:rFonts w:hint="eastAsia"/>
        </w:rPr>
        <w:t>經濟部1</w:t>
      </w:r>
      <w:r>
        <w:t>12</w:t>
      </w:r>
      <w:r>
        <w:rPr>
          <w:rFonts w:hint="eastAsia"/>
        </w:rPr>
        <w:t>年1</w:t>
      </w:r>
      <w:r>
        <w:t>2</w:t>
      </w:r>
      <w:r>
        <w:rPr>
          <w:rFonts w:hint="eastAsia"/>
        </w:rPr>
        <w:t>月1日</w:t>
      </w:r>
      <w:proofErr w:type="gramStart"/>
      <w:r>
        <w:rPr>
          <w:rFonts w:hint="eastAsia"/>
        </w:rPr>
        <w:t>經授商字</w:t>
      </w:r>
      <w:proofErr w:type="gramEnd"/>
      <w:r>
        <w:rPr>
          <w:rFonts w:hint="eastAsia"/>
        </w:rPr>
        <w:t>第1</w:t>
      </w:r>
      <w:r>
        <w:t>1233726460</w:t>
      </w:r>
      <w:r>
        <w:rPr>
          <w:rFonts w:hint="eastAsia"/>
        </w:rPr>
        <w:t>號函。</w:t>
      </w:r>
    </w:p>
  </w:footnote>
  <w:footnote w:id="9">
    <w:p w:rsidR="005C30B6" w:rsidRPr="00C96B41" w:rsidRDefault="005C30B6" w:rsidP="007A7FA5">
      <w:pPr>
        <w:pStyle w:val="aff0"/>
      </w:pPr>
      <w:r>
        <w:rPr>
          <w:rStyle w:val="aff2"/>
        </w:rPr>
        <w:footnoteRef/>
      </w:r>
      <w:r>
        <w:t xml:space="preserve"> </w:t>
      </w:r>
      <w:r>
        <w:rPr>
          <w:rFonts w:hint="eastAsia"/>
        </w:rPr>
        <w:t>台灣電力股份有限公司花蓮區營業處1</w:t>
      </w:r>
      <w:r>
        <w:t>12</w:t>
      </w:r>
      <w:r>
        <w:rPr>
          <w:rFonts w:hint="eastAsia"/>
        </w:rPr>
        <w:t>年1</w:t>
      </w:r>
      <w:r>
        <w:t>1</w:t>
      </w:r>
      <w:r>
        <w:rPr>
          <w:rFonts w:hint="eastAsia"/>
        </w:rPr>
        <w:t>月27日花蓮字第1</w:t>
      </w:r>
      <w:r>
        <w:t>121417717</w:t>
      </w:r>
      <w:r>
        <w:rPr>
          <w:rFonts w:hint="eastAsia"/>
        </w:rPr>
        <w:t>號函。</w:t>
      </w:r>
    </w:p>
  </w:footnote>
  <w:footnote w:id="10">
    <w:p w:rsidR="005C30B6" w:rsidRPr="00B35FCF" w:rsidRDefault="005C30B6" w:rsidP="00D952C9">
      <w:pPr>
        <w:pStyle w:val="aff0"/>
      </w:pPr>
      <w:r>
        <w:rPr>
          <w:rStyle w:val="aff2"/>
        </w:rPr>
        <w:footnoteRef/>
      </w:r>
      <w:r>
        <w:t xml:space="preserve"> </w:t>
      </w:r>
      <w:proofErr w:type="gramStart"/>
      <w:r>
        <w:t>104</w:t>
      </w:r>
      <w:r>
        <w:rPr>
          <w:rFonts w:hint="eastAsia"/>
        </w:rPr>
        <w:t>年2月5日交路</w:t>
      </w:r>
      <w:proofErr w:type="gramEnd"/>
      <w:r>
        <w:rPr>
          <w:rFonts w:hint="eastAsia"/>
        </w:rPr>
        <w:t>（一）字第1</w:t>
      </w:r>
      <w:r>
        <w:t>048200051</w:t>
      </w:r>
      <w:r>
        <w:rPr>
          <w:rFonts w:hint="eastAsia"/>
        </w:rPr>
        <w:t>號函。</w:t>
      </w:r>
    </w:p>
  </w:footnote>
  <w:footnote w:id="11">
    <w:p w:rsidR="005C30B6" w:rsidRPr="006F7114" w:rsidRDefault="005C30B6">
      <w:pPr>
        <w:pStyle w:val="aff0"/>
      </w:pPr>
      <w:r>
        <w:rPr>
          <w:rStyle w:val="aff2"/>
        </w:rPr>
        <w:footnoteRef/>
      </w:r>
      <w:r>
        <w:t xml:space="preserve"> </w:t>
      </w:r>
      <w:r>
        <w:rPr>
          <w:rFonts w:hint="eastAsia"/>
        </w:rPr>
        <w:t>花蓮縣政府1</w:t>
      </w:r>
      <w:r>
        <w:t>12</w:t>
      </w:r>
      <w:r>
        <w:rPr>
          <w:rFonts w:hint="eastAsia"/>
        </w:rPr>
        <w:t>年1</w:t>
      </w:r>
      <w:r>
        <w:t>0</w:t>
      </w:r>
      <w:r>
        <w:rPr>
          <w:rFonts w:hint="eastAsia"/>
        </w:rPr>
        <w:t>月17日府建下字第1</w:t>
      </w:r>
      <w:r>
        <w:t>120199531</w:t>
      </w:r>
      <w:r>
        <w:rPr>
          <w:rFonts w:hint="eastAsia"/>
        </w:rPr>
        <w:t>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6554"/>
    <w:multiLevelType w:val="hybridMultilevel"/>
    <w:tmpl w:val="18408EB4"/>
    <w:lvl w:ilvl="0" w:tplc="5016D4BE">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B15071"/>
    <w:multiLevelType w:val="hybridMultilevel"/>
    <w:tmpl w:val="D0DCFDC0"/>
    <w:lvl w:ilvl="0" w:tplc="F71A40C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B2D6C36"/>
    <w:multiLevelType w:val="hybridMultilevel"/>
    <w:tmpl w:val="775EF394"/>
    <w:lvl w:ilvl="0" w:tplc="4DB6AA26">
      <w:start w:val="1"/>
      <w:numFmt w:val="taiwaneseCountingThousand"/>
      <w:lvlText w:val="（%1）"/>
      <w:lvlJc w:val="left"/>
      <w:pPr>
        <w:ind w:left="1080" w:hanging="1080"/>
      </w:pPr>
      <w:rPr>
        <w:rFonts w:cs="Times New Roman" w:hint="default"/>
      </w:rPr>
    </w:lvl>
    <w:lvl w:ilvl="1" w:tplc="207C8664">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AC3E7300"/>
    <w:lvl w:ilvl="0">
      <w:start w:val="1"/>
      <w:numFmt w:val="ideographLegalTraditional"/>
      <w:pStyle w:val="1"/>
      <w:suff w:val="nothing"/>
      <w:lvlText w:val="%1、"/>
      <w:lvlJc w:val="left"/>
      <w:pPr>
        <w:ind w:left="9470"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525"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000000" w:themeColor="text1"/>
        <w:spacing w:val="0"/>
        <w:w w:val="100"/>
        <w:kern w:val="32"/>
        <w:position w:val="0"/>
        <w:sz w:val="32"/>
        <w:szCs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326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lang w:val="en-US"/>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5E75334"/>
    <w:multiLevelType w:val="hybridMultilevel"/>
    <w:tmpl w:val="DA12727E"/>
    <w:lvl w:ilvl="0" w:tplc="B832E74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7E82789"/>
    <w:multiLevelType w:val="hybridMultilevel"/>
    <w:tmpl w:val="21F87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35754F2"/>
    <w:multiLevelType w:val="hybridMultilevel"/>
    <w:tmpl w:val="DE02921C"/>
    <w:lvl w:ilvl="0" w:tplc="30F8EE34">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730593C"/>
    <w:multiLevelType w:val="hybridMultilevel"/>
    <w:tmpl w:val="F11A11B2"/>
    <w:lvl w:ilvl="0" w:tplc="DC8A28EA">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3B806D22"/>
    <w:multiLevelType w:val="hybridMultilevel"/>
    <w:tmpl w:val="A8429E6E"/>
    <w:lvl w:ilvl="0" w:tplc="9E6E93DA">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44F49C1"/>
    <w:multiLevelType w:val="hybridMultilevel"/>
    <w:tmpl w:val="674C36BA"/>
    <w:lvl w:ilvl="0" w:tplc="45CC13AE">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9975869"/>
    <w:multiLevelType w:val="hybridMultilevel"/>
    <w:tmpl w:val="4EE664A4"/>
    <w:lvl w:ilvl="0" w:tplc="1BD8A26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ACD672F"/>
    <w:multiLevelType w:val="hybridMultilevel"/>
    <w:tmpl w:val="A9A49A4A"/>
    <w:lvl w:ilvl="0" w:tplc="D3088D92">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847606D"/>
    <w:multiLevelType w:val="multilevel"/>
    <w:tmpl w:val="8F040DF0"/>
    <w:lvl w:ilvl="0">
      <w:start w:val="1"/>
      <w:numFmt w:val="taiwaneseCountingThousand"/>
      <w:pStyle w:val="a6"/>
      <w:suff w:val="nothing"/>
      <w:lvlText w:val="%1、"/>
      <w:lvlJc w:val="left"/>
      <w:pPr>
        <w:ind w:left="953" w:hanging="641"/>
      </w:pPr>
      <w:rPr>
        <w:rFonts w:ascii="標楷體" w:eastAsia="標楷體" w:hint="eastAsia"/>
        <w:sz w:val="32"/>
      </w:rPr>
    </w:lvl>
    <w:lvl w:ilvl="1">
      <w:start w:val="1"/>
      <w:numFmt w:val="taiwaneseCountingThousand"/>
      <w:suff w:val="nothing"/>
      <w:lvlText w:val="（%2）"/>
      <w:lvlJc w:val="left"/>
      <w:pPr>
        <w:ind w:left="1810" w:hanging="959"/>
      </w:pPr>
      <w:rPr>
        <w:rFonts w:ascii="標楷體" w:eastAsia="標楷體" w:hint="eastAsia"/>
        <w:sz w:val="32"/>
      </w:rPr>
    </w:lvl>
    <w:lvl w:ilvl="2">
      <w:start w:val="1"/>
      <w:numFmt w:val="decimalFullWidth"/>
      <w:suff w:val="nothing"/>
      <w:lvlText w:val="%3、"/>
      <w:lvlJc w:val="left"/>
      <w:pPr>
        <w:ind w:left="1916" w:hanging="635"/>
      </w:pPr>
      <w:rPr>
        <w:rFonts w:ascii="標楷體" w:eastAsia="標楷體" w:hint="eastAsia"/>
        <w:sz w:val="32"/>
      </w:rPr>
    </w:lvl>
    <w:lvl w:ilvl="3">
      <w:start w:val="1"/>
      <w:numFmt w:val="decimalFullWidth"/>
      <w:suff w:val="nothing"/>
      <w:lvlText w:val="（%4）"/>
      <w:lvlJc w:val="left"/>
      <w:pPr>
        <w:ind w:left="2563" w:hanging="964"/>
      </w:pPr>
      <w:rPr>
        <w:rFonts w:hint="eastAsia"/>
      </w:rPr>
    </w:lvl>
    <w:lvl w:ilvl="4">
      <w:start w:val="1"/>
      <w:numFmt w:val="ideographTraditional"/>
      <w:suff w:val="nothing"/>
      <w:lvlText w:val="%5、"/>
      <w:lvlJc w:val="left"/>
      <w:pPr>
        <w:ind w:left="2880" w:hanging="635"/>
      </w:pPr>
      <w:rPr>
        <w:rFonts w:hint="eastAsia"/>
      </w:rPr>
    </w:lvl>
    <w:lvl w:ilvl="5">
      <w:start w:val="1"/>
      <w:numFmt w:val="ideographTraditional"/>
      <w:lvlText w:val="（%6）"/>
      <w:lvlJc w:val="left"/>
      <w:pPr>
        <w:tabs>
          <w:tab w:val="num" w:pos="3527"/>
        </w:tabs>
        <w:ind w:left="3527" w:hanging="975"/>
      </w:pPr>
      <w:rPr>
        <w:rFonts w:ascii="標楷體" w:eastAsia="標楷體" w:hint="eastAsia"/>
        <w:b w:val="0"/>
        <w:i w:val="0"/>
        <w:spacing w:val="0"/>
        <w:kern w:val="0"/>
        <w:position w:val="0"/>
        <w:sz w:val="32"/>
        <w:effect w:val="none"/>
      </w:rPr>
    </w:lvl>
    <w:lvl w:ilvl="6">
      <w:start w:val="1"/>
      <w:numFmt w:val="ideographZodiac"/>
      <w:lvlText w:val="%7、"/>
      <w:lvlJc w:val="left"/>
      <w:pPr>
        <w:tabs>
          <w:tab w:val="num" w:pos="3844"/>
        </w:tabs>
        <w:ind w:left="3844" w:hanging="646"/>
      </w:pPr>
      <w:rPr>
        <w:rFonts w:hint="eastAsia"/>
      </w:rPr>
    </w:lvl>
    <w:lvl w:ilvl="7">
      <w:start w:val="1"/>
      <w:numFmt w:val="ideographZodiac"/>
      <w:lvlText w:val="（%8）"/>
      <w:lvlJc w:val="left"/>
      <w:pPr>
        <w:tabs>
          <w:tab w:val="num" w:pos="4479"/>
        </w:tabs>
        <w:ind w:left="4479" w:hanging="964"/>
      </w:pPr>
      <w:rPr>
        <w:rFonts w:hint="eastAsia"/>
      </w:rPr>
    </w:lvl>
    <w:lvl w:ilvl="8">
      <w:start w:val="1"/>
      <w:numFmt w:val="lowerLetter"/>
      <w:lvlText w:val="%9)"/>
      <w:lvlJc w:val="left"/>
      <w:pPr>
        <w:tabs>
          <w:tab w:val="num" w:pos="5102"/>
        </w:tabs>
        <w:ind w:left="5102" w:hanging="1700"/>
      </w:pPr>
      <w:rPr>
        <w:rFonts w:hint="eastAsia"/>
      </w:rPr>
    </w:lvl>
  </w:abstractNum>
  <w:abstractNum w:abstractNumId="21" w15:restartNumberingAfterBreak="0">
    <w:nsid w:val="58C01030"/>
    <w:multiLevelType w:val="hybridMultilevel"/>
    <w:tmpl w:val="4372BC94"/>
    <w:lvl w:ilvl="0" w:tplc="207C86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BF76BFE"/>
    <w:multiLevelType w:val="hybridMultilevel"/>
    <w:tmpl w:val="5BC61FA0"/>
    <w:lvl w:ilvl="0" w:tplc="756881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E4D7DA6"/>
    <w:multiLevelType w:val="hybridMultilevel"/>
    <w:tmpl w:val="9D7E6C76"/>
    <w:lvl w:ilvl="0" w:tplc="CE0E79F8">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CB23735"/>
    <w:multiLevelType w:val="hybridMultilevel"/>
    <w:tmpl w:val="B95E026C"/>
    <w:lvl w:ilvl="0" w:tplc="66122A0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F335780"/>
    <w:multiLevelType w:val="hybridMultilevel"/>
    <w:tmpl w:val="DC3216D0"/>
    <w:lvl w:ilvl="0" w:tplc="4F4ED33A">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6C25343"/>
    <w:multiLevelType w:val="hybridMultilevel"/>
    <w:tmpl w:val="75D4B5BC"/>
    <w:lvl w:ilvl="0" w:tplc="1C96F884">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7DF762A"/>
    <w:multiLevelType w:val="hybridMultilevel"/>
    <w:tmpl w:val="D284D190"/>
    <w:lvl w:ilvl="0" w:tplc="7C2AEDAE">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E537840"/>
    <w:multiLevelType w:val="hybridMultilevel"/>
    <w:tmpl w:val="3E9EA27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2"/>
  </w:num>
  <w:num w:numId="3">
    <w:abstractNumId w:val="5"/>
    <w:lvlOverride w:ilvl="0">
      <w:startOverride w:val="1"/>
    </w:lvlOverride>
  </w:num>
  <w:num w:numId="4">
    <w:abstractNumId w:val="16"/>
  </w:num>
  <w:num w:numId="5">
    <w:abstractNumId w:val="12"/>
  </w:num>
  <w:num w:numId="6">
    <w:abstractNumId w:val="18"/>
  </w:num>
  <w:num w:numId="7">
    <w:abstractNumId w:val="4"/>
  </w:num>
  <w:num w:numId="8">
    <w:abstractNumId w:val="19"/>
  </w:num>
  <w:num w:numId="9">
    <w:abstractNumId w:val="13"/>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27"/>
  </w:num>
  <w:num w:numId="13">
    <w:abstractNumId w:val="24"/>
  </w:num>
  <w:num w:numId="14">
    <w:abstractNumId w:val="25"/>
  </w:num>
  <w:num w:numId="15">
    <w:abstractNumId w:val="0"/>
  </w:num>
  <w:num w:numId="16">
    <w:abstractNumId w:val="26"/>
  </w:num>
  <w:num w:numId="17">
    <w:abstractNumId w:val="8"/>
  </w:num>
  <w:num w:numId="18">
    <w:abstractNumId w:val="23"/>
  </w:num>
  <w:num w:numId="19">
    <w:abstractNumId w:val="11"/>
  </w:num>
  <w:num w:numId="20">
    <w:abstractNumId w:val="1"/>
  </w:num>
  <w:num w:numId="21">
    <w:abstractNumId w:val="17"/>
  </w:num>
  <w:num w:numId="22">
    <w:abstractNumId w:val="9"/>
  </w:num>
  <w:num w:numId="23">
    <w:abstractNumId w:val="14"/>
  </w:num>
  <w:num w:numId="24">
    <w:abstractNumId w:val="3"/>
  </w:num>
  <w:num w:numId="25">
    <w:abstractNumId w:val="6"/>
  </w:num>
  <w:num w:numId="26">
    <w:abstractNumId w:val="21"/>
  </w:num>
  <w:num w:numId="27">
    <w:abstractNumId w:val="22"/>
  </w:num>
  <w:num w:numId="28">
    <w:abstractNumId w:val="7"/>
  </w:num>
  <w:num w:numId="29">
    <w:abstractNumId w:val="15"/>
  </w:num>
  <w:num w:numId="30">
    <w:abstractNumId w:val="28"/>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 w:numId="41">
    <w:abstractNumId w:val="4"/>
  </w:num>
  <w:num w:numId="42">
    <w:abstractNumId w:val="4"/>
  </w:num>
  <w:num w:numId="43">
    <w:abstractNumId w:val="4"/>
  </w:num>
  <w:num w:numId="44">
    <w:abstractNumId w:val="4"/>
  </w:num>
  <w:num w:numId="45">
    <w:abstractNumId w:val="4"/>
  </w:num>
  <w:num w:numId="46">
    <w:abstractNumId w:val="4"/>
  </w:num>
  <w:num w:numId="47">
    <w:abstractNumId w:val="4"/>
  </w:num>
  <w:num w:numId="48">
    <w:abstractNumId w:val="4"/>
  </w:num>
  <w:num w:numId="49">
    <w:abstractNumId w:val="4"/>
  </w:num>
  <w:num w:numId="50">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1F0"/>
    <w:rsid w:val="00000276"/>
    <w:rsid w:val="000006D7"/>
    <w:rsid w:val="000016E2"/>
    <w:rsid w:val="00002059"/>
    <w:rsid w:val="00003F2A"/>
    <w:rsid w:val="000047E5"/>
    <w:rsid w:val="00004C67"/>
    <w:rsid w:val="00004E86"/>
    <w:rsid w:val="00005732"/>
    <w:rsid w:val="00006223"/>
    <w:rsid w:val="00006961"/>
    <w:rsid w:val="00006EC9"/>
    <w:rsid w:val="00007159"/>
    <w:rsid w:val="0000765C"/>
    <w:rsid w:val="00007CC7"/>
    <w:rsid w:val="00010357"/>
    <w:rsid w:val="000103BC"/>
    <w:rsid w:val="0001058F"/>
    <w:rsid w:val="00010BC3"/>
    <w:rsid w:val="000110EF"/>
    <w:rsid w:val="000111F8"/>
    <w:rsid w:val="000112BF"/>
    <w:rsid w:val="00011526"/>
    <w:rsid w:val="00011573"/>
    <w:rsid w:val="000119B2"/>
    <w:rsid w:val="00011AAE"/>
    <w:rsid w:val="00012233"/>
    <w:rsid w:val="00012571"/>
    <w:rsid w:val="00012B5B"/>
    <w:rsid w:val="000135CC"/>
    <w:rsid w:val="000135E5"/>
    <w:rsid w:val="00013EBF"/>
    <w:rsid w:val="000144BE"/>
    <w:rsid w:val="00014931"/>
    <w:rsid w:val="0001523A"/>
    <w:rsid w:val="000157F3"/>
    <w:rsid w:val="000158C4"/>
    <w:rsid w:val="00015BF8"/>
    <w:rsid w:val="00015D1F"/>
    <w:rsid w:val="00016378"/>
    <w:rsid w:val="00016A0C"/>
    <w:rsid w:val="00016A2C"/>
    <w:rsid w:val="00016B27"/>
    <w:rsid w:val="00016E7F"/>
    <w:rsid w:val="00017318"/>
    <w:rsid w:val="000175C0"/>
    <w:rsid w:val="00021CBF"/>
    <w:rsid w:val="00021D7C"/>
    <w:rsid w:val="00021DB3"/>
    <w:rsid w:val="00021FBD"/>
    <w:rsid w:val="000229AD"/>
    <w:rsid w:val="00022D31"/>
    <w:rsid w:val="00022EAF"/>
    <w:rsid w:val="00023009"/>
    <w:rsid w:val="00023247"/>
    <w:rsid w:val="000242D4"/>
    <w:rsid w:val="000246F7"/>
    <w:rsid w:val="00024761"/>
    <w:rsid w:val="00025AD7"/>
    <w:rsid w:val="00025E9B"/>
    <w:rsid w:val="00026CB7"/>
    <w:rsid w:val="0002701B"/>
    <w:rsid w:val="0002791B"/>
    <w:rsid w:val="00030785"/>
    <w:rsid w:val="0003114D"/>
    <w:rsid w:val="00031546"/>
    <w:rsid w:val="00031A3B"/>
    <w:rsid w:val="000328B1"/>
    <w:rsid w:val="000334EC"/>
    <w:rsid w:val="00033AAD"/>
    <w:rsid w:val="000354A6"/>
    <w:rsid w:val="000354BA"/>
    <w:rsid w:val="0003573B"/>
    <w:rsid w:val="00035A2C"/>
    <w:rsid w:val="000366D4"/>
    <w:rsid w:val="00036D57"/>
    <w:rsid w:val="00036D76"/>
    <w:rsid w:val="0003709A"/>
    <w:rsid w:val="00040196"/>
    <w:rsid w:val="000401DB"/>
    <w:rsid w:val="000411EB"/>
    <w:rsid w:val="00041339"/>
    <w:rsid w:val="0004193F"/>
    <w:rsid w:val="00041A39"/>
    <w:rsid w:val="00041DCE"/>
    <w:rsid w:val="000421F3"/>
    <w:rsid w:val="00042CAE"/>
    <w:rsid w:val="00043905"/>
    <w:rsid w:val="00045C67"/>
    <w:rsid w:val="000464D0"/>
    <w:rsid w:val="0004704F"/>
    <w:rsid w:val="00047AF1"/>
    <w:rsid w:val="00047B12"/>
    <w:rsid w:val="00047FBB"/>
    <w:rsid w:val="0005000D"/>
    <w:rsid w:val="00052CE7"/>
    <w:rsid w:val="0005334E"/>
    <w:rsid w:val="00053771"/>
    <w:rsid w:val="00053A73"/>
    <w:rsid w:val="00053ED4"/>
    <w:rsid w:val="00054095"/>
    <w:rsid w:val="0005440D"/>
    <w:rsid w:val="00055DBD"/>
    <w:rsid w:val="00056E08"/>
    <w:rsid w:val="000571AE"/>
    <w:rsid w:val="000573D7"/>
    <w:rsid w:val="000577B9"/>
    <w:rsid w:val="00057C4F"/>
    <w:rsid w:val="00057F32"/>
    <w:rsid w:val="00057F92"/>
    <w:rsid w:val="00060175"/>
    <w:rsid w:val="000603EA"/>
    <w:rsid w:val="00060544"/>
    <w:rsid w:val="00060B98"/>
    <w:rsid w:val="00060C96"/>
    <w:rsid w:val="00061263"/>
    <w:rsid w:val="00061CDC"/>
    <w:rsid w:val="00062411"/>
    <w:rsid w:val="00062A25"/>
    <w:rsid w:val="0006493C"/>
    <w:rsid w:val="00064A03"/>
    <w:rsid w:val="00064CAB"/>
    <w:rsid w:val="00065DDE"/>
    <w:rsid w:val="00066257"/>
    <w:rsid w:val="0006668B"/>
    <w:rsid w:val="00066A0D"/>
    <w:rsid w:val="00066CFE"/>
    <w:rsid w:val="00066EA7"/>
    <w:rsid w:val="00066F68"/>
    <w:rsid w:val="00067291"/>
    <w:rsid w:val="000678B7"/>
    <w:rsid w:val="00070FCE"/>
    <w:rsid w:val="00071F00"/>
    <w:rsid w:val="0007260E"/>
    <w:rsid w:val="00072895"/>
    <w:rsid w:val="0007308A"/>
    <w:rsid w:val="00073920"/>
    <w:rsid w:val="00073CB5"/>
    <w:rsid w:val="0007425C"/>
    <w:rsid w:val="0007459C"/>
    <w:rsid w:val="00074B41"/>
    <w:rsid w:val="000752FA"/>
    <w:rsid w:val="00075EDD"/>
    <w:rsid w:val="0007615F"/>
    <w:rsid w:val="00077553"/>
    <w:rsid w:val="00077AC2"/>
    <w:rsid w:val="00077EBA"/>
    <w:rsid w:val="0008063C"/>
    <w:rsid w:val="0008065A"/>
    <w:rsid w:val="00081310"/>
    <w:rsid w:val="00081802"/>
    <w:rsid w:val="00081DB4"/>
    <w:rsid w:val="00081F2C"/>
    <w:rsid w:val="0008266A"/>
    <w:rsid w:val="00082A0D"/>
    <w:rsid w:val="0008388D"/>
    <w:rsid w:val="000847C7"/>
    <w:rsid w:val="000847EC"/>
    <w:rsid w:val="000849D5"/>
    <w:rsid w:val="000851A2"/>
    <w:rsid w:val="0008545F"/>
    <w:rsid w:val="000854BB"/>
    <w:rsid w:val="00085889"/>
    <w:rsid w:val="00086DA1"/>
    <w:rsid w:val="000871FA"/>
    <w:rsid w:val="000876E0"/>
    <w:rsid w:val="00087F9F"/>
    <w:rsid w:val="0009015E"/>
    <w:rsid w:val="00090BBB"/>
    <w:rsid w:val="000910DA"/>
    <w:rsid w:val="0009122C"/>
    <w:rsid w:val="00091934"/>
    <w:rsid w:val="00091BC7"/>
    <w:rsid w:val="00091D3F"/>
    <w:rsid w:val="0009223F"/>
    <w:rsid w:val="000922AE"/>
    <w:rsid w:val="000922AF"/>
    <w:rsid w:val="00092376"/>
    <w:rsid w:val="000932AB"/>
    <w:rsid w:val="0009352E"/>
    <w:rsid w:val="0009388D"/>
    <w:rsid w:val="00093EE1"/>
    <w:rsid w:val="00093F6C"/>
    <w:rsid w:val="00094572"/>
    <w:rsid w:val="00094A0B"/>
    <w:rsid w:val="00094E43"/>
    <w:rsid w:val="00094F32"/>
    <w:rsid w:val="00095117"/>
    <w:rsid w:val="0009511F"/>
    <w:rsid w:val="000954C8"/>
    <w:rsid w:val="00095644"/>
    <w:rsid w:val="00095D32"/>
    <w:rsid w:val="000964E1"/>
    <w:rsid w:val="0009657E"/>
    <w:rsid w:val="00096A49"/>
    <w:rsid w:val="00096B96"/>
    <w:rsid w:val="00096CFC"/>
    <w:rsid w:val="00097229"/>
    <w:rsid w:val="00097EE9"/>
    <w:rsid w:val="000A06AC"/>
    <w:rsid w:val="000A0A00"/>
    <w:rsid w:val="000A0BEC"/>
    <w:rsid w:val="000A1272"/>
    <w:rsid w:val="000A1787"/>
    <w:rsid w:val="000A27E1"/>
    <w:rsid w:val="000A2987"/>
    <w:rsid w:val="000A2F3F"/>
    <w:rsid w:val="000A3438"/>
    <w:rsid w:val="000A3496"/>
    <w:rsid w:val="000A3A1D"/>
    <w:rsid w:val="000A3C4F"/>
    <w:rsid w:val="000A3FB1"/>
    <w:rsid w:val="000A400B"/>
    <w:rsid w:val="000A4042"/>
    <w:rsid w:val="000A4044"/>
    <w:rsid w:val="000A49DE"/>
    <w:rsid w:val="000A4D24"/>
    <w:rsid w:val="000A4DBD"/>
    <w:rsid w:val="000A50A0"/>
    <w:rsid w:val="000A5929"/>
    <w:rsid w:val="000A6CBB"/>
    <w:rsid w:val="000A743B"/>
    <w:rsid w:val="000B0118"/>
    <w:rsid w:val="000B07CC"/>
    <w:rsid w:val="000B0B4A"/>
    <w:rsid w:val="000B20F4"/>
    <w:rsid w:val="000B25FB"/>
    <w:rsid w:val="000B279A"/>
    <w:rsid w:val="000B288F"/>
    <w:rsid w:val="000B2FD5"/>
    <w:rsid w:val="000B35E3"/>
    <w:rsid w:val="000B4F98"/>
    <w:rsid w:val="000B534D"/>
    <w:rsid w:val="000B53BE"/>
    <w:rsid w:val="000B5407"/>
    <w:rsid w:val="000B5C4D"/>
    <w:rsid w:val="000B614F"/>
    <w:rsid w:val="000B61D2"/>
    <w:rsid w:val="000B6466"/>
    <w:rsid w:val="000B7057"/>
    <w:rsid w:val="000B70A7"/>
    <w:rsid w:val="000B72D5"/>
    <w:rsid w:val="000B73DD"/>
    <w:rsid w:val="000B7649"/>
    <w:rsid w:val="000C0329"/>
    <w:rsid w:val="000C09D2"/>
    <w:rsid w:val="000C0D22"/>
    <w:rsid w:val="000C10A9"/>
    <w:rsid w:val="000C1161"/>
    <w:rsid w:val="000C2503"/>
    <w:rsid w:val="000C266B"/>
    <w:rsid w:val="000C269B"/>
    <w:rsid w:val="000C2CEB"/>
    <w:rsid w:val="000C399F"/>
    <w:rsid w:val="000C495F"/>
    <w:rsid w:val="000C4B68"/>
    <w:rsid w:val="000C4C5B"/>
    <w:rsid w:val="000C535A"/>
    <w:rsid w:val="000C548F"/>
    <w:rsid w:val="000C5AF1"/>
    <w:rsid w:val="000C5BE5"/>
    <w:rsid w:val="000C5EF6"/>
    <w:rsid w:val="000C6220"/>
    <w:rsid w:val="000C67DC"/>
    <w:rsid w:val="000C6E02"/>
    <w:rsid w:val="000D14B2"/>
    <w:rsid w:val="000D1BAD"/>
    <w:rsid w:val="000D1CAC"/>
    <w:rsid w:val="000D212A"/>
    <w:rsid w:val="000D217E"/>
    <w:rsid w:val="000D2287"/>
    <w:rsid w:val="000D2BA2"/>
    <w:rsid w:val="000D2F04"/>
    <w:rsid w:val="000D2F5F"/>
    <w:rsid w:val="000D313F"/>
    <w:rsid w:val="000D391C"/>
    <w:rsid w:val="000D3F0B"/>
    <w:rsid w:val="000D4F61"/>
    <w:rsid w:val="000D51E6"/>
    <w:rsid w:val="000D6058"/>
    <w:rsid w:val="000D6505"/>
    <w:rsid w:val="000D66D9"/>
    <w:rsid w:val="000D6C48"/>
    <w:rsid w:val="000D7C71"/>
    <w:rsid w:val="000E085F"/>
    <w:rsid w:val="000E0F30"/>
    <w:rsid w:val="000E14D4"/>
    <w:rsid w:val="000E1A24"/>
    <w:rsid w:val="000E1CDE"/>
    <w:rsid w:val="000E21D2"/>
    <w:rsid w:val="000E229E"/>
    <w:rsid w:val="000E2A2E"/>
    <w:rsid w:val="000E2B89"/>
    <w:rsid w:val="000E43D4"/>
    <w:rsid w:val="000E4EEE"/>
    <w:rsid w:val="000E5757"/>
    <w:rsid w:val="000E5B39"/>
    <w:rsid w:val="000E6195"/>
    <w:rsid w:val="000E61FF"/>
    <w:rsid w:val="000E6431"/>
    <w:rsid w:val="000E72A9"/>
    <w:rsid w:val="000E74B4"/>
    <w:rsid w:val="000E7654"/>
    <w:rsid w:val="000E784B"/>
    <w:rsid w:val="000E78CE"/>
    <w:rsid w:val="000E7F6F"/>
    <w:rsid w:val="000F0096"/>
    <w:rsid w:val="000F0203"/>
    <w:rsid w:val="000F0536"/>
    <w:rsid w:val="000F10BE"/>
    <w:rsid w:val="000F1AF1"/>
    <w:rsid w:val="000F2117"/>
    <w:rsid w:val="000F21A5"/>
    <w:rsid w:val="000F229A"/>
    <w:rsid w:val="000F22FF"/>
    <w:rsid w:val="000F279C"/>
    <w:rsid w:val="000F296F"/>
    <w:rsid w:val="000F2C60"/>
    <w:rsid w:val="000F2E79"/>
    <w:rsid w:val="000F2EEF"/>
    <w:rsid w:val="000F3CC8"/>
    <w:rsid w:val="000F3E00"/>
    <w:rsid w:val="000F3F0D"/>
    <w:rsid w:val="000F3FA0"/>
    <w:rsid w:val="000F4178"/>
    <w:rsid w:val="000F4E6C"/>
    <w:rsid w:val="000F51A1"/>
    <w:rsid w:val="000F5494"/>
    <w:rsid w:val="000F5BC8"/>
    <w:rsid w:val="000F65C1"/>
    <w:rsid w:val="000F6DF6"/>
    <w:rsid w:val="000F6F93"/>
    <w:rsid w:val="000F7907"/>
    <w:rsid w:val="000F7927"/>
    <w:rsid w:val="000F7FD2"/>
    <w:rsid w:val="00100196"/>
    <w:rsid w:val="00100824"/>
    <w:rsid w:val="00100AD0"/>
    <w:rsid w:val="00102B9F"/>
    <w:rsid w:val="00102CD6"/>
    <w:rsid w:val="0010308C"/>
    <w:rsid w:val="00104077"/>
    <w:rsid w:val="00104AE3"/>
    <w:rsid w:val="00105478"/>
    <w:rsid w:val="0010562F"/>
    <w:rsid w:val="001058DE"/>
    <w:rsid w:val="00105E6F"/>
    <w:rsid w:val="00106177"/>
    <w:rsid w:val="0010631C"/>
    <w:rsid w:val="0010634D"/>
    <w:rsid w:val="00106659"/>
    <w:rsid w:val="001066FB"/>
    <w:rsid w:val="0010675E"/>
    <w:rsid w:val="00107117"/>
    <w:rsid w:val="00107645"/>
    <w:rsid w:val="00110039"/>
    <w:rsid w:val="0011051E"/>
    <w:rsid w:val="001109CD"/>
    <w:rsid w:val="00110C96"/>
    <w:rsid w:val="00110EDC"/>
    <w:rsid w:val="00111EB3"/>
    <w:rsid w:val="00112056"/>
    <w:rsid w:val="0011247D"/>
    <w:rsid w:val="00112637"/>
    <w:rsid w:val="0011294C"/>
    <w:rsid w:val="00112ABC"/>
    <w:rsid w:val="001133C4"/>
    <w:rsid w:val="001133E9"/>
    <w:rsid w:val="00113F03"/>
    <w:rsid w:val="00113F6D"/>
    <w:rsid w:val="0011447F"/>
    <w:rsid w:val="00115A0A"/>
    <w:rsid w:val="001165B2"/>
    <w:rsid w:val="001172A4"/>
    <w:rsid w:val="001173EB"/>
    <w:rsid w:val="00117EFA"/>
    <w:rsid w:val="0012001E"/>
    <w:rsid w:val="001207A8"/>
    <w:rsid w:val="0012161B"/>
    <w:rsid w:val="00121C60"/>
    <w:rsid w:val="00121C97"/>
    <w:rsid w:val="001221A3"/>
    <w:rsid w:val="001228B1"/>
    <w:rsid w:val="001229C0"/>
    <w:rsid w:val="00122BEB"/>
    <w:rsid w:val="0012306E"/>
    <w:rsid w:val="00123660"/>
    <w:rsid w:val="00123804"/>
    <w:rsid w:val="00124E0A"/>
    <w:rsid w:val="00125592"/>
    <w:rsid w:val="001257B8"/>
    <w:rsid w:val="001266A6"/>
    <w:rsid w:val="00126945"/>
    <w:rsid w:val="00126A55"/>
    <w:rsid w:val="00127B8F"/>
    <w:rsid w:val="00131822"/>
    <w:rsid w:val="001331D8"/>
    <w:rsid w:val="001334E3"/>
    <w:rsid w:val="00133A5F"/>
    <w:rsid w:val="00133F08"/>
    <w:rsid w:val="001344DE"/>
    <w:rsid w:val="001345E6"/>
    <w:rsid w:val="00134A71"/>
    <w:rsid w:val="001350DA"/>
    <w:rsid w:val="00135454"/>
    <w:rsid w:val="0013596F"/>
    <w:rsid w:val="00135D40"/>
    <w:rsid w:val="001362AB"/>
    <w:rsid w:val="00136419"/>
    <w:rsid w:val="00136502"/>
    <w:rsid w:val="00136E6B"/>
    <w:rsid w:val="001371E7"/>
    <w:rsid w:val="001378B0"/>
    <w:rsid w:val="00137BC4"/>
    <w:rsid w:val="001406EA"/>
    <w:rsid w:val="001409D4"/>
    <w:rsid w:val="001411A7"/>
    <w:rsid w:val="00141C29"/>
    <w:rsid w:val="00142E00"/>
    <w:rsid w:val="00143488"/>
    <w:rsid w:val="00145524"/>
    <w:rsid w:val="00145724"/>
    <w:rsid w:val="00146184"/>
    <w:rsid w:val="001464E4"/>
    <w:rsid w:val="00150789"/>
    <w:rsid w:val="0015128B"/>
    <w:rsid w:val="001521DA"/>
    <w:rsid w:val="001522AF"/>
    <w:rsid w:val="00152793"/>
    <w:rsid w:val="00153954"/>
    <w:rsid w:val="00153B7E"/>
    <w:rsid w:val="001545A9"/>
    <w:rsid w:val="001549AC"/>
    <w:rsid w:val="00154EBC"/>
    <w:rsid w:val="00154F56"/>
    <w:rsid w:val="00154FED"/>
    <w:rsid w:val="00155435"/>
    <w:rsid w:val="00155784"/>
    <w:rsid w:val="001558C3"/>
    <w:rsid w:val="00155B80"/>
    <w:rsid w:val="00156282"/>
    <w:rsid w:val="00156440"/>
    <w:rsid w:val="001569DB"/>
    <w:rsid w:val="001576A8"/>
    <w:rsid w:val="001600D6"/>
    <w:rsid w:val="0016085C"/>
    <w:rsid w:val="001610C1"/>
    <w:rsid w:val="0016138C"/>
    <w:rsid w:val="001632AF"/>
    <w:rsid w:val="0016336A"/>
    <w:rsid w:val="00163567"/>
    <w:rsid w:val="0016356E"/>
    <w:rsid w:val="001637C7"/>
    <w:rsid w:val="0016383C"/>
    <w:rsid w:val="00163A20"/>
    <w:rsid w:val="00164531"/>
    <w:rsid w:val="0016480E"/>
    <w:rsid w:val="0016561C"/>
    <w:rsid w:val="00165B65"/>
    <w:rsid w:val="00165D8C"/>
    <w:rsid w:val="00166565"/>
    <w:rsid w:val="00166850"/>
    <w:rsid w:val="00166D46"/>
    <w:rsid w:val="001676A1"/>
    <w:rsid w:val="00167C09"/>
    <w:rsid w:val="00167FEE"/>
    <w:rsid w:val="0017009A"/>
    <w:rsid w:val="001709DE"/>
    <w:rsid w:val="0017114F"/>
    <w:rsid w:val="001718DC"/>
    <w:rsid w:val="001723AC"/>
    <w:rsid w:val="00172516"/>
    <w:rsid w:val="0017282D"/>
    <w:rsid w:val="00172893"/>
    <w:rsid w:val="00172B47"/>
    <w:rsid w:val="00172B84"/>
    <w:rsid w:val="001739F4"/>
    <w:rsid w:val="00174297"/>
    <w:rsid w:val="001754AD"/>
    <w:rsid w:val="0017592E"/>
    <w:rsid w:val="0017595D"/>
    <w:rsid w:val="001774B8"/>
    <w:rsid w:val="00177503"/>
    <w:rsid w:val="0017753B"/>
    <w:rsid w:val="00177A79"/>
    <w:rsid w:val="00180037"/>
    <w:rsid w:val="0018017E"/>
    <w:rsid w:val="00180E06"/>
    <w:rsid w:val="00181582"/>
    <w:rsid w:val="001817B3"/>
    <w:rsid w:val="00182A5E"/>
    <w:rsid w:val="00183014"/>
    <w:rsid w:val="001843DD"/>
    <w:rsid w:val="00184834"/>
    <w:rsid w:val="0018549A"/>
    <w:rsid w:val="00185A5C"/>
    <w:rsid w:val="0018632A"/>
    <w:rsid w:val="0018673C"/>
    <w:rsid w:val="00186AC3"/>
    <w:rsid w:val="00187510"/>
    <w:rsid w:val="0018757F"/>
    <w:rsid w:val="00187F96"/>
    <w:rsid w:val="0019060B"/>
    <w:rsid w:val="00191097"/>
    <w:rsid w:val="00191346"/>
    <w:rsid w:val="001914AD"/>
    <w:rsid w:val="00191C47"/>
    <w:rsid w:val="001925E0"/>
    <w:rsid w:val="00192848"/>
    <w:rsid w:val="00193333"/>
    <w:rsid w:val="001938FA"/>
    <w:rsid w:val="001939BC"/>
    <w:rsid w:val="00194345"/>
    <w:rsid w:val="001950BF"/>
    <w:rsid w:val="001955B1"/>
    <w:rsid w:val="00195674"/>
    <w:rsid w:val="001959C2"/>
    <w:rsid w:val="00195D60"/>
    <w:rsid w:val="001A06C0"/>
    <w:rsid w:val="001A0D73"/>
    <w:rsid w:val="001A1C54"/>
    <w:rsid w:val="001A2499"/>
    <w:rsid w:val="001A2C11"/>
    <w:rsid w:val="001A3EB0"/>
    <w:rsid w:val="001A3FFE"/>
    <w:rsid w:val="001A4209"/>
    <w:rsid w:val="001A4489"/>
    <w:rsid w:val="001A4A83"/>
    <w:rsid w:val="001A51E3"/>
    <w:rsid w:val="001A618C"/>
    <w:rsid w:val="001A63DD"/>
    <w:rsid w:val="001A7780"/>
    <w:rsid w:val="001A7968"/>
    <w:rsid w:val="001B02A1"/>
    <w:rsid w:val="001B124C"/>
    <w:rsid w:val="001B18EE"/>
    <w:rsid w:val="001B2E98"/>
    <w:rsid w:val="001B334A"/>
    <w:rsid w:val="001B3463"/>
    <w:rsid w:val="001B3483"/>
    <w:rsid w:val="001B356B"/>
    <w:rsid w:val="001B36D5"/>
    <w:rsid w:val="001B3C1E"/>
    <w:rsid w:val="001B3DE8"/>
    <w:rsid w:val="001B4071"/>
    <w:rsid w:val="001B4494"/>
    <w:rsid w:val="001B44AF"/>
    <w:rsid w:val="001B4C7B"/>
    <w:rsid w:val="001B4FA6"/>
    <w:rsid w:val="001B5527"/>
    <w:rsid w:val="001B55DF"/>
    <w:rsid w:val="001B5CA9"/>
    <w:rsid w:val="001B6608"/>
    <w:rsid w:val="001B6E42"/>
    <w:rsid w:val="001B6F93"/>
    <w:rsid w:val="001C0219"/>
    <w:rsid w:val="001C0AEF"/>
    <w:rsid w:val="001C0CA0"/>
    <w:rsid w:val="001C0D8B"/>
    <w:rsid w:val="001C0DA8"/>
    <w:rsid w:val="001C120C"/>
    <w:rsid w:val="001C1353"/>
    <w:rsid w:val="001C1C4D"/>
    <w:rsid w:val="001C1E64"/>
    <w:rsid w:val="001C250C"/>
    <w:rsid w:val="001C2D7D"/>
    <w:rsid w:val="001C2F6E"/>
    <w:rsid w:val="001C34DE"/>
    <w:rsid w:val="001C36FE"/>
    <w:rsid w:val="001C3943"/>
    <w:rsid w:val="001C3A1C"/>
    <w:rsid w:val="001C3C02"/>
    <w:rsid w:val="001C4262"/>
    <w:rsid w:val="001C453F"/>
    <w:rsid w:val="001C49AB"/>
    <w:rsid w:val="001C4C73"/>
    <w:rsid w:val="001C50B4"/>
    <w:rsid w:val="001C517B"/>
    <w:rsid w:val="001C5687"/>
    <w:rsid w:val="001C5CC0"/>
    <w:rsid w:val="001C5E48"/>
    <w:rsid w:val="001C5F0E"/>
    <w:rsid w:val="001C7B9A"/>
    <w:rsid w:val="001D14C8"/>
    <w:rsid w:val="001D1BB0"/>
    <w:rsid w:val="001D1C66"/>
    <w:rsid w:val="001D3321"/>
    <w:rsid w:val="001D3A63"/>
    <w:rsid w:val="001D4245"/>
    <w:rsid w:val="001D4AD7"/>
    <w:rsid w:val="001D5AD4"/>
    <w:rsid w:val="001D5AD9"/>
    <w:rsid w:val="001D64A1"/>
    <w:rsid w:val="001D6522"/>
    <w:rsid w:val="001D6C80"/>
    <w:rsid w:val="001D6D07"/>
    <w:rsid w:val="001D7034"/>
    <w:rsid w:val="001D7814"/>
    <w:rsid w:val="001D7F3A"/>
    <w:rsid w:val="001E037A"/>
    <w:rsid w:val="001E038F"/>
    <w:rsid w:val="001E070D"/>
    <w:rsid w:val="001E0D8A"/>
    <w:rsid w:val="001E14C6"/>
    <w:rsid w:val="001E17CC"/>
    <w:rsid w:val="001E2183"/>
    <w:rsid w:val="001E2944"/>
    <w:rsid w:val="001E29BC"/>
    <w:rsid w:val="001E2F3C"/>
    <w:rsid w:val="001E394B"/>
    <w:rsid w:val="001E3961"/>
    <w:rsid w:val="001E3D58"/>
    <w:rsid w:val="001E3F08"/>
    <w:rsid w:val="001E44BF"/>
    <w:rsid w:val="001E4807"/>
    <w:rsid w:val="001E480E"/>
    <w:rsid w:val="001E485A"/>
    <w:rsid w:val="001E4AEC"/>
    <w:rsid w:val="001E4CFA"/>
    <w:rsid w:val="001E4E57"/>
    <w:rsid w:val="001E564E"/>
    <w:rsid w:val="001E5794"/>
    <w:rsid w:val="001E5865"/>
    <w:rsid w:val="001E5FE9"/>
    <w:rsid w:val="001E62F5"/>
    <w:rsid w:val="001E67BA"/>
    <w:rsid w:val="001E6A40"/>
    <w:rsid w:val="001E6A58"/>
    <w:rsid w:val="001E74C2"/>
    <w:rsid w:val="001F05E5"/>
    <w:rsid w:val="001F087C"/>
    <w:rsid w:val="001F0AC6"/>
    <w:rsid w:val="001F0B48"/>
    <w:rsid w:val="001F1629"/>
    <w:rsid w:val="001F1C88"/>
    <w:rsid w:val="001F3BCC"/>
    <w:rsid w:val="001F3F7C"/>
    <w:rsid w:val="001F4461"/>
    <w:rsid w:val="001F4A57"/>
    <w:rsid w:val="001F4F82"/>
    <w:rsid w:val="001F5A48"/>
    <w:rsid w:val="001F61A4"/>
    <w:rsid w:val="001F6260"/>
    <w:rsid w:val="001F6261"/>
    <w:rsid w:val="001F6B72"/>
    <w:rsid w:val="001F6CA7"/>
    <w:rsid w:val="001F7409"/>
    <w:rsid w:val="001F7552"/>
    <w:rsid w:val="00200007"/>
    <w:rsid w:val="00200A13"/>
    <w:rsid w:val="00202A10"/>
    <w:rsid w:val="002030A5"/>
    <w:rsid w:val="00203131"/>
    <w:rsid w:val="002040D9"/>
    <w:rsid w:val="002053F3"/>
    <w:rsid w:val="00205781"/>
    <w:rsid w:val="00206B34"/>
    <w:rsid w:val="00206F53"/>
    <w:rsid w:val="002070CA"/>
    <w:rsid w:val="002077D5"/>
    <w:rsid w:val="00210440"/>
    <w:rsid w:val="002107AA"/>
    <w:rsid w:val="002107BC"/>
    <w:rsid w:val="002107E6"/>
    <w:rsid w:val="002127F5"/>
    <w:rsid w:val="00212E88"/>
    <w:rsid w:val="00213C9C"/>
    <w:rsid w:val="00213CE0"/>
    <w:rsid w:val="00214283"/>
    <w:rsid w:val="00214460"/>
    <w:rsid w:val="0021510F"/>
    <w:rsid w:val="00215820"/>
    <w:rsid w:val="00216433"/>
    <w:rsid w:val="00217557"/>
    <w:rsid w:val="00217F0A"/>
    <w:rsid w:val="0022009E"/>
    <w:rsid w:val="0022066D"/>
    <w:rsid w:val="00220816"/>
    <w:rsid w:val="00220F36"/>
    <w:rsid w:val="00221A16"/>
    <w:rsid w:val="002222B3"/>
    <w:rsid w:val="002231E5"/>
    <w:rsid w:val="00223241"/>
    <w:rsid w:val="00223671"/>
    <w:rsid w:val="00223960"/>
    <w:rsid w:val="00223E9F"/>
    <w:rsid w:val="0022425C"/>
    <w:rsid w:val="00224300"/>
    <w:rsid w:val="002246DE"/>
    <w:rsid w:val="00224DE3"/>
    <w:rsid w:val="0022525D"/>
    <w:rsid w:val="00225857"/>
    <w:rsid w:val="0022633E"/>
    <w:rsid w:val="0022663F"/>
    <w:rsid w:val="00227F8F"/>
    <w:rsid w:val="002306AE"/>
    <w:rsid w:val="002306E0"/>
    <w:rsid w:val="002319FA"/>
    <w:rsid w:val="00231EAE"/>
    <w:rsid w:val="0023288A"/>
    <w:rsid w:val="00233BF5"/>
    <w:rsid w:val="00233CF8"/>
    <w:rsid w:val="002340F5"/>
    <w:rsid w:val="00236099"/>
    <w:rsid w:val="002361DA"/>
    <w:rsid w:val="00236430"/>
    <w:rsid w:val="00236483"/>
    <w:rsid w:val="00236B4D"/>
    <w:rsid w:val="00236BEC"/>
    <w:rsid w:val="00236E00"/>
    <w:rsid w:val="002378C2"/>
    <w:rsid w:val="00237ABC"/>
    <w:rsid w:val="00240904"/>
    <w:rsid w:val="002409DB"/>
    <w:rsid w:val="0024107D"/>
    <w:rsid w:val="0024168F"/>
    <w:rsid w:val="0024197A"/>
    <w:rsid w:val="00241B8C"/>
    <w:rsid w:val="002429E2"/>
    <w:rsid w:val="00243952"/>
    <w:rsid w:val="00243F0C"/>
    <w:rsid w:val="00244545"/>
    <w:rsid w:val="00244C25"/>
    <w:rsid w:val="00244E34"/>
    <w:rsid w:val="00245054"/>
    <w:rsid w:val="002457BA"/>
    <w:rsid w:val="00245B80"/>
    <w:rsid w:val="00245C0D"/>
    <w:rsid w:val="0024640F"/>
    <w:rsid w:val="002464E4"/>
    <w:rsid w:val="0024699F"/>
    <w:rsid w:val="00246F63"/>
    <w:rsid w:val="00247552"/>
    <w:rsid w:val="00247755"/>
    <w:rsid w:val="00250158"/>
    <w:rsid w:val="00251251"/>
    <w:rsid w:val="00251D4A"/>
    <w:rsid w:val="00251E02"/>
    <w:rsid w:val="00252196"/>
    <w:rsid w:val="002529D0"/>
    <w:rsid w:val="00252B3D"/>
    <w:rsid w:val="00252BC4"/>
    <w:rsid w:val="00253544"/>
    <w:rsid w:val="00253CDB"/>
    <w:rsid w:val="00253F7B"/>
    <w:rsid w:val="00254014"/>
    <w:rsid w:val="0025406F"/>
    <w:rsid w:val="002545E1"/>
    <w:rsid w:val="00254ABF"/>
    <w:rsid w:val="00254B39"/>
    <w:rsid w:val="00254BDE"/>
    <w:rsid w:val="002554E7"/>
    <w:rsid w:val="002555F5"/>
    <w:rsid w:val="0025590F"/>
    <w:rsid w:val="00255C75"/>
    <w:rsid w:val="0025625B"/>
    <w:rsid w:val="002573E0"/>
    <w:rsid w:val="00257B66"/>
    <w:rsid w:val="002612E3"/>
    <w:rsid w:val="002617FF"/>
    <w:rsid w:val="00261C8B"/>
    <w:rsid w:val="00262677"/>
    <w:rsid w:val="002633EC"/>
    <w:rsid w:val="0026357B"/>
    <w:rsid w:val="00263C56"/>
    <w:rsid w:val="0026504D"/>
    <w:rsid w:val="00265592"/>
    <w:rsid w:val="00265D8B"/>
    <w:rsid w:val="0026606F"/>
    <w:rsid w:val="002664EF"/>
    <w:rsid w:val="002665AF"/>
    <w:rsid w:val="00266CA0"/>
    <w:rsid w:val="0026705A"/>
    <w:rsid w:val="002678A3"/>
    <w:rsid w:val="0027072A"/>
    <w:rsid w:val="002710D0"/>
    <w:rsid w:val="00272639"/>
    <w:rsid w:val="002728A1"/>
    <w:rsid w:val="0027378C"/>
    <w:rsid w:val="00273A2F"/>
    <w:rsid w:val="00273E81"/>
    <w:rsid w:val="002746CE"/>
    <w:rsid w:val="00275143"/>
    <w:rsid w:val="00275EA1"/>
    <w:rsid w:val="00276004"/>
    <w:rsid w:val="002768E0"/>
    <w:rsid w:val="00276FD7"/>
    <w:rsid w:val="00280318"/>
    <w:rsid w:val="002808A5"/>
    <w:rsid w:val="00280986"/>
    <w:rsid w:val="00280992"/>
    <w:rsid w:val="00280CC8"/>
    <w:rsid w:val="0028109C"/>
    <w:rsid w:val="0028165B"/>
    <w:rsid w:val="00281ECE"/>
    <w:rsid w:val="00281F20"/>
    <w:rsid w:val="00282C49"/>
    <w:rsid w:val="00282DE8"/>
    <w:rsid w:val="002831C7"/>
    <w:rsid w:val="002833C8"/>
    <w:rsid w:val="00283527"/>
    <w:rsid w:val="00283657"/>
    <w:rsid w:val="002836AF"/>
    <w:rsid w:val="002838BD"/>
    <w:rsid w:val="00283D87"/>
    <w:rsid w:val="002840C6"/>
    <w:rsid w:val="00284385"/>
    <w:rsid w:val="00284856"/>
    <w:rsid w:val="00285F55"/>
    <w:rsid w:val="00286406"/>
    <w:rsid w:val="0028764C"/>
    <w:rsid w:val="00287C24"/>
    <w:rsid w:val="00287E6D"/>
    <w:rsid w:val="00290ACA"/>
    <w:rsid w:val="002916DE"/>
    <w:rsid w:val="0029183E"/>
    <w:rsid w:val="00292498"/>
    <w:rsid w:val="0029299F"/>
    <w:rsid w:val="002930C9"/>
    <w:rsid w:val="00294242"/>
    <w:rsid w:val="00294533"/>
    <w:rsid w:val="00294619"/>
    <w:rsid w:val="00294836"/>
    <w:rsid w:val="00294C6C"/>
    <w:rsid w:val="00295174"/>
    <w:rsid w:val="00295F0A"/>
    <w:rsid w:val="00296172"/>
    <w:rsid w:val="0029625F"/>
    <w:rsid w:val="00296361"/>
    <w:rsid w:val="00296B52"/>
    <w:rsid w:val="00296B92"/>
    <w:rsid w:val="00296C16"/>
    <w:rsid w:val="00296C21"/>
    <w:rsid w:val="00297062"/>
    <w:rsid w:val="002974F4"/>
    <w:rsid w:val="00297770"/>
    <w:rsid w:val="00297862"/>
    <w:rsid w:val="00297884"/>
    <w:rsid w:val="00297E4B"/>
    <w:rsid w:val="002A0A42"/>
    <w:rsid w:val="002A0D14"/>
    <w:rsid w:val="002A0FAD"/>
    <w:rsid w:val="002A14C3"/>
    <w:rsid w:val="002A15B4"/>
    <w:rsid w:val="002A1741"/>
    <w:rsid w:val="002A2289"/>
    <w:rsid w:val="002A2AEC"/>
    <w:rsid w:val="002A2C22"/>
    <w:rsid w:val="002A315E"/>
    <w:rsid w:val="002A31C0"/>
    <w:rsid w:val="002A36C3"/>
    <w:rsid w:val="002A3E9C"/>
    <w:rsid w:val="002A411B"/>
    <w:rsid w:val="002A4182"/>
    <w:rsid w:val="002A4C5A"/>
    <w:rsid w:val="002A4C94"/>
    <w:rsid w:val="002A5254"/>
    <w:rsid w:val="002A56C7"/>
    <w:rsid w:val="002A704D"/>
    <w:rsid w:val="002A7544"/>
    <w:rsid w:val="002A75E1"/>
    <w:rsid w:val="002B02EB"/>
    <w:rsid w:val="002B0E98"/>
    <w:rsid w:val="002B1122"/>
    <w:rsid w:val="002B17C9"/>
    <w:rsid w:val="002B26CA"/>
    <w:rsid w:val="002B2899"/>
    <w:rsid w:val="002B2D5D"/>
    <w:rsid w:val="002B2F69"/>
    <w:rsid w:val="002B342A"/>
    <w:rsid w:val="002B3C5E"/>
    <w:rsid w:val="002B3E0D"/>
    <w:rsid w:val="002B3E73"/>
    <w:rsid w:val="002B47E2"/>
    <w:rsid w:val="002B4A57"/>
    <w:rsid w:val="002B5D78"/>
    <w:rsid w:val="002B6502"/>
    <w:rsid w:val="002B6CDE"/>
    <w:rsid w:val="002B7209"/>
    <w:rsid w:val="002B7E63"/>
    <w:rsid w:val="002C0602"/>
    <w:rsid w:val="002C082F"/>
    <w:rsid w:val="002C09EA"/>
    <w:rsid w:val="002C0F88"/>
    <w:rsid w:val="002C148A"/>
    <w:rsid w:val="002C161F"/>
    <w:rsid w:val="002C2001"/>
    <w:rsid w:val="002C2D63"/>
    <w:rsid w:val="002C3974"/>
    <w:rsid w:val="002C3E5A"/>
    <w:rsid w:val="002C488C"/>
    <w:rsid w:val="002C4BA3"/>
    <w:rsid w:val="002C591A"/>
    <w:rsid w:val="002C5FA2"/>
    <w:rsid w:val="002C69EB"/>
    <w:rsid w:val="002C6D2A"/>
    <w:rsid w:val="002C70D2"/>
    <w:rsid w:val="002D0D6A"/>
    <w:rsid w:val="002D0DBD"/>
    <w:rsid w:val="002D18F8"/>
    <w:rsid w:val="002D1A0C"/>
    <w:rsid w:val="002D2498"/>
    <w:rsid w:val="002D2E41"/>
    <w:rsid w:val="002D32F0"/>
    <w:rsid w:val="002D3478"/>
    <w:rsid w:val="002D3510"/>
    <w:rsid w:val="002D359E"/>
    <w:rsid w:val="002D397C"/>
    <w:rsid w:val="002D3E0C"/>
    <w:rsid w:val="002D41AA"/>
    <w:rsid w:val="002D4572"/>
    <w:rsid w:val="002D4580"/>
    <w:rsid w:val="002D483B"/>
    <w:rsid w:val="002D5C16"/>
    <w:rsid w:val="002D5E3B"/>
    <w:rsid w:val="002D6096"/>
    <w:rsid w:val="002D650E"/>
    <w:rsid w:val="002D6FF0"/>
    <w:rsid w:val="002D7082"/>
    <w:rsid w:val="002D7087"/>
    <w:rsid w:val="002D7443"/>
    <w:rsid w:val="002D74AF"/>
    <w:rsid w:val="002D7F97"/>
    <w:rsid w:val="002E158C"/>
    <w:rsid w:val="002E2B52"/>
    <w:rsid w:val="002E2CFC"/>
    <w:rsid w:val="002E2F26"/>
    <w:rsid w:val="002E39D7"/>
    <w:rsid w:val="002E3FDE"/>
    <w:rsid w:val="002E446E"/>
    <w:rsid w:val="002E46C5"/>
    <w:rsid w:val="002E4AA9"/>
    <w:rsid w:val="002E6067"/>
    <w:rsid w:val="002E632B"/>
    <w:rsid w:val="002E68F0"/>
    <w:rsid w:val="002E71C1"/>
    <w:rsid w:val="002E71D1"/>
    <w:rsid w:val="002E7C28"/>
    <w:rsid w:val="002F0299"/>
    <w:rsid w:val="002F1119"/>
    <w:rsid w:val="002F1236"/>
    <w:rsid w:val="002F2476"/>
    <w:rsid w:val="002F2C68"/>
    <w:rsid w:val="002F2FF4"/>
    <w:rsid w:val="002F3DFF"/>
    <w:rsid w:val="002F42F7"/>
    <w:rsid w:val="002F47A6"/>
    <w:rsid w:val="002F492D"/>
    <w:rsid w:val="002F5C11"/>
    <w:rsid w:val="002F5E05"/>
    <w:rsid w:val="002F6081"/>
    <w:rsid w:val="002F64D1"/>
    <w:rsid w:val="002F6809"/>
    <w:rsid w:val="002F6861"/>
    <w:rsid w:val="002F6DF8"/>
    <w:rsid w:val="002F7194"/>
    <w:rsid w:val="002F78EE"/>
    <w:rsid w:val="002F7D5E"/>
    <w:rsid w:val="002F7F97"/>
    <w:rsid w:val="00300DE1"/>
    <w:rsid w:val="003012D8"/>
    <w:rsid w:val="0030172E"/>
    <w:rsid w:val="00301AFE"/>
    <w:rsid w:val="00302317"/>
    <w:rsid w:val="0030231B"/>
    <w:rsid w:val="0030308D"/>
    <w:rsid w:val="00303241"/>
    <w:rsid w:val="003036C5"/>
    <w:rsid w:val="003039F4"/>
    <w:rsid w:val="00303C0F"/>
    <w:rsid w:val="00303C11"/>
    <w:rsid w:val="003043D9"/>
    <w:rsid w:val="0030453F"/>
    <w:rsid w:val="003052A0"/>
    <w:rsid w:val="003053D4"/>
    <w:rsid w:val="00305E23"/>
    <w:rsid w:val="003062E7"/>
    <w:rsid w:val="003070DE"/>
    <w:rsid w:val="003073C7"/>
    <w:rsid w:val="00307723"/>
    <w:rsid w:val="00307A76"/>
    <w:rsid w:val="00307AA6"/>
    <w:rsid w:val="00307C1D"/>
    <w:rsid w:val="00307FEB"/>
    <w:rsid w:val="00311714"/>
    <w:rsid w:val="00311942"/>
    <w:rsid w:val="00311B70"/>
    <w:rsid w:val="00313E0A"/>
    <w:rsid w:val="00313EBB"/>
    <w:rsid w:val="003142AF"/>
    <w:rsid w:val="0031455E"/>
    <w:rsid w:val="00314C40"/>
    <w:rsid w:val="0031586F"/>
    <w:rsid w:val="00315A16"/>
    <w:rsid w:val="00316098"/>
    <w:rsid w:val="00316643"/>
    <w:rsid w:val="00316B50"/>
    <w:rsid w:val="00316D2E"/>
    <w:rsid w:val="00317053"/>
    <w:rsid w:val="00317BD0"/>
    <w:rsid w:val="00317D4B"/>
    <w:rsid w:val="0032109C"/>
    <w:rsid w:val="00321121"/>
    <w:rsid w:val="0032161F"/>
    <w:rsid w:val="003225B9"/>
    <w:rsid w:val="003227FC"/>
    <w:rsid w:val="00322937"/>
    <w:rsid w:val="003229A3"/>
    <w:rsid w:val="00322B45"/>
    <w:rsid w:val="0032302F"/>
    <w:rsid w:val="00323809"/>
    <w:rsid w:val="00323A4E"/>
    <w:rsid w:val="00323C0A"/>
    <w:rsid w:val="00323D41"/>
    <w:rsid w:val="003241AC"/>
    <w:rsid w:val="00324A23"/>
    <w:rsid w:val="00325414"/>
    <w:rsid w:val="003254CC"/>
    <w:rsid w:val="0032586F"/>
    <w:rsid w:val="00325CE5"/>
    <w:rsid w:val="00325F81"/>
    <w:rsid w:val="00326E73"/>
    <w:rsid w:val="003275A6"/>
    <w:rsid w:val="00327620"/>
    <w:rsid w:val="00327EFF"/>
    <w:rsid w:val="003302F1"/>
    <w:rsid w:val="00331DC7"/>
    <w:rsid w:val="00331F13"/>
    <w:rsid w:val="0033271F"/>
    <w:rsid w:val="003332E8"/>
    <w:rsid w:val="0033357D"/>
    <w:rsid w:val="00334FED"/>
    <w:rsid w:val="00335A02"/>
    <w:rsid w:val="0033603B"/>
    <w:rsid w:val="0033608A"/>
    <w:rsid w:val="003366E1"/>
    <w:rsid w:val="0033695F"/>
    <w:rsid w:val="00336EED"/>
    <w:rsid w:val="0033747D"/>
    <w:rsid w:val="003379FA"/>
    <w:rsid w:val="0034005D"/>
    <w:rsid w:val="0034061D"/>
    <w:rsid w:val="00341D68"/>
    <w:rsid w:val="0034251F"/>
    <w:rsid w:val="00342527"/>
    <w:rsid w:val="00342B41"/>
    <w:rsid w:val="00342DF1"/>
    <w:rsid w:val="00344595"/>
    <w:rsid w:val="0034470E"/>
    <w:rsid w:val="003448FC"/>
    <w:rsid w:val="00345362"/>
    <w:rsid w:val="00346CEC"/>
    <w:rsid w:val="00347069"/>
    <w:rsid w:val="003476C5"/>
    <w:rsid w:val="0034774C"/>
    <w:rsid w:val="00347E60"/>
    <w:rsid w:val="00347FFD"/>
    <w:rsid w:val="0035011C"/>
    <w:rsid w:val="00350B4A"/>
    <w:rsid w:val="0035180F"/>
    <w:rsid w:val="00351BE6"/>
    <w:rsid w:val="0035258F"/>
    <w:rsid w:val="00352C32"/>
    <w:rsid w:val="00352DB0"/>
    <w:rsid w:val="00352EAA"/>
    <w:rsid w:val="003530AE"/>
    <w:rsid w:val="00353E87"/>
    <w:rsid w:val="00353F48"/>
    <w:rsid w:val="0035512E"/>
    <w:rsid w:val="003556D6"/>
    <w:rsid w:val="0035599B"/>
    <w:rsid w:val="00356228"/>
    <w:rsid w:val="00356D71"/>
    <w:rsid w:val="00357BF6"/>
    <w:rsid w:val="0036067C"/>
    <w:rsid w:val="0036076A"/>
    <w:rsid w:val="0036082C"/>
    <w:rsid w:val="0036098A"/>
    <w:rsid w:val="00361063"/>
    <w:rsid w:val="00361256"/>
    <w:rsid w:val="00361DD2"/>
    <w:rsid w:val="00362BC5"/>
    <w:rsid w:val="00363AF0"/>
    <w:rsid w:val="0036405B"/>
    <w:rsid w:val="003643E2"/>
    <w:rsid w:val="00364D40"/>
    <w:rsid w:val="0036547B"/>
    <w:rsid w:val="00365608"/>
    <w:rsid w:val="003657E5"/>
    <w:rsid w:val="0036596B"/>
    <w:rsid w:val="00365DE4"/>
    <w:rsid w:val="003664A4"/>
    <w:rsid w:val="00366C52"/>
    <w:rsid w:val="00366E0E"/>
    <w:rsid w:val="00366EBC"/>
    <w:rsid w:val="0036778B"/>
    <w:rsid w:val="00367A8E"/>
    <w:rsid w:val="00367D70"/>
    <w:rsid w:val="0037094A"/>
    <w:rsid w:val="00371159"/>
    <w:rsid w:val="00371264"/>
    <w:rsid w:val="00371EC1"/>
    <w:rsid w:val="00371ED3"/>
    <w:rsid w:val="003722F1"/>
    <w:rsid w:val="003723E3"/>
    <w:rsid w:val="00372659"/>
    <w:rsid w:val="00372856"/>
    <w:rsid w:val="00372926"/>
    <w:rsid w:val="00372D1E"/>
    <w:rsid w:val="00372FFC"/>
    <w:rsid w:val="003738BC"/>
    <w:rsid w:val="0037482F"/>
    <w:rsid w:val="00374A07"/>
    <w:rsid w:val="00374BA1"/>
    <w:rsid w:val="00375283"/>
    <w:rsid w:val="0037706E"/>
    <w:rsid w:val="0037728A"/>
    <w:rsid w:val="003773DD"/>
    <w:rsid w:val="00377CFE"/>
    <w:rsid w:val="00377E56"/>
    <w:rsid w:val="00380183"/>
    <w:rsid w:val="003803D8"/>
    <w:rsid w:val="003805C5"/>
    <w:rsid w:val="00380B7D"/>
    <w:rsid w:val="00381A99"/>
    <w:rsid w:val="00381D7A"/>
    <w:rsid w:val="00381F75"/>
    <w:rsid w:val="0038237F"/>
    <w:rsid w:val="0038241E"/>
    <w:rsid w:val="003826A4"/>
    <w:rsid w:val="0038298C"/>
    <w:rsid w:val="003829C2"/>
    <w:rsid w:val="003830B2"/>
    <w:rsid w:val="003835D0"/>
    <w:rsid w:val="0038419E"/>
    <w:rsid w:val="00384724"/>
    <w:rsid w:val="0038476C"/>
    <w:rsid w:val="00384B3F"/>
    <w:rsid w:val="003856BD"/>
    <w:rsid w:val="00385974"/>
    <w:rsid w:val="00386017"/>
    <w:rsid w:val="00386445"/>
    <w:rsid w:val="003872C0"/>
    <w:rsid w:val="00387BA8"/>
    <w:rsid w:val="00387C10"/>
    <w:rsid w:val="00390774"/>
    <w:rsid w:val="00390E37"/>
    <w:rsid w:val="00391583"/>
    <w:rsid w:val="003919B7"/>
    <w:rsid w:val="003919FE"/>
    <w:rsid w:val="00391D57"/>
    <w:rsid w:val="00391DAF"/>
    <w:rsid w:val="0039200D"/>
    <w:rsid w:val="00392292"/>
    <w:rsid w:val="0039283B"/>
    <w:rsid w:val="00393099"/>
    <w:rsid w:val="003932B2"/>
    <w:rsid w:val="00393E77"/>
    <w:rsid w:val="00394389"/>
    <w:rsid w:val="00394AF9"/>
    <w:rsid w:val="00394AFE"/>
    <w:rsid w:val="00394BDA"/>
    <w:rsid w:val="00394F45"/>
    <w:rsid w:val="003950AB"/>
    <w:rsid w:val="0039576D"/>
    <w:rsid w:val="00395B22"/>
    <w:rsid w:val="00395F92"/>
    <w:rsid w:val="0039640A"/>
    <w:rsid w:val="00396530"/>
    <w:rsid w:val="003965C8"/>
    <w:rsid w:val="00396A19"/>
    <w:rsid w:val="00396B6A"/>
    <w:rsid w:val="00396F9F"/>
    <w:rsid w:val="00397F8B"/>
    <w:rsid w:val="003A038B"/>
    <w:rsid w:val="003A0637"/>
    <w:rsid w:val="003A1466"/>
    <w:rsid w:val="003A1AD6"/>
    <w:rsid w:val="003A1DE1"/>
    <w:rsid w:val="003A3285"/>
    <w:rsid w:val="003A3AB0"/>
    <w:rsid w:val="003A3CB9"/>
    <w:rsid w:val="003A42E8"/>
    <w:rsid w:val="003A45F4"/>
    <w:rsid w:val="003A5389"/>
    <w:rsid w:val="003A5927"/>
    <w:rsid w:val="003A59E0"/>
    <w:rsid w:val="003A5A0F"/>
    <w:rsid w:val="003A70D7"/>
    <w:rsid w:val="003A77AB"/>
    <w:rsid w:val="003B0586"/>
    <w:rsid w:val="003B0A07"/>
    <w:rsid w:val="003B0C17"/>
    <w:rsid w:val="003B1017"/>
    <w:rsid w:val="003B176C"/>
    <w:rsid w:val="003B18DC"/>
    <w:rsid w:val="003B1A73"/>
    <w:rsid w:val="003B2203"/>
    <w:rsid w:val="003B224F"/>
    <w:rsid w:val="003B24CC"/>
    <w:rsid w:val="003B2EC0"/>
    <w:rsid w:val="003B2EF7"/>
    <w:rsid w:val="003B3C07"/>
    <w:rsid w:val="003B47B9"/>
    <w:rsid w:val="003B4847"/>
    <w:rsid w:val="003B4A11"/>
    <w:rsid w:val="003B4CFF"/>
    <w:rsid w:val="003B4FC3"/>
    <w:rsid w:val="003B5A9A"/>
    <w:rsid w:val="003B5EFF"/>
    <w:rsid w:val="003B601E"/>
    <w:rsid w:val="003B6081"/>
    <w:rsid w:val="003B6775"/>
    <w:rsid w:val="003B702E"/>
    <w:rsid w:val="003B7509"/>
    <w:rsid w:val="003B75B7"/>
    <w:rsid w:val="003B7B22"/>
    <w:rsid w:val="003C0582"/>
    <w:rsid w:val="003C06B5"/>
    <w:rsid w:val="003C0E29"/>
    <w:rsid w:val="003C0F8F"/>
    <w:rsid w:val="003C10DF"/>
    <w:rsid w:val="003C15F2"/>
    <w:rsid w:val="003C18CA"/>
    <w:rsid w:val="003C20EE"/>
    <w:rsid w:val="003C2EA0"/>
    <w:rsid w:val="003C3BA0"/>
    <w:rsid w:val="003C3D49"/>
    <w:rsid w:val="003C4133"/>
    <w:rsid w:val="003C41B5"/>
    <w:rsid w:val="003C41DE"/>
    <w:rsid w:val="003C4639"/>
    <w:rsid w:val="003C47C3"/>
    <w:rsid w:val="003C56D9"/>
    <w:rsid w:val="003C57C2"/>
    <w:rsid w:val="003C5DCD"/>
    <w:rsid w:val="003C5FE2"/>
    <w:rsid w:val="003C6350"/>
    <w:rsid w:val="003C6783"/>
    <w:rsid w:val="003C6A55"/>
    <w:rsid w:val="003C6AF8"/>
    <w:rsid w:val="003C740C"/>
    <w:rsid w:val="003C78D2"/>
    <w:rsid w:val="003C7A13"/>
    <w:rsid w:val="003C7DD0"/>
    <w:rsid w:val="003D05FB"/>
    <w:rsid w:val="003D1B16"/>
    <w:rsid w:val="003D1CBC"/>
    <w:rsid w:val="003D2016"/>
    <w:rsid w:val="003D3276"/>
    <w:rsid w:val="003D3986"/>
    <w:rsid w:val="003D45BF"/>
    <w:rsid w:val="003D508A"/>
    <w:rsid w:val="003D5361"/>
    <w:rsid w:val="003D537F"/>
    <w:rsid w:val="003D577B"/>
    <w:rsid w:val="003D5910"/>
    <w:rsid w:val="003D5BDD"/>
    <w:rsid w:val="003D5FBB"/>
    <w:rsid w:val="003D60F7"/>
    <w:rsid w:val="003D681C"/>
    <w:rsid w:val="003D6D3F"/>
    <w:rsid w:val="003D7B75"/>
    <w:rsid w:val="003E0208"/>
    <w:rsid w:val="003E0BAC"/>
    <w:rsid w:val="003E194D"/>
    <w:rsid w:val="003E1D23"/>
    <w:rsid w:val="003E2A1F"/>
    <w:rsid w:val="003E2BDA"/>
    <w:rsid w:val="003E3555"/>
    <w:rsid w:val="003E3C5E"/>
    <w:rsid w:val="003E3C76"/>
    <w:rsid w:val="003E3CB2"/>
    <w:rsid w:val="003E404E"/>
    <w:rsid w:val="003E46B0"/>
    <w:rsid w:val="003E4B57"/>
    <w:rsid w:val="003E535B"/>
    <w:rsid w:val="003E539E"/>
    <w:rsid w:val="003E5465"/>
    <w:rsid w:val="003E5929"/>
    <w:rsid w:val="003E5B41"/>
    <w:rsid w:val="003E5BB1"/>
    <w:rsid w:val="003E5C97"/>
    <w:rsid w:val="003E62BA"/>
    <w:rsid w:val="003E63AD"/>
    <w:rsid w:val="003E6D10"/>
    <w:rsid w:val="003E6F00"/>
    <w:rsid w:val="003E724F"/>
    <w:rsid w:val="003E731A"/>
    <w:rsid w:val="003E7CF6"/>
    <w:rsid w:val="003E7D37"/>
    <w:rsid w:val="003E7DD0"/>
    <w:rsid w:val="003E7F65"/>
    <w:rsid w:val="003F01B7"/>
    <w:rsid w:val="003F021F"/>
    <w:rsid w:val="003F049B"/>
    <w:rsid w:val="003F067D"/>
    <w:rsid w:val="003F0B02"/>
    <w:rsid w:val="003F102E"/>
    <w:rsid w:val="003F15C6"/>
    <w:rsid w:val="003F17CC"/>
    <w:rsid w:val="003F1868"/>
    <w:rsid w:val="003F1A0A"/>
    <w:rsid w:val="003F1B35"/>
    <w:rsid w:val="003F1C3C"/>
    <w:rsid w:val="003F246C"/>
    <w:rsid w:val="003F27E1"/>
    <w:rsid w:val="003F2C27"/>
    <w:rsid w:val="003F37CC"/>
    <w:rsid w:val="003F437A"/>
    <w:rsid w:val="003F53D4"/>
    <w:rsid w:val="003F5706"/>
    <w:rsid w:val="003F5ADD"/>
    <w:rsid w:val="003F5AFE"/>
    <w:rsid w:val="003F5C2B"/>
    <w:rsid w:val="003F5C5C"/>
    <w:rsid w:val="003F6A68"/>
    <w:rsid w:val="003F6B16"/>
    <w:rsid w:val="003F710F"/>
    <w:rsid w:val="003F7BE5"/>
    <w:rsid w:val="003F7ED6"/>
    <w:rsid w:val="0040040A"/>
    <w:rsid w:val="00400910"/>
    <w:rsid w:val="00400B5F"/>
    <w:rsid w:val="00401554"/>
    <w:rsid w:val="004017CD"/>
    <w:rsid w:val="00401DD1"/>
    <w:rsid w:val="00402240"/>
    <w:rsid w:val="004023E9"/>
    <w:rsid w:val="00402762"/>
    <w:rsid w:val="00402E23"/>
    <w:rsid w:val="00403004"/>
    <w:rsid w:val="0040317A"/>
    <w:rsid w:val="00403356"/>
    <w:rsid w:val="004033D4"/>
    <w:rsid w:val="00403ED4"/>
    <w:rsid w:val="00404547"/>
    <w:rsid w:val="0040454A"/>
    <w:rsid w:val="00404E47"/>
    <w:rsid w:val="00405456"/>
    <w:rsid w:val="004055C7"/>
    <w:rsid w:val="00406400"/>
    <w:rsid w:val="00406557"/>
    <w:rsid w:val="00406CE0"/>
    <w:rsid w:val="00407045"/>
    <w:rsid w:val="00407079"/>
    <w:rsid w:val="004076E7"/>
    <w:rsid w:val="00407B9A"/>
    <w:rsid w:val="004100D4"/>
    <w:rsid w:val="00410C7D"/>
    <w:rsid w:val="00411395"/>
    <w:rsid w:val="00411561"/>
    <w:rsid w:val="004117F3"/>
    <w:rsid w:val="004123BE"/>
    <w:rsid w:val="0041258F"/>
    <w:rsid w:val="004138A7"/>
    <w:rsid w:val="00413EFD"/>
    <w:rsid w:val="00413F83"/>
    <w:rsid w:val="004140E7"/>
    <w:rsid w:val="00414361"/>
    <w:rsid w:val="004143A2"/>
    <w:rsid w:val="0041490C"/>
    <w:rsid w:val="00414964"/>
    <w:rsid w:val="00415530"/>
    <w:rsid w:val="004159E7"/>
    <w:rsid w:val="00416191"/>
    <w:rsid w:val="004161AC"/>
    <w:rsid w:val="00416721"/>
    <w:rsid w:val="004167CC"/>
    <w:rsid w:val="004168ED"/>
    <w:rsid w:val="00416A38"/>
    <w:rsid w:val="004170E1"/>
    <w:rsid w:val="004175A9"/>
    <w:rsid w:val="00417E39"/>
    <w:rsid w:val="00421081"/>
    <w:rsid w:val="004216B5"/>
    <w:rsid w:val="00421C3B"/>
    <w:rsid w:val="00421E51"/>
    <w:rsid w:val="00421EF0"/>
    <w:rsid w:val="004221EC"/>
    <w:rsid w:val="004224FA"/>
    <w:rsid w:val="004225BB"/>
    <w:rsid w:val="0042304E"/>
    <w:rsid w:val="004239AF"/>
    <w:rsid w:val="00423D07"/>
    <w:rsid w:val="00424A1B"/>
    <w:rsid w:val="00425B10"/>
    <w:rsid w:val="004261E0"/>
    <w:rsid w:val="0042675A"/>
    <w:rsid w:val="0042709E"/>
    <w:rsid w:val="00427391"/>
    <w:rsid w:val="00427874"/>
    <w:rsid w:val="00427936"/>
    <w:rsid w:val="004279B7"/>
    <w:rsid w:val="00427D4B"/>
    <w:rsid w:val="00427D84"/>
    <w:rsid w:val="0043030A"/>
    <w:rsid w:val="00431345"/>
    <w:rsid w:val="00431DA0"/>
    <w:rsid w:val="00432166"/>
    <w:rsid w:val="00432940"/>
    <w:rsid w:val="00432BD1"/>
    <w:rsid w:val="00432C64"/>
    <w:rsid w:val="00433B3D"/>
    <w:rsid w:val="0043484A"/>
    <w:rsid w:val="00434B91"/>
    <w:rsid w:val="0043540B"/>
    <w:rsid w:val="00435D98"/>
    <w:rsid w:val="00436213"/>
    <w:rsid w:val="00437C22"/>
    <w:rsid w:val="00437E59"/>
    <w:rsid w:val="00440B41"/>
    <w:rsid w:val="00441D00"/>
    <w:rsid w:val="00441D65"/>
    <w:rsid w:val="004424B9"/>
    <w:rsid w:val="004426F9"/>
    <w:rsid w:val="004427DC"/>
    <w:rsid w:val="00443012"/>
    <w:rsid w:val="0044346F"/>
    <w:rsid w:val="00443522"/>
    <w:rsid w:val="0044399A"/>
    <w:rsid w:val="00443AF1"/>
    <w:rsid w:val="0044415F"/>
    <w:rsid w:val="00444BAC"/>
    <w:rsid w:val="00444DAE"/>
    <w:rsid w:val="00445B55"/>
    <w:rsid w:val="00445D71"/>
    <w:rsid w:val="00445F0E"/>
    <w:rsid w:val="004463BA"/>
    <w:rsid w:val="004469BC"/>
    <w:rsid w:val="0045005D"/>
    <w:rsid w:val="004514CC"/>
    <w:rsid w:val="00451932"/>
    <w:rsid w:val="0045211F"/>
    <w:rsid w:val="00452A50"/>
    <w:rsid w:val="00452E68"/>
    <w:rsid w:val="004532CA"/>
    <w:rsid w:val="00453FF6"/>
    <w:rsid w:val="0045436E"/>
    <w:rsid w:val="00455CD8"/>
    <w:rsid w:val="00455CE4"/>
    <w:rsid w:val="00455EB6"/>
    <w:rsid w:val="00456843"/>
    <w:rsid w:val="004570F0"/>
    <w:rsid w:val="00457299"/>
    <w:rsid w:val="004572E2"/>
    <w:rsid w:val="0045791F"/>
    <w:rsid w:val="004579BC"/>
    <w:rsid w:val="00457BEB"/>
    <w:rsid w:val="00457FC4"/>
    <w:rsid w:val="0046001C"/>
    <w:rsid w:val="00461267"/>
    <w:rsid w:val="004614D2"/>
    <w:rsid w:val="00461D51"/>
    <w:rsid w:val="004624EF"/>
    <w:rsid w:val="004632B6"/>
    <w:rsid w:val="00463795"/>
    <w:rsid w:val="0046382E"/>
    <w:rsid w:val="004642A5"/>
    <w:rsid w:val="004643BD"/>
    <w:rsid w:val="004648D3"/>
    <w:rsid w:val="00464FB5"/>
    <w:rsid w:val="00465003"/>
    <w:rsid w:val="0046520A"/>
    <w:rsid w:val="00465CEE"/>
    <w:rsid w:val="004661BD"/>
    <w:rsid w:val="004664E9"/>
    <w:rsid w:val="004669E9"/>
    <w:rsid w:val="00466E6D"/>
    <w:rsid w:val="0046728C"/>
    <w:rsid w:val="004672AB"/>
    <w:rsid w:val="00467742"/>
    <w:rsid w:val="0046779C"/>
    <w:rsid w:val="0047004C"/>
    <w:rsid w:val="0047036A"/>
    <w:rsid w:val="0047042F"/>
    <w:rsid w:val="00470E2F"/>
    <w:rsid w:val="00471285"/>
    <w:rsid w:val="004712D4"/>
    <w:rsid w:val="0047133E"/>
    <w:rsid w:val="004714FE"/>
    <w:rsid w:val="00471655"/>
    <w:rsid w:val="00471795"/>
    <w:rsid w:val="00471835"/>
    <w:rsid w:val="00471E7C"/>
    <w:rsid w:val="0047343F"/>
    <w:rsid w:val="004737CE"/>
    <w:rsid w:val="00473E89"/>
    <w:rsid w:val="00474713"/>
    <w:rsid w:val="00475379"/>
    <w:rsid w:val="00475497"/>
    <w:rsid w:val="00475592"/>
    <w:rsid w:val="004755E5"/>
    <w:rsid w:val="004756AD"/>
    <w:rsid w:val="00475A86"/>
    <w:rsid w:val="00475FCB"/>
    <w:rsid w:val="0047637C"/>
    <w:rsid w:val="00476389"/>
    <w:rsid w:val="004767AC"/>
    <w:rsid w:val="00477959"/>
    <w:rsid w:val="004779A2"/>
    <w:rsid w:val="00477BAA"/>
    <w:rsid w:val="0048007D"/>
    <w:rsid w:val="004818A5"/>
    <w:rsid w:val="00481B04"/>
    <w:rsid w:val="00481C76"/>
    <w:rsid w:val="00481DB1"/>
    <w:rsid w:val="00482F16"/>
    <w:rsid w:val="00482F55"/>
    <w:rsid w:val="0048335D"/>
    <w:rsid w:val="004846AD"/>
    <w:rsid w:val="00484A9E"/>
    <w:rsid w:val="00485C7F"/>
    <w:rsid w:val="0048608B"/>
    <w:rsid w:val="00486CDA"/>
    <w:rsid w:val="00487232"/>
    <w:rsid w:val="004909E2"/>
    <w:rsid w:val="0049170E"/>
    <w:rsid w:val="00491AA7"/>
    <w:rsid w:val="00492029"/>
    <w:rsid w:val="00492173"/>
    <w:rsid w:val="00492B3E"/>
    <w:rsid w:val="0049335F"/>
    <w:rsid w:val="0049369B"/>
    <w:rsid w:val="00493CE4"/>
    <w:rsid w:val="00494505"/>
    <w:rsid w:val="00494658"/>
    <w:rsid w:val="004948B5"/>
    <w:rsid w:val="00495053"/>
    <w:rsid w:val="0049521C"/>
    <w:rsid w:val="00495566"/>
    <w:rsid w:val="0049575B"/>
    <w:rsid w:val="00496338"/>
    <w:rsid w:val="00496D4A"/>
    <w:rsid w:val="00496EA8"/>
    <w:rsid w:val="00497164"/>
    <w:rsid w:val="004A006B"/>
    <w:rsid w:val="004A046E"/>
    <w:rsid w:val="004A067C"/>
    <w:rsid w:val="004A0FC8"/>
    <w:rsid w:val="004A1098"/>
    <w:rsid w:val="004A1223"/>
    <w:rsid w:val="004A1232"/>
    <w:rsid w:val="004A1F59"/>
    <w:rsid w:val="004A2129"/>
    <w:rsid w:val="004A232C"/>
    <w:rsid w:val="004A2507"/>
    <w:rsid w:val="004A29BE"/>
    <w:rsid w:val="004A2EFE"/>
    <w:rsid w:val="004A3225"/>
    <w:rsid w:val="004A33EE"/>
    <w:rsid w:val="004A3901"/>
    <w:rsid w:val="004A3AA8"/>
    <w:rsid w:val="004A4CF2"/>
    <w:rsid w:val="004A5C97"/>
    <w:rsid w:val="004A5EF6"/>
    <w:rsid w:val="004A6562"/>
    <w:rsid w:val="004A6C68"/>
    <w:rsid w:val="004A7AFE"/>
    <w:rsid w:val="004A7E19"/>
    <w:rsid w:val="004B026D"/>
    <w:rsid w:val="004B0A6B"/>
    <w:rsid w:val="004B0FB0"/>
    <w:rsid w:val="004B1079"/>
    <w:rsid w:val="004B13C7"/>
    <w:rsid w:val="004B15E9"/>
    <w:rsid w:val="004B1CA9"/>
    <w:rsid w:val="004B2333"/>
    <w:rsid w:val="004B237A"/>
    <w:rsid w:val="004B3317"/>
    <w:rsid w:val="004B345D"/>
    <w:rsid w:val="004B3D80"/>
    <w:rsid w:val="004B4E1D"/>
    <w:rsid w:val="004B520F"/>
    <w:rsid w:val="004B5E2B"/>
    <w:rsid w:val="004B6A97"/>
    <w:rsid w:val="004B6B7E"/>
    <w:rsid w:val="004B778F"/>
    <w:rsid w:val="004B77BA"/>
    <w:rsid w:val="004B7BD9"/>
    <w:rsid w:val="004C03C3"/>
    <w:rsid w:val="004C0609"/>
    <w:rsid w:val="004C0CB4"/>
    <w:rsid w:val="004C1BDC"/>
    <w:rsid w:val="004C219A"/>
    <w:rsid w:val="004C37BB"/>
    <w:rsid w:val="004C3C7E"/>
    <w:rsid w:val="004C43AE"/>
    <w:rsid w:val="004C50FD"/>
    <w:rsid w:val="004C53A5"/>
    <w:rsid w:val="004C5DE5"/>
    <w:rsid w:val="004C617F"/>
    <w:rsid w:val="004C639F"/>
    <w:rsid w:val="004C65B3"/>
    <w:rsid w:val="004C6A8A"/>
    <w:rsid w:val="004C784F"/>
    <w:rsid w:val="004C7951"/>
    <w:rsid w:val="004C7AB8"/>
    <w:rsid w:val="004D0001"/>
    <w:rsid w:val="004D016C"/>
    <w:rsid w:val="004D0FAA"/>
    <w:rsid w:val="004D141F"/>
    <w:rsid w:val="004D1718"/>
    <w:rsid w:val="004D195E"/>
    <w:rsid w:val="004D229A"/>
    <w:rsid w:val="004D2742"/>
    <w:rsid w:val="004D2746"/>
    <w:rsid w:val="004D2BE5"/>
    <w:rsid w:val="004D2D36"/>
    <w:rsid w:val="004D3563"/>
    <w:rsid w:val="004D377C"/>
    <w:rsid w:val="004D3840"/>
    <w:rsid w:val="004D38DF"/>
    <w:rsid w:val="004D3BB7"/>
    <w:rsid w:val="004D457A"/>
    <w:rsid w:val="004D551F"/>
    <w:rsid w:val="004D613F"/>
    <w:rsid w:val="004D6310"/>
    <w:rsid w:val="004D6958"/>
    <w:rsid w:val="004D76C7"/>
    <w:rsid w:val="004D7802"/>
    <w:rsid w:val="004D79F3"/>
    <w:rsid w:val="004D7EB3"/>
    <w:rsid w:val="004E0062"/>
    <w:rsid w:val="004E027D"/>
    <w:rsid w:val="004E03D9"/>
    <w:rsid w:val="004E05A1"/>
    <w:rsid w:val="004E13EA"/>
    <w:rsid w:val="004E1BAA"/>
    <w:rsid w:val="004E1F1C"/>
    <w:rsid w:val="004E37AC"/>
    <w:rsid w:val="004E4221"/>
    <w:rsid w:val="004E44C0"/>
    <w:rsid w:val="004E51B7"/>
    <w:rsid w:val="004E5703"/>
    <w:rsid w:val="004E5C2F"/>
    <w:rsid w:val="004E5C36"/>
    <w:rsid w:val="004E5E81"/>
    <w:rsid w:val="004E5FC5"/>
    <w:rsid w:val="004E613E"/>
    <w:rsid w:val="004E62F9"/>
    <w:rsid w:val="004E7F21"/>
    <w:rsid w:val="004F020E"/>
    <w:rsid w:val="004F0428"/>
    <w:rsid w:val="004F0511"/>
    <w:rsid w:val="004F0D04"/>
    <w:rsid w:val="004F1B66"/>
    <w:rsid w:val="004F1B88"/>
    <w:rsid w:val="004F1C1C"/>
    <w:rsid w:val="004F1DDB"/>
    <w:rsid w:val="004F206F"/>
    <w:rsid w:val="004F2799"/>
    <w:rsid w:val="004F29DA"/>
    <w:rsid w:val="004F2ADE"/>
    <w:rsid w:val="004F2C0B"/>
    <w:rsid w:val="004F2F35"/>
    <w:rsid w:val="004F30CD"/>
    <w:rsid w:val="004F33D8"/>
    <w:rsid w:val="004F3544"/>
    <w:rsid w:val="004F413D"/>
    <w:rsid w:val="004F4379"/>
    <w:rsid w:val="004F4381"/>
    <w:rsid w:val="004F4434"/>
    <w:rsid w:val="004F472A"/>
    <w:rsid w:val="004F4B26"/>
    <w:rsid w:val="004F5DC0"/>
    <w:rsid w:val="004F5E57"/>
    <w:rsid w:val="004F5F74"/>
    <w:rsid w:val="004F6220"/>
    <w:rsid w:val="004F6710"/>
    <w:rsid w:val="004F6B86"/>
    <w:rsid w:val="004F6F2A"/>
    <w:rsid w:val="004F733B"/>
    <w:rsid w:val="004F767B"/>
    <w:rsid w:val="004F7B70"/>
    <w:rsid w:val="00500C3E"/>
    <w:rsid w:val="00500DD3"/>
    <w:rsid w:val="00501AE7"/>
    <w:rsid w:val="005022BB"/>
    <w:rsid w:val="00502849"/>
    <w:rsid w:val="00502E99"/>
    <w:rsid w:val="005036FA"/>
    <w:rsid w:val="00504334"/>
    <w:rsid w:val="0050498D"/>
    <w:rsid w:val="0050594D"/>
    <w:rsid w:val="00505A77"/>
    <w:rsid w:val="00506073"/>
    <w:rsid w:val="00506AE7"/>
    <w:rsid w:val="00506D21"/>
    <w:rsid w:val="0050703D"/>
    <w:rsid w:val="005076D7"/>
    <w:rsid w:val="0051008B"/>
    <w:rsid w:val="005104D7"/>
    <w:rsid w:val="00510B9E"/>
    <w:rsid w:val="00511170"/>
    <w:rsid w:val="0051216B"/>
    <w:rsid w:val="00512302"/>
    <w:rsid w:val="00512C4D"/>
    <w:rsid w:val="00514083"/>
    <w:rsid w:val="00514290"/>
    <w:rsid w:val="0051473D"/>
    <w:rsid w:val="00515E6D"/>
    <w:rsid w:val="00516133"/>
    <w:rsid w:val="00516429"/>
    <w:rsid w:val="00516523"/>
    <w:rsid w:val="00516C9F"/>
    <w:rsid w:val="005173E7"/>
    <w:rsid w:val="005201CE"/>
    <w:rsid w:val="005205BE"/>
    <w:rsid w:val="005206E4"/>
    <w:rsid w:val="0052186A"/>
    <w:rsid w:val="005219FB"/>
    <w:rsid w:val="005220DE"/>
    <w:rsid w:val="00522AA9"/>
    <w:rsid w:val="00522BA1"/>
    <w:rsid w:val="00522CF8"/>
    <w:rsid w:val="00522E4B"/>
    <w:rsid w:val="00522E4E"/>
    <w:rsid w:val="00523C68"/>
    <w:rsid w:val="00523D1E"/>
    <w:rsid w:val="0052417F"/>
    <w:rsid w:val="0052480B"/>
    <w:rsid w:val="00525556"/>
    <w:rsid w:val="005267C5"/>
    <w:rsid w:val="00527C2D"/>
    <w:rsid w:val="00530221"/>
    <w:rsid w:val="00530260"/>
    <w:rsid w:val="00530758"/>
    <w:rsid w:val="00530AD4"/>
    <w:rsid w:val="00530DB7"/>
    <w:rsid w:val="00530FD8"/>
    <w:rsid w:val="00531F1D"/>
    <w:rsid w:val="005320A2"/>
    <w:rsid w:val="00532B4A"/>
    <w:rsid w:val="00533158"/>
    <w:rsid w:val="00533976"/>
    <w:rsid w:val="00533E68"/>
    <w:rsid w:val="005354ED"/>
    <w:rsid w:val="00535EF5"/>
    <w:rsid w:val="00536721"/>
    <w:rsid w:val="005368B2"/>
    <w:rsid w:val="00536BC2"/>
    <w:rsid w:val="00537398"/>
    <w:rsid w:val="00540CA5"/>
    <w:rsid w:val="00541AC9"/>
    <w:rsid w:val="00541B0E"/>
    <w:rsid w:val="005425E1"/>
    <w:rsid w:val="005427C5"/>
    <w:rsid w:val="00542CF6"/>
    <w:rsid w:val="00543055"/>
    <w:rsid w:val="0054315A"/>
    <w:rsid w:val="005438D7"/>
    <w:rsid w:val="00543906"/>
    <w:rsid w:val="00543B3E"/>
    <w:rsid w:val="005446E9"/>
    <w:rsid w:val="005453D4"/>
    <w:rsid w:val="00546432"/>
    <w:rsid w:val="0054648A"/>
    <w:rsid w:val="0054683A"/>
    <w:rsid w:val="00546B50"/>
    <w:rsid w:val="00546E21"/>
    <w:rsid w:val="00547419"/>
    <w:rsid w:val="005474F5"/>
    <w:rsid w:val="005478D5"/>
    <w:rsid w:val="00550063"/>
    <w:rsid w:val="00552680"/>
    <w:rsid w:val="00553C03"/>
    <w:rsid w:val="0055450C"/>
    <w:rsid w:val="005545CD"/>
    <w:rsid w:val="00555010"/>
    <w:rsid w:val="00555E8B"/>
    <w:rsid w:val="005560D6"/>
    <w:rsid w:val="00557538"/>
    <w:rsid w:val="0055781A"/>
    <w:rsid w:val="005578AF"/>
    <w:rsid w:val="005578CE"/>
    <w:rsid w:val="00557EC8"/>
    <w:rsid w:val="00560492"/>
    <w:rsid w:val="00560CA6"/>
    <w:rsid w:val="00560DDA"/>
    <w:rsid w:val="00560FD7"/>
    <w:rsid w:val="005610F8"/>
    <w:rsid w:val="00561924"/>
    <w:rsid w:val="00561E57"/>
    <w:rsid w:val="005624B1"/>
    <w:rsid w:val="00563692"/>
    <w:rsid w:val="00563873"/>
    <w:rsid w:val="0056394C"/>
    <w:rsid w:val="00563D27"/>
    <w:rsid w:val="0056692E"/>
    <w:rsid w:val="00567D3A"/>
    <w:rsid w:val="00571679"/>
    <w:rsid w:val="005717D0"/>
    <w:rsid w:val="005719AB"/>
    <w:rsid w:val="005729CF"/>
    <w:rsid w:val="00573DE5"/>
    <w:rsid w:val="0057423A"/>
    <w:rsid w:val="00575081"/>
    <w:rsid w:val="00575695"/>
    <w:rsid w:val="00575C8E"/>
    <w:rsid w:val="0058024A"/>
    <w:rsid w:val="0058054F"/>
    <w:rsid w:val="00580AE7"/>
    <w:rsid w:val="0058108D"/>
    <w:rsid w:val="005812FB"/>
    <w:rsid w:val="005816FF"/>
    <w:rsid w:val="005822B3"/>
    <w:rsid w:val="0058270D"/>
    <w:rsid w:val="005829A0"/>
    <w:rsid w:val="005830BA"/>
    <w:rsid w:val="0058337F"/>
    <w:rsid w:val="005835B1"/>
    <w:rsid w:val="00583660"/>
    <w:rsid w:val="00583AB8"/>
    <w:rsid w:val="00584034"/>
    <w:rsid w:val="005841C7"/>
    <w:rsid w:val="00584235"/>
    <w:rsid w:val="005844E7"/>
    <w:rsid w:val="005846DC"/>
    <w:rsid w:val="005847A6"/>
    <w:rsid w:val="00584AE9"/>
    <w:rsid w:val="00584FCB"/>
    <w:rsid w:val="00584FD1"/>
    <w:rsid w:val="00585432"/>
    <w:rsid w:val="0058664F"/>
    <w:rsid w:val="0058692F"/>
    <w:rsid w:val="00586C0A"/>
    <w:rsid w:val="00587266"/>
    <w:rsid w:val="00587937"/>
    <w:rsid w:val="005900CF"/>
    <w:rsid w:val="005908B8"/>
    <w:rsid w:val="005909FA"/>
    <w:rsid w:val="0059117A"/>
    <w:rsid w:val="00591218"/>
    <w:rsid w:val="005914F8"/>
    <w:rsid w:val="0059167D"/>
    <w:rsid w:val="00591C48"/>
    <w:rsid w:val="00592A3F"/>
    <w:rsid w:val="00592C0C"/>
    <w:rsid w:val="005937AF"/>
    <w:rsid w:val="005938ED"/>
    <w:rsid w:val="0059402B"/>
    <w:rsid w:val="005945C5"/>
    <w:rsid w:val="0059512E"/>
    <w:rsid w:val="005955E5"/>
    <w:rsid w:val="00595672"/>
    <w:rsid w:val="00595EEF"/>
    <w:rsid w:val="00596014"/>
    <w:rsid w:val="00596353"/>
    <w:rsid w:val="00596587"/>
    <w:rsid w:val="005965CA"/>
    <w:rsid w:val="00597014"/>
    <w:rsid w:val="00597190"/>
    <w:rsid w:val="0059721D"/>
    <w:rsid w:val="00597E2C"/>
    <w:rsid w:val="00597FC4"/>
    <w:rsid w:val="005A0508"/>
    <w:rsid w:val="005A077B"/>
    <w:rsid w:val="005A1095"/>
    <w:rsid w:val="005A1195"/>
    <w:rsid w:val="005A1C57"/>
    <w:rsid w:val="005A1CD4"/>
    <w:rsid w:val="005A24BD"/>
    <w:rsid w:val="005A2918"/>
    <w:rsid w:val="005A2B70"/>
    <w:rsid w:val="005A2F76"/>
    <w:rsid w:val="005A4242"/>
    <w:rsid w:val="005A4875"/>
    <w:rsid w:val="005A4C0D"/>
    <w:rsid w:val="005A5159"/>
    <w:rsid w:val="005A52D1"/>
    <w:rsid w:val="005A550F"/>
    <w:rsid w:val="005A5C16"/>
    <w:rsid w:val="005A5DFC"/>
    <w:rsid w:val="005A6984"/>
    <w:rsid w:val="005A6DD2"/>
    <w:rsid w:val="005A7CEE"/>
    <w:rsid w:val="005A7D47"/>
    <w:rsid w:val="005B0EA3"/>
    <w:rsid w:val="005B138A"/>
    <w:rsid w:val="005B14E6"/>
    <w:rsid w:val="005B2EE0"/>
    <w:rsid w:val="005B30C8"/>
    <w:rsid w:val="005B3C40"/>
    <w:rsid w:val="005B42B5"/>
    <w:rsid w:val="005B4909"/>
    <w:rsid w:val="005B4D00"/>
    <w:rsid w:val="005B5486"/>
    <w:rsid w:val="005B634E"/>
    <w:rsid w:val="005B638E"/>
    <w:rsid w:val="005B63F7"/>
    <w:rsid w:val="005B6ACC"/>
    <w:rsid w:val="005B6C86"/>
    <w:rsid w:val="005B7334"/>
    <w:rsid w:val="005B74DD"/>
    <w:rsid w:val="005B7626"/>
    <w:rsid w:val="005C00F2"/>
    <w:rsid w:val="005C0645"/>
    <w:rsid w:val="005C0C1A"/>
    <w:rsid w:val="005C1008"/>
    <w:rsid w:val="005C1896"/>
    <w:rsid w:val="005C285B"/>
    <w:rsid w:val="005C2B18"/>
    <w:rsid w:val="005C2F9E"/>
    <w:rsid w:val="005C30B6"/>
    <w:rsid w:val="005C311E"/>
    <w:rsid w:val="005C37F0"/>
    <w:rsid w:val="005C37F9"/>
    <w:rsid w:val="005C385D"/>
    <w:rsid w:val="005C38CD"/>
    <w:rsid w:val="005C3CCA"/>
    <w:rsid w:val="005C4CAA"/>
    <w:rsid w:val="005C5239"/>
    <w:rsid w:val="005C5860"/>
    <w:rsid w:val="005C58E0"/>
    <w:rsid w:val="005C5B98"/>
    <w:rsid w:val="005C64EA"/>
    <w:rsid w:val="005C6DC3"/>
    <w:rsid w:val="005C712B"/>
    <w:rsid w:val="005C737A"/>
    <w:rsid w:val="005C7EB5"/>
    <w:rsid w:val="005D034C"/>
    <w:rsid w:val="005D0FDD"/>
    <w:rsid w:val="005D1BB9"/>
    <w:rsid w:val="005D1C89"/>
    <w:rsid w:val="005D2004"/>
    <w:rsid w:val="005D2281"/>
    <w:rsid w:val="005D23FB"/>
    <w:rsid w:val="005D2793"/>
    <w:rsid w:val="005D2D18"/>
    <w:rsid w:val="005D334E"/>
    <w:rsid w:val="005D3B20"/>
    <w:rsid w:val="005D45D4"/>
    <w:rsid w:val="005D5AD2"/>
    <w:rsid w:val="005D5BAB"/>
    <w:rsid w:val="005D63D6"/>
    <w:rsid w:val="005D6437"/>
    <w:rsid w:val="005D6B7D"/>
    <w:rsid w:val="005D6D8F"/>
    <w:rsid w:val="005D6F43"/>
    <w:rsid w:val="005D71B7"/>
    <w:rsid w:val="005D738C"/>
    <w:rsid w:val="005D766A"/>
    <w:rsid w:val="005D7D8E"/>
    <w:rsid w:val="005D7FC9"/>
    <w:rsid w:val="005E05F5"/>
    <w:rsid w:val="005E06DB"/>
    <w:rsid w:val="005E17D1"/>
    <w:rsid w:val="005E190C"/>
    <w:rsid w:val="005E1E3F"/>
    <w:rsid w:val="005E259B"/>
    <w:rsid w:val="005E2625"/>
    <w:rsid w:val="005E283D"/>
    <w:rsid w:val="005E297E"/>
    <w:rsid w:val="005E40DF"/>
    <w:rsid w:val="005E45B6"/>
    <w:rsid w:val="005E4759"/>
    <w:rsid w:val="005E51F6"/>
    <w:rsid w:val="005E530C"/>
    <w:rsid w:val="005E5491"/>
    <w:rsid w:val="005E5902"/>
    <w:rsid w:val="005E5C68"/>
    <w:rsid w:val="005E5C97"/>
    <w:rsid w:val="005E60EF"/>
    <w:rsid w:val="005E65C0"/>
    <w:rsid w:val="005E6954"/>
    <w:rsid w:val="005E6B7D"/>
    <w:rsid w:val="005E74DE"/>
    <w:rsid w:val="005E77EE"/>
    <w:rsid w:val="005F0390"/>
    <w:rsid w:val="005F06BD"/>
    <w:rsid w:val="005F0B97"/>
    <w:rsid w:val="005F0D3B"/>
    <w:rsid w:val="005F15A4"/>
    <w:rsid w:val="005F1FB5"/>
    <w:rsid w:val="005F3050"/>
    <w:rsid w:val="005F3388"/>
    <w:rsid w:val="005F4217"/>
    <w:rsid w:val="005F571A"/>
    <w:rsid w:val="005F5EC8"/>
    <w:rsid w:val="005F67D8"/>
    <w:rsid w:val="005F6DF9"/>
    <w:rsid w:val="005F719B"/>
    <w:rsid w:val="005F71B6"/>
    <w:rsid w:val="005F7314"/>
    <w:rsid w:val="00600093"/>
    <w:rsid w:val="00600218"/>
    <w:rsid w:val="00600B55"/>
    <w:rsid w:val="00601193"/>
    <w:rsid w:val="0060149D"/>
    <w:rsid w:val="006015CE"/>
    <w:rsid w:val="006017D5"/>
    <w:rsid w:val="00601F3D"/>
    <w:rsid w:val="00601F46"/>
    <w:rsid w:val="0060214F"/>
    <w:rsid w:val="0060235B"/>
    <w:rsid w:val="00602E9A"/>
    <w:rsid w:val="00604240"/>
    <w:rsid w:val="006042B8"/>
    <w:rsid w:val="00604F7D"/>
    <w:rsid w:val="006059B3"/>
    <w:rsid w:val="00606377"/>
    <w:rsid w:val="006065EA"/>
    <w:rsid w:val="00607121"/>
    <w:rsid w:val="006072CD"/>
    <w:rsid w:val="00610492"/>
    <w:rsid w:val="00610662"/>
    <w:rsid w:val="006106C4"/>
    <w:rsid w:val="00612023"/>
    <w:rsid w:val="00612FEC"/>
    <w:rsid w:val="006140FA"/>
    <w:rsid w:val="00614190"/>
    <w:rsid w:val="006143A9"/>
    <w:rsid w:val="006149C7"/>
    <w:rsid w:val="00614F4D"/>
    <w:rsid w:val="00614F8C"/>
    <w:rsid w:val="0061513E"/>
    <w:rsid w:val="006155A7"/>
    <w:rsid w:val="00615602"/>
    <w:rsid w:val="0061562B"/>
    <w:rsid w:val="00615D8E"/>
    <w:rsid w:val="00615EF6"/>
    <w:rsid w:val="00620041"/>
    <w:rsid w:val="0062015E"/>
    <w:rsid w:val="0062094F"/>
    <w:rsid w:val="00620F22"/>
    <w:rsid w:val="00621247"/>
    <w:rsid w:val="00621680"/>
    <w:rsid w:val="006216E0"/>
    <w:rsid w:val="006217C7"/>
    <w:rsid w:val="006219A9"/>
    <w:rsid w:val="00621C12"/>
    <w:rsid w:val="0062217D"/>
    <w:rsid w:val="006226E4"/>
    <w:rsid w:val="00622A99"/>
    <w:rsid w:val="00622E67"/>
    <w:rsid w:val="006239AF"/>
    <w:rsid w:val="00623BAB"/>
    <w:rsid w:val="00624713"/>
    <w:rsid w:val="006249D4"/>
    <w:rsid w:val="00625B3C"/>
    <w:rsid w:val="00626B57"/>
    <w:rsid w:val="00626EA6"/>
    <w:rsid w:val="00626EDC"/>
    <w:rsid w:val="00627C4A"/>
    <w:rsid w:val="00630121"/>
    <w:rsid w:val="00630258"/>
    <w:rsid w:val="00630CBE"/>
    <w:rsid w:val="00630F27"/>
    <w:rsid w:val="006310F6"/>
    <w:rsid w:val="0063158F"/>
    <w:rsid w:val="00631BC0"/>
    <w:rsid w:val="00631D9E"/>
    <w:rsid w:val="00631FC9"/>
    <w:rsid w:val="006323D3"/>
    <w:rsid w:val="0063257D"/>
    <w:rsid w:val="00632A0A"/>
    <w:rsid w:val="00636028"/>
    <w:rsid w:val="006377E0"/>
    <w:rsid w:val="00637B0A"/>
    <w:rsid w:val="00637D6D"/>
    <w:rsid w:val="0064097C"/>
    <w:rsid w:val="006415E0"/>
    <w:rsid w:val="00641661"/>
    <w:rsid w:val="006418B6"/>
    <w:rsid w:val="006424A5"/>
    <w:rsid w:val="00642B9E"/>
    <w:rsid w:val="00643712"/>
    <w:rsid w:val="00643F93"/>
    <w:rsid w:val="00644682"/>
    <w:rsid w:val="006452D3"/>
    <w:rsid w:val="00645BBE"/>
    <w:rsid w:val="00645C72"/>
    <w:rsid w:val="00646BBE"/>
    <w:rsid w:val="006470EC"/>
    <w:rsid w:val="00647186"/>
    <w:rsid w:val="00647263"/>
    <w:rsid w:val="006477A4"/>
    <w:rsid w:val="006478B6"/>
    <w:rsid w:val="00647E78"/>
    <w:rsid w:val="0065003E"/>
    <w:rsid w:val="00650572"/>
    <w:rsid w:val="00650CC3"/>
    <w:rsid w:val="00651A9F"/>
    <w:rsid w:val="00651B58"/>
    <w:rsid w:val="00652054"/>
    <w:rsid w:val="00652091"/>
    <w:rsid w:val="00652FBA"/>
    <w:rsid w:val="0065316E"/>
    <w:rsid w:val="0065353A"/>
    <w:rsid w:val="006542D6"/>
    <w:rsid w:val="006553A5"/>
    <w:rsid w:val="0065592C"/>
    <w:rsid w:val="0065598E"/>
    <w:rsid w:val="00655AF2"/>
    <w:rsid w:val="00655BC5"/>
    <w:rsid w:val="00655E2D"/>
    <w:rsid w:val="006568BE"/>
    <w:rsid w:val="00656912"/>
    <w:rsid w:val="00656A3D"/>
    <w:rsid w:val="00656A98"/>
    <w:rsid w:val="00657B0E"/>
    <w:rsid w:val="00657E71"/>
    <w:rsid w:val="0066025D"/>
    <w:rsid w:val="0066077A"/>
    <w:rsid w:val="0066091A"/>
    <w:rsid w:val="00660DC8"/>
    <w:rsid w:val="00661027"/>
    <w:rsid w:val="00661DC6"/>
    <w:rsid w:val="00662952"/>
    <w:rsid w:val="00662B5F"/>
    <w:rsid w:val="00662EE5"/>
    <w:rsid w:val="0066309C"/>
    <w:rsid w:val="0066379C"/>
    <w:rsid w:val="006637FD"/>
    <w:rsid w:val="00663A7C"/>
    <w:rsid w:val="00663CFA"/>
    <w:rsid w:val="00663FDD"/>
    <w:rsid w:val="00664093"/>
    <w:rsid w:val="00665991"/>
    <w:rsid w:val="006662DC"/>
    <w:rsid w:val="006664B5"/>
    <w:rsid w:val="00667E17"/>
    <w:rsid w:val="0067011F"/>
    <w:rsid w:val="006702FF"/>
    <w:rsid w:val="00670874"/>
    <w:rsid w:val="00670B63"/>
    <w:rsid w:val="00670BD4"/>
    <w:rsid w:val="0067129C"/>
    <w:rsid w:val="00671C75"/>
    <w:rsid w:val="00671DED"/>
    <w:rsid w:val="0067250B"/>
    <w:rsid w:val="00672723"/>
    <w:rsid w:val="006728AA"/>
    <w:rsid w:val="00673905"/>
    <w:rsid w:val="00673F1D"/>
    <w:rsid w:val="00674171"/>
    <w:rsid w:val="00674A4D"/>
    <w:rsid w:val="00675437"/>
    <w:rsid w:val="00675A17"/>
    <w:rsid w:val="00675A96"/>
    <w:rsid w:val="00675F0F"/>
    <w:rsid w:val="006760DC"/>
    <w:rsid w:val="006773EC"/>
    <w:rsid w:val="00677635"/>
    <w:rsid w:val="006779F6"/>
    <w:rsid w:val="00677BCB"/>
    <w:rsid w:val="00680504"/>
    <w:rsid w:val="00680EDC"/>
    <w:rsid w:val="006812F8"/>
    <w:rsid w:val="006817DB"/>
    <w:rsid w:val="00681CD9"/>
    <w:rsid w:val="0068232F"/>
    <w:rsid w:val="00682C18"/>
    <w:rsid w:val="006834D7"/>
    <w:rsid w:val="0068387F"/>
    <w:rsid w:val="00683E30"/>
    <w:rsid w:val="0068422F"/>
    <w:rsid w:val="00684FA6"/>
    <w:rsid w:val="006855A5"/>
    <w:rsid w:val="006866CD"/>
    <w:rsid w:val="006866E5"/>
    <w:rsid w:val="00686CD1"/>
    <w:rsid w:val="00687024"/>
    <w:rsid w:val="00687481"/>
    <w:rsid w:val="0068765B"/>
    <w:rsid w:val="00687AC6"/>
    <w:rsid w:val="00687B54"/>
    <w:rsid w:val="00687E91"/>
    <w:rsid w:val="00690020"/>
    <w:rsid w:val="006919F1"/>
    <w:rsid w:val="00692085"/>
    <w:rsid w:val="00692571"/>
    <w:rsid w:val="006931A8"/>
    <w:rsid w:val="00693311"/>
    <w:rsid w:val="006934D1"/>
    <w:rsid w:val="00694156"/>
    <w:rsid w:val="0069443E"/>
    <w:rsid w:val="00694A20"/>
    <w:rsid w:val="00694B38"/>
    <w:rsid w:val="00694C55"/>
    <w:rsid w:val="00694CF6"/>
    <w:rsid w:val="00695299"/>
    <w:rsid w:val="00695403"/>
    <w:rsid w:val="0069576A"/>
    <w:rsid w:val="00695B71"/>
    <w:rsid w:val="00695E22"/>
    <w:rsid w:val="0069713D"/>
    <w:rsid w:val="006A060A"/>
    <w:rsid w:val="006A07B1"/>
    <w:rsid w:val="006A0F9C"/>
    <w:rsid w:val="006A176B"/>
    <w:rsid w:val="006A1D3B"/>
    <w:rsid w:val="006A1F10"/>
    <w:rsid w:val="006A28AA"/>
    <w:rsid w:val="006A2AD2"/>
    <w:rsid w:val="006A2ADC"/>
    <w:rsid w:val="006A332B"/>
    <w:rsid w:val="006A467A"/>
    <w:rsid w:val="006A49F9"/>
    <w:rsid w:val="006A4CBE"/>
    <w:rsid w:val="006A503D"/>
    <w:rsid w:val="006A5320"/>
    <w:rsid w:val="006A58AD"/>
    <w:rsid w:val="006A5AA2"/>
    <w:rsid w:val="006A6891"/>
    <w:rsid w:val="006A6A89"/>
    <w:rsid w:val="006A6DAD"/>
    <w:rsid w:val="006A71AF"/>
    <w:rsid w:val="006A7690"/>
    <w:rsid w:val="006A7E28"/>
    <w:rsid w:val="006B0A0E"/>
    <w:rsid w:val="006B0F96"/>
    <w:rsid w:val="006B18D0"/>
    <w:rsid w:val="006B1D3D"/>
    <w:rsid w:val="006B3389"/>
    <w:rsid w:val="006B3400"/>
    <w:rsid w:val="006B3436"/>
    <w:rsid w:val="006B49E3"/>
    <w:rsid w:val="006B51B6"/>
    <w:rsid w:val="006B52EB"/>
    <w:rsid w:val="006B5E38"/>
    <w:rsid w:val="006B5E77"/>
    <w:rsid w:val="006B5F6F"/>
    <w:rsid w:val="006B60C7"/>
    <w:rsid w:val="006B6289"/>
    <w:rsid w:val="006B7093"/>
    <w:rsid w:val="006B71F3"/>
    <w:rsid w:val="006B7417"/>
    <w:rsid w:val="006B74E9"/>
    <w:rsid w:val="006C0AF0"/>
    <w:rsid w:val="006C0ED4"/>
    <w:rsid w:val="006C0F2C"/>
    <w:rsid w:val="006C132E"/>
    <w:rsid w:val="006C1637"/>
    <w:rsid w:val="006C18B8"/>
    <w:rsid w:val="006C24EA"/>
    <w:rsid w:val="006C2714"/>
    <w:rsid w:val="006C2A12"/>
    <w:rsid w:val="006C2F98"/>
    <w:rsid w:val="006C381C"/>
    <w:rsid w:val="006C400A"/>
    <w:rsid w:val="006C43A2"/>
    <w:rsid w:val="006C442A"/>
    <w:rsid w:val="006C4522"/>
    <w:rsid w:val="006C486D"/>
    <w:rsid w:val="006C4A59"/>
    <w:rsid w:val="006C50A9"/>
    <w:rsid w:val="006C51ED"/>
    <w:rsid w:val="006C5602"/>
    <w:rsid w:val="006C64BD"/>
    <w:rsid w:val="006C7DE8"/>
    <w:rsid w:val="006C7E79"/>
    <w:rsid w:val="006D0854"/>
    <w:rsid w:val="006D0FDB"/>
    <w:rsid w:val="006D1407"/>
    <w:rsid w:val="006D1B2A"/>
    <w:rsid w:val="006D1DA6"/>
    <w:rsid w:val="006D30DE"/>
    <w:rsid w:val="006D31F9"/>
    <w:rsid w:val="006D333B"/>
    <w:rsid w:val="006D3691"/>
    <w:rsid w:val="006D3715"/>
    <w:rsid w:val="006D3DF5"/>
    <w:rsid w:val="006D46C7"/>
    <w:rsid w:val="006D4A48"/>
    <w:rsid w:val="006D5217"/>
    <w:rsid w:val="006D54E0"/>
    <w:rsid w:val="006D56A9"/>
    <w:rsid w:val="006D574F"/>
    <w:rsid w:val="006D6D94"/>
    <w:rsid w:val="006D7975"/>
    <w:rsid w:val="006D7B45"/>
    <w:rsid w:val="006E06EE"/>
    <w:rsid w:val="006E0BDA"/>
    <w:rsid w:val="006E19BC"/>
    <w:rsid w:val="006E1F34"/>
    <w:rsid w:val="006E2B35"/>
    <w:rsid w:val="006E2E8D"/>
    <w:rsid w:val="006E2FD1"/>
    <w:rsid w:val="006E31A0"/>
    <w:rsid w:val="006E331E"/>
    <w:rsid w:val="006E3583"/>
    <w:rsid w:val="006E44B6"/>
    <w:rsid w:val="006E4820"/>
    <w:rsid w:val="006E4BC1"/>
    <w:rsid w:val="006E4C0F"/>
    <w:rsid w:val="006E5099"/>
    <w:rsid w:val="006E551E"/>
    <w:rsid w:val="006E55DA"/>
    <w:rsid w:val="006E5EF0"/>
    <w:rsid w:val="006E609D"/>
    <w:rsid w:val="006E68AB"/>
    <w:rsid w:val="006E69C0"/>
    <w:rsid w:val="006E7304"/>
    <w:rsid w:val="006F0043"/>
    <w:rsid w:val="006F01A7"/>
    <w:rsid w:val="006F06F2"/>
    <w:rsid w:val="006F1EC5"/>
    <w:rsid w:val="006F2224"/>
    <w:rsid w:val="006F2679"/>
    <w:rsid w:val="006F3563"/>
    <w:rsid w:val="006F3766"/>
    <w:rsid w:val="006F38B9"/>
    <w:rsid w:val="006F42B9"/>
    <w:rsid w:val="006F42F8"/>
    <w:rsid w:val="006F4321"/>
    <w:rsid w:val="006F52A7"/>
    <w:rsid w:val="006F52F1"/>
    <w:rsid w:val="006F5E59"/>
    <w:rsid w:val="006F5E9B"/>
    <w:rsid w:val="006F6103"/>
    <w:rsid w:val="006F626C"/>
    <w:rsid w:val="006F6FE1"/>
    <w:rsid w:val="006F7114"/>
    <w:rsid w:val="006F7370"/>
    <w:rsid w:val="006F73BA"/>
    <w:rsid w:val="006F73D4"/>
    <w:rsid w:val="006F7741"/>
    <w:rsid w:val="006F7795"/>
    <w:rsid w:val="006F7B48"/>
    <w:rsid w:val="006F7C76"/>
    <w:rsid w:val="00700F1E"/>
    <w:rsid w:val="007017DC"/>
    <w:rsid w:val="00701D93"/>
    <w:rsid w:val="00701E27"/>
    <w:rsid w:val="00701E9A"/>
    <w:rsid w:val="00701FC0"/>
    <w:rsid w:val="00701FD1"/>
    <w:rsid w:val="0070342F"/>
    <w:rsid w:val="00703560"/>
    <w:rsid w:val="00703587"/>
    <w:rsid w:val="00703887"/>
    <w:rsid w:val="00704874"/>
    <w:rsid w:val="00704E00"/>
    <w:rsid w:val="007052B8"/>
    <w:rsid w:val="0070554F"/>
    <w:rsid w:val="00705875"/>
    <w:rsid w:val="00705D1F"/>
    <w:rsid w:val="00705FDF"/>
    <w:rsid w:val="007076A7"/>
    <w:rsid w:val="00707BFE"/>
    <w:rsid w:val="00710254"/>
    <w:rsid w:val="00710460"/>
    <w:rsid w:val="00710F25"/>
    <w:rsid w:val="00711362"/>
    <w:rsid w:val="00711903"/>
    <w:rsid w:val="007124D0"/>
    <w:rsid w:val="00713361"/>
    <w:rsid w:val="00713A9C"/>
    <w:rsid w:val="007143AA"/>
    <w:rsid w:val="0071449D"/>
    <w:rsid w:val="00714D9C"/>
    <w:rsid w:val="00714F18"/>
    <w:rsid w:val="007150AE"/>
    <w:rsid w:val="00715574"/>
    <w:rsid w:val="007165AE"/>
    <w:rsid w:val="00716F4B"/>
    <w:rsid w:val="00717144"/>
    <w:rsid w:val="0071716F"/>
    <w:rsid w:val="00717E9B"/>
    <w:rsid w:val="007209E7"/>
    <w:rsid w:val="00720ABF"/>
    <w:rsid w:val="00722074"/>
    <w:rsid w:val="00722177"/>
    <w:rsid w:val="007230EA"/>
    <w:rsid w:val="007236B5"/>
    <w:rsid w:val="007236C6"/>
    <w:rsid w:val="00724072"/>
    <w:rsid w:val="00725369"/>
    <w:rsid w:val="00725393"/>
    <w:rsid w:val="00725456"/>
    <w:rsid w:val="00725914"/>
    <w:rsid w:val="00725BE6"/>
    <w:rsid w:val="00725E93"/>
    <w:rsid w:val="00725EFE"/>
    <w:rsid w:val="00726182"/>
    <w:rsid w:val="0072622B"/>
    <w:rsid w:val="0072631C"/>
    <w:rsid w:val="007267B3"/>
    <w:rsid w:val="00727469"/>
    <w:rsid w:val="00727635"/>
    <w:rsid w:val="00730364"/>
    <w:rsid w:val="00731003"/>
    <w:rsid w:val="007314E3"/>
    <w:rsid w:val="007316AA"/>
    <w:rsid w:val="00731B8E"/>
    <w:rsid w:val="00731BE0"/>
    <w:rsid w:val="00731F06"/>
    <w:rsid w:val="00732329"/>
    <w:rsid w:val="00732492"/>
    <w:rsid w:val="00732C68"/>
    <w:rsid w:val="0073355E"/>
    <w:rsid w:val="007337CA"/>
    <w:rsid w:val="00734818"/>
    <w:rsid w:val="00734CE4"/>
    <w:rsid w:val="00734D80"/>
    <w:rsid w:val="00735123"/>
    <w:rsid w:val="00735152"/>
    <w:rsid w:val="00735DBD"/>
    <w:rsid w:val="00735EFE"/>
    <w:rsid w:val="007365A4"/>
    <w:rsid w:val="007369B9"/>
    <w:rsid w:val="007369CD"/>
    <w:rsid w:val="00736E9F"/>
    <w:rsid w:val="007370B6"/>
    <w:rsid w:val="00740B7B"/>
    <w:rsid w:val="00741837"/>
    <w:rsid w:val="00741F71"/>
    <w:rsid w:val="00741FC2"/>
    <w:rsid w:val="00742A71"/>
    <w:rsid w:val="00742FAC"/>
    <w:rsid w:val="007430CC"/>
    <w:rsid w:val="00743DC6"/>
    <w:rsid w:val="00744D79"/>
    <w:rsid w:val="00744DF3"/>
    <w:rsid w:val="00745218"/>
    <w:rsid w:val="007453E6"/>
    <w:rsid w:val="007455E8"/>
    <w:rsid w:val="00745A61"/>
    <w:rsid w:val="00745C88"/>
    <w:rsid w:val="00745DB4"/>
    <w:rsid w:val="007476C9"/>
    <w:rsid w:val="00747A12"/>
    <w:rsid w:val="00747F2D"/>
    <w:rsid w:val="00750470"/>
    <w:rsid w:val="00750D43"/>
    <w:rsid w:val="00751092"/>
    <w:rsid w:val="0075245A"/>
    <w:rsid w:val="007536D5"/>
    <w:rsid w:val="007539D2"/>
    <w:rsid w:val="007543AD"/>
    <w:rsid w:val="00754615"/>
    <w:rsid w:val="00754789"/>
    <w:rsid w:val="00754FCD"/>
    <w:rsid w:val="00756081"/>
    <w:rsid w:val="007569AC"/>
    <w:rsid w:val="00757B51"/>
    <w:rsid w:val="0076066E"/>
    <w:rsid w:val="00760870"/>
    <w:rsid w:val="0076174C"/>
    <w:rsid w:val="007620D0"/>
    <w:rsid w:val="0076216E"/>
    <w:rsid w:val="00762688"/>
    <w:rsid w:val="00764060"/>
    <w:rsid w:val="00764B53"/>
    <w:rsid w:val="007657D7"/>
    <w:rsid w:val="0076589B"/>
    <w:rsid w:val="007659EF"/>
    <w:rsid w:val="00765B8C"/>
    <w:rsid w:val="0076604A"/>
    <w:rsid w:val="00766054"/>
    <w:rsid w:val="0076658D"/>
    <w:rsid w:val="00766764"/>
    <w:rsid w:val="00766803"/>
    <w:rsid w:val="00766F70"/>
    <w:rsid w:val="007672A3"/>
    <w:rsid w:val="00767798"/>
    <w:rsid w:val="00767E50"/>
    <w:rsid w:val="00770372"/>
    <w:rsid w:val="00770453"/>
    <w:rsid w:val="00772076"/>
    <w:rsid w:val="00772B03"/>
    <w:rsid w:val="00772BC2"/>
    <w:rsid w:val="00772D60"/>
    <w:rsid w:val="0077309D"/>
    <w:rsid w:val="00773DD8"/>
    <w:rsid w:val="0077456D"/>
    <w:rsid w:val="00774963"/>
    <w:rsid w:val="00774A46"/>
    <w:rsid w:val="00776207"/>
    <w:rsid w:val="007769BB"/>
    <w:rsid w:val="007774EE"/>
    <w:rsid w:val="00777611"/>
    <w:rsid w:val="00777BB5"/>
    <w:rsid w:val="00777ED9"/>
    <w:rsid w:val="00780420"/>
    <w:rsid w:val="00780799"/>
    <w:rsid w:val="00780C7A"/>
    <w:rsid w:val="00780CEB"/>
    <w:rsid w:val="00781822"/>
    <w:rsid w:val="00781F93"/>
    <w:rsid w:val="00782E57"/>
    <w:rsid w:val="00783482"/>
    <w:rsid w:val="007837CE"/>
    <w:rsid w:val="00783B15"/>
    <w:rsid w:val="00783F21"/>
    <w:rsid w:val="00784819"/>
    <w:rsid w:val="007854FF"/>
    <w:rsid w:val="00785C84"/>
    <w:rsid w:val="007862D2"/>
    <w:rsid w:val="00786507"/>
    <w:rsid w:val="00786AE0"/>
    <w:rsid w:val="00786B15"/>
    <w:rsid w:val="00786B4D"/>
    <w:rsid w:val="00786EB6"/>
    <w:rsid w:val="00787159"/>
    <w:rsid w:val="00787272"/>
    <w:rsid w:val="0079043A"/>
    <w:rsid w:val="00790E8A"/>
    <w:rsid w:val="00791668"/>
    <w:rsid w:val="00791AA1"/>
    <w:rsid w:val="00791B77"/>
    <w:rsid w:val="00791DD8"/>
    <w:rsid w:val="007920CE"/>
    <w:rsid w:val="007920E1"/>
    <w:rsid w:val="00792535"/>
    <w:rsid w:val="00792D7C"/>
    <w:rsid w:val="00792EDB"/>
    <w:rsid w:val="007935B8"/>
    <w:rsid w:val="007935E3"/>
    <w:rsid w:val="00793F6C"/>
    <w:rsid w:val="00794182"/>
    <w:rsid w:val="00794536"/>
    <w:rsid w:val="007945FE"/>
    <w:rsid w:val="00794889"/>
    <w:rsid w:val="00795282"/>
    <w:rsid w:val="007952E0"/>
    <w:rsid w:val="0079646E"/>
    <w:rsid w:val="00796B22"/>
    <w:rsid w:val="00796F83"/>
    <w:rsid w:val="007A039B"/>
    <w:rsid w:val="007A0F2C"/>
    <w:rsid w:val="007A0F2F"/>
    <w:rsid w:val="007A13C8"/>
    <w:rsid w:val="007A1D49"/>
    <w:rsid w:val="007A1E2B"/>
    <w:rsid w:val="007A23ED"/>
    <w:rsid w:val="007A3793"/>
    <w:rsid w:val="007A3BF9"/>
    <w:rsid w:val="007A3EBA"/>
    <w:rsid w:val="007A3F55"/>
    <w:rsid w:val="007A58F9"/>
    <w:rsid w:val="007A5E3E"/>
    <w:rsid w:val="007A63A4"/>
    <w:rsid w:val="007A6888"/>
    <w:rsid w:val="007A7FA5"/>
    <w:rsid w:val="007B01A1"/>
    <w:rsid w:val="007B03B5"/>
    <w:rsid w:val="007B0A2B"/>
    <w:rsid w:val="007B1922"/>
    <w:rsid w:val="007B27B9"/>
    <w:rsid w:val="007B2A2A"/>
    <w:rsid w:val="007B331F"/>
    <w:rsid w:val="007B3C8A"/>
    <w:rsid w:val="007B4435"/>
    <w:rsid w:val="007B4B61"/>
    <w:rsid w:val="007B4DE6"/>
    <w:rsid w:val="007B50F1"/>
    <w:rsid w:val="007B54F1"/>
    <w:rsid w:val="007B583D"/>
    <w:rsid w:val="007B5B8D"/>
    <w:rsid w:val="007B6151"/>
    <w:rsid w:val="007B64EB"/>
    <w:rsid w:val="007B710D"/>
    <w:rsid w:val="007B71A2"/>
    <w:rsid w:val="007B720F"/>
    <w:rsid w:val="007B73EC"/>
    <w:rsid w:val="007B743F"/>
    <w:rsid w:val="007B7C76"/>
    <w:rsid w:val="007C022E"/>
    <w:rsid w:val="007C0646"/>
    <w:rsid w:val="007C06C3"/>
    <w:rsid w:val="007C1541"/>
    <w:rsid w:val="007C15AD"/>
    <w:rsid w:val="007C1BA2"/>
    <w:rsid w:val="007C23F5"/>
    <w:rsid w:val="007C2B48"/>
    <w:rsid w:val="007C2F27"/>
    <w:rsid w:val="007C308F"/>
    <w:rsid w:val="007C30B2"/>
    <w:rsid w:val="007C4717"/>
    <w:rsid w:val="007C4C3F"/>
    <w:rsid w:val="007C57ED"/>
    <w:rsid w:val="007C6167"/>
    <w:rsid w:val="007C6271"/>
    <w:rsid w:val="007C6839"/>
    <w:rsid w:val="007C6F8A"/>
    <w:rsid w:val="007D0D2D"/>
    <w:rsid w:val="007D116E"/>
    <w:rsid w:val="007D16A0"/>
    <w:rsid w:val="007D20E9"/>
    <w:rsid w:val="007D2948"/>
    <w:rsid w:val="007D325C"/>
    <w:rsid w:val="007D3674"/>
    <w:rsid w:val="007D37A4"/>
    <w:rsid w:val="007D4C1E"/>
    <w:rsid w:val="007D59D5"/>
    <w:rsid w:val="007D5EC5"/>
    <w:rsid w:val="007D62FB"/>
    <w:rsid w:val="007D6584"/>
    <w:rsid w:val="007D6954"/>
    <w:rsid w:val="007D6958"/>
    <w:rsid w:val="007D6B4A"/>
    <w:rsid w:val="007D6E48"/>
    <w:rsid w:val="007D7239"/>
    <w:rsid w:val="007D74AD"/>
    <w:rsid w:val="007D7881"/>
    <w:rsid w:val="007D796E"/>
    <w:rsid w:val="007D7E3A"/>
    <w:rsid w:val="007E0187"/>
    <w:rsid w:val="007E0335"/>
    <w:rsid w:val="007E0545"/>
    <w:rsid w:val="007E066C"/>
    <w:rsid w:val="007E06A8"/>
    <w:rsid w:val="007E0E10"/>
    <w:rsid w:val="007E0EFF"/>
    <w:rsid w:val="007E14A5"/>
    <w:rsid w:val="007E1608"/>
    <w:rsid w:val="007E182B"/>
    <w:rsid w:val="007E1870"/>
    <w:rsid w:val="007E1BCF"/>
    <w:rsid w:val="007E2713"/>
    <w:rsid w:val="007E27FD"/>
    <w:rsid w:val="007E2E0F"/>
    <w:rsid w:val="007E318D"/>
    <w:rsid w:val="007E3E7E"/>
    <w:rsid w:val="007E4768"/>
    <w:rsid w:val="007E48AE"/>
    <w:rsid w:val="007E50DB"/>
    <w:rsid w:val="007E588B"/>
    <w:rsid w:val="007E5B5B"/>
    <w:rsid w:val="007E5B77"/>
    <w:rsid w:val="007E5BF0"/>
    <w:rsid w:val="007E64E9"/>
    <w:rsid w:val="007E6515"/>
    <w:rsid w:val="007E720A"/>
    <w:rsid w:val="007E777B"/>
    <w:rsid w:val="007E793F"/>
    <w:rsid w:val="007F00E1"/>
    <w:rsid w:val="007F0FE9"/>
    <w:rsid w:val="007F2070"/>
    <w:rsid w:val="007F28EF"/>
    <w:rsid w:val="007F2A1B"/>
    <w:rsid w:val="007F31B9"/>
    <w:rsid w:val="007F3AAD"/>
    <w:rsid w:val="007F3C4A"/>
    <w:rsid w:val="007F4355"/>
    <w:rsid w:val="007F4774"/>
    <w:rsid w:val="007F4B65"/>
    <w:rsid w:val="007F4EE0"/>
    <w:rsid w:val="007F56FE"/>
    <w:rsid w:val="007F61DF"/>
    <w:rsid w:val="007F63C1"/>
    <w:rsid w:val="007F68C1"/>
    <w:rsid w:val="007F6F9A"/>
    <w:rsid w:val="007F70C7"/>
    <w:rsid w:val="007F72FF"/>
    <w:rsid w:val="007F7E4E"/>
    <w:rsid w:val="007F7FE9"/>
    <w:rsid w:val="008006A5"/>
    <w:rsid w:val="00800A58"/>
    <w:rsid w:val="0080165A"/>
    <w:rsid w:val="008021C3"/>
    <w:rsid w:val="0080296B"/>
    <w:rsid w:val="0080365D"/>
    <w:rsid w:val="0080382D"/>
    <w:rsid w:val="00803A80"/>
    <w:rsid w:val="00803A9A"/>
    <w:rsid w:val="00804963"/>
    <w:rsid w:val="00804CFE"/>
    <w:rsid w:val="0080514E"/>
    <w:rsid w:val="0080531D"/>
    <w:rsid w:val="008053F5"/>
    <w:rsid w:val="0080638C"/>
    <w:rsid w:val="008063F0"/>
    <w:rsid w:val="008079E6"/>
    <w:rsid w:val="00807AF7"/>
    <w:rsid w:val="00807FEC"/>
    <w:rsid w:val="00810198"/>
    <w:rsid w:val="008106DD"/>
    <w:rsid w:val="00810F05"/>
    <w:rsid w:val="00812015"/>
    <w:rsid w:val="008121B5"/>
    <w:rsid w:val="0081277A"/>
    <w:rsid w:val="008134FC"/>
    <w:rsid w:val="008138E0"/>
    <w:rsid w:val="00813ED3"/>
    <w:rsid w:val="00814423"/>
    <w:rsid w:val="00814913"/>
    <w:rsid w:val="00814DA0"/>
    <w:rsid w:val="0081537B"/>
    <w:rsid w:val="0081552B"/>
    <w:rsid w:val="008157F0"/>
    <w:rsid w:val="00815DA8"/>
    <w:rsid w:val="00815FDF"/>
    <w:rsid w:val="008160EA"/>
    <w:rsid w:val="00816473"/>
    <w:rsid w:val="008164A0"/>
    <w:rsid w:val="0081657D"/>
    <w:rsid w:val="00816EAF"/>
    <w:rsid w:val="00817583"/>
    <w:rsid w:val="00817EEE"/>
    <w:rsid w:val="00820418"/>
    <w:rsid w:val="0082086A"/>
    <w:rsid w:val="0082090D"/>
    <w:rsid w:val="00820CAD"/>
    <w:rsid w:val="0082129A"/>
    <w:rsid w:val="00821842"/>
    <w:rsid w:val="0082194D"/>
    <w:rsid w:val="008221F9"/>
    <w:rsid w:val="0082283A"/>
    <w:rsid w:val="00822BBE"/>
    <w:rsid w:val="00822F15"/>
    <w:rsid w:val="00822F51"/>
    <w:rsid w:val="00824274"/>
    <w:rsid w:val="008249E2"/>
    <w:rsid w:val="00824CA3"/>
    <w:rsid w:val="00825026"/>
    <w:rsid w:val="00825833"/>
    <w:rsid w:val="00825D01"/>
    <w:rsid w:val="00825D25"/>
    <w:rsid w:val="00825F7A"/>
    <w:rsid w:val="00826B27"/>
    <w:rsid w:val="00826DC3"/>
    <w:rsid w:val="00826EF5"/>
    <w:rsid w:val="0082707A"/>
    <w:rsid w:val="008278E3"/>
    <w:rsid w:val="00830626"/>
    <w:rsid w:val="008307B9"/>
    <w:rsid w:val="00830E55"/>
    <w:rsid w:val="00831693"/>
    <w:rsid w:val="00831B77"/>
    <w:rsid w:val="0083284F"/>
    <w:rsid w:val="008328A5"/>
    <w:rsid w:val="00832FFF"/>
    <w:rsid w:val="008341F1"/>
    <w:rsid w:val="0083452A"/>
    <w:rsid w:val="008349C3"/>
    <w:rsid w:val="00834B1F"/>
    <w:rsid w:val="00834D5B"/>
    <w:rsid w:val="00834F2D"/>
    <w:rsid w:val="00836834"/>
    <w:rsid w:val="00837117"/>
    <w:rsid w:val="00837322"/>
    <w:rsid w:val="00837604"/>
    <w:rsid w:val="00840104"/>
    <w:rsid w:val="008402E6"/>
    <w:rsid w:val="0084062E"/>
    <w:rsid w:val="00840C1F"/>
    <w:rsid w:val="00840E4F"/>
    <w:rsid w:val="008411C9"/>
    <w:rsid w:val="0084120F"/>
    <w:rsid w:val="008419BA"/>
    <w:rsid w:val="00841AD8"/>
    <w:rsid w:val="00841FC5"/>
    <w:rsid w:val="008424B9"/>
    <w:rsid w:val="0084293C"/>
    <w:rsid w:val="00843D0F"/>
    <w:rsid w:val="00844543"/>
    <w:rsid w:val="00844F38"/>
    <w:rsid w:val="00845596"/>
    <w:rsid w:val="00845709"/>
    <w:rsid w:val="008457B0"/>
    <w:rsid w:val="008461F1"/>
    <w:rsid w:val="008464DD"/>
    <w:rsid w:val="00846769"/>
    <w:rsid w:val="00846D41"/>
    <w:rsid w:val="00846EB8"/>
    <w:rsid w:val="00846EE8"/>
    <w:rsid w:val="008479A7"/>
    <w:rsid w:val="00847A73"/>
    <w:rsid w:val="0085024C"/>
    <w:rsid w:val="00850FF9"/>
    <w:rsid w:val="00851245"/>
    <w:rsid w:val="008558B3"/>
    <w:rsid w:val="0085758B"/>
    <w:rsid w:val="00857669"/>
    <w:rsid w:val="008576BD"/>
    <w:rsid w:val="00857B61"/>
    <w:rsid w:val="00857BA0"/>
    <w:rsid w:val="00860463"/>
    <w:rsid w:val="0086188B"/>
    <w:rsid w:val="008619D1"/>
    <w:rsid w:val="00861ED5"/>
    <w:rsid w:val="00862847"/>
    <w:rsid w:val="00862A76"/>
    <w:rsid w:val="008630A6"/>
    <w:rsid w:val="00863943"/>
    <w:rsid w:val="008643CA"/>
    <w:rsid w:val="0086495B"/>
    <w:rsid w:val="00865099"/>
    <w:rsid w:val="00866EE0"/>
    <w:rsid w:val="00867318"/>
    <w:rsid w:val="00867826"/>
    <w:rsid w:val="0086785D"/>
    <w:rsid w:val="008679EE"/>
    <w:rsid w:val="00867F0B"/>
    <w:rsid w:val="00870A4B"/>
    <w:rsid w:val="00870B84"/>
    <w:rsid w:val="00870E66"/>
    <w:rsid w:val="00871502"/>
    <w:rsid w:val="0087222E"/>
    <w:rsid w:val="00872265"/>
    <w:rsid w:val="008727F6"/>
    <w:rsid w:val="008727F7"/>
    <w:rsid w:val="00872E93"/>
    <w:rsid w:val="008733DA"/>
    <w:rsid w:val="00873408"/>
    <w:rsid w:val="0087343C"/>
    <w:rsid w:val="00873D22"/>
    <w:rsid w:val="00873DA1"/>
    <w:rsid w:val="00873EC0"/>
    <w:rsid w:val="00873F3E"/>
    <w:rsid w:val="0087437B"/>
    <w:rsid w:val="00874B42"/>
    <w:rsid w:val="00874CCB"/>
    <w:rsid w:val="008754F3"/>
    <w:rsid w:val="00875CB3"/>
    <w:rsid w:val="0087616A"/>
    <w:rsid w:val="0087647F"/>
    <w:rsid w:val="00877467"/>
    <w:rsid w:val="0087770C"/>
    <w:rsid w:val="00877712"/>
    <w:rsid w:val="008777D8"/>
    <w:rsid w:val="00877B69"/>
    <w:rsid w:val="008808B6"/>
    <w:rsid w:val="008808E8"/>
    <w:rsid w:val="00881814"/>
    <w:rsid w:val="00881970"/>
    <w:rsid w:val="00881A79"/>
    <w:rsid w:val="00881AC4"/>
    <w:rsid w:val="00881E52"/>
    <w:rsid w:val="00883532"/>
    <w:rsid w:val="00883AE3"/>
    <w:rsid w:val="008849E5"/>
    <w:rsid w:val="008850E4"/>
    <w:rsid w:val="00885EAD"/>
    <w:rsid w:val="00886A25"/>
    <w:rsid w:val="00886CD7"/>
    <w:rsid w:val="00887313"/>
    <w:rsid w:val="008873B4"/>
    <w:rsid w:val="00887ABB"/>
    <w:rsid w:val="00887C17"/>
    <w:rsid w:val="00887EA1"/>
    <w:rsid w:val="00887ED2"/>
    <w:rsid w:val="00890A8A"/>
    <w:rsid w:val="00891410"/>
    <w:rsid w:val="008916BD"/>
    <w:rsid w:val="00892282"/>
    <w:rsid w:val="00892B76"/>
    <w:rsid w:val="00892F23"/>
    <w:rsid w:val="0089327B"/>
    <w:rsid w:val="008938C6"/>
    <w:rsid w:val="008939AB"/>
    <w:rsid w:val="00893F49"/>
    <w:rsid w:val="00894788"/>
    <w:rsid w:val="00894B71"/>
    <w:rsid w:val="00894D25"/>
    <w:rsid w:val="00895126"/>
    <w:rsid w:val="00895B91"/>
    <w:rsid w:val="00895FE4"/>
    <w:rsid w:val="0089650C"/>
    <w:rsid w:val="008A07E5"/>
    <w:rsid w:val="008A12F5"/>
    <w:rsid w:val="008A1569"/>
    <w:rsid w:val="008A16AE"/>
    <w:rsid w:val="008A19E9"/>
    <w:rsid w:val="008A21A0"/>
    <w:rsid w:val="008A280C"/>
    <w:rsid w:val="008A3D7D"/>
    <w:rsid w:val="008A43AF"/>
    <w:rsid w:val="008A5647"/>
    <w:rsid w:val="008A64DB"/>
    <w:rsid w:val="008A65DB"/>
    <w:rsid w:val="008B06B5"/>
    <w:rsid w:val="008B090B"/>
    <w:rsid w:val="008B09C7"/>
    <w:rsid w:val="008B0BC9"/>
    <w:rsid w:val="008B1587"/>
    <w:rsid w:val="008B19D6"/>
    <w:rsid w:val="008B1B01"/>
    <w:rsid w:val="008B2142"/>
    <w:rsid w:val="008B2164"/>
    <w:rsid w:val="008B224F"/>
    <w:rsid w:val="008B2265"/>
    <w:rsid w:val="008B24CA"/>
    <w:rsid w:val="008B289D"/>
    <w:rsid w:val="008B2A43"/>
    <w:rsid w:val="008B2FAE"/>
    <w:rsid w:val="008B32EF"/>
    <w:rsid w:val="008B3B89"/>
    <w:rsid w:val="008B3BCD"/>
    <w:rsid w:val="008B3D2F"/>
    <w:rsid w:val="008B4B6B"/>
    <w:rsid w:val="008B4F32"/>
    <w:rsid w:val="008B5097"/>
    <w:rsid w:val="008B698E"/>
    <w:rsid w:val="008B6DF8"/>
    <w:rsid w:val="008B6F1A"/>
    <w:rsid w:val="008B78F6"/>
    <w:rsid w:val="008B793B"/>
    <w:rsid w:val="008C030B"/>
    <w:rsid w:val="008C0B79"/>
    <w:rsid w:val="008C0C75"/>
    <w:rsid w:val="008C106C"/>
    <w:rsid w:val="008C10F1"/>
    <w:rsid w:val="008C116F"/>
    <w:rsid w:val="008C1471"/>
    <w:rsid w:val="008C1926"/>
    <w:rsid w:val="008C1B0C"/>
    <w:rsid w:val="008C1E99"/>
    <w:rsid w:val="008C29C0"/>
    <w:rsid w:val="008C29D0"/>
    <w:rsid w:val="008C3F6C"/>
    <w:rsid w:val="008C4268"/>
    <w:rsid w:val="008C4F6C"/>
    <w:rsid w:val="008C5075"/>
    <w:rsid w:val="008C55DA"/>
    <w:rsid w:val="008C57FF"/>
    <w:rsid w:val="008C5BA1"/>
    <w:rsid w:val="008C6649"/>
    <w:rsid w:val="008C66E5"/>
    <w:rsid w:val="008C6D38"/>
    <w:rsid w:val="008C7053"/>
    <w:rsid w:val="008C72C9"/>
    <w:rsid w:val="008C7C9E"/>
    <w:rsid w:val="008C7F3B"/>
    <w:rsid w:val="008D0310"/>
    <w:rsid w:val="008D0AFD"/>
    <w:rsid w:val="008D0E79"/>
    <w:rsid w:val="008D0F09"/>
    <w:rsid w:val="008D1AA7"/>
    <w:rsid w:val="008D21FC"/>
    <w:rsid w:val="008D2215"/>
    <w:rsid w:val="008D24BA"/>
    <w:rsid w:val="008D289A"/>
    <w:rsid w:val="008D2EFF"/>
    <w:rsid w:val="008D2FDC"/>
    <w:rsid w:val="008D33F7"/>
    <w:rsid w:val="008D3567"/>
    <w:rsid w:val="008D3FD4"/>
    <w:rsid w:val="008D4110"/>
    <w:rsid w:val="008D4C0A"/>
    <w:rsid w:val="008D6657"/>
    <w:rsid w:val="008E0085"/>
    <w:rsid w:val="008E0111"/>
    <w:rsid w:val="008E0B9A"/>
    <w:rsid w:val="008E16D1"/>
    <w:rsid w:val="008E1DDE"/>
    <w:rsid w:val="008E2069"/>
    <w:rsid w:val="008E285E"/>
    <w:rsid w:val="008E2A67"/>
    <w:rsid w:val="008E2AA6"/>
    <w:rsid w:val="008E2ACA"/>
    <w:rsid w:val="008E2B1F"/>
    <w:rsid w:val="008E2D8C"/>
    <w:rsid w:val="008E2DAD"/>
    <w:rsid w:val="008E311B"/>
    <w:rsid w:val="008E328E"/>
    <w:rsid w:val="008E4B1D"/>
    <w:rsid w:val="008E5087"/>
    <w:rsid w:val="008E59CA"/>
    <w:rsid w:val="008E5F34"/>
    <w:rsid w:val="008E68F4"/>
    <w:rsid w:val="008E6F82"/>
    <w:rsid w:val="008E6FF3"/>
    <w:rsid w:val="008E737B"/>
    <w:rsid w:val="008E7DF0"/>
    <w:rsid w:val="008F0225"/>
    <w:rsid w:val="008F043A"/>
    <w:rsid w:val="008F15EF"/>
    <w:rsid w:val="008F1683"/>
    <w:rsid w:val="008F26AE"/>
    <w:rsid w:val="008F2713"/>
    <w:rsid w:val="008F2C32"/>
    <w:rsid w:val="008F2D55"/>
    <w:rsid w:val="008F383A"/>
    <w:rsid w:val="008F38CA"/>
    <w:rsid w:val="008F46E7"/>
    <w:rsid w:val="008F47F3"/>
    <w:rsid w:val="008F49BD"/>
    <w:rsid w:val="008F6078"/>
    <w:rsid w:val="008F64CA"/>
    <w:rsid w:val="008F6D19"/>
    <w:rsid w:val="008F6F0B"/>
    <w:rsid w:val="008F7767"/>
    <w:rsid w:val="008F7E4B"/>
    <w:rsid w:val="008F7F22"/>
    <w:rsid w:val="00900084"/>
    <w:rsid w:val="009007BA"/>
    <w:rsid w:val="00900977"/>
    <w:rsid w:val="00901867"/>
    <w:rsid w:val="00901B49"/>
    <w:rsid w:val="00901FBE"/>
    <w:rsid w:val="00903871"/>
    <w:rsid w:val="0090399E"/>
    <w:rsid w:val="00903CC2"/>
    <w:rsid w:val="009040ED"/>
    <w:rsid w:val="009041E7"/>
    <w:rsid w:val="009043BA"/>
    <w:rsid w:val="0090479C"/>
    <w:rsid w:val="00904D0D"/>
    <w:rsid w:val="00905309"/>
    <w:rsid w:val="0090587F"/>
    <w:rsid w:val="00905A37"/>
    <w:rsid w:val="0090614F"/>
    <w:rsid w:val="0090657D"/>
    <w:rsid w:val="00906D30"/>
    <w:rsid w:val="00907307"/>
    <w:rsid w:val="00907BA7"/>
    <w:rsid w:val="0091064E"/>
    <w:rsid w:val="00910BC1"/>
    <w:rsid w:val="00911377"/>
    <w:rsid w:val="009113B0"/>
    <w:rsid w:val="00911FC5"/>
    <w:rsid w:val="009129BA"/>
    <w:rsid w:val="00913FB7"/>
    <w:rsid w:val="00914185"/>
    <w:rsid w:val="00914666"/>
    <w:rsid w:val="00914EE7"/>
    <w:rsid w:val="009159EA"/>
    <w:rsid w:val="009163C7"/>
    <w:rsid w:val="0091670C"/>
    <w:rsid w:val="00916D4B"/>
    <w:rsid w:val="009178E2"/>
    <w:rsid w:val="00917C40"/>
    <w:rsid w:val="00920987"/>
    <w:rsid w:val="00920CBB"/>
    <w:rsid w:val="00920E22"/>
    <w:rsid w:val="0092159E"/>
    <w:rsid w:val="00921744"/>
    <w:rsid w:val="00921C7C"/>
    <w:rsid w:val="00921DA1"/>
    <w:rsid w:val="009223B4"/>
    <w:rsid w:val="009232A7"/>
    <w:rsid w:val="00923983"/>
    <w:rsid w:val="009239D0"/>
    <w:rsid w:val="00923D46"/>
    <w:rsid w:val="00924773"/>
    <w:rsid w:val="00924795"/>
    <w:rsid w:val="00925060"/>
    <w:rsid w:val="00925284"/>
    <w:rsid w:val="009258FC"/>
    <w:rsid w:val="0092685F"/>
    <w:rsid w:val="0092726A"/>
    <w:rsid w:val="00930340"/>
    <w:rsid w:val="00930406"/>
    <w:rsid w:val="00930A22"/>
    <w:rsid w:val="00930EF5"/>
    <w:rsid w:val="009317AB"/>
    <w:rsid w:val="00931946"/>
    <w:rsid w:val="0093194B"/>
    <w:rsid w:val="00931A10"/>
    <w:rsid w:val="00931D30"/>
    <w:rsid w:val="00931E8D"/>
    <w:rsid w:val="00932592"/>
    <w:rsid w:val="00932D47"/>
    <w:rsid w:val="00934367"/>
    <w:rsid w:val="00934392"/>
    <w:rsid w:val="009343DE"/>
    <w:rsid w:val="00934900"/>
    <w:rsid w:val="00934A2B"/>
    <w:rsid w:val="00935227"/>
    <w:rsid w:val="00935290"/>
    <w:rsid w:val="0093657C"/>
    <w:rsid w:val="009367E4"/>
    <w:rsid w:val="00937715"/>
    <w:rsid w:val="009379A4"/>
    <w:rsid w:val="009411E0"/>
    <w:rsid w:val="009411E7"/>
    <w:rsid w:val="009412FD"/>
    <w:rsid w:val="00941969"/>
    <w:rsid w:val="00942503"/>
    <w:rsid w:val="009433F2"/>
    <w:rsid w:val="00943C67"/>
    <w:rsid w:val="00943ED6"/>
    <w:rsid w:val="00944638"/>
    <w:rsid w:val="00944CD1"/>
    <w:rsid w:val="00944EBE"/>
    <w:rsid w:val="00944F4D"/>
    <w:rsid w:val="00945F5F"/>
    <w:rsid w:val="009460C7"/>
    <w:rsid w:val="009465F8"/>
    <w:rsid w:val="00946683"/>
    <w:rsid w:val="00947967"/>
    <w:rsid w:val="00950211"/>
    <w:rsid w:val="00950568"/>
    <w:rsid w:val="009508BB"/>
    <w:rsid w:val="00951299"/>
    <w:rsid w:val="00951AAC"/>
    <w:rsid w:val="00951D12"/>
    <w:rsid w:val="00951D36"/>
    <w:rsid w:val="00953303"/>
    <w:rsid w:val="00953552"/>
    <w:rsid w:val="0095388F"/>
    <w:rsid w:val="00953F33"/>
    <w:rsid w:val="009544E4"/>
    <w:rsid w:val="009548DE"/>
    <w:rsid w:val="00955201"/>
    <w:rsid w:val="00955297"/>
    <w:rsid w:val="009565C0"/>
    <w:rsid w:val="00956EB6"/>
    <w:rsid w:val="00957B18"/>
    <w:rsid w:val="00961005"/>
    <w:rsid w:val="00961350"/>
    <w:rsid w:val="00961380"/>
    <w:rsid w:val="0096148A"/>
    <w:rsid w:val="00961712"/>
    <w:rsid w:val="0096171B"/>
    <w:rsid w:val="00961A91"/>
    <w:rsid w:val="00962438"/>
    <w:rsid w:val="009627E1"/>
    <w:rsid w:val="009628A5"/>
    <w:rsid w:val="00962F3C"/>
    <w:rsid w:val="0096336F"/>
    <w:rsid w:val="00963AF6"/>
    <w:rsid w:val="00963C13"/>
    <w:rsid w:val="00963FB0"/>
    <w:rsid w:val="009644AA"/>
    <w:rsid w:val="0096496D"/>
    <w:rsid w:val="00965200"/>
    <w:rsid w:val="0096530D"/>
    <w:rsid w:val="0096541D"/>
    <w:rsid w:val="009668B3"/>
    <w:rsid w:val="00966F47"/>
    <w:rsid w:val="00967677"/>
    <w:rsid w:val="009676A0"/>
    <w:rsid w:val="00967875"/>
    <w:rsid w:val="00967986"/>
    <w:rsid w:val="00970EC1"/>
    <w:rsid w:val="00970FED"/>
    <w:rsid w:val="00971471"/>
    <w:rsid w:val="009719C0"/>
    <w:rsid w:val="00971C70"/>
    <w:rsid w:val="009720D0"/>
    <w:rsid w:val="0097266C"/>
    <w:rsid w:val="0097271D"/>
    <w:rsid w:val="00972A0A"/>
    <w:rsid w:val="00973707"/>
    <w:rsid w:val="00973C8A"/>
    <w:rsid w:val="00974004"/>
    <w:rsid w:val="00974A75"/>
    <w:rsid w:val="00974E08"/>
    <w:rsid w:val="0097541E"/>
    <w:rsid w:val="00975B36"/>
    <w:rsid w:val="0097678D"/>
    <w:rsid w:val="009772AC"/>
    <w:rsid w:val="009775DD"/>
    <w:rsid w:val="009775EB"/>
    <w:rsid w:val="00977651"/>
    <w:rsid w:val="00977839"/>
    <w:rsid w:val="00980465"/>
    <w:rsid w:val="009806B6"/>
    <w:rsid w:val="009806BE"/>
    <w:rsid w:val="00980BDE"/>
    <w:rsid w:val="00980D86"/>
    <w:rsid w:val="009816FD"/>
    <w:rsid w:val="00981B7F"/>
    <w:rsid w:val="00982FDF"/>
    <w:rsid w:val="00983BD3"/>
    <w:rsid w:val="00984149"/>
    <w:rsid w:val="009849C2"/>
    <w:rsid w:val="00984A14"/>
    <w:rsid w:val="00984D24"/>
    <w:rsid w:val="00984FF6"/>
    <w:rsid w:val="009858EB"/>
    <w:rsid w:val="00986407"/>
    <w:rsid w:val="009866FC"/>
    <w:rsid w:val="00986738"/>
    <w:rsid w:val="00986823"/>
    <w:rsid w:val="0098683E"/>
    <w:rsid w:val="00987972"/>
    <w:rsid w:val="00987ED1"/>
    <w:rsid w:val="009901A3"/>
    <w:rsid w:val="0099028A"/>
    <w:rsid w:val="0099037C"/>
    <w:rsid w:val="0099050D"/>
    <w:rsid w:val="009907F5"/>
    <w:rsid w:val="009908FF"/>
    <w:rsid w:val="00990D21"/>
    <w:rsid w:val="00991B1B"/>
    <w:rsid w:val="009920FC"/>
    <w:rsid w:val="00992411"/>
    <w:rsid w:val="0099251B"/>
    <w:rsid w:val="00992560"/>
    <w:rsid w:val="009929D5"/>
    <w:rsid w:val="00992B93"/>
    <w:rsid w:val="009936B8"/>
    <w:rsid w:val="009938F0"/>
    <w:rsid w:val="00993966"/>
    <w:rsid w:val="00993B46"/>
    <w:rsid w:val="00993D94"/>
    <w:rsid w:val="009948D3"/>
    <w:rsid w:val="00995131"/>
    <w:rsid w:val="00995153"/>
    <w:rsid w:val="0099600A"/>
    <w:rsid w:val="009968C8"/>
    <w:rsid w:val="00997549"/>
    <w:rsid w:val="009A136F"/>
    <w:rsid w:val="009A16E2"/>
    <w:rsid w:val="009A19DA"/>
    <w:rsid w:val="009A1A12"/>
    <w:rsid w:val="009A25FF"/>
    <w:rsid w:val="009A276E"/>
    <w:rsid w:val="009A3A36"/>
    <w:rsid w:val="009A3F47"/>
    <w:rsid w:val="009A41C0"/>
    <w:rsid w:val="009A47E3"/>
    <w:rsid w:val="009A4E1A"/>
    <w:rsid w:val="009A5275"/>
    <w:rsid w:val="009A530E"/>
    <w:rsid w:val="009A532F"/>
    <w:rsid w:val="009A543D"/>
    <w:rsid w:val="009A5521"/>
    <w:rsid w:val="009A5531"/>
    <w:rsid w:val="009A60EE"/>
    <w:rsid w:val="009A611B"/>
    <w:rsid w:val="009A6138"/>
    <w:rsid w:val="009A693A"/>
    <w:rsid w:val="009A721A"/>
    <w:rsid w:val="009A7791"/>
    <w:rsid w:val="009A7EEC"/>
    <w:rsid w:val="009A7F8A"/>
    <w:rsid w:val="009A7FF9"/>
    <w:rsid w:val="009B0046"/>
    <w:rsid w:val="009B0768"/>
    <w:rsid w:val="009B0788"/>
    <w:rsid w:val="009B0938"/>
    <w:rsid w:val="009B0C4E"/>
    <w:rsid w:val="009B0F64"/>
    <w:rsid w:val="009B15E8"/>
    <w:rsid w:val="009B1EDE"/>
    <w:rsid w:val="009B2D2F"/>
    <w:rsid w:val="009B4301"/>
    <w:rsid w:val="009B437C"/>
    <w:rsid w:val="009B48F9"/>
    <w:rsid w:val="009B4C51"/>
    <w:rsid w:val="009B4F55"/>
    <w:rsid w:val="009B508F"/>
    <w:rsid w:val="009B54DD"/>
    <w:rsid w:val="009B561B"/>
    <w:rsid w:val="009B5AF1"/>
    <w:rsid w:val="009B5CBE"/>
    <w:rsid w:val="009B5F5B"/>
    <w:rsid w:val="009B66BC"/>
    <w:rsid w:val="009B6B43"/>
    <w:rsid w:val="009B6FC1"/>
    <w:rsid w:val="009B768F"/>
    <w:rsid w:val="009C0C32"/>
    <w:rsid w:val="009C12A1"/>
    <w:rsid w:val="009C1440"/>
    <w:rsid w:val="009C190D"/>
    <w:rsid w:val="009C1AB7"/>
    <w:rsid w:val="009C1FAB"/>
    <w:rsid w:val="009C2107"/>
    <w:rsid w:val="009C230D"/>
    <w:rsid w:val="009C241F"/>
    <w:rsid w:val="009C2FEE"/>
    <w:rsid w:val="009C37B1"/>
    <w:rsid w:val="009C3B6B"/>
    <w:rsid w:val="009C4481"/>
    <w:rsid w:val="009C44A0"/>
    <w:rsid w:val="009C4827"/>
    <w:rsid w:val="009C555A"/>
    <w:rsid w:val="009C57F8"/>
    <w:rsid w:val="009C5D9E"/>
    <w:rsid w:val="009C6327"/>
    <w:rsid w:val="009C672B"/>
    <w:rsid w:val="009C6B03"/>
    <w:rsid w:val="009C6DF6"/>
    <w:rsid w:val="009C73AD"/>
    <w:rsid w:val="009C74C6"/>
    <w:rsid w:val="009C762C"/>
    <w:rsid w:val="009C7BA9"/>
    <w:rsid w:val="009C7E8D"/>
    <w:rsid w:val="009D0258"/>
    <w:rsid w:val="009D0519"/>
    <w:rsid w:val="009D092C"/>
    <w:rsid w:val="009D0CE8"/>
    <w:rsid w:val="009D1230"/>
    <w:rsid w:val="009D1C89"/>
    <w:rsid w:val="009D29C3"/>
    <w:rsid w:val="009D2C3E"/>
    <w:rsid w:val="009D40FA"/>
    <w:rsid w:val="009D41D5"/>
    <w:rsid w:val="009D44E8"/>
    <w:rsid w:val="009D4D3B"/>
    <w:rsid w:val="009D5C64"/>
    <w:rsid w:val="009D61F0"/>
    <w:rsid w:val="009D650E"/>
    <w:rsid w:val="009D6624"/>
    <w:rsid w:val="009D694F"/>
    <w:rsid w:val="009D70B1"/>
    <w:rsid w:val="009D71AF"/>
    <w:rsid w:val="009D7336"/>
    <w:rsid w:val="009D7426"/>
    <w:rsid w:val="009D7684"/>
    <w:rsid w:val="009D774D"/>
    <w:rsid w:val="009E0625"/>
    <w:rsid w:val="009E0966"/>
    <w:rsid w:val="009E1143"/>
    <w:rsid w:val="009E129F"/>
    <w:rsid w:val="009E1611"/>
    <w:rsid w:val="009E1AB1"/>
    <w:rsid w:val="009E1E91"/>
    <w:rsid w:val="009E2157"/>
    <w:rsid w:val="009E224A"/>
    <w:rsid w:val="009E3034"/>
    <w:rsid w:val="009E3FA4"/>
    <w:rsid w:val="009E549F"/>
    <w:rsid w:val="009E56DE"/>
    <w:rsid w:val="009E6047"/>
    <w:rsid w:val="009E62BC"/>
    <w:rsid w:val="009E6578"/>
    <w:rsid w:val="009E6C10"/>
    <w:rsid w:val="009E742B"/>
    <w:rsid w:val="009E78C3"/>
    <w:rsid w:val="009F074B"/>
    <w:rsid w:val="009F0CFA"/>
    <w:rsid w:val="009F10E2"/>
    <w:rsid w:val="009F130A"/>
    <w:rsid w:val="009F1FDD"/>
    <w:rsid w:val="009F28A8"/>
    <w:rsid w:val="009F3755"/>
    <w:rsid w:val="009F43F5"/>
    <w:rsid w:val="009F473E"/>
    <w:rsid w:val="009F495E"/>
    <w:rsid w:val="009F4B90"/>
    <w:rsid w:val="009F5247"/>
    <w:rsid w:val="009F682A"/>
    <w:rsid w:val="009F6CA6"/>
    <w:rsid w:val="009F72FE"/>
    <w:rsid w:val="00A002B1"/>
    <w:rsid w:val="00A00359"/>
    <w:rsid w:val="00A003F9"/>
    <w:rsid w:val="00A00D79"/>
    <w:rsid w:val="00A0158C"/>
    <w:rsid w:val="00A015EE"/>
    <w:rsid w:val="00A022BE"/>
    <w:rsid w:val="00A02E3C"/>
    <w:rsid w:val="00A039B3"/>
    <w:rsid w:val="00A03AF1"/>
    <w:rsid w:val="00A0420E"/>
    <w:rsid w:val="00A04CAC"/>
    <w:rsid w:val="00A04CD7"/>
    <w:rsid w:val="00A05203"/>
    <w:rsid w:val="00A05502"/>
    <w:rsid w:val="00A05959"/>
    <w:rsid w:val="00A06030"/>
    <w:rsid w:val="00A069B9"/>
    <w:rsid w:val="00A06A0D"/>
    <w:rsid w:val="00A06A1B"/>
    <w:rsid w:val="00A06ABD"/>
    <w:rsid w:val="00A06CA9"/>
    <w:rsid w:val="00A07B4B"/>
    <w:rsid w:val="00A07BAE"/>
    <w:rsid w:val="00A07C25"/>
    <w:rsid w:val="00A10FD0"/>
    <w:rsid w:val="00A117D8"/>
    <w:rsid w:val="00A11947"/>
    <w:rsid w:val="00A12252"/>
    <w:rsid w:val="00A12672"/>
    <w:rsid w:val="00A1275B"/>
    <w:rsid w:val="00A12E5D"/>
    <w:rsid w:val="00A12F0C"/>
    <w:rsid w:val="00A13653"/>
    <w:rsid w:val="00A13CA2"/>
    <w:rsid w:val="00A13E7F"/>
    <w:rsid w:val="00A14334"/>
    <w:rsid w:val="00A14E51"/>
    <w:rsid w:val="00A164D4"/>
    <w:rsid w:val="00A16632"/>
    <w:rsid w:val="00A166F3"/>
    <w:rsid w:val="00A16725"/>
    <w:rsid w:val="00A16BFE"/>
    <w:rsid w:val="00A17E0D"/>
    <w:rsid w:val="00A2016F"/>
    <w:rsid w:val="00A206C8"/>
    <w:rsid w:val="00A20B56"/>
    <w:rsid w:val="00A213D6"/>
    <w:rsid w:val="00A21F0E"/>
    <w:rsid w:val="00A2224D"/>
    <w:rsid w:val="00A228E1"/>
    <w:rsid w:val="00A229D1"/>
    <w:rsid w:val="00A22BDD"/>
    <w:rsid w:val="00A232F2"/>
    <w:rsid w:val="00A24BAC"/>
    <w:rsid w:val="00A24C95"/>
    <w:rsid w:val="00A24D61"/>
    <w:rsid w:val="00A254AE"/>
    <w:rsid w:val="00A2599A"/>
    <w:rsid w:val="00A26094"/>
    <w:rsid w:val="00A26CB3"/>
    <w:rsid w:val="00A275AB"/>
    <w:rsid w:val="00A27C33"/>
    <w:rsid w:val="00A301BF"/>
    <w:rsid w:val="00A3023F"/>
    <w:rsid w:val="00A302B2"/>
    <w:rsid w:val="00A30343"/>
    <w:rsid w:val="00A3043C"/>
    <w:rsid w:val="00A3113C"/>
    <w:rsid w:val="00A317E5"/>
    <w:rsid w:val="00A31D1C"/>
    <w:rsid w:val="00A32331"/>
    <w:rsid w:val="00A32716"/>
    <w:rsid w:val="00A327D4"/>
    <w:rsid w:val="00A33150"/>
    <w:rsid w:val="00A331B4"/>
    <w:rsid w:val="00A332E0"/>
    <w:rsid w:val="00A33D23"/>
    <w:rsid w:val="00A343AF"/>
    <w:rsid w:val="00A34575"/>
    <w:rsid w:val="00A3484E"/>
    <w:rsid w:val="00A34F5C"/>
    <w:rsid w:val="00A356D3"/>
    <w:rsid w:val="00A35DB6"/>
    <w:rsid w:val="00A35EA7"/>
    <w:rsid w:val="00A361F5"/>
    <w:rsid w:val="00A36290"/>
    <w:rsid w:val="00A363CD"/>
    <w:rsid w:val="00A36634"/>
    <w:rsid w:val="00A36ADA"/>
    <w:rsid w:val="00A3718D"/>
    <w:rsid w:val="00A37C4D"/>
    <w:rsid w:val="00A4040D"/>
    <w:rsid w:val="00A404F4"/>
    <w:rsid w:val="00A40B97"/>
    <w:rsid w:val="00A40C8A"/>
    <w:rsid w:val="00A413CA"/>
    <w:rsid w:val="00A414DF"/>
    <w:rsid w:val="00A41952"/>
    <w:rsid w:val="00A419C1"/>
    <w:rsid w:val="00A41CC2"/>
    <w:rsid w:val="00A41CC3"/>
    <w:rsid w:val="00A41DAC"/>
    <w:rsid w:val="00A42322"/>
    <w:rsid w:val="00A42594"/>
    <w:rsid w:val="00A42903"/>
    <w:rsid w:val="00A42AB0"/>
    <w:rsid w:val="00A42BE0"/>
    <w:rsid w:val="00A42D54"/>
    <w:rsid w:val="00A42EEF"/>
    <w:rsid w:val="00A438D8"/>
    <w:rsid w:val="00A4390A"/>
    <w:rsid w:val="00A43FCA"/>
    <w:rsid w:val="00A44203"/>
    <w:rsid w:val="00A44819"/>
    <w:rsid w:val="00A44C75"/>
    <w:rsid w:val="00A453A2"/>
    <w:rsid w:val="00A4642D"/>
    <w:rsid w:val="00A46B4A"/>
    <w:rsid w:val="00A473F5"/>
    <w:rsid w:val="00A5090A"/>
    <w:rsid w:val="00A50F08"/>
    <w:rsid w:val="00A51228"/>
    <w:rsid w:val="00A51D55"/>
    <w:rsid w:val="00A51F9D"/>
    <w:rsid w:val="00A534D2"/>
    <w:rsid w:val="00A53557"/>
    <w:rsid w:val="00A5416A"/>
    <w:rsid w:val="00A54E0E"/>
    <w:rsid w:val="00A5543F"/>
    <w:rsid w:val="00A5609A"/>
    <w:rsid w:val="00A573B1"/>
    <w:rsid w:val="00A57780"/>
    <w:rsid w:val="00A57FBB"/>
    <w:rsid w:val="00A60BBA"/>
    <w:rsid w:val="00A61C98"/>
    <w:rsid w:val="00A61ECE"/>
    <w:rsid w:val="00A626B4"/>
    <w:rsid w:val="00A62A7C"/>
    <w:rsid w:val="00A63759"/>
    <w:rsid w:val="00A639F4"/>
    <w:rsid w:val="00A63C0D"/>
    <w:rsid w:val="00A64552"/>
    <w:rsid w:val="00A645CF"/>
    <w:rsid w:val="00A64CF3"/>
    <w:rsid w:val="00A64F14"/>
    <w:rsid w:val="00A65047"/>
    <w:rsid w:val="00A65864"/>
    <w:rsid w:val="00A65FAE"/>
    <w:rsid w:val="00A662C6"/>
    <w:rsid w:val="00A6680F"/>
    <w:rsid w:val="00A66E67"/>
    <w:rsid w:val="00A67811"/>
    <w:rsid w:val="00A6797C"/>
    <w:rsid w:val="00A70378"/>
    <w:rsid w:val="00A70FE6"/>
    <w:rsid w:val="00A71501"/>
    <w:rsid w:val="00A7153E"/>
    <w:rsid w:val="00A7188A"/>
    <w:rsid w:val="00A720FE"/>
    <w:rsid w:val="00A7240A"/>
    <w:rsid w:val="00A726D8"/>
    <w:rsid w:val="00A72F0D"/>
    <w:rsid w:val="00A73281"/>
    <w:rsid w:val="00A73475"/>
    <w:rsid w:val="00A7371F"/>
    <w:rsid w:val="00A73A80"/>
    <w:rsid w:val="00A740D9"/>
    <w:rsid w:val="00A741E7"/>
    <w:rsid w:val="00A74519"/>
    <w:rsid w:val="00A748DE"/>
    <w:rsid w:val="00A74B32"/>
    <w:rsid w:val="00A75891"/>
    <w:rsid w:val="00A765A0"/>
    <w:rsid w:val="00A76E3C"/>
    <w:rsid w:val="00A77A18"/>
    <w:rsid w:val="00A811F5"/>
    <w:rsid w:val="00A8150D"/>
    <w:rsid w:val="00A81A32"/>
    <w:rsid w:val="00A83488"/>
    <w:rsid w:val="00A83564"/>
    <w:rsid w:val="00A835BD"/>
    <w:rsid w:val="00A83CE5"/>
    <w:rsid w:val="00A83FFF"/>
    <w:rsid w:val="00A8409A"/>
    <w:rsid w:val="00A86BFE"/>
    <w:rsid w:val="00A879D6"/>
    <w:rsid w:val="00A87E65"/>
    <w:rsid w:val="00A903C2"/>
    <w:rsid w:val="00A909E3"/>
    <w:rsid w:val="00A90C30"/>
    <w:rsid w:val="00A916C0"/>
    <w:rsid w:val="00A920A6"/>
    <w:rsid w:val="00A92403"/>
    <w:rsid w:val="00A93558"/>
    <w:rsid w:val="00A93733"/>
    <w:rsid w:val="00A9386A"/>
    <w:rsid w:val="00A93FE8"/>
    <w:rsid w:val="00A941EA"/>
    <w:rsid w:val="00A94C36"/>
    <w:rsid w:val="00A95200"/>
    <w:rsid w:val="00A95439"/>
    <w:rsid w:val="00A96702"/>
    <w:rsid w:val="00A9679F"/>
    <w:rsid w:val="00A97294"/>
    <w:rsid w:val="00A97478"/>
    <w:rsid w:val="00A97B15"/>
    <w:rsid w:val="00AA14DB"/>
    <w:rsid w:val="00AA191A"/>
    <w:rsid w:val="00AA324D"/>
    <w:rsid w:val="00AA32F6"/>
    <w:rsid w:val="00AA345E"/>
    <w:rsid w:val="00AA42D5"/>
    <w:rsid w:val="00AA4AF2"/>
    <w:rsid w:val="00AA5FBD"/>
    <w:rsid w:val="00AA6500"/>
    <w:rsid w:val="00AA6A35"/>
    <w:rsid w:val="00AA7393"/>
    <w:rsid w:val="00AA7CC0"/>
    <w:rsid w:val="00AB08A7"/>
    <w:rsid w:val="00AB0CD7"/>
    <w:rsid w:val="00AB19F9"/>
    <w:rsid w:val="00AB2E5A"/>
    <w:rsid w:val="00AB2FAB"/>
    <w:rsid w:val="00AB41EC"/>
    <w:rsid w:val="00AB4232"/>
    <w:rsid w:val="00AB44AC"/>
    <w:rsid w:val="00AB4B30"/>
    <w:rsid w:val="00AB4FDA"/>
    <w:rsid w:val="00AB5C14"/>
    <w:rsid w:val="00AB6462"/>
    <w:rsid w:val="00AB7123"/>
    <w:rsid w:val="00AB7941"/>
    <w:rsid w:val="00AB7C68"/>
    <w:rsid w:val="00AC009E"/>
    <w:rsid w:val="00AC01A7"/>
    <w:rsid w:val="00AC0596"/>
    <w:rsid w:val="00AC0EDD"/>
    <w:rsid w:val="00AC1872"/>
    <w:rsid w:val="00AC1875"/>
    <w:rsid w:val="00AC1EE7"/>
    <w:rsid w:val="00AC2175"/>
    <w:rsid w:val="00AC2A66"/>
    <w:rsid w:val="00AC333F"/>
    <w:rsid w:val="00AC3D58"/>
    <w:rsid w:val="00AC40F0"/>
    <w:rsid w:val="00AC41BA"/>
    <w:rsid w:val="00AC4F19"/>
    <w:rsid w:val="00AC5443"/>
    <w:rsid w:val="00AC54D3"/>
    <w:rsid w:val="00AC585C"/>
    <w:rsid w:val="00AC5A2D"/>
    <w:rsid w:val="00AC60FF"/>
    <w:rsid w:val="00AC6267"/>
    <w:rsid w:val="00AC6459"/>
    <w:rsid w:val="00AC6496"/>
    <w:rsid w:val="00AC7B13"/>
    <w:rsid w:val="00AD00B6"/>
    <w:rsid w:val="00AD0731"/>
    <w:rsid w:val="00AD08B0"/>
    <w:rsid w:val="00AD0926"/>
    <w:rsid w:val="00AD09CE"/>
    <w:rsid w:val="00AD0AC2"/>
    <w:rsid w:val="00AD1123"/>
    <w:rsid w:val="00AD12E0"/>
    <w:rsid w:val="00AD151E"/>
    <w:rsid w:val="00AD1925"/>
    <w:rsid w:val="00AD233C"/>
    <w:rsid w:val="00AD2837"/>
    <w:rsid w:val="00AD2DF1"/>
    <w:rsid w:val="00AD3153"/>
    <w:rsid w:val="00AD35D5"/>
    <w:rsid w:val="00AD3A0A"/>
    <w:rsid w:val="00AD3B99"/>
    <w:rsid w:val="00AD4008"/>
    <w:rsid w:val="00AD44BE"/>
    <w:rsid w:val="00AD4938"/>
    <w:rsid w:val="00AD4BAC"/>
    <w:rsid w:val="00AD5954"/>
    <w:rsid w:val="00AD63B9"/>
    <w:rsid w:val="00AD659F"/>
    <w:rsid w:val="00AD7579"/>
    <w:rsid w:val="00AD77AA"/>
    <w:rsid w:val="00AD7D22"/>
    <w:rsid w:val="00AD7DFC"/>
    <w:rsid w:val="00AE02A2"/>
    <w:rsid w:val="00AE067D"/>
    <w:rsid w:val="00AE10BE"/>
    <w:rsid w:val="00AE1596"/>
    <w:rsid w:val="00AE1BEE"/>
    <w:rsid w:val="00AE22A5"/>
    <w:rsid w:val="00AE244F"/>
    <w:rsid w:val="00AE2653"/>
    <w:rsid w:val="00AE2B6C"/>
    <w:rsid w:val="00AE2DF6"/>
    <w:rsid w:val="00AE390A"/>
    <w:rsid w:val="00AE4160"/>
    <w:rsid w:val="00AE4611"/>
    <w:rsid w:val="00AE4833"/>
    <w:rsid w:val="00AE4D65"/>
    <w:rsid w:val="00AE4F58"/>
    <w:rsid w:val="00AE5000"/>
    <w:rsid w:val="00AE5097"/>
    <w:rsid w:val="00AE7199"/>
    <w:rsid w:val="00AE7A3A"/>
    <w:rsid w:val="00AE7CD8"/>
    <w:rsid w:val="00AE7F88"/>
    <w:rsid w:val="00AF091C"/>
    <w:rsid w:val="00AF0A11"/>
    <w:rsid w:val="00AF0D47"/>
    <w:rsid w:val="00AF0D83"/>
    <w:rsid w:val="00AF1181"/>
    <w:rsid w:val="00AF16C1"/>
    <w:rsid w:val="00AF1988"/>
    <w:rsid w:val="00AF2118"/>
    <w:rsid w:val="00AF2F79"/>
    <w:rsid w:val="00AF34FD"/>
    <w:rsid w:val="00AF3717"/>
    <w:rsid w:val="00AF42CB"/>
    <w:rsid w:val="00AF4653"/>
    <w:rsid w:val="00AF5546"/>
    <w:rsid w:val="00AF5AE5"/>
    <w:rsid w:val="00AF5F7A"/>
    <w:rsid w:val="00AF5FC8"/>
    <w:rsid w:val="00AF62CB"/>
    <w:rsid w:val="00AF65FB"/>
    <w:rsid w:val="00AF6626"/>
    <w:rsid w:val="00AF6EF7"/>
    <w:rsid w:val="00AF7C18"/>
    <w:rsid w:val="00AF7DB7"/>
    <w:rsid w:val="00B0010C"/>
    <w:rsid w:val="00B009CC"/>
    <w:rsid w:val="00B0182E"/>
    <w:rsid w:val="00B01835"/>
    <w:rsid w:val="00B02128"/>
    <w:rsid w:val="00B02A5C"/>
    <w:rsid w:val="00B02CF8"/>
    <w:rsid w:val="00B02E30"/>
    <w:rsid w:val="00B03371"/>
    <w:rsid w:val="00B033BE"/>
    <w:rsid w:val="00B03608"/>
    <w:rsid w:val="00B03A41"/>
    <w:rsid w:val="00B04193"/>
    <w:rsid w:val="00B04353"/>
    <w:rsid w:val="00B04BC9"/>
    <w:rsid w:val="00B04E21"/>
    <w:rsid w:val="00B05B57"/>
    <w:rsid w:val="00B05E2A"/>
    <w:rsid w:val="00B0641C"/>
    <w:rsid w:val="00B07489"/>
    <w:rsid w:val="00B07D68"/>
    <w:rsid w:val="00B1097C"/>
    <w:rsid w:val="00B10D02"/>
    <w:rsid w:val="00B119F0"/>
    <w:rsid w:val="00B125D2"/>
    <w:rsid w:val="00B12746"/>
    <w:rsid w:val="00B13580"/>
    <w:rsid w:val="00B13B82"/>
    <w:rsid w:val="00B1676A"/>
    <w:rsid w:val="00B177A7"/>
    <w:rsid w:val="00B20174"/>
    <w:rsid w:val="00B201E2"/>
    <w:rsid w:val="00B2155B"/>
    <w:rsid w:val="00B2196B"/>
    <w:rsid w:val="00B21FD7"/>
    <w:rsid w:val="00B2258C"/>
    <w:rsid w:val="00B22853"/>
    <w:rsid w:val="00B236B7"/>
    <w:rsid w:val="00B2418F"/>
    <w:rsid w:val="00B24208"/>
    <w:rsid w:val="00B24C6A"/>
    <w:rsid w:val="00B251A3"/>
    <w:rsid w:val="00B25294"/>
    <w:rsid w:val="00B25337"/>
    <w:rsid w:val="00B256D5"/>
    <w:rsid w:val="00B25804"/>
    <w:rsid w:val="00B25E9A"/>
    <w:rsid w:val="00B2651E"/>
    <w:rsid w:val="00B269E9"/>
    <w:rsid w:val="00B26B04"/>
    <w:rsid w:val="00B26FF0"/>
    <w:rsid w:val="00B27739"/>
    <w:rsid w:val="00B307AE"/>
    <w:rsid w:val="00B308DC"/>
    <w:rsid w:val="00B30B07"/>
    <w:rsid w:val="00B31270"/>
    <w:rsid w:val="00B31494"/>
    <w:rsid w:val="00B31809"/>
    <w:rsid w:val="00B32D68"/>
    <w:rsid w:val="00B33324"/>
    <w:rsid w:val="00B3350F"/>
    <w:rsid w:val="00B33639"/>
    <w:rsid w:val="00B33903"/>
    <w:rsid w:val="00B3520A"/>
    <w:rsid w:val="00B352B9"/>
    <w:rsid w:val="00B358E8"/>
    <w:rsid w:val="00B35CC4"/>
    <w:rsid w:val="00B35FCF"/>
    <w:rsid w:val="00B3613A"/>
    <w:rsid w:val="00B3613F"/>
    <w:rsid w:val="00B36375"/>
    <w:rsid w:val="00B3664B"/>
    <w:rsid w:val="00B36891"/>
    <w:rsid w:val="00B3721D"/>
    <w:rsid w:val="00B3767A"/>
    <w:rsid w:val="00B377B3"/>
    <w:rsid w:val="00B37F16"/>
    <w:rsid w:val="00B404A9"/>
    <w:rsid w:val="00B40F12"/>
    <w:rsid w:val="00B4121A"/>
    <w:rsid w:val="00B41E30"/>
    <w:rsid w:val="00B41E65"/>
    <w:rsid w:val="00B4276F"/>
    <w:rsid w:val="00B43EA7"/>
    <w:rsid w:val="00B443E4"/>
    <w:rsid w:val="00B44CB1"/>
    <w:rsid w:val="00B4544F"/>
    <w:rsid w:val="00B45A88"/>
    <w:rsid w:val="00B46001"/>
    <w:rsid w:val="00B46AEA"/>
    <w:rsid w:val="00B46D6C"/>
    <w:rsid w:val="00B47AEE"/>
    <w:rsid w:val="00B47DAD"/>
    <w:rsid w:val="00B5037D"/>
    <w:rsid w:val="00B5105E"/>
    <w:rsid w:val="00B5120C"/>
    <w:rsid w:val="00B51A65"/>
    <w:rsid w:val="00B51FEF"/>
    <w:rsid w:val="00B52A11"/>
    <w:rsid w:val="00B5374B"/>
    <w:rsid w:val="00B53A39"/>
    <w:rsid w:val="00B542EC"/>
    <w:rsid w:val="00B5484D"/>
    <w:rsid w:val="00B5534F"/>
    <w:rsid w:val="00B558A4"/>
    <w:rsid w:val="00B56393"/>
    <w:rsid w:val="00B563EA"/>
    <w:rsid w:val="00B5670F"/>
    <w:rsid w:val="00B56941"/>
    <w:rsid w:val="00B56CDF"/>
    <w:rsid w:val="00B56F77"/>
    <w:rsid w:val="00B57615"/>
    <w:rsid w:val="00B57637"/>
    <w:rsid w:val="00B57962"/>
    <w:rsid w:val="00B60213"/>
    <w:rsid w:val="00B602F7"/>
    <w:rsid w:val="00B60474"/>
    <w:rsid w:val="00B60E51"/>
    <w:rsid w:val="00B61653"/>
    <w:rsid w:val="00B6250D"/>
    <w:rsid w:val="00B62C1F"/>
    <w:rsid w:val="00B6343D"/>
    <w:rsid w:val="00B6375E"/>
    <w:rsid w:val="00B63983"/>
    <w:rsid w:val="00B63A54"/>
    <w:rsid w:val="00B63A82"/>
    <w:rsid w:val="00B646B4"/>
    <w:rsid w:val="00B64AF9"/>
    <w:rsid w:val="00B650DA"/>
    <w:rsid w:val="00B65131"/>
    <w:rsid w:val="00B651F4"/>
    <w:rsid w:val="00B6523B"/>
    <w:rsid w:val="00B654D3"/>
    <w:rsid w:val="00B65532"/>
    <w:rsid w:val="00B6597A"/>
    <w:rsid w:val="00B66E68"/>
    <w:rsid w:val="00B701ED"/>
    <w:rsid w:val="00B702E0"/>
    <w:rsid w:val="00B70554"/>
    <w:rsid w:val="00B707EB"/>
    <w:rsid w:val="00B7119D"/>
    <w:rsid w:val="00B71494"/>
    <w:rsid w:val="00B71DDF"/>
    <w:rsid w:val="00B71E91"/>
    <w:rsid w:val="00B724F6"/>
    <w:rsid w:val="00B7261A"/>
    <w:rsid w:val="00B731E3"/>
    <w:rsid w:val="00B73B2C"/>
    <w:rsid w:val="00B74378"/>
    <w:rsid w:val="00B7446C"/>
    <w:rsid w:val="00B748F7"/>
    <w:rsid w:val="00B74BA8"/>
    <w:rsid w:val="00B75596"/>
    <w:rsid w:val="00B75702"/>
    <w:rsid w:val="00B76A35"/>
    <w:rsid w:val="00B77D18"/>
    <w:rsid w:val="00B80938"/>
    <w:rsid w:val="00B80A5B"/>
    <w:rsid w:val="00B811FB"/>
    <w:rsid w:val="00B815F4"/>
    <w:rsid w:val="00B8172C"/>
    <w:rsid w:val="00B829A6"/>
    <w:rsid w:val="00B8313A"/>
    <w:rsid w:val="00B831B3"/>
    <w:rsid w:val="00B842DE"/>
    <w:rsid w:val="00B8467F"/>
    <w:rsid w:val="00B85349"/>
    <w:rsid w:val="00B8535F"/>
    <w:rsid w:val="00B85CC5"/>
    <w:rsid w:val="00B85E3B"/>
    <w:rsid w:val="00B8609B"/>
    <w:rsid w:val="00B86176"/>
    <w:rsid w:val="00B866A2"/>
    <w:rsid w:val="00B87727"/>
    <w:rsid w:val="00B87A0B"/>
    <w:rsid w:val="00B87BFB"/>
    <w:rsid w:val="00B902E7"/>
    <w:rsid w:val="00B904A3"/>
    <w:rsid w:val="00B90636"/>
    <w:rsid w:val="00B90948"/>
    <w:rsid w:val="00B90A63"/>
    <w:rsid w:val="00B91B21"/>
    <w:rsid w:val="00B91D2F"/>
    <w:rsid w:val="00B91F2F"/>
    <w:rsid w:val="00B92361"/>
    <w:rsid w:val="00B92C5D"/>
    <w:rsid w:val="00B9324C"/>
    <w:rsid w:val="00B932A0"/>
    <w:rsid w:val="00B93503"/>
    <w:rsid w:val="00B93AEB"/>
    <w:rsid w:val="00B93FB7"/>
    <w:rsid w:val="00B951D7"/>
    <w:rsid w:val="00B95B00"/>
    <w:rsid w:val="00B95DDC"/>
    <w:rsid w:val="00B965B5"/>
    <w:rsid w:val="00B97391"/>
    <w:rsid w:val="00B97C6B"/>
    <w:rsid w:val="00B97E43"/>
    <w:rsid w:val="00B97EDE"/>
    <w:rsid w:val="00BA0910"/>
    <w:rsid w:val="00BA0A88"/>
    <w:rsid w:val="00BA0D39"/>
    <w:rsid w:val="00BA1AA7"/>
    <w:rsid w:val="00BA2258"/>
    <w:rsid w:val="00BA22D7"/>
    <w:rsid w:val="00BA2581"/>
    <w:rsid w:val="00BA2867"/>
    <w:rsid w:val="00BA2C06"/>
    <w:rsid w:val="00BA3091"/>
    <w:rsid w:val="00BA31E8"/>
    <w:rsid w:val="00BA340C"/>
    <w:rsid w:val="00BA36FE"/>
    <w:rsid w:val="00BA55E0"/>
    <w:rsid w:val="00BA6839"/>
    <w:rsid w:val="00BA6BD4"/>
    <w:rsid w:val="00BA6C7A"/>
    <w:rsid w:val="00BA6CFE"/>
    <w:rsid w:val="00BA7336"/>
    <w:rsid w:val="00BA782C"/>
    <w:rsid w:val="00BA7CA3"/>
    <w:rsid w:val="00BB17D1"/>
    <w:rsid w:val="00BB19E9"/>
    <w:rsid w:val="00BB1FBC"/>
    <w:rsid w:val="00BB28C6"/>
    <w:rsid w:val="00BB2D78"/>
    <w:rsid w:val="00BB3386"/>
    <w:rsid w:val="00BB3752"/>
    <w:rsid w:val="00BB3EA4"/>
    <w:rsid w:val="00BB4BC1"/>
    <w:rsid w:val="00BB5586"/>
    <w:rsid w:val="00BB5824"/>
    <w:rsid w:val="00BB6503"/>
    <w:rsid w:val="00BB6688"/>
    <w:rsid w:val="00BB6807"/>
    <w:rsid w:val="00BB6B96"/>
    <w:rsid w:val="00BB6EC0"/>
    <w:rsid w:val="00BB6F31"/>
    <w:rsid w:val="00BB7517"/>
    <w:rsid w:val="00BB76E3"/>
    <w:rsid w:val="00BB7C23"/>
    <w:rsid w:val="00BC00E0"/>
    <w:rsid w:val="00BC08EC"/>
    <w:rsid w:val="00BC0A39"/>
    <w:rsid w:val="00BC0D3A"/>
    <w:rsid w:val="00BC0D5C"/>
    <w:rsid w:val="00BC0F4F"/>
    <w:rsid w:val="00BC153E"/>
    <w:rsid w:val="00BC1852"/>
    <w:rsid w:val="00BC1F98"/>
    <w:rsid w:val="00BC26D4"/>
    <w:rsid w:val="00BC2990"/>
    <w:rsid w:val="00BC29A1"/>
    <w:rsid w:val="00BC29F4"/>
    <w:rsid w:val="00BC3A48"/>
    <w:rsid w:val="00BC3B81"/>
    <w:rsid w:val="00BC3EB6"/>
    <w:rsid w:val="00BC3F83"/>
    <w:rsid w:val="00BC4530"/>
    <w:rsid w:val="00BC54C6"/>
    <w:rsid w:val="00BC5B54"/>
    <w:rsid w:val="00BC5D24"/>
    <w:rsid w:val="00BC699C"/>
    <w:rsid w:val="00BC6F6B"/>
    <w:rsid w:val="00BD01C1"/>
    <w:rsid w:val="00BD2247"/>
    <w:rsid w:val="00BD22B7"/>
    <w:rsid w:val="00BD28D6"/>
    <w:rsid w:val="00BD2AA7"/>
    <w:rsid w:val="00BD2B13"/>
    <w:rsid w:val="00BD31E0"/>
    <w:rsid w:val="00BD3C22"/>
    <w:rsid w:val="00BD466F"/>
    <w:rsid w:val="00BD4A5A"/>
    <w:rsid w:val="00BD5042"/>
    <w:rsid w:val="00BD5077"/>
    <w:rsid w:val="00BD53BD"/>
    <w:rsid w:val="00BD5B22"/>
    <w:rsid w:val="00BD638A"/>
    <w:rsid w:val="00BD6C26"/>
    <w:rsid w:val="00BD6E80"/>
    <w:rsid w:val="00BD6F7F"/>
    <w:rsid w:val="00BE0C80"/>
    <w:rsid w:val="00BE10C8"/>
    <w:rsid w:val="00BE16BF"/>
    <w:rsid w:val="00BE1730"/>
    <w:rsid w:val="00BE1A2B"/>
    <w:rsid w:val="00BE2387"/>
    <w:rsid w:val="00BE290B"/>
    <w:rsid w:val="00BE2D33"/>
    <w:rsid w:val="00BE3066"/>
    <w:rsid w:val="00BE37F9"/>
    <w:rsid w:val="00BE519A"/>
    <w:rsid w:val="00BE5EBA"/>
    <w:rsid w:val="00BE6271"/>
    <w:rsid w:val="00BE6915"/>
    <w:rsid w:val="00BE6A57"/>
    <w:rsid w:val="00BE6FC3"/>
    <w:rsid w:val="00BE70A6"/>
    <w:rsid w:val="00BE7741"/>
    <w:rsid w:val="00BF01C7"/>
    <w:rsid w:val="00BF1115"/>
    <w:rsid w:val="00BF11C7"/>
    <w:rsid w:val="00BF16FC"/>
    <w:rsid w:val="00BF1805"/>
    <w:rsid w:val="00BF1984"/>
    <w:rsid w:val="00BF1E29"/>
    <w:rsid w:val="00BF217C"/>
    <w:rsid w:val="00BF250B"/>
    <w:rsid w:val="00BF2796"/>
    <w:rsid w:val="00BF2865"/>
    <w:rsid w:val="00BF2A42"/>
    <w:rsid w:val="00BF314C"/>
    <w:rsid w:val="00BF37B8"/>
    <w:rsid w:val="00BF3836"/>
    <w:rsid w:val="00BF4092"/>
    <w:rsid w:val="00BF4648"/>
    <w:rsid w:val="00BF4F6D"/>
    <w:rsid w:val="00BF4F89"/>
    <w:rsid w:val="00BF53E8"/>
    <w:rsid w:val="00BF59FC"/>
    <w:rsid w:val="00BF5E9E"/>
    <w:rsid w:val="00BF7400"/>
    <w:rsid w:val="00C003F1"/>
    <w:rsid w:val="00C0066C"/>
    <w:rsid w:val="00C00966"/>
    <w:rsid w:val="00C00C4A"/>
    <w:rsid w:val="00C00EE5"/>
    <w:rsid w:val="00C00F8F"/>
    <w:rsid w:val="00C00FD1"/>
    <w:rsid w:val="00C01107"/>
    <w:rsid w:val="00C013A5"/>
    <w:rsid w:val="00C01532"/>
    <w:rsid w:val="00C017A5"/>
    <w:rsid w:val="00C023DF"/>
    <w:rsid w:val="00C02491"/>
    <w:rsid w:val="00C02AE5"/>
    <w:rsid w:val="00C03787"/>
    <w:rsid w:val="00C03D8C"/>
    <w:rsid w:val="00C041C1"/>
    <w:rsid w:val="00C045A7"/>
    <w:rsid w:val="00C04DC8"/>
    <w:rsid w:val="00C04F5F"/>
    <w:rsid w:val="00C055EC"/>
    <w:rsid w:val="00C05E0C"/>
    <w:rsid w:val="00C06355"/>
    <w:rsid w:val="00C0677A"/>
    <w:rsid w:val="00C068E1"/>
    <w:rsid w:val="00C06BA0"/>
    <w:rsid w:val="00C06D16"/>
    <w:rsid w:val="00C076C9"/>
    <w:rsid w:val="00C07807"/>
    <w:rsid w:val="00C07AFE"/>
    <w:rsid w:val="00C07D17"/>
    <w:rsid w:val="00C10924"/>
    <w:rsid w:val="00C10CEB"/>
    <w:rsid w:val="00C10D4F"/>
    <w:rsid w:val="00C10DC9"/>
    <w:rsid w:val="00C1247F"/>
    <w:rsid w:val="00C12609"/>
    <w:rsid w:val="00C12AC4"/>
    <w:rsid w:val="00C12CB2"/>
    <w:rsid w:val="00C12FB3"/>
    <w:rsid w:val="00C130CC"/>
    <w:rsid w:val="00C13198"/>
    <w:rsid w:val="00C133D9"/>
    <w:rsid w:val="00C14468"/>
    <w:rsid w:val="00C150A2"/>
    <w:rsid w:val="00C15172"/>
    <w:rsid w:val="00C15FA8"/>
    <w:rsid w:val="00C1625D"/>
    <w:rsid w:val="00C16870"/>
    <w:rsid w:val="00C16B04"/>
    <w:rsid w:val="00C16DFE"/>
    <w:rsid w:val="00C17341"/>
    <w:rsid w:val="00C177DA"/>
    <w:rsid w:val="00C17900"/>
    <w:rsid w:val="00C201CE"/>
    <w:rsid w:val="00C209CF"/>
    <w:rsid w:val="00C20C64"/>
    <w:rsid w:val="00C20D65"/>
    <w:rsid w:val="00C20EE3"/>
    <w:rsid w:val="00C21DFF"/>
    <w:rsid w:val="00C21E0F"/>
    <w:rsid w:val="00C22500"/>
    <w:rsid w:val="00C230CD"/>
    <w:rsid w:val="00C23A83"/>
    <w:rsid w:val="00C24165"/>
    <w:rsid w:val="00C24D70"/>
    <w:rsid w:val="00C24DF1"/>
    <w:rsid w:val="00C24EEF"/>
    <w:rsid w:val="00C25CF6"/>
    <w:rsid w:val="00C25E45"/>
    <w:rsid w:val="00C26ADA"/>
    <w:rsid w:val="00C26C36"/>
    <w:rsid w:val="00C27052"/>
    <w:rsid w:val="00C27549"/>
    <w:rsid w:val="00C27ED7"/>
    <w:rsid w:val="00C3056B"/>
    <w:rsid w:val="00C308DB"/>
    <w:rsid w:val="00C30B5B"/>
    <w:rsid w:val="00C30E9A"/>
    <w:rsid w:val="00C31FC9"/>
    <w:rsid w:val="00C324D4"/>
    <w:rsid w:val="00C32768"/>
    <w:rsid w:val="00C32983"/>
    <w:rsid w:val="00C333F1"/>
    <w:rsid w:val="00C3350A"/>
    <w:rsid w:val="00C3436A"/>
    <w:rsid w:val="00C346C0"/>
    <w:rsid w:val="00C349E2"/>
    <w:rsid w:val="00C34B66"/>
    <w:rsid w:val="00C3546A"/>
    <w:rsid w:val="00C35836"/>
    <w:rsid w:val="00C35C8B"/>
    <w:rsid w:val="00C36376"/>
    <w:rsid w:val="00C363E1"/>
    <w:rsid w:val="00C3728A"/>
    <w:rsid w:val="00C37BF8"/>
    <w:rsid w:val="00C40200"/>
    <w:rsid w:val="00C4022E"/>
    <w:rsid w:val="00C40787"/>
    <w:rsid w:val="00C40887"/>
    <w:rsid w:val="00C415FB"/>
    <w:rsid w:val="00C4257A"/>
    <w:rsid w:val="00C4282C"/>
    <w:rsid w:val="00C4293D"/>
    <w:rsid w:val="00C42D68"/>
    <w:rsid w:val="00C431DF"/>
    <w:rsid w:val="00C435C8"/>
    <w:rsid w:val="00C43C4D"/>
    <w:rsid w:val="00C43D5D"/>
    <w:rsid w:val="00C43DB9"/>
    <w:rsid w:val="00C43DC7"/>
    <w:rsid w:val="00C447B0"/>
    <w:rsid w:val="00C44CB4"/>
    <w:rsid w:val="00C456BD"/>
    <w:rsid w:val="00C460B3"/>
    <w:rsid w:val="00C46420"/>
    <w:rsid w:val="00C467D3"/>
    <w:rsid w:val="00C46F1B"/>
    <w:rsid w:val="00C47108"/>
    <w:rsid w:val="00C47240"/>
    <w:rsid w:val="00C473D5"/>
    <w:rsid w:val="00C50095"/>
    <w:rsid w:val="00C50402"/>
    <w:rsid w:val="00C510E8"/>
    <w:rsid w:val="00C51690"/>
    <w:rsid w:val="00C5197B"/>
    <w:rsid w:val="00C51DEB"/>
    <w:rsid w:val="00C51E21"/>
    <w:rsid w:val="00C52BCC"/>
    <w:rsid w:val="00C530DC"/>
    <w:rsid w:val="00C53268"/>
    <w:rsid w:val="00C5350D"/>
    <w:rsid w:val="00C53ACF"/>
    <w:rsid w:val="00C54681"/>
    <w:rsid w:val="00C54849"/>
    <w:rsid w:val="00C54D70"/>
    <w:rsid w:val="00C54F13"/>
    <w:rsid w:val="00C55016"/>
    <w:rsid w:val="00C55A58"/>
    <w:rsid w:val="00C55D2D"/>
    <w:rsid w:val="00C56786"/>
    <w:rsid w:val="00C56A39"/>
    <w:rsid w:val="00C56D22"/>
    <w:rsid w:val="00C56E0F"/>
    <w:rsid w:val="00C5727C"/>
    <w:rsid w:val="00C57A05"/>
    <w:rsid w:val="00C57DD0"/>
    <w:rsid w:val="00C6008D"/>
    <w:rsid w:val="00C607E2"/>
    <w:rsid w:val="00C60910"/>
    <w:rsid w:val="00C6123C"/>
    <w:rsid w:val="00C61ECA"/>
    <w:rsid w:val="00C625E8"/>
    <w:rsid w:val="00C6311A"/>
    <w:rsid w:val="00C64DA5"/>
    <w:rsid w:val="00C65698"/>
    <w:rsid w:val="00C66014"/>
    <w:rsid w:val="00C6685D"/>
    <w:rsid w:val="00C66DDB"/>
    <w:rsid w:val="00C66E12"/>
    <w:rsid w:val="00C7028C"/>
    <w:rsid w:val="00C70826"/>
    <w:rsid w:val="00C7084D"/>
    <w:rsid w:val="00C70AFE"/>
    <w:rsid w:val="00C71375"/>
    <w:rsid w:val="00C714AD"/>
    <w:rsid w:val="00C71830"/>
    <w:rsid w:val="00C71F6F"/>
    <w:rsid w:val="00C727B0"/>
    <w:rsid w:val="00C7315E"/>
    <w:rsid w:val="00C73695"/>
    <w:rsid w:val="00C740C5"/>
    <w:rsid w:val="00C749EA"/>
    <w:rsid w:val="00C751B1"/>
    <w:rsid w:val="00C752BC"/>
    <w:rsid w:val="00C75895"/>
    <w:rsid w:val="00C75E4B"/>
    <w:rsid w:val="00C7617F"/>
    <w:rsid w:val="00C77D5E"/>
    <w:rsid w:val="00C80A12"/>
    <w:rsid w:val="00C80B0E"/>
    <w:rsid w:val="00C80B76"/>
    <w:rsid w:val="00C80CE9"/>
    <w:rsid w:val="00C81447"/>
    <w:rsid w:val="00C81537"/>
    <w:rsid w:val="00C81A35"/>
    <w:rsid w:val="00C81CFF"/>
    <w:rsid w:val="00C81F28"/>
    <w:rsid w:val="00C82355"/>
    <w:rsid w:val="00C82412"/>
    <w:rsid w:val="00C83C9F"/>
    <w:rsid w:val="00C845AD"/>
    <w:rsid w:val="00C84F90"/>
    <w:rsid w:val="00C855B5"/>
    <w:rsid w:val="00C85C20"/>
    <w:rsid w:val="00C86BFF"/>
    <w:rsid w:val="00C876C5"/>
    <w:rsid w:val="00C8797B"/>
    <w:rsid w:val="00C87C58"/>
    <w:rsid w:val="00C9004A"/>
    <w:rsid w:val="00C900E3"/>
    <w:rsid w:val="00C90302"/>
    <w:rsid w:val="00C9075C"/>
    <w:rsid w:val="00C90A64"/>
    <w:rsid w:val="00C90F31"/>
    <w:rsid w:val="00C90F3D"/>
    <w:rsid w:val="00C9164B"/>
    <w:rsid w:val="00C91A10"/>
    <w:rsid w:val="00C91B96"/>
    <w:rsid w:val="00C92D3E"/>
    <w:rsid w:val="00C92E4A"/>
    <w:rsid w:val="00C94519"/>
    <w:rsid w:val="00C94840"/>
    <w:rsid w:val="00C9508B"/>
    <w:rsid w:val="00C9587C"/>
    <w:rsid w:val="00C96026"/>
    <w:rsid w:val="00C961CD"/>
    <w:rsid w:val="00C964DA"/>
    <w:rsid w:val="00C96B41"/>
    <w:rsid w:val="00C9726F"/>
    <w:rsid w:val="00CA017F"/>
    <w:rsid w:val="00CA0298"/>
    <w:rsid w:val="00CA06AA"/>
    <w:rsid w:val="00CA122D"/>
    <w:rsid w:val="00CA183E"/>
    <w:rsid w:val="00CA18AD"/>
    <w:rsid w:val="00CA1EAF"/>
    <w:rsid w:val="00CA28EB"/>
    <w:rsid w:val="00CA2D66"/>
    <w:rsid w:val="00CA2DA3"/>
    <w:rsid w:val="00CA30BB"/>
    <w:rsid w:val="00CA3327"/>
    <w:rsid w:val="00CA380F"/>
    <w:rsid w:val="00CA446C"/>
    <w:rsid w:val="00CA4EE3"/>
    <w:rsid w:val="00CA530D"/>
    <w:rsid w:val="00CA5381"/>
    <w:rsid w:val="00CA538F"/>
    <w:rsid w:val="00CA541A"/>
    <w:rsid w:val="00CA5AA2"/>
    <w:rsid w:val="00CA5BB1"/>
    <w:rsid w:val="00CA6B02"/>
    <w:rsid w:val="00CB027F"/>
    <w:rsid w:val="00CB02C4"/>
    <w:rsid w:val="00CB02E6"/>
    <w:rsid w:val="00CB0375"/>
    <w:rsid w:val="00CB12F6"/>
    <w:rsid w:val="00CB14D0"/>
    <w:rsid w:val="00CB1A0B"/>
    <w:rsid w:val="00CB1D1F"/>
    <w:rsid w:val="00CB237A"/>
    <w:rsid w:val="00CB3F5C"/>
    <w:rsid w:val="00CB4344"/>
    <w:rsid w:val="00CB45EE"/>
    <w:rsid w:val="00CB4A9B"/>
    <w:rsid w:val="00CB5397"/>
    <w:rsid w:val="00CB5BAA"/>
    <w:rsid w:val="00CB60B3"/>
    <w:rsid w:val="00CB6C9D"/>
    <w:rsid w:val="00CB6D28"/>
    <w:rsid w:val="00CB6DA8"/>
    <w:rsid w:val="00CB715B"/>
    <w:rsid w:val="00CB7432"/>
    <w:rsid w:val="00CB79F6"/>
    <w:rsid w:val="00CB7EEC"/>
    <w:rsid w:val="00CB7FCC"/>
    <w:rsid w:val="00CC095C"/>
    <w:rsid w:val="00CC0E2F"/>
    <w:rsid w:val="00CC0EBB"/>
    <w:rsid w:val="00CC1872"/>
    <w:rsid w:val="00CC25D1"/>
    <w:rsid w:val="00CC264E"/>
    <w:rsid w:val="00CC2A62"/>
    <w:rsid w:val="00CC2CA0"/>
    <w:rsid w:val="00CC3044"/>
    <w:rsid w:val="00CC3E2D"/>
    <w:rsid w:val="00CC436E"/>
    <w:rsid w:val="00CC53E9"/>
    <w:rsid w:val="00CC5983"/>
    <w:rsid w:val="00CC6163"/>
    <w:rsid w:val="00CC6297"/>
    <w:rsid w:val="00CC682F"/>
    <w:rsid w:val="00CC6846"/>
    <w:rsid w:val="00CC718E"/>
    <w:rsid w:val="00CC7657"/>
    <w:rsid w:val="00CC7690"/>
    <w:rsid w:val="00CC787A"/>
    <w:rsid w:val="00CD03F8"/>
    <w:rsid w:val="00CD0449"/>
    <w:rsid w:val="00CD05DC"/>
    <w:rsid w:val="00CD064A"/>
    <w:rsid w:val="00CD1986"/>
    <w:rsid w:val="00CD1FAC"/>
    <w:rsid w:val="00CD2293"/>
    <w:rsid w:val="00CD25B3"/>
    <w:rsid w:val="00CD266A"/>
    <w:rsid w:val="00CD398E"/>
    <w:rsid w:val="00CD4890"/>
    <w:rsid w:val="00CD49DC"/>
    <w:rsid w:val="00CD5179"/>
    <w:rsid w:val="00CD54BF"/>
    <w:rsid w:val="00CD55AC"/>
    <w:rsid w:val="00CD5604"/>
    <w:rsid w:val="00CD5D71"/>
    <w:rsid w:val="00CD5DC5"/>
    <w:rsid w:val="00CD5F2D"/>
    <w:rsid w:val="00CD6D6E"/>
    <w:rsid w:val="00CD70E4"/>
    <w:rsid w:val="00CD71E0"/>
    <w:rsid w:val="00CD769F"/>
    <w:rsid w:val="00CD7F27"/>
    <w:rsid w:val="00CE0091"/>
    <w:rsid w:val="00CE02BC"/>
    <w:rsid w:val="00CE0A52"/>
    <w:rsid w:val="00CE1967"/>
    <w:rsid w:val="00CE21C6"/>
    <w:rsid w:val="00CE2472"/>
    <w:rsid w:val="00CE2725"/>
    <w:rsid w:val="00CE288B"/>
    <w:rsid w:val="00CE2EDB"/>
    <w:rsid w:val="00CE3063"/>
    <w:rsid w:val="00CE3ACB"/>
    <w:rsid w:val="00CE3F53"/>
    <w:rsid w:val="00CE44C1"/>
    <w:rsid w:val="00CE467F"/>
    <w:rsid w:val="00CE4A14"/>
    <w:rsid w:val="00CE4D23"/>
    <w:rsid w:val="00CE4D5C"/>
    <w:rsid w:val="00CE4EAD"/>
    <w:rsid w:val="00CE4FA1"/>
    <w:rsid w:val="00CE6B77"/>
    <w:rsid w:val="00CE738A"/>
    <w:rsid w:val="00CF05DA"/>
    <w:rsid w:val="00CF117F"/>
    <w:rsid w:val="00CF1E61"/>
    <w:rsid w:val="00CF346B"/>
    <w:rsid w:val="00CF354A"/>
    <w:rsid w:val="00CF570A"/>
    <w:rsid w:val="00CF57B2"/>
    <w:rsid w:val="00CF58EB"/>
    <w:rsid w:val="00CF632A"/>
    <w:rsid w:val="00CF6597"/>
    <w:rsid w:val="00CF6882"/>
    <w:rsid w:val="00CF6DBF"/>
    <w:rsid w:val="00CF6FEC"/>
    <w:rsid w:val="00CF77D8"/>
    <w:rsid w:val="00CF7AE6"/>
    <w:rsid w:val="00CF7DF1"/>
    <w:rsid w:val="00CF7ED7"/>
    <w:rsid w:val="00CF7F56"/>
    <w:rsid w:val="00D0106E"/>
    <w:rsid w:val="00D0162C"/>
    <w:rsid w:val="00D01D5E"/>
    <w:rsid w:val="00D01DCE"/>
    <w:rsid w:val="00D01F18"/>
    <w:rsid w:val="00D026D4"/>
    <w:rsid w:val="00D026E1"/>
    <w:rsid w:val="00D02D2D"/>
    <w:rsid w:val="00D034F9"/>
    <w:rsid w:val="00D03CA4"/>
    <w:rsid w:val="00D04568"/>
    <w:rsid w:val="00D0484E"/>
    <w:rsid w:val="00D05D93"/>
    <w:rsid w:val="00D06383"/>
    <w:rsid w:val="00D063E2"/>
    <w:rsid w:val="00D06A5D"/>
    <w:rsid w:val="00D06AA8"/>
    <w:rsid w:val="00D07171"/>
    <w:rsid w:val="00D07B70"/>
    <w:rsid w:val="00D1002A"/>
    <w:rsid w:val="00D1014B"/>
    <w:rsid w:val="00D11237"/>
    <w:rsid w:val="00D114AD"/>
    <w:rsid w:val="00D11D07"/>
    <w:rsid w:val="00D11F19"/>
    <w:rsid w:val="00D127F5"/>
    <w:rsid w:val="00D133A4"/>
    <w:rsid w:val="00D136F6"/>
    <w:rsid w:val="00D137BC"/>
    <w:rsid w:val="00D13B45"/>
    <w:rsid w:val="00D13B9F"/>
    <w:rsid w:val="00D13E58"/>
    <w:rsid w:val="00D14210"/>
    <w:rsid w:val="00D150C7"/>
    <w:rsid w:val="00D154AF"/>
    <w:rsid w:val="00D1567D"/>
    <w:rsid w:val="00D15B83"/>
    <w:rsid w:val="00D16720"/>
    <w:rsid w:val="00D16D0C"/>
    <w:rsid w:val="00D16F59"/>
    <w:rsid w:val="00D1734B"/>
    <w:rsid w:val="00D17B50"/>
    <w:rsid w:val="00D201D0"/>
    <w:rsid w:val="00D20E85"/>
    <w:rsid w:val="00D211C9"/>
    <w:rsid w:val="00D2143E"/>
    <w:rsid w:val="00D21553"/>
    <w:rsid w:val="00D21FD9"/>
    <w:rsid w:val="00D2246F"/>
    <w:rsid w:val="00D22F7A"/>
    <w:rsid w:val="00D2360B"/>
    <w:rsid w:val="00D240EB"/>
    <w:rsid w:val="00D24615"/>
    <w:rsid w:val="00D24F21"/>
    <w:rsid w:val="00D259AA"/>
    <w:rsid w:val="00D2619C"/>
    <w:rsid w:val="00D26223"/>
    <w:rsid w:val="00D26312"/>
    <w:rsid w:val="00D2669D"/>
    <w:rsid w:val="00D27488"/>
    <w:rsid w:val="00D2768E"/>
    <w:rsid w:val="00D305F8"/>
    <w:rsid w:val="00D30ACB"/>
    <w:rsid w:val="00D30B2E"/>
    <w:rsid w:val="00D30DC6"/>
    <w:rsid w:val="00D30EBC"/>
    <w:rsid w:val="00D313C0"/>
    <w:rsid w:val="00D3249A"/>
    <w:rsid w:val="00D33D4C"/>
    <w:rsid w:val="00D33DEB"/>
    <w:rsid w:val="00D34D0C"/>
    <w:rsid w:val="00D34FEC"/>
    <w:rsid w:val="00D3571B"/>
    <w:rsid w:val="00D359D7"/>
    <w:rsid w:val="00D36CED"/>
    <w:rsid w:val="00D36DF1"/>
    <w:rsid w:val="00D36E24"/>
    <w:rsid w:val="00D37842"/>
    <w:rsid w:val="00D379E8"/>
    <w:rsid w:val="00D37B6B"/>
    <w:rsid w:val="00D400B1"/>
    <w:rsid w:val="00D40171"/>
    <w:rsid w:val="00D40485"/>
    <w:rsid w:val="00D42035"/>
    <w:rsid w:val="00D42432"/>
    <w:rsid w:val="00D429AC"/>
    <w:rsid w:val="00D42DC2"/>
    <w:rsid w:val="00D42DD6"/>
    <w:rsid w:val="00D4302B"/>
    <w:rsid w:val="00D43038"/>
    <w:rsid w:val="00D431D4"/>
    <w:rsid w:val="00D4329E"/>
    <w:rsid w:val="00D432C5"/>
    <w:rsid w:val="00D436CD"/>
    <w:rsid w:val="00D43B6F"/>
    <w:rsid w:val="00D43D57"/>
    <w:rsid w:val="00D43E2D"/>
    <w:rsid w:val="00D43FCD"/>
    <w:rsid w:val="00D448EA"/>
    <w:rsid w:val="00D44C2B"/>
    <w:rsid w:val="00D44CCF"/>
    <w:rsid w:val="00D4583C"/>
    <w:rsid w:val="00D45BD6"/>
    <w:rsid w:val="00D46637"/>
    <w:rsid w:val="00D46DDB"/>
    <w:rsid w:val="00D47510"/>
    <w:rsid w:val="00D50776"/>
    <w:rsid w:val="00D51B9A"/>
    <w:rsid w:val="00D51E68"/>
    <w:rsid w:val="00D52082"/>
    <w:rsid w:val="00D520FE"/>
    <w:rsid w:val="00D525D4"/>
    <w:rsid w:val="00D5283B"/>
    <w:rsid w:val="00D537E1"/>
    <w:rsid w:val="00D53B05"/>
    <w:rsid w:val="00D53D50"/>
    <w:rsid w:val="00D54FD8"/>
    <w:rsid w:val="00D556DF"/>
    <w:rsid w:val="00D55A44"/>
    <w:rsid w:val="00D55BB2"/>
    <w:rsid w:val="00D56459"/>
    <w:rsid w:val="00D570D5"/>
    <w:rsid w:val="00D5739F"/>
    <w:rsid w:val="00D574DF"/>
    <w:rsid w:val="00D576BA"/>
    <w:rsid w:val="00D577E5"/>
    <w:rsid w:val="00D60867"/>
    <w:rsid w:val="00D6091A"/>
    <w:rsid w:val="00D6195E"/>
    <w:rsid w:val="00D62883"/>
    <w:rsid w:val="00D62B90"/>
    <w:rsid w:val="00D62FDF"/>
    <w:rsid w:val="00D63C1A"/>
    <w:rsid w:val="00D63EA5"/>
    <w:rsid w:val="00D64AFE"/>
    <w:rsid w:val="00D655CC"/>
    <w:rsid w:val="00D6605A"/>
    <w:rsid w:val="00D661A8"/>
    <w:rsid w:val="00D6633E"/>
    <w:rsid w:val="00D6695F"/>
    <w:rsid w:val="00D6743B"/>
    <w:rsid w:val="00D70118"/>
    <w:rsid w:val="00D71E5B"/>
    <w:rsid w:val="00D720B2"/>
    <w:rsid w:val="00D7257B"/>
    <w:rsid w:val="00D7260D"/>
    <w:rsid w:val="00D72B28"/>
    <w:rsid w:val="00D72DB8"/>
    <w:rsid w:val="00D7309B"/>
    <w:rsid w:val="00D73ACB"/>
    <w:rsid w:val="00D73D33"/>
    <w:rsid w:val="00D747AC"/>
    <w:rsid w:val="00D74A0E"/>
    <w:rsid w:val="00D752E4"/>
    <w:rsid w:val="00D75352"/>
    <w:rsid w:val="00D75644"/>
    <w:rsid w:val="00D7623E"/>
    <w:rsid w:val="00D76382"/>
    <w:rsid w:val="00D77780"/>
    <w:rsid w:val="00D77C21"/>
    <w:rsid w:val="00D80E4A"/>
    <w:rsid w:val="00D81421"/>
    <w:rsid w:val="00D81656"/>
    <w:rsid w:val="00D8186A"/>
    <w:rsid w:val="00D81C19"/>
    <w:rsid w:val="00D81DF5"/>
    <w:rsid w:val="00D822E7"/>
    <w:rsid w:val="00D82FA4"/>
    <w:rsid w:val="00D832F2"/>
    <w:rsid w:val="00D83561"/>
    <w:rsid w:val="00D83D87"/>
    <w:rsid w:val="00D84A3B"/>
    <w:rsid w:val="00D84A6D"/>
    <w:rsid w:val="00D85103"/>
    <w:rsid w:val="00D85217"/>
    <w:rsid w:val="00D86683"/>
    <w:rsid w:val="00D86727"/>
    <w:rsid w:val="00D86A30"/>
    <w:rsid w:val="00D87037"/>
    <w:rsid w:val="00D871F7"/>
    <w:rsid w:val="00D8734B"/>
    <w:rsid w:val="00D8775B"/>
    <w:rsid w:val="00D9029F"/>
    <w:rsid w:val="00D9169E"/>
    <w:rsid w:val="00D91FC8"/>
    <w:rsid w:val="00D92058"/>
    <w:rsid w:val="00D9257D"/>
    <w:rsid w:val="00D9257F"/>
    <w:rsid w:val="00D92853"/>
    <w:rsid w:val="00D9353B"/>
    <w:rsid w:val="00D93AEA"/>
    <w:rsid w:val="00D942E1"/>
    <w:rsid w:val="00D9467A"/>
    <w:rsid w:val="00D9485B"/>
    <w:rsid w:val="00D94960"/>
    <w:rsid w:val="00D95130"/>
    <w:rsid w:val="00D952C9"/>
    <w:rsid w:val="00D95ED6"/>
    <w:rsid w:val="00D96167"/>
    <w:rsid w:val="00D963A7"/>
    <w:rsid w:val="00D9649B"/>
    <w:rsid w:val="00D96915"/>
    <w:rsid w:val="00D9737D"/>
    <w:rsid w:val="00D973FC"/>
    <w:rsid w:val="00D97403"/>
    <w:rsid w:val="00D9762B"/>
    <w:rsid w:val="00D97CB4"/>
    <w:rsid w:val="00D97DD4"/>
    <w:rsid w:val="00DA030E"/>
    <w:rsid w:val="00DA09A1"/>
    <w:rsid w:val="00DA14E2"/>
    <w:rsid w:val="00DA1D25"/>
    <w:rsid w:val="00DA2965"/>
    <w:rsid w:val="00DA366F"/>
    <w:rsid w:val="00DA3B01"/>
    <w:rsid w:val="00DA477D"/>
    <w:rsid w:val="00DA47E2"/>
    <w:rsid w:val="00DA4F23"/>
    <w:rsid w:val="00DA4F65"/>
    <w:rsid w:val="00DA53CB"/>
    <w:rsid w:val="00DA54D7"/>
    <w:rsid w:val="00DA5620"/>
    <w:rsid w:val="00DA56C3"/>
    <w:rsid w:val="00DA5A8A"/>
    <w:rsid w:val="00DA5FC4"/>
    <w:rsid w:val="00DA6733"/>
    <w:rsid w:val="00DA69E5"/>
    <w:rsid w:val="00DA6A1B"/>
    <w:rsid w:val="00DA72A1"/>
    <w:rsid w:val="00DA73F5"/>
    <w:rsid w:val="00DA7680"/>
    <w:rsid w:val="00DB0B7F"/>
    <w:rsid w:val="00DB0DAB"/>
    <w:rsid w:val="00DB1170"/>
    <w:rsid w:val="00DB2051"/>
    <w:rsid w:val="00DB26CD"/>
    <w:rsid w:val="00DB2D41"/>
    <w:rsid w:val="00DB3489"/>
    <w:rsid w:val="00DB3D67"/>
    <w:rsid w:val="00DB441C"/>
    <w:rsid w:val="00DB44AF"/>
    <w:rsid w:val="00DB452E"/>
    <w:rsid w:val="00DB4B8C"/>
    <w:rsid w:val="00DB5347"/>
    <w:rsid w:val="00DB5D16"/>
    <w:rsid w:val="00DB6E2F"/>
    <w:rsid w:val="00DB711F"/>
    <w:rsid w:val="00DC1891"/>
    <w:rsid w:val="00DC1F26"/>
    <w:rsid w:val="00DC1F58"/>
    <w:rsid w:val="00DC2D69"/>
    <w:rsid w:val="00DC339B"/>
    <w:rsid w:val="00DC33FF"/>
    <w:rsid w:val="00DC3414"/>
    <w:rsid w:val="00DC4B39"/>
    <w:rsid w:val="00DC5008"/>
    <w:rsid w:val="00DC56D9"/>
    <w:rsid w:val="00DC5D40"/>
    <w:rsid w:val="00DC5FB2"/>
    <w:rsid w:val="00DC64AE"/>
    <w:rsid w:val="00DC69A7"/>
    <w:rsid w:val="00DC6E05"/>
    <w:rsid w:val="00DD0160"/>
    <w:rsid w:val="00DD08C1"/>
    <w:rsid w:val="00DD0FD0"/>
    <w:rsid w:val="00DD1037"/>
    <w:rsid w:val="00DD1499"/>
    <w:rsid w:val="00DD2408"/>
    <w:rsid w:val="00DD30E9"/>
    <w:rsid w:val="00DD404D"/>
    <w:rsid w:val="00DD412C"/>
    <w:rsid w:val="00DD4C61"/>
    <w:rsid w:val="00DD4F47"/>
    <w:rsid w:val="00DD5543"/>
    <w:rsid w:val="00DD5B48"/>
    <w:rsid w:val="00DD72BE"/>
    <w:rsid w:val="00DD7FBB"/>
    <w:rsid w:val="00DE0057"/>
    <w:rsid w:val="00DE0B9F"/>
    <w:rsid w:val="00DE1674"/>
    <w:rsid w:val="00DE19A6"/>
    <w:rsid w:val="00DE1EA7"/>
    <w:rsid w:val="00DE2343"/>
    <w:rsid w:val="00DE2377"/>
    <w:rsid w:val="00DE2523"/>
    <w:rsid w:val="00DE253F"/>
    <w:rsid w:val="00DE2806"/>
    <w:rsid w:val="00DE29BE"/>
    <w:rsid w:val="00DE2A9E"/>
    <w:rsid w:val="00DE30BA"/>
    <w:rsid w:val="00DE3338"/>
    <w:rsid w:val="00DE3FD4"/>
    <w:rsid w:val="00DE4238"/>
    <w:rsid w:val="00DE4F8B"/>
    <w:rsid w:val="00DE54B7"/>
    <w:rsid w:val="00DE5A7A"/>
    <w:rsid w:val="00DE5F6C"/>
    <w:rsid w:val="00DE650B"/>
    <w:rsid w:val="00DE657F"/>
    <w:rsid w:val="00DE6D71"/>
    <w:rsid w:val="00DE727E"/>
    <w:rsid w:val="00DF0152"/>
    <w:rsid w:val="00DF01A5"/>
    <w:rsid w:val="00DF0B9C"/>
    <w:rsid w:val="00DF0C4B"/>
    <w:rsid w:val="00DF1218"/>
    <w:rsid w:val="00DF1957"/>
    <w:rsid w:val="00DF1E65"/>
    <w:rsid w:val="00DF222B"/>
    <w:rsid w:val="00DF229D"/>
    <w:rsid w:val="00DF2943"/>
    <w:rsid w:val="00DF3013"/>
    <w:rsid w:val="00DF31EE"/>
    <w:rsid w:val="00DF3BB5"/>
    <w:rsid w:val="00DF4D5A"/>
    <w:rsid w:val="00DF5690"/>
    <w:rsid w:val="00DF5A0E"/>
    <w:rsid w:val="00DF5B46"/>
    <w:rsid w:val="00DF60E1"/>
    <w:rsid w:val="00DF6462"/>
    <w:rsid w:val="00DF6A44"/>
    <w:rsid w:val="00DF6CD4"/>
    <w:rsid w:val="00DF6DB9"/>
    <w:rsid w:val="00DF75C3"/>
    <w:rsid w:val="00DF76C0"/>
    <w:rsid w:val="00DF7AFC"/>
    <w:rsid w:val="00E00CB2"/>
    <w:rsid w:val="00E0227C"/>
    <w:rsid w:val="00E02876"/>
    <w:rsid w:val="00E02C06"/>
    <w:rsid w:val="00E02F9E"/>
    <w:rsid w:val="00E02FA0"/>
    <w:rsid w:val="00E0310B"/>
    <w:rsid w:val="00E036DC"/>
    <w:rsid w:val="00E037B6"/>
    <w:rsid w:val="00E039EA"/>
    <w:rsid w:val="00E03A9F"/>
    <w:rsid w:val="00E040CA"/>
    <w:rsid w:val="00E04116"/>
    <w:rsid w:val="00E04819"/>
    <w:rsid w:val="00E04B3B"/>
    <w:rsid w:val="00E05596"/>
    <w:rsid w:val="00E060B9"/>
    <w:rsid w:val="00E062DD"/>
    <w:rsid w:val="00E06537"/>
    <w:rsid w:val="00E072A5"/>
    <w:rsid w:val="00E0794F"/>
    <w:rsid w:val="00E10232"/>
    <w:rsid w:val="00E10454"/>
    <w:rsid w:val="00E10D30"/>
    <w:rsid w:val="00E10E6C"/>
    <w:rsid w:val="00E111F1"/>
    <w:rsid w:val="00E112E5"/>
    <w:rsid w:val="00E117F0"/>
    <w:rsid w:val="00E11F01"/>
    <w:rsid w:val="00E120B4"/>
    <w:rsid w:val="00E122D8"/>
    <w:rsid w:val="00E12963"/>
    <w:rsid w:val="00E12CC8"/>
    <w:rsid w:val="00E13742"/>
    <w:rsid w:val="00E1378B"/>
    <w:rsid w:val="00E1480D"/>
    <w:rsid w:val="00E15352"/>
    <w:rsid w:val="00E154BB"/>
    <w:rsid w:val="00E15BE7"/>
    <w:rsid w:val="00E15CDF"/>
    <w:rsid w:val="00E15FB7"/>
    <w:rsid w:val="00E15FD7"/>
    <w:rsid w:val="00E16058"/>
    <w:rsid w:val="00E1747C"/>
    <w:rsid w:val="00E17606"/>
    <w:rsid w:val="00E1767D"/>
    <w:rsid w:val="00E20719"/>
    <w:rsid w:val="00E20AC8"/>
    <w:rsid w:val="00E20CEF"/>
    <w:rsid w:val="00E20E97"/>
    <w:rsid w:val="00E21CC7"/>
    <w:rsid w:val="00E229A7"/>
    <w:rsid w:val="00E23B0E"/>
    <w:rsid w:val="00E24059"/>
    <w:rsid w:val="00E24A0E"/>
    <w:rsid w:val="00E24A99"/>
    <w:rsid w:val="00E24BD4"/>
    <w:rsid w:val="00E24D9E"/>
    <w:rsid w:val="00E2511E"/>
    <w:rsid w:val="00E25849"/>
    <w:rsid w:val="00E25920"/>
    <w:rsid w:val="00E25CDC"/>
    <w:rsid w:val="00E263E3"/>
    <w:rsid w:val="00E26773"/>
    <w:rsid w:val="00E275F6"/>
    <w:rsid w:val="00E27D05"/>
    <w:rsid w:val="00E27DF4"/>
    <w:rsid w:val="00E308FB"/>
    <w:rsid w:val="00E313BE"/>
    <w:rsid w:val="00E3197E"/>
    <w:rsid w:val="00E31D73"/>
    <w:rsid w:val="00E31DC1"/>
    <w:rsid w:val="00E322BB"/>
    <w:rsid w:val="00E32352"/>
    <w:rsid w:val="00E32BF1"/>
    <w:rsid w:val="00E3375A"/>
    <w:rsid w:val="00E3399C"/>
    <w:rsid w:val="00E342F8"/>
    <w:rsid w:val="00E34FB6"/>
    <w:rsid w:val="00E351BF"/>
    <w:rsid w:val="00E351ED"/>
    <w:rsid w:val="00E36269"/>
    <w:rsid w:val="00E3636C"/>
    <w:rsid w:val="00E363F0"/>
    <w:rsid w:val="00E37331"/>
    <w:rsid w:val="00E3768A"/>
    <w:rsid w:val="00E3776F"/>
    <w:rsid w:val="00E37866"/>
    <w:rsid w:val="00E37F30"/>
    <w:rsid w:val="00E400BA"/>
    <w:rsid w:val="00E4011E"/>
    <w:rsid w:val="00E40392"/>
    <w:rsid w:val="00E411BD"/>
    <w:rsid w:val="00E41776"/>
    <w:rsid w:val="00E41B0D"/>
    <w:rsid w:val="00E42430"/>
    <w:rsid w:val="00E429EF"/>
    <w:rsid w:val="00E42B19"/>
    <w:rsid w:val="00E42F6E"/>
    <w:rsid w:val="00E43142"/>
    <w:rsid w:val="00E43311"/>
    <w:rsid w:val="00E433D5"/>
    <w:rsid w:val="00E433ED"/>
    <w:rsid w:val="00E43480"/>
    <w:rsid w:val="00E434F9"/>
    <w:rsid w:val="00E43958"/>
    <w:rsid w:val="00E444D0"/>
    <w:rsid w:val="00E44CF5"/>
    <w:rsid w:val="00E44E54"/>
    <w:rsid w:val="00E454E5"/>
    <w:rsid w:val="00E45A0B"/>
    <w:rsid w:val="00E47076"/>
    <w:rsid w:val="00E476F5"/>
    <w:rsid w:val="00E47885"/>
    <w:rsid w:val="00E5059D"/>
    <w:rsid w:val="00E508A5"/>
    <w:rsid w:val="00E50A26"/>
    <w:rsid w:val="00E513BC"/>
    <w:rsid w:val="00E5181D"/>
    <w:rsid w:val="00E519B6"/>
    <w:rsid w:val="00E526EF"/>
    <w:rsid w:val="00E53785"/>
    <w:rsid w:val="00E538E3"/>
    <w:rsid w:val="00E53C42"/>
    <w:rsid w:val="00E53F8B"/>
    <w:rsid w:val="00E544D3"/>
    <w:rsid w:val="00E54935"/>
    <w:rsid w:val="00E5494F"/>
    <w:rsid w:val="00E54BA1"/>
    <w:rsid w:val="00E54CB8"/>
    <w:rsid w:val="00E55813"/>
    <w:rsid w:val="00E55AC5"/>
    <w:rsid w:val="00E5634C"/>
    <w:rsid w:val="00E5662D"/>
    <w:rsid w:val="00E568D2"/>
    <w:rsid w:val="00E56E8F"/>
    <w:rsid w:val="00E56EEA"/>
    <w:rsid w:val="00E57718"/>
    <w:rsid w:val="00E577AF"/>
    <w:rsid w:val="00E57957"/>
    <w:rsid w:val="00E57F04"/>
    <w:rsid w:val="00E6034B"/>
    <w:rsid w:val="00E612A5"/>
    <w:rsid w:val="00E61503"/>
    <w:rsid w:val="00E6168A"/>
    <w:rsid w:val="00E621A0"/>
    <w:rsid w:val="00E627F9"/>
    <w:rsid w:val="00E62827"/>
    <w:rsid w:val="00E62D9D"/>
    <w:rsid w:val="00E63F6A"/>
    <w:rsid w:val="00E64423"/>
    <w:rsid w:val="00E64662"/>
    <w:rsid w:val="00E65014"/>
    <w:rsid w:val="00E6549E"/>
    <w:rsid w:val="00E65A54"/>
    <w:rsid w:val="00E65D60"/>
    <w:rsid w:val="00E65EDE"/>
    <w:rsid w:val="00E669D8"/>
    <w:rsid w:val="00E66AEC"/>
    <w:rsid w:val="00E66D51"/>
    <w:rsid w:val="00E66F35"/>
    <w:rsid w:val="00E67013"/>
    <w:rsid w:val="00E7047D"/>
    <w:rsid w:val="00E70F81"/>
    <w:rsid w:val="00E7274B"/>
    <w:rsid w:val="00E72910"/>
    <w:rsid w:val="00E730F1"/>
    <w:rsid w:val="00E73B13"/>
    <w:rsid w:val="00E74483"/>
    <w:rsid w:val="00E749A0"/>
    <w:rsid w:val="00E74A84"/>
    <w:rsid w:val="00E7563F"/>
    <w:rsid w:val="00E75D87"/>
    <w:rsid w:val="00E77055"/>
    <w:rsid w:val="00E77460"/>
    <w:rsid w:val="00E774ED"/>
    <w:rsid w:val="00E808C0"/>
    <w:rsid w:val="00E80B38"/>
    <w:rsid w:val="00E80CD9"/>
    <w:rsid w:val="00E80E04"/>
    <w:rsid w:val="00E80FF0"/>
    <w:rsid w:val="00E81A2A"/>
    <w:rsid w:val="00E81A2B"/>
    <w:rsid w:val="00E81B34"/>
    <w:rsid w:val="00E81F6B"/>
    <w:rsid w:val="00E82D93"/>
    <w:rsid w:val="00E83006"/>
    <w:rsid w:val="00E8301F"/>
    <w:rsid w:val="00E83A42"/>
    <w:rsid w:val="00E83ABC"/>
    <w:rsid w:val="00E83F9F"/>
    <w:rsid w:val="00E844F2"/>
    <w:rsid w:val="00E84EE2"/>
    <w:rsid w:val="00E85B56"/>
    <w:rsid w:val="00E85BCD"/>
    <w:rsid w:val="00E85F1B"/>
    <w:rsid w:val="00E86308"/>
    <w:rsid w:val="00E865B1"/>
    <w:rsid w:val="00E865F4"/>
    <w:rsid w:val="00E86F35"/>
    <w:rsid w:val="00E870B3"/>
    <w:rsid w:val="00E87B6F"/>
    <w:rsid w:val="00E87E53"/>
    <w:rsid w:val="00E90AD0"/>
    <w:rsid w:val="00E90BCA"/>
    <w:rsid w:val="00E90D62"/>
    <w:rsid w:val="00E914BB"/>
    <w:rsid w:val="00E916BD"/>
    <w:rsid w:val="00E91B19"/>
    <w:rsid w:val="00E91D6A"/>
    <w:rsid w:val="00E92856"/>
    <w:rsid w:val="00E92DCB"/>
    <w:rsid w:val="00E92E07"/>
    <w:rsid w:val="00E92FCB"/>
    <w:rsid w:val="00E93667"/>
    <w:rsid w:val="00E93B83"/>
    <w:rsid w:val="00E945CB"/>
    <w:rsid w:val="00E94AA1"/>
    <w:rsid w:val="00E94FA6"/>
    <w:rsid w:val="00E95A73"/>
    <w:rsid w:val="00E95DE0"/>
    <w:rsid w:val="00E96070"/>
    <w:rsid w:val="00E9621C"/>
    <w:rsid w:val="00E9669B"/>
    <w:rsid w:val="00E97E22"/>
    <w:rsid w:val="00EA0014"/>
    <w:rsid w:val="00EA0FC8"/>
    <w:rsid w:val="00EA147F"/>
    <w:rsid w:val="00EA1F2B"/>
    <w:rsid w:val="00EA200B"/>
    <w:rsid w:val="00EA37AC"/>
    <w:rsid w:val="00EA4688"/>
    <w:rsid w:val="00EA4A27"/>
    <w:rsid w:val="00EA4B0E"/>
    <w:rsid w:val="00EA4FA6"/>
    <w:rsid w:val="00EA5148"/>
    <w:rsid w:val="00EA521D"/>
    <w:rsid w:val="00EA57AA"/>
    <w:rsid w:val="00EA61B8"/>
    <w:rsid w:val="00EA627D"/>
    <w:rsid w:val="00EA68D4"/>
    <w:rsid w:val="00EA6A9C"/>
    <w:rsid w:val="00EA7105"/>
    <w:rsid w:val="00EA7273"/>
    <w:rsid w:val="00EB01F7"/>
    <w:rsid w:val="00EB02C8"/>
    <w:rsid w:val="00EB043E"/>
    <w:rsid w:val="00EB10A0"/>
    <w:rsid w:val="00EB1659"/>
    <w:rsid w:val="00EB18AC"/>
    <w:rsid w:val="00EB1A25"/>
    <w:rsid w:val="00EB1F9D"/>
    <w:rsid w:val="00EB2745"/>
    <w:rsid w:val="00EB2D5E"/>
    <w:rsid w:val="00EB2E2D"/>
    <w:rsid w:val="00EB3614"/>
    <w:rsid w:val="00EB3D15"/>
    <w:rsid w:val="00EB4380"/>
    <w:rsid w:val="00EB45E6"/>
    <w:rsid w:val="00EB4777"/>
    <w:rsid w:val="00EB4786"/>
    <w:rsid w:val="00EB496B"/>
    <w:rsid w:val="00EB4E15"/>
    <w:rsid w:val="00EB58F2"/>
    <w:rsid w:val="00EB615D"/>
    <w:rsid w:val="00EB68E8"/>
    <w:rsid w:val="00EB77AB"/>
    <w:rsid w:val="00EB7DA6"/>
    <w:rsid w:val="00EC07AF"/>
    <w:rsid w:val="00EC085E"/>
    <w:rsid w:val="00EC0CE6"/>
    <w:rsid w:val="00EC145B"/>
    <w:rsid w:val="00EC1F16"/>
    <w:rsid w:val="00EC214B"/>
    <w:rsid w:val="00EC2D60"/>
    <w:rsid w:val="00EC2EC7"/>
    <w:rsid w:val="00EC2EC8"/>
    <w:rsid w:val="00EC309B"/>
    <w:rsid w:val="00EC31D1"/>
    <w:rsid w:val="00EC3643"/>
    <w:rsid w:val="00EC394C"/>
    <w:rsid w:val="00EC3BC8"/>
    <w:rsid w:val="00EC40FC"/>
    <w:rsid w:val="00EC52AE"/>
    <w:rsid w:val="00EC53AC"/>
    <w:rsid w:val="00EC5754"/>
    <w:rsid w:val="00EC5AE3"/>
    <w:rsid w:val="00EC61A7"/>
    <w:rsid w:val="00EC654C"/>
    <w:rsid w:val="00EC7164"/>
    <w:rsid w:val="00EC7363"/>
    <w:rsid w:val="00EC7A07"/>
    <w:rsid w:val="00EC7ABC"/>
    <w:rsid w:val="00EC7C28"/>
    <w:rsid w:val="00ED03AB"/>
    <w:rsid w:val="00ED0477"/>
    <w:rsid w:val="00ED0AE8"/>
    <w:rsid w:val="00ED0DA2"/>
    <w:rsid w:val="00ED0FA6"/>
    <w:rsid w:val="00ED11CF"/>
    <w:rsid w:val="00ED13E9"/>
    <w:rsid w:val="00ED1963"/>
    <w:rsid w:val="00ED1CD4"/>
    <w:rsid w:val="00ED1D2B"/>
    <w:rsid w:val="00ED1FD6"/>
    <w:rsid w:val="00ED2D53"/>
    <w:rsid w:val="00ED3AE9"/>
    <w:rsid w:val="00ED47ED"/>
    <w:rsid w:val="00ED5650"/>
    <w:rsid w:val="00ED5951"/>
    <w:rsid w:val="00ED5B6E"/>
    <w:rsid w:val="00ED5FB7"/>
    <w:rsid w:val="00ED6238"/>
    <w:rsid w:val="00ED64B5"/>
    <w:rsid w:val="00ED669D"/>
    <w:rsid w:val="00ED6829"/>
    <w:rsid w:val="00ED6BEA"/>
    <w:rsid w:val="00ED6F97"/>
    <w:rsid w:val="00ED7EEF"/>
    <w:rsid w:val="00EE0AE9"/>
    <w:rsid w:val="00EE0F84"/>
    <w:rsid w:val="00EE108D"/>
    <w:rsid w:val="00EE1267"/>
    <w:rsid w:val="00EE1403"/>
    <w:rsid w:val="00EE3190"/>
    <w:rsid w:val="00EE356C"/>
    <w:rsid w:val="00EE3664"/>
    <w:rsid w:val="00EE4E70"/>
    <w:rsid w:val="00EE4F64"/>
    <w:rsid w:val="00EE545C"/>
    <w:rsid w:val="00EE6199"/>
    <w:rsid w:val="00EE6A07"/>
    <w:rsid w:val="00EE7579"/>
    <w:rsid w:val="00EE76CD"/>
    <w:rsid w:val="00EE7B70"/>
    <w:rsid w:val="00EE7CCA"/>
    <w:rsid w:val="00EF0DA1"/>
    <w:rsid w:val="00EF1882"/>
    <w:rsid w:val="00EF2196"/>
    <w:rsid w:val="00EF224F"/>
    <w:rsid w:val="00EF29F8"/>
    <w:rsid w:val="00EF320D"/>
    <w:rsid w:val="00EF3F76"/>
    <w:rsid w:val="00EF4062"/>
    <w:rsid w:val="00EF519B"/>
    <w:rsid w:val="00EF5233"/>
    <w:rsid w:val="00EF55BE"/>
    <w:rsid w:val="00EF5E73"/>
    <w:rsid w:val="00EF6361"/>
    <w:rsid w:val="00EF6B02"/>
    <w:rsid w:val="00EF6E77"/>
    <w:rsid w:val="00EF76E6"/>
    <w:rsid w:val="00EF79C3"/>
    <w:rsid w:val="00F00E59"/>
    <w:rsid w:val="00F01FE5"/>
    <w:rsid w:val="00F0254A"/>
    <w:rsid w:val="00F044B0"/>
    <w:rsid w:val="00F05200"/>
    <w:rsid w:val="00F05351"/>
    <w:rsid w:val="00F05507"/>
    <w:rsid w:val="00F065B2"/>
    <w:rsid w:val="00F066F9"/>
    <w:rsid w:val="00F06A9F"/>
    <w:rsid w:val="00F06DE8"/>
    <w:rsid w:val="00F06E53"/>
    <w:rsid w:val="00F074C8"/>
    <w:rsid w:val="00F07EB8"/>
    <w:rsid w:val="00F116EF"/>
    <w:rsid w:val="00F13E1E"/>
    <w:rsid w:val="00F14303"/>
    <w:rsid w:val="00F143FD"/>
    <w:rsid w:val="00F14FEA"/>
    <w:rsid w:val="00F15524"/>
    <w:rsid w:val="00F1583E"/>
    <w:rsid w:val="00F15A7A"/>
    <w:rsid w:val="00F16087"/>
    <w:rsid w:val="00F162F2"/>
    <w:rsid w:val="00F1637B"/>
    <w:rsid w:val="00F1650D"/>
    <w:rsid w:val="00F16612"/>
    <w:rsid w:val="00F16788"/>
    <w:rsid w:val="00F169E5"/>
    <w:rsid w:val="00F16A14"/>
    <w:rsid w:val="00F17067"/>
    <w:rsid w:val="00F20145"/>
    <w:rsid w:val="00F203A4"/>
    <w:rsid w:val="00F20F60"/>
    <w:rsid w:val="00F21A3F"/>
    <w:rsid w:val="00F21DF3"/>
    <w:rsid w:val="00F236FC"/>
    <w:rsid w:val="00F2459C"/>
    <w:rsid w:val="00F249B9"/>
    <w:rsid w:val="00F24BF2"/>
    <w:rsid w:val="00F24D5F"/>
    <w:rsid w:val="00F25358"/>
    <w:rsid w:val="00F260D8"/>
    <w:rsid w:val="00F2638A"/>
    <w:rsid w:val="00F26618"/>
    <w:rsid w:val="00F2663F"/>
    <w:rsid w:val="00F2675C"/>
    <w:rsid w:val="00F26B16"/>
    <w:rsid w:val="00F26E72"/>
    <w:rsid w:val="00F279E7"/>
    <w:rsid w:val="00F27AC3"/>
    <w:rsid w:val="00F303FB"/>
    <w:rsid w:val="00F30CCF"/>
    <w:rsid w:val="00F3107D"/>
    <w:rsid w:val="00F31A4C"/>
    <w:rsid w:val="00F31D41"/>
    <w:rsid w:val="00F31F87"/>
    <w:rsid w:val="00F3220E"/>
    <w:rsid w:val="00F3222A"/>
    <w:rsid w:val="00F32BF7"/>
    <w:rsid w:val="00F32FD5"/>
    <w:rsid w:val="00F32FDF"/>
    <w:rsid w:val="00F3423A"/>
    <w:rsid w:val="00F348FF"/>
    <w:rsid w:val="00F351C5"/>
    <w:rsid w:val="00F359ED"/>
    <w:rsid w:val="00F35F0F"/>
    <w:rsid w:val="00F362D7"/>
    <w:rsid w:val="00F36921"/>
    <w:rsid w:val="00F369BE"/>
    <w:rsid w:val="00F37D7B"/>
    <w:rsid w:val="00F37EE7"/>
    <w:rsid w:val="00F406FD"/>
    <w:rsid w:val="00F407AF"/>
    <w:rsid w:val="00F40F5D"/>
    <w:rsid w:val="00F419F3"/>
    <w:rsid w:val="00F41DA5"/>
    <w:rsid w:val="00F421E9"/>
    <w:rsid w:val="00F42B72"/>
    <w:rsid w:val="00F437B1"/>
    <w:rsid w:val="00F44249"/>
    <w:rsid w:val="00F452ED"/>
    <w:rsid w:val="00F462A5"/>
    <w:rsid w:val="00F470EF"/>
    <w:rsid w:val="00F475D2"/>
    <w:rsid w:val="00F5042E"/>
    <w:rsid w:val="00F511BB"/>
    <w:rsid w:val="00F51C90"/>
    <w:rsid w:val="00F51DC8"/>
    <w:rsid w:val="00F5296A"/>
    <w:rsid w:val="00F5314C"/>
    <w:rsid w:val="00F53260"/>
    <w:rsid w:val="00F54032"/>
    <w:rsid w:val="00F54930"/>
    <w:rsid w:val="00F54EC3"/>
    <w:rsid w:val="00F55271"/>
    <w:rsid w:val="00F55704"/>
    <w:rsid w:val="00F55C99"/>
    <w:rsid w:val="00F5687B"/>
    <w:rsid w:val="00F5688C"/>
    <w:rsid w:val="00F578D0"/>
    <w:rsid w:val="00F57A41"/>
    <w:rsid w:val="00F60048"/>
    <w:rsid w:val="00F60395"/>
    <w:rsid w:val="00F60BD3"/>
    <w:rsid w:val="00F61825"/>
    <w:rsid w:val="00F62906"/>
    <w:rsid w:val="00F62F5A"/>
    <w:rsid w:val="00F633E7"/>
    <w:rsid w:val="00F635DD"/>
    <w:rsid w:val="00F64973"/>
    <w:rsid w:val="00F64B64"/>
    <w:rsid w:val="00F6507E"/>
    <w:rsid w:val="00F6547E"/>
    <w:rsid w:val="00F6586B"/>
    <w:rsid w:val="00F65BD2"/>
    <w:rsid w:val="00F65E64"/>
    <w:rsid w:val="00F65EA3"/>
    <w:rsid w:val="00F6627B"/>
    <w:rsid w:val="00F668FE"/>
    <w:rsid w:val="00F66E9A"/>
    <w:rsid w:val="00F67DE5"/>
    <w:rsid w:val="00F7000D"/>
    <w:rsid w:val="00F70040"/>
    <w:rsid w:val="00F70886"/>
    <w:rsid w:val="00F70D88"/>
    <w:rsid w:val="00F72CED"/>
    <w:rsid w:val="00F72D06"/>
    <w:rsid w:val="00F730B7"/>
    <w:rsid w:val="00F7336E"/>
    <w:rsid w:val="00F734CA"/>
    <w:rsid w:val="00F734F2"/>
    <w:rsid w:val="00F73679"/>
    <w:rsid w:val="00F73AAD"/>
    <w:rsid w:val="00F73E6C"/>
    <w:rsid w:val="00F74162"/>
    <w:rsid w:val="00F74AC6"/>
    <w:rsid w:val="00F75052"/>
    <w:rsid w:val="00F75241"/>
    <w:rsid w:val="00F75C39"/>
    <w:rsid w:val="00F76447"/>
    <w:rsid w:val="00F77723"/>
    <w:rsid w:val="00F80476"/>
    <w:rsid w:val="00F804D3"/>
    <w:rsid w:val="00F816CB"/>
    <w:rsid w:val="00F81CD2"/>
    <w:rsid w:val="00F8243F"/>
    <w:rsid w:val="00F8248C"/>
    <w:rsid w:val="00F824FC"/>
    <w:rsid w:val="00F82641"/>
    <w:rsid w:val="00F83D53"/>
    <w:rsid w:val="00F83EA5"/>
    <w:rsid w:val="00F847A3"/>
    <w:rsid w:val="00F84809"/>
    <w:rsid w:val="00F8551A"/>
    <w:rsid w:val="00F86CF3"/>
    <w:rsid w:val="00F86E89"/>
    <w:rsid w:val="00F870B8"/>
    <w:rsid w:val="00F873B8"/>
    <w:rsid w:val="00F875F2"/>
    <w:rsid w:val="00F87788"/>
    <w:rsid w:val="00F87A3D"/>
    <w:rsid w:val="00F9042C"/>
    <w:rsid w:val="00F90C06"/>
    <w:rsid w:val="00F90DED"/>
    <w:rsid w:val="00F90E1F"/>
    <w:rsid w:val="00F90F18"/>
    <w:rsid w:val="00F91C16"/>
    <w:rsid w:val="00F921E3"/>
    <w:rsid w:val="00F92285"/>
    <w:rsid w:val="00F924EF"/>
    <w:rsid w:val="00F9266D"/>
    <w:rsid w:val="00F937E4"/>
    <w:rsid w:val="00F939C0"/>
    <w:rsid w:val="00F93BD9"/>
    <w:rsid w:val="00F953DC"/>
    <w:rsid w:val="00F95574"/>
    <w:rsid w:val="00F95A8E"/>
    <w:rsid w:val="00F95EE7"/>
    <w:rsid w:val="00F9629B"/>
    <w:rsid w:val="00F96A6F"/>
    <w:rsid w:val="00FA1690"/>
    <w:rsid w:val="00FA1B4B"/>
    <w:rsid w:val="00FA2282"/>
    <w:rsid w:val="00FA265E"/>
    <w:rsid w:val="00FA270E"/>
    <w:rsid w:val="00FA2AA1"/>
    <w:rsid w:val="00FA2B6A"/>
    <w:rsid w:val="00FA2C18"/>
    <w:rsid w:val="00FA2D5B"/>
    <w:rsid w:val="00FA3654"/>
    <w:rsid w:val="00FA386C"/>
    <w:rsid w:val="00FA3885"/>
    <w:rsid w:val="00FA39E6"/>
    <w:rsid w:val="00FA3F55"/>
    <w:rsid w:val="00FA4150"/>
    <w:rsid w:val="00FA4508"/>
    <w:rsid w:val="00FA4954"/>
    <w:rsid w:val="00FA4B57"/>
    <w:rsid w:val="00FA5D7A"/>
    <w:rsid w:val="00FA5F1E"/>
    <w:rsid w:val="00FA6488"/>
    <w:rsid w:val="00FA65F3"/>
    <w:rsid w:val="00FA6A01"/>
    <w:rsid w:val="00FA7AFC"/>
    <w:rsid w:val="00FA7BC9"/>
    <w:rsid w:val="00FB00CF"/>
    <w:rsid w:val="00FB0600"/>
    <w:rsid w:val="00FB07C8"/>
    <w:rsid w:val="00FB0EE6"/>
    <w:rsid w:val="00FB2376"/>
    <w:rsid w:val="00FB2836"/>
    <w:rsid w:val="00FB2EA6"/>
    <w:rsid w:val="00FB2FC1"/>
    <w:rsid w:val="00FB378E"/>
    <w:rsid w:val="00FB37F1"/>
    <w:rsid w:val="00FB4138"/>
    <w:rsid w:val="00FB47C0"/>
    <w:rsid w:val="00FB49E6"/>
    <w:rsid w:val="00FB4B0F"/>
    <w:rsid w:val="00FB4C8C"/>
    <w:rsid w:val="00FB501B"/>
    <w:rsid w:val="00FB6C14"/>
    <w:rsid w:val="00FB6C90"/>
    <w:rsid w:val="00FB719A"/>
    <w:rsid w:val="00FB7770"/>
    <w:rsid w:val="00FB782F"/>
    <w:rsid w:val="00FB7847"/>
    <w:rsid w:val="00FB7C9F"/>
    <w:rsid w:val="00FC055C"/>
    <w:rsid w:val="00FC1FCD"/>
    <w:rsid w:val="00FC1FED"/>
    <w:rsid w:val="00FC2F4C"/>
    <w:rsid w:val="00FC2F99"/>
    <w:rsid w:val="00FC3358"/>
    <w:rsid w:val="00FC347B"/>
    <w:rsid w:val="00FC38A1"/>
    <w:rsid w:val="00FC44CE"/>
    <w:rsid w:val="00FC49AA"/>
    <w:rsid w:val="00FC4DDE"/>
    <w:rsid w:val="00FC54F4"/>
    <w:rsid w:val="00FC5A7B"/>
    <w:rsid w:val="00FC64EB"/>
    <w:rsid w:val="00FC6E9F"/>
    <w:rsid w:val="00FC7203"/>
    <w:rsid w:val="00FC7E9E"/>
    <w:rsid w:val="00FC7F73"/>
    <w:rsid w:val="00FD0162"/>
    <w:rsid w:val="00FD0498"/>
    <w:rsid w:val="00FD06E1"/>
    <w:rsid w:val="00FD0934"/>
    <w:rsid w:val="00FD1042"/>
    <w:rsid w:val="00FD13A0"/>
    <w:rsid w:val="00FD13DC"/>
    <w:rsid w:val="00FD1528"/>
    <w:rsid w:val="00FD16F1"/>
    <w:rsid w:val="00FD1FE2"/>
    <w:rsid w:val="00FD2E4C"/>
    <w:rsid w:val="00FD325A"/>
    <w:rsid w:val="00FD3322"/>
    <w:rsid w:val="00FD3B91"/>
    <w:rsid w:val="00FD455A"/>
    <w:rsid w:val="00FD52AC"/>
    <w:rsid w:val="00FD576B"/>
    <w:rsid w:val="00FD579E"/>
    <w:rsid w:val="00FD6845"/>
    <w:rsid w:val="00FD6DC6"/>
    <w:rsid w:val="00FD6FD0"/>
    <w:rsid w:val="00FD744A"/>
    <w:rsid w:val="00FD7485"/>
    <w:rsid w:val="00FD7F03"/>
    <w:rsid w:val="00FE042F"/>
    <w:rsid w:val="00FE0714"/>
    <w:rsid w:val="00FE23D3"/>
    <w:rsid w:val="00FE2899"/>
    <w:rsid w:val="00FE2FC1"/>
    <w:rsid w:val="00FE331B"/>
    <w:rsid w:val="00FE39FC"/>
    <w:rsid w:val="00FE3D57"/>
    <w:rsid w:val="00FE4516"/>
    <w:rsid w:val="00FE4828"/>
    <w:rsid w:val="00FE508A"/>
    <w:rsid w:val="00FE55B8"/>
    <w:rsid w:val="00FE5746"/>
    <w:rsid w:val="00FE5F2C"/>
    <w:rsid w:val="00FE64C8"/>
    <w:rsid w:val="00FE65B5"/>
    <w:rsid w:val="00FE69A5"/>
    <w:rsid w:val="00FE6DB9"/>
    <w:rsid w:val="00FE6FB2"/>
    <w:rsid w:val="00FF0E44"/>
    <w:rsid w:val="00FF14F4"/>
    <w:rsid w:val="00FF1758"/>
    <w:rsid w:val="00FF1F81"/>
    <w:rsid w:val="00FF22E3"/>
    <w:rsid w:val="00FF2573"/>
    <w:rsid w:val="00FF275B"/>
    <w:rsid w:val="00FF2AF6"/>
    <w:rsid w:val="00FF378F"/>
    <w:rsid w:val="00FF395D"/>
    <w:rsid w:val="00FF4851"/>
    <w:rsid w:val="00FF4EF8"/>
    <w:rsid w:val="00FF4FB8"/>
    <w:rsid w:val="00FF5015"/>
    <w:rsid w:val="00FF5224"/>
    <w:rsid w:val="00FF52B0"/>
    <w:rsid w:val="00FF5E0B"/>
    <w:rsid w:val="00FF6017"/>
    <w:rsid w:val="00FF6707"/>
    <w:rsid w:val="00FF69D4"/>
    <w:rsid w:val="00FF7417"/>
    <w:rsid w:val="00FF7F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A9E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link w:val="10"/>
    <w:uiPriority w:val="9"/>
    <w:qFormat/>
    <w:rsid w:val="004F5E57"/>
    <w:pPr>
      <w:numPr>
        <w:numId w:val="7"/>
      </w:numPr>
      <w:outlineLvl w:val="0"/>
    </w:pPr>
    <w:rPr>
      <w:rFonts w:hAnsi="Arial"/>
      <w:bCs/>
      <w:kern w:val="32"/>
      <w:szCs w:val="52"/>
    </w:rPr>
  </w:style>
  <w:style w:type="paragraph" w:styleId="2">
    <w:name w:val="heading 2"/>
    <w:basedOn w:val="a7"/>
    <w:link w:val="20"/>
    <w:qFormat/>
    <w:rsid w:val="004F5E57"/>
    <w:pPr>
      <w:numPr>
        <w:ilvl w:val="1"/>
        <w:numId w:val="7"/>
      </w:numPr>
      <w:outlineLvl w:val="1"/>
    </w:pPr>
    <w:rPr>
      <w:rFonts w:hAnsi="Arial"/>
      <w:bCs/>
      <w:kern w:val="32"/>
      <w:szCs w:val="48"/>
    </w:rPr>
  </w:style>
  <w:style w:type="paragraph" w:styleId="3">
    <w:name w:val="heading 3"/>
    <w:basedOn w:val="a7"/>
    <w:link w:val="30"/>
    <w:qFormat/>
    <w:rsid w:val="004F5E57"/>
    <w:pPr>
      <w:numPr>
        <w:ilvl w:val="2"/>
        <w:numId w:val="7"/>
      </w:numPr>
      <w:outlineLvl w:val="2"/>
    </w:pPr>
    <w:rPr>
      <w:rFonts w:hAnsi="Arial"/>
      <w:bCs/>
      <w:kern w:val="32"/>
      <w:szCs w:val="36"/>
    </w:rPr>
  </w:style>
  <w:style w:type="paragraph" w:styleId="4">
    <w:name w:val="heading 4"/>
    <w:basedOn w:val="a7"/>
    <w:link w:val="40"/>
    <w:qFormat/>
    <w:rsid w:val="004F5E57"/>
    <w:pPr>
      <w:numPr>
        <w:ilvl w:val="3"/>
        <w:numId w:val="7"/>
      </w:numPr>
      <w:outlineLvl w:val="3"/>
    </w:pPr>
    <w:rPr>
      <w:rFonts w:hAnsi="Arial"/>
      <w:kern w:val="32"/>
      <w:szCs w:val="36"/>
    </w:rPr>
  </w:style>
  <w:style w:type="paragraph" w:styleId="5">
    <w:name w:val="heading 5"/>
    <w:basedOn w:val="a7"/>
    <w:link w:val="50"/>
    <w:qFormat/>
    <w:rsid w:val="004F5E57"/>
    <w:pPr>
      <w:numPr>
        <w:ilvl w:val="4"/>
        <w:numId w:val="7"/>
      </w:numPr>
      <w:outlineLvl w:val="4"/>
    </w:pPr>
    <w:rPr>
      <w:rFonts w:hAnsi="Arial"/>
      <w:bCs/>
      <w:kern w:val="32"/>
      <w:szCs w:val="36"/>
    </w:rPr>
  </w:style>
  <w:style w:type="paragraph" w:styleId="6">
    <w:name w:val="heading 6"/>
    <w:basedOn w:val="a7"/>
    <w:link w:val="60"/>
    <w:qFormat/>
    <w:rsid w:val="004F5E57"/>
    <w:pPr>
      <w:numPr>
        <w:ilvl w:val="5"/>
        <w:numId w:val="7"/>
      </w:numPr>
      <w:tabs>
        <w:tab w:val="left" w:pos="2094"/>
      </w:tabs>
      <w:outlineLvl w:val="5"/>
    </w:pPr>
    <w:rPr>
      <w:rFonts w:hAnsi="Arial"/>
      <w:kern w:val="32"/>
      <w:szCs w:val="36"/>
    </w:rPr>
  </w:style>
  <w:style w:type="paragraph" w:styleId="7">
    <w:name w:val="heading 7"/>
    <w:basedOn w:val="a7"/>
    <w:link w:val="70"/>
    <w:qFormat/>
    <w:rsid w:val="004F5E57"/>
    <w:pPr>
      <w:numPr>
        <w:ilvl w:val="6"/>
        <w:numId w:val="7"/>
      </w:numPr>
      <w:outlineLvl w:val="6"/>
    </w:pPr>
    <w:rPr>
      <w:rFonts w:hAnsi="Arial"/>
      <w:bCs/>
      <w:kern w:val="32"/>
      <w:szCs w:val="36"/>
    </w:rPr>
  </w:style>
  <w:style w:type="paragraph" w:styleId="8">
    <w:name w:val="heading 8"/>
    <w:basedOn w:val="a7"/>
    <w:link w:val="80"/>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1">
    <w:name w:val="toc 6"/>
    <w:basedOn w:val="a7"/>
    <w:next w:val="a7"/>
    <w:autoRedefine/>
    <w:semiHidden/>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1">
    <w:name w:val="toc 7"/>
    <w:basedOn w:val="a7"/>
    <w:next w:val="a7"/>
    <w:autoRedefine/>
    <w:semiHidden/>
    <w:rsid w:val="004E0062"/>
    <w:pPr>
      <w:ind w:leftChars="600" w:left="800" w:hangingChars="200" w:hanging="200"/>
    </w:pPr>
  </w:style>
  <w:style w:type="paragraph" w:styleId="81">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link w:val="af"/>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7"/>
    <w:qFormat/>
    <w:rsid w:val="00B77D18"/>
    <w:pPr>
      <w:keepNext/>
      <w:numPr>
        <w:numId w:val="1"/>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2"/>
      </w:numPr>
      <w:tabs>
        <w:tab w:val="clear" w:pos="1440"/>
      </w:tabs>
      <w:ind w:left="400" w:hangingChars="400" w:hanging="400"/>
      <w:outlineLvl w:val="0"/>
    </w:pPr>
    <w:rPr>
      <w:kern w:val="32"/>
    </w:rPr>
  </w:style>
  <w:style w:type="paragraph" w:styleId="af5">
    <w:name w:val="footer"/>
    <w:basedOn w:val="a7"/>
    <w:link w:val="af6"/>
    <w:uiPriority w:val="99"/>
    <w:rsid w:val="004E0062"/>
    <w:pPr>
      <w:tabs>
        <w:tab w:val="center" w:pos="4153"/>
        <w:tab w:val="right" w:pos="8306"/>
      </w:tabs>
      <w:snapToGrid w:val="0"/>
    </w:pPr>
    <w:rPr>
      <w:sz w:val="20"/>
    </w:rPr>
  </w:style>
  <w:style w:type="paragraph" w:styleId="af7">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7"/>
    <w:qFormat/>
    <w:rsid w:val="00B77D18"/>
    <w:pPr>
      <w:keepNext/>
      <w:numPr>
        <w:numId w:val="6"/>
      </w:numPr>
      <w:ind w:left="350" w:hangingChars="350" w:hanging="350"/>
      <w:outlineLvl w:val="0"/>
    </w:pPr>
    <w:rPr>
      <w:kern w:val="32"/>
    </w:rPr>
  </w:style>
  <w:style w:type="paragraph" w:styleId="afa">
    <w:name w:val="List Paragraph"/>
    <w:aliases w:val="備詢(一)"/>
    <w:basedOn w:val="a7"/>
    <w:link w:val="afb"/>
    <w:uiPriority w:val="34"/>
    <w:qFormat/>
    <w:rsid w:val="00687024"/>
    <w:pPr>
      <w:ind w:leftChars="200" w:left="480"/>
    </w:pPr>
  </w:style>
  <w:style w:type="paragraph" w:styleId="afc">
    <w:name w:val="Balloon Text"/>
    <w:basedOn w:val="a7"/>
    <w:link w:val="afd"/>
    <w:uiPriority w:val="99"/>
    <w:semiHidden/>
    <w:unhideWhenUsed/>
    <w:rsid w:val="00C530DC"/>
    <w:rPr>
      <w:rFonts w:asciiTheme="majorHAnsi" w:eastAsiaTheme="majorEastAsia" w:hAnsiTheme="majorHAnsi" w:cstheme="majorBidi"/>
      <w:sz w:val="18"/>
      <w:szCs w:val="18"/>
    </w:rPr>
  </w:style>
  <w:style w:type="character" w:customStyle="1" w:styleId="afd">
    <w:name w:val="註解方塊文字 字元"/>
    <w:basedOn w:val="a8"/>
    <w:link w:val="afc"/>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e">
    <w:name w:val="Plain Text"/>
    <w:basedOn w:val="a7"/>
    <w:link w:val="aff"/>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
    <w:name w:val="純文字 字元"/>
    <w:basedOn w:val="a8"/>
    <w:link w:val="afe"/>
    <w:uiPriority w:val="99"/>
    <w:rsid w:val="004F472A"/>
    <w:rPr>
      <w:rFonts w:ascii="Calibri" w:eastAsia="標楷體" w:hAnsi="Courier New" w:cs="Courier New"/>
      <w:color w:val="244061" w:themeColor="accent1" w:themeShade="80"/>
      <w:sz w:val="28"/>
      <w:szCs w:val="24"/>
    </w:rPr>
  </w:style>
  <w:style w:type="character" w:customStyle="1" w:styleId="20">
    <w:name w:val="標題 2 字元"/>
    <w:basedOn w:val="a8"/>
    <w:link w:val="2"/>
    <w:rsid w:val="0031455E"/>
    <w:rPr>
      <w:rFonts w:ascii="標楷體" w:eastAsia="標楷體" w:hAnsi="Arial"/>
      <w:bCs/>
      <w:kern w:val="32"/>
      <w:sz w:val="32"/>
      <w:szCs w:val="48"/>
    </w:rPr>
  </w:style>
  <w:style w:type="paragraph" w:styleId="aff0">
    <w:name w:val="footnote text"/>
    <w:aliases w:val=" 字元,註腳文字 字元 字元,註腳文字(博銘)"/>
    <w:basedOn w:val="a7"/>
    <w:link w:val="aff1"/>
    <w:uiPriority w:val="99"/>
    <w:unhideWhenUsed/>
    <w:qFormat/>
    <w:rsid w:val="00AE7CD8"/>
    <w:pPr>
      <w:snapToGrid w:val="0"/>
      <w:jc w:val="left"/>
    </w:pPr>
    <w:rPr>
      <w:sz w:val="20"/>
    </w:rPr>
  </w:style>
  <w:style w:type="character" w:customStyle="1" w:styleId="aff1">
    <w:name w:val="註腳文字 字元"/>
    <w:aliases w:val=" 字元 字元,註腳文字 字元 字元 字元,註腳文字(博銘) 字元"/>
    <w:basedOn w:val="a8"/>
    <w:link w:val="aff0"/>
    <w:uiPriority w:val="99"/>
    <w:rsid w:val="00AE7CD8"/>
    <w:rPr>
      <w:rFonts w:ascii="標楷體" w:eastAsia="標楷體"/>
      <w:kern w:val="2"/>
    </w:rPr>
  </w:style>
  <w:style w:type="character" w:styleId="aff2">
    <w:name w:val="footnote reference"/>
    <w:aliases w:val="FR,Ref,de nota al pie,註腳內容,Error-Fußnotenzeichen5,Error-Fußnotenzeichen6,Error-Fußnotenzeichen3"/>
    <w:basedOn w:val="a8"/>
    <w:uiPriority w:val="99"/>
    <w:unhideWhenUsed/>
    <w:qFormat/>
    <w:rsid w:val="00AE7CD8"/>
    <w:rPr>
      <w:vertAlign w:val="superscript"/>
    </w:rPr>
  </w:style>
  <w:style w:type="paragraph" w:styleId="Web">
    <w:name w:val="Normal (Web)"/>
    <w:basedOn w:val="a7"/>
    <w:uiPriority w:val="99"/>
    <w:unhideWhenUsed/>
    <w:rsid w:val="002A14C3"/>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23">
    <w:name w:val="內文2"/>
    <w:link w:val="24"/>
    <w:rsid w:val="00A96702"/>
    <w:pPr>
      <w:widowControl w:val="0"/>
      <w:adjustRightInd w:val="0"/>
      <w:spacing w:line="360" w:lineRule="atLeast"/>
      <w:textAlignment w:val="baseline"/>
    </w:pPr>
    <w:rPr>
      <w:rFonts w:ascii="細明體" w:eastAsia="細明體"/>
      <w:sz w:val="24"/>
    </w:rPr>
  </w:style>
  <w:style w:type="character" w:customStyle="1" w:styleId="24">
    <w:name w:val="內文2 字元"/>
    <w:link w:val="23"/>
    <w:rsid w:val="00A96702"/>
    <w:rPr>
      <w:rFonts w:ascii="細明體" w:eastAsia="細明體"/>
      <w:sz w:val="24"/>
    </w:rPr>
  </w:style>
  <w:style w:type="character" w:styleId="aff3">
    <w:name w:val="Placeholder Text"/>
    <w:basedOn w:val="a8"/>
    <w:uiPriority w:val="99"/>
    <w:semiHidden/>
    <w:rsid w:val="006E2FD1"/>
    <w:rPr>
      <w:color w:val="808080"/>
    </w:rPr>
  </w:style>
  <w:style w:type="paragraph" w:customStyle="1" w:styleId="aff4">
    <w:name w:val="大項"/>
    <w:basedOn w:val="a7"/>
    <w:rsid w:val="00C15FA8"/>
    <w:pPr>
      <w:kinsoku w:val="0"/>
      <w:overflowPunct/>
      <w:autoSpaceDE/>
      <w:autoSpaceDN/>
      <w:adjustRightInd w:val="0"/>
      <w:spacing w:line="440" w:lineRule="atLeast"/>
      <w:ind w:left="1260" w:hanging="644"/>
      <w:jc w:val="left"/>
      <w:textAlignment w:val="baseline"/>
    </w:pPr>
    <w:rPr>
      <w:kern w:val="0"/>
    </w:rPr>
  </w:style>
  <w:style w:type="table" w:customStyle="1" w:styleId="TableGrid">
    <w:name w:val="TableGrid"/>
    <w:rsid w:val="00643712"/>
    <w:rPr>
      <w:rFonts w:asciiTheme="minorHAnsi" w:eastAsiaTheme="minorEastAsia" w:hAnsiTheme="minorHAnsi" w:cstheme="minorBidi"/>
      <w:kern w:val="2"/>
      <w:sz w:val="24"/>
      <w:szCs w:val="22"/>
    </w:rPr>
    <w:tblPr>
      <w:tblCellMar>
        <w:top w:w="0" w:type="dxa"/>
        <w:left w:w="0" w:type="dxa"/>
        <w:bottom w:w="0" w:type="dxa"/>
        <w:right w:w="0" w:type="dxa"/>
      </w:tblCellMar>
    </w:tblPr>
  </w:style>
  <w:style w:type="character" w:styleId="aff5">
    <w:name w:val="Unresolved Mention"/>
    <w:basedOn w:val="a8"/>
    <w:uiPriority w:val="99"/>
    <w:semiHidden/>
    <w:unhideWhenUsed/>
    <w:rsid w:val="007B4DE6"/>
    <w:rPr>
      <w:color w:val="605E5C"/>
      <w:shd w:val="clear" w:color="auto" w:fill="E1DFDD"/>
    </w:rPr>
  </w:style>
  <w:style w:type="paragraph" w:styleId="HTML">
    <w:name w:val="HTML Preformatted"/>
    <w:basedOn w:val="a7"/>
    <w:link w:val="HTML0"/>
    <w:uiPriority w:val="99"/>
    <w:semiHidden/>
    <w:unhideWhenUsed/>
    <w:rsid w:val="00D74A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semiHidden/>
    <w:rsid w:val="00D74A0E"/>
    <w:rPr>
      <w:rFonts w:ascii="細明體" w:eastAsia="細明體" w:hAnsi="細明體" w:cs="細明體"/>
      <w:sz w:val="24"/>
      <w:szCs w:val="24"/>
    </w:rPr>
  </w:style>
  <w:style w:type="character" w:customStyle="1" w:styleId="af">
    <w:name w:val="頁首 字元"/>
    <w:basedOn w:val="a8"/>
    <w:link w:val="ae"/>
    <w:uiPriority w:val="99"/>
    <w:rsid w:val="00B80938"/>
    <w:rPr>
      <w:rFonts w:ascii="標楷體" w:eastAsia="標楷體"/>
      <w:kern w:val="2"/>
    </w:rPr>
  </w:style>
  <w:style w:type="paragraph" w:customStyle="1" w:styleId="Default">
    <w:name w:val="Default"/>
    <w:rsid w:val="00E63F6A"/>
    <w:pPr>
      <w:widowControl w:val="0"/>
      <w:autoSpaceDE w:val="0"/>
      <w:autoSpaceDN w:val="0"/>
      <w:adjustRightInd w:val="0"/>
    </w:pPr>
    <w:rPr>
      <w:color w:val="000000"/>
      <w:sz w:val="24"/>
      <w:szCs w:val="24"/>
    </w:rPr>
  </w:style>
  <w:style w:type="character" w:customStyle="1" w:styleId="1pt">
    <w:name w:val="內文文字 + 間距 1 pt"/>
    <w:basedOn w:val="a8"/>
    <w:rsid w:val="001549AC"/>
    <w:rPr>
      <w:rFonts w:ascii="SimSun" w:eastAsia="SimSun" w:hAnsi="SimSun" w:cs="SimSun"/>
      <w:b w:val="0"/>
      <w:bCs w:val="0"/>
      <w:i w:val="0"/>
      <w:iCs w:val="0"/>
      <w:smallCaps w:val="0"/>
      <w:strike w:val="0"/>
      <w:color w:val="000000"/>
      <w:spacing w:val="30"/>
      <w:w w:val="100"/>
      <w:position w:val="0"/>
      <w:sz w:val="29"/>
      <w:szCs w:val="29"/>
      <w:u w:val="none"/>
      <w:lang w:val="ja-JP"/>
    </w:rPr>
  </w:style>
  <w:style w:type="character" w:styleId="aff6">
    <w:name w:val="Emphasis"/>
    <w:basedOn w:val="a8"/>
    <w:uiPriority w:val="20"/>
    <w:qFormat/>
    <w:rsid w:val="005B74DD"/>
    <w:rPr>
      <w:i/>
      <w:iCs/>
    </w:rPr>
  </w:style>
  <w:style w:type="paragraph" w:styleId="aff7">
    <w:name w:val="Salutation"/>
    <w:basedOn w:val="a7"/>
    <w:next w:val="a7"/>
    <w:link w:val="aff8"/>
    <w:uiPriority w:val="99"/>
    <w:unhideWhenUsed/>
    <w:rsid w:val="00B04353"/>
    <w:rPr>
      <w:rFonts w:hAnsi="標楷體"/>
      <w:kern w:val="32"/>
    </w:rPr>
  </w:style>
  <w:style w:type="character" w:customStyle="1" w:styleId="aff8">
    <w:name w:val="問候 字元"/>
    <w:basedOn w:val="a8"/>
    <w:link w:val="aff7"/>
    <w:uiPriority w:val="99"/>
    <w:rsid w:val="00B04353"/>
    <w:rPr>
      <w:rFonts w:ascii="標楷體" w:eastAsia="標楷體" w:hAnsi="標楷體"/>
      <w:kern w:val="32"/>
      <w:sz w:val="32"/>
    </w:rPr>
  </w:style>
  <w:style w:type="paragraph" w:styleId="aff9">
    <w:name w:val="Closing"/>
    <w:basedOn w:val="a7"/>
    <w:link w:val="affa"/>
    <w:uiPriority w:val="99"/>
    <w:unhideWhenUsed/>
    <w:rsid w:val="00B04353"/>
    <w:pPr>
      <w:ind w:leftChars="1800" w:left="100"/>
    </w:pPr>
    <w:rPr>
      <w:rFonts w:hAnsi="標楷體"/>
      <w:kern w:val="32"/>
    </w:rPr>
  </w:style>
  <w:style w:type="character" w:customStyle="1" w:styleId="affa">
    <w:name w:val="結語 字元"/>
    <w:basedOn w:val="a8"/>
    <w:link w:val="aff9"/>
    <w:uiPriority w:val="99"/>
    <w:rsid w:val="00B04353"/>
    <w:rPr>
      <w:rFonts w:ascii="標楷體" w:eastAsia="標楷體" w:hAnsi="標楷體"/>
      <w:kern w:val="32"/>
      <w:sz w:val="32"/>
    </w:rPr>
  </w:style>
  <w:style w:type="character" w:customStyle="1" w:styleId="af6">
    <w:name w:val="頁尾 字元"/>
    <w:basedOn w:val="a8"/>
    <w:link w:val="af5"/>
    <w:uiPriority w:val="99"/>
    <w:rsid w:val="004614D2"/>
    <w:rPr>
      <w:rFonts w:ascii="標楷體" w:eastAsia="標楷體"/>
      <w:kern w:val="2"/>
    </w:rPr>
  </w:style>
  <w:style w:type="character" w:customStyle="1" w:styleId="10">
    <w:name w:val="標題 1 字元"/>
    <w:basedOn w:val="a8"/>
    <w:link w:val="1"/>
    <w:uiPriority w:val="9"/>
    <w:rsid w:val="004614D2"/>
    <w:rPr>
      <w:rFonts w:ascii="標楷體" w:eastAsia="標楷體" w:hAnsi="Arial"/>
      <w:bCs/>
      <w:kern w:val="32"/>
      <w:sz w:val="32"/>
      <w:szCs w:val="52"/>
    </w:rPr>
  </w:style>
  <w:style w:type="character" w:customStyle="1" w:styleId="30">
    <w:name w:val="標題 3 字元"/>
    <w:basedOn w:val="a8"/>
    <w:link w:val="3"/>
    <w:rsid w:val="004614D2"/>
    <w:rPr>
      <w:rFonts w:ascii="標楷體" w:eastAsia="標楷體" w:hAnsi="Arial"/>
      <w:bCs/>
      <w:kern w:val="32"/>
      <w:sz w:val="32"/>
      <w:szCs w:val="36"/>
    </w:rPr>
  </w:style>
  <w:style w:type="character" w:customStyle="1" w:styleId="40">
    <w:name w:val="標題 4 字元"/>
    <w:basedOn w:val="a8"/>
    <w:link w:val="4"/>
    <w:rsid w:val="004614D2"/>
    <w:rPr>
      <w:rFonts w:ascii="標楷體" w:eastAsia="標楷體" w:hAnsi="Arial"/>
      <w:kern w:val="32"/>
      <w:sz w:val="32"/>
      <w:szCs w:val="36"/>
    </w:rPr>
  </w:style>
  <w:style w:type="character" w:customStyle="1" w:styleId="50">
    <w:name w:val="標題 5 字元"/>
    <w:basedOn w:val="a8"/>
    <w:link w:val="5"/>
    <w:rsid w:val="004614D2"/>
    <w:rPr>
      <w:rFonts w:ascii="標楷體" w:eastAsia="標楷體" w:hAnsi="Arial"/>
      <w:bCs/>
      <w:kern w:val="32"/>
      <w:sz w:val="32"/>
      <w:szCs w:val="36"/>
    </w:rPr>
  </w:style>
  <w:style w:type="character" w:customStyle="1" w:styleId="60">
    <w:name w:val="標題 6 字元"/>
    <w:basedOn w:val="a8"/>
    <w:link w:val="6"/>
    <w:rsid w:val="004614D2"/>
    <w:rPr>
      <w:rFonts w:ascii="標楷體" w:eastAsia="標楷體" w:hAnsi="Arial"/>
      <w:kern w:val="32"/>
      <w:sz w:val="32"/>
      <w:szCs w:val="36"/>
    </w:rPr>
  </w:style>
  <w:style w:type="character" w:customStyle="1" w:styleId="70">
    <w:name w:val="標題 7 字元"/>
    <w:basedOn w:val="a8"/>
    <w:link w:val="7"/>
    <w:rsid w:val="004614D2"/>
    <w:rPr>
      <w:rFonts w:ascii="標楷體" w:eastAsia="標楷體" w:hAnsi="Arial"/>
      <w:bCs/>
      <w:kern w:val="32"/>
      <w:sz w:val="32"/>
      <w:szCs w:val="36"/>
    </w:rPr>
  </w:style>
  <w:style w:type="character" w:customStyle="1" w:styleId="80">
    <w:name w:val="標題 8 字元"/>
    <w:basedOn w:val="a8"/>
    <w:link w:val="8"/>
    <w:rsid w:val="004614D2"/>
    <w:rPr>
      <w:rFonts w:ascii="標楷體" w:eastAsia="標楷體" w:hAnsi="Arial"/>
      <w:kern w:val="32"/>
      <w:sz w:val="32"/>
      <w:szCs w:val="36"/>
    </w:rPr>
  </w:style>
  <w:style w:type="paragraph" w:styleId="affb">
    <w:name w:val="Body Text"/>
    <w:basedOn w:val="a7"/>
    <w:link w:val="affc"/>
    <w:uiPriority w:val="99"/>
    <w:unhideWhenUsed/>
    <w:rsid w:val="00FC64EB"/>
    <w:pPr>
      <w:overflowPunct/>
      <w:autoSpaceDE/>
      <w:autoSpaceDN/>
      <w:spacing w:after="120"/>
      <w:jc w:val="left"/>
    </w:pPr>
    <w:rPr>
      <w:rFonts w:ascii="Times New Roman"/>
    </w:rPr>
  </w:style>
  <w:style w:type="character" w:customStyle="1" w:styleId="affc">
    <w:name w:val="本文 字元"/>
    <w:basedOn w:val="a8"/>
    <w:link w:val="affb"/>
    <w:uiPriority w:val="99"/>
    <w:rsid w:val="00FC64EB"/>
    <w:rPr>
      <w:rFonts w:eastAsia="標楷體"/>
      <w:kern w:val="2"/>
      <w:sz w:val="32"/>
    </w:rPr>
  </w:style>
  <w:style w:type="paragraph" w:customStyle="1" w:styleId="a6">
    <w:name w:val="分項段落"/>
    <w:basedOn w:val="a7"/>
    <w:rsid w:val="00021CBF"/>
    <w:pPr>
      <w:widowControl/>
      <w:numPr>
        <w:numId w:val="11"/>
      </w:numPr>
      <w:overflowPunct/>
      <w:autoSpaceDE/>
      <w:autoSpaceDN/>
      <w:snapToGrid w:val="0"/>
      <w:jc w:val="left"/>
      <w:textAlignment w:val="baseline"/>
    </w:pPr>
    <w:rPr>
      <w:rFonts w:ascii="Times New Roman"/>
      <w:noProof/>
      <w:kern w:val="0"/>
    </w:rPr>
  </w:style>
  <w:style w:type="character" w:customStyle="1" w:styleId="afb">
    <w:name w:val="清單段落 字元"/>
    <w:aliases w:val="備詢(一) 字元"/>
    <w:link w:val="afa"/>
    <w:uiPriority w:val="34"/>
    <w:locked/>
    <w:rsid w:val="0090399E"/>
    <w:rPr>
      <w:rFonts w:ascii="標楷體" w:eastAsia="標楷體"/>
      <w:kern w:val="2"/>
      <w:sz w:val="32"/>
    </w:rPr>
  </w:style>
  <w:style w:type="character" w:customStyle="1" w:styleId="affd">
    <w:name w:val="內文文字"/>
    <w:basedOn w:val="a8"/>
    <w:rsid w:val="00F3220E"/>
    <w:rPr>
      <w:rFonts w:ascii="SimSun" w:eastAsia="SimSun" w:hAnsi="SimSun" w:cs="SimSun"/>
      <w:b w:val="0"/>
      <w:bCs w:val="0"/>
      <w:i w:val="0"/>
      <w:iCs w:val="0"/>
      <w:smallCaps w:val="0"/>
      <w:strike w:val="0"/>
      <w:color w:val="000000"/>
      <w:spacing w:val="20"/>
      <w:w w:val="100"/>
      <w:position w:val="0"/>
      <w:sz w:val="32"/>
      <w:szCs w:val="32"/>
      <w:u w:val="none"/>
      <w:lang w:val="ja-JP"/>
    </w:rPr>
  </w:style>
  <w:style w:type="character" w:customStyle="1" w:styleId="17pt">
    <w:name w:val="內文文字 + 17 pt"/>
    <w:aliases w:val="間距 0 pt,內文文字 (2) + 17.5 pt,內文文字 + MS Gothic,13 pt,16 pt"/>
    <w:basedOn w:val="a8"/>
    <w:rsid w:val="00F3220E"/>
    <w:rPr>
      <w:rFonts w:ascii="SimSun" w:eastAsia="SimSun" w:hAnsi="SimSun" w:cs="SimSun"/>
      <w:b w:val="0"/>
      <w:bCs w:val="0"/>
      <w:i w:val="0"/>
      <w:iCs w:val="0"/>
      <w:smallCaps w:val="0"/>
      <w:strike w:val="0"/>
      <w:color w:val="000000"/>
      <w:spacing w:val="10"/>
      <w:w w:val="100"/>
      <w:position w:val="0"/>
      <w:sz w:val="34"/>
      <w:szCs w:val="34"/>
      <w:u w:val="none"/>
      <w:lang w:val="en-US"/>
    </w:rPr>
  </w:style>
  <w:style w:type="character" w:customStyle="1" w:styleId="316pt">
    <w:name w:val="內文文字 (3) + 16 pt"/>
    <w:aliases w:val="間距 1 pt"/>
    <w:basedOn w:val="a8"/>
    <w:rsid w:val="00F3220E"/>
    <w:rPr>
      <w:rFonts w:ascii="SimSun" w:eastAsia="SimSun" w:hAnsi="SimSun" w:cs="SimSun"/>
      <w:b w:val="0"/>
      <w:bCs w:val="0"/>
      <w:i w:val="0"/>
      <w:iCs w:val="0"/>
      <w:smallCaps w:val="0"/>
      <w:strike w:val="0"/>
      <w:color w:val="000000"/>
      <w:spacing w:val="20"/>
      <w:w w:val="100"/>
      <w:position w:val="0"/>
      <w:sz w:val="32"/>
      <w:szCs w:val="32"/>
      <w:u w:val="none"/>
      <w:lang w:val="ja-JP"/>
    </w:rPr>
  </w:style>
  <w:style w:type="character" w:customStyle="1" w:styleId="33">
    <w:name w:val="內文文字 (3)"/>
    <w:basedOn w:val="a8"/>
    <w:rsid w:val="00F3220E"/>
    <w:rPr>
      <w:rFonts w:ascii="SimSun" w:eastAsia="SimSun" w:hAnsi="SimSun" w:cs="SimSun"/>
      <w:b w:val="0"/>
      <w:bCs w:val="0"/>
      <w:i w:val="0"/>
      <w:iCs w:val="0"/>
      <w:smallCaps w:val="0"/>
      <w:strike w:val="0"/>
      <w:color w:val="000000"/>
      <w:spacing w:val="10"/>
      <w:w w:val="100"/>
      <w:position w:val="0"/>
      <w:sz w:val="34"/>
      <w:szCs w:val="34"/>
      <w:u w:val="none"/>
      <w:lang w:val="ja-JP"/>
    </w:rPr>
  </w:style>
  <w:style w:type="character" w:customStyle="1" w:styleId="25">
    <w:name w:val="內文文字 (2)"/>
    <w:basedOn w:val="a8"/>
    <w:rsid w:val="00AC6496"/>
    <w:rPr>
      <w:rFonts w:ascii="SimSun" w:eastAsia="SimSun" w:hAnsi="SimSun" w:cs="SimSun"/>
      <w:b/>
      <w:bCs/>
      <w:i w:val="0"/>
      <w:iCs w:val="0"/>
      <w:smallCaps w:val="0"/>
      <w:strike w:val="0"/>
      <w:color w:val="000000"/>
      <w:spacing w:val="10"/>
      <w:w w:val="100"/>
      <w:position w:val="0"/>
      <w:sz w:val="33"/>
      <w:szCs w:val="33"/>
      <w:u w:val="none"/>
      <w:lang w:val="ja-JP"/>
    </w:rPr>
  </w:style>
  <w:style w:type="character" w:customStyle="1" w:styleId="affe">
    <w:name w:val="內文文字_"/>
    <w:basedOn w:val="a8"/>
    <w:rsid w:val="000C269B"/>
    <w:rPr>
      <w:rFonts w:ascii="SimSun" w:eastAsia="SimSun" w:hAnsi="SimSun" w:cs="SimSun"/>
      <w:spacing w:val="20"/>
      <w:sz w:val="28"/>
      <w:szCs w:val="28"/>
      <w:shd w:val="clear" w:color="auto" w:fill="FFFFFF"/>
    </w:rPr>
  </w:style>
  <w:style w:type="character" w:customStyle="1" w:styleId="Tahoma">
    <w:name w:val="內文文字 + Tahoma"/>
    <w:aliases w:val="4 pt,斜體,間距 -1 pt"/>
    <w:basedOn w:val="affe"/>
    <w:rsid w:val="000C269B"/>
    <w:rPr>
      <w:rFonts w:ascii="Tahoma" w:eastAsia="Tahoma" w:hAnsi="Tahoma" w:cs="Tahoma"/>
      <w:i/>
      <w:iCs/>
      <w:color w:val="000000"/>
      <w:spacing w:val="-20"/>
      <w:w w:val="100"/>
      <w:position w:val="0"/>
      <w:sz w:val="8"/>
      <w:szCs w:val="8"/>
      <w:shd w:val="clear" w:color="auto" w:fill="FFFFFF"/>
      <w:lang w:val="en-US"/>
    </w:rPr>
  </w:style>
  <w:style w:type="character" w:customStyle="1" w:styleId="2pt">
    <w:name w:val="內文文字 + 間距 2 pt"/>
    <w:aliases w:val="縮放 50%"/>
    <w:basedOn w:val="affe"/>
    <w:rsid w:val="000C269B"/>
    <w:rPr>
      <w:rFonts w:ascii="SimSun" w:eastAsia="SimSun" w:hAnsi="SimSun" w:cs="SimSun"/>
      <w:color w:val="000000"/>
      <w:spacing w:val="50"/>
      <w:w w:val="50"/>
      <w:position w:val="0"/>
      <w:sz w:val="28"/>
      <w:szCs w:val="28"/>
      <w:shd w:val="clear" w:color="auto" w:fill="FFFFFF"/>
      <w:lang w:val="ja-JP"/>
    </w:rPr>
  </w:style>
  <w:style w:type="character" w:customStyle="1" w:styleId="mw-page-title-main">
    <w:name w:val="mw-page-title-main"/>
    <w:basedOn w:val="a8"/>
    <w:rsid w:val="000C269B"/>
  </w:style>
  <w:style w:type="character" w:customStyle="1" w:styleId="highlight">
    <w:name w:val="highlight"/>
    <w:basedOn w:val="a8"/>
    <w:rsid w:val="00A93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3691">
      <w:bodyDiv w:val="1"/>
      <w:marLeft w:val="0"/>
      <w:marRight w:val="0"/>
      <w:marTop w:val="0"/>
      <w:marBottom w:val="0"/>
      <w:divBdr>
        <w:top w:val="none" w:sz="0" w:space="0" w:color="auto"/>
        <w:left w:val="none" w:sz="0" w:space="0" w:color="auto"/>
        <w:bottom w:val="none" w:sz="0" w:space="0" w:color="auto"/>
        <w:right w:val="none" w:sz="0" w:space="0" w:color="auto"/>
      </w:divBdr>
    </w:div>
    <w:div w:id="101146280">
      <w:bodyDiv w:val="1"/>
      <w:marLeft w:val="0"/>
      <w:marRight w:val="0"/>
      <w:marTop w:val="0"/>
      <w:marBottom w:val="0"/>
      <w:divBdr>
        <w:top w:val="none" w:sz="0" w:space="0" w:color="auto"/>
        <w:left w:val="none" w:sz="0" w:space="0" w:color="auto"/>
        <w:bottom w:val="none" w:sz="0" w:space="0" w:color="auto"/>
        <w:right w:val="none" w:sz="0" w:space="0" w:color="auto"/>
      </w:divBdr>
    </w:div>
    <w:div w:id="101531711">
      <w:bodyDiv w:val="1"/>
      <w:marLeft w:val="0"/>
      <w:marRight w:val="0"/>
      <w:marTop w:val="0"/>
      <w:marBottom w:val="0"/>
      <w:divBdr>
        <w:top w:val="none" w:sz="0" w:space="0" w:color="auto"/>
        <w:left w:val="none" w:sz="0" w:space="0" w:color="auto"/>
        <w:bottom w:val="none" w:sz="0" w:space="0" w:color="auto"/>
        <w:right w:val="none" w:sz="0" w:space="0" w:color="auto"/>
      </w:divBdr>
    </w:div>
    <w:div w:id="108548583">
      <w:bodyDiv w:val="1"/>
      <w:marLeft w:val="0"/>
      <w:marRight w:val="0"/>
      <w:marTop w:val="0"/>
      <w:marBottom w:val="0"/>
      <w:divBdr>
        <w:top w:val="none" w:sz="0" w:space="0" w:color="auto"/>
        <w:left w:val="none" w:sz="0" w:space="0" w:color="auto"/>
        <w:bottom w:val="none" w:sz="0" w:space="0" w:color="auto"/>
        <w:right w:val="none" w:sz="0" w:space="0" w:color="auto"/>
      </w:divBdr>
    </w:div>
    <w:div w:id="134378970">
      <w:bodyDiv w:val="1"/>
      <w:marLeft w:val="0"/>
      <w:marRight w:val="0"/>
      <w:marTop w:val="0"/>
      <w:marBottom w:val="0"/>
      <w:divBdr>
        <w:top w:val="none" w:sz="0" w:space="0" w:color="auto"/>
        <w:left w:val="none" w:sz="0" w:space="0" w:color="auto"/>
        <w:bottom w:val="none" w:sz="0" w:space="0" w:color="auto"/>
        <w:right w:val="none" w:sz="0" w:space="0" w:color="auto"/>
      </w:divBdr>
      <w:divsChild>
        <w:div w:id="1350913546">
          <w:marLeft w:val="792"/>
          <w:marRight w:val="0"/>
          <w:marTop w:val="0"/>
          <w:marBottom w:val="0"/>
          <w:divBdr>
            <w:top w:val="none" w:sz="0" w:space="0" w:color="auto"/>
            <w:left w:val="none" w:sz="0" w:space="0" w:color="auto"/>
            <w:bottom w:val="none" w:sz="0" w:space="0" w:color="auto"/>
            <w:right w:val="none" w:sz="0" w:space="0" w:color="auto"/>
          </w:divBdr>
        </w:div>
      </w:divsChild>
    </w:div>
    <w:div w:id="265580716">
      <w:bodyDiv w:val="1"/>
      <w:marLeft w:val="0"/>
      <w:marRight w:val="0"/>
      <w:marTop w:val="0"/>
      <w:marBottom w:val="0"/>
      <w:divBdr>
        <w:top w:val="none" w:sz="0" w:space="0" w:color="auto"/>
        <w:left w:val="none" w:sz="0" w:space="0" w:color="auto"/>
        <w:bottom w:val="none" w:sz="0" w:space="0" w:color="auto"/>
        <w:right w:val="none" w:sz="0" w:space="0" w:color="auto"/>
      </w:divBdr>
    </w:div>
    <w:div w:id="433014457">
      <w:bodyDiv w:val="1"/>
      <w:marLeft w:val="0"/>
      <w:marRight w:val="0"/>
      <w:marTop w:val="0"/>
      <w:marBottom w:val="0"/>
      <w:divBdr>
        <w:top w:val="none" w:sz="0" w:space="0" w:color="auto"/>
        <w:left w:val="none" w:sz="0" w:space="0" w:color="auto"/>
        <w:bottom w:val="none" w:sz="0" w:space="0" w:color="auto"/>
        <w:right w:val="none" w:sz="0" w:space="0" w:color="auto"/>
      </w:divBdr>
    </w:div>
    <w:div w:id="455607561">
      <w:bodyDiv w:val="1"/>
      <w:marLeft w:val="0"/>
      <w:marRight w:val="0"/>
      <w:marTop w:val="0"/>
      <w:marBottom w:val="0"/>
      <w:divBdr>
        <w:top w:val="none" w:sz="0" w:space="0" w:color="auto"/>
        <w:left w:val="none" w:sz="0" w:space="0" w:color="auto"/>
        <w:bottom w:val="none" w:sz="0" w:space="0" w:color="auto"/>
        <w:right w:val="none" w:sz="0" w:space="0" w:color="auto"/>
      </w:divBdr>
    </w:div>
    <w:div w:id="560142785">
      <w:bodyDiv w:val="1"/>
      <w:marLeft w:val="0"/>
      <w:marRight w:val="0"/>
      <w:marTop w:val="0"/>
      <w:marBottom w:val="0"/>
      <w:divBdr>
        <w:top w:val="none" w:sz="0" w:space="0" w:color="auto"/>
        <w:left w:val="none" w:sz="0" w:space="0" w:color="auto"/>
        <w:bottom w:val="none" w:sz="0" w:space="0" w:color="auto"/>
        <w:right w:val="none" w:sz="0" w:space="0" w:color="auto"/>
      </w:divBdr>
    </w:div>
    <w:div w:id="592275424">
      <w:bodyDiv w:val="1"/>
      <w:marLeft w:val="0"/>
      <w:marRight w:val="0"/>
      <w:marTop w:val="0"/>
      <w:marBottom w:val="0"/>
      <w:divBdr>
        <w:top w:val="none" w:sz="0" w:space="0" w:color="auto"/>
        <w:left w:val="none" w:sz="0" w:space="0" w:color="auto"/>
        <w:bottom w:val="none" w:sz="0" w:space="0" w:color="auto"/>
        <w:right w:val="none" w:sz="0" w:space="0" w:color="auto"/>
      </w:divBdr>
    </w:div>
    <w:div w:id="708267122">
      <w:bodyDiv w:val="1"/>
      <w:marLeft w:val="0"/>
      <w:marRight w:val="0"/>
      <w:marTop w:val="0"/>
      <w:marBottom w:val="0"/>
      <w:divBdr>
        <w:top w:val="none" w:sz="0" w:space="0" w:color="auto"/>
        <w:left w:val="none" w:sz="0" w:space="0" w:color="auto"/>
        <w:bottom w:val="none" w:sz="0" w:space="0" w:color="auto"/>
        <w:right w:val="none" w:sz="0" w:space="0" w:color="auto"/>
      </w:divBdr>
    </w:div>
    <w:div w:id="757093060">
      <w:bodyDiv w:val="1"/>
      <w:marLeft w:val="0"/>
      <w:marRight w:val="0"/>
      <w:marTop w:val="0"/>
      <w:marBottom w:val="0"/>
      <w:divBdr>
        <w:top w:val="none" w:sz="0" w:space="0" w:color="auto"/>
        <w:left w:val="none" w:sz="0" w:space="0" w:color="auto"/>
        <w:bottom w:val="none" w:sz="0" w:space="0" w:color="auto"/>
        <w:right w:val="none" w:sz="0" w:space="0" w:color="auto"/>
      </w:divBdr>
    </w:div>
    <w:div w:id="769130628">
      <w:bodyDiv w:val="1"/>
      <w:marLeft w:val="0"/>
      <w:marRight w:val="0"/>
      <w:marTop w:val="0"/>
      <w:marBottom w:val="0"/>
      <w:divBdr>
        <w:top w:val="none" w:sz="0" w:space="0" w:color="auto"/>
        <w:left w:val="none" w:sz="0" w:space="0" w:color="auto"/>
        <w:bottom w:val="none" w:sz="0" w:space="0" w:color="auto"/>
        <w:right w:val="none" w:sz="0" w:space="0" w:color="auto"/>
      </w:divBdr>
    </w:div>
    <w:div w:id="778990914">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07367673">
      <w:bodyDiv w:val="1"/>
      <w:marLeft w:val="0"/>
      <w:marRight w:val="0"/>
      <w:marTop w:val="0"/>
      <w:marBottom w:val="0"/>
      <w:divBdr>
        <w:top w:val="none" w:sz="0" w:space="0" w:color="auto"/>
        <w:left w:val="none" w:sz="0" w:space="0" w:color="auto"/>
        <w:bottom w:val="none" w:sz="0" w:space="0" w:color="auto"/>
        <w:right w:val="none" w:sz="0" w:space="0" w:color="auto"/>
      </w:divBdr>
    </w:div>
    <w:div w:id="1075860975">
      <w:bodyDiv w:val="1"/>
      <w:marLeft w:val="0"/>
      <w:marRight w:val="0"/>
      <w:marTop w:val="0"/>
      <w:marBottom w:val="0"/>
      <w:divBdr>
        <w:top w:val="none" w:sz="0" w:space="0" w:color="auto"/>
        <w:left w:val="none" w:sz="0" w:space="0" w:color="auto"/>
        <w:bottom w:val="none" w:sz="0" w:space="0" w:color="auto"/>
        <w:right w:val="none" w:sz="0" w:space="0" w:color="auto"/>
      </w:divBdr>
    </w:div>
    <w:div w:id="1091004994">
      <w:bodyDiv w:val="1"/>
      <w:marLeft w:val="0"/>
      <w:marRight w:val="0"/>
      <w:marTop w:val="0"/>
      <w:marBottom w:val="0"/>
      <w:divBdr>
        <w:top w:val="none" w:sz="0" w:space="0" w:color="auto"/>
        <w:left w:val="none" w:sz="0" w:space="0" w:color="auto"/>
        <w:bottom w:val="none" w:sz="0" w:space="0" w:color="auto"/>
        <w:right w:val="none" w:sz="0" w:space="0" w:color="auto"/>
      </w:divBdr>
    </w:div>
    <w:div w:id="1130900474">
      <w:bodyDiv w:val="1"/>
      <w:marLeft w:val="0"/>
      <w:marRight w:val="0"/>
      <w:marTop w:val="0"/>
      <w:marBottom w:val="0"/>
      <w:divBdr>
        <w:top w:val="none" w:sz="0" w:space="0" w:color="auto"/>
        <w:left w:val="none" w:sz="0" w:space="0" w:color="auto"/>
        <w:bottom w:val="none" w:sz="0" w:space="0" w:color="auto"/>
        <w:right w:val="none" w:sz="0" w:space="0" w:color="auto"/>
      </w:divBdr>
    </w:div>
    <w:div w:id="1202548369">
      <w:bodyDiv w:val="1"/>
      <w:marLeft w:val="0"/>
      <w:marRight w:val="0"/>
      <w:marTop w:val="0"/>
      <w:marBottom w:val="0"/>
      <w:divBdr>
        <w:top w:val="none" w:sz="0" w:space="0" w:color="auto"/>
        <w:left w:val="none" w:sz="0" w:space="0" w:color="auto"/>
        <w:bottom w:val="none" w:sz="0" w:space="0" w:color="auto"/>
        <w:right w:val="none" w:sz="0" w:space="0" w:color="auto"/>
      </w:divBdr>
    </w:div>
    <w:div w:id="1209954939">
      <w:bodyDiv w:val="1"/>
      <w:marLeft w:val="0"/>
      <w:marRight w:val="0"/>
      <w:marTop w:val="0"/>
      <w:marBottom w:val="0"/>
      <w:divBdr>
        <w:top w:val="none" w:sz="0" w:space="0" w:color="auto"/>
        <w:left w:val="none" w:sz="0" w:space="0" w:color="auto"/>
        <w:bottom w:val="none" w:sz="0" w:space="0" w:color="auto"/>
        <w:right w:val="none" w:sz="0" w:space="0" w:color="auto"/>
      </w:divBdr>
    </w:div>
    <w:div w:id="1246189444">
      <w:bodyDiv w:val="1"/>
      <w:marLeft w:val="0"/>
      <w:marRight w:val="0"/>
      <w:marTop w:val="0"/>
      <w:marBottom w:val="0"/>
      <w:divBdr>
        <w:top w:val="none" w:sz="0" w:space="0" w:color="auto"/>
        <w:left w:val="none" w:sz="0" w:space="0" w:color="auto"/>
        <w:bottom w:val="none" w:sz="0" w:space="0" w:color="auto"/>
        <w:right w:val="none" w:sz="0" w:space="0" w:color="auto"/>
      </w:divBdr>
    </w:div>
    <w:div w:id="1297301023">
      <w:bodyDiv w:val="1"/>
      <w:marLeft w:val="0"/>
      <w:marRight w:val="0"/>
      <w:marTop w:val="0"/>
      <w:marBottom w:val="0"/>
      <w:divBdr>
        <w:top w:val="none" w:sz="0" w:space="0" w:color="auto"/>
        <w:left w:val="none" w:sz="0" w:space="0" w:color="auto"/>
        <w:bottom w:val="none" w:sz="0" w:space="0" w:color="auto"/>
        <w:right w:val="none" w:sz="0" w:space="0" w:color="auto"/>
      </w:divBdr>
    </w:div>
    <w:div w:id="1342466673">
      <w:bodyDiv w:val="1"/>
      <w:marLeft w:val="0"/>
      <w:marRight w:val="0"/>
      <w:marTop w:val="0"/>
      <w:marBottom w:val="0"/>
      <w:divBdr>
        <w:top w:val="none" w:sz="0" w:space="0" w:color="auto"/>
        <w:left w:val="none" w:sz="0" w:space="0" w:color="auto"/>
        <w:bottom w:val="none" w:sz="0" w:space="0" w:color="auto"/>
        <w:right w:val="none" w:sz="0" w:space="0" w:color="auto"/>
      </w:divBdr>
    </w:div>
    <w:div w:id="1362710899">
      <w:bodyDiv w:val="1"/>
      <w:marLeft w:val="0"/>
      <w:marRight w:val="0"/>
      <w:marTop w:val="0"/>
      <w:marBottom w:val="0"/>
      <w:divBdr>
        <w:top w:val="none" w:sz="0" w:space="0" w:color="auto"/>
        <w:left w:val="none" w:sz="0" w:space="0" w:color="auto"/>
        <w:bottom w:val="none" w:sz="0" w:space="0" w:color="auto"/>
        <w:right w:val="none" w:sz="0" w:space="0" w:color="auto"/>
      </w:divBdr>
    </w:div>
    <w:div w:id="1440176799">
      <w:bodyDiv w:val="1"/>
      <w:marLeft w:val="0"/>
      <w:marRight w:val="0"/>
      <w:marTop w:val="0"/>
      <w:marBottom w:val="0"/>
      <w:divBdr>
        <w:top w:val="none" w:sz="0" w:space="0" w:color="auto"/>
        <w:left w:val="none" w:sz="0" w:space="0" w:color="auto"/>
        <w:bottom w:val="none" w:sz="0" w:space="0" w:color="auto"/>
        <w:right w:val="none" w:sz="0" w:space="0" w:color="auto"/>
      </w:divBdr>
    </w:div>
    <w:div w:id="1538159083">
      <w:bodyDiv w:val="1"/>
      <w:marLeft w:val="0"/>
      <w:marRight w:val="0"/>
      <w:marTop w:val="0"/>
      <w:marBottom w:val="0"/>
      <w:divBdr>
        <w:top w:val="none" w:sz="0" w:space="0" w:color="auto"/>
        <w:left w:val="none" w:sz="0" w:space="0" w:color="auto"/>
        <w:bottom w:val="none" w:sz="0" w:space="0" w:color="auto"/>
        <w:right w:val="none" w:sz="0" w:space="0" w:color="auto"/>
      </w:divBdr>
    </w:div>
    <w:div w:id="1611543515">
      <w:bodyDiv w:val="1"/>
      <w:marLeft w:val="0"/>
      <w:marRight w:val="0"/>
      <w:marTop w:val="0"/>
      <w:marBottom w:val="0"/>
      <w:divBdr>
        <w:top w:val="none" w:sz="0" w:space="0" w:color="auto"/>
        <w:left w:val="none" w:sz="0" w:space="0" w:color="auto"/>
        <w:bottom w:val="none" w:sz="0" w:space="0" w:color="auto"/>
        <w:right w:val="none" w:sz="0" w:space="0" w:color="auto"/>
      </w:divBdr>
      <w:divsChild>
        <w:div w:id="1590576485">
          <w:marLeft w:val="979"/>
          <w:marRight w:val="0"/>
          <w:marTop w:val="0"/>
          <w:marBottom w:val="0"/>
          <w:divBdr>
            <w:top w:val="none" w:sz="0" w:space="0" w:color="auto"/>
            <w:left w:val="none" w:sz="0" w:space="0" w:color="auto"/>
            <w:bottom w:val="none" w:sz="0" w:space="0" w:color="auto"/>
            <w:right w:val="none" w:sz="0" w:space="0" w:color="auto"/>
          </w:divBdr>
        </w:div>
      </w:divsChild>
    </w:div>
    <w:div w:id="1628779126">
      <w:bodyDiv w:val="1"/>
      <w:marLeft w:val="0"/>
      <w:marRight w:val="0"/>
      <w:marTop w:val="0"/>
      <w:marBottom w:val="0"/>
      <w:divBdr>
        <w:top w:val="none" w:sz="0" w:space="0" w:color="auto"/>
        <w:left w:val="none" w:sz="0" w:space="0" w:color="auto"/>
        <w:bottom w:val="none" w:sz="0" w:space="0" w:color="auto"/>
        <w:right w:val="none" w:sz="0" w:space="0" w:color="auto"/>
      </w:divBdr>
    </w:div>
    <w:div w:id="1685865205">
      <w:bodyDiv w:val="1"/>
      <w:marLeft w:val="0"/>
      <w:marRight w:val="0"/>
      <w:marTop w:val="0"/>
      <w:marBottom w:val="0"/>
      <w:divBdr>
        <w:top w:val="none" w:sz="0" w:space="0" w:color="auto"/>
        <w:left w:val="none" w:sz="0" w:space="0" w:color="auto"/>
        <w:bottom w:val="none" w:sz="0" w:space="0" w:color="auto"/>
        <w:right w:val="none" w:sz="0" w:space="0" w:color="auto"/>
      </w:divBdr>
    </w:div>
    <w:div w:id="1731541398">
      <w:bodyDiv w:val="1"/>
      <w:marLeft w:val="0"/>
      <w:marRight w:val="0"/>
      <w:marTop w:val="0"/>
      <w:marBottom w:val="0"/>
      <w:divBdr>
        <w:top w:val="none" w:sz="0" w:space="0" w:color="auto"/>
        <w:left w:val="none" w:sz="0" w:space="0" w:color="auto"/>
        <w:bottom w:val="none" w:sz="0" w:space="0" w:color="auto"/>
        <w:right w:val="none" w:sz="0" w:space="0" w:color="auto"/>
      </w:divBdr>
    </w:div>
    <w:div w:id="1751343893">
      <w:bodyDiv w:val="1"/>
      <w:marLeft w:val="0"/>
      <w:marRight w:val="0"/>
      <w:marTop w:val="0"/>
      <w:marBottom w:val="0"/>
      <w:divBdr>
        <w:top w:val="none" w:sz="0" w:space="0" w:color="auto"/>
        <w:left w:val="none" w:sz="0" w:space="0" w:color="auto"/>
        <w:bottom w:val="none" w:sz="0" w:space="0" w:color="auto"/>
        <w:right w:val="none" w:sz="0" w:space="0" w:color="auto"/>
      </w:divBdr>
    </w:div>
    <w:div w:id="1776824928">
      <w:bodyDiv w:val="1"/>
      <w:marLeft w:val="0"/>
      <w:marRight w:val="0"/>
      <w:marTop w:val="0"/>
      <w:marBottom w:val="0"/>
      <w:divBdr>
        <w:top w:val="none" w:sz="0" w:space="0" w:color="auto"/>
        <w:left w:val="none" w:sz="0" w:space="0" w:color="auto"/>
        <w:bottom w:val="none" w:sz="0" w:space="0" w:color="auto"/>
        <w:right w:val="none" w:sz="0" w:space="0" w:color="auto"/>
      </w:divBdr>
    </w:div>
    <w:div w:id="1786845361">
      <w:bodyDiv w:val="1"/>
      <w:marLeft w:val="0"/>
      <w:marRight w:val="0"/>
      <w:marTop w:val="0"/>
      <w:marBottom w:val="0"/>
      <w:divBdr>
        <w:top w:val="none" w:sz="0" w:space="0" w:color="auto"/>
        <w:left w:val="none" w:sz="0" w:space="0" w:color="auto"/>
        <w:bottom w:val="none" w:sz="0" w:space="0" w:color="auto"/>
        <w:right w:val="none" w:sz="0" w:space="0" w:color="auto"/>
      </w:divBdr>
    </w:div>
    <w:div w:id="1806847402">
      <w:bodyDiv w:val="1"/>
      <w:marLeft w:val="0"/>
      <w:marRight w:val="0"/>
      <w:marTop w:val="0"/>
      <w:marBottom w:val="0"/>
      <w:divBdr>
        <w:top w:val="none" w:sz="0" w:space="0" w:color="auto"/>
        <w:left w:val="none" w:sz="0" w:space="0" w:color="auto"/>
        <w:bottom w:val="none" w:sz="0" w:space="0" w:color="auto"/>
        <w:right w:val="none" w:sz="0" w:space="0" w:color="auto"/>
      </w:divBdr>
    </w:div>
    <w:div w:id="1877036133">
      <w:bodyDiv w:val="1"/>
      <w:marLeft w:val="0"/>
      <w:marRight w:val="0"/>
      <w:marTop w:val="0"/>
      <w:marBottom w:val="0"/>
      <w:divBdr>
        <w:top w:val="none" w:sz="0" w:space="0" w:color="auto"/>
        <w:left w:val="none" w:sz="0" w:space="0" w:color="auto"/>
        <w:bottom w:val="none" w:sz="0" w:space="0" w:color="auto"/>
        <w:right w:val="none" w:sz="0" w:space="0" w:color="auto"/>
      </w:divBdr>
    </w:div>
    <w:div w:id="188142847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2568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AB365-EA1B-4E0F-9028-A806DAC21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2108</Words>
  <Characters>12016</Characters>
  <Application>Microsoft Office Word</Application>
  <DocSecurity>0</DocSecurity>
  <Lines>100</Lines>
  <Paragraphs>28</Paragraphs>
  <ScaleCrop>false</ScaleCrop>
  <Company/>
  <LinksUpToDate>false</LinksUpToDate>
  <CharactersWithSpaces>14096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2024-01-15T07:05:00Z</dcterms:created>
  <dcterms:modified xsi:type="dcterms:W3CDTF">2024-01-17T08:18:00Z</dcterms:modified>
  <cp:contentStatus/>
</cp:coreProperties>
</file>