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1A4" w:rsidRPr="00D6762F" w:rsidRDefault="00CA21A4" w:rsidP="00CA21A4">
      <w:pPr>
        <w:pStyle w:val="a8"/>
        <w:rPr>
          <w:color w:val="000000" w:themeColor="text1"/>
        </w:rPr>
      </w:pPr>
      <w:bookmarkStart w:id="0" w:name="_Hlk152861729"/>
      <w:r w:rsidRPr="00D6762F">
        <w:rPr>
          <w:rFonts w:hint="eastAsia"/>
          <w:color w:val="000000" w:themeColor="text1"/>
        </w:rPr>
        <w:t>調查報告</w:t>
      </w:r>
    </w:p>
    <w:p w:rsidR="00CA21A4" w:rsidRPr="00D6762F" w:rsidRDefault="00CA21A4" w:rsidP="00CA21A4">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D6762F">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D6762F">
        <w:rPr>
          <w:color w:val="000000" w:themeColor="text1"/>
        </w:rPr>
        <w:t>據訴，法務部</w:t>
      </w:r>
      <w:r w:rsidRPr="00D6762F">
        <w:rPr>
          <w:rFonts w:hint="eastAsia"/>
          <w:color w:val="000000" w:themeColor="text1"/>
        </w:rPr>
        <w:t>所屬人員</w:t>
      </w:r>
      <w:r>
        <w:rPr>
          <w:rFonts w:hint="eastAsia"/>
          <w:color w:val="000000" w:themeColor="text1"/>
        </w:rPr>
        <w:t>某</w:t>
      </w:r>
      <w:r w:rsidRPr="00D6762F">
        <w:rPr>
          <w:rFonts w:hint="eastAsia"/>
          <w:color w:val="000000" w:themeColor="text1"/>
        </w:rPr>
        <w:t>前</w:t>
      </w:r>
      <w:r>
        <w:rPr>
          <w:rFonts w:hint="eastAsia"/>
          <w:color w:val="000000" w:themeColor="text1"/>
        </w:rPr>
        <w:t>主管</w:t>
      </w:r>
      <w:r w:rsidRPr="00D6762F">
        <w:rPr>
          <w:rFonts w:hint="eastAsia"/>
          <w:color w:val="000000" w:themeColor="text1"/>
        </w:rPr>
        <w:t>、</w:t>
      </w:r>
      <w:r>
        <w:rPr>
          <w:rFonts w:hint="eastAsia"/>
          <w:color w:val="000000" w:themeColor="text1"/>
        </w:rPr>
        <w:t>現任主管</w:t>
      </w:r>
      <w:r w:rsidRPr="00D6762F">
        <w:rPr>
          <w:rFonts w:hint="eastAsia"/>
          <w:color w:val="000000" w:themeColor="text1"/>
        </w:rPr>
        <w:t>及</w:t>
      </w:r>
      <w:r>
        <w:rPr>
          <w:rFonts w:hint="eastAsia"/>
          <w:color w:val="000000" w:themeColor="text1"/>
        </w:rPr>
        <w:t>某調查官</w:t>
      </w:r>
      <w:r w:rsidRPr="00D6762F">
        <w:rPr>
          <w:color w:val="000000" w:themeColor="text1"/>
        </w:rPr>
        <w:t>亦遭檢舉</w:t>
      </w:r>
      <w:r w:rsidRPr="00D6762F">
        <w:rPr>
          <w:rFonts w:hint="eastAsia"/>
          <w:color w:val="000000" w:themeColor="text1"/>
        </w:rPr>
        <w:t>涉嫌</w:t>
      </w:r>
      <w:r w:rsidRPr="00D6762F">
        <w:rPr>
          <w:color w:val="000000" w:themeColor="text1"/>
        </w:rPr>
        <w:t>不法違紀，應予以調離</w:t>
      </w:r>
      <w:r>
        <w:rPr>
          <w:rFonts w:hint="eastAsia"/>
          <w:color w:val="000000" w:themeColor="text1"/>
        </w:rPr>
        <w:t>現職</w:t>
      </w:r>
      <w:r>
        <w:rPr>
          <w:rFonts w:hAnsi="標楷體" w:hint="eastAsia"/>
          <w:color w:val="000000" w:themeColor="text1"/>
        </w:rPr>
        <w:t>……</w:t>
      </w:r>
      <w:r w:rsidRPr="00D6762F">
        <w:rPr>
          <w:color w:val="000000" w:themeColor="text1"/>
        </w:rPr>
        <w:t>等情。因事涉國家政務運作，究主管機關是否依規定偵辦相關案件？是否涉及妨害司法公正？均有深入調查之必要案。</w:t>
      </w:r>
    </w:p>
    <w:p w:rsidR="00CA21A4" w:rsidRPr="00D6762F" w:rsidRDefault="00CA21A4" w:rsidP="00CA21A4">
      <w:pPr>
        <w:pStyle w:val="1"/>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sidRPr="00D6762F">
        <w:rPr>
          <w:rFonts w:hint="eastAsia"/>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CA21A4" w:rsidRPr="00D6762F" w:rsidRDefault="00CA21A4" w:rsidP="00CA21A4">
      <w:pPr>
        <w:pStyle w:val="11"/>
        <w:ind w:left="680" w:firstLine="680"/>
        <w:rPr>
          <w:color w:val="000000" w:themeColor="text1"/>
        </w:rPr>
      </w:pPr>
      <w:bookmarkStart w:id="60" w:name="_Toc524902730"/>
      <w:r w:rsidRPr="00D6762F">
        <w:rPr>
          <w:rFonts w:hint="eastAsia"/>
          <w:color w:val="000000" w:themeColor="text1"/>
        </w:rPr>
        <w:t>本案經調閱本院監察業務處、國家安全局(下稱國安局)、法務部、法務部廉政署(下稱廉政署)、法務部調查局(下稱調查局)、臺灣高等檢察署（下稱高檢署）及臺灣新竹地方檢察署（下稱新竹地檢署）卷證資料；並分別於民國(下同)112年3月1日赴調查局局本部履勘訪查，詢問相關主管及承辦人員；於同年6月2日約請法務部主管次長率調查局局長及該局相關主管及承辦人員</w:t>
      </w:r>
      <w:r w:rsidRPr="00D6762F">
        <w:rPr>
          <w:rStyle w:val="ae"/>
          <w:color w:val="000000" w:themeColor="text1"/>
        </w:rPr>
        <w:footnoteReference w:id="1"/>
      </w:r>
      <w:r w:rsidRPr="00D6762F">
        <w:rPr>
          <w:rFonts w:hint="eastAsia"/>
          <w:color w:val="000000" w:themeColor="text1"/>
        </w:rPr>
        <w:t>到院說明；又於同年月21日諮詢相關學者專家，已調查竣事，茲臚列調查意見如下：</w:t>
      </w:r>
    </w:p>
    <w:p w:rsidR="00CA21A4" w:rsidRPr="00D6762F" w:rsidRDefault="00CA21A4" w:rsidP="00CA21A4">
      <w:pPr>
        <w:pStyle w:val="2"/>
        <w:rPr>
          <w:b/>
          <w:color w:val="000000" w:themeColor="text1"/>
        </w:rPr>
      </w:pPr>
      <w:bookmarkStart w:id="61" w:name="_Toc421794873"/>
      <w:bookmarkStart w:id="62" w:name="_Toc422834158"/>
      <w:r w:rsidRPr="00D6762F">
        <w:rPr>
          <w:rFonts w:hint="eastAsia"/>
          <w:b/>
          <w:color w:val="000000" w:themeColor="text1"/>
        </w:rPr>
        <w:t>調查局對得觸及政治偵防案件之重要職務人員，未落實其親密家屬赴情勢敏感地區之安全查核機制並審慎清查管制，衍生民眾</w:t>
      </w:r>
      <w:r>
        <w:rPr>
          <w:rFonts w:hint="eastAsia"/>
          <w:b/>
          <w:color w:val="000000" w:themeColor="text1"/>
        </w:rPr>
        <w:t>訾</w:t>
      </w:r>
      <w:r w:rsidRPr="00D6762F">
        <w:rPr>
          <w:rFonts w:hint="eastAsia"/>
          <w:b/>
          <w:color w:val="000000" w:themeColor="text1"/>
        </w:rPr>
        <w:t>議，容有未洽；法務部允應督導調查局健全調查人員安全查核機制，避免衍生爭議，進而維護國家安全：</w:t>
      </w:r>
    </w:p>
    <w:p w:rsidR="00CA21A4" w:rsidRPr="00D6762F" w:rsidRDefault="00CA21A4" w:rsidP="00CA21A4">
      <w:pPr>
        <w:pStyle w:val="3"/>
        <w:numPr>
          <w:ilvl w:val="2"/>
          <w:numId w:val="4"/>
        </w:numPr>
        <w:rPr>
          <w:color w:val="000000" w:themeColor="text1"/>
        </w:rPr>
      </w:pPr>
      <w:r w:rsidRPr="00D6762F">
        <w:rPr>
          <w:rFonts w:hint="eastAsia"/>
          <w:color w:val="000000" w:themeColor="text1"/>
        </w:rPr>
        <w:t>國家情報工作法第28條規定：</w:t>
      </w:r>
      <w:r w:rsidRPr="00D6762F">
        <w:rPr>
          <w:rFonts w:hAnsi="標楷體" w:hint="eastAsia"/>
          <w:color w:val="000000" w:themeColor="text1"/>
        </w:rPr>
        <w:t>「</w:t>
      </w:r>
      <w:r w:rsidRPr="00D6762F">
        <w:rPr>
          <w:rFonts w:hint="eastAsia"/>
          <w:color w:val="000000" w:themeColor="text1"/>
        </w:rPr>
        <w:t>情報機關對所屬情報人員應進行定期或不定期之安全查核。情報人員拒絕接受查核或查核未通過者，不得辦理國家機密、軍事機密及國防秘密業務。</w:t>
      </w:r>
      <w:r w:rsidRPr="00D6762F">
        <w:rPr>
          <w:rFonts w:hAnsi="標楷體" w:hint="eastAsia"/>
          <w:color w:val="000000" w:themeColor="text1"/>
        </w:rPr>
        <w:t>」；按各情報機關首長應指定所屬之保防、督察、政風或其他同性質單位，</w:t>
      </w:r>
      <w:r w:rsidRPr="00D6762F">
        <w:rPr>
          <w:rFonts w:hAnsi="標楷體" w:hint="eastAsia"/>
          <w:color w:val="000000" w:themeColor="text1"/>
        </w:rPr>
        <w:lastRenderedPageBreak/>
        <w:t>負責綜理本辦法所訂查核事項；次按安全查核之對象：情報機關所屬情報人員；末按各情報機關得於必要時，查核前項受查核人之配偶、直系血親或同財共居之人員等有關資訊，查</w:t>
      </w:r>
      <w:hyperlink r:id="rId7" w:history="1">
        <w:r w:rsidRPr="00D6762F">
          <w:rPr>
            <w:rFonts w:hint="eastAsia"/>
            <w:color w:val="000000" w:themeColor="text1"/>
          </w:rPr>
          <w:t>國家情報工作人員安全查核辦法</w:t>
        </w:r>
      </w:hyperlink>
      <w:r w:rsidRPr="00D6762F">
        <w:rPr>
          <w:rFonts w:hint="eastAsia"/>
          <w:color w:val="000000" w:themeColor="text1"/>
        </w:rPr>
        <w:t>第3條及第4條均定有明文。調查局處務規程第12條第1項第5款規定：</w:t>
      </w:r>
      <w:r w:rsidRPr="00D6762F">
        <w:rPr>
          <w:rFonts w:hAnsi="標楷體" w:hint="eastAsia"/>
          <w:color w:val="000000" w:themeColor="text1"/>
        </w:rPr>
        <w:t>「</w:t>
      </w:r>
      <w:r w:rsidRPr="00D6762F">
        <w:rPr>
          <w:rFonts w:hint="eastAsia"/>
          <w:color w:val="000000" w:themeColor="text1"/>
        </w:rPr>
        <w:t>保防處掌理安全查核工作之規劃、調查及處理。</w:t>
      </w:r>
      <w:r w:rsidRPr="00D6762F">
        <w:rPr>
          <w:rFonts w:hAnsi="標楷體" w:hint="eastAsia"/>
          <w:color w:val="000000" w:themeColor="text1"/>
        </w:rPr>
        <w:t>」</w:t>
      </w:r>
      <w:r w:rsidRPr="00D6762F">
        <w:rPr>
          <w:rFonts w:hint="eastAsia"/>
          <w:color w:val="000000" w:themeColor="text1"/>
        </w:rPr>
        <w:t>同處務規程第18條第1項第5款：</w:t>
      </w:r>
      <w:r w:rsidRPr="00D6762F">
        <w:rPr>
          <w:rFonts w:hAnsi="標楷體" w:hint="eastAsia"/>
          <w:color w:val="000000" w:themeColor="text1"/>
        </w:rPr>
        <w:t>「</w:t>
      </w:r>
      <w:r w:rsidRPr="00D6762F">
        <w:rPr>
          <w:rFonts w:hint="eastAsia"/>
          <w:color w:val="000000" w:themeColor="text1"/>
        </w:rPr>
        <w:t>督察處掌理國家情報工作人員之安全查核。</w:t>
      </w:r>
      <w:r w:rsidRPr="00D6762F">
        <w:rPr>
          <w:rFonts w:hAnsi="標楷體" w:hint="eastAsia"/>
          <w:color w:val="000000" w:themeColor="text1"/>
        </w:rPr>
        <w:t>」</w:t>
      </w:r>
    </w:p>
    <w:p w:rsidR="00CA21A4" w:rsidRPr="00D6762F" w:rsidRDefault="00CA21A4" w:rsidP="00CA21A4">
      <w:pPr>
        <w:pStyle w:val="3"/>
        <w:rPr>
          <w:color w:val="000000" w:themeColor="text1"/>
        </w:rPr>
      </w:pPr>
      <w:r w:rsidRPr="00D6762F">
        <w:rPr>
          <w:rFonts w:hint="eastAsia"/>
          <w:color w:val="000000" w:themeColor="text1"/>
        </w:rPr>
        <w:t>本案陳情人匿名指訴重點：</w:t>
      </w:r>
    </w:p>
    <w:p w:rsidR="00CA21A4" w:rsidRPr="00D6762F" w:rsidRDefault="00CA21A4" w:rsidP="00CA21A4">
      <w:pPr>
        <w:pStyle w:val="4"/>
        <w:rPr>
          <w:color w:val="000000" w:themeColor="text1"/>
        </w:rPr>
      </w:pPr>
      <w:r w:rsidRPr="00D6762F">
        <w:rPr>
          <w:rFonts w:hint="eastAsia"/>
          <w:color w:val="000000" w:themeColor="text1"/>
        </w:rPr>
        <w:t>就是整個系統都在大事化小、小事化無的鄉愿包庇，如同當年調查局</w:t>
      </w:r>
      <w:r>
        <w:rPr>
          <w:rFonts w:hint="eastAsia"/>
          <w:color w:val="000000" w:themeColor="text1"/>
        </w:rPr>
        <w:t>某前主管</w:t>
      </w:r>
      <w:r w:rsidRPr="00D6762F">
        <w:rPr>
          <w:rFonts w:hint="eastAsia"/>
          <w:color w:val="000000" w:themeColor="text1"/>
        </w:rPr>
        <w:t>的兒子在大陸武漢大學教書，明顯遭到中共吸收，國安單位卻沒有立即</w:t>
      </w:r>
      <w:r>
        <w:rPr>
          <w:rFonts w:hint="eastAsia"/>
          <w:color w:val="000000" w:themeColor="text1"/>
        </w:rPr>
        <w:t>將其</w:t>
      </w:r>
      <w:r w:rsidRPr="00D6762F">
        <w:rPr>
          <w:rFonts w:hint="eastAsia"/>
          <w:color w:val="000000" w:themeColor="text1"/>
        </w:rPr>
        <w:t>調離</w:t>
      </w:r>
      <w:r>
        <w:rPr>
          <w:rFonts w:hint="eastAsia"/>
          <w:color w:val="000000" w:themeColor="text1"/>
        </w:rPr>
        <w:t>主管職務</w:t>
      </w:r>
      <w:r w:rsidRPr="00D6762F">
        <w:rPr>
          <w:rFonts w:hint="eastAsia"/>
          <w:color w:val="000000" w:themeColor="text1"/>
        </w:rPr>
        <w:t>，終究導致後續私</w:t>
      </w:r>
      <w:r>
        <w:rPr>
          <w:rFonts w:hAnsi="標楷體" w:hint="eastAsia"/>
          <w:color w:val="000000" w:themeColor="text1"/>
        </w:rPr>
        <w:t>菸</w:t>
      </w:r>
      <w:r w:rsidRPr="00D6762F">
        <w:rPr>
          <w:rFonts w:hint="eastAsia"/>
          <w:color w:val="000000" w:themeColor="text1"/>
        </w:rPr>
        <w:t>案發生，</w:t>
      </w:r>
      <w:r>
        <w:rPr>
          <w:rFonts w:hint="eastAsia"/>
          <w:color w:val="000000" w:themeColor="text1"/>
        </w:rPr>
        <w:t>該前主管</w:t>
      </w:r>
      <w:r w:rsidRPr="00D6762F">
        <w:rPr>
          <w:rFonts w:hint="eastAsia"/>
          <w:color w:val="000000" w:themeColor="text1"/>
        </w:rPr>
        <w:t>背後是否受到中共指示迄今仍未查明，依照大陸國安法要求全民配合，</w:t>
      </w:r>
      <w:r>
        <w:rPr>
          <w:rFonts w:hint="eastAsia"/>
          <w:color w:val="000000" w:themeColor="text1"/>
        </w:rPr>
        <w:t>該前主管</w:t>
      </w:r>
      <w:r w:rsidRPr="00D6762F">
        <w:rPr>
          <w:rFonts w:hint="eastAsia"/>
          <w:color w:val="000000" w:themeColor="text1"/>
        </w:rPr>
        <w:t>之子遭到吸收勢必要配合中共政策，</w:t>
      </w:r>
      <w:r>
        <w:rPr>
          <w:rFonts w:hint="eastAsia"/>
          <w:color w:val="000000" w:themeColor="text1"/>
        </w:rPr>
        <w:t>該前主管</w:t>
      </w:r>
      <w:r w:rsidRPr="00D6762F">
        <w:rPr>
          <w:rFonts w:hint="eastAsia"/>
          <w:color w:val="000000" w:themeColor="text1"/>
        </w:rPr>
        <w:t>也樂觀其成配合做事，才會敢在沒有檢察官指揮之下就直接執行私</w:t>
      </w:r>
      <w:r>
        <w:rPr>
          <w:rFonts w:hAnsi="標楷體" w:hint="eastAsia"/>
          <w:color w:val="000000" w:themeColor="text1"/>
        </w:rPr>
        <w:t>菸</w:t>
      </w:r>
      <w:r w:rsidRPr="00D6762F">
        <w:rPr>
          <w:rFonts w:hint="eastAsia"/>
          <w:color w:val="000000" w:themeColor="text1"/>
        </w:rPr>
        <w:t>案，違反法定程序行</w:t>
      </w:r>
      <w:r>
        <w:rPr>
          <w:rFonts w:hint="eastAsia"/>
          <w:color w:val="000000" w:themeColor="text1"/>
        </w:rPr>
        <w:t>徑</w:t>
      </w:r>
      <w:r w:rsidRPr="00D6762F">
        <w:rPr>
          <w:rFonts w:hint="eastAsia"/>
          <w:color w:val="000000" w:themeColor="text1"/>
        </w:rPr>
        <w:t>十分大膽。</w:t>
      </w:r>
    </w:p>
    <w:p w:rsidR="00CA21A4" w:rsidRPr="00D6762F" w:rsidRDefault="00CA21A4" w:rsidP="00CA21A4">
      <w:pPr>
        <w:pStyle w:val="4"/>
        <w:rPr>
          <w:color w:val="000000" w:themeColor="text1"/>
        </w:rPr>
      </w:pPr>
      <w:r w:rsidRPr="00D6762F">
        <w:rPr>
          <w:rFonts w:hint="eastAsia"/>
          <w:color w:val="000000" w:themeColor="text1"/>
        </w:rPr>
        <w:t>當年</w:t>
      </w:r>
      <w:r>
        <w:rPr>
          <w:rFonts w:hint="eastAsia"/>
          <w:color w:val="000000" w:themeColor="text1"/>
        </w:rPr>
        <w:t>該前主管</w:t>
      </w:r>
      <w:r w:rsidRPr="00D6762F">
        <w:rPr>
          <w:rFonts w:hint="eastAsia"/>
          <w:color w:val="000000" w:themeColor="text1"/>
        </w:rPr>
        <w:t>兒子在大陸武漢大學教書，國安單位沒有調離</w:t>
      </w:r>
      <w:r>
        <w:rPr>
          <w:rFonts w:hint="eastAsia"/>
          <w:color w:val="000000" w:themeColor="text1"/>
        </w:rPr>
        <w:t>該前主管</w:t>
      </w:r>
      <w:r w:rsidRPr="00D6762F">
        <w:rPr>
          <w:rFonts w:hint="eastAsia"/>
          <w:color w:val="000000" w:themeColor="text1"/>
        </w:rPr>
        <w:t>，才導致後來的國安私</w:t>
      </w:r>
      <w:r>
        <w:rPr>
          <w:rFonts w:hAnsi="標楷體" w:hint="eastAsia"/>
          <w:color w:val="000000" w:themeColor="text1"/>
        </w:rPr>
        <w:t>菸</w:t>
      </w:r>
      <w:r w:rsidRPr="00D6762F">
        <w:rPr>
          <w:rFonts w:hint="eastAsia"/>
          <w:color w:val="000000" w:themeColor="text1"/>
        </w:rPr>
        <w:t>案；當年</w:t>
      </w:r>
      <w:r>
        <w:rPr>
          <w:rFonts w:hint="eastAsia"/>
          <w:color w:val="000000" w:themeColor="text1"/>
        </w:rPr>
        <w:t>某調查官</w:t>
      </w:r>
      <w:r w:rsidRPr="00D6762F">
        <w:rPr>
          <w:rFonts w:hint="eastAsia"/>
          <w:color w:val="000000" w:themeColor="text1"/>
        </w:rPr>
        <w:t>與共諜對象見面通風報信被掩蓋，才導致後來的論文案，兩者都是影響當年度執政黨選舉甚深。</w:t>
      </w:r>
    </w:p>
    <w:p w:rsidR="00CA21A4" w:rsidRPr="00D6762F" w:rsidRDefault="00CA21A4" w:rsidP="00CA21A4">
      <w:pPr>
        <w:pStyle w:val="3"/>
        <w:rPr>
          <w:color w:val="000000" w:themeColor="text1"/>
        </w:rPr>
      </w:pPr>
      <w:r w:rsidRPr="00D6762F">
        <w:rPr>
          <w:rFonts w:hint="eastAsia"/>
          <w:color w:val="000000" w:themeColor="text1"/>
        </w:rPr>
        <w:t>本院112年6月2日約詢調查局</w:t>
      </w:r>
      <w:r>
        <w:rPr>
          <w:rFonts w:hint="eastAsia"/>
          <w:color w:val="000000" w:themeColor="text1"/>
        </w:rPr>
        <w:t>該前主管</w:t>
      </w:r>
      <w:r w:rsidRPr="00D6762F">
        <w:rPr>
          <w:rFonts w:hint="eastAsia"/>
          <w:color w:val="000000" w:themeColor="text1"/>
        </w:rPr>
        <w:t>重點要以：</w:t>
      </w:r>
    </w:p>
    <w:p w:rsidR="00CA21A4" w:rsidRPr="00D6762F" w:rsidRDefault="00CA21A4" w:rsidP="00CA21A4">
      <w:pPr>
        <w:pStyle w:val="4"/>
        <w:numPr>
          <w:ilvl w:val="3"/>
          <w:numId w:val="5"/>
        </w:numPr>
        <w:rPr>
          <w:color w:val="000000" w:themeColor="text1"/>
        </w:rPr>
      </w:pPr>
      <w:r w:rsidRPr="00D6762F">
        <w:rPr>
          <w:rFonts w:hint="eastAsia"/>
          <w:color w:val="000000" w:themeColor="text1"/>
        </w:rPr>
        <w:t>調查局</w:t>
      </w:r>
      <w:r>
        <w:rPr>
          <w:rFonts w:hint="eastAsia"/>
          <w:color w:val="000000" w:themeColor="text1"/>
        </w:rPr>
        <w:t>該前主管</w:t>
      </w:r>
      <w:r w:rsidRPr="00D6762F">
        <w:rPr>
          <w:rFonts w:hint="eastAsia"/>
          <w:color w:val="000000" w:themeColor="text1"/>
        </w:rPr>
        <w:t>近10年歷任職務：</w:t>
      </w:r>
      <w:r>
        <w:rPr>
          <w:rFonts w:hint="eastAsia"/>
          <w:color w:val="000000" w:themeColor="text1"/>
        </w:rPr>
        <w:t>（略）</w:t>
      </w:r>
      <w:r w:rsidRPr="00D6762F">
        <w:rPr>
          <w:color w:val="000000" w:themeColor="text1"/>
        </w:rPr>
        <w:t>。</w:t>
      </w:r>
    </w:p>
    <w:p w:rsidR="00CA21A4" w:rsidRPr="00D6762F" w:rsidRDefault="00CA21A4" w:rsidP="00CA21A4">
      <w:pPr>
        <w:pStyle w:val="4"/>
        <w:numPr>
          <w:ilvl w:val="3"/>
          <w:numId w:val="5"/>
        </w:numPr>
        <w:rPr>
          <w:color w:val="000000" w:themeColor="text1"/>
        </w:rPr>
      </w:pPr>
      <w:r w:rsidRPr="00D6762F">
        <w:rPr>
          <w:rFonts w:hint="eastAsia"/>
          <w:color w:val="000000" w:themeColor="text1"/>
        </w:rPr>
        <w:t>調查局</w:t>
      </w:r>
      <w:r>
        <w:rPr>
          <w:rFonts w:hint="eastAsia"/>
          <w:color w:val="000000" w:themeColor="text1"/>
        </w:rPr>
        <w:t>該前主管</w:t>
      </w:r>
      <w:r w:rsidRPr="00D6762F">
        <w:rPr>
          <w:rFonts w:hint="eastAsia"/>
          <w:color w:val="000000" w:themeColor="text1"/>
        </w:rPr>
        <w:t>表示：我沒有從事國安案件，我公子在美國取得博士學位後，到武漢時，沒有規定要申報，但所有的人事資料該填的都有填。</w:t>
      </w:r>
    </w:p>
    <w:p w:rsidR="00CA21A4" w:rsidRPr="00D6762F" w:rsidRDefault="00CA21A4" w:rsidP="00CA21A4">
      <w:pPr>
        <w:pStyle w:val="4"/>
        <w:rPr>
          <w:color w:val="000000" w:themeColor="text1"/>
        </w:rPr>
      </w:pPr>
      <w:r w:rsidRPr="00D6762F">
        <w:rPr>
          <w:rFonts w:hint="eastAsia"/>
          <w:color w:val="000000" w:themeColor="text1"/>
        </w:rPr>
        <w:lastRenderedPageBreak/>
        <w:t>調查局王局長則說明：從事國安業務同仁，有出入境管制，</w:t>
      </w:r>
      <w:r w:rsidRPr="00D6762F">
        <w:rPr>
          <w:rFonts w:hint="eastAsia"/>
          <w:b/>
          <w:color w:val="000000" w:themeColor="text1"/>
          <w:u w:val="single"/>
        </w:rPr>
        <w:t>針對在職同仁，家屬部分沒有管制</w:t>
      </w:r>
      <w:r w:rsidRPr="00D6762F">
        <w:rPr>
          <w:rFonts w:hint="eastAsia"/>
          <w:color w:val="000000" w:themeColor="text1"/>
        </w:rPr>
        <w:t>，晉升的時候，擔任新職如跟國安有關，會進行相關查核；監察院對調查局的期許，我很感謝，過去擔任檢察官，雖然經常跟調查局合作，但是對國安工作生疏，現在瞭解很多情報要靠很多人脈關係的建立，調查局不是一般的公務機關，也不等同警察機關，按國家情報工作法是國安機關，國外是將情報、治安分立，調查局要兼顧情報跟辦案，確實有一些尷尬的問題。</w:t>
      </w:r>
    </w:p>
    <w:p w:rsidR="00CA21A4" w:rsidRPr="00D6762F" w:rsidRDefault="00CA21A4" w:rsidP="00CA21A4">
      <w:pPr>
        <w:pStyle w:val="4"/>
        <w:rPr>
          <w:color w:val="000000" w:themeColor="text1"/>
        </w:rPr>
      </w:pPr>
      <w:r w:rsidRPr="00D6762F">
        <w:rPr>
          <w:rFonts w:hint="eastAsia"/>
          <w:color w:val="000000" w:themeColor="text1"/>
        </w:rPr>
        <w:t>調查局黃副局長補充說明：有相關安全查核規定。</w:t>
      </w:r>
    </w:p>
    <w:p w:rsidR="00CA21A4" w:rsidRPr="00D6762F" w:rsidRDefault="00CA21A4" w:rsidP="00CA21A4">
      <w:pPr>
        <w:pStyle w:val="4"/>
        <w:rPr>
          <w:color w:val="000000" w:themeColor="text1"/>
        </w:rPr>
      </w:pPr>
      <w:r w:rsidRPr="00D6762F">
        <w:rPr>
          <w:rFonts w:hint="eastAsia"/>
          <w:color w:val="000000" w:themeColor="text1"/>
        </w:rPr>
        <w:t>法務部蔡政務次長表示：升官過程諸多黑函，今天能夠</w:t>
      </w:r>
      <w:r>
        <w:rPr>
          <w:rFonts w:hint="eastAsia"/>
          <w:color w:val="000000" w:themeColor="text1"/>
        </w:rPr>
        <w:t>坐</w:t>
      </w:r>
      <w:r w:rsidRPr="00D6762F">
        <w:rPr>
          <w:rFonts w:hint="eastAsia"/>
          <w:color w:val="000000" w:themeColor="text1"/>
        </w:rPr>
        <w:t>在這裡，基本上他們的行為，都相當自持，調查局要負責很多國安情資，認識各界人士，我們會把委員指出來的關鍵，會後會檢討，不只有調查局，檢察官、警察機關、所有執法人員也一樣，請容於會後研究，將結果報告給貴院。</w:t>
      </w:r>
    </w:p>
    <w:p w:rsidR="00CA21A4" w:rsidRPr="00D6762F" w:rsidRDefault="00CA21A4" w:rsidP="00CA21A4">
      <w:pPr>
        <w:pStyle w:val="3"/>
        <w:rPr>
          <w:color w:val="000000" w:themeColor="text1"/>
        </w:rPr>
      </w:pPr>
      <w:r w:rsidRPr="00D6762F">
        <w:rPr>
          <w:rFonts w:hint="eastAsia"/>
          <w:color w:val="000000" w:themeColor="text1"/>
        </w:rPr>
        <w:t>相關論述指出，</w:t>
      </w:r>
      <w:r w:rsidRPr="00D6762F">
        <w:rPr>
          <w:color w:val="000000" w:themeColor="text1"/>
        </w:rPr>
        <w:t>中共對於</w:t>
      </w:r>
      <w:r w:rsidRPr="00D6762F">
        <w:rPr>
          <w:rFonts w:hint="eastAsia"/>
          <w:color w:val="000000" w:themeColor="text1"/>
        </w:rPr>
        <w:t>臺</w:t>
      </w:r>
      <w:r w:rsidRPr="00D6762F">
        <w:rPr>
          <w:color w:val="000000" w:themeColor="text1"/>
        </w:rPr>
        <w:t>商赴大陸投資失敗者</w:t>
      </w:r>
      <w:r w:rsidRPr="00D6762F">
        <w:rPr>
          <w:rFonts w:hint="eastAsia"/>
          <w:color w:val="000000" w:themeColor="text1"/>
        </w:rPr>
        <w:t>，</w:t>
      </w:r>
      <w:r w:rsidRPr="00D6762F">
        <w:rPr>
          <w:color w:val="000000" w:themeColor="text1"/>
        </w:rPr>
        <w:t>的確會提供經濟利誘</w:t>
      </w:r>
      <w:r w:rsidRPr="00D6762F">
        <w:rPr>
          <w:rFonts w:hint="eastAsia"/>
          <w:color w:val="000000" w:themeColor="text1"/>
        </w:rPr>
        <w:t>，</w:t>
      </w:r>
      <w:r w:rsidRPr="00D6762F">
        <w:rPr>
          <w:color w:val="000000" w:themeColor="text1"/>
        </w:rPr>
        <w:t>讓他們返</w:t>
      </w:r>
      <w:r w:rsidRPr="00D6762F">
        <w:rPr>
          <w:rFonts w:hint="eastAsia"/>
          <w:color w:val="000000" w:themeColor="text1"/>
        </w:rPr>
        <w:t>臺</w:t>
      </w:r>
      <w:r w:rsidRPr="00D6762F">
        <w:rPr>
          <w:color w:val="000000" w:themeColor="text1"/>
        </w:rPr>
        <w:t>蒐情。若說中共對</w:t>
      </w:r>
      <w:r w:rsidRPr="00D6762F">
        <w:rPr>
          <w:rFonts w:hint="eastAsia"/>
          <w:color w:val="000000" w:themeColor="text1"/>
        </w:rPr>
        <w:t>臺</w:t>
      </w:r>
      <w:r w:rsidRPr="00D6762F">
        <w:rPr>
          <w:color w:val="000000" w:themeColor="text1"/>
        </w:rPr>
        <w:t>的情報作爲無孔不人</w:t>
      </w:r>
      <w:r w:rsidRPr="00D6762F">
        <w:rPr>
          <w:rFonts w:hint="eastAsia"/>
          <w:color w:val="000000" w:themeColor="text1"/>
        </w:rPr>
        <w:t>，</w:t>
      </w:r>
      <w:r w:rsidRPr="00D6762F">
        <w:rPr>
          <w:color w:val="000000" w:themeColor="text1"/>
        </w:rPr>
        <w:t>倒也並非虛言</w:t>
      </w:r>
      <w:r w:rsidRPr="00D6762F">
        <w:rPr>
          <w:rStyle w:val="ae"/>
          <w:color w:val="000000" w:themeColor="text1"/>
        </w:rPr>
        <w:footnoteReference w:id="2"/>
      </w:r>
      <w:r w:rsidRPr="00D6762F">
        <w:rPr>
          <w:rFonts w:hint="eastAsia"/>
          <w:color w:val="000000" w:themeColor="text1"/>
        </w:rPr>
        <w:t>，情報人員管理，澈底調查，嚴密考核，謹慎任用</w:t>
      </w:r>
      <w:r w:rsidRPr="00D6762F">
        <w:rPr>
          <w:rStyle w:val="ae"/>
          <w:color w:val="000000" w:themeColor="text1"/>
        </w:rPr>
        <w:footnoteReference w:id="3"/>
      </w:r>
      <w:r w:rsidRPr="00D6762F">
        <w:rPr>
          <w:rFonts w:hint="eastAsia"/>
          <w:color w:val="000000" w:themeColor="text1"/>
        </w:rPr>
        <w:t>。本院112年6月21日諮詢學者專家表示：</w:t>
      </w:r>
    </w:p>
    <w:p w:rsidR="00CA21A4" w:rsidRPr="00D6762F" w:rsidRDefault="00CA21A4" w:rsidP="00CA21A4">
      <w:pPr>
        <w:pStyle w:val="4"/>
        <w:rPr>
          <w:color w:val="000000" w:themeColor="text1"/>
        </w:rPr>
      </w:pPr>
      <w:r w:rsidRPr="00D6762F">
        <w:rPr>
          <w:rFonts w:hint="eastAsia"/>
          <w:color w:val="000000" w:themeColor="text1"/>
        </w:rPr>
        <w:t>情報工作非常複雜。我對大陸事務了解，亦有情資；現行制度成事不足、敗事有餘。</w:t>
      </w:r>
    </w:p>
    <w:p w:rsidR="00CA21A4" w:rsidRPr="00D6762F" w:rsidRDefault="00CA21A4" w:rsidP="00CA21A4">
      <w:pPr>
        <w:pStyle w:val="4"/>
        <w:rPr>
          <w:color w:val="000000" w:themeColor="text1"/>
        </w:rPr>
      </w:pPr>
      <w:r w:rsidRPr="00D6762F">
        <w:rPr>
          <w:rFonts w:hint="eastAsia"/>
          <w:color w:val="000000" w:themeColor="text1"/>
        </w:rPr>
        <w:t>認知作戰可怕到這種程度，社會現況讓人感嘆。</w:t>
      </w:r>
    </w:p>
    <w:p w:rsidR="00CA21A4" w:rsidRPr="00D6762F" w:rsidRDefault="00CA21A4" w:rsidP="00CA21A4">
      <w:pPr>
        <w:pStyle w:val="4"/>
        <w:rPr>
          <w:color w:val="000000" w:themeColor="text1"/>
        </w:rPr>
      </w:pPr>
      <w:r w:rsidRPr="00D6762F">
        <w:rPr>
          <w:rFonts w:hint="eastAsia"/>
          <w:color w:val="000000" w:themeColor="text1"/>
        </w:rPr>
        <w:t>蒐集情資一定找一些學者教授，都是對岸餵的東</w:t>
      </w:r>
      <w:r w:rsidRPr="00D6762F">
        <w:rPr>
          <w:rFonts w:hint="eastAsia"/>
          <w:color w:val="000000" w:themeColor="text1"/>
        </w:rPr>
        <w:lastRenderedPageBreak/>
        <w:t>西。</w:t>
      </w:r>
    </w:p>
    <w:p w:rsidR="00CA21A4" w:rsidRPr="00D6762F" w:rsidRDefault="00CA21A4" w:rsidP="00CA21A4">
      <w:pPr>
        <w:pStyle w:val="4"/>
        <w:rPr>
          <w:color w:val="000000" w:themeColor="text1"/>
        </w:rPr>
      </w:pPr>
      <w:r w:rsidRPr="00D6762F">
        <w:rPr>
          <w:rFonts w:hint="eastAsia"/>
          <w:color w:val="000000" w:themeColor="text1"/>
        </w:rPr>
        <w:t>情報真實性有三成就了不起了。蒐集大陸情報非常困難。</w:t>
      </w:r>
    </w:p>
    <w:p w:rsidR="00CA21A4" w:rsidRPr="00D6762F" w:rsidRDefault="00CA21A4" w:rsidP="00CA21A4">
      <w:pPr>
        <w:pStyle w:val="3"/>
        <w:rPr>
          <w:color w:val="000000" w:themeColor="text1"/>
        </w:rPr>
      </w:pPr>
      <w:r w:rsidRPr="00D6762F">
        <w:rPr>
          <w:rFonts w:hint="eastAsia"/>
          <w:color w:val="000000" w:themeColor="text1"/>
        </w:rPr>
        <w:t>綜上，中共從未放棄對臺動武，堅持「一中原則」、「九二共識」等立場，強調「反獨、反外力」、「促統促融」，持續以軍機艦擾臺迫我接受其政治框架，並劃設紅線排除國際介入臺海，升高兩岸緊張情勢，也使國際社會日益關注臺海和平穩定重要性</w:t>
      </w:r>
      <w:r w:rsidRPr="00D6762F">
        <w:rPr>
          <w:rStyle w:val="ae"/>
          <w:color w:val="000000" w:themeColor="text1"/>
        </w:rPr>
        <w:footnoteReference w:id="4"/>
      </w:r>
      <w:r w:rsidRPr="00D6762F">
        <w:rPr>
          <w:rFonts w:hint="eastAsia"/>
          <w:color w:val="000000" w:themeColor="text1"/>
        </w:rPr>
        <w:t>。近年來兩岸對立，中共無所不用其極，從事維護國家安全情報工作的人員相形重要。惟查，調查局對得觸及政治偵防案件之重要職務人員，未落實其親密家屬赴情勢敏感地區之安全查核機制並審慎清查管制，衍生民眾</w:t>
      </w:r>
      <w:r w:rsidRPr="00690C68">
        <w:rPr>
          <w:rFonts w:hint="eastAsia"/>
          <w:color w:val="000000" w:themeColor="text1"/>
        </w:rPr>
        <w:t>訾</w:t>
      </w:r>
      <w:r w:rsidRPr="00D6762F">
        <w:rPr>
          <w:rFonts w:hint="eastAsia"/>
          <w:color w:val="000000" w:themeColor="text1"/>
        </w:rPr>
        <w:t>議，容有未洽；法務部身為調查局監督主管機關(法務部組織法第1條、第2條參照)，允應督導調查局健全調查人員安全查核機制，避免衍生爭議，進而維護國家安全。</w:t>
      </w:r>
    </w:p>
    <w:p w:rsidR="00CA21A4" w:rsidRPr="00D6762F" w:rsidRDefault="00CA21A4" w:rsidP="00CA21A4">
      <w:pPr>
        <w:pStyle w:val="2"/>
        <w:rPr>
          <w:b/>
          <w:color w:val="000000" w:themeColor="text1"/>
        </w:rPr>
      </w:pPr>
      <w:bookmarkStart w:id="63" w:name="_Hlk138607640"/>
      <w:r w:rsidRPr="00D6762F">
        <w:rPr>
          <w:rFonts w:hint="eastAsia"/>
          <w:b/>
          <w:color w:val="000000" w:themeColor="text1"/>
        </w:rPr>
        <w:t>調查局新竹市調查站</w:t>
      </w:r>
      <w:r>
        <w:rPr>
          <w:rFonts w:hint="eastAsia"/>
          <w:b/>
          <w:color w:val="000000" w:themeColor="text1"/>
        </w:rPr>
        <w:t>某調查官</w:t>
      </w:r>
      <w:r w:rsidRPr="00D6762F">
        <w:rPr>
          <w:rFonts w:hint="eastAsia"/>
          <w:b/>
          <w:color w:val="000000" w:themeColor="text1"/>
        </w:rPr>
        <w:t>，基於情報蒐集業務需要與A姓民眾接觸，嗣經調查局督察處人員提示，始知其接觸對象為該站立案調查之對象，並即與A員斷聯，</w:t>
      </w:r>
      <w:r>
        <w:rPr>
          <w:rFonts w:hint="eastAsia"/>
          <w:b/>
          <w:color w:val="000000" w:themeColor="text1"/>
        </w:rPr>
        <w:t>其</w:t>
      </w:r>
      <w:r w:rsidRPr="00D6762F">
        <w:rPr>
          <w:rFonts w:hint="eastAsia"/>
          <w:b/>
          <w:color w:val="000000" w:themeColor="text1"/>
        </w:rPr>
        <w:t>遭訴疑</w:t>
      </w:r>
      <w:r w:rsidRPr="00D6762F">
        <w:rPr>
          <w:b/>
          <w:color w:val="000000" w:themeColor="text1"/>
        </w:rPr>
        <w:t>涉洩漏偵防</w:t>
      </w:r>
      <w:r w:rsidRPr="00D6762F">
        <w:rPr>
          <w:rFonts w:hint="eastAsia"/>
          <w:b/>
          <w:color w:val="000000" w:themeColor="text1"/>
        </w:rPr>
        <w:t>案件</w:t>
      </w:r>
      <w:r w:rsidRPr="00D6762F">
        <w:rPr>
          <w:rFonts w:hint="eastAsia"/>
          <w:color w:val="000000" w:themeColor="text1"/>
        </w:rPr>
        <w:t>，</w:t>
      </w:r>
      <w:r w:rsidRPr="00D6762F">
        <w:rPr>
          <w:rFonts w:hint="eastAsia"/>
          <w:b/>
          <w:color w:val="000000" w:themeColor="text1"/>
        </w:rPr>
        <w:t>新竹地檢署則於112年4月24日簽請檢察長准予簽結在案；有鑑於此，法務部允應督導調查局本於權責儘速進行行政調查，逐案稽核、清查妥處有關機關、人員有無涉及民眾檢舉之弊端及生活有無違常等情事，釐清事實，依法妥處，以維護調查局聲譽，爭取人民對司法之信賴：</w:t>
      </w:r>
      <w:bookmarkEnd w:id="63"/>
    </w:p>
    <w:p w:rsidR="00CA21A4" w:rsidRPr="00D6762F" w:rsidRDefault="00CA21A4" w:rsidP="00CA21A4">
      <w:pPr>
        <w:pStyle w:val="3"/>
        <w:rPr>
          <w:color w:val="000000" w:themeColor="text1"/>
        </w:rPr>
      </w:pPr>
      <w:r w:rsidRPr="00D6762F">
        <w:rPr>
          <w:rFonts w:hint="eastAsia"/>
          <w:color w:val="000000" w:themeColor="text1"/>
        </w:rPr>
        <w:t>政風機構執行行政調查作業要點第5點規定：「政風機構因下列情事之一，得進行行政調查：1、</w:t>
      </w:r>
      <w:r w:rsidRPr="00D6762F">
        <w:rPr>
          <w:rFonts w:hint="eastAsia"/>
          <w:b/>
          <w:color w:val="000000" w:themeColor="text1"/>
          <w:u w:val="single"/>
        </w:rPr>
        <w:t>查察機</w:t>
      </w:r>
      <w:r w:rsidRPr="00D6762F">
        <w:rPr>
          <w:rFonts w:hint="eastAsia"/>
          <w:b/>
          <w:color w:val="000000" w:themeColor="text1"/>
          <w:u w:val="single"/>
        </w:rPr>
        <w:lastRenderedPageBreak/>
        <w:t>關（構）或其人員有無發生作業違常</w:t>
      </w:r>
      <w:r w:rsidRPr="00D6762F">
        <w:rPr>
          <w:rFonts w:hint="eastAsia"/>
          <w:color w:val="000000" w:themeColor="text1"/>
        </w:rPr>
        <w:t>。2、</w:t>
      </w:r>
      <w:r w:rsidRPr="00D6762F">
        <w:rPr>
          <w:rFonts w:hint="eastAsia"/>
          <w:b/>
          <w:color w:val="000000" w:themeColor="text1"/>
          <w:u w:val="single"/>
        </w:rPr>
        <w:t>查察機關（構）人員生活有無違常之虞</w:t>
      </w:r>
      <w:r w:rsidRPr="00D6762F">
        <w:rPr>
          <w:rFonts w:hint="eastAsia"/>
          <w:color w:val="000000" w:themeColor="text1"/>
        </w:rPr>
        <w:t>。3、</w:t>
      </w:r>
      <w:r w:rsidRPr="00D6762F">
        <w:rPr>
          <w:rFonts w:hint="eastAsia"/>
          <w:b/>
          <w:color w:val="000000" w:themeColor="text1"/>
          <w:u w:val="single"/>
        </w:rPr>
        <w:t>查察民眾檢舉</w:t>
      </w:r>
      <w:r w:rsidRPr="00D6762F">
        <w:rPr>
          <w:rFonts w:hint="eastAsia"/>
          <w:color w:val="000000" w:themeColor="text1"/>
        </w:rPr>
        <w:t>及媒體報導</w:t>
      </w:r>
      <w:r w:rsidRPr="00D6762F">
        <w:rPr>
          <w:rFonts w:hint="eastAsia"/>
          <w:b/>
          <w:color w:val="000000" w:themeColor="text1"/>
          <w:u w:val="single"/>
        </w:rPr>
        <w:t>有關機關（構）之弊端</w:t>
      </w:r>
      <w:r w:rsidRPr="00D6762F">
        <w:rPr>
          <w:rFonts w:hint="eastAsia"/>
          <w:color w:val="000000" w:themeColor="text1"/>
        </w:rPr>
        <w:t>。4、辦理行政肅貪案件。5、</w:t>
      </w:r>
      <w:r w:rsidRPr="00D6762F">
        <w:rPr>
          <w:rFonts w:hint="eastAsia"/>
          <w:b/>
          <w:color w:val="000000" w:themeColor="text1"/>
          <w:u w:val="single"/>
        </w:rPr>
        <w:t>稽核、清查機關（構）具有貪瀆風險之業務</w:t>
      </w:r>
      <w:r w:rsidRPr="00D6762F">
        <w:rPr>
          <w:rFonts w:hint="eastAsia"/>
          <w:color w:val="000000" w:themeColor="text1"/>
        </w:rPr>
        <w:t>。</w:t>
      </w:r>
      <w:r w:rsidRPr="00D6762F">
        <w:rPr>
          <w:rFonts w:hAnsi="標楷體"/>
          <w:color w:val="000000" w:themeColor="text1"/>
        </w:rPr>
        <w:t>……</w:t>
      </w:r>
      <w:r w:rsidRPr="00D6762F">
        <w:rPr>
          <w:rFonts w:hAnsi="標楷體" w:hint="eastAsia"/>
          <w:color w:val="000000" w:themeColor="text1"/>
        </w:rPr>
        <w:t>。</w:t>
      </w:r>
      <w:r w:rsidRPr="00D6762F">
        <w:rPr>
          <w:rFonts w:hint="eastAsia"/>
          <w:color w:val="000000" w:themeColor="text1"/>
        </w:rPr>
        <w:t>8、辦理機關（構）首長、上級政風機構及本署交查事項。」同要點第17點規定：「政風機構知悉同一案件已由檢察機關偵查中者，不得再進行行政調查；已開始進行者，應即停止之。</w:t>
      </w:r>
      <w:r w:rsidRPr="00D6762F">
        <w:rPr>
          <w:rFonts w:hint="eastAsia"/>
          <w:b/>
          <w:color w:val="000000" w:themeColor="text1"/>
          <w:u w:val="single"/>
        </w:rPr>
        <w:t>但為釐清相關人員行政責任，得於不影響案件偵查及不違反偵查不公開原則下，經檢察官同意後，依本要點進行調查，以迅速查明行政違失責任</w:t>
      </w:r>
      <w:r w:rsidRPr="00D6762F">
        <w:rPr>
          <w:rFonts w:hint="eastAsia"/>
          <w:color w:val="000000" w:themeColor="text1"/>
        </w:rPr>
        <w:t>。」</w:t>
      </w:r>
    </w:p>
    <w:p w:rsidR="00CA21A4" w:rsidRPr="00D6762F" w:rsidRDefault="00CA21A4" w:rsidP="00CA21A4">
      <w:pPr>
        <w:pStyle w:val="3"/>
        <w:rPr>
          <w:color w:val="000000" w:themeColor="text1"/>
        </w:rPr>
      </w:pPr>
      <w:r w:rsidRPr="00D6762F">
        <w:rPr>
          <w:rFonts w:hint="eastAsia"/>
          <w:color w:val="000000" w:themeColor="text1"/>
        </w:rPr>
        <w:t>陳訴人指陳日前曾向國安局檢舉，惟本院詢據國安局對本案之說明表示：</w:t>
      </w:r>
      <w:r w:rsidRPr="00D6762F">
        <w:rPr>
          <w:rFonts w:hAnsi="標楷體" w:hint="eastAsia"/>
          <w:color w:val="000000" w:themeColor="text1"/>
        </w:rPr>
        <w:t>「經查</w:t>
      </w:r>
      <w:r>
        <w:rPr>
          <w:rFonts w:hAnsi="標楷體" w:hint="eastAsia"/>
          <w:color w:val="000000" w:themeColor="text1"/>
        </w:rPr>
        <w:t>本</w:t>
      </w:r>
      <w:r w:rsidRPr="00D6762F">
        <w:rPr>
          <w:rFonts w:hAnsi="標楷體" w:hint="eastAsia"/>
          <w:color w:val="000000" w:themeColor="text1"/>
        </w:rPr>
        <w:t>局</w:t>
      </w:r>
      <w:r w:rsidRPr="00D6762F">
        <w:rPr>
          <w:rFonts w:hint="eastAsia"/>
          <w:color w:val="000000" w:themeColor="text1"/>
        </w:rPr>
        <w:t>迄未接獲案關檢舉，爰無相關資料提供</w:t>
      </w:r>
      <w:r>
        <w:rPr>
          <w:rFonts w:hint="eastAsia"/>
          <w:color w:val="000000" w:themeColor="text1"/>
        </w:rPr>
        <w:t>貴</w:t>
      </w:r>
      <w:r w:rsidRPr="00D6762F">
        <w:rPr>
          <w:rFonts w:hint="eastAsia"/>
          <w:color w:val="000000" w:themeColor="text1"/>
        </w:rPr>
        <w:t>院研析</w:t>
      </w:r>
      <w:r w:rsidRPr="00D6762F">
        <w:rPr>
          <w:rStyle w:val="ae"/>
          <w:color w:val="000000" w:themeColor="text1"/>
        </w:rPr>
        <w:footnoteReference w:id="5"/>
      </w:r>
      <w:r w:rsidRPr="00D6762F">
        <w:rPr>
          <w:rFonts w:hint="eastAsia"/>
          <w:color w:val="000000" w:themeColor="text1"/>
        </w:rPr>
        <w:t>。」本案陳情人匿名指訴重點摘列如下：</w:t>
      </w:r>
    </w:p>
    <w:p w:rsidR="00CA21A4" w:rsidRPr="00D6762F" w:rsidRDefault="00CA21A4" w:rsidP="00CA21A4">
      <w:pPr>
        <w:pStyle w:val="4"/>
        <w:rPr>
          <w:rFonts w:hAnsi="標楷體"/>
          <w:color w:val="000000" w:themeColor="text1"/>
        </w:rPr>
      </w:pPr>
      <w:r>
        <w:rPr>
          <w:rFonts w:hint="eastAsia"/>
          <w:color w:val="000000" w:themeColor="text1"/>
        </w:rPr>
        <w:t>該主管</w:t>
      </w:r>
      <w:r w:rsidRPr="00D6762F">
        <w:rPr>
          <w:color w:val="000000" w:themeColor="text1"/>
        </w:rPr>
        <w:t>本身就是與KMT黨國連結甚深</w:t>
      </w:r>
      <w:r w:rsidRPr="00D6762F">
        <w:rPr>
          <w:rFonts w:hint="eastAsia"/>
          <w:color w:val="000000" w:themeColor="text1"/>
        </w:rPr>
        <w:t>，</w:t>
      </w:r>
      <w:r w:rsidRPr="00D6762F">
        <w:rPr>
          <w:color w:val="000000" w:themeColor="text1"/>
        </w:rPr>
        <w:t>當年</w:t>
      </w:r>
      <w:r>
        <w:rPr>
          <w:rFonts w:hint="eastAsia"/>
          <w:color w:val="000000" w:themeColor="text1"/>
        </w:rPr>
        <w:t>民意代表</w:t>
      </w:r>
      <w:r w:rsidRPr="00D6762F">
        <w:rPr>
          <w:color w:val="000000" w:themeColor="text1"/>
        </w:rPr>
        <w:t>交付私</w:t>
      </w:r>
      <w:r>
        <w:rPr>
          <w:rFonts w:hAnsi="標楷體" w:hint="eastAsia"/>
          <w:color w:val="000000" w:themeColor="text1"/>
        </w:rPr>
        <w:t>菸</w:t>
      </w:r>
      <w:r w:rsidRPr="00D6762F">
        <w:rPr>
          <w:color w:val="000000" w:themeColor="text1"/>
        </w:rPr>
        <w:t>案就極力偵辦</w:t>
      </w:r>
      <w:r w:rsidRPr="00D6762F">
        <w:rPr>
          <w:rFonts w:hint="eastAsia"/>
          <w:color w:val="000000" w:themeColor="text1"/>
        </w:rPr>
        <w:t>，</w:t>
      </w:r>
      <w:r w:rsidRPr="00D6762F">
        <w:rPr>
          <w:color w:val="000000" w:themeColor="text1"/>
        </w:rPr>
        <w:t>但是後來交付的「</w:t>
      </w:r>
      <w:r>
        <w:rPr>
          <w:rFonts w:hint="eastAsia"/>
          <w:color w:val="000000" w:themeColor="text1"/>
        </w:rPr>
        <w:t>某</w:t>
      </w:r>
      <w:r w:rsidRPr="00D6762F">
        <w:rPr>
          <w:color w:val="000000" w:themeColor="text1"/>
        </w:rPr>
        <w:t>市議會</w:t>
      </w:r>
      <w:r>
        <w:rPr>
          <w:rFonts w:hint="eastAsia"/>
          <w:color w:val="000000" w:themeColor="text1"/>
        </w:rPr>
        <w:t>某議員</w:t>
      </w:r>
      <w:r w:rsidRPr="00D6762F">
        <w:rPr>
          <w:rFonts w:hint="eastAsia"/>
          <w:color w:val="000000" w:themeColor="text1"/>
        </w:rPr>
        <w:t>疑護航非法賭博性電玩案</w:t>
      </w:r>
      <w:r w:rsidRPr="00D6762F">
        <w:rPr>
          <w:color w:val="000000" w:themeColor="text1"/>
        </w:rPr>
        <w:t>(</w:t>
      </w:r>
      <w:r w:rsidRPr="00D6762F">
        <w:rPr>
          <w:rFonts w:hint="eastAsia"/>
          <w:color w:val="000000" w:themeColor="text1"/>
        </w:rPr>
        <w:t>臺北市政府</w:t>
      </w:r>
      <w:r w:rsidRPr="00D6762F">
        <w:rPr>
          <w:color w:val="000000" w:themeColor="text1"/>
        </w:rPr>
        <w:t>發照弊案)</w:t>
      </w:r>
      <w:r w:rsidRPr="00D6762F">
        <w:rPr>
          <w:rFonts w:hAnsi="標楷體" w:hint="eastAsia"/>
          <w:color w:val="000000" w:themeColor="text1"/>
        </w:rPr>
        <w:t>」</w:t>
      </w:r>
      <w:r w:rsidRPr="00D6762F">
        <w:rPr>
          <w:color w:val="000000" w:themeColor="text1"/>
        </w:rPr>
        <w:t>就是結案</w:t>
      </w:r>
      <w:r w:rsidRPr="00D6762F">
        <w:rPr>
          <w:rFonts w:hint="eastAsia"/>
          <w:color w:val="000000" w:themeColor="text1"/>
        </w:rPr>
        <w:t>，</w:t>
      </w:r>
      <w:r w:rsidRPr="00D6762F">
        <w:rPr>
          <w:color w:val="000000" w:themeColor="text1"/>
        </w:rPr>
        <w:t>辦綠不辦藍的行政不中立昭然若揭</w:t>
      </w:r>
      <w:r w:rsidRPr="00D6762F">
        <w:rPr>
          <w:rFonts w:hint="eastAsia"/>
          <w:color w:val="000000" w:themeColor="text1"/>
        </w:rPr>
        <w:t>，</w:t>
      </w:r>
      <w:r w:rsidRPr="00D6762F">
        <w:rPr>
          <w:color w:val="000000" w:themeColor="text1"/>
        </w:rPr>
        <w:t>若民進黨沒有繼續執政</w:t>
      </w:r>
      <w:r w:rsidRPr="00D6762F">
        <w:rPr>
          <w:rFonts w:hint="eastAsia"/>
          <w:color w:val="000000" w:themeColor="text1"/>
        </w:rPr>
        <w:t>，</w:t>
      </w:r>
      <w:r w:rsidRPr="00D6762F">
        <w:rPr>
          <w:color w:val="000000" w:themeColor="text1"/>
        </w:rPr>
        <w:t>後果實在不堪設想</w:t>
      </w:r>
      <w:r w:rsidRPr="00D6762F">
        <w:rPr>
          <w:rFonts w:hint="eastAsia"/>
          <w:color w:val="000000" w:themeColor="text1"/>
        </w:rPr>
        <w:t>，</w:t>
      </w:r>
      <w:r w:rsidRPr="00D6762F">
        <w:rPr>
          <w:color w:val="000000" w:themeColor="text1"/>
        </w:rPr>
        <w:t>而</w:t>
      </w:r>
      <w:r>
        <w:rPr>
          <w:rFonts w:hint="eastAsia"/>
          <w:color w:val="000000" w:themeColor="text1"/>
        </w:rPr>
        <w:t>該主管</w:t>
      </w:r>
      <w:r w:rsidRPr="00D6762F">
        <w:rPr>
          <w:color w:val="000000" w:themeColor="text1"/>
        </w:rPr>
        <w:t>此生夢想是擔任調查局長</w:t>
      </w:r>
      <w:r w:rsidRPr="00D6762F">
        <w:rPr>
          <w:rFonts w:hint="eastAsia"/>
          <w:color w:val="000000" w:themeColor="text1"/>
        </w:rPr>
        <w:t>，</w:t>
      </w:r>
      <w:r w:rsidRPr="00D6762F">
        <w:rPr>
          <w:color w:val="000000" w:themeColor="text1"/>
        </w:rPr>
        <w:t>近期又再運用御用媒體批評政府不任用調查官當局長是阻礙調查局進步</w:t>
      </w:r>
      <w:r w:rsidRPr="00D6762F">
        <w:rPr>
          <w:rFonts w:hint="eastAsia"/>
          <w:color w:val="000000" w:themeColor="text1"/>
        </w:rPr>
        <w:t>，</w:t>
      </w:r>
      <w:r w:rsidRPr="00D6762F">
        <w:rPr>
          <w:color w:val="000000" w:themeColor="text1"/>
        </w:rPr>
        <w:t>逼宮如此明顯</w:t>
      </w:r>
      <w:r w:rsidRPr="00D6762F">
        <w:rPr>
          <w:rFonts w:hint="eastAsia"/>
          <w:color w:val="000000" w:themeColor="text1"/>
        </w:rPr>
        <w:t>，</w:t>
      </w:r>
      <w:r w:rsidRPr="00D6762F">
        <w:rPr>
          <w:color w:val="000000" w:themeColor="text1"/>
        </w:rPr>
        <w:t>而</w:t>
      </w:r>
      <w:r>
        <w:rPr>
          <w:rFonts w:hint="eastAsia"/>
          <w:color w:val="000000" w:themeColor="text1"/>
        </w:rPr>
        <w:t>該主管</w:t>
      </w:r>
      <w:r w:rsidRPr="00D6762F">
        <w:rPr>
          <w:color w:val="000000" w:themeColor="text1"/>
        </w:rPr>
        <w:t>認知唯有KMT再起才有機會</w:t>
      </w:r>
      <w:r w:rsidRPr="00D6762F">
        <w:rPr>
          <w:rFonts w:hint="eastAsia"/>
          <w:color w:val="000000" w:themeColor="text1"/>
        </w:rPr>
        <w:t>，</w:t>
      </w:r>
      <w:r w:rsidRPr="00D6762F">
        <w:rPr>
          <w:color w:val="000000" w:themeColor="text1"/>
        </w:rPr>
        <w:t>企圖為何已經可想而知。上述</w:t>
      </w:r>
      <w:r>
        <w:rPr>
          <w:rFonts w:hint="eastAsia"/>
          <w:color w:val="000000" w:themeColor="text1"/>
        </w:rPr>
        <w:t>該主管</w:t>
      </w:r>
      <w:r w:rsidRPr="00D6762F">
        <w:rPr>
          <w:color w:val="000000" w:themeColor="text1"/>
        </w:rPr>
        <w:t>兩案在檢察體系、國安局、廉政署都有檢舉立案</w:t>
      </w:r>
      <w:r w:rsidRPr="00D6762F">
        <w:rPr>
          <w:rFonts w:hint="eastAsia"/>
          <w:color w:val="000000" w:themeColor="text1"/>
        </w:rPr>
        <w:t>。建請執政高層詳查</w:t>
      </w:r>
      <w:r>
        <w:rPr>
          <w:rFonts w:hint="eastAsia"/>
          <w:color w:val="000000" w:themeColor="text1"/>
        </w:rPr>
        <w:t>該主管</w:t>
      </w:r>
      <w:r w:rsidRPr="00D6762F">
        <w:rPr>
          <w:rFonts w:hint="eastAsia"/>
          <w:color w:val="000000" w:themeColor="text1"/>
        </w:rPr>
        <w:t>遭受檢舉的「</w:t>
      </w:r>
      <w:r>
        <w:rPr>
          <w:rFonts w:hint="eastAsia"/>
          <w:color w:val="000000" w:themeColor="text1"/>
        </w:rPr>
        <w:t>某</w:t>
      </w:r>
      <w:r w:rsidRPr="00D6762F">
        <w:rPr>
          <w:color w:val="000000" w:themeColor="text1"/>
        </w:rPr>
        <w:t>市議會</w:t>
      </w:r>
      <w:r>
        <w:rPr>
          <w:rFonts w:hint="eastAsia"/>
          <w:color w:val="000000" w:themeColor="text1"/>
        </w:rPr>
        <w:t>某議員</w:t>
      </w:r>
      <w:r w:rsidRPr="00D6762F">
        <w:rPr>
          <w:rFonts w:hint="eastAsia"/>
          <w:color w:val="000000" w:themeColor="text1"/>
        </w:rPr>
        <w:t>疑護航非法賭博性電玩案</w:t>
      </w:r>
      <w:r w:rsidRPr="00D6762F">
        <w:rPr>
          <w:color w:val="000000" w:themeColor="text1"/>
        </w:rPr>
        <w:t>」</w:t>
      </w:r>
      <w:r w:rsidRPr="00D6762F">
        <w:rPr>
          <w:rFonts w:hint="eastAsia"/>
          <w:color w:val="000000" w:themeColor="text1"/>
        </w:rPr>
        <w:t>，</w:t>
      </w:r>
      <w:r w:rsidRPr="00D6762F">
        <w:rPr>
          <w:color w:val="000000" w:themeColor="text1"/>
        </w:rPr>
        <w:t>其已涉及不法違紀應予以拔除</w:t>
      </w:r>
      <w:r>
        <w:rPr>
          <w:rFonts w:hint="eastAsia"/>
          <w:color w:val="000000" w:themeColor="text1"/>
        </w:rPr>
        <w:lastRenderedPageBreak/>
        <w:t>該主管</w:t>
      </w:r>
      <w:r w:rsidRPr="00D6762F">
        <w:rPr>
          <w:color w:val="000000" w:themeColor="text1"/>
        </w:rPr>
        <w:t>職務</w:t>
      </w:r>
      <w:r w:rsidRPr="00D6762F">
        <w:rPr>
          <w:rFonts w:hAnsi="標楷體" w:hint="eastAsia"/>
          <w:color w:val="000000" w:themeColor="text1"/>
        </w:rPr>
        <w:t>。</w:t>
      </w:r>
    </w:p>
    <w:p w:rsidR="00CA21A4" w:rsidRPr="00D6762F" w:rsidRDefault="00CA21A4" w:rsidP="00CA21A4">
      <w:pPr>
        <w:pStyle w:val="4"/>
        <w:rPr>
          <w:color w:val="000000" w:themeColor="text1"/>
        </w:rPr>
      </w:pPr>
      <w:r w:rsidRPr="00D6762F">
        <w:rPr>
          <w:rFonts w:hAnsi="標楷體" w:hint="eastAsia"/>
          <w:color w:val="000000" w:themeColor="text1"/>
        </w:rPr>
        <w:t>調查局</w:t>
      </w:r>
      <w:r w:rsidRPr="00D6762F">
        <w:rPr>
          <w:color w:val="000000" w:themeColor="text1"/>
        </w:rPr>
        <w:t>王</w:t>
      </w:r>
      <w:r w:rsidRPr="00D6762F">
        <w:rPr>
          <w:rFonts w:hint="eastAsia"/>
          <w:color w:val="000000" w:themeColor="text1"/>
        </w:rPr>
        <w:t>局長</w:t>
      </w:r>
      <w:r w:rsidRPr="00D6762F">
        <w:rPr>
          <w:color w:val="000000" w:themeColor="text1"/>
        </w:rPr>
        <w:t>不清楚這群黨國時代出身的調查局官員虛以委蛇的把戲</w:t>
      </w:r>
      <w:r w:rsidRPr="00D6762F">
        <w:rPr>
          <w:rFonts w:hint="eastAsia"/>
          <w:color w:val="000000" w:themeColor="text1"/>
        </w:rPr>
        <w:t>，</w:t>
      </w:r>
      <w:r w:rsidRPr="00D6762F">
        <w:rPr>
          <w:color w:val="000000" w:themeColor="text1"/>
        </w:rPr>
        <w:t>上任以來不僅無法處理調查局內部舊勢力這些人的違法亂紀</w:t>
      </w:r>
      <w:r w:rsidRPr="00D6762F">
        <w:rPr>
          <w:rFonts w:hint="eastAsia"/>
          <w:color w:val="000000" w:themeColor="text1"/>
        </w:rPr>
        <w:t>（</w:t>
      </w:r>
      <w:r w:rsidRPr="00D6762F">
        <w:rPr>
          <w:color w:val="000000" w:themeColor="text1"/>
        </w:rPr>
        <w:t>例如</w:t>
      </w:r>
      <w:r>
        <w:rPr>
          <w:b/>
          <w:color w:val="000000" w:themeColor="text1"/>
          <w:u w:val="single"/>
        </w:rPr>
        <w:t>某調查官</w:t>
      </w:r>
      <w:r w:rsidRPr="00D6762F">
        <w:rPr>
          <w:b/>
          <w:color w:val="000000" w:themeColor="text1"/>
          <w:u w:val="single"/>
        </w:rPr>
        <w:t>洩漏偵防案</w:t>
      </w:r>
      <w:r w:rsidRPr="00D6762F">
        <w:rPr>
          <w:rFonts w:hint="eastAsia"/>
          <w:b/>
          <w:color w:val="000000" w:themeColor="text1"/>
          <w:u w:val="single"/>
        </w:rPr>
        <w:t>，</w:t>
      </w:r>
      <w:r w:rsidRPr="00D6762F">
        <w:rPr>
          <w:b/>
          <w:color w:val="000000" w:themeColor="text1"/>
          <w:u w:val="single"/>
        </w:rPr>
        <w:t>經多次檢舉無效</w:t>
      </w:r>
      <w:r w:rsidRPr="00D6762F">
        <w:rPr>
          <w:rFonts w:hint="eastAsia"/>
          <w:color w:val="000000" w:themeColor="text1"/>
        </w:rPr>
        <w:t>）。</w:t>
      </w:r>
    </w:p>
    <w:p w:rsidR="00CA21A4" w:rsidRPr="00D6762F" w:rsidRDefault="00CA21A4" w:rsidP="00CA21A4">
      <w:pPr>
        <w:pStyle w:val="4"/>
        <w:rPr>
          <w:color w:val="000000" w:themeColor="text1"/>
        </w:rPr>
      </w:pPr>
      <w:r w:rsidRPr="00D6762F">
        <w:rPr>
          <w:color w:val="000000" w:themeColor="text1"/>
        </w:rPr>
        <w:t>當年</w:t>
      </w:r>
      <w:r>
        <w:rPr>
          <w:rFonts w:hint="eastAsia"/>
          <w:color w:val="000000" w:themeColor="text1"/>
        </w:rPr>
        <w:t>該前主管</w:t>
      </w:r>
      <w:r w:rsidRPr="00D6762F">
        <w:rPr>
          <w:color w:val="000000" w:themeColor="text1"/>
        </w:rPr>
        <w:t>兒子在大陸武漢大學教書</w:t>
      </w:r>
      <w:r w:rsidRPr="00D6762F">
        <w:rPr>
          <w:rFonts w:hint="eastAsia"/>
          <w:color w:val="000000" w:themeColor="text1"/>
        </w:rPr>
        <w:t>，</w:t>
      </w:r>
      <w:r w:rsidRPr="00D6762F">
        <w:rPr>
          <w:color w:val="000000" w:themeColor="text1"/>
        </w:rPr>
        <w:t>國安單位沒有</w:t>
      </w:r>
      <w:r>
        <w:rPr>
          <w:rFonts w:hint="eastAsia"/>
          <w:color w:val="000000" w:themeColor="text1"/>
        </w:rPr>
        <w:t>將其</w:t>
      </w:r>
      <w:r w:rsidRPr="00D6762F">
        <w:rPr>
          <w:color w:val="000000" w:themeColor="text1"/>
        </w:rPr>
        <w:t>調離</w:t>
      </w:r>
      <w:r>
        <w:rPr>
          <w:rFonts w:hint="eastAsia"/>
          <w:color w:val="000000" w:themeColor="text1"/>
        </w:rPr>
        <w:t>主管職務</w:t>
      </w:r>
      <w:r w:rsidRPr="00D6762F">
        <w:rPr>
          <w:rFonts w:hint="eastAsia"/>
          <w:color w:val="000000" w:themeColor="text1"/>
        </w:rPr>
        <w:t>，</w:t>
      </w:r>
      <w:r w:rsidRPr="00D6762F">
        <w:rPr>
          <w:color w:val="000000" w:themeColor="text1"/>
        </w:rPr>
        <w:t>才導致後來的國安私</w:t>
      </w:r>
      <w:r>
        <w:rPr>
          <w:rFonts w:hAnsi="標楷體" w:hint="eastAsia"/>
          <w:color w:val="000000" w:themeColor="text1"/>
        </w:rPr>
        <w:t>菸</w:t>
      </w:r>
      <w:r w:rsidRPr="00D6762F">
        <w:rPr>
          <w:color w:val="000000" w:themeColor="text1"/>
        </w:rPr>
        <w:t>案</w:t>
      </w:r>
      <w:r w:rsidRPr="00D6762F">
        <w:rPr>
          <w:rFonts w:hint="eastAsia"/>
          <w:color w:val="000000" w:themeColor="text1"/>
        </w:rPr>
        <w:t>；</w:t>
      </w:r>
      <w:r w:rsidRPr="00D6762F">
        <w:rPr>
          <w:color w:val="000000" w:themeColor="text1"/>
        </w:rPr>
        <w:t>當年</w:t>
      </w:r>
      <w:r>
        <w:rPr>
          <w:rFonts w:hint="eastAsia"/>
          <w:color w:val="000000" w:themeColor="text1"/>
        </w:rPr>
        <w:t>某調查官</w:t>
      </w:r>
      <w:r w:rsidRPr="00D6762F">
        <w:rPr>
          <w:color w:val="000000" w:themeColor="text1"/>
        </w:rPr>
        <w:t>與共諜對象見面通風報信被掩蓋</w:t>
      </w:r>
      <w:r w:rsidRPr="00D6762F">
        <w:rPr>
          <w:rFonts w:hint="eastAsia"/>
          <w:color w:val="000000" w:themeColor="text1"/>
        </w:rPr>
        <w:t>，</w:t>
      </w:r>
      <w:r w:rsidRPr="00D6762F">
        <w:rPr>
          <w:color w:val="000000" w:themeColor="text1"/>
        </w:rPr>
        <w:t>才導致後來的論文案</w:t>
      </w:r>
      <w:r w:rsidRPr="00D6762F">
        <w:rPr>
          <w:rFonts w:hint="eastAsia"/>
          <w:color w:val="000000" w:themeColor="text1"/>
        </w:rPr>
        <w:t>，</w:t>
      </w:r>
      <w:r w:rsidRPr="00D6762F">
        <w:rPr>
          <w:color w:val="000000" w:themeColor="text1"/>
        </w:rPr>
        <w:t>兩者都是影響當年度執政黨選舉甚深。</w:t>
      </w:r>
    </w:p>
    <w:p w:rsidR="00CA21A4" w:rsidRPr="00D6762F" w:rsidRDefault="00CA21A4" w:rsidP="00CA21A4">
      <w:pPr>
        <w:pStyle w:val="3"/>
        <w:rPr>
          <w:color w:val="000000" w:themeColor="text1"/>
        </w:rPr>
      </w:pPr>
      <w:r w:rsidRPr="00D6762F">
        <w:rPr>
          <w:rFonts w:hint="eastAsia"/>
          <w:color w:val="000000" w:themeColor="text1"/>
        </w:rPr>
        <w:t>經詢問法務部</w:t>
      </w:r>
      <w:r w:rsidRPr="00D6762F">
        <w:rPr>
          <w:rStyle w:val="ae"/>
          <w:color w:val="000000" w:themeColor="text1"/>
        </w:rPr>
        <w:footnoteReference w:id="6"/>
      </w:r>
      <w:r w:rsidRPr="00D6762F">
        <w:rPr>
          <w:rFonts w:hint="eastAsia"/>
          <w:color w:val="000000" w:themeColor="text1"/>
        </w:rPr>
        <w:t>及調查局</w:t>
      </w:r>
      <w:r w:rsidRPr="00D6762F">
        <w:rPr>
          <w:rStyle w:val="ae"/>
          <w:color w:val="000000" w:themeColor="text1"/>
        </w:rPr>
        <w:footnoteReference w:id="7"/>
      </w:r>
      <w:r w:rsidRPr="00D6762F">
        <w:rPr>
          <w:rFonts w:hint="eastAsia"/>
          <w:color w:val="000000" w:themeColor="text1"/>
        </w:rPr>
        <w:t>，另本院112年3月1日履勘調查局表示</w:t>
      </w:r>
      <w:r>
        <w:rPr>
          <w:rFonts w:hint="eastAsia"/>
          <w:color w:val="000000" w:themeColor="text1"/>
        </w:rPr>
        <w:t>：（略）</w:t>
      </w:r>
      <w:r w:rsidRPr="00D6762F">
        <w:rPr>
          <w:rFonts w:hint="eastAsia"/>
          <w:color w:val="000000" w:themeColor="text1"/>
        </w:rPr>
        <w:t>。</w:t>
      </w:r>
    </w:p>
    <w:p w:rsidR="00CA21A4" w:rsidRPr="00D6762F" w:rsidRDefault="00CA21A4" w:rsidP="00CA21A4">
      <w:pPr>
        <w:jc w:val="center"/>
        <w:rPr>
          <w:color w:val="000000" w:themeColor="text1"/>
        </w:rPr>
      </w:pPr>
      <w:r w:rsidRPr="00D6762F">
        <w:rPr>
          <w:noProof/>
          <w:color w:val="000000" w:themeColor="text1"/>
        </w:rPr>
        <w:drawing>
          <wp:inline distT="0" distB="0" distL="0" distR="0" wp14:anchorId="0C4D6F49" wp14:editId="11B2FE7E">
            <wp:extent cx="4318000" cy="3238499"/>
            <wp:effectExtent l="0" t="0" r="635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3089" cy="3272316"/>
                    </a:xfrm>
                    <a:prstGeom prst="rect">
                      <a:avLst/>
                    </a:prstGeom>
                    <a:noFill/>
                    <a:ln>
                      <a:noFill/>
                    </a:ln>
                  </pic:spPr>
                </pic:pic>
              </a:graphicData>
            </a:graphic>
          </wp:inline>
        </w:drawing>
      </w:r>
    </w:p>
    <w:p w:rsidR="00CA21A4" w:rsidRPr="00D6762F" w:rsidRDefault="00CA21A4" w:rsidP="00CA21A4">
      <w:pPr>
        <w:pStyle w:val="a"/>
        <w:spacing w:before="0" w:after="0"/>
        <w:rPr>
          <w:color w:val="000000" w:themeColor="text1"/>
        </w:rPr>
      </w:pPr>
      <w:r w:rsidRPr="00D6762F">
        <w:rPr>
          <w:rFonts w:hint="eastAsia"/>
          <w:color w:val="000000" w:themeColor="text1"/>
        </w:rPr>
        <w:t>本院監察委員112年3月1日履勘調查局情形</w:t>
      </w:r>
    </w:p>
    <w:p w:rsidR="00CA21A4" w:rsidRPr="00D6762F" w:rsidRDefault="00CA21A4" w:rsidP="00CA21A4">
      <w:pPr>
        <w:spacing w:line="360" w:lineRule="exact"/>
        <w:jc w:val="center"/>
        <w:rPr>
          <w:color w:val="000000" w:themeColor="text1"/>
          <w:sz w:val="28"/>
          <w:szCs w:val="28"/>
        </w:rPr>
      </w:pPr>
      <w:r w:rsidRPr="00D6762F">
        <w:rPr>
          <w:rFonts w:hint="eastAsia"/>
          <w:color w:val="000000" w:themeColor="text1"/>
          <w:sz w:val="28"/>
          <w:szCs w:val="28"/>
        </w:rPr>
        <w:t>資料來源：本院</w:t>
      </w:r>
      <w:r w:rsidRPr="00D6762F">
        <w:rPr>
          <w:rFonts w:hint="eastAsia"/>
          <w:color w:val="000000" w:themeColor="text1"/>
          <w:sz w:val="28"/>
          <w:szCs w:val="28"/>
        </w:rPr>
        <w:tab/>
        <w:t>112年3月1日履勘調查局拍攝。</w:t>
      </w:r>
    </w:p>
    <w:p w:rsidR="00CA21A4" w:rsidRPr="00D6762F" w:rsidRDefault="00CA21A4" w:rsidP="00CA21A4">
      <w:pPr>
        <w:rPr>
          <w:color w:val="000000" w:themeColor="text1"/>
        </w:rPr>
      </w:pPr>
    </w:p>
    <w:p w:rsidR="00CA21A4" w:rsidRPr="00D6762F" w:rsidRDefault="00CA21A4" w:rsidP="00CA21A4">
      <w:pPr>
        <w:pStyle w:val="3"/>
        <w:rPr>
          <w:color w:val="000000" w:themeColor="text1"/>
        </w:rPr>
      </w:pPr>
      <w:r w:rsidRPr="00D6762F">
        <w:rPr>
          <w:rFonts w:hint="eastAsia"/>
          <w:color w:val="000000" w:themeColor="text1"/>
        </w:rPr>
        <w:t>新竹市調查站</w:t>
      </w:r>
      <w:r>
        <w:rPr>
          <w:rFonts w:hint="eastAsia"/>
          <w:color w:val="000000" w:themeColor="text1"/>
        </w:rPr>
        <w:t>某調查官</w:t>
      </w:r>
      <w:r w:rsidRPr="00D6762F">
        <w:rPr>
          <w:rFonts w:hint="eastAsia"/>
          <w:color w:val="000000" w:themeColor="text1"/>
        </w:rPr>
        <w:t>，基於情報蒐集業務需要與</w:t>
      </w:r>
      <w:r w:rsidRPr="00D6762F">
        <w:rPr>
          <w:rFonts w:hint="eastAsia"/>
          <w:color w:val="000000" w:themeColor="text1"/>
        </w:rPr>
        <w:lastRenderedPageBreak/>
        <w:t>A姓民眾接觸，嗣經調查局督察處人員提示，始知其接觸對象為該站立案調查之對象，並即與A員斷聯。</w:t>
      </w:r>
      <w:r>
        <w:rPr>
          <w:rFonts w:hint="eastAsia"/>
          <w:color w:val="000000" w:themeColor="text1"/>
        </w:rPr>
        <w:t>某調查官</w:t>
      </w:r>
      <w:r w:rsidRPr="00D6762F">
        <w:rPr>
          <w:rFonts w:hint="eastAsia"/>
          <w:color w:val="000000" w:themeColor="text1"/>
        </w:rPr>
        <w:t>提供本院書面說明回復重點如下</w:t>
      </w:r>
      <w:r w:rsidRPr="00D6762F">
        <w:rPr>
          <w:rStyle w:val="ae"/>
          <w:color w:val="000000" w:themeColor="text1"/>
        </w:rPr>
        <w:footnoteReference w:id="8"/>
      </w:r>
      <w:r w:rsidRPr="00D6762F">
        <w:rPr>
          <w:rFonts w:hint="eastAsia"/>
          <w:color w:val="000000" w:themeColor="text1"/>
        </w:rPr>
        <w:t>：</w:t>
      </w:r>
    </w:p>
    <w:p w:rsidR="00CA21A4" w:rsidRPr="00D6762F" w:rsidRDefault="00CA21A4" w:rsidP="00CA21A4">
      <w:pPr>
        <w:pStyle w:val="4"/>
        <w:rPr>
          <w:color w:val="000000" w:themeColor="text1"/>
        </w:rPr>
      </w:pPr>
      <w:r w:rsidRPr="00D6762F">
        <w:rPr>
          <w:color w:val="000000" w:themeColor="text1"/>
        </w:rPr>
        <w:t>本案業經</w:t>
      </w:r>
      <w:r>
        <w:rPr>
          <w:rFonts w:hint="eastAsia"/>
          <w:color w:val="000000" w:themeColor="text1"/>
        </w:rPr>
        <w:t>該</w:t>
      </w:r>
      <w:r w:rsidRPr="00D6762F">
        <w:rPr>
          <w:color w:val="000000" w:themeColor="text1"/>
        </w:rPr>
        <w:t>局督察室查處及</w:t>
      </w:r>
      <w:r w:rsidRPr="00D6762F">
        <w:rPr>
          <w:rFonts w:hint="eastAsia"/>
          <w:color w:val="000000" w:themeColor="text1"/>
        </w:rPr>
        <w:t>行政調查</w:t>
      </w:r>
      <w:r w:rsidRPr="00D6762F">
        <w:rPr>
          <w:color w:val="000000" w:themeColor="text1"/>
        </w:rPr>
        <w:t>後</w:t>
      </w:r>
      <w:r w:rsidRPr="00D6762F">
        <w:rPr>
          <w:rFonts w:hint="eastAsia"/>
          <w:color w:val="000000" w:themeColor="text1"/>
        </w:rPr>
        <w:t>，</w:t>
      </w:r>
      <w:r w:rsidRPr="00D6762F">
        <w:rPr>
          <w:color w:val="000000" w:themeColor="text1"/>
        </w:rPr>
        <w:t>因查無檢舉事實而結案</w:t>
      </w:r>
      <w:r w:rsidRPr="00D6762F">
        <w:rPr>
          <w:rFonts w:hint="eastAsia"/>
          <w:color w:val="000000" w:themeColor="text1"/>
        </w:rPr>
        <w:t>，</w:t>
      </w:r>
      <w:r w:rsidRPr="00D6762F">
        <w:rPr>
          <w:color w:val="000000" w:themeColor="text1"/>
        </w:rPr>
        <w:t>並無涉及不法及懲處</w:t>
      </w:r>
      <w:r w:rsidRPr="00D6762F">
        <w:rPr>
          <w:rFonts w:hint="eastAsia"/>
          <w:color w:val="000000" w:themeColor="text1"/>
        </w:rPr>
        <w:t>，而於發生論文事件後，舊事重提，實感意外。</w:t>
      </w:r>
    </w:p>
    <w:p w:rsidR="00CA21A4" w:rsidRPr="00D6762F" w:rsidRDefault="00CA21A4" w:rsidP="00CA21A4">
      <w:pPr>
        <w:pStyle w:val="4"/>
        <w:rPr>
          <w:color w:val="000000" w:themeColor="text1"/>
        </w:rPr>
      </w:pPr>
      <w:r w:rsidRPr="00D6762F">
        <w:rPr>
          <w:rFonts w:hint="eastAsia"/>
          <w:color w:val="000000" w:themeColor="text1"/>
        </w:rPr>
        <w:t>本人僅知於內部行政調查後，已查無檢舉事實後結案，因此，是否有檢察機關偵查，本人並不清楚。</w:t>
      </w:r>
    </w:p>
    <w:p w:rsidR="00CA21A4" w:rsidRPr="00D6762F" w:rsidRDefault="00CA21A4" w:rsidP="00CA21A4">
      <w:pPr>
        <w:pStyle w:val="4"/>
        <w:rPr>
          <w:color w:val="000000" w:themeColor="text1"/>
        </w:rPr>
      </w:pPr>
      <w:r w:rsidRPr="00D6762F">
        <w:rPr>
          <w:rFonts w:hint="eastAsia"/>
          <w:color w:val="000000" w:themeColor="text1"/>
        </w:rPr>
        <w:t>前揭事件經過情形、結果及對該事件之評論：</w:t>
      </w:r>
    </w:p>
    <w:p w:rsidR="00CA21A4" w:rsidRPr="00D6762F" w:rsidRDefault="00CA21A4" w:rsidP="00CA21A4">
      <w:pPr>
        <w:pStyle w:val="5"/>
        <w:ind w:left="1702" w:hanging="851"/>
        <w:rPr>
          <w:color w:val="000000" w:themeColor="text1"/>
        </w:rPr>
      </w:pPr>
      <w:r w:rsidRPr="00D6762F">
        <w:rPr>
          <w:color w:val="000000" w:themeColor="text1"/>
        </w:rPr>
        <w:t>事件始末：本案源起於</w:t>
      </w:r>
      <w:r w:rsidRPr="00D6762F">
        <w:rPr>
          <w:rFonts w:hint="eastAsia"/>
          <w:color w:val="000000" w:themeColor="text1"/>
        </w:rPr>
        <w:t>108年間某次餐會期間，我與本案A姓人員交換名片（當時我所發出之名片為「第二身分」之名片，化名B○○，職稱為○），在餐會後某日，A姓人員主動與我聯繫，向我表達「有事」想請我幫忙，由於曾聽研究所老師提及，此人於民運、五獨運動圈，頗為活躍，因此，基於</w:t>
      </w:r>
      <w:r w:rsidRPr="00D6762F">
        <w:rPr>
          <w:rFonts w:hint="eastAsia"/>
          <w:b/>
          <w:color w:val="000000" w:themeColor="text1"/>
          <w:u w:val="single"/>
        </w:rPr>
        <w:t>情報工作蒐集需求</w:t>
      </w:r>
      <w:r w:rsidRPr="00D6762F">
        <w:rPr>
          <w:rFonts w:hint="eastAsia"/>
          <w:color w:val="000000" w:themeColor="text1"/>
        </w:rPr>
        <w:t>，遂答應A姓人員邀約，前往新竹市星巴客與其會面。然而，在此次會面後之某日，即接到督察處人員通知，前往局本部接受調查，</w:t>
      </w:r>
      <w:r w:rsidRPr="00D6762F">
        <w:rPr>
          <w:rFonts w:hint="eastAsia"/>
          <w:b/>
          <w:color w:val="000000" w:themeColor="text1"/>
          <w:u w:val="single"/>
        </w:rPr>
        <w:t>經督察處人員告知，才知道我所接觸之A姓對象為本站所立案之對象，惟經告知後，即與A姓人員斷聯，而該案件亦順利進行。</w:t>
      </w:r>
    </w:p>
    <w:p w:rsidR="00CA21A4" w:rsidRPr="00D6762F" w:rsidRDefault="00CA21A4" w:rsidP="00CA21A4">
      <w:pPr>
        <w:pStyle w:val="5"/>
        <w:ind w:left="1702" w:hanging="851"/>
        <w:rPr>
          <w:color w:val="000000" w:themeColor="text1"/>
        </w:rPr>
      </w:pPr>
      <w:r w:rsidRPr="00D6762F">
        <w:rPr>
          <w:rFonts w:hint="eastAsia"/>
          <w:b/>
          <w:color w:val="000000" w:themeColor="text1"/>
        </w:rPr>
        <w:t>主要爭議：</w:t>
      </w:r>
      <w:r w:rsidRPr="00D6762F">
        <w:rPr>
          <w:rFonts w:hint="eastAsia"/>
          <w:color w:val="000000" w:themeColor="text1"/>
        </w:rPr>
        <w:t>本事件發生於108年間，本人「不知初識」之A姓對象為本站立案之對象接觸，從而引起</w:t>
      </w:r>
      <w:r w:rsidRPr="00D6762F">
        <w:rPr>
          <w:rFonts w:hint="eastAsia"/>
          <w:b/>
          <w:color w:val="000000" w:themeColor="text1"/>
          <w:u w:val="single"/>
        </w:rPr>
        <w:t>同仁檢舉本人係「故意接觸國安對象以爭取績效」之爭議</w:t>
      </w:r>
      <w:r w:rsidRPr="00D6762F">
        <w:rPr>
          <w:rFonts w:hint="eastAsia"/>
          <w:color w:val="000000" w:themeColor="text1"/>
        </w:rPr>
        <w:t>。然而，實際上，本人當時對外係有「第二身分」，持有化名「B○○」之名片（108年間已主動提供</w:t>
      </w:r>
      <w:r>
        <w:rPr>
          <w:rFonts w:hint="eastAsia"/>
          <w:color w:val="000000" w:themeColor="text1"/>
        </w:rPr>
        <w:t>該</w:t>
      </w:r>
      <w:r w:rsidRPr="00D6762F">
        <w:rPr>
          <w:rFonts w:hint="eastAsia"/>
          <w:color w:val="000000" w:themeColor="text1"/>
        </w:rPr>
        <w:t>局督察處參處），因此A姓對象自</w:t>
      </w:r>
      <w:r w:rsidRPr="00D6762F">
        <w:rPr>
          <w:rFonts w:hint="eastAsia"/>
          <w:color w:val="000000" w:themeColor="text1"/>
        </w:rPr>
        <w:lastRenderedPageBreak/>
        <w:t>始並不知我的本名，而是沖著我當時之「第二身分」主動與我接觸並向我募款尋求我的支持。而在該次接觸後，</w:t>
      </w:r>
      <w:r w:rsidRPr="00D6762F">
        <w:rPr>
          <w:rFonts w:hint="eastAsia"/>
          <w:b/>
          <w:color w:val="000000" w:themeColor="text1"/>
          <w:u w:val="single"/>
        </w:rPr>
        <w:t>我立即受到督察處調查，經由督察處人員告知後，我才知道A姓對象為本站立案之對象，從此即未再與A姓對象有所接觸</w:t>
      </w:r>
      <w:r w:rsidRPr="00D6762F">
        <w:rPr>
          <w:rFonts w:hint="eastAsia"/>
          <w:color w:val="000000" w:themeColor="text1"/>
        </w:rPr>
        <w:t>。</w:t>
      </w:r>
    </w:p>
    <w:p w:rsidR="00CA21A4" w:rsidRPr="00D6762F" w:rsidRDefault="00CA21A4" w:rsidP="00CA21A4">
      <w:pPr>
        <w:pStyle w:val="5"/>
        <w:ind w:left="1702" w:hanging="851"/>
        <w:rPr>
          <w:color w:val="000000" w:themeColor="text1"/>
        </w:rPr>
      </w:pPr>
      <w:r w:rsidRPr="00D6762F">
        <w:rPr>
          <w:b/>
          <w:color w:val="000000" w:themeColor="text1"/>
        </w:rPr>
        <w:t>未直接或間接看過照片或是對象本人</w:t>
      </w:r>
      <w:r w:rsidRPr="00D6762F">
        <w:rPr>
          <w:rFonts w:hint="eastAsia"/>
          <w:color w:val="000000" w:themeColor="text1"/>
        </w:rPr>
        <w:t>：</w:t>
      </w:r>
      <w:r w:rsidRPr="00D6762F">
        <w:rPr>
          <w:color w:val="000000" w:themeColor="text1"/>
        </w:rPr>
        <w:t>雖於本站立案後</w:t>
      </w:r>
      <w:r w:rsidRPr="00D6762F">
        <w:rPr>
          <w:rFonts w:hint="eastAsia"/>
          <w:color w:val="000000" w:themeColor="text1"/>
        </w:rPr>
        <w:t>，我</w:t>
      </w:r>
      <w:r w:rsidRPr="00D6762F">
        <w:rPr>
          <w:color w:val="000000" w:themeColor="text1"/>
        </w:rPr>
        <w:t>曾參與過該案三次之行動蒐證</w:t>
      </w:r>
      <w:r w:rsidRPr="00D6762F">
        <w:rPr>
          <w:rFonts w:hint="eastAsia"/>
          <w:color w:val="000000" w:themeColor="text1"/>
        </w:rPr>
        <w:t>，惟我記憶中之場景</w:t>
      </w:r>
      <w:r w:rsidRPr="00D6762F">
        <w:rPr>
          <w:rFonts w:hint="eastAsia"/>
          <w:b/>
          <w:color w:val="000000" w:themeColor="text1"/>
          <w:u w:val="single"/>
        </w:rPr>
        <w:t>皆在夜間</w:t>
      </w:r>
      <w:r w:rsidRPr="00D6762F">
        <w:rPr>
          <w:rFonts w:hint="eastAsia"/>
          <w:color w:val="000000" w:themeColor="text1"/>
        </w:rPr>
        <w:t>，且參與人數眾多，我</w:t>
      </w:r>
      <w:r w:rsidRPr="00D6762F">
        <w:rPr>
          <w:rFonts w:hint="eastAsia"/>
          <w:b/>
          <w:color w:val="000000" w:themeColor="text1"/>
          <w:u w:val="single"/>
        </w:rPr>
        <w:t>並非「主跟手」</w:t>
      </w:r>
      <w:r w:rsidRPr="00D6762F">
        <w:rPr>
          <w:rFonts w:hint="eastAsia"/>
          <w:color w:val="000000" w:themeColor="text1"/>
        </w:rPr>
        <w:t>，加以國安對象之行蒐，皆極其隱密，因此在我本人所參與過之A姓案件行蒐中，我皆</w:t>
      </w:r>
      <w:r w:rsidRPr="00D6762F">
        <w:rPr>
          <w:rFonts w:hint="eastAsia"/>
          <w:b/>
          <w:color w:val="000000" w:themeColor="text1"/>
          <w:u w:val="single"/>
        </w:rPr>
        <w:t>未曾「拿過」或是研讀過有關A姓對象之個資</w:t>
      </w:r>
      <w:r w:rsidRPr="00D6762F">
        <w:rPr>
          <w:rFonts w:hint="eastAsia"/>
          <w:color w:val="000000" w:themeColor="text1"/>
        </w:rPr>
        <w:t>，且本人當時工作係擔任「駕駛」，所負責</w:t>
      </w:r>
      <w:r w:rsidRPr="00D6762F">
        <w:rPr>
          <w:rFonts w:hint="eastAsia"/>
          <w:b/>
          <w:color w:val="000000" w:themeColor="text1"/>
          <w:u w:val="single"/>
        </w:rPr>
        <w:t>任務為「跟車」，因此毋需接觸到本人</w:t>
      </w:r>
      <w:r w:rsidRPr="00D6762F">
        <w:rPr>
          <w:rFonts w:hint="eastAsia"/>
          <w:color w:val="000000" w:themeColor="text1"/>
        </w:rPr>
        <w:t>，只需要聽從指揮官之指示「跟住車」即可。綜上所述，</w:t>
      </w:r>
      <w:r w:rsidRPr="00D6762F">
        <w:rPr>
          <w:rFonts w:hint="eastAsia"/>
          <w:b/>
          <w:color w:val="000000" w:themeColor="text1"/>
          <w:u w:val="single"/>
        </w:rPr>
        <w:t>我皆從未與A姓對象直接或是間接打過照面，亦無研讀過其個人相關資訊，或是近身行蒐，且所參加之行蒐次數皆相隔甚久，</w:t>
      </w:r>
      <w:r w:rsidRPr="00D6762F">
        <w:rPr>
          <w:rFonts w:hint="eastAsia"/>
          <w:color w:val="000000" w:themeColor="text1"/>
        </w:rPr>
        <w:t>故如前述，實不知當時A姓對象主動找上我時，其已被本站所立案偵辦中。</w:t>
      </w:r>
    </w:p>
    <w:p w:rsidR="00CA21A4" w:rsidRPr="00D6762F" w:rsidRDefault="00CA21A4" w:rsidP="00CA21A4">
      <w:pPr>
        <w:pStyle w:val="5"/>
        <w:ind w:left="1702" w:hanging="851"/>
        <w:rPr>
          <w:color w:val="000000" w:themeColor="text1"/>
        </w:rPr>
      </w:pPr>
      <w:r w:rsidRPr="00D6762F">
        <w:rPr>
          <w:rFonts w:hint="eastAsia"/>
          <w:b/>
          <w:color w:val="000000" w:themeColor="text1"/>
          <w:u w:val="single"/>
        </w:rPr>
        <w:t>本人絕無洩漏任何機密予A姓對象</w:t>
      </w:r>
      <w:r w:rsidRPr="00D6762F">
        <w:rPr>
          <w:rFonts w:hint="eastAsia"/>
          <w:color w:val="000000" w:themeColor="text1"/>
        </w:rPr>
        <w:t>：如我前述，我與A姓對象見面期間，並不知A姓對象受本站立案偵辦，當時談話內容重點在於A姓對象希透過我（B○○之第二身分）得到經費之贊助，</w:t>
      </w:r>
      <w:r w:rsidRPr="00D6762F">
        <w:rPr>
          <w:rFonts w:hint="eastAsia"/>
          <w:b/>
          <w:color w:val="000000" w:themeColor="text1"/>
          <w:u w:val="single"/>
        </w:rPr>
        <w:t>該案件亦順利進行</w:t>
      </w:r>
      <w:r w:rsidRPr="00D6762F">
        <w:rPr>
          <w:rFonts w:hint="eastAsia"/>
          <w:color w:val="000000" w:themeColor="text1"/>
        </w:rPr>
        <w:t>，因此，本人絕無洩漏過任何機密予A姓對象。</w:t>
      </w:r>
    </w:p>
    <w:p w:rsidR="00CA21A4" w:rsidRDefault="00CA21A4" w:rsidP="00CA21A4">
      <w:pPr>
        <w:pStyle w:val="4"/>
      </w:pPr>
      <w:r w:rsidRPr="00D6762F">
        <w:rPr>
          <w:rFonts w:hint="eastAsia"/>
        </w:rPr>
        <w:t>本案件保密性甚高，自始非經民眾之檢舉，係同仁檢舉，本人於接受到告知後，即立刻與該對象斷絕聯繫，因而查無檢舉事實，故坦然面對。</w:t>
      </w:r>
    </w:p>
    <w:p w:rsidR="00CA21A4" w:rsidRPr="00D6762F" w:rsidRDefault="00CA21A4" w:rsidP="00CA21A4">
      <w:pPr>
        <w:pStyle w:val="3"/>
      </w:pPr>
      <w:r w:rsidRPr="00D6762F">
        <w:rPr>
          <w:rFonts w:hint="eastAsia"/>
        </w:rPr>
        <w:t>廉政署對本案之說明</w:t>
      </w:r>
      <w:r w:rsidRPr="00D6762F">
        <w:rPr>
          <w:rStyle w:val="ae"/>
          <w:color w:val="000000" w:themeColor="text1"/>
        </w:rPr>
        <w:footnoteReference w:id="9"/>
      </w:r>
      <w:r w:rsidRPr="00D6762F">
        <w:rPr>
          <w:rFonts w:hint="eastAsia"/>
        </w:rPr>
        <w:t>：</w:t>
      </w:r>
    </w:p>
    <w:p w:rsidR="00CA21A4" w:rsidRPr="00D6762F" w:rsidRDefault="00CA21A4" w:rsidP="00CA21A4">
      <w:pPr>
        <w:pStyle w:val="4"/>
        <w:rPr>
          <w:color w:val="000000" w:themeColor="text1"/>
        </w:rPr>
      </w:pPr>
      <w:r w:rsidRPr="00D6762F">
        <w:rPr>
          <w:rFonts w:hint="eastAsia"/>
          <w:color w:val="000000" w:themeColor="text1"/>
        </w:rPr>
        <w:lastRenderedPageBreak/>
        <w:t>該署未曾接獲本案相關檢舉案件。</w:t>
      </w:r>
    </w:p>
    <w:p w:rsidR="00CA21A4" w:rsidRPr="00D6762F" w:rsidRDefault="00CA21A4" w:rsidP="00CA21A4">
      <w:pPr>
        <w:pStyle w:val="4"/>
        <w:rPr>
          <w:color w:val="000000" w:themeColor="text1"/>
        </w:rPr>
      </w:pPr>
      <w:r w:rsidRPr="00D6762F">
        <w:rPr>
          <w:rFonts w:hint="eastAsia"/>
          <w:color w:val="000000" w:themeColor="text1"/>
        </w:rPr>
        <w:t>本案係由高檢署於111年10月3日以檢紀秋111他1333字第1119063073號指揮書函轉檢舉信函請調查局政風室查明，經瞭解該案現由新竹地檢署指揮該局國家安全維護工作站偵查中。</w:t>
      </w:r>
    </w:p>
    <w:p w:rsidR="00CA21A4" w:rsidRPr="00D6762F" w:rsidRDefault="00CA21A4" w:rsidP="00CA21A4">
      <w:pPr>
        <w:pStyle w:val="4"/>
        <w:rPr>
          <w:color w:val="000000" w:themeColor="text1"/>
        </w:rPr>
      </w:pPr>
      <w:r w:rsidRPr="00D6762F">
        <w:rPr>
          <w:color w:val="000000" w:themeColor="text1"/>
        </w:rPr>
        <w:t>鑑於上開案件尚由檢察機關依法偵辦中</w:t>
      </w:r>
      <w:r w:rsidRPr="00D6762F">
        <w:rPr>
          <w:rFonts w:hint="eastAsia"/>
          <w:color w:val="000000" w:themeColor="text1"/>
        </w:rPr>
        <w:t>，</w:t>
      </w:r>
      <w:r w:rsidRPr="00D6762F">
        <w:rPr>
          <w:color w:val="000000" w:themeColor="text1"/>
        </w:rPr>
        <w:t>依「政風機構執行行政調查作業要點」第17點規定</w:t>
      </w:r>
      <w:r w:rsidRPr="00D6762F">
        <w:rPr>
          <w:rFonts w:hint="eastAsia"/>
          <w:color w:val="000000" w:themeColor="text1"/>
        </w:rPr>
        <w:t>，</w:t>
      </w:r>
      <w:r w:rsidRPr="00D6762F">
        <w:rPr>
          <w:color w:val="000000" w:themeColor="text1"/>
        </w:rPr>
        <w:t>「政風機構知悉同一案件已由檢察機關偵查中者</w:t>
      </w:r>
      <w:r w:rsidRPr="00D6762F">
        <w:rPr>
          <w:rFonts w:hint="eastAsia"/>
          <w:color w:val="000000" w:themeColor="text1"/>
        </w:rPr>
        <w:t>，</w:t>
      </w:r>
      <w:r w:rsidRPr="00D6762F">
        <w:rPr>
          <w:color w:val="000000" w:themeColor="text1"/>
        </w:rPr>
        <w:t>不得再進行行政調查</w:t>
      </w:r>
      <w:r w:rsidRPr="00D6762F">
        <w:rPr>
          <w:rFonts w:hint="eastAsia"/>
          <w:color w:val="000000" w:themeColor="text1"/>
        </w:rPr>
        <w:t>；</w:t>
      </w:r>
      <w:r w:rsidRPr="00D6762F">
        <w:rPr>
          <w:color w:val="000000" w:themeColor="text1"/>
        </w:rPr>
        <w:t>已開始進行者</w:t>
      </w:r>
      <w:r w:rsidRPr="00D6762F">
        <w:rPr>
          <w:rFonts w:hint="eastAsia"/>
          <w:color w:val="000000" w:themeColor="text1"/>
        </w:rPr>
        <w:t>，</w:t>
      </w:r>
      <w:r w:rsidRPr="00D6762F">
        <w:rPr>
          <w:color w:val="000000" w:themeColor="text1"/>
        </w:rPr>
        <w:t>應即停止之。」爰</w:t>
      </w:r>
      <w:r w:rsidRPr="00D6762F">
        <w:rPr>
          <w:b/>
          <w:color w:val="000000" w:themeColor="text1"/>
          <w:u w:val="single"/>
        </w:rPr>
        <w:t>調查局政風室將俟察檢察機關偵查終結後</w:t>
      </w:r>
      <w:r w:rsidRPr="00D6762F">
        <w:rPr>
          <w:rFonts w:hint="eastAsia"/>
          <w:b/>
          <w:color w:val="000000" w:themeColor="text1"/>
          <w:u w:val="single"/>
        </w:rPr>
        <w:t>，</w:t>
      </w:r>
      <w:r w:rsidRPr="00D6762F">
        <w:rPr>
          <w:b/>
          <w:color w:val="000000" w:themeColor="text1"/>
          <w:u w:val="single"/>
        </w:rPr>
        <w:t>另行調查檢討案關人員是否涉有行政違失責任</w:t>
      </w:r>
      <w:r w:rsidRPr="00D6762F">
        <w:rPr>
          <w:color w:val="000000" w:themeColor="text1"/>
        </w:rPr>
        <w:t>。其餘案件因查無收案紀錄及案關人等涉有不法之具體事證</w:t>
      </w:r>
      <w:r w:rsidRPr="00D6762F">
        <w:rPr>
          <w:rFonts w:hint="eastAsia"/>
          <w:color w:val="000000" w:themeColor="text1"/>
        </w:rPr>
        <w:t>，</w:t>
      </w:r>
      <w:r w:rsidRPr="00D6762F">
        <w:rPr>
          <w:color w:val="000000" w:themeColor="text1"/>
        </w:rPr>
        <w:t>爰未研提相應之檢討及策進作為</w:t>
      </w:r>
      <w:r w:rsidRPr="00D6762F">
        <w:rPr>
          <w:rFonts w:hint="eastAsia"/>
          <w:color w:val="000000" w:themeColor="text1"/>
        </w:rPr>
        <w:t>，</w:t>
      </w:r>
      <w:r w:rsidRPr="00D6762F">
        <w:rPr>
          <w:color w:val="000000" w:themeColor="text1"/>
        </w:rPr>
        <w:t>併予陳明</w:t>
      </w:r>
      <w:r w:rsidRPr="00D6762F">
        <w:rPr>
          <w:rFonts w:hint="eastAsia"/>
          <w:color w:val="000000" w:themeColor="text1"/>
        </w:rPr>
        <w:t>。</w:t>
      </w:r>
    </w:p>
    <w:p w:rsidR="00CA21A4" w:rsidRPr="00D6762F" w:rsidRDefault="00CA21A4" w:rsidP="00CA21A4">
      <w:pPr>
        <w:pStyle w:val="3"/>
        <w:rPr>
          <w:color w:val="000000" w:themeColor="text1"/>
        </w:rPr>
      </w:pPr>
      <w:r w:rsidRPr="00D6762F">
        <w:rPr>
          <w:rFonts w:hint="eastAsia"/>
          <w:color w:val="000000" w:themeColor="text1"/>
        </w:rPr>
        <w:t>法務部說明，「臺北市政府發照弊案」查無相關案件偵辦資料；「新竹市調查站</w:t>
      </w:r>
      <w:r>
        <w:rPr>
          <w:rFonts w:hint="eastAsia"/>
          <w:color w:val="000000" w:themeColor="text1"/>
        </w:rPr>
        <w:t>某調查官</w:t>
      </w:r>
      <w:r w:rsidRPr="00D6762F">
        <w:rPr>
          <w:rFonts w:hint="eastAsia"/>
          <w:color w:val="000000" w:themeColor="text1"/>
        </w:rPr>
        <w:t>遭訴疑涉洩漏偵防案」，新竹地檢署則於112年4月24日簽請檢察長准予簽結在案。該部就本院詢問事項書面說明</w:t>
      </w:r>
      <w:r w:rsidRPr="00D6762F">
        <w:rPr>
          <w:rStyle w:val="ae"/>
          <w:color w:val="000000" w:themeColor="text1"/>
        </w:rPr>
        <w:footnoteReference w:id="10"/>
      </w:r>
      <w:r w:rsidRPr="00D6762F">
        <w:rPr>
          <w:rFonts w:hint="eastAsia"/>
          <w:color w:val="000000" w:themeColor="text1"/>
        </w:rPr>
        <w:t>要以：</w:t>
      </w:r>
    </w:p>
    <w:p w:rsidR="00CA21A4" w:rsidRPr="00D6762F" w:rsidRDefault="00CA21A4" w:rsidP="00CA21A4">
      <w:pPr>
        <w:pStyle w:val="4"/>
        <w:rPr>
          <w:color w:val="000000" w:themeColor="text1"/>
        </w:rPr>
      </w:pPr>
      <w:r w:rsidRPr="00D6762F">
        <w:rPr>
          <w:rFonts w:hAnsi="標楷體" w:hint="eastAsia"/>
          <w:color w:val="000000" w:themeColor="text1"/>
        </w:rPr>
        <w:t>「調查局</w:t>
      </w:r>
      <w:r w:rsidRPr="00D6762F">
        <w:rPr>
          <w:rFonts w:hint="eastAsia"/>
          <w:color w:val="000000" w:themeColor="text1"/>
        </w:rPr>
        <w:t>臺北市調查處（下稱臺北市調查處）偵辦</w:t>
      </w:r>
      <w:r>
        <w:rPr>
          <w:rFonts w:hint="eastAsia"/>
          <w:color w:val="000000" w:themeColor="text1"/>
        </w:rPr>
        <w:t>某</w:t>
      </w:r>
      <w:r w:rsidRPr="00D6762F">
        <w:rPr>
          <w:color w:val="000000" w:themeColor="text1"/>
        </w:rPr>
        <w:t>市議會</w:t>
      </w:r>
      <w:r>
        <w:rPr>
          <w:rFonts w:hint="eastAsia"/>
          <w:color w:val="000000" w:themeColor="text1"/>
        </w:rPr>
        <w:t>某議員</w:t>
      </w:r>
      <w:r w:rsidRPr="00D6762F">
        <w:rPr>
          <w:rFonts w:hint="eastAsia"/>
          <w:color w:val="000000" w:themeColor="text1"/>
        </w:rPr>
        <w:t>疑護航非法賭博性電玩案（臺北市政府發照弊案）涉嫌不當結案</w:t>
      </w:r>
      <w:r w:rsidRPr="00D6762F">
        <w:rPr>
          <w:rFonts w:hAnsi="標楷體" w:hint="eastAsia"/>
          <w:color w:val="000000" w:themeColor="text1"/>
        </w:rPr>
        <w:t>」</w:t>
      </w:r>
      <w:r w:rsidRPr="00D6762F">
        <w:rPr>
          <w:rFonts w:hint="eastAsia"/>
          <w:color w:val="000000" w:themeColor="text1"/>
        </w:rPr>
        <w:t>行政調查報告：</w:t>
      </w:r>
    </w:p>
    <w:p w:rsidR="00CA21A4" w:rsidRPr="00D6762F" w:rsidRDefault="00CA21A4" w:rsidP="00CA21A4">
      <w:pPr>
        <w:pStyle w:val="5"/>
        <w:ind w:left="1702" w:hanging="851"/>
        <w:rPr>
          <w:color w:val="000000" w:themeColor="text1"/>
        </w:rPr>
      </w:pPr>
      <w:r w:rsidRPr="00D6762F">
        <w:rPr>
          <w:rFonts w:hint="eastAsia"/>
          <w:color w:val="000000" w:themeColor="text1"/>
        </w:rPr>
        <w:t>臺北市調查處於109年迄今僅偵辦與「電玩」相關案件1案(案號：109/********/*)，惟該案尚在偵查中。</w:t>
      </w:r>
    </w:p>
    <w:p w:rsidR="00CA21A4" w:rsidRPr="00D6762F" w:rsidRDefault="00CA21A4" w:rsidP="00CA21A4">
      <w:pPr>
        <w:pStyle w:val="5"/>
        <w:ind w:left="1702" w:hanging="851"/>
        <w:rPr>
          <w:color w:val="000000" w:themeColor="text1"/>
        </w:rPr>
      </w:pPr>
      <w:bookmarkStart w:id="64" w:name="_GoBack"/>
      <w:bookmarkEnd w:id="64"/>
      <w:r w:rsidRPr="00D6762F">
        <w:rPr>
          <w:color w:val="000000" w:themeColor="text1"/>
        </w:rPr>
        <w:t>另有關</w:t>
      </w:r>
      <w:bookmarkStart w:id="65" w:name="_Hlk149225572"/>
      <w:r w:rsidRPr="00D6762F">
        <w:rPr>
          <w:color w:val="000000" w:themeColor="text1"/>
        </w:rPr>
        <w:t>「臺北市政府發照弊案」</w:t>
      </w:r>
      <w:r w:rsidRPr="00D6762F">
        <w:rPr>
          <w:rFonts w:hint="eastAsia"/>
          <w:color w:val="000000" w:themeColor="text1"/>
        </w:rPr>
        <w:t>，</w:t>
      </w:r>
      <w:r w:rsidRPr="00D6762F">
        <w:rPr>
          <w:color w:val="000000" w:themeColor="text1"/>
        </w:rPr>
        <w:t>則查無任何相關案件偵辦</w:t>
      </w:r>
      <w:r w:rsidRPr="00D6762F">
        <w:rPr>
          <w:noProof/>
          <w:color w:val="000000" w:themeColor="text1"/>
        </w:rPr>
        <w:drawing>
          <wp:inline distT="0" distB="0" distL="0" distR="0" wp14:anchorId="1AD9D961" wp14:editId="32751B28">
            <wp:extent cx="9144" cy="9144"/>
            <wp:effectExtent l="0" t="0" r="0" b="0"/>
            <wp:docPr id="2" name="Picture 864"/>
            <wp:cNvGraphicFramePr/>
            <a:graphic xmlns:a="http://schemas.openxmlformats.org/drawingml/2006/main">
              <a:graphicData uri="http://schemas.openxmlformats.org/drawingml/2006/picture">
                <pic:pic xmlns:pic="http://schemas.openxmlformats.org/drawingml/2006/picture">
                  <pic:nvPicPr>
                    <pic:cNvPr id="864" name="Picture 864"/>
                    <pic:cNvPicPr/>
                  </pic:nvPicPr>
                  <pic:blipFill>
                    <a:blip r:embed="rId9"/>
                    <a:stretch>
                      <a:fillRect/>
                    </a:stretch>
                  </pic:blipFill>
                  <pic:spPr>
                    <a:xfrm>
                      <a:off x="0" y="0"/>
                      <a:ext cx="9144" cy="9144"/>
                    </a:xfrm>
                    <a:prstGeom prst="rect">
                      <a:avLst/>
                    </a:prstGeom>
                  </pic:spPr>
                </pic:pic>
              </a:graphicData>
            </a:graphic>
          </wp:inline>
        </w:drawing>
      </w:r>
      <w:r w:rsidRPr="00D6762F">
        <w:rPr>
          <w:color w:val="000000" w:themeColor="text1"/>
        </w:rPr>
        <w:t>資料</w:t>
      </w:r>
      <w:bookmarkEnd w:id="65"/>
      <w:r w:rsidRPr="00D6762F">
        <w:rPr>
          <w:color w:val="000000" w:themeColor="text1"/>
        </w:rPr>
        <w:t>。</w:t>
      </w:r>
    </w:p>
    <w:p w:rsidR="00CA21A4" w:rsidRPr="00D6762F" w:rsidRDefault="00CA21A4" w:rsidP="00CA21A4">
      <w:pPr>
        <w:pStyle w:val="4"/>
        <w:rPr>
          <w:color w:val="000000" w:themeColor="text1"/>
        </w:rPr>
      </w:pPr>
      <w:r w:rsidRPr="00D6762F">
        <w:rPr>
          <w:rFonts w:hint="eastAsia"/>
          <w:color w:val="000000" w:themeColor="text1"/>
        </w:rPr>
        <w:lastRenderedPageBreak/>
        <w:t>新竹地檢署偵辦「新竹市調查站</w:t>
      </w:r>
      <w:r>
        <w:rPr>
          <w:rFonts w:hint="eastAsia"/>
          <w:color w:val="000000" w:themeColor="text1"/>
        </w:rPr>
        <w:t>某調查官</w:t>
      </w:r>
      <w:r w:rsidRPr="00D6762F">
        <w:rPr>
          <w:rFonts w:hint="eastAsia"/>
          <w:color w:val="000000" w:themeColor="text1"/>
        </w:rPr>
        <w:t>涉嫌洩漏偵防案」偵查說明資料：</w:t>
      </w:r>
      <w:r w:rsidRPr="00D6762F">
        <w:rPr>
          <w:color w:val="000000" w:themeColor="text1"/>
        </w:rPr>
        <w:br w:type="page"/>
      </w:r>
    </w:p>
    <w:p w:rsidR="00CA21A4" w:rsidRPr="00D6762F" w:rsidRDefault="00CA21A4" w:rsidP="00CA21A4">
      <w:pPr>
        <w:pStyle w:val="a0"/>
        <w:rPr>
          <w:color w:val="000000" w:themeColor="text1"/>
        </w:rPr>
      </w:pPr>
      <w:r w:rsidRPr="00D6762F">
        <w:rPr>
          <w:color w:val="000000" w:themeColor="text1"/>
        </w:rPr>
        <w:lastRenderedPageBreak/>
        <w:t>新竹市調查站</w:t>
      </w:r>
      <w:r>
        <w:rPr>
          <w:rFonts w:hint="eastAsia"/>
          <w:color w:val="000000" w:themeColor="text1"/>
        </w:rPr>
        <w:t>某調查官</w:t>
      </w:r>
      <w:r w:rsidRPr="00D6762F">
        <w:rPr>
          <w:color w:val="000000" w:themeColor="text1"/>
        </w:rPr>
        <w:t>涉嫌洩漏偵防案相關事項</w:t>
      </w:r>
      <w:r w:rsidRPr="00D6762F">
        <w:rPr>
          <w:rFonts w:hint="eastAsia"/>
          <w:color w:val="000000" w:themeColor="text1"/>
        </w:rPr>
        <w:t>一覽表</w:t>
      </w:r>
    </w:p>
    <w:tbl>
      <w:tblPr>
        <w:tblStyle w:val="TableGrid"/>
        <w:tblW w:w="8928" w:type="dxa"/>
        <w:jc w:val="center"/>
        <w:tblInd w:w="0" w:type="dxa"/>
        <w:tblCellMar>
          <w:top w:w="37" w:type="dxa"/>
          <w:left w:w="57" w:type="dxa"/>
          <w:right w:w="57" w:type="dxa"/>
        </w:tblCellMar>
        <w:tblLook w:val="04A0" w:firstRow="1" w:lastRow="0" w:firstColumn="1" w:lastColumn="0" w:noHBand="0" w:noVBand="1"/>
      </w:tblPr>
      <w:tblGrid>
        <w:gridCol w:w="1270"/>
        <w:gridCol w:w="1979"/>
        <w:gridCol w:w="1272"/>
        <w:gridCol w:w="451"/>
        <w:gridCol w:w="3956"/>
      </w:tblGrid>
      <w:tr w:rsidR="00CA21A4" w:rsidRPr="00D6762F" w:rsidTr="00DE42BE">
        <w:trPr>
          <w:trHeight w:val="550"/>
          <w:tblHeader/>
          <w:jc w:val="center"/>
        </w:trPr>
        <w:tc>
          <w:tcPr>
            <w:tcW w:w="1270"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vAlign w:val="center"/>
          </w:tcPr>
          <w:p w:rsidR="00CA21A4" w:rsidRPr="00D6762F" w:rsidRDefault="00CA21A4" w:rsidP="00DE42BE">
            <w:pPr>
              <w:widowControl/>
              <w:overflowPunct/>
              <w:autoSpaceDE/>
              <w:autoSpaceDN/>
              <w:spacing w:line="360" w:lineRule="exact"/>
              <w:jc w:val="center"/>
              <w:rPr>
                <w:rFonts w:hAnsi="標楷體" w:cs="Calibri"/>
                <w:b/>
                <w:color w:val="000000" w:themeColor="text1"/>
                <w:sz w:val="28"/>
                <w:szCs w:val="28"/>
              </w:rPr>
            </w:pPr>
            <w:r w:rsidRPr="00D6762F">
              <w:rPr>
                <w:rFonts w:hAnsi="標楷體" w:cs="微軟正黑體"/>
                <w:b/>
                <w:color w:val="000000" w:themeColor="text1"/>
                <w:sz w:val="28"/>
                <w:szCs w:val="28"/>
              </w:rPr>
              <w:t>機關</w:t>
            </w:r>
            <w:r w:rsidRPr="00D6762F">
              <w:rPr>
                <w:rFonts w:hAnsi="標楷體" w:cs="微軟正黑體"/>
                <w:b/>
                <w:color w:val="000000" w:themeColor="text1"/>
                <w:sz w:val="28"/>
                <w:szCs w:val="28"/>
              </w:rPr>
              <w:br/>
              <w:t>名稱</w:t>
            </w:r>
          </w:p>
        </w:tc>
        <w:tc>
          <w:tcPr>
            <w:tcW w:w="1979" w:type="dxa"/>
            <w:tcBorders>
              <w:top w:val="single" w:sz="2" w:space="0" w:color="000000"/>
              <w:left w:val="single" w:sz="2" w:space="0" w:color="000000"/>
              <w:right w:val="single" w:sz="2" w:space="0" w:color="000000"/>
            </w:tcBorders>
            <w:shd w:val="clear" w:color="auto" w:fill="E2EFD9" w:themeFill="accent6" w:themeFillTint="33"/>
            <w:vAlign w:val="center"/>
          </w:tcPr>
          <w:p w:rsidR="00CA21A4" w:rsidRPr="00D6762F" w:rsidRDefault="00CA21A4" w:rsidP="00DE42BE">
            <w:pPr>
              <w:widowControl/>
              <w:overflowPunct/>
              <w:autoSpaceDE/>
              <w:autoSpaceDN/>
              <w:spacing w:line="360" w:lineRule="exact"/>
              <w:ind w:left="22"/>
              <w:jc w:val="center"/>
              <w:rPr>
                <w:rFonts w:hAnsi="標楷體" w:cs="微軟正黑體"/>
                <w:b/>
                <w:color w:val="000000" w:themeColor="text1"/>
                <w:sz w:val="28"/>
                <w:szCs w:val="28"/>
              </w:rPr>
            </w:pPr>
            <w:r w:rsidRPr="00D6762F">
              <w:rPr>
                <w:rFonts w:hAnsi="標楷體" w:cs="微軟正黑體"/>
                <w:b/>
                <w:color w:val="000000" w:themeColor="text1"/>
                <w:sz w:val="28"/>
                <w:szCs w:val="28"/>
              </w:rPr>
              <w:t>分案偵辦</w:t>
            </w:r>
          </w:p>
          <w:p w:rsidR="00CA21A4" w:rsidRPr="00D6762F" w:rsidRDefault="00CA21A4" w:rsidP="00DE42BE">
            <w:pPr>
              <w:widowControl/>
              <w:overflowPunct/>
              <w:autoSpaceDE/>
              <w:autoSpaceDN/>
              <w:spacing w:line="360" w:lineRule="exact"/>
              <w:ind w:left="22"/>
              <w:jc w:val="center"/>
              <w:rPr>
                <w:rFonts w:hAnsi="標楷體" w:cs="Calibri"/>
                <w:b/>
                <w:color w:val="000000" w:themeColor="text1"/>
                <w:sz w:val="28"/>
                <w:szCs w:val="28"/>
              </w:rPr>
            </w:pPr>
            <w:r w:rsidRPr="00D6762F">
              <w:rPr>
                <w:rFonts w:hAnsi="標楷體" w:cs="微軟正黑體" w:hint="eastAsia"/>
                <w:b/>
                <w:color w:val="000000" w:themeColor="text1"/>
                <w:sz w:val="28"/>
                <w:szCs w:val="28"/>
              </w:rPr>
              <w:t>情形</w:t>
            </w:r>
          </w:p>
        </w:tc>
        <w:tc>
          <w:tcPr>
            <w:tcW w:w="1272" w:type="dxa"/>
            <w:tcBorders>
              <w:top w:val="single" w:sz="2" w:space="0" w:color="000000"/>
              <w:left w:val="single" w:sz="2" w:space="0" w:color="000000"/>
              <w:right w:val="single" w:sz="2" w:space="0" w:color="000000"/>
            </w:tcBorders>
            <w:shd w:val="clear" w:color="auto" w:fill="E2EFD9" w:themeFill="accent6" w:themeFillTint="33"/>
            <w:vAlign w:val="center"/>
          </w:tcPr>
          <w:p w:rsidR="00CA21A4" w:rsidRPr="00D6762F" w:rsidRDefault="00CA21A4" w:rsidP="00DE42BE">
            <w:pPr>
              <w:widowControl/>
              <w:overflowPunct/>
              <w:autoSpaceDE/>
              <w:autoSpaceDN/>
              <w:spacing w:line="360" w:lineRule="exact"/>
              <w:ind w:left="32"/>
              <w:jc w:val="center"/>
              <w:rPr>
                <w:rFonts w:hAnsi="標楷體" w:cs="Calibri"/>
                <w:b/>
                <w:color w:val="000000" w:themeColor="text1"/>
                <w:sz w:val="28"/>
                <w:szCs w:val="28"/>
              </w:rPr>
            </w:pPr>
            <w:r w:rsidRPr="00D6762F">
              <w:rPr>
                <w:rFonts w:hAnsi="標楷體" w:cs="微軟正黑體"/>
                <w:b/>
                <w:color w:val="000000" w:themeColor="text1"/>
                <w:sz w:val="28"/>
                <w:szCs w:val="28"/>
              </w:rPr>
              <w:t>案號</w:t>
            </w:r>
          </w:p>
        </w:tc>
        <w:tc>
          <w:tcPr>
            <w:tcW w:w="451" w:type="dxa"/>
            <w:tcBorders>
              <w:top w:val="single" w:sz="2" w:space="0" w:color="000000"/>
              <w:left w:val="single" w:sz="2" w:space="0" w:color="000000"/>
              <w:right w:val="single" w:sz="2" w:space="0" w:color="000000"/>
            </w:tcBorders>
            <w:shd w:val="clear" w:color="auto" w:fill="E2EFD9" w:themeFill="accent6" w:themeFillTint="33"/>
            <w:vAlign w:val="center"/>
          </w:tcPr>
          <w:p w:rsidR="00CA21A4" w:rsidRPr="00D6762F" w:rsidRDefault="00CA21A4" w:rsidP="00DE42BE">
            <w:pPr>
              <w:widowControl/>
              <w:overflowPunct/>
              <w:autoSpaceDE/>
              <w:autoSpaceDN/>
              <w:spacing w:line="360" w:lineRule="exact"/>
              <w:ind w:left="36"/>
              <w:jc w:val="center"/>
              <w:rPr>
                <w:rFonts w:hAnsi="標楷體" w:cs="Calibri"/>
                <w:b/>
                <w:color w:val="000000" w:themeColor="text1"/>
                <w:sz w:val="28"/>
                <w:szCs w:val="28"/>
              </w:rPr>
            </w:pPr>
            <w:r w:rsidRPr="00D6762F">
              <w:rPr>
                <w:rFonts w:hAnsi="標楷體" w:cs="微軟正黑體"/>
                <w:b/>
                <w:color w:val="000000" w:themeColor="text1"/>
                <w:sz w:val="28"/>
                <w:szCs w:val="28"/>
              </w:rPr>
              <w:t>案由</w:t>
            </w:r>
          </w:p>
        </w:tc>
        <w:tc>
          <w:tcPr>
            <w:tcW w:w="3956" w:type="dxa"/>
            <w:tcBorders>
              <w:top w:val="single" w:sz="2" w:space="0" w:color="000000"/>
              <w:left w:val="single" w:sz="2" w:space="0" w:color="000000"/>
              <w:right w:val="single" w:sz="2" w:space="0" w:color="000000"/>
            </w:tcBorders>
            <w:shd w:val="clear" w:color="auto" w:fill="E2EFD9" w:themeFill="accent6" w:themeFillTint="33"/>
            <w:vAlign w:val="center"/>
          </w:tcPr>
          <w:p w:rsidR="00CA21A4" w:rsidRPr="00D6762F" w:rsidRDefault="00CA21A4" w:rsidP="00DE42BE">
            <w:pPr>
              <w:widowControl/>
              <w:overflowPunct/>
              <w:autoSpaceDE/>
              <w:autoSpaceDN/>
              <w:spacing w:line="360" w:lineRule="exact"/>
              <w:ind w:left="14"/>
              <w:jc w:val="center"/>
              <w:rPr>
                <w:rFonts w:hAnsi="標楷體" w:cs="Calibri"/>
                <w:b/>
                <w:color w:val="000000" w:themeColor="text1"/>
                <w:sz w:val="28"/>
                <w:szCs w:val="28"/>
              </w:rPr>
            </w:pPr>
            <w:r w:rsidRPr="00D6762F">
              <w:rPr>
                <w:rFonts w:hAnsi="標楷體" w:cs="微軟正黑體"/>
                <w:b/>
                <w:color w:val="000000" w:themeColor="text1"/>
                <w:sz w:val="28"/>
                <w:szCs w:val="28"/>
              </w:rPr>
              <w:t>終結要旨</w:t>
            </w:r>
          </w:p>
        </w:tc>
      </w:tr>
      <w:tr w:rsidR="00CA21A4" w:rsidRPr="00D6762F" w:rsidTr="00DE42BE">
        <w:trPr>
          <w:trHeight w:val="567"/>
          <w:jc w:val="center"/>
        </w:trPr>
        <w:tc>
          <w:tcPr>
            <w:tcW w:w="1270"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vAlign w:val="center"/>
          </w:tcPr>
          <w:p w:rsidR="00CA21A4" w:rsidRPr="00D6762F" w:rsidRDefault="00CA21A4" w:rsidP="00DE42BE">
            <w:pPr>
              <w:widowControl/>
              <w:overflowPunct/>
              <w:autoSpaceDE/>
              <w:autoSpaceDN/>
              <w:spacing w:line="259" w:lineRule="auto"/>
              <w:ind w:left="14"/>
              <w:jc w:val="center"/>
              <w:rPr>
                <w:rFonts w:hAnsi="標楷體" w:cs="微軟正黑體"/>
                <w:b/>
                <w:color w:val="000000" w:themeColor="text1"/>
                <w:sz w:val="28"/>
                <w:szCs w:val="28"/>
              </w:rPr>
            </w:pPr>
            <w:r w:rsidRPr="00D6762F">
              <w:rPr>
                <w:rFonts w:hAnsi="標楷體" w:cs="微軟正黑體"/>
                <w:b/>
                <w:color w:val="000000" w:themeColor="text1"/>
                <w:sz w:val="28"/>
                <w:szCs w:val="28"/>
              </w:rPr>
              <w:t>新竹</w:t>
            </w:r>
          </w:p>
          <w:p w:rsidR="00CA21A4" w:rsidRPr="00D6762F" w:rsidRDefault="00CA21A4" w:rsidP="00DE42BE">
            <w:pPr>
              <w:widowControl/>
              <w:overflowPunct/>
              <w:autoSpaceDE/>
              <w:autoSpaceDN/>
              <w:spacing w:line="259" w:lineRule="auto"/>
              <w:ind w:left="14"/>
              <w:jc w:val="center"/>
              <w:rPr>
                <w:rFonts w:hAnsi="標楷體" w:cs="Calibri"/>
                <w:b/>
                <w:color w:val="000000" w:themeColor="text1"/>
                <w:sz w:val="28"/>
                <w:szCs w:val="28"/>
              </w:rPr>
            </w:pPr>
            <w:r w:rsidRPr="00D6762F">
              <w:rPr>
                <w:rFonts w:hAnsi="標楷體" w:cs="微軟正黑體"/>
                <w:b/>
                <w:color w:val="000000" w:themeColor="text1"/>
                <w:sz w:val="28"/>
                <w:szCs w:val="28"/>
              </w:rPr>
              <w:t>地檢署</w:t>
            </w:r>
          </w:p>
        </w:tc>
        <w:tc>
          <w:tcPr>
            <w:tcW w:w="1979" w:type="dxa"/>
            <w:tcBorders>
              <w:top w:val="single" w:sz="2" w:space="0" w:color="000000"/>
              <w:left w:val="single" w:sz="2" w:space="0" w:color="000000"/>
              <w:bottom w:val="single" w:sz="2" w:space="0" w:color="000000"/>
              <w:right w:val="single" w:sz="2" w:space="0" w:color="000000"/>
            </w:tcBorders>
            <w:vAlign w:val="center"/>
          </w:tcPr>
          <w:p w:rsidR="00CA21A4" w:rsidRPr="00D6762F" w:rsidRDefault="00CA21A4" w:rsidP="00DE42BE">
            <w:pPr>
              <w:widowControl/>
              <w:overflowPunct/>
              <w:autoSpaceDE/>
              <w:autoSpaceDN/>
              <w:spacing w:line="259" w:lineRule="auto"/>
              <w:ind w:left="22"/>
              <w:jc w:val="center"/>
              <w:rPr>
                <w:rFonts w:hAnsi="標楷體" w:cs="微軟正黑體"/>
                <w:color w:val="000000" w:themeColor="text1"/>
                <w:spacing w:val="-20"/>
                <w:sz w:val="28"/>
                <w:szCs w:val="28"/>
              </w:rPr>
            </w:pPr>
            <w:r w:rsidRPr="00D6762F">
              <w:rPr>
                <w:rFonts w:hAnsi="標楷體" w:cs="微軟正黑體"/>
                <w:color w:val="000000" w:themeColor="text1"/>
                <w:spacing w:val="-20"/>
                <w:sz w:val="28"/>
                <w:szCs w:val="28"/>
              </w:rPr>
              <w:t>111年9月1</w:t>
            </w:r>
            <w:r w:rsidRPr="00D6762F">
              <w:rPr>
                <w:rFonts w:hAnsi="標楷體" w:cs="微軟正黑體" w:hint="eastAsia"/>
                <w:color w:val="000000" w:themeColor="text1"/>
                <w:spacing w:val="-20"/>
                <w:sz w:val="28"/>
                <w:szCs w:val="28"/>
              </w:rPr>
              <w:t>日</w:t>
            </w:r>
          </w:p>
          <w:p w:rsidR="00CA21A4" w:rsidRPr="00D6762F" w:rsidRDefault="00CA21A4" w:rsidP="00DE42BE">
            <w:pPr>
              <w:widowControl/>
              <w:overflowPunct/>
              <w:autoSpaceDE/>
              <w:autoSpaceDN/>
              <w:spacing w:line="259" w:lineRule="auto"/>
              <w:ind w:left="22"/>
              <w:jc w:val="center"/>
              <w:rPr>
                <w:rFonts w:hAnsi="標楷體" w:cs="Calibri"/>
                <w:color w:val="000000" w:themeColor="text1"/>
                <w:sz w:val="28"/>
                <w:szCs w:val="28"/>
              </w:rPr>
            </w:pPr>
            <w:r w:rsidRPr="00D6762F">
              <w:rPr>
                <w:rFonts w:hAnsi="標楷體" w:cs="微軟正黑體"/>
                <w:color w:val="000000" w:themeColor="text1"/>
                <w:spacing w:val="-20"/>
                <w:sz w:val="28"/>
                <w:szCs w:val="28"/>
              </w:rPr>
              <w:t>分</w:t>
            </w:r>
            <w:r w:rsidRPr="00D6762F">
              <w:rPr>
                <w:rFonts w:hAnsi="標楷體" w:cs="微軟正黑體" w:hint="eastAsia"/>
                <w:color w:val="000000" w:themeColor="text1"/>
                <w:spacing w:val="-20"/>
                <w:sz w:val="28"/>
                <w:szCs w:val="28"/>
              </w:rPr>
              <w:t>案</w:t>
            </w:r>
            <w:r w:rsidRPr="00D6762F">
              <w:rPr>
                <w:rFonts w:hAnsi="標楷體" w:cs="Calibri"/>
                <w:noProof/>
                <w:color w:val="000000" w:themeColor="text1"/>
                <w:sz w:val="28"/>
                <w:szCs w:val="28"/>
              </w:rPr>
              <w:drawing>
                <wp:inline distT="0" distB="0" distL="0" distR="0" wp14:anchorId="519F9ADB" wp14:editId="7304AEC7">
                  <wp:extent cx="13716" cy="9144"/>
                  <wp:effectExtent l="0" t="0" r="0" b="0"/>
                  <wp:docPr id="3" name="Picture 4436"/>
                  <wp:cNvGraphicFramePr/>
                  <a:graphic xmlns:a="http://schemas.openxmlformats.org/drawingml/2006/main">
                    <a:graphicData uri="http://schemas.openxmlformats.org/drawingml/2006/picture">
                      <pic:pic xmlns:pic="http://schemas.openxmlformats.org/drawingml/2006/picture">
                        <pic:nvPicPr>
                          <pic:cNvPr id="4436" name="Picture 4436"/>
                          <pic:cNvPicPr/>
                        </pic:nvPicPr>
                        <pic:blipFill>
                          <a:blip r:embed="rId10"/>
                          <a:stretch>
                            <a:fillRect/>
                          </a:stretch>
                        </pic:blipFill>
                        <pic:spPr>
                          <a:xfrm>
                            <a:off x="0" y="0"/>
                            <a:ext cx="13716" cy="9144"/>
                          </a:xfrm>
                          <a:prstGeom prst="rect">
                            <a:avLst/>
                          </a:prstGeom>
                        </pic:spPr>
                      </pic:pic>
                    </a:graphicData>
                  </a:graphic>
                </wp:inline>
              </w:drawing>
            </w:r>
          </w:p>
        </w:tc>
        <w:tc>
          <w:tcPr>
            <w:tcW w:w="1272" w:type="dxa"/>
            <w:tcBorders>
              <w:top w:val="single" w:sz="2" w:space="0" w:color="000000"/>
              <w:left w:val="single" w:sz="2" w:space="0" w:color="000000"/>
              <w:bottom w:val="single" w:sz="2" w:space="0" w:color="000000"/>
              <w:right w:val="single" w:sz="2" w:space="0" w:color="000000"/>
            </w:tcBorders>
            <w:vAlign w:val="center"/>
          </w:tcPr>
          <w:p w:rsidR="00CA21A4" w:rsidRPr="00D6762F" w:rsidRDefault="00CA21A4" w:rsidP="00DE42BE">
            <w:pPr>
              <w:widowControl/>
              <w:overflowPunct/>
              <w:autoSpaceDE/>
              <w:autoSpaceDN/>
              <w:spacing w:line="259" w:lineRule="auto"/>
              <w:ind w:left="22"/>
              <w:jc w:val="center"/>
              <w:rPr>
                <w:rFonts w:hAnsi="標楷體" w:cs="Calibri"/>
                <w:color w:val="000000" w:themeColor="text1"/>
                <w:sz w:val="28"/>
                <w:szCs w:val="28"/>
              </w:rPr>
            </w:pPr>
            <w:r w:rsidRPr="00D6762F">
              <w:rPr>
                <w:rFonts w:hAnsi="標楷體" w:cs="微軟正黑體" w:hint="eastAsia"/>
                <w:color w:val="000000" w:themeColor="text1"/>
                <w:sz w:val="28"/>
                <w:szCs w:val="28"/>
              </w:rPr>
              <w:t>111</w:t>
            </w:r>
            <w:r w:rsidRPr="00D6762F">
              <w:rPr>
                <w:rFonts w:hAnsi="標楷體" w:cs="微軟正黑體"/>
                <w:color w:val="000000" w:themeColor="text1"/>
                <w:sz w:val="28"/>
                <w:szCs w:val="28"/>
              </w:rPr>
              <w:t>年度肅他字第10號</w:t>
            </w:r>
          </w:p>
        </w:tc>
        <w:tc>
          <w:tcPr>
            <w:tcW w:w="451" w:type="dxa"/>
            <w:tcBorders>
              <w:top w:val="single" w:sz="2" w:space="0" w:color="000000"/>
              <w:left w:val="single" w:sz="2" w:space="0" w:color="000000"/>
              <w:bottom w:val="single" w:sz="2" w:space="0" w:color="000000"/>
              <w:right w:val="single" w:sz="2" w:space="0" w:color="000000"/>
            </w:tcBorders>
            <w:vAlign w:val="center"/>
          </w:tcPr>
          <w:p w:rsidR="00CA21A4" w:rsidRPr="00D6762F" w:rsidRDefault="00CA21A4" w:rsidP="00DE42BE">
            <w:pPr>
              <w:widowControl/>
              <w:overflowPunct/>
              <w:autoSpaceDE/>
              <w:autoSpaceDN/>
              <w:spacing w:line="259" w:lineRule="auto"/>
              <w:ind w:left="29"/>
              <w:jc w:val="center"/>
              <w:rPr>
                <w:rFonts w:hAnsi="標楷體" w:cs="Calibri"/>
                <w:color w:val="000000" w:themeColor="text1"/>
                <w:sz w:val="28"/>
                <w:szCs w:val="28"/>
              </w:rPr>
            </w:pPr>
            <w:r w:rsidRPr="00D6762F">
              <w:rPr>
                <w:rFonts w:hAnsi="標楷體" w:cs="微軟正黑體"/>
                <w:color w:val="000000" w:themeColor="text1"/>
                <w:sz w:val="28"/>
                <w:szCs w:val="28"/>
              </w:rPr>
              <w:t>瀆職</w:t>
            </w:r>
          </w:p>
        </w:tc>
        <w:tc>
          <w:tcPr>
            <w:tcW w:w="3956" w:type="dxa"/>
            <w:tcBorders>
              <w:top w:val="single" w:sz="2" w:space="0" w:color="000000"/>
              <w:left w:val="single" w:sz="2" w:space="0" w:color="000000"/>
              <w:bottom w:val="single" w:sz="2" w:space="0" w:color="000000"/>
              <w:right w:val="single" w:sz="2" w:space="0" w:color="000000"/>
            </w:tcBorders>
            <w:vAlign w:val="center"/>
          </w:tcPr>
          <w:p w:rsidR="00CA21A4" w:rsidRPr="00D6762F" w:rsidRDefault="00CA21A4" w:rsidP="00DE42BE">
            <w:pPr>
              <w:widowControl/>
              <w:overflowPunct/>
              <w:autoSpaceDE/>
              <w:autoSpaceDN/>
              <w:spacing w:line="216" w:lineRule="auto"/>
              <w:ind w:left="14" w:right="108" w:firstLine="7"/>
              <w:rPr>
                <w:rFonts w:hAnsi="標楷體" w:cs="Calibri"/>
                <w:color w:val="000000" w:themeColor="text1"/>
                <w:sz w:val="28"/>
                <w:szCs w:val="28"/>
              </w:rPr>
            </w:pPr>
            <w:r w:rsidRPr="00D6762F">
              <w:rPr>
                <w:rFonts w:hAnsi="標楷體" w:cs="微軟正黑體"/>
                <w:color w:val="000000" w:themeColor="text1"/>
                <w:sz w:val="28"/>
                <w:szCs w:val="28"/>
              </w:rPr>
              <w:t>本件經偵查後</w:t>
            </w:r>
            <w:r w:rsidRPr="00D6762F">
              <w:rPr>
                <w:rFonts w:hAnsi="標楷體" w:cs="微軟正黑體" w:hint="eastAsia"/>
                <w:color w:val="000000" w:themeColor="text1"/>
                <w:sz w:val="28"/>
                <w:szCs w:val="28"/>
              </w:rPr>
              <w:t>，</w:t>
            </w:r>
            <w:r w:rsidRPr="00D6762F">
              <w:rPr>
                <w:rFonts w:hAnsi="標楷體" w:cs="微軟正黑體"/>
                <w:color w:val="000000" w:themeColor="text1"/>
                <w:sz w:val="28"/>
                <w:szCs w:val="28"/>
              </w:rPr>
              <w:t>認該匿名檢舉內容</w:t>
            </w:r>
            <w:r w:rsidRPr="00D6762F">
              <w:rPr>
                <w:rFonts w:hAnsi="標楷體" w:cs="微軟正黑體"/>
                <w:color w:val="000000" w:themeColor="text1"/>
                <w:sz w:val="28"/>
                <w:szCs w:val="28"/>
                <w:u w:val="single" w:color="000000"/>
              </w:rPr>
              <w:t>空</w:t>
            </w:r>
            <w:r w:rsidRPr="00D6762F">
              <w:rPr>
                <w:rFonts w:hAnsi="標楷體" w:cs="微軟正黑體"/>
                <w:color w:val="000000" w:themeColor="text1"/>
                <w:sz w:val="28"/>
                <w:szCs w:val="28"/>
              </w:rPr>
              <w:t>泛且所述事實顯與犯罪無關為由</w:t>
            </w:r>
            <w:r w:rsidRPr="00D6762F">
              <w:rPr>
                <w:rFonts w:hAnsi="標楷體" w:cs="微軟正黑體" w:hint="eastAsia"/>
                <w:color w:val="000000" w:themeColor="text1"/>
                <w:sz w:val="28"/>
                <w:szCs w:val="28"/>
              </w:rPr>
              <w:t>，</w:t>
            </w:r>
            <w:r w:rsidRPr="00D6762F">
              <w:rPr>
                <w:rFonts w:hAnsi="標楷體" w:cs="微軟正黑體"/>
                <w:color w:val="000000" w:themeColor="text1"/>
                <w:sz w:val="28"/>
                <w:szCs w:val="28"/>
              </w:rPr>
              <w:t>乃由承辦檢察官依據</w:t>
            </w:r>
            <w:r w:rsidRPr="00D6762F">
              <w:rPr>
                <w:rFonts w:hAnsi="標楷體" w:cs="微軟正黑體" w:hint="eastAsia"/>
                <w:color w:val="000000" w:themeColor="text1"/>
                <w:sz w:val="28"/>
                <w:szCs w:val="28"/>
              </w:rPr>
              <w:t>高檢署</w:t>
            </w:r>
            <w:r w:rsidRPr="00D6762F">
              <w:rPr>
                <w:rFonts w:hAnsi="標楷體" w:cs="微軟正黑體"/>
                <w:color w:val="000000" w:themeColor="text1"/>
                <w:sz w:val="28"/>
                <w:szCs w:val="28"/>
              </w:rPr>
              <w:t>所屬各地方檢察署及其檢察分署辦理他案應行注意事項第3點第1、3款規定</w:t>
            </w:r>
            <w:r w:rsidRPr="00D6762F">
              <w:rPr>
                <w:rFonts w:hAnsi="標楷體" w:cs="微軟正黑體" w:hint="eastAsia"/>
                <w:color w:val="000000" w:themeColor="text1"/>
                <w:sz w:val="28"/>
                <w:szCs w:val="28"/>
              </w:rPr>
              <w:t>，</w:t>
            </w:r>
            <w:r w:rsidRPr="00D6762F">
              <w:rPr>
                <w:rFonts w:hAnsi="標楷體" w:cs="微軟正黑體"/>
                <w:color w:val="000000" w:themeColor="text1"/>
                <w:sz w:val="28"/>
                <w:szCs w:val="28"/>
              </w:rPr>
              <w:t>於112年4月24日簽請檢察長准予簽</w:t>
            </w:r>
            <w:r w:rsidRPr="00D6762F">
              <w:rPr>
                <w:rFonts w:hAnsi="標楷體" w:cs="微軟正黑體" w:hint="eastAsia"/>
                <w:color w:val="000000" w:themeColor="text1"/>
                <w:sz w:val="28"/>
                <w:szCs w:val="28"/>
              </w:rPr>
              <w:t>結在</w:t>
            </w:r>
            <w:r w:rsidRPr="00D6762F">
              <w:rPr>
                <w:rFonts w:hAnsi="標楷體" w:cs="微軟正黑體"/>
                <w:color w:val="000000" w:themeColor="text1"/>
                <w:sz w:val="28"/>
                <w:szCs w:val="28"/>
              </w:rPr>
              <w:t>案</w:t>
            </w:r>
            <w:r w:rsidRPr="00D6762F">
              <w:rPr>
                <w:rFonts w:hAnsi="標楷體" w:cs="微軟正黑體" w:hint="eastAsia"/>
                <w:color w:val="000000" w:themeColor="text1"/>
                <w:sz w:val="28"/>
                <w:szCs w:val="28"/>
              </w:rPr>
              <w:t>。</w:t>
            </w:r>
          </w:p>
        </w:tc>
      </w:tr>
    </w:tbl>
    <w:p w:rsidR="00CA21A4" w:rsidRPr="00D6762F" w:rsidRDefault="00CA21A4" w:rsidP="00CA21A4">
      <w:pPr>
        <w:pStyle w:val="4"/>
        <w:numPr>
          <w:ilvl w:val="0"/>
          <w:numId w:val="0"/>
        </w:numPr>
        <w:spacing w:afterLines="50" w:after="228"/>
        <w:rPr>
          <w:color w:val="000000" w:themeColor="text1"/>
          <w:sz w:val="24"/>
          <w:szCs w:val="24"/>
        </w:rPr>
      </w:pPr>
      <w:r w:rsidRPr="00D6762F">
        <w:rPr>
          <w:rFonts w:hint="eastAsia"/>
          <w:color w:val="000000" w:themeColor="text1"/>
          <w:sz w:val="24"/>
          <w:szCs w:val="24"/>
        </w:rPr>
        <w:t>資料來源：法務部</w:t>
      </w:r>
    </w:p>
    <w:p w:rsidR="00CA21A4" w:rsidRPr="00D6762F" w:rsidRDefault="00CA21A4" w:rsidP="00CA21A4">
      <w:pPr>
        <w:pStyle w:val="3"/>
        <w:rPr>
          <w:color w:val="000000" w:themeColor="text1"/>
        </w:rPr>
      </w:pPr>
      <w:r w:rsidRPr="00D6762F">
        <w:rPr>
          <w:rFonts w:hint="eastAsia"/>
          <w:color w:val="000000" w:themeColor="text1"/>
        </w:rPr>
        <w:t>本院詢問法務部及調查局相關主管人員表示：</w:t>
      </w:r>
    </w:p>
    <w:p w:rsidR="00CA21A4" w:rsidRPr="00D6762F" w:rsidRDefault="00CA21A4" w:rsidP="00CA21A4">
      <w:pPr>
        <w:pStyle w:val="4"/>
        <w:rPr>
          <w:color w:val="000000" w:themeColor="text1"/>
        </w:rPr>
      </w:pPr>
      <w:r w:rsidRPr="00D6762F">
        <w:rPr>
          <w:rFonts w:hint="eastAsia"/>
          <w:color w:val="000000" w:themeColor="text1"/>
        </w:rPr>
        <w:t>法務部蔡政務次長表示：「升官過程諸多黑函，今天能夠</w:t>
      </w:r>
      <w:r>
        <w:rPr>
          <w:rFonts w:hint="eastAsia"/>
          <w:color w:val="000000" w:themeColor="text1"/>
        </w:rPr>
        <w:t>坐</w:t>
      </w:r>
      <w:r w:rsidRPr="00D6762F">
        <w:rPr>
          <w:rFonts w:hint="eastAsia"/>
          <w:color w:val="000000" w:themeColor="text1"/>
        </w:rPr>
        <w:t>在這裡，基本上他們的行為，都相當自持，調查局要負責很多國安情資，認識各界人士，我們會把委員指出來的關鍵，會後會檢討。」</w:t>
      </w:r>
    </w:p>
    <w:p w:rsidR="00CA21A4" w:rsidRPr="00D6762F" w:rsidRDefault="00CA21A4" w:rsidP="00CA21A4">
      <w:pPr>
        <w:pStyle w:val="4"/>
        <w:rPr>
          <w:color w:val="000000" w:themeColor="text1"/>
        </w:rPr>
      </w:pPr>
      <w:r w:rsidRPr="00D6762F">
        <w:rPr>
          <w:rFonts w:hint="eastAsia"/>
          <w:color w:val="000000" w:themeColor="text1"/>
        </w:rPr>
        <w:t>調查局</w:t>
      </w:r>
      <w:r w:rsidRPr="00D6762F">
        <w:rPr>
          <w:color w:val="000000" w:themeColor="text1"/>
        </w:rPr>
        <w:t>黃</w:t>
      </w:r>
      <w:r w:rsidRPr="00D6762F">
        <w:rPr>
          <w:rFonts w:hint="eastAsia"/>
          <w:color w:val="000000" w:themeColor="text1"/>
        </w:rPr>
        <w:t>副局長表示：「有相關安全查核規定。」</w:t>
      </w:r>
    </w:p>
    <w:p w:rsidR="00CA21A4" w:rsidRPr="00D6762F" w:rsidRDefault="00CA21A4" w:rsidP="00CA21A4">
      <w:pPr>
        <w:pStyle w:val="4"/>
        <w:rPr>
          <w:color w:val="000000" w:themeColor="text1"/>
        </w:rPr>
      </w:pPr>
      <w:r w:rsidRPr="00D6762F">
        <w:rPr>
          <w:rFonts w:hint="eastAsia"/>
          <w:color w:val="000000" w:themeColor="text1"/>
        </w:rPr>
        <w:t>調查局政風室孫主任說明：「調查局有偵辦一件電玩案，但那件案子跟</w:t>
      </w:r>
      <w:r>
        <w:rPr>
          <w:rFonts w:hint="eastAsia"/>
          <w:color w:val="000000" w:themeColor="text1"/>
        </w:rPr>
        <w:t>某</w:t>
      </w:r>
      <w:r w:rsidRPr="00D6762F">
        <w:rPr>
          <w:color w:val="000000" w:themeColor="text1"/>
        </w:rPr>
        <w:t>市議會</w:t>
      </w:r>
      <w:r>
        <w:rPr>
          <w:rFonts w:hint="eastAsia"/>
          <w:color w:val="000000" w:themeColor="text1"/>
        </w:rPr>
        <w:t>某議員</w:t>
      </w:r>
      <w:r w:rsidRPr="00D6762F">
        <w:rPr>
          <w:rFonts w:hint="eastAsia"/>
          <w:color w:val="000000" w:themeColor="text1"/>
        </w:rPr>
        <w:t>疑護航非法賭博性電玩案沒關係。」調查局王局長則表示：「可以直接詢問新竹地檢</w:t>
      </w:r>
      <w:r>
        <w:rPr>
          <w:rFonts w:hint="eastAsia"/>
          <w:color w:val="000000" w:themeColor="text1"/>
        </w:rPr>
        <w:t>署</w:t>
      </w:r>
      <w:r w:rsidRPr="00D6762F">
        <w:rPr>
          <w:rFonts w:hint="eastAsia"/>
          <w:color w:val="000000" w:themeColor="text1"/>
        </w:rPr>
        <w:t>處理情形。」</w:t>
      </w:r>
    </w:p>
    <w:p w:rsidR="00CA21A4" w:rsidRPr="00D6762F" w:rsidRDefault="00CA21A4" w:rsidP="00CA21A4">
      <w:pPr>
        <w:pStyle w:val="3"/>
        <w:rPr>
          <w:color w:val="000000" w:themeColor="text1"/>
        </w:rPr>
      </w:pPr>
      <w:r w:rsidRPr="00D6762F">
        <w:rPr>
          <w:rFonts w:hint="eastAsia"/>
          <w:color w:val="000000" w:themeColor="text1"/>
        </w:rPr>
        <w:t>本院諮詢學者專家有關情治分立重點摘要：</w:t>
      </w:r>
    </w:p>
    <w:p w:rsidR="00CA21A4" w:rsidRPr="00D6762F" w:rsidRDefault="00CA21A4" w:rsidP="00CA21A4">
      <w:pPr>
        <w:pStyle w:val="4"/>
        <w:rPr>
          <w:color w:val="000000" w:themeColor="text1"/>
        </w:rPr>
      </w:pPr>
      <w:r w:rsidRPr="00D6762F">
        <w:rPr>
          <w:rFonts w:hint="eastAsia"/>
          <w:color w:val="000000" w:themeColor="text1"/>
        </w:rPr>
        <w:t>情治工作非常複雜，情報人員非常喜歡蒐集證據，退休後開始告，不能不處理。現行制度成事不足、敗事有餘。調查局每次寫的報告，總統每次看了都頭痛。</w:t>
      </w:r>
    </w:p>
    <w:p w:rsidR="00CA21A4" w:rsidRPr="00D6762F" w:rsidRDefault="00CA21A4" w:rsidP="00CA21A4">
      <w:pPr>
        <w:pStyle w:val="4"/>
        <w:rPr>
          <w:color w:val="000000" w:themeColor="text1"/>
        </w:rPr>
      </w:pPr>
      <w:r w:rsidRPr="00D6762F">
        <w:rPr>
          <w:rFonts w:hint="eastAsia"/>
          <w:color w:val="000000" w:themeColor="text1"/>
        </w:rPr>
        <w:t>投書、舉報跟升遷有關，相關情報都不堪用。國</w:t>
      </w:r>
      <w:r w:rsidRPr="00D6762F">
        <w:rPr>
          <w:rFonts w:hint="eastAsia"/>
          <w:color w:val="000000" w:themeColor="text1"/>
        </w:rPr>
        <w:lastRenderedPageBreak/>
        <w:t>安局、特勤中心也一樣。</w:t>
      </w:r>
    </w:p>
    <w:p w:rsidR="00CA21A4" w:rsidRPr="00D6762F" w:rsidRDefault="00CA21A4" w:rsidP="00CA21A4">
      <w:pPr>
        <w:pStyle w:val="4"/>
        <w:rPr>
          <w:color w:val="000000" w:themeColor="text1"/>
        </w:rPr>
      </w:pPr>
      <w:r w:rsidRPr="00D6762F">
        <w:rPr>
          <w:rFonts w:hint="eastAsia"/>
          <w:color w:val="000000" w:themeColor="text1"/>
        </w:rPr>
        <w:t>基層人員找不到好情報。就情報蒐集來講，調查局應該不要做。</w:t>
      </w:r>
    </w:p>
    <w:p w:rsidR="00CA21A4" w:rsidRPr="00D6762F" w:rsidRDefault="00CA21A4" w:rsidP="00CA21A4">
      <w:pPr>
        <w:pStyle w:val="3"/>
        <w:rPr>
          <w:color w:val="000000" w:themeColor="text1"/>
        </w:rPr>
      </w:pPr>
      <w:r w:rsidRPr="00D6762F">
        <w:rPr>
          <w:rFonts w:hint="eastAsia"/>
          <w:color w:val="000000" w:themeColor="text1"/>
        </w:rPr>
        <w:t>經核，法務部</w:t>
      </w:r>
      <w:r>
        <w:rPr>
          <w:rFonts w:hint="eastAsia"/>
          <w:color w:val="000000" w:themeColor="text1"/>
        </w:rPr>
        <w:t>既</w:t>
      </w:r>
      <w:r w:rsidRPr="00D6762F">
        <w:rPr>
          <w:rFonts w:hint="eastAsia"/>
          <w:color w:val="000000" w:themeColor="text1"/>
        </w:rPr>
        <w:t>查復本院表示：</w:t>
      </w:r>
      <w:r w:rsidRPr="00D6762F">
        <w:rPr>
          <w:rFonts w:hAnsi="標楷體" w:hint="eastAsia"/>
          <w:color w:val="000000" w:themeColor="text1"/>
        </w:rPr>
        <w:t>「</w:t>
      </w:r>
      <w:r w:rsidRPr="00D6762F">
        <w:rPr>
          <w:rFonts w:hint="eastAsia"/>
          <w:color w:val="000000" w:themeColor="text1"/>
        </w:rPr>
        <w:t>為釐清相關人員行政責任，得於不影響案件偵查及不違反偵查不公開原則下，經檢察官同意後，依規定進行調查，以迅速查明行政違失責任，調查局擬俟檢察官偵查終結後，即對相關人員進行行政調查，若涉有行政違失，定依法究責並檢討相關作業程序」；新竹市調查站</w:t>
      </w:r>
      <w:r>
        <w:rPr>
          <w:rFonts w:hint="eastAsia"/>
          <w:color w:val="000000" w:themeColor="text1"/>
        </w:rPr>
        <w:t>某調查官</w:t>
      </w:r>
      <w:r w:rsidRPr="00D6762F">
        <w:rPr>
          <w:rFonts w:hint="eastAsia"/>
          <w:color w:val="000000" w:themeColor="text1"/>
        </w:rPr>
        <w:t>，基於情報蒐集業務需要與A姓民眾接觸，嗣經調查局督察處人員提示，始知其接觸對象為該站立案調查之對象，並即與A員斷聯，</w:t>
      </w:r>
      <w:r>
        <w:rPr>
          <w:rFonts w:hint="eastAsia"/>
          <w:color w:val="000000" w:themeColor="text1"/>
        </w:rPr>
        <w:t>其遭訴</w:t>
      </w:r>
      <w:r w:rsidRPr="00D6762F">
        <w:rPr>
          <w:rFonts w:hint="eastAsia"/>
          <w:color w:val="000000" w:themeColor="text1"/>
        </w:rPr>
        <w:t>疑</w:t>
      </w:r>
      <w:r w:rsidRPr="00D6762F">
        <w:rPr>
          <w:color w:val="000000" w:themeColor="text1"/>
        </w:rPr>
        <w:t>涉洩漏偵防</w:t>
      </w:r>
      <w:r w:rsidRPr="00D6762F">
        <w:rPr>
          <w:rFonts w:hint="eastAsia"/>
          <w:color w:val="000000" w:themeColor="text1"/>
        </w:rPr>
        <w:t>案件，新竹地檢署則於112年4月24日簽請檢察長准予簽結在案；基此，法務部允應督導調查局本於權責儘速進行民眾檢舉案件之行政調查，逐案查核、清查妥處有關機關（構）、人員有無涉及民眾檢舉之弊端及生活有無違常等情事，釐清事實，依法妥處，激濁揚清，以維護調查局聲譽，爭取人民對司法之信賴。</w:t>
      </w:r>
    </w:p>
    <w:bookmarkEnd w:id="61"/>
    <w:bookmarkEnd w:id="62"/>
    <w:p w:rsidR="00CA21A4" w:rsidRPr="00D6762F" w:rsidRDefault="00CA21A4" w:rsidP="00CA21A4">
      <w:pPr>
        <w:pStyle w:val="2"/>
        <w:rPr>
          <w:b/>
          <w:color w:val="000000" w:themeColor="text1"/>
        </w:rPr>
      </w:pPr>
      <w:r w:rsidRPr="00D6762F">
        <w:rPr>
          <w:rFonts w:hint="eastAsia"/>
          <w:b/>
          <w:color w:val="000000" w:themeColor="text1"/>
        </w:rPr>
        <w:t>調查局允應加強所屬人員協調溝通，強化內部管理，以符合「行政院所屬及地方機關學校員工協助方案」規範之意旨，進而減少爭議事件耗費行政處置資源；法務部亦應本於權責加強考核監督，以維機關安定和諧：</w:t>
      </w:r>
    </w:p>
    <w:p w:rsidR="00CA21A4" w:rsidRPr="00D6762F" w:rsidRDefault="00CA21A4" w:rsidP="00CA21A4">
      <w:pPr>
        <w:pStyle w:val="3"/>
        <w:rPr>
          <w:color w:val="000000" w:themeColor="text1"/>
        </w:rPr>
      </w:pPr>
      <w:r w:rsidRPr="00D6762F">
        <w:rPr>
          <w:rFonts w:hint="eastAsia"/>
          <w:color w:val="000000" w:themeColor="text1"/>
        </w:rPr>
        <w:t>公民與政治權利國際公約（International Covenant on Civil and Political Rights）第16條規定：「人人在任何所在有被承認為法律人格之權利</w:t>
      </w:r>
      <w:r w:rsidRPr="00D6762F">
        <w:rPr>
          <w:rStyle w:val="ae"/>
          <w:color w:val="000000" w:themeColor="text1"/>
        </w:rPr>
        <w:footnoteReference w:id="11"/>
      </w:r>
      <w:r w:rsidRPr="00D6762F">
        <w:rPr>
          <w:rFonts w:hint="eastAsia"/>
          <w:color w:val="000000" w:themeColor="text1"/>
        </w:rPr>
        <w:t>。」</w:t>
      </w:r>
      <w:r w:rsidRPr="00D6762F">
        <w:rPr>
          <w:rFonts w:hint="eastAsia"/>
          <w:color w:val="000000" w:themeColor="text1"/>
        </w:rPr>
        <w:tab/>
      </w:r>
      <w:bookmarkStart w:id="66" w:name="_Hlk142032686"/>
      <w:r w:rsidRPr="00D6762F">
        <w:rPr>
          <w:rFonts w:hint="eastAsia"/>
          <w:color w:val="000000" w:themeColor="text1"/>
        </w:rPr>
        <w:t>公務人員保障法第18條規定：</w:t>
      </w:r>
      <w:r w:rsidRPr="00D6762F">
        <w:rPr>
          <w:rFonts w:hAnsi="標楷體" w:hint="eastAsia"/>
          <w:color w:val="000000" w:themeColor="text1"/>
        </w:rPr>
        <w:t>「</w:t>
      </w:r>
      <w:r w:rsidRPr="00D6762F">
        <w:rPr>
          <w:rFonts w:hint="eastAsia"/>
          <w:color w:val="000000" w:themeColor="text1"/>
        </w:rPr>
        <w:t>各機關</w:t>
      </w:r>
      <w:r w:rsidRPr="00D6762F">
        <w:rPr>
          <w:rFonts w:hint="eastAsia"/>
          <w:color w:val="000000" w:themeColor="text1"/>
        </w:rPr>
        <w:lastRenderedPageBreak/>
        <w:t>應提供公務人員執行職務必要之機具設備及良好工作環境。</w:t>
      </w:r>
      <w:r w:rsidRPr="00D6762F">
        <w:rPr>
          <w:rFonts w:hAnsi="標楷體" w:hint="eastAsia"/>
          <w:color w:val="000000" w:themeColor="text1"/>
        </w:rPr>
        <w:t>」</w:t>
      </w:r>
      <w:bookmarkEnd w:id="66"/>
      <w:r w:rsidRPr="00D6762F">
        <w:rPr>
          <w:rFonts w:hint="eastAsia"/>
          <w:color w:val="000000" w:themeColor="text1"/>
        </w:rPr>
        <w:t>職業安全衛生法第6條第2項第3款規定：雇主對「執行職務因他人行為遭受身體或精神不法侵害之預防」事項，應妥為規劃及採取必要之安全衛生措施。行政院為發現及協助公務同仁解決可能影響工作效能之相關問題，使其以健康的身心投入工作，提升其工作士氣及服務效能；並藉由多樣化的協助性措施，建立溫馨關懷的工作環境，營造互動良好之組織文化，提升組織競爭力，特訂定「行政院所屬及地方機關學校員工協助方案」。該方案對「辦理宣導推廣活動」、「服務提供(各機關首長、主管人員及辦理本方案相關人員，應主動關懷同仁，在同仁面臨影響工作效能之相關問題時，適時提供本方案相關服務資訊，並協助轉介，俾利其尋求協助。)」、「應遵守倫理規範及保密責任」等事項，均定有明文。(該方案第1、第7及第9點參照)</w:t>
      </w:r>
    </w:p>
    <w:p w:rsidR="00CA21A4" w:rsidRPr="00D6762F" w:rsidRDefault="00CA21A4" w:rsidP="00CA21A4">
      <w:pPr>
        <w:pStyle w:val="3"/>
        <w:rPr>
          <w:color w:val="000000" w:themeColor="text1"/>
        </w:rPr>
      </w:pPr>
      <w:r w:rsidRPr="00D6762F">
        <w:rPr>
          <w:rFonts w:hint="eastAsia"/>
          <w:color w:val="000000" w:themeColor="text1"/>
        </w:rPr>
        <w:t>詢據法務部主管表示，將會督導調查局研議處理，避免該局之管理受損害：</w:t>
      </w:r>
    </w:p>
    <w:p w:rsidR="00CA21A4" w:rsidRPr="00D6762F" w:rsidRDefault="00CA21A4" w:rsidP="00CA21A4">
      <w:pPr>
        <w:pStyle w:val="4"/>
        <w:rPr>
          <w:color w:val="000000" w:themeColor="text1"/>
        </w:rPr>
      </w:pPr>
      <w:r w:rsidRPr="00D6762F">
        <w:rPr>
          <w:rFonts w:hAnsi="標楷體" w:hint="eastAsia"/>
          <w:color w:val="000000" w:themeColor="text1"/>
        </w:rPr>
        <w:t>「</w:t>
      </w:r>
      <w:r w:rsidRPr="00D6762F">
        <w:rPr>
          <w:rFonts w:hint="eastAsia"/>
          <w:color w:val="000000" w:themeColor="text1"/>
        </w:rPr>
        <w:t>(調查委員問：依據證據法則，本院收到檢舉案，基層都在討論，這麼大的機關，管理不容易，依照常情，制度面的問題，這些基層調查員，非常辛苦，有新世代對事情的看法，有新的想法，甚至在社群媒體發酵，沒辦法阻擋，因為他們的生活就是如此，</w:t>
      </w:r>
      <w:r w:rsidRPr="00D6762F">
        <w:rPr>
          <w:rFonts w:hint="eastAsia"/>
          <w:b/>
          <w:color w:val="000000" w:themeColor="text1"/>
          <w:u w:val="single"/>
        </w:rPr>
        <w:t>如何讓調查局的管理避免損害</w:t>
      </w:r>
      <w:r w:rsidRPr="00D6762F">
        <w:rPr>
          <w:rFonts w:hint="eastAsia"/>
          <w:color w:val="000000" w:themeColor="text1"/>
        </w:rPr>
        <w:t>。)法務部蔡政務次長答：這些事情我們都放在心上。我們希望說發生任何事情，不管發生什麼誤會，都會處理。</w:t>
      </w:r>
      <w:r w:rsidRPr="00D6762F">
        <w:rPr>
          <w:rFonts w:hAnsi="標楷體" w:hint="eastAsia"/>
          <w:color w:val="000000" w:themeColor="text1"/>
        </w:rPr>
        <w:t>」</w:t>
      </w:r>
    </w:p>
    <w:p w:rsidR="00CA21A4" w:rsidRPr="00D6762F" w:rsidRDefault="00CA21A4" w:rsidP="00CA21A4">
      <w:pPr>
        <w:pStyle w:val="4"/>
        <w:rPr>
          <w:color w:val="000000" w:themeColor="text1"/>
        </w:rPr>
      </w:pPr>
      <w:r w:rsidRPr="00D6762F">
        <w:rPr>
          <w:rFonts w:hAnsi="標楷體" w:hint="eastAsia"/>
          <w:color w:val="000000" w:themeColor="text1"/>
        </w:rPr>
        <w:t>「</w:t>
      </w:r>
      <w:r w:rsidRPr="00D6762F">
        <w:rPr>
          <w:rFonts w:hint="eastAsia"/>
          <w:color w:val="000000" w:themeColor="text1"/>
        </w:rPr>
        <w:t>(調查委員問：如果這些事情做好，調查局可以</w:t>
      </w:r>
      <w:r w:rsidRPr="00D6762F">
        <w:rPr>
          <w:rFonts w:hint="eastAsia"/>
          <w:color w:val="000000" w:themeColor="text1"/>
        </w:rPr>
        <w:lastRenderedPageBreak/>
        <w:t>有比較好的制度，以解決此種爆料文化，</w:t>
      </w:r>
      <w:r w:rsidRPr="00D6762F">
        <w:rPr>
          <w:rFonts w:hAnsi="標楷體"/>
          <w:color w:val="000000" w:themeColor="text1"/>
        </w:rPr>
        <w:t>……</w:t>
      </w:r>
      <w:r w:rsidRPr="00D6762F">
        <w:rPr>
          <w:rFonts w:hint="eastAsia"/>
          <w:color w:val="000000" w:themeColor="text1"/>
        </w:rPr>
        <w:t>。就外界來看，尤其調查局是執法單位，要如何處理？次長跟局長有何看法？)蔡政務次長答：升官過程諸多黑函，今天能夠坐在這裡，基本上他們的行為，都相當自持，調查局要負責很多國安情資，認識各界人士，我們會把委員指出來的關鍵，會後會檢討，不只有調查局，檢察官</w:t>
      </w:r>
      <w:r w:rsidRPr="00D6762F">
        <w:rPr>
          <w:rFonts w:hAnsi="標楷體"/>
          <w:color w:val="000000" w:themeColor="text1"/>
        </w:rPr>
        <w:t>……</w:t>
      </w:r>
      <w:r w:rsidRPr="00D6762F">
        <w:rPr>
          <w:rFonts w:hint="eastAsia"/>
          <w:color w:val="000000" w:themeColor="text1"/>
        </w:rPr>
        <w:t>所有執法人員也一樣，請容於會後研究，將結果報告給監察院。</w:t>
      </w:r>
      <w:r w:rsidRPr="00D6762F">
        <w:rPr>
          <w:rFonts w:hint="eastAsia"/>
          <w:b/>
          <w:color w:val="000000" w:themeColor="text1"/>
          <w:u w:val="single"/>
        </w:rPr>
        <w:t>調查局王局長答</w:t>
      </w:r>
      <w:r w:rsidRPr="00D6762F">
        <w:rPr>
          <w:rFonts w:hint="eastAsia"/>
          <w:color w:val="000000" w:themeColor="text1"/>
        </w:rPr>
        <w:t>：過去擔任檢察官，雖然經常跟調查局合作，但是對國安工作生疏，現在了解很多情報要靠很多人脈關係的建立，調查局不是一般的公務機關，也不等同警察機關，按</w:t>
      </w:r>
      <w:r>
        <w:rPr>
          <w:rFonts w:hint="eastAsia"/>
          <w:color w:val="000000" w:themeColor="text1"/>
        </w:rPr>
        <w:t>國家情報工作法</w:t>
      </w:r>
      <w:r w:rsidRPr="00D6762F">
        <w:rPr>
          <w:rFonts w:hint="eastAsia"/>
          <w:color w:val="000000" w:themeColor="text1"/>
        </w:rPr>
        <w:t>是國安機關，國外是將情報、治安分立，調查局要兼顧情報跟辦案，確實有一些尷尬的問題；我們會再研議。</w:t>
      </w:r>
      <w:r w:rsidRPr="00D6762F">
        <w:rPr>
          <w:rFonts w:hAnsi="標楷體" w:hint="eastAsia"/>
          <w:color w:val="000000" w:themeColor="text1"/>
        </w:rPr>
        <w:t>」</w:t>
      </w:r>
    </w:p>
    <w:p w:rsidR="00CA21A4" w:rsidRPr="00D6762F" w:rsidRDefault="00CA21A4" w:rsidP="00CA21A4">
      <w:pPr>
        <w:pStyle w:val="4"/>
        <w:rPr>
          <w:color w:val="000000" w:themeColor="text1"/>
        </w:rPr>
      </w:pPr>
      <w:r w:rsidRPr="00D6762F">
        <w:rPr>
          <w:rFonts w:hAnsi="標楷體" w:hint="eastAsia"/>
          <w:color w:val="000000" w:themeColor="text1"/>
        </w:rPr>
        <w:t>「</w:t>
      </w:r>
      <w:r w:rsidRPr="00D6762F">
        <w:rPr>
          <w:rFonts w:hint="eastAsia"/>
          <w:color w:val="000000" w:themeColor="text1"/>
        </w:rPr>
        <w:t>(調查委員問：</w:t>
      </w:r>
      <w:r w:rsidRPr="00D6762F">
        <w:rPr>
          <w:rFonts w:hint="eastAsia"/>
          <w:b/>
          <w:color w:val="000000" w:themeColor="text1"/>
          <w:u w:val="single"/>
        </w:rPr>
        <w:t>主管跟同仁認知差距</w:t>
      </w:r>
      <w:r w:rsidRPr="00D6762F">
        <w:rPr>
          <w:rFonts w:hint="eastAsia"/>
          <w:color w:val="000000" w:themeColor="text1"/>
        </w:rPr>
        <w:t>，如何溝通？大家的立場不一樣，要找到平衡點。)蔡政務次長答：這我們會注意。</w:t>
      </w:r>
      <w:r w:rsidRPr="00D6762F">
        <w:rPr>
          <w:rFonts w:hAnsi="標楷體" w:hint="eastAsia"/>
          <w:color w:val="000000" w:themeColor="text1"/>
        </w:rPr>
        <w:t>」</w:t>
      </w:r>
    </w:p>
    <w:p w:rsidR="00CA21A4" w:rsidRPr="00D6762F" w:rsidRDefault="00CA21A4" w:rsidP="00CA21A4">
      <w:pPr>
        <w:pStyle w:val="3"/>
        <w:rPr>
          <w:color w:val="000000" w:themeColor="text1"/>
        </w:rPr>
      </w:pPr>
      <w:r w:rsidRPr="00D6762F">
        <w:rPr>
          <w:rFonts w:hint="eastAsia"/>
          <w:color w:val="000000" w:themeColor="text1"/>
        </w:rPr>
        <w:t>調查局相關同仁接受本院詢問認為，黑函影響正常工作，打擊基層士氣，破壞單位團結，經詢據相關調查人員表示：</w:t>
      </w:r>
    </w:p>
    <w:p w:rsidR="00CA21A4" w:rsidRPr="00D6762F" w:rsidRDefault="00CA21A4" w:rsidP="00CA21A4">
      <w:pPr>
        <w:pStyle w:val="4"/>
        <w:rPr>
          <w:color w:val="000000" w:themeColor="text1"/>
        </w:rPr>
      </w:pPr>
      <w:r w:rsidRPr="00D6762F">
        <w:rPr>
          <w:rFonts w:hint="eastAsia"/>
          <w:color w:val="000000" w:themeColor="text1"/>
        </w:rPr>
        <w:t>C員：對牽涉至前揭案件，深感不解，企盼了解原因，釐清真相。</w:t>
      </w:r>
    </w:p>
    <w:p w:rsidR="00CA21A4" w:rsidRPr="00D6762F" w:rsidRDefault="00CA21A4" w:rsidP="00CA21A4">
      <w:pPr>
        <w:pStyle w:val="4"/>
        <w:rPr>
          <w:color w:val="000000" w:themeColor="text1"/>
        </w:rPr>
      </w:pPr>
      <w:r w:rsidRPr="00D6762F">
        <w:rPr>
          <w:rFonts w:hint="eastAsia"/>
          <w:color w:val="000000" w:themeColor="text1"/>
        </w:rPr>
        <w:t>D員：部分案件保密性甚高，自始非經民眾之檢舉，係同仁檢舉。</w:t>
      </w:r>
    </w:p>
    <w:p w:rsidR="00CA21A4" w:rsidRPr="00D6762F" w:rsidRDefault="00CA21A4" w:rsidP="00CA21A4">
      <w:pPr>
        <w:pStyle w:val="4"/>
        <w:rPr>
          <w:color w:val="000000" w:themeColor="text1"/>
        </w:rPr>
      </w:pPr>
      <w:r w:rsidRPr="00D6762F">
        <w:rPr>
          <w:rFonts w:hint="eastAsia"/>
          <w:color w:val="000000" w:themeColor="text1"/>
        </w:rPr>
        <w:t>E員：不論檢舉之民眾是查證錯誤或故意打擊錯誤，明顯與事實不符。本案檢舉內容指名特定人，推斷檢舉人對新北市調查處人事非常瞭解，故意點名與本案業務無關者蔡員、李員、耿員等人，檢舉動機及目的耐人尋味。</w:t>
      </w:r>
    </w:p>
    <w:p w:rsidR="00CA21A4" w:rsidRPr="00D6762F" w:rsidRDefault="00CA21A4" w:rsidP="00CA21A4">
      <w:pPr>
        <w:pStyle w:val="4"/>
        <w:rPr>
          <w:color w:val="000000" w:themeColor="text1"/>
        </w:rPr>
      </w:pPr>
      <w:r w:rsidRPr="00D6762F">
        <w:rPr>
          <w:rFonts w:hint="eastAsia"/>
          <w:color w:val="000000" w:themeColor="text1"/>
        </w:rPr>
        <w:lastRenderedPageBreak/>
        <w:t>F員：本人對誣控濫告深惡痛絕。如有違法違紀，依法處理，如屬誣控濫告，則應追究檢舉民眾責任，才不會助長濫告風氣。</w:t>
      </w:r>
    </w:p>
    <w:p w:rsidR="00CA21A4" w:rsidRPr="00D6762F" w:rsidRDefault="00CA21A4" w:rsidP="00CA21A4">
      <w:pPr>
        <w:pStyle w:val="4"/>
        <w:rPr>
          <w:color w:val="000000" w:themeColor="text1"/>
        </w:rPr>
      </w:pPr>
      <w:r w:rsidRPr="00D6762F">
        <w:rPr>
          <w:rFonts w:hint="eastAsia"/>
          <w:color w:val="000000" w:themeColor="text1"/>
        </w:rPr>
        <w:t>G員：「民眾檢舉」若本於具體違法事實，理應支持，惟若以洩露「情報協助人員」身分作為誣控濫告依據，恐陷國家情報工作於險境，亦有違國家情報工作人員應對國家忠誠之義務。</w:t>
      </w:r>
    </w:p>
    <w:p w:rsidR="00CA21A4" w:rsidRPr="00D6762F" w:rsidRDefault="00CA21A4" w:rsidP="00CA21A4">
      <w:pPr>
        <w:pStyle w:val="4"/>
        <w:rPr>
          <w:color w:val="000000" w:themeColor="text1"/>
        </w:rPr>
      </w:pPr>
      <w:r w:rsidRPr="00D6762F">
        <w:rPr>
          <w:rFonts w:hint="eastAsia"/>
          <w:color w:val="000000" w:themeColor="text1"/>
        </w:rPr>
        <w:t>H員：黑函散布不實訊息，影響正常工作，打擊基層士氣。黑函已違工作紀律，破壞單位團結。冀查明真相，平反昭雪，還予清白與正義。</w:t>
      </w:r>
    </w:p>
    <w:p w:rsidR="00CA21A4" w:rsidRPr="00D6762F" w:rsidRDefault="00CA21A4" w:rsidP="00CA21A4">
      <w:pPr>
        <w:pStyle w:val="4"/>
        <w:rPr>
          <w:color w:val="000000" w:themeColor="text1"/>
        </w:rPr>
      </w:pPr>
      <w:r w:rsidRPr="00D6762F">
        <w:rPr>
          <w:rFonts w:hint="eastAsia"/>
          <w:color w:val="000000" w:themeColor="text1"/>
        </w:rPr>
        <w:t>I員：誣控濫訴，嚴重詆毀公務員清譽。陳述檢舉信函如係匿名或副本，如未具體指涉瀆職或重大違法失職，應不予處理或交由行政機關進行內部行政調查。</w:t>
      </w:r>
    </w:p>
    <w:p w:rsidR="00CA21A4" w:rsidRPr="00D6762F" w:rsidRDefault="00CA21A4" w:rsidP="00CA21A4">
      <w:pPr>
        <w:pStyle w:val="4"/>
        <w:rPr>
          <w:color w:val="000000" w:themeColor="text1"/>
        </w:rPr>
      </w:pPr>
      <w:r w:rsidRPr="00D6762F">
        <w:rPr>
          <w:rFonts w:hint="eastAsia"/>
          <w:color w:val="000000" w:themeColor="text1"/>
        </w:rPr>
        <w:t>J員：對於可能發生民眾對我或服務單位的辦案程序或行政作為產生任何誤解，當儘量說明化解，並期許不再發生類似狀況。</w:t>
      </w:r>
    </w:p>
    <w:p w:rsidR="00CA21A4" w:rsidRPr="00D6762F" w:rsidRDefault="00CA21A4" w:rsidP="00CA21A4">
      <w:pPr>
        <w:pStyle w:val="4"/>
        <w:rPr>
          <w:color w:val="000000" w:themeColor="text1"/>
        </w:rPr>
      </w:pPr>
      <w:r w:rsidRPr="00D6762F">
        <w:rPr>
          <w:rFonts w:hint="eastAsia"/>
          <w:color w:val="000000" w:themeColor="text1"/>
        </w:rPr>
        <w:t>K員：希檢察機關秉公處理，並釐清相關人員責任，以昭公信。無端捲入所詢事件，深感無奈與痛心，冀請</w:t>
      </w:r>
      <w:r>
        <w:rPr>
          <w:rFonts w:hint="eastAsia"/>
          <w:color w:val="000000" w:themeColor="text1"/>
        </w:rPr>
        <w:t>監察</w:t>
      </w:r>
      <w:r w:rsidRPr="00D6762F">
        <w:rPr>
          <w:rFonts w:hint="eastAsia"/>
          <w:color w:val="000000" w:themeColor="text1"/>
        </w:rPr>
        <w:t>院諸監察委員，能勿枉勿縱，公正調查事件，還無辜者清白。</w:t>
      </w:r>
    </w:p>
    <w:p w:rsidR="00CA21A4" w:rsidRPr="00D6762F" w:rsidRDefault="00CA21A4" w:rsidP="00CA21A4">
      <w:pPr>
        <w:pStyle w:val="3"/>
        <w:rPr>
          <w:color w:val="000000" w:themeColor="text1"/>
        </w:rPr>
      </w:pPr>
      <w:r w:rsidRPr="00D6762F">
        <w:rPr>
          <w:rFonts w:hint="eastAsia"/>
          <w:color w:val="000000" w:themeColor="text1"/>
        </w:rPr>
        <w:t>經核，法務部允應加強宣導「行政院所屬及地方機關學校員工協助方案」等心理輔導措施及員工協助管道，落實辦理所屬各機關人員心理輔導工作(輔導個案適予保密、增加員工互信、提升員工尋求協助意願</w:t>
      </w:r>
      <w:r w:rsidRPr="00D6762F">
        <w:rPr>
          <w:rFonts w:hAnsi="標楷體"/>
          <w:color w:val="000000" w:themeColor="text1"/>
        </w:rPr>
        <w:t>……</w:t>
      </w:r>
      <w:r w:rsidRPr="00D6762F">
        <w:rPr>
          <w:rFonts w:hint="eastAsia"/>
          <w:color w:val="000000" w:themeColor="text1"/>
        </w:rPr>
        <w:t>等)，並要求各級主管應主動關懷同仁，在同仁面臨影響工作效能之相關問題時，及時提供相關服務輔導資訊，並給予適當協助與輔導，適時協助轉介，俾利其尋求協助，建立溫馨關懷的工作環境，營造互動良好之組織文化，以提升整體工作</w:t>
      </w:r>
      <w:r w:rsidRPr="00D6762F">
        <w:rPr>
          <w:rFonts w:hint="eastAsia"/>
          <w:color w:val="000000" w:themeColor="text1"/>
        </w:rPr>
        <w:lastRenderedPageBreak/>
        <w:t>之效能。</w:t>
      </w:r>
    </w:p>
    <w:p w:rsidR="00CA21A4" w:rsidRPr="00D6762F" w:rsidRDefault="00CA21A4" w:rsidP="00CA21A4">
      <w:pPr>
        <w:pStyle w:val="3"/>
        <w:rPr>
          <w:color w:val="000000" w:themeColor="text1"/>
        </w:rPr>
      </w:pPr>
      <w:r w:rsidRPr="00D6762F">
        <w:rPr>
          <w:rFonts w:hint="eastAsia"/>
          <w:color w:val="000000" w:themeColor="text1"/>
        </w:rPr>
        <w:t>綜上論述，提供所屬公務人員良好的工作環境，係各機關首長</w:t>
      </w:r>
      <w:r w:rsidRPr="00D6762F">
        <w:rPr>
          <w:rStyle w:val="ae"/>
          <w:color w:val="000000" w:themeColor="text1"/>
        </w:rPr>
        <w:footnoteReference w:id="12"/>
      </w:r>
      <w:r w:rsidRPr="00D6762F">
        <w:rPr>
          <w:rFonts w:hint="eastAsia"/>
          <w:color w:val="000000" w:themeColor="text1"/>
        </w:rPr>
        <w:t>、主管人員責無旁貸之使命。調查局允應</w:t>
      </w:r>
      <w:r w:rsidRPr="00D6762F">
        <w:rPr>
          <w:color w:val="000000" w:themeColor="text1"/>
        </w:rPr>
        <w:t>加強</w:t>
      </w:r>
      <w:r w:rsidRPr="00D6762F">
        <w:rPr>
          <w:rFonts w:hint="eastAsia"/>
          <w:color w:val="000000" w:themeColor="text1"/>
        </w:rPr>
        <w:t>所屬人員協調</w:t>
      </w:r>
      <w:r w:rsidRPr="00D6762F">
        <w:rPr>
          <w:color w:val="000000" w:themeColor="text1"/>
        </w:rPr>
        <w:t>溝通，</w:t>
      </w:r>
      <w:r w:rsidRPr="00D6762F">
        <w:rPr>
          <w:rFonts w:hint="eastAsia"/>
          <w:color w:val="000000" w:themeColor="text1"/>
        </w:rPr>
        <w:t>強化</w:t>
      </w:r>
      <w:r w:rsidRPr="00D6762F">
        <w:rPr>
          <w:color w:val="000000" w:themeColor="text1"/>
        </w:rPr>
        <w:t>內部</w:t>
      </w:r>
      <w:r w:rsidRPr="00D6762F">
        <w:rPr>
          <w:rFonts w:hint="eastAsia"/>
          <w:color w:val="000000" w:themeColor="text1"/>
        </w:rPr>
        <w:t>管理，摘奸發伏，以符合首揭相關規範之意旨，進而減少爭議事件耗費行政處置資源；法務部亦應本於權責加強考核監督，以維機關安定及團結和諧。</w:t>
      </w:r>
    </w:p>
    <w:p w:rsidR="00CA21A4" w:rsidRPr="00D6762F" w:rsidRDefault="00CA21A4" w:rsidP="00CA21A4">
      <w:pPr>
        <w:pStyle w:val="1"/>
        <w:ind w:left="2380" w:hanging="2380"/>
        <w:rPr>
          <w:color w:val="000000" w:themeColor="text1"/>
        </w:rPr>
      </w:pPr>
      <w:bookmarkStart w:id="67" w:name="_Toc524895648"/>
      <w:bookmarkStart w:id="68" w:name="_Toc524896194"/>
      <w:bookmarkStart w:id="69" w:name="_Toc524896224"/>
      <w:bookmarkStart w:id="70" w:name="_Toc524902734"/>
      <w:bookmarkStart w:id="71" w:name="_Toc525066148"/>
      <w:bookmarkStart w:id="72" w:name="_Toc525070839"/>
      <w:bookmarkStart w:id="73" w:name="_Toc525938379"/>
      <w:bookmarkStart w:id="74" w:name="_Toc525939227"/>
      <w:bookmarkStart w:id="75" w:name="_Toc525939732"/>
      <w:bookmarkStart w:id="76" w:name="_Toc529218272"/>
      <w:bookmarkEnd w:id="60"/>
      <w:r w:rsidRPr="00D6762F">
        <w:rPr>
          <w:color w:val="000000" w:themeColor="text1"/>
        </w:rPr>
        <w:br w:type="page"/>
      </w:r>
      <w:bookmarkStart w:id="77" w:name="_Toc529222689"/>
      <w:bookmarkStart w:id="78" w:name="_Toc529223111"/>
      <w:bookmarkStart w:id="79" w:name="_Toc529223862"/>
      <w:bookmarkStart w:id="80" w:name="_Toc529228265"/>
      <w:bookmarkStart w:id="81" w:name="_Toc2400395"/>
      <w:bookmarkStart w:id="82" w:name="_Toc4316189"/>
      <w:bookmarkStart w:id="83" w:name="_Toc4473330"/>
      <w:bookmarkStart w:id="84" w:name="_Toc69556897"/>
      <w:bookmarkStart w:id="85" w:name="_Toc69556946"/>
      <w:bookmarkStart w:id="86" w:name="_Toc69609820"/>
      <w:bookmarkStart w:id="87" w:name="_Toc70241816"/>
      <w:bookmarkStart w:id="88" w:name="_Toc70242205"/>
      <w:bookmarkStart w:id="89" w:name="_Toc421794875"/>
      <w:bookmarkStart w:id="90" w:name="_Toc422834160"/>
      <w:r w:rsidRPr="00D6762F">
        <w:rPr>
          <w:rFonts w:hint="eastAsia"/>
          <w:color w:val="000000" w:themeColor="text1"/>
        </w:rPr>
        <w:lastRenderedPageBreak/>
        <w:t>處理辦法：</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CA21A4" w:rsidRDefault="00CA21A4" w:rsidP="00CA21A4">
      <w:pPr>
        <w:pStyle w:val="2"/>
        <w:ind w:left="680" w:hanging="680"/>
      </w:pPr>
      <w:bookmarkStart w:id="91" w:name="_Toc524895649"/>
      <w:bookmarkStart w:id="92" w:name="_Toc524896195"/>
      <w:bookmarkStart w:id="93" w:name="_Toc524896225"/>
      <w:bookmarkStart w:id="94" w:name="_Toc2400396"/>
      <w:bookmarkStart w:id="95" w:name="_Toc4316190"/>
      <w:bookmarkStart w:id="96" w:name="_Toc4473331"/>
      <w:bookmarkStart w:id="97" w:name="_Toc69556898"/>
      <w:bookmarkStart w:id="98" w:name="_Toc69556947"/>
      <w:bookmarkStart w:id="99" w:name="_Toc69609821"/>
      <w:bookmarkStart w:id="100" w:name="_Toc70241817"/>
      <w:bookmarkStart w:id="101" w:name="_Toc70242206"/>
      <w:bookmarkStart w:id="102" w:name="_Toc421794877"/>
      <w:bookmarkStart w:id="103" w:name="_Toc421795443"/>
      <w:bookmarkStart w:id="104" w:name="_Toc421796024"/>
      <w:bookmarkStart w:id="105" w:name="_Toc422728959"/>
      <w:bookmarkStart w:id="106" w:name="_Toc422834162"/>
      <w:bookmarkStart w:id="107" w:name="_Toc524902735"/>
      <w:bookmarkStart w:id="108" w:name="_Toc525066149"/>
      <w:bookmarkStart w:id="109" w:name="_Toc525070840"/>
      <w:bookmarkStart w:id="110" w:name="_Toc525938380"/>
      <w:bookmarkStart w:id="111" w:name="_Toc525939228"/>
      <w:bookmarkStart w:id="112" w:name="_Toc525939733"/>
      <w:bookmarkStart w:id="113" w:name="_Toc529218273"/>
      <w:bookmarkStart w:id="114" w:name="_Toc529222690"/>
      <w:bookmarkStart w:id="115" w:name="_Toc529223112"/>
      <w:bookmarkStart w:id="116" w:name="_Toc529223863"/>
      <w:bookmarkStart w:id="117" w:name="_Toc529228266"/>
      <w:bookmarkEnd w:id="91"/>
      <w:bookmarkEnd w:id="92"/>
      <w:bookmarkEnd w:id="93"/>
      <w:r>
        <w:t>案由及處</w:t>
      </w:r>
      <w:r>
        <w:rPr>
          <w:rFonts w:hint="eastAsia"/>
        </w:rPr>
        <w:t>理</w:t>
      </w:r>
      <w:r>
        <w:t>辦法修正通</w:t>
      </w:r>
      <w:r>
        <w:rPr>
          <w:rFonts w:hint="eastAsia"/>
        </w:rPr>
        <w:t>過</w:t>
      </w:r>
      <w:r>
        <w:rPr>
          <w:rFonts w:ascii="新細明體" w:eastAsia="新細明體" w:hAnsi="新細明體" w:hint="eastAsia"/>
        </w:rPr>
        <w:t>。</w:t>
      </w:r>
    </w:p>
    <w:p w:rsidR="00CA21A4" w:rsidRPr="00D6762F" w:rsidRDefault="00CA21A4" w:rsidP="00CA21A4">
      <w:pPr>
        <w:pStyle w:val="2"/>
        <w:ind w:left="680" w:hanging="680"/>
      </w:pPr>
      <w:r w:rsidRPr="00D6762F">
        <w:rPr>
          <w:rFonts w:hint="eastAsia"/>
        </w:rPr>
        <w:t>調查意見一，函請法務部督導所屬確實檢討改進見復。</w:t>
      </w:r>
      <w:bookmarkEnd w:id="94"/>
      <w:bookmarkEnd w:id="95"/>
      <w:bookmarkEnd w:id="96"/>
      <w:bookmarkEnd w:id="97"/>
      <w:bookmarkEnd w:id="98"/>
      <w:bookmarkEnd w:id="99"/>
      <w:bookmarkEnd w:id="100"/>
      <w:bookmarkEnd w:id="101"/>
      <w:bookmarkEnd w:id="102"/>
      <w:bookmarkEnd w:id="103"/>
      <w:bookmarkEnd w:id="104"/>
      <w:bookmarkEnd w:id="105"/>
      <w:bookmarkEnd w:id="106"/>
    </w:p>
    <w:p w:rsidR="00CA21A4" w:rsidRPr="00D6762F" w:rsidRDefault="00CA21A4" w:rsidP="00CA21A4">
      <w:pPr>
        <w:pStyle w:val="2"/>
        <w:ind w:left="680" w:hanging="680"/>
      </w:pPr>
      <w:r w:rsidRPr="00D6762F">
        <w:rPr>
          <w:rFonts w:hint="eastAsia"/>
        </w:rPr>
        <w:t>調查意見二，函請法務部督飭所屬確實清查妥處見復。</w:t>
      </w:r>
    </w:p>
    <w:p w:rsidR="00CA21A4" w:rsidRPr="00D6762F" w:rsidRDefault="00CA21A4" w:rsidP="00CA21A4">
      <w:pPr>
        <w:pStyle w:val="2"/>
        <w:ind w:left="680" w:hanging="680"/>
      </w:pPr>
      <w:r w:rsidRPr="00D6762F">
        <w:rPr>
          <w:rFonts w:hint="eastAsia"/>
        </w:rPr>
        <w:t>調查意見三，函請法務部督導所屬落實檢討改進見復。</w:t>
      </w:r>
    </w:p>
    <w:bookmarkEnd w:id="107"/>
    <w:bookmarkEnd w:id="108"/>
    <w:bookmarkEnd w:id="109"/>
    <w:bookmarkEnd w:id="110"/>
    <w:bookmarkEnd w:id="111"/>
    <w:bookmarkEnd w:id="112"/>
    <w:bookmarkEnd w:id="113"/>
    <w:bookmarkEnd w:id="114"/>
    <w:bookmarkEnd w:id="115"/>
    <w:bookmarkEnd w:id="116"/>
    <w:bookmarkEnd w:id="117"/>
    <w:p w:rsidR="00CA21A4" w:rsidRPr="00D6762F" w:rsidRDefault="00CA21A4" w:rsidP="00CA21A4">
      <w:pPr>
        <w:pStyle w:val="2"/>
        <w:ind w:left="680" w:hanging="680"/>
      </w:pPr>
      <w:r w:rsidRPr="00751D7C">
        <w:rPr>
          <w:rFonts w:hint="eastAsia"/>
        </w:rPr>
        <w:t>調查意見（含案由、處理辦法、調查委員姓名）隱匿個人資料等後另製公布版上網公布。</w:t>
      </w:r>
    </w:p>
    <w:p w:rsidR="00CA21A4" w:rsidRPr="00D6762F" w:rsidRDefault="00CA21A4" w:rsidP="00CA21A4">
      <w:pPr>
        <w:rPr>
          <w:color w:val="000000" w:themeColor="text1"/>
        </w:rPr>
      </w:pPr>
    </w:p>
    <w:p w:rsidR="00CA21A4" w:rsidRPr="00D6762F" w:rsidRDefault="00CA21A4" w:rsidP="00CA21A4">
      <w:pPr>
        <w:pStyle w:val="a5"/>
        <w:spacing w:beforeLines="50" w:before="228" w:afterLines="100" w:after="457"/>
        <w:ind w:leftChars="1100" w:left="3742"/>
        <w:rPr>
          <w:b w:val="0"/>
          <w:bCs/>
          <w:snapToGrid/>
          <w:color w:val="000000" w:themeColor="text1"/>
          <w:spacing w:val="12"/>
          <w:kern w:val="0"/>
          <w:sz w:val="40"/>
        </w:rPr>
      </w:pPr>
    </w:p>
    <w:p w:rsidR="00CA21A4" w:rsidRPr="00D6762F" w:rsidRDefault="00CA21A4" w:rsidP="00CA21A4">
      <w:pPr>
        <w:pStyle w:val="a5"/>
        <w:spacing w:beforeLines="50" w:before="228" w:afterLines="100" w:after="457"/>
        <w:ind w:leftChars="1100" w:left="3742"/>
        <w:rPr>
          <w:b w:val="0"/>
          <w:bCs/>
          <w:snapToGrid/>
          <w:color w:val="000000" w:themeColor="text1"/>
          <w:spacing w:val="12"/>
          <w:kern w:val="0"/>
          <w:sz w:val="40"/>
        </w:rPr>
      </w:pPr>
    </w:p>
    <w:p w:rsidR="00CA21A4" w:rsidRPr="006A411E" w:rsidRDefault="00CA21A4" w:rsidP="00CA21A4">
      <w:pPr>
        <w:pStyle w:val="a5"/>
        <w:spacing w:beforeLines="50" w:before="228" w:afterLines="100" w:after="457" w:line="420" w:lineRule="exact"/>
        <w:ind w:leftChars="1100" w:left="3742"/>
        <w:rPr>
          <w:rFonts w:hint="eastAsia"/>
          <w:b w:val="0"/>
          <w:bCs/>
          <w:snapToGrid/>
          <w:color w:val="000000" w:themeColor="text1"/>
          <w:spacing w:val="12"/>
          <w:kern w:val="0"/>
          <w:sz w:val="40"/>
        </w:rPr>
      </w:pPr>
      <w:r w:rsidRPr="00D6762F">
        <w:rPr>
          <w:rFonts w:hint="eastAsia"/>
          <w:b w:val="0"/>
          <w:bCs/>
          <w:snapToGrid/>
          <w:color w:val="000000" w:themeColor="text1"/>
          <w:spacing w:val="12"/>
          <w:kern w:val="0"/>
          <w:sz w:val="40"/>
        </w:rPr>
        <w:t>調查委員：</w:t>
      </w:r>
      <w:r w:rsidRPr="006A411E">
        <w:rPr>
          <w:rFonts w:hint="eastAsia"/>
          <w:b w:val="0"/>
          <w:bCs/>
          <w:snapToGrid/>
          <w:color w:val="000000" w:themeColor="text1"/>
          <w:spacing w:val="12"/>
          <w:kern w:val="0"/>
          <w:sz w:val="40"/>
        </w:rPr>
        <w:t>高涌誠</w:t>
      </w:r>
    </w:p>
    <w:p w:rsidR="00CA21A4" w:rsidRPr="00D6762F" w:rsidRDefault="00CA21A4" w:rsidP="00CA21A4">
      <w:pPr>
        <w:pStyle w:val="a5"/>
        <w:spacing w:beforeLines="50" w:before="228" w:afterLines="100" w:after="457" w:line="420" w:lineRule="exact"/>
        <w:ind w:leftChars="1075" w:left="3657"/>
        <w:rPr>
          <w:b w:val="0"/>
          <w:bCs/>
          <w:snapToGrid/>
          <w:color w:val="000000" w:themeColor="text1"/>
          <w:spacing w:val="12"/>
          <w:kern w:val="0"/>
          <w:sz w:val="40"/>
        </w:rPr>
      </w:pPr>
      <w:r w:rsidRPr="006A411E">
        <w:rPr>
          <w:rFonts w:hint="eastAsia"/>
          <w:b w:val="0"/>
          <w:bCs/>
          <w:snapToGrid/>
          <w:color w:val="000000" w:themeColor="text1"/>
          <w:spacing w:val="12"/>
          <w:kern w:val="0"/>
          <w:sz w:val="40"/>
        </w:rPr>
        <w:t xml:space="preserve">          林郁容</w:t>
      </w:r>
    </w:p>
    <w:p w:rsidR="00CA21A4" w:rsidRDefault="00CA21A4" w:rsidP="00CA21A4">
      <w:pPr>
        <w:pStyle w:val="a5"/>
        <w:spacing w:before="0" w:after="0"/>
        <w:ind w:leftChars="1100" w:left="3742"/>
        <w:rPr>
          <w:rFonts w:ascii="Times New Roman"/>
          <w:b w:val="0"/>
          <w:bCs/>
          <w:snapToGrid/>
          <w:color w:val="000000" w:themeColor="text1"/>
          <w:spacing w:val="0"/>
          <w:kern w:val="0"/>
          <w:sz w:val="40"/>
        </w:rPr>
      </w:pPr>
    </w:p>
    <w:p w:rsidR="00CA21A4" w:rsidRDefault="00CA21A4" w:rsidP="00CA21A4">
      <w:pPr>
        <w:pStyle w:val="a5"/>
        <w:spacing w:before="0" w:after="0"/>
        <w:ind w:leftChars="1100" w:left="3742"/>
        <w:rPr>
          <w:rFonts w:ascii="Times New Roman"/>
          <w:b w:val="0"/>
          <w:bCs/>
          <w:snapToGrid/>
          <w:color w:val="000000" w:themeColor="text1"/>
          <w:spacing w:val="0"/>
          <w:kern w:val="0"/>
          <w:sz w:val="40"/>
        </w:rPr>
      </w:pPr>
    </w:p>
    <w:p w:rsidR="00CA21A4" w:rsidRDefault="00CA21A4" w:rsidP="00CA21A4">
      <w:pPr>
        <w:pStyle w:val="a5"/>
        <w:spacing w:before="0" w:after="0"/>
        <w:ind w:leftChars="1100" w:left="3742"/>
        <w:rPr>
          <w:rFonts w:ascii="Times New Roman"/>
          <w:b w:val="0"/>
          <w:bCs/>
          <w:snapToGrid/>
          <w:color w:val="000000" w:themeColor="text1"/>
          <w:spacing w:val="0"/>
          <w:kern w:val="0"/>
          <w:sz w:val="40"/>
        </w:rPr>
      </w:pPr>
    </w:p>
    <w:bookmarkEnd w:id="0"/>
    <w:p w:rsidR="00CA21A4" w:rsidRPr="00D6762F" w:rsidRDefault="00CA21A4" w:rsidP="00CA21A4">
      <w:pPr>
        <w:pStyle w:val="a5"/>
        <w:spacing w:before="0" w:after="0"/>
        <w:ind w:leftChars="1100" w:left="3742"/>
        <w:rPr>
          <w:rFonts w:ascii="Times New Roman"/>
          <w:b w:val="0"/>
          <w:bCs/>
          <w:snapToGrid/>
          <w:color w:val="000000" w:themeColor="text1"/>
          <w:spacing w:val="0"/>
          <w:kern w:val="0"/>
          <w:sz w:val="40"/>
        </w:rPr>
      </w:pPr>
    </w:p>
    <w:p w:rsidR="00CA21A4" w:rsidRPr="00CA21A4" w:rsidRDefault="00CA21A4"/>
    <w:sectPr w:rsidR="00CA21A4" w:rsidRPr="00CA21A4"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957" w:rsidRDefault="00997957" w:rsidP="00CA21A4">
      <w:r>
        <w:separator/>
      </w:r>
    </w:p>
  </w:endnote>
  <w:endnote w:type="continuationSeparator" w:id="0">
    <w:p w:rsidR="00997957" w:rsidRDefault="00997957" w:rsidP="00CA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華康楷書體W5(P)">
    <w:altName w:val="新細明體"/>
    <w:charset w:val="88"/>
    <w:family w:val="auto"/>
    <w:pitch w:val="variable"/>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2C2" w:rsidRDefault="00997957">
    <w:pPr>
      <w:pStyle w:val="aa"/>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Pr>
        <w:rStyle w:val="a7"/>
        <w:noProof/>
        <w:sz w:val="24"/>
      </w:rPr>
      <w:t>1</w:t>
    </w:r>
    <w:r>
      <w:rPr>
        <w:rStyle w:val="a7"/>
        <w:sz w:val="24"/>
      </w:rPr>
      <w:fldChar w:fldCharType="end"/>
    </w:r>
  </w:p>
  <w:p w:rsidR="009D32C2" w:rsidRDefault="0099795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957" w:rsidRDefault="00997957" w:rsidP="00CA21A4">
      <w:r>
        <w:separator/>
      </w:r>
    </w:p>
  </w:footnote>
  <w:footnote w:type="continuationSeparator" w:id="0">
    <w:p w:rsidR="00997957" w:rsidRDefault="00997957" w:rsidP="00CA21A4">
      <w:r>
        <w:continuationSeparator/>
      </w:r>
    </w:p>
  </w:footnote>
  <w:footnote w:id="1">
    <w:p w:rsidR="00CA21A4" w:rsidRPr="00DB10B3" w:rsidRDefault="00CA21A4" w:rsidP="00CA21A4">
      <w:pPr>
        <w:pStyle w:val="ac"/>
        <w:rPr>
          <w:color w:val="000000" w:themeColor="text1"/>
        </w:rPr>
      </w:pPr>
      <w:r w:rsidRPr="00DB10B3">
        <w:rPr>
          <w:rStyle w:val="ae"/>
          <w:color w:val="000000" w:themeColor="text1"/>
        </w:rPr>
        <w:footnoteRef/>
      </w:r>
      <w:r w:rsidRPr="00DB10B3">
        <w:rPr>
          <w:rFonts w:hint="eastAsia"/>
          <w:color w:val="000000" w:themeColor="text1"/>
        </w:rPr>
        <w:t xml:space="preserve"> 本調查報告部分人員姓名以英文字母代稱表示，年籍資料詳卷。</w:t>
      </w:r>
    </w:p>
  </w:footnote>
  <w:footnote w:id="2">
    <w:p w:rsidR="00CA21A4" w:rsidRPr="00DB10B3" w:rsidRDefault="00CA21A4" w:rsidP="00CA21A4">
      <w:pPr>
        <w:pStyle w:val="ac"/>
        <w:rPr>
          <w:color w:val="000000" w:themeColor="text1"/>
        </w:rPr>
      </w:pPr>
      <w:r w:rsidRPr="00DB10B3">
        <w:rPr>
          <w:rStyle w:val="ae"/>
          <w:color w:val="000000" w:themeColor="text1"/>
        </w:rPr>
        <w:footnoteRef/>
      </w:r>
      <w:r w:rsidRPr="00DB10B3">
        <w:rPr>
          <w:color w:val="000000" w:themeColor="text1"/>
        </w:rPr>
        <w:t xml:space="preserve"> </w:t>
      </w:r>
      <w:r w:rsidRPr="00DB10B3">
        <w:rPr>
          <w:rFonts w:hint="eastAsia"/>
          <w:color w:val="000000" w:themeColor="text1"/>
        </w:rPr>
        <w:t>劉禮信、范立達，《調查員揭密：情治生涯四十年，揭開調查局神秘的歷史與過往》，時報出版，2023/03/14</w:t>
      </w:r>
      <w:r w:rsidRPr="00DB10B3">
        <w:rPr>
          <w:rFonts w:hint="eastAsia"/>
          <w:color w:val="000000" w:themeColor="text1"/>
        </w:rPr>
        <w:t>，頁271-277。</w:t>
      </w:r>
    </w:p>
  </w:footnote>
  <w:footnote w:id="3">
    <w:p w:rsidR="00CA21A4" w:rsidRPr="00DB10B3" w:rsidRDefault="00CA21A4" w:rsidP="00CA21A4">
      <w:pPr>
        <w:pStyle w:val="ac"/>
        <w:rPr>
          <w:color w:val="000000" w:themeColor="text1"/>
        </w:rPr>
      </w:pPr>
      <w:r w:rsidRPr="00DB10B3">
        <w:rPr>
          <w:rStyle w:val="ae"/>
          <w:color w:val="000000" w:themeColor="text1"/>
        </w:rPr>
        <w:footnoteRef/>
      </w:r>
      <w:r w:rsidRPr="00DB10B3">
        <w:rPr>
          <w:color w:val="000000" w:themeColor="text1"/>
        </w:rPr>
        <w:t xml:space="preserve"> </w:t>
      </w:r>
      <w:r w:rsidRPr="00DB10B3">
        <w:rPr>
          <w:rFonts w:hint="eastAsia"/>
          <w:color w:val="000000" w:themeColor="text1"/>
        </w:rPr>
        <w:t>李修安，《情報學理論與實務》，一品出版，2022/09/30</w:t>
      </w:r>
      <w:r w:rsidRPr="00DB10B3">
        <w:rPr>
          <w:rFonts w:hint="eastAsia"/>
          <w:color w:val="000000" w:themeColor="text1"/>
        </w:rPr>
        <w:t>，頁248-249。</w:t>
      </w:r>
    </w:p>
  </w:footnote>
  <w:footnote w:id="4">
    <w:p w:rsidR="00CA21A4" w:rsidRPr="00DB10B3" w:rsidRDefault="00CA21A4" w:rsidP="00CA21A4">
      <w:pPr>
        <w:pStyle w:val="ac"/>
        <w:rPr>
          <w:color w:val="000000" w:themeColor="text1"/>
        </w:rPr>
      </w:pPr>
      <w:r w:rsidRPr="00DB10B3">
        <w:rPr>
          <w:rStyle w:val="ae"/>
          <w:color w:val="000000" w:themeColor="text1"/>
        </w:rPr>
        <w:footnoteRef/>
      </w:r>
      <w:r w:rsidRPr="00DB10B3">
        <w:rPr>
          <w:color w:val="000000" w:themeColor="text1"/>
        </w:rPr>
        <w:t xml:space="preserve"> </w:t>
      </w:r>
      <w:r w:rsidRPr="00DB10B3">
        <w:rPr>
          <w:rFonts w:hAnsi="標楷體" w:hint="eastAsia"/>
          <w:color w:val="000000" w:themeColor="text1"/>
        </w:rPr>
        <w:t>「</w:t>
      </w:r>
      <w:r w:rsidRPr="00DB10B3">
        <w:rPr>
          <w:rFonts w:hint="eastAsia"/>
          <w:color w:val="000000" w:themeColor="text1"/>
        </w:rPr>
        <w:t>兩岸關係</w:t>
      </w:r>
      <w:r w:rsidRPr="00DB10B3">
        <w:rPr>
          <w:rFonts w:hAnsi="標楷體" w:hint="eastAsia"/>
          <w:color w:val="000000" w:themeColor="text1"/>
        </w:rPr>
        <w:t>」</w:t>
      </w:r>
      <w:r w:rsidRPr="00DB10B3">
        <w:rPr>
          <w:rFonts w:hint="eastAsia"/>
          <w:color w:val="000000" w:themeColor="text1"/>
        </w:rPr>
        <w:t>-</w:t>
      </w:r>
      <w:r w:rsidRPr="00DB10B3">
        <w:rPr>
          <w:rFonts w:hAnsi="標楷體" w:hint="eastAsia"/>
          <w:color w:val="000000" w:themeColor="text1"/>
        </w:rPr>
        <w:t>「</w:t>
      </w:r>
      <w:r w:rsidRPr="00DB10B3">
        <w:rPr>
          <w:rFonts w:hint="eastAsia"/>
          <w:color w:val="000000" w:themeColor="text1"/>
        </w:rPr>
        <w:t>近期兩岸情勢發展</w:t>
      </w:r>
      <w:r w:rsidRPr="00DB10B3">
        <w:rPr>
          <w:rFonts w:hAnsi="標楷體" w:hint="eastAsia"/>
          <w:color w:val="000000" w:themeColor="text1"/>
        </w:rPr>
        <w:t>」</w:t>
      </w:r>
      <w:r w:rsidRPr="00DB10B3">
        <w:rPr>
          <w:rFonts w:hint="eastAsia"/>
          <w:color w:val="000000" w:themeColor="text1"/>
        </w:rPr>
        <w:t>，</w:t>
      </w:r>
      <w:r w:rsidRPr="00DB10B3">
        <w:rPr>
          <w:color w:val="000000" w:themeColor="text1"/>
        </w:rPr>
        <w:t>112/03/01</w:t>
      </w:r>
      <w:r w:rsidRPr="00DB10B3">
        <w:rPr>
          <w:rFonts w:hint="eastAsia"/>
          <w:color w:val="000000" w:themeColor="text1"/>
        </w:rPr>
        <w:t>，資料來源：行政院網站</w:t>
      </w:r>
      <w:r w:rsidRPr="00DB10B3">
        <w:rPr>
          <w:color w:val="000000" w:themeColor="text1"/>
        </w:rPr>
        <w:t>https://www.ey.gov.tw/state/B099023D3EE2B593/8f16df5d-c00c-44df-8c38-35adb7845102</w:t>
      </w:r>
    </w:p>
  </w:footnote>
  <w:footnote w:id="5">
    <w:p w:rsidR="00CA21A4" w:rsidRPr="00DB10B3" w:rsidRDefault="00CA21A4" w:rsidP="00CA21A4">
      <w:pPr>
        <w:pStyle w:val="ac"/>
        <w:rPr>
          <w:color w:val="000000" w:themeColor="text1"/>
        </w:rPr>
      </w:pPr>
      <w:r w:rsidRPr="00DB10B3">
        <w:rPr>
          <w:rStyle w:val="ae"/>
          <w:color w:val="000000" w:themeColor="text1"/>
        </w:rPr>
        <w:footnoteRef/>
      </w:r>
      <w:r w:rsidRPr="00DB10B3">
        <w:rPr>
          <w:color w:val="000000" w:themeColor="text1"/>
        </w:rPr>
        <w:t xml:space="preserve"> </w:t>
      </w:r>
      <w:r w:rsidRPr="00DB10B3">
        <w:rPr>
          <w:rFonts w:hint="eastAsia"/>
          <w:color w:val="000000" w:themeColor="text1"/>
        </w:rPr>
        <w:t>國家安全局112年2月24日韌定字第1120001485號函。</w:t>
      </w:r>
    </w:p>
  </w:footnote>
  <w:footnote w:id="6">
    <w:p w:rsidR="00CA21A4" w:rsidRPr="00DB10B3" w:rsidRDefault="00CA21A4" w:rsidP="00CA21A4">
      <w:pPr>
        <w:pStyle w:val="ac"/>
        <w:rPr>
          <w:color w:val="000000" w:themeColor="text1"/>
        </w:rPr>
      </w:pPr>
      <w:r w:rsidRPr="00DB10B3">
        <w:rPr>
          <w:rStyle w:val="ae"/>
          <w:color w:val="000000" w:themeColor="text1"/>
        </w:rPr>
        <w:footnoteRef/>
      </w:r>
      <w:r w:rsidRPr="00DB10B3">
        <w:rPr>
          <w:color w:val="000000" w:themeColor="text1"/>
        </w:rPr>
        <w:t xml:space="preserve"> </w:t>
      </w:r>
      <w:r w:rsidRPr="00DB10B3">
        <w:rPr>
          <w:rFonts w:hint="eastAsia"/>
          <w:color w:val="000000" w:themeColor="text1"/>
        </w:rPr>
        <w:t>法務部</w:t>
      </w:r>
      <w:r w:rsidRPr="00DB10B3">
        <w:rPr>
          <w:color w:val="000000" w:themeColor="text1"/>
        </w:rPr>
        <w:t>112</w:t>
      </w:r>
      <w:r w:rsidRPr="00DB10B3">
        <w:rPr>
          <w:color w:val="000000" w:themeColor="text1"/>
        </w:rPr>
        <w:t>年2月23日</w:t>
      </w:r>
      <w:r w:rsidRPr="00DB10B3">
        <w:rPr>
          <w:rFonts w:hint="eastAsia"/>
          <w:color w:val="000000" w:themeColor="text1"/>
        </w:rPr>
        <w:t>法檢字第11204507740號函。</w:t>
      </w:r>
    </w:p>
  </w:footnote>
  <w:footnote w:id="7">
    <w:p w:rsidR="00CA21A4" w:rsidRPr="00DB10B3" w:rsidRDefault="00CA21A4" w:rsidP="00CA21A4">
      <w:pPr>
        <w:pStyle w:val="ac"/>
        <w:rPr>
          <w:color w:val="000000" w:themeColor="text1"/>
        </w:rPr>
      </w:pPr>
      <w:r w:rsidRPr="00DB10B3">
        <w:rPr>
          <w:rStyle w:val="ae"/>
          <w:color w:val="000000" w:themeColor="text1"/>
        </w:rPr>
        <w:footnoteRef/>
      </w:r>
      <w:r w:rsidRPr="00DB10B3">
        <w:rPr>
          <w:color w:val="000000" w:themeColor="text1"/>
        </w:rPr>
        <w:t xml:space="preserve"> </w:t>
      </w:r>
      <w:r w:rsidRPr="00DB10B3">
        <w:rPr>
          <w:rFonts w:hint="eastAsia"/>
          <w:color w:val="000000" w:themeColor="text1"/>
        </w:rPr>
        <w:t>調查局</w:t>
      </w:r>
      <w:r w:rsidRPr="00DB10B3">
        <w:rPr>
          <w:color w:val="000000" w:themeColor="text1"/>
        </w:rPr>
        <w:t>112</w:t>
      </w:r>
      <w:r w:rsidRPr="00DB10B3">
        <w:rPr>
          <w:color w:val="000000" w:themeColor="text1"/>
        </w:rPr>
        <w:t>年2月</w:t>
      </w:r>
      <w:r w:rsidRPr="00DB10B3">
        <w:rPr>
          <w:rFonts w:hint="eastAsia"/>
          <w:color w:val="000000" w:themeColor="text1"/>
        </w:rPr>
        <w:t>20日調政字第11232502120號函。</w:t>
      </w:r>
    </w:p>
  </w:footnote>
  <w:footnote w:id="8">
    <w:p w:rsidR="00CA21A4" w:rsidRPr="00DB10B3" w:rsidRDefault="00CA21A4" w:rsidP="00CA21A4">
      <w:pPr>
        <w:pStyle w:val="ac"/>
        <w:rPr>
          <w:color w:val="000000" w:themeColor="text1"/>
        </w:rPr>
      </w:pPr>
      <w:r w:rsidRPr="00DB10B3">
        <w:rPr>
          <w:rStyle w:val="ae"/>
          <w:color w:val="000000" w:themeColor="text1"/>
        </w:rPr>
        <w:footnoteRef/>
      </w:r>
      <w:r w:rsidRPr="00DB10B3">
        <w:rPr>
          <w:color w:val="000000" w:themeColor="text1"/>
        </w:rPr>
        <w:t xml:space="preserve"> </w:t>
      </w:r>
      <w:r>
        <w:rPr>
          <w:rFonts w:hint="eastAsia"/>
          <w:color w:val="000000" w:themeColor="text1"/>
        </w:rPr>
        <w:t>當事人</w:t>
      </w:r>
      <w:r w:rsidRPr="00DB10B3">
        <w:rPr>
          <w:rFonts w:hint="eastAsia"/>
          <w:color w:val="000000" w:themeColor="text1"/>
        </w:rPr>
        <w:t>1</w:t>
      </w:r>
      <w:r w:rsidRPr="00DB10B3">
        <w:rPr>
          <w:color w:val="000000" w:themeColor="text1"/>
        </w:rPr>
        <w:t>12</w:t>
      </w:r>
      <w:r w:rsidRPr="00DB10B3">
        <w:rPr>
          <w:rFonts w:hint="eastAsia"/>
          <w:color w:val="000000" w:themeColor="text1"/>
        </w:rPr>
        <w:t>年5月19日提供詢問要點。</w:t>
      </w:r>
    </w:p>
  </w:footnote>
  <w:footnote w:id="9">
    <w:p w:rsidR="00CA21A4" w:rsidRPr="00DB10B3" w:rsidRDefault="00CA21A4" w:rsidP="00CA21A4">
      <w:pPr>
        <w:pStyle w:val="ac"/>
        <w:rPr>
          <w:color w:val="000000" w:themeColor="text1"/>
        </w:rPr>
      </w:pPr>
      <w:r w:rsidRPr="00DB10B3">
        <w:rPr>
          <w:rStyle w:val="ae"/>
          <w:color w:val="000000" w:themeColor="text1"/>
        </w:rPr>
        <w:footnoteRef/>
      </w:r>
      <w:r w:rsidRPr="00DB10B3">
        <w:rPr>
          <w:color w:val="000000" w:themeColor="text1"/>
        </w:rPr>
        <w:t xml:space="preserve"> </w:t>
      </w:r>
      <w:r w:rsidRPr="00DB10B3">
        <w:rPr>
          <w:rFonts w:hint="eastAsia"/>
          <w:color w:val="000000" w:themeColor="text1"/>
        </w:rPr>
        <w:t>廉政署112</w:t>
      </w:r>
      <w:r w:rsidRPr="00DB10B3">
        <w:rPr>
          <w:rFonts w:hint="eastAsia"/>
          <w:color w:val="000000" w:themeColor="text1"/>
        </w:rPr>
        <w:t>年2月24日廉政字第11200001840號函。</w:t>
      </w:r>
    </w:p>
  </w:footnote>
  <w:footnote w:id="10">
    <w:p w:rsidR="00CA21A4" w:rsidRPr="00DB10B3" w:rsidRDefault="00CA21A4" w:rsidP="00CA21A4">
      <w:pPr>
        <w:pStyle w:val="ac"/>
        <w:rPr>
          <w:color w:val="000000" w:themeColor="text1"/>
        </w:rPr>
      </w:pPr>
      <w:r w:rsidRPr="00DB10B3">
        <w:rPr>
          <w:rStyle w:val="ae"/>
          <w:color w:val="000000" w:themeColor="text1"/>
        </w:rPr>
        <w:footnoteRef/>
      </w:r>
      <w:r w:rsidRPr="00DB10B3">
        <w:rPr>
          <w:color w:val="000000" w:themeColor="text1"/>
        </w:rPr>
        <w:t xml:space="preserve"> </w:t>
      </w:r>
      <w:r w:rsidRPr="00DB10B3">
        <w:rPr>
          <w:rFonts w:hint="eastAsia"/>
          <w:color w:val="000000" w:themeColor="text1"/>
        </w:rPr>
        <w:t>112</w:t>
      </w:r>
      <w:r w:rsidRPr="00DB10B3">
        <w:rPr>
          <w:rFonts w:hint="eastAsia"/>
          <w:color w:val="000000" w:themeColor="text1"/>
        </w:rPr>
        <w:t>年6月2日，法務部約詢事項書面報告。</w:t>
      </w:r>
    </w:p>
  </w:footnote>
  <w:footnote w:id="11">
    <w:p w:rsidR="00CA21A4" w:rsidRPr="00DB10B3" w:rsidRDefault="00CA21A4" w:rsidP="00CA21A4">
      <w:pPr>
        <w:pStyle w:val="ac"/>
        <w:rPr>
          <w:color w:val="000000" w:themeColor="text1"/>
        </w:rPr>
      </w:pPr>
      <w:r w:rsidRPr="00DB10B3">
        <w:rPr>
          <w:rStyle w:val="ae"/>
          <w:color w:val="000000" w:themeColor="text1"/>
        </w:rPr>
        <w:footnoteRef/>
      </w:r>
      <w:r w:rsidRPr="00DB10B3">
        <w:rPr>
          <w:color w:val="000000" w:themeColor="text1"/>
        </w:rPr>
        <w:t xml:space="preserve"> Everyone shall have the right to recognition everywhere as a person before the law</w:t>
      </w:r>
      <w:r w:rsidRPr="00DB10B3">
        <w:rPr>
          <w:rFonts w:hint="eastAsia"/>
          <w:color w:val="000000" w:themeColor="text1"/>
        </w:rPr>
        <w:t>.</w:t>
      </w:r>
    </w:p>
  </w:footnote>
  <w:footnote w:id="12">
    <w:p w:rsidR="00CA21A4" w:rsidRPr="00DB10B3" w:rsidRDefault="00CA21A4" w:rsidP="00CA21A4">
      <w:pPr>
        <w:pStyle w:val="ac"/>
        <w:rPr>
          <w:color w:val="000000" w:themeColor="text1"/>
        </w:rPr>
      </w:pPr>
      <w:r w:rsidRPr="00DB10B3">
        <w:rPr>
          <w:rStyle w:val="ae"/>
          <w:color w:val="000000" w:themeColor="text1"/>
        </w:rPr>
        <w:footnoteRef/>
      </w:r>
      <w:r w:rsidRPr="00DB10B3">
        <w:rPr>
          <w:color w:val="000000" w:themeColor="text1"/>
        </w:rPr>
        <w:t xml:space="preserve"> </w:t>
      </w:r>
      <w:r w:rsidRPr="00DB10B3">
        <w:rPr>
          <w:rFonts w:hint="eastAsia"/>
          <w:color w:val="000000" w:themeColor="text1"/>
        </w:rPr>
        <w:t>調查局組織法第5條規定：</w:t>
      </w:r>
      <w:r w:rsidRPr="00DB10B3">
        <w:rPr>
          <w:rFonts w:hAnsi="標楷體" w:hint="eastAsia"/>
          <w:color w:val="000000" w:themeColor="text1"/>
        </w:rPr>
        <w:t>「</w:t>
      </w:r>
      <w:r>
        <w:rPr>
          <w:rFonts w:hint="eastAsia"/>
          <w:color w:val="000000" w:themeColor="text1"/>
        </w:rPr>
        <w:t>該</w:t>
      </w:r>
      <w:r w:rsidRPr="00DB10B3">
        <w:rPr>
          <w:rFonts w:hint="eastAsia"/>
          <w:color w:val="000000" w:themeColor="text1"/>
        </w:rPr>
        <w:t>局置局長一人，職務列簡任第十三職等至第十四職等，綜理局務，並指揮監督所屬機關及人員。</w:t>
      </w:r>
      <w:r w:rsidRPr="00DB10B3">
        <w:rPr>
          <w:rFonts w:hAnsi="標楷體"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CFE143F"/>
    <w:multiLevelType w:val="hybridMultilevel"/>
    <w:tmpl w:val="59847926"/>
    <w:lvl w:ilvl="0" w:tplc="A1A269AC">
      <w:start w:val="1"/>
      <w:numFmt w:val="decimal"/>
      <w:pStyle w:val="a"/>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5F5684"/>
    <w:multiLevelType w:val="hybridMultilevel"/>
    <w:tmpl w:val="15E8C1C8"/>
    <w:lvl w:ilvl="0" w:tplc="93F24858">
      <w:start w:val="1"/>
      <w:numFmt w:val="decimal"/>
      <w:pStyle w:val="a0"/>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A4"/>
    <w:rsid w:val="00997957"/>
    <w:rsid w:val="00CA21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28E99-56B9-48E8-8E5E-FB80E09D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CA21A4"/>
    <w:pPr>
      <w:widowControl w:val="0"/>
      <w:overflowPunct w:val="0"/>
      <w:autoSpaceDE w:val="0"/>
      <w:autoSpaceDN w:val="0"/>
      <w:jc w:val="both"/>
    </w:pPr>
    <w:rPr>
      <w:rFonts w:ascii="標楷體" w:eastAsia="標楷體" w:hAnsi="Times New Roman" w:cs="Times New Roman"/>
      <w:sz w:val="32"/>
      <w:szCs w:val="20"/>
    </w:rPr>
  </w:style>
  <w:style w:type="paragraph" w:styleId="1">
    <w:name w:val="heading 1"/>
    <w:basedOn w:val="a1"/>
    <w:link w:val="10"/>
    <w:qFormat/>
    <w:rsid w:val="00CA21A4"/>
    <w:pPr>
      <w:numPr>
        <w:numId w:val="3"/>
      </w:numPr>
      <w:outlineLvl w:val="0"/>
    </w:pPr>
    <w:rPr>
      <w:rFonts w:hAnsi="Arial"/>
      <w:bCs/>
      <w:kern w:val="32"/>
      <w:szCs w:val="52"/>
    </w:rPr>
  </w:style>
  <w:style w:type="paragraph" w:styleId="2">
    <w:name w:val="heading 2"/>
    <w:basedOn w:val="a1"/>
    <w:link w:val="20"/>
    <w:qFormat/>
    <w:rsid w:val="00CA21A4"/>
    <w:pPr>
      <w:numPr>
        <w:ilvl w:val="1"/>
        <w:numId w:val="3"/>
      </w:numPr>
      <w:outlineLvl w:val="1"/>
    </w:pPr>
    <w:rPr>
      <w:rFonts w:hAnsi="Arial"/>
      <w:bCs/>
      <w:kern w:val="32"/>
      <w:szCs w:val="48"/>
    </w:rPr>
  </w:style>
  <w:style w:type="paragraph" w:styleId="3">
    <w:name w:val="heading 3"/>
    <w:basedOn w:val="a1"/>
    <w:link w:val="30"/>
    <w:qFormat/>
    <w:rsid w:val="00CA21A4"/>
    <w:pPr>
      <w:numPr>
        <w:ilvl w:val="2"/>
        <w:numId w:val="3"/>
      </w:numPr>
      <w:outlineLvl w:val="2"/>
    </w:pPr>
    <w:rPr>
      <w:rFonts w:hAnsi="Arial"/>
      <w:bCs/>
      <w:kern w:val="32"/>
      <w:szCs w:val="36"/>
    </w:rPr>
  </w:style>
  <w:style w:type="paragraph" w:styleId="4">
    <w:name w:val="heading 4"/>
    <w:basedOn w:val="a1"/>
    <w:link w:val="40"/>
    <w:qFormat/>
    <w:rsid w:val="00CA21A4"/>
    <w:pPr>
      <w:numPr>
        <w:ilvl w:val="3"/>
        <w:numId w:val="3"/>
      </w:numPr>
      <w:outlineLvl w:val="3"/>
    </w:pPr>
    <w:rPr>
      <w:rFonts w:hAnsi="Arial"/>
      <w:kern w:val="32"/>
      <w:szCs w:val="36"/>
    </w:rPr>
  </w:style>
  <w:style w:type="paragraph" w:styleId="5">
    <w:name w:val="heading 5"/>
    <w:basedOn w:val="a1"/>
    <w:link w:val="50"/>
    <w:qFormat/>
    <w:rsid w:val="00CA21A4"/>
    <w:pPr>
      <w:numPr>
        <w:ilvl w:val="4"/>
        <w:numId w:val="3"/>
      </w:numPr>
      <w:outlineLvl w:val="4"/>
    </w:pPr>
    <w:rPr>
      <w:rFonts w:hAnsi="Arial"/>
      <w:bCs/>
      <w:kern w:val="32"/>
      <w:szCs w:val="36"/>
    </w:rPr>
  </w:style>
  <w:style w:type="paragraph" w:styleId="6">
    <w:name w:val="heading 6"/>
    <w:basedOn w:val="a1"/>
    <w:link w:val="60"/>
    <w:qFormat/>
    <w:rsid w:val="00CA21A4"/>
    <w:pPr>
      <w:numPr>
        <w:ilvl w:val="5"/>
        <w:numId w:val="3"/>
      </w:numPr>
      <w:tabs>
        <w:tab w:val="left" w:pos="2094"/>
      </w:tabs>
      <w:outlineLvl w:val="5"/>
    </w:pPr>
    <w:rPr>
      <w:rFonts w:hAnsi="Arial"/>
      <w:kern w:val="32"/>
      <w:szCs w:val="36"/>
    </w:rPr>
  </w:style>
  <w:style w:type="paragraph" w:styleId="7">
    <w:name w:val="heading 7"/>
    <w:basedOn w:val="a1"/>
    <w:link w:val="70"/>
    <w:qFormat/>
    <w:rsid w:val="00CA21A4"/>
    <w:pPr>
      <w:numPr>
        <w:ilvl w:val="6"/>
        <w:numId w:val="3"/>
      </w:numPr>
      <w:outlineLvl w:val="6"/>
    </w:pPr>
    <w:rPr>
      <w:rFonts w:hAnsi="Arial"/>
      <w:bCs/>
      <w:kern w:val="32"/>
      <w:szCs w:val="36"/>
    </w:rPr>
  </w:style>
  <w:style w:type="paragraph" w:styleId="8">
    <w:name w:val="heading 8"/>
    <w:basedOn w:val="a1"/>
    <w:link w:val="80"/>
    <w:qFormat/>
    <w:rsid w:val="00CA21A4"/>
    <w:pPr>
      <w:numPr>
        <w:ilvl w:val="7"/>
        <w:numId w:val="3"/>
      </w:numPr>
      <w:outlineLvl w:val="7"/>
    </w:pPr>
    <w:rPr>
      <w:rFonts w:hAnsi="Arial"/>
      <w:kern w:val="32"/>
      <w:szCs w:val="36"/>
    </w:rPr>
  </w:style>
  <w:style w:type="paragraph" w:styleId="9">
    <w:name w:val="heading 9"/>
    <w:basedOn w:val="a1"/>
    <w:link w:val="90"/>
    <w:uiPriority w:val="9"/>
    <w:unhideWhenUsed/>
    <w:qFormat/>
    <w:rsid w:val="00CA21A4"/>
    <w:pPr>
      <w:numPr>
        <w:ilvl w:val="8"/>
        <w:numId w:val="3"/>
      </w:numPr>
      <w:ind w:left="3403" w:hanging="851"/>
      <w:outlineLvl w:val="8"/>
    </w:pPr>
    <w:rPr>
      <w:rFonts w:hAnsiTheme="majorHAnsi" w:cstheme="majorBidi"/>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rsid w:val="00CA21A4"/>
    <w:rPr>
      <w:rFonts w:ascii="標楷體" w:eastAsia="標楷體" w:hAnsi="Arial" w:cs="Times New Roman"/>
      <w:bCs/>
      <w:kern w:val="32"/>
      <w:sz w:val="32"/>
      <w:szCs w:val="52"/>
    </w:rPr>
  </w:style>
  <w:style w:type="character" w:customStyle="1" w:styleId="20">
    <w:name w:val="標題 2 字元"/>
    <w:basedOn w:val="a2"/>
    <w:link w:val="2"/>
    <w:rsid w:val="00CA21A4"/>
    <w:rPr>
      <w:rFonts w:ascii="標楷體" w:eastAsia="標楷體" w:hAnsi="Arial" w:cs="Times New Roman"/>
      <w:bCs/>
      <w:kern w:val="32"/>
      <w:sz w:val="32"/>
      <w:szCs w:val="48"/>
    </w:rPr>
  </w:style>
  <w:style w:type="character" w:customStyle="1" w:styleId="30">
    <w:name w:val="標題 3 字元"/>
    <w:basedOn w:val="a2"/>
    <w:link w:val="3"/>
    <w:rsid w:val="00CA21A4"/>
    <w:rPr>
      <w:rFonts w:ascii="標楷體" w:eastAsia="標楷體" w:hAnsi="Arial" w:cs="Times New Roman"/>
      <w:bCs/>
      <w:kern w:val="32"/>
      <w:sz w:val="32"/>
      <w:szCs w:val="36"/>
    </w:rPr>
  </w:style>
  <w:style w:type="character" w:customStyle="1" w:styleId="40">
    <w:name w:val="標題 4 字元"/>
    <w:basedOn w:val="a2"/>
    <w:link w:val="4"/>
    <w:rsid w:val="00CA21A4"/>
    <w:rPr>
      <w:rFonts w:ascii="標楷體" w:eastAsia="標楷體" w:hAnsi="Arial" w:cs="Times New Roman"/>
      <w:kern w:val="32"/>
      <w:sz w:val="32"/>
      <w:szCs w:val="36"/>
    </w:rPr>
  </w:style>
  <w:style w:type="character" w:customStyle="1" w:styleId="50">
    <w:name w:val="標題 5 字元"/>
    <w:basedOn w:val="a2"/>
    <w:link w:val="5"/>
    <w:rsid w:val="00CA21A4"/>
    <w:rPr>
      <w:rFonts w:ascii="標楷體" w:eastAsia="標楷體" w:hAnsi="Arial" w:cs="Times New Roman"/>
      <w:bCs/>
      <w:kern w:val="32"/>
      <w:sz w:val="32"/>
      <w:szCs w:val="36"/>
    </w:rPr>
  </w:style>
  <w:style w:type="character" w:customStyle="1" w:styleId="60">
    <w:name w:val="標題 6 字元"/>
    <w:basedOn w:val="a2"/>
    <w:link w:val="6"/>
    <w:rsid w:val="00CA21A4"/>
    <w:rPr>
      <w:rFonts w:ascii="標楷體" w:eastAsia="標楷體" w:hAnsi="Arial" w:cs="Times New Roman"/>
      <w:kern w:val="32"/>
      <w:sz w:val="32"/>
      <w:szCs w:val="36"/>
    </w:rPr>
  </w:style>
  <w:style w:type="character" w:customStyle="1" w:styleId="70">
    <w:name w:val="標題 7 字元"/>
    <w:basedOn w:val="a2"/>
    <w:link w:val="7"/>
    <w:rsid w:val="00CA21A4"/>
    <w:rPr>
      <w:rFonts w:ascii="標楷體" w:eastAsia="標楷體" w:hAnsi="Arial" w:cs="Times New Roman"/>
      <w:bCs/>
      <w:kern w:val="32"/>
      <w:sz w:val="32"/>
      <w:szCs w:val="36"/>
    </w:rPr>
  </w:style>
  <w:style w:type="character" w:customStyle="1" w:styleId="80">
    <w:name w:val="標題 8 字元"/>
    <w:basedOn w:val="a2"/>
    <w:link w:val="8"/>
    <w:rsid w:val="00CA21A4"/>
    <w:rPr>
      <w:rFonts w:ascii="標楷體" w:eastAsia="標楷體" w:hAnsi="Arial" w:cs="Times New Roman"/>
      <w:kern w:val="32"/>
      <w:sz w:val="32"/>
      <w:szCs w:val="36"/>
    </w:rPr>
  </w:style>
  <w:style w:type="character" w:customStyle="1" w:styleId="90">
    <w:name w:val="標題 9 字元"/>
    <w:basedOn w:val="a2"/>
    <w:link w:val="9"/>
    <w:uiPriority w:val="9"/>
    <w:rsid w:val="00CA21A4"/>
    <w:rPr>
      <w:rFonts w:ascii="標楷體" w:eastAsia="標楷體" w:hAnsiTheme="majorHAnsi" w:cstheme="majorBidi"/>
      <w:kern w:val="32"/>
      <w:sz w:val="32"/>
      <w:szCs w:val="36"/>
    </w:rPr>
  </w:style>
  <w:style w:type="paragraph" w:styleId="a5">
    <w:name w:val="Signature"/>
    <w:basedOn w:val="a1"/>
    <w:link w:val="a6"/>
    <w:semiHidden/>
    <w:rsid w:val="00CA21A4"/>
    <w:pPr>
      <w:spacing w:before="720" w:after="720"/>
      <w:ind w:left="7371"/>
    </w:pPr>
    <w:rPr>
      <w:b/>
      <w:snapToGrid w:val="0"/>
      <w:spacing w:val="10"/>
      <w:sz w:val="36"/>
    </w:rPr>
  </w:style>
  <w:style w:type="character" w:customStyle="1" w:styleId="a6">
    <w:name w:val="簽名 字元"/>
    <w:basedOn w:val="a2"/>
    <w:link w:val="a5"/>
    <w:semiHidden/>
    <w:rsid w:val="00CA21A4"/>
    <w:rPr>
      <w:rFonts w:ascii="標楷體" w:eastAsia="標楷體" w:hAnsi="Times New Roman" w:cs="Times New Roman"/>
      <w:b/>
      <w:snapToGrid w:val="0"/>
      <w:spacing w:val="10"/>
      <w:sz w:val="36"/>
      <w:szCs w:val="20"/>
    </w:rPr>
  </w:style>
  <w:style w:type="character" w:styleId="a7">
    <w:name w:val="page number"/>
    <w:basedOn w:val="a2"/>
    <w:semiHidden/>
    <w:rsid w:val="00CA21A4"/>
    <w:rPr>
      <w:rFonts w:ascii="標楷體" w:eastAsia="標楷體"/>
      <w:sz w:val="20"/>
    </w:rPr>
  </w:style>
  <w:style w:type="paragraph" w:customStyle="1" w:styleId="11">
    <w:name w:val="段落樣式1"/>
    <w:basedOn w:val="a1"/>
    <w:qFormat/>
    <w:rsid w:val="00CA21A4"/>
    <w:pPr>
      <w:tabs>
        <w:tab w:val="left" w:pos="567"/>
      </w:tabs>
      <w:ind w:leftChars="200" w:left="200" w:firstLineChars="200" w:firstLine="200"/>
    </w:pPr>
    <w:rPr>
      <w:kern w:val="32"/>
    </w:rPr>
  </w:style>
  <w:style w:type="paragraph" w:customStyle="1" w:styleId="a8">
    <w:name w:val="調查報告"/>
    <w:basedOn w:val="a9"/>
    <w:rsid w:val="00CA21A4"/>
    <w:pPr>
      <w:kinsoku w:val="0"/>
      <w:autoSpaceDE/>
      <w:adjustRightInd w:val="0"/>
      <w:snapToGrid/>
      <w:jc w:val="center"/>
    </w:pPr>
    <w:rPr>
      <w:b/>
      <w:spacing w:val="200"/>
      <w:kern w:val="0"/>
      <w:sz w:val="40"/>
    </w:rPr>
  </w:style>
  <w:style w:type="paragraph" w:styleId="aa">
    <w:name w:val="footer"/>
    <w:basedOn w:val="a1"/>
    <w:link w:val="ab"/>
    <w:semiHidden/>
    <w:rsid w:val="00CA21A4"/>
    <w:pPr>
      <w:tabs>
        <w:tab w:val="center" w:pos="4153"/>
        <w:tab w:val="right" w:pos="8306"/>
      </w:tabs>
      <w:snapToGrid w:val="0"/>
    </w:pPr>
    <w:rPr>
      <w:sz w:val="20"/>
    </w:rPr>
  </w:style>
  <w:style w:type="character" w:customStyle="1" w:styleId="ab">
    <w:name w:val="頁尾 字元"/>
    <w:basedOn w:val="a2"/>
    <w:link w:val="aa"/>
    <w:semiHidden/>
    <w:rsid w:val="00CA21A4"/>
    <w:rPr>
      <w:rFonts w:ascii="標楷體" w:eastAsia="標楷體" w:hAnsi="Times New Roman" w:cs="Times New Roman"/>
      <w:sz w:val="20"/>
      <w:szCs w:val="20"/>
    </w:rPr>
  </w:style>
  <w:style w:type="paragraph" w:customStyle="1" w:styleId="a0">
    <w:name w:val="表標題"/>
    <w:qFormat/>
    <w:rsid w:val="00CA21A4"/>
    <w:pPr>
      <w:keepNext/>
      <w:widowControl w:val="0"/>
      <w:numPr>
        <w:numId w:val="1"/>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cs="Times New Roman"/>
      <w:bCs/>
      <w:spacing w:val="-10"/>
      <w:kern w:val="28"/>
      <w:sz w:val="28"/>
      <w:szCs w:val="28"/>
    </w:rPr>
  </w:style>
  <w:style w:type="paragraph" w:customStyle="1" w:styleId="a">
    <w:name w:val="圖標題"/>
    <w:basedOn w:val="a1"/>
    <w:qFormat/>
    <w:rsid w:val="00CA21A4"/>
    <w:pPr>
      <w:numPr>
        <w:numId w:val="2"/>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paragraph" w:styleId="ac">
    <w:name w:val="footnote text"/>
    <w:basedOn w:val="a1"/>
    <w:link w:val="ad"/>
    <w:uiPriority w:val="99"/>
    <w:semiHidden/>
    <w:unhideWhenUsed/>
    <w:rsid w:val="00CA21A4"/>
    <w:pPr>
      <w:snapToGrid w:val="0"/>
      <w:jc w:val="left"/>
    </w:pPr>
    <w:rPr>
      <w:sz w:val="20"/>
    </w:rPr>
  </w:style>
  <w:style w:type="character" w:customStyle="1" w:styleId="ad">
    <w:name w:val="註腳文字 字元"/>
    <w:basedOn w:val="a2"/>
    <w:link w:val="ac"/>
    <w:uiPriority w:val="99"/>
    <w:semiHidden/>
    <w:rsid w:val="00CA21A4"/>
    <w:rPr>
      <w:rFonts w:ascii="標楷體" w:eastAsia="標楷體" w:hAnsi="Times New Roman" w:cs="Times New Roman"/>
      <w:sz w:val="20"/>
      <w:szCs w:val="20"/>
    </w:rPr>
  </w:style>
  <w:style w:type="character" w:styleId="ae">
    <w:name w:val="footnote reference"/>
    <w:basedOn w:val="a2"/>
    <w:uiPriority w:val="99"/>
    <w:semiHidden/>
    <w:unhideWhenUsed/>
    <w:rsid w:val="00CA21A4"/>
    <w:rPr>
      <w:vertAlign w:val="superscript"/>
    </w:rPr>
  </w:style>
  <w:style w:type="table" w:customStyle="1" w:styleId="TableGrid">
    <w:name w:val="TableGrid"/>
    <w:rsid w:val="00CA21A4"/>
    <w:rPr>
      <w:rFonts w:ascii="Calibri" w:eastAsia="新細明體" w:hAnsi="Calibri" w:cs="Times New Roman"/>
    </w:rPr>
    <w:tblPr>
      <w:tblCellMar>
        <w:top w:w="0" w:type="dxa"/>
        <w:left w:w="0" w:type="dxa"/>
        <w:bottom w:w="0" w:type="dxa"/>
        <w:right w:w="0" w:type="dxa"/>
      </w:tblCellMar>
    </w:tblPr>
  </w:style>
  <w:style w:type="paragraph" w:styleId="a9">
    <w:name w:val="endnote text"/>
    <w:basedOn w:val="a1"/>
    <w:link w:val="af"/>
    <w:uiPriority w:val="99"/>
    <w:semiHidden/>
    <w:unhideWhenUsed/>
    <w:rsid w:val="00CA21A4"/>
    <w:pPr>
      <w:snapToGrid w:val="0"/>
      <w:jc w:val="left"/>
    </w:pPr>
  </w:style>
  <w:style w:type="character" w:customStyle="1" w:styleId="af">
    <w:name w:val="章節附註文字 字元"/>
    <w:basedOn w:val="a2"/>
    <w:link w:val="a9"/>
    <w:uiPriority w:val="99"/>
    <w:semiHidden/>
    <w:rsid w:val="00CA21A4"/>
    <w:rPr>
      <w:rFonts w:ascii="標楷體" w:eastAsia="標楷體"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aw.moj.gov.tw/LawClass/LawAll.aspx?pcode=A002012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1211</Words>
  <Characters>6903</Characters>
  <Application>Microsoft Office Word</Application>
  <DocSecurity>0</DocSecurity>
  <Lines>57</Lines>
  <Paragraphs>16</Paragraphs>
  <ScaleCrop>false</ScaleCrop>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賴淑玲</dc:creator>
  <cp:keywords/>
  <dc:description/>
  <cp:lastModifiedBy>賴淑玲</cp:lastModifiedBy>
  <cp:revision>1</cp:revision>
  <dcterms:created xsi:type="dcterms:W3CDTF">2023-12-07T09:16:00Z</dcterms:created>
  <dcterms:modified xsi:type="dcterms:W3CDTF">2023-12-07T09:29:00Z</dcterms:modified>
</cp:coreProperties>
</file>