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7D71B0" w:rsidRDefault="003B4636" w:rsidP="00710948">
      <w:pPr>
        <w:pStyle w:val="a7"/>
        <w:kinsoku w:val="0"/>
        <w:overflowPunct w:val="0"/>
        <w:spacing w:before="0"/>
        <w:ind w:leftChars="833" w:left="2833" w:firstLine="0"/>
        <w:rPr>
          <w:b/>
          <w:bCs/>
          <w:snapToGrid/>
          <w:spacing w:val="200"/>
          <w:kern w:val="0"/>
          <w:sz w:val="40"/>
        </w:rPr>
      </w:pPr>
      <w:bookmarkStart w:id="0" w:name="_Hlk147918906"/>
      <w:bookmarkStart w:id="1" w:name="_GoBack"/>
      <w:bookmarkEnd w:id="0"/>
      <w:r w:rsidRPr="007D71B0">
        <w:rPr>
          <w:rFonts w:hint="eastAsia"/>
          <w:b/>
          <w:bCs/>
          <w:snapToGrid/>
          <w:spacing w:val="200"/>
          <w:kern w:val="0"/>
          <w:sz w:val="40"/>
        </w:rPr>
        <w:t>調查</w:t>
      </w:r>
      <w:r w:rsidR="00AF33B7" w:rsidRPr="007D71B0">
        <w:rPr>
          <w:rFonts w:hint="eastAsia"/>
          <w:b/>
          <w:bCs/>
          <w:snapToGrid/>
          <w:spacing w:val="200"/>
          <w:kern w:val="0"/>
          <w:sz w:val="40"/>
        </w:rPr>
        <w:t>報告</w:t>
      </w:r>
    </w:p>
    <w:p w:rsidR="002C7E11" w:rsidRPr="007D71B0" w:rsidRDefault="00B10E32" w:rsidP="002C7E11">
      <w:pPr>
        <w:pStyle w:val="1"/>
        <w:kinsoku/>
        <w:overflowPunct w:val="0"/>
        <w:autoSpaceDE w:val="0"/>
        <w:autoSpaceDN w:val="0"/>
        <w:ind w:left="2380" w:hanging="2380"/>
        <w:sectPr w:rsidR="002C7E11" w:rsidRPr="007D71B0">
          <w:footerReference w:type="default" r:id="rId8"/>
          <w:pgSz w:w="11907" w:h="16840" w:code="9"/>
          <w:pgMar w:top="1701" w:right="1418" w:bottom="1418" w:left="1418" w:header="851" w:footer="851" w:gutter="227"/>
          <w:pgNumType w:start="1"/>
          <w:cols w:space="425"/>
          <w:docGrid w:type="linesAndChars" w:linePitch="457" w:charSpace="4127"/>
        </w:sectPr>
      </w:pPr>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bookmarkStart w:id="27" w:name="_Toc524892371"/>
      <w:bookmarkStart w:id="28" w:name="_Toc524895642"/>
      <w:bookmarkStart w:id="29" w:name="_Toc524896188"/>
      <w:bookmarkStart w:id="30" w:name="_Toc524896218"/>
      <w:bookmarkStart w:id="31" w:name="_Toc524902724"/>
      <w:bookmarkStart w:id="32" w:name="_Toc525066143"/>
      <w:bookmarkStart w:id="33" w:name="_Toc525070833"/>
      <w:bookmarkStart w:id="34" w:name="_Toc525938373"/>
      <w:bookmarkStart w:id="35" w:name="_Toc525939221"/>
      <w:bookmarkStart w:id="36" w:name="_Toc525939726"/>
      <w:bookmarkStart w:id="37" w:name="_Toc529218260"/>
      <w:bookmarkStart w:id="38" w:name="_Toc529222683"/>
      <w:bookmarkStart w:id="39" w:name="_Toc529223105"/>
      <w:bookmarkStart w:id="40" w:name="_Toc529223856"/>
      <w:bookmarkStart w:id="41" w:name="_Toc529228252"/>
      <w:bookmarkStart w:id="42" w:name="_Toc2400389"/>
      <w:bookmarkStart w:id="43" w:name="_Toc4316183"/>
      <w:r w:rsidRPr="007D71B0">
        <w:rPr>
          <w:rFonts w:hint="eastAsia"/>
        </w:rPr>
        <w:t>案　　由：</w:t>
      </w:r>
      <w:bookmarkEnd w:id="2"/>
      <w:bookmarkEnd w:id="3"/>
      <w:bookmarkEnd w:id="4"/>
      <w:bookmarkEnd w:id="5"/>
      <w:bookmarkEnd w:id="6"/>
      <w:bookmarkEnd w:id="7"/>
      <w:bookmarkEnd w:id="8"/>
      <w:bookmarkEnd w:id="9"/>
      <w:bookmarkEnd w:id="10"/>
      <w:bookmarkEnd w:id="11"/>
      <w:r w:rsidRPr="007D71B0">
        <w:fldChar w:fldCharType="begin"/>
      </w:r>
      <w:r w:rsidRPr="007D71B0">
        <w:instrText xml:space="preserve"> MERGEFIELD </w:instrText>
      </w:r>
      <w:r w:rsidRPr="007D71B0">
        <w:rPr>
          <w:rFonts w:hint="eastAsia"/>
        </w:rPr>
        <w:instrText>案由</w:instrText>
      </w:r>
      <w:r w:rsidRPr="007D71B0">
        <w:instrText xml:space="preserve"> </w:instrText>
      </w:r>
      <w:r w:rsidRPr="007D71B0">
        <w:fldChar w:fldCharType="separate"/>
      </w:r>
      <w:bookmarkEnd w:id="13"/>
      <w:r w:rsidRPr="007D71B0">
        <w:rPr>
          <w:rFonts w:hint="eastAsia"/>
          <w:noProof/>
        </w:rPr>
        <w:t>據訴，連江縣政府將臺馬航線（臺馬之星）及南竿東引航線（臺馬輪）委由新華航業股份有限公司營運，惟該2航線之線上訂位系統，自112年2月起疑發生旅客個人資料外洩情事，有旅客因此受到詐騙；嗣後該訂位系統即「暫停服務」，致旅客必須改採人工電話、E-mail、封閉式Line群組等方式訂票，影響權益甚鉅。究連江縣政府有否積極督促該公司修復訂位系統？有否採取應變措施維護旅客訂票權益？處理過程中有否涉及怠惰失職情事？均有深入了解之必要案。</w:t>
      </w:r>
      <w:bookmarkEnd w:id="12"/>
      <w:r w:rsidRPr="007D71B0">
        <w:fldChar w:fldCharType="end"/>
      </w: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A01BF2" w:rsidRPr="007D71B0" w:rsidRDefault="002C7E11" w:rsidP="002C7E11">
      <w:pPr>
        <w:pStyle w:val="1"/>
        <w:kinsoku/>
        <w:overflowPunct w:val="0"/>
        <w:autoSpaceDE w:val="0"/>
        <w:autoSpaceDN w:val="0"/>
        <w:ind w:left="2380" w:hanging="2380"/>
      </w:pPr>
      <w:r w:rsidRPr="007D71B0">
        <w:rPr>
          <w:rFonts w:hint="eastAsia"/>
        </w:rPr>
        <w:t>調查意見：</w:t>
      </w:r>
    </w:p>
    <w:p w:rsidR="001463DD" w:rsidRPr="007D71B0" w:rsidRDefault="00B86C88" w:rsidP="00710948">
      <w:pPr>
        <w:pStyle w:val="10"/>
        <w:overflowPunct w:val="0"/>
        <w:ind w:left="680" w:firstLine="680"/>
        <w:rPr>
          <w:bCs/>
        </w:rPr>
      </w:pPr>
      <w:bookmarkStart w:id="54" w:name="_Toc524902730"/>
      <w:bookmarkEnd w:id="44"/>
      <w:bookmarkEnd w:id="45"/>
      <w:bookmarkEnd w:id="46"/>
      <w:bookmarkEnd w:id="47"/>
      <w:bookmarkEnd w:id="48"/>
      <w:bookmarkEnd w:id="49"/>
      <w:bookmarkEnd w:id="50"/>
      <w:bookmarkEnd w:id="51"/>
      <w:bookmarkEnd w:id="52"/>
      <w:bookmarkEnd w:id="53"/>
      <w:r w:rsidRPr="007D71B0">
        <w:rPr>
          <w:rFonts w:hint="eastAsia"/>
          <w:bCs/>
        </w:rPr>
        <w:t>本案</w:t>
      </w:r>
      <w:proofErr w:type="gramStart"/>
      <w:r w:rsidRPr="007D71B0">
        <w:rPr>
          <w:rFonts w:hint="eastAsia"/>
          <w:bCs/>
        </w:rPr>
        <w:t>係據訴</w:t>
      </w:r>
      <w:proofErr w:type="gramEnd"/>
      <w:r w:rsidRPr="007D71B0">
        <w:rPr>
          <w:rFonts w:hint="eastAsia"/>
          <w:bCs/>
        </w:rPr>
        <w:t>，連江縣政府將</w:t>
      </w:r>
      <w:proofErr w:type="gramStart"/>
      <w:r w:rsidRPr="007D71B0">
        <w:rPr>
          <w:rFonts w:hint="eastAsia"/>
          <w:bCs/>
        </w:rPr>
        <w:t>臺</w:t>
      </w:r>
      <w:proofErr w:type="gramEnd"/>
      <w:r w:rsidRPr="007D71B0">
        <w:rPr>
          <w:rFonts w:hint="eastAsia"/>
          <w:bCs/>
        </w:rPr>
        <w:t>馬航線（</w:t>
      </w:r>
      <w:bookmarkStart w:id="55" w:name="_Hlk143088582"/>
      <w:r w:rsidRPr="007D71B0">
        <w:rPr>
          <w:rFonts w:hint="eastAsia"/>
          <w:bCs/>
        </w:rPr>
        <w:t>臺馬之星）及南竿東引航線（臺馬輪）委由新華航業股份有限公司（下稱新華公司</w:t>
      </w:r>
      <w:bookmarkEnd w:id="55"/>
      <w:r w:rsidRPr="007D71B0">
        <w:rPr>
          <w:rFonts w:hint="eastAsia"/>
          <w:bCs/>
        </w:rPr>
        <w:t>）營運，惟該2航線</w:t>
      </w:r>
      <w:proofErr w:type="gramStart"/>
      <w:r w:rsidRPr="007D71B0">
        <w:rPr>
          <w:rFonts w:hint="eastAsia"/>
          <w:bCs/>
        </w:rPr>
        <w:t>之線上</w:t>
      </w:r>
      <w:proofErr w:type="gramEnd"/>
      <w:r w:rsidRPr="007D71B0">
        <w:rPr>
          <w:rFonts w:hint="eastAsia"/>
          <w:bCs/>
        </w:rPr>
        <w:t>訂位系統，自民國（下同）112年2月起疑發生旅客個人資料外洩情事，有旅客因此受到詐騙；嗣後該訂位系統即「暫停服務」，致旅客必須改</w:t>
      </w:r>
      <w:proofErr w:type="gramStart"/>
      <w:r w:rsidRPr="007D71B0">
        <w:rPr>
          <w:rFonts w:hint="eastAsia"/>
          <w:bCs/>
        </w:rPr>
        <w:t>採</w:t>
      </w:r>
      <w:proofErr w:type="gramEnd"/>
      <w:r w:rsidRPr="007D71B0">
        <w:rPr>
          <w:rFonts w:hint="eastAsia"/>
          <w:bCs/>
        </w:rPr>
        <w:t>人工電話、E-mail、封閉式Line群組等方式訂票，影響權益甚</w:t>
      </w:r>
      <w:proofErr w:type="gramStart"/>
      <w:r w:rsidRPr="007D71B0">
        <w:rPr>
          <w:rFonts w:hint="eastAsia"/>
          <w:bCs/>
        </w:rPr>
        <w:t>鉅</w:t>
      </w:r>
      <w:proofErr w:type="gramEnd"/>
      <w:r w:rsidRPr="007D71B0">
        <w:rPr>
          <w:rFonts w:hint="eastAsia"/>
          <w:bCs/>
        </w:rPr>
        <w:t>。究該府有否積極督促該公司修復訂位系統？有否採取應變措施維護旅客訂票權益？處理過程中有</w:t>
      </w:r>
      <w:proofErr w:type="gramStart"/>
      <w:r w:rsidRPr="007D71B0">
        <w:rPr>
          <w:rFonts w:hint="eastAsia"/>
          <w:bCs/>
        </w:rPr>
        <w:t>否</w:t>
      </w:r>
      <w:proofErr w:type="gramEnd"/>
      <w:r w:rsidRPr="007D71B0">
        <w:rPr>
          <w:rFonts w:hint="eastAsia"/>
          <w:bCs/>
        </w:rPr>
        <w:t>涉及怠惰失職？</w:t>
      </w:r>
      <w:proofErr w:type="gramStart"/>
      <w:r w:rsidRPr="007D71B0">
        <w:rPr>
          <w:rFonts w:hint="eastAsia"/>
          <w:bCs/>
        </w:rPr>
        <w:t>等情案</w:t>
      </w:r>
      <w:proofErr w:type="gramEnd"/>
      <w:r w:rsidRPr="007D71B0">
        <w:rPr>
          <w:rFonts w:hint="eastAsia"/>
          <w:bCs/>
        </w:rPr>
        <w:t>，經本院調查委員自動調查。案經調閱本院前卷</w:t>
      </w:r>
      <w:r w:rsidR="00490FEE" w:rsidRPr="007D71B0">
        <w:rPr>
          <w:rStyle w:val="af5"/>
          <w:bCs/>
        </w:rPr>
        <w:footnoteReference w:id="1"/>
      </w:r>
      <w:r w:rsidRPr="007D71B0">
        <w:rPr>
          <w:rFonts w:hint="eastAsia"/>
          <w:bCs/>
        </w:rPr>
        <w:t>及連江縣政府</w:t>
      </w:r>
      <w:r w:rsidR="00490FEE" w:rsidRPr="007D71B0">
        <w:rPr>
          <w:rStyle w:val="af5"/>
          <w:bCs/>
        </w:rPr>
        <w:footnoteReference w:id="2"/>
      </w:r>
      <w:r w:rsidRPr="007D71B0">
        <w:rPr>
          <w:rFonts w:hint="eastAsia"/>
          <w:bCs/>
        </w:rPr>
        <w:t>及交通部航港局</w:t>
      </w:r>
      <w:r w:rsidR="00490FEE" w:rsidRPr="007D71B0">
        <w:rPr>
          <w:rStyle w:val="af5"/>
          <w:bCs/>
        </w:rPr>
        <w:footnoteReference w:id="3"/>
      </w:r>
      <w:r w:rsidRPr="007D71B0">
        <w:rPr>
          <w:rFonts w:hint="eastAsia"/>
          <w:bCs/>
        </w:rPr>
        <w:t>（下稱航港局）、審計部</w:t>
      </w:r>
      <w:r w:rsidR="00490FEE" w:rsidRPr="007D71B0">
        <w:rPr>
          <w:rStyle w:val="af5"/>
          <w:bCs/>
        </w:rPr>
        <w:footnoteReference w:id="4"/>
      </w:r>
      <w:r w:rsidRPr="007D71B0">
        <w:rPr>
          <w:rFonts w:hint="eastAsia"/>
          <w:bCs/>
        </w:rPr>
        <w:t>等機關函復卷</w:t>
      </w:r>
      <w:r w:rsidRPr="007D71B0">
        <w:rPr>
          <w:rFonts w:hint="eastAsia"/>
          <w:bCs/>
        </w:rPr>
        <w:lastRenderedPageBreak/>
        <w:t>證資料，並於112年</w:t>
      </w:r>
      <w:r w:rsidRPr="007D71B0">
        <w:rPr>
          <w:bCs/>
        </w:rPr>
        <w:t>8</w:t>
      </w:r>
      <w:r w:rsidRPr="007D71B0">
        <w:rPr>
          <w:rFonts w:hint="eastAsia"/>
          <w:bCs/>
        </w:rPr>
        <w:t>月</w:t>
      </w:r>
      <w:r w:rsidRPr="007D71B0">
        <w:rPr>
          <w:bCs/>
        </w:rPr>
        <w:t>10</w:t>
      </w:r>
      <w:r w:rsidRPr="007D71B0">
        <w:rPr>
          <w:rFonts w:hint="eastAsia"/>
          <w:bCs/>
        </w:rPr>
        <w:t>日至1</w:t>
      </w:r>
      <w:r w:rsidRPr="007D71B0">
        <w:rPr>
          <w:bCs/>
        </w:rPr>
        <w:t>2</w:t>
      </w:r>
      <w:r w:rsidRPr="007D71B0">
        <w:rPr>
          <w:rFonts w:hint="eastAsia"/>
          <w:bCs/>
        </w:rPr>
        <w:t>日履勘</w:t>
      </w:r>
      <w:r w:rsidR="00FE3F31" w:rsidRPr="007D71B0">
        <w:rPr>
          <w:rStyle w:val="af5"/>
          <w:bCs/>
        </w:rPr>
        <w:footnoteReference w:id="5"/>
      </w:r>
      <w:r w:rsidR="00490FEE" w:rsidRPr="007D71B0">
        <w:rPr>
          <w:rFonts w:hint="eastAsia"/>
          <w:bCs/>
        </w:rPr>
        <w:t>連江縣</w:t>
      </w:r>
      <w:r w:rsidR="003A2010" w:rsidRPr="007D71B0">
        <w:rPr>
          <w:rFonts w:hint="eastAsia"/>
          <w:bCs/>
        </w:rPr>
        <w:t>南、北竿</w:t>
      </w:r>
      <w:r w:rsidRPr="007D71B0">
        <w:rPr>
          <w:rFonts w:hint="eastAsia"/>
          <w:bCs/>
        </w:rPr>
        <w:t>及約詢上開機關相關主管人員以釐清案情。</w:t>
      </w:r>
      <w:r w:rsidR="00FF51A8" w:rsidRPr="007D71B0">
        <w:rPr>
          <w:rFonts w:hint="eastAsia"/>
          <w:bCs/>
        </w:rPr>
        <w:t>已</w:t>
      </w:r>
      <w:proofErr w:type="gramStart"/>
      <w:r w:rsidR="00FF51A8" w:rsidRPr="007D71B0">
        <w:rPr>
          <w:rFonts w:hint="eastAsia"/>
          <w:bCs/>
        </w:rPr>
        <w:t>調查竣事</w:t>
      </w:r>
      <w:proofErr w:type="gramEnd"/>
      <w:r w:rsidR="00FF51A8" w:rsidRPr="007D71B0">
        <w:rPr>
          <w:rFonts w:hint="eastAsia"/>
          <w:bCs/>
        </w:rPr>
        <w:t>，茲臚列調查意見如下：</w:t>
      </w:r>
    </w:p>
    <w:p w:rsidR="002D5F3A" w:rsidRPr="007D71B0" w:rsidRDefault="002D5F3A" w:rsidP="002D5F3A">
      <w:pPr>
        <w:pStyle w:val="2"/>
        <w:overflowPunct w:val="0"/>
        <w:ind w:left="1020" w:hanging="680"/>
        <w:rPr>
          <w:b/>
        </w:rPr>
      </w:pPr>
      <w:bookmarkStart w:id="57" w:name="_Hlk143251170"/>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4"/>
      <w:r w:rsidRPr="007D71B0">
        <w:rPr>
          <w:rFonts w:hint="eastAsia"/>
          <w:b/>
        </w:rPr>
        <w:t>連江縣政府於110年12月即發現</w:t>
      </w:r>
      <w:r w:rsidR="0034300A" w:rsidRPr="007D71B0">
        <w:rPr>
          <w:rFonts w:hint="eastAsia"/>
          <w:b/>
        </w:rPr>
        <w:t>訂位系統</w:t>
      </w:r>
      <w:r w:rsidRPr="007D71B0">
        <w:rPr>
          <w:rFonts w:hint="eastAsia"/>
          <w:b/>
        </w:rPr>
        <w:t>遭放置後門程式，卻未能</w:t>
      </w:r>
      <w:r w:rsidR="00F872CF" w:rsidRPr="007D71B0">
        <w:rPr>
          <w:rFonts w:hint="eastAsia"/>
          <w:b/>
        </w:rPr>
        <w:t>妥速排除及</w:t>
      </w:r>
      <w:r w:rsidRPr="007D71B0">
        <w:rPr>
          <w:rFonts w:hint="eastAsia"/>
          <w:b/>
        </w:rPr>
        <w:t>處置，直至112年2月間</w:t>
      </w:r>
      <w:bookmarkStart w:id="68" w:name="_Hlk141867582"/>
      <w:r w:rsidR="00F872CF" w:rsidRPr="007D71B0">
        <w:rPr>
          <w:rFonts w:hint="eastAsia"/>
          <w:b/>
        </w:rPr>
        <w:t>發生</w:t>
      </w:r>
      <w:r w:rsidR="0034300A" w:rsidRPr="007D71B0">
        <w:rPr>
          <w:rFonts w:hint="eastAsia"/>
          <w:b/>
        </w:rPr>
        <w:t>訂位系統</w:t>
      </w:r>
      <w:r w:rsidRPr="007D71B0">
        <w:rPr>
          <w:rFonts w:hint="eastAsia"/>
          <w:b/>
        </w:rPr>
        <w:t>個人資料外</w:t>
      </w:r>
      <w:proofErr w:type="gramStart"/>
      <w:r w:rsidRPr="007D71B0">
        <w:rPr>
          <w:rFonts w:hint="eastAsia"/>
          <w:b/>
        </w:rPr>
        <w:t>洩</w:t>
      </w:r>
      <w:proofErr w:type="gramEnd"/>
      <w:r w:rsidRPr="007D71B0">
        <w:rPr>
          <w:rFonts w:hint="eastAsia"/>
          <w:b/>
        </w:rPr>
        <w:t>情事，致生民眾遭詐騙事件</w:t>
      </w:r>
      <w:bookmarkEnd w:id="68"/>
      <w:r w:rsidRPr="007D71B0">
        <w:rPr>
          <w:rFonts w:hint="eastAsia"/>
          <w:b/>
        </w:rPr>
        <w:t>，期間長達年餘，該府未能督導排除</w:t>
      </w:r>
      <w:r w:rsidR="0034300A" w:rsidRPr="007D71B0">
        <w:rPr>
          <w:rFonts w:hint="eastAsia"/>
          <w:b/>
        </w:rPr>
        <w:t>訂位系統</w:t>
      </w:r>
      <w:r w:rsidRPr="007D71B0">
        <w:rPr>
          <w:rFonts w:hint="eastAsia"/>
          <w:b/>
        </w:rPr>
        <w:t>漏洞或更新系統，顯有失</w:t>
      </w:r>
      <w:r w:rsidR="00F872CF" w:rsidRPr="007D71B0">
        <w:rPr>
          <w:rFonts w:hint="eastAsia"/>
          <w:b/>
        </w:rPr>
        <w:t>主管</w:t>
      </w:r>
      <w:r w:rsidRPr="007D71B0">
        <w:rPr>
          <w:rFonts w:hint="eastAsia"/>
          <w:b/>
        </w:rPr>
        <w:t>機關之責，允應檢討改進。</w:t>
      </w:r>
    </w:p>
    <w:p w:rsidR="002D5F3A" w:rsidRPr="007D71B0" w:rsidRDefault="002D5F3A" w:rsidP="002D5F3A">
      <w:pPr>
        <w:pStyle w:val="3"/>
        <w:overflowPunct w:val="0"/>
        <w:ind w:left="1372"/>
        <w:rPr>
          <w:rFonts w:hAnsi="Times New Roman"/>
          <w:szCs w:val="20"/>
        </w:rPr>
      </w:pPr>
      <w:bookmarkStart w:id="69" w:name="_Hlk143071362"/>
      <w:bookmarkEnd w:id="57"/>
      <w:r w:rsidRPr="007D71B0">
        <w:rPr>
          <w:rFonts w:hAnsi="Times New Roman" w:hint="eastAsia"/>
          <w:szCs w:val="20"/>
        </w:rPr>
        <w:t>查連江縣政府依航業法第7條規定，於85年設立「馬祖連江航業有限公司」，為縣營事業單位，依該公司組織自治條例第2條規定，以企業化經營船舶運送及小船經營等項目，配合政府政策受理委辦相關業務，並受連江縣政府之監督。</w:t>
      </w:r>
      <w:proofErr w:type="gramStart"/>
      <w:r w:rsidRPr="007D71B0">
        <w:rPr>
          <w:rFonts w:hAnsi="Times New Roman" w:hint="eastAsia"/>
          <w:szCs w:val="20"/>
        </w:rPr>
        <w:t>嗣</w:t>
      </w:r>
      <w:proofErr w:type="gramEnd"/>
      <w:r w:rsidRPr="007D71B0">
        <w:rPr>
          <w:rFonts w:hAnsi="Times New Roman" w:hint="eastAsia"/>
          <w:szCs w:val="20"/>
        </w:rPr>
        <w:t>於111年3月更名為「連江縣馬祖連江航業有限公司」(下稱連江航業)，由連江縣政府持股99.6％，連江縣南竿鄉、北竿鄉、莒光鄉、東引鄉公所各持股0.1％。連江航業相關業務由該府交通旅遊局督導，負責臺灣馬祖及各島間海上交通運輸任務。其中</w:t>
      </w:r>
      <w:proofErr w:type="gramStart"/>
      <w:r w:rsidRPr="007D71B0">
        <w:rPr>
          <w:rFonts w:hAnsi="Times New Roman" w:hint="eastAsia"/>
          <w:szCs w:val="20"/>
        </w:rPr>
        <w:t>臺</w:t>
      </w:r>
      <w:proofErr w:type="gramEnd"/>
      <w:r w:rsidRPr="007D71B0">
        <w:rPr>
          <w:rFonts w:hAnsi="Times New Roman" w:hint="eastAsia"/>
          <w:szCs w:val="20"/>
        </w:rPr>
        <w:t>馬</w:t>
      </w:r>
      <w:proofErr w:type="gramStart"/>
      <w:r w:rsidRPr="007D71B0">
        <w:rPr>
          <w:rFonts w:hAnsi="Times New Roman" w:hint="eastAsia"/>
          <w:szCs w:val="20"/>
        </w:rPr>
        <w:t>之星於104年8</w:t>
      </w:r>
      <w:proofErr w:type="gramEnd"/>
      <w:r w:rsidRPr="007D71B0">
        <w:rPr>
          <w:rFonts w:hAnsi="Times New Roman" w:hint="eastAsia"/>
          <w:szCs w:val="20"/>
        </w:rPr>
        <w:t>月加入營運，112年5月底前航行臺灣與馬祖間航線，112年5月31日前委託新華公司經營，之後則主要航行於南竿至東引航線，嗣於112年6月1日後委託世洋機械科技股份有限公司（下稱世洋機械公司）經營。</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連江航業與新華公司所簽訂委由該公司營運之</w:t>
      </w:r>
      <w:proofErr w:type="gramStart"/>
      <w:r w:rsidRPr="007D71B0">
        <w:rPr>
          <w:rFonts w:hAnsi="Times New Roman" w:hint="eastAsia"/>
          <w:szCs w:val="20"/>
        </w:rPr>
        <w:t>臺</w:t>
      </w:r>
      <w:proofErr w:type="gramEnd"/>
      <w:r w:rsidRPr="007D71B0">
        <w:rPr>
          <w:rFonts w:hAnsi="Times New Roman" w:hint="eastAsia"/>
          <w:szCs w:val="20"/>
        </w:rPr>
        <w:t>馬航線（臺馬之星）及南竿東引航線（臺馬輪），於</w:t>
      </w:r>
      <w:r w:rsidRPr="007D71B0">
        <w:rPr>
          <w:rFonts w:hAnsi="Times New Roman"/>
          <w:szCs w:val="20"/>
        </w:rPr>
        <w:t>112</w:t>
      </w:r>
      <w:r w:rsidRPr="007D71B0">
        <w:rPr>
          <w:rFonts w:hAnsi="Times New Roman" w:hint="eastAsia"/>
          <w:szCs w:val="20"/>
        </w:rPr>
        <w:t>年</w:t>
      </w:r>
      <w:r w:rsidRPr="007D71B0">
        <w:rPr>
          <w:rFonts w:hAnsi="Times New Roman"/>
          <w:szCs w:val="20"/>
        </w:rPr>
        <w:t>2</w:t>
      </w:r>
      <w:r w:rsidRPr="007D71B0">
        <w:rPr>
          <w:rFonts w:hAnsi="Times New Roman" w:hint="eastAsia"/>
          <w:szCs w:val="20"/>
        </w:rPr>
        <w:t>月間疑發生</w:t>
      </w:r>
      <w:r w:rsidR="0034300A" w:rsidRPr="007D71B0">
        <w:rPr>
          <w:rFonts w:hAnsi="Times New Roman" w:hint="eastAsia"/>
          <w:szCs w:val="20"/>
        </w:rPr>
        <w:t>訂位系統</w:t>
      </w:r>
      <w:r w:rsidRPr="007D71B0">
        <w:rPr>
          <w:rFonts w:hAnsi="Times New Roman" w:hint="eastAsia"/>
          <w:szCs w:val="20"/>
        </w:rPr>
        <w:t>個人資料外洩情事，而引發詐騙事件之始末經過，係新華公司使用連江縣政府委託中華電信開發之第一代</w:t>
      </w:r>
      <w:r w:rsidR="0034300A" w:rsidRPr="007D71B0">
        <w:rPr>
          <w:rFonts w:hAnsi="Times New Roman" w:hint="eastAsia"/>
          <w:szCs w:val="20"/>
        </w:rPr>
        <w:t>訂位系統</w:t>
      </w:r>
      <w:r w:rsidRPr="007D71B0">
        <w:rPr>
          <w:rFonts w:hAnsi="Times New Roman" w:hint="eastAsia"/>
          <w:szCs w:val="20"/>
        </w:rPr>
        <w:t>（下稱</w:t>
      </w:r>
      <w:r w:rsidRPr="007D71B0">
        <w:rPr>
          <w:rFonts w:hAnsi="Times New Roman" w:hint="eastAsia"/>
          <w:szCs w:val="20"/>
        </w:rPr>
        <w:lastRenderedPageBreak/>
        <w:t>舊系統），維運廠商於</w:t>
      </w:r>
      <w:r w:rsidRPr="007D71B0">
        <w:rPr>
          <w:rFonts w:hAnsi="Times New Roman"/>
          <w:szCs w:val="20"/>
        </w:rPr>
        <w:t>110</w:t>
      </w:r>
      <w:r w:rsidRPr="007D71B0">
        <w:rPr>
          <w:rFonts w:hAnsi="Times New Roman" w:hint="eastAsia"/>
          <w:szCs w:val="20"/>
        </w:rPr>
        <w:t>年</w:t>
      </w:r>
      <w:r w:rsidRPr="007D71B0">
        <w:rPr>
          <w:rFonts w:hAnsi="Times New Roman"/>
          <w:szCs w:val="20"/>
        </w:rPr>
        <w:t>12</w:t>
      </w:r>
      <w:r w:rsidRPr="007D71B0">
        <w:rPr>
          <w:rFonts w:hAnsi="Times New Roman" w:hint="eastAsia"/>
          <w:szCs w:val="20"/>
        </w:rPr>
        <w:t>月發現系統有漏洞，遭放置後門程式，經連江縣政府報請法務部調查局臺北市調查處立案調查，並依來函檢附「馬祖海上交通訂位購票系統開發建置維運歷程說明」及「事件報告」函復，以及提供雲端主機</w:t>
      </w:r>
      <w:proofErr w:type="gramStart"/>
      <w:r w:rsidRPr="007D71B0">
        <w:rPr>
          <w:rFonts w:hAnsi="Times New Roman" w:hint="eastAsia"/>
          <w:szCs w:val="20"/>
        </w:rPr>
        <w:t>映像檔予法務</w:t>
      </w:r>
      <w:proofErr w:type="gramEnd"/>
      <w:r w:rsidRPr="007D71B0">
        <w:rPr>
          <w:rFonts w:hAnsi="Times New Roman" w:hint="eastAsia"/>
          <w:szCs w:val="20"/>
        </w:rPr>
        <w:t>部調查局臺北市調查處偵查。</w:t>
      </w:r>
      <w:bookmarkStart w:id="70" w:name="_Hlk143261689"/>
      <w:r w:rsidRPr="007D71B0">
        <w:rPr>
          <w:rFonts w:hAnsi="Times New Roman" w:hint="eastAsia"/>
          <w:szCs w:val="20"/>
        </w:rPr>
        <w:t>惟因新華公司持續使用舊系統，</w:t>
      </w:r>
      <w:bookmarkEnd w:id="70"/>
      <w:r w:rsidRPr="007D71B0">
        <w:rPr>
          <w:rFonts w:hAnsi="Times New Roman" w:hint="eastAsia"/>
          <w:szCs w:val="20"/>
        </w:rPr>
        <w:t>致</w:t>
      </w:r>
      <w:r w:rsidRPr="007D71B0">
        <w:rPr>
          <w:rFonts w:hAnsi="Times New Roman"/>
          <w:szCs w:val="20"/>
        </w:rPr>
        <w:t>112</w:t>
      </w:r>
      <w:r w:rsidRPr="007D71B0">
        <w:rPr>
          <w:rFonts w:hAnsi="Times New Roman" w:hint="eastAsia"/>
          <w:szCs w:val="20"/>
        </w:rPr>
        <w:t>年</w:t>
      </w:r>
      <w:r w:rsidRPr="007D71B0">
        <w:rPr>
          <w:rFonts w:hAnsi="Times New Roman"/>
          <w:szCs w:val="20"/>
        </w:rPr>
        <w:t>2</w:t>
      </w:r>
      <w:r w:rsidRPr="007D71B0">
        <w:rPr>
          <w:rFonts w:hAnsi="Times New Roman" w:hint="eastAsia"/>
          <w:szCs w:val="20"/>
        </w:rPr>
        <w:t>月間發生個人資料外</w:t>
      </w:r>
      <w:proofErr w:type="gramStart"/>
      <w:r w:rsidRPr="007D71B0">
        <w:rPr>
          <w:rFonts w:hAnsi="Times New Roman" w:hint="eastAsia"/>
          <w:szCs w:val="20"/>
        </w:rPr>
        <w:t>洩</w:t>
      </w:r>
      <w:proofErr w:type="gramEnd"/>
      <w:r w:rsidRPr="007D71B0">
        <w:rPr>
          <w:rFonts w:hAnsi="Times New Roman" w:hint="eastAsia"/>
          <w:szCs w:val="20"/>
        </w:rPr>
        <w:t>事件，並冒用新華公司名義，以訂位</w:t>
      </w:r>
      <w:proofErr w:type="gramStart"/>
      <w:r w:rsidRPr="007D71B0">
        <w:rPr>
          <w:rFonts w:hAnsi="Times New Roman" w:hint="eastAsia"/>
          <w:szCs w:val="20"/>
        </w:rPr>
        <w:t>有誤等內</w:t>
      </w:r>
      <w:proofErr w:type="gramEnd"/>
      <w:r w:rsidRPr="007D71B0">
        <w:rPr>
          <w:rFonts w:hAnsi="Times New Roman" w:hint="eastAsia"/>
          <w:szCs w:val="20"/>
        </w:rPr>
        <w:t>容，向民眾詐騙。縣府雖提供舊系統磁碟所有快照資料、記憶體傾印及</w:t>
      </w:r>
      <w:r w:rsidRPr="007D71B0">
        <w:rPr>
          <w:rFonts w:hAnsi="Times New Roman"/>
          <w:szCs w:val="20"/>
        </w:rPr>
        <w:t>3</w:t>
      </w:r>
      <w:r w:rsidRPr="007D71B0">
        <w:rPr>
          <w:rFonts w:hAnsi="Times New Roman" w:hint="eastAsia"/>
          <w:szCs w:val="20"/>
        </w:rPr>
        <w:t>個月內該防火牆歷史紀錄，請法務部調查局馬祖調查站協助偵辦。然期間仍因個人資料外</w:t>
      </w:r>
      <w:proofErr w:type="gramStart"/>
      <w:r w:rsidRPr="007D71B0">
        <w:rPr>
          <w:rFonts w:hAnsi="Times New Roman" w:hint="eastAsia"/>
          <w:szCs w:val="20"/>
        </w:rPr>
        <w:t>洩</w:t>
      </w:r>
      <w:proofErr w:type="gramEnd"/>
      <w:r w:rsidRPr="007D71B0">
        <w:rPr>
          <w:rFonts w:hAnsi="Times New Roman" w:hint="eastAsia"/>
          <w:szCs w:val="20"/>
        </w:rPr>
        <w:t>，導致民眾陸續接獲自稱新華公司之詐騙電話，以訂位內容有誤為由，要求民眾提供帳號藉以詐騙金錢等情事。由以上說明可知，連江縣政府於</w:t>
      </w:r>
      <w:r w:rsidRPr="007D71B0">
        <w:rPr>
          <w:rFonts w:hAnsi="Times New Roman"/>
          <w:szCs w:val="20"/>
        </w:rPr>
        <w:t>110</w:t>
      </w:r>
      <w:r w:rsidRPr="007D71B0">
        <w:rPr>
          <w:rFonts w:hAnsi="Times New Roman" w:hint="eastAsia"/>
          <w:szCs w:val="20"/>
        </w:rPr>
        <w:t>年</w:t>
      </w:r>
      <w:r w:rsidRPr="007D71B0">
        <w:rPr>
          <w:rFonts w:hAnsi="Times New Roman"/>
          <w:szCs w:val="20"/>
        </w:rPr>
        <w:t>12</w:t>
      </w:r>
      <w:r w:rsidRPr="007D71B0">
        <w:rPr>
          <w:rFonts w:hAnsi="Times New Roman" w:hint="eastAsia"/>
          <w:szCs w:val="20"/>
        </w:rPr>
        <w:t>月即發現</w:t>
      </w:r>
      <w:r w:rsidR="0034300A" w:rsidRPr="007D71B0">
        <w:rPr>
          <w:rFonts w:hAnsi="Times New Roman" w:hint="eastAsia"/>
          <w:szCs w:val="20"/>
        </w:rPr>
        <w:t>訂位系統</w:t>
      </w:r>
      <w:r w:rsidRPr="007D71B0">
        <w:rPr>
          <w:rFonts w:hAnsi="Times New Roman" w:hint="eastAsia"/>
          <w:szCs w:val="20"/>
        </w:rPr>
        <w:t>遭放置後門程式，卻未能妥適排除處置</w:t>
      </w:r>
      <w:bookmarkStart w:id="71" w:name="_Hlk143261752"/>
      <w:r w:rsidRPr="007D71B0">
        <w:rPr>
          <w:rFonts w:hAnsi="Times New Roman" w:hint="eastAsia"/>
          <w:szCs w:val="20"/>
        </w:rPr>
        <w:t>，僅送請司法機關偵辦，惟因新華公司持續使用舊系統</w:t>
      </w:r>
      <w:bookmarkEnd w:id="71"/>
      <w:r w:rsidRPr="007D71B0">
        <w:rPr>
          <w:rFonts w:hAnsi="Times New Roman" w:hint="eastAsia"/>
          <w:szCs w:val="20"/>
        </w:rPr>
        <w:t>，直至</w:t>
      </w:r>
      <w:proofErr w:type="gramStart"/>
      <w:r w:rsidRPr="007D71B0">
        <w:rPr>
          <w:rFonts w:hAnsi="Times New Roman"/>
          <w:szCs w:val="20"/>
        </w:rPr>
        <w:t>112</w:t>
      </w:r>
      <w:r w:rsidRPr="007D71B0">
        <w:rPr>
          <w:rFonts w:hAnsi="Times New Roman" w:hint="eastAsia"/>
          <w:szCs w:val="20"/>
        </w:rPr>
        <w:t>年</w:t>
      </w:r>
      <w:r w:rsidRPr="007D71B0">
        <w:rPr>
          <w:rFonts w:hAnsi="Times New Roman"/>
          <w:szCs w:val="20"/>
        </w:rPr>
        <w:t>2</w:t>
      </w:r>
      <w:r w:rsidRPr="007D71B0">
        <w:rPr>
          <w:rFonts w:hAnsi="Times New Roman" w:hint="eastAsia"/>
          <w:szCs w:val="20"/>
        </w:rPr>
        <w:t>月間</w:t>
      </w:r>
      <w:r w:rsidR="0034300A" w:rsidRPr="007D71B0">
        <w:rPr>
          <w:rFonts w:hAnsi="Times New Roman" w:hint="eastAsia"/>
          <w:szCs w:val="20"/>
        </w:rPr>
        <w:t>訂位</w:t>
      </w:r>
      <w:proofErr w:type="gramEnd"/>
      <w:r w:rsidR="0034300A" w:rsidRPr="007D71B0">
        <w:rPr>
          <w:rFonts w:hAnsi="Times New Roman" w:hint="eastAsia"/>
          <w:szCs w:val="20"/>
        </w:rPr>
        <w:t>系統</w:t>
      </w:r>
      <w:r w:rsidRPr="007D71B0">
        <w:rPr>
          <w:rFonts w:hAnsi="Times New Roman" w:hint="eastAsia"/>
          <w:szCs w:val="20"/>
        </w:rPr>
        <w:t>個人資料外洩情事，致生民眾遭詐騙事件，期間長達年餘，該府卻未能督導排除</w:t>
      </w:r>
      <w:r w:rsidR="0034300A" w:rsidRPr="007D71B0">
        <w:rPr>
          <w:rFonts w:hAnsi="Times New Roman" w:hint="eastAsia"/>
          <w:szCs w:val="20"/>
        </w:rPr>
        <w:t>訂位系統</w:t>
      </w:r>
      <w:r w:rsidRPr="007D71B0">
        <w:rPr>
          <w:rFonts w:hAnsi="Times New Roman" w:hint="eastAsia"/>
          <w:szCs w:val="20"/>
        </w:rPr>
        <w:t>漏洞或更新系統，</w:t>
      </w:r>
      <w:proofErr w:type="gramStart"/>
      <w:r w:rsidRPr="007D71B0">
        <w:rPr>
          <w:rFonts w:hAnsi="Times New Roman" w:hint="eastAsia"/>
          <w:szCs w:val="20"/>
        </w:rPr>
        <w:t>有失委</w:t>
      </w:r>
      <w:proofErr w:type="gramEnd"/>
      <w:r w:rsidRPr="007D71B0">
        <w:rPr>
          <w:rFonts w:hAnsi="Times New Roman" w:hint="eastAsia"/>
          <w:szCs w:val="20"/>
        </w:rPr>
        <w:t>辦機關之責。</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綜上，</w:t>
      </w:r>
      <w:r w:rsidR="00F872CF" w:rsidRPr="007D71B0">
        <w:rPr>
          <w:rFonts w:hint="eastAsia"/>
        </w:rPr>
        <w:t>連江縣政府於110年12月即發現訂位系統遭放置後門程式，卻未能妥速排除及處置，直至112年2月間發生訂位系統個人資料外</w:t>
      </w:r>
      <w:proofErr w:type="gramStart"/>
      <w:r w:rsidR="00F872CF" w:rsidRPr="007D71B0">
        <w:rPr>
          <w:rFonts w:hint="eastAsia"/>
        </w:rPr>
        <w:t>洩</w:t>
      </w:r>
      <w:proofErr w:type="gramEnd"/>
      <w:r w:rsidR="00F872CF" w:rsidRPr="007D71B0">
        <w:rPr>
          <w:rFonts w:hint="eastAsia"/>
        </w:rPr>
        <w:t>情事，致生民眾遭詐騙事件，期間長達年餘，該府未能督導排除訂位系統漏洞或更新系統，顯有失主管機關之責，允應檢討改進</w:t>
      </w:r>
      <w:r w:rsidRPr="007D71B0">
        <w:rPr>
          <w:rFonts w:hAnsi="Times New Roman" w:hint="eastAsia"/>
          <w:szCs w:val="20"/>
        </w:rPr>
        <w:t>。</w:t>
      </w:r>
    </w:p>
    <w:p w:rsidR="002D5F3A" w:rsidRPr="007D71B0" w:rsidRDefault="002D5F3A" w:rsidP="002D5F3A">
      <w:pPr>
        <w:pStyle w:val="2"/>
        <w:overflowPunct w:val="0"/>
        <w:ind w:left="1020" w:hanging="680"/>
        <w:rPr>
          <w:b/>
        </w:rPr>
      </w:pPr>
      <w:bookmarkStart w:id="72" w:name="_Hlk143262473"/>
      <w:bookmarkEnd w:id="69"/>
      <w:r w:rsidRPr="007D71B0">
        <w:rPr>
          <w:rFonts w:hint="eastAsia"/>
          <w:b/>
        </w:rPr>
        <w:t>連江縣政府先有未能依</w:t>
      </w:r>
      <w:r w:rsidR="00A53BED" w:rsidRPr="007D71B0">
        <w:rPr>
          <w:rFonts w:hint="eastAsia"/>
          <w:b/>
        </w:rPr>
        <w:t>契約</w:t>
      </w:r>
      <w:r w:rsidRPr="007D71B0">
        <w:rPr>
          <w:rFonts w:hint="eastAsia"/>
          <w:b/>
        </w:rPr>
        <w:t>督導委託廠商使用該府所提供之馬祖e點通票</w:t>
      </w:r>
      <w:proofErr w:type="gramStart"/>
      <w:r w:rsidRPr="007D71B0">
        <w:rPr>
          <w:rFonts w:hint="eastAsia"/>
          <w:b/>
        </w:rPr>
        <w:t>務</w:t>
      </w:r>
      <w:proofErr w:type="gramEnd"/>
      <w:r w:rsidRPr="007D71B0">
        <w:rPr>
          <w:rFonts w:hint="eastAsia"/>
          <w:b/>
        </w:rPr>
        <w:t>系統作業，嗣因</w:t>
      </w:r>
      <w:r w:rsidR="0034300A" w:rsidRPr="007D71B0">
        <w:rPr>
          <w:rFonts w:hint="eastAsia"/>
          <w:b/>
        </w:rPr>
        <w:t>訂位系統</w:t>
      </w:r>
      <w:r w:rsidRPr="007D71B0">
        <w:rPr>
          <w:rFonts w:hint="eastAsia"/>
          <w:b/>
        </w:rPr>
        <w:t>個人資料外洩，民眾遭詐騙情事，直至</w:t>
      </w:r>
      <w:bookmarkStart w:id="73" w:name="_Hlk141867820"/>
      <w:r w:rsidRPr="007D71B0">
        <w:rPr>
          <w:rFonts w:hint="eastAsia"/>
          <w:b/>
        </w:rPr>
        <w:t>112年3月</w:t>
      </w:r>
      <w:bookmarkEnd w:id="73"/>
      <w:r w:rsidRPr="007D71B0">
        <w:rPr>
          <w:rFonts w:hint="eastAsia"/>
          <w:b/>
        </w:rPr>
        <w:t>方要求廠商</w:t>
      </w:r>
      <w:r w:rsidR="00F872CF" w:rsidRPr="007D71B0">
        <w:rPr>
          <w:rFonts w:hint="eastAsia"/>
          <w:b/>
        </w:rPr>
        <w:t>參與</w:t>
      </w:r>
      <w:r w:rsidRPr="007D71B0">
        <w:rPr>
          <w:rFonts w:hint="eastAsia"/>
          <w:b/>
        </w:rPr>
        <w:t>新系統開放訂位，惟</w:t>
      </w:r>
      <w:r w:rsidR="00F872CF" w:rsidRPr="007D71B0">
        <w:rPr>
          <w:rFonts w:hint="eastAsia"/>
          <w:b/>
        </w:rPr>
        <w:t>廠商因</w:t>
      </w:r>
      <w:r w:rsidR="00FC6C46" w:rsidRPr="007D71B0">
        <w:rPr>
          <w:rFonts w:hint="eastAsia"/>
          <w:b/>
        </w:rPr>
        <w:t>契約</w:t>
      </w:r>
      <w:r w:rsidRPr="007D71B0">
        <w:rPr>
          <w:rFonts w:hint="eastAsia"/>
          <w:b/>
        </w:rPr>
        <w:t>將於同年</w:t>
      </w:r>
      <w:r w:rsidRPr="007D71B0">
        <w:rPr>
          <w:rFonts w:hint="eastAsia"/>
          <w:b/>
        </w:rPr>
        <w:lastRenderedPageBreak/>
        <w:t>5月底屆期，而無意願配合，放任該廠商以人工電話、電子郵件、封閉式群組等方式訂票，顯有違</w:t>
      </w:r>
      <w:r w:rsidR="00A53BED" w:rsidRPr="007D71B0">
        <w:rPr>
          <w:rFonts w:hint="eastAsia"/>
          <w:b/>
        </w:rPr>
        <w:t>契約</w:t>
      </w:r>
      <w:r w:rsidRPr="007D71B0">
        <w:rPr>
          <w:rFonts w:hint="eastAsia"/>
          <w:b/>
        </w:rPr>
        <w:t>執行及影響旅客訂票權益，</w:t>
      </w:r>
      <w:r w:rsidR="00F872CF" w:rsidRPr="007D71B0">
        <w:rPr>
          <w:rFonts w:hint="eastAsia"/>
          <w:b/>
        </w:rPr>
        <w:t>造成民眾訂票困難，滋生民怨，</w:t>
      </w:r>
      <w:r w:rsidRPr="007D71B0">
        <w:rPr>
          <w:rFonts w:hint="eastAsia"/>
          <w:b/>
        </w:rPr>
        <w:t>允應檢討改進。</w:t>
      </w:r>
      <w:bookmarkEnd w:id="72"/>
    </w:p>
    <w:p w:rsidR="002D5F3A" w:rsidRPr="007D71B0" w:rsidRDefault="002D5F3A" w:rsidP="002D5F3A">
      <w:pPr>
        <w:pStyle w:val="3"/>
        <w:overflowPunct w:val="0"/>
        <w:ind w:left="1372"/>
        <w:rPr>
          <w:rFonts w:hAnsi="Times New Roman"/>
          <w:szCs w:val="20"/>
        </w:rPr>
      </w:pPr>
      <w:r w:rsidRPr="007D71B0">
        <w:rPr>
          <w:rFonts w:hAnsi="Times New Roman" w:hint="eastAsia"/>
          <w:szCs w:val="20"/>
        </w:rPr>
        <w:t>依連江航業與新華公司簽訂之臺馬之星委託經營與管理-勞務採購（案號：TMS109M01）契約第2條規定，旅客服務：提供航班及票務電話諮詢窗口及服務櫃臺，協助乘客辦理訂票、購票、退票、換票、登輪……等服務，並</w:t>
      </w:r>
      <w:bookmarkStart w:id="74" w:name="_Hlk143264181"/>
      <w:r w:rsidRPr="007D71B0">
        <w:rPr>
          <w:rFonts w:hAnsi="Times New Roman" w:hint="eastAsia"/>
          <w:szCs w:val="20"/>
        </w:rPr>
        <w:t>配合使用連江縣</w:t>
      </w:r>
      <w:r w:rsidR="00D52BD5" w:rsidRPr="007D71B0">
        <w:rPr>
          <w:rFonts w:hAnsi="Times New Roman" w:hint="eastAsia"/>
          <w:szCs w:val="20"/>
        </w:rPr>
        <w:t>政府</w:t>
      </w:r>
      <w:r w:rsidRPr="007D71B0">
        <w:rPr>
          <w:rFonts w:hAnsi="Times New Roman" w:hint="eastAsia"/>
          <w:szCs w:val="20"/>
        </w:rPr>
        <w:t>交通旅遊局所提供之「馬祖e點通」票務系統作業</w:t>
      </w:r>
      <w:bookmarkEnd w:id="74"/>
      <w:r w:rsidRPr="007D71B0">
        <w:rPr>
          <w:rFonts w:hAnsi="Times New Roman" w:hint="eastAsia"/>
          <w:szCs w:val="20"/>
        </w:rPr>
        <w:t>。第9條規定，</w:t>
      </w:r>
      <w:bookmarkStart w:id="75" w:name="_Hlk143264366"/>
      <w:r w:rsidRPr="007D71B0">
        <w:rPr>
          <w:rFonts w:hAnsi="Times New Roman" w:hint="eastAsia"/>
          <w:szCs w:val="20"/>
        </w:rPr>
        <w:t>履約期限（一）廠商於109年6月1日起至112年5月3l日止</w:t>
      </w:r>
      <w:bookmarkEnd w:id="75"/>
      <w:r w:rsidRPr="007D71B0">
        <w:rPr>
          <w:rFonts w:hAnsi="Times New Roman" w:hint="eastAsia"/>
          <w:szCs w:val="20"/>
        </w:rPr>
        <w:t>履行採購標的之供應。第14條規定，驗收（六）廠商</w:t>
      </w:r>
      <w:proofErr w:type="gramStart"/>
      <w:r w:rsidRPr="007D71B0">
        <w:rPr>
          <w:rFonts w:hAnsi="Times New Roman" w:hint="eastAsia"/>
          <w:szCs w:val="20"/>
        </w:rPr>
        <w:t>不</w:t>
      </w:r>
      <w:proofErr w:type="gramEnd"/>
      <w:r w:rsidRPr="007D71B0">
        <w:rPr>
          <w:rFonts w:hAnsi="Times New Roman" w:hint="eastAsia"/>
          <w:szCs w:val="20"/>
        </w:rPr>
        <w:t>於前項期限內改正、拒絕改正或其瑕疵不能改正，改正次數逾2次仍未能改正者，機關得採行下列措施之一：1.自行或使第三人改善，並得</w:t>
      </w:r>
      <w:bookmarkStart w:id="76" w:name="_Hlk143264330"/>
      <w:r w:rsidRPr="007D71B0">
        <w:rPr>
          <w:rFonts w:hAnsi="Times New Roman" w:hint="eastAsia"/>
          <w:szCs w:val="20"/>
        </w:rPr>
        <w:t>向廠商請求償還改善必要之費用。2.終止或解除契約或減少契約價金。</w:t>
      </w:r>
      <w:bookmarkEnd w:id="76"/>
      <w:r w:rsidRPr="007D71B0">
        <w:rPr>
          <w:rFonts w:hAnsi="Times New Roman" w:hint="eastAsia"/>
          <w:szCs w:val="20"/>
        </w:rPr>
        <w:t>第16條規定，遲延履約及罰款（十二）廠商經機關抽查後如有缺失，未於收到書面通知期限內改善或履行者，機關得</w:t>
      </w:r>
      <w:proofErr w:type="gramStart"/>
      <w:r w:rsidRPr="007D71B0">
        <w:rPr>
          <w:rFonts w:hAnsi="Times New Roman" w:hint="eastAsia"/>
          <w:szCs w:val="20"/>
        </w:rPr>
        <w:t>採</w:t>
      </w:r>
      <w:proofErr w:type="gramEnd"/>
      <w:r w:rsidRPr="007D71B0">
        <w:rPr>
          <w:rFonts w:hAnsi="Times New Roman" w:hint="eastAsia"/>
          <w:szCs w:val="20"/>
        </w:rPr>
        <w:t>行下列措施：（1）</w:t>
      </w:r>
      <w:r w:rsidR="00C079FF" w:rsidRPr="007D71B0">
        <w:rPr>
          <w:rFonts w:hAnsi="Times New Roman" w:hint="eastAsia"/>
          <w:szCs w:val="20"/>
        </w:rPr>
        <w:t>屢次</w:t>
      </w:r>
      <w:r w:rsidRPr="007D71B0">
        <w:rPr>
          <w:rFonts w:hAnsi="Times New Roman" w:hint="eastAsia"/>
          <w:szCs w:val="20"/>
        </w:rPr>
        <w:t>未依通知期限內改善，每次得罰款新臺幣（下同）5,000元至500,000元不等（由機關依情事輕重判定）。（2）使第三人改善或繼續其工作，其危險及費用，</w:t>
      </w:r>
      <w:proofErr w:type="gramStart"/>
      <w:r w:rsidRPr="007D71B0">
        <w:rPr>
          <w:rFonts w:hAnsi="Times New Roman" w:hint="eastAsia"/>
          <w:szCs w:val="20"/>
        </w:rPr>
        <w:t>均由廠商</w:t>
      </w:r>
      <w:proofErr w:type="gramEnd"/>
      <w:r w:rsidRPr="007D71B0">
        <w:rPr>
          <w:rFonts w:hAnsi="Times New Roman" w:hint="eastAsia"/>
          <w:szCs w:val="20"/>
        </w:rPr>
        <w:t>負擔。（3）終止或解除契約，並得請求損害賠償。（4）通知廠商暫停履約。由上開契約規定可知，廠商應配合使用連江縣交通旅遊局所提供之「馬祖e點通」票</w:t>
      </w:r>
      <w:proofErr w:type="gramStart"/>
      <w:r w:rsidRPr="007D71B0">
        <w:rPr>
          <w:rFonts w:hAnsi="Times New Roman" w:hint="eastAsia"/>
          <w:szCs w:val="20"/>
        </w:rPr>
        <w:t>務</w:t>
      </w:r>
      <w:proofErr w:type="gramEnd"/>
      <w:r w:rsidRPr="007D71B0">
        <w:rPr>
          <w:rFonts w:hAnsi="Times New Roman" w:hint="eastAsia"/>
          <w:szCs w:val="20"/>
        </w:rPr>
        <w:t>系統作業，並得要求廠商限期改善，可向廠商請求償還改善必要之費用、終止或解除契約或減少契約價金，相關履約期限至112年5月3l日止。</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查連江縣政府於個人資料外</w:t>
      </w:r>
      <w:proofErr w:type="gramStart"/>
      <w:r w:rsidRPr="007D71B0">
        <w:rPr>
          <w:rFonts w:hAnsi="Times New Roman" w:hint="eastAsia"/>
          <w:szCs w:val="20"/>
        </w:rPr>
        <w:t>洩</w:t>
      </w:r>
      <w:proofErr w:type="gramEnd"/>
      <w:r w:rsidRPr="007D71B0">
        <w:rPr>
          <w:rFonts w:hAnsi="Times New Roman" w:hint="eastAsia"/>
          <w:szCs w:val="20"/>
        </w:rPr>
        <w:t>事件後關閉舊系統網</w:t>
      </w:r>
      <w:r w:rsidRPr="007D71B0">
        <w:rPr>
          <w:rFonts w:hAnsi="Times New Roman" w:hint="eastAsia"/>
          <w:szCs w:val="20"/>
        </w:rPr>
        <w:lastRenderedPageBreak/>
        <w:t>路訂位，防止再有個人資料外洩情事，嗣依契約去函要求新華公司自112年3月6日起，使用縣府委外開發系統（下稱新系統），開放網路訂位，並自3月13日起上線售票，縣府於112年3月19日再次去函要求新華公司仍需以新系統開放網路訂位以及自助取票機取票、購票服務，並以搭配電話訂位方式辦理售票作業，但新華公司無意願配合，皆以新系統未能符合舊系統之運作模式為由，而不願磨合使用新系統。縣府並本院調查時函稱，個人資料外</w:t>
      </w:r>
      <w:proofErr w:type="gramStart"/>
      <w:r w:rsidRPr="007D71B0">
        <w:rPr>
          <w:rFonts w:hAnsi="Times New Roman" w:hint="eastAsia"/>
          <w:szCs w:val="20"/>
        </w:rPr>
        <w:t>洩</w:t>
      </w:r>
      <w:proofErr w:type="gramEnd"/>
      <w:r w:rsidRPr="007D71B0">
        <w:rPr>
          <w:rFonts w:hAnsi="Times New Roman" w:hint="eastAsia"/>
          <w:szCs w:val="20"/>
        </w:rPr>
        <w:t>事件並非新華公司不再使用原</w:t>
      </w:r>
      <w:r w:rsidR="0034300A" w:rsidRPr="007D71B0">
        <w:rPr>
          <w:rFonts w:hAnsi="Times New Roman" w:hint="eastAsia"/>
          <w:szCs w:val="20"/>
        </w:rPr>
        <w:t>訂位系統</w:t>
      </w:r>
      <w:r w:rsidRPr="007D71B0">
        <w:rPr>
          <w:rFonts w:hAnsi="Times New Roman" w:hint="eastAsia"/>
          <w:szCs w:val="20"/>
        </w:rPr>
        <w:t>，而是新華公司未能配合使用新系統，而舊系統</w:t>
      </w:r>
      <w:proofErr w:type="gramStart"/>
      <w:r w:rsidRPr="007D71B0">
        <w:rPr>
          <w:rFonts w:hAnsi="Times New Roman" w:hint="eastAsia"/>
          <w:szCs w:val="20"/>
        </w:rPr>
        <w:t>有資安問</w:t>
      </w:r>
      <w:proofErr w:type="gramEnd"/>
      <w:r w:rsidRPr="007D71B0">
        <w:rPr>
          <w:rFonts w:hAnsi="Times New Roman" w:hint="eastAsia"/>
          <w:szCs w:val="20"/>
        </w:rPr>
        <w:t>題所導致。</w:t>
      </w:r>
      <w:bookmarkStart w:id="77" w:name="_Hlk143510014"/>
      <w:r w:rsidRPr="007D71B0">
        <w:rPr>
          <w:rFonts w:hAnsi="Times New Roman" w:hint="eastAsia"/>
          <w:szCs w:val="20"/>
        </w:rPr>
        <w:t>新華公司在無法配合使用新系統之情況下，</w:t>
      </w:r>
      <w:bookmarkEnd w:id="77"/>
      <w:r w:rsidRPr="007D71B0">
        <w:rPr>
          <w:rFonts w:hAnsi="Times New Roman" w:hint="eastAsia"/>
          <w:szCs w:val="20"/>
        </w:rPr>
        <w:t>只能以電話訂位、社群軟體（LINE）及電子信箱處理乘客訂位售票作業，作為應變措施等語云云。</w:t>
      </w:r>
      <w:proofErr w:type="gramStart"/>
      <w:r w:rsidRPr="007D71B0">
        <w:rPr>
          <w:rFonts w:hAnsi="Times New Roman" w:hint="eastAsia"/>
          <w:szCs w:val="20"/>
        </w:rPr>
        <w:t>嗣</w:t>
      </w:r>
      <w:proofErr w:type="gramEnd"/>
      <w:r w:rsidRPr="007D71B0">
        <w:rPr>
          <w:rFonts w:hAnsi="Times New Roman" w:hint="eastAsia"/>
          <w:szCs w:val="20"/>
        </w:rPr>
        <w:t>因新華公司不接受於新系統訂位之訂單，為</w:t>
      </w:r>
      <w:proofErr w:type="gramStart"/>
      <w:r w:rsidRPr="007D71B0">
        <w:rPr>
          <w:rFonts w:hAnsi="Times New Roman" w:hint="eastAsia"/>
          <w:szCs w:val="20"/>
        </w:rPr>
        <w:t>免暴</w:t>
      </w:r>
      <w:proofErr w:type="gramEnd"/>
      <w:r w:rsidRPr="007D71B0">
        <w:rPr>
          <w:rFonts w:hAnsi="Times New Roman" w:hint="eastAsia"/>
          <w:szCs w:val="20"/>
        </w:rPr>
        <w:t>艙，連江縣政府自112年3月17日起，取消網路訂位以及自助取票機取票、購票服務等情。由上開說明可知，連江縣政府於個人資料外</w:t>
      </w:r>
      <w:proofErr w:type="gramStart"/>
      <w:r w:rsidRPr="007D71B0">
        <w:rPr>
          <w:rFonts w:hAnsi="Times New Roman" w:hint="eastAsia"/>
          <w:szCs w:val="20"/>
        </w:rPr>
        <w:t>洩</w:t>
      </w:r>
      <w:proofErr w:type="gramEnd"/>
      <w:r w:rsidRPr="007D71B0">
        <w:rPr>
          <w:rFonts w:hAnsi="Times New Roman" w:hint="eastAsia"/>
          <w:szCs w:val="20"/>
        </w:rPr>
        <w:t>事件即關閉舊系統，防止再有個人資料外洩情事，並自112年3月17日起取消網路訂位，在新華公司無法配合使用新系統之情況下，該公司僅能改採人工電話、E-mail、封閉式Line群組等方式進行訂票作業。</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次查</w:t>
      </w:r>
      <w:proofErr w:type="gramStart"/>
      <w:r w:rsidRPr="007D71B0">
        <w:rPr>
          <w:rFonts w:hAnsi="Times New Roman" w:hint="eastAsia"/>
          <w:szCs w:val="20"/>
        </w:rPr>
        <w:t>臺</w:t>
      </w:r>
      <w:proofErr w:type="gramEnd"/>
      <w:r w:rsidRPr="007D71B0">
        <w:rPr>
          <w:rFonts w:hAnsi="Times New Roman" w:hint="eastAsia"/>
          <w:szCs w:val="20"/>
        </w:rPr>
        <w:t>馬之星</w:t>
      </w:r>
      <w:r w:rsidR="0034300A" w:rsidRPr="007D71B0">
        <w:rPr>
          <w:rFonts w:hAnsi="Times New Roman" w:hint="eastAsia"/>
          <w:szCs w:val="20"/>
        </w:rPr>
        <w:t>訂位系統</w:t>
      </w:r>
      <w:r w:rsidRPr="007D71B0">
        <w:rPr>
          <w:rFonts w:hAnsi="Times New Roman" w:hint="eastAsia"/>
          <w:szCs w:val="20"/>
        </w:rPr>
        <w:t>影響旅客權益部分，相關媒體報導及輿情反映情形，摘要如下：訂票亂</w:t>
      </w:r>
      <w:proofErr w:type="gramStart"/>
      <w:r w:rsidRPr="007D71B0">
        <w:rPr>
          <w:rFonts w:hAnsi="Times New Roman" w:hint="eastAsia"/>
          <w:szCs w:val="20"/>
        </w:rPr>
        <w:t>象</w:t>
      </w:r>
      <w:proofErr w:type="gramEnd"/>
      <w:r w:rsidRPr="007D71B0">
        <w:rPr>
          <w:rFonts w:hAnsi="Times New Roman" w:hint="eastAsia"/>
          <w:szCs w:val="20"/>
        </w:rPr>
        <w:t>早在112年3、4月時就已經存在，</w:t>
      </w:r>
      <w:r w:rsidR="0034300A" w:rsidRPr="007D71B0">
        <w:rPr>
          <w:rFonts w:hAnsi="Times New Roman" w:hint="eastAsia"/>
          <w:szCs w:val="20"/>
        </w:rPr>
        <w:t>訂位系統</w:t>
      </w:r>
      <w:r w:rsidRPr="007D71B0">
        <w:rPr>
          <w:rFonts w:hAnsi="Times New Roman" w:hint="eastAsia"/>
          <w:szCs w:val="20"/>
        </w:rPr>
        <w:t>一直處在「系統轉換中暫停服務」的狀態，這樣的情況出現在數位科技時代，著實是貽笑大方。對此，連江縣政府交通旅遊局代理局長表示，是因新華</w:t>
      </w:r>
      <w:proofErr w:type="gramStart"/>
      <w:r w:rsidRPr="007D71B0">
        <w:rPr>
          <w:rFonts w:hAnsi="Times New Roman" w:hint="eastAsia"/>
          <w:szCs w:val="20"/>
        </w:rPr>
        <w:t>公司舊</w:t>
      </w:r>
      <w:r w:rsidR="0034300A" w:rsidRPr="007D71B0">
        <w:rPr>
          <w:rFonts w:hAnsi="Times New Roman" w:hint="eastAsia"/>
          <w:szCs w:val="20"/>
        </w:rPr>
        <w:t>訂位</w:t>
      </w:r>
      <w:proofErr w:type="gramEnd"/>
      <w:r w:rsidR="0034300A" w:rsidRPr="007D71B0">
        <w:rPr>
          <w:rFonts w:hAnsi="Times New Roman" w:hint="eastAsia"/>
          <w:szCs w:val="20"/>
        </w:rPr>
        <w:t>系統</w:t>
      </w:r>
      <w:proofErr w:type="gramStart"/>
      <w:r w:rsidRPr="007D71B0">
        <w:rPr>
          <w:rFonts w:hAnsi="Times New Roman" w:hint="eastAsia"/>
          <w:szCs w:val="20"/>
        </w:rPr>
        <w:t>出現資安問</w:t>
      </w:r>
      <w:proofErr w:type="gramEnd"/>
      <w:r w:rsidRPr="007D71B0">
        <w:rPr>
          <w:rFonts w:hAnsi="Times New Roman" w:hint="eastAsia"/>
          <w:szCs w:val="20"/>
        </w:rPr>
        <w:t>題，連江縣政府要求轉移至新系統，但因營運</w:t>
      </w:r>
      <w:r w:rsidR="00A53BED" w:rsidRPr="007D71B0">
        <w:rPr>
          <w:rFonts w:hAnsi="Times New Roman" w:hint="eastAsia"/>
          <w:szCs w:val="20"/>
        </w:rPr>
        <w:t>契約</w:t>
      </w:r>
      <w:r w:rsidRPr="007D71B0">
        <w:rPr>
          <w:rFonts w:hAnsi="Times New Roman" w:hint="eastAsia"/>
          <w:szCs w:val="20"/>
        </w:rPr>
        <w:t>即將到期，而更換系統的磨合期需</w:t>
      </w:r>
      <w:r w:rsidRPr="007D71B0">
        <w:rPr>
          <w:rFonts w:hAnsi="Times New Roman" w:hint="eastAsia"/>
          <w:szCs w:val="20"/>
        </w:rPr>
        <w:lastRenderedPageBreak/>
        <w:t>要20天，所以未投入新系統，才導致現狀的發生等語。馬祖積極推廣觀光，卻缺乏完善的系統讓民眾便捷快速的訂票，導致亂</w:t>
      </w:r>
      <w:proofErr w:type="gramStart"/>
      <w:r w:rsidRPr="007D71B0">
        <w:rPr>
          <w:rFonts w:hAnsi="Times New Roman" w:hint="eastAsia"/>
          <w:szCs w:val="20"/>
        </w:rPr>
        <w:t>象</w:t>
      </w:r>
      <w:proofErr w:type="gramEnd"/>
      <w:r w:rsidRPr="007D71B0">
        <w:rPr>
          <w:rFonts w:hAnsi="Times New Roman" w:hint="eastAsia"/>
          <w:szCs w:val="20"/>
        </w:rPr>
        <w:t>頻生長達數月，怨聲載道，不免令人質疑連江縣政府的不作為。連江縣政府雖將海外交通委外營運，卻仍應負擔起整合規劃及監督營運的責任，別再讓馬祖鄉親回家的路更遙遠；馬祖的網路</w:t>
      </w:r>
      <w:r w:rsidR="0034300A" w:rsidRPr="007D71B0">
        <w:rPr>
          <w:rFonts w:hAnsi="Times New Roman" w:hint="eastAsia"/>
          <w:szCs w:val="20"/>
        </w:rPr>
        <w:t>訂位系統</w:t>
      </w:r>
      <w:r w:rsidRPr="007D71B0">
        <w:rPr>
          <w:rFonts w:hAnsi="Times New Roman" w:hint="eastAsia"/>
          <w:szCs w:val="20"/>
        </w:rPr>
        <w:t>是什麼，訂票電話一直打不進去，連江縣政府到底該怎麼辦，具體的改善措施到底是什麼？而網路</w:t>
      </w:r>
      <w:r w:rsidR="0034300A" w:rsidRPr="007D71B0">
        <w:rPr>
          <w:rFonts w:hAnsi="Times New Roman" w:hint="eastAsia"/>
          <w:szCs w:val="20"/>
        </w:rPr>
        <w:t>訂位系統</w:t>
      </w:r>
      <w:r w:rsidRPr="007D71B0">
        <w:rPr>
          <w:rFonts w:hAnsi="Times New Roman" w:hint="eastAsia"/>
          <w:szCs w:val="20"/>
        </w:rPr>
        <w:t>停止服務與打不通的訂位電話，造成鄉親和旅客們非常不方便。用「演不完的悲劇」來形容訂位購票系統，批評連江縣政府根本是折磨民眾，所有鄉親跟民眾都抱怨連連，而面對抱怨批評，連江縣政府僅表示，「正值新舊系統、新舊船舶、航線更迭之陣痛時期」。其後指出，新華公司確難完成新系統轉換磨合，以致</w:t>
      </w:r>
      <w:proofErr w:type="gramStart"/>
      <w:r w:rsidRPr="007D71B0">
        <w:rPr>
          <w:rFonts w:hAnsi="Times New Roman" w:hint="eastAsia"/>
          <w:szCs w:val="20"/>
        </w:rPr>
        <w:t>臺</w:t>
      </w:r>
      <w:proofErr w:type="gramEnd"/>
      <w:r w:rsidRPr="007D71B0">
        <w:rPr>
          <w:rFonts w:hAnsi="Times New Roman" w:hint="eastAsia"/>
          <w:szCs w:val="20"/>
        </w:rPr>
        <w:t>馬航線及南竿-東引航線，僅能採電話訂位及現場售票方式辦理等情。故由上開媒體報導及輿論反映皆指出，連江縣政府關閉網路</w:t>
      </w:r>
      <w:r w:rsidR="0034300A" w:rsidRPr="007D71B0">
        <w:rPr>
          <w:rFonts w:hAnsi="Times New Roman" w:hint="eastAsia"/>
          <w:szCs w:val="20"/>
        </w:rPr>
        <w:t>訂位系統</w:t>
      </w:r>
      <w:r w:rsidRPr="007D71B0">
        <w:rPr>
          <w:rFonts w:hAnsi="Times New Roman" w:hint="eastAsia"/>
          <w:szCs w:val="20"/>
        </w:rPr>
        <w:t>，造成訂票不易，如電話占線或無人接聽、封閉式群組有身份限制等問題，已造成民眾訂票不便，影響旅客搭乘權益。</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據本院履</w:t>
      </w:r>
      <w:proofErr w:type="gramStart"/>
      <w:r w:rsidRPr="007D71B0">
        <w:rPr>
          <w:rFonts w:hAnsi="Times New Roman" w:hint="eastAsia"/>
          <w:szCs w:val="20"/>
        </w:rPr>
        <w:t>勘</w:t>
      </w:r>
      <w:proofErr w:type="gramEnd"/>
      <w:r w:rsidRPr="007D71B0">
        <w:rPr>
          <w:rFonts w:hAnsi="Times New Roman" w:hint="eastAsia"/>
          <w:szCs w:val="20"/>
        </w:rPr>
        <w:t>時縣府表示，新華公司「臺馬之星委託經營管理合約」至112年5月31日止，又臺馬航線為3點航線（基隆-東引-南竿），系統艙等、艙位、票價及各點售票規則數量，皆需納入考量、先行設定建置，各點售票人員作業亦需相互協調配合，在系統廠商與航商相互配合全力磨合情況下，至少需</w:t>
      </w:r>
      <w:r w:rsidR="00265BB6" w:rsidRPr="007D71B0">
        <w:rPr>
          <w:rFonts w:hAnsi="Times New Roman" w:hint="eastAsia"/>
          <w:szCs w:val="20"/>
        </w:rPr>
        <w:t>20～30</w:t>
      </w:r>
      <w:r w:rsidRPr="007D71B0">
        <w:rPr>
          <w:rFonts w:hAnsi="Times New Roman" w:hint="eastAsia"/>
          <w:szCs w:val="20"/>
        </w:rPr>
        <w:t>天，新華公司先已錯失新系統上線時機，要其投入人力、時間使用新系統，實有困難；另</w:t>
      </w:r>
      <w:proofErr w:type="gramStart"/>
      <w:r w:rsidRPr="007D71B0">
        <w:rPr>
          <w:rFonts w:hAnsi="Times New Roman" w:hint="eastAsia"/>
          <w:szCs w:val="20"/>
        </w:rPr>
        <w:t>112</w:t>
      </w:r>
      <w:proofErr w:type="gramEnd"/>
      <w:r w:rsidRPr="007D71B0">
        <w:rPr>
          <w:rFonts w:hAnsi="Times New Roman" w:hint="eastAsia"/>
          <w:szCs w:val="20"/>
        </w:rPr>
        <w:t>年度縣府辦理之「臺馬之星委託經營管理案</w:t>
      </w:r>
      <w:r w:rsidRPr="007D71B0">
        <w:rPr>
          <w:rFonts w:hAnsi="Times New Roman" w:hint="eastAsia"/>
          <w:szCs w:val="20"/>
        </w:rPr>
        <w:lastRenderedPageBreak/>
        <w:t>」，新華公司並未參與投標，顯現該公司已無意繼續經營此航線。另因新華公司未能配合使用新系統，縣府已於112年5月16日責成連江航業檢視契約罰則條文，將依約</w:t>
      </w:r>
      <w:proofErr w:type="gramStart"/>
      <w:r w:rsidRPr="007D71B0">
        <w:rPr>
          <w:rFonts w:hAnsi="Times New Roman" w:hint="eastAsia"/>
          <w:szCs w:val="20"/>
        </w:rPr>
        <w:t>研</w:t>
      </w:r>
      <w:proofErr w:type="gramEnd"/>
      <w:r w:rsidRPr="007D71B0">
        <w:rPr>
          <w:rFonts w:hAnsi="Times New Roman" w:hint="eastAsia"/>
          <w:szCs w:val="20"/>
        </w:rPr>
        <w:t>議處置方式，並於契約結算前完成處置。</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綜上，連江縣政府依契約應要求廠商配合使用連江縣交通旅遊局所提供之「馬祖e點通」票</w:t>
      </w:r>
      <w:proofErr w:type="gramStart"/>
      <w:r w:rsidRPr="007D71B0">
        <w:rPr>
          <w:rFonts w:hAnsi="Times New Roman" w:hint="eastAsia"/>
          <w:szCs w:val="20"/>
        </w:rPr>
        <w:t>務</w:t>
      </w:r>
      <w:proofErr w:type="gramEnd"/>
      <w:r w:rsidRPr="007D71B0">
        <w:rPr>
          <w:rFonts w:hAnsi="Times New Roman" w:hint="eastAsia"/>
          <w:szCs w:val="20"/>
        </w:rPr>
        <w:t>系統進行訂票作業，並得要求廠商限期改善，可向廠商請求償還改善必要之費用、終止或解除契約或減少契約價金，然因</w:t>
      </w:r>
      <w:r w:rsidR="0034300A" w:rsidRPr="007D71B0">
        <w:rPr>
          <w:rFonts w:hAnsi="Times New Roman" w:hint="eastAsia"/>
          <w:szCs w:val="20"/>
        </w:rPr>
        <w:t>訂位系統</w:t>
      </w:r>
      <w:r w:rsidRPr="007D71B0">
        <w:rPr>
          <w:rFonts w:hAnsi="Times New Roman" w:hint="eastAsia"/>
          <w:szCs w:val="20"/>
        </w:rPr>
        <w:t>個人資料外洩，民眾遭詐騙情事，連江縣政府直至112年3月方要求廠商</w:t>
      </w:r>
      <w:r w:rsidR="00F65A38" w:rsidRPr="007D71B0">
        <w:rPr>
          <w:rFonts w:hAnsi="Times New Roman" w:hint="eastAsia"/>
          <w:szCs w:val="20"/>
        </w:rPr>
        <w:t>參與</w:t>
      </w:r>
      <w:r w:rsidRPr="007D71B0">
        <w:rPr>
          <w:rFonts w:hAnsi="Times New Roman" w:hint="eastAsia"/>
          <w:szCs w:val="20"/>
        </w:rPr>
        <w:t>新系統開放網路訂位，惟卻以</w:t>
      </w:r>
      <w:r w:rsidR="00A53BED" w:rsidRPr="007D71B0">
        <w:rPr>
          <w:rFonts w:hAnsi="Times New Roman" w:hint="eastAsia"/>
          <w:szCs w:val="20"/>
        </w:rPr>
        <w:t>契約</w:t>
      </w:r>
      <w:r w:rsidRPr="007D71B0">
        <w:rPr>
          <w:rFonts w:hAnsi="Times New Roman" w:hint="eastAsia"/>
          <w:szCs w:val="20"/>
        </w:rPr>
        <w:t>將於同年5月底屆期，而無意願配合，放任該廠商以人工電話、電子郵件、封閉式群組等方式訂票，顯有違</w:t>
      </w:r>
      <w:r w:rsidR="00A53BED" w:rsidRPr="007D71B0">
        <w:rPr>
          <w:rFonts w:hAnsi="Times New Roman" w:hint="eastAsia"/>
          <w:szCs w:val="20"/>
        </w:rPr>
        <w:t>契約</w:t>
      </w:r>
      <w:r w:rsidRPr="007D71B0">
        <w:rPr>
          <w:rFonts w:hAnsi="Times New Roman" w:hint="eastAsia"/>
          <w:szCs w:val="20"/>
        </w:rPr>
        <w:t>執行及影響旅客訂票權益</w:t>
      </w:r>
      <w:r w:rsidR="00F65A38" w:rsidRPr="007D71B0">
        <w:rPr>
          <w:rFonts w:hint="eastAsia"/>
        </w:rPr>
        <w:t>，造成民眾訂票困難，滋生民怨</w:t>
      </w:r>
      <w:r w:rsidRPr="007D71B0">
        <w:rPr>
          <w:rFonts w:hAnsi="Times New Roman" w:hint="eastAsia"/>
          <w:szCs w:val="20"/>
        </w:rPr>
        <w:t>，允應檢討改進。</w:t>
      </w:r>
    </w:p>
    <w:p w:rsidR="002D5F3A" w:rsidRPr="007D71B0" w:rsidRDefault="002D5F3A" w:rsidP="002D5F3A">
      <w:pPr>
        <w:pStyle w:val="2"/>
        <w:overflowPunct w:val="0"/>
        <w:ind w:left="1020" w:hanging="680"/>
        <w:rPr>
          <w:b/>
        </w:rPr>
      </w:pPr>
      <w:r w:rsidRPr="007D71B0">
        <w:rPr>
          <w:rFonts w:hint="eastAsia"/>
          <w:b/>
        </w:rPr>
        <w:t>航港局於112年3月7日同意</w:t>
      </w:r>
      <w:bookmarkStart w:id="78" w:name="_Hlk143591172"/>
      <w:proofErr w:type="gramStart"/>
      <w:r w:rsidRPr="007D71B0">
        <w:rPr>
          <w:rFonts w:hint="eastAsia"/>
          <w:b/>
        </w:rPr>
        <w:t>世</w:t>
      </w:r>
      <w:proofErr w:type="gramEnd"/>
      <w:r w:rsidRPr="007D71B0">
        <w:rPr>
          <w:rFonts w:hint="eastAsia"/>
          <w:b/>
        </w:rPr>
        <w:t>洋機械公司</w:t>
      </w:r>
      <w:bookmarkEnd w:id="78"/>
      <w:r w:rsidRPr="007D71B0">
        <w:rPr>
          <w:rFonts w:hint="eastAsia"/>
          <w:b/>
        </w:rPr>
        <w:t>以自有貨船「</w:t>
      </w:r>
      <w:proofErr w:type="gramStart"/>
      <w:r w:rsidRPr="007D71B0">
        <w:rPr>
          <w:rFonts w:hint="eastAsia"/>
          <w:b/>
        </w:rPr>
        <w:t>洋民101</w:t>
      </w:r>
      <w:proofErr w:type="gramEnd"/>
      <w:r w:rsidRPr="007D71B0">
        <w:rPr>
          <w:rFonts w:hint="eastAsia"/>
          <w:b/>
        </w:rPr>
        <w:t>號」籌設兼營船舶運送業，經營國內非固定航線貨運業務，嗣於同年4月10日核發</w:t>
      </w:r>
      <w:bookmarkStart w:id="79" w:name="_Hlk141883119"/>
      <w:r w:rsidRPr="007D71B0">
        <w:rPr>
          <w:rFonts w:hint="eastAsia"/>
          <w:b/>
        </w:rPr>
        <w:t>船舶運送業許可</w:t>
      </w:r>
      <w:bookmarkEnd w:id="79"/>
      <w:r w:rsidRPr="007D71B0">
        <w:rPr>
          <w:rFonts w:hint="eastAsia"/>
          <w:b/>
        </w:rPr>
        <w:t>證，該公司並於同年5月1日以最低標方式，取得連江縣政府「</w:t>
      </w:r>
      <w:bookmarkStart w:id="80" w:name="_Hlk140153694"/>
      <w:r w:rsidRPr="007D71B0">
        <w:rPr>
          <w:rFonts w:hint="eastAsia"/>
          <w:b/>
        </w:rPr>
        <w:t>臺馬之星委託經營管理</w:t>
      </w:r>
      <w:bookmarkEnd w:id="80"/>
      <w:r w:rsidRPr="007D71B0">
        <w:rPr>
          <w:rFonts w:hint="eastAsia"/>
          <w:b/>
        </w:rPr>
        <w:t>案」採購案，然自取得船舶運送業許可後，該貨船並無相關進出港紀錄之航行實績，嗣臺馬</w:t>
      </w:r>
      <w:proofErr w:type="gramStart"/>
      <w:r w:rsidRPr="007D71B0">
        <w:rPr>
          <w:rFonts w:hint="eastAsia"/>
          <w:b/>
        </w:rPr>
        <w:t>之星於同</w:t>
      </w:r>
      <w:proofErr w:type="gramEnd"/>
      <w:r w:rsidRPr="007D71B0">
        <w:rPr>
          <w:rFonts w:hint="eastAsia"/>
          <w:b/>
        </w:rPr>
        <w:t>年6月3日因故障，致三百餘名旅客滯留海上長達十餘小時等情，顯見航港局對船舶運送業許可證之核發管理有欠周妥，允應檢討改進。</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依航業法第27條及船舶運送業管理規則第2條至第6條規定，航港局於112年3月7日航北字第1123101281號函，同意</w:t>
      </w:r>
      <w:proofErr w:type="gramStart"/>
      <w:r w:rsidRPr="007D71B0">
        <w:rPr>
          <w:rFonts w:hAnsi="Times New Roman" w:hint="eastAsia"/>
          <w:szCs w:val="20"/>
        </w:rPr>
        <w:t>世</w:t>
      </w:r>
      <w:proofErr w:type="gramEnd"/>
      <w:r w:rsidRPr="007D71B0">
        <w:rPr>
          <w:rFonts w:hAnsi="Times New Roman" w:hint="eastAsia"/>
          <w:szCs w:val="20"/>
        </w:rPr>
        <w:t>洋機械公司</w:t>
      </w:r>
      <w:bookmarkStart w:id="81" w:name="_Hlk143596274"/>
      <w:r w:rsidRPr="007D71B0">
        <w:rPr>
          <w:rFonts w:hAnsi="Times New Roman" w:hint="eastAsia"/>
          <w:szCs w:val="20"/>
        </w:rPr>
        <w:t>以本國籍自有貨船「</w:t>
      </w:r>
      <w:proofErr w:type="gramStart"/>
      <w:r w:rsidRPr="007D71B0">
        <w:rPr>
          <w:rFonts w:hAnsi="Times New Roman" w:hint="eastAsia"/>
          <w:szCs w:val="20"/>
        </w:rPr>
        <w:t>洋民101</w:t>
      </w:r>
      <w:proofErr w:type="gramEnd"/>
      <w:r w:rsidRPr="007D71B0">
        <w:rPr>
          <w:rFonts w:hAnsi="Times New Roman" w:hint="eastAsia"/>
          <w:szCs w:val="20"/>
        </w:rPr>
        <w:t>號」籌設兼營船舶運送業</w:t>
      </w:r>
      <w:bookmarkEnd w:id="81"/>
      <w:r w:rsidRPr="007D71B0">
        <w:rPr>
          <w:rFonts w:hAnsi="Times New Roman" w:hint="eastAsia"/>
          <w:szCs w:val="20"/>
        </w:rPr>
        <w:t>，經營</w:t>
      </w:r>
      <w:bookmarkStart w:id="82" w:name="_Hlk143521089"/>
      <w:r w:rsidRPr="007D71B0">
        <w:rPr>
          <w:rFonts w:hAnsi="Times New Roman" w:hint="eastAsia"/>
          <w:szCs w:val="20"/>
        </w:rPr>
        <w:t>國</w:t>
      </w:r>
      <w:r w:rsidRPr="007D71B0">
        <w:rPr>
          <w:rFonts w:hAnsi="Times New Roman" w:hint="eastAsia"/>
          <w:szCs w:val="20"/>
        </w:rPr>
        <w:lastRenderedPageBreak/>
        <w:t>內非固定航線貨運業務</w:t>
      </w:r>
      <w:bookmarkEnd w:id="82"/>
      <w:r w:rsidRPr="007D71B0">
        <w:rPr>
          <w:rFonts w:hAnsi="Times New Roman" w:hint="eastAsia"/>
          <w:szCs w:val="20"/>
        </w:rPr>
        <w:t>，並於同年4月10日航北字第1123101776號函核發船運北字第1219號</w:t>
      </w:r>
      <w:bookmarkStart w:id="83" w:name="_Hlk143521057"/>
      <w:r w:rsidRPr="007D71B0">
        <w:rPr>
          <w:rFonts w:hAnsi="Times New Roman" w:hint="eastAsia"/>
          <w:szCs w:val="20"/>
        </w:rPr>
        <w:t>船舶運送業</w:t>
      </w:r>
      <w:bookmarkEnd w:id="83"/>
      <w:r w:rsidRPr="007D71B0">
        <w:rPr>
          <w:rFonts w:hAnsi="Times New Roman" w:hint="eastAsia"/>
          <w:szCs w:val="20"/>
        </w:rPr>
        <w:t>許可證。然查</w:t>
      </w:r>
      <w:proofErr w:type="gramStart"/>
      <w:r w:rsidRPr="007D71B0">
        <w:rPr>
          <w:rFonts w:hAnsi="Times New Roman" w:hint="eastAsia"/>
          <w:szCs w:val="20"/>
        </w:rPr>
        <w:t>世</w:t>
      </w:r>
      <w:proofErr w:type="gramEnd"/>
      <w:r w:rsidRPr="007D71B0">
        <w:rPr>
          <w:rFonts w:hAnsi="Times New Roman" w:hint="eastAsia"/>
          <w:szCs w:val="20"/>
        </w:rPr>
        <w:t>洋機械公司所屬本國籍自有貨船「</w:t>
      </w:r>
      <w:proofErr w:type="gramStart"/>
      <w:r w:rsidRPr="007D71B0">
        <w:rPr>
          <w:rFonts w:hAnsi="Times New Roman" w:hint="eastAsia"/>
          <w:szCs w:val="20"/>
        </w:rPr>
        <w:t>洋民101</w:t>
      </w:r>
      <w:proofErr w:type="gramEnd"/>
      <w:r w:rsidRPr="007D71B0">
        <w:rPr>
          <w:rFonts w:hAnsi="Times New Roman" w:hint="eastAsia"/>
          <w:szCs w:val="20"/>
        </w:rPr>
        <w:t>號」，自該公司取得船舶運送業許可後，暫無相關進出港紀錄，嗣連江縣政府「臺馬之星委託經營管理案」於112年3月29日採最低標方式上網辦理公開招標，於4月26日開標，5月1日決標予世洋機械公司，自6月1日起營運南竿-東引航線。然</w:t>
      </w:r>
      <w:proofErr w:type="gramStart"/>
      <w:r w:rsidRPr="007D71B0">
        <w:rPr>
          <w:rFonts w:hAnsi="Times New Roman" w:hint="eastAsia"/>
          <w:szCs w:val="20"/>
        </w:rPr>
        <w:t>世</w:t>
      </w:r>
      <w:proofErr w:type="gramEnd"/>
      <w:r w:rsidRPr="007D71B0">
        <w:rPr>
          <w:rFonts w:hAnsi="Times New Roman" w:hint="eastAsia"/>
          <w:szCs w:val="20"/>
        </w:rPr>
        <w:t>洋機械公司</w:t>
      </w:r>
      <w:bookmarkStart w:id="84" w:name="_Hlk143528839"/>
      <w:r w:rsidRPr="007D71B0">
        <w:rPr>
          <w:rFonts w:hAnsi="Times New Roman" w:hint="eastAsia"/>
          <w:szCs w:val="20"/>
        </w:rPr>
        <w:t>以該公司之國內非固定航線貨運業務、新設船舶運送業及相關船舶營運等資歷，能否勝任</w:t>
      </w:r>
      <w:bookmarkStart w:id="85" w:name="_Hlk143528798"/>
      <w:r w:rsidRPr="007D71B0">
        <w:rPr>
          <w:rFonts w:hAnsi="Times New Roman" w:hint="eastAsia"/>
          <w:szCs w:val="20"/>
        </w:rPr>
        <w:t>航運客運業</w:t>
      </w:r>
      <w:bookmarkEnd w:id="85"/>
      <w:r w:rsidRPr="007D71B0">
        <w:rPr>
          <w:rFonts w:hAnsi="Times New Roman" w:hint="eastAsia"/>
          <w:szCs w:val="20"/>
        </w:rPr>
        <w:t>經營管理之業務</w:t>
      </w:r>
      <w:bookmarkEnd w:id="84"/>
      <w:r w:rsidRPr="007D71B0">
        <w:rPr>
          <w:rFonts w:hAnsi="Times New Roman" w:hint="eastAsia"/>
          <w:szCs w:val="20"/>
        </w:rPr>
        <w:t>？相關航運</w:t>
      </w:r>
      <w:proofErr w:type="gramStart"/>
      <w:r w:rsidRPr="007D71B0">
        <w:rPr>
          <w:rFonts w:hAnsi="Times New Roman" w:hint="eastAsia"/>
          <w:szCs w:val="20"/>
        </w:rPr>
        <w:t>客運業發證</w:t>
      </w:r>
      <w:proofErr w:type="gramEnd"/>
      <w:r w:rsidRPr="007D71B0">
        <w:rPr>
          <w:rFonts w:hAnsi="Times New Roman" w:hint="eastAsia"/>
          <w:szCs w:val="20"/>
        </w:rPr>
        <w:t>資格確有檢討之必要。</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經查112年6月2日</w:t>
      </w:r>
      <w:proofErr w:type="gramStart"/>
      <w:r w:rsidRPr="007D71B0">
        <w:rPr>
          <w:rFonts w:hAnsi="Times New Roman" w:hint="eastAsia"/>
          <w:szCs w:val="20"/>
        </w:rPr>
        <w:t>臺</w:t>
      </w:r>
      <w:proofErr w:type="gramEnd"/>
      <w:r w:rsidRPr="007D71B0">
        <w:rPr>
          <w:rFonts w:hAnsi="Times New Roman" w:hint="eastAsia"/>
          <w:szCs w:val="20"/>
        </w:rPr>
        <w:t>馬之星晚上10時許從基隆港出發，3日清晨4點左右在距離馬祖30海浬處</w:t>
      </w:r>
      <w:bookmarkStart w:id="86" w:name="_Hlk143529497"/>
      <w:r w:rsidRPr="007D71B0">
        <w:rPr>
          <w:rFonts w:hAnsi="Times New Roman" w:hint="eastAsia"/>
          <w:szCs w:val="20"/>
        </w:rPr>
        <w:t>發生發電機故障，</w:t>
      </w:r>
      <w:bookmarkEnd w:id="86"/>
      <w:r w:rsidRPr="007D71B0">
        <w:rPr>
          <w:rFonts w:hAnsi="Times New Roman" w:hint="eastAsia"/>
          <w:szCs w:val="20"/>
        </w:rPr>
        <w:t>航港局海事中心於6月3日上午4時32分經由智慧航安資訊平臺警報系統通知臺馬之星有異常降速情形，經觀察非屬</w:t>
      </w:r>
      <w:proofErr w:type="gramStart"/>
      <w:r w:rsidRPr="007D71B0">
        <w:rPr>
          <w:rFonts w:hAnsi="Times New Roman" w:hint="eastAsia"/>
          <w:szCs w:val="20"/>
        </w:rPr>
        <w:t>正常避碰</w:t>
      </w:r>
      <w:proofErr w:type="gramEnd"/>
      <w:r w:rsidRPr="007D71B0">
        <w:rPr>
          <w:rFonts w:hAnsi="Times New Roman" w:hint="eastAsia"/>
          <w:szCs w:val="20"/>
        </w:rPr>
        <w:t>及轉向，爰請海岸電臺呼叫該船證實發電機故障。</w:t>
      </w:r>
      <w:bookmarkStart w:id="87" w:name="_Hlk143529540"/>
      <w:r w:rsidRPr="007D71B0">
        <w:rPr>
          <w:rFonts w:hAnsi="Times New Roman" w:hint="eastAsia"/>
          <w:szCs w:val="20"/>
        </w:rPr>
        <w:t>航港局北部航務中心隨即成立應變小組啟動應變機制，協調連江縣緊急調派東</w:t>
      </w:r>
      <w:proofErr w:type="gramStart"/>
      <w:r w:rsidRPr="007D71B0">
        <w:rPr>
          <w:rFonts w:hAnsi="Times New Roman" w:hint="eastAsia"/>
          <w:szCs w:val="20"/>
        </w:rPr>
        <w:t>彥</w:t>
      </w:r>
      <w:proofErr w:type="gramEnd"/>
      <w:r w:rsidRPr="007D71B0">
        <w:rPr>
          <w:rFonts w:hAnsi="Times New Roman" w:hint="eastAsia"/>
          <w:szCs w:val="20"/>
        </w:rPr>
        <w:t>1號拖船前往拖帶，並於6月3日16時06分平安靠泊南竿福澳港，</w:t>
      </w:r>
      <w:bookmarkEnd w:id="87"/>
      <w:r w:rsidRPr="007D71B0">
        <w:rPr>
          <w:rFonts w:hAnsi="Times New Roman" w:hint="eastAsia"/>
          <w:szCs w:val="20"/>
        </w:rPr>
        <w:t>船上共389名旅客滯留海上長達十餘小時等情。</w:t>
      </w:r>
      <w:proofErr w:type="gramStart"/>
      <w:r w:rsidRPr="007D71B0">
        <w:rPr>
          <w:rFonts w:hAnsi="Times New Roman" w:hint="eastAsia"/>
          <w:szCs w:val="20"/>
        </w:rPr>
        <w:t>嗣</w:t>
      </w:r>
      <w:proofErr w:type="gramEnd"/>
      <w:r w:rsidRPr="007D71B0">
        <w:rPr>
          <w:rFonts w:hAnsi="Times New Roman" w:hint="eastAsia"/>
          <w:szCs w:val="20"/>
        </w:rPr>
        <w:t>因臺馬之星維修不易，經臨時檢查合格後准予一航次從南竿前往基隆進行後續修繕，同年月5日並就日前事故項目申請臨時檢查，同年月11日連江縣政府為能澈底進行維修，公布現階段辦理停航。</w:t>
      </w:r>
    </w:p>
    <w:p w:rsidR="002D5F3A" w:rsidRPr="007D71B0" w:rsidRDefault="002D5F3A" w:rsidP="002D5F3A">
      <w:pPr>
        <w:pStyle w:val="3"/>
        <w:overflowPunct w:val="0"/>
        <w:ind w:left="1372"/>
        <w:rPr>
          <w:rFonts w:hAnsi="Times New Roman"/>
          <w:szCs w:val="20"/>
        </w:rPr>
      </w:pPr>
      <w:r w:rsidRPr="007D71B0">
        <w:rPr>
          <w:rFonts w:hAnsi="Times New Roman" w:hint="eastAsia"/>
          <w:szCs w:val="20"/>
        </w:rPr>
        <w:t>據本院履</w:t>
      </w:r>
      <w:proofErr w:type="gramStart"/>
      <w:r w:rsidRPr="007D71B0">
        <w:rPr>
          <w:rFonts w:hAnsi="Times New Roman" w:hint="eastAsia"/>
          <w:szCs w:val="20"/>
        </w:rPr>
        <w:t>勘</w:t>
      </w:r>
      <w:proofErr w:type="gramEnd"/>
      <w:r w:rsidRPr="007D71B0">
        <w:rPr>
          <w:rFonts w:hAnsi="Times New Roman" w:hint="eastAsia"/>
          <w:szCs w:val="20"/>
        </w:rPr>
        <w:t>時航港局表示，建議連江縣政府後續標案依政府採購法採用最有利標辦理，後續規劃委外由船公司營運船舶時，應妥善評估及訂定相關需求，並評估依政府採購法第52條最有利標決標方式</w:t>
      </w:r>
      <w:r w:rsidRPr="007D71B0">
        <w:rPr>
          <w:rFonts w:hAnsi="Times New Roman" w:hint="eastAsia"/>
          <w:szCs w:val="20"/>
        </w:rPr>
        <w:lastRenderedPageBreak/>
        <w:t>辦理，善盡船舶雇用人及經營人責任，並落實履約管理及妥善監管船舶及其維修保養狀況，以確保船舶航行及人命安全，並稱世洋機械公司已回聘臺馬</w:t>
      </w:r>
      <w:proofErr w:type="gramStart"/>
      <w:r w:rsidRPr="007D71B0">
        <w:rPr>
          <w:rFonts w:hAnsi="Times New Roman" w:hint="eastAsia"/>
          <w:szCs w:val="20"/>
        </w:rPr>
        <w:t>之星原輪機</w:t>
      </w:r>
      <w:proofErr w:type="gramEnd"/>
      <w:r w:rsidRPr="007D71B0">
        <w:rPr>
          <w:rFonts w:hAnsi="Times New Roman" w:hint="eastAsia"/>
          <w:szCs w:val="20"/>
        </w:rPr>
        <w:t>長等相關船務人員。</w:t>
      </w:r>
    </w:p>
    <w:p w:rsidR="002D5F3A" w:rsidRPr="007D71B0" w:rsidRDefault="002D5F3A" w:rsidP="005E4E86">
      <w:pPr>
        <w:pStyle w:val="3"/>
        <w:overflowPunct w:val="0"/>
        <w:spacing w:line="440" w:lineRule="exact"/>
        <w:ind w:left="1372"/>
        <w:rPr>
          <w:rFonts w:hAnsi="Times New Roman"/>
          <w:szCs w:val="20"/>
        </w:rPr>
      </w:pPr>
      <w:r w:rsidRPr="007D71B0">
        <w:rPr>
          <w:rFonts w:hAnsi="Times New Roman" w:hint="eastAsia"/>
          <w:szCs w:val="20"/>
        </w:rPr>
        <w:t>綜上，航港局於112年3月7日同意</w:t>
      </w:r>
      <w:proofErr w:type="gramStart"/>
      <w:r w:rsidRPr="007D71B0">
        <w:rPr>
          <w:rFonts w:hAnsi="Times New Roman" w:hint="eastAsia"/>
          <w:szCs w:val="20"/>
        </w:rPr>
        <w:t>世</w:t>
      </w:r>
      <w:proofErr w:type="gramEnd"/>
      <w:r w:rsidRPr="007D71B0">
        <w:rPr>
          <w:rFonts w:hAnsi="Times New Roman" w:hint="eastAsia"/>
          <w:szCs w:val="20"/>
        </w:rPr>
        <w:t>洋機械公司以自有貨船「</w:t>
      </w:r>
      <w:proofErr w:type="gramStart"/>
      <w:r w:rsidRPr="007D71B0">
        <w:rPr>
          <w:rFonts w:hAnsi="Times New Roman" w:hint="eastAsia"/>
          <w:szCs w:val="20"/>
        </w:rPr>
        <w:t>洋民101</w:t>
      </w:r>
      <w:proofErr w:type="gramEnd"/>
      <w:r w:rsidRPr="007D71B0">
        <w:rPr>
          <w:rFonts w:hAnsi="Times New Roman" w:hint="eastAsia"/>
          <w:szCs w:val="20"/>
        </w:rPr>
        <w:t>號」籌設兼營船舶運送業，經營國內非固定航線貨運業務，嗣於同年4月10日核發船舶運送業許可證，該公司並於同年5月1日以最低標方式，取得連江縣政府「臺馬之星委託經營管理案」採購案，經查該公司自取得船舶運送業許可後，該貨船並無相關進出港紀錄之航行實績，以該公司之國內非固定航線貨運業務、新設船舶運送業及相關船舶營運等資歷，能否勝任航運客運業經營管理之業務存有疑慮，嗣所經營臺馬之星客輪於同年6月3日因發電機故障，經航港局北部航務中心啟動應變機制，協調連江縣緊急調派東彥1號拖船前往拖帶，並於</w:t>
      </w:r>
      <w:proofErr w:type="gramStart"/>
      <w:r w:rsidRPr="007D71B0">
        <w:rPr>
          <w:rFonts w:hAnsi="Times New Roman" w:hint="eastAsia"/>
          <w:szCs w:val="20"/>
        </w:rPr>
        <w:t>6月3日16時許靠</w:t>
      </w:r>
      <w:proofErr w:type="gramEnd"/>
      <w:r w:rsidRPr="007D71B0">
        <w:rPr>
          <w:rFonts w:hAnsi="Times New Roman" w:hint="eastAsia"/>
          <w:szCs w:val="20"/>
        </w:rPr>
        <w:t>泊南竿福澳港，致三百餘名旅客滯留海上長達十餘小時等情，顯見對船舶運送業許可證之核發管理有欠周妥，允應檢討改進。</w:t>
      </w:r>
    </w:p>
    <w:p w:rsidR="00617DDE" w:rsidRPr="007D71B0" w:rsidRDefault="00443F2D" w:rsidP="0030735E">
      <w:pPr>
        <w:pStyle w:val="2"/>
        <w:overflowPunct w:val="0"/>
        <w:spacing w:line="440" w:lineRule="exact"/>
        <w:ind w:left="1020" w:hanging="680"/>
        <w:rPr>
          <w:b/>
        </w:rPr>
      </w:pPr>
      <w:r w:rsidRPr="007D71B0">
        <w:rPr>
          <w:rFonts w:hAnsi="標楷體" w:hint="eastAsia"/>
          <w:b/>
          <w:szCs w:val="32"/>
        </w:rPr>
        <w:t>112年加入營運之</w:t>
      </w:r>
      <w:r w:rsidR="00617DDE" w:rsidRPr="007D71B0">
        <w:rPr>
          <w:rFonts w:hint="eastAsia"/>
          <w:b/>
        </w:rPr>
        <w:t>「新</w:t>
      </w:r>
      <w:proofErr w:type="gramStart"/>
      <w:r w:rsidR="00617DDE" w:rsidRPr="007D71B0">
        <w:rPr>
          <w:rFonts w:hint="eastAsia"/>
          <w:b/>
        </w:rPr>
        <w:t>臺</w:t>
      </w:r>
      <w:proofErr w:type="gramEnd"/>
      <w:r w:rsidR="00617DDE" w:rsidRPr="007D71B0">
        <w:rPr>
          <w:rFonts w:hint="eastAsia"/>
          <w:b/>
        </w:rPr>
        <w:t>馬輪」</w:t>
      </w:r>
      <w:r w:rsidRPr="007D71B0">
        <w:rPr>
          <w:rFonts w:hint="eastAsia"/>
          <w:b/>
        </w:rPr>
        <w:t>，</w:t>
      </w:r>
      <w:r w:rsidR="00617DDE" w:rsidRPr="007D71B0">
        <w:rPr>
          <w:rFonts w:hint="eastAsia"/>
          <w:b/>
        </w:rPr>
        <w:t>111年1月24日於日本九州佐伯市三浦造船廠開工</w:t>
      </w:r>
      <w:r w:rsidRPr="007D71B0">
        <w:rPr>
          <w:rFonts w:hint="eastAsia"/>
          <w:b/>
        </w:rPr>
        <w:t>，係記取「臺馬之星」之造船經驗</w:t>
      </w:r>
      <w:r w:rsidR="00617DDE" w:rsidRPr="007D71B0">
        <w:rPr>
          <w:rFonts w:hint="eastAsia"/>
          <w:b/>
        </w:rPr>
        <w:t>，</w:t>
      </w:r>
      <w:r w:rsidR="00F65A38" w:rsidRPr="007D71B0">
        <w:rPr>
          <w:rFonts w:hAnsi="標楷體" w:hint="eastAsia"/>
          <w:b/>
          <w:szCs w:val="32"/>
        </w:rPr>
        <w:t>以「設計D-Design、建造B-Building、營運O-Operation</w:t>
      </w:r>
      <w:r w:rsidR="00F65A38" w:rsidRPr="007D71B0">
        <w:rPr>
          <w:rFonts w:hAnsi="標楷體"/>
          <w:b/>
          <w:szCs w:val="32"/>
        </w:rPr>
        <w:t>,</w:t>
      </w:r>
      <w:r w:rsidR="00F65A38" w:rsidRPr="007D71B0">
        <w:rPr>
          <w:rFonts w:hAnsi="標楷體" w:hint="eastAsia"/>
          <w:b/>
          <w:szCs w:val="32"/>
        </w:rPr>
        <w:t xml:space="preserve"> DBO」統包方式建造</w:t>
      </w:r>
      <w:r w:rsidR="00617DDE" w:rsidRPr="007D71B0">
        <w:rPr>
          <w:rFonts w:hint="eastAsia"/>
          <w:b/>
        </w:rPr>
        <w:t>，112年3月</w:t>
      </w:r>
      <w:r w:rsidR="00CE2C9A" w:rsidRPr="007D71B0">
        <w:rPr>
          <w:rFonts w:hint="eastAsia"/>
          <w:b/>
        </w:rPr>
        <w:t>8</w:t>
      </w:r>
      <w:r w:rsidR="00617DDE" w:rsidRPr="007D71B0">
        <w:rPr>
          <w:rFonts w:hint="eastAsia"/>
          <w:b/>
        </w:rPr>
        <w:t>日完工交船後，同年4月16日由蔡英文總統主持首航典禮並開航，大幅提升臺</w:t>
      </w:r>
      <w:proofErr w:type="gramStart"/>
      <w:r w:rsidR="00617DDE" w:rsidRPr="007D71B0">
        <w:rPr>
          <w:rFonts w:hint="eastAsia"/>
          <w:b/>
        </w:rPr>
        <w:t>馬間旅</w:t>
      </w:r>
      <w:proofErr w:type="gramEnd"/>
      <w:r w:rsidR="00617DDE" w:rsidRPr="007D71B0">
        <w:rPr>
          <w:rFonts w:hint="eastAsia"/>
          <w:b/>
        </w:rPr>
        <w:t>運品質；鑒於</w:t>
      </w:r>
      <w:proofErr w:type="gramStart"/>
      <w:r w:rsidR="00617DDE" w:rsidRPr="007D71B0">
        <w:rPr>
          <w:rFonts w:hint="eastAsia"/>
          <w:b/>
        </w:rPr>
        <w:t>臺</w:t>
      </w:r>
      <w:proofErr w:type="gramEnd"/>
      <w:r w:rsidR="00617DDE" w:rsidRPr="007D71B0">
        <w:rPr>
          <w:rFonts w:hint="eastAsia"/>
          <w:b/>
        </w:rPr>
        <w:t>馬間、馬祖各</w:t>
      </w:r>
      <w:proofErr w:type="gramStart"/>
      <w:r w:rsidR="00617DDE" w:rsidRPr="007D71B0">
        <w:rPr>
          <w:rFonts w:hint="eastAsia"/>
          <w:b/>
        </w:rPr>
        <w:t>離島間尚有</w:t>
      </w:r>
      <w:proofErr w:type="gramEnd"/>
      <w:r w:rsidR="00617DDE" w:rsidRPr="007D71B0">
        <w:rPr>
          <w:rFonts w:hint="eastAsia"/>
          <w:b/>
        </w:rPr>
        <w:t>數條航線，觀光旅運品質及便利性尚有待提升，</w:t>
      </w:r>
      <w:r w:rsidR="00F65A38" w:rsidRPr="007D71B0">
        <w:rPr>
          <w:rFonts w:hAnsi="標楷體" w:hint="eastAsia"/>
          <w:b/>
          <w:szCs w:val="32"/>
        </w:rPr>
        <w:t>交通部航港局及連江縣政府，應持續就馬祖旅運航線之專業團隊培育、票務系統及相關服務品質之提升等，賡續檢討改進</w:t>
      </w:r>
      <w:r w:rsidR="00CA3FDC" w:rsidRPr="007D71B0">
        <w:rPr>
          <w:rFonts w:hint="eastAsia"/>
          <w:b/>
        </w:rPr>
        <w:t>：</w:t>
      </w:r>
    </w:p>
    <w:p w:rsidR="00EB5745" w:rsidRPr="007D71B0" w:rsidRDefault="003F4295" w:rsidP="005E4E86">
      <w:pPr>
        <w:pStyle w:val="3"/>
        <w:overflowPunct w:val="0"/>
        <w:spacing w:line="440" w:lineRule="exact"/>
        <w:ind w:left="1372"/>
      </w:pPr>
      <w:r w:rsidRPr="007D71B0">
        <w:rPr>
          <w:rFonts w:hint="eastAsia"/>
        </w:rPr>
        <w:lastRenderedPageBreak/>
        <w:t>馬祖</w:t>
      </w:r>
      <w:r w:rsidR="00E60BF9" w:rsidRPr="007D71B0">
        <w:rPr>
          <w:rFonts w:hint="eastAsia"/>
        </w:rPr>
        <w:t>至臺灣</w:t>
      </w:r>
      <w:r w:rsidRPr="007D71B0">
        <w:rPr>
          <w:rFonts w:hint="eastAsia"/>
        </w:rPr>
        <w:t>航運船舶沿革概況</w:t>
      </w:r>
      <w:r w:rsidR="00E60BF9" w:rsidRPr="007D71B0">
        <w:rPr>
          <w:rStyle w:val="af5"/>
        </w:rPr>
        <w:footnoteReference w:id="6"/>
      </w:r>
      <w:r w:rsidR="00F80781" w:rsidRPr="007D71B0">
        <w:rPr>
          <w:rFonts w:hint="eastAsia"/>
        </w:rPr>
        <w:t>：</w:t>
      </w:r>
    </w:p>
    <w:p w:rsidR="003F4295" w:rsidRPr="007D71B0" w:rsidRDefault="003F4295" w:rsidP="005E4E86">
      <w:pPr>
        <w:pStyle w:val="4"/>
        <w:spacing w:line="440" w:lineRule="exact"/>
      </w:pPr>
      <w:r w:rsidRPr="007D71B0">
        <w:rPr>
          <w:rFonts w:hint="eastAsia"/>
        </w:rPr>
        <w:t>79年，地區民眾陳振清、陳書建、陳德玉、曹昇華、張金財、邱清成結合</w:t>
      </w:r>
      <w:proofErr w:type="gramStart"/>
      <w:r w:rsidRPr="007D71B0">
        <w:rPr>
          <w:rFonts w:hAnsi="Times New Roman" w:hint="eastAsia"/>
          <w:szCs w:val="20"/>
        </w:rPr>
        <w:t>臺</w:t>
      </w:r>
      <w:proofErr w:type="gramEnd"/>
      <w:r w:rsidRPr="007D71B0">
        <w:rPr>
          <w:rFonts w:hint="eastAsia"/>
        </w:rPr>
        <w:t>籍人士王禹敬、郭錦榮等人集資近1億元，自澳洲購進454噸連江快輪，可載運365人，81年1月正式開航，行駛淡水–南竿間，僅需4小時，大幅縮短</w:t>
      </w:r>
      <w:r w:rsidRPr="007D71B0">
        <w:rPr>
          <w:rFonts w:hAnsi="Times New Roman" w:hint="eastAsia"/>
          <w:szCs w:val="20"/>
        </w:rPr>
        <w:t>臺</w:t>
      </w:r>
      <w:r w:rsidRPr="007D71B0">
        <w:rPr>
          <w:rFonts w:hint="eastAsia"/>
        </w:rPr>
        <w:t>馬航行時間，但船身較輕顛簸極劇，不適合</w:t>
      </w:r>
      <w:r w:rsidRPr="007D71B0">
        <w:rPr>
          <w:rFonts w:hAnsi="Times New Roman" w:hint="eastAsia"/>
          <w:szCs w:val="20"/>
        </w:rPr>
        <w:t>臺</w:t>
      </w:r>
      <w:r w:rsidRPr="007D71B0">
        <w:rPr>
          <w:rFonts w:hint="eastAsia"/>
        </w:rPr>
        <w:t>灣海峽航行，而1趟票價1</w:t>
      </w:r>
      <w:r w:rsidR="00A01BF2" w:rsidRPr="007D71B0">
        <w:t>,</w:t>
      </w:r>
      <w:r w:rsidRPr="007D71B0">
        <w:rPr>
          <w:rFonts w:hint="eastAsia"/>
        </w:rPr>
        <w:t>200元，一家4口來回</w:t>
      </w:r>
      <w:r w:rsidRPr="007D71B0">
        <w:rPr>
          <w:rFonts w:hAnsi="Times New Roman" w:hint="eastAsia"/>
          <w:szCs w:val="20"/>
        </w:rPr>
        <w:t>臺</w:t>
      </w:r>
      <w:r w:rsidRPr="007D71B0">
        <w:rPr>
          <w:rFonts w:hint="eastAsia"/>
        </w:rPr>
        <w:t>灣需花費近萬元，不是一般民眾所能負擔，搭乘</w:t>
      </w:r>
      <w:r w:rsidR="000B030E" w:rsidRPr="007D71B0">
        <w:rPr>
          <w:rFonts w:hint="eastAsia"/>
        </w:rPr>
        <w:t>AP艦</w:t>
      </w:r>
      <w:r w:rsidR="000B030E" w:rsidRPr="007D71B0">
        <w:rPr>
          <w:rStyle w:val="af5"/>
        </w:rPr>
        <w:footnoteReference w:id="7"/>
      </w:r>
      <w:r w:rsidR="000B030E" w:rsidRPr="007D71B0">
        <w:rPr>
          <w:rFonts w:hint="eastAsia"/>
        </w:rPr>
        <w:t>（人員運輸艦）</w:t>
      </w:r>
      <w:r w:rsidRPr="007D71B0">
        <w:rPr>
          <w:rFonts w:hint="eastAsia"/>
        </w:rPr>
        <w:t>雖耗時8小時但完全免費，民眾乘搭意願不高；軍人又不得搭乘，船公司雖</w:t>
      </w:r>
      <w:proofErr w:type="gramStart"/>
      <w:r w:rsidRPr="007D71B0">
        <w:rPr>
          <w:rFonts w:hint="eastAsia"/>
        </w:rPr>
        <w:t>勉</w:t>
      </w:r>
      <w:proofErr w:type="gramEnd"/>
      <w:r w:rsidRPr="007D71B0">
        <w:rPr>
          <w:rFonts w:hint="eastAsia"/>
        </w:rPr>
        <w:t>力開發</w:t>
      </w:r>
      <w:r w:rsidRPr="007D71B0">
        <w:rPr>
          <w:rFonts w:hAnsi="Times New Roman" w:hint="eastAsia"/>
          <w:szCs w:val="20"/>
        </w:rPr>
        <w:t>臺</w:t>
      </w:r>
      <w:r w:rsidRPr="007D71B0">
        <w:rPr>
          <w:rFonts w:hint="eastAsia"/>
        </w:rPr>
        <w:t>灣客源，但馬祖地區欠缺</w:t>
      </w:r>
      <w:r w:rsidR="00C54A4B" w:rsidRPr="007D71B0">
        <w:rPr>
          <w:rFonts w:hint="eastAsia"/>
        </w:rPr>
        <w:t>高品質</w:t>
      </w:r>
      <w:r w:rsidRPr="007D71B0">
        <w:rPr>
          <w:rFonts w:hint="eastAsia"/>
        </w:rPr>
        <w:t>飯店、旅社，推展不順，種種不利條件下，苦撐11個月後宣告結束，短短不到1年虧損達4</w:t>
      </w:r>
      <w:r w:rsidR="00A01BF2" w:rsidRPr="007D71B0">
        <w:t>,</w:t>
      </w:r>
      <w:r w:rsidRPr="007D71B0">
        <w:rPr>
          <w:rFonts w:hint="eastAsia"/>
        </w:rPr>
        <w:t>500萬元，損失極為慘重。自此又回復到過去仰賴</w:t>
      </w:r>
      <w:r w:rsidR="000B030E" w:rsidRPr="007D71B0">
        <w:rPr>
          <w:rFonts w:hint="eastAsia"/>
        </w:rPr>
        <w:t>人員運輸艦</w:t>
      </w:r>
      <w:r w:rsidRPr="007D71B0">
        <w:rPr>
          <w:rFonts w:hint="eastAsia"/>
        </w:rPr>
        <w:t>往來</w:t>
      </w:r>
      <w:proofErr w:type="gramStart"/>
      <w:r w:rsidRPr="007D71B0">
        <w:rPr>
          <w:rFonts w:hAnsi="Times New Roman" w:hint="eastAsia"/>
          <w:szCs w:val="20"/>
        </w:rPr>
        <w:t>臺</w:t>
      </w:r>
      <w:proofErr w:type="gramEnd"/>
      <w:r w:rsidRPr="007D71B0">
        <w:rPr>
          <w:rFonts w:hint="eastAsia"/>
        </w:rPr>
        <w:t>馬的時代。</w:t>
      </w:r>
    </w:p>
    <w:p w:rsidR="003F4295" w:rsidRPr="007D71B0" w:rsidRDefault="003F4295" w:rsidP="005E4E86">
      <w:pPr>
        <w:pStyle w:val="4"/>
        <w:spacing w:line="440" w:lineRule="exact"/>
      </w:pPr>
      <w:r w:rsidRPr="007D71B0">
        <w:rPr>
          <w:rFonts w:hint="eastAsia"/>
        </w:rPr>
        <w:t>89年9月，連江縣政府歷經2年多流標多次，才以2億1</w:t>
      </w:r>
      <w:r w:rsidRPr="007D71B0">
        <w:t>,</w:t>
      </w:r>
      <w:r w:rsidRPr="007D71B0">
        <w:rPr>
          <w:rFonts w:hint="eastAsia"/>
        </w:rPr>
        <w:t>726萬元拍板定案，從日本購進近五千噸中古客貨船新九州輪，經改裝成「</w:t>
      </w:r>
      <w:proofErr w:type="gramStart"/>
      <w:r w:rsidRPr="007D71B0">
        <w:rPr>
          <w:rFonts w:hint="eastAsia"/>
        </w:rPr>
        <w:t>臺</w:t>
      </w:r>
      <w:proofErr w:type="gramEnd"/>
      <w:r w:rsidRPr="007D71B0">
        <w:rPr>
          <w:rFonts w:hint="eastAsia"/>
        </w:rPr>
        <w:t>馬輪」，航行</w:t>
      </w:r>
      <w:r w:rsidRPr="007D71B0">
        <w:rPr>
          <w:rFonts w:hAnsi="Times New Roman" w:hint="eastAsia"/>
          <w:szCs w:val="20"/>
        </w:rPr>
        <w:t>臺</w:t>
      </w:r>
      <w:r w:rsidRPr="007D71B0">
        <w:rPr>
          <w:rFonts w:hint="eastAsia"/>
        </w:rPr>
        <w:t>灣、馬祖、東引，並自8</w:t>
      </w:r>
      <w:r w:rsidRPr="007D71B0">
        <w:t>9</w:t>
      </w:r>
      <w:r w:rsidRPr="007D71B0">
        <w:rPr>
          <w:rFonts w:hint="eastAsia"/>
        </w:rPr>
        <w:t>年7月起，增加航班為每週6航次，一舉解決</w:t>
      </w:r>
      <w:r w:rsidRPr="007D71B0">
        <w:rPr>
          <w:rFonts w:hAnsi="Times New Roman" w:hint="eastAsia"/>
          <w:szCs w:val="20"/>
        </w:rPr>
        <w:t>臺</w:t>
      </w:r>
      <w:r w:rsidRPr="007D71B0">
        <w:rPr>
          <w:rFonts w:hint="eastAsia"/>
        </w:rPr>
        <w:t>馬海上交通困境。</w:t>
      </w:r>
      <w:r w:rsidRPr="007D71B0">
        <w:rPr>
          <w:rFonts w:hint="eastAsia"/>
        </w:rPr>
        <w:lastRenderedPageBreak/>
        <w:t>事實上，北竿機場自8</w:t>
      </w:r>
      <w:r w:rsidRPr="007D71B0">
        <w:t>3</w:t>
      </w:r>
      <w:r w:rsidRPr="007D71B0">
        <w:rPr>
          <w:rFonts w:hint="eastAsia"/>
        </w:rPr>
        <w:t>年開通後，</w:t>
      </w:r>
      <w:proofErr w:type="gramStart"/>
      <w:r w:rsidRPr="007D71B0">
        <w:rPr>
          <w:rFonts w:hint="eastAsia"/>
        </w:rPr>
        <w:t>島際交通船航</w:t>
      </w:r>
      <w:proofErr w:type="gramEnd"/>
      <w:r w:rsidRPr="007D71B0">
        <w:rPr>
          <w:rFonts w:hint="eastAsia"/>
        </w:rPr>
        <w:t>班增加，本鄉部分民眾已捨海路走空中往來</w:t>
      </w:r>
      <w:r w:rsidRPr="007D71B0">
        <w:rPr>
          <w:rFonts w:hAnsi="Times New Roman" w:hint="eastAsia"/>
          <w:szCs w:val="20"/>
        </w:rPr>
        <w:t>臺</w:t>
      </w:r>
      <w:r w:rsidRPr="007D71B0">
        <w:rPr>
          <w:rFonts w:hint="eastAsia"/>
        </w:rPr>
        <w:t>馬，9</w:t>
      </w:r>
      <w:r w:rsidRPr="007D71B0">
        <w:t>2</w:t>
      </w:r>
      <w:r w:rsidRPr="007D71B0">
        <w:rPr>
          <w:rFonts w:hint="eastAsia"/>
        </w:rPr>
        <w:t>年南竿機場啟用後，空中交通更加便利，航行時間縮短，民眾利用海路搭乘「</w:t>
      </w:r>
      <w:r w:rsidRPr="007D71B0">
        <w:rPr>
          <w:rFonts w:hAnsi="Times New Roman" w:hint="eastAsia"/>
          <w:szCs w:val="20"/>
        </w:rPr>
        <w:t>臺</w:t>
      </w:r>
      <w:r w:rsidRPr="007D71B0">
        <w:rPr>
          <w:rFonts w:hint="eastAsia"/>
        </w:rPr>
        <w:t>馬輪」前往</w:t>
      </w:r>
      <w:r w:rsidRPr="007D71B0">
        <w:rPr>
          <w:rFonts w:hAnsi="Times New Roman" w:hint="eastAsia"/>
          <w:szCs w:val="20"/>
        </w:rPr>
        <w:t>臺</w:t>
      </w:r>
      <w:r w:rsidRPr="007D71B0">
        <w:rPr>
          <w:rFonts w:hint="eastAsia"/>
        </w:rPr>
        <w:t>灣已大幅減少。</w:t>
      </w:r>
    </w:p>
    <w:p w:rsidR="003F4295" w:rsidRPr="007D71B0" w:rsidRDefault="00EE42ED" w:rsidP="005E4E86">
      <w:pPr>
        <w:pStyle w:val="3"/>
        <w:overflowPunct w:val="0"/>
        <w:spacing w:line="440" w:lineRule="exact"/>
        <w:ind w:left="1372"/>
      </w:pPr>
      <w:r w:rsidRPr="007D71B0">
        <w:rPr>
          <w:rFonts w:hint="eastAsia"/>
          <w:b/>
          <w:u w:val="single"/>
        </w:rPr>
        <w:t>「</w:t>
      </w:r>
      <w:proofErr w:type="gramStart"/>
      <w:r w:rsidRPr="007D71B0">
        <w:rPr>
          <w:rFonts w:hint="eastAsia"/>
          <w:b/>
          <w:u w:val="single"/>
        </w:rPr>
        <w:t>臺</w:t>
      </w:r>
      <w:proofErr w:type="gramEnd"/>
      <w:r w:rsidRPr="007D71B0">
        <w:rPr>
          <w:rFonts w:hint="eastAsia"/>
          <w:b/>
          <w:u w:val="single"/>
        </w:rPr>
        <w:t>馬之星」</w:t>
      </w:r>
      <w:r w:rsidR="007336B3" w:rsidRPr="007D71B0">
        <w:rPr>
          <w:rFonts w:hint="eastAsia"/>
        </w:rPr>
        <w:t>104年於我國建造</w:t>
      </w:r>
      <w:r w:rsidRPr="007D71B0">
        <w:rPr>
          <w:rFonts w:hint="eastAsia"/>
        </w:rPr>
        <w:t>，112年6月前航行臺灣與馬祖間航線，之後則航行於南竿至東引航線</w:t>
      </w:r>
      <w:r w:rsidR="007336B3" w:rsidRPr="007D71B0">
        <w:rPr>
          <w:rFonts w:hint="eastAsia"/>
        </w:rPr>
        <w:t>，其</w:t>
      </w:r>
      <w:r w:rsidR="003F4295" w:rsidRPr="007D71B0">
        <w:rPr>
          <w:rFonts w:hint="eastAsia"/>
        </w:rPr>
        <w:t>建造歷程</w:t>
      </w:r>
      <w:r w:rsidR="00151C9E" w:rsidRPr="007D71B0">
        <w:rPr>
          <w:rFonts w:hint="eastAsia"/>
        </w:rPr>
        <w:t>及現況</w:t>
      </w:r>
      <w:r w:rsidRPr="007D71B0">
        <w:rPr>
          <w:rFonts w:hint="eastAsia"/>
        </w:rPr>
        <w:t>臚</w:t>
      </w:r>
      <w:proofErr w:type="gramStart"/>
      <w:r w:rsidRPr="007D71B0">
        <w:rPr>
          <w:rFonts w:hint="eastAsia"/>
        </w:rPr>
        <w:t>列</w:t>
      </w:r>
      <w:proofErr w:type="gramEnd"/>
      <w:r w:rsidRPr="007D71B0">
        <w:rPr>
          <w:rFonts w:hint="eastAsia"/>
        </w:rPr>
        <w:t>如下</w:t>
      </w:r>
      <w:r w:rsidR="003F4295" w:rsidRPr="007D71B0">
        <w:rPr>
          <w:rFonts w:hint="eastAsia"/>
        </w:rPr>
        <w:t>：</w:t>
      </w:r>
    </w:p>
    <w:p w:rsidR="00DA1752" w:rsidRPr="007D71B0" w:rsidRDefault="00151C9E" w:rsidP="005E4E86">
      <w:pPr>
        <w:pStyle w:val="4"/>
        <w:spacing w:line="440" w:lineRule="exact"/>
      </w:pPr>
      <w:r w:rsidRPr="007D71B0">
        <w:rPr>
          <w:rFonts w:hint="eastAsia"/>
        </w:rPr>
        <w:t>「</w:t>
      </w:r>
      <w:proofErr w:type="gramStart"/>
      <w:r w:rsidRPr="007D71B0">
        <w:rPr>
          <w:rFonts w:hint="eastAsia"/>
        </w:rPr>
        <w:t>臺</w:t>
      </w:r>
      <w:proofErr w:type="gramEnd"/>
      <w:r w:rsidRPr="007D71B0">
        <w:rPr>
          <w:rFonts w:hint="eastAsia"/>
        </w:rPr>
        <w:t>馬之星」建造歷程：</w:t>
      </w:r>
    </w:p>
    <w:p w:rsidR="003F4295" w:rsidRPr="007D71B0" w:rsidRDefault="003F4295" w:rsidP="003F4295">
      <w:pPr>
        <w:pStyle w:val="a1"/>
        <w:ind w:left="482" w:hanging="482"/>
        <w:jc w:val="left"/>
      </w:pPr>
      <w:proofErr w:type="gramStart"/>
      <w:r w:rsidRPr="007D71B0">
        <w:rPr>
          <w:rFonts w:hint="eastAsia"/>
        </w:rPr>
        <w:t>臺</w:t>
      </w:r>
      <w:proofErr w:type="gramEnd"/>
      <w:r w:rsidRPr="007D71B0">
        <w:rPr>
          <w:rFonts w:hint="eastAsia"/>
        </w:rPr>
        <w:t>馬之星重要建造歷程一覽表</w:t>
      </w:r>
    </w:p>
    <w:tbl>
      <w:tblPr>
        <w:tblStyle w:val="af6"/>
        <w:tblW w:w="0" w:type="auto"/>
        <w:tblInd w:w="137" w:type="dxa"/>
        <w:tblLook w:val="04A0" w:firstRow="1" w:lastRow="0" w:firstColumn="1" w:lastColumn="0" w:noHBand="0" w:noVBand="1"/>
      </w:tblPr>
      <w:tblGrid>
        <w:gridCol w:w="2552"/>
        <w:gridCol w:w="6145"/>
      </w:tblGrid>
      <w:tr w:rsidR="007D71B0" w:rsidRPr="007D71B0" w:rsidTr="00DA1752">
        <w:trPr>
          <w:trHeight w:val="454"/>
          <w:tblHeader/>
        </w:trPr>
        <w:tc>
          <w:tcPr>
            <w:tcW w:w="2552" w:type="dxa"/>
            <w:shd w:val="clear" w:color="auto" w:fill="FBE4D5" w:themeFill="accent2" w:themeFillTint="33"/>
            <w:vAlign w:val="center"/>
          </w:tcPr>
          <w:p w:rsidR="003F4295" w:rsidRPr="007D71B0" w:rsidRDefault="003F4295" w:rsidP="004263EC">
            <w:pPr>
              <w:jc w:val="center"/>
              <w:rPr>
                <w:b/>
                <w:sz w:val="28"/>
              </w:rPr>
            </w:pPr>
            <w:r w:rsidRPr="007D71B0">
              <w:rPr>
                <w:rFonts w:hint="eastAsia"/>
                <w:b/>
                <w:sz w:val="28"/>
              </w:rPr>
              <w:t>日期</w:t>
            </w:r>
          </w:p>
        </w:tc>
        <w:tc>
          <w:tcPr>
            <w:tcW w:w="6145" w:type="dxa"/>
            <w:shd w:val="clear" w:color="auto" w:fill="FBE4D5" w:themeFill="accent2" w:themeFillTint="33"/>
            <w:vAlign w:val="center"/>
          </w:tcPr>
          <w:p w:rsidR="003F4295" w:rsidRPr="007D71B0" w:rsidRDefault="003F4295" w:rsidP="004263EC">
            <w:pPr>
              <w:jc w:val="center"/>
              <w:rPr>
                <w:b/>
                <w:sz w:val="28"/>
              </w:rPr>
            </w:pPr>
            <w:r w:rsidRPr="007D71B0">
              <w:rPr>
                <w:rFonts w:hint="eastAsia"/>
                <w:b/>
                <w:sz w:val="28"/>
              </w:rPr>
              <w:t>建造歷程</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98</w:t>
            </w:r>
            <w:r w:rsidRPr="007D71B0">
              <w:rPr>
                <w:rFonts w:hint="eastAsia"/>
                <w:sz w:val="28"/>
              </w:rPr>
              <w:t>年</w:t>
            </w:r>
            <w:r w:rsidRPr="007D71B0">
              <w:rPr>
                <w:rFonts w:hint="eastAsia"/>
                <w:sz w:val="28"/>
              </w:rPr>
              <w:t>4</w:t>
            </w:r>
            <w:r w:rsidRPr="007D71B0">
              <w:rPr>
                <w:rFonts w:hint="eastAsia"/>
                <w:sz w:val="28"/>
              </w:rPr>
              <w:t>月</w:t>
            </w:r>
            <w:r w:rsidRPr="007D71B0">
              <w:rPr>
                <w:rFonts w:hint="eastAsia"/>
                <w:sz w:val="28"/>
              </w:rPr>
              <w:t>30</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購進新</w:t>
            </w:r>
            <w:proofErr w:type="gramStart"/>
            <w:r w:rsidRPr="007D71B0">
              <w:rPr>
                <w:rFonts w:hint="eastAsia"/>
                <w:sz w:val="28"/>
              </w:rPr>
              <w:t>臺</w:t>
            </w:r>
            <w:proofErr w:type="gramEnd"/>
            <w:r w:rsidRPr="007D71B0">
              <w:rPr>
                <w:rFonts w:hint="eastAsia"/>
                <w:sz w:val="28"/>
              </w:rPr>
              <w:t>馬輪計畫特別預算核定公布</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100</w:t>
            </w:r>
            <w:r w:rsidRPr="007D71B0">
              <w:rPr>
                <w:rFonts w:hint="eastAsia"/>
                <w:sz w:val="28"/>
              </w:rPr>
              <w:t>年</w:t>
            </w:r>
            <w:r w:rsidRPr="007D71B0">
              <w:rPr>
                <w:rFonts w:hint="eastAsia"/>
                <w:sz w:val="28"/>
              </w:rPr>
              <w:t>2</w:t>
            </w:r>
            <w:r w:rsidRPr="007D71B0">
              <w:rPr>
                <w:rFonts w:hint="eastAsia"/>
                <w:sz w:val="28"/>
              </w:rPr>
              <w:t>月</w:t>
            </w:r>
            <w:r w:rsidRPr="007D71B0">
              <w:rPr>
                <w:rFonts w:hint="eastAsia"/>
                <w:sz w:val="28"/>
              </w:rPr>
              <w:t>28</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委託專案管理（船舶中心）採購契約簽訂</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100</w:t>
            </w:r>
            <w:r w:rsidRPr="007D71B0">
              <w:rPr>
                <w:rFonts w:hint="eastAsia"/>
                <w:sz w:val="28"/>
              </w:rPr>
              <w:t>年</w:t>
            </w:r>
            <w:r w:rsidRPr="007D71B0">
              <w:rPr>
                <w:rFonts w:hint="eastAsia"/>
                <w:sz w:val="28"/>
              </w:rPr>
              <w:t>7</w:t>
            </w:r>
            <w:r w:rsidRPr="007D71B0">
              <w:rPr>
                <w:rFonts w:hint="eastAsia"/>
                <w:sz w:val="28"/>
              </w:rPr>
              <w:t>月</w:t>
            </w:r>
            <w:r w:rsidRPr="007D71B0">
              <w:rPr>
                <w:rFonts w:hint="eastAsia"/>
                <w:sz w:val="28"/>
              </w:rPr>
              <w:t>29</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與高鼎遊艇公司簽訂「建造新</w:t>
            </w:r>
            <w:proofErr w:type="gramStart"/>
            <w:r w:rsidRPr="007D71B0">
              <w:rPr>
                <w:rFonts w:hint="eastAsia"/>
                <w:sz w:val="28"/>
              </w:rPr>
              <w:t>臺</w:t>
            </w:r>
            <w:proofErr w:type="gramEnd"/>
            <w:r w:rsidRPr="007D71B0">
              <w:rPr>
                <w:rFonts w:hint="eastAsia"/>
                <w:sz w:val="28"/>
              </w:rPr>
              <w:t>馬輪</w:t>
            </w:r>
            <w:r w:rsidRPr="007D71B0">
              <w:rPr>
                <w:rFonts w:hint="eastAsia"/>
                <w:sz w:val="28"/>
              </w:rPr>
              <w:t>1</w:t>
            </w:r>
            <w:r w:rsidRPr="007D71B0">
              <w:rPr>
                <w:rFonts w:hint="eastAsia"/>
                <w:sz w:val="28"/>
              </w:rPr>
              <w:t>艘」造船統包工程合約</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101</w:t>
            </w:r>
            <w:r w:rsidRPr="007D71B0">
              <w:rPr>
                <w:rFonts w:hint="eastAsia"/>
                <w:sz w:val="28"/>
              </w:rPr>
              <w:t>年</w:t>
            </w:r>
            <w:r w:rsidRPr="007D71B0">
              <w:rPr>
                <w:rFonts w:hint="eastAsia"/>
                <w:sz w:val="28"/>
              </w:rPr>
              <w:t>7</w:t>
            </w:r>
            <w:r w:rsidRPr="007D71B0">
              <w:rPr>
                <w:rFonts w:hint="eastAsia"/>
                <w:sz w:val="28"/>
              </w:rPr>
              <w:t>月</w:t>
            </w:r>
            <w:r w:rsidRPr="007D71B0">
              <w:rPr>
                <w:rFonts w:hint="eastAsia"/>
                <w:sz w:val="28"/>
              </w:rPr>
              <w:t>10</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開工典禮</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101</w:t>
            </w:r>
            <w:r w:rsidRPr="007D71B0">
              <w:rPr>
                <w:rFonts w:hint="eastAsia"/>
                <w:sz w:val="28"/>
              </w:rPr>
              <w:t>年</w:t>
            </w:r>
            <w:r w:rsidRPr="007D71B0">
              <w:rPr>
                <w:rFonts w:hint="eastAsia"/>
                <w:sz w:val="28"/>
              </w:rPr>
              <w:t>10</w:t>
            </w:r>
            <w:r w:rsidRPr="007D71B0">
              <w:rPr>
                <w:rFonts w:hint="eastAsia"/>
                <w:sz w:val="28"/>
              </w:rPr>
              <w:t>月</w:t>
            </w:r>
            <w:r w:rsidRPr="007D71B0">
              <w:rPr>
                <w:rFonts w:hint="eastAsia"/>
                <w:sz w:val="28"/>
              </w:rPr>
              <w:t>29</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安放龍骨</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103</w:t>
            </w:r>
            <w:r w:rsidRPr="007D71B0">
              <w:rPr>
                <w:rFonts w:hint="eastAsia"/>
                <w:sz w:val="28"/>
              </w:rPr>
              <w:t>年</w:t>
            </w:r>
            <w:r w:rsidRPr="007D71B0">
              <w:rPr>
                <w:rFonts w:hint="eastAsia"/>
                <w:sz w:val="28"/>
              </w:rPr>
              <w:t>3</w:t>
            </w:r>
            <w:r w:rsidRPr="007D71B0">
              <w:rPr>
                <w:rFonts w:hint="eastAsia"/>
                <w:sz w:val="28"/>
              </w:rPr>
              <w:t>月</w:t>
            </w:r>
            <w:r w:rsidRPr="007D71B0">
              <w:rPr>
                <w:rFonts w:hint="eastAsia"/>
                <w:sz w:val="28"/>
              </w:rPr>
              <w:t>3</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舉行「</w:t>
            </w:r>
            <w:proofErr w:type="gramStart"/>
            <w:r w:rsidRPr="007D71B0">
              <w:rPr>
                <w:rFonts w:hint="eastAsia"/>
                <w:sz w:val="28"/>
              </w:rPr>
              <w:t>臺</w:t>
            </w:r>
            <w:proofErr w:type="gramEnd"/>
            <w:r w:rsidRPr="007D71B0">
              <w:rPr>
                <w:rFonts w:hint="eastAsia"/>
                <w:sz w:val="28"/>
              </w:rPr>
              <w:t>馬之星」命名及下水典禮，行政院長蒞臨主持、擲瓶</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3</w:t>
            </w:r>
            <w:r w:rsidRPr="007D71B0">
              <w:rPr>
                <w:rFonts w:hint="eastAsia"/>
                <w:sz w:val="28"/>
              </w:rPr>
              <w:t>月</w:t>
            </w:r>
            <w:r w:rsidRPr="007D71B0">
              <w:rPr>
                <w:rFonts w:hint="eastAsia"/>
                <w:sz w:val="28"/>
              </w:rPr>
              <w:t>12</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proofErr w:type="gramStart"/>
            <w:r w:rsidRPr="007D71B0">
              <w:rPr>
                <w:rFonts w:hint="eastAsia"/>
                <w:sz w:val="28"/>
              </w:rPr>
              <w:t>海上公試</w:t>
            </w:r>
            <w:proofErr w:type="gramEnd"/>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6</w:t>
            </w:r>
            <w:r w:rsidRPr="007D71B0">
              <w:rPr>
                <w:rFonts w:hint="eastAsia"/>
                <w:sz w:val="28"/>
              </w:rPr>
              <w:t>月</w:t>
            </w:r>
            <w:r w:rsidRPr="007D71B0">
              <w:rPr>
                <w:rFonts w:hint="eastAsia"/>
                <w:sz w:val="28"/>
              </w:rPr>
              <w:t>22</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備品、</w:t>
            </w:r>
            <w:proofErr w:type="gramStart"/>
            <w:r w:rsidRPr="007D71B0">
              <w:rPr>
                <w:rFonts w:hint="eastAsia"/>
                <w:sz w:val="28"/>
              </w:rPr>
              <w:t>屬具</w:t>
            </w:r>
            <w:proofErr w:type="gramEnd"/>
            <w:r w:rsidRPr="007D71B0">
              <w:rPr>
                <w:rFonts w:hint="eastAsia"/>
                <w:sz w:val="28"/>
              </w:rPr>
              <w:t>、圖說、技術手冊及證書等點驗</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7</w:t>
            </w:r>
            <w:r w:rsidRPr="007D71B0">
              <w:rPr>
                <w:rFonts w:hint="eastAsia"/>
                <w:sz w:val="28"/>
              </w:rPr>
              <w:t>月</w:t>
            </w:r>
            <w:r w:rsidRPr="007D71B0">
              <w:rPr>
                <w:rFonts w:hint="eastAsia"/>
                <w:sz w:val="28"/>
              </w:rPr>
              <w:t>15</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船廠申報完工</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7</w:t>
            </w:r>
            <w:r w:rsidRPr="007D71B0">
              <w:rPr>
                <w:rFonts w:hint="eastAsia"/>
                <w:sz w:val="28"/>
              </w:rPr>
              <w:t>月</w:t>
            </w:r>
            <w:r w:rsidRPr="007D71B0">
              <w:rPr>
                <w:rFonts w:hint="eastAsia"/>
                <w:sz w:val="28"/>
              </w:rPr>
              <w:t>27</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辦理「</w:t>
            </w:r>
            <w:proofErr w:type="gramStart"/>
            <w:r w:rsidRPr="007D71B0">
              <w:rPr>
                <w:rFonts w:hint="eastAsia"/>
                <w:sz w:val="28"/>
              </w:rPr>
              <w:t>臺</w:t>
            </w:r>
            <w:proofErr w:type="gramEnd"/>
            <w:r w:rsidRPr="007D71B0">
              <w:rPr>
                <w:rFonts w:hint="eastAsia"/>
                <w:sz w:val="28"/>
              </w:rPr>
              <w:t>馬之星」驗收</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7</w:t>
            </w:r>
            <w:r w:rsidRPr="007D71B0">
              <w:rPr>
                <w:rFonts w:hint="eastAsia"/>
                <w:sz w:val="28"/>
              </w:rPr>
              <w:t>月</w:t>
            </w:r>
            <w:r w:rsidRPr="007D71B0">
              <w:rPr>
                <w:rFonts w:hint="eastAsia"/>
                <w:sz w:val="28"/>
              </w:rPr>
              <w:t>30</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高雄啟航至交船地點基隆西二碼頭</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8</w:t>
            </w:r>
            <w:r w:rsidRPr="007D71B0">
              <w:rPr>
                <w:rFonts w:hint="eastAsia"/>
                <w:sz w:val="28"/>
              </w:rPr>
              <w:t>月</w:t>
            </w:r>
            <w:r w:rsidRPr="007D71B0">
              <w:rPr>
                <w:rFonts w:hint="eastAsia"/>
                <w:sz w:val="28"/>
              </w:rPr>
              <w:t>1</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完成交船之契約權責進入保固</w:t>
            </w:r>
            <w:r w:rsidR="00827E59" w:rsidRPr="007D71B0">
              <w:rPr>
                <w:rFonts w:hint="eastAsia"/>
                <w:sz w:val="28"/>
              </w:rPr>
              <w:t>。</w:t>
            </w:r>
          </w:p>
        </w:tc>
      </w:tr>
      <w:tr w:rsidR="007D71B0" w:rsidRPr="007D71B0" w:rsidTr="00DA1752">
        <w:trPr>
          <w:trHeight w:val="454"/>
        </w:trPr>
        <w:tc>
          <w:tcPr>
            <w:tcW w:w="2552" w:type="dxa"/>
            <w:vAlign w:val="center"/>
          </w:tcPr>
          <w:p w:rsidR="003F4295" w:rsidRPr="007D71B0" w:rsidRDefault="003F4295" w:rsidP="0096058D">
            <w:pPr>
              <w:spacing w:line="280" w:lineRule="exact"/>
              <w:jc w:val="both"/>
              <w:rPr>
                <w:sz w:val="28"/>
              </w:rPr>
            </w:pPr>
            <w:r w:rsidRPr="007D71B0">
              <w:rPr>
                <w:rFonts w:hint="eastAsia"/>
                <w:sz w:val="28"/>
              </w:rPr>
              <w:t>104</w:t>
            </w:r>
            <w:r w:rsidRPr="007D71B0">
              <w:rPr>
                <w:rFonts w:hint="eastAsia"/>
                <w:sz w:val="28"/>
              </w:rPr>
              <w:t>年</w:t>
            </w:r>
            <w:r w:rsidRPr="007D71B0">
              <w:rPr>
                <w:rFonts w:hint="eastAsia"/>
                <w:sz w:val="28"/>
              </w:rPr>
              <w:t>8</w:t>
            </w:r>
            <w:r w:rsidRPr="007D71B0">
              <w:rPr>
                <w:rFonts w:hint="eastAsia"/>
                <w:sz w:val="28"/>
              </w:rPr>
              <w:t>月</w:t>
            </w:r>
            <w:r w:rsidRPr="007D71B0">
              <w:rPr>
                <w:rFonts w:hint="eastAsia"/>
                <w:sz w:val="28"/>
              </w:rPr>
              <w:t>12</w:t>
            </w:r>
            <w:r w:rsidRPr="007D71B0">
              <w:rPr>
                <w:rFonts w:hint="eastAsia"/>
                <w:sz w:val="28"/>
              </w:rPr>
              <w:t>日</w:t>
            </w:r>
          </w:p>
        </w:tc>
        <w:tc>
          <w:tcPr>
            <w:tcW w:w="6145" w:type="dxa"/>
            <w:vAlign w:val="center"/>
          </w:tcPr>
          <w:p w:rsidR="003F4295" w:rsidRPr="007D71B0" w:rsidRDefault="003F4295" w:rsidP="0096058D">
            <w:pPr>
              <w:spacing w:line="280" w:lineRule="exact"/>
              <w:jc w:val="both"/>
              <w:rPr>
                <w:sz w:val="28"/>
              </w:rPr>
            </w:pPr>
            <w:r w:rsidRPr="007D71B0">
              <w:rPr>
                <w:rFonts w:hint="eastAsia"/>
                <w:sz w:val="28"/>
              </w:rPr>
              <w:t>舉行</w:t>
            </w:r>
            <w:r w:rsidRPr="007D71B0">
              <w:rPr>
                <w:rFonts w:hint="eastAsia"/>
                <w:b/>
                <w:sz w:val="28"/>
                <w:u w:val="single"/>
              </w:rPr>
              <w:t>「</w:t>
            </w:r>
            <w:proofErr w:type="gramStart"/>
            <w:r w:rsidRPr="007D71B0">
              <w:rPr>
                <w:rFonts w:hint="eastAsia"/>
                <w:b/>
                <w:sz w:val="28"/>
                <w:u w:val="single"/>
              </w:rPr>
              <w:t>臺</w:t>
            </w:r>
            <w:proofErr w:type="gramEnd"/>
            <w:r w:rsidRPr="007D71B0">
              <w:rPr>
                <w:rFonts w:hint="eastAsia"/>
                <w:b/>
                <w:sz w:val="28"/>
                <w:u w:val="single"/>
              </w:rPr>
              <w:t>馬之星」</w:t>
            </w:r>
            <w:proofErr w:type="gramStart"/>
            <w:r w:rsidRPr="007D71B0">
              <w:rPr>
                <w:rFonts w:hint="eastAsia"/>
                <w:b/>
                <w:sz w:val="28"/>
                <w:u w:val="single"/>
              </w:rPr>
              <w:t>交船暨首</w:t>
            </w:r>
            <w:proofErr w:type="gramEnd"/>
            <w:r w:rsidRPr="007D71B0">
              <w:rPr>
                <w:rFonts w:hint="eastAsia"/>
                <w:b/>
                <w:sz w:val="28"/>
                <w:u w:val="single"/>
              </w:rPr>
              <w:t>航典禮</w:t>
            </w:r>
            <w:r w:rsidRPr="007D71B0">
              <w:rPr>
                <w:rFonts w:hint="eastAsia"/>
                <w:sz w:val="28"/>
              </w:rPr>
              <w:t>，總統蒞臨參加</w:t>
            </w:r>
            <w:r w:rsidR="00827E59" w:rsidRPr="007D71B0">
              <w:rPr>
                <w:rFonts w:hint="eastAsia"/>
                <w:sz w:val="28"/>
              </w:rPr>
              <w:t>。</w:t>
            </w:r>
          </w:p>
        </w:tc>
      </w:tr>
    </w:tbl>
    <w:p w:rsidR="003F4295" w:rsidRPr="007D71B0" w:rsidRDefault="003F4295" w:rsidP="003F4295">
      <w:pPr>
        <w:rPr>
          <w:sz w:val="28"/>
        </w:rPr>
      </w:pPr>
      <w:r w:rsidRPr="007D71B0">
        <w:rPr>
          <w:rFonts w:hint="eastAsia"/>
          <w:sz w:val="28"/>
        </w:rPr>
        <w:t>資料來源：馬祖日報網頁</w:t>
      </w:r>
      <w:r w:rsidRPr="007D71B0">
        <w:rPr>
          <w:rStyle w:val="af5"/>
          <w:sz w:val="28"/>
        </w:rPr>
        <w:footnoteReference w:id="8"/>
      </w:r>
      <w:r w:rsidRPr="007D71B0">
        <w:rPr>
          <w:rFonts w:hint="eastAsia"/>
          <w:sz w:val="28"/>
        </w:rPr>
        <w:t>。</w:t>
      </w:r>
    </w:p>
    <w:p w:rsidR="00DA1752" w:rsidRPr="007D71B0" w:rsidRDefault="00DA1752" w:rsidP="00DA1752"/>
    <w:p w:rsidR="00151C9E" w:rsidRPr="007D71B0" w:rsidRDefault="00151C9E" w:rsidP="00151C9E">
      <w:pPr>
        <w:pStyle w:val="4"/>
      </w:pPr>
      <w:r w:rsidRPr="007D71B0">
        <w:rPr>
          <w:rFonts w:hint="eastAsia"/>
        </w:rPr>
        <w:t>本院112年8月10日履</w:t>
      </w:r>
      <w:proofErr w:type="gramStart"/>
      <w:r w:rsidRPr="007D71B0">
        <w:rPr>
          <w:rFonts w:hint="eastAsia"/>
        </w:rPr>
        <w:t>勘</w:t>
      </w:r>
      <w:proofErr w:type="gramEnd"/>
      <w:r w:rsidRPr="007D71B0">
        <w:rPr>
          <w:rFonts w:hint="eastAsia"/>
        </w:rPr>
        <w:t>「臺馬之星」現況：</w:t>
      </w:r>
    </w:p>
    <w:p w:rsidR="00151C9E" w:rsidRPr="007D71B0" w:rsidRDefault="00151C9E" w:rsidP="00151C9E">
      <w:pPr>
        <w:pStyle w:val="a1"/>
        <w:ind w:left="482" w:hanging="482"/>
      </w:pPr>
      <w:r w:rsidRPr="007D71B0">
        <w:rPr>
          <w:rFonts w:hint="eastAsia"/>
        </w:rPr>
        <w:lastRenderedPageBreak/>
        <w:t>「</w:t>
      </w:r>
      <w:proofErr w:type="gramStart"/>
      <w:r w:rsidRPr="007D71B0">
        <w:rPr>
          <w:rFonts w:hint="eastAsia"/>
        </w:rPr>
        <w:t>臺</w:t>
      </w:r>
      <w:proofErr w:type="gramEnd"/>
      <w:r w:rsidRPr="007D71B0">
        <w:rPr>
          <w:rFonts w:hint="eastAsia"/>
        </w:rPr>
        <w:t>馬之星」現況相片一覽表</w:t>
      </w:r>
    </w:p>
    <w:tbl>
      <w:tblPr>
        <w:tblStyle w:val="af6"/>
        <w:tblW w:w="0" w:type="auto"/>
        <w:tblInd w:w="-5" w:type="dxa"/>
        <w:tblLook w:val="04A0" w:firstRow="1" w:lastRow="0" w:firstColumn="1" w:lastColumn="0" w:noHBand="0" w:noVBand="1"/>
      </w:tblPr>
      <w:tblGrid>
        <w:gridCol w:w="4419"/>
        <w:gridCol w:w="4420"/>
      </w:tblGrid>
      <w:tr w:rsidR="007D71B0" w:rsidRPr="007D71B0" w:rsidTr="00CE4649">
        <w:tc>
          <w:tcPr>
            <w:tcW w:w="4419" w:type="dxa"/>
            <w:vAlign w:val="center"/>
          </w:tcPr>
          <w:p w:rsidR="00151C9E" w:rsidRPr="007D71B0" w:rsidRDefault="00151C9E" w:rsidP="00CE4649">
            <w:pPr>
              <w:jc w:val="center"/>
            </w:pPr>
            <w:r w:rsidRPr="007D71B0">
              <w:rPr>
                <w:noProof/>
              </w:rPr>
              <w:drawing>
                <wp:inline distT="0" distB="0" distL="0" distR="0" wp14:anchorId="17577A88" wp14:editId="120474F9">
                  <wp:extent cx="2520000" cy="189087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0000" cy="1890875"/>
                          </a:xfrm>
                          <a:prstGeom prst="rect">
                            <a:avLst/>
                          </a:prstGeom>
                          <a:noFill/>
                          <a:ln>
                            <a:noFill/>
                          </a:ln>
                        </pic:spPr>
                      </pic:pic>
                    </a:graphicData>
                  </a:graphic>
                </wp:inline>
              </w:drawing>
            </w:r>
          </w:p>
        </w:tc>
        <w:tc>
          <w:tcPr>
            <w:tcW w:w="4420" w:type="dxa"/>
            <w:vAlign w:val="center"/>
          </w:tcPr>
          <w:p w:rsidR="00151C9E" w:rsidRPr="007D71B0" w:rsidRDefault="00CE4649" w:rsidP="00CE4649">
            <w:pPr>
              <w:jc w:val="center"/>
            </w:pPr>
            <w:r w:rsidRPr="007D71B0">
              <w:rPr>
                <w:noProof/>
              </w:rPr>
              <w:drawing>
                <wp:inline distT="0" distB="0" distL="0" distR="0">
                  <wp:extent cx="2520000" cy="1888929"/>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000" cy="1888929"/>
                          </a:xfrm>
                          <a:prstGeom prst="rect">
                            <a:avLst/>
                          </a:prstGeom>
                          <a:noFill/>
                          <a:ln>
                            <a:noFill/>
                          </a:ln>
                        </pic:spPr>
                      </pic:pic>
                    </a:graphicData>
                  </a:graphic>
                </wp:inline>
              </w:drawing>
            </w:r>
          </w:p>
        </w:tc>
      </w:tr>
      <w:tr w:rsidR="007D71B0" w:rsidRPr="007D71B0" w:rsidTr="00CE4649">
        <w:tc>
          <w:tcPr>
            <w:tcW w:w="4419" w:type="dxa"/>
            <w:vAlign w:val="center"/>
          </w:tcPr>
          <w:p w:rsidR="007C3A99" w:rsidRPr="007D71B0" w:rsidRDefault="00F14DB1" w:rsidP="00CE4649">
            <w:pPr>
              <w:jc w:val="center"/>
              <w:rPr>
                <w:noProof/>
              </w:rPr>
            </w:pPr>
            <w:r w:rsidRPr="007D71B0">
              <w:rPr>
                <w:noProof/>
              </w:rPr>
              <w:drawing>
                <wp:inline distT="0" distB="0" distL="0" distR="0" wp14:anchorId="38E3FEC6" wp14:editId="1DB1C4E1">
                  <wp:extent cx="2520000" cy="1893713"/>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vAlign w:val="center"/>
          </w:tcPr>
          <w:p w:rsidR="007C3A99" w:rsidRPr="007D71B0" w:rsidRDefault="00F14DB1" w:rsidP="00CE4649">
            <w:pPr>
              <w:jc w:val="center"/>
              <w:rPr>
                <w:noProof/>
              </w:rPr>
            </w:pPr>
            <w:r w:rsidRPr="007D71B0">
              <w:rPr>
                <w:noProof/>
              </w:rPr>
              <w:drawing>
                <wp:inline distT="0" distB="0" distL="0" distR="0" wp14:anchorId="664BFFFA" wp14:editId="0CA80293">
                  <wp:extent cx="2520000" cy="1888929"/>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00" cy="1888929"/>
                          </a:xfrm>
                          <a:prstGeom prst="rect">
                            <a:avLst/>
                          </a:prstGeom>
                          <a:noFill/>
                          <a:ln>
                            <a:noFill/>
                          </a:ln>
                        </pic:spPr>
                      </pic:pic>
                    </a:graphicData>
                  </a:graphic>
                </wp:inline>
              </w:drawing>
            </w:r>
          </w:p>
        </w:tc>
      </w:tr>
      <w:tr w:rsidR="007D71B0" w:rsidRPr="007D71B0" w:rsidTr="00CE4649">
        <w:tc>
          <w:tcPr>
            <w:tcW w:w="4419" w:type="dxa"/>
            <w:vAlign w:val="center"/>
          </w:tcPr>
          <w:p w:rsidR="00151C9E" w:rsidRPr="007D71B0" w:rsidRDefault="00F14DB1" w:rsidP="00CE4649">
            <w:pPr>
              <w:jc w:val="center"/>
            </w:pPr>
            <w:r w:rsidRPr="007D71B0">
              <w:rPr>
                <w:noProof/>
              </w:rPr>
              <w:drawing>
                <wp:inline distT="0" distB="0" distL="0" distR="0" wp14:anchorId="02C7AE6C" wp14:editId="417B0C1F">
                  <wp:extent cx="2520000" cy="189087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1890875"/>
                          </a:xfrm>
                          <a:prstGeom prst="rect">
                            <a:avLst/>
                          </a:prstGeom>
                          <a:noFill/>
                          <a:ln>
                            <a:noFill/>
                          </a:ln>
                        </pic:spPr>
                      </pic:pic>
                    </a:graphicData>
                  </a:graphic>
                </wp:inline>
              </w:drawing>
            </w:r>
          </w:p>
        </w:tc>
        <w:tc>
          <w:tcPr>
            <w:tcW w:w="4420" w:type="dxa"/>
            <w:vAlign w:val="center"/>
          </w:tcPr>
          <w:p w:rsidR="00151C9E" w:rsidRPr="007D71B0" w:rsidRDefault="00F14DB1" w:rsidP="00CE4649">
            <w:pPr>
              <w:jc w:val="center"/>
            </w:pPr>
            <w:r w:rsidRPr="007D71B0">
              <w:rPr>
                <w:noProof/>
              </w:rPr>
              <w:drawing>
                <wp:inline distT="0" distB="0" distL="0" distR="0" wp14:anchorId="0CA227CE" wp14:editId="43DDD091">
                  <wp:extent cx="2520000" cy="188892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0000" cy="1888929"/>
                          </a:xfrm>
                          <a:prstGeom prst="rect">
                            <a:avLst/>
                          </a:prstGeom>
                          <a:noFill/>
                          <a:ln>
                            <a:noFill/>
                          </a:ln>
                        </pic:spPr>
                      </pic:pic>
                    </a:graphicData>
                  </a:graphic>
                </wp:inline>
              </w:drawing>
            </w:r>
          </w:p>
        </w:tc>
      </w:tr>
      <w:tr w:rsidR="007D71B0" w:rsidRPr="007D71B0" w:rsidTr="00CE4649">
        <w:tc>
          <w:tcPr>
            <w:tcW w:w="4419" w:type="dxa"/>
            <w:vAlign w:val="center"/>
          </w:tcPr>
          <w:p w:rsidR="00151C9E" w:rsidRPr="007D71B0" w:rsidRDefault="00F14DB1" w:rsidP="00CE4649">
            <w:pPr>
              <w:jc w:val="center"/>
            </w:pPr>
            <w:r w:rsidRPr="007D71B0">
              <w:rPr>
                <w:noProof/>
              </w:rPr>
              <w:drawing>
                <wp:inline distT="0" distB="0" distL="0" distR="0" wp14:anchorId="2140F15A" wp14:editId="5377DC44">
                  <wp:extent cx="2520000" cy="1888929"/>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1888929"/>
                          </a:xfrm>
                          <a:prstGeom prst="rect">
                            <a:avLst/>
                          </a:prstGeom>
                          <a:noFill/>
                          <a:ln>
                            <a:noFill/>
                          </a:ln>
                        </pic:spPr>
                      </pic:pic>
                    </a:graphicData>
                  </a:graphic>
                </wp:inline>
              </w:drawing>
            </w:r>
          </w:p>
        </w:tc>
        <w:tc>
          <w:tcPr>
            <w:tcW w:w="4420" w:type="dxa"/>
            <w:vAlign w:val="center"/>
          </w:tcPr>
          <w:p w:rsidR="00151C9E" w:rsidRPr="007D71B0" w:rsidRDefault="00F14DB1" w:rsidP="00CE4649">
            <w:pPr>
              <w:jc w:val="center"/>
            </w:pPr>
            <w:r w:rsidRPr="007D71B0">
              <w:rPr>
                <w:noProof/>
              </w:rPr>
              <w:drawing>
                <wp:inline distT="0" distB="0" distL="0" distR="0" wp14:anchorId="5099551B" wp14:editId="2562BCDF">
                  <wp:extent cx="2520000" cy="1893713"/>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bl>
    <w:p w:rsidR="00151C9E" w:rsidRPr="007D71B0" w:rsidRDefault="00CE4649" w:rsidP="00CE4649">
      <w:pPr>
        <w:rPr>
          <w:sz w:val="28"/>
        </w:rPr>
      </w:pPr>
      <w:r w:rsidRPr="007D71B0">
        <w:rPr>
          <w:rFonts w:hint="eastAsia"/>
          <w:sz w:val="28"/>
        </w:rPr>
        <w:t>資料來源：本院</w:t>
      </w:r>
      <w:r w:rsidRPr="007D71B0">
        <w:rPr>
          <w:rFonts w:hint="eastAsia"/>
          <w:sz w:val="28"/>
        </w:rPr>
        <w:t>112</w:t>
      </w:r>
      <w:r w:rsidRPr="007D71B0">
        <w:rPr>
          <w:rFonts w:hint="eastAsia"/>
          <w:sz w:val="28"/>
        </w:rPr>
        <w:t>年</w:t>
      </w:r>
      <w:r w:rsidRPr="007D71B0">
        <w:rPr>
          <w:rFonts w:hint="eastAsia"/>
          <w:sz w:val="28"/>
        </w:rPr>
        <w:t>8</w:t>
      </w:r>
      <w:r w:rsidRPr="007D71B0">
        <w:rPr>
          <w:rFonts w:hint="eastAsia"/>
          <w:sz w:val="28"/>
        </w:rPr>
        <w:t>月</w:t>
      </w:r>
      <w:r w:rsidRPr="007D71B0">
        <w:rPr>
          <w:rFonts w:hint="eastAsia"/>
          <w:sz w:val="28"/>
        </w:rPr>
        <w:t>10</w:t>
      </w:r>
      <w:r w:rsidRPr="007D71B0">
        <w:rPr>
          <w:rFonts w:hint="eastAsia"/>
          <w:sz w:val="28"/>
        </w:rPr>
        <w:t>日履</w:t>
      </w:r>
      <w:proofErr w:type="gramStart"/>
      <w:r w:rsidRPr="007D71B0">
        <w:rPr>
          <w:rFonts w:hint="eastAsia"/>
          <w:sz w:val="28"/>
        </w:rPr>
        <w:t>勘</w:t>
      </w:r>
      <w:proofErr w:type="gramEnd"/>
      <w:r w:rsidRPr="007D71B0">
        <w:rPr>
          <w:rFonts w:hint="eastAsia"/>
          <w:sz w:val="28"/>
        </w:rPr>
        <w:t>「</w:t>
      </w:r>
      <w:proofErr w:type="gramStart"/>
      <w:r w:rsidRPr="007D71B0">
        <w:rPr>
          <w:rFonts w:hint="eastAsia"/>
          <w:sz w:val="28"/>
        </w:rPr>
        <w:t>臺</w:t>
      </w:r>
      <w:proofErr w:type="gramEnd"/>
      <w:r w:rsidRPr="007D71B0">
        <w:rPr>
          <w:rFonts w:hint="eastAsia"/>
          <w:sz w:val="28"/>
        </w:rPr>
        <w:t>馬之星」拍攝。</w:t>
      </w:r>
    </w:p>
    <w:p w:rsidR="007336B3" w:rsidRPr="007D71B0" w:rsidRDefault="007336B3" w:rsidP="007336B3"/>
    <w:p w:rsidR="002F4751" w:rsidRPr="007D71B0" w:rsidRDefault="002F4751" w:rsidP="002F4751">
      <w:pPr>
        <w:pStyle w:val="3"/>
        <w:overflowPunct w:val="0"/>
        <w:ind w:left="1372"/>
      </w:pPr>
      <w:r w:rsidRPr="007D71B0">
        <w:rPr>
          <w:rFonts w:hint="eastAsia"/>
        </w:rPr>
        <w:t>「新</w:t>
      </w:r>
      <w:proofErr w:type="gramStart"/>
      <w:r w:rsidRPr="007D71B0">
        <w:rPr>
          <w:rFonts w:hint="eastAsia"/>
        </w:rPr>
        <w:t>臺</w:t>
      </w:r>
      <w:proofErr w:type="gramEnd"/>
      <w:r w:rsidRPr="007D71B0">
        <w:rPr>
          <w:rFonts w:hint="eastAsia"/>
        </w:rPr>
        <w:t>馬輪」111年1月24日於日本九州佐伯市三</w:t>
      </w:r>
      <w:r w:rsidRPr="007D71B0">
        <w:rPr>
          <w:rFonts w:hint="eastAsia"/>
        </w:rPr>
        <w:lastRenderedPageBreak/>
        <w:t>浦造船廠開工，以DBO方式建造，112年3月</w:t>
      </w:r>
      <w:r w:rsidR="0030735E" w:rsidRPr="007D71B0">
        <w:rPr>
          <w:rFonts w:hint="eastAsia"/>
        </w:rPr>
        <w:t>8</w:t>
      </w:r>
      <w:r w:rsidRPr="007D71B0">
        <w:rPr>
          <w:rFonts w:hint="eastAsia"/>
        </w:rPr>
        <w:t>日完工交船：</w:t>
      </w:r>
    </w:p>
    <w:p w:rsidR="00F80781" w:rsidRPr="007D71B0" w:rsidRDefault="00F80781" w:rsidP="002F4751">
      <w:pPr>
        <w:pStyle w:val="4"/>
      </w:pPr>
      <w:r w:rsidRPr="007D71B0">
        <w:rPr>
          <w:rFonts w:hint="eastAsia"/>
        </w:rPr>
        <w:t>「新</w:t>
      </w:r>
      <w:proofErr w:type="gramStart"/>
      <w:r w:rsidRPr="007D71B0">
        <w:rPr>
          <w:rFonts w:hint="eastAsia"/>
        </w:rPr>
        <w:t>臺</w:t>
      </w:r>
      <w:proofErr w:type="gramEnd"/>
      <w:r w:rsidRPr="007D71B0">
        <w:rPr>
          <w:rFonts w:hint="eastAsia"/>
        </w:rPr>
        <w:t>馬輪」建購計畫：</w:t>
      </w:r>
    </w:p>
    <w:p w:rsidR="00151C9E" w:rsidRPr="007D71B0" w:rsidRDefault="00151C9E" w:rsidP="002F4751">
      <w:pPr>
        <w:pStyle w:val="5"/>
      </w:pPr>
      <w:r w:rsidRPr="007D71B0">
        <w:rPr>
          <w:rFonts w:hint="eastAsia"/>
        </w:rPr>
        <w:t>核定日期：行政院108年4月26日核定、110年4月6日修正核定。</w:t>
      </w:r>
    </w:p>
    <w:p w:rsidR="00151C9E" w:rsidRPr="007D71B0" w:rsidRDefault="00151C9E" w:rsidP="002F4751">
      <w:pPr>
        <w:pStyle w:val="5"/>
      </w:pPr>
      <w:r w:rsidRPr="007D71B0">
        <w:rPr>
          <w:rFonts w:hint="eastAsia"/>
        </w:rPr>
        <w:t>船舶總噸位從500噸到3,000噸到4,500噸再到5,400噸。</w:t>
      </w:r>
    </w:p>
    <w:p w:rsidR="00151C9E" w:rsidRPr="007D71B0" w:rsidRDefault="00151C9E" w:rsidP="002F4751">
      <w:pPr>
        <w:pStyle w:val="5"/>
      </w:pPr>
      <w:r w:rsidRPr="007D71B0">
        <w:rPr>
          <w:rFonts w:hint="eastAsia"/>
        </w:rPr>
        <w:t>經費11億4</w:t>
      </w:r>
      <w:proofErr w:type="gramStart"/>
      <w:r w:rsidRPr="007D71B0">
        <w:rPr>
          <w:rFonts w:hint="eastAsia"/>
        </w:rPr>
        <w:t>千萬</w:t>
      </w:r>
      <w:proofErr w:type="gramEnd"/>
      <w:r w:rsidRPr="007D71B0">
        <w:rPr>
          <w:rFonts w:hint="eastAsia"/>
        </w:rPr>
        <w:t>元，中央補助11億4</w:t>
      </w:r>
      <w:proofErr w:type="gramStart"/>
      <w:r w:rsidRPr="007D71B0">
        <w:rPr>
          <w:rFonts w:hint="eastAsia"/>
        </w:rPr>
        <w:t>千</w:t>
      </w:r>
      <w:proofErr w:type="gramEnd"/>
      <w:r w:rsidRPr="007D71B0">
        <w:rPr>
          <w:rFonts w:hint="eastAsia"/>
        </w:rPr>
        <w:t>萬元。</w:t>
      </w:r>
    </w:p>
    <w:p w:rsidR="00151C9E" w:rsidRPr="007D71B0" w:rsidRDefault="00151C9E" w:rsidP="002F4751">
      <w:pPr>
        <w:pStyle w:val="5"/>
      </w:pPr>
      <w:r w:rsidRPr="007D71B0">
        <w:rPr>
          <w:rFonts w:hint="eastAsia"/>
        </w:rPr>
        <w:t>以</w:t>
      </w:r>
      <w:r w:rsidRPr="007D71B0">
        <w:rPr>
          <w:rFonts w:hint="eastAsia"/>
          <w:b/>
          <w:u w:val="single"/>
        </w:rPr>
        <w:t>DBO (D-Design、B-Building、O-Operation)統包</w:t>
      </w:r>
      <w:r w:rsidRPr="007D71B0">
        <w:rPr>
          <w:rFonts w:hint="eastAsia"/>
        </w:rPr>
        <w:t>辦理招標評選。</w:t>
      </w:r>
    </w:p>
    <w:p w:rsidR="00151C9E" w:rsidRPr="007D71B0" w:rsidRDefault="00151C9E" w:rsidP="002F4751">
      <w:pPr>
        <w:pStyle w:val="5"/>
      </w:pPr>
      <w:proofErr w:type="gramStart"/>
      <w:r w:rsidRPr="007D71B0">
        <w:rPr>
          <w:rFonts w:hint="eastAsia"/>
        </w:rPr>
        <w:t>109</w:t>
      </w:r>
      <w:proofErr w:type="gramEnd"/>
      <w:r w:rsidRPr="007D71B0">
        <w:rPr>
          <w:rFonts w:hint="eastAsia"/>
        </w:rPr>
        <w:t>年度歷經5次上網招標，最後由國內具船舶運送業許可之全港通航業股份有限公司，洽得日本三浦造船所配合參與投標，於109年9月16日決標。</w:t>
      </w:r>
    </w:p>
    <w:p w:rsidR="00151C9E" w:rsidRPr="007D71B0" w:rsidRDefault="00151C9E" w:rsidP="002F4751">
      <w:pPr>
        <w:pStyle w:val="5"/>
      </w:pPr>
      <w:r w:rsidRPr="007D71B0">
        <w:rPr>
          <w:rFonts w:hint="eastAsia"/>
        </w:rPr>
        <w:t>新</w:t>
      </w:r>
      <w:proofErr w:type="gramStart"/>
      <w:r w:rsidRPr="007D71B0">
        <w:rPr>
          <w:rFonts w:hint="eastAsia"/>
        </w:rPr>
        <w:t>臺</w:t>
      </w:r>
      <w:proofErr w:type="gramEnd"/>
      <w:r w:rsidRPr="007D71B0">
        <w:rPr>
          <w:rFonts w:hint="eastAsia"/>
        </w:rPr>
        <w:t>馬輪全長101.5米，船寬16米，為總噸位5,341之駛上駛下客貨船，可搭載642名乘客、45輛小客車或大型遊覽車18輛，由日本三浦造船所建造於112年3月8日完工交船</w:t>
      </w:r>
      <w:r w:rsidR="00A01BF2" w:rsidRPr="007D71B0">
        <w:rPr>
          <w:rFonts w:hint="eastAsia"/>
        </w:rPr>
        <w:t>。</w:t>
      </w:r>
    </w:p>
    <w:p w:rsidR="00F80781" w:rsidRPr="007D71B0" w:rsidRDefault="00F80781" w:rsidP="002F4751">
      <w:pPr>
        <w:pStyle w:val="4"/>
      </w:pPr>
      <w:r w:rsidRPr="007D71B0">
        <w:rPr>
          <w:rFonts w:hint="eastAsia"/>
        </w:rPr>
        <w:t>「</w:t>
      </w:r>
      <w:bookmarkStart w:id="88" w:name="_Hlk147917966"/>
      <w:r w:rsidRPr="007D71B0">
        <w:rPr>
          <w:rFonts w:hint="eastAsia"/>
        </w:rPr>
        <w:t>新</w:t>
      </w:r>
      <w:proofErr w:type="gramStart"/>
      <w:r w:rsidRPr="007D71B0">
        <w:rPr>
          <w:rFonts w:hint="eastAsia"/>
        </w:rPr>
        <w:t>臺</w:t>
      </w:r>
      <w:proofErr w:type="gramEnd"/>
      <w:r w:rsidRPr="007D71B0">
        <w:rPr>
          <w:rFonts w:hint="eastAsia"/>
        </w:rPr>
        <w:t>馬輪</w:t>
      </w:r>
      <w:bookmarkEnd w:id="88"/>
      <w:r w:rsidRPr="007D71B0">
        <w:rPr>
          <w:rFonts w:hint="eastAsia"/>
        </w:rPr>
        <w:t>」建造過程</w:t>
      </w:r>
      <w:r w:rsidR="00151C9E" w:rsidRPr="007D71B0">
        <w:rPr>
          <w:rFonts w:hint="eastAsia"/>
        </w:rPr>
        <w:t>及設施</w:t>
      </w:r>
      <w:r w:rsidRPr="007D71B0">
        <w:rPr>
          <w:rFonts w:hint="eastAsia"/>
        </w:rPr>
        <w:t>：</w:t>
      </w:r>
    </w:p>
    <w:p w:rsidR="00151C9E" w:rsidRPr="007D71B0" w:rsidRDefault="00151C9E" w:rsidP="002F4751">
      <w:pPr>
        <w:pStyle w:val="5"/>
      </w:pPr>
      <w:r w:rsidRPr="007D71B0">
        <w:rPr>
          <w:rFonts w:hint="eastAsia"/>
        </w:rPr>
        <w:t>「新</w:t>
      </w:r>
      <w:proofErr w:type="gramStart"/>
      <w:r w:rsidRPr="007D71B0">
        <w:rPr>
          <w:rFonts w:hint="eastAsia"/>
        </w:rPr>
        <w:t>臺</w:t>
      </w:r>
      <w:proofErr w:type="gramEnd"/>
      <w:r w:rsidRPr="007D71B0">
        <w:rPr>
          <w:rFonts w:hint="eastAsia"/>
        </w:rPr>
        <w:t>馬輪」建造過程</w:t>
      </w:r>
      <w:r w:rsidR="00CA3FDC" w:rsidRPr="007D71B0">
        <w:rPr>
          <w:rStyle w:val="af5"/>
        </w:rPr>
        <w:footnoteReference w:id="9"/>
      </w:r>
      <w:r w:rsidR="00DB7C4C" w:rsidRPr="007D71B0">
        <w:rPr>
          <w:rFonts w:hint="eastAsia"/>
        </w:rPr>
        <w:t>：</w:t>
      </w:r>
    </w:p>
    <w:p w:rsidR="00CA3FDC" w:rsidRPr="007D71B0" w:rsidRDefault="00CA3FDC" w:rsidP="002F4751">
      <w:pPr>
        <w:pStyle w:val="6"/>
      </w:pPr>
      <w:r w:rsidRPr="007D71B0">
        <w:rPr>
          <w:rFonts w:hint="eastAsia"/>
        </w:rPr>
        <w:t>行政院於108年4月26日核定「新</w:t>
      </w:r>
      <w:proofErr w:type="gramStart"/>
      <w:r w:rsidRPr="007D71B0">
        <w:rPr>
          <w:rFonts w:hint="eastAsia"/>
        </w:rPr>
        <w:t>臺馬輪購</w:t>
      </w:r>
      <w:proofErr w:type="gramEnd"/>
      <w:r w:rsidRPr="007D71B0">
        <w:rPr>
          <w:rFonts w:hint="eastAsia"/>
        </w:rPr>
        <w:t>建計畫」，由中央全額補助11億4</w:t>
      </w:r>
      <w:proofErr w:type="gramStart"/>
      <w:r w:rsidRPr="007D71B0">
        <w:rPr>
          <w:rFonts w:hint="eastAsia"/>
        </w:rPr>
        <w:t>千</w:t>
      </w:r>
      <w:proofErr w:type="gramEnd"/>
      <w:r w:rsidRPr="007D71B0">
        <w:rPr>
          <w:rFonts w:hint="eastAsia"/>
        </w:rPr>
        <w:t>萬元，以DBO統包方式由全港通航業股份有限公司承攬營運。為提升公共運輸之美學設計，航港局</w:t>
      </w:r>
      <w:proofErr w:type="gramStart"/>
      <w:r w:rsidRPr="007D71B0">
        <w:rPr>
          <w:rFonts w:hint="eastAsia"/>
        </w:rPr>
        <w:t>特別</w:t>
      </w:r>
      <w:proofErr w:type="gramEnd"/>
      <w:r w:rsidRPr="007D71B0">
        <w:rPr>
          <w:rFonts w:hint="eastAsia"/>
        </w:rPr>
        <w:t>委請台灣設計研究院協助規劃新臺馬輪船身外觀設計及空間規劃，簡潔的色塊及線條並融入馬祖地區當地元素。</w:t>
      </w:r>
    </w:p>
    <w:p w:rsidR="00CA3FDC" w:rsidRPr="007D71B0" w:rsidRDefault="00CA3FDC" w:rsidP="002F4751">
      <w:pPr>
        <w:pStyle w:val="6"/>
      </w:pPr>
      <w:r w:rsidRPr="007D71B0">
        <w:rPr>
          <w:rFonts w:hint="eastAsia"/>
        </w:rPr>
        <w:lastRenderedPageBreak/>
        <w:t>新</w:t>
      </w:r>
      <w:proofErr w:type="gramStart"/>
      <w:r w:rsidRPr="007D71B0">
        <w:rPr>
          <w:rFonts w:hint="eastAsia"/>
        </w:rPr>
        <w:t>臺</w:t>
      </w:r>
      <w:proofErr w:type="gramEnd"/>
      <w:r w:rsidRPr="007D71B0">
        <w:rPr>
          <w:rFonts w:hint="eastAsia"/>
        </w:rPr>
        <w:t>馬輪於111年1月24日於日本九州佐伯市三浦</w:t>
      </w:r>
      <w:proofErr w:type="gramStart"/>
      <w:r w:rsidRPr="007D71B0">
        <w:rPr>
          <w:rFonts w:hint="eastAsia"/>
        </w:rPr>
        <w:t>造船所廠開</w:t>
      </w:r>
      <w:proofErr w:type="gramEnd"/>
      <w:r w:rsidRPr="007D71B0">
        <w:rPr>
          <w:rFonts w:hint="eastAsia"/>
        </w:rPr>
        <w:t>工，同年3月24日安放龍骨，8月2日舉行命名暨下水典禮；112年3月</w:t>
      </w:r>
      <w:r w:rsidR="0030735E" w:rsidRPr="007D71B0">
        <w:rPr>
          <w:rFonts w:hint="eastAsia"/>
        </w:rPr>
        <w:t>8</w:t>
      </w:r>
      <w:r w:rsidRPr="007D71B0">
        <w:rPr>
          <w:rFonts w:hint="eastAsia"/>
        </w:rPr>
        <w:t>日完工交船，當天自日本開回基隆，4月16日由蔡英文總統親臨主持首航典禮，正式開航。</w:t>
      </w:r>
    </w:p>
    <w:p w:rsidR="00CA3FDC" w:rsidRPr="007D71B0" w:rsidRDefault="00CA3FDC" w:rsidP="002F4751">
      <w:pPr>
        <w:pStyle w:val="6"/>
      </w:pPr>
      <w:r w:rsidRPr="007D71B0">
        <w:rPr>
          <w:rFonts w:hint="eastAsia"/>
        </w:rPr>
        <w:t>該船為RO-RO駛上駛下船，可載運旅客642人，共有386個臥鋪、256個座位，臥鋪的部分設有一間VIP房、4間頭等艙、8間貴賓艙、經濟艙有5大間，包含有</w:t>
      </w:r>
      <w:proofErr w:type="gramStart"/>
      <w:r w:rsidRPr="007D71B0">
        <w:rPr>
          <w:rFonts w:hint="eastAsia"/>
        </w:rPr>
        <w:t>親子床及</w:t>
      </w:r>
      <w:proofErr w:type="gramEnd"/>
      <w:r w:rsidRPr="007D71B0">
        <w:rPr>
          <w:rFonts w:hint="eastAsia"/>
        </w:rPr>
        <w:t>無障礙床位；並可搭載45輛小客車或18輛遊覽車及4個20呎的冷藏/冷凍櫃，除滿足馬祖民眾的車輛運送、生鮮蔬果載運，以及郵件託運等需求之外，也是台灣第一艘擁有完善無障礙設施的輪船。</w:t>
      </w:r>
    </w:p>
    <w:p w:rsidR="002F4751" w:rsidRPr="007D71B0" w:rsidRDefault="002F4751" w:rsidP="002F4751">
      <w:pPr>
        <w:pStyle w:val="a1"/>
        <w:ind w:left="482" w:hanging="482"/>
        <w:jc w:val="left"/>
      </w:pPr>
      <w:r w:rsidRPr="007D71B0">
        <w:rPr>
          <w:rFonts w:hint="eastAsia"/>
        </w:rPr>
        <w:t>新</w:t>
      </w:r>
      <w:proofErr w:type="gramStart"/>
      <w:r w:rsidRPr="007D71B0">
        <w:rPr>
          <w:rFonts w:hint="eastAsia"/>
        </w:rPr>
        <w:t>臺</w:t>
      </w:r>
      <w:proofErr w:type="gramEnd"/>
      <w:r w:rsidRPr="007D71B0">
        <w:rPr>
          <w:rFonts w:hint="eastAsia"/>
        </w:rPr>
        <w:t>馬輪重要建造歷程一覽表</w:t>
      </w:r>
    </w:p>
    <w:tbl>
      <w:tblPr>
        <w:tblStyle w:val="af6"/>
        <w:tblW w:w="0" w:type="auto"/>
        <w:tblInd w:w="137" w:type="dxa"/>
        <w:tblLook w:val="04A0" w:firstRow="1" w:lastRow="0" w:firstColumn="1" w:lastColumn="0" w:noHBand="0" w:noVBand="1"/>
      </w:tblPr>
      <w:tblGrid>
        <w:gridCol w:w="2552"/>
        <w:gridCol w:w="6145"/>
      </w:tblGrid>
      <w:tr w:rsidR="007D71B0" w:rsidRPr="007D71B0" w:rsidTr="0030735E">
        <w:trPr>
          <w:trHeight w:val="397"/>
          <w:tblHeader/>
        </w:trPr>
        <w:tc>
          <w:tcPr>
            <w:tcW w:w="2552" w:type="dxa"/>
            <w:shd w:val="clear" w:color="auto" w:fill="FBE4D5" w:themeFill="accent2" w:themeFillTint="33"/>
            <w:vAlign w:val="center"/>
          </w:tcPr>
          <w:p w:rsidR="002F4751" w:rsidRPr="007D71B0" w:rsidRDefault="002F4751" w:rsidP="0030735E">
            <w:pPr>
              <w:jc w:val="center"/>
              <w:rPr>
                <w:rFonts w:ascii="標楷體" w:hAnsi="標楷體"/>
                <w:b/>
                <w:sz w:val="28"/>
              </w:rPr>
            </w:pPr>
            <w:r w:rsidRPr="007D71B0">
              <w:rPr>
                <w:rFonts w:ascii="標楷體" w:hAnsi="標楷體" w:hint="eastAsia"/>
                <w:b/>
                <w:sz w:val="28"/>
              </w:rPr>
              <w:t>日期</w:t>
            </w:r>
          </w:p>
        </w:tc>
        <w:tc>
          <w:tcPr>
            <w:tcW w:w="6145" w:type="dxa"/>
            <w:shd w:val="clear" w:color="auto" w:fill="FBE4D5" w:themeFill="accent2" w:themeFillTint="33"/>
            <w:vAlign w:val="center"/>
          </w:tcPr>
          <w:p w:rsidR="002F4751" w:rsidRPr="007D71B0" w:rsidRDefault="002F4751" w:rsidP="0030735E">
            <w:pPr>
              <w:jc w:val="center"/>
              <w:rPr>
                <w:rFonts w:ascii="標楷體" w:hAnsi="標楷體"/>
                <w:b/>
                <w:sz w:val="28"/>
              </w:rPr>
            </w:pPr>
            <w:r w:rsidRPr="007D71B0">
              <w:rPr>
                <w:rFonts w:ascii="標楷體" w:hAnsi="標楷體" w:hint="eastAsia"/>
                <w:b/>
                <w:sz w:val="28"/>
              </w:rPr>
              <w:t>建造歷程</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111年1月24日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下料開工</w:t>
            </w:r>
            <w:r w:rsidR="008B6F7D" w:rsidRPr="007D71B0">
              <w:rPr>
                <w:rFonts w:ascii="標楷體" w:hAnsi="標楷體" w:hint="eastAsia"/>
                <w:sz w:val="28"/>
                <w:szCs w:val="23"/>
                <w:shd w:val="clear" w:color="auto" w:fill="FFFFFF"/>
              </w:rPr>
              <w:t>。</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111年3月24日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上午日本舉行安放龍骨及祭典祈福儀式</w:t>
            </w:r>
            <w:r w:rsidR="008B6F7D" w:rsidRPr="007D71B0">
              <w:rPr>
                <w:rFonts w:ascii="標楷體" w:hAnsi="標楷體" w:hint="eastAsia"/>
                <w:sz w:val="28"/>
                <w:szCs w:val="23"/>
                <w:shd w:val="clear" w:color="auto" w:fill="FFFFFF"/>
              </w:rPr>
              <w:t>。</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111年8月2日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在日本三浦造船廠舉行命名暨下水典禮，在兩國國旗飄揚中，於上午09:30(日本時間)由劉增應醫師(時任連江縣長)命名、夫人擲瓶並順利下水成功，後續將展開內外部裝修</w:t>
            </w:r>
            <w:r w:rsidR="008B6F7D" w:rsidRPr="007D71B0">
              <w:rPr>
                <w:rFonts w:ascii="標楷體" w:hAnsi="標楷體" w:hint="eastAsia"/>
                <w:sz w:val="28"/>
                <w:szCs w:val="23"/>
                <w:shd w:val="clear" w:color="auto" w:fill="FFFFFF"/>
              </w:rPr>
              <w:t>。</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112年3月8日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交船後於日本時間17:20啟程開航回基隆，3月10日下午2時抵達基隆。</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112年3月13日－3月20日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辦理</w:t>
            </w:r>
            <w:proofErr w:type="gramStart"/>
            <w:r w:rsidRPr="007D71B0">
              <w:rPr>
                <w:rFonts w:ascii="標楷體" w:hAnsi="標楷體" w:hint="eastAsia"/>
                <w:sz w:val="28"/>
                <w:szCs w:val="23"/>
                <w:shd w:val="clear" w:color="auto" w:fill="FFFFFF"/>
              </w:rPr>
              <w:t>複</w:t>
            </w:r>
            <w:proofErr w:type="gramEnd"/>
            <w:r w:rsidRPr="007D71B0">
              <w:rPr>
                <w:rFonts w:ascii="標楷體" w:hAnsi="標楷體" w:hint="eastAsia"/>
                <w:sz w:val="28"/>
                <w:szCs w:val="23"/>
                <w:shd w:val="clear" w:color="auto" w:fill="FFFFFF"/>
              </w:rPr>
              <w:t>驗</w:t>
            </w:r>
            <w:r w:rsidR="008B6F7D" w:rsidRPr="007D71B0">
              <w:rPr>
                <w:rFonts w:ascii="標楷體" w:hAnsi="標楷體" w:hint="eastAsia"/>
                <w:sz w:val="28"/>
                <w:szCs w:val="23"/>
                <w:shd w:val="clear" w:color="auto" w:fill="FFFFFF"/>
              </w:rPr>
              <w:t>。</w:t>
            </w:r>
          </w:p>
        </w:tc>
      </w:tr>
      <w:tr w:rsidR="007D71B0" w:rsidRPr="007D71B0" w:rsidTr="0030735E">
        <w:trPr>
          <w:trHeight w:val="397"/>
        </w:trPr>
        <w:tc>
          <w:tcPr>
            <w:tcW w:w="2552" w:type="dxa"/>
            <w:vAlign w:val="center"/>
          </w:tcPr>
          <w:p w:rsidR="002F4751" w:rsidRPr="007D71B0" w:rsidRDefault="002F4751" w:rsidP="0030735E">
            <w:pPr>
              <w:jc w:val="both"/>
              <w:rPr>
                <w:rFonts w:ascii="標楷體" w:hAnsi="標楷體"/>
                <w:sz w:val="28"/>
              </w:rPr>
            </w:pPr>
            <w:r w:rsidRPr="007D71B0">
              <w:rPr>
                <w:rFonts w:ascii="標楷體" w:hAnsi="標楷體" w:hint="eastAsia"/>
                <w:sz w:val="28"/>
                <w:szCs w:val="23"/>
                <w:shd w:val="clear" w:color="auto" w:fill="FFFFFF"/>
              </w:rPr>
              <w:t>112年4月16日</w:t>
            </w:r>
          </w:p>
        </w:tc>
        <w:tc>
          <w:tcPr>
            <w:tcW w:w="6145" w:type="dxa"/>
            <w:vAlign w:val="center"/>
          </w:tcPr>
          <w:p w:rsidR="002F4751" w:rsidRPr="007D71B0" w:rsidRDefault="002F4751" w:rsidP="0030735E">
            <w:pPr>
              <w:spacing w:line="280" w:lineRule="exact"/>
              <w:jc w:val="both"/>
              <w:rPr>
                <w:rFonts w:ascii="標楷體" w:hAnsi="標楷體"/>
                <w:sz w:val="28"/>
              </w:rPr>
            </w:pPr>
            <w:r w:rsidRPr="007D71B0">
              <w:rPr>
                <w:rFonts w:ascii="標楷體" w:hAnsi="標楷體" w:hint="eastAsia"/>
                <w:sz w:val="28"/>
                <w:szCs w:val="23"/>
                <w:shd w:val="clear" w:color="auto" w:fill="FFFFFF"/>
              </w:rPr>
              <w:t>辦理首航典禮</w:t>
            </w:r>
            <w:r w:rsidR="008B6F7D" w:rsidRPr="007D71B0">
              <w:rPr>
                <w:rFonts w:ascii="標楷體" w:hAnsi="標楷體" w:hint="eastAsia"/>
                <w:sz w:val="28"/>
                <w:szCs w:val="23"/>
                <w:shd w:val="clear" w:color="auto" w:fill="FFFFFF"/>
              </w:rPr>
              <w:t>。</w:t>
            </w:r>
          </w:p>
        </w:tc>
      </w:tr>
    </w:tbl>
    <w:p w:rsidR="002F4751" w:rsidRPr="007D71B0" w:rsidRDefault="002F4751" w:rsidP="002F4751">
      <w:pPr>
        <w:rPr>
          <w:sz w:val="28"/>
        </w:rPr>
      </w:pPr>
      <w:r w:rsidRPr="007D71B0">
        <w:rPr>
          <w:rFonts w:hint="eastAsia"/>
          <w:sz w:val="28"/>
        </w:rPr>
        <w:t>資料來源：馬祖日報網頁</w:t>
      </w:r>
      <w:r w:rsidRPr="007D71B0">
        <w:rPr>
          <w:rStyle w:val="af5"/>
          <w:sz w:val="28"/>
        </w:rPr>
        <w:footnoteReference w:id="10"/>
      </w:r>
      <w:r w:rsidRPr="007D71B0">
        <w:rPr>
          <w:rFonts w:hint="eastAsia"/>
          <w:sz w:val="28"/>
        </w:rPr>
        <w:t>。</w:t>
      </w:r>
    </w:p>
    <w:p w:rsidR="002F4751" w:rsidRPr="007D71B0" w:rsidRDefault="002F4751" w:rsidP="002F4751"/>
    <w:p w:rsidR="00151C9E" w:rsidRPr="007D71B0" w:rsidRDefault="00151C9E" w:rsidP="002F4751">
      <w:pPr>
        <w:pStyle w:val="5"/>
      </w:pPr>
      <w:r w:rsidRPr="007D71B0">
        <w:rPr>
          <w:rFonts w:hint="eastAsia"/>
        </w:rPr>
        <w:lastRenderedPageBreak/>
        <w:t>「新</w:t>
      </w:r>
      <w:proofErr w:type="gramStart"/>
      <w:r w:rsidRPr="007D71B0">
        <w:rPr>
          <w:rFonts w:hint="eastAsia"/>
        </w:rPr>
        <w:t>臺</w:t>
      </w:r>
      <w:proofErr w:type="gramEnd"/>
      <w:r w:rsidRPr="007D71B0">
        <w:rPr>
          <w:rFonts w:hint="eastAsia"/>
        </w:rPr>
        <w:t>馬輪」設施</w:t>
      </w:r>
      <w:r w:rsidRPr="007D71B0">
        <w:rPr>
          <w:rStyle w:val="af5"/>
        </w:rPr>
        <w:footnoteReference w:id="11"/>
      </w:r>
      <w:r w:rsidRPr="007D71B0">
        <w:rPr>
          <w:rFonts w:hint="eastAsia"/>
        </w:rPr>
        <w:t>：</w:t>
      </w:r>
    </w:p>
    <w:p w:rsidR="00151C9E" w:rsidRPr="007D71B0" w:rsidRDefault="00151C9E" w:rsidP="002F4751">
      <w:pPr>
        <w:pStyle w:val="6"/>
      </w:pPr>
      <w:r w:rsidRPr="007D71B0">
        <w:rPr>
          <w:rFonts w:hint="eastAsia"/>
        </w:rPr>
        <w:t>在日本建造的新</w:t>
      </w:r>
      <w:proofErr w:type="gramStart"/>
      <w:r w:rsidRPr="007D71B0">
        <w:rPr>
          <w:rFonts w:hint="eastAsia"/>
        </w:rPr>
        <w:t>臺</w:t>
      </w:r>
      <w:proofErr w:type="gramEnd"/>
      <w:r w:rsidRPr="007D71B0">
        <w:rPr>
          <w:rFonts w:hint="eastAsia"/>
        </w:rPr>
        <w:t>馬輪，也是我國</w:t>
      </w:r>
      <w:proofErr w:type="gramStart"/>
      <w:r w:rsidRPr="007D71B0">
        <w:rPr>
          <w:rFonts w:hint="eastAsia"/>
        </w:rPr>
        <w:t>首艘配</w:t>
      </w:r>
      <w:proofErr w:type="gramEnd"/>
      <w:r w:rsidRPr="007D71B0">
        <w:rPr>
          <w:rFonts w:hint="eastAsia"/>
        </w:rPr>
        <w:t>有完善的無障礙設施，如無障礙廁所、通道、扶手點字引導系統、輪椅區座位、床鋪等設施，符合「客船無障礙設施及設備規範」的駛上駛下客貨兩用輪，另外還設有免治馬桶裝設，以及性別友善廁所，都是先進配備的象徵。3月23日邀請及拍攝無障礙及</w:t>
      </w:r>
      <w:r w:rsidR="00C54A4B" w:rsidRPr="007D71B0">
        <w:rPr>
          <w:rFonts w:hint="eastAsia"/>
        </w:rPr>
        <w:t>台北市視障者家長協會</w:t>
      </w:r>
      <w:r w:rsidRPr="007D71B0">
        <w:rPr>
          <w:rFonts w:hint="eastAsia"/>
        </w:rPr>
        <w:t>代表訪視之畫面，及小客車、休旅車自</w:t>
      </w:r>
      <w:proofErr w:type="gramStart"/>
      <w:r w:rsidRPr="007D71B0">
        <w:rPr>
          <w:rFonts w:hint="eastAsia"/>
        </w:rPr>
        <w:t>尾跳登</w:t>
      </w:r>
      <w:proofErr w:type="gramEnd"/>
      <w:r w:rsidRPr="007D71B0">
        <w:rPr>
          <w:rFonts w:hint="eastAsia"/>
        </w:rPr>
        <w:t>輪畫面。其中</w:t>
      </w:r>
      <w:r w:rsidR="00C54A4B" w:rsidRPr="007D71B0">
        <w:rPr>
          <w:rFonts w:hint="eastAsia"/>
        </w:rPr>
        <w:t>台北市視障者家長協會</w:t>
      </w:r>
      <w:r w:rsidRPr="007D71B0">
        <w:rPr>
          <w:rFonts w:hint="eastAsia"/>
        </w:rPr>
        <w:t>的留言：「感謝，今天的特別行程，滿有趣的，因為他讓我們很自由的亂走，沒有被限制在那邊等待，所以可以自己去探險」，可印證新</w:t>
      </w:r>
      <w:proofErr w:type="gramStart"/>
      <w:r w:rsidRPr="007D71B0">
        <w:rPr>
          <w:rFonts w:hint="eastAsia"/>
        </w:rPr>
        <w:t>臺馬輪視</w:t>
      </w:r>
      <w:proofErr w:type="gramEnd"/>
      <w:r w:rsidRPr="007D71B0">
        <w:rPr>
          <w:rFonts w:hint="eastAsia"/>
        </w:rPr>
        <w:t>障導引系統之效益。</w:t>
      </w:r>
    </w:p>
    <w:p w:rsidR="00151C9E" w:rsidRPr="007D71B0" w:rsidRDefault="00151C9E" w:rsidP="002F4751">
      <w:pPr>
        <w:pStyle w:val="6"/>
      </w:pPr>
      <w:r w:rsidRPr="007D71B0">
        <w:rPr>
          <w:rFonts w:hint="eastAsia"/>
        </w:rPr>
        <w:t>「台北市視障者家長協會」</w:t>
      </w:r>
      <w:proofErr w:type="gramStart"/>
      <w:r w:rsidR="003C1C23" w:rsidRPr="007D71B0">
        <w:rPr>
          <w:rFonts w:hint="eastAsia"/>
        </w:rPr>
        <w:t>表示</w:t>
      </w:r>
      <w:r w:rsidRPr="007D71B0">
        <w:rPr>
          <w:rFonts w:hint="eastAsia"/>
        </w:rPr>
        <w:t>傑舜公司</w:t>
      </w:r>
      <w:proofErr w:type="gramEnd"/>
      <w:r w:rsidRPr="007D71B0">
        <w:rPr>
          <w:rFonts w:hint="eastAsia"/>
        </w:rPr>
        <w:t>十分用心的邀請參與新臺馬輪的</w:t>
      </w:r>
      <w:proofErr w:type="gramStart"/>
      <w:r w:rsidRPr="007D71B0">
        <w:rPr>
          <w:rFonts w:hint="eastAsia"/>
        </w:rPr>
        <w:t>視障無障</w:t>
      </w:r>
      <w:proofErr w:type="gramEnd"/>
      <w:r w:rsidRPr="007D71B0">
        <w:rPr>
          <w:rFonts w:hint="eastAsia"/>
        </w:rPr>
        <w:t>礙相關設施的規劃和製作，包括必要的點字標示和</w:t>
      </w:r>
      <w:proofErr w:type="gramStart"/>
      <w:r w:rsidRPr="007D71B0">
        <w:rPr>
          <w:rFonts w:hint="eastAsia"/>
        </w:rPr>
        <w:t>視</w:t>
      </w:r>
      <w:proofErr w:type="gramEnd"/>
      <w:r w:rsidRPr="007D71B0">
        <w:rPr>
          <w:rFonts w:hint="eastAsia"/>
        </w:rPr>
        <w:t>障導引系統等，讓無障礙設施更為完備。「台北市視障者家長協會」參訪時表示，見識到新</w:t>
      </w:r>
      <w:proofErr w:type="gramStart"/>
      <w:r w:rsidRPr="007D71B0">
        <w:rPr>
          <w:rFonts w:hint="eastAsia"/>
        </w:rPr>
        <w:t>臺</w:t>
      </w:r>
      <w:proofErr w:type="gramEnd"/>
      <w:r w:rsidRPr="007D71B0">
        <w:rPr>
          <w:rFonts w:hint="eastAsia"/>
        </w:rPr>
        <w:t>馬輪船舶之美，也很感謝政府及各單位團體的關愛，盡力為視障者營造一個共融的環境，讓他們能更自在地享受旅遊的樂趣。</w:t>
      </w:r>
    </w:p>
    <w:p w:rsidR="002F4751" w:rsidRPr="007D71B0" w:rsidRDefault="002F4751" w:rsidP="002F4751">
      <w:pPr>
        <w:pStyle w:val="a1"/>
        <w:ind w:left="482" w:hanging="482"/>
      </w:pPr>
      <w:r w:rsidRPr="007D71B0">
        <w:rPr>
          <w:rFonts w:hint="eastAsia"/>
        </w:rPr>
        <w:lastRenderedPageBreak/>
        <w:t>「新</w:t>
      </w:r>
      <w:proofErr w:type="gramStart"/>
      <w:r w:rsidRPr="007D71B0">
        <w:rPr>
          <w:rFonts w:hint="eastAsia"/>
        </w:rPr>
        <w:t>臺</w:t>
      </w:r>
      <w:proofErr w:type="gramEnd"/>
      <w:r w:rsidRPr="007D71B0">
        <w:rPr>
          <w:rFonts w:hint="eastAsia"/>
        </w:rPr>
        <w:t>馬輪」現況相片一覽表</w:t>
      </w:r>
    </w:p>
    <w:tbl>
      <w:tblPr>
        <w:tblStyle w:val="af6"/>
        <w:tblW w:w="0" w:type="auto"/>
        <w:tblInd w:w="-5" w:type="dxa"/>
        <w:tblLook w:val="04A0" w:firstRow="1" w:lastRow="0" w:firstColumn="1" w:lastColumn="0" w:noHBand="0" w:noVBand="1"/>
      </w:tblPr>
      <w:tblGrid>
        <w:gridCol w:w="4419"/>
        <w:gridCol w:w="4420"/>
      </w:tblGrid>
      <w:tr w:rsidR="007D71B0" w:rsidRPr="007D71B0" w:rsidTr="0030735E">
        <w:tc>
          <w:tcPr>
            <w:tcW w:w="4419" w:type="dxa"/>
            <w:vAlign w:val="center"/>
          </w:tcPr>
          <w:p w:rsidR="002F4751" w:rsidRPr="007D71B0" w:rsidRDefault="002F4751" w:rsidP="0030735E">
            <w:pPr>
              <w:jc w:val="center"/>
            </w:pPr>
            <w:r w:rsidRPr="007D71B0">
              <w:rPr>
                <w:noProof/>
              </w:rPr>
              <w:drawing>
                <wp:inline distT="0" distB="0" distL="0" distR="0" wp14:anchorId="479E44D1" wp14:editId="1DC2D6C7">
                  <wp:extent cx="2520000" cy="1893713"/>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vAlign w:val="center"/>
          </w:tcPr>
          <w:p w:rsidR="002F4751" w:rsidRPr="007D71B0" w:rsidRDefault="002F4751" w:rsidP="0030735E">
            <w:pPr>
              <w:jc w:val="center"/>
            </w:pPr>
            <w:r w:rsidRPr="007D71B0">
              <w:rPr>
                <w:noProof/>
              </w:rPr>
              <w:drawing>
                <wp:inline distT="0" distB="0" distL="0" distR="0" wp14:anchorId="56B64365" wp14:editId="29444EE3">
                  <wp:extent cx="2520000" cy="1893713"/>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r w:rsidR="007D71B0" w:rsidRPr="007D71B0" w:rsidTr="0030735E">
        <w:tc>
          <w:tcPr>
            <w:tcW w:w="4419" w:type="dxa"/>
            <w:vAlign w:val="center"/>
          </w:tcPr>
          <w:p w:rsidR="002F4751" w:rsidRPr="007D71B0" w:rsidRDefault="002F4751" w:rsidP="0030735E">
            <w:pPr>
              <w:jc w:val="center"/>
            </w:pPr>
            <w:r w:rsidRPr="007D71B0">
              <w:rPr>
                <w:noProof/>
              </w:rPr>
              <w:drawing>
                <wp:inline distT="0" distB="0" distL="0" distR="0" wp14:anchorId="3C932219" wp14:editId="738FE56E">
                  <wp:extent cx="2520000" cy="1893713"/>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vAlign w:val="center"/>
          </w:tcPr>
          <w:p w:rsidR="002F4751" w:rsidRPr="007D71B0" w:rsidRDefault="002F4751" w:rsidP="0030735E">
            <w:pPr>
              <w:jc w:val="center"/>
            </w:pPr>
            <w:r w:rsidRPr="007D71B0">
              <w:rPr>
                <w:noProof/>
              </w:rPr>
              <w:drawing>
                <wp:inline distT="0" distB="0" distL="0" distR="0" wp14:anchorId="7261B0AF" wp14:editId="28C41001">
                  <wp:extent cx="2520000" cy="1893713"/>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r w:rsidR="007D71B0" w:rsidRPr="007D71B0" w:rsidTr="0030735E">
        <w:tc>
          <w:tcPr>
            <w:tcW w:w="4419" w:type="dxa"/>
            <w:vAlign w:val="center"/>
          </w:tcPr>
          <w:p w:rsidR="002F4751" w:rsidRPr="007D71B0" w:rsidRDefault="002F4751" w:rsidP="0030735E">
            <w:pPr>
              <w:jc w:val="center"/>
            </w:pPr>
            <w:r w:rsidRPr="007D71B0">
              <w:rPr>
                <w:noProof/>
              </w:rPr>
              <w:drawing>
                <wp:inline distT="0" distB="0" distL="0" distR="0" wp14:anchorId="04A6B588" wp14:editId="0A8EDA9B">
                  <wp:extent cx="2520000" cy="1893713"/>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vAlign w:val="center"/>
          </w:tcPr>
          <w:p w:rsidR="002F4751" w:rsidRPr="007D71B0" w:rsidRDefault="002F4751" w:rsidP="0030735E">
            <w:pPr>
              <w:jc w:val="center"/>
            </w:pPr>
            <w:r w:rsidRPr="007D71B0">
              <w:rPr>
                <w:noProof/>
              </w:rPr>
              <w:drawing>
                <wp:inline distT="0" distB="0" distL="0" distR="0" wp14:anchorId="256528A1" wp14:editId="34D4646F">
                  <wp:extent cx="2520000" cy="1893713"/>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bl>
    <w:p w:rsidR="002F4751" w:rsidRPr="007D71B0" w:rsidRDefault="002F4751" w:rsidP="002F4751">
      <w:pPr>
        <w:rPr>
          <w:sz w:val="28"/>
        </w:rPr>
      </w:pPr>
      <w:r w:rsidRPr="007D71B0">
        <w:rPr>
          <w:rFonts w:hint="eastAsia"/>
          <w:sz w:val="28"/>
        </w:rPr>
        <w:t>資料來源：本院</w:t>
      </w:r>
      <w:r w:rsidRPr="007D71B0">
        <w:rPr>
          <w:rFonts w:hint="eastAsia"/>
          <w:sz w:val="28"/>
        </w:rPr>
        <w:t>112</w:t>
      </w:r>
      <w:r w:rsidRPr="007D71B0">
        <w:rPr>
          <w:rFonts w:hint="eastAsia"/>
          <w:sz w:val="28"/>
        </w:rPr>
        <w:t>年</w:t>
      </w:r>
      <w:r w:rsidRPr="007D71B0">
        <w:rPr>
          <w:rFonts w:hint="eastAsia"/>
          <w:sz w:val="28"/>
        </w:rPr>
        <w:t>8</w:t>
      </w:r>
      <w:r w:rsidRPr="007D71B0">
        <w:rPr>
          <w:rFonts w:hint="eastAsia"/>
          <w:sz w:val="28"/>
        </w:rPr>
        <w:t>月</w:t>
      </w:r>
      <w:r w:rsidRPr="007D71B0">
        <w:rPr>
          <w:rFonts w:hint="eastAsia"/>
          <w:sz w:val="28"/>
        </w:rPr>
        <w:t>11</w:t>
      </w:r>
      <w:r w:rsidRPr="007D71B0">
        <w:rPr>
          <w:rFonts w:hint="eastAsia"/>
          <w:sz w:val="28"/>
        </w:rPr>
        <w:t>日履</w:t>
      </w:r>
      <w:proofErr w:type="gramStart"/>
      <w:r w:rsidRPr="007D71B0">
        <w:rPr>
          <w:rFonts w:hint="eastAsia"/>
          <w:sz w:val="28"/>
        </w:rPr>
        <w:t>勘</w:t>
      </w:r>
      <w:proofErr w:type="gramEnd"/>
      <w:r w:rsidRPr="007D71B0">
        <w:rPr>
          <w:rFonts w:hint="eastAsia"/>
          <w:sz w:val="28"/>
        </w:rPr>
        <w:t>「新</w:t>
      </w:r>
      <w:proofErr w:type="gramStart"/>
      <w:r w:rsidRPr="007D71B0">
        <w:rPr>
          <w:rFonts w:hint="eastAsia"/>
          <w:sz w:val="28"/>
        </w:rPr>
        <w:t>臺</w:t>
      </w:r>
      <w:proofErr w:type="gramEnd"/>
      <w:r w:rsidRPr="007D71B0">
        <w:rPr>
          <w:rFonts w:hint="eastAsia"/>
          <w:sz w:val="28"/>
        </w:rPr>
        <w:t>馬輪」拍攝。</w:t>
      </w:r>
    </w:p>
    <w:p w:rsidR="002F4751" w:rsidRPr="007D71B0" w:rsidRDefault="002F4751" w:rsidP="002F4751">
      <w:pPr>
        <w:pStyle w:val="a1"/>
        <w:ind w:left="482" w:hanging="482"/>
      </w:pPr>
      <w:r w:rsidRPr="007D71B0">
        <w:rPr>
          <w:rFonts w:hint="eastAsia"/>
        </w:rPr>
        <w:t>「新</w:t>
      </w:r>
      <w:proofErr w:type="gramStart"/>
      <w:r w:rsidRPr="007D71B0">
        <w:rPr>
          <w:rFonts w:hint="eastAsia"/>
        </w:rPr>
        <w:t>臺</w:t>
      </w:r>
      <w:proofErr w:type="gramEnd"/>
      <w:r w:rsidRPr="007D71B0">
        <w:rPr>
          <w:rFonts w:hint="eastAsia"/>
        </w:rPr>
        <w:t>馬輪」尊榮貴賓倉、頭等艙現況相片一覽表</w:t>
      </w:r>
    </w:p>
    <w:tbl>
      <w:tblPr>
        <w:tblStyle w:val="af6"/>
        <w:tblW w:w="0" w:type="auto"/>
        <w:tblInd w:w="-5" w:type="dxa"/>
        <w:tblLook w:val="04A0" w:firstRow="1" w:lastRow="0" w:firstColumn="1" w:lastColumn="0" w:noHBand="0" w:noVBand="1"/>
      </w:tblPr>
      <w:tblGrid>
        <w:gridCol w:w="2939"/>
        <w:gridCol w:w="1480"/>
        <w:gridCol w:w="1480"/>
        <w:gridCol w:w="2940"/>
      </w:tblGrid>
      <w:tr w:rsidR="007D71B0" w:rsidRPr="007D71B0" w:rsidTr="0030735E">
        <w:tc>
          <w:tcPr>
            <w:tcW w:w="4419" w:type="dxa"/>
            <w:gridSpan w:val="2"/>
            <w:vAlign w:val="center"/>
          </w:tcPr>
          <w:p w:rsidR="002F4751" w:rsidRPr="007D71B0" w:rsidRDefault="002F4751" w:rsidP="0030735E">
            <w:pPr>
              <w:jc w:val="center"/>
            </w:pPr>
            <w:r w:rsidRPr="007D71B0">
              <w:rPr>
                <w:noProof/>
              </w:rPr>
              <w:drawing>
                <wp:inline distT="0" distB="0" distL="0" distR="0" wp14:anchorId="531DB5CA" wp14:editId="35D3DA74">
                  <wp:extent cx="2520000" cy="1893713"/>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gridSpan w:val="2"/>
            <w:vAlign w:val="center"/>
          </w:tcPr>
          <w:p w:rsidR="002F4751" w:rsidRPr="007D71B0" w:rsidRDefault="002F4751" w:rsidP="0030735E">
            <w:pPr>
              <w:jc w:val="center"/>
            </w:pPr>
            <w:r w:rsidRPr="007D71B0">
              <w:rPr>
                <w:rFonts w:hint="eastAsia"/>
                <w:noProof/>
              </w:rPr>
              <w:drawing>
                <wp:inline distT="0" distB="0" distL="0" distR="0" wp14:anchorId="1B706657" wp14:editId="4212D50C">
                  <wp:extent cx="2520000" cy="1893713"/>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r w:rsidR="007D71B0" w:rsidRPr="007D71B0" w:rsidTr="0030735E">
        <w:tc>
          <w:tcPr>
            <w:tcW w:w="4419" w:type="dxa"/>
            <w:gridSpan w:val="2"/>
            <w:vAlign w:val="center"/>
          </w:tcPr>
          <w:p w:rsidR="002F4751" w:rsidRPr="007D71B0" w:rsidRDefault="002F4751" w:rsidP="0030735E">
            <w:pPr>
              <w:jc w:val="center"/>
              <w:rPr>
                <w:noProof/>
              </w:rPr>
            </w:pPr>
            <w:r w:rsidRPr="007D71B0">
              <w:rPr>
                <w:noProof/>
              </w:rPr>
              <w:lastRenderedPageBreak/>
              <w:drawing>
                <wp:inline distT="0" distB="0" distL="0" distR="0" wp14:anchorId="67840519" wp14:editId="4EC484D2">
                  <wp:extent cx="2520000" cy="1893713"/>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c>
          <w:tcPr>
            <w:tcW w:w="4420" w:type="dxa"/>
            <w:gridSpan w:val="2"/>
            <w:vAlign w:val="center"/>
          </w:tcPr>
          <w:p w:rsidR="002F4751" w:rsidRPr="007D71B0" w:rsidRDefault="002F4751" w:rsidP="0030735E">
            <w:pPr>
              <w:jc w:val="center"/>
              <w:rPr>
                <w:noProof/>
              </w:rPr>
            </w:pPr>
            <w:r w:rsidRPr="007D71B0">
              <w:rPr>
                <w:noProof/>
              </w:rPr>
              <w:drawing>
                <wp:inline distT="0" distB="0" distL="0" distR="0" wp14:anchorId="642845FA" wp14:editId="781171EA">
                  <wp:extent cx="2520000" cy="1893713"/>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0000" cy="1893713"/>
                          </a:xfrm>
                          <a:prstGeom prst="rect">
                            <a:avLst/>
                          </a:prstGeom>
                          <a:noFill/>
                          <a:ln>
                            <a:noFill/>
                          </a:ln>
                        </pic:spPr>
                      </pic:pic>
                    </a:graphicData>
                  </a:graphic>
                </wp:inline>
              </w:drawing>
            </w:r>
          </w:p>
        </w:tc>
      </w:tr>
      <w:tr w:rsidR="007D71B0" w:rsidRPr="007D71B0" w:rsidTr="0030735E">
        <w:tc>
          <w:tcPr>
            <w:tcW w:w="2939" w:type="dxa"/>
            <w:vAlign w:val="center"/>
          </w:tcPr>
          <w:p w:rsidR="002F4751" w:rsidRPr="007D71B0" w:rsidRDefault="002F4751" w:rsidP="0030735E">
            <w:pPr>
              <w:jc w:val="center"/>
            </w:pPr>
            <w:r w:rsidRPr="007D71B0">
              <w:rPr>
                <w:noProof/>
              </w:rPr>
              <w:drawing>
                <wp:inline distT="0" distB="0" distL="0" distR="0" wp14:anchorId="504C2601" wp14:editId="145AC1EB">
                  <wp:extent cx="2520000" cy="1893713"/>
                  <wp:effectExtent l="8255" t="0" r="3175" b="317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520000" cy="1893713"/>
                          </a:xfrm>
                          <a:prstGeom prst="rect">
                            <a:avLst/>
                          </a:prstGeom>
                          <a:noFill/>
                          <a:ln>
                            <a:noFill/>
                          </a:ln>
                        </pic:spPr>
                      </pic:pic>
                    </a:graphicData>
                  </a:graphic>
                </wp:inline>
              </w:drawing>
            </w:r>
          </w:p>
        </w:tc>
        <w:tc>
          <w:tcPr>
            <w:tcW w:w="2960" w:type="dxa"/>
            <w:gridSpan w:val="2"/>
            <w:vAlign w:val="center"/>
          </w:tcPr>
          <w:p w:rsidR="002F4751" w:rsidRPr="007D71B0" w:rsidRDefault="002F4751" w:rsidP="0030735E">
            <w:pPr>
              <w:jc w:val="center"/>
            </w:pPr>
            <w:r w:rsidRPr="007D71B0">
              <w:rPr>
                <w:noProof/>
              </w:rPr>
              <w:drawing>
                <wp:inline distT="0" distB="0" distL="0" distR="0" wp14:anchorId="78CE07C5" wp14:editId="130D01A3">
                  <wp:extent cx="2520000" cy="1893713"/>
                  <wp:effectExtent l="8255" t="0" r="3175" b="317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520000" cy="1893713"/>
                          </a:xfrm>
                          <a:prstGeom prst="rect">
                            <a:avLst/>
                          </a:prstGeom>
                          <a:noFill/>
                          <a:ln>
                            <a:noFill/>
                          </a:ln>
                        </pic:spPr>
                      </pic:pic>
                    </a:graphicData>
                  </a:graphic>
                </wp:inline>
              </w:drawing>
            </w:r>
          </w:p>
        </w:tc>
        <w:tc>
          <w:tcPr>
            <w:tcW w:w="2940" w:type="dxa"/>
            <w:vAlign w:val="center"/>
          </w:tcPr>
          <w:p w:rsidR="002F4751" w:rsidRPr="007D71B0" w:rsidRDefault="002F4751" w:rsidP="0030735E">
            <w:pPr>
              <w:jc w:val="center"/>
            </w:pPr>
            <w:r w:rsidRPr="007D71B0">
              <w:rPr>
                <w:noProof/>
              </w:rPr>
              <w:drawing>
                <wp:inline distT="0" distB="0" distL="0" distR="0" wp14:anchorId="7504816F" wp14:editId="48E67A82">
                  <wp:extent cx="2520000" cy="1893713"/>
                  <wp:effectExtent l="8255" t="0" r="3175" b="317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520000" cy="1893713"/>
                          </a:xfrm>
                          <a:prstGeom prst="rect">
                            <a:avLst/>
                          </a:prstGeom>
                          <a:noFill/>
                          <a:ln>
                            <a:noFill/>
                          </a:ln>
                        </pic:spPr>
                      </pic:pic>
                    </a:graphicData>
                  </a:graphic>
                </wp:inline>
              </w:drawing>
            </w:r>
          </w:p>
        </w:tc>
      </w:tr>
    </w:tbl>
    <w:p w:rsidR="002F4751" w:rsidRPr="007D71B0" w:rsidRDefault="002F4751" w:rsidP="002F4751">
      <w:pPr>
        <w:rPr>
          <w:sz w:val="28"/>
        </w:rPr>
      </w:pPr>
      <w:r w:rsidRPr="007D71B0">
        <w:rPr>
          <w:rFonts w:hint="eastAsia"/>
          <w:sz w:val="28"/>
        </w:rPr>
        <w:t>資料來源：本院</w:t>
      </w:r>
      <w:r w:rsidRPr="007D71B0">
        <w:rPr>
          <w:rFonts w:hint="eastAsia"/>
          <w:sz w:val="28"/>
        </w:rPr>
        <w:t>112</w:t>
      </w:r>
      <w:r w:rsidRPr="007D71B0">
        <w:rPr>
          <w:rFonts w:hint="eastAsia"/>
          <w:sz w:val="28"/>
        </w:rPr>
        <w:t>年</w:t>
      </w:r>
      <w:r w:rsidRPr="007D71B0">
        <w:rPr>
          <w:rFonts w:hint="eastAsia"/>
          <w:sz w:val="28"/>
        </w:rPr>
        <w:t>8</w:t>
      </w:r>
      <w:r w:rsidRPr="007D71B0">
        <w:rPr>
          <w:rFonts w:hint="eastAsia"/>
          <w:sz w:val="28"/>
        </w:rPr>
        <w:t>月</w:t>
      </w:r>
      <w:r w:rsidRPr="007D71B0">
        <w:rPr>
          <w:rFonts w:hint="eastAsia"/>
          <w:sz w:val="28"/>
        </w:rPr>
        <w:t>11</w:t>
      </w:r>
      <w:r w:rsidRPr="007D71B0">
        <w:rPr>
          <w:rFonts w:hint="eastAsia"/>
          <w:sz w:val="28"/>
        </w:rPr>
        <w:t>日履</w:t>
      </w:r>
      <w:proofErr w:type="gramStart"/>
      <w:r w:rsidRPr="007D71B0">
        <w:rPr>
          <w:rFonts w:hint="eastAsia"/>
          <w:sz w:val="28"/>
        </w:rPr>
        <w:t>勘</w:t>
      </w:r>
      <w:proofErr w:type="gramEnd"/>
      <w:r w:rsidRPr="007D71B0">
        <w:rPr>
          <w:rFonts w:hint="eastAsia"/>
          <w:sz w:val="28"/>
        </w:rPr>
        <w:t>「新</w:t>
      </w:r>
      <w:proofErr w:type="gramStart"/>
      <w:r w:rsidRPr="007D71B0">
        <w:rPr>
          <w:rFonts w:hint="eastAsia"/>
          <w:sz w:val="28"/>
        </w:rPr>
        <w:t>臺</w:t>
      </w:r>
      <w:proofErr w:type="gramEnd"/>
      <w:r w:rsidRPr="007D71B0">
        <w:rPr>
          <w:rFonts w:hint="eastAsia"/>
          <w:sz w:val="28"/>
        </w:rPr>
        <w:t>馬輪」拍攝。</w:t>
      </w:r>
    </w:p>
    <w:p w:rsidR="00EE42ED" w:rsidRPr="007D71B0" w:rsidRDefault="00EE42ED" w:rsidP="00EE42ED"/>
    <w:p w:rsidR="00DB7C4C" w:rsidRPr="007D71B0" w:rsidRDefault="00DB7C4C" w:rsidP="0016388A">
      <w:pPr>
        <w:pStyle w:val="3"/>
        <w:overflowPunct w:val="0"/>
        <w:ind w:left="1372"/>
      </w:pPr>
      <w:r w:rsidRPr="007D71B0">
        <w:rPr>
          <w:rFonts w:hint="eastAsia"/>
        </w:rPr>
        <w:t>馬祖航運船舶概況</w:t>
      </w:r>
      <w:r w:rsidR="0016388A" w:rsidRPr="007D71B0">
        <w:rPr>
          <w:rFonts w:hint="eastAsia"/>
        </w:rPr>
        <w:t>：</w:t>
      </w:r>
    </w:p>
    <w:p w:rsidR="00D4726B" w:rsidRPr="007D71B0" w:rsidRDefault="00D4726B" w:rsidP="00D4726B">
      <w:pPr>
        <w:pStyle w:val="a1"/>
      </w:pPr>
      <w:r w:rsidRPr="007D71B0">
        <w:rPr>
          <w:rFonts w:hint="eastAsia"/>
        </w:rPr>
        <w:t>馬祖航運船舶概況一覽表</w:t>
      </w:r>
    </w:p>
    <w:tbl>
      <w:tblPr>
        <w:tblStyle w:val="12"/>
        <w:tblW w:w="8926" w:type="dxa"/>
        <w:tblCellMar>
          <w:left w:w="28" w:type="dxa"/>
          <w:right w:w="28" w:type="dxa"/>
        </w:tblCellMar>
        <w:tblLook w:val="04A0" w:firstRow="1" w:lastRow="0" w:firstColumn="1" w:lastColumn="0" w:noHBand="0" w:noVBand="1"/>
      </w:tblPr>
      <w:tblGrid>
        <w:gridCol w:w="1696"/>
        <w:gridCol w:w="851"/>
        <w:gridCol w:w="1559"/>
        <w:gridCol w:w="2410"/>
        <w:gridCol w:w="2410"/>
      </w:tblGrid>
      <w:tr w:rsidR="007D71B0" w:rsidRPr="007D71B0" w:rsidTr="00B42AB5">
        <w:trPr>
          <w:trHeight w:val="381"/>
          <w:tblHeader/>
        </w:trPr>
        <w:tc>
          <w:tcPr>
            <w:tcW w:w="1696" w:type="dxa"/>
            <w:shd w:val="clear" w:color="auto" w:fill="FBE4D5" w:themeFill="accent2" w:themeFillTint="33"/>
            <w:vAlign w:val="center"/>
            <w:hideMark/>
          </w:tcPr>
          <w:p w:rsidR="00D4726B" w:rsidRPr="007D71B0" w:rsidRDefault="00D4726B" w:rsidP="00DA1752">
            <w:pPr>
              <w:spacing w:line="360" w:lineRule="exact"/>
              <w:jc w:val="center"/>
              <w:rPr>
                <w:rFonts w:ascii="標楷體" w:hAnsi="標楷體"/>
                <w:sz w:val="24"/>
              </w:rPr>
            </w:pPr>
            <w:r w:rsidRPr="007D71B0">
              <w:rPr>
                <w:rFonts w:ascii="標楷體" w:hAnsi="標楷體" w:hint="eastAsia"/>
                <w:b/>
                <w:bCs/>
                <w:sz w:val="24"/>
              </w:rPr>
              <w:t>船舶名稱</w:t>
            </w:r>
          </w:p>
        </w:tc>
        <w:tc>
          <w:tcPr>
            <w:tcW w:w="851" w:type="dxa"/>
            <w:shd w:val="clear" w:color="auto" w:fill="FBE4D5" w:themeFill="accent2" w:themeFillTint="33"/>
            <w:vAlign w:val="center"/>
            <w:hideMark/>
          </w:tcPr>
          <w:p w:rsidR="00D4726B" w:rsidRPr="007D71B0" w:rsidRDefault="00D4726B" w:rsidP="00DA1752">
            <w:pPr>
              <w:spacing w:line="360" w:lineRule="exact"/>
              <w:jc w:val="center"/>
              <w:rPr>
                <w:rFonts w:ascii="標楷體" w:hAnsi="標楷體"/>
                <w:sz w:val="24"/>
              </w:rPr>
            </w:pPr>
            <w:r w:rsidRPr="007D71B0">
              <w:rPr>
                <w:rFonts w:ascii="標楷體" w:hAnsi="標楷體" w:hint="eastAsia"/>
                <w:b/>
                <w:bCs/>
                <w:sz w:val="24"/>
              </w:rPr>
              <w:t>造價</w:t>
            </w:r>
          </w:p>
        </w:tc>
        <w:tc>
          <w:tcPr>
            <w:tcW w:w="1559" w:type="dxa"/>
            <w:shd w:val="clear" w:color="auto" w:fill="FBE4D5" w:themeFill="accent2" w:themeFillTint="33"/>
            <w:vAlign w:val="center"/>
            <w:hideMark/>
          </w:tcPr>
          <w:p w:rsidR="00D4726B" w:rsidRPr="007D71B0" w:rsidRDefault="00D4726B" w:rsidP="00DA1752">
            <w:pPr>
              <w:spacing w:line="360" w:lineRule="exact"/>
              <w:jc w:val="center"/>
              <w:rPr>
                <w:rFonts w:ascii="標楷體" w:hAnsi="標楷體"/>
                <w:sz w:val="24"/>
              </w:rPr>
            </w:pPr>
            <w:r w:rsidRPr="007D71B0">
              <w:rPr>
                <w:rFonts w:ascii="標楷體" w:hAnsi="標楷體" w:hint="eastAsia"/>
                <w:b/>
                <w:bCs/>
                <w:sz w:val="24"/>
              </w:rPr>
              <w:t>航線</w:t>
            </w:r>
          </w:p>
        </w:tc>
        <w:tc>
          <w:tcPr>
            <w:tcW w:w="2410" w:type="dxa"/>
            <w:shd w:val="clear" w:color="auto" w:fill="FBE4D5" w:themeFill="accent2" w:themeFillTint="33"/>
            <w:vAlign w:val="center"/>
            <w:hideMark/>
          </w:tcPr>
          <w:p w:rsidR="00D4726B" w:rsidRPr="007D71B0" w:rsidRDefault="00D4726B" w:rsidP="00DA1752">
            <w:pPr>
              <w:spacing w:line="360" w:lineRule="exact"/>
              <w:jc w:val="center"/>
              <w:rPr>
                <w:rFonts w:ascii="標楷體" w:hAnsi="標楷體"/>
                <w:sz w:val="24"/>
              </w:rPr>
            </w:pPr>
            <w:r w:rsidRPr="007D71B0">
              <w:rPr>
                <w:rFonts w:ascii="標楷體" w:hAnsi="標楷體" w:hint="eastAsia"/>
                <w:b/>
                <w:bCs/>
                <w:sz w:val="24"/>
              </w:rPr>
              <w:t>出廠日期及主要規格</w:t>
            </w:r>
          </w:p>
        </w:tc>
        <w:tc>
          <w:tcPr>
            <w:tcW w:w="2410" w:type="dxa"/>
            <w:shd w:val="clear" w:color="auto" w:fill="FBE4D5" w:themeFill="accent2" w:themeFillTint="33"/>
            <w:vAlign w:val="center"/>
            <w:hideMark/>
          </w:tcPr>
          <w:p w:rsidR="00D4726B" w:rsidRPr="007D71B0" w:rsidRDefault="00D4726B" w:rsidP="00DA1752">
            <w:pPr>
              <w:spacing w:line="360" w:lineRule="exact"/>
              <w:jc w:val="center"/>
              <w:rPr>
                <w:rFonts w:ascii="標楷體" w:hAnsi="標楷體"/>
                <w:sz w:val="24"/>
              </w:rPr>
            </w:pPr>
            <w:r w:rsidRPr="007D71B0">
              <w:rPr>
                <w:rFonts w:ascii="標楷體" w:hAnsi="標楷體" w:hint="eastAsia"/>
                <w:b/>
                <w:bCs/>
                <w:sz w:val="24"/>
              </w:rPr>
              <w:t>細部規格</w:t>
            </w:r>
          </w:p>
        </w:tc>
      </w:tr>
      <w:tr w:rsidR="007D71B0" w:rsidRPr="007D71B0" w:rsidTr="00B42AB5">
        <w:trPr>
          <w:trHeight w:val="171"/>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proofErr w:type="gramStart"/>
            <w:r w:rsidRPr="007D71B0">
              <w:rPr>
                <w:rFonts w:ascii="標楷體" w:hAnsi="標楷體" w:hint="eastAsia"/>
                <w:b/>
                <w:bCs/>
                <w:spacing w:val="-10"/>
                <w:sz w:val="24"/>
              </w:rPr>
              <w:t>臺</w:t>
            </w:r>
            <w:proofErr w:type="gramEnd"/>
            <w:r w:rsidRPr="007D71B0">
              <w:rPr>
                <w:rFonts w:ascii="標楷體" w:hAnsi="標楷體" w:hint="eastAsia"/>
                <w:b/>
                <w:bCs/>
                <w:spacing w:val="-10"/>
                <w:sz w:val="24"/>
              </w:rPr>
              <w:t>馬輪</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（新華航業）</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2.</w:t>
            </w:r>
            <w:r w:rsidRPr="007D71B0">
              <w:rPr>
                <w:rFonts w:ascii="標楷體" w:hAnsi="標楷體"/>
                <w:spacing w:val="-10"/>
                <w:sz w:val="24"/>
              </w:rPr>
              <w:t>75</w:t>
            </w:r>
            <w:r w:rsidR="00B33663" w:rsidRPr="007D71B0">
              <w:rPr>
                <w:rStyle w:val="af5"/>
                <w:rFonts w:ascii="標楷體" w:hAnsi="標楷體"/>
                <w:spacing w:val="-10"/>
                <w:sz w:val="24"/>
              </w:rPr>
              <w:footnoteReference w:id="12"/>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航行臺灣與馬祖間航線</w:t>
            </w:r>
          </w:p>
        </w:tc>
        <w:tc>
          <w:tcPr>
            <w:tcW w:w="2410" w:type="dxa"/>
            <w:vAlign w:val="center"/>
            <w:hideMark/>
          </w:tcPr>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出廠日期：1985年</w:t>
            </w:r>
            <w:r w:rsidRPr="007D71B0">
              <w:rPr>
                <w:rFonts w:ascii="標楷體" w:hAnsi="標楷體" w:hint="eastAsia"/>
                <w:b/>
                <w:spacing w:val="-10"/>
                <w:sz w:val="24"/>
              </w:rPr>
              <w:br/>
              <w:t>製造國：日本</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總噸位：5,039噸</w:t>
            </w:r>
          </w:p>
          <w:p w:rsidR="00494AF9" w:rsidRPr="007D71B0" w:rsidRDefault="00494AF9" w:rsidP="00DA1752">
            <w:pPr>
              <w:spacing w:line="360" w:lineRule="exact"/>
              <w:jc w:val="both"/>
              <w:rPr>
                <w:rFonts w:ascii="標楷體" w:hAnsi="標楷體"/>
                <w:b/>
                <w:spacing w:val="-10"/>
                <w:sz w:val="24"/>
              </w:rPr>
            </w:pPr>
            <w:r w:rsidRPr="007D71B0">
              <w:rPr>
                <w:rFonts w:ascii="標楷體" w:hAnsi="標楷體" w:hint="eastAsia"/>
                <w:b/>
                <w:spacing w:val="-10"/>
                <w:sz w:val="24"/>
              </w:rPr>
              <w:t>載客數：500人</w:t>
            </w:r>
          </w:p>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112年4月27日退役(85萬美金賣出)</w:t>
            </w: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長度：102.7公尺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寬度：16公尺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最大船速：21.4節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巡航船速：19節</w:t>
            </w:r>
            <w:r w:rsidRPr="007D71B0">
              <w:rPr>
                <w:rFonts w:ascii="標楷體" w:hAnsi="標楷體" w:hint="eastAsia"/>
                <w:spacing w:val="-10"/>
                <w:sz w:val="24"/>
              </w:rPr>
              <w:br/>
            </w:r>
          </w:p>
        </w:tc>
      </w:tr>
      <w:tr w:rsidR="007D71B0" w:rsidRPr="007D71B0" w:rsidTr="00B42AB5">
        <w:trPr>
          <w:trHeight w:val="1090"/>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proofErr w:type="gramStart"/>
            <w:r w:rsidRPr="007D71B0">
              <w:rPr>
                <w:rFonts w:ascii="標楷體" w:hAnsi="標楷體" w:hint="eastAsia"/>
                <w:b/>
                <w:bCs/>
                <w:spacing w:val="-10"/>
                <w:sz w:val="24"/>
              </w:rPr>
              <w:t>臺</w:t>
            </w:r>
            <w:proofErr w:type="gramEnd"/>
            <w:r w:rsidRPr="007D71B0">
              <w:rPr>
                <w:rFonts w:ascii="標楷體" w:hAnsi="標楷體" w:hint="eastAsia"/>
                <w:b/>
                <w:bCs/>
                <w:spacing w:val="-10"/>
                <w:sz w:val="24"/>
              </w:rPr>
              <w:t>馬之星</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w:t>
            </w:r>
            <w:proofErr w:type="gramStart"/>
            <w:r w:rsidRPr="007D71B0">
              <w:rPr>
                <w:rFonts w:ascii="標楷體" w:hAnsi="標楷體" w:hint="eastAsia"/>
                <w:b/>
                <w:bCs/>
                <w:spacing w:val="-10"/>
                <w:sz w:val="24"/>
              </w:rPr>
              <w:t>世</w:t>
            </w:r>
            <w:proofErr w:type="gramEnd"/>
            <w:r w:rsidRPr="007D71B0">
              <w:rPr>
                <w:rFonts w:ascii="標楷體" w:hAnsi="標楷體" w:hint="eastAsia"/>
                <w:b/>
                <w:bCs/>
                <w:spacing w:val="-10"/>
                <w:sz w:val="24"/>
              </w:rPr>
              <w:t>洋機械）</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13.27</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112年6月前航行臺灣與馬祖間航線，之後則航行於南</w:t>
            </w:r>
            <w:r w:rsidRPr="007D71B0">
              <w:rPr>
                <w:rFonts w:ascii="標楷體" w:hAnsi="標楷體" w:hint="eastAsia"/>
                <w:spacing w:val="-10"/>
                <w:sz w:val="24"/>
              </w:rPr>
              <w:lastRenderedPageBreak/>
              <w:t>竿至東引航線</w:t>
            </w:r>
          </w:p>
        </w:tc>
        <w:tc>
          <w:tcPr>
            <w:tcW w:w="2410" w:type="dxa"/>
            <w:vAlign w:val="center"/>
            <w:hideMark/>
          </w:tcPr>
          <w:p w:rsidR="00494AF9"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lastRenderedPageBreak/>
              <w:t>出廠日期：2015年</w:t>
            </w:r>
            <w:r w:rsidRPr="007D71B0">
              <w:rPr>
                <w:rFonts w:ascii="標楷體" w:hAnsi="標楷體" w:hint="eastAsia"/>
                <w:b/>
                <w:spacing w:val="-10"/>
                <w:sz w:val="24"/>
              </w:rPr>
              <w:br/>
              <w:t>製造國：中華民國</w:t>
            </w:r>
            <w:r w:rsidRPr="007D71B0">
              <w:rPr>
                <w:rFonts w:ascii="標楷體" w:hAnsi="標楷體" w:hint="eastAsia"/>
                <w:b/>
                <w:spacing w:val="-10"/>
                <w:sz w:val="24"/>
              </w:rPr>
              <w:br/>
              <w:t>總噸位：4,982噸</w:t>
            </w:r>
          </w:p>
          <w:p w:rsidR="00D4726B" w:rsidRPr="007D71B0" w:rsidRDefault="00494AF9" w:rsidP="00DA1752">
            <w:pPr>
              <w:spacing w:line="360" w:lineRule="exact"/>
              <w:jc w:val="both"/>
              <w:rPr>
                <w:rFonts w:ascii="標楷體" w:hAnsi="標楷體"/>
                <w:b/>
                <w:spacing w:val="-10"/>
                <w:sz w:val="24"/>
              </w:rPr>
            </w:pPr>
            <w:r w:rsidRPr="007D71B0">
              <w:rPr>
                <w:rFonts w:ascii="標楷體" w:hAnsi="標楷體" w:hint="eastAsia"/>
                <w:b/>
                <w:spacing w:val="-10"/>
                <w:sz w:val="24"/>
              </w:rPr>
              <w:t>載客數：580人</w:t>
            </w: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淨噸位：1478噸</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吃水：4.7公尺</w:t>
            </w:r>
            <w:r w:rsidRPr="007D71B0">
              <w:rPr>
                <w:rFonts w:ascii="標楷體" w:hAnsi="標楷體" w:hint="eastAsia"/>
                <w:spacing w:val="-10"/>
                <w:sz w:val="24"/>
              </w:rPr>
              <w:br/>
              <w:t>長度：104.6公尺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寬度：16公尺</w:t>
            </w:r>
            <w:r w:rsidRPr="007D71B0">
              <w:rPr>
                <w:rFonts w:ascii="標楷體" w:hAnsi="標楷體" w:hint="eastAsia"/>
                <w:spacing w:val="-10"/>
                <w:sz w:val="24"/>
              </w:rPr>
              <w:br/>
            </w:r>
            <w:r w:rsidRPr="007D71B0">
              <w:rPr>
                <w:rFonts w:ascii="標楷體" w:hAnsi="標楷體" w:hint="eastAsia"/>
                <w:spacing w:val="-10"/>
                <w:sz w:val="24"/>
              </w:rPr>
              <w:lastRenderedPageBreak/>
              <w:t>最大船速：21節</w:t>
            </w:r>
          </w:p>
          <w:p w:rsidR="00D4726B" w:rsidRPr="007D71B0" w:rsidRDefault="00D4726B" w:rsidP="008B6F7D">
            <w:pPr>
              <w:spacing w:line="360" w:lineRule="exact"/>
              <w:rPr>
                <w:rFonts w:ascii="標楷體" w:hAnsi="標楷體"/>
                <w:spacing w:val="-10"/>
                <w:sz w:val="24"/>
              </w:rPr>
            </w:pPr>
            <w:r w:rsidRPr="007D71B0">
              <w:rPr>
                <w:rFonts w:ascii="標楷體" w:hAnsi="標楷體" w:hint="eastAsia"/>
                <w:spacing w:val="-10"/>
                <w:sz w:val="24"/>
              </w:rPr>
              <w:t>巡航船速：19節</w:t>
            </w:r>
            <w:r w:rsidRPr="007D71B0">
              <w:rPr>
                <w:rFonts w:ascii="標楷體" w:hAnsi="標楷體" w:hint="eastAsia"/>
                <w:spacing w:val="-10"/>
                <w:sz w:val="24"/>
              </w:rPr>
              <w:br/>
              <w:t>船員：22人</w:t>
            </w:r>
          </w:p>
        </w:tc>
      </w:tr>
      <w:tr w:rsidR="007D71B0" w:rsidRPr="007D71B0" w:rsidTr="00B42AB5">
        <w:trPr>
          <w:trHeight w:val="1090"/>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lastRenderedPageBreak/>
              <w:t>南北之星2號</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（南北海運）</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2</w:t>
            </w:r>
            <w:r w:rsidRPr="007D71B0">
              <w:rPr>
                <w:rFonts w:ascii="標楷體" w:hAnsi="標楷體"/>
                <w:spacing w:val="-10"/>
                <w:sz w:val="24"/>
              </w:rPr>
              <w:t>.5</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航行臺灣與馬祖間航線</w:t>
            </w:r>
          </w:p>
        </w:tc>
        <w:tc>
          <w:tcPr>
            <w:tcW w:w="2410" w:type="dxa"/>
            <w:vAlign w:val="center"/>
            <w:hideMark/>
          </w:tcPr>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出廠日期：2022年</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製造國：新加坡</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總噸位：497噸</w:t>
            </w: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承載人數：298人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淨噸位：163噸</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長度：49.5公尺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寬度：8.5公尺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試俥速率：40節</w:t>
            </w:r>
          </w:p>
        </w:tc>
      </w:tr>
      <w:tr w:rsidR="007D71B0" w:rsidRPr="007D71B0" w:rsidTr="00B42AB5">
        <w:trPr>
          <w:trHeight w:val="1635"/>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新</w:t>
            </w:r>
            <w:proofErr w:type="gramStart"/>
            <w:r w:rsidRPr="007D71B0">
              <w:rPr>
                <w:rFonts w:ascii="標楷體" w:hAnsi="標楷體" w:hint="eastAsia"/>
                <w:b/>
                <w:bCs/>
                <w:spacing w:val="-10"/>
                <w:sz w:val="24"/>
              </w:rPr>
              <w:t>臺</w:t>
            </w:r>
            <w:proofErr w:type="gramEnd"/>
            <w:r w:rsidRPr="007D71B0">
              <w:rPr>
                <w:rFonts w:ascii="標楷體" w:hAnsi="標楷體" w:hint="eastAsia"/>
                <w:b/>
                <w:bCs/>
                <w:spacing w:val="-10"/>
                <w:sz w:val="24"/>
              </w:rPr>
              <w:t>馬輪</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（全港通）</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11.4</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航行臺灣與馬祖間航線，</w:t>
            </w:r>
            <w:proofErr w:type="gramStart"/>
            <w:r w:rsidRPr="007D71B0">
              <w:rPr>
                <w:rFonts w:ascii="標楷體" w:hAnsi="標楷體" w:hint="eastAsia"/>
                <w:spacing w:val="-10"/>
                <w:sz w:val="24"/>
              </w:rPr>
              <w:t>航行間並先後</w:t>
            </w:r>
            <w:proofErr w:type="gramEnd"/>
            <w:r w:rsidRPr="007D71B0">
              <w:rPr>
                <w:rFonts w:ascii="標楷體" w:hAnsi="標楷體" w:hint="eastAsia"/>
                <w:spacing w:val="-10"/>
                <w:sz w:val="24"/>
              </w:rPr>
              <w:t>停靠於東引</w:t>
            </w:r>
          </w:p>
        </w:tc>
        <w:tc>
          <w:tcPr>
            <w:tcW w:w="2410" w:type="dxa"/>
            <w:vAlign w:val="center"/>
            <w:hideMark/>
          </w:tcPr>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出廠日期：2023年</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製造國：日本</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總噸位：5,341噸</w:t>
            </w:r>
          </w:p>
          <w:p w:rsidR="00494AF9" w:rsidRPr="007D71B0" w:rsidRDefault="00494AF9" w:rsidP="00494AF9">
            <w:pPr>
              <w:spacing w:line="360" w:lineRule="exact"/>
              <w:rPr>
                <w:rFonts w:ascii="標楷體" w:hAnsi="標楷體"/>
                <w:b/>
                <w:spacing w:val="-10"/>
                <w:sz w:val="24"/>
              </w:rPr>
            </w:pPr>
            <w:r w:rsidRPr="007D71B0">
              <w:rPr>
                <w:rFonts w:ascii="標楷體" w:hAnsi="標楷體" w:hint="eastAsia"/>
                <w:b/>
                <w:spacing w:val="-10"/>
                <w:sz w:val="24"/>
              </w:rPr>
              <w:t>載客數：642人</w:t>
            </w:r>
          </w:p>
          <w:p w:rsidR="00D4726B" w:rsidRPr="007D71B0" w:rsidRDefault="00494AF9" w:rsidP="00494AF9">
            <w:pPr>
              <w:spacing w:line="360" w:lineRule="exact"/>
              <w:jc w:val="both"/>
              <w:rPr>
                <w:rFonts w:ascii="標楷體" w:hAnsi="標楷體"/>
                <w:spacing w:val="-10"/>
                <w:sz w:val="24"/>
              </w:rPr>
            </w:pPr>
            <w:r w:rsidRPr="007D71B0">
              <w:rPr>
                <w:rFonts w:ascii="標楷體" w:hAnsi="標楷體" w:hint="eastAsia"/>
                <w:b/>
                <w:spacing w:val="-10"/>
                <w:sz w:val="24"/>
              </w:rPr>
              <w:t xml:space="preserve"> </w:t>
            </w:r>
            <w:r w:rsidR="00D4726B" w:rsidRPr="007D71B0">
              <w:rPr>
                <w:rFonts w:ascii="標楷體" w:hAnsi="標楷體" w:hint="eastAsia"/>
                <w:spacing w:val="-10"/>
                <w:sz w:val="24"/>
              </w:rPr>
              <w:t>(品質提升)</w:t>
            </w: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載重量：630.9噸</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長度：101.5公尺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寬度：16公尺</w:t>
            </w:r>
          </w:p>
          <w:p w:rsidR="00D4726B" w:rsidRPr="007D71B0" w:rsidRDefault="00D4726B" w:rsidP="00DA1752">
            <w:pPr>
              <w:spacing w:line="360" w:lineRule="exact"/>
              <w:rPr>
                <w:rFonts w:ascii="標楷體" w:hAnsi="標楷體"/>
                <w:spacing w:val="-10"/>
                <w:sz w:val="24"/>
              </w:rPr>
            </w:pPr>
            <w:proofErr w:type="gramStart"/>
            <w:r w:rsidRPr="007D71B0">
              <w:rPr>
                <w:rFonts w:ascii="標楷體" w:hAnsi="標楷體" w:hint="eastAsia"/>
                <w:spacing w:val="-10"/>
                <w:sz w:val="24"/>
              </w:rPr>
              <w:t>垂間長</w:t>
            </w:r>
            <w:proofErr w:type="gramEnd"/>
            <w:r w:rsidRPr="007D71B0">
              <w:rPr>
                <w:rFonts w:ascii="標楷體" w:hAnsi="標楷體" w:hint="eastAsia"/>
                <w:spacing w:val="-10"/>
                <w:sz w:val="24"/>
              </w:rPr>
              <w:t>：90公尺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最大船速：21.7節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巡航船速：19.63節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船員：22人</w:t>
            </w:r>
          </w:p>
        </w:tc>
      </w:tr>
      <w:tr w:rsidR="007D71B0" w:rsidRPr="007D71B0" w:rsidTr="00B42AB5">
        <w:trPr>
          <w:trHeight w:val="981"/>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東海明珠</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（南北海運）</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1.78</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行駛南竿至莒光航線，並彈性支援南竿至東引航線</w:t>
            </w:r>
          </w:p>
        </w:tc>
        <w:tc>
          <w:tcPr>
            <w:tcW w:w="2410" w:type="dxa"/>
            <w:vAlign w:val="center"/>
            <w:hideMark/>
          </w:tcPr>
          <w:p w:rsidR="00494AF9"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出廠日期：2015年</w:t>
            </w:r>
            <w:r w:rsidRPr="007D71B0">
              <w:rPr>
                <w:rFonts w:ascii="標楷體" w:hAnsi="標楷體" w:hint="eastAsia"/>
                <w:b/>
                <w:spacing w:val="-10"/>
                <w:sz w:val="24"/>
              </w:rPr>
              <w:br/>
              <w:t>製造國：中華民國</w:t>
            </w:r>
            <w:r w:rsidRPr="007D71B0">
              <w:rPr>
                <w:rFonts w:ascii="標楷體" w:hAnsi="標楷體" w:hint="eastAsia"/>
                <w:b/>
                <w:spacing w:val="-10"/>
                <w:sz w:val="24"/>
              </w:rPr>
              <w:br/>
              <w:t>總噸位：355噸</w:t>
            </w:r>
          </w:p>
          <w:p w:rsidR="00D4726B" w:rsidRPr="007D71B0" w:rsidRDefault="00494AF9" w:rsidP="00DA1752">
            <w:pPr>
              <w:spacing w:line="360" w:lineRule="exact"/>
              <w:jc w:val="both"/>
              <w:rPr>
                <w:rFonts w:ascii="標楷體" w:hAnsi="標楷體"/>
                <w:b/>
                <w:spacing w:val="-10"/>
                <w:sz w:val="24"/>
              </w:rPr>
            </w:pPr>
            <w:r w:rsidRPr="007D71B0">
              <w:rPr>
                <w:rFonts w:ascii="標楷體" w:hAnsi="標楷體" w:hint="eastAsia"/>
                <w:b/>
                <w:spacing w:val="-10"/>
                <w:sz w:val="24"/>
              </w:rPr>
              <w:t>載客數：204人</w:t>
            </w: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長度：40公尺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寬度：8.2公尺</w:t>
            </w:r>
            <w:r w:rsidRPr="007D71B0">
              <w:rPr>
                <w:rFonts w:ascii="標楷體" w:hAnsi="標楷體" w:hint="eastAsia"/>
                <w:spacing w:val="-10"/>
                <w:sz w:val="24"/>
              </w:rPr>
              <w:br/>
              <w:t>最大船速：23節</w:t>
            </w:r>
          </w:p>
          <w:p w:rsidR="00D4726B" w:rsidRPr="007D71B0" w:rsidRDefault="00D4726B" w:rsidP="008B6F7D">
            <w:pPr>
              <w:spacing w:line="360" w:lineRule="exact"/>
              <w:rPr>
                <w:rFonts w:ascii="標楷體" w:hAnsi="標楷體"/>
                <w:spacing w:val="-10"/>
                <w:sz w:val="24"/>
              </w:rPr>
            </w:pPr>
            <w:r w:rsidRPr="007D71B0">
              <w:rPr>
                <w:rFonts w:ascii="標楷體" w:hAnsi="標楷體" w:hint="eastAsia"/>
                <w:spacing w:val="-10"/>
                <w:sz w:val="24"/>
              </w:rPr>
              <w:t>巡航船速：20節</w:t>
            </w:r>
            <w:r w:rsidRPr="007D71B0">
              <w:rPr>
                <w:rFonts w:ascii="標楷體" w:hAnsi="標楷體" w:hint="eastAsia"/>
                <w:spacing w:val="-10"/>
                <w:sz w:val="24"/>
              </w:rPr>
              <w:br/>
              <w:t>船員：8人</w:t>
            </w:r>
          </w:p>
        </w:tc>
      </w:tr>
      <w:tr w:rsidR="007D71B0" w:rsidRPr="007D71B0" w:rsidTr="00B42AB5">
        <w:trPr>
          <w:trHeight w:val="981"/>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莒光之星</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（莒光航業）</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0.16</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往返東</w:t>
            </w:r>
            <w:proofErr w:type="gramStart"/>
            <w:r w:rsidRPr="007D71B0">
              <w:rPr>
                <w:rFonts w:ascii="標楷體" w:hAnsi="標楷體" w:hint="eastAsia"/>
                <w:spacing w:val="-10"/>
                <w:sz w:val="24"/>
              </w:rPr>
              <w:t>莒</w:t>
            </w:r>
            <w:proofErr w:type="gramEnd"/>
            <w:r w:rsidRPr="007D71B0">
              <w:rPr>
                <w:rFonts w:ascii="標楷體" w:hAnsi="標楷體" w:hint="eastAsia"/>
                <w:spacing w:val="-10"/>
                <w:sz w:val="24"/>
              </w:rPr>
              <w:t>、西莒</w:t>
            </w:r>
          </w:p>
        </w:tc>
        <w:tc>
          <w:tcPr>
            <w:tcW w:w="2410" w:type="dxa"/>
            <w:vAlign w:val="center"/>
            <w:hideMark/>
          </w:tcPr>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出廠日期：2017年</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製造國：中華民國</w:t>
            </w:r>
          </w:p>
          <w:p w:rsidR="00494AF9" w:rsidRPr="007D71B0" w:rsidRDefault="00D4726B" w:rsidP="00494AF9">
            <w:pPr>
              <w:spacing w:line="360" w:lineRule="exact"/>
              <w:rPr>
                <w:rFonts w:ascii="標楷體" w:hAnsi="標楷體"/>
                <w:b/>
                <w:spacing w:val="-10"/>
                <w:sz w:val="24"/>
              </w:rPr>
            </w:pPr>
            <w:r w:rsidRPr="007D71B0">
              <w:rPr>
                <w:rFonts w:ascii="標楷體" w:hAnsi="標楷體" w:hint="eastAsia"/>
                <w:b/>
                <w:spacing w:val="-10"/>
                <w:sz w:val="24"/>
              </w:rPr>
              <w:t>總噸位：19.97噸</w:t>
            </w:r>
          </w:p>
          <w:p w:rsidR="00494AF9" w:rsidRPr="007D71B0" w:rsidRDefault="00494AF9" w:rsidP="00494AF9">
            <w:pPr>
              <w:spacing w:line="360" w:lineRule="exact"/>
              <w:rPr>
                <w:rFonts w:ascii="標楷體" w:hAnsi="標楷體"/>
                <w:b/>
                <w:spacing w:val="-10"/>
                <w:sz w:val="24"/>
              </w:rPr>
            </w:pPr>
            <w:r w:rsidRPr="007D71B0">
              <w:rPr>
                <w:rFonts w:ascii="標楷體" w:hAnsi="標楷體" w:hint="eastAsia"/>
                <w:b/>
                <w:spacing w:val="-10"/>
                <w:sz w:val="24"/>
              </w:rPr>
              <w:t>載客數：49人</w:t>
            </w:r>
          </w:p>
          <w:p w:rsidR="00D4726B" w:rsidRPr="007D71B0" w:rsidRDefault="00D4726B" w:rsidP="00DA1752">
            <w:pPr>
              <w:spacing w:line="360" w:lineRule="exact"/>
              <w:jc w:val="both"/>
              <w:rPr>
                <w:rFonts w:ascii="標楷體" w:hAnsi="標楷體"/>
                <w:b/>
                <w:spacing w:val="-10"/>
                <w:sz w:val="24"/>
              </w:rPr>
            </w:pP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長度：17.5公尺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寬度：4.2公尺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最大船速：28節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巡航船速：20節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船員：2人</w:t>
            </w:r>
          </w:p>
        </w:tc>
      </w:tr>
      <w:tr w:rsidR="007D71B0" w:rsidRPr="007D71B0" w:rsidTr="00B42AB5">
        <w:trPr>
          <w:trHeight w:val="981"/>
        </w:trPr>
        <w:tc>
          <w:tcPr>
            <w:tcW w:w="1696"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南北之星</w:t>
            </w:r>
          </w:p>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b/>
                <w:bCs/>
                <w:spacing w:val="-10"/>
                <w:sz w:val="24"/>
              </w:rPr>
              <w:t>（南北海運）</w:t>
            </w:r>
          </w:p>
        </w:tc>
        <w:tc>
          <w:tcPr>
            <w:tcW w:w="851" w:type="dxa"/>
            <w:vAlign w:val="center"/>
            <w:hideMark/>
          </w:tcPr>
          <w:p w:rsidR="00D4726B" w:rsidRPr="007D71B0" w:rsidRDefault="00D4726B" w:rsidP="00DA1752">
            <w:pPr>
              <w:spacing w:line="360" w:lineRule="exact"/>
              <w:jc w:val="center"/>
              <w:rPr>
                <w:rFonts w:ascii="標楷體" w:hAnsi="標楷體"/>
                <w:spacing w:val="-10"/>
                <w:sz w:val="24"/>
              </w:rPr>
            </w:pPr>
            <w:r w:rsidRPr="007D71B0">
              <w:rPr>
                <w:rFonts w:ascii="標楷體" w:hAnsi="標楷體" w:hint="eastAsia"/>
                <w:spacing w:val="-10"/>
                <w:sz w:val="24"/>
              </w:rPr>
              <w:t>2</w:t>
            </w:r>
            <w:r w:rsidRPr="007D71B0">
              <w:rPr>
                <w:rFonts w:ascii="標楷體" w:hAnsi="標楷體"/>
                <w:spacing w:val="-10"/>
                <w:sz w:val="24"/>
              </w:rPr>
              <w:t>.5</w:t>
            </w:r>
          </w:p>
        </w:tc>
        <w:tc>
          <w:tcPr>
            <w:tcW w:w="1559" w:type="dxa"/>
            <w:vAlign w:val="center"/>
            <w:hideMark/>
          </w:tcPr>
          <w:p w:rsidR="00D4726B" w:rsidRPr="007D71B0" w:rsidRDefault="00D4726B" w:rsidP="00DA1752">
            <w:pPr>
              <w:spacing w:line="360" w:lineRule="exact"/>
              <w:jc w:val="both"/>
              <w:rPr>
                <w:rFonts w:ascii="標楷體" w:hAnsi="標楷體"/>
                <w:spacing w:val="-10"/>
                <w:sz w:val="24"/>
              </w:rPr>
            </w:pPr>
            <w:r w:rsidRPr="007D71B0">
              <w:rPr>
                <w:rFonts w:ascii="標楷體" w:hAnsi="標楷體" w:hint="eastAsia"/>
                <w:spacing w:val="-10"/>
                <w:sz w:val="24"/>
              </w:rPr>
              <w:t>南竿、莒光固定航線</w:t>
            </w:r>
          </w:p>
        </w:tc>
        <w:tc>
          <w:tcPr>
            <w:tcW w:w="2410" w:type="dxa"/>
            <w:vAlign w:val="center"/>
            <w:hideMark/>
          </w:tcPr>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出廠日期：2021年7月</w:t>
            </w:r>
          </w:p>
          <w:p w:rsidR="00D4726B" w:rsidRPr="007D71B0" w:rsidRDefault="00D4726B" w:rsidP="00DA1752">
            <w:pPr>
              <w:spacing w:line="360" w:lineRule="exact"/>
              <w:jc w:val="both"/>
              <w:rPr>
                <w:rFonts w:ascii="標楷體" w:hAnsi="標楷體"/>
                <w:b/>
                <w:spacing w:val="-10"/>
                <w:sz w:val="24"/>
              </w:rPr>
            </w:pPr>
            <w:r w:rsidRPr="007D71B0">
              <w:rPr>
                <w:rFonts w:ascii="標楷體" w:hAnsi="標楷體" w:hint="eastAsia"/>
                <w:b/>
                <w:spacing w:val="-10"/>
                <w:sz w:val="24"/>
              </w:rPr>
              <w:t>製造國：新加坡</w:t>
            </w:r>
          </w:p>
          <w:p w:rsidR="00494AF9" w:rsidRPr="007D71B0" w:rsidRDefault="00D4726B" w:rsidP="00494AF9">
            <w:pPr>
              <w:spacing w:line="360" w:lineRule="exact"/>
              <w:rPr>
                <w:rFonts w:ascii="標楷體" w:hAnsi="標楷體"/>
                <w:b/>
                <w:spacing w:val="-10"/>
                <w:sz w:val="24"/>
              </w:rPr>
            </w:pPr>
            <w:r w:rsidRPr="007D71B0">
              <w:rPr>
                <w:rFonts w:ascii="標楷體" w:hAnsi="標楷體" w:hint="eastAsia"/>
                <w:b/>
                <w:spacing w:val="-10"/>
                <w:sz w:val="24"/>
              </w:rPr>
              <w:t>總噸位：497噸</w:t>
            </w:r>
          </w:p>
          <w:p w:rsidR="00494AF9" w:rsidRPr="007D71B0" w:rsidRDefault="00494AF9" w:rsidP="00494AF9">
            <w:pPr>
              <w:spacing w:line="360" w:lineRule="exact"/>
              <w:rPr>
                <w:rFonts w:ascii="標楷體" w:hAnsi="標楷體"/>
                <w:b/>
                <w:spacing w:val="-10"/>
                <w:sz w:val="24"/>
              </w:rPr>
            </w:pPr>
            <w:r w:rsidRPr="007D71B0">
              <w:rPr>
                <w:rFonts w:ascii="標楷體" w:hAnsi="標楷體" w:hint="eastAsia"/>
                <w:b/>
                <w:spacing w:val="-10"/>
                <w:sz w:val="24"/>
              </w:rPr>
              <w:t>載客數：321人</w:t>
            </w:r>
          </w:p>
          <w:p w:rsidR="00D4726B" w:rsidRPr="007D71B0" w:rsidRDefault="00D4726B" w:rsidP="00DA1752">
            <w:pPr>
              <w:spacing w:line="360" w:lineRule="exact"/>
              <w:jc w:val="both"/>
              <w:rPr>
                <w:rFonts w:ascii="標楷體" w:hAnsi="標楷體"/>
                <w:b/>
                <w:spacing w:val="-10"/>
                <w:sz w:val="24"/>
              </w:rPr>
            </w:pPr>
          </w:p>
        </w:tc>
        <w:tc>
          <w:tcPr>
            <w:tcW w:w="2410" w:type="dxa"/>
            <w:hideMark/>
          </w:tcPr>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長度：50公尺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寬度：8.5公尺</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最大船速：40節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巡航船速：35.8節</w:t>
            </w:r>
          </w:p>
          <w:p w:rsidR="00D4726B" w:rsidRPr="007D71B0" w:rsidRDefault="00D4726B" w:rsidP="00DA1752">
            <w:pPr>
              <w:spacing w:line="360" w:lineRule="exact"/>
              <w:rPr>
                <w:rFonts w:ascii="標楷體" w:hAnsi="標楷體"/>
                <w:spacing w:val="-10"/>
                <w:sz w:val="24"/>
              </w:rPr>
            </w:pPr>
            <w:r w:rsidRPr="007D71B0">
              <w:rPr>
                <w:rFonts w:ascii="標楷體" w:hAnsi="標楷體" w:hint="eastAsia"/>
                <w:spacing w:val="-10"/>
                <w:sz w:val="24"/>
              </w:rPr>
              <w:t>船員：8人</w:t>
            </w:r>
          </w:p>
        </w:tc>
      </w:tr>
    </w:tbl>
    <w:p w:rsidR="00D4726B" w:rsidRPr="007D71B0" w:rsidRDefault="00D4726B" w:rsidP="00652A0B">
      <w:pPr>
        <w:spacing w:line="320" w:lineRule="exact"/>
        <w:ind w:left="1501" w:hangingChars="500" w:hanging="1501"/>
        <w:rPr>
          <w:sz w:val="28"/>
          <w:szCs w:val="28"/>
        </w:rPr>
      </w:pPr>
      <w:proofErr w:type="gramStart"/>
      <w:r w:rsidRPr="007D71B0">
        <w:rPr>
          <w:rFonts w:hint="eastAsia"/>
          <w:sz w:val="28"/>
          <w:szCs w:val="28"/>
        </w:rPr>
        <w:t>註</w:t>
      </w:r>
      <w:proofErr w:type="gramEnd"/>
      <w:r w:rsidRPr="007D71B0">
        <w:rPr>
          <w:rFonts w:hint="eastAsia"/>
          <w:sz w:val="28"/>
          <w:szCs w:val="28"/>
        </w:rPr>
        <w:t>：造價單位為</w:t>
      </w:r>
      <w:r w:rsidRPr="007D71B0">
        <w:rPr>
          <w:rFonts w:hint="eastAsia"/>
          <w:bCs/>
          <w:sz w:val="28"/>
          <w:szCs w:val="28"/>
        </w:rPr>
        <w:t>新臺幣億元；出廠日期為西元紀年。</w:t>
      </w:r>
    </w:p>
    <w:p w:rsidR="00D4726B" w:rsidRPr="007D71B0" w:rsidRDefault="00D4726B" w:rsidP="00652A0B">
      <w:pPr>
        <w:spacing w:line="320" w:lineRule="exact"/>
        <w:ind w:left="1501" w:hangingChars="500" w:hanging="1501"/>
        <w:rPr>
          <w:sz w:val="28"/>
          <w:szCs w:val="28"/>
        </w:rPr>
      </w:pPr>
      <w:r w:rsidRPr="007D71B0">
        <w:rPr>
          <w:rFonts w:hint="eastAsia"/>
          <w:sz w:val="28"/>
          <w:szCs w:val="28"/>
        </w:rPr>
        <w:t>資料來源：</w:t>
      </w:r>
      <w:proofErr w:type="gramStart"/>
      <w:r w:rsidRPr="007D71B0">
        <w:rPr>
          <w:rFonts w:hint="eastAsia"/>
          <w:sz w:val="28"/>
          <w:szCs w:val="28"/>
        </w:rPr>
        <w:t>本院彙整</w:t>
      </w:r>
      <w:proofErr w:type="gramEnd"/>
      <w:r w:rsidRPr="007D71B0">
        <w:rPr>
          <w:rFonts w:hint="eastAsia"/>
          <w:sz w:val="28"/>
          <w:szCs w:val="28"/>
        </w:rPr>
        <w:t>自交通部航港局、連江縣馬祖連江航業、南北海運、馬祖資訊網、南竿鄉公所網頁</w:t>
      </w:r>
      <w:r w:rsidR="00C22D16" w:rsidRPr="007D71B0">
        <w:rPr>
          <w:rFonts w:hint="eastAsia"/>
          <w:sz w:val="28"/>
          <w:szCs w:val="28"/>
        </w:rPr>
        <w:t>及</w:t>
      </w:r>
      <w:r w:rsidRPr="007D71B0">
        <w:rPr>
          <w:rFonts w:hint="eastAsia"/>
          <w:sz w:val="28"/>
          <w:szCs w:val="28"/>
        </w:rPr>
        <w:t>連江縣政府交通旅遊局</w:t>
      </w:r>
      <w:r w:rsidRPr="007D71B0">
        <w:rPr>
          <w:rFonts w:hint="eastAsia"/>
          <w:sz w:val="28"/>
          <w:szCs w:val="28"/>
        </w:rPr>
        <w:t>112</w:t>
      </w:r>
      <w:r w:rsidRPr="007D71B0">
        <w:rPr>
          <w:rFonts w:hint="eastAsia"/>
          <w:sz w:val="28"/>
          <w:szCs w:val="28"/>
        </w:rPr>
        <w:t>年</w:t>
      </w:r>
      <w:r w:rsidRPr="007D71B0">
        <w:rPr>
          <w:rFonts w:hint="eastAsia"/>
          <w:sz w:val="28"/>
          <w:szCs w:val="28"/>
        </w:rPr>
        <w:t>10</w:t>
      </w:r>
      <w:r w:rsidRPr="007D71B0">
        <w:rPr>
          <w:rFonts w:hint="eastAsia"/>
          <w:sz w:val="28"/>
          <w:szCs w:val="28"/>
        </w:rPr>
        <w:t>月</w:t>
      </w:r>
      <w:r w:rsidRPr="007D71B0">
        <w:rPr>
          <w:rFonts w:hint="eastAsia"/>
          <w:sz w:val="28"/>
          <w:szCs w:val="28"/>
        </w:rPr>
        <w:t>11</w:t>
      </w:r>
      <w:r w:rsidRPr="007D71B0">
        <w:rPr>
          <w:rFonts w:hint="eastAsia"/>
          <w:sz w:val="28"/>
          <w:szCs w:val="28"/>
        </w:rPr>
        <w:t>日下午</w:t>
      </w:r>
      <w:r w:rsidRPr="007D71B0">
        <w:rPr>
          <w:rFonts w:hint="eastAsia"/>
          <w:sz w:val="28"/>
          <w:szCs w:val="28"/>
        </w:rPr>
        <w:t>5</w:t>
      </w:r>
      <w:r w:rsidRPr="007D71B0">
        <w:rPr>
          <w:rFonts w:hint="eastAsia"/>
          <w:sz w:val="28"/>
          <w:szCs w:val="28"/>
        </w:rPr>
        <w:t>時</w:t>
      </w:r>
      <w:r w:rsidRPr="007D71B0">
        <w:rPr>
          <w:rFonts w:hint="eastAsia"/>
          <w:sz w:val="28"/>
          <w:szCs w:val="28"/>
        </w:rPr>
        <w:t>27</w:t>
      </w:r>
      <w:r w:rsidRPr="007D71B0">
        <w:rPr>
          <w:rFonts w:hint="eastAsia"/>
          <w:sz w:val="28"/>
          <w:szCs w:val="28"/>
        </w:rPr>
        <w:t>分電子郵件紀錄。</w:t>
      </w:r>
    </w:p>
    <w:p w:rsidR="00C971D0" w:rsidRPr="007D71B0" w:rsidRDefault="00C971D0" w:rsidP="00DB7C4C">
      <w:pPr>
        <w:ind w:left="1501" w:hangingChars="500" w:hanging="1501"/>
        <w:rPr>
          <w:sz w:val="28"/>
          <w:szCs w:val="28"/>
        </w:rPr>
      </w:pPr>
      <w:r w:rsidRPr="007D71B0">
        <w:rPr>
          <w:sz w:val="28"/>
          <w:szCs w:val="28"/>
        </w:rPr>
        <w:br w:type="page"/>
      </w:r>
    </w:p>
    <w:p w:rsidR="00234610" w:rsidRPr="007D71B0" w:rsidRDefault="00234610" w:rsidP="0016388A">
      <w:pPr>
        <w:pStyle w:val="3"/>
        <w:overflowPunct w:val="0"/>
        <w:ind w:left="1372"/>
      </w:pPr>
      <w:r w:rsidRPr="007D71B0">
        <w:rPr>
          <w:rFonts w:hint="eastAsia"/>
        </w:rPr>
        <w:lastRenderedPageBreak/>
        <w:t>連江縣近3年旅遊人數逐步增加，</w:t>
      </w:r>
      <w:r w:rsidR="006D317C" w:rsidRPr="007D71B0">
        <w:rPr>
          <w:rFonts w:hint="eastAsia"/>
        </w:rPr>
        <w:t>惟</w:t>
      </w:r>
      <w:r w:rsidRPr="007D71B0">
        <w:rPr>
          <w:rFonts w:hint="eastAsia"/>
        </w:rPr>
        <w:t>旅客</w:t>
      </w:r>
      <w:r w:rsidR="0016388A" w:rsidRPr="007D71B0">
        <w:rPr>
          <w:rFonts w:hint="eastAsia"/>
        </w:rPr>
        <w:t>運輸品質有待持續精進：</w:t>
      </w:r>
    </w:p>
    <w:p w:rsidR="004D10BC" w:rsidRPr="007D71B0" w:rsidRDefault="004D10BC" w:rsidP="004D10BC">
      <w:pPr>
        <w:pStyle w:val="a1"/>
      </w:pPr>
      <w:r w:rsidRPr="007D71B0">
        <w:rPr>
          <w:rFonts w:hint="eastAsia"/>
        </w:rPr>
        <w:t>連江縣110年1月至112年9月主要觀光遊憩區遊客人數</w:t>
      </w:r>
    </w:p>
    <w:tbl>
      <w:tblPr>
        <w:tblStyle w:val="12"/>
        <w:tblW w:w="0" w:type="auto"/>
        <w:tblLayout w:type="fixed"/>
        <w:tblLook w:val="0000" w:firstRow="0" w:lastRow="0" w:firstColumn="0" w:lastColumn="0" w:noHBand="0" w:noVBand="0"/>
      </w:tblPr>
      <w:tblGrid>
        <w:gridCol w:w="1413"/>
        <w:gridCol w:w="2315"/>
        <w:gridCol w:w="2457"/>
        <w:gridCol w:w="2457"/>
      </w:tblGrid>
      <w:tr w:rsidR="007D71B0" w:rsidRPr="007D71B0" w:rsidTr="00F65A38">
        <w:trPr>
          <w:trHeight w:val="397"/>
          <w:tblHeader/>
        </w:trPr>
        <w:tc>
          <w:tcPr>
            <w:tcW w:w="1413" w:type="dxa"/>
            <w:tcBorders>
              <w:tl2br w:val="single" w:sz="4" w:space="0" w:color="auto"/>
            </w:tcBorders>
            <w:shd w:val="clear" w:color="auto" w:fill="FBE4D5" w:themeFill="accent2" w:themeFillTint="33"/>
          </w:tcPr>
          <w:p w:rsidR="004D10BC" w:rsidRPr="007D71B0" w:rsidRDefault="004D10BC" w:rsidP="0030735E">
            <w:pPr>
              <w:autoSpaceDE w:val="0"/>
              <w:autoSpaceDN w:val="0"/>
              <w:adjustRightInd w:val="0"/>
              <w:jc w:val="right"/>
              <w:rPr>
                <w:rFonts w:ascii="標楷體" w:hAnsi="標楷體" w:cs="新細明體"/>
                <w:b/>
                <w:kern w:val="0"/>
                <w:szCs w:val="28"/>
              </w:rPr>
            </w:pPr>
            <w:r w:rsidRPr="007D71B0">
              <w:rPr>
                <w:rFonts w:ascii="標楷體" w:hAnsi="標楷體" w:cs="新細明體" w:hint="eastAsia"/>
                <w:b/>
                <w:kern w:val="0"/>
                <w:szCs w:val="28"/>
              </w:rPr>
              <w:t>年度</w:t>
            </w:r>
          </w:p>
          <w:p w:rsidR="004D10BC" w:rsidRPr="007D71B0" w:rsidRDefault="004D10BC" w:rsidP="0030735E">
            <w:pPr>
              <w:autoSpaceDE w:val="0"/>
              <w:autoSpaceDN w:val="0"/>
              <w:adjustRightInd w:val="0"/>
              <w:rPr>
                <w:rFonts w:ascii="標楷體" w:hAnsi="標楷體" w:cs="新細明體"/>
                <w:b/>
                <w:kern w:val="0"/>
                <w:szCs w:val="28"/>
              </w:rPr>
            </w:pPr>
            <w:r w:rsidRPr="007D71B0">
              <w:rPr>
                <w:rFonts w:ascii="標楷體" w:hAnsi="標楷體" w:cs="新細明體" w:hint="eastAsia"/>
                <w:b/>
                <w:kern w:val="0"/>
                <w:szCs w:val="28"/>
              </w:rPr>
              <w:t>月份</w:t>
            </w:r>
          </w:p>
        </w:tc>
        <w:tc>
          <w:tcPr>
            <w:tcW w:w="2315" w:type="dxa"/>
            <w:shd w:val="clear" w:color="auto" w:fill="FBE4D5" w:themeFill="accent2" w:themeFillTint="33"/>
            <w:vAlign w:val="center"/>
          </w:tcPr>
          <w:p w:rsidR="004D10BC" w:rsidRPr="007D71B0" w:rsidRDefault="004D10BC" w:rsidP="0030735E">
            <w:pPr>
              <w:autoSpaceDE w:val="0"/>
              <w:autoSpaceDN w:val="0"/>
              <w:adjustRightInd w:val="0"/>
              <w:jc w:val="center"/>
              <w:rPr>
                <w:rFonts w:ascii="標楷體" w:hAnsi="標楷體" w:cs="新細明體"/>
                <w:b/>
                <w:kern w:val="0"/>
                <w:szCs w:val="28"/>
              </w:rPr>
            </w:pPr>
            <w:r w:rsidRPr="007D71B0">
              <w:rPr>
                <w:rFonts w:ascii="標楷體" w:hAnsi="標楷體" w:cs="新細明體"/>
                <w:b/>
                <w:kern w:val="0"/>
                <w:szCs w:val="28"/>
              </w:rPr>
              <w:t>110</w:t>
            </w:r>
            <w:r w:rsidRPr="007D71B0">
              <w:rPr>
                <w:rFonts w:ascii="標楷體" w:hAnsi="標楷體" w:cs="新細明體" w:hint="eastAsia"/>
                <w:b/>
                <w:kern w:val="0"/>
                <w:szCs w:val="28"/>
              </w:rPr>
              <w:t>年</w:t>
            </w:r>
          </w:p>
        </w:tc>
        <w:tc>
          <w:tcPr>
            <w:tcW w:w="2457" w:type="dxa"/>
            <w:shd w:val="clear" w:color="auto" w:fill="FBE4D5" w:themeFill="accent2" w:themeFillTint="33"/>
            <w:vAlign w:val="center"/>
          </w:tcPr>
          <w:p w:rsidR="004D10BC" w:rsidRPr="007D71B0" w:rsidRDefault="004D10BC" w:rsidP="0030735E">
            <w:pPr>
              <w:autoSpaceDE w:val="0"/>
              <w:autoSpaceDN w:val="0"/>
              <w:adjustRightInd w:val="0"/>
              <w:jc w:val="center"/>
              <w:rPr>
                <w:rFonts w:ascii="標楷體" w:hAnsi="標楷體" w:cs="新細明體"/>
                <w:b/>
                <w:kern w:val="0"/>
                <w:szCs w:val="28"/>
              </w:rPr>
            </w:pPr>
            <w:r w:rsidRPr="007D71B0">
              <w:rPr>
                <w:rFonts w:ascii="標楷體" w:hAnsi="標楷體" w:cs="新細明體"/>
                <w:b/>
                <w:kern w:val="0"/>
                <w:szCs w:val="28"/>
              </w:rPr>
              <w:t>111</w:t>
            </w:r>
            <w:r w:rsidRPr="007D71B0">
              <w:rPr>
                <w:rFonts w:ascii="標楷體" w:hAnsi="標楷體" w:cs="新細明體" w:hint="eastAsia"/>
                <w:b/>
                <w:kern w:val="0"/>
                <w:szCs w:val="28"/>
              </w:rPr>
              <w:t>年</w:t>
            </w:r>
          </w:p>
        </w:tc>
        <w:tc>
          <w:tcPr>
            <w:tcW w:w="2457" w:type="dxa"/>
            <w:shd w:val="clear" w:color="auto" w:fill="FBE4D5" w:themeFill="accent2" w:themeFillTint="33"/>
            <w:vAlign w:val="center"/>
          </w:tcPr>
          <w:p w:rsidR="004D10BC" w:rsidRPr="007D71B0" w:rsidRDefault="004D10BC" w:rsidP="0030735E">
            <w:pPr>
              <w:autoSpaceDE w:val="0"/>
              <w:autoSpaceDN w:val="0"/>
              <w:adjustRightInd w:val="0"/>
              <w:jc w:val="center"/>
              <w:rPr>
                <w:rFonts w:ascii="標楷體" w:hAnsi="標楷體" w:cs="新細明體"/>
                <w:b/>
                <w:kern w:val="0"/>
                <w:szCs w:val="28"/>
              </w:rPr>
            </w:pPr>
            <w:r w:rsidRPr="007D71B0">
              <w:rPr>
                <w:rFonts w:ascii="標楷體" w:hAnsi="標楷體" w:cs="新細明體"/>
                <w:b/>
                <w:kern w:val="0"/>
                <w:szCs w:val="28"/>
              </w:rPr>
              <w:t>112</w:t>
            </w:r>
            <w:r w:rsidRPr="007D71B0">
              <w:rPr>
                <w:rFonts w:ascii="標楷體" w:hAnsi="標楷體" w:cs="新細明體" w:hint="eastAsia"/>
                <w:b/>
                <w:kern w:val="0"/>
                <w:szCs w:val="28"/>
              </w:rPr>
              <w:t>年</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8,770</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8,992</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4,571</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8,618</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17,758</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4,453</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3</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15,205</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24,730</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8,889</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4</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30,023</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51,902</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23,547</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5</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18,787</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22,477</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28,402</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6</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1,280</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22,994</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31,348</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7</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2,079</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29,720</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27,947</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6,504</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28,913</w:t>
            </w:r>
          </w:p>
        </w:tc>
        <w:tc>
          <w:tcPr>
            <w:tcW w:w="2457" w:type="dxa"/>
            <w:vMerge w:val="restart"/>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hint="eastAsia"/>
                <w:kern w:val="0"/>
                <w:szCs w:val="28"/>
              </w:rPr>
              <w:t>112年9月至12月資料尚待公布。</w:t>
            </w: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9</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8,964</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23,456</w:t>
            </w:r>
          </w:p>
        </w:tc>
        <w:tc>
          <w:tcPr>
            <w:tcW w:w="2457" w:type="dxa"/>
            <w:vMerge/>
            <w:vAlign w:val="center"/>
          </w:tcPr>
          <w:p w:rsidR="004D10BC" w:rsidRPr="007D71B0" w:rsidRDefault="004D10BC" w:rsidP="0030735E">
            <w:pPr>
              <w:autoSpaceDE w:val="0"/>
              <w:autoSpaceDN w:val="0"/>
              <w:adjustRightInd w:val="0"/>
              <w:jc w:val="center"/>
              <w:rPr>
                <w:rFonts w:ascii="標楷體" w:hAnsi="標楷體" w:cs="新細明體"/>
                <w:kern w:val="0"/>
                <w:szCs w:val="28"/>
              </w:rPr>
            </w:pP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10</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11,572</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18,623</w:t>
            </w:r>
          </w:p>
        </w:tc>
        <w:tc>
          <w:tcPr>
            <w:tcW w:w="2457" w:type="dxa"/>
            <w:vMerge/>
            <w:vAlign w:val="center"/>
          </w:tcPr>
          <w:p w:rsidR="004D10BC" w:rsidRPr="007D71B0" w:rsidRDefault="004D10BC" w:rsidP="0030735E">
            <w:pPr>
              <w:autoSpaceDE w:val="0"/>
              <w:autoSpaceDN w:val="0"/>
              <w:adjustRightInd w:val="0"/>
              <w:jc w:val="center"/>
              <w:rPr>
                <w:rFonts w:ascii="標楷體" w:hAnsi="標楷體" w:cs="新細明體"/>
                <w:kern w:val="0"/>
                <w:szCs w:val="28"/>
              </w:rPr>
            </w:pP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11</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13,725</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12,392</w:t>
            </w:r>
          </w:p>
        </w:tc>
        <w:tc>
          <w:tcPr>
            <w:tcW w:w="2457" w:type="dxa"/>
            <w:vMerge/>
            <w:vAlign w:val="center"/>
          </w:tcPr>
          <w:p w:rsidR="004D10BC" w:rsidRPr="007D71B0" w:rsidRDefault="004D10BC" w:rsidP="0030735E">
            <w:pPr>
              <w:autoSpaceDE w:val="0"/>
              <w:autoSpaceDN w:val="0"/>
              <w:adjustRightInd w:val="0"/>
              <w:jc w:val="center"/>
              <w:rPr>
                <w:rFonts w:ascii="標楷體" w:hAnsi="標楷體" w:cs="新細明體"/>
                <w:kern w:val="0"/>
                <w:szCs w:val="28"/>
              </w:rPr>
            </w:pPr>
          </w:p>
        </w:tc>
      </w:tr>
      <w:tr w:rsidR="007D71B0" w:rsidRPr="007D71B0" w:rsidTr="004D10BC">
        <w:trPr>
          <w:trHeight w:val="397"/>
        </w:trPr>
        <w:tc>
          <w:tcPr>
            <w:tcW w:w="1413"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12</w:t>
            </w:r>
            <w:r w:rsidRPr="007D71B0">
              <w:rPr>
                <w:rFonts w:ascii="標楷體" w:hAnsi="標楷體" w:cs="新細明體" w:hint="eastAsia"/>
                <w:kern w:val="0"/>
                <w:szCs w:val="28"/>
              </w:rPr>
              <w:t>月</w:t>
            </w:r>
          </w:p>
        </w:tc>
        <w:tc>
          <w:tcPr>
            <w:tcW w:w="2315"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12,667</w:t>
            </w:r>
          </w:p>
        </w:tc>
        <w:tc>
          <w:tcPr>
            <w:tcW w:w="2457" w:type="dxa"/>
            <w:vAlign w:val="center"/>
          </w:tcPr>
          <w:p w:rsidR="004D10BC" w:rsidRPr="007D71B0" w:rsidRDefault="004D10BC" w:rsidP="0030735E">
            <w:pPr>
              <w:autoSpaceDE w:val="0"/>
              <w:autoSpaceDN w:val="0"/>
              <w:adjustRightInd w:val="0"/>
              <w:jc w:val="center"/>
              <w:rPr>
                <w:rFonts w:ascii="標楷體" w:hAnsi="標楷體" w:cs="新細明體"/>
                <w:kern w:val="0"/>
                <w:szCs w:val="28"/>
              </w:rPr>
            </w:pPr>
            <w:r w:rsidRPr="007D71B0">
              <w:rPr>
                <w:rFonts w:ascii="標楷體" w:hAnsi="標楷體" w:cs="新細明體"/>
                <w:kern w:val="0"/>
                <w:szCs w:val="28"/>
              </w:rPr>
              <w:t>10,058</w:t>
            </w:r>
          </w:p>
        </w:tc>
        <w:tc>
          <w:tcPr>
            <w:tcW w:w="2457" w:type="dxa"/>
            <w:vMerge/>
            <w:vAlign w:val="center"/>
          </w:tcPr>
          <w:p w:rsidR="004D10BC" w:rsidRPr="007D71B0" w:rsidRDefault="004D10BC" w:rsidP="0030735E">
            <w:pPr>
              <w:autoSpaceDE w:val="0"/>
              <w:autoSpaceDN w:val="0"/>
              <w:adjustRightInd w:val="0"/>
              <w:jc w:val="center"/>
              <w:rPr>
                <w:rFonts w:ascii="標楷體" w:hAnsi="標楷體" w:cs="新細明體"/>
                <w:kern w:val="0"/>
                <w:szCs w:val="28"/>
              </w:rPr>
            </w:pPr>
          </w:p>
        </w:tc>
      </w:tr>
    </w:tbl>
    <w:p w:rsidR="004D10BC" w:rsidRPr="007D71B0" w:rsidRDefault="004D10BC" w:rsidP="004D10BC">
      <w:r w:rsidRPr="007D71B0">
        <w:rPr>
          <w:rFonts w:hint="eastAsia"/>
          <w:sz w:val="28"/>
        </w:rPr>
        <w:t>資料來源：連江縣政府交通旅遊局統計資訊專區。</w:t>
      </w:r>
    </w:p>
    <w:p w:rsidR="00D209AB" w:rsidRPr="007D71B0" w:rsidRDefault="00D209AB" w:rsidP="00D209AB"/>
    <w:p w:rsidR="00F47A2C" w:rsidRPr="007D71B0" w:rsidRDefault="0016388A" w:rsidP="0030735E">
      <w:pPr>
        <w:pStyle w:val="3"/>
        <w:overflowPunct w:val="0"/>
        <w:ind w:left="1372"/>
      </w:pPr>
      <w:r w:rsidRPr="007D71B0">
        <w:rPr>
          <w:rFonts w:hint="eastAsia"/>
        </w:rPr>
        <w:t>綜上，</w:t>
      </w:r>
      <w:r w:rsidR="00443F2D" w:rsidRPr="007D71B0">
        <w:rPr>
          <w:rFonts w:hAnsi="標楷體" w:hint="eastAsia"/>
          <w:szCs w:val="32"/>
        </w:rPr>
        <w:t>112年加入營運之</w:t>
      </w:r>
      <w:r w:rsidR="00443F2D" w:rsidRPr="007D71B0">
        <w:rPr>
          <w:rFonts w:hint="eastAsia"/>
        </w:rPr>
        <w:t>「新</w:t>
      </w:r>
      <w:proofErr w:type="gramStart"/>
      <w:r w:rsidR="00443F2D" w:rsidRPr="007D71B0">
        <w:rPr>
          <w:rFonts w:hint="eastAsia"/>
        </w:rPr>
        <w:t>臺</w:t>
      </w:r>
      <w:proofErr w:type="gramEnd"/>
      <w:r w:rsidR="00443F2D" w:rsidRPr="007D71B0">
        <w:rPr>
          <w:rFonts w:hint="eastAsia"/>
        </w:rPr>
        <w:t>馬輪」，111年1月24日於日本九州佐伯市三浦造船廠開工，係記取「臺馬之星」之造船經驗，</w:t>
      </w:r>
      <w:r w:rsidR="00443F2D" w:rsidRPr="007D71B0">
        <w:rPr>
          <w:rFonts w:hAnsi="標楷體" w:hint="eastAsia"/>
          <w:szCs w:val="32"/>
        </w:rPr>
        <w:t>以「設計D-Design、建造B-Building、營運O-Operation</w:t>
      </w:r>
      <w:r w:rsidR="00443F2D" w:rsidRPr="007D71B0">
        <w:rPr>
          <w:rFonts w:hAnsi="標楷體"/>
          <w:szCs w:val="32"/>
        </w:rPr>
        <w:t>,</w:t>
      </w:r>
      <w:r w:rsidR="00443F2D" w:rsidRPr="007D71B0">
        <w:rPr>
          <w:rFonts w:hAnsi="標楷體" w:hint="eastAsia"/>
          <w:szCs w:val="32"/>
        </w:rPr>
        <w:t xml:space="preserve"> DBO」統包方式建造</w:t>
      </w:r>
      <w:r w:rsidR="00443F2D" w:rsidRPr="007D71B0">
        <w:rPr>
          <w:rFonts w:hint="eastAsia"/>
        </w:rPr>
        <w:t>，112年3月8日完工交船後，同年4月16日由蔡英文總統主持首航典禮並開航，大幅提升臺</w:t>
      </w:r>
      <w:proofErr w:type="gramStart"/>
      <w:r w:rsidR="00443F2D" w:rsidRPr="007D71B0">
        <w:rPr>
          <w:rFonts w:hint="eastAsia"/>
        </w:rPr>
        <w:t>馬間旅</w:t>
      </w:r>
      <w:proofErr w:type="gramEnd"/>
      <w:r w:rsidR="00443F2D" w:rsidRPr="007D71B0">
        <w:rPr>
          <w:rFonts w:hint="eastAsia"/>
        </w:rPr>
        <w:t>運品質；鑒於</w:t>
      </w:r>
      <w:proofErr w:type="gramStart"/>
      <w:r w:rsidR="00443F2D" w:rsidRPr="007D71B0">
        <w:rPr>
          <w:rFonts w:hint="eastAsia"/>
        </w:rPr>
        <w:t>臺</w:t>
      </w:r>
      <w:proofErr w:type="gramEnd"/>
      <w:r w:rsidR="00443F2D" w:rsidRPr="007D71B0">
        <w:rPr>
          <w:rFonts w:hint="eastAsia"/>
        </w:rPr>
        <w:t>馬間、馬祖各</w:t>
      </w:r>
      <w:proofErr w:type="gramStart"/>
      <w:r w:rsidR="00443F2D" w:rsidRPr="007D71B0">
        <w:rPr>
          <w:rFonts w:hint="eastAsia"/>
        </w:rPr>
        <w:t>離島間尚有</w:t>
      </w:r>
      <w:proofErr w:type="gramEnd"/>
      <w:r w:rsidR="00443F2D" w:rsidRPr="007D71B0">
        <w:rPr>
          <w:rFonts w:hint="eastAsia"/>
        </w:rPr>
        <w:t>數條航線，觀光旅運品質及便利性尚有待提升，</w:t>
      </w:r>
      <w:r w:rsidR="00443F2D" w:rsidRPr="007D71B0">
        <w:rPr>
          <w:rFonts w:hAnsi="標楷體" w:hint="eastAsia"/>
          <w:szCs w:val="32"/>
        </w:rPr>
        <w:t>交通部航港局及連江縣政府，應持續就馬祖旅運航線之專業團隊培育、票務系統及相關服務品質之提升等，賡續檢討改進</w:t>
      </w:r>
      <w:r w:rsidR="00F47A2C" w:rsidRPr="007D71B0">
        <w:rPr>
          <w:rFonts w:hint="eastAsia"/>
        </w:rPr>
        <w:t>。</w:t>
      </w:r>
    </w:p>
    <w:p w:rsidR="001463DD" w:rsidRPr="007D71B0" w:rsidRDefault="00AF33B7" w:rsidP="0016388A">
      <w:pPr>
        <w:pStyle w:val="1"/>
        <w:overflowPunct w:val="0"/>
        <w:ind w:left="2380" w:hanging="2380"/>
      </w:pPr>
      <w:r w:rsidRPr="007D71B0">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r w:rsidRPr="007D71B0">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89"/>
      <w:bookmarkEnd w:id="90"/>
      <w:bookmarkEnd w:id="91"/>
      <w:bookmarkEnd w:id="92"/>
      <w:bookmarkEnd w:id="93"/>
      <w:bookmarkEnd w:id="94"/>
      <w:bookmarkEnd w:id="95"/>
      <w:bookmarkEnd w:id="96"/>
      <w:bookmarkEnd w:id="97"/>
      <w:bookmarkEnd w:id="98"/>
      <w:bookmarkEnd w:id="99"/>
      <w:bookmarkEnd w:id="100"/>
    </w:p>
    <w:p w:rsidR="00C07177" w:rsidRPr="007D71B0" w:rsidRDefault="00C07177" w:rsidP="00710948">
      <w:pPr>
        <w:pStyle w:val="2"/>
        <w:overflowPunct w:val="0"/>
        <w:ind w:left="1020" w:hanging="680"/>
      </w:pPr>
      <w:bookmarkStart w:id="101" w:name="_Toc524895649"/>
      <w:bookmarkStart w:id="102" w:name="_Toc524896195"/>
      <w:bookmarkStart w:id="103" w:name="_Toc524896225"/>
      <w:bookmarkStart w:id="104" w:name="_Toc70241820"/>
      <w:bookmarkStart w:id="105" w:name="_Toc70242209"/>
      <w:bookmarkStart w:id="106" w:name="_Toc70241819"/>
      <w:bookmarkStart w:id="107" w:name="_Toc70242208"/>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Start w:id="119" w:name="_Toc69556899"/>
      <w:bookmarkStart w:id="120" w:name="_Toc69556948"/>
      <w:bookmarkStart w:id="121" w:name="_Toc69609822"/>
      <w:bookmarkEnd w:id="101"/>
      <w:bookmarkEnd w:id="102"/>
      <w:bookmarkEnd w:id="103"/>
      <w:r w:rsidRPr="007D71B0">
        <w:rPr>
          <w:rFonts w:hint="eastAsia"/>
        </w:rPr>
        <w:t>調查意見</w:t>
      </w:r>
      <w:r w:rsidR="0055720C" w:rsidRPr="007D71B0">
        <w:rPr>
          <w:rFonts w:hint="eastAsia"/>
        </w:rPr>
        <w:t>一</w:t>
      </w:r>
      <w:r w:rsidR="008B6F7D" w:rsidRPr="007D71B0">
        <w:rPr>
          <w:rFonts w:hint="eastAsia"/>
        </w:rPr>
        <w:t>、</w:t>
      </w:r>
      <w:r w:rsidR="00566E44" w:rsidRPr="007D71B0">
        <w:rPr>
          <w:rFonts w:hint="eastAsia"/>
        </w:rPr>
        <w:t>二</w:t>
      </w:r>
      <w:r w:rsidR="008B6F7D" w:rsidRPr="007D71B0">
        <w:rPr>
          <w:rFonts w:hint="eastAsia"/>
        </w:rPr>
        <w:t>、四</w:t>
      </w:r>
      <w:r w:rsidRPr="007D71B0">
        <w:rPr>
          <w:rFonts w:hint="eastAsia"/>
        </w:rPr>
        <w:t>，</w:t>
      </w:r>
      <w:r w:rsidR="00593259" w:rsidRPr="007D71B0">
        <w:rPr>
          <w:rFonts w:hint="eastAsia"/>
        </w:rPr>
        <w:t>函請連江縣政府督促所屬確實檢討改進</w:t>
      </w:r>
      <w:proofErr w:type="gramStart"/>
      <w:r w:rsidR="00593259" w:rsidRPr="007D71B0">
        <w:rPr>
          <w:rFonts w:hint="eastAsia"/>
        </w:rPr>
        <w:t>見復</w:t>
      </w:r>
      <w:r w:rsidRPr="007D71B0">
        <w:rPr>
          <w:rFonts w:hAnsi="標楷體" w:hint="eastAsia"/>
        </w:rPr>
        <w:t>。</w:t>
      </w:r>
      <w:bookmarkEnd w:id="104"/>
      <w:bookmarkEnd w:id="105"/>
      <w:proofErr w:type="gramEnd"/>
    </w:p>
    <w:p w:rsidR="00566E44" w:rsidRPr="007D71B0" w:rsidRDefault="00593259" w:rsidP="00710948">
      <w:pPr>
        <w:pStyle w:val="2"/>
        <w:overflowPunct w:val="0"/>
        <w:ind w:left="1020" w:hanging="680"/>
      </w:pPr>
      <w:r w:rsidRPr="007D71B0">
        <w:rPr>
          <w:rFonts w:hint="eastAsia"/>
        </w:rPr>
        <w:t>調查意見三</w:t>
      </w:r>
      <w:r w:rsidR="00E416AF" w:rsidRPr="007D71B0">
        <w:rPr>
          <w:rFonts w:hint="eastAsia"/>
        </w:rPr>
        <w:t>至四</w:t>
      </w:r>
      <w:r w:rsidRPr="007D71B0">
        <w:rPr>
          <w:rFonts w:hint="eastAsia"/>
        </w:rPr>
        <w:t>，函請交通部督促航港局確實檢討改進</w:t>
      </w:r>
      <w:proofErr w:type="gramStart"/>
      <w:r w:rsidRPr="007D71B0">
        <w:rPr>
          <w:rFonts w:hint="eastAsia"/>
        </w:rPr>
        <w:t>見復</w:t>
      </w:r>
      <w:r w:rsidR="003861A3" w:rsidRPr="007D71B0">
        <w:rPr>
          <w:rFonts w:hint="eastAsia"/>
        </w:rPr>
        <w:t>。</w:t>
      </w:r>
      <w:proofErr w:type="gramEnd"/>
    </w:p>
    <w:p w:rsidR="007C4D7F" w:rsidRPr="007D71B0" w:rsidRDefault="007C4D7F" w:rsidP="007C4D7F">
      <w:pPr>
        <w:pStyle w:val="2"/>
        <w:overflowPunct w:val="0"/>
        <w:ind w:left="1020" w:hanging="680"/>
      </w:pPr>
      <w:bookmarkStart w:id="122" w:name="_Hlk143590215"/>
      <w:r w:rsidRPr="007D71B0">
        <w:rPr>
          <w:rFonts w:hint="eastAsia"/>
        </w:rPr>
        <w:t>調查意見一至</w:t>
      </w:r>
      <w:r w:rsidR="0064471C" w:rsidRPr="007D71B0">
        <w:rPr>
          <w:rFonts w:hint="eastAsia"/>
        </w:rPr>
        <w:t>四</w:t>
      </w:r>
      <w:r w:rsidRPr="007D71B0">
        <w:rPr>
          <w:rFonts w:hint="eastAsia"/>
        </w:rPr>
        <w:t>，函復陳情人。</w:t>
      </w:r>
    </w:p>
    <w:p w:rsidR="001463DD" w:rsidRPr="007D71B0" w:rsidRDefault="00AF33B7" w:rsidP="00710948">
      <w:pPr>
        <w:pStyle w:val="2"/>
        <w:overflowPunct w:val="0"/>
        <w:ind w:left="1020" w:hanging="680"/>
      </w:pPr>
      <w:r w:rsidRPr="007D71B0">
        <w:rPr>
          <w:rFonts w:hint="eastAsia"/>
        </w:rPr>
        <w:t>調查意見</w:t>
      </w:r>
      <w:r w:rsidR="004D15E4" w:rsidRPr="007D71B0">
        <w:rPr>
          <w:rFonts w:hint="eastAsia"/>
        </w:rPr>
        <w:t>一至</w:t>
      </w:r>
      <w:r w:rsidR="0064471C" w:rsidRPr="007D71B0">
        <w:rPr>
          <w:rFonts w:hint="eastAsia"/>
        </w:rPr>
        <w:t>四</w:t>
      </w:r>
      <w:r w:rsidR="004D15E4" w:rsidRPr="007D71B0">
        <w:rPr>
          <w:rFonts w:hint="eastAsia"/>
        </w:rPr>
        <w:t>，</w:t>
      </w:r>
      <w:bookmarkEnd w:id="122"/>
      <w:r w:rsidRPr="007D71B0">
        <w:rPr>
          <w:rFonts w:hint="eastAsia"/>
        </w:rPr>
        <w:t>函</w:t>
      </w:r>
      <w:r w:rsidR="004D15E4" w:rsidRPr="007D71B0">
        <w:rPr>
          <w:rFonts w:hint="eastAsia"/>
        </w:rPr>
        <w:t>復</w:t>
      </w:r>
      <w:r w:rsidR="0055720C" w:rsidRPr="007D71B0">
        <w:rPr>
          <w:rFonts w:hint="eastAsia"/>
        </w:rPr>
        <w:t>審計部</w:t>
      </w:r>
      <w:r w:rsidRPr="007D71B0">
        <w:rPr>
          <w:rFonts w:hint="eastAsia"/>
        </w:rPr>
        <w:t>。</w:t>
      </w:r>
      <w:bookmarkEnd w:id="106"/>
      <w:bookmarkEnd w:id="107"/>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1463DD" w:rsidRPr="007D71B0" w:rsidRDefault="001463DD" w:rsidP="002C7E11">
      <w:pPr>
        <w:pStyle w:val="2"/>
        <w:numPr>
          <w:ilvl w:val="0"/>
          <w:numId w:val="0"/>
        </w:numPr>
        <w:overflowPunct w:val="0"/>
        <w:ind w:left="4384" w:hanging="697"/>
        <w:rPr>
          <w:rFonts w:hint="eastAsia"/>
        </w:rPr>
      </w:pPr>
    </w:p>
    <w:p w:rsidR="00E60BF9" w:rsidRPr="007D71B0" w:rsidRDefault="00E60BF9" w:rsidP="00E60BF9"/>
    <w:p w:rsidR="00E416AF" w:rsidRPr="007D71B0" w:rsidRDefault="00E416AF" w:rsidP="00E60BF9"/>
    <w:p w:rsidR="001463DD" w:rsidRPr="007D71B0" w:rsidRDefault="00AF33B7" w:rsidP="00710948">
      <w:pPr>
        <w:pStyle w:val="a6"/>
        <w:kinsoku w:val="0"/>
        <w:overflowPunct w:val="0"/>
        <w:spacing w:before="0" w:after="0"/>
        <w:ind w:leftChars="1100" w:left="3742"/>
        <w:jc w:val="both"/>
        <w:rPr>
          <w:rFonts w:ascii="Times New Roman"/>
          <w:b w:val="0"/>
          <w:bCs/>
          <w:snapToGrid/>
          <w:spacing w:val="0"/>
          <w:kern w:val="0"/>
          <w:sz w:val="40"/>
        </w:rPr>
      </w:pPr>
      <w:r w:rsidRPr="007D71B0">
        <w:rPr>
          <w:rFonts w:hint="eastAsia"/>
          <w:b w:val="0"/>
          <w:bCs/>
          <w:snapToGrid/>
          <w:spacing w:val="12"/>
          <w:kern w:val="0"/>
          <w:sz w:val="40"/>
        </w:rPr>
        <w:t>調查委員：</w:t>
      </w:r>
      <w:proofErr w:type="gramStart"/>
      <w:r w:rsidR="00B33811" w:rsidRPr="007D71B0">
        <w:rPr>
          <w:rFonts w:hint="eastAsia"/>
          <w:b w:val="0"/>
          <w:bCs/>
          <w:snapToGrid/>
          <w:spacing w:val="12"/>
          <w:kern w:val="0"/>
          <w:sz w:val="40"/>
        </w:rPr>
        <w:t>范</w:t>
      </w:r>
      <w:proofErr w:type="gramEnd"/>
      <w:r w:rsidR="00B33811" w:rsidRPr="007D71B0">
        <w:rPr>
          <w:rFonts w:hint="eastAsia"/>
          <w:b w:val="0"/>
          <w:bCs/>
          <w:snapToGrid/>
          <w:spacing w:val="12"/>
          <w:kern w:val="0"/>
          <w:sz w:val="40"/>
        </w:rPr>
        <w:t>巽綠委員</w:t>
      </w:r>
    </w:p>
    <w:p w:rsidR="001463DD" w:rsidRPr="007D71B0" w:rsidRDefault="00706D89" w:rsidP="00710948">
      <w:pPr>
        <w:pStyle w:val="a6"/>
        <w:kinsoku w:val="0"/>
        <w:overflowPunct w:val="0"/>
        <w:spacing w:before="0" w:after="0"/>
        <w:ind w:leftChars="1100" w:left="3742" w:firstLineChars="500" w:firstLine="2221"/>
        <w:jc w:val="both"/>
        <w:rPr>
          <w:b w:val="0"/>
          <w:bCs/>
          <w:snapToGrid/>
          <w:spacing w:val="12"/>
          <w:kern w:val="0"/>
          <w:sz w:val="40"/>
        </w:rPr>
      </w:pPr>
      <w:r w:rsidRPr="007D71B0">
        <w:rPr>
          <w:rFonts w:hint="eastAsia"/>
          <w:b w:val="0"/>
          <w:bCs/>
          <w:snapToGrid/>
          <w:spacing w:val="12"/>
          <w:kern w:val="0"/>
          <w:sz w:val="40"/>
        </w:rPr>
        <w:t>林郁容委員</w:t>
      </w:r>
    </w:p>
    <w:p w:rsidR="004D15E4" w:rsidRPr="007D71B0" w:rsidRDefault="004D15E4" w:rsidP="00710948">
      <w:pPr>
        <w:pStyle w:val="a6"/>
        <w:kinsoku w:val="0"/>
        <w:overflowPunct w:val="0"/>
        <w:spacing w:before="0" w:after="0"/>
        <w:ind w:leftChars="1100" w:left="3742" w:firstLineChars="500" w:firstLine="2021"/>
        <w:jc w:val="both"/>
        <w:rPr>
          <w:b w:val="0"/>
          <w:bCs/>
          <w:snapToGrid/>
          <w:spacing w:val="12"/>
          <w:kern w:val="0"/>
        </w:rPr>
      </w:pPr>
    </w:p>
    <w:p w:rsidR="00E416AF" w:rsidRPr="007D71B0" w:rsidRDefault="00E416AF" w:rsidP="00710948">
      <w:pPr>
        <w:pStyle w:val="a6"/>
        <w:kinsoku w:val="0"/>
        <w:overflowPunct w:val="0"/>
        <w:spacing w:before="0" w:after="0"/>
        <w:ind w:leftChars="1100" w:left="3742" w:firstLineChars="500" w:firstLine="2021"/>
        <w:jc w:val="both"/>
        <w:rPr>
          <w:b w:val="0"/>
          <w:bCs/>
          <w:snapToGrid/>
          <w:spacing w:val="12"/>
          <w:kern w:val="0"/>
        </w:rPr>
      </w:pPr>
    </w:p>
    <w:p w:rsidR="004D15E4" w:rsidRPr="007D71B0" w:rsidRDefault="004D15E4" w:rsidP="00710948">
      <w:pPr>
        <w:pStyle w:val="a6"/>
        <w:kinsoku w:val="0"/>
        <w:overflowPunct w:val="0"/>
        <w:spacing w:before="0" w:after="0"/>
        <w:ind w:leftChars="1100" w:left="3742" w:firstLineChars="500" w:firstLine="2021"/>
        <w:jc w:val="both"/>
        <w:rPr>
          <w:b w:val="0"/>
          <w:bCs/>
          <w:snapToGrid/>
          <w:spacing w:val="12"/>
          <w:kern w:val="0"/>
        </w:rPr>
      </w:pPr>
    </w:p>
    <w:p w:rsidR="001463DD" w:rsidRPr="007D71B0" w:rsidRDefault="001463DD" w:rsidP="00710948">
      <w:pPr>
        <w:pStyle w:val="a6"/>
        <w:kinsoku w:val="0"/>
        <w:overflowPunct w:val="0"/>
        <w:spacing w:before="0" w:after="0"/>
        <w:ind w:leftChars="1100" w:left="3742" w:firstLineChars="500" w:firstLine="2021"/>
        <w:jc w:val="both"/>
        <w:rPr>
          <w:b w:val="0"/>
          <w:bCs/>
          <w:snapToGrid/>
          <w:spacing w:val="12"/>
          <w:kern w:val="0"/>
        </w:rPr>
      </w:pPr>
    </w:p>
    <w:p w:rsidR="001463DD" w:rsidRPr="007D71B0" w:rsidRDefault="00AF33B7" w:rsidP="00710948">
      <w:pPr>
        <w:pStyle w:val="ab"/>
        <w:overflowPunct w:val="0"/>
        <w:rPr>
          <w:bCs/>
        </w:rPr>
      </w:pPr>
      <w:r w:rsidRPr="007D71B0">
        <w:rPr>
          <w:rFonts w:hint="eastAsia"/>
          <w:bCs/>
        </w:rPr>
        <w:t>中華民國</w:t>
      </w:r>
      <w:r w:rsidR="009F342C" w:rsidRPr="007D71B0">
        <w:rPr>
          <w:bCs/>
        </w:rPr>
        <w:t>11</w:t>
      </w:r>
      <w:r w:rsidR="00566E44" w:rsidRPr="007D71B0">
        <w:rPr>
          <w:bCs/>
        </w:rPr>
        <w:t>2</w:t>
      </w:r>
      <w:r w:rsidRPr="007D71B0">
        <w:rPr>
          <w:rFonts w:hint="eastAsia"/>
          <w:bCs/>
        </w:rPr>
        <w:t>年</w:t>
      </w:r>
      <w:r w:rsidR="0016388A" w:rsidRPr="007D71B0">
        <w:rPr>
          <w:rFonts w:hint="eastAsia"/>
          <w:bCs/>
        </w:rPr>
        <w:t>10</w:t>
      </w:r>
      <w:r w:rsidRPr="007D71B0">
        <w:rPr>
          <w:rFonts w:hint="eastAsia"/>
          <w:bCs/>
        </w:rPr>
        <w:t>月</w:t>
      </w:r>
      <w:r w:rsidR="00706D89" w:rsidRPr="007D71B0">
        <w:rPr>
          <w:rFonts w:hint="eastAsia"/>
          <w:bCs/>
        </w:rPr>
        <w:t>17</w:t>
      </w:r>
      <w:r w:rsidR="00566E44" w:rsidRPr="007D71B0">
        <w:rPr>
          <w:rFonts w:hint="eastAsia"/>
          <w:bCs/>
        </w:rPr>
        <w:t xml:space="preserve"> </w:t>
      </w:r>
      <w:r w:rsidRPr="007D71B0">
        <w:rPr>
          <w:rFonts w:hint="eastAsia"/>
          <w:bCs/>
        </w:rPr>
        <w:t>日</w:t>
      </w:r>
    </w:p>
    <w:p w:rsidR="002C7E11" w:rsidRPr="007D71B0" w:rsidRDefault="002C7E11" w:rsidP="00710948">
      <w:pPr>
        <w:pStyle w:val="ac"/>
        <w:overflowPunct w:val="0"/>
        <w:ind w:left="1020" w:hanging="1020"/>
        <w:rPr>
          <w:bCs/>
        </w:rPr>
      </w:pPr>
    </w:p>
    <w:p w:rsidR="00E82598" w:rsidRPr="007D71B0" w:rsidRDefault="00E82598" w:rsidP="00710948">
      <w:pPr>
        <w:pStyle w:val="ac"/>
        <w:overflowPunct w:val="0"/>
        <w:ind w:left="1020" w:hanging="1020"/>
        <w:rPr>
          <w:bCs/>
        </w:rPr>
      </w:pPr>
      <w:proofErr w:type="gramStart"/>
      <w:r w:rsidRPr="007D71B0">
        <w:rPr>
          <w:rFonts w:hint="eastAsia"/>
          <w:bCs/>
        </w:rPr>
        <w:t>案名</w:t>
      </w:r>
      <w:proofErr w:type="gramEnd"/>
      <w:r w:rsidRPr="007D71B0">
        <w:rPr>
          <w:rFonts w:hint="eastAsia"/>
          <w:bCs/>
        </w:rPr>
        <w:t>：</w:t>
      </w:r>
      <w:r w:rsidR="00F7159B" w:rsidRPr="007D71B0">
        <w:rPr>
          <w:rFonts w:hint="eastAsia"/>
          <w:bCs/>
        </w:rPr>
        <w:t>「</w:t>
      </w:r>
      <w:proofErr w:type="gramStart"/>
      <w:r w:rsidR="00F7159B" w:rsidRPr="007D71B0">
        <w:rPr>
          <w:rFonts w:hint="eastAsia"/>
          <w:bCs/>
        </w:rPr>
        <w:t>臺</w:t>
      </w:r>
      <w:proofErr w:type="gramEnd"/>
      <w:r w:rsidR="00F7159B" w:rsidRPr="007D71B0">
        <w:rPr>
          <w:rFonts w:hint="eastAsia"/>
          <w:bCs/>
        </w:rPr>
        <w:t>馬之星</w:t>
      </w:r>
      <w:r w:rsidR="0034300A" w:rsidRPr="007D71B0">
        <w:rPr>
          <w:rFonts w:hint="eastAsia"/>
          <w:bCs/>
        </w:rPr>
        <w:t>訂位系統</w:t>
      </w:r>
      <w:r w:rsidR="00F7159B" w:rsidRPr="007D71B0">
        <w:rPr>
          <w:rFonts w:hint="eastAsia"/>
          <w:bCs/>
        </w:rPr>
        <w:t>異常致影響離島居民及旅客權益」</w:t>
      </w:r>
      <w:proofErr w:type="gramStart"/>
      <w:r w:rsidR="00031EAC" w:rsidRPr="007D71B0">
        <w:rPr>
          <w:rFonts w:hint="eastAsia"/>
          <w:bCs/>
        </w:rPr>
        <w:t>等情案</w:t>
      </w:r>
      <w:proofErr w:type="gramEnd"/>
      <w:r w:rsidR="00031EAC" w:rsidRPr="007D71B0">
        <w:rPr>
          <w:rFonts w:hint="eastAsia"/>
          <w:bCs/>
        </w:rPr>
        <w:t>。</w:t>
      </w:r>
    </w:p>
    <w:p w:rsidR="00E82598" w:rsidRPr="007D71B0" w:rsidRDefault="00E82598" w:rsidP="00710948">
      <w:pPr>
        <w:pStyle w:val="ac"/>
        <w:overflowPunct w:val="0"/>
        <w:ind w:left="1020" w:hanging="1020"/>
        <w:rPr>
          <w:bCs/>
        </w:rPr>
      </w:pPr>
      <w:r w:rsidRPr="007D71B0">
        <w:rPr>
          <w:rFonts w:hint="eastAsia"/>
          <w:bCs/>
        </w:rPr>
        <w:t>關鍵字：</w:t>
      </w:r>
      <w:proofErr w:type="gramStart"/>
      <w:r w:rsidR="00566E44" w:rsidRPr="007D71B0">
        <w:rPr>
          <w:rFonts w:hint="eastAsia"/>
          <w:bCs/>
        </w:rPr>
        <w:t>臺</w:t>
      </w:r>
      <w:proofErr w:type="gramEnd"/>
      <w:r w:rsidR="00566E44" w:rsidRPr="007D71B0">
        <w:rPr>
          <w:rFonts w:hint="eastAsia"/>
          <w:bCs/>
        </w:rPr>
        <w:t>馬之星、臺馬輪、新華公司、</w:t>
      </w:r>
      <w:r w:rsidR="0034300A" w:rsidRPr="007D71B0">
        <w:rPr>
          <w:rFonts w:hint="eastAsia"/>
          <w:bCs/>
        </w:rPr>
        <w:t>訂位系統</w:t>
      </w:r>
      <w:r w:rsidR="00610F60" w:rsidRPr="007D71B0">
        <w:rPr>
          <w:rFonts w:hint="eastAsia"/>
          <w:bCs/>
        </w:rPr>
        <w:t>、個人資料外洩</w:t>
      </w:r>
      <w:r w:rsidR="00031EAC" w:rsidRPr="007D71B0">
        <w:rPr>
          <w:rFonts w:hint="eastAsia"/>
          <w:bCs/>
        </w:rPr>
        <w:t>。</w:t>
      </w:r>
      <w:bookmarkEnd w:id="1"/>
    </w:p>
    <w:sectPr w:rsidR="00E82598" w:rsidRPr="007D71B0" w:rsidSect="002C7E11">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943" w:rsidRDefault="00623943">
      <w:r>
        <w:separator/>
      </w:r>
    </w:p>
  </w:endnote>
  <w:endnote w:type="continuationSeparator" w:id="0">
    <w:p w:rsidR="00623943" w:rsidRDefault="0062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811" w:rsidRDefault="00B33811">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Pr>
        <w:rStyle w:val="a8"/>
        <w:noProof/>
        <w:sz w:val="24"/>
      </w:rPr>
      <w:t>19</w:t>
    </w:r>
    <w:r>
      <w:rPr>
        <w:rStyle w:val="a8"/>
        <w:sz w:val="24"/>
      </w:rPr>
      <w:fldChar w:fldCharType="end"/>
    </w:r>
  </w:p>
  <w:p w:rsidR="00B33811" w:rsidRDefault="00B3381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943" w:rsidRDefault="00623943">
      <w:r>
        <w:separator/>
      </w:r>
    </w:p>
  </w:footnote>
  <w:footnote w:type="continuationSeparator" w:id="0">
    <w:p w:rsidR="00623943" w:rsidRDefault="00623943">
      <w:r>
        <w:continuationSeparator/>
      </w:r>
    </w:p>
  </w:footnote>
  <w:footnote w:id="1">
    <w:p w:rsidR="00B33811" w:rsidRPr="00C80EBF" w:rsidRDefault="00B33811" w:rsidP="00E83044">
      <w:pPr>
        <w:pStyle w:val="af3"/>
        <w:ind w:leftChars="4" w:left="252" w:hangingChars="108" w:hanging="238"/>
        <w:jc w:val="both"/>
        <w:rPr>
          <w:rFonts w:ascii="標楷體" w:eastAsia="標楷體" w:hAnsi="標楷體"/>
        </w:rPr>
      </w:pPr>
      <w:r w:rsidRPr="00E64391">
        <w:footnoteRef/>
      </w:r>
      <w:r w:rsidRPr="00C80EBF">
        <w:rPr>
          <w:rFonts w:ascii="標楷體" w:eastAsia="標楷體" w:hAnsi="標楷體"/>
        </w:rPr>
        <w:t xml:space="preserve"> </w:t>
      </w:r>
      <w:r w:rsidRPr="00C80EBF">
        <w:rPr>
          <w:rFonts w:ascii="標楷體" w:eastAsia="標楷體" w:hAnsi="標楷體" w:hint="eastAsia"/>
        </w:rPr>
        <w:t>書狀字號104</w:t>
      </w:r>
      <w:bookmarkStart w:id="56" w:name="_Hlk142999419"/>
      <w:r w:rsidRPr="00E64391">
        <w:rPr>
          <w:rFonts w:ascii="標楷體" w:eastAsia="標楷體" w:hAnsi="標楷體" w:hint="eastAsia"/>
        </w:rPr>
        <w:t>年</w:t>
      </w:r>
      <w:r>
        <w:rPr>
          <w:rFonts w:ascii="標楷體" w:eastAsia="標楷體" w:hAnsi="標楷體" w:hint="eastAsia"/>
        </w:rPr>
        <w:t>1</w:t>
      </w:r>
      <w:r>
        <w:rPr>
          <w:rFonts w:ascii="標楷體" w:eastAsia="標楷體" w:hAnsi="標楷體"/>
        </w:rPr>
        <w:t>2</w:t>
      </w:r>
      <w:r w:rsidRPr="00E64391">
        <w:rPr>
          <w:rFonts w:ascii="標楷體" w:eastAsia="標楷體" w:hAnsi="標楷體" w:hint="eastAsia"/>
        </w:rPr>
        <w:t>月</w:t>
      </w:r>
      <w:r>
        <w:rPr>
          <w:rFonts w:ascii="標楷體" w:eastAsia="標楷體" w:hAnsi="標楷體" w:hint="eastAsia"/>
        </w:rPr>
        <w:t>9</w:t>
      </w:r>
      <w:r w:rsidRPr="00E64391">
        <w:rPr>
          <w:rFonts w:ascii="標楷體" w:eastAsia="標楷體" w:hAnsi="標楷體" w:hint="eastAsia"/>
        </w:rPr>
        <w:t>日</w:t>
      </w:r>
      <w:bookmarkEnd w:id="56"/>
      <w:r w:rsidRPr="00C80EBF">
        <w:rPr>
          <w:rFonts w:ascii="標楷體" w:eastAsia="標楷體" w:hAnsi="標楷體" w:hint="eastAsia"/>
        </w:rPr>
        <w:t>第1040706777號，派查字號104</w:t>
      </w:r>
      <w:r w:rsidRPr="00E64391">
        <w:rPr>
          <w:rFonts w:ascii="標楷體" w:eastAsia="標楷體" w:hAnsi="標楷體" w:hint="eastAsia"/>
        </w:rPr>
        <w:t>年</w:t>
      </w:r>
      <w:r>
        <w:rPr>
          <w:rFonts w:ascii="標楷體" w:eastAsia="標楷體" w:hAnsi="標楷體" w:hint="eastAsia"/>
        </w:rPr>
        <w:t>1</w:t>
      </w:r>
      <w:r>
        <w:rPr>
          <w:rFonts w:ascii="標楷體" w:eastAsia="標楷體" w:hAnsi="標楷體"/>
        </w:rPr>
        <w:t>2</w:t>
      </w:r>
      <w:r w:rsidRPr="00E64391">
        <w:rPr>
          <w:rFonts w:ascii="標楷體" w:eastAsia="標楷體" w:hAnsi="標楷體" w:hint="eastAsia"/>
        </w:rPr>
        <w:t>月</w:t>
      </w:r>
      <w:r>
        <w:rPr>
          <w:rFonts w:ascii="標楷體" w:eastAsia="標楷體" w:hAnsi="標楷體" w:hint="eastAsia"/>
        </w:rPr>
        <w:t>1</w:t>
      </w:r>
      <w:r>
        <w:rPr>
          <w:rFonts w:ascii="標楷體" w:eastAsia="標楷體" w:hAnsi="標楷體"/>
        </w:rPr>
        <w:t>6</w:t>
      </w:r>
      <w:r w:rsidRPr="00E64391">
        <w:rPr>
          <w:rFonts w:ascii="標楷體" w:eastAsia="標楷體" w:hAnsi="標楷體" w:hint="eastAsia"/>
        </w:rPr>
        <w:t>日</w:t>
      </w:r>
      <w:r w:rsidRPr="00C80EBF">
        <w:rPr>
          <w:rFonts w:ascii="標楷體" w:eastAsia="標楷體" w:hAnsi="標楷體" w:hint="eastAsia"/>
        </w:rPr>
        <w:t>6第1040800272號，案由：</w:t>
      </w:r>
      <w:r w:rsidRPr="00C80EBF">
        <w:rPr>
          <w:rFonts w:ascii="標楷體" w:eastAsia="標楷體" w:hAnsi="標楷體" w:hint="eastAsia"/>
        </w:rPr>
        <w:tab/>
      </w:r>
      <w:proofErr w:type="gramStart"/>
      <w:r w:rsidRPr="00C80EBF">
        <w:rPr>
          <w:rFonts w:ascii="標楷體" w:eastAsia="標楷體" w:hAnsi="標楷體" w:hint="eastAsia"/>
        </w:rPr>
        <w:t>據訴，臺</w:t>
      </w:r>
      <w:proofErr w:type="gramEnd"/>
      <w:r w:rsidRPr="00C80EBF">
        <w:rPr>
          <w:rFonts w:ascii="標楷體" w:eastAsia="標楷體" w:hAnsi="標楷體" w:hint="eastAsia"/>
        </w:rPr>
        <w:t>馬之星自104年8月12日開航以來故障頻傳，該船之設計、監造、驗收、營運等問題，交通部、連江縣</w:t>
      </w:r>
      <w:proofErr w:type="gramStart"/>
      <w:r w:rsidRPr="00C80EBF">
        <w:rPr>
          <w:rFonts w:ascii="標楷體" w:eastAsia="標楷體" w:hAnsi="標楷體" w:hint="eastAsia"/>
        </w:rPr>
        <w:t>政府均涉有</w:t>
      </w:r>
      <w:proofErr w:type="gramEnd"/>
      <w:r w:rsidRPr="00C80EBF">
        <w:rPr>
          <w:rFonts w:ascii="標楷體" w:eastAsia="標楷體" w:hAnsi="標楷體" w:hint="eastAsia"/>
        </w:rPr>
        <w:t>違</w:t>
      </w:r>
      <w:proofErr w:type="gramStart"/>
      <w:r w:rsidRPr="00C80EBF">
        <w:rPr>
          <w:rFonts w:ascii="標楷體" w:eastAsia="標楷體" w:hAnsi="標楷體" w:hint="eastAsia"/>
        </w:rPr>
        <w:t>失等情案</w:t>
      </w:r>
      <w:proofErr w:type="gramEnd"/>
      <w:r w:rsidRPr="00C80EBF">
        <w:rPr>
          <w:rFonts w:ascii="標楷體" w:eastAsia="標楷體" w:hAnsi="標楷體" w:hint="eastAsia"/>
        </w:rPr>
        <w:t>。</w:t>
      </w:r>
    </w:p>
  </w:footnote>
  <w:footnote w:id="2">
    <w:p w:rsidR="00B33811" w:rsidRPr="00E64391" w:rsidRDefault="00B33811" w:rsidP="00593259">
      <w:pPr>
        <w:pStyle w:val="af3"/>
        <w:jc w:val="both"/>
        <w:rPr>
          <w:rFonts w:ascii="標楷體" w:eastAsia="標楷體" w:hAnsi="標楷體"/>
        </w:rPr>
      </w:pPr>
      <w:r w:rsidRPr="00E64391">
        <w:rPr>
          <w:rFonts w:ascii="標楷體" w:eastAsia="標楷體" w:hAnsi="標楷體"/>
        </w:rPr>
        <w:footnoteRef/>
      </w:r>
      <w:r w:rsidRPr="00E64391">
        <w:rPr>
          <w:rFonts w:ascii="標楷體" w:eastAsia="標楷體" w:hAnsi="標楷體"/>
        </w:rPr>
        <w:t xml:space="preserve"> </w:t>
      </w:r>
      <w:r w:rsidRPr="00704D2D">
        <w:rPr>
          <w:rFonts w:ascii="標楷體" w:eastAsia="標楷體" w:hAnsi="標楷體" w:hint="eastAsia"/>
        </w:rPr>
        <w:t>連江縣政府112年5月26日府授交字第1120021506號函</w:t>
      </w:r>
    </w:p>
  </w:footnote>
  <w:footnote w:id="3">
    <w:p w:rsidR="00B33811" w:rsidRPr="00E64391" w:rsidRDefault="00B33811" w:rsidP="00593259">
      <w:pPr>
        <w:pStyle w:val="af3"/>
        <w:jc w:val="both"/>
        <w:rPr>
          <w:rFonts w:ascii="標楷體" w:eastAsia="標楷體" w:hAnsi="標楷體"/>
        </w:rPr>
      </w:pPr>
      <w:r w:rsidRPr="00E64391">
        <w:rPr>
          <w:rFonts w:ascii="標楷體" w:eastAsia="標楷體" w:hAnsi="標楷體"/>
        </w:rPr>
        <w:footnoteRef/>
      </w:r>
      <w:r w:rsidRPr="00E64391">
        <w:rPr>
          <w:rFonts w:ascii="標楷體" w:eastAsia="標楷體" w:hAnsi="標楷體"/>
        </w:rPr>
        <w:t xml:space="preserve"> </w:t>
      </w:r>
      <w:r w:rsidRPr="00E64391">
        <w:rPr>
          <w:rFonts w:ascii="標楷體" w:eastAsia="標楷體" w:hAnsi="標楷體" w:hint="eastAsia"/>
        </w:rPr>
        <w:t>交通部航港局112年5月19日航北字第1120058370號函</w:t>
      </w:r>
    </w:p>
  </w:footnote>
  <w:footnote w:id="4">
    <w:p w:rsidR="00B33811" w:rsidRPr="00E64391" w:rsidRDefault="00B33811" w:rsidP="00593259">
      <w:pPr>
        <w:pStyle w:val="af3"/>
        <w:jc w:val="both"/>
        <w:rPr>
          <w:rFonts w:ascii="標楷體" w:eastAsia="標楷體" w:hAnsi="標楷體"/>
        </w:rPr>
      </w:pPr>
      <w:r w:rsidRPr="00E64391">
        <w:rPr>
          <w:rFonts w:ascii="標楷體" w:eastAsia="標楷體" w:hAnsi="標楷體"/>
        </w:rPr>
        <w:footnoteRef/>
      </w:r>
      <w:r w:rsidRPr="00E64391">
        <w:rPr>
          <w:rFonts w:ascii="標楷體" w:eastAsia="標楷體" w:hAnsi="標楷體"/>
        </w:rPr>
        <w:t xml:space="preserve"> </w:t>
      </w:r>
      <w:r>
        <w:rPr>
          <w:rFonts w:ascii="標楷體" w:eastAsia="標楷體" w:hAnsi="標楷體" w:hint="eastAsia"/>
        </w:rPr>
        <w:t>審計部1</w:t>
      </w:r>
      <w:r>
        <w:rPr>
          <w:rFonts w:ascii="標楷體" w:eastAsia="標楷體" w:hAnsi="標楷體"/>
        </w:rPr>
        <w:t>12</w:t>
      </w:r>
      <w:r>
        <w:rPr>
          <w:rFonts w:ascii="標楷體" w:eastAsia="標楷體" w:hAnsi="標楷體" w:hint="eastAsia"/>
        </w:rPr>
        <w:t>年6月27日台審部覆字第1</w:t>
      </w:r>
      <w:r>
        <w:rPr>
          <w:rFonts w:ascii="標楷體" w:eastAsia="標楷體" w:hAnsi="標楷體"/>
        </w:rPr>
        <w:t>120004031</w:t>
      </w:r>
      <w:r>
        <w:rPr>
          <w:rFonts w:ascii="標楷體" w:eastAsia="標楷體" w:hAnsi="標楷體" w:hint="eastAsia"/>
        </w:rPr>
        <w:t>號函</w:t>
      </w:r>
    </w:p>
  </w:footnote>
  <w:footnote w:id="5">
    <w:p w:rsidR="00B33811" w:rsidRDefault="00B33811">
      <w:pPr>
        <w:pStyle w:val="af3"/>
      </w:pPr>
      <w:r>
        <w:rPr>
          <w:rStyle w:val="af5"/>
        </w:rPr>
        <w:footnoteRef/>
      </w:r>
      <w:r>
        <w:t xml:space="preserve"> </w:t>
      </w:r>
      <w:r w:rsidRPr="00FE3F31">
        <w:rPr>
          <w:rFonts w:ascii="標楷體" w:eastAsia="標楷體" w:hAnsi="標楷體" w:hint="eastAsia"/>
        </w:rPr>
        <w:t>詳如附件</w:t>
      </w:r>
      <w:r>
        <w:rPr>
          <w:rFonts w:ascii="標楷體" w:eastAsia="標楷體" w:hAnsi="標楷體" w:hint="eastAsia"/>
        </w:rPr>
        <w:t>-本案</w:t>
      </w:r>
      <w:r w:rsidRPr="00FE3F31">
        <w:rPr>
          <w:rFonts w:ascii="標楷體" w:eastAsia="標楷體" w:hAnsi="標楷體" w:hint="eastAsia"/>
        </w:rPr>
        <w:t>座談暨履勘發言紀錄及相片</w:t>
      </w:r>
    </w:p>
  </w:footnote>
  <w:footnote w:id="6">
    <w:p w:rsidR="00B33811" w:rsidRPr="00E60BF9" w:rsidRDefault="00B33811">
      <w:pPr>
        <w:pStyle w:val="af3"/>
      </w:pPr>
      <w:r>
        <w:rPr>
          <w:rStyle w:val="af5"/>
        </w:rPr>
        <w:footnoteRef/>
      </w:r>
      <w:r>
        <w:t xml:space="preserve"> </w:t>
      </w:r>
      <w:r>
        <w:rPr>
          <w:rFonts w:hint="eastAsia"/>
        </w:rPr>
        <w:t>資料來源：連江縣南竿鄉公所網頁。網址：</w:t>
      </w:r>
      <w:r w:rsidRPr="00E60BF9">
        <w:t>https://www.nankan.gov.tw/chhtml/Detail/2418?mcid=32928</w:t>
      </w:r>
    </w:p>
  </w:footnote>
  <w:footnote w:id="7">
    <w:p w:rsidR="00B33811" w:rsidRDefault="00B33811" w:rsidP="000B030E">
      <w:pPr>
        <w:pStyle w:val="af3"/>
      </w:pPr>
      <w:r>
        <w:rPr>
          <w:rStyle w:val="af5"/>
        </w:rPr>
        <w:footnoteRef/>
      </w:r>
      <w:r>
        <w:t xml:space="preserve"> </w:t>
      </w:r>
      <w:r w:rsidRPr="000B030E">
        <w:rPr>
          <w:rFonts w:hint="eastAsia"/>
        </w:rPr>
        <w:t xml:space="preserve">1970 </w:t>
      </w:r>
      <w:r w:rsidRPr="000B030E">
        <w:rPr>
          <w:rFonts w:hint="eastAsia"/>
        </w:rPr>
        <w:t>年海軍</w:t>
      </w:r>
      <w:proofErr w:type="gramStart"/>
      <w:r w:rsidRPr="000B030E">
        <w:rPr>
          <w:rFonts w:hint="eastAsia"/>
        </w:rPr>
        <w:t>鑑</w:t>
      </w:r>
      <w:proofErr w:type="gramEnd"/>
      <w:r w:rsidRPr="000B030E">
        <w:rPr>
          <w:rFonts w:hint="eastAsia"/>
        </w:rPr>
        <w:t>於舊式的</w:t>
      </w:r>
      <w:r w:rsidRPr="000B030E">
        <w:rPr>
          <w:rFonts w:hint="eastAsia"/>
        </w:rPr>
        <w:t>LST</w:t>
      </w:r>
      <w:r w:rsidRPr="000B030E">
        <w:rPr>
          <w:rFonts w:hint="eastAsia"/>
        </w:rPr>
        <w:t>已不足以擔負所有的外島運補任務</w:t>
      </w:r>
      <w:r>
        <w:rPr>
          <w:rFonts w:hint="eastAsia"/>
        </w:rPr>
        <w:t>，</w:t>
      </w:r>
      <w:proofErr w:type="gramStart"/>
      <w:r w:rsidRPr="000B030E">
        <w:rPr>
          <w:rFonts w:hint="eastAsia"/>
        </w:rPr>
        <w:t>研</w:t>
      </w:r>
      <w:proofErr w:type="gramEnd"/>
      <w:r w:rsidRPr="000B030E">
        <w:rPr>
          <w:rFonts w:hint="eastAsia"/>
        </w:rPr>
        <w:t>擬建造新的客貨輪來分擔，此即「安捷計劃」（取安全又快捷之意）的由來。根據此計劃向日本廣島</w:t>
      </w:r>
      <w:proofErr w:type="gramStart"/>
      <w:r w:rsidRPr="000B030E">
        <w:rPr>
          <w:rFonts w:hint="eastAsia"/>
        </w:rPr>
        <w:t>的宇品造船廠</w:t>
      </w:r>
      <w:proofErr w:type="gramEnd"/>
      <w:r w:rsidRPr="000B030E">
        <w:rPr>
          <w:rFonts w:hint="eastAsia"/>
        </w:rPr>
        <w:t>訂造了兩艘客貨輪，等級定為「</w:t>
      </w:r>
      <w:r w:rsidRPr="000B030E">
        <w:rPr>
          <w:rFonts w:hint="eastAsia"/>
        </w:rPr>
        <w:t>AP</w:t>
      </w:r>
      <w:r w:rsidRPr="000B030E">
        <w:rPr>
          <w:rFonts w:hint="eastAsia"/>
        </w:rPr>
        <w:t>」即人員運輸艦，三千噸級者為「</w:t>
      </w:r>
      <w:proofErr w:type="gramStart"/>
      <w:r w:rsidRPr="000B030E">
        <w:rPr>
          <w:rFonts w:hint="eastAsia"/>
        </w:rPr>
        <w:t>太</w:t>
      </w:r>
      <w:proofErr w:type="gramEnd"/>
      <w:r w:rsidRPr="000B030E">
        <w:rPr>
          <w:rFonts w:hint="eastAsia"/>
        </w:rPr>
        <w:t>武」艦，一千噸級者為「</w:t>
      </w:r>
      <w:proofErr w:type="gramStart"/>
      <w:r w:rsidRPr="000B030E">
        <w:rPr>
          <w:rFonts w:hint="eastAsia"/>
        </w:rPr>
        <w:t>雲台</w:t>
      </w:r>
      <w:proofErr w:type="gramEnd"/>
      <w:r w:rsidRPr="000B030E">
        <w:rPr>
          <w:rFonts w:hint="eastAsia"/>
        </w:rPr>
        <w:t>」艦，皆以金門與馬祖的山岳命名，</w:t>
      </w:r>
      <w:r w:rsidRPr="000B030E">
        <w:rPr>
          <w:rFonts w:hint="eastAsia"/>
        </w:rPr>
        <w:t>AP</w:t>
      </w:r>
      <w:r w:rsidRPr="000B030E">
        <w:rPr>
          <w:rFonts w:hint="eastAsia"/>
        </w:rPr>
        <w:t>艦除了負責貨輪使用同時也是早期</w:t>
      </w:r>
      <w:proofErr w:type="gramStart"/>
      <w:r w:rsidRPr="000B030E">
        <w:rPr>
          <w:rFonts w:hint="eastAsia"/>
        </w:rPr>
        <w:t>島際間</w:t>
      </w:r>
      <w:proofErr w:type="gramEnd"/>
      <w:r w:rsidRPr="000B030E">
        <w:rPr>
          <w:rFonts w:hint="eastAsia"/>
        </w:rPr>
        <w:t>主要交通方式（東引、莒光到南竿），且在後期</w:t>
      </w:r>
      <w:proofErr w:type="gramStart"/>
      <w:r w:rsidRPr="000B030E">
        <w:rPr>
          <w:rFonts w:hint="eastAsia"/>
        </w:rPr>
        <w:t>也有擔綱</w:t>
      </w:r>
      <w:proofErr w:type="gramEnd"/>
      <w:r w:rsidRPr="000B030E">
        <w:rPr>
          <w:rFonts w:hint="eastAsia"/>
        </w:rPr>
        <w:t>支援台馬人員貨運運輸之需求。</w:t>
      </w:r>
      <w:r w:rsidRPr="000B030E">
        <w:rPr>
          <w:rFonts w:hint="eastAsia"/>
        </w:rPr>
        <w:t xml:space="preserve"> 1975</w:t>
      </w:r>
      <w:r w:rsidRPr="000B030E">
        <w:rPr>
          <w:rFonts w:hint="eastAsia"/>
        </w:rPr>
        <w:t>年中國造船公司興建同級之</w:t>
      </w:r>
      <w:r w:rsidRPr="000B030E">
        <w:rPr>
          <w:rFonts w:hint="eastAsia"/>
        </w:rPr>
        <w:t>AP522</w:t>
      </w:r>
      <w:r w:rsidRPr="000B030E">
        <w:rPr>
          <w:rFonts w:hint="eastAsia"/>
        </w:rPr>
        <w:t>凌雲艦，</w:t>
      </w:r>
      <w:r w:rsidRPr="000B030E">
        <w:rPr>
          <w:rFonts w:hint="eastAsia"/>
        </w:rPr>
        <w:t>1977</w:t>
      </w:r>
      <w:r w:rsidRPr="000B030E">
        <w:rPr>
          <w:rFonts w:hint="eastAsia"/>
        </w:rPr>
        <w:t>年再請中國造船公司基隆廠在建</w:t>
      </w:r>
      <w:r w:rsidRPr="000B030E">
        <w:rPr>
          <w:rFonts w:hint="eastAsia"/>
        </w:rPr>
        <w:t>A523</w:t>
      </w:r>
      <w:r w:rsidRPr="000B030E">
        <w:rPr>
          <w:rFonts w:hint="eastAsia"/>
        </w:rPr>
        <w:t>萬安艦，</w:t>
      </w:r>
      <w:r w:rsidRPr="000B030E">
        <w:rPr>
          <w:rFonts w:hint="eastAsia"/>
        </w:rPr>
        <w:t>1981</w:t>
      </w:r>
      <w:r w:rsidRPr="000B030E">
        <w:rPr>
          <w:rFonts w:hint="eastAsia"/>
        </w:rPr>
        <w:t>年興建</w:t>
      </w:r>
      <w:r w:rsidRPr="000B030E">
        <w:rPr>
          <w:rFonts w:hint="eastAsia"/>
        </w:rPr>
        <w:t>AP254</w:t>
      </w:r>
      <w:proofErr w:type="gramStart"/>
      <w:r w:rsidRPr="000B030E">
        <w:rPr>
          <w:rFonts w:hint="eastAsia"/>
        </w:rPr>
        <w:t>雲峰艦</w:t>
      </w:r>
      <w:proofErr w:type="gramEnd"/>
      <w:r w:rsidRPr="000B030E">
        <w:rPr>
          <w:rFonts w:hint="eastAsia"/>
        </w:rPr>
        <w:t>，</w:t>
      </w:r>
      <w:r w:rsidRPr="000B030E">
        <w:rPr>
          <w:rFonts w:hint="eastAsia"/>
        </w:rPr>
        <w:t>1988</w:t>
      </w:r>
      <w:r w:rsidRPr="000B030E">
        <w:rPr>
          <w:rFonts w:hint="eastAsia"/>
        </w:rPr>
        <w:t>新建</w:t>
      </w:r>
      <w:r w:rsidRPr="000B030E">
        <w:rPr>
          <w:rFonts w:hint="eastAsia"/>
        </w:rPr>
        <w:t>AP525</w:t>
      </w:r>
      <w:proofErr w:type="gramStart"/>
      <w:r w:rsidRPr="000B030E">
        <w:rPr>
          <w:rFonts w:hint="eastAsia"/>
        </w:rPr>
        <w:t>武岡、</w:t>
      </w:r>
      <w:proofErr w:type="gramEnd"/>
      <w:r w:rsidRPr="000B030E">
        <w:rPr>
          <w:rFonts w:hint="eastAsia"/>
        </w:rPr>
        <w:t>AP526</w:t>
      </w:r>
      <w:r w:rsidRPr="000B030E">
        <w:rPr>
          <w:rFonts w:hint="eastAsia"/>
        </w:rPr>
        <w:t>新康兩艦。</w:t>
      </w:r>
      <w:r w:rsidRPr="000B030E">
        <w:rPr>
          <w:rFonts w:hint="eastAsia"/>
        </w:rPr>
        <w:t>AP525</w:t>
      </w:r>
      <w:proofErr w:type="gramStart"/>
      <w:r w:rsidRPr="000B030E">
        <w:rPr>
          <w:rFonts w:hint="eastAsia"/>
        </w:rPr>
        <w:t>武岡艦</w:t>
      </w:r>
      <w:proofErr w:type="gramEnd"/>
      <w:r w:rsidRPr="000B030E">
        <w:rPr>
          <w:rFonts w:hint="eastAsia"/>
        </w:rPr>
        <w:t>、</w:t>
      </w:r>
      <w:r w:rsidRPr="000B030E">
        <w:rPr>
          <w:rFonts w:hint="eastAsia"/>
        </w:rPr>
        <w:t>AP524</w:t>
      </w:r>
      <w:proofErr w:type="gramStart"/>
      <w:r w:rsidRPr="000B030E">
        <w:rPr>
          <w:rFonts w:hint="eastAsia"/>
        </w:rPr>
        <w:t>雲峰艦</w:t>
      </w:r>
      <w:proofErr w:type="gramEnd"/>
      <w:r w:rsidRPr="000B030E">
        <w:rPr>
          <w:rFonts w:hint="eastAsia"/>
        </w:rPr>
        <w:t>、</w:t>
      </w:r>
      <w:r w:rsidRPr="000B030E">
        <w:rPr>
          <w:rFonts w:hint="eastAsia"/>
        </w:rPr>
        <w:t>AP526</w:t>
      </w:r>
      <w:proofErr w:type="gramStart"/>
      <w:r w:rsidRPr="000B030E">
        <w:rPr>
          <w:rFonts w:hint="eastAsia"/>
        </w:rPr>
        <w:t>新康艦相繼</w:t>
      </w:r>
      <w:proofErr w:type="gramEnd"/>
      <w:r w:rsidRPr="000B030E">
        <w:rPr>
          <w:rFonts w:hint="eastAsia"/>
        </w:rPr>
        <w:t>除役之後，曾經做為台馬之間海上主要交通工具的海軍</w:t>
      </w:r>
      <w:r w:rsidRPr="000B030E">
        <w:rPr>
          <w:rFonts w:hint="eastAsia"/>
        </w:rPr>
        <w:t>AP</w:t>
      </w:r>
      <w:r w:rsidRPr="000B030E">
        <w:rPr>
          <w:rFonts w:hint="eastAsia"/>
        </w:rPr>
        <w:t>艦，至此全部駛入歷史。跟小</w:t>
      </w:r>
      <w:r w:rsidRPr="000B030E">
        <w:rPr>
          <w:rFonts w:hint="eastAsia"/>
        </w:rPr>
        <w:t>AP518</w:t>
      </w:r>
      <w:r w:rsidRPr="000B030E">
        <w:rPr>
          <w:rFonts w:hint="eastAsia"/>
        </w:rPr>
        <w:t>、</w:t>
      </w:r>
      <w:r w:rsidRPr="000B030E">
        <w:rPr>
          <w:rFonts w:hint="eastAsia"/>
        </w:rPr>
        <w:t>522</w:t>
      </w:r>
      <w:r w:rsidRPr="000B030E">
        <w:rPr>
          <w:rFonts w:hint="eastAsia"/>
        </w:rPr>
        <w:t>等運輸艦比較起來，</w:t>
      </w:r>
      <w:r w:rsidRPr="000B030E">
        <w:rPr>
          <w:rFonts w:hint="eastAsia"/>
        </w:rPr>
        <w:t>524</w:t>
      </w:r>
      <w:r w:rsidRPr="000B030E">
        <w:rPr>
          <w:rFonts w:hint="eastAsia"/>
        </w:rPr>
        <w:t>、</w:t>
      </w:r>
      <w:r w:rsidRPr="000B030E">
        <w:rPr>
          <w:rFonts w:hint="eastAsia"/>
        </w:rPr>
        <w:t>525</w:t>
      </w:r>
      <w:r w:rsidRPr="000B030E">
        <w:rPr>
          <w:rFonts w:hint="eastAsia"/>
        </w:rPr>
        <w:t>、</w:t>
      </w:r>
      <w:r w:rsidRPr="000B030E">
        <w:rPr>
          <w:rFonts w:hint="eastAsia"/>
        </w:rPr>
        <w:t>526</w:t>
      </w:r>
      <w:proofErr w:type="gramStart"/>
      <w:r w:rsidRPr="000B030E">
        <w:rPr>
          <w:rFonts w:hint="eastAsia"/>
        </w:rPr>
        <w:t>三</w:t>
      </w:r>
      <w:proofErr w:type="gramEnd"/>
      <w:r w:rsidRPr="000B030E">
        <w:rPr>
          <w:rFonts w:hint="eastAsia"/>
        </w:rPr>
        <w:t>艘大</w:t>
      </w:r>
      <w:r w:rsidRPr="000B030E">
        <w:rPr>
          <w:rFonts w:hint="eastAsia"/>
        </w:rPr>
        <w:t>AP</w:t>
      </w:r>
      <w:r w:rsidRPr="000B030E">
        <w:rPr>
          <w:rFonts w:hint="eastAsia"/>
        </w:rPr>
        <w:t>，</w:t>
      </w:r>
      <w:r w:rsidRPr="000B030E">
        <w:rPr>
          <w:rFonts w:hint="eastAsia"/>
        </w:rPr>
        <w:t>AP</w:t>
      </w:r>
      <w:r w:rsidRPr="000B030E">
        <w:rPr>
          <w:rFonts w:hint="eastAsia"/>
        </w:rPr>
        <w:t>運</w:t>
      </w:r>
      <w:proofErr w:type="gramStart"/>
      <w:r w:rsidRPr="000B030E">
        <w:rPr>
          <w:rFonts w:hint="eastAsia"/>
        </w:rPr>
        <w:t>補艦因使用</w:t>
      </w:r>
      <w:proofErr w:type="gramEnd"/>
      <w:r w:rsidRPr="000B030E">
        <w:rPr>
          <w:rFonts w:hint="eastAsia"/>
        </w:rPr>
        <w:t>功能或是海上意外逐漸退役，也逐漸走入馬祖戰地歷史中。</w:t>
      </w:r>
    </w:p>
    <w:p w:rsidR="00B33811" w:rsidRDefault="00B33811" w:rsidP="000B030E">
      <w:pPr>
        <w:pStyle w:val="af3"/>
      </w:pPr>
      <w:r>
        <w:rPr>
          <w:rFonts w:hint="eastAsia"/>
        </w:rPr>
        <w:t>資料來源：文化部網頁。網址：</w:t>
      </w:r>
      <w:r w:rsidRPr="000B030E">
        <w:t>https://memory.culture.tw/Home/Detail?Id=154823&amp;IndexCode=Culture_Object</w:t>
      </w:r>
    </w:p>
  </w:footnote>
  <w:footnote w:id="8">
    <w:p w:rsidR="00B33811" w:rsidRDefault="00B33811">
      <w:pPr>
        <w:pStyle w:val="af3"/>
      </w:pPr>
      <w:r>
        <w:rPr>
          <w:rStyle w:val="af5"/>
        </w:rPr>
        <w:footnoteRef/>
      </w:r>
      <w:r>
        <w:t xml:space="preserve"> </w:t>
      </w:r>
      <w:r>
        <w:rPr>
          <w:rFonts w:hint="eastAsia"/>
        </w:rPr>
        <w:t>資料來源：</w:t>
      </w:r>
      <w:r w:rsidRPr="00E60BF9">
        <w:rPr>
          <w:rFonts w:hint="eastAsia"/>
        </w:rPr>
        <w:t>馬祖日報網頁</w:t>
      </w:r>
      <w:r>
        <w:rPr>
          <w:rFonts w:hint="eastAsia"/>
        </w:rPr>
        <w:t>。網址：</w:t>
      </w:r>
      <w:r w:rsidRPr="003F4295">
        <w:t>https://www.matsu-news.gov.tw/news/article/13227</w:t>
      </w:r>
    </w:p>
  </w:footnote>
  <w:footnote w:id="9">
    <w:p w:rsidR="00B33811" w:rsidRDefault="00B33811">
      <w:pPr>
        <w:pStyle w:val="af3"/>
      </w:pPr>
      <w:r>
        <w:rPr>
          <w:rStyle w:val="af5"/>
        </w:rPr>
        <w:footnoteRef/>
      </w:r>
      <w:r>
        <w:t xml:space="preserve"> </w:t>
      </w:r>
      <w:r>
        <w:rPr>
          <w:rFonts w:hint="eastAsia"/>
        </w:rPr>
        <w:t>資料來源：全港通航業公司網頁。網址：</w:t>
      </w:r>
      <w:r w:rsidRPr="00CA3FDC">
        <w:t>https://client.matsu.idv.tw/apt/newtaima.html</w:t>
      </w:r>
    </w:p>
  </w:footnote>
  <w:footnote w:id="10">
    <w:p w:rsidR="00B33811" w:rsidRDefault="00B33811" w:rsidP="002F4751">
      <w:pPr>
        <w:pStyle w:val="af3"/>
      </w:pPr>
      <w:r>
        <w:rPr>
          <w:rStyle w:val="af5"/>
        </w:rPr>
        <w:footnoteRef/>
      </w:r>
      <w:r>
        <w:t xml:space="preserve"> </w:t>
      </w:r>
      <w:r>
        <w:rPr>
          <w:rFonts w:hint="eastAsia"/>
        </w:rPr>
        <w:t>資料來源：</w:t>
      </w:r>
      <w:r w:rsidRPr="00E60BF9">
        <w:rPr>
          <w:rFonts w:hint="eastAsia"/>
        </w:rPr>
        <w:t>馬祖日報網頁</w:t>
      </w:r>
      <w:r>
        <w:rPr>
          <w:rFonts w:hint="eastAsia"/>
        </w:rPr>
        <w:t>。網址：</w:t>
      </w:r>
      <w:r w:rsidRPr="00151C9E">
        <w:t>https://www.matsu-news.gov.tw/news/article/209370</w:t>
      </w:r>
    </w:p>
  </w:footnote>
  <w:footnote w:id="11">
    <w:p w:rsidR="00B33811" w:rsidRDefault="00B33811">
      <w:pPr>
        <w:pStyle w:val="af3"/>
      </w:pPr>
      <w:r>
        <w:rPr>
          <w:rStyle w:val="af5"/>
        </w:rPr>
        <w:footnoteRef/>
      </w:r>
      <w:r>
        <w:t xml:space="preserve"> </w:t>
      </w:r>
      <w:r>
        <w:rPr>
          <w:rFonts w:hint="eastAsia"/>
        </w:rPr>
        <w:t>同前</w:t>
      </w:r>
      <w:proofErr w:type="gramStart"/>
      <w:r>
        <w:rPr>
          <w:rFonts w:hint="eastAsia"/>
        </w:rPr>
        <w:t>註</w:t>
      </w:r>
      <w:proofErr w:type="gramEnd"/>
      <w:r>
        <w:rPr>
          <w:rFonts w:hint="eastAsia"/>
        </w:rPr>
        <w:t>。</w:t>
      </w:r>
    </w:p>
  </w:footnote>
  <w:footnote w:id="12">
    <w:p w:rsidR="00B33811" w:rsidRDefault="00B33811">
      <w:pPr>
        <w:pStyle w:val="af3"/>
      </w:pPr>
      <w:r>
        <w:rPr>
          <w:rStyle w:val="af5"/>
        </w:rPr>
        <w:footnoteRef/>
      </w:r>
      <w:r>
        <w:t xml:space="preserve"> </w:t>
      </w:r>
      <w:r w:rsidRPr="00B33663">
        <w:rPr>
          <w:rFonts w:hint="eastAsia"/>
        </w:rPr>
        <w:t>向日本採購二手船價</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0220AF"/>
    <w:multiLevelType w:val="hybridMultilevel"/>
    <w:tmpl w:val="B538C300"/>
    <w:lvl w:ilvl="0" w:tplc="59B010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595451D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39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4"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1"/>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367273D"/>
    <w:multiLevelType w:val="hybridMultilevel"/>
    <w:tmpl w:val="466CF4D4"/>
    <w:lvl w:ilvl="0" w:tplc="30186F24">
      <w:start w:val="1"/>
      <w:numFmt w:val="decimal"/>
      <w:lvlText w:val="%1."/>
      <w:lvlJc w:val="left"/>
      <w:pPr>
        <w:ind w:left="2401" w:hanging="36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num w:numId="1">
    <w:abstractNumId w:val="2"/>
  </w:num>
  <w:num w:numId="2">
    <w:abstractNumId w:val="3"/>
  </w:num>
  <w:num w:numId="3">
    <w:abstractNumId w:val="0"/>
  </w:num>
  <w:num w:numId="4">
    <w:abstractNumId w:val="2"/>
  </w:num>
  <w:num w:numId="5">
    <w:abstractNumId w:val="2"/>
  </w:num>
  <w:num w:numId="6">
    <w:abstractNumId w:val="6"/>
  </w:num>
  <w:num w:numId="7">
    <w:abstractNumId w:val="2"/>
  </w:num>
  <w:num w:numId="8">
    <w:abstractNumId w:val="2"/>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5"/>
  </w:num>
  <w:num w:numId="20">
    <w:abstractNumId w:val="5"/>
  </w:num>
  <w:num w:numId="21">
    <w:abstractNumId w:val="5"/>
  </w:num>
  <w:num w:numId="22">
    <w:abstractNumId w:val="4"/>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5"/>
  </w:num>
  <w:num w:numId="46">
    <w:abstractNumId w:val="2"/>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0294"/>
    <w:rsid w:val="000032B8"/>
    <w:rsid w:val="00003A5C"/>
    <w:rsid w:val="00004B97"/>
    <w:rsid w:val="000059E9"/>
    <w:rsid w:val="00005B5A"/>
    <w:rsid w:val="00007F48"/>
    <w:rsid w:val="0001580C"/>
    <w:rsid w:val="00015D93"/>
    <w:rsid w:val="0002055F"/>
    <w:rsid w:val="00024A18"/>
    <w:rsid w:val="00031EAC"/>
    <w:rsid w:val="00035016"/>
    <w:rsid w:val="00036FD4"/>
    <w:rsid w:val="00040F1B"/>
    <w:rsid w:val="000444F2"/>
    <w:rsid w:val="00045575"/>
    <w:rsid w:val="00045ACA"/>
    <w:rsid w:val="00045C53"/>
    <w:rsid w:val="000477C9"/>
    <w:rsid w:val="00047C2D"/>
    <w:rsid w:val="00047DAC"/>
    <w:rsid w:val="00052439"/>
    <w:rsid w:val="00057779"/>
    <w:rsid w:val="00061A85"/>
    <w:rsid w:val="00063A06"/>
    <w:rsid w:val="00063B74"/>
    <w:rsid w:val="000651DB"/>
    <w:rsid w:val="0006542A"/>
    <w:rsid w:val="00066AAA"/>
    <w:rsid w:val="00066AE0"/>
    <w:rsid w:val="000738AD"/>
    <w:rsid w:val="00076ADF"/>
    <w:rsid w:val="000828D4"/>
    <w:rsid w:val="000A26ED"/>
    <w:rsid w:val="000B030E"/>
    <w:rsid w:val="000B2136"/>
    <w:rsid w:val="000B6B95"/>
    <w:rsid w:val="000D1BD6"/>
    <w:rsid w:val="000D321E"/>
    <w:rsid w:val="000D58ED"/>
    <w:rsid w:val="000D7403"/>
    <w:rsid w:val="000E5180"/>
    <w:rsid w:val="000E6446"/>
    <w:rsid w:val="000F0236"/>
    <w:rsid w:val="000F491E"/>
    <w:rsid w:val="000F65C8"/>
    <w:rsid w:val="00102D14"/>
    <w:rsid w:val="001051FB"/>
    <w:rsid w:val="00105520"/>
    <w:rsid w:val="0011126A"/>
    <w:rsid w:val="001137F7"/>
    <w:rsid w:val="00115D0E"/>
    <w:rsid w:val="00117910"/>
    <w:rsid w:val="00117A7B"/>
    <w:rsid w:val="00122A6D"/>
    <w:rsid w:val="0012448D"/>
    <w:rsid w:val="00126344"/>
    <w:rsid w:val="00131F02"/>
    <w:rsid w:val="0013502C"/>
    <w:rsid w:val="0013611F"/>
    <w:rsid w:val="0013615E"/>
    <w:rsid w:val="0014272C"/>
    <w:rsid w:val="00143565"/>
    <w:rsid w:val="0014369B"/>
    <w:rsid w:val="00143795"/>
    <w:rsid w:val="0014459D"/>
    <w:rsid w:val="00145EA5"/>
    <w:rsid w:val="001463DD"/>
    <w:rsid w:val="00147067"/>
    <w:rsid w:val="001475C8"/>
    <w:rsid w:val="00150473"/>
    <w:rsid w:val="00151C9E"/>
    <w:rsid w:val="001523D7"/>
    <w:rsid w:val="0015615E"/>
    <w:rsid w:val="00162864"/>
    <w:rsid w:val="00162A7E"/>
    <w:rsid w:val="0016388A"/>
    <w:rsid w:val="00164B26"/>
    <w:rsid w:val="00165120"/>
    <w:rsid w:val="001657B9"/>
    <w:rsid w:val="00166196"/>
    <w:rsid w:val="00166A43"/>
    <w:rsid w:val="0018094D"/>
    <w:rsid w:val="0018132B"/>
    <w:rsid w:val="00182679"/>
    <w:rsid w:val="00186592"/>
    <w:rsid w:val="00190302"/>
    <w:rsid w:val="0019218E"/>
    <w:rsid w:val="0019724E"/>
    <w:rsid w:val="001A798A"/>
    <w:rsid w:val="001A7D61"/>
    <w:rsid w:val="001B122F"/>
    <w:rsid w:val="001B3121"/>
    <w:rsid w:val="001C02BB"/>
    <w:rsid w:val="001C1310"/>
    <w:rsid w:val="001C6A09"/>
    <w:rsid w:val="001C7ABC"/>
    <w:rsid w:val="001D596E"/>
    <w:rsid w:val="001D6242"/>
    <w:rsid w:val="001E07DB"/>
    <w:rsid w:val="001E0D16"/>
    <w:rsid w:val="001F1150"/>
    <w:rsid w:val="001F68CA"/>
    <w:rsid w:val="001F6E83"/>
    <w:rsid w:val="002003CE"/>
    <w:rsid w:val="002004EB"/>
    <w:rsid w:val="002047F7"/>
    <w:rsid w:val="0020487B"/>
    <w:rsid w:val="002067E4"/>
    <w:rsid w:val="00206B4C"/>
    <w:rsid w:val="0021345C"/>
    <w:rsid w:val="0021481D"/>
    <w:rsid w:val="00214902"/>
    <w:rsid w:val="00216C47"/>
    <w:rsid w:val="0022051D"/>
    <w:rsid w:val="0022274F"/>
    <w:rsid w:val="00226E5A"/>
    <w:rsid w:val="002304C4"/>
    <w:rsid w:val="00232C8E"/>
    <w:rsid w:val="00232D6D"/>
    <w:rsid w:val="0023319A"/>
    <w:rsid w:val="0023341E"/>
    <w:rsid w:val="002343A5"/>
    <w:rsid w:val="00234610"/>
    <w:rsid w:val="00235A44"/>
    <w:rsid w:val="00240C19"/>
    <w:rsid w:val="00245E17"/>
    <w:rsid w:val="0024779C"/>
    <w:rsid w:val="002516D7"/>
    <w:rsid w:val="002524D1"/>
    <w:rsid w:val="00252748"/>
    <w:rsid w:val="00253279"/>
    <w:rsid w:val="002550F5"/>
    <w:rsid w:val="00262CD2"/>
    <w:rsid w:val="00263BF2"/>
    <w:rsid w:val="00265BB6"/>
    <w:rsid w:val="0026693F"/>
    <w:rsid w:val="00270476"/>
    <w:rsid w:val="002707DA"/>
    <w:rsid w:val="00276654"/>
    <w:rsid w:val="0028161C"/>
    <w:rsid w:val="00281DB6"/>
    <w:rsid w:val="00284D6F"/>
    <w:rsid w:val="00293EC3"/>
    <w:rsid w:val="002A0C48"/>
    <w:rsid w:val="002A2B51"/>
    <w:rsid w:val="002A49F8"/>
    <w:rsid w:val="002B40E8"/>
    <w:rsid w:val="002B5B1D"/>
    <w:rsid w:val="002C298B"/>
    <w:rsid w:val="002C4C50"/>
    <w:rsid w:val="002C5C1A"/>
    <w:rsid w:val="002C7E11"/>
    <w:rsid w:val="002D05FB"/>
    <w:rsid w:val="002D1491"/>
    <w:rsid w:val="002D1825"/>
    <w:rsid w:val="002D3D07"/>
    <w:rsid w:val="002D3FB1"/>
    <w:rsid w:val="002D4161"/>
    <w:rsid w:val="002D4F71"/>
    <w:rsid w:val="002D5F3A"/>
    <w:rsid w:val="002D6D73"/>
    <w:rsid w:val="002E0615"/>
    <w:rsid w:val="002E0E4B"/>
    <w:rsid w:val="002E20A1"/>
    <w:rsid w:val="002E5761"/>
    <w:rsid w:val="002E606D"/>
    <w:rsid w:val="002E62BB"/>
    <w:rsid w:val="002F08D1"/>
    <w:rsid w:val="002F3965"/>
    <w:rsid w:val="002F3B8B"/>
    <w:rsid w:val="002F44DE"/>
    <w:rsid w:val="002F4751"/>
    <w:rsid w:val="002F5958"/>
    <w:rsid w:val="002F5CD1"/>
    <w:rsid w:val="002F7265"/>
    <w:rsid w:val="003017EA"/>
    <w:rsid w:val="0030646D"/>
    <w:rsid w:val="00306682"/>
    <w:rsid w:val="00306BE5"/>
    <w:rsid w:val="0030735E"/>
    <w:rsid w:val="00307898"/>
    <w:rsid w:val="0031005C"/>
    <w:rsid w:val="0032134F"/>
    <w:rsid w:val="00322781"/>
    <w:rsid w:val="00322FCE"/>
    <w:rsid w:val="00323BBE"/>
    <w:rsid w:val="0032414E"/>
    <w:rsid w:val="00325A70"/>
    <w:rsid w:val="00330123"/>
    <w:rsid w:val="003303C8"/>
    <w:rsid w:val="003409C4"/>
    <w:rsid w:val="00341F6D"/>
    <w:rsid w:val="00342746"/>
    <w:rsid w:val="00342F3C"/>
    <w:rsid w:val="0034300A"/>
    <w:rsid w:val="003466A8"/>
    <w:rsid w:val="003469E8"/>
    <w:rsid w:val="00351FF7"/>
    <w:rsid w:val="0035331C"/>
    <w:rsid w:val="00354C9E"/>
    <w:rsid w:val="003551D3"/>
    <w:rsid w:val="003614FE"/>
    <w:rsid w:val="00361D4A"/>
    <w:rsid w:val="00365105"/>
    <w:rsid w:val="00365923"/>
    <w:rsid w:val="003709D1"/>
    <w:rsid w:val="0037297C"/>
    <w:rsid w:val="003767CC"/>
    <w:rsid w:val="0038181F"/>
    <w:rsid w:val="00382622"/>
    <w:rsid w:val="00382D69"/>
    <w:rsid w:val="0038369D"/>
    <w:rsid w:val="00386136"/>
    <w:rsid w:val="003861A3"/>
    <w:rsid w:val="00387854"/>
    <w:rsid w:val="00392C37"/>
    <w:rsid w:val="0039438F"/>
    <w:rsid w:val="003A1159"/>
    <w:rsid w:val="003A1FE8"/>
    <w:rsid w:val="003A2010"/>
    <w:rsid w:val="003A2CE1"/>
    <w:rsid w:val="003A312D"/>
    <w:rsid w:val="003A3830"/>
    <w:rsid w:val="003A487E"/>
    <w:rsid w:val="003A693E"/>
    <w:rsid w:val="003A7BEA"/>
    <w:rsid w:val="003B0396"/>
    <w:rsid w:val="003B0743"/>
    <w:rsid w:val="003B410A"/>
    <w:rsid w:val="003B4636"/>
    <w:rsid w:val="003C1A9E"/>
    <w:rsid w:val="003C1C23"/>
    <w:rsid w:val="003C1ED3"/>
    <w:rsid w:val="003C31F5"/>
    <w:rsid w:val="003C3A2B"/>
    <w:rsid w:val="003C3F1D"/>
    <w:rsid w:val="003D17BE"/>
    <w:rsid w:val="003D33E8"/>
    <w:rsid w:val="003D5C56"/>
    <w:rsid w:val="003E2204"/>
    <w:rsid w:val="003F0986"/>
    <w:rsid w:val="003F224F"/>
    <w:rsid w:val="003F3097"/>
    <w:rsid w:val="003F3685"/>
    <w:rsid w:val="003F4295"/>
    <w:rsid w:val="003F4928"/>
    <w:rsid w:val="003F692E"/>
    <w:rsid w:val="004018C4"/>
    <w:rsid w:val="00405A69"/>
    <w:rsid w:val="004139AA"/>
    <w:rsid w:val="00415F87"/>
    <w:rsid w:val="00416DB6"/>
    <w:rsid w:val="00423AB2"/>
    <w:rsid w:val="00424CC6"/>
    <w:rsid w:val="00425B89"/>
    <w:rsid w:val="004263EC"/>
    <w:rsid w:val="0042793C"/>
    <w:rsid w:val="004344BC"/>
    <w:rsid w:val="0043730A"/>
    <w:rsid w:val="00443F2D"/>
    <w:rsid w:val="00445CE7"/>
    <w:rsid w:val="00446238"/>
    <w:rsid w:val="00451DBF"/>
    <w:rsid w:val="00453274"/>
    <w:rsid w:val="00453D7E"/>
    <w:rsid w:val="0045518B"/>
    <w:rsid w:val="0045527E"/>
    <w:rsid w:val="004573E4"/>
    <w:rsid w:val="00457B30"/>
    <w:rsid w:val="00460D3E"/>
    <w:rsid w:val="00463D37"/>
    <w:rsid w:val="00466981"/>
    <w:rsid w:val="0047056C"/>
    <w:rsid w:val="0047420F"/>
    <w:rsid w:val="004815FB"/>
    <w:rsid w:val="004818FC"/>
    <w:rsid w:val="00481F3F"/>
    <w:rsid w:val="00482FF4"/>
    <w:rsid w:val="00487FFD"/>
    <w:rsid w:val="00490EEC"/>
    <w:rsid w:val="00490FEE"/>
    <w:rsid w:val="0049214E"/>
    <w:rsid w:val="00492E2A"/>
    <w:rsid w:val="00493A3F"/>
    <w:rsid w:val="0049441A"/>
    <w:rsid w:val="00494A66"/>
    <w:rsid w:val="00494AF9"/>
    <w:rsid w:val="00497CFF"/>
    <w:rsid w:val="004A1BE4"/>
    <w:rsid w:val="004A2DA7"/>
    <w:rsid w:val="004B1D66"/>
    <w:rsid w:val="004B277D"/>
    <w:rsid w:val="004B3F8E"/>
    <w:rsid w:val="004C1A1C"/>
    <w:rsid w:val="004C425C"/>
    <w:rsid w:val="004C53E2"/>
    <w:rsid w:val="004C7226"/>
    <w:rsid w:val="004C7A15"/>
    <w:rsid w:val="004D10BC"/>
    <w:rsid w:val="004D15E4"/>
    <w:rsid w:val="004D6333"/>
    <w:rsid w:val="004D68AB"/>
    <w:rsid w:val="004E0373"/>
    <w:rsid w:val="004E233D"/>
    <w:rsid w:val="004F0398"/>
    <w:rsid w:val="004F1FBC"/>
    <w:rsid w:val="004F2FDA"/>
    <w:rsid w:val="004F3AB3"/>
    <w:rsid w:val="004F6CAE"/>
    <w:rsid w:val="00503225"/>
    <w:rsid w:val="005053F3"/>
    <w:rsid w:val="005106F2"/>
    <w:rsid w:val="00511A87"/>
    <w:rsid w:val="00512763"/>
    <w:rsid w:val="005149D1"/>
    <w:rsid w:val="005207B9"/>
    <w:rsid w:val="00522AF1"/>
    <w:rsid w:val="00526DE5"/>
    <w:rsid w:val="0053194A"/>
    <w:rsid w:val="005325EB"/>
    <w:rsid w:val="00532F8F"/>
    <w:rsid w:val="00536B74"/>
    <w:rsid w:val="005405B1"/>
    <w:rsid w:val="00543C90"/>
    <w:rsid w:val="00546C27"/>
    <w:rsid w:val="005561F6"/>
    <w:rsid w:val="005563A0"/>
    <w:rsid w:val="00556F7D"/>
    <w:rsid w:val="0055720C"/>
    <w:rsid w:val="00557D28"/>
    <w:rsid w:val="0056348A"/>
    <w:rsid w:val="00566E44"/>
    <w:rsid w:val="00571537"/>
    <w:rsid w:val="00574B80"/>
    <w:rsid w:val="00582203"/>
    <w:rsid w:val="005834CD"/>
    <w:rsid w:val="005848CA"/>
    <w:rsid w:val="00586E95"/>
    <w:rsid w:val="00593259"/>
    <w:rsid w:val="005960C1"/>
    <w:rsid w:val="005A064D"/>
    <w:rsid w:val="005A1D36"/>
    <w:rsid w:val="005A65C9"/>
    <w:rsid w:val="005A6D32"/>
    <w:rsid w:val="005B1B8A"/>
    <w:rsid w:val="005B1EF9"/>
    <w:rsid w:val="005B32D2"/>
    <w:rsid w:val="005B7803"/>
    <w:rsid w:val="005C3EBD"/>
    <w:rsid w:val="005C453D"/>
    <w:rsid w:val="005D1880"/>
    <w:rsid w:val="005D2BF5"/>
    <w:rsid w:val="005D4195"/>
    <w:rsid w:val="005D7991"/>
    <w:rsid w:val="005E0134"/>
    <w:rsid w:val="005E198F"/>
    <w:rsid w:val="005E45BC"/>
    <w:rsid w:val="005E4E86"/>
    <w:rsid w:val="005E55C0"/>
    <w:rsid w:val="005F056D"/>
    <w:rsid w:val="005F3E8F"/>
    <w:rsid w:val="005F5BA9"/>
    <w:rsid w:val="005F63B1"/>
    <w:rsid w:val="005F6FF1"/>
    <w:rsid w:val="006020BB"/>
    <w:rsid w:val="006075C4"/>
    <w:rsid w:val="00610F60"/>
    <w:rsid w:val="0061322D"/>
    <w:rsid w:val="00614581"/>
    <w:rsid w:val="00614942"/>
    <w:rsid w:val="0061793F"/>
    <w:rsid w:val="00617A69"/>
    <w:rsid w:val="00617DDE"/>
    <w:rsid w:val="00620904"/>
    <w:rsid w:val="0062099A"/>
    <w:rsid w:val="00623943"/>
    <w:rsid w:val="00630B07"/>
    <w:rsid w:val="00630F93"/>
    <w:rsid w:val="00634E07"/>
    <w:rsid w:val="006362D4"/>
    <w:rsid w:val="0064471C"/>
    <w:rsid w:val="00645CD7"/>
    <w:rsid w:val="00647A41"/>
    <w:rsid w:val="00647E27"/>
    <w:rsid w:val="00652A0B"/>
    <w:rsid w:val="00662D0D"/>
    <w:rsid w:val="00662F7F"/>
    <w:rsid w:val="00663947"/>
    <w:rsid w:val="00663C1B"/>
    <w:rsid w:val="00664909"/>
    <w:rsid w:val="00671A43"/>
    <w:rsid w:val="00674914"/>
    <w:rsid w:val="00675EDD"/>
    <w:rsid w:val="00680BC3"/>
    <w:rsid w:val="00680CCB"/>
    <w:rsid w:val="0068132E"/>
    <w:rsid w:val="00685B8B"/>
    <w:rsid w:val="00691C15"/>
    <w:rsid w:val="00692ECF"/>
    <w:rsid w:val="00697338"/>
    <w:rsid w:val="006A0A6B"/>
    <w:rsid w:val="006A0FEB"/>
    <w:rsid w:val="006A4B5B"/>
    <w:rsid w:val="006A4FC0"/>
    <w:rsid w:val="006B03F4"/>
    <w:rsid w:val="006B1C76"/>
    <w:rsid w:val="006B66D5"/>
    <w:rsid w:val="006C501A"/>
    <w:rsid w:val="006C7120"/>
    <w:rsid w:val="006D0FFC"/>
    <w:rsid w:val="006D1679"/>
    <w:rsid w:val="006D317C"/>
    <w:rsid w:val="006E1461"/>
    <w:rsid w:val="006E4D6C"/>
    <w:rsid w:val="006E7FCE"/>
    <w:rsid w:val="006F0586"/>
    <w:rsid w:val="006F1497"/>
    <w:rsid w:val="006F2A52"/>
    <w:rsid w:val="006F7E98"/>
    <w:rsid w:val="006F7EEF"/>
    <w:rsid w:val="00704D2D"/>
    <w:rsid w:val="00704F24"/>
    <w:rsid w:val="00706D89"/>
    <w:rsid w:val="007108FF"/>
    <w:rsid w:val="00710948"/>
    <w:rsid w:val="00714696"/>
    <w:rsid w:val="00720E5E"/>
    <w:rsid w:val="0072348D"/>
    <w:rsid w:val="00723CCC"/>
    <w:rsid w:val="007242B6"/>
    <w:rsid w:val="0072593B"/>
    <w:rsid w:val="007336B3"/>
    <w:rsid w:val="00737AA5"/>
    <w:rsid w:val="00741EC0"/>
    <w:rsid w:val="00742B3F"/>
    <w:rsid w:val="00743EAA"/>
    <w:rsid w:val="00744D4A"/>
    <w:rsid w:val="00752903"/>
    <w:rsid w:val="00753330"/>
    <w:rsid w:val="00757488"/>
    <w:rsid w:val="0076281D"/>
    <w:rsid w:val="007708D3"/>
    <w:rsid w:val="00772235"/>
    <w:rsid w:val="007738BB"/>
    <w:rsid w:val="00780F00"/>
    <w:rsid w:val="0078119E"/>
    <w:rsid w:val="00781CF8"/>
    <w:rsid w:val="00783E40"/>
    <w:rsid w:val="00786A28"/>
    <w:rsid w:val="0079345E"/>
    <w:rsid w:val="007945A4"/>
    <w:rsid w:val="007A0321"/>
    <w:rsid w:val="007A382B"/>
    <w:rsid w:val="007A494B"/>
    <w:rsid w:val="007B6200"/>
    <w:rsid w:val="007C2F41"/>
    <w:rsid w:val="007C3A99"/>
    <w:rsid w:val="007C4D7F"/>
    <w:rsid w:val="007C4ECB"/>
    <w:rsid w:val="007D0632"/>
    <w:rsid w:val="007D1D49"/>
    <w:rsid w:val="007D5898"/>
    <w:rsid w:val="007D71B0"/>
    <w:rsid w:val="007E099C"/>
    <w:rsid w:val="007E3EC4"/>
    <w:rsid w:val="007E56B9"/>
    <w:rsid w:val="007E645E"/>
    <w:rsid w:val="007E6FD6"/>
    <w:rsid w:val="007F16C1"/>
    <w:rsid w:val="007F28CC"/>
    <w:rsid w:val="007F3E1D"/>
    <w:rsid w:val="007F4421"/>
    <w:rsid w:val="007F5160"/>
    <w:rsid w:val="007F6F79"/>
    <w:rsid w:val="00810AB5"/>
    <w:rsid w:val="008135ED"/>
    <w:rsid w:val="0082021C"/>
    <w:rsid w:val="00821575"/>
    <w:rsid w:val="008239FB"/>
    <w:rsid w:val="00826991"/>
    <w:rsid w:val="00827D47"/>
    <w:rsid w:val="00827E59"/>
    <w:rsid w:val="008320DE"/>
    <w:rsid w:val="00832D1C"/>
    <w:rsid w:val="008334BB"/>
    <w:rsid w:val="00834B7A"/>
    <w:rsid w:val="008378C1"/>
    <w:rsid w:val="008463C6"/>
    <w:rsid w:val="00851B76"/>
    <w:rsid w:val="00852C4F"/>
    <w:rsid w:val="008538B9"/>
    <w:rsid w:val="00855BBE"/>
    <w:rsid w:val="0085771B"/>
    <w:rsid w:val="00862352"/>
    <w:rsid w:val="00862928"/>
    <w:rsid w:val="00865601"/>
    <w:rsid w:val="0086576B"/>
    <w:rsid w:val="008723E7"/>
    <w:rsid w:val="00874A7A"/>
    <w:rsid w:val="00882397"/>
    <w:rsid w:val="00891F1A"/>
    <w:rsid w:val="008952F2"/>
    <w:rsid w:val="0089569C"/>
    <w:rsid w:val="008A14E9"/>
    <w:rsid w:val="008A20E2"/>
    <w:rsid w:val="008A31B3"/>
    <w:rsid w:val="008A3993"/>
    <w:rsid w:val="008A6A59"/>
    <w:rsid w:val="008A7BFC"/>
    <w:rsid w:val="008B089D"/>
    <w:rsid w:val="008B3EF8"/>
    <w:rsid w:val="008B48C6"/>
    <w:rsid w:val="008B586A"/>
    <w:rsid w:val="008B6F7D"/>
    <w:rsid w:val="008B7AE1"/>
    <w:rsid w:val="008C3999"/>
    <w:rsid w:val="008C766F"/>
    <w:rsid w:val="008D03AC"/>
    <w:rsid w:val="008D0A68"/>
    <w:rsid w:val="008D1170"/>
    <w:rsid w:val="008D3C43"/>
    <w:rsid w:val="008D56E0"/>
    <w:rsid w:val="008D6ED0"/>
    <w:rsid w:val="008E0608"/>
    <w:rsid w:val="008E3B1A"/>
    <w:rsid w:val="008E5E4B"/>
    <w:rsid w:val="008F1E23"/>
    <w:rsid w:val="008F23C0"/>
    <w:rsid w:val="008F2A33"/>
    <w:rsid w:val="008F3F55"/>
    <w:rsid w:val="008F4F31"/>
    <w:rsid w:val="008F5CDC"/>
    <w:rsid w:val="00900E88"/>
    <w:rsid w:val="009100EB"/>
    <w:rsid w:val="00913C9F"/>
    <w:rsid w:val="009177EA"/>
    <w:rsid w:val="00922945"/>
    <w:rsid w:val="00922CC3"/>
    <w:rsid w:val="00923105"/>
    <w:rsid w:val="009236C5"/>
    <w:rsid w:val="009259FF"/>
    <w:rsid w:val="00927CC6"/>
    <w:rsid w:val="009319B0"/>
    <w:rsid w:val="009323FB"/>
    <w:rsid w:val="00936C1B"/>
    <w:rsid w:val="00942A6C"/>
    <w:rsid w:val="009433FA"/>
    <w:rsid w:val="0094481D"/>
    <w:rsid w:val="00950673"/>
    <w:rsid w:val="00953A57"/>
    <w:rsid w:val="0096058D"/>
    <w:rsid w:val="00962218"/>
    <w:rsid w:val="00962D47"/>
    <w:rsid w:val="00964B1D"/>
    <w:rsid w:val="00967D00"/>
    <w:rsid w:val="009705B8"/>
    <w:rsid w:val="00971D6B"/>
    <w:rsid w:val="009754A1"/>
    <w:rsid w:val="00976281"/>
    <w:rsid w:val="009902CA"/>
    <w:rsid w:val="00993A99"/>
    <w:rsid w:val="00993ED9"/>
    <w:rsid w:val="00994C5D"/>
    <w:rsid w:val="009955F4"/>
    <w:rsid w:val="009964B1"/>
    <w:rsid w:val="009A0DB5"/>
    <w:rsid w:val="009A262D"/>
    <w:rsid w:val="009B0759"/>
    <w:rsid w:val="009B1E56"/>
    <w:rsid w:val="009B3AA2"/>
    <w:rsid w:val="009C47BE"/>
    <w:rsid w:val="009C76DE"/>
    <w:rsid w:val="009D6EDD"/>
    <w:rsid w:val="009D704E"/>
    <w:rsid w:val="009E5DA8"/>
    <w:rsid w:val="009E5DCA"/>
    <w:rsid w:val="009E78F7"/>
    <w:rsid w:val="009F0A0A"/>
    <w:rsid w:val="009F148C"/>
    <w:rsid w:val="009F342C"/>
    <w:rsid w:val="009F417B"/>
    <w:rsid w:val="009F549F"/>
    <w:rsid w:val="00A01BF2"/>
    <w:rsid w:val="00A01E36"/>
    <w:rsid w:val="00A075F5"/>
    <w:rsid w:val="00A07A54"/>
    <w:rsid w:val="00A118E9"/>
    <w:rsid w:val="00A14AA4"/>
    <w:rsid w:val="00A15A78"/>
    <w:rsid w:val="00A25B18"/>
    <w:rsid w:val="00A27D27"/>
    <w:rsid w:val="00A31EF7"/>
    <w:rsid w:val="00A335AE"/>
    <w:rsid w:val="00A34BFB"/>
    <w:rsid w:val="00A35FCC"/>
    <w:rsid w:val="00A40D78"/>
    <w:rsid w:val="00A43B07"/>
    <w:rsid w:val="00A43E4E"/>
    <w:rsid w:val="00A43FE9"/>
    <w:rsid w:val="00A44237"/>
    <w:rsid w:val="00A50292"/>
    <w:rsid w:val="00A53BED"/>
    <w:rsid w:val="00A53E68"/>
    <w:rsid w:val="00A55E45"/>
    <w:rsid w:val="00A61C60"/>
    <w:rsid w:val="00A734EB"/>
    <w:rsid w:val="00A76B1E"/>
    <w:rsid w:val="00A81731"/>
    <w:rsid w:val="00A822FF"/>
    <w:rsid w:val="00A8390A"/>
    <w:rsid w:val="00A83F76"/>
    <w:rsid w:val="00A8487A"/>
    <w:rsid w:val="00A84B79"/>
    <w:rsid w:val="00A90053"/>
    <w:rsid w:val="00A900AB"/>
    <w:rsid w:val="00A959C8"/>
    <w:rsid w:val="00A9734B"/>
    <w:rsid w:val="00AA1FFC"/>
    <w:rsid w:val="00AA2DBA"/>
    <w:rsid w:val="00AA35EE"/>
    <w:rsid w:val="00AA760E"/>
    <w:rsid w:val="00AB36A3"/>
    <w:rsid w:val="00AB5E08"/>
    <w:rsid w:val="00AC4572"/>
    <w:rsid w:val="00AC4DA3"/>
    <w:rsid w:val="00AC63DC"/>
    <w:rsid w:val="00AC7A78"/>
    <w:rsid w:val="00AD1ABB"/>
    <w:rsid w:val="00AD1E17"/>
    <w:rsid w:val="00AD2C68"/>
    <w:rsid w:val="00AD6C18"/>
    <w:rsid w:val="00AE2407"/>
    <w:rsid w:val="00AE5DE6"/>
    <w:rsid w:val="00AE626B"/>
    <w:rsid w:val="00AF1D1E"/>
    <w:rsid w:val="00AF33B7"/>
    <w:rsid w:val="00AF3FB0"/>
    <w:rsid w:val="00AF5373"/>
    <w:rsid w:val="00B0006F"/>
    <w:rsid w:val="00B10C49"/>
    <w:rsid w:val="00B10E32"/>
    <w:rsid w:val="00B1355F"/>
    <w:rsid w:val="00B13D80"/>
    <w:rsid w:val="00B16046"/>
    <w:rsid w:val="00B20B35"/>
    <w:rsid w:val="00B213F9"/>
    <w:rsid w:val="00B216B7"/>
    <w:rsid w:val="00B23315"/>
    <w:rsid w:val="00B24444"/>
    <w:rsid w:val="00B30742"/>
    <w:rsid w:val="00B33663"/>
    <w:rsid w:val="00B33811"/>
    <w:rsid w:val="00B34A5B"/>
    <w:rsid w:val="00B35CCB"/>
    <w:rsid w:val="00B3695C"/>
    <w:rsid w:val="00B3738D"/>
    <w:rsid w:val="00B3768A"/>
    <w:rsid w:val="00B4089D"/>
    <w:rsid w:val="00B42AB5"/>
    <w:rsid w:val="00B45A30"/>
    <w:rsid w:val="00B45AAD"/>
    <w:rsid w:val="00B50330"/>
    <w:rsid w:val="00B53E3F"/>
    <w:rsid w:val="00B57080"/>
    <w:rsid w:val="00B61D84"/>
    <w:rsid w:val="00B754F7"/>
    <w:rsid w:val="00B80EFF"/>
    <w:rsid w:val="00B81C56"/>
    <w:rsid w:val="00B85DEF"/>
    <w:rsid w:val="00B86C88"/>
    <w:rsid w:val="00B906A1"/>
    <w:rsid w:val="00BA02E3"/>
    <w:rsid w:val="00BA5134"/>
    <w:rsid w:val="00BA5F92"/>
    <w:rsid w:val="00BB06B9"/>
    <w:rsid w:val="00BB0CBA"/>
    <w:rsid w:val="00BB0F46"/>
    <w:rsid w:val="00BB1D62"/>
    <w:rsid w:val="00BB2476"/>
    <w:rsid w:val="00BB3D1F"/>
    <w:rsid w:val="00BB49E4"/>
    <w:rsid w:val="00BB5987"/>
    <w:rsid w:val="00BC2436"/>
    <w:rsid w:val="00BC2F7C"/>
    <w:rsid w:val="00BC30CA"/>
    <w:rsid w:val="00BC3B7C"/>
    <w:rsid w:val="00BC42B8"/>
    <w:rsid w:val="00BC4A63"/>
    <w:rsid w:val="00BD0238"/>
    <w:rsid w:val="00BD2ABF"/>
    <w:rsid w:val="00BE30D4"/>
    <w:rsid w:val="00BE4AE5"/>
    <w:rsid w:val="00BE7F51"/>
    <w:rsid w:val="00BF10A3"/>
    <w:rsid w:val="00BF1E11"/>
    <w:rsid w:val="00BF3DAD"/>
    <w:rsid w:val="00BF5DF9"/>
    <w:rsid w:val="00BF73E7"/>
    <w:rsid w:val="00C0140D"/>
    <w:rsid w:val="00C03428"/>
    <w:rsid w:val="00C03851"/>
    <w:rsid w:val="00C0418C"/>
    <w:rsid w:val="00C06F44"/>
    <w:rsid w:val="00C07177"/>
    <w:rsid w:val="00C078C3"/>
    <w:rsid w:val="00C079FF"/>
    <w:rsid w:val="00C13EB8"/>
    <w:rsid w:val="00C14BC9"/>
    <w:rsid w:val="00C153E4"/>
    <w:rsid w:val="00C200C9"/>
    <w:rsid w:val="00C20431"/>
    <w:rsid w:val="00C21D0C"/>
    <w:rsid w:val="00C22D16"/>
    <w:rsid w:val="00C23F60"/>
    <w:rsid w:val="00C25375"/>
    <w:rsid w:val="00C25AEC"/>
    <w:rsid w:val="00C362C6"/>
    <w:rsid w:val="00C41149"/>
    <w:rsid w:val="00C41614"/>
    <w:rsid w:val="00C41CE2"/>
    <w:rsid w:val="00C45B86"/>
    <w:rsid w:val="00C50234"/>
    <w:rsid w:val="00C5111D"/>
    <w:rsid w:val="00C51194"/>
    <w:rsid w:val="00C525C7"/>
    <w:rsid w:val="00C54A4B"/>
    <w:rsid w:val="00C54A7B"/>
    <w:rsid w:val="00C54E9B"/>
    <w:rsid w:val="00C5557C"/>
    <w:rsid w:val="00C569A1"/>
    <w:rsid w:val="00C62112"/>
    <w:rsid w:val="00C642D0"/>
    <w:rsid w:val="00C64EC4"/>
    <w:rsid w:val="00C711E0"/>
    <w:rsid w:val="00C73856"/>
    <w:rsid w:val="00C73A6D"/>
    <w:rsid w:val="00C74071"/>
    <w:rsid w:val="00C756FE"/>
    <w:rsid w:val="00C75F83"/>
    <w:rsid w:val="00C75F9E"/>
    <w:rsid w:val="00C80EBF"/>
    <w:rsid w:val="00C82771"/>
    <w:rsid w:val="00C83A2A"/>
    <w:rsid w:val="00C83DCE"/>
    <w:rsid w:val="00C845A8"/>
    <w:rsid w:val="00C8505E"/>
    <w:rsid w:val="00C86D58"/>
    <w:rsid w:val="00C87031"/>
    <w:rsid w:val="00C9098E"/>
    <w:rsid w:val="00C92184"/>
    <w:rsid w:val="00C9476F"/>
    <w:rsid w:val="00C94CC3"/>
    <w:rsid w:val="00C95B19"/>
    <w:rsid w:val="00C95BC5"/>
    <w:rsid w:val="00C95DAF"/>
    <w:rsid w:val="00C971D0"/>
    <w:rsid w:val="00C97436"/>
    <w:rsid w:val="00CA06B1"/>
    <w:rsid w:val="00CA3FDC"/>
    <w:rsid w:val="00CB06F8"/>
    <w:rsid w:val="00CB3BE7"/>
    <w:rsid w:val="00CB40B8"/>
    <w:rsid w:val="00CC1783"/>
    <w:rsid w:val="00CC18E4"/>
    <w:rsid w:val="00CD2E68"/>
    <w:rsid w:val="00CD3B2B"/>
    <w:rsid w:val="00CD6E73"/>
    <w:rsid w:val="00CE1EF4"/>
    <w:rsid w:val="00CE2C9A"/>
    <w:rsid w:val="00CE4649"/>
    <w:rsid w:val="00CF563A"/>
    <w:rsid w:val="00CF6119"/>
    <w:rsid w:val="00D00001"/>
    <w:rsid w:val="00D01E56"/>
    <w:rsid w:val="00D045E7"/>
    <w:rsid w:val="00D05BA5"/>
    <w:rsid w:val="00D06262"/>
    <w:rsid w:val="00D11CF5"/>
    <w:rsid w:val="00D12CCD"/>
    <w:rsid w:val="00D14EE7"/>
    <w:rsid w:val="00D209AB"/>
    <w:rsid w:val="00D21A85"/>
    <w:rsid w:val="00D22006"/>
    <w:rsid w:val="00D24685"/>
    <w:rsid w:val="00D24817"/>
    <w:rsid w:val="00D24D26"/>
    <w:rsid w:val="00D24F6E"/>
    <w:rsid w:val="00D3077D"/>
    <w:rsid w:val="00D45E95"/>
    <w:rsid w:val="00D4726B"/>
    <w:rsid w:val="00D47BA9"/>
    <w:rsid w:val="00D52B1E"/>
    <w:rsid w:val="00D52BD5"/>
    <w:rsid w:val="00D567EA"/>
    <w:rsid w:val="00D57A2C"/>
    <w:rsid w:val="00D600B2"/>
    <w:rsid w:val="00D6340D"/>
    <w:rsid w:val="00D64E24"/>
    <w:rsid w:val="00D65C6C"/>
    <w:rsid w:val="00D65F4E"/>
    <w:rsid w:val="00D66789"/>
    <w:rsid w:val="00D66CED"/>
    <w:rsid w:val="00D67B53"/>
    <w:rsid w:val="00D74F4C"/>
    <w:rsid w:val="00D76A8C"/>
    <w:rsid w:val="00D81A70"/>
    <w:rsid w:val="00D82958"/>
    <w:rsid w:val="00D859DB"/>
    <w:rsid w:val="00D9349D"/>
    <w:rsid w:val="00D946FC"/>
    <w:rsid w:val="00D94E46"/>
    <w:rsid w:val="00DA1752"/>
    <w:rsid w:val="00DA1CCA"/>
    <w:rsid w:val="00DA6B84"/>
    <w:rsid w:val="00DA773E"/>
    <w:rsid w:val="00DB4F12"/>
    <w:rsid w:val="00DB6D95"/>
    <w:rsid w:val="00DB7C4C"/>
    <w:rsid w:val="00DC00AB"/>
    <w:rsid w:val="00DC02FF"/>
    <w:rsid w:val="00DC574E"/>
    <w:rsid w:val="00DD2649"/>
    <w:rsid w:val="00DD3540"/>
    <w:rsid w:val="00DD4B71"/>
    <w:rsid w:val="00DD4F06"/>
    <w:rsid w:val="00DD5324"/>
    <w:rsid w:val="00DD5D44"/>
    <w:rsid w:val="00DD71EF"/>
    <w:rsid w:val="00DE5AE7"/>
    <w:rsid w:val="00DE623D"/>
    <w:rsid w:val="00DE64E2"/>
    <w:rsid w:val="00DE72D5"/>
    <w:rsid w:val="00DF668F"/>
    <w:rsid w:val="00DF75D4"/>
    <w:rsid w:val="00E005EA"/>
    <w:rsid w:val="00E00D89"/>
    <w:rsid w:val="00E02593"/>
    <w:rsid w:val="00E029C9"/>
    <w:rsid w:val="00E1005A"/>
    <w:rsid w:val="00E10AEB"/>
    <w:rsid w:val="00E1323B"/>
    <w:rsid w:val="00E1336F"/>
    <w:rsid w:val="00E14416"/>
    <w:rsid w:val="00E145A5"/>
    <w:rsid w:val="00E16EBE"/>
    <w:rsid w:val="00E16EDC"/>
    <w:rsid w:val="00E20BE3"/>
    <w:rsid w:val="00E24B5B"/>
    <w:rsid w:val="00E3307F"/>
    <w:rsid w:val="00E349A3"/>
    <w:rsid w:val="00E36DAE"/>
    <w:rsid w:val="00E403F2"/>
    <w:rsid w:val="00E411A1"/>
    <w:rsid w:val="00E416AF"/>
    <w:rsid w:val="00E47A27"/>
    <w:rsid w:val="00E512A3"/>
    <w:rsid w:val="00E5264A"/>
    <w:rsid w:val="00E57D52"/>
    <w:rsid w:val="00E60BF9"/>
    <w:rsid w:val="00E620BF"/>
    <w:rsid w:val="00E63AD7"/>
    <w:rsid w:val="00E64125"/>
    <w:rsid w:val="00E64391"/>
    <w:rsid w:val="00E64427"/>
    <w:rsid w:val="00E65311"/>
    <w:rsid w:val="00E71CC7"/>
    <w:rsid w:val="00E73599"/>
    <w:rsid w:val="00E82143"/>
    <w:rsid w:val="00E822E7"/>
    <w:rsid w:val="00E82598"/>
    <w:rsid w:val="00E83044"/>
    <w:rsid w:val="00EA0E21"/>
    <w:rsid w:val="00EA4E12"/>
    <w:rsid w:val="00EB006B"/>
    <w:rsid w:val="00EB0BE7"/>
    <w:rsid w:val="00EB2D03"/>
    <w:rsid w:val="00EB3758"/>
    <w:rsid w:val="00EB4029"/>
    <w:rsid w:val="00EB500A"/>
    <w:rsid w:val="00EB5745"/>
    <w:rsid w:val="00EC56BB"/>
    <w:rsid w:val="00ED2883"/>
    <w:rsid w:val="00EE42ED"/>
    <w:rsid w:val="00EE4919"/>
    <w:rsid w:val="00EF1CEE"/>
    <w:rsid w:val="00EF5E73"/>
    <w:rsid w:val="00EF75BE"/>
    <w:rsid w:val="00F03A26"/>
    <w:rsid w:val="00F04697"/>
    <w:rsid w:val="00F061DC"/>
    <w:rsid w:val="00F074DD"/>
    <w:rsid w:val="00F11ECC"/>
    <w:rsid w:val="00F1282E"/>
    <w:rsid w:val="00F14DA4"/>
    <w:rsid w:val="00F14DB1"/>
    <w:rsid w:val="00F2433F"/>
    <w:rsid w:val="00F256F7"/>
    <w:rsid w:val="00F318A0"/>
    <w:rsid w:val="00F33E44"/>
    <w:rsid w:val="00F35353"/>
    <w:rsid w:val="00F37FC5"/>
    <w:rsid w:val="00F4479B"/>
    <w:rsid w:val="00F47A2C"/>
    <w:rsid w:val="00F62015"/>
    <w:rsid w:val="00F65A38"/>
    <w:rsid w:val="00F668E1"/>
    <w:rsid w:val="00F7159B"/>
    <w:rsid w:val="00F72138"/>
    <w:rsid w:val="00F7685D"/>
    <w:rsid w:val="00F80781"/>
    <w:rsid w:val="00F859CF"/>
    <w:rsid w:val="00F872CF"/>
    <w:rsid w:val="00F87ADA"/>
    <w:rsid w:val="00F922B0"/>
    <w:rsid w:val="00F96899"/>
    <w:rsid w:val="00FA01B0"/>
    <w:rsid w:val="00FA2350"/>
    <w:rsid w:val="00FA278E"/>
    <w:rsid w:val="00FA4A55"/>
    <w:rsid w:val="00FA5D18"/>
    <w:rsid w:val="00FA6941"/>
    <w:rsid w:val="00FB066D"/>
    <w:rsid w:val="00FB0CD8"/>
    <w:rsid w:val="00FB43D7"/>
    <w:rsid w:val="00FC43BB"/>
    <w:rsid w:val="00FC6680"/>
    <w:rsid w:val="00FC6C46"/>
    <w:rsid w:val="00FD26E6"/>
    <w:rsid w:val="00FD2CD4"/>
    <w:rsid w:val="00FD6F71"/>
    <w:rsid w:val="00FE1466"/>
    <w:rsid w:val="00FE3F31"/>
    <w:rsid w:val="00FE5C12"/>
    <w:rsid w:val="00FE6658"/>
    <w:rsid w:val="00FF30F9"/>
    <w:rsid w:val="00FF362F"/>
    <w:rsid w:val="00FF51A8"/>
    <w:rsid w:val="00FF6D6C"/>
    <w:rsid w:val="00FF73C2"/>
    <w:rsid w:val="00FF7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5DB03"/>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rPr>
  </w:style>
  <w:style w:type="paragraph" w:styleId="3">
    <w:name w:val="heading 3"/>
    <w:basedOn w:val="a2"/>
    <w:qFormat/>
    <w:rsid w:val="003C1C23"/>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B10E32"/>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basedOn w:val="a3"/>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annotation text"/>
    <w:basedOn w:val="a2"/>
    <w:link w:val="af0"/>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customStyle="1" w:styleId="af0">
    <w:name w:val="註解文字 字元"/>
    <w:basedOn w:val="a3"/>
    <w:link w:val="af"/>
    <w:uiPriority w:val="99"/>
    <w:semiHidden/>
    <w:rsid w:val="0012448D"/>
    <w:rPr>
      <w:rFonts w:asciiTheme="minorHAnsi" w:eastAsiaTheme="minorEastAsia" w:hAnsiTheme="minorHAnsi" w:cstheme="minorBidi"/>
      <w:kern w:val="2"/>
      <w:sz w:val="24"/>
      <w:szCs w:val="22"/>
    </w:rPr>
  </w:style>
  <w:style w:type="paragraph" w:styleId="af3">
    <w:name w:val="footnote text"/>
    <w:basedOn w:val="a2"/>
    <w:link w:val="af4"/>
    <w:uiPriority w:val="99"/>
    <w:rsid w:val="00691C15"/>
    <w:pPr>
      <w:snapToGrid w:val="0"/>
    </w:pPr>
    <w:rPr>
      <w:rFonts w:eastAsia="新細明體"/>
      <w:sz w:val="20"/>
    </w:rPr>
  </w:style>
  <w:style w:type="character" w:customStyle="1" w:styleId="af4">
    <w:name w:val="註腳文字 字元"/>
    <w:basedOn w:val="a3"/>
    <w:link w:val="af3"/>
    <w:uiPriority w:val="99"/>
    <w:rsid w:val="00691C15"/>
    <w:rPr>
      <w:kern w:val="2"/>
    </w:rPr>
  </w:style>
  <w:style w:type="character" w:styleId="af5">
    <w:name w:val="footnote reference"/>
    <w:basedOn w:val="a3"/>
    <w:uiPriority w:val="99"/>
    <w:rsid w:val="00691C15"/>
    <w:rPr>
      <w:vertAlign w:val="superscript"/>
    </w:rPr>
  </w:style>
  <w:style w:type="paragraph" w:customStyle="1" w:styleId="01">
    <w:name w:val="本文01"/>
    <w:basedOn w:val="a2"/>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4"/>
    <w:next w:val="af6"/>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4"/>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2"/>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2"/>
    <w:link w:val="25"/>
    <w:uiPriority w:val="99"/>
    <w:semiHidden/>
    <w:unhideWhenUsed/>
    <w:rsid w:val="00BD0238"/>
    <w:pPr>
      <w:spacing w:after="120" w:line="480" w:lineRule="auto"/>
      <w:ind w:leftChars="200" w:left="480"/>
    </w:pPr>
  </w:style>
  <w:style w:type="character" w:customStyle="1" w:styleId="25">
    <w:name w:val="本文縮排 2 字元"/>
    <w:basedOn w:val="a3"/>
    <w:link w:val="24"/>
    <w:uiPriority w:val="99"/>
    <w:semiHidden/>
    <w:rsid w:val="00BD0238"/>
    <w:rPr>
      <w:rFonts w:eastAsia="標楷體"/>
      <w:kern w:val="2"/>
      <w:sz w:val="32"/>
    </w:rPr>
  </w:style>
  <w:style w:type="character" w:customStyle="1" w:styleId="90">
    <w:name w:val="標題 9 字元"/>
    <w:basedOn w:val="a3"/>
    <w:link w:val="9"/>
    <w:uiPriority w:val="9"/>
    <w:rsid w:val="00B10E32"/>
    <w:rPr>
      <w:rFonts w:ascii="標楷體" w:eastAsia="標楷體" w:hAnsiTheme="majorHAnsi" w:cstheme="majorBidi"/>
      <w:kern w:val="32"/>
      <w:sz w:val="32"/>
      <w:szCs w:val="36"/>
    </w:rPr>
  </w:style>
  <w:style w:type="character" w:customStyle="1" w:styleId="20">
    <w:name w:val="標題 2 字元"/>
    <w:basedOn w:val="a3"/>
    <w:link w:val="2"/>
    <w:rsid w:val="003469E8"/>
    <w:rPr>
      <w:rFonts w:ascii="標楷體" w:eastAsia="標楷體" w:hAnsi="Arial"/>
      <w:bCs/>
      <w:sz w:val="32"/>
      <w:szCs w:val="48"/>
    </w:rPr>
  </w:style>
  <w:style w:type="table" w:customStyle="1" w:styleId="12">
    <w:name w:val="表格格線1"/>
    <w:basedOn w:val="a4"/>
    <w:next w:val="af6"/>
    <w:uiPriority w:val="39"/>
    <w:rsid w:val="00C14B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2"/>
    <w:uiPriority w:val="34"/>
    <w:qFormat/>
    <w:rsid w:val="002D5F3A"/>
    <w:pPr>
      <w:ind w:leftChars="200" w:left="480"/>
    </w:pPr>
    <w:rPr>
      <w:rFonts w:asciiTheme="minorHAnsi" w:eastAsiaTheme="minorEastAsia" w:hAnsiTheme="minorHAnsi" w:cstheme="minorBidi"/>
      <w:sz w:val="24"/>
      <w:szCs w:val="22"/>
    </w:rPr>
  </w:style>
  <w:style w:type="paragraph" w:customStyle="1" w:styleId="a1">
    <w:name w:val="表標題"/>
    <w:qFormat/>
    <w:rsid w:val="00AF1D1E"/>
    <w:pPr>
      <w:keepNext/>
      <w:widowControl w:val="0"/>
      <w:numPr>
        <w:numId w:val="1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圖標題"/>
    <w:basedOn w:val="a2"/>
    <w:qFormat/>
    <w:rsid w:val="00166196"/>
    <w:p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46751">
      <w:bodyDiv w:val="1"/>
      <w:marLeft w:val="0"/>
      <w:marRight w:val="0"/>
      <w:marTop w:val="0"/>
      <w:marBottom w:val="0"/>
      <w:divBdr>
        <w:top w:val="none" w:sz="0" w:space="0" w:color="auto"/>
        <w:left w:val="none" w:sz="0" w:space="0" w:color="auto"/>
        <w:bottom w:val="none" w:sz="0" w:space="0" w:color="auto"/>
        <w:right w:val="none" w:sz="0" w:space="0" w:color="auto"/>
      </w:divBdr>
    </w:div>
    <w:div w:id="1060052160">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 w:id="1951551394">
      <w:bodyDiv w:val="1"/>
      <w:marLeft w:val="0"/>
      <w:marRight w:val="0"/>
      <w:marTop w:val="0"/>
      <w:marBottom w:val="0"/>
      <w:divBdr>
        <w:top w:val="none" w:sz="0" w:space="0" w:color="auto"/>
        <w:left w:val="none" w:sz="0" w:space="0" w:color="auto"/>
        <w:bottom w:val="none" w:sz="0" w:space="0" w:color="auto"/>
        <w:right w:val="none" w:sz="0" w:space="0" w:color="auto"/>
      </w:divBdr>
    </w:div>
    <w:div w:id="206374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83B9B-5EAA-48E4-BED0-1B20873D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20</Pages>
  <Words>1541</Words>
  <Characters>8786</Characters>
  <Application>Microsoft Office Word</Application>
  <DocSecurity>0</DocSecurity>
  <Lines>73</Lines>
  <Paragraphs>20</Paragraphs>
  <ScaleCrop>false</ScaleCrop>
  <Company>cy</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5</cp:revision>
  <cp:lastPrinted>2023-10-17T01:02:00Z</cp:lastPrinted>
  <dcterms:created xsi:type="dcterms:W3CDTF">2023-10-20T01:36:00Z</dcterms:created>
  <dcterms:modified xsi:type="dcterms:W3CDTF">2023-10-20T01:49:00Z</dcterms:modified>
</cp:coreProperties>
</file>