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7D" w:rsidRPr="00B704AC" w:rsidRDefault="00A72EA6" w:rsidP="004E6C94">
      <w:pPr>
        <w:pStyle w:val="af3"/>
        <w:rPr>
          <w:rFonts w:hAnsi="標楷體"/>
        </w:rPr>
      </w:pPr>
      <w:r w:rsidRPr="00B704AC">
        <w:rPr>
          <w:rFonts w:hAnsi="標楷體" w:hint="eastAsia"/>
        </w:rPr>
        <w:t>調查報告</w:t>
      </w:r>
    </w:p>
    <w:p w:rsidR="0059515B" w:rsidRPr="00F80A60" w:rsidRDefault="005A667D" w:rsidP="00F80A60">
      <w:pPr>
        <w:pStyle w:val="1"/>
        <w:widowControl w:val="0"/>
        <w:numPr>
          <w:ilvl w:val="0"/>
          <w:numId w:val="8"/>
        </w:numPr>
        <w:kinsoku w:val="0"/>
        <w:ind w:left="2380" w:hanging="2380"/>
      </w:pPr>
      <w:r w:rsidRPr="00B704AC">
        <w:rPr>
          <w:rFonts w:hAnsi="標楷體" w:hint="eastAsia"/>
          <w:b/>
        </w:rPr>
        <w:t>案　　由：</w:t>
      </w:r>
      <w:proofErr w:type="gramStart"/>
      <w:r w:rsidR="00614716" w:rsidRPr="00B704AC">
        <w:rPr>
          <w:rFonts w:hAnsi="標楷體" w:hint="eastAsia"/>
        </w:rPr>
        <w:t>據訴</w:t>
      </w:r>
      <w:proofErr w:type="gramEnd"/>
      <w:r w:rsidR="00614716" w:rsidRPr="00B704AC">
        <w:rPr>
          <w:rFonts w:hAnsi="標楷體" w:hint="eastAsia"/>
        </w:rPr>
        <w:t>，</w:t>
      </w:r>
      <w:bookmarkStart w:id="0" w:name="_Hlk138755170"/>
      <w:r w:rsidR="00614716" w:rsidRPr="00B704AC">
        <w:rPr>
          <w:rFonts w:hAnsi="標楷體" w:hint="eastAsia"/>
        </w:rPr>
        <w:t>台灣開放水域聯盟向臺北市政府申請111年7月30日、31日及111年8月27日、28日於大湖公園辦理「SUP獨木舟活動」，惟該府先以保險資料闕漏為由要求補正後，嗣以生態保護</w:t>
      </w:r>
      <w:proofErr w:type="gramStart"/>
      <w:r w:rsidR="00614716" w:rsidRPr="00B704AC">
        <w:rPr>
          <w:rFonts w:hAnsi="標楷體" w:hint="eastAsia"/>
        </w:rPr>
        <w:t>為由否</w:t>
      </w:r>
      <w:proofErr w:type="gramEnd"/>
      <w:r w:rsidR="00614716" w:rsidRPr="00B704AC">
        <w:rPr>
          <w:rFonts w:hAnsi="標楷體" w:hint="eastAsia"/>
        </w:rPr>
        <w:t>准申請，致損及該聯盟投入之人力及經費成本，疑違反信賴保護及誠實信用原則；</w:t>
      </w:r>
      <w:bookmarkEnd w:id="0"/>
      <w:r w:rsidR="00614716" w:rsidRPr="00B704AC">
        <w:rPr>
          <w:rFonts w:hAnsi="標楷體" w:hint="eastAsia"/>
        </w:rPr>
        <w:t>又紐約、東京、阿姆斯特丹等國際先進城市及高雄市蓮池</w:t>
      </w:r>
      <w:proofErr w:type="gramStart"/>
      <w:r w:rsidR="00614716" w:rsidRPr="00B704AC">
        <w:rPr>
          <w:rFonts w:hAnsi="標楷體" w:hint="eastAsia"/>
        </w:rPr>
        <w:t>潭均已開放</w:t>
      </w:r>
      <w:proofErr w:type="gramEnd"/>
      <w:r w:rsidR="00614716" w:rsidRPr="00B704AC">
        <w:rPr>
          <w:rFonts w:hAnsi="標楷體" w:hint="eastAsia"/>
        </w:rPr>
        <w:t>水域休憩，諸多縣市仍為禁止，政府主管機關是否落實海洋國家親水政策？開放水域活動之</w:t>
      </w:r>
      <w:r w:rsidR="00614716" w:rsidRPr="00F80A60">
        <w:rPr>
          <w:rFonts w:hAnsi="標楷體" w:hint="eastAsia"/>
        </w:rPr>
        <w:t>配套措施是否妥適？</w:t>
      </w:r>
      <w:proofErr w:type="gramStart"/>
      <w:r w:rsidR="00614716" w:rsidRPr="00F80A60">
        <w:rPr>
          <w:rFonts w:hAnsi="標楷體" w:hint="eastAsia"/>
        </w:rPr>
        <w:t>均有調查</w:t>
      </w:r>
      <w:proofErr w:type="gramEnd"/>
      <w:r w:rsidR="00614716" w:rsidRPr="00F80A60">
        <w:rPr>
          <w:rFonts w:hAnsi="標楷體" w:hint="eastAsia"/>
        </w:rPr>
        <w:t>之必要案</w:t>
      </w:r>
      <w:r w:rsidR="00F80A60" w:rsidRPr="00F80A60">
        <w:rPr>
          <w:rFonts w:hAnsi="標楷體" w:hint="eastAsia"/>
        </w:rPr>
        <w:t>。</w:t>
      </w:r>
    </w:p>
    <w:p w:rsidR="00F80A60" w:rsidRPr="00B704AC" w:rsidRDefault="00F80A60" w:rsidP="00F80A60">
      <w:pPr>
        <w:pStyle w:val="1"/>
        <w:widowControl w:val="0"/>
        <w:numPr>
          <w:ilvl w:val="0"/>
          <w:numId w:val="8"/>
        </w:numPr>
        <w:kinsoku w:val="0"/>
        <w:ind w:left="2380" w:hanging="2380"/>
        <w:rPr>
          <w:rFonts w:hAnsi="標楷體"/>
          <w:b/>
          <w:szCs w:val="32"/>
        </w:rPr>
      </w:pPr>
      <w:r w:rsidRPr="00B704AC">
        <w:rPr>
          <w:rFonts w:hAnsi="標楷體" w:hint="eastAsia"/>
          <w:b/>
          <w:szCs w:val="32"/>
        </w:rPr>
        <w:t>調查意見：</w:t>
      </w:r>
    </w:p>
    <w:p w:rsidR="00F80A60" w:rsidRPr="00B704AC" w:rsidRDefault="00F80A60" w:rsidP="00F80A60">
      <w:pPr>
        <w:pStyle w:val="12"/>
        <w:ind w:left="680" w:firstLine="680"/>
        <w:rPr>
          <w:rFonts w:hAnsi="標楷體"/>
        </w:rPr>
      </w:pPr>
      <w:bookmarkStart w:id="1" w:name="_Hlk148453929"/>
      <w:r w:rsidRPr="00B704AC">
        <w:rPr>
          <w:rFonts w:hAnsi="標楷體" w:hint="eastAsia"/>
        </w:rPr>
        <w:t>據</w:t>
      </w:r>
      <w:bookmarkStart w:id="2" w:name="_Hlk148453433"/>
      <w:r w:rsidRPr="00B704AC">
        <w:rPr>
          <w:rFonts w:hAnsi="標楷體" w:hint="eastAsia"/>
        </w:rPr>
        <w:t>台灣開放水域聯盟陳訴，該聯盟向臺北市政府申請民國(下同)111年7月30日、31日及111年8月27日、28日於大湖公園辦理「SUP</w:t>
      </w:r>
      <w:r w:rsidRPr="00B704AC">
        <w:rPr>
          <w:rStyle w:val="afe"/>
          <w:rFonts w:hAnsi="標楷體"/>
          <w:szCs w:val="32"/>
        </w:rPr>
        <w:footnoteReference w:id="1"/>
      </w:r>
      <w:r w:rsidRPr="00B704AC">
        <w:rPr>
          <w:rFonts w:hAnsi="標楷體" w:hint="eastAsia"/>
        </w:rPr>
        <w:t>獨木舟活動」</w:t>
      </w:r>
      <w:bookmarkEnd w:id="2"/>
      <w:r w:rsidRPr="00B704AC">
        <w:rPr>
          <w:rFonts w:hAnsi="標楷體" w:hint="eastAsia"/>
        </w:rPr>
        <w:t>，惟該府先以保險資料闕漏為由要求補正後，</w:t>
      </w:r>
      <w:proofErr w:type="gramStart"/>
      <w:r w:rsidRPr="00B704AC">
        <w:rPr>
          <w:rFonts w:hAnsi="標楷體" w:hint="eastAsia"/>
        </w:rPr>
        <w:t>嗣</w:t>
      </w:r>
      <w:proofErr w:type="gramEnd"/>
      <w:r w:rsidRPr="00B704AC">
        <w:rPr>
          <w:rFonts w:hAnsi="標楷體" w:hint="eastAsia"/>
        </w:rPr>
        <w:t>以生態保護</w:t>
      </w:r>
      <w:proofErr w:type="gramStart"/>
      <w:r w:rsidRPr="00B704AC">
        <w:rPr>
          <w:rFonts w:hAnsi="標楷體" w:hint="eastAsia"/>
        </w:rPr>
        <w:t>為由否准</w:t>
      </w:r>
      <w:proofErr w:type="gramEnd"/>
      <w:r w:rsidRPr="00B704AC">
        <w:rPr>
          <w:rFonts w:hAnsi="標楷體" w:hint="eastAsia"/>
        </w:rPr>
        <w:t>申請，致損及該聯盟投入之人力及經費成本，</w:t>
      </w:r>
      <w:proofErr w:type="gramStart"/>
      <w:r w:rsidRPr="00B704AC">
        <w:rPr>
          <w:rFonts w:hAnsi="標楷體" w:hint="eastAsia"/>
        </w:rPr>
        <w:t>疑</w:t>
      </w:r>
      <w:proofErr w:type="gramEnd"/>
      <w:r w:rsidRPr="00B704AC">
        <w:rPr>
          <w:rFonts w:hAnsi="標楷體" w:hint="eastAsia"/>
        </w:rPr>
        <w:t>違反信賴保護及誠實信用原則；又紐約、東京、阿姆斯特丹</w:t>
      </w:r>
      <w:r w:rsidRPr="00B704AC">
        <w:rPr>
          <w:rFonts w:hAnsi="標楷體" w:hint="eastAsia"/>
        </w:rPr>
        <w:lastRenderedPageBreak/>
        <w:t>等國際先進城市及高雄市蓮池</w:t>
      </w:r>
      <w:proofErr w:type="gramStart"/>
      <w:r w:rsidRPr="00B704AC">
        <w:rPr>
          <w:rFonts w:hAnsi="標楷體" w:hint="eastAsia"/>
        </w:rPr>
        <w:t>潭均已開放</w:t>
      </w:r>
      <w:proofErr w:type="gramEnd"/>
      <w:r w:rsidRPr="00B704AC">
        <w:rPr>
          <w:rFonts w:hAnsi="標楷體" w:hint="eastAsia"/>
        </w:rPr>
        <w:t>水域休憩，諸多縣市仍為禁止，政府主管機關是否落實海洋國家親水政策？開放水域活動之配套措施是否妥適？</w:t>
      </w:r>
      <w:proofErr w:type="gramStart"/>
      <w:r w:rsidRPr="00B704AC">
        <w:rPr>
          <w:rFonts w:hAnsi="標楷體" w:hint="eastAsia"/>
        </w:rPr>
        <w:t>均有調查</w:t>
      </w:r>
      <w:proofErr w:type="gramEnd"/>
      <w:r w:rsidRPr="00B704AC">
        <w:rPr>
          <w:rFonts w:hAnsi="標楷體" w:hint="eastAsia"/>
        </w:rPr>
        <w:t>之必要</w:t>
      </w:r>
      <w:bookmarkEnd w:id="1"/>
      <w:r w:rsidRPr="00B704AC">
        <w:rPr>
          <w:rFonts w:hAnsi="標楷體" w:hint="eastAsia"/>
        </w:rPr>
        <w:t>。案</w:t>
      </w:r>
      <w:r w:rsidRPr="00B704AC">
        <w:rPr>
          <w:rFonts w:hAnsi="標楷體" w:hint="eastAsia"/>
          <w:szCs w:val="32"/>
        </w:rPr>
        <w:t>經本院調閱有關機關卷證資料，並分別於</w:t>
      </w:r>
      <w:r w:rsidRPr="00B704AC">
        <w:rPr>
          <w:rFonts w:hAnsi="標楷體"/>
        </w:rPr>
        <w:t>11</w:t>
      </w:r>
      <w:r w:rsidRPr="00B704AC">
        <w:rPr>
          <w:rFonts w:hAnsi="標楷體" w:hint="eastAsia"/>
        </w:rPr>
        <w:t>2年2月22日、4月27日、5月11日、8月24、25日</w:t>
      </w:r>
      <w:r w:rsidRPr="00B704AC">
        <w:rPr>
          <w:rFonts w:hAnsi="標楷體" w:hint="eastAsia"/>
          <w:szCs w:val="32"/>
        </w:rPr>
        <w:t>赴臺北市、新北市、</w:t>
      </w:r>
      <w:proofErr w:type="gramStart"/>
      <w:r w:rsidRPr="00B704AC">
        <w:rPr>
          <w:rFonts w:hAnsi="標楷體" w:hint="eastAsia"/>
          <w:szCs w:val="32"/>
        </w:rPr>
        <w:t>臺</w:t>
      </w:r>
      <w:proofErr w:type="gramEnd"/>
      <w:r w:rsidRPr="00B704AC">
        <w:rPr>
          <w:rFonts w:hAnsi="標楷體" w:hint="eastAsia"/>
          <w:szCs w:val="32"/>
        </w:rPr>
        <w:t>南市、高雄市</w:t>
      </w:r>
      <w:r w:rsidRPr="00B704AC">
        <w:rPr>
          <w:rFonts w:hint="eastAsia"/>
        </w:rPr>
        <w:t>現地履</w:t>
      </w:r>
      <w:proofErr w:type="gramStart"/>
      <w:r w:rsidRPr="00B704AC">
        <w:rPr>
          <w:rFonts w:hint="eastAsia"/>
        </w:rPr>
        <w:t>勘</w:t>
      </w:r>
      <w:proofErr w:type="gramEnd"/>
      <w:r w:rsidRPr="00B704AC">
        <w:rPr>
          <w:rFonts w:hint="eastAsia"/>
        </w:rPr>
        <w:t>，並聽取簡報及辦理</w:t>
      </w:r>
      <w:r w:rsidRPr="00B704AC">
        <w:rPr>
          <w:rFonts w:hAnsi="標楷體" w:hint="eastAsia"/>
          <w:szCs w:val="32"/>
        </w:rPr>
        <w:t>座談，</w:t>
      </w:r>
      <w:r w:rsidRPr="00B704AC">
        <w:rPr>
          <w:rFonts w:hAnsi="標楷體"/>
        </w:rPr>
        <w:t>11</w:t>
      </w:r>
      <w:r w:rsidRPr="00B704AC">
        <w:rPr>
          <w:rFonts w:hAnsi="標楷體" w:hint="eastAsia"/>
        </w:rPr>
        <w:t>2年7月5日邀請</w:t>
      </w:r>
      <w:r w:rsidRPr="00B704AC">
        <w:rPr>
          <w:rFonts w:hAnsi="標楷體" w:hint="eastAsia"/>
          <w:szCs w:val="28"/>
        </w:rPr>
        <w:t>高雄科技大學海洋事務與產業管理研究所教授、臺北市立大學水上運動學系教授、成功大學海洋科技與事務研究所教授</w:t>
      </w:r>
      <w:r w:rsidRPr="00B704AC">
        <w:rPr>
          <w:rFonts w:hAnsi="標楷體" w:hint="eastAsia"/>
        </w:rPr>
        <w:t>就本案相關議題諮詢、交流</w:t>
      </w:r>
      <w:r w:rsidRPr="00B704AC">
        <w:rPr>
          <w:rFonts w:hAnsi="標楷體" w:hint="eastAsia"/>
          <w:szCs w:val="32"/>
        </w:rPr>
        <w:t>意見及提供建言</w:t>
      </w:r>
      <w:r w:rsidRPr="00B704AC">
        <w:rPr>
          <w:rFonts w:hAnsi="標楷體" w:hint="eastAsia"/>
        </w:rPr>
        <w:t>，全案已調查完畢，</w:t>
      </w:r>
      <w:proofErr w:type="gramStart"/>
      <w:r w:rsidRPr="00B704AC">
        <w:rPr>
          <w:rFonts w:hAnsi="標楷體" w:hint="eastAsia"/>
        </w:rPr>
        <w:t>列述調查</w:t>
      </w:r>
      <w:proofErr w:type="gramEnd"/>
      <w:r w:rsidRPr="00B704AC">
        <w:rPr>
          <w:rFonts w:hAnsi="標楷體" w:hint="eastAsia"/>
        </w:rPr>
        <w:t>意見如下：</w:t>
      </w:r>
    </w:p>
    <w:p w:rsidR="00F80A60" w:rsidRDefault="00F80A60" w:rsidP="00F80A60">
      <w:pPr>
        <w:pStyle w:val="1"/>
        <w:widowControl w:val="0"/>
        <w:kinsoku w:val="0"/>
      </w:pPr>
    </w:p>
    <w:p w:rsidR="00F80A60" w:rsidRPr="00B704AC" w:rsidRDefault="00F80A60" w:rsidP="00F80A60">
      <w:pPr>
        <w:pStyle w:val="1"/>
        <w:widowControl w:val="0"/>
        <w:kinsoku w:val="0"/>
        <w:rPr>
          <w:rFonts w:hint="eastAsia"/>
        </w:rPr>
        <w:sectPr w:rsidR="00F80A60" w:rsidRPr="00B704AC" w:rsidSect="00833283">
          <w:footerReference w:type="default" r:id="rId9"/>
          <w:pgSz w:w="11907" w:h="16840" w:code="9"/>
          <w:pgMar w:top="1701" w:right="1418" w:bottom="1418" w:left="1418" w:header="851" w:footer="851" w:gutter="227"/>
          <w:cols w:space="425"/>
          <w:docGrid w:type="linesAndChars" w:linePitch="457" w:charSpace="4127"/>
        </w:sectPr>
      </w:pPr>
    </w:p>
    <w:p w:rsidR="00FF315C" w:rsidRPr="00B704AC" w:rsidRDefault="00E9368E" w:rsidP="00363CEB">
      <w:pPr>
        <w:pStyle w:val="2"/>
        <w:ind w:left="1020" w:hanging="680"/>
        <w:rPr>
          <w:b/>
        </w:rPr>
      </w:pPr>
      <w:bookmarkStart w:id="3" w:name="_Hlk145679240"/>
      <w:bookmarkStart w:id="4" w:name="_Hlk148454589"/>
      <w:r w:rsidRPr="00B704AC">
        <w:rPr>
          <w:rFonts w:hint="eastAsia"/>
          <w:b/>
        </w:rPr>
        <w:lastRenderedPageBreak/>
        <w:t>政府近年積極推動「向海致敬」、「開放水域」政策，鼓勵民眾知水、親水及近水，獲得廣大迴響。</w:t>
      </w:r>
      <w:bookmarkEnd w:id="3"/>
      <w:r w:rsidRPr="00B704AC">
        <w:rPr>
          <w:rFonts w:hint="eastAsia"/>
          <w:b/>
        </w:rPr>
        <w:t>然實際發現，一般民眾於「開放水域」進行水域遊憩活動時，可能面臨是否需(先)申請或向誰提出申請等疑慮，以致經常無所適從。政府允</w:t>
      </w:r>
      <w:r w:rsidR="00100E06" w:rsidRPr="00B704AC">
        <w:rPr>
          <w:rFonts w:hint="eastAsia"/>
          <w:b/>
        </w:rPr>
        <w:t>應</w:t>
      </w:r>
      <w:r w:rsidRPr="00B704AC">
        <w:rPr>
          <w:rFonts w:hint="eastAsia"/>
          <w:b/>
        </w:rPr>
        <w:t>評估透過</w:t>
      </w:r>
      <w:r w:rsidR="008F772C" w:rsidRPr="00B704AC">
        <w:rPr>
          <w:rFonts w:hint="eastAsia"/>
          <w:b/>
        </w:rPr>
        <w:t>中央</w:t>
      </w:r>
      <w:r w:rsidRPr="00B704AC">
        <w:rPr>
          <w:rFonts w:hint="eastAsia"/>
          <w:b/>
        </w:rPr>
        <w:t>「一站式平</w:t>
      </w:r>
      <w:proofErr w:type="gramStart"/>
      <w:r w:rsidRPr="00B704AC">
        <w:rPr>
          <w:rFonts w:hint="eastAsia"/>
          <w:b/>
        </w:rPr>
        <w:t>臺</w:t>
      </w:r>
      <w:proofErr w:type="gramEnd"/>
      <w:r w:rsidRPr="00B704AC">
        <w:rPr>
          <w:rFonts w:hint="eastAsia"/>
          <w:b/>
        </w:rPr>
        <w:t>」機制，整合全國</w:t>
      </w:r>
      <w:r w:rsidR="00225218" w:rsidRPr="00B704AC">
        <w:rPr>
          <w:rFonts w:hint="eastAsia"/>
          <w:b/>
        </w:rPr>
        <w:t>「開放水域」</w:t>
      </w:r>
      <w:r w:rsidR="00157FE3" w:rsidRPr="00B704AC">
        <w:rPr>
          <w:rFonts w:hint="eastAsia"/>
          <w:b/>
        </w:rPr>
        <w:t>需(先)申請</w:t>
      </w:r>
      <w:r w:rsidRPr="00B704AC">
        <w:rPr>
          <w:rFonts w:hint="eastAsia"/>
          <w:b/>
        </w:rPr>
        <w:t>遊憩活動</w:t>
      </w:r>
      <w:r w:rsidR="00157FE3" w:rsidRPr="00B704AC">
        <w:rPr>
          <w:rFonts w:hint="eastAsia"/>
          <w:b/>
        </w:rPr>
        <w:t>之</w:t>
      </w:r>
      <w:r w:rsidR="00B53BEE" w:rsidRPr="00B704AC">
        <w:rPr>
          <w:rFonts w:hint="eastAsia"/>
          <w:b/>
        </w:rPr>
        <w:t>即時</w:t>
      </w:r>
      <w:r w:rsidR="00157FE3" w:rsidRPr="00B704AC">
        <w:rPr>
          <w:rFonts w:hint="eastAsia"/>
          <w:b/>
        </w:rPr>
        <w:t>介接</w:t>
      </w:r>
      <w:r w:rsidRPr="00B704AC">
        <w:rPr>
          <w:rFonts w:hint="eastAsia"/>
          <w:b/>
        </w:rPr>
        <w:t>服務，</w:t>
      </w:r>
      <w:r w:rsidR="006E5050" w:rsidRPr="00B704AC">
        <w:rPr>
          <w:rFonts w:hint="eastAsia"/>
          <w:b/>
        </w:rPr>
        <w:t>讓民眾可</w:t>
      </w:r>
      <w:r w:rsidR="00BC644D" w:rsidRPr="00B704AC">
        <w:rPr>
          <w:rFonts w:hint="eastAsia"/>
          <w:b/>
        </w:rPr>
        <w:t>經由</w:t>
      </w:r>
      <w:r w:rsidR="006E5050" w:rsidRPr="00B704AC">
        <w:rPr>
          <w:rFonts w:hint="eastAsia"/>
          <w:b/>
        </w:rPr>
        <w:t>單一入口</w:t>
      </w:r>
      <w:r w:rsidR="00BC644D" w:rsidRPr="00B704AC">
        <w:rPr>
          <w:rFonts w:hint="eastAsia"/>
          <w:b/>
        </w:rPr>
        <w:t>網</w:t>
      </w:r>
      <w:r w:rsidR="00D55215" w:rsidRPr="00B704AC">
        <w:rPr>
          <w:rFonts w:hint="eastAsia"/>
          <w:b/>
        </w:rPr>
        <w:t>，直接連結</w:t>
      </w:r>
      <w:r w:rsidR="00157FE3" w:rsidRPr="00B704AC">
        <w:rPr>
          <w:rFonts w:hint="eastAsia"/>
          <w:b/>
        </w:rPr>
        <w:t>各該</w:t>
      </w:r>
      <w:r w:rsidR="00D55215" w:rsidRPr="00B704AC">
        <w:rPr>
          <w:rFonts w:hint="eastAsia"/>
          <w:b/>
        </w:rPr>
        <w:t>水域遊憩活動管理機關進行申請，</w:t>
      </w:r>
      <w:r w:rsidR="008F772C" w:rsidRPr="00B704AC">
        <w:rPr>
          <w:rFonts w:hint="eastAsia"/>
          <w:b/>
        </w:rPr>
        <w:t>俾</w:t>
      </w:r>
      <w:r w:rsidRPr="00B704AC">
        <w:rPr>
          <w:rFonts w:hint="eastAsia"/>
          <w:b/>
        </w:rPr>
        <w:t>提高從事水域遊憩活動之便利性、友善性與透明度，以</w:t>
      </w:r>
      <w:r w:rsidR="00251819" w:rsidRPr="00B704AC">
        <w:rPr>
          <w:rFonts w:hint="eastAsia"/>
          <w:b/>
        </w:rPr>
        <w:t>增進</w:t>
      </w:r>
      <w:r w:rsidRPr="00B704AC">
        <w:rPr>
          <w:rFonts w:hint="eastAsia"/>
          <w:b/>
        </w:rPr>
        <w:t>「開放水域」政策之美意與成效。</w:t>
      </w:r>
      <w:bookmarkEnd w:id="4"/>
    </w:p>
    <w:p w:rsidR="009A5092" w:rsidRPr="00B704AC" w:rsidRDefault="00C40F21" w:rsidP="009A5092">
      <w:pPr>
        <w:pStyle w:val="3"/>
      </w:pPr>
      <w:r w:rsidRPr="00B704AC">
        <w:rPr>
          <w:rFonts w:hAnsi="標楷體" w:hint="eastAsia"/>
          <w:szCs w:val="32"/>
        </w:rPr>
        <w:t>為使國人從潔淨海洋、知道海洋、親近海洋到進入海洋、向海發展，繼「向山致敬」政策獲得民眾廣大迴響後，</w:t>
      </w:r>
      <w:r w:rsidRPr="00B704AC">
        <w:rPr>
          <w:rFonts w:hint="eastAsia"/>
        </w:rPr>
        <w:t>行政院於</w:t>
      </w:r>
      <w:r w:rsidRPr="00B704AC">
        <w:t>109</w:t>
      </w:r>
      <w:r w:rsidRPr="00B704AC">
        <w:rPr>
          <w:rFonts w:hint="eastAsia"/>
        </w:rPr>
        <w:t>年發布「國家海洋政策白皮書」作為政府海洋施政藍圖，</w:t>
      </w:r>
      <w:r w:rsidR="00E279D3" w:rsidRPr="00B704AC">
        <w:rPr>
          <w:rFonts w:hAnsi="標楷體" w:hint="eastAsia"/>
          <w:szCs w:val="32"/>
        </w:rPr>
        <w:t>整合海洋委員會(主政)、交通部、內政部、經濟部、國防部、</w:t>
      </w:r>
      <w:r w:rsidR="00AD5AFC" w:rsidRPr="00B704AC">
        <w:rPr>
          <w:rFonts w:hAnsi="標楷體" w:hint="eastAsia"/>
          <w:szCs w:val="32"/>
        </w:rPr>
        <w:t>農業部</w:t>
      </w:r>
      <w:r w:rsidR="00832557" w:rsidRPr="00B704AC">
        <w:rPr>
          <w:rFonts w:hAnsi="標楷體" w:hint="eastAsia"/>
          <w:szCs w:val="32"/>
        </w:rPr>
        <w:t>(</w:t>
      </w:r>
      <w:r w:rsidR="00AD5AFC" w:rsidRPr="00B704AC">
        <w:rPr>
          <w:rFonts w:hAnsi="標楷體" w:hint="eastAsia"/>
          <w:szCs w:val="32"/>
        </w:rPr>
        <w:t>前身為行政院農業委員會，</w:t>
      </w:r>
      <w:r w:rsidR="00832557" w:rsidRPr="00B704AC">
        <w:rPr>
          <w:rFonts w:hAnsi="標楷體" w:hint="eastAsia"/>
          <w:szCs w:val="32"/>
        </w:rPr>
        <w:t>112</w:t>
      </w:r>
      <w:r w:rsidR="00832557" w:rsidRPr="00B704AC">
        <w:rPr>
          <w:rFonts w:hAnsi="標楷體"/>
          <w:szCs w:val="32"/>
        </w:rPr>
        <w:t>年8月1日改制</w:t>
      </w:r>
      <w:r w:rsidR="00832557" w:rsidRPr="00B704AC">
        <w:rPr>
          <w:rFonts w:hAnsi="標楷體" w:hint="eastAsia"/>
          <w:szCs w:val="32"/>
        </w:rPr>
        <w:t>)</w:t>
      </w:r>
      <w:r w:rsidR="00E279D3" w:rsidRPr="00B704AC">
        <w:rPr>
          <w:rFonts w:hAnsi="標楷體" w:hint="eastAsia"/>
          <w:szCs w:val="32"/>
        </w:rPr>
        <w:t>、財政部、教育部、文化部、科技部、</w:t>
      </w:r>
      <w:r w:rsidR="005D1654" w:rsidRPr="00B704AC">
        <w:rPr>
          <w:rFonts w:hAnsi="標楷體" w:hint="eastAsia"/>
          <w:szCs w:val="32"/>
        </w:rPr>
        <w:t>環境部(前身為</w:t>
      </w:r>
      <w:r w:rsidR="00E279D3" w:rsidRPr="00B704AC">
        <w:rPr>
          <w:rFonts w:hAnsi="標楷體" w:hint="eastAsia"/>
          <w:szCs w:val="32"/>
        </w:rPr>
        <w:t>行政院環境保護署</w:t>
      </w:r>
      <w:r w:rsidR="005D1654" w:rsidRPr="00B704AC">
        <w:rPr>
          <w:rFonts w:hAnsi="標楷體" w:hint="eastAsia"/>
          <w:szCs w:val="32"/>
        </w:rPr>
        <w:t>，112</w:t>
      </w:r>
      <w:r w:rsidR="005D1654" w:rsidRPr="00B704AC">
        <w:rPr>
          <w:rFonts w:hAnsi="標楷體"/>
          <w:szCs w:val="32"/>
        </w:rPr>
        <w:t>年8月</w:t>
      </w:r>
      <w:r w:rsidR="009D72BB" w:rsidRPr="00B704AC">
        <w:rPr>
          <w:rFonts w:hAnsi="標楷體" w:hint="eastAsia"/>
          <w:szCs w:val="32"/>
        </w:rPr>
        <w:t>22</w:t>
      </w:r>
      <w:r w:rsidR="005D1654" w:rsidRPr="00B704AC">
        <w:rPr>
          <w:rFonts w:hAnsi="標楷體"/>
          <w:szCs w:val="32"/>
        </w:rPr>
        <w:t>日改制</w:t>
      </w:r>
      <w:r w:rsidR="005D1654" w:rsidRPr="00B704AC">
        <w:rPr>
          <w:rFonts w:hAnsi="標楷體" w:hint="eastAsia"/>
          <w:szCs w:val="32"/>
        </w:rPr>
        <w:t>)</w:t>
      </w:r>
      <w:r w:rsidR="00E279D3" w:rsidRPr="00B704AC">
        <w:rPr>
          <w:rFonts w:hAnsi="標楷體" w:hint="eastAsia"/>
          <w:szCs w:val="32"/>
        </w:rPr>
        <w:t>、金融監督管理委員會及原住民族委員會等13個部會，以「開放、透明、服務、教育、責任」等5大主軸，推動「向海致敬」政策，並於109年12月18日核定「向海致敬-海域開放與發展計畫(109-110)」之1年期計畫，期達到開放</w:t>
      </w:r>
      <w:r w:rsidRPr="00B704AC">
        <w:rPr>
          <w:rFonts w:hAnsi="標楷體" w:hint="eastAsia"/>
          <w:szCs w:val="32"/>
        </w:rPr>
        <w:t>水域</w:t>
      </w:r>
      <w:r w:rsidR="00E279D3" w:rsidRPr="00B704AC">
        <w:rPr>
          <w:rFonts w:hAnsi="標楷體" w:hint="eastAsia"/>
          <w:szCs w:val="32"/>
        </w:rPr>
        <w:t>、資訊透明、完善設施、深化教育與風險自負之目標。</w:t>
      </w:r>
    </w:p>
    <w:p w:rsidR="009A229D" w:rsidRPr="00B704AC" w:rsidRDefault="009A229D" w:rsidP="009A229D">
      <w:pPr>
        <w:pStyle w:val="3"/>
      </w:pPr>
      <w:r w:rsidRPr="00B704AC">
        <w:rPr>
          <w:rFonts w:hint="eastAsia"/>
        </w:rPr>
        <w:t>目前開放水域遊憩活動管理的權責分工主要分為</w:t>
      </w:r>
      <w:r w:rsidR="00BB7C0C" w:rsidRPr="00B704AC">
        <w:rPr>
          <w:rFonts w:hint="eastAsia"/>
        </w:rPr>
        <w:t>內政部國家公園署</w:t>
      </w:r>
      <w:r w:rsidR="00BB7C0C" w:rsidRPr="00B704AC">
        <w:rPr>
          <w:rStyle w:val="afe"/>
        </w:rPr>
        <w:footnoteReference w:id="2"/>
      </w:r>
      <w:r w:rsidRPr="00B704AC">
        <w:rPr>
          <w:rFonts w:hint="eastAsia"/>
        </w:rPr>
        <w:t>、交通部</w:t>
      </w:r>
      <w:r w:rsidR="005D4E03" w:rsidRPr="00B704AC">
        <w:rPr>
          <w:rFonts w:hint="eastAsia"/>
        </w:rPr>
        <w:t>觀光署</w:t>
      </w:r>
      <w:r w:rsidR="00BB7C0C" w:rsidRPr="00B704AC">
        <w:rPr>
          <w:rStyle w:val="afe"/>
        </w:rPr>
        <w:footnoteReference w:id="3"/>
      </w:r>
      <w:r w:rsidRPr="00B704AC">
        <w:rPr>
          <w:rFonts w:hint="eastAsia"/>
        </w:rPr>
        <w:t>、地方政府等3大部分；另有管理機關權責範圍水域(如港口、河川及</w:t>
      </w:r>
      <w:r w:rsidRPr="00B704AC">
        <w:rPr>
          <w:rFonts w:hint="eastAsia"/>
        </w:rPr>
        <w:lastRenderedPageBreak/>
        <w:t>水庫等)，進行公告前，應協調權責單位(如</w:t>
      </w:r>
      <w:r w:rsidRPr="00B704AC">
        <w:rPr>
          <w:rFonts w:hAnsi="標楷體" w:hint="eastAsia"/>
          <w:szCs w:val="32"/>
        </w:rPr>
        <w:t>農業</w:t>
      </w:r>
      <w:r w:rsidR="00832557" w:rsidRPr="00B704AC">
        <w:rPr>
          <w:rFonts w:hAnsi="標楷體" w:hint="eastAsia"/>
          <w:szCs w:val="32"/>
        </w:rPr>
        <w:t>部</w:t>
      </w:r>
      <w:r w:rsidRPr="00B704AC">
        <w:rPr>
          <w:rFonts w:hAnsi="標楷體" w:hint="eastAsia"/>
          <w:szCs w:val="32"/>
        </w:rPr>
        <w:t>漁業署、</w:t>
      </w:r>
      <w:r w:rsidRPr="00B704AC">
        <w:rPr>
          <w:rFonts w:hint="eastAsia"/>
        </w:rPr>
        <w:t>經濟部水利署等)同意。</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704AC" w:rsidRPr="00B704AC" w:rsidTr="00251819">
        <w:tc>
          <w:tcPr>
            <w:tcW w:w="8844" w:type="dxa"/>
          </w:tcPr>
          <w:p w:rsidR="00822570" w:rsidRPr="00B704AC" w:rsidRDefault="00822570" w:rsidP="00251819">
            <w:pPr>
              <w:pStyle w:val="4"/>
              <w:numPr>
                <w:ilvl w:val="0"/>
                <w:numId w:val="0"/>
              </w:numPr>
            </w:pPr>
            <w:r w:rsidRPr="00B704AC">
              <w:rPr>
                <w:noProof/>
              </w:rPr>
              <w:drawing>
                <wp:inline distT="0" distB="0" distL="0" distR="0" wp14:anchorId="68BAC4C7" wp14:editId="601BE334">
                  <wp:extent cx="5565637" cy="2613074"/>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727" t="36784" r="27069" b="6130"/>
                          <a:stretch/>
                        </pic:blipFill>
                        <pic:spPr bwMode="auto">
                          <a:xfrm>
                            <a:off x="0" y="0"/>
                            <a:ext cx="5565637" cy="2613074"/>
                          </a:xfrm>
                          <a:prstGeom prst="rect">
                            <a:avLst/>
                          </a:prstGeom>
                          <a:ln>
                            <a:noFill/>
                          </a:ln>
                          <a:extLst>
                            <a:ext uri="{53640926-AAD7-44D8-BBD7-CCE9431645EC}">
                              <a14:shadowObscured xmlns:a14="http://schemas.microsoft.com/office/drawing/2010/main"/>
                            </a:ext>
                          </a:extLst>
                        </pic:spPr>
                      </pic:pic>
                    </a:graphicData>
                  </a:graphic>
                </wp:inline>
              </w:drawing>
            </w:r>
          </w:p>
        </w:tc>
      </w:tr>
    </w:tbl>
    <w:p w:rsidR="00822570" w:rsidRPr="00B704AC" w:rsidRDefault="00822570" w:rsidP="00822570">
      <w:pPr>
        <w:pStyle w:val="aff3"/>
        <w:jc w:val="center"/>
        <w:rPr>
          <w:b/>
          <w:i w:val="0"/>
          <w:sz w:val="32"/>
          <w:szCs w:val="32"/>
        </w:rPr>
      </w:pPr>
      <w:r w:rsidRPr="00B704AC">
        <w:rPr>
          <w:b/>
          <w:i w:val="0"/>
          <w:sz w:val="32"/>
          <w:szCs w:val="32"/>
        </w:rPr>
        <w:t>圖</w:t>
      </w:r>
      <w:r w:rsidRPr="00B704AC">
        <w:rPr>
          <w:b/>
          <w:i w:val="0"/>
          <w:sz w:val="32"/>
          <w:szCs w:val="32"/>
        </w:rPr>
        <w:fldChar w:fldCharType="begin"/>
      </w:r>
      <w:r w:rsidRPr="00B704AC">
        <w:rPr>
          <w:b/>
          <w:i w:val="0"/>
          <w:sz w:val="32"/>
          <w:szCs w:val="32"/>
        </w:rPr>
        <w:instrText xml:space="preserve"> SEQ 圖 \* ARABIC </w:instrText>
      </w:r>
      <w:r w:rsidRPr="00B704AC">
        <w:rPr>
          <w:b/>
          <w:i w:val="0"/>
          <w:sz w:val="32"/>
          <w:szCs w:val="32"/>
        </w:rPr>
        <w:fldChar w:fldCharType="separate"/>
      </w:r>
      <w:r w:rsidR="00F80A60">
        <w:rPr>
          <w:b/>
          <w:i w:val="0"/>
          <w:noProof/>
          <w:sz w:val="32"/>
          <w:szCs w:val="32"/>
        </w:rPr>
        <w:t>1</w:t>
      </w:r>
      <w:r w:rsidRPr="00B704AC">
        <w:rPr>
          <w:b/>
          <w:i w:val="0"/>
          <w:sz w:val="32"/>
          <w:szCs w:val="32"/>
        </w:rPr>
        <w:fldChar w:fldCharType="end"/>
      </w:r>
      <w:r w:rsidRPr="00B704AC">
        <w:rPr>
          <w:rFonts w:hint="eastAsia"/>
          <w:b/>
          <w:i w:val="0"/>
          <w:sz w:val="32"/>
          <w:szCs w:val="32"/>
        </w:rPr>
        <w:t>、我國開放</w:t>
      </w:r>
      <w:r w:rsidRPr="00B704AC">
        <w:rPr>
          <w:b/>
          <w:i w:val="0"/>
          <w:sz w:val="32"/>
          <w:szCs w:val="32"/>
        </w:rPr>
        <w:t>水域遊憩活動權責分工</w:t>
      </w:r>
    </w:p>
    <w:p w:rsidR="00822570" w:rsidRPr="00B704AC" w:rsidRDefault="00822570" w:rsidP="00822570">
      <w:pPr>
        <w:pStyle w:val="4"/>
        <w:numPr>
          <w:ilvl w:val="0"/>
          <w:numId w:val="0"/>
        </w:numPr>
        <w:spacing w:afterLines="50" w:after="228"/>
      </w:pPr>
      <w:r w:rsidRPr="00B704AC">
        <w:rPr>
          <w:rFonts w:hint="eastAsia"/>
          <w:noProof/>
          <w:sz w:val="24"/>
          <w:szCs w:val="24"/>
        </w:rPr>
        <w:t>資料來源：交通部</w:t>
      </w:r>
      <w:r w:rsidR="005D4E03" w:rsidRPr="00B704AC">
        <w:rPr>
          <w:rFonts w:hint="eastAsia"/>
          <w:noProof/>
          <w:sz w:val="24"/>
          <w:szCs w:val="24"/>
        </w:rPr>
        <w:t>觀光署</w:t>
      </w:r>
      <w:r w:rsidRPr="00B704AC">
        <w:rPr>
          <w:rFonts w:hint="eastAsia"/>
          <w:noProof/>
          <w:sz w:val="24"/>
          <w:szCs w:val="24"/>
        </w:rPr>
        <w:t>。</w:t>
      </w:r>
    </w:p>
    <w:p w:rsidR="009A229D" w:rsidRPr="00B704AC" w:rsidRDefault="009A229D" w:rsidP="009A229D">
      <w:pPr>
        <w:pStyle w:val="3"/>
      </w:pPr>
      <w:r w:rsidRPr="00B704AC">
        <w:rPr>
          <w:rFonts w:hint="eastAsia"/>
        </w:rPr>
        <w:t>然</w:t>
      </w:r>
      <w:r w:rsidR="00970A9A" w:rsidRPr="00B704AC">
        <w:rPr>
          <w:rFonts w:hint="eastAsia"/>
        </w:rPr>
        <w:t>實</w:t>
      </w:r>
      <w:r w:rsidRPr="00B704AC">
        <w:rPr>
          <w:rFonts w:hint="eastAsia"/>
        </w:rPr>
        <w:t>際調查發現，</w:t>
      </w:r>
      <w:r w:rsidR="00970A9A" w:rsidRPr="00B704AC">
        <w:rPr>
          <w:rFonts w:hint="eastAsia"/>
        </w:rPr>
        <w:t>一般民眾於「開放水域」進行水域遊憩活動時，經常面臨是否需(先)申請或向誰提出申請等疑慮。以</w:t>
      </w:r>
      <w:r w:rsidR="00BB7C0C" w:rsidRPr="00B704AC">
        <w:rPr>
          <w:rFonts w:hint="eastAsia"/>
        </w:rPr>
        <w:t>內政部國家公園署</w:t>
      </w:r>
      <w:r w:rsidR="00970A9A" w:rsidRPr="00B704AC">
        <w:rPr>
          <w:rFonts w:hAnsi="標楷體" w:hint="eastAsia"/>
          <w:szCs w:val="32"/>
        </w:rPr>
        <w:t>、</w:t>
      </w:r>
      <w:r w:rsidR="00970A9A" w:rsidRPr="00B704AC">
        <w:rPr>
          <w:rFonts w:hint="eastAsia"/>
        </w:rPr>
        <w:t>交通部</w:t>
      </w:r>
      <w:r w:rsidR="005D4E03" w:rsidRPr="00B704AC">
        <w:rPr>
          <w:rFonts w:hint="eastAsia"/>
        </w:rPr>
        <w:t>觀光署</w:t>
      </w:r>
      <w:r w:rsidR="00970A9A" w:rsidRPr="00B704AC">
        <w:rPr>
          <w:rFonts w:hint="eastAsia"/>
        </w:rPr>
        <w:t>各自</w:t>
      </w:r>
      <w:r w:rsidR="00970A9A" w:rsidRPr="00B704AC">
        <w:rPr>
          <w:rFonts w:hAnsi="標楷體" w:hint="eastAsia"/>
          <w:szCs w:val="32"/>
        </w:rPr>
        <w:t>轄管之水域為例，即有下</w:t>
      </w:r>
      <w:r w:rsidR="00822570" w:rsidRPr="00B704AC">
        <w:rPr>
          <w:rFonts w:hAnsi="標楷體" w:hint="eastAsia"/>
          <w:szCs w:val="32"/>
        </w:rPr>
        <w:t>表</w:t>
      </w:r>
      <w:r w:rsidR="00970A9A" w:rsidRPr="00B704AC">
        <w:rPr>
          <w:rFonts w:hAnsi="標楷體" w:hint="eastAsia"/>
          <w:szCs w:val="32"/>
        </w:rPr>
        <w:t>各種不同適用情形，更遑論</w:t>
      </w:r>
      <w:r w:rsidR="00970A9A" w:rsidRPr="00B704AC">
        <w:rPr>
          <w:rFonts w:hint="eastAsia"/>
        </w:rPr>
        <w:t>22個直轄市、縣(市)轄內水域及</w:t>
      </w:r>
      <w:r w:rsidR="00970A9A" w:rsidRPr="00B704AC">
        <w:rPr>
          <w:rFonts w:hAnsi="標楷體" w:hint="eastAsia"/>
          <w:szCs w:val="32"/>
        </w:rPr>
        <w:t>農業</w:t>
      </w:r>
      <w:r w:rsidR="00832557" w:rsidRPr="00B704AC">
        <w:rPr>
          <w:rFonts w:hAnsi="標楷體" w:hint="eastAsia"/>
          <w:szCs w:val="32"/>
        </w:rPr>
        <w:t>部</w:t>
      </w:r>
      <w:r w:rsidR="00970A9A" w:rsidRPr="00B704AC">
        <w:rPr>
          <w:rFonts w:hAnsi="標楷體" w:hint="eastAsia"/>
          <w:szCs w:val="32"/>
        </w:rPr>
        <w:t>漁業署、</w:t>
      </w:r>
      <w:r w:rsidR="00970A9A" w:rsidRPr="00B704AC">
        <w:rPr>
          <w:rFonts w:hint="eastAsia"/>
        </w:rPr>
        <w:t>經濟部水利署管理之港口、河川及水庫</w:t>
      </w:r>
      <w:r w:rsidR="00822570" w:rsidRPr="00B704AC">
        <w:rPr>
          <w:rFonts w:hint="eastAsia"/>
        </w:rPr>
        <w:t>。</w:t>
      </w:r>
    </w:p>
    <w:p w:rsidR="00822570" w:rsidRPr="00B704AC" w:rsidRDefault="00822570" w:rsidP="00822570">
      <w:pPr>
        <w:pStyle w:val="aff3"/>
        <w:jc w:val="center"/>
        <w:rPr>
          <w:b/>
          <w:i w:val="0"/>
          <w:sz w:val="32"/>
          <w:szCs w:val="32"/>
        </w:rPr>
      </w:pPr>
      <w:r w:rsidRPr="00B704AC">
        <w:rPr>
          <w:b/>
          <w:i w:val="0"/>
          <w:sz w:val="32"/>
          <w:szCs w:val="32"/>
        </w:rPr>
        <w:t>表</w:t>
      </w:r>
      <w:r w:rsidRPr="00B704AC">
        <w:rPr>
          <w:b/>
          <w:i w:val="0"/>
          <w:sz w:val="32"/>
          <w:szCs w:val="32"/>
        </w:rPr>
        <w:fldChar w:fldCharType="begin"/>
      </w:r>
      <w:r w:rsidRPr="00B704AC">
        <w:rPr>
          <w:b/>
          <w:i w:val="0"/>
          <w:sz w:val="32"/>
          <w:szCs w:val="32"/>
        </w:rPr>
        <w:instrText xml:space="preserve"> SEQ 表 \* ARABIC </w:instrText>
      </w:r>
      <w:r w:rsidRPr="00B704AC">
        <w:rPr>
          <w:b/>
          <w:i w:val="0"/>
          <w:sz w:val="32"/>
          <w:szCs w:val="32"/>
        </w:rPr>
        <w:fldChar w:fldCharType="separate"/>
      </w:r>
      <w:r w:rsidR="00F80A60">
        <w:rPr>
          <w:b/>
          <w:i w:val="0"/>
          <w:noProof/>
          <w:sz w:val="32"/>
          <w:szCs w:val="32"/>
        </w:rPr>
        <w:t>1</w:t>
      </w:r>
      <w:r w:rsidRPr="00B704AC">
        <w:rPr>
          <w:b/>
          <w:i w:val="0"/>
          <w:sz w:val="32"/>
          <w:szCs w:val="32"/>
        </w:rPr>
        <w:fldChar w:fldCharType="end"/>
      </w:r>
      <w:r w:rsidRPr="00B704AC">
        <w:rPr>
          <w:rFonts w:hint="eastAsia"/>
          <w:b/>
          <w:i w:val="0"/>
          <w:sz w:val="32"/>
          <w:szCs w:val="32"/>
        </w:rPr>
        <w:t>、</w:t>
      </w:r>
      <w:r w:rsidR="00BB7C0C" w:rsidRPr="00B704AC">
        <w:rPr>
          <w:rFonts w:hint="eastAsia"/>
          <w:b/>
          <w:i w:val="0"/>
          <w:sz w:val="32"/>
          <w:szCs w:val="32"/>
        </w:rPr>
        <w:t>內政部國家公園署</w:t>
      </w:r>
      <w:r w:rsidRPr="00B704AC">
        <w:rPr>
          <w:rFonts w:hint="eastAsia"/>
          <w:b/>
          <w:i w:val="0"/>
          <w:sz w:val="32"/>
          <w:szCs w:val="32"/>
        </w:rPr>
        <w:t>所屬國家公園管理處轄管水域遊憩活動開放及申請情形</w:t>
      </w:r>
    </w:p>
    <w:tbl>
      <w:tblPr>
        <w:tblW w:w="8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2268"/>
        <w:gridCol w:w="1984"/>
        <w:gridCol w:w="2029"/>
      </w:tblGrid>
      <w:tr w:rsidR="00B704AC" w:rsidRPr="00B704AC" w:rsidTr="00251819">
        <w:trPr>
          <w:tblHeader/>
        </w:trPr>
        <w:tc>
          <w:tcPr>
            <w:tcW w:w="851" w:type="dxa"/>
            <w:shd w:val="clear" w:color="auto" w:fill="DEEAF6"/>
            <w:vAlign w:val="center"/>
          </w:tcPr>
          <w:p w:rsidR="00822570" w:rsidRPr="00B704AC" w:rsidRDefault="00822570" w:rsidP="00251819">
            <w:pPr>
              <w:ind w:left="31" w:firstLine="0"/>
              <w:jc w:val="distribute"/>
              <w:rPr>
                <w:b/>
                <w:sz w:val="24"/>
                <w:szCs w:val="24"/>
              </w:rPr>
            </w:pPr>
            <w:r w:rsidRPr="00B704AC">
              <w:rPr>
                <w:rFonts w:hint="eastAsia"/>
                <w:b/>
                <w:sz w:val="24"/>
                <w:szCs w:val="24"/>
              </w:rPr>
              <w:t>開放水域範圍</w:t>
            </w:r>
          </w:p>
        </w:tc>
        <w:tc>
          <w:tcPr>
            <w:tcW w:w="1701" w:type="dxa"/>
            <w:shd w:val="clear" w:color="auto" w:fill="DEEAF6"/>
            <w:vAlign w:val="center"/>
          </w:tcPr>
          <w:p w:rsidR="00822570" w:rsidRPr="00B704AC" w:rsidRDefault="00822570" w:rsidP="00251819">
            <w:pPr>
              <w:ind w:left="36" w:firstLine="0"/>
              <w:jc w:val="distribute"/>
              <w:rPr>
                <w:b/>
                <w:sz w:val="24"/>
                <w:szCs w:val="24"/>
              </w:rPr>
            </w:pPr>
            <w:r w:rsidRPr="00B704AC">
              <w:rPr>
                <w:rFonts w:hint="eastAsia"/>
                <w:b/>
                <w:sz w:val="24"/>
                <w:szCs w:val="24"/>
              </w:rPr>
              <w:t>開放水域遊憩活動項目</w:t>
            </w:r>
          </w:p>
        </w:tc>
        <w:tc>
          <w:tcPr>
            <w:tcW w:w="2268" w:type="dxa"/>
            <w:shd w:val="clear" w:color="auto" w:fill="DEEAF6"/>
            <w:vAlign w:val="center"/>
          </w:tcPr>
          <w:p w:rsidR="00822570" w:rsidRPr="00B704AC" w:rsidRDefault="00822570" w:rsidP="00251819">
            <w:pPr>
              <w:ind w:left="-10" w:firstLine="0"/>
              <w:jc w:val="distribute"/>
              <w:rPr>
                <w:b/>
                <w:sz w:val="24"/>
                <w:szCs w:val="24"/>
              </w:rPr>
            </w:pPr>
            <w:r w:rsidRPr="00B704AC">
              <w:rPr>
                <w:rFonts w:hint="eastAsia"/>
                <w:b/>
                <w:sz w:val="24"/>
                <w:szCs w:val="24"/>
              </w:rPr>
              <w:t>是否須先</w:t>
            </w:r>
          </w:p>
          <w:p w:rsidR="00822570" w:rsidRPr="00B704AC" w:rsidRDefault="00822570" w:rsidP="00251819">
            <w:pPr>
              <w:ind w:left="-10" w:firstLine="0"/>
              <w:jc w:val="distribute"/>
              <w:rPr>
                <w:b/>
                <w:sz w:val="24"/>
                <w:szCs w:val="24"/>
              </w:rPr>
            </w:pPr>
            <w:r w:rsidRPr="00B704AC">
              <w:rPr>
                <w:rFonts w:hint="eastAsia"/>
                <w:b/>
                <w:sz w:val="24"/>
                <w:szCs w:val="24"/>
              </w:rPr>
              <w:t>申請</w:t>
            </w:r>
          </w:p>
        </w:tc>
        <w:tc>
          <w:tcPr>
            <w:tcW w:w="1984" w:type="dxa"/>
            <w:shd w:val="clear" w:color="auto" w:fill="DEEAF6"/>
            <w:vAlign w:val="center"/>
          </w:tcPr>
          <w:p w:rsidR="00822570" w:rsidRPr="00B704AC" w:rsidRDefault="00822570" w:rsidP="00251819">
            <w:pPr>
              <w:ind w:left="0" w:firstLine="0"/>
              <w:jc w:val="distribute"/>
              <w:rPr>
                <w:b/>
                <w:sz w:val="24"/>
                <w:szCs w:val="24"/>
              </w:rPr>
            </w:pPr>
            <w:r w:rsidRPr="00B704AC">
              <w:rPr>
                <w:rFonts w:hint="eastAsia"/>
                <w:b/>
                <w:sz w:val="24"/>
                <w:szCs w:val="24"/>
              </w:rPr>
              <w:t>申請窗口、</w:t>
            </w:r>
          </w:p>
          <w:p w:rsidR="00822570" w:rsidRPr="00B704AC" w:rsidRDefault="00822570" w:rsidP="00251819">
            <w:pPr>
              <w:ind w:left="0" w:firstLine="0"/>
              <w:jc w:val="distribute"/>
              <w:rPr>
                <w:b/>
                <w:sz w:val="24"/>
                <w:szCs w:val="24"/>
              </w:rPr>
            </w:pPr>
            <w:r w:rsidRPr="00B704AC">
              <w:rPr>
                <w:rFonts w:hint="eastAsia"/>
                <w:b/>
                <w:sz w:val="24"/>
                <w:szCs w:val="24"/>
              </w:rPr>
              <w:t>方式與</w:t>
            </w:r>
          </w:p>
          <w:p w:rsidR="00822570" w:rsidRPr="00B704AC" w:rsidRDefault="00822570" w:rsidP="00251819">
            <w:pPr>
              <w:ind w:left="0" w:firstLine="0"/>
              <w:jc w:val="distribute"/>
              <w:rPr>
                <w:b/>
                <w:sz w:val="24"/>
                <w:szCs w:val="24"/>
              </w:rPr>
            </w:pPr>
            <w:r w:rsidRPr="00B704AC">
              <w:rPr>
                <w:rFonts w:hint="eastAsia"/>
                <w:b/>
                <w:sz w:val="24"/>
                <w:szCs w:val="24"/>
              </w:rPr>
              <w:t>審理流程</w:t>
            </w:r>
          </w:p>
        </w:tc>
        <w:tc>
          <w:tcPr>
            <w:tcW w:w="2029" w:type="dxa"/>
            <w:shd w:val="clear" w:color="auto" w:fill="DEEAF6"/>
            <w:vAlign w:val="center"/>
          </w:tcPr>
          <w:p w:rsidR="00822570" w:rsidRPr="00B704AC" w:rsidRDefault="00822570" w:rsidP="00251819">
            <w:pPr>
              <w:ind w:left="34" w:firstLine="0"/>
              <w:jc w:val="distribute"/>
              <w:rPr>
                <w:b/>
                <w:sz w:val="24"/>
                <w:szCs w:val="24"/>
              </w:rPr>
            </w:pPr>
            <w:r w:rsidRPr="00B704AC">
              <w:rPr>
                <w:rFonts w:hint="eastAsia"/>
                <w:b/>
                <w:sz w:val="24"/>
                <w:szCs w:val="24"/>
              </w:rPr>
              <w:t>備註</w:t>
            </w:r>
          </w:p>
        </w:tc>
      </w:tr>
      <w:tr w:rsidR="00B704AC" w:rsidRPr="00B704AC" w:rsidTr="00251819">
        <w:tc>
          <w:tcPr>
            <w:tcW w:w="851" w:type="dxa"/>
          </w:tcPr>
          <w:p w:rsidR="00822570" w:rsidRPr="00B704AC" w:rsidRDefault="00822570" w:rsidP="00251819">
            <w:pPr>
              <w:ind w:left="31" w:firstLine="0"/>
              <w:rPr>
                <w:sz w:val="24"/>
                <w:szCs w:val="24"/>
              </w:rPr>
            </w:pPr>
            <w:r w:rsidRPr="00B704AC">
              <w:rPr>
                <w:rFonts w:hint="eastAsia"/>
                <w:sz w:val="24"/>
                <w:szCs w:val="24"/>
              </w:rPr>
              <w:t>墾丁國家公園(海域)</w:t>
            </w:r>
          </w:p>
        </w:tc>
        <w:tc>
          <w:tcPr>
            <w:tcW w:w="1701" w:type="dxa"/>
          </w:tcPr>
          <w:p w:rsidR="00822570" w:rsidRPr="00B704AC" w:rsidRDefault="00822570" w:rsidP="00251819">
            <w:pPr>
              <w:ind w:left="36" w:firstLine="0"/>
              <w:rPr>
                <w:sz w:val="24"/>
                <w:szCs w:val="24"/>
              </w:rPr>
            </w:pPr>
            <w:r w:rsidRPr="00B704AC">
              <w:rPr>
                <w:rFonts w:hint="eastAsia"/>
                <w:sz w:val="24"/>
                <w:szCs w:val="24"/>
              </w:rPr>
              <w:t>浮潛、水肺潛水(</w:t>
            </w:r>
            <w:proofErr w:type="gramStart"/>
            <w:r w:rsidRPr="00B704AC">
              <w:rPr>
                <w:rFonts w:hint="eastAsia"/>
                <w:sz w:val="24"/>
                <w:szCs w:val="24"/>
              </w:rPr>
              <w:t>岸潛、船潛)</w:t>
            </w:r>
            <w:proofErr w:type="gramEnd"/>
            <w:r w:rsidRPr="00B704AC">
              <w:rPr>
                <w:rFonts w:hint="eastAsia"/>
                <w:sz w:val="24"/>
                <w:szCs w:val="24"/>
              </w:rPr>
              <w:t>、潛水艇、自由潛水、</w:t>
            </w:r>
            <w:proofErr w:type="gramStart"/>
            <w:r w:rsidRPr="00B704AC">
              <w:rPr>
                <w:rFonts w:hint="eastAsia"/>
                <w:sz w:val="24"/>
                <w:szCs w:val="24"/>
              </w:rPr>
              <w:t>玻璃底</w:t>
            </w:r>
            <w:proofErr w:type="gramEnd"/>
            <w:r w:rsidRPr="00B704AC">
              <w:rPr>
                <w:rFonts w:hint="eastAsia"/>
                <w:sz w:val="24"/>
                <w:szCs w:val="24"/>
              </w:rPr>
              <w:t>船、遊艇(快艇)、帆船、水上摩托</w:t>
            </w:r>
            <w:r w:rsidRPr="00B704AC">
              <w:rPr>
                <w:rFonts w:hint="eastAsia"/>
                <w:sz w:val="24"/>
                <w:szCs w:val="24"/>
              </w:rPr>
              <w:lastRenderedPageBreak/>
              <w:t>車(含拖曳遊憩)、海上拖曳傘、游泳、水上腳踏出、橡皮艇(非動力)、衝浪板、風浪板、獨木舟、立式划槳、垂釣(</w:t>
            </w:r>
            <w:proofErr w:type="gramStart"/>
            <w:r w:rsidRPr="00B704AC">
              <w:rPr>
                <w:rFonts w:hint="eastAsia"/>
                <w:sz w:val="24"/>
                <w:szCs w:val="24"/>
              </w:rPr>
              <w:t>11處釣</w:t>
            </w:r>
            <w:proofErr w:type="gramEnd"/>
            <w:r w:rsidRPr="00B704AC">
              <w:rPr>
                <w:rFonts w:hint="eastAsia"/>
                <w:sz w:val="24"/>
                <w:szCs w:val="24"/>
              </w:rPr>
              <w:t>點)</w:t>
            </w:r>
          </w:p>
        </w:tc>
        <w:tc>
          <w:tcPr>
            <w:tcW w:w="2268" w:type="dxa"/>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1.開放海域進行開放之海域遊憩活動無需進行任何申請。</w:t>
            </w:r>
          </w:p>
          <w:p w:rsidR="00822570" w:rsidRPr="00B704AC" w:rsidRDefault="00822570" w:rsidP="00251819">
            <w:pPr>
              <w:ind w:leftChars="-20" w:left="184" w:hangingChars="97" w:hanging="252"/>
              <w:rPr>
                <w:sz w:val="24"/>
                <w:szCs w:val="24"/>
              </w:rPr>
            </w:pPr>
            <w:r w:rsidRPr="00B704AC">
              <w:rPr>
                <w:rFonts w:hint="eastAsia"/>
                <w:sz w:val="24"/>
                <w:szCs w:val="24"/>
              </w:rPr>
              <w:t>2.</w:t>
            </w:r>
            <w:proofErr w:type="gramStart"/>
            <w:r w:rsidRPr="00B704AC">
              <w:rPr>
                <w:rFonts w:hint="eastAsia"/>
                <w:sz w:val="24"/>
                <w:szCs w:val="24"/>
              </w:rPr>
              <w:t>惟</w:t>
            </w:r>
            <w:proofErr w:type="gramEnd"/>
            <w:r w:rsidRPr="00B704AC">
              <w:rPr>
                <w:rFonts w:hint="eastAsia"/>
                <w:sz w:val="24"/>
                <w:szCs w:val="24"/>
              </w:rPr>
              <w:t>考量國家公園仍以生態保育及遊憩安全維護為</w:t>
            </w:r>
            <w:r w:rsidRPr="00B704AC">
              <w:rPr>
                <w:rFonts w:hint="eastAsia"/>
                <w:sz w:val="24"/>
                <w:szCs w:val="24"/>
              </w:rPr>
              <w:lastRenderedPageBreak/>
              <w:t>主要任務，為避免少數民眾藉由夜間進行違規行為及維護遊憩安全，故規範於夜間10時後夜航或</w:t>
            </w:r>
            <w:proofErr w:type="gramStart"/>
            <w:r w:rsidRPr="00B704AC">
              <w:rPr>
                <w:rFonts w:hint="eastAsia"/>
                <w:sz w:val="24"/>
                <w:szCs w:val="24"/>
              </w:rPr>
              <w:t>夜潛需進</w:t>
            </w:r>
            <w:proofErr w:type="gramEnd"/>
            <w:r w:rsidRPr="00B704AC">
              <w:rPr>
                <w:rFonts w:hint="eastAsia"/>
                <w:sz w:val="24"/>
                <w:szCs w:val="24"/>
              </w:rPr>
              <w:t>行申請。</w:t>
            </w:r>
          </w:p>
        </w:tc>
        <w:tc>
          <w:tcPr>
            <w:tcW w:w="1984" w:type="dxa"/>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1.申請窗口:墾丁國家公園管理處遊憩服務課。</w:t>
            </w:r>
          </w:p>
          <w:p w:rsidR="00822570" w:rsidRPr="00B704AC" w:rsidRDefault="00822570" w:rsidP="00251819">
            <w:pPr>
              <w:ind w:leftChars="-20" w:left="184" w:hangingChars="97" w:hanging="252"/>
              <w:rPr>
                <w:sz w:val="24"/>
                <w:szCs w:val="24"/>
              </w:rPr>
            </w:pPr>
            <w:r w:rsidRPr="00B704AC">
              <w:rPr>
                <w:rFonts w:hint="eastAsia"/>
                <w:sz w:val="24"/>
                <w:szCs w:val="24"/>
              </w:rPr>
              <w:t>2.</w:t>
            </w:r>
            <w:r w:rsidRPr="00B704AC">
              <w:rPr>
                <w:sz w:val="24"/>
                <w:szCs w:val="24"/>
              </w:rPr>
              <w:t>方式：官方網站有相關申請表格供下載，</w:t>
            </w:r>
            <w:r w:rsidRPr="00B704AC">
              <w:rPr>
                <w:sz w:val="24"/>
                <w:szCs w:val="24"/>
              </w:rPr>
              <w:lastRenderedPageBreak/>
              <w:t>並以書面方式申請</w:t>
            </w:r>
            <w:r w:rsidRPr="00B704AC">
              <w:rPr>
                <w:rFonts w:hint="eastAsia"/>
                <w:sz w:val="24"/>
                <w:szCs w:val="24"/>
              </w:rPr>
              <w:t>。</w:t>
            </w:r>
          </w:p>
          <w:p w:rsidR="00822570" w:rsidRPr="00B704AC" w:rsidRDefault="00822570" w:rsidP="00251819">
            <w:pPr>
              <w:ind w:leftChars="-20" w:left="184" w:hangingChars="97" w:hanging="252"/>
              <w:rPr>
                <w:sz w:val="24"/>
                <w:szCs w:val="24"/>
              </w:rPr>
            </w:pPr>
            <w:r w:rsidRPr="00B704AC">
              <w:rPr>
                <w:rFonts w:hint="eastAsia"/>
                <w:sz w:val="24"/>
                <w:szCs w:val="24"/>
              </w:rPr>
              <w:t>3.審理流程：於受理後3個工作天內完成審查及回復。</w:t>
            </w:r>
          </w:p>
        </w:tc>
        <w:tc>
          <w:tcPr>
            <w:tcW w:w="2029" w:type="dxa"/>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1.依據墾丁國家公園海域遊憩活動管理方案辦理。</w:t>
            </w:r>
          </w:p>
          <w:p w:rsidR="00822570" w:rsidRPr="00B704AC" w:rsidRDefault="00822570" w:rsidP="00251819">
            <w:pPr>
              <w:ind w:leftChars="-20" w:left="184" w:hangingChars="97" w:hanging="252"/>
              <w:rPr>
                <w:sz w:val="24"/>
                <w:szCs w:val="24"/>
              </w:rPr>
            </w:pPr>
            <w:r w:rsidRPr="00B704AC">
              <w:rPr>
                <w:rFonts w:hint="eastAsia"/>
                <w:sz w:val="24"/>
                <w:szCs w:val="24"/>
              </w:rPr>
              <w:t>2.於5個主要沙灘(白砂、南灣、大灣、船帆</w:t>
            </w:r>
            <w:r w:rsidRPr="00B704AC">
              <w:rPr>
                <w:rFonts w:hint="eastAsia"/>
                <w:sz w:val="24"/>
                <w:szCs w:val="24"/>
              </w:rPr>
              <w:lastRenderedPageBreak/>
              <w:t>石、漁村公園)海域編列預算配置海邊巡邏員，並於其他海域設置救生圈或警告標示。</w:t>
            </w:r>
          </w:p>
        </w:tc>
      </w:tr>
      <w:tr w:rsidR="00B704AC" w:rsidRPr="00B704AC" w:rsidTr="00251819">
        <w:tc>
          <w:tcPr>
            <w:tcW w:w="851" w:type="dxa"/>
          </w:tcPr>
          <w:p w:rsidR="00822570" w:rsidRPr="00B704AC" w:rsidRDefault="00822570" w:rsidP="00251819">
            <w:pPr>
              <w:ind w:left="31" w:firstLine="0"/>
              <w:rPr>
                <w:sz w:val="24"/>
                <w:szCs w:val="24"/>
              </w:rPr>
            </w:pPr>
            <w:r w:rsidRPr="00B704AC">
              <w:rPr>
                <w:sz w:val="24"/>
                <w:szCs w:val="24"/>
              </w:rPr>
              <w:lastRenderedPageBreak/>
              <w:t>澎湖南方四島海域特別景觀區(含頭巾</w:t>
            </w:r>
            <w:proofErr w:type="gramStart"/>
            <w:r w:rsidRPr="00B704AC">
              <w:rPr>
                <w:sz w:val="24"/>
                <w:szCs w:val="24"/>
              </w:rPr>
              <w:t>嶼</w:t>
            </w:r>
            <w:proofErr w:type="gramEnd"/>
            <w:r w:rsidRPr="00B704AC">
              <w:rPr>
                <w:sz w:val="24"/>
                <w:szCs w:val="24"/>
              </w:rPr>
              <w:t>海蝕平台)</w:t>
            </w:r>
          </w:p>
        </w:tc>
        <w:tc>
          <w:tcPr>
            <w:tcW w:w="1701" w:type="dxa"/>
          </w:tcPr>
          <w:p w:rsidR="00822570" w:rsidRPr="00B704AC" w:rsidRDefault="00822570" w:rsidP="00251819">
            <w:pPr>
              <w:ind w:left="36" w:firstLine="0"/>
              <w:rPr>
                <w:sz w:val="24"/>
                <w:szCs w:val="24"/>
              </w:rPr>
            </w:pPr>
            <w:r w:rsidRPr="00B704AC">
              <w:rPr>
                <w:sz w:val="24"/>
                <w:szCs w:val="24"/>
              </w:rPr>
              <w:t>游泳、浮潛、潛水、立式划槳及獨木舟</w:t>
            </w:r>
          </w:p>
        </w:tc>
        <w:tc>
          <w:tcPr>
            <w:tcW w:w="2268" w:type="dxa"/>
            <w:vMerge w:val="restart"/>
          </w:tcPr>
          <w:p w:rsidR="00822570" w:rsidRPr="00B704AC" w:rsidRDefault="00822570" w:rsidP="00251819">
            <w:pPr>
              <w:ind w:left="36" w:firstLine="0"/>
              <w:rPr>
                <w:sz w:val="24"/>
                <w:szCs w:val="24"/>
              </w:rPr>
            </w:pPr>
            <w:r w:rsidRPr="00B704AC">
              <w:rPr>
                <w:sz w:val="24"/>
                <w:szCs w:val="24"/>
              </w:rPr>
              <w:t>是</w:t>
            </w:r>
            <w:r w:rsidRPr="00B704AC">
              <w:rPr>
                <w:rFonts w:hint="eastAsia"/>
                <w:sz w:val="24"/>
                <w:szCs w:val="24"/>
              </w:rPr>
              <w:t>，理由如下：</w:t>
            </w:r>
          </w:p>
          <w:p w:rsidR="00822570" w:rsidRPr="00B704AC" w:rsidRDefault="00822570" w:rsidP="00251819">
            <w:pPr>
              <w:ind w:leftChars="-20" w:left="184" w:hangingChars="97" w:hanging="252"/>
              <w:rPr>
                <w:sz w:val="24"/>
                <w:szCs w:val="24"/>
              </w:rPr>
            </w:pPr>
            <w:r w:rsidRPr="00B704AC">
              <w:rPr>
                <w:rFonts w:hint="eastAsia"/>
                <w:sz w:val="24"/>
                <w:szCs w:val="24"/>
              </w:rPr>
              <w:t>1.澎湖南方四島國家公園以保護珊瑚礁生態系為核心工作，在國家公園之經營管理，為園區經營管理效能及安全性提升，宜掌握園區內水域遊憩活動人數。</w:t>
            </w:r>
          </w:p>
          <w:p w:rsidR="00822570" w:rsidRPr="00B704AC" w:rsidRDefault="00822570" w:rsidP="00251819">
            <w:pPr>
              <w:ind w:leftChars="-20" w:left="184" w:hangingChars="97" w:hanging="252"/>
              <w:rPr>
                <w:sz w:val="24"/>
                <w:szCs w:val="24"/>
              </w:rPr>
            </w:pPr>
            <w:r w:rsidRPr="00B704AC">
              <w:rPr>
                <w:rFonts w:hint="eastAsia"/>
                <w:sz w:val="24"/>
                <w:szCs w:val="24"/>
              </w:rPr>
              <w:t>2.</w:t>
            </w:r>
            <w:proofErr w:type="gramStart"/>
            <w:r w:rsidRPr="00B704AC">
              <w:rPr>
                <w:sz w:val="24"/>
                <w:szCs w:val="24"/>
              </w:rPr>
              <w:t>東嶼坪</w:t>
            </w:r>
            <w:proofErr w:type="gramEnd"/>
            <w:r w:rsidRPr="00B704AC">
              <w:rPr>
                <w:sz w:val="24"/>
                <w:szCs w:val="24"/>
              </w:rPr>
              <w:t>西側一般管制區與東吉東側遊憩區</w:t>
            </w:r>
            <w:r w:rsidRPr="00B704AC">
              <w:rPr>
                <w:rFonts w:hint="eastAsia"/>
                <w:sz w:val="24"/>
                <w:szCs w:val="24"/>
              </w:rPr>
              <w:t>2</w:t>
            </w:r>
            <w:r w:rsidRPr="00B704AC">
              <w:rPr>
                <w:sz w:val="24"/>
                <w:szCs w:val="24"/>
              </w:rPr>
              <w:t>處淺水海域，因珊瑚礁密布，海洋生態景致壯麗，在夏季吸引大量遊客前來浮潛活動，常有遊客</w:t>
            </w:r>
            <w:proofErr w:type="gramStart"/>
            <w:r w:rsidRPr="00B704AC">
              <w:rPr>
                <w:sz w:val="24"/>
                <w:szCs w:val="24"/>
              </w:rPr>
              <w:t>踩踏踢斷珊</w:t>
            </w:r>
            <w:proofErr w:type="gramEnd"/>
            <w:r w:rsidRPr="00B704AC">
              <w:rPr>
                <w:sz w:val="24"/>
                <w:szCs w:val="24"/>
              </w:rPr>
              <w:t>瑚之情事發生，澎湖縣水域遊憩活動業者建議，應適度管理，期能永續經營。</w:t>
            </w:r>
          </w:p>
          <w:p w:rsidR="00822570" w:rsidRPr="00B704AC" w:rsidRDefault="00822570" w:rsidP="00251819">
            <w:pPr>
              <w:ind w:leftChars="-20" w:left="184" w:hangingChars="97" w:hanging="252"/>
              <w:rPr>
                <w:sz w:val="24"/>
                <w:szCs w:val="24"/>
              </w:rPr>
            </w:pPr>
            <w:r w:rsidRPr="00B704AC">
              <w:rPr>
                <w:rFonts w:hint="eastAsia"/>
                <w:sz w:val="24"/>
                <w:szCs w:val="24"/>
              </w:rPr>
              <w:t>3.</w:t>
            </w:r>
            <w:r w:rsidRPr="00B704AC">
              <w:rPr>
                <w:sz w:val="24"/>
                <w:szCs w:val="24"/>
              </w:rPr>
              <w:t>澎湖南方四島國家公園位處偏遠離島，交通不便，距離最近的衛生</w:t>
            </w:r>
            <w:r w:rsidRPr="00B704AC">
              <w:rPr>
                <w:sz w:val="24"/>
                <w:szCs w:val="24"/>
              </w:rPr>
              <w:lastRenderedPageBreak/>
              <w:t>醫療機構航程至少需1小時，現地僅東吉嶼、</w:t>
            </w:r>
            <w:proofErr w:type="gramStart"/>
            <w:r w:rsidRPr="00B704AC">
              <w:rPr>
                <w:sz w:val="24"/>
                <w:szCs w:val="24"/>
              </w:rPr>
              <w:t>東嶼坪嶼有</w:t>
            </w:r>
            <w:proofErr w:type="gramEnd"/>
            <w:r w:rsidRPr="00B704AC">
              <w:rPr>
                <w:sz w:val="24"/>
                <w:szCs w:val="24"/>
              </w:rPr>
              <w:t>簡易衛生室與</w:t>
            </w:r>
            <w:proofErr w:type="gramStart"/>
            <w:r w:rsidRPr="00B704AC">
              <w:rPr>
                <w:sz w:val="24"/>
                <w:szCs w:val="24"/>
              </w:rPr>
              <w:t>護理師駐</w:t>
            </w:r>
            <w:proofErr w:type="gramEnd"/>
            <w:r w:rsidRPr="00B704AC">
              <w:rPr>
                <w:sz w:val="24"/>
                <w:szCs w:val="24"/>
              </w:rPr>
              <w:t>點，藉由現場申請過程，可向遊客宣導安全與環境維護事項，另請遊客提供緊急聯絡人資料，發生特殊事件時相關部門將可迅速向指定人員取得聯繫，提升應變效率。</w:t>
            </w:r>
          </w:p>
        </w:tc>
        <w:tc>
          <w:tcPr>
            <w:tcW w:w="1984" w:type="dxa"/>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1.申請窗口:海洋國家公園管理處解說教育課。</w:t>
            </w:r>
          </w:p>
          <w:p w:rsidR="00822570" w:rsidRPr="00B704AC" w:rsidRDefault="00822570" w:rsidP="00251819">
            <w:pPr>
              <w:ind w:leftChars="-20" w:left="184" w:hangingChars="97" w:hanging="252"/>
              <w:rPr>
                <w:sz w:val="24"/>
                <w:szCs w:val="24"/>
              </w:rPr>
            </w:pPr>
            <w:r w:rsidRPr="00B704AC">
              <w:rPr>
                <w:rFonts w:hint="eastAsia"/>
                <w:sz w:val="24"/>
                <w:szCs w:val="24"/>
              </w:rPr>
              <w:t>2.</w:t>
            </w:r>
            <w:r w:rsidRPr="00B704AC">
              <w:rPr>
                <w:sz w:val="24"/>
                <w:szCs w:val="24"/>
              </w:rPr>
              <w:t>方式：官方網站有相關申請表格供下載，並檢具</w:t>
            </w:r>
            <w:r w:rsidRPr="00B704AC">
              <w:rPr>
                <w:rFonts w:hint="eastAsia"/>
                <w:sz w:val="24"/>
                <w:szCs w:val="24"/>
              </w:rPr>
              <w:t>聲明書</w:t>
            </w:r>
            <w:r w:rsidRPr="00B704AC">
              <w:rPr>
                <w:sz w:val="24"/>
                <w:szCs w:val="24"/>
              </w:rPr>
              <w:t>，以郵件、親送</w:t>
            </w:r>
            <w:proofErr w:type="gramStart"/>
            <w:r w:rsidRPr="00B704AC">
              <w:rPr>
                <w:sz w:val="24"/>
                <w:szCs w:val="24"/>
              </w:rPr>
              <w:t>或線上表單</w:t>
            </w:r>
            <w:proofErr w:type="gramEnd"/>
            <w:r w:rsidRPr="00B704AC">
              <w:rPr>
                <w:sz w:val="24"/>
                <w:szCs w:val="24"/>
              </w:rPr>
              <w:t>提出申請</w:t>
            </w:r>
            <w:r w:rsidRPr="00B704AC">
              <w:rPr>
                <w:rFonts w:hint="eastAsia"/>
                <w:sz w:val="24"/>
                <w:szCs w:val="24"/>
              </w:rPr>
              <w:t>。</w:t>
            </w:r>
          </w:p>
          <w:p w:rsidR="00822570" w:rsidRPr="00B704AC" w:rsidRDefault="00822570" w:rsidP="00251819">
            <w:pPr>
              <w:ind w:leftChars="-20" w:left="184" w:hangingChars="97" w:hanging="252"/>
              <w:rPr>
                <w:sz w:val="24"/>
                <w:szCs w:val="24"/>
              </w:rPr>
            </w:pPr>
            <w:r w:rsidRPr="00B704AC">
              <w:rPr>
                <w:rFonts w:hint="eastAsia"/>
                <w:sz w:val="24"/>
                <w:szCs w:val="24"/>
              </w:rPr>
              <w:t>3.審理流程：收件後進行審核，審核內容包括申請表、計畫書(表)、聲明書等內容是否完整，若不</w:t>
            </w:r>
            <w:proofErr w:type="gramStart"/>
            <w:r w:rsidRPr="00B704AC">
              <w:rPr>
                <w:rFonts w:hint="eastAsia"/>
                <w:sz w:val="24"/>
                <w:szCs w:val="24"/>
              </w:rPr>
              <w:t>完整則電請</w:t>
            </w:r>
            <w:proofErr w:type="gramEnd"/>
            <w:r w:rsidRPr="00B704AC">
              <w:rPr>
                <w:rFonts w:hint="eastAsia"/>
                <w:sz w:val="24"/>
                <w:szCs w:val="24"/>
              </w:rPr>
              <w:t>申請人補件，若完整則審核通過後函文通知。未完成報備程序確認者，則視為當次申請未通過。</w:t>
            </w:r>
          </w:p>
        </w:tc>
        <w:tc>
          <w:tcPr>
            <w:tcW w:w="2029" w:type="dxa"/>
            <w:vMerge w:val="restart"/>
          </w:tcPr>
          <w:p w:rsidR="00822570" w:rsidRPr="00B704AC" w:rsidRDefault="00822570" w:rsidP="00251819">
            <w:pPr>
              <w:ind w:leftChars="-20" w:left="184" w:hangingChars="97" w:hanging="252"/>
              <w:rPr>
                <w:sz w:val="24"/>
                <w:szCs w:val="24"/>
              </w:rPr>
            </w:pPr>
            <w:r w:rsidRPr="00B704AC">
              <w:rPr>
                <w:rFonts w:hint="eastAsia"/>
                <w:sz w:val="24"/>
                <w:szCs w:val="24"/>
              </w:rPr>
              <w:t>1.</w:t>
            </w:r>
            <w:r w:rsidR="00832557" w:rsidRPr="00B704AC">
              <w:rPr>
                <w:rFonts w:hint="eastAsia"/>
                <w:sz w:val="24"/>
                <w:szCs w:val="24"/>
              </w:rPr>
              <w:t>海</w:t>
            </w:r>
            <w:r w:rsidRPr="00B704AC">
              <w:rPr>
                <w:sz w:val="24"/>
                <w:szCs w:val="24"/>
              </w:rPr>
              <w:t>洋國家公園管理處112年1月17日修正公告「澎湖南方四島國家公園水域遊憩活動種類、範圍、時間及行為</w:t>
            </w:r>
            <w:r w:rsidRPr="00B704AC">
              <w:rPr>
                <w:rFonts w:hint="eastAsia"/>
                <w:sz w:val="24"/>
                <w:szCs w:val="24"/>
              </w:rPr>
              <w:t>」</w:t>
            </w:r>
            <w:r w:rsidRPr="00B704AC">
              <w:rPr>
                <w:sz w:val="24"/>
                <w:szCs w:val="24"/>
              </w:rPr>
              <w:t>，於112年3月1日起生效</w:t>
            </w:r>
            <w:r w:rsidRPr="00B704AC">
              <w:rPr>
                <w:rFonts w:hint="eastAsia"/>
                <w:sz w:val="24"/>
                <w:szCs w:val="24"/>
              </w:rPr>
              <w:t>。</w:t>
            </w:r>
          </w:p>
          <w:p w:rsidR="00822570" w:rsidRPr="00B704AC" w:rsidRDefault="00822570" w:rsidP="00251819">
            <w:pPr>
              <w:ind w:leftChars="-20" w:left="184" w:hangingChars="97" w:hanging="252"/>
              <w:rPr>
                <w:sz w:val="24"/>
                <w:szCs w:val="24"/>
              </w:rPr>
            </w:pPr>
            <w:r w:rsidRPr="00B704AC">
              <w:rPr>
                <w:rFonts w:hint="eastAsia"/>
                <w:sz w:val="24"/>
                <w:szCs w:val="24"/>
              </w:rPr>
              <w:t>2.</w:t>
            </w:r>
            <w:r w:rsidRPr="00B704AC">
              <w:rPr>
                <w:sz w:val="24"/>
                <w:szCs w:val="24"/>
              </w:rPr>
              <w:t>帶客從事水域遊憩活動，業者需投保責任保險。</w:t>
            </w:r>
          </w:p>
          <w:p w:rsidR="00822570" w:rsidRPr="00B704AC" w:rsidRDefault="00822570" w:rsidP="00251819">
            <w:pPr>
              <w:ind w:leftChars="-20" w:left="184" w:hangingChars="97" w:hanging="252"/>
              <w:rPr>
                <w:sz w:val="24"/>
                <w:szCs w:val="24"/>
              </w:rPr>
            </w:pPr>
            <w:r w:rsidRPr="00B704AC">
              <w:rPr>
                <w:rFonts w:hint="eastAsia"/>
                <w:sz w:val="24"/>
                <w:szCs w:val="24"/>
              </w:rPr>
              <w:t>3.</w:t>
            </w:r>
            <w:r w:rsidRPr="00B704AC">
              <w:rPr>
                <w:sz w:val="24"/>
                <w:szCs w:val="24"/>
              </w:rPr>
              <w:t>需有合格潛水教練或浮潛指導員帶領。</w:t>
            </w:r>
          </w:p>
          <w:p w:rsidR="00822570" w:rsidRPr="00B704AC" w:rsidRDefault="00822570" w:rsidP="00251819">
            <w:pPr>
              <w:ind w:leftChars="-20" w:left="184" w:hangingChars="97" w:hanging="252"/>
              <w:rPr>
                <w:sz w:val="24"/>
                <w:szCs w:val="24"/>
              </w:rPr>
            </w:pPr>
            <w:r w:rsidRPr="00B704AC">
              <w:rPr>
                <w:rFonts w:hint="eastAsia"/>
                <w:sz w:val="24"/>
                <w:szCs w:val="24"/>
              </w:rPr>
              <w:t>4.</w:t>
            </w:r>
            <w:r w:rsidRPr="00B704AC">
              <w:rPr>
                <w:sz w:val="24"/>
                <w:szCs w:val="24"/>
              </w:rPr>
              <w:t>應為合法之船舶，並確認通訊設備之有效性。</w:t>
            </w:r>
          </w:p>
          <w:p w:rsidR="00822570" w:rsidRPr="00B704AC" w:rsidRDefault="00822570" w:rsidP="00251819">
            <w:pPr>
              <w:ind w:leftChars="-20" w:left="184" w:hangingChars="97" w:hanging="252"/>
              <w:rPr>
                <w:sz w:val="24"/>
                <w:szCs w:val="24"/>
              </w:rPr>
            </w:pPr>
            <w:r w:rsidRPr="00B704AC">
              <w:rPr>
                <w:rFonts w:hint="eastAsia"/>
                <w:sz w:val="24"/>
                <w:szCs w:val="24"/>
              </w:rPr>
              <w:t>5.</w:t>
            </w:r>
            <w:r w:rsidRPr="00B704AC">
              <w:rPr>
                <w:sz w:val="24"/>
                <w:szCs w:val="24"/>
              </w:rPr>
              <w:t>告知事項包括活動範圍、時間限制、水流速危險區域、生態保育觀念與相關規定。</w:t>
            </w:r>
          </w:p>
        </w:tc>
      </w:tr>
      <w:tr w:rsidR="00B704AC" w:rsidRPr="00B704AC" w:rsidTr="00251819">
        <w:tc>
          <w:tcPr>
            <w:tcW w:w="851" w:type="dxa"/>
          </w:tcPr>
          <w:p w:rsidR="00822570" w:rsidRPr="00B704AC" w:rsidRDefault="00822570" w:rsidP="00251819">
            <w:pPr>
              <w:ind w:left="31" w:firstLine="0"/>
              <w:rPr>
                <w:sz w:val="24"/>
                <w:szCs w:val="24"/>
              </w:rPr>
            </w:pPr>
            <w:r w:rsidRPr="00B704AC">
              <w:rPr>
                <w:sz w:val="24"/>
                <w:szCs w:val="24"/>
              </w:rPr>
              <w:t>澎湖南方四島</w:t>
            </w:r>
            <w:r w:rsidRPr="00B704AC">
              <w:rPr>
                <w:sz w:val="24"/>
                <w:szCs w:val="24"/>
              </w:rPr>
              <w:lastRenderedPageBreak/>
              <w:t>「海域一般管制區」及「海域遊憩區」</w:t>
            </w:r>
          </w:p>
        </w:tc>
        <w:tc>
          <w:tcPr>
            <w:tcW w:w="1701" w:type="dxa"/>
          </w:tcPr>
          <w:p w:rsidR="00822570" w:rsidRPr="00B704AC" w:rsidRDefault="00822570" w:rsidP="00251819">
            <w:pPr>
              <w:ind w:left="36" w:firstLine="0"/>
              <w:rPr>
                <w:sz w:val="24"/>
                <w:szCs w:val="24"/>
              </w:rPr>
            </w:pPr>
            <w:r w:rsidRPr="00B704AC">
              <w:rPr>
                <w:sz w:val="24"/>
                <w:szCs w:val="24"/>
              </w:rPr>
              <w:lastRenderedPageBreak/>
              <w:t>游泳、浮潛、潛水、立式划</w:t>
            </w:r>
            <w:r w:rsidRPr="00B704AC">
              <w:rPr>
                <w:sz w:val="24"/>
                <w:szCs w:val="24"/>
              </w:rPr>
              <w:lastRenderedPageBreak/>
              <w:t>槳及獨木舟等</w:t>
            </w:r>
          </w:p>
        </w:tc>
        <w:tc>
          <w:tcPr>
            <w:tcW w:w="2268" w:type="dxa"/>
            <w:vMerge/>
          </w:tcPr>
          <w:p w:rsidR="00822570" w:rsidRPr="00B704AC" w:rsidRDefault="00822570" w:rsidP="00251819">
            <w:pPr>
              <w:ind w:left="-10" w:firstLine="0"/>
              <w:rPr>
                <w:sz w:val="24"/>
                <w:szCs w:val="24"/>
              </w:rPr>
            </w:pPr>
          </w:p>
        </w:tc>
        <w:tc>
          <w:tcPr>
            <w:tcW w:w="1984" w:type="dxa"/>
          </w:tcPr>
          <w:p w:rsidR="00822570" w:rsidRPr="00B704AC" w:rsidRDefault="00822570" w:rsidP="00251819">
            <w:pPr>
              <w:ind w:leftChars="-20" w:left="184" w:hangingChars="97" w:hanging="252"/>
              <w:rPr>
                <w:sz w:val="24"/>
                <w:szCs w:val="24"/>
              </w:rPr>
            </w:pPr>
            <w:r w:rsidRPr="00B704AC">
              <w:rPr>
                <w:rFonts w:hint="eastAsia"/>
                <w:sz w:val="24"/>
                <w:szCs w:val="24"/>
              </w:rPr>
              <w:t>1.申請窗口:海洋國家公園管</w:t>
            </w:r>
            <w:r w:rsidRPr="00B704AC">
              <w:rPr>
                <w:rFonts w:hint="eastAsia"/>
                <w:sz w:val="24"/>
                <w:szCs w:val="24"/>
              </w:rPr>
              <w:lastRenderedPageBreak/>
              <w:t>理處解說教育課。</w:t>
            </w:r>
          </w:p>
          <w:p w:rsidR="00822570" w:rsidRPr="00B704AC" w:rsidRDefault="00822570" w:rsidP="00251819">
            <w:pPr>
              <w:ind w:leftChars="-20" w:left="184" w:hangingChars="97" w:hanging="252"/>
              <w:rPr>
                <w:sz w:val="24"/>
                <w:szCs w:val="24"/>
              </w:rPr>
            </w:pPr>
            <w:r w:rsidRPr="00B704AC">
              <w:rPr>
                <w:rFonts w:hint="eastAsia"/>
                <w:sz w:val="24"/>
                <w:szCs w:val="24"/>
              </w:rPr>
              <w:t>2.</w:t>
            </w:r>
            <w:r w:rsidRPr="00B704AC">
              <w:rPr>
                <w:sz w:val="24"/>
                <w:szCs w:val="24"/>
              </w:rPr>
              <w:t>方式：現場</w:t>
            </w:r>
            <w:proofErr w:type="gramStart"/>
            <w:r w:rsidRPr="00B704AC">
              <w:rPr>
                <w:sz w:val="24"/>
                <w:szCs w:val="24"/>
              </w:rPr>
              <w:t>紙本填單及線上</w:t>
            </w:r>
            <w:proofErr w:type="gramEnd"/>
            <w:r w:rsidRPr="00B704AC">
              <w:rPr>
                <w:sz w:val="24"/>
                <w:szCs w:val="24"/>
              </w:rPr>
              <w:t>填單</w:t>
            </w:r>
            <w:r w:rsidRPr="00B704AC">
              <w:rPr>
                <w:rFonts w:hint="eastAsia"/>
                <w:sz w:val="24"/>
                <w:szCs w:val="24"/>
              </w:rPr>
              <w:t>。</w:t>
            </w:r>
          </w:p>
          <w:p w:rsidR="00822570" w:rsidRPr="00B704AC" w:rsidRDefault="00822570" w:rsidP="00251819">
            <w:pPr>
              <w:ind w:leftChars="-20" w:left="184" w:hangingChars="97" w:hanging="252"/>
              <w:rPr>
                <w:sz w:val="24"/>
                <w:szCs w:val="24"/>
              </w:rPr>
            </w:pPr>
            <w:r w:rsidRPr="00B704AC">
              <w:rPr>
                <w:rFonts w:hint="eastAsia"/>
                <w:sz w:val="24"/>
                <w:szCs w:val="24"/>
              </w:rPr>
              <w:t>3.審理流程：</w:t>
            </w:r>
          </w:p>
          <w:p w:rsidR="00822570" w:rsidRPr="00B704AC" w:rsidRDefault="00822570" w:rsidP="00251819">
            <w:pPr>
              <w:ind w:leftChars="-14" w:left="360" w:hangingChars="157" w:hanging="408"/>
              <w:rPr>
                <w:sz w:val="24"/>
                <w:szCs w:val="24"/>
              </w:rPr>
            </w:pPr>
            <w:r w:rsidRPr="00B704AC">
              <w:rPr>
                <w:rFonts w:hint="eastAsia"/>
                <w:sz w:val="24"/>
                <w:szCs w:val="24"/>
              </w:rPr>
              <w:t>(1)</w:t>
            </w:r>
            <w:r w:rsidRPr="00B704AC">
              <w:rPr>
                <w:sz w:val="24"/>
                <w:szCs w:val="24"/>
              </w:rPr>
              <w:t>現場</w:t>
            </w:r>
            <w:proofErr w:type="gramStart"/>
            <w:r w:rsidRPr="00B704AC">
              <w:rPr>
                <w:sz w:val="24"/>
                <w:szCs w:val="24"/>
              </w:rPr>
              <w:t>紙本填單</w:t>
            </w:r>
            <w:proofErr w:type="gramEnd"/>
            <w:r w:rsidRPr="00B704AC">
              <w:rPr>
                <w:sz w:val="24"/>
                <w:szCs w:val="24"/>
              </w:rPr>
              <w:t>」：只要閱讀注意事項並填寫人員資料及緊急聯絡方式，交給東吉(</w:t>
            </w:r>
            <w:proofErr w:type="gramStart"/>
            <w:r w:rsidRPr="00B704AC">
              <w:rPr>
                <w:sz w:val="24"/>
                <w:szCs w:val="24"/>
              </w:rPr>
              <w:t>或嶼坪</w:t>
            </w:r>
            <w:proofErr w:type="gramEnd"/>
            <w:r w:rsidRPr="00B704AC">
              <w:rPr>
                <w:sz w:val="24"/>
                <w:szCs w:val="24"/>
              </w:rPr>
              <w:t>)遊客服務中心確認後，即完成手續。</w:t>
            </w:r>
          </w:p>
          <w:p w:rsidR="00822570" w:rsidRPr="00B704AC" w:rsidRDefault="00822570" w:rsidP="00251819">
            <w:pPr>
              <w:ind w:leftChars="-14" w:left="360" w:hangingChars="157" w:hanging="408"/>
              <w:rPr>
                <w:sz w:val="24"/>
                <w:szCs w:val="24"/>
              </w:rPr>
            </w:pPr>
            <w:r w:rsidRPr="00B704AC">
              <w:rPr>
                <w:rFonts w:hint="eastAsia"/>
                <w:sz w:val="24"/>
                <w:szCs w:val="24"/>
              </w:rPr>
              <w:t>(2)</w:t>
            </w:r>
            <w:proofErr w:type="gramStart"/>
            <w:r w:rsidRPr="00B704AC">
              <w:rPr>
                <w:sz w:val="24"/>
                <w:szCs w:val="24"/>
              </w:rPr>
              <w:t>線上填</w:t>
            </w:r>
            <w:proofErr w:type="gramEnd"/>
            <w:r w:rsidRPr="00B704AC">
              <w:rPr>
                <w:sz w:val="24"/>
                <w:szCs w:val="24"/>
              </w:rPr>
              <w:t>單」：只要進入系統點選閱讀各注意事項，</w:t>
            </w:r>
            <w:proofErr w:type="gramStart"/>
            <w:r w:rsidRPr="00B704AC">
              <w:rPr>
                <w:sz w:val="24"/>
                <w:szCs w:val="24"/>
              </w:rPr>
              <w:t>並填畢資料</w:t>
            </w:r>
            <w:proofErr w:type="gramEnd"/>
            <w:r w:rsidRPr="00B704AC">
              <w:rPr>
                <w:sz w:val="24"/>
                <w:szCs w:val="24"/>
              </w:rPr>
              <w:t>按下確認送出後，即完成手續。</w:t>
            </w:r>
          </w:p>
        </w:tc>
        <w:tc>
          <w:tcPr>
            <w:tcW w:w="2029" w:type="dxa"/>
            <w:vMerge/>
          </w:tcPr>
          <w:p w:rsidR="00822570" w:rsidRPr="00B704AC" w:rsidRDefault="00822570" w:rsidP="00251819">
            <w:pPr>
              <w:ind w:left="34" w:firstLine="0"/>
              <w:rPr>
                <w:sz w:val="24"/>
                <w:szCs w:val="24"/>
              </w:rPr>
            </w:pPr>
          </w:p>
        </w:tc>
      </w:tr>
      <w:tr w:rsidR="00B704AC" w:rsidRPr="00B704AC" w:rsidTr="00251819">
        <w:tc>
          <w:tcPr>
            <w:tcW w:w="851" w:type="dxa"/>
          </w:tcPr>
          <w:p w:rsidR="00822570" w:rsidRPr="00B704AC" w:rsidRDefault="00822570" w:rsidP="00251819">
            <w:pPr>
              <w:ind w:left="31" w:firstLine="0"/>
              <w:rPr>
                <w:sz w:val="24"/>
                <w:szCs w:val="24"/>
              </w:rPr>
            </w:pPr>
            <w:r w:rsidRPr="00B704AC">
              <w:rPr>
                <w:sz w:val="24"/>
                <w:szCs w:val="24"/>
              </w:rPr>
              <w:t>台江國家公園一般管制區、遊憩區及特別景觀區(特</w:t>
            </w:r>
            <w:proofErr w:type="gramStart"/>
            <w:r w:rsidRPr="00B704AC">
              <w:rPr>
                <w:sz w:val="24"/>
                <w:szCs w:val="24"/>
              </w:rPr>
              <w:t>一</w:t>
            </w:r>
            <w:proofErr w:type="gramEnd"/>
            <w:r w:rsidRPr="00B704AC">
              <w:rPr>
                <w:sz w:val="24"/>
                <w:szCs w:val="24"/>
              </w:rPr>
              <w:t>及</w:t>
            </w:r>
            <w:r w:rsidRPr="00B704AC">
              <w:rPr>
                <w:sz w:val="24"/>
                <w:szCs w:val="24"/>
              </w:rPr>
              <w:lastRenderedPageBreak/>
              <w:t>特五)</w:t>
            </w:r>
          </w:p>
        </w:tc>
        <w:tc>
          <w:tcPr>
            <w:tcW w:w="1701" w:type="dxa"/>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1.陸域範圍之水域遊憩活動項目為手划船、獨木舟、立式划槳或其他屬非機械動力器具之水域遊憩項目。</w:t>
            </w:r>
          </w:p>
          <w:p w:rsidR="00822570" w:rsidRPr="00B704AC" w:rsidRDefault="00822570" w:rsidP="00251819">
            <w:pPr>
              <w:ind w:leftChars="-20" w:left="184" w:hangingChars="97" w:hanging="252"/>
              <w:rPr>
                <w:sz w:val="24"/>
                <w:szCs w:val="24"/>
              </w:rPr>
            </w:pPr>
            <w:r w:rsidRPr="00B704AC">
              <w:rPr>
                <w:rFonts w:hint="eastAsia"/>
                <w:sz w:val="24"/>
                <w:szCs w:val="24"/>
              </w:rPr>
              <w:t>2.海域一般管制區範圍未限制遊憩項目。</w:t>
            </w:r>
          </w:p>
        </w:tc>
        <w:tc>
          <w:tcPr>
            <w:tcW w:w="2268" w:type="dxa"/>
          </w:tcPr>
          <w:p w:rsidR="00822570" w:rsidRPr="00B704AC" w:rsidRDefault="00822570" w:rsidP="00251819">
            <w:pPr>
              <w:ind w:leftChars="-20" w:left="184" w:hangingChars="97" w:hanging="252"/>
              <w:rPr>
                <w:sz w:val="24"/>
                <w:szCs w:val="24"/>
              </w:rPr>
            </w:pPr>
            <w:r w:rsidRPr="00B704AC">
              <w:rPr>
                <w:rFonts w:hint="eastAsia"/>
                <w:sz w:val="24"/>
                <w:szCs w:val="24"/>
              </w:rPr>
              <w:t>1.特別景觀區之「特</w:t>
            </w:r>
            <w:proofErr w:type="gramStart"/>
            <w:r w:rsidRPr="00B704AC">
              <w:rPr>
                <w:rFonts w:hint="eastAsia"/>
                <w:sz w:val="24"/>
                <w:szCs w:val="24"/>
              </w:rPr>
              <w:t>一</w:t>
            </w:r>
            <w:proofErr w:type="gramEnd"/>
            <w:r w:rsidRPr="00B704AC">
              <w:rPr>
                <w:rFonts w:hint="eastAsia"/>
                <w:sz w:val="24"/>
                <w:szCs w:val="24"/>
              </w:rPr>
              <w:t>-北汕尾濕地特別景觀區」、「特五-曾文溪口特別景觀區」部分公共河道水域，一般管制區之「管一-鹽水溪水域一般管制區」部分水域、「管八-七股潟湖一般管制區」水域須事先提出申請。理由係因</w:t>
            </w:r>
            <w:r w:rsidRPr="00B704AC">
              <w:rPr>
                <w:rFonts w:hint="eastAsia"/>
                <w:sz w:val="24"/>
                <w:szCs w:val="24"/>
              </w:rPr>
              <w:lastRenderedPageBreak/>
              <w:t>該使用分區與</w:t>
            </w:r>
            <w:proofErr w:type="gramStart"/>
            <w:r w:rsidRPr="00B704AC">
              <w:rPr>
                <w:rFonts w:hint="eastAsia"/>
                <w:sz w:val="24"/>
                <w:szCs w:val="24"/>
              </w:rPr>
              <w:t>臺</w:t>
            </w:r>
            <w:proofErr w:type="gramEnd"/>
            <w:r w:rsidRPr="00B704AC">
              <w:rPr>
                <w:rFonts w:hint="eastAsia"/>
                <w:sz w:val="24"/>
                <w:szCs w:val="24"/>
              </w:rPr>
              <w:t>南市四草水域觀光管筏、臺南市潟湖區兼營娛樂漁業舢舨漁筏或漁船航行範圍重疊，由於該區水域既有動力船筏使用與開放無動力水域遊憩活動使用無法再劃分區域情形下，考量水域使用者安全性，採事先申請並經副知相關管理使用單位，屆時因應互相注意避讓，以策安全。</w:t>
            </w:r>
          </w:p>
          <w:p w:rsidR="00822570" w:rsidRPr="00B704AC" w:rsidRDefault="00822570" w:rsidP="00251819">
            <w:pPr>
              <w:ind w:leftChars="-20" w:left="184" w:hangingChars="97" w:hanging="252"/>
              <w:rPr>
                <w:sz w:val="24"/>
                <w:szCs w:val="24"/>
              </w:rPr>
            </w:pPr>
            <w:r w:rsidRPr="00B704AC">
              <w:rPr>
                <w:rFonts w:hint="eastAsia"/>
                <w:sz w:val="24"/>
                <w:szCs w:val="24"/>
              </w:rPr>
              <w:t>2.其餘開放水域遊憩活動區域不需事先申請。</w:t>
            </w:r>
          </w:p>
        </w:tc>
        <w:tc>
          <w:tcPr>
            <w:tcW w:w="1984" w:type="dxa"/>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w:t>
            </w:r>
            <w:r w:rsidRPr="00B704AC">
              <w:rPr>
                <w:sz w:val="24"/>
                <w:szCs w:val="24"/>
              </w:rPr>
              <w:t>申請窗口：台江國家公園管理處解說課</w:t>
            </w:r>
            <w:r w:rsidRPr="00B704AC">
              <w:rPr>
                <w:rFonts w:hint="eastAsia"/>
                <w:sz w:val="24"/>
                <w:szCs w:val="24"/>
              </w:rPr>
              <w:t>。</w:t>
            </w:r>
          </w:p>
          <w:p w:rsidR="00822570" w:rsidRPr="00B704AC" w:rsidRDefault="00822570" w:rsidP="00251819">
            <w:pPr>
              <w:ind w:leftChars="-20" w:left="184" w:hangingChars="97" w:hanging="252"/>
              <w:rPr>
                <w:sz w:val="24"/>
                <w:szCs w:val="24"/>
              </w:rPr>
            </w:pPr>
            <w:r w:rsidRPr="00B704AC">
              <w:rPr>
                <w:rFonts w:hint="eastAsia"/>
                <w:sz w:val="24"/>
                <w:szCs w:val="24"/>
              </w:rPr>
              <w:t>2.</w:t>
            </w:r>
            <w:r w:rsidRPr="00B704AC">
              <w:rPr>
                <w:sz w:val="24"/>
                <w:szCs w:val="24"/>
              </w:rPr>
              <w:t>方式：紙本現場或郵寄申請、電子郵件或</w:t>
            </w:r>
            <w:proofErr w:type="gramStart"/>
            <w:r w:rsidRPr="00B704AC">
              <w:rPr>
                <w:sz w:val="24"/>
                <w:szCs w:val="24"/>
              </w:rPr>
              <w:t>網路線上申請</w:t>
            </w:r>
            <w:proofErr w:type="gramEnd"/>
            <w:r w:rsidRPr="00B704AC">
              <w:rPr>
                <w:sz w:val="24"/>
                <w:szCs w:val="24"/>
              </w:rPr>
              <w:t>。</w:t>
            </w:r>
          </w:p>
          <w:p w:rsidR="00822570" w:rsidRPr="00B704AC" w:rsidRDefault="00822570" w:rsidP="00251819">
            <w:pPr>
              <w:ind w:leftChars="-20" w:left="184" w:hangingChars="97" w:hanging="252"/>
              <w:rPr>
                <w:sz w:val="24"/>
                <w:szCs w:val="24"/>
              </w:rPr>
            </w:pPr>
            <w:r w:rsidRPr="00B704AC">
              <w:rPr>
                <w:rFonts w:hint="eastAsia"/>
                <w:sz w:val="24"/>
                <w:szCs w:val="24"/>
              </w:rPr>
              <w:t>3.</w:t>
            </w:r>
            <w:r w:rsidRPr="00B704AC">
              <w:rPr>
                <w:sz w:val="24"/>
                <w:szCs w:val="24"/>
              </w:rPr>
              <w:t>審理流程：依據</w:t>
            </w:r>
            <w:r w:rsidRPr="00B704AC">
              <w:rPr>
                <w:rFonts w:hint="eastAsia"/>
                <w:sz w:val="24"/>
                <w:szCs w:val="24"/>
              </w:rPr>
              <w:t>台江國家公園水域遊憩活動申請須知規定審核後函知申請人。</w:t>
            </w:r>
          </w:p>
        </w:tc>
        <w:tc>
          <w:tcPr>
            <w:tcW w:w="2029" w:type="dxa"/>
          </w:tcPr>
          <w:p w:rsidR="00822570" w:rsidRPr="00B704AC" w:rsidRDefault="00822570" w:rsidP="00251819">
            <w:pPr>
              <w:ind w:leftChars="-20" w:left="184" w:hangingChars="97" w:hanging="252"/>
              <w:rPr>
                <w:sz w:val="24"/>
                <w:szCs w:val="24"/>
              </w:rPr>
            </w:pPr>
            <w:r w:rsidRPr="00B704AC">
              <w:rPr>
                <w:rFonts w:hint="eastAsia"/>
                <w:sz w:val="24"/>
                <w:szCs w:val="24"/>
              </w:rPr>
              <w:t>1.依據台江國家公園水域遊憩活動申請須知辦理。</w:t>
            </w:r>
          </w:p>
          <w:p w:rsidR="00822570" w:rsidRPr="00B704AC" w:rsidRDefault="00822570" w:rsidP="00251819">
            <w:pPr>
              <w:ind w:leftChars="-20" w:left="184" w:hangingChars="97" w:hanging="252"/>
              <w:rPr>
                <w:sz w:val="24"/>
                <w:szCs w:val="24"/>
              </w:rPr>
            </w:pPr>
            <w:r w:rsidRPr="00B704AC">
              <w:rPr>
                <w:rFonts w:hint="eastAsia"/>
                <w:sz w:val="24"/>
                <w:szCs w:val="24"/>
              </w:rPr>
              <w:t>2.</w:t>
            </w:r>
            <w:r w:rsidRPr="00B704AC">
              <w:rPr>
                <w:sz w:val="24"/>
                <w:szCs w:val="24"/>
              </w:rPr>
              <w:t>台江國家公園管理處</w:t>
            </w:r>
            <w:r w:rsidRPr="00B704AC">
              <w:rPr>
                <w:rFonts w:hint="eastAsia"/>
                <w:sz w:val="24"/>
                <w:szCs w:val="24"/>
              </w:rPr>
              <w:t>入口網站設置水域安全專區網頁，提醒民眾從事水域遊憩活動時應注意安全及相關資訊。</w:t>
            </w:r>
          </w:p>
          <w:p w:rsidR="00822570" w:rsidRPr="00B704AC" w:rsidRDefault="00822570" w:rsidP="00251819">
            <w:pPr>
              <w:ind w:leftChars="-20" w:left="184" w:hangingChars="97" w:hanging="252"/>
              <w:rPr>
                <w:sz w:val="24"/>
                <w:szCs w:val="24"/>
              </w:rPr>
            </w:pPr>
            <w:r w:rsidRPr="00B704AC">
              <w:rPr>
                <w:rFonts w:hint="eastAsia"/>
                <w:sz w:val="24"/>
                <w:szCs w:val="24"/>
              </w:rPr>
              <w:t>3.</w:t>
            </w:r>
            <w:r w:rsidRPr="00B704AC">
              <w:rPr>
                <w:sz w:val="24"/>
                <w:szCs w:val="24"/>
              </w:rPr>
              <w:t>設置救生設備及告示牌</w:t>
            </w:r>
            <w:proofErr w:type="gramStart"/>
            <w:r w:rsidRPr="00B704AC">
              <w:rPr>
                <w:sz w:val="24"/>
                <w:szCs w:val="24"/>
              </w:rPr>
              <w:t>誌</w:t>
            </w:r>
            <w:proofErr w:type="gramEnd"/>
            <w:r w:rsidRPr="00B704AC">
              <w:rPr>
                <w:sz w:val="24"/>
                <w:szCs w:val="24"/>
              </w:rPr>
              <w:t>並</w:t>
            </w:r>
            <w:r w:rsidRPr="00B704AC">
              <w:rPr>
                <w:sz w:val="24"/>
                <w:szCs w:val="24"/>
              </w:rPr>
              <w:lastRenderedPageBreak/>
              <w:t>定期巡檢維護更新。</w:t>
            </w:r>
          </w:p>
          <w:p w:rsidR="00822570" w:rsidRPr="00B704AC" w:rsidRDefault="00822570" w:rsidP="00251819">
            <w:pPr>
              <w:ind w:leftChars="-20" w:left="184" w:hangingChars="97" w:hanging="252"/>
              <w:rPr>
                <w:sz w:val="24"/>
                <w:szCs w:val="24"/>
              </w:rPr>
            </w:pPr>
            <w:r w:rsidRPr="00B704AC">
              <w:rPr>
                <w:rFonts w:hint="eastAsia"/>
                <w:sz w:val="24"/>
                <w:szCs w:val="24"/>
              </w:rPr>
              <w:t>4.</w:t>
            </w:r>
            <w:r w:rsidRPr="00B704AC">
              <w:rPr>
                <w:sz w:val="24"/>
                <w:szCs w:val="24"/>
              </w:rPr>
              <w:t>台江國家公園水域遊憩活動申請須知第6點規定如遇特殊天候等緊急情況</w:t>
            </w:r>
            <w:r w:rsidR="00832557" w:rsidRPr="00B704AC">
              <w:rPr>
                <w:rFonts w:hint="eastAsia"/>
                <w:sz w:val="24"/>
                <w:szCs w:val="24"/>
              </w:rPr>
              <w:t>該</w:t>
            </w:r>
            <w:r w:rsidRPr="00B704AC">
              <w:rPr>
                <w:sz w:val="24"/>
                <w:szCs w:val="24"/>
              </w:rPr>
              <w:t>處得暫停水域遊憩活動：第7點規定一般民眾應注意事項(救生、通訊器材)、掌握個人體能、注意天候及現場狀況等；第8點規定</w:t>
            </w:r>
            <w:proofErr w:type="gramStart"/>
            <w:r w:rsidRPr="00B704AC">
              <w:rPr>
                <w:sz w:val="24"/>
                <w:szCs w:val="24"/>
              </w:rPr>
              <w:t>帶客者應</w:t>
            </w:r>
            <w:proofErr w:type="gramEnd"/>
            <w:r w:rsidRPr="00B704AC">
              <w:rPr>
                <w:sz w:val="24"/>
                <w:szCs w:val="24"/>
              </w:rPr>
              <w:t>注意事項等。</w:t>
            </w:r>
          </w:p>
        </w:tc>
      </w:tr>
    </w:tbl>
    <w:p w:rsidR="00822570" w:rsidRPr="00B704AC" w:rsidRDefault="00822570" w:rsidP="00822570">
      <w:pPr>
        <w:pStyle w:val="3"/>
        <w:numPr>
          <w:ilvl w:val="0"/>
          <w:numId w:val="0"/>
        </w:numPr>
        <w:rPr>
          <w:noProof/>
          <w:sz w:val="24"/>
          <w:szCs w:val="24"/>
        </w:rPr>
      </w:pPr>
      <w:r w:rsidRPr="00B704AC">
        <w:rPr>
          <w:rFonts w:hint="eastAsia"/>
          <w:noProof/>
          <w:sz w:val="24"/>
          <w:szCs w:val="24"/>
        </w:rPr>
        <w:lastRenderedPageBreak/>
        <w:t>資料來源：內政部。</w:t>
      </w:r>
    </w:p>
    <w:p w:rsidR="00822570" w:rsidRPr="00B704AC" w:rsidRDefault="00822570" w:rsidP="00822570">
      <w:pPr>
        <w:pStyle w:val="aff3"/>
        <w:jc w:val="center"/>
        <w:rPr>
          <w:b/>
          <w:i w:val="0"/>
          <w:sz w:val="32"/>
          <w:szCs w:val="32"/>
        </w:rPr>
      </w:pPr>
      <w:r w:rsidRPr="00B704AC">
        <w:rPr>
          <w:b/>
          <w:i w:val="0"/>
          <w:sz w:val="32"/>
          <w:szCs w:val="32"/>
        </w:rPr>
        <w:t>表</w:t>
      </w:r>
      <w:r w:rsidRPr="00B704AC">
        <w:rPr>
          <w:b/>
          <w:i w:val="0"/>
          <w:sz w:val="32"/>
          <w:szCs w:val="32"/>
        </w:rPr>
        <w:fldChar w:fldCharType="begin"/>
      </w:r>
      <w:r w:rsidRPr="00B704AC">
        <w:rPr>
          <w:b/>
          <w:i w:val="0"/>
          <w:sz w:val="32"/>
          <w:szCs w:val="32"/>
        </w:rPr>
        <w:instrText xml:space="preserve"> SEQ 表 \* ARABIC </w:instrText>
      </w:r>
      <w:r w:rsidRPr="00B704AC">
        <w:rPr>
          <w:b/>
          <w:i w:val="0"/>
          <w:sz w:val="32"/>
          <w:szCs w:val="32"/>
        </w:rPr>
        <w:fldChar w:fldCharType="separate"/>
      </w:r>
      <w:r w:rsidR="00F80A60">
        <w:rPr>
          <w:b/>
          <w:i w:val="0"/>
          <w:noProof/>
          <w:sz w:val="32"/>
          <w:szCs w:val="32"/>
        </w:rPr>
        <w:t>2</w:t>
      </w:r>
      <w:r w:rsidRPr="00B704AC">
        <w:rPr>
          <w:b/>
          <w:i w:val="0"/>
          <w:sz w:val="32"/>
          <w:szCs w:val="32"/>
        </w:rPr>
        <w:fldChar w:fldCharType="end"/>
      </w:r>
      <w:r w:rsidRPr="00B704AC">
        <w:rPr>
          <w:rFonts w:hint="eastAsia"/>
          <w:b/>
          <w:i w:val="0"/>
          <w:sz w:val="32"/>
          <w:szCs w:val="32"/>
        </w:rPr>
        <w:t>、交通部</w:t>
      </w:r>
      <w:r w:rsidR="005D4E03" w:rsidRPr="00B704AC">
        <w:rPr>
          <w:rFonts w:hint="eastAsia"/>
          <w:b/>
          <w:i w:val="0"/>
          <w:sz w:val="32"/>
          <w:szCs w:val="32"/>
        </w:rPr>
        <w:t>觀光署</w:t>
      </w:r>
      <w:r w:rsidRPr="00B704AC">
        <w:rPr>
          <w:rFonts w:hint="eastAsia"/>
          <w:b/>
          <w:i w:val="0"/>
          <w:sz w:val="32"/>
          <w:szCs w:val="32"/>
        </w:rPr>
        <w:t>所屬風景區管理處轄管水域遊憩活動開放及申請情形</w:t>
      </w:r>
    </w:p>
    <w:tbl>
      <w:tblPr>
        <w:tblStyle w:val="af7"/>
        <w:tblW w:w="8761" w:type="dxa"/>
        <w:tblInd w:w="23" w:type="dxa"/>
        <w:tblLayout w:type="fixed"/>
        <w:tblLook w:val="04A0" w:firstRow="1" w:lastRow="0" w:firstColumn="1" w:lastColumn="0" w:noHBand="0" w:noVBand="1"/>
      </w:tblPr>
      <w:tblGrid>
        <w:gridCol w:w="326"/>
        <w:gridCol w:w="12"/>
        <w:gridCol w:w="15"/>
        <w:gridCol w:w="42"/>
        <w:gridCol w:w="881"/>
        <w:gridCol w:w="8"/>
        <w:gridCol w:w="1976"/>
        <w:gridCol w:w="8"/>
        <w:gridCol w:w="1551"/>
        <w:gridCol w:w="8"/>
        <w:gridCol w:w="1552"/>
        <w:gridCol w:w="8"/>
        <w:gridCol w:w="2374"/>
      </w:tblGrid>
      <w:tr w:rsidR="00B704AC" w:rsidRPr="00B704AC" w:rsidTr="00251819">
        <w:trPr>
          <w:tblHeader/>
        </w:trPr>
        <w:tc>
          <w:tcPr>
            <w:tcW w:w="127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22570" w:rsidRPr="00B704AC" w:rsidRDefault="00822570" w:rsidP="00251819">
            <w:pPr>
              <w:ind w:left="31" w:firstLine="0"/>
              <w:jc w:val="distribute"/>
              <w:rPr>
                <w:b/>
                <w:sz w:val="24"/>
                <w:szCs w:val="24"/>
              </w:rPr>
            </w:pPr>
            <w:r w:rsidRPr="00B704AC">
              <w:rPr>
                <w:rFonts w:hint="eastAsia"/>
                <w:b/>
                <w:sz w:val="24"/>
                <w:szCs w:val="24"/>
              </w:rPr>
              <w:t>開放水域範圍</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22570" w:rsidRPr="00B704AC" w:rsidRDefault="00822570" w:rsidP="00251819">
            <w:pPr>
              <w:ind w:left="36" w:firstLine="0"/>
              <w:jc w:val="distribute"/>
              <w:rPr>
                <w:b/>
                <w:sz w:val="24"/>
                <w:szCs w:val="24"/>
              </w:rPr>
            </w:pPr>
            <w:r w:rsidRPr="00B704AC">
              <w:rPr>
                <w:rFonts w:hint="eastAsia"/>
                <w:b/>
                <w:sz w:val="24"/>
                <w:szCs w:val="24"/>
              </w:rPr>
              <w:t>開放水域遊憩活動項目</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22570" w:rsidRPr="00B704AC" w:rsidRDefault="00822570" w:rsidP="00251819">
            <w:pPr>
              <w:ind w:left="-10" w:firstLine="0"/>
              <w:jc w:val="distribute"/>
              <w:rPr>
                <w:b/>
                <w:sz w:val="24"/>
                <w:szCs w:val="24"/>
              </w:rPr>
            </w:pPr>
            <w:r w:rsidRPr="00B704AC">
              <w:rPr>
                <w:rFonts w:hint="eastAsia"/>
                <w:b/>
                <w:sz w:val="24"/>
                <w:szCs w:val="24"/>
              </w:rPr>
              <w:t>是否須先</w:t>
            </w:r>
          </w:p>
          <w:p w:rsidR="00822570" w:rsidRPr="00B704AC" w:rsidRDefault="00822570" w:rsidP="00251819">
            <w:pPr>
              <w:ind w:left="-10" w:firstLine="0"/>
              <w:jc w:val="distribute"/>
              <w:rPr>
                <w:b/>
                <w:sz w:val="24"/>
                <w:szCs w:val="24"/>
              </w:rPr>
            </w:pPr>
            <w:r w:rsidRPr="00B704AC">
              <w:rPr>
                <w:rFonts w:hint="eastAsia"/>
                <w:b/>
                <w:sz w:val="24"/>
                <w:szCs w:val="24"/>
              </w:rPr>
              <w:t>申請</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22570" w:rsidRPr="00B704AC" w:rsidRDefault="00822570" w:rsidP="00251819">
            <w:pPr>
              <w:ind w:left="0" w:firstLine="0"/>
              <w:jc w:val="distribute"/>
              <w:rPr>
                <w:b/>
                <w:sz w:val="24"/>
                <w:szCs w:val="24"/>
              </w:rPr>
            </w:pPr>
            <w:r w:rsidRPr="00B704AC">
              <w:rPr>
                <w:rFonts w:hint="eastAsia"/>
                <w:b/>
                <w:sz w:val="24"/>
                <w:szCs w:val="24"/>
              </w:rPr>
              <w:t>申請窗口、方式與審理流程</w:t>
            </w:r>
          </w:p>
        </w:tc>
        <w:tc>
          <w:tcPr>
            <w:tcW w:w="23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22570" w:rsidRPr="00B704AC" w:rsidRDefault="00822570" w:rsidP="00251819">
            <w:pPr>
              <w:ind w:left="34" w:firstLine="0"/>
              <w:jc w:val="distribute"/>
              <w:rPr>
                <w:b/>
                <w:sz w:val="24"/>
                <w:szCs w:val="24"/>
              </w:rPr>
            </w:pPr>
            <w:r w:rsidRPr="00B704AC">
              <w:rPr>
                <w:rFonts w:hint="eastAsia"/>
                <w:b/>
                <w:sz w:val="24"/>
                <w:szCs w:val="24"/>
              </w:rPr>
              <w:t>備註</w:t>
            </w:r>
          </w:p>
        </w:tc>
      </w:tr>
      <w:tr w:rsidR="00B704AC" w:rsidRPr="00B704AC" w:rsidTr="00251819">
        <w:trPr>
          <w:trHeight w:val="942"/>
        </w:trPr>
        <w:tc>
          <w:tcPr>
            <w:tcW w:w="338" w:type="dxa"/>
            <w:gridSpan w:val="2"/>
            <w:vMerge w:val="restart"/>
            <w:tcBorders>
              <w:top w:val="single" w:sz="4" w:space="0" w:color="auto"/>
              <w:left w:val="single" w:sz="4" w:space="0" w:color="auto"/>
              <w:right w:val="single" w:sz="4" w:space="0" w:color="auto"/>
            </w:tcBorders>
          </w:tcPr>
          <w:p w:rsidR="00822570" w:rsidRPr="00B704AC" w:rsidRDefault="00822570" w:rsidP="00251819">
            <w:pPr>
              <w:ind w:left="-82" w:rightChars="-10" w:right="-34" w:firstLine="0"/>
              <w:rPr>
                <w:sz w:val="24"/>
                <w:szCs w:val="24"/>
              </w:rPr>
            </w:pPr>
            <w:r w:rsidRPr="00B704AC">
              <w:rPr>
                <w:rFonts w:hint="eastAsia"/>
                <w:sz w:val="24"/>
                <w:szCs w:val="24"/>
              </w:rPr>
              <w:t>東北角暨宜蘭海岸國</w:t>
            </w:r>
            <w:r w:rsidRPr="00B704AC">
              <w:rPr>
                <w:rFonts w:hint="eastAsia"/>
                <w:sz w:val="24"/>
                <w:szCs w:val="24"/>
              </w:rPr>
              <w:lastRenderedPageBreak/>
              <w:t>家風景區水域</w:t>
            </w: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lastRenderedPageBreak/>
              <w:t>龍洞灣</w:t>
            </w: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游泳及潛水</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val="restart"/>
            <w:tcBorders>
              <w:top w:val="single" w:sz="4" w:space="0" w:color="auto"/>
              <w:left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1.東北角暨宜蘭海岸國家風景區管理處管理。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2.針對轄內水域遊憩活動</w:t>
            </w:r>
            <w:proofErr w:type="gramStart"/>
            <w:r w:rsidRPr="00B704AC">
              <w:rPr>
                <w:rFonts w:hint="eastAsia"/>
                <w:sz w:val="24"/>
                <w:szCs w:val="24"/>
              </w:rPr>
              <w:t>區域均訂有</w:t>
            </w:r>
            <w:proofErr w:type="gramEnd"/>
            <w:r w:rsidRPr="00B704AC">
              <w:rPr>
                <w:rFonts w:hint="eastAsia"/>
                <w:sz w:val="24"/>
                <w:szCs w:val="24"/>
              </w:rPr>
              <w:t>巡查計畫並督導落實執行。</w:t>
            </w:r>
          </w:p>
        </w:tc>
      </w:tr>
      <w:tr w:rsidR="00B704AC" w:rsidRPr="00B704AC" w:rsidTr="00251819">
        <w:trPr>
          <w:trHeight w:val="942"/>
        </w:trPr>
        <w:tc>
          <w:tcPr>
            <w:tcW w:w="338" w:type="dxa"/>
            <w:gridSpan w:val="2"/>
            <w:vMerge/>
            <w:tcBorders>
              <w:left w:val="single" w:sz="4" w:space="0" w:color="auto"/>
              <w:right w:val="single" w:sz="4" w:space="0" w:color="auto"/>
            </w:tcBorders>
          </w:tcPr>
          <w:p w:rsidR="00822570" w:rsidRPr="00B704AC" w:rsidRDefault="00822570" w:rsidP="00251819">
            <w:pPr>
              <w:ind w:left="-10" w:firstLine="0"/>
              <w:rPr>
                <w:sz w:val="24"/>
                <w:szCs w:val="24"/>
              </w:rPr>
            </w:pP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龍洞灣南口</w:t>
            </w: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游泳及潛水</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p>
        </w:tc>
      </w:tr>
      <w:tr w:rsidR="00B704AC" w:rsidRPr="00B704AC" w:rsidTr="00251819">
        <w:trPr>
          <w:trHeight w:val="942"/>
        </w:trPr>
        <w:tc>
          <w:tcPr>
            <w:tcW w:w="338" w:type="dxa"/>
            <w:gridSpan w:val="2"/>
            <w:vMerge/>
            <w:tcBorders>
              <w:left w:val="single" w:sz="4" w:space="0" w:color="auto"/>
              <w:right w:val="single" w:sz="4" w:space="0" w:color="auto"/>
            </w:tcBorders>
          </w:tcPr>
          <w:p w:rsidR="00822570" w:rsidRPr="00B704AC" w:rsidRDefault="00822570" w:rsidP="00251819">
            <w:pPr>
              <w:ind w:left="-10" w:firstLine="0"/>
              <w:rPr>
                <w:sz w:val="24"/>
                <w:szCs w:val="24"/>
              </w:rPr>
            </w:pP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福隆鹽寮水域</w:t>
            </w: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香蕉船拖曳、游泳、衝浪及立式划槳</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p>
        </w:tc>
      </w:tr>
      <w:tr w:rsidR="00B704AC" w:rsidRPr="00B704AC" w:rsidTr="00251819">
        <w:trPr>
          <w:trHeight w:val="942"/>
        </w:trPr>
        <w:tc>
          <w:tcPr>
            <w:tcW w:w="338" w:type="dxa"/>
            <w:gridSpan w:val="2"/>
            <w:vMerge/>
            <w:tcBorders>
              <w:left w:val="single" w:sz="4" w:space="0" w:color="auto"/>
              <w:right w:val="single" w:sz="4" w:space="0" w:color="auto"/>
            </w:tcBorders>
          </w:tcPr>
          <w:p w:rsidR="00822570" w:rsidRPr="00B704AC" w:rsidRDefault="00822570" w:rsidP="00251819">
            <w:pPr>
              <w:ind w:left="-10" w:firstLine="0"/>
              <w:rPr>
                <w:sz w:val="24"/>
                <w:szCs w:val="24"/>
              </w:rPr>
            </w:pP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雙溪河</w:t>
            </w: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獨木舟、風浪板、立式划槳及水上腳踏車</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p>
        </w:tc>
      </w:tr>
      <w:tr w:rsidR="00B704AC" w:rsidRPr="00B704AC" w:rsidTr="00251819">
        <w:trPr>
          <w:trHeight w:val="942"/>
        </w:trPr>
        <w:tc>
          <w:tcPr>
            <w:tcW w:w="338" w:type="dxa"/>
            <w:gridSpan w:val="2"/>
            <w:vMerge/>
            <w:tcBorders>
              <w:left w:val="single" w:sz="4" w:space="0" w:color="auto"/>
              <w:right w:val="single" w:sz="4" w:space="0" w:color="auto"/>
            </w:tcBorders>
          </w:tcPr>
          <w:p w:rsidR="00822570" w:rsidRPr="00B704AC" w:rsidRDefault="00822570" w:rsidP="00251819">
            <w:pPr>
              <w:ind w:left="-10" w:firstLine="0"/>
              <w:rPr>
                <w:sz w:val="24"/>
                <w:szCs w:val="24"/>
              </w:rPr>
            </w:pP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內</w:t>
            </w:r>
            <w:proofErr w:type="gramStart"/>
            <w:r w:rsidRPr="00B704AC">
              <w:rPr>
                <w:rFonts w:hint="eastAsia"/>
                <w:sz w:val="24"/>
                <w:szCs w:val="24"/>
              </w:rPr>
              <w:t>埤</w:t>
            </w:r>
            <w:proofErr w:type="gramEnd"/>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立式划槳、獨木舟及風箏衝浪</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p>
        </w:tc>
      </w:tr>
      <w:tr w:rsidR="00B704AC" w:rsidRPr="00B704AC" w:rsidTr="00251819">
        <w:trPr>
          <w:trHeight w:val="942"/>
        </w:trPr>
        <w:tc>
          <w:tcPr>
            <w:tcW w:w="338" w:type="dxa"/>
            <w:gridSpan w:val="2"/>
            <w:vMerge/>
            <w:tcBorders>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其餘轄內水域</w:t>
            </w: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p>
        </w:tc>
      </w:tr>
      <w:tr w:rsidR="00B704AC" w:rsidRPr="00B704AC" w:rsidTr="00251819">
        <w:trPr>
          <w:trHeight w:val="942"/>
        </w:trPr>
        <w:tc>
          <w:tcPr>
            <w:tcW w:w="338" w:type="dxa"/>
            <w:gridSpan w:val="2"/>
            <w:vMerge w:val="restart"/>
            <w:tcBorders>
              <w:left w:val="single" w:sz="4" w:space="0" w:color="auto"/>
              <w:right w:val="single" w:sz="4" w:space="0" w:color="auto"/>
            </w:tcBorders>
          </w:tcPr>
          <w:p w:rsidR="00822570" w:rsidRPr="00B704AC" w:rsidRDefault="00822570" w:rsidP="00251819">
            <w:pPr>
              <w:ind w:left="-82" w:rightChars="-10" w:right="-34" w:firstLine="0"/>
              <w:rPr>
                <w:sz w:val="24"/>
                <w:szCs w:val="24"/>
              </w:rPr>
            </w:pPr>
            <w:r w:rsidRPr="00B704AC">
              <w:rPr>
                <w:rFonts w:hint="eastAsia"/>
                <w:sz w:val="24"/>
                <w:szCs w:val="24"/>
              </w:rPr>
              <w:t>東部海岸國家風景區水域</w:t>
            </w: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東部海岸北起花蓮溪口，</w:t>
            </w:r>
            <w:proofErr w:type="gramStart"/>
            <w:r w:rsidRPr="00B704AC">
              <w:rPr>
                <w:rFonts w:hint="eastAsia"/>
                <w:sz w:val="24"/>
                <w:szCs w:val="24"/>
              </w:rPr>
              <w:t>南迄小野柳</w:t>
            </w:r>
            <w:proofErr w:type="gramEnd"/>
            <w:r w:rsidRPr="00B704AC">
              <w:rPr>
                <w:rFonts w:hint="eastAsia"/>
                <w:sz w:val="24"/>
                <w:szCs w:val="24"/>
              </w:rPr>
              <w:t>風景特定區</w:t>
            </w:r>
          </w:p>
          <w:p w:rsidR="00822570" w:rsidRPr="00B704AC" w:rsidRDefault="00822570" w:rsidP="00251819">
            <w:pPr>
              <w:ind w:left="-10" w:firstLine="0"/>
              <w:rPr>
                <w:sz w:val="24"/>
                <w:szCs w:val="24"/>
              </w:rPr>
            </w:pP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val="restart"/>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1.東部海岸國家風景區管理處管理。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p w:rsidR="00822570" w:rsidRPr="00B704AC" w:rsidRDefault="00822570" w:rsidP="00251819">
            <w:pPr>
              <w:ind w:leftChars="-20" w:left="184" w:hangingChars="97" w:hanging="252"/>
              <w:rPr>
                <w:sz w:val="24"/>
                <w:szCs w:val="24"/>
              </w:rPr>
            </w:pPr>
          </w:p>
        </w:tc>
      </w:tr>
      <w:tr w:rsidR="00B704AC" w:rsidRPr="00B704AC" w:rsidTr="00251819">
        <w:trPr>
          <w:trHeight w:val="942"/>
        </w:trPr>
        <w:tc>
          <w:tcPr>
            <w:tcW w:w="338" w:type="dxa"/>
            <w:gridSpan w:val="2"/>
            <w:vMerge/>
            <w:tcBorders>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p>
        </w:tc>
        <w:tc>
          <w:tcPr>
            <w:tcW w:w="938"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綠島</w:t>
            </w:r>
            <w:proofErr w:type="gramStart"/>
            <w:r w:rsidRPr="00B704AC">
              <w:rPr>
                <w:rFonts w:hint="eastAsia"/>
                <w:sz w:val="24"/>
                <w:szCs w:val="24"/>
              </w:rPr>
              <w:t>帆船鼻至睡美人</w:t>
            </w:r>
            <w:proofErr w:type="gramEnd"/>
            <w:r w:rsidRPr="00B704AC">
              <w:rPr>
                <w:rFonts w:hint="eastAsia"/>
                <w:sz w:val="24"/>
                <w:szCs w:val="24"/>
              </w:rPr>
              <w:t>島，白沙</w:t>
            </w:r>
            <w:proofErr w:type="gramStart"/>
            <w:r w:rsidRPr="00B704AC">
              <w:rPr>
                <w:rFonts w:hint="eastAsia"/>
                <w:sz w:val="24"/>
                <w:szCs w:val="24"/>
              </w:rPr>
              <w:t>至龜鼻</w:t>
            </w:r>
            <w:proofErr w:type="gramEnd"/>
            <w:r w:rsidRPr="00B704AC">
              <w:rPr>
                <w:rFonts w:hint="eastAsia"/>
                <w:sz w:val="24"/>
                <w:szCs w:val="24"/>
              </w:rPr>
              <w:t>間</w:t>
            </w:r>
          </w:p>
        </w:tc>
        <w:tc>
          <w:tcPr>
            <w:tcW w:w="1984" w:type="dxa"/>
            <w:gridSpan w:val="2"/>
            <w:tcBorders>
              <w:top w:val="single" w:sz="4" w:space="0" w:color="auto"/>
              <w:left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vMerge/>
            <w:tcBorders>
              <w:left w:val="single" w:sz="4" w:space="0" w:color="auto"/>
              <w:right w:val="single" w:sz="4" w:space="0" w:color="auto"/>
            </w:tcBorders>
          </w:tcPr>
          <w:p w:rsidR="00822570" w:rsidRPr="00B704AC" w:rsidRDefault="00822570" w:rsidP="00251819">
            <w:pPr>
              <w:ind w:leftChars="-20" w:left="184" w:hangingChars="97" w:hanging="252"/>
              <w:rPr>
                <w:sz w:val="24"/>
                <w:szCs w:val="24"/>
              </w:rPr>
            </w:pPr>
          </w:p>
        </w:tc>
      </w:tr>
      <w:tr w:rsidR="00B704AC" w:rsidRPr="00B704AC" w:rsidTr="00251819">
        <w:tc>
          <w:tcPr>
            <w:tcW w:w="1276" w:type="dxa"/>
            <w:gridSpan w:val="5"/>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澎湖國家風景區水域</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1.澎湖國家風景區管理處管理。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tc>
      </w:tr>
      <w:tr w:rsidR="00B704AC" w:rsidRPr="00B704AC" w:rsidTr="00251819">
        <w:tc>
          <w:tcPr>
            <w:tcW w:w="1276" w:type="dxa"/>
            <w:gridSpan w:val="5"/>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lastRenderedPageBreak/>
              <w:t>北海岸及觀音山國家風景區水域</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Chars="-20" w:left="184" w:hangingChars="97" w:hanging="252"/>
              <w:rPr>
                <w:sz w:val="24"/>
                <w:szCs w:val="24"/>
              </w:rPr>
            </w:pPr>
            <w:r w:rsidRPr="00B704AC">
              <w:rPr>
                <w:rFonts w:hint="eastAsia"/>
                <w:sz w:val="24"/>
                <w:szCs w:val="24"/>
              </w:rPr>
              <w:t>1.北海岸及觀音山國家風景區管理處管理。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2.白沙灣、淺水灣及</w:t>
            </w:r>
            <w:proofErr w:type="gramStart"/>
            <w:r w:rsidRPr="00B704AC">
              <w:rPr>
                <w:rFonts w:hint="eastAsia"/>
                <w:sz w:val="24"/>
                <w:szCs w:val="24"/>
              </w:rPr>
              <w:t>中角灣設有</w:t>
            </w:r>
            <w:proofErr w:type="gramEnd"/>
            <w:r w:rsidRPr="00B704AC">
              <w:rPr>
                <w:rFonts w:hint="eastAsia"/>
                <w:sz w:val="24"/>
                <w:szCs w:val="24"/>
              </w:rPr>
              <w:t>救生員駐站。</w:t>
            </w:r>
          </w:p>
          <w:p w:rsidR="00822570" w:rsidRPr="00B704AC" w:rsidRDefault="00822570" w:rsidP="00251819">
            <w:pPr>
              <w:ind w:leftChars="-20" w:left="184" w:hangingChars="97" w:hanging="252"/>
              <w:rPr>
                <w:sz w:val="24"/>
                <w:szCs w:val="24"/>
              </w:rPr>
            </w:pPr>
            <w:r w:rsidRPr="00B704AC">
              <w:rPr>
                <w:rFonts w:hint="eastAsia"/>
                <w:sz w:val="24"/>
                <w:szCs w:val="24"/>
              </w:rPr>
              <w:t>3.無人看管水域設有告示牌及救生圈。</w:t>
            </w:r>
          </w:p>
        </w:tc>
      </w:tr>
      <w:tr w:rsidR="00B704AC" w:rsidRPr="00B704AC" w:rsidTr="00251819">
        <w:tc>
          <w:tcPr>
            <w:tcW w:w="1276" w:type="dxa"/>
            <w:gridSpan w:val="5"/>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花東縱谷國家風景區水域</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1.花東縱谷國家風景區管理處管理。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tc>
      </w:tr>
      <w:tr w:rsidR="00B704AC" w:rsidRPr="00B704AC" w:rsidTr="00251819">
        <w:tc>
          <w:tcPr>
            <w:tcW w:w="1276" w:type="dxa"/>
            <w:gridSpan w:val="5"/>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馬祖國家風景區水域</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目前僅從事獨木舟、立式划槳，且具營利性質之活動須事先檢附保險、救生員證照等資料報管理處備查；</w:t>
            </w:r>
            <w:proofErr w:type="gramStart"/>
            <w:r w:rsidRPr="00B704AC">
              <w:rPr>
                <w:rFonts w:hint="eastAsia"/>
                <w:sz w:val="24"/>
                <w:szCs w:val="24"/>
              </w:rPr>
              <w:t>餘無限制</w:t>
            </w:r>
            <w:proofErr w:type="gramEnd"/>
            <w:r w:rsidRPr="00B704AC">
              <w:rPr>
                <w:rFonts w:hint="eastAsia"/>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1.馬祖國家風景區管理處管理。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2.督導</w:t>
            </w:r>
            <w:proofErr w:type="gramStart"/>
            <w:r w:rsidRPr="00B704AC">
              <w:rPr>
                <w:rFonts w:hint="eastAsia"/>
                <w:sz w:val="24"/>
                <w:szCs w:val="24"/>
              </w:rPr>
              <w:t>業者確依水域</w:t>
            </w:r>
            <w:proofErr w:type="gramEnd"/>
            <w:r w:rsidRPr="00B704AC">
              <w:rPr>
                <w:rFonts w:hint="eastAsia"/>
                <w:sz w:val="24"/>
                <w:szCs w:val="24"/>
              </w:rPr>
              <w:t>遊憩活動管理辦法之規定投保責任保險，並聘請救生員、向</w:t>
            </w:r>
            <w:proofErr w:type="gramStart"/>
            <w:r w:rsidRPr="00B704AC">
              <w:rPr>
                <w:rFonts w:hint="eastAsia"/>
                <w:sz w:val="24"/>
                <w:szCs w:val="24"/>
              </w:rPr>
              <w:t>海巡岸</w:t>
            </w:r>
            <w:proofErr w:type="gramEnd"/>
            <w:r w:rsidRPr="00B704AC">
              <w:rPr>
                <w:rFonts w:hint="eastAsia"/>
                <w:sz w:val="24"/>
                <w:szCs w:val="24"/>
              </w:rPr>
              <w:t>巡單位報備。</w:t>
            </w:r>
          </w:p>
          <w:p w:rsidR="00822570" w:rsidRPr="00B704AC" w:rsidRDefault="00822570" w:rsidP="00251819">
            <w:pPr>
              <w:ind w:leftChars="-20" w:left="184" w:hangingChars="97" w:hanging="252"/>
              <w:rPr>
                <w:sz w:val="24"/>
                <w:szCs w:val="24"/>
              </w:rPr>
            </w:pPr>
            <w:r w:rsidRPr="00B704AC">
              <w:rPr>
                <w:rFonts w:hint="eastAsia"/>
                <w:sz w:val="24"/>
                <w:szCs w:val="24"/>
              </w:rPr>
              <w:t>3.管理處於主要遊憩沙灘設置救生圈；另與連江縣政府相關局處定期辦理水域遊憩活動安全聯合稽查與宣導。</w:t>
            </w:r>
          </w:p>
        </w:tc>
      </w:tr>
      <w:tr w:rsidR="00B704AC" w:rsidRPr="00B704AC" w:rsidTr="00251819">
        <w:tc>
          <w:tcPr>
            <w:tcW w:w="326" w:type="dxa"/>
            <w:vMerge w:val="restart"/>
            <w:tcBorders>
              <w:top w:val="single" w:sz="4" w:space="0" w:color="000000"/>
              <w:left w:val="single" w:sz="4" w:space="0" w:color="000000"/>
              <w:right w:val="single" w:sz="4" w:space="0" w:color="auto"/>
            </w:tcBorders>
          </w:tcPr>
          <w:p w:rsidR="00822570" w:rsidRPr="00B704AC" w:rsidRDefault="00822570" w:rsidP="00251819">
            <w:pPr>
              <w:ind w:left="-82" w:rightChars="-10" w:right="-34" w:firstLine="0"/>
              <w:rPr>
                <w:sz w:val="24"/>
                <w:szCs w:val="24"/>
              </w:rPr>
            </w:pPr>
            <w:r w:rsidRPr="00B704AC">
              <w:rPr>
                <w:rFonts w:hint="eastAsia"/>
                <w:sz w:val="24"/>
                <w:szCs w:val="24"/>
              </w:rPr>
              <w:t>日月潭國家風景區</w:t>
            </w:r>
          </w:p>
        </w:tc>
        <w:tc>
          <w:tcPr>
            <w:tcW w:w="950" w:type="dxa"/>
            <w:gridSpan w:val="4"/>
            <w:tcBorders>
              <w:top w:val="single" w:sz="4" w:space="0" w:color="000000"/>
              <w:left w:val="single" w:sz="4" w:space="0" w:color="auto"/>
              <w:bottom w:val="single" w:sz="4" w:space="0" w:color="000000"/>
              <w:right w:val="single" w:sz="4" w:space="0" w:color="000000"/>
            </w:tcBorders>
          </w:tcPr>
          <w:p w:rsidR="00822570" w:rsidRPr="00B704AC" w:rsidRDefault="00822570" w:rsidP="00251819">
            <w:pPr>
              <w:ind w:left="-10" w:firstLine="0"/>
              <w:rPr>
                <w:sz w:val="24"/>
                <w:szCs w:val="24"/>
              </w:rPr>
            </w:pPr>
            <w:proofErr w:type="gramStart"/>
            <w:r w:rsidRPr="00B704AC">
              <w:rPr>
                <w:rFonts w:hint="eastAsia"/>
                <w:sz w:val="24"/>
                <w:szCs w:val="24"/>
              </w:rPr>
              <w:t>朝霧水域</w:t>
            </w:r>
            <w:proofErr w:type="gramEnd"/>
          </w:p>
          <w:p w:rsidR="00822570" w:rsidRPr="00B704AC" w:rsidRDefault="00822570" w:rsidP="00251819">
            <w:pPr>
              <w:ind w:left="-10" w:firstLine="0"/>
              <w:rPr>
                <w:sz w:val="24"/>
                <w:szCs w:val="24"/>
              </w:rPr>
            </w:pPr>
            <w:r w:rsidRPr="00B704AC">
              <w:rPr>
                <w:rFonts w:hint="eastAsia"/>
                <w:sz w:val="24"/>
                <w:szCs w:val="24"/>
              </w:rPr>
              <w:t>磐石水域</w:t>
            </w:r>
          </w:p>
          <w:p w:rsidR="00822570" w:rsidRPr="00B704AC" w:rsidRDefault="00822570" w:rsidP="00251819">
            <w:pPr>
              <w:ind w:left="-10" w:firstLine="0"/>
              <w:rPr>
                <w:sz w:val="24"/>
                <w:szCs w:val="24"/>
              </w:rPr>
            </w:pPr>
            <w:r w:rsidRPr="00B704AC">
              <w:rPr>
                <w:rFonts w:hint="eastAsia"/>
                <w:sz w:val="24"/>
                <w:szCs w:val="24"/>
              </w:rPr>
              <w:t>聖愛水域</w:t>
            </w:r>
          </w:p>
          <w:p w:rsidR="00822570" w:rsidRPr="00B704AC" w:rsidRDefault="00822570" w:rsidP="00251819">
            <w:pPr>
              <w:ind w:left="-10" w:firstLine="0"/>
              <w:rPr>
                <w:sz w:val="24"/>
                <w:szCs w:val="24"/>
              </w:rPr>
            </w:pPr>
            <w:proofErr w:type="gramStart"/>
            <w:r w:rsidRPr="00B704AC">
              <w:rPr>
                <w:rFonts w:hint="eastAsia"/>
                <w:sz w:val="24"/>
                <w:szCs w:val="24"/>
              </w:rPr>
              <w:t>月潭水域</w:t>
            </w:r>
            <w:proofErr w:type="gramEnd"/>
          </w:p>
        </w:tc>
        <w:tc>
          <w:tcPr>
            <w:tcW w:w="1984"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手划船、獨木舟、風浪板、水上腳踏車及立式划槳</w:t>
            </w:r>
          </w:p>
        </w:tc>
        <w:tc>
          <w:tcPr>
            <w:tcW w:w="1559"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是</w:t>
            </w:r>
          </w:p>
        </w:tc>
        <w:tc>
          <w:tcPr>
            <w:tcW w:w="1560"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至日月潭水域遊憩</w:t>
            </w:r>
            <w:proofErr w:type="gramStart"/>
            <w:r w:rsidRPr="00B704AC">
              <w:rPr>
                <w:rFonts w:hint="eastAsia"/>
                <w:sz w:val="24"/>
                <w:szCs w:val="24"/>
              </w:rPr>
              <w:t>活動線上申請</w:t>
            </w:r>
            <w:proofErr w:type="gramEnd"/>
            <w:r w:rsidRPr="00B704AC">
              <w:rPr>
                <w:rFonts w:hint="eastAsia"/>
                <w:sz w:val="24"/>
                <w:szCs w:val="24"/>
              </w:rPr>
              <w:t>平台進行申請後由日月潭國家風景區管理處及台灣電力股份</w:t>
            </w:r>
            <w:r w:rsidRPr="00B704AC">
              <w:rPr>
                <w:rFonts w:hint="eastAsia"/>
                <w:sz w:val="24"/>
                <w:szCs w:val="24"/>
              </w:rPr>
              <w:lastRenderedPageBreak/>
              <w:t>有限公司共同審查。</w:t>
            </w:r>
          </w:p>
        </w:tc>
        <w:tc>
          <w:tcPr>
            <w:tcW w:w="2382"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1.活動管理：日月潭國家風景區管理處/場域管理：台灣電力股份有限公司。</w:t>
            </w:r>
          </w:p>
          <w:p w:rsidR="00822570" w:rsidRPr="00B704AC" w:rsidRDefault="00822570" w:rsidP="00251819">
            <w:pPr>
              <w:ind w:leftChars="-20" w:left="184" w:hangingChars="97" w:hanging="252"/>
              <w:rPr>
                <w:sz w:val="24"/>
                <w:szCs w:val="24"/>
              </w:rPr>
            </w:pPr>
            <w:r w:rsidRPr="00B704AC">
              <w:rPr>
                <w:rFonts w:hint="eastAsia"/>
                <w:sz w:val="24"/>
                <w:szCs w:val="24"/>
              </w:rPr>
              <w:t>2.日月潭國家風景區管理處不定期辦理巡查工作並定期邀集相關單</w:t>
            </w:r>
            <w:r w:rsidRPr="00B704AC">
              <w:rPr>
                <w:rFonts w:hint="eastAsia"/>
                <w:sz w:val="24"/>
                <w:szCs w:val="24"/>
              </w:rPr>
              <w:lastRenderedPageBreak/>
              <w:t>位辦理聯合稽查作業。</w:t>
            </w:r>
          </w:p>
        </w:tc>
      </w:tr>
      <w:tr w:rsidR="00B704AC" w:rsidRPr="00B704AC" w:rsidTr="00251819">
        <w:tc>
          <w:tcPr>
            <w:tcW w:w="326" w:type="dxa"/>
            <w:vMerge/>
            <w:tcBorders>
              <w:left w:val="single" w:sz="4" w:space="0" w:color="000000"/>
              <w:bottom w:val="single" w:sz="4" w:space="0" w:color="000000"/>
              <w:right w:val="single" w:sz="4" w:space="0" w:color="auto"/>
            </w:tcBorders>
          </w:tcPr>
          <w:p w:rsidR="00822570" w:rsidRPr="00B704AC" w:rsidRDefault="00822570" w:rsidP="00251819">
            <w:pPr>
              <w:ind w:left="-10" w:firstLine="0"/>
              <w:rPr>
                <w:sz w:val="24"/>
                <w:szCs w:val="24"/>
              </w:rPr>
            </w:pPr>
          </w:p>
        </w:tc>
        <w:tc>
          <w:tcPr>
            <w:tcW w:w="950" w:type="dxa"/>
            <w:gridSpan w:val="4"/>
            <w:tcBorders>
              <w:top w:val="single" w:sz="4" w:space="0" w:color="000000"/>
              <w:left w:val="single" w:sz="4" w:space="0" w:color="auto"/>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其他轄內水域</w:t>
            </w:r>
          </w:p>
        </w:tc>
        <w:tc>
          <w:tcPr>
            <w:tcW w:w="1984"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000000"/>
              <w:left w:val="single" w:sz="4" w:space="0" w:color="000000"/>
              <w:bottom w:val="single" w:sz="4" w:space="0" w:color="000000"/>
              <w:right w:val="single" w:sz="4" w:space="0" w:color="000000"/>
            </w:tcBorders>
          </w:tcPr>
          <w:p w:rsidR="00822570" w:rsidRPr="00B704AC" w:rsidRDefault="00822570" w:rsidP="00251819">
            <w:pPr>
              <w:ind w:leftChars="-20" w:left="184" w:hangingChars="97" w:hanging="252"/>
              <w:rPr>
                <w:sz w:val="24"/>
                <w:szCs w:val="24"/>
              </w:rPr>
            </w:pPr>
            <w:r w:rsidRPr="00B704AC">
              <w:rPr>
                <w:rFonts w:hint="eastAsia"/>
                <w:sz w:val="24"/>
                <w:szCs w:val="24"/>
              </w:rPr>
              <w:t>1.日月潭國家風景區管理處。</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tc>
      </w:tr>
      <w:tr w:rsidR="00B704AC" w:rsidRPr="00B704AC" w:rsidTr="00251819">
        <w:tc>
          <w:tcPr>
            <w:tcW w:w="1276" w:type="dxa"/>
            <w:gridSpan w:val="5"/>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參山國家風景區水域</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參山國家風景區管理處管理。</w:t>
            </w:r>
          </w:p>
        </w:tc>
      </w:tr>
      <w:tr w:rsidR="00B704AC" w:rsidRPr="00B704AC" w:rsidTr="00251819">
        <w:tc>
          <w:tcPr>
            <w:tcW w:w="1276" w:type="dxa"/>
            <w:gridSpan w:val="5"/>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阿里山國家風景區水域</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阿里山國家風景區管理處管理。</w:t>
            </w:r>
          </w:p>
        </w:tc>
      </w:tr>
      <w:tr w:rsidR="00B704AC" w:rsidRPr="00B704AC" w:rsidTr="00251819">
        <w:tc>
          <w:tcPr>
            <w:tcW w:w="353" w:type="dxa"/>
            <w:gridSpan w:val="3"/>
            <w:vMerge w:val="restart"/>
            <w:tcBorders>
              <w:top w:val="single" w:sz="4" w:space="0" w:color="auto"/>
              <w:left w:val="single" w:sz="4" w:space="0" w:color="auto"/>
              <w:right w:val="single" w:sz="4" w:space="0" w:color="auto"/>
            </w:tcBorders>
          </w:tcPr>
          <w:p w:rsidR="00822570" w:rsidRPr="00B704AC" w:rsidRDefault="00822570" w:rsidP="00251819">
            <w:pPr>
              <w:ind w:left="-82" w:rightChars="-10" w:right="-34" w:firstLine="0"/>
              <w:rPr>
                <w:sz w:val="24"/>
                <w:szCs w:val="24"/>
              </w:rPr>
            </w:pPr>
            <w:r w:rsidRPr="00B704AC">
              <w:rPr>
                <w:rFonts w:hint="eastAsia"/>
                <w:sz w:val="24"/>
                <w:szCs w:val="24"/>
              </w:rPr>
              <w:t>茂林國家風景區管理處</w:t>
            </w:r>
          </w:p>
        </w:tc>
        <w:tc>
          <w:tcPr>
            <w:tcW w:w="931" w:type="dxa"/>
            <w:gridSpan w:val="3"/>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proofErr w:type="gramStart"/>
            <w:r w:rsidRPr="00B704AC">
              <w:rPr>
                <w:rFonts w:hint="eastAsia"/>
                <w:sz w:val="24"/>
                <w:szCs w:val="24"/>
              </w:rPr>
              <w:t>荖</w:t>
            </w:r>
            <w:proofErr w:type="gramEnd"/>
            <w:r w:rsidRPr="00B704AC">
              <w:rPr>
                <w:rFonts w:hint="eastAsia"/>
                <w:sz w:val="24"/>
                <w:szCs w:val="24"/>
              </w:rPr>
              <w:t>濃溪及周邊野溪</w:t>
            </w:r>
          </w:p>
        </w:tc>
        <w:tc>
          <w:tcPr>
            <w:tcW w:w="1984"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除</w:t>
            </w:r>
            <w:proofErr w:type="gramStart"/>
            <w:r w:rsidRPr="00B704AC">
              <w:rPr>
                <w:rFonts w:hint="eastAsia"/>
                <w:sz w:val="24"/>
                <w:szCs w:val="24"/>
              </w:rPr>
              <w:t>荖</w:t>
            </w:r>
            <w:proofErr w:type="gramEnd"/>
            <w:r w:rsidRPr="00B704AC">
              <w:rPr>
                <w:rFonts w:hint="eastAsia"/>
                <w:sz w:val="24"/>
                <w:szCs w:val="24"/>
              </w:rPr>
              <w:t>濃溪公告相關禁止活動外，其於水域屬原則開放。</w:t>
            </w:r>
          </w:p>
        </w:tc>
        <w:tc>
          <w:tcPr>
            <w:tcW w:w="1559"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是，應事先向水域主管機關申請，如有帶客行為，並另依水域遊憩活動管理辦法向管理處報備。</w:t>
            </w:r>
          </w:p>
        </w:tc>
        <w:tc>
          <w:tcPr>
            <w:tcW w:w="1560"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1.向水域主管機關申：水利署第七河川局及各縣市政府水利處(局)。</w:t>
            </w:r>
          </w:p>
          <w:p w:rsidR="00822570" w:rsidRPr="00B704AC" w:rsidRDefault="00822570" w:rsidP="00251819">
            <w:pPr>
              <w:ind w:leftChars="-20" w:left="184" w:hangingChars="97" w:hanging="252"/>
              <w:rPr>
                <w:sz w:val="24"/>
                <w:szCs w:val="24"/>
              </w:rPr>
            </w:pPr>
            <w:r w:rsidRPr="00B704AC">
              <w:rPr>
                <w:rFonts w:hint="eastAsia"/>
                <w:sz w:val="24"/>
                <w:szCs w:val="24"/>
              </w:rPr>
              <w:t>2.有涉及帶客從事水域遊憩活動，</w:t>
            </w:r>
            <w:proofErr w:type="gramStart"/>
            <w:r w:rsidRPr="00B704AC">
              <w:rPr>
                <w:rFonts w:hint="eastAsia"/>
                <w:sz w:val="24"/>
                <w:szCs w:val="24"/>
              </w:rPr>
              <w:t>須擬具</w:t>
            </w:r>
            <w:proofErr w:type="gramEnd"/>
            <w:r w:rsidRPr="00B704AC">
              <w:rPr>
                <w:rFonts w:hint="eastAsia"/>
                <w:sz w:val="24"/>
                <w:szCs w:val="24"/>
              </w:rPr>
              <w:t>活動計畫書向管理處報備。</w:t>
            </w:r>
          </w:p>
        </w:tc>
        <w:tc>
          <w:tcPr>
            <w:tcW w:w="2374" w:type="dxa"/>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1.活動管理：茂林國家風景區管理處/場域管理：水利署第七河川局、各縣市政府、林務局。</w:t>
            </w:r>
          </w:p>
          <w:p w:rsidR="00822570" w:rsidRPr="00B704AC" w:rsidRDefault="00822570" w:rsidP="00251819">
            <w:pPr>
              <w:ind w:leftChars="-20" w:left="184" w:hangingChars="97" w:hanging="252"/>
              <w:rPr>
                <w:sz w:val="24"/>
                <w:szCs w:val="24"/>
              </w:rPr>
            </w:pPr>
            <w:r w:rsidRPr="00B704AC">
              <w:rPr>
                <w:rFonts w:hint="eastAsia"/>
                <w:sz w:val="24"/>
                <w:szCs w:val="24"/>
              </w:rPr>
              <w:t>2.跨機關聯合稽查。</w:t>
            </w:r>
          </w:p>
          <w:p w:rsidR="00822570" w:rsidRPr="00B704AC" w:rsidRDefault="00822570" w:rsidP="00251819">
            <w:pPr>
              <w:ind w:leftChars="-20" w:left="184" w:hangingChars="97" w:hanging="252"/>
              <w:rPr>
                <w:sz w:val="24"/>
                <w:szCs w:val="24"/>
              </w:rPr>
            </w:pPr>
            <w:r w:rsidRPr="00B704AC">
              <w:rPr>
                <w:rFonts w:hint="eastAsia"/>
                <w:sz w:val="24"/>
                <w:szCs w:val="24"/>
              </w:rPr>
              <w:t>3.公告並設立活動安全注意事項。</w:t>
            </w:r>
          </w:p>
        </w:tc>
      </w:tr>
      <w:tr w:rsidR="00B704AC" w:rsidRPr="00B704AC" w:rsidTr="00251819">
        <w:tc>
          <w:tcPr>
            <w:tcW w:w="353" w:type="dxa"/>
            <w:gridSpan w:val="3"/>
            <w:vMerge/>
            <w:tcBorders>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p>
        </w:tc>
        <w:tc>
          <w:tcPr>
            <w:tcW w:w="923"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其他轄內水域</w:t>
            </w:r>
          </w:p>
        </w:tc>
        <w:tc>
          <w:tcPr>
            <w:tcW w:w="1984"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1.茂林國家風景區管理處管理。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tc>
      </w:tr>
      <w:tr w:rsidR="00B704AC" w:rsidRPr="00B704AC" w:rsidTr="00251819">
        <w:tc>
          <w:tcPr>
            <w:tcW w:w="353" w:type="dxa"/>
            <w:gridSpan w:val="3"/>
            <w:vMerge w:val="restart"/>
            <w:tcBorders>
              <w:left w:val="single" w:sz="4" w:space="0" w:color="auto"/>
              <w:right w:val="single" w:sz="4" w:space="0" w:color="auto"/>
            </w:tcBorders>
          </w:tcPr>
          <w:p w:rsidR="00822570" w:rsidRPr="00B704AC" w:rsidRDefault="00822570" w:rsidP="00251819">
            <w:pPr>
              <w:ind w:left="-82" w:rightChars="-10" w:right="-34" w:firstLine="0"/>
              <w:rPr>
                <w:sz w:val="24"/>
                <w:szCs w:val="24"/>
              </w:rPr>
            </w:pPr>
            <w:r w:rsidRPr="00B704AC">
              <w:rPr>
                <w:rFonts w:hint="eastAsia"/>
                <w:sz w:val="24"/>
                <w:szCs w:val="24"/>
              </w:rPr>
              <w:t>大鵬灣國家風景區</w:t>
            </w:r>
          </w:p>
        </w:tc>
        <w:tc>
          <w:tcPr>
            <w:tcW w:w="923"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大鵬灣</w:t>
            </w:r>
            <w:proofErr w:type="gramStart"/>
            <w:r w:rsidRPr="00B704AC">
              <w:rPr>
                <w:rFonts w:hint="eastAsia"/>
                <w:sz w:val="24"/>
                <w:szCs w:val="24"/>
              </w:rPr>
              <w:t>青洲</w:t>
            </w:r>
            <w:proofErr w:type="gramEnd"/>
            <w:r w:rsidRPr="00B704AC">
              <w:rPr>
                <w:rFonts w:hint="eastAsia"/>
                <w:sz w:val="24"/>
                <w:szCs w:val="24"/>
              </w:rPr>
              <w:t>濱海遊憩區</w:t>
            </w:r>
          </w:p>
        </w:tc>
        <w:tc>
          <w:tcPr>
            <w:tcW w:w="1984"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1.非動力水域遊憩活動。</w:t>
            </w:r>
          </w:p>
          <w:p w:rsidR="00822570" w:rsidRPr="00B704AC" w:rsidRDefault="00822570" w:rsidP="00251819">
            <w:pPr>
              <w:ind w:leftChars="-20" w:left="184" w:hangingChars="97" w:hanging="252"/>
              <w:rPr>
                <w:sz w:val="24"/>
                <w:szCs w:val="24"/>
              </w:rPr>
            </w:pPr>
            <w:r w:rsidRPr="00B704AC">
              <w:rPr>
                <w:rFonts w:hint="eastAsia"/>
                <w:sz w:val="24"/>
                <w:szCs w:val="24"/>
              </w:rPr>
              <w:t>2.動力水域遊憩活動。</w:t>
            </w:r>
          </w:p>
        </w:tc>
        <w:tc>
          <w:tcPr>
            <w:tcW w:w="1559"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1.大鵬灣國家風景區管理處管理。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2.海巡、消防機構駐點，開設行動救援站，視戲水人潮彈性調整開設時間，以防溺水事件發生。</w:t>
            </w:r>
          </w:p>
          <w:p w:rsidR="00822570" w:rsidRPr="00B704AC" w:rsidRDefault="001D3956" w:rsidP="00251819">
            <w:pPr>
              <w:ind w:leftChars="-20" w:left="184" w:hangingChars="97" w:hanging="252"/>
              <w:rPr>
                <w:sz w:val="24"/>
                <w:szCs w:val="24"/>
              </w:rPr>
            </w:pPr>
            <w:r>
              <w:rPr>
                <w:rFonts w:hint="eastAsia"/>
                <w:sz w:val="24"/>
                <w:szCs w:val="24"/>
              </w:rPr>
              <w:t>3</w:t>
            </w:r>
            <w:r w:rsidR="00822570" w:rsidRPr="00B704AC">
              <w:rPr>
                <w:rFonts w:hint="eastAsia"/>
                <w:sz w:val="24"/>
                <w:szCs w:val="24"/>
              </w:rPr>
              <w:t>.提供海氣象資料供民眾作為海域遊憩活動參考。</w:t>
            </w:r>
          </w:p>
        </w:tc>
      </w:tr>
      <w:tr w:rsidR="00B704AC" w:rsidRPr="00B704AC" w:rsidTr="00251819">
        <w:tc>
          <w:tcPr>
            <w:tcW w:w="353" w:type="dxa"/>
            <w:gridSpan w:val="3"/>
            <w:vMerge/>
            <w:tcBorders>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p>
        </w:tc>
        <w:tc>
          <w:tcPr>
            <w:tcW w:w="923"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琉球風景特定區高潮線向外600m內海域</w:t>
            </w:r>
          </w:p>
        </w:tc>
        <w:tc>
          <w:tcPr>
            <w:tcW w:w="1984"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rFonts w:hAnsi="標楷體"/>
                <w:szCs w:val="24"/>
              </w:rPr>
            </w:pPr>
            <w:r w:rsidRPr="00B704AC">
              <w:rPr>
                <w:rFonts w:hint="eastAsia"/>
                <w:sz w:val="24"/>
                <w:szCs w:val="24"/>
              </w:rPr>
              <w:t>非動力水域遊憩活動</w:t>
            </w:r>
          </w:p>
        </w:tc>
        <w:tc>
          <w:tcPr>
            <w:tcW w:w="1559"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1.大鵬灣國家風景區管理處管理。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2.海巡機構岸際巡查，防溺水事件發生。</w:t>
            </w:r>
          </w:p>
          <w:p w:rsidR="00822570" w:rsidRPr="00B704AC" w:rsidRDefault="001D3956" w:rsidP="00251819">
            <w:pPr>
              <w:ind w:leftChars="-20" w:left="184" w:hangingChars="97" w:hanging="252"/>
              <w:rPr>
                <w:sz w:val="24"/>
                <w:szCs w:val="24"/>
              </w:rPr>
            </w:pPr>
            <w:r>
              <w:rPr>
                <w:rFonts w:hint="eastAsia"/>
                <w:sz w:val="24"/>
                <w:szCs w:val="24"/>
              </w:rPr>
              <w:t>3</w:t>
            </w:r>
            <w:r w:rsidR="00822570" w:rsidRPr="00B704AC">
              <w:rPr>
                <w:rFonts w:hint="eastAsia"/>
                <w:sz w:val="24"/>
                <w:szCs w:val="24"/>
              </w:rPr>
              <w:t>.提供海氣象資料供民眾作為海域遊憩活動參考。</w:t>
            </w:r>
          </w:p>
        </w:tc>
      </w:tr>
      <w:tr w:rsidR="00B704AC" w:rsidRPr="00B704AC" w:rsidTr="00251819">
        <w:tc>
          <w:tcPr>
            <w:tcW w:w="1276" w:type="dxa"/>
            <w:gridSpan w:val="5"/>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雲嘉南濱海國家風景區水域</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1.雲嘉南濱海國家風景區管理處管理。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tc>
      </w:tr>
      <w:tr w:rsidR="00B704AC" w:rsidRPr="00B704AC" w:rsidTr="00251819">
        <w:tc>
          <w:tcPr>
            <w:tcW w:w="395" w:type="dxa"/>
            <w:gridSpan w:val="4"/>
            <w:vMerge w:val="restart"/>
            <w:tcBorders>
              <w:top w:val="single" w:sz="4" w:space="0" w:color="000000"/>
              <w:left w:val="single" w:sz="4" w:space="0" w:color="000000"/>
              <w:right w:val="single" w:sz="4" w:space="0" w:color="auto"/>
            </w:tcBorders>
            <w:hideMark/>
          </w:tcPr>
          <w:p w:rsidR="00822570" w:rsidRPr="00B704AC" w:rsidRDefault="00822570" w:rsidP="00251819">
            <w:pPr>
              <w:ind w:left="-82" w:rightChars="-10" w:right="-34" w:firstLine="0"/>
              <w:rPr>
                <w:sz w:val="24"/>
                <w:szCs w:val="24"/>
              </w:rPr>
            </w:pPr>
            <w:r w:rsidRPr="00B704AC">
              <w:rPr>
                <w:rFonts w:hint="eastAsia"/>
                <w:sz w:val="24"/>
                <w:szCs w:val="24"/>
              </w:rPr>
              <w:t>西拉雅國家風</w:t>
            </w:r>
            <w:r w:rsidRPr="00B704AC">
              <w:rPr>
                <w:rFonts w:hint="eastAsia"/>
                <w:sz w:val="24"/>
                <w:szCs w:val="24"/>
              </w:rPr>
              <w:lastRenderedPageBreak/>
              <w:t>景區</w:t>
            </w:r>
          </w:p>
        </w:tc>
        <w:tc>
          <w:tcPr>
            <w:tcW w:w="881" w:type="dxa"/>
            <w:tcBorders>
              <w:top w:val="single" w:sz="4" w:space="0" w:color="000000"/>
              <w:left w:val="single" w:sz="4" w:space="0" w:color="auto"/>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lastRenderedPageBreak/>
              <w:t>尖山</w:t>
            </w:r>
            <w:proofErr w:type="gramStart"/>
            <w:r w:rsidRPr="00B704AC">
              <w:rPr>
                <w:rFonts w:hint="eastAsia"/>
                <w:sz w:val="24"/>
                <w:szCs w:val="24"/>
              </w:rPr>
              <w:t>埤</w:t>
            </w:r>
            <w:proofErr w:type="gramEnd"/>
            <w:r w:rsidRPr="00B704AC">
              <w:rPr>
                <w:rFonts w:hint="eastAsia"/>
                <w:sz w:val="24"/>
                <w:szCs w:val="24"/>
              </w:rPr>
              <w:t>水庫</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水上腳踏車活動、獨木舟、立式划槳</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是(電話或現場預約)</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活動事前以電話通知預約，水庫管理單位(台糖柳營尖山</w:t>
            </w:r>
            <w:proofErr w:type="gramStart"/>
            <w:r w:rsidRPr="00B704AC">
              <w:rPr>
                <w:rFonts w:hint="eastAsia"/>
                <w:sz w:val="24"/>
                <w:szCs w:val="24"/>
              </w:rPr>
              <w:t>埤</w:t>
            </w:r>
            <w:proofErr w:type="gramEnd"/>
            <w:r w:rsidRPr="00B704AC">
              <w:rPr>
                <w:rFonts w:hint="eastAsia"/>
                <w:sz w:val="24"/>
                <w:szCs w:val="24"/>
              </w:rPr>
              <w:t>渡假村)</w:t>
            </w:r>
            <w:r w:rsidRPr="00B704AC">
              <w:rPr>
                <w:rFonts w:hint="eastAsia"/>
                <w:sz w:val="24"/>
                <w:szCs w:val="24"/>
              </w:rPr>
              <w:lastRenderedPageBreak/>
              <w:t>接獲通知後安排設備、教練及救生員作業。</w:t>
            </w:r>
          </w:p>
        </w:tc>
        <w:tc>
          <w:tcPr>
            <w:tcW w:w="2382"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Chars="-20" w:left="184" w:hangingChars="97" w:hanging="252"/>
              <w:rPr>
                <w:sz w:val="24"/>
                <w:szCs w:val="24"/>
              </w:rPr>
            </w:pPr>
            <w:r w:rsidRPr="00B704AC">
              <w:rPr>
                <w:rFonts w:hint="eastAsia"/>
                <w:sz w:val="24"/>
                <w:szCs w:val="24"/>
              </w:rPr>
              <w:lastRenderedPageBreak/>
              <w:t>1.活動管理：西拉雅國家風景區管理處/場域管理：台糖柳營尖山</w:t>
            </w:r>
            <w:proofErr w:type="gramStart"/>
            <w:r w:rsidRPr="00B704AC">
              <w:rPr>
                <w:rFonts w:hint="eastAsia"/>
                <w:sz w:val="24"/>
                <w:szCs w:val="24"/>
              </w:rPr>
              <w:t>埤</w:t>
            </w:r>
            <w:proofErr w:type="gramEnd"/>
            <w:r w:rsidRPr="00B704AC">
              <w:rPr>
                <w:rFonts w:hint="eastAsia"/>
                <w:sz w:val="24"/>
                <w:szCs w:val="24"/>
              </w:rPr>
              <w:t>渡假村。</w:t>
            </w:r>
          </w:p>
          <w:p w:rsidR="00822570" w:rsidRPr="00B704AC" w:rsidRDefault="00822570" w:rsidP="00251819">
            <w:pPr>
              <w:ind w:leftChars="-20" w:left="184" w:hangingChars="97" w:hanging="252"/>
              <w:rPr>
                <w:sz w:val="24"/>
                <w:szCs w:val="24"/>
              </w:rPr>
            </w:pPr>
            <w:r w:rsidRPr="00B704AC">
              <w:rPr>
                <w:rFonts w:hint="eastAsia"/>
                <w:sz w:val="24"/>
                <w:szCs w:val="24"/>
              </w:rPr>
              <w:lastRenderedPageBreak/>
              <w:t>2.下水事前講習、穿著救生衣、配置合格救生員。</w:t>
            </w:r>
          </w:p>
        </w:tc>
      </w:tr>
      <w:tr w:rsidR="00B704AC" w:rsidRPr="00B704AC" w:rsidTr="00251819">
        <w:tc>
          <w:tcPr>
            <w:tcW w:w="395" w:type="dxa"/>
            <w:gridSpan w:val="4"/>
            <w:vMerge/>
            <w:tcBorders>
              <w:left w:val="single" w:sz="4" w:space="0" w:color="000000"/>
              <w:right w:val="single" w:sz="4" w:space="0" w:color="auto"/>
            </w:tcBorders>
            <w:hideMark/>
          </w:tcPr>
          <w:p w:rsidR="00822570" w:rsidRPr="00B704AC" w:rsidRDefault="00822570" w:rsidP="00251819">
            <w:pPr>
              <w:ind w:left="-10" w:firstLine="0"/>
              <w:rPr>
                <w:sz w:val="24"/>
                <w:szCs w:val="24"/>
              </w:rPr>
            </w:pPr>
          </w:p>
        </w:tc>
        <w:tc>
          <w:tcPr>
            <w:tcW w:w="881" w:type="dxa"/>
            <w:tcBorders>
              <w:top w:val="single" w:sz="4" w:space="0" w:color="000000"/>
              <w:left w:val="single" w:sz="4" w:space="0" w:color="auto"/>
              <w:bottom w:val="single" w:sz="4" w:space="0" w:color="000000"/>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虎頭</w:t>
            </w:r>
            <w:proofErr w:type="gramStart"/>
            <w:r w:rsidRPr="00B704AC">
              <w:rPr>
                <w:rFonts w:hint="eastAsia"/>
                <w:sz w:val="24"/>
                <w:szCs w:val="24"/>
              </w:rPr>
              <w:t>埤</w:t>
            </w:r>
            <w:proofErr w:type="gramEnd"/>
            <w:r w:rsidRPr="00B704AC">
              <w:rPr>
                <w:rFonts w:hint="eastAsia"/>
                <w:sz w:val="24"/>
                <w:szCs w:val="24"/>
              </w:rPr>
              <w:t>水庫</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水上腳踏車、獨木舟、立式划槳及其它微動力浮具(時速低於5.4km/h)活動</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是(電話或現場預約)</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活動事前以電話或現場通知預約，水庫管理單位(虎頭</w:t>
            </w:r>
            <w:proofErr w:type="gramStart"/>
            <w:r w:rsidRPr="00B704AC">
              <w:rPr>
                <w:rFonts w:hint="eastAsia"/>
                <w:sz w:val="24"/>
                <w:szCs w:val="24"/>
              </w:rPr>
              <w:t>埤</w:t>
            </w:r>
            <w:proofErr w:type="gramEnd"/>
            <w:r w:rsidRPr="00B704AC">
              <w:rPr>
                <w:rFonts w:hint="eastAsia"/>
                <w:sz w:val="24"/>
                <w:szCs w:val="24"/>
              </w:rPr>
              <w:t>風景區管理所)接獲通知後安排設備及救生員作業。</w:t>
            </w:r>
          </w:p>
        </w:tc>
        <w:tc>
          <w:tcPr>
            <w:tcW w:w="2382" w:type="dxa"/>
            <w:gridSpan w:val="2"/>
            <w:tcBorders>
              <w:top w:val="single" w:sz="4" w:space="0" w:color="000000"/>
              <w:left w:val="single" w:sz="4" w:space="0" w:color="000000"/>
              <w:bottom w:val="single" w:sz="4" w:space="0" w:color="000000"/>
              <w:right w:val="single" w:sz="4" w:space="0" w:color="000000"/>
            </w:tcBorders>
            <w:hideMark/>
          </w:tcPr>
          <w:p w:rsidR="00822570" w:rsidRPr="00B704AC" w:rsidRDefault="00822570" w:rsidP="00251819">
            <w:pPr>
              <w:ind w:leftChars="-20" w:left="184" w:hangingChars="97" w:hanging="252"/>
              <w:rPr>
                <w:sz w:val="24"/>
                <w:szCs w:val="24"/>
              </w:rPr>
            </w:pPr>
            <w:r w:rsidRPr="00B704AC">
              <w:rPr>
                <w:rFonts w:hint="eastAsia"/>
                <w:sz w:val="24"/>
                <w:szCs w:val="24"/>
              </w:rPr>
              <w:t>1.活動管理：西拉雅國家風景區管理處/場域管理：虎頭</w:t>
            </w:r>
            <w:proofErr w:type="gramStart"/>
            <w:r w:rsidRPr="00B704AC">
              <w:rPr>
                <w:rFonts w:hint="eastAsia"/>
                <w:sz w:val="24"/>
                <w:szCs w:val="24"/>
              </w:rPr>
              <w:t>埤</w:t>
            </w:r>
            <w:proofErr w:type="gramEnd"/>
            <w:r w:rsidRPr="00B704AC">
              <w:rPr>
                <w:rFonts w:hint="eastAsia"/>
                <w:sz w:val="24"/>
                <w:szCs w:val="24"/>
              </w:rPr>
              <w:t>風景區管理所。</w:t>
            </w:r>
          </w:p>
          <w:p w:rsidR="00822570" w:rsidRPr="00B704AC" w:rsidRDefault="00822570" w:rsidP="00251819">
            <w:pPr>
              <w:ind w:leftChars="-20" w:left="184" w:hangingChars="97" w:hanging="252"/>
              <w:rPr>
                <w:sz w:val="24"/>
                <w:szCs w:val="24"/>
              </w:rPr>
            </w:pPr>
            <w:r w:rsidRPr="00B704AC">
              <w:rPr>
                <w:rFonts w:hint="eastAsia"/>
                <w:sz w:val="24"/>
                <w:szCs w:val="24"/>
              </w:rPr>
              <w:t>2.下水事前講習、穿著救生衣、配置合格救生員。</w:t>
            </w:r>
          </w:p>
        </w:tc>
      </w:tr>
      <w:tr w:rsidR="00B704AC" w:rsidRPr="00B704AC" w:rsidTr="00251819">
        <w:tc>
          <w:tcPr>
            <w:tcW w:w="395" w:type="dxa"/>
            <w:gridSpan w:val="4"/>
            <w:vMerge/>
            <w:tcBorders>
              <w:left w:val="single" w:sz="4" w:space="0" w:color="000000"/>
              <w:right w:val="single" w:sz="4" w:space="0" w:color="auto"/>
            </w:tcBorders>
            <w:hideMark/>
          </w:tcPr>
          <w:p w:rsidR="00822570" w:rsidRPr="00B704AC" w:rsidRDefault="00822570" w:rsidP="00251819">
            <w:pPr>
              <w:ind w:left="-10" w:firstLine="0"/>
              <w:rPr>
                <w:sz w:val="24"/>
                <w:szCs w:val="24"/>
              </w:rPr>
            </w:pPr>
          </w:p>
        </w:tc>
        <w:tc>
          <w:tcPr>
            <w:tcW w:w="881" w:type="dxa"/>
            <w:tcBorders>
              <w:top w:val="single" w:sz="4" w:space="0" w:color="000000"/>
              <w:left w:val="single" w:sz="4" w:space="0" w:color="auto"/>
              <w:bottom w:val="single" w:sz="4" w:space="0" w:color="auto"/>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曾文水庫</w:t>
            </w:r>
          </w:p>
        </w:tc>
        <w:tc>
          <w:tcPr>
            <w:tcW w:w="1984" w:type="dxa"/>
            <w:gridSpan w:val="2"/>
            <w:tcBorders>
              <w:top w:val="single" w:sz="4" w:space="0" w:color="000000"/>
              <w:left w:val="single" w:sz="4" w:space="0" w:color="000000"/>
              <w:bottom w:val="single" w:sz="4" w:space="0" w:color="auto"/>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獨木舟、風浪板、水上腳踏車及立式划槳等非動力水域遊憩活動</w:t>
            </w:r>
          </w:p>
        </w:tc>
        <w:tc>
          <w:tcPr>
            <w:tcW w:w="1559" w:type="dxa"/>
            <w:gridSpan w:val="2"/>
            <w:tcBorders>
              <w:top w:val="single" w:sz="4" w:space="0" w:color="000000"/>
              <w:left w:val="single" w:sz="4" w:space="0" w:color="000000"/>
              <w:bottom w:val="single" w:sz="4" w:space="0" w:color="auto"/>
              <w:right w:val="single" w:sz="4" w:space="0" w:color="000000"/>
            </w:tcBorders>
            <w:hideMark/>
          </w:tcPr>
          <w:p w:rsidR="00822570" w:rsidRPr="00B704AC" w:rsidRDefault="00822570" w:rsidP="00251819">
            <w:pPr>
              <w:ind w:left="-10" w:firstLine="0"/>
              <w:rPr>
                <w:sz w:val="24"/>
                <w:szCs w:val="24"/>
              </w:rPr>
            </w:pPr>
            <w:r w:rsidRPr="00B704AC">
              <w:rPr>
                <w:rFonts w:hint="eastAsia"/>
                <w:sz w:val="24"/>
                <w:szCs w:val="24"/>
              </w:rPr>
              <w:t>是(</w:t>
            </w:r>
            <w:proofErr w:type="gramStart"/>
            <w:r w:rsidRPr="00B704AC">
              <w:rPr>
                <w:rFonts w:hint="eastAsia"/>
                <w:sz w:val="24"/>
                <w:szCs w:val="24"/>
              </w:rPr>
              <w:t>僅限經政府</w:t>
            </w:r>
            <w:proofErr w:type="gramEnd"/>
            <w:r w:rsidRPr="00B704AC">
              <w:rPr>
                <w:rFonts w:hint="eastAsia"/>
                <w:sz w:val="24"/>
                <w:szCs w:val="24"/>
              </w:rPr>
              <w:t>成立在案之無動力</w:t>
            </w:r>
            <w:proofErr w:type="gramStart"/>
            <w:r w:rsidRPr="00B704AC">
              <w:rPr>
                <w:rFonts w:hint="eastAsia"/>
                <w:sz w:val="24"/>
                <w:szCs w:val="24"/>
              </w:rPr>
              <w:t>船筏浮</w:t>
            </w:r>
            <w:proofErr w:type="gramEnd"/>
            <w:r w:rsidRPr="00B704AC">
              <w:rPr>
                <w:rFonts w:hint="eastAsia"/>
                <w:sz w:val="24"/>
                <w:szCs w:val="24"/>
              </w:rPr>
              <w:t>具水上運動協會或救災救難協會，且僅得從事非營利行為。)</w:t>
            </w:r>
          </w:p>
        </w:tc>
        <w:tc>
          <w:tcPr>
            <w:tcW w:w="1560" w:type="dxa"/>
            <w:gridSpan w:val="2"/>
            <w:tcBorders>
              <w:top w:val="single" w:sz="4" w:space="0" w:color="000000"/>
              <w:left w:val="single" w:sz="4" w:space="0" w:color="000000"/>
              <w:bottom w:val="single" w:sz="4" w:space="0" w:color="auto"/>
              <w:right w:val="single" w:sz="4" w:space="0" w:color="000000"/>
            </w:tcBorders>
          </w:tcPr>
          <w:p w:rsidR="00822570" w:rsidRPr="00B704AC" w:rsidRDefault="00822570" w:rsidP="00251819">
            <w:pPr>
              <w:ind w:left="-10" w:firstLine="0"/>
              <w:rPr>
                <w:sz w:val="24"/>
                <w:szCs w:val="24"/>
              </w:rPr>
            </w:pPr>
            <w:r w:rsidRPr="00B704AC">
              <w:rPr>
                <w:rFonts w:hint="eastAsia"/>
                <w:sz w:val="24"/>
                <w:szCs w:val="24"/>
              </w:rPr>
              <w:t>於管理</w:t>
            </w:r>
            <w:proofErr w:type="gramStart"/>
            <w:r w:rsidRPr="00B704AC">
              <w:rPr>
                <w:rFonts w:hint="eastAsia"/>
                <w:sz w:val="24"/>
                <w:szCs w:val="24"/>
              </w:rPr>
              <w:t>單位官網填寫</w:t>
            </w:r>
            <w:proofErr w:type="gramEnd"/>
            <w:r w:rsidRPr="00B704AC">
              <w:rPr>
                <w:rFonts w:hint="eastAsia"/>
                <w:sz w:val="24"/>
                <w:szCs w:val="24"/>
              </w:rPr>
              <w:t>申請資料完成後，資料逕送經濟部水利署南區水資源局曾文水庫管理中心。</w:t>
            </w:r>
          </w:p>
        </w:tc>
        <w:tc>
          <w:tcPr>
            <w:tcW w:w="2382" w:type="dxa"/>
            <w:gridSpan w:val="2"/>
            <w:tcBorders>
              <w:top w:val="single" w:sz="4" w:space="0" w:color="000000"/>
              <w:left w:val="single" w:sz="4" w:space="0" w:color="000000"/>
              <w:bottom w:val="single" w:sz="4" w:space="0" w:color="auto"/>
              <w:right w:val="single" w:sz="4" w:space="0" w:color="000000"/>
            </w:tcBorders>
            <w:hideMark/>
          </w:tcPr>
          <w:p w:rsidR="00822570" w:rsidRPr="00B704AC" w:rsidRDefault="00822570" w:rsidP="00251819">
            <w:pPr>
              <w:ind w:leftChars="-20" w:left="184" w:hangingChars="97" w:hanging="252"/>
              <w:rPr>
                <w:sz w:val="24"/>
                <w:szCs w:val="24"/>
              </w:rPr>
            </w:pPr>
            <w:r w:rsidRPr="00B704AC">
              <w:rPr>
                <w:rFonts w:hint="eastAsia"/>
                <w:sz w:val="24"/>
                <w:szCs w:val="24"/>
              </w:rPr>
              <w:t>1.活動管理：西拉雅國家風景區管理處/場域管理：經濟部水利署南區水資源局。</w:t>
            </w:r>
          </w:p>
          <w:p w:rsidR="00822570" w:rsidRPr="00B704AC" w:rsidRDefault="00822570" w:rsidP="00251819">
            <w:pPr>
              <w:ind w:leftChars="-20" w:left="184" w:hangingChars="97" w:hanging="252"/>
              <w:rPr>
                <w:sz w:val="24"/>
                <w:szCs w:val="24"/>
              </w:rPr>
            </w:pPr>
            <w:r w:rsidRPr="00B704AC">
              <w:rPr>
                <w:rFonts w:hint="eastAsia"/>
                <w:sz w:val="24"/>
                <w:szCs w:val="24"/>
              </w:rPr>
              <w:t>2.由申請人提出救難計畫，並要求活動穿著救生衣，及限制活動區域。</w:t>
            </w:r>
          </w:p>
        </w:tc>
      </w:tr>
      <w:tr w:rsidR="00B704AC" w:rsidRPr="00B704AC" w:rsidTr="00251819">
        <w:tc>
          <w:tcPr>
            <w:tcW w:w="395" w:type="dxa"/>
            <w:gridSpan w:val="4"/>
            <w:vMerge/>
            <w:tcBorders>
              <w:left w:val="single" w:sz="4" w:space="0" w:color="000000"/>
              <w:right w:val="single" w:sz="4" w:space="0" w:color="auto"/>
            </w:tcBorders>
            <w:hideMark/>
          </w:tcPr>
          <w:p w:rsidR="00822570" w:rsidRPr="00B704AC" w:rsidRDefault="00822570" w:rsidP="00251819">
            <w:pPr>
              <w:ind w:left="-10" w:firstLine="0"/>
              <w:rPr>
                <w:sz w:val="24"/>
                <w:szCs w:val="24"/>
              </w:rPr>
            </w:pPr>
          </w:p>
        </w:tc>
        <w:tc>
          <w:tcPr>
            <w:tcW w:w="881" w:type="dxa"/>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走馬瀨農場(</w:t>
            </w:r>
            <w:proofErr w:type="gramStart"/>
            <w:r w:rsidRPr="00B704AC">
              <w:rPr>
                <w:rFonts w:hint="eastAsia"/>
                <w:sz w:val="24"/>
                <w:szCs w:val="24"/>
              </w:rPr>
              <w:t>埤</w:t>
            </w:r>
            <w:proofErr w:type="gramEnd"/>
            <w:r w:rsidRPr="00B704AC">
              <w:rPr>
                <w:rFonts w:hint="eastAsia"/>
                <w:sz w:val="24"/>
                <w:szCs w:val="24"/>
              </w:rPr>
              <w:t>塘)</w:t>
            </w:r>
          </w:p>
        </w:tc>
        <w:tc>
          <w:tcPr>
            <w:tcW w:w="1984"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水上腳踏車</w:t>
            </w:r>
          </w:p>
        </w:tc>
        <w:tc>
          <w:tcPr>
            <w:tcW w:w="1559"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是(電話或現場預約)</w:t>
            </w:r>
          </w:p>
        </w:tc>
        <w:tc>
          <w:tcPr>
            <w:tcW w:w="1560"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10" w:firstLine="0"/>
              <w:rPr>
                <w:sz w:val="24"/>
                <w:szCs w:val="24"/>
              </w:rPr>
            </w:pPr>
            <w:r w:rsidRPr="00B704AC">
              <w:rPr>
                <w:rFonts w:hint="eastAsia"/>
                <w:sz w:val="24"/>
                <w:szCs w:val="24"/>
              </w:rPr>
              <w:t>活動事前以電話或現場通知預約，水庫管理單位(走馬瀨農場)接獲通知後安排設備及救生員作業。</w:t>
            </w:r>
          </w:p>
        </w:tc>
        <w:tc>
          <w:tcPr>
            <w:tcW w:w="2382" w:type="dxa"/>
            <w:gridSpan w:val="2"/>
            <w:tcBorders>
              <w:top w:val="single" w:sz="4" w:space="0" w:color="auto"/>
              <w:left w:val="single" w:sz="4" w:space="0" w:color="auto"/>
              <w:bottom w:val="single" w:sz="4" w:space="0" w:color="auto"/>
              <w:right w:val="single" w:sz="4" w:space="0" w:color="auto"/>
            </w:tcBorders>
            <w:hideMark/>
          </w:tcPr>
          <w:p w:rsidR="00822570" w:rsidRPr="00B704AC" w:rsidRDefault="00822570" w:rsidP="00251819">
            <w:pPr>
              <w:ind w:leftChars="-20" w:left="184" w:hangingChars="97" w:hanging="252"/>
              <w:rPr>
                <w:sz w:val="24"/>
                <w:szCs w:val="24"/>
              </w:rPr>
            </w:pPr>
            <w:r w:rsidRPr="00B704AC">
              <w:rPr>
                <w:rFonts w:hint="eastAsia"/>
                <w:sz w:val="24"/>
                <w:szCs w:val="24"/>
              </w:rPr>
              <w:t>1.活動管理：西拉雅國家風景區管理處/場域管理：</w:t>
            </w:r>
            <w:proofErr w:type="gramStart"/>
            <w:r w:rsidRPr="00B704AC">
              <w:rPr>
                <w:rFonts w:hint="eastAsia"/>
                <w:sz w:val="24"/>
                <w:szCs w:val="24"/>
              </w:rPr>
              <w:t>臺</w:t>
            </w:r>
            <w:proofErr w:type="gramEnd"/>
            <w:r w:rsidRPr="00B704AC">
              <w:rPr>
                <w:rFonts w:hint="eastAsia"/>
                <w:sz w:val="24"/>
                <w:szCs w:val="24"/>
              </w:rPr>
              <w:t>南市農會。</w:t>
            </w:r>
          </w:p>
          <w:p w:rsidR="00822570" w:rsidRPr="00B704AC" w:rsidRDefault="00822570" w:rsidP="00251819">
            <w:pPr>
              <w:ind w:leftChars="-20" w:left="184" w:hangingChars="97" w:hanging="252"/>
              <w:rPr>
                <w:sz w:val="24"/>
                <w:szCs w:val="24"/>
              </w:rPr>
            </w:pPr>
            <w:r w:rsidRPr="00B704AC">
              <w:rPr>
                <w:rFonts w:hint="eastAsia"/>
                <w:sz w:val="24"/>
                <w:szCs w:val="24"/>
              </w:rPr>
              <w:t>2.下水事前講習、穿著救生衣、配置合格救生員。</w:t>
            </w:r>
          </w:p>
        </w:tc>
      </w:tr>
      <w:tr w:rsidR="00B704AC" w:rsidRPr="00B704AC" w:rsidTr="00251819">
        <w:tc>
          <w:tcPr>
            <w:tcW w:w="395" w:type="dxa"/>
            <w:gridSpan w:val="4"/>
            <w:vMerge/>
            <w:tcBorders>
              <w:left w:val="single" w:sz="4" w:space="0" w:color="000000"/>
              <w:bottom w:val="single" w:sz="4" w:space="0" w:color="auto"/>
              <w:right w:val="single" w:sz="4" w:space="0" w:color="auto"/>
            </w:tcBorders>
          </w:tcPr>
          <w:p w:rsidR="00822570" w:rsidRPr="00B704AC" w:rsidRDefault="00822570" w:rsidP="00251819">
            <w:pPr>
              <w:ind w:left="-10" w:firstLine="0"/>
              <w:rPr>
                <w:sz w:val="24"/>
                <w:szCs w:val="24"/>
              </w:rPr>
            </w:pPr>
          </w:p>
        </w:tc>
        <w:tc>
          <w:tcPr>
            <w:tcW w:w="881" w:type="dxa"/>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其他轄內水域</w:t>
            </w:r>
          </w:p>
        </w:tc>
        <w:tc>
          <w:tcPr>
            <w:tcW w:w="1984"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1.限制水域、禁止水域，詳交通部</w:t>
            </w:r>
            <w:r w:rsidR="005D4E03" w:rsidRPr="00B704AC">
              <w:rPr>
                <w:rFonts w:hint="eastAsia"/>
                <w:sz w:val="24"/>
                <w:szCs w:val="24"/>
              </w:rPr>
              <w:t>觀光署</w:t>
            </w:r>
            <w:r w:rsidRPr="00B704AC">
              <w:rPr>
                <w:rFonts w:hint="eastAsia"/>
                <w:sz w:val="24"/>
                <w:szCs w:val="24"/>
              </w:rPr>
              <w:t>資訊網站。</w:t>
            </w:r>
          </w:p>
          <w:p w:rsidR="00822570" w:rsidRPr="00B704AC" w:rsidRDefault="00822570" w:rsidP="00251819">
            <w:pPr>
              <w:ind w:leftChars="-20" w:left="184" w:hangingChars="97" w:hanging="252"/>
              <w:rPr>
                <w:sz w:val="24"/>
                <w:szCs w:val="24"/>
              </w:rPr>
            </w:pPr>
            <w:r w:rsidRPr="00B704AC">
              <w:rPr>
                <w:rFonts w:hint="eastAsia"/>
                <w:sz w:val="24"/>
                <w:szCs w:val="24"/>
              </w:rPr>
              <w:t>2.其餘水域皆可從事各式水域活動。</w:t>
            </w:r>
          </w:p>
        </w:tc>
        <w:tc>
          <w:tcPr>
            <w:tcW w:w="1559"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否</w:t>
            </w:r>
          </w:p>
        </w:tc>
        <w:tc>
          <w:tcPr>
            <w:tcW w:w="1560"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10" w:firstLine="0"/>
              <w:rPr>
                <w:sz w:val="24"/>
                <w:szCs w:val="24"/>
              </w:rPr>
            </w:pPr>
            <w:r w:rsidRPr="00B704AC">
              <w:rPr>
                <w:rFonts w:hint="eastAsia"/>
                <w:sz w:val="24"/>
                <w:szCs w:val="24"/>
              </w:rPr>
              <w:t>無</w:t>
            </w:r>
          </w:p>
        </w:tc>
        <w:tc>
          <w:tcPr>
            <w:tcW w:w="2382" w:type="dxa"/>
            <w:gridSpan w:val="2"/>
            <w:tcBorders>
              <w:top w:val="single" w:sz="4" w:space="0" w:color="auto"/>
              <w:left w:val="single" w:sz="4" w:space="0" w:color="auto"/>
              <w:bottom w:val="single" w:sz="4" w:space="0" w:color="auto"/>
              <w:right w:val="single" w:sz="4" w:space="0" w:color="auto"/>
            </w:tcBorders>
          </w:tcPr>
          <w:p w:rsidR="00822570" w:rsidRPr="00B704AC" w:rsidRDefault="00822570" w:rsidP="00251819">
            <w:pPr>
              <w:ind w:leftChars="-20" w:left="184" w:hangingChars="97" w:hanging="252"/>
              <w:rPr>
                <w:sz w:val="24"/>
                <w:szCs w:val="24"/>
              </w:rPr>
            </w:pPr>
            <w:r w:rsidRPr="00B704AC">
              <w:rPr>
                <w:rFonts w:hint="eastAsia"/>
                <w:sz w:val="24"/>
                <w:szCs w:val="24"/>
              </w:rPr>
              <w:t>1.西拉雅國家風景區管理處管理。</w:t>
            </w:r>
          </w:p>
          <w:p w:rsidR="00822570" w:rsidRPr="00B704AC" w:rsidRDefault="00822570" w:rsidP="00251819">
            <w:pPr>
              <w:ind w:leftChars="-20" w:left="184" w:hangingChars="97" w:hanging="252"/>
              <w:rPr>
                <w:sz w:val="24"/>
                <w:szCs w:val="24"/>
              </w:rPr>
            </w:pPr>
            <w:r w:rsidRPr="00B704AC">
              <w:rPr>
                <w:rFonts w:hint="eastAsia"/>
                <w:sz w:val="24"/>
                <w:szCs w:val="24"/>
              </w:rPr>
              <w:t>2.設置潛在風險告示牌示、救生設備(樁、圈)。</w:t>
            </w:r>
          </w:p>
        </w:tc>
      </w:tr>
    </w:tbl>
    <w:p w:rsidR="00822570" w:rsidRPr="00B704AC" w:rsidRDefault="00822570" w:rsidP="00822570">
      <w:pPr>
        <w:pStyle w:val="3"/>
        <w:numPr>
          <w:ilvl w:val="0"/>
          <w:numId w:val="0"/>
        </w:numPr>
      </w:pPr>
      <w:r w:rsidRPr="00B704AC">
        <w:rPr>
          <w:rFonts w:hint="eastAsia"/>
          <w:noProof/>
          <w:sz w:val="24"/>
          <w:szCs w:val="24"/>
        </w:rPr>
        <w:t>資料來源：交通部。</w:t>
      </w:r>
    </w:p>
    <w:p w:rsidR="00B203E7" w:rsidRPr="00B704AC" w:rsidRDefault="00B203E7" w:rsidP="00822570">
      <w:pPr>
        <w:pStyle w:val="3"/>
      </w:pPr>
      <w:r w:rsidRPr="00B704AC">
        <w:rPr>
          <w:rFonts w:hint="eastAsia"/>
        </w:rPr>
        <w:lastRenderedPageBreak/>
        <w:t>另</w:t>
      </w:r>
      <w:bookmarkStart w:id="5" w:name="_Hlk145584283"/>
      <w:r w:rsidR="005E031E" w:rsidRPr="00B704AC">
        <w:rPr>
          <w:rFonts w:hAnsi="標楷體" w:hint="eastAsia"/>
          <w:szCs w:val="32"/>
        </w:rPr>
        <w:t>海洋委員會為</w:t>
      </w:r>
      <w:r w:rsidRPr="00B704AC">
        <w:rPr>
          <w:rFonts w:hint="eastAsia"/>
        </w:rPr>
        <w:t>推廣海域遊憩活動，使民眾更親近海洋</w:t>
      </w:r>
      <w:bookmarkEnd w:id="5"/>
      <w:r w:rsidRPr="00B704AC">
        <w:rPr>
          <w:rFonts w:hint="eastAsia"/>
        </w:rPr>
        <w:t>，</w:t>
      </w:r>
      <w:r w:rsidR="00352AE4" w:rsidRPr="00B704AC">
        <w:rPr>
          <w:rFonts w:hint="eastAsia"/>
        </w:rPr>
        <w:t>建置完成「</w:t>
      </w:r>
      <w:r w:rsidRPr="00B704AC">
        <w:rPr>
          <w:rFonts w:hint="eastAsia"/>
        </w:rPr>
        <w:t>海域遊憩活動一站式服務資訊平</w:t>
      </w:r>
      <w:proofErr w:type="gramStart"/>
      <w:r w:rsidRPr="00B704AC">
        <w:rPr>
          <w:rFonts w:hint="eastAsia"/>
        </w:rPr>
        <w:t>臺</w:t>
      </w:r>
      <w:proofErr w:type="gramEnd"/>
      <w:r w:rsidR="00352AE4" w:rsidRPr="00B704AC">
        <w:rPr>
          <w:rFonts w:hint="eastAsia"/>
        </w:rPr>
        <w:t>」並</w:t>
      </w:r>
      <w:r w:rsidR="003604B8" w:rsidRPr="00B704AC">
        <w:rPr>
          <w:rFonts w:hint="eastAsia"/>
        </w:rPr>
        <w:t>於109年7月1日</w:t>
      </w:r>
      <w:r w:rsidR="00352AE4" w:rsidRPr="00B704AC">
        <w:rPr>
          <w:rFonts w:hint="eastAsia"/>
        </w:rPr>
        <w:t>正式上線</w:t>
      </w:r>
      <w:r w:rsidRPr="00B704AC">
        <w:rPr>
          <w:rFonts w:hint="eastAsia"/>
        </w:rPr>
        <w:t>，平臺資訊包括</w:t>
      </w:r>
      <w:r w:rsidR="003604B8" w:rsidRPr="00B704AC">
        <w:rPr>
          <w:rFonts w:hint="eastAsia"/>
        </w:rPr>
        <w:t>「</w:t>
      </w:r>
      <w:r w:rsidRPr="00B704AC">
        <w:rPr>
          <w:rFonts w:hint="eastAsia"/>
        </w:rPr>
        <w:t>海域</w:t>
      </w:r>
      <w:r w:rsidR="002A476C" w:rsidRPr="00B704AC">
        <w:rPr>
          <w:rFonts w:hint="eastAsia"/>
        </w:rPr>
        <w:t>資訊</w:t>
      </w:r>
      <w:r w:rsidR="003604B8" w:rsidRPr="00B704AC">
        <w:rPr>
          <w:rFonts w:hint="eastAsia"/>
        </w:rPr>
        <w:t>」</w:t>
      </w:r>
      <w:r w:rsidR="002A476C" w:rsidRPr="00B704AC">
        <w:rPr>
          <w:rFonts w:hint="eastAsia"/>
        </w:rPr>
        <w:t>(含法令資訊、遊憩查詢、海況影像、海情海象、禁限海域、海洋驛站、海域輻射)等開放資料與</w:t>
      </w:r>
      <w:r w:rsidR="003604B8" w:rsidRPr="00B704AC">
        <w:rPr>
          <w:rFonts w:hint="eastAsia"/>
        </w:rPr>
        <w:t>「</w:t>
      </w:r>
      <w:r w:rsidR="002A476C" w:rsidRPr="00B704AC">
        <w:rPr>
          <w:rFonts w:hint="eastAsia"/>
        </w:rPr>
        <w:t>遊憩活動申請</w:t>
      </w:r>
      <w:r w:rsidR="003604B8" w:rsidRPr="00B704AC">
        <w:rPr>
          <w:rFonts w:hint="eastAsia"/>
        </w:rPr>
        <w:t>」</w:t>
      </w:r>
      <w:r w:rsidRPr="00B704AC">
        <w:rPr>
          <w:rFonts w:hint="eastAsia"/>
        </w:rPr>
        <w:t>。</w:t>
      </w:r>
      <w:proofErr w:type="gramStart"/>
      <w:r w:rsidR="002A476C" w:rsidRPr="00B704AC">
        <w:rPr>
          <w:rFonts w:hint="eastAsia"/>
        </w:rPr>
        <w:t>然</w:t>
      </w:r>
      <w:r w:rsidR="003604B8" w:rsidRPr="00B704AC">
        <w:rPr>
          <w:rFonts w:hint="eastAsia"/>
        </w:rPr>
        <w:t>查</w:t>
      </w:r>
      <w:proofErr w:type="gramEnd"/>
      <w:r w:rsidR="002A476C" w:rsidRPr="00B704AC">
        <w:rPr>
          <w:rFonts w:hint="eastAsia"/>
        </w:rPr>
        <w:t>，</w:t>
      </w:r>
      <w:r w:rsidR="003604B8" w:rsidRPr="00B704AC">
        <w:rPr>
          <w:rFonts w:hint="eastAsia"/>
        </w:rPr>
        <w:t>該平臺「遊憩活動申請」</w:t>
      </w:r>
      <w:r w:rsidR="00EC1A31" w:rsidRPr="00B704AC">
        <w:rPr>
          <w:rFonts w:hint="eastAsia"/>
        </w:rPr>
        <w:t>並未</w:t>
      </w:r>
      <w:r w:rsidR="00342BA8" w:rsidRPr="00B704AC">
        <w:rPr>
          <w:rFonts w:hint="eastAsia"/>
        </w:rPr>
        <w:t>將</w:t>
      </w:r>
      <w:r w:rsidR="00EC1A31" w:rsidRPr="00B704AC">
        <w:rPr>
          <w:rFonts w:hint="eastAsia"/>
        </w:rPr>
        <w:t>全國需(先)申請遊憩活動之「開放水域」</w:t>
      </w:r>
      <w:r w:rsidR="00686060" w:rsidRPr="00B704AC">
        <w:rPr>
          <w:rFonts w:hint="eastAsia"/>
        </w:rPr>
        <w:t>全部</w:t>
      </w:r>
      <w:r w:rsidR="00342BA8" w:rsidRPr="00B704AC">
        <w:rPr>
          <w:rFonts w:hint="eastAsia"/>
        </w:rPr>
        <w:t>納入</w:t>
      </w:r>
      <w:r w:rsidR="00EC1A31" w:rsidRPr="00B704AC">
        <w:rPr>
          <w:rFonts w:hint="eastAsia"/>
        </w:rPr>
        <w:t>，</w:t>
      </w:r>
      <w:r w:rsidR="003604B8" w:rsidRPr="00B704AC">
        <w:rPr>
          <w:rFonts w:hint="eastAsia"/>
        </w:rPr>
        <w:t>目前僅</w:t>
      </w:r>
      <w:r w:rsidR="00EC1A31" w:rsidRPr="00B704AC">
        <w:rPr>
          <w:rFonts w:hint="eastAsia"/>
        </w:rPr>
        <w:t>提供</w:t>
      </w:r>
      <w:r w:rsidR="003604B8" w:rsidRPr="00B704AC">
        <w:rPr>
          <w:rFonts w:hint="eastAsia"/>
        </w:rPr>
        <w:t>「船舶進出港」、「琉球鄉生態景觀區導覽</w:t>
      </w:r>
      <w:r w:rsidR="00EC1A31" w:rsidRPr="00B704AC">
        <w:rPr>
          <w:rFonts w:hint="eastAsia"/>
        </w:rPr>
        <w:t>」</w:t>
      </w:r>
      <w:r w:rsidR="003604B8" w:rsidRPr="00B704AC">
        <w:rPr>
          <w:rFonts w:hint="eastAsia"/>
        </w:rPr>
        <w:t>、「基隆市島礁磯釣</w:t>
      </w:r>
      <w:r w:rsidR="00EC1A31" w:rsidRPr="00B704AC">
        <w:rPr>
          <w:rFonts w:hint="eastAsia"/>
        </w:rPr>
        <w:t>」</w:t>
      </w:r>
      <w:r w:rsidR="003604B8" w:rsidRPr="00B704AC">
        <w:rPr>
          <w:rFonts w:hint="eastAsia"/>
        </w:rPr>
        <w:t>、「東北角龜山島登島</w:t>
      </w:r>
      <w:r w:rsidR="00EC1A31" w:rsidRPr="00B704AC">
        <w:rPr>
          <w:rFonts w:hint="eastAsia"/>
        </w:rPr>
        <w:t>」</w:t>
      </w:r>
      <w:r w:rsidR="003604B8" w:rsidRPr="00B704AC">
        <w:rPr>
          <w:rFonts w:hint="eastAsia"/>
        </w:rPr>
        <w:t>、「台江國家公園水域</w:t>
      </w:r>
      <w:r w:rsidR="00EC1A31" w:rsidRPr="00B704AC">
        <w:rPr>
          <w:rFonts w:hint="eastAsia"/>
        </w:rPr>
        <w:t>」</w:t>
      </w:r>
      <w:r w:rsidR="003604B8" w:rsidRPr="00B704AC">
        <w:rPr>
          <w:rFonts w:hint="eastAsia"/>
        </w:rPr>
        <w:t>、「宜蘭水域活動</w:t>
      </w:r>
      <w:r w:rsidR="00EC1A31" w:rsidRPr="00B704AC">
        <w:rPr>
          <w:rFonts w:hint="eastAsia"/>
        </w:rPr>
        <w:t>」</w:t>
      </w:r>
      <w:r w:rsidR="003604B8" w:rsidRPr="00B704AC">
        <w:rPr>
          <w:rFonts w:hint="eastAsia"/>
        </w:rPr>
        <w:t>、「海洋驛站導覽</w:t>
      </w:r>
      <w:r w:rsidR="00EC1A31" w:rsidRPr="00B704AC">
        <w:rPr>
          <w:rFonts w:hint="eastAsia"/>
        </w:rPr>
        <w:t>」等7處介接服務</w:t>
      </w:r>
      <w:r w:rsidR="003604B8" w:rsidRPr="00B704AC">
        <w:rPr>
          <w:rFonts w:hint="eastAsia"/>
        </w:rPr>
        <w:t>，</w:t>
      </w:r>
      <w:r w:rsidR="00EC1A31" w:rsidRPr="00B704AC">
        <w:rPr>
          <w:rFonts w:hint="eastAsia"/>
        </w:rPr>
        <w:t>加上</w:t>
      </w:r>
      <w:r w:rsidR="002A476C" w:rsidRPr="00B704AC">
        <w:rPr>
          <w:rFonts w:hint="eastAsia"/>
        </w:rPr>
        <w:t>各地方政府之相關禁止限制公告未自動導入一站式</w:t>
      </w:r>
      <w:r w:rsidR="00D30D8A" w:rsidRPr="00B704AC">
        <w:rPr>
          <w:rFonts w:hint="eastAsia"/>
        </w:rPr>
        <w:t>平臺</w:t>
      </w:r>
      <w:r w:rsidR="002A476C" w:rsidRPr="00B704AC">
        <w:rPr>
          <w:rFonts w:hint="eastAsia"/>
        </w:rPr>
        <w:t>，一旦有最新公告，</w:t>
      </w:r>
      <w:r w:rsidR="00B53BEE" w:rsidRPr="00B704AC">
        <w:rPr>
          <w:rFonts w:hint="eastAsia"/>
        </w:rPr>
        <w:t>該</w:t>
      </w:r>
      <w:r w:rsidR="002A476C" w:rsidRPr="00B704AC">
        <w:rPr>
          <w:rFonts w:hint="eastAsia"/>
        </w:rPr>
        <w:t>平</w:t>
      </w:r>
      <w:r w:rsidR="00B53BEE" w:rsidRPr="00B704AC">
        <w:rPr>
          <w:rFonts w:hint="eastAsia"/>
        </w:rPr>
        <w:t>臺</w:t>
      </w:r>
      <w:r w:rsidR="009D72BB" w:rsidRPr="00B704AC">
        <w:rPr>
          <w:rFonts w:hint="eastAsia"/>
        </w:rPr>
        <w:t>並</w:t>
      </w:r>
      <w:r w:rsidR="002A476C" w:rsidRPr="00B704AC">
        <w:rPr>
          <w:rFonts w:hint="eastAsia"/>
        </w:rPr>
        <w:t>無法即時更新，</w:t>
      </w:r>
      <w:r w:rsidR="00D30D8A" w:rsidRPr="00B704AC">
        <w:rPr>
          <w:rFonts w:hint="eastAsia"/>
        </w:rPr>
        <w:t>故</w:t>
      </w:r>
      <w:r w:rsidR="00D30D8A" w:rsidRPr="00B704AC">
        <w:rPr>
          <w:rFonts w:ascii="Helvetica" w:hAnsi="Helvetica" w:cs="Helvetica" w:hint="eastAsia"/>
        </w:rPr>
        <w:t>整體而言，現行民眾</w:t>
      </w:r>
      <w:r w:rsidR="00686060" w:rsidRPr="00B704AC">
        <w:rPr>
          <w:rFonts w:ascii="Helvetica" w:hAnsi="Helvetica" w:cs="Helvetica" w:hint="eastAsia"/>
        </w:rPr>
        <w:t>申辦</w:t>
      </w:r>
      <w:r w:rsidR="00D30D8A" w:rsidRPr="00B704AC">
        <w:rPr>
          <w:rFonts w:hint="eastAsia"/>
        </w:rPr>
        <w:t>開放水域</w:t>
      </w:r>
      <w:r w:rsidR="00D30D8A" w:rsidRPr="00B704AC">
        <w:rPr>
          <w:rFonts w:ascii="Helvetica" w:hAnsi="Helvetica" w:cs="Helvetica" w:hint="eastAsia"/>
        </w:rPr>
        <w:t>遊憩</w:t>
      </w:r>
      <w:r w:rsidR="001D591D" w:rsidRPr="00B704AC">
        <w:rPr>
          <w:rFonts w:ascii="Helvetica" w:hAnsi="Helvetica" w:cs="Helvetica" w:hint="eastAsia"/>
        </w:rPr>
        <w:t>活動</w:t>
      </w:r>
      <w:r w:rsidR="00D30D8A" w:rsidRPr="00B704AC">
        <w:rPr>
          <w:rFonts w:ascii="Helvetica" w:hAnsi="Helvetica" w:cs="Helvetica" w:hint="eastAsia"/>
        </w:rPr>
        <w:t>之服務仍有進步空間。</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704AC" w:rsidRPr="00B704AC" w:rsidTr="00B53BEE">
        <w:tc>
          <w:tcPr>
            <w:tcW w:w="8844" w:type="dxa"/>
          </w:tcPr>
          <w:p w:rsidR="00B53BEE" w:rsidRPr="00B704AC" w:rsidRDefault="00B53BEE" w:rsidP="00B53BEE">
            <w:pPr>
              <w:pStyle w:val="3"/>
              <w:numPr>
                <w:ilvl w:val="0"/>
                <w:numId w:val="0"/>
              </w:numPr>
            </w:pPr>
            <w:r w:rsidRPr="00B704AC">
              <w:rPr>
                <w:noProof/>
              </w:rPr>
              <w:drawing>
                <wp:inline distT="0" distB="0" distL="0" distR="0" wp14:anchorId="35C2740E" wp14:editId="56F5F3FB">
                  <wp:extent cx="5614185" cy="2595489"/>
                  <wp:effectExtent l="0" t="0" r="5715"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77" t="10465" r="-877" b="7351"/>
                          <a:stretch/>
                        </pic:blipFill>
                        <pic:spPr bwMode="auto">
                          <a:xfrm>
                            <a:off x="0" y="0"/>
                            <a:ext cx="5615940" cy="2596300"/>
                          </a:xfrm>
                          <a:prstGeom prst="rect">
                            <a:avLst/>
                          </a:prstGeom>
                          <a:ln>
                            <a:noFill/>
                          </a:ln>
                          <a:extLst>
                            <a:ext uri="{53640926-AAD7-44D8-BBD7-CCE9431645EC}">
                              <a14:shadowObscured xmlns:a14="http://schemas.microsoft.com/office/drawing/2010/main"/>
                            </a:ext>
                          </a:extLst>
                        </pic:spPr>
                      </pic:pic>
                    </a:graphicData>
                  </a:graphic>
                </wp:inline>
              </w:drawing>
            </w:r>
          </w:p>
        </w:tc>
      </w:tr>
    </w:tbl>
    <w:p w:rsidR="00B53BEE" w:rsidRPr="00B704AC" w:rsidRDefault="00B53BEE" w:rsidP="00B53BEE">
      <w:pPr>
        <w:pStyle w:val="aff3"/>
        <w:jc w:val="center"/>
        <w:rPr>
          <w:b/>
          <w:i w:val="0"/>
          <w:sz w:val="32"/>
          <w:szCs w:val="32"/>
        </w:rPr>
      </w:pPr>
      <w:r w:rsidRPr="00B704AC">
        <w:rPr>
          <w:rFonts w:hint="eastAsia"/>
          <w:b/>
          <w:i w:val="0"/>
          <w:sz w:val="32"/>
          <w:szCs w:val="32"/>
        </w:rPr>
        <w:t>圖</w:t>
      </w:r>
      <w:r w:rsidRPr="00B704AC">
        <w:rPr>
          <w:b/>
          <w:i w:val="0"/>
          <w:sz w:val="32"/>
          <w:szCs w:val="32"/>
        </w:rPr>
        <w:fldChar w:fldCharType="begin"/>
      </w:r>
      <w:r w:rsidRPr="00B704AC">
        <w:rPr>
          <w:b/>
          <w:i w:val="0"/>
          <w:sz w:val="32"/>
          <w:szCs w:val="32"/>
        </w:rPr>
        <w:instrText xml:space="preserve"> </w:instrText>
      </w:r>
      <w:r w:rsidRPr="00B704AC">
        <w:rPr>
          <w:rFonts w:hint="eastAsia"/>
          <w:b/>
          <w:i w:val="0"/>
          <w:sz w:val="32"/>
          <w:szCs w:val="32"/>
        </w:rPr>
        <w:instrText>SEQ 圖 \* ARABIC</w:instrText>
      </w:r>
      <w:r w:rsidRPr="00B704AC">
        <w:rPr>
          <w:b/>
          <w:i w:val="0"/>
          <w:sz w:val="32"/>
          <w:szCs w:val="32"/>
        </w:rPr>
        <w:instrText xml:space="preserve"> </w:instrText>
      </w:r>
      <w:r w:rsidRPr="00B704AC">
        <w:rPr>
          <w:b/>
          <w:i w:val="0"/>
          <w:sz w:val="32"/>
          <w:szCs w:val="32"/>
        </w:rPr>
        <w:fldChar w:fldCharType="separate"/>
      </w:r>
      <w:r w:rsidR="00F80A60">
        <w:rPr>
          <w:b/>
          <w:i w:val="0"/>
          <w:noProof/>
          <w:sz w:val="32"/>
          <w:szCs w:val="32"/>
        </w:rPr>
        <w:t>2</w:t>
      </w:r>
      <w:r w:rsidRPr="00B704AC">
        <w:rPr>
          <w:b/>
          <w:i w:val="0"/>
          <w:sz w:val="32"/>
          <w:szCs w:val="32"/>
        </w:rPr>
        <w:fldChar w:fldCharType="end"/>
      </w:r>
      <w:r w:rsidRPr="00B704AC">
        <w:rPr>
          <w:rFonts w:hint="eastAsia"/>
          <w:b/>
          <w:i w:val="0"/>
          <w:sz w:val="32"/>
          <w:szCs w:val="32"/>
        </w:rPr>
        <w:t>、海洋委員會「海域遊憩活動一站式服務資訊平</w:t>
      </w:r>
      <w:proofErr w:type="gramStart"/>
      <w:r w:rsidRPr="00B704AC">
        <w:rPr>
          <w:rFonts w:hint="eastAsia"/>
          <w:b/>
          <w:i w:val="0"/>
          <w:sz w:val="32"/>
          <w:szCs w:val="32"/>
        </w:rPr>
        <w:t>臺</w:t>
      </w:r>
      <w:proofErr w:type="gramEnd"/>
      <w:r w:rsidRPr="00B704AC">
        <w:rPr>
          <w:rFonts w:hint="eastAsia"/>
          <w:b/>
          <w:i w:val="0"/>
          <w:sz w:val="32"/>
          <w:szCs w:val="32"/>
        </w:rPr>
        <w:t>」</w:t>
      </w:r>
    </w:p>
    <w:p w:rsidR="00B53BEE" w:rsidRPr="00B704AC" w:rsidRDefault="00B53BEE" w:rsidP="00B53BEE">
      <w:pPr>
        <w:pStyle w:val="3"/>
        <w:numPr>
          <w:ilvl w:val="0"/>
          <w:numId w:val="0"/>
        </w:numPr>
      </w:pPr>
      <w:r w:rsidRPr="00B704AC">
        <w:rPr>
          <w:rFonts w:hint="eastAsia"/>
          <w:noProof/>
          <w:sz w:val="24"/>
          <w:szCs w:val="24"/>
        </w:rPr>
        <w:t>資料來源：海洋委員會。</w:t>
      </w:r>
    </w:p>
    <w:p w:rsidR="00B53BEE" w:rsidRPr="00B704AC" w:rsidRDefault="00822570" w:rsidP="00342BA8">
      <w:pPr>
        <w:pStyle w:val="3"/>
      </w:pPr>
      <w:r w:rsidRPr="00B704AC">
        <w:rPr>
          <w:rFonts w:hint="eastAsia"/>
        </w:rPr>
        <w:t>綜上，</w:t>
      </w:r>
      <w:r w:rsidR="00B53BEE" w:rsidRPr="00B704AC">
        <w:rPr>
          <w:rFonts w:hint="eastAsia"/>
        </w:rPr>
        <w:t>政府允</w:t>
      </w:r>
      <w:r w:rsidR="00100E06" w:rsidRPr="00B704AC">
        <w:rPr>
          <w:rFonts w:hint="eastAsia"/>
        </w:rPr>
        <w:t>應</w:t>
      </w:r>
      <w:r w:rsidR="00B53BEE" w:rsidRPr="00B704AC">
        <w:rPr>
          <w:rFonts w:hint="eastAsia"/>
        </w:rPr>
        <w:t>評估透過中央「一站式平</w:t>
      </w:r>
      <w:proofErr w:type="gramStart"/>
      <w:r w:rsidR="00B53BEE" w:rsidRPr="00B704AC">
        <w:rPr>
          <w:rFonts w:hint="eastAsia"/>
        </w:rPr>
        <w:t>臺</w:t>
      </w:r>
      <w:proofErr w:type="gramEnd"/>
      <w:r w:rsidR="00B53BEE" w:rsidRPr="00B704AC">
        <w:rPr>
          <w:rFonts w:hint="eastAsia"/>
        </w:rPr>
        <w:t>」機制，整合全國「開放水域」需(先)申請遊憩活動之即時介接服務，讓民眾可經由單一入口網，直接連結各</w:t>
      </w:r>
      <w:r w:rsidR="00B53BEE" w:rsidRPr="00B704AC">
        <w:rPr>
          <w:rFonts w:hint="eastAsia"/>
        </w:rPr>
        <w:lastRenderedPageBreak/>
        <w:t>該水域遊憩活動管理機關進行申請，俾提高從事水域遊憩活動之便利性、友善性與透明度，以增進「開放水域」政策之美意與成效。</w:t>
      </w:r>
    </w:p>
    <w:p w:rsidR="00CC57A9" w:rsidRPr="00B704AC" w:rsidRDefault="00E9368E" w:rsidP="00363CEB">
      <w:pPr>
        <w:pStyle w:val="2"/>
        <w:ind w:left="1020" w:hanging="680"/>
        <w:rPr>
          <w:b/>
        </w:rPr>
      </w:pPr>
      <w:bookmarkStart w:id="6" w:name="_Hlk148454755"/>
      <w:r w:rsidRPr="00B704AC">
        <w:rPr>
          <w:rFonts w:hint="eastAsia"/>
          <w:b/>
        </w:rPr>
        <w:t>按發展觀光條例第36條及其授權訂定發布之水域遊憩活動管理辦法第5至7條「限制水域遊憩活動之種類、範圍、時間及行為」等規定，旨在維護遊客生命安全，以追求重要之公眾利益，難謂無由，本院基於權力分立原則，自當予以尊重。</w:t>
      </w:r>
      <w:proofErr w:type="gramStart"/>
      <w:r w:rsidRPr="00B704AC">
        <w:rPr>
          <w:rFonts w:hint="eastAsia"/>
          <w:b/>
        </w:rPr>
        <w:t>然查現行</w:t>
      </w:r>
      <w:proofErr w:type="gramEnd"/>
      <w:r w:rsidRPr="00B704AC">
        <w:rPr>
          <w:rFonts w:hint="eastAsia"/>
          <w:b/>
        </w:rPr>
        <w:t>法令對「遊客安全」、「水域環境及資源條件」欠缺明確定義與具體衡量標準，致外界屢屢質疑管理機關過度干預，與中央「原則開放、例外管理」政策背道而馳。中央主管機關除應積極協調各管理機關及地方政府解除不合時宜之水域禁令外，更應加強法律明確性，</w:t>
      </w:r>
      <w:proofErr w:type="gramStart"/>
      <w:r w:rsidRPr="00B704AC">
        <w:rPr>
          <w:rFonts w:hint="eastAsia"/>
          <w:b/>
        </w:rPr>
        <w:t>採</w:t>
      </w:r>
      <w:proofErr w:type="gramEnd"/>
      <w:r w:rsidRPr="00B704AC">
        <w:rPr>
          <w:rFonts w:hint="eastAsia"/>
          <w:b/>
        </w:rPr>
        <w:t>負面表列概念，針對禁止或限制理由訂定具體衡量標準，並於公告水域(遊憩活動)禁令前，以公開方法廣泛蒐集各界意見，充分與民意交流達成共識，以符實際。</w:t>
      </w:r>
      <w:bookmarkEnd w:id="6"/>
    </w:p>
    <w:p w:rsidR="002D7B47" w:rsidRPr="00B704AC" w:rsidRDefault="0012770C" w:rsidP="002D7B47">
      <w:pPr>
        <w:pStyle w:val="3"/>
      </w:pPr>
      <w:r w:rsidRPr="00B704AC">
        <w:rPr>
          <w:rFonts w:hint="eastAsia"/>
        </w:rPr>
        <w:t>臺灣擁有廣大的水域資源，惟因戒嚴期間國共對峙，海岸線及</w:t>
      </w:r>
      <w:proofErr w:type="gramStart"/>
      <w:r w:rsidRPr="00B704AC">
        <w:rPr>
          <w:rFonts w:hint="eastAsia"/>
        </w:rPr>
        <w:t>水域均屬國防</w:t>
      </w:r>
      <w:proofErr w:type="gramEnd"/>
      <w:r w:rsidRPr="00B704AC">
        <w:rPr>
          <w:rFonts w:hint="eastAsia"/>
        </w:rPr>
        <w:t>重地，受到政府嚴格管制。76年宣布解嚴後，海岸線及水域逐漸開放，然因國內政策、法令、國人親水觀念及技能均未成熟，</w:t>
      </w:r>
      <w:r w:rsidR="00303041" w:rsidRPr="00B704AC">
        <w:rPr>
          <w:rFonts w:hint="eastAsia"/>
        </w:rPr>
        <w:t>民眾</w:t>
      </w:r>
      <w:r w:rsidRPr="00B704AC">
        <w:rPr>
          <w:rFonts w:hint="eastAsia"/>
        </w:rPr>
        <w:t>溺水死亡憾事</w:t>
      </w:r>
      <w:r w:rsidR="00303041" w:rsidRPr="00B704AC">
        <w:rPr>
          <w:rFonts w:hint="eastAsia"/>
        </w:rPr>
        <w:t>連</w:t>
      </w:r>
      <w:r w:rsidR="008B65E9" w:rsidRPr="00B704AC">
        <w:rPr>
          <w:rFonts w:hint="eastAsia"/>
        </w:rPr>
        <w:t>續多年居高不下</w:t>
      </w:r>
      <w:r w:rsidRPr="00B704AC">
        <w:rPr>
          <w:rFonts w:hint="eastAsia"/>
        </w:rPr>
        <w:t>。為維護遊客安全，政府於90年11月14日修正公布發展觀光條例，於第36條增訂「水域管理機關得對水域遊憩活動之種類、範圍、時間及行為限制之，並得視水域環境及資源條件之狀況，公告禁止水域遊憩活動區域…</w:t>
      </w:r>
      <w:proofErr w:type="gramStart"/>
      <w:r w:rsidRPr="00B704AC">
        <w:rPr>
          <w:rFonts w:hint="eastAsia"/>
        </w:rPr>
        <w:t>…</w:t>
      </w:r>
      <w:proofErr w:type="gramEnd"/>
      <w:r w:rsidRPr="00B704AC">
        <w:rPr>
          <w:rFonts w:hint="eastAsia"/>
        </w:rPr>
        <w:t>」，並依上開條例授權於93年2月11日訂定水域遊憩活動管理辦法</w:t>
      </w:r>
    </w:p>
    <w:p w:rsidR="003760B9" w:rsidRPr="00B704AC" w:rsidRDefault="004C3D96" w:rsidP="002D7B47">
      <w:pPr>
        <w:pStyle w:val="3"/>
      </w:pPr>
      <w:r w:rsidRPr="00B704AC">
        <w:rPr>
          <w:rFonts w:hint="eastAsia"/>
        </w:rPr>
        <w:t>查</w:t>
      </w:r>
      <w:r w:rsidRPr="00B704AC">
        <w:t>水域遊憩活動管理辦法係以活動管理為主軸，遊憩安全為目的，為維護從事該等活動遊客安全，必要時仍得妥為採取相關之禁限措施，</w:t>
      </w:r>
      <w:r w:rsidRPr="00B704AC">
        <w:rPr>
          <w:rFonts w:hint="eastAsia"/>
        </w:rPr>
        <w:t>故於</w:t>
      </w:r>
      <w:r w:rsidR="009D72BB" w:rsidRPr="00B704AC">
        <w:rPr>
          <w:rFonts w:hint="eastAsia"/>
        </w:rPr>
        <w:t>該辦法</w:t>
      </w:r>
      <w:r w:rsidRPr="00B704AC">
        <w:rPr>
          <w:rFonts w:hint="eastAsia"/>
        </w:rPr>
        <w:t>第</w:t>
      </w:r>
      <w:r w:rsidRPr="00B704AC">
        <w:rPr>
          <w:rFonts w:hint="eastAsia"/>
        </w:rPr>
        <w:lastRenderedPageBreak/>
        <w:t>5條第1項、第6條</w:t>
      </w:r>
      <w:r w:rsidR="003843ED" w:rsidRPr="00B704AC">
        <w:rPr>
          <w:rFonts w:hint="eastAsia"/>
        </w:rPr>
        <w:t>、第7條</w:t>
      </w:r>
      <w:r w:rsidR="009D72BB" w:rsidRPr="00B704AC">
        <w:rPr>
          <w:rFonts w:hint="eastAsia"/>
        </w:rPr>
        <w:t>分別</w:t>
      </w:r>
      <w:r w:rsidRPr="00B704AC">
        <w:rPr>
          <w:rFonts w:hint="eastAsia"/>
        </w:rPr>
        <w:t>規定</w:t>
      </w:r>
      <w:r w:rsidR="009D72BB" w:rsidRPr="00B704AC">
        <w:rPr>
          <w:rFonts w:hint="eastAsia"/>
        </w:rPr>
        <w:t>：</w:t>
      </w:r>
      <w:r w:rsidRPr="00B704AC">
        <w:rPr>
          <w:rFonts w:hint="eastAsia"/>
        </w:rPr>
        <w:t>「水域管理機關依本條例第36條規定限制水域遊憩活動之種類、範圍、時間及行為時，應公告之」、「水域管理機關得視水域環境及資源條件之狀況，公告禁止水域遊憩活動區域」</w:t>
      </w:r>
      <w:r w:rsidR="003843ED" w:rsidRPr="00B704AC">
        <w:rPr>
          <w:rFonts w:hint="eastAsia"/>
        </w:rPr>
        <w:t>、「</w:t>
      </w:r>
      <w:r w:rsidR="003843ED" w:rsidRPr="00B704AC">
        <w:rPr>
          <w:rFonts w:hint="eastAsia"/>
          <w:noProof/>
        </w:rPr>
        <w:t>水域遊憩活動管理機關或其授權管理單位基於維護遊客安全之考量，得視需要暫停水域遊憩活動之全部或一部」</w:t>
      </w:r>
      <w:r w:rsidRPr="00B704AC">
        <w:rPr>
          <w:rFonts w:hint="eastAsia"/>
        </w:rPr>
        <w:t>。</w:t>
      </w:r>
    </w:p>
    <w:p w:rsidR="004C3D96" w:rsidRPr="00B704AC" w:rsidRDefault="006E0EC5" w:rsidP="002D7B47">
      <w:pPr>
        <w:pStyle w:val="3"/>
      </w:pPr>
      <w:r w:rsidRPr="00B704AC">
        <w:rPr>
          <w:rFonts w:hint="eastAsia"/>
        </w:rPr>
        <w:t>有關</w:t>
      </w:r>
      <w:r w:rsidR="003760B9" w:rsidRPr="00B704AC">
        <w:t>台灣開放水域聯盟</w:t>
      </w:r>
      <w:r w:rsidR="003760B9" w:rsidRPr="00B704AC">
        <w:rPr>
          <w:rFonts w:hint="eastAsia"/>
        </w:rPr>
        <w:t>「廢除發展觀光條例第36條、</w:t>
      </w:r>
      <w:r w:rsidR="003843ED" w:rsidRPr="00B704AC">
        <w:rPr>
          <w:rFonts w:hint="eastAsia"/>
        </w:rPr>
        <w:t>第</w:t>
      </w:r>
      <w:r w:rsidR="003760B9" w:rsidRPr="00B704AC">
        <w:rPr>
          <w:rFonts w:hint="eastAsia"/>
        </w:rPr>
        <w:t>60條</w:t>
      </w:r>
      <w:r w:rsidR="003843ED" w:rsidRPr="00B704AC">
        <w:rPr>
          <w:rStyle w:val="afe"/>
        </w:rPr>
        <w:footnoteReference w:id="4"/>
      </w:r>
      <w:r w:rsidR="003760B9" w:rsidRPr="00B704AC">
        <w:rPr>
          <w:rFonts w:hint="eastAsia"/>
        </w:rPr>
        <w:t>，真正開放水域遊憩活動，</w:t>
      </w:r>
      <w:r w:rsidR="003760B9" w:rsidRPr="00B704AC">
        <w:t>全面去除</w:t>
      </w:r>
      <w:r w:rsidR="003760B9" w:rsidRPr="00B704AC">
        <w:rPr>
          <w:rFonts w:hint="eastAsia"/>
        </w:rPr>
        <w:t>『</w:t>
      </w:r>
      <w:r w:rsidR="003760B9" w:rsidRPr="00B704AC">
        <w:t>嚴禁下水</w:t>
      </w:r>
      <w:r w:rsidR="003760B9" w:rsidRPr="00B704AC">
        <w:rPr>
          <w:rFonts w:hint="eastAsia"/>
        </w:rPr>
        <w:t>』</w:t>
      </w:r>
      <w:r w:rsidR="003760B9" w:rsidRPr="00B704AC">
        <w:t>告示，確實落實水域管理</w:t>
      </w:r>
      <w:r w:rsidR="003760B9" w:rsidRPr="00B704AC">
        <w:rPr>
          <w:rFonts w:hint="eastAsia"/>
        </w:rPr>
        <w:t>『</w:t>
      </w:r>
      <w:r w:rsidR="003760B9" w:rsidRPr="00B704AC">
        <w:t>原則開放，例外禁止</w:t>
      </w:r>
      <w:r w:rsidR="003760B9" w:rsidRPr="00B704AC">
        <w:rPr>
          <w:rFonts w:hint="eastAsia"/>
        </w:rPr>
        <w:t>』」等主張，</w:t>
      </w:r>
      <w:r w:rsidR="0092628F" w:rsidRPr="00B704AC">
        <w:rPr>
          <w:rFonts w:hint="eastAsia"/>
        </w:rPr>
        <w:t>據</w:t>
      </w:r>
      <w:r w:rsidR="0092628F" w:rsidRPr="00B704AC">
        <w:rPr>
          <w:rFonts w:hAnsi="標楷體" w:hint="eastAsia"/>
          <w:szCs w:val="32"/>
        </w:rPr>
        <w:t>交通部(</w:t>
      </w:r>
      <w:r w:rsidR="005D4E03" w:rsidRPr="00B704AC">
        <w:rPr>
          <w:rFonts w:hAnsi="標楷體" w:hint="eastAsia"/>
          <w:szCs w:val="32"/>
        </w:rPr>
        <w:t>觀光署</w:t>
      </w:r>
      <w:r w:rsidR="0092628F" w:rsidRPr="00B704AC">
        <w:rPr>
          <w:rFonts w:hAnsi="標楷體" w:hint="eastAsia"/>
          <w:szCs w:val="32"/>
        </w:rPr>
        <w:t>)</w:t>
      </w:r>
      <w:r w:rsidRPr="00B704AC">
        <w:rPr>
          <w:rFonts w:hAnsi="標楷體" w:hint="eastAsia"/>
          <w:szCs w:val="32"/>
        </w:rPr>
        <w:t>回應</w:t>
      </w:r>
      <w:r w:rsidR="0092628F" w:rsidRPr="00B704AC">
        <w:rPr>
          <w:rFonts w:hAnsi="標楷體" w:hint="eastAsia"/>
          <w:szCs w:val="32"/>
        </w:rPr>
        <w:t>，依據發展觀光條例第36條授權訂定發布水域遊憩活動管理辦法，其立法意旨為「原則開放，例外管理」，</w:t>
      </w:r>
      <w:r w:rsidR="0092628F" w:rsidRPr="00B704AC">
        <w:t>惟為維護從事該等活動遊客安全，必要時仍得妥為採取相關之禁限措施</w:t>
      </w:r>
      <w:r w:rsidRPr="00B704AC">
        <w:rPr>
          <w:rFonts w:hint="eastAsia"/>
        </w:rPr>
        <w:t>；</w:t>
      </w:r>
      <w:r w:rsidR="009D1F82" w:rsidRPr="00B704AC">
        <w:rPr>
          <w:rFonts w:hAnsi="標楷體" w:hint="eastAsia"/>
          <w:szCs w:val="32"/>
        </w:rPr>
        <w:t>海洋委員會</w:t>
      </w:r>
      <w:r w:rsidR="009D6762" w:rsidRPr="00B704AC">
        <w:rPr>
          <w:rFonts w:hAnsi="標楷體" w:hint="eastAsia"/>
          <w:szCs w:val="32"/>
        </w:rPr>
        <w:t>則</w:t>
      </w:r>
      <w:r w:rsidR="009D1F82" w:rsidRPr="00B704AC">
        <w:rPr>
          <w:rFonts w:hAnsi="標楷體" w:hint="eastAsia"/>
          <w:szCs w:val="32"/>
        </w:rPr>
        <w:t>回應，會</w:t>
      </w:r>
      <w:r w:rsidR="00776B1C" w:rsidRPr="00B704AC">
        <w:rPr>
          <w:rFonts w:hAnsi="標楷體"/>
        </w:rPr>
        <w:t>針對有公告禁止水域遊憩活動範圍之地方政府，規劃民意座談會，協調各目的事業主管機關及地方政府與民意交流達成共識，解除不合時宜禁令</w:t>
      </w:r>
      <w:r w:rsidR="00776B1C" w:rsidRPr="00B704AC">
        <w:rPr>
          <w:rFonts w:hAnsi="標楷體" w:hint="eastAsia"/>
        </w:rPr>
        <w:t>。</w:t>
      </w:r>
    </w:p>
    <w:p w:rsidR="009D1F82" w:rsidRPr="00B704AC" w:rsidRDefault="009D1F82" w:rsidP="002D7B47">
      <w:pPr>
        <w:pStyle w:val="3"/>
      </w:pPr>
      <w:r w:rsidRPr="00B704AC">
        <w:rPr>
          <w:rFonts w:hint="eastAsia"/>
        </w:rPr>
        <w:t>另本院於</w:t>
      </w:r>
      <w:r w:rsidRPr="00B704AC">
        <w:rPr>
          <w:rFonts w:hAnsi="標楷體"/>
        </w:rPr>
        <w:t>11</w:t>
      </w:r>
      <w:r w:rsidRPr="00B704AC">
        <w:rPr>
          <w:rFonts w:hAnsi="標楷體" w:hint="eastAsia"/>
        </w:rPr>
        <w:t>2年7月5日</w:t>
      </w:r>
      <w:r w:rsidRPr="00B704AC">
        <w:rPr>
          <w:rFonts w:hint="eastAsia"/>
        </w:rPr>
        <w:t>就本案相關議題辦理諮詢，專家學者所提意見殊</w:t>
      </w:r>
      <w:proofErr w:type="gramStart"/>
      <w:r w:rsidRPr="00B704AC">
        <w:rPr>
          <w:rFonts w:hint="eastAsia"/>
        </w:rPr>
        <w:t>值審酌研</w:t>
      </w:r>
      <w:proofErr w:type="gramEnd"/>
      <w:r w:rsidRPr="00B704AC">
        <w:rPr>
          <w:rFonts w:hint="eastAsia"/>
        </w:rPr>
        <w:t>議，摘錄略以：</w:t>
      </w:r>
    </w:p>
    <w:p w:rsidR="00357B76" w:rsidRPr="00B704AC" w:rsidRDefault="00357B76" w:rsidP="00251819">
      <w:pPr>
        <w:pStyle w:val="4"/>
        <w:rPr>
          <w:szCs w:val="32"/>
        </w:rPr>
      </w:pPr>
      <w:r w:rsidRPr="00B704AC">
        <w:rPr>
          <w:rFonts w:hAnsi="標楷體" w:hint="eastAsia"/>
          <w:szCs w:val="32"/>
        </w:rPr>
        <w:t>水域遊憩活動管理辦法自93發布實施以來，已逐步建立水域空間原則開放，例外禁止的制度，且授權水域遊憩活動管理機關就其轄區水域進行管理，包括禁止或限制水域遊憩活動。就制度</w:t>
      </w:r>
      <w:r w:rsidRPr="00B704AC">
        <w:rPr>
          <w:rFonts w:hAnsi="標楷體" w:hint="eastAsia"/>
          <w:szCs w:val="32"/>
        </w:rPr>
        <w:lastRenderedPageBreak/>
        <w:t>穏定性及延續性，以及該法實施以來確實有助建立安全的水域遊憩場域，以及安全的水域遊憩活動，因此不支持廢除該辧法。</w:t>
      </w:r>
    </w:p>
    <w:p w:rsidR="00357B76" w:rsidRPr="00B704AC" w:rsidRDefault="00357B76" w:rsidP="00251819">
      <w:pPr>
        <w:pStyle w:val="4"/>
        <w:rPr>
          <w:szCs w:val="32"/>
        </w:rPr>
      </w:pPr>
      <w:r w:rsidRPr="00B704AC">
        <w:rPr>
          <w:rFonts w:hAnsi="標楷體" w:hint="eastAsia"/>
          <w:szCs w:val="32"/>
        </w:rPr>
        <w:t>目前水域遊憩活動發展所發生的衝突或問題，大致可分2類情況，一是和水域遊憩活動管理辦法的執行面有關，通常是因為水域遊憩活動管理機關</w:t>
      </w:r>
      <w:r w:rsidR="008C04B8" w:rsidRPr="00B704AC">
        <w:rPr>
          <w:rFonts w:hAnsi="標楷體" w:hint="eastAsia"/>
          <w:szCs w:val="32"/>
        </w:rPr>
        <w:t>(</w:t>
      </w:r>
      <w:r w:rsidRPr="00B704AC">
        <w:rPr>
          <w:rFonts w:hAnsi="標楷體" w:hint="eastAsia"/>
          <w:szCs w:val="32"/>
        </w:rPr>
        <w:t>如縣市政府</w:t>
      </w:r>
      <w:r w:rsidR="008C04B8" w:rsidRPr="00B704AC">
        <w:rPr>
          <w:rFonts w:hAnsi="標楷體" w:hint="eastAsia"/>
          <w:szCs w:val="32"/>
        </w:rPr>
        <w:t>)</w:t>
      </w:r>
      <w:r w:rsidRPr="00B704AC">
        <w:rPr>
          <w:rFonts w:hAnsi="標楷體" w:hint="eastAsia"/>
          <w:szCs w:val="32"/>
        </w:rPr>
        <w:t>對轄區水域採取較保守作法，亦即禁止水域從事遊憩活動，或對水域限制僅得從事特定種類的遊憩活動，此限制了民眾從事水域活動的空間或種類，所以引起水域遊憩活動者不滿或衝突；另一種情況是水域遊憩活動者進入依法規已作特定用途的水域空間</w:t>
      </w:r>
      <w:r w:rsidR="008C04B8" w:rsidRPr="00B704AC">
        <w:rPr>
          <w:rFonts w:hAnsi="標楷體" w:hint="eastAsia"/>
          <w:szCs w:val="32"/>
        </w:rPr>
        <w:t>(</w:t>
      </w:r>
      <w:r w:rsidRPr="00B704AC">
        <w:rPr>
          <w:rFonts w:hAnsi="標楷體" w:hint="eastAsia"/>
          <w:szCs w:val="32"/>
        </w:rPr>
        <w:t>如漁港區水域、定置網水域</w:t>
      </w:r>
      <w:r w:rsidR="008C04B8" w:rsidRPr="00B704AC">
        <w:rPr>
          <w:rFonts w:hAnsi="標楷體" w:hint="eastAsia"/>
          <w:szCs w:val="32"/>
        </w:rPr>
        <w:t>)</w:t>
      </w:r>
      <w:r w:rsidRPr="00B704AC">
        <w:rPr>
          <w:rFonts w:hAnsi="標楷體" w:hint="eastAsia"/>
          <w:szCs w:val="32"/>
        </w:rPr>
        <w:t>從事遊憩活動，而引起使用者</w:t>
      </w:r>
      <w:r w:rsidR="008C04B8" w:rsidRPr="00B704AC">
        <w:rPr>
          <w:rFonts w:hAnsi="標楷體" w:hint="eastAsia"/>
          <w:szCs w:val="32"/>
        </w:rPr>
        <w:t>(</w:t>
      </w:r>
      <w:r w:rsidRPr="00B704AC">
        <w:rPr>
          <w:rFonts w:hAnsi="標楷體" w:hint="eastAsia"/>
          <w:szCs w:val="32"/>
        </w:rPr>
        <w:t>如漁民</w:t>
      </w:r>
      <w:r w:rsidR="008C04B8" w:rsidRPr="00B704AC">
        <w:rPr>
          <w:rFonts w:hAnsi="標楷體" w:hint="eastAsia"/>
          <w:szCs w:val="32"/>
        </w:rPr>
        <w:t>)</w:t>
      </w:r>
      <w:r w:rsidRPr="00B704AC">
        <w:rPr>
          <w:rFonts w:hAnsi="標楷體" w:hint="eastAsia"/>
          <w:szCs w:val="32"/>
        </w:rPr>
        <w:t>不滿等。</w:t>
      </w:r>
    </w:p>
    <w:p w:rsidR="00357B76" w:rsidRPr="00B704AC" w:rsidRDefault="00357B76" w:rsidP="00251819">
      <w:pPr>
        <w:pStyle w:val="4"/>
        <w:rPr>
          <w:szCs w:val="32"/>
        </w:rPr>
      </w:pPr>
      <w:proofErr w:type="gramStart"/>
      <w:r w:rsidRPr="00B704AC">
        <w:rPr>
          <w:rFonts w:hAnsi="標楷體" w:hint="eastAsia"/>
          <w:szCs w:val="32"/>
        </w:rPr>
        <w:t>針就前述</w:t>
      </w:r>
      <w:proofErr w:type="gramEnd"/>
      <w:r w:rsidRPr="00B704AC">
        <w:rPr>
          <w:rFonts w:hAnsi="標楷體" w:hint="eastAsia"/>
          <w:szCs w:val="32"/>
        </w:rPr>
        <w:t>第1種情況，提出如下3點建議：(1)水域遊憩活動管理機關應積極盤點所轄水域，若對某特定水域採取禁止</w:t>
      </w:r>
      <w:r w:rsidR="008C04B8" w:rsidRPr="00B704AC">
        <w:rPr>
          <w:rFonts w:hAnsi="標楷體" w:hint="eastAsia"/>
          <w:szCs w:val="32"/>
        </w:rPr>
        <w:t>(</w:t>
      </w:r>
      <w:r w:rsidRPr="00B704AC">
        <w:rPr>
          <w:rFonts w:hAnsi="標楷體" w:hint="eastAsia"/>
          <w:szCs w:val="32"/>
        </w:rPr>
        <w:t>第6條</w:t>
      </w:r>
      <w:r w:rsidR="008C04B8" w:rsidRPr="00B704AC">
        <w:rPr>
          <w:rFonts w:hAnsi="標楷體" w:hint="eastAsia"/>
          <w:szCs w:val="32"/>
        </w:rPr>
        <w:t>)</w:t>
      </w:r>
      <w:r w:rsidRPr="00B704AC">
        <w:rPr>
          <w:rFonts w:hAnsi="標楷體" w:hint="eastAsia"/>
          <w:szCs w:val="32"/>
        </w:rPr>
        <w:t>或限制水域遊憩活動</w:t>
      </w:r>
      <w:r w:rsidR="008C04B8" w:rsidRPr="00B704AC">
        <w:rPr>
          <w:rFonts w:hAnsi="標楷體" w:hint="eastAsia"/>
          <w:szCs w:val="32"/>
        </w:rPr>
        <w:t>(</w:t>
      </w:r>
      <w:r w:rsidRPr="00B704AC">
        <w:rPr>
          <w:rFonts w:hAnsi="標楷體" w:hint="eastAsia"/>
          <w:szCs w:val="32"/>
        </w:rPr>
        <w:t>第5條</w:t>
      </w:r>
      <w:r w:rsidR="008C04B8" w:rsidRPr="00B704AC">
        <w:rPr>
          <w:rFonts w:hAnsi="標楷體" w:hint="eastAsia"/>
          <w:szCs w:val="32"/>
        </w:rPr>
        <w:t>)</w:t>
      </w:r>
      <w:r w:rsidRPr="00B704AC">
        <w:rPr>
          <w:rFonts w:hAnsi="標楷體" w:hint="eastAsia"/>
          <w:szCs w:val="32"/>
        </w:rPr>
        <w:t>的行政作為，應落實公眾參與的機制，讓利益關係人得對水域遊憩使用有表達意見的管道；(2)管理機關依第6條基於遊客安全、水域環境及資源條件，禁止水域遊憩活動，應說明禁止的理由並以相關資料佐證，使此禁止具有正當性及公益性，而不是僅只以一紙公文對外公告；(3)若水域受禁止或限制水域遊憩活動，主管機關後續對此水域，因地制宜，進行實體的管理措施，如設置告示牌、救生圈等安全設施、簡易服務設施</w:t>
      </w:r>
      <w:r w:rsidR="008C04B8" w:rsidRPr="00B704AC">
        <w:rPr>
          <w:rFonts w:hAnsi="標楷體" w:hint="eastAsia"/>
          <w:szCs w:val="32"/>
        </w:rPr>
        <w:t>(</w:t>
      </w:r>
      <w:r w:rsidRPr="00B704AC">
        <w:rPr>
          <w:rFonts w:hAnsi="標楷體" w:hint="eastAsia"/>
          <w:szCs w:val="32"/>
        </w:rPr>
        <w:t>如步道</w:t>
      </w:r>
      <w:r w:rsidR="008C04B8" w:rsidRPr="00B704AC">
        <w:rPr>
          <w:rFonts w:hAnsi="標楷體" w:hint="eastAsia"/>
          <w:szCs w:val="32"/>
        </w:rPr>
        <w:t>)</w:t>
      </w:r>
      <w:r w:rsidRPr="00B704AC">
        <w:rPr>
          <w:rFonts w:hAnsi="標楷體" w:hint="eastAsia"/>
          <w:szCs w:val="32"/>
        </w:rPr>
        <w:t>、照明設施等。</w:t>
      </w:r>
    </w:p>
    <w:p w:rsidR="00357B76" w:rsidRPr="00B704AC" w:rsidRDefault="00357B76" w:rsidP="00357B76">
      <w:pPr>
        <w:pStyle w:val="3"/>
      </w:pPr>
      <w:r w:rsidRPr="00B704AC">
        <w:rPr>
          <w:rFonts w:hint="eastAsia"/>
        </w:rPr>
        <w:t>綜上，發展觀光條例第36條及其授權訂定發布之水域遊憩活動管理辦法第5至7條「限制水域遊憩活動之種類、範圍、時間及行為」等規定，旨在維</w:t>
      </w:r>
      <w:r w:rsidRPr="00B704AC">
        <w:rPr>
          <w:rFonts w:hint="eastAsia"/>
        </w:rPr>
        <w:lastRenderedPageBreak/>
        <w:t>護遊客生命安全，以追求重要之公眾利益，難謂無由，本院基於權力分立原則，自當予以尊重。</w:t>
      </w:r>
      <w:proofErr w:type="gramStart"/>
      <w:r w:rsidRPr="00B704AC">
        <w:rPr>
          <w:rFonts w:hint="eastAsia"/>
        </w:rPr>
        <w:t>然查現行</w:t>
      </w:r>
      <w:proofErr w:type="gramEnd"/>
      <w:r w:rsidRPr="00B704AC">
        <w:rPr>
          <w:rFonts w:hint="eastAsia"/>
        </w:rPr>
        <w:t>法令對「遊客安全」、「水域環境及資源條件」欠缺明確定義與具體衡量標準，致外界屢屢質疑管理機關過度干預，與中央「原則開放、例外管理」政策背道而馳。中央主管機關除應積極協調各管理機關及地方政府解除不合時宜之水域禁令外，更應加強法律明確性，</w:t>
      </w:r>
      <w:proofErr w:type="gramStart"/>
      <w:r w:rsidRPr="00B704AC">
        <w:rPr>
          <w:rFonts w:hint="eastAsia"/>
        </w:rPr>
        <w:t>採</w:t>
      </w:r>
      <w:proofErr w:type="gramEnd"/>
      <w:r w:rsidRPr="00B704AC">
        <w:rPr>
          <w:rFonts w:hint="eastAsia"/>
        </w:rPr>
        <w:t>負面表列概念，針對禁止或限制理由訂定具體衡量標準，並於公告水域(遊憩活動)禁令前，以公開方法廣泛蒐集各界意見，充分與民意交流達成共識，以符實際。</w:t>
      </w:r>
    </w:p>
    <w:p w:rsidR="00762F62" w:rsidRPr="00B704AC" w:rsidRDefault="009F4D30" w:rsidP="005631F8">
      <w:pPr>
        <w:pStyle w:val="2"/>
        <w:rPr>
          <w:b/>
        </w:rPr>
      </w:pPr>
      <w:bookmarkStart w:id="7" w:name="_Hlk148454959"/>
      <w:r w:rsidRPr="00B704AC">
        <w:rPr>
          <w:rFonts w:hint="eastAsia"/>
          <w:b/>
        </w:rPr>
        <w:t>政府推</w:t>
      </w:r>
      <w:r w:rsidR="000E756C" w:rsidRPr="00B704AC">
        <w:rPr>
          <w:rFonts w:hint="eastAsia"/>
          <w:b/>
        </w:rPr>
        <w:t>動</w:t>
      </w:r>
      <w:r w:rsidR="00762F62" w:rsidRPr="00B704AC">
        <w:rPr>
          <w:b/>
        </w:rPr>
        <w:t>水域解嚴</w:t>
      </w:r>
      <w:r w:rsidR="00EE517C" w:rsidRPr="00B704AC">
        <w:rPr>
          <w:rFonts w:hint="eastAsia"/>
          <w:b/>
        </w:rPr>
        <w:t>、</w:t>
      </w:r>
      <w:proofErr w:type="gramStart"/>
      <w:r w:rsidR="00762F62" w:rsidRPr="00B704AC">
        <w:rPr>
          <w:b/>
        </w:rPr>
        <w:t>還水於</w:t>
      </w:r>
      <w:proofErr w:type="gramEnd"/>
      <w:r w:rsidR="00762F62" w:rsidRPr="00B704AC">
        <w:rPr>
          <w:b/>
        </w:rPr>
        <w:t>民</w:t>
      </w:r>
      <w:r w:rsidR="00EE517C" w:rsidRPr="00B704AC">
        <w:rPr>
          <w:rFonts w:hint="eastAsia"/>
          <w:b/>
        </w:rPr>
        <w:t>政策</w:t>
      </w:r>
      <w:r w:rsidR="00762F62" w:rsidRPr="00B704AC">
        <w:rPr>
          <w:rFonts w:hint="eastAsia"/>
          <w:b/>
        </w:rPr>
        <w:t>，</w:t>
      </w:r>
      <w:r w:rsidR="00EE517C" w:rsidRPr="00B704AC">
        <w:rPr>
          <w:rFonts w:hint="eastAsia"/>
          <w:b/>
        </w:rPr>
        <w:t>除</w:t>
      </w:r>
      <w:r w:rsidR="0078149E" w:rsidRPr="00B704AC">
        <w:rPr>
          <w:rFonts w:hint="eastAsia"/>
          <w:b/>
        </w:rPr>
        <w:t>持續</w:t>
      </w:r>
      <w:r w:rsidR="008C04B8" w:rsidRPr="00B704AC">
        <w:rPr>
          <w:rFonts w:hint="eastAsia"/>
          <w:b/>
        </w:rPr>
        <w:t>落實水域安全維護工作、</w:t>
      </w:r>
      <w:r w:rsidR="00762F62" w:rsidRPr="00B704AC">
        <w:rPr>
          <w:rFonts w:hint="eastAsia"/>
          <w:b/>
        </w:rPr>
        <w:t>加強水域遊憩安全教育</w:t>
      </w:r>
      <w:r w:rsidR="00EE517C" w:rsidRPr="00B704AC">
        <w:rPr>
          <w:rFonts w:hint="eastAsia"/>
          <w:b/>
        </w:rPr>
        <w:t>宣導</w:t>
      </w:r>
      <w:r w:rsidR="00762F62" w:rsidRPr="00B704AC">
        <w:rPr>
          <w:rFonts w:hint="eastAsia"/>
          <w:b/>
        </w:rPr>
        <w:t>，</w:t>
      </w:r>
      <w:r w:rsidR="00EE517C" w:rsidRPr="00B704AC">
        <w:rPr>
          <w:rFonts w:hint="eastAsia"/>
          <w:b/>
        </w:rPr>
        <w:t>以及提升民眾游泳自救能力外，</w:t>
      </w:r>
      <w:r w:rsidR="000E756C" w:rsidRPr="00B704AC">
        <w:rPr>
          <w:rFonts w:hint="eastAsia"/>
          <w:b/>
        </w:rPr>
        <w:t>亦</w:t>
      </w:r>
      <w:r w:rsidR="008C04B8" w:rsidRPr="00B704AC">
        <w:rPr>
          <w:rFonts w:hint="eastAsia"/>
          <w:b/>
        </w:rPr>
        <w:t>應</w:t>
      </w:r>
      <w:r w:rsidR="00473C9A" w:rsidRPr="00B704AC">
        <w:rPr>
          <w:rFonts w:hint="eastAsia"/>
          <w:b/>
        </w:rPr>
        <w:t>促</w:t>
      </w:r>
      <w:r w:rsidR="000E756C" w:rsidRPr="00B704AC">
        <w:rPr>
          <w:rFonts w:hint="eastAsia"/>
          <w:b/>
        </w:rPr>
        <w:t>使國民</w:t>
      </w:r>
      <w:r w:rsidR="003A4DC6" w:rsidRPr="00B704AC">
        <w:rPr>
          <w:rFonts w:hint="eastAsia"/>
          <w:b/>
        </w:rPr>
        <w:t>充分瞭解</w:t>
      </w:r>
      <w:r w:rsidR="000E756C" w:rsidRPr="00B704AC">
        <w:rPr>
          <w:b/>
        </w:rPr>
        <w:t>自然環境多變</w:t>
      </w:r>
      <w:r w:rsidR="000E756C" w:rsidRPr="00B704AC">
        <w:rPr>
          <w:rFonts w:hint="eastAsia"/>
          <w:b/>
        </w:rPr>
        <w:t>，</w:t>
      </w:r>
      <w:r w:rsidR="003A4DC6" w:rsidRPr="00B704AC">
        <w:rPr>
          <w:rFonts w:hint="eastAsia"/>
          <w:b/>
        </w:rPr>
        <w:t>於「開放水域</w:t>
      </w:r>
      <w:r w:rsidR="003A4DC6" w:rsidRPr="00B704AC">
        <w:rPr>
          <w:b/>
        </w:rPr>
        <w:t>」</w:t>
      </w:r>
      <w:r w:rsidR="003A4DC6" w:rsidRPr="00B704AC">
        <w:rPr>
          <w:rFonts w:hint="eastAsia"/>
          <w:b/>
        </w:rPr>
        <w:t>從事遊憩活動</w:t>
      </w:r>
      <w:r w:rsidR="000E756C" w:rsidRPr="00B704AC">
        <w:rPr>
          <w:rFonts w:hint="eastAsia"/>
          <w:b/>
        </w:rPr>
        <w:t>具有一定風險，</w:t>
      </w:r>
      <w:r w:rsidR="00473C9A" w:rsidRPr="00B704AC">
        <w:rPr>
          <w:rFonts w:hint="eastAsia"/>
          <w:b/>
        </w:rPr>
        <w:t>戲水民眾應建立自我保護意識，</w:t>
      </w:r>
      <w:r w:rsidR="00473C9A" w:rsidRPr="00B704AC">
        <w:rPr>
          <w:b/>
        </w:rPr>
        <w:t>負起自主管理責任</w:t>
      </w:r>
      <w:r w:rsidR="00473C9A" w:rsidRPr="00B704AC">
        <w:rPr>
          <w:rFonts w:hint="eastAsia"/>
          <w:b/>
        </w:rPr>
        <w:t>，</w:t>
      </w:r>
      <w:r w:rsidR="000E756C" w:rsidRPr="00B704AC">
        <w:rPr>
          <w:b/>
        </w:rPr>
        <w:t>俾利</w:t>
      </w:r>
      <w:r w:rsidR="00473C9A" w:rsidRPr="00B704AC">
        <w:rPr>
          <w:b/>
        </w:rPr>
        <w:t>開放水域</w:t>
      </w:r>
      <w:r w:rsidR="00473C9A" w:rsidRPr="00B704AC">
        <w:rPr>
          <w:rFonts w:hint="eastAsia"/>
          <w:b/>
        </w:rPr>
        <w:t>遊憩</w:t>
      </w:r>
      <w:r w:rsidR="00473C9A" w:rsidRPr="00B704AC">
        <w:rPr>
          <w:b/>
        </w:rPr>
        <w:t>活動</w:t>
      </w:r>
      <w:r w:rsidR="00473C9A" w:rsidRPr="00B704AC">
        <w:rPr>
          <w:rFonts w:hint="eastAsia"/>
          <w:b/>
        </w:rPr>
        <w:t>之永續</w:t>
      </w:r>
      <w:r w:rsidR="003C2FF4" w:rsidRPr="00B704AC">
        <w:rPr>
          <w:b/>
        </w:rPr>
        <w:t>推動</w:t>
      </w:r>
      <w:r w:rsidR="003C2FF4" w:rsidRPr="00B704AC">
        <w:rPr>
          <w:rFonts w:hint="eastAsia"/>
          <w:b/>
        </w:rPr>
        <w:t>與</w:t>
      </w:r>
      <w:r w:rsidR="00473C9A" w:rsidRPr="00B704AC">
        <w:rPr>
          <w:rFonts w:hint="eastAsia"/>
          <w:b/>
        </w:rPr>
        <w:t>健全發展</w:t>
      </w:r>
      <w:r w:rsidR="000E756C" w:rsidRPr="00B704AC">
        <w:rPr>
          <w:b/>
        </w:rPr>
        <w:t>。</w:t>
      </w:r>
      <w:bookmarkEnd w:id="7"/>
    </w:p>
    <w:p w:rsidR="007D55B2" w:rsidRPr="00B704AC" w:rsidRDefault="00EE517C" w:rsidP="00F80A60">
      <w:pPr>
        <w:pStyle w:val="3"/>
        <w:rPr>
          <w:b/>
          <w:szCs w:val="32"/>
        </w:rPr>
      </w:pPr>
      <w:r w:rsidRPr="00B704AC">
        <w:rPr>
          <w:rFonts w:hAnsi="標楷體" w:hint="eastAsia"/>
        </w:rPr>
        <w:t>臺灣</w:t>
      </w:r>
      <w:r w:rsidR="0078149E" w:rsidRPr="00B704AC">
        <w:rPr>
          <w:rFonts w:hAnsi="標楷體" w:hint="eastAsia"/>
        </w:rPr>
        <w:t>位</w:t>
      </w:r>
      <w:r w:rsidRPr="00B704AC">
        <w:rPr>
          <w:rFonts w:hAnsi="標楷體" w:hint="eastAsia"/>
        </w:rPr>
        <w:t>處亞熱帶</w:t>
      </w:r>
      <w:r w:rsidR="0078149E" w:rsidRPr="00B704AC">
        <w:rPr>
          <w:rFonts w:hAnsi="標楷體" w:hint="eastAsia"/>
        </w:rPr>
        <w:t>地</w:t>
      </w:r>
      <w:r w:rsidRPr="00B704AC">
        <w:rPr>
          <w:rFonts w:hAnsi="標楷體" w:hint="eastAsia"/>
        </w:rPr>
        <w:t>區，「夏」、「秋」</w:t>
      </w:r>
      <w:r w:rsidR="0078149E" w:rsidRPr="00B704AC">
        <w:rPr>
          <w:rFonts w:hAnsi="標楷體" w:hint="eastAsia"/>
        </w:rPr>
        <w:t>兩</w:t>
      </w:r>
      <w:r w:rsidRPr="00B704AC">
        <w:rPr>
          <w:rFonts w:hAnsi="標楷體" w:hint="eastAsia"/>
        </w:rPr>
        <w:t>季</w:t>
      </w:r>
      <w:r w:rsidR="0078149E" w:rsidRPr="00B704AC">
        <w:rPr>
          <w:rFonts w:hAnsi="標楷體" w:hint="eastAsia"/>
        </w:rPr>
        <w:t>天氣</w:t>
      </w:r>
      <w:r w:rsidRPr="00B704AC">
        <w:rPr>
          <w:rFonts w:hAnsi="標楷體" w:hint="eastAsia"/>
        </w:rPr>
        <w:t>酷熱，</w:t>
      </w:r>
      <w:r w:rsidR="006C16DC" w:rsidRPr="00B704AC">
        <w:rPr>
          <w:rFonts w:hAnsi="標楷體" w:hint="eastAsia"/>
        </w:rPr>
        <w:t>加上</w:t>
      </w:r>
      <w:r w:rsidR="0078149E" w:rsidRPr="00B704AC">
        <w:rPr>
          <w:rFonts w:hAnsi="標楷體" w:hint="eastAsia"/>
        </w:rPr>
        <w:t>政府近年</w:t>
      </w:r>
      <w:r w:rsidR="00513B71" w:rsidRPr="00B704AC">
        <w:rPr>
          <w:rFonts w:hAnsi="標楷體" w:hint="eastAsia"/>
        </w:rPr>
        <w:t>積極</w:t>
      </w:r>
      <w:r w:rsidR="0078149E" w:rsidRPr="00B704AC">
        <w:rPr>
          <w:rFonts w:hAnsi="標楷體" w:hint="eastAsia"/>
        </w:rPr>
        <w:t>推動</w:t>
      </w:r>
      <w:r w:rsidR="0078149E" w:rsidRPr="00B704AC">
        <w:rPr>
          <w:rFonts w:hAnsi="標楷體"/>
        </w:rPr>
        <w:t>水域解嚴</w:t>
      </w:r>
      <w:r w:rsidR="0078149E" w:rsidRPr="00B704AC">
        <w:rPr>
          <w:rFonts w:hAnsi="標楷體" w:hint="eastAsia"/>
        </w:rPr>
        <w:t>、</w:t>
      </w:r>
      <w:proofErr w:type="gramStart"/>
      <w:r w:rsidR="0078149E" w:rsidRPr="00B704AC">
        <w:rPr>
          <w:rFonts w:hAnsi="標楷體"/>
        </w:rPr>
        <w:t>還水於</w:t>
      </w:r>
      <w:proofErr w:type="gramEnd"/>
      <w:r w:rsidR="0078149E" w:rsidRPr="00B704AC">
        <w:rPr>
          <w:rFonts w:hAnsi="標楷體"/>
        </w:rPr>
        <w:t>民</w:t>
      </w:r>
      <w:r w:rsidR="0078149E" w:rsidRPr="00B704AC">
        <w:rPr>
          <w:rFonts w:hAnsi="標楷體" w:hint="eastAsia"/>
        </w:rPr>
        <w:t>，</w:t>
      </w:r>
      <w:r w:rsidR="00513B71" w:rsidRPr="00B704AC">
        <w:rPr>
          <w:rFonts w:hAnsi="標楷體" w:hint="eastAsia"/>
        </w:rPr>
        <w:t>越來越多</w:t>
      </w:r>
      <w:r w:rsidRPr="00B704AC">
        <w:rPr>
          <w:rFonts w:hAnsi="標楷體" w:hint="eastAsia"/>
        </w:rPr>
        <w:t>民眾喜好</w:t>
      </w:r>
      <w:r w:rsidR="0078149E" w:rsidRPr="00B704AC">
        <w:rPr>
          <w:rFonts w:hAnsi="標楷體" w:hint="eastAsia"/>
        </w:rPr>
        <w:t>在「開放水域</w:t>
      </w:r>
      <w:r w:rsidR="0078149E" w:rsidRPr="00B704AC">
        <w:rPr>
          <w:rFonts w:hAnsi="標楷體"/>
        </w:rPr>
        <w:t>」</w:t>
      </w:r>
      <w:r w:rsidRPr="00B704AC">
        <w:rPr>
          <w:rFonts w:hAnsi="標楷體" w:hint="eastAsia"/>
        </w:rPr>
        <w:t>從事水上</w:t>
      </w:r>
      <w:r w:rsidR="0078149E" w:rsidRPr="00B704AC">
        <w:rPr>
          <w:rFonts w:hAnsi="標楷體" w:hint="eastAsia"/>
        </w:rPr>
        <w:t>遊憩活動</w:t>
      </w:r>
      <w:r w:rsidRPr="00B704AC">
        <w:rPr>
          <w:rFonts w:hAnsi="標楷體" w:hint="eastAsia"/>
        </w:rPr>
        <w:t>消暑</w:t>
      </w:r>
      <w:r w:rsidR="0078149E" w:rsidRPr="00B704AC">
        <w:rPr>
          <w:rFonts w:hAnsi="標楷體" w:hint="eastAsia"/>
        </w:rPr>
        <w:t>。</w:t>
      </w:r>
      <w:r w:rsidR="00E10CEE" w:rsidRPr="00B704AC">
        <w:rPr>
          <w:rFonts w:hAnsi="標楷體" w:hint="eastAsia"/>
        </w:rPr>
        <w:t>惟</w:t>
      </w:r>
      <w:r w:rsidR="00513B71" w:rsidRPr="00B704AC">
        <w:rPr>
          <w:rFonts w:hAnsi="標楷體" w:hint="eastAsia"/>
        </w:rPr>
        <w:t>相較於游泳池等「靜態水域</w:t>
      </w:r>
      <w:r w:rsidR="00513B71" w:rsidRPr="00B704AC">
        <w:rPr>
          <w:rFonts w:hAnsi="標楷體"/>
        </w:rPr>
        <w:t>」</w:t>
      </w:r>
      <w:r w:rsidR="00513B71" w:rsidRPr="00B704AC">
        <w:rPr>
          <w:rFonts w:hAnsi="標楷體" w:hint="eastAsia"/>
        </w:rPr>
        <w:t>，</w:t>
      </w:r>
      <w:r w:rsidR="0078149E" w:rsidRPr="00B704AC">
        <w:rPr>
          <w:rFonts w:hAnsi="標楷體" w:hint="eastAsia"/>
        </w:rPr>
        <w:t>「開放水域</w:t>
      </w:r>
      <w:r w:rsidR="0078149E" w:rsidRPr="00B704AC">
        <w:rPr>
          <w:rFonts w:hAnsi="標楷體"/>
        </w:rPr>
        <w:t>」</w:t>
      </w:r>
      <w:r w:rsidR="00513B71" w:rsidRPr="00B704AC">
        <w:rPr>
          <w:rFonts w:hAnsi="標楷體" w:hint="eastAsia"/>
        </w:rPr>
        <w:t>容易受到</w:t>
      </w:r>
      <w:r w:rsidR="00513B71" w:rsidRPr="00B704AC">
        <w:rPr>
          <w:rFonts w:hAnsi="標楷體"/>
        </w:rPr>
        <w:t>天候、水域</w:t>
      </w:r>
      <w:r w:rsidR="00072A6A" w:rsidRPr="00B704AC">
        <w:rPr>
          <w:rFonts w:hAnsi="標楷體"/>
        </w:rPr>
        <w:t>特性</w:t>
      </w:r>
      <w:r w:rsidR="00513B71" w:rsidRPr="00B704AC">
        <w:rPr>
          <w:rFonts w:hAnsi="標楷體" w:hint="eastAsia"/>
        </w:rPr>
        <w:t>、</w:t>
      </w:r>
      <w:r w:rsidR="00072A6A" w:rsidRPr="00B704AC">
        <w:rPr>
          <w:rFonts w:hAnsi="標楷體"/>
        </w:rPr>
        <w:t>地形</w:t>
      </w:r>
      <w:r w:rsidR="00513B71" w:rsidRPr="00B704AC">
        <w:rPr>
          <w:rFonts w:hAnsi="標楷體" w:hint="eastAsia"/>
        </w:rPr>
        <w:t>影響，潛藏較多風險因子，一旦戲水民眾</w:t>
      </w:r>
      <w:r w:rsidR="0078149E" w:rsidRPr="00B704AC">
        <w:rPr>
          <w:rFonts w:hAnsi="標楷體" w:hint="eastAsia"/>
        </w:rPr>
        <w:t>「不小心」、「忽視警告禁制標語」</w:t>
      </w:r>
      <w:r w:rsidR="00513B71" w:rsidRPr="00B704AC">
        <w:rPr>
          <w:rFonts w:hAnsi="標楷體" w:hint="eastAsia"/>
        </w:rPr>
        <w:t>、</w:t>
      </w:r>
      <w:r w:rsidR="0078149E" w:rsidRPr="00B704AC">
        <w:rPr>
          <w:rFonts w:hAnsi="標楷體" w:hint="eastAsia"/>
        </w:rPr>
        <w:t>「缺乏正</w:t>
      </w:r>
      <w:bookmarkStart w:id="8" w:name="_GoBack"/>
      <w:bookmarkEnd w:id="8"/>
      <w:r w:rsidR="0078149E" w:rsidRPr="00B704AC">
        <w:rPr>
          <w:rFonts w:hAnsi="標楷體" w:hint="eastAsia"/>
        </w:rPr>
        <w:t>確之戲水觀念」、「未能注意體能狀態是否足以負荷水域環境變化」</w:t>
      </w:r>
      <w:r w:rsidR="009D72BB" w:rsidRPr="00B704AC">
        <w:rPr>
          <w:rFonts w:hAnsi="標楷體" w:hint="eastAsia"/>
        </w:rPr>
        <w:t>等情況</w:t>
      </w:r>
      <w:r w:rsidR="0078149E" w:rsidRPr="00B704AC">
        <w:rPr>
          <w:rFonts w:hAnsi="標楷體" w:hint="eastAsia"/>
        </w:rPr>
        <w:t>，</w:t>
      </w:r>
      <w:r w:rsidR="00072A6A" w:rsidRPr="00B704AC">
        <w:rPr>
          <w:rFonts w:hAnsi="標楷體" w:hint="eastAsia"/>
        </w:rPr>
        <w:t>即</w:t>
      </w:r>
      <w:r w:rsidR="0078149E" w:rsidRPr="00B704AC">
        <w:rPr>
          <w:rFonts w:hAnsi="標楷體" w:hint="eastAsia"/>
        </w:rPr>
        <w:t>容易</w:t>
      </w:r>
      <w:r w:rsidR="00513B71" w:rsidRPr="00B704AC">
        <w:rPr>
          <w:rFonts w:hAnsi="標楷體" w:hint="eastAsia"/>
        </w:rPr>
        <w:t>發生</w:t>
      </w:r>
      <w:r w:rsidR="0078149E" w:rsidRPr="00B704AC">
        <w:rPr>
          <w:rFonts w:hAnsi="標楷體" w:hint="eastAsia"/>
        </w:rPr>
        <w:t>溺水意外。</w:t>
      </w:r>
      <w:r w:rsidR="00513B71" w:rsidRPr="00B704AC">
        <w:rPr>
          <w:rFonts w:hAnsi="標楷體" w:hint="eastAsia"/>
        </w:rPr>
        <w:t>統計歷年各級消防機關執行救</w:t>
      </w:r>
      <w:proofErr w:type="gramStart"/>
      <w:r w:rsidR="00513B71" w:rsidRPr="00B704AC">
        <w:rPr>
          <w:rFonts w:hAnsi="標楷體" w:hint="eastAsia"/>
        </w:rPr>
        <w:t>溺</w:t>
      </w:r>
      <w:proofErr w:type="gramEnd"/>
      <w:r w:rsidR="00513B71" w:rsidRPr="00B704AC">
        <w:rPr>
          <w:rFonts w:hAnsi="標楷體" w:hint="eastAsia"/>
        </w:rPr>
        <w:t>勤務數據，其中溺水事故發生地點每年皆以「溪河」及「海邊」</w:t>
      </w:r>
      <w:r w:rsidR="00072A6A" w:rsidRPr="00B704AC">
        <w:rPr>
          <w:rFonts w:hAnsi="標楷體" w:hint="eastAsia"/>
        </w:rPr>
        <w:t>(</w:t>
      </w:r>
      <w:proofErr w:type="gramStart"/>
      <w:r w:rsidR="00072A6A" w:rsidRPr="00B704AC">
        <w:rPr>
          <w:rFonts w:hAnsi="標楷體" w:hint="eastAsia"/>
        </w:rPr>
        <w:t>含</w:t>
      </w:r>
      <w:proofErr w:type="gramEnd"/>
      <w:r w:rsidR="00072A6A" w:rsidRPr="00B704AC">
        <w:rPr>
          <w:rFonts w:hAnsi="標楷體" w:hint="eastAsia"/>
        </w:rPr>
        <w:t>近、外海)占</w:t>
      </w:r>
      <w:r w:rsidR="00513B71" w:rsidRPr="00B704AC">
        <w:rPr>
          <w:rFonts w:hAnsi="標楷體" w:hint="eastAsia"/>
        </w:rPr>
        <w:t>最多數，</w:t>
      </w:r>
      <w:r w:rsidR="00072A6A" w:rsidRPr="00B704AC">
        <w:rPr>
          <w:rFonts w:hAnsi="標楷體" w:hint="eastAsia"/>
        </w:rPr>
        <w:t>以</w:t>
      </w:r>
      <w:r w:rsidR="00513B71" w:rsidRPr="00B704AC">
        <w:rPr>
          <w:rFonts w:hAnsi="標楷體" w:hint="eastAsia"/>
        </w:rPr>
        <w:t>110年為例，其中「溪河」溺水人數</w:t>
      </w:r>
      <w:r w:rsidR="00513B71" w:rsidRPr="00B704AC">
        <w:rPr>
          <w:rFonts w:hAnsi="標楷體"/>
        </w:rPr>
        <w:t>464</w:t>
      </w:r>
      <w:r w:rsidR="00513B71" w:rsidRPr="00B704AC">
        <w:rPr>
          <w:rFonts w:hAnsi="標楷體" w:hint="eastAsia"/>
        </w:rPr>
        <w:t>人(</w:t>
      </w:r>
      <w:r w:rsidR="00072A6A" w:rsidRPr="00B704AC">
        <w:rPr>
          <w:rFonts w:hAnsi="標楷體" w:hint="eastAsia"/>
        </w:rPr>
        <w:t>占</w:t>
      </w:r>
      <w:r w:rsidR="00513B71" w:rsidRPr="00B704AC">
        <w:rPr>
          <w:rFonts w:hAnsi="標楷體" w:hint="eastAsia"/>
        </w:rPr>
        <w:t>全年溺水人數50.1%)，「海邊」溺水人數1</w:t>
      </w:r>
      <w:r w:rsidR="00513B71" w:rsidRPr="00B704AC">
        <w:rPr>
          <w:rFonts w:hAnsi="標楷體"/>
        </w:rPr>
        <w:t>73</w:t>
      </w:r>
      <w:r w:rsidR="00513B71" w:rsidRPr="00B704AC">
        <w:rPr>
          <w:rFonts w:hAnsi="標楷體" w:hint="eastAsia"/>
        </w:rPr>
        <w:t>人(</w:t>
      </w:r>
      <w:r w:rsidR="00072A6A" w:rsidRPr="00B704AC">
        <w:rPr>
          <w:rFonts w:hAnsi="標楷體" w:hint="eastAsia"/>
        </w:rPr>
        <w:t>占</w:t>
      </w:r>
      <w:r w:rsidR="00513B71" w:rsidRPr="00B704AC">
        <w:rPr>
          <w:rFonts w:hAnsi="標楷體" w:hint="eastAsia"/>
        </w:rPr>
        <w:t>全年溺水人數</w:t>
      </w:r>
      <w:r w:rsidR="00513B71" w:rsidRPr="00B704AC">
        <w:rPr>
          <w:rFonts w:hAnsi="標楷體"/>
        </w:rPr>
        <w:lastRenderedPageBreak/>
        <w:t>18.7</w:t>
      </w:r>
      <w:r w:rsidR="00513B71" w:rsidRPr="00B704AC">
        <w:rPr>
          <w:rFonts w:hAnsi="標楷體" w:hint="eastAsia"/>
        </w:rPr>
        <w:t>%)，兩者合計達6</w:t>
      </w:r>
      <w:r w:rsidR="00513B71" w:rsidRPr="00B704AC">
        <w:rPr>
          <w:rFonts w:hAnsi="標楷體"/>
        </w:rPr>
        <w:t>37</w:t>
      </w:r>
      <w:r w:rsidR="00513B71" w:rsidRPr="00B704AC">
        <w:rPr>
          <w:rFonts w:hAnsi="標楷體" w:hint="eastAsia"/>
        </w:rPr>
        <w:t>人，已</w:t>
      </w:r>
      <w:r w:rsidR="00072A6A" w:rsidRPr="00B704AC">
        <w:rPr>
          <w:rFonts w:hAnsi="標楷體" w:hint="eastAsia"/>
        </w:rPr>
        <w:t>占</w:t>
      </w:r>
      <w:r w:rsidR="00513B71" w:rsidRPr="00B704AC">
        <w:rPr>
          <w:rFonts w:hAnsi="標楷體" w:hint="eastAsia"/>
        </w:rPr>
        <w:t>全年溺水案件</w:t>
      </w:r>
      <w:r w:rsidR="00513B71" w:rsidRPr="00B704AC">
        <w:rPr>
          <w:rFonts w:hAnsi="標楷體"/>
        </w:rPr>
        <w:t>926</w:t>
      </w:r>
      <w:r w:rsidR="00513B71" w:rsidRPr="00B704AC">
        <w:rPr>
          <w:rFonts w:hAnsi="標楷體" w:hint="eastAsia"/>
        </w:rPr>
        <w:t>人之6</w:t>
      </w:r>
      <w:r w:rsidR="00513B71" w:rsidRPr="00B704AC">
        <w:rPr>
          <w:rFonts w:hAnsi="標楷體"/>
        </w:rPr>
        <w:t>8</w:t>
      </w:r>
      <w:r w:rsidR="00513B71" w:rsidRPr="00B704AC">
        <w:rPr>
          <w:rFonts w:hAnsi="標楷體" w:hint="eastAsia"/>
        </w:rPr>
        <w:t>.</w:t>
      </w:r>
      <w:r w:rsidR="00513B71" w:rsidRPr="00B704AC">
        <w:rPr>
          <w:rFonts w:hAnsi="標楷體"/>
        </w:rPr>
        <w:t>8</w:t>
      </w:r>
      <w:r w:rsidR="00513B71" w:rsidRPr="00B704AC">
        <w:rPr>
          <w:rFonts w:hAnsi="標楷體" w:hint="eastAsia"/>
        </w:rPr>
        <w:t>%</w:t>
      </w:r>
      <w:r w:rsidR="00072A6A" w:rsidRPr="00B704AC">
        <w:rPr>
          <w:rFonts w:hAnsi="標楷體" w:hint="eastAsia"/>
        </w:rPr>
        <w:t>。</w:t>
      </w:r>
    </w:p>
    <w:p w:rsidR="00072A6A" w:rsidRPr="00B704AC" w:rsidRDefault="00072A6A" w:rsidP="007D55B2">
      <w:pPr>
        <w:pStyle w:val="aff3"/>
        <w:jc w:val="center"/>
        <w:rPr>
          <w:b/>
          <w:i w:val="0"/>
          <w:sz w:val="32"/>
          <w:szCs w:val="32"/>
        </w:rPr>
      </w:pPr>
      <w:r w:rsidRPr="00B704AC">
        <w:rPr>
          <w:rFonts w:hint="eastAsia"/>
          <w:b/>
          <w:i w:val="0"/>
          <w:sz w:val="32"/>
          <w:szCs w:val="32"/>
        </w:rPr>
        <w:t>表</w:t>
      </w:r>
      <w:r w:rsidRPr="00B704AC">
        <w:rPr>
          <w:b/>
          <w:i w:val="0"/>
          <w:sz w:val="32"/>
          <w:szCs w:val="32"/>
        </w:rPr>
        <w:fldChar w:fldCharType="begin"/>
      </w:r>
      <w:r w:rsidRPr="00B704AC">
        <w:rPr>
          <w:b/>
          <w:i w:val="0"/>
          <w:sz w:val="32"/>
          <w:szCs w:val="32"/>
        </w:rPr>
        <w:instrText xml:space="preserve"> </w:instrText>
      </w:r>
      <w:r w:rsidRPr="00B704AC">
        <w:rPr>
          <w:rFonts w:hint="eastAsia"/>
          <w:b/>
          <w:i w:val="0"/>
          <w:sz w:val="32"/>
          <w:szCs w:val="32"/>
        </w:rPr>
        <w:instrText>SEQ 表 \* ARABIC</w:instrText>
      </w:r>
      <w:r w:rsidRPr="00B704AC">
        <w:rPr>
          <w:b/>
          <w:i w:val="0"/>
          <w:sz w:val="32"/>
          <w:szCs w:val="32"/>
        </w:rPr>
        <w:instrText xml:space="preserve"> </w:instrText>
      </w:r>
      <w:r w:rsidRPr="00B704AC">
        <w:rPr>
          <w:b/>
          <w:i w:val="0"/>
          <w:sz w:val="32"/>
          <w:szCs w:val="32"/>
        </w:rPr>
        <w:fldChar w:fldCharType="separate"/>
      </w:r>
      <w:r w:rsidR="00F80A60">
        <w:rPr>
          <w:b/>
          <w:i w:val="0"/>
          <w:noProof/>
          <w:sz w:val="32"/>
          <w:szCs w:val="32"/>
        </w:rPr>
        <w:t>3</w:t>
      </w:r>
      <w:r w:rsidRPr="00B704AC">
        <w:rPr>
          <w:b/>
          <w:i w:val="0"/>
          <w:sz w:val="32"/>
          <w:szCs w:val="32"/>
        </w:rPr>
        <w:fldChar w:fldCharType="end"/>
      </w:r>
      <w:r w:rsidRPr="00B704AC">
        <w:rPr>
          <w:rFonts w:hint="eastAsia"/>
          <w:b/>
          <w:i w:val="0"/>
          <w:sz w:val="32"/>
          <w:szCs w:val="32"/>
        </w:rPr>
        <w:t>、106-110年各級消防機關救援「溺水地點」比較表</w:t>
      </w:r>
    </w:p>
    <w:p w:rsidR="00072A6A" w:rsidRPr="00B704AC" w:rsidRDefault="00072A6A" w:rsidP="00072A6A">
      <w:pPr>
        <w:pStyle w:val="3"/>
        <w:numPr>
          <w:ilvl w:val="0"/>
          <w:numId w:val="0"/>
        </w:numPr>
        <w:rPr>
          <w:b/>
          <w:lang w:val="x-none"/>
        </w:rPr>
      </w:pPr>
      <w:r w:rsidRPr="00B704AC">
        <w:rPr>
          <w:b/>
          <w:noProof/>
          <w:kern w:val="2"/>
          <w:lang w:val="x-none"/>
        </w:rPr>
        <w:drawing>
          <wp:inline distT="0" distB="0" distL="0" distR="0" wp14:anchorId="512FC319" wp14:editId="305C67FB">
            <wp:extent cx="5613891" cy="4412511"/>
            <wp:effectExtent l="0" t="0" r="6350" b="762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237" cy="4476449"/>
                    </a:xfrm>
                    <a:prstGeom prst="rect">
                      <a:avLst/>
                    </a:prstGeom>
                    <a:noFill/>
                  </pic:spPr>
                </pic:pic>
              </a:graphicData>
            </a:graphic>
          </wp:inline>
        </w:drawing>
      </w:r>
    </w:p>
    <w:p w:rsidR="00072A6A" w:rsidRPr="00B704AC" w:rsidRDefault="00072A6A" w:rsidP="00072A6A">
      <w:pPr>
        <w:pStyle w:val="3"/>
        <w:numPr>
          <w:ilvl w:val="0"/>
          <w:numId w:val="0"/>
        </w:numPr>
        <w:rPr>
          <w:b/>
          <w:lang w:val="x-none"/>
        </w:rPr>
      </w:pPr>
      <w:r w:rsidRPr="00B704AC">
        <w:rPr>
          <w:rFonts w:hint="eastAsia"/>
          <w:noProof/>
          <w:sz w:val="24"/>
          <w:szCs w:val="24"/>
        </w:rPr>
        <w:t>資料來源：內政部消防署。</w:t>
      </w:r>
    </w:p>
    <w:p w:rsidR="00072A6A" w:rsidRPr="00B704AC" w:rsidRDefault="00072A6A" w:rsidP="00072A6A">
      <w:pPr>
        <w:pStyle w:val="3"/>
        <w:numPr>
          <w:ilvl w:val="0"/>
          <w:numId w:val="0"/>
        </w:numPr>
        <w:rPr>
          <w:b/>
          <w:lang w:val="x-none"/>
        </w:rPr>
      </w:pPr>
      <w:r w:rsidRPr="00B704AC">
        <w:rPr>
          <w:b/>
          <w:noProof/>
          <w:kern w:val="2"/>
          <w:lang w:val="x-none"/>
        </w:rPr>
        <w:lastRenderedPageBreak/>
        <w:drawing>
          <wp:inline distT="0" distB="0" distL="0" distR="0" wp14:anchorId="4A33B2F8" wp14:editId="3C65B0B5">
            <wp:extent cx="5614443" cy="3657600"/>
            <wp:effectExtent l="0" t="0" r="5715"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005" cy="3691842"/>
                    </a:xfrm>
                    <a:prstGeom prst="rect">
                      <a:avLst/>
                    </a:prstGeom>
                    <a:noFill/>
                  </pic:spPr>
                </pic:pic>
              </a:graphicData>
            </a:graphic>
          </wp:inline>
        </w:drawing>
      </w:r>
    </w:p>
    <w:p w:rsidR="00072A6A" w:rsidRPr="00B704AC" w:rsidRDefault="00072A6A" w:rsidP="00072A6A">
      <w:pPr>
        <w:pStyle w:val="3"/>
        <w:numPr>
          <w:ilvl w:val="0"/>
          <w:numId w:val="0"/>
        </w:numPr>
        <w:rPr>
          <w:b/>
          <w:lang w:val="x-none"/>
        </w:rPr>
      </w:pPr>
      <w:r w:rsidRPr="00B704AC">
        <w:rPr>
          <w:b/>
          <w:noProof/>
          <w:kern w:val="2"/>
          <w:lang w:val="x-none"/>
        </w:rPr>
        <w:drawing>
          <wp:inline distT="0" distB="0" distL="0" distR="0" wp14:anchorId="7E10F0C4" wp14:editId="6AF19878">
            <wp:extent cx="5614662" cy="3800723"/>
            <wp:effectExtent l="0" t="0" r="5715"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r="2795"/>
                    <a:stretch/>
                  </pic:blipFill>
                  <pic:spPr bwMode="auto">
                    <a:xfrm>
                      <a:off x="0" y="0"/>
                      <a:ext cx="5659192" cy="3830867"/>
                    </a:xfrm>
                    <a:prstGeom prst="rect">
                      <a:avLst/>
                    </a:prstGeom>
                    <a:noFill/>
                    <a:ln>
                      <a:noFill/>
                    </a:ln>
                    <a:extLst>
                      <a:ext uri="{53640926-AAD7-44D8-BBD7-CCE9431645EC}">
                        <a14:shadowObscured xmlns:a14="http://schemas.microsoft.com/office/drawing/2010/main"/>
                      </a:ext>
                    </a:extLst>
                  </pic:spPr>
                </pic:pic>
              </a:graphicData>
            </a:graphic>
          </wp:inline>
        </w:drawing>
      </w:r>
    </w:p>
    <w:p w:rsidR="00072A6A" w:rsidRPr="00B704AC" w:rsidRDefault="00072A6A" w:rsidP="00072A6A">
      <w:pPr>
        <w:pStyle w:val="aff3"/>
        <w:jc w:val="center"/>
        <w:rPr>
          <w:b/>
          <w:i w:val="0"/>
          <w:sz w:val="32"/>
          <w:szCs w:val="32"/>
        </w:rPr>
      </w:pPr>
      <w:r w:rsidRPr="00B704AC">
        <w:rPr>
          <w:rFonts w:hint="eastAsia"/>
          <w:b/>
          <w:i w:val="0"/>
          <w:sz w:val="32"/>
          <w:szCs w:val="32"/>
        </w:rPr>
        <w:t>圖</w:t>
      </w:r>
      <w:r w:rsidRPr="00B704AC">
        <w:rPr>
          <w:b/>
          <w:i w:val="0"/>
          <w:sz w:val="32"/>
          <w:szCs w:val="32"/>
        </w:rPr>
        <w:fldChar w:fldCharType="begin"/>
      </w:r>
      <w:r w:rsidRPr="00B704AC">
        <w:rPr>
          <w:b/>
          <w:i w:val="0"/>
          <w:sz w:val="32"/>
          <w:szCs w:val="32"/>
        </w:rPr>
        <w:instrText xml:space="preserve"> </w:instrText>
      </w:r>
      <w:r w:rsidRPr="00B704AC">
        <w:rPr>
          <w:rFonts w:hint="eastAsia"/>
          <w:b/>
          <w:i w:val="0"/>
          <w:sz w:val="32"/>
          <w:szCs w:val="32"/>
        </w:rPr>
        <w:instrText>SEQ 圖 \* ARABIC</w:instrText>
      </w:r>
      <w:r w:rsidRPr="00B704AC">
        <w:rPr>
          <w:b/>
          <w:i w:val="0"/>
          <w:sz w:val="32"/>
          <w:szCs w:val="32"/>
        </w:rPr>
        <w:instrText xml:space="preserve"> </w:instrText>
      </w:r>
      <w:r w:rsidRPr="00B704AC">
        <w:rPr>
          <w:b/>
          <w:i w:val="0"/>
          <w:sz w:val="32"/>
          <w:szCs w:val="32"/>
        </w:rPr>
        <w:fldChar w:fldCharType="separate"/>
      </w:r>
      <w:r w:rsidR="00F80A60">
        <w:rPr>
          <w:b/>
          <w:i w:val="0"/>
          <w:noProof/>
          <w:sz w:val="32"/>
          <w:szCs w:val="32"/>
        </w:rPr>
        <w:t>3</w:t>
      </w:r>
      <w:r w:rsidRPr="00B704AC">
        <w:rPr>
          <w:b/>
          <w:i w:val="0"/>
          <w:sz w:val="32"/>
          <w:szCs w:val="32"/>
        </w:rPr>
        <w:fldChar w:fldCharType="end"/>
      </w:r>
      <w:r w:rsidRPr="00B704AC">
        <w:rPr>
          <w:rFonts w:hint="eastAsia"/>
          <w:b/>
          <w:i w:val="0"/>
          <w:sz w:val="32"/>
          <w:szCs w:val="32"/>
        </w:rPr>
        <w:t>、106-110年各級消防機關救援「溺水地點」分析圖</w:t>
      </w:r>
    </w:p>
    <w:p w:rsidR="00072A6A" w:rsidRPr="00B704AC" w:rsidRDefault="00072A6A" w:rsidP="00072A6A">
      <w:pPr>
        <w:pStyle w:val="3"/>
        <w:numPr>
          <w:ilvl w:val="0"/>
          <w:numId w:val="0"/>
        </w:numPr>
        <w:rPr>
          <w:b/>
          <w:lang w:val="x-none"/>
        </w:rPr>
      </w:pPr>
      <w:r w:rsidRPr="00B704AC">
        <w:rPr>
          <w:rFonts w:hint="eastAsia"/>
          <w:noProof/>
          <w:sz w:val="24"/>
          <w:szCs w:val="24"/>
        </w:rPr>
        <w:t>資料來源：內政部消防署。</w:t>
      </w:r>
    </w:p>
    <w:p w:rsidR="00EE517C" w:rsidRPr="00B704AC" w:rsidRDefault="005D4E03" w:rsidP="00EE517C">
      <w:pPr>
        <w:pStyle w:val="3"/>
        <w:rPr>
          <w:b/>
        </w:rPr>
      </w:pPr>
      <w:bookmarkStart w:id="9" w:name="_Hlk146186335"/>
      <w:r w:rsidRPr="00B704AC">
        <w:rPr>
          <w:rFonts w:hAnsi="標楷體" w:hint="eastAsia"/>
        </w:rPr>
        <w:lastRenderedPageBreak/>
        <w:t>為減少民眾因從事水域遊憩活動而發生溺水事件機率，教育部體育署以102年9月25日</w:t>
      </w:r>
      <w:proofErr w:type="gramStart"/>
      <w:r w:rsidRPr="00B704AC">
        <w:rPr>
          <w:rFonts w:hAnsi="標楷體" w:hint="eastAsia"/>
        </w:rPr>
        <w:t>臺教體署學</w:t>
      </w:r>
      <w:proofErr w:type="gramEnd"/>
      <w:r w:rsidRPr="00B704AC">
        <w:rPr>
          <w:rFonts w:hAnsi="標楷體" w:hint="eastAsia"/>
        </w:rPr>
        <w:t>(二)字第1020027855號函送「</w:t>
      </w:r>
      <w:proofErr w:type="gramStart"/>
      <w:r w:rsidRPr="00B704AC">
        <w:rPr>
          <w:rFonts w:hAnsi="標楷體" w:hint="eastAsia"/>
        </w:rPr>
        <w:t>10</w:t>
      </w:r>
      <w:proofErr w:type="gramEnd"/>
      <w:r w:rsidRPr="00B704AC">
        <w:rPr>
          <w:rFonts w:hAnsi="標楷體" w:hint="eastAsia"/>
        </w:rPr>
        <w:t>2年度第3次水域安全會報會議</w:t>
      </w:r>
      <w:r w:rsidR="009E47C8" w:rsidRPr="00B704AC">
        <w:rPr>
          <w:rStyle w:val="afe"/>
          <w:rFonts w:hAnsi="標楷體"/>
        </w:rPr>
        <w:footnoteReference w:id="5"/>
      </w:r>
      <w:r w:rsidRPr="00B704AC">
        <w:rPr>
          <w:rFonts w:hAnsi="標楷體" w:hint="eastAsia"/>
        </w:rPr>
        <w:t>」會議紀錄，會議案由一之決議「水域安全維護工作分工表」，在中央層級部分包括：教育部體育署、交通部觀光署、</w:t>
      </w:r>
      <w:r w:rsidR="00AD5AFC" w:rsidRPr="00B704AC">
        <w:rPr>
          <w:rFonts w:hAnsi="標楷體" w:hint="eastAsia"/>
        </w:rPr>
        <w:t>農業部</w:t>
      </w:r>
      <w:r w:rsidRPr="00B704AC">
        <w:rPr>
          <w:rFonts w:hAnsi="標楷體" w:hint="eastAsia"/>
        </w:rPr>
        <w:t>、經濟部水利署、</w:t>
      </w:r>
      <w:r w:rsidR="00BB7C0C" w:rsidRPr="00B704AC">
        <w:rPr>
          <w:rFonts w:hAnsi="標楷體" w:hint="eastAsia"/>
        </w:rPr>
        <w:t>內政部國家公園署</w:t>
      </w:r>
      <w:r w:rsidRPr="00B704AC">
        <w:rPr>
          <w:rFonts w:hAnsi="標楷體" w:hint="eastAsia"/>
        </w:rPr>
        <w:t>、</w:t>
      </w:r>
      <w:r w:rsidR="009D72BB" w:rsidRPr="00B704AC">
        <w:rPr>
          <w:rFonts w:hAnsi="標楷體" w:hint="eastAsia"/>
        </w:rPr>
        <w:t>內政部</w:t>
      </w:r>
      <w:r w:rsidR="00BC3917" w:rsidRPr="00B704AC">
        <w:rPr>
          <w:rFonts w:hAnsi="標楷體" w:hint="eastAsia"/>
        </w:rPr>
        <w:t>消防署、</w:t>
      </w:r>
      <w:r w:rsidR="00BC3917" w:rsidRPr="00B704AC">
        <w:rPr>
          <w:rFonts w:hAnsi="標楷體" w:hint="eastAsia"/>
          <w:szCs w:val="32"/>
        </w:rPr>
        <w:t>海洋委員會海巡署</w:t>
      </w:r>
      <w:r w:rsidR="00BB7C0C" w:rsidRPr="00B704AC">
        <w:rPr>
          <w:rStyle w:val="afe"/>
          <w:rFonts w:hAnsi="標楷體"/>
          <w:szCs w:val="32"/>
        </w:rPr>
        <w:footnoteReference w:id="6"/>
      </w:r>
      <w:r w:rsidRPr="00B704AC">
        <w:rPr>
          <w:rFonts w:hAnsi="標楷體" w:hint="eastAsia"/>
        </w:rPr>
        <w:t>等，</w:t>
      </w:r>
      <w:proofErr w:type="gramStart"/>
      <w:r w:rsidRPr="00B704AC">
        <w:rPr>
          <w:rFonts w:hAnsi="標楷體" w:hint="eastAsia"/>
        </w:rPr>
        <w:t>均就各</w:t>
      </w:r>
      <w:proofErr w:type="gramEnd"/>
      <w:r w:rsidRPr="00B704AC">
        <w:rPr>
          <w:rFonts w:hAnsi="標楷體" w:hint="eastAsia"/>
        </w:rPr>
        <w:t>業管部分辦理各項因應作為；在地方層級部分，則由各直轄市、縣(市)政府跨局處依各縣市秘書長以上層級召開之「水域分工會議」決議辦理各項因應溺水事件積極作為，相關權責分工簡要說明如下：</w:t>
      </w:r>
    </w:p>
    <w:p w:rsidR="00BC3917" w:rsidRPr="00B704AC" w:rsidRDefault="008A6780" w:rsidP="00BC3917">
      <w:pPr>
        <w:pStyle w:val="4"/>
      </w:pPr>
      <w:r w:rsidRPr="00B704AC">
        <w:rPr>
          <w:rFonts w:hAnsi="標楷體" w:hint="eastAsia"/>
          <w:szCs w:val="32"/>
          <w:shd w:val="clear" w:color="auto" w:fill="FFFFFF"/>
        </w:rPr>
        <w:t>教育部體育署：針對學生從事水域活動，辦理下列加強水域安全宣導及增進游泳能力相關工作：</w:t>
      </w:r>
    </w:p>
    <w:p w:rsidR="008A6780" w:rsidRPr="00B704AC" w:rsidRDefault="008A6780" w:rsidP="008A6780">
      <w:pPr>
        <w:pStyle w:val="5"/>
        <w:rPr>
          <w:rFonts w:hAnsi="標楷體"/>
          <w:kern w:val="2"/>
          <w:szCs w:val="32"/>
        </w:rPr>
      </w:pPr>
      <w:r w:rsidRPr="00B704AC">
        <w:rPr>
          <w:rFonts w:hAnsi="標楷體" w:hint="eastAsia"/>
          <w:kern w:val="2"/>
          <w:szCs w:val="32"/>
        </w:rPr>
        <w:t>補助游泳教學經費加強學生游泳與自救能力。</w:t>
      </w:r>
    </w:p>
    <w:p w:rsidR="008A6780" w:rsidRPr="00B704AC" w:rsidRDefault="008A6780" w:rsidP="008A6780">
      <w:pPr>
        <w:pStyle w:val="5"/>
        <w:rPr>
          <w:rFonts w:hAnsi="標楷體"/>
          <w:kern w:val="2"/>
          <w:szCs w:val="32"/>
        </w:rPr>
      </w:pPr>
      <w:r w:rsidRPr="00B704AC">
        <w:rPr>
          <w:rFonts w:hAnsi="標楷體" w:hint="eastAsia"/>
          <w:kern w:val="2"/>
          <w:szCs w:val="32"/>
        </w:rPr>
        <w:t>每年於5月召開水域安全宣導記者會。</w:t>
      </w:r>
    </w:p>
    <w:p w:rsidR="008A6780" w:rsidRPr="00B704AC" w:rsidRDefault="008A6780" w:rsidP="008A6780">
      <w:pPr>
        <w:pStyle w:val="5"/>
        <w:rPr>
          <w:rFonts w:hAnsi="標楷體"/>
          <w:kern w:val="2"/>
          <w:szCs w:val="32"/>
        </w:rPr>
      </w:pPr>
      <w:r w:rsidRPr="00B704AC">
        <w:rPr>
          <w:rFonts w:hAnsi="標楷體" w:hint="eastAsia"/>
          <w:kern w:val="2"/>
          <w:szCs w:val="32"/>
        </w:rPr>
        <w:t>製作水域安全宣導影片，每年申請台視、民視、華視、中視、</w:t>
      </w:r>
      <w:proofErr w:type="gramStart"/>
      <w:r w:rsidRPr="00B704AC">
        <w:rPr>
          <w:rFonts w:hAnsi="標楷體" w:hint="eastAsia"/>
          <w:kern w:val="2"/>
          <w:szCs w:val="32"/>
        </w:rPr>
        <w:t>原視</w:t>
      </w:r>
      <w:proofErr w:type="gramEnd"/>
      <w:r w:rsidRPr="00B704AC">
        <w:rPr>
          <w:rFonts w:hAnsi="標楷體" w:hint="eastAsia"/>
          <w:kern w:val="2"/>
          <w:szCs w:val="32"/>
        </w:rPr>
        <w:t>、公視等6家無線電視台進行公益託播。</w:t>
      </w:r>
    </w:p>
    <w:p w:rsidR="008A6780" w:rsidRPr="00B704AC" w:rsidRDefault="008A6780" w:rsidP="008A6780">
      <w:pPr>
        <w:pStyle w:val="5"/>
        <w:rPr>
          <w:rFonts w:hAnsi="標楷體"/>
          <w:kern w:val="2"/>
          <w:szCs w:val="32"/>
        </w:rPr>
      </w:pPr>
      <w:r w:rsidRPr="00B704AC">
        <w:rPr>
          <w:rFonts w:hAnsi="標楷體" w:hint="eastAsia"/>
          <w:kern w:val="2"/>
          <w:szCs w:val="32"/>
        </w:rPr>
        <w:t>培訓水域安全宣導種子教師、前往校園進行水域安全宣導。</w:t>
      </w:r>
    </w:p>
    <w:p w:rsidR="008A6780" w:rsidRPr="00B704AC" w:rsidRDefault="008A6780" w:rsidP="008A6780">
      <w:pPr>
        <w:pStyle w:val="5"/>
        <w:rPr>
          <w:rFonts w:hAnsi="標楷體"/>
          <w:kern w:val="2"/>
          <w:szCs w:val="32"/>
        </w:rPr>
      </w:pPr>
      <w:r w:rsidRPr="00B704AC">
        <w:rPr>
          <w:rFonts w:hAnsi="標楷體" w:hint="eastAsia"/>
          <w:kern w:val="2"/>
          <w:szCs w:val="32"/>
        </w:rPr>
        <w:t>將5月列為水域安全宣導月，強化預防與宣導措施。</w:t>
      </w:r>
    </w:p>
    <w:p w:rsidR="008A6780" w:rsidRPr="00B704AC" w:rsidRDefault="008A6780" w:rsidP="008A6780">
      <w:pPr>
        <w:pStyle w:val="5"/>
        <w:rPr>
          <w:rFonts w:hAnsi="標楷體"/>
          <w:kern w:val="2"/>
          <w:szCs w:val="32"/>
        </w:rPr>
      </w:pPr>
      <w:r w:rsidRPr="00B704AC">
        <w:rPr>
          <w:rFonts w:hAnsi="標楷體" w:hint="eastAsia"/>
          <w:kern w:val="2"/>
          <w:szCs w:val="32"/>
        </w:rPr>
        <w:t>暑假前或返校日</w:t>
      </w:r>
      <w:proofErr w:type="gramStart"/>
      <w:r w:rsidRPr="00B704AC">
        <w:rPr>
          <w:rFonts w:hAnsi="標楷體" w:hint="eastAsia"/>
          <w:kern w:val="2"/>
          <w:szCs w:val="32"/>
        </w:rPr>
        <w:t>期間，</w:t>
      </w:r>
      <w:proofErr w:type="gramEnd"/>
      <w:r w:rsidRPr="00B704AC">
        <w:rPr>
          <w:rFonts w:hAnsi="標楷體" w:hint="eastAsia"/>
          <w:kern w:val="2"/>
          <w:szCs w:val="32"/>
        </w:rPr>
        <w:t>要求各級學校透過朝會及班會等集會方式，並利用學校網站、家庭聯</w:t>
      </w:r>
      <w:r w:rsidRPr="00B704AC">
        <w:rPr>
          <w:rFonts w:hAnsi="標楷體" w:hint="eastAsia"/>
          <w:kern w:val="2"/>
          <w:szCs w:val="32"/>
        </w:rPr>
        <w:lastRenderedPageBreak/>
        <w:t>絡簿、簡訊及電子郵件之管道，進行水域安全觀念宣導。</w:t>
      </w:r>
    </w:p>
    <w:p w:rsidR="008A6780" w:rsidRPr="00B704AC" w:rsidRDefault="008A6780" w:rsidP="008A6780">
      <w:pPr>
        <w:pStyle w:val="5"/>
        <w:rPr>
          <w:rFonts w:hAnsi="標楷體"/>
          <w:kern w:val="2"/>
          <w:szCs w:val="32"/>
        </w:rPr>
      </w:pPr>
      <w:r w:rsidRPr="00B704AC">
        <w:rPr>
          <w:rFonts w:hAnsi="標楷體" w:hint="eastAsia"/>
          <w:kern w:val="2"/>
          <w:szCs w:val="32"/>
        </w:rPr>
        <w:t>不定期召開跨部會水域安全會報會議強化防</w:t>
      </w:r>
      <w:proofErr w:type="gramStart"/>
      <w:r w:rsidRPr="00B704AC">
        <w:rPr>
          <w:rFonts w:hAnsi="標楷體" w:hint="eastAsia"/>
          <w:kern w:val="2"/>
          <w:szCs w:val="32"/>
        </w:rPr>
        <w:t>溺</w:t>
      </w:r>
      <w:proofErr w:type="gramEnd"/>
      <w:r w:rsidRPr="00B704AC">
        <w:rPr>
          <w:rFonts w:hAnsi="標楷體" w:hint="eastAsia"/>
          <w:kern w:val="2"/>
          <w:szCs w:val="32"/>
        </w:rPr>
        <w:t>措施。</w:t>
      </w:r>
    </w:p>
    <w:p w:rsidR="008A6780" w:rsidRPr="00B704AC" w:rsidRDefault="008A6780" w:rsidP="008A6780">
      <w:pPr>
        <w:pStyle w:val="5"/>
        <w:rPr>
          <w:rFonts w:hAnsi="標楷體"/>
          <w:kern w:val="2"/>
          <w:szCs w:val="32"/>
        </w:rPr>
      </w:pPr>
      <w:r w:rsidRPr="00B704AC">
        <w:rPr>
          <w:rFonts w:hAnsi="標楷體" w:hint="eastAsia"/>
          <w:kern w:val="2"/>
          <w:szCs w:val="32"/>
        </w:rPr>
        <w:t>學生溺水事件分析與因應策略</w:t>
      </w:r>
      <w:proofErr w:type="gramStart"/>
      <w:r w:rsidRPr="00B704AC">
        <w:rPr>
          <w:rFonts w:hAnsi="標楷體" w:hint="eastAsia"/>
          <w:kern w:val="2"/>
          <w:szCs w:val="32"/>
        </w:rPr>
        <w:t>研</w:t>
      </w:r>
      <w:proofErr w:type="gramEnd"/>
      <w:r w:rsidRPr="00B704AC">
        <w:rPr>
          <w:rFonts w:hAnsi="標楷體" w:hint="eastAsia"/>
          <w:kern w:val="2"/>
          <w:szCs w:val="32"/>
        </w:rPr>
        <w:t>擬。</w:t>
      </w:r>
    </w:p>
    <w:p w:rsidR="008A6780" w:rsidRPr="00B704AC" w:rsidRDefault="008A6780" w:rsidP="008A6780">
      <w:pPr>
        <w:pStyle w:val="5"/>
        <w:rPr>
          <w:rFonts w:hAnsi="標楷體"/>
          <w:kern w:val="2"/>
          <w:szCs w:val="32"/>
        </w:rPr>
      </w:pPr>
      <w:r w:rsidRPr="00B704AC">
        <w:rPr>
          <w:rFonts w:hAnsi="標楷體" w:hint="eastAsia"/>
          <w:kern w:val="2"/>
          <w:szCs w:val="32"/>
        </w:rPr>
        <w:t>輔助各縣市政府辦理打造運動島計畫「水域自救觀摩與宣導活動」。</w:t>
      </w:r>
    </w:p>
    <w:p w:rsidR="008A6780" w:rsidRPr="00B704AC" w:rsidRDefault="008A6780" w:rsidP="008A6780">
      <w:pPr>
        <w:pStyle w:val="5"/>
      </w:pPr>
      <w:r w:rsidRPr="00B704AC">
        <w:rPr>
          <w:rFonts w:hAnsi="標楷體" w:hint="eastAsia"/>
          <w:kern w:val="2"/>
          <w:szCs w:val="32"/>
        </w:rPr>
        <w:t>建立救生員制度及推動「泳起來」專案。</w:t>
      </w:r>
    </w:p>
    <w:p w:rsidR="008A6780" w:rsidRPr="00B704AC" w:rsidRDefault="008A6780" w:rsidP="00BC3917">
      <w:pPr>
        <w:pStyle w:val="4"/>
      </w:pPr>
      <w:r w:rsidRPr="00B704AC">
        <w:rPr>
          <w:rFonts w:hAnsi="標楷體" w:hint="eastAsia"/>
          <w:szCs w:val="32"/>
        </w:rPr>
        <w:t>交通部觀光署</w:t>
      </w:r>
      <w:r w:rsidRPr="00B704AC">
        <w:rPr>
          <w:rFonts w:ascii="新細明體" w:hAnsi="新細明體" w:hint="eastAsia"/>
          <w:szCs w:val="32"/>
        </w:rPr>
        <w:t>：</w:t>
      </w:r>
    </w:p>
    <w:p w:rsidR="008A6780" w:rsidRPr="00B704AC" w:rsidRDefault="008A6780" w:rsidP="008A6780">
      <w:pPr>
        <w:pStyle w:val="5"/>
        <w:rPr>
          <w:rFonts w:hAnsi="標楷體"/>
          <w:kern w:val="2"/>
          <w:szCs w:val="32"/>
        </w:rPr>
      </w:pPr>
      <w:r w:rsidRPr="00B704AC">
        <w:rPr>
          <w:rFonts w:hAnsi="標楷體" w:hint="eastAsia"/>
          <w:kern w:val="2"/>
          <w:szCs w:val="32"/>
        </w:rPr>
        <w:t>轄管國家風景區管理處辦理轄區內水域安全救援演練。</w:t>
      </w:r>
    </w:p>
    <w:p w:rsidR="008A6780" w:rsidRPr="00B704AC" w:rsidRDefault="008A6780" w:rsidP="008A6780">
      <w:pPr>
        <w:pStyle w:val="5"/>
        <w:rPr>
          <w:rFonts w:hAnsi="標楷體"/>
          <w:kern w:val="2"/>
          <w:szCs w:val="32"/>
        </w:rPr>
      </w:pPr>
      <w:r w:rsidRPr="00B704AC">
        <w:rPr>
          <w:rFonts w:hAnsi="標楷體" w:hint="eastAsia"/>
          <w:kern w:val="2"/>
          <w:szCs w:val="32"/>
        </w:rPr>
        <w:t>於台灣觀光資訊網</w:t>
      </w:r>
      <w:r w:rsidR="008C04B8" w:rsidRPr="00B704AC">
        <w:rPr>
          <w:rFonts w:hAnsi="標楷體" w:hint="eastAsia"/>
          <w:kern w:val="2"/>
          <w:szCs w:val="32"/>
        </w:rPr>
        <w:t>(</w:t>
      </w:r>
      <w:r w:rsidRPr="00B704AC">
        <w:rPr>
          <w:rFonts w:hAnsi="標楷體" w:hint="eastAsia"/>
          <w:kern w:val="2"/>
          <w:szCs w:val="32"/>
        </w:rPr>
        <w:t>http://taiwan.net.tw</w:t>
      </w:r>
      <w:r w:rsidR="008C04B8" w:rsidRPr="00B704AC">
        <w:rPr>
          <w:rFonts w:hAnsi="標楷體" w:hint="eastAsia"/>
          <w:kern w:val="2"/>
          <w:szCs w:val="32"/>
        </w:rPr>
        <w:t>)</w:t>
      </w:r>
      <w:r w:rsidRPr="00B704AC">
        <w:rPr>
          <w:rFonts w:hAnsi="標楷體" w:hint="eastAsia"/>
          <w:kern w:val="2"/>
          <w:szCs w:val="32"/>
        </w:rPr>
        <w:t>設置「水域遊憩活動安全宣導網」，建置各類水域遊憩活動安全宣導短片。</w:t>
      </w:r>
    </w:p>
    <w:p w:rsidR="008A6780" w:rsidRPr="00B704AC" w:rsidRDefault="008A6780" w:rsidP="008A6780">
      <w:pPr>
        <w:pStyle w:val="5"/>
        <w:rPr>
          <w:rFonts w:hAnsi="標楷體"/>
          <w:kern w:val="2"/>
          <w:szCs w:val="32"/>
        </w:rPr>
      </w:pPr>
      <w:r w:rsidRPr="00B704AC">
        <w:rPr>
          <w:rFonts w:hAnsi="標楷體" w:hint="eastAsia"/>
          <w:kern w:val="2"/>
          <w:szCs w:val="32"/>
        </w:rPr>
        <w:t>依法公告國家風景區轄內水域禁止、限制活動之分區，以避免不相容之活動相衝突致發生意外。</w:t>
      </w:r>
    </w:p>
    <w:p w:rsidR="008A6780" w:rsidRPr="00B704AC" w:rsidRDefault="008A6780" w:rsidP="008A6780">
      <w:pPr>
        <w:pStyle w:val="5"/>
        <w:rPr>
          <w:rFonts w:hAnsi="標楷體"/>
          <w:kern w:val="2"/>
          <w:szCs w:val="32"/>
        </w:rPr>
      </w:pPr>
      <w:r w:rsidRPr="00B704AC">
        <w:rPr>
          <w:rFonts w:hAnsi="標楷體" w:hint="eastAsia"/>
          <w:kern w:val="2"/>
          <w:szCs w:val="32"/>
        </w:rPr>
        <w:t>訂定「國家風景區設施維護暨水域遊憩活動安全管理工作須知」作為國家風景區轄內水域巡查之準則。</w:t>
      </w:r>
    </w:p>
    <w:p w:rsidR="008A6780" w:rsidRPr="00B704AC" w:rsidRDefault="008A6780" w:rsidP="008A6780">
      <w:pPr>
        <w:pStyle w:val="5"/>
        <w:rPr>
          <w:rFonts w:hAnsi="標楷體"/>
          <w:kern w:val="2"/>
          <w:szCs w:val="32"/>
        </w:rPr>
      </w:pPr>
      <w:r w:rsidRPr="00B704AC">
        <w:rPr>
          <w:rFonts w:hAnsi="標楷體" w:hint="eastAsia"/>
          <w:kern w:val="2"/>
          <w:szCs w:val="32"/>
        </w:rPr>
        <w:t>補助辦理相關水域活動管理研習會，課程包括認識法規、海上氣象、活動與安全管理等。</w:t>
      </w:r>
    </w:p>
    <w:p w:rsidR="008A6780" w:rsidRPr="00B704AC" w:rsidRDefault="008A6780" w:rsidP="008A6780">
      <w:pPr>
        <w:pStyle w:val="5"/>
        <w:rPr>
          <w:rFonts w:hAnsi="標楷體"/>
          <w:kern w:val="2"/>
          <w:szCs w:val="32"/>
        </w:rPr>
      </w:pPr>
      <w:r w:rsidRPr="00B704AC">
        <w:rPr>
          <w:rFonts w:hAnsi="標楷體" w:hint="eastAsia"/>
          <w:kern w:val="2"/>
          <w:szCs w:val="32"/>
        </w:rPr>
        <w:t>國家公園管理處於活動據點設立禁制、警告標誌及解說牌，裝設護欄或救生樁、救生圈(繩)、立柱，以及印製摺頁等。</w:t>
      </w:r>
    </w:p>
    <w:p w:rsidR="008A6780" w:rsidRPr="00B704AC" w:rsidRDefault="008A6780" w:rsidP="008A6780">
      <w:pPr>
        <w:pStyle w:val="5"/>
      </w:pPr>
      <w:r w:rsidRPr="00B704AC">
        <w:rPr>
          <w:rFonts w:hAnsi="標楷體" w:hint="eastAsia"/>
          <w:kern w:val="2"/>
          <w:szCs w:val="32"/>
        </w:rPr>
        <w:t>「訂定潛水、泛舟、水上摩托車、獨木舟等活動注意事項範例，供水域遊憩活動管理機關訂定參考。」</w:t>
      </w:r>
    </w:p>
    <w:p w:rsidR="008A6780" w:rsidRPr="00B704AC" w:rsidRDefault="008A6780" w:rsidP="00BC3917">
      <w:pPr>
        <w:pStyle w:val="4"/>
      </w:pPr>
      <w:r w:rsidRPr="00B704AC">
        <w:rPr>
          <w:rFonts w:hint="eastAsia"/>
        </w:rPr>
        <w:t>農業部：</w:t>
      </w:r>
    </w:p>
    <w:p w:rsidR="008A6780" w:rsidRPr="00B704AC" w:rsidRDefault="008A6780" w:rsidP="008A6780">
      <w:pPr>
        <w:pStyle w:val="5"/>
        <w:rPr>
          <w:rFonts w:hAnsi="標楷體"/>
          <w:kern w:val="2"/>
          <w:szCs w:val="32"/>
        </w:rPr>
      </w:pPr>
      <w:r w:rsidRPr="00B704AC">
        <w:rPr>
          <w:rFonts w:hAnsi="標楷體" w:hint="eastAsia"/>
          <w:kern w:val="2"/>
          <w:szCs w:val="32"/>
        </w:rPr>
        <w:lastRenderedPageBreak/>
        <w:t>督導全國農田水利會</w:t>
      </w:r>
      <w:r w:rsidR="000464FF" w:rsidRPr="00B704AC">
        <w:rPr>
          <w:rFonts w:hAnsi="標楷體" w:hint="eastAsia"/>
          <w:kern w:val="2"/>
          <w:szCs w:val="32"/>
        </w:rPr>
        <w:t>(109年10月1日，行政院農業委員會農田水利處與農田水利會整合升格為行政院農業委員會農田水利署，現為農業部農田水利署)</w:t>
      </w:r>
      <w:r w:rsidRPr="00B704AC">
        <w:rPr>
          <w:rFonts w:hAnsi="標楷體" w:hint="eastAsia"/>
          <w:kern w:val="2"/>
          <w:szCs w:val="32"/>
        </w:rPr>
        <w:t>加強農業用灌溉溝</w:t>
      </w:r>
      <w:proofErr w:type="gramStart"/>
      <w:r w:rsidRPr="00B704AC">
        <w:rPr>
          <w:rFonts w:hAnsi="標楷體" w:hint="eastAsia"/>
          <w:kern w:val="2"/>
          <w:szCs w:val="32"/>
        </w:rPr>
        <w:t>圳</w:t>
      </w:r>
      <w:proofErr w:type="gramEnd"/>
      <w:r w:rsidRPr="00B704AC">
        <w:rPr>
          <w:rFonts w:hAnsi="標楷體" w:hint="eastAsia"/>
          <w:kern w:val="2"/>
          <w:szCs w:val="32"/>
        </w:rPr>
        <w:t>河渠安全宣導。</w:t>
      </w:r>
    </w:p>
    <w:p w:rsidR="008A6780" w:rsidRPr="00B704AC" w:rsidRDefault="008A6780" w:rsidP="008A6780">
      <w:pPr>
        <w:pStyle w:val="5"/>
      </w:pPr>
      <w:r w:rsidRPr="00B704AC">
        <w:rPr>
          <w:rFonts w:hAnsi="標楷體" w:hint="eastAsia"/>
          <w:kern w:val="2"/>
          <w:szCs w:val="32"/>
        </w:rPr>
        <w:t>於土</w:t>
      </w:r>
      <w:proofErr w:type="gramStart"/>
      <w:r w:rsidRPr="00B704AC">
        <w:rPr>
          <w:rFonts w:hAnsi="標楷體" w:hint="eastAsia"/>
          <w:kern w:val="2"/>
          <w:szCs w:val="32"/>
        </w:rPr>
        <w:t>石流潛勢</w:t>
      </w:r>
      <w:proofErr w:type="gramEnd"/>
      <w:r w:rsidRPr="00B704AC">
        <w:rPr>
          <w:rFonts w:hAnsi="標楷體" w:hint="eastAsia"/>
          <w:kern w:val="2"/>
          <w:szCs w:val="32"/>
        </w:rPr>
        <w:t>溪流附近之中小學辦理土石流防災宣導活動時，協助進行水域安全觀念宣導。</w:t>
      </w:r>
    </w:p>
    <w:p w:rsidR="000464FF" w:rsidRPr="00B704AC" w:rsidRDefault="000464FF" w:rsidP="000464FF">
      <w:pPr>
        <w:pStyle w:val="4"/>
      </w:pPr>
      <w:r w:rsidRPr="00B704AC">
        <w:rPr>
          <w:rFonts w:hAnsi="標楷體" w:hint="eastAsia"/>
          <w:szCs w:val="32"/>
        </w:rPr>
        <w:t>經濟部水利署</w:t>
      </w:r>
      <w:r w:rsidRPr="00B704AC">
        <w:rPr>
          <w:rFonts w:ascii="新細明體" w:hAnsi="新細明體" w:hint="eastAsia"/>
          <w:szCs w:val="32"/>
        </w:rPr>
        <w:t>：</w:t>
      </w:r>
    </w:p>
    <w:p w:rsidR="000464FF" w:rsidRPr="00B704AC" w:rsidRDefault="000464FF" w:rsidP="000464FF">
      <w:pPr>
        <w:pStyle w:val="5"/>
        <w:rPr>
          <w:rFonts w:hAnsi="標楷體"/>
          <w:kern w:val="2"/>
          <w:szCs w:val="32"/>
        </w:rPr>
      </w:pPr>
      <w:r w:rsidRPr="00B704AC">
        <w:rPr>
          <w:rFonts w:hAnsi="標楷體" w:hint="eastAsia"/>
          <w:kern w:val="2"/>
          <w:szCs w:val="32"/>
        </w:rPr>
        <w:t>協助河川水域安全宣導。</w:t>
      </w:r>
    </w:p>
    <w:p w:rsidR="000464FF" w:rsidRPr="00B704AC" w:rsidRDefault="000464FF" w:rsidP="000464FF">
      <w:pPr>
        <w:pStyle w:val="5"/>
        <w:rPr>
          <w:rFonts w:hAnsi="標楷體"/>
          <w:kern w:val="2"/>
          <w:szCs w:val="32"/>
        </w:rPr>
      </w:pPr>
      <w:r w:rsidRPr="00B704AC">
        <w:rPr>
          <w:rFonts w:hAnsi="標楷體" w:hint="eastAsia"/>
          <w:kern w:val="2"/>
          <w:szCs w:val="32"/>
        </w:rPr>
        <w:t>於較危險河段</w:t>
      </w:r>
      <w:r w:rsidR="008C04B8" w:rsidRPr="00B704AC">
        <w:rPr>
          <w:rFonts w:hAnsi="標楷體" w:hint="eastAsia"/>
          <w:kern w:val="2"/>
          <w:szCs w:val="32"/>
        </w:rPr>
        <w:t>(</w:t>
      </w:r>
      <w:r w:rsidRPr="00B704AC">
        <w:rPr>
          <w:rFonts w:hAnsi="標楷體" w:hint="eastAsia"/>
          <w:kern w:val="2"/>
          <w:szCs w:val="32"/>
        </w:rPr>
        <w:t>包括經常發生</w:t>
      </w:r>
      <w:proofErr w:type="gramStart"/>
      <w:r w:rsidRPr="00B704AC">
        <w:rPr>
          <w:rFonts w:hAnsi="標楷體" w:hint="eastAsia"/>
          <w:kern w:val="2"/>
          <w:szCs w:val="32"/>
        </w:rPr>
        <w:t>溺水之河段</w:t>
      </w:r>
      <w:proofErr w:type="gramEnd"/>
      <w:r w:rsidR="008C04B8" w:rsidRPr="00B704AC">
        <w:rPr>
          <w:rFonts w:hAnsi="標楷體" w:hint="eastAsia"/>
          <w:kern w:val="2"/>
          <w:szCs w:val="32"/>
        </w:rPr>
        <w:t>)</w:t>
      </w:r>
      <w:r w:rsidRPr="00B704AC">
        <w:rPr>
          <w:rFonts w:hAnsi="標楷體" w:hint="eastAsia"/>
          <w:kern w:val="2"/>
          <w:szCs w:val="32"/>
        </w:rPr>
        <w:t>設立「相關提醒」告示牌。</w:t>
      </w:r>
    </w:p>
    <w:p w:rsidR="000464FF" w:rsidRPr="00B704AC" w:rsidRDefault="000464FF" w:rsidP="000464FF">
      <w:pPr>
        <w:pStyle w:val="5"/>
      </w:pPr>
      <w:r w:rsidRPr="00B704AC">
        <w:rPr>
          <w:rFonts w:hAnsi="標楷體" w:hint="eastAsia"/>
          <w:kern w:val="2"/>
          <w:szCs w:val="32"/>
        </w:rPr>
        <w:t>河川駐衛警察於定期或不定期巡防，並加強宣導勸離。</w:t>
      </w:r>
    </w:p>
    <w:p w:rsidR="000464FF" w:rsidRPr="00B704AC" w:rsidRDefault="00BB7C0C" w:rsidP="000464FF">
      <w:pPr>
        <w:pStyle w:val="4"/>
      </w:pPr>
      <w:r w:rsidRPr="00B704AC">
        <w:rPr>
          <w:rFonts w:hAnsi="標楷體" w:hint="eastAsia"/>
        </w:rPr>
        <w:t>內政部國家公園署</w:t>
      </w:r>
      <w:r w:rsidR="000464FF" w:rsidRPr="00B704AC">
        <w:rPr>
          <w:rFonts w:ascii="新細明體" w:hAnsi="新細明體" w:hint="eastAsia"/>
          <w:szCs w:val="32"/>
        </w:rPr>
        <w:t>：</w:t>
      </w:r>
    </w:p>
    <w:p w:rsidR="000464FF" w:rsidRPr="00B704AC" w:rsidRDefault="000464FF" w:rsidP="000464FF">
      <w:pPr>
        <w:pStyle w:val="5"/>
        <w:rPr>
          <w:rFonts w:hAnsi="標楷體"/>
          <w:kern w:val="2"/>
          <w:szCs w:val="32"/>
        </w:rPr>
      </w:pPr>
      <w:r w:rsidRPr="00B704AC">
        <w:rPr>
          <w:rFonts w:hAnsi="標楷體" w:hint="eastAsia"/>
          <w:kern w:val="2"/>
          <w:szCs w:val="32"/>
        </w:rPr>
        <w:t>督導管轄國家公園管理處網頁建置海域遊憩活動專區，提供海域遊憩活動相關資訊及安全宣導。</w:t>
      </w:r>
    </w:p>
    <w:p w:rsidR="000464FF" w:rsidRPr="00B704AC" w:rsidRDefault="000464FF" w:rsidP="000464FF">
      <w:pPr>
        <w:pStyle w:val="5"/>
        <w:rPr>
          <w:rFonts w:hAnsi="標楷體"/>
          <w:kern w:val="2"/>
          <w:szCs w:val="32"/>
        </w:rPr>
      </w:pPr>
      <w:r w:rsidRPr="00B704AC">
        <w:rPr>
          <w:rFonts w:hAnsi="標楷體" w:hint="eastAsia"/>
          <w:kern w:val="2"/>
          <w:szCs w:val="32"/>
        </w:rPr>
        <w:t>督導管轄國家公園管理處於水域遊憩據點設立禁制、警告標誌、旗幟及告示牌等，必要據點設置廣播系統。</w:t>
      </w:r>
    </w:p>
    <w:p w:rsidR="000464FF" w:rsidRPr="00B704AC" w:rsidRDefault="000464FF" w:rsidP="000464FF">
      <w:pPr>
        <w:pStyle w:val="5"/>
        <w:rPr>
          <w:rFonts w:hAnsi="標楷體"/>
          <w:kern w:val="2"/>
          <w:szCs w:val="32"/>
        </w:rPr>
      </w:pPr>
      <w:r w:rsidRPr="00B704AC">
        <w:rPr>
          <w:rFonts w:hAnsi="標楷體" w:hint="eastAsia"/>
          <w:kern w:val="2"/>
          <w:szCs w:val="32"/>
        </w:rPr>
        <w:t>依法公告限制水</w:t>
      </w:r>
      <w:r w:rsidR="008C04B8" w:rsidRPr="00B704AC">
        <w:rPr>
          <w:rFonts w:hAnsi="標楷體" w:hint="eastAsia"/>
          <w:kern w:val="2"/>
          <w:szCs w:val="32"/>
        </w:rPr>
        <w:t>(</w:t>
      </w:r>
      <w:r w:rsidRPr="00B704AC">
        <w:rPr>
          <w:rFonts w:hAnsi="標楷體" w:hint="eastAsia"/>
          <w:kern w:val="2"/>
          <w:szCs w:val="32"/>
        </w:rPr>
        <w:t>海</w:t>
      </w:r>
      <w:r w:rsidR="008C04B8" w:rsidRPr="00B704AC">
        <w:rPr>
          <w:rFonts w:hAnsi="標楷體" w:hint="eastAsia"/>
          <w:kern w:val="2"/>
          <w:szCs w:val="32"/>
        </w:rPr>
        <w:t>)</w:t>
      </w:r>
      <w:r w:rsidRPr="00B704AC">
        <w:rPr>
          <w:rFonts w:hAnsi="標楷體" w:hint="eastAsia"/>
          <w:kern w:val="2"/>
          <w:szCs w:val="32"/>
        </w:rPr>
        <w:t>域活動之種類、範圍、時間及行為。</w:t>
      </w:r>
    </w:p>
    <w:p w:rsidR="000464FF" w:rsidRPr="00B704AC" w:rsidRDefault="000464FF" w:rsidP="000464FF">
      <w:pPr>
        <w:pStyle w:val="5"/>
        <w:rPr>
          <w:rFonts w:hAnsi="標楷體"/>
          <w:kern w:val="2"/>
          <w:szCs w:val="32"/>
        </w:rPr>
      </w:pPr>
      <w:r w:rsidRPr="00B704AC">
        <w:rPr>
          <w:rFonts w:hAnsi="標楷體" w:hint="eastAsia"/>
          <w:kern w:val="2"/>
          <w:szCs w:val="32"/>
        </w:rPr>
        <w:t>訂定「墾丁國家公園海域岸際活動安全管制要點」作為管制及巡查準則。</w:t>
      </w:r>
    </w:p>
    <w:p w:rsidR="000464FF" w:rsidRPr="00B704AC" w:rsidRDefault="000464FF" w:rsidP="000464FF">
      <w:pPr>
        <w:pStyle w:val="5"/>
        <w:rPr>
          <w:rFonts w:hAnsi="標楷體"/>
          <w:kern w:val="2"/>
          <w:szCs w:val="32"/>
        </w:rPr>
      </w:pPr>
      <w:r w:rsidRPr="00B704AC">
        <w:rPr>
          <w:rFonts w:hAnsi="標楷體" w:hint="eastAsia"/>
          <w:kern w:val="2"/>
          <w:szCs w:val="32"/>
        </w:rPr>
        <w:t>輔導水</w:t>
      </w:r>
      <w:r w:rsidR="008C04B8" w:rsidRPr="00B704AC">
        <w:rPr>
          <w:rFonts w:hAnsi="標楷體" w:hint="eastAsia"/>
          <w:kern w:val="2"/>
          <w:szCs w:val="32"/>
        </w:rPr>
        <w:t>(</w:t>
      </w:r>
      <w:r w:rsidRPr="00B704AC">
        <w:rPr>
          <w:rFonts w:hAnsi="標楷體" w:hint="eastAsia"/>
          <w:kern w:val="2"/>
          <w:szCs w:val="32"/>
        </w:rPr>
        <w:t>海</w:t>
      </w:r>
      <w:r w:rsidR="008C04B8" w:rsidRPr="00B704AC">
        <w:rPr>
          <w:rFonts w:hAnsi="標楷體" w:hint="eastAsia"/>
          <w:kern w:val="2"/>
          <w:szCs w:val="32"/>
        </w:rPr>
        <w:t>)</w:t>
      </w:r>
      <w:r w:rsidRPr="00B704AC">
        <w:rPr>
          <w:rFonts w:hAnsi="標楷體" w:hint="eastAsia"/>
          <w:kern w:val="2"/>
          <w:szCs w:val="32"/>
        </w:rPr>
        <w:t>域活動經營業者辦理海域活動安全講習及救</w:t>
      </w:r>
      <w:proofErr w:type="gramStart"/>
      <w:r w:rsidRPr="00B704AC">
        <w:rPr>
          <w:rFonts w:hAnsi="標楷體" w:hint="eastAsia"/>
          <w:kern w:val="2"/>
          <w:szCs w:val="32"/>
        </w:rPr>
        <w:t>溺</w:t>
      </w:r>
      <w:proofErr w:type="gramEnd"/>
      <w:r w:rsidRPr="00B704AC">
        <w:rPr>
          <w:rFonts w:hAnsi="標楷體" w:hint="eastAsia"/>
          <w:kern w:val="2"/>
          <w:szCs w:val="32"/>
        </w:rPr>
        <w:t>宣導。</w:t>
      </w:r>
    </w:p>
    <w:p w:rsidR="000464FF" w:rsidRPr="00B704AC" w:rsidRDefault="000464FF" w:rsidP="000464FF">
      <w:pPr>
        <w:pStyle w:val="5"/>
        <w:rPr>
          <w:rFonts w:hAnsi="標楷體"/>
          <w:kern w:val="2"/>
          <w:szCs w:val="32"/>
        </w:rPr>
      </w:pPr>
      <w:r w:rsidRPr="00B704AC">
        <w:rPr>
          <w:rFonts w:hAnsi="標楷體" w:hint="eastAsia"/>
          <w:kern w:val="2"/>
          <w:szCs w:val="32"/>
        </w:rPr>
        <w:t>颱風期間海岸警戒、關閉等管制事宜。</w:t>
      </w:r>
    </w:p>
    <w:p w:rsidR="000464FF" w:rsidRPr="00B704AC" w:rsidRDefault="000464FF" w:rsidP="000464FF">
      <w:pPr>
        <w:pStyle w:val="5"/>
        <w:rPr>
          <w:rFonts w:hAnsi="標楷體"/>
          <w:kern w:val="2"/>
          <w:szCs w:val="32"/>
        </w:rPr>
      </w:pPr>
      <w:r w:rsidRPr="00B704AC">
        <w:rPr>
          <w:rFonts w:hAnsi="標楷體" w:hint="eastAsia"/>
          <w:kern w:val="2"/>
          <w:szCs w:val="32"/>
        </w:rPr>
        <w:t>配合消防、</w:t>
      </w:r>
      <w:proofErr w:type="gramStart"/>
      <w:r w:rsidRPr="00B704AC">
        <w:rPr>
          <w:rFonts w:hAnsi="標楷體" w:hint="eastAsia"/>
          <w:kern w:val="2"/>
          <w:szCs w:val="32"/>
        </w:rPr>
        <w:t>海巡等單位</w:t>
      </w:r>
      <w:proofErr w:type="gramEnd"/>
      <w:r w:rsidRPr="00B704AC">
        <w:rPr>
          <w:rFonts w:hAnsi="標楷體" w:hint="eastAsia"/>
          <w:kern w:val="2"/>
          <w:szCs w:val="32"/>
        </w:rPr>
        <w:t>進行水域安全演練。</w:t>
      </w:r>
    </w:p>
    <w:p w:rsidR="000464FF" w:rsidRPr="00B704AC" w:rsidRDefault="000464FF" w:rsidP="000464FF">
      <w:pPr>
        <w:pStyle w:val="5"/>
      </w:pPr>
      <w:r w:rsidRPr="00B704AC">
        <w:rPr>
          <w:rFonts w:hAnsi="標楷體" w:hint="eastAsia"/>
          <w:kern w:val="2"/>
          <w:szCs w:val="32"/>
        </w:rPr>
        <w:t>協調公路總局道路電子告示系統及周邊旅遊業者發布相關海域管制管理資訊。</w:t>
      </w:r>
    </w:p>
    <w:p w:rsidR="000464FF" w:rsidRPr="00B704AC" w:rsidRDefault="000464FF" w:rsidP="000464FF">
      <w:pPr>
        <w:pStyle w:val="4"/>
      </w:pPr>
      <w:r w:rsidRPr="00B704AC">
        <w:rPr>
          <w:rFonts w:hAnsi="標楷體" w:hint="eastAsia"/>
          <w:szCs w:val="32"/>
        </w:rPr>
        <w:lastRenderedPageBreak/>
        <w:t>海洋委員會海巡署：</w:t>
      </w:r>
    </w:p>
    <w:p w:rsidR="000464FF" w:rsidRPr="00B704AC" w:rsidRDefault="000464FF" w:rsidP="000464FF">
      <w:pPr>
        <w:pStyle w:val="5"/>
        <w:rPr>
          <w:rFonts w:hAnsi="標楷體"/>
          <w:szCs w:val="32"/>
        </w:rPr>
      </w:pPr>
      <w:r w:rsidRPr="00B704AC">
        <w:rPr>
          <w:rFonts w:hAnsi="標楷體" w:hint="eastAsia"/>
          <w:szCs w:val="32"/>
        </w:rPr>
        <w:t>督導所屬單位執行岸際及海上救援勤務。</w:t>
      </w:r>
    </w:p>
    <w:p w:rsidR="000464FF" w:rsidRPr="00B704AC" w:rsidRDefault="000464FF" w:rsidP="000464FF">
      <w:pPr>
        <w:pStyle w:val="5"/>
      </w:pPr>
      <w:r w:rsidRPr="00B704AC">
        <w:rPr>
          <w:rFonts w:hAnsi="標楷體"/>
          <w:szCs w:val="32"/>
        </w:rPr>
        <w:t>督導所屬單位配合</w:t>
      </w:r>
      <w:proofErr w:type="gramStart"/>
      <w:r w:rsidRPr="00B704AC">
        <w:rPr>
          <w:rFonts w:hAnsi="標楷體"/>
          <w:szCs w:val="32"/>
        </w:rPr>
        <w:t>各水城主管機關</w:t>
      </w:r>
      <w:proofErr w:type="gramEnd"/>
      <w:r w:rsidRPr="00B704AC">
        <w:rPr>
          <w:rFonts w:hAnsi="標楷體"/>
          <w:szCs w:val="32"/>
        </w:rPr>
        <w:t>執行有關民眾前往禁止從事遊憩、休閒、戲水、衝浪、釣魚等活動之海岸區域的勸導活動，並於颱風期間對於劃定為警戒區之海岸，禁止、驅離民眾前往</w:t>
      </w:r>
      <w:proofErr w:type="gramStart"/>
      <w:r w:rsidRPr="00B704AC">
        <w:rPr>
          <w:rFonts w:hAnsi="標楷體"/>
          <w:szCs w:val="32"/>
        </w:rPr>
        <w:t>觀浪</w:t>
      </w:r>
      <w:proofErr w:type="gramEnd"/>
      <w:r w:rsidRPr="00B704AC">
        <w:rPr>
          <w:rFonts w:hAnsi="標楷體"/>
          <w:szCs w:val="32"/>
        </w:rPr>
        <w:t>或從事水域活動。</w:t>
      </w:r>
    </w:p>
    <w:p w:rsidR="000464FF" w:rsidRPr="00B704AC" w:rsidRDefault="000464FF" w:rsidP="000464FF">
      <w:pPr>
        <w:pStyle w:val="4"/>
      </w:pPr>
      <w:r w:rsidRPr="00B704AC">
        <w:rPr>
          <w:rFonts w:hAnsi="標楷體" w:hint="eastAsia"/>
          <w:szCs w:val="32"/>
        </w:rPr>
        <w:t>內政部消</w:t>
      </w:r>
      <w:proofErr w:type="gramStart"/>
      <w:r w:rsidRPr="00B704AC">
        <w:rPr>
          <w:rFonts w:hAnsi="標楷體" w:hint="eastAsia"/>
          <w:szCs w:val="32"/>
        </w:rPr>
        <w:t>防署</w:t>
      </w:r>
      <w:proofErr w:type="gramEnd"/>
      <w:r w:rsidRPr="00B704AC">
        <w:rPr>
          <w:rFonts w:hAnsi="標楷體" w:hint="eastAsia"/>
          <w:szCs w:val="32"/>
        </w:rPr>
        <w:t>：</w:t>
      </w:r>
    </w:p>
    <w:p w:rsidR="000464FF" w:rsidRPr="00B704AC" w:rsidRDefault="000464FF" w:rsidP="000464FF">
      <w:pPr>
        <w:pStyle w:val="5"/>
        <w:rPr>
          <w:rFonts w:hAnsi="標楷體" w:cs="細明體"/>
          <w:szCs w:val="32"/>
          <w:lang w:bidi="hi-IN"/>
        </w:rPr>
      </w:pPr>
      <w:r w:rsidRPr="00B704AC">
        <w:rPr>
          <w:rFonts w:hAnsi="標楷體" w:cs="細明體" w:hint="eastAsia"/>
          <w:szCs w:val="32"/>
          <w:lang w:bidi="hi-IN"/>
        </w:rPr>
        <w:t>每年訂頒「加強水域救援能力指導計畫」，將7月、8月及計畫實施</w:t>
      </w:r>
      <w:proofErr w:type="gramStart"/>
      <w:r w:rsidRPr="00B704AC">
        <w:rPr>
          <w:rFonts w:hAnsi="標楷體" w:cs="細明體" w:hint="eastAsia"/>
          <w:szCs w:val="32"/>
          <w:lang w:bidi="hi-IN"/>
        </w:rPr>
        <w:t>期間</w:t>
      </w:r>
      <w:r w:rsidR="008C04B8" w:rsidRPr="00B704AC">
        <w:rPr>
          <w:rFonts w:hAnsi="標楷體" w:cs="細明體" w:hint="eastAsia"/>
          <w:szCs w:val="32"/>
          <w:lang w:bidi="hi-IN"/>
        </w:rPr>
        <w:t>(</w:t>
      </w:r>
      <w:proofErr w:type="gramEnd"/>
      <w:r w:rsidRPr="00B704AC">
        <w:rPr>
          <w:rFonts w:hAnsi="標楷體" w:cs="細明體" w:hint="eastAsia"/>
          <w:szCs w:val="32"/>
          <w:lang w:bidi="hi-IN"/>
        </w:rPr>
        <w:t>4至9月</w:t>
      </w:r>
      <w:r w:rsidR="008C04B8" w:rsidRPr="00B704AC">
        <w:rPr>
          <w:rFonts w:hAnsi="標楷體" w:cs="細明體" w:hint="eastAsia"/>
          <w:szCs w:val="32"/>
          <w:lang w:bidi="hi-IN"/>
        </w:rPr>
        <w:t>)</w:t>
      </w:r>
      <w:r w:rsidRPr="00B704AC">
        <w:rPr>
          <w:rFonts w:hAnsi="標楷體" w:cs="細明體" w:hint="eastAsia"/>
          <w:szCs w:val="32"/>
          <w:lang w:bidi="hi-IN"/>
        </w:rPr>
        <w:t>例假日列為「重點時段」，請各直轄市、縣(市)政府消防局配合轄內易發生溺水案件地點或處所之管理機關實施因應作為，另因應全球氣候異常變化，如遇氣候異常炎熱、暴雨及颱風侵襲時，亦應隨時加強警戒等防範措施。</w:t>
      </w:r>
    </w:p>
    <w:p w:rsidR="000464FF" w:rsidRPr="00B704AC" w:rsidRDefault="000464FF" w:rsidP="000464FF">
      <w:pPr>
        <w:pStyle w:val="5"/>
        <w:rPr>
          <w:rFonts w:hAnsi="標楷體" w:cs="細明體"/>
          <w:szCs w:val="32"/>
          <w:lang w:bidi="hi-IN"/>
        </w:rPr>
      </w:pPr>
      <w:r w:rsidRPr="00B704AC">
        <w:rPr>
          <w:rFonts w:hAnsi="標楷體" w:cs="細明體" w:hint="eastAsia"/>
          <w:szCs w:val="32"/>
          <w:lang w:bidi="hi-IN"/>
        </w:rPr>
        <w:t>固定於每年5月至9月</w:t>
      </w:r>
      <w:proofErr w:type="gramStart"/>
      <w:r w:rsidRPr="00B704AC">
        <w:rPr>
          <w:rFonts w:hAnsi="標楷體" w:cs="細明體" w:hint="eastAsia"/>
          <w:szCs w:val="32"/>
          <w:lang w:bidi="hi-IN"/>
        </w:rPr>
        <w:t>期間，</w:t>
      </w:r>
      <w:proofErr w:type="gramEnd"/>
      <w:r w:rsidRPr="00B704AC">
        <w:rPr>
          <w:rFonts w:hAnsi="標楷體" w:cs="細明體" w:hint="eastAsia"/>
          <w:szCs w:val="32"/>
          <w:lang w:bidi="hi-IN"/>
        </w:rPr>
        <w:t>利用「防救災訊息服務平臺」發送水域安全宣導相關新聞跑馬燈及廣播。</w:t>
      </w:r>
    </w:p>
    <w:p w:rsidR="000464FF" w:rsidRPr="00B704AC" w:rsidRDefault="000464FF" w:rsidP="000464FF">
      <w:pPr>
        <w:pStyle w:val="5"/>
        <w:rPr>
          <w:rFonts w:hAnsi="標楷體" w:cs="細明體"/>
          <w:szCs w:val="32"/>
          <w:lang w:bidi="hi-IN"/>
        </w:rPr>
      </w:pPr>
      <w:r w:rsidRPr="00B704AC">
        <w:rPr>
          <w:rFonts w:hAnsi="標楷體" w:cs="細明體"/>
          <w:szCs w:val="32"/>
          <w:lang w:bidi="hi-IN"/>
        </w:rPr>
        <w:t>不定期利用</w:t>
      </w:r>
      <w:r w:rsidRPr="00B704AC">
        <w:rPr>
          <w:rFonts w:hAnsi="標楷體" w:cs="細明體" w:hint="eastAsia"/>
          <w:szCs w:val="32"/>
          <w:lang w:bidi="hi-IN"/>
        </w:rPr>
        <w:t>該</w:t>
      </w:r>
      <w:proofErr w:type="gramStart"/>
      <w:r w:rsidRPr="00B704AC">
        <w:rPr>
          <w:rFonts w:hAnsi="標楷體" w:cs="細明體"/>
          <w:szCs w:val="32"/>
          <w:lang w:bidi="hi-IN"/>
        </w:rPr>
        <w:t>署臉書貼文</w:t>
      </w:r>
      <w:proofErr w:type="gramEnd"/>
      <w:r w:rsidRPr="00B704AC">
        <w:rPr>
          <w:rFonts w:hAnsi="標楷體" w:cs="細明體"/>
          <w:szCs w:val="32"/>
          <w:lang w:bidi="hi-IN"/>
        </w:rPr>
        <w:t>，</w:t>
      </w:r>
      <w:r w:rsidRPr="00B704AC">
        <w:rPr>
          <w:rFonts w:hAnsi="標楷體" w:cs="細明體" w:hint="eastAsia"/>
          <w:szCs w:val="32"/>
          <w:lang w:bidi="hi-IN"/>
        </w:rPr>
        <w:t>將相關溺水案件當成案例教育，藉以進行水域安全宣導。</w:t>
      </w:r>
    </w:p>
    <w:p w:rsidR="000464FF" w:rsidRPr="00B704AC" w:rsidRDefault="008C04B8" w:rsidP="000464FF">
      <w:pPr>
        <w:pStyle w:val="5"/>
      </w:pPr>
      <w:r w:rsidRPr="00B704AC">
        <w:rPr>
          <w:rFonts w:hAnsi="標楷體" w:cs="細明體" w:hint="eastAsia"/>
          <w:szCs w:val="32"/>
          <w:lang w:bidi="hi-IN"/>
        </w:rPr>
        <w:t>於</w:t>
      </w:r>
      <w:r w:rsidR="000464FF" w:rsidRPr="00B704AC">
        <w:rPr>
          <w:rFonts w:hAnsi="標楷體" w:cs="細明體" w:hint="eastAsia"/>
          <w:szCs w:val="32"/>
          <w:lang w:bidi="hi-IN"/>
        </w:rPr>
        <w:t>該</w:t>
      </w:r>
      <w:proofErr w:type="gramStart"/>
      <w:r w:rsidR="000464FF" w:rsidRPr="00B704AC">
        <w:rPr>
          <w:rFonts w:hAnsi="標楷體" w:cs="細明體" w:hint="eastAsia"/>
          <w:szCs w:val="32"/>
          <w:lang w:bidi="hi-IN"/>
        </w:rPr>
        <w:t>署官網</w:t>
      </w:r>
      <w:proofErr w:type="gramEnd"/>
      <w:r w:rsidR="000464FF" w:rsidRPr="00B704AC">
        <w:rPr>
          <w:rFonts w:hAnsi="標楷體" w:cs="細明體" w:hint="eastAsia"/>
          <w:szCs w:val="32"/>
          <w:lang w:bidi="hi-IN"/>
        </w:rPr>
        <w:t>「防災宣導網-水域安全資訊網」建置相關戲水安全宣導資訊。</w:t>
      </w:r>
    </w:p>
    <w:p w:rsidR="000464FF" w:rsidRPr="00B704AC" w:rsidRDefault="000464FF" w:rsidP="000464FF">
      <w:pPr>
        <w:pStyle w:val="4"/>
      </w:pPr>
      <w:r w:rsidRPr="00B704AC">
        <w:rPr>
          <w:rFonts w:hAnsi="標楷體" w:hint="eastAsia"/>
          <w:szCs w:val="32"/>
        </w:rPr>
        <w:t>內政部消</w:t>
      </w:r>
      <w:proofErr w:type="gramStart"/>
      <w:r w:rsidRPr="00B704AC">
        <w:rPr>
          <w:rFonts w:hAnsi="標楷體" w:hint="eastAsia"/>
          <w:szCs w:val="32"/>
        </w:rPr>
        <w:t>防署</w:t>
      </w:r>
      <w:proofErr w:type="gramEnd"/>
      <w:r w:rsidRPr="00B704AC">
        <w:rPr>
          <w:rFonts w:hAnsi="標楷體" w:hint="eastAsia"/>
          <w:szCs w:val="32"/>
        </w:rPr>
        <w:t>所屬各港務消防隊、各直轄市、縣(市)消防機關：</w:t>
      </w:r>
    </w:p>
    <w:p w:rsidR="008C04B8" w:rsidRPr="00B704AC" w:rsidRDefault="008C04B8" w:rsidP="008C04B8">
      <w:pPr>
        <w:pStyle w:val="5"/>
        <w:rPr>
          <w:rFonts w:hAnsi="標楷體" w:cs="細明體"/>
          <w:szCs w:val="32"/>
          <w:lang w:bidi="hi-IN"/>
        </w:rPr>
      </w:pPr>
      <w:r w:rsidRPr="00B704AC">
        <w:rPr>
          <w:rFonts w:hAnsi="標楷體" w:cs="細明體" w:hint="eastAsia"/>
          <w:szCs w:val="32"/>
          <w:lang w:bidi="hi-IN"/>
        </w:rPr>
        <w:t>執行岸際以內各水域救援勤務。</w:t>
      </w:r>
    </w:p>
    <w:p w:rsidR="008C04B8" w:rsidRPr="00B704AC" w:rsidRDefault="008C04B8" w:rsidP="008C04B8">
      <w:pPr>
        <w:pStyle w:val="5"/>
        <w:rPr>
          <w:rFonts w:hAnsi="標楷體" w:cs="細明體"/>
          <w:szCs w:val="32"/>
          <w:lang w:bidi="hi-IN"/>
        </w:rPr>
      </w:pPr>
      <w:r w:rsidRPr="00B704AC">
        <w:rPr>
          <w:rFonts w:hAnsi="標楷體" w:cs="細明體" w:hint="eastAsia"/>
          <w:szCs w:val="32"/>
          <w:lang w:bidi="hi-IN"/>
        </w:rPr>
        <w:t>偕同海洋委員會巡防署共同執行岸際救援勤務。</w:t>
      </w:r>
    </w:p>
    <w:p w:rsidR="008C04B8" w:rsidRPr="00B704AC" w:rsidRDefault="008C04B8" w:rsidP="008C04B8">
      <w:pPr>
        <w:pStyle w:val="5"/>
        <w:rPr>
          <w:rFonts w:hAnsi="標楷體" w:cs="細明體"/>
          <w:szCs w:val="32"/>
          <w:lang w:bidi="hi-IN"/>
        </w:rPr>
      </w:pPr>
      <w:r w:rsidRPr="00B704AC">
        <w:rPr>
          <w:rFonts w:hAnsi="標楷體" w:cs="細明體" w:hint="eastAsia"/>
          <w:szCs w:val="32"/>
          <w:lang w:bidi="hi-IN"/>
        </w:rPr>
        <w:t>規劃辦理消防人員游泳、潛水及救生器材操作使用訓練。</w:t>
      </w:r>
    </w:p>
    <w:p w:rsidR="000464FF" w:rsidRPr="00B704AC" w:rsidRDefault="008C04B8" w:rsidP="008C04B8">
      <w:pPr>
        <w:pStyle w:val="5"/>
      </w:pPr>
      <w:r w:rsidRPr="00B704AC">
        <w:rPr>
          <w:rFonts w:hAnsi="標楷體" w:cs="細明體" w:hint="eastAsia"/>
          <w:szCs w:val="32"/>
          <w:lang w:bidi="hi-IN"/>
        </w:rPr>
        <w:lastRenderedPageBreak/>
        <w:t>訂定易發生溺水地點或處所事故搶救計畫，並依計畫規劃實地演練事宜。</w:t>
      </w:r>
    </w:p>
    <w:p w:rsidR="008C04B8" w:rsidRPr="00B704AC" w:rsidRDefault="008C04B8" w:rsidP="008C04B8">
      <w:pPr>
        <w:pStyle w:val="5"/>
      </w:pPr>
      <w:r w:rsidRPr="00B704AC">
        <w:rPr>
          <w:rFonts w:hAnsi="標楷體" w:cs="細明體" w:hint="eastAsia"/>
          <w:szCs w:val="32"/>
          <w:lang w:bidi="hi-IN"/>
        </w:rPr>
        <w:t>配合相關權責機關(單位)執行水域活動宣導及巡邏、舉辦水上活動安全宣導活動、協助網站文宣及媒體等宣導事宜。</w:t>
      </w:r>
    </w:p>
    <w:p w:rsidR="000464FF" w:rsidRPr="00B704AC" w:rsidRDefault="000464FF" w:rsidP="000464FF">
      <w:pPr>
        <w:pStyle w:val="4"/>
      </w:pPr>
      <w:r w:rsidRPr="00B704AC">
        <w:rPr>
          <w:rFonts w:hAnsi="標楷體" w:hint="eastAsia"/>
          <w:szCs w:val="32"/>
        </w:rPr>
        <w:t>地方政府各局處：</w:t>
      </w:r>
    </w:p>
    <w:p w:rsidR="008C04B8" w:rsidRPr="00B704AC" w:rsidRDefault="008C04B8" w:rsidP="008C04B8">
      <w:pPr>
        <w:pStyle w:val="5"/>
        <w:rPr>
          <w:rFonts w:hAnsi="標楷體"/>
          <w:kern w:val="2"/>
          <w:szCs w:val="32"/>
        </w:rPr>
      </w:pPr>
      <w:r w:rsidRPr="00B704AC">
        <w:rPr>
          <w:rFonts w:hAnsi="標楷體" w:hint="eastAsia"/>
          <w:kern w:val="2"/>
          <w:szCs w:val="32"/>
        </w:rPr>
        <w:t>定期</w:t>
      </w:r>
      <w:r w:rsidRPr="00B704AC">
        <w:rPr>
          <w:rFonts w:hAnsi="標楷體"/>
          <w:kern w:val="2"/>
          <w:szCs w:val="32"/>
        </w:rPr>
        <w:t>召開跨局處水域安全會報，討論境內開放水域之整體防</w:t>
      </w:r>
      <w:proofErr w:type="gramStart"/>
      <w:r w:rsidRPr="00B704AC">
        <w:rPr>
          <w:rFonts w:hAnsi="標楷體"/>
          <w:kern w:val="2"/>
          <w:szCs w:val="32"/>
        </w:rPr>
        <w:t>溺</w:t>
      </w:r>
      <w:proofErr w:type="gramEnd"/>
      <w:r w:rsidRPr="00B704AC">
        <w:rPr>
          <w:rFonts w:hAnsi="標楷體"/>
          <w:kern w:val="2"/>
          <w:szCs w:val="32"/>
        </w:rPr>
        <w:t>規劃、防溺工作分工、學生水域安全宣導規劃</w:t>
      </w:r>
      <w:r w:rsidRPr="00B704AC">
        <w:rPr>
          <w:rFonts w:hAnsi="標楷體" w:hint="eastAsia"/>
          <w:kern w:val="2"/>
          <w:szCs w:val="32"/>
        </w:rPr>
        <w:t>。</w:t>
      </w:r>
    </w:p>
    <w:p w:rsidR="008C04B8" w:rsidRPr="00B704AC" w:rsidRDefault="008C04B8" w:rsidP="008C04B8">
      <w:pPr>
        <w:pStyle w:val="5"/>
        <w:rPr>
          <w:rFonts w:hAnsi="標楷體"/>
          <w:kern w:val="2"/>
          <w:szCs w:val="32"/>
        </w:rPr>
      </w:pPr>
      <w:r w:rsidRPr="00B704AC">
        <w:rPr>
          <w:rFonts w:hAnsi="標楷體"/>
          <w:kern w:val="2"/>
          <w:szCs w:val="32"/>
        </w:rPr>
        <w:t>各水域主管機關於轄內河川、水塘、溝渠、大</w:t>
      </w:r>
      <w:proofErr w:type="gramStart"/>
      <w:r w:rsidRPr="00B704AC">
        <w:rPr>
          <w:rFonts w:hAnsi="標楷體"/>
          <w:kern w:val="2"/>
          <w:szCs w:val="32"/>
        </w:rPr>
        <w:t>圳</w:t>
      </w:r>
      <w:proofErr w:type="gramEnd"/>
      <w:r w:rsidRPr="00B704AC">
        <w:rPr>
          <w:rFonts w:hAnsi="標楷體"/>
          <w:kern w:val="2"/>
          <w:szCs w:val="32"/>
        </w:rPr>
        <w:t>等易發生溺水之水域，設置救生圈等簡易救生器材，以供緊急狀況使用</w:t>
      </w:r>
      <w:r w:rsidRPr="00B704AC">
        <w:rPr>
          <w:rFonts w:hAnsi="標楷體" w:hint="eastAsia"/>
          <w:kern w:val="2"/>
          <w:szCs w:val="32"/>
        </w:rPr>
        <w:t>。另針對上開水域，</w:t>
      </w:r>
      <w:proofErr w:type="gramStart"/>
      <w:r w:rsidRPr="00B704AC">
        <w:rPr>
          <w:rFonts w:hAnsi="標楷體" w:hint="eastAsia"/>
          <w:kern w:val="2"/>
          <w:szCs w:val="32"/>
        </w:rPr>
        <w:t>併</w:t>
      </w:r>
      <w:proofErr w:type="gramEnd"/>
      <w:r w:rsidRPr="00B704AC">
        <w:rPr>
          <w:rFonts w:hAnsi="標楷體" w:hint="eastAsia"/>
          <w:kern w:val="2"/>
          <w:szCs w:val="32"/>
        </w:rPr>
        <w:t>同</w:t>
      </w:r>
      <w:r w:rsidRPr="00B704AC">
        <w:rPr>
          <w:rFonts w:hAnsi="標楷體"/>
          <w:kern w:val="2"/>
          <w:szCs w:val="32"/>
        </w:rPr>
        <w:t>設置「禁止游泳、戲水等」警告標示牌及罰則規定</w:t>
      </w:r>
      <w:r w:rsidRPr="00B704AC">
        <w:rPr>
          <w:rFonts w:hAnsi="標楷體" w:hint="eastAsia"/>
          <w:kern w:val="2"/>
          <w:szCs w:val="32"/>
        </w:rPr>
        <w:t>。</w:t>
      </w:r>
    </w:p>
    <w:p w:rsidR="008C04B8" w:rsidRPr="00B704AC" w:rsidRDefault="008C04B8" w:rsidP="008C04B8">
      <w:pPr>
        <w:pStyle w:val="5"/>
        <w:rPr>
          <w:rFonts w:hAnsi="標楷體"/>
          <w:kern w:val="2"/>
          <w:szCs w:val="32"/>
        </w:rPr>
      </w:pPr>
      <w:r w:rsidRPr="00B704AC">
        <w:rPr>
          <w:rFonts w:hAnsi="標楷體"/>
          <w:kern w:val="2"/>
          <w:szCs w:val="32"/>
        </w:rPr>
        <w:t>相關局處及單位配合進行水域安全聯合稽查。</w:t>
      </w:r>
    </w:p>
    <w:p w:rsidR="008C04B8" w:rsidRPr="00B704AC" w:rsidRDefault="008C04B8" w:rsidP="008C04B8">
      <w:pPr>
        <w:pStyle w:val="5"/>
        <w:rPr>
          <w:rFonts w:hAnsi="標楷體"/>
          <w:kern w:val="2"/>
          <w:szCs w:val="32"/>
        </w:rPr>
      </w:pPr>
      <w:r w:rsidRPr="00B704AC">
        <w:rPr>
          <w:rFonts w:hAnsi="標楷體" w:hint="eastAsia"/>
          <w:kern w:val="2"/>
          <w:szCs w:val="32"/>
        </w:rPr>
        <w:t>提升學生游泳與自救能力，落實教育部游泳與自救能力5級檢測。</w:t>
      </w:r>
    </w:p>
    <w:p w:rsidR="008C04B8" w:rsidRPr="00B704AC" w:rsidRDefault="008C04B8" w:rsidP="008C04B8">
      <w:pPr>
        <w:pStyle w:val="5"/>
        <w:rPr>
          <w:rFonts w:hAnsi="標楷體"/>
          <w:kern w:val="2"/>
          <w:szCs w:val="32"/>
        </w:rPr>
      </w:pPr>
      <w:r w:rsidRPr="00B704AC">
        <w:rPr>
          <w:rFonts w:hAnsi="標楷體" w:hint="eastAsia"/>
          <w:kern w:val="2"/>
          <w:szCs w:val="32"/>
        </w:rPr>
        <w:t>舉辦校園水域安全宣導、講習、學生游泳育樂營及推動游泳教學活動。</w:t>
      </w:r>
    </w:p>
    <w:p w:rsidR="008C04B8" w:rsidRPr="00B704AC" w:rsidRDefault="008C04B8" w:rsidP="008C04B8">
      <w:pPr>
        <w:pStyle w:val="5"/>
        <w:rPr>
          <w:rFonts w:hAnsi="標楷體"/>
          <w:kern w:val="2"/>
          <w:szCs w:val="32"/>
        </w:rPr>
      </w:pPr>
      <w:r w:rsidRPr="00B704AC">
        <w:rPr>
          <w:rFonts w:hAnsi="標楷體" w:hint="eastAsia"/>
          <w:kern w:val="2"/>
          <w:szCs w:val="32"/>
        </w:rPr>
        <w:t>得視水域遊憩活動區域管理需要，訂定活動注意事項，要求水域遊憩活動經營業者投保責任保險、配置合格救生員及救生(艇)設備等相關事項。另應擇明顯處設置告示牌，標明該水域之特性、活動者應遵守注意事項，及建立必要之緊急救難系統。並依據水域遊憩活動管理辦法之相關規定，對違反者依法</w:t>
      </w:r>
      <w:proofErr w:type="gramStart"/>
      <w:r w:rsidRPr="00B704AC">
        <w:rPr>
          <w:rFonts w:hAnsi="標楷體" w:hint="eastAsia"/>
          <w:kern w:val="2"/>
          <w:szCs w:val="32"/>
        </w:rPr>
        <w:t>予以開罰</w:t>
      </w:r>
      <w:proofErr w:type="gramEnd"/>
      <w:r w:rsidRPr="00B704AC">
        <w:rPr>
          <w:rFonts w:hAnsi="標楷體" w:hint="eastAsia"/>
          <w:kern w:val="2"/>
          <w:szCs w:val="32"/>
        </w:rPr>
        <w:t>。</w:t>
      </w:r>
    </w:p>
    <w:p w:rsidR="008C04B8" w:rsidRPr="00B704AC" w:rsidRDefault="008C04B8" w:rsidP="008C04B8">
      <w:pPr>
        <w:pStyle w:val="5"/>
        <w:rPr>
          <w:rFonts w:hAnsi="標楷體"/>
          <w:kern w:val="2"/>
          <w:szCs w:val="32"/>
        </w:rPr>
      </w:pPr>
      <w:r w:rsidRPr="00B704AC">
        <w:rPr>
          <w:rFonts w:hAnsi="標楷體" w:hint="eastAsia"/>
          <w:kern w:val="2"/>
          <w:szCs w:val="32"/>
        </w:rPr>
        <w:t>依據水域遊憩活動管理辦法之授權，除執行該辦法規範之水域遊憩種類外，並執行其他經主管機關公告之水域遊憩活動(如磯釣…</w:t>
      </w:r>
      <w:proofErr w:type="gramStart"/>
      <w:r w:rsidRPr="00B704AC">
        <w:rPr>
          <w:rFonts w:hAnsi="標楷體" w:hint="eastAsia"/>
          <w:kern w:val="2"/>
          <w:szCs w:val="32"/>
        </w:rPr>
        <w:t>…</w:t>
      </w:r>
      <w:proofErr w:type="gramEnd"/>
      <w:r w:rsidRPr="00B704AC">
        <w:rPr>
          <w:rFonts w:hAnsi="標楷體" w:hint="eastAsia"/>
          <w:kern w:val="2"/>
          <w:szCs w:val="32"/>
        </w:rPr>
        <w:t>等，應視縣市轄區特性由主管機關自行公告)。</w:t>
      </w:r>
    </w:p>
    <w:p w:rsidR="000464FF" w:rsidRPr="00B704AC" w:rsidRDefault="008C04B8" w:rsidP="008C04B8">
      <w:pPr>
        <w:pStyle w:val="5"/>
      </w:pPr>
      <w:r w:rsidRPr="00B704AC">
        <w:rPr>
          <w:rFonts w:hAnsi="標楷體" w:hint="eastAsia"/>
          <w:kern w:val="2"/>
          <w:szCs w:val="32"/>
        </w:rPr>
        <w:lastRenderedPageBreak/>
        <w:t>基於維護遊客安全之考量或水域環境及資源條件之狀況，得視需要暫停水域遊憩活動之全部或一部。</w:t>
      </w:r>
      <w:bookmarkEnd w:id="9"/>
    </w:p>
    <w:p w:rsidR="009E47C8" w:rsidRPr="00B704AC" w:rsidRDefault="009A018F" w:rsidP="00EE517C">
      <w:pPr>
        <w:pStyle w:val="3"/>
        <w:rPr>
          <w:rFonts w:hAnsi="標楷體"/>
        </w:rPr>
      </w:pPr>
      <w:r w:rsidRPr="00B704AC">
        <w:rPr>
          <w:rFonts w:hAnsi="標楷體" w:hint="eastAsia"/>
        </w:rPr>
        <w:t>上開水域安全維護工作分工</w:t>
      </w:r>
      <w:r w:rsidR="009D72BB" w:rsidRPr="00B704AC">
        <w:rPr>
          <w:rFonts w:hAnsi="標楷體" w:hint="eastAsia"/>
        </w:rPr>
        <w:t>情形</w:t>
      </w:r>
      <w:r w:rsidR="001C2FC8" w:rsidRPr="00B704AC">
        <w:rPr>
          <w:rFonts w:hAnsi="標楷體" w:hint="eastAsia"/>
        </w:rPr>
        <w:t>持續</w:t>
      </w:r>
      <w:r w:rsidR="000D0525" w:rsidRPr="00B704AC">
        <w:rPr>
          <w:rFonts w:hAnsi="標楷體" w:hint="eastAsia"/>
        </w:rPr>
        <w:t>進行</w:t>
      </w:r>
      <w:r w:rsidRPr="00B704AC">
        <w:rPr>
          <w:rFonts w:hAnsi="標楷體" w:hint="eastAsia"/>
        </w:rPr>
        <w:t>滾動式檢討，前次修正業經112年6月1日與8月30日</w:t>
      </w:r>
      <w:r w:rsidR="000D0525" w:rsidRPr="00B704AC">
        <w:rPr>
          <w:rFonts w:hAnsi="標楷體" w:hint="eastAsia"/>
        </w:rPr>
        <w:t>教育部</w:t>
      </w:r>
      <w:r w:rsidRPr="00B704AC">
        <w:rPr>
          <w:rFonts w:hAnsi="標楷體" w:hint="eastAsia"/>
        </w:rPr>
        <w:t>體育署與地方政府、跨部會之水域安全會報決議通過，修正重點如下：</w:t>
      </w:r>
      <w:r w:rsidR="001C2FC8" w:rsidRPr="00B704AC">
        <w:rPr>
          <w:rFonts w:hAnsi="標楷體" w:hint="eastAsia"/>
        </w:rPr>
        <w:t>(1)</w:t>
      </w:r>
      <w:r w:rsidR="001C2FC8" w:rsidRPr="00B704AC">
        <w:rPr>
          <w:rFonts w:hAnsi="標楷體" w:hint="eastAsia"/>
          <w:szCs w:val="32"/>
        </w:rPr>
        <w:t>「</w:t>
      </w:r>
      <w:r w:rsidR="001C2FC8" w:rsidRPr="00B704AC">
        <w:rPr>
          <w:rFonts w:hAnsi="標楷體"/>
          <w:szCs w:val="32"/>
        </w:rPr>
        <w:t>中央單位水域安全維護工作分工表</w:t>
      </w:r>
      <w:r w:rsidR="001C2FC8" w:rsidRPr="00B704AC">
        <w:rPr>
          <w:rFonts w:hAnsi="標楷體" w:hint="eastAsia"/>
          <w:szCs w:val="32"/>
        </w:rPr>
        <w:t>」部分，「每年5月</w:t>
      </w:r>
      <w:r w:rsidR="001C2FC8" w:rsidRPr="00B704AC">
        <w:rPr>
          <w:rFonts w:hAnsi="標楷體"/>
          <w:szCs w:val="32"/>
        </w:rPr>
        <w:t>召開水域安全宣導記者會</w:t>
      </w:r>
      <w:r w:rsidR="001C2FC8" w:rsidRPr="00B704AC">
        <w:rPr>
          <w:rFonts w:hAnsi="標楷體" w:hint="eastAsia"/>
          <w:szCs w:val="32"/>
        </w:rPr>
        <w:t>」修改為「</w:t>
      </w:r>
      <w:r w:rsidR="001C2FC8" w:rsidRPr="00B704AC">
        <w:rPr>
          <w:rFonts w:hAnsi="標楷體"/>
          <w:szCs w:val="32"/>
        </w:rPr>
        <w:t>每年於5-8月召開水域安全宣導記者會</w:t>
      </w:r>
      <w:r w:rsidR="001C2FC8" w:rsidRPr="00B704AC">
        <w:rPr>
          <w:rFonts w:hAnsi="標楷體" w:hint="eastAsia"/>
          <w:szCs w:val="32"/>
        </w:rPr>
        <w:t>」，另配合聯合國每年</w:t>
      </w:r>
      <w:r w:rsidR="001C2FC8" w:rsidRPr="00B704AC">
        <w:rPr>
          <w:rFonts w:hAnsi="標楷體"/>
          <w:szCs w:val="32"/>
        </w:rPr>
        <w:t>7</w:t>
      </w:r>
      <w:r w:rsidR="001C2FC8" w:rsidRPr="00B704AC">
        <w:rPr>
          <w:rFonts w:hAnsi="標楷體" w:hint="eastAsia"/>
          <w:szCs w:val="32"/>
        </w:rPr>
        <w:t>月</w:t>
      </w:r>
      <w:r w:rsidR="001C2FC8" w:rsidRPr="00B704AC">
        <w:rPr>
          <w:rFonts w:hAnsi="標楷體"/>
          <w:szCs w:val="32"/>
        </w:rPr>
        <w:t>25</w:t>
      </w:r>
      <w:r w:rsidR="001C2FC8" w:rsidRPr="00B704AC">
        <w:rPr>
          <w:rFonts w:hAnsi="標楷體" w:hint="eastAsia"/>
          <w:szCs w:val="32"/>
        </w:rPr>
        <w:t>日「國際防</w:t>
      </w:r>
      <w:proofErr w:type="gramStart"/>
      <w:r w:rsidR="001C2FC8" w:rsidRPr="00B704AC">
        <w:rPr>
          <w:rFonts w:hAnsi="標楷體" w:hint="eastAsia"/>
          <w:szCs w:val="32"/>
        </w:rPr>
        <w:t>溺</w:t>
      </w:r>
      <w:proofErr w:type="gramEnd"/>
      <w:r w:rsidR="001C2FC8" w:rsidRPr="00B704AC">
        <w:rPr>
          <w:rFonts w:hAnsi="標楷體" w:hint="eastAsia"/>
          <w:szCs w:val="32"/>
        </w:rPr>
        <w:t>日」，再新增欄位說明「</w:t>
      </w:r>
      <w:r w:rsidR="001C2FC8" w:rsidRPr="00B704AC">
        <w:rPr>
          <w:rFonts w:hAnsi="標楷體"/>
          <w:szCs w:val="32"/>
        </w:rPr>
        <w:t>每年於7月舉辦學生水域安全嘉年華</w:t>
      </w:r>
      <w:r w:rsidR="001C2FC8" w:rsidRPr="00B704AC">
        <w:rPr>
          <w:rFonts w:hAnsi="標楷體" w:hint="eastAsia"/>
          <w:szCs w:val="32"/>
        </w:rPr>
        <w:t>」之工作事項；(2)</w:t>
      </w:r>
      <w:r w:rsidR="001C2FC8" w:rsidRPr="00B704AC">
        <w:rPr>
          <w:rFonts w:hint="eastAsia"/>
        </w:rPr>
        <w:t>「地方政府水域安全維護工作分工表」部分，在「利用家庭聯絡</w:t>
      </w:r>
      <w:proofErr w:type="gramStart"/>
      <w:r w:rsidR="001C2FC8" w:rsidRPr="00B704AC">
        <w:rPr>
          <w:rFonts w:hint="eastAsia"/>
        </w:rPr>
        <w:t>簿</w:t>
      </w:r>
      <w:proofErr w:type="gramEnd"/>
      <w:r w:rsidR="001C2FC8" w:rsidRPr="00B704AC">
        <w:rPr>
          <w:rFonts w:hint="eastAsia"/>
        </w:rPr>
        <w:t>宣導水域安全」項目中，因應現行各級學校不單只有家庭聯絡簿溝通管道，因此將文字修改為「利用家庭聯絡簿等宣導水域安全」。又游泳與自救救生能力為教學課程項目，因此原「將水域安全宣導與游泳及自救救生能力納入學校年度行事曆」，修改為「將水域安全宣導與游泳及自救救生能力納入學校年度行事曆或教學課程」；(3)鑒於許多學生溺水事件皆發生於寒暑假期、連續假期放假前，</w:t>
      </w:r>
      <w:proofErr w:type="gramStart"/>
      <w:r w:rsidR="001C2FC8" w:rsidRPr="00B704AC">
        <w:rPr>
          <w:rFonts w:hint="eastAsia"/>
        </w:rPr>
        <w:t>爰</w:t>
      </w:r>
      <w:proofErr w:type="gramEnd"/>
      <w:r w:rsidR="001C2FC8" w:rsidRPr="00B704AC">
        <w:rPr>
          <w:rFonts w:hint="eastAsia"/>
        </w:rPr>
        <w:t>原「</w:t>
      </w:r>
      <w:r w:rsidR="001C2FC8" w:rsidRPr="00B704AC">
        <w:t>於102年5月第4週起至102年6月10日止於每週</w:t>
      </w:r>
      <w:r w:rsidR="001C2FC8" w:rsidRPr="00B704AC">
        <w:rPr>
          <w:rFonts w:hint="eastAsia"/>
        </w:rPr>
        <w:t>5</w:t>
      </w:r>
      <w:r w:rsidR="001C2FC8" w:rsidRPr="00B704AC">
        <w:t>由班導師於所屬班級加強進行水域安全宣導</w:t>
      </w:r>
      <w:r w:rsidR="001C2FC8" w:rsidRPr="00B704AC">
        <w:rPr>
          <w:rFonts w:hint="eastAsia"/>
        </w:rPr>
        <w:t>」，改為「</w:t>
      </w:r>
      <w:r w:rsidR="001C2FC8" w:rsidRPr="00B704AC">
        <w:t>於</w:t>
      </w:r>
      <w:r w:rsidR="001C2FC8" w:rsidRPr="00B704AC">
        <w:rPr>
          <w:rFonts w:hint="eastAsia"/>
        </w:rPr>
        <w:t>寒暑假期、連續假期放假前</w:t>
      </w:r>
      <w:r w:rsidR="001C2FC8" w:rsidRPr="00B704AC">
        <w:t>由班導師於所屬班級加強進行水域安全宣導</w:t>
      </w:r>
      <w:r w:rsidR="001C2FC8" w:rsidRPr="00B704AC">
        <w:rPr>
          <w:rFonts w:hint="eastAsia"/>
        </w:rPr>
        <w:t>」，</w:t>
      </w:r>
      <w:r w:rsidR="001C2FC8" w:rsidRPr="00B704AC">
        <w:t>班導師</w:t>
      </w:r>
      <w:r w:rsidR="001C2FC8" w:rsidRPr="00B704AC">
        <w:rPr>
          <w:rFonts w:hint="eastAsia"/>
        </w:rPr>
        <w:t>應</w:t>
      </w:r>
      <w:r w:rsidR="001C2FC8" w:rsidRPr="00B704AC">
        <w:t>於</w:t>
      </w:r>
      <w:r w:rsidR="001C2FC8" w:rsidRPr="00B704AC">
        <w:rPr>
          <w:rFonts w:hint="eastAsia"/>
        </w:rPr>
        <w:t>寒暑假期、連續假期放假前對其</w:t>
      </w:r>
      <w:r w:rsidR="001C2FC8" w:rsidRPr="00B704AC">
        <w:t>所屬班級加強進行水域安全宣導</w:t>
      </w:r>
      <w:r w:rsidR="001C2FC8" w:rsidRPr="00B704AC">
        <w:rPr>
          <w:rFonts w:hint="eastAsia"/>
        </w:rPr>
        <w:t>。</w:t>
      </w:r>
      <w:r w:rsidR="000D0525" w:rsidRPr="00B704AC">
        <w:rPr>
          <w:rFonts w:hint="eastAsia"/>
        </w:rPr>
        <w:t>據</w:t>
      </w:r>
      <w:r w:rsidR="001C2FC8" w:rsidRPr="00B704AC">
        <w:rPr>
          <w:rFonts w:hAnsi="標楷體" w:hint="eastAsia"/>
        </w:rPr>
        <w:t>教育部體育署表示，政府藉由定期召開</w:t>
      </w:r>
      <w:r w:rsidR="009613BF" w:rsidRPr="00B704AC">
        <w:rPr>
          <w:rFonts w:hAnsi="標楷體" w:hint="eastAsia"/>
        </w:rPr>
        <w:t>跨部會、跨局處之水域安全會報</w:t>
      </w:r>
      <w:r w:rsidR="001C2FC8" w:rsidRPr="00B704AC">
        <w:rPr>
          <w:rFonts w:hAnsi="標楷體" w:hint="eastAsia"/>
        </w:rPr>
        <w:t>，整合資源，加強水域安全防治，以降低民眾溺水人數。以該署為例，透過加強水域安全宣導、提升學生游泳自救能力等</w:t>
      </w:r>
      <w:r w:rsidR="001C2FC8" w:rsidRPr="00B704AC">
        <w:rPr>
          <w:rFonts w:hAnsi="標楷體" w:hint="eastAsia"/>
        </w:rPr>
        <w:lastRenderedPageBreak/>
        <w:t>策略之推廣，其具體績效表現即為降低學生溺水死亡人數，依據校安通報系統統計</w:t>
      </w:r>
      <w:r w:rsidR="00D70FD9" w:rsidRPr="00B704AC">
        <w:rPr>
          <w:rFonts w:hAnsi="標楷體" w:hint="eastAsia"/>
        </w:rPr>
        <w:t>近10年</w:t>
      </w:r>
      <w:r w:rsidR="001C2FC8" w:rsidRPr="00B704AC">
        <w:rPr>
          <w:rFonts w:hAnsi="標楷體" w:hint="eastAsia"/>
        </w:rPr>
        <w:t>學生溺水死亡人數，</w:t>
      </w:r>
      <w:r w:rsidR="007374D9" w:rsidRPr="00B704AC">
        <w:rPr>
          <w:rFonts w:hAnsi="標楷體" w:hint="eastAsia"/>
        </w:rPr>
        <w:t>自</w:t>
      </w:r>
      <w:r w:rsidR="00D70FD9" w:rsidRPr="00B704AC">
        <w:rPr>
          <w:rFonts w:hAnsi="標楷體" w:hint="eastAsia"/>
        </w:rPr>
        <w:t>102</w:t>
      </w:r>
      <w:r w:rsidR="001C2FC8" w:rsidRPr="00B704AC">
        <w:rPr>
          <w:rFonts w:hAnsi="標楷體" w:hint="eastAsia"/>
        </w:rPr>
        <w:t>年</w:t>
      </w:r>
      <w:r w:rsidR="007374D9" w:rsidRPr="00B704AC">
        <w:rPr>
          <w:rFonts w:hAnsi="標楷體" w:hint="eastAsia"/>
        </w:rPr>
        <w:t>至111年間，</w:t>
      </w:r>
      <w:r w:rsidR="001C2FC8" w:rsidRPr="00B704AC">
        <w:rPr>
          <w:rFonts w:hAnsi="標楷體" w:hint="eastAsia"/>
        </w:rPr>
        <w:t>學生溺水死亡</w:t>
      </w:r>
      <w:r w:rsidR="007374D9" w:rsidRPr="00B704AC">
        <w:rPr>
          <w:rFonts w:hAnsi="標楷體" w:hint="eastAsia"/>
        </w:rPr>
        <w:t>總計235人，按年分別為</w:t>
      </w:r>
      <w:r w:rsidR="00D70FD9" w:rsidRPr="00B704AC">
        <w:rPr>
          <w:rFonts w:hAnsi="標楷體" w:hint="eastAsia"/>
        </w:rPr>
        <w:t>40</w:t>
      </w:r>
      <w:r w:rsidR="001C2FC8" w:rsidRPr="00B704AC">
        <w:rPr>
          <w:rFonts w:hAnsi="標楷體" w:hint="eastAsia"/>
        </w:rPr>
        <w:t>人</w:t>
      </w:r>
      <w:r w:rsidR="007374D9" w:rsidRPr="00B704AC">
        <w:rPr>
          <w:rFonts w:hAnsi="標楷體" w:hint="eastAsia"/>
        </w:rPr>
        <w:t>、33人、22人、22人、26人、17人、19人、21人、16人、19人</w:t>
      </w:r>
      <w:r w:rsidR="00D70FD9" w:rsidRPr="00B704AC">
        <w:rPr>
          <w:rFonts w:hAnsi="標楷體" w:hint="eastAsia"/>
        </w:rPr>
        <w:t>，</w:t>
      </w:r>
      <w:r w:rsidR="007374D9" w:rsidRPr="00B704AC">
        <w:rPr>
          <w:rFonts w:hAnsi="標楷體" w:hint="eastAsia"/>
        </w:rPr>
        <w:t>呈現逐年下降之趨勢。</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704AC" w:rsidRPr="00B704AC" w:rsidTr="009613BF">
        <w:tc>
          <w:tcPr>
            <w:tcW w:w="8844" w:type="dxa"/>
          </w:tcPr>
          <w:p w:rsidR="009613BF" w:rsidRPr="00B704AC" w:rsidRDefault="007374D9" w:rsidP="009613BF">
            <w:pPr>
              <w:pStyle w:val="4"/>
              <w:numPr>
                <w:ilvl w:val="0"/>
                <w:numId w:val="0"/>
              </w:numPr>
            </w:pPr>
            <w:r w:rsidRPr="00B704AC">
              <w:rPr>
                <w:noProof/>
              </w:rPr>
              <w:drawing>
                <wp:inline distT="0" distB="0" distL="0" distR="0" wp14:anchorId="30B1F515" wp14:editId="13279709">
                  <wp:extent cx="5616000" cy="3426305"/>
                  <wp:effectExtent l="0" t="0" r="3810" b="317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760" t="39515" r="27506" b="10883"/>
                          <a:stretch/>
                        </pic:blipFill>
                        <pic:spPr bwMode="auto">
                          <a:xfrm>
                            <a:off x="0" y="0"/>
                            <a:ext cx="5616000" cy="3426305"/>
                          </a:xfrm>
                          <a:prstGeom prst="rect">
                            <a:avLst/>
                          </a:prstGeom>
                          <a:ln>
                            <a:noFill/>
                          </a:ln>
                          <a:extLst>
                            <a:ext uri="{53640926-AAD7-44D8-BBD7-CCE9431645EC}">
                              <a14:shadowObscured xmlns:a14="http://schemas.microsoft.com/office/drawing/2010/main"/>
                            </a:ext>
                          </a:extLst>
                        </pic:spPr>
                      </pic:pic>
                    </a:graphicData>
                  </a:graphic>
                </wp:inline>
              </w:drawing>
            </w:r>
          </w:p>
        </w:tc>
      </w:tr>
    </w:tbl>
    <w:p w:rsidR="009613BF" w:rsidRPr="00B704AC" w:rsidRDefault="009613BF" w:rsidP="009613BF">
      <w:pPr>
        <w:pStyle w:val="aff3"/>
        <w:jc w:val="center"/>
        <w:rPr>
          <w:b/>
          <w:i w:val="0"/>
          <w:sz w:val="32"/>
          <w:szCs w:val="32"/>
        </w:rPr>
      </w:pPr>
      <w:r w:rsidRPr="00B704AC">
        <w:rPr>
          <w:rFonts w:hint="eastAsia"/>
          <w:b/>
          <w:i w:val="0"/>
          <w:sz w:val="32"/>
          <w:szCs w:val="32"/>
        </w:rPr>
        <w:t>圖</w:t>
      </w:r>
      <w:r w:rsidRPr="00B704AC">
        <w:rPr>
          <w:b/>
          <w:i w:val="0"/>
          <w:sz w:val="32"/>
          <w:szCs w:val="32"/>
        </w:rPr>
        <w:fldChar w:fldCharType="begin"/>
      </w:r>
      <w:r w:rsidRPr="00B704AC">
        <w:rPr>
          <w:b/>
          <w:i w:val="0"/>
          <w:sz w:val="32"/>
          <w:szCs w:val="32"/>
        </w:rPr>
        <w:instrText xml:space="preserve"> </w:instrText>
      </w:r>
      <w:r w:rsidRPr="00B704AC">
        <w:rPr>
          <w:rFonts w:hint="eastAsia"/>
          <w:b/>
          <w:i w:val="0"/>
          <w:sz w:val="32"/>
          <w:szCs w:val="32"/>
        </w:rPr>
        <w:instrText>SEQ 圖 \* ARABIC</w:instrText>
      </w:r>
      <w:r w:rsidRPr="00B704AC">
        <w:rPr>
          <w:b/>
          <w:i w:val="0"/>
          <w:sz w:val="32"/>
          <w:szCs w:val="32"/>
        </w:rPr>
        <w:instrText xml:space="preserve"> </w:instrText>
      </w:r>
      <w:r w:rsidRPr="00B704AC">
        <w:rPr>
          <w:b/>
          <w:i w:val="0"/>
          <w:sz w:val="32"/>
          <w:szCs w:val="32"/>
        </w:rPr>
        <w:fldChar w:fldCharType="separate"/>
      </w:r>
      <w:r w:rsidR="00F80A60">
        <w:rPr>
          <w:b/>
          <w:i w:val="0"/>
          <w:noProof/>
          <w:sz w:val="32"/>
          <w:szCs w:val="32"/>
        </w:rPr>
        <w:t>4</w:t>
      </w:r>
      <w:r w:rsidRPr="00B704AC">
        <w:rPr>
          <w:b/>
          <w:i w:val="0"/>
          <w:sz w:val="32"/>
          <w:szCs w:val="32"/>
        </w:rPr>
        <w:fldChar w:fldCharType="end"/>
      </w:r>
      <w:r w:rsidRPr="00B704AC">
        <w:rPr>
          <w:rFonts w:hint="eastAsia"/>
          <w:b/>
          <w:i w:val="0"/>
          <w:sz w:val="32"/>
          <w:szCs w:val="32"/>
        </w:rPr>
        <w:t>、</w:t>
      </w:r>
      <w:r w:rsidR="007374D9" w:rsidRPr="00B704AC">
        <w:rPr>
          <w:rFonts w:hint="eastAsia"/>
          <w:b/>
          <w:i w:val="0"/>
          <w:sz w:val="32"/>
          <w:szCs w:val="32"/>
        </w:rPr>
        <w:t>近10年學生發生溺水死亡人數</w:t>
      </w:r>
    </w:p>
    <w:p w:rsidR="009A018F" w:rsidRPr="00B704AC" w:rsidRDefault="009613BF" w:rsidP="009613BF">
      <w:pPr>
        <w:pStyle w:val="4"/>
        <w:numPr>
          <w:ilvl w:val="0"/>
          <w:numId w:val="0"/>
        </w:numPr>
      </w:pPr>
      <w:r w:rsidRPr="00B704AC">
        <w:rPr>
          <w:rFonts w:hint="eastAsia"/>
          <w:noProof/>
          <w:sz w:val="24"/>
          <w:szCs w:val="24"/>
        </w:rPr>
        <w:t>資料來源：教育部體育署。</w:t>
      </w:r>
    </w:p>
    <w:p w:rsidR="00BC3917" w:rsidRPr="00B704AC" w:rsidRDefault="00855B3C" w:rsidP="00EE517C">
      <w:pPr>
        <w:pStyle w:val="3"/>
        <w:rPr>
          <w:rFonts w:hAnsi="標楷體"/>
        </w:rPr>
      </w:pPr>
      <w:r w:rsidRPr="00B704AC">
        <w:rPr>
          <w:rFonts w:hAnsi="標楷體" w:hint="eastAsia"/>
        </w:rPr>
        <w:t>另一方面，政府於108年</w:t>
      </w:r>
      <w:r w:rsidRPr="00B704AC">
        <w:rPr>
          <w:rFonts w:hAnsi="標楷體"/>
        </w:rPr>
        <w:t>宣布山林解禁</w:t>
      </w:r>
      <w:r w:rsidRPr="00B704AC">
        <w:rPr>
          <w:rFonts w:hAnsi="標楷體" w:hint="eastAsia"/>
        </w:rPr>
        <w:t>5</w:t>
      </w:r>
      <w:r w:rsidRPr="00B704AC">
        <w:rPr>
          <w:rFonts w:hAnsi="標楷體"/>
        </w:rPr>
        <w:t>大政策，</w:t>
      </w:r>
      <w:r w:rsidRPr="00B704AC">
        <w:rPr>
          <w:rFonts w:hAnsi="標楷體" w:hint="eastAsia"/>
        </w:rPr>
        <w:t>並於同年12月18日修正</w:t>
      </w:r>
      <w:r w:rsidRPr="00B704AC">
        <w:rPr>
          <w:rFonts w:hAnsi="標楷體"/>
        </w:rPr>
        <w:t>通過國家賠償法</w:t>
      </w:r>
      <w:r w:rsidRPr="00B704AC">
        <w:rPr>
          <w:rFonts w:hAnsi="標楷體" w:hint="eastAsia"/>
        </w:rPr>
        <w:t>第3條規定</w:t>
      </w:r>
      <w:r w:rsidRPr="00B704AC">
        <w:rPr>
          <w:rFonts w:hAnsi="標楷體"/>
        </w:rPr>
        <w:t>，</w:t>
      </w:r>
      <w:r w:rsidR="00220664" w:rsidRPr="00B704AC">
        <w:rPr>
          <w:rFonts w:hAnsi="標楷體" w:hint="eastAsia"/>
        </w:rPr>
        <w:t>於開放之</w:t>
      </w:r>
      <w:proofErr w:type="gramStart"/>
      <w:r w:rsidR="00220664" w:rsidRPr="00B704AC">
        <w:rPr>
          <w:rFonts w:hAnsi="標楷體" w:hint="eastAsia"/>
        </w:rPr>
        <w:t>山域、</w:t>
      </w:r>
      <w:proofErr w:type="gramEnd"/>
      <w:r w:rsidR="00220664" w:rsidRPr="00B704AC">
        <w:rPr>
          <w:rFonts w:hAnsi="標楷體" w:hint="eastAsia"/>
        </w:rPr>
        <w:t>水域等自然公物及設施，經管理機關、受委託管理之民間團體或個人已就使用該公物及設施為適當之警告或標示，而人民仍從事冒險或具危險性活動</w:t>
      </w:r>
      <w:r w:rsidRPr="00B704AC">
        <w:rPr>
          <w:rFonts w:hAnsi="標楷體"/>
        </w:rPr>
        <w:t>，</w:t>
      </w:r>
      <w:r w:rsidR="00220664" w:rsidRPr="00B704AC">
        <w:rPr>
          <w:rFonts w:hAnsi="標楷體" w:hint="eastAsia"/>
        </w:rPr>
        <w:t>國家不負損害賠償責任</w:t>
      </w:r>
      <w:r w:rsidR="00E757FF" w:rsidRPr="00B704AC">
        <w:rPr>
          <w:rFonts w:hAnsi="標楷體" w:hint="eastAsia"/>
        </w:rPr>
        <w:t>或</w:t>
      </w:r>
      <w:r w:rsidRPr="00B704AC">
        <w:rPr>
          <w:rFonts w:hAnsi="標楷體"/>
        </w:rPr>
        <w:t>得</w:t>
      </w:r>
      <w:r w:rsidR="00E757FF" w:rsidRPr="00B704AC">
        <w:rPr>
          <w:rFonts w:hAnsi="標楷體" w:hint="eastAsia"/>
        </w:rPr>
        <w:t>減輕或免除國家應負之損害賠償責任</w:t>
      </w:r>
      <w:r w:rsidRPr="00B704AC">
        <w:rPr>
          <w:rFonts w:hAnsi="標楷體"/>
        </w:rPr>
        <w:t>。</w:t>
      </w:r>
      <w:r w:rsidRPr="00B704AC">
        <w:rPr>
          <w:rFonts w:hAnsi="標楷體" w:hint="eastAsia"/>
        </w:rPr>
        <w:t>時任</w:t>
      </w:r>
      <w:r w:rsidRPr="00B704AC">
        <w:rPr>
          <w:rFonts w:hAnsi="標楷體"/>
        </w:rPr>
        <w:t>行政院</w:t>
      </w:r>
      <w:r w:rsidR="009D72BB" w:rsidRPr="00B704AC">
        <w:rPr>
          <w:rFonts w:hAnsi="標楷體" w:hint="eastAsia"/>
        </w:rPr>
        <w:t>院</w:t>
      </w:r>
      <w:r w:rsidRPr="00B704AC">
        <w:rPr>
          <w:rFonts w:hAnsi="標楷體"/>
        </w:rPr>
        <w:t>長蘇貞昌</w:t>
      </w:r>
      <w:r w:rsidRPr="00B704AC">
        <w:rPr>
          <w:rFonts w:hAnsi="標楷體" w:hint="eastAsia"/>
        </w:rPr>
        <w:t>先生</w:t>
      </w:r>
      <w:r w:rsidR="00220664" w:rsidRPr="00B704AC">
        <w:rPr>
          <w:rFonts w:hAnsi="標楷體" w:hint="eastAsia"/>
        </w:rPr>
        <w:t>即</w:t>
      </w:r>
      <w:r w:rsidRPr="00B704AC">
        <w:rPr>
          <w:rFonts w:hAnsi="標楷體" w:hint="eastAsia"/>
        </w:rPr>
        <w:t>強調</w:t>
      </w:r>
      <w:r w:rsidR="00E27971" w:rsidRPr="00B704AC">
        <w:rPr>
          <w:rFonts w:hAnsi="標楷體" w:hint="eastAsia"/>
        </w:rPr>
        <w:t>：「</w:t>
      </w:r>
      <w:r w:rsidR="00E27971" w:rsidRPr="00B704AC">
        <w:rPr>
          <w:rFonts w:hAnsi="標楷體"/>
        </w:rPr>
        <w:t>以前什麼都要政府負無限責任，以至於各地方政府、部會，因為要負責任，</w:t>
      </w:r>
      <w:r w:rsidR="00E27971" w:rsidRPr="00B704AC">
        <w:rPr>
          <w:rFonts w:hAnsi="標楷體"/>
        </w:rPr>
        <w:lastRenderedPageBreak/>
        <w:t>就把它擋下來、把它禁止，都沒有責任。我們現在開放，但也告訴民眾，永遠鼓勵冒險探索，但自己要衡量，做好準備。」</w:t>
      </w:r>
      <w:r w:rsidR="00E27971" w:rsidRPr="00B704AC">
        <w:rPr>
          <w:rStyle w:val="afe"/>
          <w:rFonts w:hAnsi="標楷體"/>
        </w:rPr>
        <w:footnoteReference w:id="7"/>
      </w:r>
      <w:r w:rsidR="00473C9A" w:rsidRPr="00B704AC">
        <w:rPr>
          <w:rFonts w:hAnsi="標楷體" w:hint="eastAsia"/>
        </w:rPr>
        <w:t>然</w:t>
      </w:r>
      <w:r w:rsidR="005631F8" w:rsidRPr="00B704AC">
        <w:rPr>
          <w:rFonts w:hAnsi="標楷體" w:hint="eastAsia"/>
        </w:rPr>
        <w:t>時至今日</w:t>
      </w:r>
      <w:r w:rsidR="00473C9A" w:rsidRPr="00B704AC">
        <w:rPr>
          <w:rFonts w:hAnsi="標楷體" w:hint="eastAsia"/>
        </w:rPr>
        <w:t>，每當</w:t>
      </w:r>
      <w:r w:rsidR="00E10CEE" w:rsidRPr="00B704AC">
        <w:rPr>
          <w:rFonts w:hAnsi="標楷體" w:hint="eastAsia"/>
        </w:rPr>
        <w:t>有</w:t>
      </w:r>
      <w:r w:rsidR="00E10CEE" w:rsidRPr="00B704AC">
        <w:rPr>
          <w:rFonts w:hAnsi="標楷體"/>
        </w:rPr>
        <w:t>民眾</w:t>
      </w:r>
      <w:r w:rsidR="00E10CEE" w:rsidRPr="00B704AC">
        <w:rPr>
          <w:rFonts w:hAnsi="標楷體" w:hint="eastAsia"/>
        </w:rPr>
        <w:t>於「開放水域」發生</w:t>
      </w:r>
      <w:r w:rsidR="00E10CEE" w:rsidRPr="00B704AC">
        <w:rPr>
          <w:rFonts w:hAnsi="標楷體"/>
        </w:rPr>
        <w:t>溺斃意外</w:t>
      </w:r>
      <w:r w:rsidR="00E10CEE" w:rsidRPr="00B704AC">
        <w:rPr>
          <w:rFonts w:hAnsi="標楷體" w:hint="eastAsia"/>
        </w:rPr>
        <w:t>，外界輿論</w:t>
      </w:r>
      <w:r w:rsidR="00E27971" w:rsidRPr="00B704AC">
        <w:rPr>
          <w:rFonts w:hAnsi="標楷體" w:hint="eastAsia"/>
        </w:rPr>
        <w:t>仍</w:t>
      </w:r>
      <w:r w:rsidR="005631F8" w:rsidRPr="00B704AC">
        <w:rPr>
          <w:rFonts w:hAnsi="標楷體" w:hint="eastAsia"/>
        </w:rPr>
        <w:t>多</w:t>
      </w:r>
      <w:r w:rsidR="00E10CEE" w:rsidRPr="00B704AC">
        <w:rPr>
          <w:rFonts w:hAnsi="標楷體" w:hint="eastAsia"/>
        </w:rPr>
        <w:t>指責</w:t>
      </w:r>
      <w:r w:rsidR="005631F8" w:rsidRPr="00B704AC">
        <w:rPr>
          <w:rFonts w:hAnsi="標楷體" w:hint="eastAsia"/>
        </w:rPr>
        <w:t>政府管理</w:t>
      </w:r>
      <w:r w:rsidR="00E10CEE" w:rsidRPr="00B704AC">
        <w:rPr>
          <w:rFonts w:hAnsi="標楷體" w:hint="eastAsia"/>
        </w:rPr>
        <w:t>措施不周，</w:t>
      </w:r>
      <w:r w:rsidR="00E27971" w:rsidRPr="00B704AC">
        <w:rPr>
          <w:rFonts w:hAnsi="標楷體" w:hint="eastAsia"/>
        </w:rPr>
        <w:t>以致</w:t>
      </w:r>
      <w:r w:rsidR="005631F8" w:rsidRPr="00B704AC">
        <w:rPr>
          <w:rFonts w:hint="eastAsia"/>
          <w:noProof/>
        </w:rPr>
        <w:t>水域遊憩活動管理機關對於</w:t>
      </w:r>
      <w:r w:rsidR="00220664" w:rsidRPr="00B704AC">
        <w:rPr>
          <w:rFonts w:hAnsi="標楷體" w:hint="eastAsia"/>
        </w:rPr>
        <w:t>「</w:t>
      </w:r>
      <w:r w:rsidR="00E27971" w:rsidRPr="00B704AC">
        <w:rPr>
          <w:rFonts w:hAnsi="標楷體" w:hint="eastAsia"/>
        </w:rPr>
        <w:t>開放水域</w:t>
      </w:r>
      <w:r w:rsidR="00220664" w:rsidRPr="00B704AC">
        <w:rPr>
          <w:rFonts w:hAnsi="標楷體"/>
        </w:rPr>
        <w:t>」</w:t>
      </w:r>
      <w:r w:rsidR="005631F8" w:rsidRPr="00B704AC">
        <w:rPr>
          <w:rFonts w:hAnsi="標楷體" w:hint="eastAsia"/>
        </w:rPr>
        <w:t>總</w:t>
      </w:r>
      <w:r w:rsidR="00220664" w:rsidRPr="00B704AC">
        <w:rPr>
          <w:rFonts w:hAnsi="標楷體" w:hint="eastAsia"/>
        </w:rPr>
        <w:t>在</w:t>
      </w:r>
      <w:r w:rsidR="005631F8" w:rsidRPr="00B704AC">
        <w:rPr>
          <w:rFonts w:hAnsi="標楷體" w:hint="eastAsia"/>
        </w:rPr>
        <w:t>「</w:t>
      </w:r>
      <w:r w:rsidR="00220664" w:rsidRPr="00B704AC">
        <w:rPr>
          <w:rFonts w:hAnsi="標楷體" w:hint="eastAsia"/>
        </w:rPr>
        <w:t>開放</w:t>
      </w:r>
      <w:r w:rsidR="005631F8" w:rsidRPr="00B704AC">
        <w:rPr>
          <w:rFonts w:hAnsi="標楷體"/>
        </w:rPr>
        <w:t>」</w:t>
      </w:r>
      <w:r w:rsidR="00220664" w:rsidRPr="00B704AC">
        <w:rPr>
          <w:rFonts w:hAnsi="標楷體" w:hint="eastAsia"/>
        </w:rPr>
        <w:t>與</w:t>
      </w:r>
      <w:r w:rsidR="005631F8" w:rsidRPr="00B704AC">
        <w:rPr>
          <w:rFonts w:hAnsi="標楷體" w:hint="eastAsia"/>
        </w:rPr>
        <w:t>「</w:t>
      </w:r>
      <w:r w:rsidR="00220664" w:rsidRPr="00B704AC">
        <w:rPr>
          <w:rFonts w:hAnsi="標楷體" w:hint="eastAsia"/>
        </w:rPr>
        <w:t>限制</w:t>
      </w:r>
      <w:r w:rsidR="005631F8" w:rsidRPr="00B704AC">
        <w:rPr>
          <w:rFonts w:hAnsi="標楷體"/>
        </w:rPr>
        <w:t>」</w:t>
      </w:r>
      <w:r w:rsidR="00220664" w:rsidRPr="00B704AC">
        <w:rPr>
          <w:rFonts w:hAnsi="標楷體" w:hint="eastAsia"/>
        </w:rPr>
        <w:t>之間</w:t>
      </w:r>
      <w:r w:rsidR="005631F8" w:rsidRPr="00B704AC">
        <w:rPr>
          <w:rFonts w:hAnsi="標楷體" w:hint="eastAsia"/>
        </w:rPr>
        <w:t>來回</w:t>
      </w:r>
      <w:r w:rsidR="00220664" w:rsidRPr="00B704AC">
        <w:rPr>
          <w:rFonts w:hAnsi="標楷體" w:hint="eastAsia"/>
        </w:rPr>
        <w:t>擺</w:t>
      </w:r>
      <w:proofErr w:type="gramStart"/>
      <w:r w:rsidR="00220664" w:rsidRPr="00B704AC">
        <w:rPr>
          <w:rFonts w:hAnsi="標楷體" w:hint="eastAsia"/>
        </w:rPr>
        <w:t>盪</w:t>
      </w:r>
      <w:proofErr w:type="gramEnd"/>
      <w:r w:rsidR="005631F8" w:rsidRPr="00B704AC">
        <w:rPr>
          <w:rFonts w:hAnsi="標楷體" w:hint="eastAsia"/>
        </w:rPr>
        <w:t>，顯示</w:t>
      </w:r>
      <w:r w:rsidR="00D45C76" w:rsidRPr="00B704AC">
        <w:rPr>
          <w:rFonts w:hAnsi="標楷體" w:hint="eastAsia"/>
        </w:rPr>
        <w:t>有關</w:t>
      </w:r>
      <w:r w:rsidR="005631F8" w:rsidRPr="00B704AC">
        <w:rPr>
          <w:rFonts w:hAnsi="標楷體" w:hint="eastAsia"/>
        </w:rPr>
        <w:t>「</w:t>
      </w:r>
      <w:r w:rsidR="005631F8" w:rsidRPr="00B704AC">
        <w:rPr>
          <w:rFonts w:hAnsi="標楷體"/>
        </w:rPr>
        <w:t>民眾負擔風險自主管理責任」</w:t>
      </w:r>
      <w:proofErr w:type="gramStart"/>
      <w:r w:rsidR="00D45C76" w:rsidRPr="00B704AC">
        <w:rPr>
          <w:rFonts w:hAnsi="標楷體" w:hint="eastAsia"/>
        </w:rPr>
        <w:t>乙節</w:t>
      </w:r>
      <w:r w:rsidR="001E2C56" w:rsidRPr="00B704AC">
        <w:rPr>
          <w:rFonts w:hAnsi="標楷體" w:hint="eastAsia"/>
        </w:rPr>
        <w:t>猶</w:t>
      </w:r>
      <w:proofErr w:type="gramEnd"/>
      <w:r w:rsidR="001E2C56" w:rsidRPr="00B704AC">
        <w:rPr>
          <w:rFonts w:hAnsi="標楷體" w:hint="eastAsia"/>
        </w:rPr>
        <w:t>未</w:t>
      </w:r>
      <w:r w:rsidR="00D45C76" w:rsidRPr="00B704AC">
        <w:rPr>
          <w:rFonts w:hAnsi="標楷體" w:hint="eastAsia"/>
        </w:rPr>
        <w:t>凝聚社會共識</w:t>
      </w:r>
      <w:r w:rsidR="004C09E6" w:rsidRPr="00B704AC">
        <w:rPr>
          <w:rFonts w:hAnsi="標楷體" w:hint="eastAsia"/>
        </w:rPr>
        <w:t>，長此以往，恐不利</w:t>
      </w:r>
      <w:r w:rsidR="00963B4C" w:rsidRPr="00B704AC">
        <w:rPr>
          <w:rFonts w:hAnsi="標楷體"/>
        </w:rPr>
        <w:t>開放水域</w:t>
      </w:r>
      <w:r w:rsidR="00963B4C" w:rsidRPr="00B704AC">
        <w:rPr>
          <w:rFonts w:hAnsi="標楷體" w:hint="eastAsia"/>
        </w:rPr>
        <w:t>遊憩</w:t>
      </w:r>
      <w:r w:rsidR="00963B4C" w:rsidRPr="00B704AC">
        <w:rPr>
          <w:rFonts w:hAnsi="標楷體"/>
        </w:rPr>
        <w:t>活動</w:t>
      </w:r>
      <w:r w:rsidR="00963B4C" w:rsidRPr="00B704AC">
        <w:rPr>
          <w:rFonts w:hAnsi="標楷體" w:hint="eastAsia"/>
        </w:rPr>
        <w:t>之</w:t>
      </w:r>
      <w:r w:rsidR="000949FA" w:rsidRPr="00B704AC">
        <w:rPr>
          <w:rFonts w:hAnsi="標楷體" w:hint="eastAsia"/>
        </w:rPr>
        <w:t>推動與</w:t>
      </w:r>
      <w:r w:rsidR="00963B4C" w:rsidRPr="00B704AC">
        <w:rPr>
          <w:rFonts w:hAnsi="標楷體" w:hint="eastAsia"/>
        </w:rPr>
        <w:t>發展</w:t>
      </w:r>
      <w:r w:rsidR="00D45C76" w:rsidRPr="00B704AC">
        <w:rPr>
          <w:rFonts w:hAnsi="標楷體" w:hint="eastAsia"/>
        </w:rPr>
        <w:t>。</w:t>
      </w:r>
    </w:p>
    <w:p w:rsidR="007E67F3" w:rsidRPr="00B704AC" w:rsidRDefault="00DA4BD1" w:rsidP="00EE517C">
      <w:pPr>
        <w:pStyle w:val="3"/>
        <w:rPr>
          <w:rFonts w:hAnsi="標楷體"/>
        </w:rPr>
      </w:pPr>
      <w:r w:rsidRPr="00B704AC">
        <w:rPr>
          <w:rFonts w:hAnsi="標楷體" w:hint="eastAsia"/>
        </w:rPr>
        <w:t>又</w:t>
      </w:r>
      <w:r w:rsidR="00CC2608" w:rsidRPr="00B704AC">
        <w:rPr>
          <w:rFonts w:hAnsi="標楷體" w:hint="eastAsia"/>
        </w:rPr>
        <w:t>本院實地履</w:t>
      </w:r>
      <w:proofErr w:type="gramStart"/>
      <w:r w:rsidR="00CC2608" w:rsidRPr="00B704AC">
        <w:rPr>
          <w:rFonts w:hAnsi="標楷體" w:hint="eastAsia"/>
        </w:rPr>
        <w:t>勘</w:t>
      </w:r>
      <w:proofErr w:type="gramEnd"/>
      <w:r w:rsidR="00CC2608" w:rsidRPr="00B704AC">
        <w:rPr>
          <w:rFonts w:hAnsi="標楷體" w:hint="eastAsia"/>
        </w:rPr>
        <w:t>發現</w:t>
      </w:r>
      <w:r w:rsidR="00EC298E" w:rsidRPr="00B704AC">
        <w:rPr>
          <w:rFonts w:hAnsi="標楷體" w:hint="eastAsia"/>
        </w:rPr>
        <w:t>，為響應中央</w:t>
      </w:r>
      <w:r w:rsidR="00C83337" w:rsidRPr="00B704AC">
        <w:rPr>
          <w:rFonts w:hAnsi="標楷體" w:hint="eastAsia"/>
        </w:rPr>
        <w:t>「</w:t>
      </w:r>
      <w:r w:rsidR="00EC298E" w:rsidRPr="00B704AC">
        <w:rPr>
          <w:rFonts w:hAnsi="標楷體" w:hint="eastAsia"/>
        </w:rPr>
        <w:t>向海致敬</w:t>
      </w:r>
      <w:r w:rsidR="00C83337" w:rsidRPr="00B704AC">
        <w:rPr>
          <w:rFonts w:hAnsi="標楷體" w:hint="eastAsia"/>
        </w:rPr>
        <w:t>、開放水域</w:t>
      </w:r>
      <w:r w:rsidR="00C83337" w:rsidRPr="00B704AC">
        <w:rPr>
          <w:rFonts w:hAnsi="標楷體"/>
        </w:rPr>
        <w:t>」</w:t>
      </w:r>
      <w:r w:rsidR="00EC298E" w:rsidRPr="00B704AC">
        <w:rPr>
          <w:rFonts w:hAnsi="標楷體" w:hint="eastAsia"/>
        </w:rPr>
        <w:t>政策，部分水域遊憩活動管理機關</w:t>
      </w:r>
      <w:r w:rsidR="00EC298E" w:rsidRPr="00B704AC">
        <w:rPr>
          <w:rFonts w:ascii="Arial" w:cs="Arial"/>
          <w:szCs w:val="32"/>
        </w:rPr>
        <w:t>持續提供</w:t>
      </w:r>
      <w:r w:rsidR="00EC298E" w:rsidRPr="00B704AC">
        <w:rPr>
          <w:rFonts w:ascii="Arial" w:cs="Arial" w:hint="eastAsia"/>
          <w:szCs w:val="32"/>
        </w:rPr>
        <w:t>民眾</w:t>
      </w:r>
      <w:proofErr w:type="gramStart"/>
      <w:r w:rsidR="00EC298E" w:rsidRPr="00B704AC">
        <w:rPr>
          <w:rFonts w:ascii="Arial" w:cs="Arial"/>
          <w:szCs w:val="32"/>
        </w:rPr>
        <w:t>更多親</w:t>
      </w:r>
      <w:proofErr w:type="gramEnd"/>
      <w:r w:rsidR="00EC298E" w:rsidRPr="00B704AC">
        <w:rPr>
          <w:rFonts w:ascii="Arial" w:cs="Arial"/>
          <w:szCs w:val="32"/>
        </w:rPr>
        <w:t>水空間，</w:t>
      </w:r>
      <w:r w:rsidR="001D53A0" w:rsidRPr="00B704AC">
        <w:rPr>
          <w:rFonts w:ascii="Arial" w:cs="Arial" w:hint="eastAsia"/>
          <w:szCs w:val="32"/>
        </w:rPr>
        <w:t>研提</w:t>
      </w:r>
      <w:r w:rsidR="00EC298E" w:rsidRPr="00B704AC">
        <w:rPr>
          <w:rFonts w:ascii="Arial" w:cs="Arial" w:hint="eastAsia"/>
          <w:szCs w:val="32"/>
        </w:rPr>
        <w:t>友善</w:t>
      </w:r>
      <w:r w:rsidR="001C7BEA" w:rsidRPr="00B704AC">
        <w:rPr>
          <w:rFonts w:ascii="Arial" w:cs="Arial" w:hint="eastAsia"/>
          <w:szCs w:val="32"/>
        </w:rPr>
        <w:t>、創新</w:t>
      </w:r>
      <w:r w:rsidR="00EC298E" w:rsidRPr="00B704AC">
        <w:rPr>
          <w:rFonts w:ascii="Arial" w:cs="Arial" w:hint="eastAsia"/>
          <w:szCs w:val="32"/>
        </w:rPr>
        <w:t>的配套措施，殊值參</w:t>
      </w:r>
      <w:r w:rsidR="002105C3" w:rsidRPr="00B704AC">
        <w:rPr>
          <w:rFonts w:ascii="Arial" w:cs="Arial" w:hint="eastAsia"/>
          <w:szCs w:val="32"/>
        </w:rPr>
        <w:t>採</w:t>
      </w:r>
      <w:r w:rsidR="007E67F3" w:rsidRPr="00B704AC">
        <w:rPr>
          <w:rFonts w:ascii="Arial" w:cs="Arial" w:hint="eastAsia"/>
          <w:szCs w:val="32"/>
        </w:rPr>
        <w:t>：</w:t>
      </w:r>
    </w:p>
    <w:p w:rsidR="00D20188" w:rsidRPr="00B704AC" w:rsidRDefault="00CC2608" w:rsidP="007E67F3">
      <w:pPr>
        <w:pStyle w:val="4"/>
      </w:pPr>
      <w:r w:rsidRPr="00B704AC">
        <w:rPr>
          <w:rFonts w:ascii="Arial" w:cs="Arial" w:hint="eastAsia"/>
          <w:szCs w:val="32"/>
        </w:rPr>
        <w:t>以高雄市政府為例，</w:t>
      </w:r>
      <w:r w:rsidR="001D53A0" w:rsidRPr="00B704AC">
        <w:rPr>
          <w:rFonts w:ascii="Arial" w:cs="Arial" w:hint="eastAsia"/>
          <w:szCs w:val="32"/>
        </w:rPr>
        <w:t>在</w:t>
      </w:r>
      <w:r w:rsidR="001C7BEA" w:rsidRPr="00B704AC">
        <w:rPr>
          <w:rFonts w:ascii="Arial" w:cs="Arial" w:hint="eastAsia"/>
          <w:szCs w:val="32"/>
        </w:rPr>
        <w:t>歷任</w:t>
      </w:r>
      <w:r w:rsidR="00EC298E" w:rsidRPr="00B704AC">
        <w:rPr>
          <w:rFonts w:ascii="Arial" w:cs="Arial" w:hint="eastAsia"/>
          <w:szCs w:val="32"/>
        </w:rPr>
        <w:t>市長</w:t>
      </w:r>
      <w:r w:rsidR="001C7BEA" w:rsidRPr="00B704AC">
        <w:rPr>
          <w:rFonts w:ascii="Arial" w:cs="Arial" w:hint="eastAsia"/>
          <w:szCs w:val="32"/>
        </w:rPr>
        <w:t>致力</w:t>
      </w:r>
      <w:r w:rsidR="00F9411A" w:rsidRPr="00B704AC">
        <w:rPr>
          <w:rFonts w:ascii="Arial" w:cs="Arial" w:hint="eastAsia"/>
          <w:szCs w:val="32"/>
        </w:rPr>
        <w:t>打造「海洋城市</w:t>
      </w:r>
      <w:r w:rsidR="00F9411A" w:rsidRPr="00B704AC">
        <w:rPr>
          <w:rFonts w:ascii="Arial" w:cs="Arial"/>
          <w:szCs w:val="32"/>
        </w:rPr>
        <w:t>」</w:t>
      </w:r>
      <w:r w:rsidR="001D53A0" w:rsidRPr="00B704AC">
        <w:rPr>
          <w:rFonts w:ascii="Arial" w:cs="Arial" w:hint="eastAsia"/>
          <w:szCs w:val="32"/>
        </w:rPr>
        <w:t>、</w:t>
      </w:r>
      <w:r w:rsidR="001C7BEA" w:rsidRPr="00B704AC">
        <w:rPr>
          <w:rFonts w:ascii="Arial" w:cs="Arial" w:hint="eastAsia"/>
          <w:szCs w:val="32"/>
        </w:rPr>
        <w:t>積極</w:t>
      </w:r>
      <w:r w:rsidR="006E1545" w:rsidRPr="00B704AC">
        <w:rPr>
          <w:rFonts w:ascii="Arial" w:cs="Arial" w:hint="eastAsia"/>
          <w:szCs w:val="32"/>
        </w:rPr>
        <w:t>推動</w:t>
      </w:r>
      <w:r w:rsidRPr="00B704AC">
        <w:rPr>
          <w:rFonts w:ascii="Arial" w:cs="Arial" w:hint="eastAsia"/>
          <w:szCs w:val="32"/>
        </w:rPr>
        <w:t>「</w:t>
      </w:r>
      <w:proofErr w:type="gramStart"/>
      <w:r w:rsidRPr="00B704AC">
        <w:rPr>
          <w:rFonts w:ascii="Arial" w:cs="Arial" w:hint="eastAsia"/>
          <w:szCs w:val="32"/>
        </w:rPr>
        <w:t>還河於</w:t>
      </w:r>
      <w:proofErr w:type="gramEnd"/>
      <w:r w:rsidRPr="00B704AC">
        <w:rPr>
          <w:rFonts w:ascii="Arial" w:cs="Arial" w:hint="eastAsia"/>
          <w:szCs w:val="32"/>
        </w:rPr>
        <w:t>民」</w:t>
      </w:r>
      <w:r w:rsidR="001D53A0" w:rsidRPr="00B704AC">
        <w:rPr>
          <w:rFonts w:ascii="Arial" w:cs="Arial" w:hint="eastAsia"/>
          <w:szCs w:val="32"/>
        </w:rPr>
        <w:t>之理念下</w:t>
      </w:r>
      <w:r w:rsidRPr="00B704AC">
        <w:rPr>
          <w:rFonts w:ascii="Arial" w:cs="Arial" w:hint="eastAsia"/>
          <w:szCs w:val="32"/>
        </w:rPr>
        <w:t>，</w:t>
      </w:r>
      <w:r w:rsidR="00C83337" w:rsidRPr="00B704AC">
        <w:rPr>
          <w:rFonts w:ascii="Arial" w:cs="Arial" w:hint="eastAsia"/>
          <w:szCs w:val="32"/>
        </w:rPr>
        <w:t>鼓勵民眾「知（知道）水」、「近（親近）水」及「進（進入）水」，陸續</w:t>
      </w:r>
      <w:r w:rsidRPr="00B704AC">
        <w:rPr>
          <w:rFonts w:ascii="Arial" w:cs="Arial" w:hint="eastAsia"/>
          <w:szCs w:val="32"/>
        </w:rPr>
        <w:t>開放</w:t>
      </w:r>
      <w:r w:rsidR="00652EC6" w:rsidRPr="00B704AC">
        <w:rPr>
          <w:rFonts w:hint="eastAsia"/>
        </w:rPr>
        <w:t>愛河</w:t>
      </w:r>
      <w:r w:rsidR="00245BB5" w:rsidRPr="00B704AC">
        <w:rPr>
          <w:rFonts w:hint="eastAsia"/>
        </w:rPr>
        <w:t>、</w:t>
      </w:r>
      <w:r w:rsidR="00652EC6" w:rsidRPr="00B704AC">
        <w:rPr>
          <w:rFonts w:hint="eastAsia"/>
        </w:rPr>
        <w:t>蓮池潭</w:t>
      </w:r>
      <w:r w:rsidR="00245BB5" w:rsidRPr="00B704AC">
        <w:rPr>
          <w:rFonts w:hint="eastAsia"/>
        </w:rPr>
        <w:t>、西子灣及興達漁港</w:t>
      </w:r>
      <w:r w:rsidR="00F9411A" w:rsidRPr="00B704AC">
        <w:rPr>
          <w:rFonts w:hint="eastAsia"/>
        </w:rPr>
        <w:t>等</w:t>
      </w:r>
      <w:r w:rsidR="00652EC6" w:rsidRPr="00B704AC">
        <w:rPr>
          <w:rFonts w:hint="eastAsia"/>
        </w:rPr>
        <w:t>水域解嚴</w:t>
      </w:r>
      <w:r w:rsidR="001D53A0" w:rsidRPr="00B704AC">
        <w:rPr>
          <w:rFonts w:hint="eastAsia"/>
        </w:rPr>
        <w:t>，</w:t>
      </w:r>
      <w:r w:rsidR="00E97325" w:rsidRPr="00B704AC">
        <w:rPr>
          <w:rFonts w:hint="eastAsia"/>
        </w:rPr>
        <w:t>同時強化安全措施(如設置監視器、救生圈、檢查人員及加強巡查密度)，並</w:t>
      </w:r>
      <w:r w:rsidR="00652EC6" w:rsidRPr="00B704AC">
        <w:rPr>
          <w:rFonts w:hint="eastAsia"/>
        </w:rPr>
        <w:t>為活絡水域遊憩活動發展，鬆綁法規束縛，</w:t>
      </w:r>
      <w:r w:rsidR="00F9411A" w:rsidRPr="00B704AC">
        <w:rPr>
          <w:rFonts w:hint="eastAsia"/>
        </w:rPr>
        <w:t>民眾</w:t>
      </w:r>
      <w:r w:rsidR="00652EC6" w:rsidRPr="00B704AC">
        <w:rPr>
          <w:rFonts w:hint="eastAsia"/>
        </w:rPr>
        <w:t>僅須於活動下水前掃描QR-Code填寫相關資料，並穿著合格的救生設備即可</w:t>
      </w:r>
      <w:r w:rsidR="00C83337" w:rsidRPr="00B704AC">
        <w:rPr>
          <w:rFonts w:hint="eastAsia"/>
        </w:rPr>
        <w:t>自由</w:t>
      </w:r>
      <w:r w:rsidR="00652EC6" w:rsidRPr="00B704AC">
        <w:rPr>
          <w:rFonts w:hint="eastAsia"/>
        </w:rPr>
        <w:t>下水遊憩，</w:t>
      </w:r>
      <w:r w:rsidR="00C83337" w:rsidRPr="00B704AC">
        <w:rPr>
          <w:rFonts w:hint="eastAsia"/>
        </w:rPr>
        <w:t>免去辦理申請文件審查程序，</w:t>
      </w:r>
      <w:r w:rsidR="00652EC6" w:rsidRPr="00B704AC">
        <w:rPr>
          <w:rFonts w:hint="eastAsia"/>
        </w:rPr>
        <w:t>讓場域更親民</w:t>
      </w:r>
      <w:r w:rsidR="00F9411A" w:rsidRPr="00B704AC">
        <w:rPr>
          <w:rFonts w:hint="eastAsia"/>
        </w:rPr>
        <w:t>、</w:t>
      </w:r>
      <w:r w:rsidR="00652EC6" w:rsidRPr="00B704AC">
        <w:rPr>
          <w:rFonts w:hint="eastAsia"/>
        </w:rPr>
        <w:t>使用更簡易。</w:t>
      </w:r>
      <w:r w:rsidR="008172E2" w:rsidRPr="00B704AC">
        <w:rPr>
          <w:rFonts w:hint="eastAsia"/>
        </w:rPr>
        <w:t>據</w:t>
      </w:r>
      <w:r w:rsidR="00C83337" w:rsidRPr="00B704AC">
        <w:rPr>
          <w:rFonts w:hint="eastAsia"/>
        </w:rPr>
        <w:t>高雄市政府</w:t>
      </w:r>
      <w:r w:rsidR="00E97325" w:rsidRPr="00B704AC">
        <w:rPr>
          <w:rFonts w:hint="eastAsia"/>
        </w:rPr>
        <w:t>表示</w:t>
      </w:r>
      <w:r w:rsidR="008172E2" w:rsidRPr="00B704AC">
        <w:rPr>
          <w:rStyle w:val="afe"/>
          <w:rFonts w:hAnsi="標楷體"/>
        </w:rPr>
        <w:footnoteReference w:id="8"/>
      </w:r>
      <w:r w:rsidR="00D20188" w:rsidRPr="00B704AC">
        <w:rPr>
          <w:rFonts w:hint="eastAsia"/>
        </w:rPr>
        <w:t>：</w:t>
      </w:r>
    </w:p>
    <w:p w:rsidR="00D20188" w:rsidRPr="00B704AC" w:rsidRDefault="00C83337" w:rsidP="00D20188">
      <w:pPr>
        <w:pStyle w:val="5"/>
      </w:pPr>
      <w:r w:rsidRPr="00B704AC">
        <w:rPr>
          <w:rFonts w:hint="eastAsia"/>
        </w:rPr>
        <w:t>該府開放水域遊憩活動前，皆委託專家學者辦理調查計畫，包含水域環境資料收集、現地探</w:t>
      </w:r>
      <w:proofErr w:type="gramStart"/>
      <w:r w:rsidRPr="00B704AC">
        <w:rPr>
          <w:rFonts w:hint="eastAsia"/>
        </w:rPr>
        <w:lastRenderedPageBreak/>
        <w:t>勘</w:t>
      </w:r>
      <w:proofErr w:type="gramEnd"/>
      <w:r w:rsidRPr="00B704AC">
        <w:rPr>
          <w:rFonts w:hint="eastAsia"/>
        </w:rPr>
        <w:t>、安全維護及緊急措施規劃，經通盤評估及規劃後，辦理水域遊憩活動開放。</w:t>
      </w:r>
    </w:p>
    <w:p w:rsidR="00652EC6" w:rsidRPr="00B704AC" w:rsidRDefault="00245BB5" w:rsidP="00D20188">
      <w:pPr>
        <w:pStyle w:val="5"/>
      </w:pPr>
      <w:r w:rsidRPr="00B704AC">
        <w:rPr>
          <w:rFonts w:hint="eastAsia"/>
        </w:rPr>
        <w:t>「開放水域｣政策係基於「信賴原則｣之法理，信賴民眾於從事下水活動時，將負責、理性地評估自身活動之能力及狀況，並遵守法令規定下水活動，始行開放水域讓民眾自由下水，故「開放水域」後，如發生溺水傷亡事故，其責任之歸屬本信賴原則、風險分擔之法理，倘危險之發生係可歸責於遊客之活動者，則由遊客負其責任，如危險之發生係可歸責於</w:t>
      </w:r>
      <w:r w:rsidR="00E97325" w:rsidRPr="00B704AC">
        <w:rPr>
          <w:rFonts w:hint="eastAsia"/>
        </w:rPr>
        <w:t>該</w:t>
      </w:r>
      <w:r w:rsidRPr="00B704AC">
        <w:rPr>
          <w:rFonts w:hint="eastAsia"/>
        </w:rPr>
        <w:t>府水域設施之不善者，則由</w:t>
      </w:r>
      <w:r w:rsidR="00E97325" w:rsidRPr="00B704AC">
        <w:rPr>
          <w:rFonts w:hint="eastAsia"/>
        </w:rPr>
        <w:t>該</w:t>
      </w:r>
      <w:r w:rsidRPr="00B704AC">
        <w:rPr>
          <w:rFonts w:hint="eastAsia"/>
        </w:rPr>
        <w:t>府負其責任，若兼而有之，則由遊客與</w:t>
      </w:r>
      <w:r w:rsidR="00E97325" w:rsidRPr="00B704AC">
        <w:rPr>
          <w:rFonts w:hint="eastAsia"/>
        </w:rPr>
        <w:t>該</w:t>
      </w:r>
      <w:r w:rsidRPr="00B704AC">
        <w:rPr>
          <w:rFonts w:hint="eastAsia"/>
        </w:rPr>
        <w:t>府按其過失比例分配其應負之責任。</w:t>
      </w:r>
    </w:p>
    <w:tbl>
      <w:tblPr>
        <w:tblStyle w:val="af7"/>
        <w:tblW w:w="8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5"/>
      </w:tblGrid>
      <w:tr w:rsidR="00B704AC" w:rsidRPr="00B704AC" w:rsidTr="00F60B35">
        <w:trPr>
          <w:trHeight w:val="4457"/>
        </w:trPr>
        <w:tc>
          <w:tcPr>
            <w:tcW w:w="8872" w:type="dxa"/>
          </w:tcPr>
          <w:p w:rsidR="00F60B35" w:rsidRPr="00B704AC" w:rsidRDefault="00F60B35" w:rsidP="00F60B35">
            <w:pPr>
              <w:pStyle w:val="3"/>
              <w:numPr>
                <w:ilvl w:val="0"/>
                <w:numId w:val="0"/>
              </w:numPr>
              <w:rPr>
                <w:rFonts w:hAnsi="標楷體"/>
              </w:rPr>
            </w:pPr>
            <w:r w:rsidRPr="00B704AC">
              <w:rPr>
                <w:noProof/>
              </w:rPr>
              <w:drawing>
                <wp:inline distT="0" distB="0" distL="0" distR="0" wp14:anchorId="28FEAE39" wp14:editId="2E75E113">
                  <wp:extent cx="5511165" cy="3296093"/>
                  <wp:effectExtent l="0" t="0" r="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1075" r="2589" b="2234"/>
                          <a:stretch/>
                        </pic:blipFill>
                        <pic:spPr bwMode="auto">
                          <a:xfrm>
                            <a:off x="0" y="0"/>
                            <a:ext cx="5520959" cy="3301951"/>
                          </a:xfrm>
                          <a:prstGeom prst="rect">
                            <a:avLst/>
                          </a:prstGeom>
                          <a:ln>
                            <a:noFill/>
                          </a:ln>
                          <a:extLst>
                            <a:ext uri="{53640926-AAD7-44D8-BBD7-CCE9431645EC}">
                              <a14:shadowObscured xmlns:a14="http://schemas.microsoft.com/office/drawing/2010/main"/>
                            </a:ext>
                          </a:extLst>
                        </pic:spPr>
                      </pic:pic>
                    </a:graphicData>
                  </a:graphic>
                </wp:inline>
              </w:drawing>
            </w:r>
          </w:p>
        </w:tc>
      </w:tr>
    </w:tbl>
    <w:p w:rsidR="00F60B35" w:rsidRPr="00B704AC" w:rsidRDefault="00F60B35" w:rsidP="00F60B35">
      <w:pPr>
        <w:pStyle w:val="aff3"/>
        <w:jc w:val="center"/>
        <w:rPr>
          <w:b/>
          <w:i w:val="0"/>
          <w:sz w:val="32"/>
          <w:szCs w:val="32"/>
        </w:rPr>
      </w:pPr>
      <w:r w:rsidRPr="00B704AC">
        <w:rPr>
          <w:rFonts w:hint="eastAsia"/>
          <w:b/>
          <w:i w:val="0"/>
          <w:sz w:val="32"/>
          <w:szCs w:val="32"/>
        </w:rPr>
        <w:t>圖</w:t>
      </w:r>
      <w:r w:rsidRPr="00B704AC">
        <w:rPr>
          <w:b/>
          <w:i w:val="0"/>
          <w:sz w:val="32"/>
          <w:szCs w:val="32"/>
        </w:rPr>
        <w:fldChar w:fldCharType="begin"/>
      </w:r>
      <w:r w:rsidRPr="00B704AC">
        <w:rPr>
          <w:b/>
          <w:i w:val="0"/>
          <w:sz w:val="32"/>
          <w:szCs w:val="32"/>
        </w:rPr>
        <w:instrText xml:space="preserve"> </w:instrText>
      </w:r>
      <w:r w:rsidRPr="00B704AC">
        <w:rPr>
          <w:rFonts w:hint="eastAsia"/>
          <w:b/>
          <w:i w:val="0"/>
          <w:sz w:val="32"/>
          <w:szCs w:val="32"/>
        </w:rPr>
        <w:instrText>SEQ 圖 \* ARABIC</w:instrText>
      </w:r>
      <w:r w:rsidRPr="00B704AC">
        <w:rPr>
          <w:b/>
          <w:i w:val="0"/>
          <w:sz w:val="32"/>
          <w:szCs w:val="32"/>
        </w:rPr>
        <w:instrText xml:space="preserve"> </w:instrText>
      </w:r>
      <w:r w:rsidRPr="00B704AC">
        <w:rPr>
          <w:b/>
          <w:i w:val="0"/>
          <w:sz w:val="32"/>
          <w:szCs w:val="32"/>
        </w:rPr>
        <w:fldChar w:fldCharType="separate"/>
      </w:r>
      <w:r w:rsidR="00F80A60">
        <w:rPr>
          <w:b/>
          <w:i w:val="0"/>
          <w:noProof/>
          <w:sz w:val="32"/>
          <w:szCs w:val="32"/>
        </w:rPr>
        <w:t>5</w:t>
      </w:r>
      <w:r w:rsidRPr="00B704AC">
        <w:rPr>
          <w:b/>
          <w:i w:val="0"/>
          <w:sz w:val="32"/>
          <w:szCs w:val="32"/>
        </w:rPr>
        <w:fldChar w:fldCharType="end"/>
      </w:r>
      <w:r w:rsidRPr="00B704AC">
        <w:rPr>
          <w:rFonts w:hint="eastAsia"/>
          <w:b/>
          <w:i w:val="0"/>
          <w:sz w:val="32"/>
          <w:szCs w:val="32"/>
        </w:rPr>
        <w:t>、高雄市水域遊憩活動開放說明-以愛河為例</w:t>
      </w:r>
    </w:p>
    <w:p w:rsidR="00F60B35" w:rsidRPr="00B704AC" w:rsidRDefault="00F60B35" w:rsidP="00F60B35">
      <w:pPr>
        <w:pStyle w:val="3"/>
        <w:numPr>
          <w:ilvl w:val="0"/>
          <w:numId w:val="0"/>
        </w:numPr>
        <w:rPr>
          <w:noProof/>
          <w:sz w:val="24"/>
          <w:szCs w:val="24"/>
        </w:rPr>
      </w:pPr>
      <w:r w:rsidRPr="00B704AC">
        <w:rPr>
          <w:rFonts w:hint="eastAsia"/>
          <w:noProof/>
          <w:sz w:val="24"/>
          <w:szCs w:val="24"/>
        </w:rPr>
        <w:t>資料來源：高雄市政府。</w:t>
      </w:r>
    </w:p>
    <w:tbl>
      <w:tblPr>
        <w:tblStyle w:val="af7"/>
        <w:tblW w:w="8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B704AC" w:rsidRPr="00B704AC" w:rsidTr="00D64EB4">
        <w:trPr>
          <w:trHeight w:val="4457"/>
        </w:trPr>
        <w:tc>
          <w:tcPr>
            <w:tcW w:w="8872" w:type="dxa"/>
          </w:tcPr>
          <w:p w:rsidR="00F60B35" w:rsidRPr="00B704AC" w:rsidRDefault="00AE24DC" w:rsidP="00D64EB4">
            <w:pPr>
              <w:pStyle w:val="3"/>
              <w:numPr>
                <w:ilvl w:val="0"/>
                <w:numId w:val="0"/>
              </w:numPr>
              <w:rPr>
                <w:rFonts w:hAnsi="標楷體"/>
              </w:rPr>
            </w:pPr>
            <w:r w:rsidRPr="00B704AC">
              <w:rPr>
                <w:noProof/>
              </w:rPr>
              <w:lastRenderedPageBreak/>
              <w:drawing>
                <wp:inline distT="0" distB="0" distL="0" distR="0" wp14:anchorId="653717F0" wp14:editId="4E5B17D9">
                  <wp:extent cx="5614670" cy="3232298"/>
                  <wp:effectExtent l="0" t="0" r="5080" b="635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91" t="13590" r="-991" b="1511"/>
                          <a:stretch/>
                        </pic:blipFill>
                        <pic:spPr bwMode="auto">
                          <a:xfrm>
                            <a:off x="0" y="0"/>
                            <a:ext cx="5623764" cy="3237533"/>
                          </a:xfrm>
                          <a:prstGeom prst="rect">
                            <a:avLst/>
                          </a:prstGeom>
                          <a:ln>
                            <a:noFill/>
                          </a:ln>
                          <a:extLst>
                            <a:ext uri="{53640926-AAD7-44D8-BBD7-CCE9431645EC}">
                              <a14:shadowObscured xmlns:a14="http://schemas.microsoft.com/office/drawing/2010/main"/>
                            </a:ext>
                          </a:extLst>
                        </pic:spPr>
                      </pic:pic>
                    </a:graphicData>
                  </a:graphic>
                </wp:inline>
              </w:drawing>
            </w:r>
          </w:p>
        </w:tc>
      </w:tr>
    </w:tbl>
    <w:p w:rsidR="00F60B35" w:rsidRPr="00B704AC" w:rsidRDefault="00AE24DC" w:rsidP="00AE24DC">
      <w:pPr>
        <w:pStyle w:val="aff3"/>
        <w:jc w:val="center"/>
        <w:rPr>
          <w:b/>
          <w:i w:val="0"/>
          <w:sz w:val="32"/>
          <w:szCs w:val="32"/>
        </w:rPr>
      </w:pPr>
      <w:r w:rsidRPr="00B704AC">
        <w:rPr>
          <w:b/>
          <w:i w:val="0"/>
          <w:sz w:val="32"/>
          <w:szCs w:val="32"/>
        </w:rPr>
        <w:t>圖</w:t>
      </w:r>
      <w:r w:rsidRPr="00B704AC">
        <w:rPr>
          <w:b/>
          <w:i w:val="0"/>
          <w:sz w:val="32"/>
          <w:szCs w:val="32"/>
        </w:rPr>
        <w:fldChar w:fldCharType="begin"/>
      </w:r>
      <w:r w:rsidRPr="00B704AC">
        <w:rPr>
          <w:b/>
          <w:i w:val="0"/>
          <w:sz w:val="32"/>
          <w:szCs w:val="32"/>
        </w:rPr>
        <w:instrText xml:space="preserve"> SEQ 圖 \* ARABIC </w:instrText>
      </w:r>
      <w:r w:rsidRPr="00B704AC">
        <w:rPr>
          <w:b/>
          <w:i w:val="0"/>
          <w:sz w:val="32"/>
          <w:szCs w:val="32"/>
        </w:rPr>
        <w:fldChar w:fldCharType="separate"/>
      </w:r>
      <w:r w:rsidR="00F80A60">
        <w:rPr>
          <w:b/>
          <w:i w:val="0"/>
          <w:noProof/>
          <w:sz w:val="32"/>
          <w:szCs w:val="32"/>
        </w:rPr>
        <w:t>6</w:t>
      </w:r>
      <w:r w:rsidRPr="00B704AC">
        <w:rPr>
          <w:b/>
          <w:i w:val="0"/>
          <w:sz w:val="32"/>
          <w:szCs w:val="32"/>
        </w:rPr>
        <w:fldChar w:fldCharType="end"/>
      </w:r>
      <w:r w:rsidR="00F60B35" w:rsidRPr="00B704AC">
        <w:rPr>
          <w:rFonts w:hint="eastAsia"/>
          <w:b/>
          <w:i w:val="0"/>
          <w:sz w:val="32"/>
          <w:szCs w:val="32"/>
        </w:rPr>
        <w:t>、高雄市</w:t>
      </w:r>
      <w:r w:rsidRPr="00B704AC">
        <w:rPr>
          <w:rFonts w:hint="eastAsia"/>
          <w:b/>
          <w:i w:val="0"/>
          <w:sz w:val="32"/>
          <w:szCs w:val="32"/>
        </w:rPr>
        <w:t>水域遊憩活動安全措施</w:t>
      </w:r>
      <w:r w:rsidR="00F60B35" w:rsidRPr="00B704AC">
        <w:rPr>
          <w:rFonts w:hint="eastAsia"/>
          <w:b/>
          <w:i w:val="0"/>
          <w:sz w:val="32"/>
          <w:szCs w:val="32"/>
        </w:rPr>
        <w:t>-以愛河為例</w:t>
      </w:r>
    </w:p>
    <w:p w:rsidR="00F60B35" w:rsidRPr="00B704AC" w:rsidRDefault="00F60B35" w:rsidP="00F60B35">
      <w:pPr>
        <w:pStyle w:val="3"/>
        <w:numPr>
          <w:ilvl w:val="0"/>
          <w:numId w:val="0"/>
        </w:numPr>
        <w:rPr>
          <w:noProof/>
          <w:sz w:val="24"/>
          <w:szCs w:val="24"/>
        </w:rPr>
      </w:pPr>
      <w:r w:rsidRPr="00B704AC">
        <w:rPr>
          <w:rFonts w:hint="eastAsia"/>
          <w:noProof/>
          <w:sz w:val="24"/>
          <w:szCs w:val="24"/>
        </w:rPr>
        <w:t>資料來源：高雄市政府。</w:t>
      </w:r>
    </w:p>
    <w:p w:rsidR="00DA11DB" w:rsidRPr="00B704AC" w:rsidRDefault="00686988" w:rsidP="00686988">
      <w:pPr>
        <w:pStyle w:val="4"/>
        <w:rPr>
          <w:rFonts w:hAnsi="標楷體"/>
        </w:rPr>
      </w:pPr>
      <w:r w:rsidRPr="00B704AC">
        <w:rPr>
          <w:rFonts w:hAnsi="標楷體" w:hint="eastAsia"/>
        </w:rPr>
        <w:t>再以</w:t>
      </w:r>
      <w:proofErr w:type="gramStart"/>
      <w:r w:rsidRPr="00B704AC">
        <w:rPr>
          <w:rFonts w:hAnsi="標楷體" w:hint="eastAsia"/>
        </w:rPr>
        <w:t>臺</w:t>
      </w:r>
      <w:proofErr w:type="gramEnd"/>
      <w:r w:rsidRPr="00B704AC">
        <w:rPr>
          <w:rFonts w:hAnsi="標楷體" w:hint="eastAsia"/>
        </w:rPr>
        <w:t>南市政府為例，</w:t>
      </w:r>
      <w:r w:rsidR="00DA11DB" w:rsidRPr="00B704AC">
        <w:rPr>
          <w:rFonts w:hAnsi="標楷體" w:hint="eastAsia"/>
        </w:rPr>
        <w:t>該府</w:t>
      </w:r>
      <w:r w:rsidR="00DA11DB" w:rsidRPr="00B704AC">
        <w:rPr>
          <w:rFonts w:hint="eastAsia"/>
        </w:rPr>
        <w:t>配合行政院「向海致敬」政策，並依循交通部觀光署推動水域遊憩活動方針，以「原則開放、例外禁止」之策略，發展該市水域遊活動。如該市</w:t>
      </w:r>
      <w:proofErr w:type="gramStart"/>
      <w:r w:rsidR="00DA11DB" w:rsidRPr="00B704AC">
        <w:rPr>
          <w:rFonts w:hint="eastAsia"/>
        </w:rPr>
        <w:t>喜樹近岸</w:t>
      </w:r>
      <w:proofErr w:type="gramEnd"/>
      <w:r w:rsidR="00DA11DB" w:rsidRPr="00B704AC">
        <w:rPr>
          <w:rFonts w:hint="eastAsia"/>
        </w:rPr>
        <w:t>海域為風箏衝浪重點遊憩範圍，經該府公告為風箏衝浪專區，民眾無須申請，得依據水域遊憩活動管理辦法相關規定，自由從事水域遊憩活動。該府透過相關軟硬體措施，進行該區近岸海域安全維護</w:t>
      </w:r>
      <w:r w:rsidR="001B5835" w:rsidRPr="00B704AC">
        <w:rPr>
          <w:rFonts w:hint="eastAsia"/>
        </w:rPr>
        <w:t>及水域遊憩活動推展</w:t>
      </w:r>
      <w:r w:rsidR="00DA11DB" w:rsidRPr="00B704AC">
        <w:rPr>
          <w:rFonts w:hint="eastAsia"/>
        </w:rPr>
        <w:t>事宜：</w:t>
      </w:r>
    </w:p>
    <w:p w:rsidR="00DA11DB" w:rsidRPr="00B704AC" w:rsidRDefault="00DA11DB" w:rsidP="00DA11DB">
      <w:pPr>
        <w:pStyle w:val="5"/>
      </w:pPr>
      <w:r w:rsidRPr="00B704AC">
        <w:rPr>
          <w:rFonts w:hint="eastAsia"/>
        </w:rPr>
        <w:t>訊息告知：依據海洋委員會國家海洋研究院「風險海域劃設與管理策略</w:t>
      </w:r>
      <w:proofErr w:type="gramStart"/>
      <w:r w:rsidRPr="00B704AC">
        <w:rPr>
          <w:rFonts w:hint="eastAsia"/>
        </w:rPr>
        <w:t>研</w:t>
      </w:r>
      <w:proofErr w:type="gramEnd"/>
      <w:r w:rsidRPr="00B704AC">
        <w:rPr>
          <w:rFonts w:hint="eastAsia"/>
        </w:rPr>
        <w:t>擬研究」報告，辦理該區海域風險告知，並於沿岸沙灘入口處設置2支風險告示牌及</w:t>
      </w:r>
      <w:proofErr w:type="gramStart"/>
      <w:r w:rsidRPr="00B704AC">
        <w:rPr>
          <w:rFonts w:hint="eastAsia"/>
        </w:rPr>
        <w:t>1支裂</w:t>
      </w:r>
      <w:proofErr w:type="gramEnd"/>
      <w:r w:rsidRPr="00B704AC">
        <w:rPr>
          <w:rFonts w:hint="eastAsia"/>
        </w:rPr>
        <w:t>流</w:t>
      </w:r>
      <w:r w:rsidR="009D72BB" w:rsidRPr="00B704AC">
        <w:rPr>
          <w:rStyle w:val="afe"/>
        </w:rPr>
        <w:footnoteReference w:id="9"/>
      </w:r>
      <w:r w:rsidRPr="00B704AC">
        <w:rPr>
          <w:rFonts w:hint="eastAsia"/>
        </w:rPr>
        <w:t>訊息告示牌，讓民眾得以獲知該區海域風險訊息。</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B704AC" w:rsidRPr="00B704AC" w:rsidTr="00E03450">
        <w:tc>
          <w:tcPr>
            <w:tcW w:w="4417" w:type="dxa"/>
          </w:tcPr>
          <w:p w:rsidR="00DA11DB" w:rsidRPr="00B704AC" w:rsidRDefault="00DA11DB" w:rsidP="00E03450">
            <w:pPr>
              <w:pStyle w:val="8"/>
              <w:numPr>
                <w:ilvl w:val="0"/>
                <w:numId w:val="0"/>
              </w:numPr>
            </w:pPr>
            <w:r w:rsidRPr="00B704AC">
              <w:rPr>
                <w:noProof/>
              </w:rPr>
              <w:lastRenderedPageBreak/>
              <w:drawing>
                <wp:inline distT="0" distB="0" distL="0" distR="0" wp14:anchorId="23A6C6B8" wp14:editId="50224FD1">
                  <wp:extent cx="2808000" cy="2181367"/>
                  <wp:effectExtent l="0" t="0" r="0" b="9525"/>
                  <wp:docPr id="178" name="圖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t="22507" b="18578"/>
                          <a:stretch/>
                        </pic:blipFill>
                        <pic:spPr bwMode="auto">
                          <a:xfrm>
                            <a:off x="0" y="0"/>
                            <a:ext cx="2808000" cy="21813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7" w:type="dxa"/>
          </w:tcPr>
          <w:p w:rsidR="00DA11DB" w:rsidRPr="00B704AC" w:rsidRDefault="00DA11DB" w:rsidP="00E03450">
            <w:pPr>
              <w:pStyle w:val="8"/>
              <w:numPr>
                <w:ilvl w:val="0"/>
                <w:numId w:val="0"/>
              </w:numPr>
            </w:pPr>
            <w:r w:rsidRPr="00B704AC">
              <w:rPr>
                <w:noProof/>
              </w:rPr>
              <w:drawing>
                <wp:inline distT="0" distB="0" distL="0" distR="0" wp14:anchorId="4F5CEFFF" wp14:editId="3B6FF921">
                  <wp:extent cx="2808000" cy="2170835"/>
                  <wp:effectExtent l="0" t="0" r="0" b="1270"/>
                  <wp:docPr id="179" name="圖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t="24444" b="17859"/>
                          <a:stretch/>
                        </pic:blipFill>
                        <pic:spPr bwMode="auto">
                          <a:xfrm>
                            <a:off x="0" y="0"/>
                            <a:ext cx="2808000" cy="2170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04AC" w:rsidRPr="00B704AC" w:rsidTr="00E03450">
        <w:tc>
          <w:tcPr>
            <w:tcW w:w="4417" w:type="dxa"/>
          </w:tcPr>
          <w:p w:rsidR="00DA11DB" w:rsidRPr="00B704AC" w:rsidRDefault="00DA11DB" w:rsidP="00E03450">
            <w:pPr>
              <w:pStyle w:val="4"/>
              <w:numPr>
                <w:ilvl w:val="0"/>
                <w:numId w:val="0"/>
              </w:numPr>
              <w:jc w:val="center"/>
              <w:rPr>
                <w:sz w:val="24"/>
                <w:szCs w:val="24"/>
              </w:rPr>
            </w:pPr>
            <w:r w:rsidRPr="00B704AC">
              <w:rPr>
                <w:rFonts w:hint="eastAsia"/>
                <w:sz w:val="24"/>
                <w:szCs w:val="24"/>
              </w:rPr>
              <w:t>風險告示牌</w:t>
            </w:r>
          </w:p>
        </w:tc>
        <w:tc>
          <w:tcPr>
            <w:tcW w:w="4417" w:type="dxa"/>
          </w:tcPr>
          <w:p w:rsidR="00DA11DB" w:rsidRPr="00B704AC" w:rsidRDefault="00DA11DB" w:rsidP="00E03450">
            <w:pPr>
              <w:pStyle w:val="4"/>
              <w:numPr>
                <w:ilvl w:val="0"/>
                <w:numId w:val="0"/>
              </w:numPr>
              <w:jc w:val="center"/>
              <w:rPr>
                <w:sz w:val="24"/>
                <w:szCs w:val="24"/>
              </w:rPr>
            </w:pPr>
            <w:proofErr w:type="gramStart"/>
            <w:r w:rsidRPr="00B704AC">
              <w:rPr>
                <w:rFonts w:hint="eastAsia"/>
                <w:sz w:val="24"/>
                <w:szCs w:val="24"/>
              </w:rPr>
              <w:t>裂流訊息</w:t>
            </w:r>
            <w:proofErr w:type="gramEnd"/>
            <w:r w:rsidRPr="00B704AC">
              <w:rPr>
                <w:rFonts w:hint="eastAsia"/>
                <w:sz w:val="24"/>
                <w:szCs w:val="24"/>
              </w:rPr>
              <w:t>告示牌</w:t>
            </w:r>
          </w:p>
        </w:tc>
      </w:tr>
      <w:tr w:rsidR="00B704AC" w:rsidRPr="00B704AC" w:rsidTr="00E03450">
        <w:tc>
          <w:tcPr>
            <w:tcW w:w="8834" w:type="dxa"/>
            <w:gridSpan w:val="2"/>
          </w:tcPr>
          <w:p w:rsidR="00DA11DB" w:rsidRPr="00B704AC" w:rsidRDefault="00DA11DB" w:rsidP="00E03450">
            <w:pPr>
              <w:pStyle w:val="4"/>
              <w:numPr>
                <w:ilvl w:val="0"/>
                <w:numId w:val="0"/>
              </w:numPr>
              <w:rPr>
                <w:sz w:val="24"/>
                <w:szCs w:val="24"/>
              </w:rPr>
            </w:pPr>
            <w:r w:rsidRPr="00B704AC">
              <w:rPr>
                <w:noProof/>
                <w:sz w:val="24"/>
                <w:szCs w:val="24"/>
              </w:rPr>
              <w:drawing>
                <wp:inline distT="0" distB="0" distL="0" distR="0" wp14:anchorId="51B54B9E" wp14:editId="3322C411">
                  <wp:extent cx="5614670" cy="2529840"/>
                  <wp:effectExtent l="0" t="0" r="5080" b="3810"/>
                  <wp:docPr id="180" name="圖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4670" cy="2529840"/>
                          </a:xfrm>
                          <a:prstGeom prst="rect">
                            <a:avLst/>
                          </a:prstGeom>
                          <a:noFill/>
                        </pic:spPr>
                      </pic:pic>
                    </a:graphicData>
                  </a:graphic>
                </wp:inline>
              </w:drawing>
            </w:r>
          </w:p>
        </w:tc>
      </w:tr>
      <w:tr w:rsidR="00B704AC" w:rsidRPr="00B704AC" w:rsidTr="00E03450">
        <w:tc>
          <w:tcPr>
            <w:tcW w:w="8834" w:type="dxa"/>
            <w:gridSpan w:val="2"/>
          </w:tcPr>
          <w:p w:rsidR="00DA11DB" w:rsidRPr="00B704AC" w:rsidRDefault="00DA11DB" w:rsidP="00E03450">
            <w:pPr>
              <w:pStyle w:val="4"/>
              <w:numPr>
                <w:ilvl w:val="0"/>
                <w:numId w:val="0"/>
              </w:numPr>
              <w:jc w:val="center"/>
              <w:rPr>
                <w:sz w:val="24"/>
                <w:szCs w:val="24"/>
              </w:rPr>
            </w:pPr>
            <w:r w:rsidRPr="00B704AC">
              <w:rPr>
                <w:rFonts w:hint="eastAsia"/>
                <w:sz w:val="24"/>
                <w:szCs w:val="24"/>
              </w:rPr>
              <w:t>現有救生設施及警告標示位置</w:t>
            </w:r>
          </w:p>
        </w:tc>
      </w:tr>
    </w:tbl>
    <w:p w:rsidR="00DA11DB" w:rsidRPr="00B704AC" w:rsidRDefault="00DA11DB" w:rsidP="00DA11DB">
      <w:pPr>
        <w:pStyle w:val="aff3"/>
        <w:jc w:val="center"/>
        <w:rPr>
          <w:b/>
          <w:i w:val="0"/>
          <w:sz w:val="32"/>
          <w:szCs w:val="32"/>
        </w:rPr>
      </w:pPr>
      <w:r w:rsidRPr="00B704AC">
        <w:rPr>
          <w:b/>
          <w:i w:val="0"/>
          <w:sz w:val="32"/>
          <w:szCs w:val="32"/>
        </w:rPr>
        <w:t>圖</w:t>
      </w:r>
      <w:r w:rsidRPr="00B704AC">
        <w:rPr>
          <w:b/>
          <w:i w:val="0"/>
          <w:sz w:val="32"/>
          <w:szCs w:val="32"/>
        </w:rPr>
        <w:fldChar w:fldCharType="begin"/>
      </w:r>
      <w:r w:rsidRPr="00B704AC">
        <w:rPr>
          <w:b/>
          <w:i w:val="0"/>
          <w:sz w:val="32"/>
          <w:szCs w:val="32"/>
        </w:rPr>
        <w:instrText xml:space="preserve"> SEQ 圖 \* ARABIC </w:instrText>
      </w:r>
      <w:r w:rsidRPr="00B704AC">
        <w:rPr>
          <w:b/>
          <w:i w:val="0"/>
          <w:sz w:val="32"/>
          <w:szCs w:val="32"/>
        </w:rPr>
        <w:fldChar w:fldCharType="separate"/>
      </w:r>
      <w:r w:rsidR="00F80A60">
        <w:rPr>
          <w:b/>
          <w:i w:val="0"/>
          <w:noProof/>
          <w:sz w:val="32"/>
          <w:szCs w:val="32"/>
        </w:rPr>
        <w:t>7</w:t>
      </w:r>
      <w:r w:rsidRPr="00B704AC">
        <w:rPr>
          <w:b/>
          <w:i w:val="0"/>
          <w:sz w:val="32"/>
          <w:szCs w:val="32"/>
        </w:rPr>
        <w:fldChar w:fldCharType="end"/>
      </w:r>
      <w:r w:rsidRPr="00B704AC">
        <w:rPr>
          <w:rFonts w:hint="eastAsia"/>
          <w:b/>
          <w:i w:val="0"/>
          <w:sz w:val="32"/>
          <w:szCs w:val="32"/>
        </w:rPr>
        <w:t>、喜樹沙灘安全訊息告知情形</w:t>
      </w:r>
    </w:p>
    <w:p w:rsidR="00686988" w:rsidRPr="00B704AC" w:rsidRDefault="00DA11DB" w:rsidP="00DA11DB">
      <w:pPr>
        <w:pStyle w:val="5"/>
        <w:numPr>
          <w:ilvl w:val="0"/>
          <w:numId w:val="0"/>
        </w:numPr>
        <w:rPr>
          <w:noProof/>
          <w:sz w:val="24"/>
          <w:szCs w:val="24"/>
        </w:rPr>
      </w:pPr>
      <w:r w:rsidRPr="00B704AC">
        <w:rPr>
          <w:rFonts w:hint="eastAsia"/>
          <w:noProof/>
          <w:sz w:val="24"/>
          <w:szCs w:val="24"/>
        </w:rPr>
        <w:t>資料來源：臺南市政府。</w:t>
      </w:r>
    </w:p>
    <w:p w:rsidR="00DA11DB" w:rsidRPr="00B704AC" w:rsidRDefault="001B5835" w:rsidP="00DA11DB">
      <w:pPr>
        <w:pStyle w:val="5"/>
        <w:rPr>
          <w:rFonts w:hAnsi="標楷體"/>
        </w:rPr>
      </w:pPr>
      <w:r w:rsidRPr="00B704AC">
        <w:rPr>
          <w:rFonts w:hint="eastAsia"/>
          <w:szCs w:val="32"/>
        </w:rPr>
        <w:t>為強化巡查效能及提升海岸遊憩安全，</w:t>
      </w:r>
      <w:r w:rsidR="00DA11DB" w:rsidRPr="00B704AC">
        <w:rPr>
          <w:rFonts w:hAnsi="標楷體" w:hint="eastAsia"/>
        </w:rPr>
        <w:t>除</w:t>
      </w:r>
      <w:r w:rsidR="00DA11DB" w:rsidRPr="00B704AC">
        <w:rPr>
          <w:rFonts w:hint="eastAsia"/>
        </w:rPr>
        <w:t>設置救生樁</w:t>
      </w:r>
      <w:r w:rsidRPr="00B704AC">
        <w:rPr>
          <w:rFonts w:hint="eastAsia"/>
        </w:rPr>
        <w:t>、</w:t>
      </w:r>
      <w:r w:rsidR="00DA11DB" w:rsidRPr="00B704AC">
        <w:rPr>
          <w:rFonts w:hint="eastAsia"/>
        </w:rPr>
        <w:t>進行</w:t>
      </w:r>
      <w:r w:rsidRPr="00B704AC">
        <w:rPr>
          <w:rFonts w:hint="eastAsia"/>
        </w:rPr>
        <w:t>安全巡查外，更於</w:t>
      </w:r>
      <w:proofErr w:type="gramStart"/>
      <w:r w:rsidRPr="00B704AC">
        <w:rPr>
          <w:rFonts w:hint="eastAsia"/>
          <w:szCs w:val="32"/>
        </w:rPr>
        <w:t>112</w:t>
      </w:r>
      <w:proofErr w:type="gramEnd"/>
      <w:r w:rsidRPr="00B704AC">
        <w:rPr>
          <w:rFonts w:hint="eastAsia"/>
          <w:szCs w:val="32"/>
        </w:rPr>
        <w:t>年度引入沙灘車、</w:t>
      </w:r>
      <w:proofErr w:type="gramStart"/>
      <w:r w:rsidRPr="00B704AC">
        <w:rPr>
          <w:rFonts w:hint="eastAsia"/>
          <w:szCs w:val="32"/>
        </w:rPr>
        <w:t>空拍機加</w:t>
      </w:r>
      <w:proofErr w:type="gramEnd"/>
      <w:r w:rsidRPr="00B704AC">
        <w:rPr>
          <w:rFonts w:hint="eastAsia"/>
          <w:szCs w:val="32"/>
        </w:rPr>
        <w:t>入巡查工作，讓安全巡查工作更為落實。</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6"/>
        <w:gridCol w:w="4418"/>
      </w:tblGrid>
      <w:tr w:rsidR="00B704AC" w:rsidRPr="00B704AC" w:rsidTr="00E03450">
        <w:tc>
          <w:tcPr>
            <w:tcW w:w="4422" w:type="dxa"/>
          </w:tcPr>
          <w:p w:rsidR="001B5835" w:rsidRPr="00B704AC" w:rsidRDefault="001B5835" w:rsidP="00E03450">
            <w:pPr>
              <w:pStyle w:val="9"/>
              <w:numPr>
                <w:ilvl w:val="0"/>
                <w:numId w:val="0"/>
              </w:numPr>
              <w:rPr>
                <w:szCs w:val="32"/>
              </w:rPr>
            </w:pPr>
            <w:r w:rsidRPr="00B704AC">
              <w:rPr>
                <w:noProof/>
                <w:szCs w:val="32"/>
              </w:rPr>
              <w:lastRenderedPageBreak/>
              <w:drawing>
                <wp:inline distT="0" distB="0" distL="0" distR="0" wp14:anchorId="2E5490C0" wp14:editId="7D41CE8B">
                  <wp:extent cx="2883535" cy="2158365"/>
                  <wp:effectExtent l="0" t="0" r="0" b="0"/>
                  <wp:docPr id="181" name="圖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3535" cy="2158365"/>
                          </a:xfrm>
                          <a:prstGeom prst="rect">
                            <a:avLst/>
                          </a:prstGeom>
                          <a:noFill/>
                        </pic:spPr>
                      </pic:pic>
                    </a:graphicData>
                  </a:graphic>
                </wp:inline>
              </w:drawing>
            </w:r>
          </w:p>
        </w:tc>
        <w:tc>
          <w:tcPr>
            <w:tcW w:w="4422" w:type="dxa"/>
          </w:tcPr>
          <w:p w:rsidR="001B5835" w:rsidRPr="00B704AC" w:rsidRDefault="001B5835" w:rsidP="00E03450">
            <w:pPr>
              <w:pStyle w:val="9"/>
              <w:numPr>
                <w:ilvl w:val="0"/>
                <w:numId w:val="0"/>
              </w:numPr>
              <w:rPr>
                <w:szCs w:val="32"/>
              </w:rPr>
            </w:pPr>
            <w:r w:rsidRPr="00B704AC">
              <w:rPr>
                <w:noProof/>
                <w:szCs w:val="32"/>
              </w:rPr>
              <w:drawing>
                <wp:inline distT="0" distB="0" distL="0" distR="0" wp14:anchorId="609D9E8F" wp14:editId="19D8BBBA">
                  <wp:extent cx="2877820" cy="2158365"/>
                  <wp:effectExtent l="0" t="0" r="0" b="0"/>
                  <wp:docPr id="182" name="圖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p>
        </w:tc>
      </w:tr>
      <w:tr w:rsidR="00B704AC" w:rsidRPr="00B704AC" w:rsidTr="00E03450">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駐點巡查</w:t>
            </w:r>
          </w:p>
        </w:tc>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海岸巡查(勸離民眾)</w:t>
            </w:r>
          </w:p>
        </w:tc>
      </w:tr>
      <w:tr w:rsidR="00B704AC" w:rsidRPr="00B704AC" w:rsidTr="00E03450">
        <w:tc>
          <w:tcPr>
            <w:tcW w:w="4422" w:type="dxa"/>
          </w:tcPr>
          <w:p w:rsidR="001B5835" w:rsidRPr="00B704AC" w:rsidRDefault="001B5835" w:rsidP="00E03450">
            <w:pPr>
              <w:pStyle w:val="9"/>
              <w:numPr>
                <w:ilvl w:val="0"/>
                <w:numId w:val="0"/>
              </w:numPr>
              <w:rPr>
                <w:szCs w:val="32"/>
              </w:rPr>
            </w:pPr>
            <w:r w:rsidRPr="00B704AC">
              <w:rPr>
                <w:noProof/>
                <w:szCs w:val="32"/>
              </w:rPr>
              <w:drawing>
                <wp:inline distT="0" distB="0" distL="0" distR="0" wp14:anchorId="2AA69800" wp14:editId="54221223">
                  <wp:extent cx="2883535" cy="2158365"/>
                  <wp:effectExtent l="0" t="0" r="0" b="0"/>
                  <wp:docPr id="183" name="圖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3535" cy="2158365"/>
                          </a:xfrm>
                          <a:prstGeom prst="rect">
                            <a:avLst/>
                          </a:prstGeom>
                          <a:noFill/>
                        </pic:spPr>
                      </pic:pic>
                    </a:graphicData>
                  </a:graphic>
                </wp:inline>
              </w:drawing>
            </w:r>
          </w:p>
        </w:tc>
        <w:tc>
          <w:tcPr>
            <w:tcW w:w="4422" w:type="dxa"/>
          </w:tcPr>
          <w:p w:rsidR="001B5835" w:rsidRPr="00B704AC" w:rsidRDefault="001B5835" w:rsidP="00E03450">
            <w:pPr>
              <w:pStyle w:val="9"/>
              <w:numPr>
                <w:ilvl w:val="0"/>
                <w:numId w:val="0"/>
              </w:numPr>
              <w:rPr>
                <w:szCs w:val="32"/>
              </w:rPr>
            </w:pPr>
            <w:r w:rsidRPr="00B704AC">
              <w:rPr>
                <w:noProof/>
                <w:szCs w:val="32"/>
              </w:rPr>
              <w:drawing>
                <wp:inline distT="0" distB="0" distL="0" distR="0" wp14:anchorId="3A1EB643" wp14:editId="4742F13F">
                  <wp:extent cx="2877820" cy="2164080"/>
                  <wp:effectExtent l="0" t="0" r="0" b="7620"/>
                  <wp:docPr id="184" name="圖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7820" cy="2164080"/>
                          </a:xfrm>
                          <a:prstGeom prst="rect">
                            <a:avLst/>
                          </a:prstGeom>
                          <a:noFill/>
                        </pic:spPr>
                      </pic:pic>
                    </a:graphicData>
                  </a:graphic>
                </wp:inline>
              </w:drawing>
            </w:r>
          </w:p>
        </w:tc>
      </w:tr>
      <w:tr w:rsidR="00B704AC" w:rsidRPr="00B704AC" w:rsidTr="00E03450">
        <w:tc>
          <w:tcPr>
            <w:tcW w:w="4422" w:type="dxa"/>
          </w:tcPr>
          <w:p w:rsidR="001B5835" w:rsidRPr="00B704AC" w:rsidRDefault="001B5835" w:rsidP="00E03450">
            <w:pPr>
              <w:pStyle w:val="4"/>
              <w:numPr>
                <w:ilvl w:val="0"/>
                <w:numId w:val="0"/>
              </w:numPr>
              <w:jc w:val="center"/>
              <w:rPr>
                <w:sz w:val="24"/>
                <w:szCs w:val="24"/>
              </w:rPr>
            </w:pPr>
            <w:proofErr w:type="gramStart"/>
            <w:r w:rsidRPr="00B704AC">
              <w:rPr>
                <w:rFonts w:hint="eastAsia"/>
                <w:sz w:val="24"/>
                <w:szCs w:val="24"/>
              </w:rPr>
              <w:t>空拍機巡查</w:t>
            </w:r>
            <w:proofErr w:type="gramEnd"/>
          </w:p>
        </w:tc>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沙灘車巡查</w:t>
            </w:r>
          </w:p>
        </w:tc>
      </w:tr>
    </w:tbl>
    <w:p w:rsidR="001B5835" w:rsidRPr="00B704AC" w:rsidRDefault="001B5835" w:rsidP="001B5835">
      <w:pPr>
        <w:pStyle w:val="aff3"/>
        <w:jc w:val="center"/>
        <w:rPr>
          <w:b/>
          <w:i w:val="0"/>
          <w:sz w:val="32"/>
          <w:szCs w:val="32"/>
        </w:rPr>
      </w:pPr>
      <w:r w:rsidRPr="00B704AC">
        <w:rPr>
          <w:b/>
          <w:i w:val="0"/>
          <w:sz w:val="32"/>
          <w:szCs w:val="32"/>
        </w:rPr>
        <w:t>圖</w:t>
      </w:r>
      <w:r w:rsidRPr="00B704AC">
        <w:rPr>
          <w:b/>
          <w:i w:val="0"/>
          <w:sz w:val="32"/>
          <w:szCs w:val="32"/>
        </w:rPr>
        <w:fldChar w:fldCharType="begin"/>
      </w:r>
      <w:r w:rsidRPr="00B704AC">
        <w:rPr>
          <w:b/>
          <w:i w:val="0"/>
          <w:sz w:val="32"/>
          <w:szCs w:val="32"/>
        </w:rPr>
        <w:instrText xml:space="preserve"> SEQ 圖 \* ARABIC </w:instrText>
      </w:r>
      <w:r w:rsidRPr="00B704AC">
        <w:rPr>
          <w:b/>
          <w:i w:val="0"/>
          <w:sz w:val="32"/>
          <w:szCs w:val="32"/>
        </w:rPr>
        <w:fldChar w:fldCharType="separate"/>
      </w:r>
      <w:r w:rsidR="00F80A60">
        <w:rPr>
          <w:b/>
          <w:i w:val="0"/>
          <w:noProof/>
          <w:sz w:val="32"/>
          <w:szCs w:val="32"/>
        </w:rPr>
        <w:t>8</w:t>
      </w:r>
      <w:r w:rsidRPr="00B704AC">
        <w:rPr>
          <w:b/>
          <w:i w:val="0"/>
          <w:sz w:val="32"/>
          <w:szCs w:val="32"/>
        </w:rPr>
        <w:fldChar w:fldCharType="end"/>
      </w:r>
      <w:r w:rsidRPr="00B704AC">
        <w:rPr>
          <w:rFonts w:hint="eastAsia"/>
          <w:b/>
          <w:i w:val="0"/>
          <w:sz w:val="32"/>
          <w:szCs w:val="32"/>
        </w:rPr>
        <w:t>、喜樹沙灘安全巡查情形</w:t>
      </w:r>
    </w:p>
    <w:p w:rsidR="001B5835" w:rsidRPr="00B704AC" w:rsidRDefault="001B5835" w:rsidP="001B5835">
      <w:pPr>
        <w:pStyle w:val="5"/>
        <w:numPr>
          <w:ilvl w:val="0"/>
          <w:numId w:val="0"/>
        </w:numPr>
        <w:rPr>
          <w:noProof/>
          <w:sz w:val="24"/>
          <w:szCs w:val="24"/>
        </w:rPr>
      </w:pPr>
      <w:r w:rsidRPr="00B704AC">
        <w:rPr>
          <w:rFonts w:hint="eastAsia"/>
          <w:noProof/>
          <w:sz w:val="24"/>
          <w:szCs w:val="24"/>
        </w:rPr>
        <w:t>資料來源：臺南市政府。</w:t>
      </w:r>
    </w:p>
    <w:p w:rsidR="001B5835" w:rsidRPr="00B704AC" w:rsidRDefault="001B5835" w:rsidP="001B5835">
      <w:pPr>
        <w:pStyle w:val="5"/>
        <w:rPr>
          <w:rFonts w:hAnsi="標楷體"/>
        </w:rPr>
      </w:pPr>
      <w:r w:rsidRPr="00B704AC">
        <w:rPr>
          <w:rFonts w:hint="eastAsia"/>
        </w:rPr>
        <w:t>積極建構優質風箏衝浪遊憩場域：刻正建置風箏衝浪教學場域，完成IKO</w:t>
      </w:r>
      <w:r w:rsidRPr="00B704AC">
        <w:rPr>
          <w:rStyle w:val="afe"/>
        </w:rPr>
        <w:footnoteReference w:id="10"/>
      </w:r>
      <w:r w:rsidRPr="00B704AC">
        <w:rPr>
          <w:rFonts w:hint="eastAsia"/>
        </w:rPr>
        <w:t>學校申請並取得官方認證，辦理水翼風箏衝浪選手培力(6員)及基地師資培力(8員)，並於112年8月26日至27日及9月9日至9月10日舉辦風箏衝浪表演活動，藉此宣傳該項活動及宣導相關活動安全。</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2"/>
      </w:tblGrid>
      <w:tr w:rsidR="00B704AC" w:rsidRPr="00B704AC" w:rsidTr="00E03450">
        <w:tc>
          <w:tcPr>
            <w:tcW w:w="4422" w:type="dxa"/>
          </w:tcPr>
          <w:p w:rsidR="001B5835" w:rsidRPr="00B704AC" w:rsidRDefault="001B5835" w:rsidP="00E03450">
            <w:pPr>
              <w:pStyle w:val="7"/>
              <w:numPr>
                <w:ilvl w:val="0"/>
                <w:numId w:val="0"/>
              </w:numPr>
            </w:pPr>
            <w:r w:rsidRPr="00B704AC">
              <w:rPr>
                <w:noProof/>
              </w:rPr>
              <w:lastRenderedPageBreak/>
              <w:drawing>
                <wp:inline distT="0" distB="0" distL="0" distR="0" wp14:anchorId="753C7ED7" wp14:editId="2CDB04D4">
                  <wp:extent cx="2808000" cy="1828508"/>
                  <wp:effectExtent l="0" t="0" r="0" b="635"/>
                  <wp:docPr id="185" name="圖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8000" cy="1828508"/>
                          </a:xfrm>
                          <a:prstGeom prst="rect">
                            <a:avLst/>
                          </a:prstGeom>
                          <a:noFill/>
                        </pic:spPr>
                      </pic:pic>
                    </a:graphicData>
                  </a:graphic>
                </wp:inline>
              </w:drawing>
            </w:r>
          </w:p>
        </w:tc>
        <w:tc>
          <w:tcPr>
            <w:tcW w:w="4422" w:type="dxa"/>
          </w:tcPr>
          <w:p w:rsidR="001B5835" w:rsidRPr="00B704AC" w:rsidRDefault="001B5835" w:rsidP="00E03450">
            <w:pPr>
              <w:pStyle w:val="7"/>
              <w:numPr>
                <w:ilvl w:val="0"/>
                <w:numId w:val="0"/>
              </w:numPr>
            </w:pPr>
            <w:r w:rsidRPr="00B704AC">
              <w:rPr>
                <w:noProof/>
              </w:rPr>
              <w:drawing>
                <wp:inline distT="0" distB="0" distL="0" distR="0" wp14:anchorId="69550344" wp14:editId="7D6B4820">
                  <wp:extent cx="2808000" cy="1834692"/>
                  <wp:effectExtent l="0" t="0" r="0" b="0"/>
                  <wp:docPr id="186" name="圖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8000" cy="1834692"/>
                          </a:xfrm>
                          <a:prstGeom prst="rect">
                            <a:avLst/>
                          </a:prstGeom>
                          <a:noFill/>
                        </pic:spPr>
                      </pic:pic>
                    </a:graphicData>
                  </a:graphic>
                </wp:inline>
              </w:drawing>
            </w:r>
          </w:p>
        </w:tc>
      </w:tr>
      <w:tr w:rsidR="00B704AC" w:rsidRPr="00B704AC" w:rsidTr="00E03450">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教學場域建置中</w:t>
            </w:r>
          </w:p>
        </w:tc>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教學場域建置中</w:t>
            </w:r>
          </w:p>
        </w:tc>
      </w:tr>
      <w:tr w:rsidR="00B704AC" w:rsidRPr="00B704AC" w:rsidTr="00E03450">
        <w:tc>
          <w:tcPr>
            <w:tcW w:w="4422" w:type="dxa"/>
          </w:tcPr>
          <w:p w:rsidR="001B5835" w:rsidRPr="00B704AC" w:rsidRDefault="001B5835" w:rsidP="00E03450">
            <w:pPr>
              <w:pStyle w:val="7"/>
              <w:numPr>
                <w:ilvl w:val="0"/>
                <w:numId w:val="0"/>
              </w:numPr>
            </w:pPr>
            <w:r w:rsidRPr="00B704AC">
              <w:rPr>
                <w:noProof/>
              </w:rPr>
              <w:drawing>
                <wp:inline distT="0" distB="0" distL="0" distR="0" wp14:anchorId="17BB0091" wp14:editId="7C1187C6">
                  <wp:extent cx="2808000" cy="1830363"/>
                  <wp:effectExtent l="0" t="0" r="0" b="0"/>
                  <wp:docPr id="187" name="圖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7">
                            <a:extLst>
                              <a:ext uri="{28A0092B-C50C-407E-A947-70E740481C1C}">
                                <a14:useLocalDpi xmlns:a14="http://schemas.microsoft.com/office/drawing/2010/main" val="0"/>
                              </a:ext>
                            </a:extLst>
                          </a:blip>
                          <a:srcRect t="27259" b="22935"/>
                          <a:stretch/>
                        </pic:blipFill>
                        <pic:spPr bwMode="auto">
                          <a:xfrm>
                            <a:off x="0" y="0"/>
                            <a:ext cx="2808000" cy="18303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22" w:type="dxa"/>
          </w:tcPr>
          <w:p w:rsidR="001B5835" w:rsidRPr="00B704AC" w:rsidRDefault="001B5835" w:rsidP="00E03450">
            <w:pPr>
              <w:pStyle w:val="7"/>
              <w:numPr>
                <w:ilvl w:val="0"/>
                <w:numId w:val="0"/>
              </w:numPr>
            </w:pPr>
            <w:r w:rsidRPr="00B704AC">
              <w:rPr>
                <w:noProof/>
              </w:rPr>
              <w:drawing>
                <wp:inline distT="0" distB="0" distL="0" distR="0" wp14:anchorId="4792B39C" wp14:editId="62014B1A">
                  <wp:extent cx="2807335" cy="1827906"/>
                  <wp:effectExtent l="0" t="0" r="0" b="1270"/>
                  <wp:docPr id="188" name="圖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
                            <a:extLst>
                              <a:ext uri="{28A0092B-C50C-407E-A947-70E740481C1C}">
                                <a14:useLocalDpi xmlns:a14="http://schemas.microsoft.com/office/drawing/2010/main" val="0"/>
                              </a:ext>
                            </a:extLst>
                          </a:blip>
                          <a:srcRect t="9845"/>
                          <a:stretch/>
                        </pic:blipFill>
                        <pic:spPr bwMode="auto">
                          <a:xfrm>
                            <a:off x="0" y="0"/>
                            <a:ext cx="2815641" cy="18333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04AC" w:rsidRPr="00B704AC" w:rsidTr="00E03450">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選手培力</w:t>
            </w:r>
          </w:p>
        </w:tc>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基地師資培力</w:t>
            </w:r>
          </w:p>
        </w:tc>
      </w:tr>
      <w:tr w:rsidR="00B704AC" w:rsidRPr="00B704AC" w:rsidTr="00E03450">
        <w:tc>
          <w:tcPr>
            <w:tcW w:w="4422" w:type="dxa"/>
          </w:tcPr>
          <w:p w:rsidR="001B5835" w:rsidRPr="00B704AC" w:rsidRDefault="001B5835" w:rsidP="00E03450">
            <w:pPr>
              <w:pStyle w:val="7"/>
              <w:numPr>
                <w:ilvl w:val="0"/>
                <w:numId w:val="0"/>
              </w:numPr>
            </w:pPr>
            <w:r w:rsidRPr="00B704AC">
              <w:rPr>
                <w:noProof/>
              </w:rPr>
              <w:drawing>
                <wp:inline distT="0" distB="0" distL="0" distR="0" wp14:anchorId="66AAFFB5" wp14:editId="4920A5BC">
                  <wp:extent cx="2808000" cy="2113575"/>
                  <wp:effectExtent l="0" t="0" r="0" b="1270"/>
                  <wp:docPr id="189" name="圖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8000" cy="2113575"/>
                          </a:xfrm>
                          <a:prstGeom prst="rect">
                            <a:avLst/>
                          </a:prstGeom>
                          <a:noFill/>
                        </pic:spPr>
                      </pic:pic>
                    </a:graphicData>
                  </a:graphic>
                </wp:inline>
              </w:drawing>
            </w:r>
          </w:p>
        </w:tc>
        <w:tc>
          <w:tcPr>
            <w:tcW w:w="4422" w:type="dxa"/>
          </w:tcPr>
          <w:p w:rsidR="001B5835" w:rsidRPr="00B704AC" w:rsidRDefault="001B5835" w:rsidP="00E03450">
            <w:pPr>
              <w:pStyle w:val="7"/>
              <w:numPr>
                <w:ilvl w:val="0"/>
                <w:numId w:val="0"/>
              </w:numPr>
            </w:pPr>
            <w:r w:rsidRPr="00B704AC">
              <w:rPr>
                <w:noProof/>
              </w:rPr>
              <w:drawing>
                <wp:inline distT="0" distB="0" distL="0" distR="0" wp14:anchorId="0482F51E" wp14:editId="2F022EE1">
                  <wp:extent cx="2808000" cy="2111576"/>
                  <wp:effectExtent l="0" t="0" r="0" b="3175"/>
                  <wp:docPr id="190"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8000" cy="2111576"/>
                          </a:xfrm>
                          <a:prstGeom prst="rect">
                            <a:avLst/>
                          </a:prstGeom>
                          <a:noFill/>
                        </pic:spPr>
                      </pic:pic>
                    </a:graphicData>
                  </a:graphic>
                </wp:inline>
              </w:drawing>
            </w:r>
          </w:p>
        </w:tc>
      </w:tr>
      <w:tr w:rsidR="00B704AC" w:rsidRPr="00B704AC" w:rsidTr="00E03450">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風箏衝浪表演活動</w:t>
            </w:r>
          </w:p>
        </w:tc>
        <w:tc>
          <w:tcPr>
            <w:tcW w:w="4422" w:type="dxa"/>
          </w:tcPr>
          <w:p w:rsidR="001B5835" w:rsidRPr="00B704AC" w:rsidRDefault="001B5835" w:rsidP="00E03450">
            <w:pPr>
              <w:pStyle w:val="4"/>
              <w:numPr>
                <w:ilvl w:val="0"/>
                <w:numId w:val="0"/>
              </w:numPr>
              <w:jc w:val="center"/>
              <w:rPr>
                <w:sz w:val="24"/>
                <w:szCs w:val="24"/>
              </w:rPr>
            </w:pPr>
            <w:r w:rsidRPr="00B704AC">
              <w:rPr>
                <w:rFonts w:hint="eastAsia"/>
                <w:sz w:val="24"/>
                <w:szCs w:val="24"/>
              </w:rPr>
              <w:t>風箏衝浪表演活動</w:t>
            </w:r>
          </w:p>
        </w:tc>
      </w:tr>
    </w:tbl>
    <w:p w:rsidR="001B5835" w:rsidRPr="00B704AC" w:rsidRDefault="001B5835" w:rsidP="001B5835">
      <w:pPr>
        <w:pStyle w:val="aff3"/>
        <w:jc w:val="center"/>
        <w:rPr>
          <w:b/>
          <w:i w:val="0"/>
          <w:sz w:val="32"/>
          <w:szCs w:val="32"/>
        </w:rPr>
      </w:pPr>
      <w:r w:rsidRPr="00B704AC">
        <w:rPr>
          <w:b/>
          <w:i w:val="0"/>
          <w:sz w:val="32"/>
          <w:szCs w:val="32"/>
        </w:rPr>
        <w:t>圖</w:t>
      </w:r>
      <w:r w:rsidRPr="00B704AC">
        <w:rPr>
          <w:b/>
          <w:i w:val="0"/>
          <w:sz w:val="32"/>
          <w:szCs w:val="32"/>
        </w:rPr>
        <w:fldChar w:fldCharType="begin"/>
      </w:r>
      <w:r w:rsidRPr="00B704AC">
        <w:rPr>
          <w:b/>
          <w:i w:val="0"/>
          <w:sz w:val="32"/>
          <w:szCs w:val="32"/>
        </w:rPr>
        <w:instrText xml:space="preserve"> SEQ 圖 \* ARABIC </w:instrText>
      </w:r>
      <w:r w:rsidRPr="00B704AC">
        <w:rPr>
          <w:b/>
          <w:i w:val="0"/>
          <w:sz w:val="32"/>
          <w:szCs w:val="32"/>
        </w:rPr>
        <w:fldChar w:fldCharType="separate"/>
      </w:r>
      <w:r w:rsidR="00F80A60">
        <w:rPr>
          <w:b/>
          <w:i w:val="0"/>
          <w:noProof/>
          <w:sz w:val="32"/>
          <w:szCs w:val="32"/>
        </w:rPr>
        <w:t>9</w:t>
      </w:r>
      <w:r w:rsidRPr="00B704AC">
        <w:rPr>
          <w:b/>
          <w:i w:val="0"/>
          <w:sz w:val="32"/>
          <w:szCs w:val="32"/>
        </w:rPr>
        <w:fldChar w:fldCharType="end"/>
      </w:r>
      <w:r w:rsidRPr="00B704AC">
        <w:rPr>
          <w:rFonts w:hint="eastAsia"/>
          <w:b/>
          <w:i w:val="0"/>
          <w:sz w:val="32"/>
          <w:szCs w:val="32"/>
        </w:rPr>
        <w:t>、喜樹沙灘建構風箏衝浪遊憩場域及活動導入情形</w:t>
      </w:r>
    </w:p>
    <w:p w:rsidR="001B5835" w:rsidRPr="00B704AC" w:rsidRDefault="001B5835" w:rsidP="001B5835">
      <w:pPr>
        <w:pStyle w:val="5"/>
        <w:numPr>
          <w:ilvl w:val="0"/>
          <w:numId w:val="0"/>
        </w:numPr>
        <w:rPr>
          <w:rFonts w:hAnsi="標楷體"/>
        </w:rPr>
      </w:pPr>
      <w:r w:rsidRPr="00B704AC">
        <w:rPr>
          <w:rFonts w:hint="eastAsia"/>
          <w:noProof/>
          <w:sz w:val="24"/>
          <w:szCs w:val="24"/>
        </w:rPr>
        <w:t>資料來源：臺南市政府。</w:t>
      </w:r>
    </w:p>
    <w:p w:rsidR="00220664" w:rsidRPr="00B704AC" w:rsidRDefault="005631F8" w:rsidP="00EE517C">
      <w:pPr>
        <w:pStyle w:val="3"/>
        <w:rPr>
          <w:rFonts w:hAnsi="標楷體"/>
        </w:rPr>
      </w:pPr>
      <w:r w:rsidRPr="00B704AC">
        <w:rPr>
          <w:rFonts w:hAnsi="標楷體" w:hint="eastAsia"/>
        </w:rPr>
        <w:t>綜上，政府推動</w:t>
      </w:r>
      <w:r w:rsidRPr="00B704AC">
        <w:rPr>
          <w:rFonts w:hAnsi="標楷體"/>
        </w:rPr>
        <w:t>水域解嚴</w:t>
      </w:r>
      <w:r w:rsidRPr="00B704AC">
        <w:rPr>
          <w:rFonts w:hAnsi="標楷體" w:hint="eastAsia"/>
        </w:rPr>
        <w:t>、</w:t>
      </w:r>
      <w:proofErr w:type="gramStart"/>
      <w:r w:rsidRPr="00B704AC">
        <w:rPr>
          <w:rFonts w:hAnsi="標楷體"/>
        </w:rPr>
        <w:t>還水於</w:t>
      </w:r>
      <w:proofErr w:type="gramEnd"/>
      <w:r w:rsidRPr="00B704AC">
        <w:rPr>
          <w:rFonts w:hAnsi="標楷體"/>
        </w:rPr>
        <w:t>民</w:t>
      </w:r>
      <w:r w:rsidRPr="00B704AC">
        <w:rPr>
          <w:rFonts w:hAnsi="標楷體" w:hint="eastAsia"/>
        </w:rPr>
        <w:t>政策，除持續落實水域安全維護工作、加強水域遊憩安全教育宣導，以及提升民眾游泳自救能力外，亦應促使國民充分瞭解</w:t>
      </w:r>
      <w:r w:rsidRPr="00B704AC">
        <w:rPr>
          <w:rFonts w:hAnsi="標楷體"/>
        </w:rPr>
        <w:t>自然環境多變</w:t>
      </w:r>
      <w:r w:rsidRPr="00B704AC">
        <w:rPr>
          <w:rFonts w:hAnsi="標楷體" w:hint="eastAsia"/>
        </w:rPr>
        <w:t>，於「開放水域</w:t>
      </w:r>
      <w:r w:rsidRPr="00B704AC">
        <w:rPr>
          <w:rFonts w:hAnsi="標楷體"/>
        </w:rPr>
        <w:t>」</w:t>
      </w:r>
      <w:r w:rsidRPr="00B704AC">
        <w:rPr>
          <w:rFonts w:hAnsi="標楷體" w:hint="eastAsia"/>
        </w:rPr>
        <w:t>從事遊憩活動具有一定風險，戲水民眾應建立自我保護意識，</w:t>
      </w:r>
      <w:r w:rsidRPr="00B704AC">
        <w:rPr>
          <w:rFonts w:hAnsi="標楷體"/>
        </w:rPr>
        <w:lastRenderedPageBreak/>
        <w:t>負起自主管理責任</w:t>
      </w:r>
      <w:r w:rsidRPr="00B704AC">
        <w:rPr>
          <w:rFonts w:hAnsi="標楷體" w:hint="eastAsia"/>
        </w:rPr>
        <w:t>，</w:t>
      </w:r>
      <w:r w:rsidRPr="00B704AC">
        <w:rPr>
          <w:rFonts w:hAnsi="標楷體"/>
        </w:rPr>
        <w:t>俾利開放水域</w:t>
      </w:r>
      <w:r w:rsidRPr="00B704AC">
        <w:rPr>
          <w:rFonts w:hAnsi="標楷體" w:hint="eastAsia"/>
        </w:rPr>
        <w:t>遊憩</w:t>
      </w:r>
      <w:r w:rsidRPr="00B704AC">
        <w:rPr>
          <w:rFonts w:hAnsi="標楷體"/>
        </w:rPr>
        <w:t>活動</w:t>
      </w:r>
      <w:r w:rsidRPr="00B704AC">
        <w:rPr>
          <w:rFonts w:hAnsi="標楷體" w:hint="eastAsia"/>
        </w:rPr>
        <w:t>之永續</w:t>
      </w:r>
      <w:r w:rsidR="003C2FF4" w:rsidRPr="00B704AC">
        <w:rPr>
          <w:rFonts w:hAnsi="標楷體"/>
        </w:rPr>
        <w:t>推動</w:t>
      </w:r>
      <w:r w:rsidR="003C2FF4" w:rsidRPr="00B704AC">
        <w:rPr>
          <w:rFonts w:hAnsi="標楷體" w:hint="eastAsia"/>
        </w:rPr>
        <w:t>與</w:t>
      </w:r>
      <w:r w:rsidRPr="00B704AC">
        <w:rPr>
          <w:rFonts w:hAnsi="標楷體" w:hint="eastAsia"/>
        </w:rPr>
        <w:t>健全發展</w:t>
      </w:r>
      <w:r w:rsidRPr="00B704AC">
        <w:rPr>
          <w:rFonts w:hAnsi="標楷體"/>
        </w:rPr>
        <w:t>。</w:t>
      </w:r>
    </w:p>
    <w:p w:rsidR="00762F62" w:rsidRPr="00B704AC" w:rsidRDefault="006C16DC" w:rsidP="005631F8">
      <w:pPr>
        <w:pStyle w:val="2"/>
        <w:rPr>
          <w:b/>
        </w:rPr>
      </w:pPr>
      <w:bookmarkStart w:id="10" w:name="_Hlk148456083"/>
      <w:r w:rsidRPr="00B704AC">
        <w:rPr>
          <w:rFonts w:hAnsi="標楷體" w:hint="eastAsia"/>
          <w:b/>
        </w:rPr>
        <w:t>臺灣四面環海、</w:t>
      </w:r>
      <w:r w:rsidR="003F5879" w:rsidRPr="00B704AC">
        <w:rPr>
          <w:rFonts w:hAnsi="標楷體" w:hint="eastAsia"/>
          <w:b/>
        </w:rPr>
        <w:t>開放</w:t>
      </w:r>
      <w:r w:rsidRPr="00B704AC">
        <w:rPr>
          <w:rFonts w:hAnsi="標楷體" w:hint="eastAsia"/>
          <w:b/>
        </w:rPr>
        <w:t>水域</w:t>
      </w:r>
      <w:proofErr w:type="gramStart"/>
      <w:r w:rsidRPr="00B704AC">
        <w:rPr>
          <w:rFonts w:hAnsi="標楷體" w:hint="eastAsia"/>
          <w:b/>
        </w:rPr>
        <w:t>眾多，</w:t>
      </w:r>
      <w:proofErr w:type="gramEnd"/>
      <w:r w:rsidR="00D77101" w:rsidRPr="00B704AC">
        <w:rPr>
          <w:rFonts w:hAnsi="標楷體" w:hint="eastAsia"/>
          <w:b/>
        </w:rPr>
        <w:t>水域</w:t>
      </w:r>
      <w:r w:rsidRPr="00B704AC">
        <w:rPr>
          <w:rFonts w:hAnsi="標楷體" w:hint="eastAsia"/>
          <w:b/>
        </w:rPr>
        <w:t>遊憩</w:t>
      </w:r>
      <w:r w:rsidR="009D3222" w:rsidRPr="00B704AC">
        <w:rPr>
          <w:rFonts w:hAnsi="標楷體" w:hint="eastAsia"/>
          <w:b/>
        </w:rPr>
        <w:t>活動</w:t>
      </w:r>
      <w:r w:rsidR="00D77101" w:rsidRPr="00B704AC">
        <w:rPr>
          <w:rFonts w:hAnsi="標楷體" w:hint="eastAsia"/>
          <w:b/>
        </w:rPr>
        <w:t>向來廣受民眾歡迎，</w:t>
      </w:r>
      <w:r w:rsidR="003F5879" w:rsidRPr="00B704AC">
        <w:rPr>
          <w:rFonts w:hAnsi="標楷體" w:hint="eastAsia"/>
          <w:b/>
        </w:rPr>
        <w:t>不僅可以消暑，更</w:t>
      </w:r>
      <w:r w:rsidR="00D77101" w:rsidRPr="00B704AC">
        <w:rPr>
          <w:rFonts w:hAnsi="標楷體" w:hint="eastAsia"/>
          <w:b/>
        </w:rPr>
        <w:t>可</w:t>
      </w:r>
      <w:r w:rsidR="003F5879" w:rsidRPr="00B704AC">
        <w:rPr>
          <w:rFonts w:hAnsi="標楷體"/>
          <w:b/>
        </w:rPr>
        <w:t>紓壓解勞</w:t>
      </w:r>
      <w:r w:rsidR="00D77101" w:rsidRPr="00B704AC">
        <w:rPr>
          <w:rFonts w:hAnsi="標楷體" w:hint="eastAsia"/>
          <w:b/>
        </w:rPr>
        <w:t>，</w:t>
      </w:r>
      <w:r w:rsidR="000D7943" w:rsidRPr="00B704AC">
        <w:rPr>
          <w:rFonts w:hAnsi="標楷體" w:hint="eastAsia"/>
          <w:b/>
        </w:rPr>
        <w:t>增進身心健康</w:t>
      </w:r>
      <w:r w:rsidR="00D77101" w:rsidRPr="00B704AC">
        <w:rPr>
          <w:rFonts w:hAnsi="標楷體" w:hint="eastAsia"/>
          <w:b/>
        </w:rPr>
        <w:t>，</w:t>
      </w:r>
      <w:r w:rsidR="003F5879" w:rsidRPr="00B704AC">
        <w:rPr>
          <w:rFonts w:hAnsi="標楷體" w:hint="eastAsia"/>
          <w:b/>
        </w:rPr>
        <w:t>然</w:t>
      </w:r>
      <w:r w:rsidR="009D3222" w:rsidRPr="00B704AC">
        <w:rPr>
          <w:rFonts w:hAnsi="標楷體" w:hint="eastAsia"/>
          <w:b/>
        </w:rPr>
        <w:t>對</w:t>
      </w:r>
      <w:r w:rsidR="000D7943" w:rsidRPr="00B704AC">
        <w:rPr>
          <w:rFonts w:hAnsi="標楷體" w:hint="eastAsia"/>
          <w:b/>
        </w:rPr>
        <w:t>於</w:t>
      </w:r>
      <w:r w:rsidRPr="00B704AC">
        <w:rPr>
          <w:rFonts w:hAnsi="標楷體" w:hint="eastAsia"/>
          <w:b/>
        </w:rPr>
        <w:t>身心障礙</w:t>
      </w:r>
      <w:r w:rsidR="009D3222" w:rsidRPr="00B704AC">
        <w:rPr>
          <w:rFonts w:hAnsi="標楷體" w:hint="eastAsia"/>
          <w:b/>
        </w:rPr>
        <w:t>人士而言，</w:t>
      </w:r>
      <w:r w:rsidRPr="00B704AC">
        <w:rPr>
          <w:rFonts w:hAnsi="標楷體" w:hint="eastAsia"/>
          <w:b/>
        </w:rPr>
        <w:t>往往因</w:t>
      </w:r>
      <w:r w:rsidR="00D77101" w:rsidRPr="00B704AC">
        <w:rPr>
          <w:rFonts w:hAnsi="標楷體" w:hint="eastAsia"/>
          <w:b/>
        </w:rPr>
        <w:t>為</w:t>
      </w:r>
      <w:r w:rsidRPr="00B704AC">
        <w:rPr>
          <w:rFonts w:hAnsi="標楷體" w:hint="eastAsia"/>
          <w:b/>
        </w:rPr>
        <w:t>缺乏</w:t>
      </w:r>
      <w:r w:rsidR="001423F3" w:rsidRPr="00B704AC">
        <w:rPr>
          <w:rFonts w:hAnsi="標楷體" w:hint="eastAsia"/>
          <w:b/>
        </w:rPr>
        <w:t>友善的</w:t>
      </w:r>
      <w:r w:rsidRPr="00B704AC">
        <w:rPr>
          <w:rFonts w:hAnsi="標楷體" w:hint="eastAsia"/>
          <w:b/>
        </w:rPr>
        <w:t>無障礙</w:t>
      </w:r>
      <w:r w:rsidR="00A304AA" w:rsidRPr="00B704AC">
        <w:rPr>
          <w:rFonts w:hAnsi="標楷體" w:hint="eastAsia"/>
          <w:b/>
        </w:rPr>
        <w:t>環境與</w:t>
      </w:r>
      <w:r w:rsidRPr="00B704AC">
        <w:rPr>
          <w:rFonts w:hAnsi="標楷體" w:hint="eastAsia"/>
          <w:b/>
        </w:rPr>
        <w:t>服務，</w:t>
      </w:r>
      <w:r w:rsidR="001423F3" w:rsidRPr="00B704AC">
        <w:rPr>
          <w:rFonts w:hAnsi="標楷體" w:hint="eastAsia"/>
          <w:b/>
        </w:rPr>
        <w:t>致</w:t>
      </w:r>
      <w:r w:rsidR="009D3222" w:rsidRPr="00B704AC">
        <w:rPr>
          <w:rFonts w:hAnsi="標楷體" w:hint="eastAsia"/>
          <w:b/>
        </w:rPr>
        <w:t>無法參與體驗</w:t>
      </w:r>
      <w:r w:rsidRPr="00B704AC">
        <w:rPr>
          <w:rFonts w:hAnsi="標楷體" w:hint="eastAsia"/>
          <w:b/>
        </w:rPr>
        <w:t>相關</w:t>
      </w:r>
      <w:r w:rsidR="003F5879" w:rsidRPr="00B704AC">
        <w:rPr>
          <w:rFonts w:hAnsi="標楷體" w:hint="eastAsia"/>
          <w:b/>
        </w:rPr>
        <w:t>遊憩</w:t>
      </w:r>
      <w:r w:rsidRPr="00B704AC">
        <w:rPr>
          <w:rFonts w:hAnsi="標楷體" w:hint="eastAsia"/>
          <w:b/>
        </w:rPr>
        <w:t>活動。</w:t>
      </w:r>
      <w:r w:rsidR="00A304AA" w:rsidRPr="00B704AC">
        <w:rPr>
          <w:rFonts w:hAnsi="標楷體" w:hint="eastAsia"/>
          <w:b/>
        </w:rPr>
        <w:t>政府</w:t>
      </w:r>
      <w:r w:rsidR="00100E06" w:rsidRPr="00B704AC">
        <w:rPr>
          <w:rFonts w:hAnsi="標楷體" w:hint="eastAsia"/>
          <w:b/>
        </w:rPr>
        <w:t>允應</w:t>
      </w:r>
      <w:r w:rsidR="00762F62" w:rsidRPr="00B704AC">
        <w:rPr>
          <w:rFonts w:hAnsi="標楷體"/>
          <w:b/>
        </w:rPr>
        <w:t>擬定</w:t>
      </w:r>
      <w:r w:rsidR="000D7943" w:rsidRPr="00B704AC">
        <w:rPr>
          <w:rFonts w:hAnsi="標楷體" w:hint="eastAsia"/>
          <w:b/>
        </w:rPr>
        <w:t>具體計畫</w:t>
      </w:r>
      <w:r w:rsidR="00762F62" w:rsidRPr="00B704AC">
        <w:rPr>
          <w:rFonts w:hAnsi="標楷體"/>
          <w:b/>
        </w:rPr>
        <w:t>，提</w:t>
      </w:r>
      <w:r w:rsidR="001F7384" w:rsidRPr="00B704AC">
        <w:rPr>
          <w:rFonts w:hAnsi="標楷體" w:hint="eastAsia"/>
          <w:b/>
        </w:rPr>
        <w:t>昇</w:t>
      </w:r>
      <w:r w:rsidR="00762F62" w:rsidRPr="00B704AC">
        <w:rPr>
          <w:rFonts w:hAnsi="標楷體"/>
          <w:b/>
        </w:rPr>
        <w:t>全國</w:t>
      </w:r>
      <w:r w:rsidR="00D46170" w:rsidRPr="00B704AC">
        <w:rPr>
          <w:rFonts w:hAnsi="標楷體" w:hint="eastAsia"/>
          <w:b/>
        </w:rPr>
        <w:t>開放</w:t>
      </w:r>
      <w:r w:rsidR="00762F62" w:rsidRPr="00B704AC">
        <w:rPr>
          <w:rFonts w:hAnsi="標楷體"/>
          <w:b/>
        </w:rPr>
        <w:t>水域</w:t>
      </w:r>
      <w:r w:rsidR="00A304AA" w:rsidRPr="00B704AC">
        <w:rPr>
          <w:rFonts w:hAnsi="標楷體" w:hint="eastAsia"/>
          <w:b/>
        </w:rPr>
        <w:t>無障礙的</w:t>
      </w:r>
      <w:r w:rsidR="00762F62" w:rsidRPr="00B704AC">
        <w:rPr>
          <w:rFonts w:hAnsi="標楷體"/>
          <w:b/>
        </w:rPr>
        <w:t>親水</w:t>
      </w:r>
      <w:r w:rsidR="000D7943" w:rsidRPr="00B704AC">
        <w:rPr>
          <w:rFonts w:hAnsi="標楷體" w:hint="eastAsia"/>
          <w:b/>
        </w:rPr>
        <w:t>設施與服務</w:t>
      </w:r>
      <w:r w:rsidR="00A304AA" w:rsidRPr="00B704AC">
        <w:rPr>
          <w:rFonts w:hAnsi="標楷體" w:hint="eastAsia"/>
          <w:b/>
        </w:rPr>
        <w:t>，</w:t>
      </w:r>
      <w:proofErr w:type="gramStart"/>
      <w:r w:rsidR="00D77101" w:rsidRPr="00B704AC">
        <w:rPr>
          <w:rFonts w:hAnsi="標楷體" w:hint="eastAsia"/>
          <w:b/>
        </w:rPr>
        <w:t>俾</w:t>
      </w:r>
      <w:proofErr w:type="gramEnd"/>
      <w:r w:rsidR="00D77101" w:rsidRPr="00B704AC">
        <w:rPr>
          <w:rFonts w:hAnsi="標楷體" w:hint="eastAsia"/>
          <w:b/>
        </w:rPr>
        <w:t>使</w:t>
      </w:r>
      <w:r w:rsidR="003F5879" w:rsidRPr="00B704AC">
        <w:rPr>
          <w:rFonts w:hAnsi="標楷體" w:hint="eastAsia"/>
          <w:b/>
        </w:rPr>
        <w:t>身心障礙者能夠平等</w:t>
      </w:r>
      <w:r w:rsidR="000D7943" w:rsidRPr="00B704AC">
        <w:rPr>
          <w:rFonts w:hAnsi="標楷體" w:hint="eastAsia"/>
          <w:b/>
        </w:rPr>
        <w:t>地</w:t>
      </w:r>
      <w:r w:rsidR="003F5879" w:rsidRPr="00B704AC">
        <w:rPr>
          <w:rFonts w:hAnsi="標楷體" w:hint="eastAsia"/>
          <w:b/>
        </w:rPr>
        <w:t>參加</w:t>
      </w:r>
      <w:r w:rsidR="00D46170" w:rsidRPr="00B704AC">
        <w:rPr>
          <w:rFonts w:hAnsi="標楷體" w:hint="eastAsia"/>
          <w:b/>
        </w:rPr>
        <w:t>開放</w:t>
      </w:r>
      <w:r w:rsidR="003F5879" w:rsidRPr="00B704AC">
        <w:rPr>
          <w:rFonts w:hAnsi="標楷體" w:hint="eastAsia"/>
          <w:b/>
        </w:rPr>
        <w:t>水</w:t>
      </w:r>
      <w:r w:rsidR="000D7943" w:rsidRPr="00B704AC">
        <w:rPr>
          <w:rFonts w:hAnsi="標楷體" w:hint="eastAsia"/>
          <w:b/>
        </w:rPr>
        <w:t>域</w:t>
      </w:r>
      <w:r w:rsidR="003F5879" w:rsidRPr="00B704AC">
        <w:rPr>
          <w:rFonts w:hAnsi="標楷體" w:hint="eastAsia"/>
          <w:b/>
        </w:rPr>
        <w:t>遊憩活動</w:t>
      </w:r>
      <w:r w:rsidR="000D7943" w:rsidRPr="00B704AC">
        <w:rPr>
          <w:rFonts w:hint="eastAsia"/>
          <w:b/>
        </w:rPr>
        <w:t>，以符身心障礙者權利公約</w:t>
      </w:r>
      <w:r w:rsidR="00BA4C14" w:rsidRPr="00B704AC">
        <w:rPr>
          <w:rFonts w:hint="eastAsia"/>
          <w:b/>
        </w:rPr>
        <w:t>之宗旨</w:t>
      </w:r>
      <w:r w:rsidR="00762F62" w:rsidRPr="00B704AC">
        <w:rPr>
          <w:rFonts w:hAnsi="標楷體"/>
          <w:b/>
        </w:rPr>
        <w:t>。</w:t>
      </w:r>
      <w:bookmarkEnd w:id="10"/>
    </w:p>
    <w:p w:rsidR="009D3222" w:rsidRPr="00B704AC" w:rsidRDefault="006C16DC" w:rsidP="00AE0FD4">
      <w:pPr>
        <w:pStyle w:val="3"/>
      </w:pPr>
      <w:r w:rsidRPr="00B704AC">
        <w:rPr>
          <w:rFonts w:hint="eastAsia"/>
        </w:rPr>
        <w:t>無障礙</w:t>
      </w:r>
      <w:r w:rsidR="00435E7B" w:rsidRPr="00B704AC">
        <w:rPr>
          <w:rFonts w:hint="eastAsia"/>
        </w:rPr>
        <w:t>是身心障礙者權利公約</w:t>
      </w:r>
      <w:r w:rsidR="00435E7B" w:rsidRPr="00B704AC">
        <w:rPr>
          <w:rStyle w:val="afe"/>
        </w:rPr>
        <w:footnoteReference w:id="11"/>
      </w:r>
      <w:r w:rsidR="00435E7B" w:rsidRPr="00B704AC">
        <w:rPr>
          <w:rFonts w:hint="eastAsia"/>
        </w:rPr>
        <w:t>（The Convention on the Rights of Persons with Disabilities，縮寫為CRPD）的基礎原則之一，</w:t>
      </w:r>
      <w:r w:rsidR="0032710A" w:rsidRPr="00B704AC">
        <w:rPr>
          <w:rFonts w:hint="eastAsia"/>
        </w:rPr>
        <w:t>亦</w:t>
      </w:r>
      <w:r w:rsidRPr="00B704AC">
        <w:rPr>
          <w:rFonts w:hint="eastAsia"/>
        </w:rPr>
        <w:t>是身心障礙者自立生活以及完整平等參與社會的前提</w:t>
      </w:r>
      <w:r w:rsidR="001423F3" w:rsidRPr="00B704AC">
        <w:rPr>
          <w:rFonts w:hint="eastAsia"/>
        </w:rPr>
        <w:t>，</w:t>
      </w:r>
      <w:r w:rsidRPr="00B704AC">
        <w:rPr>
          <w:rFonts w:hint="eastAsia"/>
        </w:rPr>
        <w:t>如果不能進入物理環境，那麼，身心障礙者就不會有平等的機會參與到他們各自所屬的社會中。</w:t>
      </w:r>
      <w:r w:rsidR="00A36D95" w:rsidRPr="00B704AC">
        <w:rPr>
          <w:rFonts w:hint="eastAsia"/>
        </w:rPr>
        <w:t>查</w:t>
      </w:r>
      <w:r w:rsidR="00435E7B" w:rsidRPr="00B704AC">
        <w:rPr>
          <w:rFonts w:hint="eastAsia"/>
        </w:rPr>
        <w:t>身心障礙者權利公約第9條、第30條明文規定：</w:t>
      </w:r>
      <w:r w:rsidR="00BC390B" w:rsidRPr="00B704AC">
        <w:rPr>
          <w:rFonts w:hint="eastAsia"/>
        </w:rPr>
        <w:t>「為使身心障礙者能夠獨立生活及充分參與生活各個方面，締約國應採取適當措施，確保身心障礙者在與其他人平等基礎上，無障礙地進出物理環境，使用交通工具，利用資訊及通信，包括資訊與通信技術及系統，以及享有於都市與鄉村地區向公眾開放或提供之其他設施及服務</w:t>
      </w:r>
      <w:r w:rsidR="00BC390B" w:rsidRPr="00B704AC">
        <w:t>」</w:t>
      </w:r>
      <w:r w:rsidR="00BC390B" w:rsidRPr="00B704AC">
        <w:rPr>
          <w:rFonts w:hint="eastAsia"/>
        </w:rPr>
        <w:t>、「</w:t>
      </w:r>
      <w:r w:rsidR="00AE0FD4" w:rsidRPr="00B704AC">
        <w:rPr>
          <w:rFonts w:hint="eastAsia"/>
        </w:rPr>
        <w:t>著眼於使身心障礙者能夠在與其他人平等基礎上參加康樂、休閒與體育活動，締約國應採取下列適當措施：(a)鼓勵與推廣身心障礙者</w:t>
      </w:r>
      <w:proofErr w:type="gramStart"/>
      <w:r w:rsidR="00AE0FD4" w:rsidRPr="00B704AC">
        <w:rPr>
          <w:rFonts w:hint="eastAsia"/>
        </w:rPr>
        <w:t>儘</w:t>
      </w:r>
      <w:proofErr w:type="gramEnd"/>
      <w:r w:rsidR="00AE0FD4" w:rsidRPr="00B704AC">
        <w:rPr>
          <w:rFonts w:hint="eastAsia"/>
        </w:rPr>
        <w:t>可能充分地參加各種等級之主流體育活動；(b)</w:t>
      </w:r>
      <w:r w:rsidR="00AE0FD4" w:rsidRPr="00B704AC">
        <w:rPr>
          <w:rFonts w:hint="eastAsia"/>
        </w:rPr>
        <w:lastRenderedPageBreak/>
        <w:t>確保身心障礙者有機會組織、發展及參與身心障礙者特殊之體育、康樂活動，並為此目的，在與其他人平等基礎上，鼓勵提供適當之指導、培訓及資源；(c)確保身心障礙者得以使用體育、康樂與旅遊場所；(d)確保身心障礙兒童與其他兒童平等地參加遊戲、康樂與休閒及體育活動，包括於學校體系內之該等活動；(e)確保身心障礙者於康樂、旅遊、休閒與體育等活動籌組時，獲得參與所需之服務」</w:t>
      </w:r>
      <w:r w:rsidR="00435E7B" w:rsidRPr="00B704AC">
        <w:rPr>
          <w:rFonts w:hint="eastAsia"/>
        </w:rPr>
        <w:t>。</w:t>
      </w:r>
    </w:p>
    <w:p w:rsidR="005759BE" w:rsidRPr="00B704AC" w:rsidRDefault="00547FEF" w:rsidP="00AE0FD4">
      <w:pPr>
        <w:pStyle w:val="3"/>
      </w:pPr>
      <w:proofErr w:type="gramStart"/>
      <w:r w:rsidRPr="00B704AC">
        <w:rPr>
          <w:rFonts w:hint="eastAsia"/>
        </w:rPr>
        <w:t>惟</w:t>
      </w:r>
      <w:proofErr w:type="gramEnd"/>
      <w:r w:rsidR="005759BE" w:rsidRPr="00B704AC">
        <w:rPr>
          <w:rFonts w:hint="eastAsia"/>
        </w:rPr>
        <w:t>根據國際審查委員會106年11月3日就我國施行CRPD初次國家報告結論性意見第32點指出：「國際審查委員會對下列方面表示關切：現行無障礙立法及執行措施僅為臨時性質，未妥善解決國家普遍缺乏無障礙環境的問題…</w:t>
      </w:r>
      <w:proofErr w:type="gramStart"/>
      <w:r w:rsidR="005759BE" w:rsidRPr="00B704AC">
        <w:rPr>
          <w:rFonts w:hint="eastAsia"/>
        </w:rPr>
        <w:t>…</w:t>
      </w:r>
      <w:proofErr w:type="gramEnd"/>
      <w:r w:rsidR="005759BE" w:rsidRPr="00B704AC">
        <w:rPr>
          <w:rFonts w:hint="eastAsia"/>
        </w:rPr>
        <w:t>」，均說明我國對於身心障礙者之無障礙環境之建構應予進一步保障，以確保所有身心障礙者充分及平等享有所有人權及基本自由，並促進對身心障礙者固有尊嚴之尊重。</w:t>
      </w:r>
    </w:p>
    <w:p w:rsidR="00A36D95" w:rsidRPr="00B704AC" w:rsidRDefault="0032710A" w:rsidP="00AE0FD4">
      <w:pPr>
        <w:pStyle w:val="3"/>
        <w:rPr>
          <w:rFonts w:hAnsi="標楷體"/>
          <w:szCs w:val="32"/>
        </w:rPr>
      </w:pPr>
      <w:r w:rsidRPr="00B704AC">
        <w:rPr>
          <w:rFonts w:hAnsi="標楷體" w:hint="eastAsia"/>
          <w:szCs w:val="32"/>
        </w:rPr>
        <w:t>以</w:t>
      </w:r>
      <w:r w:rsidR="00A36D95" w:rsidRPr="00B704AC">
        <w:rPr>
          <w:rFonts w:hAnsi="標楷體" w:hint="eastAsia"/>
          <w:szCs w:val="32"/>
        </w:rPr>
        <w:t>本院</w:t>
      </w:r>
      <w:r w:rsidR="00A36D95" w:rsidRPr="00B704AC">
        <w:rPr>
          <w:rFonts w:hAnsi="標楷體"/>
          <w:szCs w:val="32"/>
        </w:rPr>
        <w:t>11</w:t>
      </w:r>
      <w:r w:rsidR="00A36D95" w:rsidRPr="00B704AC">
        <w:rPr>
          <w:rFonts w:hAnsi="標楷體" w:hint="eastAsia"/>
          <w:szCs w:val="32"/>
        </w:rPr>
        <w:t>2年2月22日、4月27日、5月11日、8月24、25日赴臺北市、新北市、</w:t>
      </w:r>
      <w:proofErr w:type="gramStart"/>
      <w:r w:rsidR="00A36D95" w:rsidRPr="00B704AC">
        <w:rPr>
          <w:rFonts w:hAnsi="標楷體" w:hint="eastAsia"/>
          <w:szCs w:val="32"/>
        </w:rPr>
        <w:t>臺</w:t>
      </w:r>
      <w:proofErr w:type="gramEnd"/>
      <w:r w:rsidR="00A36D95" w:rsidRPr="00B704AC">
        <w:rPr>
          <w:rFonts w:hAnsi="標楷體" w:hint="eastAsia"/>
          <w:szCs w:val="32"/>
        </w:rPr>
        <w:t>南市、高雄市開放水域</w:t>
      </w:r>
      <w:r w:rsidR="00D46170" w:rsidRPr="00B704AC">
        <w:rPr>
          <w:rFonts w:hAnsi="標楷體" w:hint="eastAsia"/>
          <w:szCs w:val="32"/>
        </w:rPr>
        <w:t>實</w:t>
      </w:r>
      <w:r w:rsidR="00A36D95" w:rsidRPr="00B704AC">
        <w:rPr>
          <w:rFonts w:hAnsi="標楷體" w:hint="eastAsia"/>
          <w:szCs w:val="32"/>
        </w:rPr>
        <w:t>地履勘</w:t>
      </w:r>
      <w:r w:rsidR="000F32D3" w:rsidRPr="00B704AC">
        <w:rPr>
          <w:rFonts w:hAnsi="標楷體" w:hint="eastAsia"/>
          <w:szCs w:val="32"/>
        </w:rPr>
        <w:t>之</w:t>
      </w:r>
      <w:r w:rsidR="005759BE" w:rsidRPr="00B704AC">
        <w:rPr>
          <w:rFonts w:hAnsi="標楷體" w:hint="eastAsia"/>
          <w:szCs w:val="32"/>
        </w:rPr>
        <w:t>發現為例</w:t>
      </w:r>
      <w:r w:rsidR="00A36D95" w:rsidRPr="00B704AC">
        <w:rPr>
          <w:rFonts w:hAnsi="標楷體" w:hint="eastAsia"/>
          <w:szCs w:val="32"/>
        </w:rPr>
        <w:t>，</w:t>
      </w:r>
      <w:r w:rsidR="005759BE" w:rsidRPr="00B704AC">
        <w:rPr>
          <w:rFonts w:hAnsi="標楷體" w:hint="eastAsia"/>
          <w:szCs w:val="32"/>
        </w:rPr>
        <w:t>多數</w:t>
      </w:r>
      <w:r w:rsidR="00A36D95" w:rsidRPr="00B704AC">
        <w:rPr>
          <w:rFonts w:hAnsi="標楷體" w:hint="eastAsia"/>
          <w:szCs w:val="32"/>
        </w:rPr>
        <w:t>水域遊憩活動管理機關</w:t>
      </w:r>
      <w:r w:rsidR="00846B2E" w:rsidRPr="00B704AC">
        <w:rPr>
          <w:rFonts w:hAnsi="標楷體" w:hint="eastAsia"/>
          <w:szCs w:val="32"/>
        </w:rPr>
        <w:t>尚</w:t>
      </w:r>
      <w:r w:rsidR="005759BE" w:rsidRPr="00B704AC">
        <w:rPr>
          <w:rFonts w:hAnsi="標楷體" w:hint="eastAsia"/>
          <w:szCs w:val="32"/>
        </w:rPr>
        <w:t>能</w:t>
      </w:r>
      <w:r w:rsidR="00C249EF" w:rsidRPr="00B704AC">
        <w:rPr>
          <w:rFonts w:hAnsi="標楷體" w:hint="eastAsia"/>
          <w:szCs w:val="32"/>
        </w:rPr>
        <w:t>遵循</w:t>
      </w:r>
      <w:r w:rsidR="000F32D3" w:rsidRPr="00B704AC">
        <w:rPr>
          <w:rFonts w:hAnsi="標楷體" w:hint="eastAsia"/>
          <w:szCs w:val="32"/>
        </w:rPr>
        <w:t>中央</w:t>
      </w:r>
      <w:r w:rsidR="005759BE" w:rsidRPr="00B704AC">
        <w:rPr>
          <w:rFonts w:hAnsi="標楷體" w:hint="eastAsia"/>
          <w:szCs w:val="32"/>
        </w:rPr>
        <w:t>「</w:t>
      </w:r>
      <w:r w:rsidR="00C249EF" w:rsidRPr="00B704AC">
        <w:rPr>
          <w:rFonts w:hAnsi="標楷體" w:hint="eastAsia"/>
          <w:szCs w:val="32"/>
        </w:rPr>
        <w:t>向海致敬</w:t>
      </w:r>
      <w:r w:rsidR="005759BE" w:rsidRPr="00B704AC">
        <w:rPr>
          <w:rFonts w:hAnsi="標楷體"/>
          <w:szCs w:val="32"/>
        </w:rPr>
        <w:t>」</w:t>
      </w:r>
      <w:r w:rsidR="00C249EF" w:rsidRPr="00B704AC">
        <w:rPr>
          <w:rFonts w:hAnsi="標楷體" w:hint="eastAsia"/>
          <w:szCs w:val="32"/>
        </w:rPr>
        <w:t>政策，逐步開放水域</w:t>
      </w:r>
      <w:r w:rsidR="000F32D3" w:rsidRPr="00B704AC">
        <w:rPr>
          <w:rFonts w:hAnsi="標楷體" w:hint="eastAsia"/>
          <w:szCs w:val="32"/>
        </w:rPr>
        <w:t>、</w:t>
      </w:r>
      <w:r w:rsidR="005759BE" w:rsidRPr="00B704AC">
        <w:rPr>
          <w:rFonts w:hAnsi="標楷體" w:hint="eastAsia"/>
          <w:szCs w:val="32"/>
        </w:rPr>
        <w:t>完善</w:t>
      </w:r>
      <w:r w:rsidR="00846B2E" w:rsidRPr="00B704AC">
        <w:rPr>
          <w:rFonts w:hAnsi="標楷體" w:hint="eastAsia"/>
          <w:szCs w:val="32"/>
        </w:rPr>
        <w:t>環境</w:t>
      </w:r>
      <w:r w:rsidR="008032E0" w:rsidRPr="00B704AC">
        <w:rPr>
          <w:rStyle w:val="afe"/>
          <w:rFonts w:hAnsi="標楷體"/>
          <w:szCs w:val="32"/>
        </w:rPr>
        <w:footnoteReference w:id="12"/>
      </w:r>
      <w:r w:rsidR="000F32D3" w:rsidRPr="00B704AC">
        <w:rPr>
          <w:rFonts w:hAnsi="標楷體" w:hint="eastAsia"/>
          <w:szCs w:val="32"/>
        </w:rPr>
        <w:t>及強化安全</w:t>
      </w:r>
      <w:r w:rsidR="008032E0" w:rsidRPr="00B704AC">
        <w:rPr>
          <w:rStyle w:val="afe"/>
          <w:rFonts w:hAnsi="標楷體"/>
          <w:szCs w:val="32"/>
        </w:rPr>
        <w:footnoteReference w:id="13"/>
      </w:r>
      <w:r w:rsidR="00547FEF" w:rsidRPr="00B704AC">
        <w:rPr>
          <w:rFonts w:hAnsi="標楷體" w:hint="eastAsia"/>
          <w:szCs w:val="32"/>
        </w:rPr>
        <w:t>。然而，</w:t>
      </w:r>
      <w:r w:rsidR="008032E0" w:rsidRPr="00B704AC">
        <w:rPr>
          <w:rFonts w:hAnsi="標楷體" w:hint="eastAsia"/>
          <w:szCs w:val="32"/>
        </w:rPr>
        <w:t>對於身心障礙人士</w:t>
      </w:r>
      <w:r w:rsidR="006445D1" w:rsidRPr="00B704AC">
        <w:rPr>
          <w:rFonts w:hint="eastAsia"/>
        </w:rPr>
        <w:t>參與</w:t>
      </w:r>
      <w:r w:rsidR="00547FEF" w:rsidRPr="00B704AC">
        <w:rPr>
          <w:rFonts w:hint="eastAsia"/>
        </w:rPr>
        <w:t>開放</w:t>
      </w:r>
      <w:r w:rsidR="006445D1" w:rsidRPr="00B704AC">
        <w:rPr>
          <w:rFonts w:hint="eastAsia"/>
        </w:rPr>
        <w:t>水域遊憩活動所需之服務</w:t>
      </w:r>
      <w:r w:rsidR="00A8185F" w:rsidRPr="00B704AC">
        <w:rPr>
          <w:rFonts w:hint="eastAsia"/>
        </w:rPr>
        <w:t>部</w:t>
      </w:r>
      <w:r w:rsidR="005D1654" w:rsidRPr="00B704AC">
        <w:rPr>
          <w:rFonts w:hint="eastAsia"/>
        </w:rPr>
        <w:t>分</w:t>
      </w:r>
      <w:r w:rsidR="008032E0" w:rsidRPr="00B704AC">
        <w:rPr>
          <w:rFonts w:hAnsi="標楷體" w:hint="eastAsia"/>
          <w:szCs w:val="32"/>
        </w:rPr>
        <w:t>，</w:t>
      </w:r>
      <w:r w:rsidR="00D46170" w:rsidRPr="00B704AC">
        <w:rPr>
          <w:rFonts w:hAnsi="標楷體" w:hint="eastAsia"/>
          <w:szCs w:val="32"/>
        </w:rPr>
        <w:t>仍</w:t>
      </w:r>
      <w:r w:rsidR="00547FEF" w:rsidRPr="00B704AC">
        <w:rPr>
          <w:rFonts w:hAnsi="標楷體" w:hint="eastAsia"/>
          <w:szCs w:val="32"/>
        </w:rPr>
        <w:t>欠缺</w:t>
      </w:r>
      <w:r w:rsidR="00A8185F" w:rsidRPr="00B704AC">
        <w:rPr>
          <w:rFonts w:hAnsi="標楷體" w:hint="eastAsia"/>
          <w:szCs w:val="32"/>
        </w:rPr>
        <w:t>友善的規劃設計</w:t>
      </w:r>
      <w:r w:rsidR="00417BA9" w:rsidRPr="00B704AC">
        <w:rPr>
          <w:rFonts w:hAnsi="標楷體" w:hint="eastAsia"/>
          <w:szCs w:val="32"/>
        </w:rPr>
        <w:t>(如碼頭</w:t>
      </w:r>
      <w:r w:rsidR="000D026E" w:rsidRPr="00B704AC">
        <w:rPr>
          <w:rFonts w:hAnsi="標楷體" w:hint="eastAsia"/>
          <w:szCs w:val="32"/>
        </w:rPr>
        <w:t>空間難以</w:t>
      </w:r>
      <w:r w:rsidR="00417BA9" w:rsidRPr="00B704AC">
        <w:rPr>
          <w:rFonts w:hAnsi="標楷體" w:hint="eastAsia"/>
          <w:szCs w:val="32"/>
        </w:rPr>
        <w:t>容納輪椅轉向</w:t>
      </w:r>
      <w:r w:rsidR="00CC0F04" w:rsidRPr="00B704AC">
        <w:rPr>
          <w:rFonts w:hAnsi="標楷體" w:hint="eastAsia"/>
          <w:szCs w:val="32"/>
        </w:rPr>
        <w:t>即為一例</w:t>
      </w:r>
      <w:r w:rsidR="00417BA9" w:rsidRPr="00B704AC">
        <w:rPr>
          <w:rFonts w:hAnsi="標楷體" w:hint="eastAsia"/>
          <w:szCs w:val="32"/>
        </w:rPr>
        <w:t>)，</w:t>
      </w:r>
      <w:r w:rsidR="00D46170" w:rsidRPr="00B704AC">
        <w:rPr>
          <w:rFonts w:hAnsi="標楷體" w:hint="eastAsia"/>
          <w:szCs w:val="32"/>
        </w:rPr>
        <w:t>顯示開放水域遊憩</w:t>
      </w:r>
      <w:r w:rsidR="000D026E" w:rsidRPr="00B704AC">
        <w:rPr>
          <w:rFonts w:hAnsi="標楷體" w:hint="eastAsia"/>
          <w:szCs w:val="32"/>
        </w:rPr>
        <w:t>無障礙</w:t>
      </w:r>
      <w:r w:rsidR="005759BE" w:rsidRPr="00B704AC">
        <w:rPr>
          <w:rFonts w:hAnsi="標楷體" w:hint="eastAsia"/>
          <w:szCs w:val="32"/>
        </w:rPr>
        <w:t>環境之</w:t>
      </w:r>
      <w:r w:rsidR="00A8185F" w:rsidRPr="00B704AC">
        <w:rPr>
          <w:rFonts w:hAnsi="標楷體" w:hint="eastAsia"/>
          <w:szCs w:val="32"/>
        </w:rPr>
        <w:t>整體</w:t>
      </w:r>
      <w:r w:rsidR="005759BE" w:rsidRPr="00B704AC">
        <w:rPr>
          <w:rFonts w:hAnsi="標楷體" w:hint="eastAsia"/>
          <w:szCs w:val="32"/>
        </w:rPr>
        <w:t>建構，</w:t>
      </w:r>
      <w:r w:rsidR="001F387C" w:rsidRPr="00B704AC">
        <w:rPr>
          <w:rFonts w:hAnsi="標楷體" w:hint="eastAsia"/>
          <w:szCs w:val="32"/>
        </w:rPr>
        <w:t>亟待</w:t>
      </w:r>
      <w:r w:rsidR="005759BE" w:rsidRPr="00B704AC">
        <w:rPr>
          <w:rFonts w:hAnsi="標楷體" w:hint="eastAsia"/>
          <w:szCs w:val="32"/>
        </w:rPr>
        <w:t>主管機關</w:t>
      </w:r>
      <w:r w:rsidR="00547FEF" w:rsidRPr="00B704AC">
        <w:rPr>
          <w:rFonts w:hAnsi="標楷體" w:hint="eastAsia"/>
          <w:szCs w:val="32"/>
        </w:rPr>
        <w:t>進一步</w:t>
      </w:r>
      <w:r w:rsidR="001F387C" w:rsidRPr="00B704AC">
        <w:rPr>
          <w:rFonts w:hAnsi="標楷體" w:hint="eastAsia"/>
          <w:szCs w:val="32"/>
        </w:rPr>
        <w:t>研討精進。</w: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B704AC" w:rsidRPr="00B704AC" w:rsidTr="00782766">
        <w:trPr>
          <w:jc w:val="center"/>
        </w:trPr>
        <w:tc>
          <w:tcPr>
            <w:tcW w:w="8844" w:type="dxa"/>
          </w:tcPr>
          <w:p w:rsidR="00A40E8A" w:rsidRPr="00B704AC" w:rsidRDefault="00A40E8A" w:rsidP="00EE23B8">
            <w:pPr>
              <w:pStyle w:val="4"/>
              <w:numPr>
                <w:ilvl w:val="0"/>
                <w:numId w:val="0"/>
              </w:numPr>
              <w:jc w:val="center"/>
            </w:pPr>
            <w:r w:rsidRPr="00B704AC">
              <w:rPr>
                <w:noProof/>
              </w:rPr>
              <w:lastRenderedPageBreak/>
              <w:drawing>
                <wp:inline distT="0" distB="0" distL="0" distR="0" wp14:anchorId="68BADAC3" wp14:editId="636767F8">
                  <wp:extent cx="5613236" cy="2817628"/>
                  <wp:effectExtent l="0" t="0" r="6985" b="1905"/>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20230824_110112.jpg"/>
                          <pic:cNvPicPr/>
                        </pic:nvPicPr>
                        <pic:blipFill rotWithShape="1">
                          <a:blip r:embed="rId31" cstate="print">
                            <a:extLst>
                              <a:ext uri="{28A0092B-C50C-407E-A947-70E740481C1C}">
                                <a14:useLocalDpi xmlns:a14="http://schemas.microsoft.com/office/drawing/2010/main" val="0"/>
                              </a:ext>
                            </a:extLst>
                          </a:blip>
                          <a:srcRect b="10730"/>
                          <a:stretch/>
                        </pic:blipFill>
                        <pic:spPr bwMode="auto">
                          <a:xfrm>
                            <a:off x="0" y="0"/>
                            <a:ext cx="5613236" cy="2817628"/>
                          </a:xfrm>
                          <a:prstGeom prst="rect">
                            <a:avLst/>
                          </a:prstGeom>
                          <a:ln>
                            <a:noFill/>
                          </a:ln>
                          <a:extLst>
                            <a:ext uri="{53640926-AAD7-44D8-BBD7-CCE9431645EC}">
                              <a14:shadowObscured xmlns:a14="http://schemas.microsoft.com/office/drawing/2010/main"/>
                            </a:ext>
                          </a:extLst>
                        </pic:spPr>
                      </pic:pic>
                    </a:graphicData>
                  </a:graphic>
                </wp:inline>
              </w:drawing>
            </w:r>
          </w:p>
        </w:tc>
      </w:tr>
    </w:tbl>
    <w:p w:rsidR="00782766" w:rsidRPr="00B704AC" w:rsidRDefault="00782766" w:rsidP="00782766">
      <w:pPr>
        <w:pStyle w:val="aff3"/>
        <w:jc w:val="center"/>
        <w:rPr>
          <w:b/>
          <w:i w:val="0"/>
          <w:sz w:val="32"/>
          <w:szCs w:val="32"/>
        </w:rPr>
      </w:pPr>
      <w:r w:rsidRPr="00B704AC">
        <w:rPr>
          <w:rFonts w:hint="eastAsia"/>
          <w:b/>
          <w:i w:val="0"/>
          <w:sz w:val="32"/>
          <w:szCs w:val="32"/>
        </w:rPr>
        <w:t>圖</w:t>
      </w:r>
      <w:r w:rsidRPr="00B704AC">
        <w:rPr>
          <w:b/>
          <w:i w:val="0"/>
          <w:sz w:val="32"/>
          <w:szCs w:val="32"/>
        </w:rPr>
        <w:fldChar w:fldCharType="begin"/>
      </w:r>
      <w:r w:rsidRPr="00B704AC">
        <w:rPr>
          <w:b/>
          <w:i w:val="0"/>
          <w:sz w:val="32"/>
          <w:szCs w:val="32"/>
        </w:rPr>
        <w:instrText xml:space="preserve"> </w:instrText>
      </w:r>
      <w:r w:rsidRPr="00B704AC">
        <w:rPr>
          <w:rFonts w:hint="eastAsia"/>
          <w:b/>
          <w:i w:val="0"/>
          <w:sz w:val="32"/>
          <w:szCs w:val="32"/>
        </w:rPr>
        <w:instrText>SEQ 圖 \* ARABIC</w:instrText>
      </w:r>
      <w:r w:rsidRPr="00B704AC">
        <w:rPr>
          <w:b/>
          <w:i w:val="0"/>
          <w:sz w:val="32"/>
          <w:szCs w:val="32"/>
        </w:rPr>
        <w:instrText xml:space="preserve"> </w:instrText>
      </w:r>
      <w:r w:rsidRPr="00B704AC">
        <w:rPr>
          <w:b/>
          <w:i w:val="0"/>
          <w:sz w:val="32"/>
          <w:szCs w:val="32"/>
        </w:rPr>
        <w:fldChar w:fldCharType="separate"/>
      </w:r>
      <w:r w:rsidR="00F80A60">
        <w:rPr>
          <w:b/>
          <w:i w:val="0"/>
          <w:noProof/>
          <w:sz w:val="32"/>
          <w:szCs w:val="32"/>
        </w:rPr>
        <w:t>10</w:t>
      </w:r>
      <w:r w:rsidRPr="00B704AC">
        <w:rPr>
          <w:b/>
          <w:i w:val="0"/>
          <w:sz w:val="32"/>
          <w:szCs w:val="32"/>
        </w:rPr>
        <w:fldChar w:fldCharType="end"/>
      </w:r>
      <w:r w:rsidRPr="00B704AC">
        <w:rPr>
          <w:rFonts w:hint="eastAsia"/>
          <w:b/>
          <w:i w:val="0"/>
          <w:sz w:val="32"/>
          <w:szCs w:val="32"/>
        </w:rPr>
        <w:t>、本院實地履</w:t>
      </w:r>
      <w:proofErr w:type="gramStart"/>
      <w:r w:rsidRPr="00B704AC">
        <w:rPr>
          <w:rFonts w:hint="eastAsia"/>
          <w:b/>
          <w:i w:val="0"/>
          <w:sz w:val="32"/>
          <w:szCs w:val="32"/>
        </w:rPr>
        <w:t>勘</w:t>
      </w:r>
      <w:proofErr w:type="gramEnd"/>
      <w:r w:rsidRPr="00B704AC">
        <w:rPr>
          <w:rFonts w:hint="eastAsia"/>
          <w:b/>
          <w:i w:val="0"/>
          <w:sz w:val="32"/>
          <w:szCs w:val="32"/>
        </w:rPr>
        <w:t>發現部分碼頭空間難以容納輪椅轉向</w:t>
      </w:r>
    </w:p>
    <w:p w:rsidR="00782766" w:rsidRPr="00B704AC" w:rsidRDefault="00782766" w:rsidP="00782766">
      <w:pPr>
        <w:pStyle w:val="3"/>
        <w:numPr>
          <w:ilvl w:val="0"/>
          <w:numId w:val="0"/>
        </w:numPr>
        <w:rPr>
          <w:noProof/>
          <w:sz w:val="24"/>
          <w:szCs w:val="24"/>
        </w:rPr>
      </w:pPr>
      <w:r w:rsidRPr="00B704AC">
        <w:rPr>
          <w:rFonts w:hint="eastAsia"/>
          <w:noProof/>
          <w:sz w:val="24"/>
          <w:szCs w:val="24"/>
        </w:rPr>
        <w:t>資料來源：內政部消防署。</w:t>
      </w:r>
    </w:p>
    <w:p w:rsidR="00D00C7C" w:rsidRPr="00B704AC" w:rsidRDefault="00BA5119" w:rsidP="00D00C7C">
      <w:pPr>
        <w:pStyle w:val="3"/>
        <w:rPr>
          <w:b/>
        </w:rPr>
      </w:pPr>
      <w:r w:rsidRPr="00B704AC">
        <w:rPr>
          <w:rFonts w:hAnsi="標楷體" w:hint="eastAsia"/>
          <w:szCs w:val="32"/>
        </w:rPr>
        <w:t>綜上，</w:t>
      </w:r>
      <w:r w:rsidR="001F7384" w:rsidRPr="00B704AC">
        <w:rPr>
          <w:rFonts w:hAnsi="標楷體" w:hint="eastAsia"/>
          <w:szCs w:val="32"/>
        </w:rPr>
        <w:t>政府</w:t>
      </w:r>
      <w:r w:rsidR="00100E06" w:rsidRPr="00B704AC">
        <w:rPr>
          <w:rFonts w:hAnsi="標楷體" w:hint="eastAsia"/>
          <w:szCs w:val="32"/>
        </w:rPr>
        <w:t>允應</w:t>
      </w:r>
      <w:r w:rsidR="001F7384" w:rsidRPr="00B704AC">
        <w:rPr>
          <w:rFonts w:hAnsi="標楷體"/>
          <w:szCs w:val="32"/>
        </w:rPr>
        <w:t>擬定</w:t>
      </w:r>
      <w:r w:rsidR="001F7384" w:rsidRPr="00B704AC">
        <w:rPr>
          <w:rFonts w:hAnsi="標楷體" w:hint="eastAsia"/>
          <w:szCs w:val="32"/>
        </w:rPr>
        <w:t>具體計畫</w:t>
      </w:r>
      <w:r w:rsidR="001F7384" w:rsidRPr="00B704AC">
        <w:rPr>
          <w:rFonts w:hAnsi="標楷體"/>
          <w:szCs w:val="32"/>
        </w:rPr>
        <w:t>，提</w:t>
      </w:r>
      <w:r w:rsidR="001F7384" w:rsidRPr="00B704AC">
        <w:rPr>
          <w:rFonts w:hAnsi="標楷體" w:hint="eastAsia"/>
          <w:szCs w:val="32"/>
        </w:rPr>
        <w:t>昇</w:t>
      </w:r>
      <w:r w:rsidR="001F7384" w:rsidRPr="00B704AC">
        <w:rPr>
          <w:rFonts w:hAnsi="標楷體"/>
          <w:szCs w:val="32"/>
        </w:rPr>
        <w:t>全國</w:t>
      </w:r>
      <w:r w:rsidR="001F7384" w:rsidRPr="00B704AC">
        <w:rPr>
          <w:rFonts w:hAnsi="標楷體" w:hint="eastAsia"/>
          <w:szCs w:val="32"/>
        </w:rPr>
        <w:t>開放</w:t>
      </w:r>
      <w:r w:rsidR="001F7384" w:rsidRPr="00B704AC">
        <w:rPr>
          <w:rFonts w:hAnsi="標楷體"/>
          <w:szCs w:val="32"/>
        </w:rPr>
        <w:t>水域</w:t>
      </w:r>
      <w:r w:rsidR="001F7384" w:rsidRPr="00B704AC">
        <w:rPr>
          <w:rFonts w:hAnsi="標楷體" w:hint="eastAsia"/>
          <w:szCs w:val="32"/>
        </w:rPr>
        <w:t>無障礙的</w:t>
      </w:r>
      <w:r w:rsidR="001F7384" w:rsidRPr="00B704AC">
        <w:rPr>
          <w:rFonts w:hAnsi="標楷體"/>
          <w:szCs w:val="32"/>
        </w:rPr>
        <w:t>親水</w:t>
      </w:r>
      <w:r w:rsidR="001F7384" w:rsidRPr="00B704AC">
        <w:rPr>
          <w:rFonts w:hAnsi="標楷體" w:hint="eastAsia"/>
          <w:szCs w:val="32"/>
        </w:rPr>
        <w:t>設施與服務，</w:t>
      </w:r>
      <w:proofErr w:type="gramStart"/>
      <w:r w:rsidR="001F7384" w:rsidRPr="00B704AC">
        <w:rPr>
          <w:rFonts w:hAnsi="標楷體" w:hint="eastAsia"/>
          <w:szCs w:val="32"/>
        </w:rPr>
        <w:t>俾</w:t>
      </w:r>
      <w:proofErr w:type="gramEnd"/>
      <w:r w:rsidR="001F7384" w:rsidRPr="00B704AC">
        <w:rPr>
          <w:rFonts w:hAnsi="標楷體" w:hint="eastAsia"/>
          <w:szCs w:val="32"/>
        </w:rPr>
        <w:t>使身心障礙者能夠平等地參加開放水域遊憩活動，以符身心障礙者權利公約之宗旨</w:t>
      </w:r>
      <w:r w:rsidR="001F7384" w:rsidRPr="00B704AC">
        <w:rPr>
          <w:rFonts w:hAnsi="標楷體"/>
          <w:szCs w:val="32"/>
        </w:rPr>
        <w:t>。</w:t>
      </w:r>
    </w:p>
    <w:p w:rsidR="000F122A" w:rsidRPr="00B704AC" w:rsidRDefault="00E9368E" w:rsidP="000F122A">
      <w:pPr>
        <w:pStyle w:val="2"/>
        <w:ind w:left="1020" w:hanging="680"/>
        <w:rPr>
          <w:b/>
        </w:rPr>
      </w:pPr>
      <w:bookmarkStart w:id="11" w:name="_Hlk148454409"/>
      <w:r w:rsidRPr="00B704AC">
        <w:rPr>
          <w:rFonts w:hint="eastAsia"/>
          <w:b/>
        </w:rPr>
        <w:t>臺北市政府明知該市公園管理自治條例第13條第2款規定</w:t>
      </w:r>
      <w:r w:rsidR="009D72BB" w:rsidRPr="00B704AC">
        <w:rPr>
          <w:rFonts w:hint="eastAsia"/>
          <w:b/>
        </w:rPr>
        <w:t>：</w:t>
      </w:r>
      <w:r w:rsidRPr="00B704AC">
        <w:rPr>
          <w:rFonts w:hint="eastAsia"/>
          <w:b/>
        </w:rPr>
        <w:t>「公園湖泊內不得有划船行為」，卻於台灣開放水域聯盟向該府申請111年8月27日、28日在大湖公園辦理「</w:t>
      </w:r>
      <w:r w:rsidR="002B2FA8" w:rsidRPr="00B704AC">
        <w:rPr>
          <w:rFonts w:hint="eastAsia"/>
          <w:b/>
        </w:rPr>
        <w:t>推廣</w:t>
      </w:r>
      <w:r w:rsidRPr="00B704AC">
        <w:rPr>
          <w:rFonts w:hint="eastAsia"/>
          <w:b/>
        </w:rPr>
        <w:t>SUP獨木舟</w:t>
      </w:r>
      <w:r w:rsidR="002B2FA8" w:rsidRPr="00B704AC">
        <w:rPr>
          <w:rFonts w:hint="eastAsia"/>
          <w:b/>
        </w:rPr>
        <w:t>運</w:t>
      </w:r>
      <w:r w:rsidRPr="00B704AC">
        <w:rPr>
          <w:rFonts w:hint="eastAsia"/>
          <w:b/>
        </w:rPr>
        <w:t>動」時，</w:t>
      </w:r>
      <w:bookmarkStart w:id="12" w:name="_Hlk148453544"/>
      <w:r w:rsidRPr="00B704AC">
        <w:rPr>
          <w:rFonts w:hint="eastAsia"/>
          <w:b/>
        </w:rPr>
        <w:t>未依法行政，</w:t>
      </w:r>
      <w:bookmarkStart w:id="13" w:name="_Hlk148453522"/>
      <w:r w:rsidRPr="00B704AC">
        <w:rPr>
          <w:rFonts w:hint="eastAsia"/>
          <w:b/>
        </w:rPr>
        <w:t>第一時間</w:t>
      </w:r>
      <w:bookmarkEnd w:id="13"/>
      <w:r w:rsidRPr="00B704AC">
        <w:rPr>
          <w:rFonts w:hint="eastAsia"/>
          <w:b/>
        </w:rPr>
        <w:t>駁回其申請，反而</w:t>
      </w:r>
      <w:bookmarkStart w:id="14" w:name="_Hlk148453500"/>
      <w:r w:rsidRPr="00B704AC">
        <w:rPr>
          <w:rFonts w:hint="eastAsia"/>
          <w:b/>
        </w:rPr>
        <w:t>虛應故事</w:t>
      </w:r>
      <w:bookmarkEnd w:id="14"/>
      <w:r w:rsidRPr="00B704AC">
        <w:rPr>
          <w:rFonts w:hint="eastAsia"/>
          <w:b/>
        </w:rPr>
        <w:t>，</w:t>
      </w:r>
      <w:bookmarkEnd w:id="12"/>
      <w:r w:rsidRPr="00B704AC">
        <w:rPr>
          <w:rFonts w:hint="eastAsia"/>
          <w:b/>
        </w:rPr>
        <w:t>先以保險資料闕漏要求補正，再以不符前揭條例規定及生態保護</w:t>
      </w:r>
      <w:proofErr w:type="gramStart"/>
      <w:r w:rsidRPr="00B704AC">
        <w:rPr>
          <w:rFonts w:hint="eastAsia"/>
          <w:b/>
        </w:rPr>
        <w:t>為由否准</w:t>
      </w:r>
      <w:proofErr w:type="gramEnd"/>
      <w:r w:rsidRPr="00B704AC">
        <w:rPr>
          <w:rFonts w:hint="eastAsia"/>
          <w:b/>
        </w:rPr>
        <w:t>申請，不僅</w:t>
      </w:r>
      <w:r w:rsidR="00120087" w:rsidRPr="00B704AC">
        <w:rPr>
          <w:rFonts w:hint="eastAsia"/>
          <w:b/>
        </w:rPr>
        <w:t>徒增</w:t>
      </w:r>
      <w:r w:rsidR="00B46190" w:rsidRPr="00B704AC">
        <w:rPr>
          <w:rFonts w:hint="eastAsia"/>
          <w:b/>
        </w:rPr>
        <w:t>申請人</w:t>
      </w:r>
      <w:r w:rsidRPr="00B704AC">
        <w:rPr>
          <w:rFonts w:hint="eastAsia"/>
          <w:b/>
        </w:rPr>
        <w:t>無謂的財力、物力與人力支出，過程更引發該聯盟與當地居民之衝突對立，缺失之咎甚明。</w:t>
      </w:r>
      <w:bookmarkEnd w:id="11"/>
    </w:p>
    <w:p w:rsidR="00B9712B" w:rsidRPr="00B704AC" w:rsidRDefault="00937BE9" w:rsidP="00910744">
      <w:pPr>
        <w:pStyle w:val="3"/>
        <w:rPr>
          <w:szCs w:val="32"/>
        </w:rPr>
      </w:pPr>
      <w:r w:rsidRPr="00B704AC">
        <w:rPr>
          <w:rFonts w:hint="eastAsia"/>
          <w:szCs w:val="32"/>
        </w:rPr>
        <w:t>都市計畫規劃公園用地</w:t>
      </w:r>
      <w:r w:rsidR="00E9470B" w:rsidRPr="00B704AC">
        <w:rPr>
          <w:rFonts w:hint="eastAsia"/>
          <w:szCs w:val="32"/>
        </w:rPr>
        <w:t>係為</w:t>
      </w:r>
      <w:r w:rsidRPr="00B704AC">
        <w:rPr>
          <w:rFonts w:hint="eastAsia"/>
          <w:szCs w:val="32"/>
        </w:rPr>
        <w:t>提供</w:t>
      </w:r>
      <w:r w:rsidR="000261F8" w:rsidRPr="00B704AC">
        <w:rPr>
          <w:rFonts w:hint="eastAsia"/>
          <w:szCs w:val="32"/>
        </w:rPr>
        <w:t>公眾</w:t>
      </w:r>
      <w:r w:rsidRPr="00B704AC">
        <w:rPr>
          <w:rFonts w:hint="eastAsia"/>
          <w:szCs w:val="32"/>
        </w:rPr>
        <w:t>日常遊憩活動</w:t>
      </w:r>
      <w:r w:rsidR="00365AD6" w:rsidRPr="00B704AC">
        <w:rPr>
          <w:rFonts w:hint="eastAsia"/>
          <w:szCs w:val="32"/>
        </w:rPr>
        <w:t>之場所</w:t>
      </w:r>
      <w:r w:rsidRPr="00B704AC">
        <w:rPr>
          <w:rFonts w:hint="eastAsia"/>
          <w:szCs w:val="32"/>
        </w:rPr>
        <w:t>，依地方制度法規定，有關公園規劃、建設及管理屬地方自治權責，直轄市及縣(市)政府</w:t>
      </w:r>
      <w:r w:rsidR="00225C6F" w:rsidRPr="00B704AC">
        <w:rPr>
          <w:rFonts w:hint="eastAsia"/>
          <w:szCs w:val="32"/>
        </w:rPr>
        <w:t>得</w:t>
      </w:r>
      <w:proofErr w:type="gramStart"/>
      <w:r w:rsidRPr="00B704AC">
        <w:rPr>
          <w:rFonts w:hint="eastAsia"/>
          <w:szCs w:val="32"/>
        </w:rPr>
        <w:t>秉</w:t>
      </w:r>
      <w:proofErr w:type="gramEnd"/>
      <w:r w:rsidRPr="00B704AC">
        <w:rPr>
          <w:rFonts w:hint="eastAsia"/>
          <w:szCs w:val="32"/>
        </w:rPr>
        <w:t>權制定自治法規。</w:t>
      </w:r>
      <w:r w:rsidR="00225C6F" w:rsidRPr="00B704AC">
        <w:rPr>
          <w:rFonts w:hint="eastAsia"/>
          <w:szCs w:val="32"/>
        </w:rPr>
        <w:t>經查，全國有20個直轄市、縣</w:t>
      </w:r>
      <w:r w:rsidR="00225C6F" w:rsidRPr="00B704AC">
        <w:rPr>
          <w:rFonts w:hint="eastAsia"/>
          <w:szCs w:val="32"/>
        </w:rPr>
        <w:lastRenderedPageBreak/>
        <w:t>(市)訂有公園管理自治條例，其中有半數(10個)將「划船」列為禁止事項。以臺北市為例，該</w:t>
      </w:r>
      <w:r w:rsidR="00910744" w:rsidRPr="00B704AC">
        <w:rPr>
          <w:rFonts w:hint="eastAsia"/>
          <w:szCs w:val="32"/>
        </w:rPr>
        <w:t>市公園管理自治條例</w:t>
      </w:r>
      <w:r w:rsidR="00BF71D8" w:rsidRPr="00B704AC">
        <w:rPr>
          <w:rFonts w:hint="eastAsia"/>
        </w:rPr>
        <w:t>第13條第2款即規定：「公園內不得有下列行為：</w:t>
      </w:r>
      <w:r w:rsidR="00BF71D8" w:rsidRPr="00B704AC">
        <w:rPr>
          <w:rFonts w:hAnsi="標楷體" w:hint="eastAsia"/>
        </w:rPr>
        <w:t>…</w:t>
      </w:r>
      <w:proofErr w:type="gramStart"/>
      <w:r w:rsidR="00BF71D8" w:rsidRPr="00B704AC">
        <w:rPr>
          <w:rFonts w:hAnsi="標楷體" w:hint="eastAsia"/>
        </w:rPr>
        <w:t>…</w:t>
      </w:r>
      <w:proofErr w:type="gramEnd"/>
      <w:r w:rsidR="00BF71D8" w:rsidRPr="00B704AC">
        <w:rPr>
          <w:rFonts w:hint="eastAsia"/>
        </w:rPr>
        <w:t>二、在水池或湖泊內游泳、沐浴、洗滌、</w:t>
      </w:r>
      <w:proofErr w:type="gramStart"/>
      <w:r w:rsidR="00BF71D8" w:rsidRPr="00B704AC">
        <w:rPr>
          <w:rFonts w:hint="eastAsia"/>
        </w:rPr>
        <w:t>網</w:t>
      </w:r>
      <w:proofErr w:type="gramEnd"/>
      <w:r w:rsidR="00BF71D8" w:rsidRPr="00B704AC">
        <w:rPr>
          <w:rFonts w:hint="eastAsia"/>
        </w:rPr>
        <w:t>魚、釣魚、</w:t>
      </w:r>
      <w:proofErr w:type="gramStart"/>
      <w:r w:rsidR="00BF71D8" w:rsidRPr="00B704AC">
        <w:rPr>
          <w:rFonts w:hint="eastAsia"/>
        </w:rPr>
        <w:t>銼</w:t>
      </w:r>
      <w:proofErr w:type="gramEnd"/>
      <w:r w:rsidR="00BF71D8" w:rsidRPr="00B704AC">
        <w:rPr>
          <w:rFonts w:hint="eastAsia"/>
        </w:rPr>
        <w:t>魚、放生、划船或其他污染毒害水質及傷害動植物之行為。但經主管機關公告在指定地點得划船、釣魚者，不在此限。</w:t>
      </w:r>
      <w:r w:rsidR="00BF71D8" w:rsidRPr="00B704AC">
        <w:rPr>
          <w:rFonts w:hAnsi="標楷體"/>
        </w:rPr>
        <w:t>」</w:t>
      </w:r>
    </w:p>
    <w:p w:rsidR="00891C0B" w:rsidRPr="00B704AC" w:rsidRDefault="00B22546" w:rsidP="00910744">
      <w:pPr>
        <w:pStyle w:val="3"/>
        <w:rPr>
          <w:szCs w:val="32"/>
        </w:rPr>
      </w:pPr>
      <w:r w:rsidRPr="00B704AC">
        <w:rPr>
          <w:rFonts w:hint="eastAsia"/>
        </w:rPr>
        <w:t>本案緣於</w:t>
      </w:r>
      <w:r w:rsidRPr="00B704AC">
        <w:t>台灣開放水域聯盟向臺北市議員陳情開放</w:t>
      </w:r>
      <w:r w:rsidR="00E9470B" w:rsidRPr="00B704AC">
        <w:rPr>
          <w:rFonts w:hint="eastAsia"/>
        </w:rPr>
        <w:t>臺北市</w:t>
      </w:r>
      <w:r w:rsidRPr="00B704AC">
        <w:t>大湖公園水域活動，該議員旋於111年7月12日召開「為爭取開放大湖公園進行水域活動相關事宜案」之議會協調會，因申請於大湖公園划船事項未符</w:t>
      </w:r>
      <w:r w:rsidRPr="00B704AC">
        <w:rPr>
          <w:rFonts w:hint="eastAsia"/>
        </w:rPr>
        <w:t>臺北</w:t>
      </w:r>
      <w:r w:rsidRPr="00B704AC">
        <w:t>市公園管理自治條例第13條第2款規定，</w:t>
      </w:r>
      <w:proofErr w:type="gramStart"/>
      <w:r w:rsidRPr="00B704AC">
        <w:t>爰</w:t>
      </w:r>
      <w:proofErr w:type="gramEnd"/>
      <w:r w:rsidRPr="00B704AC">
        <w:t>該議會協調會會議結論一</w:t>
      </w:r>
      <w:r w:rsidR="002B2FA8" w:rsidRPr="00B704AC">
        <w:rPr>
          <w:rFonts w:hint="eastAsia"/>
        </w:rPr>
        <w:t>決議</w:t>
      </w:r>
      <w:r w:rsidRPr="00B704AC">
        <w:t>「請體育局全民運動科協助台灣開放水域聯盟之王</w:t>
      </w:r>
      <w:r w:rsidR="00E9470B" w:rsidRPr="00B704AC">
        <w:rPr>
          <w:rFonts w:ascii="新細明體" w:eastAsia="新細明體" w:hAnsi="新細明體" w:hint="eastAsia"/>
        </w:rPr>
        <w:t>○○</w:t>
      </w:r>
      <w:r w:rsidRPr="00B704AC">
        <w:t>君申請推廣111年7月30日-7月31日SUP獨木舟活動，並協助向公園處申請大湖公園為活動場地。」</w:t>
      </w:r>
    </w:p>
    <w:p w:rsidR="00BF0DB7" w:rsidRPr="00B704AC" w:rsidRDefault="00BF0DB7" w:rsidP="00910744">
      <w:pPr>
        <w:pStyle w:val="3"/>
        <w:rPr>
          <w:szCs w:val="32"/>
        </w:rPr>
      </w:pPr>
      <w:r w:rsidRPr="00B704AC">
        <w:rPr>
          <w:rFonts w:hint="eastAsia"/>
          <w:szCs w:val="32"/>
        </w:rPr>
        <w:t>案經臺北市政府處理如下：</w:t>
      </w:r>
    </w:p>
    <w:p w:rsidR="00BF0DB7" w:rsidRPr="00B704AC" w:rsidRDefault="00BF71D8" w:rsidP="00BF0DB7">
      <w:pPr>
        <w:pStyle w:val="4"/>
      </w:pPr>
      <w:r w:rsidRPr="00B704AC">
        <w:t>111年7月26日</w:t>
      </w:r>
      <w:r w:rsidRPr="00B704AC">
        <w:rPr>
          <w:rFonts w:hint="eastAsia"/>
        </w:rPr>
        <w:t>，臺北市政</w:t>
      </w:r>
      <w:r w:rsidRPr="00B704AC">
        <w:t>府體育局</w:t>
      </w:r>
      <w:r w:rsidR="00E9470B" w:rsidRPr="00B704AC">
        <w:rPr>
          <w:rFonts w:hint="eastAsia"/>
        </w:rPr>
        <w:t>(下稱體育局)</w:t>
      </w:r>
      <w:r w:rsidRPr="00B704AC">
        <w:rPr>
          <w:rFonts w:hint="eastAsia"/>
        </w:rPr>
        <w:t>以北市</w:t>
      </w:r>
      <w:proofErr w:type="gramStart"/>
      <w:r w:rsidRPr="00B704AC">
        <w:rPr>
          <w:rFonts w:hint="eastAsia"/>
        </w:rPr>
        <w:t>體全字第1113003437號</w:t>
      </w:r>
      <w:proofErr w:type="gramEnd"/>
      <w:r w:rsidRPr="00B704AC">
        <w:t>函轉台灣開放水域聯盟申請</w:t>
      </w:r>
      <w:r w:rsidRPr="00B704AC">
        <w:rPr>
          <w:rFonts w:hint="eastAsia"/>
        </w:rPr>
        <w:t>大湖公園「推廣SUP獨木舟活動」計畫書(依據該聯盟111年7月18日函辦理)</w:t>
      </w:r>
      <w:r w:rsidRPr="00B704AC">
        <w:t>至</w:t>
      </w:r>
      <w:r w:rsidRPr="00B704AC">
        <w:rPr>
          <w:rFonts w:hint="eastAsia"/>
        </w:rPr>
        <w:t>該</w:t>
      </w:r>
      <w:r w:rsidRPr="00B704AC">
        <w:t>府公園</w:t>
      </w:r>
      <w:r w:rsidRPr="00B704AC">
        <w:rPr>
          <w:rFonts w:hint="eastAsia"/>
        </w:rPr>
        <w:t>路燈工程管理</w:t>
      </w:r>
      <w:r w:rsidRPr="00B704AC">
        <w:t>處</w:t>
      </w:r>
      <w:r w:rsidRPr="00B704AC">
        <w:rPr>
          <w:rFonts w:hint="eastAsia"/>
        </w:rPr>
        <w:t>(下稱公園處)</w:t>
      </w:r>
      <w:r w:rsidRPr="00B704AC">
        <w:rPr>
          <w:rStyle w:val="afe"/>
        </w:rPr>
        <w:footnoteReference w:id="14"/>
      </w:r>
      <w:r w:rsidRPr="00B704AC">
        <w:t>，</w:t>
      </w:r>
      <w:r w:rsidRPr="00B704AC">
        <w:rPr>
          <w:rFonts w:hint="eastAsia"/>
        </w:rPr>
        <w:t>說明略以：(1)</w:t>
      </w:r>
      <w:proofErr w:type="gramStart"/>
      <w:r w:rsidRPr="00B704AC">
        <w:rPr>
          <w:rFonts w:hint="eastAsia"/>
        </w:rPr>
        <w:t>旨揭活動</w:t>
      </w:r>
      <w:proofErr w:type="gramEnd"/>
      <w:r w:rsidRPr="00B704AC">
        <w:rPr>
          <w:rFonts w:hint="eastAsia"/>
        </w:rPr>
        <w:t>由該聯盟辨理，擬於</w:t>
      </w:r>
      <w:r w:rsidRPr="00B704AC">
        <w:t>111年7月30</w:t>
      </w:r>
      <w:r w:rsidRPr="00B704AC">
        <w:rPr>
          <w:rFonts w:hint="eastAsia"/>
        </w:rPr>
        <w:t>日</w:t>
      </w:r>
      <w:r w:rsidRPr="00B704AC">
        <w:t>、</w:t>
      </w:r>
      <w:r w:rsidRPr="00B704AC">
        <w:rPr>
          <w:rFonts w:hint="eastAsia"/>
        </w:rPr>
        <w:t>7月</w:t>
      </w:r>
      <w:r w:rsidRPr="00B704AC">
        <w:t>31日</w:t>
      </w:r>
      <w:r w:rsidRPr="00B704AC">
        <w:rPr>
          <w:rFonts w:hint="eastAsia"/>
        </w:rPr>
        <w:t>，以及</w:t>
      </w:r>
      <w:r w:rsidRPr="00B704AC">
        <w:t>8月27</w:t>
      </w:r>
      <w:r w:rsidRPr="00B704AC">
        <w:rPr>
          <w:rFonts w:hint="eastAsia"/>
        </w:rPr>
        <w:t>日</w:t>
      </w:r>
      <w:r w:rsidRPr="00B704AC">
        <w:t>、</w:t>
      </w:r>
      <w:r w:rsidRPr="00B704AC">
        <w:rPr>
          <w:rFonts w:hint="eastAsia"/>
        </w:rPr>
        <w:t>8月</w:t>
      </w:r>
      <w:r w:rsidRPr="00B704AC">
        <w:t>28日</w:t>
      </w:r>
      <w:r w:rsidRPr="00B704AC">
        <w:rPr>
          <w:rFonts w:hint="eastAsia"/>
        </w:rPr>
        <w:t>假大湖公園舉行，以鼓勵市民從事水上運動；(2)</w:t>
      </w:r>
      <w:r w:rsidRPr="00B704AC">
        <w:rPr>
          <w:rFonts w:hint="eastAsia"/>
        </w:rPr>
        <w:lastRenderedPageBreak/>
        <w:t>體育局基於協助民間團體辦理水域活動之立場，代轉</w:t>
      </w:r>
      <w:proofErr w:type="gramStart"/>
      <w:r w:rsidRPr="00B704AC">
        <w:rPr>
          <w:rFonts w:hint="eastAsia"/>
        </w:rPr>
        <w:t>旨揭活動</w:t>
      </w:r>
      <w:proofErr w:type="gramEnd"/>
      <w:r w:rsidRPr="00B704AC">
        <w:rPr>
          <w:rFonts w:hint="eastAsia"/>
        </w:rPr>
        <w:t>計畫書，後續請公園處依權責處理。</w:t>
      </w:r>
    </w:p>
    <w:p w:rsidR="00BF71D8" w:rsidRPr="00B704AC" w:rsidRDefault="00BF71D8" w:rsidP="00BF0DB7">
      <w:pPr>
        <w:pStyle w:val="4"/>
      </w:pPr>
      <w:r w:rsidRPr="00B704AC">
        <w:rPr>
          <w:rFonts w:hint="eastAsia"/>
        </w:rPr>
        <w:t>111年7月29日，公園處以北市工公</w:t>
      </w:r>
      <w:proofErr w:type="gramStart"/>
      <w:r w:rsidRPr="00B704AC">
        <w:rPr>
          <w:rFonts w:hint="eastAsia"/>
        </w:rPr>
        <w:t>卉</w:t>
      </w:r>
      <w:proofErr w:type="gramEnd"/>
      <w:r w:rsidRPr="00B704AC">
        <w:rPr>
          <w:rFonts w:hint="eastAsia"/>
        </w:rPr>
        <w:t>字第1113039247號函復體育局(正本)及</w:t>
      </w:r>
      <w:r w:rsidRPr="00B704AC">
        <w:t>台灣開放水域聯盟</w:t>
      </w:r>
      <w:r w:rsidRPr="00B704AC">
        <w:rPr>
          <w:rFonts w:hint="eastAsia"/>
        </w:rPr>
        <w:t>(副本)，說明略以：(1)</w:t>
      </w:r>
      <w:r w:rsidRPr="00B704AC">
        <w:t>依</w:t>
      </w:r>
      <w:r w:rsidRPr="00B704AC">
        <w:rPr>
          <w:rFonts w:hint="eastAsia"/>
        </w:rPr>
        <w:t>臺北市政府所屬各機關場地使用管理辦法及</w:t>
      </w:r>
      <w:r w:rsidRPr="00B704AC">
        <w:t>臺北市公園場地申請使用須知</w:t>
      </w:r>
      <w:r w:rsidRPr="00B704AC">
        <w:rPr>
          <w:rFonts w:hint="eastAsia"/>
        </w:rPr>
        <w:t>，</w:t>
      </w:r>
      <w:r w:rsidRPr="00B704AC">
        <w:t>活動須於前10日提出申請，7月30</w:t>
      </w:r>
      <w:r w:rsidRPr="00B704AC">
        <w:rPr>
          <w:rFonts w:hint="eastAsia"/>
        </w:rPr>
        <w:t>日及</w:t>
      </w:r>
      <w:r w:rsidRPr="00B704AC">
        <w:t>31日</w:t>
      </w:r>
      <w:r w:rsidRPr="00B704AC">
        <w:rPr>
          <w:rFonts w:hint="eastAsia"/>
        </w:rPr>
        <w:t>活動</w:t>
      </w:r>
      <w:proofErr w:type="gramStart"/>
      <w:r w:rsidRPr="00B704AC">
        <w:t>未符</w:t>
      </w:r>
      <w:r w:rsidRPr="00B704AC">
        <w:rPr>
          <w:rFonts w:hint="eastAsia"/>
        </w:rPr>
        <w:t>上開</w:t>
      </w:r>
      <w:proofErr w:type="gramEnd"/>
      <w:r w:rsidRPr="00B704AC">
        <w:t>規定</w:t>
      </w:r>
      <w:r w:rsidRPr="00B704AC">
        <w:rPr>
          <w:rFonts w:hint="eastAsia"/>
        </w:rPr>
        <w:t>，申請不予同意；(2)另</w:t>
      </w:r>
      <w:r w:rsidRPr="00B704AC">
        <w:t>8月27</w:t>
      </w:r>
      <w:r w:rsidRPr="00B704AC">
        <w:rPr>
          <w:rFonts w:hint="eastAsia"/>
        </w:rPr>
        <w:t>日及</w:t>
      </w:r>
      <w:r w:rsidRPr="00B704AC">
        <w:t>28日</w:t>
      </w:r>
      <w:r w:rsidRPr="00B704AC">
        <w:rPr>
          <w:rFonts w:hint="eastAsia"/>
        </w:rPr>
        <w:t>活動，</w:t>
      </w:r>
      <w:r w:rsidRPr="00B704AC">
        <w:t>尚缺</w:t>
      </w:r>
      <w:r w:rsidRPr="00B704AC">
        <w:rPr>
          <w:rFonts w:hint="eastAsia"/>
        </w:rPr>
        <w:t>保險等相關資料</w:t>
      </w:r>
      <w:r w:rsidRPr="00B704AC">
        <w:t>，</w:t>
      </w:r>
      <w:r w:rsidRPr="00B704AC">
        <w:rPr>
          <w:rFonts w:hint="eastAsia"/>
        </w:rPr>
        <w:t>請速補正供後續</w:t>
      </w:r>
      <w:proofErr w:type="gramStart"/>
      <w:r w:rsidRPr="00B704AC">
        <w:rPr>
          <w:rFonts w:hint="eastAsia"/>
        </w:rPr>
        <w:t>簽核報府</w:t>
      </w:r>
      <w:proofErr w:type="gramEnd"/>
      <w:r w:rsidRPr="00B704AC">
        <w:rPr>
          <w:rFonts w:hint="eastAsia"/>
        </w:rPr>
        <w:t>。</w:t>
      </w:r>
    </w:p>
    <w:p w:rsidR="00BF71D8" w:rsidRPr="00B704AC" w:rsidRDefault="00BF71D8" w:rsidP="00BF0DB7">
      <w:pPr>
        <w:pStyle w:val="4"/>
      </w:pPr>
      <w:r w:rsidRPr="00B704AC">
        <w:t>111年</w:t>
      </w:r>
      <w:r w:rsidRPr="00B704AC">
        <w:rPr>
          <w:rFonts w:hint="eastAsia"/>
        </w:rPr>
        <w:t>8</w:t>
      </w:r>
      <w:r w:rsidRPr="00B704AC">
        <w:t>月</w:t>
      </w:r>
      <w:r w:rsidRPr="00B704AC">
        <w:rPr>
          <w:rFonts w:hint="eastAsia"/>
        </w:rPr>
        <w:t>1</w:t>
      </w:r>
      <w:r w:rsidRPr="00B704AC">
        <w:t>6日</w:t>
      </w:r>
      <w:r w:rsidRPr="00B704AC">
        <w:rPr>
          <w:rFonts w:hint="eastAsia"/>
        </w:rPr>
        <w:t>，</w:t>
      </w:r>
      <w:r w:rsidRPr="00B704AC">
        <w:t>體育局</w:t>
      </w:r>
      <w:r w:rsidRPr="00B704AC">
        <w:rPr>
          <w:rFonts w:hint="eastAsia"/>
        </w:rPr>
        <w:t>以北市</w:t>
      </w:r>
      <w:proofErr w:type="gramStart"/>
      <w:r w:rsidRPr="00B704AC">
        <w:rPr>
          <w:rFonts w:hint="eastAsia"/>
        </w:rPr>
        <w:t>體全字第1113003818號</w:t>
      </w:r>
      <w:proofErr w:type="gramEnd"/>
      <w:r w:rsidRPr="00B704AC">
        <w:t>函轉台灣開放水域聯盟</w:t>
      </w:r>
      <w:r w:rsidRPr="00B704AC">
        <w:rPr>
          <w:rFonts w:hint="eastAsia"/>
        </w:rPr>
        <w:t>補正資料(依據該聯盟111年8月9日函辦理)</w:t>
      </w:r>
      <w:r w:rsidRPr="00B704AC">
        <w:t>至</w:t>
      </w:r>
      <w:r w:rsidRPr="00B704AC">
        <w:rPr>
          <w:rFonts w:hint="eastAsia"/>
        </w:rPr>
        <w:t>公園處</w:t>
      </w:r>
      <w:r w:rsidRPr="00B704AC">
        <w:t>，</w:t>
      </w:r>
      <w:r w:rsidRPr="00B704AC">
        <w:rPr>
          <w:rFonts w:hint="eastAsia"/>
        </w:rPr>
        <w:t>說明略以：(1)</w:t>
      </w:r>
      <w:proofErr w:type="gramStart"/>
      <w:r w:rsidRPr="00B704AC">
        <w:rPr>
          <w:rFonts w:hint="eastAsia"/>
        </w:rPr>
        <w:t>旨揭活動</w:t>
      </w:r>
      <w:proofErr w:type="gramEnd"/>
      <w:r w:rsidRPr="00B704AC">
        <w:rPr>
          <w:rFonts w:hint="eastAsia"/>
        </w:rPr>
        <w:t>由該聯盟辨理，擬於</w:t>
      </w:r>
      <w:r w:rsidRPr="00B704AC">
        <w:t>111年8月27</w:t>
      </w:r>
      <w:r w:rsidRPr="00B704AC">
        <w:rPr>
          <w:rFonts w:hint="eastAsia"/>
        </w:rPr>
        <w:t>日</w:t>
      </w:r>
      <w:r w:rsidRPr="00B704AC">
        <w:t>、</w:t>
      </w:r>
      <w:r w:rsidRPr="00B704AC">
        <w:rPr>
          <w:rFonts w:hint="eastAsia"/>
        </w:rPr>
        <w:t>8月</w:t>
      </w:r>
      <w:r w:rsidRPr="00B704AC">
        <w:t>28日</w:t>
      </w:r>
      <w:r w:rsidRPr="00B704AC">
        <w:rPr>
          <w:rFonts w:hint="eastAsia"/>
        </w:rPr>
        <w:t>假大湖公園舉行，以鼓勵市民從事水上運動；(2)體育局基於協助民間團體辦理水域活動之立場，代</w:t>
      </w:r>
      <w:proofErr w:type="gramStart"/>
      <w:r w:rsidRPr="00B704AC">
        <w:rPr>
          <w:rFonts w:hint="eastAsia"/>
        </w:rPr>
        <w:t>轉旨揭補正</w:t>
      </w:r>
      <w:proofErr w:type="gramEnd"/>
      <w:r w:rsidRPr="00B704AC">
        <w:rPr>
          <w:rFonts w:hint="eastAsia"/>
        </w:rPr>
        <w:t>資料，後續請公園處依權責處理。</w:t>
      </w:r>
    </w:p>
    <w:p w:rsidR="00BF71D8" w:rsidRPr="00B704AC" w:rsidRDefault="00BF71D8" w:rsidP="00BF0DB7">
      <w:pPr>
        <w:pStyle w:val="4"/>
      </w:pPr>
      <w:r w:rsidRPr="00B704AC">
        <w:rPr>
          <w:rFonts w:hint="eastAsia"/>
        </w:rPr>
        <w:t>111年8月22日，公園處以北市工公</w:t>
      </w:r>
      <w:proofErr w:type="gramStart"/>
      <w:r w:rsidRPr="00B704AC">
        <w:rPr>
          <w:rFonts w:hint="eastAsia"/>
        </w:rPr>
        <w:t>卉</w:t>
      </w:r>
      <w:proofErr w:type="gramEnd"/>
      <w:r w:rsidRPr="00B704AC">
        <w:rPr>
          <w:rFonts w:hint="eastAsia"/>
        </w:rPr>
        <w:t>字第1113043409號函復體育局(正本)及</w:t>
      </w:r>
      <w:r w:rsidRPr="00B704AC">
        <w:t>台灣開放水域聯盟</w:t>
      </w:r>
      <w:r w:rsidRPr="00B704AC">
        <w:rPr>
          <w:rFonts w:hint="eastAsia"/>
        </w:rPr>
        <w:t>(副本)，說明略以：(1)公園處轄管大湖公園定位為內湖區生態化示範公園，園區水域為人工景觀</w:t>
      </w:r>
      <w:proofErr w:type="gramStart"/>
      <w:r w:rsidRPr="00B704AC">
        <w:rPr>
          <w:rFonts w:hint="eastAsia"/>
        </w:rPr>
        <w:t>滯洪池</w:t>
      </w:r>
      <w:proofErr w:type="gramEnd"/>
      <w:r w:rsidRPr="00B704AC">
        <w:rPr>
          <w:rFonts w:hint="eastAsia"/>
        </w:rPr>
        <w:t>，目前已設置12座生態浮島，現已逐現人工水域的生態復育成果，為減低生物棲息地環境之人為侵擾，尚未開</w:t>
      </w:r>
      <w:r w:rsidR="00C17D1E" w:rsidRPr="00B704AC">
        <w:rPr>
          <w:rFonts w:hint="eastAsia"/>
        </w:rPr>
        <w:t>放</w:t>
      </w:r>
      <w:r w:rsidRPr="00B704AC">
        <w:rPr>
          <w:rFonts w:hint="eastAsia"/>
        </w:rPr>
        <w:t>大湖水域活動；(2)另查本案申請於111年</w:t>
      </w:r>
      <w:r w:rsidRPr="00B704AC">
        <w:t>8月27</w:t>
      </w:r>
      <w:r w:rsidRPr="00B704AC">
        <w:rPr>
          <w:rFonts w:hint="eastAsia"/>
        </w:rPr>
        <w:t>、</w:t>
      </w:r>
      <w:r w:rsidRPr="00B704AC">
        <w:t>28日</w:t>
      </w:r>
      <w:r w:rsidRPr="00B704AC">
        <w:rPr>
          <w:rFonts w:hint="eastAsia"/>
        </w:rPr>
        <w:t>大湖划船案件，不</w:t>
      </w:r>
      <w:r w:rsidRPr="00B704AC">
        <w:t>符</w:t>
      </w:r>
      <w:r w:rsidRPr="00B704AC">
        <w:rPr>
          <w:rFonts w:hint="eastAsia"/>
        </w:rPr>
        <w:t>臺北</w:t>
      </w:r>
      <w:r w:rsidRPr="00B704AC">
        <w:t>市公園管理自治條例第13條第2款規定</w:t>
      </w:r>
      <w:r w:rsidRPr="00B704AC">
        <w:rPr>
          <w:rFonts w:hint="eastAsia"/>
        </w:rPr>
        <w:t>，</w:t>
      </w:r>
      <w:proofErr w:type="gramStart"/>
      <w:r w:rsidRPr="00B704AC">
        <w:rPr>
          <w:rFonts w:hint="eastAsia"/>
        </w:rPr>
        <w:t>公園處礙難</w:t>
      </w:r>
      <w:proofErr w:type="gramEnd"/>
      <w:r w:rsidRPr="00B704AC">
        <w:rPr>
          <w:rFonts w:hint="eastAsia"/>
        </w:rPr>
        <w:t>同意。</w:t>
      </w:r>
    </w:p>
    <w:p w:rsidR="00BF71D8" w:rsidRPr="00B704AC" w:rsidRDefault="00BF71D8" w:rsidP="00BF71D8">
      <w:pPr>
        <w:pStyle w:val="3"/>
      </w:pPr>
      <w:proofErr w:type="gramStart"/>
      <w:r w:rsidRPr="00B704AC">
        <w:rPr>
          <w:rFonts w:hint="eastAsia"/>
        </w:rPr>
        <w:t>詢</w:t>
      </w:r>
      <w:proofErr w:type="gramEnd"/>
      <w:r w:rsidRPr="00B704AC">
        <w:rPr>
          <w:rFonts w:hint="eastAsia"/>
        </w:rPr>
        <w:t>據臺北市政府稱，</w:t>
      </w:r>
      <w:r w:rsidRPr="00B704AC">
        <w:t>因申請人台灣開放水域聯盟非屬登記立案之合法機</w:t>
      </w:r>
      <w:r w:rsidR="00D44BF2" w:rsidRPr="00B704AC">
        <w:rPr>
          <w:rFonts w:hint="eastAsia"/>
        </w:rPr>
        <w:t>構</w:t>
      </w:r>
      <w:r w:rsidRPr="00B704AC">
        <w:t>、法人或團體，依據臺北市</w:t>
      </w:r>
      <w:r w:rsidRPr="00B704AC">
        <w:lastRenderedPageBreak/>
        <w:t>公園場地申請使用須知(106年9月11日發布)第4點</w:t>
      </w:r>
      <w:r w:rsidR="00064779" w:rsidRPr="00B704AC">
        <w:rPr>
          <w:rFonts w:hint="eastAsia"/>
        </w:rPr>
        <w:t>規定：</w:t>
      </w:r>
      <w:r w:rsidRPr="00B704AC">
        <w:t>申請人資格須為經登記或核准立案之機構、法人或團體，其申請人資格不符，且依據臺北市公園管理自治條例第13條第2款規定</w:t>
      </w:r>
      <w:r w:rsidR="00064779" w:rsidRPr="00B704AC">
        <w:rPr>
          <w:rFonts w:hint="eastAsia"/>
        </w:rPr>
        <w:t>，</w:t>
      </w:r>
      <w:r w:rsidRPr="00B704AC">
        <w:t>公園內不得划船，並有違法水域活動驚擾鳥類棲息之因果關係，故該聯盟8月之活動申請以111年8月22日北市工公</w:t>
      </w:r>
      <w:proofErr w:type="gramStart"/>
      <w:r w:rsidRPr="00B704AC">
        <w:t>卉</w:t>
      </w:r>
      <w:proofErr w:type="gramEnd"/>
      <w:r w:rsidRPr="00B704AC">
        <w:t>字第1113043409號函通知該申請人，公園處定位大湖公園為內湖區生態化示範公園，園區水域為人工景觀</w:t>
      </w:r>
      <w:proofErr w:type="gramStart"/>
      <w:r w:rsidRPr="00B704AC">
        <w:t>滯洪</w:t>
      </w:r>
      <w:proofErr w:type="gramEnd"/>
      <w:r w:rsidRPr="00B704AC">
        <w:t>池，目前已設置12座生態浮島，現已逐現人工水域的生態復育成果，為減低生物棲息地環境之人為侵擾，尚未開放大湖水域活動，不同意申請</w:t>
      </w:r>
      <w:r w:rsidRPr="00B704AC">
        <w:rPr>
          <w:rFonts w:hint="eastAsia"/>
        </w:rPr>
        <w:t>等語</w:t>
      </w:r>
      <w:r w:rsidRPr="00B704AC">
        <w:t>。</w:t>
      </w:r>
    </w:p>
    <w:p w:rsidR="00730CC1" w:rsidRPr="00B704AC" w:rsidRDefault="00BF71D8" w:rsidP="00BF71D8">
      <w:pPr>
        <w:pStyle w:val="3"/>
      </w:pPr>
      <w:r w:rsidRPr="00B704AC">
        <w:rPr>
          <w:rFonts w:hint="eastAsia"/>
        </w:rPr>
        <w:t>按</w:t>
      </w:r>
      <w:r w:rsidR="003103B0" w:rsidRPr="00B704AC">
        <w:rPr>
          <w:rFonts w:hint="eastAsia"/>
        </w:rPr>
        <w:t>臺北市</w:t>
      </w:r>
      <w:r w:rsidRPr="00B704AC">
        <w:rPr>
          <w:rFonts w:hAnsi="標楷體" w:hint="eastAsia"/>
          <w:szCs w:val="24"/>
        </w:rPr>
        <w:t>公園水域</w:t>
      </w:r>
      <w:r w:rsidR="00365AD6" w:rsidRPr="00B704AC">
        <w:rPr>
          <w:rFonts w:hAnsi="標楷體" w:hint="eastAsia"/>
          <w:szCs w:val="24"/>
        </w:rPr>
        <w:t>是否開放親水遊憩，應由場域主管或管理機關</w:t>
      </w:r>
      <w:r w:rsidR="003103B0" w:rsidRPr="00B704AC">
        <w:rPr>
          <w:rFonts w:hAnsi="標楷體" w:hint="eastAsia"/>
          <w:szCs w:val="24"/>
        </w:rPr>
        <w:t>檢視水域功能定位</w:t>
      </w:r>
      <w:r w:rsidR="008262F0" w:rsidRPr="00B704AC">
        <w:rPr>
          <w:rFonts w:hAnsi="標楷體" w:hint="eastAsia"/>
          <w:szCs w:val="24"/>
        </w:rPr>
        <w:t>(如</w:t>
      </w:r>
      <w:r w:rsidR="008262F0" w:rsidRPr="00B704AC">
        <w:rPr>
          <w:rFonts w:hAnsi="標楷體" w:hint="eastAsia"/>
          <w:szCs w:val="32"/>
        </w:rPr>
        <w:t>防洪、防災及保育等)</w:t>
      </w:r>
      <w:r w:rsidR="003103B0" w:rsidRPr="00B704AC">
        <w:rPr>
          <w:rFonts w:hAnsi="標楷體" w:hint="eastAsia"/>
          <w:szCs w:val="24"/>
        </w:rPr>
        <w:t>、</w:t>
      </w:r>
      <w:r w:rsidR="005723B9" w:rsidRPr="00B704AC">
        <w:rPr>
          <w:rFonts w:hAnsi="標楷體" w:hint="eastAsia"/>
          <w:szCs w:val="24"/>
        </w:rPr>
        <w:t>環境資源</w:t>
      </w:r>
      <w:r w:rsidR="003103B0" w:rsidRPr="00B704AC">
        <w:rPr>
          <w:rFonts w:hAnsi="標楷體" w:hint="eastAsia"/>
          <w:szCs w:val="24"/>
        </w:rPr>
        <w:t>條件、管理維護需</w:t>
      </w:r>
      <w:r w:rsidR="00351595" w:rsidRPr="00B704AC">
        <w:rPr>
          <w:rFonts w:hAnsi="標楷體" w:hint="eastAsia"/>
          <w:szCs w:val="24"/>
        </w:rPr>
        <w:t>求</w:t>
      </w:r>
      <w:r w:rsidR="003103B0" w:rsidRPr="00B704AC">
        <w:rPr>
          <w:rFonts w:hAnsi="標楷體" w:hint="eastAsia"/>
          <w:szCs w:val="24"/>
        </w:rPr>
        <w:t>等</w:t>
      </w:r>
      <w:r w:rsidRPr="00B704AC">
        <w:rPr>
          <w:rFonts w:hAnsi="標楷體" w:hint="eastAsia"/>
          <w:szCs w:val="24"/>
        </w:rPr>
        <w:t>個</w:t>
      </w:r>
      <w:r w:rsidR="003103B0" w:rsidRPr="00B704AC">
        <w:rPr>
          <w:rFonts w:hAnsi="標楷體" w:hint="eastAsia"/>
          <w:szCs w:val="24"/>
        </w:rPr>
        <w:t>別</w:t>
      </w:r>
      <w:r w:rsidR="005723B9" w:rsidRPr="00B704AC">
        <w:rPr>
          <w:rFonts w:hAnsi="標楷體" w:hint="eastAsia"/>
          <w:szCs w:val="24"/>
        </w:rPr>
        <w:t>因素</w:t>
      </w:r>
      <w:r w:rsidR="003103B0" w:rsidRPr="00B704AC">
        <w:rPr>
          <w:rFonts w:hAnsi="標楷體" w:hint="eastAsia"/>
          <w:szCs w:val="24"/>
        </w:rPr>
        <w:t>進行</w:t>
      </w:r>
      <w:r w:rsidRPr="00B704AC">
        <w:rPr>
          <w:rFonts w:hAnsi="標楷體" w:hint="eastAsia"/>
          <w:szCs w:val="24"/>
        </w:rPr>
        <w:t>審慎評估，本院自當尊重</w:t>
      </w:r>
      <w:r w:rsidR="00064779" w:rsidRPr="00B704AC">
        <w:rPr>
          <w:rFonts w:hAnsi="標楷體" w:hint="eastAsia"/>
          <w:szCs w:val="24"/>
        </w:rPr>
        <w:t>評估結果</w:t>
      </w:r>
      <w:r w:rsidRPr="00B704AC">
        <w:rPr>
          <w:rFonts w:hAnsi="標楷體" w:hint="eastAsia"/>
          <w:szCs w:val="24"/>
        </w:rPr>
        <w:t>。</w:t>
      </w:r>
      <w:proofErr w:type="gramStart"/>
      <w:r w:rsidRPr="00B704AC">
        <w:rPr>
          <w:rFonts w:hint="eastAsia"/>
        </w:rPr>
        <w:t>然</w:t>
      </w:r>
      <w:r w:rsidR="008262F0" w:rsidRPr="00B704AC">
        <w:rPr>
          <w:rFonts w:hint="eastAsia"/>
        </w:rPr>
        <w:t>查</w:t>
      </w:r>
      <w:proofErr w:type="gramEnd"/>
      <w:r w:rsidR="0015464A" w:rsidRPr="00B704AC">
        <w:rPr>
          <w:rFonts w:hint="eastAsia"/>
        </w:rPr>
        <w:t>：</w:t>
      </w:r>
    </w:p>
    <w:p w:rsidR="00730CC1" w:rsidRPr="00B704AC" w:rsidRDefault="006610B5" w:rsidP="00730CC1">
      <w:pPr>
        <w:pStyle w:val="4"/>
      </w:pPr>
      <w:r w:rsidRPr="00B704AC">
        <w:rPr>
          <w:rFonts w:hint="eastAsia"/>
        </w:rPr>
        <w:t>本案</w:t>
      </w:r>
      <w:r w:rsidRPr="00B704AC">
        <w:t>台灣開放水域聯盟</w:t>
      </w:r>
      <w:r w:rsidR="00351595" w:rsidRPr="00B704AC">
        <w:rPr>
          <w:rFonts w:hint="eastAsia"/>
        </w:rPr>
        <w:t>為</w:t>
      </w:r>
      <w:r w:rsidR="00351595" w:rsidRPr="00B704AC">
        <w:t>提倡</w:t>
      </w:r>
      <w:r w:rsidR="0015464A" w:rsidRPr="00B704AC">
        <w:rPr>
          <w:rFonts w:hint="eastAsia"/>
        </w:rPr>
        <w:t>都市</w:t>
      </w:r>
      <w:r w:rsidR="00351595" w:rsidRPr="00B704AC">
        <w:rPr>
          <w:rFonts w:hint="eastAsia"/>
        </w:rPr>
        <w:t>就近</w:t>
      </w:r>
      <w:r w:rsidR="00351595" w:rsidRPr="00B704AC">
        <w:t>親</w:t>
      </w:r>
      <w:r w:rsidR="00351595" w:rsidRPr="00B704AC">
        <w:rPr>
          <w:rFonts w:hint="eastAsia"/>
        </w:rPr>
        <w:t>水</w:t>
      </w:r>
      <w:r w:rsidR="00351595" w:rsidRPr="00B704AC">
        <w:t>，</w:t>
      </w:r>
      <w:r w:rsidR="0015520D" w:rsidRPr="00B704AC">
        <w:rPr>
          <w:rFonts w:hint="eastAsia"/>
        </w:rPr>
        <w:t>鼓勵民眾從事水上運動</w:t>
      </w:r>
      <w:r w:rsidR="00351595" w:rsidRPr="00B704AC">
        <w:rPr>
          <w:rFonts w:hint="eastAsia"/>
        </w:rPr>
        <w:t>，</w:t>
      </w:r>
      <w:r w:rsidRPr="00B704AC">
        <w:rPr>
          <w:rFonts w:hint="eastAsia"/>
        </w:rPr>
        <w:t>向臺北市政府</w:t>
      </w:r>
      <w:r w:rsidRPr="00B704AC">
        <w:t>申請</w:t>
      </w:r>
      <w:r w:rsidR="00351595" w:rsidRPr="00B704AC">
        <w:t>111年7月30日</w:t>
      </w:r>
      <w:r w:rsidR="00351595" w:rsidRPr="00B704AC">
        <w:rPr>
          <w:rFonts w:hint="eastAsia"/>
        </w:rPr>
        <w:t>至</w:t>
      </w:r>
      <w:r w:rsidR="00351595" w:rsidRPr="00B704AC">
        <w:t>31日</w:t>
      </w:r>
      <w:r w:rsidR="00B42828" w:rsidRPr="00B704AC">
        <w:rPr>
          <w:rFonts w:hint="eastAsia"/>
        </w:rPr>
        <w:t>(第1次)</w:t>
      </w:r>
      <w:r w:rsidR="008D6F10" w:rsidRPr="00B704AC">
        <w:rPr>
          <w:rFonts w:hint="eastAsia"/>
        </w:rPr>
        <w:t>、</w:t>
      </w:r>
      <w:r w:rsidR="008D6F10" w:rsidRPr="00B704AC">
        <w:t>8月27</w:t>
      </w:r>
      <w:r w:rsidR="008D6F10" w:rsidRPr="00B704AC">
        <w:rPr>
          <w:rFonts w:hint="eastAsia"/>
        </w:rPr>
        <w:t>日至</w:t>
      </w:r>
      <w:r w:rsidR="008D6F10" w:rsidRPr="00B704AC">
        <w:t>28日</w:t>
      </w:r>
      <w:r w:rsidR="00B42828" w:rsidRPr="00B704AC">
        <w:rPr>
          <w:rFonts w:hint="eastAsia"/>
        </w:rPr>
        <w:t>(第2次)</w:t>
      </w:r>
      <w:r w:rsidRPr="00B704AC">
        <w:t>於大湖公園</w:t>
      </w:r>
      <w:r w:rsidR="0015520D" w:rsidRPr="00B704AC">
        <w:rPr>
          <w:rFonts w:hint="eastAsia"/>
        </w:rPr>
        <w:t>推廣</w:t>
      </w:r>
      <w:r w:rsidR="0015520D" w:rsidRPr="00B704AC">
        <w:t>SUP</w:t>
      </w:r>
      <w:r w:rsidR="0015696E" w:rsidRPr="00B704AC">
        <w:rPr>
          <w:rFonts w:hint="eastAsia"/>
        </w:rPr>
        <w:t>、</w:t>
      </w:r>
      <w:r w:rsidR="0015520D" w:rsidRPr="00B704AC">
        <w:t>獨木舟</w:t>
      </w:r>
      <w:r w:rsidR="0015464A" w:rsidRPr="00B704AC">
        <w:rPr>
          <w:rFonts w:hint="eastAsia"/>
        </w:rPr>
        <w:t>運</w:t>
      </w:r>
      <w:r w:rsidR="0015520D" w:rsidRPr="00B704AC">
        <w:t>動</w:t>
      </w:r>
      <w:r w:rsidRPr="00B704AC">
        <w:rPr>
          <w:rFonts w:hint="eastAsia"/>
        </w:rPr>
        <w:t>，</w:t>
      </w:r>
      <w:r w:rsidR="0015520D" w:rsidRPr="00B704AC">
        <w:rPr>
          <w:rFonts w:hint="eastAsia"/>
        </w:rPr>
        <w:t>當時</w:t>
      </w:r>
      <w:r w:rsidRPr="00B704AC">
        <w:rPr>
          <w:rFonts w:hint="eastAsia"/>
        </w:rPr>
        <w:t>已知該</w:t>
      </w:r>
      <w:r w:rsidRPr="00B704AC">
        <w:t>市公園管理自治條例第13條第2款</w:t>
      </w:r>
      <w:r w:rsidR="004A52DB" w:rsidRPr="00B704AC">
        <w:rPr>
          <w:rFonts w:hint="eastAsia"/>
        </w:rPr>
        <w:t>明定</w:t>
      </w:r>
      <w:r w:rsidRPr="00B704AC">
        <w:rPr>
          <w:rFonts w:hint="eastAsia"/>
        </w:rPr>
        <w:t>禁止</w:t>
      </w:r>
      <w:r w:rsidRPr="00B704AC">
        <w:t>公園</w:t>
      </w:r>
      <w:r w:rsidRPr="00B704AC">
        <w:rPr>
          <w:rFonts w:hint="eastAsia"/>
        </w:rPr>
        <w:t>划船之</w:t>
      </w:r>
      <w:r w:rsidRPr="00B704AC">
        <w:t>規定</w:t>
      </w:r>
      <w:r w:rsidRPr="00B704AC">
        <w:rPr>
          <w:rFonts w:hint="eastAsia"/>
        </w:rPr>
        <w:t>，</w:t>
      </w:r>
      <w:proofErr w:type="gramStart"/>
      <w:r w:rsidR="0015520D" w:rsidRPr="00B704AC">
        <w:rPr>
          <w:rFonts w:hint="eastAsia"/>
        </w:rPr>
        <w:t>爰</w:t>
      </w:r>
      <w:proofErr w:type="gramEnd"/>
      <w:r w:rsidR="00CF4AF6" w:rsidRPr="00B704AC">
        <w:rPr>
          <w:rFonts w:hint="eastAsia"/>
        </w:rPr>
        <w:t>事</w:t>
      </w:r>
      <w:r w:rsidR="0015520D" w:rsidRPr="00B704AC">
        <w:rPr>
          <w:rFonts w:hint="eastAsia"/>
        </w:rPr>
        <w:t>先</w:t>
      </w:r>
      <w:r w:rsidR="00CF4AF6" w:rsidRPr="00B704AC">
        <w:rPr>
          <w:rFonts w:hint="eastAsia"/>
        </w:rPr>
        <w:t>陳情該</w:t>
      </w:r>
      <w:r w:rsidRPr="00B704AC">
        <w:t>市議員</w:t>
      </w:r>
      <w:r w:rsidR="00CF4AF6" w:rsidRPr="00B704AC">
        <w:t>協調</w:t>
      </w:r>
      <w:r w:rsidR="00CF4AF6" w:rsidRPr="00B704AC">
        <w:rPr>
          <w:rFonts w:hint="eastAsia"/>
        </w:rPr>
        <w:t>體育局</w:t>
      </w:r>
      <w:r w:rsidR="00CF4AF6" w:rsidRPr="00B704AC">
        <w:t>協助</w:t>
      </w:r>
      <w:r w:rsidR="00CF4AF6" w:rsidRPr="00B704AC">
        <w:rPr>
          <w:rFonts w:hint="eastAsia"/>
        </w:rPr>
        <w:t>該</w:t>
      </w:r>
      <w:r w:rsidR="00CF4AF6" w:rsidRPr="00B704AC">
        <w:t>聯盟</w:t>
      </w:r>
      <w:r w:rsidR="00CF4AF6" w:rsidRPr="00B704AC">
        <w:rPr>
          <w:rFonts w:hint="eastAsia"/>
        </w:rPr>
        <w:t>「</w:t>
      </w:r>
      <w:r w:rsidR="00CF4AF6" w:rsidRPr="00B704AC">
        <w:t>推廣SUP獨木舟活動，並協助向公園處申請大湖公園為活動場地</w:t>
      </w:r>
      <w:r w:rsidR="0015520D" w:rsidRPr="00B704AC">
        <w:rPr>
          <w:rFonts w:hint="eastAsia"/>
        </w:rPr>
        <w:t>。</w:t>
      </w:r>
      <w:r w:rsidR="00CF4AF6" w:rsidRPr="00B704AC">
        <w:t>」</w:t>
      </w:r>
      <w:proofErr w:type="gramStart"/>
      <w:r w:rsidR="0015520D" w:rsidRPr="00B704AC">
        <w:rPr>
          <w:rFonts w:hint="eastAsia"/>
        </w:rPr>
        <w:t>詎</w:t>
      </w:r>
      <w:proofErr w:type="gramEnd"/>
      <w:r w:rsidR="0015520D" w:rsidRPr="00B704AC">
        <w:rPr>
          <w:rFonts w:hint="eastAsia"/>
        </w:rPr>
        <w:t>料，</w:t>
      </w:r>
      <w:r w:rsidR="00A87E78" w:rsidRPr="00B704AC">
        <w:rPr>
          <w:rFonts w:hint="eastAsia"/>
        </w:rPr>
        <w:t>體育局</w:t>
      </w:r>
      <w:r w:rsidR="003808E9" w:rsidRPr="00B704AC">
        <w:rPr>
          <w:rFonts w:hint="eastAsia"/>
        </w:rPr>
        <w:t>並未基於</w:t>
      </w:r>
      <w:hyperlink r:id="rId32" w:tooltip="體育" w:history="1">
        <w:r w:rsidR="003808E9" w:rsidRPr="00B704AC">
          <w:t>體育</w:t>
        </w:r>
      </w:hyperlink>
      <w:r w:rsidR="003808E9" w:rsidRPr="00B704AC">
        <w:t>事務主管機關</w:t>
      </w:r>
      <w:r w:rsidR="003808E9" w:rsidRPr="00B704AC">
        <w:rPr>
          <w:rFonts w:hint="eastAsia"/>
        </w:rPr>
        <w:t>立場，協助該聯盟推廣</w:t>
      </w:r>
      <w:r w:rsidR="003808E9" w:rsidRPr="00B704AC">
        <w:t>SUP</w:t>
      </w:r>
      <w:r w:rsidR="0015696E" w:rsidRPr="00B704AC">
        <w:rPr>
          <w:rFonts w:hint="eastAsia"/>
        </w:rPr>
        <w:t>、</w:t>
      </w:r>
      <w:r w:rsidR="003808E9" w:rsidRPr="00B704AC">
        <w:t>獨木舟</w:t>
      </w:r>
      <w:r w:rsidR="00CB74D7" w:rsidRPr="00B704AC">
        <w:rPr>
          <w:rFonts w:hint="eastAsia"/>
        </w:rPr>
        <w:t>運</w:t>
      </w:r>
      <w:r w:rsidR="003808E9" w:rsidRPr="00B704AC">
        <w:t>動</w:t>
      </w:r>
      <w:r w:rsidR="003808E9" w:rsidRPr="00B704AC">
        <w:rPr>
          <w:rFonts w:hint="eastAsia"/>
        </w:rPr>
        <w:t>並</w:t>
      </w:r>
      <w:r w:rsidR="004A52DB" w:rsidRPr="00B704AC">
        <w:rPr>
          <w:rFonts w:hint="eastAsia"/>
        </w:rPr>
        <w:t>進一步</w:t>
      </w:r>
      <w:r w:rsidR="00D44BF2" w:rsidRPr="00B704AC">
        <w:rPr>
          <w:rFonts w:hint="eastAsia"/>
        </w:rPr>
        <w:t>協調</w:t>
      </w:r>
      <w:r w:rsidR="00CB74D7" w:rsidRPr="00B704AC">
        <w:t>公園處</w:t>
      </w:r>
      <w:r w:rsidR="00CB74D7" w:rsidRPr="00B704AC">
        <w:rPr>
          <w:rFonts w:hint="eastAsia"/>
        </w:rPr>
        <w:t>暨</w:t>
      </w:r>
      <w:r w:rsidR="00D44BF2" w:rsidRPr="00B704AC">
        <w:rPr>
          <w:rFonts w:hint="eastAsia"/>
        </w:rPr>
        <w:t>溝通</w:t>
      </w:r>
      <w:r w:rsidR="003808E9" w:rsidRPr="00B704AC">
        <w:rPr>
          <w:rFonts w:hint="eastAsia"/>
        </w:rPr>
        <w:t>在地民意，</w:t>
      </w:r>
      <w:r w:rsidR="004A52DB" w:rsidRPr="00B704AC">
        <w:rPr>
          <w:rFonts w:hint="eastAsia"/>
        </w:rPr>
        <w:t>僅形式</w:t>
      </w:r>
      <w:proofErr w:type="gramStart"/>
      <w:r w:rsidR="004A52DB" w:rsidRPr="00B704AC">
        <w:rPr>
          <w:rFonts w:hint="eastAsia"/>
        </w:rPr>
        <w:t>上代轉該聯</w:t>
      </w:r>
      <w:proofErr w:type="gramEnd"/>
      <w:r w:rsidR="004A52DB" w:rsidRPr="00B704AC">
        <w:rPr>
          <w:rFonts w:hint="eastAsia"/>
        </w:rPr>
        <w:t>盟活動計畫申請書，甚至因</w:t>
      </w:r>
      <w:r w:rsidR="006219A5" w:rsidRPr="00B704AC">
        <w:rPr>
          <w:rFonts w:hint="eastAsia"/>
        </w:rPr>
        <w:t>體育局</w:t>
      </w:r>
      <w:r w:rsidR="00847DC8" w:rsidRPr="00B704AC">
        <w:rPr>
          <w:rFonts w:hint="eastAsia"/>
        </w:rPr>
        <w:t>代轉</w:t>
      </w:r>
      <w:r w:rsidR="006219A5" w:rsidRPr="00B704AC">
        <w:rPr>
          <w:rFonts w:hint="eastAsia"/>
        </w:rPr>
        <w:t>作業延宕以</w:t>
      </w:r>
      <w:r w:rsidR="008D6F10" w:rsidRPr="00B704AC">
        <w:rPr>
          <w:rFonts w:hint="eastAsia"/>
        </w:rPr>
        <w:t>致未</w:t>
      </w:r>
      <w:r w:rsidR="00847DC8" w:rsidRPr="00B704AC">
        <w:rPr>
          <w:rFonts w:hint="eastAsia"/>
        </w:rPr>
        <w:t>及</w:t>
      </w:r>
      <w:r w:rsidR="008D6F10" w:rsidRPr="00B704AC">
        <w:rPr>
          <w:rFonts w:hint="eastAsia"/>
        </w:rPr>
        <w:t>於</w:t>
      </w:r>
      <w:r w:rsidR="006219A5" w:rsidRPr="00B704AC">
        <w:rPr>
          <w:rFonts w:hint="eastAsia"/>
        </w:rPr>
        <w:t>第1次</w:t>
      </w:r>
      <w:r w:rsidR="008D6F10" w:rsidRPr="00B704AC">
        <w:t>活動前10日提出申請</w:t>
      </w:r>
      <w:r w:rsidR="0054346D" w:rsidRPr="00B704AC">
        <w:rPr>
          <w:rFonts w:hint="eastAsia"/>
        </w:rPr>
        <w:t>(</w:t>
      </w:r>
      <w:r w:rsidR="006219A5" w:rsidRPr="00B704AC">
        <w:rPr>
          <w:rFonts w:hint="eastAsia"/>
        </w:rPr>
        <w:t>第1次活動日期</w:t>
      </w:r>
      <w:r w:rsidR="0015464A" w:rsidRPr="00B704AC">
        <w:rPr>
          <w:rFonts w:hint="eastAsia"/>
        </w:rPr>
        <w:t>訂於</w:t>
      </w:r>
      <w:r w:rsidR="006219A5" w:rsidRPr="00B704AC">
        <w:t>111年7月30日</w:t>
      </w:r>
      <w:r w:rsidR="006219A5" w:rsidRPr="00B704AC">
        <w:rPr>
          <w:rFonts w:hint="eastAsia"/>
        </w:rPr>
        <w:t>至</w:t>
      </w:r>
      <w:r w:rsidR="006219A5" w:rsidRPr="00B704AC">
        <w:t>31日</w:t>
      </w:r>
      <w:r w:rsidR="006219A5" w:rsidRPr="00B704AC">
        <w:rPr>
          <w:rFonts w:hint="eastAsia"/>
        </w:rPr>
        <w:t>，</w:t>
      </w:r>
      <w:r w:rsidR="0054346D" w:rsidRPr="00B704AC">
        <w:rPr>
          <w:rFonts w:hint="eastAsia"/>
        </w:rPr>
        <w:t>該聯盟申請函日期</w:t>
      </w:r>
      <w:r w:rsidR="0054346D" w:rsidRPr="00B704AC">
        <w:rPr>
          <w:rFonts w:hint="eastAsia"/>
        </w:rPr>
        <w:lastRenderedPageBreak/>
        <w:t>為111年7月18日，體育處函轉日期為</w:t>
      </w:r>
      <w:r w:rsidR="0054346D" w:rsidRPr="00B704AC">
        <w:t>111年7月26日</w:t>
      </w:r>
      <w:r w:rsidR="0054346D" w:rsidRPr="00B704AC">
        <w:rPr>
          <w:rFonts w:hint="eastAsia"/>
        </w:rPr>
        <w:t>)</w:t>
      </w:r>
      <w:r w:rsidR="008D6F10" w:rsidRPr="00B704AC">
        <w:t>，</w:t>
      </w:r>
      <w:r w:rsidR="00C84314" w:rsidRPr="00B704AC">
        <w:rPr>
          <w:rFonts w:hint="eastAsia"/>
        </w:rPr>
        <w:t>明顯虛應故事</w:t>
      </w:r>
      <w:r w:rsidR="00730CC1" w:rsidRPr="00B704AC">
        <w:rPr>
          <w:rFonts w:hint="eastAsia"/>
        </w:rPr>
        <w:t>。</w:t>
      </w:r>
    </w:p>
    <w:p w:rsidR="00BF71D8" w:rsidRPr="00B704AC" w:rsidRDefault="003A02E6" w:rsidP="00730CC1">
      <w:pPr>
        <w:pStyle w:val="4"/>
      </w:pPr>
      <w:proofErr w:type="gramStart"/>
      <w:r w:rsidRPr="00B704AC">
        <w:rPr>
          <w:rFonts w:hint="eastAsia"/>
        </w:rPr>
        <w:t>再者</w:t>
      </w:r>
      <w:r w:rsidR="00B42828" w:rsidRPr="00B704AC">
        <w:rPr>
          <w:rFonts w:hint="eastAsia"/>
        </w:rPr>
        <w:t>，</w:t>
      </w:r>
      <w:proofErr w:type="gramEnd"/>
      <w:r w:rsidR="00B42828" w:rsidRPr="00B704AC">
        <w:t>台灣開放水域聯盟</w:t>
      </w:r>
      <w:r w:rsidR="006219A5" w:rsidRPr="00B704AC">
        <w:t>申請</w:t>
      </w:r>
      <w:r w:rsidR="00B42828" w:rsidRPr="00B704AC">
        <w:rPr>
          <w:rFonts w:hint="eastAsia"/>
        </w:rPr>
        <w:t>第2次</w:t>
      </w:r>
      <w:r w:rsidR="006219A5" w:rsidRPr="00B704AC">
        <w:t>活動</w:t>
      </w:r>
      <w:r w:rsidR="00B42828" w:rsidRPr="00B704AC">
        <w:rPr>
          <w:rFonts w:hint="eastAsia"/>
        </w:rPr>
        <w:t>時</w:t>
      </w:r>
      <w:r w:rsidR="006219A5" w:rsidRPr="00B704AC">
        <w:rPr>
          <w:rFonts w:hint="eastAsia"/>
        </w:rPr>
        <w:t>，</w:t>
      </w:r>
      <w:r w:rsidR="00B42828" w:rsidRPr="00B704AC">
        <w:rPr>
          <w:rFonts w:hint="eastAsia"/>
        </w:rPr>
        <w:t>公園處明知</w:t>
      </w:r>
      <w:r w:rsidR="00677DF9" w:rsidRPr="00B704AC">
        <w:rPr>
          <w:rFonts w:hint="eastAsia"/>
        </w:rPr>
        <w:t>該聯盟非屬登記立案之合法機</w:t>
      </w:r>
      <w:r w:rsidR="00D44BF2" w:rsidRPr="00B704AC">
        <w:rPr>
          <w:rFonts w:hint="eastAsia"/>
        </w:rPr>
        <w:t>構</w:t>
      </w:r>
      <w:r w:rsidR="00677DF9" w:rsidRPr="00B704AC">
        <w:rPr>
          <w:rFonts w:hint="eastAsia"/>
        </w:rPr>
        <w:t>、法人或團體，其申請人資格不符，以及該</w:t>
      </w:r>
      <w:r w:rsidR="00677DF9" w:rsidRPr="00B704AC">
        <w:t>市公園管理自治條例第13條第2款</w:t>
      </w:r>
      <w:r w:rsidR="00677DF9" w:rsidRPr="00B704AC">
        <w:rPr>
          <w:rFonts w:hint="eastAsia"/>
        </w:rPr>
        <w:t>定有</w:t>
      </w:r>
      <w:r w:rsidR="00677DF9" w:rsidRPr="00B704AC">
        <w:t>公園內不得划船</w:t>
      </w:r>
      <w:r w:rsidR="00677DF9" w:rsidRPr="00B704AC">
        <w:rPr>
          <w:rFonts w:hint="eastAsia"/>
        </w:rPr>
        <w:t>之明文</w:t>
      </w:r>
      <w:r w:rsidR="00677DF9" w:rsidRPr="00B704AC">
        <w:t>，</w:t>
      </w:r>
      <w:r w:rsidR="00677DF9" w:rsidRPr="00B704AC">
        <w:rPr>
          <w:rFonts w:hint="eastAsia"/>
        </w:rPr>
        <w:t>卻</w:t>
      </w:r>
      <w:r w:rsidR="00847DC8" w:rsidRPr="00B704AC">
        <w:rPr>
          <w:rFonts w:hint="eastAsia"/>
        </w:rPr>
        <w:t>未</w:t>
      </w:r>
      <w:r w:rsidR="00677DF9" w:rsidRPr="00B704AC">
        <w:rPr>
          <w:rFonts w:hint="eastAsia"/>
        </w:rPr>
        <w:t>第一時間敘明規定駁回</w:t>
      </w:r>
      <w:r w:rsidR="00847DC8" w:rsidRPr="00B704AC">
        <w:rPr>
          <w:rFonts w:hint="eastAsia"/>
        </w:rPr>
        <w:t>其</w:t>
      </w:r>
      <w:r w:rsidR="00677DF9" w:rsidRPr="00B704AC">
        <w:rPr>
          <w:rFonts w:hint="eastAsia"/>
        </w:rPr>
        <w:t>申請，反要求該聯盟補正保險等相關資料後</w:t>
      </w:r>
      <w:proofErr w:type="gramStart"/>
      <w:r w:rsidR="00677DF9" w:rsidRPr="00B704AC">
        <w:rPr>
          <w:rFonts w:hint="eastAsia"/>
        </w:rPr>
        <w:t>再</w:t>
      </w:r>
      <w:r w:rsidR="00D44BF2" w:rsidRPr="00B704AC">
        <w:rPr>
          <w:rFonts w:hint="eastAsia"/>
        </w:rPr>
        <w:t>行</w:t>
      </w:r>
      <w:r w:rsidR="00677DF9" w:rsidRPr="00B704AC">
        <w:rPr>
          <w:rFonts w:hint="eastAsia"/>
        </w:rPr>
        <w:t>否</w:t>
      </w:r>
      <w:proofErr w:type="gramEnd"/>
      <w:r w:rsidR="00677DF9" w:rsidRPr="00B704AC">
        <w:rPr>
          <w:rFonts w:hint="eastAsia"/>
        </w:rPr>
        <w:t>准，</w:t>
      </w:r>
      <w:r w:rsidR="009D6762" w:rsidRPr="00B704AC">
        <w:rPr>
          <w:rFonts w:hint="eastAsia"/>
        </w:rPr>
        <w:t>徒增申請人無謂的財力、物力與人力支出，</w:t>
      </w:r>
      <w:r w:rsidR="00847DC8" w:rsidRPr="00B704AC">
        <w:rPr>
          <w:rFonts w:hint="eastAsia"/>
        </w:rPr>
        <w:t>難謂合理。</w:t>
      </w:r>
    </w:p>
    <w:p w:rsidR="00EC2771" w:rsidRPr="00B704AC" w:rsidRDefault="0015520D" w:rsidP="008D192B">
      <w:pPr>
        <w:pStyle w:val="3"/>
      </w:pPr>
      <w:r w:rsidRPr="00B704AC">
        <w:rPr>
          <w:rFonts w:hint="eastAsia"/>
        </w:rPr>
        <w:t>綜上，</w:t>
      </w:r>
      <w:r w:rsidR="0015464A" w:rsidRPr="00B704AC">
        <w:rPr>
          <w:rFonts w:hint="eastAsia"/>
        </w:rPr>
        <w:t>臺北市政府明知該市公園管理自治條例第13條第2款規定</w:t>
      </w:r>
      <w:r w:rsidR="00064779" w:rsidRPr="00B704AC">
        <w:rPr>
          <w:rFonts w:hint="eastAsia"/>
        </w:rPr>
        <w:t>：</w:t>
      </w:r>
      <w:r w:rsidR="0015464A" w:rsidRPr="00B704AC">
        <w:rPr>
          <w:rFonts w:hint="eastAsia"/>
        </w:rPr>
        <w:t>「公園湖泊內不得有划船行為」，卻於台灣開放水域聯盟向該府申請111年8月27日、28日在大湖公園辦理「推廣SUP獨木舟運動」時，未依法行政，第一時間駁回其申請，反而虛應故事，先以保險資料闕漏要求補正，再以不符前揭條例規定及生態保護</w:t>
      </w:r>
      <w:proofErr w:type="gramStart"/>
      <w:r w:rsidR="0015464A" w:rsidRPr="00B704AC">
        <w:rPr>
          <w:rFonts w:hint="eastAsia"/>
        </w:rPr>
        <w:t>為由否准</w:t>
      </w:r>
      <w:proofErr w:type="gramEnd"/>
      <w:r w:rsidR="0015464A" w:rsidRPr="00B704AC">
        <w:rPr>
          <w:rFonts w:hint="eastAsia"/>
        </w:rPr>
        <w:t>申請，徒增申請人無謂的財力、物力與人力支出，缺失之咎甚明。</w:t>
      </w:r>
      <w:r w:rsidR="001E0776" w:rsidRPr="00B704AC">
        <w:rPr>
          <w:rFonts w:hint="eastAsia"/>
        </w:rPr>
        <w:t>至於台灣開放水域聯盟</w:t>
      </w:r>
      <w:r w:rsidR="00D10D45" w:rsidRPr="00B704AC">
        <w:rPr>
          <w:rFonts w:hint="eastAsia"/>
        </w:rPr>
        <w:t>主張</w:t>
      </w:r>
      <w:r w:rsidR="001E0776" w:rsidRPr="00B704AC">
        <w:rPr>
          <w:rFonts w:hint="eastAsia"/>
        </w:rPr>
        <w:t>「於</w:t>
      </w:r>
      <w:r w:rsidR="00283DAE" w:rsidRPr="00B704AC">
        <w:rPr>
          <w:rFonts w:hint="eastAsia"/>
        </w:rPr>
        <w:t>臺北市</w:t>
      </w:r>
      <w:r w:rsidR="00771A3E" w:rsidRPr="00B704AC">
        <w:rPr>
          <w:rFonts w:hint="eastAsia"/>
        </w:rPr>
        <w:t>平靜</w:t>
      </w:r>
      <w:r w:rsidR="001E0776" w:rsidRPr="00B704AC">
        <w:rPr>
          <w:rFonts w:hint="eastAsia"/>
        </w:rPr>
        <w:t>水域</w:t>
      </w:r>
      <w:r w:rsidR="00771A3E" w:rsidRPr="00B704AC">
        <w:rPr>
          <w:rFonts w:hint="eastAsia"/>
        </w:rPr>
        <w:t>(如公園湖泊)</w:t>
      </w:r>
      <w:r w:rsidR="001E0776" w:rsidRPr="00B704AC">
        <w:rPr>
          <w:rFonts w:hint="eastAsia"/>
        </w:rPr>
        <w:t>定期試辦SUP</w:t>
      </w:r>
      <w:r w:rsidR="0015696E" w:rsidRPr="00B704AC">
        <w:rPr>
          <w:rFonts w:hint="eastAsia"/>
        </w:rPr>
        <w:t>、</w:t>
      </w:r>
      <w:r w:rsidR="001E0776" w:rsidRPr="00B704AC">
        <w:rPr>
          <w:rFonts w:hint="eastAsia"/>
        </w:rPr>
        <w:t>獨木舟運動，</w:t>
      </w:r>
      <w:r w:rsidR="00977EBF" w:rsidRPr="00B704AC">
        <w:rPr>
          <w:rFonts w:hint="eastAsia"/>
        </w:rPr>
        <w:t>鼓勵市民</w:t>
      </w:r>
      <w:r w:rsidR="00D10D45" w:rsidRPr="00B704AC">
        <w:rPr>
          <w:rFonts w:hint="eastAsia"/>
        </w:rPr>
        <w:t>下水划船</w:t>
      </w:r>
      <w:r w:rsidR="00977EBF" w:rsidRPr="00B704AC">
        <w:rPr>
          <w:rFonts w:hint="eastAsia"/>
        </w:rPr>
        <w:t>，</w:t>
      </w:r>
      <w:r w:rsidR="001E0776" w:rsidRPr="00B704AC">
        <w:rPr>
          <w:rFonts w:hint="eastAsia"/>
        </w:rPr>
        <w:t>逐步</w:t>
      </w:r>
      <w:r w:rsidR="007133BC" w:rsidRPr="00B704AC">
        <w:rPr>
          <w:rFonts w:hint="eastAsia"/>
        </w:rPr>
        <w:t>推廣</w:t>
      </w:r>
      <w:r w:rsidR="00771A3E" w:rsidRPr="00B704AC">
        <w:rPr>
          <w:rFonts w:hint="eastAsia"/>
        </w:rPr>
        <w:t>水域遊憩成為日常化、普及化的全民運動</w:t>
      </w:r>
      <w:r w:rsidR="001E0776" w:rsidRPr="00B704AC">
        <w:rPr>
          <w:rFonts w:hint="eastAsia"/>
        </w:rPr>
        <w:t>」</w:t>
      </w:r>
      <w:r w:rsidR="00283DAE" w:rsidRPr="00B704AC">
        <w:rPr>
          <w:rFonts w:hint="eastAsia"/>
        </w:rPr>
        <w:t>等</w:t>
      </w:r>
      <w:r w:rsidR="00D10D45" w:rsidRPr="00B704AC">
        <w:rPr>
          <w:rFonts w:hint="eastAsia"/>
        </w:rPr>
        <w:t>訴求</w:t>
      </w:r>
      <w:r w:rsidR="001E0776" w:rsidRPr="00B704AC">
        <w:rPr>
          <w:rFonts w:hint="eastAsia"/>
        </w:rPr>
        <w:t>，</w:t>
      </w:r>
      <w:r w:rsidR="00037C64" w:rsidRPr="00B704AC">
        <w:rPr>
          <w:rFonts w:hint="eastAsia"/>
        </w:rPr>
        <w:t>立意</w:t>
      </w:r>
      <w:r w:rsidR="007A173F" w:rsidRPr="00B704AC">
        <w:rPr>
          <w:rFonts w:hint="eastAsia"/>
        </w:rPr>
        <w:t>雖</w:t>
      </w:r>
      <w:r w:rsidR="00977EBF" w:rsidRPr="00B704AC">
        <w:rPr>
          <w:rFonts w:hint="eastAsia"/>
        </w:rPr>
        <w:t>佳</w:t>
      </w:r>
      <w:r w:rsidR="001E0776" w:rsidRPr="00B704AC">
        <w:rPr>
          <w:rFonts w:hint="eastAsia"/>
        </w:rPr>
        <w:t>，</w:t>
      </w:r>
      <w:r w:rsidR="0051014C" w:rsidRPr="00B704AC">
        <w:rPr>
          <w:rFonts w:hint="eastAsia"/>
        </w:rPr>
        <w:t>卻</w:t>
      </w:r>
      <w:r w:rsidR="00846C23" w:rsidRPr="00B704AC">
        <w:rPr>
          <w:rFonts w:hint="eastAsia"/>
        </w:rPr>
        <w:t>因</w:t>
      </w:r>
      <w:r w:rsidR="007A173F" w:rsidRPr="00B704AC">
        <w:rPr>
          <w:rFonts w:hint="eastAsia"/>
        </w:rPr>
        <w:t>與在地缺乏共識，導致雙方</w:t>
      </w:r>
      <w:r w:rsidR="007133BC" w:rsidRPr="00B704AC">
        <w:rPr>
          <w:rFonts w:hint="eastAsia"/>
        </w:rPr>
        <w:t>衝突</w:t>
      </w:r>
      <w:r w:rsidR="007A173F" w:rsidRPr="00B704AC">
        <w:rPr>
          <w:rFonts w:hint="eastAsia"/>
        </w:rPr>
        <w:t>對立。</w:t>
      </w:r>
      <w:r w:rsidR="003A02E6" w:rsidRPr="00B704AC">
        <w:rPr>
          <w:rFonts w:hint="eastAsia"/>
        </w:rPr>
        <w:t>臺北市政府</w:t>
      </w:r>
      <w:r w:rsidR="007133BC" w:rsidRPr="00B704AC">
        <w:rPr>
          <w:rFonts w:hint="eastAsia"/>
        </w:rPr>
        <w:t>除</w:t>
      </w:r>
      <w:r w:rsidR="008F3C00" w:rsidRPr="00B704AC">
        <w:rPr>
          <w:rFonts w:hint="eastAsia"/>
        </w:rPr>
        <w:t>應進行</w:t>
      </w:r>
      <w:r w:rsidR="00214504" w:rsidRPr="00B704AC">
        <w:rPr>
          <w:rFonts w:hint="eastAsia"/>
        </w:rPr>
        <w:t>相關規定</w:t>
      </w:r>
      <w:r w:rsidR="008F3C00" w:rsidRPr="00B704AC">
        <w:rPr>
          <w:rFonts w:hint="eastAsia"/>
        </w:rPr>
        <w:t>滾動式檢討，</w:t>
      </w:r>
      <w:r w:rsidR="007133BC" w:rsidRPr="00B704AC">
        <w:rPr>
          <w:rFonts w:hint="eastAsia"/>
        </w:rPr>
        <w:t>綜合考量公園水域條件，</w:t>
      </w:r>
      <w:r w:rsidR="008F3C00" w:rsidRPr="00B704AC">
        <w:rPr>
          <w:rFonts w:hint="eastAsia"/>
        </w:rPr>
        <w:t>對個案進行審慎評估外</w:t>
      </w:r>
      <w:r w:rsidR="007133BC" w:rsidRPr="00B704AC">
        <w:rPr>
          <w:rFonts w:hint="eastAsia"/>
        </w:rPr>
        <w:t>，亦應</w:t>
      </w:r>
      <w:r w:rsidR="006A600B" w:rsidRPr="00B704AC">
        <w:rPr>
          <w:rFonts w:hint="eastAsia"/>
        </w:rPr>
        <w:t>善盡</w:t>
      </w:r>
      <w:r w:rsidR="00283DAE" w:rsidRPr="00B704AC">
        <w:t>鼓勵、推動體育運動</w:t>
      </w:r>
      <w:r w:rsidR="006A600B" w:rsidRPr="00B704AC">
        <w:rPr>
          <w:rFonts w:hint="eastAsia"/>
        </w:rPr>
        <w:t>之</w:t>
      </w:r>
      <w:r w:rsidR="00283DAE" w:rsidRPr="00B704AC">
        <w:rPr>
          <w:rFonts w:hint="eastAsia"/>
        </w:rPr>
        <w:t>責，</w:t>
      </w:r>
      <w:r w:rsidR="00ED63FB" w:rsidRPr="00B704AC">
        <w:rPr>
          <w:rFonts w:hint="eastAsia"/>
        </w:rPr>
        <w:t>協助該聯盟與在地</w:t>
      </w:r>
      <w:r w:rsidR="0051014C" w:rsidRPr="00B704AC">
        <w:rPr>
          <w:rFonts w:hint="eastAsia"/>
        </w:rPr>
        <w:t>民意</w:t>
      </w:r>
      <w:r w:rsidR="00ED63FB" w:rsidRPr="00B704AC">
        <w:rPr>
          <w:rFonts w:hint="eastAsia"/>
        </w:rPr>
        <w:t>進行良</w:t>
      </w:r>
      <w:r w:rsidR="000B69E4" w:rsidRPr="00B704AC">
        <w:rPr>
          <w:rFonts w:hint="eastAsia"/>
        </w:rPr>
        <w:t>性</w:t>
      </w:r>
      <w:r w:rsidR="007A173F" w:rsidRPr="00B704AC">
        <w:rPr>
          <w:rFonts w:hint="eastAsia"/>
        </w:rPr>
        <w:t>互動</w:t>
      </w:r>
      <w:r w:rsidR="00BE5B46" w:rsidRPr="00B704AC">
        <w:rPr>
          <w:rFonts w:hint="eastAsia"/>
        </w:rPr>
        <w:t>與</w:t>
      </w:r>
      <w:r w:rsidR="00ED63FB" w:rsidRPr="00B704AC">
        <w:rPr>
          <w:rFonts w:hint="eastAsia"/>
        </w:rPr>
        <w:t>溝通，</w:t>
      </w:r>
      <w:r w:rsidR="007A173F" w:rsidRPr="00B704AC">
        <w:rPr>
          <w:rFonts w:hint="eastAsia"/>
        </w:rPr>
        <w:t>尋求</w:t>
      </w:r>
      <w:r w:rsidR="006A600B" w:rsidRPr="00B704AC">
        <w:rPr>
          <w:rFonts w:hint="eastAsia"/>
        </w:rPr>
        <w:t>雙方合作契機，共創</w:t>
      </w:r>
      <w:r w:rsidR="007A173F" w:rsidRPr="00B704AC">
        <w:rPr>
          <w:rFonts w:hint="eastAsia"/>
        </w:rPr>
        <w:t>雙贏</w:t>
      </w:r>
      <w:r w:rsidR="006A600B" w:rsidRPr="00B704AC">
        <w:rPr>
          <w:rFonts w:hint="eastAsia"/>
        </w:rPr>
        <w:t>局面</w:t>
      </w:r>
      <w:r w:rsidR="007A173F" w:rsidRPr="00B704AC">
        <w:rPr>
          <w:rFonts w:hint="eastAsia"/>
        </w:rPr>
        <w:t>。</w:t>
      </w:r>
    </w:p>
    <w:p w:rsidR="000F122A" w:rsidRPr="00B704AC" w:rsidRDefault="00FD7237" w:rsidP="00B148C5">
      <w:pPr>
        <w:pStyle w:val="2"/>
        <w:ind w:left="1020" w:hanging="680"/>
      </w:pPr>
      <w:bookmarkStart w:id="15" w:name="_Hlk148454486"/>
      <w:r w:rsidRPr="00B704AC">
        <w:rPr>
          <w:rFonts w:hint="eastAsia"/>
          <w:b/>
        </w:rPr>
        <w:t>據臺北市政府稱，該府雖未開放公園湖泊從事水域遊憩，惟民眾仍可於基隆河沿岸之迎風、</w:t>
      </w:r>
      <w:proofErr w:type="gramStart"/>
      <w:r w:rsidRPr="00B704AC">
        <w:rPr>
          <w:rFonts w:hint="eastAsia"/>
          <w:b/>
        </w:rPr>
        <w:t>迎星</w:t>
      </w:r>
      <w:proofErr w:type="gramEnd"/>
      <w:r w:rsidRPr="00B704AC">
        <w:rPr>
          <w:rFonts w:hint="eastAsia"/>
          <w:b/>
        </w:rPr>
        <w:t>、百齡、雙溪等4座水域碼頭自由進行划船等活動。</w:t>
      </w:r>
      <w:proofErr w:type="gramStart"/>
      <w:r w:rsidRPr="00B704AC">
        <w:rPr>
          <w:rFonts w:hint="eastAsia"/>
          <w:b/>
        </w:rPr>
        <w:t>然本院</w:t>
      </w:r>
      <w:proofErr w:type="gramEnd"/>
      <w:r w:rsidRPr="00B704AC">
        <w:rPr>
          <w:rFonts w:hint="eastAsia"/>
          <w:b/>
        </w:rPr>
        <w:t>實地履勘卻發現，上開碼頭多數已「委外營運」或「使</w:t>
      </w:r>
      <w:r w:rsidRPr="00B704AC">
        <w:rPr>
          <w:rFonts w:hint="eastAsia"/>
          <w:b/>
        </w:rPr>
        <w:lastRenderedPageBreak/>
        <w:t>用標租」，並被標示為「私人碼頭、禁止進入」，</w:t>
      </w:r>
      <w:r w:rsidR="00760401" w:rsidRPr="00B704AC">
        <w:rPr>
          <w:rFonts w:hint="eastAsia"/>
          <w:b/>
        </w:rPr>
        <w:t>限制了下水碼頭之公共性，以致一般民眾</w:t>
      </w:r>
      <w:r w:rsidR="003E3649" w:rsidRPr="00B704AC">
        <w:rPr>
          <w:rFonts w:hint="eastAsia"/>
          <w:b/>
        </w:rPr>
        <w:t>只</w:t>
      </w:r>
      <w:r w:rsidR="00760401" w:rsidRPr="00B704AC">
        <w:rPr>
          <w:rFonts w:hint="eastAsia"/>
          <w:b/>
        </w:rPr>
        <w:t>得</w:t>
      </w:r>
      <w:r w:rsidR="003E3649" w:rsidRPr="00B704AC">
        <w:rPr>
          <w:rFonts w:hint="eastAsia"/>
          <w:b/>
        </w:rPr>
        <w:t>冒險</w:t>
      </w:r>
      <w:r w:rsidR="008016A7" w:rsidRPr="00B704AC">
        <w:rPr>
          <w:rFonts w:hint="eastAsia"/>
          <w:b/>
        </w:rPr>
        <w:t>經</w:t>
      </w:r>
      <w:r w:rsidR="003E3649" w:rsidRPr="00B704AC">
        <w:rPr>
          <w:rFonts w:hint="eastAsia"/>
          <w:b/>
        </w:rPr>
        <w:t>由設施簡陋、出入不便且未開放公眾使用</w:t>
      </w:r>
      <w:r w:rsidR="00AA2D15" w:rsidRPr="00B704AC">
        <w:rPr>
          <w:rFonts w:hint="eastAsia"/>
          <w:b/>
        </w:rPr>
        <w:t>(現場無人管理)</w:t>
      </w:r>
      <w:r w:rsidR="003E3649" w:rsidRPr="00B704AC">
        <w:rPr>
          <w:rFonts w:hint="eastAsia"/>
          <w:b/>
        </w:rPr>
        <w:t>的救難碼頭下水</w:t>
      </w:r>
      <w:r w:rsidR="00760401" w:rsidRPr="00B704AC">
        <w:rPr>
          <w:rFonts w:hint="eastAsia"/>
          <w:b/>
        </w:rPr>
        <w:t>。</w:t>
      </w:r>
      <w:r w:rsidRPr="00B704AC">
        <w:rPr>
          <w:rFonts w:hint="eastAsia"/>
          <w:b/>
        </w:rPr>
        <w:t>加上</w:t>
      </w:r>
      <w:r w:rsidR="00B148C5" w:rsidRPr="00B704AC">
        <w:rPr>
          <w:rFonts w:hint="eastAsia"/>
          <w:b/>
        </w:rPr>
        <w:t>在</w:t>
      </w:r>
      <w:r w:rsidR="00AA2D15" w:rsidRPr="00B704AC">
        <w:rPr>
          <w:rFonts w:hint="eastAsia"/>
          <w:b/>
        </w:rPr>
        <w:t>天然</w:t>
      </w:r>
      <w:r w:rsidR="00B148C5" w:rsidRPr="00B704AC">
        <w:rPr>
          <w:rFonts w:hint="eastAsia"/>
          <w:b/>
        </w:rPr>
        <w:t>河流進行水域遊憩活動易受潮汐影響，如</w:t>
      </w:r>
      <w:r w:rsidRPr="00B704AC">
        <w:rPr>
          <w:rFonts w:hint="eastAsia"/>
          <w:b/>
        </w:rPr>
        <w:t>基隆河退潮時河水與岸際距離拉長，爛泥濕滑，十分危險，並非全然適合一般民眾從事</w:t>
      </w:r>
      <w:r w:rsidR="00214504" w:rsidRPr="00B704AC">
        <w:rPr>
          <w:rFonts w:hint="eastAsia"/>
          <w:b/>
        </w:rPr>
        <w:t>SUP</w:t>
      </w:r>
      <w:r w:rsidR="0015696E" w:rsidRPr="00B704AC">
        <w:rPr>
          <w:rFonts w:hint="eastAsia"/>
          <w:b/>
        </w:rPr>
        <w:t>、</w:t>
      </w:r>
      <w:r w:rsidR="00A93AB2" w:rsidRPr="00B704AC">
        <w:rPr>
          <w:rFonts w:hint="eastAsia"/>
          <w:b/>
        </w:rPr>
        <w:t>獨木舟等水域遊憩活動</w:t>
      </w:r>
      <w:r w:rsidRPr="00B704AC">
        <w:rPr>
          <w:rFonts w:hint="eastAsia"/>
          <w:b/>
        </w:rPr>
        <w:t>。臺北市政府允應</w:t>
      </w:r>
      <w:r w:rsidR="003E3649" w:rsidRPr="00B704AC">
        <w:rPr>
          <w:rFonts w:hint="eastAsia"/>
          <w:b/>
        </w:rPr>
        <w:t>檢討改進，</w:t>
      </w:r>
      <w:r w:rsidRPr="00B704AC">
        <w:rPr>
          <w:rFonts w:hint="eastAsia"/>
          <w:b/>
        </w:rPr>
        <w:t>正</w:t>
      </w:r>
      <w:r w:rsidR="00B46190" w:rsidRPr="00B704AC">
        <w:rPr>
          <w:rFonts w:hint="eastAsia"/>
          <w:b/>
        </w:rPr>
        <w:t>視</w:t>
      </w:r>
      <w:r w:rsidRPr="00B704AC">
        <w:rPr>
          <w:rFonts w:hint="eastAsia"/>
          <w:b/>
        </w:rPr>
        <w:t>上開問題，</w:t>
      </w:r>
      <w:r w:rsidR="00A93AB2" w:rsidRPr="00B704AC">
        <w:rPr>
          <w:rFonts w:hint="eastAsia"/>
          <w:b/>
        </w:rPr>
        <w:t>全盤檢視相關水域，以「原則開放、例外管理」之政策</w:t>
      </w:r>
      <w:r w:rsidRPr="00B704AC">
        <w:rPr>
          <w:rFonts w:hint="eastAsia"/>
          <w:b/>
        </w:rPr>
        <w:t>，</w:t>
      </w:r>
      <w:r w:rsidR="00A93AB2" w:rsidRPr="00B704AC">
        <w:rPr>
          <w:rFonts w:hint="eastAsia"/>
          <w:b/>
        </w:rPr>
        <w:t>給予市民朋友、水域愛好者</w:t>
      </w:r>
      <w:r w:rsidR="00B46190" w:rsidRPr="00B704AC">
        <w:rPr>
          <w:rFonts w:hint="eastAsia"/>
          <w:b/>
        </w:rPr>
        <w:t>親水權利與</w:t>
      </w:r>
      <w:r w:rsidRPr="00B704AC">
        <w:rPr>
          <w:rFonts w:hint="eastAsia"/>
          <w:b/>
        </w:rPr>
        <w:t>友善</w:t>
      </w:r>
      <w:r w:rsidR="00B148C5" w:rsidRPr="00B704AC">
        <w:rPr>
          <w:rFonts w:hint="eastAsia"/>
          <w:b/>
        </w:rPr>
        <w:t>、便利的</w:t>
      </w:r>
      <w:r w:rsidRPr="00B704AC">
        <w:rPr>
          <w:rFonts w:hint="eastAsia"/>
          <w:b/>
        </w:rPr>
        <w:t>近水環境。</w:t>
      </w:r>
      <w:bookmarkEnd w:id="15"/>
    </w:p>
    <w:p w:rsidR="002E4635" w:rsidRPr="00B704AC" w:rsidRDefault="00983D49" w:rsidP="002E4635">
      <w:pPr>
        <w:pStyle w:val="3"/>
      </w:pPr>
      <w:r w:rsidRPr="00B704AC">
        <w:rPr>
          <w:rFonts w:hint="eastAsia"/>
        </w:rPr>
        <w:t>根據</w:t>
      </w:r>
      <w:r w:rsidR="00965C6C" w:rsidRPr="00B704AC">
        <w:rPr>
          <w:rFonts w:hint="eastAsia"/>
        </w:rPr>
        <w:t>臺北市政府</w:t>
      </w:r>
      <w:proofErr w:type="gramStart"/>
      <w:r w:rsidR="00965C6C" w:rsidRPr="00B704AC">
        <w:rPr>
          <w:rFonts w:hint="eastAsia"/>
        </w:rPr>
        <w:t>查復本院</w:t>
      </w:r>
      <w:proofErr w:type="gramEnd"/>
      <w:r w:rsidR="00965C6C" w:rsidRPr="00B704AC">
        <w:rPr>
          <w:rFonts w:hint="eastAsia"/>
        </w:rPr>
        <w:t>略以：</w:t>
      </w:r>
    </w:p>
    <w:p w:rsidR="002E0539" w:rsidRPr="00B704AC" w:rsidRDefault="00983D49" w:rsidP="00965C6C">
      <w:pPr>
        <w:pStyle w:val="4"/>
      </w:pPr>
      <w:r w:rsidRPr="00B704AC">
        <w:rPr>
          <w:rFonts w:hAnsi="標楷體" w:cs="Arial" w:hint="eastAsia"/>
          <w:szCs w:val="32"/>
        </w:rPr>
        <w:t>臺北市</w:t>
      </w:r>
      <w:r w:rsidR="002E0539" w:rsidRPr="00B704AC">
        <w:rPr>
          <w:rFonts w:hAnsi="標楷體" w:cs="Arial" w:hint="eastAsia"/>
          <w:szCs w:val="32"/>
        </w:rPr>
        <w:t>大湖面積僅8.9公頃，與開放划船之花蓮鯉魚潭(104公頃)、高雄澄清湖(103公頃)、蓮池潭(42公頃)相比，面積十分狹小，且有違法划船驚擾鳥類棲息的事實，</w:t>
      </w:r>
      <w:proofErr w:type="gramStart"/>
      <w:r w:rsidR="002E0539" w:rsidRPr="00B704AC">
        <w:rPr>
          <w:rFonts w:hAnsi="標楷體" w:cs="Arial" w:hint="eastAsia"/>
          <w:szCs w:val="32"/>
        </w:rPr>
        <w:t>再者，</w:t>
      </w:r>
      <w:proofErr w:type="gramEnd"/>
      <w:r w:rsidR="002E0539" w:rsidRPr="00B704AC">
        <w:rPr>
          <w:rFonts w:hAnsi="標楷體" w:cs="Arial" w:hint="eastAsia"/>
          <w:szCs w:val="32"/>
        </w:rPr>
        <w:t>花蓮鯉魚潭、澄清湖、蓮池潭屬於風景特定區，大湖則為定位為生態示範公園，且有防洪功能，其使用需求定位屬性不同，自然不能一</w:t>
      </w:r>
      <w:proofErr w:type="gramStart"/>
      <w:r w:rsidR="002E0539" w:rsidRPr="00B704AC">
        <w:rPr>
          <w:rFonts w:hAnsi="標楷體" w:cs="Arial" w:hint="eastAsia"/>
          <w:szCs w:val="32"/>
        </w:rPr>
        <w:t>以概</w:t>
      </w:r>
      <w:proofErr w:type="gramEnd"/>
      <w:r w:rsidR="002E0539" w:rsidRPr="00B704AC">
        <w:rPr>
          <w:rFonts w:hAnsi="標楷體" w:cs="Arial" w:hint="eastAsia"/>
          <w:szCs w:val="32"/>
        </w:rPr>
        <w:t>之。</w:t>
      </w:r>
    </w:p>
    <w:p w:rsidR="00965C6C" w:rsidRPr="00B704AC" w:rsidRDefault="00965C6C" w:rsidP="00965C6C">
      <w:pPr>
        <w:pStyle w:val="4"/>
      </w:pPr>
      <w:r w:rsidRPr="00B704AC">
        <w:rPr>
          <w:rFonts w:hint="eastAsia"/>
          <w:szCs w:val="32"/>
        </w:rPr>
        <w:t>臺北市政府已有公告之天然公有水域可從事水域活動，而大湖公園使用定位為內湖區生態化示範公園，以「低度干擾」為原則。</w:t>
      </w:r>
    </w:p>
    <w:p w:rsidR="002E0539" w:rsidRPr="00B704AC" w:rsidRDefault="002E0539" w:rsidP="00965C6C">
      <w:pPr>
        <w:pStyle w:val="4"/>
      </w:pPr>
      <w:r w:rsidRPr="00B704AC">
        <w:rPr>
          <w:rFonts w:hAnsi="標楷體" w:cs="Arial" w:hint="eastAsia"/>
          <w:szCs w:val="32"/>
          <w:shd w:val="clear" w:color="auto" w:fill="FFFFFF"/>
        </w:rPr>
        <w:t>對於推廣水域活動，市府一向</w:t>
      </w:r>
      <w:proofErr w:type="gramStart"/>
      <w:r w:rsidRPr="00B704AC">
        <w:rPr>
          <w:rFonts w:hAnsi="標楷體" w:cs="Arial" w:hint="eastAsia"/>
          <w:szCs w:val="32"/>
          <w:shd w:val="clear" w:color="auto" w:fill="FFFFFF"/>
        </w:rPr>
        <w:t>不</w:t>
      </w:r>
      <w:proofErr w:type="gramEnd"/>
      <w:r w:rsidRPr="00B704AC">
        <w:rPr>
          <w:rFonts w:hAnsi="標楷體" w:cs="Arial" w:hint="eastAsia"/>
          <w:szCs w:val="32"/>
          <w:shd w:val="clear" w:color="auto" w:fill="FFFFFF"/>
        </w:rPr>
        <w:t>餘遺力，111年2月9日已依發展觀光條例第36條及水域遊憩活動管理辦法第5條第1項及第6條公告該市天然公有水域(不包含國家公園、公園湖泊及</w:t>
      </w:r>
      <w:proofErr w:type="gramStart"/>
      <w:r w:rsidRPr="00B704AC">
        <w:rPr>
          <w:rFonts w:hAnsi="標楷體" w:cs="Arial" w:hint="eastAsia"/>
          <w:szCs w:val="32"/>
          <w:shd w:val="clear" w:color="auto" w:fill="FFFFFF"/>
        </w:rPr>
        <w:t>該市野</w:t>
      </w:r>
      <w:proofErr w:type="gramEnd"/>
      <w:r w:rsidRPr="00B704AC">
        <w:rPr>
          <w:rFonts w:hAnsi="標楷體" w:cs="Arial" w:hint="eastAsia"/>
          <w:szCs w:val="32"/>
          <w:shd w:val="clear" w:color="auto" w:fill="FFFFFF"/>
        </w:rPr>
        <w:t>雁保護區範圍)禁止水域遊憩活動範圍</w:t>
      </w:r>
      <w:r w:rsidRPr="00B704AC">
        <w:rPr>
          <w:rStyle w:val="afe"/>
          <w:rFonts w:hAnsi="標楷體" w:cs="Arial"/>
          <w:szCs w:val="32"/>
          <w:shd w:val="clear" w:color="auto" w:fill="FFFFFF"/>
        </w:rPr>
        <w:footnoteReference w:id="15"/>
      </w:r>
      <w:r w:rsidRPr="00B704AC">
        <w:rPr>
          <w:rFonts w:hAnsi="標楷體" w:cs="Arial" w:hint="eastAsia"/>
          <w:szCs w:val="32"/>
          <w:shd w:val="clear" w:color="auto" w:fill="FFFFFF"/>
        </w:rPr>
        <w:t>，除公告內容中提及之藍色公路航道與中港河，因維持航</w:t>
      </w:r>
      <w:r w:rsidRPr="00B704AC">
        <w:rPr>
          <w:rFonts w:hAnsi="標楷體" w:cs="Arial" w:hint="eastAsia"/>
          <w:szCs w:val="32"/>
          <w:shd w:val="clear" w:color="auto" w:fill="FFFFFF"/>
        </w:rPr>
        <w:lastRenderedPageBreak/>
        <w:t>道安全或生態因素，禁止水域遊憩活動外，其餘天然公有水域如基隆河、淡水河、新店溪……等等河川皆可進行水域遊憩活動，民眾戲水和游泳，無需申請。市府也持續改善各項親水軟硬體基礎建設，如基隆河沿岸已新建及優化之迎風、</w:t>
      </w:r>
      <w:proofErr w:type="gramStart"/>
      <w:r w:rsidRPr="00B704AC">
        <w:rPr>
          <w:rFonts w:hAnsi="標楷體" w:cs="Arial" w:hint="eastAsia"/>
          <w:szCs w:val="32"/>
          <w:shd w:val="clear" w:color="auto" w:fill="FFFFFF"/>
        </w:rPr>
        <w:t>迎星</w:t>
      </w:r>
      <w:proofErr w:type="gramEnd"/>
      <w:r w:rsidRPr="00B704AC">
        <w:rPr>
          <w:rFonts w:hAnsi="標楷體" w:cs="Arial" w:hint="eastAsia"/>
          <w:szCs w:val="32"/>
          <w:shd w:val="clear" w:color="auto" w:fill="FFFFFF"/>
        </w:rPr>
        <w:t>、百齡、雙溪等4座水域碼頭，推動基隆河帶狀水域遊憩之發展。</w:t>
      </w:r>
    </w:p>
    <w:p w:rsidR="00DC59C5" w:rsidRPr="00B704AC" w:rsidRDefault="002E0539" w:rsidP="002E0539">
      <w:pPr>
        <w:pStyle w:val="3"/>
        <w:sectPr w:rsidR="00DC59C5" w:rsidRPr="00B704AC" w:rsidSect="00537F76">
          <w:pgSz w:w="11907" w:h="16840" w:code="9"/>
          <w:pgMar w:top="1701" w:right="1418" w:bottom="1418" w:left="1418" w:header="851" w:footer="851" w:gutter="227"/>
          <w:cols w:space="425"/>
          <w:docGrid w:type="linesAndChars" w:linePitch="457" w:charSpace="4127"/>
        </w:sectPr>
      </w:pPr>
      <w:r w:rsidRPr="00B704AC">
        <w:rPr>
          <w:rFonts w:hint="eastAsia"/>
        </w:rPr>
        <w:t>為瞭解臺北市雙溪、迎風、</w:t>
      </w:r>
      <w:proofErr w:type="gramStart"/>
      <w:r w:rsidRPr="00B704AC">
        <w:rPr>
          <w:rFonts w:hint="eastAsia"/>
        </w:rPr>
        <w:t>迎星</w:t>
      </w:r>
      <w:proofErr w:type="gramEnd"/>
      <w:r w:rsidRPr="00B704AC">
        <w:rPr>
          <w:rFonts w:hint="eastAsia"/>
        </w:rPr>
        <w:t>、百齡等碼頭是否適合一般民眾從事划船</w:t>
      </w:r>
      <w:r w:rsidR="00983D49" w:rsidRPr="00B704AC">
        <w:rPr>
          <w:rFonts w:hint="eastAsia"/>
        </w:rPr>
        <w:t>等</w:t>
      </w:r>
      <w:r w:rsidRPr="00B704AC">
        <w:rPr>
          <w:rFonts w:hint="eastAsia"/>
        </w:rPr>
        <w:t>活動，本院於112年</w:t>
      </w:r>
      <w:r w:rsidRPr="00B704AC">
        <w:rPr>
          <w:rFonts w:hAnsi="標楷體" w:hint="eastAsia"/>
        </w:rPr>
        <w:t>4月27日</w:t>
      </w:r>
      <w:r w:rsidRPr="00B704AC">
        <w:rPr>
          <w:rFonts w:hint="eastAsia"/>
        </w:rPr>
        <w:t>至現地履勘，發現</w:t>
      </w:r>
      <w:r w:rsidR="00983D49" w:rsidRPr="00B704AC">
        <w:rPr>
          <w:rFonts w:hint="eastAsia"/>
        </w:rPr>
        <w:t>存在</w:t>
      </w:r>
      <w:r w:rsidRPr="00B704AC">
        <w:rPr>
          <w:rFonts w:hint="eastAsia"/>
        </w:rPr>
        <w:t>下</w:t>
      </w:r>
      <w:r w:rsidR="00064779" w:rsidRPr="00B704AC">
        <w:rPr>
          <w:rFonts w:hint="eastAsia"/>
        </w:rPr>
        <w:t>表所</w:t>
      </w:r>
      <w:r w:rsidRPr="00B704AC">
        <w:rPr>
          <w:rFonts w:hint="eastAsia"/>
        </w:rPr>
        <w:t>列問題：</w:t>
      </w:r>
    </w:p>
    <w:p w:rsidR="002E0539" w:rsidRPr="00B704AC" w:rsidRDefault="002E0539" w:rsidP="002E0539">
      <w:pPr>
        <w:pStyle w:val="aff3"/>
        <w:jc w:val="center"/>
        <w:rPr>
          <w:b/>
          <w:i w:val="0"/>
          <w:sz w:val="32"/>
          <w:szCs w:val="32"/>
        </w:rPr>
      </w:pPr>
      <w:r w:rsidRPr="00B704AC">
        <w:rPr>
          <w:b/>
          <w:i w:val="0"/>
          <w:sz w:val="32"/>
          <w:szCs w:val="32"/>
        </w:rPr>
        <w:lastRenderedPageBreak/>
        <w:t>表</w:t>
      </w:r>
      <w:r w:rsidRPr="00B704AC">
        <w:rPr>
          <w:b/>
          <w:i w:val="0"/>
          <w:sz w:val="32"/>
          <w:szCs w:val="32"/>
        </w:rPr>
        <w:fldChar w:fldCharType="begin"/>
      </w:r>
      <w:r w:rsidRPr="00B704AC">
        <w:rPr>
          <w:b/>
          <w:i w:val="0"/>
          <w:sz w:val="32"/>
          <w:szCs w:val="32"/>
        </w:rPr>
        <w:instrText xml:space="preserve"> SEQ 表 \* ARABIC </w:instrText>
      </w:r>
      <w:r w:rsidRPr="00B704AC">
        <w:rPr>
          <w:b/>
          <w:i w:val="0"/>
          <w:sz w:val="32"/>
          <w:szCs w:val="32"/>
        </w:rPr>
        <w:fldChar w:fldCharType="separate"/>
      </w:r>
      <w:r w:rsidR="00F80A60">
        <w:rPr>
          <w:b/>
          <w:i w:val="0"/>
          <w:noProof/>
          <w:sz w:val="32"/>
          <w:szCs w:val="32"/>
        </w:rPr>
        <w:t>4</w:t>
      </w:r>
      <w:r w:rsidRPr="00B704AC">
        <w:rPr>
          <w:b/>
          <w:i w:val="0"/>
          <w:sz w:val="32"/>
          <w:szCs w:val="32"/>
        </w:rPr>
        <w:fldChar w:fldCharType="end"/>
      </w:r>
      <w:r w:rsidRPr="00B704AC">
        <w:rPr>
          <w:rFonts w:hint="eastAsia"/>
          <w:b/>
          <w:i w:val="0"/>
          <w:sz w:val="32"/>
          <w:szCs w:val="32"/>
        </w:rPr>
        <w:t>、</w:t>
      </w:r>
      <w:r w:rsidR="00983D49" w:rsidRPr="00B704AC">
        <w:rPr>
          <w:rFonts w:hint="eastAsia"/>
          <w:b/>
          <w:i w:val="0"/>
          <w:sz w:val="32"/>
          <w:szCs w:val="32"/>
        </w:rPr>
        <w:t>本院</w:t>
      </w:r>
      <w:r w:rsidRPr="00B704AC">
        <w:rPr>
          <w:rFonts w:hint="eastAsia"/>
          <w:b/>
          <w:i w:val="0"/>
          <w:sz w:val="32"/>
          <w:szCs w:val="32"/>
        </w:rPr>
        <w:t>112年4月27日</w:t>
      </w:r>
      <w:r w:rsidR="00983D49" w:rsidRPr="00B704AC">
        <w:rPr>
          <w:rFonts w:hint="eastAsia"/>
          <w:b/>
          <w:i w:val="0"/>
          <w:sz w:val="32"/>
          <w:szCs w:val="32"/>
        </w:rPr>
        <w:t>至臺北市雙溪、迎風、</w:t>
      </w:r>
      <w:proofErr w:type="gramStart"/>
      <w:r w:rsidR="00983D49" w:rsidRPr="00B704AC">
        <w:rPr>
          <w:rFonts w:hint="eastAsia"/>
          <w:b/>
          <w:i w:val="0"/>
          <w:sz w:val="32"/>
          <w:szCs w:val="32"/>
        </w:rPr>
        <w:t>迎星</w:t>
      </w:r>
      <w:proofErr w:type="gramEnd"/>
      <w:r w:rsidR="00983D49" w:rsidRPr="00B704AC">
        <w:rPr>
          <w:rFonts w:hint="eastAsia"/>
          <w:b/>
          <w:i w:val="0"/>
          <w:sz w:val="32"/>
          <w:szCs w:val="32"/>
        </w:rPr>
        <w:t>、百齡等碼頭</w:t>
      </w:r>
      <w:r w:rsidRPr="00B704AC">
        <w:rPr>
          <w:rFonts w:hint="eastAsia"/>
          <w:b/>
          <w:i w:val="0"/>
          <w:sz w:val="32"/>
          <w:szCs w:val="32"/>
        </w:rPr>
        <w:t>現勘實際發現</w:t>
      </w:r>
      <w:r w:rsidR="00983D49" w:rsidRPr="00B704AC">
        <w:rPr>
          <w:rFonts w:hint="eastAsia"/>
          <w:b/>
          <w:i w:val="0"/>
          <w:sz w:val="32"/>
          <w:szCs w:val="32"/>
        </w:rPr>
        <w:t>問題一覽表</w:t>
      </w:r>
    </w:p>
    <w:tbl>
      <w:tblPr>
        <w:tblW w:w="9183" w:type="dxa"/>
        <w:tblInd w:w="9" w:type="dxa"/>
        <w:tblCellMar>
          <w:left w:w="10" w:type="dxa"/>
          <w:right w:w="10" w:type="dxa"/>
        </w:tblCellMar>
        <w:tblLook w:val="04A0" w:firstRow="1" w:lastRow="0" w:firstColumn="1" w:lastColumn="0" w:noHBand="0" w:noVBand="1"/>
      </w:tblPr>
      <w:tblGrid>
        <w:gridCol w:w="2113"/>
        <w:gridCol w:w="7070"/>
      </w:tblGrid>
      <w:tr w:rsidR="00B704AC" w:rsidRPr="00B704AC" w:rsidTr="002B2FA8">
        <w:trPr>
          <w:trHeight w:val="423"/>
        </w:trPr>
        <w:tc>
          <w:tcPr>
            <w:tcW w:w="2113" w:type="dxa"/>
            <w:tcBorders>
              <w:top w:val="single" w:sz="4" w:space="0" w:color="000000"/>
              <w:left w:val="single" w:sz="4" w:space="0" w:color="000000"/>
              <w:bottom w:val="single" w:sz="4" w:space="0" w:color="000000"/>
              <w:right w:val="single" w:sz="4" w:space="0" w:color="000000"/>
            </w:tcBorders>
            <w:shd w:val="clear" w:color="auto" w:fill="D9E2F3"/>
            <w:tcMar>
              <w:top w:w="0" w:type="dxa"/>
              <w:left w:w="28" w:type="dxa"/>
              <w:bottom w:w="0" w:type="dxa"/>
              <w:right w:w="28" w:type="dxa"/>
            </w:tcMar>
            <w:vAlign w:val="center"/>
          </w:tcPr>
          <w:p w:rsidR="002E0539" w:rsidRPr="00B704AC" w:rsidRDefault="002E0539" w:rsidP="002B2FA8">
            <w:pPr>
              <w:ind w:left="0" w:firstLine="0"/>
              <w:jc w:val="distribute"/>
              <w:rPr>
                <w:b/>
                <w:sz w:val="24"/>
                <w:szCs w:val="24"/>
              </w:rPr>
            </w:pPr>
            <w:r w:rsidRPr="00B704AC">
              <w:rPr>
                <w:rFonts w:hint="eastAsia"/>
                <w:b/>
                <w:sz w:val="24"/>
                <w:szCs w:val="24"/>
              </w:rPr>
              <w:t>現</w:t>
            </w:r>
            <w:proofErr w:type="gramStart"/>
            <w:r w:rsidRPr="00B704AC">
              <w:rPr>
                <w:rFonts w:hint="eastAsia"/>
                <w:b/>
                <w:sz w:val="24"/>
                <w:szCs w:val="24"/>
              </w:rPr>
              <w:t>勘</w:t>
            </w:r>
            <w:proofErr w:type="gramEnd"/>
            <w:r w:rsidRPr="00B704AC">
              <w:rPr>
                <w:rFonts w:hint="eastAsia"/>
                <w:b/>
                <w:sz w:val="24"/>
                <w:szCs w:val="24"/>
              </w:rPr>
              <w:t>標的</w:t>
            </w:r>
          </w:p>
        </w:tc>
        <w:tc>
          <w:tcPr>
            <w:tcW w:w="707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 w:type="dxa"/>
              <w:bottom w:w="0" w:type="dxa"/>
              <w:right w:w="10" w:type="dxa"/>
            </w:tcMar>
            <w:vAlign w:val="center"/>
          </w:tcPr>
          <w:p w:rsidR="002E0539" w:rsidRPr="00B704AC" w:rsidRDefault="002E0539" w:rsidP="002B2FA8">
            <w:pPr>
              <w:ind w:left="340" w:firstLine="0"/>
              <w:jc w:val="distribute"/>
              <w:rPr>
                <w:b/>
                <w:sz w:val="24"/>
                <w:szCs w:val="24"/>
              </w:rPr>
            </w:pPr>
            <w:r w:rsidRPr="00B704AC">
              <w:rPr>
                <w:rFonts w:hint="eastAsia"/>
                <w:b/>
                <w:sz w:val="24"/>
                <w:szCs w:val="24"/>
              </w:rPr>
              <w:t>實際</w:t>
            </w:r>
            <w:r w:rsidRPr="00B704AC">
              <w:rPr>
                <w:b/>
                <w:sz w:val="24"/>
                <w:szCs w:val="24"/>
              </w:rPr>
              <w:t>發現</w:t>
            </w:r>
          </w:p>
        </w:tc>
      </w:tr>
      <w:tr w:rsidR="00B704AC" w:rsidRPr="00B704AC" w:rsidTr="00DC59C5">
        <w:trPr>
          <w:trHeight w:val="8841"/>
        </w:trPr>
        <w:tc>
          <w:tcPr>
            <w:tcW w:w="2113"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2E0539" w:rsidRPr="00B704AC" w:rsidRDefault="002E0539" w:rsidP="002B2FA8">
            <w:pPr>
              <w:ind w:left="104" w:firstLine="0"/>
              <w:rPr>
                <w:sz w:val="24"/>
                <w:szCs w:val="24"/>
              </w:rPr>
            </w:pPr>
            <w:r w:rsidRPr="00B704AC">
              <w:rPr>
                <w:sz w:val="24"/>
                <w:szCs w:val="24"/>
              </w:rPr>
              <w:t>迎風碼頭現</w:t>
            </w:r>
            <w:proofErr w:type="gramStart"/>
            <w:r w:rsidRPr="00B704AC">
              <w:rPr>
                <w:sz w:val="24"/>
                <w:szCs w:val="24"/>
              </w:rPr>
              <w:t>勘</w:t>
            </w:r>
            <w:proofErr w:type="gramEnd"/>
          </w:p>
        </w:tc>
        <w:tc>
          <w:tcPr>
            <w:tcW w:w="7070"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2E0539" w:rsidRPr="00B704AC" w:rsidRDefault="002E0539" w:rsidP="00F072A1">
            <w:pPr>
              <w:pStyle w:val="af8"/>
              <w:numPr>
                <w:ilvl w:val="0"/>
                <w:numId w:val="48"/>
              </w:numPr>
              <w:ind w:leftChars="0" w:left="419"/>
              <w:rPr>
                <w:sz w:val="24"/>
                <w:szCs w:val="24"/>
              </w:rPr>
            </w:pPr>
            <w:r w:rsidRPr="00B704AC">
              <w:rPr>
                <w:sz w:val="24"/>
                <w:szCs w:val="24"/>
              </w:rPr>
              <w:t>碼頭</w:t>
            </w:r>
            <w:r w:rsidRPr="00B704AC">
              <w:rPr>
                <w:rFonts w:hint="eastAsia"/>
                <w:sz w:val="24"/>
                <w:szCs w:val="24"/>
              </w:rPr>
              <w:t>目前委外營運，</w:t>
            </w:r>
            <w:r w:rsidRPr="00B704AC">
              <w:rPr>
                <w:sz w:val="24"/>
                <w:szCs w:val="24"/>
              </w:rPr>
              <w:t>為</w:t>
            </w:r>
            <w:r w:rsidRPr="00B704AC">
              <w:rPr>
                <w:rFonts w:hint="eastAsia"/>
                <w:sz w:val="24"/>
                <w:szCs w:val="24"/>
              </w:rPr>
              <w:t>管制區域(上鎖)</w:t>
            </w:r>
            <w:r w:rsidRPr="00B704AC">
              <w:rPr>
                <w:sz w:val="24"/>
                <w:szCs w:val="24"/>
              </w:rPr>
              <w:t>，</w:t>
            </w:r>
            <w:r w:rsidRPr="00B704AC">
              <w:rPr>
                <w:rFonts w:hint="eastAsia"/>
                <w:sz w:val="24"/>
                <w:szCs w:val="24"/>
              </w:rPr>
              <w:t>非相關人員禁止進入。</w:t>
            </w:r>
          </w:p>
          <w:p w:rsidR="002E0539" w:rsidRPr="00B704AC" w:rsidRDefault="002E0539" w:rsidP="002B2FA8">
            <w:pPr>
              <w:ind w:left="59" w:firstLine="0"/>
              <w:rPr>
                <w:sz w:val="24"/>
                <w:szCs w:val="24"/>
              </w:rPr>
            </w:pPr>
            <w:r w:rsidRPr="00B704AC">
              <w:rPr>
                <w:rFonts w:hint="eastAsia"/>
                <w:noProof/>
                <w:sz w:val="24"/>
                <w:szCs w:val="24"/>
              </w:rPr>
              <w:drawing>
                <wp:inline distT="0" distB="0" distL="0" distR="0" wp14:anchorId="58D5F91B" wp14:editId="23C26909">
                  <wp:extent cx="4341600" cy="2261936"/>
                  <wp:effectExtent l="0" t="0" r="1905" b="508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30427_100932.jpg"/>
                          <pic:cNvPicPr/>
                        </pic:nvPicPr>
                        <pic:blipFill rotWithShape="1">
                          <a:blip r:embed="rId33" cstate="print">
                            <a:extLst>
                              <a:ext uri="{28A0092B-C50C-407E-A947-70E740481C1C}">
                                <a14:useLocalDpi xmlns:a14="http://schemas.microsoft.com/office/drawing/2010/main" val="0"/>
                              </a:ext>
                            </a:extLst>
                          </a:blip>
                          <a:srcRect l="20509" t="9302" r="5629" b="22261"/>
                          <a:stretch/>
                        </pic:blipFill>
                        <pic:spPr bwMode="auto">
                          <a:xfrm>
                            <a:off x="0" y="0"/>
                            <a:ext cx="4341600" cy="2261936"/>
                          </a:xfrm>
                          <a:prstGeom prst="rect">
                            <a:avLst/>
                          </a:prstGeom>
                          <a:ln>
                            <a:noFill/>
                          </a:ln>
                          <a:extLst>
                            <a:ext uri="{53640926-AAD7-44D8-BBD7-CCE9431645EC}">
                              <a14:shadowObscured xmlns:a14="http://schemas.microsoft.com/office/drawing/2010/main"/>
                            </a:ext>
                          </a:extLst>
                        </pic:spPr>
                      </pic:pic>
                    </a:graphicData>
                  </a:graphic>
                </wp:inline>
              </w:drawing>
            </w:r>
          </w:p>
          <w:p w:rsidR="002E0539" w:rsidRPr="00B704AC" w:rsidRDefault="002E0539" w:rsidP="002B2FA8">
            <w:pPr>
              <w:ind w:left="59" w:firstLine="0"/>
              <w:rPr>
                <w:sz w:val="24"/>
                <w:szCs w:val="24"/>
              </w:rPr>
            </w:pPr>
            <w:r w:rsidRPr="00B704AC">
              <w:rPr>
                <w:rFonts w:hint="eastAsia"/>
                <w:noProof/>
                <w:sz w:val="24"/>
                <w:szCs w:val="24"/>
              </w:rPr>
              <w:drawing>
                <wp:inline distT="0" distB="0" distL="0" distR="0" wp14:anchorId="74444B25" wp14:editId="7B03B237">
                  <wp:extent cx="2275388" cy="2216785"/>
                  <wp:effectExtent l="0" t="8890" r="1905" b="190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230427_101616.jpg"/>
                          <pic:cNvPicPr/>
                        </pic:nvPicPr>
                        <pic:blipFill rotWithShape="1">
                          <a:blip r:embed="rId34" cstate="print">
                            <a:extLst>
                              <a:ext uri="{28A0092B-C50C-407E-A947-70E740481C1C}">
                                <a14:useLocalDpi xmlns:a14="http://schemas.microsoft.com/office/drawing/2010/main" val="0"/>
                              </a:ext>
                            </a:extLst>
                          </a:blip>
                          <a:srcRect l="27414" t="25837" r="29149" b="19134"/>
                          <a:stretch/>
                        </pic:blipFill>
                        <pic:spPr bwMode="auto">
                          <a:xfrm rot="5400000">
                            <a:off x="0" y="0"/>
                            <a:ext cx="2283286" cy="2224479"/>
                          </a:xfrm>
                          <a:prstGeom prst="rect">
                            <a:avLst/>
                          </a:prstGeom>
                          <a:ln>
                            <a:noFill/>
                          </a:ln>
                          <a:extLst>
                            <a:ext uri="{53640926-AAD7-44D8-BBD7-CCE9431645EC}">
                              <a14:shadowObscured xmlns:a14="http://schemas.microsoft.com/office/drawing/2010/main"/>
                            </a:ext>
                          </a:extLst>
                        </pic:spPr>
                      </pic:pic>
                    </a:graphicData>
                  </a:graphic>
                </wp:inline>
              </w:drawing>
            </w:r>
            <w:r w:rsidRPr="00B704AC">
              <w:rPr>
                <w:rFonts w:hint="eastAsia"/>
                <w:noProof/>
                <w:sz w:val="24"/>
                <w:szCs w:val="24"/>
              </w:rPr>
              <w:drawing>
                <wp:inline distT="0" distB="0" distL="0" distR="0" wp14:anchorId="57D8D7D9" wp14:editId="34DD8104">
                  <wp:extent cx="2266983" cy="2119568"/>
                  <wp:effectExtent l="0" t="2223"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30427_101000.jpg"/>
                          <pic:cNvPicPr/>
                        </pic:nvPicPr>
                        <pic:blipFill rotWithShape="1">
                          <a:blip r:embed="rId35" cstate="print">
                            <a:extLst>
                              <a:ext uri="{28A0092B-C50C-407E-A947-70E740481C1C}">
                                <a14:useLocalDpi xmlns:a14="http://schemas.microsoft.com/office/drawing/2010/main" val="0"/>
                              </a:ext>
                            </a:extLst>
                          </a:blip>
                          <a:srcRect l="32826" t="10569" r="2793"/>
                          <a:stretch/>
                        </pic:blipFill>
                        <pic:spPr bwMode="auto">
                          <a:xfrm rot="5400000">
                            <a:off x="0" y="0"/>
                            <a:ext cx="2283962" cy="2135443"/>
                          </a:xfrm>
                          <a:prstGeom prst="rect">
                            <a:avLst/>
                          </a:prstGeom>
                          <a:ln>
                            <a:noFill/>
                          </a:ln>
                          <a:extLst>
                            <a:ext uri="{53640926-AAD7-44D8-BBD7-CCE9431645EC}">
                              <a14:shadowObscured xmlns:a14="http://schemas.microsoft.com/office/drawing/2010/main"/>
                            </a:ext>
                          </a:extLst>
                        </pic:spPr>
                      </pic:pic>
                    </a:graphicData>
                  </a:graphic>
                </wp:inline>
              </w:drawing>
            </w:r>
          </w:p>
          <w:p w:rsidR="002E0539" w:rsidRPr="00B704AC" w:rsidRDefault="002E0539" w:rsidP="00F072A1">
            <w:pPr>
              <w:pStyle w:val="af8"/>
              <w:numPr>
                <w:ilvl w:val="0"/>
                <w:numId w:val="48"/>
              </w:numPr>
              <w:ind w:left="1040"/>
              <w:rPr>
                <w:sz w:val="24"/>
                <w:szCs w:val="24"/>
              </w:rPr>
            </w:pPr>
            <w:r w:rsidRPr="00B704AC">
              <w:rPr>
                <w:rFonts w:hint="eastAsia"/>
                <w:sz w:val="24"/>
                <w:szCs w:val="24"/>
              </w:rPr>
              <w:t>現場有業者駐點售票及租借販賣商品</w:t>
            </w:r>
            <w:r w:rsidRPr="00B704AC">
              <w:rPr>
                <w:sz w:val="24"/>
                <w:szCs w:val="24"/>
              </w:rPr>
              <w:t>。</w:t>
            </w:r>
          </w:p>
          <w:p w:rsidR="00C6144D" w:rsidRPr="00B704AC" w:rsidRDefault="00C6144D" w:rsidP="00C6144D">
            <w:pPr>
              <w:ind w:left="0" w:firstLine="0"/>
              <w:rPr>
                <w:sz w:val="24"/>
                <w:szCs w:val="24"/>
              </w:rPr>
            </w:pPr>
            <w:r w:rsidRPr="00B704AC">
              <w:rPr>
                <w:rFonts w:hint="eastAsia"/>
                <w:noProof/>
                <w:sz w:val="24"/>
                <w:szCs w:val="24"/>
              </w:rPr>
              <w:drawing>
                <wp:inline distT="0" distB="0" distL="0" distR="0" wp14:anchorId="43BDD26B" wp14:editId="643E36C0">
                  <wp:extent cx="4340976" cy="2041451"/>
                  <wp:effectExtent l="0" t="0" r="254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230427_095631.jpg"/>
                          <pic:cNvPicPr/>
                        </pic:nvPicPr>
                        <pic:blipFill rotWithShape="1">
                          <a:blip r:embed="rId36" cstate="print">
                            <a:extLst>
                              <a:ext uri="{28A0092B-C50C-407E-A947-70E740481C1C}">
                                <a14:useLocalDpi xmlns:a14="http://schemas.microsoft.com/office/drawing/2010/main" val="0"/>
                              </a:ext>
                            </a:extLst>
                          </a:blip>
                          <a:srcRect b="16366"/>
                          <a:stretch/>
                        </pic:blipFill>
                        <pic:spPr bwMode="auto">
                          <a:xfrm>
                            <a:off x="0" y="0"/>
                            <a:ext cx="4341600" cy="2041745"/>
                          </a:xfrm>
                          <a:prstGeom prst="rect">
                            <a:avLst/>
                          </a:prstGeom>
                          <a:ln>
                            <a:noFill/>
                          </a:ln>
                          <a:extLst>
                            <a:ext uri="{53640926-AAD7-44D8-BBD7-CCE9431645EC}">
                              <a14:shadowObscured xmlns:a14="http://schemas.microsoft.com/office/drawing/2010/main"/>
                            </a:ext>
                          </a:extLst>
                        </pic:spPr>
                      </pic:pic>
                    </a:graphicData>
                  </a:graphic>
                </wp:inline>
              </w:drawing>
            </w:r>
          </w:p>
        </w:tc>
      </w:tr>
      <w:tr w:rsidR="00B704AC" w:rsidRPr="00B704AC" w:rsidTr="00DC59C5">
        <w:trPr>
          <w:trHeight w:val="13722"/>
        </w:trPr>
        <w:tc>
          <w:tcPr>
            <w:tcW w:w="2113"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C59C5" w:rsidRPr="00B704AC" w:rsidRDefault="00C6144D" w:rsidP="002B2FA8">
            <w:pPr>
              <w:ind w:left="104" w:firstLine="0"/>
              <w:rPr>
                <w:sz w:val="24"/>
                <w:szCs w:val="24"/>
              </w:rPr>
            </w:pPr>
            <w:r w:rsidRPr="00B704AC">
              <w:rPr>
                <w:sz w:val="24"/>
                <w:szCs w:val="24"/>
              </w:rPr>
              <w:lastRenderedPageBreak/>
              <w:t>迎風碼頭現</w:t>
            </w:r>
            <w:proofErr w:type="gramStart"/>
            <w:r w:rsidRPr="00B704AC">
              <w:rPr>
                <w:sz w:val="24"/>
                <w:szCs w:val="24"/>
              </w:rPr>
              <w:t>勘</w:t>
            </w:r>
            <w:proofErr w:type="gramEnd"/>
          </w:p>
        </w:tc>
        <w:tc>
          <w:tcPr>
            <w:tcW w:w="7070"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C59C5" w:rsidRPr="00B704AC" w:rsidRDefault="00DC59C5" w:rsidP="00C6144D">
            <w:pPr>
              <w:pStyle w:val="af8"/>
              <w:numPr>
                <w:ilvl w:val="0"/>
                <w:numId w:val="48"/>
              </w:numPr>
              <w:ind w:leftChars="0" w:left="419"/>
              <w:rPr>
                <w:sz w:val="24"/>
                <w:szCs w:val="24"/>
              </w:rPr>
            </w:pPr>
            <w:r w:rsidRPr="00B704AC">
              <w:rPr>
                <w:sz w:val="24"/>
                <w:szCs w:val="24"/>
              </w:rPr>
              <w:t>廣告</w:t>
            </w:r>
            <w:r w:rsidRPr="00B704AC">
              <w:rPr>
                <w:rFonts w:hint="eastAsia"/>
                <w:sz w:val="24"/>
                <w:szCs w:val="24"/>
              </w:rPr>
              <w:t>有</w:t>
            </w:r>
            <w:r w:rsidRPr="00B704AC">
              <w:rPr>
                <w:sz w:val="24"/>
                <w:szCs w:val="24"/>
              </w:rPr>
              <w:t>展示獨木舟體驗價格</w:t>
            </w:r>
            <w:r w:rsidRPr="00B704AC">
              <w:rPr>
                <w:rFonts w:hint="eastAsia"/>
                <w:sz w:val="24"/>
                <w:szCs w:val="24"/>
              </w:rPr>
              <w:t>，其中自帶船隻</w:t>
            </w:r>
            <w:r w:rsidRPr="00B704AC">
              <w:rPr>
                <w:sz w:val="24"/>
                <w:szCs w:val="24"/>
              </w:rPr>
              <w:t>使用碼頭須收費</w:t>
            </w:r>
            <w:r w:rsidRPr="00B704AC">
              <w:rPr>
                <w:rFonts w:hAnsi="標楷體" w:hint="eastAsia"/>
                <w:sz w:val="24"/>
                <w:szCs w:val="24"/>
              </w:rPr>
              <w:t>新臺幣(下同)</w:t>
            </w:r>
            <w:r w:rsidRPr="00B704AC">
              <w:rPr>
                <w:sz w:val="24"/>
                <w:szCs w:val="24"/>
              </w:rPr>
              <w:t>150元。</w:t>
            </w:r>
          </w:p>
          <w:p w:rsidR="00DC59C5" w:rsidRPr="00B704AC" w:rsidRDefault="00DC59C5" w:rsidP="00DC59C5">
            <w:pPr>
              <w:ind w:left="59" w:firstLine="0"/>
              <w:rPr>
                <w:sz w:val="24"/>
                <w:szCs w:val="24"/>
              </w:rPr>
            </w:pPr>
            <w:r w:rsidRPr="00B704AC">
              <w:rPr>
                <w:rFonts w:hint="eastAsia"/>
                <w:noProof/>
                <w:sz w:val="24"/>
                <w:szCs w:val="24"/>
              </w:rPr>
              <w:drawing>
                <wp:inline distT="0" distB="0" distL="0" distR="0" wp14:anchorId="1084008E" wp14:editId="3315EF99">
                  <wp:extent cx="2964026" cy="4335370"/>
                  <wp:effectExtent l="0" t="0" r="8255" b="8255"/>
                  <wp:docPr id="146"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30427_095745.jpg"/>
                          <pic:cNvPicPr/>
                        </pic:nvPicPr>
                        <pic:blipFill rotWithShape="1">
                          <a:blip r:embed="rId37" cstate="print">
                            <a:extLst>
                              <a:ext uri="{28A0092B-C50C-407E-A947-70E740481C1C}">
                                <a14:useLocalDpi xmlns:a14="http://schemas.microsoft.com/office/drawing/2010/main" val="0"/>
                              </a:ext>
                            </a:extLst>
                          </a:blip>
                          <a:srcRect l="25978" r="35555"/>
                          <a:stretch/>
                        </pic:blipFill>
                        <pic:spPr bwMode="auto">
                          <a:xfrm rot="5400000">
                            <a:off x="0" y="0"/>
                            <a:ext cx="2964026" cy="4335370"/>
                          </a:xfrm>
                          <a:prstGeom prst="rect">
                            <a:avLst/>
                          </a:prstGeom>
                          <a:ln>
                            <a:noFill/>
                          </a:ln>
                          <a:extLst>
                            <a:ext uri="{53640926-AAD7-44D8-BBD7-CCE9431645EC}">
                              <a14:shadowObscured xmlns:a14="http://schemas.microsoft.com/office/drawing/2010/main"/>
                            </a:ext>
                          </a:extLst>
                        </pic:spPr>
                      </pic:pic>
                    </a:graphicData>
                  </a:graphic>
                </wp:inline>
              </w:drawing>
            </w:r>
          </w:p>
          <w:p w:rsidR="00C6144D" w:rsidRPr="00B704AC" w:rsidRDefault="00C6144D" w:rsidP="00DC59C5">
            <w:pPr>
              <w:ind w:left="59" w:firstLine="0"/>
              <w:rPr>
                <w:sz w:val="24"/>
                <w:szCs w:val="24"/>
              </w:rPr>
            </w:pPr>
            <w:r w:rsidRPr="00B704AC">
              <w:rPr>
                <w:rFonts w:ascii="Times New Roman"/>
                <w:noProof/>
                <w:kern w:val="0"/>
                <w:szCs w:val="24"/>
              </w:rPr>
              <w:drawing>
                <wp:inline distT="0" distB="0" distL="0" distR="0" wp14:anchorId="4CB1FCBE" wp14:editId="6339D259">
                  <wp:extent cx="2200939" cy="2433801"/>
                  <wp:effectExtent l="0" t="0" r="8890" b="5080"/>
                  <wp:docPr id="159" name="圖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67863668882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48934" cy="2486873"/>
                          </a:xfrm>
                          <a:prstGeom prst="rect">
                            <a:avLst/>
                          </a:prstGeom>
                        </pic:spPr>
                      </pic:pic>
                    </a:graphicData>
                  </a:graphic>
                </wp:inline>
              </w:drawing>
            </w:r>
            <w:r w:rsidRPr="00B704AC">
              <w:rPr>
                <w:rFonts w:ascii="Times New Roman"/>
                <w:noProof/>
                <w:kern w:val="0"/>
                <w:szCs w:val="24"/>
              </w:rPr>
              <w:drawing>
                <wp:inline distT="0" distB="0" distL="0" distR="0" wp14:anchorId="61C9EC0E" wp14:editId="1A71AD81">
                  <wp:extent cx="2147776" cy="2390775"/>
                  <wp:effectExtent l="0" t="0" r="5080" b="0"/>
                  <wp:docPr id="160" name="圖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67863665554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25349" cy="2477125"/>
                          </a:xfrm>
                          <a:prstGeom prst="rect">
                            <a:avLst/>
                          </a:prstGeom>
                        </pic:spPr>
                      </pic:pic>
                    </a:graphicData>
                  </a:graphic>
                </wp:inline>
              </w:drawing>
            </w:r>
          </w:p>
          <w:p w:rsidR="00DC59C5" w:rsidRPr="00B704AC" w:rsidRDefault="00DC59C5" w:rsidP="00DC59C5">
            <w:pPr>
              <w:pStyle w:val="af8"/>
              <w:numPr>
                <w:ilvl w:val="0"/>
                <w:numId w:val="48"/>
              </w:numPr>
              <w:ind w:leftChars="0" w:left="419"/>
              <w:rPr>
                <w:sz w:val="24"/>
                <w:szCs w:val="24"/>
              </w:rPr>
            </w:pPr>
            <w:r w:rsidRPr="00B704AC">
              <w:rPr>
                <w:rFonts w:hint="eastAsia"/>
                <w:sz w:val="24"/>
                <w:szCs w:val="24"/>
              </w:rPr>
              <w:t>如</w:t>
            </w:r>
            <w:r w:rsidRPr="00B704AC">
              <w:rPr>
                <w:sz w:val="24"/>
                <w:szCs w:val="24"/>
              </w:rPr>
              <w:t>從碼頭旁之</w:t>
            </w:r>
            <w:r w:rsidRPr="00B704AC">
              <w:rPr>
                <w:rFonts w:hint="eastAsia"/>
                <w:sz w:val="24"/>
                <w:szCs w:val="24"/>
              </w:rPr>
              <w:t>救難碼頭</w:t>
            </w:r>
            <w:r w:rsidRPr="00B704AC">
              <w:rPr>
                <w:sz w:val="24"/>
                <w:szCs w:val="24"/>
              </w:rPr>
              <w:t>下水，一旦退潮，河水與岸際距離拉長，爛泥濕滑，十分危險。</w:t>
            </w:r>
          </w:p>
          <w:p w:rsidR="00DC59C5" w:rsidRPr="00B704AC" w:rsidRDefault="00DC59C5" w:rsidP="00DC59C5">
            <w:pPr>
              <w:ind w:left="59" w:firstLine="0"/>
              <w:rPr>
                <w:sz w:val="24"/>
                <w:szCs w:val="24"/>
              </w:rPr>
            </w:pPr>
            <w:r w:rsidRPr="00B704AC">
              <w:rPr>
                <w:rFonts w:hint="eastAsia"/>
                <w:noProof/>
                <w:sz w:val="24"/>
                <w:szCs w:val="24"/>
              </w:rPr>
              <w:drawing>
                <wp:inline distT="0" distB="0" distL="0" distR="0" wp14:anchorId="6B959A45" wp14:editId="654C332A">
                  <wp:extent cx="4341600" cy="2441291"/>
                  <wp:effectExtent l="0" t="0" r="1905" b="0"/>
                  <wp:docPr id="150" name="圖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230427_10084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41600" cy="2441291"/>
                          </a:xfrm>
                          <a:prstGeom prst="rect">
                            <a:avLst/>
                          </a:prstGeom>
                        </pic:spPr>
                      </pic:pic>
                    </a:graphicData>
                  </a:graphic>
                </wp:inline>
              </w:drawing>
            </w:r>
          </w:p>
        </w:tc>
      </w:tr>
      <w:tr w:rsidR="00B704AC" w:rsidRPr="00B704AC" w:rsidTr="002B2FA8">
        <w:trPr>
          <w:trHeight w:val="970"/>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E0539" w:rsidRPr="00B704AC" w:rsidRDefault="002E0539" w:rsidP="002B2FA8">
            <w:pPr>
              <w:ind w:left="104" w:firstLine="0"/>
              <w:rPr>
                <w:sz w:val="24"/>
                <w:szCs w:val="24"/>
              </w:rPr>
            </w:pPr>
            <w:r w:rsidRPr="00B704AC">
              <w:rPr>
                <w:sz w:val="24"/>
                <w:szCs w:val="24"/>
              </w:rPr>
              <w:lastRenderedPageBreak/>
              <w:t>雙溪碼頭現</w:t>
            </w:r>
            <w:proofErr w:type="gramStart"/>
            <w:r w:rsidRPr="00B704AC">
              <w:rPr>
                <w:sz w:val="24"/>
                <w:szCs w:val="24"/>
              </w:rPr>
              <w:t>勘</w:t>
            </w:r>
            <w:proofErr w:type="gramEnd"/>
          </w:p>
        </w:tc>
        <w:tc>
          <w:tcPr>
            <w:tcW w:w="7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0539" w:rsidRPr="00B704AC" w:rsidRDefault="002E0539" w:rsidP="00F072A1">
            <w:pPr>
              <w:pStyle w:val="af8"/>
              <w:numPr>
                <w:ilvl w:val="0"/>
                <w:numId w:val="49"/>
              </w:numPr>
              <w:ind w:leftChars="0" w:left="419"/>
              <w:rPr>
                <w:sz w:val="24"/>
                <w:szCs w:val="24"/>
              </w:rPr>
            </w:pPr>
            <w:r w:rsidRPr="00B704AC">
              <w:rPr>
                <w:sz w:val="24"/>
                <w:szCs w:val="24"/>
              </w:rPr>
              <w:t>碼頭</w:t>
            </w:r>
            <w:r w:rsidRPr="00B704AC">
              <w:rPr>
                <w:rFonts w:hint="eastAsia"/>
                <w:sz w:val="24"/>
                <w:szCs w:val="24"/>
              </w:rPr>
              <w:t>目前已標租，</w:t>
            </w:r>
            <w:r w:rsidRPr="00B704AC">
              <w:rPr>
                <w:sz w:val="24"/>
                <w:szCs w:val="24"/>
              </w:rPr>
              <w:t>為私人</w:t>
            </w:r>
            <w:r w:rsidRPr="00B704AC">
              <w:rPr>
                <w:rFonts w:hint="eastAsia"/>
                <w:sz w:val="24"/>
                <w:szCs w:val="24"/>
              </w:rPr>
              <w:t>場所</w:t>
            </w:r>
            <w:r w:rsidRPr="00B704AC">
              <w:rPr>
                <w:sz w:val="24"/>
                <w:szCs w:val="24"/>
              </w:rPr>
              <w:t>，現場設有門禁</w:t>
            </w:r>
            <w:r w:rsidRPr="00B704AC">
              <w:rPr>
                <w:rFonts w:hint="eastAsia"/>
                <w:sz w:val="24"/>
                <w:szCs w:val="24"/>
              </w:rPr>
              <w:t>(平時</w:t>
            </w:r>
            <w:r w:rsidRPr="00B704AC">
              <w:rPr>
                <w:sz w:val="24"/>
                <w:szCs w:val="24"/>
              </w:rPr>
              <w:t>上鎖</w:t>
            </w:r>
            <w:r w:rsidRPr="00B704AC">
              <w:rPr>
                <w:rFonts w:hint="eastAsia"/>
                <w:sz w:val="24"/>
                <w:szCs w:val="24"/>
              </w:rPr>
              <w:t>)</w:t>
            </w:r>
            <w:r w:rsidRPr="00B704AC">
              <w:rPr>
                <w:sz w:val="24"/>
                <w:szCs w:val="24"/>
              </w:rPr>
              <w:t>，並標示｢水深危險，禁止進入｣。</w:t>
            </w:r>
          </w:p>
          <w:p w:rsidR="002E0539" w:rsidRPr="00B704AC" w:rsidRDefault="002E0539" w:rsidP="002B2FA8">
            <w:pPr>
              <w:ind w:left="59" w:firstLine="0"/>
              <w:rPr>
                <w:sz w:val="24"/>
                <w:szCs w:val="24"/>
              </w:rPr>
            </w:pPr>
            <w:r w:rsidRPr="00B704AC">
              <w:rPr>
                <w:noProof/>
                <w:sz w:val="24"/>
                <w:szCs w:val="24"/>
              </w:rPr>
              <w:drawing>
                <wp:inline distT="0" distB="0" distL="0" distR="0" wp14:anchorId="2860AB21" wp14:editId="1F91E001">
                  <wp:extent cx="2160000" cy="1561590"/>
                  <wp:effectExtent l="0" t="0" r="0" b="63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0000" cy="1561590"/>
                          </a:xfrm>
                          <a:prstGeom prst="rect">
                            <a:avLst/>
                          </a:prstGeom>
                          <a:noFill/>
                        </pic:spPr>
                      </pic:pic>
                    </a:graphicData>
                  </a:graphic>
                </wp:inline>
              </w:drawing>
            </w:r>
            <w:r w:rsidRPr="00B704AC">
              <w:rPr>
                <w:noProof/>
                <w:sz w:val="24"/>
                <w:szCs w:val="24"/>
              </w:rPr>
              <w:drawing>
                <wp:inline distT="0" distB="0" distL="0" distR="0" wp14:anchorId="3A4B3B60" wp14:editId="7331AC20">
                  <wp:extent cx="2160000" cy="1619339"/>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60000" cy="1619339"/>
                          </a:xfrm>
                          <a:prstGeom prst="rect">
                            <a:avLst/>
                          </a:prstGeom>
                          <a:noFill/>
                        </pic:spPr>
                      </pic:pic>
                    </a:graphicData>
                  </a:graphic>
                </wp:inline>
              </w:drawing>
            </w:r>
          </w:p>
          <w:p w:rsidR="002E0539" w:rsidRPr="00B704AC" w:rsidRDefault="002E0539" w:rsidP="00F072A1">
            <w:pPr>
              <w:pStyle w:val="af8"/>
              <w:numPr>
                <w:ilvl w:val="0"/>
                <w:numId w:val="49"/>
              </w:numPr>
              <w:ind w:leftChars="0" w:left="419"/>
              <w:rPr>
                <w:sz w:val="24"/>
                <w:szCs w:val="24"/>
              </w:rPr>
            </w:pPr>
            <w:r w:rsidRPr="00B704AC">
              <w:rPr>
                <w:sz w:val="24"/>
                <w:szCs w:val="24"/>
              </w:rPr>
              <w:t>碼頭設計有專用收納的獨木舟上下船渠，兩側有遊艇停靠，也有經營獨木舟，</w:t>
            </w:r>
            <w:r w:rsidRPr="00B704AC">
              <w:rPr>
                <w:rFonts w:hint="eastAsia"/>
                <w:sz w:val="24"/>
                <w:szCs w:val="24"/>
              </w:rPr>
              <w:t>目前為</w:t>
            </w:r>
            <w:r w:rsidRPr="00B704AC">
              <w:rPr>
                <w:sz w:val="24"/>
                <w:szCs w:val="24"/>
              </w:rPr>
              <w:t>私人</w:t>
            </w:r>
            <w:r w:rsidRPr="00B704AC">
              <w:rPr>
                <w:rFonts w:hint="eastAsia"/>
                <w:sz w:val="24"/>
                <w:szCs w:val="24"/>
              </w:rPr>
              <w:t>場所</w:t>
            </w:r>
            <w:r w:rsidRPr="00B704AC">
              <w:rPr>
                <w:sz w:val="24"/>
                <w:szCs w:val="24"/>
              </w:rPr>
              <w:t>，沒有</w:t>
            </w:r>
            <w:r w:rsidRPr="00B704AC">
              <w:rPr>
                <w:rFonts w:hint="eastAsia"/>
                <w:sz w:val="24"/>
                <w:szCs w:val="24"/>
              </w:rPr>
              <w:t>許可</w:t>
            </w:r>
            <w:r w:rsidRPr="00B704AC">
              <w:rPr>
                <w:sz w:val="24"/>
                <w:szCs w:val="24"/>
              </w:rPr>
              <w:t>一般民眾無法從此處下水上岸。</w:t>
            </w:r>
          </w:p>
          <w:p w:rsidR="002E0539" w:rsidRPr="00B704AC" w:rsidRDefault="002E0539" w:rsidP="002B2FA8">
            <w:pPr>
              <w:ind w:left="59" w:firstLine="0"/>
              <w:rPr>
                <w:sz w:val="24"/>
                <w:szCs w:val="24"/>
              </w:rPr>
            </w:pPr>
            <w:r w:rsidRPr="00B704AC">
              <w:rPr>
                <w:noProof/>
                <w:sz w:val="24"/>
                <w:szCs w:val="24"/>
              </w:rPr>
              <w:drawing>
                <wp:inline distT="0" distB="0" distL="0" distR="0" wp14:anchorId="53A52C7A" wp14:editId="02A8310C">
                  <wp:extent cx="2813453" cy="2136650"/>
                  <wp:effectExtent l="0" t="4445" r="1905" b="190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230427_104622.jpg"/>
                          <pic:cNvPicPr/>
                        </pic:nvPicPr>
                        <pic:blipFill rotWithShape="1">
                          <a:blip r:embed="rId43" cstate="print">
                            <a:extLst>
                              <a:ext uri="{28A0092B-C50C-407E-A947-70E740481C1C}">
                                <a14:useLocalDpi xmlns:a14="http://schemas.microsoft.com/office/drawing/2010/main" val="0"/>
                              </a:ext>
                            </a:extLst>
                          </a:blip>
                          <a:srcRect l="4466" r="21485"/>
                          <a:stretch/>
                        </pic:blipFill>
                        <pic:spPr bwMode="auto">
                          <a:xfrm rot="5400000">
                            <a:off x="0" y="0"/>
                            <a:ext cx="2864403" cy="2175343"/>
                          </a:xfrm>
                          <a:prstGeom prst="rect">
                            <a:avLst/>
                          </a:prstGeom>
                          <a:ln>
                            <a:noFill/>
                          </a:ln>
                          <a:extLst>
                            <a:ext uri="{53640926-AAD7-44D8-BBD7-CCE9431645EC}">
                              <a14:shadowObscured xmlns:a14="http://schemas.microsoft.com/office/drawing/2010/main"/>
                            </a:ext>
                          </a:extLst>
                        </pic:spPr>
                      </pic:pic>
                    </a:graphicData>
                  </a:graphic>
                </wp:inline>
              </w:drawing>
            </w:r>
            <w:r w:rsidRPr="00B704AC">
              <w:rPr>
                <w:noProof/>
                <w:sz w:val="24"/>
                <w:szCs w:val="24"/>
              </w:rPr>
              <w:drawing>
                <wp:inline distT="0" distB="0" distL="0" distR="0" wp14:anchorId="096E3BFB" wp14:editId="64FFBC83">
                  <wp:extent cx="2818559" cy="2190636"/>
                  <wp:effectExtent l="9207"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230427_105119.jpg"/>
                          <pic:cNvPicPr/>
                        </pic:nvPicPr>
                        <pic:blipFill rotWithShape="1">
                          <a:blip r:embed="rId44" cstate="print">
                            <a:extLst>
                              <a:ext uri="{28A0092B-C50C-407E-A947-70E740481C1C}">
                                <a14:useLocalDpi xmlns:a14="http://schemas.microsoft.com/office/drawing/2010/main" val="0"/>
                              </a:ext>
                            </a:extLst>
                          </a:blip>
                          <a:srcRect l="27646"/>
                          <a:stretch/>
                        </pic:blipFill>
                        <pic:spPr bwMode="auto">
                          <a:xfrm rot="5400000">
                            <a:off x="0" y="0"/>
                            <a:ext cx="2856864" cy="2220407"/>
                          </a:xfrm>
                          <a:prstGeom prst="rect">
                            <a:avLst/>
                          </a:prstGeom>
                          <a:ln>
                            <a:noFill/>
                          </a:ln>
                          <a:extLst>
                            <a:ext uri="{53640926-AAD7-44D8-BBD7-CCE9431645EC}">
                              <a14:shadowObscured xmlns:a14="http://schemas.microsoft.com/office/drawing/2010/main"/>
                            </a:ext>
                          </a:extLst>
                        </pic:spPr>
                      </pic:pic>
                    </a:graphicData>
                  </a:graphic>
                </wp:inline>
              </w:drawing>
            </w:r>
          </w:p>
          <w:p w:rsidR="002E0539" w:rsidRPr="00B704AC" w:rsidRDefault="002E0539" w:rsidP="00F072A1">
            <w:pPr>
              <w:pStyle w:val="af8"/>
              <w:numPr>
                <w:ilvl w:val="0"/>
                <w:numId w:val="49"/>
              </w:numPr>
              <w:ind w:leftChars="0" w:left="419"/>
              <w:rPr>
                <w:sz w:val="24"/>
                <w:szCs w:val="24"/>
              </w:rPr>
            </w:pPr>
            <w:r w:rsidRPr="00B704AC">
              <w:rPr>
                <w:rFonts w:hint="eastAsia"/>
                <w:sz w:val="24"/>
                <w:szCs w:val="24"/>
              </w:rPr>
              <w:t>如</w:t>
            </w:r>
            <w:r w:rsidRPr="00B704AC">
              <w:rPr>
                <w:sz w:val="24"/>
                <w:szCs w:val="24"/>
              </w:rPr>
              <w:t>從碼頭旁之</w:t>
            </w:r>
            <w:r w:rsidRPr="00B704AC">
              <w:rPr>
                <w:rFonts w:hint="eastAsia"/>
                <w:sz w:val="24"/>
                <w:szCs w:val="24"/>
              </w:rPr>
              <w:t>救難碼頭</w:t>
            </w:r>
            <w:r w:rsidRPr="00B704AC">
              <w:rPr>
                <w:sz w:val="24"/>
                <w:szCs w:val="24"/>
              </w:rPr>
              <w:t>下水，一旦退潮，河水與岸際距離拉長，爛泥濕滑，十分危險。</w:t>
            </w:r>
          </w:p>
          <w:p w:rsidR="002E0539" w:rsidRPr="00B704AC" w:rsidRDefault="002E0539" w:rsidP="002B2FA8">
            <w:pPr>
              <w:ind w:left="59" w:firstLine="0"/>
              <w:rPr>
                <w:sz w:val="24"/>
                <w:szCs w:val="24"/>
              </w:rPr>
            </w:pPr>
            <w:r w:rsidRPr="00B704AC">
              <w:rPr>
                <w:rFonts w:hint="eastAsia"/>
                <w:noProof/>
                <w:sz w:val="24"/>
                <w:szCs w:val="24"/>
              </w:rPr>
              <w:drawing>
                <wp:inline distT="0" distB="0" distL="0" distR="0" wp14:anchorId="41EFE47E" wp14:editId="2B1D8A72">
                  <wp:extent cx="4341600" cy="2441291"/>
                  <wp:effectExtent l="0" t="0" r="1905"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230427_11072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41600" cy="2441291"/>
                          </a:xfrm>
                          <a:prstGeom prst="rect">
                            <a:avLst/>
                          </a:prstGeom>
                        </pic:spPr>
                      </pic:pic>
                    </a:graphicData>
                  </a:graphic>
                </wp:inline>
              </w:drawing>
            </w:r>
          </w:p>
        </w:tc>
      </w:tr>
      <w:tr w:rsidR="00B704AC" w:rsidRPr="00B704AC" w:rsidTr="002B2FA8">
        <w:trPr>
          <w:trHeight w:val="970"/>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E0539" w:rsidRPr="00B704AC" w:rsidRDefault="002E0539" w:rsidP="002B2FA8">
            <w:pPr>
              <w:ind w:left="104" w:firstLine="0"/>
              <w:rPr>
                <w:sz w:val="24"/>
                <w:szCs w:val="24"/>
              </w:rPr>
            </w:pPr>
            <w:proofErr w:type="gramStart"/>
            <w:r w:rsidRPr="00B704AC">
              <w:rPr>
                <w:sz w:val="24"/>
                <w:szCs w:val="24"/>
              </w:rPr>
              <w:lastRenderedPageBreak/>
              <w:t>迎星碼頭</w:t>
            </w:r>
            <w:proofErr w:type="gramEnd"/>
            <w:r w:rsidRPr="00B704AC">
              <w:rPr>
                <w:sz w:val="24"/>
                <w:szCs w:val="24"/>
              </w:rPr>
              <w:t>現勘</w:t>
            </w:r>
          </w:p>
        </w:tc>
        <w:tc>
          <w:tcPr>
            <w:tcW w:w="7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0539" w:rsidRPr="00B704AC" w:rsidRDefault="002E0539" w:rsidP="00F072A1">
            <w:pPr>
              <w:pStyle w:val="af8"/>
              <w:numPr>
                <w:ilvl w:val="0"/>
                <w:numId w:val="50"/>
              </w:numPr>
              <w:ind w:leftChars="0" w:left="419"/>
              <w:rPr>
                <w:sz w:val="24"/>
                <w:szCs w:val="24"/>
              </w:rPr>
            </w:pPr>
            <w:r w:rsidRPr="00B704AC">
              <w:rPr>
                <w:sz w:val="24"/>
                <w:szCs w:val="24"/>
              </w:rPr>
              <w:t>碼頭</w:t>
            </w:r>
            <w:r w:rsidRPr="00B704AC">
              <w:rPr>
                <w:rFonts w:hint="eastAsia"/>
                <w:sz w:val="24"/>
                <w:szCs w:val="24"/>
              </w:rPr>
              <w:t>目前已標租，</w:t>
            </w:r>
            <w:r w:rsidRPr="00B704AC">
              <w:rPr>
                <w:sz w:val="24"/>
                <w:szCs w:val="24"/>
              </w:rPr>
              <w:t>為私人碼頭</w:t>
            </w:r>
            <w:r w:rsidR="008C04B8" w:rsidRPr="00B704AC">
              <w:rPr>
                <w:sz w:val="24"/>
                <w:szCs w:val="24"/>
              </w:rPr>
              <w:t>(</w:t>
            </w:r>
            <w:r w:rsidRPr="00B704AC">
              <w:rPr>
                <w:rFonts w:hint="eastAsia"/>
                <w:sz w:val="24"/>
                <w:szCs w:val="24"/>
              </w:rPr>
              <w:t>平時</w:t>
            </w:r>
            <w:r w:rsidRPr="00B704AC">
              <w:rPr>
                <w:sz w:val="24"/>
                <w:szCs w:val="24"/>
              </w:rPr>
              <w:t>上鎖</w:t>
            </w:r>
            <w:r w:rsidR="008C04B8" w:rsidRPr="00B704AC">
              <w:rPr>
                <w:sz w:val="24"/>
                <w:szCs w:val="24"/>
              </w:rPr>
              <w:t>)</w:t>
            </w:r>
            <w:r w:rsidRPr="00B704AC">
              <w:rPr>
                <w:sz w:val="24"/>
                <w:szCs w:val="24"/>
              </w:rPr>
              <w:t>，禁止進入。</w:t>
            </w:r>
          </w:p>
          <w:p w:rsidR="002E0539" w:rsidRPr="00B704AC" w:rsidRDefault="002E0539" w:rsidP="002B2FA8">
            <w:pPr>
              <w:ind w:left="59" w:firstLine="0"/>
              <w:rPr>
                <w:sz w:val="24"/>
                <w:szCs w:val="24"/>
              </w:rPr>
            </w:pPr>
            <w:r w:rsidRPr="00B704AC">
              <w:rPr>
                <w:noProof/>
                <w:sz w:val="24"/>
                <w:szCs w:val="24"/>
              </w:rPr>
              <w:drawing>
                <wp:inline distT="0" distB="0" distL="0" distR="0" wp14:anchorId="2754F4A2" wp14:editId="0139ADB1">
                  <wp:extent cx="1451207" cy="2127112"/>
                  <wp:effectExtent l="5080" t="0" r="1905" b="190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30427_113712.jpg"/>
                          <pic:cNvPicPr/>
                        </pic:nvPicPr>
                        <pic:blipFill rotWithShape="1">
                          <a:blip r:embed="rId46" cstate="print">
                            <a:extLst>
                              <a:ext uri="{28A0092B-C50C-407E-A947-70E740481C1C}">
                                <a14:useLocalDpi xmlns:a14="http://schemas.microsoft.com/office/drawing/2010/main" val="0"/>
                              </a:ext>
                            </a:extLst>
                          </a:blip>
                          <a:srcRect l="29733" r="31901"/>
                          <a:stretch/>
                        </pic:blipFill>
                        <pic:spPr bwMode="auto">
                          <a:xfrm rot="5400000">
                            <a:off x="0" y="0"/>
                            <a:ext cx="1490037" cy="2184027"/>
                          </a:xfrm>
                          <a:prstGeom prst="rect">
                            <a:avLst/>
                          </a:prstGeom>
                          <a:ln>
                            <a:noFill/>
                          </a:ln>
                          <a:extLst>
                            <a:ext uri="{53640926-AAD7-44D8-BBD7-CCE9431645EC}">
                              <a14:shadowObscured xmlns:a14="http://schemas.microsoft.com/office/drawing/2010/main"/>
                            </a:ext>
                          </a:extLst>
                        </pic:spPr>
                      </pic:pic>
                    </a:graphicData>
                  </a:graphic>
                </wp:inline>
              </w:drawing>
            </w:r>
            <w:r w:rsidRPr="00B704AC">
              <w:rPr>
                <w:noProof/>
                <w:sz w:val="24"/>
                <w:szCs w:val="24"/>
              </w:rPr>
              <w:drawing>
                <wp:inline distT="0" distB="0" distL="0" distR="0" wp14:anchorId="1CC913AE" wp14:editId="6904AC69">
                  <wp:extent cx="2215662" cy="1426086"/>
                  <wp:effectExtent l="0" t="0" r="0" b="317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50432" cy="1448465"/>
                          </a:xfrm>
                          <a:prstGeom prst="rect">
                            <a:avLst/>
                          </a:prstGeom>
                          <a:noFill/>
                        </pic:spPr>
                      </pic:pic>
                    </a:graphicData>
                  </a:graphic>
                </wp:inline>
              </w:drawing>
            </w:r>
          </w:p>
          <w:p w:rsidR="002E0539" w:rsidRPr="00B704AC" w:rsidRDefault="002E0539" w:rsidP="002B2FA8">
            <w:pPr>
              <w:ind w:left="59" w:firstLine="0"/>
              <w:rPr>
                <w:sz w:val="24"/>
                <w:szCs w:val="24"/>
              </w:rPr>
            </w:pPr>
            <w:r w:rsidRPr="00B704AC">
              <w:rPr>
                <w:rFonts w:hint="eastAsia"/>
                <w:noProof/>
                <w:sz w:val="24"/>
                <w:szCs w:val="24"/>
              </w:rPr>
              <w:drawing>
                <wp:inline distT="0" distB="0" distL="0" distR="0" wp14:anchorId="7357384E" wp14:editId="7418101A">
                  <wp:extent cx="2130425" cy="1434542"/>
                  <wp:effectExtent l="0" t="0" r="3175"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30427_113956.jpg"/>
                          <pic:cNvPicPr/>
                        </pic:nvPicPr>
                        <pic:blipFill rotWithShape="1">
                          <a:blip r:embed="rId48" cstate="print">
                            <a:extLst>
                              <a:ext uri="{28A0092B-C50C-407E-A947-70E740481C1C}">
                                <a14:useLocalDpi xmlns:a14="http://schemas.microsoft.com/office/drawing/2010/main" val="0"/>
                              </a:ext>
                            </a:extLst>
                          </a:blip>
                          <a:srcRect l="15249" t="1350" r="8336" b="5744"/>
                          <a:stretch/>
                        </pic:blipFill>
                        <pic:spPr bwMode="auto">
                          <a:xfrm>
                            <a:off x="0" y="0"/>
                            <a:ext cx="2210833" cy="1488685"/>
                          </a:xfrm>
                          <a:prstGeom prst="rect">
                            <a:avLst/>
                          </a:prstGeom>
                          <a:ln>
                            <a:noFill/>
                          </a:ln>
                          <a:extLst>
                            <a:ext uri="{53640926-AAD7-44D8-BBD7-CCE9431645EC}">
                              <a14:shadowObscured xmlns:a14="http://schemas.microsoft.com/office/drawing/2010/main"/>
                            </a:ext>
                          </a:extLst>
                        </pic:spPr>
                      </pic:pic>
                    </a:graphicData>
                  </a:graphic>
                </wp:inline>
              </w:drawing>
            </w:r>
            <w:r w:rsidRPr="00B704AC">
              <w:rPr>
                <w:rFonts w:hint="eastAsia"/>
                <w:noProof/>
                <w:sz w:val="24"/>
                <w:szCs w:val="24"/>
              </w:rPr>
              <w:drawing>
                <wp:inline distT="0" distB="0" distL="0" distR="0" wp14:anchorId="5A2EBABE" wp14:editId="4DBEEA42">
                  <wp:extent cx="2229729" cy="143784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30427_113054.jpg"/>
                          <pic:cNvPicPr/>
                        </pic:nvPicPr>
                        <pic:blipFill rotWithShape="1">
                          <a:blip r:embed="rId49" cstate="print">
                            <a:extLst>
                              <a:ext uri="{28A0092B-C50C-407E-A947-70E740481C1C}">
                                <a14:useLocalDpi xmlns:a14="http://schemas.microsoft.com/office/drawing/2010/main" val="0"/>
                              </a:ext>
                            </a:extLst>
                          </a:blip>
                          <a:srcRect l="9523" r="25603" b="25603"/>
                          <a:stretch/>
                        </pic:blipFill>
                        <pic:spPr bwMode="auto">
                          <a:xfrm>
                            <a:off x="0" y="0"/>
                            <a:ext cx="2301736" cy="1484273"/>
                          </a:xfrm>
                          <a:prstGeom prst="rect">
                            <a:avLst/>
                          </a:prstGeom>
                          <a:ln>
                            <a:noFill/>
                          </a:ln>
                          <a:extLst>
                            <a:ext uri="{53640926-AAD7-44D8-BBD7-CCE9431645EC}">
                              <a14:shadowObscured xmlns:a14="http://schemas.microsoft.com/office/drawing/2010/main"/>
                            </a:ext>
                          </a:extLst>
                        </pic:spPr>
                      </pic:pic>
                    </a:graphicData>
                  </a:graphic>
                </wp:inline>
              </w:drawing>
            </w:r>
          </w:p>
          <w:p w:rsidR="002E0539" w:rsidRPr="00B704AC" w:rsidRDefault="002E0539" w:rsidP="00F072A1">
            <w:pPr>
              <w:pStyle w:val="af8"/>
              <w:numPr>
                <w:ilvl w:val="0"/>
                <w:numId w:val="50"/>
              </w:numPr>
              <w:ind w:leftChars="0" w:left="419"/>
              <w:rPr>
                <w:sz w:val="24"/>
                <w:szCs w:val="24"/>
              </w:rPr>
            </w:pPr>
            <w:r w:rsidRPr="00B704AC">
              <w:rPr>
                <w:rFonts w:hint="eastAsia"/>
                <w:sz w:val="24"/>
                <w:szCs w:val="24"/>
              </w:rPr>
              <w:t>如</w:t>
            </w:r>
            <w:r w:rsidRPr="00B704AC">
              <w:rPr>
                <w:sz w:val="24"/>
                <w:szCs w:val="24"/>
              </w:rPr>
              <w:t>從碼頭旁之</w:t>
            </w:r>
            <w:r w:rsidRPr="00B704AC">
              <w:rPr>
                <w:rFonts w:hint="eastAsia"/>
                <w:sz w:val="24"/>
                <w:szCs w:val="24"/>
              </w:rPr>
              <w:t>救難碼頭</w:t>
            </w:r>
            <w:r w:rsidRPr="00B704AC">
              <w:rPr>
                <w:sz w:val="24"/>
                <w:szCs w:val="24"/>
              </w:rPr>
              <w:t>下水，一旦退潮，河水與岸際距離拉長，爛泥濕滑，十分危險。</w:t>
            </w:r>
          </w:p>
          <w:p w:rsidR="002E0539" w:rsidRPr="00B704AC" w:rsidRDefault="002E0539" w:rsidP="002B2FA8">
            <w:pPr>
              <w:ind w:left="59" w:firstLine="0"/>
              <w:rPr>
                <w:sz w:val="24"/>
                <w:szCs w:val="24"/>
              </w:rPr>
            </w:pPr>
            <w:r w:rsidRPr="00B704AC">
              <w:rPr>
                <w:rFonts w:hint="eastAsia"/>
                <w:noProof/>
                <w:sz w:val="24"/>
                <w:szCs w:val="24"/>
              </w:rPr>
              <w:drawing>
                <wp:inline distT="0" distB="0" distL="0" distR="0" wp14:anchorId="302DBAA6" wp14:editId="655E2F85">
                  <wp:extent cx="2034179" cy="4369431"/>
                  <wp:effectExtent l="0" t="5397"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230427_114614.jpg"/>
                          <pic:cNvPicPr/>
                        </pic:nvPicPr>
                        <pic:blipFill rotWithShape="1">
                          <a:blip r:embed="rId50" cstate="print">
                            <a:extLst>
                              <a:ext uri="{28A0092B-C50C-407E-A947-70E740481C1C}">
                                <a14:useLocalDpi xmlns:a14="http://schemas.microsoft.com/office/drawing/2010/main" val="0"/>
                              </a:ext>
                            </a:extLst>
                          </a:blip>
                          <a:srcRect l="31466" r="42354"/>
                          <a:stretch/>
                        </pic:blipFill>
                        <pic:spPr bwMode="auto">
                          <a:xfrm rot="5400000">
                            <a:off x="0" y="0"/>
                            <a:ext cx="2058073" cy="4420756"/>
                          </a:xfrm>
                          <a:prstGeom prst="rect">
                            <a:avLst/>
                          </a:prstGeom>
                          <a:ln>
                            <a:noFill/>
                          </a:ln>
                          <a:extLst>
                            <a:ext uri="{53640926-AAD7-44D8-BBD7-CCE9431645EC}">
                              <a14:shadowObscured xmlns:a14="http://schemas.microsoft.com/office/drawing/2010/main"/>
                            </a:ext>
                          </a:extLst>
                        </pic:spPr>
                      </pic:pic>
                    </a:graphicData>
                  </a:graphic>
                </wp:inline>
              </w:drawing>
            </w:r>
          </w:p>
        </w:tc>
      </w:tr>
      <w:tr w:rsidR="00B704AC" w:rsidRPr="00B704AC" w:rsidTr="002B2FA8">
        <w:trPr>
          <w:trHeight w:val="1067"/>
        </w:trPr>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E0539" w:rsidRPr="00B704AC" w:rsidRDefault="002E0539" w:rsidP="002B2FA8">
            <w:pPr>
              <w:ind w:left="104" w:firstLine="0"/>
              <w:rPr>
                <w:sz w:val="24"/>
                <w:szCs w:val="24"/>
              </w:rPr>
            </w:pPr>
            <w:r w:rsidRPr="00B704AC">
              <w:rPr>
                <w:sz w:val="24"/>
                <w:szCs w:val="24"/>
              </w:rPr>
              <w:t>百齡碼頭現</w:t>
            </w:r>
            <w:proofErr w:type="gramStart"/>
            <w:r w:rsidRPr="00B704AC">
              <w:rPr>
                <w:sz w:val="24"/>
                <w:szCs w:val="24"/>
              </w:rPr>
              <w:t>勘</w:t>
            </w:r>
            <w:proofErr w:type="gramEnd"/>
          </w:p>
        </w:tc>
        <w:tc>
          <w:tcPr>
            <w:tcW w:w="7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E0539" w:rsidRPr="00B704AC" w:rsidRDefault="002E0539" w:rsidP="00F072A1">
            <w:pPr>
              <w:pStyle w:val="af8"/>
              <w:numPr>
                <w:ilvl w:val="0"/>
                <w:numId w:val="51"/>
              </w:numPr>
              <w:ind w:leftChars="0" w:left="419"/>
              <w:rPr>
                <w:sz w:val="24"/>
                <w:szCs w:val="24"/>
              </w:rPr>
            </w:pPr>
            <w:r w:rsidRPr="00B704AC">
              <w:rPr>
                <w:rFonts w:hint="eastAsia"/>
                <w:sz w:val="24"/>
                <w:szCs w:val="24"/>
              </w:rPr>
              <w:t>目前</w:t>
            </w:r>
            <w:r w:rsidRPr="00B704AC">
              <w:rPr>
                <w:sz w:val="24"/>
                <w:szCs w:val="24"/>
              </w:rPr>
              <w:t>為</w:t>
            </w:r>
            <w:r w:rsidRPr="00B704AC">
              <w:rPr>
                <w:rFonts w:hint="eastAsia"/>
                <w:sz w:val="24"/>
                <w:szCs w:val="24"/>
              </w:rPr>
              <w:t>招租</w:t>
            </w:r>
            <w:r w:rsidRPr="00B704AC">
              <w:rPr>
                <w:sz w:val="24"/>
                <w:szCs w:val="24"/>
              </w:rPr>
              <w:t>碼頭，</w:t>
            </w:r>
            <w:r w:rsidRPr="00B704AC">
              <w:rPr>
                <w:rFonts w:hint="eastAsia"/>
                <w:sz w:val="24"/>
                <w:szCs w:val="24"/>
              </w:rPr>
              <w:t>未經許可</w:t>
            </w:r>
            <w:r w:rsidRPr="00B704AC">
              <w:rPr>
                <w:sz w:val="24"/>
                <w:szCs w:val="24"/>
              </w:rPr>
              <w:t>禁止進入。</w:t>
            </w:r>
          </w:p>
          <w:p w:rsidR="002E0539" w:rsidRPr="00B704AC" w:rsidRDefault="002E0539" w:rsidP="002B2FA8">
            <w:pPr>
              <w:ind w:left="59" w:firstLine="0"/>
              <w:rPr>
                <w:sz w:val="24"/>
                <w:szCs w:val="24"/>
              </w:rPr>
            </w:pPr>
            <w:r w:rsidRPr="00B704AC">
              <w:rPr>
                <w:rFonts w:hint="eastAsia"/>
                <w:noProof/>
                <w:sz w:val="24"/>
                <w:szCs w:val="24"/>
              </w:rPr>
              <w:drawing>
                <wp:inline distT="0" distB="0" distL="0" distR="0" wp14:anchorId="6951EA83" wp14:editId="069EA4B2">
                  <wp:extent cx="4382086" cy="2464056"/>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230427_120526.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09285" cy="2479350"/>
                          </a:xfrm>
                          <a:prstGeom prst="rect">
                            <a:avLst/>
                          </a:prstGeom>
                        </pic:spPr>
                      </pic:pic>
                    </a:graphicData>
                  </a:graphic>
                </wp:inline>
              </w:drawing>
            </w:r>
          </w:p>
          <w:p w:rsidR="002E0539" w:rsidRPr="00B704AC" w:rsidRDefault="002E0539" w:rsidP="00F072A1">
            <w:pPr>
              <w:pStyle w:val="af8"/>
              <w:numPr>
                <w:ilvl w:val="0"/>
                <w:numId w:val="51"/>
              </w:numPr>
              <w:ind w:leftChars="0" w:left="419"/>
              <w:rPr>
                <w:sz w:val="24"/>
                <w:szCs w:val="24"/>
              </w:rPr>
            </w:pPr>
            <w:r w:rsidRPr="00B704AC">
              <w:rPr>
                <w:sz w:val="24"/>
                <w:szCs w:val="24"/>
              </w:rPr>
              <w:t>此一碼頭</w:t>
            </w:r>
            <w:r w:rsidRPr="00B704AC">
              <w:rPr>
                <w:rFonts w:hint="eastAsia"/>
                <w:sz w:val="24"/>
                <w:szCs w:val="24"/>
              </w:rPr>
              <w:t>為龍舟碼頭，不適合從事SUP活動。</w:t>
            </w:r>
          </w:p>
          <w:p w:rsidR="002E0539" w:rsidRPr="00B704AC" w:rsidRDefault="002E0539" w:rsidP="002B2FA8">
            <w:pPr>
              <w:ind w:left="71" w:firstLine="0"/>
              <w:rPr>
                <w:sz w:val="24"/>
                <w:szCs w:val="24"/>
              </w:rPr>
            </w:pPr>
            <w:r w:rsidRPr="00B704AC">
              <w:rPr>
                <w:noProof/>
                <w:sz w:val="24"/>
                <w:szCs w:val="24"/>
              </w:rPr>
              <w:lastRenderedPageBreak/>
              <w:drawing>
                <wp:inline distT="0" distB="0" distL="0" distR="0" wp14:anchorId="0F20F2DF" wp14:editId="7E11FCF2">
                  <wp:extent cx="4381200" cy="2463557"/>
                  <wp:effectExtent l="0" t="0" r="635"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230427_12061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381200" cy="2463557"/>
                          </a:xfrm>
                          <a:prstGeom prst="rect">
                            <a:avLst/>
                          </a:prstGeom>
                        </pic:spPr>
                      </pic:pic>
                    </a:graphicData>
                  </a:graphic>
                </wp:inline>
              </w:drawing>
            </w:r>
          </w:p>
        </w:tc>
      </w:tr>
    </w:tbl>
    <w:p w:rsidR="002E0539" w:rsidRPr="00B704AC" w:rsidRDefault="002E0539" w:rsidP="002E0539">
      <w:pPr>
        <w:pStyle w:val="3"/>
        <w:numPr>
          <w:ilvl w:val="0"/>
          <w:numId w:val="0"/>
        </w:numPr>
        <w:ind w:left="680"/>
        <w:rPr>
          <w:noProof/>
          <w:sz w:val="24"/>
          <w:szCs w:val="24"/>
        </w:rPr>
      </w:pPr>
      <w:r w:rsidRPr="00B704AC">
        <w:rPr>
          <w:rFonts w:hint="eastAsia"/>
          <w:noProof/>
          <w:sz w:val="24"/>
          <w:szCs w:val="24"/>
        </w:rPr>
        <w:lastRenderedPageBreak/>
        <w:t>資料來源：本院整理。</w:t>
      </w:r>
    </w:p>
    <w:p w:rsidR="002E0539" w:rsidRPr="00B704AC" w:rsidRDefault="00BE1B7F" w:rsidP="002E0539">
      <w:pPr>
        <w:pStyle w:val="3"/>
      </w:pPr>
      <w:proofErr w:type="gramStart"/>
      <w:r w:rsidRPr="00B704AC">
        <w:rPr>
          <w:rFonts w:hint="eastAsia"/>
        </w:rPr>
        <w:t>嗣</w:t>
      </w:r>
      <w:proofErr w:type="gramEnd"/>
      <w:r w:rsidRPr="00B704AC">
        <w:rPr>
          <w:rFonts w:hint="eastAsia"/>
        </w:rPr>
        <w:t>臺北市政府112年6月20日</w:t>
      </w:r>
      <w:proofErr w:type="gramStart"/>
      <w:r w:rsidRPr="00B704AC">
        <w:rPr>
          <w:rFonts w:hint="eastAsia"/>
        </w:rPr>
        <w:t>府授體設</w:t>
      </w:r>
      <w:proofErr w:type="gramEnd"/>
      <w:r w:rsidRPr="00B704AC">
        <w:rPr>
          <w:rFonts w:hint="eastAsia"/>
        </w:rPr>
        <w:t>字第1123021091號函於會勘後補充表示：</w:t>
      </w:r>
    </w:p>
    <w:p w:rsidR="002E0539" w:rsidRPr="00B704AC" w:rsidRDefault="006B4127" w:rsidP="002E0539">
      <w:pPr>
        <w:pStyle w:val="4"/>
      </w:pPr>
      <w:r w:rsidRPr="00B704AC">
        <w:rPr>
          <w:rFonts w:hAnsi="標楷體" w:hint="eastAsia"/>
        </w:rPr>
        <w:t>該</w:t>
      </w:r>
      <w:r w:rsidRPr="00B704AC">
        <w:rPr>
          <w:rFonts w:hAnsi="標楷體"/>
        </w:rPr>
        <w:t>市各碼頭依其屬性分由不同局處管轄，</w:t>
      </w:r>
      <w:r w:rsidRPr="00B704AC">
        <w:rPr>
          <w:rFonts w:hAnsi="標楷體" w:hint="eastAsia"/>
        </w:rPr>
        <w:t>詳情如下</w:t>
      </w:r>
      <w:r w:rsidR="00064779" w:rsidRPr="00B704AC">
        <w:rPr>
          <w:rFonts w:hAnsi="標楷體" w:hint="eastAsia"/>
        </w:rPr>
        <w:t>表</w:t>
      </w:r>
      <w:r w:rsidRPr="00B704AC">
        <w:rPr>
          <w:rFonts w:hAnsi="標楷體" w:hint="eastAsia"/>
        </w:rPr>
        <w:t>：</w:t>
      </w:r>
    </w:p>
    <w:p w:rsidR="006B4127" w:rsidRPr="00B704AC" w:rsidRDefault="006B4127" w:rsidP="006B4127">
      <w:pPr>
        <w:pStyle w:val="3"/>
        <w:numPr>
          <w:ilvl w:val="0"/>
          <w:numId w:val="0"/>
        </w:numPr>
        <w:jc w:val="center"/>
        <w:rPr>
          <w:b/>
          <w:i/>
          <w:szCs w:val="32"/>
        </w:rPr>
      </w:pPr>
      <w:r w:rsidRPr="00B704AC">
        <w:rPr>
          <w:b/>
        </w:rPr>
        <w:t>表</w:t>
      </w:r>
      <w:r w:rsidRPr="00B704AC">
        <w:rPr>
          <w:b/>
        </w:rPr>
        <w:fldChar w:fldCharType="begin"/>
      </w:r>
      <w:r w:rsidRPr="00B704AC">
        <w:rPr>
          <w:b/>
        </w:rPr>
        <w:instrText xml:space="preserve"> SEQ 表 \* ARABIC </w:instrText>
      </w:r>
      <w:r w:rsidRPr="00B704AC">
        <w:rPr>
          <w:b/>
        </w:rPr>
        <w:fldChar w:fldCharType="separate"/>
      </w:r>
      <w:r w:rsidR="00F80A60">
        <w:rPr>
          <w:b/>
          <w:noProof/>
        </w:rPr>
        <w:t>5</w:t>
      </w:r>
      <w:r w:rsidRPr="00B704AC">
        <w:rPr>
          <w:b/>
        </w:rPr>
        <w:fldChar w:fldCharType="end"/>
      </w:r>
      <w:r w:rsidRPr="00B704AC">
        <w:rPr>
          <w:rFonts w:hint="eastAsia"/>
          <w:b/>
        </w:rPr>
        <w:t>、</w:t>
      </w:r>
      <w:r w:rsidRPr="00B704AC">
        <w:rPr>
          <w:rFonts w:hint="eastAsia"/>
          <w:b/>
          <w:szCs w:val="32"/>
        </w:rPr>
        <w:t>臺北市政府管轄碼頭概況一覽表</w:t>
      </w:r>
    </w:p>
    <w:tbl>
      <w:tblPr>
        <w:tblW w:w="10206" w:type="dxa"/>
        <w:tblInd w:w="-572" w:type="dxa"/>
        <w:tblLayout w:type="fixed"/>
        <w:tblCellMar>
          <w:left w:w="10" w:type="dxa"/>
          <w:right w:w="10" w:type="dxa"/>
        </w:tblCellMar>
        <w:tblLook w:val="0000" w:firstRow="0" w:lastRow="0" w:firstColumn="0" w:lastColumn="0" w:noHBand="0" w:noVBand="0"/>
      </w:tblPr>
      <w:tblGrid>
        <w:gridCol w:w="704"/>
        <w:gridCol w:w="2021"/>
        <w:gridCol w:w="1115"/>
        <w:gridCol w:w="817"/>
        <w:gridCol w:w="872"/>
        <w:gridCol w:w="2316"/>
        <w:gridCol w:w="660"/>
        <w:gridCol w:w="851"/>
        <w:gridCol w:w="850"/>
      </w:tblGrid>
      <w:tr w:rsidR="00B704AC" w:rsidRPr="00B704AC" w:rsidTr="00251819">
        <w:trPr>
          <w:tblHeader/>
        </w:trPr>
        <w:tc>
          <w:tcPr>
            <w:tcW w:w="7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碼頭</w:t>
            </w:r>
          </w:p>
        </w:tc>
        <w:tc>
          <w:tcPr>
            <w:tcW w:w="202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簡介</w:t>
            </w:r>
          </w:p>
        </w:tc>
        <w:tc>
          <w:tcPr>
            <w:tcW w:w="111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轄管</w:t>
            </w:r>
          </w:p>
          <w:p w:rsidR="006B4127" w:rsidRPr="00B704AC" w:rsidRDefault="006B4127" w:rsidP="00251819">
            <w:pPr>
              <w:ind w:left="-111" w:firstLine="0"/>
              <w:jc w:val="distribute"/>
              <w:rPr>
                <w:rFonts w:hAnsi="標楷體"/>
                <w:b/>
                <w:sz w:val="24"/>
                <w:szCs w:val="24"/>
              </w:rPr>
            </w:pPr>
            <w:r w:rsidRPr="00B704AC">
              <w:rPr>
                <w:rFonts w:hAnsi="標楷體"/>
                <w:b/>
                <w:sz w:val="24"/>
                <w:szCs w:val="24"/>
              </w:rPr>
              <w:t>機關</w:t>
            </w:r>
          </w:p>
        </w:tc>
        <w:tc>
          <w:tcPr>
            <w:tcW w:w="8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模式</w:t>
            </w:r>
          </w:p>
        </w:tc>
        <w:tc>
          <w:tcPr>
            <w:tcW w:w="87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廠商資料</w:t>
            </w:r>
          </w:p>
        </w:tc>
        <w:tc>
          <w:tcPr>
            <w:tcW w:w="231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契約期間及</w:t>
            </w:r>
          </w:p>
          <w:p w:rsidR="006B4127" w:rsidRPr="00B704AC" w:rsidRDefault="006B4127" w:rsidP="00251819">
            <w:pPr>
              <w:ind w:left="-111" w:firstLine="0"/>
              <w:jc w:val="distribute"/>
              <w:rPr>
                <w:rFonts w:hAnsi="標楷體"/>
                <w:b/>
                <w:sz w:val="24"/>
                <w:szCs w:val="24"/>
              </w:rPr>
            </w:pPr>
            <w:r w:rsidRPr="00B704AC">
              <w:rPr>
                <w:rFonts w:hAnsi="標楷體"/>
                <w:b/>
                <w:sz w:val="24"/>
                <w:szCs w:val="24"/>
              </w:rPr>
              <w:t>租金(使用費)</w:t>
            </w:r>
          </w:p>
        </w:tc>
        <w:tc>
          <w:tcPr>
            <w:tcW w:w="6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管理方式</w:t>
            </w:r>
          </w:p>
        </w:tc>
        <w:tc>
          <w:tcPr>
            <w:tcW w:w="85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開放時間</w:t>
            </w:r>
          </w:p>
        </w:tc>
        <w:tc>
          <w:tcPr>
            <w:tcW w:w="8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6B4127" w:rsidRPr="00B704AC" w:rsidRDefault="006B4127" w:rsidP="00251819">
            <w:pPr>
              <w:ind w:left="-111" w:firstLine="0"/>
              <w:jc w:val="distribute"/>
              <w:rPr>
                <w:rFonts w:hAnsi="標楷體"/>
                <w:b/>
                <w:sz w:val="24"/>
                <w:szCs w:val="24"/>
              </w:rPr>
            </w:pPr>
            <w:r w:rsidRPr="00B704AC">
              <w:rPr>
                <w:rFonts w:hAnsi="標楷體"/>
                <w:b/>
                <w:sz w:val="24"/>
                <w:szCs w:val="24"/>
              </w:rPr>
              <w:t>使用限制</w:t>
            </w:r>
          </w:p>
        </w:tc>
      </w:tr>
      <w:tr w:rsidR="00B704AC" w:rsidRPr="00B704AC" w:rsidTr="00251819">
        <w:trPr>
          <w:trHeight w:val="152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roofErr w:type="gramStart"/>
            <w:r w:rsidRPr="00B704AC">
              <w:rPr>
                <w:rFonts w:hAnsi="標楷體"/>
                <w:sz w:val="24"/>
                <w:szCs w:val="24"/>
              </w:rPr>
              <w:t>迎星碼頭</w:t>
            </w:r>
            <w:proofErr w:type="gramEnd"/>
            <w:r w:rsidRPr="00B704AC">
              <w:rPr>
                <w:rFonts w:hAnsi="標楷體"/>
                <w:sz w:val="24"/>
                <w:szCs w:val="24"/>
              </w:rPr>
              <w:t>A區</w:t>
            </w:r>
          </w:p>
        </w:tc>
        <w:tc>
          <w:tcPr>
            <w:tcW w:w="20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位於臺北市北投區社子大橋旁，由臺北市滑水協會推廣寬板滑水與快艇衝浪等水上活動，每年藉由舉辦「臺灣</w:t>
            </w:r>
            <w:proofErr w:type="gramStart"/>
            <w:r w:rsidRPr="00B704AC">
              <w:rPr>
                <w:rFonts w:hAnsi="標楷體"/>
                <w:sz w:val="24"/>
                <w:szCs w:val="24"/>
              </w:rPr>
              <w:t>盃</w:t>
            </w:r>
            <w:proofErr w:type="gramEnd"/>
            <w:r w:rsidRPr="00B704AC">
              <w:rPr>
                <w:rFonts w:hAnsi="標楷體"/>
                <w:sz w:val="24"/>
                <w:szCs w:val="24"/>
              </w:rPr>
              <w:t>國際滑水賽」，吸引國際滑水好手前來臺灣比試交流，為衝浪與滑水愛好者的熱門景點。</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064779" w:rsidP="00251819">
            <w:pPr>
              <w:ind w:left="-111" w:firstLine="0"/>
              <w:rPr>
                <w:rFonts w:hAnsi="標楷體"/>
                <w:sz w:val="24"/>
                <w:szCs w:val="24"/>
              </w:rPr>
            </w:pPr>
            <w:r w:rsidRPr="00B704AC">
              <w:rPr>
                <w:rFonts w:hAnsi="標楷體" w:hint="eastAsia"/>
                <w:sz w:val="24"/>
                <w:szCs w:val="24"/>
              </w:rPr>
              <w:t>工務局</w:t>
            </w:r>
            <w:r w:rsidR="00EF607E" w:rsidRPr="00B704AC">
              <w:rPr>
                <w:rFonts w:hAnsi="標楷體" w:hint="eastAsia"/>
                <w:sz w:val="24"/>
                <w:szCs w:val="24"/>
              </w:rPr>
              <w:t>水利工程處</w:t>
            </w:r>
            <w:r w:rsidR="00EF607E" w:rsidRPr="00B704AC">
              <w:rPr>
                <w:rFonts w:hAnsi="標楷體"/>
                <w:sz w:val="24"/>
                <w:szCs w:val="24"/>
              </w:rPr>
              <w:t xml:space="preserve"> </w:t>
            </w:r>
            <w:r w:rsidR="006B4127" w:rsidRPr="00B704AC">
              <w:rPr>
                <w:rFonts w:hAnsi="標楷體"/>
                <w:sz w:val="24"/>
                <w:szCs w:val="24"/>
              </w:rPr>
              <w:t>(土地)</w:t>
            </w:r>
          </w:p>
          <w:p w:rsidR="006B4127" w:rsidRPr="00B704AC" w:rsidRDefault="006B4127" w:rsidP="00251819">
            <w:pPr>
              <w:ind w:left="-111" w:firstLine="0"/>
              <w:rPr>
                <w:rFonts w:hAnsi="標楷體"/>
                <w:sz w:val="24"/>
                <w:szCs w:val="24"/>
              </w:rPr>
            </w:pPr>
            <w:r w:rsidRPr="00B704AC">
              <w:rPr>
                <w:rFonts w:hAnsi="標楷體"/>
                <w:sz w:val="24"/>
                <w:szCs w:val="24"/>
              </w:rPr>
              <w:t>體育局(設施)</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使用標租</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臺北市滑水協會</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自111年6月1日至114年5月31日，每年使用費22萬元。</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廠商自行管理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依廠商規定開放使用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需聯繫廠商依規定付費使用</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roofErr w:type="gramStart"/>
            <w:r w:rsidRPr="00B704AC">
              <w:rPr>
                <w:rFonts w:hAnsi="標楷體"/>
                <w:sz w:val="24"/>
                <w:szCs w:val="24"/>
              </w:rPr>
              <w:t>基隆河迎星碼頭</w:t>
            </w:r>
            <w:proofErr w:type="gramEnd"/>
            <w:r w:rsidRPr="00B704AC">
              <w:rPr>
                <w:rFonts w:hAnsi="標楷體"/>
                <w:sz w:val="24"/>
                <w:szCs w:val="24"/>
              </w:rPr>
              <w:t>(</w:t>
            </w:r>
            <w:proofErr w:type="gramStart"/>
            <w:r w:rsidRPr="00B704AC">
              <w:rPr>
                <w:rFonts w:hAnsi="標楷體"/>
                <w:sz w:val="24"/>
                <w:szCs w:val="24"/>
              </w:rPr>
              <w:t>迎星碼</w:t>
            </w:r>
            <w:proofErr w:type="gramEnd"/>
            <w:r w:rsidRPr="00B704AC">
              <w:rPr>
                <w:rFonts w:hAnsi="標楷體"/>
                <w:sz w:val="24"/>
                <w:szCs w:val="24"/>
              </w:rPr>
              <w:t>頭B區)</w:t>
            </w:r>
          </w:p>
        </w:tc>
        <w:tc>
          <w:tcPr>
            <w:tcW w:w="20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064779" w:rsidP="00251819">
            <w:pPr>
              <w:ind w:left="-111" w:firstLine="0"/>
              <w:rPr>
                <w:rFonts w:hAnsi="標楷體"/>
                <w:sz w:val="24"/>
                <w:szCs w:val="24"/>
              </w:rPr>
            </w:pPr>
            <w:r w:rsidRPr="00B704AC">
              <w:rPr>
                <w:rFonts w:hAnsi="標楷體" w:hint="eastAsia"/>
                <w:sz w:val="24"/>
                <w:szCs w:val="24"/>
              </w:rPr>
              <w:t>工務局</w:t>
            </w:r>
            <w:r w:rsidR="006B4127" w:rsidRPr="00B704AC">
              <w:rPr>
                <w:rFonts w:hAnsi="標楷體"/>
                <w:sz w:val="24"/>
                <w:szCs w:val="24"/>
              </w:rPr>
              <w:t>水利</w:t>
            </w:r>
            <w:r w:rsidR="006B4127" w:rsidRPr="00B704AC">
              <w:rPr>
                <w:rFonts w:hAnsi="標楷體" w:hint="eastAsia"/>
                <w:sz w:val="24"/>
                <w:szCs w:val="24"/>
              </w:rPr>
              <w:t>工程</w:t>
            </w:r>
            <w:r w:rsidR="006B4127" w:rsidRPr="00B704AC">
              <w:rPr>
                <w:rFonts w:hAnsi="標楷體"/>
                <w:sz w:val="24"/>
                <w:szCs w:val="24"/>
              </w:rPr>
              <w:t>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使用標租</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臺北市滑水協會</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自110年1月1日至112年12月31日，每年使用費16,888元。</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廠商自行管理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依廠商規定開放使用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需聯繫廠商依規定付費使用</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百齡碼頭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位於臺北市士林區通河西街，每年辦理各項龍舟競賽，包含傳統龍舟及競技龍舟，為臺北市龍</w:t>
            </w:r>
            <w:r w:rsidRPr="00B704AC">
              <w:rPr>
                <w:rFonts w:hAnsi="標楷體"/>
                <w:sz w:val="24"/>
                <w:szCs w:val="24"/>
              </w:rPr>
              <w:lastRenderedPageBreak/>
              <w:t>舟特色碼頭，並可提供民眾體驗獨木舟等水上活動。</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064779" w:rsidP="00251819">
            <w:pPr>
              <w:ind w:left="-111" w:firstLine="0"/>
              <w:rPr>
                <w:rFonts w:hAnsi="標楷體"/>
                <w:sz w:val="24"/>
                <w:szCs w:val="24"/>
              </w:rPr>
            </w:pPr>
            <w:r w:rsidRPr="00B704AC">
              <w:rPr>
                <w:rFonts w:hAnsi="標楷體" w:hint="eastAsia"/>
                <w:sz w:val="24"/>
                <w:szCs w:val="24"/>
              </w:rPr>
              <w:lastRenderedPageBreak/>
              <w:t>工務局</w:t>
            </w:r>
            <w:r w:rsidR="006B4127" w:rsidRPr="00B704AC">
              <w:rPr>
                <w:rFonts w:hAnsi="標楷體"/>
                <w:sz w:val="24"/>
                <w:szCs w:val="24"/>
              </w:rPr>
              <w:t>水利</w:t>
            </w:r>
            <w:r w:rsidR="006B4127" w:rsidRPr="00B704AC">
              <w:rPr>
                <w:rFonts w:hAnsi="標楷體" w:hint="eastAsia"/>
                <w:sz w:val="24"/>
                <w:szCs w:val="24"/>
              </w:rPr>
              <w:t>工程</w:t>
            </w:r>
            <w:r w:rsidR="006B4127" w:rsidRPr="00B704AC">
              <w:rPr>
                <w:rFonts w:hAnsi="標楷體"/>
                <w:sz w:val="24"/>
                <w:szCs w:val="24"/>
              </w:rPr>
              <w:t>處(土地)</w:t>
            </w:r>
          </w:p>
          <w:p w:rsidR="006B4127" w:rsidRPr="00B704AC" w:rsidRDefault="006B4127" w:rsidP="00251819">
            <w:pPr>
              <w:ind w:left="-111" w:firstLine="0"/>
              <w:rPr>
                <w:rFonts w:hAnsi="標楷體"/>
                <w:sz w:val="24"/>
                <w:szCs w:val="24"/>
              </w:rPr>
            </w:pPr>
            <w:r w:rsidRPr="00B704AC">
              <w:rPr>
                <w:rFonts w:hAnsi="標楷體"/>
                <w:sz w:val="24"/>
                <w:szCs w:val="24"/>
              </w:rPr>
              <w:t>體育局(設施)</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使用標租</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臺北市龍舟協會</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自111年6月1日至114年5月31日，每年使用費14萬8,333元。</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廠商自行管理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依廠商規定開放使用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需聯繫廠商依規定付費使用</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雙溪碼頭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位於臺北市北投區洲美街、基隆河及雙溪匯流口，為臺北市首座可供身心障礙民眾從事水域活動的碼頭，可提供身心障礙者及一般民眾體驗獨木舟及SUP等水上體驗活動。</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064779" w:rsidP="00251819">
            <w:pPr>
              <w:ind w:left="-111" w:firstLine="0"/>
              <w:rPr>
                <w:rFonts w:hAnsi="標楷體"/>
                <w:sz w:val="24"/>
                <w:szCs w:val="24"/>
              </w:rPr>
            </w:pPr>
            <w:r w:rsidRPr="00B704AC">
              <w:rPr>
                <w:rFonts w:hAnsi="標楷體" w:hint="eastAsia"/>
                <w:sz w:val="24"/>
                <w:szCs w:val="24"/>
              </w:rPr>
              <w:t>工務局</w:t>
            </w:r>
            <w:r w:rsidR="006B4127" w:rsidRPr="00B704AC">
              <w:rPr>
                <w:rFonts w:hAnsi="標楷體"/>
                <w:sz w:val="24"/>
                <w:szCs w:val="24"/>
              </w:rPr>
              <w:t>水利</w:t>
            </w:r>
            <w:r w:rsidR="006B4127" w:rsidRPr="00B704AC">
              <w:rPr>
                <w:rFonts w:hAnsi="標楷體" w:hint="eastAsia"/>
                <w:sz w:val="24"/>
                <w:szCs w:val="24"/>
              </w:rPr>
              <w:t>工程</w:t>
            </w:r>
            <w:r w:rsidR="006B4127" w:rsidRPr="00B704AC">
              <w:rPr>
                <w:rFonts w:hAnsi="標楷體"/>
                <w:sz w:val="24"/>
                <w:szCs w:val="24"/>
              </w:rPr>
              <w:t>處(土地)</w:t>
            </w:r>
          </w:p>
          <w:p w:rsidR="006B4127" w:rsidRPr="00B704AC" w:rsidRDefault="006B4127" w:rsidP="00251819">
            <w:pPr>
              <w:ind w:left="-111" w:firstLine="0"/>
              <w:rPr>
                <w:rFonts w:hAnsi="標楷體"/>
                <w:sz w:val="24"/>
                <w:szCs w:val="24"/>
              </w:rPr>
            </w:pPr>
            <w:r w:rsidRPr="00B704AC">
              <w:rPr>
                <w:rFonts w:hAnsi="標楷體"/>
                <w:sz w:val="24"/>
                <w:szCs w:val="24"/>
              </w:rPr>
              <w:t>體育局(設施)</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使用標租</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立</w:t>
            </w:r>
            <w:proofErr w:type="gramStart"/>
            <w:r w:rsidRPr="00B704AC">
              <w:rPr>
                <w:rFonts w:hAnsi="標楷體"/>
                <w:sz w:val="24"/>
                <w:szCs w:val="24"/>
              </w:rPr>
              <w:t>澈</w:t>
            </w:r>
            <w:proofErr w:type="gramEnd"/>
            <w:r w:rsidRPr="00B704AC">
              <w:rPr>
                <w:rFonts w:hAnsi="標楷體"/>
                <w:sz w:val="24"/>
                <w:szCs w:val="24"/>
              </w:rPr>
              <w:t>運動有限公司</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自111年6月1日至114年5月31日，每年使用費17萬元。</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廠商自行管理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依廠商規定開放使用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需聯繫廠商依規定付費使用</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基隆河雙溪碼頭(遊艇碼頭)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位於臺北市北投區洲美街、基隆河及雙溪匯流口，目前對外招收會員，僅供停放遊艇使用。</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064779" w:rsidP="00251819">
            <w:pPr>
              <w:ind w:left="-111" w:firstLine="0"/>
              <w:rPr>
                <w:rFonts w:hAnsi="標楷體"/>
                <w:sz w:val="24"/>
                <w:szCs w:val="24"/>
              </w:rPr>
            </w:pPr>
            <w:r w:rsidRPr="00B704AC">
              <w:rPr>
                <w:rFonts w:hAnsi="標楷體" w:hint="eastAsia"/>
                <w:sz w:val="24"/>
                <w:szCs w:val="24"/>
              </w:rPr>
              <w:t>工務局</w:t>
            </w:r>
            <w:r w:rsidR="006B4127" w:rsidRPr="00B704AC">
              <w:rPr>
                <w:rFonts w:hAnsi="標楷體"/>
                <w:sz w:val="24"/>
                <w:szCs w:val="24"/>
              </w:rPr>
              <w:t>水利</w:t>
            </w:r>
            <w:r w:rsidR="006B4127" w:rsidRPr="00B704AC">
              <w:rPr>
                <w:rFonts w:hAnsi="標楷體" w:hint="eastAsia"/>
                <w:sz w:val="24"/>
                <w:szCs w:val="24"/>
              </w:rPr>
              <w:t>工程</w:t>
            </w:r>
            <w:r w:rsidR="006B4127" w:rsidRPr="00B704AC">
              <w:rPr>
                <w:rFonts w:hAnsi="標楷體"/>
                <w:sz w:val="24"/>
                <w:szCs w:val="24"/>
              </w:rPr>
              <w:t>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使用標租</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臺北市私人遊艇協會</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自112年3月1日至115年2月28日，每年使用費85萬8,396元。</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廠商自行管理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依廠商規定開放使用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需聯繫廠商依規定付費使用</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迎風碼頭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位於臺北市中山區大直橋下，每年於端午節辦理</w:t>
            </w:r>
            <w:proofErr w:type="gramStart"/>
            <w:r w:rsidRPr="00B704AC">
              <w:rPr>
                <w:rFonts w:hAnsi="標楷體"/>
                <w:sz w:val="24"/>
                <w:szCs w:val="24"/>
              </w:rPr>
              <w:t>臺</w:t>
            </w:r>
            <w:proofErr w:type="gramEnd"/>
            <w:r w:rsidRPr="00B704AC">
              <w:rPr>
                <w:rFonts w:hAnsi="標楷體"/>
                <w:sz w:val="24"/>
                <w:szCs w:val="24"/>
              </w:rPr>
              <w:t>北國際龍舟錦標賽及夏日親水體驗活動，亦為臺北市輕艇及划船基層訓練站選手之培育基地，擁有多項水域體驗項目，例如獨木舟、SUP等。</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064779" w:rsidP="00251819">
            <w:pPr>
              <w:ind w:left="-111" w:firstLine="0"/>
              <w:rPr>
                <w:rFonts w:hAnsi="標楷體"/>
                <w:sz w:val="24"/>
                <w:szCs w:val="24"/>
              </w:rPr>
            </w:pPr>
            <w:r w:rsidRPr="00B704AC">
              <w:rPr>
                <w:rFonts w:hAnsi="標楷體" w:hint="eastAsia"/>
                <w:sz w:val="24"/>
                <w:szCs w:val="24"/>
              </w:rPr>
              <w:t>工務局</w:t>
            </w:r>
            <w:r w:rsidR="006B4127" w:rsidRPr="00B704AC">
              <w:rPr>
                <w:rFonts w:hAnsi="標楷體"/>
                <w:sz w:val="24"/>
                <w:szCs w:val="24"/>
              </w:rPr>
              <w:t>水利</w:t>
            </w:r>
            <w:r w:rsidR="006B4127" w:rsidRPr="00B704AC">
              <w:rPr>
                <w:rFonts w:hAnsi="標楷體" w:hint="eastAsia"/>
                <w:sz w:val="24"/>
                <w:szCs w:val="24"/>
              </w:rPr>
              <w:t>工程</w:t>
            </w:r>
            <w:r w:rsidR="006B4127" w:rsidRPr="00B704AC">
              <w:rPr>
                <w:rFonts w:hAnsi="標楷體"/>
                <w:sz w:val="24"/>
                <w:szCs w:val="24"/>
              </w:rPr>
              <w:t>處(土地)</w:t>
            </w:r>
          </w:p>
          <w:p w:rsidR="006B4127" w:rsidRPr="00B704AC" w:rsidRDefault="006B4127" w:rsidP="00251819">
            <w:pPr>
              <w:ind w:left="-111" w:firstLine="0"/>
              <w:rPr>
                <w:rFonts w:hAnsi="標楷體"/>
                <w:sz w:val="24"/>
                <w:szCs w:val="24"/>
              </w:rPr>
            </w:pPr>
            <w:r w:rsidRPr="00B704AC">
              <w:rPr>
                <w:rFonts w:hAnsi="標楷體"/>
                <w:sz w:val="24"/>
                <w:szCs w:val="24"/>
              </w:rPr>
              <w:t>體育局(設施)</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委外營運</w:t>
            </w:r>
          </w:p>
        </w:tc>
        <w:tc>
          <w:tcPr>
            <w:tcW w:w="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大日開發有限公司</w:t>
            </w:r>
          </w:p>
        </w:tc>
        <w:tc>
          <w:tcPr>
            <w:tcW w:w="2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自111年7月12日至117年7月11日，每年土地租金6萬元。</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廠商自行管理</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依廠商規定開放使用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需聯繫廠商依規定付費使用</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大稻</w:t>
            </w:r>
            <w:proofErr w:type="gramStart"/>
            <w:r w:rsidRPr="00B704AC">
              <w:rPr>
                <w:rFonts w:hAnsi="標楷體"/>
                <w:sz w:val="24"/>
                <w:szCs w:val="24"/>
              </w:rPr>
              <w:t>埕</w:t>
            </w:r>
            <w:proofErr w:type="gramEnd"/>
            <w:r w:rsidRPr="00B704AC">
              <w:rPr>
                <w:rFonts w:hAnsi="標楷體"/>
                <w:sz w:val="24"/>
                <w:szCs w:val="24"/>
              </w:rPr>
              <w:t>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提供載客小船營運</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hint="eastAsia"/>
                <w:sz w:val="24"/>
                <w:szCs w:val="24"/>
              </w:rPr>
              <w:t>公共運輸處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機關自行管理</w:t>
            </w:r>
          </w:p>
        </w:tc>
        <w:tc>
          <w:tcPr>
            <w:tcW w:w="87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「臺北市載客小船營運及碼頭管理自治條例」辦理</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關渡碼頭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提供載客小船營運</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4127" w:rsidRPr="00B704AC" w:rsidRDefault="006B4127" w:rsidP="00251819">
            <w:pPr>
              <w:ind w:left="-111" w:firstLine="0"/>
              <w:rPr>
                <w:rFonts w:hAnsi="標楷體"/>
                <w:sz w:val="24"/>
                <w:szCs w:val="24"/>
              </w:rPr>
            </w:pPr>
            <w:r w:rsidRPr="00B704AC">
              <w:rPr>
                <w:rFonts w:hAnsi="標楷體" w:hint="eastAsia"/>
                <w:sz w:val="24"/>
                <w:szCs w:val="24"/>
              </w:rPr>
              <w:t>公共運輸處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機關自行管理</w:t>
            </w:r>
          </w:p>
        </w:tc>
        <w:tc>
          <w:tcPr>
            <w:tcW w:w="87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「臺北市載客小船營運及碼頭管理自治條例」辦理</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roofErr w:type="gramStart"/>
            <w:r w:rsidRPr="00B704AC">
              <w:rPr>
                <w:rFonts w:hAnsi="標楷體"/>
                <w:sz w:val="24"/>
                <w:szCs w:val="24"/>
              </w:rPr>
              <w:lastRenderedPageBreak/>
              <w:t>美堤碼頭</w:t>
            </w:r>
            <w:proofErr w:type="gramEnd"/>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提供載客小船營運</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4127" w:rsidRPr="00B704AC" w:rsidRDefault="006B4127" w:rsidP="00251819">
            <w:pPr>
              <w:ind w:left="-111" w:firstLine="0"/>
              <w:rPr>
                <w:rFonts w:hAnsi="標楷體"/>
                <w:sz w:val="24"/>
                <w:szCs w:val="24"/>
              </w:rPr>
            </w:pPr>
            <w:r w:rsidRPr="00B704AC">
              <w:rPr>
                <w:rFonts w:hAnsi="標楷體" w:hint="eastAsia"/>
                <w:sz w:val="24"/>
                <w:szCs w:val="24"/>
              </w:rPr>
              <w:t>公共運輸處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機關自行管理</w:t>
            </w:r>
          </w:p>
        </w:tc>
        <w:tc>
          <w:tcPr>
            <w:tcW w:w="87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「臺北市載客小船營運及碼頭管理自治條例」辦理</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大佳碼頭</w:t>
            </w:r>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提供載客小船營運</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4127" w:rsidRPr="00B704AC" w:rsidRDefault="006B4127" w:rsidP="00251819">
            <w:pPr>
              <w:ind w:left="-111" w:firstLine="0"/>
              <w:rPr>
                <w:rFonts w:hAnsi="標楷體"/>
                <w:sz w:val="24"/>
                <w:szCs w:val="24"/>
              </w:rPr>
            </w:pPr>
            <w:r w:rsidRPr="00B704AC">
              <w:rPr>
                <w:rFonts w:hAnsi="標楷體" w:hint="eastAsia"/>
                <w:sz w:val="24"/>
                <w:szCs w:val="24"/>
              </w:rPr>
              <w:t>公共運輸處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機關自行管理</w:t>
            </w:r>
          </w:p>
        </w:tc>
        <w:tc>
          <w:tcPr>
            <w:tcW w:w="87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「臺北市載客小船營運及碼頭管理自治條例」辦理</w:t>
            </w:r>
          </w:p>
        </w:tc>
      </w:tr>
      <w:tr w:rsidR="00B704AC" w:rsidRPr="00B704AC" w:rsidTr="00251819">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roofErr w:type="gramStart"/>
            <w:r w:rsidRPr="00B704AC">
              <w:rPr>
                <w:rFonts w:hAnsi="標楷體"/>
                <w:sz w:val="24"/>
                <w:szCs w:val="24"/>
              </w:rPr>
              <w:t>錫口碼頭</w:t>
            </w:r>
            <w:proofErr w:type="gramEnd"/>
          </w:p>
        </w:tc>
        <w:tc>
          <w:tcPr>
            <w:tcW w:w="2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提供載客小船營運</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4127" w:rsidRPr="00B704AC" w:rsidRDefault="006B4127" w:rsidP="00251819">
            <w:pPr>
              <w:ind w:left="-111" w:firstLine="0"/>
              <w:rPr>
                <w:rFonts w:hAnsi="標楷體"/>
                <w:sz w:val="24"/>
                <w:szCs w:val="24"/>
              </w:rPr>
            </w:pPr>
            <w:r w:rsidRPr="00B704AC">
              <w:rPr>
                <w:rFonts w:hAnsi="標楷體" w:hint="eastAsia"/>
                <w:sz w:val="24"/>
                <w:szCs w:val="24"/>
              </w:rPr>
              <w:t>公共運輸處</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機關自行管理</w:t>
            </w:r>
          </w:p>
        </w:tc>
        <w:tc>
          <w:tcPr>
            <w:tcW w:w="87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p>
        </w:tc>
        <w:tc>
          <w:tcPr>
            <w:tcW w:w="23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B4127" w:rsidRPr="00B704AC" w:rsidRDefault="006B4127" w:rsidP="00251819">
            <w:pPr>
              <w:ind w:left="-111" w:firstLine="0"/>
              <w:rPr>
                <w:rFonts w:hAnsi="標楷體"/>
                <w:sz w:val="24"/>
                <w:szCs w:val="24"/>
              </w:rPr>
            </w:pPr>
            <w:r w:rsidRPr="00B704AC">
              <w:rPr>
                <w:rFonts w:hAnsi="標楷體"/>
                <w:sz w:val="24"/>
                <w:szCs w:val="24"/>
              </w:rPr>
              <w:t>「臺北市載客小船營運及碼頭管理自治條例」辦理</w:t>
            </w:r>
          </w:p>
        </w:tc>
      </w:tr>
    </w:tbl>
    <w:p w:rsidR="006B4127" w:rsidRPr="00B704AC" w:rsidRDefault="006B4127" w:rsidP="006B4127">
      <w:pPr>
        <w:pStyle w:val="4"/>
        <w:numPr>
          <w:ilvl w:val="0"/>
          <w:numId w:val="0"/>
        </w:numPr>
      </w:pPr>
      <w:r w:rsidRPr="00B704AC">
        <w:rPr>
          <w:rFonts w:hint="eastAsia"/>
          <w:noProof/>
          <w:sz w:val="24"/>
          <w:szCs w:val="24"/>
        </w:rPr>
        <w:t>資料來源：臺北市政府。</w:t>
      </w:r>
    </w:p>
    <w:p w:rsidR="002E0539" w:rsidRPr="00B704AC" w:rsidRDefault="006B4127" w:rsidP="002E0539">
      <w:pPr>
        <w:pStyle w:val="4"/>
      </w:pPr>
      <w:r w:rsidRPr="00B704AC">
        <w:rPr>
          <w:rFonts w:hint="eastAsia"/>
        </w:rPr>
        <w:t>「委外營運」使用依目前現況係指機關依據促進民間參與公共建設法</w:t>
      </w:r>
      <w:proofErr w:type="gramStart"/>
      <w:r w:rsidRPr="00B704AC">
        <w:rPr>
          <w:rFonts w:hint="eastAsia"/>
        </w:rPr>
        <w:t>採</w:t>
      </w:r>
      <w:proofErr w:type="gramEnd"/>
      <w:r w:rsidRPr="00B704AC">
        <w:rPr>
          <w:rFonts w:hint="eastAsia"/>
        </w:rPr>
        <w:t>營運-移轉(OT)方式(民間機構營運政府投資興建完成之建設，營運期間屆滿後，歸還營運權)委託民間機構營運管理，</w:t>
      </w:r>
      <w:r w:rsidR="00064779" w:rsidRPr="00B704AC">
        <w:rPr>
          <w:rFonts w:hint="eastAsia"/>
        </w:rPr>
        <w:t>促進民間參與公共建設法</w:t>
      </w:r>
      <w:r w:rsidRPr="00B704AC">
        <w:rPr>
          <w:rFonts w:hint="eastAsia"/>
        </w:rPr>
        <w:t>之委託經營概念，係民間機構擁有設施之經營管理權，自負盈虧，並與政府分享獲利，</w:t>
      </w:r>
      <w:proofErr w:type="gramStart"/>
      <w:r w:rsidRPr="00B704AC">
        <w:rPr>
          <w:rFonts w:hint="eastAsia"/>
        </w:rPr>
        <w:t>屬招</w:t>
      </w:r>
      <w:proofErr w:type="gramEnd"/>
      <w:r w:rsidRPr="00B704AC">
        <w:rPr>
          <w:rFonts w:hint="eastAsia"/>
        </w:rPr>
        <w:t>商性質，由政府提供誘因促進民間參與；另辦理程序依法需進行預評估、可行性評估、先期規劃、招商、</w:t>
      </w:r>
      <w:proofErr w:type="gramStart"/>
      <w:r w:rsidRPr="00B704AC">
        <w:rPr>
          <w:rFonts w:hint="eastAsia"/>
        </w:rPr>
        <w:t>甄</w:t>
      </w:r>
      <w:proofErr w:type="gramEnd"/>
      <w:r w:rsidRPr="00B704AC">
        <w:rPr>
          <w:rFonts w:hint="eastAsia"/>
        </w:rPr>
        <w:t>審、議約、簽約及履約管理等階段，其程序較為嚴謹，惟案場及</w:t>
      </w:r>
      <w:proofErr w:type="gramStart"/>
      <w:r w:rsidRPr="00B704AC">
        <w:rPr>
          <w:rFonts w:hint="eastAsia"/>
        </w:rPr>
        <w:t>業種需</w:t>
      </w:r>
      <w:proofErr w:type="gramEnd"/>
      <w:r w:rsidRPr="00B704AC">
        <w:rPr>
          <w:rFonts w:hint="eastAsia"/>
        </w:rPr>
        <w:t>經評估達一定財務自</w:t>
      </w:r>
      <w:proofErr w:type="gramStart"/>
      <w:r w:rsidRPr="00B704AC">
        <w:rPr>
          <w:rFonts w:hint="eastAsia"/>
        </w:rPr>
        <w:t>償性始</w:t>
      </w:r>
      <w:proofErr w:type="gramEnd"/>
      <w:r w:rsidRPr="00B704AC">
        <w:rPr>
          <w:rFonts w:hint="eastAsia"/>
        </w:rPr>
        <w:t>得辦理，難度較高，目前僅體育局所轄迎風碼頭辦理。</w:t>
      </w:r>
    </w:p>
    <w:p w:rsidR="006B4127" w:rsidRPr="00B704AC" w:rsidRDefault="006B4127" w:rsidP="002E0539">
      <w:pPr>
        <w:pStyle w:val="4"/>
      </w:pPr>
      <w:r w:rsidRPr="00B704AC">
        <w:rPr>
          <w:rFonts w:hint="eastAsia"/>
        </w:rPr>
        <w:t>「使用標租」係指國、市有公用房地分別參照國有公用不動產收益原則及臺北市市有公用房地提供使用辦法，為提升公用房地之使用效益或活化收益，辦理公開標租提供廠商使用，性質上較偏向一般租賃關係。基本設施設備倘有損壞，原則由該府管理單位負責修繕，廠商定期支付房地租金(使用費)。</w:t>
      </w:r>
    </w:p>
    <w:p w:rsidR="006B4127" w:rsidRPr="00B704AC" w:rsidRDefault="006B4127" w:rsidP="002E0539">
      <w:pPr>
        <w:pStyle w:val="4"/>
      </w:pPr>
      <w:r w:rsidRPr="00B704AC">
        <w:rPr>
          <w:rFonts w:hint="eastAsia"/>
        </w:rPr>
        <w:t>另該府消防局列管21處救難碼頭係作為救</w:t>
      </w:r>
      <w:proofErr w:type="gramStart"/>
      <w:r w:rsidRPr="00B704AC">
        <w:rPr>
          <w:rFonts w:hint="eastAsia"/>
        </w:rPr>
        <w:t>溺</w:t>
      </w:r>
      <w:proofErr w:type="gramEnd"/>
      <w:r w:rsidRPr="00B704AC">
        <w:rPr>
          <w:rFonts w:hint="eastAsia"/>
        </w:rPr>
        <w:t>出勤</w:t>
      </w:r>
      <w:proofErr w:type="gramStart"/>
      <w:r w:rsidRPr="00B704AC">
        <w:rPr>
          <w:rFonts w:hint="eastAsia"/>
        </w:rPr>
        <w:t>時下</w:t>
      </w:r>
      <w:proofErr w:type="gramEnd"/>
      <w:r w:rsidRPr="00B704AC">
        <w:rPr>
          <w:rFonts w:hint="eastAsia"/>
        </w:rPr>
        <w:t>艇使用，僅供該府消防</w:t>
      </w:r>
      <w:proofErr w:type="gramStart"/>
      <w:r w:rsidRPr="00B704AC">
        <w:rPr>
          <w:rFonts w:hint="eastAsia"/>
        </w:rPr>
        <w:t>局作救</w:t>
      </w:r>
      <w:proofErr w:type="gramEnd"/>
      <w:r w:rsidRPr="00B704AC">
        <w:rPr>
          <w:rFonts w:hint="eastAsia"/>
        </w:rPr>
        <w:t>難使用，未</w:t>
      </w:r>
      <w:r w:rsidRPr="00B704AC">
        <w:rPr>
          <w:rFonts w:hint="eastAsia"/>
        </w:rPr>
        <w:lastRenderedPageBreak/>
        <w:t>開放供公眾使用，並作簡易設施阻隔警示民眾，管理</w:t>
      </w:r>
      <w:proofErr w:type="gramStart"/>
      <w:r w:rsidRPr="00B704AC">
        <w:rPr>
          <w:rFonts w:hint="eastAsia"/>
        </w:rPr>
        <w:t>單位均為水</w:t>
      </w:r>
      <w:proofErr w:type="gramEnd"/>
      <w:r w:rsidRPr="00B704AC">
        <w:rPr>
          <w:rFonts w:hint="eastAsia"/>
        </w:rPr>
        <w:t>利工程處。</w:t>
      </w:r>
    </w:p>
    <w:p w:rsidR="002E4635" w:rsidRPr="00B704AC" w:rsidRDefault="002E0539" w:rsidP="002E0539">
      <w:pPr>
        <w:pStyle w:val="3"/>
        <w:sectPr w:rsidR="002E4635" w:rsidRPr="00B704AC" w:rsidSect="00537F76">
          <w:pgSz w:w="11907" w:h="16840" w:code="9"/>
          <w:pgMar w:top="1701" w:right="1418" w:bottom="1418" w:left="1418" w:header="851" w:footer="851" w:gutter="227"/>
          <w:cols w:space="425"/>
          <w:docGrid w:type="linesAndChars" w:linePitch="457" w:charSpace="4127"/>
        </w:sectPr>
      </w:pPr>
      <w:r w:rsidRPr="00B704AC">
        <w:rPr>
          <w:rFonts w:hint="eastAsia"/>
        </w:rPr>
        <w:tab/>
      </w:r>
      <w:r w:rsidR="006B4127" w:rsidRPr="00B704AC">
        <w:rPr>
          <w:rFonts w:hint="eastAsia"/>
        </w:rPr>
        <w:t>綜上，</w:t>
      </w:r>
      <w:r w:rsidR="008016A7" w:rsidRPr="00B704AC">
        <w:rPr>
          <w:rFonts w:hint="eastAsia"/>
        </w:rPr>
        <w:t>據臺北市政府稱，該府雖未開放公園湖泊從事水域遊憩，惟民眾仍可於基隆河沿岸之迎風、</w:t>
      </w:r>
      <w:proofErr w:type="gramStart"/>
      <w:r w:rsidR="008016A7" w:rsidRPr="00B704AC">
        <w:rPr>
          <w:rFonts w:hint="eastAsia"/>
        </w:rPr>
        <w:t>迎星</w:t>
      </w:r>
      <w:proofErr w:type="gramEnd"/>
      <w:r w:rsidR="008016A7" w:rsidRPr="00B704AC">
        <w:rPr>
          <w:rFonts w:hint="eastAsia"/>
        </w:rPr>
        <w:t>、百齡、雙溪等4座水域碼頭自由進行划船等活動。</w:t>
      </w:r>
      <w:proofErr w:type="gramStart"/>
      <w:r w:rsidR="008016A7" w:rsidRPr="00B704AC">
        <w:rPr>
          <w:rFonts w:hint="eastAsia"/>
        </w:rPr>
        <w:t>然本院</w:t>
      </w:r>
      <w:proofErr w:type="gramEnd"/>
      <w:r w:rsidR="008016A7" w:rsidRPr="00B704AC">
        <w:rPr>
          <w:rFonts w:hint="eastAsia"/>
        </w:rPr>
        <w:t>實地履勘卻發現，上開碼頭多數已「委外營運」或「使用標租」，並被標示為「私人碼頭、禁止進入」，限制了下水碼頭之公共性，以致一般民眾只得冒險經由設施簡陋、出入不便且未開放公眾使用</w:t>
      </w:r>
      <w:r w:rsidR="00AA2D15" w:rsidRPr="00B704AC">
        <w:rPr>
          <w:rFonts w:hint="eastAsia"/>
        </w:rPr>
        <w:t>(現場無人管理)</w:t>
      </w:r>
      <w:r w:rsidR="008016A7" w:rsidRPr="00B704AC">
        <w:rPr>
          <w:rFonts w:hint="eastAsia"/>
        </w:rPr>
        <w:t>的救難碼頭下水。加上在</w:t>
      </w:r>
      <w:r w:rsidR="001364F1" w:rsidRPr="00B704AC">
        <w:rPr>
          <w:rFonts w:hint="eastAsia"/>
        </w:rPr>
        <w:t>天然</w:t>
      </w:r>
      <w:r w:rsidR="008016A7" w:rsidRPr="00B704AC">
        <w:rPr>
          <w:rFonts w:hint="eastAsia"/>
        </w:rPr>
        <w:t>河流進行水域遊憩活動易受潮汐影響，如基隆河退潮時河水與岸際距離拉長，爛泥濕滑，十分危險，並非全然適合一般民眾從事</w:t>
      </w:r>
      <w:r w:rsidR="00214504" w:rsidRPr="00B704AC">
        <w:rPr>
          <w:rFonts w:hint="eastAsia"/>
        </w:rPr>
        <w:t>SUP</w:t>
      </w:r>
      <w:r w:rsidR="0015696E" w:rsidRPr="00B704AC">
        <w:rPr>
          <w:rFonts w:hint="eastAsia"/>
        </w:rPr>
        <w:t>、</w:t>
      </w:r>
      <w:r w:rsidR="008016A7" w:rsidRPr="00B704AC">
        <w:rPr>
          <w:rFonts w:hint="eastAsia"/>
        </w:rPr>
        <w:t>獨木舟等水域遊憩活動。臺北市政府允應檢討改進，正視上開問題，全盤檢視相關水域，以「原則開放、例外管理」之政策，給予市民朋友、水域愛好者親水權利與友善、便利的近水環境。</w:t>
      </w:r>
    </w:p>
    <w:p w:rsidR="00AB7CE6" w:rsidRPr="00B704AC" w:rsidRDefault="00AB7CE6" w:rsidP="00B56CE0">
      <w:pPr>
        <w:pStyle w:val="1"/>
        <w:widowControl w:val="0"/>
        <w:numPr>
          <w:ilvl w:val="0"/>
          <w:numId w:val="8"/>
        </w:numPr>
        <w:kinsoku w:val="0"/>
        <w:ind w:left="2380" w:hanging="2380"/>
        <w:rPr>
          <w:rFonts w:hAnsi="標楷體"/>
        </w:rPr>
      </w:pPr>
      <w:bookmarkStart w:id="16" w:name="_Toc529222689"/>
      <w:bookmarkStart w:id="17" w:name="_Toc529223111"/>
      <w:bookmarkStart w:id="18" w:name="_Toc529223862"/>
      <w:bookmarkStart w:id="19" w:name="_Toc529228265"/>
      <w:bookmarkStart w:id="20" w:name="_Toc2400395"/>
      <w:bookmarkStart w:id="21" w:name="_Toc4316189"/>
      <w:bookmarkStart w:id="22" w:name="_Toc4473330"/>
      <w:bookmarkStart w:id="23" w:name="_Toc69556897"/>
      <w:bookmarkStart w:id="24" w:name="_Toc69556946"/>
      <w:bookmarkStart w:id="25" w:name="_Toc69609820"/>
      <w:bookmarkStart w:id="26" w:name="_Toc70241816"/>
      <w:bookmarkStart w:id="27" w:name="_Toc70242205"/>
      <w:bookmarkStart w:id="28" w:name="_Toc421794875"/>
      <w:bookmarkStart w:id="29" w:name="_Toc422834160"/>
      <w:r w:rsidRPr="00B704AC">
        <w:rPr>
          <w:rFonts w:hAnsi="標楷體" w:hint="eastAsia"/>
          <w:b/>
          <w:szCs w:val="32"/>
        </w:rPr>
        <w:lastRenderedPageBreak/>
        <w:t>處理辦法：</w:t>
      </w:r>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E37417" w:rsidRPr="00B704AC" w:rsidRDefault="00E37417" w:rsidP="00E37417">
      <w:pPr>
        <w:pStyle w:val="2"/>
        <w:widowControl w:val="0"/>
        <w:numPr>
          <w:ilvl w:val="1"/>
          <w:numId w:val="37"/>
        </w:numPr>
        <w:kinsoku w:val="0"/>
        <w:autoSpaceDE w:val="0"/>
        <w:autoSpaceDN w:val="0"/>
        <w:ind w:left="1021"/>
        <w:rPr>
          <w:rFonts w:hAnsi="標楷體"/>
        </w:rPr>
      </w:pPr>
      <w:bookmarkStart w:id="30" w:name="_Hlk101881073"/>
      <w:bookmarkStart w:id="31" w:name="_Toc2400397"/>
      <w:bookmarkStart w:id="32" w:name="_Toc4316191"/>
      <w:bookmarkStart w:id="33" w:name="_Toc4473332"/>
      <w:bookmarkStart w:id="34" w:name="_Toc69556901"/>
      <w:bookmarkStart w:id="35" w:name="_Toc69556950"/>
      <w:bookmarkStart w:id="36" w:name="_Toc69609824"/>
      <w:bookmarkStart w:id="37" w:name="_Toc70241822"/>
      <w:bookmarkStart w:id="38" w:name="_Toc70242211"/>
      <w:bookmarkStart w:id="39" w:name="_Toc421794881"/>
      <w:bookmarkStart w:id="40" w:name="_Toc421795447"/>
      <w:bookmarkStart w:id="41" w:name="_Toc421796028"/>
      <w:bookmarkStart w:id="42" w:name="_Toc422728963"/>
      <w:bookmarkStart w:id="43" w:name="_Toc422834166"/>
      <w:r w:rsidRPr="00B704AC">
        <w:rPr>
          <w:rFonts w:hAnsi="標楷體" w:hint="eastAsia"/>
        </w:rPr>
        <w:t>調查意見一</w:t>
      </w:r>
      <w:r w:rsidR="0097764F" w:rsidRPr="00B704AC">
        <w:rPr>
          <w:rFonts w:hAnsi="標楷體" w:hint="eastAsia"/>
        </w:rPr>
        <w:t>至四</w:t>
      </w:r>
      <w:r w:rsidR="00F13124" w:rsidRPr="00B704AC">
        <w:rPr>
          <w:rFonts w:hAnsi="標楷體" w:hint="eastAsia"/>
        </w:rPr>
        <w:t>，</w:t>
      </w:r>
      <w:r w:rsidR="00520913" w:rsidRPr="00B704AC">
        <w:rPr>
          <w:rFonts w:hAnsi="標楷體" w:hint="eastAsia"/>
        </w:rPr>
        <w:t>函請行政院</w:t>
      </w:r>
      <w:bookmarkStart w:id="44" w:name="_Hlk148454265"/>
      <w:r w:rsidR="00520913" w:rsidRPr="00B704AC">
        <w:rPr>
          <w:rFonts w:hAnsi="標楷體" w:hint="eastAsia"/>
        </w:rPr>
        <w:t>督</w:t>
      </w:r>
      <w:proofErr w:type="gramStart"/>
      <w:r w:rsidR="00520913" w:rsidRPr="00B704AC">
        <w:rPr>
          <w:rFonts w:hAnsi="標楷體" w:hint="eastAsia"/>
        </w:rPr>
        <w:t>飭</w:t>
      </w:r>
      <w:proofErr w:type="gramEnd"/>
      <w:r w:rsidR="00520913" w:rsidRPr="00B704AC">
        <w:rPr>
          <w:rFonts w:hAnsi="標楷體" w:hint="eastAsia"/>
        </w:rPr>
        <w:t>所屬</w:t>
      </w:r>
      <w:bookmarkStart w:id="45" w:name="_Hlk148454276"/>
      <w:bookmarkEnd w:id="44"/>
      <w:r w:rsidR="00520913" w:rsidRPr="00B704AC">
        <w:rPr>
          <w:rFonts w:hAnsi="標楷體" w:hint="eastAsia"/>
        </w:rPr>
        <w:t>積極研議改進</w:t>
      </w:r>
      <w:bookmarkEnd w:id="45"/>
      <w:r w:rsidR="00520913" w:rsidRPr="00B704AC">
        <w:rPr>
          <w:rFonts w:hAnsi="標楷體" w:hint="eastAsia"/>
        </w:rPr>
        <w:t>。</w:t>
      </w:r>
    </w:p>
    <w:p w:rsidR="00C107EA" w:rsidRPr="00B704AC" w:rsidRDefault="00E37417" w:rsidP="00E37417">
      <w:pPr>
        <w:pStyle w:val="2"/>
        <w:widowControl w:val="0"/>
        <w:numPr>
          <w:ilvl w:val="1"/>
          <w:numId w:val="37"/>
        </w:numPr>
        <w:kinsoku w:val="0"/>
        <w:autoSpaceDE w:val="0"/>
        <w:autoSpaceDN w:val="0"/>
        <w:ind w:left="1021"/>
        <w:rPr>
          <w:rFonts w:hAnsi="標楷體"/>
        </w:rPr>
      </w:pPr>
      <w:r w:rsidRPr="00B704AC">
        <w:rPr>
          <w:rFonts w:hAnsi="標楷體" w:hint="eastAsia"/>
        </w:rPr>
        <w:t>調查意見</w:t>
      </w:r>
      <w:r w:rsidR="00520913" w:rsidRPr="00B704AC">
        <w:rPr>
          <w:rFonts w:hAnsi="標楷體" w:hint="eastAsia"/>
        </w:rPr>
        <w:t>五</w:t>
      </w:r>
      <w:r w:rsidR="00F13124" w:rsidRPr="00B704AC">
        <w:rPr>
          <w:rFonts w:hAnsi="標楷體" w:hint="eastAsia"/>
        </w:rPr>
        <w:t>、</w:t>
      </w:r>
      <w:r w:rsidR="00520913" w:rsidRPr="00B704AC">
        <w:rPr>
          <w:rFonts w:hAnsi="標楷體" w:hint="eastAsia"/>
        </w:rPr>
        <w:t>六</w:t>
      </w:r>
      <w:r w:rsidR="00F13124" w:rsidRPr="00B704AC">
        <w:rPr>
          <w:rFonts w:hAnsi="標楷體" w:hint="eastAsia"/>
        </w:rPr>
        <w:t>，</w:t>
      </w:r>
      <w:r w:rsidR="00520913" w:rsidRPr="00B704AC">
        <w:rPr>
          <w:rFonts w:hAnsi="標楷體" w:hint="eastAsia"/>
        </w:rPr>
        <w:t>函請</w:t>
      </w:r>
      <w:bookmarkStart w:id="46" w:name="_Hlk148453832"/>
      <w:r w:rsidR="00520913" w:rsidRPr="00B704AC">
        <w:rPr>
          <w:rFonts w:hAnsi="標楷體" w:hint="eastAsia"/>
        </w:rPr>
        <w:t>臺北市政府檢討改進</w:t>
      </w:r>
      <w:proofErr w:type="gramStart"/>
      <w:r w:rsidR="00520913" w:rsidRPr="00B704AC">
        <w:rPr>
          <w:rFonts w:hAnsi="標楷體" w:hint="eastAsia"/>
        </w:rPr>
        <w:t>見復</w:t>
      </w:r>
      <w:bookmarkEnd w:id="46"/>
      <w:r w:rsidR="00520913" w:rsidRPr="00B704AC">
        <w:rPr>
          <w:rFonts w:hAnsi="標楷體" w:hint="eastAsia"/>
        </w:rPr>
        <w:t>。</w:t>
      </w:r>
      <w:proofErr w:type="gramEnd"/>
    </w:p>
    <w:bookmarkEnd w:id="30"/>
    <w:p w:rsidR="00AB7CE6" w:rsidRPr="00B704AC" w:rsidRDefault="00F13124" w:rsidP="00F13124">
      <w:pPr>
        <w:pStyle w:val="2"/>
        <w:widowControl w:val="0"/>
        <w:numPr>
          <w:ilvl w:val="1"/>
          <w:numId w:val="37"/>
        </w:numPr>
        <w:kinsoku w:val="0"/>
        <w:autoSpaceDE w:val="0"/>
        <w:autoSpaceDN w:val="0"/>
        <w:ind w:left="1021"/>
        <w:rPr>
          <w:rFonts w:hAnsi="標楷體"/>
        </w:rPr>
      </w:pPr>
      <w:r w:rsidRPr="00B704AC">
        <w:rPr>
          <w:rFonts w:hAnsi="標楷體" w:hint="eastAsia"/>
        </w:rPr>
        <w:t>抄調查意見，函復陳訴人。</w:t>
      </w:r>
    </w:p>
    <w:bookmarkEnd w:id="31"/>
    <w:bookmarkEnd w:id="32"/>
    <w:bookmarkEnd w:id="33"/>
    <w:bookmarkEnd w:id="34"/>
    <w:bookmarkEnd w:id="35"/>
    <w:bookmarkEnd w:id="36"/>
    <w:bookmarkEnd w:id="37"/>
    <w:bookmarkEnd w:id="38"/>
    <w:bookmarkEnd w:id="39"/>
    <w:bookmarkEnd w:id="40"/>
    <w:bookmarkEnd w:id="41"/>
    <w:bookmarkEnd w:id="42"/>
    <w:bookmarkEnd w:id="43"/>
    <w:p w:rsidR="00AB7CE6" w:rsidRPr="00B704AC" w:rsidRDefault="00AB7CE6" w:rsidP="00B704AC">
      <w:pPr>
        <w:pStyle w:val="2"/>
        <w:widowControl w:val="0"/>
        <w:numPr>
          <w:ilvl w:val="0"/>
          <w:numId w:val="0"/>
        </w:numPr>
        <w:kinsoku w:val="0"/>
        <w:autoSpaceDE w:val="0"/>
        <w:autoSpaceDN w:val="0"/>
        <w:ind w:left="1021"/>
        <w:rPr>
          <w:rFonts w:hAnsi="標楷體"/>
        </w:rPr>
      </w:pPr>
    </w:p>
    <w:p w:rsidR="00AB7CE6" w:rsidRPr="00B704AC" w:rsidRDefault="00AB7CE6" w:rsidP="00AB7CE6">
      <w:pPr>
        <w:pStyle w:val="2"/>
        <w:numPr>
          <w:ilvl w:val="0"/>
          <w:numId w:val="0"/>
        </w:numPr>
        <w:ind w:left="1021"/>
        <w:rPr>
          <w:rFonts w:hAnsi="標楷體"/>
        </w:rPr>
      </w:pPr>
    </w:p>
    <w:p w:rsidR="00AB7CE6" w:rsidRPr="00B704AC" w:rsidRDefault="00AB7CE6" w:rsidP="00AB7CE6">
      <w:pPr>
        <w:pStyle w:val="aa"/>
        <w:kinsoku w:val="0"/>
        <w:spacing w:beforeLines="50" w:before="228" w:after="0"/>
        <w:ind w:leftChars="1100" w:left="4422"/>
        <w:rPr>
          <w:rFonts w:hAnsi="標楷體"/>
          <w:b w:val="0"/>
          <w:bCs/>
          <w:snapToGrid/>
          <w:spacing w:val="12"/>
          <w:kern w:val="0"/>
          <w:sz w:val="40"/>
        </w:rPr>
      </w:pPr>
      <w:r w:rsidRPr="00B704AC">
        <w:rPr>
          <w:rFonts w:hAnsi="標楷體" w:hint="eastAsia"/>
          <w:b w:val="0"/>
          <w:bCs/>
          <w:snapToGrid/>
          <w:spacing w:val="12"/>
          <w:kern w:val="0"/>
          <w:sz w:val="40"/>
        </w:rPr>
        <w:t>調查委員：</w:t>
      </w:r>
      <w:proofErr w:type="gramStart"/>
      <w:r w:rsidR="008D63AE" w:rsidRPr="00B704AC">
        <w:rPr>
          <w:rFonts w:hAnsi="標楷體" w:hint="eastAsia"/>
          <w:b w:val="0"/>
          <w:bCs/>
          <w:snapToGrid/>
          <w:spacing w:val="12"/>
          <w:kern w:val="0"/>
          <w:sz w:val="40"/>
        </w:rPr>
        <w:t>范</w:t>
      </w:r>
      <w:proofErr w:type="gramEnd"/>
      <w:r w:rsidR="008D63AE" w:rsidRPr="00B704AC">
        <w:rPr>
          <w:rFonts w:hAnsi="標楷體" w:hint="eastAsia"/>
          <w:b w:val="0"/>
          <w:bCs/>
          <w:snapToGrid/>
          <w:spacing w:val="12"/>
          <w:kern w:val="0"/>
          <w:sz w:val="40"/>
        </w:rPr>
        <w:t>巽綠委員</w:t>
      </w:r>
    </w:p>
    <w:p w:rsidR="008D63AE" w:rsidRPr="00B704AC" w:rsidRDefault="008D63AE" w:rsidP="008D63AE">
      <w:pPr>
        <w:pStyle w:val="aa"/>
        <w:kinsoku w:val="0"/>
        <w:spacing w:beforeLines="50" w:before="228" w:after="0"/>
        <w:ind w:leftChars="1125" w:left="4564" w:hanging="737"/>
        <w:rPr>
          <w:rFonts w:hAnsi="標楷體"/>
          <w:b w:val="0"/>
          <w:bCs/>
          <w:snapToGrid/>
          <w:spacing w:val="12"/>
          <w:kern w:val="0"/>
          <w:sz w:val="40"/>
        </w:rPr>
      </w:pPr>
      <w:r w:rsidRPr="00B704AC">
        <w:rPr>
          <w:rFonts w:hAnsi="標楷體" w:hint="eastAsia"/>
          <w:b w:val="0"/>
          <w:bCs/>
          <w:snapToGrid/>
          <w:spacing w:val="12"/>
          <w:kern w:val="0"/>
          <w:sz w:val="40"/>
        </w:rPr>
        <w:t xml:space="preserve">         蘇麗瓊委員</w:t>
      </w:r>
    </w:p>
    <w:p w:rsidR="00AB7CE6" w:rsidRPr="00B704AC" w:rsidRDefault="00AB7CE6" w:rsidP="00AB7CE6">
      <w:pPr>
        <w:pStyle w:val="1"/>
        <w:ind w:left="2381"/>
        <w:rPr>
          <w:rFonts w:hAnsi="標楷體"/>
        </w:rPr>
      </w:pPr>
    </w:p>
    <w:p w:rsidR="00AB7CE6" w:rsidRPr="00B704AC" w:rsidRDefault="008D63AE" w:rsidP="00AB7CE6">
      <w:pPr>
        <w:pStyle w:val="1"/>
        <w:ind w:left="2381"/>
        <w:rPr>
          <w:rFonts w:hAnsi="標楷體"/>
        </w:rPr>
      </w:pPr>
      <w:r w:rsidRPr="00B704AC">
        <w:rPr>
          <w:rFonts w:hAnsi="標楷體" w:hint="eastAsia"/>
        </w:rPr>
        <w:t xml:space="preserve">                    </w:t>
      </w:r>
    </w:p>
    <w:p w:rsidR="00AB7CE6" w:rsidRPr="00B704AC" w:rsidRDefault="00AB7CE6" w:rsidP="00AB7CE6">
      <w:pPr>
        <w:pStyle w:val="1"/>
        <w:ind w:left="2381"/>
        <w:rPr>
          <w:rFonts w:hAnsi="標楷體"/>
        </w:rPr>
      </w:pPr>
    </w:p>
    <w:p w:rsidR="00AB7CE6" w:rsidRPr="00B704AC" w:rsidRDefault="00AB7CE6" w:rsidP="00AB7CE6">
      <w:pPr>
        <w:pStyle w:val="1"/>
        <w:ind w:left="2381"/>
        <w:rPr>
          <w:rFonts w:hAnsi="標楷體"/>
        </w:rPr>
      </w:pPr>
    </w:p>
    <w:p w:rsidR="00AB7CE6" w:rsidRPr="00B704AC" w:rsidRDefault="00AB7CE6" w:rsidP="00AB7CE6">
      <w:pPr>
        <w:pStyle w:val="1"/>
        <w:rPr>
          <w:rFonts w:hAnsi="標楷體"/>
        </w:rPr>
      </w:pPr>
    </w:p>
    <w:p w:rsidR="00AB7CE6" w:rsidRPr="00B704AC" w:rsidRDefault="00AB7CE6" w:rsidP="00AB7CE6">
      <w:pPr>
        <w:pStyle w:val="1"/>
        <w:ind w:left="2381"/>
        <w:rPr>
          <w:rFonts w:hAnsi="標楷體"/>
        </w:rPr>
      </w:pPr>
    </w:p>
    <w:p w:rsidR="00AB7CE6" w:rsidRPr="00B704AC" w:rsidRDefault="00AB7CE6" w:rsidP="00AB7CE6">
      <w:pPr>
        <w:pStyle w:val="1"/>
        <w:ind w:left="2381"/>
        <w:rPr>
          <w:rFonts w:hAnsi="標楷體"/>
        </w:rPr>
      </w:pPr>
    </w:p>
    <w:p w:rsidR="00AB7CE6" w:rsidRPr="00B704AC" w:rsidRDefault="00AB7CE6" w:rsidP="00AB7CE6">
      <w:pPr>
        <w:pStyle w:val="1"/>
        <w:ind w:left="2381"/>
        <w:rPr>
          <w:rFonts w:hAnsi="標楷體"/>
        </w:rPr>
      </w:pPr>
    </w:p>
    <w:p w:rsidR="00AB7CE6" w:rsidRPr="00B704AC" w:rsidRDefault="00AB7CE6" w:rsidP="00AB7CE6">
      <w:pPr>
        <w:pStyle w:val="af0"/>
        <w:rPr>
          <w:rFonts w:ascii="Times New Roman"/>
          <w:bCs/>
        </w:rPr>
      </w:pPr>
      <w:r w:rsidRPr="00B704AC">
        <w:rPr>
          <w:rFonts w:ascii="Times New Roman"/>
          <w:bCs/>
        </w:rPr>
        <w:t>中華民國</w:t>
      </w:r>
      <w:r w:rsidR="00E37417" w:rsidRPr="00B704AC">
        <w:rPr>
          <w:rFonts w:ascii="Times New Roman"/>
          <w:bCs/>
        </w:rPr>
        <w:t>1</w:t>
      </w:r>
      <w:r w:rsidR="002365E0" w:rsidRPr="00B704AC">
        <w:rPr>
          <w:rFonts w:ascii="Times New Roman"/>
          <w:bCs/>
        </w:rPr>
        <w:t>1</w:t>
      </w:r>
      <w:r w:rsidR="00E37417" w:rsidRPr="00B704AC">
        <w:rPr>
          <w:rFonts w:ascii="Times New Roman"/>
          <w:bCs/>
        </w:rPr>
        <w:t>2</w:t>
      </w:r>
      <w:r w:rsidRPr="00B704AC">
        <w:rPr>
          <w:rFonts w:ascii="Times New Roman"/>
          <w:bCs/>
        </w:rPr>
        <w:t>年</w:t>
      </w:r>
      <w:r w:rsidR="00855018" w:rsidRPr="00B704AC">
        <w:rPr>
          <w:rFonts w:ascii="Times New Roman"/>
          <w:bCs/>
        </w:rPr>
        <w:t>10</w:t>
      </w:r>
      <w:r w:rsidRPr="00B704AC">
        <w:rPr>
          <w:rFonts w:ascii="Times New Roman"/>
          <w:bCs/>
        </w:rPr>
        <w:t>月</w:t>
      </w:r>
      <w:r w:rsidR="008D63AE" w:rsidRPr="00B704AC">
        <w:rPr>
          <w:rFonts w:ascii="Times New Roman"/>
          <w:bCs/>
        </w:rPr>
        <w:t>17</w:t>
      </w:r>
      <w:r w:rsidR="00E37417" w:rsidRPr="00B704AC">
        <w:rPr>
          <w:rFonts w:ascii="Times New Roman"/>
          <w:bCs/>
        </w:rPr>
        <w:t xml:space="preserve"> </w:t>
      </w:r>
      <w:r w:rsidRPr="00B704AC">
        <w:rPr>
          <w:rFonts w:ascii="Times New Roman"/>
          <w:bCs/>
        </w:rPr>
        <w:t>日</w:t>
      </w:r>
    </w:p>
    <w:p w:rsidR="00AB7CE6" w:rsidRPr="00B704AC" w:rsidRDefault="00AB7CE6" w:rsidP="00AB7CE6">
      <w:pPr>
        <w:pStyle w:val="4"/>
        <w:numPr>
          <w:ilvl w:val="0"/>
          <w:numId w:val="0"/>
        </w:numPr>
        <w:rPr>
          <w:rFonts w:hAnsi="標楷體"/>
        </w:rPr>
      </w:pPr>
    </w:p>
    <w:p w:rsidR="00AB7CE6" w:rsidRPr="00B704AC" w:rsidRDefault="00AB7CE6" w:rsidP="00AB7CE6">
      <w:pPr>
        <w:pStyle w:val="4"/>
        <w:numPr>
          <w:ilvl w:val="0"/>
          <w:numId w:val="0"/>
        </w:numPr>
        <w:rPr>
          <w:rFonts w:hAnsi="標楷體"/>
        </w:rPr>
      </w:pPr>
      <w:r w:rsidRPr="00B704AC">
        <w:rPr>
          <w:rFonts w:hAnsi="標楷體" w:hint="eastAsia"/>
        </w:rPr>
        <w:t>本案</w:t>
      </w:r>
      <w:proofErr w:type="gramStart"/>
      <w:r w:rsidRPr="00B704AC">
        <w:rPr>
          <w:rFonts w:hAnsi="標楷體" w:hint="eastAsia"/>
        </w:rPr>
        <w:t>案</w:t>
      </w:r>
      <w:proofErr w:type="gramEnd"/>
      <w:r w:rsidRPr="00B704AC">
        <w:rPr>
          <w:rFonts w:hAnsi="標楷體" w:hint="eastAsia"/>
        </w:rPr>
        <w:t>名：</w:t>
      </w:r>
      <w:bookmarkStart w:id="47" w:name="_Hlk148456155"/>
      <w:r w:rsidR="00F13124" w:rsidRPr="00B704AC">
        <w:rPr>
          <w:rFonts w:hAnsi="標楷體" w:hint="eastAsia"/>
        </w:rPr>
        <w:t>台灣開放水域聯盟陳請開放</w:t>
      </w:r>
      <w:r w:rsidR="00C741C3" w:rsidRPr="00B704AC">
        <w:rPr>
          <w:rFonts w:hAnsi="標楷體" w:hint="eastAsia"/>
        </w:rPr>
        <w:t>大湖公園</w:t>
      </w:r>
      <w:r w:rsidR="00F13124" w:rsidRPr="00B704AC">
        <w:rPr>
          <w:rFonts w:hAnsi="標楷體" w:hint="eastAsia"/>
        </w:rPr>
        <w:t>水域</w:t>
      </w:r>
      <w:r w:rsidRPr="00B704AC">
        <w:rPr>
          <w:rFonts w:hAnsi="標楷體" w:hint="eastAsia"/>
        </w:rPr>
        <w:t>案</w:t>
      </w:r>
    </w:p>
    <w:p w:rsidR="00C80C16" w:rsidRPr="00B704AC" w:rsidRDefault="00AB7CE6" w:rsidP="009A68B5">
      <w:pPr>
        <w:pStyle w:val="4"/>
        <w:numPr>
          <w:ilvl w:val="0"/>
          <w:numId w:val="0"/>
        </w:numPr>
        <w:rPr>
          <w:bCs/>
          <w:sz w:val="24"/>
          <w:szCs w:val="24"/>
        </w:rPr>
      </w:pPr>
      <w:r w:rsidRPr="00B704AC">
        <w:rPr>
          <w:rFonts w:hAnsi="標楷體" w:hint="eastAsia"/>
        </w:rPr>
        <w:t>本案關鍵字：</w:t>
      </w:r>
      <w:r w:rsidR="00F13124" w:rsidRPr="00B704AC">
        <w:rPr>
          <w:rFonts w:hAnsi="標楷體" w:hint="eastAsia"/>
        </w:rPr>
        <w:t>台灣開放水域聯盟</w:t>
      </w:r>
      <w:r w:rsidRPr="00B704AC">
        <w:rPr>
          <w:rFonts w:hAnsi="標楷體" w:hint="eastAsia"/>
        </w:rPr>
        <w:t>、</w:t>
      </w:r>
      <w:r w:rsidR="00F13124" w:rsidRPr="00B704AC">
        <w:rPr>
          <w:rFonts w:hAnsi="標楷體" w:hint="eastAsia"/>
        </w:rPr>
        <w:t>開放水域</w:t>
      </w:r>
      <w:r w:rsidRPr="00B704AC">
        <w:rPr>
          <w:rFonts w:hAnsi="標楷體" w:hint="eastAsia"/>
        </w:rPr>
        <w:t>、</w:t>
      </w:r>
      <w:r w:rsidR="00F13124" w:rsidRPr="00B704AC">
        <w:rPr>
          <w:rFonts w:hAnsi="標楷體" w:hint="eastAsia"/>
        </w:rPr>
        <w:t>大湖公園</w:t>
      </w:r>
      <w:r w:rsidRPr="00B704AC">
        <w:rPr>
          <w:rFonts w:hAnsi="標楷體" w:hint="eastAsia"/>
        </w:rPr>
        <w:t>、</w:t>
      </w:r>
      <w:r w:rsidR="00F13124" w:rsidRPr="00B704AC">
        <w:rPr>
          <w:rFonts w:hAnsi="標楷體" w:hint="eastAsia"/>
        </w:rPr>
        <w:t>水</w:t>
      </w:r>
      <w:r w:rsidR="00E039B4" w:rsidRPr="00B704AC">
        <w:rPr>
          <w:rFonts w:hAnsi="標楷體" w:hint="eastAsia"/>
        </w:rPr>
        <w:t>域</w:t>
      </w:r>
      <w:r w:rsidR="00F13124" w:rsidRPr="00B704AC">
        <w:rPr>
          <w:rFonts w:hAnsi="標楷體" w:hint="eastAsia"/>
        </w:rPr>
        <w:t>遊憩活動</w:t>
      </w:r>
      <w:r w:rsidRPr="00B704AC">
        <w:rPr>
          <w:rFonts w:hAnsi="標楷體" w:hint="eastAsia"/>
        </w:rPr>
        <w:t>、</w:t>
      </w:r>
      <w:r w:rsidR="00F13124" w:rsidRPr="00B704AC">
        <w:rPr>
          <w:rFonts w:hAnsi="標楷體" w:hint="eastAsia"/>
        </w:rPr>
        <w:t>SUP</w:t>
      </w:r>
      <w:r w:rsidR="00E039B4" w:rsidRPr="00B704AC">
        <w:rPr>
          <w:rFonts w:hAnsi="標楷體" w:hint="eastAsia"/>
        </w:rPr>
        <w:t>立式划槳</w:t>
      </w:r>
      <w:r w:rsidR="0015696E" w:rsidRPr="00B704AC">
        <w:rPr>
          <w:rFonts w:hAnsi="標楷體" w:hint="eastAsia"/>
        </w:rPr>
        <w:t>、</w:t>
      </w:r>
      <w:r w:rsidR="00F13124" w:rsidRPr="00B704AC">
        <w:rPr>
          <w:rFonts w:hAnsi="標楷體" w:hint="eastAsia"/>
        </w:rPr>
        <w:t>獨木舟</w:t>
      </w:r>
      <w:bookmarkEnd w:id="47"/>
    </w:p>
    <w:sectPr w:rsidR="00C80C16" w:rsidRPr="00B704AC"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22F4" w:rsidRDefault="008A22F4">
      <w:r>
        <w:separator/>
      </w:r>
    </w:p>
  </w:endnote>
  <w:endnote w:type="continuationSeparator" w:id="0">
    <w:p w:rsidR="008A22F4" w:rsidRDefault="008A2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041" w:rsidRDefault="0030304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303041" w:rsidRDefault="003030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22F4" w:rsidRDefault="008A22F4">
      <w:r>
        <w:separator/>
      </w:r>
    </w:p>
  </w:footnote>
  <w:footnote w:type="continuationSeparator" w:id="0">
    <w:p w:rsidR="008A22F4" w:rsidRDefault="008A22F4">
      <w:r>
        <w:continuationSeparator/>
      </w:r>
    </w:p>
  </w:footnote>
  <w:footnote w:id="1">
    <w:p w:rsidR="00F80A60" w:rsidRPr="007E67F3" w:rsidRDefault="00F80A60" w:rsidP="00F80A60">
      <w:pPr>
        <w:pStyle w:val="afc"/>
        <w:widowControl w:val="0"/>
        <w:overflowPunct w:val="0"/>
        <w:autoSpaceDE w:val="0"/>
        <w:autoSpaceDN w:val="0"/>
        <w:ind w:left="170" w:hangingChars="77" w:hanging="170"/>
        <w:jc w:val="both"/>
        <w:rPr>
          <w:rFonts w:ascii="標楷體" w:hAnsi="標楷體"/>
        </w:rPr>
      </w:pPr>
      <w:r w:rsidRPr="007E67F3">
        <w:rPr>
          <w:rStyle w:val="afe"/>
        </w:rPr>
        <w:footnoteRef/>
      </w:r>
      <w:r w:rsidRPr="007E67F3">
        <w:rPr>
          <w:rFonts w:ascii="標楷體" w:hAnsi="標楷體" w:hint="eastAsia"/>
        </w:rPr>
        <w:t xml:space="preserve"> </w:t>
      </w:r>
      <w:r w:rsidRPr="007E67F3">
        <w:rPr>
          <w:rFonts w:ascii="標楷體" w:hAnsi="標楷體"/>
        </w:rPr>
        <w:t>「SUP立式划槳」(</w:t>
      </w:r>
      <w:r w:rsidRPr="007E67F3">
        <w:rPr>
          <w:rFonts w:ascii="標楷體" w:hAnsi="標楷體" w:hint="eastAsia"/>
        </w:rPr>
        <w:t>Stand Up Paddle board，簡稱</w:t>
      </w:r>
      <w:r w:rsidRPr="007E67F3">
        <w:rPr>
          <w:rFonts w:ascii="標楷體" w:hAnsi="標楷體"/>
        </w:rPr>
        <w:t>SUP)源自夏威夷的</w:t>
      </w:r>
      <w:proofErr w:type="gramStart"/>
      <w:r w:rsidRPr="007E67F3">
        <w:rPr>
          <w:rFonts w:ascii="標楷體" w:hAnsi="標楷體"/>
        </w:rPr>
        <w:t>立式單槳</w:t>
      </w:r>
      <w:proofErr w:type="gramEnd"/>
      <w:r w:rsidRPr="007E67F3">
        <w:rPr>
          <w:rFonts w:ascii="標楷體" w:hAnsi="標楷體"/>
        </w:rPr>
        <w:t>衝浪(</w:t>
      </w:r>
      <w:proofErr w:type="spellStart"/>
      <w:r w:rsidRPr="007E67F3">
        <w:rPr>
          <w:rFonts w:ascii="標楷體" w:hAnsi="標楷體"/>
        </w:rPr>
        <w:t>Standuppaddle</w:t>
      </w:r>
      <w:proofErr w:type="spellEnd"/>
      <w:r w:rsidRPr="007E67F3">
        <w:rPr>
          <w:rFonts w:ascii="標楷體" w:hAnsi="標楷體"/>
        </w:rPr>
        <w:t>)，它是一種站在衝浪板上划槳前進</w:t>
      </w:r>
      <w:r w:rsidRPr="007E67F3">
        <w:rPr>
          <w:rFonts w:ascii="標楷體" w:hAnsi="標楷體" w:hint="eastAsia"/>
        </w:rPr>
        <w:t>，</w:t>
      </w:r>
      <w:r w:rsidRPr="007E67F3">
        <w:rPr>
          <w:rFonts w:ascii="標楷體" w:hAnsi="標楷體"/>
        </w:rPr>
        <w:t>除了可以乘風破浪</w:t>
      </w:r>
      <w:r w:rsidRPr="007E67F3">
        <w:rPr>
          <w:rFonts w:ascii="標楷體" w:hAnsi="標楷體" w:hint="eastAsia"/>
        </w:rPr>
        <w:t>外</w:t>
      </w:r>
      <w:r w:rsidRPr="007E67F3">
        <w:rPr>
          <w:rFonts w:ascii="標楷體" w:hAnsi="標楷體"/>
        </w:rPr>
        <w:t>，在沒有風浪的平靜海面上也能自得其樂，是不分年齡、老少都適合的水上活動</w:t>
      </w:r>
      <w:r w:rsidRPr="007E67F3">
        <w:rPr>
          <w:rFonts w:ascii="標楷體" w:hAnsi="標楷體" w:hint="eastAsia"/>
        </w:rPr>
        <w:t>(</w:t>
      </w:r>
      <w:r w:rsidRPr="007E67F3">
        <w:rPr>
          <w:rFonts w:ascii="標楷體" w:hAnsi="標楷體"/>
        </w:rPr>
        <w:t>南投縣日月潭水上遊憩發展協會網站資訊</w:t>
      </w:r>
      <w:r w:rsidRPr="007E67F3">
        <w:rPr>
          <w:rFonts w:ascii="標楷體" w:hAnsi="標楷體" w:hint="eastAsia"/>
        </w:rPr>
        <w:t>參照</w:t>
      </w:r>
      <w:r w:rsidRPr="007E67F3">
        <w:rPr>
          <w:rFonts w:ascii="標楷體" w:hAnsi="標楷體"/>
        </w:rPr>
        <w:t>)。</w:t>
      </w:r>
      <w:r w:rsidRPr="007E67F3">
        <w:rPr>
          <w:rFonts w:hint="eastAsia"/>
        </w:rPr>
        <w:t>目前在歐美先進國家，則大量用在平坦湖面、河道、溪流及無法步行所至之水域，進行探索及親子活動，其多元的玩法、體驗，已成為廣受歡迎的全球活動</w:t>
      </w:r>
      <w:r w:rsidRPr="007E67F3">
        <w:rPr>
          <w:rFonts w:hint="eastAsia"/>
        </w:rPr>
        <w:t>(</w:t>
      </w:r>
      <w:r w:rsidRPr="007E67F3">
        <w:rPr>
          <w:rFonts w:hint="eastAsia"/>
        </w:rPr>
        <w:t>水中運動協會</w:t>
      </w:r>
      <w:r w:rsidRPr="007E67F3">
        <w:rPr>
          <w:rFonts w:hint="eastAsia"/>
        </w:rPr>
        <w:t>102</w:t>
      </w:r>
      <w:r w:rsidRPr="007E67F3">
        <w:rPr>
          <w:rFonts w:hint="eastAsia"/>
        </w:rPr>
        <w:t>年</w:t>
      </w:r>
      <w:r w:rsidRPr="007E67F3">
        <w:rPr>
          <w:rFonts w:hint="eastAsia"/>
        </w:rPr>
        <w:t>6</w:t>
      </w:r>
      <w:r w:rsidRPr="007E67F3">
        <w:rPr>
          <w:rFonts w:hint="eastAsia"/>
        </w:rPr>
        <w:t>月</w:t>
      </w:r>
      <w:r w:rsidRPr="007E67F3">
        <w:rPr>
          <w:rFonts w:hint="eastAsia"/>
        </w:rPr>
        <w:t>18</w:t>
      </w:r>
      <w:r w:rsidRPr="007E67F3">
        <w:rPr>
          <w:rFonts w:hint="eastAsia"/>
        </w:rPr>
        <w:t>日水運衝字第</w:t>
      </w:r>
      <w:r w:rsidRPr="007E67F3">
        <w:rPr>
          <w:rFonts w:hint="eastAsia"/>
        </w:rPr>
        <w:t>1020000144</w:t>
      </w:r>
      <w:r w:rsidRPr="007E67F3">
        <w:rPr>
          <w:rFonts w:hint="eastAsia"/>
        </w:rPr>
        <w:t>號函及</w:t>
      </w:r>
      <w:r w:rsidRPr="007E67F3">
        <w:rPr>
          <w:rFonts w:hint="eastAsia"/>
        </w:rPr>
        <w:t>2022</w:t>
      </w:r>
      <w:r w:rsidRPr="007E67F3">
        <w:rPr>
          <w:rFonts w:hint="eastAsia"/>
        </w:rPr>
        <w:t>年面山面海教育與安全機制論壇講義</w:t>
      </w:r>
      <w:r w:rsidRPr="007E67F3">
        <w:rPr>
          <w:rFonts w:hint="eastAsia"/>
        </w:rPr>
        <w:t>-</w:t>
      </w:r>
      <w:r w:rsidRPr="007E67F3">
        <w:rPr>
          <w:rFonts w:hint="eastAsia"/>
        </w:rPr>
        <w:t>像一條魚</w:t>
      </w:r>
      <w:r w:rsidRPr="007E67F3">
        <w:rPr>
          <w:rFonts w:hint="eastAsia"/>
        </w:rPr>
        <w:t>Like a fish</w:t>
      </w:r>
      <w:r w:rsidRPr="007E67F3">
        <w:rPr>
          <w:rFonts w:hint="eastAsia"/>
        </w:rPr>
        <w:t>簡報參照</w:t>
      </w:r>
      <w:r w:rsidRPr="007E67F3">
        <w:t>)</w:t>
      </w:r>
      <w:r w:rsidRPr="007E67F3">
        <w:rPr>
          <w:rFonts w:hint="eastAsia"/>
        </w:rPr>
        <w:t>。另</w:t>
      </w:r>
      <w:r w:rsidRPr="007E67F3">
        <w:rPr>
          <w:rFonts w:ascii="標楷體" w:hAnsi="標楷體" w:hint="eastAsia"/>
        </w:rPr>
        <w:t>據教育部體育署表示：「體育署輔導特定體育團體係透過年度計畫補助其遵循國際總會競賽規則辦理之國內競賽活動、參與所屬國際總會辦理之賽事及賽前集訓。倘所屬國際總會有辦理與『SUP立式划槳</w:t>
      </w:r>
      <w:r w:rsidRPr="007E67F3">
        <w:rPr>
          <w:rFonts w:ascii="標楷體" w:hAnsi="標楷體"/>
        </w:rPr>
        <w:t>』</w:t>
      </w:r>
      <w:r w:rsidRPr="007E67F3">
        <w:rPr>
          <w:rFonts w:ascii="標楷體" w:hAnsi="標楷體" w:hint="eastAsia"/>
        </w:rPr>
        <w:t>相關之賽事，並由特定體育團體列入年度計畫中執行，體育署按相關補助規定給予部分經費協助。體育署輔導各直轄市、縣(市)政府依地方現況、特性、人口結構及各族群等需求，舉辦適合各族群共同參與之體育活動，納入『運動i臺灣2.0計畫</w:t>
      </w:r>
      <w:r w:rsidRPr="007E67F3">
        <w:rPr>
          <w:rFonts w:ascii="標楷體" w:hAnsi="標楷體"/>
        </w:rPr>
        <w:t>』</w:t>
      </w:r>
      <w:r w:rsidRPr="007E67F3">
        <w:rPr>
          <w:rFonts w:ascii="標楷體" w:hAnsi="標楷體" w:hint="eastAsia"/>
        </w:rPr>
        <w:t>，由體育署依相關規定提供經費補助。查112年『運動i臺灣2.0計畫</w:t>
      </w:r>
      <w:r w:rsidRPr="007E67F3">
        <w:rPr>
          <w:rFonts w:ascii="標楷體" w:hAnsi="標楷體"/>
        </w:rPr>
        <w:t>』</w:t>
      </w:r>
      <w:r w:rsidRPr="007E67F3">
        <w:rPr>
          <w:rFonts w:ascii="標楷體" w:hAnsi="標楷體" w:hint="eastAsia"/>
        </w:rPr>
        <w:t>各直轄市、縣(市)政府規劃辦理SUP立式划槳相關水域(含海域)體育活動，計39項。」</w:t>
      </w:r>
    </w:p>
  </w:footnote>
  <w:footnote w:id="2">
    <w:p w:rsidR="00303041" w:rsidRPr="007E67F3" w:rsidRDefault="00303041" w:rsidP="00BB7C0C">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int="eastAsia"/>
        </w:rPr>
        <w:t>原內政部營建署於</w:t>
      </w:r>
      <w:r w:rsidRPr="007E67F3">
        <w:rPr>
          <w:rFonts w:hint="eastAsia"/>
        </w:rPr>
        <w:t>112</w:t>
      </w:r>
      <w:r w:rsidRPr="007E67F3">
        <w:rPr>
          <w:rFonts w:hint="eastAsia"/>
        </w:rPr>
        <w:t>年</w:t>
      </w:r>
      <w:r w:rsidRPr="007E67F3">
        <w:rPr>
          <w:rFonts w:hint="eastAsia"/>
        </w:rPr>
        <w:t>9</w:t>
      </w:r>
      <w:r w:rsidRPr="007E67F3">
        <w:rPr>
          <w:rFonts w:hint="eastAsia"/>
        </w:rPr>
        <w:t>月</w:t>
      </w:r>
      <w:r w:rsidRPr="007E67F3">
        <w:rPr>
          <w:rFonts w:hint="eastAsia"/>
        </w:rPr>
        <w:t>20</w:t>
      </w:r>
      <w:r w:rsidRPr="007E67F3">
        <w:rPr>
          <w:rFonts w:hint="eastAsia"/>
        </w:rPr>
        <w:t>日改制為國土管理署及國家公園署，原營建署所屬機關城鄉發展分署、各國家</w:t>
      </w:r>
      <w:r w:rsidRPr="007E67F3">
        <w:rPr>
          <w:rFonts w:hint="eastAsia"/>
        </w:rPr>
        <w:t>(</w:t>
      </w:r>
      <w:r w:rsidRPr="007E67F3">
        <w:rPr>
          <w:rFonts w:hint="eastAsia"/>
        </w:rPr>
        <w:t>自然</w:t>
      </w:r>
      <w:r w:rsidRPr="007E67F3">
        <w:rPr>
          <w:rFonts w:hint="eastAsia"/>
        </w:rPr>
        <w:t>)</w:t>
      </w:r>
      <w:r w:rsidRPr="007E67F3">
        <w:rPr>
          <w:rFonts w:hint="eastAsia"/>
        </w:rPr>
        <w:t>公園管理處亦於同日分別改隸國土管理署及國家公園署。</w:t>
      </w:r>
    </w:p>
  </w:footnote>
  <w:footnote w:id="3">
    <w:p w:rsidR="00303041" w:rsidRPr="007E67F3" w:rsidRDefault="00303041" w:rsidP="00BB7C0C">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Ansi="標楷體" w:hint="eastAsia"/>
          <w:szCs w:val="32"/>
        </w:rPr>
        <w:t>前身為</w:t>
      </w:r>
      <w:r w:rsidRPr="007E67F3">
        <w:rPr>
          <w:rFonts w:hint="eastAsia"/>
        </w:rPr>
        <w:t>交通部觀光局，</w:t>
      </w:r>
      <w:r w:rsidRPr="007E67F3">
        <w:rPr>
          <w:rFonts w:hint="eastAsia"/>
        </w:rPr>
        <w:t>112</w:t>
      </w:r>
      <w:r w:rsidRPr="007E67F3">
        <w:rPr>
          <w:rFonts w:hint="eastAsia"/>
        </w:rPr>
        <w:t>年</w:t>
      </w:r>
      <w:r w:rsidRPr="007E67F3">
        <w:rPr>
          <w:rFonts w:hint="eastAsia"/>
        </w:rPr>
        <w:t>9</w:t>
      </w:r>
      <w:r w:rsidRPr="007E67F3">
        <w:rPr>
          <w:rFonts w:hint="eastAsia"/>
        </w:rPr>
        <w:t>月</w:t>
      </w:r>
      <w:r w:rsidRPr="007E67F3">
        <w:rPr>
          <w:rFonts w:hint="eastAsia"/>
        </w:rPr>
        <w:t>15</w:t>
      </w:r>
      <w:r w:rsidRPr="007E67F3">
        <w:rPr>
          <w:rFonts w:hint="eastAsia"/>
        </w:rPr>
        <w:t>日改制。</w:t>
      </w:r>
    </w:p>
  </w:footnote>
  <w:footnote w:id="4">
    <w:p w:rsidR="00303041" w:rsidRPr="007E67F3" w:rsidRDefault="00303041" w:rsidP="003843ED">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int="eastAsia"/>
        </w:rPr>
        <w:t>發展觀光條例第</w:t>
      </w:r>
      <w:r w:rsidRPr="007E67F3">
        <w:rPr>
          <w:rFonts w:hint="eastAsia"/>
        </w:rPr>
        <w:t>36</w:t>
      </w:r>
      <w:r w:rsidRPr="007E67F3">
        <w:rPr>
          <w:rFonts w:hint="eastAsia"/>
        </w:rPr>
        <w:t>條</w:t>
      </w:r>
      <w:r w:rsidRPr="007E67F3">
        <w:rPr>
          <w:rFonts w:hint="eastAsia"/>
          <w:noProof/>
        </w:rPr>
        <w:t>第</w:t>
      </w:r>
      <w:r w:rsidRPr="007E67F3">
        <w:rPr>
          <w:rFonts w:hint="eastAsia"/>
          <w:noProof/>
        </w:rPr>
        <w:t>1</w:t>
      </w:r>
      <w:r w:rsidRPr="007E67F3">
        <w:rPr>
          <w:rFonts w:hint="eastAsia"/>
          <w:noProof/>
        </w:rPr>
        <w:t>項規定：「為維護</w:t>
      </w:r>
      <w:r w:rsidRPr="007E67F3">
        <w:rPr>
          <w:rFonts w:hint="eastAsia"/>
        </w:rPr>
        <w:t>遊客</w:t>
      </w:r>
      <w:r w:rsidRPr="007E67F3">
        <w:rPr>
          <w:rFonts w:hint="eastAsia"/>
          <w:noProof/>
        </w:rPr>
        <w:t>安全，水域遊憩活動管理機關得對水域遊憩活動之種類、範</w:t>
      </w:r>
      <w:r w:rsidRPr="007E67F3">
        <w:rPr>
          <w:rFonts w:ascii="標楷體" w:hAnsi="標楷體" w:hint="eastAsia"/>
          <w:noProof/>
        </w:rPr>
        <w:t>圍、時間及行為限制之，並得視水域環境及資源條件之狀況，公告禁止水域遊憩活動區域；其禁止、限制及應遵守事項之管理辦法，由主管機關會商有關機關定之。」第60條規定：「(第1項)於公告禁止區域從事水域遊憩活動或不遵守水域遊憩活動管理機關對有關水域遊憩活動所為種類、範圍、時間及行為之限制命令者，由其水域遊憩活動管理機關處新臺幣1萬元以上5萬元以下罰鍰，並禁止其活動。(第2項)前項行為具營利性質者，處新臺幣5萬元以上20萬元以下罰鍰，並禁止其活動。(第3項)具營利性質者未依主管機關所定保險金額，投保責任保險者，處新臺幣3萬元以上15萬元以下罰鍰，並禁止其活動。</w:t>
      </w:r>
      <w:r w:rsidRPr="007E67F3">
        <w:rPr>
          <w:rFonts w:ascii="標楷體" w:hAnsi="標楷體"/>
          <w:noProof/>
        </w:rPr>
        <w:t>」</w:t>
      </w:r>
    </w:p>
  </w:footnote>
  <w:footnote w:id="5">
    <w:p w:rsidR="00303041" w:rsidRPr="007E67F3" w:rsidRDefault="00303041" w:rsidP="009E47C8">
      <w:pPr>
        <w:pStyle w:val="afc"/>
        <w:widowControl w:val="0"/>
        <w:overflowPunct w:val="0"/>
        <w:autoSpaceDE w:val="0"/>
        <w:autoSpaceDN w:val="0"/>
        <w:ind w:left="170" w:hangingChars="77" w:hanging="170"/>
        <w:jc w:val="both"/>
        <w:rPr>
          <w:rFonts w:hAnsi="標楷體"/>
          <w:szCs w:val="32"/>
        </w:rPr>
      </w:pPr>
      <w:r w:rsidRPr="007E67F3">
        <w:rPr>
          <w:rStyle w:val="afe"/>
        </w:rPr>
        <w:footnoteRef/>
      </w:r>
      <w:r w:rsidRPr="007E67F3">
        <w:t xml:space="preserve"> </w:t>
      </w:r>
      <w:r w:rsidRPr="007E67F3">
        <w:rPr>
          <w:rFonts w:hAnsi="標楷體" w:hint="eastAsia"/>
          <w:szCs w:val="32"/>
        </w:rPr>
        <w:t>1</w:t>
      </w:r>
      <w:r w:rsidRPr="007E67F3">
        <w:rPr>
          <w:rFonts w:hAnsi="標楷體"/>
          <w:szCs w:val="32"/>
        </w:rPr>
        <w:t>02</w:t>
      </w:r>
      <w:r w:rsidRPr="007E67F3">
        <w:rPr>
          <w:rFonts w:hAnsi="標楷體" w:hint="eastAsia"/>
          <w:szCs w:val="32"/>
        </w:rPr>
        <w:t>年後亦循往例召開「水域安全會報</w:t>
      </w:r>
      <w:r w:rsidRPr="007E67F3">
        <w:rPr>
          <w:rFonts w:hAnsi="標楷體"/>
          <w:szCs w:val="32"/>
        </w:rPr>
        <w:t>」</w:t>
      </w:r>
      <w:r w:rsidRPr="007E67F3">
        <w:rPr>
          <w:rFonts w:hAnsi="標楷體" w:hint="eastAsia"/>
          <w:szCs w:val="32"/>
        </w:rPr>
        <w:t>，每年至少</w:t>
      </w:r>
      <w:r w:rsidRPr="007E67F3">
        <w:rPr>
          <w:rFonts w:hAnsi="標楷體" w:hint="eastAsia"/>
          <w:szCs w:val="32"/>
        </w:rPr>
        <w:t>1</w:t>
      </w:r>
      <w:r w:rsidRPr="007E67F3">
        <w:rPr>
          <w:rFonts w:hAnsi="標楷體" w:hint="eastAsia"/>
          <w:szCs w:val="32"/>
        </w:rPr>
        <w:t>次邀請地方政府秘書長層級與中央水域相關部會與會，商討學生水域安全策略；每年至少召開</w:t>
      </w:r>
      <w:r w:rsidRPr="007E67F3">
        <w:rPr>
          <w:rFonts w:hAnsi="標楷體" w:hint="eastAsia"/>
          <w:szCs w:val="32"/>
        </w:rPr>
        <w:t>2</w:t>
      </w:r>
      <w:r w:rsidRPr="007E67F3">
        <w:rPr>
          <w:rFonts w:hAnsi="標楷體" w:hint="eastAsia"/>
          <w:szCs w:val="32"/>
        </w:rPr>
        <w:t>次地方政府承辦人參與之水域安全會議，會中除提供學生溺水分析數據外，並宣達教育部水域安全相關計畫，提醒縣市加強學生水域安全宣導與防治。</w:t>
      </w:r>
    </w:p>
  </w:footnote>
  <w:footnote w:id="6">
    <w:p w:rsidR="00303041" w:rsidRPr="007E67F3" w:rsidRDefault="00303041" w:rsidP="00BB7C0C">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Ansi="標楷體" w:hint="eastAsia"/>
          <w:szCs w:val="32"/>
        </w:rPr>
        <w:t>前身為</w:t>
      </w:r>
      <w:r w:rsidRPr="007E67F3">
        <w:rPr>
          <w:rFonts w:hAnsi="標楷體" w:hint="eastAsia"/>
        </w:rPr>
        <w:t>行政院</w:t>
      </w:r>
      <w:r w:rsidRPr="007E67F3">
        <w:rPr>
          <w:rFonts w:ascii="標楷體" w:hAnsi="標楷體" w:hint="eastAsia"/>
          <w:noProof/>
        </w:rPr>
        <w:t>海岸</w:t>
      </w:r>
      <w:r w:rsidRPr="007E67F3">
        <w:rPr>
          <w:rFonts w:hAnsi="標楷體" w:hint="eastAsia"/>
        </w:rPr>
        <w:t>巡防署，</w:t>
      </w:r>
      <w:r w:rsidRPr="007E67F3">
        <w:rPr>
          <w:rFonts w:hAnsi="標楷體" w:hint="eastAsia"/>
          <w:szCs w:val="32"/>
        </w:rPr>
        <w:t>107</w:t>
      </w:r>
      <w:r w:rsidRPr="007E67F3">
        <w:rPr>
          <w:rFonts w:hAnsi="標楷體" w:hint="eastAsia"/>
          <w:szCs w:val="32"/>
        </w:rPr>
        <w:t>年</w:t>
      </w:r>
      <w:r w:rsidRPr="007E67F3">
        <w:rPr>
          <w:rFonts w:hAnsi="標楷體" w:hint="eastAsia"/>
          <w:szCs w:val="32"/>
        </w:rPr>
        <w:t>4</w:t>
      </w:r>
      <w:r w:rsidRPr="007E67F3">
        <w:rPr>
          <w:rFonts w:hAnsi="標楷體" w:hint="eastAsia"/>
          <w:szCs w:val="32"/>
        </w:rPr>
        <w:t>月</w:t>
      </w:r>
      <w:r w:rsidRPr="007E67F3">
        <w:rPr>
          <w:rFonts w:hAnsi="標楷體" w:hint="eastAsia"/>
          <w:szCs w:val="32"/>
        </w:rPr>
        <w:t>28</w:t>
      </w:r>
      <w:r w:rsidRPr="007E67F3">
        <w:rPr>
          <w:rFonts w:hAnsi="標楷體" w:hint="eastAsia"/>
          <w:szCs w:val="32"/>
        </w:rPr>
        <w:t>日海洋委員會成立後，調整為該會所屬機關並更名。</w:t>
      </w:r>
    </w:p>
  </w:footnote>
  <w:footnote w:id="7">
    <w:p w:rsidR="00303041" w:rsidRPr="007E67F3" w:rsidRDefault="00303041" w:rsidP="00E27971">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int="eastAsia"/>
        </w:rPr>
        <w:t>我們的島</w:t>
      </w:r>
      <w:r w:rsidRPr="007E67F3">
        <w:rPr>
          <w:rFonts w:ascii="標楷體" w:hAnsi="標楷體" w:cs="夹发砰" w:hint="eastAsia"/>
          <w:kern w:val="0"/>
        </w:rPr>
        <w:t>(109年3月16日)「</w:t>
      </w:r>
      <w:r w:rsidRPr="007E67F3">
        <w:rPr>
          <w:rFonts w:hint="eastAsia"/>
          <w:b/>
        </w:rPr>
        <w:t>水域解嚴</w:t>
      </w:r>
      <w:r w:rsidRPr="007E67F3">
        <w:rPr>
          <w:rFonts w:hint="eastAsia"/>
          <w:b/>
        </w:rPr>
        <w:t xml:space="preserve"> </w:t>
      </w:r>
      <w:r w:rsidRPr="007E67F3">
        <w:rPr>
          <w:rFonts w:hint="eastAsia"/>
          <w:b/>
        </w:rPr>
        <w:t>還我江湖</w:t>
      </w:r>
      <w:r w:rsidRPr="007E67F3">
        <w:rPr>
          <w:rFonts w:hint="eastAsia"/>
          <w:b/>
        </w:rPr>
        <w:t xml:space="preserve"> </w:t>
      </w:r>
      <w:r w:rsidRPr="007E67F3">
        <w:rPr>
          <w:rFonts w:hint="eastAsia"/>
          <w:b/>
        </w:rPr>
        <w:t>山林解禁後還有下水困境</w:t>
      </w:r>
      <w:r w:rsidRPr="007E67F3">
        <w:rPr>
          <w:rFonts w:ascii="標楷體" w:hAnsi="標楷體" w:hint="eastAsia"/>
          <w:b/>
        </w:rPr>
        <w:t>』</w:t>
      </w:r>
      <w:r w:rsidRPr="007E67F3">
        <w:rPr>
          <w:rFonts w:ascii="標楷體" w:hAnsi="標楷體" w:cs="夹发砰" w:hint="eastAsia"/>
          <w:kern w:val="0"/>
        </w:rPr>
        <w:t>」參照(</w:t>
      </w:r>
      <w:r w:rsidRPr="007E67F3">
        <w:rPr>
          <w:rFonts w:ascii="標楷體" w:hAnsi="標楷體" w:cs="夹发砰"/>
          <w:kern w:val="0"/>
        </w:rPr>
        <w:t>https://www.ptskids.tw/article/ourIslandwateractivitiesmartiallawisliftedinthewatersandtheriversandlakesarereturnedtomeIsitreallysodifficulttosailacanoe-645e180423bf4</w:t>
      </w:r>
      <w:hyperlink r:id="rId1" w:history="1"/>
      <w:r w:rsidRPr="007E67F3">
        <w:rPr>
          <w:rFonts w:ascii="標楷體" w:hAnsi="標楷體" w:cs="夹发砰" w:hint="eastAsia"/>
          <w:kern w:val="0"/>
        </w:rPr>
        <w:t>，</w:t>
      </w:r>
      <w:hyperlink r:id="rId2" w:history="1">
        <w:r w:rsidRPr="007E67F3">
          <w:rPr>
            <w:rFonts w:hAnsi="標楷體" w:cs="夹发砰"/>
            <w:kern w:val="0"/>
          </w:rPr>
          <w:t>1</w:t>
        </w:r>
        <w:r w:rsidRPr="007E67F3">
          <w:rPr>
            <w:rFonts w:hAnsi="標楷體" w:cs="夹发砰" w:hint="eastAsia"/>
            <w:kern w:val="0"/>
          </w:rPr>
          <w:t>12</w:t>
        </w:r>
        <w:r w:rsidRPr="007E67F3">
          <w:rPr>
            <w:rFonts w:hAnsi="標楷體" w:cs="夹发砰" w:hint="eastAsia"/>
            <w:kern w:val="0"/>
          </w:rPr>
          <w:t>年</w:t>
        </w:r>
        <w:r w:rsidRPr="007E67F3">
          <w:rPr>
            <w:rFonts w:hAnsi="標楷體" w:cs="夹发砰" w:hint="eastAsia"/>
            <w:kern w:val="0"/>
          </w:rPr>
          <w:t>9</w:t>
        </w:r>
        <w:r w:rsidRPr="007E67F3">
          <w:rPr>
            <w:rFonts w:hAnsi="標楷體" w:cs="夹发砰" w:hint="eastAsia"/>
            <w:kern w:val="0"/>
          </w:rPr>
          <w:t>月</w:t>
        </w:r>
      </w:hyperlink>
      <w:r w:rsidRPr="007E67F3">
        <w:rPr>
          <w:rFonts w:hAnsi="標楷體" w:cs="夹发砰" w:hint="eastAsia"/>
          <w:kern w:val="0"/>
        </w:rPr>
        <w:t>15</w:t>
      </w:r>
      <w:r w:rsidRPr="007E67F3">
        <w:rPr>
          <w:rFonts w:hAnsi="標楷體" w:cs="夹发砰" w:hint="eastAsia"/>
          <w:kern w:val="0"/>
        </w:rPr>
        <w:t>日搜尋</w:t>
      </w:r>
      <w:r w:rsidRPr="007E67F3">
        <w:rPr>
          <w:rFonts w:hAnsi="標楷體" w:cs="夹发砰" w:hint="eastAsia"/>
          <w:kern w:val="0"/>
        </w:rPr>
        <w:t>)</w:t>
      </w:r>
      <w:r w:rsidRPr="007E67F3">
        <w:rPr>
          <w:rFonts w:hAnsi="標楷體" w:cs="夹发砰"/>
          <w:kern w:val="0"/>
        </w:rPr>
        <w:t>。</w:t>
      </w:r>
    </w:p>
  </w:footnote>
  <w:footnote w:id="8">
    <w:p w:rsidR="00303041" w:rsidRPr="007E67F3" w:rsidRDefault="00303041" w:rsidP="008172E2">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int="eastAsia"/>
        </w:rPr>
        <w:t>高雄市政府</w:t>
      </w:r>
      <w:r w:rsidRPr="007E67F3">
        <w:rPr>
          <w:rFonts w:hint="eastAsia"/>
        </w:rPr>
        <w:t>112</w:t>
      </w:r>
      <w:r w:rsidRPr="007E67F3">
        <w:rPr>
          <w:rFonts w:hint="eastAsia"/>
        </w:rPr>
        <w:t>年</w:t>
      </w:r>
      <w:r w:rsidRPr="007E67F3">
        <w:rPr>
          <w:rFonts w:hint="eastAsia"/>
        </w:rPr>
        <w:t>4</w:t>
      </w:r>
      <w:r w:rsidRPr="007E67F3">
        <w:rPr>
          <w:rFonts w:hint="eastAsia"/>
        </w:rPr>
        <w:t>月</w:t>
      </w:r>
      <w:r w:rsidRPr="007E67F3">
        <w:rPr>
          <w:rFonts w:hint="eastAsia"/>
        </w:rPr>
        <w:t>27</w:t>
      </w:r>
      <w:r w:rsidRPr="007E67F3">
        <w:rPr>
          <w:rFonts w:hint="eastAsia"/>
        </w:rPr>
        <w:t>日高市府觀維字第</w:t>
      </w:r>
      <w:r w:rsidRPr="007E67F3">
        <w:rPr>
          <w:rFonts w:hint="eastAsia"/>
        </w:rPr>
        <w:t>11231045900</w:t>
      </w:r>
      <w:r w:rsidRPr="007E67F3">
        <w:rPr>
          <w:rFonts w:hint="eastAsia"/>
        </w:rPr>
        <w:t>號函參照。</w:t>
      </w:r>
    </w:p>
  </w:footnote>
  <w:footnote w:id="9">
    <w:p w:rsidR="00303041" w:rsidRDefault="00303041" w:rsidP="009D72BB">
      <w:pPr>
        <w:pStyle w:val="afc"/>
        <w:widowControl w:val="0"/>
        <w:overflowPunct w:val="0"/>
        <w:autoSpaceDE w:val="0"/>
        <w:autoSpaceDN w:val="0"/>
        <w:ind w:left="170" w:hangingChars="77" w:hanging="170"/>
        <w:jc w:val="both"/>
      </w:pPr>
      <w:r>
        <w:rPr>
          <w:rStyle w:val="afe"/>
        </w:rPr>
        <w:footnoteRef/>
      </w:r>
      <w:r>
        <w:t xml:space="preserve"> </w:t>
      </w:r>
      <w:r w:rsidRPr="009D72BB">
        <w:t>裂流</w:t>
      </w:r>
      <w:r w:rsidRPr="009D72BB">
        <w:t>(Rip current</w:t>
      </w:r>
      <w:r>
        <w:rPr>
          <w:rFonts w:hint="eastAsia"/>
        </w:rPr>
        <w:t>)</w:t>
      </w:r>
      <w:r w:rsidRPr="009D72BB">
        <w:t>，又稱為離岸流</w:t>
      </w:r>
      <w:r w:rsidRPr="009D72BB">
        <w:rPr>
          <w:rFonts w:hint="eastAsia"/>
        </w:rPr>
        <w:t>，</w:t>
      </w:r>
      <w:r w:rsidRPr="009D72BB">
        <w:t>是</w:t>
      </w:r>
      <w:r w:rsidRPr="009D72BB">
        <w:rPr>
          <w:rFonts w:hint="eastAsia"/>
        </w:rPr>
        <w:t>一種</w:t>
      </w:r>
      <w:r w:rsidRPr="009D72BB">
        <w:t>常見的海洋災害</w:t>
      </w:r>
      <w:r w:rsidRPr="009D72BB">
        <w:rPr>
          <w:rFonts w:hint="eastAsia"/>
        </w:rPr>
        <w:t>。</w:t>
      </w:r>
    </w:p>
  </w:footnote>
  <w:footnote w:id="10">
    <w:p w:rsidR="00303041" w:rsidRPr="00FC79C1" w:rsidRDefault="00303041" w:rsidP="001B5835">
      <w:pPr>
        <w:pStyle w:val="afc"/>
        <w:widowControl w:val="0"/>
        <w:overflowPunct w:val="0"/>
        <w:autoSpaceDE w:val="0"/>
        <w:autoSpaceDN w:val="0"/>
        <w:ind w:left="170" w:hangingChars="77" w:hanging="170"/>
        <w:jc w:val="both"/>
        <w:rPr>
          <w:color w:val="000000" w:themeColor="text1"/>
        </w:rPr>
      </w:pPr>
      <w:r>
        <w:rPr>
          <w:rStyle w:val="afe"/>
        </w:rPr>
        <w:footnoteRef/>
      </w:r>
      <w:r>
        <w:t xml:space="preserve"> </w:t>
      </w:r>
      <w:r w:rsidRPr="00FC79C1">
        <w:rPr>
          <w:color w:val="000000" w:themeColor="text1"/>
        </w:rPr>
        <w:t>國際風箏衝浪組織</w:t>
      </w:r>
      <w:r w:rsidRPr="00FC79C1">
        <w:rPr>
          <w:color w:val="000000" w:themeColor="text1"/>
        </w:rPr>
        <w:t>IKO(International Kiteboarding Organization)</w:t>
      </w:r>
      <w:r w:rsidRPr="00FC79C1">
        <w:rPr>
          <w:rFonts w:hint="eastAsia"/>
          <w:color w:val="000000" w:themeColor="text1"/>
        </w:rPr>
        <w:t>。</w:t>
      </w:r>
    </w:p>
  </w:footnote>
  <w:footnote w:id="11">
    <w:p w:rsidR="00303041" w:rsidRPr="007E67F3" w:rsidRDefault="00303041" w:rsidP="0032710A">
      <w:pPr>
        <w:pStyle w:val="afc"/>
        <w:widowControl w:val="0"/>
        <w:overflowPunct w:val="0"/>
        <w:autoSpaceDE w:val="0"/>
        <w:autoSpaceDN w:val="0"/>
        <w:ind w:left="170" w:hangingChars="77" w:hanging="170"/>
        <w:jc w:val="both"/>
      </w:pPr>
      <w:r w:rsidRPr="007E67F3">
        <w:rPr>
          <w:rStyle w:val="afe"/>
        </w:rPr>
        <w:footnoteRef/>
      </w:r>
      <w:r w:rsidRPr="007E67F3">
        <w:rPr>
          <w:rFonts w:hint="eastAsia"/>
        </w:rPr>
        <w:t>身心</w:t>
      </w:r>
      <w:r w:rsidRPr="007E67F3">
        <w:rPr>
          <w:rFonts w:ascii="標楷體" w:hAnsi="標楷體" w:cs="夹发砰" w:hint="eastAsia"/>
          <w:kern w:val="0"/>
        </w:rPr>
        <w:t>障礙</w:t>
      </w:r>
      <w:r w:rsidRPr="007E67F3">
        <w:rPr>
          <w:rFonts w:hint="eastAsia"/>
        </w:rPr>
        <w:t>者權利公約由聯合國第</w:t>
      </w:r>
      <w:r w:rsidRPr="007E67F3">
        <w:rPr>
          <w:rFonts w:hint="eastAsia"/>
        </w:rPr>
        <w:t>61/106</w:t>
      </w:r>
      <w:r w:rsidRPr="007E67F3">
        <w:rPr>
          <w:rFonts w:hint="eastAsia"/>
        </w:rPr>
        <w:t>號決議通過，希望能「促進、保護和確保實現身心障礙者所有人權和基本自由充分、平等享有，並促進對身心障礙者固有尊嚴的尊重。」我國於</w:t>
      </w:r>
      <w:r w:rsidRPr="007E67F3">
        <w:rPr>
          <w:rFonts w:hint="eastAsia"/>
        </w:rPr>
        <w:t>96</w:t>
      </w:r>
      <w:r w:rsidRPr="007E67F3">
        <w:rPr>
          <w:rFonts w:hint="eastAsia"/>
        </w:rPr>
        <w:t>年時將原有之身心障礙者保護法修改為身心障礙者權益保障法納入</w:t>
      </w:r>
      <w:r w:rsidRPr="007E67F3">
        <w:rPr>
          <w:rFonts w:hint="eastAsia"/>
        </w:rPr>
        <w:t>CRPD</w:t>
      </w:r>
      <w:r w:rsidRPr="007E67F3">
        <w:rPr>
          <w:rFonts w:hint="eastAsia"/>
        </w:rPr>
        <w:t>之部分精神與內涵。</w:t>
      </w:r>
      <w:r w:rsidRPr="007E67F3">
        <w:rPr>
          <w:rFonts w:hint="eastAsia"/>
        </w:rPr>
        <w:t>103</w:t>
      </w:r>
      <w:r w:rsidRPr="007E67F3">
        <w:rPr>
          <w:rFonts w:hint="eastAsia"/>
        </w:rPr>
        <w:t>年立法院通過身心障礙者權利公約施行法，正式將</w:t>
      </w:r>
      <w:r w:rsidRPr="007E67F3">
        <w:rPr>
          <w:rFonts w:hint="eastAsia"/>
        </w:rPr>
        <w:t>CRPD</w:t>
      </w:r>
      <w:r w:rsidRPr="007E67F3">
        <w:rPr>
          <w:rFonts w:hint="eastAsia"/>
        </w:rPr>
        <w:t>國內法化。</w:t>
      </w:r>
    </w:p>
  </w:footnote>
  <w:footnote w:id="12">
    <w:p w:rsidR="00303041" w:rsidRPr="007E67F3" w:rsidRDefault="00303041" w:rsidP="008032E0">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Ansi="標楷體" w:hint="eastAsia"/>
          <w:szCs w:val="32"/>
        </w:rPr>
        <w:t>如</w:t>
      </w:r>
      <w:r w:rsidRPr="007E67F3">
        <w:t>持續改善軟硬體基礎</w:t>
      </w:r>
      <w:r w:rsidRPr="007E67F3">
        <w:rPr>
          <w:rFonts w:hint="eastAsia"/>
        </w:rPr>
        <w:t>設施</w:t>
      </w:r>
      <w:r w:rsidRPr="007E67F3">
        <w:rPr>
          <w:rFonts w:hAnsi="標楷體" w:hint="eastAsia"/>
        </w:rPr>
        <w:t>……等等。</w:t>
      </w:r>
    </w:p>
  </w:footnote>
  <w:footnote w:id="13">
    <w:p w:rsidR="00303041" w:rsidRPr="007E67F3" w:rsidRDefault="00303041" w:rsidP="008032E0">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Ansi="標楷體" w:hint="eastAsia"/>
          <w:szCs w:val="32"/>
        </w:rPr>
        <w:t>如</w:t>
      </w:r>
      <w:r w:rsidRPr="007E67F3">
        <w:t>設立告示牌、救生設備器材、</w:t>
      </w:r>
      <w:r w:rsidRPr="007E67F3">
        <w:rPr>
          <w:rFonts w:hint="eastAsia"/>
        </w:rPr>
        <w:t>手機掃</w:t>
      </w:r>
      <w:r w:rsidRPr="007E67F3">
        <w:rPr>
          <w:rFonts w:hint="eastAsia"/>
        </w:rPr>
        <w:t>QR CODE</w:t>
      </w:r>
      <w:r w:rsidRPr="007E67F3">
        <w:rPr>
          <w:rFonts w:hint="eastAsia"/>
        </w:rPr>
        <w:t>獲取即時水文資訊或進行報備、配置管理員或救生員</w:t>
      </w:r>
      <w:r w:rsidRPr="007E67F3">
        <w:rPr>
          <w:rFonts w:hAnsi="標楷體" w:hint="eastAsia"/>
        </w:rPr>
        <w:t>……等等。</w:t>
      </w:r>
    </w:p>
  </w:footnote>
  <w:footnote w:id="14">
    <w:p w:rsidR="00303041" w:rsidRPr="007E67F3" w:rsidRDefault="00303041" w:rsidP="00BF71D8">
      <w:pPr>
        <w:pStyle w:val="afc"/>
        <w:widowControl w:val="0"/>
        <w:overflowPunct w:val="0"/>
        <w:autoSpaceDE w:val="0"/>
        <w:autoSpaceDN w:val="0"/>
        <w:ind w:left="170" w:hangingChars="77" w:hanging="170"/>
        <w:jc w:val="both"/>
      </w:pPr>
      <w:r w:rsidRPr="007E67F3">
        <w:rPr>
          <w:rStyle w:val="afe"/>
        </w:rPr>
        <w:footnoteRef/>
      </w:r>
      <w:r w:rsidRPr="007E67F3">
        <w:t xml:space="preserve"> </w:t>
      </w:r>
      <w:r w:rsidRPr="007E67F3">
        <w:rPr>
          <w:rFonts w:hint="eastAsia"/>
        </w:rPr>
        <w:t>臺北市公園管理自治條例第</w:t>
      </w:r>
      <w:r w:rsidRPr="007E67F3">
        <w:rPr>
          <w:rFonts w:hint="eastAsia"/>
        </w:rPr>
        <w:t>3</w:t>
      </w:r>
      <w:r w:rsidRPr="007E67F3">
        <w:rPr>
          <w:rFonts w:hint="eastAsia"/>
        </w:rPr>
        <w:t>條第</w:t>
      </w:r>
      <w:r w:rsidRPr="007E67F3">
        <w:rPr>
          <w:rFonts w:hint="eastAsia"/>
        </w:rPr>
        <w:t>1</w:t>
      </w:r>
      <w:r w:rsidRPr="007E67F3">
        <w:rPr>
          <w:rFonts w:hint="eastAsia"/>
        </w:rPr>
        <w:t>項規定：「本自治條例之主管機關為臺北市政府，並以下列機關為管理機關：一、都市計畫公園、綠地、廣場、兒童樂戲場為市政府工務局公園路燈工程管理處。二、運動公園為市政府教育局。三、配合公共工程興建供公眾遊憩之場所為該公共工程管理機關。四、其他依法令設置供公眾遊憩之場所，其管理機關由主管機關定之。」</w:t>
      </w:r>
    </w:p>
  </w:footnote>
  <w:footnote w:id="15">
    <w:p w:rsidR="00303041" w:rsidRPr="007E67F3" w:rsidRDefault="00303041" w:rsidP="002E0539">
      <w:pPr>
        <w:pStyle w:val="afc"/>
        <w:widowControl w:val="0"/>
        <w:overflowPunct w:val="0"/>
        <w:autoSpaceDE w:val="0"/>
        <w:autoSpaceDN w:val="0"/>
        <w:ind w:left="170" w:hangingChars="77" w:hanging="170"/>
        <w:jc w:val="both"/>
      </w:pPr>
      <w:r w:rsidRPr="007E67F3">
        <w:rPr>
          <w:rStyle w:val="afe"/>
        </w:rPr>
        <w:footnoteRef/>
      </w:r>
      <w:r w:rsidRPr="007E67F3">
        <w:rPr>
          <w:rFonts w:hint="eastAsia"/>
        </w:rPr>
        <w:t xml:space="preserve"> </w:t>
      </w:r>
      <w:r w:rsidRPr="007E67F3">
        <w:rPr>
          <w:rFonts w:hint="eastAsia"/>
        </w:rPr>
        <w:t>臺北市政府最新水域遊憩活動限制公告為</w:t>
      </w:r>
      <w:r w:rsidRPr="007E67F3">
        <w:rPr>
          <w:rFonts w:hint="eastAsia"/>
        </w:rPr>
        <w:t>111</w:t>
      </w:r>
      <w:r w:rsidRPr="007E67F3">
        <w:rPr>
          <w:rFonts w:hint="eastAsia"/>
        </w:rPr>
        <w:t>年</w:t>
      </w:r>
      <w:r w:rsidRPr="007E67F3">
        <w:rPr>
          <w:rFonts w:hint="eastAsia"/>
        </w:rPr>
        <w:t>2</w:t>
      </w:r>
      <w:r w:rsidRPr="007E67F3">
        <w:rPr>
          <w:rFonts w:hint="eastAsia"/>
        </w:rPr>
        <w:t>月</w:t>
      </w:r>
      <w:r w:rsidRPr="007E67F3">
        <w:rPr>
          <w:rFonts w:hint="eastAsia"/>
        </w:rPr>
        <w:t>9</w:t>
      </w:r>
      <w:r w:rsidRPr="007E67F3">
        <w:rPr>
          <w:rFonts w:hint="eastAsia"/>
        </w:rPr>
        <w:t>日府觀行字第</w:t>
      </w:r>
      <w:r w:rsidRPr="007E67F3">
        <w:rPr>
          <w:rFonts w:hint="eastAsia"/>
        </w:rPr>
        <w:t>11130140261</w:t>
      </w:r>
      <w:r w:rsidRPr="007E67F3">
        <w:rPr>
          <w:rFonts w:hint="eastAsia"/>
        </w:rPr>
        <w:t>號公告略以該市天然公有水域</w:t>
      </w:r>
      <w:r w:rsidRPr="007E67F3">
        <w:rPr>
          <w:rFonts w:hint="eastAsia"/>
        </w:rPr>
        <w:t>(</w:t>
      </w:r>
      <w:r w:rsidRPr="007E67F3">
        <w:rPr>
          <w:rFonts w:hint="eastAsia"/>
        </w:rPr>
        <w:t>不包含公園湖泊</w:t>
      </w:r>
      <w:r w:rsidRPr="007E67F3">
        <w:rPr>
          <w:rFonts w:hint="eastAsia"/>
        </w:rPr>
        <w:t>)</w:t>
      </w:r>
      <w:r w:rsidRPr="007E67F3">
        <w:rPr>
          <w:rFonts w:hint="eastAsia"/>
        </w:rPr>
        <w:t>禁止水域遊憩活動範圍為藍色公路航道內及中港河。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C7C"/>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04AC5D10"/>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8" w15:restartNumberingAfterBreak="0">
    <w:nsid w:val="140E010C"/>
    <w:multiLevelType w:val="multilevel"/>
    <w:tmpl w:val="0DF8231A"/>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7C7032"/>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C1A3700"/>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3" w15:restartNumberingAfterBreak="0">
    <w:nsid w:val="25434325"/>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612932"/>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5"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6" w15:restartNumberingAfterBreak="0">
    <w:nsid w:val="275E6D27"/>
    <w:multiLevelType w:val="multilevel"/>
    <w:tmpl w:val="82FEC51E"/>
    <w:lvl w:ilvl="0">
      <w:start w:val="1"/>
      <w:numFmt w:val="taiwaneseCountingThousand"/>
      <w:lvlText w:val="%1、"/>
      <w:lvlJc w:val="left"/>
      <w:pPr>
        <w:ind w:left="720" w:hanging="720"/>
      </w:pPr>
      <w:rPr>
        <w:rFonts w:ascii="標楷體" w:eastAsia="標楷體" w:hAnsi="標楷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8"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4"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4338F2"/>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7"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8" w15:restartNumberingAfterBreak="0">
    <w:nsid w:val="50F1791B"/>
    <w:multiLevelType w:val="hybridMultilevel"/>
    <w:tmpl w:val="2C341952"/>
    <w:lvl w:ilvl="0" w:tplc="FE746EF6">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518D62D7"/>
    <w:multiLevelType w:val="hybridMultilevel"/>
    <w:tmpl w:val="9AE484B8"/>
    <w:lvl w:ilvl="0" w:tplc="8B0E0B1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BC4261"/>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2"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8D3A5A"/>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4" w15:restartNumberingAfterBreak="0">
    <w:nsid w:val="5AA41293"/>
    <w:multiLevelType w:val="hybridMultilevel"/>
    <w:tmpl w:val="2C341952"/>
    <w:lvl w:ilvl="0" w:tplc="FE746EF6">
      <w:start w:val="1"/>
      <w:numFmt w:val="decimal"/>
      <w:lvlText w:val="(%1)"/>
      <w:lvlJc w:val="left"/>
      <w:pPr>
        <w:ind w:left="1080" w:hanging="720"/>
      </w:pPr>
      <w:rPr>
        <w:rFonts w:hint="default"/>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5" w15:restartNumberingAfterBreak="0">
    <w:nsid w:val="5F4102CF"/>
    <w:multiLevelType w:val="hybridMultilevel"/>
    <w:tmpl w:val="86CCCCEA"/>
    <w:lvl w:ilvl="0" w:tplc="6F8475C6">
      <w:start w:val="1"/>
      <w:numFmt w:val="decimal"/>
      <w:lvlText w:val="%1."/>
      <w:lvlJc w:val="left"/>
      <w:pPr>
        <w:ind w:left="700" w:hanging="36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6"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1140D9B"/>
    <w:multiLevelType w:val="multilevel"/>
    <w:tmpl w:val="33B8948A"/>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9"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2"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3"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5"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6"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8"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7B456A07"/>
    <w:multiLevelType w:val="multilevel"/>
    <w:tmpl w:val="82FEC51E"/>
    <w:lvl w:ilvl="0">
      <w:start w:val="1"/>
      <w:numFmt w:val="taiwaneseCountingThousand"/>
      <w:lvlText w:val="%1、"/>
      <w:lvlJc w:val="left"/>
      <w:pPr>
        <w:ind w:left="720" w:hanging="720"/>
      </w:pPr>
      <w:rPr>
        <w:rFonts w:ascii="標楷體" w:eastAsia="標楷體" w:hAnsi="標楷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2"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10"/>
  </w:num>
  <w:num w:numId="2">
    <w:abstractNumId w:val="5"/>
  </w:num>
  <w:num w:numId="3">
    <w:abstractNumId w:val="27"/>
  </w:num>
  <w:num w:numId="4">
    <w:abstractNumId w:val="22"/>
  </w:num>
  <w:num w:numId="5">
    <w:abstractNumId w:val="30"/>
  </w:num>
  <w:num w:numId="6">
    <w:abstractNumId w:val="32"/>
  </w:num>
  <w:num w:numId="7">
    <w:abstractNumId w:val="25"/>
  </w:num>
  <w:num w:numId="8">
    <w:abstractNumId w:val="37"/>
  </w:num>
  <w:num w:numId="9">
    <w:abstractNumId w:val="17"/>
  </w:num>
  <w:num w:numId="10">
    <w:abstractNumId w:val="50"/>
  </w:num>
  <w:num w:numId="11">
    <w:abstractNumId w:val="24"/>
  </w:num>
  <w:num w:numId="12">
    <w:abstractNumId w:val="47"/>
  </w:num>
  <w:num w:numId="13">
    <w:abstractNumId w:val="23"/>
  </w:num>
  <w:num w:numId="14">
    <w:abstractNumId w:val="40"/>
  </w:num>
  <w:num w:numId="15">
    <w:abstractNumId w:val="1"/>
  </w:num>
  <w:num w:numId="16">
    <w:abstractNumId w:val="36"/>
  </w:num>
  <w:num w:numId="17">
    <w:abstractNumId w:val="43"/>
  </w:num>
  <w:num w:numId="18">
    <w:abstractNumId w:val="41"/>
  </w:num>
  <w:num w:numId="19">
    <w:abstractNumId w:val="19"/>
  </w:num>
  <w:num w:numId="20">
    <w:abstractNumId w:val="48"/>
  </w:num>
  <w:num w:numId="21">
    <w:abstractNumId w:val="20"/>
  </w:num>
  <w:num w:numId="22">
    <w:abstractNumId w:val="51"/>
  </w:num>
  <w:num w:numId="23">
    <w:abstractNumId w:val="44"/>
  </w:num>
  <w:num w:numId="24">
    <w:abstractNumId w:val="42"/>
  </w:num>
  <w:num w:numId="25">
    <w:abstractNumId w:val="6"/>
  </w:num>
  <w:num w:numId="26">
    <w:abstractNumId w:val="3"/>
  </w:num>
  <w:num w:numId="27">
    <w:abstractNumId w:val="21"/>
  </w:num>
  <w:num w:numId="28">
    <w:abstractNumId w:val="38"/>
  </w:num>
  <w:num w:numId="29">
    <w:abstractNumId w:val="46"/>
  </w:num>
  <w:num w:numId="30">
    <w:abstractNumId w:val="15"/>
  </w:num>
  <w:num w:numId="31">
    <w:abstractNumId w:val="45"/>
  </w:num>
  <w:num w:numId="32">
    <w:abstractNumId w:val="4"/>
  </w:num>
  <w:num w:numId="33">
    <w:abstractNumId w:val="39"/>
  </w:num>
  <w:num w:numId="34">
    <w:abstractNumId w:val="52"/>
  </w:num>
  <w:num w:numId="35">
    <w:abstractNumId w:val="11"/>
  </w:num>
  <w:num w:numId="36">
    <w:abstractNumId w:val="18"/>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31"/>
  </w:num>
  <w:num w:numId="40">
    <w:abstractNumId w:val="35"/>
  </w:num>
  <w:num w:numId="41">
    <w:abstractNumId w:val="26"/>
  </w:num>
  <w:num w:numId="42">
    <w:abstractNumId w:val="14"/>
  </w:num>
  <w:num w:numId="43">
    <w:abstractNumId w:val="13"/>
  </w:num>
  <w:num w:numId="44">
    <w:abstractNumId w:val="0"/>
  </w:num>
  <w:num w:numId="45">
    <w:abstractNumId w:val="34"/>
  </w:num>
  <w:num w:numId="46">
    <w:abstractNumId w:val="29"/>
  </w:num>
  <w:num w:numId="47">
    <w:abstractNumId w:val="28"/>
  </w:num>
  <w:num w:numId="48">
    <w:abstractNumId w:val="2"/>
  </w:num>
  <w:num w:numId="49">
    <w:abstractNumId w:val="33"/>
  </w:num>
  <w:num w:numId="50">
    <w:abstractNumId w:val="12"/>
  </w:num>
  <w:num w:numId="51">
    <w:abstractNumId w:val="9"/>
  </w:num>
  <w:num w:numId="52">
    <w:abstractNumId w:val="16"/>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101A"/>
    <w:rsid w:val="000024C5"/>
    <w:rsid w:val="000024EF"/>
    <w:rsid w:val="000028FE"/>
    <w:rsid w:val="00003272"/>
    <w:rsid w:val="00003309"/>
    <w:rsid w:val="0000345E"/>
    <w:rsid w:val="000037CF"/>
    <w:rsid w:val="00003BF2"/>
    <w:rsid w:val="00005319"/>
    <w:rsid w:val="00005DD4"/>
    <w:rsid w:val="00006323"/>
    <w:rsid w:val="00006961"/>
    <w:rsid w:val="00006A1F"/>
    <w:rsid w:val="000112BF"/>
    <w:rsid w:val="00012179"/>
    <w:rsid w:val="00012233"/>
    <w:rsid w:val="000122C3"/>
    <w:rsid w:val="00012E67"/>
    <w:rsid w:val="00013422"/>
    <w:rsid w:val="00014DA7"/>
    <w:rsid w:val="00016EF6"/>
    <w:rsid w:val="00017318"/>
    <w:rsid w:val="00017F13"/>
    <w:rsid w:val="000200E6"/>
    <w:rsid w:val="00020102"/>
    <w:rsid w:val="00020AF3"/>
    <w:rsid w:val="00022100"/>
    <w:rsid w:val="00023772"/>
    <w:rsid w:val="000246F7"/>
    <w:rsid w:val="000255C9"/>
    <w:rsid w:val="000261F8"/>
    <w:rsid w:val="00027431"/>
    <w:rsid w:val="00027E3A"/>
    <w:rsid w:val="00030120"/>
    <w:rsid w:val="00030445"/>
    <w:rsid w:val="00030B05"/>
    <w:rsid w:val="0003114D"/>
    <w:rsid w:val="00032607"/>
    <w:rsid w:val="000330AB"/>
    <w:rsid w:val="00033694"/>
    <w:rsid w:val="000347AB"/>
    <w:rsid w:val="0003648A"/>
    <w:rsid w:val="00036ACB"/>
    <w:rsid w:val="00036D76"/>
    <w:rsid w:val="00037C64"/>
    <w:rsid w:val="00041087"/>
    <w:rsid w:val="00041D0B"/>
    <w:rsid w:val="00043CE4"/>
    <w:rsid w:val="0004553D"/>
    <w:rsid w:val="000464FF"/>
    <w:rsid w:val="00046E01"/>
    <w:rsid w:val="00046F3D"/>
    <w:rsid w:val="00047B39"/>
    <w:rsid w:val="00047E5D"/>
    <w:rsid w:val="000502C3"/>
    <w:rsid w:val="00051B1E"/>
    <w:rsid w:val="000533FC"/>
    <w:rsid w:val="00053C89"/>
    <w:rsid w:val="00055034"/>
    <w:rsid w:val="00055E93"/>
    <w:rsid w:val="00057591"/>
    <w:rsid w:val="0005779A"/>
    <w:rsid w:val="00057F32"/>
    <w:rsid w:val="00061B2F"/>
    <w:rsid w:val="00061C72"/>
    <w:rsid w:val="00061FC9"/>
    <w:rsid w:val="00062A25"/>
    <w:rsid w:val="00062D0F"/>
    <w:rsid w:val="0006339A"/>
    <w:rsid w:val="00064779"/>
    <w:rsid w:val="00065246"/>
    <w:rsid w:val="00066A9D"/>
    <w:rsid w:val="0006754B"/>
    <w:rsid w:val="000676C2"/>
    <w:rsid w:val="0007024E"/>
    <w:rsid w:val="0007141A"/>
    <w:rsid w:val="00072A6A"/>
    <w:rsid w:val="00073B64"/>
    <w:rsid w:val="00073CB5"/>
    <w:rsid w:val="0007425C"/>
    <w:rsid w:val="0007672D"/>
    <w:rsid w:val="00077553"/>
    <w:rsid w:val="00080A53"/>
    <w:rsid w:val="00083BB4"/>
    <w:rsid w:val="00083E2B"/>
    <w:rsid w:val="0008418A"/>
    <w:rsid w:val="000851A2"/>
    <w:rsid w:val="00085E41"/>
    <w:rsid w:val="00087DF2"/>
    <w:rsid w:val="000902A6"/>
    <w:rsid w:val="000907FE"/>
    <w:rsid w:val="00090934"/>
    <w:rsid w:val="00092609"/>
    <w:rsid w:val="0009352E"/>
    <w:rsid w:val="000936A6"/>
    <w:rsid w:val="00093CC2"/>
    <w:rsid w:val="00094209"/>
    <w:rsid w:val="000949FA"/>
    <w:rsid w:val="00094A5D"/>
    <w:rsid w:val="00095324"/>
    <w:rsid w:val="00095BA2"/>
    <w:rsid w:val="00096577"/>
    <w:rsid w:val="00096B96"/>
    <w:rsid w:val="000970E7"/>
    <w:rsid w:val="00097475"/>
    <w:rsid w:val="000A19A1"/>
    <w:rsid w:val="000A1EAE"/>
    <w:rsid w:val="000A1F3C"/>
    <w:rsid w:val="000A25D3"/>
    <w:rsid w:val="000A2D90"/>
    <w:rsid w:val="000A2F3F"/>
    <w:rsid w:val="000A2F5D"/>
    <w:rsid w:val="000A35B9"/>
    <w:rsid w:val="000A54BA"/>
    <w:rsid w:val="000A5DC7"/>
    <w:rsid w:val="000A6439"/>
    <w:rsid w:val="000A7AD0"/>
    <w:rsid w:val="000B0406"/>
    <w:rsid w:val="000B0B4A"/>
    <w:rsid w:val="000B108A"/>
    <w:rsid w:val="000B1374"/>
    <w:rsid w:val="000B22B8"/>
    <w:rsid w:val="000B279A"/>
    <w:rsid w:val="000B2F93"/>
    <w:rsid w:val="000B34F8"/>
    <w:rsid w:val="000B43DB"/>
    <w:rsid w:val="000B4411"/>
    <w:rsid w:val="000B5500"/>
    <w:rsid w:val="000B5D08"/>
    <w:rsid w:val="000B61D2"/>
    <w:rsid w:val="000B69E4"/>
    <w:rsid w:val="000B6A83"/>
    <w:rsid w:val="000B70A7"/>
    <w:rsid w:val="000B73DD"/>
    <w:rsid w:val="000C0768"/>
    <w:rsid w:val="000C28ED"/>
    <w:rsid w:val="000C2D59"/>
    <w:rsid w:val="000C3545"/>
    <w:rsid w:val="000C3C6D"/>
    <w:rsid w:val="000C417B"/>
    <w:rsid w:val="000C495F"/>
    <w:rsid w:val="000C607A"/>
    <w:rsid w:val="000C6F27"/>
    <w:rsid w:val="000D026E"/>
    <w:rsid w:val="000D0525"/>
    <w:rsid w:val="000D1284"/>
    <w:rsid w:val="000D3618"/>
    <w:rsid w:val="000D511B"/>
    <w:rsid w:val="000D7943"/>
    <w:rsid w:val="000D7D48"/>
    <w:rsid w:val="000D7D7D"/>
    <w:rsid w:val="000E0515"/>
    <w:rsid w:val="000E2440"/>
    <w:rsid w:val="000E2969"/>
    <w:rsid w:val="000E3945"/>
    <w:rsid w:val="000E5A66"/>
    <w:rsid w:val="000E5ADF"/>
    <w:rsid w:val="000E5E30"/>
    <w:rsid w:val="000E6431"/>
    <w:rsid w:val="000E756C"/>
    <w:rsid w:val="000F053C"/>
    <w:rsid w:val="000F122A"/>
    <w:rsid w:val="000F1B6E"/>
    <w:rsid w:val="000F1CE4"/>
    <w:rsid w:val="000F21A5"/>
    <w:rsid w:val="000F28DF"/>
    <w:rsid w:val="000F32D3"/>
    <w:rsid w:val="000F3872"/>
    <w:rsid w:val="000F3B12"/>
    <w:rsid w:val="000F4793"/>
    <w:rsid w:val="000F49B3"/>
    <w:rsid w:val="000F70D8"/>
    <w:rsid w:val="00100CF5"/>
    <w:rsid w:val="00100E06"/>
    <w:rsid w:val="00100EF1"/>
    <w:rsid w:val="00101442"/>
    <w:rsid w:val="00101799"/>
    <w:rsid w:val="00101A44"/>
    <w:rsid w:val="00101A5E"/>
    <w:rsid w:val="00102B9F"/>
    <w:rsid w:val="00103B10"/>
    <w:rsid w:val="00103C79"/>
    <w:rsid w:val="00104B09"/>
    <w:rsid w:val="00105EB7"/>
    <w:rsid w:val="00107B91"/>
    <w:rsid w:val="001104C2"/>
    <w:rsid w:val="001120E2"/>
    <w:rsid w:val="00112637"/>
    <w:rsid w:val="001128E5"/>
    <w:rsid w:val="00112ABC"/>
    <w:rsid w:val="00113092"/>
    <w:rsid w:val="0011337D"/>
    <w:rsid w:val="00113A09"/>
    <w:rsid w:val="00113EDA"/>
    <w:rsid w:val="0011445D"/>
    <w:rsid w:val="00115D32"/>
    <w:rsid w:val="001162F6"/>
    <w:rsid w:val="001170BC"/>
    <w:rsid w:val="0012001E"/>
    <w:rsid w:val="00120087"/>
    <w:rsid w:val="00121B79"/>
    <w:rsid w:val="00121F48"/>
    <w:rsid w:val="0012235C"/>
    <w:rsid w:val="00122CA8"/>
    <w:rsid w:val="00123B91"/>
    <w:rsid w:val="00123CF6"/>
    <w:rsid w:val="00125304"/>
    <w:rsid w:val="00125778"/>
    <w:rsid w:val="001265DB"/>
    <w:rsid w:val="00126A55"/>
    <w:rsid w:val="0012770C"/>
    <w:rsid w:val="00127E24"/>
    <w:rsid w:val="00130DA2"/>
    <w:rsid w:val="00130F98"/>
    <w:rsid w:val="0013111D"/>
    <w:rsid w:val="00131889"/>
    <w:rsid w:val="0013220A"/>
    <w:rsid w:val="00132868"/>
    <w:rsid w:val="00132B50"/>
    <w:rsid w:val="0013369D"/>
    <w:rsid w:val="00133C3D"/>
    <w:rsid w:val="00133D97"/>
    <w:rsid w:val="00133F08"/>
    <w:rsid w:val="001345E6"/>
    <w:rsid w:val="001364F1"/>
    <w:rsid w:val="00136596"/>
    <w:rsid w:val="00136CBF"/>
    <w:rsid w:val="001378B0"/>
    <w:rsid w:val="00141812"/>
    <w:rsid w:val="00141938"/>
    <w:rsid w:val="00141990"/>
    <w:rsid w:val="00142022"/>
    <w:rsid w:val="001423F3"/>
    <w:rsid w:val="00142E00"/>
    <w:rsid w:val="00142F60"/>
    <w:rsid w:val="00143F96"/>
    <w:rsid w:val="001450D5"/>
    <w:rsid w:val="00145E91"/>
    <w:rsid w:val="00145EA6"/>
    <w:rsid w:val="00145F54"/>
    <w:rsid w:val="0014613E"/>
    <w:rsid w:val="00147B02"/>
    <w:rsid w:val="00151DA0"/>
    <w:rsid w:val="00152793"/>
    <w:rsid w:val="00153B7E"/>
    <w:rsid w:val="00153E0E"/>
    <w:rsid w:val="00153F67"/>
    <w:rsid w:val="001545A9"/>
    <w:rsid w:val="0015464A"/>
    <w:rsid w:val="0015520D"/>
    <w:rsid w:val="00155AFB"/>
    <w:rsid w:val="00156483"/>
    <w:rsid w:val="0015696E"/>
    <w:rsid w:val="00157FE3"/>
    <w:rsid w:val="0016058A"/>
    <w:rsid w:val="00160DC0"/>
    <w:rsid w:val="00160F99"/>
    <w:rsid w:val="00162C87"/>
    <w:rsid w:val="00163620"/>
    <w:rsid w:val="001636CB"/>
    <w:rsid w:val="001637C7"/>
    <w:rsid w:val="00163E6D"/>
    <w:rsid w:val="0016480E"/>
    <w:rsid w:val="001649DC"/>
    <w:rsid w:val="00164AAB"/>
    <w:rsid w:val="0016531B"/>
    <w:rsid w:val="00166371"/>
    <w:rsid w:val="00167AEC"/>
    <w:rsid w:val="00167B47"/>
    <w:rsid w:val="001701EA"/>
    <w:rsid w:val="00170404"/>
    <w:rsid w:val="00170E31"/>
    <w:rsid w:val="00172190"/>
    <w:rsid w:val="001729B3"/>
    <w:rsid w:val="00174297"/>
    <w:rsid w:val="0017572E"/>
    <w:rsid w:val="00175A5A"/>
    <w:rsid w:val="001761C6"/>
    <w:rsid w:val="001765C9"/>
    <w:rsid w:val="0017662C"/>
    <w:rsid w:val="0017793C"/>
    <w:rsid w:val="00177A84"/>
    <w:rsid w:val="00180710"/>
    <w:rsid w:val="00180D2F"/>
    <w:rsid w:val="00180E06"/>
    <w:rsid w:val="00180E83"/>
    <w:rsid w:val="0018158D"/>
    <w:rsid w:val="001817B3"/>
    <w:rsid w:val="00181C7B"/>
    <w:rsid w:val="00181F65"/>
    <w:rsid w:val="0018254B"/>
    <w:rsid w:val="00183014"/>
    <w:rsid w:val="001843D5"/>
    <w:rsid w:val="00185396"/>
    <w:rsid w:val="0018541D"/>
    <w:rsid w:val="00186121"/>
    <w:rsid w:val="00187C26"/>
    <w:rsid w:val="001907D1"/>
    <w:rsid w:val="001911F8"/>
    <w:rsid w:val="0019181B"/>
    <w:rsid w:val="001935B7"/>
    <w:rsid w:val="0019562C"/>
    <w:rsid w:val="001959C2"/>
    <w:rsid w:val="00196981"/>
    <w:rsid w:val="00197C36"/>
    <w:rsid w:val="001A0168"/>
    <w:rsid w:val="001A1A00"/>
    <w:rsid w:val="001A1CE4"/>
    <w:rsid w:val="001A1D0D"/>
    <w:rsid w:val="001A346C"/>
    <w:rsid w:val="001A51E3"/>
    <w:rsid w:val="001A540F"/>
    <w:rsid w:val="001A706D"/>
    <w:rsid w:val="001A769E"/>
    <w:rsid w:val="001A7968"/>
    <w:rsid w:val="001B0446"/>
    <w:rsid w:val="001B077A"/>
    <w:rsid w:val="001B09A3"/>
    <w:rsid w:val="001B2E98"/>
    <w:rsid w:val="001B3483"/>
    <w:rsid w:val="001B3C1E"/>
    <w:rsid w:val="001B4494"/>
    <w:rsid w:val="001B5835"/>
    <w:rsid w:val="001B5B2D"/>
    <w:rsid w:val="001B6BB2"/>
    <w:rsid w:val="001C0D8B"/>
    <w:rsid w:val="001C0DA8"/>
    <w:rsid w:val="001C1407"/>
    <w:rsid w:val="001C2AB6"/>
    <w:rsid w:val="001C2CB5"/>
    <w:rsid w:val="001C2FC8"/>
    <w:rsid w:val="001C3751"/>
    <w:rsid w:val="001C3913"/>
    <w:rsid w:val="001C3B26"/>
    <w:rsid w:val="001C619C"/>
    <w:rsid w:val="001C64A0"/>
    <w:rsid w:val="001C672C"/>
    <w:rsid w:val="001C704A"/>
    <w:rsid w:val="001C7BEA"/>
    <w:rsid w:val="001D00CE"/>
    <w:rsid w:val="001D17AE"/>
    <w:rsid w:val="001D2677"/>
    <w:rsid w:val="001D27C9"/>
    <w:rsid w:val="001D36A8"/>
    <w:rsid w:val="001D3956"/>
    <w:rsid w:val="001D4962"/>
    <w:rsid w:val="001D4AD7"/>
    <w:rsid w:val="001D53A0"/>
    <w:rsid w:val="001D591D"/>
    <w:rsid w:val="001D5F70"/>
    <w:rsid w:val="001D61C9"/>
    <w:rsid w:val="001D6A17"/>
    <w:rsid w:val="001D724C"/>
    <w:rsid w:val="001D748C"/>
    <w:rsid w:val="001D7558"/>
    <w:rsid w:val="001D79BF"/>
    <w:rsid w:val="001E0776"/>
    <w:rsid w:val="001E0CBD"/>
    <w:rsid w:val="001E0D8A"/>
    <w:rsid w:val="001E2092"/>
    <w:rsid w:val="001E22DE"/>
    <w:rsid w:val="001E2C56"/>
    <w:rsid w:val="001E48D0"/>
    <w:rsid w:val="001E4936"/>
    <w:rsid w:val="001E4A39"/>
    <w:rsid w:val="001E507B"/>
    <w:rsid w:val="001E5C20"/>
    <w:rsid w:val="001E67BA"/>
    <w:rsid w:val="001E6D92"/>
    <w:rsid w:val="001E74C2"/>
    <w:rsid w:val="001F0A4C"/>
    <w:rsid w:val="001F0BAD"/>
    <w:rsid w:val="001F1652"/>
    <w:rsid w:val="001F1B80"/>
    <w:rsid w:val="001F218E"/>
    <w:rsid w:val="001F2F47"/>
    <w:rsid w:val="001F387C"/>
    <w:rsid w:val="001F44B4"/>
    <w:rsid w:val="001F4568"/>
    <w:rsid w:val="001F4F82"/>
    <w:rsid w:val="001F5773"/>
    <w:rsid w:val="001F5A48"/>
    <w:rsid w:val="001F6080"/>
    <w:rsid w:val="001F6260"/>
    <w:rsid w:val="001F6CC4"/>
    <w:rsid w:val="001F7384"/>
    <w:rsid w:val="00200007"/>
    <w:rsid w:val="0020019C"/>
    <w:rsid w:val="00201895"/>
    <w:rsid w:val="00201F9C"/>
    <w:rsid w:val="002029A3"/>
    <w:rsid w:val="002030A5"/>
    <w:rsid w:val="00203131"/>
    <w:rsid w:val="00203448"/>
    <w:rsid w:val="00205C03"/>
    <w:rsid w:val="002066DE"/>
    <w:rsid w:val="00206D07"/>
    <w:rsid w:val="00207C17"/>
    <w:rsid w:val="0021029C"/>
    <w:rsid w:val="002102E8"/>
    <w:rsid w:val="002105C3"/>
    <w:rsid w:val="00211194"/>
    <w:rsid w:val="00211AD7"/>
    <w:rsid w:val="00212200"/>
    <w:rsid w:val="00212E88"/>
    <w:rsid w:val="00213B9C"/>
    <w:rsid w:val="00213C86"/>
    <w:rsid w:val="00213C9C"/>
    <w:rsid w:val="00214504"/>
    <w:rsid w:val="00214FD0"/>
    <w:rsid w:val="00215304"/>
    <w:rsid w:val="002162D7"/>
    <w:rsid w:val="002168D0"/>
    <w:rsid w:val="00217125"/>
    <w:rsid w:val="002174A2"/>
    <w:rsid w:val="0022009E"/>
    <w:rsid w:val="00220664"/>
    <w:rsid w:val="00221815"/>
    <w:rsid w:val="002230A9"/>
    <w:rsid w:val="00223241"/>
    <w:rsid w:val="0022425C"/>
    <w:rsid w:val="002246DE"/>
    <w:rsid w:val="00224710"/>
    <w:rsid w:val="00225218"/>
    <w:rsid w:val="00225C6F"/>
    <w:rsid w:val="00230A33"/>
    <w:rsid w:val="00230CDC"/>
    <w:rsid w:val="00231AF1"/>
    <w:rsid w:val="00232CA6"/>
    <w:rsid w:val="002336B6"/>
    <w:rsid w:val="0023376A"/>
    <w:rsid w:val="00233847"/>
    <w:rsid w:val="00233F99"/>
    <w:rsid w:val="00236134"/>
    <w:rsid w:val="002365E0"/>
    <w:rsid w:val="00236AD1"/>
    <w:rsid w:val="00240539"/>
    <w:rsid w:val="002406D9"/>
    <w:rsid w:val="00240E45"/>
    <w:rsid w:val="00242436"/>
    <w:rsid w:val="002427F3"/>
    <w:rsid w:val="00245198"/>
    <w:rsid w:val="00245363"/>
    <w:rsid w:val="00245BB5"/>
    <w:rsid w:val="00245F33"/>
    <w:rsid w:val="00245FFB"/>
    <w:rsid w:val="00246FE6"/>
    <w:rsid w:val="002501C2"/>
    <w:rsid w:val="00251819"/>
    <w:rsid w:val="00252BC4"/>
    <w:rsid w:val="00253078"/>
    <w:rsid w:val="00254014"/>
    <w:rsid w:val="00254B39"/>
    <w:rsid w:val="00256953"/>
    <w:rsid w:val="0025702D"/>
    <w:rsid w:val="00257653"/>
    <w:rsid w:val="00261271"/>
    <w:rsid w:val="00261A13"/>
    <w:rsid w:val="00261BD9"/>
    <w:rsid w:val="0026208D"/>
    <w:rsid w:val="002625AC"/>
    <w:rsid w:val="00262A73"/>
    <w:rsid w:val="0026362B"/>
    <w:rsid w:val="00263E8E"/>
    <w:rsid w:val="00264BA9"/>
    <w:rsid w:val="00264EBD"/>
    <w:rsid w:val="0026504D"/>
    <w:rsid w:val="00265EEA"/>
    <w:rsid w:val="002664DF"/>
    <w:rsid w:val="00266D6E"/>
    <w:rsid w:val="002678A7"/>
    <w:rsid w:val="002700CC"/>
    <w:rsid w:val="002707BD"/>
    <w:rsid w:val="00270D39"/>
    <w:rsid w:val="00271E82"/>
    <w:rsid w:val="00273A2F"/>
    <w:rsid w:val="00273E29"/>
    <w:rsid w:val="00274341"/>
    <w:rsid w:val="002751DD"/>
    <w:rsid w:val="0027657E"/>
    <w:rsid w:val="00277565"/>
    <w:rsid w:val="00277CA9"/>
    <w:rsid w:val="00280712"/>
    <w:rsid w:val="00280986"/>
    <w:rsid w:val="0028131A"/>
    <w:rsid w:val="002815F3"/>
    <w:rsid w:val="00281ECE"/>
    <w:rsid w:val="002823FB"/>
    <w:rsid w:val="002831C7"/>
    <w:rsid w:val="00283BBB"/>
    <w:rsid w:val="00283DAE"/>
    <w:rsid w:val="00283F45"/>
    <w:rsid w:val="002840C6"/>
    <w:rsid w:val="0028499C"/>
    <w:rsid w:val="002865D8"/>
    <w:rsid w:val="00287E99"/>
    <w:rsid w:val="002900AE"/>
    <w:rsid w:val="00290A40"/>
    <w:rsid w:val="0029105E"/>
    <w:rsid w:val="00292224"/>
    <w:rsid w:val="00292812"/>
    <w:rsid w:val="0029450E"/>
    <w:rsid w:val="00295174"/>
    <w:rsid w:val="00296172"/>
    <w:rsid w:val="002964F0"/>
    <w:rsid w:val="00296836"/>
    <w:rsid w:val="00296B92"/>
    <w:rsid w:val="002A03CB"/>
    <w:rsid w:val="002A0773"/>
    <w:rsid w:val="002A0DB6"/>
    <w:rsid w:val="002A108F"/>
    <w:rsid w:val="002A1409"/>
    <w:rsid w:val="002A24DA"/>
    <w:rsid w:val="002A296F"/>
    <w:rsid w:val="002A29C7"/>
    <w:rsid w:val="002A2A33"/>
    <w:rsid w:val="002A2C22"/>
    <w:rsid w:val="002A3EFC"/>
    <w:rsid w:val="002A476C"/>
    <w:rsid w:val="002A4832"/>
    <w:rsid w:val="002A48D0"/>
    <w:rsid w:val="002A4A36"/>
    <w:rsid w:val="002A5F7C"/>
    <w:rsid w:val="002A77F9"/>
    <w:rsid w:val="002B02EB"/>
    <w:rsid w:val="002B0F14"/>
    <w:rsid w:val="002B1821"/>
    <w:rsid w:val="002B1D6B"/>
    <w:rsid w:val="002B2FA8"/>
    <w:rsid w:val="002B3507"/>
    <w:rsid w:val="002B471C"/>
    <w:rsid w:val="002B5487"/>
    <w:rsid w:val="002B5EAB"/>
    <w:rsid w:val="002B60F0"/>
    <w:rsid w:val="002B62ED"/>
    <w:rsid w:val="002B65FA"/>
    <w:rsid w:val="002B6743"/>
    <w:rsid w:val="002B7C67"/>
    <w:rsid w:val="002B7F15"/>
    <w:rsid w:val="002C0602"/>
    <w:rsid w:val="002C14B2"/>
    <w:rsid w:val="002C1DBB"/>
    <w:rsid w:val="002C23F4"/>
    <w:rsid w:val="002C2B4D"/>
    <w:rsid w:val="002C3B54"/>
    <w:rsid w:val="002C3E91"/>
    <w:rsid w:val="002C4E12"/>
    <w:rsid w:val="002C5456"/>
    <w:rsid w:val="002C68B4"/>
    <w:rsid w:val="002C6BDB"/>
    <w:rsid w:val="002D1027"/>
    <w:rsid w:val="002D2B67"/>
    <w:rsid w:val="002D2DC7"/>
    <w:rsid w:val="002D310B"/>
    <w:rsid w:val="002D41A1"/>
    <w:rsid w:val="002D5C16"/>
    <w:rsid w:val="002D7B47"/>
    <w:rsid w:val="002E0539"/>
    <w:rsid w:val="002E21E0"/>
    <w:rsid w:val="002E2647"/>
    <w:rsid w:val="002E4635"/>
    <w:rsid w:val="002E4665"/>
    <w:rsid w:val="002E46FE"/>
    <w:rsid w:val="002E67F9"/>
    <w:rsid w:val="002E6AA7"/>
    <w:rsid w:val="002E72D4"/>
    <w:rsid w:val="002E7AC8"/>
    <w:rsid w:val="002F027A"/>
    <w:rsid w:val="002F0A26"/>
    <w:rsid w:val="002F194B"/>
    <w:rsid w:val="002F2476"/>
    <w:rsid w:val="002F27A6"/>
    <w:rsid w:val="002F2864"/>
    <w:rsid w:val="002F3706"/>
    <w:rsid w:val="002F3DFF"/>
    <w:rsid w:val="002F5E05"/>
    <w:rsid w:val="003001AC"/>
    <w:rsid w:val="0030082A"/>
    <w:rsid w:val="00300EBB"/>
    <w:rsid w:val="00301097"/>
    <w:rsid w:val="00301B4F"/>
    <w:rsid w:val="00303041"/>
    <w:rsid w:val="003037D3"/>
    <w:rsid w:val="003053BA"/>
    <w:rsid w:val="003058D0"/>
    <w:rsid w:val="00306753"/>
    <w:rsid w:val="003068CA"/>
    <w:rsid w:val="00307A76"/>
    <w:rsid w:val="003103B0"/>
    <w:rsid w:val="003152C4"/>
    <w:rsid w:val="00315A16"/>
    <w:rsid w:val="00316821"/>
    <w:rsid w:val="00317053"/>
    <w:rsid w:val="00320663"/>
    <w:rsid w:val="00320CF4"/>
    <w:rsid w:val="0032109C"/>
    <w:rsid w:val="00322B45"/>
    <w:rsid w:val="00322C80"/>
    <w:rsid w:val="00323809"/>
    <w:rsid w:val="00323D41"/>
    <w:rsid w:val="00324086"/>
    <w:rsid w:val="003240BC"/>
    <w:rsid w:val="0032447F"/>
    <w:rsid w:val="00325414"/>
    <w:rsid w:val="00325723"/>
    <w:rsid w:val="00325D07"/>
    <w:rsid w:val="00325DA8"/>
    <w:rsid w:val="003269AA"/>
    <w:rsid w:val="00326CD1"/>
    <w:rsid w:val="00326DA9"/>
    <w:rsid w:val="0032710A"/>
    <w:rsid w:val="0032756B"/>
    <w:rsid w:val="003302F1"/>
    <w:rsid w:val="00330F78"/>
    <w:rsid w:val="00331EEC"/>
    <w:rsid w:val="00332082"/>
    <w:rsid w:val="0033251B"/>
    <w:rsid w:val="00332660"/>
    <w:rsid w:val="00333472"/>
    <w:rsid w:val="0033604B"/>
    <w:rsid w:val="00336360"/>
    <w:rsid w:val="00336482"/>
    <w:rsid w:val="00336941"/>
    <w:rsid w:val="00336DA3"/>
    <w:rsid w:val="0033705A"/>
    <w:rsid w:val="0034136C"/>
    <w:rsid w:val="003416EA"/>
    <w:rsid w:val="00342BA8"/>
    <w:rsid w:val="0034470E"/>
    <w:rsid w:val="00345C3A"/>
    <w:rsid w:val="00347721"/>
    <w:rsid w:val="003501C4"/>
    <w:rsid w:val="0035076A"/>
    <w:rsid w:val="00350863"/>
    <w:rsid w:val="00351015"/>
    <w:rsid w:val="00351355"/>
    <w:rsid w:val="00351595"/>
    <w:rsid w:val="00352AE4"/>
    <w:rsid w:val="00352B6C"/>
    <w:rsid w:val="00352DB0"/>
    <w:rsid w:val="00353A80"/>
    <w:rsid w:val="003542D5"/>
    <w:rsid w:val="0035475E"/>
    <w:rsid w:val="00354B73"/>
    <w:rsid w:val="0035662D"/>
    <w:rsid w:val="00356901"/>
    <w:rsid w:val="00357B76"/>
    <w:rsid w:val="00357D60"/>
    <w:rsid w:val="00357DCD"/>
    <w:rsid w:val="00357FF1"/>
    <w:rsid w:val="00360319"/>
    <w:rsid w:val="0036049E"/>
    <w:rsid w:val="003604B8"/>
    <w:rsid w:val="00360D1F"/>
    <w:rsid w:val="00361063"/>
    <w:rsid w:val="0036166F"/>
    <w:rsid w:val="00361A6B"/>
    <w:rsid w:val="00361AA1"/>
    <w:rsid w:val="00362ED6"/>
    <w:rsid w:val="00363CEB"/>
    <w:rsid w:val="00365AD6"/>
    <w:rsid w:val="00366EFC"/>
    <w:rsid w:val="00367C7D"/>
    <w:rsid w:val="0037094A"/>
    <w:rsid w:val="00371ED3"/>
    <w:rsid w:val="0037274B"/>
    <w:rsid w:val="00372AA4"/>
    <w:rsid w:val="00372FFC"/>
    <w:rsid w:val="003738D9"/>
    <w:rsid w:val="00373BC1"/>
    <w:rsid w:val="003747FD"/>
    <w:rsid w:val="00375A16"/>
    <w:rsid w:val="003760B9"/>
    <w:rsid w:val="0037728A"/>
    <w:rsid w:val="00377347"/>
    <w:rsid w:val="003774FB"/>
    <w:rsid w:val="0037789C"/>
    <w:rsid w:val="003808E9"/>
    <w:rsid w:val="00380B7D"/>
    <w:rsid w:val="00380B89"/>
    <w:rsid w:val="00380C48"/>
    <w:rsid w:val="00380DCE"/>
    <w:rsid w:val="00381A99"/>
    <w:rsid w:val="00382663"/>
    <w:rsid w:val="003829C2"/>
    <w:rsid w:val="00383056"/>
    <w:rsid w:val="003830B2"/>
    <w:rsid w:val="00383211"/>
    <w:rsid w:val="00383A47"/>
    <w:rsid w:val="003843ED"/>
    <w:rsid w:val="00384724"/>
    <w:rsid w:val="0038530A"/>
    <w:rsid w:val="00385327"/>
    <w:rsid w:val="00385EB2"/>
    <w:rsid w:val="00386F93"/>
    <w:rsid w:val="00386FAB"/>
    <w:rsid w:val="00390BEF"/>
    <w:rsid w:val="00390F3D"/>
    <w:rsid w:val="00391009"/>
    <w:rsid w:val="003911D9"/>
    <w:rsid w:val="003919B7"/>
    <w:rsid w:val="00391D57"/>
    <w:rsid w:val="00392292"/>
    <w:rsid w:val="003924FE"/>
    <w:rsid w:val="003929F2"/>
    <w:rsid w:val="00393360"/>
    <w:rsid w:val="00394F45"/>
    <w:rsid w:val="003959F5"/>
    <w:rsid w:val="00395AD6"/>
    <w:rsid w:val="00396BA7"/>
    <w:rsid w:val="003A02E6"/>
    <w:rsid w:val="003A0DE8"/>
    <w:rsid w:val="003A18AA"/>
    <w:rsid w:val="003A249E"/>
    <w:rsid w:val="003A3946"/>
    <w:rsid w:val="003A48DD"/>
    <w:rsid w:val="003A4DC6"/>
    <w:rsid w:val="003A5927"/>
    <w:rsid w:val="003A69CC"/>
    <w:rsid w:val="003A6C9B"/>
    <w:rsid w:val="003A6EF4"/>
    <w:rsid w:val="003A6F7C"/>
    <w:rsid w:val="003B01A8"/>
    <w:rsid w:val="003B04F8"/>
    <w:rsid w:val="003B1017"/>
    <w:rsid w:val="003B1081"/>
    <w:rsid w:val="003B2AFD"/>
    <w:rsid w:val="003B3608"/>
    <w:rsid w:val="003B3770"/>
    <w:rsid w:val="003B3926"/>
    <w:rsid w:val="003B39DE"/>
    <w:rsid w:val="003B3A00"/>
    <w:rsid w:val="003B3C07"/>
    <w:rsid w:val="003B438F"/>
    <w:rsid w:val="003B4CB7"/>
    <w:rsid w:val="003B54C9"/>
    <w:rsid w:val="003B6081"/>
    <w:rsid w:val="003B6775"/>
    <w:rsid w:val="003B7F03"/>
    <w:rsid w:val="003C0394"/>
    <w:rsid w:val="003C0520"/>
    <w:rsid w:val="003C0D6E"/>
    <w:rsid w:val="003C0EF7"/>
    <w:rsid w:val="003C2FF4"/>
    <w:rsid w:val="003C39B2"/>
    <w:rsid w:val="003C4034"/>
    <w:rsid w:val="003C589B"/>
    <w:rsid w:val="003C5BA3"/>
    <w:rsid w:val="003C5FE2"/>
    <w:rsid w:val="003C6219"/>
    <w:rsid w:val="003C6463"/>
    <w:rsid w:val="003D04EC"/>
    <w:rsid w:val="003D05AB"/>
    <w:rsid w:val="003D05FB"/>
    <w:rsid w:val="003D1B16"/>
    <w:rsid w:val="003D1EB3"/>
    <w:rsid w:val="003D279E"/>
    <w:rsid w:val="003D2D46"/>
    <w:rsid w:val="003D458F"/>
    <w:rsid w:val="003D45BF"/>
    <w:rsid w:val="003D508A"/>
    <w:rsid w:val="003D50F0"/>
    <w:rsid w:val="003D537F"/>
    <w:rsid w:val="003D600B"/>
    <w:rsid w:val="003D658F"/>
    <w:rsid w:val="003D7B75"/>
    <w:rsid w:val="003E0208"/>
    <w:rsid w:val="003E0795"/>
    <w:rsid w:val="003E17AE"/>
    <w:rsid w:val="003E32A9"/>
    <w:rsid w:val="003E3649"/>
    <w:rsid w:val="003E4357"/>
    <w:rsid w:val="003E4B57"/>
    <w:rsid w:val="003E547C"/>
    <w:rsid w:val="003E5A34"/>
    <w:rsid w:val="003F024C"/>
    <w:rsid w:val="003F03C3"/>
    <w:rsid w:val="003F079A"/>
    <w:rsid w:val="003F27E1"/>
    <w:rsid w:val="003F3407"/>
    <w:rsid w:val="003F386C"/>
    <w:rsid w:val="003F437A"/>
    <w:rsid w:val="003F52F6"/>
    <w:rsid w:val="003F5879"/>
    <w:rsid w:val="003F5C2B"/>
    <w:rsid w:val="003F6BDA"/>
    <w:rsid w:val="00400137"/>
    <w:rsid w:val="00400D1B"/>
    <w:rsid w:val="0040118F"/>
    <w:rsid w:val="00401E96"/>
    <w:rsid w:val="00402240"/>
    <w:rsid w:val="004023E9"/>
    <w:rsid w:val="00402DCE"/>
    <w:rsid w:val="00402FC9"/>
    <w:rsid w:val="00403ECC"/>
    <w:rsid w:val="0040400A"/>
    <w:rsid w:val="0040454A"/>
    <w:rsid w:val="00404891"/>
    <w:rsid w:val="00405566"/>
    <w:rsid w:val="00405ABF"/>
    <w:rsid w:val="004077E4"/>
    <w:rsid w:val="00407863"/>
    <w:rsid w:val="004100EA"/>
    <w:rsid w:val="0041057D"/>
    <w:rsid w:val="004107BB"/>
    <w:rsid w:val="00410C64"/>
    <w:rsid w:val="004112E7"/>
    <w:rsid w:val="00411333"/>
    <w:rsid w:val="00411570"/>
    <w:rsid w:val="00413F63"/>
    <w:rsid w:val="00413F83"/>
    <w:rsid w:val="0041490C"/>
    <w:rsid w:val="00415D04"/>
    <w:rsid w:val="00415FEC"/>
    <w:rsid w:val="00416191"/>
    <w:rsid w:val="00416721"/>
    <w:rsid w:val="0041680A"/>
    <w:rsid w:val="00417BA9"/>
    <w:rsid w:val="004219F3"/>
    <w:rsid w:val="00421EF0"/>
    <w:rsid w:val="004222C3"/>
    <w:rsid w:val="004224FA"/>
    <w:rsid w:val="004228A2"/>
    <w:rsid w:val="00422DB0"/>
    <w:rsid w:val="00423D07"/>
    <w:rsid w:val="00423D79"/>
    <w:rsid w:val="00424BD9"/>
    <w:rsid w:val="004257E2"/>
    <w:rsid w:val="00425E00"/>
    <w:rsid w:val="00426FC6"/>
    <w:rsid w:val="00427936"/>
    <w:rsid w:val="00431013"/>
    <w:rsid w:val="004324FB"/>
    <w:rsid w:val="00433141"/>
    <w:rsid w:val="00434641"/>
    <w:rsid w:val="00434646"/>
    <w:rsid w:val="00434710"/>
    <w:rsid w:val="00435E04"/>
    <w:rsid w:val="00435E7B"/>
    <w:rsid w:val="0043685C"/>
    <w:rsid w:val="00441054"/>
    <w:rsid w:val="00441647"/>
    <w:rsid w:val="00442195"/>
    <w:rsid w:val="004426F3"/>
    <w:rsid w:val="0044346F"/>
    <w:rsid w:val="00443ACD"/>
    <w:rsid w:val="00445D80"/>
    <w:rsid w:val="00445FDD"/>
    <w:rsid w:val="00447565"/>
    <w:rsid w:val="004479EE"/>
    <w:rsid w:val="00447E0F"/>
    <w:rsid w:val="00450766"/>
    <w:rsid w:val="004518D8"/>
    <w:rsid w:val="00452C3D"/>
    <w:rsid w:val="00452DCB"/>
    <w:rsid w:val="004549CD"/>
    <w:rsid w:val="00454E9B"/>
    <w:rsid w:val="00455ADC"/>
    <w:rsid w:val="0045613B"/>
    <w:rsid w:val="00456A91"/>
    <w:rsid w:val="0046002A"/>
    <w:rsid w:val="0046244B"/>
    <w:rsid w:val="00464126"/>
    <w:rsid w:val="00464619"/>
    <w:rsid w:val="004650AE"/>
    <w:rsid w:val="0046520A"/>
    <w:rsid w:val="004653D0"/>
    <w:rsid w:val="004672AB"/>
    <w:rsid w:val="00467C02"/>
    <w:rsid w:val="004700AD"/>
    <w:rsid w:val="00470B17"/>
    <w:rsid w:val="004714FE"/>
    <w:rsid w:val="00471BD4"/>
    <w:rsid w:val="0047265F"/>
    <w:rsid w:val="004727BF"/>
    <w:rsid w:val="00472ED4"/>
    <w:rsid w:val="00473C9A"/>
    <w:rsid w:val="00473F2C"/>
    <w:rsid w:val="004749A7"/>
    <w:rsid w:val="00476126"/>
    <w:rsid w:val="00477720"/>
    <w:rsid w:val="00477901"/>
    <w:rsid w:val="00477BAA"/>
    <w:rsid w:val="00477C82"/>
    <w:rsid w:val="004800B5"/>
    <w:rsid w:val="004801C8"/>
    <w:rsid w:val="00481631"/>
    <w:rsid w:val="00481680"/>
    <w:rsid w:val="00481A1C"/>
    <w:rsid w:val="00481BFA"/>
    <w:rsid w:val="0048230B"/>
    <w:rsid w:val="00482A1A"/>
    <w:rsid w:val="004835F7"/>
    <w:rsid w:val="00484F3E"/>
    <w:rsid w:val="0048590D"/>
    <w:rsid w:val="00491BDA"/>
    <w:rsid w:val="00492217"/>
    <w:rsid w:val="00492288"/>
    <w:rsid w:val="00492DB9"/>
    <w:rsid w:val="00495053"/>
    <w:rsid w:val="0049625F"/>
    <w:rsid w:val="00497319"/>
    <w:rsid w:val="0049773F"/>
    <w:rsid w:val="004979E5"/>
    <w:rsid w:val="004A0ECB"/>
    <w:rsid w:val="004A193B"/>
    <w:rsid w:val="004A1CD0"/>
    <w:rsid w:val="004A1F59"/>
    <w:rsid w:val="004A2156"/>
    <w:rsid w:val="004A251F"/>
    <w:rsid w:val="004A29BE"/>
    <w:rsid w:val="004A2BAF"/>
    <w:rsid w:val="004A3225"/>
    <w:rsid w:val="004A33EE"/>
    <w:rsid w:val="004A35C2"/>
    <w:rsid w:val="004A376C"/>
    <w:rsid w:val="004A3AA8"/>
    <w:rsid w:val="004A4380"/>
    <w:rsid w:val="004A4AD1"/>
    <w:rsid w:val="004A52DB"/>
    <w:rsid w:val="004A61D0"/>
    <w:rsid w:val="004A67AD"/>
    <w:rsid w:val="004A73E1"/>
    <w:rsid w:val="004A73E4"/>
    <w:rsid w:val="004B07A4"/>
    <w:rsid w:val="004B13C7"/>
    <w:rsid w:val="004B23B5"/>
    <w:rsid w:val="004B43EC"/>
    <w:rsid w:val="004B59D6"/>
    <w:rsid w:val="004B695A"/>
    <w:rsid w:val="004B778F"/>
    <w:rsid w:val="004C043A"/>
    <w:rsid w:val="004C0609"/>
    <w:rsid w:val="004C09E6"/>
    <w:rsid w:val="004C0DAE"/>
    <w:rsid w:val="004C1881"/>
    <w:rsid w:val="004C1D3E"/>
    <w:rsid w:val="004C210E"/>
    <w:rsid w:val="004C3D96"/>
    <w:rsid w:val="004C427C"/>
    <w:rsid w:val="004C4875"/>
    <w:rsid w:val="004C5799"/>
    <w:rsid w:val="004C5BFA"/>
    <w:rsid w:val="004C5F34"/>
    <w:rsid w:val="004C6D94"/>
    <w:rsid w:val="004C72FB"/>
    <w:rsid w:val="004C756F"/>
    <w:rsid w:val="004C7DCB"/>
    <w:rsid w:val="004D11A3"/>
    <w:rsid w:val="004D141F"/>
    <w:rsid w:val="004D2742"/>
    <w:rsid w:val="004D3617"/>
    <w:rsid w:val="004D4005"/>
    <w:rsid w:val="004D4F31"/>
    <w:rsid w:val="004D5F03"/>
    <w:rsid w:val="004D6310"/>
    <w:rsid w:val="004E0062"/>
    <w:rsid w:val="004E05A1"/>
    <w:rsid w:val="004E1D2C"/>
    <w:rsid w:val="004E23B0"/>
    <w:rsid w:val="004E3A6C"/>
    <w:rsid w:val="004E40A5"/>
    <w:rsid w:val="004E423D"/>
    <w:rsid w:val="004E43F8"/>
    <w:rsid w:val="004E4A2D"/>
    <w:rsid w:val="004E5840"/>
    <w:rsid w:val="004E68A0"/>
    <w:rsid w:val="004E6C94"/>
    <w:rsid w:val="004E6E77"/>
    <w:rsid w:val="004E7B21"/>
    <w:rsid w:val="004F060D"/>
    <w:rsid w:val="004F06D8"/>
    <w:rsid w:val="004F0F05"/>
    <w:rsid w:val="004F188D"/>
    <w:rsid w:val="004F2ADD"/>
    <w:rsid w:val="004F35E0"/>
    <w:rsid w:val="004F4F41"/>
    <w:rsid w:val="004F5302"/>
    <w:rsid w:val="004F5A98"/>
    <w:rsid w:val="004F5E57"/>
    <w:rsid w:val="004F5EC1"/>
    <w:rsid w:val="004F6529"/>
    <w:rsid w:val="004F6710"/>
    <w:rsid w:val="004F77B0"/>
    <w:rsid w:val="004F7D03"/>
    <w:rsid w:val="00500C3E"/>
    <w:rsid w:val="00500E0C"/>
    <w:rsid w:val="005017AD"/>
    <w:rsid w:val="00501BC6"/>
    <w:rsid w:val="00501C5C"/>
    <w:rsid w:val="00502849"/>
    <w:rsid w:val="00503802"/>
    <w:rsid w:val="00504334"/>
    <w:rsid w:val="0050498D"/>
    <w:rsid w:val="00504995"/>
    <w:rsid w:val="00504CD1"/>
    <w:rsid w:val="00505E7E"/>
    <w:rsid w:val="0051014C"/>
    <w:rsid w:val="005104D7"/>
    <w:rsid w:val="00510601"/>
    <w:rsid w:val="00510B9E"/>
    <w:rsid w:val="0051145A"/>
    <w:rsid w:val="00511BB7"/>
    <w:rsid w:val="00511DE1"/>
    <w:rsid w:val="00512539"/>
    <w:rsid w:val="0051364F"/>
    <w:rsid w:val="00513B71"/>
    <w:rsid w:val="00514722"/>
    <w:rsid w:val="00515105"/>
    <w:rsid w:val="005154C4"/>
    <w:rsid w:val="005154D6"/>
    <w:rsid w:val="00515E37"/>
    <w:rsid w:val="0051741C"/>
    <w:rsid w:val="00520913"/>
    <w:rsid w:val="00521F0B"/>
    <w:rsid w:val="00525B91"/>
    <w:rsid w:val="00526255"/>
    <w:rsid w:val="00527E49"/>
    <w:rsid w:val="00530FCF"/>
    <w:rsid w:val="00531216"/>
    <w:rsid w:val="00532032"/>
    <w:rsid w:val="00532907"/>
    <w:rsid w:val="00532A2D"/>
    <w:rsid w:val="00533646"/>
    <w:rsid w:val="00534596"/>
    <w:rsid w:val="00534FA1"/>
    <w:rsid w:val="00535FE1"/>
    <w:rsid w:val="00536BC2"/>
    <w:rsid w:val="00537380"/>
    <w:rsid w:val="00537F76"/>
    <w:rsid w:val="00540BBC"/>
    <w:rsid w:val="005423B0"/>
    <w:rsid w:val="005425E1"/>
    <w:rsid w:val="005427C5"/>
    <w:rsid w:val="00542CF6"/>
    <w:rsid w:val="0054346D"/>
    <w:rsid w:val="0054359B"/>
    <w:rsid w:val="00547FEF"/>
    <w:rsid w:val="00550F8D"/>
    <w:rsid w:val="00550FF4"/>
    <w:rsid w:val="00551AB2"/>
    <w:rsid w:val="00552831"/>
    <w:rsid w:val="005530FD"/>
    <w:rsid w:val="00553C03"/>
    <w:rsid w:val="005542F5"/>
    <w:rsid w:val="00554486"/>
    <w:rsid w:val="00554DF7"/>
    <w:rsid w:val="00554EED"/>
    <w:rsid w:val="00556EFA"/>
    <w:rsid w:val="00556F8A"/>
    <w:rsid w:val="00557A12"/>
    <w:rsid w:val="0056150F"/>
    <w:rsid w:val="005631F8"/>
    <w:rsid w:val="00563692"/>
    <w:rsid w:val="005655F8"/>
    <w:rsid w:val="0056576F"/>
    <w:rsid w:val="00567E6B"/>
    <w:rsid w:val="00570099"/>
    <w:rsid w:val="005700A8"/>
    <w:rsid w:val="0057095C"/>
    <w:rsid w:val="005714E2"/>
    <w:rsid w:val="00571679"/>
    <w:rsid w:val="005723B9"/>
    <w:rsid w:val="00572BE5"/>
    <w:rsid w:val="00573CAA"/>
    <w:rsid w:val="00574435"/>
    <w:rsid w:val="00574932"/>
    <w:rsid w:val="005755A1"/>
    <w:rsid w:val="005759BE"/>
    <w:rsid w:val="00575A40"/>
    <w:rsid w:val="00575FB7"/>
    <w:rsid w:val="00576690"/>
    <w:rsid w:val="00577BA2"/>
    <w:rsid w:val="00577FEF"/>
    <w:rsid w:val="0058228B"/>
    <w:rsid w:val="005822CC"/>
    <w:rsid w:val="00583E28"/>
    <w:rsid w:val="005844E7"/>
    <w:rsid w:val="00584E04"/>
    <w:rsid w:val="00584F72"/>
    <w:rsid w:val="00585240"/>
    <w:rsid w:val="0058528A"/>
    <w:rsid w:val="0058755E"/>
    <w:rsid w:val="00587669"/>
    <w:rsid w:val="00590204"/>
    <w:rsid w:val="005908B8"/>
    <w:rsid w:val="00591053"/>
    <w:rsid w:val="00592321"/>
    <w:rsid w:val="005924B0"/>
    <w:rsid w:val="0059335D"/>
    <w:rsid w:val="005938C3"/>
    <w:rsid w:val="0059512E"/>
    <w:rsid w:val="0059515B"/>
    <w:rsid w:val="0059594E"/>
    <w:rsid w:val="00595E0F"/>
    <w:rsid w:val="005972A5"/>
    <w:rsid w:val="005972E3"/>
    <w:rsid w:val="005A06D9"/>
    <w:rsid w:val="005A2673"/>
    <w:rsid w:val="005A489F"/>
    <w:rsid w:val="005A5BC5"/>
    <w:rsid w:val="005A667D"/>
    <w:rsid w:val="005A68BB"/>
    <w:rsid w:val="005A6BF3"/>
    <w:rsid w:val="005A6CD5"/>
    <w:rsid w:val="005A6DD2"/>
    <w:rsid w:val="005A7994"/>
    <w:rsid w:val="005A7BF8"/>
    <w:rsid w:val="005A7F2C"/>
    <w:rsid w:val="005A7FF1"/>
    <w:rsid w:val="005B0B0B"/>
    <w:rsid w:val="005B17A6"/>
    <w:rsid w:val="005B1C1F"/>
    <w:rsid w:val="005B266B"/>
    <w:rsid w:val="005B2A2A"/>
    <w:rsid w:val="005B2E43"/>
    <w:rsid w:val="005B48F6"/>
    <w:rsid w:val="005B6756"/>
    <w:rsid w:val="005B794D"/>
    <w:rsid w:val="005C0A18"/>
    <w:rsid w:val="005C385D"/>
    <w:rsid w:val="005C3995"/>
    <w:rsid w:val="005C4D88"/>
    <w:rsid w:val="005C502F"/>
    <w:rsid w:val="005C5D53"/>
    <w:rsid w:val="005C75D8"/>
    <w:rsid w:val="005C793A"/>
    <w:rsid w:val="005C79FC"/>
    <w:rsid w:val="005D1654"/>
    <w:rsid w:val="005D16F6"/>
    <w:rsid w:val="005D1FBC"/>
    <w:rsid w:val="005D36C6"/>
    <w:rsid w:val="005D3B20"/>
    <w:rsid w:val="005D3E52"/>
    <w:rsid w:val="005D4706"/>
    <w:rsid w:val="005D4B83"/>
    <w:rsid w:val="005D4E03"/>
    <w:rsid w:val="005D66B7"/>
    <w:rsid w:val="005D7650"/>
    <w:rsid w:val="005D76C0"/>
    <w:rsid w:val="005D7C94"/>
    <w:rsid w:val="005E031E"/>
    <w:rsid w:val="005E0922"/>
    <w:rsid w:val="005E0B51"/>
    <w:rsid w:val="005E0CC0"/>
    <w:rsid w:val="005E1376"/>
    <w:rsid w:val="005E19C4"/>
    <w:rsid w:val="005E2741"/>
    <w:rsid w:val="005E2CA0"/>
    <w:rsid w:val="005E333F"/>
    <w:rsid w:val="005E4759"/>
    <w:rsid w:val="005E4CD8"/>
    <w:rsid w:val="005E56C1"/>
    <w:rsid w:val="005E5C68"/>
    <w:rsid w:val="005E6055"/>
    <w:rsid w:val="005E65C0"/>
    <w:rsid w:val="005E6904"/>
    <w:rsid w:val="005E72FA"/>
    <w:rsid w:val="005E792E"/>
    <w:rsid w:val="005E794C"/>
    <w:rsid w:val="005F0390"/>
    <w:rsid w:val="005F152F"/>
    <w:rsid w:val="005F270A"/>
    <w:rsid w:val="005F3199"/>
    <w:rsid w:val="005F46FA"/>
    <w:rsid w:val="005F578A"/>
    <w:rsid w:val="005F65E0"/>
    <w:rsid w:val="005F7392"/>
    <w:rsid w:val="005F7FA3"/>
    <w:rsid w:val="006010A8"/>
    <w:rsid w:val="006012EB"/>
    <w:rsid w:val="0060417C"/>
    <w:rsid w:val="00604673"/>
    <w:rsid w:val="00606D9A"/>
    <w:rsid w:val="006072CD"/>
    <w:rsid w:val="006118A9"/>
    <w:rsid w:val="00612023"/>
    <w:rsid w:val="006138C2"/>
    <w:rsid w:val="00614190"/>
    <w:rsid w:val="00614716"/>
    <w:rsid w:val="00614DEB"/>
    <w:rsid w:val="00614E42"/>
    <w:rsid w:val="00616A07"/>
    <w:rsid w:val="00616D00"/>
    <w:rsid w:val="00616E35"/>
    <w:rsid w:val="00616FB7"/>
    <w:rsid w:val="006219A5"/>
    <w:rsid w:val="00621AC5"/>
    <w:rsid w:val="00621D91"/>
    <w:rsid w:val="00621F87"/>
    <w:rsid w:val="00622A99"/>
    <w:rsid w:val="00622E67"/>
    <w:rsid w:val="00623529"/>
    <w:rsid w:val="00624A48"/>
    <w:rsid w:val="00624D12"/>
    <w:rsid w:val="0062521E"/>
    <w:rsid w:val="00626622"/>
    <w:rsid w:val="006266CA"/>
    <w:rsid w:val="00626EDC"/>
    <w:rsid w:val="0062765C"/>
    <w:rsid w:val="00630B4E"/>
    <w:rsid w:val="006310AE"/>
    <w:rsid w:val="006320E7"/>
    <w:rsid w:val="00633048"/>
    <w:rsid w:val="0063487D"/>
    <w:rsid w:val="00634CE1"/>
    <w:rsid w:val="006352D5"/>
    <w:rsid w:val="006353F4"/>
    <w:rsid w:val="00637ABA"/>
    <w:rsid w:val="00637C8A"/>
    <w:rsid w:val="00640F2B"/>
    <w:rsid w:val="00643324"/>
    <w:rsid w:val="006445D1"/>
    <w:rsid w:val="006449DB"/>
    <w:rsid w:val="0064528D"/>
    <w:rsid w:val="006453E5"/>
    <w:rsid w:val="00646127"/>
    <w:rsid w:val="006470EC"/>
    <w:rsid w:val="00650387"/>
    <w:rsid w:val="0065068D"/>
    <w:rsid w:val="00652EC6"/>
    <w:rsid w:val="00653466"/>
    <w:rsid w:val="00653A2B"/>
    <w:rsid w:val="006542D6"/>
    <w:rsid w:val="006548AF"/>
    <w:rsid w:val="00655190"/>
    <w:rsid w:val="0065598E"/>
    <w:rsid w:val="00655AF2"/>
    <w:rsid w:val="00655BC5"/>
    <w:rsid w:val="00655CF3"/>
    <w:rsid w:val="00656689"/>
    <w:rsid w:val="006568BE"/>
    <w:rsid w:val="00657C4A"/>
    <w:rsid w:val="0066025D"/>
    <w:rsid w:val="0066091A"/>
    <w:rsid w:val="006610B5"/>
    <w:rsid w:val="0066147A"/>
    <w:rsid w:val="00661596"/>
    <w:rsid w:val="00661FE2"/>
    <w:rsid w:val="00662146"/>
    <w:rsid w:val="006629F8"/>
    <w:rsid w:val="00663F0D"/>
    <w:rsid w:val="006660FE"/>
    <w:rsid w:val="006667D4"/>
    <w:rsid w:val="00666E5B"/>
    <w:rsid w:val="00670656"/>
    <w:rsid w:val="00670AA8"/>
    <w:rsid w:val="00670D89"/>
    <w:rsid w:val="00671A5F"/>
    <w:rsid w:val="00673671"/>
    <w:rsid w:val="0067662E"/>
    <w:rsid w:val="00676FAC"/>
    <w:rsid w:val="006773EC"/>
    <w:rsid w:val="00677692"/>
    <w:rsid w:val="00677DF9"/>
    <w:rsid w:val="00680504"/>
    <w:rsid w:val="00681CD9"/>
    <w:rsid w:val="006825DB"/>
    <w:rsid w:val="00682B66"/>
    <w:rsid w:val="006832D3"/>
    <w:rsid w:val="00683E30"/>
    <w:rsid w:val="0068426A"/>
    <w:rsid w:val="00684693"/>
    <w:rsid w:val="006853C5"/>
    <w:rsid w:val="00686060"/>
    <w:rsid w:val="00686988"/>
    <w:rsid w:val="00686F00"/>
    <w:rsid w:val="00687024"/>
    <w:rsid w:val="00687889"/>
    <w:rsid w:val="00690883"/>
    <w:rsid w:val="0069099C"/>
    <w:rsid w:val="00691D12"/>
    <w:rsid w:val="00693995"/>
    <w:rsid w:val="00693E30"/>
    <w:rsid w:val="00693EC4"/>
    <w:rsid w:val="00693F65"/>
    <w:rsid w:val="006959F5"/>
    <w:rsid w:val="00695E22"/>
    <w:rsid w:val="006A0A0B"/>
    <w:rsid w:val="006A206D"/>
    <w:rsid w:val="006A26D7"/>
    <w:rsid w:val="006A2798"/>
    <w:rsid w:val="006A283E"/>
    <w:rsid w:val="006A28A8"/>
    <w:rsid w:val="006A395B"/>
    <w:rsid w:val="006A4743"/>
    <w:rsid w:val="006A4CDB"/>
    <w:rsid w:val="006A5ECC"/>
    <w:rsid w:val="006A600B"/>
    <w:rsid w:val="006A60FD"/>
    <w:rsid w:val="006A63A7"/>
    <w:rsid w:val="006A6C6B"/>
    <w:rsid w:val="006A6D27"/>
    <w:rsid w:val="006A7297"/>
    <w:rsid w:val="006A730E"/>
    <w:rsid w:val="006B0B45"/>
    <w:rsid w:val="006B2185"/>
    <w:rsid w:val="006B2286"/>
    <w:rsid w:val="006B3E46"/>
    <w:rsid w:val="006B3EF9"/>
    <w:rsid w:val="006B4127"/>
    <w:rsid w:val="006B5F2C"/>
    <w:rsid w:val="006B7093"/>
    <w:rsid w:val="006B7417"/>
    <w:rsid w:val="006B7720"/>
    <w:rsid w:val="006B79D2"/>
    <w:rsid w:val="006C1206"/>
    <w:rsid w:val="006C130B"/>
    <w:rsid w:val="006C16DC"/>
    <w:rsid w:val="006C40CA"/>
    <w:rsid w:val="006C420F"/>
    <w:rsid w:val="006C4670"/>
    <w:rsid w:val="006C63CC"/>
    <w:rsid w:val="006C65FB"/>
    <w:rsid w:val="006C7711"/>
    <w:rsid w:val="006C7777"/>
    <w:rsid w:val="006C789C"/>
    <w:rsid w:val="006D03D1"/>
    <w:rsid w:val="006D0472"/>
    <w:rsid w:val="006D095D"/>
    <w:rsid w:val="006D17AD"/>
    <w:rsid w:val="006D2356"/>
    <w:rsid w:val="006D307C"/>
    <w:rsid w:val="006D3691"/>
    <w:rsid w:val="006D3B73"/>
    <w:rsid w:val="006D3DC3"/>
    <w:rsid w:val="006D4089"/>
    <w:rsid w:val="006D5B50"/>
    <w:rsid w:val="006D65AC"/>
    <w:rsid w:val="006D7684"/>
    <w:rsid w:val="006D7995"/>
    <w:rsid w:val="006E0A4A"/>
    <w:rsid w:val="006E0EC5"/>
    <w:rsid w:val="006E1545"/>
    <w:rsid w:val="006E2AFD"/>
    <w:rsid w:val="006E38EA"/>
    <w:rsid w:val="006E3B5A"/>
    <w:rsid w:val="006E3CD3"/>
    <w:rsid w:val="006E3ECF"/>
    <w:rsid w:val="006E401C"/>
    <w:rsid w:val="006E5050"/>
    <w:rsid w:val="006E52A8"/>
    <w:rsid w:val="006E58D1"/>
    <w:rsid w:val="006E58F2"/>
    <w:rsid w:val="006E5EF0"/>
    <w:rsid w:val="006E69CF"/>
    <w:rsid w:val="006E76CC"/>
    <w:rsid w:val="006E76D9"/>
    <w:rsid w:val="006E77FC"/>
    <w:rsid w:val="006E7FA0"/>
    <w:rsid w:val="006F3563"/>
    <w:rsid w:val="006F3FE8"/>
    <w:rsid w:val="006F42B9"/>
    <w:rsid w:val="006F5457"/>
    <w:rsid w:val="006F6103"/>
    <w:rsid w:val="006F6496"/>
    <w:rsid w:val="006F774D"/>
    <w:rsid w:val="006F791D"/>
    <w:rsid w:val="006F7A0C"/>
    <w:rsid w:val="0070035E"/>
    <w:rsid w:val="0070097A"/>
    <w:rsid w:val="0070183E"/>
    <w:rsid w:val="007043E3"/>
    <w:rsid w:val="00704E00"/>
    <w:rsid w:val="007064A4"/>
    <w:rsid w:val="00706A9B"/>
    <w:rsid w:val="00707194"/>
    <w:rsid w:val="00707BD0"/>
    <w:rsid w:val="00710989"/>
    <w:rsid w:val="00711816"/>
    <w:rsid w:val="00712BB6"/>
    <w:rsid w:val="007133BC"/>
    <w:rsid w:val="00713E11"/>
    <w:rsid w:val="00714204"/>
    <w:rsid w:val="00714B36"/>
    <w:rsid w:val="0071504F"/>
    <w:rsid w:val="00715447"/>
    <w:rsid w:val="007156E4"/>
    <w:rsid w:val="007209E7"/>
    <w:rsid w:val="007217D1"/>
    <w:rsid w:val="00721C51"/>
    <w:rsid w:val="00722D3E"/>
    <w:rsid w:val="00726182"/>
    <w:rsid w:val="00726814"/>
    <w:rsid w:val="00726B1B"/>
    <w:rsid w:val="00727247"/>
    <w:rsid w:val="00727635"/>
    <w:rsid w:val="00727776"/>
    <w:rsid w:val="00730521"/>
    <w:rsid w:val="00730CC1"/>
    <w:rsid w:val="00732329"/>
    <w:rsid w:val="007337CA"/>
    <w:rsid w:val="007337DF"/>
    <w:rsid w:val="007349CC"/>
    <w:rsid w:val="00734CE4"/>
    <w:rsid w:val="00734FE4"/>
    <w:rsid w:val="00735123"/>
    <w:rsid w:val="00735615"/>
    <w:rsid w:val="00735EF7"/>
    <w:rsid w:val="007374D9"/>
    <w:rsid w:val="00737773"/>
    <w:rsid w:val="00741837"/>
    <w:rsid w:val="00743189"/>
    <w:rsid w:val="007432A5"/>
    <w:rsid w:val="00743723"/>
    <w:rsid w:val="00743A3B"/>
    <w:rsid w:val="00743B19"/>
    <w:rsid w:val="007444FE"/>
    <w:rsid w:val="0074461B"/>
    <w:rsid w:val="007453E6"/>
    <w:rsid w:val="0074746F"/>
    <w:rsid w:val="00747E74"/>
    <w:rsid w:val="00747E87"/>
    <w:rsid w:val="00750A31"/>
    <w:rsid w:val="00751418"/>
    <w:rsid w:val="007516A4"/>
    <w:rsid w:val="00751737"/>
    <w:rsid w:val="00751A3A"/>
    <w:rsid w:val="007533B2"/>
    <w:rsid w:val="0075453D"/>
    <w:rsid w:val="00754AC2"/>
    <w:rsid w:val="0075714D"/>
    <w:rsid w:val="00757805"/>
    <w:rsid w:val="00760401"/>
    <w:rsid w:val="00760EC0"/>
    <w:rsid w:val="007618E4"/>
    <w:rsid w:val="00762F62"/>
    <w:rsid w:val="007633DF"/>
    <w:rsid w:val="00763920"/>
    <w:rsid w:val="00763DB7"/>
    <w:rsid w:val="007641E7"/>
    <w:rsid w:val="0076464C"/>
    <w:rsid w:val="00764AA5"/>
    <w:rsid w:val="00766B57"/>
    <w:rsid w:val="00766CAC"/>
    <w:rsid w:val="00767F18"/>
    <w:rsid w:val="00770B0B"/>
    <w:rsid w:val="00770D20"/>
    <w:rsid w:val="007711A2"/>
    <w:rsid w:val="0077166F"/>
    <w:rsid w:val="00771A3E"/>
    <w:rsid w:val="0077309D"/>
    <w:rsid w:val="00773BB9"/>
    <w:rsid w:val="007742F1"/>
    <w:rsid w:val="00774C8F"/>
    <w:rsid w:val="0077530C"/>
    <w:rsid w:val="0077604A"/>
    <w:rsid w:val="00776B1C"/>
    <w:rsid w:val="007770AF"/>
    <w:rsid w:val="007774EE"/>
    <w:rsid w:val="00777D54"/>
    <w:rsid w:val="00777D9A"/>
    <w:rsid w:val="00780202"/>
    <w:rsid w:val="007803CC"/>
    <w:rsid w:val="007807A7"/>
    <w:rsid w:val="00780C57"/>
    <w:rsid w:val="00780D0F"/>
    <w:rsid w:val="00780F4E"/>
    <w:rsid w:val="007811F0"/>
    <w:rsid w:val="0078149E"/>
    <w:rsid w:val="00781717"/>
    <w:rsid w:val="00781822"/>
    <w:rsid w:val="00782766"/>
    <w:rsid w:val="00782DF2"/>
    <w:rsid w:val="007832AC"/>
    <w:rsid w:val="00783F21"/>
    <w:rsid w:val="007858B8"/>
    <w:rsid w:val="00785A40"/>
    <w:rsid w:val="00786B44"/>
    <w:rsid w:val="00787159"/>
    <w:rsid w:val="007871B7"/>
    <w:rsid w:val="00787BD2"/>
    <w:rsid w:val="00787DD9"/>
    <w:rsid w:val="007900A6"/>
    <w:rsid w:val="0079043A"/>
    <w:rsid w:val="00790892"/>
    <w:rsid w:val="00790FB9"/>
    <w:rsid w:val="007912F8"/>
    <w:rsid w:val="00791668"/>
    <w:rsid w:val="00791AA1"/>
    <w:rsid w:val="00791E4E"/>
    <w:rsid w:val="00792167"/>
    <w:rsid w:val="00792F77"/>
    <w:rsid w:val="00793573"/>
    <w:rsid w:val="00794568"/>
    <w:rsid w:val="0079465E"/>
    <w:rsid w:val="0079467A"/>
    <w:rsid w:val="0079718B"/>
    <w:rsid w:val="007A0E8C"/>
    <w:rsid w:val="007A173F"/>
    <w:rsid w:val="007A1DEB"/>
    <w:rsid w:val="007A2512"/>
    <w:rsid w:val="007A3793"/>
    <w:rsid w:val="007A4283"/>
    <w:rsid w:val="007A595C"/>
    <w:rsid w:val="007A76C1"/>
    <w:rsid w:val="007A7ABE"/>
    <w:rsid w:val="007B02DA"/>
    <w:rsid w:val="007B1A18"/>
    <w:rsid w:val="007B2FA5"/>
    <w:rsid w:val="007B3493"/>
    <w:rsid w:val="007B3A38"/>
    <w:rsid w:val="007B540A"/>
    <w:rsid w:val="007B5E2E"/>
    <w:rsid w:val="007B6427"/>
    <w:rsid w:val="007B6605"/>
    <w:rsid w:val="007B7351"/>
    <w:rsid w:val="007B78FC"/>
    <w:rsid w:val="007B798B"/>
    <w:rsid w:val="007C05CA"/>
    <w:rsid w:val="007C1BA2"/>
    <w:rsid w:val="007C1DA7"/>
    <w:rsid w:val="007C1F14"/>
    <w:rsid w:val="007C2B48"/>
    <w:rsid w:val="007C3A08"/>
    <w:rsid w:val="007C584C"/>
    <w:rsid w:val="007C60DF"/>
    <w:rsid w:val="007C6637"/>
    <w:rsid w:val="007C6B6D"/>
    <w:rsid w:val="007C747B"/>
    <w:rsid w:val="007D0B7F"/>
    <w:rsid w:val="007D0EBD"/>
    <w:rsid w:val="007D0F10"/>
    <w:rsid w:val="007D20E9"/>
    <w:rsid w:val="007D30C8"/>
    <w:rsid w:val="007D444A"/>
    <w:rsid w:val="007D4B48"/>
    <w:rsid w:val="007D55B2"/>
    <w:rsid w:val="007D613A"/>
    <w:rsid w:val="007D7881"/>
    <w:rsid w:val="007D7E3A"/>
    <w:rsid w:val="007E0C54"/>
    <w:rsid w:val="007E0E10"/>
    <w:rsid w:val="007E1656"/>
    <w:rsid w:val="007E1B59"/>
    <w:rsid w:val="007E204A"/>
    <w:rsid w:val="007E4768"/>
    <w:rsid w:val="007E4F3A"/>
    <w:rsid w:val="007E5E33"/>
    <w:rsid w:val="007E5FA4"/>
    <w:rsid w:val="007E67F3"/>
    <w:rsid w:val="007E70E5"/>
    <w:rsid w:val="007E7424"/>
    <w:rsid w:val="007E777B"/>
    <w:rsid w:val="007E7B96"/>
    <w:rsid w:val="007E7D4D"/>
    <w:rsid w:val="007E7E15"/>
    <w:rsid w:val="007F011D"/>
    <w:rsid w:val="007F02C8"/>
    <w:rsid w:val="007F2070"/>
    <w:rsid w:val="007F29BF"/>
    <w:rsid w:val="007F2E48"/>
    <w:rsid w:val="007F2F36"/>
    <w:rsid w:val="007F45D2"/>
    <w:rsid w:val="007F4D31"/>
    <w:rsid w:val="007F635E"/>
    <w:rsid w:val="007F709D"/>
    <w:rsid w:val="007F7566"/>
    <w:rsid w:val="00800C49"/>
    <w:rsid w:val="008016A7"/>
    <w:rsid w:val="00801AD9"/>
    <w:rsid w:val="00801D33"/>
    <w:rsid w:val="00801E1D"/>
    <w:rsid w:val="00801F83"/>
    <w:rsid w:val="00802BA3"/>
    <w:rsid w:val="00802BAE"/>
    <w:rsid w:val="00802D71"/>
    <w:rsid w:val="008032E0"/>
    <w:rsid w:val="00804465"/>
    <w:rsid w:val="008053F5"/>
    <w:rsid w:val="00806D68"/>
    <w:rsid w:val="00807AF7"/>
    <w:rsid w:val="00810198"/>
    <w:rsid w:val="0081172D"/>
    <w:rsid w:val="00812086"/>
    <w:rsid w:val="008123E6"/>
    <w:rsid w:val="00812C51"/>
    <w:rsid w:val="0081446E"/>
    <w:rsid w:val="00814D88"/>
    <w:rsid w:val="00815DA8"/>
    <w:rsid w:val="008172E2"/>
    <w:rsid w:val="008178E1"/>
    <w:rsid w:val="00817D4F"/>
    <w:rsid w:val="008218D3"/>
    <w:rsid w:val="0082194D"/>
    <w:rsid w:val="00821B33"/>
    <w:rsid w:val="00822101"/>
    <w:rsid w:val="008221F9"/>
    <w:rsid w:val="00822570"/>
    <w:rsid w:val="00822585"/>
    <w:rsid w:val="00822966"/>
    <w:rsid w:val="00823E82"/>
    <w:rsid w:val="008240A0"/>
    <w:rsid w:val="00825092"/>
    <w:rsid w:val="00825176"/>
    <w:rsid w:val="00825622"/>
    <w:rsid w:val="00825AC0"/>
    <w:rsid w:val="008262F0"/>
    <w:rsid w:val="008265CE"/>
    <w:rsid w:val="00826EF5"/>
    <w:rsid w:val="008272F5"/>
    <w:rsid w:val="00830162"/>
    <w:rsid w:val="00830481"/>
    <w:rsid w:val="008313B7"/>
    <w:rsid w:val="00831693"/>
    <w:rsid w:val="0083187E"/>
    <w:rsid w:val="00832557"/>
    <w:rsid w:val="00832601"/>
    <w:rsid w:val="0083269E"/>
    <w:rsid w:val="00832A67"/>
    <w:rsid w:val="00832D5E"/>
    <w:rsid w:val="008330F2"/>
    <w:rsid w:val="00833283"/>
    <w:rsid w:val="00833CF9"/>
    <w:rsid w:val="00834F50"/>
    <w:rsid w:val="00834FD9"/>
    <w:rsid w:val="00836246"/>
    <w:rsid w:val="008362FB"/>
    <w:rsid w:val="00837A25"/>
    <w:rsid w:val="00837A72"/>
    <w:rsid w:val="00837E9F"/>
    <w:rsid w:val="00840104"/>
    <w:rsid w:val="00840C16"/>
    <w:rsid w:val="00840C1F"/>
    <w:rsid w:val="00840E6A"/>
    <w:rsid w:val="00841B64"/>
    <w:rsid w:val="00841D88"/>
    <w:rsid w:val="00841FC5"/>
    <w:rsid w:val="008444CF"/>
    <w:rsid w:val="00845709"/>
    <w:rsid w:val="00846909"/>
    <w:rsid w:val="00846B2E"/>
    <w:rsid w:val="00846C23"/>
    <w:rsid w:val="00846D18"/>
    <w:rsid w:val="00847DC8"/>
    <w:rsid w:val="00850159"/>
    <w:rsid w:val="00850D24"/>
    <w:rsid w:val="00851B2B"/>
    <w:rsid w:val="0085234E"/>
    <w:rsid w:val="00852BB8"/>
    <w:rsid w:val="00855018"/>
    <w:rsid w:val="00855168"/>
    <w:rsid w:val="00855B3C"/>
    <w:rsid w:val="00856AA2"/>
    <w:rsid w:val="00856CAD"/>
    <w:rsid w:val="0085729C"/>
    <w:rsid w:val="008576BD"/>
    <w:rsid w:val="00860463"/>
    <w:rsid w:val="008624C5"/>
    <w:rsid w:val="00862636"/>
    <w:rsid w:val="00862A1C"/>
    <w:rsid w:val="0086308A"/>
    <w:rsid w:val="00866350"/>
    <w:rsid w:val="00867398"/>
    <w:rsid w:val="00867B02"/>
    <w:rsid w:val="008701DF"/>
    <w:rsid w:val="00870296"/>
    <w:rsid w:val="00870365"/>
    <w:rsid w:val="0087053F"/>
    <w:rsid w:val="0087111F"/>
    <w:rsid w:val="00872F83"/>
    <w:rsid w:val="008733DA"/>
    <w:rsid w:val="008734E1"/>
    <w:rsid w:val="008736E6"/>
    <w:rsid w:val="008753B4"/>
    <w:rsid w:val="0087573F"/>
    <w:rsid w:val="00876D5E"/>
    <w:rsid w:val="00877380"/>
    <w:rsid w:val="00877431"/>
    <w:rsid w:val="008777D1"/>
    <w:rsid w:val="00877B26"/>
    <w:rsid w:val="00877F86"/>
    <w:rsid w:val="00880A7A"/>
    <w:rsid w:val="00881FDF"/>
    <w:rsid w:val="008825B8"/>
    <w:rsid w:val="008850E4"/>
    <w:rsid w:val="008866FD"/>
    <w:rsid w:val="00887373"/>
    <w:rsid w:val="0089059F"/>
    <w:rsid w:val="00891A31"/>
    <w:rsid w:val="00891C0B"/>
    <w:rsid w:val="008939AB"/>
    <w:rsid w:val="00893C0E"/>
    <w:rsid w:val="00894E9F"/>
    <w:rsid w:val="0089581B"/>
    <w:rsid w:val="0089583B"/>
    <w:rsid w:val="00895D5F"/>
    <w:rsid w:val="0089689F"/>
    <w:rsid w:val="00896A20"/>
    <w:rsid w:val="008970E0"/>
    <w:rsid w:val="00897565"/>
    <w:rsid w:val="008A0E4F"/>
    <w:rsid w:val="008A12F5"/>
    <w:rsid w:val="008A19AC"/>
    <w:rsid w:val="008A22F4"/>
    <w:rsid w:val="008A31E5"/>
    <w:rsid w:val="008A3F70"/>
    <w:rsid w:val="008A467C"/>
    <w:rsid w:val="008A5340"/>
    <w:rsid w:val="008A5DA7"/>
    <w:rsid w:val="008A602E"/>
    <w:rsid w:val="008A6780"/>
    <w:rsid w:val="008B0776"/>
    <w:rsid w:val="008B0A37"/>
    <w:rsid w:val="008B1587"/>
    <w:rsid w:val="008B17F8"/>
    <w:rsid w:val="008B1B01"/>
    <w:rsid w:val="008B1B85"/>
    <w:rsid w:val="008B3142"/>
    <w:rsid w:val="008B3BCD"/>
    <w:rsid w:val="008B453C"/>
    <w:rsid w:val="008B52B7"/>
    <w:rsid w:val="008B5D33"/>
    <w:rsid w:val="008B65E9"/>
    <w:rsid w:val="008B677A"/>
    <w:rsid w:val="008B6DF8"/>
    <w:rsid w:val="008C04B8"/>
    <w:rsid w:val="008C09DA"/>
    <w:rsid w:val="008C106C"/>
    <w:rsid w:val="008C10F1"/>
    <w:rsid w:val="008C1386"/>
    <w:rsid w:val="008C1877"/>
    <w:rsid w:val="008C1926"/>
    <w:rsid w:val="008C1D3D"/>
    <w:rsid w:val="008C1E99"/>
    <w:rsid w:val="008C2D75"/>
    <w:rsid w:val="008C3773"/>
    <w:rsid w:val="008C3EE8"/>
    <w:rsid w:val="008C3F44"/>
    <w:rsid w:val="008C60C2"/>
    <w:rsid w:val="008C6B03"/>
    <w:rsid w:val="008C6EDA"/>
    <w:rsid w:val="008C714B"/>
    <w:rsid w:val="008D06A8"/>
    <w:rsid w:val="008D0CA6"/>
    <w:rsid w:val="008D113A"/>
    <w:rsid w:val="008D1491"/>
    <w:rsid w:val="008D192B"/>
    <w:rsid w:val="008D25A9"/>
    <w:rsid w:val="008D27DA"/>
    <w:rsid w:val="008D2958"/>
    <w:rsid w:val="008D2CC3"/>
    <w:rsid w:val="008D4440"/>
    <w:rsid w:val="008D471B"/>
    <w:rsid w:val="008D5B22"/>
    <w:rsid w:val="008D63AE"/>
    <w:rsid w:val="008D6716"/>
    <w:rsid w:val="008D6F10"/>
    <w:rsid w:val="008D72A5"/>
    <w:rsid w:val="008E0085"/>
    <w:rsid w:val="008E0819"/>
    <w:rsid w:val="008E22E6"/>
    <w:rsid w:val="008E2521"/>
    <w:rsid w:val="008E2AA6"/>
    <w:rsid w:val="008E311B"/>
    <w:rsid w:val="008E3253"/>
    <w:rsid w:val="008E36C8"/>
    <w:rsid w:val="008E3A6F"/>
    <w:rsid w:val="008E418F"/>
    <w:rsid w:val="008E5B06"/>
    <w:rsid w:val="008E6086"/>
    <w:rsid w:val="008E6F74"/>
    <w:rsid w:val="008E73B5"/>
    <w:rsid w:val="008F03E0"/>
    <w:rsid w:val="008F209E"/>
    <w:rsid w:val="008F2E86"/>
    <w:rsid w:val="008F362D"/>
    <w:rsid w:val="008F3A08"/>
    <w:rsid w:val="008F3C00"/>
    <w:rsid w:val="008F46E7"/>
    <w:rsid w:val="008F6B11"/>
    <w:rsid w:val="008F6F0B"/>
    <w:rsid w:val="008F772C"/>
    <w:rsid w:val="008F7B42"/>
    <w:rsid w:val="00901EA8"/>
    <w:rsid w:val="009021B3"/>
    <w:rsid w:val="00902407"/>
    <w:rsid w:val="009024F1"/>
    <w:rsid w:val="0090369C"/>
    <w:rsid w:val="009048E8"/>
    <w:rsid w:val="00904D85"/>
    <w:rsid w:val="00904F6E"/>
    <w:rsid w:val="00905111"/>
    <w:rsid w:val="00905209"/>
    <w:rsid w:val="00905FE1"/>
    <w:rsid w:val="009060DD"/>
    <w:rsid w:val="0090728E"/>
    <w:rsid w:val="00907BA7"/>
    <w:rsid w:val="0091064E"/>
    <w:rsid w:val="00910744"/>
    <w:rsid w:val="0091114F"/>
    <w:rsid w:val="00911FC5"/>
    <w:rsid w:val="00913659"/>
    <w:rsid w:val="0091499C"/>
    <w:rsid w:val="00914F09"/>
    <w:rsid w:val="00916252"/>
    <w:rsid w:val="00916E9E"/>
    <w:rsid w:val="00916F7E"/>
    <w:rsid w:val="00917F14"/>
    <w:rsid w:val="009223BA"/>
    <w:rsid w:val="009229AF"/>
    <w:rsid w:val="00923DC2"/>
    <w:rsid w:val="00925508"/>
    <w:rsid w:val="009261EE"/>
    <w:rsid w:val="0092628F"/>
    <w:rsid w:val="00926EFB"/>
    <w:rsid w:val="009318C6"/>
    <w:rsid w:val="00931A10"/>
    <w:rsid w:val="00933C8E"/>
    <w:rsid w:val="00936B0E"/>
    <w:rsid w:val="00937BE9"/>
    <w:rsid w:val="009403E3"/>
    <w:rsid w:val="00941501"/>
    <w:rsid w:val="00942F58"/>
    <w:rsid w:val="009436AC"/>
    <w:rsid w:val="0094457C"/>
    <w:rsid w:val="00945214"/>
    <w:rsid w:val="00945A1C"/>
    <w:rsid w:val="00946C2D"/>
    <w:rsid w:val="00947967"/>
    <w:rsid w:val="009512E0"/>
    <w:rsid w:val="009515DA"/>
    <w:rsid w:val="0095319D"/>
    <w:rsid w:val="009534C7"/>
    <w:rsid w:val="00954450"/>
    <w:rsid w:val="00954548"/>
    <w:rsid w:val="00955201"/>
    <w:rsid w:val="009568F6"/>
    <w:rsid w:val="009569F4"/>
    <w:rsid w:val="009573C3"/>
    <w:rsid w:val="0096110E"/>
    <w:rsid w:val="009613BF"/>
    <w:rsid w:val="009614B9"/>
    <w:rsid w:val="00962993"/>
    <w:rsid w:val="00962B48"/>
    <w:rsid w:val="00963B4C"/>
    <w:rsid w:val="00964F6D"/>
    <w:rsid w:val="00965200"/>
    <w:rsid w:val="009655B2"/>
    <w:rsid w:val="009656D7"/>
    <w:rsid w:val="00965C6C"/>
    <w:rsid w:val="00965EFE"/>
    <w:rsid w:val="0096671C"/>
    <w:rsid w:val="009668B3"/>
    <w:rsid w:val="00966AA9"/>
    <w:rsid w:val="00970A9A"/>
    <w:rsid w:val="00971471"/>
    <w:rsid w:val="009732F1"/>
    <w:rsid w:val="00974E19"/>
    <w:rsid w:val="00976F2C"/>
    <w:rsid w:val="0097764F"/>
    <w:rsid w:val="00977EBF"/>
    <w:rsid w:val="0098257D"/>
    <w:rsid w:val="00983C12"/>
    <w:rsid w:val="00983D49"/>
    <w:rsid w:val="009849C2"/>
    <w:rsid w:val="00984D24"/>
    <w:rsid w:val="009858EB"/>
    <w:rsid w:val="00985A14"/>
    <w:rsid w:val="00987CC7"/>
    <w:rsid w:val="0099072B"/>
    <w:rsid w:val="00990BF7"/>
    <w:rsid w:val="00991A59"/>
    <w:rsid w:val="009931FF"/>
    <w:rsid w:val="00993DC9"/>
    <w:rsid w:val="0099515A"/>
    <w:rsid w:val="009968EC"/>
    <w:rsid w:val="00996FA9"/>
    <w:rsid w:val="009974A5"/>
    <w:rsid w:val="00997A2C"/>
    <w:rsid w:val="009A018F"/>
    <w:rsid w:val="009A229D"/>
    <w:rsid w:val="009A24C5"/>
    <w:rsid w:val="009A31E4"/>
    <w:rsid w:val="009A3795"/>
    <w:rsid w:val="009A3F47"/>
    <w:rsid w:val="009A5092"/>
    <w:rsid w:val="009A68B5"/>
    <w:rsid w:val="009A7901"/>
    <w:rsid w:val="009B0046"/>
    <w:rsid w:val="009B0E87"/>
    <w:rsid w:val="009B2122"/>
    <w:rsid w:val="009B2CED"/>
    <w:rsid w:val="009B4862"/>
    <w:rsid w:val="009B4DDA"/>
    <w:rsid w:val="009B5ACF"/>
    <w:rsid w:val="009B6677"/>
    <w:rsid w:val="009B68FD"/>
    <w:rsid w:val="009C06C3"/>
    <w:rsid w:val="009C1440"/>
    <w:rsid w:val="009C185E"/>
    <w:rsid w:val="009C2107"/>
    <w:rsid w:val="009C262F"/>
    <w:rsid w:val="009C3940"/>
    <w:rsid w:val="009C5B1C"/>
    <w:rsid w:val="009C5D9E"/>
    <w:rsid w:val="009C6578"/>
    <w:rsid w:val="009C7805"/>
    <w:rsid w:val="009D1D1D"/>
    <w:rsid w:val="009D1F82"/>
    <w:rsid w:val="009D2C3E"/>
    <w:rsid w:val="009D2CB7"/>
    <w:rsid w:val="009D3222"/>
    <w:rsid w:val="009D35AD"/>
    <w:rsid w:val="009D6762"/>
    <w:rsid w:val="009D72BB"/>
    <w:rsid w:val="009D780C"/>
    <w:rsid w:val="009D79DA"/>
    <w:rsid w:val="009E0625"/>
    <w:rsid w:val="009E16C3"/>
    <w:rsid w:val="009E3028"/>
    <w:rsid w:val="009E3034"/>
    <w:rsid w:val="009E308F"/>
    <w:rsid w:val="009E3329"/>
    <w:rsid w:val="009E47C8"/>
    <w:rsid w:val="009E4E69"/>
    <w:rsid w:val="009E507C"/>
    <w:rsid w:val="009E549F"/>
    <w:rsid w:val="009E5D3C"/>
    <w:rsid w:val="009E63C5"/>
    <w:rsid w:val="009E7156"/>
    <w:rsid w:val="009F0790"/>
    <w:rsid w:val="009F28A8"/>
    <w:rsid w:val="009F2956"/>
    <w:rsid w:val="009F41B6"/>
    <w:rsid w:val="009F473E"/>
    <w:rsid w:val="009F4D30"/>
    <w:rsid w:val="009F64CF"/>
    <w:rsid w:val="009F682A"/>
    <w:rsid w:val="009F7311"/>
    <w:rsid w:val="009F7A72"/>
    <w:rsid w:val="009F7C8A"/>
    <w:rsid w:val="00A0165C"/>
    <w:rsid w:val="00A017B7"/>
    <w:rsid w:val="00A01ABC"/>
    <w:rsid w:val="00A022BE"/>
    <w:rsid w:val="00A03B28"/>
    <w:rsid w:val="00A03B5B"/>
    <w:rsid w:val="00A04018"/>
    <w:rsid w:val="00A042D7"/>
    <w:rsid w:val="00A049F2"/>
    <w:rsid w:val="00A06593"/>
    <w:rsid w:val="00A06682"/>
    <w:rsid w:val="00A07101"/>
    <w:rsid w:val="00A073FC"/>
    <w:rsid w:val="00A07B4B"/>
    <w:rsid w:val="00A10D6E"/>
    <w:rsid w:val="00A12F71"/>
    <w:rsid w:val="00A14380"/>
    <w:rsid w:val="00A1533E"/>
    <w:rsid w:val="00A15590"/>
    <w:rsid w:val="00A155A7"/>
    <w:rsid w:val="00A156A9"/>
    <w:rsid w:val="00A15E71"/>
    <w:rsid w:val="00A20393"/>
    <w:rsid w:val="00A20EDA"/>
    <w:rsid w:val="00A2115C"/>
    <w:rsid w:val="00A222FC"/>
    <w:rsid w:val="00A22BB4"/>
    <w:rsid w:val="00A22F70"/>
    <w:rsid w:val="00A231A4"/>
    <w:rsid w:val="00A24C95"/>
    <w:rsid w:val="00A25369"/>
    <w:rsid w:val="00A2557F"/>
    <w:rsid w:val="00A2599A"/>
    <w:rsid w:val="00A26094"/>
    <w:rsid w:val="00A26C69"/>
    <w:rsid w:val="00A27330"/>
    <w:rsid w:val="00A2754B"/>
    <w:rsid w:val="00A27C9D"/>
    <w:rsid w:val="00A301BF"/>
    <w:rsid w:val="00A302B2"/>
    <w:rsid w:val="00A30378"/>
    <w:rsid w:val="00A304AA"/>
    <w:rsid w:val="00A30580"/>
    <w:rsid w:val="00A324BF"/>
    <w:rsid w:val="00A324F7"/>
    <w:rsid w:val="00A331B4"/>
    <w:rsid w:val="00A33A42"/>
    <w:rsid w:val="00A3484E"/>
    <w:rsid w:val="00A356D3"/>
    <w:rsid w:val="00A35EC4"/>
    <w:rsid w:val="00A36562"/>
    <w:rsid w:val="00A365E0"/>
    <w:rsid w:val="00A36ADA"/>
    <w:rsid w:val="00A36D95"/>
    <w:rsid w:val="00A40180"/>
    <w:rsid w:val="00A40477"/>
    <w:rsid w:val="00A40B94"/>
    <w:rsid w:val="00A40E8A"/>
    <w:rsid w:val="00A418B2"/>
    <w:rsid w:val="00A438D8"/>
    <w:rsid w:val="00A43FEE"/>
    <w:rsid w:val="00A44800"/>
    <w:rsid w:val="00A44EF7"/>
    <w:rsid w:val="00A45316"/>
    <w:rsid w:val="00A454A4"/>
    <w:rsid w:val="00A466E2"/>
    <w:rsid w:val="00A473F5"/>
    <w:rsid w:val="00A47A66"/>
    <w:rsid w:val="00A5166B"/>
    <w:rsid w:val="00A519C8"/>
    <w:rsid w:val="00A51B54"/>
    <w:rsid w:val="00A51F9D"/>
    <w:rsid w:val="00A527A9"/>
    <w:rsid w:val="00A52D7F"/>
    <w:rsid w:val="00A53395"/>
    <w:rsid w:val="00A53ECA"/>
    <w:rsid w:val="00A5416A"/>
    <w:rsid w:val="00A5631F"/>
    <w:rsid w:val="00A568A2"/>
    <w:rsid w:val="00A56AE4"/>
    <w:rsid w:val="00A57780"/>
    <w:rsid w:val="00A57867"/>
    <w:rsid w:val="00A57B20"/>
    <w:rsid w:val="00A61257"/>
    <w:rsid w:val="00A617A2"/>
    <w:rsid w:val="00A63031"/>
    <w:rsid w:val="00A639F4"/>
    <w:rsid w:val="00A66AA6"/>
    <w:rsid w:val="00A7207A"/>
    <w:rsid w:val="00A72233"/>
    <w:rsid w:val="00A723A3"/>
    <w:rsid w:val="00A72EA6"/>
    <w:rsid w:val="00A767F7"/>
    <w:rsid w:val="00A77DD2"/>
    <w:rsid w:val="00A8185F"/>
    <w:rsid w:val="00A81A32"/>
    <w:rsid w:val="00A82192"/>
    <w:rsid w:val="00A835BD"/>
    <w:rsid w:val="00A837AF"/>
    <w:rsid w:val="00A84B95"/>
    <w:rsid w:val="00A8665D"/>
    <w:rsid w:val="00A87E78"/>
    <w:rsid w:val="00A9057E"/>
    <w:rsid w:val="00A90BAD"/>
    <w:rsid w:val="00A92FC0"/>
    <w:rsid w:val="00A936E8"/>
    <w:rsid w:val="00A9381F"/>
    <w:rsid w:val="00A93AB2"/>
    <w:rsid w:val="00A955E4"/>
    <w:rsid w:val="00A97356"/>
    <w:rsid w:val="00A974E0"/>
    <w:rsid w:val="00A97556"/>
    <w:rsid w:val="00A978EC"/>
    <w:rsid w:val="00A97B15"/>
    <w:rsid w:val="00AA007C"/>
    <w:rsid w:val="00AA0965"/>
    <w:rsid w:val="00AA12CA"/>
    <w:rsid w:val="00AA1F70"/>
    <w:rsid w:val="00AA2D15"/>
    <w:rsid w:val="00AA4202"/>
    <w:rsid w:val="00AA42D5"/>
    <w:rsid w:val="00AA4E42"/>
    <w:rsid w:val="00AA500B"/>
    <w:rsid w:val="00AA5176"/>
    <w:rsid w:val="00AA5E2A"/>
    <w:rsid w:val="00AA5E33"/>
    <w:rsid w:val="00AA741B"/>
    <w:rsid w:val="00AB0B99"/>
    <w:rsid w:val="00AB15FA"/>
    <w:rsid w:val="00AB28B8"/>
    <w:rsid w:val="00AB2BA0"/>
    <w:rsid w:val="00AB2FAB"/>
    <w:rsid w:val="00AB314C"/>
    <w:rsid w:val="00AB3F07"/>
    <w:rsid w:val="00AB5416"/>
    <w:rsid w:val="00AB55FA"/>
    <w:rsid w:val="00AB5C14"/>
    <w:rsid w:val="00AB674D"/>
    <w:rsid w:val="00AB7CE6"/>
    <w:rsid w:val="00AC18AE"/>
    <w:rsid w:val="00AC1B04"/>
    <w:rsid w:val="00AC1EE7"/>
    <w:rsid w:val="00AC2BB7"/>
    <w:rsid w:val="00AC2D30"/>
    <w:rsid w:val="00AC301A"/>
    <w:rsid w:val="00AC333F"/>
    <w:rsid w:val="00AC399D"/>
    <w:rsid w:val="00AC52A7"/>
    <w:rsid w:val="00AC585C"/>
    <w:rsid w:val="00AC5CDA"/>
    <w:rsid w:val="00AC5D1B"/>
    <w:rsid w:val="00AC5E7F"/>
    <w:rsid w:val="00AC623B"/>
    <w:rsid w:val="00AC6616"/>
    <w:rsid w:val="00AC6938"/>
    <w:rsid w:val="00AD091F"/>
    <w:rsid w:val="00AD0BDF"/>
    <w:rsid w:val="00AD1036"/>
    <w:rsid w:val="00AD1925"/>
    <w:rsid w:val="00AD1BD9"/>
    <w:rsid w:val="00AD2C32"/>
    <w:rsid w:val="00AD2E2D"/>
    <w:rsid w:val="00AD2E9F"/>
    <w:rsid w:val="00AD3E77"/>
    <w:rsid w:val="00AD5AFC"/>
    <w:rsid w:val="00AD6C64"/>
    <w:rsid w:val="00AD7251"/>
    <w:rsid w:val="00AE02A1"/>
    <w:rsid w:val="00AE059A"/>
    <w:rsid w:val="00AE067D"/>
    <w:rsid w:val="00AE0FD4"/>
    <w:rsid w:val="00AE24DC"/>
    <w:rsid w:val="00AE2994"/>
    <w:rsid w:val="00AE32FB"/>
    <w:rsid w:val="00AE4906"/>
    <w:rsid w:val="00AE5813"/>
    <w:rsid w:val="00AE6460"/>
    <w:rsid w:val="00AE66A9"/>
    <w:rsid w:val="00AE6E44"/>
    <w:rsid w:val="00AE7212"/>
    <w:rsid w:val="00AE770B"/>
    <w:rsid w:val="00AF0160"/>
    <w:rsid w:val="00AF1181"/>
    <w:rsid w:val="00AF18DD"/>
    <w:rsid w:val="00AF2B8C"/>
    <w:rsid w:val="00AF2F79"/>
    <w:rsid w:val="00AF30D9"/>
    <w:rsid w:val="00AF37BA"/>
    <w:rsid w:val="00AF4653"/>
    <w:rsid w:val="00AF50C8"/>
    <w:rsid w:val="00AF6BFB"/>
    <w:rsid w:val="00AF750B"/>
    <w:rsid w:val="00AF7DB7"/>
    <w:rsid w:val="00B00BF9"/>
    <w:rsid w:val="00B0164F"/>
    <w:rsid w:val="00B01EE6"/>
    <w:rsid w:val="00B02264"/>
    <w:rsid w:val="00B02979"/>
    <w:rsid w:val="00B02A76"/>
    <w:rsid w:val="00B07042"/>
    <w:rsid w:val="00B07606"/>
    <w:rsid w:val="00B10D02"/>
    <w:rsid w:val="00B11282"/>
    <w:rsid w:val="00B148C5"/>
    <w:rsid w:val="00B15005"/>
    <w:rsid w:val="00B15522"/>
    <w:rsid w:val="00B162FF"/>
    <w:rsid w:val="00B1698C"/>
    <w:rsid w:val="00B16C82"/>
    <w:rsid w:val="00B17B37"/>
    <w:rsid w:val="00B201E2"/>
    <w:rsid w:val="00B203E7"/>
    <w:rsid w:val="00B2065A"/>
    <w:rsid w:val="00B20C5F"/>
    <w:rsid w:val="00B213B2"/>
    <w:rsid w:val="00B22546"/>
    <w:rsid w:val="00B22C12"/>
    <w:rsid w:val="00B23337"/>
    <w:rsid w:val="00B23CD0"/>
    <w:rsid w:val="00B25E00"/>
    <w:rsid w:val="00B26380"/>
    <w:rsid w:val="00B267A7"/>
    <w:rsid w:val="00B26978"/>
    <w:rsid w:val="00B27526"/>
    <w:rsid w:val="00B27F9A"/>
    <w:rsid w:val="00B308C5"/>
    <w:rsid w:val="00B311C5"/>
    <w:rsid w:val="00B3220B"/>
    <w:rsid w:val="00B32AFE"/>
    <w:rsid w:val="00B3313B"/>
    <w:rsid w:val="00B34C21"/>
    <w:rsid w:val="00B351E9"/>
    <w:rsid w:val="00B352A4"/>
    <w:rsid w:val="00B35FE1"/>
    <w:rsid w:val="00B36C9B"/>
    <w:rsid w:val="00B42828"/>
    <w:rsid w:val="00B42A4D"/>
    <w:rsid w:val="00B443E4"/>
    <w:rsid w:val="00B444C2"/>
    <w:rsid w:val="00B44854"/>
    <w:rsid w:val="00B46190"/>
    <w:rsid w:val="00B46E7D"/>
    <w:rsid w:val="00B478FD"/>
    <w:rsid w:val="00B479D7"/>
    <w:rsid w:val="00B508DE"/>
    <w:rsid w:val="00B50929"/>
    <w:rsid w:val="00B515ED"/>
    <w:rsid w:val="00B5220E"/>
    <w:rsid w:val="00B5302D"/>
    <w:rsid w:val="00B53BEE"/>
    <w:rsid w:val="00B54354"/>
    <w:rsid w:val="00B5484D"/>
    <w:rsid w:val="00B548B1"/>
    <w:rsid w:val="00B56329"/>
    <w:rsid w:val="00B563EA"/>
    <w:rsid w:val="00B56BE4"/>
    <w:rsid w:val="00B56CDF"/>
    <w:rsid w:val="00B56CE0"/>
    <w:rsid w:val="00B57CE3"/>
    <w:rsid w:val="00B60173"/>
    <w:rsid w:val="00B60E51"/>
    <w:rsid w:val="00B6147D"/>
    <w:rsid w:val="00B614B1"/>
    <w:rsid w:val="00B61578"/>
    <w:rsid w:val="00B6193E"/>
    <w:rsid w:val="00B62168"/>
    <w:rsid w:val="00B63366"/>
    <w:rsid w:val="00B63A54"/>
    <w:rsid w:val="00B6456E"/>
    <w:rsid w:val="00B64A52"/>
    <w:rsid w:val="00B66501"/>
    <w:rsid w:val="00B66740"/>
    <w:rsid w:val="00B66A91"/>
    <w:rsid w:val="00B672EE"/>
    <w:rsid w:val="00B673C1"/>
    <w:rsid w:val="00B673E7"/>
    <w:rsid w:val="00B704AC"/>
    <w:rsid w:val="00B70591"/>
    <w:rsid w:val="00B70ECD"/>
    <w:rsid w:val="00B7327B"/>
    <w:rsid w:val="00B74248"/>
    <w:rsid w:val="00B74668"/>
    <w:rsid w:val="00B74837"/>
    <w:rsid w:val="00B762CE"/>
    <w:rsid w:val="00B77D18"/>
    <w:rsid w:val="00B80873"/>
    <w:rsid w:val="00B815DF"/>
    <w:rsid w:val="00B81A37"/>
    <w:rsid w:val="00B8313A"/>
    <w:rsid w:val="00B8323C"/>
    <w:rsid w:val="00B839D7"/>
    <w:rsid w:val="00B85679"/>
    <w:rsid w:val="00B86E7B"/>
    <w:rsid w:val="00B877CE"/>
    <w:rsid w:val="00B902A1"/>
    <w:rsid w:val="00B90AE1"/>
    <w:rsid w:val="00B92B36"/>
    <w:rsid w:val="00B93503"/>
    <w:rsid w:val="00B939FB"/>
    <w:rsid w:val="00B94F3A"/>
    <w:rsid w:val="00B9502C"/>
    <w:rsid w:val="00B96402"/>
    <w:rsid w:val="00B9712B"/>
    <w:rsid w:val="00B97175"/>
    <w:rsid w:val="00B97369"/>
    <w:rsid w:val="00BA0004"/>
    <w:rsid w:val="00BA1341"/>
    <w:rsid w:val="00BA1AB6"/>
    <w:rsid w:val="00BA1AD8"/>
    <w:rsid w:val="00BA233D"/>
    <w:rsid w:val="00BA3114"/>
    <w:rsid w:val="00BA31E8"/>
    <w:rsid w:val="00BA3430"/>
    <w:rsid w:val="00BA371E"/>
    <w:rsid w:val="00BA3BBF"/>
    <w:rsid w:val="00BA4C14"/>
    <w:rsid w:val="00BA5119"/>
    <w:rsid w:val="00BA55E0"/>
    <w:rsid w:val="00BA6AB0"/>
    <w:rsid w:val="00BA6BD4"/>
    <w:rsid w:val="00BA6C70"/>
    <w:rsid w:val="00BA6C7A"/>
    <w:rsid w:val="00BA6DF9"/>
    <w:rsid w:val="00BB02B5"/>
    <w:rsid w:val="00BB17D1"/>
    <w:rsid w:val="00BB2456"/>
    <w:rsid w:val="00BB325E"/>
    <w:rsid w:val="00BB3752"/>
    <w:rsid w:val="00BB3BEF"/>
    <w:rsid w:val="00BB3C14"/>
    <w:rsid w:val="00BB44B7"/>
    <w:rsid w:val="00BB5DB3"/>
    <w:rsid w:val="00BB5FF1"/>
    <w:rsid w:val="00BB661D"/>
    <w:rsid w:val="00BB6688"/>
    <w:rsid w:val="00BB7C0C"/>
    <w:rsid w:val="00BB7D87"/>
    <w:rsid w:val="00BB7F71"/>
    <w:rsid w:val="00BC036A"/>
    <w:rsid w:val="00BC193E"/>
    <w:rsid w:val="00BC26D4"/>
    <w:rsid w:val="00BC3315"/>
    <w:rsid w:val="00BC390B"/>
    <w:rsid w:val="00BC3917"/>
    <w:rsid w:val="00BC3BFF"/>
    <w:rsid w:val="00BC4E4A"/>
    <w:rsid w:val="00BC51DC"/>
    <w:rsid w:val="00BC644D"/>
    <w:rsid w:val="00BC6BE1"/>
    <w:rsid w:val="00BD1753"/>
    <w:rsid w:val="00BD1C29"/>
    <w:rsid w:val="00BD211A"/>
    <w:rsid w:val="00BD3B79"/>
    <w:rsid w:val="00BD3F9C"/>
    <w:rsid w:val="00BD4CE8"/>
    <w:rsid w:val="00BD5ACB"/>
    <w:rsid w:val="00BD6470"/>
    <w:rsid w:val="00BD6D1D"/>
    <w:rsid w:val="00BD7A85"/>
    <w:rsid w:val="00BE07EE"/>
    <w:rsid w:val="00BE0C80"/>
    <w:rsid w:val="00BE14FB"/>
    <w:rsid w:val="00BE1B7F"/>
    <w:rsid w:val="00BE1F7B"/>
    <w:rsid w:val="00BE30D8"/>
    <w:rsid w:val="00BE462B"/>
    <w:rsid w:val="00BE57BB"/>
    <w:rsid w:val="00BE5B46"/>
    <w:rsid w:val="00BE6F7F"/>
    <w:rsid w:val="00BE75A5"/>
    <w:rsid w:val="00BE7740"/>
    <w:rsid w:val="00BF053D"/>
    <w:rsid w:val="00BF0DB7"/>
    <w:rsid w:val="00BF2103"/>
    <w:rsid w:val="00BF27ED"/>
    <w:rsid w:val="00BF2A42"/>
    <w:rsid w:val="00BF439C"/>
    <w:rsid w:val="00BF5CFA"/>
    <w:rsid w:val="00BF5DAF"/>
    <w:rsid w:val="00BF71D8"/>
    <w:rsid w:val="00BF735A"/>
    <w:rsid w:val="00C01E33"/>
    <w:rsid w:val="00C02399"/>
    <w:rsid w:val="00C03D8C"/>
    <w:rsid w:val="00C04193"/>
    <w:rsid w:val="00C042BB"/>
    <w:rsid w:val="00C04C7B"/>
    <w:rsid w:val="00C04FA0"/>
    <w:rsid w:val="00C055EC"/>
    <w:rsid w:val="00C06390"/>
    <w:rsid w:val="00C068DB"/>
    <w:rsid w:val="00C06E9D"/>
    <w:rsid w:val="00C1019F"/>
    <w:rsid w:val="00C1025A"/>
    <w:rsid w:val="00C107EA"/>
    <w:rsid w:val="00C10DC9"/>
    <w:rsid w:val="00C117BA"/>
    <w:rsid w:val="00C118E6"/>
    <w:rsid w:val="00C12F2A"/>
    <w:rsid w:val="00C12FB3"/>
    <w:rsid w:val="00C14094"/>
    <w:rsid w:val="00C1587E"/>
    <w:rsid w:val="00C1611F"/>
    <w:rsid w:val="00C169F4"/>
    <w:rsid w:val="00C17341"/>
    <w:rsid w:val="00C17363"/>
    <w:rsid w:val="00C17D1E"/>
    <w:rsid w:val="00C2017D"/>
    <w:rsid w:val="00C20203"/>
    <w:rsid w:val="00C20271"/>
    <w:rsid w:val="00C231DB"/>
    <w:rsid w:val="00C249EF"/>
    <w:rsid w:val="00C24C4A"/>
    <w:rsid w:val="00C24EEF"/>
    <w:rsid w:val="00C25013"/>
    <w:rsid w:val="00C251AC"/>
    <w:rsid w:val="00C25CF6"/>
    <w:rsid w:val="00C26C36"/>
    <w:rsid w:val="00C271CE"/>
    <w:rsid w:val="00C27F6E"/>
    <w:rsid w:val="00C302B6"/>
    <w:rsid w:val="00C3050A"/>
    <w:rsid w:val="00C30624"/>
    <w:rsid w:val="00C30DFE"/>
    <w:rsid w:val="00C31948"/>
    <w:rsid w:val="00C32768"/>
    <w:rsid w:val="00C34244"/>
    <w:rsid w:val="00C3505B"/>
    <w:rsid w:val="00C36C46"/>
    <w:rsid w:val="00C377AB"/>
    <w:rsid w:val="00C37837"/>
    <w:rsid w:val="00C404C9"/>
    <w:rsid w:val="00C40F21"/>
    <w:rsid w:val="00C41750"/>
    <w:rsid w:val="00C429F2"/>
    <w:rsid w:val="00C42DB2"/>
    <w:rsid w:val="00C431DF"/>
    <w:rsid w:val="00C431F1"/>
    <w:rsid w:val="00C445CA"/>
    <w:rsid w:val="00C456BD"/>
    <w:rsid w:val="00C4585D"/>
    <w:rsid w:val="00C46B78"/>
    <w:rsid w:val="00C470C1"/>
    <w:rsid w:val="00C47E41"/>
    <w:rsid w:val="00C50819"/>
    <w:rsid w:val="00C50DD0"/>
    <w:rsid w:val="00C51E58"/>
    <w:rsid w:val="00C530DC"/>
    <w:rsid w:val="00C5350D"/>
    <w:rsid w:val="00C5488C"/>
    <w:rsid w:val="00C55686"/>
    <w:rsid w:val="00C55D21"/>
    <w:rsid w:val="00C56115"/>
    <w:rsid w:val="00C5657A"/>
    <w:rsid w:val="00C56747"/>
    <w:rsid w:val="00C6123C"/>
    <w:rsid w:val="00C6144D"/>
    <w:rsid w:val="00C614B7"/>
    <w:rsid w:val="00C61500"/>
    <w:rsid w:val="00C61E08"/>
    <w:rsid w:val="00C62124"/>
    <w:rsid w:val="00C62705"/>
    <w:rsid w:val="00C6311A"/>
    <w:rsid w:val="00C63A64"/>
    <w:rsid w:val="00C63D88"/>
    <w:rsid w:val="00C63F7F"/>
    <w:rsid w:val="00C64D53"/>
    <w:rsid w:val="00C658B4"/>
    <w:rsid w:val="00C6656F"/>
    <w:rsid w:val="00C66EFA"/>
    <w:rsid w:val="00C671E7"/>
    <w:rsid w:val="00C6730E"/>
    <w:rsid w:val="00C7084D"/>
    <w:rsid w:val="00C708D1"/>
    <w:rsid w:val="00C71ACF"/>
    <w:rsid w:val="00C7315E"/>
    <w:rsid w:val="00C731E2"/>
    <w:rsid w:val="00C73E8B"/>
    <w:rsid w:val="00C741C3"/>
    <w:rsid w:val="00C749F2"/>
    <w:rsid w:val="00C74E7B"/>
    <w:rsid w:val="00C75895"/>
    <w:rsid w:val="00C803A6"/>
    <w:rsid w:val="00C80C16"/>
    <w:rsid w:val="00C83337"/>
    <w:rsid w:val="00C8365C"/>
    <w:rsid w:val="00C83C9F"/>
    <w:rsid w:val="00C8419E"/>
    <w:rsid w:val="00C84314"/>
    <w:rsid w:val="00C85AEB"/>
    <w:rsid w:val="00C85F87"/>
    <w:rsid w:val="00C867E1"/>
    <w:rsid w:val="00C86E64"/>
    <w:rsid w:val="00C87687"/>
    <w:rsid w:val="00C904B6"/>
    <w:rsid w:val="00C90CE5"/>
    <w:rsid w:val="00C9116A"/>
    <w:rsid w:val="00C91580"/>
    <w:rsid w:val="00C91F3F"/>
    <w:rsid w:val="00C921E0"/>
    <w:rsid w:val="00C9257E"/>
    <w:rsid w:val="00C931F5"/>
    <w:rsid w:val="00C9350B"/>
    <w:rsid w:val="00C93794"/>
    <w:rsid w:val="00C93BEC"/>
    <w:rsid w:val="00C94840"/>
    <w:rsid w:val="00C95579"/>
    <w:rsid w:val="00C95D96"/>
    <w:rsid w:val="00C9693A"/>
    <w:rsid w:val="00C96C2D"/>
    <w:rsid w:val="00C96C5D"/>
    <w:rsid w:val="00C97AD8"/>
    <w:rsid w:val="00C97C58"/>
    <w:rsid w:val="00CA05DD"/>
    <w:rsid w:val="00CA0E2C"/>
    <w:rsid w:val="00CA26F9"/>
    <w:rsid w:val="00CA40E2"/>
    <w:rsid w:val="00CA4393"/>
    <w:rsid w:val="00CA4EE3"/>
    <w:rsid w:val="00CA5BCD"/>
    <w:rsid w:val="00CA5D97"/>
    <w:rsid w:val="00CA61A9"/>
    <w:rsid w:val="00CA783B"/>
    <w:rsid w:val="00CB027F"/>
    <w:rsid w:val="00CB1CBD"/>
    <w:rsid w:val="00CB1CCB"/>
    <w:rsid w:val="00CB3355"/>
    <w:rsid w:val="00CB3EF0"/>
    <w:rsid w:val="00CB3F90"/>
    <w:rsid w:val="00CB5569"/>
    <w:rsid w:val="00CB574C"/>
    <w:rsid w:val="00CB5DE0"/>
    <w:rsid w:val="00CB6160"/>
    <w:rsid w:val="00CB66EA"/>
    <w:rsid w:val="00CB6C3A"/>
    <w:rsid w:val="00CB74D7"/>
    <w:rsid w:val="00CB776A"/>
    <w:rsid w:val="00CB7B3C"/>
    <w:rsid w:val="00CB7C13"/>
    <w:rsid w:val="00CC0EBB"/>
    <w:rsid w:val="00CC0F04"/>
    <w:rsid w:val="00CC1882"/>
    <w:rsid w:val="00CC1C68"/>
    <w:rsid w:val="00CC1C86"/>
    <w:rsid w:val="00CC2608"/>
    <w:rsid w:val="00CC3561"/>
    <w:rsid w:val="00CC5562"/>
    <w:rsid w:val="00CC57A9"/>
    <w:rsid w:val="00CC61C4"/>
    <w:rsid w:val="00CC6297"/>
    <w:rsid w:val="00CC697B"/>
    <w:rsid w:val="00CC7606"/>
    <w:rsid w:val="00CC7690"/>
    <w:rsid w:val="00CC7ED6"/>
    <w:rsid w:val="00CD18CD"/>
    <w:rsid w:val="00CD1986"/>
    <w:rsid w:val="00CD20D5"/>
    <w:rsid w:val="00CD2813"/>
    <w:rsid w:val="00CD54BF"/>
    <w:rsid w:val="00CD576B"/>
    <w:rsid w:val="00CD5E72"/>
    <w:rsid w:val="00CE0285"/>
    <w:rsid w:val="00CE0539"/>
    <w:rsid w:val="00CE063A"/>
    <w:rsid w:val="00CE0F1E"/>
    <w:rsid w:val="00CE14F8"/>
    <w:rsid w:val="00CE3164"/>
    <w:rsid w:val="00CE3DD3"/>
    <w:rsid w:val="00CE3EDC"/>
    <w:rsid w:val="00CE4458"/>
    <w:rsid w:val="00CE4B92"/>
    <w:rsid w:val="00CE4D5C"/>
    <w:rsid w:val="00CE550C"/>
    <w:rsid w:val="00CE69B4"/>
    <w:rsid w:val="00CE794E"/>
    <w:rsid w:val="00CF05DA"/>
    <w:rsid w:val="00CF0D58"/>
    <w:rsid w:val="00CF16DD"/>
    <w:rsid w:val="00CF38EA"/>
    <w:rsid w:val="00CF4815"/>
    <w:rsid w:val="00CF4AF6"/>
    <w:rsid w:val="00CF58EB"/>
    <w:rsid w:val="00CF5AC5"/>
    <w:rsid w:val="00CF5DF0"/>
    <w:rsid w:val="00CF6FEC"/>
    <w:rsid w:val="00D00362"/>
    <w:rsid w:val="00D00AF2"/>
    <w:rsid w:val="00D00C7C"/>
    <w:rsid w:val="00D0106E"/>
    <w:rsid w:val="00D0176E"/>
    <w:rsid w:val="00D01ABD"/>
    <w:rsid w:val="00D02FE4"/>
    <w:rsid w:val="00D05615"/>
    <w:rsid w:val="00D06383"/>
    <w:rsid w:val="00D06E55"/>
    <w:rsid w:val="00D071C4"/>
    <w:rsid w:val="00D072E6"/>
    <w:rsid w:val="00D07A6D"/>
    <w:rsid w:val="00D07DBC"/>
    <w:rsid w:val="00D10A73"/>
    <w:rsid w:val="00D10D45"/>
    <w:rsid w:val="00D10E14"/>
    <w:rsid w:val="00D1199F"/>
    <w:rsid w:val="00D11D02"/>
    <w:rsid w:val="00D12355"/>
    <w:rsid w:val="00D1247C"/>
    <w:rsid w:val="00D12745"/>
    <w:rsid w:val="00D128B5"/>
    <w:rsid w:val="00D12CCB"/>
    <w:rsid w:val="00D14E82"/>
    <w:rsid w:val="00D15191"/>
    <w:rsid w:val="00D1617B"/>
    <w:rsid w:val="00D167E9"/>
    <w:rsid w:val="00D175EF"/>
    <w:rsid w:val="00D2000A"/>
    <w:rsid w:val="00D20099"/>
    <w:rsid w:val="00D20188"/>
    <w:rsid w:val="00D20A23"/>
    <w:rsid w:val="00D20E85"/>
    <w:rsid w:val="00D21627"/>
    <w:rsid w:val="00D21675"/>
    <w:rsid w:val="00D226DE"/>
    <w:rsid w:val="00D22ECE"/>
    <w:rsid w:val="00D24615"/>
    <w:rsid w:val="00D24A2F"/>
    <w:rsid w:val="00D24A4A"/>
    <w:rsid w:val="00D24B4B"/>
    <w:rsid w:val="00D26A49"/>
    <w:rsid w:val="00D26AD3"/>
    <w:rsid w:val="00D27B3F"/>
    <w:rsid w:val="00D30723"/>
    <w:rsid w:val="00D30D8A"/>
    <w:rsid w:val="00D311F3"/>
    <w:rsid w:val="00D313FC"/>
    <w:rsid w:val="00D319BA"/>
    <w:rsid w:val="00D32983"/>
    <w:rsid w:val="00D329A8"/>
    <w:rsid w:val="00D33503"/>
    <w:rsid w:val="00D361A6"/>
    <w:rsid w:val="00D36B46"/>
    <w:rsid w:val="00D37719"/>
    <w:rsid w:val="00D377A7"/>
    <w:rsid w:val="00D37842"/>
    <w:rsid w:val="00D41102"/>
    <w:rsid w:val="00D42DC2"/>
    <w:rsid w:val="00D42FD9"/>
    <w:rsid w:val="00D44BF2"/>
    <w:rsid w:val="00D459C4"/>
    <w:rsid w:val="00D45C76"/>
    <w:rsid w:val="00D46170"/>
    <w:rsid w:val="00D461FB"/>
    <w:rsid w:val="00D46407"/>
    <w:rsid w:val="00D46CDC"/>
    <w:rsid w:val="00D472C5"/>
    <w:rsid w:val="00D47861"/>
    <w:rsid w:val="00D51158"/>
    <w:rsid w:val="00D52252"/>
    <w:rsid w:val="00D52B4A"/>
    <w:rsid w:val="00D537E1"/>
    <w:rsid w:val="00D53D5D"/>
    <w:rsid w:val="00D55215"/>
    <w:rsid w:val="00D55BB2"/>
    <w:rsid w:val="00D6086E"/>
    <w:rsid w:val="00D6091A"/>
    <w:rsid w:val="00D60FA9"/>
    <w:rsid w:val="00D62EDB"/>
    <w:rsid w:val="00D63CE4"/>
    <w:rsid w:val="00D64D1D"/>
    <w:rsid w:val="00D64EB4"/>
    <w:rsid w:val="00D6539D"/>
    <w:rsid w:val="00D6605A"/>
    <w:rsid w:val="00D6660F"/>
    <w:rsid w:val="00D6695F"/>
    <w:rsid w:val="00D66BD0"/>
    <w:rsid w:val="00D671B1"/>
    <w:rsid w:val="00D67616"/>
    <w:rsid w:val="00D70AB5"/>
    <w:rsid w:val="00D70F2D"/>
    <w:rsid w:val="00D70FD9"/>
    <w:rsid w:val="00D71C2E"/>
    <w:rsid w:val="00D720DC"/>
    <w:rsid w:val="00D738DA"/>
    <w:rsid w:val="00D7401D"/>
    <w:rsid w:val="00D74AD6"/>
    <w:rsid w:val="00D74D19"/>
    <w:rsid w:val="00D74EBB"/>
    <w:rsid w:val="00D75644"/>
    <w:rsid w:val="00D7628D"/>
    <w:rsid w:val="00D77101"/>
    <w:rsid w:val="00D81656"/>
    <w:rsid w:val="00D81F49"/>
    <w:rsid w:val="00D82399"/>
    <w:rsid w:val="00D823FD"/>
    <w:rsid w:val="00D82461"/>
    <w:rsid w:val="00D82DB6"/>
    <w:rsid w:val="00D83B6D"/>
    <w:rsid w:val="00D83D87"/>
    <w:rsid w:val="00D84A6D"/>
    <w:rsid w:val="00D84E0C"/>
    <w:rsid w:val="00D853FC"/>
    <w:rsid w:val="00D8588F"/>
    <w:rsid w:val="00D86740"/>
    <w:rsid w:val="00D86A30"/>
    <w:rsid w:val="00D878FC"/>
    <w:rsid w:val="00D903D7"/>
    <w:rsid w:val="00D91A01"/>
    <w:rsid w:val="00D92435"/>
    <w:rsid w:val="00D927E7"/>
    <w:rsid w:val="00D92A7E"/>
    <w:rsid w:val="00D93BC9"/>
    <w:rsid w:val="00D952B0"/>
    <w:rsid w:val="00D954DD"/>
    <w:rsid w:val="00D955D8"/>
    <w:rsid w:val="00D97CB4"/>
    <w:rsid w:val="00D97DD4"/>
    <w:rsid w:val="00DA0AD5"/>
    <w:rsid w:val="00DA11DB"/>
    <w:rsid w:val="00DA1EAD"/>
    <w:rsid w:val="00DA4BD1"/>
    <w:rsid w:val="00DA5034"/>
    <w:rsid w:val="00DA53F8"/>
    <w:rsid w:val="00DA5959"/>
    <w:rsid w:val="00DA5A8A"/>
    <w:rsid w:val="00DA6A49"/>
    <w:rsid w:val="00DA7073"/>
    <w:rsid w:val="00DA77A3"/>
    <w:rsid w:val="00DB039D"/>
    <w:rsid w:val="00DB09E4"/>
    <w:rsid w:val="00DB1170"/>
    <w:rsid w:val="00DB1635"/>
    <w:rsid w:val="00DB26CD"/>
    <w:rsid w:val="00DB3B37"/>
    <w:rsid w:val="00DB3CC0"/>
    <w:rsid w:val="00DB40C9"/>
    <w:rsid w:val="00DB441C"/>
    <w:rsid w:val="00DB44AF"/>
    <w:rsid w:val="00DB4811"/>
    <w:rsid w:val="00DB4BEA"/>
    <w:rsid w:val="00DB4CA6"/>
    <w:rsid w:val="00DB70A9"/>
    <w:rsid w:val="00DB71CE"/>
    <w:rsid w:val="00DC0DE3"/>
    <w:rsid w:val="00DC1A1D"/>
    <w:rsid w:val="00DC1F58"/>
    <w:rsid w:val="00DC2034"/>
    <w:rsid w:val="00DC326F"/>
    <w:rsid w:val="00DC339B"/>
    <w:rsid w:val="00DC4C64"/>
    <w:rsid w:val="00DC56FB"/>
    <w:rsid w:val="00DC59BD"/>
    <w:rsid w:val="00DC59C5"/>
    <w:rsid w:val="00DC5D40"/>
    <w:rsid w:val="00DC5E3B"/>
    <w:rsid w:val="00DC6621"/>
    <w:rsid w:val="00DC69A7"/>
    <w:rsid w:val="00DC6EE2"/>
    <w:rsid w:val="00DC70C7"/>
    <w:rsid w:val="00DC7781"/>
    <w:rsid w:val="00DC7F00"/>
    <w:rsid w:val="00DD007F"/>
    <w:rsid w:val="00DD22A7"/>
    <w:rsid w:val="00DD2862"/>
    <w:rsid w:val="00DD30E9"/>
    <w:rsid w:val="00DD399B"/>
    <w:rsid w:val="00DD4986"/>
    <w:rsid w:val="00DD4F47"/>
    <w:rsid w:val="00DD4FE7"/>
    <w:rsid w:val="00DD5073"/>
    <w:rsid w:val="00DD5763"/>
    <w:rsid w:val="00DD5B1C"/>
    <w:rsid w:val="00DD5C51"/>
    <w:rsid w:val="00DD5E06"/>
    <w:rsid w:val="00DD6E0A"/>
    <w:rsid w:val="00DD7FBB"/>
    <w:rsid w:val="00DE032A"/>
    <w:rsid w:val="00DE0519"/>
    <w:rsid w:val="00DE0B9F"/>
    <w:rsid w:val="00DE0BF5"/>
    <w:rsid w:val="00DE1A1B"/>
    <w:rsid w:val="00DE1F63"/>
    <w:rsid w:val="00DE2A9E"/>
    <w:rsid w:val="00DE41B9"/>
    <w:rsid w:val="00DE4238"/>
    <w:rsid w:val="00DE50D2"/>
    <w:rsid w:val="00DE5353"/>
    <w:rsid w:val="00DE555A"/>
    <w:rsid w:val="00DE5666"/>
    <w:rsid w:val="00DE594A"/>
    <w:rsid w:val="00DE657F"/>
    <w:rsid w:val="00DE6CB3"/>
    <w:rsid w:val="00DE70C2"/>
    <w:rsid w:val="00DE7A27"/>
    <w:rsid w:val="00DF00BA"/>
    <w:rsid w:val="00DF1218"/>
    <w:rsid w:val="00DF123A"/>
    <w:rsid w:val="00DF1B25"/>
    <w:rsid w:val="00DF271C"/>
    <w:rsid w:val="00DF279D"/>
    <w:rsid w:val="00DF290B"/>
    <w:rsid w:val="00DF2B6C"/>
    <w:rsid w:val="00DF3D69"/>
    <w:rsid w:val="00DF4606"/>
    <w:rsid w:val="00DF4F31"/>
    <w:rsid w:val="00DF4F61"/>
    <w:rsid w:val="00DF619F"/>
    <w:rsid w:val="00DF6462"/>
    <w:rsid w:val="00DF7506"/>
    <w:rsid w:val="00DF7B62"/>
    <w:rsid w:val="00DF7E37"/>
    <w:rsid w:val="00DF7FD8"/>
    <w:rsid w:val="00E02695"/>
    <w:rsid w:val="00E02FA0"/>
    <w:rsid w:val="00E0330F"/>
    <w:rsid w:val="00E03450"/>
    <w:rsid w:val="00E036DC"/>
    <w:rsid w:val="00E039B4"/>
    <w:rsid w:val="00E03B23"/>
    <w:rsid w:val="00E03C50"/>
    <w:rsid w:val="00E04ED4"/>
    <w:rsid w:val="00E04F6E"/>
    <w:rsid w:val="00E05B28"/>
    <w:rsid w:val="00E05F1D"/>
    <w:rsid w:val="00E063D2"/>
    <w:rsid w:val="00E06FDC"/>
    <w:rsid w:val="00E10023"/>
    <w:rsid w:val="00E10454"/>
    <w:rsid w:val="00E108BE"/>
    <w:rsid w:val="00E10CEE"/>
    <w:rsid w:val="00E112E5"/>
    <w:rsid w:val="00E122D8"/>
    <w:rsid w:val="00E12CC8"/>
    <w:rsid w:val="00E13584"/>
    <w:rsid w:val="00E13CB4"/>
    <w:rsid w:val="00E13F83"/>
    <w:rsid w:val="00E14AF8"/>
    <w:rsid w:val="00E15352"/>
    <w:rsid w:val="00E15672"/>
    <w:rsid w:val="00E166EC"/>
    <w:rsid w:val="00E17655"/>
    <w:rsid w:val="00E176BD"/>
    <w:rsid w:val="00E20935"/>
    <w:rsid w:val="00E2167F"/>
    <w:rsid w:val="00E216A5"/>
    <w:rsid w:val="00E21CC7"/>
    <w:rsid w:val="00E22DA1"/>
    <w:rsid w:val="00E23676"/>
    <w:rsid w:val="00E237D0"/>
    <w:rsid w:val="00E24D84"/>
    <w:rsid w:val="00E24D9E"/>
    <w:rsid w:val="00E25849"/>
    <w:rsid w:val="00E26471"/>
    <w:rsid w:val="00E2788F"/>
    <w:rsid w:val="00E27971"/>
    <w:rsid w:val="00E279D3"/>
    <w:rsid w:val="00E27C98"/>
    <w:rsid w:val="00E3197E"/>
    <w:rsid w:val="00E31A9A"/>
    <w:rsid w:val="00E31E51"/>
    <w:rsid w:val="00E320A0"/>
    <w:rsid w:val="00E32149"/>
    <w:rsid w:val="00E33235"/>
    <w:rsid w:val="00E342F8"/>
    <w:rsid w:val="00E3434D"/>
    <w:rsid w:val="00E34A6E"/>
    <w:rsid w:val="00E34B98"/>
    <w:rsid w:val="00E351ED"/>
    <w:rsid w:val="00E37417"/>
    <w:rsid w:val="00E37797"/>
    <w:rsid w:val="00E37A0A"/>
    <w:rsid w:val="00E4106E"/>
    <w:rsid w:val="00E41FF6"/>
    <w:rsid w:val="00E42B12"/>
    <w:rsid w:val="00E514EE"/>
    <w:rsid w:val="00E519DF"/>
    <w:rsid w:val="00E51A8A"/>
    <w:rsid w:val="00E52149"/>
    <w:rsid w:val="00E5356D"/>
    <w:rsid w:val="00E53C5E"/>
    <w:rsid w:val="00E543F4"/>
    <w:rsid w:val="00E5464A"/>
    <w:rsid w:val="00E54907"/>
    <w:rsid w:val="00E55144"/>
    <w:rsid w:val="00E57CA9"/>
    <w:rsid w:val="00E57DDE"/>
    <w:rsid w:val="00E6034B"/>
    <w:rsid w:val="00E60C58"/>
    <w:rsid w:val="00E616CA"/>
    <w:rsid w:val="00E61C12"/>
    <w:rsid w:val="00E63221"/>
    <w:rsid w:val="00E63E0E"/>
    <w:rsid w:val="00E6498D"/>
    <w:rsid w:val="00E64C1A"/>
    <w:rsid w:val="00E6549E"/>
    <w:rsid w:val="00E65EDE"/>
    <w:rsid w:val="00E661A1"/>
    <w:rsid w:val="00E66E7D"/>
    <w:rsid w:val="00E703DA"/>
    <w:rsid w:val="00E70461"/>
    <w:rsid w:val="00E70735"/>
    <w:rsid w:val="00E70F81"/>
    <w:rsid w:val="00E71DA3"/>
    <w:rsid w:val="00E74604"/>
    <w:rsid w:val="00E75084"/>
    <w:rsid w:val="00E75215"/>
    <w:rsid w:val="00E757FF"/>
    <w:rsid w:val="00E75AF1"/>
    <w:rsid w:val="00E75B2F"/>
    <w:rsid w:val="00E75C19"/>
    <w:rsid w:val="00E75EA9"/>
    <w:rsid w:val="00E77055"/>
    <w:rsid w:val="00E77460"/>
    <w:rsid w:val="00E817FD"/>
    <w:rsid w:val="00E83289"/>
    <w:rsid w:val="00E83ABC"/>
    <w:rsid w:val="00E83FA7"/>
    <w:rsid w:val="00E83FF8"/>
    <w:rsid w:val="00E841B0"/>
    <w:rsid w:val="00E844F2"/>
    <w:rsid w:val="00E86DFC"/>
    <w:rsid w:val="00E90A98"/>
    <w:rsid w:val="00E90AD0"/>
    <w:rsid w:val="00E91227"/>
    <w:rsid w:val="00E91ECF"/>
    <w:rsid w:val="00E92FCB"/>
    <w:rsid w:val="00E9357B"/>
    <w:rsid w:val="00E9368E"/>
    <w:rsid w:val="00E9470B"/>
    <w:rsid w:val="00E96021"/>
    <w:rsid w:val="00E96682"/>
    <w:rsid w:val="00E96808"/>
    <w:rsid w:val="00E96C24"/>
    <w:rsid w:val="00E97325"/>
    <w:rsid w:val="00E97B19"/>
    <w:rsid w:val="00EA147F"/>
    <w:rsid w:val="00EA1528"/>
    <w:rsid w:val="00EA3E64"/>
    <w:rsid w:val="00EA45F7"/>
    <w:rsid w:val="00EA4A27"/>
    <w:rsid w:val="00EA4FA6"/>
    <w:rsid w:val="00EA740B"/>
    <w:rsid w:val="00EA7EAB"/>
    <w:rsid w:val="00EB1A25"/>
    <w:rsid w:val="00EB2C5E"/>
    <w:rsid w:val="00EB4BC5"/>
    <w:rsid w:val="00EB4D34"/>
    <w:rsid w:val="00EB5B96"/>
    <w:rsid w:val="00EB7B32"/>
    <w:rsid w:val="00EB7D7B"/>
    <w:rsid w:val="00EC18B8"/>
    <w:rsid w:val="00EC1A31"/>
    <w:rsid w:val="00EC2771"/>
    <w:rsid w:val="00EC298E"/>
    <w:rsid w:val="00EC4CF3"/>
    <w:rsid w:val="00EC5514"/>
    <w:rsid w:val="00EC58BA"/>
    <w:rsid w:val="00EC6451"/>
    <w:rsid w:val="00EC6BFA"/>
    <w:rsid w:val="00EC7363"/>
    <w:rsid w:val="00ED03AB"/>
    <w:rsid w:val="00ED0BAC"/>
    <w:rsid w:val="00ED16DE"/>
    <w:rsid w:val="00ED1963"/>
    <w:rsid w:val="00ED1CD4"/>
    <w:rsid w:val="00ED1D2B"/>
    <w:rsid w:val="00ED2057"/>
    <w:rsid w:val="00ED2126"/>
    <w:rsid w:val="00ED29AC"/>
    <w:rsid w:val="00ED3C10"/>
    <w:rsid w:val="00ED4F06"/>
    <w:rsid w:val="00ED5721"/>
    <w:rsid w:val="00ED63FB"/>
    <w:rsid w:val="00ED64B5"/>
    <w:rsid w:val="00ED6647"/>
    <w:rsid w:val="00EE0D08"/>
    <w:rsid w:val="00EE1238"/>
    <w:rsid w:val="00EE128F"/>
    <w:rsid w:val="00EE23B8"/>
    <w:rsid w:val="00EE2743"/>
    <w:rsid w:val="00EE29C6"/>
    <w:rsid w:val="00EE2D4D"/>
    <w:rsid w:val="00EE3307"/>
    <w:rsid w:val="00EE38BF"/>
    <w:rsid w:val="00EE3CCB"/>
    <w:rsid w:val="00EE46D2"/>
    <w:rsid w:val="00EE4A8F"/>
    <w:rsid w:val="00EE517C"/>
    <w:rsid w:val="00EE567D"/>
    <w:rsid w:val="00EE627A"/>
    <w:rsid w:val="00EE7055"/>
    <w:rsid w:val="00EE7CCA"/>
    <w:rsid w:val="00EE7EE3"/>
    <w:rsid w:val="00EF0FBB"/>
    <w:rsid w:val="00EF2263"/>
    <w:rsid w:val="00EF3B99"/>
    <w:rsid w:val="00EF4827"/>
    <w:rsid w:val="00EF607E"/>
    <w:rsid w:val="00EF60F1"/>
    <w:rsid w:val="00EF6354"/>
    <w:rsid w:val="00EF686F"/>
    <w:rsid w:val="00EF6F6C"/>
    <w:rsid w:val="00EF757F"/>
    <w:rsid w:val="00EF7F75"/>
    <w:rsid w:val="00EF7FF5"/>
    <w:rsid w:val="00F0051A"/>
    <w:rsid w:val="00F01798"/>
    <w:rsid w:val="00F017E5"/>
    <w:rsid w:val="00F01952"/>
    <w:rsid w:val="00F0229B"/>
    <w:rsid w:val="00F027A4"/>
    <w:rsid w:val="00F02B01"/>
    <w:rsid w:val="00F03AAE"/>
    <w:rsid w:val="00F06D20"/>
    <w:rsid w:val="00F072A1"/>
    <w:rsid w:val="00F07656"/>
    <w:rsid w:val="00F07872"/>
    <w:rsid w:val="00F07A35"/>
    <w:rsid w:val="00F07D76"/>
    <w:rsid w:val="00F11D0F"/>
    <w:rsid w:val="00F11EA8"/>
    <w:rsid w:val="00F13124"/>
    <w:rsid w:val="00F142B0"/>
    <w:rsid w:val="00F15984"/>
    <w:rsid w:val="00F15D0D"/>
    <w:rsid w:val="00F16A14"/>
    <w:rsid w:val="00F17A7C"/>
    <w:rsid w:val="00F17C85"/>
    <w:rsid w:val="00F20D31"/>
    <w:rsid w:val="00F21C31"/>
    <w:rsid w:val="00F241FE"/>
    <w:rsid w:val="00F24896"/>
    <w:rsid w:val="00F24D17"/>
    <w:rsid w:val="00F25431"/>
    <w:rsid w:val="00F2625F"/>
    <w:rsid w:val="00F26F8E"/>
    <w:rsid w:val="00F2782A"/>
    <w:rsid w:val="00F3024E"/>
    <w:rsid w:val="00F30BD3"/>
    <w:rsid w:val="00F30CF5"/>
    <w:rsid w:val="00F33441"/>
    <w:rsid w:val="00F33CB9"/>
    <w:rsid w:val="00F346BA"/>
    <w:rsid w:val="00F34C49"/>
    <w:rsid w:val="00F34CE5"/>
    <w:rsid w:val="00F35843"/>
    <w:rsid w:val="00F35B80"/>
    <w:rsid w:val="00F35C17"/>
    <w:rsid w:val="00F362D7"/>
    <w:rsid w:val="00F36445"/>
    <w:rsid w:val="00F37D7B"/>
    <w:rsid w:val="00F40034"/>
    <w:rsid w:val="00F40AE6"/>
    <w:rsid w:val="00F42239"/>
    <w:rsid w:val="00F423EF"/>
    <w:rsid w:val="00F433F9"/>
    <w:rsid w:val="00F451BF"/>
    <w:rsid w:val="00F466AF"/>
    <w:rsid w:val="00F47773"/>
    <w:rsid w:val="00F50283"/>
    <w:rsid w:val="00F530DB"/>
    <w:rsid w:val="00F5314C"/>
    <w:rsid w:val="00F539EE"/>
    <w:rsid w:val="00F557B9"/>
    <w:rsid w:val="00F559C9"/>
    <w:rsid w:val="00F55B13"/>
    <w:rsid w:val="00F5688C"/>
    <w:rsid w:val="00F56968"/>
    <w:rsid w:val="00F56A46"/>
    <w:rsid w:val="00F57710"/>
    <w:rsid w:val="00F57DC2"/>
    <w:rsid w:val="00F60048"/>
    <w:rsid w:val="00F60731"/>
    <w:rsid w:val="00F60861"/>
    <w:rsid w:val="00F608B2"/>
    <w:rsid w:val="00F60B35"/>
    <w:rsid w:val="00F60C96"/>
    <w:rsid w:val="00F61C8D"/>
    <w:rsid w:val="00F635DD"/>
    <w:rsid w:val="00F638F7"/>
    <w:rsid w:val="00F63C67"/>
    <w:rsid w:val="00F6568C"/>
    <w:rsid w:val="00F658C0"/>
    <w:rsid w:val="00F6627B"/>
    <w:rsid w:val="00F66F15"/>
    <w:rsid w:val="00F72BDC"/>
    <w:rsid w:val="00F7336E"/>
    <w:rsid w:val="00F734F2"/>
    <w:rsid w:val="00F73542"/>
    <w:rsid w:val="00F75052"/>
    <w:rsid w:val="00F75CC9"/>
    <w:rsid w:val="00F76D2C"/>
    <w:rsid w:val="00F804D3"/>
    <w:rsid w:val="00F80A60"/>
    <w:rsid w:val="00F816CB"/>
    <w:rsid w:val="00F81CD2"/>
    <w:rsid w:val="00F82079"/>
    <w:rsid w:val="00F821D8"/>
    <w:rsid w:val="00F82641"/>
    <w:rsid w:val="00F83A31"/>
    <w:rsid w:val="00F84132"/>
    <w:rsid w:val="00F84ACA"/>
    <w:rsid w:val="00F8548E"/>
    <w:rsid w:val="00F87738"/>
    <w:rsid w:val="00F90568"/>
    <w:rsid w:val="00F906E9"/>
    <w:rsid w:val="00F90F18"/>
    <w:rsid w:val="00F912F6"/>
    <w:rsid w:val="00F937E4"/>
    <w:rsid w:val="00F9381A"/>
    <w:rsid w:val="00F9411A"/>
    <w:rsid w:val="00F9511F"/>
    <w:rsid w:val="00F95EE7"/>
    <w:rsid w:val="00F95F37"/>
    <w:rsid w:val="00F97AF6"/>
    <w:rsid w:val="00FA046A"/>
    <w:rsid w:val="00FA2CCD"/>
    <w:rsid w:val="00FA39E6"/>
    <w:rsid w:val="00FA41B7"/>
    <w:rsid w:val="00FA5957"/>
    <w:rsid w:val="00FA7BC9"/>
    <w:rsid w:val="00FA7F09"/>
    <w:rsid w:val="00FA7F8F"/>
    <w:rsid w:val="00FB03E3"/>
    <w:rsid w:val="00FB06FE"/>
    <w:rsid w:val="00FB0B66"/>
    <w:rsid w:val="00FB1F8F"/>
    <w:rsid w:val="00FB28E3"/>
    <w:rsid w:val="00FB378E"/>
    <w:rsid w:val="00FB37F1"/>
    <w:rsid w:val="00FB3DC5"/>
    <w:rsid w:val="00FB47C0"/>
    <w:rsid w:val="00FB501B"/>
    <w:rsid w:val="00FB5648"/>
    <w:rsid w:val="00FB62C5"/>
    <w:rsid w:val="00FB7553"/>
    <w:rsid w:val="00FB75BB"/>
    <w:rsid w:val="00FB7770"/>
    <w:rsid w:val="00FC0B99"/>
    <w:rsid w:val="00FC0BDD"/>
    <w:rsid w:val="00FC2209"/>
    <w:rsid w:val="00FC4091"/>
    <w:rsid w:val="00FC6204"/>
    <w:rsid w:val="00FC62DB"/>
    <w:rsid w:val="00FC661A"/>
    <w:rsid w:val="00FC7949"/>
    <w:rsid w:val="00FC79C1"/>
    <w:rsid w:val="00FD0841"/>
    <w:rsid w:val="00FD1433"/>
    <w:rsid w:val="00FD2E88"/>
    <w:rsid w:val="00FD32A5"/>
    <w:rsid w:val="00FD3AE7"/>
    <w:rsid w:val="00FD3B91"/>
    <w:rsid w:val="00FD4233"/>
    <w:rsid w:val="00FD494F"/>
    <w:rsid w:val="00FD576B"/>
    <w:rsid w:val="00FD579E"/>
    <w:rsid w:val="00FD6246"/>
    <w:rsid w:val="00FD6323"/>
    <w:rsid w:val="00FD6845"/>
    <w:rsid w:val="00FD6C5B"/>
    <w:rsid w:val="00FD7237"/>
    <w:rsid w:val="00FE0CC0"/>
    <w:rsid w:val="00FE0CFB"/>
    <w:rsid w:val="00FE0F75"/>
    <w:rsid w:val="00FE170D"/>
    <w:rsid w:val="00FE2681"/>
    <w:rsid w:val="00FE3879"/>
    <w:rsid w:val="00FE402D"/>
    <w:rsid w:val="00FE4516"/>
    <w:rsid w:val="00FE54A1"/>
    <w:rsid w:val="00FE555B"/>
    <w:rsid w:val="00FE64C8"/>
    <w:rsid w:val="00FE7341"/>
    <w:rsid w:val="00FE7E33"/>
    <w:rsid w:val="00FF315C"/>
    <w:rsid w:val="00FF3C7D"/>
    <w:rsid w:val="00FF40EC"/>
    <w:rsid w:val="00FF5004"/>
    <w:rsid w:val="00FF561D"/>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7987B"/>
  <w15:docId w15:val="{DC78AEEE-523F-4586-A350-A6E31EA9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aliases w:val="標題 1章名,題號1,壹"/>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numPr>
        <w:ilvl w:val="3"/>
        <w:numId w:val="8"/>
      </w:numPr>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iPriority w:val="99"/>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uiPriority w:val="99"/>
    <w:rsid w:val="00431013"/>
    <w:rPr>
      <w:rFonts w:eastAsia="標楷體"/>
      <w:kern w:val="2"/>
    </w:rPr>
  </w:style>
  <w:style w:type="character" w:styleId="afe">
    <w:name w:val="footnote reference"/>
    <w:aliases w:val="Ref,de nota al pie"/>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uiPriority w:val="34"/>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8"/>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8"/>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8"/>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8"/>
      </w:numPr>
      <w:jc w:val="distribute"/>
      <w:outlineLvl w:val="3"/>
    </w:pPr>
    <w:rPr>
      <w:rFonts w:hAnsi="標楷體"/>
      <w:szCs w:val="36"/>
    </w:rPr>
  </w:style>
  <w:style w:type="paragraph" w:customStyle="1" w:styleId="51">
    <w:name w:val="標題 51"/>
    <w:basedOn w:val="a6"/>
    <w:qFormat/>
    <w:rsid w:val="00CB3F90"/>
    <w:pPr>
      <w:widowControl w:val="0"/>
      <w:numPr>
        <w:ilvl w:val="4"/>
        <w:numId w:val="38"/>
      </w:numPr>
      <w:jc w:val="distribute"/>
      <w:outlineLvl w:val="4"/>
    </w:pPr>
    <w:rPr>
      <w:rFonts w:hAnsi="標楷體"/>
      <w:bCs/>
      <w:szCs w:val="36"/>
    </w:rPr>
  </w:style>
  <w:style w:type="paragraph" w:customStyle="1" w:styleId="61">
    <w:name w:val="標題 61"/>
    <w:basedOn w:val="a6"/>
    <w:qFormat/>
    <w:rsid w:val="00CB3F90"/>
    <w:pPr>
      <w:widowControl w:val="0"/>
      <w:numPr>
        <w:ilvl w:val="5"/>
        <w:numId w:val="38"/>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8"/>
      </w:numPr>
      <w:jc w:val="distribute"/>
      <w:outlineLvl w:val="6"/>
    </w:pPr>
    <w:rPr>
      <w:rFonts w:hAnsi="標楷體"/>
      <w:bCs/>
      <w:szCs w:val="36"/>
    </w:rPr>
  </w:style>
  <w:style w:type="paragraph" w:customStyle="1" w:styleId="81">
    <w:name w:val="標題 81"/>
    <w:basedOn w:val="a6"/>
    <w:qFormat/>
    <w:rsid w:val="00CB3F90"/>
    <w:pPr>
      <w:widowControl w:val="0"/>
      <w:numPr>
        <w:ilvl w:val="7"/>
        <w:numId w:val="38"/>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20010967">
      <w:bodyDiv w:val="1"/>
      <w:marLeft w:val="0"/>
      <w:marRight w:val="0"/>
      <w:marTop w:val="0"/>
      <w:marBottom w:val="0"/>
      <w:divBdr>
        <w:top w:val="none" w:sz="0" w:space="0" w:color="auto"/>
        <w:left w:val="none" w:sz="0" w:space="0" w:color="auto"/>
        <w:bottom w:val="none" w:sz="0" w:space="0" w:color="auto"/>
        <w:right w:val="none" w:sz="0" w:space="0" w:color="auto"/>
      </w:divBdr>
    </w:div>
    <w:div w:id="29889669">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87238893">
      <w:bodyDiv w:val="1"/>
      <w:marLeft w:val="0"/>
      <w:marRight w:val="0"/>
      <w:marTop w:val="0"/>
      <w:marBottom w:val="0"/>
      <w:divBdr>
        <w:top w:val="none" w:sz="0" w:space="0" w:color="auto"/>
        <w:left w:val="none" w:sz="0" w:space="0" w:color="auto"/>
        <w:bottom w:val="none" w:sz="0" w:space="0" w:color="auto"/>
        <w:right w:val="none" w:sz="0" w:space="0" w:color="auto"/>
      </w:divBdr>
    </w:div>
    <w:div w:id="115833054">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01752413">
      <w:bodyDiv w:val="1"/>
      <w:marLeft w:val="0"/>
      <w:marRight w:val="0"/>
      <w:marTop w:val="0"/>
      <w:marBottom w:val="0"/>
      <w:divBdr>
        <w:top w:val="none" w:sz="0" w:space="0" w:color="auto"/>
        <w:left w:val="none" w:sz="0" w:space="0" w:color="auto"/>
        <w:bottom w:val="none" w:sz="0" w:space="0" w:color="auto"/>
        <w:right w:val="none" w:sz="0" w:space="0" w:color="auto"/>
      </w:divBdr>
      <w:divsChild>
        <w:div w:id="584457385">
          <w:marLeft w:val="562"/>
          <w:marRight w:val="0"/>
          <w:marTop w:val="0"/>
          <w:marBottom w:val="0"/>
          <w:divBdr>
            <w:top w:val="none" w:sz="0" w:space="0" w:color="auto"/>
            <w:left w:val="none" w:sz="0" w:space="0" w:color="auto"/>
            <w:bottom w:val="none" w:sz="0" w:space="0" w:color="auto"/>
            <w:right w:val="none" w:sz="0" w:space="0" w:color="auto"/>
          </w:divBdr>
        </w:div>
      </w:divsChild>
    </w:div>
    <w:div w:id="228002608">
      <w:bodyDiv w:val="1"/>
      <w:marLeft w:val="0"/>
      <w:marRight w:val="0"/>
      <w:marTop w:val="0"/>
      <w:marBottom w:val="0"/>
      <w:divBdr>
        <w:top w:val="none" w:sz="0" w:space="0" w:color="auto"/>
        <w:left w:val="none" w:sz="0" w:space="0" w:color="auto"/>
        <w:bottom w:val="none" w:sz="0" w:space="0" w:color="auto"/>
        <w:right w:val="none" w:sz="0" w:space="0" w:color="auto"/>
      </w:divBdr>
      <w:divsChild>
        <w:div w:id="2120100554">
          <w:marLeft w:val="418"/>
          <w:marRight w:val="0"/>
          <w:marTop w:val="0"/>
          <w:marBottom w:val="0"/>
          <w:divBdr>
            <w:top w:val="none" w:sz="0" w:space="0" w:color="auto"/>
            <w:left w:val="none" w:sz="0" w:space="0" w:color="auto"/>
            <w:bottom w:val="none" w:sz="0" w:space="0" w:color="auto"/>
            <w:right w:val="none" w:sz="0" w:space="0" w:color="auto"/>
          </w:divBdr>
        </w:div>
      </w:divsChild>
    </w:div>
    <w:div w:id="247278639">
      <w:bodyDiv w:val="1"/>
      <w:marLeft w:val="0"/>
      <w:marRight w:val="0"/>
      <w:marTop w:val="0"/>
      <w:marBottom w:val="0"/>
      <w:divBdr>
        <w:top w:val="none" w:sz="0" w:space="0" w:color="auto"/>
        <w:left w:val="none" w:sz="0" w:space="0" w:color="auto"/>
        <w:bottom w:val="none" w:sz="0" w:space="0" w:color="auto"/>
        <w:right w:val="none" w:sz="0" w:space="0" w:color="auto"/>
      </w:divBdr>
      <w:divsChild>
        <w:div w:id="929122052">
          <w:marLeft w:val="446"/>
          <w:marRight w:val="0"/>
          <w:marTop w:val="0"/>
          <w:marBottom w:val="0"/>
          <w:divBdr>
            <w:top w:val="none" w:sz="0" w:space="0" w:color="auto"/>
            <w:left w:val="none" w:sz="0" w:space="0" w:color="auto"/>
            <w:bottom w:val="none" w:sz="0" w:space="0" w:color="auto"/>
            <w:right w:val="none" w:sz="0" w:space="0" w:color="auto"/>
          </w:divBdr>
        </w:div>
      </w:divsChild>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416290842">
      <w:bodyDiv w:val="1"/>
      <w:marLeft w:val="0"/>
      <w:marRight w:val="0"/>
      <w:marTop w:val="0"/>
      <w:marBottom w:val="0"/>
      <w:divBdr>
        <w:top w:val="none" w:sz="0" w:space="0" w:color="auto"/>
        <w:left w:val="none" w:sz="0" w:space="0" w:color="auto"/>
        <w:bottom w:val="none" w:sz="0" w:space="0" w:color="auto"/>
        <w:right w:val="none" w:sz="0" w:space="0" w:color="auto"/>
      </w:divBdr>
      <w:divsChild>
        <w:div w:id="1301378384">
          <w:marLeft w:val="446"/>
          <w:marRight w:val="0"/>
          <w:marTop w:val="0"/>
          <w:marBottom w:val="0"/>
          <w:divBdr>
            <w:top w:val="none" w:sz="0" w:space="0" w:color="auto"/>
            <w:left w:val="none" w:sz="0" w:space="0" w:color="auto"/>
            <w:bottom w:val="none" w:sz="0" w:space="0" w:color="auto"/>
            <w:right w:val="none" w:sz="0" w:space="0" w:color="auto"/>
          </w:divBdr>
        </w:div>
      </w:divsChild>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0655140">
      <w:bodyDiv w:val="1"/>
      <w:marLeft w:val="0"/>
      <w:marRight w:val="0"/>
      <w:marTop w:val="0"/>
      <w:marBottom w:val="0"/>
      <w:divBdr>
        <w:top w:val="none" w:sz="0" w:space="0" w:color="auto"/>
        <w:left w:val="none" w:sz="0" w:space="0" w:color="auto"/>
        <w:bottom w:val="none" w:sz="0" w:space="0" w:color="auto"/>
        <w:right w:val="none" w:sz="0" w:space="0" w:color="auto"/>
      </w:divBdr>
      <w:divsChild>
        <w:div w:id="1248269591">
          <w:marLeft w:val="562"/>
          <w:marRight w:val="0"/>
          <w:marTop w:val="0"/>
          <w:marBottom w:val="0"/>
          <w:divBdr>
            <w:top w:val="none" w:sz="0" w:space="0" w:color="auto"/>
            <w:left w:val="none" w:sz="0" w:space="0" w:color="auto"/>
            <w:bottom w:val="none" w:sz="0" w:space="0" w:color="auto"/>
            <w:right w:val="none" w:sz="0" w:space="0" w:color="auto"/>
          </w:divBdr>
        </w:div>
      </w:divsChild>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20515137">
      <w:bodyDiv w:val="1"/>
      <w:marLeft w:val="0"/>
      <w:marRight w:val="0"/>
      <w:marTop w:val="0"/>
      <w:marBottom w:val="0"/>
      <w:divBdr>
        <w:top w:val="none" w:sz="0" w:space="0" w:color="auto"/>
        <w:left w:val="none" w:sz="0" w:space="0" w:color="auto"/>
        <w:bottom w:val="none" w:sz="0" w:space="0" w:color="auto"/>
        <w:right w:val="none" w:sz="0" w:space="0" w:color="auto"/>
      </w:divBdr>
    </w:div>
    <w:div w:id="526018060">
      <w:bodyDiv w:val="1"/>
      <w:marLeft w:val="0"/>
      <w:marRight w:val="0"/>
      <w:marTop w:val="0"/>
      <w:marBottom w:val="0"/>
      <w:divBdr>
        <w:top w:val="none" w:sz="0" w:space="0" w:color="auto"/>
        <w:left w:val="none" w:sz="0" w:space="0" w:color="auto"/>
        <w:bottom w:val="none" w:sz="0" w:space="0" w:color="auto"/>
        <w:right w:val="none" w:sz="0" w:space="0" w:color="auto"/>
      </w:divBdr>
      <w:divsChild>
        <w:div w:id="566040889">
          <w:marLeft w:val="418"/>
          <w:marRight w:val="0"/>
          <w:marTop w:val="0"/>
          <w:marBottom w:val="0"/>
          <w:divBdr>
            <w:top w:val="none" w:sz="0" w:space="0" w:color="auto"/>
            <w:left w:val="none" w:sz="0" w:space="0" w:color="auto"/>
            <w:bottom w:val="none" w:sz="0" w:space="0" w:color="auto"/>
            <w:right w:val="none" w:sz="0" w:space="0" w:color="auto"/>
          </w:divBdr>
        </w:div>
      </w:divsChild>
    </w:div>
    <w:div w:id="535116929">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89431585">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42783117">
      <w:bodyDiv w:val="1"/>
      <w:marLeft w:val="0"/>
      <w:marRight w:val="0"/>
      <w:marTop w:val="0"/>
      <w:marBottom w:val="0"/>
      <w:divBdr>
        <w:top w:val="none" w:sz="0" w:space="0" w:color="auto"/>
        <w:left w:val="none" w:sz="0" w:space="0" w:color="auto"/>
        <w:bottom w:val="none" w:sz="0" w:space="0" w:color="auto"/>
        <w:right w:val="none" w:sz="0" w:space="0" w:color="auto"/>
      </w:divBdr>
      <w:divsChild>
        <w:div w:id="480738404">
          <w:marLeft w:val="360"/>
          <w:marRight w:val="0"/>
          <w:marTop w:val="200"/>
          <w:marBottom w:val="0"/>
          <w:divBdr>
            <w:top w:val="none" w:sz="0" w:space="0" w:color="auto"/>
            <w:left w:val="none" w:sz="0" w:space="0" w:color="auto"/>
            <w:bottom w:val="none" w:sz="0" w:space="0" w:color="auto"/>
            <w:right w:val="none" w:sz="0" w:space="0" w:color="auto"/>
          </w:divBdr>
        </w:div>
      </w:divsChild>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00266876">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6555610">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39736701">
      <w:bodyDiv w:val="1"/>
      <w:marLeft w:val="0"/>
      <w:marRight w:val="0"/>
      <w:marTop w:val="0"/>
      <w:marBottom w:val="0"/>
      <w:divBdr>
        <w:top w:val="none" w:sz="0" w:space="0" w:color="auto"/>
        <w:left w:val="none" w:sz="0" w:space="0" w:color="auto"/>
        <w:bottom w:val="none" w:sz="0" w:space="0" w:color="auto"/>
        <w:right w:val="none" w:sz="0" w:space="0" w:color="auto"/>
      </w:divBdr>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3371540">
      <w:bodyDiv w:val="1"/>
      <w:marLeft w:val="0"/>
      <w:marRight w:val="0"/>
      <w:marTop w:val="0"/>
      <w:marBottom w:val="0"/>
      <w:divBdr>
        <w:top w:val="none" w:sz="0" w:space="0" w:color="auto"/>
        <w:left w:val="none" w:sz="0" w:space="0" w:color="auto"/>
        <w:bottom w:val="none" w:sz="0" w:space="0" w:color="auto"/>
        <w:right w:val="none" w:sz="0" w:space="0" w:color="auto"/>
      </w:divBdr>
      <w:divsChild>
        <w:div w:id="1063408364">
          <w:marLeft w:val="446"/>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1649675164">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sChild>
    </w:div>
    <w:div w:id="1047605940">
      <w:bodyDiv w:val="1"/>
      <w:marLeft w:val="0"/>
      <w:marRight w:val="0"/>
      <w:marTop w:val="0"/>
      <w:marBottom w:val="0"/>
      <w:divBdr>
        <w:top w:val="none" w:sz="0" w:space="0" w:color="auto"/>
        <w:left w:val="none" w:sz="0" w:space="0" w:color="auto"/>
        <w:bottom w:val="none" w:sz="0" w:space="0" w:color="auto"/>
        <w:right w:val="none" w:sz="0" w:space="0" w:color="auto"/>
      </w:divBdr>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0992849">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02927008">
      <w:bodyDiv w:val="1"/>
      <w:marLeft w:val="0"/>
      <w:marRight w:val="0"/>
      <w:marTop w:val="0"/>
      <w:marBottom w:val="0"/>
      <w:divBdr>
        <w:top w:val="none" w:sz="0" w:space="0" w:color="auto"/>
        <w:left w:val="none" w:sz="0" w:space="0" w:color="auto"/>
        <w:bottom w:val="none" w:sz="0" w:space="0" w:color="auto"/>
        <w:right w:val="none" w:sz="0" w:space="0" w:color="auto"/>
      </w:divBdr>
      <w:divsChild>
        <w:div w:id="1347361659">
          <w:marLeft w:val="446"/>
          <w:marRight w:val="0"/>
          <w:marTop w:val="0"/>
          <w:marBottom w:val="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33528127">
      <w:bodyDiv w:val="1"/>
      <w:marLeft w:val="0"/>
      <w:marRight w:val="0"/>
      <w:marTop w:val="0"/>
      <w:marBottom w:val="0"/>
      <w:divBdr>
        <w:top w:val="none" w:sz="0" w:space="0" w:color="auto"/>
        <w:left w:val="none" w:sz="0" w:space="0" w:color="auto"/>
        <w:bottom w:val="none" w:sz="0" w:space="0" w:color="auto"/>
        <w:right w:val="none" w:sz="0" w:space="0" w:color="auto"/>
      </w:divBdr>
      <w:divsChild>
        <w:div w:id="2032485700">
          <w:marLeft w:val="418"/>
          <w:marRight w:val="0"/>
          <w:marTop w:val="0"/>
          <w:marBottom w:val="0"/>
          <w:divBdr>
            <w:top w:val="none" w:sz="0" w:space="0" w:color="auto"/>
            <w:left w:val="none" w:sz="0" w:space="0" w:color="auto"/>
            <w:bottom w:val="none" w:sz="0" w:space="0" w:color="auto"/>
            <w:right w:val="none" w:sz="0" w:space="0" w:color="auto"/>
          </w:divBdr>
        </w:div>
      </w:divsChild>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07474833">
      <w:bodyDiv w:val="1"/>
      <w:marLeft w:val="0"/>
      <w:marRight w:val="0"/>
      <w:marTop w:val="0"/>
      <w:marBottom w:val="0"/>
      <w:divBdr>
        <w:top w:val="none" w:sz="0" w:space="0" w:color="auto"/>
        <w:left w:val="none" w:sz="0" w:space="0" w:color="auto"/>
        <w:bottom w:val="none" w:sz="0" w:space="0" w:color="auto"/>
        <w:right w:val="none" w:sz="0" w:space="0" w:color="auto"/>
      </w:divBdr>
      <w:divsChild>
        <w:div w:id="124542849">
          <w:marLeft w:val="562"/>
          <w:marRight w:val="0"/>
          <w:marTop w:val="0"/>
          <w:marBottom w:val="0"/>
          <w:divBdr>
            <w:top w:val="none" w:sz="0" w:space="0" w:color="auto"/>
            <w:left w:val="none" w:sz="0" w:space="0" w:color="auto"/>
            <w:bottom w:val="none" w:sz="0" w:space="0" w:color="auto"/>
            <w:right w:val="none" w:sz="0" w:space="0" w:color="auto"/>
          </w:divBdr>
        </w:div>
        <w:div w:id="462121018">
          <w:marLeft w:val="562"/>
          <w:marRight w:val="0"/>
          <w:marTop w:val="0"/>
          <w:marBottom w:val="0"/>
          <w:divBdr>
            <w:top w:val="none" w:sz="0" w:space="0" w:color="auto"/>
            <w:left w:val="none" w:sz="0" w:space="0" w:color="auto"/>
            <w:bottom w:val="none" w:sz="0" w:space="0" w:color="auto"/>
            <w:right w:val="none" w:sz="0" w:space="0" w:color="auto"/>
          </w:divBdr>
        </w:div>
        <w:div w:id="941646530">
          <w:marLeft w:val="562"/>
          <w:marRight w:val="0"/>
          <w:marTop w:val="0"/>
          <w:marBottom w:val="0"/>
          <w:divBdr>
            <w:top w:val="none" w:sz="0" w:space="0" w:color="auto"/>
            <w:left w:val="none" w:sz="0" w:space="0" w:color="auto"/>
            <w:bottom w:val="none" w:sz="0" w:space="0" w:color="auto"/>
            <w:right w:val="none" w:sz="0" w:space="0" w:color="auto"/>
          </w:divBdr>
        </w:div>
      </w:divsChild>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42981684">
      <w:bodyDiv w:val="1"/>
      <w:marLeft w:val="0"/>
      <w:marRight w:val="0"/>
      <w:marTop w:val="0"/>
      <w:marBottom w:val="0"/>
      <w:divBdr>
        <w:top w:val="none" w:sz="0" w:space="0" w:color="auto"/>
        <w:left w:val="none" w:sz="0" w:space="0" w:color="auto"/>
        <w:bottom w:val="none" w:sz="0" w:space="0" w:color="auto"/>
        <w:right w:val="none" w:sz="0" w:space="0" w:color="auto"/>
      </w:divBdr>
      <w:divsChild>
        <w:div w:id="229000453">
          <w:marLeft w:val="418"/>
          <w:marRight w:val="0"/>
          <w:marTop w:val="0"/>
          <w:marBottom w:val="0"/>
          <w:divBdr>
            <w:top w:val="none" w:sz="0" w:space="0" w:color="auto"/>
            <w:left w:val="none" w:sz="0" w:space="0" w:color="auto"/>
            <w:bottom w:val="none" w:sz="0" w:space="0" w:color="auto"/>
            <w:right w:val="none" w:sz="0" w:space="0" w:color="auto"/>
          </w:divBdr>
        </w:div>
      </w:divsChild>
    </w:div>
    <w:div w:id="1569685313">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25456180">
      <w:bodyDiv w:val="1"/>
      <w:marLeft w:val="0"/>
      <w:marRight w:val="0"/>
      <w:marTop w:val="0"/>
      <w:marBottom w:val="0"/>
      <w:divBdr>
        <w:top w:val="none" w:sz="0" w:space="0" w:color="auto"/>
        <w:left w:val="none" w:sz="0" w:space="0" w:color="auto"/>
        <w:bottom w:val="none" w:sz="0" w:space="0" w:color="auto"/>
        <w:right w:val="none" w:sz="0" w:space="0" w:color="auto"/>
      </w:divBdr>
      <w:divsChild>
        <w:div w:id="1991670061">
          <w:marLeft w:val="418"/>
          <w:marRight w:val="0"/>
          <w:marTop w:val="0"/>
          <w:marBottom w:val="0"/>
          <w:divBdr>
            <w:top w:val="none" w:sz="0" w:space="0" w:color="auto"/>
            <w:left w:val="none" w:sz="0" w:space="0" w:color="auto"/>
            <w:bottom w:val="none" w:sz="0" w:space="0" w:color="auto"/>
            <w:right w:val="none" w:sz="0" w:space="0" w:color="auto"/>
          </w:divBdr>
        </w:div>
      </w:divsChild>
    </w:div>
    <w:div w:id="1649359508">
      <w:bodyDiv w:val="1"/>
      <w:marLeft w:val="0"/>
      <w:marRight w:val="0"/>
      <w:marTop w:val="0"/>
      <w:marBottom w:val="0"/>
      <w:divBdr>
        <w:top w:val="none" w:sz="0" w:space="0" w:color="auto"/>
        <w:left w:val="none" w:sz="0" w:space="0" w:color="auto"/>
        <w:bottom w:val="none" w:sz="0" w:space="0" w:color="auto"/>
        <w:right w:val="none" w:sz="0" w:space="0" w:color="auto"/>
      </w:divBdr>
      <w:divsChild>
        <w:div w:id="416636994">
          <w:marLeft w:val="446"/>
          <w:marRight w:val="0"/>
          <w:marTop w:val="0"/>
          <w:marBottom w:val="0"/>
          <w:divBdr>
            <w:top w:val="none" w:sz="0" w:space="0" w:color="auto"/>
            <w:left w:val="none" w:sz="0" w:space="0" w:color="auto"/>
            <w:bottom w:val="none" w:sz="0" w:space="0" w:color="auto"/>
            <w:right w:val="none" w:sz="0" w:space="0" w:color="auto"/>
          </w:divBdr>
        </w:div>
      </w:divsChild>
    </w:div>
    <w:div w:id="1674144690">
      <w:bodyDiv w:val="1"/>
      <w:marLeft w:val="0"/>
      <w:marRight w:val="0"/>
      <w:marTop w:val="0"/>
      <w:marBottom w:val="0"/>
      <w:divBdr>
        <w:top w:val="none" w:sz="0" w:space="0" w:color="auto"/>
        <w:left w:val="none" w:sz="0" w:space="0" w:color="auto"/>
        <w:bottom w:val="none" w:sz="0" w:space="0" w:color="auto"/>
        <w:right w:val="none" w:sz="0" w:space="0" w:color="auto"/>
      </w:divBdr>
      <w:divsChild>
        <w:div w:id="571811805">
          <w:marLeft w:val="418"/>
          <w:marRight w:val="0"/>
          <w:marTop w:val="0"/>
          <w:marBottom w:val="0"/>
          <w:divBdr>
            <w:top w:val="none" w:sz="0" w:space="0" w:color="auto"/>
            <w:left w:val="none" w:sz="0" w:space="0" w:color="auto"/>
            <w:bottom w:val="none" w:sz="0" w:space="0" w:color="auto"/>
            <w:right w:val="none" w:sz="0" w:space="0" w:color="auto"/>
          </w:divBdr>
        </w:div>
      </w:divsChild>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684628702">
      <w:bodyDiv w:val="1"/>
      <w:marLeft w:val="0"/>
      <w:marRight w:val="0"/>
      <w:marTop w:val="0"/>
      <w:marBottom w:val="0"/>
      <w:divBdr>
        <w:top w:val="none" w:sz="0" w:space="0" w:color="auto"/>
        <w:left w:val="none" w:sz="0" w:space="0" w:color="auto"/>
        <w:bottom w:val="none" w:sz="0" w:space="0" w:color="auto"/>
        <w:right w:val="none" w:sz="0" w:space="0" w:color="auto"/>
      </w:divBdr>
    </w:div>
    <w:div w:id="1725909697">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7825554">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78480706">
      <w:bodyDiv w:val="1"/>
      <w:marLeft w:val="0"/>
      <w:marRight w:val="0"/>
      <w:marTop w:val="0"/>
      <w:marBottom w:val="0"/>
      <w:divBdr>
        <w:top w:val="none" w:sz="0" w:space="0" w:color="auto"/>
        <w:left w:val="none" w:sz="0" w:space="0" w:color="auto"/>
        <w:bottom w:val="none" w:sz="0" w:space="0" w:color="auto"/>
        <w:right w:val="none" w:sz="0" w:space="0" w:color="auto"/>
      </w:divBdr>
      <w:divsChild>
        <w:div w:id="345712842">
          <w:marLeft w:val="432"/>
          <w:marRight w:val="0"/>
          <w:marTop w:val="0"/>
          <w:marBottom w:val="0"/>
          <w:divBdr>
            <w:top w:val="none" w:sz="0" w:space="0" w:color="auto"/>
            <w:left w:val="none" w:sz="0" w:space="0" w:color="auto"/>
            <w:bottom w:val="none" w:sz="0" w:space="0" w:color="auto"/>
            <w:right w:val="none" w:sz="0" w:space="0" w:color="auto"/>
          </w:divBdr>
        </w:div>
      </w:divsChild>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799640765">
      <w:bodyDiv w:val="1"/>
      <w:marLeft w:val="0"/>
      <w:marRight w:val="0"/>
      <w:marTop w:val="0"/>
      <w:marBottom w:val="0"/>
      <w:divBdr>
        <w:top w:val="none" w:sz="0" w:space="0" w:color="auto"/>
        <w:left w:val="none" w:sz="0" w:space="0" w:color="auto"/>
        <w:bottom w:val="none" w:sz="0" w:space="0" w:color="auto"/>
        <w:right w:val="none" w:sz="0" w:space="0" w:color="auto"/>
      </w:divBdr>
      <w:divsChild>
        <w:div w:id="745494320">
          <w:marLeft w:val="547"/>
          <w:marRight w:val="0"/>
          <w:marTop w:val="154"/>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870097603">
      <w:bodyDiv w:val="1"/>
      <w:marLeft w:val="0"/>
      <w:marRight w:val="0"/>
      <w:marTop w:val="0"/>
      <w:marBottom w:val="0"/>
      <w:divBdr>
        <w:top w:val="none" w:sz="0" w:space="0" w:color="auto"/>
        <w:left w:val="none" w:sz="0" w:space="0" w:color="auto"/>
        <w:bottom w:val="none" w:sz="0" w:space="0" w:color="auto"/>
        <w:right w:val="none" w:sz="0" w:space="0" w:color="auto"/>
      </w:divBdr>
    </w:div>
    <w:div w:id="1872722706">
      <w:bodyDiv w:val="1"/>
      <w:marLeft w:val="0"/>
      <w:marRight w:val="0"/>
      <w:marTop w:val="0"/>
      <w:marBottom w:val="0"/>
      <w:divBdr>
        <w:top w:val="none" w:sz="0" w:space="0" w:color="auto"/>
        <w:left w:val="none" w:sz="0" w:space="0" w:color="auto"/>
        <w:bottom w:val="none" w:sz="0" w:space="0" w:color="auto"/>
        <w:right w:val="none" w:sz="0" w:space="0" w:color="auto"/>
      </w:divBdr>
    </w:div>
    <w:div w:id="1897080819">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1968123442">
      <w:bodyDiv w:val="1"/>
      <w:marLeft w:val="0"/>
      <w:marRight w:val="0"/>
      <w:marTop w:val="0"/>
      <w:marBottom w:val="0"/>
      <w:divBdr>
        <w:top w:val="none" w:sz="0" w:space="0" w:color="auto"/>
        <w:left w:val="none" w:sz="0" w:space="0" w:color="auto"/>
        <w:bottom w:val="none" w:sz="0" w:space="0" w:color="auto"/>
        <w:right w:val="none" w:sz="0" w:space="0" w:color="auto"/>
      </w:divBdr>
      <w:divsChild>
        <w:div w:id="691999141">
          <w:marLeft w:val="418"/>
          <w:marRight w:val="0"/>
          <w:marTop w:val="0"/>
          <w:marBottom w:val="0"/>
          <w:divBdr>
            <w:top w:val="none" w:sz="0" w:space="0" w:color="auto"/>
            <w:left w:val="none" w:sz="0" w:space="0" w:color="auto"/>
            <w:bottom w:val="none" w:sz="0" w:space="0" w:color="auto"/>
            <w:right w:val="none" w:sz="0" w:space="0" w:color="auto"/>
          </w:divBdr>
        </w:div>
      </w:divsChild>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jpeg"/><Relationship Id="rId21" Type="http://schemas.openxmlformats.org/officeDocument/2006/relationships/image" Target="media/image12.png"/><Relationship Id="rId34" Type="http://schemas.openxmlformats.org/officeDocument/2006/relationships/image" Target="media/image24.jp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zh.wikipedia.org/wiki/%E9%AB%94%E8%82%B2" TargetMode="External"/><Relationship Id="rId37" Type="http://schemas.openxmlformats.org/officeDocument/2006/relationships/image" Target="media/image27.jp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endnotes" Target="endnotes.xml"/><Relationship Id="rId51" Type="http://schemas.openxmlformats.org/officeDocument/2006/relationships/image" Target="media/image41.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jp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jpeg"/><Relationship Id="rId49" Type="http://schemas.openxmlformats.org/officeDocument/2006/relationships/image" Target="media/image39.jpeg"/></Relationships>
</file>

<file path=word/_rels/footnotes.xml.rels><?xml version="1.0" encoding="UTF-8" standalone="yes"?>
<Relationships xmlns="http://schemas.openxmlformats.org/package/2006/relationships"><Relationship Id="rId2" Type="http://schemas.openxmlformats.org/officeDocument/2006/relationships/hyperlink" Target="http://www.ianthro.tw/p/39&#65292;105&#24180;7&#26376;22" TargetMode="External"/><Relationship Id="rId1" Type="http://schemas.openxmlformats.org/officeDocument/2006/relationships/hyperlink" Target="http://iservice.ltn.com.tw/2010/specials/5C_election/news.php?no=435938&amp;rt=59&amp;typ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AE84B-4126-42D0-9395-449443DF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50</Pages>
  <Words>3376</Words>
  <Characters>19246</Characters>
  <Application>Microsoft Office Word</Application>
  <DocSecurity>0</DocSecurity>
  <Lines>160</Lines>
  <Paragraphs>45</Paragraphs>
  <ScaleCrop>false</ScaleCrop>
  <Company>cy</Company>
  <LinksUpToDate>false</LinksUpToDate>
  <CharactersWithSpaces>22577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陸美君</cp:lastModifiedBy>
  <cp:revision>5</cp:revision>
  <cp:lastPrinted>2023-10-17T09:36:00Z</cp:lastPrinted>
  <dcterms:created xsi:type="dcterms:W3CDTF">2023-10-19T03:28:00Z</dcterms:created>
  <dcterms:modified xsi:type="dcterms:W3CDTF">2023-10-19T07:01:00Z</dcterms:modified>
</cp:coreProperties>
</file>