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3"/>
      </w:pPr>
      <w:r w:rsidRPr="00080040">
        <w:rPr>
          <w:rFonts w:hint="eastAsia"/>
        </w:rPr>
        <w:t>糾正案文</w:t>
      </w:r>
    </w:p>
    <w:p w:rsidR="00E25849" w:rsidRDefault="0025106C" w:rsidP="00F231DC">
      <w:pPr>
        <w:pStyle w:val="1"/>
      </w:pPr>
      <w:r>
        <w:rPr>
          <w:rFonts w:hint="eastAsia"/>
        </w:rPr>
        <w:t>被糾正機關：</w:t>
      </w:r>
      <w:r w:rsidR="00D02269" w:rsidRPr="009C376A">
        <w:rPr>
          <w:rFonts w:hAnsi="標楷體"/>
          <w:color w:val="000000" w:themeColor="text1"/>
          <w:szCs w:val="32"/>
        </w:rPr>
        <w:t>臺北市政府警察局中正第二分局</w:t>
      </w:r>
      <w:r w:rsidR="00D02269">
        <w:rPr>
          <w:rFonts w:hAnsi="標楷體" w:hint="eastAsia"/>
          <w:color w:val="000000" w:themeColor="text1"/>
          <w:szCs w:val="32"/>
        </w:rPr>
        <w:t>、</w:t>
      </w:r>
      <w:r w:rsidR="00D02269" w:rsidRPr="009C376A">
        <w:rPr>
          <w:rFonts w:hAnsi="標楷體"/>
          <w:color w:val="000000" w:themeColor="text1"/>
          <w:szCs w:val="32"/>
        </w:rPr>
        <w:t>臺北市政府警察局</w:t>
      </w:r>
      <w:r>
        <w:rPr>
          <w:rFonts w:hint="eastAsia"/>
        </w:rPr>
        <w:t>。</w:t>
      </w:r>
    </w:p>
    <w:p w:rsidR="00E25849" w:rsidRDefault="0025106C" w:rsidP="00DE42B9">
      <w:pPr>
        <w:pStyle w:val="1"/>
      </w:pPr>
      <w:r>
        <w:rPr>
          <w:rFonts w:hint="eastAsia"/>
        </w:rPr>
        <w:t>案　　　由：</w:t>
      </w:r>
      <w:r w:rsidR="005C097D" w:rsidRPr="009C376A">
        <w:rPr>
          <w:rFonts w:hAnsi="標楷體"/>
          <w:color w:val="000000" w:themeColor="text1"/>
          <w:szCs w:val="32"/>
        </w:rPr>
        <w:t>臺北市政府警察局中正第二分局處理</w:t>
      </w:r>
      <w:r w:rsidR="005C097D">
        <w:rPr>
          <w:rFonts w:hAnsi="標楷體"/>
          <w:color w:val="000000" w:themeColor="text1"/>
          <w:szCs w:val="32"/>
        </w:rPr>
        <w:t>車禍案件</w:t>
      </w:r>
      <w:r w:rsidR="005C097D" w:rsidRPr="009C376A">
        <w:rPr>
          <w:rFonts w:hAnsi="標楷體" w:hint="eastAsia"/>
          <w:color w:val="000000" w:themeColor="text1"/>
          <w:szCs w:val="32"/>
        </w:rPr>
        <w:t>誤認</w:t>
      </w:r>
      <w:r w:rsidR="005C097D">
        <w:rPr>
          <w:rFonts w:hAnsi="標楷體" w:hint="eastAsia"/>
          <w:color w:val="000000" w:themeColor="text1"/>
          <w:szCs w:val="32"/>
        </w:rPr>
        <w:t>肇事行為人</w:t>
      </w:r>
      <w:r w:rsidR="005C097D" w:rsidRPr="009C376A">
        <w:rPr>
          <w:rFonts w:hAnsi="標楷體"/>
          <w:color w:val="000000" w:themeColor="text1"/>
          <w:szCs w:val="32"/>
        </w:rPr>
        <w:t>，</w:t>
      </w:r>
      <w:r w:rsidR="005C097D" w:rsidRPr="005C097D">
        <w:rPr>
          <w:rFonts w:hAnsi="標楷體" w:hint="eastAsia"/>
          <w:color w:val="000000" w:themeColor="text1"/>
          <w:szCs w:val="32"/>
        </w:rPr>
        <w:t>嚴重損及人民權利並</w:t>
      </w:r>
      <w:proofErr w:type="gramStart"/>
      <w:r w:rsidR="005C097D" w:rsidRPr="005C097D">
        <w:rPr>
          <w:rFonts w:hAnsi="標楷體" w:hint="eastAsia"/>
          <w:color w:val="000000" w:themeColor="text1"/>
          <w:szCs w:val="32"/>
        </w:rPr>
        <w:t>斲</w:t>
      </w:r>
      <w:proofErr w:type="gramEnd"/>
      <w:r w:rsidR="005C097D" w:rsidRPr="005C097D">
        <w:rPr>
          <w:rFonts w:hAnsi="標楷體" w:hint="eastAsia"/>
          <w:color w:val="000000" w:themeColor="text1"/>
          <w:szCs w:val="32"/>
        </w:rPr>
        <w:t>喪政府公權力</w:t>
      </w:r>
      <w:r w:rsidR="005C097D">
        <w:rPr>
          <w:rFonts w:hAnsi="標楷體" w:hint="eastAsia"/>
          <w:color w:val="000000" w:themeColor="text1"/>
          <w:szCs w:val="32"/>
        </w:rPr>
        <w:t>，而其上級</w:t>
      </w:r>
      <w:r w:rsidR="005C097D" w:rsidRPr="005C097D">
        <w:rPr>
          <w:rFonts w:hAnsi="標楷體" w:hint="eastAsia"/>
          <w:color w:val="000000" w:themeColor="text1"/>
          <w:szCs w:val="32"/>
        </w:rPr>
        <w:t>臺北市政府警察局仍認相關承辦及主管人員，於處理過程尚無不當</w:t>
      </w:r>
      <w:r w:rsidR="00B006C4">
        <w:rPr>
          <w:rFonts w:hAnsi="標楷體" w:hint="eastAsia"/>
          <w:color w:val="000000" w:themeColor="text1"/>
          <w:szCs w:val="32"/>
        </w:rPr>
        <w:t>，而未予以移送懲戒（</w:t>
      </w:r>
      <w:r w:rsidR="00107E03">
        <w:rPr>
          <w:rFonts w:hAnsi="標楷體" w:hint="eastAsia"/>
          <w:color w:val="000000" w:themeColor="text1"/>
          <w:szCs w:val="32"/>
        </w:rPr>
        <w:t>或</w:t>
      </w:r>
      <w:r w:rsidR="00B006C4">
        <w:rPr>
          <w:rFonts w:hAnsi="標楷體" w:hint="eastAsia"/>
          <w:color w:val="000000" w:themeColor="text1"/>
          <w:szCs w:val="32"/>
        </w:rPr>
        <w:t>行政懲處）</w:t>
      </w:r>
      <w:r w:rsidR="005C097D" w:rsidRPr="005C097D">
        <w:rPr>
          <w:rFonts w:hAnsi="標楷體" w:hint="eastAsia"/>
          <w:color w:val="000000" w:themeColor="text1"/>
          <w:szCs w:val="32"/>
        </w:rPr>
        <w:t>，</w:t>
      </w:r>
      <w:proofErr w:type="gramStart"/>
      <w:r w:rsidR="005C097D" w:rsidRPr="005C097D">
        <w:rPr>
          <w:rFonts w:hAnsi="標楷體" w:hint="eastAsia"/>
          <w:color w:val="000000" w:themeColor="text1"/>
          <w:szCs w:val="32"/>
        </w:rPr>
        <w:t>均有怠</w:t>
      </w:r>
      <w:proofErr w:type="gramEnd"/>
      <w:r w:rsidR="005C097D" w:rsidRPr="005C097D">
        <w:rPr>
          <w:rFonts w:hAnsi="標楷體" w:hint="eastAsia"/>
          <w:color w:val="000000" w:themeColor="text1"/>
          <w:szCs w:val="32"/>
        </w:rPr>
        <w:t>忽</w:t>
      </w:r>
      <w:r w:rsidR="005C097D">
        <w:rPr>
          <w:rFonts w:hAnsi="標楷體" w:hint="eastAsia"/>
          <w:color w:val="000000" w:themeColor="text1"/>
          <w:szCs w:val="32"/>
        </w:rPr>
        <w:t>職責</w:t>
      </w:r>
      <w:r w:rsidR="008B4841" w:rsidRPr="008B4841">
        <w:rPr>
          <w:rFonts w:hAnsi="標楷體" w:hint="eastAsia"/>
        </w:rPr>
        <w:t>，</w:t>
      </w:r>
      <w:r w:rsidR="008B4841" w:rsidRPr="00BC32D0">
        <w:rPr>
          <w:rFonts w:hint="eastAsia"/>
        </w:rPr>
        <w:t>爰依法提案糾正</w:t>
      </w:r>
      <w:r w:rsidRPr="00295BE3">
        <w:rPr>
          <w:rFonts w:hint="eastAsia"/>
        </w:rPr>
        <w:t>。</w:t>
      </w:r>
    </w:p>
    <w:p w:rsidR="00D02269" w:rsidRDefault="00DB3135" w:rsidP="00D0226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Start w:id="25" w:name="_Toc525070834"/>
      <w:bookmarkStart w:id="26" w:name="_Toc525938374"/>
      <w:bookmarkStart w:id="27" w:name="_Toc525939222"/>
      <w:bookmarkStart w:id="28" w:name="_Toc525939727"/>
      <w:bookmarkStart w:id="29" w:name="_Toc525066144"/>
      <w:bookmarkStart w:id="3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D02269" w:rsidP="003A5B7B">
      <w:pPr>
        <w:pStyle w:val="10"/>
        <w:ind w:left="680" w:firstLine="680"/>
        <w:rPr>
          <w:rFonts w:hAnsi="標楷體"/>
          <w:color w:val="000000"/>
          <w:spacing w:val="-6"/>
        </w:rPr>
      </w:pPr>
      <w:r w:rsidRPr="009C376A">
        <w:rPr>
          <w:rFonts w:hAnsi="標楷體" w:hint="eastAsia"/>
          <w:color w:val="000000" w:themeColor="text1"/>
        </w:rPr>
        <w:t>據張</w:t>
      </w:r>
      <w:r w:rsidR="00EB2A7E">
        <w:rPr>
          <w:rFonts w:hAnsi="標楷體" w:hint="eastAsia"/>
          <w:color w:val="000000" w:themeColor="text1"/>
        </w:rPr>
        <w:t>○</w:t>
      </w:r>
      <w:proofErr w:type="gramStart"/>
      <w:r w:rsidRPr="009C376A">
        <w:rPr>
          <w:rFonts w:hAnsi="標楷體" w:hint="eastAsia"/>
          <w:color w:val="000000" w:themeColor="text1"/>
        </w:rPr>
        <w:t>英君陳訴</w:t>
      </w:r>
      <w:proofErr w:type="gramEnd"/>
      <w:r w:rsidRPr="009C376A">
        <w:rPr>
          <w:rFonts w:hAnsi="標楷體" w:hint="eastAsia"/>
          <w:color w:val="000000" w:themeColor="text1"/>
        </w:rPr>
        <w:t>，於96年9月26日18時許，在臺北市中正區汀洲路3段160巷口所發生之刑事肇事逃逸車禍案件（下稱</w:t>
      </w:r>
      <w:r w:rsidR="009B2547">
        <w:rPr>
          <w:rFonts w:hAnsi="標楷體" w:hint="eastAsia"/>
          <w:color w:val="000000" w:themeColor="text1"/>
        </w:rPr>
        <w:t>：</w:t>
      </w:r>
      <w:r w:rsidRPr="009C376A">
        <w:rPr>
          <w:rFonts w:hAnsi="標楷體" w:hint="eastAsia"/>
          <w:color w:val="000000" w:themeColor="text1"/>
        </w:rPr>
        <w:t>系爭車禍案件</w:t>
      </w:r>
      <w:proofErr w:type="gramStart"/>
      <w:r w:rsidRPr="009C376A">
        <w:rPr>
          <w:rFonts w:hAnsi="標楷體" w:hint="eastAsia"/>
          <w:color w:val="000000" w:themeColor="text1"/>
        </w:rPr>
        <w:t>）</w:t>
      </w:r>
      <w:proofErr w:type="gramEnd"/>
      <w:r w:rsidRPr="009C376A">
        <w:rPr>
          <w:rFonts w:hAnsi="標楷體" w:hint="eastAsia"/>
          <w:color w:val="000000" w:themeColor="text1"/>
        </w:rPr>
        <w:t>，</w:t>
      </w:r>
      <w:r w:rsidRPr="009C376A">
        <w:rPr>
          <w:rFonts w:hAnsi="標楷體"/>
          <w:color w:val="000000" w:themeColor="text1"/>
          <w:szCs w:val="32"/>
        </w:rPr>
        <w:t>臺北市政府警察局中正第二分局</w:t>
      </w:r>
      <w:r w:rsidRPr="009C376A">
        <w:rPr>
          <w:rFonts w:hAnsi="標楷體" w:hint="eastAsia"/>
          <w:color w:val="000000" w:themeColor="text1"/>
          <w:szCs w:val="32"/>
        </w:rPr>
        <w:t>（下稱：</w:t>
      </w:r>
      <w:r w:rsidRPr="009C376A">
        <w:rPr>
          <w:rFonts w:hAnsi="標楷體"/>
          <w:color w:val="000000" w:themeColor="text1"/>
          <w:szCs w:val="32"/>
        </w:rPr>
        <w:t>中正第二分局</w:t>
      </w:r>
      <w:proofErr w:type="gramStart"/>
      <w:r w:rsidRPr="009C376A">
        <w:rPr>
          <w:rFonts w:hAnsi="標楷體" w:hint="eastAsia"/>
          <w:color w:val="000000" w:themeColor="text1"/>
          <w:szCs w:val="32"/>
        </w:rPr>
        <w:t>）</w:t>
      </w:r>
      <w:proofErr w:type="gramEnd"/>
      <w:r w:rsidRPr="009C376A">
        <w:rPr>
          <w:rFonts w:hAnsi="標楷體"/>
          <w:color w:val="000000" w:themeColor="text1"/>
          <w:szCs w:val="32"/>
        </w:rPr>
        <w:t>處理</w:t>
      </w:r>
      <w:r>
        <w:rPr>
          <w:rFonts w:hAnsi="標楷體"/>
          <w:color w:val="000000" w:themeColor="text1"/>
          <w:szCs w:val="32"/>
        </w:rPr>
        <w:t>系爭車禍案件將其</w:t>
      </w:r>
      <w:r w:rsidRPr="009C376A">
        <w:rPr>
          <w:rFonts w:hAnsi="標楷體" w:hint="eastAsia"/>
          <w:color w:val="000000" w:themeColor="text1"/>
          <w:szCs w:val="32"/>
        </w:rPr>
        <w:t>誤認</w:t>
      </w:r>
      <w:r>
        <w:rPr>
          <w:rFonts w:hAnsi="標楷體" w:hint="eastAsia"/>
          <w:color w:val="000000" w:themeColor="text1"/>
          <w:szCs w:val="32"/>
        </w:rPr>
        <w:t>為行為人</w:t>
      </w:r>
      <w:r w:rsidRPr="009C376A">
        <w:rPr>
          <w:rFonts w:hAnsi="標楷體"/>
          <w:color w:val="000000" w:themeColor="text1"/>
          <w:szCs w:val="32"/>
        </w:rPr>
        <w:t>，承辦員警涉</w:t>
      </w:r>
      <w:r w:rsidRPr="009C376A">
        <w:rPr>
          <w:rFonts w:hAnsi="標楷體" w:hint="eastAsia"/>
          <w:color w:val="000000" w:themeColor="text1"/>
          <w:szCs w:val="32"/>
        </w:rPr>
        <w:t>有</w:t>
      </w:r>
      <w:r w:rsidRPr="009C376A">
        <w:rPr>
          <w:rFonts w:hAnsi="標楷體"/>
          <w:color w:val="000000" w:themeColor="text1"/>
          <w:szCs w:val="32"/>
        </w:rPr>
        <w:t>違失</w:t>
      </w:r>
      <w:r w:rsidRPr="009C376A">
        <w:rPr>
          <w:rFonts w:hAnsi="標楷體" w:hint="eastAsia"/>
          <w:color w:val="000000" w:themeColor="text1"/>
          <w:szCs w:val="32"/>
        </w:rPr>
        <w:t>，但</w:t>
      </w:r>
      <w:r w:rsidRPr="009C376A">
        <w:rPr>
          <w:rFonts w:hAnsi="標楷體"/>
          <w:color w:val="000000" w:themeColor="text1"/>
          <w:szCs w:val="32"/>
        </w:rPr>
        <w:t>臺北市政府警察局相關究責過程疑有輕縱或</w:t>
      </w:r>
      <w:r w:rsidRPr="009C376A">
        <w:rPr>
          <w:rFonts w:hAnsi="標楷體" w:hint="eastAsia"/>
          <w:color w:val="000000" w:themeColor="text1"/>
          <w:szCs w:val="32"/>
        </w:rPr>
        <w:t>包庇</w:t>
      </w:r>
      <w:proofErr w:type="gramStart"/>
      <w:r w:rsidRPr="009C376A">
        <w:rPr>
          <w:rFonts w:hAnsi="標楷體" w:hint="eastAsia"/>
          <w:color w:val="000000" w:themeColor="text1"/>
          <w:szCs w:val="32"/>
        </w:rPr>
        <w:t>等情</w:t>
      </w:r>
      <w:proofErr w:type="gramEnd"/>
      <w:r w:rsidRPr="009C376A">
        <w:rPr>
          <w:rFonts w:hAnsi="標楷體" w:hint="eastAsia"/>
          <w:color w:val="000000" w:themeColor="text1"/>
          <w:szCs w:val="32"/>
        </w:rPr>
        <w:t>案。案經向司法院、臺灣高等法院、</w:t>
      </w:r>
      <w:r w:rsidRPr="009C376A">
        <w:rPr>
          <w:rFonts w:hAnsi="標楷體" w:hint="eastAsia"/>
          <w:color w:val="000000" w:themeColor="text1"/>
        </w:rPr>
        <w:t>臺灣</w:t>
      </w:r>
      <w:proofErr w:type="gramStart"/>
      <w:r w:rsidRPr="009C376A">
        <w:rPr>
          <w:rFonts w:hAnsi="標楷體" w:hint="eastAsia"/>
          <w:color w:val="000000" w:themeColor="text1"/>
        </w:rPr>
        <w:t>臺</w:t>
      </w:r>
      <w:proofErr w:type="gramEnd"/>
      <w:r w:rsidRPr="009C376A">
        <w:rPr>
          <w:rFonts w:hAnsi="標楷體" w:hint="eastAsia"/>
          <w:color w:val="000000" w:themeColor="text1"/>
        </w:rPr>
        <w:t>北地方法院</w:t>
      </w:r>
      <w:r w:rsidRPr="009C376A">
        <w:rPr>
          <w:rFonts w:hAnsi="標楷體" w:hint="eastAsia"/>
          <w:color w:val="000000" w:themeColor="text1"/>
          <w:szCs w:val="32"/>
        </w:rPr>
        <w:t>（下稱：</w:t>
      </w:r>
      <w:proofErr w:type="gramStart"/>
      <w:r w:rsidRPr="009C376A">
        <w:rPr>
          <w:rFonts w:hAnsi="標楷體" w:hint="eastAsia"/>
          <w:color w:val="000000" w:themeColor="text1"/>
          <w:szCs w:val="32"/>
        </w:rPr>
        <w:t>臺</w:t>
      </w:r>
      <w:proofErr w:type="gramEnd"/>
      <w:r w:rsidRPr="009C376A">
        <w:rPr>
          <w:rFonts w:hAnsi="標楷體" w:hint="eastAsia"/>
          <w:color w:val="000000" w:themeColor="text1"/>
          <w:szCs w:val="32"/>
        </w:rPr>
        <w:t>北地院）、臺灣臺北地方檢察署（下稱：</w:t>
      </w:r>
      <w:proofErr w:type="gramStart"/>
      <w:r w:rsidRPr="009C376A">
        <w:rPr>
          <w:rFonts w:hAnsi="標楷體" w:hint="eastAsia"/>
          <w:color w:val="000000" w:themeColor="text1"/>
          <w:szCs w:val="32"/>
        </w:rPr>
        <w:t>臺</w:t>
      </w:r>
      <w:proofErr w:type="gramEnd"/>
      <w:r w:rsidRPr="009C376A">
        <w:rPr>
          <w:rFonts w:hAnsi="標楷體" w:hint="eastAsia"/>
          <w:color w:val="000000" w:themeColor="text1"/>
          <w:szCs w:val="32"/>
        </w:rPr>
        <w:t>北地檢署）、臺灣新竹地方檢察署、</w:t>
      </w:r>
      <w:r w:rsidR="005C097D" w:rsidRPr="009C376A">
        <w:rPr>
          <w:rFonts w:hAnsi="標楷體"/>
          <w:color w:val="000000" w:themeColor="text1"/>
          <w:szCs w:val="32"/>
        </w:rPr>
        <w:t>內政部警政署</w:t>
      </w:r>
      <w:r w:rsidR="005C097D" w:rsidRPr="009C376A">
        <w:rPr>
          <w:rFonts w:hAnsi="標楷體" w:hint="eastAsia"/>
          <w:color w:val="000000" w:themeColor="text1"/>
          <w:szCs w:val="32"/>
        </w:rPr>
        <w:t>（下稱：警政署</w:t>
      </w:r>
      <w:proofErr w:type="gramStart"/>
      <w:r w:rsidR="005C097D" w:rsidRPr="009C376A">
        <w:rPr>
          <w:rFonts w:hAnsi="標楷體" w:hint="eastAsia"/>
          <w:color w:val="000000" w:themeColor="text1"/>
          <w:szCs w:val="32"/>
        </w:rPr>
        <w:t>）</w:t>
      </w:r>
      <w:proofErr w:type="gramEnd"/>
      <w:r w:rsidRPr="009C376A">
        <w:rPr>
          <w:rFonts w:hAnsi="標楷體"/>
          <w:color w:val="000000" w:themeColor="text1"/>
          <w:szCs w:val="32"/>
        </w:rPr>
        <w:t>及臺北市政府警察局</w:t>
      </w:r>
      <w:r w:rsidRPr="009C376A">
        <w:rPr>
          <w:rFonts w:hAnsi="標楷體" w:hint="eastAsia"/>
          <w:color w:val="000000" w:themeColor="text1"/>
          <w:szCs w:val="32"/>
        </w:rPr>
        <w:t>調取相關卷證，於</w:t>
      </w:r>
      <w:r w:rsidRPr="009C376A">
        <w:rPr>
          <w:rFonts w:hAnsi="標楷體"/>
          <w:noProof/>
          <w:color w:val="000000" w:themeColor="text1"/>
        </w:rPr>
        <w:t>112</w:t>
      </w:r>
      <w:r w:rsidRPr="009C376A">
        <w:rPr>
          <w:rFonts w:hAnsi="標楷體" w:hint="eastAsia"/>
          <w:noProof/>
          <w:color w:val="000000" w:themeColor="text1"/>
        </w:rPr>
        <w:t>年7月31日詢問</w:t>
      </w:r>
      <w:r w:rsidRPr="009C376A">
        <w:rPr>
          <w:rFonts w:hAnsi="標楷體"/>
          <w:noProof/>
          <w:color w:val="000000" w:themeColor="text1"/>
        </w:rPr>
        <w:t>警政署</w:t>
      </w:r>
      <w:r w:rsidRPr="009C376A">
        <w:rPr>
          <w:rFonts w:hAnsi="標楷體" w:hint="eastAsia"/>
          <w:noProof/>
          <w:color w:val="000000" w:themeColor="text1"/>
        </w:rPr>
        <w:t>及</w:t>
      </w:r>
      <w:r w:rsidRPr="009C376A">
        <w:rPr>
          <w:rFonts w:hAnsi="標楷體"/>
          <w:noProof/>
          <w:color w:val="000000" w:themeColor="text1"/>
        </w:rPr>
        <w:t>臺北市政府警察局</w:t>
      </w:r>
      <w:r w:rsidRPr="009C376A">
        <w:rPr>
          <w:rFonts w:hAnsi="標楷體" w:hint="eastAsia"/>
          <w:noProof/>
          <w:color w:val="000000" w:themeColor="text1"/>
        </w:rPr>
        <w:t>相關主管</w:t>
      </w:r>
      <w:r w:rsidRPr="005C097D">
        <w:rPr>
          <w:rFonts w:hAnsi="標楷體" w:hint="eastAsia"/>
          <w:color w:val="000000" w:themeColor="text1"/>
          <w:szCs w:val="32"/>
        </w:rPr>
        <w:t>及承辦人員</w:t>
      </w:r>
      <w:r w:rsidR="007666F5" w:rsidRPr="005C097D">
        <w:rPr>
          <w:rFonts w:hAnsi="標楷體" w:hint="eastAsia"/>
          <w:color w:val="000000" w:themeColor="text1"/>
          <w:szCs w:val="32"/>
        </w:rPr>
        <w:t>調查發現，本案</w:t>
      </w:r>
      <w:r w:rsidR="005C097D" w:rsidRPr="009C376A">
        <w:rPr>
          <w:rFonts w:hAnsi="標楷體"/>
          <w:color w:val="000000" w:themeColor="text1"/>
          <w:szCs w:val="32"/>
        </w:rPr>
        <w:t>中正第二分局處理</w:t>
      </w:r>
      <w:r w:rsidR="005C097D">
        <w:rPr>
          <w:rFonts w:hAnsi="標楷體"/>
          <w:color w:val="000000" w:themeColor="text1"/>
          <w:szCs w:val="32"/>
        </w:rPr>
        <w:t>系爭車禍案件</w:t>
      </w:r>
      <w:r w:rsidR="007666F5" w:rsidRPr="005C097D">
        <w:rPr>
          <w:rFonts w:hAnsi="標楷體" w:hint="eastAsia"/>
          <w:color w:val="000000" w:themeColor="text1"/>
          <w:szCs w:val="32"/>
        </w:rPr>
        <w:t>過程</w:t>
      </w:r>
      <w:r w:rsidR="005C097D">
        <w:rPr>
          <w:rFonts w:hAnsi="標楷體" w:hint="eastAsia"/>
          <w:color w:val="000000" w:themeColor="text1"/>
          <w:szCs w:val="32"/>
        </w:rPr>
        <w:t>確有疏漏</w:t>
      </w:r>
      <w:r w:rsidR="007666F5" w:rsidRPr="005C097D">
        <w:rPr>
          <w:rFonts w:hAnsi="標楷體" w:hint="eastAsia"/>
          <w:color w:val="000000" w:themeColor="text1"/>
          <w:szCs w:val="32"/>
        </w:rPr>
        <w:t>，</w:t>
      </w:r>
      <w:r w:rsidR="005C097D">
        <w:rPr>
          <w:rFonts w:hAnsi="標楷體" w:hint="eastAsia"/>
          <w:color w:val="000000" w:themeColor="text1"/>
          <w:szCs w:val="32"/>
        </w:rPr>
        <w:t>而其上級</w:t>
      </w:r>
      <w:r w:rsidR="005C097D" w:rsidRPr="005C097D">
        <w:rPr>
          <w:rFonts w:hAnsi="標楷體" w:hint="eastAsia"/>
          <w:color w:val="000000" w:themeColor="text1"/>
          <w:szCs w:val="32"/>
        </w:rPr>
        <w:t>臺北市政府警察局仍認相關承辦及主管人員，於處理過程尚無不當</w:t>
      </w:r>
      <w:r w:rsidR="00C13205">
        <w:rPr>
          <w:rFonts w:hAnsi="標楷體" w:hint="eastAsia"/>
          <w:color w:val="000000" w:themeColor="text1"/>
          <w:szCs w:val="32"/>
        </w:rPr>
        <w:t>，而未予以移送懲戒（</w:t>
      </w:r>
      <w:r w:rsidR="00107E03">
        <w:rPr>
          <w:rFonts w:hAnsi="標楷體" w:hint="eastAsia"/>
          <w:color w:val="000000" w:themeColor="text1"/>
          <w:szCs w:val="32"/>
        </w:rPr>
        <w:t>或</w:t>
      </w:r>
      <w:r w:rsidR="00C13205">
        <w:rPr>
          <w:rFonts w:hAnsi="標楷體" w:hint="eastAsia"/>
          <w:color w:val="000000" w:themeColor="text1"/>
          <w:szCs w:val="32"/>
        </w:rPr>
        <w:t>行政懲處）</w:t>
      </w:r>
      <w:r w:rsidR="005C097D" w:rsidRPr="005C097D">
        <w:rPr>
          <w:rFonts w:hAnsi="標楷體" w:hint="eastAsia"/>
          <w:color w:val="000000" w:themeColor="text1"/>
          <w:szCs w:val="32"/>
        </w:rPr>
        <w:t>，</w:t>
      </w:r>
      <w:proofErr w:type="gramStart"/>
      <w:r w:rsidR="005C097D" w:rsidRPr="005C097D">
        <w:rPr>
          <w:rFonts w:hAnsi="標楷體" w:hint="eastAsia"/>
          <w:color w:val="000000" w:themeColor="text1"/>
          <w:szCs w:val="32"/>
        </w:rPr>
        <w:t>均有</w:t>
      </w:r>
      <w:r w:rsidR="007666F5" w:rsidRPr="005C097D">
        <w:rPr>
          <w:rFonts w:hAnsi="標楷體" w:hint="eastAsia"/>
          <w:color w:val="000000" w:themeColor="text1"/>
          <w:szCs w:val="32"/>
        </w:rPr>
        <w:t>怠</w:t>
      </w:r>
      <w:proofErr w:type="gramEnd"/>
      <w:r w:rsidRPr="005C097D">
        <w:rPr>
          <w:rFonts w:hAnsi="標楷體" w:hint="eastAsia"/>
          <w:color w:val="000000" w:themeColor="text1"/>
          <w:szCs w:val="32"/>
        </w:rPr>
        <w:t>忽</w:t>
      </w:r>
      <w:r w:rsidR="007666F5" w:rsidRPr="005C097D">
        <w:rPr>
          <w:rFonts w:hAnsi="標楷體" w:hint="eastAsia"/>
          <w:color w:val="000000" w:themeColor="text1"/>
          <w:szCs w:val="32"/>
        </w:rPr>
        <w:t>，應予糾</w:t>
      </w:r>
      <w:r w:rsidR="007666F5" w:rsidRPr="007666F5">
        <w:rPr>
          <w:rFonts w:hint="eastAsia"/>
          <w:bCs/>
        </w:rPr>
        <w:t>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994055" w:rsidRPr="00FD4890" w:rsidRDefault="00994055" w:rsidP="00804706">
      <w:pPr>
        <w:pStyle w:val="2"/>
        <w:numPr>
          <w:ilvl w:val="1"/>
          <w:numId w:val="35"/>
        </w:numPr>
        <w:kinsoku w:val="0"/>
        <w:ind w:left="1020" w:hanging="680"/>
        <w:rPr>
          <w:rFonts w:hAnsi="標楷體"/>
          <w:b w:val="0"/>
          <w:color w:val="000000" w:themeColor="text1"/>
        </w:rPr>
      </w:pPr>
      <w:bookmarkStart w:id="31" w:name="_Hlk140504507"/>
      <w:bookmarkStart w:id="32" w:name="_Toc421794870"/>
      <w:bookmarkStart w:id="33" w:name="_Toc422728952"/>
      <w:r w:rsidRPr="00FD4890">
        <w:rPr>
          <w:rFonts w:hAnsi="標楷體" w:hint="eastAsia"/>
          <w:color w:val="000000" w:themeColor="text1"/>
        </w:rPr>
        <w:t>承辦系爭車禍案件之時任中正第二分局交通分隊警員楊福財、偵查</w:t>
      </w:r>
      <w:proofErr w:type="gramStart"/>
      <w:r w:rsidRPr="00FD4890">
        <w:rPr>
          <w:rFonts w:hAnsi="標楷體" w:hint="eastAsia"/>
          <w:color w:val="000000" w:themeColor="text1"/>
        </w:rPr>
        <w:t>佐</w:t>
      </w:r>
      <w:proofErr w:type="gramEnd"/>
      <w:r w:rsidRPr="00FD4890">
        <w:rPr>
          <w:rFonts w:hAnsi="標楷體" w:hint="eastAsia"/>
          <w:color w:val="000000" w:themeColor="text1"/>
        </w:rPr>
        <w:t>陳一瑋，及</w:t>
      </w:r>
      <w:r w:rsidRPr="00FD4890">
        <w:rPr>
          <w:rFonts w:hint="eastAsia"/>
          <w:color w:val="000000" w:themeColor="text1"/>
        </w:rPr>
        <w:t>中正第二分局之分局長至直接監督楊員、</w:t>
      </w:r>
      <w:r w:rsidRPr="00994055">
        <w:rPr>
          <w:rFonts w:hint="eastAsia"/>
          <w:color w:val="000000" w:themeColor="text1"/>
        </w:rPr>
        <w:t>陳員之主管人員，雖未構成</w:t>
      </w:r>
      <w:r w:rsidRPr="00994055">
        <w:rPr>
          <w:rFonts w:hAnsi="標楷體" w:hint="eastAsia"/>
          <w:noProof/>
          <w:color w:val="000000" w:themeColor="text1"/>
        </w:rPr>
        <w:t>刑事補</w:t>
      </w:r>
      <w:r w:rsidRPr="00994055">
        <w:rPr>
          <w:rFonts w:hAnsi="標楷體" w:hint="eastAsia"/>
          <w:noProof/>
          <w:color w:val="000000" w:themeColor="text1"/>
        </w:rPr>
        <w:lastRenderedPageBreak/>
        <w:t>償法第</w:t>
      </w:r>
      <w:r w:rsidRPr="00994055">
        <w:rPr>
          <w:rFonts w:hAnsi="標楷體"/>
          <w:noProof/>
          <w:color w:val="000000" w:themeColor="text1"/>
        </w:rPr>
        <w:t>34</w:t>
      </w:r>
      <w:r w:rsidRPr="00994055">
        <w:rPr>
          <w:rFonts w:hAnsi="標楷體" w:hint="eastAsia"/>
          <w:noProof/>
          <w:color w:val="000000" w:themeColor="text1"/>
        </w:rPr>
        <w:t>條第</w:t>
      </w:r>
      <w:r w:rsidRPr="00994055">
        <w:rPr>
          <w:rFonts w:hAnsi="標楷體"/>
          <w:noProof/>
          <w:color w:val="000000" w:themeColor="text1"/>
        </w:rPr>
        <w:t>2</w:t>
      </w:r>
      <w:r w:rsidRPr="00994055">
        <w:rPr>
          <w:rFonts w:hAnsi="標楷體" w:hint="eastAsia"/>
          <w:noProof/>
          <w:color w:val="000000" w:themeColor="text1"/>
        </w:rPr>
        <w:t>項所定「執行職務之公務員，因故意或重大過失而違法，致生補償事件」</w:t>
      </w:r>
      <w:r w:rsidRPr="00994055">
        <w:rPr>
          <w:rFonts w:hint="eastAsia"/>
          <w:color w:val="000000" w:themeColor="text1"/>
        </w:rPr>
        <w:t>，但仍有未善盡刑事訴訟法第</w:t>
      </w:r>
      <w:r w:rsidRPr="00994055">
        <w:rPr>
          <w:color w:val="000000" w:themeColor="text1"/>
        </w:rPr>
        <w:t>2</w:t>
      </w:r>
      <w:r w:rsidRPr="00994055">
        <w:rPr>
          <w:rFonts w:hint="eastAsia"/>
          <w:color w:val="000000" w:themeColor="text1"/>
        </w:rPr>
        <w:t>條第</w:t>
      </w:r>
      <w:r w:rsidRPr="00994055">
        <w:rPr>
          <w:color w:val="000000" w:themeColor="text1"/>
        </w:rPr>
        <w:t>1</w:t>
      </w:r>
      <w:r w:rsidRPr="00994055">
        <w:rPr>
          <w:rFonts w:hint="eastAsia"/>
          <w:color w:val="000000" w:themeColor="text1"/>
        </w:rPr>
        <w:t>項之客觀性義</w:t>
      </w:r>
      <w:r w:rsidRPr="00FD4890">
        <w:rPr>
          <w:rFonts w:hint="eastAsia"/>
          <w:color w:val="000000" w:themeColor="text1"/>
        </w:rPr>
        <w:t>務，</w:t>
      </w:r>
      <w:r>
        <w:rPr>
          <w:rFonts w:hint="eastAsia"/>
          <w:color w:val="000000" w:themeColor="text1"/>
        </w:rPr>
        <w:t>將</w:t>
      </w:r>
      <w:r w:rsidRPr="00832FC7">
        <w:rPr>
          <w:rFonts w:hint="eastAsia"/>
          <w:color w:val="000000" w:themeColor="text1"/>
        </w:rPr>
        <w:t>證據嚴重錯漏之</w:t>
      </w:r>
      <w:r w:rsidRPr="00FD4890">
        <w:rPr>
          <w:rFonts w:hint="eastAsia"/>
          <w:color w:val="000000" w:themeColor="text1"/>
        </w:rPr>
        <w:t>系爭車禍案件</w:t>
      </w:r>
      <w:r w:rsidRPr="00832FC7">
        <w:rPr>
          <w:color w:val="000000" w:themeColor="text1"/>
        </w:rPr>
        <w:t>刑事案件移送書</w:t>
      </w:r>
      <w:proofErr w:type="gramStart"/>
      <w:r w:rsidRPr="00832FC7">
        <w:rPr>
          <w:rFonts w:hint="eastAsia"/>
          <w:color w:val="000000" w:themeColor="text1"/>
        </w:rPr>
        <w:t>及肇逃追</w:t>
      </w:r>
      <w:proofErr w:type="gramEnd"/>
      <w:r w:rsidRPr="00832FC7">
        <w:rPr>
          <w:rFonts w:hint="eastAsia"/>
          <w:color w:val="000000" w:themeColor="text1"/>
        </w:rPr>
        <w:t>查表等文件</w:t>
      </w:r>
      <w:r>
        <w:rPr>
          <w:rFonts w:hint="eastAsia"/>
          <w:color w:val="000000" w:themeColor="text1"/>
        </w:rPr>
        <w:t>，逕予移送檢方偵辦</w:t>
      </w:r>
      <w:r w:rsidRPr="00832FC7">
        <w:rPr>
          <w:rFonts w:hint="eastAsia"/>
          <w:color w:val="000000" w:themeColor="text1"/>
        </w:rPr>
        <w:t>，</w:t>
      </w:r>
      <w:r w:rsidRPr="00FD4890">
        <w:rPr>
          <w:rFonts w:hint="eastAsia"/>
          <w:color w:val="000000" w:themeColor="text1"/>
        </w:rPr>
        <w:t>乃致當事人纏訟多年，不僅嚴重損及人民權利，並斲喪政府公權力，</w:t>
      </w:r>
      <w:proofErr w:type="gramStart"/>
      <w:r w:rsidRPr="00FD4890">
        <w:rPr>
          <w:rFonts w:hint="eastAsia"/>
          <w:color w:val="000000" w:themeColor="text1"/>
        </w:rPr>
        <w:t>均有疏</w:t>
      </w:r>
      <w:proofErr w:type="gramEnd"/>
      <w:r w:rsidRPr="00FD4890">
        <w:rPr>
          <w:rFonts w:hint="eastAsia"/>
          <w:color w:val="000000" w:themeColor="text1"/>
        </w:rPr>
        <w:t>失。</w:t>
      </w:r>
    </w:p>
    <w:bookmarkEnd w:id="31"/>
    <w:p w:rsidR="00804706" w:rsidRPr="009C376A" w:rsidRDefault="00804706" w:rsidP="00804706">
      <w:pPr>
        <w:pStyle w:val="3"/>
        <w:numPr>
          <w:ilvl w:val="2"/>
          <w:numId w:val="1"/>
        </w:numPr>
        <w:kinsoku w:val="0"/>
        <w:ind w:left="1360" w:hanging="680"/>
        <w:rPr>
          <w:rFonts w:hAnsi="標楷體"/>
          <w:b/>
          <w:color w:val="000000" w:themeColor="text1"/>
          <w:kern w:val="2"/>
        </w:rPr>
      </w:pPr>
      <w:r w:rsidRPr="009C376A">
        <w:rPr>
          <w:rFonts w:hAnsi="標楷體" w:hint="eastAsia"/>
          <w:color w:val="000000" w:themeColor="text1"/>
        </w:rPr>
        <w:t>刑事訴訟法第2條第1項規定：「實施刑事訴訟程序之公務員，就該管案件，應於被告有利及不利之情形，一律注意。」有關</w:t>
      </w:r>
      <w:r w:rsidRPr="009C376A">
        <w:rPr>
          <w:rFonts w:hAnsi="標楷體" w:hint="eastAsia"/>
          <w:color w:val="000000" w:themeColor="text1"/>
          <w:szCs w:val="48"/>
        </w:rPr>
        <w:t>交通事故處理，</w:t>
      </w:r>
      <w:r w:rsidRPr="009C376A">
        <w:rPr>
          <w:rFonts w:hAnsi="標楷體" w:hint="eastAsia"/>
          <w:color w:val="000000" w:themeColor="text1"/>
        </w:rPr>
        <w:t>內政部</w:t>
      </w:r>
      <w:r w:rsidRPr="009C376A">
        <w:rPr>
          <w:rFonts w:hAnsi="標楷體" w:hint="eastAsia"/>
          <w:color w:val="000000" w:themeColor="text1"/>
          <w:szCs w:val="48"/>
        </w:rPr>
        <w:t>警政署</w:t>
      </w:r>
      <w:proofErr w:type="gramStart"/>
      <w:r w:rsidRPr="009C376A">
        <w:rPr>
          <w:rFonts w:hAnsi="標楷體" w:hint="eastAsia"/>
          <w:color w:val="000000" w:themeColor="text1"/>
          <w:szCs w:val="48"/>
        </w:rPr>
        <w:t>訂頒有</w:t>
      </w:r>
      <w:proofErr w:type="gramEnd"/>
      <w:r w:rsidRPr="009C376A">
        <w:rPr>
          <w:rFonts w:hAnsi="標楷體" w:hint="eastAsia"/>
          <w:color w:val="000000" w:themeColor="text1"/>
          <w:szCs w:val="48"/>
        </w:rPr>
        <w:t>「道路交通事故處理規範」，本</w:t>
      </w:r>
      <w:r w:rsidRPr="009C376A">
        <w:rPr>
          <w:rFonts w:hAnsi="標楷體" w:hint="eastAsia"/>
          <w:color w:val="000000" w:themeColor="text1"/>
        </w:rPr>
        <w:t>系爭車禍案件</w:t>
      </w:r>
      <w:r w:rsidRPr="009C376A">
        <w:rPr>
          <w:rFonts w:hAnsi="標楷體" w:hint="eastAsia"/>
          <w:color w:val="000000" w:themeColor="text1"/>
          <w:szCs w:val="48"/>
        </w:rPr>
        <w:t>發生時該規範第3點</w:t>
      </w:r>
      <w:r w:rsidRPr="009C376A">
        <w:rPr>
          <w:rStyle w:val="afd"/>
          <w:rFonts w:hAnsi="標楷體"/>
          <w:color w:val="000000" w:themeColor="text1"/>
          <w:szCs w:val="48"/>
        </w:rPr>
        <w:footnoteReference w:id="1"/>
      </w:r>
      <w:r w:rsidRPr="009C376A">
        <w:rPr>
          <w:rFonts w:hAnsi="標楷體" w:hint="eastAsia"/>
          <w:color w:val="000000" w:themeColor="text1"/>
        </w:rPr>
        <w:t>規定：「</w:t>
      </w:r>
      <w:r w:rsidRPr="009C376A">
        <w:rPr>
          <w:rFonts w:hAnsi="標楷體" w:hint="eastAsia"/>
          <w:color w:val="000000" w:themeColor="text1"/>
          <w:szCs w:val="48"/>
        </w:rPr>
        <w:t>（一、原則）1.處理交通事故，以正確、迅速、精細、周密、安全為原則，其目的在於還原交通事故原貌、</w:t>
      </w:r>
      <w:proofErr w:type="gramStart"/>
      <w:r w:rsidRPr="009C376A">
        <w:rPr>
          <w:rFonts w:hAnsi="標楷體" w:hint="eastAsia"/>
          <w:color w:val="000000" w:themeColor="text1"/>
          <w:szCs w:val="48"/>
        </w:rPr>
        <w:t>釐</w:t>
      </w:r>
      <w:proofErr w:type="gramEnd"/>
      <w:r w:rsidRPr="009C376A">
        <w:rPr>
          <w:rFonts w:hAnsi="標楷體" w:hint="eastAsia"/>
          <w:color w:val="000000" w:themeColor="text1"/>
          <w:szCs w:val="48"/>
        </w:rPr>
        <w:t>清肇事原因，使正義公理得以伸張。每件交通</w:t>
      </w:r>
      <w:proofErr w:type="gramStart"/>
      <w:r w:rsidRPr="009C376A">
        <w:rPr>
          <w:rFonts w:hAnsi="標楷體" w:hint="eastAsia"/>
          <w:color w:val="000000" w:themeColor="text1"/>
          <w:szCs w:val="48"/>
        </w:rPr>
        <w:t>事故均有其</w:t>
      </w:r>
      <w:proofErr w:type="gramEnd"/>
      <w:r w:rsidRPr="009C376A">
        <w:rPr>
          <w:rFonts w:hAnsi="標楷體" w:hint="eastAsia"/>
          <w:color w:val="000000" w:themeColor="text1"/>
          <w:szCs w:val="48"/>
        </w:rPr>
        <w:t>特性，處理人員應以偵辦刑案之態度，掌握重點、抽絲剝繭，確實保障當事人之權益。2.處理交通</w:t>
      </w:r>
      <w:proofErr w:type="gramStart"/>
      <w:r w:rsidRPr="009C376A">
        <w:rPr>
          <w:rFonts w:hAnsi="標楷體" w:hint="eastAsia"/>
          <w:color w:val="000000" w:themeColor="text1"/>
          <w:szCs w:val="48"/>
        </w:rPr>
        <w:t>事故除填具</w:t>
      </w:r>
      <w:proofErr w:type="gramEnd"/>
      <w:r w:rsidRPr="009C376A">
        <w:rPr>
          <w:rFonts w:hAnsi="標楷體" w:hint="eastAsia"/>
          <w:color w:val="000000" w:themeColor="text1"/>
          <w:szCs w:val="48"/>
        </w:rPr>
        <w:t>相關書表外，應加強以科學方式取得證據，從抵達現場救護傷患、現場勘察、調查訪問至排除現場恢復交通之程序，詳細記錄現場情形與處理過程，</w:t>
      </w:r>
      <w:proofErr w:type="gramStart"/>
      <w:r w:rsidRPr="009C376A">
        <w:rPr>
          <w:rFonts w:hAnsi="標楷體" w:hint="eastAsia"/>
          <w:color w:val="000000" w:themeColor="text1"/>
          <w:szCs w:val="48"/>
        </w:rPr>
        <w:t>必要時輔</w:t>
      </w:r>
      <w:proofErr w:type="gramEnd"/>
      <w:r w:rsidRPr="009C376A">
        <w:rPr>
          <w:rFonts w:hAnsi="標楷體" w:hint="eastAsia"/>
          <w:color w:val="000000" w:themeColor="text1"/>
          <w:szCs w:val="48"/>
        </w:rPr>
        <w:t>以錄音（影），以強化事故現場蒐證之證據能力與證明力</w:t>
      </w:r>
      <w:r w:rsidRPr="009C376A">
        <w:rPr>
          <w:rFonts w:hAnsi="標楷體" w:hint="eastAsia"/>
          <w:color w:val="000000" w:themeColor="text1"/>
        </w:rPr>
        <w:t>」、</w:t>
      </w:r>
      <w:r w:rsidRPr="009C376A">
        <w:rPr>
          <w:rFonts w:hAnsi="標楷體" w:hint="eastAsia"/>
          <w:color w:val="000000" w:themeColor="text1"/>
          <w:szCs w:val="48"/>
        </w:rPr>
        <w:t>第14點</w:t>
      </w:r>
      <w:r w:rsidRPr="009C376A">
        <w:rPr>
          <w:rFonts w:hAnsi="標楷體" w:hint="eastAsia"/>
          <w:color w:val="000000" w:themeColor="text1"/>
        </w:rPr>
        <w:t>規定：「</w:t>
      </w:r>
      <w:r w:rsidRPr="009C376A">
        <w:rPr>
          <w:rFonts w:hAnsi="標楷體" w:hint="eastAsia"/>
          <w:color w:val="000000" w:themeColor="text1"/>
          <w:szCs w:val="48"/>
        </w:rPr>
        <w:t>處理</w:t>
      </w:r>
      <w:r>
        <w:rPr>
          <w:rFonts w:hAnsi="標楷體" w:hint="eastAsia"/>
          <w:color w:val="000000" w:themeColor="text1"/>
          <w:szCs w:val="48"/>
        </w:rPr>
        <w:t>系爭車禍案件</w:t>
      </w:r>
      <w:r w:rsidRPr="009C376A">
        <w:rPr>
          <w:rFonts w:hAnsi="標楷體" w:hint="eastAsia"/>
          <w:color w:val="000000" w:themeColor="text1"/>
          <w:szCs w:val="48"/>
        </w:rPr>
        <w:t>應把握下列要領：（一）受理報案時除應記明報案人之姓名、住址、聯絡電話等基本資料外，對於肇事逃逸肇事人及車輛之車號、車種、車色、特徵、逃逸方向等資料應詢問</w:t>
      </w:r>
      <w:proofErr w:type="gramStart"/>
      <w:r w:rsidRPr="009C376A">
        <w:rPr>
          <w:rFonts w:hAnsi="標楷體" w:hint="eastAsia"/>
          <w:color w:val="000000" w:themeColor="text1"/>
          <w:szCs w:val="48"/>
        </w:rPr>
        <w:t>清楚，</w:t>
      </w:r>
      <w:proofErr w:type="gramEnd"/>
      <w:r w:rsidRPr="009C376A">
        <w:rPr>
          <w:rFonts w:hAnsi="標楷體" w:hint="eastAsia"/>
          <w:color w:val="000000" w:themeColor="text1"/>
          <w:szCs w:val="48"/>
        </w:rPr>
        <w:t>並立即通報查緝，以掌握機先。（二）為防止肇事人推卸責任，謊稱係遭逃逸之他車碰撞等事形，處理人員到達肇事現場應先勘</w:t>
      </w:r>
      <w:r w:rsidRPr="009C376A">
        <w:rPr>
          <w:rFonts w:hAnsi="標楷體" w:hint="eastAsia"/>
          <w:color w:val="000000" w:themeColor="text1"/>
          <w:szCs w:val="48"/>
        </w:rPr>
        <w:lastRenderedPageBreak/>
        <w:t>察是否屬</w:t>
      </w:r>
      <w:r>
        <w:rPr>
          <w:rFonts w:hAnsi="標楷體" w:hint="eastAsia"/>
          <w:color w:val="000000" w:themeColor="text1"/>
          <w:szCs w:val="48"/>
        </w:rPr>
        <w:t>系爭車禍案件</w:t>
      </w:r>
      <w:r w:rsidRPr="009C376A">
        <w:rPr>
          <w:rFonts w:hAnsi="標楷體" w:hint="eastAsia"/>
          <w:color w:val="000000" w:themeColor="text1"/>
          <w:szCs w:val="48"/>
        </w:rPr>
        <w:t>，以決定偵查重點。…</w:t>
      </w:r>
      <w:proofErr w:type="gramStart"/>
      <w:r w:rsidRPr="009C376A">
        <w:rPr>
          <w:rFonts w:hAnsi="標楷體" w:hint="eastAsia"/>
          <w:color w:val="000000" w:themeColor="text1"/>
          <w:szCs w:val="48"/>
        </w:rPr>
        <w:t>…</w:t>
      </w:r>
      <w:proofErr w:type="gramEnd"/>
      <w:r w:rsidRPr="009C376A">
        <w:rPr>
          <w:rFonts w:hAnsi="標楷體" w:hint="eastAsia"/>
          <w:color w:val="000000" w:themeColor="text1"/>
          <w:szCs w:val="48"/>
        </w:rPr>
        <w:t>（四）肇事逃逸致財物損失或普通傷害案件，由該管警察分局偵辦，致人重傷或死亡案件，比照重大刑案通報、列管，由該管警察局全力偵辦。</w:t>
      </w:r>
      <w:r w:rsidRPr="009C376A">
        <w:rPr>
          <w:rFonts w:hAnsi="標楷體" w:hint="eastAsia"/>
          <w:color w:val="000000" w:themeColor="text1"/>
        </w:rPr>
        <w:t>」</w:t>
      </w:r>
      <w:r>
        <w:rPr>
          <w:rFonts w:hAnsi="標楷體" w:hint="eastAsia"/>
          <w:color w:val="000000" w:themeColor="text1"/>
        </w:rPr>
        <w:t>另</w:t>
      </w:r>
      <w:r w:rsidRPr="009C376A">
        <w:rPr>
          <w:rFonts w:hint="eastAsia"/>
          <w:color w:val="000000" w:themeColor="text1"/>
        </w:rPr>
        <w:t>按警察偵查犯罪手冊第</w:t>
      </w:r>
      <w:r w:rsidRPr="009C376A">
        <w:rPr>
          <w:color w:val="000000" w:themeColor="text1"/>
        </w:rPr>
        <w:t>7</w:t>
      </w:r>
      <w:r w:rsidRPr="009C376A">
        <w:rPr>
          <w:rFonts w:hint="eastAsia"/>
          <w:color w:val="000000" w:themeColor="text1"/>
        </w:rPr>
        <w:t>點規定：「偵查刑案，每一行動必須保持冷靜，審慎思考，並本於虛心求證之科學精神，切忌先</w:t>
      </w:r>
      <w:r w:rsidRPr="009C376A">
        <w:rPr>
          <w:rFonts w:hint="eastAsia"/>
          <w:noProof/>
          <w:color w:val="000000" w:themeColor="text1"/>
        </w:rPr>
        <w:t>入為主之主觀判斷，疏忽情報資料之價值運用。」</w:t>
      </w:r>
    </w:p>
    <w:p w:rsidR="00804706" w:rsidRPr="009C376A" w:rsidRDefault="00804706" w:rsidP="00804706">
      <w:pPr>
        <w:pStyle w:val="3"/>
        <w:numPr>
          <w:ilvl w:val="2"/>
          <w:numId w:val="1"/>
        </w:numPr>
        <w:kinsoku w:val="0"/>
        <w:ind w:left="1360" w:hanging="680"/>
        <w:rPr>
          <w:rFonts w:hAnsi="標楷體"/>
          <w:color w:val="000000" w:themeColor="text1"/>
          <w:szCs w:val="32"/>
        </w:rPr>
      </w:pPr>
      <w:r>
        <w:rPr>
          <w:rFonts w:hAnsi="標楷體" w:hint="eastAsia"/>
          <w:color w:val="000000" w:themeColor="text1"/>
          <w:szCs w:val="32"/>
        </w:rPr>
        <w:t>陳訴人主張</w:t>
      </w:r>
      <w:r w:rsidRPr="009C376A">
        <w:rPr>
          <w:rFonts w:hAnsi="標楷體"/>
          <w:color w:val="000000" w:themeColor="text1"/>
          <w:szCs w:val="32"/>
        </w:rPr>
        <w:t>中正第二分局處理</w:t>
      </w:r>
      <w:r w:rsidRPr="003903A0">
        <w:rPr>
          <w:rFonts w:hAnsi="標楷體" w:hint="eastAsia"/>
          <w:color w:val="000000" w:themeColor="text1"/>
          <w:szCs w:val="32"/>
        </w:rPr>
        <w:t>系爭車禍案件</w:t>
      </w:r>
      <w:r w:rsidRPr="009C376A">
        <w:rPr>
          <w:rFonts w:hAnsi="標楷體"/>
          <w:color w:val="000000" w:themeColor="text1"/>
          <w:szCs w:val="32"/>
        </w:rPr>
        <w:t>，</w:t>
      </w:r>
      <w:r w:rsidRPr="003903A0">
        <w:rPr>
          <w:rFonts w:hAnsi="標楷體" w:hint="eastAsia"/>
          <w:color w:val="000000" w:themeColor="text1"/>
          <w:szCs w:val="32"/>
        </w:rPr>
        <w:t>未能</w:t>
      </w:r>
      <w:r>
        <w:rPr>
          <w:rFonts w:hAnsi="標楷體" w:hint="eastAsia"/>
          <w:color w:val="000000" w:themeColor="text1"/>
          <w:szCs w:val="32"/>
        </w:rPr>
        <w:t>遵循</w:t>
      </w:r>
      <w:r w:rsidRPr="003903A0">
        <w:rPr>
          <w:rFonts w:hAnsi="標楷體" w:hint="eastAsia"/>
          <w:color w:val="000000" w:themeColor="text1"/>
          <w:szCs w:val="32"/>
        </w:rPr>
        <w:t>刑事訴訟法</w:t>
      </w:r>
      <w:r>
        <w:rPr>
          <w:rFonts w:hAnsi="標楷體" w:hint="eastAsia"/>
          <w:color w:val="000000" w:themeColor="text1"/>
          <w:szCs w:val="32"/>
        </w:rPr>
        <w:t>、</w:t>
      </w:r>
      <w:r w:rsidRPr="009C376A">
        <w:rPr>
          <w:rFonts w:hAnsi="標楷體" w:hint="eastAsia"/>
          <w:color w:val="000000" w:themeColor="text1"/>
          <w:szCs w:val="48"/>
        </w:rPr>
        <w:t>道路交通事故處理規範</w:t>
      </w:r>
      <w:r>
        <w:rPr>
          <w:rFonts w:hAnsi="標楷體" w:hint="eastAsia"/>
          <w:color w:val="000000" w:themeColor="text1"/>
          <w:szCs w:val="48"/>
        </w:rPr>
        <w:t>等相關規定</w:t>
      </w:r>
      <w:r w:rsidRPr="003903A0">
        <w:rPr>
          <w:rFonts w:hAnsi="標楷體" w:hint="eastAsia"/>
          <w:color w:val="000000" w:themeColor="text1"/>
          <w:szCs w:val="32"/>
        </w:rPr>
        <w:t>，將證據嚴重錯漏之系爭車禍案件</w:t>
      </w:r>
      <w:r w:rsidRPr="003903A0">
        <w:rPr>
          <w:rFonts w:hAnsi="標楷體"/>
          <w:color w:val="000000" w:themeColor="text1"/>
          <w:szCs w:val="32"/>
        </w:rPr>
        <w:t>刑事案件移送書</w:t>
      </w:r>
      <w:proofErr w:type="gramStart"/>
      <w:r w:rsidRPr="003903A0">
        <w:rPr>
          <w:rFonts w:hAnsi="標楷體" w:hint="eastAsia"/>
          <w:color w:val="000000" w:themeColor="text1"/>
          <w:szCs w:val="32"/>
        </w:rPr>
        <w:t>及肇逃追查</w:t>
      </w:r>
      <w:proofErr w:type="gramEnd"/>
      <w:r w:rsidRPr="003903A0">
        <w:rPr>
          <w:rFonts w:hAnsi="標楷體" w:hint="eastAsia"/>
          <w:color w:val="000000" w:themeColor="text1"/>
          <w:szCs w:val="32"/>
        </w:rPr>
        <w:t>表等文件，移送檢方偵辦，</w:t>
      </w:r>
      <w:r>
        <w:rPr>
          <w:rFonts w:hAnsi="標楷體" w:hint="eastAsia"/>
          <w:color w:val="000000" w:themeColor="text1"/>
          <w:szCs w:val="32"/>
        </w:rPr>
        <w:t>乃至</w:t>
      </w:r>
      <w:r w:rsidRPr="003903A0">
        <w:rPr>
          <w:rFonts w:hAnsi="標楷體"/>
          <w:color w:val="000000" w:themeColor="text1"/>
          <w:szCs w:val="32"/>
        </w:rPr>
        <w:t>臺灣高等法院99年度交上更（一）字第8號確定判決，</w:t>
      </w:r>
      <w:r w:rsidRPr="009C376A">
        <w:rPr>
          <w:rFonts w:hAnsi="標楷體"/>
          <w:color w:val="000000" w:themeColor="text1"/>
        </w:rPr>
        <w:t>認定陳訴人駕駛動力交通工具肇事致人受傷而逃逸</w:t>
      </w:r>
      <w:r>
        <w:rPr>
          <w:rFonts w:hAnsi="標楷體" w:hint="eastAsia"/>
          <w:color w:val="000000" w:themeColor="text1"/>
        </w:rPr>
        <w:t>。</w:t>
      </w:r>
      <w:proofErr w:type="gramStart"/>
      <w:r>
        <w:rPr>
          <w:rFonts w:hAnsi="標楷體" w:hint="eastAsia"/>
          <w:color w:val="000000" w:themeColor="text1"/>
        </w:rPr>
        <w:t>惟</w:t>
      </w:r>
      <w:proofErr w:type="gramEnd"/>
      <w:r w:rsidRPr="002C303A">
        <w:rPr>
          <w:rFonts w:hAnsi="標楷體" w:hint="eastAsia"/>
          <w:color w:val="000000" w:themeColor="text1"/>
        </w:rPr>
        <w:t>陳訴人</w:t>
      </w:r>
      <w:r w:rsidRPr="00C544C4">
        <w:rPr>
          <w:rFonts w:hAnsi="標楷體" w:hint="eastAsia"/>
          <w:color w:val="000000" w:themeColor="text1"/>
        </w:rPr>
        <w:t>鍥而不捨</w:t>
      </w:r>
      <w:r>
        <w:rPr>
          <w:rFonts w:hAnsi="標楷體" w:hint="eastAsia"/>
          <w:color w:val="000000" w:themeColor="text1"/>
        </w:rPr>
        <w:t>，窮盡所有救濟管道以求清白，嗣經</w:t>
      </w:r>
      <w:r w:rsidRPr="002C303A">
        <w:rPr>
          <w:rFonts w:hAnsi="標楷體" w:hint="eastAsia"/>
          <w:color w:val="000000" w:themeColor="text1"/>
        </w:rPr>
        <w:t>臺灣高等法院</w:t>
      </w:r>
      <w:proofErr w:type="gramStart"/>
      <w:r w:rsidRPr="002C303A">
        <w:rPr>
          <w:rFonts w:hAnsi="標楷體"/>
          <w:color w:val="000000" w:themeColor="text1"/>
        </w:rPr>
        <w:t>10</w:t>
      </w:r>
      <w:proofErr w:type="gramEnd"/>
      <w:r w:rsidRPr="002C303A">
        <w:rPr>
          <w:rFonts w:hAnsi="標楷體"/>
          <w:color w:val="000000" w:themeColor="text1"/>
        </w:rPr>
        <w:t>5年度</w:t>
      </w:r>
      <w:proofErr w:type="gramStart"/>
      <w:r w:rsidRPr="002C303A">
        <w:rPr>
          <w:rFonts w:hAnsi="標楷體"/>
          <w:color w:val="000000" w:themeColor="text1"/>
        </w:rPr>
        <w:t>交聲再</w:t>
      </w:r>
      <w:proofErr w:type="gramEnd"/>
      <w:r w:rsidRPr="002C303A">
        <w:rPr>
          <w:rFonts w:hAnsi="標楷體"/>
          <w:color w:val="000000" w:themeColor="text1"/>
        </w:rPr>
        <w:t>字第32、57號刑事裁定開始再審</w:t>
      </w:r>
      <w:r w:rsidRPr="002C303A">
        <w:rPr>
          <w:rFonts w:hAnsi="標楷體" w:hint="eastAsia"/>
          <w:color w:val="000000" w:themeColor="text1"/>
        </w:rPr>
        <w:t>，</w:t>
      </w:r>
      <w:r>
        <w:rPr>
          <w:rFonts w:hAnsi="標楷體" w:hint="eastAsia"/>
          <w:color w:val="000000" w:themeColor="text1"/>
        </w:rPr>
        <w:t>後經</w:t>
      </w:r>
      <w:r w:rsidRPr="002C303A">
        <w:rPr>
          <w:rFonts w:hAnsi="標楷體" w:hint="eastAsia"/>
          <w:color w:val="000000" w:themeColor="text1"/>
        </w:rPr>
        <w:t>該院</w:t>
      </w:r>
      <w:proofErr w:type="gramStart"/>
      <w:r w:rsidRPr="002C303A">
        <w:rPr>
          <w:rFonts w:hAnsi="標楷體"/>
          <w:color w:val="000000" w:themeColor="text1"/>
        </w:rPr>
        <w:t>10</w:t>
      </w:r>
      <w:proofErr w:type="gramEnd"/>
      <w:r w:rsidRPr="002C303A">
        <w:rPr>
          <w:rFonts w:hAnsi="標楷體"/>
          <w:color w:val="000000" w:themeColor="text1"/>
        </w:rPr>
        <w:t>6</w:t>
      </w:r>
      <w:proofErr w:type="gramStart"/>
      <w:r w:rsidRPr="002C303A">
        <w:rPr>
          <w:rFonts w:hAnsi="標楷體" w:hint="eastAsia"/>
          <w:color w:val="000000" w:themeColor="text1"/>
        </w:rPr>
        <w:t>年度再</w:t>
      </w:r>
      <w:r w:rsidRPr="002C303A">
        <w:rPr>
          <w:rFonts w:hAnsi="標楷體"/>
          <w:color w:val="000000" w:themeColor="text1"/>
        </w:rPr>
        <w:t>字第</w:t>
      </w:r>
      <w:r w:rsidRPr="009C376A">
        <w:rPr>
          <w:rFonts w:hAnsi="標楷體"/>
          <w:color w:val="000000" w:themeColor="text1"/>
          <w:szCs w:val="32"/>
        </w:rPr>
        <w:t>1</w:t>
      </w:r>
      <w:proofErr w:type="gramEnd"/>
      <w:r w:rsidRPr="009C376A">
        <w:rPr>
          <w:rFonts w:hAnsi="標楷體" w:hint="eastAsia"/>
          <w:color w:val="000000" w:themeColor="text1"/>
          <w:szCs w:val="32"/>
        </w:rPr>
        <w:t>號及第2號再審判決（內容同）認定「</w:t>
      </w:r>
      <w:r w:rsidRPr="009C376A">
        <w:rPr>
          <w:rFonts w:hAnsi="標楷體"/>
          <w:color w:val="000000" w:themeColor="text1"/>
          <w:szCs w:val="32"/>
        </w:rPr>
        <w:t>本件檢察官所提出之證據及證明之方法，均不足為被告</w:t>
      </w:r>
      <w:r>
        <w:rPr>
          <w:rFonts w:hAnsi="標楷體" w:hint="eastAsia"/>
          <w:color w:val="000000" w:themeColor="text1"/>
          <w:szCs w:val="32"/>
        </w:rPr>
        <w:t>（即陳訴人）</w:t>
      </w:r>
      <w:r w:rsidRPr="009C376A">
        <w:rPr>
          <w:rFonts w:hAnsi="標楷體"/>
          <w:color w:val="000000" w:themeColor="text1"/>
          <w:szCs w:val="32"/>
        </w:rPr>
        <w:t>有罪之積極證明，業經原第一審判決</w:t>
      </w:r>
      <w:r w:rsidRPr="009C376A">
        <w:rPr>
          <w:rFonts w:hAnsi="標楷體" w:hint="eastAsia"/>
          <w:color w:val="000000" w:themeColor="text1"/>
          <w:szCs w:val="32"/>
        </w:rPr>
        <w:t>（臺北地院97年度交訴字第45號第一審判決陳訴人無罪）</w:t>
      </w:r>
      <w:r w:rsidRPr="009C376A">
        <w:rPr>
          <w:rFonts w:hAnsi="標楷體"/>
          <w:color w:val="000000" w:themeColor="text1"/>
          <w:szCs w:val="32"/>
        </w:rPr>
        <w:t>詳為說明，</w:t>
      </w:r>
      <w:r w:rsidRPr="009C376A">
        <w:rPr>
          <w:rFonts w:hAnsi="標楷體" w:hint="eastAsia"/>
          <w:color w:val="000000" w:themeColor="text1"/>
          <w:szCs w:val="32"/>
        </w:rPr>
        <w:t>臺灣高等法院</w:t>
      </w:r>
      <w:r w:rsidRPr="009C376A">
        <w:rPr>
          <w:rFonts w:hAnsi="標楷體"/>
          <w:color w:val="000000" w:themeColor="text1"/>
          <w:szCs w:val="32"/>
        </w:rPr>
        <w:t>並採同一見解，檢察官</w:t>
      </w:r>
      <w:proofErr w:type="gramStart"/>
      <w:r w:rsidRPr="009C376A">
        <w:rPr>
          <w:rFonts w:hAnsi="標楷體"/>
          <w:color w:val="000000" w:themeColor="text1"/>
          <w:szCs w:val="32"/>
        </w:rPr>
        <w:t>仍執陳</w:t>
      </w:r>
      <w:proofErr w:type="gramEnd"/>
      <w:r w:rsidRPr="009C376A">
        <w:rPr>
          <w:rFonts w:hAnsi="標楷體"/>
          <w:color w:val="000000" w:themeColor="text1"/>
          <w:szCs w:val="32"/>
        </w:rPr>
        <w:t>詞指摘原第一審判決違誤，難認有據。</w:t>
      </w:r>
      <w:proofErr w:type="gramStart"/>
      <w:r w:rsidRPr="009C376A">
        <w:rPr>
          <w:rFonts w:hAnsi="標楷體"/>
          <w:color w:val="000000" w:themeColor="text1"/>
          <w:szCs w:val="32"/>
        </w:rPr>
        <w:t>從而，</w:t>
      </w:r>
      <w:proofErr w:type="gramEnd"/>
      <w:r w:rsidRPr="009C376A">
        <w:rPr>
          <w:rFonts w:hAnsi="標楷體"/>
          <w:color w:val="000000" w:themeColor="text1"/>
          <w:szCs w:val="32"/>
        </w:rPr>
        <w:t>本件檢察官上訴為無理由，應予駁回。</w:t>
      </w:r>
      <w:r w:rsidRPr="009C376A">
        <w:rPr>
          <w:rFonts w:hAnsi="標楷體" w:hint="eastAsia"/>
          <w:color w:val="000000" w:themeColor="text1"/>
          <w:szCs w:val="32"/>
        </w:rPr>
        <w:t>」（即維持</w:t>
      </w:r>
      <w:r w:rsidRPr="009C376A">
        <w:rPr>
          <w:rFonts w:hAnsi="標楷體"/>
          <w:color w:val="000000" w:themeColor="text1"/>
          <w:szCs w:val="32"/>
        </w:rPr>
        <w:t>原</w:t>
      </w:r>
      <w:r w:rsidRPr="009C376A">
        <w:rPr>
          <w:rFonts w:hAnsi="標楷體" w:hint="eastAsia"/>
          <w:color w:val="000000" w:themeColor="text1"/>
          <w:szCs w:val="32"/>
        </w:rPr>
        <w:t>第一</w:t>
      </w:r>
      <w:r w:rsidRPr="009C376A">
        <w:rPr>
          <w:rFonts w:hAnsi="標楷體"/>
          <w:color w:val="000000" w:themeColor="text1"/>
          <w:szCs w:val="32"/>
        </w:rPr>
        <w:t>審</w:t>
      </w:r>
      <w:r w:rsidRPr="009C376A">
        <w:rPr>
          <w:rFonts w:hAnsi="標楷體" w:hint="eastAsia"/>
          <w:color w:val="000000" w:themeColor="text1"/>
          <w:szCs w:val="32"/>
        </w:rPr>
        <w:t>無罪</w:t>
      </w:r>
      <w:r w:rsidRPr="009C376A">
        <w:rPr>
          <w:rFonts w:hAnsi="標楷體"/>
          <w:color w:val="000000" w:themeColor="text1"/>
          <w:szCs w:val="32"/>
        </w:rPr>
        <w:t>判決</w:t>
      </w:r>
      <w:r w:rsidRPr="009C376A">
        <w:rPr>
          <w:rFonts w:hAnsi="標楷體" w:hint="eastAsia"/>
          <w:color w:val="000000" w:themeColor="text1"/>
          <w:szCs w:val="32"/>
        </w:rPr>
        <w:t>）</w:t>
      </w:r>
      <w:r>
        <w:rPr>
          <w:rFonts w:hAnsi="標楷體" w:hint="eastAsia"/>
          <w:color w:val="000000" w:themeColor="text1"/>
          <w:szCs w:val="32"/>
        </w:rPr>
        <w:t>，摘錄如下：</w:t>
      </w:r>
    </w:p>
    <w:p w:rsidR="00804706" w:rsidRPr="009C376A" w:rsidRDefault="00804706" w:rsidP="00804706">
      <w:pPr>
        <w:pStyle w:val="4"/>
        <w:numPr>
          <w:ilvl w:val="3"/>
          <w:numId w:val="1"/>
        </w:numPr>
        <w:rPr>
          <w:rFonts w:hAnsi="標楷體"/>
          <w:color w:val="000000" w:themeColor="text1"/>
        </w:rPr>
      </w:pPr>
      <w:proofErr w:type="gramStart"/>
      <w:r w:rsidRPr="009C376A">
        <w:rPr>
          <w:rFonts w:hAnsi="標楷體"/>
          <w:color w:val="000000" w:themeColor="text1"/>
          <w:szCs w:val="32"/>
        </w:rPr>
        <w:t>105</w:t>
      </w:r>
      <w:proofErr w:type="gramEnd"/>
      <w:r w:rsidRPr="009C376A">
        <w:rPr>
          <w:rFonts w:hAnsi="標楷體"/>
          <w:color w:val="000000" w:themeColor="text1"/>
          <w:szCs w:val="32"/>
        </w:rPr>
        <w:t>年度</w:t>
      </w:r>
      <w:proofErr w:type="gramStart"/>
      <w:r w:rsidRPr="009C376A">
        <w:rPr>
          <w:rFonts w:hAnsi="標楷體"/>
          <w:color w:val="000000" w:themeColor="text1"/>
          <w:szCs w:val="32"/>
        </w:rPr>
        <w:t>交聲再</w:t>
      </w:r>
      <w:proofErr w:type="gramEnd"/>
      <w:r w:rsidRPr="009C376A">
        <w:rPr>
          <w:rFonts w:hAnsi="標楷體"/>
          <w:color w:val="000000" w:themeColor="text1"/>
          <w:szCs w:val="32"/>
        </w:rPr>
        <w:t>字第32、57號刑事裁定開始再審</w:t>
      </w:r>
      <w:r w:rsidRPr="009C376A">
        <w:rPr>
          <w:rFonts w:hAnsi="標楷體" w:hint="eastAsia"/>
          <w:b/>
          <w:color w:val="000000" w:themeColor="text1"/>
        </w:rPr>
        <w:t>，理由如下：</w:t>
      </w:r>
    </w:p>
    <w:p w:rsidR="00804706" w:rsidRPr="009C376A" w:rsidRDefault="00804706" w:rsidP="00804706">
      <w:pPr>
        <w:pStyle w:val="5"/>
        <w:numPr>
          <w:ilvl w:val="4"/>
          <w:numId w:val="1"/>
        </w:numPr>
        <w:rPr>
          <w:rFonts w:hAnsi="標楷體"/>
          <w:color w:val="000000" w:themeColor="text1"/>
        </w:rPr>
      </w:pPr>
      <w:r w:rsidRPr="009C376A">
        <w:rPr>
          <w:rFonts w:hAnsi="標楷體"/>
          <w:color w:val="000000" w:themeColor="text1"/>
        </w:rPr>
        <w:t>證人即負責處理車禍現場之楊福財警員於原確定判決</w:t>
      </w:r>
      <w:proofErr w:type="gramStart"/>
      <w:r w:rsidRPr="009C376A">
        <w:rPr>
          <w:rFonts w:hAnsi="標楷體"/>
          <w:color w:val="000000" w:themeColor="text1"/>
        </w:rPr>
        <w:t>審理時證稱</w:t>
      </w:r>
      <w:proofErr w:type="gramEnd"/>
      <w:r w:rsidRPr="009C376A">
        <w:rPr>
          <w:rFonts w:hAnsi="標楷體"/>
          <w:color w:val="000000" w:themeColor="text1"/>
        </w:rPr>
        <w:t>：伊接到交通分隊值班通知，叫伊去處理車禍，已告知110報案電話是</w:t>
      </w:r>
      <w:r w:rsidR="00EB2A7E">
        <w:rPr>
          <w:rFonts w:hAnsi="標楷體"/>
          <w:color w:val="000000" w:themeColor="text1"/>
        </w:rPr>
        <w:t>徐</w:t>
      </w:r>
      <w:r w:rsidR="00EB2A7E">
        <w:rPr>
          <w:rFonts w:hAnsi="標楷體"/>
          <w:color w:val="000000" w:themeColor="text1"/>
        </w:rPr>
        <w:lastRenderedPageBreak/>
        <w:t>○</w:t>
      </w:r>
      <w:proofErr w:type="gramStart"/>
      <w:r w:rsidR="00EB2A7E">
        <w:rPr>
          <w:rFonts w:hAnsi="標楷體"/>
          <w:color w:val="000000" w:themeColor="text1"/>
        </w:rPr>
        <w:t>榮</w:t>
      </w:r>
      <w:r w:rsidRPr="009C376A">
        <w:rPr>
          <w:rFonts w:hAnsi="標楷體"/>
          <w:color w:val="000000" w:themeColor="text1"/>
        </w:rPr>
        <w:t>去報案</w:t>
      </w:r>
      <w:proofErr w:type="gramEnd"/>
      <w:r w:rsidRPr="009C376A">
        <w:rPr>
          <w:rFonts w:hAnsi="標楷體"/>
          <w:color w:val="000000" w:themeColor="text1"/>
        </w:rPr>
        <w:t>的，電話是</w:t>
      </w:r>
      <w:r w:rsidR="00EB2A7E">
        <w:rPr>
          <w:rFonts w:hAnsi="標楷體"/>
          <w:color w:val="000000" w:themeColor="text1"/>
        </w:rPr>
        <w:t>0939○○○○○○</w:t>
      </w:r>
      <w:r w:rsidRPr="009C376A">
        <w:rPr>
          <w:rFonts w:hAnsi="標楷體"/>
          <w:color w:val="000000" w:themeColor="text1"/>
        </w:rPr>
        <w:t>，無線電</w:t>
      </w:r>
      <w:proofErr w:type="gramStart"/>
      <w:r w:rsidRPr="009C376A">
        <w:rPr>
          <w:rFonts w:hAnsi="標楷體"/>
          <w:color w:val="000000" w:themeColor="text1"/>
        </w:rPr>
        <w:t>通報說本</w:t>
      </w:r>
      <w:proofErr w:type="gramEnd"/>
      <w:r w:rsidRPr="009C376A">
        <w:rPr>
          <w:rFonts w:hAnsi="標楷體"/>
          <w:color w:val="000000" w:themeColor="text1"/>
        </w:rPr>
        <w:t>案是肇事逃逸，徐先生有留電話，</w:t>
      </w:r>
      <w:proofErr w:type="gramStart"/>
      <w:r w:rsidRPr="009C376A">
        <w:rPr>
          <w:rFonts w:hAnsi="標楷體"/>
          <w:color w:val="000000" w:themeColor="text1"/>
        </w:rPr>
        <w:t>說肇</w:t>
      </w:r>
      <w:proofErr w:type="gramEnd"/>
      <w:r w:rsidRPr="009C376A">
        <w:rPr>
          <w:rFonts w:hAnsi="標楷體"/>
          <w:color w:val="000000" w:themeColor="text1"/>
        </w:rPr>
        <w:t>逃車輛是DNX-211等語</w:t>
      </w:r>
      <w:r w:rsidRPr="009C376A">
        <w:rPr>
          <w:rFonts w:hAnsi="標楷體" w:hint="eastAsia"/>
          <w:color w:val="000000" w:themeColor="text1"/>
        </w:rPr>
        <w:t>。</w:t>
      </w:r>
      <w:r w:rsidRPr="009C376A">
        <w:rPr>
          <w:rFonts w:hAnsi="標楷體"/>
          <w:color w:val="000000" w:themeColor="text1"/>
        </w:rPr>
        <w:t>然經臺灣高等法院依職權函查受理本件車禍之中正第二分局，經該局函覆110報案專線並無相關報案紀錄等語，</w:t>
      </w:r>
      <w:r w:rsidRPr="009C376A">
        <w:rPr>
          <w:rFonts w:hAnsi="標楷體" w:hint="eastAsia"/>
          <w:color w:val="000000" w:themeColor="text1"/>
        </w:rPr>
        <w:t>（</w:t>
      </w:r>
      <w:r w:rsidRPr="009C376A">
        <w:rPr>
          <w:rFonts w:hAnsi="標楷體"/>
          <w:color w:val="000000" w:themeColor="text1"/>
        </w:rPr>
        <w:t>中正第二分局105年10月20日北市警中正二分刑字第10532102700號函</w:t>
      </w:r>
      <w:r w:rsidRPr="009C376A">
        <w:rPr>
          <w:rFonts w:hAnsi="標楷體" w:hint="eastAsia"/>
          <w:color w:val="000000" w:themeColor="text1"/>
        </w:rPr>
        <w:t>）</w:t>
      </w:r>
      <w:proofErr w:type="gramStart"/>
      <w:r w:rsidRPr="009C376A">
        <w:rPr>
          <w:rFonts w:hAnsi="標楷體"/>
          <w:color w:val="000000" w:themeColor="text1"/>
        </w:rPr>
        <w:t>附卷可參</w:t>
      </w:r>
      <w:proofErr w:type="gramEnd"/>
      <w:r w:rsidRPr="009C376A">
        <w:rPr>
          <w:rFonts w:hAnsi="標楷體"/>
          <w:color w:val="000000" w:themeColor="text1"/>
        </w:rPr>
        <w:t>，與證人</w:t>
      </w:r>
      <w:r w:rsidR="00EB2A7E">
        <w:rPr>
          <w:rFonts w:hAnsi="標楷體"/>
          <w:color w:val="000000" w:themeColor="text1"/>
        </w:rPr>
        <w:t>徐○榮</w:t>
      </w:r>
      <w:r w:rsidRPr="009C376A">
        <w:rPr>
          <w:rFonts w:hAnsi="標楷體"/>
          <w:color w:val="000000" w:themeColor="text1"/>
        </w:rPr>
        <w:t>、員警楊福財上開</w:t>
      </w:r>
      <w:proofErr w:type="gramStart"/>
      <w:r w:rsidRPr="009C376A">
        <w:rPr>
          <w:rFonts w:hAnsi="標楷體"/>
          <w:color w:val="000000" w:themeColor="text1"/>
        </w:rPr>
        <w:t>證述顯</w:t>
      </w:r>
      <w:proofErr w:type="gramEnd"/>
      <w:r w:rsidRPr="009C376A">
        <w:rPr>
          <w:rFonts w:hAnsi="標楷體"/>
          <w:color w:val="000000" w:themeColor="text1"/>
        </w:rPr>
        <w:t>不相符，此部分攸關案發初始目擊證人描述肇事車輛車號之正確性，</w:t>
      </w:r>
      <w:proofErr w:type="gramStart"/>
      <w:r w:rsidRPr="009C376A">
        <w:rPr>
          <w:rFonts w:hAnsi="標楷體"/>
          <w:color w:val="000000" w:themeColor="text1"/>
        </w:rPr>
        <w:t>應有究</w:t>
      </w:r>
      <w:proofErr w:type="gramEnd"/>
      <w:r w:rsidRPr="009C376A">
        <w:rPr>
          <w:rFonts w:hAnsi="標楷體"/>
          <w:color w:val="000000" w:themeColor="text1"/>
        </w:rPr>
        <w:t>明之必要。進者，</w:t>
      </w:r>
      <w:r>
        <w:rPr>
          <w:rFonts w:hAnsi="標楷體"/>
          <w:color w:val="000000" w:themeColor="text1"/>
        </w:rPr>
        <w:t>陳訴人</w:t>
      </w:r>
      <w:r w:rsidRPr="009C376A">
        <w:rPr>
          <w:rFonts w:hAnsi="標楷體"/>
          <w:color w:val="000000" w:themeColor="text1"/>
        </w:rPr>
        <w:t>於有罪判決確定後，取得臺灣高等法院民事庭審理97年度</w:t>
      </w:r>
      <w:proofErr w:type="gramStart"/>
      <w:r w:rsidRPr="009C376A">
        <w:rPr>
          <w:rFonts w:hAnsi="標楷體"/>
          <w:color w:val="000000" w:themeColor="text1"/>
        </w:rPr>
        <w:t>訴易字</w:t>
      </w:r>
      <w:proofErr w:type="gramEnd"/>
      <w:r w:rsidRPr="009C376A">
        <w:rPr>
          <w:rFonts w:hAnsi="標楷體"/>
          <w:color w:val="000000" w:themeColor="text1"/>
        </w:rPr>
        <w:t>第81號侵害行為損害賠償事件時，對告訴人</w:t>
      </w:r>
      <w:r w:rsidR="00EB2A7E">
        <w:rPr>
          <w:rFonts w:hAnsi="標楷體"/>
          <w:color w:val="000000" w:themeColor="text1"/>
        </w:rPr>
        <w:t>朱○</w:t>
      </w:r>
      <w:proofErr w:type="gramStart"/>
      <w:r w:rsidR="00EB2A7E">
        <w:rPr>
          <w:rFonts w:hAnsi="標楷體"/>
          <w:color w:val="000000" w:themeColor="text1"/>
        </w:rPr>
        <w:t>蘭</w:t>
      </w:r>
      <w:r w:rsidRPr="009C376A">
        <w:rPr>
          <w:rFonts w:hAnsi="標楷體"/>
          <w:color w:val="000000" w:themeColor="text1"/>
        </w:rPr>
        <w:t>於96年12月25</w:t>
      </w:r>
      <w:proofErr w:type="gramEnd"/>
      <w:r w:rsidRPr="009C376A">
        <w:rPr>
          <w:rFonts w:hAnsi="標楷體"/>
          <w:color w:val="000000" w:themeColor="text1"/>
        </w:rPr>
        <w:t>日偵訊時供述進行勘驗之勘驗筆錄，依該勘驗筆錄所示，告訴人</w:t>
      </w:r>
      <w:r w:rsidR="00EB2A7E">
        <w:rPr>
          <w:rFonts w:hAnsi="標楷體"/>
          <w:color w:val="000000" w:themeColor="text1"/>
        </w:rPr>
        <w:t>朱○</w:t>
      </w:r>
      <w:proofErr w:type="gramStart"/>
      <w:r w:rsidR="00EB2A7E">
        <w:rPr>
          <w:rFonts w:hAnsi="標楷體"/>
          <w:color w:val="000000" w:themeColor="text1"/>
        </w:rPr>
        <w:t>蘭</w:t>
      </w:r>
      <w:r w:rsidRPr="009C376A">
        <w:rPr>
          <w:rFonts w:hAnsi="標楷體"/>
          <w:color w:val="000000" w:themeColor="text1"/>
        </w:rPr>
        <w:t>證</w:t>
      </w:r>
      <w:proofErr w:type="gramEnd"/>
      <w:r w:rsidRPr="009C376A">
        <w:rPr>
          <w:rFonts w:hAnsi="標楷體"/>
          <w:color w:val="000000" w:themeColor="text1"/>
        </w:rPr>
        <w:t>稱其被撞倒地，沒</w:t>
      </w:r>
      <w:proofErr w:type="gramStart"/>
      <w:r w:rsidRPr="009C376A">
        <w:rPr>
          <w:rFonts w:hAnsi="標楷體"/>
          <w:color w:val="000000" w:themeColor="text1"/>
        </w:rPr>
        <w:t>看到撞其</w:t>
      </w:r>
      <w:proofErr w:type="gramEnd"/>
      <w:r w:rsidRPr="009C376A">
        <w:rPr>
          <w:rFonts w:hAnsi="標楷體"/>
          <w:color w:val="000000" w:themeColor="text1"/>
        </w:rPr>
        <w:t>的車子，有1</w:t>
      </w:r>
      <w:proofErr w:type="gramStart"/>
      <w:r w:rsidRPr="009C376A">
        <w:rPr>
          <w:rFonts w:hAnsi="標楷體"/>
          <w:color w:val="000000" w:themeColor="text1"/>
        </w:rPr>
        <w:t>個人說</w:t>
      </w:r>
      <w:proofErr w:type="gramEnd"/>
      <w:r w:rsidRPr="009C376A">
        <w:rPr>
          <w:rFonts w:hAnsi="標楷體"/>
          <w:color w:val="000000" w:themeColor="text1"/>
        </w:rPr>
        <w:t>黃，3個人都說白的等語，有臺灣高等法院民事庭上開事件100年12月6日勘驗程序筆錄附</w:t>
      </w:r>
      <w:proofErr w:type="gramStart"/>
      <w:r w:rsidRPr="009C376A">
        <w:rPr>
          <w:rFonts w:hAnsi="標楷體"/>
          <w:color w:val="000000" w:themeColor="text1"/>
        </w:rPr>
        <w:t>卷可</w:t>
      </w:r>
      <w:proofErr w:type="gramEnd"/>
      <w:r w:rsidRPr="009C376A">
        <w:rPr>
          <w:rFonts w:hAnsi="標楷體"/>
          <w:color w:val="000000" w:themeColor="text1"/>
        </w:rPr>
        <w:t>徵（臺灣高等法院</w:t>
      </w:r>
      <w:proofErr w:type="gramStart"/>
      <w:r w:rsidRPr="009C376A">
        <w:rPr>
          <w:rFonts w:hAnsi="標楷體"/>
          <w:color w:val="000000" w:themeColor="text1"/>
        </w:rPr>
        <w:t>10</w:t>
      </w:r>
      <w:proofErr w:type="gramEnd"/>
      <w:r w:rsidRPr="009C376A">
        <w:rPr>
          <w:rFonts w:hAnsi="標楷體"/>
          <w:color w:val="000000" w:themeColor="text1"/>
        </w:rPr>
        <w:t>5年度聲再字第32號卷），而</w:t>
      </w:r>
      <w:r>
        <w:rPr>
          <w:rFonts w:hAnsi="標楷體"/>
          <w:color w:val="000000" w:themeColor="text1"/>
        </w:rPr>
        <w:t>陳訴人</w:t>
      </w:r>
      <w:r w:rsidRPr="009C376A">
        <w:rPr>
          <w:rFonts w:hAnsi="標楷體"/>
          <w:color w:val="000000" w:themeColor="text1"/>
        </w:rPr>
        <w:t>騎乘之機車為紅色，有該機車之車籍資料、照片可稽（偵查卷第31、65、66頁），與告訴人</w:t>
      </w:r>
      <w:r w:rsidR="00EB2A7E">
        <w:rPr>
          <w:rFonts w:hAnsi="標楷體"/>
          <w:color w:val="000000" w:themeColor="text1"/>
        </w:rPr>
        <w:t>朱○</w:t>
      </w:r>
      <w:proofErr w:type="gramStart"/>
      <w:r w:rsidR="00EB2A7E">
        <w:rPr>
          <w:rFonts w:hAnsi="標楷體"/>
          <w:color w:val="000000" w:themeColor="text1"/>
        </w:rPr>
        <w:t>蘭</w:t>
      </w:r>
      <w:r w:rsidRPr="009C376A">
        <w:rPr>
          <w:rFonts w:hAnsi="標楷體"/>
          <w:color w:val="000000" w:themeColor="text1"/>
        </w:rPr>
        <w:t>經他</w:t>
      </w:r>
      <w:proofErr w:type="gramEnd"/>
      <w:r w:rsidRPr="009C376A">
        <w:rPr>
          <w:rFonts w:hAnsi="標楷體"/>
          <w:color w:val="000000" w:themeColor="text1"/>
        </w:rPr>
        <w:t>人告知之肇事機車顏色或為黃色或為白色，顯大相逕庭，足見</w:t>
      </w:r>
      <w:r>
        <w:rPr>
          <w:rFonts w:hAnsi="標楷體"/>
          <w:color w:val="000000" w:themeColor="text1"/>
        </w:rPr>
        <w:t>陳訴人</w:t>
      </w:r>
      <w:r w:rsidRPr="009C376A">
        <w:rPr>
          <w:rFonts w:hAnsi="標楷體"/>
          <w:color w:val="000000" w:themeColor="text1"/>
        </w:rPr>
        <w:t>於原確定判決審理中辯稱告訴人</w:t>
      </w:r>
      <w:r w:rsidR="00EB2A7E">
        <w:rPr>
          <w:rFonts w:hAnsi="標楷體"/>
          <w:color w:val="000000" w:themeColor="text1"/>
        </w:rPr>
        <w:t>朱○蘭</w:t>
      </w:r>
      <w:r w:rsidRPr="009C376A">
        <w:rPr>
          <w:rFonts w:hAnsi="標楷體"/>
          <w:color w:val="000000" w:themeColor="text1"/>
        </w:rPr>
        <w:t>所稱肇事機車顏色與其使用之機車顏色並不相同等情，亦非毫無所據，原確定判決認</w:t>
      </w:r>
      <w:r>
        <w:rPr>
          <w:rFonts w:hAnsi="標楷體"/>
          <w:color w:val="000000" w:themeColor="text1"/>
        </w:rPr>
        <w:t>陳訴人</w:t>
      </w:r>
      <w:r w:rsidRPr="009C376A">
        <w:rPr>
          <w:rFonts w:hAnsi="標楷體"/>
          <w:color w:val="000000" w:themeColor="text1"/>
        </w:rPr>
        <w:t>此部分辯解不足採信，尚有</w:t>
      </w:r>
      <w:proofErr w:type="gramStart"/>
      <w:r w:rsidRPr="009C376A">
        <w:rPr>
          <w:rFonts w:hAnsi="標楷體"/>
          <w:color w:val="000000" w:themeColor="text1"/>
        </w:rPr>
        <w:t>未恰</w:t>
      </w:r>
      <w:proofErr w:type="gramEnd"/>
      <w:r w:rsidRPr="009C376A">
        <w:rPr>
          <w:rFonts w:hAnsi="標楷體"/>
          <w:color w:val="000000" w:themeColor="text1"/>
        </w:rPr>
        <w:t>。</w:t>
      </w:r>
    </w:p>
    <w:p w:rsidR="00804706" w:rsidRPr="009C376A" w:rsidRDefault="00804706" w:rsidP="00804706">
      <w:pPr>
        <w:pStyle w:val="5"/>
        <w:numPr>
          <w:ilvl w:val="4"/>
          <w:numId w:val="1"/>
        </w:numPr>
        <w:rPr>
          <w:rFonts w:hAnsi="標楷體"/>
          <w:color w:val="000000" w:themeColor="text1"/>
        </w:rPr>
      </w:pPr>
      <w:r w:rsidRPr="009C376A">
        <w:rPr>
          <w:rFonts w:hAnsi="標楷體"/>
          <w:color w:val="000000" w:themeColor="text1"/>
        </w:rPr>
        <w:t>聲請再審意旨主張之新證據，</w:t>
      </w:r>
      <w:proofErr w:type="gramStart"/>
      <w:r w:rsidRPr="009C376A">
        <w:rPr>
          <w:rFonts w:hAnsi="標楷體"/>
          <w:color w:val="000000" w:themeColor="text1"/>
        </w:rPr>
        <w:t>攸</w:t>
      </w:r>
      <w:proofErr w:type="gramEnd"/>
      <w:r w:rsidRPr="009C376A">
        <w:rPr>
          <w:rFonts w:hAnsi="標楷體"/>
          <w:color w:val="000000" w:themeColor="text1"/>
        </w:rPr>
        <w:t>關</w:t>
      </w:r>
      <w:r>
        <w:rPr>
          <w:rFonts w:hAnsi="標楷體"/>
          <w:color w:val="000000" w:themeColor="text1"/>
        </w:rPr>
        <w:t>陳訴人</w:t>
      </w:r>
      <w:r w:rsidRPr="009C376A">
        <w:rPr>
          <w:rFonts w:hAnsi="標楷體"/>
          <w:color w:val="000000" w:themeColor="text1"/>
        </w:rPr>
        <w:t>於案發時間是否仍於市場擺攤作生意而未騎乘機車前往案發地點及目擊證人證言之可信性，為有罪判決確定後始發現，而為事實審法院未及調</w:t>
      </w:r>
      <w:r w:rsidRPr="009C376A">
        <w:rPr>
          <w:rFonts w:hAnsi="標楷體"/>
          <w:color w:val="000000" w:themeColor="text1"/>
        </w:rPr>
        <w:lastRenderedPageBreak/>
        <w:t>查斟酌，且自形式上觀察，確實有足以推翻原確定判決認定事實的高度可能性，亦即可能影響判決的結果或本旨，核與刑事訴訟法第420條第1項第6款、第3項規定相符，</w:t>
      </w:r>
      <w:proofErr w:type="gramStart"/>
      <w:r w:rsidRPr="009C376A">
        <w:rPr>
          <w:rFonts w:hAnsi="標楷體"/>
          <w:color w:val="000000" w:themeColor="text1"/>
        </w:rPr>
        <w:t>堪認</w:t>
      </w:r>
      <w:proofErr w:type="gramEnd"/>
      <w:r w:rsidRPr="009C376A">
        <w:rPr>
          <w:rFonts w:hAnsi="標楷體"/>
          <w:color w:val="000000" w:themeColor="text1"/>
        </w:rPr>
        <w:t>已具再審之理由，應為開始再審之裁定。</w:t>
      </w:r>
    </w:p>
    <w:p w:rsidR="00804706" w:rsidRPr="009C376A" w:rsidRDefault="00804706" w:rsidP="00804706">
      <w:pPr>
        <w:pStyle w:val="4"/>
        <w:numPr>
          <w:ilvl w:val="3"/>
          <w:numId w:val="1"/>
        </w:numPr>
        <w:rPr>
          <w:rFonts w:hAnsi="標楷體"/>
          <w:color w:val="000000" w:themeColor="text1"/>
        </w:rPr>
      </w:pPr>
      <w:proofErr w:type="gramStart"/>
      <w:r w:rsidRPr="009C376A">
        <w:rPr>
          <w:rFonts w:hAnsi="標楷體"/>
          <w:color w:val="000000" w:themeColor="text1"/>
          <w:szCs w:val="48"/>
        </w:rPr>
        <w:t>106</w:t>
      </w:r>
      <w:r w:rsidRPr="009C376A">
        <w:rPr>
          <w:rFonts w:hAnsi="標楷體" w:hint="eastAsia"/>
          <w:color w:val="000000" w:themeColor="text1"/>
        </w:rPr>
        <w:t>年度</w:t>
      </w:r>
      <w:r w:rsidRPr="009C376A">
        <w:rPr>
          <w:rFonts w:hAnsi="標楷體" w:hint="eastAsia"/>
          <w:color w:val="000000" w:themeColor="text1"/>
          <w:szCs w:val="48"/>
        </w:rPr>
        <w:t>再</w:t>
      </w:r>
      <w:r w:rsidRPr="009C376A">
        <w:rPr>
          <w:rFonts w:hAnsi="標楷體"/>
          <w:color w:val="000000" w:themeColor="text1"/>
        </w:rPr>
        <w:t>字第</w:t>
      </w:r>
      <w:r w:rsidRPr="009C376A">
        <w:rPr>
          <w:rFonts w:hAnsi="標楷體"/>
          <w:color w:val="000000" w:themeColor="text1"/>
          <w:szCs w:val="48"/>
        </w:rPr>
        <w:t>1</w:t>
      </w:r>
      <w:proofErr w:type="gramEnd"/>
      <w:r w:rsidRPr="009C376A">
        <w:rPr>
          <w:rFonts w:hAnsi="標楷體" w:hint="eastAsia"/>
          <w:color w:val="000000" w:themeColor="text1"/>
          <w:szCs w:val="48"/>
        </w:rPr>
        <w:t>號</w:t>
      </w:r>
      <w:r w:rsidRPr="009C376A">
        <w:rPr>
          <w:rFonts w:hAnsi="標楷體" w:hint="eastAsia"/>
          <w:color w:val="000000" w:themeColor="text1"/>
        </w:rPr>
        <w:t>及第2</w:t>
      </w:r>
      <w:r w:rsidRPr="009C376A">
        <w:rPr>
          <w:rFonts w:hAnsi="標楷體" w:hint="eastAsia"/>
          <w:color w:val="000000" w:themeColor="text1"/>
          <w:szCs w:val="48"/>
        </w:rPr>
        <w:t>號再審</w:t>
      </w:r>
      <w:r w:rsidRPr="009C376A">
        <w:rPr>
          <w:rFonts w:hAnsi="標楷體" w:hint="eastAsia"/>
          <w:color w:val="000000" w:themeColor="text1"/>
        </w:rPr>
        <w:t>判決</w:t>
      </w:r>
      <w:r w:rsidRPr="009C376A">
        <w:rPr>
          <w:rFonts w:hAnsi="標楷體" w:hint="eastAsia"/>
          <w:b/>
          <w:color w:val="000000" w:themeColor="text1"/>
        </w:rPr>
        <w:t>陳訴人無罪，理由如下：</w:t>
      </w:r>
    </w:p>
    <w:p w:rsidR="00804706" w:rsidRPr="009C376A" w:rsidRDefault="00804706" w:rsidP="00804706">
      <w:pPr>
        <w:pStyle w:val="5"/>
        <w:numPr>
          <w:ilvl w:val="4"/>
          <w:numId w:val="1"/>
        </w:numPr>
        <w:rPr>
          <w:rFonts w:hAnsi="標楷體"/>
          <w:color w:val="000000" w:themeColor="text1"/>
        </w:rPr>
      </w:pPr>
      <w:r w:rsidRPr="009C376A">
        <w:rPr>
          <w:rFonts w:hAnsi="標楷體" w:hint="eastAsia"/>
          <w:color w:val="000000" w:themeColor="text1"/>
        </w:rPr>
        <w:t>肇事之</w:t>
      </w:r>
      <w:r w:rsidRPr="009C376A">
        <w:rPr>
          <w:rFonts w:hAnsi="標楷體"/>
          <w:color w:val="000000" w:themeColor="text1"/>
        </w:rPr>
        <w:t>系爭機車</w:t>
      </w:r>
      <w:r w:rsidRPr="009C376A">
        <w:rPr>
          <w:rFonts w:hAnsi="標楷體" w:hint="eastAsia"/>
          <w:color w:val="000000" w:themeColor="text1"/>
        </w:rPr>
        <w:t>（</w:t>
      </w:r>
      <w:r w:rsidRPr="009C376A">
        <w:rPr>
          <w:rFonts w:hAnsi="標楷體"/>
          <w:color w:val="000000" w:themeColor="text1"/>
        </w:rPr>
        <w:t>DNX-211</w:t>
      </w:r>
      <w:r w:rsidRPr="009C376A">
        <w:rPr>
          <w:rFonts w:hAnsi="標楷體" w:hint="eastAsia"/>
          <w:color w:val="000000" w:themeColor="text1"/>
        </w:rPr>
        <w:t>）</w:t>
      </w:r>
      <w:r w:rsidRPr="009C376A">
        <w:rPr>
          <w:rFonts w:hAnsi="標楷體"/>
          <w:color w:val="000000" w:themeColor="text1"/>
        </w:rPr>
        <w:t>之登記車主為被告</w:t>
      </w:r>
      <w:r>
        <w:rPr>
          <w:rFonts w:hAnsi="標楷體" w:hint="eastAsia"/>
          <w:color w:val="000000" w:themeColor="text1"/>
        </w:rPr>
        <w:t>（即陳訴人）</w:t>
      </w:r>
      <w:r w:rsidRPr="009C376A">
        <w:rPr>
          <w:rFonts w:hAnsi="標楷體"/>
          <w:color w:val="000000" w:themeColor="text1"/>
        </w:rPr>
        <w:t>之配偶</w:t>
      </w:r>
      <w:r w:rsidR="00EB2A7E">
        <w:rPr>
          <w:rFonts w:hAnsi="標楷體"/>
          <w:color w:val="000000" w:themeColor="text1"/>
        </w:rPr>
        <w:t>曾○任</w:t>
      </w:r>
      <w:r w:rsidRPr="009C376A">
        <w:rPr>
          <w:rFonts w:hAnsi="標楷體"/>
          <w:color w:val="000000" w:themeColor="text1"/>
        </w:rPr>
        <w:t>，該車平日由被告騎乘使用，告訴人於</w:t>
      </w:r>
      <w:proofErr w:type="gramStart"/>
      <w:r w:rsidRPr="009C376A">
        <w:rPr>
          <w:rFonts w:hAnsi="標楷體"/>
          <w:color w:val="000000" w:themeColor="text1"/>
        </w:rPr>
        <w:t>上揭時</w:t>
      </w:r>
      <w:proofErr w:type="gramEnd"/>
      <w:r w:rsidRPr="009C376A">
        <w:rPr>
          <w:rFonts w:hAnsi="標楷體"/>
          <w:color w:val="000000" w:themeColor="text1"/>
        </w:rPr>
        <w:t>、地遭機車撞及倒地，因而受有左肩及下背挫傷等傷害，該機車騎士於肇事後，旋即逃逸，為證人</w:t>
      </w:r>
      <w:r w:rsidR="00EB2A7E">
        <w:rPr>
          <w:rFonts w:hAnsi="標楷體"/>
          <w:color w:val="000000" w:themeColor="text1"/>
        </w:rPr>
        <w:t>徐○榮</w:t>
      </w:r>
      <w:r w:rsidRPr="009C376A">
        <w:rPr>
          <w:rFonts w:hAnsi="標楷體"/>
          <w:color w:val="000000" w:themeColor="text1"/>
        </w:rPr>
        <w:t>、</w:t>
      </w:r>
      <w:r w:rsidR="00EB2A7E">
        <w:rPr>
          <w:rFonts w:hAnsi="標楷體"/>
          <w:color w:val="000000" w:themeColor="text1"/>
        </w:rPr>
        <w:t>孫○力</w:t>
      </w:r>
      <w:r w:rsidRPr="009C376A">
        <w:rPr>
          <w:rFonts w:hAnsi="標楷體"/>
          <w:color w:val="000000" w:themeColor="text1"/>
        </w:rPr>
        <w:t>、</w:t>
      </w:r>
      <w:r w:rsidR="00EB2A7E">
        <w:rPr>
          <w:rFonts w:hAnsi="標楷體"/>
          <w:color w:val="000000" w:themeColor="text1"/>
        </w:rPr>
        <w:t>曾谷○○○</w:t>
      </w:r>
      <w:r w:rsidRPr="009C376A">
        <w:rPr>
          <w:rFonts w:hAnsi="標楷體"/>
          <w:color w:val="000000" w:themeColor="text1"/>
        </w:rPr>
        <w:t>目擊等情，經證人</w:t>
      </w:r>
      <w:r w:rsidR="00EB2A7E">
        <w:rPr>
          <w:rFonts w:hAnsi="標楷體"/>
          <w:color w:val="000000" w:themeColor="text1"/>
        </w:rPr>
        <w:t>曾○任</w:t>
      </w:r>
      <w:r w:rsidRPr="009C376A">
        <w:rPr>
          <w:rFonts w:hAnsi="標楷體"/>
          <w:color w:val="000000" w:themeColor="text1"/>
        </w:rPr>
        <w:t>、證人即告訴人</w:t>
      </w:r>
      <w:r w:rsidR="00EB2A7E">
        <w:rPr>
          <w:rFonts w:hAnsi="標楷體"/>
          <w:color w:val="000000" w:themeColor="text1"/>
        </w:rPr>
        <w:t>朱○蘭</w:t>
      </w:r>
      <w:r w:rsidRPr="009C376A">
        <w:rPr>
          <w:rFonts w:hAnsi="標楷體"/>
          <w:color w:val="000000" w:themeColor="text1"/>
        </w:rPr>
        <w:t>、證人</w:t>
      </w:r>
      <w:r w:rsidR="00EB2A7E">
        <w:rPr>
          <w:rFonts w:hAnsi="標楷體"/>
          <w:color w:val="000000" w:themeColor="text1"/>
        </w:rPr>
        <w:t>徐○榮</w:t>
      </w:r>
      <w:r w:rsidRPr="009C376A">
        <w:rPr>
          <w:rFonts w:hAnsi="標楷體"/>
          <w:color w:val="000000" w:themeColor="text1"/>
        </w:rPr>
        <w:t>、</w:t>
      </w:r>
      <w:r w:rsidR="00EB2A7E">
        <w:rPr>
          <w:rFonts w:hAnsi="標楷體"/>
          <w:color w:val="000000" w:themeColor="text1"/>
        </w:rPr>
        <w:t>孫○力</w:t>
      </w:r>
      <w:r w:rsidRPr="009C376A">
        <w:rPr>
          <w:rFonts w:hAnsi="標楷體"/>
          <w:color w:val="000000" w:themeColor="text1"/>
        </w:rPr>
        <w:t>、</w:t>
      </w:r>
      <w:r w:rsidR="00EB2A7E">
        <w:rPr>
          <w:rFonts w:hAnsi="標楷體"/>
          <w:color w:val="000000" w:themeColor="text1"/>
        </w:rPr>
        <w:t>曾谷○○○</w:t>
      </w:r>
      <w:r w:rsidRPr="009C376A">
        <w:rPr>
          <w:rFonts w:hAnsi="標楷體"/>
          <w:color w:val="000000" w:themeColor="text1"/>
        </w:rPr>
        <w:t>於警詢、偵查、臺灣高等法院更一審</w:t>
      </w:r>
      <w:proofErr w:type="gramStart"/>
      <w:r w:rsidRPr="009C376A">
        <w:rPr>
          <w:rFonts w:hAnsi="標楷體"/>
          <w:color w:val="000000" w:themeColor="text1"/>
        </w:rPr>
        <w:t>審理時證</w:t>
      </w:r>
      <w:proofErr w:type="gramEnd"/>
      <w:r w:rsidRPr="009C376A">
        <w:rPr>
          <w:rFonts w:hAnsi="標楷體"/>
          <w:color w:val="000000" w:themeColor="text1"/>
        </w:rPr>
        <w:t>述，臺灣高等法院99年度交上更（一）字</w:t>
      </w:r>
      <w:proofErr w:type="gramStart"/>
      <w:r w:rsidRPr="009C376A">
        <w:rPr>
          <w:rFonts w:hAnsi="標楷體"/>
          <w:color w:val="000000" w:themeColor="text1"/>
        </w:rPr>
        <w:t>第8號</w:t>
      </w:r>
      <w:proofErr w:type="gramEnd"/>
      <w:r w:rsidRPr="009C376A">
        <w:rPr>
          <w:rFonts w:hAnsi="標楷體"/>
          <w:color w:val="000000" w:themeColor="text1"/>
        </w:rPr>
        <w:t>卷，並有系爭機車之車籍查詢資料、臺北市政府警察局道路交通事故現場圖、道路交通事故調查報告表、交通事故談話紀錄表、交通事故補充資料表、疑似交通事故肇事逃逸追查表、現場照片、國防醫學院三軍總醫院附設民眾診療服務處診斷證明書可稽，上開事實，</w:t>
      </w:r>
      <w:proofErr w:type="gramStart"/>
      <w:r w:rsidRPr="009C376A">
        <w:rPr>
          <w:rFonts w:hAnsi="標楷體"/>
          <w:color w:val="000000" w:themeColor="text1"/>
        </w:rPr>
        <w:t>固堪</w:t>
      </w:r>
      <w:proofErr w:type="gramEnd"/>
      <w:r w:rsidRPr="009C376A">
        <w:rPr>
          <w:rFonts w:hAnsi="標楷體"/>
          <w:color w:val="000000" w:themeColor="text1"/>
        </w:rPr>
        <w:t>以認定。</w:t>
      </w:r>
    </w:p>
    <w:p w:rsidR="00804706" w:rsidRPr="009C376A" w:rsidRDefault="00804706" w:rsidP="00804706">
      <w:pPr>
        <w:pStyle w:val="5"/>
        <w:numPr>
          <w:ilvl w:val="4"/>
          <w:numId w:val="1"/>
        </w:numPr>
        <w:rPr>
          <w:rFonts w:hAnsi="標楷體"/>
          <w:color w:val="000000" w:themeColor="text1"/>
        </w:rPr>
      </w:pPr>
      <w:r w:rsidRPr="009C376A">
        <w:rPr>
          <w:rFonts w:hAnsi="標楷體"/>
          <w:color w:val="000000" w:themeColor="text1"/>
        </w:rPr>
        <w:t>目擊證人</w:t>
      </w:r>
      <w:r w:rsidR="00EB2A7E">
        <w:rPr>
          <w:rFonts w:hAnsi="標楷體"/>
          <w:color w:val="000000" w:themeColor="text1"/>
        </w:rPr>
        <w:t>徐○榮</w:t>
      </w:r>
      <w:r w:rsidRPr="009C376A">
        <w:rPr>
          <w:rFonts w:hAnsi="標楷體"/>
          <w:color w:val="000000" w:themeColor="text1"/>
        </w:rPr>
        <w:t>於警</w:t>
      </w:r>
      <w:proofErr w:type="gramStart"/>
      <w:r w:rsidRPr="009C376A">
        <w:rPr>
          <w:rFonts w:hAnsi="標楷體"/>
          <w:color w:val="000000" w:themeColor="text1"/>
        </w:rPr>
        <w:t>詢</w:t>
      </w:r>
      <w:proofErr w:type="gramEnd"/>
      <w:r w:rsidRPr="009C376A">
        <w:rPr>
          <w:rFonts w:hAnsi="標楷體"/>
          <w:color w:val="000000" w:themeColor="text1"/>
        </w:rPr>
        <w:t>、偵查、臺灣高等法院更一審</w:t>
      </w:r>
      <w:proofErr w:type="gramStart"/>
      <w:r w:rsidRPr="009C376A">
        <w:rPr>
          <w:rFonts w:hAnsi="標楷體"/>
          <w:color w:val="000000" w:themeColor="text1"/>
        </w:rPr>
        <w:t>審理時證</w:t>
      </w:r>
      <w:proofErr w:type="gramEnd"/>
      <w:r w:rsidRPr="009C376A">
        <w:rPr>
          <w:rFonts w:hAnsi="標楷體"/>
          <w:color w:val="000000" w:themeColor="text1"/>
        </w:rPr>
        <w:t>稱：案發</w:t>
      </w:r>
      <w:proofErr w:type="gramStart"/>
      <w:r w:rsidRPr="009C376A">
        <w:rPr>
          <w:rFonts w:hAnsi="標楷體"/>
          <w:color w:val="000000" w:themeColor="text1"/>
        </w:rPr>
        <w:t>當時伊站在</w:t>
      </w:r>
      <w:proofErr w:type="gramEnd"/>
      <w:r w:rsidRPr="009C376A">
        <w:rPr>
          <w:rFonts w:hAnsi="標楷體"/>
          <w:color w:val="000000" w:themeColor="text1"/>
        </w:rPr>
        <w:t>汀洲路3段160巷對面之全家便利商店前等紅燈要過馬路，靠近肇事地點約4、5公尺處，目睹車號DNX-211之輕型機車（車牌為綠底白字）撞到告訴人後，未下車查看處理，即快速離去，該肇事之機車騎士頭</w:t>
      </w:r>
      <w:proofErr w:type="gramStart"/>
      <w:r w:rsidRPr="009C376A">
        <w:rPr>
          <w:rFonts w:hAnsi="標楷體"/>
          <w:color w:val="000000" w:themeColor="text1"/>
        </w:rPr>
        <w:t>戴半罩</w:t>
      </w:r>
      <w:proofErr w:type="gramEnd"/>
      <w:r w:rsidRPr="009C376A">
        <w:rPr>
          <w:rFonts w:hAnsi="標楷體"/>
          <w:color w:val="000000" w:themeColor="text1"/>
        </w:rPr>
        <w:t>式之安全帽，身材瘦小，肇事機</w:t>
      </w:r>
      <w:r w:rsidRPr="009C376A">
        <w:rPr>
          <w:rFonts w:hAnsi="標楷體"/>
          <w:color w:val="000000" w:themeColor="text1"/>
        </w:rPr>
        <w:lastRenderedPageBreak/>
        <w:t>車為50CC之機車，</w:t>
      </w:r>
      <w:proofErr w:type="gramStart"/>
      <w:r w:rsidRPr="009C376A">
        <w:rPr>
          <w:rFonts w:hAnsi="標楷體"/>
          <w:color w:val="000000" w:themeColor="text1"/>
        </w:rPr>
        <w:t>伊有報</w:t>
      </w:r>
      <w:proofErr w:type="gramEnd"/>
      <w:r w:rsidRPr="009C376A">
        <w:rPr>
          <w:rFonts w:hAnsi="標楷體"/>
          <w:color w:val="000000" w:themeColor="text1"/>
        </w:rPr>
        <w:t>案，主動提供車號給到場員警，當時伊身上無紙筆，並未書寫記下車號等語；目擊證人</w:t>
      </w:r>
      <w:r w:rsidR="00EB2A7E">
        <w:rPr>
          <w:rFonts w:hAnsi="標楷體"/>
          <w:color w:val="000000" w:themeColor="text1"/>
        </w:rPr>
        <w:t>孫○力</w:t>
      </w:r>
      <w:r w:rsidRPr="009C376A">
        <w:rPr>
          <w:rFonts w:hAnsi="標楷體"/>
          <w:color w:val="000000" w:themeColor="text1"/>
        </w:rPr>
        <w:t>於警</w:t>
      </w:r>
      <w:proofErr w:type="gramStart"/>
      <w:r w:rsidRPr="009C376A">
        <w:rPr>
          <w:rFonts w:hAnsi="標楷體"/>
          <w:color w:val="000000" w:themeColor="text1"/>
        </w:rPr>
        <w:t>詢</w:t>
      </w:r>
      <w:proofErr w:type="gramEnd"/>
      <w:r w:rsidRPr="009C376A">
        <w:rPr>
          <w:rFonts w:hAnsi="標楷體"/>
          <w:color w:val="000000" w:themeColor="text1"/>
        </w:rPr>
        <w:t>、偵查、臺灣高等法院更一審</w:t>
      </w:r>
      <w:proofErr w:type="gramStart"/>
      <w:r w:rsidRPr="009C376A">
        <w:rPr>
          <w:rFonts w:hAnsi="標楷體"/>
          <w:color w:val="000000" w:themeColor="text1"/>
        </w:rPr>
        <w:t>審理時證</w:t>
      </w:r>
      <w:proofErr w:type="gramEnd"/>
      <w:r w:rsidRPr="009C376A">
        <w:rPr>
          <w:rFonts w:hAnsi="標楷體"/>
          <w:color w:val="000000" w:themeColor="text1"/>
        </w:rPr>
        <w:t>稱：案發</w:t>
      </w:r>
      <w:proofErr w:type="gramStart"/>
      <w:r w:rsidRPr="009C376A">
        <w:rPr>
          <w:rFonts w:hAnsi="標楷體"/>
          <w:color w:val="000000" w:themeColor="text1"/>
        </w:rPr>
        <w:t>當時伊站在</w:t>
      </w:r>
      <w:proofErr w:type="gramEnd"/>
      <w:r w:rsidRPr="009C376A">
        <w:rPr>
          <w:rFonts w:hAnsi="標楷體"/>
          <w:color w:val="000000" w:themeColor="text1"/>
        </w:rPr>
        <w:t>汀洲路3段水源市場前要過馬路，靠近肇事地點約5公尺，看到車號DNX-211之輕型機車（車牌為綠底白字）撞到正在穿越行人穿越道之告訴人後，未下車查看處理，即快速離去，確定肇事之機車為50CC之輕型機車，又肇事之騎士當時反穿著淺色外套頭</w:t>
      </w:r>
      <w:proofErr w:type="gramStart"/>
      <w:r w:rsidRPr="009C376A">
        <w:rPr>
          <w:rFonts w:hAnsi="標楷體"/>
          <w:color w:val="000000" w:themeColor="text1"/>
        </w:rPr>
        <w:t>戴半罩</w:t>
      </w:r>
      <w:proofErr w:type="gramEnd"/>
      <w:r w:rsidRPr="009C376A">
        <w:rPr>
          <w:rFonts w:hAnsi="標楷體"/>
          <w:color w:val="000000" w:themeColor="text1"/>
        </w:rPr>
        <w:t>式之安全帽，身材瘦小，</w:t>
      </w:r>
      <w:proofErr w:type="gramStart"/>
      <w:r w:rsidRPr="009C376A">
        <w:rPr>
          <w:rFonts w:hAnsi="標楷體"/>
          <w:color w:val="000000" w:themeColor="text1"/>
        </w:rPr>
        <w:t>當時伊有</w:t>
      </w:r>
      <w:proofErr w:type="gramEnd"/>
      <w:r w:rsidRPr="009C376A">
        <w:rPr>
          <w:rFonts w:hAnsi="標楷體"/>
          <w:color w:val="000000" w:themeColor="text1"/>
        </w:rPr>
        <w:t>留聯絡資料給不詳之人，但未包括肇事機車之車號等語；目擊證人</w:t>
      </w:r>
      <w:r w:rsidR="00EB2A7E">
        <w:rPr>
          <w:rFonts w:hAnsi="標楷體"/>
          <w:color w:val="000000" w:themeColor="text1"/>
        </w:rPr>
        <w:t>曾谷○○○</w:t>
      </w:r>
      <w:r w:rsidRPr="009C376A">
        <w:rPr>
          <w:rFonts w:hAnsi="標楷體"/>
          <w:color w:val="000000" w:themeColor="text1"/>
        </w:rPr>
        <w:t>於警</w:t>
      </w:r>
      <w:proofErr w:type="gramStart"/>
      <w:r w:rsidRPr="009C376A">
        <w:rPr>
          <w:rFonts w:hAnsi="標楷體"/>
          <w:color w:val="000000" w:themeColor="text1"/>
        </w:rPr>
        <w:t>詢</w:t>
      </w:r>
      <w:proofErr w:type="gramEnd"/>
      <w:r w:rsidRPr="009C376A">
        <w:rPr>
          <w:rFonts w:hAnsi="標楷體"/>
          <w:color w:val="000000" w:themeColor="text1"/>
        </w:rPr>
        <w:t>證稱：</w:t>
      </w:r>
      <w:proofErr w:type="gramStart"/>
      <w:r w:rsidRPr="009C376A">
        <w:rPr>
          <w:rFonts w:hAnsi="標楷體"/>
          <w:color w:val="000000" w:themeColor="text1"/>
        </w:rPr>
        <w:t>當時伊站在</w:t>
      </w:r>
      <w:proofErr w:type="gramEnd"/>
      <w:r w:rsidRPr="009C376A">
        <w:rPr>
          <w:rFonts w:hAnsi="標楷體"/>
          <w:color w:val="000000" w:themeColor="text1"/>
        </w:rPr>
        <w:t>汀洲路3段160巷路旁，看見一輛機車（車牌為綠色，車號為「D**-211」）撞及正在穿越行人穿越道之</w:t>
      </w:r>
      <w:r w:rsidR="00EB2A7E">
        <w:rPr>
          <w:rFonts w:hAnsi="標楷體"/>
          <w:color w:val="000000" w:themeColor="text1"/>
        </w:rPr>
        <w:t>朱○</w:t>
      </w:r>
      <w:proofErr w:type="gramStart"/>
      <w:r w:rsidR="00EB2A7E">
        <w:rPr>
          <w:rFonts w:hAnsi="標楷體"/>
          <w:color w:val="000000" w:themeColor="text1"/>
        </w:rPr>
        <w:t>蘭</w:t>
      </w:r>
      <w:proofErr w:type="gramEnd"/>
      <w:r w:rsidRPr="009C376A">
        <w:rPr>
          <w:rFonts w:hAnsi="標楷體"/>
          <w:color w:val="000000" w:themeColor="text1"/>
        </w:rPr>
        <w:t>後，未下車查看處理，即快速離去，該肇事機車騎士身材瘦小等語，綜合證人</w:t>
      </w:r>
      <w:r w:rsidR="00EB2A7E">
        <w:rPr>
          <w:rFonts w:hAnsi="標楷體"/>
          <w:color w:val="000000" w:themeColor="text1"/>
        </w:rPr>
        <w:t>徐○榮</w:t>
      </w:r>
      <w:r w:rsidRPr="009C376A">
        <w:rPr>
          <w:rFonts w:hAnsi="標楷體"/>
          <w:color w:val="000000" w:themeColor="text1"/>
        </w:rPr>
        <w:t>等3人前開證詞，除證人</w:t>
      </w:r>
      <w:r w:rsidR="00EB2A7E">
        <w:rPr>
          <w:rFonts w:hAnsi="標楷體"/>
          <w:color w:val="000000" w:themeColor="text1"/>
        </w:rPr>
        <w:t>曾谷○○○</w:t>
      </w:r>
      <w:r w:rsidRPr="009C376A">
        <w:rPr>
          <w:rFonts w:hAnsi="標楷體"/>
          <w:color w:val="000000" w:themeColor="text1"/>
        </w:rPr>
        <w:t>僅能記住肇事車輛車牌其中4碼外，固均指出肇事機車為輕型機車、車牌為綠底白字、車牌號碼為DNX-211、機車騎士有戴安全帽、身材瘦小等特徵，</w:t>
      </w:r>
      <w:proofErr w:type="gramStart"/>
      <w:r w:rsidRPr="009C376A">
        <w:rPr>
          <w:rFonts w:hAnsi="標楷體"/>
          <w:color w:val="000000" w:themeColor="text1"/>
        </w:rPr>
        <w:t>然</w:t>
      </w:r>
      <w:proofErr w:type="gramEnd"/>
      <w:r w:rsidRPr="009C376A">
        <w:rPr>
          <w:rFonts w:hAnsi="標楷體"/>
          <w:color w:val="000000" w:themeColor="text1"/>
        </w:rPr>
        <w:t>查：</w:t>
      </w:r>
    </w:p>
    <w:p w:rsidR="00804706" w:rsidRPr="009C376A" w:rsidRDefault="00804706" w:rsidP="00804706">
      <w:pPr>
        <w:pStyle w:val="6"/>
        <w:numPr>
          <w:ilvl w:val="5"/>
          <w:numId w:val="1"/>
        </w:numPr>
        <w:rPr>
          <w:rFonts w:hAnsi="標楷體"/>
          <w:color w:val="000000" w:themeColor="text1"/>
        </w:rPr>
      </w:pPr>
      <w:r w:rsidRPr="009C376A">
        <w:rPr>
          <w:rFonts w:hAnsi="標楷體"/>
          <w:color w:val="000000" w:themeColor="text1"/>
        </w:rPr>
        <w:t>本件車禍係目擊證人</w:t>
      </w:r>
      <w:r w:rsidR="00EB2A7E">
        <w:rPr>
          <w:rFonts w:hAnsi="標楷體"/>
          <w:color w:val="000000" w:themeColor="text1"/>
        </w:rPr>
        <w:t>徐○</w:t>
      </w:r>
      <w:proofErr w:type="gramStart"/>
      <w:r w:rsidR="00EB2A7E">
        <w:rPr>
          <w:rFonts w:hAnsi="標楷體"/>
          <w:color w:val="000000" w:themeColor="text1"/>
        </w:rPr>
        <w:t>榮</w:t>
      </w:r>
      <w:r w:rsidRPr="009C376A">
        <w:rPr>
          <w:rFonts w:hAnsi="標楷體"/>
          <w:color w:val="000000" w:themeColor="text1"/>
        </w:rPr>
        <w:t>持用</w:t>
      </w:r>
      <w:proofErr w:type="gramEnd"/>
      <w:r w:rsidRPr="009C376A">
        <w:rPr>
          <w:rFonts w:hAnsi="標楷體"/>
          <w:color w:val="000000" w:themeColor="text1"/>
        </w:rPr>
        <w:t>門號</w:t>
      </w:r>
      <w:r w:rsidR="00EB2A7E">
        <w:rPr>
          <w:rFonts w:hAnsi="標楷體"/>
          <w:color w:val="000000" w:themeColor="text1"/>
        </w:rPr>
        <w:t>0939○○○○○○</w:t>
      </w:r>
      <w:r w:rsidRPr="009C376A">
        <w:rPr>
          <w:rFonts w:hAnsi="標楷體"/>
          <w:color w:val="000000" w:themeColor="text1"/>
        </w:rPr>
        <w:t>號行動電話於</w:t>
      </w:r>
      <w:proofErr w:type="gramStart"/>
      <w:r w:rsidRPr="009C376A">
        <w:rPr>
          <w:rFonts w:hAnsi="標楷體"/>
          <w:color w:val="000000" w:themeColor="text1"/>
        </w:rPr>
        <w:t>96年9月26日17時55分16秒許撥</w:t>
      </w:r>
      <w:proofErr w:type="gramEnd"/>
      <w:r w:rsidRPr="009C376A">
        <w:rPr>
          <w:rFonts w:hAnsi="標楷體"/>
          <w:color w:val="000000" w:themeColor="text1"/>
        </w:rPr>
        <w:t>打110報案，臺北市政府警察局勤務指揮中心（下稱</w:t>
      </w:r>
      <w:r w:rsidR="009B2547">
        <w:rPr>
          <w:rFonts w:hAnsi="標楷體" w:hint="eastAsia"/>
          <w:color w:val="000000" w:themeColor="text1"/>
        </w:rPr>
        <w:t>：</w:t>
      </w:r>
      <w:r w:rsidRPr="009C376A">
        <w:rPr>
          <w:rFonts w:hAnsi="標楷體"/>
          <w:color w:val="000000" w:themeColor="text1"/>
        </w:rPr>
        <w:t>勤指中心</w:t>
      </w:r>
      <w:proofErr w:type="gramStart"/>
      <w:r w:rsidRPr="009C376A">
        <w:rPr>
          <w:rFonts w:hAnsi="標楷體"/>
          <w:color w:val="000000" w:themeColor="text1"/>
        </w:rPr>
        <w:t>）</w:t>
      </w:r>
      <w:proofErr w:type="gramEnd"/>
      <w:r w:rsidRPr="009C376A">
        <w:rPr>
          <w:rFonts w:hAnsi="標楷體"/>
          <w:color w:val="000000" w:themeColor="text1"/>
        </w:rPr>
        <w:t>受理通報後，派遣思源街派出所、中正第二分局交通分隊員警到場處理乙節，經證人</w:t>
      </w:r>
      <w:r w:rsidR="00EB2A7E">
        <w:rPr>
          <w:rFonts w:hAnsi="標楷體"/>
          <w:color w:val="000000" w:themeColor="text1"/>
        </w:rPr>
        <w:t>徐○</w:t>
      </w:r>
      <w:proofErr w:type="gramStart"/>
      <w:r w:rsidR="00EB2A7E">
        <w:rPr>
          <w:rFonts w:hAnsi="標楷體"/>
          <w:color w:val="000000" w:themeColor="text1"/>
        </w:rPr>
        <w:t>榮</w:t>
      </w:r>
      <w:r w:rsidRPr="009C376A">
        <w:rPr>
          <w:rFonts w:hAnsi="標楷體"/>
          <w:color w:val="000000" w:themeColor="text1"/>
        </w:rPr>
        <w:t>上</w:t>
      </w:r>
      <w:proofErr w:type="gramEnd"/>
      <w:r w:rsidRPr="009C376A">
        <w:rPr>
          <w:rFonts w:hAnsi="標楷體"/>
          <w:color w:val="000000" w:themeColor="text1"/>
        </w:rPr>
        <w:t>開證述，並有中正第二分局106年4月17日北市</w:t>
      </w:r>
      <w:r w:rsidR="00EB2A7E">
        <w:rPr>
          <w:rFonts w:hAnsi="標楷體"/>
          <w:color w:val="000000" w:themeColor="text1"/>
        </w:rPr>
        <w:t>0939○○○○○○</w:t>
      </w:r>
      <w:r w:rsidRPr="009C376A">
        <w:rPr>
          <w:rFonts w:hAnsi="標楷體"/>
          <w:color w:val="000000" w:themeColor="text1"/>
        </w:rPr>
        <w:t>號</w:t>
      </w:r>
      <w:proofErr w:type="gramStart"/>
      <w:r w:rsidRPr="009C376A">
        <w:rPr>
          <w:rFonts w:hAnsi="標楷體"/>
          <w:color w:val="000000" w:themeColor="text1"/>
        </w:rPr>
        <w:t>函附</w:t>
      </w:r>
      <w:proofErr w:type="gramEnd"/>
      <w:r w:rsidRPr="009C376A">
        <w:rPr>
          <w:rFonts w:hAnsi="標楷體"/>
          <w:color w:val="000000" w:themeColor="text1"/>
        </w:rPr>
        <w:t>勤指中心受理110報案紀錄單可稽，依該報案紀錄單所</w:t>
      </w:r>
      <w:r w:rsidRPr="009C376A">
        <w:rPr>
          <w:rFonts w:hAnsi="標楷體"/>
          <w:color w:val="000000" w:themeColor="text1"/>
        </w:rPr>
        <w:lastRenderedPageBreak/>
        <w:t>載，勤指中心於同日18時58分許接獲思源街派出所員警張慶國回報：「</w:t>
      </w:r>
      <w:proofErr w:type="gramStart"/>
      <w:r w:rsidRPr="009C376A">
        <w:rPr>
          <w:rFonts w:hAnsi="標楷體"/>
          <w:color w:val="000000" w:themeColor="text1"/>
        </w:rPr>
        <w:t>輕機</w:t>
      </w:r>
      <w:proofErr w:type="gramEnd"/>
      <w:r w:rsidRPr="009C376A">
        <w:rPr>
          <w:rFonts w:hAnsi="標楷體"/>
          <w:color w:val="000000" w:themeColor="text1"/>
        </w:rPr>
        <w:t>DMX-211（肇逃）、行人：</w:t>
      </w:r>
      <w:r w:rsidR="00EB2A7E">
        <w:rPr>
          <w:rFonts w:hAnsi="標楷體"/>
          <w:color w:val="000000" w:themeColor="text1"/>
        </w:rPr>
        <w:t>朱○蘭</w:t>
      </w:r>
      <w:r w:rsidRPr="009C376A">
        <w:rPr>
          <w:rFonts w:hAnsi="標楷體"/>
          <w:color w:val="000000" w:themeColor="text1"/>
        </w:rPr>
        <w:t>26.5.27（即告訴人之出生年月日）」，於同日19時50分38秒許接獲交通分隊員警楊福財回報「成案」，於同日19時51分30秒許在「結案說明」欄記載「成案。</w:t>
      </w:r>
      <w:proofErr w:type="gramStart"/>
      <w:r w:rsidRPr="009C376A">
        <w:rPr>
          <w:rFonts w:hAnsi="標楷體"/>
          <w:color w:val="000000" w:themeColor="text1"/>
        </w:rPr>
        <w:t>輕機</w:t>
      </w:r>
      <w:proofErr w:type="gramEnd"/>
      <w:r w:rsidRPr="009C376A">
        <w:rPr>
          <w:rFonts w:hAnsi="標楷體"/>
          <w:color w:val="000000" w:themeColor="text1"/>
        </w:rPr>
        <w:t>DMX-211（肇逃）、行人：</w:t>
      </w:r>
      <w:r w:rsidR="00EB2A7E">
        <w:rPr>
          <w:rFonts w:hAnsi="標楷體"/>
          <w:color w:val="000000" w:themeColor="text1"/>
        </w:rPr>
        <w:t>朱○蘭</w:t>
      </w:r>
      <w:r w:rsidRPr="009C376A">
        <w:rPr>
          <w:rFonts w:hAnsi="標楷體"/>
          <w:color w:val="000000" w:themeColor="text1"/>
        </w:rPr>
        <w:t>26.5.27」，</w:t>
      </w:r>
      <w:proofErr w:type="gramStart"/>
      <w:r w:rsidRPr="009C376A">
        <w:rPr>
          <w:rFonts w:hAnsi="標楷體"/>
          <w:color w:val="000000" w:themeColor="text1"/>
        </w:rPr>
        <w:t>可徵依勤</w:t>
      </w:r>
      <w:proofErr w:type="gramEnd"/>
      <w:r w:rsidRPr="009C376A">
        <w:rPr>
          <w:rFonts w:hAnsi="標楷體"/>
          <w:color w:val="000000" w:themeColor="text1"/>
        </w:rPr>
        <w:t>指中心受理110報案之紀錄，本件肇事車輛為車牌D「M」X-211之輕型機車，並非系爭機車；</w:t>
      </w:r>
      <w:proofErr w:type="gramStart"/>
      <w:r w:rsidRPr="009C376A">
        <w:rPr>
          <w:rFonts w:hAnsi="標楷體"/>
          <w:color w:val="000000" w:themeColor="text1"/>
        </w:rPr>
        <w:t>嗣</w:t>
      </w:r>
      <w:proofErr w:type="gramEnd"/>
      <w:r w:rsidRPr="009C376A">
        <w:rPr>
          <w:rFonts w:hAnsi="標楷體"/>
          <w:color w:val="000000" w:themeColor="text1"/>
        </w:rPr>
        <w:t>至現場處理之交通分隊員警楊福財於疑似道路交通事故肇事逃逸追查表（下稱</w:t>
      </w:r>
      <w:r w:rsidR="009B2547">
        <w:rPr>
          <w:rFonts w:hAnsi="標楷體" w:hint="eastAsia"/>
          <w:color w:val="000000" w:themeColor="text1"/>
        </w:rPr>
        <w:t>：</w:t>
      </w:r>
      <w:proofErr w:type="gramStart"/>
      <w:r w:rsidRPr="009C376A">
        <w:rPr>
          <w:rFonts w:hAnsi="標楷體"/>
          <w:color w:val="000000" w:themeColor="text1"/>
        </w:rPr>
        <w:t>肇逃追查</w:t>
      </w:r>
      <w:proofErr w:type="gramEnd"/>
      <w:r w:rsidRPr="009C376A">
        <w:rPr>
          <w:rFonts w:hAnsi="標楷體"/>
          <w:color w:val="000000" w:themeColor="text1"/>
        </w:rPr>
        <w:t>表）</w:t>
      </w:r>
      <w:proofErr w:type="gramStart"/>
      <w:r w:rsidRPr="009C376A">
        <w:rPr>
          <w:rFonts w:hAnsi="標楷體"/>
          <w:color w:val="000000" w:themeColor="text1"/>
        </w:rPr>
        <w:t>記載肇逃車</w:t>
      </w:r>
      <w:proofErr w:type="gramEnd"/>
      <w:r w:rsidRPr="009C376A">
        <w:rPr>
          <w:rFonts w:hAnsi="標楷體"/>
          <w:color w:val="000000" w:themeColor="text1"/>
        </w:rPr>
        <w:t>輛車牌號碼為D「N」X-211，並</w:t>
      </w:r>
      <w:proofErr w:type="gramStart"/>
      <w:r w:rsidRPr="009C376A">
        <w:rPr>
          <w:rFonts w:hAnsi="標楷體"/>
          <w:color w:val="000000" w:themeColor="text1"/>
        </w:rPr>
        <w:t>於肇逃追</w:t>
      </w:r>
      <w:proofErr w:type="gramEnd"/>
      <w:r w:rsidRPr="009C376A">
        <w:rPr>
          <w:rFonts w:hAnsi="標楷體"/>
          <w:color w:val="000000" w:themeColor="text1"/>
        </w:rPr>
        <w:t>查表「遺留跡證」欄記載「一、未遺留跡證。二、由110通知報案人徐先生電話</w:t>
      </w:r>
      <w:r w:rsidR="00EB2A7E">
        <w:rPr>
          <w:rFonts w:hAnsi="標楷體"/>
          <w:color w:val="000000" w:themeColor="text1"/>
        </w:rPr>
        <w:t>0939○○○○○○</w:t>
      </w:r>
      <w:r w:rsidRPr="009C376A">
        <w:rPr>
          <w:rFonts w:hAnsi="標楷體"/>
          <w:color w:val="000000" w:themeColor="text1"/>
        </w:rPr>
        <w:t>，報案時已告知</w:t>
      </w:r>
      <w:proofErr w:type="gramStart"/>
      <w:r w:rsidRPr="009C376A">
        <w:rPr>
          <w:rFonts w:hAnsi="標楷體"/>
          <w:color w:val="000000" w:themeColor="text1"/>
        </w:rPr>
        <w:t>肇事肇逃車車</w:t>
      </w:r>
      <w:proofErr w:type="gramEnd"/>
      <w:r w:rsidRPr="009C376A">
        <w:rPr>
          <w:rFonts w:hAnsi="標楷體"/>
          <w:color w:val="000000" w:themeColor="text1"/>
        </w:rPr>
        <w:t>號為DNX-211</w:t>
      </w:r>
      <w:proofErr w:type="gramStart"/>
      <w:r w:rsidRPr="009C376A">
        <w:rPr>
          <w:rFonts w:hAnsi="標楷體"/>
          <w:color w:val="000000" w:themeColor="text1"/>
        </w:rPr>
        <w:t>輕</w:t>
      </w:r>
      <w:proofErr w:type="gramEnd"/>
      <w:r w:rsidRPr="009C376A">
        <w:rPr>
          <w:rFonts w:hAnsi="標楷體"/>
          <w:color w:val="000000" w:themeColor="text1"/>
        </w:rPr>
        <w:t>機。三、由先到達的派出所員警告知現場有2位證人均看到</w:t>
      </w:r>
      <w:proofErr w:type="gramStart"/>
      <w:r w:rsidRPr="009C376A">
        <w:rPr>
          <w:rFonts w:hAnsi="標楷體"/>
          <w:color w:val="000000" w:themeColor="text1"/>
        </w:rPr>
        <w:t>的肇逃車車</w:t>
      </w:r>
      <w:proofErr w:type="gramEnd"/>
      <w:r w:rsidRPr="009C376A">
        <w:rPr>
          <w:rFonts w:hAnsi="標楷體"/>
          <w:color w:val="000000" w:themeColor="text1"/>
        </w:rPr>
        <w:t>號為DNX-211</w:t>
      </w:r>
      <w:proofErr w:type="gramStart"/>
      <w:r w:rsidRPr="009C376A">
        <w:rPr>
          <w:rFonts w:hAnsi="標楷體"/>
          <w:color w:val="000000" w:themeColor="text1"/>
        </w:rPr>
        <w:t>輕機，1位</w:t>
      </w:r>
      <w:proofErr w:type="gramEnd"/>
      <w:r w:rsidR="00EB2A7E">
        <w:rPr>
          <w:rFonts w:hAnsi="標楷體"/>
          <w:color w:val="000000" w:themeColor="text1"/>
        </w:rPr>
        <w:t>孫○力</w:t>
      </w:r>
      <w:r w:rsidRPr="009C376A">
        <w:rPr>
          <w:rFonts w:hAnsi="標楷體"/>
          <w:color w:val="000000" w:themeColor="text1"/>
        </w:rPr>
        <w:t>，電話</w:t>
      </w:r>
      <w:r w:rsidR="00EB2A7E">
        <w:rPr>
          <w:rFonts w:hAnsi="標楷體"/>
          <w:color w:val="000000" w:themeColor="text1"/>
        </w:rPr>
        <w:t>0939○○○○○○</w:t>
      </w:r>
      <w:r w:rsidRPr="009C376A">
        <w:rPr>
          <w:rFonts w:hAnsi="標楷體"/>
          <w:color w:val="000000" w:themeColor="text1"/>
        </w:rPr>
        <w:t>，1位</w:t>
      </w:r>
      <w:r w:rsidR="00EB2A7E">
        <w:rPr>
          <w:rFonts w:hAnsi="標楷體"/>
          <w:color w:val="000000" w:themeColor="text1"/>
        </w:rPr>
        <w:t>曾谷○○○</w:t>
      </w:r>
      <w:r w:rsidRPr="009C376A">
        <w:rPr>
          <w:rFonts w:hAnsi="標楷體"/>
          <w:color w:val="000000" w:themeColor="text1"/>
        </w:rPr>
        <w:t>，電話</w:t>
      </w:r>
      <w:r w:rsidR="00EB2A7E">
        <w:rPr>
          <w:rFonts w:hAnsi="標楷體"/>
          <w:color w:val="000000" w:themeColor="text1"/>
        </w:rPr>
        <w:t>0939○○○○○○</w:t>
      </w:r>
      <w:r w:rsidRPr="009C376A">
        <w:rPr>
          <w:rFonts w:hAnsi="標楷體"/>
          <w:color w:val="000000" w:themeColor="text1"/>
        </w:rPr>
        <w:t>，均先行離去」等內容，有</w:t>
      </w:r>
      <w:proofErr w:type="gramStart"/>
      <w:r w:rsidRPr="009C376A">
        <w:rPr>
          <w:rFonts w:hAnsi="標楷體"/>
          <w:color w:val="000000" w:themeColor="text1"/>
        </w:rPr>
        <w:t>該肇逃追查表卷可</w:t>
      </w:r>
      <w:proofErr w:type="gramEnd"/>
      <w:r w:rsidRPr="009C376A">
        <w:rPr>
          <w:rFonts w:hAnsi="標楷體"/>
          <w:color w:val="000000" w:themeColor="text1"/>
        </w:rPr>
        <w:t>稽（偵查卷第38頁），員警楊福財於</w:t>
      </w:r>
      <w:proofErr w:type="gramStart"/>
      <w:r w:rsidRPr="009C376A">
        <w:rPr>
          <w:rFonts w:hAnsi="標楷體"/>
          <w:color w:val="000000" w:themeColor="text1"/>
        </w:rPr>
        <w:t>該肇逃追</w:t>
      </w:r>
      <w:proofErr w:type="gramEnd"/>
      <w:r w:rsidRPr="009C376A">
        <w:rPr>
          <w:rFonts w:hAnsi="標楷體"/>
          <w:color w:val="000000" w:themeColor="text1"/>
        </w:rPr>
        <w:t>查表所載之</w:t>
      </w:r>
      <w:proofErr w:type="gramStart"/>
      <w:r w:rsidRPr="009C376A">
        <w:rPr>
          <w:rFonts w:hAnsi="標楷體"/>
          <w:color w:val="000000" w:themeColor="text1"/>
        </w:rPr>
        <w:t>肇逃輕</w:t>
      </w:r>
      <w:proofErr w:type="gramEnd"/>
      <w:r w:rsidRPr="009C376A">
        <w:rPr>
          <w:rFonts w:hAnsi="標楷體"/>
          <w:color w:val="000000" w:themeColor="text1"/>
        </w:rPr>
        <w:t>型機車車號「DNX-211」與勤指中心受理110報案紀錄單之記載不符，而勤指中心因110專線錄音系統儲存容量限制，</w:t>
      </w:r>
      <w:r w:rsidRPr="009C376A">
        <w:rPr>
          <w:rFonts w:hAnsi="標楷體" w:hint="eastAsia"/>
          <w:color w:val="000000" w:themeColor="text1"/>
        </w:rPr>
        <w:t>蓋</w:t>
      </w:r>
      <w:r w:rsidRPr="009C376A">
        <w:rPr>
          <w:rFonts w:hAnsi="標楷體"/>
          <w:color w:val="000000" w:themeColor="text1"/>
        </w:rPr>
        <w:t>本件報案之錄音檔案已遭覆蓋，有中正第二分局</w:t>
      </w:r>
      <w:proofErr w:type="gramStart"/>
      <w:r w:rsidRPr="009C376A">
        <w:rPr>
          <w:rFonts w:hAnsi="標楷體"/>
          <w:color w:val="000000" w:themeColor="text1"/>
        </w:rPr>
        <w:t>前揭覆</w:t>
      </w:r>
      <w:proofErr w:type="gramEnd"/>
      <w:r w:rsidRPr="009C376A">
        <w:rPr>
          <w:rFonts w:hAnsi="標楷體"/>
          <w:color w:val="000000" w:themeColor="text1"/>
        </w:rPr>
        <w:t>函可稽，是勤指中心於案發後最初始獲悉之肇事機車之</w:t>
      </w:r>
      <w:proofErr w:type="gramStart"/>
      <w:r w:rsidRPr="009C376A">
        <w:rPr>
          <w:rFonts w:hAnsi="標楷體"/>
          <w:color w:val="000000" w:themeColor="text1"/>
        </w:rPr>
        <w:t>車號究</w:t>
      </w:r>
      <w:proofErr w:type="gramEnd"/>
      <w:r w:rsidRPr="009C376A">
        <w:rPr>
          <w:rFonts w:hAnsi="標楷體"/>
          <w:color w:val="000000" w:themeColor="text1"/>
        </w:rPr>
        <w:t>係D「M」X-211或D「N」X-211，已屬有疑。又證人即交通分隊員警楊福財於臺灣高等法院更一審</w:t>
      </w:r>
      <w:proofErr w:type="gramStart"/>
      <w:r w:rsidRPr="009C376A">
        <w:rPr>
          <w:rFonts w:hAnsi="標楷體"/>
          <w:color w:val="000000" w:themeColor="text1"/>
        </w:rPr>
        <w:t>審理時證稱</w:t>
      </w:r>
      <w:proofErr w:type="gramEnd"/>
      <w:r w:rsidRPr="009C376A">
        <w:rPr>
          <w:rFonts w:hAnsi="標楷體"/>
          <w:color w:val="000000" w:themeColor="text1"/>
        </w:rPr>
        <w:t>：上</w:t>
      </w:r>
      <w:proofErr w:type="gramStart"/>
      <w:r w:rsidRPr="009C376A">
        <w:rPr>
          <w:rFonts w:hAnsi="標楷體"/>
          <w:color w:val="000000" w:themeColor="text1"/>
        </w:rPr>
        <w:lastRenderedPageBreak/>
        <w:t>開肇逃追查</w:t>
      </w:r>
      <w:proofErr w:type="gramEnd"/>
      <w:r w:rsidRPr="009C376A">
        <w:rPr>
          <w:rFonts w:hAnsi="標楷體"/>
          <w:color w:val="000000" w:themeColor="text1"/>
        </w:rPr>
        <w:t>表所載</w:t>
      </w:r>
      <w:r w:rsidR="00EB2A7E">
        <w:rPr>
          <w:rFonts w:hAnsi="標楷體"/>
          <w:color w:val="000000" w:themeColor="text1"/>
        </w:rPr>
        <w:t>徐○榮</w:t>
      </w:r>
      <w:r w:rsidRPr="009C376A">
        <w:rPr>
          <w:rFonts w:hAnsi="標楷體"/>
          <w:color w:val="000000" w:themeColor="text1"/>
        </w:rPr>
        <w:t>部分，是伊接到交通分隊值班通知，叫伊去處理車禍，已告知110報案電話是</w:t>
      </w:r>
      <w:r w:rsidR="00EB2A7E">
        <w:rPr>
          <w:rFonts w:hAnsi="標楷體"/>
          <w:color w:val="000000" w:themeColor="text1"/>
        </w:rPr>
        <w:t>徐○榮</w:t>
      </w:r>
      <w:r w:rsidRPr="009C376A">
        <w:rPr>
          <w:rFonts w:hAnsi="標楷體"/>
          <w:color w:val="000000" w:themeColor="text1"/>
        </w:rPr>
        <w:t>報案，無線電通報本案係肇事逃逸，</w:t>
      </w:r>
      <w:r w:rsidR="00EB2A7E">
        <w:rPr>
          <w:rFonts w:hAnsi="標楷體"/>
          <w:color w:val="000000" w:themeColor="text1"/>
        </w:rPr>
        <w:t>徐○榮</w:t>
      </w:r>
      <w:r w:rsidRPr="009C376A">
        <w:rPr>
          <w:rFonts w:hAnsi="標楷體"/>
          <w:color w:val="000000" w:themeColor="text1"/>
        </w:rPr>
        <w:t>有留電話，說肇事車輛是</w:t>
      </w:r>
      <w:r w:rsidRPr="009C376A">
        <w:rPr>
          <w:rFonts w:hAnsi="標楷體" w:hint="eastAsia"/>
          <w:color w:val="000000" w:themeColor="text1"/>
        </w:rPr>
        <w:t>「</w:t>
      </w:r>
      <w:r w:rsidRPr="009C376A">
        <w:rPr>
          <w:rFonts w:hAnsi="標楷體"/>
          <w:color w:val="000000" w:themeColor="text1"/>
        </w:rPr>
        <w:t>DNX-211</w:t>
      </w:r>
      <w:r w:rsidRPr="009C376A">
        <w:rPr>
          <w:rFonts w:hAnsi="標楷體" w:hint="eastAsia"/>
          <w:color w:val="000000" w:themeColor="text1"/>
        </w:rPr>
        <w:t>」</w:t>
      </w:r>
      <w:r w:rsidRPr="009C376A">
        <w:rPr>
          <w:rFonts w:hAnsi="標楷體"/>
          <w:color w:val="000000" w:themeColor="text1"/>
        </w:rPr>
        <w:t>；伊到現場時，傷者已送</w:t>
      </w:r>
      <w:proofErr w:type="gramStart"/>
      <w:r w:rsidRPr="009C376A">
        <w:rPr>
          <w:rFonts w:hAnsi="標楷體"/>
          <w:color w:val="000000" w:themeColor="text1"/>
        </w:rPr>
        <w:t>醫</w:t>
      </w:r>
      <w:proofErr w:type="gramEnd"/>
      <w:r w:rsidRPr="009C376A">
        <w:rPr>
          <w:rFonts w:hAnsi="標楷體"/>
          <w:color w:val="000000" w:themeColor="text1"/>
        </w:rPr>
        <w:t>，現場只留下派出所員警，派出所員警告知還有2位目擊證人，</w:t>
      </w:r>
      <w:proofErr w:type="gramStart"/>
      <w:r w:rsidRPr="009C376A">
        <w:rPr>
          <w:rFonts w:hAnsi="標楷體"/>
          <w:color w:val="000000" w:themeColor="text1"/>
        </w:rPr>
        <w:t>伊跟派出</w:t>
      </w:r>
      <w:proofErr w:type="gramEnd"/>
      <w:r w:rsidRPr="009C376A">
        <w:rPr>
          <w:rFonts w:hAnsi="標楷體"/>
          <w:color w:val="000000" w:themeColor="text1"/>
        </w:rPr>
        <w:t>所</w:t>
      </w:r>
      <w:proofErr w:type="gramStart"/>
      <w:r w:rsidRPr="009C376A">
        <w:rPr>
          <w:rFonts w:hAnsi="標楷體"/>
          <w:color w:val="000000" w:themeColor="text1"/>
        </w:rPr>
        <w:t>員警抄該2</w:t>
      </w:r>
      <w:proofErr w:type="gramEnd"/>
      <w:r w:rsidRPr="009C376A">
        <w:rPr>
          <w:rFonts w:hAnsi="標楷體"/>
          <w:color w:val="000000" w:themeColor="text1"/>
        </w:rPr>
        <w:t>位證人的資料等語，</w:t>
      </w:r>
      <w:proofErr w:type="gramStart"/>
      <w:r w:rsidRPr="009C376A">
        <w:rPr>
          <w:rFonts w:hAnsi="標楷體"/>
          <w:color w:val="000000" w:themeColor="text1"/>
        </w:rPr>
        <w:t>可徵證</w:t>
      </w:r>
      <w:proofErr w:type="gramEnd"/>
      <w:r w:rsidRPr="009C376A">
        <w:rPr>
          <w:rFonts w:hAnsi="標楷體"/>
          <w:color w:val="000000" w:themeColor="text1"/>
        </w:rPr>
        <w:t>人楊福財抵達案發現場後，並未直接接觸及詢問證人</w:t>
      </w:r>
      <w:r w:rsidR="00EB2A7E">
        <w:rPr>
          <w:rFonts w:hAnsi="標楷體"/>
          <w:color w:val="000000" w:themeColor="text1"/>
        </w:rPr>
        <w:t>徐○榮</w:t>
      </w:r>
      <w:r w:rsidRPr="009C376A">
        <w:rPr>
          <w:rFonts w:hAnsi="標楷體"/>
          <w:color w:val="000000" w:themeColor="text1"/>
        </w:rPr>
        <w:t>、</w:t>
      </w:r>
      <w:r w:rsidR="00EB2A7E">
        <w:rPr>
          <w:rFonts w:hAnsi="標楷體"/>
          <w:color w:val="000000" w:themeColor="text1"/>
        </w:rPr>
        <w:t>孫○力</w:t>
      </w:r>
      <w:r w:rsidRPr="009C376A">
        <w:rPr>
          <w:rFonts w:hAnsi="標楷體"/>
          <w:color w:val="000000" w:themeColor="text1"/>
        </w:rPr>
        <w:t>、</w:t>
      </w:r>
      <w:r w:rsidR="00EB2A7E">
        <w:rPr>
          <w:rFonts w:hAnsi="標楷體"/>
          <w:color w:val="000000" w:themeColor="text1"/>
        </w:rPr>
        <w:t>曾谷○○○</w:t>
      </w:r>
      <w:r w:rsidRPr="009C376A">
        <w:rPr>
          <w:rFonts w:hAnsi="標楷體"/>
          <w:color w:val="000000" w:themeColor="text1"/>
        </w:rPr>
        <w:t>，而係依自勤指中心及先到場之派出所員警轉知之傳聞內容製作</w:t>
      </w:r>
      <w:proofErr w:type="gramStart"/>
      <w:r w:rsidRPr="009C376A">
        <w:rPr>
          <w:rFonts w:hAnsi="標楷體"/>
          <w:color w:val="000000" w:themeColor="text1"/>
        </w:rPr>
        <w:t>該肇逃追</w:t>
      </w:r>
      <w:proofErr w:type="gramEnd"/>
      <w:r w:rsidRPr="009C376A">
        <w:rPr>
          <w:rFonts w:hAnsi="標楷體"/>
          <w:color w:val="000000" w:themeColor="text1"/>
        </w:rPr>
        <w:t>查表，已</w:t>
      </w:r>
      <w:proofErr w:type="gramStart"/>
      <w:r w:rsidRPr="009C376A">
        <w:rPr>
          <w:rFonts w:hAnsi="標楷體"/>
          <w:color w:val="000000" w:themeColor="text1"/>
        </w:rPr>
        <w:t>難認具憑</w:t>
      </w:r>
      <w:proofErr w:type="gramEnd"/>
      <w:r w:rsidRPr="009C376A">
        <w:rPr>
          <w:rFonts w:hAnsi="標楷體"/>
          <w:color w:val="000000" w:themeColor="text1"/>
        </w:rPr>
        <w:t>信性；抑</w:t>
      </w:r>
      <w:proofErr w:type="gramStart"/>
      <w:r w:rsidRPr="009C376A">
        <w:rPr>
          <w:rFonts w:hAnsi="標楷體"/>
          <w:color w:val="000000" w:themeColor="text1"/>
        </w:rPr>
        <w:t>且</w:t>
      </w:r>
      <w:proofErr w:type="gramEnd"/>
      <w:r w:rsidRPr="009C376A">
        <w:rPr>
          <w:rFonts w:hAnsi="標楷體"/>
          <w:color w:val="000000" w:themeColor="text1"/>
        </w:rPr>
        <w:t>，</w:t>
      </w:r>
      <w:proofErr w:type="gramStart"/>
      <w:r w:rsidRPr="009C376A">
        <w:rPr>
          <w:rFonts w:hAnsi="標楷體"/>
          <w:color w:val="000000" w:themeColor="text1"/>
        </w:rPr>
        <w:t>該肇逃追</w:t>
      </w:r>
      <w:proofErr w:type="gramEnd"/>
      <w:r w:rsidRPr="009C376A">
        <w:rPr>
          <w:rFonts w:hAnsi="標楷體"/>
          <w:color w:val="000000" w:themeColor="text1"/>
        </w:rPr>
        <w:t>查表所載「證人</w:t>
      </w:r>
      <w:r w:rsidR="00EB2A7E">
        <w:rPr>
          <w:rFonts w:hAnsi="標楷體"/>
          <w:color w:val="000000" w:themeColor="text1"/>
        </w:rPr>
        <w:t>孫○力</w:t>
      </w:r>
      <w:r w:rsidRPr="009C376A">
        <w:rPr>
          <w:rFonts w:hAnsi="標楷體"/>
          <w:color w:val="000000" w:themeColor="text1"/>
        </w:rPr>
        <w:t>、</w:t>
      </w:r>
      <w:r w:rsidR="00EB2A7E">
        <w:rPr>
          <w:rFonts w:hAnsi="標楷體"/>
          <w:color w:val="000000" w:themeColor="text1"/>
        </w:rPr>
        <w:t>曾谷○○○</w:t>
      </w:r>
      <w:r w:rsidRPr="009C376A">
        <w:rPr>
          <w:rFonts w:hAnsi="標楷體"/>
          <w:color w:val="000000" w:themeColor="text1"/>
        </w:rPr>
        <w:t>均</w:t>
      </w:r>
      <w:proofErr w:type="gramStart"/>
      <w:r w:rsidRPr="009C376A">
        <w:rPr>
          <w:rFonts w:hAnsi="標楷體"/>
          <w:color w:val="000000" w:themeColor="text1"/>
        </w:rPr>
        <w:t>看到肇逃機</w:t>
      </w:r>
      <w:proofErr w:type="gramEnd"/>
      <w:r w:rsidRPr="009C376A">
        <w:rPr>
          <w:rFonts w:hAnsi="標楷體"/>
          <w:color w:val="000000" w:themeColor="text1"/>
        </w:rPr>
        <w:t>車之車牌號碼為</w:t>
      </w:r>
      <w:r w:rsidRPr="009C376A">
        <w:rPr>
          <w:rFonts w:hAnsi="標楷體" w:hint="eastAsia"/>
          <w:color w:val="000000" w:themeColor="text1"/>
        </w:rPr>
        <w:t>「</w:t>
      </w:r>
      <w:r w:rsidRPr="009C376A">
        <w:rPr>
          <w:rFonts w:hAnsi="標楷體"/>
          <w:color w:val="000000" w:themeColor="text1"/>
        </w:rPr>
        <w:t>DNX-211」，惟證人</w:t>
      </w:r>
      <w:r w:rsidR="00EB2A7E">
        <w:rPr>
          <w:rFonts w:hAnsi="標楷體"/>
          <w:color w:val="000000" w:themeColor="text1"/>
        </w:rPr>
        <w:t>曾谷○○○</w:t>
      </w:r>
      <w:r w:rsidRPr="009C376A">
        <w:rPr>
          <w:rFonts w:hAnsi="標楷體"/>
          <w:color w:val="000000" w:themeColor="text1"/>
        </w:rPr>
        <w:t>於警詢證稱其僅目睹肇事機車之車牌號碼為</w:t>
      </w:r>
      <w:r w:rsidRPr="009C376A">
        <w:rPr>
          <w:rFonts w:hAnsi="標楷體" w:hint="eastAsia"/>
          <w:color w:val="000000" w:themeColor="text1"/>
          <w:kern w:val="2"/>
        </w:rPr>
        <w:t>「D**-211」</w:t>
      </w:r>
      <w:r w:rsidRPr="009C376A">
        <w:rPr>
          <w:rFonts w:hAnsi="標楷體"/>
          <w:color w:val="000000" w:themeColor="text1"/>
        </w:rPr>
        <w:t>等語，即其僅目睹肇事機車車號之其中4碼，益證</w:t>
      </w:r>
      <w:proofErr w:type="gramStart"/>
      <w:r w:rsidRPr="009C376A">
        <w:rPr>
          <w:rFonts w:hAnsi="標楷體"/>
          <w:color w:val="000000" w:themeColor="text1"/>
        </w:rPr>
        <w:t>該肇逃追</w:t>
      </w:r>
      <w:proofErr w:type="gramEnd"/>
      <w:r w:rsidRPr="009C376A">
        <w:rPr>
          <w:rFonts w:hAnsi="標楷體"/>
          <w:color w:val="000000" w:themeColor="text1"/>
        </w:rPr>
        <w:t>查表之記載有重大瑕疵，無從逕據以認定肇事逃逸之機車</w:t>
      </w:r>
      <w:proofErr w:type="gramStart"/>
      <w:r w:rsidRPr="009C376A">
        <w:rPr>
          <w:rFonts w:hAnsi="標楷體"/>
          <w:color w:val="000000" w:themeColor="text1"/>
        </w:rPr>
        <w:t>即為系</w:t>
      </w:r>
      <w:proofErr w:type="gramEnd"/>
      <w:r w:rsidRPr="009C376A">
        <w:rPr>
          <w:rFonts w:hAnsi="標楷體"/>
          <w:color w:val="000000" w:themeColor="text1"/>
        </w:rPr>
        <w:t>爭機車。</w:t>
      </w:r>
    </w:p>
    <w:p w:rsidR="00804706" w:rsidRPr="009C376A" w:rsidRDefault="00804706" w:rsidP="00804706">
      <w:pPr>
        <w:pStyle w:val="6"/>
        <w:numPr>
          <w:ilvl w:val="5"/>
          <w:numId w:val="1"/>
        </w:numPr>
        <w:rPr>
          <w:rFonts w:hAnsi="標楷體"/>
          <w:color w:val="000000" w:themeColor="text1"/>
        </w:rPr>
      </w:pPr>
      <w:r w:rsidRPr="009C376A">
        <w:rPr>
          <w:rFonts w:hAnsi="標楷體"/>
          <w:color w:val="000000" w:themeColor="text1"/>
        </w:rPr>
        <w:t>證人</w:t>
      </w:r>
      <w:r w:rsidR="00EB2A7E">
        <w:rPr>
          <w:rFonts w:hAnsi="標楷體"/>
          <w:color w:val="000000" w:themeColor="text1"/>
        </w:rPr>
        <w:t>徐○榮</w:t>
      </w:r>
      <w:r w:rsidRPr="009C376A">
        <w:rPr>
          <w:rFonts w:hAnsi="標楷體"/>
          <w:color w:val="000000" w:themeColor="text1"/>
        </w:rPr>
        <w:t>、</w:t>
      </w:r>
      <w:r w:rsidR="00EB2A7E">
        <w:rPr>
          <w:rFonts w:hAnsi="標楷體"/>
          <w:color w:val="000000" w:themeColor="text1"/>
        </w:rPr>
        <w:t>孫○力</w:t>
      </w:r>
      <w:r w:rsidRPr="009C376A">
        <w:rPr>
          <w:rFonts w:hAnsi="標楷體"/>
          <w:color w:val="000000" w:themeColor="text1"/>
        </w:rPr>
        <w:t>於96年9月28日、同年10月15日、18日之警</w:t>
      </w:r>
      <w:proofErr w:type="gramStart"/>
      <w:r w:rsidRPr="009C376A">
        <w:rPr>
          <w:rFonts w:hAnsi="標楷體"/>
          <w:color w:val="000000" w:themeColor="text1"/>
        </w:rPr>
        <w:t>詢</w:t>
      </w:r>
      <w:proofErr w:type="gramEnd"/>
      <w:r w:rsidRPr="009C376A">
        <w:rPr>
          <w:rFonts w:hAnsi="標楷體"/>
          <w:color w:val="000000" w:themeColor="text1"/>
        </w:rPr>
        <w:t>筆錄雖均記載渠等</w:t>
      </w:r>
      <w:proofErr w:type="gramStart"/>
      <w:r w:rsidRPr="009C376A">
        <w:rPr>
          <w:rFonts w:hAnsi="標楷體"/>
          <w:color w:val="000000" w:themeColor="text1"/>
        </w:rPr>
        <w:t>目擊肇逃機</w:t>
      </w:r>
      <w:proofErr w:type="gramEnd"/>
      <w:r w:rsidRPr="009C376A">
        <w:rPr>
          <w:rFonts w:hAnsi="標楷體"/>
          <w:color w:val="000000" w:themeColor="text1"/>
        </w:rPr>
        <w:t>車之車號為DNX-211云云，</w:t>
      </w:r>
      <w:proofErr w:type="gramStart"/>
      <w:r w:rsidRPr="009C376A">
        <w:rPr>
          <w:rFonts w:hAnsi="標楷體"/>
          <w:color w:val="000000" w:themeColor="text1"/>
        </w:rPr>
        <w:t>然本</w:t>
      </w:r>
      <w:proofErr w:type="gramEnd"/>
      <w:r w:rsidRPr="009C376A">
        <w:rPr>
          <w:rFonts w:hAnsi="標楷體"/>
          <w:color w:val="000000" w:themeColor="text1"/>
        </w:rPr>
        <w:t>件案發時間為18時許，而當天日沒時間為17時47分許，有96年日出日沒時刻表</w:t>
      </w:r>
      <w:proofErr w:type="gramStart"/>
      <w:r w:rsidRPr="009C376A">
        <w:rPr>
          <w:rFonts w:hAnsi="標楷體"/>
          <w:color w:val="000000" w:themeColor="text1"/>
        </w:rPr>
        <w:t>附卷可</w:t>
      </w:r>
      <w:proofErr w:type="gramEnd"/>
      <w:r w:rsidRPr="009C376A">
        <w:rPr>
          <w:rFonts w:hAnsi="標楷體"/>
          <w:color w:val="000000" w:themeColor="text1"/>
        </w:rPr>
        <w:t>查，可見案發時為夜間；依道路交通事故調查報告表（一）所載，案發時天候「雨」，光線為「夜間有照明」，復觀諸員警於當天18時20分許拍攝之現場照片，案發時間下雨，地面潮濕，有積水，路上行人尚撐傘，告訴人並於告訴理由狀陳明當時現場正下大雨等語，且案發</w:t>
      </w:r>
      <w:r w:rsidRPr="009C376A">
        <w:rPr>
          <w:rFonts w:hAnsi="標楷體"/>
          <w:color w:val="000000" w:themeColor="text1"/>
        </w:rPr>
        <w:lastRenderedPageBreak/>
        <w:t>時間適逢下班時間，車潮與人潮</w:t>
      </w:r>
      <w:proofErr w:type="gramStart"/>
      <w:r w:rsidRPr="009C376A">
        <w:rPr>
          <w:rFonts w:hAnsi="標楷體"/>
          <w:color w:val="000000" w:themeColor="text1"/>
        </w:rPr>
        <w:t>眾多，</w:t>
      </w:r>
      <w:proofErr w:type="gramEnd"/>
      <w:r w:rsidRPr="009C376A">
        <w:rPr>
          <w:rFonts w:hAnsi="標楷體"/>
          <w:color w:val="000000" w:themeColor="text1"/>
        </w:rPr>
        <w:t>車禍又屬突發事件，肇事機車隨即逃逸，證人</w:t>
      </w:r>
      <w:r w:rsidR="00EB2A7E">
        <w:rPr>
          <w:rFonts w:hAnsi="標楷體"/>
          <w:color w:val="000000" w:themeColor="text1"/>
        </w:rPr>
        <w:t>徐○榮</w:t>
      </w:r>
      <w:r w:rsidRPr="009C376A">
        <w:rPr>
          <w:rFonts w:hAnsi="標楷體"/>
          <w:color w:val="000000" w:themeColor="text1"/>
        </w:rPr>
        <w:t>、</w:t>
      </w:r>
      <w:r w:rsidR="00EB2A7E">
        <w:rPr>
          <w:rFonts w:hAnsi="標楷體"/>
          <w:color w:val="000000" w:themeColor="text1"/>
        </w:rPr>
        <w:t>孫○力</w:t>
      </w:r>
      <w:r w:rsidRPr="009C376A">
        <w:rPr>
          <w:rFonts w:hAnsi="標楷體"/>
          <w:color w:val="000000" w:themeColor="text1"/>
        </w:rPr>
        <w:t>於此等視線欠佳、時間短暫、突發之狀況下，能否正確辨識肇事機車之車牌，尚非無疑，而證人</w:t>
      </w:r>
      <w:r w:rsidR="00EB2A7E">
        <w:rPr>
          <w:rFonts w:hAnsi="標楷體"/>
          <w:color w:val="000000" w:themeColor="text1"/>
        </w:rPr>
        <w:t>徐○榮</w:t>
      </w:r>
      <w:r w:rsidRPr="009C376A">
        <w:rPr>
          <w:rFonts w:hAnsi="標楷體"/>
          <w:color w:val="000000" w:themeColor="text1"/>
        </w:rPr>
        <w:t>、</w:t>
      </w:r>
      <w:r w:rsidR="00EB2A7E">
        <w:rPr>
          <w:rFonts w:hAnsi="標楷體"/>
          <w:color w:val="000000" w:themeColor="text1"/>
        </w:rPr>
        <w:t>孫○</w:t>
      </w:r>
      <w:proofErr w:type="gramStart"/>
      <w:r w:rsidR="00EB2A7E">
        <w:rPr>
          <w:rFonts w:hAnsi="標楷體"/>
          <w:color w:val="000000" w:themeColor="text1"/>
        </w:rPr>
        <w:t>力</w:t>
      </w:r>
      <w:r w:rsidRPr="009C376A">
        <w:rPr>
          <w:rFonts w:hAnsi="標楷體"/>
          <w:color w:val="000000" w:themeColor="text1"/>
        </w:rPr>
        <w:t>前</w:t>
      </w:r>
      <w:proofErr w:type="gramEnd"/>
      <w:r w:rsidRPr="009C376A">
        <w:rPr>
          <w:rFonts w:hAnsi="標楷體"/>
          <w:color w:val="000000" w:themeColor="text1"/>
        </w:rPr>
        <w:t>開於警詢之供述未經錄音，有中正第二分局106年2月10日北市警中正</w:t>
      </w:r>
      <w:proofErr w:type="gramStart"/>
      <w:r w:rsidRPr="009C376A">
        <w:rPr>
          <w:rFonts w:hAnsi="標楷體"/>
          <w:color w:val="000000" w:themeColor="text1"/>
        </w:rPr>
        <w:t>二分刑字第10630139900</w:t>
      </w:r>
      <w:proofErr w:type="gramEnd"/>
      <w:r w:rsidRPr="009C376A">
        <w:rPr>
          <w:rFonts w:hAnsi="標楷體"/>
          <w:color w:val="000000" w:themeColor="text1"/>
        </w:rPr>
        <w:t>號函可稽，無從確認警詢筆錄記載渠等目睹肇事機車之車號為</w:t>
      </w:r>
      <w:r w:rsidRPr="009C376A">
        <w:rPr>
          <w:rFonts w:hAnsi="標楷體" w:hint="eastAsia"/>
          <w:color w:val="000000" w:themeColor="text1"/>
        </w:rPr>
        <w:t>「</w:t>
      </w:r>
      <w:r w:rsidRPr="009C376A">
        <w:rPr>
          <w:rFonts w:hAnsi="標楷體"/>
          <w:color w:val="000000" w:themeColor="text1"/>
        </w:rPr>
        <w:t>DNX-211」是否無誤；</w:t>
      </w:r>
      <w:proofErr w:type="gramStart"/>
      <w:r w:rsidRPr="009C376A">
        <w:rPr>
          <w:rFonts w:hAnsi="標楷體"/>
          <w:b/>
          <w:color w:val="000000" w:themeColor="text1"/>
        </w:rPr>
        <w:t>又渠等於</w:t>
      </w:r>
      <w:proofErr w:type="gramEnd"/>
      <w:r w:rsidRPr="009C376A">
        <w:rPr>
          <w:rFonts w:hAnsi="標楷體"/>
          <w:b/>
          <w:color w:val="000000" w:themeColor="text1"/>
        </w:rPr>
        <w:t>偵查中經檢察官訊問「是否為</w:t>
      </w:r>
      <w:r w:rsidRPr="009C376A">
        <w:rPr>
          <w:rFonts w:hAnsi="標楷體"/>
          <w:color w:val="000000" w:themeColor="text1"/>
        </w:rPr>
        <w:t>DNX-211</w:t>
      </w:r>
      <w:r w:rsidRPr="009C376A">
        <w:rPr>
          <w:rFonts w:hAnsi="標楷體"/>
          <w:b/>
          <w:color w:val="000000" w:themeColor="text1"/>
        </w:rPr>
        <w:t>？」</w:t>
      </w:r>
      <w:proofErr w:type="gramStart"/>
      <w:r w:rsidRPr="009C376A">
        <w:rPr>
          <w:rFonts w:hAnsi="標楷體"/>
          <w:b/>
          <w:color w:val="000000" w:themeColor="text1"/>
        </w:rPr>
        <w:t>雖均答稱</w:t>
      </w:r>
      <w:proofErr w:type="gramEnd"/>
      <w:r w:rsidRPr="009C376A">
        <w:rPr>
          <w:rFonts w:hAnsi="標楷體"/>
          <w:b/>
          <w:color w:val="000000" w:themeColor="text1"/>
        </w:rPr>
        <w:t>「確定」，然此部分</w:t>
      </w:r>
      <w:proofErr w:type="gramStart"/>
      <w:r w:rsidRPr="009C376A">
        <w:rPr>
          <w:rFonts w:hAnsi="標楷體"/>
          <w:b/>
          <w:color w:val="000000" w:themeColor="text1"/>
        </w:rPr>
        <w:t>供述究</w:t>
      </w:r>
      <w:proofErr w:type="gramEnd"/>
      <w:r w:rsidRPr="009C376A">
        <w:rPr>
          <w:rFonts w:hAnsi="標楷體"/>
          <w:b/>
          <w:color w:val="000000" w:themeColor="text1"/>
        </w:rPr>
        <w:t>係因檢察官先行告知車號致受引導而為，或確出自渠等親身經歷及記憶，尚有不明；</w:t>
      </w:r>
      <w:proofErr w:type="gramStart"/>
      <w:r w:rsidRPr="009C376A">
        <w:rPr>
          <w:rFonts w:hAnsi="標楷體"/>
          <w:b/>
          <w:color w:val="000000" w:themeColor="text1"/>
        </w:rPr>
        <w:t>此自渠等於</w:t>
      </w:r>
      <w:proofErr w:type="gramEnd"/>
      <w:r w:rsidRPr="009C376A">
        <w:rPr>
          <w:rFonts w:hAnsi="標楷體"/>
          <w:b/>
          <w:color w:val="000000" w:themeColor="text1"/>
        </w:rPr>
        <w:t>警詢時就肇事機車之車型、顏色俱無法陳述，就肇事騎士之性別、特徵，亦無法清楚描繪，於偵查中經檢察官提示系爭機車照片、被告配戴之安全帽、被告</w:t>
      </w:r>
      <w:proofErr w:type="gramStart"/>
      <w:r w:rsidRPr="009C376A">
        <w:rPr>
          <w:rFonts w:hAnsi="標楷體"/>
          <w:b/>
          <w:color w:val="000000" w:themeColor="text1"/>
        </w:rPr>
        <w:t>身型</w:t>
      </w:r>
      <w:proofErr w:type="gramEnd"/>
      <w:r w:rsidRPr="009C376A">
        <w:rPr>
          <w:rFonts w:hAnsi="標楷體"/>
          <w:b/>
          <w:color w:val="000000" w:themeColor="text1"/>
        </w:rPr>
        <w:t>時，渠等均表示不確定</w:t>
      </w:r>
      <w:proofErr w:type="gramStart"/>
      <w:r w:rsidRPr="009C376A">
        <w:rPr>
          <w:rFonts w:hAnsi="標楷體"/>
          <w:b/>
          <w:color w:val="000000" w:themeColor="text1"/>
        </w:rPr>
        <w:t>是否為系</w:t>
      </w:r>
      <w:proofErr w:type="gramEnd"/>
      <w:r w:rsidRPr="009C376A">
        <w:rPr>
          <w:rFonts w:hAnsi="標楷體"/>
          <w:b/>
          <w:color w:val="000000" w:themeColor="text1"/>
        </w:rPr>
        <w:t>爭機車、肇事騎士是否為被告等語，</w:t>
      </w:r>
      <w:proofErr w:type="gramStart"/>
      <w:r w:rsidRPr="009C376A">
        <w:rPr>
          <w:rFonts w:hAnsi="標楷體"/>
          <w:b/>
          <w:color w:val="000000" w:themeColor="text1"/>
        </w:rPr>
        <w:t>可徵</w:t>
      </w:r>
      <w:proofErr w:type="gramEnd"/>
      <w:r w:rsidRPr="009C376A">
        <w:rPr>
          <w:rFonts w:hAnsi="標楷體"/>
          <w:b/>
          <w:color w:val="000000" w:themeColor="text1"/>
        </w:rPr>
        <w:t>渠等對肇事機車、騎士並無完整之目睹及記憶，殊難排除誤認、錯誤記憶之可能性</w:t>
      </w:r>
      <w:r w:rsidRPr="009C376A">
        <w:rPr>
          <w:rFonts w:hAnsi="標楷體"/>
          <w:color w:val="000000" w:themeColor="text1"/>
        </w:rPr>
        <w:t>；檢察官雖於臺灣高等法院審理時陳稱證人</w:t>
      </w:r>
      <w:r w:rsidR="00EB2A7E">
        <w:rPr>
          <w:rFonts w:hAnsi="標楷體"/>
          <w:color w:val="000000" w:themeColor="text1"/>
        </w:rPr>
        <w:t>徐○榮</w:t>
      </w:r>
      <w:r w:rsidRPr="009C376A">
        <w:rPr>
          <w:rFonts w:hAnsi="標楷體"/>
          <w:color w:val="000000" w:themeColor="text1"/>
        </w:rPr>
        <w:t>、</w:t>
      </w:r>
      <w:r w:rsidR="00EB2A7E">
        <w:rPr>
          <w:rFonts w:hAnsi="標楷體"/>
          <w:color w:val="000000" w:themeColor="text1"/>
        </w:rPr>
        <w:t>孫○</w:t>
      </w:r>
      <w:proofErr w:type="gramStart"/>
      <w:r w:rsidR="00EB2A7E">
        <w:rPr>
          <w:rFonts w:hAnsi="標楷體"/>
          <w:color w:val="000000" w:themeColor="text1"/>
        </w:rPr>
        <w:t>力</w:t>
      </w:r>
      <w:r w:rsidRPr="009C376A">
        <w:rPr>
          <w:rFonts w:hAnsi="標楷體"/>
          <w:color w:val="000000" w:themeColor="text1"/>
        </w:rPr>
        <w:t>均證稱</w:t>
      </w:r>
      <w:proofErr w:type="gramEnd"/>
      <w:r w:rsidRPr="009C376A">
        <w:rPr>
          <w:rFonts w:hAnsi="標楷體"/>
          <w:color w:val="000000" w:themeColor="text1"/>
        </w:rPr>
        <w:t>肇事機車之車牌為綠底白字，與系爭機車之車牌相符等語，惟按汽車號牌之型式、顏色及編號，按其種類由交通部定之，道路交通安全規則第9條第1項定有明文，而依交通部公路總局制訂公告之「號牌型式及編碼規則表」，就「輕型機車（汽缸總排氣量在50立方公分以下）」之號牌顏色一律規定為「綠底白字」，，</w:t>
      </w:r>
      <w:proofErr w:type="gramStart"/>
      <w:r w:rsidRPr="009C376A">
        <w:rPr>
          <w:rFonts w:hAnsi="標楷體"/>
          <w:color w:val="000000" w:themeColor="text1"/>
        </w:rPr>
        <w:t>而系</w:t>
      </w:r>
      <w:proofErr w:type="gramEnd"/>
      <w:r w:rsidRPr="009C376A">
        <w:rPr>
          <w:rFonts w:hAnsi="標楷體"/>
          <w:color w:val="000000" w:themeColor="text1"/>
        </w:rPr>
        <w:t>爭機車排氣量為49C.C.，</w:t>
      </w:r>
      <w:r w:rsidRPr="009C376A">
        <w:rPr>
          <w:rFonts w:hAnsi="標楷體"/>
          <w:color w:val="000000" w:themeColor="text1"/>
        </w:rPr>
        <w:lastRenderedPageBreak/>
        <w:t>有車籍資料可徵，其車牌雖為「綠底白字」，但並非系爭機車所獨有之特徵，尚無從據以證明系爭機車即為肇事機車；進者，告訴人於96年12月25日偵訊時，經檢察官訊問「你有看到撞你的人？」告訴人答稱其被撞倒地，沒看到撞其的車子，但有1個人說黃，3個人都說白的等語，有臺灣高等法院97年度訴易字第81號民事事件於100年12月6日之勘驗程序筆錄附卷可徵，而系爭機車為紅色，有車籍資料、照片可稽，與告訴人上稱經他人告知之肇事機車顏色或為黃色或為白色，顯大相逕庭，益見證人</w:t>
      </w:r>
      <w:r w:rsidR="00EB2A7E">
        <w:rPr>
          <w:rFonts w:hAnsi="標楷體"/>
          <w:color w:val="000000" w:themeColor="text1"/>
        </w:rPr>
        <w:t>徐○榮</w:t>
      </w:r>
      <w:r w:rsidRPr="009C376A">
        <w:rPr>
          <w:rFonts w:hAnsi="標楷體"/>
          <w:color w:val="000000" w:themeColor="text1"/>
        </w:rPr>
        <w:t>、</w:t>
      </w:r>
      <w:r w:rsidR="00EB2A7E">
        <w:rPr>
          <w:rFonts w:hAnsi="標楷體"/>
          <w:color w:val="000000" w:themeColor="text1"/>
        </w:rPr>
        <w:t>孫○力</w:t>
      </w:r>
      <w:r w:rsidRPr="009C376A">
        <w:rPr>
          <w:rFonts w:hAnsi="標楷體"/>
          <w:color w:val="000000" w:themeColor="text1"/>
        </w:rPr>
        <w:t>於警詢、偵查、臺灣高等法院更一審審理時證稱本件肇事逃逸之機車車號為DNX-211乙節，存有殊多疑點，自非得遽為不利被告之認定。</w:t>
      </w:r>
    </w:p>
    <w:p w:rsidR="00804706" w:rsidRPr="009C376A" w:rsidRDefault="00804706" w:rsidP="00804706">
      <w:pPr>
        <w:pStyle w:val="6"/>
        <w:numPr>
          <w:ilvl w:val="5"/>
          <w:numId w:val="1"/>
        </w:numPr>
        <w:rPr>
          <w:rFonts w:hAnsi="標楷體"/>
          <w:color w:val="000000" w:themeColor="text1"/>
        </w:rPr>
      </w:pPr>
      <w:r w:rsidRPr="009C376A">
        <w:rPr>
          <w:rFonts w:hAnsi="標楷體"/>
          <w:color w:val="000000" w:themeColor="text1"/>
        </w:rPr>
        <w:t>證人</w:t>
      </w:r>
      <w:r w:rsidR="00EB2A7E">
        <w:rPr>
          <w:rFonts w:hAnsi="標楷體"/>
          <w:color w:val="000000" w:themeColor="text1"/>
        </w:rPr>
        <w:t>曾○任</w:t>
      </w:r>
      <w:r w:rsidRPr="009C376A">
        <w:rPr>
          <w:rFonts w:hAnsi="標楷體"/>
          <w:color w:val="000000" w:themeColor="text1"/>
        </w:rPr>
        <w:t>於警</w:t>
      </w:r>
      <w:proofErr w:type="gramStart"/>
      <w:r w:rsidRPr="009C376A">
        <w:rPr>
          <w:rFonts w:hAnsi="標楷體"/>
          <w:color w:val="000000" w:themeColor="text1"/>
        </w:rPr>
        <w:t>詢</w:t>
      </w:r>
      <w:proofErr w:type="gramEnd"/>
      <w:r w:rsidRPr="009C376A">
        <w:rPr>
          <w:rFonts w:hAnsi="標楷體"/>
          <w:color w:val="000000" w:themeColor="text1"/>
        </w:rPr>
        <w:t>及偵查、證人</w:t>
      </w:r>
      <w:r w:rsidR="004C1982">
        <w:rPr>
          <w:rFonts w:hAnsi="標楷體"/>
          <w:color w:val="000000" w:themeColor="text1"/>
        </w:rPr>
        <w:t>周○</w:t>
      </w:r>
      <w:proofErr w:type="gramStart"/>
      <w:r w:rsidR="004C1982">
        <w:rPr>
          <w:rFonts w:hAnsi="標楷體"/>
          <w:color w:val="000000" w:themeColor="text1"/>
        </w:rPr>
        <w:t>美</w:t>
      </w:r>
      <w:r w:rsidRPr="009C376A">
        <w:rPr>
          <w:rFonts w:hAnsi="標楷體"/>
          <w:color w:val="000000" w:themeColor="text1"/>
        </w:rPr>
        <w:t>於警</w:t>
      </w:r>
      <w:proofErr w:type="gramEnd"/>
      <w:r w:rsidRPr="009C376A">
        <w:rPr>
          <w:rFonts w:hAnsi="標楷體"/>
          <w:color w:val="000000" w:themeColor="text1"/>
        </w:rPr>
        <w:t>詢、偵查及原審審理時、證人</w:t>
      </w:r>
      <w:proofErr w:type="gramStart"/>
      <w:r w:rsidR="004C1982">
        <w:rPr>
          <w:rFonts w:hAnsi="標楷體"/>
          <w:color w:val="000000" w:themeColor="text1"/>
        </w:rPr>
        <w:t>呂○</w:t>
      </w:r>
      <w:proofErr w:type="gramEnd"/>
      <w:r w:rsidR="004C1982">
        <w:rPr>
          <w:rFonts w:hAnsi="標楷體"/>
          <w:color w:val="000000" w:themeColor="text1"/>
        </w:rPr>
        <w:t>霞</w:t>
      </w:r>
      <w:r w:rsidRPr="009C376A">
        <w:rPr>
          <w:rFonts w:hAnsi="標楷體"/>
          <w:color w:val="000000" w:themeColor="text1"/>
        </w:rPr>
        <w:t>於原審審理</w:t>
      </w:r>
      <w:proofErr w:type="gramStart"/>
      <w:r w:rsidRPr="009C376A">
        <w:rPr>
          <w:rFonts w:hAnsi="標楷體"/>
          <w:color w:val="000000" w:themeColor="text1"/>
        </w:rPr>
        <w:t>時均證</w:t>
      </w:r>
      <w:proofErr w:type="gramEnd"/>
      <w:r w:rsidRPr="009C376A">
        <w:rPr>
          <w:rFonts w:hAnsi="標楷體"/>
          <w:color w:val="000000" w:themeColor="text1"/>
        </w:rPr>
        <w:t>稱：案發當日下午3時許至晚間8時許，被告確在新北市永和區智光街黃昏市場擺攤販賣毛巾及襪子，且被告通常每週三、週五固定在前開地點擺攤，風雨無阻，被告係一人顧攤位，除</w:t>
      </w:r>
      <w:proofErr w:type="gramStart"/>
      <w:r w:rsidRPr="009C376A">
        <w:rPr>
          <w:rFonts w:hAnsi="標楷體"/>
          <w:color w:val="000000" w:themeColor="text1"/>
        </w:rPr>
        <w:t>如廁外</w:t>
      </w:r>
      <w:proofErr w:type="gramEnd"/>
      <w:r w:rsidRPr="009C376A">
        <w:rPr>
          <w:rFonts w:hAnsi="標楷體"/>
          <w:color w:val="000000" w:themeColor="text1"/>
        </w:rPr>
        <w:t>，中途並不會離開攤位等語；又被告於案發時持用門號</w:t>
      </w:r>
      <w:r w:rsidR="00EB2A7E">
        <w:rPr>
          <w:rFonts w:hAnsi="標楷體"/>
          <w:color w:val="000000" w:themeColor="text1"/>
        </w:rPr>
        <w:t>0939○○○○○○</w:t>
      </w:r>
      <w:r w:rsidRPr="009C376A">
        <w:rPr>
          <w:rFonts w:hAnsi="標楷體"/>
          <w:color w:val="000000" w:themeColor="text1"/>
        </w:rPr>
        <w:t>號行動電話，有中華電信查詢資料可</w:t>
      </w:r>
      <w:proofErr w:type="gramStart"/>
      <w:r w:rsidRPr="009C376A">
        <w:rPr>
          <w:rFonts w:hAnsi="標楷體"/>
          <w:color w:val="000000" w:themeColor="text1"/>
        </w:rPr>
        <w:t>稽</w:t>
      </w:r>
      <w:proofErr w:type="gramEnd"/>
      <w:r w:rsidRPr="009C376A">
        <w:rPr>
          <w:rFonts w:hAnsi="標楷體"/>
          <w:color w:val="000000" w:themeColor="text1"/>
        </w:rPr>
        <w:t>，當時距離其擺攤之新北市○○區○○街</w:t>
      </w:r>
      <w:r w:rsidR="004C1982">
        <w:rPr>
          <w:rFonts w:hAnsi="標楷體"/>
          <w:color w:val="000000" w:themeColor="text1"/>
        </w:rPr>
        <w:t>○○○</w:t>
      </w:r>
      <w:r w:rsidRPr="009C376A">
        <w:rPr>
          <w:rFonts w:hAnsi="標楷體"/>
          <w:color w:val="000000" w:themeColor="text1"/>
        </w:rPr>
        <w:t>號黃昏市場攤位最近之基地台，為設於新北市○○區○○路</w:t>
      </w:r>
      <w:r w:rsidR="004C1982">
        <w:rPr>
          <w:rFonts w:hAnsi="標楷體"/>
          <w:color w:val="000000" w:themeColor="text1"/>
        </w:rPr>
        <w:t>○○○</w:t>
      </w:r>
      <w:r w:rsidRPr="009C376A">
        <w:rPr>
          <w:rFonts w:hAnsi="標楷體"/>
          <w:color w:val="000000" w:themeColor="text1"/>
        </w:rPr>
        <w:t>號B1之基地台，有中華電信公司客戶服務處客服中心第一作業中心105年10月17日簡便函可憑；</w:t>
      </w:r>
      <w:r w:rsidRPr="009C376A">
        <w:rPr>
          <w:rFonts w:hAnsi="標楷體"/>
          <w:b/>
          <w:color w:val="000000" w:themeColor="text1"/>
        </w:rPr>
        <w:t>經原審向中華電信公司函查被告使</w:t>
      </w:r>
      <w:r w:rsidRPr="009C376A">
        <w:rPr>
          <w:rFonts w:hAnsi="標楷體"/>
          <w:b/>
          <w:color w:val="000000" w:themeColor="text1"/>
        </w:rPr>
        <w:lastRenderedPageBreak/>
        <w:t>用之上開行動電話於96年11月1日至97年4月28日之雙向通聯紀錄所示：</w:t>
      </w:r>
      <w:r w:rsidRPr="009C376A">
        <w:rPr>
          <w:rFonts w:hAnsi="標楷體" w:hint="eastAsia"/>
          <w:color w:val="000000" w:themeColor="text1"/>
        </w:rPr>
        <w:t>…</w:t>
      </w:r>
      <w:proofErr w:type="gramStart"/>
      <w:r w:rsidRPr="009C376A">
        <w:rPr>
          <w:rFonts w:hAnsi="標楷體" w:hint="eastAsia"/>
          <w:color w:val="000000" w:themeColor="text1"/>
        </w:rPr>
        <w:t>…</w:t>
      </w:r>
      <w:proofErr w:type="gramEnd"/>
      <w:r w:rsidRPr="009C376A">
        <w:rPr>
          <w:rFonts w:hAnsi="標楷體"/>
          <w:color w:val="000000" w:themeColor="text1"/>
        </w:rPr>
        <w:t>，細繹前</w:t>
      </w:r>
      <w:proofErr w:type="gramStart"/>
      <w:r w:rsidRPr="009C376A">
        <w:rPr>
          <w:rFonts w:hAnsi="標楷體"/>
          <w:color w:val="000000" w:themeColor="text1"/>
        </w:rPr>
        <w:t>開通</w:t>
      </w:r>
      <w:proofErr w:type="gramEnd"/>
      <w:r w:rsidRPr="009C376A">
        <w:rPr>
          <w:rFonts w:hAnsi="標楷體"/>
          <w:color w:val="000000" w:themeColor="text1"/>
        </w:rPr>
        <w:t>聯紀錄，被告於星期三之擺攤</w:t>
      </w:r>
      <w:proofErr w:type="gramStart"/>
      <w:r w:rsidRPr="009C376A">
        <w:rPr>
          <w:rFonts w:hAnsi="標楷體"/>
          <w:color w:val="000000" w:themeColor="text1"/>
        </w:rPr>
        <w:t>期間</w:t>
      </w:r>
      <w:proofErr w:type="gramEnd"/>
      <w:r w:rsidRPr="009C376A">
        <w:rPr>
          <w:rFonts w:hAnsi="標楷體"/>
          <w:color w:val="000000" w:themeColor="text1"/>
        </w:rPr>
        <w:t>，其行動電話收、發話之基地台</w:t>
      </w:r>
      <w:proofErr w:type="gramStart"/>
      <w:r w:rsidRPr="009C376A">
        <w:rPr>
          <w:rFonts w:hAnsi="標楷體"/>
          <w:color w:val="000000" w:themeColor="text1"/>
        </w:rPr>
        <w:t>位置均為</w:t>
      </w:r>
      <w:proofErr w:type="gramEnd"/>
      <w:r w:rsidRPr="009C376A">
        <w:rPr>
          <w:rFonts w:hAnsi="標楷體"/>
          <w:color w:val="000000" w:themeColor="text1"/>
        </w:rPr>
        <w:t>新北市○○區○○路</w:t>
      </w:r>
      <w:r w:rsidR="004C1982">
        <w:rPr>
          <w:rFonts w:hAnsi="標楷體"/>
          <w:color w:val="000000" w:themeColor="text1"/>
        </w:rPr>
        <w:t>○○○</w:t>
      </w:r>
      <w:r w:rsidRPr="009C376A">
        <w:rPr>
          <w:rFonts w:hAnsi="標楷體"/>
          <w:color w:val="000000" w:themeColor="text1"/>
        </w:rPr>
        <w:t>號B1、新北市○○區○○路00○0號10樓之1，而此二基地台位址之涵蓋範圍均包括新北市○○區○○街</w:t>
      </w:r>
      <w:r w:rsidR="004C1982">
        <w:rPr>
          <w:rFonts w:hAnsi="標楷體"/>
          <w:color w:val="000000" w:themeColor="text1"/>
        </w:rPr>
        <w:t>○○○</w:t>
      </w:r>
      <w:r w:rsidRPr="009C376A">
        <w:rPr>
          <w:rFonts w:hAnsi="標楷體"/>
          <w:color w:val="000000" w:themeColor="text1"/>
        </w:rPr>
        <w:t>號，有前開中華電信公司函覆資料可參，</w:t>
      </w:r>
      <w:proofErr w:type="gramStart"/>
      <w:r w:rsidRPr="009C376A">
        <w:rPr>
          <w:rFonts w:hAnsi="標楷體"/>
          <w:color w:val="000000" w:themeColor="text1"/>
        </w:rPr>
        <w:t>足徵被</w:t>
      </w:r>
      <w:proofErr w:type="gramEnd"/>
      <w:r w:rsidRPr="009C376A">
        <w:rPr>
          <w:rFonts w:hAnsi="標楷體"/>
          <w:color w:val="000000" w:themeColor="text1"/>
        </w:rPr>
        <w:t>告於星期三之上開期間固定於新北市○○區○○街</w:t>
      </w:r>
      <w:r w:rsidR="004C1982">
        <w:rPr>
          <w:rFonts w:hAnsi="標楷體"/>
          <w:color w:val="000000" w:themeColor="text1"/>
        </w:rPr>
        <w:t>○○○</w:t>
      </w:r>
      <w:r w:rsidRPr="009C376A">
        <w:rPr>
          <w:rFonts w:hAnsi="標楷體"/>
          <w:color w:val="000000" w:themeColor="text1"/>
        </w:rPr>
        <w:t>號之智光市場做生意，核與證人</w:t>
      </w:r>
      <w:r w:rsidR="00EB2A7E">
        <w:rPr>
          <w:rFonts w:hAnsi="標楷體"/>
          <w:color w:val="000000" w:themeColor="text1"/>
        </w:rPr>
        <w:t>曾○任</w:t>
      </w:r>
      <w:r w:rsidRPr="009C376A">
        <w:rPr>
          <w:rFonts w:hAnsi="標楷體"/>
          <w:color w:val="000000" w:themeColor="text1"/>
        </w:rPr>
        <w:t>、</w:t>
      </w:r>
      <w:r w:rsidR="004C1982">
        <w:rPr>
          <w:rFonts w:hAnsi="標楷體"/>
          <w:color w:val="000000" w:themeColor="text1"/>
        </w:rPr>
        <w:t>周○美</w:t>
      </w:r>
      <w:r w:rsidRPr="009C376A">
        <w:rPr>
          <w:rFonts w:hAnsi="標楷體"/>
          <w:color w:val="000000" w:themeColor="text1"/>
        </w:rPr>
        <w:t>、</w:t>
      </w:r>
      <w:proofErr w:type="gramStart"/>
      <w:r w:rsidR="004C1982">
        <w:rPr>
          <w:rFonts w:hAnsi="標楷體"/>
          <w:color w:val="000000" w:themeColor="text1"/>
        </w:rPr>
        <w:t>呂○霞</w:t>
      </w:r>
      <w:proofErr w:type="gramEnd"/>
      <w:r w:rsidRPr="009C376A">
        <w:rPr>
          <w:rFonts w:hAnsi="標楷體"/>
          <w:color w:val="000000" w:themeColor="text1"/>
        </w:rPr>
        <w:t>前開證述相互吻合，渠等上開證</w:t>
      </w:r>
      <w:proofErr w:type="gramStart"/>
      <w:r w:rsidRPr="009C376A">
        <w:rPr>
          <w:rFonts w:hAnsi="標楷體"/>
          <w:color w:val="000000" w:themeColor="text1"/>
        </w:rPr>
        <w:t>述應可</w:t>
      </w:r>
      <w:proofErr w:type="gramEnd"/>
      <w:r w:rsidRPr="009C376A">
        <w:rPr>
          <w:rFonts w:hAnsi="標楷體"/>
          <w:color w:val="000000" w:themeColor="text1"/>
        </w:rPr>
        <w:t>採信；</w:t>
      </w:r>
      <w:r w:rsidRPr="009C376A">
        <w:rPr>
          <w:rFonts w:hAnsi="標楷體"/>
          <w:b/>
          <w:color w:val="000000" w:themeColor="text1"/>
        </w:rPr>
        <w:t>又依被告上開行動電話於案發當日之通聯調閱查詢單所示，被告於案發當日即96年9月26日16時52分6秒許至17時11分16秒許之發、受話基地台均位於「新北市○○區○○路00○0號10樓之1」，而該基地台位址涵蓋「新北市○○區○○街</w:t>
      </w:r>
      <w:r w:rsidR="004C1982">
        <w:rPr>
          <w:rFonts w:hAnsi="標楷體"/>
          <w:b/>
          <w:color w:val="000000" w:themeColor="text1"/>
        </w:rPr>
        <w:t>○○○</w:t>
      </w:r>
      <w:r w:rsidRPr="009C376A">
        <w:rPr>
          <w:rFonts w:hAnsi="標楷體"/>
          <w:b/>
          <w:color w:val="000000" w:themeColor="text1"/>
        </w:rPr>
        <w:t>號」，業如前述，尚非可排除被告於96年9月26日17時11分16秒許仍身處新北市○○區○○街</w:t>
      </w:r>
      <w:r w:rsidR="004C1982">
        <w:rPr>
          <w:rFonts w:hAnsi="標楷體"/>
          <w:b/>
          <w:color w:val="000000" w:themeColor="text1"/>
        </w:rPr>
        <w:t>○○○</w:t>
      </w:r>
      <w:r w:rsidRPr="009C376A">
        <w:rPr>
          <w:rFonts w:hAnsi="標楷體"/>
          <w:b/>
          <w:color w:val="000000" w:themeColor="text1"/>
        </w:rPr>
        <w:t>號黃昏市場之可能性，</w:t>
      </w:r>
      <w:proofErr w:type="gramStart"/>
      <w:r w:rsidRPr="009C376A">
        <w:rPr>
          <w:rFonts w:hAnsi="標楷體"/>
          <w:b/>
          <w:color w:val="000000" w:themeColor="text1"/>
        </w:rPr>
        <w:t>復參以前揭</w:t>
      </w:r>
      <w:proofErr w:type="gramEnd"/>
      <w:r w:rsidRPr="009C376A">
        <w:rPr>
          <w:rFonts w:hAnsi="標楷體"/>
          <w:b/>
          <w:color w:val="000000" w:themeColor="text1"/>
        </w:rPr>
        <w:t>證人</w:t>
      </w:r>
      <w:r w:rsidR="00EB2A7E">
        <w:rPr>
          <w:rFonts w:hAnsi="標楷體"/>
          <w:b/>
          <w:color w:val="000000" w:themeColor="text1"/>
        </w:rPr>
        <w:t>曾○任</w:t>
      </w:r>
      <w:r w:rsidRPr="009C376A">
        <w:rPr>
          <w:rFonts w:hAnsi="標楷體"/>
          <w:b/>
          <w:color w:val="000000" w:themeColor="text1"/>
        </w:rPr>
        <w:t>、</w:t>
      </w:r>
      <w:r w:rsidR="004C1982">
        <w:rPr>
          <w:rFonts w:hAnsi="標楷體"/>
          <w:b/>
          <w:color w:val="000000" w:themeColor="text1"/>
        </w:rPr>
        <w:t>周○美</w:t>
      </w:r>
      <w:r w:rsidRPr="009C376A">
        <w:rPr>
          <w:rFonts w:hAnsi="標楷體"/>
          <w:b/>
          <w:color w:val="000000" w:themeColor="text1"/>
        </w:rPr>
        <w:t>、</w:t>
      </w:r>
      <w:proofErr w:type="gramStart"/>
      <w:r w:rsidR="004C1982">
        <w:rPr>
          <w:rFonts w:hAnsi="標楷體"/>
          <w:b/>
          <w:color w:val="000000" w:themeColor="text1"/>
        </w:rPr>
        <w:t>呂○</w:t>
      </w:r>
      <w:proofErr w:type="gramEnd"/>
      <w:r w:rsidR="004C1982">
        <w:rPr>
          <w:rFonts w:hAnsi="標楷體"/>
          <w:b/>
          <w:color w:val="000000" w:themeColor="text1"/>
        </w:rPr>
        <w:t>霞</w:t>
      </w:r>
      <w:r w:rsidRPr="009C376A">
        <w:rPr>
          <w:rFonts w:hAnsi="標楷體"/>
          <w:b/>
          <w:color w:val="000000" w:themeColor="text1"/>
        </w:rPr>
        <w:t>之證述，</w:t>
      </w:r>
      <w:proofErr w:type="gramStart"/>
      <w:r w:rsidRPr="009C376A">
        <w:rPr>
          <w:rFonts w:hAnsi="標楷體"/>
          <w:b/>
          <w:color w:val="000000" w:themeColor="text1"/>
        </w:rPr>
        <w:t>堪認被</w:t>
      </w:r>
      <w:proofErr w:type="gramEnd"/>
      <w:r w:rsidRPr="009C376A">
        <w:rPr>
          <w:rFonts w:hAnsi="標楷體"/>
          <w:b/>
          <w:color w:val="000000" w:themeColor="text1"/>
        </w:rPr>
        <w:t>告辯稱其於案發時間並未離開攤位，未騎乘機車前往案發地點等語，應屬可採。</w:t>
      </w:r>
    </w:p>
    <w:p w:rsidR="00804706" w:rsidRPr="009C376A" w:rsidRDefault="00804706" w:rsidP="00804706">
      <w:pPr>
        <w:pStyle w:val="6"/>
        <w:numPr>
          <w:ilvl w:val="5"/>
          <w:numId w:val="1"/>
        </w:numPr>
        <w:rPr>
          <w:rFonts w:hAnsi="標楷體"/>
          <w:color w:val="000000" w:themeColor="text1"/>
        </w:rPr>
      </w:pPr>
      <w:r w:rsidRPr="009C376A">
        <w:rPr>
          <w:rFonts w:hAnsi="標楷體"/>
          <w:color w:val="000000" w:themeColor="text1"/>
        </w:rPr>
        <w:t>本件承辦員警陳一瑋於臺灣高等法院更一審</w:t>
      </w:r>
      <w:proofErr w:type="gramStart"/>
      <w:r w:rsidRPr="009C376A">
        <w:rPr>
          <w:rFonts w:hAnsi="標楷體"/>
          <w:color w:val="000000" w:themeColor="text1"/>
        </w:rPr>
        <w:t>審理時證稱</w:t>
      </w:r>
      <w:proofErr w:type="gramEnd"/>
      <w:r w:rsidRPr="009C376A">
        <w:rPr>
          <w:rFonts w:hAnsi="標楷體"/>
          <w:color w:val="000000" w:themeColor="text1"/>
        </w:rPr>
        <w:t>：伊當時有查閱肇事現場附近即汀州路3段、汀州路3段160巷口，並未裝設監視錄影器；遠一點的路口即羅斯福路4段90巷內有1支監視器，但因角度關係，未拍攝到案發現場，伊針對前揭交叉路口4個位置</w:t>
      </w:r>
      <w:proofErr w:type="gramStart"/>
      <w:r w:rsidRPr="009C376A">
        <w:rPr>
          <w:rFonts w:hAnsi="標楷體"/>
          <w:color w:val="000000" w:themeColor="text1"/>
        </w:rPr>
        <w:t>查看</w:t>
      </w:r>
      <w:r w:rsidRPr="009C376A">
        <w:rPr>
          <w:rFonts w:hAnsi="標楷體"/>
          <w:color w:val="000000" w:themeColor="text1"/>
        </w:rPr>
        <w:lastRenderedPageBreak/>
        <w:t>均無監視</w:t>
      </w:r>
      <w:proofErr w:type="gramEnd"/>
      <w:r w:rsidRPr="009C376A">
        <w:rPr>
          <w:rFonts w:hAnsi="標楷體"/>
          <w:color w:val="000000" w:themeColor="text1"/>
        </w:rPr>
        <w:t>錄影等語；又羅斯福路4段90巷水源市場建物</w:t>
      </w:r>
      <w:proofErr w:type="gramStart"/>
      <w:r w:rsidRPr="009C376A">
        <w:rPr>
          <w:rFonts w:hAnsi="標楷體"/>
          <w:color w:val="000000" w:themeColor="text1"/>
        </w:rPr>
        <w:t>外牆於95年8月</w:t>
      </w:r>
      <w:proofErr w:type="gramEnd"/>
      <w:r w:rsidRPr="009C376A">
        <w:rPr>
          <w:rFonts w:hAnsi="標楷體"/>
          <w:color w:val="000000" w:themeColor="text1"/>
        </w:rPr>
        <w:t>間裝有2座攝影機，1鏡頭朝向羅斯福路4段78巷巷口，另1鏡頭朝向汀州路3段十字路口，99年因水源市場外牆整修，禁止於牆上附掛，該處目前已無監視攝影機，該攝影機架設時期之錄影畫面已銷毀並無留存；汀州路3段160巷8號前路燈</w:t>
      </w:r>
      <w:proofErr w:type="gramStart"/>
      <w:r w:rsidRPr="009C376A">
        <w:rPr>
          <w:rFonts w:hAnsi="標楷體"/>
          <w:color w:val="000000" w:themeColor="text1"/>
        </w:rPr>
        <w:t>桿</w:t>
      </w:r>
      <w:proofErr w:type="gramEnd"/>
      <w:r w:rsidRPr="009C376A">
        <w:rPr>
          <w:rFonts w:hAnsi="標楷體"/>
          <w:color w:val="000000" w:themeColor="text1"/>
        </w:rPr>
        <w:t>上監視錄影機係於94年8月26日裝設，監視範圍由南向北往汀州路方向，該監視錄影系統於100年間拆卸，架設時期之錄影畫面已銷毀並無留存等情，有臺北市中正區區公所100年3月1日北市10030543000號函、106年2月7日北市</w:t>
      </w:r>
      <w:proofErr w:type="gramStart"/>
      <w:r w:rsidRPr="009C376A">
        <w:rPr>
          <w:rFonts w:hAnsi="標楷體"/>
          <w:color w:val="000000" w:themeColor="text1"/>
        </w:rPr>
        <w:t>正民字第10630240900</w:t>
      </w:r>
      <w:proofErr w:type="gramEnd"/>
      <w:r w:rsidRPr="009C376A">
        <w:rPr>
          <w:rFonts w:hAnsi="標楷體"/>
          <w:color w:val="000000" w:themeColor="text1"/>
        </w:rPr>
        <w:t>號函、106年3月6日北市</w:t>
      </w:r>
      <w:proofErr w:type="gramStart"/>
      <w:r w:rsidRPr="009C376A">
        <w:rPr>
          <w:rFonts w:hAnsi="標楷體"/>
          <w:color w:val="000000" w:themeColor="text1"/>
        </w:rPr>
        <w:t>正民字第10630495500</w:t>
      </w:r>
      <w:proofErr w:type="gramEnd"/>
      <w:r w:rsidRPr="009C376A">
        <w:rPr>
          <w:rFonts w:hAnsi="標楷體"/>
          <w:color w:val="000000" w:themeColor="text1"/>
        </w:rPr>
        <w:t>號函、臺北市中正區水源里辦公處106年3月1日北市10690000300號函可稽；臺北市汀州路3段160巷口之3支監視器係98年間裝置，99年12月間啟用，追溯至96年9月於上述路口及鄰近區域，並無有效之監視錄影畫面可供調</w:t>
      </w:r>
      <w:proofErr w:type="gramStart"/>
      <w:r w:rsidRPr="009C376A">
        <w:rPr>
          <w:rFonts w:hAnsi="標楷體"/>
          <w:color w:val="000000" w:themeColor="text1"/>
        </w:rPr>
        <w:t>閱等情</w:t>
      </w:r>
      <w:proofErr w:type="gramEnd"/>
      <w:r w:rsidRPr="009C376A">
        <w:rPr>
          <w:rFonts w:hAnsi="標楷體"/>
          <w:color w:val="000000" w:themeColor="text1"/>
        </w:rPr>
        <w:t>，復有中正第二分局100年3月9日北市10030226500號函</w:t>
      </w:r>
      <w:proofErr w:type="gramStart"/>
      <w:r w:rsidRPr="009C376A">
        <w:rPr>
          <w:rFonts w:hAnsi="標楷體"/>
          <w:color w:val="000000" w:themeColor="text1"/>
        </w:rPr>
        <w:t>可佐，</w:t>
      </w:r>
      <w:r w:rsidRPr="009C376A">
        <w:rPr>
          <w:rFonts w:hAnsi="標楷體"/>
          <w:b/>
          <w:color w:val="000000" w:themeColor="text1"/>
        </w:rPr>
        <w:t>可</w:t>
      </w:r>
      <w:proofErr w:type="gramEnd"/>
      <w:r w:rsidRPr="009C376A">
        <w:rPr>
          <w:rFonts w:hAnsi="標楷體"/>
          <w:b/>
          <w:color w:val="000000" w:themeColor="text1"/>
        </w:rPr>
        <w:t>徵本件於案發後，未就當時可能尚存之監視錄影畫面為證據蒐集及保全，迄今已無從藉由現場監視錄影追溯車禍發生當時之經過情形，基於無罪推定、罪疑有利被告原則，自不得遽以本件刑責相繩。</w:t>
      </w:r>
    </w:p>
    <w:p w:rsidR="00804706" w:rsidRPr="009C376A" w:rsidRDefault="00804706" w:rsidP="00804706">
      <w:pPr>
        <w:pStyle w:val="6"/>
        <w:numPr>
          <w:ilvl w:val="5"/>
          <w:numId w:val="1"/>
        </w:numPr>
        <w:rPr>
          <w:rFonts w:hAnsi="標楷體"/>
          <w:color w:val="000000" w:themeColor="text1"/>
          <w:szCs w:val="32"/>
        </w:rPr>
      </w:pPr>
      <w:r w:rsidRPr="009C376A">
        <w:rPr>
          <w:rFonts w:hAnsi="標楷體"/>
          <w:color w:val="000000" w:themeColor="text1"/>
        </w:rPr>
        <w:t>綜上所述，本件依檢察官提出之證據，無從認定被告成立上開犯罪，檢察官復未能指出證明之方法，以說服法院形成被告有罪之確信，自應認被告之犯罪尚屬不能證明。</w:t>
      </w:r>
    </w:p>
    <w:p w:rsidR="00804706" w:rsidRPr="009C376A" w:rsidRDefault="00804706" w:rsidP="00804706">
      <w:pPr>
        <w:pStyle w:val="5"/>
        <w:numPr>
          <w:ilvl w:val="4"/>
          <w:numId w:val="1"/>
        </w:numPr>
        <w:rPr>
          <w:rFonts w:hAnsi="標楷體"/>
          <w:color w:val="000000" w:themeColor="text1"/>
        </w:rPr>
      </w:pPr>
      <w:r w:rsidRPr="009C376A">
        <w:rPr>
          <w:rFonts w:hAnsi="標楷體" w:hint="eastAsia"/>
          <w:color w:val="000000" w:themeColor="text1"/>
        </w:rPr>
        <w:lastRenderedPageBreak/>
        <w:t>維持原第一審判決之理由：</w:t>
      </w:r>
    </w:p>
    <w:p w:rsidR="00804706" w:rsidRPr="009C376A" w:rsidRDefault="00804706" w:rsidP="00804706">
      <w:pPr>
        <w:pStyle w:val="6"/>
        <w:numPr>
          <w:ilvl w:val="5"/>
          <w:numId w:val="1"/>
        </w:numPr>
        <w:rPr>
          <w:rFonts w:hAnsi="標楷體"/>
          <w:color w:val="000000" w:themeColor="text1"/>
        </w:rPr>
      </w:pPr>
      <w:proofErr w:type="gramStart"/>
      <w:r w:rsidRPr="009C376A">
        <w:rPr>
          <w:rFonts w:hAnsi="標楷體" w:hint="eastAsia"/>
          <w:color w:val="000000" w:themeColor="text1"/>
        </w:rPr>
        <w:t>本件勤指</w:t>
      </w:r>
      <w:proofErr w:type="gramEnd"/>
      <w:r w:rsidRPr="009C376A">
        <w:rPr>
          <w:rFonts w:hAnsi="標楷體" w:hint="eastAsia"/>
          <w:color w:val="000000" w:themeColor="text1"/>
        </w:rPr>
        <w:t>中心110報案紀錄單所載前往現場處理之派出所員警回報之肇事機車車號為「</w:t>
      </w:r>
      <w:r w:rsidRPr="009C376A">
        <w:rPr>
          <w:rFonts w:hAnsi="標楷體"/>
          <w:color w:val="000000" w:themeColor="text1"/>
        </w:rPr>
        <w:t>DMX-211</w:t>
      </w:r>
      <w:r w:rsidRPr="009C376A">
        <w:rPr>
          <w:rFonts w:hAnsi="標楷體" w:hint="eastAsia"/>
          <w:color w:val="000000" w:themeColor="text1"/>
        </w:rPr>
        <w:t>」，並非系爭機車之車號，而首先出現記載肇事機車車號為「</w:t>
      </w:r>
      <w:r w:rsidRPr="009C376A">
        <w:rPr>
          <w:rFonts w:hAnsi="標楷體"/>
          <w:color w:val="000000" w:themeColor="text1"/>
        </w:rPr>
        <w:t>DNX-211</w:t>
      </w:r>
      <w:r w:rsidRPr="009C376A">
        <w:rPr>
          <w:rFonts w:hAnsi="標楷體" w:hint="eastAsia"/>
          <w:color w:val="000000" w:themeColor="text1"/>
        </w:rPr>
        <w:t>」之員警楊福財又未於第一時間於現場直接詢問目擊證人，則證人</w:t>
      </w:r>
      <w:r w:rsidR="00EB2A7E">
        <w:rPr>
          <w:rFonts w:hAnsi="標楷體" w:hint="eastAsia"/>
          <w:color w:val="000000" w:themeColor="text1"/>
        </w:rPr>
        <w:t>徐○榮</w:t>
      </w:r>
      <w:r w:rsidRPr="009C376A">
        <w:rPr>
          <w:rFonts w:hAnsi="標楷體" w:hint="eastAsia"/>
          <w:color w:val="000000" w:themeColor="text1"/>
        </w:rPr>
        <w:t>、</w:t>
      </w:r>
      <w:r w:rsidR="00EB2A7E">
        <w:rPr>
          <w:rFonts w:hAnsi="標楷體" w:hint="eastAsia"/>
          <w:color w:val="000000" w:themeColor="text1"/>
        </w:rPr>
        <w:t>孫○力</w:t>
      </w:r>
      <w:r w:rsidRPr="009C376A">
        <w:rPr>
          <w:rFonts w:hAnsi="標楷體" w:hint="eastAsia"/>
          <w:color w:val="000000" w:themeColor="text1"/>
        </w:rPr>
        <w:t>當場目睹之機車</w:t>
      </w:r>
      <w:proofErr w:type="gramStart"/>
      <w:r w:rsidRPr="009C376A">
        <w:rPr>
          <w:rFonts w:hAnsi="標楷體" w:hint="eastAsia"/>
          <w:color w:val="000000" w:themeColor="text1"/>
        </w:rPr>
        <w:t>車號</w:t>
      </w:r>
      <w:proofErr w:type="gramEnd"/>
      <w:r w:rsidRPr="009C376A">
        <w:rPr>
          <w:rFonts w:hAnsi="標楷體" w:hint="eastAsia"/>
          <w:color w:val="000000" w:themeColor="text1"/>
        </w:rPr>
        <w:t>究係「</w:t>
      </w:r>
      <w:r w:rsidRPr="009C376A">
        <w:rPr>
          <w:rFonts w:hAnsi="標楷體"/>
          <w:color w:val="000000" w:themeColor="text1"/>
        </w:rPr>
        <w:t>DMX-211</w:t>
      </w:r>
      <w:r w:rsidRPr="009C376A">
        <w:rPr>
          <w:rFonts w:hAnsi="標楷體" w:hint="eastAsia"/>
          <w:color w:val="000000" w:themeColor="text1"/>
        </w:rPr>
        <w:t>」或「</w:t>
      </w:r>
      <w:r w:rsidRPr="009C376A">
        <w:rPr>
          <w:rFonts w:hAnsi="標楷體"/>
          <w:color w:val="000000" w:themeColor="text1"/>
        </w:rPr>
        <w:t>DNX-211</w:t>
      </w:r>
      <w:r w:rsidRPr="009C376A">
        <w:rPr>
          <w:rFonts w:hAnsi="標楷體" w:hint="eastAsia"/>
          <w:color w:val="000000" w:themeColor="text1"/>
        </w:rPr>
        <w:t>」，已屬不明；而依被告持用之行動電話通聯紀錄所示，被告於案發當天確實在新北市○○區○○街</w:t>
      </w:r>
      <w:r w:rsidR="004C1982">
        <w:rPr>
          <w:rFonts w:hAnsi="標楷體" w:hint="eastAsia"/>
          <w:color w:val="000000" w:themeColor="text1"/>
        </w:rPr>
        <w:t>○○○</w:t>
      </w:r>
      <w:r w:rsidRPr="009C376A">
        <w:rPr>
          <w:rFonts w:hAnsi="標楷體" w:hint="eastAsia"/>
          <w:color w:val="000000" w:themeColor="text1"/>
        </w:rPr>
        <w:t>號黃昏市場做生意，佐以證人</w:t>
      </w:r>
      <w:r w:rsidR="00EB2A7E">
        <w:rPr>
          <w:rFonts w:hAnsi="標楷體" w:hint="eastAsia"/>
          <w:color w:val="000000" w:themeColor="text1"/>
        </w:rPr>
        <w:t>曾○任</w:t>
      </w:r>
      <w:r w:rsidRPr="009C376A">
        <w:rPr>
          <w:rFonts w:hAnsi="標楷體" w:hint="eastAsia"/>
          <w:color w:val="000000" w:themeColor="text1"/>
        </w:rPr>
        <w:t>、</w:t>
      </w:r>
      <w:r w:rsidR="004C1982">
        <w:rPr>
          <w:rFonts w:hAnsi="標楷體" w:hint="eastAsia"/>
          <w:color w:val="000000" w:themeColor="text1"/>
        </w:rPr>
        <w:t>周○美</w:t>
      </w:r>
      <w:r w:rsidRPr="009C376A">
        <w:rPr>
          <w:rFonts w:hAnsi="標楷體" w:hint="eastAsia"/>
          <w:color w:val="000000" w:themeColor="text1"/>
        </w:rPr>
        <w:t>、</w:t>
      </w:r>
      <w:proofErr w:type="gramStart"/>
      <w:r w:rsidR="004C1982">
        <w:rPr>
          <w:rFonts w:hAnsi="標楷體" w:hint="eastAsia"/>
          <w:color w:val="000000" w:themeColor="text1"/>
        </w:rPr>
        <w:t>呂○霞</w:t>
      </w:r>
      <w:r w:rsidRPr="009C376A">
        <w:rPr>
          <w:rFonts w:hAnsi="標楷體" w:hint="eastAsia"/>
          <w:color w:val="000000" w:themeColor="text1"/>
        </w:rPr>
        <w:t>所</w:t>
      </w:r>
      <w:proofErr w:type="gramEnd"/>
      <w:r w:rsidRPr="009C376A">
        <w:rPr>
          <w:rFonts w:hAnsi="標楷體" w:hint="eastAsia"/>
          <w:color w:val="000000" w:themeColor="text1"/>
        </w:rPr>
        <w:t>述，</w:t>
      </w:r>
      <w:proofErr w:type="gramStart"/>
      <w:r w:rsidRPr="009C376A">
        <w:rPr>
          <w:rFonts w:hAnsi="標楷體" w:hint="eastAsia"/>
          <w:color w:val="000000" w:themeColor="text1"/>
        </w:rPr>
        <w:t>堪認被</w:t>
      </w:r>
      <w:proofErr w:type="gramEnd"/>
      <w:r w:rsidRPr="009C376A">
        <w:rPr>
          <w:rFonts w:hAnsi="標楷體" w:hint="eastAsia"/>
          <w:color w:val="000000" w:themeColor="text1"/>
        </w:rPr>
        <w:t>告辯稱其未騎乘系爭機車於案發地點肇事逃逸等語屬實等情。</w:t>
      </w:r>
    </w:p>
    <w:p w:rsidR="00804706" w:rsidRDefault="00804706" w:rsidP="00804706">
      <w:pPr>
        <w:pStyle w:val="6"/>
        <w:numPr>
          <w:ilvl w:val="5"/>
          <w:numId w:val="1"/>
        </w:numPr>
        <w:rPr>
          <w:noProof/>
        </w:rPr>
      </w:pPr>
      <w:r w:rsidRPr="009C376A">
        <w:rPr>
          <w:rFonts w:hint="eastAsia"/>
        </w:rPr>
        <w:t>我國刑事訴訟制度</w:t>
      </w:r>
      <w:proofErr w:type="gramStart"/>
      <w:r w:rsidRPr="009C376A">
        <w:rPr>
          <w:rFonts w:hint="eastAsia"/>
        </w:rPr>
        <w:t>採</w:t>
      </w:r>
      <w:proofErr w:type="gramEnd"/>
      <w:r w:rsidRPr="009C376A">
        <w:rPr>
          <w:rFonts w:hint="eastAsia"/>
        </w:rPr>
        <w:t>改良式當事人進行主義，法院、檢察官和被告形成訴訟結構之三面關係，法院居於公平、客觀、中立、超然立場審判，檢察官負有實質舉證責任，被告受無罪推定保障，而法院之審判，必須堅持證據裁判主義及嚴格證明法則，檢察官應負責說明法院達致「毫無合理懷疑」之程度，使形成被告確實有罪之心證，</w:t>
      </w:r>
      <w:proofErr w:type="gramStart"/>
      <w:r w:rsidRPr="009C376A">
        <w:rPr>
          <w:rFonts w:hint="eastAsia"/>
        </w:rPr>
        <w:t>而非仍沿</w:t>
      </w:r>
      <w:proofErr w:type="gramEnd"/>
      <w:r w:rsidRPr="009C376A">
        <w:rPr>
          <w:rFonts w:hint="eastAsia"/>
        </w:rPr>
        <w:t>襲職權進行主義之舊例，因「合理之懷疑」即行起訴，爾後袖手旁觀，</w:t>
      </w:r>
      <w:proofErr w:type="gramStart"/>
      <w:r w:rsidRPr="009C376A">
        <w:rPr>
          <w:rFonts w:hint="eastAsia"/>
        </w:rPr>
        <w:t>冀賴法</w:t>
      </w:r>
      <w:proofErr w:type="gramEnd"/>
      <w:r w:rsidRPr="009C376A">
        <w:rPr>
          <w:rFonts w:hint="eastAsia"/>
        </w:rPr>
        <w:t>院補足、判罪。本件檢察官所提出之證據及證明之方法，均不足為被告有罪之積極證明，業經原第一審判決詳為說明，本院並</w:t>
      </w:r>
      <w:proofErr w:type="gramStart"/>
      <w:r w:rsidRPr="009C376A">
        <w:rPr>
          <w:rFonts w:hint="eastAsia"/>
        </w:rPr>
        <w:t>採</w:t>
      </w:r>
      <w:proofErr w:type="gramEnd"/>
      <w:r w:rsidRPr="009C376A">
        <w:rPr>
          <w:rFonts w:hint="eastAsia"/>
        </w:rPr>
        <w:t>同一見解，檢察官</w:t>
      </w:r>
      <w:proofErr w:type="gramStart"/>
      <w:r w:rsidRPr="009C376A">
        <w:rPr>
          <w:rFonts w:hint="eastAsia"/>
        </w:rPr>
        <w:t>仍執陳</w:t>
      </w:r>
      <w:proofErr w:type="gramEnd"/>
      <w:r w:rsidRPr="009C376A">
        <w:rPr>
          <w:rFonts w:hint="eastAsia"/>
        </w:rPr>
        <w:t>詞指摘原第一審判決違誤，難認有據。</w:t>
      </w:r>
    </w:p>
    <w:p w:rsidR="00804706" w:rsidRPr="009C376A" w:rsidRDefault="00804706" w:rsidP="00804706">
      <w:pPr>
        <w:pStyle w:val="3"/>
        <w:numPr>
          <w:ilvl w:val="2"/>
          <w:numId w:val="1"/>
        </w:numPr>
        <w:kinsoku w:val="0"/>
        <w:ind w:left="1360" w:hanging="680"/>
        <w:rPr>
          <w:rFonts w:hAnsi="標楷體"/>
          <w:noProof/>
          <w:color w:val="000000" w:themeColor="text1"/>
        </w:rPr>
      </w:pPr>
      <w:r>
        <w:rPr>
          <w:rFonts w:hAnsi="標楷體" w:hint="eastAsia"/>
          <w:noProof/>
          <w:color w:val="000000" w:themeColor="text1"/>
        </w:rPr>
        <w:t>據再審判決卷證資料，</w:t>
      </w:r>
      <w:r w:rsidRPr="009C376A">
        <w:rPr>
          <w:rFonts w:hAnsi="標楷體" w:hint="eastAsia"/>
          <w:noProof/>
          <w:color w:val="000000" w:themeColor="text1"/>
        </w:rPr>
        <w:t>承辦</w:t>
      </w:r>
      <w:r w:rsidRPr="009C376A">
        <w:rPr>
          <w:rFonts w:hAnsi="標楷體" w:hint="eastAsia"/>
          <w:color w:val="000000" w:themeColor="text1"/>
        </w:rPr>
        <w:t>系爭車禍案件</w:t>
      </w:r>
      <w:r w:rsidRPr="009C376A">
        <w:rPr>
          <w:rFonts w:hAnsi="標楷體" w:hint="eastAsia"/>
          <w:noProof/>
          <w:color w:val="000000" w:themeColor="text1"/>
        </w:rPr>
        <w:t>之時任中正第二分局</w:t>
      </w:r>
      <w:r>
        <w:rPr>
          <w:rFonts w:hAnsi="標楷體" w:hint="eastAsia"/>
          <w:noProof/>
          <w:color w:val="000000" w:themeColor="text1"/>
        </w:rPr>
        <w:t>警員及其監督長官，並有未善盡</w:t>
      </w:r>
      <w:r w:rsidRPr="009C376A">
        <w:rPr>
          <w:rFonts w:hAnsi="標楷體" w:hint="eastAsia"/>
          <w:noProof/>
          <w:color w:val="000000" w:themeColor="text1"/>
        </w:rPr>
        <w:t>刑事訴</w:t>
      </w:r>
      <w:r w:rsidRPr="009C376A">
        <w:rPr>
          <w:rFonts w:hAnsi="標楷體" w:hint="eastAsia"/>
          <w:noProof/>
          <w:color w:val="000000" w:themeColor="text1"/>
        </w:rPr>
        <w:lastRenderedPageBreak/>
        <w:t>訟法第</w:t>
      </w:r>
      <w:r w:rsidRPr="009C376A">
        <w:rPr>
          <w:rFonts w:hAnsi="標楷體"/>
          <w:noProof/>
          <w:color w:val="000000" w:themeColor="text1"/>
        </w:rPr>
        <w:t>2</w:t>
      </w:r>
      <w:r w:rsidRPr="009C376A">
        <w:rPr>
          <w:rFonts w:hAnsi="標楷體" w:hint="eastAsia"/>
          <w:noProof/>
          <w:color w:val="000000" w:themeColor="text1"/>
        </w:rPr>
        <w:t>條第</w:t>
      </w:r>
      <w:r w:rsidRPr="009C376A">
        <w:rPr>
          <w:rFonts w:hAnsi="標楷體"/>
          <w:noProof/>
          <w:color w:val="000000" w:themeColor="text1"/>
        </w:rPr>
        <w:t>1</w:t>
      </w:r>
      <w:r w:rsidRPr="009C376A">
        <w:rPr>
          <w:rFonts w:hAnsi="標楷體" w:hint="eastAsia"/>
          <w:noProof/>
          <w:color w:val="000000" w:themeColor="text1"/>
        </w:rPr>
        <w:t>項之</w:t>
      </w:r>
      <w:r w:rsidRPr="003903A0">
        <w:rPr>
          <w:rFonts w:hAnsi="標楷體" w:hint="eastAsia"/>
          <w:color w:val="000000" w:themeColor="text1"/>
          <w:szCs w:val="32"/>
        </w:rPr>
        <w:t>客觀性</w:t>
      </w:r>
      <w:r w:rsidRPr="009C376A">
        <w:rPr>
          <w:rFonts w:hAnsi="標楷體" w:hint="eastAsia"/>
          <w:noProof/>
          <w:color w:val="000000" w:themeColor="text1"/>
        </w:rPr>
        <w:t>義務，對刑事被告有利、不利之相關訴訟資料與一切情形均應予以同等注意</w:t>
      </w:r>
      <w:r>
        <w:rPr>
          <w:rFonts w:hAnsi="標楷體" w:hint="eastAsia"/>
          <w:noProof/>
          <w:color w:val="000000" w:themeColor="text1"/>
        </w:rPr>
        <w:t>，摘述</w:t>
      </w:r>
      <w:r w:rsidRPr="009C376A">
        <w:rPr>
          <w:rFonts w:hAnsi="標楷體" w:hint="eastAsia"/>
          <w:noProof/>
          <w:color w:val="000000" w:themeColor="text1"/>
        </w:rPr>
        <w:t>如下：</w:t>
      </w:r>
    </w:p>
    <w:p w:rsidR="00804706" w:rsidRPr="009C376A" w:rsidRDefault="00804706" w:rsidP="00804706">
      <w:pPr>
        <w:pStyle w:val="4"/>
        <w:numPr>
          <w:ilvl w:val="3"/>
          <w:numId w:val="1"/>
        </w:numPr>
        <w:rPr>
          <w:noProof/>
          <w:color w:val="000000" w:themeColor="text1"/>
        </w:rPr>
      </w:pPr>
      <w:r>
        <w:rPr>
          <w:rFonts w:hint="eastAsia"/>
          <w:noProof/>
          <w:color w:val="000000" w:themeColor="text1"/>
        </w:rPr>
        <w:t>時任交通分隊</w:t>
      </w:r>
      <w:r w:rsidRPr="009C376A">
        <w:rPr>
          <w:rFonts w:hint="eastAsia"/>
          <w:noProof/>
          <w:color w:val="000000" w:themeColor="text1"/>
        </w:rPr>
        <w:t>警員楊福財於處理</w:t>
      </w:r>
      <w:r>
        <w:rPr>
          <w:rFonts w:hint="eastAsia"/>
          <w:noProof/>
          <w:color w:val="000000" w:themeColor="text1"/>
        </w:rPr>
        <w:t>系爭車禍案件</w:t>
      </w:r>
      <w:r w:rsidRPr="009C376A">
        <w:rPr>
          <w:rFonts w:hint="eastAsia"/>
          <w:noProof/>
          <w:color w:val="000000" w:themeColor="text1"/>
        </w:rPr>
        <w:t>時，未</w:t>
      </w:r>
      <w:r>
        <w:rPr>
          <w:rFonts w:hint="eastAsia"/>
          <w:noProof/>
          <w:color w:val="000000" w:themeColor="text1"/>
        </w:rPr>
        <w:t>能</w:t>
      </w:r>
      <w:r w:rsidRPr="009C376A">
        <w:rPr>
          <w:rFonts w:hint="eastAsia"/>
          <w:noProof/>
          <w:color w:val="000000" w:themeColor="text1"/>
        </w:rPr>
        <w:t>依道路交通事故處理規範第</w:t>
      </w:r>
      <w:r w:rsidRPr="009C376A">
        <w:rPr>
          <w:noProof/>
          <w:color w:val="000000" w:themeColor="text1"/>
        </w:rPr>
        <w:t>3</w:t>
      </w:r>
      <w:r w:rsidRPr="009C376A">
        <w:rPr>
          <w:rFonts w:hint="eastAsia"/>
          <w:noProof/>
          <w:color w:val="000000" w:themeColor="text1"/>
        </w:rPr>
        <w:t>點第</w:t>
      </w:r>
      <w:r w:rsidRPr="009C376A">
        <w:rPr>
          <w:noProof/>
          <w:color w:val="000000" w:themeColor="text1"/>
        </w:rPr>
        <w:t>1</w:t>
      </w:r>
      <w:r w:rsidRPr="009C376A">
        <w:rPr>
          <w:rFonts w:hint="eastAsia"/>
          <w:noProof/>
          <w:color w:val="000000" w:themeColor="text1"/>
        </w:rPr>
        <w:t>項規定</w:t>
      </w:r>
      <w:r>
        <w:rPr>
          <w:rFonts w:hint="eastAsia"/>
          <w:noProof/>
          <w:color w:val="000000" w:themeColor="text1"/>
        </w:rPr>
        <w:t>，</w:t>
      </w:r>
      <w:r w:rsidRPr="009C376A">
        <w:rPr>
          <w:rFonts w:hint="eastAsia"/>
          <w:noProof/>
          <w:color w:val="000000" w:themeColor="text1"/>
        </w:rPr>
        <w:t>應以正確、周密、客觀方式處理，致在肇事逃逸追查表上將涉案車輛車牌號碼</w:t>
      </w:r>
      <w:r w:rsidRPr="009C376A">
        <w:rPr>
          <w:noProof/>
          <w:color w:val="000000" w:themeColor="text1"/>
        </w:rPr>
        <w:t>D</w:t>
      </w:r>
      <w:r w:rsidRPr="009C376A">
        <w:rPr>
          <w:rFonts w:hint="eastAsia"/>
          <w:noProof/>
          <w:color w:val="000000" w:themeColor="text1"/>
        </w:rPr>
        <w:t>「</w:t>
      </w:r>
      <w:r w:rsidRPr="009C376A">
        <w:rPr>
          <w:noProof/>
          <w:color w:val="000000" w:themeColor="text1"/>
        </w:rPr>
        <w:t>M</w:t>
      </w:r>
      <w:r w:rsidRPr="009C376A">
        <w:rPr>
          <w:rFonts w:hint="eastAsia"/>
          <w:noProof/>
          <w:color w:val="000000" w:themeColor="text1"/>
        </w:rPr>
        <w:t>」</w:t>
      </w:r>
      <w:r w:rsidRPr="009C376A">
        <w:rPr>
          <w:noProof/>
          <w:color w:val="000000" w:themeColor="text1"/>
        </w:rPr>
        <w:t>X-211</w:t>
      </w:r>
      <w:r w:rsidRPr="009C376A">
        <w:rPr>
          <w:rFonts w:hint="eastAsia"/>
          <w:noProof/>
          <w:color w:val="000000" w:themeColor="text1"/>
        </w:rPr>
        <w:t>誤植為</w:t>
      </w:r>
      <w:r w:rsidRPr="009C376A">
        <w:rPr>
          <w:noProof/>
          <w:color w:val="000000" w:themeColor="text1"/>
        </w:rPr>
        <w:t>D</w:t>
      </w:r>
      <w:r w:rsidRPr="009C376A">
        <w:rPr>
          <w:rFonts w:hint="eastAsia"/>
          <w:noProof/>
          <w:color w:val="000000" w:themeColor="text1"/>
        </w:rPr>
        <w:t>「</w:t>
      </w:r>
      <w:r w:rsidRPr="009C376A">
        <w:rPr>
          <w:noProof/>
          <w:color w:val="000000" w:themeColor="text1"/>
        </w:rPr>
        <w:t>N</w:t>
      </w:r>
      <w:r w:rsidRPr="009C376A">
        <w:rPr>
          <w:rFonts w:hint="eastAsia"/>
          <w:noProof/>
          <w:color w:val="000000" w:themeColor="text1"/>
        </w:rPr>
        <w:t>」</w:t>
      </w:r>
      <w:r w:rsidRPr="009C376A">
        <w:rPr>
          <w:noProof/>
          <w:color w:val="000000" w:themeColor="text1"/>
        </w:rPr>
        <w:t>X-211</w:t>
      </w:r>
      <w:r w:rsidRPr="009C376A">
        <w:rPr>
          <w:rFonts w:hint="eastAsia"/>
          <w:noProof/>
          <w:color w:val="000000" w:themeColor="text1"/>
        </w:rPr>
        <w:t>，而使偵查方向自始錯誤：</w:t>
      </w:r>
    </w:p>
    <w:p w:rsidR="00804706" w:rsidRPr="00B002E5" w:rsidRDefault="00804706" w:rsidP="00804706">
      <w:pPr>
        <w:pStyle w:val="41"/>
        <w:ind w:left="1701" w:firstLine="680"/>
        <w:rPr>
          <w:noProof/>
        </w:rPr>
      </w:pPr>
      <w:r w:rsidRPr="00B002E5">
        <w:rPr>
          <w:rFonts w:hint="eastAsia"/>
          <w:noProof/>
        </w:rPr>
        <w:t>查本案刑事卷宗所附之肇逃追查表記載：「由</w:t>
      </w:r>
      <w:r w:rsidRPr="00B002E5">
        <w:rPr>
          <w:noProof/>
        </w:rPr>
        <w:t>110</w:t>
      </w:r>
      <w:r w:rsidRPr="00B002E5">
        <w:rPr>
          <w:rFonts w:hint="eastAsia"/>
          <w:noProof/>
        </w:rPr>
        <w:t>通知報案人徐先生電話</w:t>
      </w:r>
      <w:r w:rsidR="00EB2A7E">
        <w:rPr>
          <w:noProof/>
        </w:rPr>
        <w:t>0939</w:t>
      </w:r>
      <w:r w:rsidR="00EB2A7E">
        <w:rPr>
          <w:noProof/>
        </w:rPr>
        <w:t>○○○○○○</w:t>
      </w:r>
      <w:r w:rsidRPr="00B002E5">
        <w:rPr>
          <w:rFonts w:hint="eastAsia"/>
          <w:noProof/>
        </w:rPr>
        <w:t>，報案時已告知肇事肇逃車車號為</w:t>
      </w:r>
      <w:r w:rsidRPr="00B002E5">
        <w:rPr>
          <w:noProof/>
        </w:rPr>
        <w:t>DNX-211</w:t>
      </w:r>
      <w:r w:rsidRPr="00B002E5">
        <w:rPr>
          <w:rFonts w:hint="eastAsia"/>
          <w:noProof/>
        </w:rPr>
        <w:t>輕機。」然本案刑事再審開始後，法院依職權函查勤指中心受理</w:t>
      </w:r>
      <w:r w:rsidRPr="00B002E5">
        <w:rPr>
          <w:noProof/>
        </w:rPr>
        <w:t>110</w:t>
      </w:r>
      <w:r w:rsidRPr="00B002E5">
        <w:rPr>
          <w:rFonts w:hint="eastAsia"/>
          <w:noProof/>
        </w:rPr>
        <w:t>報案紀錄單，該紀錄單上明確記載，現場第一時間報案人所述肇逃車輛之車牌為</w:t>
      </w:r>
      <w:r w:rsidRPr="00B002E5">
        <w:rPr>
          <w:noProof/>
        </w:rPr>
        <w:t>D</w:t>
      </w:r>
      <w:r w:rsidRPr="00B002E5">
        <w:rPr>
          <w:rFonts w:hint="eastAsia"/>
          <w:noProof/>
        </w:rPr>
        <w:t>「</w:t>
      </w:r>
      <w:r w:rsidRPr="00B002E5">
        <w:rPr>
          <w:noProof/>
        </w:rPr>
        <w:t>M</w:t>
      </w:r>
      <w:r w:rsidRPr="00B002E5">
        <w:rPr>
          <w:rFonts w:hint="eastAsia"/>
          <w:noProof/>
        </w:rPr>
        <w:t>」</w:t>
      </w:r>
      <w:r w:rsidRPr="00B002E5">
        <w:rPr>
          <w:noProof/>
        </w:rPr>
        <w:t>X-211</w:t>
      </w:r>
      <w:r w:rsidRPr="00B002E5">
        <w:rPr>
          <w:rFonts w:hint="eastAsia"/>
          <w:noProof/>
        </w:rPr>
        <w:t>，且思源街派出所警員張慶國於後續回報中亦稱</w:t>
      </w:r>
      <w:r w:rsidRPr="00B002E5">
        <w:rPr>
          <w:noProof/>
        </w:rPr>
        <w:t>D</w:t>
      </w:r>
      <w:r w:rsidRPr="00B002E5">
        <w:rPr>
          <w:rFonts w:hint="eastAsia"/>
          <w:noProof/>
        </w:rPr>
        <w:t>「</w:t>
      </w:r>
      <w:r w:rsidRPr="00B002E5">
        <w:rPr>
          <w:noProof/>
        </w:rPr>
        <w:t>M</w:t>
      </w:r>
      <w:r w:rsidRPr="00B002E5">
        <w:rPr>
          <w:rFonts w:hint="eastAsia"/>
          <w:noProof/>
        </w:rPr>
        <w:t>」</w:t>
      </w:r>
      <w:r w:rsidRPr="00B002E5">
        <w:rPr>
          <w:noProof/>
        </w:rPr>
        <w:t>X-211</w:t>
      </w:r>
      <w:r w:rsidRPr="00B002E5">
        <w:rPr>
          <w:rFonts w:hint="eastAsia"/>
          <w:noProof/>
        </w:rPr>
        <w:t>，然警員楊福財卻於系爭肇逃追查表上記載</w:t>
      </w:r>
      <w:r w:rsidRPr="00B002E5">
        <w:rPr>
          <w:noProof/>
        </w:rPr>
        <w:t>D</w:t>
      </w:r>
      <w:r w:rsidRPr="00B002E5">
        <w:rPr>
          <w:rFonts w:hint="eastAsia"/>
          <w:noProof/>
        </w:rPr>
        <w:t>「</w:t>
      </w:r>
      <w:r w:rsidRPr="00B002E5">
        <w:rPr>
          <w:noProof/>
        </w:rPr>
        <w:t>N</w:t>
      </w:r>
      <w:r w:rsidRPr="00B002E5">
        <w:rPr>
          <w:rFonts w:hint="eastAsia"/>
          <w:noProof/>
        </w:rPr>
        <w:t>」</w:t>
      </w:r>
      <w:r w:rsidRPr="00B002E5">
        <w:rPr>
          <w:noProof/>
        </w:rPr>
        <w:t>X-211</w:t>
      </w:r>
      <w:r w:rsidRPr="00B002E5">
        <w:rPr>
          <w:rFonts w:hint="eastAsia"/>
          <w:noProof/>
        </w:rPr>
        <w:t>，顯未依前開處理規範第</w:t>
      </w:r>
      <w:r w:rsidRPr="00B002E5">
        <w:rPr>
          <w:noProof/>
        </w:rPr>
        <w:t>3</w:t>
      </w:r>
      <w:r w:rsidRPr="00B002E5">
        <w:rPr>
          <w:rFonts w:hint="eastAsia"/>
          <w:noProof/>
        </w:rPr>
        <w:t>點第</w:t>
      </w:r>
      <w:r w:rsidRPr="00B002E5">
        <w:rPr>
          <w:noProof/>
        </w:rPr>
        <w:t>1</w:t>
      </w:r>
      <w:r w:rsidRPr="00B002E5">
        <w:rPr>
          <w:rFonts w:hint="eastAsia"/>
          <w:noProof/>
        </w:rPr>
        <w:t>項以正確、周密、客觀方式辦理，致生誤植車號之情事，而使偵查方向自始錯誤，實有違道路交通事故處理規範第</w:t>
      </w:r>
      <w:r w:rsidRPr="00B002E5">
        <w:rPr>
          <w:noProof/>
        </w:rPr>
        <w:t>3</w:t>
      </w:r>
      <w:r w:rsidRPr="00B002E5">
        <w:rPr>
          <w:rFonts w:hint="eastAsia"/>
          <w:noProof/>
        </w:rPr>
        <w:t>點第</w:t>
      </w:r>
      <w:r w:rsidRPr="00B002E5">
        <w:rPr>
          <w:noProof/>
        </w:rPr>
        <w:t>1</w:t>
      </w:r>
      <w:r w:rsidRPr="00B002E5">
        <w:rPr>
          <w:rFonts w:hint="eastAsia"/>
          <w:noProof/>
        </w:rPr>
        <w:t>項規定之原則，處理交通事故之警員應以正確、周密、客觀方式進行偵辦，以釐清事故原因、取得適格之證據，而保障當事人之權益。又本案肇事車輛碰撞被害人後隨即逃逸，事發突然且過程時間短促，目擊證人能否如同監視器客觀、連讀、正確記錄事件經過即屬有疑，故依一般事理，於處理此類道路交通事故時，應確認現場與周遭環境有無設置監視器、有無拍攝到相關畫面等，並將監視錄影與證人所述相互對照以確認肇事車輛與駕駛人，惟警員楊福財竟未確認有無監視器、未調取相關監視</w:t>
      </w:r>
      <w:r w:rsidRPr="00B002E5">
        <w:rPr>
          <w:rFonts w:hint="eastAsia"/>
          <w:noProof/>
        </w:rPr>
        <w:lastRenderedPageBreak/>
        <w:t>錄影，致未能及時過濾肇事車輛並發現誤植車號。</w:t>
      </w:r>
      <w:r>
        <w:rPr>
          <w:rFonts w:hint="eastAsia"/>
          <w:noProof/>
        </w:rPr>
        <w:t>即</w:t>
      </w:r>
      <w:r w:rsidRPr="009C376A">
        <w:rPr>
          <w:rFonts w:hint="eastAsia"/>
          <w:noProof/>
          <w:color w:val="000000" w:themeColor="text1"/>
        </w:rPr>
        <w:t>警員楊福財於處理上開</w:t>
      </w:r>
      <w:r>
        <w:rPr>
          <w:rFonts w:hint="eastAsia"/>
          <w:noProof/>
          <w:color w:val="000000" w:themeColor="text1"/>
        </w:rPr>
        <w:t>系爭車禍案件</w:t>
      </w:r>
      <w:r w:rsidRPr="009C376A">
        <w:rPr>
          <w:rFonts w:hint="eastAsia"/>
          <w:noProof/>
          <w:color w:val="000000" w:themeColor="text1"/>
        </w:rPr>
        <w:t>時，未</w:t>
      </w:r>
      <w:r>
        <w:rPr>
          <w:rFonts w:hint="eastAsia"/>
          <w:noProof/>
          <w:color w:val="000000" w:themeColor="text1"/>
        </w:rPr>
        <w:t>能</w:t>
      </w:r>
      <w:r w:rsidRPr="009C376A">
        <w:rPr>
          <w:rFonts w:hint="eastAsia"/>
          <w:noProof/>
          <w:color w:val="000000" w:themeColor="text1"/>
        </w:rPr>
        <w:t>依道路交通事故處理規範第</w:t>
      </w:r>
      <w:r w:rsidRPr="009C376A">
        <w:rPr>
          <w:noProof/>
          <w:color w:val="000000" w:themeColor="text1"/>
        </w:rPr>
        <w:t>3</w:t>
      </w:r>
      <w:r w:rsidRPr="009C376A">
        <w:rPr>
          <w:rFonts w:hint="eastAsia"/>
          <w:noProof/>
          <w:color w:val="000000" w:themeColor="text1"/>
        </w:rPr>
        <w:t>點第</w:t>
      </w:r>
      <w:r w:rsidRPr="009C376A">
        <w:rPr>
          <w:noProof/>
          <w:color w:val="000000" w:themeColor="text1"/>
        </w:rPr>
        <w:t>1</w:t>
      </w:r>
      <w:r w:rsidRPr="009C376A">
        <w:rPr>
          <w:rFonts w:hint="eastAsia"/>
          <w:noProof/>
          <w:color w:val="000000" w:themeColor="text1"/>
        </w:rPr>
        <w:t>項規定</w:t>
      </w:r>
      <w:r>
        <w:rPr>
          <w:rFonts w:hint="eastAsia"/>
          <w:noProof/>
          <w:color w:val="000000" w:themeColor="text1"/>
        </w:rPr>
        <w:t>，</w:t>
      </w:r>
      <w:r w:rsidRPr="009C376A">
        <w:rPr>
          <w:rFonts w:hint="eastAsia"/>
          <w:noProof/>
          <w:color w:val="000000" w:themeColor="text1"/>
        </w:rPr>
        <w:t>應以正確、周密、客觀方式處理，致在肇事逃逸追查表上將涉案車輛車牌號碼</w:t>
      </w:r>
      <w:r w:rsidRPr="009C376A">
        <w:rPr>
          <w:noProof/>
          <w:color w:val="000000" w:themeColor="text1"/>
        </w:rPr>
        <w:t>D</w:t>
      </w:r>
      <w:r w:rsidRPr="009C376A">
        <w:rPr>
          <w:rFonts w:hint="eastAsia"/>
          <w:noProof/>
          <w:color w:val="000000" w:themeColor="text1"/>
        </w:rPr>
        <w:t>「</w:t>
      </w:r>
      <w:r w:rsidRPr="009C376A">
        <w:rPr>
          <w:noProof/>
          <w:color w:val="000000" w:themeColor="text1"/>
        </w:rPr>
        <w:t>M</w:t>
      </w:r>
      <w:r w:rsidRPr="009C376A">
        <w:rPr>
          <w:rFonts w:hint="eastAsia"/>
          <w:noProof/>
          <w:color w:val="000000" w:themeColor="text1"/>
        </w:rPr>
        <w:t>」</w:t>
      </w:r>
      <w:r w:rsidRPr="009C376A">
        <w:rPr>
          <w:noProof/>
          <w:color w:val="000000" w:themeColor="text1"/>
        </w:rPr>
        <w:t>X-211</w:t>
      </w:r>
      <w:r w:rsidRPr="009C376A">
        <w:rPr>
          <w:rFonts w:hint="eastAsia"/>
          <w:noProof/>
          <w:color w:val="000000" w:themeColor="text1"/>
        </w:rPr>
        <w:t>誤植為</w:t>
      </w:r>
      <w:r w:rsidRPr="009C376A">
        <w:rPr>
          <w:noProof/>
          <w:color w:val="000000" w:themeColor="text1"/>
        </w:rPr>
        <w:t>D</w:t>
      </w:r>
      <w:r w:rsidRPr="009C376A">
        <w:rPr>
          <w:rFonts w:hint="eastAsia"/>
          <w:noProof/>
          <w:color w:val="000000" w:themeColor="text1"/>
        </w:rPr>
        <w:t>「</w:t>
      </w:r>
      <w:r w:rsidRPr="009C376A">
        <w:rPr>
          <w:noProof/>
          <w:color w:val="000000" w:themeColor="text1"/>
        </w:rPr>
        <w:t>N</w:t>
      </w:r>
      <w:r w:rsidRPr="009C376A">
        <w:rPr>
          <w:rFonts w:hint="eastAsia"/>
          <w:noProof/>
          <w:color w:val="000000" w:themeColor="text1"/>
        </w:rPr>
        <w:t>」</w:t>
      </w:r>
      <w:r w:rsidRPr="009C376A">
        <w:rPr>
          <w:noProof/>
          <w:color w:val="000000" w:themeColor="text1"/>
        </w:rPr>
        <w:t>X-211</w:t>
      </w:r>
      <w:r w:rsidRPr="009C376A">
        <w:rPr>
          <w:rFonts w:hint="eastAsia"/>
          <w:noProof/>
          <w:color w:val="000000" w:themeColor="text1"/>
        </w:rPr>
        <w:t>，而使偵查方向自始錯誤</w:t>
      </w:r>
      <w:r>
        <w:rPr>
          <w:rFonts w:hint="eastAsia"/>
          <w:noProof/>
          <w:color w:val="000000" w:themeColor="text1"/>
        </w:rPr>
        <w:t>。</w:t>
      </w:r>
    </w:p>
    <w:p w:rsidR="00804706" w:rsidRPr="009C376A" w:rsidRDefault="00804706" w:rsidP="00804706">
      <w:pPr>
        <w:pStyle w:val="4"/>
        <w:numPr>
          <w:ilvl w:val="3"/>
          <w:numId w:val="1"/>
        </w:numPr>
        <w:rPr>
          <w:color w:val="000000" w:themeColor="text1"/>
        </w:rPr>
      </w:pPr>
      <w:r>
        <w:rPr>
          <w:rFonts w:hint="eastAsia"/>
          <w:noProof/>
          <w:color w:val="000000" w:themeColor="text1"/>
        </w:rPr>
        <w:t>時任</w:t>
      </w:r>
      <w:r w:rsidRPr="009C376A">
        <w:rPr>
          <w:rFonts w:hint="eastAsia"/>
          <w:noProof/>
          <w:color w:val="000000" w:themeColor="text1"/>
        </w:rPr>
        <w:t>偵查佐陳一瑋未盡刑事訴訟法第</w:t>
      </w:r>
      <w:r w:rsidRPr="009C376A">
        <w:rPr>
          <w:noProof/>
          <w:color w:val="000000" w:themeColor="text1"/>
        </w:rPr>
        <w:t>2</w:t>
      </w:r>
      <w:r w:rsidRPr="009C376A">
        <w:rPr>
          <w:rFonts w:hint="eastAsia"/>
          <w:noProof/>
          <w:color w:val="000000" w:themeColor="text1"/>
        </w:rPr>
        <w:t>條第</w:t>
      </w:r>
      <w:r w:rsidRPr="009C376A">
        <w:rPr>
          <w:noProof/>
          <w:color w:val="000000" w:themeColor="text1"/>
        </w:rPr>
        <w:t>1</w:t>
      </w:r>
      <w:r w:rsidRPr="009C376A">
        <w:rPr>
          <w:rFonts w:hint="eastAsia"/>
          <w:noProof/>
          <w:color w:val="000000" w:themeColor="text1"/>
        </w:rPr>
        <w:t>項及警察偵查犯罪手冊第</w:t>
      </w:r>
      <w:r w:rsidRPr="009C376A">
        <w:rPr>
          <w:noProof/>
          <w:color w:val="000000" w:themeColor="text1"/>
        </w:rPr>
        <w:t>7</w:t>
      </w:r>
      <w:r w:rsidRPr="009C376A">
        <w:rPr>
          <w:rFonts w:hint="eastAsia"/>
          <w:noProof/>
          <w:color w:val="000000" w:themeColor="text1"/>
        </w:rPr>
        <w:t>點之客觀性義務，未將有利陳訴人不在場證明之系爭通聯紀錄移送予檢察官，使後續偵查、審理之檢察官、法官未能及時獲知此項證據，從而在無法完整斟酌對陳訴人有利、不利事證之情況下，予以錯誤</w:t>
      </w:r>
      <w:r w:rsidRPr="009C376A">
        <w:rPr>
          <w:rFonts w:hint="eastAsia"/>
          <w:color w:val="000000" w:themeColor="text1"/>
        </w:rPr>
        <w:t>起訴、定罪：</w:t>
      </w:r>
    </w:p>
    <w:p w:rsidR="00804706" w:rsidRPr="009C376A" w:rsidRDefault="00804706" w:rsidP="00804706">
      <w:pPr>
        <w:pStyle w:val="5"/>
        <w:numPr>
          <w:ilvl w:val="4"/>
          <w:numId w:val="1"/>
        </w:numPr>
        <w:rPr>
          <w:noProof/>
          <w:color w:val="000000" w:themeColor="text1"/>
        </w:rPr>
      </w:pPr>
      <w:r>
        <w:rPr>
          <w:rFonts w:hint="eastAsia"/>
          <w:noProof/>
          <w:color w:val="000000" w:themeColor="text1"/>
        </w:rPr>
        <w:t>陳訴人</w:t>
      </w:r>
      <w:r w:rsidRPr="009C376A">
        <w:rPr>
          <w:rFonts w:hint="eastAsia"/>
          <w:noProof/>
          <w:color w:val="000000" w:themeColor="text1"/>
        </w:rPr>
        <w:t>於</w:t>
      </w:r>
      <w:r w:rsidRPr="009C376A">
        <w:rPr>
          <w:noProof/>
          <w:color w:val="000000" w:themeColor="text1"/>
        </w:rPr>
        <w:t>96</w:t>
      </w:r>
      <w:r w:rsidRPr="009C376A">
        <w:rPr>
          <w:rFonts w:hint="eastAsia"/>
          <w:noProof/>
          <w:color w:val="000000" w:themeColor="text1"/>
        </w:rPr>
        <w:t>年</w:t>
      </w:r>
      <w:r w:rsidRPr="009C376A">
        <w:rPr>
          <w:noProof/>
          <w:color w:val="000000" w:themeColor="text1"/>
        </w:rPr>
        <w:t>10</w:t>
      </w:r>
      <w:r w:rsidRPr="009C376A">
        <w:rPr>
          <w:rFonts w:hint="eastAsia"/>
          <w:noProof/>
          <w:color w:val="000000" w:themeColor="text1"/>
        </w:rPr>
        <w:t>月</w:t>
      </w:r>
      <w:r w:rsidRPr="009C376A">
        <w:rPr>
          <w:noProof/>
          <w:color w:val="000000" w:themeColor="text1"/>
        </w:rPr>
        <w:t>8</w:t>
      </w:r>
      <w:r w:rsidRPr="009C376A">
        <w:rPr>
          <w:rFonts w:hint="eastAsia"/>
          <w:noProof/>
          <w:color w:val="000000" w:themeColor="text1"/>
        </w:rPr>
        <w:t>日至中正第二分局製作第一份筆錄時，即向</w:t>
      </w:r>
      <w:r>
        <w:rPr>
          <w:rFonts w:hint="eastAsia"/>
          <w:noProof/>
          <w:color w:val="000000" w:themeColor="text1"/>
        </w:rPr>
        <w:t>承辦本案涉及刑案部分之</w:t>
      </w:r>
      <w:r w:rsidRPr="009C376A">
        <w:rPr>
          <w:rFonts w:hint="eastAsia"/>
          <w:noProof/>
          <w:color w:val="000000" w:themeColor="text1"/>
        </w:rPr>
        <w:t>偵查佐陳一瑋表示其於案發當日下午</w:t>
      </w:r>
      <w:r w:rsidRPr="009C376A">
        <w:rPr>
          <w:noProof/>
          <w:color w:val="000000" w:themeColor="text1"/>
        </w:rPr>
        <w:t>15</w:t>
      </w:r>
      <w:r w:rsidRPr="009C376A">
        <w:rPr>
          <w:rFonts w:hint="eastAsia"/>
          <w:noProof/>
          <w:color w:val="000000" w:themeColor="text1"/>
        </w:rPr>
        <w:t>時之，在永和智光街黃昏市場做生意：「（問：</w:t>
      </w:r>
      <w:r w:rsidRPr="009C376A">
        <w:rPr>
          <w:noProof/>
          <w:color w:val="000000" w:themeColor="text1"/>
        </w:rPr>
        <w:t>96</w:t>
      </w:r>
      <w:r w:rsidRPr="009C376A">
        <w:rPr>
          <w:rFonts w:hint="eastAsia"/>
          <w:noProof/>
          <w:color w:val="000000" w:themeColor="text1"/>
        </w:rPr>
        <w:t>年</w:t>
      </w:r>
      <w:r w:rsidRPr="009C376A">
        <w:rPr>
          <w:noProof/>
          <w:color w:val="000000" w:themeColor="text1"/>
        </w:rPr>
        <w:t>9</w:t>
      </w:r>
      <w:r w:rsidRPr="009C376A">
        <w:rPr>
          <w:rFonts w:hint="eastAsia"/>
          <w:noProof/>
          <w:color w:val="000000" w:themeColor="text1"/>
        </w:rPr>
        <w:t>月</w:t>
      </w:r>
      <w:r w:rsidRPr="009C376A">
        <w:rPr>
          <w:noProof/>
          <w:color w:val="000000" w:themeColor="text1"/>
        </w:rPr>
        <w:t>26</w:t>
      </w:r>
      <w:r w:rsidRPr="009C376A">
        <w:rPr>
          <w:rFonts w:hint="eastAsia"/>
          <w:noProof/>
          <w:color w:val="000000" w:themeColor="text1"/>
        </w:rPr>
        <w:t>日</w:t>
      </w:r>
      <w:r w:rsidRPr="009C376A">
        <w:rPr>
          <w:noProof/>
          <w:color w:val="000000" w:themeColor="text1"/>
        </w:rPr>
        <w:t>18</w:t>
      </w:r>
      <w:r w:rsidRPr="009C376A">
        <w:rPr>
          <w:rFonts w:hint="eastAsia"/>
          <w:noProof/>
          <w:color w:val="000000" w:themeColor="text1"/>
        </w:rPr>
        <w:t>時許，</w:t>
      </w:r>
      <w:r w:rsidRPr="009C376A">
        <w:rPr>
          <w:noProof/>
          <w:color w:val="000000" w:themeColor="text1"/>
        </w:rPr>
        <w:t>DNX-211</w:t>
      </w:r>
      <w:r w:rsidRPr="009C376A">
        <w:rPr>
          <w:rFonts w:hint="eastAsia"/>
          <w:noProof/>
          <w:color w:val="000000" w:themeColor="text1"/>
        </w:rPr>
        <w:t>號輕機車為何人駕駛使用？行駛至何處？）是我駕駛使用，我當日下午</w:t>
      </w:r>
      <w:r w:rsidRPr="009C376A">
        <w:rPr>
          <w:noProof/>
          <w:color w:val="000000" w:themeColor="text1"/>
        </w:rPr>
        <w:t>15</w:t>
      </w:r>
      <w:r w:rsidRPr="009C376A">
        <w:rPr>
          <w:rFonts w:hint="eastAsia"/>
          <w:noProof/>
          <w:color w:val="000000" w:themeColor="text1"/>
        </w:rPr>
        <w:t>時即騎乘該機車至臺北縣（改制前）永和市智光街</w:t>
      </w:r>
      <w:r w:rsidRPr="009C376A">
        <w:rPr>
          <w:noProof/>
          <w:color w:val="000000" w:themeColor="text1"/>
        </w:rPr>
        <w:t>128</w:t>
      </w:r>
      <w:r w:rsidRPr="009C376A">
        <w:rPr>
          <w:rFonts w:hint="eastAsia"/>
          <w:noProof/>
          <w:color w:val="000000" w:themeColor="text1"/>
        </w:rPr>
        <w:t>號前（黃昏市場）做生意，停在旁邊就沒再使用。」且證人</w:t>
      </w:r>
      <w:r w:rsidR="00EB2A7E">
        <w:rPr>
          <w:rFonts w:hint="eastAsia"/>
          <w:noProof/>
          <w:color w:val="000000" w:themeColor="text1"/>
        </w:rPr>
        <w:t>曾○任</w:t>
      </w:r>
      <w:r w:rsidRPr="009C376A">
        <w:rPr>
          <w:noProof/>
          <w:color w:val="000000" w:themeColor="text1"/>
        </w:rPr>
        <w:t>（</w:t>
      </w:r>
      <w:r w:rsidRPr="009C376A">
        <w:rPr>
          <w:rFonts w:hint="eastAsia"/>
          <w:noProof/>
          <w:color w:val="000000" w:themeColor="text1"/>
        </w:rPr>
        <w:t>即</w:t>
      </w:r>
      <w:r w:rsidR="00EB2A7E">
        <w:rPr>
          <w:rFonts w:hint="eastAsia"/>
          <w:noProof/>
          <w:color w:val="000000" w:themeColor="text1"/>
        </w:rPr>
        <w:t>張○英</w:t>
      </w:r>
      <w:r w:rsidRPr="009C376A">
        <w:rPr>
          <w:rFonts w:hint="eastAsia"/>
          <w:noProof/>
          <w:color w:val="000000" w:themeColor="text1"/>
        </w:rPr>
        <w:t>之夫）及</w:t>
      </w:r>
      <w:r w:rsidR="004C1982">
        <w:rPr>
          <w:rFonts w:hint="eastAsia"/>
          <w:noProof/>
          <w:color w:val="000000" w:themeColor="text1"/>
        </w:rPr>
        <w:t>周○美</w:t>
      </w:r>
      <w:r w:rsidRPr="009C376A">
        <w:rPr>
          <w:rFonts w:hint="eastAsia"/>
          <w:noProof/>
          <w:color w:val="000000" w:themeColor="text1"/>
        </w:rPr>
        <w:t>（即在智光街黃昏市場分租攤位給</w:t>
      </w:r>
      <w:r w:rsidR="00EB2A7E">
        <w:rPr>
          <w:rFonts w:hint="eastAsia"/>
          <w:noProof/>
          <w:color w:val="000000" w:themeColor="text1"/>
        </w:rPr>
        <w:t>張○英</w:t>
      </w:r>
      <w:r w:rsidRPr="009C376A">
        <w:rPr>
          <w:rFonts w:hint="eastAsia"/>
          <w:noProof/>
          <w:color w:val="000000" w:themeColor="text1"/>
        </w:rPr>
        <w:t>之人）均稱</w:t>
      </w:r>
      <w:r w:rsidR="00EB2A7E">
        <w:rPr>
          <w:rFonts w:hint="eastAsia"/>
          <w:noProof/>
          <w:color w:val="000000" w:themeColor="text1"/>
        </w:rPr>
        <w:t>張○英</w:t>
      </w:r>
      <w:r w:rsidRPr="009C376A">
        <w:rPr>
          <w:rFonts w:hint="eastAsia"/>
          <w:noProof/>
          <w:color w:val="000000" w:themeColor="text1"/>
        </w:rPr>
        <w:t>於案發時確實是在智光街黃昏市場擺攤做生意，故</w:t>
      </w:r>
      <w:r w:rsidR="00EB2A7E">
        <w:rPr>
          <w:rFonts w:hint="eastAsia"/>
          <w:noProof/>
          <w:color w:val="000000" w:themeColor="text1"/>
        </w:rPr>
        <w:t>張○英</w:t>
      </w:r>
      <w:r w:rsidRPr="009C376A">
        <w:rPr>
          <w:rFonts w:hint="eastAsia"/>
          <w:noProof/>
          <w:color w:val="000000" w:themeColor="text1"/>
        </w:rPr>
        <w:t>不可能出現在案發地點；偵查佐陳一瑋並於</w:t>
      </w:r>
      <w:r w:rsidRPr="009C376A">
        <w:rPr>
          <w:noProof/>
          <w:color w:val="000000" w:themeColor="text1"/>
        </w:rPr>
        <w:t>96</w:t>
      </w:r>
      <w:r w:rsidRPr="009C376A">
        <w:rPr>
          <w:rFonts w:hint="eastAsia"/>
          <w:noProof/>
          <w:color w:val="000000" w:themeColor="text1"/>
        </w:rPr>
        <w:t>年</w:t>
      </w:r>
      <w:r w:rsidRPr="009C376A">
        <w:rPr>
          <w:noProof/>
          <w:color w:val="000000" w:themeColor="text1"/>
        </w:rPr>
        <w:t>10</w:t>
      </w:r>
      <w:r w:rsidRPr="009C376A">
        <w:rPr>
          <w:rFonts w:hint="eastAsia"/>
          <w:noProof/>
          <w:color w:val="000000" w:themeColor="text1"/>
        </w:rPr>
        <w:t>月</w:t>
      </w:r>
      <w:r w:rsidRPr="009C376A">
        <w:rPr>
          <w:noProof/>
          <w:color w:val="000000" w:themeColor="text1"/>
        </w:rPr>
        <w:t>14</w:t>
      </w:r>
      <w:r w:rsidRPr="009C376A">
        <w:rPr>
          <w:rFonts w:hint="eastAsia"/>
          <w:noProof/>
          <w:color w:val="000000" w:themeColor="text1"/>
        </w:rPr>
        <w:t>日調閱陳訴人案發時所持門號</w:t>
      </w:r>
      <w:r w:rsidRPr="009C376A">
        <w:rPr>
          <w:noProof/>
          <w:color w:val="000000" w:themeColor="text1"/>
        </w:rPr>
        <w:t>09721</w:t>
      </w:r>
      <w:r w:rsidR="00351757">
        <w:rPr>
          <w:rFonts w:hint="eastAsia"/>
          <w:noProof/>
          <w:color w:val="000000" w:themeColor="text1"/>
        </w:rPr>
        <w:t>○○○○○</w:t>
      </w:r>
      <w:bookmarkStart w:id="34" w:name="_GoBack"/>
      <w:bookmarkEnd w:id="34"/>
      <w:r w:rsidRPr="009C376A">
        <w:rPr>
          <w:rFonts w:hint="eastAsia"/>
          <w:noProof/>
          <w:color w:val="000000" w:themeColor="text1"/>
        </w:rPr>
        <w:t>行動電話之系爭通聯紀錄，顯示乘訴人案發當日即</w:t>
      </w:r>
      <w:r w:rsidRPr="009C376A">
        <w:rPr>
          <w:noProof/>
          <w:color w:val="000000" w:themeColor="text1"/>
        </w:rPr>
        <w:t>96</w:t>
      </w:r>
      <w:r w:rsidRPr="009C376A">
        <w:rPr>
          <w:rFonts w:hint="eastAsia"/>
          <w:noProof/>
          <w:color w:val="000000" w:themeColor="text1"/>
        </w:rPr>
        <w:t>年</w:t>
      </w:r>
      <w:r w:rsidRPr="009C376A">
        <w:rPr>
          <w:noProof/>
          <w:color w:val="000000" w:themeColor="text1"/>
        </w:rPr>
        <w:t>9</w:t>
      </w:r>
      <w:r w:rsidRPr="009C376A">
        <w:rPr>
          <w:rFonts w:hint="eastAsia"/>
          <w:noProof/>
          <w:color w:val="000000" w:themeColor="text1"/>
        </w:rPr>
        <w:t>月</w:t>
      </w:r>
      <w:r w:rsidRPr="009C376A">
        <w:rPr>
          <w:noProof/>
          <w:color w:val="000000" w:themeColor="text1"/>
        </w:rPr>
        <w:t>26</w:t>
      </w:r>
      <w:r w:rsidRPr="009C376A">
        <w:rPr>
          <w:rFonts w:hint="eastAsia"/>
          <w:noProof/>
          <w:color w:val="000000" w:themeColor="text1"/>
        </w:rPr>
        <w:t>日</w:t>
      </w:r>
      <w:r w:rsidRPr="009C376A">
        <w:rPr>
          <w:noProof/>
          <w:color w:val="000000" w:themeColor="text1"/>
        </w:rPr>
        <w:t>16</w:t>
      </w:r>
      <w:r w:rsidRPr="009C376A">
        <w:rPr>
          <w:rFonts w:hint="eastAsia"/>
          <w:noProof/>
          <w:color w:val="000000" w:themeColor="text1"/>
        </w:rPr>
        <w:t>時</w:t>
      </w:r>
      <w:r w:rsidRPr="009C376A">
        <w:rPr>
          <w:noProof/>
          <w:color w:val="000000" w:themeColor="text1"/>
        </w:rPr>
        <w:t>52</w:t>
      </w:r>
      <w:r w:rsidRPr="009C376A">
        <w:rPr>
          <w:rFonts w:hint="eastAsia"/>
          <w:noProof/>
          <w:color w:val="000000" w:themeColor="text1"/>
        </w:rPr>
        <w:t>分</w:t>
      </w:r>
      <w:r w:rsidRPr="009C376A">
        <w:rPr>
          <w:noProof/>
          <w:color w:val="000000" w:themeColor="text1"/>
        </w:rPr>
        <w:t>06</w:t>
      </w:r>
      <w:r w:rsidRPr="009C376A">
        <w:rPr>
          <w:rFonts w:hint="eastAsia"/>
          <w:noProof/>
          <w:color w:val="000000" w:themeColor="text1"/>
        </w:rPr>
        <w:t>秒許至</w:t>
      </w:r>
      <w:r w:rsidRPr="009C376A">
        <w:rPr>
          <w:noProof/>
          <w:color w:val="000000" w:themeColor="text1"/>
        </w:rPr>
        <w:t>17</w:t>
      </w:r>
      <w:r w:rsidRPr="009C376A">
        <w:rPr>
          <w:rFonts w:hint="eastAsia"/>
          <w:noProof/>
          <w:color w:val="000000" w:themeColor="text1"/>
        </w:rPr>
        <w:t>時</w:t>
      </w:r>
      <w:r w:rsidRPr="009C376A">
        <w:rPr>
          <w:noProof/>
          <w:color w:val="000000" w:themeColor="text1"/>
        </w:rPr>
        <w:t>11</w:t>
      </w:r>
      <w:r w:rsidRPr="009C376A">
        <w:rPr>
          <w:rFonts w:hint="eastAsia"/>
          <w:noProof/>
          <w:color w:val="000000" w:themeColor="text1"/>
        </w:rPr>
        <w:t>分</w:t>
      </w:r>
      <w:r w:rsidRPr="009C376A">
        <w:rPr>
          <w:noProof/>
          <w:color w:val="000000" w:themeColor="text1"/>
        </w:rPr>
        <w:t>16</w:t>
      </w:r>
      <w:r w:rsidRPr="009C376A">
        <w:rPr>
          <w:rFonts w:hint="eastAsia"/>
          <w:noProof/>
          <w:color w:val="000000" w:themeColor="text1"/>
        </w:rPr>
        <w:t>秒許發、受話基地台位於「臺北縣中和市景</w:t>
      </w:r>
      <w:r w:rsidRPr="009C376A">
        <w:rPr>
          <w:rFonts w:hint="eastAsia"/>
          <w:noProof/>
          <w:color w:val="000000" w:themeColor="text1"/>
        </w:rPr>
        <w:lastRenderedPageBreak/>
        <w:t>平路</w:t>
      </w:r>
      <w:r w:rsidRPr="009C376A">
        <w:rPr>
          <w:noProof/>
          <w:color w:val="000000" w:themeColor="text1"/>
        </w:rPr>
        <w:t>71-7</w:t>
      </w:r>
      <w:r w:rsidRPr="009C376A">
        <w:rPr>
          <w:rFonts w:hint="eastAsia"/>
          <w:noProof/>
          <w:color w:val="000000" w:themeColor="text1"/>
        </w:rPr>
        <w:t>號</w:t>
      </w:r>
      <w:r w:rsidRPr="009C376A">
        <w:rPr>
          <w:noProof/>
          <w:color w:val="000000" w:themeColor="text1"/>
        </w:rPr>
        <w:t>10</w:t>
      </w:r>
      <w:r w:rsidRPr="009C376A">
        <w:rPr>
          <w:rFonts w:hint="eastAsia"/>
          <w:noProof/>
          <w:color w:val="000000" w:themeColor="text1"/>
        </w:rPr>
        <w:t>樓之</w:t>
      </w:r>
      <w:r w:rsidRPr="009C376A">
        <w:rPr>
          <w:noProof/>
          <w:color w:val="000000" w:themeColor="text1"/>
        </w:rPr>
        <w:t>1</w:t>
      </w:r>
      <w:r w:rsidRPr="009C376A">
        <w:rPr>
          <w:rFonts w:hint="eastAsia"/>
          <w:noProof/>
          <w:color w:val="000000" w:themeColor="text1"/>
        </w:rPr>
        <w:t>」，可知陳訴人於案發當日</w:t>
      </w:r>
      <w:r w:rsidRPr="009C376A">
        <w:rPr>
          <w:noProof/>
          <w:color w:val="000000" w:themeColor="text1"/>
        </w:rPr>
        <w:t>17</w:t>
      </w:r>
      <w:r w:rsidRPr="009C376A">
        <w:rPr>
          <w:rFonts w:hint="eastAsia"/>
          <w:noProof/>
          <w:color w:val="000000" w:themeColor="text1"/>
        </w:rPr>
        <w:t>時</w:t>
      </w:r>
      <w:r w:rsidRPr="009C376A">
        <w:rPr>
          <w:noProof/>
          <w:color w:val="000000" w:themeColor="text1"/>
        </w:rPr>
        <w:t>11</w:t>
      </w:r>
      <w:r w:rsidRPr="009C376A">
        <w:rPr>
          <w:rFonts w:hint="eastAsia"/>
          <w:noProof/>
          <w:color w:val="000000" w:themeColor="text1"/>
        </w:rPr>
        <w:t>分</w:t>
      </w:r>
      <w:r w:rsidRPr="009C376A">
        <w:rPr>
          <w:noProof/>
          <w:color w:val="000000" w:themeColor="text1"/>
        </w:rPr>
        <w:t>16</w:t>
      </w:r>
      <w:r w:rsidRPr="009C376A">
        <w:rPr>
          <w:rFonts w:hint="eastAsia"/>
          <w:noProof/>
          <w:color w:val="000000" w:themeColor="text1"/>
        </w:rPr>
        <w:t>秒許，確實如其主張及證人</w:t>
      </w:r>
      <w:r w:rsidR="00EB2A7E">
        <w:rPr>
          <w:rFonts w:hint="eastAsia"/>
          <w:noProof/>
          <w:color w:val="000000" w:themeColor="text1"/>
        </w:rPr>
        <w:t>曾○任</w:t>
      </w:r>
      <w:r w:rsidRPr="009C376A">
        <w:rPr>
          <w:rFonts w:hint="eastAsia"/>
          <w:noProof/>
          <w:color w:val="000000" w:themeColor="text1"/>
        </w:rPr>
        <w:t>、周陳美等人所述，其係身處於前揭基地台訊號範圍涵蓋之智光街黃昏市場内擺攤，且該時間點與本案車禍發生時間相隔僅約</w:t>
      </w:r>
      <w:r w:rsidRPr="009C376A">
        <w:rPr>
          <w:noProof/>
          <w:color w:val="000000" w:themeColor="text1"/>
        </w:rPr>
        <w:t>39</w:t>
      </w:r>
      <w:r w:rsidRPr="009C376A">
        <w:rPr>
          <w:rFonts w:hint="eastAsia"/>
          <w:noProof/>
          <w:color w:val="000000" w:themeColor="text1"/>
        </w:rPr>
        <w:t>分鐘，卷内沒有任何積極證據顯示陳訴人有任何理由或動機，提前收攤騎乘機車經過案發地點，是該通聯紀錄亦應屬於對陳訴人有利之證據，警員陳一瑋卻未將該等有利陳訴人不在場證明之系爭通聯紀錄移送予檢察署，以致在後續偵查、審判中，檢察官、法官皆未能及時獲知此項證據，無法完整斟酌對陳訴人有利、不利之事證，從而予以錯誤起訴、定罪。</w:t>
      </w:r>
    </w:p>
    <w:p w:rsidR="00804706" w:rsidRPr="009C376A" w:rsidRDefault="00804706" w:rsidP="00804706">
      <w:pPr>
        <w:pStyle w:val="5"/>
        <w:numPr>
          <w:ilvl w:val="4"/>
          <w:numId w:val="1"/>
        </w:numPr>
        <w:rPr>
          <w:rFonts w:hAnsi="標楷體"/>
          <w:noProof/>
          <w:color w:val="000000" w:themeColor="text1"/>
        </w:rPr>
      </w:pPr>
      <w:r w:rsidRPr="009C376A">
        <w:rPr>
          <w:rFonts w:hAnsi="標楷體" w:hint="eastAsia"/>
          <w:noProof/>
          <w:color w:val="000000" w:themeColor="text1"/>
        </w:rPr>
        <w:t>陳訴人於警詢、偵訊、法院審理時，始終堅持自己並未涉案，則調查陳訴人個人手機電話通聯紀錄應屬基本且必要之作為，此觀本案第一審審理時，法院於收案後旋即依職權調查，向中華電信股份有限公司調取陳訴人之雙向通聯紀錄可證，惟法院函調時，案發當日之通聯紀錄業已逾保存期限，致未能調取。又於本案刑事更一審審理時，法院分別於</w:t>
      </w:r>
      <w:r w:rsidRPr="009C376A">
        <w:rPr>
          <w:rFonts w:hAnsi="標楷體"/>
          <w:noProof/>
          <w:color w:val="000000" w:themeColor="text1"/>
        </w:rPr>
        <w:t>99</w:t>
      </w:r>
      <w:r w:rsidRPr="009C376A">
        <w:rPr>
          <w:rFonts w:hAnsi="標楷體" w:hint="eastAsia"/>
          <w:noProof/>
          <w:color w:val="000000" w:themeColor="text1"/>
        </w:rPr>
        <w:t>年</w:t>
      </w:r>
      <w:r w:rsidRPr="009C376A">
        <w:rPr>
          <w:rFonts w:hAnsi="標楷體"/>
          <w:noProof/>
          <w:color w:val="000000" w:themeColor="text1"/>
        </w:rPr>
        <w:t>12</w:t>
      </w:r>
      <w:r w:rsidRPr="009C376A">
        <w:rPr>
          <w:rFonts w:hAnsi="標楷體" w:hint="eastAsia"/>
          <w:noProof/>
          <w:color w:val="000000" w:themeColor="text1"/>
        </w:rPr>
        <w:t>月</w:t>
      </w:r>
      <w:r w:rsidRPr="009C376A">
        <w:rPr>
          <w:rFonts w:hAnsi="標楷體"/>
          <w:noProof/>
          <w:color w:val="000000" w:themeColor="text1"/>
        </w:rPr>
        <w:t>27</w:t>
      </w:r>
      <w:r w:rsidRPr="009C376A">
        <w:rPr>
          <w:rFonts w:hAnsi="標楷體" w:hint="eastAsia"/>
          <w:noProof/>
          <w:color w:val="000000" w:themeColor="text1"/>
        </w:rPr>
        <w:t>日、</w:t>
      </w:r>
      <w:r w:rsidRPr="009C376A">
        <w:rPr>
          <w:rFonts w:hAnsi="標楷體"/>
          <w:noProof/>
          <w:color w:val="000000" w:themeColor="text1"/>
        </w:rPr>
        <w:t>100</w:t>
      </w:r>
      <w:r w:rsidRPr="009C376A">
        <w:rPr>
          <w:rFonts w:hAnsi="標楷體" w:hint="eastAsia"/>
          <w:noProof/>
          <w:color w:val="000000" w:themeColor="text1"/>
        </w:rPr>
        <w:t>年</w:t>
      </w:r>
      <w:r w:rsidRPr="009C376A">
        <w:rPr>
          <w:rFonts w:hAnsi="標楷體"/>
          <w:noProof/>
          <w:color w:val="000000" w:themeColor="text1"/>
        </w:rPr>
        <w:t>5</w:t>
      </w:r>
      <w:r w:rsidRPr="009C376A">
        <w:rPr>
          <w:rFonts w:hAnsi="標楷體" w:hint="eastAsia"/>
          <w:noProof/>
          <w:color w:val="000000" w:themeColor="text1"/>
        </w:rPr>
        <w:t>月</w:t>
      </w:r>
      <w:r w:rsidRPr="009C376A">
        <w:rPr>
          <w:rFonts w:hAnsi="標楷體"/>
          <w:noProof/>
          <w:color w:val="000000" w:themeColor="text1"/>
        </w:rPr>
        <w:t>11</w:t>
      </w:r>
      <w:r w:rsidRPr="009C376A">
        <w:rPr>
          <w:rFonts w:hAnsi="標楷體" w:hint="eastAsia"/>
          <w:noProof/>
          <w:color w:val="000000" w:themeColor="text1"/>
        </w:rPr>
        <w:t>日傳訊陳一瑋出庭作證，合理相信員陳一瑋知悉陳訴人多年堅詞未涉案，苦於欠缺客觀事證向法院說明，然而，兩次庭期卻始終未見陳一瑋主動向法官或檢察官提及其曾調取陳訴人案發當日之通聯紀錄，以供法院審酌是否有利陳訴人。陳一瑋如此行為亦與警察有保障人民權益、促進人民福利之任務有間。</w:t>
      </w:r>
    </w:p>
    <w:p w:rsidR="00804706" w:rsidRPr="00C65FC4" w:rsidRDefault="00804706" w:rsidP="00804706">
      <w:pPr>
        <w:pStyle w:val="5"/>
        <w:numPr>
          <w:ilvl w:val="4"/>
          <w:numId w:val="1"/>
        </w:numPr>
      </w:pPr>
      <w:r w:rsidRPr="00C65FC4">
        <w:rPr>
          <w:rFonts w:hint="eastAsia"/>
          <w:noProof/>
        </w:rPr>
        <w:t>陳一瑋亦未</w:t>
      </w:r>
      <w:r>
        <w:rPr>
          <w:rFonts w:hint="eastAsia"/>
          <w:noProof/>
        </w:rPr>
        <w:t>善盡</w:t>
      </w:r>
      <w:r w:rsidRPr="00C65FC4">
        <w:rPr>
          <w:rFonts w:hint="eastAsia"/>
          <w:noProof/>
        </w:rPr>
        <w:t>警察偵查犯罪手冊第</w:t>
      </w:r>
      <w:r w:rsidRPr="00C65FC4">
        <w:rPr>
          <w:noProof/>
        </w:rPr>
        <w:t>77</w:t>
      </w:r>
      <w:r w:rsidRPr="00C65FC4">
        <w:rPr>
          <w:rFonts w:hint="eastAsia"/>
          <w:noProof/>
        </w:rPr>
        <w:t>點、道路交通事故處理規範第</w:t>
      </w:r>
      <w:r w:rsidRPr="00C65FC4">
        <w:rPr>
          <w:noProof/>
        </w:rPr>
        <w:t>8</w:t>
      </w:r>
      <w:r w:rsidRPr="00C65FC4">
        <w:rPr>
          <w:rFonts w:hint="eastAsia"/>
          <w:noProof/>
        </w:rPr>
        <w:t>點第</w:t>
      </w:r>
      <w:r w:rsidRPr="00C65FC4">
        <w:rPr>
          <w:noProof/>
        </w:rPr>
        <w:t>2</w:t>
      </w:r>
      <w:r w:rsidRPr="00C65FC4">
        <w:rPr>
          <w:rFonts w:hint="eastAsia"/>
          <w:noProof/>
        </w:rPr>
        <w:t>項第</w:t>
      </w:r>
      <w:r w:rsidRPr="00C65FC4">
        <w:rPr>
          <w:noProof/>
        </w:rPr>
        <w:t>9</w:t>
      </w:r>
      <w:r w:rsidRPr="00C65FC4">
        <w:rPr>
          <w:rFonts w:hint="eastAsia"/>
          <w:noProof/>
        </w:rPr>
        <w:t>款及道路</w:t>
      </w:r>
      <w:r w:rsidRPr="00C65FC4">
        <w:rPr>
          <w:rFonts w:hint="eastAsia"/>
          <w:noProof/>
        </w:rPr>
        <w:lastRenderedPageBreak/>
        <w:t>交通事故處理辦法第</w:t>
      </w:r>
      <w:r w:rsidRPr="00C65FC4">
        <w:rPr>
          <w:noProof/>
        </w:rPr>
        <w:t>10</w:t>
      </w:r>
      <w:r w:rsidRPr="00C65FC4">
        <w:rPr>
          <w:rFonts w:hint="eastAsia"/>
          <w:noProof/>
        </w:rPr>
        <w:t>條第</w:t>
      </w:r>
      <w:r w:rsidRPr="00C65FC4">
        <w:rPr>
          <w:noProof/>
        </w:rPr>
        <w:t>1</w:t>
      </w:r>
      <w:r w:rsidRPr="00C65FC4">
        <w:rPr>
          <w:rFonts w:hint="eastAsia"/>
          <w:noProof/>
        </w:rPr>
        <w:t>項等規定所規範之義務，予以縝密蒐證，從而未就當時可能尚存之監視錄影畫面為證據蒐集及保全，致使難以追查系爭車禍案件真正肇事車輛：按警察偵查犯罪手冊第</w:t>
      </w:r>
      <w:r w:rsidRPr="00C65FC4">
        <w:rPr>
          <w:noProof/>
        </w:rPr>
        <w:t>77</w:t>
      </w:r>
      <w:r w:rsidRPr="00C65FC4">
        <w:rPr>
          <w:rFonts w:hint="eastAsia"/>
          <w:noProof/>
        </w:rPr>
        <w:t>點：「現場勘察及調查人員，須有科學邏輯之思維，秉持細心與耐心，對於任何跡證或線索，均應縝密而為，不可偏廢。必要時，須重返現場數度勘察或重建。」以及道路交通事故處理規範第</w:t>
      </w:r>
      <w:r w:rsidRPr="00C65FC4">
        <w:rPr>
          <w:noProof/>
        </w:rPr>
        <w:t>8</w:t>
      </w:r>
      <w:r w:rsidRPr="00C65FC4">
        <w:rPr>
          <w:rFonts w:hint="eastAsia"/>
          <w:noProof/>
        </w:rPr>
        <w:t>點第</w:t>
      </w:r>
      <w:r w:rsidRPr="00C65FC4">
        <w:rPr>
          <w:noProof/>
        </w:rPr>
        <w:t>2</w:t>
      </w:r>
      <w:r w:rsidRPr="00C65FC4">
        <w:rPr>
          <w:rFonts w:hint="eastAsia"/>
          <w:noProof/>
        </w:rPr>
        <w:t>項第</w:t>
      </w:r>
      <w:r w:rsidRPr="00C65FC4">
        <w:rPr>
          <w:noProof/>
        </w:rPr>
        <w:t>9</w:t>
      </w:r>
      <w:r w:rsidRPr="00C65FC4">
        <w:rPr>
          <w:rFonts w:hint="eastAsia"/>
          <w:noProof/>
        </w:rPr>
        <w:t>款規定：「處理人員應儘可能查訪現場周邊有無監視錄影設備，並將事故發生過程影像複製備份附卷。」據上開規定，如於偵查犯罪時，警員發現相關證據有所不符，應以縝密謹慎之態度重返現場，蒐集更多相關證據，予以查核案情；且就交通事故之刑事案件，更需注意現場周邊是否設置監視錄影設備並取得相關影像，而得以分析該等影像，俾釐清事故發生之經過。</w:t>
      </w:r>
      <w:r>
        <w:rPr>
          <w:rFonts w:hint="eastAsia"/>
          <w:noProof/>
        </w:rPr>
        <w:t>即</w:t>
      </w:r>
      <w:r>
        <w:rPr>
          <w:rFonts w:hint="eastAsia"/>
          <w:noProof/>
          <w:color w:val="000000" w:themeColor="text1"/>
        </w:rPr>
        <w:t>時任</w:t>
      </w:r>
      <w:r w:rsidRPr="009C376A">
        <w:rPr>
          <w:rFonts w:hint="eastAsia"/>
          <w:noProof/>
          <w:color w:val="000000" w:themeColor="text1"/>
        </w:rPr>
        <w:t>偵查佐陳一瑋未</w:t>
      </w:r>
      <w:r>
        <w:rPr>
          <w:rFonts w:hint="eastAsia"/>
          <w:noProof/>
          <w:color w:val="000000" w:themeColor="text1"/>
        </w:rPr>
        <w:t>能善</w:t>
      </w:r>
      <w:r w:rsidRPr="009C376A">
        <w:rPr>
          <w:rFonts w:hint="eastAsia"/>
          <w:noProof/>
          <w:color w:val="000000" w:themeColor="text1"/>
        </w:rPr>
        <w:t>盡刑事訴訟法第</w:t>
      </w:r>
      <w:r w:rsidRPr="009C376A">
        <w:rPr>
          <w:noProof/>
          <w:color w:val="000000" w:themeColor="text1"/>
        </w:rPr>
        <w:t>2</w:t>
      </w:r>
      <w:r w:rsidRPr="009C376A">
        <w:rPr>
          <w:rFonts w:hint="eastAsia"/>
          <w:noProof/>
          <w:color w:val="000000" w:themeColor="text1"/>
        </w:rPr>
        <w:t>條第</w:t>
      </w:r>
      <w:r w:rsidRPr="009C376A">
        <w:rPr>
          <w:noProof/>
          <w:color w:val="000000" w:themeColor="text1"/>
        </w:rPr>
        <w:t>1</w:t>
      </w:r>
      <w:r w:rsidRPr="009C376A">
        <w:rPr>
          <w:rFonts w:hint="eastAsia"/>
          <w:noProof/>
          <w:color w:val="000000" w:themeColor="text1"/>
        </w:rPr>
        <w:t>項及警察偵查犯罪手冊第</w:t>
      </w:r>
      <w:r w:rsidRPr="009C376A">
        <w:rPr>
          <w:noProof/>
          <w:color w:val="000000" w:themeColor="text1"/>
        </w:rPr>
        <w:t>7</w:t>
      </w:r>
      <w:r w:rsidRPr="009C376A">
        <w:rPr>
          <w:rFonts w:hint="eastAsia"/>
          <w:noProof/>
          <w:color w:val="000000" w:themeColor="text1"/>
        </w:rPr>
        <w:t>點之客觀性義務，將有利陳訴人不在場證明之系爭通聯紀錄移送予檢察官，使後續偵查、審理之檢察官、法官未能及時獲知此項證據</w:t>
      </w:r>
      <w:r>
        <w:rPr>
          <w:rFonts w:hint="eastAsia"/>
          <w:noProof/>
          <w:color w:val="000000" w:themeColor="text1"/>
        </w:rPr>
        <w:t>，</w:t>
      </w:r>
      <w:r w:rsidRPr="009C376A">
        <w:rPr>
          <w:rFonts w:hint="eastAsia"/>
          <w:noProof/>
          <w:color w:val="000000" w:themeColor="text1"/>
        </w:rPr>
        <w:t>在無法完整斟酌對陳訴人有利、不利事證之情況下，予以錯誤</w:t>
      </w:r>
      <w:r w:rsidRPr="009C376A">
        <w:rPr>
          <w:rFonts w:hint="eastAsia"/>
          <w:color w:val="000000" w:themeColor="text1"/>
        </w:rPr>
        <w:t>起訴、定罪</w:t>
      </w:r>
      <w:r>
        <w:rPr>
          <w:rFonts w:hint="eastAsia"/>
          <w:color w:val="000000" w:themeColor="text1"/>
        </w:rPr>
        <w:t>。</w:t>
      </w:r>
    </w:p>
    <w:p w:rsidR="00804706" w:rsidRPr="00832FC7" w:rsidRDefault="00804706" w:rsidP="00804706">
      <w:pPr>
        <w:pStyle w:val="4"/>
        <w:numPr>
          <w:ilvl w:val="3"/>
          <w:numId w:val="1"/>
        </w:numPr>
        <w:rPr>
          <w:rFonts w:hAnsi="標楷體"/>
          <w:b/>
          <w:color w:val="000000" w:themeColor="text1"/>
          <w:kern w:val="2"/>
        </w:rPr>
      </w:pPr>
      <w:r w:rsidRPr="009C376A">
        <w:rPr>
          <w:rFonts w:hint="eastAsia"/>
        </w:rPr>
        <w:t>按警察機關實施逐級督導制度，各級單位正、副主管及各級主管業務人員等，</w:t>
      </w:r>
      <w:proofErr w:type="gramStart"/>
      <w:r w:rsidRPr="009C376A">
        <w:rPr>
          <w:rFonts w:hint="eastAsia"/>
        </w:rPr>
        <w:t>均負有</w:t>
      </w:r>
      <w:proofErr w:type="gramEnd"/>
      <w:r w:rsidRPr="009C376A">
        <w:rPr>
          <w:rFonts w:hint="eastAsia"/>
        </w:rPr>
        <w:t>指揮監督之督導責任，並對轄内警察任務之成敗負完全責任。内政部警政署訂定之警察機關勤務督察實施規定第2點「勤務督察（導）為各級主官（管）及督察人員之責任，實施各項督考工作，特應注意</w:t>
      </w:r>
      <w:r w:rsidRPr="009C376A">
        <w:rPr>
          <w:rFonts w:hint="eastAsia"/>
        </w:rPr>
        <w:lastRenderedPageBreak/>
        <w:t>警察風紀與成效。各級主官（管）應本分層負責之精神，實施逐級督導並對單位成敗負完全責任。」及第3點：「督導人員之範圍如下：（一）各級單位正、副主官（管）。（二）各級督察（查勤）人員。（三）各級主管業務人員。（四）其他經指派之督導人員。」内政部警政署訂定之警察機關強化勤務紀律實施要點第1</w:t>
      </w:r>
      <w:r w:rsidRPr="009C376A">
        <w:t>0</w:t>
      </w:r>
      <w:r w:rsidRPr="009C376A">
        <w:rPr>
          <w:rFonts w:hint="eastAsia"/>
        </w:rPr>
        <w:t>點：「各警察機關（單位）主官（管）、督察、業務系統應分層負責就相關勤務切實督導，深入考查紀律與績效，發現有偏失或不依規定認真執行者，應即主動指導或查明處理。」及第1</w:t>
      </w:r>
      <w:r w:rsidRPr="009C376A">
        <w:t>6</w:t>
      </w:r>
      <w:r w:rsidRPr="009C376A">
        <w:rPr>
          <w:rFonts w:hint="eastAsia"/>
        </w:rPr>
        <w:t>點：「各級主官（管）及督察人員未盡教育、考核監</w:t>
      </w:r>
      <w:r w:rsidRPr="00A0534F">
        <w:rPr>
          <w:rFonts w:hint="eastAsia"/>
          <w:color w:val="000000" w:themeColor="text1"/>
        </w:rPr>
        <w:t>督之責，致所屬發生重大違反勤務紀律情事者，應負連帶責任。」</w:t>
      </w:r>
      <w:r w:rsidRPr="00832FC7">
        <w:rPr>
          <w:rFonts w:hint="eastAsia"/>
          <w:color w:val="000000" w:themeColor="text1"/>
        </w:rPr>
        <w:t>依警察機關所實施之逐級督導制度，時任中正第二分局之分局長</w:t>
      </w:r>
      <w:r>
        <w:rPr>
          <w:rFonts w:hint="eastAsia"/>
          <w:color w:val="000000" w:themeColor="text1"/>
        </w:rPr>
        <w:t>乃至直接監督</w:t>
      </w:r>
      <w:r w:rsidRPr="00A0534F">
        <w:rPr>
          <w:rFonts w:hint="eastAsia"/>
          <w:color w:val="000000" w:themeColor="text1"/>
        </w:rPr>
        <w:t>交通分隊警員楊福財、偵查</w:t>
      </w:r>
      <w:proofErr w:type="gramStart"/>
      <w:r w:rsidRPr="00A0534F">
        <w:rPr>
          <w:rFonts w:hint="eastAsia"/>
          <w:color w:val="000000" w:themeColor="text1"/>
        </w:rPr>
        <w:t>佐</w:t>
      </w:r>
      <w:proofErr w:type="gramEnd"/>
      <w:r w:rsidRPr="00A0534F">
        <w:rPr>
          <w:rFonts w:hint="eastAsia"/>
          <w:color w:val="000000" w:themeColor="text1"/>
        </w:rPr>
        <w:t>陳一瑋</w:t>
      </w:r>
      <w:r>
        <w:rPr>
          <w:rFonts w:hint="eastAsia"/>
          <w:color w:val="000000" w:themeColor="text1"/>
        </w:rPr>
        <w:t>之</w:t>
      </w:r>
      <w:r w:rsidRPr="00832FC7">
        <w:rPr>
          <w:rFonts w:hint="eastAsia"/>
          <w:color w:val="000000" w:themeColor="text1"/>
        </w:rPr>
        <w:t>主管人員，</w:t>
      </w:r>
      <w:proofErr w:type="gramStart"/>
      <w:r w:rsidRPr="00832FC7">
        <w:rPr>
          <w:rFonts w:hint="eastAsia"/>
          <w:color w:val="000000" w:themeColor="text1"/>
        </w:rPr>
        <w:t>依法均負</w:t>
      </w:r>
      <w:proofErr w:type="gramEnd"/>
      <w:r w:rsidRPr="00832FC7">
        <w:rPr>
          <w:rFonts w:hint="eastAsia"/>
          <w:color w:val="000000" w:themeColor="text1"/>
        </w:rPr>
        <w:t>有指揮監督之督導責任，然其等未</w:t>
      </w:r>
      <w:r>
        <w:rPr>
          <w:rFonts w:hint="eastAsia"/>
          <w:color w:val="000000" w:themeColor="text1"/>
        </w:rPr>
        <w:t>能察覺</w:t>
      </w:r>
      <w:r w:rsidRPr="00832FC7">
        <w:rPr>
          <w:rFonts w:hint="eastAsia"/>
          <w:color w:val="000000" w:themeColor="text1"/>
        </w:rPr>
        <w:t>楊員、陳員之</w:t>
      </w:r>
      <w:r>
        <w:rPr>
          <w:rFonts w:hint="eastAsia"/>
          <w:color w:val="000000" w:themeColor="text1"/>
        </w:rPr>
        <w:t>疏失</w:t>
      </w:r>
      <w:r w:rsidRPr="00832FC7">
        <w:rPr>
          <w:rFonts w:hint="eastAsia"/>
          <w:color w:val="000000" w:themeColor="text1"/>
        </w:rPr>
        <w:t>，</w:t>
      </w:r>
      <w:r>
        <w:rPr>
          <w:rFonts w:hint="eastAsia"/>
          <w:color w:val="000000" w:themeColor="text1"/>
        </w:rPr>
        <w:t>核准將</w:t>
      </w:r>
      <w:r w:rsidRPr="00832FC7">
        <w:rPr>
          <w:rFonts w:hint="eastAsia"/>
          <w:color w:val="000000" w:themeColor="text1"/>
        </w:rPr>
        <w:t>證據嚴重錯漏之</w:t>
      </w:r>
      <w:r w:rsidRPr="009C376A">
        <w:rPr>
          <w:rFonts w:hAnsi="標楷體" w:hint="eastAsia"/>
          <w:color w:val="000000" w:themeColor="text1"/>
        </w:rPr>
        <w:t>系爭車禍案件</w:t>
      </w:r>
      <w:r w:rsidRPr="00832FC7">
        <w:rPr>
          <w:color w:val="000000" w:themeColor="text1"/>
        </w:rPr>
        <w:t>刑事案件移送書</w:t>
      </w:r>
      <w:proofErr w:type="gramStart"/>
      <w:r w:rsidRPr="00832FC7">
        <w:rPr>
          <w:rFonts w:hint="eastAsia"/>
          <w:color w:val="000000" w:themeColor="text1"/>
        </w:rPr>
        <w:t>及肇逃追</w:t>
      </w:r>
      <w:proofErr w:type="gramEnd"/>
      <w:r w:rsidRPr="00832FC7">
        <w:rPr>
          <w:rFonts w:hint="eastAsia"/>
          <w:color w:val="000000" w:themeColor="text1"/>
        </w:rPr>
        <w:t>查表等文件</w:t>
      </w:r>
      <w:r>
        <w:rPr>
          <w:rFonts w:hint="eastAsia"/>
          <w:color w:val="000000" w:themeColor="text1"/>
        </w:rPr>
        <w:t>，逕予移送檢方偵辦</w:t>
      </w:r>
      <w:r w:rsidRPr="00832FC7">
        <w:rPr>
          <w:rFonts w:hint="eastAsia"/>
          <w:color w:val="000000" w:themeColor="text1"/>
        </w:rPr>
        <w:t>，而有指揮監督不當與未盡其等客觀性義務等違失。</w:t>
      </w:r>
    </w:p>
    <w:p w:rsidR="00804706" w:rsidRPr="00D87DBB" w:rsidRDefault="00804706" w:rsidP="00804706">
      <w:pPr>
        <w:pStyle w:val="3"/>
        <w:numPr>
          <w:ilvl w:val="2"/>
          <w:numId w:val="1"/>
        </w:numPr>
      </w:pPr>
      <w:r w:rsidRPr="00FD4890">
        <w:rPr>
          <w:rFonts w:hAnsi="標楷體" w:hint="eastAsia"/>
          <w:color w:val="000000" w:themeColor="text1"/>
        </w:rPr>
        <w:t>綜上，</w:t>
      </w:r>
      <w:r w:rsidR="00043BDD" w:rsidRPr="00FD4890">
        <w:rPr>
          <w:rFonts w:hAnsi="標楷體" w:hint="eastAsia"/>
          <w:color w:val="000000" w:themeColor="text1"/>
        </w:rPr>
        <w:t>承辦系爭車禍案件之時任中正第二分局交通分隊警員楊福財、偵查</w:t>
      </w:r>
      <w:proofErr w:type="gramStart"/>
      <w:r w:rsidR="00043BDD" w:rsidRPr="00FD4890">
        <w:rPr>
          <w:rFonts w:hAnsi="標楷體" w:hint="eastAsia"/>
          <w:color w:val="000000" w:themeColor="text1"/>
        </w:rPr>
        <w:t>佐</w:t>
      </w:r>
      <w:proofErr w:type="gramEnd"/>
      <w:r w:rsidR="00043BDD" w:rsidRPr="00FD4890">
        <w:rPr>
          <w:rFonts w:hAnsi="標楷體" w:hint="eastAsia"/>
          <w:color w:val="000000" w:themeColor="text1"/>
        </w:rPr>
        <w:t>陳一瑋，及</w:t>
      </w:r>
      <w:r w:rsidR="00043BDD" w:rsidRPr="00FD4890">
        <w:rPr>
          <w:rFonts w:hint="eastAsia"/>
          <w:color w:val="000000" w:themeColor="text1"/>
        </w:rPr>
        <w:t>中正第二分局之分局長至直接監督楊員、陳</w:t>
      </w:r>
      <w:r w:rsidR="00043BDD">
        <w:rPr>
          <w:rFonts w:hint="eastAsia"/>
          <w:color w:val="000000" w:themeColor="text1"/>
        </w:rPr>
        <w:t>員</w:t>
      </w:r>
      <w:r w:rsidR="00043BDD" w:rsidRPr="00FD4890">
        <w:rPr>
          <w:rFonts w:hint="eastAsia"/>
          <w:color w:val="000000" w:themeColor="text1"/>
        </w:rPr>
        <w:t>之主管人員</w:t>
      </w:r>
      <w:r w:rsidR="00043BDD">
        <w:rPr>
          <w:rFonts w:hint="eastAsia"/>
          <w:color w:val="000000" w:themeColor="text1"/>
        </w:rPr>
        <w:t>，雖未構成</w:t>
      </w:r>
      <w:r w:rsidR="00043BDD" w:rsidRPr="009C376A">
        <w:rPr>
          <w:rFonts w:hAnsi="標楷體" w:hint="eastAsia"/>
          <w:noProof/>
          <w:color w:val="000000" w:themeColor="text1"/>
        </w:rPr>
        <w:t>刑事補償法第</w:t>
      </w:r>
      <w:r w:rsidR="00043BDD" w:rsidRPr="009C376A">
        <w:rPr>
          <w:rFonts w:hAnsi="標楷體"/>
          <w:noProof/>
          <w:color w:val="000000" w:themeColor="text1"/>
        </w:rPr>
        <w:t>34</w:t>
      </w:r>
      <w:r w:rsidR="00043BDD" w:rsidRPr="009C376A">
        <w:rPr>
          <w:rFonts w:hAnsi="標楷體" w:hint="eastAsia"/>
          <w:noProof/>
          <w:color w:val="000000" w:themeColor="text1"/>
        </w:rPr>
        <w:t>條第</w:t>
      </w:r>
      <w:r w:rsidR="00043BDD" w:rsidRPr="009C376A">
        <w:rPr>
          <w:rFonts w:hAnsi="標楷體"/>
          <w:noProof/>
          <w:color w:val="000000" w:themeColor="text1"/>
        </w:rPr>
        <w:t>2</w:t>
      </w:r>
      <w:r w:rsidR="00043BDD" w:rsidRPr="009C376A">
        <w:rPr>
          <w:rFonts w:hAnsi="標楷體" w:hint="eastAsia"/>
          <w:noProof/>
          <w:color w:val="000000" w:themeColor="text1"/>
        </w:rPr>
        <w:t>項所定「執行職務之公務員，因</w:t>
      </w:r>
      <w:r w:rsidR="00043BDD" w:rsidRPr="00220479">
        <w:rPr>
          <w:rFonts w:hAnsi="標楷體" w:hint="eastAsia"/>
          <w:b/>
          <w:noProof/>
          <w:color w:val="000000" w:themeColor="text1"/>
        </w:rPr>
        <w:t>故意或重大過失</w:t>
      </w:r>
      <w:r w:rsidR="00043BDD" w:rsidRPr="009C376A">
        <w:rPr>
          <w:rFonts w:hAnsi="標楷體" w:hint="eastAsia"/>
          <w:noProof/>
          <w:color w:val="000000" w:themeColor="text1"/>
        </w:rPr>
        <w:t>而違法，致生補償事件」</w:t>
      </w:r>
      <w:r w:rsidR="00043BDD" w:rsidRPr="00FD4890">
        <w:rPr>
          <w:rFonts w:hint="eastAsia"/>
          <w:color w:val="000000" w:themeColor="text1"/>
        </w:rPr>
        <w:t>，</w:t>
      </w:r>
      <w:r w:rsidR="00043BDD">
        <w:rPr>
          <w:rFonts w:hint="eastAsia"/>
          <w:color w:val="000000" w:themeColor="text1"/>
        </w:rPr>
        <w:t>但仍有</w:t>
      </w:r>
      <w:r w:rsidR="00043BDD" w:rsidRPr="00FD4890">
        <w:rPr>
          <w:rFonts w:hint="eastAsia"/>
          <w:color w:val="000000" w:themeColor="text1"/>
        </w:rPr>
        <w:t>未善盡刑事訴訟法第</w:t>
      </w:r>
      <w:r w:rsidR="00043BDD" w:rsidRPr="00FD4890">
        <w:rPr>
          <w:color w:val="000000" w:themeColor="text1"/>
        </w:rPr>
        <w:t>2</w:t>
      </w:r>
      <w:r w:rsidR="00043BDD" w:rsidRPr="00FD4890">
        <w:rPr>
          <w:rFonts w:hint="eastAsia"/>
          <w:color w:val="000000" w:themeColor="text1"/>
        </w:rPr>
        <w:t>條第</w:t>
      </w:r>
      <w:r w:rsidR="00043BDD" w:rsidRPr="00FD4890">
        <w:rPr>
          <w:color w:val="000000" w:themeColor="text1"/>
        </w:rPr>
        <w:t>1</w:t>
      </w:r>
      <w:r w:rsidR="00043BDD" w:rsidRPr="00FD4890">
        <w:rPr>
          <w:rFonts w:hint="eastAsia"/>
          <w:color w:val="000000" w:themeColor="text1"/>
        </w:rPr>
        <w:t>項之客觀性義務，</w:t>
      </w:r>
      <w:r w:rsidR="00043BDD">
        <w:rPr>
          <w:rFonts w:hint="eastAsia"/>
          <w:color w:val="000000" w:themeColor="text1"/>
        </w:rPr>
        <w:t>將</w:t>
      </w:r>
      <w:r w:rsidR="00043BDD" w:rsidRPr="00832FC7">
        <w:rPr>
          <w:rFonts w:hint="eastAsia"/>
          <w:color w:val="000000" w:themeColor="text1"/>
        </w:rPr>
        <w:t>證據嚴重錯漏之</w:t>
      </w:r>
      <w:r w:rsidR="00043BDD" w:rsidRPr="00FD4890">
        <w:rPr>
          <w:rFonts w:hint="eastAsia"/>
          <w:color w:val="000000" w:themeColor="text1"/>
        </w:rPr>
        <w:t>系爭車禍案件</w:t>
      </w:r>
      <w:r w:rsidR="00043BDD" w:rsidRPr="00832FC7">
        <w:rPr>
          <w:color w:val="000000" w:themeColor="text1"/>
        </w:rPr>
        <w:t>刑事案件移送書</w:t>
      </w:r>
      <w:proofErr w:type="gramStart"/>
      <w:r w:rsidR="00043BDD" w:rsidRPr="00832FC7">
        <w:rPr>
          <w:rFonts w:hint="eastAsia"/>
          <w:color w:val="000000" w:themeColor="text1"/>
        </w:rPr>
        <w:t>及肇逃追</w:t>
      </w:r>
      <w:proofErr w:type="gramEnd"/>
      <w:r w:rsidR="00043BDD" w:rsidRPr="00832FC7">
        <w:rPr>
          <w:rFonts w:hint="eastAsia"/>
          <w:color w:val="000000" w:themeColor="text1"/>
        </w:rPr>
        <w:t>查表等文件</w:t>
      </w:r>
      <w:r w:rsidR="00043BDD">
        <w:rPr>
          <w:rFonts w:hint="eastAsia"/>
          <w:color w:val="000000" w:themeColor="text1"/>
        </w:rPr>
        <w:t>，逕予移送檢方偵辦</w:t>
      </w:r>
      <w:r w:rsidR="00043BDD" w:rsidRPr="00832FC7">
        <w:rPr>
          <w:rFonts w:hint="eastAsia"/>
          <w:color w:val="000000" w:themeColor="text1"/>
        </w:rPr>
        <w:t>，</w:t>
      </w:r>
      <w:r w:rsidR="00043BDD" w:rsidRPr="00FD4890">
        <w:rPr>
          <w:rFonts w:hint="eastAsia"/>
          <w:color w:val="000000" w:themeColor="text1"/>
        </w:rPr>
        <w:t>乃致當事人纏訟多年，不僅嚴重損及人民權利，並斲喪</w:t>
      </w:r>
      <w:r w:rsidR="00043BDD" w:rsidRPr="00FD4890">
        <w:rPr>
          <w:rFonts w:hint="eastAsia"/>
          <w:color w:val="000000" w:themeColor="text1"/>
        </w:rPr>
        <w:lastRenderedPageBreak/>
        <w:t>政府公權力，</w:t>
      </w:r>
      <w:proofErr w:type="gramStart"/>
      <w:r w:rsidR="00043BDD" w:rsidRPr="00FD4890">
        <w:rPr>
          <w:rFonts w:hint="eastAsia"/>
          <w:color w:val="000000" w:themeColor="text1"/>
        </w:rPr>
        <w:t>均有疏</w:t>
      </w:r>
      <w:proofErr w:type="gramEnd"/>
      <w:r w:rsidR="00043BDD" w:rsidRPr="00FD4890">
        <w:rPr>
          <w:rFonts w:hint="eastAsia"/>
          <w:color w:val="000000" w:themeColor="text1"/>
        </w:rPr>
        <w:t>失。</w:t>
      </w:r>
    </w:p>
    <w:p w:rsidR="00804706" w:rsidRPr="0037525D" w:rsidRDefault="00804706" w:rsidP="00804706">
      <w:pPr>
        <w:pStyle w:val="2"/>
        <w:numPr>
          <w:ilvl w:val="1"/>
          <w:numId w:val="1"/>
        </w:numPr>
        <w:kinsoku w:val="0"/>
        <w:overflowPunct/>
        <w:autoSpaceDE/>
        <w:autoSpaceDN/>
        <w:ind w:left="1020" w:hanging="680"/>
        <w:rPr>
          <w:rFonts w:hAnsi="標楷體"/>
          <w:b w:val="0"/>
          <w:color w:val="000000" w:themeColor="text1"/>
        </w:rPr>
      </w:pPr>
      <w:bookmarkStart w:id="35" w:name="_Hlk124771425"/>
      <w:r w:rsidRPr="0037525D">
        <w:rPr>
          <w:rFonts w:hAnsi="標楷體"/>
          <w:color w:val="000000" w:themeColor="text1"/>
        </w:rPr>
        <w:t>臺北市政府警察局</w:t>
      </w:r>
      <w:r w:rsidRPr="0037525D">
        <w:rPr>
          <w:rFonts w:hAnsi="標楷體" w:hint="eastAsia"/>
          <w:color w:val="000000" w:themeColor="text1"/>
        </w:rPr>
        <w:t>勤務指揮中心及中正第二分局，對於臺灣高等法院於陳訴人聲請再審時，第一次向警方</w:t>
      </w:r>
      <w:proofErr w:type="gramStart"/>
      <w:r w:rsidRPr="0037525D">
        <w:rPr>
          <w:rFonts w:hAnsi="標楷體" w:hint="eastAsia"/>
          <w:color w:val="000000" w:themeColor="text1"/>
        </w:rPr>
        <w:t>調取系爭</w:t>
      </w:r>
      <w:proofErr w:type="gramEnd"/>
      <w:r w:rsidRPr="0037525D">
        <w:rPr>
          <w:rFonts w:hAnsi="標楷體" w:hint="eastAsia"/>
          <w:color w:val="000000" w:themeColor="text1"/>
        </w:rPr>
        <w:t>車禍案件原始報案資料，承辦人員漫不經心，主管亦未善盡監督責任，旋即</w:t>
      </w:r>
      <w:r w:rsidRPr="0037525D">
        <w:rPr>
          <w:rFonts w:hAnsi="標楷體"/>
          <w:color w:val="000000" w:themeColor="text1"/>
        </w:rPr>
        <w:t>函覆110報案專線並無相關報案紀錄</w:t>
      </w:r>
      <w:r>
        <w:rPr>
          <w:rFonts w:hAnsi="標楷體" w:hint="eastAsia"/>
          <w:color w:val="000000" w:themeColor="text1"/>
        </w:rPr>
        <w:t>。</w:t>
      </w:r>
      <w:proofErr w:type="gramStart"/>
      <w:r w:rsidRPr="0037525D">
        <w:rPr>
          <w:rFonts w:hAnsi="標楷體" w:hint="eastAsia"/>
          <w:color w:val="000000" w:themeColor="text1"/>
        </w:rPr>
        <w:t>嗣</w:t>
      </w:r>
      <w:proofErr w:type="gramEnd"/>
      <w:r w:rsidRPr="0037525D">
        <w:rPr>
          <w:rFonts w:hAnsi="標楷體" w:hint="eastAsia"/>
          <w:color w:val="000000" w:themeColor="text1"/>
        </w:rPr>
        <w:t>臺灣高等法院於再審程序中，再次向</w:t>
      </w:r>
      <w:r w:rsidRPr="0037525D">
        <w:rPr>
          <w:rFonts w:hAnsi="標楷體"/>
          <w:color w:val="000000" w:themeColor="text1"/>
        </w:rPr>
        <w:t>中正第二分局</w:t>
      </w:r>
      <w:r w:rsidRPr="0037525D">
        <w:rPr>
          <w:rFonts w:hAnsi="標楷體" w:hint="eastAsia"/>
          <w:color w:val="000000" w:themeColor="text1"/>
        </w:rPr>
        <w:t>調取原始報案資料，</w:t>
      </w:r>
      <w:proofErr w:type="gramStart"/>
      <w:r w:rsidRPr="0037525D">
        <w:rPr>
          <w:rFonts w:hAnsi="標楷體" w:hint="eastAsia"/>
          <w:color w:val="000000" w:themeColor="text1"/>
        </w:rPr>
        <w:t>始</w:t>
      </w:r>
      <w:r w:rsidRPr="0037525D">
        <w:rPr>
          <w:rFonts w:hAnsi="標楷體"/>
          <w:color w:val="000000" w:themeColor="text1"/>
        </w:rPr>
        <w:t>函附</w:t>
      </w:r>
      <w:proofErr w:type="gramEnd"/>
      <w:r w:rsidRPr="0037525D">
        <w:rPr>
          <w:rFonts w:hAnsi="標楷體"/>
          <w:color w:val="000000" w:themeColor="text1"/>
        </w:rPr>
        <w:t>勤指中心受理110報案紀錄單</w:t>
      </w:r>
      <w:r w:rsidRPr="0037525D">
        <w:rPr>
          <w:rFonts w:hAnsi="標楷體" w:hint="eastAsia"/>
          <w:color w:val="000000" w:themeColor="text1"/>
        </w:rPr>
        <w:t>等原始極重要且有利於陳訴人之證據資料，若非如此，本案恐又將石沈大海，陳訴人繼續蒙受不白之冤，</w:t>
      </w:r>
      <w:proofErr w:type="gramStart"/>
      <w:r w:rsidRPr="0037525D">
        <w:rPr>
          <w:rFonts w:hAnsi="標楷體" w:hint="eastAsia"/>
          <w:color w:val="000000" w:themeColor="text1"/>
        </w:rPr>
        <w:t>故縱</w:t>
      </w:r>
      <w:proofErr w:type="gramEnd"/>
      <w:r w:rsidRPr="0037525D">
        <w:rPr>
          <w:rFonts w:hAnsi="標楷體" w:hint="eastAsia"/>
          <w:color w:val="000000" w:themeColor="text1"/>
        </w:rPr>
        <w:t>無故意隱匿不提供資料之情事，但承辦及主管人員於處理過程顯有怠忽職責。</w:t>
      </w:r>
    </w:p>
    <w:p w:rsidR="00804706" w:rsidRPr="00D351E6" w:rsidRDefault="00804706" w:rsidP="00804706">
      <w:pPr>
        <w:pStyle w:val="3"/>
        <w:numPr>
          <w:ilvl w:val="2"/>
          <w:numId w:val="1"/>
        </w:numPr>
        <w:rPr>
          <w:rFonts w:hAnsi="標楷體"/>
          <w:color w:val="000000" w:themeColor="text1"/>
        </w:rPr>
      </w:pPr>
      <w:r w:rsidRPr="00141ECB">
        <w:rPr>
          <w:rFonts w:hint="eastAsia"/>
          <w:color w:val="000000" w:themeColor="text1"/>
        </w:rPr>
        <w:t>陳訴人向臺灣高等法院聲請再審</w:t>
      </w:r>
      <w:r>
        <w:rPr>
          <w:rFonts w:hint="eastAsia"/>
          <w:color w:val="000000" w:themeColor="text1"/>
        </w:rPr>
        <w:t>（</w:t>
      </w:r>
      <w:proofErr w:type="gramStart"/>
      <w:r w:rsidRPr="009C376A">
        <w:rPr>
          <w:rFonts w:hAnsi="標楷體"/>
          <w:color w:val="000000" w:themeColor="text1"/>
          <w:szCs w:val="32"/>
        </w:rPr>
        <w:t>105</w:t>
      </w:r>
      <w:proofErr w:type="gramEnd"/>
      <w:r w:rsidRPr="009C376A">
        <w:rPr>
          <w:rFonts w:hAnsi="標楷體"/>
          <w:color w:val="000000" w:themeColor="text1"/>
          <w:szCs w:val="32"/>
        </w:rPr>
        <w:t>年度交聲再字第32、57號刑事裁定</w:t>
      </w:r>
      <w:r>
        <w:rPr>
          <w:rFonts w:hint="eastAsia"/>
          <w:color w:val="000000" w:themeColor="text1"/>
        </w:rPr>
        <w:t>）</w:t>
      </w:r>
      <w:r w:rsidRPr="00141ECB">
        <w:rPr>
          <w:rFonts w:hint="eastAsia"/>
          <w:color w:val="000000" w:themeColor="text1"/>
        </w:rPr>
        <w:t>，經該院</w:t>
      </w:r>
      <w:r w:rsidRPr="00D351E6">
        <w:rPr>
          <w:color w:val="000000" w:themeColor="text1"/>
        </w:rPr>
        <w:t>依職權函查受理本件車禍之中正第二分局，</w:t>
      </w:r>
      <w:r>
        <w:rPr>
          <w:rFonts w:hint="eastAsia"/>
          <w:color w:val="000000" w:themeColor="text1"/>
        </w:rPr>
        <w:t>但</w:t>
      </w:r>
      <w:r w:rsidRPr="00D351E6">
        <w:rPr>
          <w:color w:val="000000" w:themeColor="text1"/>
        </w:rPr>
        <w:t>該局函覆110報案專線並無相關報案紀錄等語，</w:t>
      </w:r>
      <w:r w:rsidRPr="00D351E6">
        <w:rPr>
          <w:rFonts w:hint="eastAsia"/>
          <w:color w:val="000000" w:themeColor="text1"/>
        </w:rPr>
        <w:t>（</w:t>
      </w:r>
      <w:r w:rsidRPr="00D351E6">
        <w:rPr>
          <w:color w:val="000000" w:themeColor="text1"/>
        </w:rPr>
        <w:t>中正第二分局105年10月20日北市警中正二分刑字第10532102700號函</w:t>
      </w:r>
      <w:r w:rsidRPr="00D351E6">
        <w:rPr>
          <w:rFonts w:hint="eastAsia"/>
          <w:color w:val="000000" w:themeColor="text1"/>
        </w:rPr>
        <w:t>）</w:t>
      </w:r>
      <w:r w:rsidRPr="00D351E6">
        <w:rPr>
          <w:color w:val="000000" w:themeColor="text1"/>
        </w:rPr>
        <w:t>與證人</w:t>
      </w:r>
      <w:r w:rsidR="00EB2A7E">
        <w:rPr>
          <w:color w:val="000000" w:themeColor="text1"/>
        </w:rPr>
        <w:t>徐</w:t>
      </w:r>
      <w:r w:rsidR="00EB2A7E">
        <w:rPr>
          <w:color w:val="000000" w:themeColor="text1"/>
        </w:rPr>
        <w:t>○</w:t>
      </w:r>
      <w:r w:rsidR="00EB2A7E">
        <w:rPr>
          <w:color w:val="000000" w:themeColor="text1"/>
        </w:rPr>
        <w:t>榮</w:t>
      </w:r>
      <w:r w:rsidRPr="00D351E6">
        <w:rPr>
          <w:color w:val="000000" w:themeColor="text1"/>
        </w:rPr>
        <w:t>、員警楊福財上開</w:t>
      </w:r>
      <w:proofErr w:type="gramStart"/>
      <w:r w:rsidRPr="00D351E6">
        <w:rPr>
          <w:color w:val="000000" w:themeColor="text1"/>
        </w:rPr>
        <w:t>證述顯</w:t>
      </w:r>
      <w:proofErr w:type="gramEnd"/>
      <w:r w:rsidRPr="00D351E6">
        <w:rPr>
          <w:color w:val="000000" w:themeColor="text1"/>
        </w:rPr>
        <w:t>不相符，此部分攸關案發初始目擊證人描述肇事車輛車號之正確性</w:t>
      </w:r>
      <w:r>
        <w:rPr>
          <w:rFonts w:hint="eastAsia"/>
          <w:color w:val="000000" w:themeColor="text1"/>
        </w:rPr>
        <w:t>，遂開啟</w:t>
      </w:r>
      <w:r w:rsidRPr="00141ECB">
        <w:rPr>
          <w:rFonts w:hint="eastAsia"/>
          <w:color w:val="000000" w:themeColor="text1"/>
        </w:rPr>
        <w:t>法院再審</w:t>
      </w:r>
      <w:r>
        <w:rPr>
          <w:rFonts w:hint="eastAsia"/>
          <w:color w:val="000000" w:themeColor="text1"/>
        </w:rPr>
        <w:t>程序</w:t>
      </w:r>
      <w:r w:rsidRPr="00D351E6">
        <w:rPr>
          <w:color w:val="000000" w:themeColor="text1"/>
        </w:rPr>
        <w:t>。</w:t>
      </w:r>
    </w:p>
    <w:p w:rsidR="00804706" w:rsidRPr="00D351E6" w:rsidRDefault="00804706" w:rsidP="00804706">
      <w:pPr>
        <w:pStyle w:val="3"/>
        <w:numPr>
          <w:ilvl w:val="2"/>
          <w:numId w:val="1"/>
        </w:numPr>
        <w:rPr>
          <w:rFonts w:hAnsi="標楷體"/>
          <w:color w:val="000000" w:themeColor="text1"/>
        </w:rPr>
      </w:pPr>
      <w:proofErr w:type="gramStart"/>
      <w:r w:rsidRPr="009C376A">
        <w:rPr>
          <w:rFonts w:hint="eastAsia"/>
          <w:b/>
          <w:color w:val="000000" w:themeColor="text1"/>
        </w:rPr>
        <w:t>嗣</w:t>
      </w:r>
      <w:proofErr w:type="gramEnd"/>
      <w:r w:rsidRPr="009C376A">
        <w:rPr>
          <w:rFonts w:hint="eastAsia"/>
          <w:b/>
          <w:color w:val="000000" w:themeColor="text1"/>
        </w:rPr>
        <w:t>臺灣高等法院於再審程序中，再次向</w:t>
      </w:r>
      <w:r w:rsidRPr="009C376A">
        <w:rPr>
          <w:b/>
          <w:color w:val="000000" w:themeColor="text1"/>
        </w:rPr>
        <w:t>中正第二分局</w:t>
      </w:r>
      <w:r w:rsidRPr="009C376A">
        <w:rPr>
          <w:rFonts w:hint="eastAsia"/>
          <w:b/>
          <w:color w:val="000000" w:themeColor="text1"/>
        </w:rPr>
        <w:t>調取原始報案資料，經該局</w:t>
      </w:r>
      <w:r w:rsidRPr="009C376A">
        <w:rPr>
          <w:b/>
          <w:color w:val="000000" w:themeColor="text1"/>
        </w:rPr>
        <w:t>106年4月17日北市</w:t>
      </w:r>
      <w:r w:rsidRPr="009C376A">
        <w:rPr>
          <w:rFonts w:hint="eastAsia"/>
          <w:b/>
          <w:color w:val="000000" w:themeColor="text1"/>
        </w:rPr>
        <w:t>警中正二分</w:t>
      </w:r>
      <w:proofErr w:type="gramStart"/>
      <w:r w:rsidRPr="009C376A">
        <w:rPr>
          <w:rFonts w:hint="eastAsia"/>
          <w:b/>
          <w:color w:val="000000" w:themeColor="text1"/>
        </w:rPr>
        <w:t>刑字第106</w:t>
      </w:r>
      <w:r w:rsidRPr="009C376A">
        <w:rPr>
          <w:b/>
          <w:color w:val="000000" w:themeColor="text1"/>
        </w:rPr>
        <w:t>30425100號函附</w:t>
      </w:r>
      <w:proofErr w:type="gramEnd"/>
      <w:r w:rsidRPr="009C376A">
        <w:rPr>
          <w:b/>
          <w:color w:val="000000" w:themeColor="text1"/>
        </w:rPr>
        <w:t>勤指中心受理110報案紀錄單</w:t>
      </w:r>
      <w:r w:rsidRPr="009C376A">
        <w:rPr>
          <w:color w:val="000000" w:themeColor="text1"/>
        </w:rPr>
        <w:t>，依該報案紀錄單所載，勤指中心於同日18時58分許接獲思源街派出所員警張慶國回報：「</w:t>
      </w:r>
      <w:proofErr w:type="gramStart"/>
      <w:r w:rsidRPr="009C376A">
        <w:rPr>
          <w:color w:val="000000" w:themeColor="text1"/>
        </w:rPr>
        <w:t>輕機</w:t>
      </w:r>
      <w:proofErr w:type="gramEnd"/>
      <w:r w:rsidRPr="009C376A">
        <w:rPr>
          <w:color w:val="000000" w:themeColor="text1"/>
        </w:rPr>
        <w:t>DMX-211（肇逃）、行人：</w:t>
      </w:r>
      <w:r w:rsidR="00EB2A7E">
        <w:rPr>
          <w:color w:val="000000" w:themeColor="text1"/>
        </w:rPr>
        <w:t>朱</w:t>
      </w:r>
      <w:r w:rsidR="00EB2A7E">
        <w:rPr>
          <w:color w:val="000000" w:themeColor="text1"/>
        </w:rPr>
        <w:t>○</w:t>
      </w:r>
      <w:r w:rsidR="00EB2A7E">
        <w:rPr>
          <w:color w:val="000000" w:themeColor="text1"/>
        </w:rPr>
        <w:t>蘭</w:t>
      </w:r>
      <w:r w:rsidRPr="009C376A">
        <w:rPr>
          <w:color w:val="000000" w:themeColor="text1"/>
        </w:rPr>
        <w:t>26.5.27（即告訴人之出生年月日）」，於同日19時50分38秒許接獲交通分隊員警楊福財回報「成案」，於同日19時51分30秒許在「結案說明」欄記載「成案。</w:t>
      </w:r>
      <w:proofErr w:type="gramStart"/>
      <w:r w:rsidRPr="009C376A">
        <w:rPr>
          <w:color w:val="000000" w:themeColor="text1"/>
        </w:rPr>
        <w:t>輕機</w:t>
      </w:r>
      <w:proofErr w:type="gramEnd"/>
      <w:r w:rsidRPr="009C376A">
        <w:rPr>
          <w:color w:val="000000" w:themeColor="text1"/>
        </w:rPr>
        <w:t>DMX-211（肇逃）、行人：</w:t>
      </w:r>
      <w:r w:rsidR="00EB2A7E">
        <w:rPr>
          <w:color w:val="000000" w:themeColor="text1"/>
        </w:rPr>
        <w:t>朱</w:t>
      </w:r>
      <w:r w:rsidR="00EB2A7E">
        <w:rPr>
          <w:color w:val="000000" w:themeColor="text1"/>
        </w:rPr>
        <w:t>○</w:t>
      </w:r>
      <w:r w:rsidR="00EB2A7E">
        <w:rPr>
          <w:color w:val="000000" w:themeColor="text1"/>
        </w:rPr>
        <w:t>蘭</w:t>
      </w:r>
      <w:r w:rsidRPr="009C376A">
        <w:rPr>
          <w:color w:val="000000" w:themeColor="text1"/>
        </w:rPr>
        <w:t>26.5.27」，</w:t>
      </w:r>
      <w:proofErr w:type="gramStart"/>
      <w:r w:rsidRPr="009C376A">
        <w:rPr>
          <w:color w:val="000000" w:themeColor="text1"/>
        </w:rPr>
        <w:t>可徵依勤</w:t>
      </w:r>
      <w:proofErr w:type="gramEnd"/>
      <w:r w:rsidRPr="009C376A">
        <w:rPr>
          <w:color w:val="000000" w:themeColor="text1"/>
        </w:rPr>
        <w:t>指中心受理110報案之紀錄，本件肇事車輛為車牌D「M」</w:t>
      </w:r>
      <w:r w:rsidRPr="009C376A">
        <w:rPr>
          <w:color w:val="000000" w:themeColor="text1"/>
        </w:rPr>
        <w:lastRenderedPageBreak/>
        <w:t>X-211之輕型機車，並非</w:t>
      </w:r>
      <w:r>
        <w:rPr>
          <w:rFonts w:hint="eastAsia"/>
          <w:color w:val="000000" w:themeColor="text1"/>
        </w:rPr>
        <w:t>陳訴人使用之</w:t>
      </w:r>
      <w:r w:rsidRPr="009C376A">
        <w:rPr>
          <w:color w:val="000000" w:themeColor="text1"/>
        </w:rPr>
        <w:t>D「N」X-211系爭機車</w:t>
      </w:r>
      <w:r>
        <w:rPr>
          <w:rFonts w:hint="eastAsia"/>
          <w:color w:val="000000" w:themeColor="text1"/>
        </w:rPr>
        <w:t>。惟</w:t>
      </w:r>
      <w:r w:rsidRPr="009C376A">
        <w:rPr>
          <w:color w:val="000000" w:themeColor="text1"/>
        </w:rPr>
        <w:t>至現場處理之交通分隊員警楊福財於疑似道路交通事故肇事逃逸追查表</w:t>
      </w:r>
      <w:r>
        <w:rPr>
          <w:rFonts w:hint="eastAsia"/>
          <w:color w:val="000000" w:themeColor="text1"/>
        </w:rPr>
        <w:t>卻</w:t>
      </w:r>
      <w:proofErr w:type="gramStart"/>
      <w:r w:rsidRPr="009C376A">
        <w:rPr>
          <w:color w:val="000000" w:themeColor="text1"/>
        </w:rPr>
        <w:t>記載肇逃車輛</w:t>
      </w:r>
      <w:proofErr w:type="gramEnd"/>
      <w:r w:rsidRPr="009C376A">
        <w:rPr>
          <w:color w:val="000000" w:themeColor="text1"/>
        </w:rPr>
        <w:t>車牌號碼為D「N」X-211，</w:t>
      </w:r>
      <w:r>
        <w:rPr>
          <w:rFonts w:hint="eastAsia"/>
          <w:color w:val="000000" w:themeColor="text1"/>
        </w:rPr>
        <w:t>遂衍生後續連串之錯誤</w:t>
      </w:r>
      <w:r w:rsidRPr="009C376A">
        <w:rPr>
          <w:color w:val="000000" w:themeColor="text1"/>
        </w:rPr>
        <w:t>。</w:t>
      </w:r>
    </w:p>
    <w:p w:rsidR="00804706" w:rsidRPr="00891A37" w:rsidRDefault="00804706" w:rsidP="00804706">
      <w:pPr>
        <w:pStyle w:val="3"/>
        <w:numPr>
          <w:ilvl w:val="2"/>
          <w:numId w:val="1"/>
        </w:numPr>
        <w:rPr>
          <w:color w:val="000000" w:themeColor="text1"/>
        </w:rPr>
      </w:pPr>
      <w:r w:rsidRPr="00891A37">
        <w:rPr>
          <w:rFonts w:hint="eastAsia"/>
          <w:color w:val="000000" w:themeColor="text1"/>
        </w:rPr>
        <w:t>何以陳訴人聲請再審（</w:t>
      </w:r>
      <w:proofErr w:type="gramStart"/>
      <w:r w:rsidRPr="00891A37">
        <w:rPr>
          <w:rFonts w:hAnsi="標楷體"/>
          <w:color w:val="000000" w:themeColor="text1"/>
          <w:szCs w:val="32"/>
        </w:rPr>
        <w:t>105</w:t>
      </w:r>
      <w:proofErr w:type="gramEnd"/>
      <w:r w:rsidRPr="00891A37">
        <w:rPr>
          <w:rFonts w:hAnsi="標楷體"/>
          <w:color w:val="000000" w:themeColor="text1"/>
          <w:szCs w:val="32"/>
        </w:rPr>
        <w:t>年度交聲再字第32、57號刑事裁定</w:t>
      </w:r>
      <w:r w:rsidRPr="00891A37">
        <w:rPr>
          <w:rFonts w:hint="eastAsia"/>
          <w:color w:val="000000" w:themeColor="text1"/>
        </w:rPr>
        <w:t>），臺灣高等法院於</w:t>
      </w:r>
      <w:r w:rsidRPr="00891A37">
        <w:rPr>
          <w:color w:val="000000" w:themeColor="text1"/>
        </w:rPr>
        <w:t>依職權函查受理本件車禍之中正第二分局，</w:t>
      </w:r>
      <w:r w:rsidRPr="00891A37">
        <w:rPr>
          <w:rFonts w:hint="eastAsia"/>
          <w:color w:val="000000" w:themeColor="text1"/>
        </w:rPr>
        <w:t>但</w:t>
      </w:r>
      <w:r w:rsidRPr="00891A37">
        <w:rPr>
          <w:color w:val="000000" w:themeColor="text1"/>
        </w:rPr>
        <w:t>該局</w:t>
      </w:r>
      <w:r w:rsidRPr="00891A37">
        <w:rPr>
          <w:rFonts w:hint="eastAsia"/>
          <w:color w:val="000000" w:themeColor="text1"/>
        </w:rPr>
        <w:t>卻</w:t>
      </w:r>
      <w:r w:rsidRPr="00891A37">
        <w:rPr>
          <w:color w:val="000000" w:themeColor="text1"/>
        </w:rPr>
        <w:t>函覆110報案專線並無相關報案紀錄等</w:t>
      </w:r>
      <w:r w:rsidRPr="00891A37">
        <w:rPr>
          <w:rFonts w:hint="eastAsia"/>
          <w:color w:val="000000" w:themeColor="text1"/>
        </w:rPr>
        <w:t>情</w:t>
      </w:r>
      <w:r>
        <w:rPr>
          <w:rFonts w:hint="eastAsia"/>
          <w:color w:val="000000" w:themeColor="text1"/>
        </w:rPr>
        <w:t>，</w:t>
      </w:r>
      <w:r w:rsidRPr="00891A37">
        <w:rPr>
          <w:rFonts w:hint="eastAsia"/>
          <w:color w:val="000000" w:themeColor="text1"/>
        </w:rPr>
        <w:t>嗣臺灣高等法院於再審程序中，再次向</w:t>
      </w:r>
      <w:r w:rsidRPr="00891A37">
        <w:rPr>
          <w:color w:val="000000" w:themeColor="text1"/>
        </w:rPr>
        <w:t>中正第二分局</w:t>
      </w:r>
      <w:r w:rsidRPr="00891A37">
        <w:rPr>
          <w:rFonts w:hint="eastAsia"/>
          <w:color w:val="000000" w:themeColor="text1"/>
        </w:rPr>
        <w:t>調取原始報案資料，</w:t>
      </w:r>
      <w:proofErr w:type="gramStart"/>
      <w:r w:rsidRPr="00891A37">
        <w:rPr>
          <w:rFonts w:hint="eastAsia"/>
          <w:color w:val="000000" w:themeColor="text1"/>
        </w:rPr>
        <w:t>始</w:t>
      </w:r>
      <w:r w:rsidRPr="00891A37">
        <w:rPr>
          <w:color w:val="000000" w:themeColor="text1"/>
        </w:rPr>
        <w:t>函附</w:t>
      </w:r>
      <w:proofErr w:type="gramEnd"/>
      <w:r w:rsidRPr="00891A37">
        <w:rPr>
          <w:color w:val="000000" w:themeColor="text1"/>
        </w:rPr>
        <w:t>勤指中心受理110報案紀錄單</w:t>
      </w:r>
      <w:r w:rsidRPr="00891A37">
        <w:rPr>
          <w:rFonts w:hint="eastAsia"/>
          <w:color w:val="000000" w:themeColor="text1"/>
        </w:rPr>
        <w:t>等原始</w:t>
      </w:r>
      <w:r>
        <w:rPr>
          <w:rFonts w:hint="eastAsia"/>
          <w:color w:val="000000" w:themeColor="text1"/>
        </w:rPr>
        <w:t>極重要且</w:t>
      </w:r>
      <w:r w:rsidRPr="00891A37">
        <w:rPr>
          <w:rFonts w:hint="eastAsia"/>
          <w:color w:val="000000" w:themeColor="text1"/>
        </w:rPr>
        <w:t>有利於陳訴人之證據資料？</w:t>
      </w:r>
      <w:proofErr w:type="gramStart"/>
      <w:r w:rsidRPr="00891A37">
        <w:rPr>
          <w:rFonts w:hint="eastAsia"/>
          <w:color w:val="000000" w:themeColor="text1"/>
        </w:rPr>
        <w:t>詢</w:t>
      </w:r>
      <w:proofErr w:type="gramEnd"/>
      <w:r w:rsidRPr="00891A37">
        <w:rPr>
          <w:rFonts w:hint="eastAsia"/>
          <w:color w:val="000000" w:themeColor="text1"/>
        </w:rPr>
        <w:t>據</w:t>
      </w:r>
      <w:r w:rsidRPr="00891A37">
        <w:rPr>
          <w:color w:val="000000" w:themeColor="text1"/>
        </w:rPr>
        <w:t>警政署</w:t>
      </w:r>
      <w:r>
        <w:rPr>
          <w:rFonts w:hint="eastAsia"/>
          <w:color w:val="000000" w:themeColor="text1"/>
        </w:rPr>
        <w:t>、</w:t>
      </w:r>
      <w:r w:rsidRPr="00891A37">
        <w:rPr>
          <w:color w:val="000000" w:themeColor="text1"/>
        </w:rPr>
        <w:t>臺北市政府警察局</w:t>
      </w:r>
      <w:r>
        <w:rPr>
          <w:rFonts w:hint="eastAsia"/>
          <w:color w:val="000000" w:themeColor="text1"/>
        </w:rPr>
        <w:t>及所屬</w:t>
      </w:r>
      <w:r w:rsidRPr="00891A37">
        <w:rPr>
          <w:rFonts w:hint="eastAsia"/>
          <w:color w:val="000000" w:themeColor="text1"/>
        </w:rPr>
        <w:t>中正第二分局</w:t>
      </w:r>
      <w:r>
        <w:rPr>
          <w:rFonts w:hint="eastAsia"/>
          <w:color w:val="000000" w:themeColor="text1"/>
        </w:rPr>
        <w:t>等人員，查復說明表示</w:t>
      </w:r>
      <w:r w:rsidRPr="00891A37">
        <w:rPr>
          <w:rFonts w:hint="eastAsia"/>
          <w:color w:val="000000" w:themeColor="text1"/>
        </w:rPr>
        <w:t>：</w:t>
      </w:r>
    </w:p>
    <w:p w:rsidR="00804706" w:rsidRPr="00891A37" w:rsidRDefault="00804706" w:rsidP="00804706">
      <w:pPr>
        <w:pStyle w:val="4"/>
        <w:numPr>
          <w:ilvl w:val="3"/>
          <w:numId w:val="1"/>
        </w:numPr>
      </w:pPr>
      <w:r w:rsidRPr="00891A37">
        <w:rPr>
          <w:rFonts w:hint="eastAsia"/>
        </w:rPr>
        <w:t>經查</w:t>
      </w:r>
      <w:r w:rsidRPr="009C376A">
        <w:rPr>
          <w:rFonts w:hAnsi="標楷體"/>
          <w:color w:val="000000" w:themeColor="text1"/>
        </w:rPr>
        <w:t>臺北市政府警察局</w:t>
      </w:r>
      <w:r w:rsidRPr="00891A37">
        <w:rPr>
          <w:rFonts w:hint="eastAsia"/>
        </w:rPr>
        <w:t>勤務指揮中心於105年10月19日函復中正第二分局調取相關資料，函文主旨為「有關本局110報案專線於96年9月26日受理市民</w:t>
      </w:r>
      <w:r w:rsidR="00EB2A7E">
        <w:rPr>
          <w:rFonts w:hint="eastAsia"/>
        </w:rPr>
        <w:t>張○英</w:t>
      </w:r>
      <w:r w:rsidRPr="00891A37">
        <w:rPr>
          <w:rFonts w:hint="eastAsia"/>
        </w:rPr>
        <w:t>所報車禍相關報案紀錄一案」，研判公文承辦人該局勤務指揮中心巡官陳秀婷</w:t>
      </w:r>
      <w:r w:rsidRPr="00E25814">
        <w:rPr>
          <w:rFonts w:hint="eastAsia"/>
          <w:b/>
        </w:rPr>
        <w:t>誤認肇事逃逸嫌疑人</w:t>
      </w:r>
      <w:r w:rsidR="00EB2A7E">
        <w:rPr>
          <w:rFonts w:hint="eastAsia"/>
          <w:b/>
        </w:rPr>
        <w:t>張○英</w:t>
      </w:r>
      <w:r w:rsidRPr="00E25814">
        <w:rPr>
          <w:rFonts w:hint="eastAsia"/>
          <w:b/>
        </w:rPr>
        <w:t>為「報案人」，並以此設定為查詢條件，</w:t>
      </w:r>
      <w:proofErr w:type="gramStart"/>
      <w:r w:rsidRPr="00E25814">
        <w:rPr>
          <w:rFonts w:hint="eastAsia"/>
          <w:b/>
        </w:rPr>
        <w:t>致查無</w:t>
      </w:r>
      <w:proofErr w:type="gramEnd"/>
      <w:r w:rsidRPr="00E25814">
        <w:rPr>
          <w:rFonts w:hint="eastAsia"/>
          <w:b/>
        </w:rPr>
        <w:t>資料</w:t>
      </w:r>
      <w:r w:rsidRPr="00891A37">
        <w:rPr>
          <w:rFonts w:hint="eastAsia"/>
        </w:rPr>
        <w:t>（經該局再次實際操作110系統搜尋，確查無資料）；</w:t>
      </w:r>
      <w:proofErr w:type="gramStart"/>
      <w:r w:rsidRPr="00891A37">
        <w:rPr>
          <w:rFonts w:hint="eastAsia"/>
        </w:rPr>
        <w:t>訪據陳</w:t>
      </w:r>
      <w:proofErr w:type="gramEnd"/>
      <w:r w:rsidRPr="00891A37">
        <w:rPr>
          <w:rFonts w:hint="eastAsia"/>
        </w:rPr>
        <w:t>員表示該案時間久遠，相關細節已不復記憶，另調閱</w:t>
      </w:r>
      <w:proofErr w:type="gramStart"/>
      <w:r w:rsidRPr="00891A37">
        <w:rPr>
          <w:rFonts w:hint="eastAsia"/>
        </w:rPr>
        <w:t>相關卷</w:t>
      </w:r>
      <w:proofErr w:type="gramEnd"/>
      <w:r w:rsidRPr="00891A37">
        <w:rPr>
          <w:rFonts w:hint="eastAsia"/>
        </w:rPr>
        <w:t>資，本件公文之相關審核人員代理股長</w:t>
      </w:r>
      <w:proofErr w:type="gramStart"/>
      <w:r w:rsidRPr="00891A37">
        <w:rPr>
          <w:rFonts w:hint="eastAsia"/>
        </w:rPr>
        <w:t>陳泓瑜</w:t>
      </w:r>
      <w:proofErr w:type="gramEnd"/>
      <w:r w:rsidRPr="00891A37">
        <w:rPr>
          <w:rFonts w:hint="eastAsia"/>
        </w:rPr>
        <w:t>及專員徐家發等人，未能確實審（判）核公文，致生疏漏。</w:t>
      </w:r>
    </w:p>
    <w:p w:rsidR="00804706" w:rsidRPr="00891A37" w:rsidRDefault="00804706" w:rsidP="00804706">
      <w:pPr>
        <w:pStyle w:val="4"/>
        <w:numPr>
          <w:ilvl w:val="3"/>
          <w:numId w:val="1"/>
        </w:numPr>
      </w:pPr>
      <w:r w:rsidRPr="00891A37">
        <w:rPr>
          <w:rFonts w:hint="eastAsia"/>
        </w:rPr>
        <w:t>中正第二分局於106年4月10日函轉臺灣高等法院調閱本案報案資料，勤指中心於同年月14日函復案發過程2筆110報案紀錄單（17時55分及18時4分），另報案錄音檔案已遭覆蓋無法提供。研判公文承辦人巡官陳秀婷本次查詢應係以「案發時</w:t>
      </w:r>
      <w:r w:rsidRPr="00891A37">
        <w:rPr>
          <w:rFonts w:hint="eastAsia"/>
        </w:rPr>
        <w:lastRenderedPageBreak/>
        <w:t>間」為查詢條件，始獲2筆報案資料（經該局實際操作110系統搜尋，以「案發時間」設定搜尋條件，確查有本案報案資料），中正第二分局接獲該局回復資料後，即於同年月17日函復臺灣高等法院110報案紀錄單2紙。</w:t>
      </w:r>
      <w:r>
        <w:rPr>
          <w:rFonts w:hint="eastAsia"/>
        </w:rPr>
        <w:t>即</w:t>
      </w:r>
      <w:r w:rsidRPr="00891A37">
        <w:rPr>
          <w:rFonts w:hint="eastAsia"/>
        </w:rPr>
        <w:t>中正第二分局分別於105年及106年間2次函轉臺灣高等法院調閱96年9月26日18時車禍報案之報案紀錄等資料，該局於105年回復查無資料（以「報案人」</w:t>
      </w:r>
      <w:r w:rsidR="00EB2A7E">
        <w:rPr>
          <w:rFonts w:hint="eastAsia"/>
        </w:rPr>
        <w:t>張○英</w:t>
      </w:r>
      <w:r w:rsidRPr="00891A37">
        <w:rPr>
          <w:rFonts w:hint="eastAsia"/>
        </w:rPr>
        <w:t>為查詢條件），惟106年卻查復2筆110報案紀錄單（以「案發時間」為查詢條件），</w:t>
      </w:r>
      <w:proofErr w:type="gramStart"/>
      <w:r w:rsidRPr="00891A37">
        <w:rPr>
          <w:rFonts w:hint="eastAsia"/>
        </w:rPr>
        <w:t>疑</w:t>
      </w:r>
      <w:proofErr w:type="gramEnd"/>
      <w:r w:rsidRPr="00891A37">
        <w:rPr>
          <w:rFonts w:hint="eastAsia"/>
        </w:rPr>
        <w:t>係因查詢條件設定不同，</w:t>
      </w:r>
      <w:proofErr w:type="gramStart"/>
      <w:r w:rsidRPr="00891A37">
        <w:rPr>
          <w:rFonts w:hint="eastAsia"/>
        </w:rPr>
        <w:t>始生出</w:t>
      </w:r>
      <w:proofErr w:type="gramEnd"/>
      <w:r w:rsidRPr="00891A37">
        <w:rPr>
          <w:rFonts w:hint="eastAsia"/>
        </w:rPr>
        <w:t>入；然2次資料查詢承辦人皆為該局勤務指揮中心巡官陳秀婷，經審相關</w:t>
      </w:r>
      <w:proofErr w:type="gramStart"/>
      <w:r w:rsidRPr="00891A37">
        <w:rPr>
          <w:rFonts w:hint="eastAsia"/>
        </w:rPr>
        <w:t>公文卷資</w:t>
      </w:r>
      <w:proofErr w:type="gramEnd"/>
      <w:r w:rsidRPr="00891A37">
        <w:rPr>
          <w:rFonts w:hint="eastAsia"/>
        </w:rPr>
        <w:t>，並由該局再次實際操作報案系統，陳員雖於105年查詢錯誤，然於106年能就相同內容再做詳查，進而提供2紙110報案紀錄單，應無故意隱匿不提供資料之情事。</w:t>
      </w:r>
    </w:p>
    <w:p w:rsidR="00804706" w:rsidRDefault="00804706" w:rsidP="00804706">
      <w:pPr>
        <w:pStyle w:val="3"/>
        <w:numPr>
          <w:ilvl w:val="2"/>
          <w:numId w:val="1"/>
        </w:numPr>
        <w:rPr>
          <w:rFonts w:hAnsi="標楷體"/>
          <w:color w:val="000000" w:themeColor="text1"/>
        </w:rPr>
      </w:pPr>
      <w:r>
        <w:rPr>
          <w:rFonts w:hAnsi="標楷體" w:hint="eastAsia"/>
          <w:color w:val="000000" w:themeColor="text1"/>
        </w:rPr>
        <w:t>綜上，</w:t>
      </w:r>
      <w:r w:rsidRPr="009C376A">
        <w:rPr>
          <w:rFonts w:hAnsi="標楷體"/>
          <w:color w:val="000000" w:themeColor="text1"/>
        </w:rPr>
        <w:t>臺北市政府警察局</w:t>
      </w:r>
      <w:r w:rsidRPr="00891A37">
        <w:rPr>
          <w:rFonts w:hint="eastAsia"/>
        </w:rPr>
        <w:t>勤務指揮中心</w:t>
      </w:r>
      <w:r>
        <w:rPr>
          <w:rFonts w:hint="eastAsia"/>
        </w:rPr>
        <w:t>及</w:t>
      </w:r>
      <w:r w:rsidRPr="00891A37">
        <w:rPr>
          <w:rFonts w:hint="eastAsia"/>
        </w:rPr>
        <w:t>中正第二分局</w:t>
      </w:r>
      <w:r>
        <w:rPr>
          <w:rFonts w:hint="eastAsia"/>
        </w:rPr>
        <w:t>，</w:t>
      </w:r>
      <w:r w:rsidRPr="001035CB">
        <w:rPr>
          <w:rFonts w:hAnsi="標楷體" w:hint="eastAsia"/>
          <w:color w:val="000000" w:themeColor="text1"/>
        </w:rPr>
        <w:t>對於</w:t>
      </w:r>
      <w:r w:rsidRPr="00141ECB">
        <w:rPr>
          <w:rFonts w:hint="eastAsia"/>
          <w:color w:val="000000" w:themeColor="text1"/>
        </w:rPr>
        <w:t>臺灣高等法院</w:t>
      </w:r>
      <w:r>
        <w:rPr>
          <w:rFonts w:hint="eastAsia"/>
          <w:color w:val="000000" w:themeColor="text1"/>
        </w:rPr>
        <w:t>於陳訴人</w:t>
      </w:r>
      <w:r w:rsidRPr="00141ECB">
        <w:rPr>
          <w:rFonts w:hint="eastAsia"/>
          <w:color w:val="000000" w:themeColor="text1"/>
        </w:rPr>
        <w:t>聲請再審</w:t>
      </w:r>
      <w:r>
        <w:rPr>
          <w:rFonts w:hint="eastAsia"/>
          <w:color w:val="000000" w:themeColor="text1"/>
        </w:rPr>
        <w:t>時，</w:t>
      </w:r>
      <w:r w:rsidRPr="00E25814">
        <w:rPr>
          <w:rFonts w:hint="eastAsia"/>
        </w:rPr>
        <w:t>第一次向警方</w:t>
      </w:r>
      <w:proofErr w:type="gramStart"/>
      <w:r w:rsidRPr="00E25814">
        <w:rPr>
          <w:rFonts w:hint="eastAsia"/>
        </w:rPr>
        <w:t>調取</w:t>
      </w:r>
      <w:r w:rsidRPr="00FD4890">
        <w:rPr>
          <w:rFonts w:hint="eastAsia"/>
          <w:color w:val="000000" w:themeColor="text1"/>
        </w:rPr>
        <w:t>系爭</w:t>
      </w:r>
      <w:proofErr w:type="gramEnd"/>
      <w:r w:rsidRPr="00FD4890">
        <w:rPr>
          <w:rFonts w:hint="eastAsia"/>
          <w:color w:val="000000" w:themeColor="text1"/>
        </w:rPr>
        <w:t>車禍案件</w:t>
      </w:r>
      <w:r w:rsidRPr="00E25814">
        <w:rPr>
          <w:rFonts w:hint="eastAsia"/>
        </w:rPr>
        <w:t>原始報案資料，</w:t>
      </w:r>
      <w:r>
        <w:rPr>
          <w:rFonts w:hint="eastAsia"/>
        </w:rPr>
        <w:t>承辦人員漫不經心，主管亦未善盡監督責任，旋即</w:t>
      </w:r>
      <w:r w:rsidRPr="00891A37">
        <w:rPr>
          <w:color w:val="000000" w:themeColor="text1"/>
        </w:rPr>
        <w:t>函覆110報案專線並無相關報案紀錄</w:t>
      </w:r>
      <w:r>
        <w:rPr>
          <w:rFonts w:hint="eastAsia"/>
        </w:rPr>
        <w:t>，</w:t>
      </w:r>
      <w:r w:rsidRPr="00891A37">
        <w:rPr>
          <w:rFonts w:hint="eastAsia"/>
          <w:color w:val="000000" w:themeColor="text1"/>
        </w:rPr>
        <w:t>嗣臺灣高等法院於再審程序中，再次向</w:t>
      </w:r>
      <w:r w:rsidRPr="00891A37">
        <w:rPr>
          <w:color w:val="000000" w:themeColor="text1"/>
        </w:rPr>
        <w:t>中正第二分局</w:t>
      </w:r>
      <w:r w:rsidRPr="00891A37">
        <w:rPr>
          <w:rFonts w:hint="eastAsia"/>
          <w:color w:val="000000" w:themeColor="text1"/>
        </w:rPr>
        <w:t>調取原始報案資料，</w:t>
      </w:r>
      <w:proofErr w:type="gramStart"/>
      <w:r w:rsidRPr="00891A37">
        <w:rPr>
          <w:rFonts w:hint="eastAsia"/>
          <w:color w:val="000000" w:themeColor="text1"/>
        </w:rPr>
        <w:t>始</w:t>
      </w:r>
      <w:r w:rsidRPr="00891A37">
        <w:rPr>
          <w:color w:val="000000" w:themeColor="text1"/>
        </w:rPr>
        <w:t>函附</w:t>
      </w:r>
      <w:proofErr w:type="gramEnd"/>
      <w:r w:rsidRPr="00891A37">
        <w:rPr>
          <w:color w:val="000000" w:themeColor="text1"/>
        </w:rPr>
        <w:t>勤指中心受理110報案紀錄單</w:t>
      </w:r>
      <w:r w:rsidRPr="00891A37">
        <w:rPr>
          <w:rFonts w:hint="eastAsia"/>
          <w:color w:val="000000" w:themeColor="text1"/>
        </w:rPr>
        <w:t>等原始</w:t>
      </w:r>
      <w:r>
        <w:rPr>
          <w:rFonts w:hint="eastAsia"/>
          <w:color w:val="000000" w:themeColor="text1"/>
        </w:rPr>
        <w:t>極重要且</w:t>
      </w:r>
      <w:r w:rsidRPr="00891A37">
        <w:rPr>
          <w:rFonts w:hint="eastAsia"/>
          <w:color w:val="000000" w:themeColor="text1"/>
        </w:rPr>
        <w:t>有利於陳訴人之證據資料</w:t>
      </w:r>
      <w:r>
        <w:rPr>
          <w:rFonts w:hint="eastAsia"/>
          <w:color w:val="000000" w:themeColor="text1"/>
        </w:rPr>
        <w:t>，若非如此，</w:t>
      </w:r>
      <w:r>
        <w:rPr>
          <w:rFonts w:hAnsi="標楷體" w:hint="eastAsia"/>
          <w:color w:val="000000" w:themeColor="text1"/>
        </w:rPr>
        <w:t>本案恐又將石沈大海，陳訴人繼續蒙受不白之冤，</w:t>
      </w:r>
      <w:proofErr w:type="gramStart"/>
      <w:r>
        <w:rPr>
          <w:rFonts w:hAnsi="標楷體" w:hint="eastAsia"/>
          <w:color w:val="000000" w:themeColor="text1"/>
        </w:rPr>
        <w:t>故縱</w:t>
      </w:r>
      <w:proofErr w:type="gramEnd"/>
      <w:r w:rsidRPr="00891A37">
        <w:rPr>
          <w:rFonts w:hint="eastAsia"/>
        </w:rPr>
        <w:t>無故意隱匿不提供資料之情事</w:t>
      </w:r>
      <w:r>
        <w:rPr>
          <w:rFonts w:hint="eastAsia"/>
        </w:rPr>
        <w:t>，但承辦及主管人員於處理過程顯有怠忽職責。</w:t>
      </w:r>
    </w:p>
    <w:bookmarkEnd w:id="35"/>
    <w:p w:rsidR="00804706" w:rsidRPr="009C376A" w:rsidRDefault="00804706" w:rsidP="00804706">
      <w:pPr>
        <w:pStyle w:val="2"/>
        <w:numPr>
          <w:ilvl w:val="1"/>
          <w:numId w:val="1"/>
        </w:numPr>
        <w:kinsoku w:val="0"/>
        <w:overflowPunct/>
        <w:autoSpaceDE/>
        <w:autoSpaceDN/>
        <w:ind w:left="1020" w:hanging="680"/>
        <w:rPr>
          <w:rFonts w:hAnsi="標楷體"/>
          <w:b w:val="0"/>
          <w:noProof/>
          <w:color w:val="000000" w:themeColor="text1"/>
        </w:rPr>
      </w:pPr>
      <w:proofErr w:type="gramStart"/>
      <w:r w:rsidRPr="0004085D">
        <w:rPr>
          <w:rFonts w:hAnsi="標楷體" w:hint="eastAsia"/>
          <w:noProof/>
          <w:color w:val="000000" w:themeColor="text1"/>
        </w:rPr>
        <w:t>本</w:t>
      </w:r>
      <w:r w:rsidR="007C449C">
        <w:rPr>
          <w:rFonts w:hint="eastAsia"/>
        </w:rPr>
        <w:t>件</w:t>
      </w:r>
      <w:r w:rsidRPr="0004085D">
        <w:rPr>
          <w:rFonts w:hAnsi="標楷體" w:hint="eastAsia"/>
          <w:noProof/>
          <w:color w:val="000000" w:themeColor="text1"/>
        </w:rPr>
        <w:t>系爭</w:t>
      </w:r>
      <w:proofErr w:type="gramEnd"/>
      <w:r w:rsidRPr="0004085D">
        <w:rPr>
          <w:rFonts w:hAnsi="標楷體" w:hint="eastAsia"/>
          <w:noProof/>
          <w:color w:val="000000" w:themeColor="text1"/>
        </w:rPr>
        <w:t>車禍案件事實業經臺灣高等法院再審判決進一步釐清，可從其中發現，承辦本案之中正第二分局相關司法警察（官），應於偵查犯罪中輔助檢察官，</w:t>
      </w:r>
      <w:r w:rsidRPr="0004085D">
        <w:rPr>
          <w:rFonts w:hAnsi="標楷體" w:hint="eastAsia"/>
          <w:noProof/>
          <w:color w:val="000000" w:themeColor="text1"/>
        </w:rPr>
        <w:lastRenderedPageBreak/>
        <w:t>層層簽核把關下，並應將調查情形完整報告予檢察官，卻竟皆未察基層員警之違失，而未將完整調查資料移送至承辦檢察官，導致陳訴人纏訟十餘年，而上級臺北市政府警察局仍認相關承辦及主管人員，於處理過程尚無不當，而不予移送懲戒，亦未進行相關行政懲處，乃致使本案逾10年懲戒時效，實有怠忽。</w:t>
      </w:r>
    </w:p>
    <w:p w:rsidR="00804706" w:rsidRDefault="00804706" w:rsidP="00804706">
      <w:pPr>
        <w:pStyle w:val="3"/>
        <w:numPr>
          <w:ilvl w:val="2"/>
          <w:numId w:val="1"/>
        </w:numPr>
        <w:rPr>
          <w:rFonts w:hAnsi="標楷體"/>
          <w:color w:val="000000" w:themeColor="text1"/>
        </w:rPr>
      </w:pPr>
      <w:r w:rsidRPr="002D4258">
        <w:rPr>
          <w:rFonts w:hAnsi="標楷體" w:hint="eastAsia"/>
          <w:color w:val="000000" w:themeColor="text1"/>
        </w:rPr>
        <w:t>按</w:t>
      </w:r>
      <w:r w:rsidRPr="002D4258">
        <w:rPr>
          <w:rFonts w:hAnsi="標楷體"/>
          <w:color w:val="000000" w:themeColor="text1"/>
        </w:rPr>
        <w:t>公務員懲戒法第2條第1款</w:t>
      </w:r>
      <w:r w:rsidRPr="002D4258">
        <w:rPr>
          <w:rFonts w:hAnsi="標楷體" w:hint="eastAsia"/>
          <w:color w:val="000000" w:themeColor="text1"/>
        </w:rPr>
        <w:t>及</w:t>
      </w:r>
      <w:r w:rsidRPr="002D4258">
        <w:rPr>
          <w:rFonts w:hAnsi="標楷體"/>
          <w:color w:val="000000" w:themeColor="text1"/>
        </w:rPr>
        <w:t>第24條規定</w:t>
      </w:r>
      <w:r w:rsidRPr="002D4258">
        <w:rPr>
          <w:rFonts w:hAnsi="標楷體" w:hint="eastAsia"/>
          <w:color w:val="000000" w:themeColor="text1"/>
        </w:rPr>
        <w:t>，</w:t>
      </w:r>
      <w:r w:rsidRPr="002D4258">
        <w:rPr>
          <w:rFonts w:hAnsi="標楷體"/>
          <w:color w:val="000000" w:themeColor="text1"/>
        </w:rPr>
        <w:t>主管機關首長對於所屬薦任第九職等或</w:t>
      </w:r>
      <w:proofErr w:type="gramStart"/>
      <w:r w:rsidRPr="002D4258">
        <w:rPr>
          <w:rFonts w:hAnsi="標楷體"/>
          <w:color w:val="000000" w:themeColor="text1"/>
        </w:rPr>
        <w:t>相當於薦</w:t>
      </w:r>
      <w:proofErr w:type="gramEnd"/>
      <w:r w:rsidRPr="002D4258">
        <w:rPr>
          <w:rFonts w:hAnsi="標楷體"/>
          <w:color w:val="000000" w:themeColor="text1"/>
        </w:rPr>
        <w:t>任第九職等以下之公務員，</w:t>
      </w:r>
      <w:r w:rsidRPr="002D4258">
        <w:rPr>
          <w:rFonts w:hAnsi="標楷體" w:hint="eastAsia"/>
          <w:color w:val="000000" w:themeColor="text1"/>
        </w:rPr>
        <w:t>有</w:t>
      </w:r>
      <w:r w:rsidRPr="002D4258">
        <w:rPr>
          <w:rFonts w:hAnsi="標楷體"/>
          <w:color w:val="000000" w:themeColor="text1"/>
        </w:rPr>
        <w:t>應受懲戒</w:t>
      </w:r>
      <w:r w:rsidRPr="002D4258">
        <w:rPr>
          <w:rFonts w:hAnsi="標楷體" w:hint="eastAsia"/>
          <w:color w:val="000000" w:themeColor="text1"/>
        </w:rPr>
        <w:t>之情事，</w:t>
      </w:r>
      <w:r w:rsidRPr="002D4258">
        <w:rPr>
          <w:rFonts w:hAnsi="標楷體"/>
          <w:color w:val="000000" w:themeColor="text1"/>
        </w:rPr>
        <w:t>得逕送公務員懲戒委員會審理</w:t>
      </w:r>
      <w:r w:rsidRPr="002D4258">
        <w:rPr>
          <w:rFonts w:hAnsi="標楷體" w:hint="eastAsia"/>
          <w:color w:val="000000" w:themeColor="text1"/>
        </w:rPr>
        <w:t>。故本案</w:t>
      </w:r>
      <w:r w:rsidRPr="002D4258">
        <w:rPr>
          <w:rFonts w:hAnsi="標楷體"/>
          <w:color w:val="000000" w:themeColor="text1"/>
        </w:rPr>
        <w:t>106年6月1日</w:t>
      </w:r>
      <w:r w:rsidRPr="002D4258">
        <w:rPr>
          <w:rFonts w:hAnsi="標楷體" w:hint="eastAsia"/>
          <w:color w:val="000000" w:themeColor="text1"/>
        </w:rPr>
        <w:t>始經臺灣高等法院</w:t>
      </w:r>
      <w:proofErr w:type="gramStart"/>
      <w:r w:rsidRPr="002D4258">
        <w:rPr>
          <w:rFonts w:hAnsi="標楷體"/>
          <w:color w:val="000000" w:themeColor="text1"/>
        </w:rPr>
        <w:t>106</w:t>
      </w:r>
      <w:r w:rsidRPr="002D4258">
        <w:rPr>
          <w:rFonts w:hAnsi="標楷體" w:hint="eastAsia"/>
          <w:color w:val="000000" w:themeColor="text1"/>
        </w:rPr>
        <w:t>年度再</w:t>
      </w:r>
      <w:r w:rsidRPr="002D4258">
        <w:rPr>
          <w:rFonts w:hAnsi="標楷體"/>
          <w:color w:val="000000" w:themeColor="text1"/>
        </w:rPr>
        <w:t>字第1</w:t>
      </w:r>
      <w:proofErr w:type="gramEnd"/>
      <w:r w:rsidRPr="002D4258">
        <w:rPr>
          <w:rFonts w:hAnsi="標楷體" w:hint="eastAsia"/>
          <w:color w:val="000000" w:themeColor="text1"/>
        </w:rPr>
        <w:t>號及第2號再審判決陳訴人無罪，而再審判決主要係依據本案承辦員警陳一瑋未將</w:t>
      </w:r>
      <w:r w:rsidRPr="002D4258">
        <w:rPr>
          <w:rFonts w:hAnsi="標楷體"/>
          <w:color w:val="000000" w:themeColor="text1"/>
        </w:rPr>
        <w:t>96</w:t>
      </w:r>
      <w:r w:rsidRPr="002D4258">
        <w:rPr>
          <w:rFonts w:hAnsi="標楷體" w:hint="eastAsia"/>
          <w:color w:val="000000" w:themeColor="text1"/>
        </w:rPr>
        <w:t>年</w:t>
      </w:r>
      <w:r w:rsidRPr="002D4258">
        <w:rPr>
          <w:rFonts w:hAnsi="標楷體"/>
          <w:color w:val="000000" w:themeColor="text1"/>
        </w:rPr>
        <w:t>9</w:t>
      </w:r>
      <w:r w:rsidRPr="002D4258">
        <w:rPr>
          <w:rFonts w:hAnsi="標楷體" w:hint="eastAsia"/>
          <w:color w:val="000000" w:themeColor="text1"/>
        </w:rPr>
        <w:t>月</w:t>
      </w:r>
      <w:r w:rsidRPr="002D4258">
        <w:rPr>
          <w:rFonts w:hAnsi="標楷體"/>
          <w:color w:val="000000" w:themeColor="text1"/>
        </w:rPr>
        <w:t>26</w:t>
      </w:r>
      <w:r w:rsidRPr="002D4258">
        <w:rPr>
          <w:rFonts w:hAnsi="標楷體" w:hint="eastAsia"/>
          <w:color w:val="000000" w:themeColor="text1"/>
        </w:rPr>
        <w:t>日案發當日陳訴人通聯紀錄附卷移送，而員警楊福財未善盡職責可能有誤植肇事車牌號碼</w:t>
      </w:r>
      <w:r w:rsidRPr="002D4258">
        <w:rPr>
          <w:rFonts w:hAnsi="標楷體"/>
          <w:color w:val="000000" w:themeColor="text1"/>
        </w:rPr>
        <w:t>「DMX-211」</w:t>
      </w:r>
      <w:r w:rsidRPr="002D4258">
        <w:rPr>
          <w:rFonts w:hAnsi="標楷體" w:hint="eastAsia"/>
          <w:color w:val="000000" w:themeColor="text1"/>
        </w:rPr>
        <w:t>為「</w:t>
      </w:r>
      <w:r w:rsidRPr="002D4258">
        <w:rPr>
          <w:rFonts w:hAnsi="標楷體"/>
          <w:color w:val="000000" w:themeColor="text1"/>
        </w:rPr>
        <w:t>DNX-211」</w:t>
      </w:r>
      <w:r w:rsidRPr="002D4258">
        <w:rPr>
          <w:rFonts w:hAnsi="標楷體" w:hint="eastAsia"/>
          <w:color w:val="000000" w:themeColor="text1"/>
        </w:rPr>
        <w:t>等情，該2名員警涉有違失</w:t>
      </w:r>
      <w:r w:rsidRPr="006C0AF7">
        <w:rPr>
          <w:rFonts w:hAnsi="標楷體" w:hint="eastAsia"/>
          <w:color w:val="000000" w:themeColor="text1"/>
        </w:rPr>
        <w:t>，主管亦未善盡監督責任</w:t>
      </w:r>
      <w:r>
        <w:rPr>
          <w:rFonts w:hAnsi="標楷體" w:hint="eastAsia"/>
          <w:color w:val="000000" w:themeColor="text1"/>
        </w:rPr>
        <w:t>，已如前述</w:t>
      </w:r>
      <w:r w:rsidRPr="002D4258">
        <w:rPr>
          <w:rFonts w:hAnsi="標楷體" w:hint="eastAsia"/>
          <w:color w:val="000000" w:themeColor="text1"/>
        </w:rPr>
        <w:t>。</w:t>
      </w:r>
    </w:p>
    <w:p w:rsidR="00804706" w:rsidRPr="002D4258" w:rsidRDefault="00804706" w:rsidP="00804706">
      <w:pPr>
        <w:pStyle w:val="3"/>
        <w:numPr>
          <w:ilvl w:val="2"/>
          <w:numId w:val="1"/>
        </w:numPr>
        <w:rPr>
          <w:rFonts w:hAnsi="標楷體"/>
          <w:color w:val="000000" w:themeColor="text1"/>
        </w:rPr>
      </w:pPr>
      <w:r w:rsidRPr="002D4258">
        <w:rPr>
          <w:rFonts w:hAnsi="標楷體" w:hint="eastAsia"/>
          <w:color w:val="000000" w:themeColor="text1"/>
        </w:rPr>
        <w:t>因本案發生</w:t>
      </w:r>
      <w:proofErr w:type="gramStart"/>
      <w:r w:rsidRPr="002D4258">
        <w:rPr>
          <w:rFonts w:hAnsi="標楷體" w:hint="eastAsia"/>
          <w:color w:val="000000" w:themeColor="text1"/>
        </w:rPr>
        <w:t>迄</w:t>
      </w:r>
      <w:proofErr w:type="gramEnd"/>
      <w:r w:rsidRPr="002D4258">
        <w:rPr>
          <w:rFonts w:hAnsi="標楷體" w:hint="eastAsia"/>
          <w:color w:val="000000" w:themeColor="text1"/>
        </w:rPr>
        <w:t>106年9月25日將滿10年懲戒時效</w:t>
      </w:r>
      <w:r>
        <w:rPr>
          <w:rStyle w:val="afd"/>
          <w:rFonts w:hAnsi="標楷體"/>
          <w:color w:val="000000" w:themeColor="text1"/>
        </w:rPr>
        <w:footnoteReference w:id="2"/>
      </w:r>
      <w:r w:rsidRPr="002D4258">
        <w:rPr>
          <w:rFonts w:hAnsi="標楷體" w:hint="eastAsia"/>
          <w:color w:val="000000" w:themeColor="text1"/>
        </w:rPr>
        <w:t>，嗣經本院司法及獄政委員會決議，以</w:t>
      </w:r>
      <w:r w:rsidRPr="002D4258">
        <w:rPr>
          <w:rFonts w:hAnsi="標楷體"/>
          <w:color w:val="000000" w:themeColor="text1"/>
        </w:rPr>
        <w:t>106</w:t>
      </w:r>
      <w:r w:rsidRPr="002D4258">
        <w:rPr>
          <w:rFonts w:hAnsi="標楷體" w:hint="eastAsia"/>
          <w:color w:val="000000" w:themeColor="text1"/>
        </w:rPr>
        <w:t>年</w:t>
      </w:r>
      <w:r w:rsidRPr="002D4258">
        <w:rPr>
          <w:rFonts w:hAnsi="標楷體"/>
          <w:color w:val="000000" w:themeColor="text1"/>
        </w:rPr>
        <w:t>8</w:t>
      </w:r>
      <w:r w:rsidRPr="002D4258">
        <w:rPr>
          <w:rFonts w:hAnsi="標楷體" w:hint="eastAsia"/>
          <w:color w:val="000000" w:themeColor="text1"/>
        </w:rPr>
        <w:t>月</w:t>
      </w:r>
      <w:r w:rsidRPr="002D4258">
        <w:rPr>
          <w:rFonts w:hAnsi="標楷體"/>
          <w:color w:val="000000" w:themeColor="text1"/>
        </w:rPr>
        <w:t>10</w:t>
      </w:r>
      <w:r w:rsidRPr="002D4258">
        <w:rPr>
          <w:rFonts w:hAnsi="標楷體" w:hint="eastAsia"/>
          <w:color w:val="000000" w:themeColor="text1"/>
        </w:rPr>
        <w:t>日院</w:t>
      </w:r>
      <w:proofErr w:type="gramStart"/>
      <w:r w:rsidRPr="002D4258">
        <w:rPr>
          <w:rFonts w:hAnsi="標楷體" w:hint="eastAsia"/>
          <w:color w:val="000000" w:themeColor="text1"/>
        </w:rPr>
        <w:t>台司字第</w:t>
      </w:r>
      <w:r w:rsidRPr="002D4258">
        <w:rPr>
          <w:rFonts w:hAnsi="標楷體"/>
          <w:color w:val="000000" w:themeColor="text1"/>
        </w:rPr>
        <w:t>1062630230</w:t>
      </w:r>
      <w:proofErr w:type="gramEnd"/>
      <w:r w:rsidRPr="002D4258">
        <w:rPr>
          <w:rFonts w:hAnsi="標楷體" w:hint="eastAsia"/>
          <w:color w:val="000000" w:themeColor="text1"/>
        </w:rPr>
        <w:t>號函警政署，</w:t>
      </w:r>
      <w:r>
        <w:rPr>
          <w:rFonts w:hAnsi="標楷體" w:hint="eastAsia"/>
          <w:color w:val="000000" w:themeColor="text1"/>
        </w:rPr>
        <w:t>督促</w:t>
      </w:r>
      <w:r w:rsidRPr="002D4258">
        <w:rPr>
          <w:rFonts w:hAnsi="標楷體" w:hint="eastAsia"/>
          <w:color w:val="000000" w:themeColor="text1"/>
        </w:rPr>
        <w:t>臺北市政府警察局允應於時效屆滿前，依</w:t>
      </w:r>
      <w:r w:rsidRPr="002D4258">
        <w:rPr>
          <w:rFonts w:hAnsi="標楷體"/>
          <w:color w:val="000000" w:themeColor="text1"/>
        </w:rPr>
        <w:t>公務員懲戒法</w:t>
      </w:r>
      <w:r w:rsidRPr="002D4258">
        <w:rPr>
          <w:rFonts w:hAnsi="標楷體" w:hint="eastAsia"/>
          <w:color w:val="000000" w:themeColor="text1"/>
        </w:rPr>
        <w:t>規定將相關違失人員</w:t>
      </w:r>
      <w:r w:rsidR="00445936">
        <w:rPr>
          <w:rFonts w:hAnsi="標楷體" w:hint="eastAsia"/>
          <w:color w:val="000000" w:themeColor="text1"/>
        </w:rPr>
        <w:t>移付</w:t>
      </w:r>
      <w:r w:rsidRPr="002D4258">
        <w:rPr>
          <w:rFonts w:hAnsi="標楷體" w:hint="eastAsia"/>
          <w:color w:val="000000" w:themeColor="text1"/>
        </w:rPr>
        <w:t>懲戒，並多次以電話聯繫警政署署長、副署長及相關承辦人員，說明本案之來龍去脈及急迫性。然警政</w:t>
      </w:r>
      <w:proofErr w:type="gramStart"/>
      <w:r w:rsidRPr="002D4258">
        <w:rPr>
          <w:rFonts w:hAnsi="標楷體" w:hint="eastAsia"/>
          <w:color w:val="000000" w:themeColor="text1"/>
        </w:rPr>
        <w:t>署仍據臺北市</w:t>
      </w:r>
      <w:proofErr w:type="gramEnd"/>
      <w:r w:rsidRPr="002D4258">
        <w:rPr>
          <w:rFonts w:hAnsi="標楷體" w:hint="eastAsia"/>
          <w:color w:val="000000" w:themeColor="text1"/>
        </w:rPr>
        <w:t>政府警察局之調查結果，仍認為本案</w:t>
      </w:r>
      <w:r w:rsidRPr="001035CB">
        <w:rPr>
          <w:rFonts w:hint="eastAsia"/>
        </w:rPr>
        <w:t>本案相關受</w:t>
      </w:r>
      <w:r w:rsidRPr="001035CB">
        <w:t>（</w:t>
      </w:r>
      <w:r w:rsidRPr="001035CB">
        <w:rPr>
          <w:rFonts w:hint="eastAsia"/>
        </w:rPr>
        <w:t>處</w:t>
      </w:r>
      <w:r w:rsidRPr="001035CB">
        <w:t>）</w:t>
      </w:r>
      <w:r w:rsidRPr="001035CB">
        <w:rPr>
          <w:rFonts w:hint="eastAsia"/>
        </w:rPr>
        <w:t>理員警</w:t>
      </w:r>
      <w:r w:rsidRPr="002D4258">
        <w:rPr>
          <w:rFonts w:hAnsi="標楷體" w:hint="eastAsia"/>
          <w:color w:val="000000" w:themeColor="text1"/>
        </w:rPr>
        <w:t>並無違失，而不予移送懲戒，摘要如下</w:t>
      </w:r>
      <w:r w:rsidRPr="002D4258">
        <w:rPr>
          <w:rFonts w:hAnsi="標楷體"/>
          <w:color w:val="000000" w:themeColor="text1"/>
        </w:rPr>
        <w:t>：</w:t>
      </w:r>
    </w:p>
    <w:p w:rsidR="00804706" w:rsidRPr="009C376A" w:rsidRDefault="00804706" w:rsidP="00804706">
      <w:pPr>
        <w:pStyle w:val="4"/>
        <w:numPr>
          <w:ilvl w:val="3"/>
          <w:numId w:val="1"/>
        </w:numPr>
      </w:pPr>
      <w:r w:rsidRPr="009C376A">
        <w:rPr>
          <w:rFonts w:hint="eastAsia"/>
        </w:rPr>
        <w:t>中正</w:t>
      </w:r>
      <w:r w:rsidRPr="001035CB">
        <w:rPr>
          <w:rFonts w:hint="eastAsia"/>
        </w:rPr>
        <w:t>第二</w:t>
      </w:r>
      <w:r w:rsidRPr="009C376A">
        <w:rPr>
          <w:rFonts w:hint="eastAsia"/>
        </w:rPr>
        <w:t>分局</w:t>
      </w:r>
      <w:r w:rsidRPr="009C376A">
        <w:rPr>
          <w:rFonts w:hAnsi="標楷體" w:hint="eastAsia"/>
          <w:color w:val="000000" w:themeColor="text1"/>
        </w:rPr>
        <w:t>交通分隊警員楊福財</w:t>
      </w:r>
      <w:r>
        <w:rPr>
          <w:rFonts w:hAnsi="標楷體" w:hint="eastAsia"/>
          <w:color w:val="000000" w:themeColor="text1"/>
        </w:rPr>
        <w:t>部分</w:t>
      </w:r>
      <w:r w:rsidRPr="009C376A">
        <w:t>：</w:t>
      </w:r>
    </w:p>
    <w:p w:rsidR="00804706" w:rsidRPr="001035CB" w:rsidRDefault="00804706" w:rsidP="00804706">
      <w:pPr>
        <w:pStyle w:val="5"/>
        <w:numPr>
          <w:ilvl w:val="4"/>
          <w:numId w:val="1"/>
        </w:numPr>
      </w:pPr>
      <w:r w:rsidRPr="009C376A">
        <w:rPr>
          <w:rFonts w:hAnsi="標楷體" w:hint="eastAsia"/>
          <w:color w:val="000000" w:themeColor="text1"/>
        </w:rPr>
        <w:lastRenderedPageBreak/>
        <w:t>經查交通分隊警員楊福財於道路交通事故調查卷宗</w:t>
      </w:r>
      <w:r w:rsidRPr="001035CB">
        <w:rPr>
          <w:rFonts w:hint="eastAsia"/>
        </w:rPr>
        <w:t>載明肇事車牌號碼為「</w:t>
      </w:r>
      <w:r w:rsidRPr="001035CB">
        <w:t>DNX-211」，</w:t>
      </w:r>
      <w:proofErr w:type="gramStart"/>
      <w:r w:rsidRPr="001035CB">
        <w:rPr>
          <w:rFonts w:hint="eastAsia"/>
        </w:rPr>
        <w:t>係據當時</w:t>
      </w:r>
      <w:proofErr w:type="gramEnd"/>
      <w:r w:rsidRPr="001035CB">
        <w:rPr>
          <w:rFonts w:hint="eastAsia"/>
        </w:rPr>
        <w:t>思源街派出所現場處理警員張慶國轉述現場目擊證人所見後登載於調查卷宗，且併同其與傷者</w:t>
      </w:r>
      <w:r w:rsidRPr="001035CB">
        <w:t>（</w:t>
      </w:r>
      <w:r w:rsidR="00EB2A7E">
        <w:rPr>
          <w:rFonts w:hint="eastAsia"/>
        </w:rPr>
        <w:t>朱○蘭</w:t>
      </w:r>
      <w:r w:rsidRPr="001035CB">
        <w:t>）</w:t>
      </w:r>
      <w:r w:rsidRPr="001035CB">
        <w:rPr>
          <w:rFonts w:hint="eastAsia"/>
        </w:rPr>
        <w:t>談話紀錄表、調查事故現場圖等其他初步調查資料，移由偵查隊接續偵辦。</w:t>
      </w:r>
    </w:p>
    <w:p w:rsidR="00804706" w:rsidRPr="009C376A" w:rsidRDefault="00804706" w:rsidP="00804706">
      <w:pPr>
        <w:pStyle w:val="5"/>
        <w:numPr>
          <w:ilvl w:val="4"/>
          <w:numId w:val="1"/>
        </w:numPr>
      </w:pPr>
      <w:r w:rsidRPr="001035CB">
        <w:rPr>
          <w:rFonts w:hint="eastAsia"/>
        </w:rPr>
        <w:t>勤指中心</w:t>
      </w:r>
      <w:r w:rsidRPr="001035CB">
        <w:t>110</w:t>
      </w:r>
      <w:r w:rsidRPr="001035CB">
        <w:rPr>
          <w:rFonts w:hint="eastAsia"/>
        </w:rPr>
        <w:t>報案紀錄單所載報案人徐先生與目擊證人</w:t>
      </w:r>
      <w:r w:rsidR="00EB2A7E">
        <w:rPr>
          <w:rFonts w:hint="eastAsia"/>
        </w:rPr>
        <w:t>徐○榮</w:t>
      </w:r>
      <w:r w:rsidRPr="001035CB">
        <w:rPr>
          <w:rFonts w:hint="eastAsia"/>
        </w:rPr>
        <w:t>使用行動電話</w:t>
      </w:r>
      <w:proofErr w:type="gramStart"/>
      <w:r w:rsidRPr="001035CB">
        <w:rPr>
          <w:rFonts w:hint="eastAsia"/>
        </w:rPr>
        <w:t>門號均為</w:t>
      </w:r>
      <w:proofErr w:type="gramEnd"/>
      <w:r w:rsidRPr="001035CB">
        <w:t>0</w:t>
      </w:r>
      <w:r w:rsidR="00EB2A7E">
        <w:rPr>
          <w:noProof/>
        </w:rPr>
        <w:t>0939</w:t>
      </w:r>
      <w:r w:rsidR="00EB2A7E">
        <w:rPr>
          <w:noProof/>
        </w:rPr>
        <w:t>○○○○○○</w:t>
      </w:r>
      <w:r w:rsidRPr="009C376A">
        <w:rPr>
          <w:rFonts w:hint="eastAsia"/>
        </w:rPr>
        <w:t>顯為同一人，雖</w:t>
      </w:r>
      <w:r w:rsidRPr="009C376A">
        <w:t>110</w:t>
      </w:r>
      <w:r w:rsidRPr="009C376A">
        <w:rPr>
          <w:rFonts w:hint="eastAsia"/>
        </w:rPr>
        <w:t>報案紀錄單上所</w:t>
      </w:r>
      <w:proofErr w:type="gramStart"/>
      <w:r w:rsidRPr="009C376A">
        <w:rPr>
          <w:rFonts w:hint="eastAsia"/>
        </w:rPr>
        <w:t>載肇</w:t>
      </w:r>
      <w:proofErr w:type="gramEnd"/>
      <w:r w:rsidRPr="009C376A">
        <w:rPr>
          <w:rFonts w:hint="eastAsia"/>
        </w:rPr>
        <w:t>逃車輛車號為「</w:t>
      </w:r>
      <w:r w:rsidRPr="009C376A">
        <w:t>DMX-211」，</w:t>
      </w:r>
      <w:r w:rsidRPr="009C376A">
        <w:rPr>
          <w:rFonts w:hint="eastAsia"/>
        </w:rPr>
        <w:t>然該報案</w:t>
      </w:r>
      <w:proofErr w:type="gramStart"/>
      <w:r w:rsidRPr="009C376A">
        <w:rPr>
          <w:rFonts w:hint="eastAsia"/>
        </w:rPr>
        <w:t>紀錄單係</w:t>
      </w:r>
      <w:proofErr w:type="gramEnd"/>
      <w:r w:rsidRPr="009C376A">
        <w:rPr>
          <w:rFonts w:hint="eastAsia"/>
        </w:rPr>
        <w:t>由該局</w:t>
      </w:r>
      <w:r w:rsidRPr="009C376A">
        <w:t>110</w:t>
      </w:r>
      <w:r w:rsidRPr="009C376A">
        <w:rPr>
          <w:rFonts w:hint="eastAsia"/>
        </w:rPr>
        <w:t>執勤人員受理時登錄，</w:t>
      </w:r>
      <w:proofErr w:type="gramStart"/>
      <w:r w:rsidRPr="009C376A">
        <w:rPr>
          <w:rFonts w:hint="eastAsia"/>
        </w:rPr>
        <w:t>案件移辦</w:t>
      </w:r>
      <w:proofErr w:type="gramEnd"/>
      <w:r w:rsidRPr="009C376A">
        <w:rPr>
          <w:rFonts w:hint="eastAsia"/>
        </w:rPr>
        <w:t>仍應以實際調查為依據。</w:t>
      </w:r>
    </w:p>
    <w:p w:rsidR="00804706" w:rsidRPr="009C376A" w:rsidRDefault="00804706" w:rsidP="00804706">
      <w:pPr>
        <w:pStyle w:val="5"/>
        <w:numPr>
          <w:ilvl w:val="4"/>
          <w:numId w:val="1"/>
        </w:numPr>
        <w:rPr>
          <w:rFonts w:hAnsi="標楷體"/>
          <w:color w:val="000000" w:themeColor="text1"/>
        </w:rPr>
      </w:pPr>
      <w:r w:rsidRPr="001035CB">
        <w:rPr>
          <w:rFonts w:hint="eastAsia"/>
        </w:rPr>
        <w:t>本案後由偵查隊偵查</w:t>
      </w:r>
      <w:proofErr w:type="gramStart"/>
      <w:r w:rsidRPr="001035CB">
        <w:rPr>
          <w:rFonts w:hint="eastAsia"/>
        </w:rPr>
        <w:t>佐</w:t>
      </w:r>
      <w:proofErr w:type="gramEnd"/>
      <w:r w:rsidRPr="001035CB">
        <w:rPr>
          <w:rFonts w:hint="eastAsia"/>
        </w:rPr>
        <w:t>陳一瑋續辦，陳</w:t>
      </w:r>
      <w:proofErr w:type="gramStart"/>
      <w:r w:rsidRPr="001035CB">
        <w:rPr>
          <w:rFonts w:hint="eastAsia"/>
        </w:rPr>
        <w:t>員均有通</w:t>
      </w:r>
      <w:proofErr w:type="gramEnd"/>
      <w:r w:rsidRPr="001035CB">
        <w:rPr>
          <w:rFonts w:hint="eastAsia"/>
        </w:rPr>
        <w:t>知兩造當事人及證人到場製作調查筆錄，其中證人</w:t>
      </w:r>
      <w:r w:rsidR="00EB2A7E">
        <w:rPr>
          <w:rFonts w:hint="eastAsia"/>
        </w:rPr>
        <w:t>徐○榮</w:t>
      </w:r>
      <w:r w:rsidRPr="001035CB">
        <w:t>（</w:t>
      </w:r>
      <w:r w:rsidRPr="001035CB">
        <w:rPr>
          <w:rFonts w:hint="eastAsia"/>
        </w:rPr>
        <w:t>亦為報案人</w:t>
      </w:r>
      <w:r w:rsidRPr="001035CB">
        <w:t>）</w:t>
      </w:r>
      <w:r w:rsidRPr="001035CB">
        <w:rPr>
          <w:rFonts w:hint="eastAsia"/>
        </w:rPr>
        <w:t>仍指稱肇事車牌號碼為</w:t>
      </w:r>
      <w:r w:rsidRPr="001035CB">
        <w:t>「DNX-211」，</w:t>
      </w:r>
      <w:r w:rsidRPr="001035CB">
        <w:rPr>
          <w:rFonts w:hint="eastAsia"/>
        </w:rPr>
        <w:t>並由其</w:t>
      </w:r>
      <w:proofErr w:type="gramStart"/>
      <w:r w:rsidRPr="001035CB">
        <w:rPr>
          <w:rFonts w:hint="eastAsia"/>
        </w:rPr>
        <w:t>親閱無訛</w:t>
      </w:r>
      <w:proofErr w:type="gramEnd"/>
      <w:r w:rsidRPr="001035CB">
        <w:rPr>
          <w:rFonts w:hint="eastAsia"/>
        </w:rPr>
        <w:t>後始</w:t>
      </w:r>
      <w:r w:rsidRPr="009C376A">
        <w:rPr>
          <w:rFonts w:hAnsi="標楷體" w:hint="eastAsia"/>
          <w:color w:val="000000" w:themeColor="text1"/>
        </w:rPr>
        <w:t>簽名確認，始將相關</w:t>
      </w:r>
      <w:proofErr w:type="gramStart"/>
      <w:r w:rsidRPr="009C376A">
        <w:rPr>
          <w:rFonts w:hAnsi="標楷體" w:hint="eastAsia"/>
          <w:color w:val="000000" w:themeColor="text1"/>
        </w:rPr>
        <w:t>卷資移送</w:t>
      </w:r>
      <w:proofErr w:type="gramEnd"/>
      <w:r w:rsidRPr="009C376A">
        <w:rPr>
          <w:rFonts w:hAnsi="標楷體" w:hint="eastAsia"/>
          <w:color w:val="000000" w:themeColor="text1"/>
        </w:rPr>
        <w:t>臺北地檢署偵辦，楊員並無公務員懲戒法所列「怠於執行職務」或「失職」情事。</w:t>
      </w:r>
    </w:p>
    <w:p w:rsidR="00804706" w:rsidRPr="009C376A" w:rsidRDefault="00804706" w:rsidP="00804706">
      <w:pPr>
        <w:pStyle w:val="4"/>
        <w:numPr>
          <w:ilvl w:val="3"/>
          <w:numId w:val="1"/>
        </w:numPr>
        <w:rPr>
          <w:rFonts w:hAnsi="標楷體"/>
          <w:color w:val="000000" w:themeColor="text1"/>
        </w:rPr>
      </w:pPr>
      <w:r w:rsidRPr="009C376A">
        <w:rPr>
          <w:rFonts w:hAnsi="標楷體" w:hint="eastAsia"/>
          <w:color w:val="000000" w:themeColor="text1"/>
        </w:rPr>
        <w:t>文山</w:t>
      </w:r>
      <w:r w:rsidRPr="009C376A">
        <w:rPr>
          <w:rFonts w:hAnsi="標楷體" w:hint="eastAsia"/>
          <w:color w:val="000000" w:themeColor="text1"/>
          <w:kern w:val="0"/>
        </w:rPr>
        <w:t>第二</w:t>
      </w:r>
      <w:r w:rsidRPr="009C376A">
        <w:rPr>
          <w:rFonts w:hAnsi="標楷體" w:hint="eastAsia"/>
          <w:color w:val="000000" w:themeColor="text1"/>
        </w:rPr>
        <w:t>分局（偵查</w:t>
      </w:r>
      <w:proofErr w:type="gramStart"/>
      <w:r w:rsidRPr="009C376A">
        <w:rPr>
          <w:rFonts w:hAnsi="標楷體" w:hint="eastAsia"/>
          <w:color w:val="000000" w:themeColor="text1"/>
        </w:rPr>
        <w:t>佐</w:t>
      </w:r>
      <w:proofErr w:type="gramEnd"/>
      <w:r w:rsidRPr="009C376A">
        <w:rPr>
          <w:rFonts w:hAnsi="標楷體" w:hint="eastAsia"/>
          <w:color w:val="000000" w:themeColor="text1"/>
        </w:rPr>
        <w:t>陳一瑋調任所在）</w:t>
      </w:r>
      <w:r>
        <w:rPr>
          <w:rFonts w:hAnsi="標楷體" w:hint="eastAsia"/>
          <w:color w:val="000000" w:themeColor="text1"/>
        </w:rPr>
        <w:t>部分</w:t>
      </w:r>
      <w:r w:rsidRPr="009C376A">
        <w:rPr>
          <w:rFonts w:hAnsi="標楷體"/>
          <w:color w:val="000000" w:themeColor="text1"/>
        </w:rPr>
        <w:t>：</w:t>
      </w:r>
    </w:p>
    <w:p w:rsidR="00804706" w:rsidRPr="001035CB" w:rsidRDefault="00804706" w:rsidP="00804706">
      <w:pPr>
        <w:pStyle w:val="5"/>
        <w:numPr>
          <w:ilvl w:val="4"/>
          <w:numId w:val="1"/>
        </w:numPr>
      </w:pPr>
      <w:r w:rsidRPr="009C376A">
        <w:rPr>
          <w:rFonts w:hAnsi="標楷體" w:hint="eastAsia"/>
          <w:color w:val="000000" w:themeColor="text1"/>
        </w:rPr>
        <w:t>有關偵查</w:t>
      </w:r>
      <w:proofErr w:type="gramStart"/>
      <w:r w:rsidRPr="009C376A">
        <w:rPr>
          <w:rFonts w:hAnsi="標楷體" w:hint="eastAsia"/>
          <w:color w:val="000000" w:themeColor="text1"/>
        </w:rPr>
        <w:t>佐</w:t>
      </w:r>
      <w:proofErr w:type="gramEnd"/>
      <w:r w:rsidRPr="009C376A">
        <w:rPr>
          <w:rFonts w:hAnsi="標楷體" w:hint="eastAsia"/>
          <w:color w:val="000000" w:themeColor="text1"/>
        </w:rPr>
        <w:t>陳一瑋前於中正第二分局於</w:t>
      </w:r>
      <w:r w:rsidRPr="009C376A">
        <w:rPr>
          <w:rFonts w:hAnsi="標楷體"/>
          <w:color w:val="000000" w:themeColor="text1"/>
        </w:rPr>
        <w:t>96</w:t>
      </w:r>
      <w:r w:rsidRPr="009C376A">
        <w:rPr>
          <w:rFonts w:hAnsi="標楷體" w:hint="eastAsia"/>
          <w:color w:val="000000" w:themeColor="text1"/>
        </w:rPr>
        <w:t>年</w:t>
      </w:r>
      <w:r w:rsidRPr="009C376A">
        <w:rPr>
          <w:rFonts w:hAnsi="標楷體"/>
          <w:color w:val="000000" w:themeColor="text1"/>
        </w:rPr>
        <w:t>9</w:t>
      </w:r>
      <w:r w:rsidRPr="009C376A">
        <w:rPr>
          <w:rFonts w:hAnsi="標楷體" w:hint="eastAsia"/>
          <w:color w:val="000000" w:themeColor="text1"/>
        </w:rPr>
        <w:t>月</w:t>
      </w:r>
      <w:r w:rsidRPr="009C376A">
        <w:rPr>
          <w:rFonts w:hAnsi="標楷體"/>
          <w:color w:val="000000" w:themeColor="text1"/>
        </w:rPr>
        <w:t>26</w:t>
      </w:r>
      <w:r w:rsidRPr="009C376A">
        <w:rPr>
          <w:rFonts w:hAnsi="標楷體" w:hint="eastAsia"/>
          <w:color w:val="000000" w:themeColor="text1"/>
        </w:rPr>
        <w:t>日偵辦</w:t>
      </w:r>
      <w:r w:rsidR="00EB2A7E">
        <w:rPr>
          <w:rFonts w:hAnsi="標楷體" w:hint="eastAsia"/>
          <w:color w:val="000000" w:themeColor="text1"/>
        </w:rPr>
        <w:t>張○英</w:t>
      </w:r>
      <w:r w:rsidRPr="009C376A">
        <w:rPr>
          <w:rFonts w:hAnsi="標楷體" w:hint="eastAsia"/>
          <w:color w:val="000000" w:themeColor="text1"/>
        </w:rPr>
        <w:t>涉嫌交通事故</w:t>
      </w:r>
      <w:r>
        <w:rPr>
          <w:rFonts w:hAnsi="標楷體" w:hint="eastAsia"/>
          <w:color w:val="000000" w:themeColor="text1"/>
        </w:rPr>
        <w:t>系爭車禍案件</w:t>
      </w:r>
      <w:r w:rsidRPr="009C376A">
        <w:rPr>
          <w:rFonts w:hAnsi="標楷體" w:hint="eastAsia"/>
          <w:color w:val="000000" w:themeColor="text1"/>
        </w:rPr>
        <w:t>，末將通聯紀錄等相關</w:t>
      </w:r>
      <w:r w:rsidRPr="001035CB">
        <w:rPr>
          <w:rFonts w:hint="eastAsia"/>
        </w:rPr>
        <w:t>資料移送臺北地檢署一節，就警政署刑事警察局審議意見略以</w:t>
      </w:r>
      <w:r w:rsidRPr="001035CB">
        <w:t>：</w:t>
      </w:r>
      <w:r w:rsidRPr="001035CB">
        <w:rPr>
          <w:rFonts w:hint="eastAsia"/>
        </w:rPr>
        <w:t>陳員係因</w:t>
      </w:r>
      <w:proofErr w:type="gramStart"/>
      <w:r w:rsidRPr="001035CB">
        <w:rPr>
          <w:rFonts w:hint="eastAsia"/>
        </w:rPr>
        <w:t>查該通聯</w:t>
      </w:r>
      <w:proofErr w:type="gramEnd"/>
      <w:r w:rsidRPr="001035CB">
        <w:rPr>
          <w:rFonts w:hint="eastAsia"/>
        </w:rPr>
        <w:t>紀錄與車禍發生時間已逾</w:t>
      </w:r>
      <w:r w:rsidRPr="001035CB">
        <w:t>40</w:t>
      </w:r>
      <w:r w:rsidRPr="001035CB">
        <w:rPr>
          <w:rFonts w:hint="eastAsia"/>
        </w:rPr>
        <w:t>分鐘，認為無法分析比對認定，故未作為偵辦卷宗附件移送，其</w:t>
      </w:r>
      <w:proofErr w:type="gramStart"/>
      <w:r w:rsidRPr="001035CB">
        <w:rPr>
          <w:rFonts w:hint="eastAsia"/>
        </w:rPr>
        <w:t>所述非</w:t>
      </w:r>
      <w:proofErr w:type="gramEnd"/>
      <w:r w:rsidRPr="001035CB">
        <w:rPr>
          <w:rFonts w:hint="eastAsia"/>
        </w:rPr>
        <w:t>無可採</w:t>
      </w:r>
      <w:r w:rsidRPr="001035CB">
        <w:t>，</w:t>
      </w:r>
      <w:proofErr w:type="gramStart"/>
      <w:r w:rsidRPr="001035CB">
        <w:rPr>
          <w:rFonts w:hint="eastAsia"/>
        </w:rPr>
        <w:t>且該通</w:t>
      </w:r>
      <w:proofErr w:type="gramEnd"/>
      <w:r w:rsidRPr="001035CB">
        <w:rPr>
          <w:rFonts w:hint="eastAsia"/>
        </w:rPr>
        <w:t>聯紀錄仍留存於分局之原始卷宗內，員警所為是否屬「故意隱匿</w:t>
      </w:r>
      <w:r w:rsidRPr="001035CB">
        <w:t>」</w:t>
      </w:r>
      <w:r w:rsidRPr="001035CB">
        <w:rPr>
          <w:rFonts w:hint="eastAsia"/>
        </w:rPr>
        <w:t>應輔以其他相關佐證資料較為周延。</w:t>
      </w:r>
    </w:p>
    <w:p w:rsidR="00804706" w:rsidRPr="001035CB" w:rsidRDefault="00804706" w:rsidP="00804706">
      <w:pPr>
        <w:pStyle w:val="5"/>
        <w:numPr>
          <w:ilvl w:val="4"/>
          <w:numId w:val="1"/>
        </w:numPr>
      </w:pPr>
      <w:r w:rsidRPr="001035CB">
        <w:rPr>
          <w:rFonts w:hint="eastAsia"/>
        </w:rPr>
        <w:lastRenderedPageBreak/>
        <w:t>另據中正第二分局調查意見</w:t>
      </w:r>
      <w:r w:rsidRPr="001035CB">
        <w:t>：</w:t>
      </w:r>
      <w:r w:rsidRPr="001035CB">
        <w:rPr>
          <w:rFonts w:hint="eastAsia"/>
        </w:rPr>
        <w:t>陳員時下亦有</w:t>
      </w:r>
      <w:proofErr w:type="gramStart"/>
      <w:r w:rsidRPr="001035CB">
        <w:rPr>
          <w:rFonts w:hint="eastAsia"/>
        </w:rPr>
        <w:t>調閱張女</w:t>
      </w:r>
      <w:proofErr w:type="gramEnd"/>
      <w:r w:rsidRPr="001035CB">
        <w:rPr>
          <w:rFonts w:hint="eastAsia"/>
        </w:rPr>
        <w:t>雙向通聯紀錄，經比對分析無法完全排除為行經案發地點可能性，故認定尚非可為張女不在場佐證</w:t>
      </w:r>
      <w:r w:rsidRPr="001035CB">
        <w:t>，</w:t>
      </w:r>
      <w:r w:rsidRPr="001035CB">
        <w:rPr>
          <w:rFonts w:hint="eastAsia"/>
        </w:rPr>
        <w:t>故未隨案移送地檢署，此亦無故意隱匿通聯之不法情事，陳</w:t>
      </w:r>
      <w:proofErr w:type="gramStart"/>
      <w:r w:rsidRPr="001035CB">
        <w:rPr>
          <w:rFonts w:hint="eastAsia"/>
        </w:rPr>
        <w:t>員均能</w:t>
      </w:r>
      <w:proofErr w:type="gramEnd"/>
      <w:r w:rsidRPr="001035CB">
        <w:rPr>
          <w:rFonts w:hint="eastAsia"/>
        </w:rPr>
        <w:t>本於職權處理，檢視相關</w:t>
      </w:r>
      <w:proofErr w:type="gramStart"/>
      <w:r w:rsidRPr="001035CB">
        <w:rPr>
          <w:rFonts w:hint="eastAsia"/>
        </w:rPr>
        <w:t>調查移辦程</w:t>
      </w:r>
      <w:proofErr w:type="gramEnd"/>
      <w:r w:rsidRPr="001035CB">
        <w:rPr>
          <w:rFonts w:hint="eastAsia"/>
        </w:rPr>
        <w:t>序尚無不當。</w:t>
      </w:r>
    </w:p>
    <w:p w:rsidR="00804706" w:rsidRPr="009C376A" w:rsidRDefault="00804706" w:rsidP="00804706">
      <w:pPr>
        <w:pStyle w:val="4"/>
        <w:numPr>
          <w:ilvl w:val="3"/>
          <w:numId w:val="1"/>
        </w:numPr>
        <w:rPr>
          <w:rFonts w:hAnsi="標楷體"/>
          <w:b/>
          <w:color w:val="000000" w:themeColor="text1"/>
        </w:rPr>
      </w:pPr>
      <w:r w:rsidRPr="001035CB">
        <w:rPr>
          <w:rFonts w:hint="eastAsia"/>
        </w:rPr>
        <w:t>本案相關受</w:t>
      </w:r>
      <w:r w:rsidRPr="001035CB">
        <w:t>（</w:t>
      </w:r>
      <w:r w:rsidRPr="001035CB">
        <w:rPr>
          <w:rFonts w:hint="eastAsia"/>
        </w:rPr>
        <w:t>處</w:t>
      </w:r>
      <w:r w:rsidRPr="001035CB">
        <w:t>）</w:t>
      </w:r>
      <w:r w:rsidRPr="001035CB">
        <w:rPr>
          <w:rFonts w:hint="eastAsia"/>
        </w:rPr>
        <w:t>理員警，</w:t>
      </w:r>
      <w:proofErr w:type="gramStart"/>
      <w:r w:rsidRPr="001035CB">
        <w:rPr>
          <w:rFonts w:hint="eastAsia"/>
        </w:rPr>
        <w:t>時任勤指</w:t>
      </w:r>
      <w:proofErr w:type="gramEnd"/>
      <w:r w:rsidRPr="001035CB">
        <w:rPr>
          <w:rFonts w:hint="eastAsia"/>
        </w:rPr>
        <w:t>中心執勤員黃國珍及楊永賢、思源街派出所警員張慶國、交通分隊警員楊福財、偵查隊偵查佐陳</w:t>
      </w:r>
      <w:r w:rsidRPr="009C376A">
        <w:rPr>
          <w:rFonts w:hAnsi="標楷體" w:hint="eastAsia"/>
          <w:color w:val="000000" w:themeColor="text1"/>
        </w:rPr>
        <w:t>一瑋等人處理本案過程尚能依規定處置，檢視相關受</w:t>
      </w:r>
      <w:r w:rsidRPr="009C376A">
        <w:rPr>
          <w:rFonts w:hAnsi="標楷體"/>
          <w:color w:val="000000" w:themeColor="text1"/>
        </w:rPr>
        <w:t>（</w:t>
      </w:r>
      <w:r w:rsidRPr="009C376A">
        <w:rPr>
          <w:rFonts w:hAnsi="標楷體" w:hint="eastAsia"/>
          <w:color w:val="000000" w:themeColor="text1"/>
        </w:rPr>
        <w:t>處</w:t>
      </w:r>
      <w:r w:rsidRPr="009C376A">
        <w:rPr>
          <w:rFonts w:hAnsi="標楷體"/>
          <w:color w:val="000000" w:themeColor="text1"/>
        </w:rPr>
        <w:t>）</w:t>
      </w:r>
      <w:proofErr w:type="gramStart"/>
      <w:r w:rsidRPr="009C376A">
        <w:rPr>
          <w:rFonts w:hAnsi="標楷體" w:hint="eastAsia"/>
          <w:color w:val="000000" w:themeColor="text1"/>
        </w:rPr>
        <w:t>理卷資</w:t>
      </w:r>
      <w:proofErr w:type="gramEnd"/>
      <w:r w:rsidRPr="009C376A">
        <w:rPr>
          <w:rFonts w:hAnsi="標楷體" w:hint="eastAsia"/>
          <w:color w:val="000000" w:themeColor="text1"/>
        </w:rPr>
        <w:t>尚無不當</w:t>
      </w:r>
      <w:r w:rsidRPr="009C376A">
        <w:rPr>
          <w:rFonts w:hAnsi="標楷體" w:hint="eastAsia"/>
          <w:b/>
          <w:color w:val="000000" w:themeColor="text1"/>
        </w:rPr>
        <w:t>，</w:t>
      </w:r>
      <w:r>
        <w:rPr>
          <w:rFonts w:hAnsi="標楷體" w:hint="eastAsia"/>
          <w:b/>
          <w:color w:val="000000" w:themeColor="text1"/>
        </w:rPr>
        <w:t>上級</w:t>
      </w:r>
      <w:r w:rsidRPr="009C376A">
        <w:rPr>
          <w:rFonts w:hAnsi="標楷體" w:hint="eastAsia"/>
          <w:b/>
          <w:color w:val="000000" w:themeColor="text1"/>
        </w:rPr>
        <w:t>權責機關臺北市政府警察局不予移送懲戒。</w:t>
      </w:r>
    </w:p>
    <w:p w:rsidR="00804706" w:rsidRPr="00D02269" w:rsidRDefault="00804706" w:rsidP="00D02269">
      <w:pPr>
        <w:pStyle w:val="3"/>
      </w:pPr>
      <w:proofErr w:type="gramStart"/>
      <w:r>
        <w:rPr>
          <w:rFonts w:hAnsi="標楷體" w:hint="eastAsia"/>
          <w:color w:val="000000" w:themeColor="text1"/>
        </w:rPr>
        <w:t>惟查，</w:t>
      </w:r>
      <w:r w:rsidRPr="00891A37">
        <w:rPr>
          <w:rFonts w:hint="eastAsia"/>
          <w:color w:val="000000" w:themeColor="text1"/>
        </w:rPr>
        <w:t>詢</w:t>
      </w:r>
      <w:proofErr w:type="gramEnd"/>
      <w:r w:rsidRPr="00891A37">
        <w:rPr>
          <w:rFonts w:hint="eastAsia"/>
          <w:color w:val="000000" w:themeColor="text1"/>
        </w:rPr>
        <w:t>據</w:t>
      </w:r>
      <w:r w:rsidRPr="00891A37">
        <w:rPr>
          <w:color w:val="000000" w:themeColor="text1"/>
        </w:rPr>
        <w:t>警政署</w:t>
      </w:r>
      <w:r>
        <w:rPr>
          <w:rFonts w:hint="eastAsia"/>
          <w:color w:val="000000" w:themeColor="text1"/>
        </w:rPr>
        <w:t>、</w:t>
      </w:r>
      <w:r w:rsidRPr="00891A37">
        <w:rPr>
          <w:color w:val="000000" w:themeColor="text1"/>
        </w:rPr>
        <w:t>臺北市政府警察局</w:t>
      </w:r>
      <w:r>
        <w:rPr>
          <w:rFonts w:hint="eastAsia"/>
          <w:color w:val="000000" w:themeColor="text1"/>
        </w:rPr>
        <w:t>相關業務主管表示，</w:t>
      </w:r>
      <w:r w:rsidRPr="009C376A">
        <w:rPr>
          <w:rFonts w:hAnsi="標楷體" w:hint="eastAsia"/>
          <w:color w:val="000000" w:themeColor="text1"/>
        </w:rPr>
        <w:t>本案癥結在於臺北市政府警察局110接獲報案記載之肇事逃逸車號與現場員警記載之車號有別，又因案發時間為96年間，路口監視器設置尚未</w:t>
      </w:r>
      <w:proofErr w:type="gramStart"/>
      <w:r w:rsidRPr="009C376A">
        <w:rPr>
          <w:rFonts w:hAnsi="標楷體" w:hint="eastAsia"/>
          <w:color w:val="000000" w:themeColor="text1"/>
        </w:rPr>
        <w:t>普及</w:t>
      </w:r>
      <w:proofErr w:type="gramEnd"/>
      <w:r w:rsidRPr="009C376A">
        <w:rPr>
          <w:rFonts w:hAnsi="標楷體" w:hint="eastAsia"/>
          <w:color w:val="000000" w:themeColor="text1"/>
        </w:rPr>
        <w:t>，難以即時查明實情，而對於類此</w:t>
      </w:r>
      <w:r>
        <w:rPr>
          <w:rFonts w:hAnsi="標楷體" w:hint="eastAsia"/>
          <w:color w:val="000000" w:themeColor="text1"/>
        </w:rPr>
        <w:t>系爭車禍案件</w:t>
      </w:r>
      <w:r w:rsidRPr="009C376A">
        <w:rPr>
          <w:rFonts w:hAnsi="標楷體" w:hint="eastAsia"/>
          <w:color w:val="000000" w:themeColor="text1"/>
        </w:rPr>
        <w:t>，尤其實</w:t>
      </w:r>
      <w:r w:rsidRPr="00D02269">
        <w:rPr>
          <w:rFonts w:hint="eastAsia"/>
        </w:rPr>
        <w:t>務常見讀音、字型相近易混淆之</w:t>
      </w:r>
      <w:proofErr w:type="gramStart"/>
      <w:r w:rsidRPr="00D02269">
        <w:rPr>
          <w:rFonts w:hint="eastAsia"/>
        </w:rPr>
        <w:t>車號</w:t>
      </w:r>
      <w:proofErr w:type="gramEnd"/>
      <w:r w:rsidRPr="00D02269">
        <w:rPr>
          <w:rFonts w:hint="eastAsia"/>
        </w:rPr>
        <w:t>如「M」、「N」或「B」、「</w:t>
      </w:r>
      <w:r w:rsidRPr="00D02269">
        <w:t>D</w:t>
      </w:r>
      <w:r w:rsidRPr="00D02269">
        <w:rPr>
          <w:rFonts w:hint="eastAsia"/>
        </w:rPr>
        <w:t>」及「O」、「Q」等，處理員警除應多方比對、詳加確認外，各級幹部並應確實負起把關、審核之責，以維護民眾權益。</w:t>
      </w:r>
    </w:p>
    <w:p w:rsidR="00804706" w:rsidRDefault="00804706" w:rsidP="00804706">
      <w:pPr>
        <w:pStyle w:val="3"/>
      </w:pPr>
      <w:r w:rsidRPr="00595A0B">
        <w:rPr>
          <w:rFonts w:hint="eastAsia"/>
        </w:rPr>
        <w:t>綜上，</w:t>
      </w:r>
      <w:proofErr w:type="gramStart"/>
      <w:r w:rsidRPr="00595A0B">
        <w:rPr>
          <w:rFonts w:hint="eastAsia"/>
        </w:rPr>
        <w:t>本</w:t>
      </w:r>
      <w:r w:rsidR="007C449C">
        <w:rPr>
          <w:rFonts w:hint="eastAsia"/>
        </w:rPr>
        <w:t>件</w:t>
      </w:r>
      <w:r w:rsidRPr="009C376A">
        <w:rPr>
          <w:rFonts w:hint="eastAsia"/>
        </w:rPr>
        <w:t>系爭</w:t>
      </w:r>
      <w:proofErr w:type="gramEnd"/>
      <w:r w:rsidRPr="009C376A">
        <w:rPr>
          <w:rFonts w:hint="eastAsia"/>
        </w:rPr>
        <w:t>車禍案件</w:t>
      </w:r>
      <w:r w:rsidRPr="00595A0B">
        <w:rPr>
          <w:rFonts w:hint="eastAsia"/>
        </w:rPr>
        <w:t>事實業經臺灣高等法院再審判決進一步釐清</w:t>
      </w:r>
      <w:r>
        <w:rPr>
          <w:rFonts w:hint="eastAsia"/>
        </w:rPr>
        <w:t>，可從其中發現，</w:t>
      </w:r>
      <w:r w:rsidRPr="00595A0B">
        <w:rPr>
          <w:rFonts w:hint="eastAsia"/>
        </w:rPr>
        <w:t>承辦本</w:t>
      </w:r>
      <w:r w:rsidRPr="009C376A">
        <w:rPr>
          <w:rFonts w:hint="eastAsia"/>
        </w:rPr>
        <w:t>案之</w:t>
      </w:r>
      <w:r>
        <w:rPr>
          <w:rFonts w:hint="eastAsia"/>
        </w:rPr>
        <w:t>中正第二分局</w:t>
      </w:r>
      <w:r w:rsidRPr="009C376A">
        <w:rPr>
          <w:rFonts w:hint="eastAsia"/>
        </w:rPr>
        <w:t>相關司法警察（官），應於偵查犯罪中輔</w:t>
      </w:r>
      <w:r>
        <w:rPr>
          <w:rFonts w:hint="eastAsia"/>
        </w:rPr>
        <w:t>助</w:t>
      </w:r>
      <w:r w:rsidRPr="009C376A">
        <w:rPr>
          <w:rFonts w:hint="eastAsia"/>
        </w:rPr>
        <w:t>檢察官，層層簽核把關下，並應將調查情形完整報告予檢察官，</w:t>
      </w:r>
      <w:proofErr w:type="gramStart"/>
      <w:r w:rsidRPr="009C376A">
        <w:rPr>
          <w:rFonts w:hint="eastAsia"/>
        </w:rPr>
        <w:t>卻竟</w:t>
      </w:r>
      <w:proofErr w:type="gramEnd"/>
      <w:r w:rsidRPr="009C376A">
        <w:rPr>
          <w:rFonts w:hint="eastAsia"/>
        </w:rPr>
        <w:t>皆未察基層員警</w:t>
      </w:r>
      <w:r w:rsidRPr="00595A0B">
        <w:rPr>
          <w:rFonts w:hint="eastAsia"/>
        </w:rPr>
        <w:t>之違失，而未將完整調查資料移送至承辦檢察官，導致陳訴人纏訟十餘年，而上級臺北市政府警察局仍認相關承辦及主管人員，於處理過程尚無不當，而不予移送懲戒，亦未進行相關行政懲處，</w:t>
      </w:r>
      <w:proofErr w:type="gramStart"/>
      <w:r w:rsidRPr="00595A0B">
        <w:rPr>
          <w:rFonts w:hint="eastAsia"/>
        </w:rPr>
        <w:t>乃致</w:t>
      </w:r>
      <w:proofErr w:type="gramEnd"/>
      <w:r w:rsidRPr="00595A0B">
        <w:rPr>
          <w:rFonts w:hint="eastAsia"/>
        </w:rPr>
        <w:t>使本案逾10年懲</w:t>
      </w:r>
      <w:r w:rsidRPr="00595A0B">
        <w:rPr>
          <w:rFonts w:hint="eastAsia"/>
        </w:rPr>
        <w:lastRenderedPageBreak/>
        <w:t>戒時效</w:t>
      </w:r>
      <w:r>
        <w:rPr>
          <w:rFonts w:hint="eastAsia"/>
        </w:rPr>
        <w:t>，實有怠忽。</w:t>
      </w:r>
    </w:p>
    <w:p w:rsidR="00286B1B" w:rsidRDefault="00E25849" w:rsidP="00C86866">
      <w:pPr>
        <w:pStyle w:val="10"/>
        <w:ind w:left="680" w:firstLine="680"/>
      </w:pPr>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End w:id="25"/>
      <w:bookmarkEnd w:id="26"/>
      <w:bookmarkEnd w:id="27"/>
      <w:bookmarkEnd w:id="28"/>
      <w:bookmarkEnd w:id="29"/>
      <w:bookmarkEnd w:id="30"/>
      <w:bookmarkEnd w:id="32"/>
      <w:bookmarkEnd w:id="33"/>
      <w:r>
        <w:br w:type="page"/>
      </w:r>
      <w:bookmarkStart w:id="46" w:name="_Toc524902730"/>
      <w:bookmarkEnd w:id="36"/>
      <w:bookmarkEnd w:id="37"/>
      <w:bookmarkEnd w:id="38"/>
      <w:bookmarkEnd w:id="39"/>
      <w:bookmarkEnd w:id="40"/>
      <w:bookmarkEnd w:id="41"/>
      <w:bookmarkEnd w:id="42"/>
      <w:bookmarkEnd w:id="43"/>
      <w:bookmarkEnd w:id="44"/>
      <w:bookmarkEnd w:id="45"/>
      <w:r w:rsidR="000512D1">
        <w:rPr>
          <w:rFonts w:hint="eastAsia"/>
        </w:rPr>
        <w:lastRenderedPageBreak/>
        <w:t>綜上所述，</w:t>
      </w:r>
      <w:r w:rsidR="00217D5B" w:rsidRPr="009C376A">
        <w:rPr>
          <w:rFonts w:hAnsi="標楷體"/>
          <w:color w:val="000000" w:themeColor="text1"/>
          <w:szCs w:val="32"/>
        </w:rPr>
        <w:t>臺北市政府警察局中正第二分局處理</w:t>
      </w:r>
      <w:r w:rsidR="00217D5B">
        <w:rPr>
          <w:rFonts w:hAnsi="標楷體" w:hint="eastAsia"/>
          <w:color w:val="000000" w:themeColor="text1"/>
          <w:szCs w:val="32"/>
        </w:rPr>
        <w:t>系爭</w:t>
      </w:r>
      <w:r w:rsidR="00217D5B">
        <w:rPr>
          <w:rFonts w:hAnsi="標楷體"/>
          <w:color w:val="000000" w:themeColor="text1"/>
          <w:szCs w:val="32"/>
        </w:rPr>
        <w:t>車禍案件</w:t>
      </w:r>
      <w:r w:rsidR="00217D5B" w:rsidRPr="009C376A">
        <w:rPr>
          <w:rFonts w:hAnsi="標楷體" w:hint="eastAsia"/>
          <w:color w:val="000000" w:themeColor="text1"/>
          <w:szCs w:val="32"/>
        </w:rPr>
        <w:t>誤認</w:t>
      </w:r>
      <w:r w:rsidR="00217D5B">
        <w:rPr>
          <w:rFonts w:hAnsi="標楷體" w:hint="eastAsia"/>
          <w:color w:val="000000" w:themeColor="text1"/>
          <w:szCs w:val="32"/>
        </w:rPr>
        <w:t>陳訴人為肇事行為人</w:t>
      </w:r>
      <w:r w:rsidR="00217D5B" w:rsidRPr="009C376A">
        <w:rPr>
          <w:rFonts w:hAnsi="標楷體"/>
          <w:color w:val="000000" w:themeColor="text1"/>
          <w:szCs w:val="32"/>
        </w:rPr>
        <w:t>，</w:t>
      </w:r>
      <w:r w:rsidR="00217D5B" w:rsidRPr="005C097D">
        <w:rPr>
          <w:rFonts w:hAnsi="標楷體" w:hint="eastAsia"/>
          <w:color w:val="000000" w:themeColor="text1"/>
          <w:szCs w:val="32"/>
        </w:rPr>
        <w:t>嚴重損及人民權利並斲喪政府公權力</w:t>
      </w:r>
      <w:r w:rsidR="00217D5B">
        <w:rPr>
          <w:rFonts w:hAnsi="標楷體" w:hint="eastAsia"/>
          <w:color w:val="000000" w:themeColor="text1"/>
          <w:szCs w:val="32"/>
        </w:rPr>
        <w:t>，而其上級</w:t>
      </w:r>
      <w:r w:rsidR="00217D5B" w:rsidRPr="005C097D">
        <w:rPr>
          <w:rFonts w:hAnsi="標楷體" w:hint="eastAsia"/>
          <w:color w:val="000000" w:themeColor="text1"/>
          <w:szCs w:val="32"/>
        </w:rPr>
        <w:t>臺北市政府警察局仍認相關承辦及主管人員，於處理過程尚無不當</w:t>
      </w:r>
      <w:r w:rsidR="00795B12">
        <w:rPr>
          <w:rFonts w:hAnsi="標楷體" w:hint="eastAsia"/>
          <w:color w:val="000000" w:themeColor="text1"/>
          <w:szCs w:val="32"/>
        </w:rPr>
        <w:t>，而未予以移送懲戒（</w:t>
      </w:r>
      <w:r w:rsidR="0009787D">
        <w:rPr>
          <w:rFonts w:hAnsi="標楷體" w:hint="eastAsia"/>
          <w:color w:val="000000" w:themeColor="text1"/>
          <w:szCs w:val="32"/>
        </w:rPr>
        <w:t>或</w:t>
      </w:r>
      <w:r w:rsidR="00795B12">
        <w:rPr>
          <w:rFonts w:hAnsi="標楷體" w:hint="eastAsia"/>
          <w:color w:val="000000" w:themeColor="text1"/>
          <w:szCs w:val="32"/>
        </w:rPr>
        <w:t>行政懲處）</w:t>
      </w:r>
      <w:r w:rsidR="00217D5B" w:rsidRPr="005C097D">
        <w:rPr>
          <w:rFonts w:hAnsi="標楷體" w:hint="eastAsia"/>
          <w:color w:val="000000" w:themeColor="text1"/>
          <w:szCs w:val="32"/>
        </w:rPr>
        <w:t>，均有怠忽</w:t>
      </w:r>
      <w:r w:rsidR="00217D5B">
        <w:rPr>
          <w:rFonts w:hAnsi="標楷體" w:hint="eastAsia"/>
          <w:color w:val="000000" w:themeColor="text1"/>
          <w:szCs w:val="32"/>
        </w:rPr>
        <w:t>職責</w:t>
      </w:r>
      <w:r w:rsidR="00217D5B" w:rsidRPr="008B4841">
        <w:rPr>
          <w:rFonts w:hAnsi="標楷體" w:hint="eastAsia"/>
        </w:rPr>
        <w:t>，</w:t>
      </w:r>
      <w:r w:rsidR="000512D1">
        <w:rPr>
          <w:rFonts w:hint="eastAsia"/>
        </w:rPr>
        <w:t>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提案糾正，移送行政院轉飭</w:t>
      </w:r>
      <w:r w:rsidR="00217D5B">
        <w:rPr>
          <w:rFonts w:hint="eastAsia"/>
        </w:rPr>
        <w:t>臺北</w:t>
      </w:r>
      <w:r w:rsidR="00217D5B" w:rsidRPr="004F7170">
        <w:rPr>
          <w:rFonts w:hint="eastAsia"/>
          <w:lang w:val="ja-JP"/>
        </w:rPr>
        <w:t>市政府督導所屬確實檢討改善見復。</w:t>
      </w:r>
    </w:p>
    <w:p w:rsidR="00543DC6" w:rsidRPr="006D0935" w:rsidRDefault="00543DC6" w:rsidP="00543DC6">
      <w:pPr>
        <w:pStyle w:val="aa"/>
        <w:spacing w:beforeLines="150" w:before="685" w:after="0"/>
        <w:ind w:leftChars="1100" w:left="3742"/>
        <w:rPr>
          <w:b w:val="0"/>
          <w:bCs/>
          <w:snapToGrid/>
          <w:spacing w:val="12"/>
          <w:kern w:val="0"/>
          <w:sz w:val="40"/>
        </w:rPr>
      </w:pPr>
      <w:bookmarkStart w:id="47" w:name="_Toc524895649"/>
      <w:bookmarkStart w:id="48" w:name="_Toc524896195"/>
      <w:bookmarkStart w:id="49" w:name="_Toc524896225"/>
      <w:bookmarkEnd w:id="46"/>
      <w:bookmarkEnd w:id="47"/>
      <w:bookmarkEnd w:id="48"/>
      <w:bookmarkEnd w:id="49"/>
      <w:r w:rsidRPr="006D0935">
        <w:rPr>
          <w:rFonts w:hint="eastAsia"/>
          <w:b w:val="0"/>
          <w:bCs/>
          <w:snapToGrid/>
          <w:spacing w:val="12"/>
          <w:kern w:val="0"/>
          <w:sz w:val="40"/>
        </w:rPr>
        <w:t>提案委員：</w:t>
      </w:r>
      <w:r>
        <w:rPr>
          <w:rFonts w:hint="eastAsia"/>
          <w:b w:val="0"/>
          <w:bCs/>
          <w:snapToGrid/>
          <w:spacing w:val="12"/>
          <w:kern w:val="0"/>
          <w:sz w:val="40"/>
        </w:rPr>
        <w:t>高</w:t>
      </w:r>
      <w:proofErr w:type="gramStart"/>
      <w:r>
        <w:rPr>
          <w:rFonts w:hint="eastAsia"/>
          <w:b w:val="0"/>
          <w:bCs/>
          <w:snapToGrid/>
          <w:spacing w:val="12"/>
          <w:kern w:val="0"/>
          <w:sz w:val="40"/>
        </w:rPr>
        <w:t>涌</w:t>
      </w:r>
      <w:proofErr w:type="gramEnd"/>
      <w:r>
        <w:rPr>
          <w:rFonts w:hint="eastAsia"/>
          <w:b w:val="0"/>
          <w:bCs/>
          <w:snapToGrid/>
          <w:spacing w:val="12"/>
          <w:kern w:val="0"/>
          <w:sz w:val="40"/>
        </w:rPr>
        <w:t>誠</w:t>
      </w:r>
    </w:p>
    <w:p w:rsidR="00286B1B" w:rsidRDefault="00286B1B" w:rsidP="00286B1B">
      <w:pPr>
        <w:pStyle w:val="aa"/>
        <w:spacing w:beforeLines="50" w:before="228" w:after="0"/>
        <w:ind w:leftChars="1100" w:left="3742"/>
        <w:rPr>
          <w:b w:val="0"/>
          <w:bCs/>
          <w:snapToGrid/>
          <w:spacing w:val="0"/>
          <w:kern w:val="0"/>
        </w:rPr>
      </w:pPr>
    </w:p>
    <w:sectPr w:rsidR="00286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70E" w:rsidRDefault="009F770E">
      <w:r>
        <w:separator/>
      </w:r>
    </w:p>
  </w:endnote>
  <w:endnote w:type="continuationSeparator" w:id="0">
    <w:p w:rsidR="009F770E" w:rsidRDefault="009F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70E" w:rsidRDefault="009F770E">
      <w:r>
        <w:separator/>
      </w:r>
    </w:p>
  </w:footnote>
  <w:footnote w:type="continuationSeparator" w:id="0">
    <w:p w:rsidR="009F770E" w:rsidRDefault="009F770E">
      <w:r>
        <w:continuationSeparator/>
      </w:r>
    </w:p>
  </w:footnote>
  <w:footnote w:id="1">
    <w:p w:rsidR="00804706" w:rsidRPr="006170C3" w:rsidRDefault="00804706" w:rsidP="00804706">
      <w:pPr>
        <w:pStyle w:val="afb"/>
      </w:pPr>
      <w:r>
        <w:rPr>
          <w:rStyle w:val="afd"/>
        </w:rPr>
        <w:footnoteRef/>
      </w:r>
      <w:r>
        <w:t xml:space="preserve"> 92</w:t>
      </w:r>
      <w:r>
        <w:t>年</w:t>
      </w:r>
      <w:r>
        <w:t>11</w:t>
      </w:r>
      <w:r>
        <w:t>月</w:t>
      </w:r>
      <w:r>
        <w:t>4</w:t>
      </w:r>
      <w:r>
        <w:t>日</w:t>
      </w:r>
      <w:proofErr w:type="gramStart"/>
      <w:r>
        <w:t>內政部警政署警署交字第</w:t>
      </w:r>
      <w:r>
        <w:t>0920153268</w:t>
      </w:r>
      <w:r>
        <w:t>號</w:t>
      </w:r>
      <w:proofErr w:type="gramEnd"/>
      <w:r>
        <w:t>函修正發布全文</w:t>
      </w:r>
      <w:r>
        <w:t>20</w:t>
      </w:r>
      <w:r>
        <w:t>點</w:t>
      </w:r>
      <w:r>
        <w:rPr>
          <w:rFonts w:hint="eastAsia"/>
        </w:rPr>
        <w:t>，</w:t>
      </w:r>
      <w:r>
        <w:t>95</w:t>
      </w:r>
      <w:r>
        <w:t>年</w:t>
      </w:r>
      <w:r>
        <w:t>7</w:t>
      </w:r>
      <w:r>
        <w:t>月</w:t>
      </w:r>
      <w:r>
        <w:t>13</w:t>
      </w:r>
      <w:r>
        <w:t>日</w:t>
      </w:r>
      <w:proofErr w:type="gramStart"/>
      <w:r>
        <w:t>內政部警署交字第</w:t>
      </w:r>
      <w:r>
        <w:t>0950094134</w:t>
      </w:r>
      <w:r>
        <w:t>號</w:t>
      </w:r>
      <w:proofErr w:type="gramEnd"/>
      <w:r>
        <w:t>函修正發布</w:t>
      </w:r>
      <w:r>
        <w:rPr>
          <w:rFonts w:hint="eastAsia"/>
        </w:rPr>
        <w:t>，</w:t>
      </w:r>
      <w:r>
        <w:t>102</w:t>
      </w:r>
      <w:r>
        <w:t>年</w:t>
      </w:r>
      <w:r>
        <w:t>7</w:t>
      </w:r>
      <w:r>
        <w:t>月</w:t>
      </w:r>
      <w:r>
        <w:t>1</w:t>
      </w:r>
      <w:r>
        <w:t>日修正發布全文</w:t>
      </w:r>
      <w:r>
        <w:t>64</w:t>
      </w:r>
      <w:r>
        <w:t>點</w:t>
      </w:r>
      <w:r>
        <w:rPr>
          <w:rFonts w:hint="eastAsia"/>
        </w:rPr>
        <w:t>。</w:t>
      </w:r>
    </w:p>
  </w:footnote>
  <w:footnote w:id="2">
    <w:p w:rsidR="00804706" w:rsidRDefault="00804706" w:rsidP="00804706">
      <w:pPr>
        <w:pStyle w:val="afb"/>
      </w:pPr>
      <w:r>
        <w:rPr>
          <w:rStyle w:val="afd"/>
        </w:rPr>
        <w:footnoteRef/>
      </w:r>
      <w:r>
        <w:t xml:space="preserve"> </w:t>
      </w:r>
      <w:r w:rsidRPr="008F2578">
        <w:rPr>
          <w:rFonts w:ascii="標楷體" w:hAnsi="標楷體" w:hint="eastAsia"/>
        </w:rPr>
        <w:t>公務員自違法失職行為已逾10年舊懲戒法規定應為免議：按105年5月2日修正施行後公務員懲戒法第77條第2款規定，就應付懲戒之事由、懲戒種類及其他實體規定</w:t>
      </w:r>
      <w:proofErr w:type="gramStart"/>
      <w:r w:rsidRPr="008F2578">
        <w:rPr>
          <w:rFonts w:ascii="標楷體" w:hAnsi="標楷體" w:hint="eastAsia"/>
        </w:rPr>
        <w:t>採從舊從輕</w:t>
      </w:r>
      <w:proofErr w:type="gramEnd"/>
      <w:r w:rsidRPr="008F2578">
        <w:rPr>
          <w:rFonts w:ascii="標楷體" w:hAnsi="標楷體" w:hint="eastAsia"/>
        </w:rPr>
        <w:t>原則，程序規範</w:t>
      </w:r>
      <w:proofErr w:type="gramStart"/>
      <w:r w:rsidRPr="008F2578">
        <w:rPr>
          <w:rFonts w:ascii="標楷體" w:hAnsi="標楷體" w:hint="eastAsia"/>
        </w:rPr>
        <w:t>採</w:t>
      </w:r>
      <w:proofErr w:type="gramEnd"/>
      <w:r w:rsidRPr="008F2578">
        <w:rPr>
          <w:rFonts w:ascii="標楷體" w:hAnsi="標楷體" w:hint="eastAsia"/>
        </w:rPr>
        <w:t>從新從輕原則，而修正前之公務員懲戒法第25條第3款規定，不分懲戒種類，時效一律為10</w:t>
      </w:r>
      <w:r w:rsidRPr="001A1692">
        <w:rPr>
          <w:rFonts w:hint="eastAsia"/>
          <w:szCs w:val="48"/>
        </w:rPr>
        <w:t>年，逾越者應為免議議決。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43BDD"/>
    <w:rsid w:val="00050778"/>
    <w:rsid w:val="000512D1"/>
    <w:rsid w:val="00057F32"/>
    <w:rsid w:val="00057F34"/>
    <w:rsid w:val="00062A25"/>
    <w:rsid w:val="00073CB5"/>
    <w:rsid w:val="0007425C"/>
    <w:rsid w:val="00077553"/>
    <w:rsid w:val="00080040"/>
    <w:rsid w:val="000851A2"/>
    <w:rsid w:val="0009352E"/>
    <w:rsid w:val="00096B96"/>
    <w:rsid w:val="00097136"/>
    <w:rsid w:val="0009787D"/>
    <w:rsid w:val="000A2F3F"/>
    <w:rsid w:val="000B0B4A"/>
    <w:rsid w:val="000B279A"/>
    <w:rsid w:val="000B61D2"/>
    <w:rsid w:val="000B70A7"/>
    <w:rsid w:val="000C495F"/>
    <w:rsid w:val="000E6431"/>
    <w:rsid w:val="000F0D35"/>
    <w:rsid w:val="000F21A5"/>
    <w:rsid w:val="00102B9F"/>
    <w:rsid w:val="00107E03"/>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17D5B"/>
    <w:rsid w:val="0022009E"/>
    <w:rsid w:val="0022425C"/>
    <w:rsid w:val="002246DE"/>
    <w:rsid w:val="00226D0A"/>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1757"/>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06B4"/>
    <w:rsid w:val="004356ED"/>
    <w:rsid w:val="0044346F"/>
    <w:rsid w:val="00445936"/>
    <w:rsid w:val="00451E78"/>
    <w:rsid w:val="0046520A"/>
    <w:rsid w:val="004672AB"/>
    <w:rsid w:val="004714FE"/>
    <w:rsid w:val="00485CDE"/>
    <w:rsid w:val="00495053"/>
    <w:rsid w:val="004A1F59"/>
    <w:rsid w:val="004A29BE"/>
    <w:rsid w:val="004A3225"/>
    <w:rsid w:val="004A33EE"/>
    <w:rsid w:val="004A3AA8"/>
    <w:rsid w:val="004B13C7"/>
    <w:rsid w:val="004B778F"/>
    <w:rsid w:val="004C1982"/>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3DC6"/>
    <w:rsid w:val="00553C03"/>
    <w:rsid w:val="00563692"/>
    <w:rsid w:val="00571349"/>
    <w:rsid w:val="005908B8"/>
    <w:rsid w:val="0059512E"/>
    <w:rsid w:val="005A6DD2"/>
    <w:rsid w:val="005C097D"/>
    <w:rsid w:val="005C385D"/>
    <w:rsid w:val="005D3B20"/>
    <w:rsid w:val="005E5C68"/>
    <w:rsid w:val="005E65C0"/>
    <w:rsid w:val="005F0390"/>
    <w:rsid w:val="00612023"/>
    <w:rsid w:val="00614190"/>
    <w:rsid w:val="00615EA1"/>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503A"/>
    <w:rsid w:val="006E6A40"/>
    <w:rsid w:val="006F3563"/>
    <w:rsid w:val="006F42B9"/>
    <w:rsid w:val="006F6103"/>
    <w:rsid w:val="00704E00"/>
    <w:rsid w:val="007209E7"/>
    <w:rsid w:val="00726182"/>
    <w:rsid w:val="00732329"/>
    <w:rsid w:val="007337CA"/>
    <w:rsid w:val="00734CE4"/>
    <w:rsid w:val="00735123"/>
    <w:rsid w:val="007353DD"/>
    <w:rsid w:val="00741837"/>
    <w:rsid w:val="007453E6"/>
    <w:rsid w:val="0075243E"/>
    <w:rsid w:val="007666F5"/>
    <w:rsid w:val="0077309D"/>
    <w:rsid w:val="007774EE"/>
    <w:rsid w:val="00781822"/>
    <w:rsid w:val="00783F21"/>
    <w:rsid w:val="00787159"/>
    <w:rsid w:val="00791668"/>
    <w:rsid w:val="00791AA1"/>
    <w:rsid w:val="00795B12"/>
    <w:rsid w:val="007A3793"/>
    <w:rsid w:val="007C1BA2"/>
    <w:rsid w:val="007C449C"/>
    <w:rsid w:val="007D20E9"/>
    <w:rsid w:val="007D7881"/>
    <w:rsid w:val="007D7E3A"/>
    <w:rsid w:val="007E0E10"/>
    <w:rsid w:val="007E4768"/>
    <w:rsid w:val="007E5BDD"/>
    <w:rsid w:val="007E777B"/>
    <w:rsid w:val="007F2070"/>
    <w:rsid w:val="00804706"/>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2DF7"/>
    <w:rsid w:val="00944921"/>
    <w:rsid w:val="00947967"/>
    <w:rsid w:val="00965200"/>
    <w:rsid w:val="009668B3"/>
    <w:rsid w:val="00971471"/>
    <w:rsid w:val="009849C2"/>
    <w:rsid w:val="00984D24"/>
    <w:rsid w:val="009858EB"/>
    <w:rsid w:val="00994055"/>
    <w:rsid w:val="009B0046"/>
    <w:rsid w:val="009B2547"/>
    <w:rsid w:val="009C1440"/>
    <w:rsid w:val="009C2107"/>
    <w:rsid w:val="009C5D9E"/>
    <w:rsid w:val="009D2C3E"/>
    <w:rsid w:val="009E0625"/>
    <w:rsid w:val="009E3034"/>
    <w:rsid w:val="009E549F"/>
    <w:rsid w:val="009F28A8"/>
    <w:rsid w:val="009F473E"/>
    <w:rsid w:val="009F682A"/>
    <w:rsid w:val="009F770E"/>
    <w:rsid w:val="00A022BE"/>
    <w:rsid w:val="00A231D3"/>
    <w:rsid w:val="00A24C95"/>
    <w:rsid w:val="00A26094"/>
    <w:rsid w:val="00A301BF"/>
    <w:rsid w:val="00A302B2"/>
    <w:rsid w:val="00A331B4"/>
    <w:rsid w:val="00A336DD"/>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06C4"/>
    <w:rsid w:val="00B23C8A"/>
    <w:rsid w:val="00B443E4"/>
    <w:rsid w:val="00B563EA"/>
    <w:rsid w:val="00B60E51"/>
    <w:rsid w:val="00B63A54"/>
    <w:rsid w:val="00B77D18"/>
    <w:rsid w:val="00B8313A"/>
    <w:rsid w:val="00B83C6B"/>
    <w:rsid w:val="00B93503"/>
    <w:rsid w:val="00BA19EF"/>
    <w:rsid w:val="00BA31E8"/>
    <w:rsid w:val="00BA55E0"/>
    <w:rsid w:val="00BA6BD4"/>
    <w:rsid w:val="00BB2655"/>
    <w:rsid w:val="00BB3752"/>
    <w:rsid w:val="00BB6688"/>
    <w:rsid w:val="00BC26D4"/>
    <w:rsid w:val="00BC64F2"/>
    <w:rsid w:val="00BC7981"/>
    <w:rsid w:val="00BD4303"/>
    <w:rsid w:val="00BD7D5D"/>
    <w:rsid w:val="00BF2A42"/>
    <w:rsid w:val="00C03D8C"/>
    <w:rsid w:val="00C055EC"/>
    <w:rsid w:val="00C10DC9"/>
    <w:rsid w:val="00C12FB3"/>
    <w:rsid w:val="00C13205"/>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2269"/>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2A7E"/>
    <w:rsid w:val="00ED03AB"/>
    <w:rsid w:val="00ED0CAC"/>
    <w:rsid w:val="00ED1CD4"/>
    <w:rsid w:val="00ED1D2B"/>
    <w:rsid w:val="00ED3F48"/>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CEC"/>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2DCF95-AEE6-44BA-91FB-FD000D38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標題110/111 字元,節,節1,一.,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804706"/>
    <w:pPr>
      <w:overflowPunct/>
      <w:autoSpaceDE/>
      <w:autoSpaceDN/>
      <w:snapToGrid w:val="0"/>
      <w:jc w:val="left"/>
    </w:pPr>
    <w:rPr>
      <w:rFonts w:ascii="Times New Roman"/>
      <w:sz w:val="20"/>
    </w:rPr>
  </w:style>
  <w:style w:type="character" w:customStyle="1" w:styleId="afc">
    <w:name w:val="註腳文字 字元"/>
    <w:basedOn w:val="a7"/>
    <w:link w:val="afb"/>
    <w:uiPriority w:val="99"/>
    <w:semiHidden/>
    <w:rsid w:val="00804706"/>
    <w:rPr>
      <w:rFonts w:eastAsia="標楷體"/>
      <w:kern w:val="2"/>
    </w:rPr>
  </w:style>
  <w:style w:type="character" w:styleId="afd">
    <w:name w:val="footnote reference"/>
    <w:uiPriority w:val="99"/>
    <w:semiHidden/>
    <w:unhideWhenUsed/>
    <w:rsid w:val="00804706"/>
    <w:rPr>
      <w:vertAlign w:val="superscript"/>
    </w:rPr>
  </w:style>
  <w:style w:type="character" w:customStyle="1" w:styleId="30">
    <w:name w:val="標題 3 字元"/>
    <w:aliases w:val="(一) 字元"/>
    <w:link w:val="3"/>
    <w:rsid w:val="00804706"/>
    <w:rPr>
      <w:rFonts w:ascii="標楷體" w:eastAsia="標楷體" w:hAnsi="Arial"/>
      <w:bCs/>
      <w:kern w:val="32"/>
      <w:sz w:val="32"/>
      <w:szCs w:val="36"/>
    </w:rPr>
  </w:style>
  <w:style w:type="character" w:customStyle="1" w:styleId="50">
    <w:name w:val="標題 5 字元"/>
    <w:link w:val="5"/>
    <w:rsid w:val="00804706"/>
    <w:rPr>
      <w:rFonts w:ascii="標楷體" w:eastAsia="標楷體" w:hAnsi="Arial"/>
      <w:bCs/>
      <w:kern w:val="32"/>
      <w:sz w:val="32"/>
      <w:szCs w:val="36"/>
    </w:rPr>
  </w:style>
  <w:style w:type="character" w:customStyle="1" w:styleId="ab">
    <w:name w:val="簽名 字元"/>
    <w:basedOn w:val="a7"/>
    <w:link w:val="aa"/>
    <w:semiHidden/>
    <w:rsid w:val="00543DC6"/>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E039-EEC0-42A7-BF2A-B90951A2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26</Pages>
  <Words>2241</Words>
  <Characters>12775</Characters>
  <Application>Microsoft Office Word</Application>
  <DocSecurity>0</DocSecurity>
  <Lines>106</Lines>
  <Paragraphs>29</Paragraphs>
  <ScaleCrop>false</ScaleCrop>
  <Company>cy</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鄒筱涵</cp:lastModifiedBy>
  <cp:revision>3</cp:revision>
  <cp:lastPrinted>2023-10-11T06:53:00Z</cp:lastPrinted>
  <dcterms:created xsi:type="dcterms:W3CDTF">2023-10-11T08:25:00Z</dcterms:created>
  <dcterms:modified xsi:type="dcterms:W3CDTF">2023-10-12T03:35:00Z</dcterms:modified>
</cp:coreProperties>
</file>