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533" w:rsidRPr="00E36AC4" w:rsidRDefault="00C40533" w:rsidP="00F37D7B">
      <w:pPr>
        <w:pStyle w:val="af2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調查報告</w:t>
      </w:r>
    </w:p>
    <w:p w:rsidR="00C40533" w:rsidRPr="00E36AC4" w:rsidRDefault="00C40533" w:rsidP="00C40533">
      <w:pPr>
        <w:pStyle w:val="1"/>
        <w:numPr>
          <w:ilvl w:val="0"/>
          <w:numId w:val="1"/>
        </w:numPr>
        <w:ind w:left="2380" w:hanging="2380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案　　由：</w:t>
      </w:r>
      <w:r w:rsidRPr="00E36AC4">
        <w:rPr>
          <w:rFonts w:hAnsi="標楷體"/>
          <w:noProof/>
          <w:color w:val="000000" w:themeColor="text1"/>
        </w:rPr>
        <w:t>據悉，新北市政府環境保護局通過「新北市新店區灣潭自辦市地重劃區重劃案」環境影響評估審查，</w:t>
      </w:r>
      <w:r w:rsidR="00970CA0" w:rsidRPr="00E36AC4">
        <w:rPr>
          <w:rFonts w:hAnsi="標楷體"/>
          <w:noProof/>
          <w:color w:val="000000" w:themeColor="text1"/>
        </w:rPr>
        <w:t>其對</w:t>
      </w:r>
      <w:r w:rsidRPr="00E36AC4">
        <w:rPr>
          <w:rFonts w:hAnsi="標楷體"/>
          <w:noProof/>
          <w:color w:val="000000" w:themeColor="text1"/>
        </w:rPr>
        <w:t>於新店溪</w:t>
      </w:r>
      <w:r w:rsidR="00970CA0" w:rsidRPr="00E36AC4">
        <w:rPr>
          <w:rFonts w:hAnsi="標楷體"/>
          <w:noProof/>
          <w:color w:val="000000" w:themeColor="text1"/>
        </w:rPr>
        <w:t>流域之影響</w:t>
      </w:r>
      <w:r w:rsidRPr="00E36AC4">
        <w:rPr>
          <w:rFonts w:hAnsi="標楷體"/>
          <w:noProof/>
          <w:color w:val="000000" w:themeColor="text1"/>
        </w:rPr>
        <w:t>為何？</w:t>
      </w:r>
      <w:r w:rsidR="00970CA0" w:rsidRPr="00E36AC4">
        <w:rPr>
          <w:rFonts w:hAnsi="標楷體"/>
          <w:noProof/>
          <w:color w:val="000000" w:themeColor="text1"/>
        </w:rPr>
        <w:t>有深入瞭解調查之必要案</w:t>
      </w:r>
      <w:r w:rsidRPr="00E36AC4">
        <w:rPr>
          <w:rFonts w:hAnsi="標楷體"/>
          <w:noProof/>
          <w:color w:val="000000" w:themeColor="text1"/>
        </w:rPr>
        <w:t>。</w:t>
      </w:r>
    </w:p>
    <w:p w:rsidR="00C40533" w:rsidRPr="00E36AC4" w:rsidRDefault="00C40533" w:rsidP="00C40533">
      <w:pPr>
        <w:pStyle w:val="1"/>
        <w:numPr>
          <w:ilvl w:val="0"/>
          <w:numId w:val="1"/>
        </w:numPr>
        <w:ind w:left="2380" w:hanging="2380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調查意見：</w:t>
      </w:r>
    </w:p>
    <w:p w:rsidR="00926023" w:rsidRPr="00E36AC4" w:rsidRDefault="006A3060" w:rsidP="00A639F4">
      <w:pPr>
        <w:pStyle w:val="10"/>
        <w:ind w:left="680" w:firstLine="680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氣候變遷是全球重要議題之一，各國受極端氣候</w:t>
      </w:r>
      <w:r w:rsidR="00BC7532" w:rsidRPr="00E36AC4">
        <w:rPr>
          <w:rFonts w:hAnsi="標楷體" w:hint="eastAsia"/>
          <w:color w:val="000000" w:themeColor="text1"/>
        </w:rPr>
        <w:t>（Extreme weather）</w:t>
      </w:r>
      <w:r w:rsidR="00BC7532" w:rsidRPr="00E36AC4">
        <w:rPr>
          <w:rStyle w:val="afe"/>
          <w:rFonts w:hAnsi="標楷體"/>
          <w:color w:val="000000" w:themeColor="text1"/>
        </w:rPr>
        <w:footnoteReference w:id="1"/>
      </w:r>
      <w:r w:rsidRPr="00E36AC4">
        <w:rPr>
          <w:rFonts w:hAnsi="標楷體" w:hint="eastAsia"/>
          <w:color w:val="000000" w:themeColor="text1"/>
        </w:rPr>
        <w:t>衝擊，所引發的水災、旱災、沙漠化、糧食安全、戰爭等事件，舉世皆然，都足以導致難以想像之毀滅性破壞，聯合國預測未來全球旱災及水災頻率將上升，</w:t>
      </w:r>
      <w:proofErr w:type="gramStart"/>
      <w:r w:rsidRPr="00E36AC4">
        <w:rPr>
          <w:rFonts w:hAnsi="標楷體" w:hint="eastAsia"/>
          <w:color w:val="000000" w:themeColor="text1"/>
        </w:rPr>
        <w:t>攸</w:t>
      </w:r>
      <w:proofErr w:type="gramEnd"/>
      <w:r w:rsidRPr="00E36AC4">
        <w:rPr>
          <w:rFonts w:hAnsi="標楷體" w:hint="eastAsia"/>
          <w:color w:val="000000" w:themeColor="text1"/>
        </w:rPr>
        <w:t>關人類之生命權、健康權、住房權、用水及衛生權</w:t>
      </w:r>
      <w:r w:rsidR="00A47BBF" w:rsidRPr="00E36AC4">
        <w:rPr>
          <w:rStyle w:val="afe"/>
          <w:rFonts w:hAnsi="標楷體"/>
          <w:color w:val="000000" w:themeColor="text1"/>
        </w:rPr>
        <w:footnoteReference w:id="2"/>
      </w:r>
      <w:r w:rsidR="00A47BBF" w:rsidRPr="00E36AC4">
        <w:rPr>
          <w:rFonts w:hAnsi="標楷體" w:hint="eastAsia"/>
          <w:color w:val="000000" w:themeColor="text1"/>
        </w:rPr>
        <w:t>，不可輕忽</w:t>
      </w:r>
      <w:r w:rsidRPr="00E36AC4">
        <w:rPr>
          <w:rFonts w:hAnsi="標楷體" w:hint="eastAsia"/>
          <w:color w:val="000000" w:themeColor="text1"/>
        </w:rPr>
        <w:t>；我國</w:t>
      </w:r>
      <w:r w:rsidR="00C67459" w:rsidRPr="00E36AC4">
        <w:rPr>
          <w:rFonts w:hAnsi="標楷體" w:hint="eastAsia"/>
          <w:color w:val="000000" w:themeColor="text1"/>
        </w:rPr>
        <w:t>地理環境特殊，自然條件較為脆弱，近年臺灣天然災害，已呈現大規模化、高頻率化、複雜化之趨勢</w:t>
      </w:r>
      <w:r w:rsidRPr="00E36AC4">
        <w:rPr>
          <w:rFonts w:hAnsi="標楷體"/>
          <w:color w:val="000000" w:themeColor="text1"/>
        </w:rPr>
        <w:t>，</w:t>
      </w:r>
      <w:proofErr w:type="gramStart"/>
      <w:r w:rsidR="00A47BBF" w:rsidRPr="00E36AC4">
        <w:rPr>
          <w:rFonts w:hAnsi="標楷體" w:hint="eastAsia"/>
          <w:color w:val="000000" w:themeColor="text1"/>
        </w:rPr>
        <w:t>揆</w:t>
      </w:r>
      <w:proofErr w:type="gramEnd"/>
      <w:r w:rsidRPr="00E36AC4">
        <w:rPr>
          <w:rFonts w:hAnsi="標楷體" w:hint="eastAsia"/>
          <w:color w:val="000000" w:themeColor="text1"/>
        </w:rPr>
        <w:t>諸我國極端降雨之強度與頻率特性</w:t>
      </w:r>
      <w:r w:rsidR="00A47BBF" w:rsidRPr="00E36AC4">
        <w:rPr>
          <w:rFonts w:hAnsi="標楷體" w:hint="eastAsia"/>
          <w:color w:val="000000" w:themeColor="text1"/>
        </w:rPr>
        <w:t>，</w:t>
      </w:r>
      <w:r w:rsidRPr="00E36AC4">
        <w:rPr>
          <w:rFonts w:hAnsi="標楷體" w:hint="eastAsia"/>
          <w:color w:val="000000" w:themeColor="text1"/>
        </w:rPr>
        <w:t>在全臺灣許多地區都有增加之趨勢，受極端降雨強度增加之影響，許多河川流量亦有增加的趨勢，進而增加溢堤淹水之風險</w:t>
      </w:r>
      <w:r w:rsidR="00A47BBF" w:rsidRPr="00E36AC4">
        <w:rPr>
          <w:rStyle w:val="afe"/>
          <w:rFonts w:hAnsi="標楷體"/>
          <w:color w:val="000000" w:themeColor="text1"/>
        </w:rPr>
        <w:footnoteReference w:id="3"/>
      </w:r>
      <w:r w:rsidR="00926023" w:rsidRPr="00E36AC4">
        <w:rPr>
          <w:rFonts w:hAnsi="標楷體" w:hint="eastAsia"/>
          <w:color w:val="000000" w:themeColor="text1"/>
        </w:rPr>
        <w:t>，</w:t>
      </w:r>
      <w:r w:rsidR="00A47BBF" w:rsidRPr="00E36AC4">
        <w:rPr>
          <w:rFonts w:hAnsi="標楷體" w:hint="eastAsia"/>
          <w:color w:val="000000" w:themeColor="text1"/>
        </w:rPr>
        <w:t>再</w:t>
      </w:r>
      <w:r w:rsidR="00926023" w:rsidRPr="00E36AC4">
        <w:rPr>
          <w:rFonts w:hAnsi="標楷體" w:hint="eastAsia"/>
          <w:color w:val="000000" w:themeColor="text1"/>
        </w:rPr>
        <w:t>據</w:t>
      </w:r>
      <w:r w:rsidR="0045765A" w:rsidRPr="00CB0AA8">
        <w:rPr>
          <w:rFonts w:hAnsi="標楷體" w:hint="eastAsia"/>
        </w:rPr>
        <w:t>內政部國土管理署</w:t>
      </w:r>
      <w:r w:rsidR="000E1F8A" w:rsidRPr="00CB0AA8">
        <w:rPr>
          <w:rFonts w:hAnsi="標楷體" w:hint="eastAsia"/>
        </w:rPr>
        <w:t>（</w:t>
      </w:r>
      <w:r w:rsidR="0045765A" w:rsidRPr="00CB0AA8">
        <w:rPr>
          <w:rFonts w:hAnsi="標楷體" w:hint="eastAsia"/>
        </w:rPr>
        <w:t>原內政部營建署</w:t>
      </w:r>
      <w:r w:rsidR="000E1F8A" w:rsidRPr="00CB0AA8">
        <w:rPr>
          <w:rFonts w:hAnsi="標楷體" w:hint="eastAsia"/>
        </w:rPr>
        <w:t>）</w:t>
      </w:r>
      <w:r w:rsidR="00935B99" w:rsidRPr="00CB0AA8">
        <w:rPr>
          <w:rFonts w:hAnsi="標楷體" w:hint="eastAsia"/>
        </w:rPr>
        <w:t>出版</w:t>
      </w:r>
      <w:r w:rsidR="00926023" w:rsidRPr="00CB0AA8">
        <w:rPr>
          <w:rFonts w:hAnsi="標楷體" w:hint="eastAsia"/>
        </w:rPr>
        <w:t>「</w:t>
      </w:r>
      <w:r w:rsidR="00961685" w:rsidRPr="00CB0AA8">
        <w:rPr>
          <w:rFonts w:hAnsi="標楷體" w:hint="eastAsia"/>
        </w:rPr>
        <w:t>西元</w:t>
      </w:r>
      <w:r w:rsidR="00961685" w:rsidRPr="00E36AC4">
        <w:rPr>
          <w:rFonts w:hAnsi="標楷體" w:hint="eastAsia"/>
          <w:color w:val="000000" w:themeColor="text1"/>
        </w:rPr>
        <w:t>（下同）</w:t>
      </w:r>
      <w:r w:rsidR="00926023" w:rsidRPr="00E36AC4">
        <w:rPr>
          <w:rFonts w:hAnsi="標楷體" w:hint="eastAsia"/>
          <w:color w:val="000000" w:themeColor="text1"/>
        </w:rPr>
        <w:t>2</w:t>
      </w:r>
      <w:r w:rsidR="00926023" w:rsidRPr="00E36AC4">
        <w:rPr>
          <w:rFonts w:hAnsi="標楷體"/>
          <w:color w:val="000000" w:themeColor="text1"/>
        </w:rPr>
        <w:t>023</w:t>
      </w:r>
      <w:r w:rsidR="00926023" w:rsidRPr="00E36AC4">
        <w:rPr>
          <w:rFonts w:hAnsi="標楷體" w:hint="eastAsia"/>
          <w:color w:val="000000" w:themeColor="text1"/>
        </w:rPr>
        <w:t>年國土白皮書」指</w:t>
      </w:r>
      <w:r w:rsidR="00926023" w:rsidRPr="00E36AC4">
        <w:rPr>
          <w:rFonts w:hAnsi="標楷體" w:hint="eastAsia"/>
          <w:color w:val="000000" w:themeColor="text1"/>
        </w:rPr>
        <w:lastRenderedPageBreak/>
        <w:t>出</w:t>
      </w:r>
      <w:r w:rsidR="00935B99" w:rsidRPr="00E36AC4">
        <w:rPr>
          <w:rStyle w:val="afe"/>
          <w:rFonts w:hAnsi="標楷體"/>
          <w:color w:val="000000" w:themeColor="text1"/>
        </w:rPr>
        <w:footnoteReference w:id="4"/>
      </w:r>
      <w:r w:rsidR="00A47BBF" w:rsidRPr="00E36AC4">
        <w:rPr>
          <w:rFonts w:hAnsi="標楷體" w:hint="eastAsia"/>
          <w:color w:val="000000" w:themeColor="text1"/>
        </w:rPr>
        <w:t>，</w:t>
      </w:r>
      <w:r w:rsidR="00926023" w:rsidRPr="00E36AC4">
        <w:rPr>
          <w:rFonts w:hAnsi="標楷體" w:hint="eastAsia"/>
          <w:color w:val="000000" w:themeColor="text1"/>
        </w:rPr>
        <w:t>未來暖化情境下降雨型態將會改變，進而影響極端降雨強度與淹水發生的機率，各分區的極端降雨於世紀末皆呈現增加趨勢，且淹水機率顯著增加</w:t>
      </w:r>
      <w:r w:rsidR="00C67459" w:rsidRPr="00E36AC4">
        <w:rPr>
          <w:rFonts w:hAnsi="標楷體" w:hint="eastAsia"/>
          <w:color w:val="000000" w:themeColor="text1"/>
        </w:rPr>
        <w:t>。</w:t>
      </w:r>
      <w:r w:rsidRPr="00E36AC4">
        <w:rPr>
          <w:rFonts w:hAnsi="標楷體" w:hint="eastAsia"/>
          <w:color w:val="000000" w:themeColor="text1"/>
        </w:rPr>
        <w:t>是</w:t>
      </w:r>
      <w:proofErr w:type="gramStart"/>
      <w:r w:rsidRPr="00E36AC4">
        <w:rPr>
          <w:rFonts w:hAnsi="標楷體" w:hint="eastAsia"/>
          <w:color w:val="000000" w:themeColor="text1"/>
        </w:rPr>
        <w:t>以</w:t>
      </w:r>
      <w:proofErr w:type="gramEnd"/>
      <w:r w:rsidRPr="00E36AC4">
        <w:rPr>
          <w:rFonts w:hAnsi="標楷體" w:hint="eastAsia"/>
          <w:color w:val="000000" w:themeColor="text1"/>
        </w:rPr>
        <w:t>，國土規劃不容</w:t>
      </w:r>
      <w:r w:rsidRPr="00E36AC4">
        <w:rPr>
          <w:rFonts w:hAnsi="標楷體"/>
          <w:color w:val="000000" w:themeColor="text1"/>
        </w:rPr>
        <w:t>忽略氣候變遷</w:t>
      </w:r>
      <w:r w:rsidRPr="00E36AC4">
        <w:rPr>
          <w:rFonts w:hAnsi="標楷體" w:hint="eastAsia"/>
          <w:color w:val="000000" w:themeColor="text1"/>
        </w:rPr>
        <w:t>所造成的</w:t>
      </w:r>
      <w:r w:rsidRPr="00E36AC4">
        <w:rPr>
          <w:rFonts w:hAnsi="標楷體"/>
          <w:color w:val="000000" w:themeColor="text1"/>
        </w:rPr>
        <w:t>威脅</w:t>
      </w:r>
      <w:r w:rsidRPr="00E36AC4">
        <w:rPr>
          <w:rFonts w:hAnsi="標楷體" w:hint="eastAsia"/>
          <w:color w:val="000000" w:themeColor="text1"/>
        </w:rPr>
        <w:t>，以符合國土計</w:t>
      </w:r>
      <w:r w:rsidR="00FD4898" w:rsidRPr="00E36AC4">
        <w:rPr>
          <w:rFonts w:hAnsi="標楷體" w:hint="eastAsia"/>
          <w:color w:val="000000" w:themeColor="text1"/>
        </w:rPr>
        <w:t>畫</w:t>
      </w:r>
      <w:r w:rsidRPr="00E36AC4">
        <w:rPr>
          <w:rFonts w:hAnsi="標楷體" w:hint="eastAsia"/>
          <w:color w:val="000000" w:themeColor="text1"/>
        </w:rPr>
        <w:t>法揭櫫：「為因應氣候變遷，確保國土安全，保育自然環境與人文資產，促進資源與產業合理配置，強化國土整合管理機制，並復育環境敏感與國土破壞地區，追求國家永續發展」</w:t>
      </w:r>
      <w:r w:rsidR="00A47BBF" w:rsidRPr="00E36AC4">
        <w:rPr>
          <w:rFonts w:hAnsi="標楷體" w:hint="eastAsia"/>
          <w:color w:val="000000" w:themeColor="text1"/>
        </w:rPr>
        <w:t>之立法目的</w:t>
      </w:r>
      <w:r w:rsidRPr="00E36AC4">
        <w:rPr>
          <w:rFonts w:hAnsi="標楷體" w:hint="eastAsia"/>
          <w:color w:val="000000" w:themeColor="text1"/>
        </w:rPr>
        <w:t>。</w:t>
      </w:r>
    </w:p>
    <w:p w:rsidR="00C31DA9" w:rsidRPr="00E36AC4" w:rsidRDefault="00A77720" w:rsidP="00A639F4">
      <w:pPr>
        <w:pStyle w:val="10"/>
        <w:ind w:left="680" w:firstLine="680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本</w:t>
      </w:r>
      <w:proofErr w:type="gramStart"/>
      <w:r w:rsidRPr="00E36AC4">
        <w:rPr>
          <w:rFonts w:hAnsi="標楷體" w:hint="eastAsia"/>
          <w:color w:val="000000" w:themeColor="text1"/>
        </w:rPr>
        <w:t>案係據王</w:t>
      </w:r>
      <w:proofErr w:type="gramEnd"/>
      <w:r w:rsidRPr="00E36AC4">
        <w:rPr>
          <w:rFonts w:hAnsi="標楷體" w:hint="eastAsia"/>
          <w:color w:val="000000" w:themeColor="text1"/>
        </w:rPr>
        <w:t>君陳訴，</w:t>
      </w:r>
      <w:r w:rsidR="002130DB" w:rsidRPr="00E36AC4">
        <w:rPr>
          <w:rFonts w:hAnsi="標楷體" w:hint="eastAsia"/>
          <w:color w:val="000000" w:themeColor="text1"/>
        </w:rPr>
        <w:t>渠</w:t>
      </w:r>
      <w:r w:rsidR="0073766A" w:rsidRPr="00E36AC4">
        <w:rPr>
          <w:rFonts w:hAnsi="標楷體" w:hint="eastAsia"/>
          <w:color w:val="000000" w:themeColor="text1"/>
        </w:rPr>
        <w:t>對於</w:t>
      </w:r>
      <w:r w:rsidRPr="00E36AC4">
        <w:rPr>
          <w:rFonts w:hAnsi="標楷體" w:hint="eastAsia"/>
          <w:color w:val="000000" w:themeColor="text1"/>
        </w:rPr>
        <w:t>有關「新北市新店區灣潭自辦市地重劃區重劃案環境影響說明書」提出質疑，</w:t>
      </w:r>
      <w:r w:rsidR="002130DB" w:rsidRPr="00E36AC4">
        <w:rPr>
          <w:rFonts w:hAnsi="標楷體" w:hint="eastAsia"/>
          <w:color w:val="000000" w:themeColor="text1"/>
        </w:rPr>
        <w:t>灣潭地區</w:t>
      </w:r>
      <w:r w:rsidRPr="00E36AC4">
        <w:rPr>
          <w:rFonts w:hAnsi="標楷體" w:hint="eastAsia"/>
          <w:color w:val="000000" w:themeColor="text1"/>
        </w:rPr>
        <w:t>位於新店溪中、上游交界之境，具有極</w:t>
      </w:r>
      <w:proofErr w:type="gramStart"/>
      <w:r w:rsidRPr="00E36AC4">
        <w:rPr>
          <w:rFonts w:hAnsi="標楷體" w:hint="eastAsia"/>
          <w:color w:val="000000" w:themeColor="text1"/>
        </w:rPr>
        <w:t>重要</w:t>
      </w:r>
      <w:proofErr w:type="gramEnd"/>
      <w:r w:rsidRPr="00E36AC4">
        <w:rPr>
          <w:rFonts w:hAnsi="標楷體" w:hint="eastAsia"/>
          <w:color w:val="000000" w:themeColor="text1"/>
        </w:rPr>
        <w:t>滯洪功能</w:t>
      </w:r>
      <w:r w:rsidR="002130DB" w:rsidRPr="00E36AC4">
        <w:rPr>
          <w:rFonts w:hAnsi="標楷體" w:hint="eastAsia"/>
          <w:color w:val="000000" w:themeColor="text1"/>
        </w:rPr>
        <w:t>，</w:t>
      </w:r>
      <w:r w:rsidRPr="00E36AC4">
        <w:rPr>
          <w:rFonts w:hAnsi="標楷體" w:hint="eastAsia"/>
          <w:color w:val="000000" w:themeColor="text1"/>
        </w:rPr>
        <w:t>開發對於其下游淡水河系全域</w:t>
      </w:r>
      <w:r w:rsidR="0010396E" w:rsidRPr="00E36AC4">
        <w:rPr>
          <w:rFonts w:hAnsi="標楷體" w:hint="eastAsia"/>
          <w:color w:val="000000" w:themeColor="text1"/>
        </w:rPr>
        <w:t>產生</w:t>
      </w:r>
      <w:r w:rsidRPr="00E36AC4">
        <w:rPr>
          <w:rFonts w:hAnsi="標楷體" w:hint="eastAsia"/>
          <w:color w:val="000000" w:themeColor="text1"/>
        </w:rPr>
        <w:t>影響</w:t>
      </w:r>
      <w:r w:rsidR="002130DB" w:rsidRPr="00E36AC4">
        <w:rPr>
          <w:rFonts w:hAnsi="標楷體" w:hint="eastAsia"/>
          <w:color w:val="000000" w:themeColor="text1"/>
        </w:rPr>
        <w:t>。</w:t>
      </w:r>
      <w:r w:rsidR="0010396E" w:rsidRPr="00E36AC4">
        <w:rPr>
          <w:rFonts w:hAnsi="標楷體" w:hint="eastAsia"/>
          <w:color w:val="000000" w:themeColor="text1"/>
        </w:rPr>
        <w:t>有關新北市</w:t>
      </w:r>
      <w:r w:rsidR="008645B4" w:rsidRPr="00E36AC4">
        <w:rPr>
          <w:rFonts w:hAnsi="標楷體" w:hint="eastAsia"/>
          <w:color w:val="000000" w:themeColor="text1"/>
        </w:rPr>
        <w:t>新店</w:t>
      </w:r>
      <w:r w:rsidR="0010396E" w:rsidRPr="00E36AC4">
        <w:rPr>
          <w:rFonts w:hAnsi="標楷體" w:hint="eastAsia"/>
          <w:color w:val="000000" w:themeColor="text1"/>
        </w:rPr>
        <w:t>區</w:t>
      </w:r>
      <w:r w:rsidR="008645B4" w:rsidRPr="00E36AC4">
        <w:rPr>
          <w:rFonts w:hAnsi="標楷體" w:hint="eastAsia"/>
          <w:color w:val="000000" w:themeColor="text1"/>
        </w:rPr>
        <w:t>灣潭自辦重劃區</w:t>
      </w:r>
      <w:r w:rsidR="0010396E" w:rsidRPr="00E36AC4">
        <w:rPr>
          <w:rFonts w:hAnsi="標楷體" w:hint="eastAsia"/>
          <w:color w:val="000000" w:themeColor="text1"/>
        </w:rPr>
        <w:t>（下稱本案）</w:t>
      </w:r>
      <w:r w:rsidR="008645B4" w:rsidRPr="00E36AC4">
        <w:rPr>
          <w:rFonts w:hAnsi="標楷體" w:hint="eastAsia"/>
          <w:color w:val="000000" w:themeColor="text1"/>
        </w:rPr>
        <w:t>，</w:t>
      </w:r>
      <w:r w:rsidR="008645B4" w:rsidRPr="00E36AC4">
        <w:rPr>
          <w:rFonts w:hAnsi="標楷體" w:hint="eastAsia"/>
          <w:bCs/>
          <w:color w:val="000000" w:themeColor="text1"/>
        </w:rPr>
        <w:t>位於文小四南側</w:t>
      </w:r>
      <w:proofErr w:type="gramStart"/>
      <w:r w:rsidR="001F0815" w:rsidRPr="00E36AC4">
        <w:rPr>
          <w:rFonts w:hAnsi="標楷體" w:hint="eastAsia"/>
          <w:bCs/>
          <w:color w:val="000000" w:themeColor="text1"/>
        </w:rPr>
        <w:t>（</w:t>
      </w:r>
      <w:proofErr w:type="gramEnd"/>
      <w:r w:rsidR="008645B4" w:rsidRPr="00E36AC4">
        <w:rPr>
          <w:rFonts w:hAnsi="標楷體" w:hint="eastAsia"/>
          <w:bCs/>
          <w:color w:val="000000" w:themeColor="text1"/>
        </w:rPr>
        <w:t>新店國小)，東側及北側界新店溪，南側及西側與碧潭風景區為界</w:t>
      </w:r>
      <w:r w:rsidR="008645B4" w:rsidRPr="00E36AC4">
        <w:rPr>
          <w:rFonts w:hAnsi="標楷體" w:hint="eastAsia"/>
          <w:color w:val="000000" w:themeColor="text1"/>
        </w:rPr>
        <w:t>，</w:t>
      </w:r>
      <w:r w:rsidR="008645B4" w:rsidRPr="00E36AC4">
        <w:rPr>
          <w:rFonts w:hAnsi="標楷體" w:hint="eastAsia"/>
          <w:bCs/>
          <w:color w:val="000000" w:themeColor="text1"/>
        </w:rPr>
        <w:t>開發面積</w:t>
      </w:r>
      <w:r w:rsidR="0073766A" w:rsidRPr="00E36AC4">
        <w:rPr>
          <w:rFonts w:hAnsi="標楷體" w:hint="eastAsia"/>
          <w:bCs/>
          <w:color w:val="000000" w:themeColor="text1"/>
        </w:rPr>
        <w:t>為</w:t>
      </w:r>
      <w:r w:rsidR="008645B4" w:rsidRPr="00E36AC4">
        <w:rPr>
          <w:rFonts w:hAnsi="標楷體" w:hint="eastAsia"/>
          <w:bCs/>
          <w:color w:val="000000" w:themeColor="text1"/>
        </w:rPr>
        <w:t>32.7813公頃</w:t>
      </w:r>
      <w:r w:rsidR="008645B4" w:rsidRPr="00E36AC4">
        <w:rPr>
          <w:rFonts w:hAnsi="標楷體" w:hint="eastAsia"/>
          <w:color w:val="000000" w:themeColor="text1"/>
        </w:rPr>
        <w:t>，重劃區採自辦市地重劃</w:t>
      </w:r>
      <w:r w:rsidR="001F0815" w:rsidRPr="00E36AC4">
        <w:rPr>
          <w:rStyle w:val="afe"/>
          <w:rFonts w:hAnsi="標楷體"/>
          <w:color w:val="000000" w:themeColor="text1"/>
        </w:rPr>
        <w:footnoteReference w:id="5"/>
      </w:r>
      <w:r w:rsidR="0010396E" w:rsidRPr="00E36AC4">
        <w:rPr>
          <w:rFonts w:hAnsi="標楷體" w:hint="eastAsia"/>
          <w:color w:val="000000" w:themeColor="text1"/>
        </w:rPr>
        <w:t>，本案</w:t>
      </w:r>
      <w:r w:rsidR="008645B4" w:rsidRPr="00E36AC4">
        <w:rPr>
          <w:rFonts w:hAnsi="標楷體" w:hint="eastAsia"/>
          <w:color w:val="000000" w:themeColor="text1"/>
        </w:rPr>
        <w:t>目前辦理進度</w:t>
      </w:r>
      <w:r w:rsidR="00A32D08" w:rsidRPr="00E36AC4">
        <w:rPr>
          <w:rFonts w:hAnsi="標楷體" w:hint="eastAsia"/>
          <w:color w:val="000000" w:themeColor="text1"/>
        </w:rPr>
        <w:t>，</w:t>
      </w:r>
      <w:r w:rsidR="008645B4" w:rsidRPr="00E36AC4">
        <w:rPr>
          <w:rFonts w:hAnsi="標楷體" w:hint="eastAsia"/>
          <w:color w:val="000000" w:themeColor="text1"/>
        </w:rPr>
        <w:t>新北市政府環境保護局</w:t>
      </w:r>
      <w:r w:rsidR="00F501E9" w:rsidRPr="00E36AC4">
        <w:rPr>
          <w:rFonts w:hAnsi="標楷體" w:hint="eastAsia"/>
          <w:color w:val="000000" w:themeColor="text1"/>
        </w:rPr>
        <w:t>民國（下同）</w:t>
      </w:r>
      <w:r w:rsidR="008645B4" w:rsidRPr="00E36AC4">
        <w:rPr>
          <w:rFonts w:hAnsi="標楷體" w:hint="eastAsia"/>
          <w:color w:val="000000" w:themeColor="text1"/>
        </w:rPr>
        <w:t>1</w:t>
      </w:r>
      <w:r w:rsidR="008645B4" w:rsidRPr="00E36AC4">
        <w:rPr>
          <w:rFonts w:hAnsi="標楷體"/>
          <w:color w:val="000000" w:themeColor="text1"/>
        </w:rPr>
        <w:t>10</w:t>
      </w:r>
      <w:r w:rsidR="008645B4" w:rsidRPr="00E36AC4">
        <w:rPr>
          <w:rFonts w:hAnsi="標楷體" w:hint="eastAsia"/>
          <w:color w:val="000000" w:themeColor="text1"/>
        </w:rPr>
        <w:t>年9月8日通過灣潭重劃區之環評審查後，同年月2</w:t>
      </w:r>
      <w:r w:rsidR="008645B4" w:rsidRPr="00E36AC4">
        <w:rPr>
          <w:rFonts w:hAnsi="標楷體"/>
          <w:color w:val="000000" w:themeColor="text1"/>
        </w:rPr>
        <w:t>8</w:t>
      </w:r>
      <w:r w:rsidR="008645B4" w:rsidRPr="00E36AC4">
        <w:rPr>
          <w:rFonts w:hAnsi="標楷體" w:hint="eastAsia"/>
          <w:color w:val="000000" w:themeColor="text1"/>
        </w:rPr>
        <w:t>日，重劃會檢送「變更新店都市計畫（灣潭地區）細部計畫」及「變更新店水源特定區計畫（灣潭地區）細部計畫」都市計畫書圖，報請該府城鄉發展局審查，目前重劃會依據該局意見修正書圖中，本案目前尚未報備開工</w:t>
      </w:r>
      <w:r w:rsidR="00ED4C7E" w:rsidRPr="00E36AC4">
        <w:rPr>
          <w:rFonts w:hAnsi="標楷體" w:hint="eastAsia"/>
          <w:color w:val="000000" w:themeColor="text1"/>
        </w:rPr>
        <w:t>等情</w:t>
      </w:r>
      <w:r w:rsidR="00CA5EF8" w:rsidRPr="00E36AC4">
        <w:rPr>
          <w:rFonts w:hAnsi="標楷體" w:hint="eastAsia"/>
          <w:color w:val="000000" w:themeColor="text1"/>
        </w:rPr>
        <w:t>。</w:t>
      </w:r>
      <w:proofErr w:type="gramStart"/>
      <w:r w:rsidR="0090691F" w:rsidRPr="00E36AC4">
        <w:rPr>
          <w:rFonts w:hAnsi="標楷體" w:hint="eastAsia"/>
          <w:color w:val="000000" w:themeColor="text1"/>
        </w:rPr>
        <w:t>鑑</w:t>
      </w:r>
      <w:proofErr w:type="gramEnd"/>
      <w:r w:rsidR="0090691F" w:rsidRPr="00E36AC4">
        <w:rPr>
          <w:rFonts w:hAnsi="標楷體" w:hint="eastAsia"/>
          <w:color w:val="000000" w:themeColor="text1"/>
        </w:rPr>
        <w:t>於</w:t>
      </w:r>
      <w:r w:rsidR="00F01230" w:rsidRPr="00E36AC4">
        <w:rPr>
          <w:rFonts w:hAnsi="標楷體" w:hint="eastAsia"/>
          <w:noProof/>
          <w:color w:val="000000" w:themeColor="text1"/>
        </w:rPr>
        <w:t>面臨</w:t>
      </w:r>
      <w:r w:rsidR="00F01230" w:rsidRPr="00E36AC4">
        <w:rPr>
          <w:rFonts w:hAnsi="標楷體" w:hint="eastAsia"/>
          <w:color w:val="000000" w:themeColor="text1"/>
        </w:rPr>
        <w:t>極端氣候下，</w:t>
      </w:r>
      <w:r w:rsidR="0090691F" w:rsidRPr="00E36AC4">
        <w:rPr>
          <w:rFonts w:hAnsi="標楷體" w:hint="eastAsia"/>
          <w:color w:val="000000" w:themeColor="text1"/>
        </w:rPr>
        <w:t>今年</w:t>
      </w:r>
      <w:r w:rsidR="00F01230" w:rsidRPr="00E36AC4">
        <w:rPr>
          <w:rFonts w:hAnsi="標楷體" w:hint="eastAsia"/>
          <w:color w:val="000000" w:themeColor="text1"/>
        </w:rPr>
        <w:t>義大利</w:t>
      </w:r>
      <w:r w:rsidR="00BD31D5" w:rsidRPr="00E36AC4">
        <w:rPr>
          <w:rFonts w:hAnsi="標楷體" w:hint="eastAsia"/>
          <w:color w:val="000000" w:themeColor="text1"/>
        </w:rPr>
        <w:t>、利比亞</w:t>
      </w:r>
      <w:r w:rsidR="002023AA" w:rsidRPr="00E36AC4">
        <w:rPr>
          <w:rFonts w:hAnsi="標楷體" w:hint="eastAsia"/>
          <w:color w:val="000000" w:themeColor="text1"/>
        </w:rPr>
        <w:t>、</w:t>
      </w:r>
      <w:r w:rsidR="00DF64E4" w:rsidRPr="00E36AC4">
        <w:rPr>
          <w:rFonts w:hAnsi="標楷體" w:hint="eastAsia"/>
          <w:color w:val="000000" w:themeColor="text1"/>
        </w:rPr>
        <w:t>中國</w:t>
      </w:r>
      <w:r w:rsidR="00F01230" w:rsidRPr="00E36AC4">
        <w:rPr>
          <w:rFonts w:hAnsi="標楷體" w:hint="eastAsia"/>
          <w:color w:val="000000" w:themeColor="text1"/>
        </w:rPr>
        <w:t>發生極端暴雨</w:t>
      </w:r>
      <w:r w:rsidR="0090691F" w:rsidRPr="00E36AC4">
        <w:rPr>
          <w:rFonts w:hAnsi="標楷體" w:hint="eastAsia"/>
          <w:color w:val="000000" w:themeColor="text1"/>
        </w:rPr>
        <w:t>，威脅人民的居住安全</w:t>
      </w:r>
      <w:r w:rsidR="00F01230" w:rsidRPr="00E36AC4">
        <w:rPr>
          <w:rFonts w:hAnsi="標楷體" w:hint="eastAsia"/>
          <w:color w:val="000000" w:themeColor="text1"/>
        </w:rPr>
        <w:t>，</w:t>
      </w:r>
      <w:r w:rsidR="00C31DA9" w:rsidRPr="00E36AC4">
        <w:rPr>
          <w:rFonts w:hAnsi="標楷體" w:hint="eastAsia"/>
          <w:color w:val="000000" w:themeColor="text1"/>
        </w:rPr>
        <w:t>究</w:t>
      </w:r>
      <w:r w:rsidR="00F01230" w:rsidRPr="00E36AC4">
        <w:rPr>
          <w:rFonts w:hAnsi="標楷體" w:hint="eastAsia"/>
          <w:color w:val="000000" w:themeColor="text1"/>
        </w:rPr>
        <w:t>本案環境影響評估審查及</w:t>
      </w:r>
      <w:r w:rsidR="00C31DA9" w:rsidRPr="00E36AC4">
        <w:rPr>
          <w:rFonts w:hAnsi="標楷體"/>
          <w:noProof/>
          <w:color w:val="000000" w:themeColor="text1"/>
        </w:rPr>
        <w:t>對於新店</w:t>
      </w:r>
      <w:r w:rsidR="00F01230" w:rsidRPr="00E36AC4">
        <w:rPr>
          <w:rFonts w:hAnsi="標楷體" w:hint="eastAsia"/>
          <w:noProof/>
          <w:color w:val="000000" w:themeColor="text1"/>
        </w:rPr>
        <w:t>地區</w:t>
      </w:r>
      <w:r w:rsidR="00C31DA9" w:rsidRPr="00E36AC4">
        <w:rPr>
          <w:rFonts w:hAnsi="標楷體"/>
          <w:noProof/>
          <w:color w:val="000000" w:themeColor="text1"/>
        </w:rPr>
        <w:t>之</w:t>
      </w:r>
      <w:r w:rsidR="00677A0D" w:rsidRPr="00E36AC4">
        <w:rPr>
          <w:rFonts w:hAnsi="標楷體" w:hint="eastAsia"/>
          <w:noProof/>
          <w:color w:val="000000" w:themeColor="text1"/>
        </w:rPr>
        <w:t>整體</w:t>
      </w:r>
      <w:r w:rsidR="00C31DA9" w:rsidRPr="00E36AC4">
        <w:rPr>
          <w:rFonts w:hAnsi="標楷體"/>
          <w:noProof/>
          <w:color w:val="000000" w:themeColor="text1"/>
        </w:rPr>
        <w:t>影響</w:t>
      </w:r>
      <w:r w:rsidR="001D183D" w:rsidRPr="00E36AC4">
        <w:rPr>
          <w:rFonts w:hAnsi="標楷體" w:hint="eastAsia"/>
          <w:noProof/>
          <w:color w:val="000000" w:themeColor="text1"/>
        </w:rPr>
        <w:t>，</w:t>
      </w:r>
      <w:r w:rsidR="00DC6A9E" w:rsidRPr="00E36AC4">
        <w:rPr>
          <w:rFonts w:hAnsi="標楷體" w:hint="eastAsia"/>
          <w:noProof/>
          <w:color w:val="000000" w:themeColor="text1"/>
        </w:rPr>
        <w:t>實有深入調查之必要案</w:t>
      </w:r>
      <w:r w:rsidR="00C31DA9" w:rsidRPr="00E36AC4">
        <w:rPr>
          <w:rFonts w:hAnsi="標楷體" w:hint="eastAsia"/>
          <w:color w:val="000000" w:themeColor="text1"/>
        </w:rPr>
        <w:t>。</w:t>
      </w:r>
    </w:p>
    <w:p w:rsidR="00C40533" w:rsidRPr="00CB0AA8" w:rsidRDefault="003140ED" w:rsidP="00A639F4">
      <w:pPr>
        <w:pStyle w:val="10"/>
        <w:ind w:left="680" w:firstLine="680"/>
        <w:rPr>
          <w:rFonts w:hAnsi="標楷體"/>
        </w:rPr>
      </w:pPr>
      <w:r w:rsidRPr="00E36AC4">
        <w:rPr>
          <w:rFonts w:hAnsi="標楷體"/>
          <w:color w:val="000000" w:themeColor="text1"/>
        </w:rPr>
        <w:t>案經調閱經濟部水利署（下稱水利署）、</w:t>
      </w:r>
      <w:r w:rsidR="0045765A" w:rsidRPr="00CB0AA8">
        <w:rPr>
          <w:rFonts w:hAnsi="標楷體" w:hint="eastAsia"/>
        </w:rPr>
        <w:t>內政部國土</w:t>
      </w:r>
      <w:r w:rsidR="0045765A" w:rsidRPr="00CB0AA8">
        <w:rPr>
          <w:rFonts w:hAnsi="標楷體" w:hint="eastAsia"/>
        </w:rPr>
        <w:lastRenderedPageBreak/>
        <w:t>管理署</w:t>
      </w:r>
      <w:r w:rsidRPr="00CB0AA8">
        <w:rPr>
          <w:rFonts w:hAnsi="標楷體"/>
        </w:rPr>
        <w:t>、</w:t>
      </w:r>
      <w:proofErr w:type="gramStart"/>
      <w:r w:rsidRPr="00CB0AA8">
        <w:rPr>
          <w:rFonts w:hAnsi="標楷體"/>
        </w:rPr>
        <w:t>臺</w:t>
      </w:r>
      <w:proofErr w:type="gramEnd"/>
      <w:r w:rsidRPr="00CB0AA8">
        <w:rPr>
          <w:rFonts w:hAnsi="標楷體"/>
        </w:rPr>
        <w:t>北翡翠水庫管理局、新北市政府等機關卷證資料，並</w:t>
      </w:r>
      <w:r w:rsidR="00ED4C7E" w:rsidRPr="00CB0AA8">
        <w:rPr>
          <w:rFonts w:hAnsi="標楷體" w:hint="eastAsia"/>
        </w:rPr>
        <w:t>分別於</w:t>
      </w:r>
      <w:r w:rsidRPr="00CB0AA8">
        <w:rPr>
          <w:rFonts w:hAnsi="標楷體"/>
        </w:rPr>
        <w:t>112年2月13日</w:t>
      </w:r>
      <w:r w:rsidR="00ED4C7E" w:rsidRPr="00CB0AA8">
        <w:rPr>
          <w:rFonts w:hAnsi="標楷體" w:hint="eastAsia"/>
        </w:rPr>
        <w:t>、同年9月1</w:t>
      </w:r>
      <w:r w:rsidR="00ED4C7E" w:rsidRPr="00CB0AA8">
        <w:rPr>
          <w:rFonts w:hAnsi="標楷體"/>
        </w:rPr>
        <w:t>3</w:t>
      </w:r>
      <w:r w:rsidR="00ED4C7E" w:rsidRPr="00CB0AA8">
        <w:rPr>
          <w:rFonts w:hAnsi="標楷體" w:hint="eastAsia"/>
        </w:rPr>
        <w:t>日</w:t>
      </w:r>
      <w:r w:rsidRPr="00CB0AA8">
        <w:rPr>
          <w:rFonts w:hAnsi="標楷體"/>
        </w:rPr>
        <w:t>舉辦專家學者諮詢會議</w:t>
      </w:r>
      <w:r w:rsidR="00DB1E2A" w:rsidRPr="00CB0AA8">
        <w:rPr>
          <w:rFonts w:hAnsi="標楷體" w:hint="eastAsia"/>
        </w:rPr>
        <w:t>（摘要詳附件）</w:t>
      </w:r>
      <w:r w:rsidRPr="00CB0AA8">
        <w:rPr>
          <w:rFonts w:hAnsi="標楷體"/>
        </w:rPr>
        <w:t>，同年3月13日召開座談會議，以及在</w:t>
      </w:r>
      <w:r w:rsidR="009D55F7" w:rsidRPr="00CB0AA8">
        <w:rPr>
          <w:rFonts w:hAnsi="標楷體" w:hint="eastAsia"/>
        </w:rPr>
        <w:t>1</w:t>
      </w:r>
      <w:r w:rsidR="009D55F7" w:rsidRPr="00CB0AA8">
        <w:rPr>
          <w:rFonts w:hAnsi="標楷體"/>
        </w:rPr>
        <w:t>12</w:t>
      </w:r>
      <w:r w:rsidRPr="00CB0AA8">
        <w:rPr>
          <w:rFonts w:hAnsi="標楷體"/>
        </w:rPr>
        <w:t>年5月16日請新北市政府及</w:t>
      </w:r>
      <w:r w:rsidR="0045765A" w:rsidRPr="00CB0AA8">
        <w:rPr>
          <w:rFonts w:hAnsi="標楷體" w:hint="eastAsia"/>
        </w:rPr>
        <w:t>內政部國土管理署</w:t>
      </w:r>
      <w:r w:rsidRPr="00CB0AA8">
        <w:rPr>
          <w:rFonts w:hAnsi="標楷體"/>
        </w:rPr>
        <w:t>相關主管人員到院詢問</w:t>
      </w:r>
      <w:r w:rsidR="003A4079" w:rsidRPr="00CB0AA8">
        <w:rPr>
          <w:rFonts w:hAnsi="標楷體" w:hint="eastAsia"/>
        </w:rPr>
        <w:t>，</w:t>
      </w:r>
      <w:r w:rsidR="00C40533" w:rsidRPr="00CB0AA8">
        <w:rPr>
          <w:rFonts w:hAnsi="標楷體"/>
        </w:rPr>
        <w:t>已</w:t>
      </w:r>
      <w:proofErr w:type="gramStart"/>
      <w:r w:rsidR="00C40533" w:rsidRPr="00CB0AA8">
        <w:rPr>
          <w:rFonts w:hAnsi="標楷體"/>
        </w:rPr>
        <w:t>調查竣</w:t>
      </w:r>
      <w:proofErr w:type="gramEnd"/>
      <w:r w:rsidR="00C40533" w:rsidRPr="00CB0AA8">
        <w:rPr>
          <w:rFonts w:hAnsi="標楷體"/>
        </w:rPr>
        <w:t>事，茲臚列調查意見如下：</w:t>
      </w:r>
    </w:p>
    <w:p w:rsidR="00C627BF" w:rsidRPr="00E36AC4" w:rsidRDefault="00DB1E2A" w:rsidP="00C627BF">
      <w:pPr>
        <w:pStyle w:val="2"/>
        <w:numPr>
          <w:ilvl w:val="1"/>
          <w:numId w:val="1"/>
        </w:numPr>
        <w:ind w:left="1020" w:hanging="680"/>
        <w:rPr>
          <w:rFonts w:hAnsi="標楷體"/>
          <w:b/>
          <w:color w:val="000000" w:themeColor="text1"/>
        </w:rPr>
      </w:pPr>
      <w:r w:rsidRPr="00CB0AA8">
        <w:rPr>
          <w:rFonts w:hAnsi="標楷體" w:hint="eastAsia"/>
          <w:b/>
        </w:rPr>
        <w:t>新店都市計畫於6</w:t>
      </w:r>
      <w:r w:rsidRPr="00CB0AA8">
        <w:rPr>
          <w:rFonts w:hAnsi="標楷體"/>
          <w:b/>
        </w:rPr>
        <w:t>3</w:t>
      </w:r>
      <w:r w:rsidRPr="00CB0AA8">
        <w:rPr>
          <w:rFonts w:hAnsi="標楷體" w:hint="eastAsia"/>
          <w:b/>
        </w:rPr>
        <w:t>年即將</w:t>
      </w:r>
      <w:proofErr w:type="gramStart"/>
      <w:r w:rsidRPr="00CB0AA8">
        <w:rPr>
          <w:rFonts w:hAnsi="標楷體" w:hint="eastAsia"/>
          <w:b/>
        </w:rPr>
        <w:t>灣潭地區劃</w:t>
      </w:r>
      <w:proofErr w:type="gramEnd"/>
      <w:r w:rsidRPr="00CB0AA8">
        <w:rPr>
          <w:rFonts w:hAnsi="標楷體" w:hint="eastAsia"/>
          <w:b/>
        </w:rPr>
        <w:t>設為住宅區</w:t>
      </w:r>
      <w:r w:rsidR="00C627BF" w:rsidRPr="00CB0AA8">
        <w:rPr>
          <w:rFonts w:hAnsi="標楷體" w:hint="eastAsia"/>
          <w:b/>
        </w:rPr>
        <w:t>，</w:t>
      </w:r>
      <w:r w:rsidR="00B8203F" w:rsidRPr="00CB0AA8">
        <w:rPr>
          <w:rFonts w:hAnsi="標楷體" w:hint="eastAsia"/>
          <w:b/>
        </w:rPr>
        <w:t>然</w:t>
      </w:r>
      <w:r w:rsidRPr="00CB0AA8">
        <w:rPr>
          <w:rFonts w:hAnsi="標楷體" w:hint="eastAsia"/>
          <w:b/>
        </w:rPr>
        <w:t>近年</w:t>
      </w:r>
      <w:r w:rsidR="00C627BF" w:rsidRPr="00CB0AA8">
        <w:rPr>
          <w:rFonts w:hAnsi="標楷體" w:hint="eastAsia"/>
          <w:b/>
        </w:rPr>
        <w:t>人口都市化現象</w:t>
      </w:r>
      <w:r w:rsidRPr="00CB0AA8">
        <w:rPr>
          <w:rFonts w:hAnsi="標楷體" w:hint="eastAsia"/>
          <w:b/>
        </w:rPr>
        <w:t>極</w:t>
      </w:r>
      <w:r w:rsidR="00C627BF" w:rsidRPr="00CB0AA8">
        <w:rPr>
          <w:rFonts w:hAnsi="標楷體" w:hint="eastAsia"/>
          <w:b/>
        </w:rPr>
        <w:t>為明顯，加上氣候變遷</w:t>
      </w:r>
      <w:r w:rsidRPr="00CB0AA8">
        <w:rPr>
          <w:rFonts w:hAnsi="標楷體" w:hint="eastAsia"/>
          <w:b/>
        </w:rPr>
        <w:t>日益劇烈</w:t>
      </w:r>
      <w:r w:rsidR="00C627BF" w:rsidRPr="00CB0AA8">
        <w:rPr>
          <w:rFonts w:hAnsi="標楷體" w:hint="eastAsia"/>
          <w:b/>
        </w:rPr>
        <w:t>及全球暖化的挑戰</w:t>
      </w:r>
      <w:r w:rsidRPr="00CB0AA8">
        <w:rPr>
          <w:rFonts w:hAnsi="標楷體" w:hint="eastAsia"/>
          <w:b/>
        </w:rPr>
        <w:t>日益嚴重</w:t>
      </w:r>
      <w:r w:rsidR="00C627BF" w:rsidRPr="00CB0AA8">
        <w:rPr>
          <w:rFonts w:hAnsi="標楷體" w:hint="eastAsia"/>
          <w:b/>
        </w:rPr>
        <w:t>，</w:t>
      </w:r>
      <w:r w:rsidR="002757DA" w:rsidRPr="00CB0AA8">
        <w:rPr>
          <w:rFonts w:hAnsi="標楷體" w:hint="eastAsia"/>
          <w:b/>
        </w:rPr>
        <w:t>實</w:t>
      </w:r>
      <w:r w:rsidR="00C627BF" w:rsidRPr="00CB0AA8">
        <w:rPr>
          <w:rFonts w:hAnsi="標楷體" w:hint="eastAsia"/>
          <w:b/>
        </w:rPr>
        <w:t>應審慎</w:t>
      </w:r>
      <w:r w:rsidRPr="00CB0AA8">
        <w:rPr>
          <w:rFonts w:hAnsi="標楷體" w:hint="eastAsia"/>
          <w:b/>
        </w:rPr>
        <w:t>考量</w:t>
      </w:r>
      <w:r w:rsidR="00C627BF" w:rsidRPr="00CB0AA8">
        <w:rPr>
          <w:rFonts w:hAnsi="標楷體" w:hint="eastAsia"/>
          <w:b/>
        </w:rPr>
        <w:t>極端氣候造成的衝擊</w:t>
      </w:r>
      <w:r w:rsidR="002757DA" w:rsidRPr="00CB0AA8">
        <w:rPr>
          <w:rFonts w:hAnsi="標楷體" w:hint="eastAsia"/>
          <w:b/>
        </w:rPr>
        <w:t>。尤以</w:t>
      </w:r>
      <w:r w:rsidR="00266D9A" w:rsidRPr="00CB0AA8">
        <w:rPr>
          <w:rFonts w:hAnsi="標楷體" w:hint="eastAsia"/>
          <w:b/>
        </w:rPr>
        <w:t>新北市政府</w:t>
      </w:r>
      <w:proofErr w:type="gramStart"/>
      <w:r w:rsidR="00266D9A" w:rsidRPr="00CB0AA8">
        <w:rPr>
          <w:rFonts w:hAnsi="標楷體" w:hint="eastAsia"/>
          <w:b/>
        </w:rPr>
        <w:t>所轄灣潭</w:t>
      </w:r>
      <w:proofErr w:type="gramEnd"/>
      <w:r w:rsidR="00266D9A" w:rsidRPr="00CB0AA8">
        <w:rPr>
          <w:rFonts w:hAnsi="標楷體" w:hint="eastAsia"/>
          <w:b/>
        </w:rPr>
        <w:t>開發建案量以2,750戶計算，總銷高達數百億元，</w:t>
      </w:r>
      <w:r w:rsidR="002757DA" w:rsidRPr="00CB0AA8">
        <w:rPr>
          <w:rFonts w:hAnsi="標楷體" w:hint="eastAsia"/>
          <w:b/>
        </w:rPr>
        <w:t>未來將有上萬人居住於此，</w:t>
      </w:r>
      <w:r w:rsidR="00266D9A" w:rsidRPr="00CB0AA8">
        <w:rPr>
          <w:rFonts w:hAnsi="標楷體" w:hint="eastAsia"/>
          <w:b/>
        </w:rPr>
        <w:t>允宜納入海綿城市永續理念</w:t>
      </w:r>
      <w:r w:rsidR="00C627BF" w:rsidRPr="00CB0AA8">
        <w:rPr>
          <w:rFonts w:hAnsi="標楷體" w:hint="eastAsia"/>
          <w:b/>
        </w:rPr>
        <w:t>，以符國土計畫法立法意旨</w:t>
      </w:r>
      <w:r w:rsidR="00DD04BC" w:rsidRPr="00CB0AA8">
        <w:rPr>
          <w:rFonts w:hAnsi="標楷體" w:hint="eastAsia"/>
          <w:b/>
        </w:rPr>
        <w:t>，</w:t>
      </w:r>
      <w:r w:rsidR="0045765A" w:rsidRPr="00CB0AA8">
        <w:rPr>
          <w:rFonts w:hAnsi="標楷體" w:hint="eastAsia"/>
          <w:b/>
        </w:rPr>
        <w:t>內政部國土</w:t>
      </w:r>
      <w:proofErr w:type="gramStart"/>
      <w:r w:rsidR="0045765A" w:rsidRPr="00CB0AA8">
        <w:rPr>
          <w:rFonts w:hAnsi="標楷體" w:hint="eastAsia"/>
          <w:b/>
        </w:rPr>
        <w:t>管理署</w:t>
      </w:r>
      <w:r w:rsidR="002757DA" w:rsidRPr="00CB0AA8">
        <w:rPr>
          <w:rFonts w:hAnsi="標楷體" w:hint="eastAsia"/>
          <w:b/>
        </w:rPr>
        <w:t>宜</w:t>
      </w:r>
      <w:proofErr w:type="gramEnd"/>
      <w:r w:rsidR="00C627BF" w:rsidRPr="00CB0AA8">
        <w:rPr>
          <w:rFonts w:hAnsi="標楷體" w:hint="eastAsia"/>
          <w:b/>
        </w:rPr>
        <w:t>以中央主管機關角度協助</w:t>
      </w:r>
      <w:r w:rsidR="00C627BF" w:rsidRPr="00E36AC4">
        <w:rPr>
          <w:rFonts w:hAnsi="標楷體" w:hint="eastAsia"/>
          <w:b/>
          <w:color w:val="000000" w:themeColor="text1"/>
        </w:rPr>
        <w:t>「變更新店都市計畫（灣潭地區）細部計畫」是否妥適，</w:t>
      </w:r>
      <w:proofErr w:type="gramStart"/>
      <w:r w:rsidRPr="00E36AC4">
        <w:rPr>
          <w:rFonts w:hAnsi="標楷體" w:hint="eastAsia"/>
          <w:b/>
          <w:color w:val="000000" w:themeColor="text1"/>
        </w:rPr>
        <w:t>期以灣</w:t>
      </w:r>
      <w:proofErr w:type="gramEnd"/>
      <w:r w:rsidRPr="00E36AC4">
        <w:rPr>
          <w:rFonts w:hAnsi="標楷體" w:hint="eastAsia"/>
          <w:b/>
          <w:color w:val="000000" w:themeColor="text1"/>
        </w:rPr>
        <w:t>潭地區成為類洪氾之海綿城市示範場域，為國土計畫之先驅示範，</w:t>
      </w:r>
      <w:r w:rsidR="00C627BF" w:rsidRPr="00E36AC4">
        <w:rPr>
          <w:rFonts w:hAnsi="標楷體" w:hint="eastAsia"/>
          <w:b/>
          <w:color w:val="000000" w:themeColor="text1"/>
        </w:rPr>
        <w:t>進而</w:t>
      </w:r>
      <w:proofErr w:type="gramStart"/>
      <w:r w:rsidR="00C627BF" w:rsidRPr="00E36AC4">
        <w:rPr>
          <w:rFonts w:hAnsi="標楷體" w:hint="eastAsia"/>
          <w:b/>
          <w:color w:val="000000" w:themeColor="text1"/>
        </w:rPr>
        <w:t>建構宜</w:t>
      </w:r>
      <w:proofErr w:type="gramEnd"/>
      <w:r w:rsidR="00C627BF" w:rsidRPr="00E36AC4">
        <w:rPr>
          <w:rFonts w:hAnsi="標楷體" w:hint="eastAsia"/>
          <w:b/>
          <w:color w:val="000000" w:themeColor="text1"/>
        </w:rPr>
        <w:t>居、永續之韌性城市</w:t>
      </w:r>
    </w:p>
    <w:p w:rsidR="00A50A9E" w:rsidRPr="00E36AC4" w:rsidRDefault="00684102" w:rsidP="00BC1A3D">
      <w:pPr>
        <w:pStyle w:val="3"/>
        <w:numPr>
          <w:ilvl w:val="2"/>
          <w:numId w:val="11"/>
        </w:numPr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據</w:t>
      </w:r>
      <w:r w:rsidRPr="00E36AC4">
        <w:rPr>
          <w:rFonts w:hAnsi="標楷體" w:hint="eastAsia"/>
          <w:b/>
          <w:color w:val="000000" w:themeColor="text1"/>
        </w:rPr>
        <w:t>世界經濟論壇</w:t>
      </w:r>
      <w:r w:rsidRPr="00E36AC4">
        <w:rPr>
          <w:rFonts w:hAnsi="標楷體" w:hint="eastAsia"/>
          <w:color w:val="000000" w:themeColor="text1"/>
        </w:rPr>
        <w:t>（World Economic Forum, WEF）發布《2020年全球風險報告》（The Global Risks Report 2020），</w:t>
      </w:r>
      <w:r w:rsidRPr="00E36AC4">
        <w:rPr>
          <w:rFonts w:hAnsi="標楷體"/>
          <w:color w:val="000000" w:themeColor="text1"/>
        </w:rPr>
        <w:t>未來</w:t>
      </w:r>
      <w:r w:rsidRPr="00E36AC4">
        <w:rPr>
          <w:rFonts w:hAnsi="標楷體" w:hint="eastAsia"/>
          <w:color w:val="000000" w:themeColor="text1"/>
        </w:rPr>
        <w:t>1</w:t>
      </w:r>
      <w:r w:rsidRPr="00E36AC4">
        <w:rPr>
          <w:rFonts w:hAnsi="標楷體"/>
          <w:color w:val="000000" w:themeColor="text1"/>
        </w:rPr>
        <w:t>0年可能發生</w:t>
      </w:r>
      <w:r w:rsidRPr="00E36AC4">
        <w:rPr>
          <w:rFonts w:hAnsi="標楷體" w:hint="eastAsia"/>
          <w:color w:val="000000" w:themeColor="text1"/>
        </w:rPr>
        <w:t>之</w:t>
      </w:r>
      <w:r w:rsidRPr="00E36AC4">
        <w:rPr>
          <w:rFonts w:hAnsi="標楷體"/>
          <w:color w:val="000000" w:themeColor="text1"/>
        </w:rPr>
        <w:t>風險，包括「極端天氣」、「氣候行動失敗」、「天然災害」、「喪失生物多樣性」、「人類造成的環境災害」、</w:t>
      </w:r>
      <w:r w:rsidRPr="00E36AC4">
        <w:rPr>
          <w:rFonts w:hAnsi="標楷體" w:hint="eastAsia"/>
          <w:color w:val="000000" w:themeColor="text1"/>
        </w:rPr>
        <w:t>…</w:t>
      </w:r>
      <w:proofErr w:type="gramStart"/>
      <w:r w:rsidRPr="00E36AC4">
        <w:rPr>
          <w:rFonts w:hAnsi="標楷體" w:hint="eastAsia"/>
          <w:color w:val="000000" w:themeColor="text1"/>
        </w:rPr>
        <w:t>…</w:t>
      </w:r>
      <w:proofErr w:type="gramEnd"/>
      <w:r w:rsidRPr="00E36AC4">
        <w:rPr>
          <w:rFonts w:hAnsi="標楷體" w:hint="eastAsia"/>
          <w:color w:val="000000" w:themeColor="text1"/>
        </w:rPr>
        <w:t>，</w:t>
      </w:r>
      <w:r w:rsidR="006D1A8D" w:rsidRPr="00E36AC4">
        <w:rPr>
          <w:rFonts w:hAnsi="標楷體" w:hint="eastAsia"/>
          <w:color w:val="000000" w:themeColor="text1"/>
        </w:rPr>
        <w:t>可見</w:t>
      </w:r>
      <w:r w:rsidRPr="00E36AC4">
        <w:rPr>
          <w:rFonts w:hAnsi="標楷體"/>
          <w:color w:val="000000" w:themeColor="text1"/>
        </w:rPr>
        <w:t>前五項都</w:t>
      </w:r>
      <w:r w:rsidRPr="00E36AC4">
        <w:rPr>
          <w:rFonts w:hAnsi="標楷體" w:hint="eastAsia"/>
          <w:color w:val="000000" w:themeColor="text1"/>
        </w:rPr>
        <w:t>屬</w:t>
      </w:r>
      <w:r w:rsidRPr="00E36AC4">
        <w:rPr>
          <w:rFonts w:hAnsi="標楷體"/>
          <w:color w:val="000000" w:themeColor="text1"/>
        </w:rPr>
        <w:t>「環境」層面的危機</w:t>
      </w:r>
      <w:r w:rsidR="002D644F" w:rsidRPr="00E36AC4">
        <w:rPr>
          <w:rFonts w:hAnsi="標楷體"/>
          <w:color w:val="000000" w:themeColor="text1"/>
        </w:rPr>
        <w:t>。</w:t>
      </w:r>
      <w:r w:rsidR="008E0A20" w:rsidRPr="00E36AC4">
        <w:rPr>
          <w:rFonts w:hAnsi="標楷體" w:hint="eastAsia"/>
          <w:color w:val="000000" w:themeColor="text1"/>
        </w:rPr>
        <w:t>另</w:t>
      </w:r>
      <w:r w:rsidR="002D644F" w:rsidRPr="00E36AC4">
        <w:rPr>
          <w:rFonts w:hAnsi="標楷體" w:hint="eastAsia"/>
          <w:color w:val="000000" w:themeColor="text1"/>
        </w:rPr>
        <w:t>參</w:t>
      </w:r>
      <w:r w:rsidR="002D644F" w:rsidRPr="00E36AC4">
        <w:rPr>
          <w:rFonts w:hAnsi="標楷體" w:hint="eastAsia"/>
          <w:b/>
          <w:color w:val="000000" w:themeColor="text1"/>
        </w:rPr>
        <w:t>國家災害防救科技中心</w:t>
      </w:r>
      <w:r w:rsidR="00FE62AA" w:rsidRPr="00E36AC4">
        <w:rPr>
          <w:rFonts w:hAnsi="標楷體" w:hint="eastAsia"/>
          <w:b/>
          <w:color w:val="000000" w:themeColor="text1"/>
        </w:rPr>
        <w:t>研</w:t>
      </w:r>
      <w:r w:rsidR="00C16E7F" w:rsidRPr="00E36AC4">
        <w:rPr>
          <w:rFonts w:hAnsi="標楷體" w:hint="eastAsia"/>
          <w:b/>
          <w:color w:val="000000" w:themeColor="text1"/>
        </w:rPr>
        <w:t>究</w:t>
      </w:r>
      <w:r w:rsidR="00FE62AA" w:rsidRPr="00E36AC4">
        <w:rPr>
          <w:rFonts w:hAnsi="標楷體" w:hint="eastAsia"/>
          <w:color w:val="000000" w:themeColor="text1"/>
        </w:rPr>
        <w:t>發現</w:t>
      </w:r>
      <w:r w:rsidR="008E0A20" w:rsidRPr="00E36AC4">
        <w:rPr>
          <w:rFonts w:hAnsi="標楷體" w:hint="eastAsia"/>
          <w:color w:val="000000" w:themeColor="text1"/>
        </w:rPr>
        <w:t>，</w:t>
      </w:r>
      <w:r w:rsidR="002D644F" w:rsidRPr="00E36AC4">
        <w:rPr>
          <w:rFonts w:hAnsi="標楷體" w:hint="eastAsia"/>
          <w:color w:val="000000" w:themeColor="text1"/>
        </w:rPr>
        <w:t>我國極端降雨之強度與頻率特性在全臺灣許多地區有增加之趨勢</w:t>
      </w:r>
      <w:r w:rsidR="008E0A20" w:rsidRPr="00E36AC4">
        <w:rPr>
          <w:rFonts w:hAnsi="標楷體" w:hint="eastAsia"/>
          <w:color w:val="000000" w:themeColor="text1"/>
        </w:rPr>
        <w:t>，</w:t>
      </w:r>
      <w:r w:rsidR="002D644F" w:rsidRPr="00E36AC4">
        <w:rPr>
          <w:rFonts w:hAnsi="標楷體" w:hint="eastAsia"/>
          <w:color w:val="000000" w:themeColor="text1"/>
        </w:rPr>
        <w:t>受極端降雨強度增加之影響，許多河川流量亦有增加的趨勢，進而增加溢堤淹水之風險</w:t>
      </w:r>
      <w:r w:rsidR="00021503" w:rsidRPr="00E36AC4">
        <w:rPr>
          <w:rFonts w:hAnsi="標楷體" w:hint="eastAsia"/>
          <w:color w:val="000000" w:themeColor="text1"/>
        </w:rPr>
        <w:t>，</w:t>
      </w:r>
      <w:proofErr w:type="gramStart"/>
      <w:r w:rsidR="007B7E3F" w:rsidRPr="00E36AC4">
        <w:rPr>
          <w:rFonts w:hAnsi="標楷體" w:hint="eastAsia"/>
          <w:color w:val="000000" w:themeColor="text1"/>
        </w:rPr>
        <w:t>均有相關</w:t>
      </w:r>
      <w:proofErr w:type="gramEnd"/>
      <w:r w:rsidR="00B17743" w:rsidRPr="00E36AC4">
        <w:rPr>
          <w:rFonts w:hAnsi="標楷體" w:hint="eastAsia"/>
          <w:color w:val="000000" w:themeColor="text1"/>
        </w:rPr>
        <w:t>研究與</w:t>
      </w:r>
      <w:r w:rsidR="007B7E3F" w:rsidRPr="00E36AC4">
        <w:rPr>
          <w:rFonts w:hAnsi="標楷體" w:hint="eastAsia"/>
          <w:color w:val="000000" w:themeColor="text1"/>
        </w:rPr>
        <w:t>文獻</w:t>
      </w:r>
      <w:r w:rsidR="007B7E3F" w:rsidRPr="00E36AC4">
        <w:rPr>
          <w:rStyle w:val="afe"/>
          <w:rFonts w:hAnsi="標楷體"/>
          <w:color w:val="000000" w:themeColor="text1"/>
        </w:rPr>
        <w:footnoteReference w:id="6"/>
      </w:r>
      <w:r w:rsidR="00FE62AA" w:rsidRPr="00E36AC4">
        <w:rPr>
          <w:rFonts w:hAnsi="標楷體" w:hint="eastAsia"/>
          <w:color w:val="000000" w:themeColor="text1"/>
        </w:rPr>
        <w:t>，足</w:t>
      </w:r>
      <w:r w:rsidR="00FE62AA" w:rsidRPr="00E36AC4">
        <w:rPr>
          <w:rFonts w:hAnsi="標楷體" w:hint="eastAsia"/>
          <w:color w:val="000000" w:themeColor="text1"/>
        </w:rPr>
        <w:lastRenderedPageBreak/>
        <w:t>資參考</w:t>
      </w:r>
      <w:r w:rsidR="002E1796" w:rsidRPr="00E36AC4">
        <w:rPr>
          <w:rFonts w:hAnsi="標楷體" w:hint="eastAsia"/>
          <w:color w:val="000000" w:themeColor="text1"/>
        </w:rPr>
        <w:t>。</w:t>
      </w:r>
      <w:r w:rsidR="00E44AA5" w:rsidRPr="00E36AC4">
        <w:rPr>
          <w:rFonts w:hAnsi="標楷體" w:hint="eastAsia"/>
          <w:color w:val="000000" w:themeColor="text1"/>
        </w:rPr>
        <w:t>易言之，</w:t>
      </w:r>
      <w:proofErr w:type="gramStart"/>
      <w:r w:rsidR="007563D0" w:rsidRPr="00E36AC4">
        <w:rPr>
          <w:rFonts w:hAnsi="標楷體"/>
          <w:b/>
          <w:color w:val="000000" w:themeColor="text1"/>
        </w:rPr>
        <w:t>鑑</w:t>
      </w:r>
      <w:proofErr w:type="gramEnd"/>
      <w:r w:rsidR="007563D0" w:rsidRPr="00E36AC4">
        <w:rPr>
          <w:rFonts w:hAnsi="標楷體"/>
          <w:b/>
          <w:color w:val="000000" w:themeColor="text1"/>
        </w:rPr>
        <w:t>於近年來全球氣候變遷導致極端降雨現象，災害頻傳，</w:t>
      </w:r>
      <w:r w:rsidR="007E718F" w:rsidRPr="00E36AC4">
        <w:rPr>
          <w:rFonts w:hAnsi="標楷體" w:hint="eastAsia"/>
          <w:b/>
          <w:color w:val="000000" w:themeColor="text1"/>
        </w:rPr>
        <w:t>我國</w:t>
      </w:r>
      <w:r w:rsidR="00F3134D" w:rsidRPr="00E36AC4">
        <w:rPr>
          <w:rFonts w:hAnsi="標楷體"/>
          <w:b/>
          <w:color w:val="000000" w:themeColor="text1"/>
        </w:rPr>
        <w:t>山地形勢陡峭，地質脆弱，每逢颱風、梅雨等季節性豪雨，容易造成山坡地的災害</w:t>
      </w:r>
      <w:r w:rsidR="007E718F" w:rsidRPr="00E36AC4">
        <w:rPr>
          <w:rFonts w:hAnsi="標楷體" w:hint="eastAsia"/>
          <w:b/>
          <w:color w:val="000000" w:themeColor="text1"/>
        </w:rPr>
        <w:t>，為</w:t>
      </w:r>
      <w:r w:rsidR="007E718F" w:rsidRPr="00E36AC4">
        <w:rPr>
          <w:rFonts w:hAnsi="標楷體"/>
          <w:b/>
          <w:color w:val="000000" w:themeColor="text1"/>
        </w:rPr>
        <w:t>因應氣候變遷成為</w:t>
      </w:r>
      <w:r w:rsidR="007E718F" w:rsidRPr="00E36AC4">
        <w:rPr>
          <w:rFonts w:hAnsi="標楷體" w:hint="eastAsia"/>
          <w:b/>
          <w:color w:val="000000" w:themeColor="text1"/>
        </w:rPr>
        <w:t>臺</w:t>
      </w:r>
      <w:r w:rsidR="007E718F" w:rsidRPr="00E36AC4">
        <w:rPr>
          <w:rFonts w:hAnsi="標楷體"/>
          <w:b/>
          <w:color w:val="000000" w:themeColor="text1"/>
        </w:rPr>
        <w:t>灣國土之重要議題</w:t>
      </w:r>
      <w:r w:rsidR="00AD492B" w:rsidRPr="00E36AC4">
        <w:rPr>
          <w:rFonts w:hAnsi="標楷體" w:hint="eastAsia"/>
          <w:color w:val="000000" w:themeColor="text1"/>
        </w:rPr>
        <w:t>，</w:t>
      </w:r>
      <w:r w:rsidR="00A97408" w:rsidRPr="00E36AC4">
        <w:rPr>
          <w:rFonts w:hAnsi="標楷體" w:hint="eastAsia"/>
          <w:color w:val="000000" w:themeColor="text1"/>
        </w:rPr>
        <w:t>「</w:t>
      </w:r>
      <w:r w:rsidRPr="00E36AC4">
        <w:rPr>
          <w:rFonts w:hAnsi="標楷體" w:hint="eastAsia"/>
          <w:color w:val="000000" w:themeColor="text1"/>
        </w:rPr>
        <w:t>國土計畫法</w:t>
      </w:r>
      <w:r w:rsidR="00A97408" w:rsidRPr="00E36AC4">
        <w:rPr>
          <w:rFonts w:hAnsi="標楷體" w:hint="eastAsia"/>
          <w:color w:val="000000" w:themeColor="text1"/>
        </w:rPr>
        <w:t>」</w:t>
      </w:r>
      <w:r w:rsidRPr="00E36AC4">
        <w:rPr>
          <w:rFonts w:hAnsi="標楷體" w:hint="eastAsia"/>
          <w:color w:val="000000" w:themeColor="text1"/>
        </w:rPr>
        <w:t>乃基於環保永續的觀點，對我國國土利用提出總體規劃，</w:t>
      </w:r>
      <w:r w:rsidR="008523FF" w:rsidRPr="00E36AC4">
        <w:rPr>
          <w:rFonts w:hAnsi="標楷體"/>
          <w:color w:val="000000" w:themeColor="text1"/>
        </w:rPr>
        <w:t>揆諸</w:t>
      </w:r>
      <w:r w:rsidRPr="00E36AC4">
        <w:rPr>
          <w:rFonts w:hAnsi="標楷體" w:hint="eastAsia"/>
          <w:color w:val="000000" w:themeColor="text1"/>
        </w:rPr>
        <w:t>該法第</w:t>
      </w:r>
      <w:r w:rsidR="00A50A9E" w:rsidRPr="00E36AC4">
        <w:rPr>
          <w:rFonts w:hAnsi="標楷體"/>
          <w:color w:val="000000" w:themeColor="text1"/>
        </w:rPr>
        <w:t>1</w:t>
      </w:r>
      <w:r w:rsidR="00A50A9E" w:rsidRPr="00E36AC4">
        <w:rPr>
          <w:rFonts w:hAnsi="標楷體" w:hint="eastAsia"/>
          <w:color w:val="000000" w:themeColor="text1"/>
        </w:rPr>
        <w:t>條開宗明義指出：「為</w:t>
      </w:r>
      <w:r w:rsidR="00A50A9E" w:rsidRPr="00E36AC4">
        <w:rPr>
          <w:rFonts w:hAnsi="標楷體" w:hint="eastAsia"/>
          <w:b/>
          <w:color w:val="000000" w:themeColor="text1"/>
        </w:rPr>
        <w:t>因應氣候變遷</w:t>
      </w:r>
      <w:r w:rsidR="00A50A9E" w:rsidRPr="00E36AC4">
        <w:rPr>
          <w:rFonts w:hAnsi="標楷體" w:hint="eastAsia"/>
          <w:color w:val="000000" w:themeColor="text1"/>
        </w:rPr>
        <w:t>，確保國土安全，保育自然環境與人文資產，促進資源與產業合理配置，強化國土整合管理機制，並</w:t>
      </w:r>
      <w:r w:rsidR="00A50A9E" w:rsidRPr="00E36AC4">
        <w:rPr>
          <w:rFonts w:hAnsi="標楷體" w:hint="eastAsia"/>
          <w:b/>
          <w:color w:val="000000" w:themeColor="text1"/>
        </w:rPr>
        <w:t>復育環境</w:t>
      </w:r>
      <w:r w:rsidR="00A50A9E" w:rsidRPr="00E36AC4">
        <w:rPr>
          <w:rFonts w:hAnsi="標楷體" w:hint="eastAsia"/>
          <w:color w:val="000000" w:themeColor="text1"/>
        </w:rPr>
        <w:t>敏感與國土破壞地區，追求國家</w:t>
      </w:r>
      <w:r w:rsidR="00A50A9E" w:rsidRPr="00E36AC4">
        <w:rPr>
          <w:rFonts w:hAnsi="標楷體" w:hint="eastAsia"/>
          <w:b/>
          <w:color w:val="000000" w:themeColor="text1"/>
        </w:rPr>
        <w:t>永續發展」</w:t>
      </w:r>
      <w:r w:rsidR="00A50A9E" w:rsidRPr="00E36AC4">
        <w:rPr>
          <w:rFonts w:hAnsi="標楷體" w:hint="eastAsia"/>
          <w:color w:val="000000" w:themeColor="text1"/>
        </w:rPr>
        <w:t>，</w:t>
      </w:r>
      <w:r w:rsidR="007E718F" w:rsidRPr="00E36AC4">
        <w:rPr>
          <w:rFonts w:hAnsi="標楷體" w:hint="eastAsia"/>
          <w:color w:val="000000" w:themeColor="text1"/>
        </w:rPr>
        <w:t>另參</w:t>
      </w:r>
      <w:r w:rsidR="00EA43C2" w:rsidRPr="00E36AC4">
        <w:rPr>
          <w:rFonts w:hAnsi="標楷體" w:hint="eastAsia"/>
          <w:color w:val="000000" w:themeColor="text1"/>
        </w:rPr>
        <w:t>同法</w:t>
      </w:r>
      <w:r w:rsidR="00EA43C2" w:rsidRPr="00E36AC4">
        <w:rPr>
          <w:rFonts w:hAnsi="標楷體"/>
          <w:color w:val="000000" w:themeColor="text1"/>
        </w:rPr>
        <w:t>10</w:t>
      </w:r>
      <w:r w:rsidR="00EA43C2" w:rsidRPr="00E36AC4">
        <w:rPr>
          <w:rFonts w:hAnsi="標楷體" w:hint="eastAsia"/>
          <w:color w:val="000000" w:themeColor="text1"/>
        </w:rPr>
        <w:t>條規定</w:t>
      </w:r>
      <w:r w:rsidR="0013492D" w:rsidRPr="00E36AC4">
        <w:rPr>
          <w:rFonts w:hAnsi="標楷體" w:hint="eastAsia"/>
          <w:color w:val="000000" w:themeColor="text1"/>
        </w:rPr>
        <w:t>：「</w:t>
      </w:r>
      <w:r w:rsidR="00EA43C2" w:rsidRPr="00E36AC4">
        <w:rPr>
          <w:rFonts w:hAnsi="標楷體" w:hint="eastAsia"/>
          <w:color w:val="000000" w:themeColor="text1"/>
        </w:rPr>
        <w:t>直轄市、縣（市）國土計畫內容</w:t>
      </w:r>
      <w:r w:rsidR="00EA43C2" w:rsidRPr="00E36AC4">
        <w:rPr>
          <w:rFonts w:hAnsi="標楷體" w:hint="eastAsia"/>
          <w:b/>
          <w:color w:val="000000" w:themeColor="text1"/>
        </w:rPr>
        <w:t>應載明氣候變遷調適計畫</w:t>
      </w:r>
      <w:r w:rsidR="0013492D" w:rsidRPr="00E36AC4">
        <w:rPr>
          <w:rFonts w:hAnsi="標楷體" w:hint="eastAsia"/>
          <w:color w:val="000000" w:themeColor="text1"/>
        </w:rPr>
        <w:t>」。</w:t>
      </w:r>
      <w:r w:rsidR="002E1796" w:rsidRPr="00E36AC4">
        <w:rPr>
          <w:rFonts w:hAnsi="標楷體" w:hint="eastAsia"/>
          <w:color w:val="000000" w:themeColor="text1"/>
        </w:rPr>
        <w:t>基此，</w:t>
      </w:r>
      <w:r w:rsidR="0013492D" w:rsidRPr="00E36AC4">
        <w:rPr>
          <w:rFonts w:hAnsi="標楷體" w:hint="eastAsia"/>
          <w:color w:val="000000" w:themeColor="text1"/>
        </w:rPr>
        <w:t>氣候變遷</w:t>
      </w:r>
      <w:proofErr w:type="gramStart"/>
      <w:r w:rsidR="0013492D" w:rsidRPr="00E36AC4">
        <w:rPr>
          <w:rFonts w:hAnsi="標楷體" w:hint="eastAsia"/>
          <w:color w:val="000000" w:themeColor="text1"/>
        </w:rPr>
        <w:t>凸</w:t>
      </w:r>
      <w:proofErr w:type="gramEnd"/>
      <w:r w:rsidR="0013492D" w:rsidRPr="00E36AC4">
        <w:rPr>
          <w:rFonts w:hAnsi="標楷體" w:hint="eastAsia"/>
          <w:color w:val="000000" w:themeColor="text1"/>
        </w:rPr>
        <w:t>顯部分國土之脆弱</w:t>
      </w:r>
      <w:r w:rsidRPr="00E36AC4">
        <w:rPr>
          <w:rFonts w:hAnsi="標楷體" w:hint="eastAsia"/>
          <w:color w:val="000000" w:themeColor="text1"/>
        </w:rPr>
        <w:t>性</w:t>
      </w:r>
      <w:r w:rsidR="007B5C2D" w:rsidRPr="00E36AC4">
        <w:rPr>
          <w:rFonts w:hAnsi="標楷體" w:hint="eastAsia"/>
          <w:color w:val="000000" w:themeColor="text1"/>
        </w:rPr>
        <w:t>，恐影響生命權、健康權、住房權、用水及衛生權</w:t>
      </w:r>
      <w:r w:rsidR="0013492D" w:rsidRPr="00E36AC4">
        <w:rPr>
          <w:rFonts w:hAnsi="標楷體" w:hint="eastAsia"/>
          <w:color w:val="000000" w:themeColor="text1"/>
        </w:rPr>
        <w:t>，國土規劃不容</w:t>
      </w:r>
      <w:r w:rsidR="0013492D" w:rsidRPr="00E36AC4">
        <w:rPr>
          <w:rFonts w:hAnsi="標楷體"/>
          <w:color w:val="000000" w:themeColor="text1"/>
        </w:rPr>
        <w:t>忽略氣候變遷</w:t>
      </w:r>
      <w:r w:rsidR="0013492D" w:rsidRPr="00E36AC4">
        <w:rPr>
          <w:rFonts w:hAnsi="標楷體" w:hint="eastAsia"/>
          <w:color w:val="000000" w:themeColor="text1"/>
        </w:rPr>
        <w:t>所造成的</w:t>
      </w:r>
      <w:r w:rsidR="0013492D" w:rsidRPr="00E36AC4">
        <w:rPr>
          <w:rFonts w:hAnsi="標楷體"/>
          <w:color w:val="000000" w:themeColor="text1"/>
        </w:rPr>
        <w:t>威脅</w:t>
      </w:r>
      <w:r w:rsidR="0013492D" w:rsidRPr="00E36AC4">
        <w:rPr>
          <w:rFonts w:hAnsi="標楷體" w:hint="eastAsia"/>
          <w:color w:val="000000" w:themeColor="text1"/>
        </w:rPr>
        <w:t>，</w:t>
      </w:r>
      <w:proofErr w:type="gramStart"/>
      <w:r w:rsidR="007563D0" w:rsidRPr="00E36AC4">
        <w:rPr>
          <w:rFonts w:hAnsi="標楷體" w:hint="eastAsia"/>
          <w:color w:val="000000" w:themeColor="text1"/>
        </w:rPr>
        <w:t>合先</w:t>
      </w:r>
      <w:proofErr w:type="gramEnd"/>
      <w:r w:rsidR="007563D0" w:rsidRPr="00E36AC4">
        <w:rPr>
          <w:rFonts w:hAnsi="標楷體" w:hint="eastAsia"/>
          <w:color w:val="000000" w:themeColor="text1"/>
        </w:rPr>
        <w:t>敘明</w:t>
      </w:r>
      <w:r w:rsidR="007B7E3F" w:rsidRPr="00E36AC4">
        <w:rPr>
          <w:rFonts w:hAnsi="標楷體" w:hint="eastAsia"/>
          <w:color w:val="000000" w:themeColor="text1"/>
        </w:rPr>
        <w:t>。</w:t>
      </w:r>
    </w:p>
    <w:p w:rsidR="00C627BF" w:rsidRPr="00E36AC4" w:rsidRDefault="000259D5" w:rsidP="00BC1A3D">
      <w:pPr>
        <w:pStyle w:val="3"/>
        <w:numPr>
          <w:ilvl w:val="2"/>
          <w:numId w:val="11"/>
        </w:numPr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再查，有關現行都市計畫法、以及未來實施的國土計畫中，有關洪</w:t>
      </w:r>
      <w:proofErr w:type="gramStart"/>
      <w:r w:rsidRPr="00E36AC4">
        <w:rPr>
          <w:rFonts w:hAnsi="標楷體" w:hint="eastAsia"/>
          <w:color w:val="000000" w:themeColor="text1"/>
        </w:rPr>
        <w:t>氾</w:t>
      </w:r>
      <w:proofErr w:type="gramEnd"/>
      <w:r w:rsidRPr="00E36AC4">
        <w:rPr>
          <w:rFonts w:hAnsi="標楷體" w:hint="eastAsia"/>
          <w:color w:val="000000" w:themeColor="text1"/>
        </w:rPr>
        <w:t>平原、易積水地區的都市防災、管制、開發等情，</w:t>
      </w:r>
      <w:r w:rsidRPr="0045765A">
        <w:rPr>
          <w:rFonts w:hAnsi="標楷體" w:hint="eastAsia"/>
          <w:color w:val="000000" w:themeColor="text1"/>
          <w:u w:val="single"/>
        </w:rPr>
        <w:t>據</w:t>
      </w:r>
      <w:r w:rsidR="0045765A" w:rsidRPr="00CB0AA8">
        <w:rPr>
          <w:rFonts w:hAnsi="標楷體" w:hint="eastAsia"/>
          <w:u w:val="single"/>
        </w:rPr>
        <w:t>內政部國土管理</w:t>
      </w:r>
      <w:proofErr w:type="gramStart"/>
      <w:r w:rsidR="0045765A" w:rsidRPr="00CB0AA8">
        <w:rPr>
          <w:rFonts w:hAnsi="標楷體" w:hint="eastAsia"/>
          <w:u w:val="single"/>
        </w:rPr>
        <w:t>署</w:t>
      </w:r>
      <w:r w:rsidR="007E718F" w:rsidRPr="0045765A">
        <w:rPr>
          <w:rFonts w:hAnsi="標楷體" w:hint="eastAsia"/>
          <w:color w:val="000000" w:themeColor="text1"/>
          <w:u w:val="single"/>
        </w:rPr>
        <w:t>查</w:t>
      </w:r>
      <w:proofErr w:type="gramEnd"/>
      <w:r w:rsidR="007E718F" w:rsidRPr="0045765A">
        <w:rPr>
          <w:rFonts w:hAnsi="標楷體" w:hint="eastAsia"/>
          <w:color w:val="000000" w:themeColor="text1"/>
          <w:u w:val="single"/>
        </w:rPr>
        <w:t>稱</w:t>
      </w:r>
      <w:r w:rsidR="00C627BF" w:rsidRPr="00E36AC4">
        <w:rPr>
          <w:rFonts w:hAnsi="標楷體" w:hint="eastAsia"/>
          <w:color w:val="000000" w:themeColor="text1"/>
        </w:rPr>
        <w:t>，全國國土計畫訂有國土</w:t>
      </w:r>
      <w:r w:rsidR="00C627BF" w:rsidRPr="00E36AC4">
        <w:rPr>
          <w:rFonts w:hAnsi="標楷體" w:hint="eastAsia"/>
          <w:b/>
          <w:color w:val="000000" w:themeColor="text1"/>
        </w:rPr>
        <w:t>防災策略</w:t>
      </w:r>
      <w:r w:rsidR="00C627BF" w:rsidRPr="00E36AC4">
        <w:rPr>
          <w:rFonts w:hAnsi="標楷體" w:hint="eastAsia"/>
          <w:color w:val="000000" w:themeColor="text1"/>
        </w:rPr>
        <w:t>及</w:t>
      </w:r>
      <w:r w:rsidR="00C627BF" w:rsidRPr="00E36AC4">
        <w:rPr>
          <w:rFonts w:hAnsi="標楷體" w:hint="eastAsia"/>
          <w:b/>
          <w:color w:val="000000" w:themeColor="text1"/>
        </w:rPr>
        <w:t>氣候變遷</w:t>
      </w:r>
      <w:r w:rsidR="00C627BF" w:rsidRPr="00E36AC4">
        <w:rPr>
          <w:rFonts w:hAnsi="標楷體" w:hint="eastAsia"/>
          <w:color w:val="000000" w:themeColor="text1"/>
        </w:rPr>
        <w:t>調適策略專章，涉及都市水災相關策略包含「得配合流域綜合治理計畫所需，針對地勢低窪之易淹水地區研擬因應策略」、「將</w:t>
      </w:r>
      <w:r w:rsidR="00C627BF" w:rsidRPr="00E36AC4">
        <w:rPr>
          <w:rFonts w:hAnsi="標楷體" w:hint="eastAsia"/>
          <w:b/>
          <w:color w:val="000000" w:themeColor="text1"/>
        </w:rPr>
        <w:t>海綿城市</w:t>
      </w:r>
      <w:r w:rsidR="00C627BF" w:rsidRPr="00E36AC4">
        <w:rPr>
          <w:rFonts w:hAnsi="標楷體" w:hint="eastAsia"/>
          <w:color w:val="000000" w:themeColor="text1"/>
        </w:rPr>
        <w:t>及</w:t>
      </w:r>
      <w:r w:rsidR="00C627BF" w:rsidRPr="00E36AC4">
        <w:rPr>
          <w:rFonts w:hAnsi="標楷體" w:hint="eastAsia"/>
          <w:b/>
          <w:color w:val="000000" w:themeColor="text1"/>
        </w:rPr>
        <w:t>低衝擊開發</w:t>
      </w:r>
      <w:r w:rsidR="00C627BF" w:rsidRPr="00E36AC4">
        <w:rPr>
          <w:rFonts w:hAnsi="標楷體" w:hint="eastAsia"/>
          <w:color w:val="000000" w:themeColor="text1"/>
        </w:rPr>
        <w:t>概念納入土地使用相關審議規範，加強建築基地及公共設施逕流吸收設計標準，增加都市防洪減災能力」等事項。</w:t>
      </w:r>
      <w:r w:rsidR="00D46509" w:rsidRPr="00E36AC4">
        <w:rPr>
          <w:rFonts w:hAnsi="標楷體" w:hint="eastAsia"/>
          <w:color w:val="000000" w:themeColor="text1"/>
        </w:rPr>
        <w:t>是</w:t>
      </w:r>
      <w:proofErr w:type="gramStart"/>
      <w:r w:rsidR="00D46509" w:rsidRPr="00E36AC4">
        <w:rPr>
          <w:rFonts w:hAnsi="標楷體" w:hint="eastAsia"/>
          <w:color w:val="000000" w:themeColor="text1"/>
        </w:rPr>
        <w:t>以</w:t>
      </w:r>
      <w:proofErr w:type="gramEnd"/>
      <w:r w:rsidR="00D46509" w:rsidRPr="00E36AC4">
        <w:rPr>
          <w:rFonts w:hAnsi="標楷體" w:hint="eastAsia"/>
          <w:color w:val="000000" w:themeColor="text1"/>
        </w:rPr>
        <w:t>，</w:t>
      </w:r>
      <w:r w:rsidR="00C627BF" w:rsidRPr="00E36AC4">
        <w:rPr>
          <w:rFonts w:hAnsi="標楷體" w:hint="eastAsia"/>
          <w:color w:val="000000" w:themeColor="text1"/>
          <w:u w:val="single"/>
        </w:rPr>
        <w:t>新北市國土計畫</w:t>
      </w:r>
      <w:r w:rsidR="00C627BF" w:rsidRPr="00E36AC4">
        <w:rPr>
          <w:rFonts w:hAnsi="標楷體" w:hint="eastAsia"/>
          <w:color w:val="000000" w:themeColor="text1"/>
        </w:rPr>
        <w:t>則依據全國國土計畫指導，研提因應氣候變遷之都市計畫通盤檢討土地使用規劃指導原則</w:t>
      </w:r>
      <w:r w:rsidR="00A97408" w:rsidRPr="00E36AC4">
        <w:rPr>
          <w:rFonts w:hAnsi="標楷體" w:hint="eastAsia"/>
          <w:color w:val="000000" w:themeColor="text1"/>
        </w:rPr>
        <w:t>包含</w:t>
      </w:r>
      <w:r w:rsidR="00C627BF" w:rsidRPr="00E36AC4">
        <w:rPr>
          <w:rFonts w:hAnsi="標楷體" w:hint="eastAsia"/>
          <w:color w:val="000000" w:themeColor="text1"/>
        </w:rPr>
        <w:t>：「</w:t>
      </w:r>
      <w:r w:rsidR="00A97408" w:rsidRPr="00E36AC4">
        <w:rPr>
          <w:rFonts w:hAnsi="標楷體" w:hint="eastAsia"/>
          <w:color w:val="000000" w:themeColor="text1"/>
        </w:rPr>
        <w:t>1</w:t>
      </w:r>
      <w:r w:rsidR="00A97408" w:rsidRPr="00E36AC4">
        <w:rPr>
          <w:rFonts w:hAnsi="標楷體"/>
          <w:color w:val="000000" w:themeColor="text1"/>
        </w:rPr>
        <w:t>.</w:t>
      </w:r>
      <w:r w:rsidR="00C627BF" w:rsidRPr="00E36AC4">
        <w:rPr>
          <w:rFonts w:hAnsi="標楷體" w:hint="eastAsia"/>
          <w:color w:val="000000" w:themeColor="text1"/>
        </w:rPr>
        <w:t>針對</w:t>
      </w:r>
      <w:proofErr w:type="gramStart"/>
      <w:r w:rsidR="00C627BF" w:rsidRPr="00E36AC4">
        <w:rPr>
          <w:rFonts w:hAnsi="標楷體" w:hint="eastAsia"/>
          <w:color w:val="000000" w:themeColor="text1"/>
        </w:rPr>
        <w:t>災害高潛勢</w:t>
      </w:r>
      <w:proofErr w:type="gramEnd"/>
      <w:r w:rsidR="00C627BF" w:rsidRPr="00E36AC4">
        <w:rPr>
          <w:rFonts w:hAnsi="標楷體" w:hint="eastAsia"/>
          <w:color w:val="000000" w:themeColor="text1"/>
        </w:rPr>
        <w:t>地區土地使用分區及強度進行必要之檢討調整，引導區位發</w:t>
      </w:r>
      <w:r w:rsidR="00C627BF" w:rsidRPr="00E36AC4">
        <w:rPr>
          <w:rFonts w:hAnsi="標楷體" w:hint="eastAsia"/>
          <w:color w:val="000000" w:themeColor="text1"/>
        </w:rPr>
        <w:lastRenderedPageBreak/>
        <w:t>展，避免導入高強度開發行為。</w:t>
      </w:r>
      <w:r w:rsidR="00A97408" w:rsidRPr="00E36AC4">
        <w:rPr>
          <w:rFonts w:hAnsi="標楷體" w:hint="eastAsia"/>
          <w:color w:val="000000" w:themeColor="text1"/>
        </w:rPr>
        <w:t>2</w:t>
      </w:r>
      <w:r w:rsidR="00A97408" w:rsidRPr="00E36AC4">
        <w:rPr>
          <w:rFonts w:hAnsi="標楷體"/>
          <w:color w:val="000000" w:themeColor="text1"/>
        </w:rPr>
        <w:t>.</w:t>
      </w:r>
      <w:r w:rsidR="00C627BF" w:rsidRPr="00E36AC4">
        <w:rPr>
          <w:rFonts w:hAnsi="標楷體" w:hint="eastAsia"/>
          <w:b/>
          <w:color w:val="000000" w:themeColor="text1"/>
        </w:rPr>
        <w:t>透過都市設計審議規範納入低衝擊開發</w:t>
      </w:r>
      <w:r w:rsidR="00C627BF" w:rsidRPr="00E36AC4">
        <w:rPr>
          <w:rFonts w:hAnsi="標楷體"/>
          <w:b/>
          <w:color w:val="000000" w:themeColor="text1"/>
        </w:rPr>
        <w:t>(LID)</w:t>
      </w:r>
      <w:r w:rsidR="00C627BF" w:rsidRPr="00E36AC4">
        <w:rPr>
          <w:rFonts w:hAnsi="標楷體" w:hint="eastAsia"/>
          <w:b/>
          <w:color w:val="000000" w:themeColor="text1"/>
        </w:rPr>
        <w:t>概念</w:t>
      </w:r>
      <w:r w:rsidR="00C627BF" w:rsidRPr="00E36AC4">
        <w:rPr>
          <w:rFonts w:hAnsi="標楷體" w:hint="eastAsia"/>
          <w:color w:val="000000" w:themeColor="text1"/>
        </w:rPr>
        <w:t>，</w:t>
      </w:r>
      <w:r w:rsidR="00C627BF" w:rsidRPr="00E36AC4">
        <w:rPr>
          <w:rFonts w:hAnsi="標楷體" w:hint="eastAsia"/>
          <w:b/>
          <w:color w:val="000000" w:themeColor="text1"/>
        </w:rPr>
        <w:t>降低都市洪災衝擊</w:t>
      </w:r>
      <w:r w:rsidR="00C627BF" w:rsidRPr="00E36AC4">
        <w:rPr>
          <w:rFonts w:hAnsi="標楷體" w:hint="eastAsia"/>
          <w:color w:val="000000" w:themeColor="text1"/>
        </w:rPr>
        <w:t>。</w:t>
      </w:r>
      <w:r w:rsidR="00A97408" w:rsidRPr="00E36AC4">
        <w:rPr>
          <w:rFonts w:hAnsi="標楷體" w:hint="eastAsia"/>
          <w:color w:val="000000" w:themeColor="text1"/>
        </w:rPr>
        <w:t>3</w:t>
      </w:r>
      <w:r w:rsidR="00A97408" w:rsidRPr="00E36AC4">
        <w:rPr>
          <w:rFonts w:hAnsi="標楷體"/>
          <w:color w:val="000000" w:themeColor="text1"/>
        </w:rPr>
        <w:t>.</w:t>
      </w:r>
      <w:r w:rsidR="00C627BF" w:rsidRPr="00E36AC4">
        <w:rPr>
          <w:rFonts w:hAnsi="標楷體" w:hint="eastAsia"/>
          <w:color w:val="000000" w:themeColor="text1"/>
        </w:rPr>
        <w:t>透過公共設施規劃多目標使用及重新規劃區內現有排水路、水域，規劃滯洪公園，以作為都市防洪重要的蓄洪空間。</w:t>
      </w:r>
      <w:r w:rsidR="00A97408" w:rsidRPr="00E36AC4">
        <w:rPr>
          <w:rFonts w:hAnsi="標楷體" w:hint="eastAsia"/>
          <w:color w:val="000000" w:themeColor="text1"/>
        </w:rPr>
        <w:t>4</w:t>
      </w:r>
      <w:r w:rsidR="00A97408" w:rsidRPr="00E36AC4">
        <w:rPr>
          <w:rFonts w:hAnsi="標楷體"/>
          <w:color w:val="000000" w:themeColor="text1"/>
        </w:rPr>
        <w:t>.</w:t>
      </w:r>
      <w:r w:rsidR="00C627BF" w:rsidRPr="00E36AC4">
        <w:rPr>
          <w:rFonts w:hAnsi="標楷體" w:hint="eastAsia"/>
          <w:color w:val="000000" w:themeColor="text1"/>
        </w:rPr>
        <w:t>強化都市公共設施之基地截水、保水功能建議妥善運用都市公園綠地、停車場等公共設施之雨水貯蓄及入滲減洪功能。</w:t>
      </w:r>
      <w:r w:rsidR="00A97408" w:rsidRPr="00E36AC4">
        <w:rPr>
          <w:rFonts w:hAnsi="標楷體" w:hint="eastAsia"/>
          <w:color w:val="000000" w:themeColor="text1"/>
        </w:rPr>
        <w:t>5</w:t>
      </w:r>
      <w:r w:rsidR="00A97408" w:rsidRPr="00E36AC4">
        <w:rPr>
          <w:rFonts w:hAnsi="標楷體"/>
          <w:color w:val="000000" w:themeColor="text1"/>
        </w:rPr>
        <w:t>.</w:t>
      </w:r>
      <w:r w:rsidR="00C627BF" w:rsidRPr="00E36AC4">
        <w:rPr>
          <w:rFonts w:hAnsi="標楷體" w:hint="eastAsia"/>
          <w:color w:val="000000" w:themeColor="text1"/>
        </w:rPr>
        <w:t>公共建築</w:t>
      </w:r>
      <w:proofErr w:type="gramStart"/>
      <w:r w:rsidR="00C627BF" w:rsidRPr="00E36AC4">
        <w:rPr>
          <w:rFonts w:hAnsi="標楷體" w:hint="eastAsia"/>
          <w:color w:val="000000" w:themeColor="text1"/>
        </w:rPr>
        <w:t>增設綠屋頂</w:t>
      </w:r>
      <w:proofErr w:type="gramEnd"/>
      <w:r w:rsidR="00C627BF" w:rsidRPr="00E36AC4">
        <w:rPr>
          <w:rFonts w:hAnsi="標楷體" w:hint="eastAsia"/>
          <w:color w:val="000000" w:themeColor="text1"/>
        </w:rPr>
        <w:t>，鼓勵雨水回收利用」</w:t>
      </w:r>
      <w:r w:rsidR="00A97408" w:rsidRPr="00E36AC4">
        <w:rPr>
          <w:rFonts w:hAnsi="標楷體" w:hint="eastAsia"/>
          <w:color w:val="000000" w:themeColor="text1"/>
        </w:rPr>
        <w:t>。</w:t>
      </w:r>
    </w:p>
    <w:p w:rsidR="00CB0D50" w:rsidRPr="00E36AC4" w:rsidRDefault="005A330B" w:rsidP="007B5C2D">
      <w:pPr>
        <w:pStyle w:val="3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經</w:t>
      </w:r>
      <w:r w:rsidR="00701ECA" w:rsidRPr="00E36AC4">
        <w:rPr>
          <w:rFonts w:hAnsi="標楷體" w:hint="eastAsia"/>
          <w:color w:val="000000" w:themeColor="text1"/>
        </w:rPr>
        <w:t>查，</w:t>
      </w:r>
      <w:r w:rsidR="00B17743" w:rsidRPr="00E36AC4">
        <w:rPr>
          <w:rFonts w:hAnsi="標楷體" w:hint="eastAsia"/>
          <w:color w:val="000000" w:themeColor="text1"/>
        </w:rPr>
        <w:t>本案</w:t>
      </w:r>
      <w:r w:rsidR="009D2A85" w:rsidRPr="00E36AC4">
        <w:rPr>
          <w:rFonts w:hAnsi="標楷體" w:hint="eastAsia"/>
          <w:color w:val="000000" w:themeColor="text1"/>
        </w:rPr>
        <w:t>新店灣潭自辦重劃區</w:t>
      </w:r>
      <w:r w:rsidR="003F7B1F" w:rsidRPr="00E36AC4">
        <w:rPr>
          <w:rFonts w:hAnsi="標楷體" w:hint="eastAsia"/>
          <w:color w:val="000000" w:themeColor="text1"/>
        </w:rPr>
        <w:t>，位於文小四</w:t>
      </w:r>
      <w:proofErr w:type="gramStart"/>
      <w:r w:rsidR="003F7B1F" w:rsidRPr="00E36AC4">
        <w:rPr>
          <w:rFonts w:hAnsi="標楷體" w:hint="eastAsia"/>
          <w:color w:val="000000" w:themeColor="text1"/>
        </w:rPr>
        <w:t>南側(</w:t>
      </w:r>
      <w:proofErr w:type="gramEnd"/>
      <w:r w:rsidR="003F7B1F" w:rsidRPr="00E36AC4">
        <w:rPr>
          <w:rFonts w:hAnsi="標楷體" w:hint="eastAsia"/>
          <w:color w:val="000000" w:themeColor="text1"/>
        </w:rPr>
        <w:t>新店國小)，東側及北側界新店溪，南側及</w:t>
      </w:r>
      <w:proofErr w:type="gramStart"/>
      <w:r w:rsidR="003F7B1F" w:rsidRPr="00E36AC4">
        <w:rPr>
          <w:rFonts w:hAnsi="標楷體" w:hint="eastAsia"/>
          <w:color w:val="000000" w:themeColor="text1"/>
        </w:rPr>
        <w:t>西側與碧</w:t>
      </w:r>
      <w:proofErr w:type="gramEnd"/>
      <w:r w:rsidR="003F7B1F" w:rsidRPr="00E36AC4">
        <w:rPr>
          <w:rFonts w:hAnsi="標楷體" w:hint="eastAsia"/>
          <w:color w:val="000000" w:themeColor="text1"/>
        </w:rPr>
        <w:t>潭風景區為界</w:t>
      </w:r>
      <w:r w:rsidR="004138FF" w:rsidRPr="00E36AC4">
        <w:rPr>
          <w:rFonts w:hAnsi="標楷體" w:hint="eastAsia"/>
          <w:color w:val="000000" w:themeColor="text1"/>
        </w:rPr>
        <w:t>，</w:t>
      </w:r>
      <w:r w:rsidR="003F7B1F" w:rsidRPr="00E36AC4">
        <w:rPr>
          <w:rFonts w:hAnsi="標楷體" w:hint="eastAsia"/>
          <w:color w:val="000000" w:themeColor="text1"/>
        </w:rPr>
        <w:t>開發面積</w:t>
      </w:r>
      <w:r w:rsidR="00D36079" w:rsidRPr="00E36AC4">
        <w:rPr>
          <w:rFonts w:hAnsi="標楷體" w:hint="eastAsia"/>
          <w:color w:val="000000" w:themeColor="text1"/>
        </w:rPr>
        <w:t>為</w:t>
      </w:r>
      <w:r w:rsidR="003F7B1F" w:rsidRPr="00E36AC4">
        <w:rPr>
          <w:rFonts w:hAnsi="標楷體" w:hint="eastAsia"/>
          <w:color w:val="000000" w:themeColor="text1"/>
        </w:rPr>
        <w:t>32.7813公頃，重劃區採自辦市地重劃</w:t>
      </w:r>
      <w:r w:rsidR="00D36079" w:rsidRPr="00E36AC4">
        <w:rPr>
          <w:rStyle w:val="afe"/>
          <w:rFonts w:hAnsi="標楷體"/>
          <w:color w:val="000000" w:themeColor="text1"/>
        </w:rPr>
        <w:footnoteReference w:id="7"/>
      </w:r>
      <w:r w:rsidR="003F7B1F" w:rsidRPr="00E36AC4">
        <w:rPr>
          <w:rFonts w:hAnsi="標楷體" w:hint="eastAsia"/>
          <w:color w:val="000000" w:themeColor="text1"/>
        </w:rPr>
        <w:t>，</w:t>
      </w:r>
      <w:r w:rsidR="004138FF" w:rsidRPr="00E36AC4">
        <w:rPr>
          <w:rFonts w:hAnsi="標楷體" w:hint="eastAsia"/>
          <w:color w:val="000000" w:themeColor="text1"/>
        </w:rPr>
        <w:t>有關目前辦理進度，詢據新北市</w:t>
      </w:r>
      <w:proofErr w:type="gramStart"/>
      <w:r w:rsidR="004138FF" w:rsidRPr="00E36AC4">
        <w:rPr>
          <w:rFonts w:hAnsi="標楷體" w:hint="eastAsia"/>
          <w:color w:val="000000" w:themeColor="text1"/>
        </w:rPr>
        <w:t>政府查</w:t>
      </w:r>
      <w:proofErr w:type="gramEnd"/>
      <w:r w:rsidR="004138FF" w:rsidRPr="00E36AC4">
        <w:rPr>
          <w:rFonts w:hAnsi="標楷體" w:hint="eastAsia"/>
          <w:color w:val="000000" w:themeColor="text1"/>
        </w:rPr>
        <w:t>稱，</w:t>
      </w:r>
      <w:r w:rsidR="004060AD" w:rsidRPr="00E36AC4">
        <w:rPr>
          <w:rFonts w:hAnsi="標楷體" w:hint="eastAsia"/>
          <w:color w:val="000000" w:themeColor="text1"/>
        </w:rPr>
        <w:t>新北市政府環境保護局1</w:t>
      </w:r>
      <w:r w:rsidR="004060AD" w:rsidRPr="00E36AC4">
        <w:rPr>
          <w:rFonts w:hAnsi="標楷體"/>
          <w:color w:val="000000" w:themeColor="text1"/>
        </w:rPr>
        <w:t>10</w:t>
      </w:r>
      <w:r w:rsidR="004060AD" w:rsidRPr="00E36AC4">
        <w:rPr>
          <w:rFonts w:hAnsi="標楷體" w:hint="eastAsia"/>
          <w:color w:val="000000" w:themeColor="text1"/>
        </w:rPr>
        <w:t>年9月8日通過灣潭重劃區之環評審查後，同年月2</w:t>
      </w:r>
      <w:r w:rsidR="004060AD" w:rsidRPr="00E36AC4">
        <w:rPr>
          <w:rFonts w:hAnsi="標楷體"/>
          <w:color w:val="000000" w:themeColor="text1"/>
        </w:rPr>
        <w:t>8</w:t>
      </w:r>
      <w:r w:rsidR="004060AD" w:rsidRPr="00E36AC4">
        <w:rPr>
          <w:rFonts w:hAnsi="標楷體" w:hint="eastAsia"/>
          <w:color w:val="000000" w:themeColor="text1"/>
        </w:rPr>
        <w:t>日，重劃會檢送「變更新店都市計畫（灣潭地區）細部計畫」及「變更新店水源特定區計畫（灣潭地區）細部計畫」都市計畫書圖，報請該府城鄉發展局審查，</w:t>
      </w:r>
      <w:r w:rsidR="004060AD" w:rsidRPr="00E36AC4">
        <w:rPr>
          <w:rFonts w:hAnsi="標楷體" w:hint="eastAsia"/>
          <w:color w:val="000000" w:themeColor="text1"/>
          <w:u w:val="single"/>
        </w:rPr>
        <w:t>目前重劃會依據該局意見修正書圖中，重劃作業進度（</w:t>
      </w:r>
      <w:r w:rsidR="00A808A0" w:rsidRPr="00E36AC4">
        <w:rPr>
          <w:rFonts w:hAnsi="標楷體" w:hint="eastAsia"/>
          <w:color w:val="000000" w:themeColor="text1"/>
          <w:u w:val="single"/>
        </w:rPr>
        <w:t>包含</w:t>
      </w:r>
      <w:r w:rsidR="004060AD" w:rsidRPr="00E36AC4">
        <w:rPr>
          <w:rFonts w:hAnsi="標楷體" w:hint="eastAsia"/>
          <w:color w:val="000000" w:themeColor="text1"/>
          <w:u w:val="single"/>
        </w:rPr>
        <w:t>地上物查估補償、地籍整理、工程規劃發包及土地分配等）</w:t>
      </w:r>
      <w:r w:rsidR="004138FF" w:rsidRPr="000769C3">
        <w:rPr>
          <w:rFonts w:hAnsi="標楷體" w:hint="eastAsia"/>
          <w:color w:val="000000" w:themeColor="text1"/>
        </w:rPr>
        <w:t>，</w:t>
      </w:r>
      <w:r w:rsidR="00DC6A9E" w:rsidRPr="00E36AC4">
        <w:rPr>
          <w:rFonts w:hAnsi="標楷體" w:hint="eastAsia"/>
          <w:color w:val="000000" w:themeColor="text1"/>
        </w:rPr>
        <w:t>並</w:t>
      </w:r>
      <w:r w:rsidR="004138FF" w:rsidRPr="00E36AC4">
        <w:rPr>
          <w:rFonts w:hAnsi="標楷體" w:hint="eastAsia"/>
          <w:color w:val="000000" w:themeColor="text1"/>
        </w:rPr>
        <w:t>表示：「開發單位尚未依開發行為環境影響評估作業準則第</w:t>
      </w:r>
      <w:r w:rsidR="004138FF" w:rsidRPr="00E36AC4">
        <w:rPr>
          <w:rFonts w:hAnsi="標楷體"/>
          <w:color w:val="000000" w:themeColor="text1"/>
        </w:rPr>
        <w:t>39</w:t>
      </w:r>
      <w:r w:rsidR="004138FF" w:rsidRPr="00E36AC4">
        <w:rPr>
          <w:rFonts w:hAnsi="標楷體" w:hint="eastAsia"/>
          <w:color w:val="000000" w:themeColor="text1"/>
        </w:rPr>
        <w:t>條</w:t>
      </w:r>
      <w:r w:rsidR="00707D3C" w:rsidRPr="00E36AC4">
        <w:rPr>
          <w:rStyle w:val="afe"/>
          <w:rFonts w:hAnsi="標楷體"/>
          <w:color w:val="000000" w:themeColor="text1"/>
        </w:rPr>
        <w:footnoteReference w:id="8"/>
      </w:r>
      <w:r w:rsidR="004138FF" w:rsidRPr="00E36AC4">
        <w:rPr>
          <w:rFonts w:hAnsi="標楷體" w:hint="eastAsia"/>
          <w:color w:val="000000" w:themeColor="text1"/>
        </w:rPr>
        <w:t>規定報備開工</w:t>
      </w:r>
      <w:r w:rsidR="008645B4" w:rsidRPr="00E36AC4">
        <w:rPr>
          <w:rFonts w:hAnsi="標楷體" w:hint="eastAsia"/>
          <w:color w:val="000000" w:themeColor="text1"/>
        </w:rPr>
        <w:t>」，</w:t>
      </w:r>
      <w:r w:rsidR="00D36079" w:rsidRPr="00E36AC4">
        <w:rPr>
          <w:rFonts w:hAnsi="標楷體" w:hint="eastAsia"/>
          <w:color w:val="000000" w:themeColor="text1"/>
        </w:rPr>
        <w:t>有關灣潭自辦重劃區示意圖及</w:t>
      </w:r>
      <w:r w:rsidR="003F7B1F" w:rsidRPr="00E36AC4">
        <w:rPr>
          <w:rFonts w:hAnsi="標楷體" w:hint="eastAsia"/>
          <w:color w:val="000000" w:themeColor="text1"/>
        </w:rPr>
        <w:t>相關辦理歷程詳</w:t>
      </w:r>
      <w:proofErr w:type="gramStart"/>
      <w:r w:rsidR="003F7B1F" w:rsidRPr="00E36AC4">
        <w:rPr>
          <w:rFonts w:hAnsi="標楷體" w:hint="eastAsia"/>
          <w:color w:val="000000" w:themeColor="text1"/>
        </w:rPr>
        <w:t>后</w:t>
      </w:r>
      <w:proofErr w:type="gramEnd"/>
      <w:r w:rsidR="00D36079" w:rsidRPr="00E36AC4">
        <w:rPr>
          <w:rFonts w:hAnsi="標楷體" w:hint="eastAsia"/>
          <w:color w:val="000000" w:themeColor="text1"/>
        </w:rPr>
        <w:t>圖、</w:t>
      </w:r>
      <w:r w:rsidR="003F7B1F" w:rsidRPr="00E36AC4">
        <w:rPr>
          <w:rFonts w:hAnsi="標楷體" w:hint="eastAsia"/>
          <w:color w:val="000000" w:themeColor="text1"/>
        </w:rPr>
        <w:t>表</w:t>
      </w:r>
      <w:r w:rsidR="007E718F" w:rsidRPr="00E36AC4">
        <w:rPr>
          <w:rFonts w:hAnsi="標楷體" w:hint="eastAsia"/>
          <w:color w:val="000000" w:themeColor="text1"/>
        </w:rPr>
        <w:t>；</w:t>
      </w:r>
      <w:r w:rsidR="004060AD" w:rsidRPr="00E36AC4">
        <w:rPr>
          <w:rFonts w:hAnsi="標楷體" w:hint="eastAsia"/>
          <w:color w:val="000000" w:themeColor="text1"/>
        </w:rPr>
        <w:t>然而，</w:t>
      </w:r>
      <w:r w:rsidR="009D2A85" w:rsidRPr="00E36AC4">
        <w:rPr>
          <w:rFonts w:hAnsi="標楷體" w:hint="eastAsia"/>
          <w:color w:val="000000" w:themeColor="text1"/>
        </w:rPr>
        <w:t>有關灣潭重劃區上下游，不管是左岸或是右岸，歷次颱風事件中</w:t>
      </w:r>
      <w:r w:rsidR="007E718F" w:rsidRPr="00E36AC4">
        <w:rPr>
          <w:rFonts w:hAnsi="標楷體" w:hint="eastAsia"/>
          <w:color w:val="000000" w:themeColor="text1"/>
        </w:rPr>
        <w:t>有</w:t>
      </w:r>
      <w:r w:rsidR="009D2A85" w:rsidRPr="00E36AC4">
        <w:rPr>
          <w:rFonts w:hAnsi="標楷體" w:hint="eastAsia"/>
          <w:color w:val="000000" w:themeColor="text1"/>
        </w:rPr>
        <w:t>淹水情</w:t>
      </w:r>
      <w:r w:rsidR="007E718F" w:rsidRPr="00E36AC4">
        <w:rPr>
          <w:rFonts w:hAnsi="標楷體" w:hint="eastAsia"/>
          <w:color w:val="000000" w:themeColor="text1"/>
        </w:rPr>
        <w:t>況</w:t>
      </w:r>
      <w:r w:rsidR="009D2A85" w:rsidRPr="00E36AC4">
        <w:rPr>
          <w:rFonts w:hAnsi="標楷體" w:hint="eastAsia"/>
          <w:color w:val="000000" w:themeColor="text1"/>
        </w:rPr>
        <w:t>，</w:t>
      </w:r>
      <w:proofErr w:type="gramStart"/>
      <w:r w:rsidR="009D2A85" w:rsidRPr="00E36AC4">
        <w:rPr>
          <w:rFonts w:hAnsi="標楷體" w:hint="eastAsia"/>
          <w:color w:val="000000" w:themeColor="text1"/>
        </w:rPr>
        <w:t>詢</w:t>
      </w:r>
      <w:proofErr w:type="gramEnd"/>
      <w:r w:rsidR="009D2A85" w:rsidRPr="00E36AC4">
        <w:rPr>
          <w:rFonts w:hAnsi="標楷體" w:hint="eastAsia"/>
          <w:color w:val="000000" w:themeColor="text1"/>
        </w:rPr>
        <w:t>據</w:t>
      </w:r>
      <w:r w:rsidR="004060AD" w:rsidRPr="00E36AC4">
        <w:rPr>
          <w:rFonts w:hAnsi="標楷體" w:hint="eastAsia"/>
          <w:color w:val="000000" w:themeColor="text1"/>
        </w:rPr>
        <w:t>新北市</w:t>
      </w:r>
      <w:proofErr w:type="gramStart"/>
      <w:r w:rsidR="0047556E" w:rsidRPr="00E36AC4">
        <w:rPr>
          <w:rFonts w:hAnsi="標楷體" w:hint="eastAsia"/>
          <w:color w:val="000000" w:themeColor="text1"/>
        </w:rPr>
        <w:t>政府</w:t>
      </w:r>
      <w:r w:rsidR="009D2A85" w:rsidRPr="00E36AC4">
        <w:rPr>
          <w:rFonts w:hAnsi="標楷體" w:hint="eastAsia"/>
          <w:color w:val="000000" w:themeColor="text1"/>
        </w:rPr>
        <w:t>查</w:t>
      </w:r>
      <w:proofErr w:type="gramEnd"/>
      <w:r w:rsidR="009D2A85" w:rsidRPr="00E36AC4">
        <w:rPr>
          <w:rFonts w:hAnsi="標楷體" w:hint="eastAsia"/>
          <w:color w:val="000000" w:themeColor="text1"/>
        </w:rPr>
        <w:t>稱，依</w:t>
      </w:r>
      <w:r w:rsidR="004060AD" w:rsidRPr="00E36AC4">
        <w:rPr>
          <w:rFonts w:hAnsi="標楷體" w:hint="eastAsia"/>
          <w:color w:val="000000" w:themeColor="text1"/>
        </w:rPr>
        <w:t>洪災資料蒐集指出</w:t>
      </w:r>
      <w:r w:rsidR="004060AD" w:rsidRPr="00E36AC4">
        <w:rPr>
          <w:rStyle w:val="afe"/>
          <w:rFonts w:hAnsi="標楷體"/>
          <w:color w:val="000000" w:themeColor="text1"/>
        </w:rPr>
        <w:footnoteReference w:id="9"/>
      </w:r>
      <w:r w:rsidR="004060AD" w:rsidRPr="00E36AC4">
        <w:rPr>
          <w:rFonts w:hAnsi="標楷體" w:hint="eastAsia"/>
          <w:color w:val="000000" w:themeColor="text1"/>
        </w:rPr>
        <w:t>，</w:t>
      </w:r>
      <w:r w:rsidR="004060AD" w:rsidRPr="00E36AC4">
        <w:rPr>
          <w:rFonts w:hAnsi="標楷體"/>
          <w:b/>
          <w:color w:val="000000" w:themeColor="text1"/>
        </w:rPr>
        <w:t>101</w:t>
      </w:r>
      <w:r w:rsidR="004060AD" w:rsidRPr="00E36AC4">
        <w:rPr>
          <w:rFonts w:hAnsi="標楷體" w:hint="eastAsia"/>
          <w:b/>
          <w:color w:val="000000" w:themeColor="text1"/>
        </w:rPr>
        <w:t>年蘇拉</w:t>
      </w:r>
      <w:r w:rsidR="004060AD" w:rsidRPr="00E36AC4">
        <w:rPr>
          <w:rFonts w:hAnsi="標楷體" w:hint="eastAsia"/>
          <w:b/>
          <w:color w:val="000000" w:themeColor="text1"/>
        </w:rPr>
        <w:lastRenderedPageBreak/>
        <w:t>颱風</w:t>
      </w:r>
      <w:r w:rsidR="004060AD" w:rsidRPr="00E36AC4">
        <w:rPr>
          <w:rFonts w:hAnsi="標楷體" w:hint="eastAsia"/>
          <w:color w:val="000000" w:themeColor="text1"/>
        </w:rPr>
        <w:t>【右岸：</w:t>
      </w:r>
      <w:proofErr w:type="gramStart"/>
      <w:r w:rsidR="004060AD" w:rsidRPr="00E36AC4">
        <w:rPr>
          <w:rFonts w:hAnsi="標楷體" w:hint="eastAsia"/>
          <w:color w:val="000000" w:themeColor="text1"/>
        </w:rPr>
        <w:t>青潭溪匯流</w:t>
      </w:r>
      <w:proofErr w:type="gramEnd"/>
      <w:r w:rsidR="004060AD" w:rsidRPr="00E36AC4">
        <w:rPr>
          <w:rFonts w:hAnsi="標楷體" w:hint="eastAsia"/>
          <w:color w:val="000000" w:themeColor="text1"/>
        </w:rPr>
        <w:t>口上游右岸為新店客運總站，淹水範圍不大</w:t>
      </w:r>
      <w:r w:rsidR="004060AD" w:rsidRPr="00E36AC4">
        <w:rPr>
          <w:rFonts w:hAnsi="標楷體"/>
          <w:color w:val="000000" w:themeColor="text1"/>
        </w:rPr>
        <w:t>(</w:t>
      </w:r>
      <w:r w:rsidR="004060AD" w:rsidRPr="00E36AC4">
        <w:rPr>
          <w:rFonts w:hAnsi="標楷體" w:hint="eastAsia"/>
          <w:color w:val="000000" w:themeColor="text1"/>
        </w:rPr>
        <w:t>停車場空地</w:t>
      </w:r>
      <w:r w:rsidR="004060AD" w:rsidRPr="00E36AC4">
        <w:rPr>
          <w:rFonts w:hAnsi="標楷體"/>
          <w:color w:val="000000" w:themeColor="text1"/>
        </w:rPr>
        <w:t>)</w:t>
      </w:r>
      <w:r w:rsidR="004060AD" w:rsidRPr="00E36AC4">
        <w:rPr>
          <w:rFonts w:hAnsi="標楷體" w:hint="eastAsia"/>
          <w:color w:val="000000" w:themeColor="text1"/>
        </w:rPr>
        <w:t>；青潭堰下游右岸斷面</w:t>
      </w:r>
      <w:r w:rsidR="004060AD" w:rsidRPr="00E36AC4">
        <w:rPr>
          <w:rFonts w:hAnsi="標楷體"/>
          <w:color w:val="000000" w:themeColor="text1"/>
        </w:rPr>
        <w:t>30</w:t>
      </w:r>
      <w:r w:rsidR="004060AD" w:rsidRPr="00E36AC4">
        <w:rPr>
          <w:rFonts w:hAnsi="標楷體" w:hint="eastAsia"/>
          <w:color w:val="000000" w:themeColor="text1"/>
        </w:rPr>
        <w:t>沿岸已有護岸保護，部分遭受淹水，淹水範圍不大；左岸：為地勢低平</w:t>
      </w:r>
      <w:proofErr w:type="gramStart"/>
      <w:r w:rsidR="004060AD" w:rsidRPr="00E36AC4">
        <w:rPr>
          <w:rFonts w:hAnsi="標楷體" w:hint="eastAsia"/>
          <w:color w:val="000000" w:themeColor="text1"/>
        </w:rPr>
        <w:t>自然之雜林地</w:t>
      </w:r>
      <w:proofErr w:type="gramEnd"/>
      <w:r w:rsidR="004060AD" w:rsidRPr="00E36AC4">
        <w:rPr>
          <w:rFonts w:hAnsi="標楷體" w:hint="eastAsia"/>
          <w:color w:val="000000" w:themeColor="text1"/>
        </w:rPr>
        <w:t>，淹水面積較大，現今狀況無人居住且無防洪設施】與</w:t>
      </w:r>
      <w:r w:rsidR="004060AD" w:rsidRPr="00E36AC4">
        <w:rPr>
          <w:rFonts w:hAnsi="標楷體"/>
          <w:b/>
          <w:color w:val="000000" w:themeColor="text1"/>
        </w:rPr>
        <w:t>104</w:t>
      </w:r>
      <w:r w:rsidR="004060AD" w:rsidRPr="00E36AC4">
        <w:rPr>
          <w:rFonts w:hAnsi="標楷體" w:hint="eastAsia"/>
          <w:b/>
          <w:color w:val="000000" w:themeColor="text1"/>
        </w:rPr>
        <w:t>年蘇迪勒颱風</w:t>
      </w:r>
      <w:r w:rsidR="004060AD" w:rsidRPr="00E36AC4">
        <w:rPr>
          <w:rFonts w:hAnsi="標楷體" w:hint="eastAsia"/>
          <w:color w:val="000000" w:themeColor="text1"/>
        </w:rPr>
        <w:t>【造成渡船頭有堤防毀損及水淹至民宅約</w:t>
      </w:r>
      <w:r w:rsidR="004060AD" w:rsidRPr="00E36AC4">
        <w:rPr>
          <w:rFonts w:hAnsi="標楷體"/>
          <w:color w:val="000000" w:themeColor="text1"/>
        </w:rPr>
        <w:t>50</w:t>
      </w:r>
      <w:r w:rsidR="004060AD" w:rsidRPr="00E36AC4">
        <w:rPr>
          <w:rFonts w:hAnsi="標楷體" w:hint="eastAsia"/>
          <w:color w:val="000000" w:themeColor="text1"/>
        </w:rPr>
        <w:t>公分高之情形。</w:t>
      </w:r>
      <w:proofErr w:type="gramStart"/>
      <w:r w:rsidR="004060AD" w:rsidRPr="00E36AC4">
        <w:rPr>
          <w:rFonts w:hAnsi="標楷體" w:hint="eastAsia"/>
          <w:color w:val="000000" w:themeColor="text1"/>
        </w:rPr>
        <w:t>另灣潭</w:t>
      </w:r>
      <w:proofErr w:type="gramEnd"/>
      <w:r w:rsidR="004060AD" w:rsidRPr="00E36AC4">
        <w:rPr>
          <w:rFonts w:hAnsi="標楷體" w:hint="eastAsia"/>
          <w:color w:val="000000" w:themeColor="text1"/>
        </w:rPr>
        <w:t>地區則有地勢低窪處遭洪水溢淹】，以及</w:t>
      </w:r>
      <w:r w:rsidR="004060AD" w:rsidRPr="00E36AC4">
        <w:rPr>
          <w:rFonts w:hAnsi="標楷體" w:hint="eastAsia"/>
          <w:b/>
          <w:color w:val="000000" w:themeColor="text1"/>
        </w:rPr>
        <w:t>1</w:t>
      </w:r>
      <w:r w:rsidR="004060AD" w:rsidRPr="00E36AC4">
        <w:rPr>
          <w:rFonts w:hAnsi="標楷體"/>
          <w:b/>
          <w:color w:val="000000" w:themeColor="text1"/>
        </w:rPr>
        <w:t>11</w:t>
      </w:r>
      <w:r w:rsidR="004060AD" w:rsidRPr="00E36AC4">
        <w:rPr>
          <w:rFonts w:hAnsi="標楷體" w:hint="eastAsia"/>
          <w:b/>
          <w:color w:val="000000" w:themeColor="text1"/>
        </w:rPr>
        <w:t>年尼莎颱風</w:t>
      </w:r>
      <w:r w:rsidR="00B17743" w:rsidRPr="00E36AC4">
        <w:rPr>
          <w:rFonts w:hAnsi="標楷體" w:hint="eastAsia"/>
          <w:color w:val="000000" w:themeColor="text1"/>
        </w:rPr>
        <w:t>【</w:t>
      </w:r>
      <w:r w:rsidR="004060AD" w:rsidRPr="00E36AC4">
        <w:rPr>
          <w:rFonts w:hAnsi="標楷體" w:hint="eastAsia"/>
          <w:color w:val="000000" w:themeColor="text1"/>
        </w:rPr>
        <w:t>外圍環流及東北季風增強影響，全台下大雨，碧潭風景區也全被大水淹過</w:t>
      </w:r>
      <w:r w:rsidR="00B17743" w:rsidRPr="00E36AC4">
        <w:rPr>
          <w:rFonts w:hAnsi="標楷體" w:hint="eastAsia"/>
          <w:color w:val="000000" w:themeColor="text1"/>
        </w:rPr>
        <w:t>】皆有淹水紀錄</w:t>
      </w:r>
      <w:r w:rsidR="009D2A85" w:rsidRPr="00E36AC4">
        <w:rPr>
          <w:rFonts w:hAnsi="標楷體" w:hint="eastAsia"/>
          <w:color w:val="000000" w:themeColor="text1"/>
        </w:rPr>
        <w:t>。再</w:t>
      </w:r>
      <w:r w:rsidR="00E00342" w:rsidRPr="00E36AC4">
        <w:rPr>
          <w:rFonts w:hAnsi="標楷體" w:hint="eastAsia"/>
          <w:color w:val="000000" w:themeColor="text1"/>
        </w:rPr>
        <w:t>據新北市政府</w:t>
      </w:r>
      <w:proofErr w:type="gramStart"/>
      <w:r w:rsidR="00E00342" w:rsidRPr="00E36AC4">
        <w:rPr>
          <w:rFonts w:hAnsi="標楷體" w:hint="eastAsia"/>
          <w:color w:val="000000" w:themeColor="text1"/>
        </w:rPr>
        <w:t>朱副市長惕</w:t>
      </w:r>
      <w:proofErr w:type="gramEnd"/>
      <w:r w:rsidR="004060AD" w:rsidRPr="00E36AC4">
        <w:rPr>
          <w:rFonts w:hAnsi="標楷體" w:hint="eastAsia"/>
          <w:color w:val="000000" w:themeColor="text1"/>
        </w:rPr>
        <w:t>、</w:t>
      </w:r>
      <w:r w:rsidR="0045765A" w:rsidRPr="00CB0AA8">
        <w:rPr>
          <w:rFonts w:hAnsi="標楷體" w:hint="eastAsia"/>
        </w:rPr>
        <w:t>內政部國土</w:t>
      </w:r>
      <w:proofErr w:type="gramStart"/>
      <w:r w:rsidR="0045765A" w:rsidRPr="00CB0AA8">
        <w:rPr>
          <w:rFonts w:hAnsi="標楷體" w:hint="eastAsia"/>
        </w:rPr>
        <w:t>管理署</w:t>
      </w:r>
      <w:r w:rsidR="004060AD" w:rsidRPr="00CB0AA8">
        <w:rPr>
          <w:rFonts w:hAnsi="標楷體" w:hint="eastAsia"/>
        </w:rPr>
        <w:t>徐</w:t>
      </w:r>
      <w:proofErr w:type="gramEnd"/>
      <w:r w:rsidR="004060AD" w:rsidRPr="00CB0AA8">
        <w:rPr>
          <w:rFonts w:hAnsi="標楷體" w:hint="eastAsia"/>
        </w:rPr>
        <w:t>副</w:t>
      </w:r>
      <w:proofErr w:type="gramStart"/>
      <w:r w:rsidR="004060AD" w:rsidRPr="00CB0AA8">
        <w:rPr>
          <w:rFonts w:hAnsi="標楷體" w:hint="eastAsia"/>
        </w:rPr>
        <w:t>署長燕興</w:t>
      </w:r>
      <w:proofErr w:type="gramEnd"/>
      <w:r w:rsidR="00E00342" w:rsidRPr="00CB0AA8">
        <w:rPr>
          <w:rFonts w:hAnsi="標楷體" w:hint="eastAsia"/>
        </w:rPr>
        <w:t>於1</w:t>
      </w:r>
      <w:r w:rsidR="00E00342" w:rsidRPr="00CB0AA8">
        <w:rPr>
          <w:rFonts w:hAnsi="標楷體"/>
        </w:rPr>
        <w:t>1</w:t>
      </w:r>
      <w:r w:rsidR="003C2DB1" w:rsidRPr="00CB0AA8">
        <w:rPr>
          <w:rFonts w:hAnsi="標楷體"/>
        </w:rPr>
        <w:t>2</w:t>
      </w:r>
      <w:r w:rsidR="00E00342" w:rsidRPr="00CB0AA8">
        <w:rPr>
          <w:rFonts w:hAnsi="標楷體" w:hint="eastAsia"/>
        </w:rPr>
        <w:t>年5月1</w:t>
      </w:r>
      <w:r w:rsidR="00E00342" w:rsidRPr="00CB0AA8">
        <w:rPr>
          <w:rFonts w:hAnsi="標楷體"/>
        </w:rPr>
        <w:t>6</w:t>
      </w:r>
      <w:r w:rsidR="00E00342" w:rsidRPr="00CB0AA8">
        <w:rPr>
          <w:rFonts w:hAnsi="標楷體" w:hint="eastAsia"/>
        </w:rPr>
        <w:t>日約詢時</w:t>
      </w:r>
      <w:r w:rsidR="004060AD" w:rsidRPr="00CB0AA8">
        <w:rPr>
          <w:rFonts w:hAnsi="標楷體" w:hint="eastAsia"/>
        </w:rPr>
        <w:t>分別</w:t>
      </w:r>
      <w:r w:rsidR="00E00342" w:rsidRPr="00CB0AA8">
        <w:rPr>
          <w:rFonts w:hAnsi="標楷體" w:hint="eastAsia"/>
        </w:rPr>
        <w:t>表示</w:t>
      </w:r>
      <w:r w:rsidR="008716E2" w:rsidRPr="00CB0AA8">
        <w:rPr>
          <w:rFonts w:hAnsi="標楷體" w:hint="eastAsia"/>
        </w:rPr>
        <w:t>略以：</w:t>
      </w:r>
      <w:r w:rsidR="00E00342" w:rsidRPr="00CB0AA8">
        <w:rPr>
          <w:rFonts w:hAnsi="標楷體" w:hint="eastAsia"/>
        </w:rPr>
        <w:t>「未來考量城市的永續，不能為了開發一個地方，花更多錢來搶災」、「</w:t>
      </w:r>
      <w:proofErr w:type="gramStart"/>
      <w:r w:rsidR="00E00342" w:rsidRPr="00CB0AA8">
        <w:rPr>
          <w:rFonts w:hAnsi="標楷體" w:hint="eastAsia"/>
        </w:rPr>
        <w:t>環評已通過</w:t>
      </w:r>
      <w:proofErr w:type="gramEnd"/>
      <w:r w:rsidR="00E00342" w:rsidRPr="00CB0AA8">
        <w:rPr>
          <w:rFonts w:hAnsi="標楷體" w:hint="eastAsia"/>
        </w:rPr>
        <w:t>，目前</w:t>
      </w:r>
      <w:r w:rsidR="00CF6A8F" w:rsidRPr="00CB0AA8">
        <w:rPr>
          <w:rFonts w:hAnsi="標楷體" w:hint="eastAsia"/>
        </w:rPr>
        <w:t>為</w:t>
      </w:r>
      <w:r w:rsidR="00E00342" w:rsidRPr="00CB0AA8">
        <w:rPr>
          <w:rFonts w:hAnsi="標楷體" w:hint="eastAsia"/>
        </w:rPr>
        <w:t>都市計畫之調整</w:t>
      </w:r>
      <w:r w:rsidR="00CF6A8F" w:rsidRPr="00CB0AA8">
        <w:rPr>
          <w:rFonts w:hAnsi="標楷體" w:hint="eastAsia"/>
        </w:rPr>
        <w:t>階段</w:t>
      </w:r>
      <w:r w:rsidR="00E00342" w:rsidRPr="00CB0AA8">
        <w:rPr>
          <w:rFonts w:hAnsi="標楷體" w:hint="eastAsia"/>
        </w:rPr>
        <w:t>，期是一個安全的區域，開發必需謹慎」</w:t>
      </w:r>
      <w:r w:rsidR="004060AD" w:rsidRPr="00E36AC4">
        <w:rPr>
          <w:rFonts w:hAnsi="標楷體" w:hint="eastAsia"/>
          <w:color w:val="000000" w:themeColor="text1"/>
        </w:rPr>
        <w:t>；「自辦重劃區案子，</w:t>
      </w:r>
      <w:r w:rsidR="007E718F" w:rsidRPr="00E36AC4">
        <w:rPr>
          <w:rFonts w:hAnsi="標楷體" w:hint="eastAsia"/>
          <w:color w:val="000000" w:themeColor="text1"/>
        </w:rPr>
        <w:t>找一處</w:t>
      </w:r>
      <w:r w:rsidR="004060AD" w:rsidRPr="00E36AC4">
        <w:rPr>
          <w:rFonts w:hAnsi="標楷體" w:hint="eastAsia"/>
          <w:color w:val="000000" w:themeColor="text1"/>
        </w:rPr>
        <w:t>類洪</w:t>
      </w:r>
      <w:proofErr w:type="gramStart"/>
      <w:r w:rsidR="00370E27" w:rsidRPr="00E36AC4">
        <w:rPr>
          <w:rFonts w:hAnsi="標楷體" w:hint="eastAsia"/>
          <w:color w:val="000000" w:themeColor="text1"/>
        </w:rPr>
        <w:t>氾</w:t>
      </w:r>
      <w:proofErr w:type="gramEnd"/>
      <w:r w:rsidR="004060AD" w:rsidRPr="00E36AC4">
        <w:rPr>
          <w:rFonts w:hAnsi="標楷體" w:hint="eastAsia"/>
          <w:color w:val="000000" w:themeColor="text1"/>
        </w:rPr>
        <w:t>地區，互相討論合作」</w:t>
      </w:r>
      <w:r w:rsidR="00E00342" w:rsidRPr="00E36AC4">
        <w:rPr>
          <w:rFonts w:hAnsi="標楷體" w:hint="eastAsia"/>
          <w:color w:val="000000" w:themeColor="text1"/>
        </w:rPr>
        <w:t>。</w:t>
      </w:r>
      <w:r w:rsidR="00FA4865" w:rsidRPr="00E36AC4">
        <w:rPr>
          <w:rFonts w:hAnsi="標楷體" w:hint="eastAsia"/>
          <w:color w:val="000000" w:themeColor="text1"/>
        </w:rPr>
        <w:t>是</w:t>
      </w:r>
      <w:proofErr w:type="gramStart"/>
      <w:r w:rsidR="00FA4865" w:rsidRPr="00E36AC4">
        <w:rPr>
          <w:rFonts w:hAnsi="標楷體" w:hint="eastAsia"/>
          <w:color w:val="000000" w:themeColor="text1"/>
        </w:rPr>
        <w:t>以</w:t>
      </w:r>
      <w:proofErr w:type="gramEnd"/>
      <w:r w:rsidR="00FA4865" w:rsidRPr="00E36AC4">
        <w:rPr>
          <w:rFonts w:hAnsi="標楷體" w:hint="eastAsia"/>
          <w:color w:val="000000" w:themeColor="text1"/>
        </w:rPr>
        <w:t>，</w:t>
      </w:r>
      <w:r w:rsidR="00FA4865" w:rsidRPr="00E36AC4">
        <w:rPr>
          <w:rFonts w:hAnsi="標楷體" w:hint="eastAsia"/>
          <w:b/>
          <w:color w:val="000000" w:themeColor="text1"/>
        </w:rPr>
        <w:t>極端強降雨颱風事件，顯然越來越頻繁，當災害成為常態，極端氣候下的</w:t>
      </w:r>
      <w:r w:rsidR="001C7FAA" w:rsidRPr="00E36AC4">
        <w:rPr>
          <w:rFonts w:hAnsi="標楷體" w:hint="eastAsia"/>
          <w:b/>
          <w:color w:val="000000" w:themeColor="text1"/>
        </w:rPr>
        <w:t>臺</w:t>
      </w:r>
      <w:r w:rsidR="00FA4865" w:rsidRPr="00E36AC4">
        <w:rPr>
          <w:rFonts w:hAnsi="標楷體" w:hint="eastAsia"/>
          <w:b/>
          <w:color w:val="000000" w:themeColor="text1"/>
        </w:rPr>
        <w:t>灣，何處才是人民安全的所在</w:t>
      </w:r>
      <w:r w:rsidR="007E718F" w:rsidRPr="00E36AC4">
        <w:rPr>
          <w:rFonts w:hAnsi="標楷體" w:hint="eastAsia"/>
          <w:b/>
          <w:color w:val="000000" w:themeColor="text1"/>
        </w:rPr>
        <w:t>？</w:t>
      </w:r>
      <w:r w:rsidR="009D2A85" w:rsidRPr="00E36AC4">
        <w:rPr>
          <w:rFonts w:hAnsi="標楷體" w:hint="eastAsia"/>
          <w:b/>
          <w:color w:val="000000" w:themeColor="text1"/>
        </w:rPr>
        <w:t>灣潭附近區域歷經幾次颱風，有淹水情形尚非無據，</w:t>
      </w:r>
      <w:r w:rsidR="001C7FAA" w:rsidRPr="00E36AC4">
        <w:rPr>
          <w:rFonts w:hAnsi="標楷體" w:hint="eastAsia"/>
          <w:b/>
          <w:color w:val="000000" w:themeColor="text1"/>
        </w:rPr>
        <w:t>面對近期氣候變遷極端降雨挑戰，積淹水風險亦隨之增加</w:t>
      </w:r>
      <w:r w:rsidR="001C7FAA" w:rsidRPr="00E36AC4">
        <w:rPr>
          <w:rFonts w:hAnsi="標楷體" w:hint="eastAsia"/>
          <w:color w:val="000000" w:themeColor="text1"/>
        </w:rPr>
        <w:t>，</w:t>
      </w:r>
      <w:r w:rsidR="009D2A85" w:rsidRPr="00E36AC4">
        <w:rPr>
          <w:rFonts w:hAnsi="標楷體" w:hint="eastAsia"/>
          <w:color w:val="000000" w:themeColor="text1"/>
        </w:rPr>
        <w:t>未來</w:t>
      </w:r>
      <w:r w:rsidR="00FA4865" w:rsidRPr="00E36AC4">
        <w:rPr>
          <w:rFonts w:hAnsi="標楷體" w:hint="eastAsia"/>
          <w:color w:val="000000" w:themeColor="text1"/>
        </w:rPr>
        <w:t>新北市政府所轄</w:t>
      </w:r>
      <w:proofErr w:type="gramStart"/>
      <w:r w:rsidR="00FA4865" w:rsidRPr="00E36AC4">
        <w:rPr>
          <w:rFonts w:hAnsi="標楷體" w:hint="eastAsia"/>
          <w:color w:val="000000" w:themeColor="text1"/>
        </w:rPr>
        <w:t>開發案允宜</w:t>
      </w:r>
      <w:proofErr w:type="gramEnd"/>
      <w:r w:rsidR="00FA4865" w:rsidRPr="00E36AC4">
        <w:rPr>
          <w:rFonts w:hAnsi="標楷體" w:hint="eastAsia"/>
          <w:color w:val="000000" w:themeColor="text1"/>
        </w:rPr>
        <w:t>納入海綿城市永續理念</w:t>
      </w:r>
      <w:r w:rsidR="00D36079" w:rsidRPr="00E36AC4">
        <w:rPr>
          <w:rStyle w:val="afe"/>
          <w:rFonts w:hAnsi="標楷體"/>
          <w:color w:val="000000" w:themeColor="text1"/>
        </w:rPr>
        <w:footnoteReference w:id="10"/>
      </w:r>
      <w:r w:rsidR="00FA4865" w:rsidRPr="00E36AC4">
        <w:rPr>
          <w:rFonts w:hAnsi="標楷體" w:hint="eastAsia"/>
          <w:color w:val="000000" w:themeColor="text1"/>
        </w:rPr>
        <w:t>，</w:t>
      </w:r>
      <w:r w:rsidR="007E718F" w:rsidRPr="00E36AC4">
        <w:rPr>
          <w:rFonts w:hAnsi="標楷體" w:hint="eastAsia"/>
          <w:color w:val="000000" w:themeColor="text1"/>
        </w:rPr>
        <w:t>在具有大量不透水面積的都市地區內，利用既有空間設置</w:t>
      </w:r>
      <w:proofErr w:type="gramStart"/>
      <w:r w:rsidR="007E718F" w:rsidRPr="00E36AC4">
        <w:rPr>
          <w:rFonts w:hAnsi="標楷體" w:hint="eastAsia"/>
          <w:color w:val="000000" w:themeColor="text1"/>
        </w:rPr>
        <w:t>雨水貯留設</w:t>
      </w:r>
      <w:proofErr w:type="gramEnd"/>
      <w:r w:rsidR="007E718F" w:rsidRPr="00E36AC4">
        <w:rPr>
          <w:rFonts w:hAnsi="標楷體" w:hint="eastAsia"/>
          <w:color w:val="000000" w:themeColor="text1"/>
        </w:rPr>
        <w:t>施，增加都市保水能力以減緩洪峰流量，以提昇都市韌性之手法，降低淹水災害，</w:t>
      </w:r>
      <w:r w:rsidR="00D36079" w:rsidRPr="00E36AC4">
        <w:rPr>
          <w:rFonts w:hAnsi="標楷體" w:hint="eastAsia"/>
          <w:color w:val="000000" w:themeColor="text1"/>
        </w:rPr>
        <w:t>乃是現代綠色新技術與社會、環境、</w:t>
      </w:r>
      <w:r w:rsidR="00D36079" w:rsidRPr="00E36AC4">
        <w:rPr>
          <w:rFonts w:hAnsi="標楷體" w:hint="eastAsia"/>
          <w:color w:val="000000" w:themeColor="text1"/>
        </w:rPr>
        <w:lastRenderedPageBreak/>
        <w:t>人文等多種因素的有機結合，</w:t>
      </w:r>
      <w:r w:rsidR="007E718F" w:rsidRPr="00E36AC4">
        <w:rPr>
          <w:rFonts w:hAnsi="標楷體" w:hint="eastAsia"/>
          <w:color w:val="000000" w:themeColor="text1"/>
        </w:rPr>
        <w:t>以</w:t>
      </w:r>
      <w:r w:rsidR="009D2A85" w:rsidRPr="00E36AC4">
        <w:rPr>
          <w:rFonts w:hAnsi="標楷體" w:hint="eastAsia"/>
          <w:color w:val="000000" w:themeColor="text1"/>
        </w:rPr>
        <w:t>符國土計畫法立法意旨，</w:t>
      </w:r>
      <w:r w:rsidR="0045765A" w:rsidRPr="00CB0AA8">
        <w:rPr>
          <w:rFonts w:hAnsi="標楷體" w:hint="eastAsia"/>
        </w:rPr>
        <w:t>並同時考量對附近交通環境之衝擊，以及針對新店主要都市計畫全面</w:t>
      </w:r>
      <w:r w:rsidR="007C240E" w:rsidRPr="00CB0AA8">
        <w:rPr>
          <w:rFonts w:hAnsi="標楷體" w:hint="eastAsia"/>
        </w:rPr>
        <w:t>性</w:t>
      </w:r>
      <w:r w:rsidR="0045765A" w:rsidRPr="00CB0AA8">
        <w:rPr>
          <w:rFonts w:hAnsi="標楷體" w:hint="eastAsia"/>
        </w:rPr>
        <w:t>通盤檢討，</w:t>
      </w:r>
      <w:proofErr w:type="gramStart"/>
      <w:r w:rsidR="009D2A85" w:rsidRPr="00CB0AA8">
        <w:rPr>
          <w:rFonts w:hAnsi="標楷體" w:hint="eastAsia"/>
        </w:rPr>
        <w:t>期以灣</w:t>
      </w:r>
      <w:proofErr w:type="gramEnd"/>
      <w:r w:rsidR="009D2A85" w:rsidRPr="00CB0AA8">
        <w:rPr>
          <w:rFonts w:hAnsi="標楷體" w:hint="eastAsia"/>
        </w:rPr>
        <w:t>潭地區作為示範場域，</w:t>
      </w:r>
      <w:r w:rsidR="00FA4865" w:rsidRPr="00CB0AA8">
        <w:rPr>
          <w:rFonts w:hAnsi="標楷體" w:hint="eastAsia"/>
        </w:rPr>
        <w:t>並與</w:t>
      </w:r>
      <w:r w:rsidR="0045765A" w:rsidRPr="00CB0AA8">
        <w:rPr>
          <w:rFonts w:hAnsi="標楷體" w:hint="eastAsia"/>
        </w:rPr>
        <w:t>內政部國土管理署</w:t>
      </w:r>
      <w:r w:rsidR="007E718F" w:rsidRPr="00E36AC4">
        <w:rPr>
          <w:rFonts w:hAnsi="標楷體" w:hint="eastAsia"/>
          <w:color w:val="000000" w:themeColor="text1"/>
        </w:rPr>
        <w:t>積極</w:t>
      </w:r>
      <w:r w:rsidR="00FA4865" w:rsidRPr="00E36AC4">
        <w:rPr>
          <w:rFonts w:hAnsi="標楷體" w:hint="eastAsia"/>
          <w:color w:val="000000" w:themeColor="text1"/>
        </w:rPr>
        <w:t>合作。</w:t>
      </w:r>
      <w:r w:rsidR="00CB0D50" w:rsidRPr="00E36AC4">
        <w:rPr>
          <w:rFonts w:hAnsi="標楷體"/>
          <w:color w:val="000000" w:themeColor="text1"/>
        </w:rPr>
        <w:br w:type="page"/>
      </w:r>
    </w:p>
    <w:p w:rsidR="00A657E5" w:rsidRPr="00E36AC4" w:rsidRDefault="00A6537F" w:rsidP="00A657E5">
      <w:pPr>
        <w:pStyle w:val="a1"/>
        <w:rPr>
          <w:color w:val="000000" w:themeColor="text1"/>
        </w:rPr>
      </w:pPr>
      <w:r w:rsidRPr="00E36AC4">
        <w:rPr>
          <w:noProof/>
          <w:color w:val="000000" w:themeColor="text1"/>
        </w:rPr>
        <w:lastRenderedPageBreak/>
        <w:drawing>
          <wp:anchor distT="0" distB="0" distL="114300" distR="114300" simplePos="0" relativeHeight="251659264" behindDoc="0" locked="0" layoutInCell="1" allowOverlap="1" wp14:anchorId="7DEB6C0D" wp14:editId="4B9D22A3">
            <wp:simplePos x="0" y="0"/>
            <wp:positionH relativeFrom="page">
              <wp:posOffset>900430</wp:posOffset>
            </wp:positionH>
            <wp:positionV relativeFrom="page">
              <wp:posOffset>1167493</wp:posOffset>
            </wp:positionV>
            <wp:extent cx="5615940" cy="4057650"/>
            <wp:effectExtent l="0" t="0" r="3810" b="0"/>
            <wp:wrapTopAndBottom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57E5" w:rsidRPr="00E36AC4">
        <w:rPr>
          <w:rFonts w:hint="eastAsia"/>
          <w:color w:val="000000" w:themeColor="text1"/>
        </w:rPr>
        <w:t>灣潭自辦重劃區範圍圖</w:t>
      </w:r>
    </w:p>
    <w:p w:rsidR="00F3134D" w:rsidRPr="00E36AC4" w:rsidRDefault="00F3134D" w:rsidP="00F3134D">
      <w:pPr>
        <w:pStyle w:val="a3"/>
        <w:jc w:val="center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灣潭自辦重劃區案之辦理歷程</w:t>
      </w:r>
    </w:p>
    <w:tbl>
      <w:tblPr>
        <w:tblStyle w:val="af6"/>
        <w:tblW w:w="10060" w:type="dxa"/>
        <w:jc w:val="center"/>
        <w:tblLook w:val="04A0" w:firstRow="1" w:lastRow="0" w:firstColumn="1" w:lastColumn="0" w:noHBand="0" w:noVBand="1"/>
      </w:tblPr>
      <w:tblGrid>
        <w:gridCol w:w="993"/>
        <w:gridCol w:w="9067"/>
      </w:tblGrid>
      <w:tr w:rsidR="00E36AC4" w:rsidRPr="00E36AC4" w:rsidTr="00083DE0">
        <w:trPr>
          <w:jc w:val="center"/>
        </w:trPr>
        <w:tc>
          <w:tcPr>
            <w:tcW w:w="993" w:type="dxa"/>
            <w:vAlign w:val="center"/>
          </w:tcPr>
          <w:p w:rsidR="007B5C2D" w:rsidRPr="00E36AC4" w:rsidRDefault="007B5C2D" w:rsidP="00523BA5">
            <w:pPr>
              <w:spacing w:line="440" w:lineRule="exact"/>
              <w:jc w:val="center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 w:hint="eastAsia"/>
                <w:color w:val="000000" w:themeColor="text1"/>
                <w:sz w:val="28"/>
              </w:rPr>
              <w:t>時間</w:t>
            </w:r>
          </w:p>
        </w:tc>
        <w:tc>
          <w:tcPr>
            <w:tcW w:w="9067" w:type="dxa"/>
            <w:vAlign w:val="center"/>
          </w:tcPr>
          <w:p w:rsidR="007B5C2D" w:rsidRPr="00E36AC4" w:rsidRDefault="007B5C2D" w:rsidP="00523BA5">
            <w:pPr>
              <w:spacing w:line="440" w:lineRule="exact"/>
              <w:jc w:val="center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 w:hint="eastAsia"/>
                <w:color w:val="000000" w:themeColor="text1"/>
                <w:sz w:val="28"/>
              </w:rPr>
              <w:t>辦理事項</w:t>
            </w:r>
          </w:p>
        </w:tc>
      </w:tr>
      <w:tr w:rsidR="00E36AC4" w:rsidRPr="00E36AC4" w:rsidTr="00083DE0">
        <w:trPr>
          <w:jc w:val="center"/>
        </w:trPr>
        <w:tc>
          <w:tcPr>
            <w:tcW w:w="993" w:type="dxa"/>
            <w:vAlign w:val="center"/>
          </w:tcPr>
          <w:p w:rsidR="00171995" w:rsidRPr="00E36AC4" w:rsidRDefault="00171995" w:rsidP="00523BA5">
            <w:pPr>
              <w:spacing w:line="440" w:lineRule="exact"/>
              <w:jc w:val="center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63年</w:t>
            </w:r>
          </w:p>
        </w:tc>
        <w:tc>
          <w:tcPr>
            <w:tcW w:w="9067" w:type="dxa"/>
            <w:vAlign w:val="center"/>
          </w:tcPr>
          <w:p w:rsidR="00171995" w:rsidRPr="00E36AC4" w:rsidRDefault="00171995" w:rsidP="00523BA5">
            <w:pPr>
              <w:spacing w:line="440" w:lineRule="exact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公告「新店擴大都市計畫」劃定為住宅區。</w:t>
            </w:r>
          </w:p>
        </w:tc>
      </w:tr>
      <w:tr w:rsidR="00E36AC4" w:rsidRPr="00E36AC4" w:rsidTr="00083DE0">
        <w:trPr>
          <w:jc w:val="center"/>
        </w:trPr>
        <w:tc>
          <w:tcPr>
            <w:tcW w:w="993" w:type="dxa"/>
            <w:vAlign w:val="center"/>
          </w:tcPr>
          <w:p w:rsidR="00171995" w:rsidRPr="00E36AC4" w:rsidRDefault="003F7B1F" w:rsidP="00523BA5">
            <w:pPr>
              <w:spacing w:line="440" w:lineRule="exact"/>
              <w:jc w:val="center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74年</w:t>
            </w:r>
          </w:p>
        </w:tc>
        <w:tc>
          <w:tcPr>
            <w:tcW w:w="9067" w:type="dxa"/>
            <w:vAlign w:val="center"/>
          </w:tcPr>
          <w:p w:rsidR="00171995" w:rsidRPr="00E36AC4" w:rsidRDefault="00171995" w:rsidP="00523BA5">
            <w:pPr>
              <w:spacing w:line="440" w:lineRule="exact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公告「新店溪河川區域線」。</w:t>
            </w:r>
          </w:p>
        </w:tc>
      </w:tr>
      <w:tr w:rsidR="00E36AC4" w:rsidRPr="00E36AC4" w:rsidTr="00083DE0">
        <w:trPr>
          <w:jc w:val="center"/>
        </w:trPr>
        <w:tc>
          <w:tcPr>
            <w:tcW w:w="993" w:type="dxa"/>
            <w:vAlign w:val="center"/>
          </w:tcPr>
          <w:p w:rsidR="00171995" w:rsidRPr="00E36AC4" w:rsidRDefault="003F7B1F" w:rsidP="00523BA5">
            <w:pPr>
              <w:spacing w:line="440" w:lineRule="exact"/>
              <w:jc w:val="center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80年</w:t>
            </w:r>
          </w:p>
        </w:tc>
        <w:tc>
          <w:tcPr>
            <w:tcW w:w="9067" w:type="dxa"/>
            <w:vAlign w:val="center"/>
          </w:tcPr>
          <w:p w:rsidR="00171995" w:rsidRPr="00E36AC4" w:rsidRDefault="00171995" w:rsidP="00523BA5">
            <w:pPr>
              <w:spacing w:line="440" w:lineRule="exact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公告「新店都市計畫（灣潭地區）細部計畫」。</w:t>
            </w:r>
          </w:p>
        </w:tc>
      </w:tr>
      <w:tr w:rsidR="00E36AC4" w:rsidRPr="00E36AC4" w:rsidTr="00083DE0">
        <w:trPr>
          <w:jc w:val="center"/>
        </w:trPr>
        <w:tc>
          <w:tcPr>
            <w:tcW w:w="993" w:type="dxa"/>
            <w:vAlign w:val="center"/>
          </w:tcPr>
          <w:p w:rsidR="00171995" w:rsidRPr="00E36AC4" w:rsidRDefault="003F7B1F" w:rsidP="00523BA5">
            <w:pPr>
              <w:spacing w:line="440" w:lineRule="exact"/>
              <w:jc w:val="center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87年</w:t>
            </w:r>
          </w:p>
        </w:tc>
        <w:tc>
          <w:tcPr>
            <w:tcW w:w="9067" w:type="dxa"/>
            <w:vAlign w:val="center"/>
          </w:tcPr>
          <w:p w:rsidR="00171995" w:rsidRPr="00E36AC4" w:rsidRDefault="00171995" w:rsidP="00523BA5">
            <w:pPr>
              <w:spacing w:line="440" w:lineRule="exact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公告「新店溪中上游治理基本計畫」（覽勝大橋至安坑溪）。</w:t>
            </w:r>
          </w:p>
        </w:tc>
      </w:tr>
      <w:tr w:rsidR="00E36AC4" w:rsidRPr="00E36AC4" w:rsidTr="00083DE0">
        <w:trPr>
          <w:jc w:val="center"/>
        </w:trPr>
        <w:tc>
          <w:tcPr>
            <w:tcW w:w="993" w:type="dxa"/>
            <w:vAlign w:val="center"/>
          </w:tcPr>
          <w:p w:rsidR="00171995" w:rsidRPr="00E36AC4" w:rsidRDefault="003F7B1F" w:rsidP="00523BA5">
            <w:pPr>
              <w:spacing w:line="440" w:lineRule="exact"/>
              <w:jc w:val="center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93年</w:t>
            </w:r>
          </w:p>
        </w:tc>
        <w:tc>
          <w:tcPr>
            <w:tcW w:w="9067" w:type="dxa"/>
            <w:vAlign w:val="center"/>
          </w:tcPr>
          <w:p w:rsidR="00171995" w:rsidRPr="00E36AC4" w:rsidRDefault="00171995" w:rsidP="00523BA5">
            <w:pPr>
              <w:spacing w:line="440" w:lineRule="exact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修正「新店溪河川區域線」。</w:t>
            </w:r>
          </w:p>
        </w:tc>
      </w:tr>
      <w:tr w:rsidR="00E36AC4" w:rsidRPr="00E36AC4" w:rsidTr="00083DE0">
        <w:trPr>
          <w:jc w:val="center"/>
        </w:trPr>
        <w:tc>
          <w:tcPr>
            <w:tcW w:w="993" w:type="dxa"/>
            <w:vAlign w:val="center"/>
          </w:tcPr>
          <w:p w:rsidR="00171995" w:rsidRPr="00E36AC4" w:rsidRDefault="003F7B1F" w:rsidP="00523BA5">
            <w:pPr>
              <w:spacing w:line="440" w:lineRule="exact"/>
              <w:jc w:val="center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95年</w:t>
            </w:r>
          </w:p>
        </w:tc>
        <w:tc>
          <w:tcPr>
            <w:tcW w:w="9067" w:type="dxa"/>
            <w:vAlign w:val="center"/>
          </w:tcPr>
          <w:p w:rsidR="00171995" w:rsidRPr="00E36AC4" w:rsidRDefault="00171995" w:rsidP="00523BA5">
            <w:pPr>
              <w:spacing w:line="440" w:lineRule="exact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公告「變更新店都市計畫（灣潭地區）細部計畫」與「變更新店水源特定區計畫（灣潭地區）細部計畫」。</w:t>
            </w:r>
          </w:p>
        </w:tc>
      </w:tr>
      <w:tr w:rsidR="00E36AC4" w:rsidRPr="00E36AC4" w:rsidTr="00083DE0">
        <w:trPr>
          <w:jc w:val="center"/>
        </w:trPr>
        <w:tc>
          <w:tcPr>
            <w:tcW w:w="993" w:type="dxa"/>
            <w:vAlign w:val="center"/>
          </w:tcPr>
          <w:p w:rsidR="00171995" w:rsidRPr="00E36AC4" w:rsidRDefault="003F7B1F" w:rsidP="00523BA5">
            <w:pPr>
              <w:spacing w:line="440" w:lineRule="exact"/>
              <w:jc w:val="center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97年</w:t>
            </w:r>
          </w:p>
        </w:tc>
        <w:tc>
          <w:tcPr>
            <w:tcW w:w="9067" w:type="dxa"/>
            <w:vAlign w:val="center"/>
          </w:tcPr>
          <w:p w:rsidR="00171995" w:rsidRPr="00E36AC4" w:rsidRDefault="00171995" w:rsidP="00523BA5">
            <w:pPr>
              <w:spacing w:line="440" w:lineRule="exact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灣潭重劃會開始辦理環境影響評估。</w:t>
            </w:r>
          </w:p>
        </w:tc>
      </w:tr>
      <w:tr w:rsidR="00E36AC4" w:rsidRPr="00E36AC4" w:rsidTr="00083DE0">
        <w:trPr>
          <w:jc w:val="center"/>
        </w:trPr>
        <w:tc>
          <w:tcPr>
            <w:tcW w:w="993" w:type="dxa"/>
            <w:vAlign w:val="center"/>
          </w:tcPr>
          <w:p w:rsidR="00171995" w:rsidRPr="00E36AC4" w:rsidRDefault="003F7B1F" w:rsidP="00523BA5">
            <w:pPr>
              <w:spacing w:line="440" w:lineRule="exact"/>
              <w:jc w:val="center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106年</w:t>
            </w:r>
          </w:p>
        </w:tc>
        <w:tc>
          <w:tcPr>
            <w:tcW w:w="9067" w:type="dxa"/>
            <w:vAlign w:val="center"/>
          </w:tcPr>
          <w:p w:rsidR="00171995" w:rsidRPr="00E36AC4" w:rsidRDefault="00171995" w:rsidP="00523BA5">
            <w:pPr>
              <w:spacing w:line="440" w:lineRule="exact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環境影響說明書有條件通過（第1次）。</w:t>
            </w:r>
          </w:p>
        </w:tc>
      </w:tr>
      <w:tr w:rsidR="00E36AC4" w:rsidRPr="00E36AC4" w:rsidTr="00083DE0">
        <w:trPr>
          <w:jc w:val="center"/>
        </w:trPr>
        <w:tc>
          <w:tcPr>
            <w:tcW w:w="993" w:type="dxa"/>
            <w:vAlign w:val="center"/>
          </w:tcPr>
          <w:p w:rsidR="00171995" w:rsidRPr="00E36AC4" w:rsidRDefault="003F7B1F" w:rsidP="00523BA5">
            <w:pPr>
              <w:spacing w:line="440" w:lineRule="exact"/>
              <w:jc w:val="center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106年</w:t>
            </w:r>
          </w:p>
        </w:tc>
        <w:tc>
          <w:tcPr>
            <w:tcW w:w="9067" w:type="dxa"/>
            <w:vAlign w:val="center"/>
          </w:tcPr>
          <w:p w:rsidR="00171995" w:rsidRPr="00E36AC4" w:rsidRDefault="00171995" w:rsidP="00523BA5">
            <w:pPr>
              <w:spacing w:line="440" w:lineRule="exact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備查「淡水河水系新店溪治理規劃檢討」（覽勝大橋至碧潭堰）。</w:t>
            </w:r>
          </w:p>
        </w:tc>
      </w:tr>
      <w:tr w:rsidR="00E36AC4" w:rsidRPr="00E36AC4" w:rsidTr="00083DE0">
        <w:trPr>
          <w:jc w:val="center"/>
        </w:trPr>
        <w:tc>
          <w:tcPr>
            <w:tcW w:w="993" w:type="dxa"/>
            <w:vAlign w:val="center"/>
          </w:tcPr>
          <w:p w:rsidR="00171995" w:rsidRPr="00E36AC4" w:rsidRDefault="003F7B1F" w:rsidP="00523BA5">
            <w:pPr>
              <w:spacing w:line="440" w:lineRule="exact"/>
              <w:jc w:val="center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110年</w:t>
            </w:r>
          </w:p>
        </w:tc>
        <w:tc>
          <w:tcPr>
            <w:tcW w:w="9067" w:type="dxa"/>
            <w:vAlign w:val="center"/>
          </w:tcPr>
          <w:p w:rsidR="00171995" w:rsidRPr="00E36AC4" w:rsidRDefault="00171995" w:rsidP="00523BA5">
            <w:pPr>
              <w:spacing w:line="440" w:lineRule="exact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環境影響說明書有條件通過（第2次）。</w:t>
            </w:r>
          </w:p>
        </w:tc>
      </w:tr>
      <w:tr w:rsidR="00523BA5" w:rsidRPr="00E36AC4" w:rsidTr="00083DE0">
        <w:trPr>
          <w:jc w:val="center"/>
        </w:trPr>
        <w:tc>
          <w:tcPr>
            <w:tcW w:w="993" w:type="dxa"/>
            <w:vAlign w:val="center"/>
          </w:tcPr>
          <w:p w:rsidR="00171995" w:rsidRPr="00E36AC4" w:rsidRDefault="003F7B1F" w:rsidP="00523BA5">
            <w:pPr>
              <w:spacing w:line="440" w:lineRule="exact"/>
              <w:jc w:val="center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111年</w:t>
            </w:r>
          </w:p>
        </w:tc>
        <w:tc>
          <w:tcPr>
            <w:tcW w:w="9067" w:type="dxa"/>
            <w:vAlign w:val="center"/>
          </w:tcPr>
          <w:p w:rsidR="00171995" w:rsidRPr="00E36AC4" w:rsidRDefault="00171995" w:rsidP="00523BA5">
            <w:pPr>
              <w:spacing w:line="440" w:lineRule="exact"/>
              <w:rPr>
                <w:rFonts w:hAnsi="標楷體"/>
                <w:color w:val="000000" w:themeColor="text1"/>
                <w:sz w:val="28"/>
              </w:rPr>
            </w:pPr>
            <w:r w:rsidRPr="00E36AC4">
              <w:rPr>
                <w:rFonts w:hAnsi="標楷體"/>
                <w:color w:val="000000" w:themeColor="text1"/>
                <w:sz w:val="28"/>
              </w:rPr>
              <w:t>公告「淡水河系新店溪治理計畫（第1次修正）」（覽勝大橋至碧潭堰）。</w:t>
            </w:r>
          </w:p>
        </w:tc>
      </w:tr>
    </w:tbl>
    <w:p w:rsidR="00C627BF" w:rsidRPr="00E36AC4" w:rsidRDefault="00C627BF" w:rsidP="00B937A6">
      <w:pPr>
        <w:pStyle w:val="3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lastRenderedPageBreak/>
        <w:t>綜上，</w:t>
      </w:r>
      <w:r w:rsidR="00DD04BC" w:rsidRPr="00E36AC4">
        <w:rPr>
          <w:rFonts w:hAnsi="標楷體" w:hint="eastAsia"/>
          <w:color w:val="000000" w:themeColor="text1"/>
        </w:rPr>
        <w:t>新店都市計畫</w:t>
      </w:r>
      <w:r w:rsidR="00C76769" w:rsidRPr="00E36AC4">
        <w:rPr>
          <w:rFonts w:hAnsi="標楷體" w:hint="eastAsia"/>
          <w:color w:val="000000" w:themeColor="text1"/>
        </w:rPr>
        <w:t>於63年即將</w:t>
      </w:r>
      <w:proofErr w:type="gramStart"/>
      <w:r w:rsidR="00C76769" w:rsidRPr="00E36AC4">
        <w:rPr>
          <w:rFonts w:hAnsi="標楷體" w:hint="eastAsia"/>
          <w:color w:val="000000" w:themeColor="text1"/>
        </w:rPr>
        <w:t>灣潭地區劃</w:t>
      </w:r>
      <w:proofErr w:type="gramEnd"/>
      <w:r w:rsidR="00C76769" w:rsidRPr="00E36AC4">
        <w:rPr>
          <w:rFonts w:hAnsi="標楷體" w:hint="eastAsia"/>
          <w:color w:val="000000" w:themeColor="text1"/>
        </w:rPr>
        <w:t>設為住宅區，然近年人口都市化現象極為明顯，加上氣候變遷日益劇烈及全球暖化的挑戰日益嚴重，實應審慎考量極端氣候造成的衝擊。尤以新北市政府</w:t>
      </w:r>
      <w:proofErr w:type="gramStart"/>
      <w:r w:rsidR="00C76769" w:rsidRPr="00E36AC4">
        <w:rPr>
          <w:rFonts w:hAnsi="標楷體" w:hint="eastAsia"/>
          <w:color w:val="000000" w:themeColor="text1"/>
        </w:rPr>
        <w:t>所轄灣潭</w:t>
      </w:r>
      <w:proofErr w:type="gramEnd"/>
      <w:r w:rsidR="00C76769" w:rsidRPr="00E36AC4">
        <w:rPr>
          <w:rFonts w:hAnsi="標楷體" w:hint="eastAsia"/>
          <w:color w:val="000000" w:themeColor="text1"/>
        </w:rPr>
        <w:t>開發建案量以2,750戶計算，總銷高達數百億元，未來將有上萬人居住於此，允宜納入海綿城市永續理念，以符國土計畫法立法意旨，</w:t>
      </w:r>
      <w:r w:rsidR="0045765A" w:rsidRPr="00CB0AA8">
        <w:rPr>
          <w:rFonts w:hAnsi="標楷體" w:hint="eastAsia"/>
        </w:rPr>
        <w:t>內政部國土</w:t>
      </w:r>
      <w:proofErr w:type="gramStart"/>
      <w:r w:rsidR="0045765A" w:rsidRPr="00CB0AA8">
        <w:rPr>
          <w:rFonts w:hAnsi="標楷體" w:hint="eastAsia"/>
        </w:rPr>
        <w:t>管理署</w:t>
      </w:r>
      <w:r w:rsidR="00C76769" w:rsidRPr="00CB0AA8">
        <w:rPr>
          <w:rFonts w:hAnsi="標楷體" w:hint="eastAsia"/>
        </w:rPr>
        <w:t>宜</w:t>
      </w:r>
      <w:proofErr w:type="gramEnd"/>
      <w:r w:rsidR="00C76769" w:rsidRPr="00CB0AA8">
        <w:rPr>
          <w:rFonts w:hAnsi="標楷體" w:hint="eastAsia"/>
        </w:rPr>
        <w:t>以中央主管機關角度協助</w:t>
      </w:r>
      <w:r w:rsidR="00C76769" w:rsidRPr="00E36AC4">
        <w:rPr>
          <w:rFonts w:hAnsi="標楷體" w:hint="eastAsia"/>
          <w:color w:val="000000" w:themeColor="text1"/>
        </w:rPr>
        <w:t>「變更新店都市計畫（灣潭地區）細部計畫」是否妥適，</w:t>
      </w:r>
      <w:proofErr w:type="gramStart"/>
      <w:r w:rsidR="00C76769" w:rsidRPr="00E36AC4">
        <w:rPr>
          <w:rFonts w:hAnsi="標楷體" w:hint="eastAsia"/>
          <w:color w:val="000000" w:themeColor="text1"/>
        </w:rPr>
        <w:t>期以灣</w:t>
      </w:r>
      <w:proofErr w:type="gramEnd"/>
      <w:r w:rsidR="00C76769" w:rsidRPr="00E36AC4">
        <w:rPr>
          <w:rFonts w:hAnsi="標楷體" w:hint="eastAsia"/>
          <w:color w:val="000000" w:themeColor="text1"/>
        </w:rPr>
        <w:t>潭地區成為類洪氾之海綿城市示範場域，為國土計畫之先驅示範，進而</w:t>
      </w:r>
      <w:proofErr w:type="gramStart"/>
      <w:r w:rsidR="00C76769" w:rsidRPr="00E36AC4">
        <w:rPr>
          <w:rFonts w:hAnsi="標楷體" w:hint="eastAsia"/>
          <w:color w:val="000000" w:themeColor="text1"/>
        </w:rPr>
        <w:t>建構宜</w:t>
      </w:r>
      <w:proofErr w:type="gramEnd"/>
      <w:r w:rsidR="00C76769" w:rsidRPr="00E36AC4">
        <w:rPr>
          <w:rFonts w:hAnsi="標楷體" w:hint="eastAsia"/>
          <w:color w:val="000000" w:themeColor="text1"/>
        </w:rPr>
        <w:t>居、永續之</w:t>
      </w:r>
      <w:r w:rsidR="00DD04BC" w:rsidRPr="00E36AC4">
        <w:rPr>
          <w:rFonts w:hAnsi="標楷體" w:hint="eastAsia"/>
          <w:color w:val="000000" w:themeColor="text1"/>
        </w:rPr>
        <w:t>韌性城市</w:t>
      </w:r>
      <w:r w:rsidRPr="00E36AC4">
        <w:rPr>
          <w:rFonts w:hAnsi="標楷體" w:hint="eastAsia"/>
          <w:color w:val="000000" w:themeColor="text1"/>
        </w:rPr>
        <w:t>。</w:t>
      </w:r>
    </w:p>
    <w:p w:rsidR="00C40533" w:rsidRPr="00E36AC4" w:rsidRDefault="003A325B" w:rsidP="00C40533">
      <w:pPr>
        <w:pStyle w:val="2"/>
        <w:numPr>
          <w:ilvl w:val="1"/>
          <w:numId w:val="1"/>
        </w:numPr>
        <w:rPr>
          <w:rFonts w:hAnsi="標楷體"/>
          <w:b/>
          <w:color w:val="000000" w:themeColor="text1"/>
        </w:rPr>
      </w:pPr>
      <w:r w:rsidRPr="00E36AC4">
        <w:rPr>
          <w:rFonts w:hAnsi="標楷體"/>
          <w:b/>
          <w:color w:val="000000" w:themeColor="text1"/>
        </w:rPr>
        <w:t>新北市政府</w:t>
      </w:r>
      <w:r w:rsidR="00F07F11" w:rsidRPr="00E36AC4">
        <w:rPr>
          <w:rFonts w:hAnsi="標楷體"/>
          <w:b/>
          <w:color w:val="000000" w:themeColor="text1"/>
        </w:rPr>
        <w:t>環境保護局</w:t>
      </w:r>
      <w:r w:rsidR="009C553A" w:rsidRPr="00E36AC4">
        <w:rPr>
          <w:rFonts w:hAnsi="標楷體"/>
          <w:b/>
          <w:color w:val="000000" w:themeColor="text1"/>
        </w:rPr>
        <w:t>於</w:t>
      </w:r>
      <w:r w:rsidR="00A05556" w:rsidRPr="00E36AC4">
        <w:rPr>
          <w:rFonts w:hAnsi="標楷體"/>
          <w:b/>
          <w:color w:val="000000" w:themeColor="text1"/>
        </w:rPr>
        <w:t>1</w:t>
      </w:r>
      <w:r w:rsidR="009C553A" w:rsidRPr="00E36AC4">
        <w:rPr>
          <w:rFonts w:hAnsi="標楷體"/>
          <w:b/>
          <w:color w:val="000000" w:themeColor="text1"/>
        </w:rPr>
        <w:t>1</w:t>
      </w:r>
      <w:r w:rsidR="00A05556" w:rsidRPr="00E36AC4">
        <w:rPr>
          <w:rFonts w:hAnsi="標楷體"/>
          <w:b/>
          <w:color w:val="000000" w:themeColor="text1"/>
        </w:rPr>
        <w:t>0年9月8日公告灣潭自辦市地重劃環評審查結論，引述開發單位資料</w:t>
      </w:r>
      <w:r w:rsidR="00504B56" w:rsidRPr="00E36AC4">
        <w:rPr>
          <w:rFonts w:hAnsi="標楷體"/>
          <w:b/>
          <w:color w:val="000000" w:themeColor="text1"/>
        </w:rPr>
        <w:t>，</w:t>
      </w:r>
      <w:r w:rsidR="00A05556" w:rsidRPr="00E36AC4">
        <w:rPr>
          <w:rFonts w:hAnsi="標楷體"/>
          <w:b/>
          <w:color w:val="000000" w:themeColor="text1"/>
        </w:rPr>
        <w:t>說明「本基地內興建符合100年</w:t>
      </w:r>
      <w:proofErr w:type="gramStart"/>
      <w:r w:rsidR="00A05556" w:rsidRPr="00E36AC4">
        <w:rPr>
          <w:rFonts w:hAnsi="標楷體"/>
          <w:b/>
          <w:color w:val="000000" w:themeColor="text1"/>
        </w:rPr>
        <w:t>重現期距保護</w:t>
      </w:r>
      <w:proofErr w:type="gramEnd"/>
      <w:r w:rsidR="00A05556" w:rsidRPr="00E36AC4">
        <w:rPr>
          <w:rFonts w:hAnsi="標楷體"/>
          <w:b/>
          <w:color w:val="000000" w:themeColor="text1"/>
        </w:rPr>
        <w:t>標準之擋土構造物，可承受發生100年、</w:t>
      </w:r>
      <w:r w:rsidR="007F7B97" w:rsidRPr="00E36AC4">
        <w:rPr>
          <w:rFonts w:hAnsi="標楷體"/>
          <w:b/>
          <w:color w:val="000000" w:themeColor="text1"/>
        </w:rPr>
        <w:t>200年</w:t>
      </w:r>
      <w:r w:rsidR="00A05556" w:rsidRPr="00E36AC4">
        <w:rPr>
          <w:rFonts w:hAnsi="標楷體"/>
          <w:b/>
          <w:color w:val="000000" w:themeColor="text1"/>
        </w:rPr>
        <w:t>重現期之洪水位」，</w:t>
      </w:r>
      <w:r w:rsidR="00504B56" w:rsidRPr="00E36AC4">
        <w:rPr>
          <w:rFonts w:hAnsi="標楷體"/>
          <w:b/>
          <w:color w:val="000000" w:themeColor="text1"/>
        </w:rPr>
        <w:t>惟新店溪中上游河段（碧潭堰以上）保護標準皆為100年</w:t>
      </w:r>
      <w:proofErr w:type="gramStart"/>
      <w:r w:rsidR="00504B56" w:rsidRPr="00E36AC4">
        <w:rPr>
          <w:rFonts w:hAnsi="標楷體"/>
          <w:b/>
          <w:color w:val="000000" w:themeColor="text1"/>
        </w:rPr>
        <w:t>重現期</w:t>
      </w:r>
      <w:proofErr w:type="gramEnd"/>
      <w:r w:rsidR="00504B56" w:rsidRPr="00E36AC4">
        <w:rPr>
          <w:rFonts w:hAnsi="標楷體"/>
          <w:b/>
          <w:color w:val="000000" w:themeColor="text1"/>
        </w:rPr>
        <w:t>距，堤防堤頂高皆以100年</w:t>
      </w:r>
      <w:proofErr w:type="gramStart"/>
      <w:r w:rsidR="00504B56" w:rsidRPr="00E36AC4">
        <w:rPr>
          <w:rFonts w:hAnsi="標楷體"/>
          <w:b/>
          <w:color w:val="000000" w:themeColor="text1"/>
        </w:rPr>
        <w:t>重現期距洪</w:t>
      </w:r>
      <w:proofErr w:type="gramEnd"/>
      <w:r w:rsidR="00504B56" w:rsidRPr="00E36AC4">
        <w:rPr>
          <w:rFonts w:hAnsi="標楷體"/>
          <w:b/>
          <w:color w:val="000000" w:themeColor="text1"/>
        </w:rPr>
        <w:t>水位加上1.5公尺出水高設計，該公告以此1.5公尺出水高當作可承受200年重現期洪水位，殊有不當，且</w:t>
      </w:r>
      <w:r w:rsidR="00A644F0" w:rsidRPr="00E36AC4">
        <w:rPr>
          <w:rFonts w:hAnsi="標楷體"/>
          <w:b/>
          <w:color w:val="000000" w:themeColor="text1"/>
        </w:rPr>
        <w:t>早</w:t>
      </w:r>
      <w:r w:rsidR="009C553A" w:rsidRPr="00E36AC4">
        <w:rPr>
          <w:rFonts w:hAnsi="標楷體"/>
          <w:b/>
          <w:color w:val="000000" w:themeColor="text1"/>
        </w:rPr>
        <w:t>於108年7月</w:t>
      </w:r>
      <w:r w:rsidR="00A644F0" w:rsidRPr="00E36AC4">
        <w:rPr>
          <w:rFonts w:hAnsi="標楷體"/>
          <w:b/>
          <w:color w:val="000000" w:themeColor="text1"/>
        </w:rPr>
        <w:t>即於環評審查會中，</w:t>
      </w:r>
      <w:r w:rsidR="009C553A" w:rsidRPr="00E36AC4">
        <w:rPr>
          <w:rFonts w:hAnsi="標楷體"/>
          <w:b/>
          <w:color w:val="000000" w:themeColor="text1"/>
        </w:rPr>
        <w:t>遭審查委員</w:t>
      </w:r>
      <w:r w:rsidR="00A644F0" w:rsidRPr="00E36AC4">
        <w:rPr>
          <w:rFonts w:hAnsi="標楷體"/>
          <w:b/>
          <w:color w:val="000000" w:themeColor="text1"/>
        </w:rPr>
        <w:t>出示</w:t>
      </w:r>
      <w:r w:rsidR="009C553A" w:rsidRPr="00E36AC4">
        <w:rPr>
          <w:rFonts w:hAnsi="標楷體"/>
          <w:b/>
          <w:color w:val="000000" w:themeColor="text1"/>
        </w:rPr>
        <w:t>「高過200年水位，易被詬病，宜改為考量100年洪水位之高度」</w:t>
      </w:r>
      <w:r w:rsidR="00A644F0" w:rsidRPr="00E36AC4">
        <w:rPr>
          <w:rFonts w:hAnsi="標楷體"/>
          <w:b/>
          <w:color w:val="000000" w:themeColor="text1"/>
        </w:rPr>
        <w:t>意見</w:t>
      </w:r>
      <w:r w:rsidR="009C553A" w:rsidRPr="00E36AC4">
        <w:rPr>
          <w:rFonts w:hAnsi="標楷體"/>
          <w:b/>
          <w:color w:val="000000" w:themeColor="text1"/>
        </w:rPr>
        <w:t>，</w:t>
      </w:r>
      <w:r w:rsidR="00A644F0" w:rsidRPr="00E36AC4">
        <w:rPr>
          <w:rFonts w:hAnsi="標楷體"/>
          <w:b/>
          <w:color w:val="000000" w:themeColor="text1"/>
        </w:rPr>
        <w:t>確有疏失</w:t>
      </w:r>
    </w:p>
    <w:p w:rsidR="00EC0BD7" w:rsidRPr="00E36AC4" w:rsidRDefault="00EC0BD7" w:rsidP="007F7B97">
      <w:pPr>
        <w:pStyle w:val="3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新北市政府環境保護局於110年9月8日以新北環</w:t>
      </w:r>
      <w:proofErr w:type="gramStart"/>
      <w:r w:rsidRPr="00E36AC4">
        <w:rPr>
          <w:rFonts w:hAnsi="標楷體"/>
          <w:color w:val="000000" w:themeColor="text1"/>
        </w:rPr>
        <w:t>規</w:t>
      </w:r>
      <w:proofErr w:type="gramEnd"/>
      <w:r w:rsidRPr="00E36AC4">
        <w:rPr>
          <w:rFonts w:hAnsi="標楷體"/>
          <w:color w:val="000000" w:themeColor="text1"/>
        </w:rPr>
        <w:t>字第11016870401號公告「新北市新店區灣潭自辦市地重劃區重劃案環境影響說明書」審查結論，</w:t>
      </w:r>
      <w:r w:rsidR="00DE0764" w:rsidRPr="00E36AC4">
        <w:rPr>
          <w:rFonts w:hAnsi="標楷體"/>
          <w:color w:val="000000" w:themeColor="text1"/>
        </w:rPr>
        <w:t>於該公告事項一、</w:t>
      </w:r>
      <w:r w:rsidR="00B97B97" w:rsidRPr="00E36AC4">
        <w:rPr>
          <w:rFonts w:hAnsi="標楷體"/>
          <w:color w:val="000000" w:themeColor="text1"/>
        </w:rPr>
        <w:t>（一）、６、（２）、丙：「依本報告附錄29模擬分析結果，開發單位於本基地內</w:t>
      </w:r>
      <w:r w:rsidR="00B97B97" w:rsidRPr="00E36AC4">
        <w:rPr>
          <w:rFonts w:hAnsi="標楷體"/>
          <w:b/>
          <w:color w:val="000000" w:themeColor="text1"/>
        </w:rPr>
        <w:t>興建符合100年</w:t>
      </w:r>
      <w:proofErr w:type="gramStart"/>
      <w:r w:rsidR="00B97B97" w:rsidRPr="00E36AC4">
        <w:rPr>
          <w:rFonts w:hAnsi="標楷體"/>
          <w:b/>
          <w:color w:val="000000" w:themeColor="text1"/>
        </w:rPr>
        <w:t>重現期距保護</w:t>
      </w:r>
      <w:proofErr w:type="gramEnd"/>
      <w:r w:rsidR="00B97B97" w:rsidRPr="00E36AC4">
        <w:rPr>
          <w:rFonts w:hAnsi="標楷體"/>
          <w:b/>
          <w:color w:val="000000" w:themeColor="text1"/>
        </w:rPr>
        <w:t>標準之擋土構造物</w:t>
      </w:r>
      <w:r w:rsidR="00B97B97" w:rsidRPr="00E36AC4">
        <w:rPr>
          <w:rFonts w:hAnsi="標楷體"/>
          <w:color w:val="000000" w:themeColor="text1"/>
        </w:rPr>
        <w:t>，</w:t>
      </w:r>
      <w:r w:rsidR="00B97B97" w:rsidRPr="00E36AC4">
        <w:rPr>
          <w:rFonts w:hAnsi="標楷體"/>
          <w:b/>
          <w:color w:val="000000" w:themeColor="text1"/>
        </w:rPr>
        <w:t>可承受發生100年、200年重現期</w:t>
      </w:r>
      <w:r w:rsidR="00DA1673" w:rsidRPr="00E36AC4">
        <w:rPr>
          <w:rFonts w:hAnsi="標楷體"/>
          <w:b/>
          <w:color w:val="000000" w:themeColor="text1"/>
        </w:rPr>
        <w:t>之</w:t>
      </w:r>
      <w:r w:rsidR="00B97B97" w:rsidRPr="00E36AC4">
        <w:rPr>
          <w:rFonts w:hAnsi="標楷體"/>
          <w:b/>
          <w:color w:val="000000" w:themeColor="text1"/>
        </w:rPr>
        <w:t>洪水位</w:t>
      </w:r>
      <w:r w:rsidR="00B97B97" w:rsidRPr="00E36AC4">
        <w:rPr>
          <w:rFonts w:hAnsi="標楷體"/>
          <w:color w:val="000000" w:themeColor="text1"/>
        </w:rPr>
        <w:t>。」</w:t>
      </w:r>
    </w:p>
    <w:p w:rsidR="007F7B97" w:rsidRPr="00E36AC4" w:rsidRDefault="00F22336" w:rsidP="007F7B97">
      <w:pPr>
        <w:pStyle w:val="3"/>
        <w:rPr>
          <w:rFonts w:hAnsi="標楷體"/>
          <w:color w:val="000000" w:themeColor="text1"/>
        </w:rPr>
      </w:pPr>
      <w:proofErr w:type="gramStart"/>
      <w:r w:rsidRPr="00E36AC4">
        <w:rPr>
          <w:rFonts w:hAnsi="標楷體"/>
          <w:color w:val="000000" w:themeColor="text1"/>
        </w:rPr>
        <w:t>查上開</w:t>
      </w:r>
      <w:proofErr w:type="gramEnd"/>
      <w:r w:rsidRPr="00E36AC4">
        <w:rPr>
          <w:rFonts w:hAnsi="標楷體"/>
          <w:color w:val="000000" w:themeColor="text1"/>
        </w:rPr>
        <w:t>環評資料附錄29「新店區灣潭社區防洪排水</w:t>
      </w:r>
      <w:r w:rsidRPr="00E36AC4">
        <w:rPr>
          <w:rFonts w:hAnsi="標楷體"/>
          <w:color w:val="000000" w:themeColor="text1"/>
        </w:rPr>
        <w:lastRenderedPageBreak/>
        <w:t>預警應變計畫」，此計畫由開發單位委託顧問公司製作</w:t>
      </w:r>
      <w:r w:rsidR="00DA1673" w:rsidRPr="00E36AC4">
        <w:rPr>
          <w:rFonts w:hAnsi="標楷體"/>
          <w:color w:val="000000" w:themeColor="text1"/>
        </w:rPr>
        <w:t>（</w:t>
      </w:r>
      <w:r w:rsidR="00DA1673" w:rsidRPr="00E36AC4">
        <w:rPr>
          <w:rFonts w:hAnsi="標楷體"/>
          <w:b/>
          <w:color w:val="000000" w:themeColor="text1"/>
        </w:rPr>
        <w:t>未經水利技師公會審查</w:t>
      </w:r>
      <w:r w:rsidR="00DA1673" w:rsidRPr="00E36AC4">
        <w:rPr>
          <w:rFonts w:hAnsi="標楷體"/>
          <w:color w:val="000000" w:themeColor="text1"/>
        </w:rPr>
        <w:t>），內容略以，</w:t>
      </w:r>
      <w:r w:rsidR="00DA1673" w:rsidRPr="00E36AC4">
        <w:rPr>
          <w:rFonts w:hAnsi="標楷體"/>
          <w:b/>
          <w:color w:val="000000" w:themeColor="text1"/>
        </w:rPr>
        <w:t>本計畫延續附錄8成果</w:t>
      </w:r>
      <w:r w:rsidR="00DA1673" w:rsidRPr="00E36AC4">
        <w:rPr>
          <w:rFonts w:hAnsi="標楷體"/>
          <w:color w:val="000000" w:themeColor="text1"/>
        </w:rPr>
        <w:t>，完成本基地之外水漫淹模擬分析評估，其分析評估成果檢討，確有「依本報告模擬分析結果，於本基地內興建符合100年</w:t>
      </w:r>
      <w:proofErr w:type="gramStart"/>
      <w:r w:rsidR="00DA1673" w:rsidRPr="00E36AC4">
        <w:rPr>
          <w:rFonts w:hAnsi="標楷體"/>
          <w:color w:val="000000" w:themeColor="text1"/>
        </w:rPr>
        <w:t>重現期距保</w:t>
      </w:r>
      <w:proofErr w:type="gramEnd"/>
      <w:r w:rsidR="00DA1673" w:rsidRPr="00E36AC4">
        <w:rPr>
          <w:rFonts w:hAnsi="標楷體"/>
          <w:color w:val="000000" w:themeColor="text1"/>
        </w:rPr>
        <w:t>護標準之擋土構造物，可承受發生100年、200年重現期之洪水位」等文字敘述</w:t>
      </w:r>
      <w:r w:rsidR="000A0DDF" w:rsidRPr="00E36AC4">
        <w:rPr>
          <w:rFonts w:hAnsi="標楷體" w:hint="eastAsia"/>
          <w:color w:val="000000" w:themeColor="text1"/>
        </w:rPr>
        <w:t>。</w:t>
      </w:r>
    </w:p>
    <w:p w:rsidR="000A0DDF" w:rsidRPr="00E36AC4" w:rsidRDefault="00DA1673" w:rsidP="007F7B97">
      <w:pPr>
        <w:pStyle w:val="3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本</w:t>
      </w:r>
      <w:proofErr w:type="gramStart"/>
      <w:r w:rsidRPr="00E36AC4">
        <w:rPr>
          <w:rFonts w:hAnsi="標楷體"/>
          <w:color w:val="000000" w:themeColor="text1"/>
        </w:rPr>
        <w:t>院再查上</w:t>
      </w:r>
      <w:proofErr w:type="gramEnd"/>
      <w:r w:rsidRPr="00E36AC4">
        <w:rPr>
          <w:rFonts w:hAnsi="標楷體"/>
          <w:color w:val="000000" w:themeColor="text1"/>
        </w:rPr>
        <w:t>開環評資料附錄8「可能</w:t>
      </w:r>
      <w:r w:rsidR="000A7A12" w:rsidRPr="00E36AC4">
        <w:rPr>
          <w:rFonts w:hAnsi="標楷體"/>
          <w:color w:val="000000" w:themeColor="text1"/>
        </w:rPr>
        <w:t>影響開發基地及其鄰近地區防洪排水分析評估」，</w:t>
      </w:r>
      <w:r w:rsidR="004C7ADF" w:rsidRPr="00E36AC4">
        <w:rPr>
          <w:rFonts w:hAnsi="標楷體"/>
          <w:color w:val="000000" w:themeColor="text1"/>
        </w:rPr>
        <w:t>此報告由開發單位委託顧問公司製作後，再送臺灣省水利技師公會審查通過，</w:t>
      </w:r>
      <w:r w:rsidR="00A136B4" w:rsidRPr="00E36AC4">
        <w:rPr>
          <w:rFonts w:hAnsi="標楷體"/>
          <w:color w:val="000000" w:themeColor="text1"/>
        </w:rPr>
        <w:t>內容略以</w:t>
      </w:r>
      <w:r w:rsidR="005E554A" w:rsidRPr="00E36AC4">
        <w:rPr>
          <w:rFonts w:hAnsi="標楷體"/>
          <w:color w:val="000000" w:themeColor="text1"/>
        </w:rPr>
        <w:t>：「沿河道治理計畫</w:t>
      </w:r>
      <w:proofErr w:type="gramStart"/>
      <w:r w:rsidR="005E554A" w:rsidRPr="00E36AC4">
        <w:rPr>
          <w:rFonts w:hAnsi="標楷體"/>
          <w:color w:val="000000" w:themeColor="text1"/>
        </w:rPr>
        <w:t>闢</w:t>
      </w:r>
      <w:proofErr w:type="gramEnd"/>
      <w:r w:rsidR="005E554A" w:rsidRPr="00E36AC4">
        <w:rPr>
          <w:rFonts w:hAnsi="標楷體"/>
          <w:color w:val="000000" w:themeColor="text1"/>
        </w:rPr>
        <w:t>建堤防，</w:t>
      </w:r>
      <w:r w:rsidR="005E554A" w:rsidRPr="00E36AC4">
        <w:rPr>
          <w:rFonts w:hAnsi="標楷體"/>
          <w:b/>
          <w:color w:val="000000" w:themeColor="text1"/>
        </w:rPr>
        <w:t>以100年重現期</w:t>
      </w:r>
      <w:proofErr w:type="gramStart"/>
      <w:r w:rsidR="005E554A" w:rsidRPr="00E36AC4">
        <w:rPr>
          <w:rFonts w:hAnsi="標楷體"/>
          <w:b/>
          <w:color w:val="000000" w:themeColor="text1"/>
        </w:rPr>
        <w:t>洪水位加1.5公</w:t>
      </w:r>
      <w:proofErr w:type="gramEnd"/>
      <w:r w:rsidR="005E554A" w:rsidRPr="00E36AC4">
        <w:rPr>
          <w:rFonts w:hAnsi="標楷體"/>
          <w:b/>
          <w:color w:val="000000" w:themeColor="text1"/>
        </w:rPr>
        <w:t>尺出水高</w:t>
      </w:r>
      <w:r w:rsidR="005E554A" w:rsidRPr="00E36AC4">
        <w:rPr>
          <w:rFonts w:hAnsi="標楷體"/>
          <w:color w:val="000000" w:themeColor="text1"/>
        </w:rPr>
        <w:t>，以此設計本案擋土</w:t>
      </w:r>
      <w:proofErr w:type="gramStart"/>
      <w:r w:rsidR="005E554A" w:rsidRPr="00E36AC4">
        <w:rPr>
          <w:rFonts w:hAnsi="標楷體"/>
          <w:color w:val="000000" w:themeColor="text1"/>
        </w:rPr>
        <w:t>構造物高</w:t>
      </w:r>
      <w:proofErr w:type="gramEnd"/>
      <w:r w:rsidR="005E554A" w:rsidRPr="00E36AC4">
        <w:rPr>
          <w:rFonts w:hAnsi="標楷體"/>
          <w:color w:val="000000" w:themeColor="text1"/>
        </w:rPr>
        <w:t>程，與經濟部水利署第十河川局相同，</w:t>
      </w:r>
      <w:r w:rsidR="005E554A" w:rsidRPr="00E36AC4">
        <w:rPr>
          <w:rFonts w:hAnsi="標楷體"/>
          <w:b/>
          <w:color w:val="000000" w:themeColor="text1"/>
        </w:rPr>
        <w:t>可符合100年防洪標準</w:t>
      </w:r>
      <w:r w:rsidR="005E554A" w:rsidRPr="00E36AC4">
        <w:rPr>
          <w:rFonts w:hAnsi="標楷體"/>
          <w:color w:val="000000" w:themeColor="text1"/>
        </w:rPr>
        <w:t>。」</w:t>
      </w:r>
      <w:r w:rsidR="007A09C1" w:rsidRPr="00E36AC4">
        <w:rPr>
          <w:rFonts w:hAnsi="標楷體"/>
          <w:color w:val="000000" w:themeColor="text1"/>
        </w:rPr>
        <w:t>此份經臺灣省水利技師公會審查通過之報告，並未稱「100年</w:t>
      </w:r>
      <w:proofErr w:type="gramStart"/>
      <w:r w:rsidR="007A09C1" w:rsidRPr="00E36AC4">
        <w:rPr>
          <w:rFonts w:hAnsi="標楷體"/>
          <w:color w:val="000000" w:themeColor="text1"/>
        </w:rPr>
        <w:t>重現期距保護</w:t>
      </w:r>
      <w:proofErr w:type="gramEnd"/>
      <w:r w:rsidR="007A09C1" w:rsidRPr="00E36AC4">
        <w:rPr>
          <w:rFonts w:hAnsi="標楷體"/>
          <w:color w:val="000000" w:themeColor="text1"/>
        </w:rPr>
        <w:t>標準之擋土構造物，可承受發生100年、200年重現期之洪水位」。</w:t>
      </w:r>
    </w:p>
    <w:p w:rsidR="00DA1673" w:rsidRPr="00E36AC4" w:rsidRDefault="007A09C1" w:rsidP="007F7B97">
      <w:pPr>
        <w:pStyle w:val="3"/>
        <w:rPr>
          <w:rFonts w:hAnsi="標楷體"/>
          <w:color w:val="000000" w:themeColor="text1"/>
        </w:rPr>
      </w:pPr>
      <w:proofErr w:type="gramStart"/>
      <w:r w:rsidRPr="00E36AC4">
        <w:rPr>
          <w:rFonts w:hAnsi="標楷體"/>
          <w:color w:val="000000" w:themeColor="text1"/>
        </w:rPr>
        <w:t>本院復於</w:t>
      </w:r>
      <w:proofErr w:type="gramEnd"/>
      <w:r w:rsidRPr="00E36AC4">
        <w:rPr>
          <w:rFonts w:hAnsi="標楷體"/>
          <w:color w:val="000000" w:themeColor="text1"/>
        </w:rPr>
        <w:t>112年3月13日請經濟部水利署到院說明案情，因本案新店溪係屬淡水河流域，屬中央管河川，為該署第十</w:t>
      </w:r>
      <w:proofErr w:type="gramStart"/>
      <w:r w:rsidRPr="00E36AC4">
        <w:rPr>
          <w:rFonts w:hAnsi="標楷體"/>
          <w:color w:val="000000" w:themeColor="text1"/>
        </w:rPr>
        <w:t>河川局權</w:t>
      </w:r>
      <w:proofErr w:type="gramEnd"/>
      <w:r w:rsidRPr="00E36AC4">
        <w:rPr>
          <w:rFonts w:hAnsi="標楷體"/>
          <w:color w:val="000000" w:themeColor="text1"/>
        </w:rPr>
        <w:t>管，該署表示「</w:t>
      </w:r>
      <w:r w:rsidRPr="00E36AC4">
        <w:rPr>
          <w:rFonts w:hAnsi="標楷體"/>
          <w:b/>
          <w:color w:val="000000" w:themeColor="text1"/>
        </w:rPr>
        <w:t>新店溪中上游河段（碧潭堰以上）之保護標準：100年重現期洪水</w:t>
      </w:r>
      <w:r w:rsidR="00426AB8" w:rsidRPr="00E36AC4">
        <w:rPr>
          <w:rFonts w:hAnsi="標楷體"/>
          <w:b/>
          <w:color w:val="000000" w:themeColor="text1"/>
        </w:rPr>
        <w:t>位再加1.5公尺出水高，即為</w:t>
      </w:r>
      <w:proofErr w:type="gramStart"/>
      <w:r w:rsidR="00426AB8" w:rsidRPr="00E36AC4">
        <w:rPr>
          <w:rFonts w:hAnsi="標楷體"/>
          <w:b/>
          <w:color w:val="000000" w:themeColor="text1"/>
        </w:rPr>
        <w:t>設計之堤頂</w:t>
      </w:r>
      <w:proofErr w:type="gramEnd"/>
      <w:r w:rsidR="00426AB8" w:rsidRPr="00E36AC4">
        <w:rPr>
          <w:rFonts w:hAnsi="標楷體"/>
          <w:b/>
          <w:color w:val="000000" w:themeColor="text1"/>
        </w:rPr>
        <w:t>高程，並非此高程高於200年重現期洪水位，即稱可承受200年重現期之洪水位。</w:t>
      </w:r>
      <w:r w:rsidR="00426AB8" w:rsidRPr="00E36AC4">
        <w:rPr>
          <w:rFonts w:hAnsi="標楷體"/>
          <w:color w:val="000000" w:themeColor="text1"/>
        </w:rPr>
        <w:t>」</w:t>
      </w:r>
    </w:p>
    <w:p w:rsidR="007F7B97" w:rsidRPr="00E36AC4" w:rsidRDefault="00426AB8" w:rsidP="007F7B97">
      <w:pPr>
        <w:pStyle w:val="3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另</w:t>
      </w:r>
      <w:r w:rsidR="007F7B97" w:rsidRPr="00E36AC4">
        <w:rPr>
          <w:rFonts w:hAnsi="標楷體"/>
          <w:color w:val="000000" w:themeColor="text1"/>
        </w:rPr>
        <w:t>108年7月16日，新北市政府召開環境影響評估審查委員會108年第9次會議，審議灣潭自辦市地重劃案，其中審查委員意見略</w:t>
      </w:r>
      <w:proofErr w:type="gramStart"/>
      <w:r w:rsidR="007F7B97" w:rsidRPr="00E36AC4">
        <w:rPr>
          <w:rFonts w:hAnsi="標楷體"/>
          <w:color w:val="000000" w:themeColor="text1"/>
        </w:rPr>
        <w:t>以</w:t>
      </w:r>
      <w:proofErr w:type="gramEnd"/>
      <w:r w:rsidR="007F7B97" w:rsidRPr="00E36AC4">
        <w:rPr>
          <w:rFonts w:hAnsi="標楷體"/>
          <w:color w:val="000000" w:themeColor="text1"/>
        </w:rPr>
        <w:t>：「擋土構造</w:t>
      </w:r>
      <w:proofErr w:type="gramStart"/>
      <w:r w:rsidR="007F7B97" w:rsidRPr="00E36AC4">
        <w:rPr>
          <w:rFonts w:hAnsi="標楷體"/>
          <w:color w:val="000000" w:themeColor="text1"/>
        </w:rPr>
        <w:t>物高程擬</w:t>
      </w:r>
      <w:proofErr w:type="gramEnd"/>
      <w:r w:rsidR="007F7B97" w:rsidRPr="00E36AC4">
        <w:rPr>
          <w:rFonts w:hAnsi="標楷體"/>
          <w:color w:val="000000" w:themeColor="text1"/>
        </w:rPr>
        <w:t>修為</w:t>
      </w:r>
      <w:r w:rsidR="007F7B97" w:rsidRPr="00E36AC4">
        <w:rPr>
          <w:rFonts w:hAnsi="標楷體"/>
          <w:b/>
          <w:color w:val="000000" w:themeColor="text1"/>
        </w:rPr>
        <w:t>『高過200年水位』，易被詬病，宜改為『考量100年洪水位』之高度</w:t>
      </w:r>
      <w:r w:rsidR="007F7B97" w:rsidRPr="00E36AC4">
        <w:rPr>
          <w:rFonts w:hAnsi="標楷體"/>
          <w:color w:val="000000" w:themeColor="text1"/>
        </w:rPr>
        <w:t>，勿超過對岸規劃之堤防高度</w:t>
      </w:r>
      <w:r w:rsidR="001E60BA" w:rsidRPr="00E36AC4">
        <w:rPr>
          <w:rFonts w:hAnsi="標楷體"/>
          <w:color w:val="000000" w:themeColor="text1"/>
        </w:rPr>
        <w:t>。」</w:t>
      </w:r>
      <w:r w:rsidRPr="00E36AC4">
        <w:rPr>
          <w:rFonts w:hAnsi="標楷體"/>
          <w:color w:val="000000" w:themeColor="text1"/>
        </w:rPr>
        <w:t>顯示審查委員即已發現開發單位以出水高1.5公</w:t>
      </w:r>
      <w:r w:rsidRPr="00E36AC4">
        <w:rPr>
          <w:rFonts w:hAnsi="標楷體"/>
          <w:color w:val="000000" w:themeColor="text1"/>
        </w:rPr>
        <w:lastRenderedPageBreak/>
        <w:t>尺，用來稱其可承受200年重現期洪水位，顯有不妥。</w:t>
      </w:r>
    </w:p>
    <w:p w:rsidR="00913913" w:rsidRPr="00E36AC4" w:rsidRDefault="004452D4" w:rsidP="00913913">
      <w:pPr>
        <w:pStyle w:val="3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綜上，</w:t>
      </w:r>
      <w:r w:rsidR="00913913" w:rsidRPr="00E36AC4">
        <w:rPr>
          <w:rFonts w:hAnsi="標楷體"/>
          <w:color w:val="000000" w:themeColor="text1"/>
        </w:rPr>
        <w:t>新北市政府環境保護局於110年9月8日公告灣潭自辦市地重劃環評審查結論，引述開發單位資料，說明「本基地內興建符合100年</w:t>
      </w:r>
      <w:proofErr w:type="gramStart"/>
      <w:r w:rsidR="00913913" w:rsidRPr="00E36AC4">
        <w:rPr>
          <w:rFonts w:hAnsi="標楷體"/>
          <w:color w:val="000000" w:themeColor="text1"/>
        </w:rPr>
        <w:t>重現期距保護</w:t>
      </w:r>
      <w:proofErr w:type="gramEnd"/>
      <w:r w:rsidR="00913913" w:rsidRPr="00E36AC4">
        <w:rPr>
          <w:rFonts w:hAnsi="標楷體"/>
          <w:color w:val="000000" w:themeColor="text1"/>
        </w:rPr>
        <w:t>標準之擋土構造物，可承受發生100年、200年重現期之洪水位」，惟新店溪中上游河段（碧潭堰以上）保護標準皆為100年</w:t>
      </w:r>
      <w:proofErr w:type="gramStart"/>
      <w:r w:rsidR="00913913" w:rsidRPr="00E36AC4">
        <w:rPr>
          <w:rFonts w:hAnsi="標楷體"/>
          <w:color w:val="000000" w:themeColor="text1"/>
        </w:rPr>
        <w:t>重現期</w:t>
      </w:r>
      <w:proofErr w:type="gramEnd"/>
      <w:r w:rsidR="00913913" w:rsidRPr="00E36AC4">
        <w:rPr>
          <w:rFonts w:hAnsi="標楷體"/>
          <w:color w:val="000000" w:themeColor="text1"/>
        </w:rPr>
        <w:t>距，堤防堤頂高皆以100年</w:t>
      </w:r>
      <w:proofErr w:type="gramStart"/>
      <w:r w:rsidR="00913913" w:rsidRPr="00E36AC4">
        <w:rPr>
          <w:rFonts w:hAnsi="標楷體"/>
          <w:color w:val="000000" w:themeColor="text1"/>
        </w:rPr>
        <w:t>重現期距洪</w:t>
      </w:r>
      <w:proofErr w:type="gramEnd"/>
      <w:r w:rsidR="00913913" w:rsidRPr="00E36AC4">
        <w:rPr>
          <w:rFonts w:hAnsi="標楷體"/>
          <w:color w:val="000000" w:themeColor="text1"/>
        </w:rPr>
        <w:t>水位加上1.5公尺出水高設計，該公告以此1.5公尺出水高當作可承受200年重現期洪水位，殊有不當，且早於108年7月即於環評審查會中，遭審查委員出示「高過200年水位，易被詬病，宜改為考量100年洪水位之高度」意見，確有疏失。</w:t>
      </w:r>
    </w:p>
    <w:p w:rsidR="00970CA0" w:rsidRPr="00E36AC4" w:rsidRDefault="00146532" w:rsidP="000A0DDF">
      <w:pPr>
        <w:pStyle w:val="2"/>
        <w:numPr>
          <w:ilvl w:val="1"/>
          <w:numId w:val="1"/>
        </w:numPr>
        <w:ind w:left="1020" w:hanging="680"/>
        <w:rPr>
          <w:rFonts w:hAnsi="標楷體"/>
          <w:b/>
          <w:color w:val="000000" w:themeColor="text1"/>
        </w:rPr>
      </w:pPr>
      <w:r w:rsidRPr="00E36AC4">
        <w:rPr>
          <w:rFonts w:hAnsi="標楷體"/>
          <w:b/>
          <w:color w:val="000000" w:themeColor="text1"/>
        </w:rPr>
        <w:t>經濟部111年11月24日核定</w:t>
      </w:r>
      <w:r w:rsidR="003A325B" w:rsidRPr="00E36AC4">
        <w:rPr>
          <w:rFonts w:hAnsi="標楷體"/>
          <w:b/>
          <w:color w:val="000000" w:themeColor="text1"/>
        </w:rPr>
        <w:t>水利署</w:t>
      </w:r>
      <w:r w:rsidRPr="00E36AC4">
        <w:rPr>
          <w:rFonts w:hAnsi="標楷體"/>
          <w:b/>
          <w:color w:val="000000" w:themeColor="text1"/>
        </w:rPr>
        <w:t>所送「淡水河系新店溪治理計畫（第1次修正）（覽勝大橋至碧潭堰）」</w:t>
      </w:r>
      <w:r w:rsidR="007F7B97" w:rsidRPr="00E36AC4">
        <w:rPr>
          <w:rFonts w:hAnsi="標楷體"/>
          <w:b/>
          <w:color w:val="000000" w:themeColor="text1"/>
        </w:rPr>
        <w:t>，</w:t>
      </w:r>
      <w:r w:rsidRPr="00E36AC4">
        <w:rPr>
          <w:rFonts w:hAnsi="標楷體"/>
          <w:b/>
          <w:color w:val="000000" w:themeColor="text1"/>
        </w:rPr>
        <w:t>其中</w:t>
      </w:r>
      <w:r w:rsidR="007F7B97" w:rsidRPr="00E36AC4">
        <w:rPr>
          <w:rFonts w:hAnsi="標楷體"/>
          <w:b/>
          <w:color w:val="000000" w:themeColor="text1"/>
        </w:rPr>
        <w:t>待建堤防</w:t>
      </w:r>
      <w:r w:rsidRPr="00E36AC4">
        <w:rPr>
          <w:rFonts w:hAnsi="標楷體"/>
          <w:b/>
          <w:color w:val="000000" w:themeColor="text1"/>
        </w:rPr>
        <w:t>總長度為10,717公尺</w:t>
      </w:r>
      <w:r w:rsidR="004639B6" w:rsidRPr="00E36AC4">
        <w:rPr>
          <w:rFonts w:hAnsi="標楷體" w:hint="eastAsia"/>
          <w:b/>
          <w:color w:val="000000" w:themeColor="text1"/>
        </w:rPr>
        <w:t>。</w:t>
      </w:r>
      <w:r w:rsidR="00774997" w:rsidRPr="00E36AC4">
        <w:rPr>
          <w:rFonts w:hAnsi="標楷體"/>
          <w:b/>
          <w:color w:val="000000" w:themeColor="text1"/>
        </w:rPr>
        <w:t>涉及</w:t>
      </w:r>
      <w:proofErr w:type="gramStart"/>
      <w:r w:rsidR="00774997" w:rsidRPr="00E36AC4">
        <w:rPr>
          <w:rFonts w:hAnsi="標楷體"/>
          <w:b/>
          <w:color w:val="000000" w:themeColor="text1"/>
        </w:rPr>
        <w:t>本案灣潭</w:t>
      </w:r>
      <w:proofErr w:type="gramEnd"/>
      <w:r w:rsidR="00774997" w:rsidRPr="00E36AC4">
        <w:rPr>
          <w:rFonts w:hAnsi="標楷體"/>
          <w:b/>
          <w:color w:val="000000" w:themeColor="text1"/>
        </w:rPr>
        <w:t>重劃區附近之青潭堤防、灣潭堤防，非屬治理計畫中優先施作之待建堤防，需俟</w:t>
      </w:r>
      <w:r w:rsidR="004639B6" w:rsidRPr="00E36AC4">
        <w:rPr>
          <w:rFonts w:hAnsi="標楷體" w:hint="eastAsia"/>
          <w:b/>
          <w:color w:val="000000" w:themeColor="text1"/>
        </w:rPr>
        <w:t>上游</w:t>
      </w:r>
      <w:proofErr w:type="gramStart"/>
      <w:r w:rsidR="00111DC1" w:rsidRPr="00E36AC4">
        <w:rPr>
          <w:rFonts w:hAnsi="標楷體" w:hint="eastAsia"/>
          <w:b/>
          <w:color w:val="000000" w:themeColor="text1"/>
        </w:rPr>
        <w:t>災損</w:t>
      </w:r>
      <w:r w:rsidR="00774997" w:rsidRPr="00E36AC4">
        <w:rPr>
          <w:rFonts w:hAnsi="標楷體"/>
          <w:b/>
          <w:color w:val="000000" w:themeColor="text1"/>
        </w:rPr>
        <w:t>河</w:t>
      </w:r>
      <w:proofErr w:type="gramEnd"/>
      <w:r w:rsidR="00774997" w:rsidRPr="00E36AC4">
        <w:rPr>
          <w:rFonts w:hAnsi="標楷體"/>
          <w:b/>
          <w:color w:val="000000" w:themeColor="text1"/>
        </w:rPr>
        <w:t>段（約5.6公里）之堤防興建完成後，始依序辦理。</w:t>
      </w:r>
      <w:r w:rsidR="00831B3C" w:rsidRPr="00E36AC4">
        <w:rPr>
          <w:rFonts w:hAnsi="標楷體" w:hint="eastAsia"/>
          <w:b/>
          <w:color w:val="000000" w:themeColor="text1"/>
        </w:rPr>
        <w:t>水利署及新北市政府允宜</w:t>
      </w:r>
      <w:proofErr w:type="gramStart"/>
      <w:r w:rsidR="00831B3C" w:rsidRPr="00E36AC4">
        <w:rPr>
          <w:rFonts w:hAnsi="標楷體" w:hint="eastAsia"/>
          <w:b/>
          <w:color w:val="000000" w:themeColor="text1"/>
        </w:rPr>
        <w:t>研</w:t>
      </w:r>
      <w:proofErr w:type="gramEnd"/>
      <w:r w:rsidR="00831B3C" w:rsidRPr="00E36AC4">
        <w:rPr>
          <w:rFonts w:hAnsi="標楷體" w:hint="eastAsia"/>
          <w:b/>
          <w:color w:val="000000" w:themeColor="text1"/>
        </w:rPr>
        <w:t>謀因應對策，審慎考量灣潭重劃會自建堤防興築情形，避免</w:t>
      </w:r>
      <w:r w:rsidR="004C51CA" w:rsidRPr="00E36AC4">
        <w:rPr>
          <w:rFonts w:hAnsi="標楷體" w:hint="eastAsia"/>
          <w:b/>
          <w:color w:val="000000" w:themeColor="text1"/>
        </w:rPr>
        <w:t>以</w:t>
      </w:r>
      <w:proofErr w:type="gramStart"/>
      <w:r w:rsidR="00831B3C" w:rsidRPr="00E36AC4">
        <w:rPr>
          <w:rFonts w:hAnsi="標楷體" w:hint="eastAsia"/>
          <w:b/>
          <w:color w:val="000000" w:themeColor="text1"/>
        </w:rPr>
        <w:t>對岸為</w:t>
      </w:r>
      <w:proofErr w:type="gramEnd"/>
      <w:r w:rsidR="00831B3C" w:rsidRPr="00E36AC4">
        <w:rPr>
          <w:rFonts w:hAnsi="標楷體" w:hint="eastAsia"/>
          <w:b/>
          <w:color w:val="000000" w:themeColor="text1"/>
        </w:rPr>
        <w:t>壑，保護沿岸居民之生命財產</w:t>
      </w:r>
    </w:p>
    <w:p w:rsidR="00DF7381" w:rsidRPr="00E36AC4" w:rsidRDefault="00DF7381" w:rsidP="007F7B97">
      <w:pPr>
        <w:pStyle w:val="3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依據新北市政府環境保護局通過之環評資料附錄8第2-9頁，101年蘇拉颱風與104年蘇迪勒颱風</w:t>
      </w:r>
      <w:proofErr w:type="gramStart"/>
      <w:r w:rsidR="00E16AF2" w:rsidRPr="00E36AC4">
        <w:rPr>
          <w:rFonts w:hAnsi="標楷體"/>
          <w:color w:val="000000" w:themeColor="text1"/>
        </w:rPr>
        <w:t>對於灣</w:t>
      </w:r>
      <w:proofErr w:type="gramEnd"/>
      <w:r w:rsidR="00E16AF2" w:rsidRPr="00E36AC4">
        <w:rPr>
          <w:rFonts w:hAnsi="標楷體"/>
          <w:color w:val="000000" w:themeColor="text1"/>
        </w:rPr>
        <w:t>潭及鄰近地區之淹水災情如下表：</w:t>
      </w:r>
    </w:p>
    <w:p w:rsidR="00026962" w:rsidRDefault="00026962" w:rsidP="00026962">
      <w:pPr>
        <w:pStyle w:val="3"/>
        <w:numPr>
          <w:ilvl w:val="0"/>
          <w:numId w:val="0"/>
        </w:numPr>
        <w:ind w:left="1361"/>
        <w:rPr>
          <w:rFonts w:hAnsi="標楷體"/>
          <w:color w:val="000000" w:themeColor="text1"/>
        </w:rPr>
      </w:pPr>
    </w:p>
    <w:p w:rsidR="0056024D" w:rsidRPr="00E36AC4" w:rsidRDefault="0056024D" w:rsidP="00026962">
      <w:pPr>
        <w:pStyle w:val="3"/>
        <w:numPr>
          <w:ilvl w:val="0"/>
          <w:numId w:val="0"/>
        </w:numPr>
        <w:ind w:left="1361"/>
        <w:rPr>
          <w:rFonts w:hAnsi="標楷體"/>
          <w:color w:val="000000" w:themeColor="text1"/>
        </w:rPr>
      </w:pPr>
    </w:p>
    <w:p w:rsidR="00993453" w:rsidRPr="00E36AC4" w:rsidRDefault="00993453" w:rsidP="00A657E5">
      <w:pPr>
        <w:pStyle w:val="a3"/>
        <w:jc w:val="center"/>
        <w:rPr>
          <w:color w:val="000000" w:themeColor="text1"/>
        </w:rPr>
      </w:pPr>
      <w:r w:rsidRPr="00E36AC4">
        <w:rPr>
          <w:rFonts w:hAnsi="標楷體"/>
          <w:color w:val="000000" w:themeColor="text1"/>
        </w:rPr>
        <w:lastRenderedPageBreak/>
        <w:t>蘇拉颱風與蘇迪勒颱風</w:t>
      </w:r>
      <w:r w:rsidRPr="00E36AC4">
        <w:rPr>
          <w:rFonts w:hAnsi="標楷體" w:hint="eastAsia"/>
          <w:color w:val="000000" w:themeColor="text1"/>
        </w:rPr>
        <w:t>造成</w:t>
      </w:r>
      <w:r w:rsidRPr="00E36AC4">
        <w:rPr>
          <w:rFonts w:hAnsi="標楷體"/>
          <w:color w:val="000000" w:themeColor="text1"/>
        </w:rPr>
        <w:t>淹水災情</w:t>
      </w:r>
      <w:r w:rsidRPr="00E36AC4">
        <w:rPr>
          <w:rFonts w:hAnsi="標楷體" w:hint="eastAsia"/>
          <w:color w:val="000000" w:themeColor="text1"/>
        </w:rPr>
        <w:t>一覽表</w:t>
      </w:r>
    </w:p>
    <w:tbl>
      <w:tblPr>
        <w:tblStyle w:val="af6"/>
        <w:tblW w:w="8931" w:type="dxa"/>
        <w:tblInd w:w="-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981"/>
        <w:gridCol w:w="1276"/>
        <w:gridCol w:w="1285"/>
        <w:gridCol w:w="2688"/>
      </w:tblGrid>
      <w:tr w:rsidR="00E36AC4" w:rsidRPr="00E36AC4" w:rsidTr="00993453">
        <w:trPr>
          <w:trHeight w:val="643"/>
          <w:tblHeader/>
        </w:trPr>
        <w:tc>
          <w:tcPr>
            <w:tcW w:w="1701" w:type="dxa"/>
            <w:shd w:val="clear" w:color="auto" w:fill="FBD4B4" w:themeFill="accent6" w:themeFillTint="66"/>
            <w:vAlign w:val="center"/>
          </w:tcPr>
          <w:p w:rsidR="00E16AF2" w:rsidRPr="00E36AC4" w:rsidRDefault="00E16AF2" w:rsidP="00EB4515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b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b/>
                <w:color w:val="000000" w:themeColor="text1"/>
                <w:sz w:val="28"/>
                <w:szCs w:val="32"/>
              </w:rPr>
              <w:t>颱風</w:t>
            </w:r>
          </w:p>
        </w:tc>
        <w:tc>
          <w:tcPr>
            <w:tcW w:w="1981" w:type="dxa"/>
            <w:shd w:val="clear" w:color="auto" w:fill="FBD4B4" w:themeFill="accent6" w:themeFillTint="66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b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b/>
                <w:color w:val="000000" w:themeColor="text1"/>
                <w:sz w:val="28"/>
                <w:szCs w:val="32"/>
              </w:rPr>
              <w:t>淹水地點</w:t>
            </w: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b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b/>
                <w:color w:val="000000" w:themeColor="text1"/>
                <w:sz w:val="28"/>
                <w:szCs w:val="32"/>
              </w:rPr>
              <w:t>地面高程</w:t>
            </w:r>
          </w:p>
        </w:tc>
        <w:tc>
          <w:tcPr>
            <w:tcW w:w="1285" w:type="dxa"/>
            <w:shd w:val="clear" w:color="auto" w:fill="FBD4B4" w:themeFill="accent6" w:themeFillTint="66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b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b/>
                <w:color w:val="000000" w:themeColor="text1"/>
                <w:sz w:val="28"/>
                <w:szCs w:val="32"/>
              </w:rPr>
              <w:t>淹水深度</w:t>
            </w:r>
          </w:p>
        </w:tc>
        <w:tc>
          <w:tcPr>
            <w:tcW w:w="2688" w:type="dxa"/>
            <w:shd w:val="clear" w:color="auto" w:fill="FBD4B4" w:themeFill="accent6" w:themeFillTint="66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b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b/>
                <w:color w:val="000000" w:themeColor="text1"/>
                <w:sz w:val="28"/>
                <w:szCs w:val="32"/>
              </w:rPr>
              <w:t>災情原因</w:t>
            </w:r>
          </w:p>
        </w:tc>
      </w:tr>
      <w:tr w:rsidR="00E36AC4" w:rsidRPr="00E36AC4" w:rsidTr="00993453">
        <w:tc>
          <w:tcPr>
            <w:tcW w:w="1701" w:type="dxa"/>
            <w:vMerge w:val="restart"/>
            <w:vAlign w:val="center"/>
          </w:tcPr>
          <w:p w:rsidR="00E16AF2" w:rsidRPr="00E36AC4" w:rsidRDefault="00E16AF2" w:rsidP="00497D27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蘇拉(1)</w:t>
            </w:r>
          </w:p>
        </w:tc>
        <w:tc>
          <w:tcPr>
            <w:tcW w:w="1981" w:type="dxa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灣潭路3-1號</w:t>
            </w:r>
          </w:p>
        </w:tc>
        <w:tc>
          <w:tcPr>
            <w:tcW w:w="1276" w:type="dxa"/>
            <w:vMerge w:val="restart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18~18.5m</w:t>
            </w:r>
          </w:p>
        </w:tc>
        <w:tc>
          <w:tcPr>
            <w:tcW w:w="1285" w:type="dxa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&gt;100cm</w:t>
            </w:r>
          </w:p>
        </w:tc>
        <w:tc>
          <w:tcPr>
            <w:tcW w:w="2688" w:type="dxa"/>
            <w:vMerge w:val="restart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位於河川行水區內</w:t>
            </w:r>
          </w:p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新店溪洪水</w:t>
            </w:r>
            <w:proofErr w:type="gramStart"/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暴漲易漫淹</w:t>
            </w:r>
            <w:proofErr w:type="gramEnd"/>
          </w:p>
        </w:tc>
      </w:tr>
      <w:tr w:rsidR="00E36AC4" w:rsidRPr="00E36AC4" w:rsidTr="00993453">
        <w:tc>
          <w:tcPr>
            <w:tcW w:w="1701" w:type="dxa"/>
            <w:vMerge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981" w:type="dxa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灣潭路3-3號</w:t>
            </w:r>
          </w:p>
        </w:tc>
        <w:tc>
          <w:tcPr>
            <w:tcW w:w="1276" w:type="dxa"/>
            <w:vMerge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285" w:type="dxa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50~100cm</w:t>
            </w:r>
          </w:p>
        </w:tc>
        <w:tc>
          <w:tcPr>
            <w:tcW w:w="2688" w:type="dxa"/>
            <w:vMerge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</w:p>
        </w:tc>
      </w:tr>
      <w:tr w:rsidR="00E36AC4" w:rsidRPr="00E36AC4" w:rsidTr="00993453">
        <w:tc>
          <w:tcPr>
            <w:tcW w:w="1701" w:type="dxa"/>
            <w:vMerge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981" w:type="dxa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灣潭路3-5號</w:t>
            </w:r>
          </w:p>
        </w:tc>
        <w:tc>
          <w:tcPr>
            <w:tcW w:w="1276" w:type="dxa"/>
            <w:vMerge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285" w:type="dxa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&gt;100cm</w:t>
            </w:r>
          </w:p>
        </w:tc>
        <w:tc>
          <w:tcPr>
            <w:tcW w:w="2688" w:type="dxa"/>
            <w:vMerge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</w:p>
        </w:tc>
      </w:tr>
      <w:tr w:rsidR="00E36AC4" w:rsidRPr="00E36AC4" w:rsidTr="00993453">
        <w:tc>
          <w:tcPr>
            <w:tcW w:w="1701" w:type="dxa"/>
            <w:vMerge w:val="restart"/>
            <w:vAlign w:val="center"/>
          </w:tcPr>
          <w:p w:rsidR="00E16AF2" w:rsidRPr="00E36AC4" w:rsidRDefault="00E16AF2" w:rsidP="00993453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蘇迪勒(2)</w:t>
            </w:r>
          </w:p>
        </w:tc>
        <w:tc>
          <w:tcPr>
            <w:tcW w:w="1981" w:type="dxa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左岸渡船頭龍鳳宮一帶</w:t>
            </w:r>
          </w:p>
        </w:tc>
        <w:tc>
          <w:tcPr>
            <w:tcW w:w="1276" w:type="dxa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約18.5m</w:t>
            </w:r>
          </w:p>
        </w:tc>
        <w:tc>
          <w:tcPr>
            <w:tcW w:w="1285" w:type="dxa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&gt;100cm</w:t>
            </w:r>
          </w:p>
        </w:tc>
        <w:tc>
          <w:tcPr>
            <w:tcW w:w="2688" w:type="dxa"/>
            <w:vMerge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</w:p>
        </w:tc>
      </w:tr>
      <w:tr w:rsidR="00E36AC4" w:rsidRPr="00E36AC4" w:rsidTr="00993453">
        <w:tc>
          <w:tcPr>
            <w:tcW w:w="1701" w:type="dxa"/>
            <w:vMerge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981" w:type="dxa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灣潭頂埔左岸</w:t>
            </w:r>
          </w:p>
        </w:tc>
        <w:tc>
          <w:tcPr>
            <w:tcW w:w="1276" w:type="dxa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約25.5m</w:t>
            </w:r>
          </w:p>
        </w:tc>
        <w:tc>
          <w:tcPr>
            <w:tcW w:w="1285" w:type="dxa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&lt;50cm</w:t>
            </w:r>
          </w:p>
        </w:tc>
        <w:tc>
          <w:tcPr>
            <w:tcW w:w="2688" w:type="dxa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地勢低窪，洪水漫淹至既有道路</w:t>
            </w:r>
          </w:p>
        </w:tc>
      </w:tr>
      <w:tr w:rsidR="00E36AC4" w:rsidRPr="00E36AC4" w:rsidTr="00993453">
        <w:trPr>
          <w:trHeight w:val="764"/>
        </w:trPr>
        <w:tc>
          <w:tcPr>
            <w:tcW w:w="1701" w:type="dxa"/>
            <w:vMerge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981" w:type="dxa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右岸新店客運總站停車場</w:t>
            </w:r>
          </w:p>
        </w:tc>
        <w:tc>
          <w:tcPr>
            <w:tcW w:w="1276" w:type="dxa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約22.4m</w:t>
            </w:r>
          </w:p>
        </w:tc>
        <w:tc>
          <w:tcPr>
            <w:tcW w:w="1285" w:type="dxa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&lt;50cm</w:t>
            </w:r>
          </w:p>
        </w:tc>
        <w:tc>
          <w:tcPr>
            <w:tcW w:w="2688" w:type="dxa"/>
            <w:vMerge w:val="restart"/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堤後排水問題，當新店溪洪水暴漲，地勢低窪無法順利即時</w:t>
            </w:r>
            <w:proofErr w:type="gramStart"/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排水而積</w:t>
            </w:r>
            <w:proofErr w:type="gramEnd"/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(淹)水</w:t>
            </w:r>
          </w:p>
        </w:tc>
      </w:tr>
      <w:tr w:rsidR="00E36AC4" w:rsidRPr="00E36AC4" w:rsidTr="00993453">
        <w:trPr>
          <w:trHeight w:val="764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proofErr w:type="gramStart"/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右岸喜如意</w:t>
            </w:r>
            <w:proofErr w:type="gramEnd"/>
          </w:p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海鮮餐廳一帶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約22.2m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8"/>
                <w:szCs w:val="32"/>
              </w:rPr>
              <w:t>&lt;50cm</w:t>
            </w:r>
          </w:p>
        </w:tc>
        <w:tc>
          <w:tcPr>
            <w:tcW w:w="2688" w:type="dxa"/>
            <w:vMerge/>
            <w:tcBorders>
              <w:bottom w:val="single" w:sz="4" w:space="0" w:color="auto"/>
            </w:tcBorders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</w:p>
        </w:tc>
      </w:tr>
      <w:tr w:rsidR="00E36AC4" w:rsidRPr="00E36AC4" w:rsidTr="00993453">
        <w:trPr>
          <w:trHeight w:val="416"/>
        </w:trPr>
        <w:tc>
          <w:tcPr>
            <w:tcW w:w="8931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E16AF2" w:rsidRPr="00E36AC4" w:rsidRDefault="00E16AF2" w:rsidP="00E16AF2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rPr>
                <w:rFonts w:hAnsi="標楷體"/>
                <w:color w:val="000000" w:themeColor="text1"/>
                <w:sz w:val="24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32"/>
              </w:rPr>
              <w:t>資料來源：</w:t>
            </w:r>
          </w:p>
          <w:p w:rsidR="00E16AF2" w:rsidRPr="00E36AC4" w:rsidRDefault="00E16AF2" w:rsidP="00497D27">
            <w:pPr>
              <w:tabs>
                <w:tab w:val="left" w:pos="993"/>
                <w:tab w:val="left" w:pos="1134"/>
              </w:tabs>
              <w:kinsoku w:val="0"/>
              <w:topLinePunct/>
              <w:spacing w:line="0" w:lineRule="atLeast"/>
              <w:ind w:left="364" w:hangingChars="140" w:hanging="364"/>
              <w:rPr>
                <w:rFonts w:hAnsi="標楷體"/>
                <w:color w:val="000000" w:themeColor="text1"/>
                <w:sz w:val="24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32"/>
              </w:rPr>
              <w:t>(1)參考</w:t>
            </w:r>
            <w:proofErr w:type="gramStart"/>
            <w:r w:rsidRPr="00E36AC4">
              <w:rPr>
                <w:rFonts w:hAnsi="標楷體"/>
                <w:color w:val="000000" w:themeColor="text1"/>
                <w:sz w:val="24"/>
                <w:szCs w:val="32"/>
              </w:rPr>
              <w:t>臺</w:t>
            </w:r>
            <w:proofErr w:type="gramEnd"/>
            <w:r w:rsidRPr="00E36AC4">
              <w:rPr>
                <w:rFonts w:hAnsi="標楷體"/>
                <w:color w:val="000000" w:themeColor="text1"/>
                <w:sz w:val="24"/>
                <w:szCs w:val="32"/>
              </w:rPr>
              <w:t>北翡翠水庫管理局104年12月「翡翠水庫下游河道變遷與防洪能力檢討」報告。</w:t>
            </w:r>
          </w:p>
          <w:p w:rsidR="00E16AF2" w:rsidRPr="00E36AC4" w:rsidRDefault="00E16AF2" w:rsidP="00497D27">
            <w:pPr>
              <w:tabs>
                <w:tab w:val="left" w:pos="993"/>
                <w:tab w:val="left" w:pos="1134"/>
              </w:tabs>
              <w:kinsoku w:val="0"/>
              <w:topLinePunct/>
              <w:spacing w:afterLines="30" w:after="137" w:line="0" w:lineRule="atLeast"/>
              <w:ind w:left="312" w:rightChars="-127" w:right="-432" w:hangingChars="120" w:hanging="312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32"/>
              </w:rPr>
              <w:t>(2)參考水利署106年9月「淡水河水系新店溪治理規劃檢討(覽勝大橋至碧潭)」</w:t>
            </w:r>
            <w:r w:rsidR="00497D27" w:rsidRPr="00E36AC4">
              <w:rPr>
                <w:rFonts w:hAnsi="標楷體" w:hint="eastAsia"/>
                <w:color w:val="000000" w:themeColor="text1"/>
                <w:sz w:val="24"/>
                <w:szCs w:val="32"/>
              </w:rPr>
              <w:t>。</w:t>
            </w:r>
            <w:r w:rsidR="00993453" w:rsidRPr="00E36AC4">
              <w:rPr>
                <w:rFonts w:hAnsi="標楷體" w:hint="eastAsia"/>
                <w:color w:val="000000" w:themeColor="text1"/>
                <w:sz w:val="24"/>
                <w:szCs w:val="32"/>
              </w:rPr>
              <w:t>。</w:t>
            </w:r>
          </w:p>
        </w:tc>
      </w:tr>
    </w:tbl>
    <w:p w:rsidR="00026962" w:rsidRPr="00E36AC4" w:rsidRDefault="00026962" w:rsidP="00026962">
      <w:pPr>
        <w:pStyle w:val="3"/>
        <w:numPr>
          <w:ilvl w:val="0"/>
          <w:numId w:val="0"/>
        </w:numPr>
        <w:ind w:left="1361"/>
        <w:rPr>
          <w:rFonts w:hAnsi="標楷體"/>
          <w:color w:val="000000" w:themeColor="text1"/>
        </w:rPr>
      </w:pPr>
    </w:p>
    <w:p w:rsidR="007F7B97" w:rsidRPr="00E36AC4" w:rsidRDefault="00170730" w:rsidP="007F7B97">
      <w:pPr>
        <w:pStyle w:val="3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另據經濟部111年11月24日以經</w:t>
      </w:r>
      <w:proofErr w:type="gramStart"/>
      <w:r w:rsidRPr="00E36AC4">
        <w:rPr>
          <w:rFonts w:hAnsi="標楷體"/>
          <w:color w:val="000000" w:themeColor="text1"/>
        </w:rPr>
        <w:t>授水字</w:t>
      </w:r>
      <w:proofErr w:type="gramEnd"/>
      <w:r w:rsidRPr="00E36AC4">
        <w:rPr>
          <w:rFonts w:hAnsi="標楷體"/>
          <w:color w:val="000000" w:themeColor="text1"/>
        </w:rPr>
        <w:t>第11120217110號函核定「淡水河水系新店溪治理計畫（第1次修正）（覽勝大橋至碧潭堰）」，</w:t>
      </w:r>
      <w:proofErr w:type="gramStart"/>
      <w:r w:rsidR="00942A81" w:rsidRPr="00E36AC4">
        <w:rPr>
          <w:rFonts w:hAnsi="標楷體"/>
          <w:color w:val="000000" w:themeColor="text1"/>
        </w:rPr>
        <w:t>本案灣</w:t>
      </w:r>
      <w:proofErr w:type="gramEnd"/>
      <w:r w:rsidR="00942A81" w:rsidRPr="00E36AC4">
        <w:rPr>
          <w:rFonts w:hAnsi="標楷體"/>
          <w:color w:val="000000" w:themeColor="text1"/>
        </w:rPr>
        <w:t>潭地區附近之待建堤防為青潭堤防</w:t>
      </w:r>
      <w:r w:rsidR="00986CBD" w:rsidRPr="00E36AC4">
        <w:rPr>
          <w:rFonts w:hAnsi="標楷體"/>
          <w:color w:val="000000" w:themeColor="text1"/>
        </w:rPr>
        <w:t>，</w:t>
      </w:r>
      <w:proofErr w:type="gramStart"/>
      <w:r w:rsidR="00986CBD" w:rsidRPr="00E36AC4">
        <w:rPr>
          <w:rFonts w:hAnsi="標楷體"/>
          <w:color w:val="000000" w:themeColor="text1"/>
        </w:rPr>
        <w:t>欲施</w:t>
      </w:r>
      <w:proofErr w:type="gramEnd"/>
      <w:r w:rsidR="00986CBD" w:rsidRPr="00E36AC4">
        <w:rPr>
          <w:rFonts w:hAnsi="標楷體"/>
          <w:color w:val="000000" w:themeColor="text1"/>
        </w:rPr>
        <w:t>作長度為853公尺，</w:t>
      </w:r>
      <w:r w:rsidR="00F35FAF" w:rsidRPr="00E36AC4">
        <w:rPr>
          <w:rFonts w:hAnsi="標楷體"/>
          <w:color w:val="000000" w:themeColor="text1"/>
        </w:rPr>
        <w:t>相關治理工程</w:t>
      </w:r>
      <w:proofErr w:type="gramStart"/>
      <w:r w:rsidR="00F35FAF" w:rsidRPr="00E36AC4">
        <w:rPr>
          <w:rFonts w:hAnsi="標楷體"/>
          <w:color w:val="000000" w:themeColor="text1"/>
        </w:rPr>
        <w:t>布置圖</w:t>
      </w:r>
      <w:proofErr w:type="gramEnd"/>
      <w:r w:rsidR="00F35FAF" w:rsidRPr="00E36AC4">
        <w:rPr>
          <w:rFonts w:hAnsi="標楷體"/>
          <w:color w:val="000000" w:themeColor="text1"/>
        </w:rPr>
        <w:t>與待建堤防一覽表，如下所示。</w:t>
      </w:r>
    </w:p>
    <w:p w:rsidR="00DF7381" w:rsidRPr="00E36AC4" w:rsidRDefault="00DF7381" w:rsidP="00A657E5">
      <w:pPr>
        <w:pStyle w:val="0"/>
        <w:kinsoku w:val="0"/>
        <w:ind w:leftChars="0" w:left="0"/>
        <w:jc w:val="center"/>
        <w:rPr>
          <w:rFonts w:hAnsi="標楷體"/>
          <w:color w:val="000000" w:themeColor="text1"/>
        </w:rPr>
      </w:pPr>
      <w:r w:rsidRPr="00E36AC4">
        <w:rPr>
          <w:rFonts w:hAnsi="標楷體"/>
          <w:noProof/>
          <w:color w:val="000000" w:themeColor="text1"/>
        </w:rPr>
        <w:lastRenderedPageBreak/>
        <w:drawing>
          <wp:inline distT="0" distB="0" distL="0" distR="0" wp14:anchorId="30E61E80" wp14:editId="072CD7F0">
            <wp:extent cx="5467350" cy="3459441"/>
            <wp:effectExtent l="0" t="0" r="0" b="825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0261" cy="3486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7E5" w:rsidRPr="00E36AC4" w:rsidRDefault="00A657E5" w:rsidP="00A657E5">
      <w:pPr>
        <w:pStyle w:val="a1"/>
        <w:rPr>
          <w:color w:val="000000" w:themeColor="text1"/>
        </w:rPr>
      </w:pPr>
      <w:proofErr w:type="gramStart"/>
      <w:r w:rsidRPr="00E36AC4">
        <w:rPr>
          <w:rFonts w:hint="eastAsia"/>
          <w:color w:val="000000" w:themeColor="text1"/>
        </w:rPr>
        <w:t>新店溪函理工程</w:t>
      </w:r>
      <w:proofErr w:type="gramEnd"/>
      <w:r w:rsidRPr="00E36AC4">
        <w:rPr>
          <w:rFonts w:hint="eastAsia"/>
          <w:color w:val="000000" w:themeColor="text1"/>
        </w:rPr>
        <w:t>布置圖</w:t>
      </w:r>
    </w:p>
    <w:p w:rsidR="00A657E5" w:rsidRPr="00E36AC4" w:rsidRDefault="00A657E5" w:rsidP="00A657E5">
      <w:pPr>
        <w:pStyle w:val="a3"/>
        <w:jc w:val="center"/>
        <w:rPr>
          <w:color w:val="000000" w:themeColor="text1"/>
        </w:rPr>
      </w:pPr>
      <w:r w:rsidRPr="00E36AC4">
        <w:rPr>
          <w:rFonts w:hint="eastAsia"/>
          <w:color w:val="000000" w:themeColor="text1"/>
        </w:rPr>
        <w:t>新店溪待建堤防一覽表</w:t>
      </w:r>
    </w:p>
    <w:tbl>
      <w:tblPr>
        <w:tblStyle w:val="af6"/>
        <w:tblW w:w="893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567"/>
        <w:gridCol w:w="637"/>
        <w:gridCol w:w="1116"/>
        <w:gridCol w:w="1117"/>
        <w:gridCol w:w="1116"/>
        <w:gridCol w:w="1117"/>
      </w:tblGrid>
      <w:tr w:rsidR="00E36AC4" w:rsidRPr="00E36AC4" w:rsidTr="00A96E35">
        <w:trPr>
          <w:tblHeader/>
        </w:trPr>
        <w:tc>
          <w:tcPr>
            <w:tcW w:w="1560" w:type="dxa"/>
            <w:shd w:val="clear" w:color="auto" w:fill="FBD4B4" w:themeFill="accent6" w:themeFillTint="66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b/>
                <w:color w:val="000000" w:themeColor="text1"/>
                <w:sz w:val="24"/>
                <w:szCs w:val="24"/>
              </w:rPr>
              <w:t>名稱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b/>
                <w:color w:val="000000" w:themeColor="text1"/>
                <w:sz w:val="24"/>
                <w:szCs w:val="24"/>
              </w:rPr>
              <w:t>斷面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b/>
                <w:color w:val="000000" w:themeColor="text1"/>
                <w:sz w:val="24"/>
                <w:szCs w:val="24"/>
              </w:rPr>
              <w:t>左岸</w:t>
            </w:r>
          </w:p>
        </w:tc>
        <w:tc>
          <w:tcPr>
            <w:tcW w:w="637" w:type="dxa"/>
            <w:shd w:val="clear" w:color="auto" w:fill="FBD4B4" w:themeFill="accent6" w:themeFillTint="66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b/>
                <w:color w:val="000000" w:themeColor="text1"/>
                <w:sz w:val="24"/>
                <w:szCs w:val="24"/>
              </w:rPr>
              <w:t>右岸</w:t>
            </w:r>
          </w:p>
        </w:tc>
        <w:tc>
          <w:tcPr>
            <w:tcW w:w="1116" w:type="dxa"/>
            <w:shd w:val="clear" w:color="auto" w:fill="FBD4B4" w:themeFill="accent6" w:themeFillTint="66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b/>
                <w:color w:val="000000" w:themeColor="text1"/>
                <w:sz w:val="24"/>
                <w:szCs w:val="24"/>
              </w:rPr>
              <w:t>型式</w:t>
            </w:r>
          </w:p>
        </w:tc>
        <w:tc>
          <w:tcPr>
            <w:tcW w:w="1117" w:type="dxa"/>
            <w:shd w:val="clear" w:color="auto" w:fill="FBD4B4" w:themeFill="accent6" w:themeFillTint="66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b/>
                <w:color w:val="000000" w:themeColor="text1"/>
                <w:sz w:val="24"/>
                <w:szCs w:val="24"/>
              </w:rPr>
              <w:t>施作長度</w:t>
            </w:r>
          </w:p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b/>
                <w:color w:val="000000" w:themeColor="text1"/>
                <w:sz w:val="24"/>
                <w:szCs w:val="24"/>
              </w:rPr>
              <w:t>(m)</w:t>
            </w:r>
          </w:p>
        </w:tc>
        <w:tc>
          <w:tcPr>
            <w:tcW w:w="1116" w:type="dxa"/>
            <w:shd w:val="clear" w:color="auto" w:fill="FBD4B4" w:themeFill="accent6" w:themeFillTint="66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b/>
                <w:color w:val="000000" w:themeColor="text1"/>
                <w:sz w:val="24"/>
                <w:szCs w:val="24"/>
              </w:rPr>
              <w:t>平均高度</w:t>
            </w:r>
          </w:p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b/>
                <w:color w:val="000000" w:themeColor="text1"/>
                <w:sz w:val="24"/>
                <w:szCs w:val="24"/>
              </w:rPr>
              <w:t>(m)</w:t>
            </w:r>
          </w:p>
        </w:tc>
        <w:tc>
          <w:tcPr>
            <w:tcW w:w="1117" w:type="dxa"/>
            <w:shd w:val="clear" w:color="auto" w:fill="FBD4B4" w:themeFill="accent6" w:themeFillTint="66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b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E36AC4" w:rsidRPr="00E36AC4" w:rsidTr="00422E3C">
        <w:tc>
          <w:tcPr>
            <w:tcW w:w="1560" w:type="dxa"/>
            <w:tcBorders>
              <w:bottom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太平堤防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L24A-L25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Default"/>
              <w:jc w:val="center"/>
              <w:rPr>
                <w:rFonts w:hAnsi="標楷體" w:cs="Times New Roman"/>
                <w:color w:val="000000" w:themeColor="text1"/>
              </w:rPr>
            </w:pPr>
            <w:r w:rsidRPr="00E36AC4">
              <w:rPr>
                <w:rFonts w:hAnsi="標楷體" w:cs="Times New Roman"/>
                <w:color w:val="000000" w:themeColor="text1"/>
              </w:rPr>
              <w:t>●</w:t>
            </w:r>
          </w:p>
        </w:tc>
        <w:tc>
          <w:tcPr>
            <w:tcW w:w="637" w:type="dxa"/>
            <w:tcBorders>
              <w:bottom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16" w:type="dxa"/>
            <w:tcBorders>
              <w:bottom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護岸改建</w:t>
            </w:r>
          </w:p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堤防</w:t>
            </w:r>
          </w:p>
        </w:tc>
        <w:tc>
          <w:tcPr>
            <w:tcW w:w="1117" w:type="dxa"/>
            <w:tcBorders>
              <w:bottom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526</w:t>
            </w:r>
          </w:p>
        </w:tc>
        <w:tc>
          <w:tcPr>
            <w:tcW w:w="1116" w:type="dxa"/>
            <w:tcBorders>
              <w:bottom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2.0</w:t>
            </w:r>
          </w:p>
        </w:tc>
        <w:tc>
          <w:tcPr>
            <w:tcW w:w="1117" w:type="dxa"/>
            <w:tcBorders>
              <w:bottom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優先施作</w:t>
            </w:r>
          </w:p>
        </w:tc>
      </w:tr>
      <w:tr w:rsidR="00E36AC4" w:rsidRPr="00E36AC4" w:rsidTr="00422E3C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灣潭堤防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L31-1-L37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堤防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1,232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3.0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</w:tr>
      <w:tr w:rsidR="00E36AC4" w:rsidRPr="00E36AC4" w:rsidTr="00422E3C">
        <w:tc>
          <w:tcPr>
            <w:tcW w:w="1560" w:type="dxa"/>
            <w:tcBorders>
              <w:top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塗潭堤防</w:t>
            </w:r>
          </w:p>
        </w:tc>
        <w:tc>
          <w:tcPr>
            <w:tcW w:w="1701" w:type="dxa"/>
            <w:tcBorders>
              <w:top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L42-L51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637" w:type="dxa"/>
            <w:tcBorders>
              <w:top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護岸改建</w:t>
            </w:r>
          </w:p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堤防</w:t>
            </w:r>
          </w:p>
        </w:tc>
        <w:tc>
          <w:tcPr>
            <w:tcW w:w="1117" w:type="dxa"/>
            <w:tcBorders>
              <w:top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1,726</w:t>
            </w:r>
          </w:p>
        </w:tc>
        <w:tc>
          <w:tcPr>
            <w:tcW w:w="1116" w:type="dxa"/>
            <w:tcBorders>
              <w:top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1117" w:type="dxa"/>
            <w:tcBorders>
              <w:top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優先施作</w:t>
            </w:r>
          </w:p>
        </w:tc>
      </w:tr>
      <w:tr w:rsidR="00E36AC4" w:rsidRPr="00E36AC4" w:rsidTr="004452D4">
        <w:tc>
          <w:tcPr>
            <w:tcW w:w="1560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廣興堤防</w:t>
            </w:r>
          </w:p>
        </w:tc>
        <w:tc>
          <w:tcPr>
            <w:tcW w:w="1701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L59-L64</w:t>
            </w:r>
          </w:p>
        </w:tc>
        <w:tc>
          <w:tcPr>
            <w:tcW w:w="56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63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堤防</w:t>
            </w:r>
          </w:p>
        </w:tc>
        <w:tc>
          <w:tcPr>
            <w:tcW w:w="111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1,666</w:t>
            </w:r>
          </w:p>
        </w:tc>
        <w:tc>
          <w:tcPr>
            <w:tcW w:w="1116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111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優先施作</w:t>
            </w:r>
          </w:p>
        </w:tc>
      </w:tr>
      <w:tr w:rsidR="00E36AC4" w:rsidRPr="00E36AC4" w:rsidTr="00422E3C">
        <w:tc>
          <w:tcPr>
            <w:tcW w:w="1560" w:type="dxa"/>
            <w:tcBorders>
              <w:bottom w:val="single" w:sz="18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上龜山堤防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L68-2-L69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637" w:type="dxa"/>
            <w:tcBorders>
              <w:bottom w:val="single" w:sz="18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16" w:type="dxa"/>
            <w:tcBorders>
              <w:bottom w:val="single" w:sz="18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堤防</w:t>
            </w:r>
          </w:p>
        </w:tc>
        <w:tc>
          <w:tcPr>
            <w:tcW w:w="1117" w:type="dxa"/>
            <w:tcBorders>
              <w:bottom w:val="single" w:sz="18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410</w:t>
            </w:r>
          </w:p>
        </w:tc>
        <w:tc>
          <w:tcPr>
            <w:tcW w:w="1116" w:type="dxa"/>
            <w:tcBorders>
              <w:bottom w:val="single" w:sz="18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1117" w:type="dxa"/>
            <w:tcBorders>
              <w:bottom w:val="single" w:sz="18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優先施作</w:t>
            </w:r>
          </w:p>
        </w:tc>
      </w:tr>
      <w:tr w:rsidR="00E36AC4" w:rsidRPr="00E36AC4" w:rsidTr="00422E3C"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b/>
                <w:color w:val="000000" w:themeColor="text1"/>
                <w:sz w:val="24"/>
                <w:szCs w:val="24"/>
              </w:rPr>
              <w:t>青潭堤防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R28-R30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111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護岸改建</w:t>
            </w:r>
          </w:p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堤防</w:t>
            </w:r>
          </w:p>
        </w:tc>
        <w:tc>
          <w:tcPr>
            <w:tcW w:w="111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853</w:t>
            </w:r>
          </w:p>
        </w:tc>
        <w:tc>
          <w:tcPr>
            <w:tcW w:w="111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3.0-5.0</w:t>
            </w:r>
          </w:p>
        </w:tc>
        <w:tc>
          <w:tcPr>
            <w:tcW w:w="111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</w:tr>
      <w:tr w:rsidR="00E36AC4" w:rsidRPr="00E36AC4" w:rsidTr="00422E3C">
        <w:tc>
          <w:tcPr>
            <w:tcW w:w="1560" w:type="dxa"/>
            <w:tcBorders>
              <w:top w:val="single" w:sz="18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直潭堤防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R35-R37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18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1116" w:type="dxa"/>
            <w:tcBorders>
              <w:top w:val="single" w:sz="18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護岸</w:t>
            </w:r>
          </w:p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加高加強</w:t>
            </w:r>
          </w:p>
        </w:tc>
        <w:tc>
          <w:tcPr>
            <w:tcW w:w="1117" w:type="dxa"/>
            <w:tcBorders>
              <w:top w:val="single" w:sz="18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597</w:t>
            </w:r>
          </w:p>
        </w:tc>
        <w:tc>
          <w:tcPr>
            <w:tcW w:w="1116" w:type="dxa"/>
            <w:tcBorders>
              <w:top w:val="single" w:sz="18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18" w:space="0" w:color="auto"/>
            </w:tcBorders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</w:tr>
      <w:tr w:rsidR="00E36AC4" w:rsidRPr="00E36AC4" w:rsidTr="004452D4">
        <w:tc>
          <w:tcPr>
            <w:tcW w:w="1560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石厝堤防</w:t>
            </w:r>
          </w:p>
        </w:tc>
        <w:tc>
          <w:tcPr>
            <w:tcW w:w="1701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R49-R53</w:t>
            </w:r>
          </w:p>
        </w:tc>
        <w:tc>
          <w:tcPr>
            <w:tcW w:w="56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1116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堤防</w:t>
            </w:r>
          </w:p>
        </w:tc>
        <w:tc>
          <w:tcPr>
            <w:tcW w:w="111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555</w:t>
            </w:r>
          </w:p>
        </w:tc>
        <w:tc>
          <w:tcPr>
            <w:tcW w:w="1116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1.5-4.1</w:t>
            </w:r>
          </w:p>
        </w:tc>
        <w:tc>
          <w:tcPr>
            <w:tcW w:w="111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</w:tr>
      <w:tr w:rsidR="00E36AC4" w:rsidRPr="00E36AC4" w:rsidTr="004452D4">
        <w:tc>
          <w:tcPr>
            <w:tcW w:w="1560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屈尺堤防</w:t>
            </w:r>
          </w:p>
        </w:tc>
        <w:tc>
          <w:tcPr>
            <w:tcW w:w="1701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R62-R64-1</w:t>
            </w:r>
          </w:p>
        </w:tc>
        <w:tc>
          <w:tcPr>
            <w:tcW w:w="56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1116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堤防</w:t>
            </w:r>
          </w:p>
        </w:tc>
        <w:tc>
          <w:tcPr>
            <w:tcW w:w="111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892</w:t>
            </w:r>
          </w:p>
        </w:tc>
        <w:tc>
          <w:tcPr>
            <w:tcW w:w="1116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111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優先施作</w:t>
            </w:r>
          </w:p>
        </w:tc>
      </w:tr>
      <w:tr w:rsidR="00E36AC4" w:rsidRPr="00E36AC4" w:rsidTr="004452D4">
        <w:tc>
          <w:tcPr>
            <w:tcW w:w="1560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下山橋下游右岸1號堤防</w:t>
            </w:r>
          </w:p>
        </w:tc>
        <w:tc>
          <w:tcPr>
            <w:tcW w:w="1701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R65-1-R66</w:t>
            </w:r>
          </w:p>
        </w:tc>
        <w:tc>
          <w:tcPr>
            <w:tcW w:w="56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1116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堤防</w:t>
            </w:r>
          </w:p>
        </w:tc>
        <w:tc>
          <w:tcPr>
            <w:tcW w:w="111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561</w:t>
            </w:r>
          </w:p>
        </w:tc>
        <w:tc>
          <w:tcPr>
            <w:tcW w:w="1116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1.0-1.5</w:t>
            </w:r>
          </w:p>
        </w:tc>
        <w:tc>
          <w:tcPr>
            <w:tcW w:w="111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</w:tr>
      <w:tr w:rsidR="00E36AC4" w:rsidRPr="00E36AC4" w:rsidTr="004452D4">
        <w:tc>
          <w:tcPr>
            <w:tcW w:w="1560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pacing w:val="-20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pacing w:val="-20"/>
                <w:sz w:val="24"/>
                <w:szCs w:val="24"/>
              </w:rPr>
              <w:t>寶島新城堤防</w:t>
            </w:r>
          </w:p>
        </w:tc>
        <w:tc>
          <w:tcPr>
            <w:tcW w:w="1701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R68-1-2-R68-2</w:t>
            </w:r>
          </w:p>
        </w:tc>
        <w:tc>
          <w:tcPr>
            <w:tcW w:w="56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1116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堤防</w:t>
            </w:r>
          </w:p>
        </w:tc>
        <w:tc>
          <w:tcPr>
            <w:tcW w:w="111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389</w:t>
            </w:r>
          </w:p>
        </w:tc>
        <w:tc>
          <w:tcPr>
            <w:tcW w:w="1116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111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優先施作</w:t>
            </w:r>
          </w:p>
        </w:tc>
      </w:tr>
      <w:tr w:rsidR="00E36AC4" w:rsidRPr="00E36AC4" w:rsidTr="004452D4">
        <w:tc>
          <w:tcPr>
            <w:tcW w:w="1560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栗子園堤防</w:t>
            </w:r>
          </w:p>
        </w:tc>
        <w:tc>
          <w:tcPr>
            <w:tcW w:w="1701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R69-2-R71</w:t>
            </w:r>
          </w:p>
        </w:tc>
        <w:tc>
          <w:tcPr>
            <w:tcW w:w="56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1116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堤防</w:t>
            </w:r>
          </w:p>
        </w:tc>
        <w:tc>
          <w:tcPr>
            <w:tcW w:w="111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691</w:t>
            </w:r>
          </w:p>
        </w:tc>
        <w:tc>
          <w:tcPr>
            <w:tcW w:w="1116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3.0-8.3</w:t>
            </w:r>
          </w:p>
        </w:tc>
        <w:tc>
          <w:tcPr>
            <w:tcW w:w="111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</w:tr>
      <w:tr w:rsidR="00E36AC4" w:rsidRPr="00E36AC4" w:rsidTr="004452D4">
        <w:tc>
          <w:tcPr>
            <w:tcW w:w="1560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烏來堤防</w:t>
            </w:r>
          </w:p>
        </w:tc>
        <w:tc>
          <w:tcPr>
            <w:tcW w:w="1701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R80~R81U</w:t>
            </w:r>
          </w:p>
        </w:tc>
        <w:tc>
          <w:tcPr>
            <w:tcW w:w="56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1116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堤防</w:t>
            </w:r>
          </w:p>
        </w:tc>
        <w:tc>
          <w:tcPr>
            <w:tcW w:w="111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619</w:t>
            </w:r>
          </w:p>
        </w:tc>
        <w:tc>
          <w:tcPr>
            <w:tcW w:w="1116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1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</w:tr>
      <w:tr w:rsidR="00E36AC4" w:rsidRPr="00E36AC4" w:rsidTr="004452D4">
        <w:tc>
          <w:tcPr>
            <w:tcW w:w="1560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E36AC4">
              <w:rPr>
                <w:rFonts w:hAnsi="標楷體"/>
                <w:color w:val="000000" w:themeColor="text1"/>
                <w:sz w:val="24"/>
                <w:szCs w:val="24"/>
              </w:rPr>
              <w:t>10,717</w:t>
            </w:r>
          </w:p>
        </w:tc>
        <w:tc>
          <w:tcPr>
            <w:tcW w:w="1116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D119D3" w:rsidRPr="00E36AC4" w:rsidRDefault="00D119D3" w:rsidP="004452D4">
            <w:pPr>
              <w:pStyle w:val="0"/>
              <w:spacing w:line="0" w:lineRule="atLeast"/>
              <w:ind w:leftChars="0" w:left="0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</w:tr>
    </w:tbl>
    <w:p w:rsidR="00026962" w:rsidRPr="00E36AC4" w:rsidRDefault="00026962" w:rsidP="00026962">
      <w:pPr>
        <w:pStyle w:val="3"/>
        <w:numPr>
          <w:ilvl w:val="0"/>
          <w:numId w:val="0"/>
        </w:numPr>
        <w:ind w:left="1361"/>
        <w:rPr>
          <w:rFonts w:hAnsi="標楷體"/>
          <w:color w:val="000000" w:themeColor="text1"/>
        </w:rPr>
      </w:pPr>
    </w:p>
    <w:p w:rsidR="007F7B97" w:rsidRPr="00E36AC4" w:rsidRDefault="00F96593" w:rsidP="007F7B97">
      <w:pPr>
        <w:pStyle w:val="3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水利署表示，考量年度預算編列及人力分配，新店溪治理工程仍建議以表列優先</w:t>
      </w:r>
      <w:proofErr w:type="gramStart"/>
      <w:r w:rsidRPr="00E36AC4">
        <w:rPr>
          <w:rFonts w:hAnsi="標楷體"/>
          <w:color w:val="000000" w:themeColor="text1"/>
        </w:rPr>
        <w:t>施作河段</w:t>
      </w:r>
      <w:proofErr w:type="gramEnd"/>
      <w:r w:rsidRPr="00E36AC4">
        <w:rPr>
          <w:rFonts w:hAnsi="標楷體"/>
          <w:color w:val="000000" w:themeColor="text1"/>
        </w:rPr>
        <w:t>(約5.6公里)辦理，青潭</w:t>
      </w:r>
      <w:proofErr w:type="gramStart"/>
      <w:r w:rsidRPr="00E36AC4">
        <w:rPr>
          <w:rFonts w:hAnsi="標楷體"/>
          <w:color w:val="000000" w:themeColor="text1"/>
        </w:rPr>
        <w:t>堤防非列</w:t>
      </w:r>
      <w:proofErr w:type="gramEnd"/>
      <w:r w:rsidRPr="00E36AC4">
        <w:rPr>
          <w:rFonts w:hAnsi="標楷體"/>
          <w:color w:val="000000" w:themeColor="text1"/>
        </w:rPr>
        <w:t>於優先</w:t>
      </w:r>
      <w:proofErr w:type="gramStart"/>
      <w:r w:rsidRPr="00E36AC4">
        <w:rPr>
          <w:rFonts w:hAnsi="標楷體"/>
          <w:color w:val="000000" w:themeColor="text1"/>
        </w:rPr>
        <w:t>治理之河</w:t>
      </w:r>
      <w:proofErr w:type="gramEnd"/>
      <w:r w:rsidRPr="00E36AC4">
        <w:rPr>
          <w:rFonts w:hAnsi="標楷體"/>
          <w:color w:val="000000" w:themeColor="text1"/>
        </w:rPr>
        <w:t>段，將於優先辦理河段完成後依序辦理，因優先</w:t>
      </w:r>
      <w:proofErr w:type="gramStart"/>
      <w:r w:rsidRPr="00E36AC4">
        <w:rPr>
          <w:rFonts w:hAnsi="標楷體"/>
          <w:color w:val="000000" w:themeColor="text1"/>
        </w:rPr>
        <w:t>施作河</w:t>
      </w:r>
      <w:proofErr w:type="gramEnd"/>
      <w:r w:rsidRPr="00E36AC4">
        <w:rPr>
          <w:rFonts w:hAnsi="標楷體"/>
          <w:color w:val="000000" w:themeColor="text1"/>
        </w:rPr>
        <w:t>段較多，目前評估暫於120年之後辦理</w:t>
      </w:r>
      <w:r w:rsidR="00C54816" w:rsidRPr="00E36AC4">
        <w:rPr>
          <w:rFonts w:hAnsi="標楷體"/>
          <w:color w:val="000000" w:themeColor="text1"/>
        </w:rPr>
        <w:t>。</w:t>
      </w:r>
    </w:p>
    <w:p w:rsidR="00DF7381" w:rsidRPr="00E36AC4" w:rsidRDefault="00971AC6" w:rsidP="007F7B97">
      <w:pPr>
        <w:pStyle w:val="3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惟</w:t>
      </w:r>
      <w:r w:rsidR="00986CBD" w:rsidRPr="00E36AC4">
        <w:rPr>
          <w:rFonts w:hAnsi="標楷體"/>
          <w:color w:val="000000" w:themeColor="text1"/>
        </w:rPr>
        <w:t>據</w:t>
      </w:r>
      <w:r w:rsidR="00631991" w:rsidRPr="00E36AC4">
        <w:rPr>
          <w:rFonts w:hAnsi="標楷體"/>
          <w:color w:val="000000" w:themeColor="text1"/>
        </w:rPr>
        <w:t>上開附錄8第4-14頁，灣潭地區設置擋土構造物後造成</w:t>
      </w:r>
      <w:proofErr w:type="gramStart"/>
      <w:r w:rsidR="00631991" w:rsidRPr="00E36AC4">
        <w:rPr>
          <w:rFonts w:hAnsi="標楷體"/>
          <w:color w:val="000000" w:themeColor="text1"/>
        </w:rPr>
        <w:t>水位抬升</w:t>
      </w:r>
      <w:proofErr w:type="gramEnd"/>
      <w:r w:rsidR="00631991" w:rsidRPr="00E36AC4">
        <w:rPr>
          <w:rFonts w:hAnsi="標楷體"/>
          <w:color w:val="000000" w:themeColor="text1"/>
        </w:rPr>
        <w:t>2~4公分，</w:t>
      </w:r>
      <w:proofErr w:type="gramStart"/>
      <w:r w:rsidR="00631991" w:rsidRPr="00E36AC4">
        <w:rPr>
          <w:rFonts w:hAnsi="標楷體"/>
          <w:color w:val="000000" w:themeColor="text1"/>
        </w:rPr>
        <w:t>右岸會增</w:t>
      </w:r>
      <w:proofErr w:type="gramEnd"/>
      <w:r w:rsidR="00631991" w:rsidRPr="00E36AC4">
        <w:rPr>
          <w:rFonts w:hAnsi="標楷體"/>
          <w:color w:val="000000" w:themeColor="text1"/>
        </w:rPr>
        <w:t>加淹水面積，且水利署規劃於右岸斷面28-30設置</w:t>
      </w:r>
      <w:proofErr w:type="gramStart"/>
      <w:r w:rsidR="00631991" w:rsidRPr="00E36AC4">
        <w:rPr>
          <w:rFonts w:hAnsi="標楷體"/>
          <w:color w:val="000000" w:themeColor="text1"/>
        </w:rPr>
        <w:t>青潭護</w:t>
      </w:r>
      <w:proofErr w:type="gramEnd"/>
      <w:r w:rsidR="00631991" w:rsidRPr="00E36AC4">
        <w:rPr>
          <w:rFonts w:hAnsi="標楷體"/>
          <w:color w:val="000000" w:themeColor="text1"/>
        </w:rPr>
        <w:t>岸加高1,320公尺，達100年重現期防洪標準，將可</w:t>
      </w:r>
      <w:proofErr w:type="gramStart"/>
      <w:r w:rsidR="00631991" w:rsidRPr="00E36AC4">
        <w:rPr>
          <w:rFonts w:hAnsi="標楷體"/>
          <w:color w:val="000000" w:themeColor="text1"/>
        </w:rPr>
        <w:t>免於洪</w:t>
      </w:r>
      <w:proofErr w:type="gramEnd"/>
      <w:r w:rsidR="00631991" w:rsidRPr="00E36AC4">
        <w:rPr>
          <w:rFonts w:hAnsi="標楷體"/>
          <w:color w:val="000000" w:themeColor="text1"/>
        </w:rPr>
        <w:t>患的影響。</w:t>
      </w:r>
      <w:r w:rsidR="00BD07C2" w:rsidRPr="00E36AC4">
        <w:rPr>
          <w:rFonts w:hAnsi="標楷體"/>
          <w:color w:val="000000" w:themeColor="text1"/>
        </w:rPr>
        <w:t>此與</w:t>
      </w:r>
      <w:r w:rsidR="000A6734" w:rsidRPr="00E36AC4">
        <w:rPr>
          <w:rFonts w:hAnsi="標楷體"/>
          <w:color w:val="000000" w:themeColor="text1"/>
        </w:rPr>
        <w:t>經濟部111年11月24日核定之治理計畫長度853公尺不同，</w:t>
      </w:r>
      <w:proofErr w:type="gramStart"/>
      <w:r w:rsidR="000A6734" w:rsidRPr="00E36AC4">
        <w:rPr>
          <w:rFonts w:hAnsi="標楷體"/>
          <w:color w:val="000000" w:themeColor="text1"/>
        </w:rPr>
        <w:t>且因青潭</w:t>
      </w:r>
      <w:proofErr w:type="gramEnd"/>
      <w:r w:rsidR="000A6734" w:rsidRPr="00E36AC4">
        <w:rPr>
          <w:rFonts w:hAnsi="標楷體"/>
          <w:color w:val="000000" w:themeColor="text1"/>
        </w:rPr>
        <w:t>堤防非屬水利署定義之優先</w:t>
      </w:r>
      <w:proofErr w:type="gramStart"/>
      <w:r w:rsidR="000A6734" w:rsidRPr="00E36AC4">
        <w:rPr>
          <w:rFonts w:hAnsi="標楷體"/>
          <w:color w:val="000000" w:themeColor="text1"/>
        </w:rPr>
        <w:t>施作河</w:t>
      </w:r>
      <w:proofErr w:type="gramEnd"/>
      <w:r w:rsidR="000A6734" w:rsidRPr="00E36AC4">
        <w:rPr>
          <w:rFonts w:hAnsi="標楷體"/>
          <w:color w:val="000000" w:themeColor="text1"/>
        </w:rPr>
        <w:t>段，需俟120年後方能辦理，倘開發單位將擋土構造物建置完成後，發生</w:t>
      </w:r>
      <w:proofErr w:type="gramStart"/>
      <w:r w:rsidR="000A6734" w:rsidRPr="00E36AC4">
        <w:rPr>
          <w:rFonts w:hAnsi="標楷體"/>
          <w:color w:val="000000" w:themeColor="text1"/>
        </w:rPr>
        <w:t>颱風或豪大</w:t>
      </w:r>
      <w:proofErr w:type="gramEnd"/>
      <w:r w:rsidR="000A6734" w:rsidRPr="00E36AC4">
        <w:rPr>
          <w:rFonts w:hAnsi="標楷體"/>
          <w:color w:val="000000" w:themeColor="text1"/>
        </w:rPr>
        <w:t>雨襲擊新店地區，造成新店溪右岸斷面28至31間附近土地或民宅積水、淹水，矛頭將指向青潭堤防未建或</w:t>
      </w:r>
      <w:proofErr w:type="gramStart"/>
      <w:r w:rsidR="000A6734" w:rsidRPr="00E36AC4">
        <w:rPr>
          <w:rFonts w:hAnsi="標楷體"/>
          <w:color w:val="000000" w:themeColor="text1"/>
        </w:rPr>
        <w:t>左岸灣</w:t>
      </w:r>
      <w:proofErr w:type="gramEnd"/>
      <w:r w:rsidR="000A6734" w:rsidRPr="00E36AC4">
        <w:rPr>
          <w:rFonts w:hAnsi="標楷體"/>
          <w:color w:val="000000" w:themeColor="text1"/>
        </w:rPr>
        <w:t>潭重劃區，造成民怨。</w:t>
      </w:r>
    </w:p>
    <w:p w:rsidR="00F96593" w:rsidRPr="00E36AC4" w:rsidRDefault="00F96593" w:rsidP="00F96593">
      <w:pPr>
        <w:pStyle w:val="3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綜上，經濟部</w:t>
      </w:r>
      <w:r w:rsidR="004639B6" w:rsidRPr="00E36AC4">
        <w:rPr>
          <w:rFonts w:hAnsi="標楷體" w:hint="eastAsia"/>
          <w:color w:val="000000" w:themeColor="text1"/>
        </w:rPr>
        <w:t>111年11月24日核定水利署所送「淡水河系新店溪治理計畫（第1次修正）（覽勝大橋至碧潭堰）」，其中待建堤防總長度為10,717公尺。涉及</w:t>
      </w:r>
      <w:proofErr w:type="gramStart"/>
      <w:r w:rsidR="004639B6" w:rsidRPr="00E36AC4">
        <w:rPr>
          <w:rFonts w:hAnsi="標楷體" w:hint="eastAsia"/>
          <w:color w:val="000000" w:themeColor="text1"/>
        </w:rPr>
        <w:t>本案灣潭</w:t>
      </w:r>
      <w:proofErr w:type="gramEnd"/>
      <w:r w:rsidR="004639B6" w:rsidRPr="00E36AC4">
        <w:rPr>
          <w:rFonts w:hAnsi="標楷體" w:hint="eastAsia"/>
          <w:color w:val="000000" w:themeColor="text1"/>
        </w:rPr>
        <w:t>重劃區附近之青潭堤防、灣潭堤防，非屬治理計畫中優先施作之待建堤防，需俟上游</w:t>
      </w:r>
      <w:proofErr w:type="gramStart"/>
      <w:r w:rsidR="004639B6" w:rsidRPr="00E36AC4">
        <w:rPr>
          <w:rFonts w:hAnsi="標楷體" w:hint="eastAsia"/>
          <w:color w:val="000000" w:themeColor="text1"/>
        </w:rPr>
        <w:t>災損河</w:t>
      </w:r>
      <w:proofErr w:type="gramEnd"/>
      <w:r w:rsidR="004639B6" w:rsidRPr="00E36AC4">
        <w:rPr>
          <w:rFonts w:hAnsi="標楷體" w:hint="eastAsia"/>
          <w:color w:val="000000" w:themeColor="text1"/>
        </w:rPr>
        <w:t>段（約5.6公里）之堤防興建完成後，始依序辦理。水利署及新北市政府允宜</w:t>
      </w:r>
      <w:proofErr w:type="gramStart"/>
      <w:r w:rsidR="00831B3C" w:rsidRPr="00E36AC4">
        <w:rPr>
          <w:rFonts w:hAnsi="標楷體" w:hint="eastAsia"/>
          <w:color w:val="000000" w:themeColor="text1"/>
        </w:rPr>
        <w:t>研</w:t>
      </w:r>
      <w:proofErr w:type="gramEnd"/>
      <w:r w:rsidR="00831B3C" w:rsidRPr="00E36AC4">
        <w:rPr>
          <w:rFonts w:hAnsi="標楷體" w:hint="eastAsia"/>
          <w:color w:val="000000" w:themeColor="text1"/>
        </w:rPr>
        <w:t>謀因應對策，</w:t>
      </w:r>
      <w:r w:rsidR="004639B6" w:rsidRPr="00E36AC4">
        <w:rPr>
          <w:rFonts w:hAnsi="標楷體" w:hint="eastAsia"/>
          <w:color w:val="000000" w:themeColor="text1"/>
        </w:rPr>
        <w:t>審慎考量灣潭重劃會自建堤防興築情形</w:t>
      </w:r>
      <w:r w:rsidR="00831B3C" w:rsidRPr="00E36AC4">
        <w:rPr>
          <w:rFonts w:hAnsi="標楷體" w:hint="eastAsia"/>
          <w:color w:val="000000" w:themeColor="text1"/>
        </w:rPr>
        <w:t>，</w:t>
      </w:r>
      <w:r w:rsidR="004639B6" w:rsidRPr="00E36AC4">
        <w:rPr>
          <w:rFonts w:hAnsi="標楷體" w:hint="eastAsia"/>
          <w:color w:val="000000" w:themeColor="text1"/>
        </w:rPr>
        <w:t>避免</w:t>
      </w:r>
      <w:r w:rsidR="00A441E1" w:rsidRPr="00E36AC4">
        <w:rPr>
          <w:rFonts w:hAnsi="標楷體" w:hint="eastAsia"/>
          <w:color w:val="000000" w:themeColor="text1"/>
        </w:rPr>
        <w:t>以</w:t>
      </w:r>
      <w:proofErr w:type="gramStart"/>
      <w:r w:rsidR="004639B6" w:rsidRPr="00E36AC4">
        <w:rPr>
          <w:rFonts w:hAnsi="標楷體" w:hint="eastAsia"/>
          <w:color w:val="000000" w:themeColor="text1"/>
        </w:rPr>
        <w:t>對岸為</w:t>
      </w:r>
      <w:proofErr w:type="gramEnd"/>
      <w:r w:rsidR="004639B6" w:rsidRPr="00E36AC4">
        <w:rPr>
          <w:rFonts w:hAnsi="標楷體" w:hint="eastAsia"/>
          <w:color w:val="000000" w:themeColor="text1"/>
        </w:rPr>
        <w:t>壑，保護沿岸居民之生命財產</w:t>
      </w:r>
      <w:r w:rsidRPr="00E36AC4">
        <w:rPr>
          <w:rFonts w:hAnsi="標楷體"/>
          <w:color w:val="000000" w:themeColor="text1"/>
        </w:rPr>
        <w:t>。</w:t>
      </w:r>
    </w:p>
    <w:p w:rsidR="00C40533" w:rsidRPr="00E36AC4" w:rsidRDefault="00C40533" w:rsidP="00111DC1">
      <w:pPr>
        <w:pStyle w:val="3"/>
        <w:numPr>
          <w:ilvl w:val="0"/>
          <w:numId w:val="0"/>
        </w:numPr>
        <w:ind w:left="1361"/>
        <w:rPr>
          <w:rFonts w:hAnsi="標楷體"/>
          <w:color w:val="000000" w:themeColor="text1"/>
        </w:rPr>
      </w:pPr>
    </w:p>
    <w:p w:rsidR="00C40533" w:rsidRPr="00E36AC4" w:rsidRDefault="00C40533" w:rsidP="00C40533">
      <w:pPr>
        <w:pStyle w:val="1"/>
        <w:numPr>
          <w:ilvl w:val="0"/>
          <w:numId w:val="1"/>
        </w:numPr>
        <w:ind w:left="2380" w:hanging="2380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br w:type="page"/>
      </w:r>
      <w:r w:rsidRPr="00E36AC4">
        <w:rPr>
          <w:rFonts w:hAnsi="標楷體"/>
          <w:color w:val="000000" w:themeColor="text1"/>
        </w:rPr>
        <w:lastRenderedPageBreak/>
        <w:t>處理辦法：</w:t>
      </w:r>
    </w:p>
    <w:p w:rsidR="00CA72A8" w:rsidRPr="00E36AC4" w:rsidRDefault="008F028C" w:rsidP="00CA72A8">
      <w:pPr>
        <w:pStyle w:val="2"/>
        <w:numPr>
          <w:ilvl w:val="1"/>
          <w:numId w:val="1"/>
        </w:numPr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調查意見一至</w:t>
      </w:r>
      <w:r w:rsidR="004639B6" w:rsidRPr="00E36AC4">
        <w:rPr>
          <w:rFonts w:hAnsi="標楷體" w:hint="eastAsia"/>
          <w:color w:val="000000" w:themeColor="text1"/>
        </w:rPr>
        <w:t>三</w:t>
      </w:r>
      <w:r w:rsidRPr="00E36AC4">
        <w:rPr>
          <w:rFonts w:hAnsi="標楷體" w:hint="eastAsia"/>
          <w:color w:val="000000" w:themeColor="text1"/>
        </w:rPr>
        <w:t>，</w:t>
      </w:r>
      <w:r w:rsidR="002C6766" w:rsidRPr="00E36AC4">
        <w:rPr>
          <w:rFonts w:hAnsi="標楷體" w:hint="eastAsia"/>
          <w:color w:val="000000" w:themeColor="text1"/>
        </w:rPr>
        <w:t>函請新北市政府確實檢討改進</w:t>
      </w:r>
      <w:proofErr w:type="gramStart"/>
      <w:r w:rsidR="002C6766" w:rsidRPr="00E36AC4">
        <w:rPr>
          <w:rFonts w:hAnsi="標楷體" w:hint="eastAsia"/>
          <w:color w:val="000000" w:themeColor="text1"/>
        </w:rPr>
        <w:t>見復</w:t>
      </w:r>
      <w:r w:rsidRPr="00E36AC4">
        <w:rPr>
          <w:rFonts w:hAnsi="標楷體" w:hint="eastAsia"/>
          <w:color w:val="000000" w:themeColor="text1"/>
        </w:rPr>
        <w:t>。</w:t>
      </w:r>
      <w:proofErr w:type="gramEnd"/>
    </w:p>
    <w:p w:rsidR="00C40533" w:rsidRPr="00E36AC4" w:rsidRDefault="008F028C" w:rsidP="00C40533">
      <w:pPr>
        <w:pStyle w:val="2"/>
        <w:numPr>
          <w:ilvl w:val="1"/>
          <w:numId w:val="1"/>
        </w:numPr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調查意見一，函請</w:t>
      </w:r>
      <w:r w:rsidR="0045765A" w:rsidRPr="00CB0AA8">
        <w:rPr>
          <w:rFonts w:hAnsi="標楷體" w:hint="eastAsia"/>
        </w:rPr>
        <w:t>內政部國土管理</w:t>
      </w:r>
      <w:proofErr w:type="gramStart"/>
      <w:r w:rsidR="0045765A" w:rsidRPr="00CB0AA8">
        <w:rPr>
          <w:rFonts w:hAnsi="標楷體" w:hint="eastAsia"/>
        </w:rPr>
        <w:t>署</w:t>
      </w:r>
      <w:r w:rsidR="002D6BF4" w:rsidRPr="002D6BF4">
        <w:rPr>
          <w:rFonts w:hAnsi="標楷體" w:hint="eastAsia"/>
          <w:color w:val="000000" w:themeColor="text1"/>
        </w:rPr>
        <w:t>參</w:t>
      </w:r>
      <w:r w:rsidRPr="00E36AC4">
        <w:rPr>
          <w:rFonts w:hAnsi="標楷體" w:hint="eastAsia"/>
          <w:color w:val="000000" w:themeColor="text1"/>
        </w:rPr>
        <w:t>處見復。</w:t>
      </w:r>
      <w:proofErr w:type="gramEnd"/>
    </w:p>
    <w:p w:rsidR="00DC5646" w:rsidRPr="00E36AC4" w:rsidRDefault="008F028C" w:rsidP="00C40533">
      <w:pPr>
        <w:pStyle w:val="2"/>
        <w:numPr>
          <w:ilvl w:val="1"/>
          <w:numId w:val="1"/>
        </w:numPr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調查意見</w:t>
      </w:r>
      <w:proofErr w:type="gramStart"/>
      <w:r w:rsidRPr="00E36AC4">
        <w:rPr>
          <w:rFonts w:hAnsi="標楷體" w:hint="eastAsia"/>
          <w:color w:val="000000" w:themeColor="text1"/>
        </w:rPr>
        <w:t>三</w:t>
      </w:r>
      <w:proofErr w:type="gramEnd"/>
      <w:r w:rsidRPr="00E36AC4">
        <w:rPr>
          <w:rFonts w:hAnsi="標楷體" w:hint="eastAsia"/>
          <w:color w:val="000000" w:themeColor="text1"/>
        </w:rPr>
        <w:t>，函請經濟部水利署確實檢討改進</w:t>
      </w:r>
      <w:proofErr w:type="gramStart"/>
      <w:r w:rsidRPr="00E36AC4">
        <w:rPr>
          <w:rFonts w:hAnsi="標楷體" w:hint="eastAsia"/>
          <w:color w:val="000000" w:themeColor="text1"/>
        </w:rPr>
        <w:t>見復</w:t>
      </w:r>
      <w:proofErr w:type="gramEnd"/>
      <w:r w:rsidR="00DC5646" w:rsidRPr="00E36AC4">
        <w:rPr>
          <w:rFonts w:hAnsi="標楷體"/>
          <w:color w:val="000000" w:themeColor="text1"/>
        </w:rPr>
        <w:t>。</w:t>
      </w:r>
    </w:p>
    <w:p w:rsidR="00C40533" w:rsidRPr="00E36AC4" w:rsidRDefault="00C40533" w:rsidP="00F16D92">
      <w:pPr>
        <w:pStyle w:val="2"/>
        <w:numPr>
          <w:ilvl w:val="1"/>
          <w:numId w:val="1"/>
        </w:numPr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ab/>
      </w:r>
      <w:r w:rsidR="001D164D">
        <w:rPr>
          <w:rFonts w:hAnsi="標楷體" w:hint="eastAsia"/>
          <w:color w:val="000000" w:themeColor="text1"/>
        </w:rPr>
        <w:t>調查報告之案由、調查意見及處理辦法上網公布</w:t>
      </w:r>
      <w:r w:rsidRPr="00E36AC4">
        <w:rPr>
          <w:rFonts w:hAnsi="標楷體"/>
          <w:color w:val="000000" w:themeColor="text1"/>
        </w:rPr>
        <w:t>。</w:t>
      </w:r>
    </w:p>
    <w:p w:rsidR="00827B12" w:rsidRPr="00E36AC4" w:rsidRDefault="00827B12" w:rsidP="00770453">
      <w:pPr>
        <w:pStyle w:val="aa"/>
        <w:spacing w:beforeLines="50" w:before="228" w:afterLines="100" w:after="457"/>
        <w:ind w:leftChars="1100" w:left="3742"/>
        <w:rPr>
          <w:rFonts w:hAnsi="標楷體"/>
          <w:b w:val="0"/>
          <w:bCs/>
          <w:snapToGrid/>
          <w:color w:val="000000" w:themeColor="text1"/>
          <w:spacing w:val="12"/>
          <w:kern w:val="0"/>
          <w:sz w:val="40"/>
        </w:rPr>
      </w:pPr>
    </w:p>
    <w:p w:rsidR="00C40533" w:rsidRPr="00E36AC4" w:rsidRDefault="00C40533" w:rsidP="00CB0AA8">
      <w:pPr>
        <w:pStyle w:val="aa"/>
        <w:spacing w:beforeLines="50" w:before="228" w:after="0"/>
        <w:ind w:leftChars="1100" w:left="3742"/>
        <w:rPr>
          <w:rFonts w:hAnsi="標楷體"/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E36AC4">
        <w:rPr>
          <w:rFonts w:hAnsi="標楷體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CB0AA8"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40"/>
        </w:rPr>
        <w:t>田秋</w:t>
      </w:r>
      <w:proofErr w:type="gramStart"/>
      <w:r w:rsidR="00CB0AA8"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40"/>
        </w:rPr>
        <w:t>堇</w:t>
      </w:r>
      <w:proofErr w:type="gramEnd"/>
    </w:p>
    <w:p w:rsidR="00C40533" w:rsidRPr="00E36AC4" w:rsidRDefault="00CB0AA8" w:rsidP="00CB0AA8">
      <w:pPr>
        <w:pStyle w:val="aa"/>
        <w:spacing w:before="0" w:after="0"/>
        <w:ind w:leftChars="1750" w:left="5953"/>
        <w:rPr>
          <w:rFonts w:hAnsi="標楷體"/>
          <w:b w:val="0"/>
          <w:bCs/>
          <w:snapToGrid/>
          <w:color w:val="000000" w:themeColor="text1"/>
          <w:spacing w:val="0"/>
          <w:kern w:val="0"/>
          <w:sz w:val="40"/>
        </w:rPr>
      </w:pPr>
      <w:r>
        <w:rPr>
          <w:rFonts w:hAnsi="標楷體" w:hint="eastAsia"/>
          <w:b w:val="0"/>
          <w:bCs/>
          <w:snapToGrid/>
          <w:color w:val="000000" w:themeColor="text1"/>
          <w:spacing w:val="0"/>
          <w:kern w:val="0"/>
          <w:sz w:val="40"/>
        </w:rPr>
        <w:t>林盛豐</w:t>
      </w:r>
    </w:p>
    <w:p w:rsidR="00827B12" w:rsidRPr="00E36AC4" w:rsidRDefault="00827B12" w:rsidP="00770453">
      <w:pPr>
        <w:pStyle w:val="aa"/>
        <w:spacing w:before="0" w:after="0"/>
        <w:ind w:leftChars="1100" w:left="3742"/>
        <w:rPr>
          <w:rFonts w:hAnsi="標楷體"/>
          <w:b w:val="0"/>
          <w:bCs/>
          <w:snapToGrid/>
          <w:color w:val="000000" w:themeColor="text1"/>
          <w:spacing w:val="0"/>
          <w:kern w:val="0"/>
          <w:sz w:val="40"/>
        </w:rPr>
      </w:pPr>
    </w:p>
    <w:p w:rsidR="00531F7E" w:rsidRPr="00E36AC4" w:rsidRDefault="00531F7E" w:rsidP="00770453">
      <w:pPr>
        <w:pStyle w:val="aa"/>
        <w:spacing w:before="0" w:after="0"/>
        <w:ind w:leftChars="1100" w:left="3742"/>
        <w:rPr>
          <w:rFonts w:hAnsi="標楷體"/>
          <w:b w:val="0"/>
          <w:bCs/>
          <w:snapToGrid/>
          <w:color w:val="000000" w:themeColor="text1"/>
          <w:spacing w:val="0"/>
          <w:kern w:val="0"/>
          <w:sz w:val="40"/>
        </w:rPr>
      </w:pPr>
    </w:p>
    <w:p w:rsidR="00531F7E" w:rsidRPr="00E36AC4" w:rsidRDefault="00531F7E" w:rsidP="00770453">
      <w:pPr>
        <w:pStyle w:val="aa"/>
        <w:spacing w:before="0" w:after="0"/>
        <w:ind w:leftChars="1100" w:left="3742"/>
        <w:rPr>
          <w:rFonts w:hAnsi="標楷體"/>
          <w:b w:val="0"/>
          <w:bCs/>
          <w:snapToGrid/>
          <w:color w:val="000000" w:themeColor="text1"/>
          <w:spacing w:val="0"/>
          <w:kern w:val="0"/>
          <w:sz w:val="40"/>
        </w:rPr>
      </w:pPr>
    </w:p>
    <w:p w:rsidR="00C40533" w:rsidRPr="00E36AC4" w:rsidRDefault="00C40533">
      <w:pPr>
        <w:pStyle w:val="af"/>
        <w:rPr>
          <w:rFonts w:hAnsi="標楷體"/>
          <w:bCs/>
          <w:color w:val="000000" w:themeColor="text1"/>
        </w:rPr>
      </w:pPr>
      <w:r w:rsidRPr="00E36AC4">
        <w:rPr>
          <w:rFonts w:hAnsi="標楷體"/>
          <w:bCs/>
          <w:color w:val="000000" w:themeColor="text1"/>
        </w:rPr>
        <w:t>中</w:t>
      </w:r>
      <w:r w:rsidR="00970CA0" w:rsidRPr="00E36AC4">
        <w:rPr>
          <w:rFonts w:hAnsi="標楷體"/>
          <w:bCs/>
          <w:color w:val="000000" w:themeColor="text1"/>
        </w:rPr>
        <w:t xml:space="preserve">　</w:t>
      </w:r>
      <w:r w:rsidRPr="00E36AC4">
        <w:rPr>
          <w:rFonts w:hAnsi="標楷體"/>
          <w:bCs/>
          <w:color w:val="000000" w:themeColor="text1"/>
        </w:rPr>
        <w:t>華</w:t>
      </w:r>
      <w:r w:rsidR="00970CA0" w:rsidRPr="00E36AC4">
        <w:rPr>
          <w:rFonts w:hAnsi="標楷體"/>
          <w:bCs/>
          <w:color w:val="000000" w:themeColor="text1"/>
        </w:rPr>
        <w:t xml:space="preserve">　</w:t>
      </w:r>
      <w:r w:rsidRPr="00E36AC4">
        <w:rPr>
          <w:rFonts w:hAnsi="標楷體"/>
          <w:bCs/>
          <w:color w:val="000000" w:themeColor="text1"/>
        </w:rPr>
        <w:t>民</w:t>
      </w:r>
      <w:r w:rsidR="00970CA0" w:rsidRPr="00E36AC4">
        <w:rPr>
          <w:rFonts w:hAnsi="標楷體"/>
          <w:bCs/>
          <w:color w:val="000000" w:themeColor="text1"/>
        </w:rPr>
        <w:t xml:space="preserve">　</w:t>
      </w:r>
      <w:r w:rsidRPr="00E36AC4">
        <w:rPr>
          <w:rFonts w:hAnsi="標楷體"/>
          <w:bCs/>
          <w:color w:val="000000" w:themeColor="text1"/>
        </w:rPr>
        <w:t>國　1</w:t>
      </w:r>
      <w:r w:rsidR="00970CA0" w:rsidRPr="00E36AC4">
        <w:rPr>
          <w:rFonts w:hAnsi="標楷體"/>
          <w:bCs/>
          <w:color w:val="000000" w:themeColor="text1"/>
        </w:rPr>
        <w:t>12</w:t>
      </w:r>
      <w:r w:rsidRPr="00E36AC4">
        <w:rPr>
          <w:rFonts w:hAnsi="標楷體"/>
          <w:bCs/>
          <w:color w:val="000000" w:themeColor="text1"/>
        </w:rPr>
        <w:t xml:space="preserve">　年　</w:t>
      </w:r>
      <w:r w:rsidR="00CB0AA8">
        <w:rPr>
          <w:rFonts w:hAnsi="標楷體" w:hint="eastAsia"/>
          <w:bCs/>
          <w:color w:val="000000" w:themeColor="text1"/>
        </w:rPr>
        <w:t>10</w:t>
      </w:r>
      <w:r w:rsidRPr="00E36AC4">
        <w:rPr>
          <w:rFonts w:hAnsi="標楷體"/>
          <w:bCs/>
          <w:color w:val="000000" w:themeColor="text1"/>
        </w:rPr>
        <w:t xml:space="preserve">　月　</w:t>
      </w:r>
      <w:r w:rsidR="00CB0AA8">
        <w:rPr>
          <w:rFonts w:hAnsi="標楷體" w:hint="eastAsia"/>
          <w:bCs/>
          <w:color w:val="000000" w:themeColor="text1"/>
        </w:rPr>
        <w:t>4</w:t>
      </w:r>
      <w:r w:rsidRPr="00E36AC4">
        <w:rPr>
          <w:rFonts w:hAnsi="標楷體"/>
          <w:bCs/>
          <w:color w:val="000000" w:themeColor="text1"/>
        </w:rPr>
        <w:t xml:space="preserve">　日</w:t>
      </w:r>
    </w:p>
    <w:p w:rsidR="00C40533" w:rsidRPr="00E36AC4" w:rsidRDefault="00C40533" w:rsidP="00A07B4B">
      <w:pPr>
        <w:pStyle w:val="af0"/>
        <w:kinsoku/>
        <w:autoSpaceDE w:val="0"/>
        <w:spacing w:beforeLines="50" w:before="228"/>
        <w:ind w:left="1020" w:hanging="1020"/>
        <w:rPr>
          <w:rFonts w:hAnsi="標楷體"/>
          <w:bCs/>
          <w:color w:val="000000" w:themeColor="text1"/>
        </w:rPr>
      </w:pPr>
    </w:p>
    <w:p w:rsidR="009B5BA9" w:rsidRPr="00E36AC4" w:rsidRDefault="009B5BA9">
      <w:pPr>
        <w:widowControl/>
        <w:overflowPunct/>
        <w:autoSpaceDE/>
        <w:autoSpaceDN/>
        <w:jc w:val="left"/>
        <w:rPr>
          <w:rFonts w:hAnsi="標楷體"/>
          <w:bCs/>
          <w:color w:val="000000" w:themeColor="text1"/>
          <w:kern w:val="0"/>
        </w:rPr>
      </w:pPr>
      <w:bookmarkStart w:id="0" w:name="_GoBack"/>
      <w:bookmarkEnd w:id="0"/>
      <w:r w:rsidRPr="00E36AC4">
        <w:rPr>
          <w:rFonts w:hAnsi="標楷體"/>
          <w:bCs/>
          <w:color w:val="000000" w:themeColor="text1"/>
        </w:rPr>
        <w:br w:type="page"/>
      </w:r>
    </w:p>
    <w:p w:rsidR="009B5BA9" w:rsidRPr="00E36AC4" w:rsidRDefault="009B5BA9" w:rsidP="009B5BA9">
      <w:pPr>
        <w:pStyle w:val="af0"/>
        <w:ind w:left="1020" w:hanging="1020"/>
        <w:rPr>
          <w:color w:val="000000" w:themeColor="text1"/>
        </w:rPr>
      </w:pPr>
      <w:r w:rsidRPr="00E36AC4">
        <w:rPr>
          <w:rFonts w:hint="eastAsia"/>
          <w:color w:val="000000" w:themeColor="text1"/>
        </w:rPr>
        <w:lastRenderedPageBreak/>
        <w:t>附件、本院諮詢學者之重要意見</w:t>
      </w:r>
      <w:r w:rsidRPr="00E36AC4">
        <w:rPr>
          <w:rStyle w:val="afe"/>
          <w:rFonts w:hAnsi="標楷體"/>
          <w:b/>
          <w:color w:val="000000" w:themeColor="text1"/>
        </w:rPr>
        <w:footnoteReference w:id="11"/>
      </w:r>
    </w:p>
    <w:p w:rsidR="009B5BA9" w:rsidRPr="00E36AC4" w:rsidRDefault="009B5BA9" w:rsidP="009B5BA9">
      <w:pPr>
        <w:pStyle w:val="3"/>
        <w:rPr>
          <w:rFonts w:hAnsi="標楷體"/>
          <w:b/>
          <w:color w:val="000000" w:themeColor="text1"/>
        </w:rPr>
      </w:pPr>
      <w:r w:rsidRPr="00E36AC4">
        <w:rPr>
          <w:rFonts w:hAnsi="標楷體"/>
          <w:b/>
          <w:color w:val="000000" w:themeColor="text1"/>
        </w:rPr>
        <w:t>A</w:t>
      </w:r>
      <w:r w:rsidRPr="00E36AC4">
        <w:rPr>
          <w:rFonts w:hAnsi="標楷體" w:hint="eastAsia"/>
          <w:b/>
          <w:color w:val="000000" w:themeColor="text1"/>
        </w:rPr>
        <w:t>學者</w:t>
      </w:r>
    </w:p>
    <w:p w:rsidR="009B5BA9" w:rsidRPr="00E36AC4" w:rsidRDefault="009B5BA9" w:rsidP="009B5BA9">
      <w:pPr>
        <w:pStyle w:val="4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新店溪為淡水河系三大主要源流之一，自青</w:t>
      </w:r>
      <w:proofErr w:type="gramStart"/>
      <w:r w:rsidRPr="00E36AC4">
        <w:rPr>
          <w:rFonts w:hAnsi="標楷體" w:hint="eastAsia"/>
          <w:color w:val="000000" w:themeColor="text1"/>
        </w:rPr>
        <w:t>潭堰出山區</w:t>
      </w:r>
      <w:proofErr w:type="gramEnd"/>
      <w:r w:rsidRPr="00E36AC4">
        <w:rPr>
          <w:rFonts w:hAnsi="標楷體" w:hint="eastAsia"/>
          <w:color w:val="000000" w:themeColor="text1"/>
        </w:rPr>
        <w:t>後，北向至板橋、萬華與大漢溪匯合，再向北至社子島與基隆河匯合，而後西向淡水注入台灣海峽。所經之處，為全國人口最密集、經濟最繁盛之精華地區。</w:t>
      </w:r>
    </w:p>
    <w:p w:rsidR="009B5BA9" w:rsidRPr="00E36AC4" w:rsidRDefault="009B5BA9" w:rsidP="009B5BA9">
      <w:pPr>
        <w:pStyle w:val="4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灣潭地區係位於新店溪剛剛出離山區進入台北盆地</w:t>
      </w:r>
      <w:proofErr w:type="gramStart"/>
      <w:r w:rsidRPr="00E36AC4">
        <w:rPr>
          <w:rFonts w:hAnsi="標楷體" w:hint="eastAsia"/>
          <w:color w:val="000000" w:themeColor="text1"/>
        </w:rPr>
        <w:t>之洪積扇</w:t>
      </w:r>
      <w:proofErr w:type="gramEnd"/>
      <w:r w:rsidRPr="00E36AC4">
        <w:rPr>
          <w:rFonts w:hAnsi="標楷體" w:hint="eastAsia"/>
          <w:color w:val="000000" w:themeColor="text1"/>
        </w:rPr>
        <w:t>的最頂端，而本</w:t>
      </w:r>
      <w:proofErr w:type="gramStart"/>
      <w:r w:rsidRPr="00E36AC4">
        <w:rPr>
          <w:rFonts w:hAnsi="標楷體" w:hint="eastAsia"/>
          <w:color w:val="000000" w:themeColor="text1"/>
        </w:rPr>
        <w:t>案南緣青潭堰</w:t>
      </w:r>
      <w:proofErr w:type="gramEnd"/>
      <w:r w:rsidRPr="00E36AC4">
        <w:rPr>
          <w:rFonts w:hAnsi="標楷體" w:hint="eastAsia"/>
          <w:color w:val="000000" w:themeColor="text1"/>
        </w:rPr>
        <w:t>即為新店溪出離山區之</w:t>
      </w:r>
      <w:proofErr w:type="gramStart"/>
      <w:r w:rsidRPr="00E36AC4">
        <w:rPr>
          <w:rFonts w:hAnsi="標楷體" w:hint="eastAsia"/>
          <w:color w:val="000000" w:themeColor="text1"/>
        </w:rPr>
        <w:t>最後峽</w:t>
      </w:r>
      <w:proofErr w:type="gramEnd"/>
      <w:r w:rsidRPr="00E36AC4">
        <w:rPr>
          <w:rFonts w:hAnsi="標楷體" w:hint="eastAsia"/>
          <w:color w:val="000000" w:themeColor="text1"/>
        </w:rPr>
        <w:t>口。自青潭堰而北，豁然開闊之曲流地形之內灣處，即為灣潭地區。曲流內灣處因水流較緩</w:t>
      </w:r>
      <w:proofErr w:type="gramStart"/>
      <w:r w:rsidRPr="00E36AC4">
        <w:rPr>
          <w:rFonts w:hAnsi="標楷體" w:hint="eastAsia"/>
          <w:color w:val="000000" w:themeColor="text1"/>
        </w:rPr>
        <w:t>沉</w:t>
      </w:r>
      <w:proofErr w:type="gramEnd"/>
      <w:r w:rsidRPr="00E36AC4">
        <w:rPr>
          <w:rFonts w:hAnsi="標楷體" w:hint="eastAsia"/>
          <w:color w:val="000000" w:themeColor="text1"/>
        </w:rPr>
        <w:t>積而成，其地勢低平，面積廣闊，素具削減新店溪甫</w:t>
      </w:r>
      <w:proofErr w:type="gramStart"/>
      <w:r w:rsidRPr="00E36AC4">
        <w:rPr>
          <w:rFonts w:hAnsi="標楷體" w:hint="eastAsia"/>
          <w:color w:val="000000" w:themeColor="text1"/>
        </w:rPr>
        <w:t>出峽口洶</w:t>
      </w:r>
      <w:proofErr w:type="gramEnd"/>
      <w:r w:rsidRPr="00E36AC4">
        <w:rPr>
          <w:rFonts w:hAnsi="標楷體" w:hint="eastAsia"/>
          <w:color w:val="000000" w:themeColor="text1"/>
        </w:rPr>
        <w:t>湧洪峰之功能，對於下游地區國民生命財產保護極為重要。</w:t>
      </w:r>
    </w:p>
    <w:p w:rsidR="009B5BA9" w:rsidRPr="00E36AC4" w:rsidRDefault="009B5BA9" w:rsidP="009B5BA9">
      <w:pPr>
        <w:pStyle w:val="4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自青潭</w:t>
      </w:r>
      <w:proofErr w:type="gramStart"/>
      <w:r w:rsidRPr="00E36AC4">
        <w:rPr>
          <w:rFonts w:hAnsi="標楷體" w:hint="eastAsia"/>
          <w:color w:val="000000" w:themeColor="text1"/>
        </w:rPr>
        <w:t>堰峽口洶湧</w:t>
      </w:r>
      <w:proofErr w:type="gramEnd"/>
      <w:r w:rsidRPr="00E36AC4">
        <w:rPr>
          <w:rFonts w:hAnsi="標楷體" w:hint="eastAsia"/>
          <w:color w:val="000000" w:themeColor="text1"/>
        </w:rPr>
        <w:t>而出之洪峰，若未經削減，其勢必加重其下游地區，即新北市新店、永和、中和、板橋及台北市文山、中正、萬華等新店溪沿岸區域洪災，亦且及於新北市三重、蘆洲、五股、八里、淡水及台北市萬華、大同、士林、北投等淡水河沿岸區域。</w:t>
      </w:r>
    </w:p>
    <w:p w:rsidR="009B5BA9" w:rsidRPr="00E36AC4" w:rsidRDefault="009B5BA9" w:rsidP="009B5BA9">
      <w:pPr>
        <w:pStyle w:val="4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「新北市新店區灣潭自辦市地重劃區重劃案環境影響說明書」之防洪分析所著重者，依然在於重劃區之排水防洪分析與防治。而對於此一位於新店溪中、上游交界之境，具有極</w:t>
      </w:r>
      <w:proofErr w:type="gramStart"/>
      <w:r w:rsidRPr="00E36AC4">
        <w:rPr>
          <w:rFonts w:hAnsi="標楷體" w:hint="eastAsia"/>
          <w:color w:val="000000" w:themeColor="text1"/>
        </w:rPr>
        <w:t>重要滯</w:t>
      </w:r>
      <w:proofErr w:type="gramEnd"/>
      <w:r w:rsidRPr="00E36AC4">
        <w:rPr>
          <w:rFonts w:hAnsi="標楷體" w:hint="eastAsia"/>
          <w:color w:val="000000" w:themeColor="text1"/>
        </w:rPr>
        <w:t>洪功能的灣潭地區之開發，對於淡水河系下游之影響，未有一言提及，其環境影響評估存在嚴重瑕疵。</w:t>
      </w:r>
    </w:p>
    <w:p w:rsidR="009B5BA9" w:rsidRPr="00E36AC4" w:rsidRDefault="009B5BA9" w:rsidP="009B5BA9">
      <w:pPr>
        <w:pStyle w:val="3"/>
        <w:rPr>
          <w:rFonts w:hAnsi="標楷體"/>
          <w:b/>
          <w:color w:val="000000" w:themeColor="text1"/>
        </w:rPr>
      </w:pPr>
      <w:r w:rsidRPr="00E36AC4">
        <w:rPr>
          <w:rFonts w:hAnsi="標楷體"/>
          <w:b/>
          <w:color w:val="000000" w:themeColor="text1"/>
        </w:rPr>
        <w:t>B</w:t>
      </w:r>
      <w:r w:rsidRPr="00E36AC4">
        <w:rPr>
          <w:rFonts w:hAnsi="標楷體" w:hint="eastAsia"/>
          <w:b/>
          <w:color w:val="000000" w:themeColor="text1"/>
        </w:rPr>
        <w:t>學者</w:t>
      </w:r>
    </w:p>
    <w:p w:rsidR="009B5BA9" w:rsidRPr="00E36AC4" w:rsidRDefault="009B5BA9" w:rsidP="009B5BA9">
      <w:pPr>
        <w:pStyle w:val="4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灣潭地區係位於新店溪剛剛出離山區進入台北</w:t>
      </w:r>
      <w:r w:rsidRPr="00E36AC4">
        <w:rPr>
          <w:rFonts w:hAnsi="標楷體" w:hint="eastAsia"/>
          <w:color w:val="000000" w:themeColor="text1"/>
        </w:rPr>
        <w:lastRenderedPageBreak/>
        <w:t>盆地</w:t>
      </w:r>
      <w:proofErr w:type="gramStart"/>
      <w:r w:rsidRPr="00E36AC4">
        <w:rPr>
          <w:rFonts w:hAnsi="標楷體" w:hint="eastAsia"/>
          <w:color w:val="000000" w:themeColor="text1"/>
        </w:rPr>
        <w:t>之洪積扇</w:t>
      </w:r>
      <w:proofErr w:type="gramEnd"/>
      <w:r w:rsidRPr="00E36AC4">
        <w:rPr>
          <w:rFonts w:hAnsi="標楷體" w:hint="eastAsia"/>
          <w:color w:val="000000" w:themeColor="text1"/>
        </w:rPr>
        <w:t>的最頂端，具削減新店溪甫</w:t>
      </w:r>
      <w:proofErr w:type="gramStart"/>
      <w:r w:rsidRPr="00E36AC4">
        <w:rPr>
          <w:rFonts w:hAnsi="標楷體" w:hint="eastAsia"/>
          <w:color w:val="000000" w:themeColor="text1"/>
        </w:rPr>
        <w:t>出峽口洶</w:t>
      </w:r>
      <w:proofErr w:type="gramEnd"/>
      <w:r w:rsidRPr="00E36AC4">
        <w:rPr>
          <w:rFonts w:hAnsi="標楷體" w:hint="eastAsia"/>
          <w:color w:val="000000" w:themeColor="text1"/>
        </w:rPr>
        <w:t>湧洪峰之功能，對於其下游地區國民生命財產之保護極為重要。</w:t>
      </w:r>
    </w:p>
    <w:p w:rsidR="009B5BA9" w:rsidRPr="00E36AC4" w:rsidRDefault="009B5BA9" w:rsidP="009B5BA9">
      <w:pPr>
        <w:pStyle w:val="4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反對開發之由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大自然之運作牽扯多元，有很多變數科學迄今仍無法掌控，人為之規劃設計（水理演算等）當無法完美。縱使規劃設計沒問題，但臨場之實際操作（設施陳舊、人員素質）問題叢生。此困境下，縱使變數大皆能掌控，開發與環保還是應設法取得平衡；若問題確錯綜複雜，則儘量順應自然，無由過度加以違逆。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在過度經建開發、溫室效應日益加劇下，新北市府仍缺乏環境危機意識。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proofErr w:type="gramStart"/>
      <w:r w:rsidRPr="00E36AC4">
        <w:rPr>
          <w:rFonts w:hAnsi="標楷體"/>
          <w:color w:val="000000" w:themeColor="text1"/>
        </w:rPr>
        <w:t>少子化</w:t>
      </w:r>
      <w:proofErr w:type="gramEnd"/>
      <w:r w:rsidRPr="00E36AC4">
        <w:rPr>
          <w:rFonts w:hAnsi="標楷體"/>
          <w:color w:val="000000" w:themeColor="text1"/>
        </w:rPr>
        <w:t>、人口已開始減低，城市高樓大廈之空屋率亦極高，何需多此一舉？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各縣市政府、地方民代或民眾環境意識不足。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淡水河流域上有</w:t>
      </w:r>
      <w:r w:rsidRPr="00E36AC4">
        <w:rPr>
          <w:rFonts w:hAnsi="標楷體" w:hint="eastAsia"/>
          <w:color w:val="000000" w:themeColor="text1"/>
        </w:rPr>
        <w:t>大漢溪、新店溪、基隆河三大支流，有感於</w:t>
      </w:r>
      <w:r w:rsidRPr="00E36AC4">
        <w:rPr>
          <w:rFonts w:hAnsi="標楷體"/>
          <w:color w:val="000000" w:themeColor="text1"/>
        </w:rPr>
        <w:t>牽</w:t>
      </w:r>
      <w:proofErr w:type="gramStart"/>
      <w:r w:rsidRPr="00E36AC4">
        <w:rPr>
          <w:rFonts w:hAnsi="標楷體"/>
          <w:color w:val="000000" w:themeColor="text1"/>
        </w:rPr>
        <w:t>一</w:t>
      </w:r>
      <w:proofErr w:type="gramEnd"/>
      <w:r w:rsidRPr="00E36AC4">
        <w:rPr>
          <w:rFonts w:hAnsi="標楷體"/>
          <w:color w:val="000000" w:themeColor="text1"/>
        </w:rPr>
        <w:t>髮動全局，且整大</w:t>
      </w:r>
      <w:r w:rsidRPr="00E36AC4">
        <w:rPr>
          <w:rFonts w:hAnsi="標楷體" w:hint="eastAsia"/>
          <w:color w:val="000000" w:themeColor="text1"/>
        </w:rPr>
        <w:t>臺</w:t>
      </w:r>
      <w:r w:rsidRPr="00E36AC4">
        <w:rPr>
          <w:rFonts w:hAnsi="標楷體"/>
          <w:color w:val="000000" w:themeColor="text1"/>
        </w:rPr>
        <w:t>北地區人口最為稠密，無由單獨加以看待。</w:t>
      </w:r>
    </w:p>
    <w:p w:rsidR="009B5BA9" w:rsidRPr="00E36AC4" w:rsidRDefault="009B5BA9" w:rsidP="009B5BA9">
      <w:pPr>
        <w:pStyle w:val="4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技術面問題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河道</w:t>
      </w:r>
      <w:proofErr w:type="gramStart"/>
      <w:r w:rsidRPr="00E36AC4">
        <w:rPr>
          <w:rFonts w:hAnsi="標楷體"/>
          <w:color w:val="000000" w:themeColor="text1"/>
        </w:rPr>
        <w:t>遍遭築堤束縮</w:t>
      </w:r>
      <w:proofErr w:type="gramEnd"/>
      <w:r w:rsidRPr="00E36AC4">
        <w:rPr>
          <w:rFonts w:hAnsi="標楷體"/>
          <w:color w:val="000000" w:themeColor="text1"/>
        </w:rPr>
        <w:t>、截彎取直，上游之</w:t>
      </w:r>
      <w:r w:rsidRPr="00E36AC4">
        <w:rPr>
          <w:rFonts w:hAnsi="標楷體" w:hint="eastAsia"/>
          <w:color w:val="000000" w:themeColor="text1"/>
        </w:rPr>
        <w:t>逕流雖可瞬間直下，但</w:t>
      </w:r>
      <w:r w:rsidRPr="00E36AC4">
        <w:rPr>
          <w:rFonts w:hAnsi="標楷體"/>
          <w:color w:val="000000" w:themeColor="text1"/>
        </w:rPr>
        <w:t>土砂卻失去擺盪自然調適均衡之機制，導致下游</w:t>
      </w:r>
      <w:r w:rsidRPr="00E36AC4">
        <w:rPr>
          <w:rFonts w:hAnsi="標楷體" w:hint="eastAsia"/>
          <w:color w:val="000000" w:themeColor="text1"/>
        </w:rPr>
        <w:t>人口密集處</w:t>
      </w:r>
      <w:r w:rsidRPr="00E36AC4">
        <w:rPr>
          <w:rFonts w:hAnsi="標楷體"/>
          <w:color w:val="000000" w:themeColor="text1"/>
        </w:rPr>
        <w:t>淤積越嚴重，</w:t>
      </w:r>
      <w:proofErr w:type="gramStart"/>
      <w:r w:rsidRPr="00E36AC4">
        <w:rPr>
          <w:rFonts w:hAnsi="標楷體" w:hint="eastAsia"/>
          <w:color w:val="000000" w:themeColor="text1"/>
        </w:rPr>
        <w:t>通洪斷</w:t>
      </w:r>
      <w:proofErr w:type="gramEnd"/>
      <w:r w:rsidRPr="00E36AC4">
        <w:rPr>
          <w:rFonts w:hAnsi="標楷體" w:hint="eastAsia"/>
          <w:color w:val="000000" w:themeColor="text1"/>
        </w:rPr>
        <w:t>面、滯洪空間隨大減，水患更為嚴重。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proofErr w:type="gramStart"/>
      <w:r w:rsidRPr="00E36AC4">
        <w:rPr>
          <w:rFonts w:hAnsi="標楷體"/>
          <w:color w:val="000000" w:themeColor="text1"/>
        </w:rPr>
        <w:t>路堤效應</w:t>
      </w:r>
      <w:proofErr w:type="gramEnd"/>
      <w:r w:rsidRPr="00E36AC4">
        <w:rPr>
          <w:rFonts w:hAnsi="標楷體"/>
          <w:color w:val="000000" w:themeColor="text1"/>
        </w:rPr>
        <w:t>（</w:t>
      </w:r>
      <w:r w:rsidRPr="00E36AC4">
        <w:rPr>
          <w:rFonts w:hAnsi="標楷體" w:hint="eastAsia"/>
          <w:color w:val="000000" w:themeColor="text1"/>
        </w:rPr>
        <w:t>1、2、3級）：</w:t>
      </w:r>
    </w:p>
    <w:p w:rsidR="009B5BA9" w:rsidRPr="00E36AC4" w:rsidRDefault="009B5BA9" w:rsidP="009B5BA9">
      <w:pPr>
        <w:pStyle w:val="6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忽略掉原本整河岸即有廣泛分散之排水效應（甚下滲），築堤後雨水僅能集中往排水溝排。</w:t>
      </w:r>
      <w:proofErr w:type="gramStart"/>
      <w:r w:rsidRPr="00E36AC4">
        <w:rPr>
          <w:rFonts w:hAnsi="標楷體" w:hint="eastAsia"/>
          <w:color w:val="000000" w:themeColor="text1"/>
        </w:rPr>
        <w:t>一旦該溝出問題</w:t>
      </w:r>
      <w:proofErr w:type="gramEnd"/>
      <w:r w:rsidRPr="00E36AC4">
        <w:rPr>
          <w:rFonts w:hAnsi="標楷體" w:hint="eastAsia"/>
          <w:color w:val="000000" w:themeColor="text1"/>
        </w:rPr>
        <w:t>，後果就難以收拾。</w:t>
      </w:r>
    </w:p>
    <w:p w:rsidR="009B5BA9" w:rsidRPr="00E36AC4" w:rsidRDefault="009B5BA9" w:rsidP="009B5BA9">
      <w:pPr>
        <w:pStyle w:val="6"/>
        <w:rPr>
          <w:rFonts w:hAnsi="標楷體"/>
          <w:color w:val="000000" w:themeColor="text1"/>
        </w:rPr>
      </w:pPr>
      <w:proofErr w:type="gramStart"/>
      <w:r w:rsidRPr="00E36AC4">
        <w:rPr>
          <w:rFonts w:hAnsi="標楷體" w:hint="eastAsia"/>
          <w:color w:val="000000" w:themeColor="text1"/>
        </w:rPr>
        <w:t>築護堤</w:t>
      </w:r>
      <w:proofErr w:type="gramEnd"/>
      <w:r w:rsidRPr="00E36AC4">
        <w:rPr>
          <w:rFonts w:hAnsi="標楷體" w:hint="eastAsia"/>
          <w:color w:val="000000" w:themeColor="text1"/>
        </w:rPr>
        <w:t>後僅能改變水患型態，從直接沖擊、水土流失，</w:t>
      </w:r>
      <w:proofErr w:type="gramStart"/>
      <w:r w:rsidRPr="00E36AC4">
        <w:rPr>
          <w:rFonts w:hAnsi="標楷體" w:hint="eastAsia"/>
          <w:color w:val="000000" w:themeColor="text1"/>
        </w:rPr>
        <w:t>改為堤</w:t>
      </w:r>
      <w:proofErr w:type="gramEnd"/>
      <w:r w:rsidRPr="00E36AC4">
        <w:rPr>
          <w:rFonts w:hAnsi="標楷體" w:hint="eastAsia"/>
          <w:color w:val="000000" w:themeColor="text1"/>
        </w:rPr>
        <w:t>後積水，水患仍無法消除。</w:t>
      </w:r>
    </w:p>
    <w:p w:rsidR="009B5BA9" w:rsidRPr="00E36AC4" w:rsidRDefault="009B5BA9" w:rsidP="009B5BA9">
      <w:pPr>
        <w:pStyle w:val="6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lastRenderedPageBreak/>
        <w:t>為</w:t>
      </w:r>
      <w:proofErr w:type="gramStart"/>
      <w:r w:rsidRPr="00E36AC4">
        <w:rPr>
          <w:rFonts w:hAnsi="標楷體" w:hint="eastAsia"/>
          <w:color w:val="000000" w:themeColor="text1"/>
        </w:rPr>
        <w:t>能解堤後</w:t>
      </w:r>
      <w:proofErr w:type="gramEnd"/>
      <w:r w:rsidRPr="00E36AC4">
        <w:rPr>
          <w:rFonts w:hAnsi="標楷體" w:hint="eastAsia"/>
          <w:color w:val="000000" w:themeColor="text1"/>
        </w:rPr>
        <w:t>積水，支流亦進一步先後築起背</w:t>
      </w:r>
      <w:proofErr w:type="gramStart"/>
      <w:r w:rsidRPr="00E36AC4">
        <w:rPr>
          <w:rFonts w:hAnsi="標楷體" w:hint="eastAsia"/>
          <w:color w:val="000000" w:themeColor="text1"/>
        </w:rPr>
        <w:t>水堤，但反</w:t>
      </w:r>
      <w:proofErr w:type="gramEnd"/>
      <w:r w:rsidRPr="00E36AC4">
        <w:rPr>
          <w:rFonts w:hAnsi="標楷體" w:hint="eastAsia"/>
          <w:color w:val="000000" w:themeColor="text1"/>
        </w:rPr>
        <w:t>致問題更嚴重。</w:t>
      </w:r>
    </w:p>
    <w:p w:rsidR="009B5BA9" w:rsidRPr="00E36AC4" w:rsidRDefault="009B5BA9" w:rsidP="009B5BA9">
      <w:pPr>
        <w:pStyle w:val="6"/>
        <w:rPr>
          <w:rFonts w:hAnsi="標楷體"/>
          <w:color w:val="000000" w:themeColor="text1"/>
        </w:rPr>
      </w:pPr>
      <w:proofErr w:type="gramStart"/>
      <w:r w:rsidRPr="00E36AC4">
        <w:rPr>
          <w:rFonts w:hAnsi="標楷體" w:hint="eastAsia"/>
          <w:color w:val="000000" w:themeColor="text1"/>
        </w:rPr>
        <w:t>凹</w:t>
      </w:r>
      <w:proofErr w:type="gramEnd"/>
      <w:r w:rsidRPr="00E36AC4">
        <w:rPr>
          <w:rFonts w:hAnsi="標楷體" w:hint="eastAsia"/>
          <w:color w:val="000000" w:themeColor="text1"/>
        </w:rPr>
        <w:t>岸不免遭沖擊，潛伏潰決危機。反之，</w:t>
      </w:r>
      <w:proofErr w:type="gramStart"/>
      <w:r w:rsidRPr="00E36AC4">
        <w:rPr>
          <w:rFonts w:hAnsi="標楷體" w:hint="eastAsia"/>
          <w:color w:val="000000" w:themeColor="text1"/>
        </w:rPr>
        <w:t>凸</w:t>
      </w:r>
      <w:proofErr w:type="gramEnd"/>
      <w:r w:rsidRPr="00E36AC4">
        <w:rPr>
          <w:rFonts w:hAnsi="標楷體" w:hint="eastAsia"/>
          <w:color w:val="000000" w:themeColor="text1"/>
        </w:rPr>
        <w:t>岸出現淤積，內水難以排入主河道。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灘高於陸：從大漢溪、新店溪匯流後就因感潮開始出現淤積，加以水質污染優養化，致灘地草木叢生，河床日漸淤高，不僅</w:t>
      </w:r>
      <w:r w:rsidRPr="00E36AC4">
        <w:rPr>
          <w:rFonts w:hAnsi="標楷體" w:hint="eastAsia"/>
          <w:color w:val="000000" w:themeColor="text1"/>
        </w:rPr>
        <w:t>流速減低，</w:t>
      </w:r>
      <w:r w:rsidRPr="00E36AC4">
        <w:rPr>
          <w:rFonts w:hAnsi="標楷體"/>
          <w:color w:val="000000" w:themeColor="text1"/>
        </w:rPr>
        <w:t>內水</w:t>
      </w:r>
      <w:proofErr w:type="gramStart"/>
      <w:r w:rsidRPr="00E36AC4">
        <w:rPr>
          <w:rFonts w:hAnsi="標楷體"/>
          <w:color w:val="000000" w:themeColor="text1"/>
        </w:rPr>
        <w:t>更難外排</w:t>
      </w:r>
      <w:proofErr w:type="gramEnd"/>
      <w:r w:rsidRPr="00E36AC4">
        <w:rPr>
          <w:rFonts w:hAnsi="標楷體" w:hint="eastAsia"/>
          <w:color w:val="000000" w:themeColor="text1"/>
        </w:rPr>
        <w:t>。如今</w:t>
      </w:r>
      <w:r w:rsidRPr="00E36AC4">
        <w:rPr>
          <w:rFonts w:hAnsi="標楷體"/>
          <w:color w:val="000000" w:themeColor="text1"/>
        </w:rPr>
        <w:t>石門水庫之重力排砂、防淤隧道排砂工事先後完工，致</w:t>
      </w:r>
      <w:proofErr w:type="gramStart"/>
      <w:r w:rsidRPr="00E36AC4">
        <w:rPr>
          <w:rFonts w:hAnsi="標楷體"/>
          <w:color w:val="000000" w:themeColor="text1"/>
        </w:rPr>
        <w:t>下游感潮帶</w:t>
      </w:r>
      <w:proofErr w:type="gramEnd"/>
      <w:r w:rsidRPr="00E36AC4">
        <w:rPr>
          <w:rFonts w:hAnsi="標楷體"/>
          <w:color w:val="000000" w:themeColor="text1"/>
        </w:rPr>
        <w:t>之淤積更為加重</w:t>
      </w:r>
      <w:r w:rsidRPr="00E36AC4">
        <w:rPr>
          <w:rFonts w:hAnsi="標楷體" w:hint="eastAsia"/>
          <w:color w:val="000000" w:themeColor="text1"/>
        </w:rPr>
        <w:t>。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光靠閘門抽水站通常無法真正解決問題，問題</w:t>
      </w:r>
      <w:r w:rsidRPr="00E36AC4">
        <w:rPr>
          <w:rFonts w:hAnsi="標楷體" w:hint="eastAsia"/>
          <w:color w:val="000000" w:themeColor="text1"/>
        </w:rPr>
        <w:t>如下</w:t>
      </w:r>
      <w:r w:rsidRPr="00E36AC4">
        <w:rPr>
          <w:rFonts w:hAnsi="標楷體"/>
          <w:color w:val="000000" w:themeColor="text1"/>
        </w:rPr>
        <w:t>：</w:t>
      </w:r>
    </w:p>
    <w:p w:rsidR="009B5BA9" w:rsidRPr="00E36AC4" w:rsidRDefault="009B5BA9" w:rsidP="009B5BA9">
      <w:pPr>
        <w:pStyle w:val="6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規劃設計常不夠周全、能負荷之外</w:t>
      </w:r>
      <w:proofErr w:type="gramStart"/>
      <w:r w:rsidRPr="00E36AC4">
        <w:rPr>
          <w:rFonts w:hAnsi="標楷體" w:hint="eastAsia"/>
          <w:color w:val="000000" w:themeColor="text1"/>
        </w:rPr>
        <w:t>排量常不足</w:t>
      </w:r>
      <w:proofErr w:type="gramEnd"/>
      <w:r w:rsidRPr="00E36AC4">
        <w:rPr>
          <w:rFonts w:hAnsi="標楷體" w:hint="eastAsia"/>
          <w:color w:val="000000" w:themeColor="text1"/>
        </w:rPr>
        <w:t>、臨場</w:t>
      </w:r>
      <w:proofErr w:type="gramStart"/>
      <w:r w:rsidRPr="00E36AC4">
        <w:rPr>
          <w:rFonts w:hAnsi="標楷體" w:hint="eastAsia"/>
          <w:color w:val="000000" w:themeColor="text1"/>
        </w:rPr>
        <w:t>操控又出問</w:t>
      </w:r>
      <w:proofErr w:type="gramEnd"/>
      <w:r w:rsidRPr="00E36AC4">
        <w:rPr>
          <w:rFonts w:hAnsi="標楷體" w:hint="eastAsia"/>
          <w:color w:val="000000" w:themeColor="text1"/>
        </w:rPr>
        <w:t>題。</w:t>
      </w:r>
    </w:p>
    <w:p w:rsidR="009B5BA9" w:rsidRPr="00E36AC4" w:rsidRDefault="009B5BA9" w:rsidP="009B5BA9">
      <w:pPr>
        <w:pStyle w:val="6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通常未能將主支流何者水位高之風險機率一併評估進去，即未能將各自集水區之面積、降雨量、</w:t>
      </w:r>
      <w:proofErr w:type="gramStart"/>
      <w:r w:rsidRPr="00E36AC4">
        <w:rPr>
          <w:rFonts w:hAnsi="標楷體"/>
          <w:color w:val="000000" w:themeColor="text1"/>
        </w:rPr>
        <w:t>周邊坡降可能</w:t>
      </w:r>
      <w:proofErr w:type="gramEnd"/>
      <w:r w:rsidRPr="00E36AC4">
        <w:rPr>
          <w:rFonts w:hAnsi="標楷體"/>
          <w:color w:val="000000" w:themeColor="text1"/>
        </w:rPr>
        <w:t>出現之落差一併估算。</w:t>
      </w:r>
    </w:p>
    <w:p w:rsidR="009B5BA9" w:rsidRPr="00E36AC4" w:rsidRDefault="009B5BA9" w:rsidP="009B5BA9">
      <w:pPr>
        <w:pStyle w:val="6"/>
        <w:rPr>
          <w:rFonts w:hAnsi="標楷體"/>
          <w:color w:val="000000" w:themeColor="text1"/>
        </w:rPr>
      </w:pPr>
      <w:r w:rsidRPr="00E36AC4">
        <w:rPr>
          <w:rFonts w:hAnsi="標楷體"/>
          <w:color w:val="000000" w:themeColor="text1"/>
        </w:rPr>
        <w:t>開發過頭，人口特密集，水患之解方僅剩</w:t>
      </w:r>
      <w:proofErr w:type="gramStart"/>
      <w:r w:rsidRPr="00E36AC4">
        <w:rPr>
          <w:rFonts w:hAnsi="標楷體"/>
          <w:color w:val="000000" w:themeColor="text1"/>
        </w:rPr>
        <w:t>逕</w:t>
      </w:r>
      <w:proofErr w:type="gramEnd"/>
      <w:r w:rsidRPr="00E36AC4">
        <w:rPr>
          <w:rFonts w:hAnsi="標楷體"/>
          <w:color w:val="000000" w:themeColor="text1"/>
        </w:rPr>
        <w:t>流分攤、</w:t>
      </w:r>
      <w:proofErr w:type="gramStart"/>
      <w:r w:rsidRPr="00E36AC4">
        <w:rPr>
          <w:rFonts w:hAnsi="標楷體"/>
          <w:color w:val="000000" w:themeColor="text1"/>
        </w:rPr>
        <w:t>出流管</w:t>
      </w:r>
      <w:proofErr w:type="gramEnd"/>
      <w:r w:rsidRPr="00E36AC4">
        <w:rPr>
          <w:rFonts w:hAnsi="標楷體"/>
          <w:color w:val="000000" w:themeColor="text1"/>
        </w:rPr>
        <w:t>制（施作</w:t>
      </w:r>
      <w:r w:rsidRPr="00E36AC4">
        <w:rPr>
          <w:rFonts w:hAnsi="標楷體" w:hint="eastAsia"/>
          <w:color w:val="000000" w:themeColor="text1"/>
        </w:rPr>
        <w:t>滯洪池），找到足夠面積之地</w:t>
      </w:r>
      <w:proofErr w:type="gramStart"/>
      <w:r w:rsidRPr="00E36AC4">
        <w:rPr>
          <w:rFonts w:hAnsi="標楷體" w:hint="eastAsia"/>
          <w:color w:val="000000" w:themeColor="text1"/>
        </w:rPr>
        <w:t>絕非易</w:t>
      </w:r>
      <w:proofErr w:type="gramEnd"/>
      <w:r w:rsidRPr="00E36AC4">
        <w:rPr>
          <w:rFonts w:hAnsi="標楷體" w:hint="eastAsia"/>
          <w:color w:val="000000" w:themeColor="text1"/>
        </w:rPr>
        <w:t>事，且成效未必能如預期</w:t>
      </w:r>
      <w:r w:rsidRPr="00E36AC4">
        <w:rPr>
          <w:rFonts w:hAnsi="標楷體"/>
          <w:color w:val="000000" w:themeColor="text1"/>
        </w:rPr>
        <w:t>。</w:t>
      </w:r>
    </w:p>
    <w:p w:rsidR="009B5BA9" w:rsidRPr="00E36AC4" w:rsidRDefault="009B5BA9" w:rsidP="009B5BA9">
      <w:pPr>
        <w:pStyle w:val="4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灣潭濕地出現困境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因</w:t>
      </w:r>
      <w:proofErr w:type="gramStart"/>
      <w:r w:rsidRPr="00E36AC4">
        <w:rPr>
          <w:rFonts w:hAnsi="標楷體" w:hint="eastAsia"/>
          <w:color w:val="000000" w:themeColor="text1"/>
        </w:rPr>
        <w:t>該河段之滯</w:t>
      </w:r>
      <w:proofErr w:type="gramEnd"/>
      <w:r w:rsidRPr="00E36AC4">
        <w:rPr>
          <w:rFonts w:hAnsi="標楷體" w:hint="eastAsia"/>
          <w:color w:val="000000" w:themeColor="text1"/>
        </w:rPr>
        <w:t>洪空間遭大幅縮減，上下游水患隨之加劇。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萬一主流之水位過高</w:t>
      </w:r>
      <w:proofErr w:type="gramStart"/>
      <w:r w:rsidRPr="00E36AC4">
        <w:rPr>
          <w:rFonts w:hAnsi="標楷體" w:hint="eastAsia"/>
          <w:color w:val="000000" w:themeColor="text1"/>
        </w:rPr>
        <w:t>而致越堤</w:t>
      </w:r>
      <w:proofErr w:type="gramEnd"/>
      <w:r w:rsidRPr="00E36AC4">
        <w:rPr>
          <w:rFonts w:hAnsi="標楷體" w:hint="eastAsia"/>
          <w:color w:val="000000" w:themeColor="text1"/>
        </w:rPr>
        <w:t>急速流下，不免沖毀社區建物。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因山坡地陡峭之水</w:t>
      </w:r>
      <w:proofErr w:type="gramStart"/>
      <w:r w:rsidRPr="00E36AC4">
        <w:rPr>
          <w:rFonts w:hAnsi="標楷體" w:hint="eastAsia"/>
          <w:color w:val="000000" w:themeColor="text1"/>
        </w:rPr>
        <w:t>不免急下</w:t>
      </w:r>
      <w:proofErr w:type="gramEnd"/>
      <w:r w:rsidRPr="00E36AC4">
        <w:rPr>
          <w:rFonts w:hAnsi="標楷體" w:hint="eastAsia"/>
          <w:color w:val="000000" w:themeColor="text1"/>
        </w:rPr>
        <w:t>，加以堤防又阻隔，</w:t>
      </w:r>
      <w:proofErr w:type="gramStart"/>
      <w:r w:rsidRPr="00E36AC4">
        <w:rPr>
          <w:rFonts w:hAnsi="標楷體" w:hint="eastAsia"/>
          <w:color w:val="000000" w:themeColor="text1"/>
        </w:rPr>
        <w:t>而致堤</w:t>
      </w:r>
      <w:proofErr w:type="gramEnd"/>
      <w:r w:rsidRPr="00E36AC4">
        <w:rPr>
          <w:rFonts w:hAnsi="標楷體" w:hint="eastAsia"/>
          <w:color w:val="000000" w:themeColor="text1"/>
        </w:rPr>
        <w:t>內之積水難以排入主流，社區泡水之時間反增長。</w:t>
      </w:r>
    </w:p>
    <w:p w:rsidR="009B5BA9" w:rsidRPr="00E36AC4" w:rsidRDefault="009B5BA9" w:rsidP="009B5BA9">
      <w:pPr>
        <w:pStyle w:val="3"/>
        <w:rPr>
          <w:rFonts w:hAnsi="標楷體"/>
          <w:b/>
          <w:color w:val="000000" w:themeColor="text1"/>
        </w:rPr>
      </w:pPr>
      <w:r w:rsidRPr="00E36AC4">
        <w:rPr>
          <w:rFonts w:hAnsi="標楷體"/>
          <w:b/>
          <w:color w:val="000000" w:themeColor="text1"/>
        </w:rPr>
        <w:t>C</w:t>
      </w:r>
      <w:r w:rsidRPr="00E36AC4">
        <w:rPr>
          <w:rFonts w:hAnsi="標楷體" w:hint="eastAsia"/>
          <w:b/>
          <w:color w:val="000000" w:themeColor="text1"/>
        </w:rPr>
        <w:t>學者</w:t>
      </w:r>
    </w:p>
    <w:p w:rsidR="009B5BA9" w:rsidRPr="00E36AC4" w:rsidRDefault="009B5BA9" w:rsidP="009B5BA9">
      <w:pPr>
        <w:pStyle w:val="4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個案討論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lastRenderedPageBreak/>
        <w:t>嘉義：下陷地區普遍築堤防圍堵時，仍時造成堤內外水皆漲，暴雨更</w:t>
      </w:r>
      <w:proofErr w:type="gramStart"/>
      <w:r w:rsidRPr="00E36AC4">
        <w:rPr>
          <w:rFonts w:hAnsi="標楷體" w:hint="eastAsia"/>
          <w:color w:val="000000" w:themeColor="text1"/>
        </w:rPr>
        <w:t>多為堤內</w:t>
      </w:r>
      <w:proofErr w:type="gramEnd"/>
      <w:r w:rsidRPr="00E36AC4">
        <w:rPr>
          <w:rFonts w:hAnsi="標楷體" w:hint="eastAsia"/>
          <w:color w:val="000000" w:themeColor="text1"/>
        </w:rPr>
        <w:t>水位更高於堤外。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桃園：老街溪整治計畫範圍自平鎮市老街溪橋至中壢市老街溪橋，全長1.8公里。防洪整治將全長7</w:t>
      </w:r>
      <w:r w:rsidRPr="00E36AC4">
        <w:rPr>
          <w:rFonts w:hAnsi="標楷體"/>
          <w:color w:val="000000" w:themeColor="text1"/>
        </w:rPr>
        <w:t>25</w:t>
      </w:r>
      <w:r w:rsidRPr="00E36AC4">
        <w:rPr>
          <w:rFonts w:hAnsi="標楷體" w:hint="eastAsia"/>
          <w:color w:val="000000" w:themeColor="text1"/>
        </w:rPr>
        <w:t>公尺之加蓋商場完全拆除外，並計畫提升渠道排洪能力，在橋樑改建，為通水斷面不足問題，將原有橋樑拆除重建，採用</w:t>
      </w:r>
      <w:proofErr w:type="gramStart"/>
      <w:r w:rsidRPr="00E36AC4">
        <w:rPr>
          <w:rFonts w:hAnsi="標楷體" w:hint="eastAsia"/>
          <w:color w:val="000000" w:themeColor="text1"/>
        </w:rPr>
        <w:t>不落墩方式</w:t>
      </w:r>
      <w:proofErr w:type="gramEnd"/>
      <w:r w:rsidRPr="00E36AC4">
        <w:rPr>
          <w:rFonts w:hAnsi="標楷體" w:hint="eastAsia"/>
          <w:color w:val="000000" w:themeColor="text1"/>
        </w:rPr>
        <w:t>改建，水質改善則採用污水截流、現地處理及源頭管制，三管齊下之方式改善 河川水質。</w:t>
      </w:r>
      <w:proofErr w:type="gramStart"/>
      <w:r w:rsidRPr="00E36AC4">
        <w:rPr>
          <w:rFonts w:hAnsi="標楷體" w:hint="eastAsia"/>
          <w:color w:val="000000" w:themeColor="text1"/>
        </w:rPr>
        <w:t>本河段</w:t>
      </w:r>
      <w:proofErr w:type="gramEnd"/>
      <w:r w:rsidRPr="00E36AC4">
        <w:rPr>
          <w:rFonts w:hAnsi="標楷體" w:hint="eastAsia"/>
          <w:color w:val="000000" w:themeColor="text1"/>
        </w:rPr>
        <w:t>兩側之生活污水將截流至中壢污水處理場。設置地下</w:t>
      </w:r>
      <w:proofErr w:type="gramStart"/>
      <w:r w:rsidRPr="00E36AC4">
        <w:rPr>
          <w:rFonts w:hAnsi="標楷體" w:hint="eastAsia"/>
          <w:color w:val="000000" w:themeColor="text1"/>
        </w:rPr>
        <w:t>礫</w:t>
      </w:r>
      <w:proofErr w:type="gramEnd"/>
      <w:r w:rsidRPr="00E36AC4">
        <w:rPr>
          <w:rFonts w:hAnsi="標楷體" w:hint="eastAsia"/>
          <w:color w:val="000000" w:themeColor="text1"/>
        </w:rPr>
        <w:t>間接觸淨化系統。</w:t>
      </w:r>
    </w:p>
    <w:p w:rsidR="009B5BA9" w:rsidRPr="00E36AC4" w:rsidRDefault="009B5BA9" w:rsidP="009B5BA9">
      <w:pPr>
        <w:pStyle w:val="4"/>
        <w:rPr>
          <w:rFonts w:hAnsi="標楷體"/>
          <w:color w:val="000000" w:themeColor="text1"/>
        </w:rPr>
      </w:pPr>
      <w:r w:rsidRPr="00E36AC4">
        <w:rPr>
          <w:rFonts w:hAnsi="標楷體" w:hint="eastAsia"/>
          <w:bCs/>
          <w:color w:val="000000" w:themeColor="text1"/>
        </w:rPr>
        <w:t>灣潭土地：部分屬水源特定區計畫</w:t>
      </w:r>
      <w:proofErr w:type="gramStart"/>
      <w:r w:rsidRPr="00E36AC4">
        <w:rPr>
          <w:rFonts w:hAnsi="標楷體" w:hint="eastAsia"/>
          <w:bCs/>
          <w:color w:val="000000" w:themeColor="text1"/>
        </w:rPr>
        <w:t>內灣潭</w:t>
      </w:r>
      <w:proofErr w:type="gramEnd"/>
      <w:r w:rsidRPr="00E36AC4">
        <w:rPr>
          <w:rFonts w:hAnsi="標楷體" w:hint="eastAsia"/>
          <w:bCs/>
          <w:color w:val="000000" w:themeColor="text1"/>
        </w:rPr>
        <w:t>重劃細部計畫距離至今16-17年。</w:t>
      </w:r>
    </w:p>
    <w:p w:rsidR="009B5BA9" w:rsidRPr="00E36AC4" w:rsidRDefault="009B5BA9" w:rsidP="009B5BA9">
      <w:pPr>
        <w:pStyle w:val="4"/>
        <w:rPr>
          <w:rFonts w:hAnsi="標楷體"/>
          <w:color w:val="000000" w:themeColor="text1"/>
        </w:rPr>
      </w:pPr>
      <w:r w:rsidRPr="00E36AC4">
        <w:rPr>
          <w:rFonts w:hAnsi="標楷體" w:hint="eastAsia"/>
          <w:bCs/>
          <w:color w:val="000000" w:themeColor="text1"/>
        </w:rPr>
        <w:t>灣潭重劃涉及「新店渡」文化景觀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 w:hint="eastAsia"/>
          <w:b/>
          <w:color w:val="000000" w:themeColor="text1"/>
        </w:rPr>
        <w:t>新店渡文化景觀登錄理由</w:t>
      </w:r>
    </w:p>
    <w:p w:rsidR="009B5BA9" w:rsidRPr="00E36AC4" w:rsidRDefault="009B5BA9" w:rsidP="009B5BA9">
      <w:pPr>
        <w:pStyle w:val="6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文化資產保存法</w:t>
      </w:r>
    </w:p>
    <w:p w:rsidR="009B5BA9" w:rsidRPr="00E36AC4" w:rsidRDefault="009B5BA9" w:rsidP="009B5BA9">
      <w:pPr>
        <w:pStyle w:val="7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第6</w:t>
      </w:r>
      <w:r w:rsidRPr="00E36AC4">
        <w:rPr>
          <w:rFonts w:hAnsi="標楷體"/>
          <w:color w:val="000000" w:themeColor="text1"/>
        </w:rPr>
        <w:t>2</w:t>
      </w:r>
      <w:r w:rsidRPr="00E36AC4">
        <w:rPr>
          <w:rFonts w:hAnsi="標楷體" w:hint="eastAsia"/>
          <w:color w:val="000000" w:themeColor="text1"/>
        </w:rPr>
        <w:t>條：（第1項）史蹟、文化景觀之保存及管理原則，由主管機關召開審議會依個案性質決定，並得依其特性及實際發展需要，作必要調整。（第2項）主管機關應依前項原則，訂定史蹟、文化景觀之保存維護計畫，進行監管保護，並輔導史蹟、文化景觀所有人、使用人或管理人配合辦理。</w:t>
      </w:r>
    </w:p>
    <w:p w:rsidR="009B5BA9" w:rsidRPr="00E36AC4" w:rsidRDefault="009B5BA9" w:rsidP="009B5BA9">
      <w:pPr>
        <w:pStyle w:val="7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第6</w:t>
      </w:r>
      <w:r w:rsidRPr="00E36AC4">
        <w:rPr>
          <w:rFonts w:hAnsi="標楷體"/>
          <w:color w:val="000000" w:themeColor="text1"/>
        </w:rPr>
        <w:t>3</w:t>
      </w:r>
      <w:r w:rsidRPr="00E36AC4">
        <w:rPr>
          <w:rFonts w:hAnsi="標楷體" w:hint="eastAsia"/>
          <w:color w:val="000000" w:themeColor="text1"/>
        </w:rPr>
        <w:t>條：（第1項）為維護史蹟、文化景觀並保全其環境，主管機關得會同有關機關訂定史蹟、文化景觀保存計畫，並依區域計畫法、都市計畫法或國家公園法等有關規定，編定、劃定或變更為保存用地或保</w:t>
      </w:r>
      <w:r w:rsidRPr="00E36AC4">
        <w:rPr>
          <w:rFonts w:hAnsi="標楷體" w:hint="eastAsia"/>
          <w:color w:val="000000" w:themeColor="text1"/>
        </w:rPr>
        <w:lastRenderedPageBreak/>
        <w:t>存區、其他使用用地或分區，並依本法相關規定予以保存維護。（第</w:t>
      </w:r>
      <w:r w:rsidRPr="00E36AC4">
        <w:rPr>
          <w:rFonts w:hAnsi="標楷體"/>
          <w:color w:val="000000" w:themeColor="text1"/>
        </w:rPr>
        <w:t>2</w:t>
      </w:r>
      <w:r w:rsidRPr="00E36AC4">
        <w:rPr>
          <w:rFonts w:hAnsi="標楷體" w:hint="eastAsia"/>
          <w:color w:val="000000" w:themeColor="text1"/>
        </w:rPr>
        <w:t>項）前項保存用地或保存區、其他使用用地或分區用地範圍、利用方式及景觀維護等事項，得依實際情況為必要規定及採取獎勵措施。</w:t>
      </w:r>
    </w:p>
    <w:p w:rsidR="009B5BA9" w:rsidRPr="00E36AC4" w:rsidRDefault="009B5BA9" w:rsidP="009B5BA9">
      <w:pPr>
        <w:pStyle w:val="6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「新店渡」不僅有跨交通功能，亦承載新店人的鄉土懷舊與曾在此留下足跡旅客之記憶。符合「文化景觀登錄及廢止審查辦法」第2條第1項第1款之登錄基準。</w:t>
      </w:r>
    </w:p>
    <w:p w:rsidR="009B5BA9" w:rsidRPr="00E36AC4" w:rsidRDefault="009B5BA9" w:rsidP="009B5BA9">
      <w:pPr>
        <w:pStyle w:val="6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保存新店溪</w:t>
      </w:r>
      <w:proofErr w:type="gramStart"/>
      <w:r w:rsidRPr="00E36AC4">
        <w:rPr>
          <w:rFonts w:hAnsi="標楷體" w:hint="eastAsia"/>
          <w:color w:val="000000" w:themeColor="text1"/>
        </w:rPr>
        <w:t>兩岸對渡的</w:t>
      </w:r>
      <w:proofErr w:type="gramEnd"/>
      <w:r w:rsidRPr="00E36AC4">
        <w:rPr>
          <w:rFonts w:hAnsi="標楷體" w:hint="eastAsia"/>
          <w:color w:val="000000" w:themeColor="text1"/>
        </w:rPr>
        <w:t>交通工具，以及擺渡技術的承傳。符合「文化景觀登錄及廢止審查辦法」第2條第1項第2款之登錄基準。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建議：現階段涉及灣潭地區之「文化景觀之保存維護計畫」未擬定執行，建議要求主管機關依文資法儘速訂定「新店渡文化景觀之保存維護計畫」。宜先劃定確認兩岸區域保存用地或保存區，其他分區使用用地（將涉及建築物高度、密度、可建範圍等管制內容）。</w:t>
      </w:r>
    </w:p>
    <w:p w:rsidR="009B5BA9" w:rsidRPr="00E36AC4" w:rsidRDefault="009B5BA9" w:rsidP="009B5BA9">
      <w:pPr>
        <w:pStyle w:val="3"/>
        <w:rPr>
          <w:rFonts w:hAnsi="標楷體"/>
          <w:b/>
          <w:color w:val="000000" w:themeColor="text1"/>
        </w:rPr>
      </w:pPr>
      <w:r w:rsidRPr="00E36AC4">
        <w:rPr>
          <w:rFonts w:hAnsi="標楷體" w:hint="eastAsia"/>
          <w:b/>
          <w:color w:val="000000" w:themeColor="text1"/>
        </w:rPr>
        <w:t>D學者</w:t>
      </w:r>
    </w:p>
    <w:p w:rsidR="009B5BA9" w:rsidRPr="00E36AC4" w:rsidRDefault="009B5BA9" w:rsidP="009B5BA9">
      <w:pPr>
        <w:pStyle w:val="4"/>
        <w:rPr>
          <w:rFonts w:hAnsi="標楷體"/>
          <w:color w:val="000000" w:themeColor="text1"/>
        </w:rPr>
      </w:pPr>
      <w:r w:rsidRPr="00E36AC4">
        <w:rPr>
          <w:rFonts w:hAnsi="標楷體" w:hint="eastAsia"/>
          <w:bCs/>
          <w:color w:val="000000" w:themeColor="text1"/>
        </w:rPr>
        <w:t>不符合環境影響評估的相關規定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開發行為環境影響評估作業準則第32條，開發單位應預測評估開發行為改變地形</w:t>
      </w:r>
      <w:proofErr w:type="gramStart"/>
      <w:r w:rsidRPr="00E36AC4">
        <w:rPr>
          <w:rFonts w:hAnsi="標楷體" w:hint="eastAsia"/>
          <w:color w:val="000000" w:themeColor="text1"/>
        </w:rPr>
        <w:t>地貌對下游</w:t>
      </w:r>
      <w:proofErr w:type="gramEnd"/>
      <w:r w:rsidRPr="00E36AC4">
        <w:rPr>
          <w:rFonts w:hAnsi="標楷體" w:hint="eastAsia"/>
          <w:color w:val="000000" w:themeColor="text1"/>
        </w:rPr>
        <w:t>及鄰近地區排水系統之影響，並納入環境保護對策：河流是一個系統，而不是一個單點。上游的作為絕對會影響下游的對應。「新北市新店區灣潭自辦市地重劃區重劃案環境影響說明書」對於此一位於新店溪中、上游交界之境，具有極</w:t>
      </w:r>
      <w:proofErr w:type="gramStart"/>
      <w:r w:rsidRPr="00E36AC4">
        <w:rPr>
          <w:rFonts w:hAnsi="標楷體" w:hint="eastAsia"/>
          <w:color w:val="000000" w:themeColor="text1"/>
        </w:rPr>
        <w:t>重要滯</w:t>
      </w:r>
      <w:proofErr w:type="gramEnd"/>
      <w:r w:rsidRPr="00E36AC4">
        <w:rPr>
          <w:rFonts w:hAnsi="標楷體" w:hint="eastAsia"/>
          <w:color w:val="000000" w:themeColor="text1"/>
        </w:rPr>
        <w:t>洪功能的灣潭地區之開發，在極端氣候大環境逐漸趨於嚴峻，中央政府針對極端降雨極力推動之淡水河系更高河川保護標準</w:t>
      </w:r>
      <w:r w:rsidRPr="00E36AC4">
        <w:rPr>
          <w:rFonts w:hAnsi="標楷體" w:hint="eastAsia"/>
          <w:color w:val="000000" w:themeColor="text1"/>
        </w:rPr>
        <w:lastRenderedPageBreak/>
        <w:t>之需求之時，對於鄰近新店市街防洪及排水系統之影響，未置一詞，更遑論能及於萬華、板橋匯合大漢溪之後之淡水河全域，其對環境影響的評估存在嚴重瑕疵。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環境影響評估法施行細則第1</w:t>
      </w:r>
      <w:r w:rsidRPr="00E36AC4">
        <w:rPr>
          <w:rFonts w:hAnsi="標楷體"/>
          <w:color w:val="000000" w:themeColor="text1"/>
        </w:rPr>
        <w:t>9</w:t>
      </w:r>
      <w:r w:rsidRPr="00E36AC4">
        <w:rPr>
          <w:rFonts w:hAnsi="標楷體" w:hint="eastAsia"/>
          <w:color w:val="000000" w:themeColor="text1"/>
        </w:rPr>
        <w:t>條第2項，開發行為不屬附表二所列項目或未達附表二所列規模，但經委員會審查環境影響說明書，認定對環境有重大影響之虞者：</w:t>
      </w:r>
    </w:p>
    <w:p w:rsidR="009B5BA9" w:rsidRPr="00E36AC4" w:rsidRDefault="009B5BA9" w:rsidP="009B5BA9">
      <w:pPr>
        <w:pStyle w:val="6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「新北市新店區灣潭自辦市地重劃區重劃案環境影響說明書」基地位於新店溪中上游交界</w:t>
      </w:r>
      <w:proofErr w:type="gramStart"/>
      <w:r w:rsidRPr="00E36AC4">
        <w:rPr>
          <w:rFonts w:hAnsi="標楷體" w:hint="eastAsia"/>
          <w:color w:val="000000" w:themeColor="text1"/>
        </w:rPr>
        <w:t>之洪泛</w:t>
      </w:r>
      <w:proofErr w:type="gramEnd"/>
      <w:r w:rsidRPr="00E36AC4">
        <w:rPr>
          <w:rFonts w:hAnsi="標楷體" w:hint="eastAsia"/>
          <w:color w:val="000000" w:themeColor="text1"/>
        </w:rPr>
        <w:t>平原，對於淡水河系具有不可或</w:t>
      </w:r>
      <w:proofErr w:type="gramStart"/>
      <w:r w:rsidRPr="00E36AC4">
        <w:rPr>
          <w:rFonts w:hAnsi="標楷體" w:hint="eastAsia"/>
          <w:color w:val="000000" w:themeColor="text1"/>
        </w:rPr>
        <w:t>缺之滯</w:t>
      </w:r>
      <w:proofErr w:type="gramEnd"/>
      <w:r w:rsidRPr="00E36AC4">
        <w:rPr>
          <w:rFonts w:hAnsi="標楷體" w:hint="eastAsia"/>
          <w:color w:val="000000" w:themeColor="text1"/>
        </w:rPr>
        <w:t>洪功能，與近年行政院為</w:t>
      </w:r>
      <w:proofErr w:type="gramStart"/>
      <w:r w:rsidRPr="00E36AC4">
        <w:rPr>
          <w:rFonts w:hAnsi="標楷體" w:hint="eastAsia"/>
          <w:color w:val="000000" w:themeColor="text1"/>
        </w:rPr>
        <w:t>因應莫拉</w:t>
      </w:r>
      <w:proofErr w:type="gramEnd"/>
      <w:r w:rsidRPr="00E36AC4">
        <w:rPr>
          <w:rFonts w:hAnsi="標楷體" w:hint="eastAsia"/>
          <w:color w:val="000000" w:themeColor="text1"/>
        </w:rPr>
        <w:t>克風災以來日趨嚴峻的極端氣候，所推動之「流域綜合治理計畫」(計畫期間民國103年-108年)、「前瞻基礎建設計畫—水環境建設 縣市管河川及區域排水整體改善計畫」(計畫期間民國106年-114年)等相關計畫，存在顯著不利衝突。依照「中央管河川防洪設計保護標準研究」中明言『淡水河系需調升保護標準者，因…</w:t>
      </w:r>
      <w:proofErr w:type="gramStart"/>
      <w:r w:rsidRPr="00E36AC4">
        <w:rPr>
          <w:rFonts w:hAnsi="標楷體" w:hint="eastAsia"/>
          <w:color w:val="000000" w:themeColor="text1"/>
        </w:rPr>
        <w:t>…</w:t>
      </w:r>
      <w:proofErr w:type="gramEnd"/>
      <w:r w:rsidRPr="00E36AC4">
        <w:rPr>
          <w:rFonts w:hAnsi="標楷體" w:hint="eastAsia"/>
          <w:color w:val="000000" w:themeColor="text1"/>
        </w:rPr>
        <w:t>，故必須完全由流域對策(</w:t>
      </w:r>
      <w:proofErr w:type="gramStart"/>
      <w:r w:rsidRPr="00E36AC4">
        <w:rPr>
          <w:rFonts w:hAnsi="標楷體" w:hint="eastAsia"/>
          <w:color w:val="000000" w:themeColor="text1"/>
        </w:rPr>
        <w:t>滯洪</w:t>
      </w:r>
      <w:proofErr w:type="gramEnd"/>
      <w:r w:rsidRPr="00E36AC4">
        <w:rPr>
          <w:rFonts w:hAnsi="標楷體" w:hint="eastAsia"/>
          <w:color w:val="000000" w:themeColor="text1"/>
        </w:rPr>
        <w:t>池)處理』，而「流域綜合治理計畫」辦理期程為103~108年，淡水河流域完成</w:t>
      </w:r>
      <w:proofErr w:type="gramStart"/>
      <w:r w:rsidRPr="00E36AC4">
        <w:rPr>
          <w:rFonts w:hAnsi="標楷體" w:hint="eastAsia"/>
          <w:color w:val="000000" w:themeColor="text1"/>
        </w:rPr>
        <w:t>滯洪池容</w:t>
      </w:r>
      <w:proofErr w:type="gramEnd"/>
      <w:r w:rsidRPr="00E36AC4">
        <w:rPr>
          <w:rFonts w:hAnsi="標楷體" w:hint="eastAsia"/>
          <w:color w:val="000000" w:themeColor="text1"/>
        </w:rPr>
        <w:t>量僅85,000m</w:t>
      </w:r>
      <w:r w:rsidRPr="00E36AC4">
        <w:rPr>
          <w:rFonts w:hAnsi="標楷體" w:hint="eastAsia"/>
          <w:color w:val="000000" w:themeColor="text1"/>
          <w:vertAlign w:val="superscript"/>
        </w:rPr>
        <w:t>3</w:t>
      </w:r>
      <w:r w:rsidRPr="00E36AC4">
        <w:rPr>
          <w:rFonts w:hAnsi="標楷體" w:hint="eastAsia"/>
          <w:color w:val="000000" w:themeColor="text1"/>
        </w:rPr>
        <w:t>。然而本次的分析針對1</w:t>
      </w:r>
      <w:r w:rsidRPr="00E36AC4">
        <w:rPr>
          <w:rFonts w:hAnsi="標楷體"/>
          <w:color w:val="000000" w:themeColor="text1"/>
        </w:rPr>
        <w:t>00</w:t>
      </w:r>
      <w:r w:rsidRPr="00E36AC4">
        <w:rPr>
          <w:rFonts w:hAnsi="標楷體" w:hint="eastAsia"/>
          <w:color w:val="000000" w:themeColor="text1"/>
        </w:rPr>
        <w:t>年或</w:t>
      </w:r>
      <w:proofErr w:type="gramStart"/>
      <w:r w:rsidRPr="00E36AC4">
        <w:rPr>
          <w:rFonts w:hAnsi="標楷體" w:hint="eastAsia"/>
          <w:color w:val="000000" w:themeColor="text1"/>
        </w:rPr>
        <w:t>2</w:t>
      </w:r>
      <w:r w:rsidRPr="00E36AC4">
        <w:rPr>
          <w:rFonts w:hAnsi="標楷體"/>
          <w:color w:val="000000" w:themeColor="text1"/>
        </w:rPr>
        <w:t>00</w:t>
      </w:r>
      <w:r w:rsidRPr="00E36AC4">
        <w:rPr>
          <w:rFonts w:hAnsi="標楷體" w:hint="eastAsia"/>
          <w:color w:val="000000" w:themeColor="text1"/>
        </w:rPr>
        <w:t>年期距的</w:t>
      </w:r>
      <w:proofErr w:type="gramEnd"/>
      <w:r w:rsidRPr="00E36AC4">
        <w:rPr>
          <w:rFonts w:hAnsi="標楷體" w:hint="eastAsia"/>
          <w:color w:val="000000" w:themeColor="text1"/>
        </w:rPr>
        <w:t>洪水，分別少了</w:t>
      </w:r>
      <w:r w:rsidRPr="00E36AC4">
        <w:rPr>
          <w:rFonts w:hAnsi="標楷體"/>
          <w:color w:val="000000" w:themeColor="text1"/>
        </w:rPr>
        <w:t>178,200m</w:t>
      </w:r>
      <w:r w:rsidRPr="00E36AC4">
        <w:rPr>
          <w:rFonts w:hAnsi="標楷體"/>
          <w:color w:val="000000" w:themeColor="text1"/>
          <w:vertAlign w:val="superscript"/>
        </w:rPr>
        <w:t>3</w:t>
      </w:r>
      <w:r w:rsidRPr="00E36AC4">
        <w:rPr>
          <w:rFonts w:hAnsi="標楷體" w:hint="eastAsia"/>
          <w:color w:val="000000" w:themeColor="text1"/>
        </w:rPr>
        <w:t>和</w:t>
      </w:r>
      <w:r w:rsidRPr="00E36AC4">
        <w:rPr>
          <w:rFonts w:hAnsi="標楷體"/>
          <w:color w:val="000000" w:themeColor="text1"/>
        </w:rPr>
        <w:t>543,510m</w:t>
      </w:r>
      <w:r w:rsidRPr="00E36AC4">
        <w:rPr>
          <w:rFonts w:hAnsi="標楷體"/>
          <w:color w:val="000000" w:themeColor="text1"/>
          <w:vertAlign w:val="superscript"/>
        </w:rPr>
        <w:t>3</w:t>
      </w:r>
      <w:r w:rsidRPr="00E36AC4">
        <w:rPr>
          <w:rFonts w:hAnsi="標楷體" w:hint="eastAsia"/>
          <w:color w:val="000000" w:themeColor="text1"/>
        </w:rPr>
        <w:t>灣橋地區的滯洪作用，對下游地區的整體影響，是否會讓政府花費付之流水，完全無分析與討論。</w:t>
      </w:r>
    </w:p>
    <w:p w:rsidR="009B5BA9" w:rsidRPr="00E36AC4" w:rsidRDefault="009B5BA9" w:rsidP="009B5BA9">
      <w:pPr>
        <w:pStyle w:val="6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本案沒有分析翡翠水庫因為極端氣候導致要洩洪的情況，在灣潭開發前後對新店市區和下游流域的影響，</w:t>
      </w:r>
      <w:proofErr w:type="gramStart"/>
      <w:r w:rsidRPr="00E36AC4">
        <w:rPr>
          <w:rFonts w:hAnsi="標楷體" w:hint="eastAsia"/>
          <w:color w:val="000000" w:themeColor="text1"/>
        </w:rPr>
        <w:t>甚至是灣潭</w:t>
      </w:r>
      <w:proofErr w:type="gramEnd"/>
      <w:r w:rsidRPr="00E36AC4">
        <w:rPr>
          <w:rFonts w:hAnsi="標楷體" w:hint="eastAsia"/>
          <w:color w:val="000000" w:themeColor="text1"/>
        </w:rPr>
        <w:t>開發區自身</w:t>
      </w:r>
      <w:r w:rsidRPr="00E36AC4">
        <w:rPr>
          <w:rFonts w:hAnsi="標楷體" w:hint="eastAsia"/>
          <w:color w:val="000000" w:themeColor="text1"/>
        </w:rPr>
        <w:lastRenderedPageBreak/>
        <w:t>的影響，甚至還指出該水庫具有調節新店溪作用的錯誤資訊。</w:t>
      </w:r>
    </w:p>
    <w:p w:rsidR="009B5BA9" w:rsidRPr="00E36AC4" w:rsidRDefault="009B5BA9" w:rsidP="009B5BA9">
      <w:pPr>
        <w:pStyle w:val="4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邏輯錯誤和誤導影響國家建設和人民福祉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當政府一再強調極端氣候導致的災害，將超越人類既有面對災害的經驗，從而有了「流域綜合治理計畫」(計畫期間</w:t>
      </w:r>
      <w:r w:rsidRPr="00E36AC4">
        <w:rPr>
          <w:rFonts w:hAnsi="標楷體"/>
          <w:color w:val="000000" w:themeColor="text1"/>
        </w:rPr>
        <w:t>103</w:t>
      </w:r>
      <w:r w:rsidRPr="00E36AC4">
        <w:rPr>
          <w:rFonts w:hAnsi="標楷體" w:hint="eastAsia"/>
          <w:color w:val="000000" w:themeColor="text1"/>
        </w:rPr>
        <w:t>年-108年)、「前瞻基礎建設計畫</w:t>
      </w:r>
      <w:proofErr w:type="gramStart"/>
      <w:r w:rsidRPr="00E36AC4">
        <w:rPr>
          <w:rFonts w:hAnsi="標楷體" w:hint="eastAsia"/>
          <w:color w:val="000000" w:themeColor="text1"/>
        </w:rPr>
        <w:t>—</w:t>
      </w:r>
      <w:proofErr w:type="gramEnd"/>
      <w:r w:rsidRPr="00E36AC4">
        <w:rPr>
          <w:rFonts w:hAnsi="標楷體" w:hint="eastAsia"/>
          <w:color w:val="000000" w:themeColor="text1"/>
        </w:rPr>
        <w:t>水環境建設 縣市管河川及區域排水整體改善計畫」(計畫期間106年-114年)。面對諸多不確定的假設，應該要從嚴。為何1</w:t>
      </w:r>
      <w:r w:rsidRPr="00E36AC4">
        <w:rPr>
          <w:rFonts w:hAnsi="標楷體"/>
          <w:color w:val="000000" w:themeColor="text1"/>
        </w:rPr>
        <w:t>10</w:t>
      </w:r>
      <w:r w:rsidRPr="00E36AC4">
        <w:rPr>
          <w:rFonts w:hAnsi="標楷體" w:hint="eastAsia"/>
          <w:color w:val="000000" w:themeColor="text1"/>
        </w:rPr>
        <w:t>年的分析中所使用的數值比1</w:t>
      </w:r>
      <w:r w:rsidRPr="00E36AC4">
        <w:rPr>
          <w:rFonts w:hAnsi="標楷體"/>
          <w:color w:val="000000" w:themeColor="text1"/>
        </w:rPr>
        <w:t>06</w:t>
      </w:r>
      <w:r w:rsidRPr="00E36AC4">
        <w:rPr>
          <w:rFonts w:hAnsi="標楷體" w:hint="eastAsia"/>
          <w:color w:val="000000" w:themeColor="text1"/>
        </w:rPr>
        <w:t>年數值少，面對各種法規要求時，不斷下修，屢見不顯的作法，令人痛心。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分析模式有許多的參數是可以調整來滿足業主的需求。依照法規，擋土高度必須比洪水位高，多出的高度稱為出水高，在本計畫出水高必須大於1</w:t>
      </w:r>
      <w:r w:rsidRPr="00E36AC4">
        <w:rPr>
          <w:rFonts w:hAnsi="標楷體"/>
          <w:color w:val="000000" w:themeColor="text1"/>
        </w:rPr>
        <w:t>.5公尺。以</w:t>
      </w:r>
      <w:r w:rsidRPr="00E36AC4">
        <w:rPr>
          <w:rFonts w:hAnsi="標楷體" w:hint="eastAsia"/>
          <w:color w:val="000000" w:themeColor="text1"/>
        </w:rPr>
        <w:t>0</w:t>
      </w:r>
      <w:r w:rsidRPr="00E36AC4">
        <w:rPr>
          <w:rFonts w:hAnsi="標楷體"/>
          <w:color w:val="000000" w:themeColor="text1"/>
        </w:rPr>
        <w:t>28斷面為例，</w:t>
      </w:r>
      <w:r w:rsidRPr="00E36AC4">
        <w:rPr>
          <w:rFonts w:hAnsi="標楷體" w:hint="eastAsia"/>
          <w:color w:val="000000" w:themeColor="text1"/>
        </w:rPr>
        <w:t>1</w:t>
      </w:r>
      <w:r w:rsidRPr="00E36AC4">
        <w:rPr>
          <w:rFonts w:hAnsi="標楷體"/>
          <w:color w:val="000000" w:themeColor="text1"/>
        </w:rPr>
        <w:t>06年的洪水位為</w:t>
      </w:r>
      <w:r w:rsidRPr="00E36AC4">
        <w:rPr>
          <w:rFonts w:hAnsi="標楷體" w:hint="eastAsia"/>
          <w:color w:val="000000" w:themeColor="text1"/>
        </w:rPr>
        <w:t>2</w:t>
      </w:r>
      <w:r w:rsidRPr="00E36AC4">
        <w:rPr>
          <w:rFonts w:hAnsi="標楷體"/>
          <w:color w:val="000000" w:themeColor="text1"/>
        </w:rPr>
        <w:t>5.33公尺，採用的擋土牆高度為</w:t>
      </w:r>
      <w:r w:rsidRPr="00E36AC4">
        <w:rPr>
          <w:rFonts w:hAnsi="標楷體" w:hint="eastAsia"/>
          <w:color w:val="000000" w:themeColor="text1"/>
        </w:rPr>
        <w:t>2</w:t>
      </w:r>
      <w:r w:rsidRPr="00E36AC4">
        <w:rPr>
          <w:rFonts w:hAnsi="標楷體"/>
          <w:color w:val="000000" w:themeColor="text1"/>
        </w:rPr>
        <w:t>6.00公尺，出水高僅增加</w:t>
      </w:r>
      <w:r w:rsidRPr="00E36AC4">
        <w:rPr>
          <w:rFonts w:hAnsi="標楷體" w:hint="eastAsia"/>
          <w:color w:val="000000" w:themeColor="text1"/>
        </w:rPr>
        <w:t>0</w:t>
      </w:r>
      <w:r w:rsidRPr="00E36AC4">
        <w:rPr>
          <w:rFonts w:hAnsi="標楷體"/>
          <w:color w:val="000000" w:themeColor="text1"/>
        </w:rPr>
        <w:t>.67公尺，不符合法規；而</w:t>
      </w:r>
      <w:r w:rsidRPr="00E36AC4">
        <w:rPr>
          <w:rFonts w:hAnsi="標楷體" w:hint="eastAsia"/>
          <w:color w:val="000000" w:themeColor="text1"/>
        </w:rPr>
        <w:t>1</w:t>
      </w:r>
      <w:r w:rsidRPr="00E36AC4">
        <w:rPr>
          <w:rFonts w:hAnsi="標楷體"/>
          <w:color w:val="000000" w:themeColor="text1"/>
        </w:rPr>
        <w:t>10年的洪水位為</w:t>
      </w:r>
      <w:r w:rsidRPr="00E36AC4">
        <w:rPr>
          <w:rFonts w:hAnsi="標楷體" w:hint="eastAsia"/>
          <w:color w:val="000000" w:themeColor="text1"/>
        </w:rPr>
        <w:t>2</w:t>
      </w:r>
      <w:r w:rsidRPr="00E36AC4">
        <w:rPr>
          <w:rFonts w:hAnsi="標楷體"/>
          <w:color w:val="000000" w:themeColor="text1"/>
        </w:rPr>
        <w:t>4.85公尺，採用的擋土牆的高度為26.02公尺</w:t>
      </w:r>
      <w:r w:rsidRPr="00E36AC4">
        <w:rPr>
          <w:rFonts w:hAnsi="標楷體" w:hint="eastAsia"/>
          <w:color w:val="000000" w:themeColor="text1"/>
        </w:rPr>
        <w:t>，</w:t>
      </w:r>
      <w:r w:rsidRPr="00E36AC4">
        <w:rPr>
          <w:rFonts w:hAnsi="標楷體"/>
          <w:color w:val="000000" w:themeColor="text1"/>
        </w:rPr>
        <w:t>出水高僅增加</w:t>
      </w:r>
      <w:r w:rsidRPr="00E36AC4">
        <w:rPr>
          <w:rFonts w:hAnsi="標楷體" w:hint="eastAsia"/>
          <w:color w:val="000000" w:themeColor="text1"/>
        </w:rPr>
        <w:t>1</w:t>
      </w:r>
      <w:r w:rsidRPr="00E36AC4">
        <w:rPr>
          <w:rFonts w:hAnsi="標楷體"/>
          <w:color w:val="000000" w:themeColor="text1"/>
        </w:rPr>
        <w:t>.17公尺</w:t>
      </w:r>
      <w:r w:rsidRPr="00E36AC4">
        <w:rPr>
          <w:rFonts w:hAnsi="標楷體" w:hint="eastAsia"/>
          <w:color w:val="000000" w:themeColor="text1"/>
        </w:rPr>
        <w:t>，</w:t>
      </w:r>
      <w:r w:rsidRPr="00E36AC4">
        <w:rPr>
          <w:rFonts w:hAnsi="標楷體"/>
          <w:color w:val="000000" w:themeColor="text1"/>
        </w:rPr>
        <w:t>不符合法規</w:t>
      </w:r>
      <w:r w:rsidRPr="00E36AC4">
        <w:rPr>
          <w:rFonts w:hAnsi="標楷體" w:hint="eastAsia"/>
          <w:color w:val="000000" w:themeColor="text1"/>
        </w:rPr>
        <w:t>。完全無法達到防洪的要求，另對於洪水量的預估，110年的比</w:t>
      </w:r>
      <w:r w:rsidRPr="00E36AC4">
        <w:rPr>
          <w:rFonts w:hAnsi="標楷體"/>
          <w:color w:val="000000" w:themeColor="text1"/>
        </w:rPr>
        <w:t>106</w:t>
      </w:r>
      <w:r w:rsidRPr="00E36AC4">
        <w:rPr>
          <w:rFonts w:hAnsi="標楷體" w:hint="eastAsia"/>
          <w:color w:val="000000" w:themeColor="text1"/>
        </w:rPr>
        <w:t>年的少，然而在看到2</w:t>
      </w:r>
      <w:r w:rsidRPr="00E36AC4">
        <w:rPr>
          <w:rFonts w:hAnsi="標楷體"/>
          <w:color w:val="000000" w:themeColor="text1"/>
        </w:rPr>
        <w:t>6.0</w:t>
      </w:r>
      <w:r w:rsidRPr="00E36AC4">
        <w:rPr>
          <w:rFonts w:hAnsi="標楷體" w:hint="eastAsia"/>
          <w:color w:val="000000" w:themeColor="text1"/>
        </w:rPr>
        <w:t>0公尺和2</w:t>
      </w:r>
      <w:r w:rsidRPr="00E36AC4">
        <w:rPr>
          <w:rFonts w:hAnsi="標楷體"/>
          <w:color w:val="000000" w:themeColor="text1"/>
        </w:rPr>
        <w:t>6</w:t>
      </w:r>
      <w:r w:rsidRPr="00E36AC4">
        <w:rPr>
          <w:rFonts w:hAnsi="標楷體"/>
          <w:color w:val="000000" w:themeColor="text1"/>
          <w:sz w:val="28"/>
          <w:szCs w:val="24"/>
        </w:rPr>
        <w:t>.</w:t>
      </w:r>
      <w:r w:rsidRPr="00E36AC4">
        <w:rPr>
          <w:rFonts w:hAnsi="標楷體"/>
          <w:color w:val="000000" w:themeColor="text1"/>
          <w:szCs w:val="24"/>
        </w:rPr>
        <w:t>02</w:t>
      </w:r>
      <w:r w:rsidRPr="00E36AC4">
        <w:rPr>
          <w:rFonts w:hAnsi="標楷體" w:hint="eastAsia"/>
          <w:color w:val="000000" w:themeColor="text1"/>
          <w:szCs w:val="24"/>
        </w:rPr>
        <w:t>公尺兩個數值時，又是</w:t>
      </w:r>
      <w:r w:rsidRPr="00E36AC4">
        <w:rPr>
          <w:rFonts w:hAnsi="標楷體" w:hint="eastAsia"/>
          <w:color w:val="000000" w:themeColor="text1"/>
        </w:rPr>
        <w:t>以調整參數來滿足業主的需求</w:t>
      </w:r>
      <w:r w:rsidRPr="00E36AC4">
        <w:rPr>
          <w:rFonts w:hAnsi="標楷體" w:hint="eastAsia"/>
          <w:iCs/>
          <w:color w:val="000000" w:themeColor="text1"/>
        </w:rPr>
        <w:t>(用較少的流量，自然洪水位就會低估</w:t>
      </w:r>
      <w:r w:rsidRPr="00E36AC4">
        <w:rPr>
          <w:rFonts w:hAnsi="標楷體" w:hint="eastAsia"/>
          <w:color w:val="000000" w:themeColor="text1"/>
        </w:rPr>
        <w:t xml:space="preserve">)? 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新北市政府審議「新北市新店區灣潭自辦市地重劃區重劃案環境影響說明書(定稿本)」，其內容指出「新店溪上游有翡翠水庫、攔河堰可以</w:t>
      </w:r>
      <w:r w:rsidRPr="00E36AC4">
        <w:rPr>
          <w:rFonts w:hAnsi="標楷體" w:hint="eastAsia"/>
          <w:iCs/>
          <w:color w:val="000000" w:themeColor="text1"/>
        </w:rPr>
        <w:t>調節新店溪的流量，使洪水不致嚴重影響本區</w:t>
      </w:r>
      <w:r w:rsidRPr="00E36AC4">
        <w:rPr>
          <w:rFonts w:hAnsi="標楷體" w:hint="eastAsia"/>
          <w:color w:val="000000" w:themeColor="text1"/>
        </w:rPr>
        <w:t>」一節，容有誤解，屬新北市政府欺騙行為。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lastRenderedPageBreak/>
        <w:t>本案的位置處在山區和平原的交會處，在山區的防洪標準是以</w:t>
      </w:r>
      <w:proofErr w:type="gramStart"/>
      <w:r w:rsidRPr="00E36AC4">
        <w:rPr>
          <w:rFonts w:hAnsi="標楷體"/>
          <w:color w:val="000000" w:themeColor="text1"/>
        </w:rPr>
        <w:t>100</w:t>
      </w:r>
      <w:r w:rsidRPr="00E36AC4">
        <w:rPr>
          <w:rFonts w:hAnsi="標楷體" w:hint="eastAsia"/>
          <w:color w:val="000000" w:themeColor="text1"/>
        </w:rPr>
        <w:t>年期距</w:t>
      </w:r>
      <w:proofErr w:type="gramEnd"/>
      <w:r w:rsidRPr="00E36AC4">
        <w:rPr>
          <w:rFonts w:hAnsi="標楷體" w:hint="eastAsia"/>
          <w:color w:val="000000" w:themeColor="text1"/>
        </w:rPr>
        <w:t>，但是在做基地內的洪水分析時，用的是</w:t>
      </w:r>
      <w:r w:rsidRPr="00E36AC4">
        <w:rPr>
          <w:rFonts w:hAnsi="標楷體"/>
          <w:color w:val="000000" w:themeColor="text1"/>
        </w:rPr>
        <w:t>200</w:t>
      </w:r>
      <w:r w:rsidRPr="00E36AC4">
        <w:rPr>
          <w:rFonts w:hAnsi="標楷體" w:hint="eastAsia"/>
          <w:color w:val="000000" w:themeColor="text1"/>
        </w:rPr>
        <w:t>年</w:t>
      </w:r>
      <w:proofErr w:type="gramStart"/>
      <w:r w:rsidRPr="00E36AC4">
        <w:rPr>
          <w:rFonts w:hAnsi="標楷體" w:hint="eastAsia"/>
          <w:color w:val="000000" w:themeColor="text1"/>
        </w:rPr>
        <w:t>的期</w:t>
      </w:r>
      <w:proofErr w:type="gramEnd"/>
      <w:r w:rsidRPr="00E36AC4">
        <w:rPr>
          <w:rFonts w:hAnsi="標楷體" w:hint="eastAsia"/>
          <w:color w:val="000000" w:themeColor="text1"/>
        </w:rPr>
        <w:t>距，並宣稱可以滿足防洪。惟對側之堤防洪是否可以滿足，並未討論。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根據1</w:t>
      </w:r>
      <w:r w:rsidRPr="00E36AC4">
        <w:rPr>
          <w:rFonts w:hAnsi="標楷體"/>
          <w:color w:val="000000" w:themeColor="text1"/>
        </w:rPr>
        <w:t>00</w:t>
      </w:r>
      <w:r w:rsidRPr="00E36AC4">
        <w:rPr>
          <w:rFonts w:hAnsi="標楷體" w:hint="eastAsia"/>
          <w:color w:val="000000" w:themeColor="text1"/>
        </w:rPr>
        <w:t>年的分析資料，不論在1</w:t>
      </w:r>
      <w:r w:rsidRPr="00E36AC4">
        <w:rPr>
          <w:rFonts w:hAnsi="標楷體"/>
          <w:color w:val="000000" w:themeColor="text1"/>
        </w:rPr>
        <w:t>00</w:t>
      </w:r>
      <w:r w:rsidRPr="00E36AC4">
        <w:rPr>
          <w:rFonts w:hAnsi="標楷體" w:hint="eastAsia"/>
          <w:color w:val="000000" w:themeColor="text1"/>
        </w:rPr>
        <w:t>年或</w:t>
      </w:r>
      <w:proofErr w:type="gramStart"/>
      <w:r w:rsidRPr="00E36AC4">
        <w:rPr>
          <w:rFonts w:hAnsi="標楷體" w:hint="eastAsia"/>
          <w:color w:val="000000" w:themeColor="text1"/>
        </w:rPr>
        <w:t>2</w:t>
      </w:r>
      <w:r w:rsidRPr="00E36AC4">
        <w:rPr>
          <w:rFonts w:hAnsi="標楷體"/>
          <w:color w:val="000000" w:themeColor="text1"/>
        </w:rPr>
        <w:t>00</w:t>
      </w:r>
      <w:r w:rsidRPr="00E36AC4">
        <w:rPr>
          <w:rFonts w:hAnsi="標楷體" w:hint="eastAsia"/>
          <w:color w:val="000000" w:themeColor="text1"/>
        </w:rPr>
        <w:t>年期距都會</w:t>
      </w:r>
      <w:proofErr w:type="gramEnd"/>
      <w:r w:rsidRPr="00E36AC4">
        <w:rPr>
          <w:rFonts w:hAnsi="標楷體" w:hint="eastAsia"/>
          <w:color w:val="000000" w:themeColor="text1"/>
        </w:rPr>
        <w:t>淹沒新店客運保養廠一帶2</w:t>
      </w:r>
      <w:r w:rsidRPr="00E36AC4">
        <w:rPr>
          <w:rFonts w:hAnsi="標楷體"/>
          <w:color w:val="000000" w:themeColor="text1"/>
        </w:rPr>
        <w:t>.16</w:t>
      </w:r>
      <w:r w:rsidRPr="00E36AC4">
        <w:rPr>
          <w:rFonts w:hAnsi="標楷體" w:hint="eastAsia"/>
          <w:color w:val="000000" w:themeColor="text1"/>
        </w:rPr>
        <w:t>公頃至</w:t>
      </w:r>
      <w:r w:rsidRPr="00E36AC4">
        <w:rPr>
          <w:rFonts w:hAnsi="標楷體"/>
          <w:color w:val="000000" w:themeColor="text1"/>
        </w:rPr>
        <w:t>2.3</w:t>
      </w:r>
      <w:r w:rsidRPr="00E36AC4">
        <w:rPr>
          <w:rFonts w:hAnsi="標楷體" w:hint="eastAsia"/>
          <w:color w:val="000000" w:themeColor="text1"/>
        </w:rPr>
        <w:t>公頃，</w:t>
      </w:r>
      <w:proofErr w:type="gramStart"/>
      <w:r w:rsidRPr="00E36AC4">
        <w:rPr>
          <w:rFonts w:hAnsi="標楷體" w:hint="eastAsia"/>
          <w:color w:val="000000" w:themeColor="text1"/>
        </w:rPr>
        <w:t>所以會淹</w:t>
      </w:r>
      <w:proofErr w:type="gramEnd"/>
      <w:r w:rsidRPr="00E36AC4">
        <w:rPr>
          <w:rFonts w:hAnsi="標楷體" w:hint="eastAsia"/>
          <w:color w:val="000000" w:themeColor="text1"/>
        </w:rPr>
        <w:t>到對岸的；但也指出</w:t>
      </w:r>
      <w:proofErr w:type="gramStart"/>
      <w:r w:rsidRPr="00E36AC4">
        <w:rPr>
          <w:rFonts w:hAnsi="標楷體" w:hint="eastAsia"/>
          <w:color w:val="000000" w:themeColor="text1"/>
        </w:rPr>
        <w:t>右岸青潭</w:t>
      </w:r>
      <w:proofErr w:type="gramEnd"/>
      <w:r w:rsidRPr="00E36AC4">
        <w:rPr>
          <w:rFonts w:hAnsi="標楷體" w:hint="eastAsia"/>
          <w:color w:val="000000" w:themeColor="text1"/>
        </w:rPr>
        <w:t>堤防加高後，洪水</w:t>
      </w:r>
      <w:proofErr w:type="gramStart"/>
      <w:r w:rsidRPr="00E36AC4">
        <w:rPr>
          <w:rFonts w:hAnsi="標楷體" w:hint="eastAsia"/>
          <w:color w:val="000000" w:themeColor="text1"/>
        </w:rPr>
        <w:t>將束</w:t>
      </w:r>
      <w:proofErr w:type="gramEnd"/>
      <w:r w:rsidRPr="00E36AC4">
        <w:rPr>
          <w:rFonts w:hAnsi="標楷體" w:hint="eastAsia"/>
          <w:color w:val="000000" w:themeColor="text1"/>
        </w:rPr>
        <w:t>縮在堤外，不會發生漫淹。仍需思考以下問題：</w:t>
      </w:r>
    </w:p>
    <w:p w:rsidR="009B5BA9" w:rsidRPr="00E36AC4" w:rsidRDefault="009B5BA9" w:rsidP="009B5BA9">
      <w:pPr>
        <w:pStyle w:val="6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青潭堤防要增加多高?</w:t>
      </w:r>
    </w:p>
    <w:p w:rsidR="009B5BA9" w:rsidRPr="00E36AC4" w:rsidRDefault="009B5BA9" w:rsidP="009B5BA9">
      <w:pPr>
        <w:pStyle w:val="6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增加的高度對於原先堤防安全的影響。</w:t>
      </w:r>
    </w:p>
    <w:p w:rsidR="009B5BA9" w:rsidRPr="00E36AC4" w:rsidRDefault="009B5BA9" w:rsidP="009B5BA9">
      <w:pPr>
        <w:pStyle w:val="6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在其下方緊鄰的新店市區(影響</w:t>
      </w:r>
      <w:r w:rsidRPr="00E36AC4">
        <w:rPr>
          <w:rFonts w:hAnsi="標楷體"/>
          <w:color w:val="000000" w:themeColor="text1"/>
        </w:rPr>
        <w:t>30</w:t>
      </w:r>
      <w:r w:rsidRPr="00E36AC4">
        <w:rPr>
          <w:rFonts w:hAnsi="標楷體" w:hint="eastAsia"/>
          <w:color w:val="000000" w:themeColor="text1"/>
        </w:rPr>
        <w:t>萬人的生活)沒有分析，分析的是人煙稀少的區域。</w:t>
      </w:r>
    </w:p>
    <w:p w:rsidR="009B5BA9" w:rsidRPr="00E36AC4" w:rsidRDefault="009B5BA9" w:rsidP="009B5BA9">
      <w:pPr>
        <w:pStyle w:val="5"/>
        <w:rPr>
          <w:rFonts w:hAnsi="標楷體"/>
          <w:color w:val="000000" w:themeColor="text1"/>
        </w:rPr>
      </w:pPr>
      <w:r w:rsidRPr="00E36AC4">
        <w:rPr>
          <w:rFonts w:hAnsi="標楷體" w:hint="eastAsia"/>
          <w:color w:val="000000" w:themeColor="text1"/>
        </w:rPr>
        <w:t>小結：先前基隆河截彎取直讓汐止民眾多年處在淹水的夢</w:t>
      </w:r>
      <w:proofErr w:type="gramStart"/>
      <w:r w:rsidRPr="00E36AC4">
        <w:rPr>
          <w:rFonts w:hAnsi="標楷體" w:hint="eastAsia"/>
          <w:color w:val="000000" w:themeColor="text1"/>
        </w:rPr>
        <w:t>靨</w:t>
      </w:r>
      <w:proofErr w:type="gramEnd"/>
      <w:r w:rsidRPr="00E36AC4">
        <w:rPr>
          <w:rFonts w:hAnsi="標楷體" w:hint="eastAsia"/>
          <w:color w:val="000000" w:themeColor="text1"/>
        </w:rPr>
        <w:t>中，生命、精神和財產受到極大的損失。本案牽涉到整個大</w:t>
      </w:r>
      <w:proofErr w:type="gramStart"/>
      <w:r w:rsidRPr="00E36AC4">
        <w:rPr>
          <w:rFonts w:hAnsi="標楷體" w:hint="eastAsia"/>
          <w:color w:val="000000" w:themeColor="text1"/>
        </w:rPr>
        <w:t>臺</w:t>
      </w:r>
      <w:proofErr w:type="gramEnd"/>
      <w:r w:rsidRPr="00E36AC4">
        <w:rPr>
          <w:rFonts w:hAnsi="標楷體" w:hint="eastAsia"/>
          <w:color w:val="000000" w:themeColor="text1"/>
        </w:rPr>
        <w:t>北地區的河川安全，以及未來居住在這個區域以下居民的生命和財產安全。為政之道在於讓民眾安居樂業，免於各種不必要的災害，屬民眾對政府的最大期待。然而對於如此重要的影響國計民生的案件，新北市政府卻是以輕忽和誤導的態度，應嚴肅以對。</w:t>
      </w:r>
    </w:p>
    <w:p w:rsidR="00C40533" w:rsidRPr="00E36AC4" w:rsidRDefault="00C40533" w:rsidP="00531F7E">
      <w:pPr>
        <w:pStyle w:val="af0"/>
        <w:kinsoku/>
        <w:autoSpaceDE w:val="0"/>
        <w:spacing w:beforeLines="50" w:before="228"/>
        <w:ind w:left="1020" w:hanging="1020"/>
        <w:rPr>
          <w:rFonts w:hAnsi="標楷體"/>
          <w:bCs/>
          <w:color w:val="000000" w:themeColor="text1"/>
        </w:rPr>
      </w:pPr>
    </w:p>
    <w:sectPr w:rsidR="00C40533" w:rsidRPr="00E36AC4" w:rsidSect="00C40533">
      <w:footerReference w:type="default" r:id="rId10"/>
      <w:type w:val="continuous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798" w:rsidRDefault="00444798">
      <w:r>
        <w:separator/>
      </w:r>
    </w:p>
  </w:endnote>
  <w:endnote w:type="continuationSeparator" w:id="0">
    <w:p w:rsidR="00444798" w:rsidRDefault="0044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164D" w:rsidRDefault="001D164D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1D164D" w:rsidRDefault="001D164D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798" w:rsidRDefault="00444798">
      <w:r>
        <w:separator/>
      </w:r>
    </w:p>
  </w:footnote>
  <w:footnote w:type="continuationSeparator" w:id="0">
    <w:p w:rsidR="00444798" w:rsidRDefault="00444798">
      <w:r>
        <w:continuationSeparator/>
      </w:r>
    </w:p>
  </w:footnote>
  <w:footnote w:id="1">
    <w:p w:rsidR="001D164D" w:rsidRPr="00B30446" w:rsidRDefault="001D164D" w:rsidP="00BC7532">
      <w:pPr>
        <w:pStyle w:val="afc"/>
        <w:wordWrap w:val="0"/>
        <w:jc w:val="both"/>
        <w:rPr>
          <w:color w:val="000000" w:themeColor="text1"/>
        </w:rPr>
      </w:pPr>
      <w:r w:rsidRPr="00B30446">
        <w:rPr>
          <w:rStyle w:val="afe"/>
          <w:color w:val="000000" w:themeColor="text1"/>
        </w:rPr>
        <w:footnoteRef/>
      </w:r>
      <w:r w:rsidRPr="00B30446">
        <w:rPr>
          <w:color w:val="000000" w:themeColor="text1"/>
        </w:rPr>
        <w:t xml:space="preserve"> </w:t>
      </w:r>
      <w:r w:rsidRPr="00B30446">
        <w:rPr>
          <w:rFonts w:hint="eastAsia"/>
          <w:color w:val="000000" w:themeColor="text1"/>
        </w:rPr>
        <w:t>資料來源：</w:t>
      </w:r>
      <w:r w:rsidRPr="008F2EB2">
        <w:rPr>
          <w:color w:val="000000" w:themeColor="text1"/>
        </w:rPr>
        <w:t>極端天氣（Extreme weather）指非正常、嚴重、季節性，或超出歷史</w:t>
      </w:r>
      <w:r w:rsidRPr="00B30446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平</w:t>
      </w:r>
      <w:r w:rsidRPr="00B30446">
        <w:rPr>
          <w:color w:val="000000" w:themeColor="text1"/>
        </w:rPr>
        <w:t>均數值的天氣。通常極端天氣以當地過往天氣數字為基礎，並被訂為是基數中最不常見的百分之十。近年人為的</w:t>
      </w:r>
      <w:hyperlink r:id="rId1" w:tooltip="全球暖化" w:history="1">
        <w:r w:rsidRPr="00B30446">
          <w:rPr>
            <w:color w:val="000000" w:themeColor="text1"/>
          </w:rPr>
          <w:t>全球暖化</w:t>
        </w:r>
      </w:hyperlink>
      <w:r w:rsidRPr="00B30446">
        <w:rPr>
          <w:color w:val="000000" w:themeColor="text1"/>
        </w:rPr>
        <w:t>、</w:t>
      </w:r>
      <w:hyperlink r:id="rId2" w:tooltip="洋流變化（頁面不存在）" w:history="1">
        <w:r w:rsidRPr="00B30446">
          <w:rPr>
            <w:color w:val="000000" w:themeColor="text1"/>
          </w:rPr>
          <w:t>洋流變化</w:t>
        </w:r>
      </w:hyperlink>
      <w:r w:rsidRPr="00B30446">
        <w:rPr>
          <w:color w:val="000000" w:themeColor="text1"/>
        </w:rPr>
        <w:t>、</w:t>
      </w:r>
      <w:hyperlink r:id="rId3" w:tooltip="氣壓變化（頁面不存在）" w:history="1">
        <w:r w:rsidRPr="00B30446">
          <w:rPr>
            <w:color w:val="000000" w:themeColor="text1"/>
          </w:rPr>
          <w:t>氣壓變化</w:t>
        </w:r>
      </w:hyperlink>
      <w:r w:rsidRPr="00B30446">
        <w:rPr>
          <w:color w:val="000000" w:themeColor="text1"/>
        </w:rPr>
        <w:t>等被認為是造成極端天氣的成因。亦有研究顯示未來的極端天氣現象將增加</w:t>
      </w:r>
      <w:r w:rsidRPr="00B30446">
        <w:rPr>
          <w:rFonts w:hint="eastAsia"/>
          <w:color w:val="000000" w:themeColor="text1"/>
        </w:rPr>
        <w:t>。維基百科，取自網址：</w:t>
      </w:r>
      <w:r w:rsidRPr="00B30446">
        <w:rPr>
          <w:color w:val="000000" w:themeColor="text1"/>
        </w:rPr>
        <w:t>https://zh.wikipedia.org/zh-tw/%E6%A5%B5%E7%AB%AF%E5%A4%A9%E6%B0%A3</w:t>
      </w:r>
      <w:r w:rsidRPr="00B30446">
        <w:rPr>
          <w:rFonts w:hint="eastAsia"/>
          <w:color w:val="000000" w:themeColor="text1"/>
        </w:rPr>
        <w:t>。</w:t>
      </w:r>
    </w:p>
  </w:footnote>
  <w:footnote w:id="2">
    <w:p w:rsidR="001D164D" w:rsidRPr="00B30446" w:rsidRDefault="001D164D" w:rsidP="00A47BBF">
      <w:pPr>
        <w:pStyle w:val="afc"/>
        <w:wordWrap w:val="0"/>
        <w:jc w:val="both"/>
        <w:rPr>
          <w:color w:val="000000" w:themeColor="text1"/>
        </w:rPr>
      </w:pPr>
      <w:r w:rsidRPr="00B30446">
        <w:rPr>
          <w:rStyle w:val="afe"/>
          <w:color w:val="000000" w:themeColor="text1"/>
        </w:rPr>
        <w:footnoteRef/>
      </w:r>
      <w:r w:rsidRPr="00B30446">
        <w:rPr>
          <w:color w:val="000000" w:themeColor="text1"/>
        </w:rPr>
        <w:t xml:space="preserve"> </w:t>
      </w:r>
      <w:r w:rsidRPr="00B30446">
        <w:rPr>
          <w:rFonts w:hint="eastAsia"/>
          <w:b/>
          <w:color w:val="000000" w:themeColor="text1"/>
        </w:rPr>
        <w:t>生命權</w:t>
      </w:r>
      <w:r w:rsidRPr="00B30446">
        <w:rPr>
          <w:rFonts w:hint="eastAsia"/>
          <w:color w:val="000000" w:themeColor="text1"/>
        </w:rPr>
        <w:t>（人人皆有生命權，且有自由、安全生活的權利。氣候變遷威脅地球數十億人的安全，最明顯的例子為極端氣候造成的災害，如暴雨、洪水、野火等，透過各種無形的方式威脅人們的生命）；</w:t>
      </w:r>
      <w:r w:rsidRPr="00B30446">
        <w:rPr>
          <w:rFonts w:hint="eastAsia"/>
          <w:b/>
          <w:color w:val="000000" w:themeColor="text1"/>
        </w:rPr>
        <w:t>健康權</w:t>
      </w:r>
      <w:r w:rsidRPr="00B30446">
        <w:rPr>
          <w:rFonts w:hint="eastAsia"/>
          <w:color w:val="000000" w:themeColor="text1"/>
        </w:rPr>
        <w:t>（人人皆有權享有能達到的最高身心健康標準的權利）；</w:t>
      </w:r>
      <w:r w:rsidRPr="00B30446">
        <w:rPr>
          <w:rFonts w:hint="eastAsia"/>
          <w:b/>
          <w:color w:val="000000" w:themeColor="text1"/>
        </w:rPr>
        <w:t>住房權</w:t>
      </w:r>
      <w:r w:rsidRPr="00B30446">
        <w:rPr>
          <w:rFonts w:hint="eastAsia"/>
          <w:color w:val="000000" w:themeColor="text1"/>
        </w:rPr>
        <w:t>（人人皆有權維持個人和家庭的適當生活水準，包含適足的住房權）；</w:t>
      </w:r>
      <w:r w:rsidRPr="00B30446">
        <w:rPr>
          <w:rFonts w:hint="eastAsia"/>
          <w:b/>
          <w:color w:val="000000" w:themeColor="text1"/>
        </w:rPr>
        <w:t>用水及衛生權</w:t>
      </w:r>
      <w:r w:rsidRPr="00B30446">
        <w:rPr>
          <w:rFonts w:hint="eastAsia"/>
          <w:color w:val="000000" w:themeColor="text1"/>
        </w:rPr>
        <w:t>（人人皆有權享有供給個人和家庭的安全用水，以及確保健康的衛生設施），資料來源：</w:t>
      </w:r>
      <w:hyperlink r:id="rId4" w:history="1">
        <w:r w:rsidRPr="00B30446">
          <w:rPr>
            <w:rStyle w:val="ae"/>
            <w:color w:val="000000" w:themeColor="text1"/>
          </w:rPr>
          <w:t>https://www.amnesty.tw/our-work/issue/climate-change-and-human-rights?utm_source=Google&amp;utm_medium=PaidSearch&amp;utm_campaign=issue_climate_human_rights_search&amp;gad=1&amp;gclid=EAIaIQobChMIub6S78SrgQMV584WBR1imgIvEAMYASAAEgJYpfD_BwE</w:t>
        </w:r>
      </w:hyperlink>
      <w:r w:rsidRPr="00B30446">
        <w:rPr>
          <w:rFonts w:hint="eastAsia"/>
          <w:color w:val="000000" w:themeColor="text1"/>
        </w:rPr>
        <w:t>。</w:t>
      </w:r>
    </w:p>
  </w:footnote>
  <w:footnote w:id="3">
    <w:p w:rsidR="001D164D" w:rsidRPr="00B30446" w:rsidRDefault="001D164D" w:rsidP="00A47BBF">
      <w:pPr>
        <w:pStyle w:val="afc"/>
        <w:wordWrap w:val="0"/>
        <w:rPr>
          <w:color w:val="000000" w:themeColor="text1"/>
        </w:rPr>
      </w:pPr>
      <w:r w:rsidRPr="00B30446">
        <w:rPr>
          <w:rStyle w:val="afe"/>
          <w:color w:val="000000" w:themeColor="text1"/>
        </w:rPr>
        <w:footnoteRef/>
      </w:r>
      <w:r w:rsidRPr="00B30446">
        <w:rPr>
          <w:color w:val="000000" w:themeColor="text1"/>
        </w:rPr>
        <w:t xml:space="preserve"> </w:t>
      </w:r>
      <w:r w:rsidRPr="00B30446">
        <w:rPr>
          <w:rFonts w:hint="eastAsia"/>
          <w:color w:val="000000" w:themeColor="text1"/>
        </w:rPr>
        <w:t>行政法人國家災害防救科技中心，氣候變遷淹水災害風險評估，取自網址：</w:t>
      </w:r>
      <w:r w:rsidRPr="00B30446">
        <w:rPr>
          <w:color w:val="000000" w:themeColor="text1"/>
        </w:rPr>
        <w:t>https://dra.ncdr.nat.gov.tw/Frontend/Disaster/RiskDetail/BAL0000016</w:t>
      </w:r>
      <w:r w:rsidRPr="00B30446">
        <w:rPr>
          <w:rFonts w:hint="eastAsia"/>
          <w:color w:val="000000" w:themeColor="text1"/>
        </w:rPr>
        <w:t>。</w:t>
      </w:r>
    </w:p>
  </w:footnote>
  <w:footnote w:id="4">
    <w:p w:rsidR="001D164D" w:rsidRPr="00B30446" w:rsidRDefault="001D164D" w:rsidP="00935B99">
      <w:pPr>
        <w:pStyle w:val="afc"/>
        <w:wordWrap w:val="0"/>
        <w:rPr>
          <w:color w:val="000000" w:themeColor="text1"/>
        </w:rPr>
      </w:pPr>
      <w:r w:rsidRPr="00B30446">
        <w:rPr>
          <w:rStyle w:val="afe"/>
          <w:color w:val="000000" w:themeColor="text1"/>
        </w:rPr>
        <w:footnoteRef/>
      </w:r>
      <w:r w:rsidRPr="00B30446">
        <w:rPr>
          <w:color w:val="000000" w:themeColor="text1"/>
        </w:rPr>
        <w:t xml:space="preserve"> </w:t>
      </w:r>
      <w:r w:rsidRPr="00CB0AA8">
        <w:rPr>
          <w:rFonts w:hAnsi="標楷體" w:hint="eastAsia"/>
        </w:rPr>
        <w:t>內政部國土管理署</w:t>
      </w:r>
      <w:r w:rsidRPr="00B30446">
        <w:rPr>
          <w:rFonts w:hint="eastAsia"/>
          <w:color w:val="000000" w:themeColor="text1"/>
        </w:rPr>
        <w:t>，2</w:t>
      </w:r>
      <w:r w:rsidRPr="00B30446">
        <w:rPr>
          <w:color w:val="000000" w:themeColor="text1"/>
        </w:rPr>
        <w:t>023</w:t>
      </w:r>
      <w:r w:rsidRPr="00B30446">
        <w:rPr>
          <w:rFonts w:hint="eastAsia"/>
          <w:color w:val="000000" w:themeColor="text1"/>
        </w:rPr>
        <w:t>年國土白皮書，取自網址：</w:t>
      </w:r>
      <w:hyperlink r:id="rId5" w:history="1">
        <w:r w:rsidRPr="00B30446">
          <w:rPr>
            <w:rStyle w:val="ae"/>
            <w:color w:val="000000" w:themeColor="text1"/>
          </w:rPr>
          <w:t>https://www.cpami.gov.tw/%E6%9C%80%E6%96%B0%E6%B6%88%E6%81%AF/%E6%A5%AD%E5%8B%99%E6%96%B0%E8%A8%8A/36-%E7%B6%9C%E5%90%88%E8%A8%88%E7%95%AB%E7%B5%84/35187-%E5%9C%8B%E5%9C%9F%E7%99%BD%E7%9A%AE%E6%9B%B8%E5%B0%88%E5%8D%80.html</w:t>
        </w:r>
      </w:hyperlink>
      <w:r w:rsidRPr="00B30446">
        <w:rPr>
          <w:rFonts w:hint="eastAsia"/>
          <w:color w:val="000000" w:themeColor="text1"/>
        </w:rPr>
        <w:t>。</w:t>
      </w:r>
    </w:p>
  </w:footnote>
  <w:footnote w:id="5">
    <w:p w:rsidR="001D164D" w:rsidRPr="00B30446" w:rsidRDefault="001D164D" w:rsidP="00664BA5">
      <w:pPr>
        <w:pStyle w:val="afc"/>
        <w:jc w:val="both"/>
        <w:rPr>
          <w:color w:val="000000" w:themeColor="text1"/>
        </w:rPr>
      </w:pPr>
      <w:r w:rsidRPr="00B30446">
        <w:rPr>
          <w:rStyle w:val="afe"/>
          <w:color w:val="000000" w:themeColor="text1"/>
        </w:rPr>
        <w:footnoteRef/>
      </w:r>
      <w:r w:rsidRPr="00B30446">
        <w:rPr>
          <w:color w:val="000000" w:themeColor="text1"/>
        </w:rPr>
        <w:t xml:space="preserve"> </w:t>
      </w:r>
      <w:r w:rsidRPr="00B30446">
        <w:rPr>
          <w:rFonts w:hint="eastAsia"/>
          <w:color w:val="000000" w:themeColor="text1"/>
        </w:rPr>
        <w:t>共同負擔比例總計4</w:t>
      </w:r>
      <w:r w:rsidRPr="00B30446">
        <w:rPr>
          <w:color w:val="000000" w:themeColor="text1"/>
        </w:rPr>
        <w:t>6%</w:t>
      </w:r>
      <w:r w:rsidRPr="00B30446">
        <w:rPr>
          <w:rFonts w:hint="eastAsia"/>
          <w:color w:val="000000" w:themeColor="text1"/>
        </w:rPr>
        <w:t>，</w:t>
      </w:r>
      <w:r w:rsidRPr="00B30446">
        <w:rPr>
          <w:rFonts w:hAnsi="Arial" w:hint="eastAsia"/>
          <w:bCs/>
          <w:color w:val="000000" w:themeColor="text1"/>
          <w:kern w:val="32"/>
          <w:szCs w:val="36"/>
        </w:rPr>
        <w:t>公共設施負</w:t>
      </w:r>
      <w:r w:rsidRPr="00B30446">
        <w:rPr>
          <w:rFonts w:hint="eastAsia"/>
          <w:color w:val="000000" w:themeColor="text1"/>
          <w:kern w:val="32"/>
        </w:rPr>
        <w:t>擔比例為</w:t>
      </w:r>
      <w:r w:rsidRPr="00B30446">
        <w:rPr>
          <w:color w:val="000000" w:themeColor="text1"/>
          <w:kern w:val="32"/>
        </w:rPr>
        <w:t>34.80%</w:t>
      </w:r>
      <w:r w:rsidRPr="00B30446">
        <w:rPr>
          <w:rFonts w:hint="eastAsia"/>
          <w:color w:val="000000" w:themeColor="text1"/>
        </w:rPr>
        <w:t>、</w:t>
      </w:r>
      <w:r w:rsidRPr="00B30446">
        <w:rPr>
          <w:rFonts w:hint="eastAsia"/>
          <w:color w:val="000000" w:themeColor="text1"/>
          <w:kern w:val="32"/>
        </w:rPr>
        <w:t>費用負擔比例總計為</w:t>
      </w:r>
      <w:r w:rsidRPr="00B30446">
        <w:rPr>
          <w:color w:val="000000" w:themeColor="text1"/>
          <w:kern w:val="32"/>
        </w:rPr>
        <w:t>11.20%</w:t>
      </w:r>
      <w:r w:rsidRPr="00B30446">
        <w:rPr>
          <w:rFonts w:hint="eastAsia"/>
          <w:color w:val="000000" w:themeColor="text1"/>
          <w:kern w:val="32"/>
        </w:rPr>
        <w:t>。</w:t>
      </w:r>
    </w:p>
  </w:footnote>
  <w:footnote w:id="6">
    <w:p w:rsidR="001D164D" w:rsidRPr="00B30446" w:rsidRDefault="001D164D" w:rsidP="00806DF7">
      <w:pPr>
        <w:pStyle w:val="afc"/>
        <w:wordWrap w:val="0"/>
        <w:jc w:val="both"/>
        <w:rPr>
          <w:color w:val="000000" w:themeColor="text1"/>
        </w:rPr>
      </w:pPr>
      <w:r w:rsidRPr="00B30446">
        <w:rPr>
          <w:rStyle w:val="afe"/>
          <w:color w:val="000000" w:themeColor="text1"/>
        </w:rPr>
        <w:footnoteRef/>
      </w:r>
      <w:r w:rsidRPr="00B30446">
        <w:rPr>
          <w:color w:val="000000" w:themeColor="text1"/>
        </w:rPr>
        <w:t xml:space="preserve"> </w:t>
      </w:r>
      <w:r w:rsidRPr="00B30446">
        <w:rPr>
          <w:rFonts w:hint="eastAsia"/>
          <w:color w:val="000000" w:themeColor="text1"/>
        </w:rPr>
        <w:t>資料來源：</w:t>
      </w:r>
      <w:r w:rsidRPr="00B30446">
        <w:rPr>
          <w:color w:val="000000" w:themeColor="text1"/>
        </w:rPr>
        <w:t>何彥陞</w:t>
      </w:r>
      <w:r w:rsidRPr="00B30446">
        <w:rPr>
          <w:rFonts w:hint="eastAsia"/>
          <w:color w:val="000000" w:themeColor="text1"/>
        </w:rPr>
        <w:t>，</w:t>
      </w:r>
      <w:r w:rsidRPr="00B30446">
        <w:rPr>
          <w:color w:val="000000" w:themeColor="text1"/>
        </w:rPr>
        <w:t>國土計畫法與氣候變遷調適策略的再思考</w:t>
      </w:r>
      <w:r w:rsidRPr="00B30446">
        <w:rPr>
          <w:color w:val="000000" w:themeColor="text1"/>
        </w:rPr>
        <w:t>—</w:t>
      </w:r>
      <w:r w:rsidRPr="00B30446">
        <w:rPr>
          <w:color w:val="000000" w:themeColor="text1"/>
        </w:rPr>
        <w:t>以土砂災害與水土保持為中心</w:t>
      </w:r>
      <w:r w:rsidRPr="00B30446">
        <w:rPr>
          <w:rFonts w:hint="eastAsia"/>
          <w:color w:val="000000" w:themeColor="text1"/>
        </w:rPr>
        <w:t>，全國律師，第2</w:t>
      </w:r>
      <w:r w:rsidRPr="00B30446">
        <w:rPr>
          <w:color w:val="000000" w:themeColor="text1"/>
        </w:rPr>
        <w:t>7</w:t>
      </w:r>
      <w:r w:rsidRPr="00B30446">
        <w:rPr>
          <w:rFonts w:hint="eastAsia"/>
          <w:color w:val="000000" w:themeColor="text1"/>
        </w:rPr>
        <w:t>卷第2期，1</w:t>
      </w:r>
      <w:r w:rsidRPr="00B30446">
        <w:rPr>
          <w:color w:val="000000" w:themeColor="text1"/>
        </w:rPr>
        <w:t>12</w:t>
      </w:r>
      <w:r w:rsidRPr="00B30446">
        <w:rPr>
          <w:rFonts w:hint="eastAsia"/>
          <w:color w:val="000000" w:themeColor="text1"/>
        </w:rPr>
        <w:t>年2月1</w:t>
      </w:r>
      <w:r w:rsidRPr="00B30446">
        <w:rPr>
          <w:color w:val="000000" w:themeColor="text1"/>
        </w:rPr>
        <w:t>5</w:t>
      </w:r>
      <w:r w:rsidRPr="00B30446">
        <w:rPr>
          <w:rFonts w:hint="eastAsia"/>
          <w:color w:val="000000" w:themeColor="text1"/>
        </w:rPr>
        <w:t>日；行政法人國家災害防救科技中心，氣候變遷淹水災害風險評估，取自網址：</w:t>
      </w:r>
      <w:r w:rsidRPr="00B30446">
        <w:rPr>
          <w:color w:val="000000" w:themeColor="text1"/>
        </w:rPr>
        <w:t>https://dra.ncdr.nat.gov.tw/Frontend/Disaster/RiskDetail/BAL0000016 。</w:t>
      </w:r>
    </w:p>
  </w:footnote>
  <w:footnote w:id="7">
    <w:p w:rsidR="001D164D" w:rsidRPr="00B30446" w:rsidRDefault="001D164D" w:rsidP="00664BA5">
      <w:pPr>
        <w:pStyle w:val="afc"/>
        <w:jc w:val="both"/>
        <w:rPr>
          <w:color w:val="000000" w:themeColor="text1"/>
        </w:rPr>
      </w:pPr>
      <w:r w:rsidRPr="00B30446">
        <w:rPr>
          <w:rStyle w:val="afe"/>
          <w:color w:val="000000" w:themeColor="text1"/>
        </w:rPr>
        <w:footnoteRef/>
      </w:r>
      <w:r w:rsidRPr="00B30446">
        <w:rPr>
          <w:color w:val="000000" w:themeColor="text1"/>
        </w:rPr>
        <w:t xml:space="preserve"> </w:t>
      </w:r>
      <w:r w:rsidRPr="00B30446">
        <w:rPr>
          <w:rFonts w:hint="eastAsia"/>
          <w:color w:val="000000" w:themeColor="text1"/>
        </w:rPr>
        <w:t>共同負擔比例總計4</w:t>
      </w:r>
      <w:r w:rsidRPr="00B30446">
        <w:rPr>
          <w:color w:val="000000" w:themeColor="text1"/>
        </w:rPr>
        <w:t>6%</w:t>
      </w:r>
      <w:r w:rsidRPr="00B30446">
        <w:rPr>
          <w:rFonts w:hint="eastAsia"/>
          <w:color w:val="000000" w:themeColor="text1"/>
        </w:rPr>
        <w:t>，公</w:t>
      </w:r>
      <w:r w:rsidRPr="00B30446">
        <w:rPr>
          <w:rFonts w:hAnsi="Arial" w:hint="eastAsia"/>
          <w:bCs/>
          <w:color w:val="000000" w:themeColor="text1"/>
          <w:kern w:val="32"/>
          <w:szCs w:val="36"/>
        </w:rPr>
        <w:t>公共設施負擔比例為</w:t>
      </w:r>
      <w:r w:rsidRPr="00B30446">
        <w:rPr>
          <w:rFonts w:hAnsi="Arial"/>
          <w:bCs/>
          <w:color w:val="000000" w:themeColor="text1"/>
          <w:kern w:val="32"/>
          <w:szCs w:val="36"/>
        </w:rPr>
        <w:t>34.80%</w:t>
      </w:r>
      <w:r w:rsidRPr="00B30446">
        <w:rPr>
          <w:rFonts w:hint="eastAsia"/>
          <w:color w:val="000000" w:themeColor="text1"/>
        </w:rPr>
        <w:t>、</w:t>
      </w:r>
      <w:r w:rsidRPr="00B30446">
        <w:rPr>
          <w:rFonts w:hAnsi="Arial" w:hint="eastAsia"/>
          <w:bCs/>
          <w:color w:val="000000" w:themeColor="text1"/>
          <w:kern w:val="32"/>
          <w:szCs w:val="36"/>
        </w:rPr>
        <w:t>費用負擔比例總計為</w:t>
      </w:r>
      <w:r w:rsidRPr="00B30446">
        <w:rPr>
          <w:rFonts w:hAnsi="Arial"/>
          <w:bCs/>
          <w:color w:val="000000" w:themeColor="text1"/>
          <w:kern w:val="32"/>
          <w:szCs w:val="36"/>
        </w:rPr>
        <w:t>11.20%</w:t>
      </w:r>
      <w:r w:rsidRPr="00B30446">
        <w:rPr>
          <w:rFonts w:hAnsi="Arial" w:hint="eastAsia"/>
          <w:bCs/>
          <w:color w:val="000000" w:themeColor="text1"/>
          <w:kern w:val="32"/>
          <w:szCs w:val="36"/>
        </w:rPr>
        <w:t>。</w:t>
      </w:r>
    </w:p>
  </w:footnote>
  <w:footnote w:id="8">
    <w:p w:rsidR="001D164D" w:rsidRPr="00B30446" w:rsidRDefault="001D164D" w:rsidP="00664BA5">
      <w:pPr>
        <w:pStyle w:val="afc"/>
        <w:jc w:val="both"/>
        <w:rPr>
          <w:color w:val="000000" w:themeColor="text1"/>
        </w:rPr>
      </w:pPr>
      <w:r w:rsidRPr="00B30446">
        <w:rPr>
          <w:rStyle w:val="afe"/>
          <w:color w:val="000000" w:themeColor="text1"/>
        </w:rPr>
        <w:footnoteRef/>
      </w:r>
      <w:r w:rsidRPr="00B30446">
        <w:rPr>
          <w:color w:val="000000" w:themeColor="text1"/>
        </w:rPr>
        <w:t xml:space="preserve"> </w:t>
      </w:r>
      <w:r w:rsidRPr="00B30446">
        <w:rPr>
          <w:rFonts w:hint="eastAsia"/>
          <w:color w:val="000000" w:themeColor="text1"/>
        </w:rPr>
        <w:t>環境影響評估作業準則第</w:t>
      </w:r>
      <w:r w:rsidRPr="00B30446">
        <w:rPr>
          <w:color w:val="000000" w:themeColor="text1"/>
        </w:rPr>
        <w:t>39</w:t>
      </w:r>
      <w:r w:rsidRPr="00B30446">
        <w:rPr>
          <w:rFonts w:hint="eastAsia"/>
          <w:color w:val="000000" w:themeColor="text1"/>
        </w:rPr>
        <w:t>條規定：「（第1項）開發單位應於開發行為施工前3</w:t>
      </w:r>
      <w:r w:rsidRPr="00B30446">
        <w:rPr>
          <w:color w:val="000000" w:themeColor="text1"/>
        </w:rPr>
        <w:t>0</w:t>
      </w:r>
      <w:r w:rsidRPr="00B30446">
        <w:rPr>
          <w:rFonts w:hint="eastAsia"/>
          <w:color w:val="000000" w:themeColor="text1"/>
        </w:rPr>
        <w:t>日內，以書面告知目的事業主管機關及主管機關其預定施工日期。（第2項）說明書或評估書內容採分段（分期）開發者，以提報各段（期）開發之第一次施工行為預定施工日期為原則」。</w:t>
      </w:r>
    </w:p>
  </w:footnote>
  <w:footnote w:id="9">
    <w:p w:rsidR="001D164D" w:rsidRPr="00B30446" w:rsidRDefault="001D164D" w:rsidP="00664BA5">
      <w:pPr>
        <w:pStyle w:val="afc"/>
        <w:jc w:val="both"/>
        <w:rPr>
          <w:color w:val="000000" w:themeColor="text1"/>
        </w:rPr>
      </w:pPr>
      <w:r w:rsidRPr="00B30446">
        <w:rPr>
          <w:rStyle w:val="afe"/>
          <w:color w:val="000000" w:themeColor="text1"/>
        </w:rPr>
        <w:footnoteRef/>
      </w:r>
      <w:r w:rsidRPr="00B30446">
        <w:rPr>
          <w:color w:val="000000" w:themeColor="text1"/>
        </w:rPr>
        <w:t xml:space="preserve"> </w:t>
      </w:r>
      <w:r w:rsidRPr="00B30446">
        <w:rPr>
          <w:rFonts w:hint="eastAsia"/>
          <w:color w:val="000000" w:themeColor="text1"/>
        </w:rPr>
        <w:t>資料來源：經濟部</w:t>
      </w:r>
      <w:r w:rsidRPr="00B30446">
        <w:rPr>
          <w:color w:val="000000" w:themeColor="text1"/>
        </w:rPr>
        <w:t>111</w:t>
      </w:r>
      <w:r w:rsidRPr="00B30446">
        <w:rPr>
          <w:rFonts w:hint="eastAsia"/>
          <w:color w:val="000000" w:themeColor="text1"/>
        </w:rPr>
        <w:t>年</w:t>
      </w:r>
      <w:r w:rsidRPr="00B30446">
        <w:rPr>
          <w:color w:val="000000" w:themeColor="text1"/>
        </w:rPr>
        <w:t>12</w:t>
      </w:r>
      <w:r w:rsidRPr="00B30446">
        <w:rPr>
          <w:rFonts w:hint="eastAsia"/>
          <w:color w:val="000000" w:themeColor="text1"/>
        </w:rPr>
        <w:t>月</w:t>
      </w:r>
      <w:r w:rsidRPr="00B30446">
        <w:rPr>
          <w:color w:val="000000" w:themeColor="text1"/>
        </w:rPr>
        <w:t>13</w:t>
      </w:r>
      <w:r w:rsidRPr="00B30446">
        <w:rPr>
          <w:rFonts w:hint="eastAsia"/>
          <w:color w:val="000000" w:themeColor="text1"/>
        </w:rPr>
        <w:t>日經授水字第</w:t>
      </w:r>
      <w:r w:rsidRPr="00B30446">
        <w:rPr>
          <w:color w:val="000000" w:themeColor="text1"/>
        </w:rPr>
        <w:t>11120217903</w:t>
      </w:r>
      <w:r w:rsidRPr="00B30446">
        <w:rPr>
          <w:rFonts w:hint="eastAsia"/>
          <w:color w:val="000000" w:themeColor="text1"/>
        </w:rPr>
        <w:t>號函檢送之「淡水河水系新店溪治理計畫</w:t>
      </w:r>
      <w:r w:rsidRPr="00B30446">
        <w:rPr>
          <w:color w:val="000000" w:themeColor="text1"/>
        </w:rPr>
        <w:t>(</w:t>
      </w:r>
      <w:r w:rsidRPr="00B30446">
        <w:rPr>
          <w:rFonts w:hint="eastAsia"/>
          <w:color w:val="000000" w:themeColor="text1"/>
        </w:rPr>
        <w:t>第一次修正</w:t>
      </w:r>
      <w:r w:rsidRPr="00B30446">
        <w:rPr>
          <w:color w:val="000000" w:themeColor="text1"/>
        </w:rPr>
        <w:t>)(</w:t>
      </w:r>
      <w:r w:rsidRPr="00B30446">
        <w:rPr>
          <w:rFonts w:hint="eastAsia"/>
          <w:color w:val="000000" w:themeColor="text1"/>
        </w:rPr>
        <w:t>覽勝大橋至碧潭堰</w:t>
      </w:r>
      <w:r w:rsidRPr="00B30446">
        <w:rPr>
          <w:color w:val="000000" w:themeColor="text1"/>
        </w:rPr>
        <w:t>)</w:t>
      </w:r>
      <w:r w:rsidRPr="00B30446">
        <w:rPr>
          <w:rFonts w:hint="eastAsia"/>
          <w:color w:val="000000" w:themeColor="text1"/>
        </w:rPr>
        <w:t>」。</w:t>
      </w:r>
    </w:p>
  </w:footnote>
  <w:footnote w:id="10">
    <w:p w:rsidR="001D164D" w:rsidRPr="00B30446" w:rsidRDefault="001D164D" w:rsidP="00664BA5">
      <w:pPr>
        <w:pStyle w:val="afc"/>
        <w:jc w:val="both"/>
        <w:rPr>
          <w:color w:val="000000" w:themeColor="text1"/>
        </w:rPr>
      </w:pPr>
      <w:r w:rsidRPr="00B30446">
        <w:rPr>
          <w:rStyle w:val="afe"/>
          <w:color w:val="000000" w:themeColor="text1"/>
        </w:rPr>
        <w:footnoteRef/>
      </w:r>
      <w:r w:rsidRPr="00B30446">
        <w:rPr>
          <w:color w:val="000000" w:themeColor="text1"/>
        </w:rPr>
        <w:t xml:space="preserve"> </w:t>
      </w:r>
      <w:r w:rsidRPr="00B30446">
        <w:rPr>
          <w:rFonts w:hint="eastAsia"/>
          <w:color w:val="000000" w:themeColor="text1"/>
        </w:rPr>
        <w:t>海綿城市：在氣候變遷的挑戰下，都市水環境面臨的挑戰，包括極端降雨、熱島效應、透水保水能力改變、水資源管理風險、都市生態棲地破壞及民眾親水需求等。正因如此，出現「海綿城市」一詞，類似世界各國積極推動的低衝擊開發概念，強調全面將都市內所有不透水鋪面改為透水透氣鋪面。「海綿城市」謂都市如海綿一樣，利用自然機制讓雨水逕流就地下滲並且透過植栽和土壤淨化水質，降水時能吸水、蓄水、滲水、淨水，而平時則可「擠」出收集的雨水來利用，是推動綠色基礎設施建設、低碳都市發展、智慧城市形成的創新表現，是現代綠色新技術與社會、環境、人文等多種因素的有機結合。</w:t>
      </w:r>
    </w:p>
  </w:footnote>
  <w:footnote w:id="11">
    <w:p w:rsidR="001D164D" w:rsidRPr="00B30446" w:rsidRDefault="001D164D" w:rsidP="009B5BA9">
      <w:pPr>
        <w:pStyle w:val="afc"/>
        <w:rPr>
          <w:color w:val="000000" w:themeColor="text1"/>
        </w:rPr>
      </w:pPr>
      <w:r w:rsidRPr="00B30446">
        <w:rPr>
          <w:rStyle w:val="afe"/>
          <w:color w:val="000000" w:themeColor="text1"/>
        </w:rPr>
        <w:footnoteRef/>
      </w:r>
      <w:r w:rsidRPr="00B30446">
        <w:rPr>
          <w:color w:val="000000" w:themeColor="text1"/>
        </w:rPr>
        <w:t xml:space="preserve"> </w:t>
      </w:r>
      <w:r w:rsidRPr="00B30446">
        <w:rPr>
          <w:rFonts w:hint="eastAsia"/>
          <w:color w:val="000000" w:themeColor="text1"/>
        </w:rPr>
        <w:t>本院諮詢學者採匿名方式，以代號表示。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B65F0"/>
    <w:multiLevelType w:val="hybridMultilevel"/>
    <w:tmpl w:val="5894811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1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A31298B"/>
    <w:multiLevelType w:val="hybridMultilevel"/>
    <w:tmpl w:val="EA0665A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03738E3"/>
    <w:multiLevelType w:val="hybridMultilevel"/>
    <w:tmpl w:val="D4CE889C"/>
    <w:lvl w:ilvl="0" w:tplc="2F4CC374">
      <w:start w:val="1"/>
      <w:numFmt w:val="decimal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1">
    <w:nsid w:val="140E010C"/>
    <w:multiLevelType w:val="multilevel"/>
    <w:tmpl w:val="8AC65EFA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6493396"/>
    <w:multiLevelType w:val="hybridMultilevel"/>
    <w:tmpl w:val="4198E7D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178035BA"/>
    <w:multiLevelType w:val="hybridMultilevel"/>
    <w:tmpl w:val="AD4A5B58"/>
    <w:lvl w:ilvl="0" w:tplc="632AB5B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7" w15:restartNumberingAfterBreak="1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9C428B7"/>
    <w:multiLevelType w:val="hybridMultilevel"/>
    <w:tmpl w:val="88FE121A"/>
    <w:lvl w:ilvl="0" w:tplc="5B4A9D7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D91DA2"/>
    <w:multiLevelType w:val="hybridMultilevel"/>
    <w:tmpl w:val="0C940EB6"/>
    <w:lvl w:ilvl="0" w:tplc="AADAFD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B9E271F"/>
    <w:multiLevelType w:val="hybridMultilevel"/>
    <w:tmpl w:val="DD0A8778"/>
    <w:lvl w:ilvl="0" w:tplc="98708312">
      <w:start w:val="3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6E64F1"/>
    <w:multiLevelType w:val="hybridMultilevel"/>
    <w:tmpl w:val="9E0CB920"/>
    <w:lvl w:ilvl="0" w:tplc="A252BA8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9C0723D"/>
    <w:multiLevelType w:val="hybridMultilevel"/>
    <w:tmpl w:val="9A08915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1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02B62CD"/>
    <w:multiLevelType w:val="hybridMultilevel"/>
    <w:tmpl w:val="621680B6"/>
    <w:lvl w:ilvl="0" w:tplc="2DBAA0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505A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8655A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9C2B2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6412D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08E1B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B6A1D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167D1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0CE3E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8675B9A"/>
    <w:multiLevelType w:val="hybridMultilevel"/>
    <w:tmpl w:val="A9B0702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1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1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1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8C82C29"/>
    <w:multiLevelType w:val="hybridMultilevel"/>
    <w:tmpl w:val="5B8A1660"/>
    <w:lvl w:ilvl="0" w:tplc="FFB68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5DC35E66"/>
    <w:multiLevelType w:val="hybridMultilevel"/>
    <w:tmpl w:val="06649C0C"/>
    <w:lvl w:ilvl="0" w:tplc="507036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15815FA"/>
    <w:multiLevelType w:val="hybridMultilevel"/>
    <w:tmpl w:val="768669EC"/>
    <w:lvl w:ilvl="0" w:tplc="15A0E85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ECCEF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AAB10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9844E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188B3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8AFB4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74A4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52D1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AC6E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7"/>
  </w:num>
  <w:num w:numId="5">
    <w:abstractNumId w:val="13"/>
  </w:num>
  <w:num w:numId="6">
    <w:abstractNumId w:val="18"/>
  </w:num>
  <w:num w:numId="7">
    <w:abstractNumId w:val="4"/>
  </w:num>
  <w:num w:numId="8">
    <w:abstractNumId w:val="19"/>
  </w:num>
  <w:num w:numId="9">
    <w:abstractNumId w:val="15"/>
  </w:num>
  <w:num w:numId="10">
    <w:abstractNumId w:val="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4"/>
  </w:num>
  <w:num w:numId="14">
    <w:abstractNumId w:val="8"/>
  </w:num>
  <w:num w:numId="15">
    <w:abstractNumId w:val="0"/>
  </w:num>
  <w:num w:numId="16">
    <w:abstractNumId w:val="16"/>
  </w:num>
  <w:num w:numId="17">
    <w:abstractNumId w:val="12"/>
  </w:num>
  <w:num w:numId="18">
    <w:abstractNumId w:val="5"/>
  </w:num>
  <w:num w:numId="19">
    <w:abstractNumId w:val="2"/>
  </w:num>
  <w:num w:numId="20">
    <w:abstractNumId w:val="21"/>
  </w:num>
  <w:num w:numId="21">
    <w:abstractNumId w:val="10"/>
  </w:num>
  <w:num w:numId="22">
    <w:abstractNumId w:val="11"/>
  </w:num>
  <w:num w:numId="23">
    <w:abstractNumId w:val="20"/>
  </w:num>
  <w:num w:numId="24">
    <w:abstractNumId w:val="9"/>
  </w:num>
  <w:num w:numId="25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57E3"/>
    <w:rsid w:val="00017318"/>
    <w:rsid w:val="00021503"/>
    <w:rsid w:val="000229AD"/>
    <w:rsid w:val="000246F7"/>
    <w:rsid w:val="000259D5"/>
    <w:rsid w:val="00026962"/>
    <w:rsid w:val="0003114D"/>
    <w:rsid w:val="00036D76"/>
    <w:rsid w:val="00043ADC"/>
    <w:rsid w:val="000505A1"/>
    <w:rsid w:val="00055FAC"/>
    <w:rsid w:val="00057F32"/>
    <w:rsid w:val="00062A25"/>
    <w:rsid w:val="00073CB5"/>
    <w:rsid w:val="0007425C"/>
    <w:rsid w:val="00075B1F"/>
    <w:rsid w:val="000769C3"/>
    <w:rsid w:val="00077553"/>
    <w:rsid w:val="00083DE0"/>
    <w:rsid w:val="000851A2"/>
    <w:rsid w:val="0009352E"/>
    <w:rsid w:val="00095F90"/>
    <w:rsid w:val="00096B96"/>
    <w:rsid w:val="000A0DDF"/>
    <w:rsid w:val="000A2F3F"/>
    <w:rsid w:val="000A5ACC"/>
    <w:rsid w:val="000A5DB2"/>
    <w:rsid w:val="000A5F9A"/>
    <w:rsid w:val="000A6734"/>
    <w:rsid w:val="000A7A12"/>
    <w:rsid w:val="000B0B4A"/>
    <w:rsid w:val="000B279A"/>
    <w:rsid w:val="000B61D2"/>
    <w:rsid w:val="000B70A7"/>
    <w:rsid w:val="000B73DD"/>
    <w:rsid w:val="000C193A"/>
    <w:rsid w:val="000C4231"/>
    <w:rsid w:val="000C495F"/>
    <w:rsid w:val="000D1B54"/>
    <w:rsid w:val="000D66D9"/>
    <w:rsid w:val="000E1F8A"/>
    <w:rsid w:val="000E6431"/>
    <w:rsid w:val="000F21A5"/>
    <w:rsid w:val="00102B9F"/>
    <w:rsid w:val="0010396E"/>
    <w:rsid w:val="00107241"/>
    <w:rsid w:val="00107E47"/>
    <w:rsid w:val="00111DC1"/>
    <w:rsid w:val="00112637"/>
    <w:rsid w:val="00112ABC"/>
    <w:rsid w:val="001144B3"/>
    <w:rsid w:val="0012001E"/>
    <w:rsid w:val="001237BA"/>
    <w:rsid w:val="001245A8"/>
    <w:rsid w:val="00125D37"/>
    <w:rsid w:val="00126A55"/>
    <w:rsid w:val="00133F08"/>
    <w:rsid w:val="001345E6"/>
    <w:rsid w:val="0013492D"/>
    <w:rsid w:val="00135787"/>
    <w:rsid w:val="001378B0"/>
    <w:rsid w:val="00142E00"/>
    <w:rsid w:val="00146532"/>
    <w:rsid w:val="00150756"/>
    <w:rsid w:val="00152793"/>
    <w:rsid w:val="00153B7E"/>
    <w:rsid w:val="001545A9"/>
    <w:rsid w:val="0015576A"/>
    <w:rsid w:val="00161D0E"/>
    <w:rsid w:val="001637C7"/>
    <w:rsid w:val="0016480E"/>
    <w:rsid w:val="00170730"/>
    <w:rsid w:val="00171995"/>
    <w:rsid w:val="00174297"/>
    <w:rsid w:val="00180E06"/>
    <w:rsid w:val="001817B3"/>
    <w:rsid w:val="00183014"/>
    <w:rsid w:val="001847F0"/>
    <w:rsid w:val="00185EE3"/>
    <w:rsid w:val="00190878"/>
    <w:rsid w:val="001959C2"/>
    <w:rsid w:val="001A2C91"/>
    <w:rsid w:val="001A41C7"/>
    <w:rsid w:val="001A51E3"/>
    <w:rsid w:val="001A7968"/>
    <w:rsid w:val="001B0258"/>
    <w:rsid w:val="001B02A1"/>
    <w:rsid w:val="001B2E98"/>
    <w:rsid w:val="001B3483"/>
    <w:rsid w:val="001B3C1E"/>
    <w:rsid w:val="001B4494"/>
    <w:rsid w:val="001C0005"/>
    <w:rsid w:val="001C0260"/>
    <w:rsid w:val="001C0D8B"/>
    <w:rsid w:val="001C0DA8"/>
    <w:rsid w:val="001C3C02"/>
    <w:rsid w:val="001C7C0E"/>
    <w:rsid w:val="001C7FAA"/>
    <w:rsid w:val="001D0C2B"/>
    <w:rsid w:val="001D164D"/>
    <w:rsid w:val="001D1655"/>
    <w:rsid w:val="001D182C"/>
    <w:rsid w:val="001D183D"/>
    <w:rsid w:val="001D4AD7"/>
    <w:rsid w:val="001D79EF"/>
    <w:rsid w:val="001E0D8A"/>
    <w:rsid w:val="001E5283"/>
    <w:rsid w:val="001E60BA"/>
    <w:rsid w:val="001E67BA"/>
    <w:rsid w:val="001E74C2"/>
    <w:rsid w:val="001F0815"/>
    <w:rsid w:val="001F40F1"/>
    <w:rsid w:val="001F4F82"/>
    <w:rsid w:val="001F59ED"/>
    <w:rsid w:val="001F5A48"/>
    <w:rsid w:val="001F6260"/>
    <w:rsid w:val="00200007"/>
    <w:rsid w:val="00200BC6"/>
    <w:rsid w:val="002023AA"/>
    <w:rsid w:val="002030A5"/>
    <w:rsid w:val="00203131"/>
    <w:rsid w:val="002037F6"/>
    <w:rsid w:val="0021067E"/>
    <w:rsid w:val="00212E88"/>
    <w:rsid w:val="002130DB"/>
    <w:rsid w:val="002138F7"/>
    <w:rsid w:val="00213C9C"/>
    <w:rsid w:val="0022009E"/>
    <w:rsid w:val="00223241"/>
    <w:rsid w:val="0022425C"/>
    <w:rsid w:val="002246DE"/>
    <w:rsid w:val="00237FEF"/>
    <w:rsid w:val="002429E2"/>
    <w:rsid w:val="00242BCE"/>
    <w:rsid w:val="002506FF"/>
    <w:rsid w:val="00251242"/>
    <w:rsid w:val="00252BC4"/>
    <w:rsid w:val="00254014"/>
    <w:rsid w:val="00254B39"/>
    <w:rsid w:val="0026504D"/>
    <w:rsid w:val="00266D9A"/>
    <w:rsid w:val="00273A2F"/>
    <w:rsid w:val="002757DA"/>
    <w:rsid w:val="00280986"/>
    <w:rsid w:val="00281ECE"/>
    <w:rsid w:val="002831C7"/>
    <w:rsid w:val="00283844"/>
    <w:rsid w:val="002840C6"/>
    <w:rsid w:val="00293AA3"/>
    <w:rsid w:val="00293C4B"/>
    <w:rsid w:val="00295174"/>
    <w:rsid w:val="00296172"/>
    <w:rsid w:val="00296B92"/>
    <w:rsid w:val="002A1A11"/>
    <w:rsid w:val="002A2C22"/>
    <w:rsid w:val="002A44F7"/>
    <w:rsid w:val="002B02EB"/>
    <w:rsid w:val="002C009C"/>
    <w:rsid w:val="002C0602"/>
    <w:rsid w:val="002C27E1"/>
    <w:rsid w:val="002C2BF1"/>
    <w:rsid w:val="002C6766"/>
    <w:rsid w:val="002D5C16"/>
    <w:rsid w:val="002D644F"/>
    <w:rsid w:val="002D6BF4"/>
    <w:rsid w:val="002D70F5"/>
    <w:rsid w:val="002E12B3"/>
    <w:rsid w:val="002E1796"/>
    <w:rsid w:val="002E4DA2"/>
    <w:rsid w:val="002E65B0"/>
    <w:rsid w:val="002E78C3"/>
    <w:rsid w:val="002E7CEA"/>
    <w:rsid w:val="002F02BD"/>
    <w:rsid w:val="002F2476"/>
    <w:rsid w:val="002F3DFF"/>
    <w:rsid w:val="002F5E05"/>
    <w:rsid w:val="00307A76"/>
    <w:rsid w:val="00312E46"/>
    <w:rsid w:val="003140ED"/>
    <w:rsid w:val="0031455E"/>
    <w:rsid w:val="00314B53"/>
    <w:rsid w:val="00315A16"/>
    <w:rsid w:val="00317053"/>
    <w:rsid w:val="00317FFE"/>
    <w:rsid w:val="0032109C"/>
    <w:rsid w:val="00322B45"/>
    <w:rsid w:val="00323809"/>
    <w:rsid w:val="00323D41"/>
    <w:rsid w:val="00325414"/>
    <w:rsid w:val="003302F1"/>
    <w:rsid w:val="0033754A"/>
    <w:rsid w:val="0034470E"/>
    <w:rsid w:val="00352DB0"/>
    <w:rsid w:val="00361063"/>
    <w:rsid w:val="00361A2D"/>
    <w:rsid w:val="00364D52"/>
    <w:rsid w:val="0037094A"/>
    <w:rsid w:val="00370E27"/>
    <w:rsid w:val="003713B8"/>
    <w:rsid w:val="00371ED3"/>
    <w:rsid w:val="00372659"/>
    <w:rsid w:val="00372FFC"/>
    <w:rsid w:val="0037728A"/>
    <w:rsid w:val="00380B7D"/>
    <w:rsid w:val="00381A99"/>
    <w:rsid w:val="00382539"/>
    <w:rsid w:val="003829C2"/>
    <w:rsid w:val="003830B2"/>
    <w:rsid w:val="00384724"/>
    <w:rsid w:val="003862A6"/>
    <w:rsid w:val="003919B7"/>
    <w:rsid w:val="00391D57"/>
    <w:rsid w:val="00392292"/>
    <w:rsid w:val="00394F45"/>
    <w:rsid w:val="003A325B"/>
    <w:rsid w:val="003A4079"/>
    <w:rsid w:val="003A5927"/>
    <w:rsid w:val="003B1017"/>
    <w:rsid w:val="003B3C07"/>
    <w:rsid w:val="003B5A9B"/>
    <w:rsid w:val="003B6081"/>
    <w:rsid w:val="003B6775"/>
    <w:rsid w:val="003C03C7"/>
    <w:rsid w:val="003C2DB1"/>
    <w:rsid w:val="003C5FE2"/>
    <w:rsid w:val="003D05FB"/>
    <w:rsid w:val="003D1B16"/>
    <w:rsid w:val="003D22D2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3F7B1F"/>
    <w:rsid w:val="00402240"/>
    <w:rsid w:val="004023E9"/>
    <w:rsid w:val="0040403C"/>
    <w:rsid w:val="0040454A"/>
    <w:rsid w:val="00404783"/>
    <w:rsid w:val="004060AD"/>
    <w:rsid w:val="004138FF"/>
    <w:rsid w:val="00413F83"/>
    <w:rsid w:val="0041490C"/>
    <w:rsid w:val="00416191"/>
    <w:rsid w:val="00416721"/>
    <w:rsid w:val="00421EF0"/>
    <w:rsid w:val="004224FA"/>
    <w:rsid w:val="00422E3C"/>
    <w:rsid w:val="0042338E"/>
    <w:rsid w:val="00423D07"/>
    <w:rsid w:val="00426AB8"/>
    <w:rsid w:val="00427721"/>
    <w:rsid w:val="00427936"/>
    <w:rsid w:val="00431339"/>
    <w:rsid w:val="00433C1E"/>
    <w:rsid w:val="004408EA"/>
    <w:rsid w:val="0044346F"/>
    <w:rsid w:val="004434A8"/>
    <w:rsid w:val="004446A2"/>
    <w:rsid w:val="00444798"/>
    <w:rsid w:val="004452D4"/>
    <w:rsid w:val="00453FF6"/>
    <w:rsid w:val="0045765A"/>
    <w:rsid w:val="004639B6"/>
    <w:rsid w:val="0046520A"/>
    <w:rsid w:val="004671C7"/>
    <w:rsid w:val="004672AB"/>
    <w:rsid w:val="004714FE"/>
    <w:rsid w:val="00473E7C"/>
    <w:rsid w:val="0047556E"/>
    <w:rsid w:val="004769F7"/>
    <w:rsid w:val="004773B7"/>
    <w:rsid w:val="00477BAA"/>
    <w:rsid w:val="00492790"/>
    <w:rsid w:val="00495053"/>
    <w:rsid w:val="00497C8B"/>
    <w:rsid w:val="00497D27"/>
    <w:rsid w:val="004A1F59"/>
    <w:rsid w:val="004A29BE"/>
    <w:rsid w:val="004A3225"/>
    <w:rsid w:val="004A33EE"/>
    <w:rsid w:val="004A3582"/>
    <w:rsid w:val="004A3AA8"/>
    <w:rsid w:val="004B0A16"/>
    <w:rsid w:val="004B13C7"/>
    <w:rsid w:val="004B5421"/>
    <w:rsid w:val="004B778F"/>
    <w:rsid w:val="004B7799"/>
    <w:rsid w:val="004C0609"/>
    <w:rsid w:val="004C4F8B"/>
    <w:rsid w:val="004C51CA"/>
    <w:rsid w:val="004C639F"/>
    <w:rsid w:val="004C7ADF"/>
    <w:rsid w:val="004D141F"/>
    <w:rsid w:val="004D18E1"/>
    <w:rsid w:val="004D2742"/>
    <w:rsid w:val="004D6310"/>
    <w:rsid w:val="004E0062"/>
    <w:rsid w:val="004E05A1"/>
    <w:rsid w:val="004E222A"/>
    <w:rsid w:val="004E438A"/>
    <w:rsid w:val="004E7F21"/>
    <w:rsid w:val="004F472A"/>
    <w:rsid w:val="004F5E57"/>
    <w:rsid w:val="004F6710"/>
    <w:rsid w:val="00500C3E"/>
    <w:rsid w:val="00502849"/>
    <w:rsid w:val="00504334"/>
    <w:rsid w:val="0050498D"/>
    <w:rsid w:val="00504B56"/>
    <w:rsid w:val="005104D7"/>
    <w:rsid w:val="00510B9E"/>
    <w:rsid w:val="00515033"/>
    <w:rsid w:val="00516250"/>
    <w:rsid w:val="00517ED1"/>
    <w:rsid w:val="00523BA5"/>
    <w:rsid w:val="00531F7E"/>
    <w:rsid w:val="00536BC2"/>
    <w:rsid w:val="005425E1"/>
    <w:rsid w:val="005427C5"/>
    <w:rsid w:val="00542CF6"/>
    <w:rsid w:val="00552B56"/>
    <w:rsid w:val="00553C03"/>
    <w:rsid w:val="00555996"/>
    <w:rsid w:val="0056024D"/>
    <w:rsid w:val="00560DDA"/>
    <w:rsid w:val="00563692"/>
    <w:rsid w:val="00563E16"/>
    <w:rsid w:val="00571679"/>
    <w:rsid w:val="00572794"/>
    <w:rsid w:val="0057788B"/>
    <w:rsid w:val="00584235"/>
    <w:rsid w:val="005844E7"/>
    <w:rsid w:val="005908B8"/>
    <w:rsid w:val="0059512E"/>
    <w:rsid w:val="005A330B"/>
    <w:rsid w:val="005A6DD2"/>
    <w:rsid w:val="005C34A0"/>
    <w:rsid w:val="005C385D"/>
    <w:rsid w:val="005D12E5"/>
    <w:rsid w:val="005D3B20"/>
    <w:rsid w:val="005D71B7"/>
    <w:rsid w:val="005E1D30"/>
    <w:rsid w:val="005E4759"/>
    <w:rsid w:val="005E554A"/>
    <w:rsid w:val="005E5ADB"/>
    <w:rsid w:val="005E5C68"/>
    <w:rsid w:val="005E65C0"/>
    <w:rsid w:val="005F0390"/>
    <w:rsid w:val="006052F4"/>
    <w:rsid w:val="006072CD"/>
    <w:rsid w:val="00612023"/>
    <w:rsid w:val="006125E0"/>
    <w:rsid w:val="00614190"/>
    <w:rsid w:val="00622A99"/>
    <w:rsid w:val="00622E67"/>
    <w:rsid w:val="00626B57"/>
    <w:rsid w:val="00626EDC"/>
    <w:rsid w:val="00631991"/>
    <w:rsid w:val="00631AD0"/>
    <w:rsid w:val="00631E2A"/>
    <w:rsid w:val="0063492D"/>
    <w:rsid w:val="006452D3"/>
    <w:rsid w:val="006470EC"/>
    <w:rsid w:val="006542D6"/>
    <w:rsid w:val="006550DF"/>
    <w:rsid w:val="0065598E"/>
    <w:rsid w:val="00655AF2"/>
    <w:rsid w:val="00655BC5"/>
    <w:rsid w:val="006568BE"/>
    <w:rsid w:val="0066025D"/>
    <w:rsid w:val="0066091A"/>
    <w:rsid w:val="00664BA5"/>
    <w:rsid w:val="006708BA"/>
    <w:rsid w:val="00675CF0"/>
    <w:rsid w:val="006773EC"/>
    <w:rsid w:val="00677A0D"/>
    <w:rsid w:val="00680504"/>
    <w:rsid w:val="00681CD9"/>
    <w:rsid w:val="00683E30"/>
    <w:rsid w:val="00684102"/>
    <w:rsid w:val="00684D63"/>
    <w:rsid w:val="00687024"/>
    <w:rsid w:val="00695DBF"/>
    <w:rsid w:val="00695E22"/>
    <w:rsid w:val="006A0BF9"/>
    <w:rsid w:val="006A3060"/>
    <w:rsid w:val="006A4376"/>
    <w:rsid w:val="006B7093"/>
    <w:rsid w:val="006B7417"/>
    <w:rsid w:val="006C3717"/>
    <w:rsid w:val="006D1A8D"/>
    <w:rsid w:val="006D31F9"/>
    <w:rsid w:val="006D3691"/>
    <w:rsid w:val="006E5E6F"/>
    <w:rsid w:val="006E5EF0"/>
    <w:rsid w:val="006F1CBB"/>
    <w:rsid w:val="006F3117"/>
    <w:rsid w:val="006F3563"/>
    <w:rsid w:val="006F42B9"/>
    <w:rsid w:val="006F6103"/>
    <w:rsid w:val="00700C48"/>
    <w:rsid w:val="00701ECA"/>
    <w:rsid w:val="00704E00"/>
    <w:rsid w:val="00707D3C"/>
    <w:rsid w:val="00711233"/>
    <w:rsid w:val="00713ECE"/>
    <w:rsid w:val="007209E7"/>
    <w:rsid w:val="007254F2"/>
    <w:rsid w:val="00726182"/>
    <w:rsid w:val="00727635"/>
    <w:rsid w:val="00732329"/>
    <w:rsid w:val="00732E94"/>
    <w:rsid w:val="007337CA"/>
    <w:rsid w:val="00734CE4"/>
    <w:rsid w:val="00735123"/>
    <w:rsid w:val="0073766A"/>
    <w:rsid w:val="00741837"/>
    <w:rsid w:val="007453E6"/>
    <w:rsid w:val="00745F0B"/>
    <w:rsid w:val="0074714F"/>
    <w:rsid w:val="00754789"/>
    <w:rsid w:val="00755DB1"/>
    <w:rsid w:val="007563D0"/>
    <w:rsid w:val="00756F73"/>
    <w:rsid w:val="00770453"/>
    <w:rsid w:val="0077309D"/>
    <w:rsid w:val="00774997"/>
    <w:rsid w:val="007774EE"/>
    <w:rsid w:val="00781822"/>
    <w:rsid w:val="00783F21"/>
    <w:rsid w:val="00786AE0"/>
    <w:rsid w:val="00787159"/>
    <w:rsid w:val="0079043A"/>
    <w:rsid w:val="00791668"/>
    <w:rsid w:val="00791AA1"/>
    <w:rsid w:val="00796EEF"/>
    <w:rsid w:val="007A09C1"/>
    <w:rsid w:val="007A3793"/>
    <w:rsid w:val="007A4DF3"/>
    <w:rsid w:val="007A5D7E"/>
    <w:rsid w:val="007B5C2D"/>
    <w:rsid w:val="007B7483"/>
    <w:rsid w:val="007B7E3F"/>
    <w:rsid w:val="007C1BA2"/>
    <w:rsid w:val="007C240E"/>
    <w:rsid w:val="007C2B48"/>
    <w:rsid w:val="007C5003"/>
    <w:rsid w:val="007C6B1D"/>
    <w:rsid w:val="007D2037"/>
    <w:rsid w:val="007D20E9"/>
    <w:rsid w:val="007D7881"/>
    <w:rsid w:val="007D7E3A"/>
    <w:rsid w:val="007E0E10"/>
    <w:rsid w:val="007E4768"/>
    <w:rsid w:val="007E718F"/>
    <w:rsid w:val="007E777B"/>
    <w:rsid w:val="007E7BFB"/>
    <w:rsid w:val="007F2070"/>
    <w:rsid w:val="007F2E7F"/>
    <w:rsid w:val="007F63C1"/>
    <w:rsid w:val="007F6A17"/>
    <w:rsid w:val="007F7B97"/>
    <w:rsid w:val="008053F5"/>
    <w:rsid w:val="00806DF7"/>
    <w:rsid w:val="00807AF7"/>
    <w:rsid w:val="00810198"/>
    <w:rsid w:val="00815DA8"/>
    <w:rsid w:val="0082194D"/>
    <w:rsid w:val="008221F9"/>
    <w:rsid w:val="00823ED8"/>
    <w:rsid w:val="00826EF5"/>
    <w:rsid w:val="00827A89"/>
    <w:rsid w:val="00827B12"/>
    <w:rsid w:val="00831693"/>
    <w:rsid w:val="00831B3C"/>
    <w:rsid w:val="00840104"/>
    <w:rsid w:val="00840C1F"/>
    <w:rsid w:val="008411C9"/>
    <w:rsid w:val="00841FC5"/>
    <w:rsid w:val="0084293C"/>
    <w:rsid w:val="00843D0F"/>
    <w:rsid w:val="00845709"/>
    <w:rsid w:val="00850C7F"/>
    <w:rsid w:val="00851FB0"/>
    <w:rsid w:val="008523FF"/>
    <w:rsid w:val="00852861"/>
    <w:rsid w:val="008576BD"/>
    <w:rsid w:val="00860463"/>
    <w:rsid w:val="008645B4"/>
    <w:rsid w:val="00864D64"/>
    <w:rsid w:val="008651E9"/>
    <w:rsid w:val="00866302"/>
    <w:rsid w:val="008716E2"/>
    <w:rsid w:val="00871CDD"/>
    <w:rsid w:val="00872E93"/>
    <w:rsid w:val="008733DA"/>
    <w:rsid w:val="00881614"/>
    <w:rsid w:val="008850E4"/>
    <w:rsid w:val="00887C57"/>
    <w:rsid w:val="0089308D"/>
    <w:rsid w:val="008938CA"/>
    <w:rsid w:val="008939AB"/>
    <w:rsid w:val="00893B63"/>
    <w:rsid w:val="00897B2E"/>
    <w:rsid w:val="008A12F5"/>
    <w:rsid w:val="008A4359"/>
    <w:rsid w:val="008B09BA"/>
    <w:rsid w:val="008B1587"/>
    <w:rsid w:val="008B1633"/>
    <w:rsid w:val="008B1B01"/>
    <w:rsid w:val="008B3BCD"/>
    <w:rsid w:val="008B5A2E"/>
    <w:rsid w:val="008B6711"/>
    <w:rsid w:val="008B6DAA"/>
    <w:rsid w:val="008B6DF8"/>
    <w:rsid w:val="008C106C"/>
    <w:rsid w:val="008C10F1"/>
    <w:rsid w:val="008C1926"/>
    <w:rsid w:val="008C1E99"/>
    <w:rsid w:val="008C2265"/>
    <w:rsid w:val="008C44B4"/>
    <w:rsid w:val="008C4720"/>
    <w:rsid w:val="008E0085"/>
    <w:rsid w:val="008E0562"/>
    <w:rsid w:val="008E0A20"/>
    <w:rsid w:val="008E1109"/>
    <w:rsid w:val="008E297D"/>
    <w:rsid w:val="008E2AA6"/>
    <w:rsid w:val="008E311B"/>
    <w:rsid w:val="008E39CA"/>
    <w:rsid w:val="008F028C"/>
    <w:rsid w:val="008F094C"/>
    <w:rsid w:val="008F2EB2"/>
    <w:rsid w:val="008F46E7"/>
    <w:rsid w:val="008F64CA"/>
    <w:rsid w:val="008F6F0B"/>
    <w:rsid w:val="008F7E4B"/>
    <w:rsid w:val="00902AF6"/>
    <w:rsid w:val="0090691F"/>
    <w:rsid w:val="009079A0"/>
    <w:rsid w:val="00907BA7"/>
    <w:rsid w:val="0091064E"/>
    <w:rsid w:val="00911FC5"/>
    <w:rsid w:val="009120F0"/>
    <w:rsid w:val="00913913"/>
    <w:rsid w:val="00924140"/>
    <w:rsid w:val="00925C5C"/>
    <w:rsid w:val="00926023"/>
    <w:rsid w:val="0092790E"/>
    <w:rsid w:val="00931A10"/>
    <w:rsid w:val="0093480C"/>
    <w:rsid w:val="00935B99"/>
    <w:rsid w:val="009400CF"/>
    <w:rsid w:val="00942A81"/>
    <w:rsid w:val="00947967"/>
    <w:rsid w:val="00951022"/>
    <w:rsid w:val="00952316"/>
    <w:rsid w:val="009548DD"/>
    <w:rsid w:val="00955201"/>
    <w:rsid w:val="00960595"/>
    <w:rsid w:val="00961685"/>
    <w:rsid w:val="00964DF8"/>
    <w:rsid w:val="00965200"/>
    <w:rsid w:val="009668B3"/>
    <w:rsid w:val="00970CA0"/>
    <w:rsid w:val="00971471"/>
    <w:rsid w:val="00971AC6"/>
    <w:rsid w:val="00981165"/>
    <w:rsid w:val="00982A08"/>
    <w:rsid w:val="009845B6"/>
    <w:rsid w:val="009849C2"/>
    <w:rsid w:val="00984D24"/>
    <w:rsid w:val="009858EB"/>
    <w:rsid w:val="00986CBD"/>
    <w:rsid w:val="00993453"/>
    <w:rsid w:val="009A3079"/>
    <w:rsid w:val="009A3F47"/>
    <w:rsid w:val="009B0046"/>
    <w:rsid w:val="009B4AA6"/>
    <w:rsid w:val="009B5BA9"/>
    <w:rsid w:val="009C1440"/>
    <w:rsid w:val="009C2107"/>
    <w:rsid w:val="009C301E"/>
    <w:rsid w:val="009C553A"/>
    <w:rsid w:val="009C5D9E"/>
    <w:rsid w:val="009D20EC"/>
    <w:rsid w:val="009D2A85"/>
    <w:rsid w:val="009D2C3E"/>
    <w:rsid w:val="009D55F7"/>
    <w:rsid w:val="009D744F"/>
    <w:rsid w:val="009E0625"/>
    <w:rsid w:val="009E178A"/>
    <w:rsid w:val="009E3034"/>
    <w:rsid w:val="009E549F"/>
    <w:rsid w:val="009F28A8"/>
    <w:rsid w:val="009F473E"/>
    <w:rsid w:val="009F5247"/>
    <w:rsid w:val="009F682A"/>
    <w:rsid w:val="009F7850"/>
    <w:rsid w:val="00A022BE"/>
    <w:rsid w:val="00A05556"/>
    <w:rsid w:val="00A068D3"/>
    <w:rsid w:val="00A07B4B"/>
    <w:rsid w:val="00A136B4"/>
    <w:rsid w:val="00A13BFD"/>
    <w:rsid w:val="00A14251"/>
    <w:rsid w:val="00A24C95"/>
    <w:rsid w:val="00A2599A"/>
    <w:rsid w:val="00A26094"/>
    <w:rsid w:val="00A301BF"/>
    <w:rsid w:val="00A302B2"/>
    <w:rsid w:val="00A30C7B"/>
    <w:rsid w:val="00A32D08"/>
    <w:rsid w:val="00A331B4"/>
    <w:rsid w:val="00A344ED"/>
    <w:rsid w:val="00A3484E"/>
    <w:rsid w:val="00A356D3"/>
    <w:rsid w:val="00A36ADA"/>
    <w:rsid w:val="00A37C4D"/>
    <w:rsid w:val="00A4023D"/>
    <w:rsid w:val="00A43521"/>
    <w:rsid w:val="00A438D8"/>
    <w:rsid w:val="00A441E1"/>
    <w:rsid w:val="00A473F5"/>
    <w:rsid w:val="00A47BBF"/>
    <w:rsid w:val="00A50A9E"/>
    <w:rsid w:val="00A51F9D"/>
    <w:rsid w:val="00A5416A"/>
    <w:rsid w:val="00A61859"/>
    <w:rsid w:val="00A639F4"/>
    <w:rsid w:val="00A644F0"/>
    <w:rsid w:val="00A6537F"/>
    <w:rsid w:val="00A657E5"/>
    <w:rsid w:val="00A65864"/>
    <w:rsid w:val="00A65FAE"/>
    <w:rsid w:val="00A77720"/>
    <w:rsid w:val="00A808A0"/>
    <w:rsid w:val="00A80CC4"/>
    <w:rsid w:val="00A81A32"/>
    <w:rsid w:val="00A835BD"/>
    <w:rsid w:val="00A87B24"/>
    <w:rsid w:val="00A90657"/>
    <w:rsid w:val="00A94176"/>
    <w:rsid w:val="00A95E69"/>
    <w:rsid w:val="00A96E35"/>
    <w:rsid w:val="00A97408"/>
    <w:rsid w:val="00A975FC"/>
    <w:rsid w:val="00A97B15"/>
    <w:rsid w:val="00AA089A"/>
    <w:rsid w:val="00AA42D5"/>
    <w:rsid w:val="00AB2FAB"/>
    <w:rsid w:val="00AB5470"/>
    <w:rsid w:val="00AB5C14"/>
    <w:rsid w:val="00AC1EE7"/>
    <w:rsid w:val="00AC2DF6"/>
    <w:rsid w:val="00AC333F"/>
    <w:rsid w:val="00AC585C"/>
    <w:rsid w:val="00AD1925"/>
    <w:rsid w:val="00AD492B"/>
    <w:rsid w:val="00AE067D"/>
    <w:rsid w:val="00AE453F"/>
    <w:rsid w:val="00AF1181"/>
    <w:rsid w:val="00AF2F79"/>
    <w:rsid w:val="00AF4653"/>
    <w:rsid w:val="00AF5660"/>
    <w:rsid w:val="00AF7DB7"/>
    <w:rsid w:val="00B06B9B"/>
    <w:rsid w:val="00B10D02"/>
    <w:rsid w:val="00B1683B"/>
    <w:rsid w:val="00B17743"/>
    <w:rsid w:val="00B201E2"/>
    <w:rsid w:val="00B217F6"/>
    <w:rsid w:val="00B234D5"/>
    <w:rsid w:val="00B2789B"/>
    <w:rsid w:val="00B30446"/>
    <w:rsid w:val="00B32358"/>
    <w:rsid w:val="00B33324"/>
    <w:rsid w:val="00B34D5D"/>
    <w:rsid w:val="00B36604"/>
    <w:rsid w:val="00B4297B"/>
    <w:rsid w:val="00B443E4"/>
    <w:rsid w:val="00B4754A"/>
    <w:rsid w:val="00B509B7"/>
    <w:rsid w:val="00B53E0A"/>
    <w:rsid w:val="00B5484D"/>
    <w:rsid w:val="00B563EA"/>
    <w:rsid w:val="00B56CDF"/>
    <w:rsid w:val="00B60E1B"/>
    <w:rsid w:val="00B60E51"/>
    <w:rsid w:val="00B63A54"/>
    <w:rsid w:val="00B64DD6"/>
    <w:rsid w:val="00B77D18"/>
    <w:rsid w:val="00B8203F"/>
    <w:rsid w:val="00B8313A"/>
    <w:rsid w:val="00B93503"/>
    <w:rsid w:val="00B937A6"/>
    <w:rsid w:val="00B97B97"/>
    <w:rsid w:val="00BA2D1D"/>
    <w:rsid w:val="00BA31E8"/>
    <w:rsid w:val="00BA43F3"/>
    <w:rsid w:val="00BA55E0"/>
    <w:rsid w:val="00BA6BD4"/>
    <w:rsid w:val="00BA6C7A"/>
    <w:rsid w:val="00BB176A"/>
    <w:rsid w:val="00BB17D1"/>
    <w:rsid w:val="00BB2187"/>
    <w:rsid w:val="00BB3752"/>
    <w:rsid w:val="00BB6688"/>
    <w:rsid w:val="00BC1A3D"/>
    <w:rsid w:val="00BC26D4"/>
    <w:rsid w:val="00BC4F96"/>
    <w:rsid w:val="00BC6292"/>
    <w:rsid w:val="00BC7532"/>
    <w:rsid w:val="00BD07C2"/>
    <w:rsid w:val="00BD0A7E"/>
    <w:rsid w:val="00BD25B7"/>
    <w:rsid w:val="00BD31D5"/>
    <w:rsid w:val="00BE0C80"/>
    <w:rsid w:val="00BE4DA3"/>
    <w:rsid w:val="00BE620A"/>
    <w:rsid w:val="00BF2152"/>
    <w:rsid w:val="00BF2A42"/>
    <w:rsid w:val="00BF2E5E"/>
    <w:rsid w:val="00C03D8C"/>
    <w:rsid w:val="00C055EC"/>
    <w:rsid w:val="00C10DC9"/>
    <w:rsid w:val="00C12FB3"/>
    <w:rsid w:val="00C16E7F"/>
    <w:rsid w:val="00C17341"/>
    <w:rsid w:val="00C173D9"/>
    <w:rsid w:val="00C22500"/>
    <w:rsid w:val="00C227B4"/>
    <w:rsid w:val="00C24549"/>
    <w:rsid w:val="00C24CFD"/>
    <w:rsid w:val="00C24EEF"/>
    <w:rsid w:val="00C25CF6"/>
    <w:rsid w:val="00C26C36"/>
    <w:rsid w:val="00C31DA9"/>
    <w:rsid w:val="00C31FC0"/>
    <w:rsid w:val="00C32768"/>
    <w:rsid w:val="00C40533"/>
    <w:rsid w:val="00C431DF"/>
    <w:rsid w:val="00C456BD"/>
    <w:rsid w:val="00C460B3"/>
    <w:rsid w:val="00C522CD"/>
    <w:rsid w:val="00C530DC"/>
    <w:rsid w:val="00C5350D"/>
    <w:rsid w:val="00C54816"/>
    <w:rsid w:val="00C57DA9"/>
    <w:rsid w:val="00C6123C"/>
    <w:rsid w:val="00C627BF"/>
    <w:rsid w:val="00C6311A"/>
    <w:rsid w:val="00C64CBE"/>
    <w:rsid w:val="00C67459"/>
    <w:rsid w:val="00C7084D"/>
    <w:rsid w:val="00C7315E"/>
    <w:rsid w:val="00C73641"/>
    <w:rsid w:val="00C75895"/>
    <w:rsid w:val="00C76769"/>
    <w:rsid w:val="00C8027F"/>
    <w:rsid w:val="00C83C9F"/>
    <w:rsid w:val="00C93ECB"/>
    <w:rsid w:val="00C94519"/>
    <w:rsid w:val="00C94840"/>
    <w:rsid w:val="00CA4EE3"/>
    <w:rsid w:val="00CA5EF8"/>
    <w:rsid w:val="00CA67CC"/>
    <w:rsid w:val="00CA72A8"/>
    <w:rsid w:val="00CB027F"/>
    <w:rsid w:val="00CB0AA8"/>
    <w:rsid w:val="00CB0D50"/>
    <w:rsid w:val="00CC0EBB"/>
    <w:rsid w:val="00CC6297"/>
    <w:rsid w:val="00CC68FE"/>
    <w:rsid w:val="00CC7690"/>
    <w:rsid w:val="00CC7C46"/>
    <w:rsid w:val="00CD08ED"/>
    <w:rsid w:val="00CD1986"/>
    <w:rsid w:val="00CD54BF"/>
    <w:rsid w:val="00CE4D5C"/>
    <w:rsid w:val="00CF05DA"/>
    <w:rsid w:val="00CF58EB"/>
    <w:rsid w:val="00CF6A8F"/>
    <w:rsid w:val="00CF6FEC"/>
    <w:rsid w:val="00CF7BCA"/>
    <w:rsid w:val="00D0041E"/>
    <w:rsid w:val="00D0106E"/>
    <w:rsid w:val="00D06383"/>
    <w:rsid w:val="00D06CD3"/>
    <w:rsid w:val="00D109EE"/>
    <w:rsid w:val="00D119D3"/>
    <w:rsid w:val="00D15B34"/>
    <w:rsid w:val="00D172BC"/>
    <w:rsid w:val="00D20D26"/>
    <w:rsid w:val="00D20E85"/>
    <w:rsid w:val="00D22773"/>
    <w:rsid w:val="00D23526"/>
    <w:rsid w:val="00D24615"/>
    <w:rsid w:val="00D319DB"/>
    <w:rsid w:val="00D36079"/>
    <w:rsid w:val="00D37842"/>
    <w:rsid w:val="00D42DC2"/>
    <w:rsid w:val="00D4302B"/>
    <w:rsid w:val="00D46509"/>
    <w:rsid w:val="00D46D6A"/>
    <w:rsid w:val="00D537E1"/>
    <w:rsid w:val="00D5484A"/>
    <w:rsid w:val="00D55BB2"/>
    <w:rsid w:val="00D606C3"/>
    <w:rsid w:val="00D6091A"/>
    <w:rsid w:val="00D61122"/>
    <w:rsid w:val="00D62484"/>
    <w:rsid w:val="00D62A0C"/>
    <w:rsid w:val="00D6605A"/>
    <w:rsid w:val="00D6695F"/>
    <w:rsid w:val="00D732D1"/>
    <w:rsid w:val="00D75644"/>
    <w:rsid w:val="00D7667C"/>
    <w:rsid w:val="00D81656"/>
    <w:rsid w:val="00D8212B"/>
    <w:rsid w:val="00D83D87"/>
    <w:rsid w:val="00D84A6D"/>
    <w:rsid w:val="00D86A30"/>
    <w:rsid w:val="00D924DF"/>
    <w:rsid w:val="00D97CB4"/>
    <w:rsid w:val="00D97DD4"/>
    <w:rsid w:val="00DA04C0"/>
    <w:rsid w:val="00DA1673"/>
    <w:rsid w:val="00DA5A8A"/>
    <w:rsid w:val="00DA75B3"/>
    <w:rsid w:val="00DB1170"/>
    <w:rsid w:val="00DB1E2A"/>
    <w:rsid w:val="00DB26CD"/>
    <w:rsid w:val="00DB441C"/>
    <w:rsid w:val="00DB44AF"/>
    <w:rsid w:val="00DB5D5E"/>
    <w:rsid w:val="00DC1F58"/>
    <w:rsid w:val="00DC339B"/>
    <w:rsid w:val="00DC5646"/>
    <w:rsid w:val="00DC5D40"/>
    <w:rsid w:val="00DC69A7"/>
    <w:rsid w:val="00DC6A9E"/>
    <w:rsid w:val="00DC7552"/>
    <w:rsid w:val="00DD04BC"/>
    <w:rsid w:val="00DD0B45"/>
    <w:rsid w:val="00DD30E9"/>
    <w:rsid w:val="00DD4F47"/>
    <w:rsid w:val="00DD7FBB"/>
    <w:rsid w:val="00DE0764"/>
    <w:rsid w:val="00DE0B9F"/>
    <w:rsid w:val="00DE2A9E"/>
    <w:rsid w:val="00DE3879"/>
    <w:rsid w:val="00DE4238"/>
    <w:rsid w:val="00DE657F"/>
    <w:rsid w:val="00DF1218"/>
    <w:rsid w:val="00DF49D0"/>
    <w:rsid w:val="00DF4DE4"/>
    <w:rsid w:val="00DF6462"/>
    <w:rsid w:val="00DF64E4"/>
    <w:rsid w:val="00DF7381"/>
    <w:rsid w:val="00E00342"/>
    <w:rsid w:val="00E02FA0"/>
    <w:rsid w:val="00E036DC"/>
    <w:rsid w:val="00E0438F"/>
    <w:rsid w:val="00E10454"/>
    <w:rsid w:val="00E112E5"/>
    <w:rsid w:val="00E122D8"/>
    <w:rsid w:val="00E12CC8"/>
    <w:rsid w:val="00E12FAB"/>
    <w:rsid w:val="00E13FC7"/>
    <w:rsid w:val="00E15352"/>
    <w:rsid w:val="00E16AF2"/>
    <w:rsid w:val="00E2074C"/>
    <w:rsid w:val="00E21CC7"/>
    <w:rsid w:val="00E24D9E"/>
    <w:rsid w:val="00E25849"/>
    <w:rsid w:val="00E27AA9"/>
    <w:rsid w:val="00E3197E"/>
    <w:rsid w:val="00E3390B"/>
    <w:rsid w:val="00E342F8"/>
    <w:rsid w:val="00E351ED"/>
    <w:rsid w:val="00E36AC4"/>
    <w:rsid w:val="00E42292"/>
    <w:rsid w:val="00E42B19"/>
    <w:rsid w:val="00E44AA5"/>
    <w:rsid w:val="00E44B13"/>
    <w:rsid w:val="00E57159"/>
    <w:rsid w:val="00E6034B"/>
    <w:rsid w:val="00E61930"/>
    <w:rsid w:val="00E61A64"/>
    <w:rsid w:val="00E6549E"/>
    <w:rsid w:val="00E657CB"/>
    <w:rsid w:val="00E65EDE"/>
    <w:rsid w:val="00E70F81"/>
    <w:rsid w:val="00E72CE4"/>
    <w:rsid w:val="00E77055"/>
    <w:rsid w:val="00E77460"/>
    <w:rsid w:val="00E81859"/>
    <w:rsid w:val="00E83ABC"/>
    <w:rsid w:val="00E844F2"/>
    <w:rsid w:val="00E85334"/>
    <w:rsid w:val="00E90AD0"/>
    <w:rsid w:val="00E92FCB"/>
    <w:rsid w:val="00E94FA6"/>
    <w:rsid w:val="00E9734B"/>
    <w:rsid w:val="00EA07A9"/>
    <w:rsid w:val="00EA147F"/>
    <w:rsid w:val="00EA43C2"/>
    <w:rsid w:val="00EA4A27"/>
    <w:rsid w:val="00EA4FA6"/>
    <w:rsid w:val="00EA74EB"/>
    <w:rsid w:val="00EB1748"/>
    <w:rsid w:val="00EB1A25"/>
    <w:rsid w:val="00EB297F"/>
    <w:rsid w:val="00EB4515"/>
    <w:rsid w:val="00EB6B11"/>
    <w:rsid w:val="00EC0BD7"/>
    <w:rsid w:val="00EC16FA"/>
    <w:rsid w:val="00EC65A1"/>
    <w:rsid w:val="00EC7363"/>
    <w:rsid w:val="00EC7E69"/>
    <w:rsid w:val="00ED03AB"/>
    <w:rsid w:val="00ED1963"/>
    <w:rsid w:val="00ED1CD4"/>
    <w:rsid w:val="00ED1D2B"/>
    <w:rsid w:val="00ED4C7E"/>
    <w:rsid w:val="00ED64B5"/>
    <w:rsid w:val="00EE1167"/>
    <w:rsid w:val="00EE5C46"/>
    <w:rsid w:val="00EE7CCA"/>
    <w:rsid w:val="00F01230"/>
    <w:rsid w:val="00F032EF"/>
    <w:rsid w:val="00F04BA7"/>
    <w:rsid w:val="00F06E53"/>
    <w:rsid w:val="00F07F11"/>
    <w:rsid w:val="00F16A14"/>
    <w:rsid w:val="00F16D92"/>
    <w:rsid w:val="00F22336"/>
    <w:rsid w:val="00F3134D"/>
    <w:rsid w:val="00F32126"/>
    <w:rsid w:val="00F35FAF"/>
    <w:rsid w:val="00F362D7"/>
    <w:rsid w:val="00F36E70"/>
    <w:rsid w:val="00F370E4"/>
    <w:rsid w:val="00F37D7B"/>
    <w:rsid w:val="00F4099C"/>
    <w:rsid w:val="00F501E9"/>
    <w:rsid w:val="00F5314C"/>
    <w:rsid w:val="00F540B7"/>
    <w:rsid w:val="00F5688C"/>
    <w:rsid w:val="00F60048"/>
    <w:rsid w:val="00F635DD"/>
    <w:rsid w:val="00F6627B"/>
    <w:rsid w:val="00F7336E"/>
    <w:rsid w:val="00F734F2"/>
    <w:rsid w:val="00F75052"/>
    <w:rsid w:val="00F804D3"/>
    <w:rsid w:val="00F816CB"/>
    <w:rsid w:val="00F81CD2"/>
    <w:rsid w:val="00F82641"/>
    <w:rsid w:val="00F82650"/>
    <w:rsid w:val="00F8614C"/>
    <w:rsid w:val="00F86B8F"/>
    <w:rsid w:val="00F90F18"/>
    <w:rsid w:val="00F937E4"/>
    <w:rsid w:val="00F9382E"/>
    <w:rsid w:val="00F94D8E"/>
    <w:rsid w:val="00F95EE7"/>
    <w:rsid w:val="00F96593"/>
    <w:rsid w:val="00FA39E6"/>
    <w:rsid w:val="00FA3AED"/>
    <w:rsid w:val="00FA4865"/>
    <w:rsid w:val="00FA7418"/>
    <w:rsid w:val="00FA7BC9"/>
    <w:rsid w:val="00FB0EB6"/>
    <w:rsid w:val="00FB378E"/>
    <w:rsid w:val="00FB37F1"/>
    <w:rsid w:val="00FB3D74"/>
    <w:rsid w:val="00FB47C0"/>
    <w:rsid w:val="00FB4C7E"/>
    <w:rsid w:val="00FB501B"/>
    <w:rsid w:val="00FB719A"/>
    <w:rsid w:val="00FB7770"/>
    <w:rsid w:val="00FC381B"/>
    <w:rsid w:val="00FC606C"/>
    <w:rsid w:val="00FC7689"/>
    <w:rsid w:val="00FC7997"/>
    <w:rsid w:val="00FD3B91"/>
    <w:rsid w:val="00FD4898"/>
    <w:rsid w:val="00FD576B"/>
    <w:rsid w:val="00FD579E"/>
    <w:rsid w:val="00FD6845"/>
    <w:rsid w:val="00FE4516"/>
    <w:rsid w:val="00FE62AA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+ 內文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標題110/111 字元,節 字元,節1 字元,標題110/111 + 內文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customStyle="1" w:styleId="Default">
    <w:name w:val="Default"/>
    <w:rsid w:val="002E12B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c">
    <w:name w:val="footnote text"/>
    <w:basedOn w:val="a6"/>
    <w:link w:val="afd"/>
    <w:uiPriority w:val="99"/>
    <w:unhideWhenUsed/>
    <w:rsid w:val="00B64DD6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rsid w:val="00B64DD6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unhideWhenUsed/>
    <w:rsid w:val="00B64DD6"/>
    <w:rPr>
      <w:vertAlign w:val="superscript"/>
    </w:rPr>
  </w:style>
  <w:style w:type="character" w:styleId="aff">
    <w:name w:val="Unresolved Mention"/>
    <w:basedOn w:val="a7"/>
    <w:uiPriority w:val="99"/>
    <w:semiHidden/>
    <w:unhideWhenUsed/>
    <w:rsid w:val="003713B8"/>
    <w:rPr>
      <w:color w:val="605E5C"/>
      <w:shd w:val="clear" w:color="auto" w:fill="E1DFDD"/>
    </w:rPr>
  </w:style>
  <w:style w:type="paragraph" w:styleId="Web">
    <w:name w:val="Normal (Web)"/>
    <w:basedOn w:val="a6"/>
    <w:uiPriority w:val="99"/>
    <w:semiHidden/>
    <w:unhideWhenUsed/>
    <w:rsid w:val="00B4297B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979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30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450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1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6119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3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671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285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68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2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8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562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7290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6249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25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zh.wikipedia.org/w/index.php?title=%E6%B0%A3%E5%A3%93%E8%AE%8A%E5%8C%96&amp;action=edit&amp;redlink=1" TargetMode="External"/><Relationship Id="rId2" Type="http://schemas.openxmlformats.org/officeDocument/2006/relationships/hyperlink" Target="https://zh.wikipedia.org/w/index.php?title=%E6%B4%8B%E6%B5%81%E8%AE%8A%E5%8C%96&amp;action=edit&amp;redlink=1" TargetMode="External"/><Relationship Id="rId1" Type="http://schemas.openxmlformats.org/officeDocument/2006/relationships/hyperlink" Target="https://zh.wikipedia.org/wiki/%E5%85%A8%E7%90%83%E6%9A%96%E5%8C%96" TargetMode="External"/><Relationship Id="rId5" Type="http://schemas.openxmlformats.org/officeDocument/2006/relationships/hyperlink" Target="https://www.cpami.gov.tw/%E6%9C%80%E6%96%B0%E6%B6%88%E6%81%AF/%E6%A5%AD%E5%8B%99%E6%96%B0%E8%A8%8A/36-%E7%B6%9C%E5%90%88%E8%A8%88%E7%95%AB%E7%B5%84/35187-%E5%9C%8B%E5%9C%9F%E7%99%BD%E7%9A%AE%E6%9B%B8%E5%B0%88%E5%8D%80.html" TargetMode="External"/><Relationship Id="rId4" Type="http://schemas.openxmlformats.org/officeDocument/2006/relationships/hyperlink" Target="https://www.amnesty.tw/our-work/issue/climate-change-and-human-rights?utm_source=Google&amp;utm_medium=PaidSearch&amp;utm_campaign=issue_climate_human_rights_search&amp;gad=1&amp;gclid=EAIaIQobChMIub6S78SrgQMV584WBR1imgIvEAMYASAAEgJYpfD_BwE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5A1DB-ABC9-4C3A-8263-D4640C8AF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1749</Words>
  <Characters>9971</Characters>
  <Application>Microsoft Office Word</Application>
  <DocSecurity>0</DocSecurity>
  <Lines>83</Lines>
  <Paragraphs>23</Paragraphs>
  <ScaleCrop>false</ScaleCrop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2023-10-06T08:46:00Z</dcterms:created>
  <dcterms:modified xsi:type="dcterms:W3CDTF">2023-10-11T02:23:00Z</dcterms:modified>
  <cp:contentStatus/>
</cp:coreProperties>
</file>