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828E6" w14:textId="77777777" w:rsidR="004C4ECF" w:rsidRPr="004803EE" w:rsidRDefault="004C4ECF" w:rsidP="004C4ECF">
      <w:pPr>
        <w:pStyle w:val="af4"/>
        <w:rPr>
          <w:rFonts w:asci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145422759"/>
      <w:bookmarkStart w:id="12" w:name="_Toc145424813"/>
      <w:bookmarkStart w:id="13" w:name="_Toc421794865"/>
      <w:bookmarkStart w:id="14" w:name="_Toc529218256"/>
      <w:bookmarkStart w:id="15" w:name="_Toc529222679"/>
      <w:bookmarkStart w:id="16" w:name="_Toc529223101"/>
      <w:bookmarkStart w:id="17" w:name="_Toc529223852"/>
      <w:bookmarkStart w:id="18" w:name="_Toc529228248"/>
      <w:bookmarkStart w:id="19" w:name="_Toc2400384"/>
      <w:bookmarkStart w:id="20" w:name="_Toc4316179"/>
      <w:bookmarkStart w:id="21" w:name="_Toc4473320"/>
      <w:bookmarkStart w:id="22" w:name="_Toc69556887"/>
      <w:bookmarkStart w:id="23" w:name="_Toc69556936"/>
      <w:bookmarkStart w:id="24" w:name="_Toc69609810"/>
      <w:bookmarkStart w:id="25" w:name="_Toc70241806"/>
      <w:bookmarkStart w:id="26" w:name="_Toc70242195"/>
      <w:r w:rsidRPr="004803EE">
        <w:rPr>
          <w:rFonts w:ascii="Times New Roman"/>
        </w:rPr>
        <w:t>調查報告</w:t>
      </w:r>
    </w:p>
    <w:p w14:paraId="620F0EF6" w14:textId="062E0CF6" w:rsidR="004C4ECF" w:rsidRPr="004803EE" w:rsidRDefault="004C4ECF" w:rsidP="004C4ECF">
      <w:pPr>
        <w:pStyle w:val="1"/>
        <w:ind w:left="2380" w:hanging="2380"/>
        <w:rPr>
          <w:rFonts w:ascii="Times New Roman" w:hAnsi="Times New Roman"/>
        </w:rPr>
      </w:pPr>
      <w:r w:rsidRPr="004803EE">
        <w:rPr>
          <w:rFonts w:ascii="Times New Roman" w:hAnsi="Times New Roman"/>
        </w:rPr>
        <w:t>案　　由：</w:t>
      </w:r>
      <w:bookmarkEnd w:id="0"/>
      <w:bookmarkEnd w:id="1"/>
      <w:bookmarkEnd w:id="2"/>
      <w:bookmarkEnd w:id="3"/>
      <w:bookmarkEnd w:id="4"/>
      <w:bookmarkEnd w:id="5"/>
      <w:bookmarkEnd w:id="6"/>
      <w:bookmarkEnd w:id="7"/>
      <w:bookmarkEnd w:id="8"/>
      <w:bookmarkEnd w:id="9"/>
      <w:r w:rsidRPr="004803EE">
        <w:rPr>
          <w:rFonts w:ascii="Times New Roman" w:hAnsi="Times New Roman"/>
        </w:rPr>
        <w:fldChar w:fldCharType="begin"/>
      </w:r>
      <w:r w:rsidRPr="004803EE">
        <w:rPr>
          <w:rFonts w:ascii="Times New Roman" w:hAnsi="Times New Roman"/>
        </w:rPr>
        <w:instrText xml:space="preserve"> MERGEFIELD </w:instrText>
      </w:r>
      <w:r w:rsidRPr="004803EE">
        <w:rPr>
          <w:rFonts w:ascii="Times New Roman" w:hAnsi="Times New Roman"/>
        </w:rPr>
        <w:instrText>案由</w:instrText>
      </w:r>
      <w:r w:rsidRPr="004803EE">
        <w:rPr>
          <w:rFonts w:ascii="Times New Roman" w:hAnsi="Times New Roman"/>
        </w:rPr>
        <w:instrText xml:space="preserve"> </w:instrText>
      </w:r>
      <w:r w:rsidRPr="004803EE">
        <w:rPr>
          <w:rFonts w:ascii="Times New Roman" w:hAnsi="Times New Roman"/>
        </w:rPr>
        <w:fldChar w:fldCharType="separate"/>
      </w:r>
      <w:bookmarkEnd w:id="13"/>
      <w:r w:rsidRPr="004803EE">
        <w:rPr>
          <w:rFonts w:ascii="Times New Roman" w:hAnsi="Times New Roman"/>
          <w:noProof/>
        </w:rPr>
        <w:t>根據勞動部職業災害失能勞工就業關懷調查統計</w:t>
      </w:r>
      <w:r w:rsidRPr="004803EE">
        <w:rPr>
          <w:rStyle w:val="aff0"/>
          <w:rFonts w:ascii="Times New Roman" w:hAnsi="Times New Roman"/>
          <w:noProof/>
        </w:rPr>
        <w:footnoteReference w:id="1"/>
      </w:r>
      <w:r w:rsidRPr="004803EE">
        <w:rPr>
          <w:rFonts w:ascii="Times New Roman" w:hAnsi="Times New Roman"/>
          <w:noProof/>
        </w:rPr>
        <w:t>指出，職業災害失能勞工目前有工作者占</w:t>
      </w:r>
      <w:r w:rsidRPr="004803EE">
        <w:rPr>
          <w:rFonts w:ascii="Times New Roman" w:hAnsi="Times New Roman"/>
          <w:noProof/>
        </w:rPr>
        <w:t>66%</w:t>
      </w:r>
      <w:r w:rsidRPr="004803EE">
        <w:rPr>
          <w:rFonts w:ascii="Times New Roman" w:hAnsi="Times New Roman"/>
          <w:noProof/>
        </w:rPr>
        <w:t>，平均歷經</w:t>
      </w:r>
      <w:r w:rsidRPr="004803EE">
        <w:rPr>
          <w:rFonts w:ascii="Times New Roman" w:hAnsi="Times New Roman"/>
          <w:noProof/>
        </w:rPr>
        <w:t>12.2</w:t>
      </w:r>
      <w:r w:rsidRPr="004803EE">
        <w:rPr>
          <w:rFonts w:ascii="Times New Roman" w:hAnsi="Times New Roman"/>
          <w:noProof/>
        </w:rPr>
        <w:t>個月後恢復工作。目前尚有</w:t>
      </w:r>
      <w:r w:rsidRPr="004803EE">
        <w:rPr>
          <w:rFonts w:ascii="Times New Roman" w:hAnsi="Times New Roman"/>
          <w:noProof/>
        </w:rPr>
        <w:t>33.9%</w:t>
      </w:r>
      <w:r w:rsidRPr="004803EE">
        <w:rPr>
          <w:rFonts w:ascii="Times New Roman" w:hAnsi="Times New Roman"/>
          <w:noProof/>
        </w:rPr>
        <w:t>的失能勞工沒有工作，扣除退休、無法工作、不須工作者之外，有</w:t>
      </w:r>
      <w:r w:rsidRPr="004803EE">
        <w:rPr>
          <w:rFonts w:ascii="Times New Roman" w:hAnsi="Times New Roman"/>
          <w:noProof/>
        </w:rPr>
        <w:t>26.4%</w:t>
      </w:r>
      <w:r w:rsidRPr="004803EE">
        <w:rPr>
          <w:rFonts w:ascii="Times New Roman" w:hAnsi="Times New Roman"/>
          <w:noProof/>
        </w:rPr>
        <w:t>有參加職業訓練的意願。按</w:t>
      </w:r>
      <w:r w:rsidRPr="004803EE">
        <w:rPr>
          <w:rFonts w:ascii="Times New Roman" w:hAnsi="Times New Roman"/>
          <w:noProof/>
        </w:rPr>
        <w:t>100</w:t>
      </w:r>
      <w:r w:rsidRPr="004803EE">
        <w:rPr>
          <w:rFonts w:ascii="Times New Roman" w:hAnsi="Times New Roman"/>
          <w:noProof/>
        </w:rPr>
        <w:t>年至</w:t>
      </w:r>
      <w:r w:rsidRPr="004803EE">
        <w:rPr>
          <w:rFonts w:ascii="Times New Roman" w:hAnsi="Times New Roman"/>
          <w:noProof/>
        </w:rPr>
        <w:t>110</w:t>
      </w:r>
      <w:r w:rsidRPr="004803EE">
        <w:rPr>
          <w:rFonts w:ascii="Times New Roman" w:hAnsi="Times New Roman"/>
          <w:noProof/>
        </w:rPr>
        <w:t>年，各年職業災害勞工件數（合計已參加勞保及未參加勞保）介於</w:t>
      </w:r>
      <w:r w:rsidRPr="004803EE">
        <w:rPr>
          <w:rFonts w:ascii="Times New Roman" w:hAnsi="Times New Roman"/>
          <w:noProof/>
        </w:rPr>
        <w:t>3,583</w:t>
      </w:r>
      <w:r w:rsidRPr="004803EE">
        <w:rPr>
          <w:rFonts w:ascii="Times New Roman" w:hAnsi="Times New Roman"/>
          <w:noProof/>
        </w:rPr>
        <w:t>至</w:t>
      </w:r>
      <w:r w:rsidRPr="004803EE">
        <w:rPr>
          <w:rFonts w:ascii="Times New Roman" w:hAnsi="Times New Roman"/>
          <w:noProof/>
        </w:rPr>
        <w:t>2,680</w:t>
      </w:r>
      <w:r w:rsidRPr="004803EE">
        <w:rPr>
          <w:rFonts w:ascii="Times New Roman" w:hAnsi="Times New Roman"/>
          <w:noProof/>
        </w:rPr>
        <w:t>件，而勞動部職業安全衛生署職業災害保護統計資料指出，領有職業訓練生活津貼自</w:t>
      </w:r>
      <w:r w:rsidRPr="004803EE">
        <w:rPr>
          <w:rFonts w:ascii="Times New Roman" w:hAnsi="Times New Roman"/>
          <w:noProof/>
        </w:rPr>
        <w:t>100</w:t>
      </w:r>
      <w:r w:rsidRPr="004803EE">
        <w:rPr>
          <w:rFonts w:ascii="Times New Roman" w:hAnsi="Times New Roman"/>
          <w:noProof/>
        </w:rPr>
        <w:t>年迄</w:t>
      </w:r>
      <w:r w:rsidRPr="004803EE">
        <w:rPr>
          <w:rFonts w:ascii="Times New Roman" w:hAnsi="Times New Roman"/>
          <w:noProof/>
        </w:rPr>
        <w:t>110</w:t>
      </w:r>
      <w:r w:rsidRPr="004803EE">
        <w:rPr>
          <w:rFonts w:ascii="Times New Roman" w:hAnsi="Times New Roman"/>
          <w:noProof/>
        </w:rPr>
        <w:t>年，除</w:t>
      </w:r>
      <w:r w:rsidRPr="004803EE">
        <w:rPr>
          <w:rFonts w:ascii="Times New Roman" w:hAnsi="Times New Roman"/>
          <w:noProof/>
        </w:rPr>
        <w:t>108</w:t>
      </w:r>
      <w:r w:rsidRPr="004803EE">
        <w:rPr>
          <w:rFonts w:ascii="Times New Roman" w:hAnsi="Times New Roman"/>
          <w:noProof/>
        </w:rPr>
        <w:t>、</w:t>
      </w:r>
      <w:r w:rsidRPr="004803EE">
        <w:rPr>
          <w:rFonts w:ascii="Times New Roman" w:hAnsi="Times New Roman"/>
          <w:noProof/>
        </w:rPr>
        <w:t>110</w:t>
      </w:r>
      <w:r w:rsidRPr="004803EE">
        <w:rPr>
          <w:rFonts w:ascii="Times New Roman" w:hAnsi="Times New Roman"/>
          <w:noProof/>
        </w:rPr>
        <w:t>年未有補助件數，其餘各年介於</w:t>
      </w:r>
      <w:r w:rsidRPr="004803EE">
        <w:rPr>
          <w:rFonts w:ascii="Times New Roman" w:hAnsi="Times New Roman"/>
          <w:noProof/>
        </w:rPr>
        <w:t>1</w:t>
      </w:r>
      <w:r w:rsidRPr="004803EE">
        <w:rPr>
          <w:rFonts w:ascii="Times New Roman" w:hAnsi="Times New Roman"/>
          <w:noProof/>
        </w:rPr>
        <w:t>至</w:t>
      </w:r>
      <w:r w:rsidRPr="004803EE">
        <w:rPr>
          <w:rFonts w:ascii="Times New Roman" w:hAnsi="Times New Roman"/>
          <w:noProof/>
        </w:rPr>
        <w:t>6</w:t>
      </w:r>
      <w:r w:rsidRPr="004803EE">
        <w:rPr>
          <w:rFonts w:ascii="Times New Roman" w:hAnsi="Times New Roman"/>
          <w:noProof/>
        </w:rPr>
        <w:t>件。而職安署補助設置的</w:t>
      </w:r>
      <w:r w:rsidRPr="004803EE">
        <w:rPr>
          <w:rFonts w:ascii="Times New Roman" w:hAnsi="Times New Roman"/>
          <w:noProof/>
        </w:rPr>
        <w:t>24</w:t>
      </w:r>
      <w:r w:rsidRPr="004803EE">
        <w:rPr>
          <w:rFonts w:ascii="Times New Roman" w:hAnsi="Times New Roman"/>
          <w:noProof/>
        </w:rPr>
        <w:t>處</w:t>
      </w:r>
      <w:r w:rsidRPr="004803EE">
        <w:rPr>
          <w:rStyle w:val="aff0"/>
          <w:rFonts w:ascii="Times New Roman" w:hAnsi="Times New Roman"/>
          <w:noProof/>
        </w:rPr>
        <w:footnoteReference w:id="2"/>
      </w:r>
      <w:r w:rsidRPr="004803EE">
        <w:rPr>
          <w:rFonts w:ascii="Times New Roman" w:hAnsi="Times New Roman"/>
          <w:noProof/>
        </w:rPr>
        <w:t>職能復健單位，每年服務</w:t>
      </w:r>
      <w:r w:rsidRPr="004803EE">
        <w:rPr>
          <w:rFonts w:ascii="Times New Roman" w:hAnsi="Times New Roman"/>
          <w:noProof/>
        </w:rPr>
        <w:t>600</w:t>
      </w:r>
      <w:r w:rsidRPr="004803EE">
        <w:rPr>
          <w:rFonts w:ascii="Times New Roman" w:hAnsi="Times New Roman"/>
          <w:noProof/>
        </w:rPr>
        <w:t>個案量，不及每年職業災害失能勞工數之兩成，且查各機構重點工作在工作能力評估與強化、職業評量、心理輔導與社會適應或兼有職務再設計，針對已經無法回原職場，但需要職業訓練的職業災害勞工，是否有適切服務方案？與勞動部勞動力</w:t>
      </w:r>
      <w:r w:rsidR="00D3314A">
        <w:rPr>
          <w:rFonts w:ascii="Times New Roman" w:hAnsi="Times New Roman" w:hint="eastAsia"/>
          <w:noProof/>
        </w:rPr>
        <w:t>發展</w:t>
      </w:r>
      <w:r w:rsidRPr="004803EE">
        <w:rPr>
          <w:rFonts w:ascii="Times New Roman" w:hAnsi="Times New Roman"/>
          <w:noProof/>
        </w:rPr>
        <w:t>署的職業訓練、職訓津貼制度，如何銜接？職安署、勞發署如何分工合作，促成職業傷害勞工持續工作等，均有深入調查之必要案。</w:t>
      </w:r>
      <w:bookmarkEnd w:id="10"/>
      <w:bookmarkEnd w:id="11"/>
      <w:bookmarkEnd w:id="12"/>
      <w:r w:rsidRPr="004803EE">
        <w:rPr>
          <w:rFonts w:ascii="Times New Roman" w:hAnsi="Times New Roman"/>
        </w:rPr>
        <w:fldChar w:fldCharType="end"/>
      </w:r>
      <w:bookmarkEnd w:id="14"/>
      <w:bookmarkEnd w:id="15"/>
      <w:bookmarkEnd w:id="16"/>
      <w:bookmarkEnd w:id="17"/>
      <w:bookmarkEnd w:id="18"/>
      <w:bookmarkEnd w:id="19"/>
      <w:bookmarkEnd w:id="20"/>
      <w:bookmarkEnd w:id="21"/>
      <w:bookmarkEnd w:id="22"/>
      <w:bookmarkEnd w:id="23"/>
      <w:bookmarkEnd w:id="24"/>
      <w:bookmarkEnd w:id="25"/>
      <w:bookmarkEnd w:id="26"/>
    </w:p>
    <w:p w14:paraId="1BC849B1" w14:textId="6F1A1B71" w:rsidR="00141F89" w:rsidRPr="004803EE" w:rsidRDefault="00DC47DB" w:rsidP="00DC47DB">
      <w:pPr>
        <w:pStyle w:val="1"/>
        <w:rPr>
          <w:rFonts w:ascii="Times New Roman" w:hAnsi="Times New Roman"/>
        </w:rPr>
      </w:pPr>
      <w:bookmarkStart w:id="27" w:name="_Toc145423330"/>
      <w:bookmarkStart w:id="28" w:name="_Toc145425125"/>
      <w:r w:rsidRPr="004803EE">
        <w:rPr>
          <w:rFonts w:ascii="Times New Roman" w:hAnsi="Times New Roman"/>
        </w:rPr>
        <w:t>調查意見：</w:t>
      </w:r>
      <w:bookmarkEnd w:id="27"/>
      <w:bookmarkEnd w:id="28"/>
    </w:p>
    <w:p w14:paraId="3106C559" w14:textId="0EF31E5E" w:rsidR="00AC3EA7" w:rsidRPr="004803EE" w:rsidRDefault="00D33DBF" w:rsidP="00D33DBF">
      <w:pPr>
        <w:pStyle w:val="10"/>
        <w:ind w:left="680" w:firstLine="680"/>
        <w:rPr>
          <w:rFonts w:ascii="Times New Roman"/>
        </w:rPr>
      </w:pPr>
      <w:r w:rsidRPr="004803EE">
        <w:rPr>
          <w:rFonts w:ascii="Times New Roman"/>
          <w:szCs w:val="32"/>
        </w:rPr>
        <w:t>國際勞工組織</w:t>
      </w:r>
      <w:r w:rsidRPr="004803EE">
        <w:rPr>
          <w:rFonts w:ascii="Times New Roman"/>
        </w:rPr>
        <w:t>(</w:t>
      </w:r>
      <w:r w:rsidRPr="004803EE">
        <w:rPr>
          <w:rFonts w:ascii="Times New Roman"/>
          <w:szCs w:val="32"/>
        </w:rPr>
        <w:t>International Labour Organization, ILO</w:t>
      </w:r>
      <w:r w:rsidRPr="004803EE">
        <w:rPr>
          <w:rFonts w:ascii="Times New Roman"/>
        </w:rPr>
        <w:t>)</w:t>
      </w:r>
      <w:r w:rsidRPr="004803EE">
        <w:rPr>
          <w:rFonts w:ascii="Times New Roman"/>
        </w:rPr>
        <w:t>第</w:t>
      </w:r>
      <w:r w:rsidRPr="004803EE">
        <w:rPr>
          <w:rFonts w:ascii="Times New Roman"/>
        </w:rPr>
        <w:t>121</w:t>
      </w:r>
      <w:r w:rsidRPr="004803EE">
        <w:rPr>
          <w:rFonts w:ascii="Times New Roman"/>
        </w:rPr>
        <w:t>號公約規範</w:t>
      </w:r>
      <w:r w:rsidR="00AC3EA7" w:rsidRPr="004803EE">
        <w:rPr>
          <w:rFonts w:ascii="Times New Roman"/>
        </w:rPr>
        <w:t>：</w:t>
      </w:r>
      <w:r w:rsidRPr="004803EE">
        <w:rPr>
          <w:rFonts w:ascii="Times New Roman"/>
        </w:rPr>
        <w:t>各國應採取有效措施，預防工業意外事故與職業疾病；</w:t>
      </w:r>
      <w:r w:rsidRPr="004803EE">
        <w:rPr>
          <w:rFonts w:ascii="Times New Roman"/>
          <w:b/>
          <w:u w:val="single"/>
        </w:rPr>
        <w:t>為失能者提供重建服務</w:t>
      </w:r>
      <w:r w:rsidRPr="004803EE">
        <w:rPr>
          <w:rFonts w:ascii="Times New Roman"/>
        </w:rPr>
        <w:t>，協助其返回原職場，如難以達成，則應視其體能與能力尋找最</w:t>
      </w:r>
      <w:r w:rsidRPr="004803EE">
        <w:rPr>
          <w:rFonts w:ascii="Times New Roman"/>
        </w:rPr>
        <w:lastRenderedPageBreak/>
        <w:t>適合之</w:t>
      </w:r>
      <w:proofErr w:type="gramStart"/>
      <w:r w:rsidRPr="004803EE">
        <w:rPr>
          <w:rFonts w:ascii="Times New Roman"/>
        </w:rPr>
        <w:t>有酬工作</w:t>
      </w:r>
      <w:proofErr w:type="gramEnd"/>
      <w:r w:rsidRPr="004803EE">
        <w:rPr>
          <w:rFonts w:ascii="Times New Roman"/>
        </w:rPr>
        <w:t>；及採取有效措施，為失能者分配最適合之工作。</w:t>
      </w:r>
    </w:p>
    <w:p w14:paraId="7ED4F63C" w14:textId="3BC0B030" w:rsidR="00D33DBF" w:rsidRPr="004803EE" w:rsidRDefault="00D33DBF" w:rsidP="00D33DBF">
      <w:pPr>
        <w:pStyle w:val="10"/>
        <w:ind w:left="680" w:firstLine="680"/>
        <w:rPr>
          <w:rFonts w:ascii="Times New Roman"/>
        </w:rPr>
      </w:pPr>
      <w:r w:rsidRPr="004803EE">
        <w:rPr>
          <w:rFonts w:ascii="Times New Roman"/>
        </w:rPr>
        <w:t>聯合國身心障礙者權利公約（</w:t>
      </w:r>
      <w:r w:rsidRPr="004803EE">
        <w:rPr>
          <w:rFonts w:ascii="Times New Roman"/>
        </w:rPr>
        <w:t>Convention on the Rights of Persons with Disabilities, CRPD</w:t>
      </w:r>
      <w:r w:rsidRPr="004803EE">
        <w:rPr>
          <w:rFonts w:ascii="Times New Roman"/>
        </w:rPr>
        <w:t>）第</w:t>
      </w:r>
      <w:r w:rsidRPr="004803EE">
        <w:rPr>
          <w:rFonts w:ascii="Times New Roman"/>
        </w:rPr>
        <w:t>27</w:t>
      </w:r>
      <w:r w:rsidRPr="004803EE">
        <w:rPr>
          <w:rFonts w:ascii="Times New Roman"/>
        </w:rPr>
        <w:t>條</w:t>
      </w:r>
      <w:r w:rsidR="00AC3EA7" w:rsidRPr="004803EE">
        <w:rPr>
          <w:rFonts w:ascii="Times New Roman"/>
        </w:rPr>
        <w:t>規範</w:t>
      </w:r>
      <w:r w:rsidRPr="004803EE">
        <w:rPr>
          <w:rFonts w:ascii="Times New Roman"/>
        </w:rPr>
        <w:t>：</w:t>
      </w:r>
      <w:r w:rsidRPr="004803EE">
        <w:rPr>
          <w:rFonts w:ascii="Times New Roman"/>
          <w:kern w:val="0"/>
        </w:rPr>
        <w:t>締約國應採取適當步驟，促進工作權之實現，包括於就業期間發生障礙事實者，促進身心障礙者</w:t>
      </w:r>
      <w:r w:rsidRPr="004803EE">
        <w:rPr>
          <w:rFonts w:ascii="Times New Roman"/>
        </w:rPr>
        <w:t>（失能）</w:t>
      </w:r>
      <w:r w:rsidRPr="004803EE">
        <w:rPr>
          <w:rFonts w:ascii="Times New Roman"/>
          <w:kern w:val="0"/>
        </w:rPr>
        <w:t>之職業與專業重建，</w:t>
      </w:r>
      <w:r w:rsidRPr="004803EE">
        <w:rPr>
          <w:rFonts w:ascii="Times New Roman"/>
        </w:rPr>
        <w:t>提出保留工作和重返職場方案。</w:t>
      </w:r>
    </w:p>
    <w:p w14:paraId="6F432AFC" w14:textId="3D553F8D" w:rsidR="00D33DBF" w:rsidRPr="004803EE" w:rsidRDefault="00D33DBF" w:rsidP="00D33DBF">
      <w:pPr>
        <w:pStyle w:val="10"/>
        <w:ind w:left="680" w:firstLine="680"/>
        <w:rPr>
          <w:rFonts w:ascii="Times New Roman"/>
          <w:bCs/>
        </w:rPr>
      </w:pPr>
      <w:r w:rsidRPr="004803EE">
        <w:rPr>
          <w:rFonts w:ascii="Times New Roman"/>
        </w:rPr>
        <w:t>我國遵循聯合國及其附隨組織對全體國民以及國際勞工組織對職災勞工工作權保障，透過立法，保障職災勞工保留工作與重返職場之工作權利，</w:t>
      </w:r>
      <w:proofErr w:type="gramStart"/>
      <w:r w:rsidRPr="004803EE">
        <w:rPr>
          <w:rFonts w:ascii="Times New Roman"/>
        </w:rPr>
        <w:t>讓職災</w:t>
      </w:r>
      <w:proofErr w:type="gramEnd"/>
      <w:r w:rsidRPr="004803EE">
        <w:rPr>
          <w:rFonts w:ascii="Times New Roman"/>
        </w:rPr>
        <w:t>勞工重返職場可以減少國家與個人因為職業災害所帶來的損失</w:t>
      </w:r>
      <w:r w:rsidRPr="004803EE">
        <w:rPr>
          <w:rStyle w:val="aff0"/>
          <w:rFonts w:ascii="Times New Roman"/>
          <w:kern w:val="0"/>
        </w:rPr>
        <w:footnoteReference w:id="3"/>
      </w:r>
      <w:r w:rsidRPr="004803EE">
        <w:rPr>
          <w:rFonts w:ascii="Times New Roman"/>
        </w:rPr>
        <w:t>。</w:t>
      </w:r>
    </w:p>
    <w:p w14:paraId="72E2D62C" w14:textId="3EADC379" w:rsidR="001434D1" w:rsidRPr="004803EE" w:rsidRDefault="00D46FAE" w:rsidP="003D3FBD">
      <w:pPr>
        <w:pStyle w:val="10"/>
        <w:ind w:left="680" w:firstLine="680"/>
        <w:rPr>
          <w:rFonts w:ascii="Times New Roman"/>
        </w:rPr>
      </w:pPr>
      <w:r w:rsidRPr="004803EE">
        <w:rPr>
          <w:rFonts w:ascii="Times New Roman"/>
          <w:bCs/>
        </w:rPr>
        <w:t>我國職業災害勞工職業重建制度</w:t>
      </w:r>
      <w:r w:rsidR="00CA3F0B" w:rsidRPr="004803EE">
        <w:rPr>
          <w:rFonts w:ascii="Times New Roman"/>
          <w:bCs/>
        </w:rPr>
        <w:t>，</w:t>
      </w:r>
      <w:r w:rsidRPr="004803EE">
        <w:rPr>
          <w:rFonts w:ascii="Times New Roman"/>
          <w:bCs/>
        </w:rPr>
        <w:t>「</w:t>
      </w:r>
      <w:r w:rsidR="003D3FBD" w:rsidRPr="004803EE">
        <w:rPr>
          <w:rFonts w:ascii="Times New Roman"/>
        </w:rPr>
        <w:t>職業災害勞工保護法</w:t>
      </w:r>
      <w:r w:rsidRPr="004803EE">
        <w:rPr>
          <w:rFonts w:ascii="Times New Roman"/>
        </w:rPr>
        <w:t>」</w:t>
      </w:r>
      <w:r w:rsidR="003D3FBD" w:rsidRPr="004803EE">
        <w:rPr>
          <w:rFonts w:ascii="Times New Roman"/>
        </w:rPr>
        <w:t>(</w:t>
      </w:r>
      <w:r w:rsidR="003D3FBD" w:rsidRPr="004803EE">
        <w:rPr>
          <w:rFonts w:ascii="Times New Roman"/>
        </w:rPr>
        <w:t>下稱職保法</w:t>
      </w:r>
      <w:r w:rsidR="003D3FBD" w:rsidRPr="004803EE">
        <w:rPr>
          <w:rFonts w:ascii="Times New Roman"/>
        </w:rPr>
        <w:t>)</w:t>
      </w:r>
      <w:r w:rsidR="003D3FBD" w:rsidRPr="004803EE">
        <w:rPr>
          <w:rFonts w:ascii="Times New Roman"/>
        </w:rPr>
        <w:t>於</w:t>
      </w:r>
      <w:r w:rsidR="00B67E3D" w:rsidRPr="004803EE">
        <w:rPr>
          <w:rFonts w:ascii="Times New Roman"/>
        </w:rPr>
        <w:t>民國</w:t>
      </w:r>
      <w:r w:rsidR="00B67E3D" w:rsidRPr="004803EE">
        <w:rPr>
          <w:rFonts w:ascii="Times New Roman"/>
        </w:rPr>
        <w:t>(</w:t>
      </w:r>
      <w:r w:rsidR="00B67E3D" w:rsidRPr="004803EE">
        <w:rPr>
          <w:rFonts w:ascii="Times New Roman"/>
        </w:rPr>
        <w:t>下同</w:t>
      </w:r>
      <w:r w:rsidR="00B67E3D" w:rsidRPr="004803EE">
        <w:rPr>
          <w:rFonts w:ascii="Times New Roman"/>
        </w:rPr>
        <w:t>)</w:t>
      </w:r>
      <w:r w:rsidR="003D3FBD" w:rsidRPr="004803EE">
        <w:rPr>
          <w:rFonts w:ascii="Times New Roman"/>
        </w:rPr>
        <w:t>90</w:t>
      </w:r>
      <w:r w:rsidR="003D3FBD" w:rsidRPr="004803EE">
        <w:rPr>
          <w:rFonts w:ascii="Times New Roman"/>
        </w:rPr>
        <w:t>年</w:t>
      </w:r>
      <w:r w:rsidR="003D3FBD" w:rsidRPr="004803EE">
        <w:rPr>
          <w:rFonts w:ascii="Times New Roman"/>
        </w:rPr>
        <w:t>10</w:t>
      </w:r>
      <w:r w:rsidR="003D3FBD" w:rsidRPr="004803EE">
        <w:rPr>
          <w:rFonts w:ascii="Times New Roman"/>
        </w:rPr>
        <w:t>月</w:t>
      </w:r>
      <w:r w:rsidR="003D3FBD" w:rsidRPr="004803EE">
        <w:rPr>
          <w:rFonts w:ascii="Times New Roman"/>
        </w:rPr>
        <w:t>31</w:t>
      </w:r>
      <w:r w:rsidR="003D3FBD" w:rsidRPr="004803EE">
        <w:rPr>
          <w:rFonts w:ascii="Times New Roman"/>
        </w:rPr>
        <w:t>日制定公布，並自</w:t>
      </w:r>
      <w:r w:rsidR="003D3FBD" w:rsidRPr="004803EE">
        <w:rPr>
          <w:rFonts w:ascii="Times New Roman"/>
        </w:rPr>
        <w:t>91</w:t>
      </w:r>
      <w:r w:rsidR="003D3FBD" w:rsidRPr="004803EE">
        <w:rPr>
          <w:rFonts w:ascii="Times New Roman"/>
        </w:rPr>
        <w:t>年</w:t>
      </w:r>
      <w:r w:rsidR="003D3FBD" w:rsidRPr="004803EE">
        <w:rPr>
          <w:rFonts w:ascii="Times New Roman"/>
        </w:rPr>
        <w:t>4</w:t>
      </w:r>
      <w:r w:rsidR="003D3FBD" w:rsidRPr="004803EE">
        <w:rPr>
          <w:rFonts w:ascii="Times New Roman"/>
        </w:rPr>
        <w:t>月</w:t>
      </w:r>
      <w:r w:rsidR="003D3FBD" w:rsidRPr="004803EE">
        <w:rPr>
          <w:rFonts w:ascii="Times New Roman"/>
        </w:rPr>
        <w:t>28</w:t>
      </w:r>
      <w:r w:rsidR="003D3FBD" w:rsidRPr="004803EE">
        <w:rPr>
          <w:rFonts w:ascii="Times New Roman"/>
        </w:rPr>
        <w:t>日施行。</w:t>
      </w:r>
      <w:r w:rsidR="00D81185" w:rsidRPr="004803EE">
        <w:rPr>
          <w:rFonts w:ascii="Times New Roman"/>
        </w:rPr>
        <w:t>為加強</w:t>
      </w:r>
      <w:r w:rsidR="00D81185" w:rsidRPr="004803EE">
        <w:rPr>
          <w:rFonts w:ascii="Times New Roman"/>
          <w:b/>
          <w:u w:val="single"/>
        </w:rPr>
        <w:t>職業災害勞工之重建</w:t>
      </w:r>
      <w:r w:rsidR="00D81185" w:rsidRPr="004803EE">
        <w:rPr>
          <w:rFonts w:ascii="Times New Roman"/>
        </w:rPr>
        <w:t>，該法第</w:t>
      </w:r>
      <w:r w:rsidR="00D81185" w:rsidRPr="004803EE">
        <w:rPr>
          <w:rFonts w:ascii="Times New Roman"/>
        </w:rPr>
        <w:t>10</w:t>
      </w:r>
      <w:r w:rsidR="00D81185" w:rsidRPr="004803EE">
        <w:rPr>
          <w:rFonts w:ascii="Times New Roman"/>
        </w:rPr>
        <w:t>條第</w:t>
      </w:r>
      <w:r w:rsidR="00D81185" w:rsidRPr="004803EE">
        <w:rPr>
          <w:rFonts w:ascii="Times New Roman"/>
        </w:rPr>
        <w:t>1</w:t>
      </w:r>
      <w:r w:rsidR="00D81185" w:rsidRPr="004803EE">
        <w:rPr>
          <w:rFonts w:ascii="Times New Roman"/>
        </w:rPr>
        <w:t>項</w:t>
      </w:r>
      <w:r w:rsidR="00280468" w:rsidRPr="004803EE">
        <w:rPr>
          <w:rFonts w:ascii="Times New Roman"/>
        </w:rPr>
        <w:t>明定</w:t>
      </w:r>
      <w:r w:rsidR="00D81185" w:rsidRPr="004803EE">
        <w:rPr>
          <w:rFonts w:ascii="Times New Roman"/>
        </w:rPr>
        <w:t>補助辦理相關事項之規定</w:t>
      </w:r>
      <w:r w:rsidRPr="004803EE">
        <w:rPr>
          <w:rFonts w:ascii="Times New Roman"/>
        </w:rPr>
        <w:t>，</w:t>
      </w:r>
      <w:r w:rsidR="00D81185" w:rsidRPr="004803EE">
        <w:rPr>
          <w:rFonts w:ascii="Times New Roman"/>
        </w:rPr>
        <w:t>事業單位、職業訓練機構及相關團體辦理「職業災害勞工之職業重建」，得向</w:t>
      </w:r>
      <w:r w:rsidR="00AC3EA7" w:rsidRPr="004803EE">
        <w:rPr>
          <w:rFonts w:ascii="Times New Roman"/>
        </w:rPr>
        <w:t>勞動部</w:t>
      </w:r>
      <w:r w:rsidR="00D81185" w:rsidRPr="004803EE">
        <w:rPr>
          <w:rFonts w:ascii="Times New Roman"/>
        </w:rPr>
        <w:t>勞工保險局</w:t>
      </w:r>
      <w:r w:rsidR="00D81185" w:rsidRPr="004803EE">
        <w:rPr>
          <w:rFonts w:ascii="Times New Roman"/>
        </w:rPr>
        <w:t>(</w:t>
      </w:r>
      <w:proofErr w:type="gramStart"/>
      <w:r w:rsidR="00D81185" w:rsidRPr="004803EE">
        <w:rPr>
          <w:rFonts w:ascii="Times New Roman"/>
        </w:rPr>
        <w:t>組改後</w:t>
      </w:r>
      <w:proofErr w:type="gramEnd"/>
      <w:r w:rsidR="00D81185" w:rsidRPr="004803EE">
        <w:rPr>
          <w:rFonts w:ascii="Times New Roman"/>
        </w:rPr>
        <w:t>為</w:t>
      </w:r>
      <w:r w:rsidR="00AC3EA7" w:rsidRPr="004803EE">
        <w:rPr>
          <w:rFonts w:ascii="Times New Roman"/>
        </w:rPr>
        <w:t>勞動部</w:t>
      </w:r>
      <w:r w:rsidR="00D81185" w:rsidRPr="004803EE">
        <w:rPr>
          <w:rFonts w:ascii="Times New Roman"/>
        </w:rPr>
        <w:t>職</w:t>
      </w:r>
      <w:r w:rsidR="00AC3EA7" w:rsidRPr="004803EE">
        <w:rPr>
          <w:rFonts w:ascii="Times New Roman"/>
        </w:rPr>
        <w:t>業</w:t>
      </w:r>
      <w:proofErr w:type="gramStart"/>
      <w:r w:rsidR="00D81185" w:rsidRPr="004803EE">
        <w:rPr>
          <w:rFonts w:ascii="Times New Roman"/>
        </w:rPr>
        <w:t>安</w:t>
      </w:r>
      <w:r w:rsidR="00AC3EA7" w:rsidRPr="004803EE">
        <w:rPr>
          <w:rFonts w:ascii="Times New Roman"/>
        </w:rPr>
        <w:t>全衛生</w:t>
      </w:r>
      <w:proofErr w:type="gramEnd"/>
      <w:r w:rsidR="00D81185" w:rsidRPr="004803EE">
        <w:rPr>
          <w:rFonts w:ascii="Times New Roman"/>
        </w:rPr>
        <w:t>署</w:t>
      </w:r>
      <w:r w:rsidR="00D81185" w:rsidRPr="004803EE">
        <w:rPr>
          <w:rFonts w:ascii="Times New Roman"/>
        </w:rPr>
        <w:t>)</w:t>
      </w:r>
      <w:r w:rsidR="00D81185" w:rsidRPr="004803EE">
        <w:rPr>
          <w:rFonts w:ascii="Times New Roman"/>
        </w:rPr>
        <w:t>申請補助</w:t>
      </w:r>
      <w:r w:rsidR="00280468" w:rsidRPr="004803EE">
        <w:rPr>
          <w:rFonts w:ascii="Times New Roman"/>
        </w:rPr>
        <w:t>；</w:t>
      </w:r>
      <w:r w:rsidR="001434D1" w:rsidRPr="004803EE">
        <w:rPr>
          <w:rFonts w:ascii="Times New Roman"/>
        </w:rPr>
        <w:t>補助條件、標準與申請程序及核發辦法，由中央主管機關定之。</w:t>
      </w:r>
      <w:r w:rsidR="00EF63F4" w:rsidRPr="004803EE">
        <w:rPr>
          <w:rFonts w:ascii="Times New Roman"/>
        </w:rPr>
        <w:t>行政院勞工委員會</w:t>
      </w:r>
      <w:r w:rsidR="00EF63F4" w:rsidRPr="004803EE">
        <w:rPr>
          <w:rFonts w:ascii="Times New Roman"/>
        </w:rPr>
        <w:t>(</w:t>
      </w:r>
      <w:r w:rsidR="00E91872" w:rsidRPr="004803EE">
        <w:rPr>
          <w:rFonts w:ascii="Times New Roman"/>
        </w:rPr>
        <w:t>下稱勞委會，</w:t>
      </w:r>
      <w:r w:rsidR="00EF63F4" w:rsidRPr="004803EE">
        <w:rPr>
          <w:rFonts w:ascii="Times New Roman"/>
        </w:rPr>
        <w:t>103</w:t>
      </w:r>
      <w:r w:rsidR="00EF63F4" w:rsidRPr="004803EE">
        <w:rPr>
          <w:rFonts w:ascii="Times New Roman"/>
        </w:rPr>
        <w:t>年</w:t>
      </w:r>
      <w:r w:rsidR="00EF63F4" w:rsidRPr="004803EE">
        <w:rPr>
          <w:rFonts w:ascii="Times New Roman"/>
        </w:rPr>
        <w:t>2</w:t>
      </w:r>
      <w:r w:rsidR="00EF63F4" w:rsidRPr="004803EE">
        <w:rPr>
          <w:rFonts w:ascii="Times New Roman"/>
        </w:rPr>
        <w:t>月</w:t>
      </w:r>
      <w:r w:rsidR="00EF63F4" w:rsidRPr="004803EE">
        <w:rPr>
          <w:rFonts w:ascii="Times New Roman"/>
        </w:rPr>
        <w:t>17</w:t>
      </w:r>
      <w:r w:rsidR="00EF63F4" w:rsidRPr="004803EE">
        <w:rPr>
          <w:rFonts w:ascii="Times New Roman"/>
        </w:rPr>
        <w:t>日改制升格為勞動部</w:t>
      </w:r>
      <w:r w:rsidR="00EF63F4" w:rsidRPr="004803EE">
        <w:rPr>
          <w:rFonts w:ascii="Times New Roman"/>
        </w:rPr>
        <w:t>)</w:t>
      </w:r>
      <w:r w:rsidR="00832335" w:rsidRPr="004803EE">
        <w:rPr>
          <w:rFonts w:ascii="Times New Roman"/>
        </w:rPr>
        <w:t>於</w:t>
      </w:r>
      <w:r w:rsidR="00EF63F4" w:rsidRPr="004803EE">
        <w:rPr>
          <w:rFonts w:ascii="Times New Roman"/>
        </w:rPr>
        <w:t>93</w:t>
      </w:r>
      <w:r w:rsidR="00EF63F4" w:rsidRPr="004803EE">
        <w:rPr>
          <w:rFonts w:ascii="Times New Roman"/>
        </w:rPr>
        <w:t>年</w:t>
      </w:r>
      <w:r w:rsidR="00EF63F4" w:rsidRPr="004803EE">
        <w:rPr>
          <w:rFonts w:ascii="Times New Roman"/>
        </w:rPr>
        <w:t>10</w:t>
      </w:r>
      <w:r w:rsidR="00EF63F4" w:rsidRPr="004803EE">
        <w:rPr>
          <w:rFonts w:ascii="Times New Roman"/>
        </w:rPr>
        <w:t>月</w:t>
      </w:r>
      <w:r w:rsidR="00EF63F4" w:rsidRPr="004803EE">
        <w:rPr>
          <w:rFonts w:ascii="Times New Roman"/>
        </w:rPr>
        <w:t>20</w:t>
      </w:r>
      <w:r w:rsidR="00EF63F4" w:rsidRPr="004803EE">
        <w:rPr>
          <w:rFonts w:ascii="Times New Roman"/>
        </w:rPr>
        <w:t>日</w:t>
      </w:r>
      <w:r w:rsidR="00832335" w:rsidRPr="004803EE">
        <w:rPr>
          <w:rFonts w:ascii="Times New Roman"/>
        </w:rPr>
        <w:t>訂定發</w:t>
      </w:r>
      <w:r w:rsidR="00EF63F4" w:rsidRPr="004803EE">
        <w:rPr>
          <w:rFonts w:ascii="Times New Roman"/>
        </w:rPr>
        <w:t>布</w:t>
      </w:r>
      <w:r w:rsidR="00EF63F4" w:rsidRPr="004803EE">
        <w:rPr>
          <w:rFonts w:ascii="Times New Roman"/>
          <w:b/>
          <w:bCs/>
          <w:u w:val="single"/>
        </w:rPr>
        <w:t>職業災害勞工職業重建補助辦法</w:t>
      </w:r>
      <w:r w:rsidR="00832335" w:rsidRPr="004803EE">
        <w:rPr>
          <w:rFonts w:ascii="Times New Roman"/>
        </w:rPr>
        <w:t>，自發布日施行。</w:t>
      </w:r>
      <w:r w:rsidR="00D33DBF" w:rsidRPr="004803EE">
        <w:rPr>
          <w:rFonts w:ascii="Times New Roman"/>
        </w:rPr>
        <w:t>該辦法第</w:t>
      </w:r>
      <w:r w:rsidR="00D33DBF" w:rsidRPr="004803EE">
        <w:rPr>
          <w:rFonts w:ascii="Times New Roman"/>
        </w:rPr>
        <w:t>3</w:t>
      </w:r>
      <w:r w:rsidR="00D33DBF" w:rsidRPr="004803EE">
        <w:rPr>
          <w:rFonts w:ascii="Times New Roman"/>
        </w:rPr>
        <w:t>條</w:t>
      </w:r>
      <w:r w:rsidR="00280468" w:rsidRPr="004803EE">
        <w:rPr>
          <w:rFonts w:ascii="Times New Roman"/>
        </w:rPr>
        <w:t>訂有</w:t>
      </w:r>
      <w:r w:rsidR="00D33DBF" w:rsidRPr="004803EE">
        <w:rPr>
          <w:rFonts w:ascii="Times New Roman"/>
        </w:rPr>
        <w:t>「職業災害勞工職業重建」服務</w:t>
      </w:r>
      <w:r w:rsidR="001434D1" w:rsidRPr="004803EE">
        <w:rPr>
          <w:rFonts w:ascii="Times New Roman"/>
        </w:rPr>
        <w:t>內容</w:t>
      </w:r>
      <w:r w:rsidR="00EC785C" w:rsidRPr="004803EE">
        <w:rPr>
          <w:rFonts w:ascii="Times New Roman"/>
        </w:rPr>
        <w:t>，</w:t>
      </w:r>
      <w:r w:rsidR="001434D1" w:rsidRPr="004803EE">
        <w:rPr>
          <w:rFonts w:ascii="Times New Roman"/>
        </w:rPr>
        <w:t>包括：心理輔導及社會適應；工作能力評估及強化；職務再設計；職業輔導評量；職業訓練；就業服務、追蹤及輔導再就業。</w:t>
      </w:r>
      <w:r w:rsidR="00280468" w:rsidRPr="004803EE">
        <w:rPr>
          <w:rFonts w:ascii="Times New Roman"/>
          <w:b/>
          <w:bCs/>
          <w:u w:val="single"/>
        </w:rPr>
        <w:t>上開</w:t>
      </w:r>
      <w:r w:rsidR="001434D1" w:rsidRPr="004803EE">
        <w:rPr>
          <w:rFonts w:ascii="Times New Roman"/>
          <w:b/>
          <w:bCs/>
          <w:u w:val="single"/>
        </w:rPr>
        <w:t>服務項目之訂定</w:t>
      </w:r>
      <w:r w:rsidR="00280468" w:rsidRPr="004803EE">
        <w:rPr>
          <w:rFonts w:ascii="Times New Roman"/>
          <w:b/>
          <w:bCs/>
          <w:u w:val="single"/>
        </w:rPr>
        <w:t>，</w:t>
      </w:r>
      <w:r w:rsidR="001434D1" w:rsidRPr="004803EE">
        <w:rPr>
          <w:rFonts w:ascii="Times New Roman"/>
          <w:b/>
          <w:bCs/>
          <w:u w:val="single"/>
        </w:rPr>
        <w:t>為我國職災勞工職能復健服務之重要基礎</w:t>
      </w:r>
      <w:r w:rsidR="001434D1" w:rsidRPr="004803EE">
        <w:rPr>
          <w:rStyle w:val="aff0"/>
          <w:rFonts w:ascii="Times New Roman"/>
          <w:bCs/>
          <w:kern w:val="0"/>
        </w:rPr>
        <w:footnoteReference w:id="4"/>
      </w:r>
      <w:r w:rsidR="001434D1" w:rsidRPr="004803EE">
        <w:rPr>
          <w:rFonts w:ascii="Times New Roman"/>
        </w:rPr>
        <w:t>。</w:t>
      </w:r>
    </w:p>
    <w:p w14:paraId="153D06F8" w14:textId="7E2ABC51" w:rsidR="00E24DFC" w:rsidRPr="004803EE" w:rsidRDefault="00D46FAE" w:rsidP="003D3FBD">
      <w:pPr>
        <w:pStyle w:val="10"/>
        <w:ind w:left="680" w:firstLine="680"/>
        <w:rPr>
          <w:rFonts w:ascii="Times New Roman"/>
        </w:rPr>
      </w:pPr>
      <w:proofErr w:type="gramStart"/>
      <w:r w:rsidRPr="004803EE">
        <w:rPr>
          <w:rFonts w:ascii="Times New Roman"/>
        </w:rPr>
        <w:lastRenderedPageBreak/>
        <w:t>嗣</w:t>
      </w:r>
      <w:proofErr w:type="gramEnd"/>
      <w:r w:rsidR="00EC785C" w:rsidRPr="004803EE">
        <w:rPr>
          <w:rFonts w:ascii="Times New Roman"/>
        </w:rPr>
        <w:t>為連結職災預防與重建業務，整合勞保之職災保險與職保法，職災保險自勞保條例抽離</w:t>
      </w:r>
      <w:r w:rsidR="000C5775" w:rsidRPr="004803EE">
        <w:rPr>
          <w:rStyle w:val="aff0"/>
          <w:rFonts w:ascii="Times New Roman"/>
        </w:rPr>
        <w:footnoteReference w:id="5"/>
      </w:r>
      <w:r w:rsidR="00EC785C" w:rsidRPr="004803EE">
        <w:rPr>
          <w:rFonts w:ascii="Times New Roman"/>
        </w:rPr>
        <w:t>，職保法整合後落日，「勞工職業災害保險及保護法」</w:t>
      </w:r>
      <w:r w:rsidR="00EC785C" w:rsidRPr="004803EE">
        <w:rPr>
          <w:rFonts w:ascii="Times New Roman"/>
        </w:rPr>
        <w:t>(</w:t>
      </w:r>
      <w:proofErr w:type="gramStart"/>
      <w:r w:rsidR="00EC785C" w:rsidRPr="004803EE">
        <w:rPr>
          <w:rFonts w:ascii="Times New Roman"/>
        </w:rPr>
        <w:t>下稱災保</w:t>
      </w:r>
      <w:proofErr w:type="gramEnd"/>
      <w:r w:rsidR="00EC785C" w:rsidRPr="004803EE">
        <w:rPr>
          <w:rFonts w:ascii="Times New Roman"/>
        </w:rPr>
        <w:t>法</w:t>
      </w:r>
      <w:r w:rsidR="00EC785C" w:rsidRPr="004803EE">
        <w:rPr>
          <w:rFonts w:ascii="Times New Roman"/>
        </w:rPr>
        <w:t>)</w:t>
      </w:r>
      <w:r w:rsidR="00EC785C" w:rsidRPr="004803EE">
        <w:rPr>
          <w:rFonts w:ascii="Times New Roman"/>
        </w:rPr>
        <w:t>於</w:t>
      </w:r>
      <w:r w:rsidR="00EC785C" w:rsidRPr="004803EE">
        <w:rPr>
          <w:rFonts w:ascii="Times New Roman"/>
        </w:rPr>
        <w:t>110</w:t>
      </w:r>
      <w:r w:rsidR="00EC785C" w:rsidRPr="004803EE">
        <w:rPr>
          <w:rFonts w:ascii="Times New Roman"/>
        </w:rPr>
        <w:t>年</w:t>
      </w:r>
      <w:r w:rsidR="00EC785C" w:rsidRPr="004803EE">
        <w:rPr>
          <w:rFonts w:ascii="Times New Roman"/>
        </w:rPr>
        <w:t>4</w:t>
      </w:r>
      <w:r w:rsidR="00EC785C" w:rsidRPr="004803EE">
        <w:rPr>
          <w:rFonts w:ascii="Times New Roman"/>
        </w:rPr>
        <w:t>月</w:t>
      </w:r>
      <w:r w:rsidR="00EC785C" w:rsidRPr="004803EE">
        <w:rPr>
          <w:rFonts w:ascii="Times New Roman"/>
        </w:rPr>
        <w:t>30</w:t>
      </w:r>
      <w:r w:rsidR="00EC785C" w:rsidRPr="004803EE">
        <w:rPr>
          <w:rFonts w:ascii="Times New Roman"/>
        </w:rPr>
        <w:t>日制定公布，施行日期由行政院定之，並自</w:t>
      </w:r>
      <w:r w:rsidR="00EC785C" w:rsidRPr="004803EE">
        <w:rPr>
          <w:rFonts w:ascii="Times New Roman"/>
        </w:rPr>
        <w:t>111</w:t>
      </w:r>
      <w:r w:rsidR="00EC785C" w:rsidRPr="004803EE">
        <w:rPr>
          <w:rFonts w:ascii="Times New Roman"/>
        </w:rPr>
        <w:t>年</w:t>
      </w:r>
      <w:r w:rsidR="00EC785C" w:rsidRPr="004803EE">
        <w:rPr>
          <w:rFonts w:ascii="Times New Roman"/>
        </w:rPr>
        <w:t>5</w:t>
      </w:r>
      <w:r w:rsidR="00EC785C" w:rsidRPr="004803EE">
        <w:rPr>
          <w:rFonts w:ascii="Times New Roman"/>
        </w:rPr>
        <w:t>月</w:t>
      </w:r>
      <w:r w:rsidR="00EC785C" w:rsidRPr="004803EE">
        <w:rPr>
          <w:rFonts w:ascii="Times New Roman"/>
        </w:rPr>
        <w:t>1</w:t>
      </w:r>
      <w:r w:rsidR="00EC785C" w:rsidRPr="004803EE">
        <w:rPr>
          <w:rFonts w:ascii="Times New Roman"/>
        </w:rPr>
        <w:t>日施行，建構包含職災預防、重建及補償之保障專法</w:t>
      </w:r>
      <w:r w:rsidR="00EC785C" w:rsidRPr="004803EE">
        <w:rPr>
          <w:rStyle w:val="aff0"/>
          <w:rFonts w:ascii="Times New Roman"/>
        </w:rPr>
        <w:footnoteReference w:id="6"/>
      </w:r>
      <w:r w:rsidR="00EC785C" w:rsidRPr="004803EE">
        <w:rPr>
          <w:rFonts w:ascii="Times New Roman"/>
        </w:rPr>
        <w:t>。</w:t>
      </w:r>
      <w:r w:rsidR="00E24DFC" w:rsidRPr="004803EE">
        <w:rPr>
          <w:rFonts w:ascii="Times New Roman"/>
          <w:b/>
          <w:u w:val="single"/>
        </w:rPr>
        <w:t>災保法第</w:t>
      </w:r>
      <w:r w:rsidR="00E24DFC" w:rsidRPr="004803EE">
        <w:rPr>
          <w:rFonts w:ascii="Times New Roman"/>
          <w:b/>
          <w:u w:val="single"/>
        </w:rPr>
        <w:t>64</w:t>
      </w:r>
      <w:r w:rsidR="00E24DFC" w:rsidRPr="004803EE">
        <w:rPr>
          <w:rFonts w:ascii="Times New Roman"/>
          <w:b/>
          <w:u w:val="single"/>
        </w:rPr>
        <w:t>條</w:t>
      </w:r>
      <w:r w:rsidR="00E24DFC" w:rsidRPr="004803EE">
        <w:rPr>
          <w:rFonts w:ascii="Times New Roman"/>
        </w:rPr>
        <w:t>規定，主管機關應規劃整合相關資源，依職業災害勞工之</w:t>
      </w:r>
      <w:r w:rsidR="00E24DFC" w:rsidRPr="004803EE">
        <w:rPr>
          <w:rFonts w:ascii="Times New Roman"/>
          <w:b/>
          <w:u w:val="single"/>
        </w:rPr>
        <w:t>需求</w:t>
      </w:r>
      <w:r w:rsidR="00E24DFC" w:rsidRPr="004803EE">
        <w:rPr>
          <w:rFonts w:ascii="Times New Roman"/>
        </w:rPr>
        <w:t>，提供</w:t>
      </w:r>
      <w:bookmarkStart w:id="29" w:name="_Hlk142738552"/>
      <w:r w:rsidR="00E24DFC" w:rsidRPr="004803EE">
        <w:rPr>
          <w:rFonts w:ascii="Times New Roman"/>
        </w:rPr>
        <w:t>適切</w:t>
      </w:r>
      <w:bookmarkEnd w:id="29"/>
      <w:r w:rsidR="00E24DFC" w:rsidRPr="004803EE">
        <w:rPr>
          <w:rFonts w:ascii="Times New Roman"/>
        </w:rPr>
        <w:t>之包含</w:t>
      </w:r>
      <w:r w:rsidR="00E24DFC" w:rsidRPr="004803EE">
        <w:rPr>
          <w:rFonts w:ascii="Times New Roman"/>
          <w:b/>
          <w:u w:val="single"/>
        </w:rPr>
        <w:t>醫療復健、社會復健、職能復健、職業重建</w:t>
      </w:r>
      <w:r w:rsidR="00E24DFC" w:rsidRPr="004803EE">
        <w:rPr>
          <w:rFonts w:ascii="Times New Roman"/>
        </w:rPr>
        <w:t>在內之</w:t>
      </w:r>
      <w:r w:rsidR="00E24DFC" w:rsidRPr="004803EE">
        <w:rPr>
          <w:rFonts w:ascii="Times New Roman"/>
          <w:b/>
          <w:u w:val="single"/>
        </w:rPr>
        <w:t>重建服務</w:t>
      </w:r>
      <w:r w:rsidR="00E24DFC" w:rsidRPr="004803EE">
        <w:rPr>
          <w:rFonts w:ascii="Times New Roman"/>
        </w:rPr>
        <w:t>事項；其中</w:t>
      </w:r>
      <w:r w:rsidR="0033624E" w:rsidRPr="004803EE">
        <w:rPr>
          <w:rFonts w:ascii="Times New Roman"/>
          <w:b/>
          <w:u w:val="single"/>
        </w:rPr>
        <w:t>職能復健</w:t>
      </w:r>
      <w:r w:rsidR="0033624E" w:rsidRPr="004803EE">
        <w:rPr>
          <w:rFonts w:ascii="Times New Roman"/>
        </w:rPr>
        <w:t>包含：</w:t>
      </w:r>
      <w:r w:rsidR="0033624E" w:rsidRPr="004803EE">
        <w:rPr>
          <w:rFonts w:ascii="Times New Roman"/>
          <w:b/>
          <w:u w:val="single"/>
        </w:rPr>
        <w:t>透過職能評估、強化訓練及復工協助</w:t>
      </w:r>
      <w:r w:rsidR="0033624E" w:rsidRPr="004803EE">
        <w:rPr>
          <w:rFonts w:ascii="Times New Roman"/>
        </w:rPr>
        <w:t>等，協助職業災害勞工提升工作能力恢復原工作；</w:t>
      </w:r>
      <w:r w:rsidR="00E24DFC" w:rsidRPr="004803EE">
        <w:rPr>
          <w:rFonts w:ascii="Times New Roman"/>
          <w:b/>
          <w:u w:val="single"/>
        </w:rPr>
        <w:t>職業重建</w:t>
      </w:r>
      <w:r w:rsidR="00E24DFC" w:rsidRPr="004803EE">
        <w:rPr>
          <w:rFonts w:ascii="Times New Roman"/>
        </w:rPr>
        <w:t>則包含：</w:t>
      </w:r>
      <w:r w:rsidR="00E24DFC" w:rsidRPr="004803EE">
        <w:rPr>
          <w:rFonts w:ascii="Times New Roman"/>
          <w:b/>
          <w:u w:val="single"/>
        </w:rPr>
        <w:t>提供職業輔導評量、職業訓練、就業服務、職務再設計、創業輔導、促進就業措施及其他職業重建服務</w:t>
      </w:r>
      <w:r w:rsidR="00E24DFC" w:rsidRPr="004803EE">
        <w:rPr>
          <w:rFonts w:ascii="Times New Roman"/>
        </w:rPr>
        <w:t>，協助職業災害勞工重返職場。</w:t>
      </w:r>
    </w:p>
    <w:p w14:paraId="196180C6" w14:textId="65AE9B53" w:rsidR="00E24DFC" w:rsidRPr="004803EE" w:rsidRDefault="008C019E" w:rsidP="003D3FBD">
      <w:pPr>
        <w:pStyle w:val="10"/>
        <w:ind w:left="680" w:firstLine="680"/>
        <w:rPr>
          <w:rFonts w:ascii="Times New Roman"/>
        </w:rPr>
      </w:pPr>
      <w:r w:rsidRPr="004803EE">
        <w:rPr>
          <w:rFonts w:ascii="Times New Roman"/>
        </w:rPr>
        <w:t>勞動部</w:t>
      </w:r>
      <w:r w:rsidR="007C37FB" w:rsidRPr="004803EE">
        <w:rPr>
          <w:rFonts w:ascii="Times New Roman"/>
        </w:rPr>
        <w:t>110</w:t>
      </w:r>
      <w:r w:rsidR="007C37FB" w:rsidRPr="004803EE">
        <w:rPr>
          <w:rFonts w:ascii="Times New Roman"/>
        </w:rPr>
        <w:t>年</w:t>
      </w:r>
      <w:r w:rsidR="001F51A3" w:rsidRPr="004803EE">
        <w:rPr>
          <w:rFonts w:ascii="Times New Roman"/>
        </w:rPr>
        <w:t>「</w:t>
      </w:r>
      <w:r w:rsidRPr="004803EE">
        <w:rPr>
          <w:rFonts w:ascii="Times New Roman"/>
        </w:rPr>
        <w:t>職業災害失能勞工就業關懷調查</w:t>
      </w:r>
      <w:r w:rsidR="001F51A3" w:rsidRPr="004803EE">
        <w:rPr>
          <w:rFonts w:ascii="Times New Roman"/>
        </w:rPr>
        <w:t>」</w:t>
      </w:r>
      <w:r w:rsidRPr="004803EE">
        <w:rPr>
          <w:rFonts w:ascii="Times New Roman"/>
        </w:rPr>
        <w:t>指出，職業災害失能勞工有工作者占</w:t>
      </w:r>
      <w:r w:rsidRPr="004803EE">
        <w:rPr>
          <w:rFonts w:ascii="Times New Roman"/>
        </w:rPr>
        <w:t>66</w:t>
      </w:r>
      <w:r w:rsidR="001F51A3" w:rsidRPr="004803EE">
        <w:rPr>
          <w:rFonts w:ascii="Times New Roman"/>
        </w:rPr>
        <w:t>.1</w:t>
      </w:r>
      <w:r w:rsidRPr="004803EE">
        <w:rPr>
          <w:rFonts w:ascii="Times New Roman"/>
        </w:rPr>
        <w:t>%</w:t>
      </w:r>
      <w:r w:rsidRPr="004803EE">
        <w:rPr>
          <w:rFonts w:ascii="Times New Roman"/>
        </w:rPr>
        <w:t>，平均歷經</w:t>
      </w:r>
      <w:r w:rsidRPr="004803EE">
        <w:rPr>
          <w:rFonts w:ascii="Times New Roman"/>
        </w:rPr>
        <w:t>12.2</w:t>
      </w:r>
      <w:r w:rsidRPr="004803EE">
        <w:rPr>
          <w:rFonts w:ascii="Times New Roman"/>
        </w:rPr>
        <w:t>個月後恢復工作。</w:t>
      </w:r>
      <w:r w:rsidRPr="004803EE">
        <w:rPr>
          <w:rFonts w:ascii="Times New Roman"/>
        </w:rPr>
        <w:t>33.9%</w:t>
      </w:r>
      <w:r w:rsidR="001F51A3" w:rsidRPr="004803EE">
        <w:rPr>
          <w:rFonts w:ascii="Times New Roman"/>
        </w:rPr>
        <w:t>之</w:t>
      </w:r>
      <w:r w:rsidRPr="004803EE">
        <w:rPr>
          <w:rFonts w:ascii="Times New Roman"/>
        </w:rPr>
        <w:t>失能勞工沒有工作，</w:t>
      </w:r>
      <w:r w:rsidRPr="004803EE">
        <w:rPr>
          <w:rFonts w:ascii="Times New Roman"/>
        </w:rPr>
        <w:t>26.4%</w:t>
      </w:r>
      <w:r w:rsidRPr="004803EE">
        <w:rPr>
          <w:rFonts w:ascii="Times New Roman"/>
        </w:rPr>
        <w:t>有</w:t>
      </w:r>
      <w:r w:rsidR="001F51A3" w:rsidRPr="004803EE">
        <w:rPr>
          <w:rFonts w:ascii="Times New Roman"/>
        </w:rPr>
        <w:t>意願</w:t>
      </w:r>
      <w:r w:rsidRPr="004803EE">
        <w:rPr>
          <w:rFonts w:ascii="Times New Roman"/>
        </w:rPr>
        <w:t>參加職業訓練。</w:t>
      </w:r>
      <w:r w:rsidR="0024440C" w:rsidRPr="004803EE">
        <w:rPr>
          <w:rFonts w:ascii="Times New Roman"/>
        </w:rPr>
        <w:t>111</w:t>
      </w:r>
      <w:r w:rsidR="0024440C" w:rsidRPr="004803EE">
        <w:rPr>
          <w:rFonts w:ascii="Times New Roman"/>
        </w:rPr>
        <w:t>年</w:t>
      </w:r>
      <w:r w:rsidR="001F51A3" w:rsidRPr="004803EE">
        <w:rPr>
          <w:rFonts w:ascii="Times New Roman"/>
        </w:rPr>
        <w:t>勞動部補助</w:t>
      </w:r>
      <w:r w:rsidR="001F51A3" w:rsidRPr="004803EE">
        <w:rPr>
          <w:rFonts w:ascii="Times New Roman"/>
        </w:rPr>
        <w:t>25</w:t>
      </w:r>
      <w:r w:rsidR="001F51A3" w:rsidRPr="004803EE">
        <w:rPr>
          <w:rFonts w:ascii="Times New Roman"/>
        </w:rPr>
        <w:t>家職能重建單位，每年服務</w:t>
      </w:r>
      <w:r w:rsidR="001F51A3" w:rsidRPr="004803EE">
        <w:rPr>
          <w:rFonts w:ascii="Times New Roman"/>
        </w:rPr>
        <w:t>600</w:t>
      </w:r>
      <w:r w:rsidR="001F51A3" w:rsidRPr="004803EE">
        <w:rPr>
          <w:rFonts w:ascii="Times New Roman"/>
        </w:rPr>
        <w:t>位職災勞工</w:t>
      </w:r>
      <w:r w:rsidR="00114DA2" w:rsidRPr="004803EE">
        <w:rPr>
          <w:rStyle w:val="aff0"/>
          <w:rFonts w:ascii="Times New Roman"/>
        </w:rPr>
        <w:footnoteReference w:id="7"/>
      </w:r>
      <w:r w:rsidR="001F51A3" w:rsidRPr="004803EE">
        <w:rPr>
          <w:rFonts w:ascii="Times New Roman"/>
        </w:rPr>
        <w:t>，提供職災勞工工作能力強化、心理輔導及社會適應、職務再設計、職業輔導評量等服務，協助其儘早原職場復工或再就業，卻</w:t>
      </w:r>
      <w:r w:rsidR="005A12A8" w:rsidRPr="004803EE">
        <w:rPr>
          <w:rFonts w:ascii="Times New Roman"/>
        </w:rPr>
        <w:t>不及</w:t>
      </w:r>
      <w:r w:rsidRPr="004803EE">
        <w:rPr>
          <w:rFonts w:ascii="Times New Roman"/>
        </w:rPr>
        <w:t>每年</w:t>
      </w:r>
      <w:proofErr w:type="gramStart"/>
      <w:r w:rsidRPr="004803EE">
        <w:rPr>
          <w:rFonts w:ascii="Times New Roman"/>
        </w:rPr>
        <w:t>職災失能</w:t>
      </w:r>
      <w:proofErr w:type="gramEnd"/>
      <w:r w:rsidRPr="004803EE">
        <w:rPr>
          <w:rFonts w:ascii="Times New Roman"/>
        </w:rPr>
        <w:t>勞工</w:t>
      </w:r>
      <w:r w:rsidR="001F51A3" w:rsidRPr="004803EE">
        <w:rPr>
          <w:rFonts w:ascii="Times New Roman"/>
        </w:rPr>
        <w:t>之</w:t>
      </w:r>
      <w:r w:rsidRPr="004803EE">
        <w:rPr>
          <w:rFonts w:ascii="Times New Roman"/>
        </w:rPr>
        <w:t>兩成。</w:t>
      </w:r>
      <w:r w:rsidR="00E24DFC" w:rsidRPr="004803EE">
        <w:rPr>
          <w:rFonts w:ascii="Times New Roman"/>
        </w:rPr>
        <w:t>為瞭解</w:t>
      </w:r>
      <w:r w:rsidR="001F068B" w:rsidRPr="004803EE">
        <w:rPr>
          <w:rFonts w:ascii="Times New Roman"/>
        </w:rPr>
        <w:t>我國針對需要</w:t>
      </w:r>
      <w:r w:rsidR="0033624E" w:rsidRPr="004803EE">
        <w:rPr>
          <w:rFonts w:ascii="Times New Roman"/>
          <w:b/>
          <w:u w:val="single"/>
        </w:rPr>
        <w:t>職能復健</w:t>
      </w:r>
      <w:r w:rsidR="0033624E" w:rsidRPr="004803EE">
        <w:rPr>
          <w:rFonts w:ascii="Times New Roman"/>
        </w:rPr>
        <w:t>與</w:t>
      </w:r>
      <w:r w:rsidR="0033624E" w:rsidRPr="004803EE">
        <w:rPr>
          <w:rFonts w:ascii="Times New Roman"/>
          <w:b/>
          <w:u w:val="single"/>
        </w:rPr>
        <w:t>職業重建</w:t>
      </w:r>
      <w:r w:rsidR="001F068B" w:rsidRPr="004803EE">
        <w:rPr>
          <w:rFonts w:ascii="Times New Roman"/>
        </w:rPr>
        <w:t>之職業災害勞工，</w:t>
      </w:r>
      <w:r w:rsidR="005A12A8" w:rsidRPr="004803EE">
        <w:rPr>
          <w:rFonts w:ascii="Times New Roman"/>
        </w:rPr>
        <w:t>是否依其需求提供</w:t>
      </w:r>
      <w:r w:rsidR="00E24DFC" w:rsidRPr="004803EE">
        <w:rPr>
          <w:rFonts w:ascii="Times New Roman"/>
        </w:rPr>
        <w:t>適切服務？</w:t>
      </w:r>
      <w:r w:rsidR="001F068B" w:rsidRPr="004803EE">
        <w:rPr>
          <w:rFonts w:ascii="Times New Roman"/>
        </w:rPr>
        <w:t>相關機關如</w:t>
      </w:r>
      <w:r w:rsidR="00E24DFC" w:rsidRPr="004803EE">
        <w:rPr>
          <w:rFonts w:ascii="Times New Roman"/>
        </w:rPr>
        <w:t>何分工合作</w:t>
      </w:r>
      <w:r w:rsidR="001F068B" w:rsidRPr="004803EE">
        <w:rPr>
          <w:rFonts w:ascii="Times New Roman"/>
        </w:rPr>
        <w:t>以</w:t>
      </w:r>
      <w:r w:rsidR="00E24DFC" w:rsidRPr="004803EE">
        <w:rPr>
          <w:rFonts w:ascii="Times New Roman"/>
        </w:rPr>
        <w:t>促成</w:t>
      </w:r>
      <w:r w:rsidR="001F068B" w:rsidRPr="004803EE">
        <w:rPr>
          <w:rFonts w:ascii="Times New Roman"/>
        </w:rPr>
        <w:t>職災</w:t>
      </w:r>
      <w:r w:rsidR="00E24DFC" w:rsidRPr="004803EE">
        <w:rPr>
          <w:rFonts w:ascii="Times New Roman"/>
        </w:rPr>
        <w:t>勞工</w:t>
      </w:r>
      <w:r w:rsidR="00461FF4" w:rsidRPr="004803EE">
        <w:rPr>
          <w:rFonts w:ascii="Times New Roman"/>
        </w:rPr>
        <w:t>持續工作、重返職場</w:t>
      </w:r>
      <w:r w:rsidR="001F068B" w:rsidRPr="004803EE">
        <w:rPr>
          <w:rFonts w:ascii="Times New Roman"/>
        </w:rPr>
        <w:t>？</w:t>
      </w:r>
      <w:proofErr w:type="gramStart"/>
      <w:r w:rsidR="00E24DFC" w:rsidRPr="004803EE">
        <w:rPr>
          <w:rFonts w:ascii="Times New Roman"/>
        </w:rPr>
        <w:t>爰</w:t>
      </w:r>
      <w:proofErr w:type="gramEnd"/>
      <w:r w:rsidR="00E24DFC" w:rsidRPr="004803EE">
        <w:rPr>
          <w:rFonts w:ascii="Times New Roman"/>
        </w:rPr>
        <w:t>立案調查。</w:t>
      </w:r>
    </w:p>
    <w:p w14:paraId="5C0B33F9" w14:textId="18C00759" w:rsidR="00940936" w:rsidRPr="004803EE" w:rsidRDefault="00940936" w:rsidP="00940936">
      <w:pPr>
        <w:pStyle w:val="10"/>
        <w:ind w:left="680" w:firstLine="680"/>
        <w:rPr>
          <w:rFonts w:ascii="Times New Roman"/>
          <w:szCs w:val="32"/>
        </w:rPr>
      </w:pPr>
      <w:r w:rsidRPr="004803EE">
        <w:rPr>
          <w:rFonts w:ascii="Times New Roman"/>
        </w:rPr>
        <w:t>案經本院函請</w:t>
      </w:r>
      <w:proofErr w:type="gramStart"/>
      <w:r w:rsidRPr="004803EE">
        <w:rPr>
          <w:rFonts w:ascii="Times New Roman"/>
        </w:rPr>
        <w:t>勞動部就有關</w:t>
      </w:r>
      <w:proofErr w:type="gramEnd"/>
      <w:r w:rsidRPr="004803EE">
        <w:rPr>
          <w:rFonts w:ascii="Times New Roman"/>
        </w:rPr>
        <w:t>事項提出說明</w:t>
      </w:r>
      <w:r w:rsidR="00762656" w:rsidRPr="004803EE">
        <w:rPr>
          <w:rFonts w:ascii="Times New Roman"/>
        </w:rPr>
        <w:t>，嗣</w:t>
      </w:r>
      <w:r w:rsidRPr="004803EE">
        <w:rPr>
          <w:rFonts w:ascii="Times New Roman"/>
          <w:szCs w:val="32"/>
        </w:rPr>
        <w:t>因部分案情猶待釐清，</w:t>
      </w:r>
      <w:r w:rsidR="00762656" w:rsidRPr="004803EE">
        <w:rPr>
          <w:rFonts w:ascii="Times New Roman"/>
          <w:szCs w:val="32"/>
        </w:rPr>
        <w:t>函</w:t>
      </w:r>
      <w:r w:rsidRPr="004803EE">
        <w:rPr>
          <w:rFonts w:ascii="Times New Roman"/>
          <w:szCs w:val="32"/>
        </w:rPr>
        <w:t>請</w:t>
      </w:r>
      <w:proofErr w:type="gramStart"/>
      <w:r w:rsidR="00762656" w:rsidRPr="004803EE">
        <w:rPr>
          <w:rFonts w:ascii="Times New Roman"/>
          <w:szCs w:val="32"/>
        </w:rPr>
        <w:t>該部</w:t>
      </w:r>
      <w:r w:rsidRPr="004803EE">
        <w:rPr>
          <w:rFonts w:ascii="Times New Roman"/>
          <w:szCs w:val="32"/>
        </w:rPr>
        <w:t>再補</w:t>
      </w:r>
      <w:proofErr w:type="gramEnd"/>
      <w:r w:rsidRPr="004803EE">
        <w:rPr>
          <w:rFonts w:ascii="Times New Roman"/>
          <w:szCs w:val="32"/>
        </w:rPr>
        <w:t>充說明，</w:t>
      </w:r>
      <w:r w:rsidRPr="004803EE">
        <w:rPr>
          <w:rFonts w:ascii="Times New Roman"/>
        </w:rPr>
        <w:t>併附佐證資料</w:t>
      </w:r>
      <w:r w:rsidRPr="004803EE">
        <w:rPr>
          <w:rFonts w:ascii="Times New Roman"/>
        </w:rPr>
        <w:lastRenderedPageBreak/>
        <w:t>到院</w:t>
      </w:r>
      <w:r w:rsidRPr="004803EE">
        <w:rPr>
          <w:rStyle w:val="aff0"/>
          <w:rFonts w:ascii="Times New Roman"/>
        </w:rPr>
        <w:footnoteReference w:id="8"/>
      </w:r>
      <w:r w:rsidRPr="004803EE">
        <w:rPr>
          <w:rFonts w:ascii="Times New Roman"/>
        </w:rPr>
        <w:t>。本案並於</w:t>
      </w:r>
      <w:r w:rsidRPr="004803EE">
        <w:rPr>
          <w:rFonts w:ascii="Times New Roman"/>
        </w:rPr>
        <w:t>112</w:t>
      </w:r>
      <w:r w:rsidRPr="004803EE">
        <w:rPr>
          <w:rFonts w:ascii="Times New Roman"/>
        </w:rPr>
        <w:t>年</w:t>
      </w:r>
      <w:r w:rsidRPr="004803EE">
        <w:rPr>
          <w:rFonts w:ascii="Times New Roman"/>
        </w:rPr>
        <w:t>3</w:t>
      </w:r>
      <w:r w:rsidRPr="004803EE">
        <w:rPr>
          <w:rFonts w:ascii="Times New Roman"/>
        </w:rPr>
        <w:t>月</w:t>
      </w:r>
      <w:r w:rsidRPr="004803EE">
        <w:rPr>
          <w:rFonts w:ascii="Times New Roman"/>
        </w:rPr>
        <w:t>22</w:t>
      </w:r>
      <w:r w:rsidRPr="004803EE">
        <w:rPr>
          <w:rFonts w:ascii="Times New Roman"/>
        </w:rPr>
        <w:t>日赴彰化市政府及彰化基督教醫療財團法人彰化基督教醫院</w:t>
      </w:r>
      <w:r w:rsidRPr="004803EE">
        <w:rPr>
          <w:rFonts w:ascii="Times New Roman"/>
        </w:rPr>
        <w:t>(</w:t>
      </w:r>
      <w:r w:rsidRPr="004803EE">
        <w:rPr>
          <w:rFonts w:ascii="Times New Roman"/>
        </w:rPr>
        <w:t>下稱彰化基督教醫院</w:t>
      </w:r>
      <w:r w:rsidR="00B67E3D" w:rsidRPr="004803EE">
        <w:rPr>
          <w:rFonts w:ascii="Times New Roman"/>
        </w:rPr>
        <w:t>、彰基</w:t>
      </w:r>
      <w:r w:rsidRPr="004803EE">
        <w:rPr>
          <w:rFonts w:ascii="Times New Roman"/>
        </w:rPr>
        <w:t>)</w:t>
      </w:r>
      <w:r w:rsidRPr="004803EE">
        <w:rPr>
          <w:rFonts w:ascii="Times New Roman"/>
        </w:rPr>
        <w:t>、於同年</w:t>
      </w:r>
      <w:r w:rsidRPr="004803EE">
        <w:rPr>
          <w:rFonts w:ascii="Times New Roman"/>
        </w:rPr>
        <w:t>4</w:t>
      </w:r>
      <w:r w:rsidRPr="004803EE">
        <w:rPr>
          <w:rFonts w:ascii="Times New Roman"/>
        </w:rPr>
        <w:t>月</w:t>
      </w:r>
      <w:r w:rsidRPr="004803EE">
        <w:rPr>
          <w:rFonts w:ascii="Times New Roman"/>
        </w:rPr>
        <w:t>7</w:t>
      </w:r>
      <w:r w:rsidRPr="004803EE">
        <w:rPr>
          <w:rFonts w:ascii="Times New Roman"/>
        </w:rPr>
        <w:t>日赴桃園市政府及長庚醫療財團法人林口長庚紀念醫院</w:t>
      </w:r>
      <w:r w:rsidRPr="004803EE">
        <w:rPr>
          <w:rFonts w:ascii="Times New Roman"/>
        </w:rPr>
        <w:t>(</w:t>
      </w:r>
      <w:r w:rsidRPr="004803EE">
        <w:rPr>
          <w:rFonts w:ascii="Times New Roman"/>
        </w:rPr>
        <w:t>下稱林口長庚紀念醫院</w:t>
      </w:r>
      <w:r w:rsidR="00B67E3D" w:rsidRPr="004803EE">
        <w:rPr>
          <w:rFonts w:ascii="Times New Roman"/>
        </w:rPr>
        <w:t>、林口長庚</w:t>
      </w:r>
      <w:r w:rsidRPr="004803EE">
        <w:rPr>
          <w:rFonts w:ascii="Times New Roman"/>
        </w:rPr>
        <w:t>)</w:t>
      </w:r>
      <w:r w:rsidRPr="004803EE">
        <w:rPr>
          <w:rFonts w:ascii="Times New Roman"/>
        </w:rPr>
        <w:t>，與</w:t>
      </w:r>
      <w:proofErr w:type="gramStart"/>
      <w:r w:rsidRPr="004803EE">
        <w:rPr>
          <w:rFonts w:ascii="Times New Roman"/>
        </w:rPr>
        <w:t>勞動部及各</w:t>
      </w:r>
      <w:proofErr w:type="gramEnd"/>
      <w:r w:rsidRPr="004803EE">
        <w:rPr>
          <w:rFonts w:ascii="Times New Roman"/>
        </w:rPr>
        <w:t>該地方政府針對</w:t>
      </w:r>
      <w:proofErr w:type="gramStart"/>
      <w:r w:rsidRPr="004803EE">
        <w:rPr>
          <w:rFonts w:ascii="Times New Roman"/>
          <w:szCs w:val="24"/>
        </w:rPr>
        <w:t>職災失</w:t>
      </w:r>
      <w:proofErr w:type="gramEnd"/>
      <w:r w:rsidRPr="004803EE">
        <w:rPr>
          <w:rFonts w:ascii="Times New Roman"/>
          <w:szCs w:val="24"/>
        </w:rPr>
        <w:t>能勞工之職業重建情形</w:t>
      </w:r>
      <w:r w:rsidRPr="004803EE">
        <w:rPr>
          <w:rFonts w:ascii="Times New Roman"/>
          <w:szCs w:val="32"/>
        </w:rPr>
        <w:t>之執行現況</w:t>
      </w:r>
      <w:r w:rsidRPr="004803EE">
        <w:rPr>
          <w:rFonts w:ascii="Times New Roman"/>
        </w:rPr>
        <w:t>；與各該</w:t>
      </w:r>
      <w:r w:rsidRPr="004803EE">
        <w:rPr>
          <w:rFonts w:ascii="Times New Roman"/>
          <w:szCs w:val="32"/>
        </w:rPr>
        <w:t>地方政府職災勞工專業服務人員</w:t>
      </w:r>
      <w:r w:rsidR="005A6958" w:rsidRPr="004803EE">
        <w:rPr>
          <w:rStyle w:val="aff0"/>
          <w:rFonts w:ascii="Times New Roman"/>
          <w:szCs w:val="32"/>
        </w:rPr>
        <w:footnoteReference w:id="9"/>
      </w:r>
      <w:r w:rsidRPr="004803EE">
        <w:rPr>
          <w:rFonts w:ascii="Times New Roman"/>
          <w:szCs w:val="32"/>
        </w:rPr>
        <w:t>(</w:t>
      </w:r>
      <w:r w:rsidRPr="004803EE">
        <w:rPr>
          <w:rFonts w:ascii="Times New Roman"/>
          <w:szCs w:val="32"/>
        </w:rPr>
        <w:t>下稱</w:t>
      </w:r>
      <w:r w:rsidR="007819E5" w:rsidRPr="004803EE">
        <w:rPr>
          <w:rFonts w:ascii="Times New Roman"/>
          <w:szCs w:val="32"/>
        </w:rPr>
        <w:t>FAP</w:t>
      </w:r>
      <w:r w:rsidR="007819E5" w:rsidRPr="004803EE">
        <w:rPr>
          <w:rFonts w:ascii="Times New Roman"/>
          <w:szCs w:val="32"/>
        </w:rPr>
        <w:t>、</w:t>
      </w:r>
      <w:r w:rsidRPr="004803EE">
        <w:rPr>
          <w:rFonts w:ascii="Times New Roman"/>
          <w:szCs w:val="32"/>
        </w:rPr>
        <w:t>專業服務人員</w:t>
      </w:r>
      <w:r w:rsidR="00A779FF" w:rsidRPr="004803EE">
        <w:rPr>
          <w:rFonts w:ascii="Times New Roman"/>
          <w:szCs w:val="32"/>
        </w:rPr>
        <w:t>、職業災害勞工個案管理員、</w:t>
      </w:r>
      <w:proofErr w:type="gramStart"/>
      <w:r w:rsidR="00A779FF" w:rsidRPr="004803EE">
        <w:rPr>
          <w:rFonts w:ascii="Times New Roman"/>
          <w:szCs w:val="32"/>
        </w:rPr>
        <w:t>個</w:t>
      </w:r>
      <w:proofErr w:type="gramEnd"/>
      <w:r w:rsidR="00A779FF" w:rsidRPr="004803EE">
        <w:rPr>
          <w:rFonts w:ascii="Times New Roman"/>
          <w:szCs w:val="32"/>
        </w:rPr>
        <w:t>管員</w:t>
      </w:r>
      <w:r w:rsidRPr="004803EE">
        <w:rPr>
          <w:rFonts w:ascii="Times New Roman"/>
          <w:szCs w:val="32"/>
        </w:rPr>
        <w:t>)</w:t>
      </w:r>
      <w:r w:rsidR="00A13306" w:rsidRPr="004803EE">
        <w:rPr>
          <w:rFonts w:ascii="Times New Roman"/>
          <w:szCs w:val="32"/>
        </w:rPr>
        <w:t>瞭解</w:t>
      </w:r>
      <w:r w:rsidRPr="004803EE">
        <w:rPr>
          <w:rFonts w:ascii="Times New Roman"/>
          <w:szCs w:val="32"/>
        </w:rPr>
        <w:t>職災勞工個案管理服務、通報與轉介情形之實際運作情形；</w:t>
      </w:r>
      <w:r w:rsidR="00A13306" w:rsidRPr="004803EE">
        <w:rPr>
          <w:rFonts w:ascii="Times New Roman"/>
          <w:szCs w:val="32"/>
        </w:rPr>
        <w:t>並</w:t>
      </w:r>
      <w:r w:rsidRPr="004803EE">
        <w:rPr>
          <w:rFonts w:ascii="Times New Roman"/>
          <w:szCs w:val="32"/>
        </w:rPr>
        <w:t>與各該醫院針對提供職災勞工職能復健服務、工作環境改善等需求評估、合理調整或職務再設計方法之建議，遭遇困難之處，</w:t>
      </w:r>
      <w:r w:rsidRPr="004803EE">
        <w:rPr>
          <w:rFonts w:ascii="Times New Roman"/>
        </w:rPr>
        <w:t>辦理簡報及進行交流座談</w:t>
      </w:r>
      <w:r w:rsidRPr="004803EE">
        <w:rPr>
          <w:rFonts w:ascii="Times New Roman"/>
          <w:szCs w:val="32"/>
        </w:rPr>
        <w:t>。</w:t>
      </w:r>
    </w:p>
    <w:p w14:paraId="04CCC3AF" w14:textId="4158FCA7" w:rsidR="00410D23" w:rsidRDefault="00410D23" w:rsidP="00940936">
      <w:pPr>
        <w:pStyle w:val="10"/>
        <w:ind w:left="680" w:firstLine="680"/>
        <w:rPr>
          <w:rFonts w:ascii="Times New Roman"/>
        </w:rPr>
      </w:pPr>
      <w:r w:rsidRPr="004803EE">
        <w:rPr>
          <w:rFonts w:ascii="Times New Roman"/>
        </w:rPr>
        <w:t>又，本案於</w:t>
      </w:r>
      <w:r w:rsidRPr="004803EE">
        <w:rPr>
          <w:rFonts w:ascii="Times New Roman"/>
        </w:rPr>
        <w:t>112</w:t>
      </w:r>
      <w:r w:rsidRPr="004803EE">
        <w:rPr>
          <w:rFonts w:ascii="Times New Roman"/>
        </w:rPr>
        <w:t>年</w:t>
      </w:r>
      <w:r w:rsidRPr="004803EE">
        <w:rPr>
          <w:rFonts w:ascii="Times New Roman"/>
        </w:rPr>
        <w:t>4</w:t>
      </w:r>
      <w:r w:rsidRPr="004803EE">
        <w:rPr>
          <w:rFonts w:ascii="Times New Roman"/>
        </w:rPr>
        <w:t>月</w:t>
      </w:r>
      <w:r w:rsidRPr="004803EE">
        <w:rPr>
          <w:rFonts w:ascii="Times New Roman"/>
        </w:rPr>
        <w:t>12</w:t>
      </w:r>
      <w:r w:rsidRPr="004803EE">
        <w:rPr>
          <w:rFonts w:ascii="Times New Roman"/>
        </w:rPr>
        <w:t>日及</w:t>
      </w:r>
      <w:r w:rsidRPr="004803EE">
        <w:rPr>
          <w:rFonts w:ascii="Times New Roman"/>
        </w:rPr>
        <w:t>20</w:t>
      </w:r>
      <w:r w:rsidRPr="004803EE">
        <w:rPr>
          <w:rFonts w:ascii="Times New Roman"/>
        </w:rPr>
        <w:t>日分</w:t>
      </w:r>
      <w:r w:rsidRPr="004803EE">
        <w:rPr>
          <w:rFonts w:ascii="Times New Roman"/>
        </w:rPr>
        <w:t>2</w:t>
      </w:r>
      <w:r w:rsidRPr="004803EE">
        <w:rPr>
          <w:rFonts w:ascii="Times New Roman"/>
        </w:rPr>
        <w:t>場次進行諮詢</w:t>
      </w:r>
      <w:r>
        <w:rPr>
          <w:rFonts w:ascii="Times New Roman" w:hint="eastAsia"/>
        </w:rPr>
        <w:t>暨座談</w:t>
      </w:r>
      <w:r w:rsidRPr="004803EE">
        <w:rPr>
          <w:rFonts w:ascii="Times New Roman"/>
        </w:rPr>
        <w:t>：前國立臺灣師範大學復健諮商研究所邱教授、高雄長庚紀念醫院復健科職能治療組張組長、臺灣勞工陣線孫秘書長、台灣職業安全健康連線鄭主任、全國產業總工會李主任、新北市政府勞工局職災勞工個案主動服務計畫</w:t>
      </w:r>
      <w:r w:rsidRPr="004803EE">
        <w:rPr>
          <w:rFonts w:ascii="Times New Roman"/>
        </w:rPr>
        <w:t>(</w:t>
      </w:r>
      <w:r w:rsidRPr="004803EE">
        <w:rPr>
          <w:rFonts w:ascii="Times New Roman"/>
        </w:rPr>
        <w:t>新北市政府</w:t>
      </w:r>
      <w:proofErr w:type="gramStart"/>
      <w:r w:rsidRPr="004803EE">
        <w:rPr>
          <w:rFonts w:ascii="Times New Roman"/>
        </w:rPr>
        <w:t>勞工局身障</w:t>
      </w:r>
      <w:proofErr w:type="gramEnd"/>
      <w:r w:rsidRPr="004803EE">
        <w:rPr>
          <w:rFonts w:ascii="Times New Roman"/>
        </w:rPr>
        <w:t>就業輔導科</w:t>
      </w:r>
      <w:r w:rsidRPr="004803EE">
        <w:rPr>
          <w:rFonts w:ascii="Times New Roman"/>
        </w:rPr>
        <w:t>)</w:t>
      </w:r>
      <w:r w:rsidRPr="004803EE">
        <w:rPr>
          <w:rFonts w:ascii="Times New Roman"/>
        </w:rPr>
        <w:t>胡</w:t>
      </w:r>
      <w:r>
        <w:rPr>
          <w:rFonts w:ascii="Times New Roman" w:hint="eastAsia"/>
        </w:rPr>
        <w:t>專門委員</w:t>
      </w:r>
      <w:proofErr w:type="gramStart"/>
      <w:r>
        <w:rPr>
          <w:rFonts w:ascii="Times New Roman" w:hint="eastAsia"/>
        </w:rPr>
        <w:t>及</w:t>
      </w:r>
      <w:r w:rsidRPr="004803EE">
        <w:rPr>
          <w:rFonts w:ascii="Times New Roman"/>
        </w:rPr>
        <w:t>黃</w:t>
      </w:r>
      <w:r>
        <w:rPr>
          <w:rFonts w:ascii="Times New Roman" w:hint="eastAsia"/>
        </w:rPr>
        <w:t>職災</w:t>
      </w:r>
      <w:proofErr w:type="gramEnd"/>
      <w:r>
        <w:rPr>
          <w:rFonts w:ascii="Times New Roman" w:hint="eastAsia"/>
        </w:rPr>
        <w:t>專業服務人員</w:t>
      </w:r>
      <w:r w:rsidRPr="004803EE">
        <w:rPr>
          <w:rFonts w:ascii="Times New Roman"/>
        </w:rPr>
        <w:t>、天主教新事社會服務中心李</w:t>
      </w:r>
      <w:r w:rsidRPr="00410D23">
        <w:rPr>
          <w:rFonts w:ascii="Times New Roman" w:hint="eastAsia"/>
        </w:rPr>
        <w:t>專員</w:t>
      </w:r>
      <w:r w:rsidRPr="004803EE">
        <w:rPr>
          <w:rFonts w:ascii="Times New Roman"/>
        </w:rPr>
        <w:t>、財團法人桃園</w:t>
      </w:r>
      <w:proofErr w:type="gramStart"/>
      <w:r w:rsidRPr="004803EE">
        <w:rPr>
          <w:rFonts w:ascii="Times New Roman"/>
        </w:rPr>
        <w:t>巿</w:t>
      </w:r>
      <w:proofErr w:type="gramEnd"/>
      <w:r w:rsidRPr="004803EE">
        <w:rPr>
          <w:rFonts w:ascii="Times New Roman"/>
        </w:rPr>
        <w:t>私立脊髓損傷潛能發展中心林主任、台灣總工會張秘書長、社團法人中華民國工作傷害受害人協會賀專員</w:t>
      </w:r>
      <w:r>
        <w:rPr>
          <w:rFonts w:ascii="Times New Roman" w:hint="eastAsia"/>
        </w:rPr>
        <w:t>。</w:t>
      </w:r>
    </w:p>
    <w:p w14:paraId="2123233A" w14:textId="71FAFCCF" w:rsidR="00940936" w:rsidRPr="004803EE" w:rsidRDefault="00940936" w:rsidP="00940936">
      <w:pPr>
        <w:pStyle w:val="10"/>
        <w:ind w:left="680" w:firstLine="680"/>
        <w:rPr>
          <w:rFonts w:ascii="Times New Roman"/>
        </w:rPr>
      </w:pPr>
      <w:proofErr w:type="gramStart"/>
      <w:r w:rsidRPr="004803EE">
        <w:rPr>
          <w:rFonts w:ascii="Times New Roman"/>
        </w:rPr>
        <w:t>嗣</w:t>
      </w:r>
      <w:proofErr w:type="gramEnd"/>
      <w:r w:rsidR="00410D23">
        <w:rPr>
          <w:rFonts w:ascii="Times New Roman" w:hint="eastAsia"/>
        </w:rPr>
        <w:t>本案</w:t>
      </w:r>
      <w:r w:rsidRPr="004803EE">
        <w:rPr>
          <w:rFonts w:ascii="Times New Roman"/>
        </w:rPr>
        <w:t>於</w:t>
      </w:r>
      <w:r w:rsidRPr="004803EE">
        <w:rPr>
          <w:rFonts w:ascii="Times New Roman"/>
        </w:rPr>
        <w:t>112</w:t>
      </w:r>
      <w:r w:rsidRPr="004803EE">
        <w:rPr>
          <w:rFonts w:ascii="Times New Roman"/>
        </w:rPr>
        <w:t>年</w:t>
      </w:r>
      <w:r w:rsidRPr="004803EE">
        <w:rPr>
          <w:rFonts w:ascii="Times New Roman"/>
        </w:rPr>
        <w:t>6</w:t>
      </w:r>
      <w:r w:rsidRPr="004803EE">
        <w:rPr>
          <w:rFonts w:ascii="Times New Roman"/>
        </w:rPr>
        <w:t>月</w:t>
      </w:r>
      <w:r w:rsidRPr="004803EE">
        <w:rPr>
          <w:rFonts w:ascii="Times New Roman"/>
        </w:rPr>
        <w:t>21</w:t>
      </w:r>
      <w:r w:rsidRPr="004803EE">
        <w:rPr>
          <w:rFonts w:ascii="Times New Roman"/>
        </w:rPr>
        <w:t>日詢問勞動</w:t>
      </w:r>
      <w:proofErr w:type="gramStart"/>
      <w:r w:rsidRPr="004803EE">
        <w:rPr>
          <w:rFonts w:ascii="Times New Roman"/>
        </w:rPr>
        <w:t>部李俊</w:t>
      </w:r>
      <w:proofErr w:type="gramEnd"/>
      <w:r w:rsidRPr="004803EE">
        <w:rPr>
          <w:rFonts w:ascii="Times New Roman"/>
        </w:rPr>
        <w:t>俋政務次長、該部職業</w:t>
      </w:r>
      <w:proofErr w:type="gramStart"/>
      <w:r w:rsidRPr="004803EE">
        <w:rPr>
          <w:rFonts w:ascii="Times New Roman"/>
        </w:rPr>
        <w:t>安全衛生</w:t>
      </w:r>
      <w:proofErr w:type="gramEnd"/>
      <w:r w:rsidRPr="004803EE">
        <w:rPr>
          <w:rFonts w:ascii="Times New Roman"/>
        </w:rPr>
        <w:t>署</w:t>
      </w:r>
      <w:r w:rsidRPr="004803EE">
        <w:rPr>
          <w:rFonts w:ascii="Times New Roman"/>
        </w:rPr>
        <w:t>(</w:t>
      </w:r>
      <w:r w:rsidRPr="004803EE">
        <w:rPr>
          <w:rFonts w:ascii="Times New Roman"/>
        </w:rPr>
        <w:t>下</w:t>
      </w:r>
      <w:proofErr w:type="gramStart"/>
      <w:r w:rsidRPr="004803EE">
        <w:rPr>
          <w:rFonts w:ascii="Times New Roman"/>
        </w:rPr>
        <w:t>稱職安</w:t>
      </w:r>
      <w:proofErr w:type="gramEnd"/>
      <w:r w:rsidRPr="004803EE">
        <w:rPr>
          <w:rFonts w:ascii="Times New Roman"/>
        </w:rPr>
        <w:t>署</w:t>
      </w:r>
      <w:r w:rsidRPr="004803EE">
        <w:rPr>
          <w:rFonts w:ascii="Times New Roman"/>
        </w:rPr>
        <w:t>)</w:t>
      </w:r>
      <w:r w:rsidRPr="004803EE">
        <w:rPr>
          <w:rFonts w:ascii="Times New Roman"/>
        </w:rPr>
        <w:t>林毓堂副署長、林秋妙組長、勞動力發展署</w:t>
      </w:r>
      <w:r w:rsidRPr="004803EE">
        <w:rPr>
          <w:rFonts w:ascii="Times New Roman"/>
        </w:rPr>
        <w:t>(</w:t>
      </w:r>
      <w:r w:rsidRPr="004803EE">
        <w:rPr>
          <w:rFonts w:ascii="Times New Roman"/>
        </w:rPr>
        <w:t>下稱勞發署</w:t>
      </w:r>
      <w:r w:rsidRPr="004803EE">
        <w:rPr>
          <w:rFonts w:ascii="Times New Roman"/>
        </w:rPr>
        <w:t>)</w:t>
      </w:r>
      <w:r w:rsidRPr="004803EE">
        <w:rPr>
          <w:rFonts w:ascii="Times New Roman"/>
        </w:rPr>
        <w:t>施淑惠組長、勞工</w:t>
      </w:r>
      <w:r w:rsidRPr="004803EE">
        <w:rPr>
          <w:rFonts w:ascii="Times New Roman"/>
        </w:rPr>
        <w:lastRenderedPageBreak/>
        <w:t>保險局</w:t>
      </w:r>
      <w:r w:rsidR="007819E5" w:rsidRPr="004803EE">
        <w:rPr>
          <w:rFonts w:ascii="Times New Roman"/>
        </w:rPr>
        <w:t>(</w:t>
      </w:r>
      <w:r w:rsidR="007819E5" w:rsidRPr="004803EE">
        <w:rPr>
          <w:rFonts w:ascii="Times New Roman"/>
        </w:rPr>
        <w:t>下稱勞保局</w:t>
      </w:r>
      <w:r w:rsidR="007819E5" w:rsidRPr="004803EE">
        <w:rPr>
          <w:rFonts w:ascii="Times New Roman"/>
        </w:rPr>
        <w:t>)</w:t>
      </w:r>
      <w:r w:rsidRPr="004803EE">
        <w:rPr>
          <w:rFonts w:ascii="Times New Roman"/>
        </w:rPr>
        <w:t>紀淑吟專門委員暨相關業務主管人員，並經</w:t>
      </w:r>
      <w:proofErr w:type="gramStart"/>
      <w:r w:rsidRPr="004803EE">
        <w:rPr>
          <w:rFonts w:ascii="Times New Roman"/>
        </w:rPr>
        <w:t>該部就詢</w:t>
      </w:r>
      <w:proofErr w:type="gramEnd"/>
      <w:r w:rsidRPr="004803EE">
        <w:rPr>
          <w:rFonts w:ascii="Times New Roman"/>
        </w:rPr>
        <w:t>問事項補充說明資料到院。已</w:t>
      </w:r>
      <w:proofErr w:type="gramStart"/>
      <w:r w:rsidRPr="004803EE">
        <w:rPr>
          <w:rFonts w:ascii="Times New Roman"/>
        </w:rPr>
        <w:t>調查竣事</w:t>
      </w:r>
      <w:proofErr w:type="gramEnd"/>
      <w:r w:rsidRPr="004803EE">
        <w:rPr>
          <w:rFonts w:ascii="Times New Roman"/>
        </w:rPr>
        <w:t>，茲臚列調查意見如下：</w:t>
      </w:r>
    </w:p>
    <w:p w14:paraId="2584184D" w14:textId="75E181E7" w:rsidR="0090271D" w:rsidRPr="004803EE" w:rsidRDefault="0055293A" w:rsidP="0055293A">
      <w:pPr>
        <w:pStyle w:val="2"/>
        <w:rPr>
          <w:rFonts w:ascii="Times New Roman" w:hAnsi="Times New Roman"/>
          <w:b/>
        </w:rPr>
      </w:pPr>
      <w:bookmarkStart w:id="30" w:name="_Toc145423331"/>
      <w:bookmarkStart w:id="31" w:name="_Toc145425126"/>
      <w:r w:rsidRPr="004803EE">
        <w:rPr>
          <w:rFonts w:ascii="Times New Roman" w:hAnsi="Times New Roman"/>
          <w:b/>
        </w:rPr>
        <w:t>職保法於</w:t>
      </w:r>
      <w:r w:rsidRPr="004803EE">
        <w:rPr>
          <w:rFonts w:ascii="Times New Roman" w:hAnsi="Times New Roman"/>
          <w:b/>
        </w:rPr>
        <w:t>90</w:t>
      </w:r>
      <w:r w:rsidRPr="004803EE">
        <w:rPr>
          <w:rFonts w:ascii="Times New Roman" w:hAnsi="Times New Roman"/>
          <w:b/>
        </w:rPr>
        <w:t>年</w:t>
      </w:r>
      <w:r w:rsidRPr="004803EE">
        <w:rPr>
          <w:rFonts w:ascii="Times New Roman" w:hAnsi="Times New Roman"/>
          <w:b/>
        </w:rPr>
        <w:t>10</w:t>
      </w:r>
      <w:r w:rsidRPr="004803EE">
        <w:rPr>
          <w:rFonts w:ascii="Times New Roman" w:hAnsi="Times New Roman"/>
          <w:b/>
        </w:rPr>
        <w:t>月</w:t>
      </w:r>
      <w:r w:rsidRPr="004803EE">
        <w:rPr>
          <w:rFonts w:ascii="Times New Roman" w:hAnsi="Times New Roman"/>
          <w:b/>
        </w:rPr>
        <w:t>31</w:t>
      </w:r>
      <w:r w:rsidRPr="004803EE">
        <w:rPr>
          <w:rFonts w:ascii="Times New Roman" w:hAnsi="Times New Roman"/>
          <w:b/>
        </w:rPr>
        <w:t>日制定公布並自</w:t>
      </w:r>
      <w:r w:rsidRPr="004803EE">
        <w:rPr>
          <w:rFonts w:ascii="Times New Roman" w:hAnsi="Times New Roman"/>
          <w:b/>
        </w:rPr>
        <w:t>91</w:t>
      </w:r>
      <w:r w:rsidRPr="004803EE">
        <w:rPr>
          <w:rFonts w:ascii="Times New Roman" w:hAnsi="Times New Roman"/>
          <w:b/>
        </w:rPr>
        <w:t>年</w:t>
      </w:r>
      <w:r w:rsidRPr="004803EE">
        <w:rPr>
          <w:rFonts w:ascii="Times New Roman" w:hAnsi="Times New Roman"/>
          <w:b/>
        </w:rPr>
        <w:t>4</w:t>
      </w:r>
      <w:r w:rsidRPr="004803EE">
        <w:rPr>
          <w:rFonts w:ascii="Times New Roman" w:hAnsi="Times New Roman"/>
          <w:b/>
        </w:rPr>
        <w:t>月</w:t>
      </w:r>
      <w:r w:rsidRPr="004803EE">
        <w:rPr>
          <w:rFonts w:ascii="Times New Roman" w:hAnsi="Times New Roman"/>
          <w:b/>
        </w:rPr>
        <w:t>28</w:t>
      </w:r>
      <w:r w:rsidRPr="004803EE">
        <w:rPr>
          <w:rFonts w:ascii="Times New Roman" w:hAnsi="Times New Roman"/>
          <w:b/>
        </w:rPr>
        <w:t>日施行，</w:t>
      </w:r>
      <w:r w:rsidR="007C37FB" w:rsidRPr="004803EE">
        <w:rPr>
          <w:rFonts w:ascii="Times New Roman" w:hAnsi="Times New Roman"/>
          <w:b/>
        </w:rPr>
        <w:t>勞委會</w:t>
      </w:r>
      <w:r w:rsidR="007C37FB" w:rsidRPr="004803EE">
        <w:rPr>
          <w:rFonts w:ascii="Times New Roman" w:hAnsi="Times New Roman"/>
          <w:b/>
        </w:rPr>
        <w:t>(103</w:t>
      </w:r>
      <w:r w:rsidR="007C37FB" w:rsidRPr="004803EE">
        <w:rPr>
          <w:rFonts w:ascii="Times New Roman" w:hAnsi="Times New Roman"/>
          <w:b/>
        </w:rPr>
        <w:t>年</w:t>
      </w:r>
      <w:r w:rsidR="007C37FB" w:rsidRPr="004803EE">
        <w:rPr>
          <w:rFonts w:ascii="Times New Roman" w:hAnsi="Times New Roman"/>
          <w:b/>
        </w:rPr>
        <w:t>2</w:t>
      </w:r>
      <w:r w:rsidR="007C37FB" w:rsidRPr="004803EE">
        <w:rPr>
          <w:rFonts w:ascii="Times New Roman" w:hAnsi="Times New Roman"/>
          <w:b/>
        </w:rPr>
        <w:t>月</w:t>
      </w:r>
      <w:r w:rsidR="007C37FB" w:rsidRPr="004803EE">
        <w:rPr>
          <w:rFonts w:ascii="Times New Roman" w:hAnsi="Times New Roman"/>
          <w:b/>
        </w:rPr>
        <w:t>17</w:t>
      </w:r>
      <w:r w:rsidR="007C37FB" w:rsidRPr="004803EE">
        <w:rPr>
          <w:rFonts w:ascii="Times New Roman" w:hAnsi="Times New Roman"/>
          <w:b/>
        </w:rPr>
        <w:t>日改制升格為勞動部</w:t>
      </w:r>
      <w:r w:rsidR="007C37FB" w:rsidRPr="004803EE">
        <w:rPr>
          <w:rFonts w:ascii="Times New Roman" w:hAnsi="Times New Roman"/>
          <w:b/>
        </w:rPr>
        <w:t>)</w:t>
      </w:r>
      <w:r w:rsidRPr="004803EE">
        <w:rPr>
          <w:rFonts w:ascii="Times New Roman" w:hAnsi="Times New Roman"/>
          <w:b/>
        </w:rPr>
        <w:t>訂定補助醫院職能重建單位辦理「工作能力評估及強化」職能復健服務對象之</w:t>
      </w:r>
      <w:proofErr w:type="gramStart"/>
      <w:r w:rsidRPr="004803EE">
        <w:rPr>
          <w:rFonts w:ascii="Times New Roman" w:hAnsi="Times New Roman"/>
          <w:b/>
        </w:rPr>
        <w:t>嚴格收</w:t>
      </w:r>
      <w:proofErr w:type="gramEnd"/>
      <w:r w:rsidRPr="004803EE">
        <w:rPr>
          <w:rFonts w:ascii="Times New Roman" w:hAnsi="Times New Roman"/>
          <w:b/>
        </w:rPr>
        <w:t>案標準，以「有明確</w:t>
      </w:r>
      <w:r w:rsidRPr="004803EE">
        <w:rPr>
          <w:rFonts w:ascii="Times New Roman" w:hAnsi="Times New Roman"/>
          <w:b/>
        </w:rPr>
        <w:t>(2</w:t>
      </w:r>
      <w:r w:rsidRPr="004803EE">
        <w:rPr>
          <w:rFonts w:ascii="Times New Roman" w:hAnsi="Times New Roman"/>
          <w:b/>
        </w:rPr>
        <w:t>個月</w:t>
      </w:r>
      <w:r w:rsidRPr="004803EE">
        <w:rPr>
          <w:rFonts w:ascii="Times New Roman" w:hAnsi="Times New Roman"/>
          <w:b/>
        </w:rPr>
        <w:t>)</w:t>
      </w:r>
      <w:r w:rsidRPr="004803EE">
        <w:rPr>
          <w:rFonts w:ascii="Times New Roman" w:hAnsi="Times New Roman"/>
          <w:b/>
        </w:rPr>
        <w:t>重返原職場從事原工作或其他職務之需求者」為限。經查，</w:t>
      </w:r>
      <w:r w:rsidRPr="004803EE">
        <w:rPr>
          <w:rFonts w:ascii="Times New Roman" w:hAnsi="Times New Roman"/>
          <w:b/>
        </w:rPr>
        <w:t>106</w:t>
      </w:r>
      <w:r w:rsidRPr="004803EE">
        <w:rPr>
          <w:rFonts w:ascii="Times New Roman" w:hAnsi="Times New Roman"/>
          <w:b/>
        </w:rPr>
        <w:t>至</w:t>
      </w:r>
      <w:r w:rsidRPr="004803EE">
        <w:rPr>
          <w:rFonts w:ascii="Times New Roman" w:hAnsi="Times New Roman"/>
          <w:b/>
        </w:rPr>
        <w:t>111</w:t>
      </w:r>
      <w:r w:rsidRPr="004803EE">
        <w:rPr>
          <w:rFonts w:ascii="Times New Roman" w:hAnsi="Times New Roman"/>
          <w:b/>
        </w:rPr>
        <w:t>年</w:t>
      </w:r>
      <w:proofErr w:type="gramStart"/>
      <w:r w:rsidRPr="004803EE">
        <w:rPr>
          <w:rFonts w:ascii="Times New Roman" w:hAnsi="Times New Roman"/>
          <w:b/>
        </w:rPr>
        <w:t>職安署</w:t>
      </w:r>
      <w:proofErr w:type="gramEnd"/>
      <w:r w:rsidRPr="004803EE">
        <w:rPr>
          <w:rFonts w:ascii="Times New Roman" w:hAnsi="Times New Roman"/>
          <w:b/>
        </w:rPr>
        <w:t>每年補助醫院提供</w:t>
      </w:r>
      <w:r w:rsidRPr="004803EE">
        <w:rPr>
          <w:rFonts w:ascii="Times New Roman" w:hAnsi="Times New Roman"/>
          <w:b/>
        </w:rPr>
        <w:t>350</w:t>
      </w:r>
      <w:r w:rsidRPr="004803EE">
        <w:rPr>
          <w:rFonts w:ascii="Times New Roman" w:hAnsi="Times New Roman"/>
          <w:b/>
        </w:rPr>
        <w:t>至</w:t>
      </w:r>
      <w:r w:rsidRPr="004803EE">
        <w:rPr>
          <w:rFonts w:ascii="Times New Roman" w:hAnsi="Times New Roman"/>
          <w:b/>
        </w:rPr>
        <w:t>432</w:t>
      </w:r>
      <w:r w:rsidRPr="004803EE">
        <w:rPr>
          <w:rFonts w:ascii="Times New Roman" w:hAnsi="Times New Roman"/>
          <w:b/>
        </w:rPr>
        <w:t>位職災勞工「工作能力評估及強化」服務，雖復工率逾八成，但並不代表我國職災勞工整體之重返職場情形，</w:t>
      </w:r>
      <w:r w:rsidR="00C2771A" w:rsidRPr="004803EE">
        <w:rPr>
          <w:rFonts w:ascii="Times New Roman" w:hAnsi="Times New Roman" w:hint="eastAsia"/>
          <w:b/>
        </w:rPr>
        <w:t>且上述</w:t>
      </w:r>
      <w:r w:rsidRPr="004803EE">
        <w:rPr>
          <w:rFonts w:ascii="Times New Roman" w:hAnsi="Times New Roman"/>
          <w:b/>
        </w:rPr>
        <w:t>服務人數僅占每年</w:t>
      </w:r>
      <w:proofErr w:type="gramStart"/>
      <w:r w:rsidRPr="004803EE">
        <w:rPr>
          <w:rFonts w:ascii="Times New Roman" w:hAnsi="Times New Roman"/>
          <w:b/>
        </w:rPr>
        <w:t>職災失</w:t>
      </w:r>
      <w:proofErr w:type="gramEnd"/>
      <w:r w:rsidRPr="004803EE">
        <w:rPr>
          <w:rFonts w:ascii="Times New Roman" w:hAnsi="Times New Roman"/>
          <w:b/>
        </w:rPr>
        <w:t>能勞工人數之兩成，服務量不足。研究</w:t>
      </w:r>
      <w:r w:rsidR="006701B3" w:rsidRPr="004803EE">
        <w:rPr>
          <w:rStyle w:val="aff0"/>
          <w:rFonts w:ascii="Times New Roman" w:hAnsi="Times New Roman"/>
          <w:b/>
        </w:rPr>
        <w:footnoteReference w:id="10"/>
      </w:r>
      <w:r w:rsidRPr="004803EE">
        <w:rPr>
          <w:rFonts w:ascii="Times New Roman" w:hAnsi="Times New Roman"/>
          <w:b/>
        </w:rPr>
        <w:t>指出，因業績考量，難免會篩選個案，避免了重度職災個案，傷勢較嚴重之迫切需求個案反而容易遭排除於該項服務之外</w:t>
      </w:r>
      <w:r w:rsidR="009B053D" w:rsidRPr="004803EE">
        <w:rPr>
          <w:rFonts w:ascii="Times New Roman" w:hAnsi="Times New Roman" w:hint="eastAsia"/>
          <w:b/>
        </w:rPr>
        <w:t>。</w:t>
      </w:r>
      <w:r w:rsidR="009C4D73" w:rsidRPr="004803EE">
        <w:rPr>
          <w:rFonts w:ascii="Times New Roman" w:hAnsi="Times New Roman" w:hint="eastAsia"/>
          <w:b/>
        </w:rPr>
        <w:t>且查，職災勞工</w:t>
      </w:r>
      <w:r w:rsidR="00937F20" w:rsidRPr="004803EE">
        <w:rPr>
          <w:rFonts w:ascii="Times New Roman" w:hAnsi="Times New Roman" w:hint="eastAsia"/>
          <w:b/>
        </w:rPr>
        <w:t>平均逾</w:t>
      </w:r>
      <w:r w:rsidR="00937F20" w:rsidRPr="004803EE">
        <w:rPr>
          <w:rFonts w:ascii="Times New Roman" w:hAnsi="Times New Roman" w:hint="eastAsia"/>
          <w:b/>
        </w:rPr>
        <w:t>6</w:t>
      </w:r>
      <w:r w:rsidR="00937F20" w:rsidRPr="004803EE">
        <w:rPr>
          <w:rFonts w:ascii="Times New Roman" w:hAnsi="Times New Roman" w:hint="eastAsia"/>
          <w:b/>
        </w:rPr>
        <w:t>個月才轉</w:t>
      </w:r>
      <w:proofErr w:type="gramStart"/>
      <w:r w:rsidR="00937F20" w:rsidRPr="004803EE">
        <w:rPr>
          <w:rFonts w:ascii="Times New Roman" w:hAnsi="Times New Roman" w:hint="eastAsia"/>
          <w:b/>
        </w:rPr>
        <w:t>介</w:t>
      </w:r>
      <w:proofErr w:type="gramEnd"/>
      <w:r w:rsidR="00937F20" w:rsidRPr="004803EE">
        <w:rPr>
          <w:rFonts w:ascii="Times New Roman" w:hAnsi="Times New Roman" w:hint="eastAsia"/>
          <w:b/>
        </w:rPr>
        <w:t>至職能復健單位</w:t>
      </w:r>
      <w:r w:rsidR="00E32672" w:rsidRPr="004803EE">
        <w:rPr>
          <w:rFonts w:ascii="Times New Roman" w:hAnsi="Times New Roman" w:hint="eastAsia"/>
          <w:b/>
        </w:rPr>
        <w:t>，</w:t>
      </w:r>
      <w:r w:rsidRPr="004803EE">
        <w:rPr>
          <w:rFonts w:ascii="Times New Roman" w:hAnsi="Times New Roman"/>
          <w:b/>
        </w:rPr>
        <w:t>導致職能</w:t>
      </w:r>
      <w:r w:rsidRPr="004803EE">
        <w:rPr>
          <w:rFonts w:ascii="Times New Roman" w:hAnsi="Times New Roman"/>
          <w:b/>
          <w:spacing w:val="-2"/>
        </w:rPr>
        <w:t>復健能力提升強度較緩慢、可進展空間有限。災保法自</w:t>
      </w:r>
      <w:r w:rsidRPr="004803EE">
        <w:rPr>
          <w:rFonts w:ascii="Times New Roman" w:hAnsi="Times New Roman"/>
          <w:b/>
          <w:spacing w:val="-2"/>
        </w:rPr>
        <w:t>111</w:t>
      </w:r>
      <w:r w:rsidRPr="004803EE">
        <w:rPr>
          <w:rFonts w:ascii="Times New Roman" w:hAnsi="Times New Roman"/>
          <w:b/>
          <w:spacing w:val="-2"/>
        </w:rPr>
        <w:t>年</w:t>
      </w:r>
      <w:r w:rsidRPr="004803EE">
        <w:rPr>
          <w:rFonts w:ascii="Times New Roman" w:hAnsi="Times New Roman"/>
          <w:b/>
          <w:spacing w:val="-2"/>
        </w:rPr>
        <w:t>5</w:t>
      </w:r>
      <w:r w:rsidRPr="004803EE">
        <w:rPr>
          <w:rFonts w:ascii="Times New Roman" w:hAnsi="Times New Roman"/>
          <w:b/>
          <w:spacing w:val="-2"/>
        </w:rPr>
        <w:t>月</w:t>
      </w:r>
      <w:r w:rsidRPr="004803EE">
        <w:rPr>
          <w:rFonts w:ascii="Times New Roman" w:hAnsi="Times New Roman"/>
          <w:b/>
          <w:spacing w:val="-2"/>
        </w:rPr>
        <w:t>1</w:t>
      </w:r>
      <w:r w:rsidRPr="004803EE">
        <w:rPr>
          <w:rFonts w:ascii="Times New Roman" w:hAnsi="Times New Roman"/>
          <w:b/>
          <w:spacing w:val="-2"/>
        </w:rPr>
        <w:t>日施行，收案標準改為「</w:t>
      </w:r>
      <w:proofErr w:type="gramStart"/>
      <w:r w:rsidRPr="004803EE">
        <w:rPr>
          <w:rFonts w:ascii="Times New Roman" w:hAnsi="Times New Roman"/>
          <w:b/>
          <w:spacing w:val="-2"/>
        </w:rPr>
        <w:t>職災或疑似</w:t>
      </w:r>
      <w:proofErr w:type="gramEnd"/>
      <w:r w:rsidRPr="004803EE">
        <w:rPr>
          <w:rFonts w:ascii="Times New Roman" w:hAnsi="Times New Roman"/>
          <w:b/>
          <w:spacing w:val="-2"/>
        </w:rPr>
        <w:t>職災勞工</w:t>
      </w:r>
      <w:proofErr w:type="gramStart"/>
      <w:r w:rsidRPr="004803EE">
        <w:rPr>
          <w:rFonts w:ascii="Times New Roman" w:hAnsi="Times New Roman"/>
          <w:b/>
          <w:spacing w:val="-2"/>
        </w:rPr>
        <w:t>即可</w:t>
      </w:r>
      <w:proofErr w:type="gramEnd"/>
      <w:r w:rsidRPr="004803EE">
        <w:rPr>
          <w:rFonts w:ascii="Times New Roman" w:hAnsi="Times New Roman"/>
          <w:b/>
          <w:spacing w:val="-2"/>
        </w:rPr>
        <w:t>收案」並自</w:t>
      </w:r>
      <w:proofErr w:type="gramStart"/>
      <w:r w:rsidRPr="004803EE">
        <w:rPr>
          <w:rFonts w:ascii="Times New Roman" w:hAnsi="Times New Roman"/>
          <w:b/>
          <w:spacing w:val="-2"/>
        </w:rPr>
        <w:t>急性期篩</w:t>
      </w:r>
      <w:proofErr w:type="gramEnd"/>
      <w:r w:rsidRPr="004803EE">
        <w:rPr>
          <w:rFonts w:ascii="Times New Roman" w:hAnsi="Times New Roman"/>
          <w:b/>
          <w:spacing w:val="-2"/>
        </w:rPr>
        <w:t>檢追蹤、評估、擬定復工計畫，</w:t>
      </w:r>
      <w:r w:rsidR="00946F1E" w:rsidRPr="004803EE">
        <w:rPr>
          <w:rFonts w:ascii="Times New Roman" w:hAnsi="Times New Roman" w:hint="eastAsia"/>
          <w:b/>
          <w:spacing w:val="-2"/>
        </w:rPr>
        <w:t>惟</w:t>
      </w:r>
      <w:r w:rsidR="00264B2D" w:rsidRPr="004803EE">
        <w:rPr>
          <w:rFonts w:ascii="Times New Roman" w:hAnsi="Times New Roman" w:hint="eastAsia"/>
          <w:b/>
          <w:spacing w:val="-2"/>
        </w:rPr>
        <w:t>實施期間迄</w:t>
      </w:r>
      <w:r w:rsidRPr="004803EE">
        <w:rPr>
          <w:rFonts w:ascii="Times New Roman" w:hAnsi="Times New Roman"/>
          <w:b/>
          <w:spacing w:val="-2"/>
        </w:rPr>
        <w:t>111</w:t>
      </w:r>
      <w:r w:rsidRPr="004803EE">
        <w:rPr>
          <w:rFonts w:ascii="Times New Roman" w:hAnsi="Times New Roman"/>
          <w:b/>
          <w:spacing w:val="-2"/>
        </w:rPr>
        <w:t>年</w:t>
      </w:r>
      <w:r w:rsidR="00264B2D" w:rsidRPr="004803EE">
        <w:rPr>
          <w:rFonts w:ascii="Times New Roman" w:hAnsi="Times New Roman" w:hint="eastAsia"/>
          <w:b/>
          <w:spacing w:val="-2"/>
        </w:rPr>
        <w:t>底</w:t>
      </w:r>
      <w:r w:rsidR="003B4FE7" w:rsidRPr="004803EE">
        <w:rPr>
          <w:rFonts w:ascii="Times New Roman" w:hAnsi="Times New Roman" w:hint="eastAsia"/>
          <w:b/>
          <w:spacing w:val="-2"/>
        </w:rPr>
        <w:t>僅</w:t>
      </w:r>
      <w:r w:rsidR="006D1B44" w:rsidRPr="004803EE">
        <w:rPr>
          <w:rFonts w:ascii="Times New Roman" w:hAnsi="Times New Roman" w:hint="eastAsia"/>
          <w:b/>
          <w:spacing w:val="-2"/>
        </w:rPr>
        <w:t>8</w:t>
      </w:r>
      <w:r w:rsidR="003B4FE7" w:rsidRPr="004803EE">
        <w:rPr>
          <w:rFonts w:ascii="Times New Roman" w:hAnsi="Times New Roman" w:hint="eastAsia"/>
          <w:b/>
          <w:spacing w:val="-2"/>
        </w:rPr>
        <w:t>個月，尚難推估其成效</w:t>
      </w:r>
      <w:r w:rsidRPr="004803EE">
        <w:rPr>
          <w:rFonts w:ascii="Times New Roman" w:hAnsi="Times New Roman"/>
          <w:b/>
          <w:spacing w:val="-2"/>
        </w:rPr>
        <w:t>，</w:t>
      </w:r>
      <w:proofErr w:type="gramStart"/>
      <w:r w:rsidRPr="004803EE">
        <w:rPr>
          <w:rFonts w:ascii="Times New Roman" w:hAnsi="Times New Roman"/>
          <w:b/>
          <w:spacing w:val="-2"/>
        </w:rPr>
        <w:t>勞動部允</w:t>
      </w:r>
      <w:proofErr w:type="gramEnd"/>
      <w:r w:rsidRPr="004803EE">
        <w:rPr>
          <w:rFonts w:ascii="Times New Roman" w:hAnsi="Times New Roman"/>
          <w:b/>
          <w:spacing w:val="-2"/>
        </w:rPr>
        <w:t>應確實檢討改善，</w:t>
      </w:r>
      <w:r w:rsidR="000E1024" w:rsidRPr="004803EE">
        <w:rPr>
          <w:rFonts w:ascii="Times New Roman" w:hAnsi="Times New Roman"/>
          <w:b/>
          <w:spacing w:val="-2"/>
        </w:rPr>
        <w:t>避</w:t>
      </w:r>
      <w:r w:rsidRPr="004803EE">
        <w:rPr>
          <w:rFonts w:ascii="Times New Roman" w:hAnsi="Times New Roman"/>
          <w:b/>
          <w:spacing w:val="-2"/>
        </w:rPr>
        <w:t>免「漏接」職災個案。</w:t>
      </w:r>
      <w:bookmarkEnd w:id="30"/>
      <w:bookmarkEnd w:id="31"/>
    </w:p>
    <w:p w14:paraId="539F16C5" w14:textId="065C2295" w:rsidR="00EF7136" w:rsidRPr="004803EE" w:rsidRDefault="002903A0" w:rsidP="002903A0">
      <w:pPr>
        <w:pStyle w:val="3"/>
        <w:rPr>
          <w:rFonts w:ascii="Times New Roman" w:hAnsi="Times New Roman"/>
        </w:rPr>
      </w:pPr>
      <w:bookmarkStart w:id="32" w:name="_Toc144478908"/>
      <w:bookmarkStart w:id="33" w:name="_Toc145423332"/>
      <w:bookmarkStart w:id="34" w:name="_Toc143594182"/>
      <w:r w:rsidRPr="004803EE">
        <w:rPr>
          <w:rFonts w:ascii="Times New Roman" w:hAnsi="Times New Roman"/>
        </w:rPr>
        <w:t>職保法於</w:t>
      </w:r>
      <w:r w:rsidRPr="004803EE">
        <w:rPr>
          <w:rFonts w:ascii="Times New Roman" w:hAnsi="Times New Roman"/>
        </w:rPr>
        <w:t>90</w:t>
      </w:r>
      <w:r w:rsidRPr="004803EE">
        <w:rPr>
          <w:rFonts w:ascii="Times New Roman" w:hAnsi="Times New Roman"/>
        </w:rPr>
        <w:t>年</w:t>
      </w:r>
      <w:r w:rsidRPr="004803EE">
        <w:rPr>
          <w:rFonts w:ascii="Times New Roman" w:hAnsi="Times New Roman"/>
        </w:rPr>
        <w:t>10</w:t>
      </w:r>
      <w:r w:rsidRPr="004803EE">
        <w:rPr>
          <w:rFonts w:ascii="Times New Roman" w:hAnsi="Times New Roman"/>
        </w:rPr>
        <w:t>月</w:t>
      </w:r>
      <w:r w:rsidRPr="004803EE">
        <w:rPr>
          <w:rFonts w:ascii="Times New Roman" w:hAnsi="Times New Roman"/>
        </w:rPr>
        <w:t>31</w:t>
      </w:r>
      <w:r w:rsidRPr="004803EE">
        <w:rPr>
          <w:rFonts w:ascii="Times New Roman" w:hAnsi="Times New Roman"/>
        </w:rPr>
        <w:t>日制定公布並自</w:t>
      </w:r>
      <w:r w:rsidRPr="004803EE">
        <w:rPr>
          <w:rFonts w:ascii="Times New Roman" w:hAnsi="Times New Roman"/>
        </w:rPr>
        <w:t>91</w:t>
      </w:r>
      <w:r w:rsidRPr="004803EE">
        <w:rPr>
          <w:rFonts w:ascii="Times New Roman" w:hAnsi="Times New Roman"/>
        </w:rPr>
        <w:t>年</w:t>
      </w:r>
      <w:r w:rsidRPr="004803EE">
        <w:rPr>
          <w:rFonts w:ascii="Times New Roman" w:hAnsi="Times New Roman"/>
        </w:rPr>
        <w:t>4</w:t>
      </w:r>
      <w:r w:rsidRPr="004803EE">
        <w:rPr>
          <w:rFonts w:ascii="Times New Roman" w:hAnsi="Times New Roman"/>
        </w:rPr>
        <w:t>月</w:t>
      </w:r>
      <w:r w:rsidRPr="004803EE">
        <w:rPr>
          <w:rFonts w:ascii="Times New Roman" w:hAnsi="Times New Roman"/>
        </w:rPr>
        <w:t>28</w:t>
      </w:r>
      <w:r w:rsidRPr="004803EE">
        <w:rPr>
          <w:rFonts w:ascii="Times New Roman" w:hAnsi="Times New Roman"/>
        </w:rPr>
        <w:t>日施行。該法第</w:t>
      </w:r>
      <w:r w:rsidRPr="004803EE">
        <w:rPr>
          <w:rFonts w:ascii="Times New Roman" w:hAnsi="Times New Roman"/>
        </w:rPr>
        <w:t>1</w:t>
      </w:r>
      <w:r w:rsidRPr="004803EE">
        <w:rPr>
          <w:rFonts w:ascii="Times New Roman" w:hAnsi="Times New Roman"/>
        </w:rPr>
        <w:t>條：「為保障職業災害勞工之權益，加強職業災害之預防，促進就業安全及經濟發展，</w:t>
      </w:r>
      <w:proofErr w:type="gramStart"/>
      <w:r w:rsidRPr="004803EE">
        <w:rPr>
          <w:rFonts w:ascii="Times New Roman" w:hAnsi="Times New Roman"/>
        </w:rPr>
        <w:t>爰</w:t>
      </w:r>
      <w:proofErr w:type="gramEnd"/>
      <w:r w:rsidRPr="004803EE">
        <w:rPr>
          <w:rFonts w:ascii="Times New Roman" w:hAnsi="Times New Roman"/>
        </w:rPr>
        <w:t>制定本法。」該法第</w:t>
      </w:r>
      <w:r w:rsidRPr="004803EE">
        <w:rPr>
          <w:rFonts w:ascii="Times New Roman" w:hAnsi="Times New Roman"/>
        </w:rPr>
        <w:t>10</w:t>
      </w:r>
      <w:r w:rsidRPr="004803EE">
        <w:rPr>
          <w:rFonts w:ascii="Times New Roman" w:hAnsi="Times New Roman"/>
        </w:rPr>
        <w:t>條</w:t>
      </w:r>
      <w:r w:rsidR="00832335" w:rsidRPr="004803EE">
        <w:rPr>
          <w:rFonts w:ascii="Times New Roman" w:hAnsi="Times New Roman"/>
        </w:rPr>
        <w:t>第</w:t>
      </w:r>
      <w:r w:rsidR="00832335" w:rsidRPr="004803EE">
        <w:rPr>
          <w:rFonts w:ascii="Times New Roman" w:hAnsi="Times New Roman"/>
        </w:rPr>
        <w:t>1</w:t>
      </w:r>
      <w:r w:rsidR="00832335" w:rsidRPr="004803EE">
        <w:rPr>
          <w:rFonts w:ascii="Times New Roman" w:hAnsi="Times New Roman"/>
        </w:rPr>
        <w:t>項</w:t>
      </w:r>
      <w:r w:rsidRPr="004803EE">
        <w:rPr>
          <w:rFonts w:ascii="Times New Roman" w:hAnsi="Times New Roman"/>
        </w:rPr>
        <w:t>：「為</w:t>
      </w:r>
      <w:r w:rsidRPr="004803EE">
        <w:rPr>
          <w:rFonts w:ascii="Times New Roman" w:hAnsi="Times New Roman"/>
          <w:b/>
          <w:bCs w:val="0"/>
          <w:u w:val="single"/>
        </w:rPr>
        <w:t>加強</w:t>
      </w:r>
      <w:r w:rsidRPr="004803EE">
        <w:rPr>
          <w:rFonts w:ascii="Times New Roman" w:hAnsi="Times New Roman"/>
        </w:rPr>
        <w:t>職業災害預防及</w:t>
      </w:r>
      <w:r w:rsidRPr="004803EE">
        <w:rPr>
          <w:rFonts w:ascii="Times New Roman" w:hAnsi="Times New Roman"/>
          <w:b/>
          <w:bCs w:val="0"/>
          <w:u w:val="single"/>
        </w:rPr>
        <w:t>職業災害勞工之重建</w:t>
      </w:r>
      <w:r w:rsidRPr="004803EE">
        <w:rPr>
          <w:rFonts w:ascii="Times New Roman" w:hAnsi="Times New Roman"/>
        </w:rPr>
        <w:t>，事業單位、職業訓練機構及相關團體辦理下列事項，得向勞工保險局</w:t>
      </w:r>
      <w:r w:rsidRPr="004803EE">
        <w:rPr>
          <w:rFonts w:ascii="Times New Roman" w:hAnsi="Times New Roman"/>
        </w:rPr>
        <w:lastRenderedPageBreak/>
        <w:t>申請補助：</w:t>
      </w:r>
      <w:r w:rsidRPr="004803EE">
        <w:rPr>
          <w:rFonts w:hAnsi="標楷體"/>
        </w:rPr>
        <w:t>…</w:t>
      </w:r>
      <w:proofErr w:type="gramStart"/>
      <w:r w:rsidRPr="004803EE">
        <w:rPr>
          <w:rFonts w:hAnsi="標楷體"/>
        </w:rPr>
        <w:t>…</w:t>
      </w:r>
      <w:proofErr w:type="gramEnd"/>
      <w:r w:rsidRPr="004803EE">
        <w:rPr>
          <w:rFonts w:ascii="Times New Roman" w:hAnsi="Times New Roman"/>
        </w:rPr>
        <w:t>六、</w:t>
      </w:r>
      <w:r w:rsidRPr="004803EE">
        <w:rPr>
          <w:rFonts w:ascii="Times New Roman" w:hAnsi="Times New Roman"/>
          <w:b/>
          <w:bCs w:val="0"/>
          <w:u w:val="single"/>
        </w:rPr>
        <w:t>職業災害勞工之職業重建</w:t>
      </w:r>
      <w:r w:rsidRPr="004803EE">
        <w:rPr>
          <w:rFonts w:ascii="Times New Roman" w:hAnsi="Times New Roman"/>
        </w:rPr>
        <w:t>。</w:t>
      </w:r>
      <w:r w:rsidRPr="004803EE">
        <w:rPr>
          <w:rFonts w:hAnsi="標楷體"/>
        </w:rPr>
        <w:t>…</w:t>
      </w:r>
      <w:proofErr w:type="gramStart"/>
      <w:r w:rsidRPr="004803EE">
        <w:rPr>
          <w:rFonts w:hAnsi="標楷體"/>
        </w:rPr>
        <w:t>…</w:t>
      </w:r>
      <w:proofErr w:type="gramEnd"/>
      <w:r w:rsidRPr="004803EE">
        <w:rPr>
          <w:rFonts w:ascii="Times New Roman" w:hAnsi="Times New Roman"/>
        </w:rPr>
        <w:t>。」</w:t>
      </w:r>
      <w:bookmarkEnd w:id="32"/>
      <w:bookmarkEnd w:id="33"/>
    </w:p>
    <w:p w14:paraId="148DBA82" w14:textId="3FDCB054" w:rsidR="002903A0" w:rsidRPr="004803EE" w:rsidRDefault="00F357C5" w:rsidP="001E02F0">
      <w:pPr>
        <w:pStyle w:val="3"/>
        <w:rPr>
          <w:rFonts w:ascii="Times New Roman" w:hAnsi="Times New Roman"/>
        </w:rPr>
      </w:pPr>
      <w:bookmarkStart w:id="35" w:name="_Toc144478909"/>
      <w:bookmarkStart w:id="36" w:name="_Toc145423333"/>
      <w:r w:rsidRPr="004803EE">
        <w:rPr>
          <w:rFonts w:ascii="Times New Roman" w:hAnsi="Times New Roman"/>
        </w:rPr>
        <w:t>勞委會</w:t>
      </w:r>
      <w:r w:rsidRPr="004803EE">
        <w:rPr>
          <w:rFonts w:ascii="Times New Roman" w:hAnsi="Times New Roman"/>
        </w:rPr>
        <w:t>(103</w:t>
      </w:r>
      <w:r w:rsidRPr="004803EE">
        <w:rPr>
          <w:rFonts w:ascii="Times New Roman" w:hAnsi="Times New Roman"/>
        </w:rPr>
        <w:t>年</w:t>
      </w:r>
      <w:r w:rsidRPr="004803EE">
        <w:rPr>
          <w:rFonts w:ascii="Times New Roman" w:hAnsi="Times New Roman"/>
        </w:rPr>
        <w:t>2</w:t>
      </w:r>
      <w:r w:rsidRPr="004803EE">
        <w:rPr>
          <w:rFonts w:ascii="Times New Roman" w:hAnsi="Times New Roman"/>
        </w:rPr>
        <w:t>月</w:t>
      </w:r>
      <w:r w:rsidRPr="004803EE">
        <w:rPr>
          <w:rFonts w:ascii="Times New Roman" w:hAnsi="Times New Roman"/>
        </w:rPr>
        <w:t>17</w:t>
      </w:r>
      <w:r w:rsidRPr="004803EE">
        <w:rPr>
          <w:rFonts w:ascii="Times New Roman" w:hAnsi="Times New Roman"/>
        </w:rPr>
        <w:t>日改制升格為勞動部</w:t>
      </w:r>
      <w:r w:rsidRPr="004803EE">
        <w:rPr>
          <w:rFonts w:ascii="Times New Roman" w:hAnsi="Times New Roman"/>
        </w:rPr>
        <w:t>)</w:t>
      </w:r>
      <w:r w:rsidRPr="004803EE">
        <w:rPr>
          <w:rFonts w:ascii="Times New Roman" w:hAnsi="Times New Roman"/>
        </w:rPr>
        <w:t>依職保法第</w:t>
      </w:r>
      <w:r w:rsidR="00832335" w:rsidRPr="004803EE">
        <w:rPr>
          <w:rFonts w:ascii="Times New Roman" w:hAnsi="Times New Roman"/>
        </w:rPr>
        <w:t>10</w:t>
      </w:r>
      <w:r w:rsidR="00832335" w:rsidRPr="004803EE">
        <w:rPr>
          <w:rFonts w:ascii="Times New Roman" w:hAnsi="Times New Roman"/>
        </w:rPr>
        <w:t>條第</w:t>
      </w:r>
      <w:r w:rsidR="00832335" w:rsidRPr="004803EE">
        <w:rPr>
          <w:rFonts w:ascii="Times New Roman" w:hAnsi="Times New Roman"/>
        </w:rPr>
        <w:t>2</w:t>
      </w:r>
      <w:r w:rsidR="00832335" w:rsidRPr="004803EE">
        <w:rPr>
          <w:rFonts w:ascii="Times New Roman" w:hAnsi="Times New Roman"/>
        </w:rPr>
        <w:t>項，於</w:t>
      </w:r>
      <w:r w:rsidRPr="004803EE">
        <w:rPr>
          <w:rFonts w:ascii="Times New Roman" w:hAnsi="Times New Roman"/>
        </w:rPr>
        <w:t>93</w:t>
      </w:r>
      <w:r w:rsidRPr="004803EE">
        <w:rPr>
          <w:rFonts w:ascii="Times New Roman" w:hAnsi="Times New Roman"/>
        </w:rPr>
        <w:t>年</w:t>
      </w:r>
      <w:r w:rsidRPr="004803EE">
        <w:rPr>
          <w:rFonts w:ascii="Times New Roman" w:hAnsi="Times New Roman"/>
        </w:rPr>
        <w:t>10</w:t>
      </w:r>
      <w:r w:rsidRPr="004803EE">
        <w:rPr>
          <w:rFonts w:ascii="Times New Roman" w:hAnsi="Times New Roman"/>
        </w:rPr>
        <w:t>月</w:t>
      </w:r>
      <w:r w:rsidRPr="004803EE">
        <w:rPr>
          <w:rFonts w:ascii="Times New Roman" w:hAnsi="Times New Roman"/>
        </w:rPr>
        <w:t>20</w:t>
      </w:r>
      <w:r w:rsidRPr="004803EE">
        <w:rPr>
          <w:rFonts w:ascii="Times New Roman" w:hAnsi="Times New Roman"/>
        </w:rPr>
        <w:t>日</w:t>
      </w:r>
      <w:r w:rsidR="00832335" w:rsidRPr="004803EE">
        <w:rPr>
          <w:rFonts w:ascii="Times New Roman" w:hAnsi="Times New Roman"/>
        </w:rPr>
        <w:t>訂定發布</w:t>
      </w:r>
      <w:r w:rsidRPr="004803EE">
        <w:rPr>
          <w:rFonts w:ascii="Times New Roman" w:hAnsi="Times New Roman"/>
          <w:b/>
          <w:u w:val="single"/>
        </w:rPr>
        <w:t>職業災害勞工職業重建補助辦法</w:t>
      </w:r>
      <w:r w:rsidR="00832335" w:rsidRPr="004803EE">
        <w:rPr>
          <w:rFonts w:ascii="Times New Roman" w:hAnsi="Times New Roman"/>
        </w:rPr>
        <w:t>。該辦法</w:t>
      </w:r>
      <w:r w:rsidR="00EF7136" w:rsidRPr="004803EE">
        <w:rPr>
          <w:rFonts w:ascii="Times New Roman" w:hAnsi="Times New Roman"/>
        </w:rPr>
        <w:t>第</w:t>
      </w:r>
      <w:r w:rsidR="00EF7136" w:rsidRPr="004803EE">
        <w:rPr>
          <w:rFonts w:ascii="Times New Roman" w:hAnsi="Times New Roman"/>
        </w:rPr>
        <w:t>6</w:t>
      </w:r>
      <w:r w:rsidR="00EF7136" w:rsidRPr="004803EE">
        <w:rPr>
          <w:rFonts w:ascii="Times New Roman" w:hAnsi="Times New Roman"/>
        </w:rPr>
        <w:t>條、第</w:t>
      </w:r>
      <w:r w:rsidR="00EF7136" w:rsidRPr="004803EE">
        <w:rPr>
          <w:rFonts w:ascii="Times New Roman" w:hAnsi="Times New Roman"/>
        </w:rPr>
        <w:t>7</w:t>
      </w:r>
      <w:r w:rsidR="00EF7136" w:rsidRPr="004803EE">
        <w:rPr>
          <w:rFonts w:ascii="Times New Roman" w:hAnsi="Times New Roman"/>
        </w:rPr>
        <w:t>條</w:t>
      </w:r>
      <w:r w:rsidR="00832335" w:rsidRPr="004803EE">
        <w:rPr>
          <w:rFonts w:ascii="Times New Roman" w:hAnsi="Times New Roman"/>
        </w:rPr>
        <w:t>：</w:t>
      </w:r>
      <w:r w:rsidR="00832335" w:rsidRPr="004803EE">
        <w:rPr>
          <w:rFonts w:ascii="Times New Roman" w:hAnsi="Times New Roman"/>
          <w:b/>
          <w:bCs w:val="0"/>
          <w:u w:val="single"/>
        </w:rPr>
        <w:t>「工作能力評估及強化</w:t>
      </w:r>
      <w:r w:rsidR="00832335" w:rsidRPr="004803EE">
        <w:rPr>
          <w:rFonts w:ascii="Times New Roman" w:hAnsi="Times New Roman"/>
        </w:rPr>
        <w:t>，指為協助職業災害勞工</w:t>
      </w:r>
      <w:r w:rsidR="00832335" w:rsidRPr="004803EE">
        <w:rPr>
          <w:rFonts w:ascii="Times New Roman" w:hAnsi="Times New Roman"/>
          <w:b/>
          <w:bCs w:val="0"/>
          <w:u w:val="single"/>
        </w:rPr>
        <w:t>復工</w:t>
      </w:r>
      <w:r w:rsidR="00832335" w:rsidRPr="004803EE">
        <w:rPr>
          <w:rFonts w:ascii="Times New Roman" w:hAnsi="Times New Roman"/>
        </w:rPr>
        <w:t>，提供</w:t>
      </w:r>
      <w:r w:rsidR="00832335" w:rsidRPr="004803EE">
        <w:rPr>
          <w:rFonts w:ascii="Times New Roman" w:hAnsi="Times New Roman"/>
          <w:b/>
          <w:bCs w:val="0"/>
          <w:u w:val="single"/>
        </w:rPr>
        <w:t>工作分析及功能性體能測驗</w:t>
      </w:r>
      <w:r w:rsidR="00832335" w:rsidRPr="004803EE">
        <w:rPr>
          <w:rFonts w:ascii="Times New Roman" w:hAnsi="Times New Roman"/>
        </w:rPr>
        <w:t>，並進行</w:t>
      </w:r>
      <w:r w:rsidR="00832335" w:rsidRPr="004803EE">
        <w:rPr>
          <w:rFonts w:ascii="Times New Roman" w:hAnsi="Times New Roman"/>
          <w:b/>
          <w:bCs w:val="0"/>
          <w:u w:val="single"/>
        </w:rPr>
        <w:t>增進</w:t>
      </w:r>
      <w:r w:rsidR="00832335" w:rsidRPr="004803EE">
        <w:rPr>
          <w:rFonts w:ascii="Times New Roman" w:hAnsi="Times New Roman"/>
        </w:rPr>
        <w:t>其</w:t>
      </w:r>
      <w:r w:rsidR="00832335" w:rsidRPr="004803EE">
        <w:rPr>
          <w:rFonts w:ascii="Times New Roman" w:hAnsi="Times New Roman"/>
          <w:b/>
          <w:bCs w:val="0"/>
          <w:u w:val="single"/>
        </w:rPr>
        <w:t>生心理功能之治療、復健及訓練</w:t>
      </w:r>
      <w:r w:rsidR="00832335" w:rsidRPr="004803EE">
        <w:rPr>
          <w:rFonts w:ascii="Times New Roman" w:hAnsi="Times New Roman"/>
        </w:rPr>
        <w:t>。」、「申請辦理前條工作之單位，應依職業災害勞工工作能力之恢復狀況，擬訂</w:t>
      </w:r>
      <w:r w:rsidR="00832335" w:rsidRPr="004803EE">
        <w:rPr>
          <w:rFonts w:ascii="Times New Roman" w:hAnsi="Times New Roman"/>
          <w:b/>
          <w:bCs w:val="0"/>
          <w:u w:val="single"/>
        </w:rPr>
        <w:t>復工計畫</w:t>
      </w:r>
      <w:r w:rsidR="00832335" w:rsidRPr="004803EE">
        <w:rPr>
          <w:rFonts w:ascii="Times New Roman" w:hAnsi="Times New Roman"/>
        </w:rPr>
        <w:t>，協助其</w:t>
      </w:r>
      <w:r w:rsidR="00832335" w:rsidRPr="004803EE">
        <w:rPr>
          <w:rFonts w:ascii="Times New Roman" w:hAnsi="Times New Roman"/>
          <w:b/>
          <w:bCs w:val="0"/>
          <w:u w:val="single"/>
        </w:rPr>
        <w:t>復工</w:t>
      </w:r>
      <w:r w:rsidR="00832335" w:rsidRPr="004803EE">
        <w:rPr>
          <w:rFonts w:ascii="Times New Roman" w:hAnsi="Times New Roman"/>
        </w:rPr>
        <w:t>。」</w:t>
      </w:r>
      <w:r w:rsidR="002903A0" w:rsidRPr="004803EE">
        <w:rPr>
          <w:rFonts w:ascii="Times New Roman" w:hAnsi="Times New Roman"/>
        </w:rPr>
        <w:t>依勞動部說明</w:t>
      </w:r>
      <w:r w:rsidR="002903A0" w:rsidRPr="004803EE">
        <w:rPr>
          <w:rStyle w:val="aff0"/>
          <w:rFonts w:ascii="Times New Roman" w:hAnsi="Times New Roman"/>
          <w:szCs w:val="32"/>
        </w:rPr>
        <w:footnoteReference w:id="11"/>
      </w:r>
      <w:r w:rsidR="002903A0" w:rsidRPr="004803EE">
        <w:rPr>
          <w:rFonts w:ascii="Times New Roman" w:hAnsi="Times New Roman"/>
        </w:rPr>
        <w:t>，該補助於每年上、下半年</w:t>
      </w:r>
      <w:r w:rsidR="002903A0" w:rsidRPr="004803EE">
        <w:rPr>
          <w:rFonts w:ascii="Times New Roman" w:hAnsi="Times New Roman"/>
        </w:rPr>
        <w:t>(2</w:t>
      </w:r>
      <w:r w:rsidR="002903A0" w:rsidRPr="004803EE">
        <w:rPr>
          <w:rFonts w:ascii="Times New Roman" w:hAnsi="Times New Roman"/>
        </w:rPr>
        <w:t>月及</w:t>
      </w:r>
      <w:r w:rsidR="002903A0" w:rsidRPr="004803EE">
        <w:rPr>
          <w:rFonts w:ascii="Times New Roman" w:hAnsi="Times New Roman"/>
        </w:rPr>
        <w:t>7</w:t>
      </w:r>
      <w:r w:rsidR="002903A0" w:rsidRPr="004803EE">
        <w:rPr>
          <w:rFonts w:ascii="Times New Roman" w:hAnsi="Times New Roman"/>
        </w:rPr>
        <w:t>月</w:t>
      </w:r>
      <w:r w:rsidR="002903A0" w:rsidRPr="004803EE">
        <w:rPr>
          <w:rFonts w:ascii="Times New Roman" w:hAnsi="Times New Roman"/>
        </w:rPr>
        <w:t>)</w:t>
      </w:r>
      <w:r w:rsidR="002903A0" w:rsidRPr="004803EE">
        <w:rPr>
          <w:rFonts w:ascii="Times New Roman" w:hAnsi="Times New Roman"/>
        </w:rPr>
        <w:t>各受理申請</w:t>
      </w:r>
      <w:r w:rsidR="002903A0" w:rsidRPr="004803EE">
        <w:rPr>
          <w:rFonts w:ascii="Times New Roman" w:hAnsi="Times New Roman"/>
        </w:rPr>
        <w:t>1</w:t>
      </w:r>
      <w:r w:rsidR="002903A0" w:rsidRPr="004803EE">
        <w:rPr>
          <w:rFonts w:ascii="Times New Roman" w:hAnsi="Times New Roman"/>
        </w:rPr>
        <w:t>次，由各申請單位依其申請辦理項目，提具計畫書載明計畫摘要、計畫目標及辦理方法等申請補助，復經審核及審議程序後，決定補助與否及核定補助金額。</w:t>
      </w:r>
      <w:bookmarkEnd w:id="35"/>
      <w:bookmarkEnd w:id="36"/>
    </w:p>
    <w:p w14:paraId="410A4EFB" w14:textId="7C793F8D" w:rsidR="00396385" w:rsidRPr="004803EE" w:rsidRDefault="00454BEE" w:rsidP="00861D6B">
      <w:pPr>
        <w:pStyle w:val="3"/>
        <w:rPr>
          <w:rFonts w:ascii="Times New Roman" w:hAnsi="Times New Roman"/>
        </w:rPr>
      </w:pPr>
      <w:bookmarkStart w:id="37" w:name="_Toc144478910"/>
      <w:bookmarkStart w:id="38" w:name="_Toc145423334"/>
      <w:r w:rsidRPr="004803EE">
        <w:rPr>
          <w:rFonts w:ascii="Times New Roman" w:hAnsi="Times New Roman"/>
        </w:rPr>
        <w:t>災保法</w:t>
      </w:r>
      <w:r w:rsidR="00A92680" w:rsidRPr="004803EE">
        <w:rPr>
          <w:rFonts w:ascii="Times New Roman" w:hAnsi="Times New Roman"/>
        </w:rPr>
        <w:t>於</w:t>
      </w:r>
      <w:r w:rsidR="00A92680" w:rsidRPr="004803EE">
        <w:rPr>
          <w:rFonts w:ascii="Times New Roman" w:hAnsi="Times New Roman"/>
        </w:rPr>
        <w:t>110</w:t>
      </w:r>
      <w:r w:rsidR="00A92680" w:rsidRPr="004803EE">
        <w:rPr>
          <w:rFonts w:ascii="Times New Roman" w:hAnsi="Times New Roman"/>
        </w:rPr>
        <w:t>年</w:t>
      </w:r>
      <w:r w:rsidR="00A92680" w:rsidRPr="004803EE">
        <w:rPr>
          <w:rFonts w:ascii="Times New Roman" w:hAnsi="Times New Roman"/>
        </w:rPr>
        <w:t>4</w:t>
      </w:r>
      <w:r w:rsidR="00A92680" w:rsidRPr="004803EE">
        <w:rPr>
          <w:rFonts w:ascii="Times New Roman" w:hAnsi="Times New Roman"/>
        </w:rPr>
        <w:t>月</w:t>
      </w:r>
      <w:r w:rsidR="00A92680" w:rsidRPr="004803EE">
        <w:rPr>
          <w:rFonts w:ascii="Times New Roman" w:hAnsi="Times New Roman"/>
        </w:rPr>
        <w:t>30</w:t>
      </w:r>
      <w:r w:rsidR="00A92680" w:rsidRPr="004803EE">
        <w:rPr>
          <w:rFonts w:ascii="Times New Roman" w:hAnsi="Times New Roman"/>
        </w:rPr>
        <w:t>日制定公布，</w:t>
      </w:r>
      <w:r w:rsidRPr="004803EE">
        <w:rPr>
          <w:rFonts w:ascii="Times New Roman" w:hAnsi="Times New Roman"/>
        </w:rPr>
        <w:t>自</w:t>
      </w:r>
      <w:r w:rsidRPr="004803EE">
        <w:rPr>
          <w:rFonts w:ascii="Times New Roman" w:hAnsi="Times New Roman"/>
        </w:rPr>
        <w:t>111</w:t>
      </w:r>
      <w:r w:rsidRPr="004803EE">
        <w:rPr>
          <w:rFonts w:ascii="Times New Roman" w:hAnsi="Times New Roman"/>
        </w:rPr>
        <w:t>年</w:t>
      </w:r>
      <w:r w:rsidRPr="004803EE">
        <w:rPr>
          <w:rFonts w:ascii="Times New Roman" w:hAnsi="Times New Roman"/>
        </w:rPr>
        <w:t>5</w:t>
      </w:r>
      <w:r w:rsidRPr="004803EE">
        <w:rPr>
          <w:rFonts w:ascii="Times New Roman" w:hAnsi="Times New Roman"/>
        </w:rPr>
        <w:t>月</w:t>
      </w:r>
      <w:r w:rsidRPr="004803EE">
        <w:rPr>
          <w:rFonts w:ascii="Times New Roman" w:hAnsi="Times New Roman"/>
        </w:rPr>
        <w:t>1</w:t>
      </w:r>
      <w:r w:rsidRPr="004803EE">
        <w:rPr>
          <w:rFonts w:ascii="Times New Roman" w:hAnsi="Times New Roman"/>
        </w:rPr>
        <w:t>日施行</w:t>
      </w:r>
      <w:r w:rsidR="003F4A8B" w:rsidRPr="004803EE">
        <w:rPr>
          <w:rFonts w:ascii="Times New Roman" w:hAnsi="Times New Roman"/>
        </w:rPr>
        <w:t>。</w:t>
      </w:r>
      <w:r w:rsidR="00EF7136" w:rsidRPr="004803EE">
        <w:rPr>
          <w:rFonts w:ascii="Times New Roman" w:hAnsi="Times New Roman"/>
        </w:rPr>
        <w:t>依</w:t>
      </w:r>
      <w:r w:rsidRPr="004803EE">
        <w:rPr>
          <w:rFonts w:ascii="Times New Roman" w:hAnsi="Times New Roman"/>
        </w:rPr>
        <w:t>勞動部</w:t>
      </w:r>
      <w:r w:rsidR="003F4A8B" w:rsidRPr="004803EE">
        <w:rPr>
          <w:rFonts w:ascii="Times New Roman" w:hAnsi="Times New Roman"/>
        </w:rPr>
        <w:t>說明</w:t>
      </w:r>
      <w:r w:rsidRPr="004803EE">
        <w:rPr>
          <w:rFonts w:ascii="Times New Roman" w:hAnsi="Times New Roman"/>
        </w:rPr>
        <w:t>，</w:t>
      </w:r>
      <w:r w:rsidR="003F4A8B" w:rsidRPr="004803EE">
        <w:rPr>
          <w:rFonts w:ascii="Times New Roman" w:hAnsi="Times New Roman"/>
        </w:rPr>
        <w:t>該法第</w:t>
      </w:r>
      <w:r w:rsidR="003F4A8B" w:rsidRPr="004803EE">
        <w:rPr>
          <w:rFonts w:ascii="Times New Roman" w:hAnsi="Times New Roman"/>
        </w:rPr>
        <w:t>64</w:t>
      </w:r>
      <w:r w:rsidR="003F4A8B" w:rsidRPr="004803EE">
        <w:rPr>
          <w:rFonts w:ascii="Times New Roman" w:hAnsi="Times New Roman"/>
        </w:rPr>
        <w:t>條職業災害</w:t>
      </w:r>
      <w:r w:rsidR="00A92680" w:rsidRPr="004803EE">
        <w:rPr>
          <w:rFonts w:ascii="Times New Roman" w:hAnsi="Times New Roman"/>
        </w:rPr>
        <w:t>勞工重建服務推動重點為</w:t>
      </w:r>
      <w:r w:rsidR="00EF7136" w:rsidRPr="004803EE">
        <w:rPr>
          <w:rFonts w:ascii="Times New Roman" w:hAnsi="Times New Roman"/>
        </w:rPr>
        <w:t>「職能復健服務</w:t>
      </w:r>
      <w:r w:rsidR="00EF7136" w:rsidRPr="004803EE">
        <w:rPr>
          <w:rFonts w:ascii="Times New Roman" w:hAnsi="Times New Roman"/>
          <w:b/>
          <w:u w:val="single"/>
        </w:rPr>
        <w:t>法制化</w:t>
      </w:r>
      <w:r w:rsidR="00EF7136" w:rsidRPr="004803EE">
        <w:rPr>
          <w:rFonts w:ascii="Times New Roman" w:hAnsi="Times New Roman"/>
        </w:rPr>
        <w:t>」</w:t>
      </w:r>
      <w:r w:rsidR="003F4A8B" w:rsidRPr="004803EE">
        <w:rPr>
          <w:rFonts w:ascii="Times New Roman" w:hAnsi="Times New Roman"/>
        </w:rPr>
        <w:t>(</w:t>
      </w:r>
      <w:r w:rsidR="003F4A8B" w:rsidRPr="004803EE">
        <w:rPr>
          <w:rFonts w:ascii="Times New Roman" w:hAnsi="Times New Roman"/>
        </w:rPr>
        <w:t>第</w:t>
      </w:r>
      <w:r w:rsidR="003F4A8B" w:rsidRPr="004803EE">
        <w:rPr>
          <w:rFonts w:ascii="Times New Roman" w:hAnsi="Times New Roman"/>
        </w:rPr>
        <w:t>64</w:t>
      </w:r>
      <w:r w:rsidR="003F4A8B" w:rsidRPr="004803EE">
        <w:rPr>
          <w:rFonts w:ascii="Times New Roman" w:hAnsi="Times New Roman"/>
        </w:rPr>
        <w:t>條第</w:t>
      </w:r>
      <w:r w:rsidR="003F4A8B" w:rsidRPr="004803EE">
        <w:rPr>
          <w:rFonts w:ascii="Times New Roman" w:hAnsi="Times New Roman"/>
        </w:rPr>
        <w:t>1</w:t>
      </w:r>
      <w:r w:rsidR="003F4A8B" w:rsidRPr="004803EE">
        <w:rPr>
          <w:rFonts w:ascii="Times New Roman" w:hAnsi="Times New Roman"/>
        </w:rPr>
        <w:t>項第</w:t>
      </w:r>
      <w:r w:rsidR="003F4A8B" w:rsidRPr="004803EE">
        <w:rPr>
          <w:rFonts w:ascii="Times New Roman" w:hAnsi="Times New Roman"/>
        </w:rPr>
        <w:t>3</w:t>
      </w:r>
      <w:r w:rsidR="003F4A8B" w:rsidRPr="004803EE">
        <w:rPr>
          <w:rFonts w:ascii="Times New Roman" w:hAnsi="Times New Roman"/>
        </w:rPr>
        <w:t>款</w:t>
      </w:r>
      <w:r w:rsidR="003F4A8B" w:rsidRPr="004803EE">
        <w:rPr>
          <w:rFonts w:ascii="Times New Roman" w:hAnsi="Times New Roman"/>
        </w:rPr>
        <w:t>)</w:t>
      </w:r>
      <w:r w:rsidR="00EF7136" w:rsidRPr="004803EE">
        <w:rPr>
          <w:rFonts w:ascii="Times New Roman" w:hAnsi="Times New Roman"/>
        </w:rPr>
        <w:t>。</w:t>
      </w:r>
      <w:r w:rsidR="003F4A8B" w:rsidRPr="004803EE">
        <w:rPr>
          <w:rFonts w:ascii="Times New Roman" w:hAnsi="Times New Roman"/>
        </w:rPr>
        <w:t>災保法施行後，</w:t>
      </w:r>
      <w:proofErr w:type="gramStart"/>
      <w:r w:rsidR="003F4A8B" w:rsidRPr="004803EE">
        <w:rPr>
          <w:rFonts w:ascii="Times New Roman" w:hAnsi="Times New Roman"/>
        </w:rPr>
        <w:t>勞動部</w:t>
      </w:r>
      <w:r w:rsidRPr="004803EE">
        <w:rPr>
          <w:rFonts w:ascii="Times New Roman" w:hAnsi="Times New Roman"/>
        </w:rPr>
        <w:t>為提供</w:t>
      </w:r>
      <w:proofErr w:type="gramEnd"/>
      <w:r w:rsidRPr="004803EE">
        <w:rPr>
          <w:rFonts w:ascii="Times New Roman" w:hAnsi="Times New Roman"/>
          <w:b/>
          <w:u w:val="single"/>
        </w:rPr>
        <w:t>穩定</w:t>
      </w:r>
      <w:r w:rsidR="00EF7136" w:rsidRPr="004803EE">
        <w:rPr>
          <w:rFonts w:ascii="Times New Roman" w:hAnsi="Times New Roman"/>
        </w:rPr>
        <w:t>、</w:t>
      </w:r>
      <w:r w:rsidRPr="004803EE">
        <w:rPr>
          <w:rFonts w:ascii="Times New Roman" w:hAnsi="Times New Roman"/>
          <w:b/>
          <w:u w:val="single"/>
        </w:rPr>
        <w:t>高品質</w:t>
      </w:r>
      <w:r w:rsidRPr="004803EE">
        <w:rPr>
          <w:rFonts w:ascii="Times New Roman" w:hAnsi="Times New Roman"/>
        </w:rPr>
        <w:t>之職能復健服務，</w:t>
      </w:r>
      <w:r w:rsidRPr="004803EE">
        <w:rPr>
          <w:rFonts w:ascii="Times New Roman" w:hAnsi="Times New Roman"/>
          <w:b/>
          <w:u w:val="single"/>
        </w:rPr>
        <w:t>過往</w:t>
      </w:r>
      <w:r w:rsidRPr="004803EE">
        <w:rPr>
          <w:rFonts w:ascii="Times New Roman" w:hAnsi="Times New Roman"/>
        </w:rPr>
        <w:t>依</w:t>
      </w:r>
      <w:r w:rsidRPr="004803EE">
        <w:rPr>
          <w:rFonts w:ascii="Times New Roman" w:hAnsi="Times New Roman"/>
          <w:b/>
          <w:u w:val="single"/>
        </w:rPr>
        <w:t>職保法第</w:t>
      </w:r>
      <w:r w:rsidRPr="004803EE">
        <w:rPr>
          <w:rFonts w:ascii="Times New Roman" w:hAnsi="Times New Roman"/>
          <w:b/>
          <w:u w:val="single"/>
        </w:rPr>
        <w:t>10</w:t>
      </w:r>
      <w:r w:rsidRPr="004803EE">
        <w:rPr>
          <w:rFonts w:ascii="Times New Roman" w:hAnsi="Times New Roman"/>
          <w:b/>
          <w:u w:val="single"/>
        </w:rPr>
        <w:t>條</w:t>
      </w:r>
      <w:r w:rsidRPr="004803EE">
        <w:rPr>
          <w:rFonts w:ascii="Times New Roman" w:hAnsi="Times New Roman"/>
        </w:rPr>
        <w:t>，以</w:t>
      </w:r>
      <w:r w:rsidRPr="004803EE">
        <w:rPr>
          <w:rFonts w:ascii="Times New Roman" w:hAnsi="Times New Roman"/>
          <w:b/>
          <w:u w:val="single"/>
        </w:rPr>
        <w:t>被動受理計畫補助</w:t>
      </w:r>
      <w:r w:rsidRPr="004803EE">
        <w:rPr>
          <w:rFonts w:ascii="Times New Roman" w:hAnsi="Times New Roman"/>
        </w:rPr>
        <w:t>辦理之職業重建項目，</w:t>
      </w:r>
      <w:proofErr w:type="gramStart"/>
      <w:r w:rsidRPr="004803EE">
        <w:rPr>
          <w:rFonts w:ascii="Times New Roman" w:hAnsi="Times New Roman"/>
          <w:b/>
          <w:u w:val="single"/>
        </w:rPr>
        <w:t>改依災保</w:t>
      </w:r>
      <w:proofErr w:type="gramEnd"/>
      <w:r w:rsidRPr="004803EE">
        <w:rPr>
          <w:rFonts w:ascii="Times New Roman" w:hAnsi="Times New Roman"/>
          <w:b/>
          <w:u w:val="single"/>
        </w:rPr>
        <w:t>法第</w:t>
      </w:r>
      <w:r w:rsidRPr="004803EE">
        <w:rPr>
          <w:rFonts w:ascii="Times New Roman" w:hAnsi="Times New Roman"/>
          <w:b/>
          <w:u w:val="single"/>
        </w:rPr>
        <w:t>66</w:t>
      </w:r>
      <w:r w:rsidRPr="004803EE">
        <w:rPr>
          <w:rFonts w:ascii="Times New Roman" w:hAnsi="Times New Roman"/>
          <w:b/>
          <w:u w:val="single"/>
        </w:rPr>
        <w:t>條規定</w:t>
      </w:r>
      <w:r w:rsidRPr="004803EE">
        <w:rPr>
          <w:rFonts w:ascii="Times New Roman" w:hAnsi="Times New Roman"/>
        </w:rPr>
        <w:t>，由</w:t>
      </w:r>
      <w:r w:rsidR="00A92680" w:rsidRPr="004803EE">
        <w:rPr>
          <w:rFonts w:ascii="Times New Roman" w:hAnsi="Times New Roman"/>
          <w:b/>
          <w:u w:val="single"/>
        </w:rPr>
        <w:t>該部</w:t>
      </w:r>
      <w:r w:rsidRPr="004803EE">
        <w:rPr>
          <w:rFonts w:ascii="Times New Roman" w:hAnsi="Times New Roman"/>
          <w:b/>
          <w:u w:val="single"/>
        </w:rPr>
        <w:t>公告認可</w:t>
      </w:r>
      <w:r w:rsidRPr="004803EE">
        <w:rPr>
          <w:rFonts w:ascii="Times New Roman" w:hAnsi="Times New Roman"/>
        </w:rPr>
        <w:t>之</w:t>
      </w:r>
      <w:r w:rsidRPr="004803EE">
        <w:rPr>
          <w:rFonts w:ascii="Times New Roman" w:hAnsi="Times New Roman"/>
          <w:b/>
          <w:u w:val="single"/>
        </w:rPr>
        <w:t>醫療院所</w:t>
      </w:r>
      <w:r w:rsidRPr="004803EE">
        <w:rPr>
          <w:rFonts w:ascii="Times New Roman" w:hAnsi="Times New Roman"/>
        </w:rPr>
        <w:t>辦理相關服務，以期於職災勞工</w:t>
      </w:r>
      <w:r w:rsidRPr="004803EE">
        <w:rPr>
          <w:rFonts w:ascii="Times New Roman" w:hAnsi="Times New Roman"/>
          <w:b/>
          <w:u w:val="single"/>
        </w:rPr>
        <w:t>醫療期</w:t>
      </w:r>
      <w:r w:rsidRPr="004803EE">
        <w:rPr>
          <w:rFonts w:ascii="Times New Roman" w:hAnsi="Times New Roman"/>
        </w:rPr>
        <w:t>能</w:t>
      </w:r>
      <w:r w:rsidRPr="004803EE">
        <w:rPr>
          <w:rFonts w:ascii="Times New Roman" w:hAnsi="Times New Roman"/>
          <w:b/>
          <w:u w:val="single"/>
        </w:rPr>
        <w:t>及早介入</w:t>
      </w:r>
      <w:r w:rsidRPr="004803EE">
        <w:rPr>
          <w:rFonts w:ascii="Times New Roman" w:hAnsi="Times New Roman"/>
        </w:rPr>
        <w:t>提供復工協助。</w:t>
      </w:r>
      <w:proofErr w:type="gramStart"/>
      <w:r w:rsidR="007B131F" w:rsidRPr="004803EE">
        <w:rPr>
          <w:rFonts w:ascii="Times New Roman" w:hAnsi="Times New Roman"/>
        </w:rPr>
        <w:t>茲彙整災</w:t>
      </w:r>
      <w:proofErr w:type="gramEnd"/>
      <w:r w:rsidR="007B131F" w:rsidRPr="004803EE">
        <w:rPr>
          <w:rFonts w:ascii="Times New Roman" w:hAnsi="Times New Roman"/>
        </w:rPr>
        <w:t>保法施行</w:t>
      </w:r>
      <w:r w:rsidR="001C5B49" w:rsidRPr="004803EE">
        <w:rPr>
          <w:rFonts w:ascii="Times New Roman" w:hAnsi="Times New Roman"/>
        </w:rPr>
        <w:t>前</w:t>
      </w:r>
      <w:r w:rsidR="001C5B49" w:rsidRPr="004803EE">
        <w:rPr>
          <w:rFonts w:ascii="Times New Roman" w:hAnsi="Times New Roman"/>
        </w:rPr>
        <w:t>(</w:t>
      </w:r>
      <w:r w:rsidR="001C5B49" w:rsidRPr="004803EE">
        <w:rPr>
          <w:rFonts w:ascii="Times New Roman" w:hAnsi="Times New Roman"/>
        </w:rPr>
        <w:t>職保法時期</w:t>
      </w:r>
      <w:r w:rsidR="001C5B49" w:rsidRPr="004803EE">
        <w:rPr>
          <w:rFonts w:ascii="Times New Roman" w:hAnsi="Times New Roman"/>
        </w:rPr>
        <w:t>)</w:t>
      </w:r>
      <w:r w:rsidR="00F550F4" w:rsidRPr="004803EE">
        <w:rPr>
          <w:rFonts w:ascii="Times New Roman" w:hAnsi="Times New Roman"/>
        </w:rPr>
        <w:t>、</w:t>
      </w:r>
      <w:r w:rsidR="00396385" w:rsidRPr="004803EE">
        <w:rPr>
          <w:rFonts w:ascii="Times New Roman" w:hAnsi="Times New Roman"/>
        </w:rPr>
        <w:t>後，我國職業災害勞工「職能復健服務」提供體系，如下：</w:t>
      </w:r>
      <w:bookmarkEnd w:id="37"/>
      <w:bookmarkEnd w:id="38"/>
    </w:p>
    <w:p w14:paraId="57489D6A" w14:textId="5C0ADD71" w:rsidR="00B44845" w:rsidRPr="004803EE" w:rsidRDefault="00B44845" w:rsidP="00C97590">
      <w:pPr>
        <w:pStyle w:val="a4"/>
        <w:numPr>
          <w:ilvl w:val="0"/>
          <w:numId w:val="23"/>
        </w:numPr>
        <w:rPr>
          <w:rFonts w:ascii="Times New Roman" w:hAnsi="Times New Roman"/>
        </w:rPr>
      </w:pPr>
      <w:r w:rsidRPr="004803EE">
        <w:rPr>
          <w:rFonts w:ascii="Times New Roman" w:hAnsi="Times New Roman"/>
        </w:rPr>
        <w:t>我國職業災害勞工「職能復健服務」提供體系</w:t>
      </w:r>
      <w:r w:rsidRPr="004803EE">
        <w:rPr>
          <w:rFonts w:ascii="Times New Roman" w:hAnsi="Times New Roman"/>
        </w:rPr>
        <w:t>-</w:t>
      </w:r>
      <w:r w:rsidRPr="004803EE">
        <w:rPr>
          <w:rFonts w:ascii="Times New Roman" w:hAnsi="Times New Roman"/>
          <w:b/>
        </w:rPr>
        <w:t>職保法</w:t>
      </w:r>
    </w:p>
    <w:tbl>
      <w:tblPr>
        <w:tblStyle w:val="af8"/>
        <w:tblW w:w="5000" w:type="pct"/>
        <w:tblLook w:val="04A0" w:firstRow="1" w:lastRow="0" w:firstColumn="1" w:lastColumn="0" w:noHBand="0" w:noVBand="1"/>
      </w:tblPr>
      <w:tblGrid>
        <w:gridCol w:w="1838"/>
        <w:gridCol w:w="1558"/>
        <w:gridCol w:w="2578"/>
        <w:gridCol w:w="2860"/>
      </w:tblGrid>
      <w:tr w:rsidR="00B44845" w:rsidRPr="004803EE" w14:paraId="3E28855D" w14:textId="77777777" w:rsidTr="00882690">
        <w:tc>
          <w:tcPr>
            <w:tcW w:w="1040" w:type="pct"/>
          </w:tcPr>
          <w:p w14:paraId="15353CA5" w14:textId="29EE8D28" w:rsidR="00B44845" w:rsidRPr="004803EE" w:rsidRDefault="00B44845" w:rsidP="00B44845">
            <w:pPr>
              <w:pStyle w:val="4"/>
              <w:numPr>
                <w:ilvl w:val="0"/>
                <w:numId w:val="0"/>
              </w:numPr>
              <w:jc w:val="center"/>
              <w:rPr>
                <w:rFonts w:ascii="Times New Roman" w:hAnsi="Times New Roman"/>
                <w:sz w:val="28"/>
                <w:szCs w:val="28"/>
              </w:rPr>
            </w:pPr>
            <w:r w:rsidRPr="004803EE">
              <w:rPr>
                <w:rFonts w:ascii="Times New Roman" w:hAnsi="Times New Roman"/>
                <w:sz w:val="28"/>
                <w:szCs w:val="28"/>
              </w:rPr>
              <w:t>事項</w:t>
            </w:r>
          </w:p>
        </w:tc>
        <w:tc>
          <w:tcPr>
            <w:tcW w:w="882" w:type="pct"/>
          </w:tcPr>
          <w:p w14:paraId="3664463B" w14:textId="3FAA00F6" w:rsidR="00B44845" w:rsidRPr="004803EE" w:rsidRDefault="00B44845" w:rsidP="00B44845">
            <w:pPr>
              <w:pStyle w:val="4"/>
              <w:numPr>
                <w:ilvl w:val="0"/>
                <w:numId w:val="0"/>
              </w:numPr>
              <w:jc w:val="center"/>
              <w:rPr>
                <w:rFonts w:ascii="Times New Roman" w:hAnsi="Times New Roman"/>
                <w:b/>
                <w:sz w:val="28"/>
                <w:szCs w:val="28"/>
                <w:u w:val="single"/>
              </w:rPr>
            </w:pPr>
            <w:r w:rsidRPr="004803EE">
              <w:rPr>
                <w:rFonts w:ascii="Times New Roman" w:hAnsi="Times New Roman"/>
                <w:sz w:val="28"/>
                <w:szCs w:val="28"/>
              </w:rPr>
              <w:t>依據</w:t>
            </w:r>
          </w:p>
        </w:tc>
        <w:tc>
          <w:tcPr>
            <w:tcW w:w="1459" w:type="pct"/>
          </w:tcPr>
          <w:p w14:paraId="3FE7196E" w14:textId="77F3B781" w:rsidR="00B44845" w:rsidRPr="004803EE" w:rsidRDefault="00B44845" w:rsidP="00B44845">
            <w:pPr>
              <w:pStyle w:val="4"/>
              <w:numPr>
                <w:ilvl w:val="0"/>
                <w:numId w:val="0"/>
              </w:numPr>
              <w:jc w:val="center"/>
              <w:rPr>
                <w:rFonts w:ascii="Times New Roman" w:hAnsi="Times New Roman"/>
                <w:sz w:val="28"/>
                <w:szCs w:val="28"/>
              </w:rPr>
            </w:pPr>
            <w:r w:rsidRPr="004803EE">
              <w:rPr>
                <w:rFonts w:ascii="Times New Roman" w:hAnsi="Times New Roman"/>
                <w:sz w:val="28"/>
                <w:szCs w:val="28"/>
              </w:rPr>
              <w:t>內容</w:t>
            </w:r>
          </w:p>
        </w:tc>
        <w:tc>
          <w:tcPr>
            <w:tcW w:w="1619" w:type="pct"/>
          </w:tcPr>
          <w:p w14:paraId="1FC75C31" w14:textId="5BD3BD68" w:rsidR="00B44845" w:rsidRPr="004803EE" w:rsidRDefault="00B44845" w:rsidP="00B44845">
            <w:pPr>
              <w:pStyle w:val="4"/>
              <w:numPr>
                <w:ilvl w:val="0"/>
                <w:numId w:val="0"/>
              </w:numPr>
              <w:jc w:val="center"/>
              <w:rPr>
                <w:rFonts w:ascii="Times New Roman" w:hAnsi="Times New Roman"/>
                <w:sz w:val="28"/>
                <w:szCs w:val="28"/>
              </w:rPr>
            </w:pPr>
            <w:r w:rsidRPr="004803EE">
              <w:rPr>
                <w:rFonts w:ascii="Times New Roman" w:hAnsi="Times New Roman"/>
                <w:sz w:val="28"/>
                <w:szCs w:val="28"/>
              </w:rPr>
              <w:t>補助單位</w:t>
            </w:r>
            <w:r w:rsidRPr="004803EE">
              <w:rPr>
                <w:rFonts w:ascii="Times New Roman" w:hAnsi="Times New Roman"/>
                <w:sz w:val="28"/>
                <w:szCs w:val="28"/>
              </w:rPr>
              <w:t>/</w:t>
            </w:r>
            <w:r w:rsidRPr="004803EE">
              <w:rPr>
                <w:rFonts w:ascii="Times New Roman" w:hAnsi="Times New Roman"/>
                <w:sz w:val="28"/>
                <w:szCs w:val="28"/>
              </w:rPr>
              <w:t>申請條件</w:t>
            </w:r>
          </w:p>
        </w:tc>
      </w:tr>
      <w:tr w:rsidR="00B44845" w:rsidRPr="004803EE" w14:paraId="01CA9D12" w14:textId="77777777" w:rsidTr="00882690">
        <w:tc>
          <w:tcPr>
            <w:tcW w:w="1040" w:type="pct"/>
          </w:tcPr>
          <w:p w14:paraId="6B8FEAB9" w14:textId="495D266B" w:rsidR="00B44845" w:rsidRPr="004803EE" w:rsidRDefault="00B44845" w:rsidP="001E02F0">
            <w:pPr>
              <w:pStyle w:val="4"/>
              <w:numPr>
                <w:ilvl w:val="0"/>
                <w:numId w:val="0"/>
              </w:numPr>
              <w:rPr>
                <w:rFonts w:ascii="Times New Roman" w:hAnsi="Times New Roman"/>
                <w:sz w:val="28"/>
                <w:szCs w:val="28"/>
              </w:rPr>
            </w:pPr>
            <w:r w:rsidRPr="004803EE">
              <w:rPr>
                <w:rFonts w:ascii="Times New Roman" w:hAnsi="Times New Roman"/>
                <w:sz w:val="28"/>
                <w:szCs w:val="28"/>
              </w:rPr>
              <w:t>工作能力評</w:t>
            </w:r>
            <w:r w:rsidRPr="004803EE">
              <w:rPr>
                <w:rFonts w:ascii="Times New Roman" w:hAnsi="Times New Roman"/>
                <w:sz w:val="28"/>
                <w:szCs w:val="28"/>
              </w:rPr>
              <w:lastRenderedPageBreak/>
              <w:t>估及強化</w:t>
            </w:r>
          </w:p>
        </w:tc>
        <w:tc>
          <w:tcPr>
            <w:tcW w:w="882" w:type="pct"/>
          </w:tcPr>
          <w:p w14:paraId="1A2BC292" w14:textId="0E826D28" w:rsidR="007F4D42" w:rsidRPr="004803EE" w:rsidRDefault="007F4D42" w:rsidP="007F4D42">
            <w:pPr>
              <w:pStyle w:val="4"/>
              <w:numPr>
                <w:ilvl w:val="0"/>
                <w:numId w:val="0"/>
              </w:numPr>
              <w:rPr>
                <w:rFonts w:ascii="Times New Roman" w:hAnsi="Times New Roman"/>
                <w:bCs/>
                <w:sz w:val="28"/>
                <w:szCs w:val="28"/>
              </w:rPr>
            </w:pPr>
            <w:r w:rsidRPr="004803EE">
              <w:rPr>
                <w:rFonts w:ascii="Times New Roman" w:hAnsi="Times New Roman"/>
                <w:bCs/>
                <w:sz w:val="28"/>
                <w:szCs w:val="28"/>
              </w:rPr>
              <w:lastRenderedPageBreak/>
              <w:t>職保法第</w:t>
            </w:r>
            <w:r w:rsidRPr="004803EE">
              <w:rPr>
                <w:rFonts w:ascii="Times New Roman" w:hAnsi="Times New Roman"/>
                <w:bCs/>
                <w:sz w:val="28"/>
                <w:szCs w:val="28"/>
              </w:rPr>
              <w:lastRenderedPageBreak/>
              <w:t>10</w:t>
            </w:r>
            <w:r w:rsidRPr="004803EE">
              <w:rPr>
                <w:rFonts w:ascii="Times New Roman" w:hAnsi="Times New Roman"/>
                <w:bCs/>
                <w:sz w:val="28"/>
                <w:szCs w:val="28"/>
              </w:rPr>
              <w:t>條第</w:t>
            </w:r>
            <w:r w:rsidRPr="004803EE">
              <w:rPr>
                <w:rFonts w:ascii="Times New Roman" w:hAnsi="Times New Roman"/>
                <w:bCs/>
                <w:sz w:val="28"/>
                <w:szCs w:val="28"/>
              </w:rPr>
              <w:t>1</w:t>
            </w:r>
            <w:r w:rsidRPr="004803EE">
              <w:rPr>
                <w:rFonts w:ascii="Times New Roman" w:hAnsi="Times New Roman"/>
                <w:bCs/>
                <w:sz w:val="28"/>
                <w:szCs w:val="28"/>
              </w:rPr>
              <w:t>項第</w:t>
            </w:r>
            <w:r w:rsidRPr="004803EE">
              <w:rPr>
                <w:rFonts w:ascii="Times New Roman" w:hAnsi="Times New Roman"/>
                <w:bCs/>
                <w:sz w:val="28"/>
                <w:szCs w:val="28"/>
              </w:rPr>
              <w:t>6</w:t>
            </w:r>
            <w:r w:rsidRPr="004803EE">
              <w:rPr>
                <w:rFonts w:ascii="Times New Roman" w:hAnsi="Times New Roman"/>
                <w:bCs/>
                <w:sz w:val="28"/>
                <w:szCs w:val="28"/>
              </w:rPr>
              <w:t>款、</w:t>
            </w:r>
          </w:p>
          <w:p w14:paraId="48EB98B2" w14:textId="2D38244D" w:rsidR="00B44845" w:rsidRPr="004803EE" w:rsidRDefault="00B44845" w:rsidP="00882690">
            <w:pPr>
              <w:pStyle w:val="4"/>
              <w:numPr>
                <w:ilvl w:val="0"/>
                <w:numId w:val="0"/>
              </w:numPr>
              <w:rPr>
                <w:rFonts w:ascii="Times New Roman" w:hAnsi="Times New Roman"/>
                <w:sz w:val="28"/>
                <w:szCs w:val="28"/>
              </w:rPr>
            </w:pPr>
            <w:r w:rsidRPr="004803EE">
              <w:rPr>
                <w:rFonts w:ascii="Times New Roman" w:hAnsi="Times New Roman"/>
                <w:bCs/>
                <w:sz w:val="28"/>
                <w:szCs w:val="28"/>
              </w:rPr>
              <w:t>職業災害勞工職業重建補助辦法第</w:t>
            </w:r>
            <w:r w:rsidRPr="004803EE">
              <w:rPr>
                <w:rFonts w:ascii="Times New Roman" w:hAnsi="Times New Roman"/>
                <w:bCs/>
                <w:sz w:val="28"/>
                <w:szCs w:val="28"/>
              </w:rPr>
              <w:t>6</w:t>
            </w:r>
            <w:r w:rsidRPr="004803EE">
              <w:rPr>
                <w:rFonts w:ascii="Times New Roman" w:hAnsi="Times New Roman"/>
                <w:bCs/>
                <w:sz w:val="28"/>
                <w:szCs w:val="28"/>
              </w:rPr>
              <w:t>、</w:t>
            </w:r>
            <w:r w:rsidRPr="004803EE">
              <w:rPr>
                <w:rFonts w:ascii="Times New Roman" w:hAnsi="Times New Roman"/>
                <w:bCs/>
                <w:sz w:val="28"/>
                <w:szCs w:val="28"/>
              </w:rPr>
              <w:t>7</w:t>
            </w:r>
            <w:r w:rsidRPr="004803EE">
              <w:rPr>
                <w:rFonts w:ascii="Times New Roman" w:hAnsi="Times New Roman"/>
                <w:bCs/>
                <w:sz w:val="28"/>
                <w:szCs w:val="28"/>
              </w:rPr>
              <w:t>條</w:t>
            </w:r>
          </w:p>
        </w:tc>
        <w:tc>
          <w:tcPr>
            <w:tcW w:w="1459" w:type="pct"/>
          </w:tcPr>
          <w:p w14:paraId="6CD60F96" w14:textId="6535D6CE" w:rsidR="00396385" w:rsidRPr="004803EE" w:rsidRDefault="00396385" w:rsidP="001E02F0">
            <w:pPr>
              <w:pStyle w:val="4"/>
              <w:numPr>
                <w:ilvl w:val="0"/>
                <w:numId w:val="0"/>
              </w:numPr>
              <w:rPr>
                <w:rFonts w:ascii="Times New Roman" w:hAnsi="Times New Roman"/>
                <w:sz w:val="28"/>
                <w:szCs w:val="28"/>
              </w:rPr>
            </w:pPr>
            <w:r w:rsidRPr="004803EE">
              <w:rPr>
                <w:rFonts w:ascii="Times New Roman" w:hAnsi="Times New Roman"/>
                <w:b/>
                <w:bCs/>
                <w:sz w:val="28"/>
                <w:szCs w:val="28"/>
                <w:u w:val="single"/>
              </w:rPr>
              <w:lastRenderedPageBreak/>
              <w:t>工作能力評估及</w:t>
            </w:r>
            <w:r w:rsidRPr="004803EE">
              <w:rPr>
                <w:rFonts w:ascii="Times New Roman" w:hAnsi="Times New Roman"/>
                <w:b/>
                <w:bCs/>
                <w:sz w:val="28"/>
                <w:szCs w:val="28"/>
                <w:u w:val="single"/>
              </w:rPr>
              <w:lastRenderedPageBreak/>
              <w:t>強化</w:t>
            </w:r>
            <w:r w:rsidRPr="004803EE">
              <w:rPr>
                <w:rFonts w:ascii="Times New Roman" w:hAnsi="Times New Roman"/>
                <w:sz w:val="28"/>
                <w:szCs w:val="28"/>
              </w:rPr>
              <w:t>，指為協助職業災害勞工</w:t>
            </w:r>
            <w:r w:rsidRPr="004803EE">
              <w:rPr>
                <w:rFonts w:ascii="Times New Roman" w:hAnsi="Times New Roman"/>
                <w:b/>
                <w:bCs/>
                <w:sz w:val="28"/>
                <w:szCs w:val="28"/>
                <w:u w:val="single"/>
              </w:rPr>
              <w:t>復工</w:t>
            </w:r>
            <w:r w:rsidRPr="004803EE">
              <w:rPr>
                <w:rFonts w:ascii="Times New Roman" w:hAnsi="Times New Roman"/>
                <w:sz w:val="28"/>
                <w:szCs w:val="28"/>
              </w:rPr>
              <w:t>，提供</w:t>
            </w:r>
            <w:r w:rsidRPr="004803EE">
              <w:rPr>
                <w:rFonts w:ascii="Times New Roman" w:hAnsi="Times New Roman"/>
                <w:b/>
                <w:bCs/>
                <w:sz w:val="28"/>
                <w:szCs w:val="28"/>
                <w:u w:val="single"/>
              </w:rPr>
              <w:t>工作分析</w:t>
            </w:r>
            <w:r w:rsidRPr="004803EE">
              <w:rPr>
                <w:rFonts w:ascii="Times New Roman" w:hAnsi="Times New Roman"/>
                <w:sz w:val="28"/>
                <w:szCs w:val="28"/>
              </w:rPr>
              <w:t>及</w:t>
            </w:r>
            <w:r w:rsidRPr="004803EE">
              <w:rPr>
                <w:rFonts w:ascii="Times New Roman" w:hAnsi="Times New Roman"/>
                <w:b/>
                <w:bCs/>
                <w:sz w:val="28"/>
                <w:szCs w:val="28"/>
                <w:u w:val="single"/>
              </w:rPr>
              <w:t>功能性體能測驗</w:t>
            </w:r>
            <w:r w:rsidRPr="004803EE">
              <w:rPr>
                <w:rFonts w:ascii="Times New Roman" w:hAnsi="Times New Roman"/>
                <w:sz w:val="28"/>
                <w:szCs w:val="28"/>
              </w:rPr>
              <w:t>，並進行</w:t>
            </w:r>
            <w:r w:rsidRPr="004803EE">
              <w:rPr>
                <w:rFonts w:ascii="Times New Roman" w:hAnsi="Times New Roman"/>
                <w:b/>
                <w:bCs/>
                <w:sz w:val="28"/>
                <w:szCs w:val="28"/>
                <w:u w:val="single"/>
              </w:rPr>
              <w:t>增進</w:t>
            </w:r>
            <w:r w:rsidRPr="004803EE">
              <w:rPr>
                <w:rFonts w:ascii="Times New Roman" w:hAnsi="Times New Roman"/>
                <w:sz w:val="28"/>
                <w:szCs w:val="28"/>
              </w:rPr>
              <w:t>其</w:t>
            </w:r>
            <w:r w:rsidRPr="004803EE">
              <w:rPr>
                <w:rFonts w:ascii="Times New Roman" w:hAnsi="Times New Roman"/>
                <w:b/>
                <w:bCs/>
                <w:sz w:val="28"/>
                <w:szCs w:val="28"/>
                <w:u w:val="single"/>
              </w:rPr>
              <w:t>生心理功能</w:t>
            </w:r>
            <w:r w:rsidRPr="004803EE">
              <w:rPr>
                <w:rFonts w:ascii="Times New Roman" w:hAnsi="Times New Roman"/>
                <w:sz w:val="28"/>
                <w:szCs w:val="28"/>
              </w:rPr>
              <w:t>之</w:t>
            </w:r>
            <w:r w:rsidRPr="004803EE">
              <w:rPr>
                <w:rFonts w:ascii="Times New Roman" w:hAnsi="Times New Roman"/>
                <w:b/>
                <w:bCs/>
                <w:sz w:val="28"/>
                <w:szCs w:val="28"/>
                <w:u w:val="single"/>
              </w:rPr>
              <w:t>治療、復健及訓練</w:t>
            </w:r>
            <w:r w:rsidRPr="004803EE">
              <w:rPr>
                <w:rFonts w:ascii="Times New Roman" w:hAnsi="Times New Roman"/>
                <w:sz w:val="28"/>
                <w:szCs w:val="28"/>
              </w:rPr>
              <w:t>。</w:t>
            </w:r>
          </w:p>
          <w:p w14:paraId="6CFCDEC5" w14:textId="2BEDDC3A" w:rsidR="00B44845" w:rsidRPr="004803EE" w:rsidRDefault="00396385" w:rsidP="001E02F0">
            <w:pPr>
              <w:pStyle w:val="4"/>
              <w:numPr>
                <w:ilvl w:val="0"/>
                <w:numId w:val="0"/>
              </w:numPr>
              <w:rPr>
                <w:rFonts w:ascii="Times New Roman" w:hAnsi="Times New Roman"/>
                <w:sz w:val="28"/>
                <w:szCs w:val="28"/>
              </w:rPr>
            </w:pPr>
            <w:r w:rsidRPr="004803EE">
              <w:rPr>
                <w:rFonts w:ascii="Times New Roman" w:hAnsi="Times New Roman"/>
                <w:sz w:val="28"/>
                <w:szCs w:val="28"/>
              </w:rPr>
              <w:t>申請辦理前條工作之單位，應依職業災害勞工工作能力之恢復狀況，擬訂</w:t>
            </w:r>
            <w:r w:rsidRPr="004803EE">
              <w:rPr>
                <w:rFonts w:ascii="Times New Roman" w:hAnsi="Times New Roman"/>
                <w:b/>
                <w:bCs/>
                <w:sz w:val="28"/>
                <w:szCs w:val="28"/>
                <w:u w:val="single"/>
              </w:rPr>
              <w:t>復工計畫</w:t>
            </w:r>
            <w:r w:rsidRPr="004803EE">
              <w:rPr>
                <w:rFonts w:ascii="Times New Roman" w:hAnsi="Times New Roman"/>
                <w:sz w:val="28"/>
                <w:szCs w:val="28"/>
              </w:rPr>
              <w:t>，協助其</w:t>
            </w:r>
            <w:r w:rsidRPr="004803EE">
              <w:rPr>
                <w:rFonts w:ascii="Times New Roman" w:hAnsi="Times New Roman"/>
                <w:b/>
                <w:bCs/>
                <w:sz w:val="28"/>
                <w:szCs w:val="28"/>
                <w:u w:val="single"/>
              </w:rPr>
              <w:t>復工</w:t>
            </w:r>
            <w:r w:rsidRPr="004803EE">
              <w:rPr>
                <w:rFonts w:ascii="Times New Roman" w:hAnsi="Times New Roman"/>
                <w:sz w:val="28"/>
                <w:szCs w:val="28"/>
              </w:rPr>
              <w:t>。</w:t>
            </w:r>
          </w:p>
        </w:tc>
        <w:tc>
          <w:tcPr>
            <w:tcW w:w="1619" w:type="pct"/>
          </w:tcPr>
          <w:p w14:paraId="3BFB0A93" w14:textId="77777777" w:rsidR="00B44845" w:rsidRPr="004803EE" w:rsidRDefault="00B44845" w:rsidP="001E02F0">
            <w:pPr>
              <w:pStyle w:val="4"/>
              <w:numPr>
                <w:ilvl w:val="0"/>
                <w:numId w:val="0"/>
              </w:numPr>
              <w:rPr>
                <w:rFonts w:ascii="Times New Roman" w:hAnsi="Times New Roman"/>
                <w:sz w:val="28"/>
                <w:szCs w:val="28"/>
              </w:rPr>
            </w:pPr>
            <w:r w:rsidRPr="004803EE">
              <w:rPr>
                <w:rFonts w:ascii="Times New Roman" w:hAnsi="Times New Roman"/>
                <w:sz w:val="28"/>
                <w:szCs w:val="28"/>
              </w:rPr>
              <w:lastRenderedPageBreak/>
              <w:t>申請辦理之單位，應</w:t>
            </w:r>
            <w:r w:rsidRPr="004803EE">
              <w:rPr>
                <w:rFonts w:ascii="Times New Roman" w:hAnsi="Times New Roman"/>
                <w:sz w:val="28"/>
                <w:szCs w:val="28"/>
              </w:rPr>
              <w:lastRenderedPageBreak/>
              <w:t>符合下列條件：</w:t>
            </w:r>
          </w:p>
          <w:p w14:paraId="28D18F88" w14:textId="77777777" w:rsidR="00B44845" w:rsidRPr="004803EE" w:rsidRDefault="00B44845" w:rsidP="00C97590">
            <w:pPr>
              <w:pStyle w:val="4"/>
              <w:numPr>
                <w:ilvl w:val="0"/>
                <w:numId w:val="22"/>
              </w:numPr>
              <w:rPr>
                <w:rFonts w:ascii="Times New Roman" w:hAnsi="Times New Roman"/>
                <w:sz w:val="28"/>
                <w:szCs w:val="28"/>
              </w:rPr>
            </w:pPr>
            <w:r w:rsidRPr="004803EE">
              <w:rPr>
                <w:rFonts w:ascii="Times New Roman" w:hAnsi="Times New Roman"/>
                <w:sz w:val="28"/>
                <w:szCs w:val="28"/>
              </w:rPr>
              <w:t>依法設立之</w:t>
            </w:r>
            <w:r w:rsidRPr="004803EE">
              <w:rPr>
                <w:rFonts w:ascii="Times New Roman" w:hAnsi="Times New Roman"/>
                <w:b/>
                <w:sz w:val="28"/>
                <w:szCs w:val="28"/>
                <w:u w:val="single"/>
              </w:rPr>
              <w:t>事業單位、機構、學校及相關團體</w:t>
            </w:r>
            <w:r w:rsidRPr="004803EE">
              <w:rPr>
                <w:rFonts w:ascii="Times New Roman" w:hAnsi="Times New Roman"/>
                <w:sz w:val="28"/>
                <w:szCs w:val="28"/>
              </w:rPr>
              <w:t>。</w:t>
            </w:r>
          </w:p>
          <w:p w14:paraId="6662229B" w14:textId="713DEE0A" w:rsidR="00B44845" w:rsidRPr="004803EE" w:rsidRDefault="00B44845" w:rsidP="00C97590">
            <w:pPr>
              <w:pStyle w:val="4"/>
              <w:numPr>
                <w:ilvl w:val="0"/>
                <w:numId w:val="22"/>
              </w:numPr>
              <w:rPr>
                <w:rFonts w:ascii="Times New Roman" w:hAnsi="Times New Roman"/>
                <w:sz w:val="28"/>
                <w:szCs w:val="28"/>
              </w:rPr>
            </w:pPr>
            <w:r w:rsidRPr="004803EE">
              <w:rPr>
                <w:rFonts w:ascii="Times New Roman" w:hAnsi="Times New Roman"/>
                <w:sz w:val="28"/>
                <w:szCs w:val="28"/>
              </w:rPr>
              <w:t>置職能治療師或物理治療師</w:t>
            </w:r>
            <w:r w:rsidRPr="004803EE">
              <w:rPr>
                <w:rFonts w:ascii="Times New Roman" w:hAnsi="Times New Roman"/>
                <w:sz w:val="28"/>
                <w:szCs w:val="28"/>
              </w:rPr>
              <w:t>1</w:t>
            </w:r>
            <w:r w:rsidRPr="004803EE">
              <w:rPr>
                <w:rFonts w:ascii="Times New Roman" w:hAnsi="Times New Roman"/>
                <w:sz w:val="28"/>
                <w:szCs w:val="28"/>
              </w:rPr>
              <w:t>人以上。</w:t>
            </w:r>
          </w:p>
          <w:p w14:paraId="5697349F" w14:textId="09F83DC2" w:rsidR="00B44845" w:rsidRPr="004803EE" w:rsidRDefault="00B44845" w:rsidP="00C97590">
            <w:pPr>
              <w:pStyle w:val="4"/>
              <w:numPr>
                <w:ilvl w:val="0"/>
                <w:numId w:val="22"/>
              </w:numPr>
              <w:rPr>
                <w:rFonts w:ascii="Times New Roman" w:hAnsi="Times New Roman"/>
                <w:sz w:val="28"/>
                <w:szCs w:val="28"/>
              </w:rPr>
            </w:pPr>
            <w:r w:rsidRPr="004803EE">
              <w:rPr>
                <w:rFonts w:ascii="Times New Roman" w:hAnsi="Times New Roman"/>
                <w:sz w:val="28"/>
                <w:szCs w:val="28"/>
              </w:rPr>
              <w:t>個案管理每月服務量，每</w:t>
            </w:r>
            <w:r w:rsidRPr="004803EE">
              <w:rPr>
                <w:rFonts w:ascii="Times New Roman" w:hAnsi="Times New Roman"/>
                <w:sz w:val="28"/>
                <w:szCs w:val="28"/>
              </w:rPr>
              <w:t>40</w:t>
            </w:r>
            <w:proofErr w:type="gramStart"/>
            <w:r w:rsidRPr="004803EE">
              <w:rPr>
                <w:rFonts w:ascii="Times New Roman" w:hAnsi="Times New Roman"/>
                <w:sz w:val="28"/>
                <w:szCs w:val="28"/>
              </w:rPr>
              <w:t>人置個案</w:t>
            </w:r>
            <w:proofErr w:type="gramEnd"/>
            <w:r w:rsidRPr="004803EE">
              <w:rPr>
                <w:rFonts w:ascii="Times New Roman" w:hAnsi="Times New Roman"/>
                <w:sz w:val="28"/>
                <w:szCs w:val="28"/>
              </w:rPr>
              <w:t>管理員</w:t>
            </w:r>
            <w:r w:rsidRPr="004803EE">
              <w:rPr>
                <w:rFonts w:ascii="Times New Roman" w:hAnsi="Times New Roman"/>
                <w:sz w:val="28"/>
                <w:szCs w:val="28"/>
              </w:rPr>
              <w:t>1</w:t>
            </w:r>
            <w:r w:rsidRPr="004803EE">
              <w:rPr>
                <w:rFonts w:ascii="Times New Roman" w:hAnsi="Times New Roman"/>
                <w:sz w:val="28"/>
                <w:szCs w:val="28"/>
              </w:rPr>
              <w:t>人，不足</w:t>
            </w:r>
            <w:r w:rsidRPr="004803EE">
              <w:rPr>
                <w:rFonts w:ascii="Times New Roman" w:hAnsi="Times New Roman"/>
                <w:sz w:val="28"/>
                <w:szCs w:val="28"/>
              </w:rPr>
              <w:t>40</w:t>
            </w:r>
            <w:r w:rsidRPr="004803EE">
              <w:rPr>
                <w:rFonts w:ascii="Times New Roman" w:hAnsi="Times New Roman"/>
                <w:sz w:val="28"/>
                <w:szCs w:val="28"/>
              </w:rPr>
              <w:t>人以</w:t>
            </w:r>
            <w:r w:rsidRPr="004803EE">
              <w:rPr>
                <w:rFonts w:ascii="Times New Roman" w:hAnsi="Times New Roman"/>
                <w:sz w:val="28"/>
                <w:szCs w:val="28"/>
              </w:rPr>
              <w:t>40</w:t>
            </w:r>
            <w:r w:rsidRPr="004803EE">
              <w:rPr>
                <w:rFonts w:ascii="Times New Roman" w:hAnsi="Times New Roman"/>
                <w:sz w:val="28"/>
                <w:szCs w:val="28"/>
              </w:rPr>
              <w:t>人計。</w:t>
            </w:r>
          </w:p>
        </w:tc>
      </w:tr>
    </w:tbl>
    <w:p w14:paraId="75FB13B2" w14:textId="68BCB30D" w:rsidR="00B44845" w:rsidRPr="004803EE" w:rsidRDefault="00B44845" w:rsidP="00B44845">
      <w:pPr>
        <w:pStyle w:val="3"/>
        <w:numPr>
          <w:ilvl w:val="0"/>
          <w:numId w:val="0"/>
        </w:numPr>
        <w:spacing w:line="240" w:lineRule="exact"/>
        <w:rPr>
          <w:rFonts w:ascii="Times New Roman" w:hAnsi="Times New Roman"/>
          <w:sz w:val="20"/>
          <w:szCs w:val="20"/>
        </w:rPr>
      </w:pPr>
      <w:bookmarkStart w:id="39" w:name="_Toc144478911"/>
      <w:bookmarkStart w:id="40" w:name="_Toc145423335"/>
      <w:r w:rsidRPr="004803EE">
        <w:rPr>
          <w:rFonts w:ascii="Times New Roman" w:hAnsi="Times New Roman"/>
          <w:sz w:val="20"/>
          <w:szCs w:val="20"/>
        </w:rPr>
        <w:lastRenderedPageBreak/>
        <w:t>資料來源：職保法、職業災害勞工職業重建補助辦法，</w:t>
      </w:r>
      <w:proofErr w:type="gramStart"/>
      <w:r w:rsidRPr="004803EE">
        <w:rPr>
          <w:rFonts w:ascii="Times New Roman" w:hAnsi="Times New Roman"/>
          <w:sz w:val="20"/>
          <w:szCs w:val="20"/>
        </w:rPr>
        <w:t>本院彙整</w:t>
      </w:r>
      <w:bookmarkEnd w:id="39"/>
      <w:bookmarkEnd w:id="40"/>
      <w:proofErr w:type="gramEnd"/>
    </w:p>
    <w:p w14:paraId="176CB73A" w14:textId="77777777" w:rsidR="00B44845" w:rsidRPr="004803EE" w:rsidRDefault="00B44845" w:rsidP="00B44845">
      <w:pPr>
        <w:pStyle w:val="3"/>
        <w:numPr>
          <w:ilvl w:val="0"/>
          <w:numId w:val="0"/>
        </w:numPr>
        <w:spacing w:line="240" w:lineRule="exact"/>
        <w:rPr>
          <w:rFonts w:ascii="Times New Roman" w:hAnsi="Times New Roman"/>
        </w:rPr>
      </w:pPr>
    </w:p>
    <w:p w14:paraId="2F372640" w14:textId="1D5C3D63" w:rsidR="00B44845" w:rsidRPr="004803EE" w:rsidRDefault="00B44845" w:rsidP="003532CB">
      <w:pPr>
        <w:pStyle w:val="a4"/>
        <w:rPr>
          <w:rFonts w:ascii="Times New Roman" w:hAnsi="Times New Roman"/>
        </w:rPr>
      </w:pPr>
      <w:r w:rsidRPr="004803EE">
        <w:rPr>
          <w:rFonts w:ascii="Times New Roman" w:hAnsi="Times New Roman"/>
        </w:rPr>
        <w:t>我國職業災害勞工「職能復健服務」提供體系</w:t>
      </w:r>
      <w:r w:rsidRPr="004803EE">
        <w:rPr>
          <w:rFonts w:ascii="Times New Roman" w:hAnsi="Times New Roman"/>
        </w:rPr>
        <w:t>-</w:t>
      </w:r>
      <w:r w:rsidRPr="004803EE">
        <w:rPr>
          <w:rFonts w:ascii="Times New Roman" w:hAnsi="Times New Roman"/>
          <w:b/>
        </w:rPr>
        <w:t>災保法</w:t>
      </w:r>
    </w:p>
    <w:tbl>
      <w:tblPr>
        <w:tblStyle w:val="af8"/>
        <w:tblW w:w="5000" w:type="pct"/>
        <w:tblLook w:val="04A0" w:firstRow="1" w:lastRow="0" w:firstColumn="1" w:lastColumn="0" w:noHBand="0" w:noVBand="1"/>
      </w:tblPr>
      <w:tblGrid>
        <w:gridCol w:w="3824"/>
        <w:gridCol w:w="1558"/>
        <w:gridCol w:w="3452"/>
      </w:tblGrid>
      <w:tr w:rsidR="00B44845" w:rsidRPr="004803EE" w14:paraId="27B28EE7" w14:textId="77777777" w:rsidTr="001E02F0">
        <w:trPr>
          <w:tblHeader/>
        </w:trPr>
        <w:tc>
          <w:tcPr>
            <w:tcW w:w="2164" w:type="pct"/>
          </w:tcPr>
          <w:p w14:paraId="71C3392B" w14:textId="5154C4D1" w:rsidR="00B44845" w:rsidRPr="004803EE" w:rsidRDefault="00B44845" w:rsidP="00B44845">
            <w:pPr>
              <w:pStyle w:val="4"/>
              <w:numPr>
                <w:ilvl w:val="0"/>
                <w:numId w:val="0"/>
              </w:numPr>
              <w:jc w:val="center"/>
              <w:rPr>
                <w:rFonts w:ascii="Times New Roman" w:hAnsi="Times New Roman"/>
                <w:sz w:val="28"/>
                <w:szCs w:val="28"/>
              </w:rPr>
            </w:pPr>
            <w:r w:rsidRPr="004803EE">
              <w:rPr>
                <w:rFonts w:ascii="Times New Roman" w:hAnsi="Times New Roman"/>
                <w:sz w:val="28"/>
                <w:szCs w:val="28"/>
              </w:rPr>
              <w:t>事項</w:t>
            </w:r>
          </w:p>
        </w:tc>
        <w:tc>
          <w:tcPr>
            <w:tcW w:w="882" w:type="pct"/>
          </w:tcPr>
          <w:p w14:paraId="6975113E" w14:textId="361E8543" w:rsidR="00B44845" w:rsidRPr="004803EE" w:rsidRDefault="00B44845" w:rsidP="00B44845">
            <w:pPr>
              <w:pStyle w:val="4"/>
              <w:numPr>
                <w:ilvl w:val="0"/>
                <w:numId w:val="0"/>
              </w:numPr>
              <w:jc w:val="center"/>
              <w:rPr>
                <w:rFonts w:ascii="Times New Roman" w:hAnsi="Times New Roman"/>
                <w:sz w:val="28"/>
                <w:szCs w:val="28"/>
              </w:rPr>
            </w:pPr>
            <w:r w:rsidRPr="004803EE">
              <w:rPr>
                <w:rFonts w:ascii="Times New Roman" w:hAnsi="Times New Roman"/>
                <w:sz w:val="28"/>
                <w:szCs w:val="28"/>
              </w:rPr>
              <w:t>依據</w:t>
            </w:r>
          </w:p>
        </w:tc>
        <w:tc>
          <w:tcPr>
            <w:tcW w:w="1954" w:type="pct"/>
          </w:tcPr>
          <w:p w14:paraId="4B2363A5" w14:textId="1886A158" w:rsidR="00B44845" w:rsidRPr="004803EE" w:rsidRDefault="00B44845" w:rsidP="00B44845">
            <w:pPr>
              <w:pStyle w:val="4"/>
              <w:numPr>
                <w:ilvl w:val="0"/>
                <w:numId w:val="0"/>
              </w:numPr>
              <w:jc w:val="center"/>
              <w:rPr>
                <w:rFonts w:ascii="Times New Roman" w:hAnsi="Times New Roman"/>
                <w:sz w:val="28"/>
                <w:szCs w:val="28"/>
              </w:rPr>
            </w:pPr>
            <w:r w:rsidRPr="004803EE">
              <w:rPr>
                <w:rFonts w:ascii="Times New Roman" w:hAnsi="Times New Roman"/>
                <w:sz w:val="28"/>
                <w:szCs w:val="28"/>
              </w:rPr>
              <w:t>補助對象</w:t>
            </w:r>
          </w:p>
        </w:tc>
      </w:tr>
      <w:tr w:rsidR="00B44845" w:rsidRPr="004803EE" w14:paraId="23EA0963" w14:textId="77777777" w:rsidTr="001E02F0">
        <w:tc>
          <w:tcPr>
            <w:tcW w:w="2164" w:type="pct"/>
          </w:tcPr>
          <w:p w14:paraId="08210538" w14:textId="77777777" w:rsidR="00B44845" w:rsidRPr="004803EE" w:rsidRDefault="00B44845" w:rsidP="001E02F0">
            <w:pPr>
              <w:pStyle w:val="4"/>
              <w:numPr>
                <w:ilvl w:val="0"/>
                <w:numId w:val="0"/>
              </w:numPr>
              <w:rPr>
                <w:rFonts w:hAnsi="標楷體"/>
                <w:sz w:val="28"/>
                <w:szCs w:val="28"/>
              </w:rPr>
            </w:pPr>
            <w:proofErr w:type="gramStart"/>
            <w:r w:rsidRPr="004803EE">
              <w:rPr>
                <w:rFonts w:hAnsi="標楷體"/>
                <w:sz w:val="28"/>
                <w:szCs w:val="28"/>
              </w:rPr>
              <w:t>․</w:t>
            </w:r>
            <w:proofErr w:type="gramEnd"/>
            <w:r w:rsidRPr="004803EE">
              <w:rPr>
                <w:rFonts w:hAnsi="標楷體"/>
                <w:sz w:val="28"/>
                <w:szCs w:val="28"/>
              </w:rPr>
              <w:t>復工計畫</w:t>
            </w:r>
          </w:p>
          <w:p w14:paraId="75D1EBE3" w14:textId="77777777" w:rsidR="00B44845" w:rsidRPr="004803EE" w:rsidRDefault="00B44845" w:rsidP="001E02F0">
            <w:pPr>
              <w:pStyle w:val="4"/>
              <w:numPr>
                <w:ilvl w:val="0"/>
                <w:numId w:val="0"/>
              </w:numPr>
              <w:rPr>
                <w:rFonts w:hAnsi="標楷體"/>
                <w:sz w:val="28"/>
                <w:szCs w:val="28"/>
              </w:rPr>
            </w:pPr>
            <w:proofErr w:type="gramStart"/>
            <w:r w:rsidRPr="004803EE">
              <w:rPr>
                <w:rFonts w:hAnsi="標楷體"/>
                <w:sz w:val="28"/>
                <w:szCs w:val="28"/>
              </w:rPr>
              <w:t>․</w:t>
            </w:r>
            <w:proofErr w:type="gramEnd"/>
            <w:r w:rsidRPr="004803EE">
              <w:rPr>
                <w:rFonts w:hAnsi="標楷體"/>
                <w:sz w:val="28"/>
                <w:szCs w:val="28"/>
              </w:rPr>
              <w:t>工作分析</w:t>
            </w:r>
          </w:p>
          <w:p w14:paraId="11536CA9" w14:textId="77777777" w:rsidR="00B44845" w:rsidRPr="004803EE" w:rsidRDefault="00B44845" w:rsidP="001E02F0">
            <w:pPr>
              <w:pStyle w:val="4"/>
              <w:numPr>
                <w:ilvl w:val="0"/>
                <w:numId w:val="0"/>
              </w:numPr>
              <w:rPr>
                <w:rFonts w:hAnsi="標楷體"/>
                <w:sz w:val="28"/>
                <w:szCs w:val="28"/>
              </w:rPr>
            </w:pPr>
            <w:proofErr w:type="gramStart"/>
            <w:r w:rsidRPr="004803EE">
              <w:rPr>
                <w:rFonts w:hAnsi="標楷體"/>
                <w:sz w:val="28"/>
                <w:szCs w:val="28"/>
              </w:rPr>
              <w:t>․</w:t>
            </w:r>
            <w:proofErr w:type="gramEnd"/>
            <w:r w:rsidRPr="004803EE">
              <w:rPr>
                <w:rFonts w:hAnsi="標楷體"/>
                <w:sz w:val="28"/>
                <w:szCs w:val="28"/>
              </w:rPr>
              <w:t>功能性能力評估</w:t>
            </w:r>
          </w:p>
          <w:p w14:paraId="487C5959" w14:textId="77777777" w:rsidR="00B44845" w:rsidRPr="004803EE" w:rsidRDefault="00B44845" w:rsidP="001E02F0">
            <w:pPr>
              <w:pStyle w:val="4"/>
              <w:numPr>
                <w:ilvl w:val="0"/>
                <w:numId w:val="0"/>
              </w:numPr>
              <w:rPr>
                <w:rFonts w:hAnsi="標楷體"/>
                <w:sz w:val="28"/>
                <w:szCs w:val="28"/>
              </w:rPr>
            </w:pPr>
            <w:proofErr w:type="gramStart"/>
            <w:r w:rsidRPr="004803EE">
              <w:rPr>
                <w:rFonts w:hAnsi="標楷體"/>
                <w:sz w:val="28"/>
                <w:szCs w:val="28"/>
              </w:rPr>
              <w:t>․</w:t>
            </w:r>
            <w:proofErr w:type="gramEnd"/>
            <w:r w:rsidRPr="004803EE">
              <w:rPr>
                <w:rFonts w:hAnsi="標楷體"/>
                <w:sz w:val="28"/>
                <w:szCs w:val="28"/>
              </w:rPr>
              <w:t>生理心理功能之強化訓練</w:t>
            </w:r>
          </w:p>
          <w:p w14:paraId="657C8FE2" w14:textId="560F0399" w:rsidR="00B44845" w:rsidRPr="004803EE" w:rsidRDefault="00B44845" w:rsidP="007F4D42">
            <w:pPr>
              <w:pStyle w:val="4"/>
              <w:numPr>
                <w:ilvl w:val="0"/>
                <w:numId w:val="0"/>
              </w:numPr>
              <w:ind w:left="300" w:hangingChars="100" w:hanging="300"/>
              <w:rPr>
                <w:rFonts w:hAnsi="標楷體"/>
                <w:sz w:val="28"/>
                <w:szCs w:val="28"/>
              </w:rPr>
            </w:pPr>
            <w:proofErr w:type="gramStart"/>
            <w:r w:rsidRPr="004803EE">
              <w:rPr>
                <w:rFonts w:hAnsi="標楷體"/>
                <w:sz w:val="28"/>
                <w:szCs w:val="28"/>
              </w:rPr>
              <w:t>․</w:t>
            </w:r>
            <w:proofErr w:type="gramEnd"/>
            <w:r w:rsidR="007F4D42" w:rsidRPr="004803EE">
              <w:rPr>
                <w:rFonts w:hAnsi="標楷體"/>
                <w:sz w:val="28"/>
                <w:szCs w:val="28"/>
              </w:rPr>
              <w:t>職業災害勞工輔助設施、器具、設備、機具與工作環境改善等需求評估，及</w:t>
            </w:r>
            <w:r w:rsidR="007F4D42" w:rsidRPr="004803EE">
              <w:rPr>
                <w:rFonts w:hAnsi="標楷體"/>
                <w:b/>
                <w:bCs/>
                <w:sz w:val="28"/>
                <w:szCs w:val="28"/>
                <w:u w:val="single"/>
              </w:rPr>
              <w:t>合理調整</w:t>
            </w:r>
            <w:r w:rsidR="007F4D42" w:rsidRPr="004803EE">
              <w:rPr>
                <w:rFonts w:hAnsi="標楷體"/>
                <w:sz w:val="28"/>
                <w:szCs w:val="28"/>
              </w:rPr>
              <w:t>或</w:t>
            </w:r>
            <w:r w:rsidR="007F4D42" w:rsidRPr="004803EE">
              <w:rPr>
                <w:rFonts w:hAnsi="標楷體"/>
                <w:b/>
                <w:bCs/>
                <w:sz w:val="28"/>
                <w:szCs w:val="28"/>
                <w:u w:val="single"/>
              </w:rPr>
              <w:t>職務再設計</w:t>
            </w:r>
            <w:r w:rsidR="007F4D42" w:rsidRPr="004803EE">
              <w:rPr>
                <w:rFonts w:hAnsi="標楷體"/>
                <w:sz w:val="28"/>
                <w:szCs w:val="28"/>
              </w:rPr>
              <w:t>方法之建議</w:t>
            </w:r>
          </w:p>
          <w:p w14:paraId="76A8C829" w14:textId="20B471F7" w:rsidR="00B44845" w:rsidRPr="004803EE" w:rsidRDefault="00B44845" w:rsidP="001E02F0">
            <w:pPr>
              <w:pStyle w:val="4"/>
              <w:numPr>
                <w:ilvl w:val="0"/>
                <w:numId w:val="0"/>
              </w:numPr>
              <w:rPr>
                <w:rFonts w:hAnsi="標楷體"/>
                <w:sz w:val="28"/>
                <w:szCs w:val="28"/>
              </w:rPr>
            </w:pPr>
            <w:proofErr w:type="gramStart"/>
            <w:r w:rsidRPr="004803EE">
              <w:rPr>
                <w:rFonts w:hAnsi="標楷體"/>
                <w:sz w:val="28"/>
                <w:szCs w:val="28"/>
              </w:rPr>
              <w:t>․</w:t>
            </w:r>
            <w:proofErr w:type="gramEnd"/>
            <w:r w:rsidR="007F4D42" w:rsidRPr="004803EE">
              <w:rPr>
                <w:rFonts w:hAnsi="標楷體"/>
                <w:sz w:val="28"/>
                <w:szCs w:val="28"/>
              </w:rPr>
              <w:t>個案管理及</w:t>
            </w:r>
            <w:r w:rsidRPr="004803EE">
              <w:rPr>
                <w:rFonts w:hAnsi="標楷體"/>
                <w:sz w:val="28"/>
                <w:szCs w:val="28"/>
              </w:rPr>
              <w:t>復工追蹤</w:t>
            </w:r>
          </w:p>
        </w:tc>
        <w:tc>
          <w:tcPr>
            <w:tcW w:w="882" w:type="pct"/>
          </w:tcPr>
          <w:p w14:paraId="7AF8E0EF" w14:textId="38DA2C3B" w:rsidR="007F4D42" w:rsidRPr="004803EE" w:rsidRDefault="00B44845" w:rsidP="001E02F0">
            <w:pPr>
              <w:pStyle w:val="4"/>
              <w:numPr>
                <w:ilvl w:val="0"/>
                <w:numId w:val="0"/>
              </w:numPr>
              <w:rPr>
                <w:rFonts w:ascii="Times New Roman" w:hAnsi="Times New Roman"/>
                <w:sz w:val="28"/>
                <w:szCs w:val="28"/>
              </w:rPr>
            </w:pPr>
            <w:r w:rsidRPr="004803EE">
              <w:rPr>
                <w:rFonts w:ascii="Times New Roman" w:hAnsi="Times New Roman"/>
                <w:sz w:val="28"/>
                <w:szCs w:val="28"/>
              </w:rPr>
              <w:t>災保法第</w:t>
            </w:r>
            <w:r w:rsidRPr="004803EE">
              <w:rPr>
                <w:rFonts w:ascii="Times New Roman" w:hAnsi="Times New Roman"/>
                <w:sz w:val="28"/>
                <w:szCs w:val="28"/>
              </w:rPr>
              <w:t>66</w:t>
            </w:r>
            <w:r w:rsidRPr="004803EE">
              <w:rPr>
                <w:rFonts w:ascii="Times New Roman" w:hAnsi="Times New Roman"/>
                <w:sz w:val="28"/>
                <w:szCs w:val="28"/>
              </w:rPr>
              <w:t>條</w:t>
            </w:r>
          </w:p>
          <w:p w14:paraId="4413BEC9" w14:textId="7231C8FF" w:rsidR="00B44845" w:rsidRPr="004803EE" w:rsidRDefault="00B44845" w:rsidP="001E02F0">
            <w:pPr>
              <w:pStyle w:val="4"/>
              <w:numPr>
                <w:ilvl w:val="0"/>
                <w:numId w:val="0"/>
              </w:numPr>
              <w:rPr>
                <w:rFonts w:ascii="Times New Roman" w:hAnsi="Times New Roman"/>
                <w:sz w:val="28"/>
                <w:szCs w:val="28"/>
              </w:rPr>
            </w:pPr>
            <w:r w:rsidRPr="004803EE">
              <w:rPr>
                <w:rFonts w:ascii="Times New Roman" w:hAnsi="Times New Roman"/>
                <w:sz w:val="28"/>
                <w:szCs w:val="28"/>
              </w:rPr>
              <w:t>職業災害勞工職能復健專業機構認可管理及補助辦法</w:t>
            </w:r>
            <w:r w:rsidRPr="004803EE">
              <w:rPr>
                <w:rFonts w:ascii="Times New Roman" w:hAnsi="Times New Roman"/>
                <w:b/>
                <w:bCs/>
                <w:sz w:val="28"/>
                <w:szCs w:val="28"/>
                <w:u w:val="single"/>
              </w:rPr>
              <w:t>第</w:t>
            </w:r>
            <w:r w:rsidRPr="004803EE">
              <w:rPr>
                <w:rFonts w:ascii="Times New Roman" w:hAnsi="Times New Roman"/>
                <w:b/>
                <w:bCs/>
                <w:sz w:val="28"/>
                <w:szCs w:val="28"/>
                <w:u w:val="single"/>
              </w:rPr>
              <w:t>13</w:t>
            </w:r>
            <w:r w:rsidRPr="004803EE">
              <w:rPr>
                <w:rFonts w:ascii="Times New Roman" w:hAnsi="Times New Roman"/>
                <w:b/>
                <w:bCs/>
                <w:sz w:val="28"/>
                <w:szCs w:val="28"/>
                <w:u w:val="single"/>
              </w:rPr>
              <w:t>條</w:t>
            </w:r>
          </w:p>
        </w:tc>
        <w:tc>
          <w:tcPr>
            <w:tcW w:w="1954" w:type="pct"/>
          </w:tcPr>
          <w:p w14:paraId="448B0275" w14:textId="77777777" w:rsidR="00B44845" w:rsidRPr="004803EE" w:rsidRDefault="00B44845" w:rsidP="001E02F0">
            <w:pPr>
              <w:pStyle w:val="4"/>
              <w:numPr>
                <w:ilvl w:val="0"/>
                <w:numId w:val="0"/>
              </w:numPr>
              <w:rPr>
                <w:rFonts w:ascii="Times New Roman" w:hAnsi="Times New Roman"/>
                <w:sz w:val="28"/>
                <w:szCs w:val="28"/>
              </w:rPr>
            </w:pPr>
            <w:r w:rsidRPr="004803EE">
              <w:rPr>
                <w:rFonts w:ascii="Times New Roman" w:hAnsi="Times New Roman"/>
                <w:b/>
                <w:sz w:val="28"/>
                <w:szCs w:val="28"/>
                <w:u w:val="single"/>
              </w:rPr>
              <w:t>認可職能復健專業機構</w:t>
            </w:r>
            <w:r w:rsidRPr="004803EE">
              <w:rPr>
                <w:rFonts w:ascii="Times New Roman" w:hAnsi="Times New Roman"/>
                <w:sz w:val="28"/>
                <w:szCs w:val="28"/>
              </w:rPr>
              <w:t>，指辦理職業災害勞工工作分析、功能性能力評估、增進或恢復其生理心理功能之強化訓練等職能復健服務之</w:t>
            </w:r>
            <w:r w:rsidRPr="004803EE">
              <w:rPr>
                <w:rFonts w:ascii="Times New Roman" w:hAnsi="Times New Roman"/>
                <w:b/>
                <w:sz w:val="28"/>
                <w:szCs w:val="28"/>
                <w:u w:val="single"/>
              </w:rPr>
              <w:t>醫療機構</w:t>
            </w:r>
            <w:r w:rsidRPr="004803EE">
              <w:rPr>
                <w:rFonts w:ascii="Times New Roman" w:hAnsi="Times New Roman"/>
                <w:sz w:val="28"/>
                <w:szCs w:val="28"/>
              </w:rPr>
              <w:t>，並</w:t>
            </w:r>
            <w:r w:rsidRPr="004803EE">
              <w:rPr>
                <w:rFonts w:ascii="Times New Roman" w:hAnsi="Times New Roman"/>
                <w:b/>
                <w:sz w:val="28"/>
                <w:szCs w:val="28"/>
                <w:u w:val="single"/>
              </w:rPr>
              <w:t>經</w:t>
            </w:r>
            <w:r w:rsidRPr="004803EE">
              <w:rPr>
                <w:rFonts w:ascii="Times New Roman" w:hAnsi="Times New Roman"/>
                <w:sz w:val="28"/>
                <w:szCs w:val="28"/>
              </w:rPr>
              <w:t>中央主管機關</w:t>
            </w:r>
            <w:r w:rsidRPr="004803EE">
              <w:rPr>
                <w:rFonts w:ascii="Times New Roman" w:hAnsi="Times New Roman"/>
                <w:b/>
                <w:sz w:val="28"/>
                <w:szCs w:val="28"/>
                <w:u w:val="single"/>
              </w:rPr>
              <w:t>認可</w:t>
            </w:r>
            <w:r w:rsidRPr="004803EE">
              <w:rPr>
                <w:rFonts w:ascii="Times New Roman" w:hAnsi="Times New Roman"/>
                <w:sz w:val="28"/>
                <w:szCs w:val="28"/>
              </w:rPr>
              <w:t>者。</w:t>
            </w:r>
            <w:r w:rsidRPr="004803EE">
              <w:rPr>
                <w:rFonts w:ascii="Times New Roman" w:hAnsi="Times New Roman"/>
                <w:sz w:val="28"/>
                <w:szCs w:val="28"/>
              </w:rPr>
              <w:t>(</w:t>
            </w:r>
            <w:r w:rsidRPr="004803EE">
              <w:rPr>
                <w:rFonts w:ascii="Times New Roman" w:hAnsi="Times New Roman"/>
                <w:sz w:val="28"/>
                <w:szCs w:val="28"/>
              </w:rPr>
              <w:t>該辦法第</w:t>
            </w:r>
            <w:r w:rsidRPr="004803EE">
              <w:rPr>
                <w:rFonts w:ascii="Times New Roman" w:hAnsi="Times New Roman"/>
                <w:sz w:val="28"/>
                <w:szCs w:val="28"/>
              </w:rPr>
              <w:t>2</w:t>
            </w:r>
            <w:r w:rsidRPr="004803EE">
              <w:rPr>
                <w:rFonts w:ascii="Times New Roman" w:hAnsi="Times New Roman"/>
                <w:sz w:val="28"/>
                <w:szCs w:val="28"/>
              </w:rPr>
              <w:t>條</w:t>
            </w:r>
            <w:r w:rsidRPr="004803EE">
              <w:rPr>
                <w:rFonts w:ascii="Times New Roman" w:hAnsi="Times New Roman"/>
                <w:sz w:val="28"/>
                <w:szCs w:val="28"/>
              </w:rPr>
              <w:t>)</w:t>
            </w:r>
          </w:p>
        </w:tc>
      </w:tr>
    </w:tbl>
    <w:p w14:paraId="1F7D4469" w14:textId="0662F4F6" w:rsidR="00B44845" w:rsidRPr="004803EE" w:rsidRDefault="00B44845" w:rsidP="00B44845">
      <w:pPr>
        <w:pStyle w:val="3"/>
        <w:numPr>
          <w:ilvl w:val="0"/>
          <w:numId w:val="0"/>
        </w:numPr>
        <w:spacing w:line="240" w:lineRule="exact"/>
        <w:rPr>
          <w:rFonts w:ascii="Times New Roman" w:hAnsi="Times New Roman"/>
          <w:sz w:val="20"/>
          <w:szCs w:val="20"/>
        </w:rPr>
      </w:pPr>
      <w:bookmarkStart w:id="41" w:name="_Toc144478912"/>
      <w:bookmarkStart w:id="42" w:name="_Toc145423336"/>
      <w:r w:rsidRPr="004803EE">
        <w:rPr>
          <w:rFonts w:ascii="Times New Roman" w:hAnsi="Times New Roman"/>
          <w:sz w:val="20"/>
          <w:szCs w:val="20"/>
        </w:rPr>
        <w:t>資料來源：災保法、職業災害勞工職能復健專業機構認可管理及補助辦法，</w:t>
      </w:r>
      <w:proofErr w:type="gramStart"/>
      <w:r w:rsidRPr="004803EE">
        <w:rPr>
          <w:rFonts w:ascii="Times New Roman" w:hAnsi="Times New Roman"/>
          <w:sz w:val="20"/>
          <w:szCs w:val="20"/>
        </w:rPr>
        <w:t>本院彙整</w:t>
      </w:r>
      <w:bookmarkEnd w:id="41"/>
      <w:bookmarkEnd w:id="42"/>
      <w:proofErr w:type="gramEnd"/>
    </w:p>
    <w:p w14:paraId="1829E259" w14:textId="77777777" w:rsidR="00B44845" w:rsidRPr="004803EE" w:rsidRDefault="00B44845" w:rsidP="00B44845">
      <w:pPr>
        <w:pStyle w:val="3"/>
        <w:numPr>
          <w:ilvl w:val="0"/>
          <w:numId w:val="0"/>
        </w:numPr>
        <w:spacing w:line="240" w:lineRule="exact"/>
        <w:rPr>
          <w:rFonts w:ascii="Times New Roman" w:hAnsi="Times New Roman"/>
        </w:rPr>
      </w:pPr>
    </w:p>
    <w:p w14:paraId="61FDD619" w14:textId="18543626" w:rsidR="006C25E5" w:rsidRPr="004803EE" w:rsidRDefault="00BB74A1" w:rsidP="0090271D">
      <w:pPr>
        <w:pStyle w:val="3"/>
        <w:rPr>
          <w:rFonts w:ascii="Times New Roman" w:hAnsi="Times New Roman"/>
        </w:rPr>
      </w:pPr>
      <w:bookmarkStart w:id="43" w:name="_Toc144478913"/>
      <w:bookmarkStart w:id="44" w:name="_Toc145423337"/>
      <w:bookmarkStart w:id="45" w:name="_Toc143594191"/>
      <w:bookmarkStart w:id="46" w:name="_Toc143594183"/>
      <w:bookmarkEnd w:id="34"/>
      <w:r w:rsidRPr="004803EE">
        <w:rPr>
          <w:rFonts w:ascii="Times New Roman" w:hAnsi="Times New Roman"/>
          <w:b/>
        </w:rPr>
        <w:t>本院諮詢專家學者指出</w:t>
      </w:r>
      <w:r w:rsidR="006641B3" w:rsidRPr="004803EE">
        <w:rPr>
          <w:rFonts w:ascii="Times New Roman" w:hAnsi="Times New Roman"/>
          <w:b/>
        </w:rPr>
        <w:t>，</w:t>
      </w:r>
      <w:r w:rsidR="004B6B63" w:rsidRPr="004803EE">
        <w:rPr>
          <w:rFonts w:ascii="Times New Roman" w:hAnsi="Times New Roman"/>
          <w:b/>
        </w:rPr>
        <w:t>職災事件對勞工造成肢體力量、關節活動、精細動作之傷害，且有較高風險發生憂鬱症或創傷後壓力症候群，但</w:t>
      </w:r>
      <w:r w:rsidR="006641B3" w:rsidRPr="004803EE">
        <w:rPr>
          <w:rFonts w:ascii="Times New Roman" w:hAnsi="Times New Roman"/>
          <w:b/>
        </w:rPr>
        <w:t>未即時就醫</w:t>
      </w:r>
      <w:r w:rsidR="006C25E5" w:rsidRPr="004803EE">
        <w:rPr>
          <w:rFonts w:ascii="Times New Roman" w:hAnsi="Times New Roman"/>
        </w:rPr>
        <w:t>：</w:t>
      </w:r>
      <w:bookmarkEnd w:id="43"/>
      <w:bookmarkEnd w:id="44"/>
    </w:p>
    <w:bookmarkEnd w:id="45"/>
    <w:p w14:paraId="516F7D36" w14:textId="5E2EA164" w:rsidR="00BB74A1" w:rsidRPr="004803EE" w:rsidRDefault="006C25E5" w:rsidP="006C25E5">
      <w:pPr>
        <w:pStyle w:val="4"/>
        <w:rPr>
          <w:rFonts w:ascii="Times New Roman" w:hAnsi="Times New Roman"/>
        </w:rPr>
      </w:pPr>
      <w:r w:rsidRPr="004803EE">
        <w:rPr>
          <w:rFonts w:ascii="Times New Roman" w:hAnsi="Times New Roman"/>
        </w:rPr>
        <w:t>在案例中，新竹臺大分院環境及職業醫學部醫師</w:t>
      </w:r>
      <w:r w:rsidRPr="004803EE">
        <w:rPr>
          <w:rStyle w:val="aff0"/>
          <w:rFonts w:ascii="Times New Roman" w:hAnsi="Times New Roman"/>
        </w:rPr>
        <w:footnoteReference w:id="12"/>
      </w:r>
      <w:r w:rsidRPr="004803EE">
        <w:rPr>
          <w:rFonts w:ascii="Times New Roman" w:hAnsi="Times New Roman"/>
        </w:rPr>
        <w:t>說明，職業醫學科醫師協助進行職業相關創傷</w:t>
      </w:r>
      <w:r w:rsidRPr="004803EE">
        <w:rPr>
          <w:rFonts w:ascii="Times New Roman" w:hAnsi="Times New Roman"/>
        </w:rPr>
        <w:lastRenderedPageBreak/>
        <w:t>後壓力症候群之評估，發現職災事件對病人肢體造成</w:t>
      </w:r>
      <w:r w:rsidRPr="004803EE">
        <w:rPr>
          <w:rFonts w:ascii="Times New Roman" w:hAnsi="Times New Roman"/>
          <w:b/>
          <w:bCs/>
          <w:u w:val="single"/>
        </w:rPr>
        <w:t>嚴重且無法回復</w:t>
      </w:r>
      <w:r w:rsidRPr="004803EE">
        <w:rPr>
          <w:rFonts w:ascii="Times New Roman" w:hAnsi="Times New Roman"/>
        </w:rPr>
        <w:t>之傷害，工作能力評估顯示其</w:t>
      </w:r>
      <w:r w:rsidRPr="004803EE">
        <w:rPr>
          <w:rFonts w:ascii="Times New Roman" w:hAnsi="Times New Roman"/>
          <w:b/>
          <w:u w:val="single"/>
        </w:rPr>
        <w:t>肢體力量</w:t>
      </w:r>
      <w:r w:rsidRPr="004803EE">
        <w:rPr>
          <w:rFonts w:ascii="Times New Roman" w:hAnsi="Times New Roman"/>
        </w:rPr>
        <w:t>、</w:t>
      </w:r>
      <w:r w:rsidRPr="004803EE">
        <w:rPr>
          <w:rFonts w:ascii="Times New Roman" w:hAnsi="Times New Roman"/>
          <w:b/>
          <w:u w:val="single"/>
        </w:rPr>
        <w:t>關節活動</w:t>
      </w:r>
      <w:r w:rsidRPr="004803EE">
        <w:rPr>
          <w:rFonts w:ascii="Times New Roman" w:hAnsi="Times New Roman"/>
        </w:rPr>
        <w:t>、</w:t>
      </w:r>
      <w:r w:rsidRPr="004803EE">
        <w:rPr>
          <w:rFonts w:ascii="Times New Roman" w:hAnsi="Times New Roman"/>
          <w:b/>
          <w:u w:val="single"/>
        </w:rPr>
        <w:t>精細</w:t>
      </w:r>
      <w:proofErr w:type="gramStart"/>
      <w:r w:rsidRPr="004803EE">
        <w:rPr>
          <w:rFonts w:ascii="Times New Roman" w:hAnsi="Times New Roman"/>
          <w:b/>
          <w:u w:val="single"/>
        </w:rPr>
        <w:t>動作</w:t>
      </w:r>
      <w:r w:rsidRPr="004803EE">
        <w:rPr>
          <w:rFonts w:ascii="Times New Roman" w:hAnsi="Times New Roman"/>
        </w:rPr>
        <w:t>均有明顯</w:t>
      </w:r>
      <w:proofErr w:type="gramEnd"/>
      <w:r w:rsidRPr="004803EE">
        <w:rPr>
          <w:rFonts w:ascii="Times New Roman" w:hAnsi="Times New Roman"/>
          <w:b/>
          <w:u w:val="single"/>
        </w:rPr>
        <w:t>障礙</w:t>
      </w:r>
      <w:r w:rsidRPr="004803EE">
        <w:rPr>
          <w:rFonts w:ascii="Times New Roman" w:hAnsi="Times New Roman"/>
        </w:rPr>
        <w:t>，精細動作能力甚至不到一般人百分之一，致使病人於</w:t>
      </w:r>
      <w:r w:rsidRPr="004803EE">
        <w:rPr>
          <w:rFonts w:ascii="Times New Roman" w:hAnsi="Times New Roman"/>
          <w:b/>
          <w:u w:val="single"/>
        </w:rPr>
        <w:t>職災後</w:t>
      </w:r>
      <w:r w:rsidRPr="004803EE">
        <w:rPr>
          <w:rFonts w:ascii="Times New Roman" w:hAnsi="Times New Roman"/>
          <w:b/>
          <w:u w:val="single"/>
        </w:rPr>
        <w:t>6</w:t>
      </w:r>
      <w:r w:rsidRPr="004803EE">
        <w:rPr>
          <w:rFonts w:ascii="Times New Roman" w:hAnsi="Times New Roman"/>
          <w:b/>
          <w:u w:val="single"/>
        </w:rPr>
        <w:t>個月仍無法復工</w:t>
      </w:r>
      <w:r w:rsidRPr="004803EE">
        <w:rPr>
          <w:rFonts w:ascii="Times New Roman" w:hAnsi="Times New Roman"/>
        </w:rPr>
        <w:t>，在家亦難以從事家務。其</w:t>
      </w:r>
      <w:r w:rsidRPr="004803EE">
        <w:rPr>
          <w:rFonts w:ascii="Times New Roman" w:hAnsi="Times New Roman"/>
          <w:b/>
          <w:u w:val="single"/>
        </w:rPr>
        <w:t>身心症狀</w:t>
      </w:r>
      <w:r w:rsidRPr="004803EE">
        <w:rPr>
          <w:rFonts w:ascii="Times New Roman" w:hAnsi="Times New Roman"/>
        </w:rPr>
        <w:t>於職災後</w:t>
      </w:r>
      <w:r w:rsidRPr="004803EE">
        <w:rPr>
          <w:rFonts w:ascii="Times New Roman" w:hAnsi="Times New Roman"/>
          <w:b/>
          <w:u w:val="single"/>
        </w:rPr>
        <w:t>6</w:t>
      </w:r>
      <w:r w:rsidRPr="004803EE">
        <w:rPr>
          <w:rFonts w:ascii="Times New Roman" w:hAnsi="Times New Roman"/>
          <w:b/>
          <w:u w:val="single"/>
        </w:rPr>
        <w:t>個月</w:t>
      </w:r>
      <w:r w:rsidRPr="004803EE">
        <w:rPr>
          <w:rFonts w:ascii="Times New Roman" w:hAnsi="Times New Roman"/>
        </w:rPr>
        <w:t>內</w:t>
      </w:r>
      <w:r w:rsidRPr="004803EE">
        <w:rPr>
          <w:rFonts w:ascii="Times New Roman" w:hAnsi="Times New Roman"/>
          <w:b/>
          <w:u w:val="single"/>
        </w:rPr>
        <w:t>陸續出現</w:t>
      </w:r>
      <w:r w:rsidRPr="004803EE">
        <w:rPr>
          <w:rFonts w:ascii="Times New Roman" w:hAnsi="Times New Roman"/>
        </w:rPr>
        <w:t>，</w:t>
      </w:r>
      <w:proofErr w:type="gramStart"/>
      <w:r w:rsidRPr="004803EE">
        <w:rPr>
          <w:rFonts w:ascii="Times New Roman" w:hAnsi="Times New Roman"/>
        </w:rPr>
        <w:t>罹</w:t>
      </w:r>
      <w:proofErr w:type="gramEnd"/>
      <w:r w:rsidRPr="004803EE">
        <w:rPr>
          <w:rFonts w:ascii="Times New Roman" w:hAnsi="Times New Roman"/>
        </w:rPr>
        <w:t>患創傷後壓力症候群。</w:t>
      </w:r>
    </w:p>
    <w:p w14:paraId="1B818171" w14:textId="1F967F68" w:rsidR="00BA78DC" w:rsidRPr="004803EE" w:rsidRDefault="00BA78DC" w:rsidP="001E02F0">
      <w:pPr>
        <w:pStyle w:val="4"/>
        <w:rPr>
          <w:rFonts w:ascii="Times New Roman" w:hAnsi="Times New Roman"/>
        </w:rPr>
      </w:pPr>
      <w:r w:rsidRPr="004803EE">
        <w:rPr>
          <w:rFonts w:ascii="Times New Roman" w:hAnsi="Times New Roman"/>
        </w:rPr>
        <w:t>醫師說明，許多勞工於職災發生後有較高風險發生</w:t>
      </w:r>
      <w:r w:rsidRPr="004803EE">
        <w:rPr>
          <w:rFonts w:ascii="Times New Roman" w:hAnsi="Times New Roman"/>
          <w:b/>
          <w:u w:val="single"/>
        </w:rPr>
        <w:t>憂鬱症</w:t>
      </w:r>
      <w:r w:rsidRPr="004803EE">
        <w:rPr>
          <w:rFonts w:ascii="Times New Roman" w:hAnsi="Times New Roman"/>
        </w:rPr>
        <w:t>或</w:t>
      </w:r>
      <w:r w:rsidRPr="004803EE">
        <w:rPr>
          <w:rFonts w:ascii="Times New Roman" w:hAnsi="Times New Roman"/>
          <w:b/>
          <w:u w:val="single"/>
        </w:rPr>
        <w:t>創傷後壓力症候群</w:t>
      </w:r>
      <w:r w:rsidRPr="004803EE">
        <w:rPr>
          <w:rFonts w:ascii="Times New Roman" w:hAnsi="Times New Roman"/>
        </w:rPr>
        <w:t>，不僅嚴重影響生活，亦使</w:t>
      </w:r>
      <w:r w:rsidRPr="004803EE">
        <w:rPr>
          <w:rFonts w:ascii="Times New Roman" w:hAnsi="Times New Roman"/>
          <w:b/>
          <w:u w:val="single"/>
        </w:rPr>
        <w:t>復工</w:t>
      </w:r>
      <w:r w:rsidRPr="004803EE">
        <w:rPr>
          <w:rFonts w:ascii="Times New Roman" w:hAnsi="Times New Roman"/>
        </w:rPr>
        <w:t>過程更加</w:t>
      </w:r>
      <w:r w:rsidRPr="004803EE">
        <w:rPr>
          <w:rFonts w:ascii="Times New Roman" w:hAnsi="Times New Roman"/>
          <w:b/>
          <w:u w:val="single"/>
        </w:rPr>
        <w:t>困難</w:t>
      </w:r>
      <w:r w:rsidRPr="004803EE">
        <w:rPr>
          <w:rFonts w:ascii="Times New Roman" w:hAnsi="Times New Roman"/>
        </w:rPr>
        <w:t>，甚因此與雇主有</w:t>
      </w:r>
      <w:r w:rsidRPr="004803EE">
        <w:rPr>
          <w:rFonts w:ascii="Times New Roman" w:hAnsi="Times New Roman"/>
          <w:b/>
          <w:u w:val="single"/>
        </w:rPr>
        <w:t>勞資糾紛</w:t>
      </w:r>
      <w:r w:rsidRPr="004803EE">
        <w:rPr>
          <w:rFonts w:ascii="Times New Roman" w:hAnsi="Times New Roman"/>
        </w:rPr>
        <w:t>。</w:t>
      </w:r>
    </w:p>
    <w:p w14:paraId="47F7665F" w14:textId="158624AF" w:rsidR="006641B3" w:rsidRPr="004803EE" w:rsidRDefault="006641B3" w:rsidP="001E02F0">
      <w:pPr>
        <w:pStyle w:val="4"/>
        <w:rPr>
          <w:rFonts w:ascii="Times New Roman" w:hAnsi="Times New Roman"/>
        </w:rPr>
      </w:pPr>
      <w:r w:rsidRPr="004803EE">
        <w:rPr>
          <w:rFonts w:ascii="Times New Roman" w:hAnsi="Times New Roman"/>
        </w:rPr>
        <w:t>此時，職災勞工需至職業醫學科門診就診，評估轉</w:t>
      </w:r>
      <w:proofErr w:type="gramStart"/>
      <w:r w:rsidRPr="004803EE">
        <w:rPr>
          <w:rFonts w:ascii="Times New Roman" w:hAnsi="Times New Roman"/>
        </w:rPr>
        <w:t>介</w:t>
      </w:r>
      <w:proofErr w:type="gramEnd"/>
      <w:r w:rsidRPr="004803EE">
        <w:rPr>
          <w:rFonts w:ascii="Times New Roman" w:hAnsi="Times New Roman"/>
        </w:rPr>
        <w:t>精神科確定診斷與接受治療，並由職業醫學科評估是否與職災相關，協助職災勞工申請相關給付。職醫科醫療團隊協助病人開立職業病評估報告書及診斷書，以利病人向勞保局申請職業病相關醫療與傷病給付，並協助病人向勞保局申請肢體障礙之失能給付。</w:t>
      </w:r>
      <w:r w:rsidRPr="004803EE">
        <w:rPr>
          <w:rFonts w:ascii="Times New Roman" w:hAnsi="Times New Roman"/>
          <w:b/>
          <w:bCs/>
          <w:u w:val="single"/>
        </w:rPr>
        <w:t>但許多勞工並未即時就醫尋求協助</w:t>
      </w:r>
      <w:r w:rsidRPr="004803EE">
        <w:rPr>
          <w:rFonts w:ascii="Times New Roman" w:hAnsi="Times New Roman"/>
        </w:rPr>
        <w:t>。</w:t>
      </w:r>
    </w:p>
    <w:p w14:paraId="5244F4E4" w14:textId="1A5AE21A" w:rsidR="001C5B49" w:rsidRPr="004803EE" w:rsidRDefault="001C5B49" w:rsidP="005930EF">
      <w:pPr>
        <w:pStyle w:val="3"/>
        <w:rPr>
          <w:rFonts w:ascii="Times New Roman" w:hAnsi="Times New Roman"/>
        </w:rPr>
      </w:pPr>
      <w:bookmarkStart w:id="47" w:name="_Toc144478914"/>
      <w:bookmarkStart w:id="48" w:name="_Toc145423338"/>
      <w:r w:rsidRPr="004803EE">
        <w:rPr>
          <w:rFonts w:ascii="Times New Roman" w:hAnsi="Times New Roman"/>
        </w:rPr>
        <w:t>就需求面觀之，我國</w:t>
      </w:r>
      <w:r w:rsidRPr="004803EE">
        <w:rPr>
          <w:rFonts w:ascii="Times New Roman" w:hAnsi="Times New Roman"/>
        </w:rPr>
        <w:t>111</w:t>
      </w:r>
      <w:r w:rsidRPr="004803EE">
        <w:rPr>
          <w:rFonts w:ascii="Times New Roman" w:hAnsi="Times New Roman"/>
        </w:rPr>
        <w:t>年職業災害勞工通報進案</w:t>
      </w:r>
      <w:r w:rsidRPr="004803EE">
        <w:rPr>
          <w:rFonts w:ascii="Times New Roman" w:hAnsi="Times New Roman"/>
        </w:rPr>
        <w:t>36,445</w:t>
      </w:r>
      <w:r w:rsidRPr="004803EE">
        <w:rPr>
          <w:rFonts w:ascii="Times New Roman" w:hAnsi="Times New Roman"/>
        </w:rPr>
        <w:t>件次、</w:t>
      </w:r>
      <w:r w:rsidRPr="004803EE">
        <w:rPr>
          <w:rFonts w:ascii="Times New Roman" w:hAnsi="Times New Roman"/>
        </w:rPr>
        <w:t>32,720</w:t>
      </w:r>
      <w:r w:rsidRPr="004803EE">
        <w:rPr>
          <w:rFonts w:ascii="Times New Roman" w:hAnsi="Times New Roman"/>
        </w:rPr>
        <w:t>人</w:t>
      </w:r>
      <w:r w:rsidR="00A37847" w:rsidRPr="004803EE">
        <w:rPr>
          <w:rFonts w:ascii="Times New Roman" w:hAnsi="Times New Roman"/>
        </w:rPr>
        <w:t>；</w:t>
      </w:r>
      <w:r w:rsidRPr="004803EE">
        <w:rPr>
          <w:rFonts w:ascii="Times New Roman" w:hAnsi="Times New Roman"/>
        </w:rPr>
        <w:t>因</w:t>
      </w:r>
      <w:r w:rsidR="00A37847" w:rsidRPr="004803EE">
        <w:rPr>
          <w:rFonts w:ascii="Times New Roman" w:hAnsi="Times New Roman"/>
        </w:rPr>
        <w:t>發生職業災害</w:t>
      </w:r>
      <w:r w:rsidRPr="004803EE">
        <w:rPr>
          <w:rFonts w:ascii="Times New Roman" w:hAnsi="Times New Roman"/>
        </w:rPr>
        <w:t>而取得</w:t>
      </w:r>
      <w:r w:rsidRPr="004803EE">
        <w:rPr>
          <w:rFonts w:ascii="Times New Roman" w:hAnsi="Times New Roman"/>
          <w:b/>
          <w:u w:val="single"/>
        </w:rPr>
        <w:t>身心障礙證明</w:t>
      </w:r>
      <w:r w:rsidRPr="004803EE">
        <w:rPr>
          <w:rFonts w:ascii="Times New Roman" w:hAnsi="Times New Roman"/>
        </w:rPr>
        <w:t>之勞工計</w:t>
      </w:r>
      <w:r w:rsidRPr="004803EE">
        <w:rPr>
          <w:rFonts w:ascii="Times New Roman" w:hAnsi="Times New Roman"/>
        </w:rPr>
        <w:t>1,537</w:t>
      </w:r>
      <w:r w:rsidRPr="004803EE">
        <w:rPr>
          <w:rFonts w:ascii="Times New Roman" w:hAnsi="Times New Roman"/>
        </w:rPr>
        <w:t>人</w:t>
      </w:r>
      <w:r w:rsidR="00A37847" w:rsidRPr="004803EE">
        <w:rPr>
          <w:rFonts w:ascii="Times New Roman" w:hAnsi="Times New Roman"/>
        </w:rPr>
        <w:t>，按等級區分</w:t>
      </w:r>
      <w:r w:rsidR="00DF6889" w:rsidRPr="004803EE">
        <w:rPr>
          <w:rFonts w:ascii="Times New Roman" w:hAnsi="Times New Roman"/>
        </w:rPr>
        <w:t>，分別為：</w:t>
      </w:r>
      <w:r w:rsidR="00A37847" w:rsidRPr="004803EE">
        <w:rPr>
          <w:rFonts w:ascii="Times New Roman" w:hAnsi="Times New Roman"/>
          <w:b/>
          <w:u w:val="single"/>
        </w:rPr>
        <w:t>極重度</w:t>
      </w:r>
      <w:r w:rsidR="00A37847" w:rsidRPr="004803EE">
        <w:rPr>
          <w:rFonts w:ascii="Times New Roman" w:hAnsi="Times New Roman"/>
          <w:b/>
          <w:u w:val="single"/>
        </w:rPr>
        <w:t>144</w:t>
      </w:r>
      <w:r w:rsidR="00A37847" w:rsidRPr="004803EE">
        <w:rPr>
          <w:rFonts w:ascii="Times New Roman" w:hAnsi="Times New Roman"/>
          <w:b/>
          <w:u w:val="single"/>
        </w:rPr>
        <w:t>人</w:t>
      </w:r>
      <w:r w:rsidR="00A37847" w:rsidRPr="004803EE">
        <w:rPr>
          <w:rFonts w:ascii="Times New Roman" w:hAnsi="Times New Roman"/>
          <w:b/>
          <w:u w:val="single"/>
        </w:rPr>
        <w:t>(9.4%)</w:t>
      </w:r>
      <w:r w:rsidR="00A37847" w:rsidRPr="004803EE">
        <w:rPr>
          <w:rFonts w:ascii="Times New Roman" w:hAnsi="Times New Roman"/>
        </w:rPr>
        <w:t>，重度</w:t>
      </w:r>
      <w:r w:rsidR="00A37847" w:rsidRPr="004803EE">
        <w:rPr>
          <w:rFonts w:ascii="Times New Roman" w:hAnsi="Times New Roman"/>
        </w:rPr>
        <w:t>191</w:t>
      </w:r>
      <w:r w:rsidR="00A37847" w:rsidRPr="004803EE">
        <w:rPr>
          <w:rFonts w:ascii="Times New Roman" w:hAnsi="Times New Roman"/>
        </w:rPr>
        <w:t>人</w:t>
      </w:r>
      <w:r w:rsidR="00A37847" w:rsidRPr="004803EE">
        <w:rPr>
          <w:rFonts w:ascii="Times New Roman" w:hAnsi="Times New Roman"/>
        </w:rPr>
        <w:t>(12.4%)</w:t>
      </w:r>
      <w:r w:rsidR="00A37847" w:rsidRPr="004803EE">
        <w:rPr>
          <w:rFonts w:ascii="Times New Roman" w:hAnsi="Times New Roman"/>
        </w:rPr>
        <w:t>、中度</w:t>
      </w:r>
      <w:r w:rsidR="00A37847" w:rsidRPr="004803EE">
        <w:rPr>
          <w:rFonts w:ascii="Times New Roman" w:hAnsi="Times New Roman"/>
        </w:rPr>
        <w:t>426</w:t>
      </w:r>
      <w:r w:rsidR="00A37847" w:rsidRPr="004803EE">
        <w:rPr>
          <w:rFonts w:ascii="Times New Roman" w:hAnsi="Times New Roman"/>
        </w:rPr>
        <w:t>人</w:t>
      </w:r>
      <w:r w:rsidR="00A37847" w:rsidRPr="004803EE">
        <w:rPr>
          <w:rFonts w:ascii="Times New Roman" w:hAnsi="Times New Roman"/>
        </w:rPr>
        <w:t>(27.7%)</w:t>
      </w:r>
      <w:r w:rsidR="00A37847" w:rsidRPr="004803EE">
        <w:rPr>
          <w:rFonts w:ascii="Times New Roman" w:hAnsi="Times New Roman"/>
        </w:rPr>
        <w:t>、輕度</w:t>
      </w:r>
      <w:r w:rsidR="00A37847" w:rsidRPr="004803EE">
        <w:rPr>
          <w:rFonts w:ascii="Times New Roman" w:hAnsi="Times New Roman"/>
        </w:rPr>
        <w:t>776</w:t>
      </w:r>
      <w:r w:rsidR="00A37847" w:rsidRPr="004803EE">
        <w:rPr>
          <w:rFonts w:ascii="Times New Roman" w:hAnsi="Times New Roman"/>
        </w:rPr>
        <w:t>人</w:t>
      </w:r>
      <w:r w:rsidR="00A37847" w:rsidRPr="004803EE">
        <w:rPr>
          <w:rFonts w:ascii="Times New Roman" w:hAnsi="Times New Roman"/>
        </w:rPr>
        <w:t>(50.5%)</w:t>
      </w:r>
      <w:r w:rsidRPr="004803EE">
        <w:rPr>
          <w:rFonts w:ascii="Times New Roman" w:hAnsi="Times New Roman"/>
        </w:rPr>
        <w:t>；達</w:t>
      </w:r>
      <w:r w:rsidR="00080E86" w:rsidRPr="004803EE">
        <w:rPr>
          <w:rFonts w:ascii="Times New Roman" w:hAnsi="Times New Roman"/>
        </w:rPr>
        <w:t>勞工職業災害保險</w:t>
      </w:r>
      <w:r w:rsidRPr="004803EE">
        <w:rPr>
          <w:rFonts w:ascii="Times New Roman" w:hAnsi="Times New Roman"/>
          <w:b/>
          <w:u w:val="single"/>
        </w:rPr>
        <w:t>失能給付</w:t>
      </w:r>
      <w:r w:rsidR="00080E86" w:rsidRPr="004803EE">
        <w:rPr>
          <w:rFonts w:ascii="Times New Roman" w:hAnsi="Times New Roman"/>
          <w:b/>
          <w:u w:val="single"/>
        </w:rPr>
        <w:t>標準</w:t>
      </w:r>
      <w:r w:rsidR="00080E86" w:rsidRPr="004803EE">
        <w:rPr>
          <w:rFonts w:ascii="Times New Roman" w:hAnsi="Times New Roman"/>
        </w:rPr>
        <w:t>之勞工計</w:t>
      </w:r>
      <w:r w:rsidR="00080E86" w:rsidRPr="004803EE">
        <w:rPr>
          <w:rFonts w:ascii="Times New Roman" w:hAnsi="Times New Roman"/>
        </w:rPr>
        <w:t>1,839</w:t>
      </w:r>
      <w:r w:rsidR="00080E86" w:rsidRPr="004803EE">
        <w:rPr>
          <w:rFonts w:ascii="Times New Roman" w:hAnsi="Times New Roman"/>
        </w:rPr>
        <w:t>人</w:t>
      </w:r>
      <w:r w:rsidR="00DF6889" w:rsidRPr="004803EE">
        <w:rPr>
          <w:rFonts w:ascii="Times New Roman" w:hAnsi="Times New Roman"/>
        </w:rPr>
        <w:t>，按等級區分，分別為：</w:t>
      </w:r>
      <w:r w:rsidR="00DF6889" w:rsidRPr="004803EE">
        <w:rPr>
          <w:rFonts w:ascii="Times New Roman" w:hAnsi="Times New Roman"/>
          <w:b/>
          <w:u w:val="single"/>
        </w:rPr>
        <w:t>重</w:t>
      </w:r>
      <w:r w:rsidR="00DF6889" w:rsidRPr="004803EE">
        <w:rPr>
          <w:rFonts w:ascii="Times New Roman" w:hAnsi="Times New Roman"/>
          <w:b/>
          <w:u w:val="single"/>
        </w:rPr>
        <w:t>(1-5</w:t>
      </w:r>
      <w:r w:rsidR="00DF6889" w:rsidRPr="004803EE">
        <w:rPr>
          <w:rFonts w:ascii="Times New Roman" w:hAnsi="Times New Roman"/>
          <w:b/>
          <w:u w:val="single"/>
        </w:rPr>
        <w:t>級</w:t>
      </w:r>
      <w:r w:rsidR="00DF6889" w:rsidRPr="004803EE">
        <w:rPr>
          <w:rFonts w:ascii="Times New Roman" w:hAnsi="Times New Roman"/>
          <w:b/>
          <w:u w:val="single"/>
        </w:rPr>
        <w:t>)133</w:t>
      </w:r>
      <w:r w:rsidR="00DF6889" w:rsidRPr="004803EE">
        <w:rPr>
          <w:rFonts w:ascii="Times New Roman" w:hAnsi="Times New Roman"/>
          <w:b/>
          <w:u w:val="single"/>
        </w:rPr>
        <w:t>人</w:t>
      </w:r>
      <w:r w:rsidR="00DF6889" w:rsidRPr="004803EE">
        <w:rPr>
          <w:rFonts w:ascii="Times New Roman" w:hAnsi="Times New Roman"/>
        </w:rPr>
        <w:t>、中</w:t>
      </w:r>
      <w:r w:rsidR="00DF6889" w:rsidRPr="004803EE">
        <w:rPr>
          <w:rFonts w:ascii="Times New Roman" w:hAnsi="Times New Roman"/>
        </w:rPr>
        <w:t>(6-10</w:t>
      </w:r>
      <w:r w:rsidR="00DF6889" w:rsidRPr="004803EE">
        <w:rPr>
          <w:rFonts w:ascii="Times New Roman" w:hAnsi="Times New Roman"/>
        </w:rPr>
        <w:t>級</w:t>
      </w:r>
      <w:r w:rsidR="00DF6889" w:rsidRPr="004803EE">
        <w:rPr>
          <w:rFonts w:ascii="Times New Roman" w:hAnsi="Times New Roman"/>
        </w:rPr>
        <w:t>)607</w:t>
      </w:r>
      <w:r w:rsidR="00DF6889" w:rsidRPr="004803EE">
        <w:rPr>
          <w:rFonts w:ascii="Times New Roman" w:hAnsi="Times New Roman"/>
        </w:rPr>
        <w:t>人、輕</w:t>
      </w:r>
      <w:r w:rsidR="00DF6889" w:rsidRPr="004803EE">
        <w:rPr>
          <w:rFonts w:ascii="Times New Roman" w:hAnsi="Times New Roman"/>
        </w:rPr>
        <w:t>(11-15</w:t>
      </w:r>
      <w:r w:rsidR="00DF6889" w:rsidRPr="004803EE">
        <w:rPr>
          <w:rFonts w:ascii="Times New Roman" w:hAnsi="Times New Roman"/>
        </w:rPr>
        <w:t>級</w:t>
      </w:r>
      <w:r w:rsidR="00DF6889" w:rsidRPr="004803EE">
        <w:rPr>
          <w:rFonts w:ascii="Times New Roman" w:hAnsi="Times New Roman"/>
        </w:rPr>
        <w:t>)1,099</w:t>
      </w:r>
      <w:r w:rsidR="00DF6889" w:rsidRPr="004803EE">
        <w:rPr>
          <w:rFonts w:ascii="Times New Roman" w:hAnsi="Times New Roman"/>
        </w:rPr>
        <w:t>人</w:t>
      </w:r>
      <w:r w:rsidR="006C34B4" w:rsidRPr="004803EE">
        <w:rPr>
          <w:rFonts w:ascii="Times New Roman" w:hAnsi="Times New Roman"/>
        </w:rPr>
        <w:t>：</w:t>
      </w:r>
      <w:bookmarkEnd w:id="47"/>
      <w:bookmarkEnd w:id="48"/>
    </w:p>
    <w:p w14:paraId="1E25DAC0" w14:textId="77442B7C" w:rsidR="00081EE5" w:rsidRPr="004803EE" w:rsidRDefault="00A37847" w:rsidP="00A37847">
      <w:pPr>
        <w:pStyle w:val="4"/>
        <w:rPr>
          <w:rFonts w:ascii="Times New Roman" w:hAnsi="Times New Roman"/>
        </w:rPr>
      </w:pPr>
      <w:r w:rsidRPr="004803EE">
        <w:rPr>
          <w:rFonts w:ascii="Times New Roman" w:hAnsi="Times New Roman"/>
        </w:rPr>
        <w:t>我國</w:t>
      </w:r>
      <w:r w:rsidR="001C5B49" w:rsidRPr="004803EE">
        <w:rPr>
          <w:rFonts w:ascii="Times New Roman" w:hAnsi="Times New Roman"/>
        </w:rPr>
        <w:t>109</w:t>
      </w:r>
      <w:r w:rsidR="001C5B49" w:rsidRPr="004803EE">
        <w:rPr>
          <w:rFonts w:ascii="Times New Roman" w:hAnsi="Times New Roman"/>
        </w:rPr>
        <w:t>至</w:t>
      </w:r>
      <w:r w:rsidR="001C5B49" w:rsidRPr="004803EE">
        <w:rPr>
          <w:rFonts w:ascii="Times New Roman" w:hAnsi="Times New Roman"/>
        </w:rPr>
        <w:t>111</w:t>
      </w:r>
      <w:r w:rsidR="001C5B49" w:rsidRPr="004803EE">
        <w:rPr>
          <w:rFonts w:ascii="Times New Roman" w:hAnsi="Times New Roman"/>
        </w:rPr>
        <w:t>年</w:t>
      </w:r>
      <w:r w:rsidRPr="004803EE">
        <w:rPr>
          <w:rFonts w:ascii="Times New Roman" w:hAnsi="Times New Roman"/>
        </w:rPr>
        <w:t>勞工</w:t>
      </w:r>
      <w:r w:rsidR="001C5B49" w:rsidRPr="004803EE">
        <w:rPr>
          <w:rFonts w:ascii="Times New Roman" w:hAnsi="Times New Roman"/>
        </w:rPr>
        <w:t>因</w:t>
      </w:r>
      <w:r w:rsidRPr="004803EE">
        <w:rPr>
          <w:rFonts w:ascii="Times New Roman" w:hAnsi="Times New Roman"/>
        </w:rPr>
        <w:t>發生</w:t>
      </w:r>
      <w:r w:rsidR="001C5B49" w:rsidRPr="004803EE">
        <w:rPr>
          <w:rFonts w:ascii="Times New Roman" w:hAnsi="Times New Roman"/>
        </w:rPr>
        <w:t>職業災害而取得身心障礙證明之人數</w:t>
      </w:r>
      <w:r w:rsidR="00DF6889" w:rsidRPr="004803EE">
        <w:rPr>
          <w:rFonts w:ascii="Times New Roman" w:hAnsi="Times New Roman"/>
        </w:rPr>
        <w:t>(</w:t>
      </w:r>
      <w:r w:rsidR="00DF6889" w:rsidRPr="004803EE">
        <w:rPr>
          <w:rFonts w:ascii="Times New Roman" w:hAnsi="Times New Roman"/>
        </w:rPr>
        <w:t>按</w:t>
      </w:r>
      <w:r w:rsidR="001C5B49" w:rsidRPr="004803EE">
        <w:rPr>
          <w:rFonts w:ascii="Times New Roman" w:hAnsi="Times New Roman"/>
        </w:rPr>
        <w:t>等級</w:t>
      </w:r>
      <w:r w:rsidR="00DF6889" w:rsidRPr="004803EE">
        <w:rPr>
          <w:rFonts w:ascii="Times New Roman" w:hAnsi="Times New Roman"/>
        </w:rPr>
        <w:t>區分</w:t>
      </w:r>
      <w:r w:rsidR="00DF6889" w:rsidRPr="004803EE">
        <w:rPr>
          <w:rFonts w:ascii="Times New Roman" w:hAnsi="Times New Roman"/>
        </w:rPr>
        <w:t>)</w:t>
      </w:r>
      <w:r w:rsidRPr="004803EE">
        <w:rPr>
          <w:rFonts w:ascii="Times New Roman" w:hAnsi="Times New Roman"/>
        </w:rPr>
        <w:t>，如下表</w:t>
      </w:r>
      <w:r w:rsidR="001C5B49" w:rsidRPr="004803EE">
        <w:rPr>
          <w:rFonts w:ascii="Times New Roman" w:hAnsi="Times New Roman"/>
        </w:rPr>
        <w:t>：</w:t>
      </w:r>
      <w:bookmarkEnd w:id="46"/>
    </w:p>
    <w:p w14:paraId="4617BBB4" w14:textId="505EF9AB" w:rsidR="00081EE5" w:rsidRPr="004803EE" w:rsidRDefault="00FF1825" w:rsidP="00396385">
      <w:pPr>
        <w:pStyle w:val="a4"/>
        <w:rPr>
          <w:rFonts w:ascii="Times New Roman" w:hAnsi="Times New Roman"/>
        </w:rPr>
      </w:pPr>
      <w:r w:rsidRPr="004803EE">
        <w:rPr>
          <w:rFonts w:ascii="Times New Roman" w:hAnsi="Times New Roman"/>
        </w:rPr>
        <w:lastRenderedPageBreak/>
        <w:t>全國</w:t>
      </w:r>
      <w:r w:rsidR="00081EE5" w:rsidRPr="004803EE">
        <w:rPr>
          <w:rFonts w:ascii="Times New Roman" w:hAnsi="Times New Roman"/>
        </w:rPr>
        <w:t>109</w:t>
      </w:r>
      <w:r w:rsidR="00A37847" w:rsidRPr="004803EE">
        <w:rPr>
          <w:rFonts w:ascii="Times New Roman" w:hAnsi="Times New Roman"/>
        </w:rPr>
        <w:t>至</w:t>
      </w:r>
      <w:r w:rsidR="00081EE5" w:rsidRPr="004803EE">
        <w:rPr>
          <w:rFonts w:ascii="Times New Roman" w:hAnsi="Times New Roman"/>
        </w:rPr>
        <w:t>111</w:t>
      </w:r>
      <w:r w:rsidR="00081EE5" w:rsidRPr="004803EE">
        <w:rPr>
          <w:rFonts w:ascii="Times New Roman" w:hAnsi="Times New Roman"/>
        </w:rPr>
        <w:t>年職災勞工</w:t>
      </w:r>
      <w:r w:rsidRPr="004803EE">
        <w:rPr>
          <w:rFonts w:ascii="Times New Roman" w:hAnsi="Times New Roman"/>
        </w:rPr>
        <w:t>取得</w:t>
      </w:r>
      <w:r w:rsidR="00081EE5" w:rsidRPr="004803EE">
        <w:rPr>
          <w:rFonts w:ascii="Times New Roman" w:hAnsi="Times New Roman"/>
        </w:rPr>
        <w:t>身心障礙</w:t>
      </w:r>
      <w:r w:rsidRPr="004803EE">
        <w:rPr>
          <w:rFonts w:ascii="Times New Roman" w:hAnsi="Times New Roman"/>
        </w:rPr>
        <w:t>證明</w:t>
      </w:r>
      <w:r w:rsidR="00081EE5" w:rsidRPr="004803EE">
        <w:rPr>
          <w:rFonts w:ascii="Times New Roman" w:hAnsi="Times New Roman"/>
        </w:rPr>
        <w:t>人數</w:t>
      </w:r>
      <w:r w:rsidR="00081EE5" w:rsidRPr="004803EE">
        <w:rPr>
          <w:rFonts w:ascii="Times New Roman" w:hAnsi="Times New Roman"/>
        </w:rPr>
        <w:t>-</w:t>
      </w:r>
      <w:r w:rsidR="00081EE5" w:rsidRPr="004803EE">
        <w:rPr>
          <w:rFonts w:ascii="Times New Roman" w:hAnsi="Times New Roman"/>
        </w:rPr>
        <w:t>按等級</w:t>
      </w:r>
      <w:r w:rsidR="001C5B49" w:rsidRPr="004803EE">
        <w:rPr>
          <w:rFonts w:ascii="Times New Roman" w:hAnsi="Times New Roman"/>
        </w:rPr>
        <w:t>區</w:t>
      </w:r>
      <w:r w:rsidR="00081EE5" w:rsidRPr="004803EE">
        <w:rPr>
          <w:rFonts w:ascii="Times New Roman" w:hAnsi="Times New Roman"/>
        </w:rPr>
        <w:t>分</w:t>
      </w:r>
    </w:p>
    <w:p w14:paraId="38686541" w14:textId="5202DCD7" w:rsidR="00A37847" w:rsidRPr="004803EE" w:rsidRDefault="00A37847" w:rsidP="00A37847">
      <w:pPr>
        <w:spacing w:line="240" w:lineRule="exact"/>
        <w:jc w:val="right"/>
        <w:rPr>
          <w:rFonts w:ascii="Times New Roman"/>
          <w:sz w:val="24"/>
          <w:szCs w:val="24"/>
        </w:rPr>
      </w:pPr>
      <w:r w:rsidRPr="004803EE">
        <w:rPr>
          <w:rFonts w:ascii="Times New Roman"/>
          <w:sz w:val="24"/>
          <w:szCs w:val="24"/>
        </w:rPr>
        <w:t>單位：人、</w:t>
      </w:r>
      <w:r w:rsidRPr="004803EE">
        <w:rPr>
          <w:rFonts w:ascii="Times New Roman"/>
          <w:sz w:val="24"/>
          <w:szCs w:val="24"/>
        </w:rPr>
        <w:t>%</w:t>
      </w:r>
    </w:p>
    <w:tbl>
      <w:tblPr>
        <w:tblStyle w:val="af8"/>
        <w:tblW w:w="5000" w:type="pct"/>
        <w:jc w:val="center"/>
        <w:tblLook w:val="04A0" w:firstRow="1" w:lastRow="0" w:firstColumn="1" w:lastColumn="0" w:noHBand="0" w:noVBand="1"/>
      </w:tblPr>
      <w:tblGrid>
        <w:gridCol w:w="752"/>
        <w:gridCol w:w="807"/>
        <w:gridCol w:w="817"/>
        <w:gridCol w:w="759"/>
        <w:gridCol w:w="759"/>
        <w:gridCol w:w="759"/>
        <w:gridCol w:w="887"/>
        <w:gridCol w:w="760"/>
        <w:gridCol w:w="887"/>
        <w:gridCol w:w="760"/>
        <w:gridCol w:w="887"/>
      </w:tblGrid>
      <w:tr w:rsidR="00A37847" w:rsidRPr="004803EE" w14:paraId="6F1D2D30" w14:textId="77777777" w:rsidTr="00A13306">
        <w:trPr>
          <w:trHeight w:val="340"/>
          <w:tblHeader/>
          <w:jc w:val="center"/>
        </w:trPr>
        <w:tc>
          <w:tcPr>
            <w:tcW w:w="426" w:type="pct"/>
            <w:vAlign w:val="center"/>
          </w:tcPr>
          <w:p w14:paraId="69AB7D68" w14:textId="50486DCE" w:rsidR="00A37847" w:rsidRPr="004803EE" w:rsidRDefault="00A37847" w:rsidP="00FF1825">
            <w:pPr>
              <w:widowControl/>
              <w:overflowPunct/>
              <w:autoSpaceDE/>
              <w:autoSpaceDN/>
              <w:jc w:val="center"/>
              <w:rPr>
                <w:rFonts w:ascii="Times New Roman"/>
                <w:kern w:val="0"/>
                <w:sz w:val="24"/>
                <w:szCs w:val="24"/>
                <w:lang w:bidi="hi-IN"/>
              </w:rPr>
            </w:pPr>
            <w:r w:rsidRPr="004803EE">
              <w:rPr>
                <w:rFonts w:ascii="Times New Roman"/>
                <w:kern w:val="0"/>
                <w:sz w:val="24"/>
                <w:szCs w:val="24"/>
                <w:lang w:bidi="hi-IN"/>
              </w:rPr>
              <w:t>年</w:t>
            </w:r>
          </w:p>
        </w:tc>
        <w:tc>
          <w:tcPr>
            <w:tcW w:w="919" w:type="pct"/>
            <w:gridSpan w:val="2"/>
            <w:noWrap/>
            <w:vAlign w:val="center"/>
          </w:tcPr>
          <w:p w14:paraId="64CF4A2F" w14:textId="3F861DE8" w:rsidR="00A37847" w:rsidRPr="004803EE" w:rsidRDefault="00A37847" w:rsidP="00A37847">
            <w:pPr>
              <w:widowControl/>
              <w:overflowPunct/>
              <w:autoSpaceDE/>
              <w:autoSpaceDN/>
              <w:jc w:val="center"/>
              <w:rPr>
                <w:rFonts w:ascii="Times New Roman"/>
                <w:kern w:val="0"/>
                <w:sz w:val="24"/>
                <w:szCs w:val="24"/>
                <w:lang w:bidi="hi-IN"/>
              </w:rPr>
            </w:pPr>
            <w:r w:rsidRPr="004803EE">
              <w:rPr>
                <w:rFonts w:ascii="Times New Roman"/>
                <w:kern w:val="0"/>
                <w:sz w:val="24"/>
                <w:szCs w:val="24"/>
              </w:rPr>
              <w:t>總計</w:t>
            </w:r>
          </w:p>
        </w:tc>
        <w:tc>
          <w:tcPr>
            <w:tcW w:w="859" w:type="pct"/>
            <w:gridSpan w:val="2"/>
            <w:noWrap/>
            <w:vAlign w:val="center"/>
          </w:tcPr>
          <w:p w14:paraId="0791696A" w14:textId="17363669" w:rsidR="00A37847" w:rsidRPr="004803EE" w:rsidRDefault="00A37847" w:rsidP="00A37847">
            <w:pPr>
              <w:widowControl/>
              <w:overflowPunct/>
              <w:autoSpaceDE/>
              <w:autoSpaceDN/>
              <w:jc w:val="center"/>
              <w:rPr>
                <w:rFonts w:ascii="Times New Roman"/>
                <w:kern w:val="0"/>
                <w:sz w:val="24"/>
                <w:szCs w:val="24"/>
                <w:lang w:bidi="hi-IN"/>
              </w:rPr>
            </w:pPr>
            <w:r w:rsidRPr="004803EE">
              <w:rPr>
                <w:rFonts w:ascii="Times New Roman"/>
                <w:kern w:val="0"/>
                <w:sz w:val="24"/>
                <w:szCs w:val="24"/>
              </w:rPr>
              <w:t>極重度</w:t>
            </w:r>
          </w:p>
        </w:tc>
        <w:tc>
          <w:tcPr>
            <w:tcW w:w="932" w:type="pct"/>
            <w:gridSpan w:val="2"/>
            <w:noWrap/>
            <w:vAlign w:val="center"/>
          </w:tcPr>
          <w:p w14:paraId="562F3E09" w14:textId="15D2078E" w:rsidR="00A37847" w:rsidRPr="004803EE" w:rsidRDefault="00A37847" w:rsidP="00A37847">
            <w:pPr>
              <w:widowControl/>
              <w:overflowPunct/>
              <w:autoSpaceDE/>
              <w:autoSpaceDN/>
              <w:jc w:val="center"/>
              <w:rPr>
                <w:rFonts w:ascii="Times New Roman"/>
                <w:kern w:val="0"/>
                <w:sz w:val="24"/>
                <w:szCs w:val="24"/>
                <w:lang w:bidi="hi-IN"/>
              </w:rPr>
            </w:pPr>
            <w:r w:rsidRPr="004803EE">
              <w:rPr>
                <w:rFonts w:ascii="Times New Roman"/>
                <w:kern w:val="0"/>
                <w:sz w:val="24"/>
                <w:szCs w:val="24"/>
              </w:rPr>
              <w:t>重度</w:t>
            </w:r>
          </w:p>
        </w:tc>
        <w:tc>
          <w:tcPr>
            <w:tcW w:w="932" w:type="pct"/>
            <w:gridSpan w:val="2"/>
            <w:noWrap/>
            <w:vAlign w:val="center"/>
          </w:tcPr>
          <w:p w14:paraId="5ABFE0CA" w14:textId="357888E9" w:rsidR="00A37847" w:rsidRPr="004803EE" w:rsidRDefault="00A37847" w:rsidP="00A37847">
            <w:pPr>
              <w:widowControl/>
              <w:overflowPunct/>
              <w:autoSpaceDE/>
              <w:autoSpaceDN/>
              <w:jc w:val="center"/>
              <w:rPr>
                <w:rFonts w:ascii="Times New Roman"/>
                <w:kern w:val="0"/>
                <w:sz w:val="24"/>
                <w:szCs w:val="24"/>
                <w:lang w:bidi="hi-IN"/>
              </w:rPr>
            </w:pPr>
            <w:r w:rsidRPr="004803EE">
              <w:rPr>
                <w:rFonts w:ascii="Times New Roman"/>
                <w:kern w:val="0"/>
                <w:sz w:val="24"/>
                <w:szCs w:val="24"/>
              </w:rPr>
              <w:t>中度</w:t>
            </w:r>
          </w:p>
        </w:tc>
        <w:tc>
          <w:tcPr>
            <w:tcW w:w="932" w:type="pct"/>
            <w:gridSpan w:val="2"/>
            <w:noWrap/>
            <w:vAlign w:val="center"/>
          </w:tcPr>
          <w:p w14:paraId="696BFEDC" w14:textId="6C292091" w:rsidR="00A37847" w:rsidRPr="004803EE" w:rsidRDefault="00A37847" w:rsidP="00A37847">
            <w:pPr>
              <w:widowControl/>
              <w:overflowPunct/>
              <w:autoSpaceDE/>
              <w:autoSpaceDN/>
              <w:jc w:val="center"/>
              <w:rPr>
                <w:rFonts w:ascii="Times New Roman"/>
                <w:kern w:val="0"/>
                <w:sz w:val="24"/>
                <w:szCs w:val="24"/>
                <w:lang w:bidi="hi-IN"/>
              </w:rPr>
            </w:pPr>
            <w:r w:rsidRPr="004803EE">
              <w:rPr>
                <w:rFonts w:ascii="Times New Roman"/>
                <w:kern w:val="0"/>
                <w:sz w:val="24"/>
                <w:szCs w:val="24"/>
              </w:rPr>
              <w:t>輕度</w:t>
            </w:r>
          </w:p>
        </w:tc>
      </w:tr>
      <w:tr w:rsidR="00080E86" w:rsidRPr="004803EE" w14:paraId="2E719A15" w14:textId="77777777" w:rsidTr="00A13306">
        <w:trPr>
          <w:trHeight w:val="340"/>
          <w:jc w:val="center"/>
        </w:trPr>
        <w:tc>
          <w:tcPr>
            <w:tcW w:w="426" w:type="pct"/>
            <w:vAlign w:val="center"/>
          </w:tcPr>
          <w:p w14:paraId="079E26DD" w14:textId="2EEB7DDA" w:rsidR="00080E86" w:rsidRPr="004803EE" w:rsidRDefault="00080E86" w:rsidP="00FF1825">
            <w:pPr>
              <w:widowControl/>
              <w:overflowPunct/>
              <w:autoSpaceDE/>
              <w:autoSpaceDN/>
              <w:jc w:val="center"/>
              <w:rPr>
                <w:rFonts w:ascii="Times New Roman"/>
                <w:kern w:val="0"/>
                <w:sz w:val="24"/>
                <w:szCs w:val="24"/>
                <w:lang w:bidi="hi-IN"/>
              </w:rPr>
            </w:pPr>
            <w:r w:rsidRPr="004803EE">
              <w:rPr>
                <w:rFonts w:ascii="Times New Roman"/>
                <w:bCs/>
                <w:kern w:val="0"/>
                <w:sz w:val="24"/>
                <w:szCs w:val="24"/>
              </w:rPr>
              <w:t>109</w:t>
            </w:r>
          </w:p>
        </w:tc>
        <w:tc>
          <w:tcPr>
            <w:tcW w:w="457" w:type="pct"/>
            <w:noWrap/>
            <w:vAlign w:val="center"/>
            <w:hideMark/>
          </w:tcPr>
          <w:p w14:paraId="076B0A48" w14:textId="72F6F83D" w:rsidR="00080E86" w:rsidRPr="004803EE" w:rsidRDefault="00080E86" w:rsidP="00FF1825">
            <w:pPr>
              <w:widowControl/>
              <w:overflowPunct/>
              <w:autoSpaceDE/>
              <w:autoSpaceDN/>
              <w:jc w:val="center"/>
              <w:rPr>
                <w:rFonts w:ascii="Times New Roman"/>
                <w:kern w:val="0"/>
                <w:sz w:val="24"/>
                <w:szCs w:val="24"/>
                <w:lang w:bidi="hi-IN"/>
              </w:rPr>
            </w:pPr>
            <w:r w:rsidRPr="004803EE">
              <w:rPr>
                <w:rFonts w:ascii="Times New Roman"/>
                <w:kern w:val="0"/>
                <w:sz w:val="24"/>
                <w:szCs w:val="24"/>
                <w:lang w:bidi="hi-IN"/>
              </w:rPr>
              <w:t>1,710</w:t>
            </w:r>
          </w:p>
        </w:tc>
        <w:tc>
          <w:tcPr>
            <w:tcW w:w="462" w:type="pct"/>
            <w:vAlign w:val="center"/>
          </w:tcPr>
          <w:p w14:paraId="4F8D23AC" w14:textId="6C65E3C8" w:rsidR="00080E86" w:rsidRPr="004803EE" w:rsidRDefault="00A37847" w:rsidP="00FF1825">
            <w:pPr>
              <w:widowControl/>
              <w:overflowPunct/>
              <w:autoSpaceDE/>
              <w:autoSpaceDN/>
              <w:jc w:val="center"/>
              <w:rPr>
                <w:rFonts w:ascii="Times New Roman"/>
                <w:kern w:val="0"/>
                <w:sz w:val="24"/>
                <w:szCs w:val="24"/>
                <w:lang w:bidi="hi-IN"/>
              </w:rPr>
            </w:pPr>
            <w:r w:rsidRPr="004803EE">
              <w:rPr>
                <w:rFonts w:ascii="Times New Roman"/>
                <w:kern w:val="0"/>
                <w:sz w:val="24"/>
                <w:szCs w:val="24"/>
                <w:lang w:bidi="hi-IN"/>
              </w:rPr>
              <w:t>100%</w:t>
            </w:r>
          </w:p>
        </w:tc>
        <w:tc>
          <w:tcPr>
            <w:tcW w:w="430" w:type="pct"/>
            <w:noWrap/>
            <w:vAlign w:val="center"/>
            <w:hideMark/>
          </w:tcPr>
          <w:p w14:paraId="30762780" w14:textId="7F5DE0FC" w:rsidR="00080E86" w:rsidRPr="004803EE" w:rsidRDefault="00080E86" w:rsidP="00FF1825">
            <w:pPr>
              <w:widowControl/>
              <w:overflowPunct/>
              <w:autoSpaceDE/>
              <w:autoSpaceDN/>
              <w:jc w:val="center"/>
              <w:rPr>
                <w:rFonts w:ascii="Times New Roman"/>
                <w:kern w:val="0"/>
                <w:sz w:val="24"/>
                <w:szCs w:val="24"/>
                <w:lang w:bidi="hi-IN"/>
              </w:rPr>
            </w:pPr>
            <w:r w:rsidRPr="004803EE">
              <w:rPr>
                <w:rFonts w:ascii="Times New Roman"/>
                <w:kern w:val="0"/>
                <w:sz w:val="24"/>
                <w:szCs w:val="24"/>
                <w:lang w:bidi="hi-IN"/>
              </w:rPr>
              <w:t>166</w:t>
            </w:r>
          </w:p>
        </w:tc>
        <w:tc>
          <w:tcPr>
            <w:tcW w:w="430" w:type="pct"/>
            <w:noWrap/>
            <w:vAlign w:val="center"/>
            <w:hideMark/>
          </w:tcPr>
          <w:p w14:paraId="3FD62DF2" w14:textId="77777777" w:rsidR="00080E86" w:rsidRPr="004803EE" w:rsidRDefault="00080E86" w:rsidP="00FF1825">
            <w:pPr>
              <w:widowControl/>
              <w:overflowPunct/>
              <w:autoSpaceDE/>
              <w:autoSpaceDN/>
              <w:jc w:val="center"/>
              <w:rPr>
                <w:rFonts w:ascii="Times New Roman"/>
                <w:kern w:val="0"/>
                <w:sz w:val="24"/>
                <w:szCs w:val="24"/>
                <w:lang w:bidi="hi-IN"/>
              </w:rPr>
            </w:pPr>
            <w:r w:rsidRPr="004803EE">
              <w:rPr>
                <w:rFonts w:ascii="Times New Roman"/>
                <w:kern w:val="0"/>
                <w:sz w:val="24"/>
                <w:szCs w:val="24"/>
                <w:lang w:bidi="hi-IN"/>
              </w:rPr>
              <w:t>9.7%</w:t>
            </w:r>
          </w:p>
        </w:tc>
        <w:tc>
          <w:tcPr>
            <w:tcW w:w="430" w:type="pct"/>
            <w:noWrap/>
            <w:vAlign w:val="center"/>
            <w:hideMark/>
          </w:tcPr>
          <w:p w14:paraId="16AD6B97" w14:textId="77777777" w:rsidR="00080E86" w:rsidRPr="004803EE" w:rsidRDefault="00080E86" w:rsidP="00FF1825">
            <w:pPr>
              <w:widowControl/>
              <w:overflowPunct/>
              <w:autoSpaceDE/>
              <w:autoSpaceDN/>
              <w:jc w:val="center"/>
              <w:rPr>
                <w:rFonts w:ascii="Times New Roman"/>
                <w:kern w:val="0"/>
                <w:sz w:val="24"/>
                <w:szCs w:val="24"/>
                <w:lang w:bidi="hi-IN"/>
              </w:rPr>
            </w:pPr>
            <w:r w:rsidRPr="004803EE">
              <w:rPr>
                <w:rFonts w:ascii="Times New Roman"/>
                <w:kern w:val="0"/>
                <w:sz w:val="24"/>
                <w:szCs w:val="24"/>
                <w:lang w:bidi="hi-IN"/>
              </w:rPr>
              <w:t>207</w:t>
            </w:r>
          </w:p>
        </w:tc>
        <w:tc>
          <w:tcPr>
            <w:tcW w:w="502" w:type="pct"/>
            <w:noWrap/>
            <w:vAlign w:val="center"/>
            <w:hideMark/>
          </w:tcPr>
          <w:p w14:paraId="16054F0F" w14:textId="77777777" w:rsidR="00080E86" w:rsidRPr="004803EE" w:rsidRDefault="00080E86" w:rsidP="00FF1825">
            <w:pPr>
              <w:widowControl/>
              <w:overflowPunct/>
              <w:autoSpaceDE/>
              <w:autoSpaceDN/>
              <w:jc w:val="center"/>
              <w:rPr>
                <w:rFonts w:ascii="Times New Roman"/>
                <w:kern w:val="0"/>
                <w:sz w:val="24"/>
                <w:szCs w:val="24"/>
                <w:lang w:bidi="hi-IN"/>
              </w:rPr>
            </w:pPr>
            <w:r w:rsidRPr="004803EE">
              <w:rPr>
                <w:rFonts w:ascii="Times New Roman"/>
                <w:kern w:val="0"/>
                <w:sz w:val="24"/>
                <w:szCs w:val="24"/>
                <w:lang w:bidi="hi-IN"/>
              </w:rPr>
              <w:t>12.1%</w:t>
            </w:r>
          </w:p>
        </w:tc>
        <w:tc>
          <w:tcPr>
            <w:tcW w:w="430" w:type="pct"/>
            <w:noWrap/>
            <w:vAlign w:val="center"/>
            <w:hideMark/>
          </w:tcPr>
          <w:p w14:paraId="64B6A5B3" w14:textId="77777777" w:rsidR="00080E86" w:rsidRPr="004803EE" w:rsidRDefault="00080E86" w:rsidP="00A37847">
            <w:pPr>
              <w:widowControl/>
              <w:overflowPunct/>
              <w:autoSpaceDE/>
              <w:autoSpaceDN/>
              <w:jc w:val="center"/>
              <w:rPr>
                <w:rFonts w:ascii="Times New Roman"/>
                <w:kern w:val="0"/>
                <w:sz w:val="24"/>
                <w:szCs w:val="24"/>
                <w:lang w:bidi="hi-IN"/>
              </w:rPr>
            </w:pPr>
            <w:r w:rsidRPr="004803EE">
              <w:rPr>
                <w:rFonts w:ascii="Times New Roman"/>
                <w:kern w:val="0"/>
                <w:sz w:val="24"/>
                <w:szCs w:val="24"/>
                <w:lang w:bidi="hi-IN"/>
              </w:rPr>
              <w:t>495</w:t>
            </w:r>
          </w:p>
        </w:tc>
        <w:tc>
          <w:tcPr>
            <w:tcW w:w="502" w:type="pct"/>
            <w:noWrap/>
            <w:vAlign w:val="center"/>
            <w:hideMark/>
          </w:tcPr>
          <w:p w14:paraId="4DFFA728" w14:textId="77777777" w:rsidR="00080E86" w:rsidRPr="004803EE" w:rsidRDefault="00080E86" w:rsidP="00A37847">
            <w:pPr>
              <w:widowControl/>
              <w:overflowPunct/>
              <w:autoSpaceDE/>
              <w:autoSpaceDN/>
              <w:jc w:val="center"/>
              <w:rPr>
                <w:rFonts w:ascii="Times New Roman"/>
                <w:kern w:val="0"/>
                <w:sz w:val="24"/>
                <w:szCs w:val="24"/>
                <w:lang w:bidi="hi-IN"/>
              </w:rPr>
            </w:pPr>
            <w:r w:rsidRPr="004803EE">
              <w:rPr>
                <w:rFonts w:ascii="Times New Roman"/>
                <w:kern w:val="0"/>
                <w:sz w:val="24"/>
                <w:szCs w:val="24"/>
                <w:lang w:bidi="hi-IN"/>
              </w:rPr>
              <w:t>28.9%</w:t>
            </w:r>
          </w:p>
        </w:tc>
        <w:tc>
          <w:tcPr>
            <w:tcW w:w="430" w:type="pct"/>
            <w:noWrap/>
            <w:vAlign w:val="center"/>
            <w:hideMark/>
          </w:tcPr>
          <w:p w14:paraId="63BC8F48" w14:textId="77777777" w:rsidR="00080E86" w:rsidRPr="004803EE" w:rsidRDefault="00080E86" w:rsidP="00A37847">
            <w:pPr>
              <w:widowControl/>
              <w:overflowPunct/>
              <w:autoSpaceDE/>
              <w:autoSpaceDN/>
              <w:jc w:val="center"/>
              <w:rPr>
                <w:rFonts w:ascii="Times New Roman"/>
                <w:kern w:val="0"/>
                <w:sz w:val="24"/>
                <w:szCs w:val="24"/>
                <w:lang w:bidi="hi-IN"/>
              </w:rPr>
            </w:pPr>
            <w:r w:rsidRPr="004803EE">
              <w:rPr>
                <w:rFonts w:ascii="Times New Roman"/>
                <w:kern w:val="0"/>
                <w:sz w:val="24"/>
                <w:szCs w:val="24"/>
                <w:lang w:bidi="hi-IN"/>
              </w:rPr>
              <w:t>842</w:t>
            </w:r>
          </w:p>
        </w:tc>
        <w:tc>
          <w:tcPr>
            <w:tcW w:w="502" w:type="pct"/>
            <w:noWrap/>
            <w:vAlign w:val="center"/>
            <w:hideMark/>
          </w:tcPr>
          <w:p w14:paraId="53D1B09F" w14:textId="77777777" w:rsidR="00080E86" w:rsidRPr="004803EE" w:rsidRDefault="00080E86" w:rsidP="00A37847">
            <w:pPr>
              <w:widowControl/>
              <w:overflowPunct/>
              <w:autoSpaceDE/>
              <w:autoSpaceDN/>
              <w:jc w:val="center"/>
              <w:rPr>
                <w:rFonts w:ascii="Times New Roman"/>
                <w:kern w:val="0"/>
                <w:sz w:val="24"/>
                <w:szCs w:val="24"/>
                <w:lang w:bidi="hi-IN"/>
              </w:rPr>
            </w:pPr>
            <w:r w:rsidRPr="004803EE">
              <w:rPr>
                <w:rFonts w:ascii="Times New Roman"/>
                <w:kern w:val="0"/>
                <w:sz w:val="24"/>
                <w:szCs w:val="24"/>
                <w:lang w:bidi="hi-IN"/>
              </w:rPr>
              <w:t>49.2%</w:t>
            </w:r>
          </w:p>
        </w:tc>
      </w:tr>
      <w:tr w:rsidR="00A37847" w:rsidRPr="004803EE" w14:paraId="3F799D15" w14:textId="77777777" w:rsidTr="00A13306">
        <w:trPr>
          <w:trHeight w:val="340"/>
          <w:jc w:val="center"/>
        </w:trPr>
        <w:tc>
          <w:tcPr>
            <w:tcW w:w="426" w:type="pct"/>
            <w:vAlign w:val="center"/>
          </w:tcPr>
          <w:p w14:paraId="5D14E446" w14:textId="1B47E39F" w:rsidR="00A37847" w:rsidRPr="004803EE" w:rsidRDefault="00A37847" w:rsidP="00FF1825">
            <w:pPr>
              <w:widowControl/>
              <w:overflowPunct/>
              <w:autoSpaceDE/>
              <w:autoSpaceDN/>
              <w:jc w:val="center"/>
              <w:rPr>
                <w:rFonts w:ascii="Times New Roman"/>
                <w:kern w:val="0"/>
                <w:sz w:val="24"/>
                <w:szCs w:val="24"/>
                <w:lang w:bidi="hi-IN"/>
              </w:rPr>
            </w:pPr>
            <w:r w:rsidRPr="004803EE">
              <w:rPr>
                <w:rFonts w:ascii="Times New Roman"/>
                <w:bCs/>
                <w:kern w:val="0"/>
                <w:sz w:val="24"/>
                <w:szCs w:val="24"/>
              </w:rPr>
              <w:t>110</w:t>
            </w:r>
          </w:p>
        </w:tc>
        <w:tc>
          <w:tcPr>
            <w:tcW w:w="457" w:type="pct"/>
            <w:noWrap/>
            <w:vAlign w:val="center"/>
            <w:hideMark/>
          </w:tcPr>
          <w:p w14:paraId="5730D4B2" w14:textId="59459293" w:rsidR="00A37847" w:rsidRPr="004803EE" w:rsidRDefault="00A37847" w:rsidP="00FF1825">
            <w:pPr>
              <w:widowControl/>
              <w:overflowPunct/>
              <w:autoSpaceDE/>
              <w:autoSpaceDN/>
              <w:jc w:val="center"/>
              <w:rPr>
                <w:rFonts w:ascii="Times New Roman"/>
                <w:kern w:val="0"/>
                <w:sz w:val="24"/>
                <w:szCs w:val="24"/>
                <w:lang w:bidi="hi-IN"/>
              </w:rPr>
            </w:pPr>
            <w:r w:rsidRPr="004803EE">
              <w:rPr>
                <w:rFonts w:ascii="Times New Roman"/>
                <w:kern w:val="0"/>
                <w:sz w:val="24"/>
                <w:szCs w:val="24"/>
                <w:lang w:bidi="hi-IN"/>
              </w:rPr>
              <w:t>1,673</w:t>
            </w:r>
          </w:p>
        </w:tc>
        <w:tc>
          <w:tcPr>
            <w:tcW w:w="462" w:type="pct"/>
            <w:vAlign w:val="center"/>
          </w:tcPr>
          <w:p w14:paraId="7D09B479" w14:textId="6AF54529" w:rsidR="00A37847" w:rsidRPr="004803EE" w:rsidRDefault="00A37847" w:rsidP="00FF1825">
            <w:pPr>
              <w:widowControl/>
              <w:overflowPunct/>
              <w:autoSpaceDE/>
              <w:autoSpaceDN/>
              <w:jc w:val="center"/>
              <w:rPr>
                <w:rFonts w:ascii="Times New Roman"/>
                <w:kern w:val="0"/>
                <w:sz w:val="24"/>
                <w:szCs w:val="24"/>
                <w:lang w:bidi="hi-IN"/>
              </w:rPr>
            </w:pPr>
            <w:r w:rsidRPr="004803EE">
              <w:rPr>
                <w:rFonts w:ascii="Times New Roman"/>
                <w:kern w:val="0"/>
                <w:sz w:val="24"/>
                <w:szCs w:val="24"/>
                <w:lang w:bidi="hi-IN"/>
              </w:rPr>
              <w:t>100%</w:t>
            </w:r>
          </w:p>
        </w:tc>
        <w:tc>
          <w:tcPr>
            <w:tcW w:w="430" w:type="pct"/>
            <w:noWrap/>
            <w:vAlign w:val="center"/>
            <w:hideMark/>
          </w:tcPr>
          <w:p w14:paraId="075C8BEE" w14:textId="749E6EB3" w:rsidR="00A37847" w:rsidRPr="004803EE" w:rsidRDefault="00A37847" w:rsidP="00FF1825">
            <w:pPr>
              <w:widowControl/>
              <w:overflowPunct/>
              <w:autoSpaceDE/>
              <w:autoSpaceDN/>
              <w:jc w:val="center"/>
              <w:rPr>
                <w:rFonts w:ascii="Times New Roman"/>
                <w:kern w:val="0"/>
                <w:sz w:val="24"/>
                <w:szCs w:val="24"/>
                <w:lang w:bidi="hi-IN"/>
              </w:rPr>
            </w:pPr>
            <w:r w:rsidRPr="004803EE">
              <w:rPr>
                <w:rFonts w:ascii="Times New Roman"/>
                <w:kern w:val="0"/>
                <w:sz w:val="24"/>
                <w:szCs w:val="24"/>
                <w:lang w:bidi="hi-IN"/>
              </w:rPr>
              <w:t>151</w:t>
            </w:r>
          </w:p>
        </w:tc>
        <w:tc>
          <w:tcPr>
            <w:tcW w:w="430" w:type="pct"/>
            <w:noWrap/>
            <w:vAlign w:val="center"/>
            <w:hideMark/>
          </w:tcPr>
          <w:p w14:paraId="0470E615" w14:textId="77777777" w:rsidR="00A37847" w:rsidRPr="004803EE" w:rsidRDefault="00A37847" w:rsidP="00FF1825">
            <w:pPr>
              <w:widowControl/>
              <w:overflowPunct/>
              <w:autoSpaceDE/>
              <w:autoSpaceDN/>
              <w:jc w:val="center"/>
              <w:rPr>
                <w:rFonts w:ascii="Times New Roman"/>
                <w:kern w:val="0"/>
                <w:sz w:val="24"/>
                <w:szCs w:val="24"/>
                <w:lang w:bidi="hi-IN"/>
              </w:rPr>
            </w:pPr>
            <w:r w:rsidRPr="004803EE">
              <w:rPr>
                <w:rFonts w:ascii="Times New Roman"/>
                <w:kern w:val="0"/>
                <w:sz w:val="24"/>
                <w:szCs w:val="24"/>
                <w:lang w:bidi="hi-IN"/>
              </w:rPr>
              <w:t>9.0%</w:t>
            </w:r>
          </w:p>
        </w:tc>
        <w:tc>
          <w:tcPr>
            <w:tcW w:w="430" w:type="pct"/>
            <w:noWrap/>
            <w:vAlign w:val="center"/>
            <w:hideMark/>
          </w:tcPr>
          <w:p w14:paraId="7A376514" w14:textId="77777777" w:rsidR="00A37847" w:rsidRPr="004803EE" w:rsidRDefault="00A37847" w:rsidP="00FF1825">
            <w:pPr>
              <w:widowControl/>
              <w:overflowPunct/>
              <w:autoSpaceDE/>
              <w:autoSpaceDN/>
              <w:jc w:val="center"/>
              <w:rPr>
                <w:rFonts w:ascii="Times New Roman"/>
                <w:kern w:val="0"/>
                <w:sz w:val="24"/>
                <w:szCs w:val="24"/>
                <w:lang w:bidi="hi-IN"/>
              </w:rPr>
            </w:pPr>
            <w:r w:rsidRPr="004803EE">
              <w:rPr>
                <w:rFonts w:ascii="Times New Roman"/>
                <w:kern w:val="0"/>
                <w:sz w:val="24"/>
                <w:szCs w:val="24"/>
                <w:lang w:bidi="hi-IN"/>
              </w:rPr>
              <w:t>199</w:t>
            </w:r>
          </w:p>
        </w:tc>
        <w:tc>
          <w:tcPr>
            <w:tcW w:w="502" w:type="pct"/>
            <w:noWrap/>
            <w:vAlign w:val="center"/>
            <w:hideMark/>
          </w:tcPr>
          <w:p w14:paraId="3A2DABF9" w14:textId="77777777" w:rsidR="00A37847" w:rsidRPr="004803EE" w:rsidRDefault="00A37847" w:rsidP="00FF1825">
            <w:pPr>
              <w:widowControl/>
              <w:overflowPunct/>
              <w:autoSpaceDE/>
              <w:autoSpaceDN/>
              <w:jc w:val="center"/>
              <w:rPr>
                <w:rFonts w:ascii="Times New Roman"/>
                <w:kern w:val="0"/>
                <w:sz w:val="24"/>
                <w:szCs w:val="24"/>
                <w:lang w:bidi="hi-IN"/>
              </w:rPr>
            </w:pPr>
            <w:r w:rsidRPr="004803EE">
              <w:rPr>
                <w:rFonts w:ascii="Times New Roman"/>
                <w:kern w:val="0"/>
                <w:sz w:val="24"/>
                <w:szCs w:val="24"/>
                <w:lang w:bidi="hi-IN"/>
              </w:rPr>
              <w:t>11.9%</w:t>
            </w:r>
          </w:p>
        </w:tc>
        <w:tc>
          <w:tcPr>
            <w:tcW w:w="430" w:type="pct"/>
            <w:noWrap/>
            <w:vAlign w:val="center"/>
            <w:hideMark/>
          </w:tcPr>
          <w:p w14:paraId="052B451B" w14:textId="77777777" w:rsidR="00A37847" w:rsidRPr="004803EE" w:rsidRDefault="00A37847" w:rsidP="00A37847">
            <w:pPr>
              <w:widowControl/>
              <w:overflowPunct/>
              <w:autoSpaceDE/>
              <w:autoSpaceDN/>
              <w:jc w:val="center"/>
              <w:rPr>
                <w:rFonts w:ascii="Times New Roman"/>
                <w:kern w:val="0"/>
                <w:sz w:val="24"/>
                <w:szCs w:val="24"/>
                <w:lang w:bidi="hi-IN"/>
              </w:rPr>
            </w:pPr>
            <w:r w:rsidRPr="004803EE">
              <w:rPr>
                <w:rFonts w:ascii="Times New Roman"/>
                <w:kern w:val="0"/>
                <w:sz w:val="24"/>
                <w:szCs w:val="24"/>
                <w:lang w:bidi="hi-IN"/>
              </w:rPr>
              <w:t>480</w:t>
            </w:r>
          </w:p>
        </w:tc>
        <w:tc>
          <w:tcPr>
            <w:tcW w:w="502" w:type="pct"/>
            <w:noWrap/>
            <w:vAlign w:val="center"/>
            <w:hideMark/>
          </w:tcPr>
          <w:p w14:paraId="6806C185" w14:textId="77777777" w:rsidR="00A37847" w:rsidRPr="004803EE" w:rsidRDefault="00A37847" w:rsidP="00A37847">
            <w:pPr>
              <w:widowControl/>
              <w:overflowPunct/>
              <w:autoSpaceDE/>
              <w:autoSpaceDN/>
              <w:jc w:val="center"/>
              <w:rPr>
                <w:rFonts w:ascii="Times New Roman"/>
                <w:kern w:val="0"/>
                <w:sz w:val="24"/>
                <w:szCs w:val="24"/>
                <w:lang w:bidi="hi-IN"/>
              </w:rPr>
            </w:pPr>
            <w:r w:rsidRPr="004803EE">
              <w:rPr>
                <w:rFonts w:ascii="Times New Roman"/>
                <w:kern w:val="0"/>
                <w:sz w:val="24"/>
                <w:szCs w:val="24"/>
                <w:lang w:bidi="hi-IN"/>
              </w:rPr>
              <w:t>28.7%</w:t>
            </w:r>
          </w:p>
        </w:tc>
        <w:tc>
          <w:tcPr>
            <w:tcW w:w="430" w:type="pct"/>
            <w:noWrap/>
            <w:vAlign w:val="center"/>
            <w:hideMark/>
          </w:tcPr>
          <w:p w14:paraId="663B0BAB" w14:textId="77777777" w:rsidR="00A37847" w:rsidRPr="004803EE" w:rsidRDefault="00A37847" w:rsidP="00A37847">
            <w:pPr>
              <w:widowControl/>
              <w:overflowPunct/>
              <w:autoSpaceDE/>
              <w:autoSpaceDN/>
              <w:jc w:val="center"/>
              <w:rPr>
                <w:rFonts w:ascii="Times New Roman"/>
                <w:kern w:val="0"/>
                <w:sz w:val="24"/>
                <w:szCs w:val="24"/>
                <w:lang w:bidi="hi-IN"/>
              </w:rPr>
            </w:pPr>
            <w:r w:rsidRPr="004803EE">
              <w:rPr>
                <w:rFonts w:ascii="Times New Roman"/>
                <w:kern w:val="0"/>
                <w:sz w:val="24"/>
                <w:szCs w:val="24"/>
                <w:lang w:bidi="hi-IN"/>
              </w:rPr>
              <w:t>843</w:t>
            </w:r>
          </w:p>
        </w:tc>
        <w:tc>
          <w:tcPr>
            <w:tcW w:w="502" w:type="pct"/>
            <w:noWrap/>
            <w:vAlign w:val="center"/>
            <w:hideMark/>
          </w:tcPr>
          <w:p w14:paraId="023B7EBC" w14:textId="77777777" w:rsidR="00A37847" w:rsidRPr="004803EE" w:rsidRDefault="00A37847" w:rsidP="00A37847">
            <w:pPr>
              <w:widowControl/>
              <w:overflowPunct/>
              <w:autoSpaceDE/>
              <w:autoSpaceDN/>
              <w:jc w:val="center"/>
              <w:rPr>
                <w:rFonts w:ascii="Times New Roman"/>
                <w:kern w:val="0"/>
                <w:sz w:val="24"/>
                <w:szCs w:val="24"/>
                <w:lang w:bidi="hi-IN"/>
              </w:rPr>
            </w:pPr>
            <w:r w:rsidRPr="004803EE">
              <w:rPr>
                <w:rFonts w:ascii="Times New Roman"/>
                <w:kern w:val="0"/>
                <w:sz w:val="24"/>
                <w:szCs w:val="24"/>
                <w:lang w:bidi="hi-IN"/>
              </w:rPr>
              <w:t>50.4%</w:t>
            </w:r>
          </w:p>
        </w:tc>
      </w:tr>
      <w:tr w:rsidR="00A37847" w:rsidRPr="004803EE" w14:paraId="499685C5" w14:textId="77777777" w:rsidTr="00A13306">
        <w:trPr>
          <w:trHeight w:val="340"/>
          <w:jc w:val="center"/>
        </w:trPr>
        <w:tc>
          <w:tcPr>
            <w:tcW w:w="426" w:type="pct"/>
            <w:vAlign w:val="center"/>
          </w:tcPr>
          <w:p w14:paraId="069B8EBA" w14:textId="2FF412EB" w:rsidR="00A37847" w:rsidRPr="004803EE" w:rsidRDefault="00A37847" w:rsidP="00FF1825">
            <w:pPr>
              <w:widowControl/>
              <w:overflowPunct/>
              <w:autoSpaceDE/>
              <w:autoSpaceDN/>
              <w:jc w:val="center"/>
              <w:rPr>
                <w:rFonts w:ascii="Times New Roman"/>
                <w:kern w:val="0"/>
                <w:sz w:val="24"/>
                <w:szCs w:val="24"/>
                <w:lang w:bidi="hi-IN"/>
              </w:rPr>
            </w:pPr>
            <w:r w:rsidRPr="004803EE">
              <w:rPr>
                <w:rFonts w:ascii="Times New Roman"/>
                <w:bCs/>
                <w:kern w:val="0"/>
                <w:sz w:val="24"/>
                <w:szCs w:val="24"/>
              </w:rPr>
              <w:t>111</w:t>
            </w:r>
          </w:p>
        </w:tc>
        <w:tc>
          <w:tcPr>
            <w:tcW w:w="457" w:type="pct"/>
            <w:noWrap/>
            <w:vAlign w:val="center"/>
            <w:hideMark/>
          </w:tcPr>
          <w:p w14:paraId="378BFD9B" w14:textId="0586273A" w:rsidR="00A37847" w:rsidRPr="004803EE" w:rsidRDefault="00A37847" w:rsidP="00FF1825">
            <w:pPr>
              <w:widowControl/>
              <w:overflowPunct/>
              <w:autoSpaceDE/>
              <w:autoSpaceDN/>
              <w:jc w:val="center"/>
              <w:rPr>
                <w:rFonts w:ascii="Times New Roman"/>
                <w:kern w:val="0"/>
                <w:sz w:val="24"/>
                <w:szCs w:val="24"/>
                <w:lang w:bidi="hi-IN"/>
              </w:rPr>
            </w:pPr>
            <w:r w:rsidRPr="004803EE">
              <w:rPr>
                <w:rFonts w:ascii="Times New Roman"/>
                <w:kern w:val="0"/>
                <w:sz w:val="24"/>
                <w:szCs w:val="24"/>
                <w:lang w:bidi="hi-IN"/>
              </w:rPr>
              <w:t>1,537</w:t>
            </w:r>
          </w:p>
        </w:tc>
        <w:tc>
          <w:tcPr>
            <w:tcW w:w="462" w:type="pct"/>
            <w:vAlign w:val="center"/>
          </w:tcPr>
          <w:p w14:paraId="33EE474D" w14:textId="5E6B3412" w:rsidR="00A37847" w:rsidRPr="004803EE" w:rsidRDefault="00A37847" w:rsidP="00FF1825">
            <w:pPr>
              <w:widowControl/>
              <w:overflowPunct/>
              <w:autoSpaceDE/>
              <w:autoSpaceDN/>
              <w:jc w:val="center"/>
              <w:rPr>
                <w:rFonts w:ascii="Times New Roman"/>
                <w:kern w:val="0"/>
                <w:sz w:val="24"/>
                <w:szCs w:val="24"/>
                <w:lang w:bidi="hi-IN"/>
              </w:rPr>
            </w:pPr>
            <w:r w:rsidRPr="004803EE">
              <w:rPr>
                <w:rFonts w:ascii="Times New Roman"/>
                <w:kern w:val="0"/>
                <w:sz w:val="24"/>
                <w:szCs w:val="24"/>
                <w:lang w:bidi="hi-IN"/>
              </w:rPr>
              <w:t>100%</w:t>
            </w:r>
          </w:p>
        </w:tc>
        <w:tc>
          <w:tcPr>
            <w:tcW w:w="430" w:type="pct"/>
            <w:noWrap/>
            <w:vAlign w:val="center"/>
            <w:hideMark/>
          </w:tcPr>
          <w:p w14:paraId="108CFF06" w14:textId="785D7213" w:rsidR="00A37847" w:rsidRPr="004803EE" w:rsidRDefault="00A37847" w:rsidP="00FF1825">
            <w:pPr>
              <w:widowControl/>
              <w:overflowPunct/>
              <w:autoSpaceDE/>
              <w:autoSpaceDN/>
              <w:jc w:val="center"/>
              <w:rPr>
                <w:rFonts w:ascii="Times New Roman"/>
                <w:kern w:val="0"/>
                <w:sz w:val="24"/>
                <w:szCs w:val="24"/>
                <w:lang w:bidi="hi-IN"/>
              </w:rPr>
            </w:pPr>
            <w:r w:rsidRPr="004803EE">
              <w:rPr>
                <w:rFonts w:ascii="Times New Roman"/>
                <w:kern w:val="0"/>
                <w:sz w:val="24"/>
                <w:szCs w:val="24"/>
                <w:lang w:bidi="hi-IN"/>
              </w:rPr>
              <w:t>144</w:t>
            </w:r>
          </w:p>
        </w:tc>
        <w:tc>
          <w:tcPr>
            <w:tcW w:w="430" w:type="pct"/>
            <w:noWrap/>
            <w:vAlign w:val="center"/>
            <w:hideMark/>
          </w:tcPr>
          <w:p w14:paraId="0C20493F" w14:textId="77777777" w:rsidR="00A37847" w:rsidRPr="004803EE" w:rsidRDefault="00A37847" w:rsidP="00FF1825">
            <w:pPr>
              <w:widowControl/>
              <w:overflowPunct/>
              <w:autoSpaceDE/>
              <w:autoSpaceDN/>
              <w:jc w:val="center"/>
              <w:rPr>
                <w:rFonts w:ascii="Times New Roman"/>
                <w:kern w:val="0"/>
                <w:sz w:val="24"/>
                <w:szCs w:val="24"/>
                <w:lang w:bidi="hi-IN"/>
              </w:rPr>
            </w:pPr>
            <w:r w:rsidRPr="004803EE">
              <w:rPr>
                <w:rFonts w:ascii="Times New Roman"/>
                <w:kern w:val="0"/>
                <w:sz w:val="24"/>
                <w:szCs w:val="24"/>
                <w:lang w:bidi="hi-IN"/>
              </w:rPr>
              <w:t>9.4%</w:t>
            </w:r>
          </w:p>
        </w:tc>
        <w:tc>
          <w:tcPr>
            <w:tcW w:w="430" w:type="pct"/>
            <w:noWrap/>
            <w:vAlign w:val="center"/>
            <w:hideMark/>
          </w:tcPr>
          <w:p w14:paraId="4DA6B4FA" w14:textId="77777777" w:rsidR="00A37847" w:rsidRPr="004803EE" w:rsidRDefault="00A37847" w:rsidP="00FF1825">
            <w:pPr>
              <w:widowControl/>
              <w:overflowPunct/>
              <w:autoSpaceDE/>
              <w:autoSpaceDN/>
              <w:jc w:val="center"/>
              <w:rPr>
                <w:rFonts w:ascii="Times New Roman"/>
                <w:kern w:val="0"/>
                <w:sz w:val="24"/>
                <w:szCs w:val="24"/>
                <w:lang w:bidi="hi-IN"/>
              </w:rPr>
            </w:pPr>
            <w:r w:rsidRPr="004803EE">
              <w:rPr>
                <w:rFonts w:ascii="Times New Roman"/>
                <w:kern w:val="0"/>
                <w:sz w:val="24"/>
                <w:szCs w:val="24"/>
                <w:lang w:bidi="hi-IN"/>
              </w:rPr>
              <w:t>191</w:t>
            </w:r>
          </w:p>
        </w:tc>
        <w:tc>
          <w:tcPr>
            <w:tcW w:w="502" w:type="pct"/>
            <w:noWrap/>
            <w:vAlign w:val="center"/>
            <w:hideMark/>
          </w:tcPr>
          <w:p w14:paraId="0F79B26A" w14:textId="77777777" w:rsidR="00A37847" w:rsidRPr="004803EE" w:rsidRDefault="00A37847" w:rsidP="00FF1825">
            <w:pPr>
              <w:widowControl/>
              <w:overflowPunct/>
              <w:autoSpaceDE/>
              <w:autoSpaceDN/>
              <w:jc w:val="center"/>
              <w:rPr>
                <w:rFonts w:ascii="Times New Roman"/>
                <w:kern w:val="0"/>
                <w:sz w:val="24"/>
                <w:szCs w:val="24"/>
                <w:lang w:bidi="hi-IN"/>
              </w:rPr>
            </w:pPr>
            <w:r w:rsidRPr="004803EE">
              <w:rPr>
                <w:rFonts w:ascii="Times New Roman"/>
                <w:kern w:val="0"/>
                <w:sz w:val="24"/>
                <w:szCs w:val="24"/>
                <w:lang w:bidi="hi-IN"/>
              </w:rPr>
              <w:t>12.4%</w:t>
            </w:r>
          </w:p>
        </w:tc>
        <w:tc>
          <w:tcPr>
            <w:tcW w:w="430" w:type="pct"/>
            <w:noWrap/>
            <w:vAlign w:val="center"/>
            <w:hideMark/>
          </w:tcPr>
          <w:p w14:paraId="4ABE4CF2" w14:textId="77777777" w:rsidR="00A37847" w:rsidRPr="004803EE" w:rsidRDefault="00A37847" w:rsidP="00A37847">
            <w:pPr>
              <w:widowControl/>
              <w:overflowPunct/>
              <w:autoSpaceDE/>
              <w:autoSpaceDN/>
              <w:jc w:val="center"/>
              <w:rPr>
                <w:rFonts w:ascii="Times New Roman"/>
                <w:kern w:val="0"/>
                <w:sz w:val="24"/>
                <w:szCs w:val="24"/>
                <w:lang w:bidi="hi-IN"/>
              </w:rPr>
            </w:pPr>
            <w:r w:rsidRPr="004803EE">
              <w:rPr>
                <w:rFonts w:ascii="Times New Roman"/>
                <w:kern w:val="0"/>
                <w:sz w:val="24"/>
                <w:szCs w:val="24"/>
                <w:lang w:bidi="hi-IN"/>
              </w:rPr>
              <w:t>426</w:t>
            </w:r>
          </w:p>
        </w:tc>
        <w:tc>
          <w:tcPr>
            <w:tcW w:w="502" w:type="pct"/>
            <w:noWrap/>
            <w:vAlign w:val="center"/>
            <w:hideMark/>
          </w:tcPr>
          <w:p w14:paraId="019AC1D9" w14:textId="77777777" w:rsidR="00A37847" w:rsidRPr="004803EE" w:rsidRDefault="00A37847" w:rsidP="00A37847">
            <w:pPr>
              <w:widowControl/>
              <w:overflowPunct/>
              <w:autoSpaceDE/>
              <w:autoSpaceDN/>
              <w:jc w:val="center"/>
              <w:rPr>
                <w:rFonts w:ascii="Times New Roman"/>
                <w:kern w:val="0"/>
                <w:sz w:val="24"/>
                <w:szCs w:val="24"/>
                <w:lang w:bidi="hi-IN"/>
              </w:rPr>
            </w:pPr>
            <w:r w:rsidRPr="004803EE">
              <w:rPr>
                <w:rFonts w:ascii="Times New Roman"/>
                <w:kern w:val="0"/>
                <w:sz w:val="24"/>
                <w:szCs w:val="24"/>
                <w:lang w:bidi="hi-IN"/>
              </w:rPr>
              <w:t>27.7%</w:t>
            </w:r>
          </w:p>
        </w:tc>
        <w:tc>
          <w:tcPr>
            <w:tcW w:w="430" w:type="pct"/>
            <w:noWrap/>
            <w:vAlign w:val="center"/>
            <w:hideMark/>
          </w:tcPr>
          <w:p w14:paraId="290B64D2" w14:textId="77777777" w:rsidR="00A37847" w:rsidRPr="004803EE" w:rsidRDefault="00A37847" w:rsidP="00A37847">
            <w:pPr>
              <w:widowControl/>
              <w:overflowPunct/>
              <w:autoSpaceDE/>
              <w:autoSpaceDN/>
              <w:jc w:val="center"/>
              <w:rPr>
                <w:rFonts w:ascii="Times New Roman"/>
                <w:kern w:val="0"/>
                <w:sz w:val="24"/>
                <w:szCs w:val="24"/>
                <w:lang w:bidi="hi-IN"/>
              </w:rPr>
            </w:pPr>
            <w:r w:rsidRPr="004803EE">
              <w:rPr>
                <w:rFonts w:ascii="Times New Roman"/>
                <w:kern w:val="0"/>
                <w:sz w:val="24"/>
                <w:szCs w:val="24"/>
                <w:lang w:bidi="hi-IN"/>
              </w:rPr>
              <w:t>776</w:t>
            </w:r>
          </w:p>
        </w:tc>
        <w:tc>
          <w:tcPr>
            <w:tcW w:w="502" w:type="pct"/>
            <w:noWrap/>
            <w:vAlign w:val="center"/>
            <w:hideMark/>
          </w:tcPr>
          <w:p w14:paraId="35278E9A" w14:textId="77777777" w:rsidR="00A37847" w:rsidRPr="004803EE" w:rsidRDefault="00A37847" w:rsidP="00A37847">
            <w:pPr>
              <w:widowControl/>
              <w:overflowPunct/>
              <w:autoSpaceDE/>
              <w:autoSpaceDN/>
              <w:jc w:val="center"/>
              <w:rPr>
                <w:rFonts w:ascii="Times New Roman"/>
                <w:kern w:val="0"/>
                <w:sz w:val="24"/>
                <w:szCs w:val="24"/>
                <w:lang w:bidi="hi-IN"/>
              </w:rPr>
            </w:pPr>
            <w:r w:rsidRPr="004803EE">
              <w:rPr>
                <w:rFonts w:ascii="Times New Roman"/>
                <w:kern w:val="0"/>
                <w:sz w:val="24"/>
                <w:szCs w:val="24"/>
                <w:lang w:bidi="hi-IN"/>
              </w:rPr>
              <w:t>50.5%</w:t>
            </w:r>
          </w:p>
        </w:tc>
      </w:tr>
    </w:tbl>
    <w:p w14:paraId="7A18EC47" w14:textId="78BAD8A8" w:rsidR="00080E86" w:rsidRPr="004803EE" w:rsidRDefault="00A37847" w:rsidP="00A37847">
      <w:pPr>
        <w:spacing w:line="240" w:lineRule="exact"/>
        <w:rPr>
          <w:rFonts w:ascii="Times New Roman"/>
          <w:sz w:val="20"/>
        </w:rPr>
      </w:pPr>
      <w:r w:rsidRPr="004803EE">
        <w:rPr>
          <w:rFonts w:ascii="Times New Roman"/>
          <w:sz w:val="20"/>
        </w:rPr>
        <w:t>資料來源：勞動部約</w:t>
      </w:r>
      <w:proofErr w:type="gramStart"/>
      <w:r w:rsidRPr="004803EE">
        <w:rPr>
          <w:rFonts w:ascii="Times New Roman"/>
          <w:sz w:val="20"/>
        </w:rPr>
        <w:t>詢</w:t>
      </w:r>
      <w:proofErr w:type="gramEnd"/>
      <w:r w:rsidRPr="004803EE">
        <w:rPr>
          <w:rFonts w:ascii="Times New Roman"/>
          <w:sz w:val="20"/>
        </w:rPr>
        <w:t>書面說明</w:t>
      </w:r>
    </w:p>
    <w:p w14:paraId="245B29D4" w14:textId="77777777" w:rsidR="00A37847" w:rsidRPr="004803EE" w:rsidRDefault="00A37847" w:rsidP="00A37847">
      <w:pPr>
        <w:spacing w:line="240" w:lineRule="exact"/>
        <w:rPr>
          <w:rFonts w:ascii="Times New Roman"/>
          <w:sz w:val="20"/>
        </w:rPr>
      </w:pPr>
    </w:p>
    <w:p w14:paraId="4164C067" w14:textId="5B81BCA4" w:rsidR="00081EE5" w:rsidRPr="004803EE" w:rsidRDefault="00A37847" w:rsidP="004B6B63">
      <w:pPr>
        <w:pStyle w:val="4"/>
        <w:rPr>
          <w:rFonts w:ascii="Times New Roman" w:hAnsi="Times New Roman"/>
        </w:rPr>
      </w:pPr>
      <w:bookmarkStart w:id="49" w:name="_Toc143594185"/>
      <w:r w:rsidRPr="004803EE">
        <w:rPr>
          <w:rFonts w:ascii="Times New Roman" w:hAnsi="Times New Roman"/>
        </w:rPr>
        <w:t>我國</w:t>
      </w:r>
      <w:r w:rsidR="00FF4C97" w:rsidRPr="004803EE">
        <w:rPr>
          <w:rFonts w:ascii="Times New Roman" w:hAnsi="Times New Roman"/>
          <w:szCs w:val="32"/>
        </w:rPr>
        <w:t>109</w:t>
      </w:r>
      <w:r w:rsidR="00FF4C97" w:rsidRPr="004803EE">
        <w:rPr>
          <w:rFonts w:ascii="Times New Roman" w:hAnsi="Times New Roman"/>
          <w:szCs w:val="32"/>
        </w:rPr>
        <w:t>至</w:t>
      </w:r>
      <w:r w:rsidR="00FF4C97" w:rsidRPr="004803EE">
        <w:rPr>
          <w:rFonts w:ascii="Times New Roman" w:hAnsi="Times New Roman"/>
          <w:szCs w:val="32"/>
        </w:rPr>
        <w:t>111</w:t>
      </w:r>
      <w:r w:rsidR="00FF4C97" w:rsidRPr="004803EE">
        <w:rPr>
          <w:rFonts w:ascii="Times New Roman" w:hAnsi="Times New Roman"/>
          <w:szCs w:val="32"/>
        </w:rPr>
        <w:t>年發生保險事故請領</w:t>
      </w:r>
      <w:proofErr w:type="gramStart"/>
      <w:r w:rsidR="00FF4C97" w:rsidRPr="004803EE">
        <w:rPr>
          <w:rFonts w:ascii="Times New Roman" w:hAnsi="Times New Roman"/>
          <w:szCs w:val="32"/>
        </w:rPr>
        <w:t>職災失能</w:t>
      </w:r>
      <w:proofErr w:type="gramEnd"/>
      <w:r w:rsidR="00FF4C97" w:rsidRPr="004803EE">
        <w:rPr>
          <w:rFonts w:ascii="Times New Roman" w:hAnsi="Times New Roman"/>
          <w:szCs w:val="32"/>
        </w:rPr>
        <w:t>給付人數</w:t>
      </w:r>
      <w:r w:rsidR="00DF6889" w:rsidRPr="004803EE">
        <w:rPr>
          <w:rFonts w:ascii="Times New Roman" w:hAnsi="Times New Roman"/>
        </w:rPr>
        <w:t>(</w:t>
      </w:r>
      <w:r w:rsidR="00DF6889" w:rsidRPr="004803EE">
        <w:rPr>
          <w:rFonts w:ascii="Times New Roman" w:hAnsi="Times New Roman"/>
        </w:rPr>
        <w:t>按</w:t>
      </w:r>
      <w:r w:rsidR="00081EE5" w:rsidRPr="004803EE">
        <w:rPr>
          <w:rFonts w:ascii="Times New Roman" w:hAnsi="Times New Roman"/>
        </w:rPr>
        <w:t>等級</w:t>
      </w:r>
      <w:r w:rsidR="00FF1825" w:rsidRPr="004803EE">
        <w:rPr>
          <w:rFonts w:ascii="Times New Roman" w:hAnsi="Times New Roman"/>
        </w:rPr>
        <w:t>區分</w:t>
      </w:r>
      <w:r w:rsidR="00FF1825" w:rsidRPr="004803EE">
        <w:rPr>
          <w:rFonts w:ascii="Times New Roman" w:hAnsi="Times New Roman"/>
        </w:rPr>
        <w:t>)</w:t>
      </w:r>
      <w:r w:rsidR="00081EE5" w:rsidRPr="004803EE">
        <w:rPr>
          <w:rFonts w:ascii="Times New Roman" w:hAnsi="Times New Roman"/>
        </w:rPr>
        <w:t>，如下表：</w:t>
      </w:r>
      <w:bookmarkEnd w:id="49"/>
    </w:p>
    <w:p w14:paraId="4F98A3B7" w14:textId="59FA967D" w:rsidR="00FF1825" w:rsidRPr="004803EE" w:rsidRDefault="00FF1825" w:rsidP="006C34B4">
      <w:pPr>
        <w:pStyle w:val="a4"/>
        <w:ind w:left="700" w:hanging="700"/>
        <w:rPr>
          <w:rFonts w:ascii="Times New Roman" w:hAnsi="Times New Roman"/>
        </w:rPr>
      </w:pPr>
      <w:r w:rsidRPr="004803EE">
        <w:rPr>
          <w:rFonts w:ascii="Times New Roman" w:hAnsi="Times New Roman"/>
        </w:rPr>
        <w:t>全國</w:t>
      </w:r>
      <w:r w:rsidRPr="004803EE">
        <w:rPr>
          <w:rFonts w:ascii="Times New Roman" w:hAnsi="Times New Roman"/>
        </w:rPr>
        <w:t>109</w:t>
      </w:r>
      <w:r w:rsidRPr="004803EE">
        <w:rPr>
          <w:rFonts w:ascii="Times New Roman" w:hAnsi="Times New Roman"/>
        </w:rPr>
        <w:t>至</w:t>
      </w:r>
      <w:r w:rsidRPr="004803EE">
        <w:rPr>
          <w:rFonts w:ascii="Times New Roman" w:hAnsi="Times New Roman"/>
        </w:rPr>
        <w:t>111</w:t>
      </w:r>
      <w:r w:rsidRPr="004803EE">
        <w:rPr>
          <w:rFonts w:ascii="Times New Roman" w:hAnsi="Times New Roman"/>
        </w:rPr>
        <w:t>年</w:t>
      </w:r>
      <w:proofErr w:type="gramStart"/>
      <w:r w:rsidR="00FF4C97" w:rsidRPr="004803EE">
        <w:rPr>
          <w:rFonts w:ascii="Times New Roman" w:hAnsi="Times New Roman"/>
        </w:rPr>
        <w:t>職災失能</w:t>
      </w:r>
      <w:proofErr w:type="gramEnd"/>
      <w:r w:rsidR="00FF4C97" w:rsidRPr="004803EE">
        <w:rPr>
          <w:rFonts w:ascii="Times New Roman" w:hAnsi="Times New Roman"/>
        </w:rPr>
        <w:t>給付</w:t>
      </w:r>
      <w:r w:rsidRPr="004803EE">
        <w:rPr>
          <w:rFonts w:ascii="Times New Roman" w:hAnsi="Times New Roman"/>
        </w:rPr>
        <w:t>人數</w:t>
      </w:r>
      <w:r w:rsidRPr="004803EE">
        <w:rPr>
          <w:rFonts w:ascii="Times New Roman" w:hAnsi="Times New Roman"/>
        </w:rPr>
        <w:t>-</w:t>
      </w:r>
      <w:r w:rsidRPr="004803EE">
        <w:rPr>
          <w:rFonts w:ascii="Times New Roman" w:hAnsi="Times New Roman"/>
        </w:rPr>
        <w:t>按等級區分</w:t>
      </w:r>
    </w:p>
    <w:p w14:paraId="1FE729A3" w14:textId="5FFCB287" w:rsidR="006C34B4" w:rsidRPr="004803EE" w:rsidRDefault="006C34B4" w:rsidP="006C34B4">
      <w:pPr>
        <w:spacing w:line="240" w:lineRule="exact"/>
        <w:jc w:val="right"/>
        <w:rPr>
          <w:rFonts w:ascii="Times New Roman"/>
          <w:sz w:val="24"/>
          <w:szCs w:val="24"/>
        </w:rPr>
      </w:pPr>
      <w:r w:rsidRPr="004803EE">
        <w:rPr>
          <w:rFonts w:ascii="Times New Roman"/>
          <w:sz w:val="24"/>
          <w:szCs w:val="24"/>
        </w:rPr>
        <w:t>單位：人、</w:t>
      </w:r>
      <w:r w:rsidRPr="004803EE">
        <w:rPr>
          <w:rFonts w:ascii="Times New Roman"/>
          <w:sz w:val="24"/>
          <w:szCs w:val="24"/>
        </w:rPr>
        <w:t>%</w:t>
      </w:r>
    </w:p>
    <w:tbl>
      <w:tblPr>
        <w:tblStyle w:val="13"/>
        <w:tblW w:w="5000" w:type="pct"/>
        <w:tblLook w:val="04A0" w:firstRow="1" w:lastRow="0" w:firstColumn="1" w:lastColumn="0" w:noHBand="0" w:noVBand="1"/>
      </w:tblPr>
      <w:tblGrid>
        <w:gridCol w:w="983"/>
        <w:gridCol w:w="983"/>
        <w:gridCol w:w="984"/>
        <w:gridCol w:w="982"/>
        <w:gridCol w:w="982"/>
        <w:gridCol w:w="982"/>
        <w:gridCol w:w="982"/>
        <w:gridCol w:w="982"/>
        <w:gridCol w:w="974"/>
      </w:tblGrid>
      <w:tr w:rsidR="00FF1825" w:rsidRPr="004803EE" w14:paraId="7071D37E" w14:textId="77777777" w:rsidTr="00A13306">
        <w:trPr>
          <w:trHeight w:val="340"/>
          <w:tblHeader/>
        </w:trPr>
        <w:tc>
          <w:tcPr>
            <w:tcW w:w="556" w:type="pct"/>
            <w:noWrap/>
            <w:vAlign w:val="center"/>
          </w:tcPr>
          <w:p w14:paraId="4755ED50" w14:textId="13BDF31F" w:rsidR="00FF1825" w:rsidRPr="004803EE" w:rsidRDefault="00FF1825" w:rsidP="00FF1825">
            <w:pPr>
              <w:widowControl/>
              <w:overflowPunct/>
              <w:autoSpaceDE/>
              <w:autoSpaceDN/>
              <w:jc w:val="center"/>
              <w:rPr>
                <w:rFonts w:ascii="Times New Roman" w:hAnsi="Times New Roman"/>
                <w:bCs/>
                <w:kern w:val="0"/>
                <w:sz w:val="24"/>
                <w:szCs w:val="24"/>
              </w:rPr>
            </w:pPr>
            <w:r w:rsidRPr="004803EE">
              <w:rPr>
                <w:rFonts w:ascii="Times New Roman" w:hAnsi="Times New Roman"/>
                <w:bCs/>
                <w:kern w:val="0"/>
                <w:sz w:val="24"/>
                <w:szCs w:val="24"/>
              </w:rPr>
              <w:t>年</w:t>
            </w:r>
          </w:p>
        </w:tc>
        <w:tc>
          <w:tcPr>
            <w:tcW w:w="1113" w:type="pct"/>
            <w:gridSpan w:val="2"/>
            <w:noWrap/>
            <w:vAlign w:val="center"/>
          </w:tcPr>
          <w:p w14:paraId="697A564D" w14:textId="3BE54828" w:rsidR="00FF1825" w:rsidRPr="004803EE" w:rsidRDefault="00FF1825" w:rsidP="00FF1825">
            <w:pPr>
              <w:widowControl/>
              <w:overflowPunct/>
              <w:autoSpaceDE/>
              <w:autoSpaceDN/>
              <w:jc w:val="center"/>
              <w:rPr>
                <w:rFonts w:ascii="Times New Roman" w:hAnsi="Times New Roman"/>
                <w:kern w:val="0"/>
                <w:sz w:val="24"/>
                <w:szCs w:val="24"/>
                <w:lang w:bidi="hi-IN"/>
              </w:rPr>
            </w:pPr>
            <w:r w:rsidRPr="004803EE">
              <w:rPr>
                <w:rFonts w:ascii="Times New Roman" w:hAnsi="Times New Roman"/>
                <w:kern w:val="0"/>
                <w:sz w:val="24"/>
                <w:szCs w:val="24"/>
              </w:rPr>
              <w:t>總計</w:t>
            </w:r>
          </w:p>
        </w:tc>
        <w:tc>
          <w:tcPr>
            <w:tcW w:w="1112" w:type="pct"/>
            <w:gridSpan w:val="2"/>
            <w:noWrap/>
            <w:vAlign w:val="center"/>
          </w:tcPr>
          <w:p w14:paraId="62C6265F" w14:textId="667201BC" w:rsidR="00FF1825" w:rsidRPr="004803EE" w:rsidRDefault="00FF4C97" w:rsidP="00FF4C97">
            <w:pPr>
              <w:widowControl/>
              <w:overflowPunct/>
              <w:autoSpaceDE/>
              <w:autoSpaceDN/>
              <w:jc w:val="center"/>
              <w:rPr>
                <w:rFonts w:ascii="Times New Roman" w:hAnsi="Times New Roman"/>
                <w:kern w:val="0"/>
                <w:sz w:val="24"/>
                <w:szCs w:val="24"/>
              </w:rPr>
            </w:pPr>
            <w:r w:rsidRPr="004803EE">
              <w:rPr>
                <w:rFonts w:ascii="Times New Roman" w:hAnsi="Times New Roman"/>
                <w:kern w:val="0"/>
                <w:sz w:val="24"/>
                <w:szCs w:val="24"/>
              </w:rPr>
              <w:t>失能</w:t>
            </w:r>
            <w:r w:rsidR="00FF1825" w:rsidRPr="004803EE">
              <w:rPr>
                <w:rFonts w:ascii="Times New Roman" w:hAnsi="Times New Roman"/>
                <w:kern w:val="0"/>
                <w:sz w:val="24"/>
                <w:szCs w:val="24"/>
              </w:rPr>
              <w:t>1-5</w:t>
            </w:r>
            <w:r w:rsidR="00FF1825" w:rsidRPr="004803EE">
              <w:rPr>
                <w:rFonts w:ascii="Times New Roman" w:hAnsi="Times New Roman"/>
                <w:kern w:val="0"/>
                <w:sz w:val="24"/>
                <w:szCs w:val="24"/>
              </w:rPr>
              <w:t>級</w:t>
            </w:r>
          </w:p>
        </w:tc>
        <w:tc>
          <w:tcPr>
            <w:tcW w:w="1112" w:type="pct"/>
            <w:gridSpan w:val="2"/>
            <w:noWrap/>
            <w:vAlign w:val="center"/>
          </w:tcPr>
          <w:p w14:paraId="301585F9" w14:textId="6A6221EF" w:rsidR="00FF1825" w:rsidRPr="004803EE" w:rsidRDefault="00FF4C97" w:rsidP="00FF4C97">
            <w:pPr>
              <w:widowControl/>
              <w:overflowPunct/>
              <w:autoSpaceDE/>
              <w:autoSpaceDN/>
              <w:jc w:val="center"/>
              <w:rPr>
                <w:rFonts w:ascii="Times New Roman" w:hAnsi="Times New Roman"/>
                <w:kern w:val="0"/>
                <w:sz w:val="24"/>
                <w:szCs w:val="24"/>
              </w:rPr>
            </w:pPr>
            <w:r w:rsidRPr="004803EE">
              <w:rPr>
                <w:rFonts w:ascii="Times New Roman" w:hAnsi="Times New Roman"/>
                <w:kern w:val="0"/>
                <w:sz w:val="24"/>
                <w:szCs w:val="24"/>
              </w:rPr>
              <w:t>失能</w:t>
            </w:r>
            <w:r w:rsidR="00FF1825" w:rsidRPr="004803EE">
              <w:rPr>
                <w:rFonts w:ascii="Times New Roman" w:hAnsi="Times New Roman"/>
                <w:kern w:val="0"/>
                <w:sz w:val="24"/>
                <w:szCs w:val="24"/>
              </w:rPr>
              <w:t>6-10</w:t>
            </w:r>
            <w:r w:rsidR="00FF1825" w:rsidRPr="004803EE">
              <w:rPr>
                <w:rFonts w:ascii="Times New Roman" w:hAnsi="Times New Roman"/>
                <w:kern w:val="0"/>
                <w:sz w:val="24"/>
                <w:szCs w:val="24"/>
              </w:rPr>
              <w:t>級</w:t>
            </w:r>
          </w:p>
        </w:tc>
        <w:tc>
          <w:tcPr>
            <w:tcW w:w="1108" w:type="pct"/>
            <w:gridSpan w:val="2"/>
            <w:noWrap/>
            <w:vAlign w:val="center"/>
          </w:tcPr>
          <w:p w14:paraId="4C9E500D" w14:textId="4F2D73BB" w:rsidR="00FF1825" w:rsidRPr="004803EE" w:rsidRDefault="00FF4C97" w:rsidP="00FF4C97">
            <w:pPr>
              <w:widowControl/>
              <w:overflowPunct/>
              <w:autoSpaceDE/>
              <w:autoSpaceDN/>
              <w:jc w:val="center"/>
              <w:rPr>
                <w:rFonts w:ascii="Times New Roman" w:hAnsi="Times New Roman"/>
                <w:kern w:val="0"/>
                <w:sz w:val="24"/>
                <w:szCs w:val="24"/>
              </w:rPr>
            </w:pPr>
            <w:r w:rsidRPr="004803EE">
              <w:rPr>
                <w:rFonts w:ascii="Times New Roman" w:hAnsi="Times New Roman"/>
                <w:kern w:val="0"/>
                <w:sz w:val="24"/>
                <w:szCs w:val="24"/>
              </w:rPr>
              <w:t>失能</w:t>
            </w:r>
            <w:r w:rsidR="00FF1825" w:rsidRPr="004803EE">
              <w:rPr>
                <w:rFonts w:ascii="Times New Roman" w:hAnsi="Times New Roman"/>
                <w:kern w:val="0"/>
                <w:sz w:val="24"/>
                <w:szCs w:val="24"/>
              </w:rPr>
              <w:t>11-15</w:t>
            </w:r>
            <w:r w:rsidR="00FF1825" w:rsidRPr="004803EE">
              <w:rPr>
                <w:rFonts w:ascii="Times New Roman" w:hAnsi="Times New Roman"/>
                <w:kern w:val="0"/>
                <w:sz w:val="24"/>
                <w:szCs w:val="24"/>
              </w:rPr>
              <w:t>級</w:t>
            </w:r>
          </w:p>
        </w:tc>
      </w:tr>
      <w:tr w:rsidR="00FF1825" w:rsidRPr="004803EE" w14:paraId="1DC99993" w14:textId="77777777" w:rsidTr="00A13306">
        <w:trPr>
          <w:trHeight w:val="340"/>
        </w:trPr>
        <w:tc>
          <w:tcPr>
            <w:tcW w:w="556" w:type="pct"/>
            <w:noWrap/>
            <w:vAlign w:val="center"/>
            <w:hideMark/>
          </w:tcPr>
          <w:p w14:paraId="3373294F" w14:textId="77777777" w:rsidR="00FF1825" w:rsidRPr="004803EE" w:rsidRDefault="00FF1825" w:rsidP="00FF1825">
            <w:pPr>
              <w:widowControl/>
              <w:overflowPunct/>
              <w:autoSpaceDE/>
              <w:autoSpaceDN/>
              <w:jc w:val="center"/>
              <w:rPr>
                <w:rFonts w:ascii="Times New Roman" w:hAnsi="Times New Roman"/>
                <w:bCs/>
                <w:kern w:val="0"/>
                <w:sz w:val="24"/>
                <w:szCs w:val="24"/>
              </w:rPr>
            </w:pPr>
            <w:r w:rsidRPr="004803EE">
              <w:rPr>
                <w:rFonts w:ascii="Times New Roman" w:hAnsi="Times New Roman"/>
                <w:bCs/>
                <w:kern w:val="0"/>
                <w:sz w:val="24"/>
                <w:szCs w:val="24"/>
              </w:rPr>
              <w:t>109</w:t>
            </w:r>
          </w:p>
        </w:tc>
        <w:tc>
          <w:tcPr>
            <w:tcW w:w="556" w:type="pct"/>
            <w:noWrap/>
            <w:vAlign w:val="center"/>
            <w:hideMark/>
          </w:tcPr>
          <w:p w14:paraId="640494B6" w14:textId="77777777" w:rsidR="00FF1825" w:rsidRPr="004803EE" w:rsidRDefault="00FF1825" w:rsidP="00FF1825">
            <w:pPr>
              <w:widowControl/>
              <w:overflowPunct/>
              <w:autoSpaceDE/>
              <w:autoSpaceDN/>
              <w:jc w:val="center"/>
              <w:rPr>
                <w:rFonts w:ascii="Times New Roman" w:hAnsi="Times New Roman"/>
                <w:bCs/>
                <w:kern w:val="0"/>
                <w:sz w:val="24"/>
                <w:szCs w:val="24"/>
              </w:rPr>
            </w:pPr>
            <w:r w:rsidRPr="004803EE">
              <w:rPr>
                <w:rFonts w:ascii="Times New Roman" w:hAnsi="Times New Roman"/>
                <w:bCs/>
                <w:kern w:val="0"/>
                <w:sz w:val="24"/>
                <w:szCs w:val="24"/>
              </w:rPr>
              <w:t>2,190</w:t>
            </w:r>
          </w:p>
        </w:tc>
        <w:tc>
          <w:tcPr>
            <w:tcW w:w="556" w:type="pct"/>
            <w:vAlign w:val="center"/>
          </w:tcPr>
          <w:p w14:paraId="5BF86C09" w14:textId="2B91CD1C" w:rsidR="00FF1825" w:rsidRPr="004803EE" w:rsidRDefault="00FF1825" w:rsidP="00FF1825">
            <w:pPr>
              <w:widowControl/>
              <w:overflowPunct/>
              <w:autoSpaceDE/>
              <w:autoSpaceDN/>
              <w:jc w:val="center"/>
              <w:rPr>
                <w:rFonts w:ascii="Times New Roman" w:hAnsi="Times New Roman"/>
                <w:bCs/>
                <w:kern w:val="0"/>
                <w:sz w:val="24"/>
                <w:szCs w:val="24"/>
              </w:rPr>
            </w:pPr>
            <w:r w:rsidRPr="004803EE">
              <w:rPr>
                <w:rFonts w:ascii="Times New Roman" w:hAnsi="Times New Roman"/>
                <w:kern w:val="0"/>
                <w:sz w:val="24"/>
                <w:szCs w:val="24"/>
                <w:lang w:bidi="hi-IN"/>
              </w:rPr>
              <w:t>100%</w:t>
            </w:r>
          </w:p>
        </w:tc>
        <w:tc>
          <w:tcPr>
            <w:tcW w:w="556" w:type="pct"/>
            <w:noWrap/>
            <w:vAlign w:val="center"/>
            <w:hideMark/>
          </w:tcPr>
          <w:p w14:paraId="1ECA023B" w14:textId="52DF4F77" w:rsidR="00FF1825" w:rsidRPr="004803EE" w:rsidRDefault="00FF1825" w:rsidP="00FF1825">
            <w:pPr>
              <w:widowControl/>
              <w:overflowPunct/>
              <w:autoSpaceDE/>
              <w:autoSpaceDN/>
              <w:jc w:val="center"/>
              <w:rPr>
                <w:rFonts w:ascii="Times New Roman" w:hAnsi="Times New Roman"/>
                <w:bCs/>
                <w:kern w:val="0"/>
                <w:sz w:val="24"/>
                <w:szCs w:val="24"/>
              </w:rPr>
            </w:pPr>
            <w:r w:rsidRPr="004803EE">
              <w:rPr>
                <w:rFonts w:ascii="Times New Roman" w:hAnsi="Times New Roman"/>
                <w:bCs/>
                <w:kern w:val="0"/>
                <w:sz w:val="24"/>
                <w:szCs w:val="24"/>
              </w:rPr>
              <w:t>168</w:t>
            </w:r>
          </w:p>
        </w:tc>
        <w:tc>
          <w:tcPr>
            <w:tcW w:w="556" w:type="pct"/>
            <w:noWrap/>
            <w:vAlign w:val="center"/>
            <w:hideMark/>
          </w:tcPr>
          <w:p w14:paraId="46C44B6E" w14:textId="77777777" w:rsidR="00FF1825" w:rsidRPr="004803EE" w:rsidRDefault="00FF1825" w:rsidP="00FF1825">
            <w:pPr>
              <w:widowControl/>
              <w:overflowPunct/>
              <w:autoSpaceDE/>
              <w:autoSpaceDN/>
              <w:jc w:val="center"/>
              <w:rPr>
                <w:rFonts w:ascii="Times New Roman" w:hAnsi="Times New Roman"/>
                <w:bCs/>
                <w:kern w:val="0"/>
                <w:sz w:val="24"/>
                <w:szCs w:val="24"/>
              </w:rPr>
            </w:pPr>
            <w:r w:rsidRPr="004803EE">
              <w:rPr>
                <w:rFonts w:ascii="Times New Roman" w:hAnsi="Times New Roman"/>
                <w:bCs/>
                <w:kern w:val="0"/>
                <w:sz w:val="24"/>
                <w:szCs w:val="24"/>
              </w:rPr>
              <w:t>7.7%</w:t>
            </w:r>
          </w:p>
        </w:tc>
        <w:tc>
          <w:tcPr>
            <w:tcW w:w="556" w:type="pct"/>
            <w:noWrap/>
            <w:vAlign w:val="center"/>
            <w:hideMark/>
          </w:tcPr>
          <w:p w14:paraId="738E8510" w14:textId="77777777" w:rsidR="00FF1825" w:rsidRPr="004803EE" w:rsidRDefault="00FF1825" w:rsidP="00FF1825">
            <w:pPr>
              <w:widowControl/>
              <w:overflowPunct/>
              <w:autoSpaceDE/>
              <w:autoSpaceDN/>
              <w:jc w:val="center"/>
              <w:rPr>
                <w:rFonts w:ascii="Times New Roman" w:hAnsi="Times New Roman"/>
                <w:bCs/>
                <w:kern w:val="0"/>
                <w:sz w:val="24"/>
                <w:szCs w:val="24"/>
              </w:rPr>
            </w:pPr>
            <w:r w:rsidRPr="004803EE">
              <w:rPr>
                <w:rFonts w:ascii="Times New Roman" w:hAnsi="Times New Roman"/>
                <w:bCs/>
                <w:kern w:val="0"/>
                <w:sz w:val="24"/>
                <w:szCs w:val="24"/>
              </w:rPr>
              <w:t>694</w:t>
            </w:r>
          </w:p>
        </w:tc>
        <w:tc>
          <w:tcPr>
            <w:tcW w:w="556" w:type="pct"/>
            <w:noWrap/>
            <w:vAlign w:val="center"/>
            <w:hideMark/>
          </w:tcPr>
          <w:p w14:paraId="3D93A94E" w14:textId="77777777" w:rsidR="00FF1825" w:rsidRPr="004803EE" w:rsidRDefault="00FF1825" w:rsidP="00FF1825">
            <w:pPr>
              <w:widowControl/>
              <w:overflowPunct/>
              <w:autoSpaceDE/>
              <w:autoSpaceDN/>
              <w:jc w:val="center"/>
              <w:rPr>
                <w:rFonts w:ascii="Times New Roman" w:hAnsi="Times New Roman"/>
                <w:bCs/>
                <w:kern w:val="0"/>
                <w:sz w:val="24"/>
                <w:szCs w:val="24"/>
              </w:rPr>
            </w:pPr>
            <w:r w:rsidRPr="004803EE">
              <w:rPr>
                <w:rFonts w:ascii="Times New Roman" w:hAnsi="Times New Roman"/>
                <w:bCs/>
                <w:kern w:val="0"/>
                <w:sz w:val="24"/>
                <w:szCs w:val="24"/>
              </w:rPr>
              <w:t>31.7%</w:t>
            </w:r>
          </w:p>
        </w:tc>
        <w:tc>
          <w:tcPr>
            <w:tcW w:w="556" w:type="pct"/>
            <w:noWrap/>
            <w:vAlign w:val="center"/>
            <w:hideMark/>
          </w:tcPr>
          <w:p w14:paraId="64D2DDCA" w14:textId="77777777" w:rsidR="00FF1825" w:rsidRPr="004803EE" w:rsidRDefault="00FF1825" w:rsidP="00FF1825">
            <w:pPr>
              <w:widowControl/>
              <w:overflowPunct/>
              <w:autoSpaceDE/>
              <w:autoSpaceDN/>
              <w:jc w:val="center"/>
              <w:rPr>
                <w:rFonts w:ascii="Times New Roman" w:hAnsi="Times New Roman"/>
                <w:bCs/>
                <w:kern w:val="0"/>
                <w:sz w:val="24"/>
                <w:szCs w:val="24"/>
              </w:rPr>
            </w:pPr>
            <w:r w:rsidRPr="004803EE">
              <w:rPr>
                <w:rFonts w:ascii="Times New Roman" w:hAnsi="Times New Roman"/>
                <w:bCs/>
                <w:kern w:val="0"/>
                <w:sz w:val="24"/>
                <w:szCs w:val="24"/>
              </w:rPr>
              <w:t>1,328</w:t>
            </w:r>
          </w:p>
        </w:tc>
        <w:tc>
          <w:tcPr>
            <w:tcW w:w="552" w:type="pct"/>
            <w:noWrap/>
            <w:vAlign w:val="center"/>
            <w:hideMark/>
          </w:tcPr>
          <w:p w14:paraId="08938107" w14:textId="77777777" w:rsidR="00FF1825" w:rsidRPr="004803EE" w:rsidRDefault="00FF1825" w:rsidP="00FF1825">
            <w:pPr>
              <w:widowControl/>
              <w:overflowPunct/>
              <w:autoSpaceDE/>
              <w:autoSpaceDN/>
              <w:jc w:val="center"/>
              <w:rPr>
                <w:rFonts w:ascii="Times New Roman" w:hAnsi="Times New Roman"/>
                <w:bCs/>
                <w:kern w:val="0"/>
                <w:sz w:val="24"/>
                <w:szCs w:val="24"/>
              </w:rPr>
            </w:pPr>
            <w:r w:rsidRPr="004803EE">
              <w:rPr>
                <w:rFonts w:ascii="Times New Roman" w:hAnsi="Times New Roman"/>
                <w:bCs/>
                <w:kern w:val="0"/>
                <w:sz w:val="24"/>
                <w:szCs w:val="24"/>
              </w:rPr>
              <w:t>60.6%</w:t>
            </w:r>
          </w:p>
        </w:tc>
      </w:tr>
      <w:tr w:rsidR="00FF1825" w:rsidRPr="004803EE" w14:paraId="12385A8A" w14:textId="77777777" w:rsidTr="00A13306">
        <w:trPr>
          <w:trHeight w:val="340"/>
        </w:trPr>
        <w:tc>
          <w:tcPr>
            <w:tcW w:w="556" w:type="pct"/>
            <w:noWrap/>
            <w:vAlign w:val="center"/>
            <w:hideMark/>
          </w:tcPr>
          <w:p w14:paraId="5A156070" w14:textId="77777777" w:rsidR="00FF1825" w:rsidRPr="004803EE" w:rsidRDefault="00FF1825" w:rsidP="00FF1825">
            <w:pPr>
              <w:widowControl/>
              <w:overflowPunct/>
              <w:autoSpaceDE/>
              <w:autoSpaceDN/>
              <w:jc w:val="center"/>
              <w:rPr>
                <w:rFonts w:ascii="Times New Roman" w:hAnsi="Times New Roman"/>
                <w:bCs/>
                <w:kern w:val="0"/>
                <w:sz w:val="24"/>
                <w:szCs w:val="24"/>
              </w:rPr>
            </w:pPr>
            <w:r w:rsidRPr="004803EE">
              <w:rPr>
                <w:rFonts w:ascii="Times New Roman" w:hAnsi="Times New Roman"/>
                <w:bCs/>
                <w:kern w:val="0"/>
                <w:sz w:val="24"/>
                <w:szCs w:val="24"/>
              </w:rPr>
              <w:t>110</w:t>
            </w:r>
          </w:p>
        </w:tc>
        <w:tc>
          <w:tcPr>
            <w:tcW w:w="556" w:type="pct"/>
            <w:noWrap/>
            <w:vAlign w:val="center"/>
            <w:hideMark/>
          </w:tcPr>
          <w:p w14:paraId="01217FD5" w14:textId="77777777" w:rsidR="00FF1825" w:rsidRPr="004803EE" w:rsidRDefault="00FF1825" w:rsidP="00FF1825">
            <w:pPr>
              <w:widowControl/>
              <w:overflowPunct/>
              <w:autoSpaceDE/>
              <w:autoSpaceDN/>
              <w:jc w:val="center"/>
              <w:rPr>
                <w:rFonts w:ascii="Times New Roman" w:hAnsi="Times New Roman"/>
                <w:bCs/>
                <w:kern w:val="0"/>
                <w:sz w:val="24"/>
                <w:szCs w:val="24"/>
              </w:rPr>
            </w:pPr>
            <w:r w:rsidRPr="004803EE">
              <w:rPr>
                <w:rFonts w:ascii="Times New Roman" w:hAnsi="Times New Roman"/>
                <w:bCs/>
                <w:kern w:val="0"/>
                <w:sz w:val="24"/>
                <w:szCs w:val="24"/>
              </w:rPr>
              <w:t>2,064</w:t>
            </w:r>
          </w:p>
        </w:tc>
        <w:tc>
          <w:tcPr>
            <w:tcW w:w="556" w:type="pct"/>
            <w:vAlign w:val="center"/>
          </w:tcPr>
          <w:p w14:paraId="3C43DA77" w14:textId="13766EAF" w:rsidR="00FF1825" w:rsidRPr="004803EE" w:rsidRDefault="00FF1825" w:rsidP="00FF1825">
            <w:pPr>
              <w:widowControl/>
              <w:overflowPunct/>
              <w:autoSpaceDE/>
              <w:autoSpaceDN/>
              <w:jc w:val="center"/>
              <w:rPr>
                <w:rFonts w:ascii="Times New Roman" w:hAnsi="Times New Roman"/>
                <w:bCs/>
                <w:kern w:val="0"/>
                <w:sz w:val="24"/>
                <w:szCs w:val="24"/>
              </w:rPr>
            </w:pPr>
            <w:r w:rsidRPr="004803EE">
              <w:rPr>
                <w:rFonts w:ascii="Times New Roman" w:hAnsi="Times New Roman"/>
                <w:kern w:val="0"/>
                <w:sz w:val="24"/>
                <w:szCs w:val="24"/>
                <w:lang w:bidi="hi-IN"/>
              </w:rPr>
              <w:t>100%</w:t>
            </w:r>
          </w:p>
        </w:tc>
        <w:tc>
          <w:tcPr>
            <w:tcW w:w="556" w:type="pct"/>
            <w:noWrap/>
            <w:vAlign w:val="center"/>
            <w:hideMark/>
          </w:tcPr>
          <w:p w14:paraId="7D31CB5E" w14:textId="64556D02" w:rsidR="00FF1825" w:rsidRPr="004803EE" w:rsidRDefault="00FF1825" w:rsidP="00FF1825">
            <w:pPr>
              <w:widowControl/>
              <w:overflowPunct/>
              <w:autoSpaceDE/>
              <w:autoSpaceDN/>
              <w:jc w:val="center"/>
              <w:rPr>
                <w:rFonts w:ascii="Times New Roman" w:hAnsi="Times New Roman"/>
                <w:bCs/>
                <w:kern w:val="0"/>
                <w:sz w:val="24"/>
                <w:szCs w:val="24"/>
              </w:rPr>
            </w:pPr>
            <w:r w:rsidRPr="004803EE">
              <w:rPr>
                <w:rFonts w:ascii="Times New Roman" w:hAnsi="Times New Roman"/>
                <w:bCs/>
                <w:kern w:val="0"/>
                <w:sz w:val="24"/>
                <w:szCs w:val="24"/>
              </w:rPr>
              <w:t>158</w:t>
            </w:r>
          </w:p>
        </w:tc>
        <w:tc>
          <w:tcPr>
            <w:tcW w:w="556" w:type="pct"/>
            <w:noWrap/>
            <w:vAlign w:val="center"/>
            <w:hideMark/>
          </w:tcPr>
          <w:p w14:paraId="7A53CFCE" w14:textId="77777777" w:rsidR="00FF1825" w:rsidRPr="004803EE" w:rsidRDefault="00FF1825" w:rsidP="00FF1825">
            <w:pPr>
              <w:widowControl/>
              <w:overflowPunct/>
              <w:autoSpaceDE/>
              <w:autoSpaceDN/>
              <w:jc w:val="center"/>
              <w:rPr>
                <w:rFonts w:ascii="Times New Roman" w:hAnsi="Times New Roman"/>
                <w:bCs/>
                <w:kern w:val="0"/>
                <w:sz w:val="24"/>
                <w:szCs w:val="24"/>
              </w:rPr>
            </w:pPr>
            <w:r w:rsidRPr="004803EE">
              <w:rPr>
                <w:rFonts w:ascii="Times New Roman" w:hAnsi="Times New Roman"/>
                <w:bCs/>
                <w:kern w:val="0"/>
                <w:sz w:val="24"/>
                <w:szCs w:val="24"/>
              </w:rPr>
              <w:t>7.7%</w:t>
            </w:r>
          </w:p>
        </w:tc>
        <w:tc>
          <w:tcPr>
            <w:tcW w:w="556" w:type="pct"/>
            <w:noWrap/>
            <w:vAlign w:val="center"/>
            <w:hideMark/>
          </w:tcPr>
          <w:p w14:paraId="7C58048C" w14:textId="77777777" w:rsidR="00FF1825" w:rsidRPr="004803EE" w:rsidRDefault="00FF1825" w:rsidP="00FF1825">
            <w:pPr>
              <w:widowControl/>
              <w:overflowPunct/>
              <w:autoSpaceDE/>
              <w:autoSpaceDN/>
              <w:jc w:val="center"/>
              <w:rPr>
                <w:rFonts w:ascii="Times New Roman" w:hAnsi="Times New Roman"/>
                <w:bCs/>
                <w:kern w:val="0"/>
                <w:sz w:val="24"/>
                <w:szCs w:val="24"/>
              </w:rPr>
            </w:pPr>
            <w:r w:rsidRPr="004803EE">
              <w:rPr>
                <w:rFonts w:ascii="Times New Roman" w:hAnsi="Times New Roman"/>
                <w:bCs/>
                <w:kern w:val="0"/>
                <w:sz w:val="24"/>
                <w:szCs w:val="24"/>
              </w:rPr>
              <w:t>658</w:t>
            </w:r>
          </w:p>
        </w:tc>
        <w:tc>
          <w:tcPr>
            <w:tcW w:w="556" w:type="pct"/>
            <w:noWrap/>
            <w:vAlign w:val="center"/>
            <w:hideMark/>
          </w:tcPr>
          <w:p w14:paraId="57B372A8" w14:textId="77777777" w:rsidR="00FF1825" w:rsidRPr="004803EE" w:rsidRDefault="00FF1825" w:rsidP="00FF1825">
            <w:pPr>
              <w:widowControl/>
              <w:overflowPunct/>
              <w:autoSpaceDE/>
              <w:autoSpaceDN/>
              <w:jc w:val="center"/>
              <w:rPr>
                <w:rFonts w:ascii="Times New Roman" w:hAnsi="Times New Roman"/>
                <w:bCs/>
                <w:kern w:val="0"/>
                <w:sz w:val="24"/>
                <w:szCs w:val="24"/>
              </w:rPr>
            </w:pPr>
            <w:r w:rsidRPr="004803EE">
              <w:rPr>
                <w:rFonts w:ascii="Times New Roman" w:hAnsi="Times New Roman"/>
                <w:bCs/>
                <w:kern w:val="0"/>
                <w:sz w:val="24"/>
                <w:szCs w:val="24"/>
              </w:rPr>
              <w:t>31.9%</w:t>
            </w:r>
          </w:p>
        </w:tc>
        <w:tc>
          <w:tcPr>
            <w:tcW w:w="556" w:type="pct"/>
            <w:noWrap/>
            <w:vAlign w:val="center"/>
            <w:hideMark/>
          </w:tcPr>
          <w:p w14:paraId="1A42845B" w14:textId="77777777" w:rsidR="00FF1825" w:rsidRPr="004803EE" w:rsidRDefault="00FF1825" w:rsidP="00FF1825">
            <w:pPr>
              <w:widowControl/>
              <w:overflowPunct/>
              <w:autoSpaceDE/>
              <w:autoSpaceDN/>
              <w:jc w:val="center"/>
              <w:rPr>
                <w:rFonts w:ascii="Times New Roman" w:hAnsi="Times New Roman"/>
                <w:bCs/>
                <w:kern w:val="0"/>
                <w:sz w:val="24"/>
                <w:szCs w:val="24"/>
              </w:rPr>
            </w:pPr>
            <w:r w:rsidRPr="004803EE">
              <w:rPr>
                <w:rFonts w:ascii="Times New Roman" w:hAnsi="Times New Roman"/>
                <w:bCs/>
                <w:kern w:val="0"/>
                <w:sz w:val="24"/>
                <w:szCs w:val="24"/>
              </w:rPr>
              <w:t>1,248</w:t>
            </w:r>
          </w:p>
        </w:tc>
        <w:tc>
          <w:tcPr>
            <w:tcW w:w="552" w:type="pct"/>
            <w:noWrap/>
            <w:vAlign w:val="center"/>
            <w:hideMark/>
          </w:tcPr>
          <w:p w14:paraId="04DC4B10" w14:textId="77777777" w:rsidR="00FF1825" w:rsidRPr="004803EE" w:rsidRDefault="00FF1825" w:rsidP="00FF1825">
            <w:pPr>
              <w:widowControl/>
              <w:overflowPunct/>
              <w:autoSpaceDE/>
              <w:autoSpaceDN/>
              <w:jc w:val="center"/>
              <w:rPr>
                <w:rFonts w:ascii="Times New Roman" w:hAnsi="Times New Roman"/>
                <w:bCs/>
                <w:kern w:val="0"/>
                <w:sz w:val="24"/>
                <w:szCs w:val="24"/>
              </w:rPr>
            </w:pPr>
            <w:r w:rsidRPr="004803EE">
              <w:rPr>
                <w:rFonts w:ascii="Times New Roman" w:hAnsi="Times New Roman"/>
                <w:bCs/>
                <w:kern w:val="0"/>
                <w:sz w:val="24"/>
                <w:szCs w:val="24"/>
              </w:rPr>
              <w:t>60.5%</w:t>
            </w:r>
          </w:p>
        </w:tc>
      </w:tr>
      <w:tr w:rsidR="00FF1825" w:rsidRPr="004803EE" w14:paraId="4949DCE2" w14:textId="77777777" w:rsidTr="00A13306">
        <w:trPr>
          <w:trHeight w:val="340"/>
        </w:trPr>
        <w:tc>
          <w:tcPr>
            <w:tcW w:w="556" w:type="pct"/>
            <w:noWrap/>
            <w:vAlign w:val="center"/>
            <w:hideMark/>
          </w:tcPr>
          <w:p w14:paraId="16F61CAD" w14:textId="77777777" w:rsidR="00FF1825" w:rsidRPr="004803EE" w:rsidRDefault="00FF1825" w:rsidP="00FF1825">
            <w:pPr>
              <w:widowControl/>
              <w:overflowPunct/>
              <w:autoSpaceDE/>
              <w:autoSpaceDN/>
              <w:jc w:val="center"/>
              <w:rPr>
                <w:rFonts w:ascii="Times New Roman" w:hAnsi="Times New Roman"/>
                <w:bCs/>
                <w:kern w:val="0"/>
                <w:sz w:val="24"/>
                <w:szCs w:val="24"/>
              </w:rPr>
            </w:pPr>
            <w:r w:rsidRPr="004803EE">
              <w:rPr>
                <w:rFonts w:ascii="Times New Roman" w:hAnsi="Times New Roman"/>
                <w:bCs/>
                <w:kern w:val="0"/>
                <w:sz w:val="24"/>
                <w:szCs w:val="24"/>
              </w:rPr>
              <w:t>111</w:t>
            </w:r>
          </w:p>
        </w:tc>
        <w:tc>
          <w:tcPr>
            <w:tcW w:w="556" w:type="pct"/>
            <w:noWrap/>
            <w:vAlign w:val="center"/>
            <w:hideMark/>
          </w:tcPr>
          <w:p w14:paraId="7AB6E9B1" w14:textId="77777777" w:rsidR="00FF1825" w:rsidRPr="004803EE" w:rsidRDefault="00FF1825" w:rsidP="00FF1825">
            <w:pPr>
              <w:widowControl/>
              <w:overflowPunct/>
              <w:autoSpaceDE/>
              <w:autoSpaceDN/>
              <w:jc w:val="center"/>
              <w:rPr>
                <w:rFonts w:ascii="Times New Roman" w:hAnsi="Times New Roman"/>
                <w:bCs/>
                <w:kern w:val="0"/>
                <w:sz w:val="24"/>
                <w:szCs w:val="24"/>
              </w:rPr>
            </w:pPr>
            <w:r w:rsidRPr="004803EE">
              <w:rPr>
                <w:rFonts w:ascii="Times New Roman" w:hAnsi="Times New Roman"/>
                <w:bCs/>
                <w:kern w:val="0"/>
                <w:sz w:val="24"/>
                <w:szCs w:val="24"/>
              </w:rPr>
              <w:t>1,839</w:t>
            </w:r>
          </w:p>
        </w:tc>
        <w:tc>
          <w:tcPr>
            <w:tcW w:w="556" w:type="pct"/>
            <w:vAlign w:val="center"/>
          </w:tcPr>
          <w:p w14:paraId="12618179" w14:textId="4180FC4D" w:rsidR="00FF1825" w:rsidRPr="004803EE" w:rsidRDefault="00FF1825" w:rsidP="00FF1825">
            <w:pPr>
              <w:widowControl/>
              <w:overflowPunct/>
              <w:autoSpaceDE/>
              <w:autoSpaceDN/>
              <w:jc w:val="center"/>
              <w:rPr>
                <w:rFonts w:ascii="Times New Roman" w:hAnsi="Times New Roman"/>
                <w:bCs/>
                <w:kern w:val="0"/>
                <w:sz w:val="24"/>
                <w:szCs w:val="24"/>
              </w:rPr>
            </w:pPr>
            <w:r w:rsidRPr="004803EE">
              <w:rPr>
                <w:rFonts w:ascii="Times New Roman" w:hAnsi="Times New Roman"/>
                <w:kern w:val="0"/>
                <w:sz w:val="24"/>
                <w:szCs w:val="24"/>
                <w:lang w:bidi="hi-IN"/>
              </w:rPr>
              <w:t>100%</w:t>
            </w:r>
          </w:p>
        </w:tc>
        <w:tc>
          <w:tcPr>
            <w:tcW w:w="556" w:type="pct"/>
            <w:noWrap/>
            <w:vAlign w:val="center"/>
            <w:hideMark/>
          </w:tcPr>
          <w:p w14:paraId="56302B21" w14:textId="1220E0EC" w:rsidR="00FF1825" w:rsidRPr="004803EE" w:rsidRDefault="00FF1825" w:rsidP="00FF1825">
            <w:pPr>
              <w:widowControl/>
              <w:overflowPunct/>
              <w:autoSpaceDE/>
              <w:autoSpaceDN/>
              <w:jc w:val="center"/>
              <w:rPr>
                <w:rFonts w:ascii="Times New Roman" w:hAnsi="Times New Roman"/>
                <w:bCs/>
                <w:kern w:val="0"/>
                <w:sz w:val="24"/>
                <w:szCs w:val="24"/>
              </w:rPr>
            </w:pPr>
            <w:r w:rsidRPr="004803EE">
              <w:rPr>
                <w:rFonts w:ascii="Times New Roman" w:hAnsi="Times New Roman"/>
                <w:bCs/>
                <w:kern w:val="0"/>
                <w:sz w:val="24"/>
                <w:szCs w:val="24"/>
              </w:rPr>
              <w:t>133</w:t>
            </w:r>
          </w:p>
        </w:tc>
        <w:tc>
          <w:tcPr>
            <w:tcW w:w="556" w:type="pct"/>
            <w:noWrap/>
            <w:vAlign w:val="center"/>
            <w:hideMark/>
          </w:tcPr>
          <w:p w14:paraId="10F36656" w14:textId="77777777" w:rsidR="00FF1825" w:rsidRPr="004803EE" w:rsidRDefault="00FF1825" w:rsidP="00FF1825">
            <w:pPr>
              <w:widowControl/>
              <w:overflowPunct/>
              <w:autoSpaceDE/>
              <w:autoSpaceDN/>
              <w:jc w:val="center"/>
              <w:rPr>
                <w:rFonts w:ascii="Times New Roman" w:hAnsi="Times New Roman"/>
                <w:bCs/>
                <w:kern w:val="0"/>
                <w:sz w:val="24"/>
                <w:szCs w:val="24"/>
              </w:rPr>
            </w:pPr>
            <w:r w:rsidRPr="004803EE">
              <w:rPr>
                <w:rFonts w:ascii="Times New Roman" w:hAnsi="Times New Roman"/>
                <w:bCs/>
                <w:kern w:val="0"/>
                <w:sz w:val="24"/>
                <w:szCs w:val="24"/>
              </w:rPr>
              <w:t>7.2%</w:t>
            </w:r>
          </w:p>
        </w:tc>
        <w:tc>
          <w:tcPr>
            <w:tcW w:w="556" w:type="pct"/>
            <w:noWrap/>
            <w:vAlign w:val="center"/>
            <w:hideMark/>
          </w:tcPr>
          <w:p w14:paraId="64A9A072" w14:textId="77777777" w:rsidR="00FF1825" w:rsidRPr="004803EE" w:rsidRDefault="00FF1825" w:rsidP="00FF1825">
            <w:pPr>
              <w:widowControl/>
              <w:overflowPunct/>
              <w:autoSpaceDE/>
              <w:autoSpaceDN/>
              <w:jc w:val="center"/>
              <w:rPr>
                <w:rFonts w:ascii="Times New Roman" w:hAnsi="Times New Roman"/>
                <w:bCs/>
                <w:kern w:val="0"/>
                <w:sz w:val="24"/>
                <w:szCs w:val="24"/>
              </w:rPr>
            </w:pPr>
            <w:r w:rsidRPr="004803EE">
              <w:rPr>
                <w:rFonts w:ascii="Times New Roman" w:hAnsi="Times New Roman"/>
                <w:bCs/>
                <w:kern w:val="0"/>
                <w:sz w:val="24"/>
                <w:szCs w:val="24"/>
              </w:rPr>
              <w:t>607</w:t>
            </w:r>
          </w:p>
        </w:tc>
        <w:tc>
          <w:tcPr>
            <w:tcW w:w="556" w:type="pct"/>
            <w:noWrap/>
            <w:vAlign w:val="center"/>
            <w:hideMark/>
          </w:tcPr>
          <w:p w14:paraId="5A7D1FE3" w14:textId="77777777" w:rsidR="00FF1825" w:rsidRPr="004803EE" w:rsidRDefault="00FF1825" w:rsidP="00FF1825">
            <w:pPr>
              <w:widowControl/>
              <w:overflowPunct/>
              <w:autoSpaceDE/>
              <w:autoSpaceDN/>
              <w:jc w:val="center"/>
              <w:rPr>
                <w:rFonts w:ascii="Times New Roman" w:hAnsi="Times New Roman"/>
                <w:bCs/>
                <w:kern w:val="0"/>
                <w:sz w:val="24"/>
                <w:szCs w:val="24"/>
              </w:rPr>
            </w:pPr>
            <w:r w:rsidRPr="004803EE">
              <w:rPr>
                <w:rFonts w:ascii="Times New Roman" w:hAnsi="Times New Roman"/>
                <w:bCs/>
                <w:kern w:val="0"/>
                <w:sz w:val="24"/>
                <w:szCs w:val="24"/>
              </w:rPr>
              <w:t>33.0%</w:t>
            </w:r>
          </w:p>
        </w:tc>
        <w:tc>
          <w:tcPr>
            <w:tcW w:w="556" w:type="pct"/>
            <w:noWrap/>
            <w:vAlign w:val="center"/>
            <w:hideMark/>
          </w:tcPr>
          <w:p w14:paraId="0D3D2594" w14:textId="77777777" w:rsidR="00FF1825" w:rsidRPr="004803EE" w:rsidRDefault="00FF1825" w:rsidP="00FF1825">
            <w:pPr>
              <w:widowControl/>
              <w:overflowPunct/>
              <w:autoSpaceDE/>
              <w:autoSpaceDN/>
              <w:jc w:val="center"/>
              <w:rPr>
                <w:rFonts w:ascii="Times New Roman" w:hAnsi="Times New Roman"/>
                <w:bCs/>
                <w:kern w:val="0"/>
                <w:sz w:val="24"/>
                <w:szCs w:val="24"/>
              </w:rPr>
            </w:pPr>
            <w:r w:rsidRPr="004803EE">
              <w:rPr>
                <w:rFonts w:ascii="Times New Roman" w:hAnsi="Times New Roman"/>
                <w:bCs/>
                <w:kern w:val="0"/>
                <w:sz w:val="24"/>
                <w:szCs w:val="24"/>
              </w:rPr>
              <w:t>1,099</w:t>
            </w:r>
          </w:p>
        </w:tc>
        <w:tc>
          <w:tcPr>
            <w:tcW w:w="552" w:type="pct"/>
            <w:noWrap/>
            <w:vAlign w:val="center"/>
            <w:hideMark/>
          </w:tcPr>
          <w:p w14:paraId="7DD757A2" w14:textId="77777777" w:rsidR="00FF1825" w:rsidRPr="004803EE" w:rsidRDefault="00FF1825" w:rsidP="00FF1825">
            <w:pPr>
              <w:widowControl/>
              <w:overflowPunct/>
              <w:autoSpaceDE/>
              <w:autoSpaceDN/>
              <w:jc w:val="center"/>
              <w:rPr>
                <w:rFonts w:ascii="Times New Roman" w:hAnsi="Times New Roman"/>
                <w:bCs/>
                <w:kern w:val="0"/>
                <w:sz w:val="24"/>
                <w:szCs w:val="24"/>
              </w:rPr>
            </w:pPr>
            <w:r w:rsidRPr="004803EE">
              <w:rPr>
                <w:rFonts w:ascii="Times New Roman" w:hAnsi="Times New Roman"/>
                <w:bCs/>
                <w:kern w:val="0"/>
                <w:sz w:val="24"/>
                <w:szCs w:val="24"/>
              </w:rPr>
              <w:t>59.8%</w:t>
            </w:r>
          </w:p>
        </w:tc>
      </w:tr>
    </w:tbl>
    <w:p w14:paraId="3E0B92F2" w14:textId="3E964BA9" w:rsidR="00FF1825" w:rsidRPr="004803EE" w:rsidRDefault="006C34B4" w:rsidP="006C34B4">
      <w:pPr>
        <w:pStyle w:val="4"/>
        <w:numPr>
          <w:ilvl w:val="0"/>
          <w:numId w:val="0"/>
        </w:numPr>
        <w:spacing w:line="240" w:lineRule="exact"/>
        <w:rPr>
          <w:rFonts w:ascii="Times New Roman" w:hAnsi="Times New Roman"/>
          <w:sz w:val="20"/>
          <w:szCs w:val="20"/>
        </w:rPr>
      </w:pPr>
      <w:r w:rsidRPr="004803EE">
        <w:rPr>
          <w:rFonts w:ascii="Times New Roman" w:hAnsi="Times New Roman"/>
          <w:sz w:val="20"/>
          <w:szCs w:val="20"/>
        </w:rPr>
        <w:t>資料來源：勞動部約</w:t>
      </w:r>
      <w:proofErr w:type="gramStart"/>
      <w:r w:rsidRPr="004803EE">
        <w:rPr>
          <w:rFonts w:ascii="Times New Roman" w:hAnsi="Times New Roman"/>
          <w:sz w:val="20"/>
          <w:szCs w:val="20"/>
        </w:rPr>
        <w:t>詢</w:t>
      </w:r>
      <w:proofErr w:type="gramEnd"/>
      <w:r w:rsidRPr="004803EE">
        <w:rPr>
          <w:rFonts w:ascii="Times New Roman" w:hAnsi="Times New Roman"/>
          <w:sz w:val="20"/>
          <w:szCs w:val="20"/>
        </w:rPr>
        <w:t>書面說明</w:t>
      </w:r>
    </w:p>
    <w:p w14:paraId="26E1771A" w14:textId="3BE99CE7" w:rsidR="00FF4C97" w:rsidRPr="004803EE" w:rsidRDefault="00FF4C97" w:rsidP="006C34B4">
      <w:pPr>
        <w:pStyle w:val="4"/>
        <w:numPr>
          <w:ilvl w:val="0"/>
          <w:numId w:val="0"/>
        </w:numPr>
        <w:spacing w:line="240" w:lineRule="exact"/>
        <w:rPr>
          <w:rFonts w:ascii="Times New Roman" w:hAnsi="Times New Roman"/>
          <w:sz w:val="20"/>
          <w:szCs w:val="20"/>
        </w:rPr>
      </w:pPr>
      <w:r w:rsidRPr="004803EE">
        <w:rPr>
          <w:rFonts w:ascii="Times New Roman" w:hAnsi="Times New Roman"/>
          <w:sz w:val="20"/>
          <w:szCs w:val="20"/>
        </w:rPr>
        <w:t>說明：本表含一次金及年金</w:t>
      </w:r>
      <w:r w:rsidR="00D327E2" w:rsidRPr="004803EE">
        <w:rPr>
          <w:rFonts w:ascii="Times New Roman" w:hAnsi="Times New Roman" w:hint="eastAsia"/>
          <w:sz w:val="20"/>
          <w:szCs w:val="20"/>
        </w:rPr>
        <w:t>。本表包含交通事故給付職業災害，並以事故年度進行統計。</w:t>
      </w:r>
    </w:p>
    <w:p w14:paraId="241B2981" w14:textId="77777777" w:rsidR="006C34B4" w:rsidRPr="004803EE" w:rsidRDefault="006C34B4" w:rsidP="006C34B4">
      <w:pPr>
        <w:pStyle w:val="4"/>
        <w:numPr>
          <w:ilvl w:val="0"/>
          <w:numId w:val="0"/>
        </w:numPr>
        <w:spacing w:line="240" w:lineRule="exact"/>
        <w:rPr>
          <w:rFonts w:ascii="Times New Roman" w:hAnsi="Times New Roman"/>
          <w:sz w:val="20"/>
          <w:szCs w:val="20"/>
        </w:rPr>
      </w:pPr>
    </w:p>
    <w:p w14:paraId="47B6DDC3" w14:textId="2CC35862" w:rsidR="0012584E" w:rsidRPr="004803EE" w:rsidRDefault="0012584E" w:rsidP="005930EF">
      <w:pPr>
        <w:pStyle w:val="3"/>
        <w:rPr>
          <w:rFonts w:ascii="Times New Roman" w:hAnsi="Times New Roman"/>
        </w:rPr>
      </w:pPr>
      <w:bookmarkStart w:id="50" w:name="_Toc144478915"/>
      <w:bookmarkStart w:id="51" w:name="_Toc145423339"/>
      <w:bookmarkStart w:id="52" w:name="_Toc143594192"/>
      <w:bookmarkStart w:id="53" w:name="_Toc143594187"/>
      <w:proofErr w:type="gramStart"/>
      <w:r w:rsidRPr="004803EE">
        <w:rPr>
          <w:rFonts w:ascii="Times New Roman" w:hAnsi="Times New Roman"/>
        </w:rPr>
        <w:t>惟查</w:t>
      </w:r>
      <w:proofErr w:type="gramEnd"/>
      <w:r w:rsidRPr="004803EE">
        <w:rPr>
          <w:rFonts w:ascii="Times New Roman" w:hAnsi="Times New Roman"/>
        </w:rPr>
        <w:t>，</w:t>
      </w:r>
      <w:proofErr w:type="gramStart"/>
      <w:r w:rsidRPr="004803EE">
        <w:rPr>
          <w:rFonts w:ascii="Times New Roman" w:hAnsi="Times New Roman"/>
          <w:bCs w:val="0"/>
        </w:rPr>
        <w:t>勞動部訂</w:t>
      </w:r>
      <w:proofErr w:type="gramEnd"/>
      <w:r w:rsidRPr="004803EE">
        <w:rPr>
          <w:rFonts w:ascii="Times New Roman" w:hAnsi="Times New Roman"/>
          <w:bCs w:val="0"/>
        </w:rPr>
        <w:t>定補助醫院職能重建單位辦理「工作能力評估及強化」職能復健服務對象之</w:t>
      </w:r>
      <w:proofErr w:type="gramStart"/>
      <w:r w:rsidRPr="004803EE">
        <w:rPr>
          <w:rFonts w:ascii="Times New Roman" w:hAnsi="Times New Roman"/>
          <w:bCs w:val="0"/>
        </w:rPr>
        <w:t>嚴格</w:t>
      </w:r>
      <w:proofErr w:type="gramEnd"/>
      <w:r w:rsidRPr="004803EE">
        <w:rPr>
          <w:rFonts w:ascii="Times New Roman" w:hAnsi="Times New Roman"/>
          <w:bCs w:val="0"/>
        </w:rPr>
        <w:t>收案標準，以「有明確</w:t>
      </w:r>
      <w:r w:rsidRPr="004803EE">
        <w:rPr>
          <w:rFonts w:ascii="Times New Roman" w:hAnsi="Times New Roman"/>
          <w:bCs w:val="0"/>
        </w:rPr>
        <w:t>(2</w:t>
      </w:r>
      <w:r w:rsidRPr="004803EE">
        <w:rPr>
          <w:rFonts w:ascii="Times New Roman" w:hAnsi="Times New Roman"/>
          <w:bCs w:val="0"/>
        </w:rPr>
        <w:t>個月</w:t>
      </w:r>
      <w:r w:rsidRPr="004803EE">
        <w:rPr>
          <w:rFonts w:ascii="Times New Roman" w:hAnsi="Times New Roman"/>
          <w:bCs w:val="0"/>
        </w:rPr>
        <w:t>)</w:t>
      </w:r>
      <w:r w:rsidRPr="004803EE">
        <w:rPr>
          <w:rFonts w:ascii="Times New Roman" w:hAnsi="Times New Roman"/>
          <w:bCs w:val="0"/>
        </w:rPr>
        <w:t>重返原職場從事原工作或其他職務之需求者」為限，</w:t>
      </w:r>
      <w:r w:rsidRPr="004803EE">
        <w:rPr>
          <w:rFonts w:ascii="Times New Roman" w:hAnsi="Times New Roman"/>
        </w:rPr>
        <w:t>醫院收案條件嚴謹。</w:t>
      </w:r>
      <w:r w:rsidRPr="004803EE">
        <w:rPr>
          <w:rFonts w:ascii="Times New Roman" w:hAnsi="Times New Roman"/>
          <w:b/>
          <w:bCs w:val="0"/>
          <w:u w:val="single"/>
        </w:rPr>
        <w:t>106</w:t>
      </w:r>
      <w:r w:rsidRPr="004803EE">
        <w:rPr>
          <w:rFonts w:ascii="Times New Roman" w:hAnsi="Times New Roman"/>
          <w:b/>
          <w:bCs w:val="0"/>
          <w:u w:val="single"/>
        </w:rPr>
        <w:t>至</w:t>
      </w:r>
      <w:r w:rsidRPr="004803EE">
        <w:rPr>
          <w:rFonts w:ascii="Times New Roman" w:hAnsi="Times New Roman"/>
          <w:b/>
          <w:bCs w:val="0"/>
          <w:u w:val="single"/>
        </w:rPr>
        <w:t>111</w:t>
      </w:r>
      <w:r w:rsidRPr="004803EE">
        <w:rPr>
          <w:rFonts w:ascii="Times New Roman" w:hAnsi="Times New Roman"/>
          <w:b/>
          <w:bCs w:val="0"/>
          <w:u w:val="single"/>
        </w:rPr>
        <w:t>年</w:t>
      </w:r>
      <w:proofErr w:type="gramStart"/>
      <w:r w:rsidRPr="004803EE">
        <w:rPr>
          <w:rFonts w:ascii="Times New Roman" w:hAnsi="Times New Roman"/>
          <w:b/>
          <w:bCs w:val="0"/>
          <w:u w:val="single"/>
        </w:rPr>
        <w:t>職安署</w:t>
      </w:r>
      <w:proofErr w:type="gramEnd"/>
      <w:r w:rsidR="00260530" w:rsidRPr="004803EE">
        <w:rPr>
          <w:rFonts w:ascii="Times New Roman" w:hAnsi="Times New Roman"/>
          <w:b/>
          <w:bCs w:val="0"/>
          <w:u w:val="single"/>
        </w:rPr>
        <w:t>每年</w:t>
      </w:r>
      <w:r w:rsidRPr="004803EE">
        <w:rPr>
          <w:rFonts w:ascii="Times New Roman" w:hAnsi="Times New Roman"/>
          <w:b/>
          <w:bCs w:val="0"/>
          <w:u w:val="single"/>
        </w:rPr>
        <w:t>補助</w:t>
      </w:r>
      <w:r w:rsidR="00260530" w:rsidRPr="004803EE">
        <w:rPr>
          <w:rFonts w:ascii="Times New Roman" w:hAnsi="Times New Roman"/>
          <w:b/>
          <w:bCs w:val="0"/>
          <w:u w:val="single"/>
        </w:rPr>
        <w:t>醫院</w:t>
      </w:r>
      <w:r w:rsidRPr="004803EE">
        <w:rPr>
          <w:rFonts w:ascii="Times New Roman" w:hAnsi="Times New Roman"/>
          <w:b/>
          <w:bCs w:val="0"/>
          <w:u w:val="single"/>
        </w:rPr>
        <w:t>職能重建單位提供</w:t>
      </w:r>
      <w:r w:rsidRPr="004803EE">
        <w:rPr>
          <w:rFonts w:ascii="Times New Roman" w:hAnsi="Times New Roman"/>
          <w:b/>
          <w:bCs w:val="0"/>
          <w:u w:val="single"/>
        </w:rPr>
        <w:t>350</w:t>
      </w:r>
      <w:r w:rsidRPr="004803EE">
        <w:rPr>
          <w:rFonts w:ascii="Times New Roman" w:hAnsi="Times New Roman"/>
          <w:b/>
          <w:bCs w:val="0"/>
          <w:u w:val="single"/>
        </w:rPr>
        <w:t>至</w:t>
      </w:r>
      <w:r w:rsidRPr="004803EE">
        <w:rPr>
          <w:rFonts w:ascii="Times New Roman" w:hAnsi="Times New Roman"/>
          <w:b/>
          <w:bCs w:val="0"/>
          <w:u w:val="single"/>
        </w:rPr>
        <w:t>432</w:t>
      </w:r>
      <w:r w:rsidRPr="004803EE">
        <w:rPr>
          <w:rFonts w:ascii="Times New Roman" w:hAnsi="Times New Roman"/>
          <w:b/>
          <w:bCs w:val="0"/>
          <w:u w:val="single"/>
        </w:rPr>
        <w:t>位職災勞工「工作能力評估及強化」服務</w:t>
      </w:r>
      <w:r w:rsidRPr="004803EE">
        <w:rPr>
          <w:rFonts w:ascii="Times New Roman" w:hAnsi="Times New Roman"/>
        </w:rPr>
        <w:t>，</w:t>
      </w:r>
      <w:r w:rsidRPr="004803EE">
        <w:rPr>
          <w:rFonts w:ascii="Times New Roman" w:hAnsi="Times New Roman"/>
          <w:szCs w:val="32"/>
        </w:rPr>
        <w:t>雖復工率逾</w:t>
      </w:r>
      <w:r w:rsidR="00260530" w:rsidRPr="004803EE">
        <w:rPr>
          <w:rFonts w:ascii="Times New Roman" w:hAnsi="Times New Roman"/>
          <w:szCs w:val="32"/>
        </w:rPr>
        <w:t>八</w:t>
      </w:r>
      <w:r w:rsidRPr="004803EE">
        <w:rPr>
          <w:rFonts w:ascii="Times New Roman" w:hAnsi="Times New Roman"/>
          <w:szCs w:val="32"/>
        </w:rPr>
        <w:t>成</w:t>
      </w:r>
      <w:r w:rsidRPr="004803EE">
        <w:rPr>
          <w:rFonts w:ascii="Times New Roman" w:hAnsi="Times New Roman"/>
        </w:rPr>
        <w:t>，但</w:t>
      </w:r>
      <w:r w:rsidR="00734DEC" w:rsidRPr="004803EE">
        <w:rPr>
          <w:rFonts w:ascii="Times New Roman" w:hAnsi="Times New Roman" w:hint="eastAsia"/>
        </w:rPr>
        <w:t>上述</w:t>
      </w:r>
      <w:r w:rsidRPr="004803EE">
        <w:rPr>
          <w:rFonts w:ascii="Times New Roman" w:hAnsi="Times New Roman"/>
        </w:rPr>
        <w:t>服務人數</w:t>
      </w:r>
      <w:r w:rsidRPr="004803EE">
        <w:rPr>
          <w:rFonts w:ascii="Times New Roman" w:hAnsi="Times New Roman"/>
          <w:b/>
          <w:u w:val="single"/>
        </w:rPr>
        <w:t>僅占每年</w:t>
      </w:r>
      <w:proofErr w:type="gramStart"/>
      <w:r w:rsidRPr="004803EE">
        <w:rPr>
          <w:rFonts w:ascii="Times New Roman" w:hAnsi="Times New Roman"/>
          <w:b/>
          <w:u w:val="single"/>
        </w:rPr>
        <w:t>職災失</w:t>
      </w:r>
      <w:proofErr w:type="gramEnd"/>
      <w:r w:rsidRPr="004803EE">
        <w:rPr>
          <w:rFonts w:ascii="Times New Roman" w:hAnsi="Times New Roman"/>
          <w:b/>
          <w:u w:val="single"/>
        </w:rPr>
        <w:t>能勞工人數之兩成</w:t>
      </w:r>
      <w:r w:rsidRPr="004803EE">
        <w:rPr>
          <w:rFonts w:ascii="Times New Roman" w:hAnsi="Times New Roman"/>
        </w:rPr>
        <w:t>，</w:t>
      </w:r>
      <w:r w:rsidRPr="004803EE">
        <w:rPr>
          <w:rFonts w:ascii="Times New Roman" w:hAnsi="Times New Roman"/>
          <w:b/>
          <w:u w:val="single"/>
        </w:rPr>
        <w:t>服務量不足</w:t>
      </w:r>
      <w:r w:rsidRPr="004803EE">
        <w:rPr>
          <w:rFonts w:ascii="Times New Roman" w:hAnsi="Times New Roman"/>
        </w:rPr>
        <w:t>：</w:t>
      </w:r>
      <w:bookmarkEnd w:id="50"/>
      <w:bookmarkEnd w:id="51"/>
    </w:p>
    <w:bookmarkEnd w:id="52"/>
    <w:p w14:paraId="406502FE" w14:textId="316653F2" w:rsidR="0012584E" w:rsidRPr="004803EE" w:rsidRDefault="0012584E" w:rsidP="005930EF">
      <w:pPr>
        <w:pStyle w:val="4"/>
        <w:rPr>
          <w:rFonts w:ascii="Times New Roman" w:hAnsi="Times New Roman"/>
        </w:rPr>
      </w:pPr>
      <w:proofErr w:type="gramStart"/>
      <w:r w:rsidRPr="004803EE">
        <w:rPr>
          <w:rFonts w:ascii="Times New Roman" w:hAnsi="Times New Roman"/>
        </w:rPr>
        <w:t>據職安署</w:t>
      </w:r>
      <w:proofErr w:type="gramEnd"/>
      <w:r w:rsidRPr="004803EE">
        <w:rPr>
          <w:rFonts w:ascii="Times New Roman" w:hAnsi="Times New Roman"/>
        </w:rPr>
        <w:t>說明</w:t>
      </w:r>
      <w:r w:rsidRPr="004803EE">
        <w:rPr>
          <w:rStyle w:val="aff0"/>
          <w:rFonts w:ascii="Times New Roman" w:hAnsi="Times New Roman"/>
        </w:rPr>
        <w:footnoteReference w:id="13"/>
      </w:r>
      <w:r w:rsidRPr="004803EE">
        <w:rPr>
          <w:rFonts w:ascii="Times New Roman" w:hAnsi="Times New Roman"/>
        </w:rPr>
        <w:t>，為協助職災勞工復工</w:t>
      </w:r>
      <w:r w:rsidRPr="004803EE">
        <w:rPr>
          <w:rFonts w:ascii="Times New Roman" w:hAnsi="Times New Roman"/>
        </w:rPr>
        <w:t>(</w:t>
      </w:r>
      <w:r w:rsidRPr="004803EE">
        <w:rPr>
          <w:rFonts w:ascii="Times New Roman" w:hAnsi="Times New Roman"/>
        </w:rPr>
        <w:t>重返原職場</w:t>
      </w:r>
      <w:r w:rsidRPr="004803EE">
        <w:rPr>
          <w:rFonts w:ascii="Times New Roman" w:hAnsi="Times New Roman"/>
        </w:rPr>
        <w:t>)</w:t>
      </w:r>
      <w:r w:rsidRPr="004803EE">
        <w:rPr>
          <w:rFonts w:ascii="Times New Roman" w:hAnsi="Times New Roman"/>
        </w:rPr>
        <w:t>，舊法時期設定之</w:t>
      </w:r>
      <w:r w:rsidRPr="004803EE">
        <w:rPr>
          <w:rFonts w:ascii="Times New Roman" w:hAnsi="Times New Roman"/>
          <w:b/>
          <w:u w:val="single"/>
        </w:rPr>
        <w:t>開案標準</w:t>
      </w:r>
      <w:r w:rsidRPr="004803EE">
        <w:rPr>
          <w:rFonts w:ascii="Times New Roman" w:hAnsi="Times New Roman"/>
        </w:rPr>
        <w:t>為</w:t>
      </w:r>
      <w:r w:rsidRPr="004803EE">
        <w:rPr>
          <w:rFonts w:ascii="Times New Roman" w:hAnsi="Times New Roman"/>
          <w:b/>
          <w:bCs/>
          <w:u w:val="single"/>
        </w:rPr>
        <w:t>有明確重返原職場從事原工作或其他職務之需求，尚未達復工或漸進式復工後之工作能力，與工作所需能力有明顯落差，且願意配合參與高強度工作強化訓練者</w:t>
      </w:r>
      <w:r w:rsidRPr="004803EE">
        <w:rPr>
          <w:rFonts w:ascii="Times New Roman" w:hAnsi="Times New Roman"/>
        </w:rPr>
        <w:t>。</w:t>
      </w:r>
      <w:r w:rsidRPr="004803EE">
        <w:rPr>
          <w:rFonts w:ascii="Times New Roman" w:hAnsi="Times New Roman"/>
          <w:b/>
          <w:u w:val="single"/>
        </w:rPr>
        <w:t>醫院端</w:t>
      </w:r>
      <w:r w:rsidRPr="004803EE">
        <w:rPr>
          <w:rFonts w:ascii="Times New Roman" w:hAnsi="Times New Roman"/>
        </w:rPr>
        <w:t>「工作能力評估及強化」設定</w:t>
      </w:r>
      <w:r w:rsidRPr="004803EE">
        <w:rPr>
          <w:rFonts w:ascii="Times New Roman" w:hAnsi="Times New Roman"/>
          <w:b/>
          <w:u w:val="single"/>
        </w:rPr>
        <w:t>嚴格開</w:t>
      </w:r>
      <w:r w:rsidRPr="004803EE">
        <w:rPr>
          <w:rFonts w:ascii="Times New Roman" w:hAnsi="Times New Roman"/>
          <w:b/>
          <w:u w:val="single"/>
        </w:rPr>
        <w:lastRenderedPageBreak/>
        <w:t>案標準</w:t>
      </w:r>
      <w:r w:rsidRPr="004803EE">
        <w:rPr>
          <w:rFonts w:ascii="Times New Roman" w:hAnsi="Times New Roman"/>
        </w:rPr>
        <w:t>「勞工須在</w:t>
      </w:r>
      <w:r w:rsidRPr="004803EE">
        <w:rPr>
          <w:rFonts w:ascii="Times New Roman" w:hAnsi="Times New Roman"/>
        </w:rPr>
        <w:t>2</w:t>
      </w:r>
      <w:r w:rsidRPr="004803EE">
        <w:rPr>
          <w:rFonts w:ascii="Times New Roman" w:hAnsi="Times New Roman"/>
        </w:rPr>
        <w:t>個月內能回到原職場、原工作」方可開案，</w:t>
      </w:r>
      <w:r w:rsidRPr="004803EE">
        <w:rPr>
          <w:rFonts w:ascii="Times New Roman" w:hAnsi="Times New Roman"/>
          <w:b/>
          <w:u w:val="single"/>
        </w:rPr>
        <w:t>FAP</w:t>
      </w:r>
      <w:r w:rsidRPr="004803EE">
        <w:rPr>
          <w:rFonts w:ascii="Times New Roman" w:hAnsi="Times New Roman"/>
          <w:b/>
          <w:u w:val="single"/>
        </w:rPr>
        <w:t>轉</w:t>
      </w:r>
      <w:proofErr w:type="gramStart"/>
      <w:r w:rsidRPr="004803EE">
        <w:rPr>
          <w:rFonts w:ascii="Times New Roman" w:hAnsi="Times New Roman"/>
          <w:b/>
          <w:u w:val="single"/>
        </w:rPr>
        <w:t>介</w:t>
      </w:r>
      <w:proofErr w:type="gramEnd"/>
      <w:r w:rsidRPr="004803EE">
        <w:rPr>
          <w:rFonts w:ascii="Times New Roman" w:hAnsi="Times New Roman"/>
          <w:b/>
          <w:u w:val="single"/>
        </w:rPr>
        <w:t>時</w:t>
      </w:r>
      <w:r w:rsidRPr="004803EE">
        <w:rPr>
          <w:rFonts w:ascii="Times New Roman" w:hAnsi="Times New Roman"/>
        </w:rPr>
        <w:t>亦會評估是否</w:t>
      </w:r>
      <w:r w:rsidRPr="004803EE">
        <w:rPr>
          <w:rFonts w:ascii="Times New Roman" w:hAnsi="Times New Roman"/>
          <w:b/>
          <w:u w:val="single"/>
        </w:rPr>
        <w:t>2</w:t>
      </w:r>
      <w:r w:rsidRPr="004803EE">
        <w:rPr>
          <w:rFonts w:ascii="Times New Roman" w:hAnsi="Times New Roman"/>
          <w:b/>
          <w:u w:val="single"/>
        </w:rPr>
        <w:t>個月</w:t>
      </w:r>
      <w:r w:rsidRPr="004803EE">
        <w:rPr>
          <w:rFonts w:ascii="Times New Roman" w:hAnsi="Times New Roman"/>
        </w:rPr>
        <w:t>內會回到原職場、原工作，故轉介數量少。</w:t>
      </w:r>
    </w:p>
    <w:p w14:paraId="7E30ADA0" w14:textId="77777777" w:rsidR="0012584E" w:rsidRPr="004803EE" w:rsidRDefault="0012584E" w:rsidP="005930EF">
      <w:pPr>
        <w:pStyle w:val="4"/>
        <w:rPr>
          <w:rFonts w:ascii="Times New Roman" w:hAnsi="Times New Roman"/>
        </w:rPr>
      </w:pPr>
      <w:r w:rsidRPr="004803EE">
        <w:rPr>
          <w:rFonts w:ascii="Times New Roman" w:hAnsi="Times New Roman"/>
        </w:rPr>
        <w:t>該署表示，「工作能力評估及強化」主要目的為協助職災勞工</w:t>
      </w:r>
      <w:r w:rsidRPr="004803EE">
        <w:rPr>
          <w:rFonts w:ascii="Times New Roman" w:hAnsi="Times New Roman"/>
          <w:b/>
          <w:bCs/>
          <w:u w:val="single"/>
        </w:rPr>
        <w:t>於醫療復健穩定返回工作崗位前</w:t>
      </w:r>
      <w:r w:rsidRPr="004803EE">
        <w:rPr>
          <w:rFonts w:ascii="Times New Roman" w:hAnsi="Times New Roman"/>
        </w:rPr>
        <w:t>，以原有工作能力為目標，透過工作能力評估及工作強化訓練等，改善及提升其工作相關能力，助勞工於返回原職場前一臂之力，順利復工，</w:t>
      </w:r>
      <w:r w:rsidRPr="004803EE">
        <w:rPr>
          <w:rFonts w:ascii="Times New Roman" w:hAnsi="Times New Roman"/>
          <w:b/>
          <w:u w:val="single"/>
        </w:rPr>
        <w:t>故其服務對象限於復工目標明確且已與雇主達成復工初步協議的職災勞工</w:t>
      </w:r>
      <w:r w:rsidRPr="004803EE">
        <w:rPr>
          <w:rFonts w:ascii="Times New Roman" w:hAnsi="Times New Roman"/>
        </w:rPr>
        <w:t>，以模擬其即將返回原職場之工作時間及工作強度進行訓練，</w:t>
      </w:r>
      <w:proofErr w:type="gramStart"/>
      <w:r w:rsidRPr="004803EE">
        <w:rPr>
          <w:rFonts w:ascii="Times New Roman" w:hAnsi="Times New Roman"/>
        </w:rPr>
        <w:t>故需其願意</w:t>
      </w:r>
      <w:proofErr w:type="gramEnd"/>
      <w:r w:rsidRPr="004803EE">
        <w:rPr>
          <w:rFonts w:ascii="Times New Roman" w:hAnsi="Times New Roman"/>
        </w:rPr>
        <w:t>配合參與每週至少</w:t>
      </w:r>
      <w:r w:rsidRPr="004803EE">
        <w:rPr>
          <w:rFonts w:ascii="Times New Roman" w:hAnsi="Times New Roman"/>
        </w:rPr>
        <w:t>2</w:t>
      </w:r>
      <w:r w:rsidRPr="004803EE">
        <w:rPr>
          <w:rFonts w:ascii="Times New Roman" w:hAnsi="Times New Roman"/>
        </w:rPr>
        <w:t>次、每次</w:t>
      </w:r>
      <w:r w:rsidRPr="004803EE">
        <w:rPr>
          <w:rFonts w:ascii="Times New Roman" w:hAnsi="Times New Roman"/>
        </w:rPr>
        <w:t>2</w:t>
      </w:r>
      <w:r w:rsidRPr="004803EE">
        <w:rPr>
          <w:rFonts w:ascii="Times New Roman" w:hAnsi="Times New Roman"/>
        </w:rPr>
        <w:t>小時以上、持續</w:t>
      </w:r>
      <w:r w:rsidRPr="004803EE">
        <w:rPr>
          <w:rFonts w:ascii="Times New Roman" w:hAnsi="Times New Roman"/>
        </w:rPr>
        <w:t>4</w:t>
      </w:r>
      <w:r w:rsidRPr="004803EE">
        <w:rPr>
          <w:rFonts w:ascii="Times New Roman" w:hAnsi="Times New Roman"/>
        </w:rPr>
        <w:t>至</w:t>
      </w:r>
      <w:r w:rsidRPr="004803EE">
        <w:rPr>
          <w:rFonts w:ascii="Times New Roman" w:hAnsi="Times New Roman"/>
        </w:rPr>
        <w:t>8</w:t>
      </w:r>
      <w:r w:rsidRPr="004803EE">
        <w:rPr>
          <w:rFonts w:ascii="Times New Roman" w:hAnsi="Times New Roman"/>
        </w:rPr>
        <w:t>週不間斷之工作強化訓練。因此，為協助職災勞工復工</w:t>
      </w:r>
      <w:r w:rsidRPr="004803EE">
        <w:rPr>
          <w:rFonts w:ascii="Times New Roman" w:hAnsi="Times New Roman"/>
        </w:rPr>
        <w:t>(</w:t>
      </w:r>
      <w:r w:rsidRPr="004803EE">
        <w:rPr>
          <w:rFonts w:ascii="Times New Roman" w:hAnsi="Times New Roman"/>
        </w:rPr>
        <w:t>重返原職場</w:t>
      </w:r>
      <w:r w:rsidRPr="004803EE">
        <w:rPr>
          <w:rFonts w:ascii="Times New Roman" w:hAnsi="Times New Roman"/>
        </w:rPr>
        <w:t>)</w:t>
      </w:r>
      <w:r w:rsidRPr="004803EE">
        <w:rPr>
          <w:rFonts w:ascii="Times New Roman" w:hAnsi="Times New Roman"/>
        </w:rPr>
        <w:t>，舊法時期設定之開案標準為有明確重返原職場從事原工作或其他職務之需求，尚未達復工或漸進式復工後之工作能力，與工作所需能力有明顯落差，且願意配合參與高強度工作強化訓練者。</w:t>
      </w:r>
      <w:r w:rsidRPr="004803EE">
        <w:rPr>
          <w:rFonts w:ascii="Times New Roman" w:hAnsi="Times New Roman"/>
          <w:b/>
          <w:bCs/>
          <w:u w:val="single"/>
        </w:rPr>
        <w:t>排除失能程度輕者及嚴重者，故每年服務約</w:t>
      </w:r>
      <w:r w:rsidRPr="004803EE">
        <w:rPr>
          <w:rFonts w:ascii="Times New Roman" w:hAnsi="Times New Roman"/>
          <w:b/>
          <w:bCs/>
          <w:u w:val="single"/>
        </w:rPr>
        <w:t>600</w:t>
      </w:r>
      <w:r w:rsidRPr="004803EE">
        <w:rPr>
          <w:rFonts w:ascii="Times New Roman" w:hAnsi="Times New Roman"/>
          <w:b/>
          <w:bCs/>
          <w:u w:val="single"/>
        </w:rPr>
        <w:t>位職災勞工</w:t>
      </w:r>
      <w:r w:rsidRPr="004803EE">
        <w:rPr>
          <w:rFonts w:ascii="Times New Roman" w:hAnsi="Times New Roman"/>
        </w:rPr>
        <w:t>。</w:t>
      </w:r>
    </w:p>
    <w:p w14:paraId="7A108452" w14:textId="5A0EA197" w:rsidR="00C86486" w:rsidRPr="004803EE" w:rsidRDefault="0012584E" w:rsidP="005930EF">
      <w:pPr>
        <w:pStyle w:val="4"/>
        <w:rPr>
          <w:rFonts w:ascii="Times New Roman" w:hAnsi="Times New Roman"/>
        </w:rPr>
      </w:pPr>
      <w:r w:rsidRPr="004803EE">
        <w:rPr>
          <w:rFonts w:ascii="Times New Roman" w:hAnsi="Times New Roman"/>
        </w:rPr>
        <w:t>彰化基督教醫院亦指出，</w:t>
      </w:r>
      <w:r w:rsidR="00C86486" w:rsidRPr="004803EE">
        <w:rPr>
          <w:rFonts w:ascii="Times New Roman" w:hAnsi="Times New Roman"/>
        </w:rPr>
        <w:t>原由職業醫學科承接職業傷病防治中心為計畫型採購案及復健醫學部承接工作強化補助案，雖過往已有建置院內職災通報系統，職業傷病計畫型為年度採購案恐不穩定，可能造成服務中斷情形；而工作強化部分為補助案過往收案條件較為嚴謹，不易完成收案或個案因訓練時數過長，往往會中途放棄而無法完成訓練。</w:t>
      </w:r>
      <w:r w:rsidR="00C86486" w:rsidRPr="004803EE">
        <w:rPr>
          <w:rStyle w:val="aff0"/>
          <w:rFonts w:ascii="Times New Roman" w:hAnsi="Times New Roman"/>
        </w:rPr>
        <w:footnoteReference w:id="14"/>
      </w:r>
    </w:p>
    <w:p w14:paraId="0AC058D6" w14:textId="77777777" w:rsidR="0012584E" w:rsidRPr="004803EE" w:rsidRDefault="0012584E" w:rsidP="005930EF">
      <w:pPr>
        <w:pStyle w:val="4"/>
        <w:rPr>
          <w:rFonts w:ascii="Times New Roman" w:hAnsi="Times New Roman"/>
        </w:rPr>
      </w:pPr>
      <w:r w:rsidRPr="004803EE">
        <w:rPr>
          <w:rFonts w:ascii="Times New Roman" w:hAnsi="Times New Roman"/>
        </w:rPr>
        <w:t>106</w:t>
      </w:r>
      <w:r w:rsidRPr="004803EE">
        <w:rPr>
          <w:rFonts w:ascii="Times New Roman" w:hAnsi="Times New Roman"/>
        </w:rPr>
        <w:t>至</w:t>
      </w:r>
      <w:r w:rsidRPr="004803EE">
        <w:rPr>
          <w:rFonts w:ascii="Times New Roman" w:hAnsi="Times New Roman"/>
        </w:rPr>
        <w:t>111</w:t>
      </w:r>
      <w:r w:rsidRPr="004803EE">
        <w:rPr>
          <w:rFonts w:ascii="Times New Roman" w:hAnsi="Times New Roman"/>
        </w:rPr>
        <w:t>年</w:t>
      </w:r>
      <w:proofErr w:type="gramStart"/>
      <w:r w:rsidRPr="004803EE">
        <w:rPr>
          <w:rFonts w:ascii="Times New Roman" w:hAnsi="Times New Roman"/>
        </w:rPr>
        <w:t>職安署</w:t>
      </w:r>
      <w:proofErr w:type="gramEnd"/>
      <w:r w:rsidRPr="004803EE">
        <w:rPr>
          <w:rFonts w:ascii="Times New Roman" w:hAnsi="Times New Roman"/>
        </w:rPr>
        <w:t>補助辦理職災勞工「工作能力</w:t>
      </w:r>
      <w:r w:rsidRPr="004803EE">
        <w:rPr>
          <w:rFonts w:ascii="Times New Roman" w:hAnsi="Times New Roman"/>
        </w:rPr>
        <w:lastRenderedPageBreak/>
        <w:t>評估及強化」之服務情形統計，復工率逾八成，如下表：</w:t>
      </w:r>
    </w:p>
    <w:p w14:paraId="101CC1CB" w14:textId="77777777" w:rsidR="0012584E" w:rsidRPr="004803EE" w:rsidRDefault="0012584E" w:rsidP="005930EF">
      <w:pPr>
        <w:pStyle w:val="a4"/>
        <w:rPr>
          <w:rFonts w:ascii="Times New Roman" w:hAnsi="Times New Roman"/>
        </w:rPr>
      </w:pPr>
      <w:r w:rsidRPr="004803EE">
        <w:rPr>
          <w:rFonts w:ascii="Times New Roman" w:hAnsi="Times New Roman"/>
        </w:rPr>
        <w:t>106</w:t>
      </w:r>
      <w:r w:rsidRPr="004803EE">
        <w:rPr>
          <w:rFonts w:ascii="Times New Roman" w:hAnsi="Times New Roman"/>
        </w:rPr>
        <w:t>至</w:t>
      </w:r>
      <w:r w:rsidRPr="004803EE">
        <w:rPr>
          <w:rFonts w:ascii="Times New Roman" w:hAnsi="Times New Roman"/>
        </w:rPr>
        <w:t>111</w:t>
      </w:r>
      <w:r w:rsidRPr="004803EE">
        <w:rPr>
          <w:rFonts w:ascii="Times New Roman" w:hAnsi="Times New Roman"/>
        </w:rPr>
        <w:t>年職業災害勞工「工作能力評估及強化」服務情形統計</w:t>
      </w:r>
    </w:p>
    <w:p w14:paraId="3A433721" w14:textId="77777777" w:rsidR="0012584E" w:rsidRPr="004803EE" w:rsidRDefault="0012584E" w:rsidP="005930EF">
      <w:pPr>
        <w:spacing w:line="240" w:lineRule="exact"/>
        <w:jc w:val="right"/>
        <w:rPr>
          <w:rFonts w:ascii="Times New Roman"/>
          <w:sz w:val="24"/>
          <w:szCs w:val="24"/>
        </w:rPr>
      </w:pPr>
      <w:r w:rsidRPr="004803EE">
        <w:rPr>
          <w:rFonts w:ascii="Times New Roman"/>
          <w:sz w:val="24"/>
          <w:szCs w:val="24"/>
        </w:rPr>
        <w:t>單位：家數、人、</w:t>
      </w:r>
      <w:r w:rsidRPr="004803EE">
        <w:rPr>
          <w:rFonts w:ascii="Times New Roman"/>
          <w:sz w:val="24"/>
          <w:szCs w:val="24"/>
        </w:rPr>
        <w:t>%</w:t>
      </w:r>
    </w:p>
    <w:tbl>
      <w:tblPr>
        <w:tblStyle w:val="af8"/>
        <w:tblW w:w="5000" w:type="pct"/>
        <w:tblLook w:val="04A0" w:firstRow="1" w:lastRow="0" w:firstColumn="1" w:lastColumn="0" w:noHBand="0" w:noVBand="1"/>
      </w:tblPr>
      <w:tblGrid>
        <w:gridCol w:w="2206"/>
        <w:gridCol w:w="2207"/>
        <w:gridCol w:w="2209"/>
        <w:gridCol w:w="2212"/>
      </w:tblGrid>
      <w:tr w:rsidR="0012584E" w:rsidRPr="004803EE" w14:paraId="775A3323" w14:textId="77777777" w:rsidTr="001E02F0">
        <w:trPr>
          <w:tblHeader/>
        </w:trPr>
        <w:tc>
          <w:tcPr>
            <w:tcW w:w="1249" w:type="pct"/>
            <w:vMerge w:val="restart"/>
            <w:tcMar>
              <w:left w:w="28" w:type="dxa"/>
              <w:right w:w="28" w:type="dxa"/>
            </w:tcMar>
            <w:vAlign w:val="center"/>
          </w:tcPr>
          <w:p w14:paraId="3FA6B12C" w14:textId="77777777" w:rsidR="0012584E" w:rsidRPr="004803EE" w:rsidRDefault="0012584E" w:rsidP="001E02F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年度</w:t>
            </w:r>
          </w:p>
        </w:tc>
        <w:tc>
          <w:tcPr>
            <w:tcW w:w="1249" w:type="pct"/>
            <w:vMerge w:val="restart"/>
            <w:tcMar>
              <w:left w:w="28" w:type="dxa"/>
              <w:right w:w="28" w:type="dxa"/>
            </w:tcMar>
            <w:vAlign w:val="center"/>
          </w:tcPr>
          <w:p w14:paraId="78E7CA0F" w14:textId="77777777" w:rsidR="0012584E" w:rsidRPr="004803EE" w:rsidRDefault="0012584E" w:rsidP="001E02F0">
            <w:pPr>
              <w:pStyle w:val="Default"/>
              <w:jc w:val="center"/>
              <w:rPr>
                <w:rFonts w:ascii="Times New Roman" w:hAnsi="Times New Roman" w:cs="Times New Roman"/>
                <w:color w:val="auto"/>
                <w:spacing w:val="-12"/>
                <w:sz w:val="28"/>
                <w:szCs w:val="28"/>
              </w:rPr>
            </w:pPr>
            <w:r w:rsidRPr="004803EE">
              <w:rPr>
                <w:rFonts w:ascii="Times New Roman" w:hAnsi="Times New Roman" w:cs="Times New Roman"/>
                <w:color w:val="auto"/>
                <w:sz w:val="28"/>
                <w:szCs w:val="28"/>
              </w:rPr>
              <w:t>服務單位數</w:t>
            </w:r>
          </w:p>
        </w:tc>
        <w:tc>
          <w:tcPr>
            <w:tcW w:w="2502" w:type="pct"/>
            <w:gridSpan w:val="2"/>
            <w:tcMar>
              <w:left w:w="28" w:type="dxa"/>
              <w:right w:w="28" w:type="dxa"/>
            </w:tcMar>
            <w:vAlign w:val="center"/>
          </w:tcPr>
          <w:p w14:paraId="6F3FA2EC" w14:textId="77777777" w:rsidR="0012584E" w:rsidRPr="004803EE" w:rsidRDefault="0012584E" w:rsidP="001E02F0">
            <w:pPr>
              <w:pStyle w:val="Default"/>
              <w:jc w:val="center"/>
              <w:rPr>
                <w:rFonts w:ascii="Times New Roman" w:hAnsi="Times New Roman" w:cs="Times New Roman"/>
                <w:color w:val="auto"/>
                <w:spacing w:val="-8"/>
                <w:sz w:val="28"/>
                <w:szCs w:val="28"/>
              </w:rPr>
            </w:pPr>
            <w:r w:rsidRPr="004803EE">
              <w:rPr>
                <w:rFonts w:ascii="Times New Roman" w:hAnsi="Times New Roman" w:cs="Times New Roman"/>
                <w:color w:val="auto"/>
                <w:spacing w:val="-8"/>
                <w:sz w:val="28"/>
                <w:szCs w:val="28"/>
              </w:rPr>
              <w:t>工作能力評估及強化</w:t>
            </w:r>
          </w:p>
        </w:tc>
      </w:tr>
      <w:tr w:rsidR="0012584E" w:rsidRPr="004803EE" w14:paraId="02727742" w14:textId="77777777" w:rsidTr="001E02F0">
        <w:trPr>
          <w:tblHeader/>
        </w:trPr>
        <w:tc>
          <w:tcPr>
            <w:tcW w:w="1249" w:type="pct"/>
            <w:vMerge/>
            <w:tcMar>
              <w:left w:w="28" w:type="dxa"/>
              <w:right w:w="28" w:type="dxa"/>
            </w:tcMar>
            <w:vAlign w:val="center"/>
          </w:tcPr>
          <w:p w14:paraId="5A68CC36" w14:textId="77777777" w:rsidR="0012584E" w:rsidRPr="004803EE" w:rsidRDefault="0012584E" w:rsidP="001E02F0">
            <w:pPr>
              <w:pStyle w:val="Default"/>
              <w:jc w:val="center"/>
              <w:rPr>
                <w:rFonts w:ascii="Times New Roman" w:hAnsi="Times New Roman" w:cs="Times New Roman"/>
                <w:color w:val="auto"/>
                <w:sz w:val="28"/>
                <w:szCs w:val="28"/>
              </w:rPr>
            </w:pPr>
          </w:p>
        </w:tc>
        <w:tc>
          <w:tcPr>
            <w:tcW w:w="1249" w:type="pct"/>
            <w:vMerge/>
            <w:tcMar>
              <w:left w:w="28" w:type="dxa"/>
              <w:right w:w="28" w:type="dxa"/>
            </w:tcMar>
            <w:vAlign w:val="center"/>
          </w:tcPr>
          <w:p w14:paraId="016F0F42" w14:textId="77777777" w:rsidR="0012584E" w:rsidRPr="004803EE" w:rsidRDefault="0012584E" w:rsidP="001E02F0">
            <w:pPr>
              <w:pStyle w:val="Default"/>
              <w:jc w:val="center"/>
              <w:rPr>
                <w:rFonts w:ascii="Times New Roman" w:hAnsi="Times New Roman" w:cs="Times New Roman"/>
                <w:color w:val="auto"/>
                <w:sz w:val="28"/>
                <w:szCs w:val="28"/>
              </w:rPr>
            </w:pPr>
          </w:p>
        </w:tc>
        <w:tc>
          <w:tcPr>
            <w:tcW w:w="1250" w:type="pct"/>
            <w:tcMar>
              <w:left w:w="28" w:type="dxa"/>
              <w:right w:w="28" w:type="dxa"/>
            </w:tcMar>
            <w:vAlign w:val="center"/>
          </w:tcPr>
          <w:p w14:paraId="1CA91013" w14:textId="77777777" w:rsidR="0012584E" w:rsidRPr="004803EE" w:rsidRDefault="0012584E" w:rsidP="001E02F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pacing w:val="-8"/>
                <w:sz w:val="28"/>
                <w:szCs w:val="28"/>
              </w:rPr>
              <w:t>服務人數</w:t>
            </w:r>
          </w:p>
        </w:tc>
        <w:tc>
          <w:tcPr>
            <w:tcW w:w="1252" w:type="pct"/>
            <w:tcMar>
              <w:left w:w="28" w:type="dxa"/>
              <w:right w:w="28" w:type="dxa"/>
            </w:tcMar>
            <w:vAlign w:val="center"/>
          </w:tcPr>
          <w:p w14:paraId="1CDA6C1E" w14:textId="77777777" w:rsidR="0012584E" w:rsidRPr="004803EE" w:rsidRDefault="0012584E" w:rsidP="001E02F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復工率</w:t>
            </w:r>
          </w:p>
        </w:tc>
      </w:tr>
      <w:tr w:rsidR="0012584E" w:rsidRPr="004803EE" w14:paraId="76CB4E8E" w14:textId="77777777" w:rsidTr="001E02F0">
        <w:tc>
          <w:tcPr>
            <w:tcW w:w="1249" w:type="pct"/>
            <w:tcMar>
              <w:left w:w="28" w:type="dxa"/>
              <w:right w:w="28" w:type="dxa"/>
            </w:tcMar>
            <w:vAlign w:val="center"/>
          </w:tcPr>
          <w:p w14:paraId="7C55CB38" w14:textId="77777777" w:rsidR="0012584E" w:rsidRPr="004803EE" w:rsidRDefault="0012584E" w:rsidP="001E02F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106</w:t>
            </w:r>
          </w:p>
        </w:tc>
        <w:tc>
          <w:tcPr>
            <w:tcW w:w="1249" w:type="pct"/>
            <w:tcMar>
              <w:left w:w="28" w:type="dxa"/>
              <w:right w:w="28" w:type="dxa"/>
            </w:tcMar>
            <w:vAlign w:val="center"/>
          </w:tcPr>
          <w:p w14:paraId="02621A4D" w14:textId="77777777" w:rsidR="0012584E" w:rsidRPr="004803EE" w:rsidRDefault="0012584E" w:rsidP="001E02F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18</w:t>
            </w:r>
          </w:p>
        </w:tc>
        <w:tc>
          <w:tcPr>
            <w:tcW w:w="1250" w:type="pct"/>
            <w:tcMar>
              <w:left w:w="28" w:type="dxa"/>
              <w:right w:w="28" w:type="dxa"/>
            </w:tcMar>
            <w:vAlign w:val="center"/>
          </w:tcPr>
          <w:p w14:paraId="08979A9F" w14:textId="77777777" w:rsidR="0012584E" w:rsidRPr="004803EE" w:rsidRDefault="0012584E" w:rsidP="001E02F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350</w:t>
            </w:r>
          </w:p>
        </w:tc>
        <w:tc>
          <w:tcPr>
            <w:tcW w:w="1252" w:type="pct"/>
            <w:tcMar>
              <w:left w:w="28" w:type="dxa"/>
              <w:right w:w="28" w:type="dxa"/>
            </w:tcMar>
            <w:vAlign w:val="center"/>
          </w:tcPr>
          <w:p w14:paraId="3B138468" w14:textId="77777777" w:rsidR="0012584E" w:rsidRPr="004803EE" w:rsidRDefault="0012584E" w:rsidP="001E02F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82.2</w:t>
            </w:r>
          </w:p>
        </w:tc>
      </w:tr>
      <w:tr w:rsidR="0012584E" w:rsidRPr="004803EE" w14:paraId="77AC2375" w14:textId="77777777" w:rsidTr="001E02F0">
        <w:tc>
          <w:tcPr>
            <w:tcW w:w="1249" w:type="pct"/>
            <w:tcMar>
              <w:left w:w="28" w:type="dxa"/>
              <w:right w:w="28" w:type="dxa"/>
            </w:tcMar>
            <w:vAlign w:val="center"/>
          </w:tcPr>
          <w:p w14:paraId="709184C2" w14:textId="77777777" w:rsidR="0012584E" w:rsidRPr="004803EE" w:rsidRDefault="0012584E" w:rsidP="001E02F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107</w:t>
            </w:r>
          </w:p>
        </w:tc>
        <w:tc>
          <w:tcPr>
            <w:tcW w:w="1249" w:type="pct"/>
            <w:tcMar>
              <w:left w:w="28" w:type="dxa"/>
              <w:right w:w="28" w:type="dxa"/>
            </w:tcMar>
            <w:vAlign w:val="center"/>
          </w:tcPr>
          <w:p w14:paraId="199F0B54" w14:textId="77777777" w:rsidR="0012584E" w:rsidRPr="004803EE" w:rsidRDefault="0012584E" w:rsidP="001E02F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19</w:t>
            </w:r>
          </w:p>
        </w:tc>
        <w:tc>
          <w:tcPr>
            <w:tcW w:w="1250" w:type="pct"/>
            <w:tcMar>
              <w:left w:w="28" w:type="dxa"/>
              <w:right w:w="28" w:type="dxa"/>
            </w:tcMar>
            <w:vAlign w:val="center"/>
          </w:tcPr>
          <w:p w14:paraId="05824AF2" w14:textId="77777777" w:rsidR="0012584E" w:rsidRPr="004803EE" w:rsidRDefault="0012584E" w:rsidP="001E02F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400</w:t>
            </w:r>
          </w:p>
        </w:tc>
        <w:tc>
          <w:tcPr>
            <w:tcW w:w="1252" w:type="pct"/>
            <w:tcMar>
              <w:left w:w="28" w:type="dxa"/>
              <w:right w:w="28" w:type="dxa"/>
            </w:tcMar>
            <w:vAlign w:val="center"/>
          </w:tcPr>
          <w:p w14:paraId="7281C694" w14:textId="77777777" w:rsidR="0012584E" w:rsidRPr="004803EE" w:rsidRDefault="0012584E" w:rsidP="001E02F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86.1</w:t>
            </w:r>
          </w:p>
        </w:tc>
      </w:tr>
      <w:tr w:rsidR="0012584E" w:rsidRPr="004803EE" w14:paraId="58AB43D0" w14:textId="77777777" w:rsidTr="001E02F0">
        <w:tc>
          <w:tcPr>
            <w:tcW w:w="1249" w:type="pct"/>
            <w:tcMar>
              <w:left w:w="28" w:type="dxa"/>
              <w:right w:w="28" w:type="dxa"/>
            </w:tcMar>
            <w:vAlign w:val="center"/>
          </w:tcPr>
          <w:p w14:paraId="21D93DE9" w14:textId="77777777" w:rsidR="0012584E" w:rsidRPr="004803EE" w:rsidRDefault="0012584E" w:rsidP="001E02F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108</w:t>
            </w:r>
          </w:p>
        </w:tc>
        <w:tc>
          <w:tcPr>
            <w:tcW w:w="1249" w:type="pct"/>
            <w:tcMar>
              <w:left w:w="28" w:type="dxa"/>
              <w:right w:w="28" w:type="dxa"/>
            </w:tcMar>
            <w:vAlign w:val="center"/>
          </w:tcPr>
          <w:p w14:paraId="2628D79B" w14:textId="77777777" w:rsidR="0012584E" w:rsidRPr="004803EE" w:rsidRDefault="0012584E" w:rsidP="001E02F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19</w:t>
            </w:r>
          </w:p>
        </w:tc>
        <w:tc>
          <w:tcPr>
            <w:tcW w:w="1250" w:type="pct"/>
            <w:tcMar>
              <w:left w:w="28" w:type="dxa"/>
              <w:right w:w="28" w:type="dxa"/>
            </w:tcMar>
            <w:vAlign w:val="center"/>
          </w:tcPr>
          <w:p w14:paraId="07E4257C" w14:textId="77777777" w:rsidR="0012584E" w:rsidRPr="004803EE" w:rsidRDefault="0012584E" w:rsidP="001E02F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394</w:t>
            </w:r>
          </w:p>
        </w:tc>
        <w:tc>
          <w:tcPr>
            <w:tcW w:w="1252" w:type="pct"/>
            <w:tcMar>
              <w:left w:w="28" w:type="dxa"/>
              <w:right w:w="28" w:type="dxa"/>
            </w:tcMar>
            <w:vAlign w:val="center"/>
          </w:tcPr>
          <w:p w14:paraId="567EC729" w14:textId="77777777" w:rsidR="0012584E" w:rsidRPr="004803EE" w:rsidRDefault="0012584E" w:rsidP="001E02F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86.5</w:t>
            </w:r>
          </w:p>
        </w:tc>
      </w:tr>
      <w:tr w:rsidR="0012584E" w:rsidRPr="004803EE" w14:paraId="404EA271" w14:textId="77777777" w:rsidTr="001E02F0">
        <w:tc>
          <w:tcPr>
            <w:tcW w:w="1249" w:type="pct"/>
            <w:tcMar>
              <w:left w:w="28" w:type="dxa"/>
              <w:right w:w="28" w:type="dxa"/>
            </w:tcMar>
            <w:vAlign w:val="center"/>
          </w:tcPr>
          <w:p w14:paraId="3D556D30" w14:textId="77777777" w:rsidR="0012584E" w:rsidRPr="004803EE" w:rsidRDefault="0012584E" w:rsidP="001E02F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109</w:t>
            </w:r>
          </w:p>
        </w:tc>
        <w:tc>
          <w:tcPr>
            <w:tcW w:w="1249" w:type="pct"/>
            <w:tcMar>
              <w:left w:w="28" w:type="dxa"/>
              <w:right w:w="28" w:type="dxa"/>
            </w:tcMar>
            <w:vAlign w:val="center"/>
          </w:tcPr>
          <w:p w14:paraId="114A9020" w14:textId="77777777" w:rsidR="0012584E" w:rsidRPr="004803EE" w:rsidRDefault="0012584E" w:rsidP="001E02F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21</w:t>
            </w:r>
          </w:p>
        </w:tc>
        <w:tc>
          <w:tcPr>
            <w:tcW w:w="1250" w:type="pct"/>
            <w:tcMar>
              <w:left w:w="28" w:type="dxa"/>
              <w:right w:w="28" w:type="dxa"/>
            </w:tcMar>
            <w:vAlign w:val="center"/>
          </w:tcPr>
          <w:p w14:paraId="7487CC40" w14:textId="77777777" w:rsidR="0012584E" w:rsidRPr="004803EE" w:rsidRDefault="0012584E" w:rsidP="001E02F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432</w:t>
            </w:r>
          </w:p>
        </w:tc>
        <w:tc>
          <w:tcPr>
            <w:tcW w:w="1252" w:type="pct"/>
            <w:tcMar>
              <w:left w:w="28" w:type="dxa"/>
              <w:right w:w="28" w:type="dxa"/>
            </w:tcMar>
            <w:vAlign w:val="center"/>
          </w:tcPr>
          <w:p w14:paraId="18B3AF09" w14:textId="77777777" w:rsidR="0012584E" w:rsidRPr="004803EE" w:rsidRDefault="0012584E" w:rsidP="001E02F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81.8</w:t>
            </w:r>
          </w:p>
        </w:tc>
      </w:tr>
      <w:tr w:rsidR="0012584E" w:rsidRPr="004803EE" w14:paraId="64A98575" w14:textId="77777777" w:rsidTr="001E02F0">
        <w:tc>
          <w:tcPr>
            <w:tcW w:w="1249" w:type="pct"/>
            <w:tcMar>
              <w:left w:w="28" w:type="dxa"/>
              <w:right w:w="28" w:type="dxa"/>
            </w:tcMar>
            <w:vAlign w:val="center"/>
          </w:tcPr>
          <w:p w14:paraId="23BAAF68" w14:textId="77777777" w:rsidR="0012584E" w:rsidRPr="004803EE" w:rsidRDefault="0012584E" w:rsidP="001E02F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110</w:t>
            </w:r>
          </w:p>
        </w:tc>
        <w:tc>
          <w:tcPr>
            <w:tcW w:w="1249" w:type="pct"/>
            <w:tcMar>
              <w:left w:w="28" w:type="dxa"/>
              <w:right w:w="28" w:type="dxa"/>
            </w:tcMar>
            <w:vAlign w:val="center"/>
          </w:tcPr>
          <w:p w14:paraId="4BE7E0E7" w14:textId="77777777" w:rsidR="0012584E" w:rsidRPr="004803EE" w:rsidRDefault="0012584E" w:rsidP="001E02F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19</w:t>
            </w:r>
          </w:p>
        </w:tc>
        <w:tc>
          <w:tcPr>
            <w:tcW w:w="1250" w:type="pct"/>
            <w:tcMar>
              <w:left w:w="28" w:type="dxa"/>
              <w:right w:w="28" w:type="dxa"/>
            </w:tcMar>
            <w:vAlign w:val="center"/>
          </w:tcPr>
          <w:p w14:paraId="19ABD9A2" w14:textId="77777777" w:rsidR="0012584E" w:rsidRPr="004803EE" w:rsidRDefault="0012584E" w:rsidP="001E02F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419</w:t>
            </w:r>
          </w:p>
        </w:tc>
        <w:tc>
          <w:tcPr>
            <w:tcW w:w="1252" w:type="pct"/>
            <w:tcMar>
              <w:left w:w="28" w:type="dxa"/>
              <w:right w:w="28" w:type="dxa"/>
            </w:tcMar>
            <w:vAlign w:val="center"/>
          </w:tcPr>
          <w:p w14:paraId="70C8DBEA" w14:textId="77777777" w:rsidR="0012584E" w:rsidRPr="004803EE" w:rsidRDefault="0012584E" w:rsidP="001E02F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88.29</w:t>
            </w:r>
          </w:p>
        </w:tc>
      </w:tr>
      <w:tr w:rsidR="0012584E" w:rsidRPr="004803EE" w14:paraId="51675022" w14:textId="77777777" w:rsidTr="001E02F0">
        <w:tc>
          <w:tcPr>
            <w:tcW w:w="1249" w:type="pct"/>
            <w:tcMar>
              <w:left w:w="28" w:type="dxa"/>
              <w:right w:w="28" w:type="dxa"/>
            </w:tcMar>
            <w:vAlign w:val="center"/>
          </w:tcPr>
          <w:p w14:paraId="5671D79B" w14:textId="77777777" w:rsidR="0012584E" w:rsidRPr="004803EE" w:rsidRDefault="0012584E" w:rsidP="001E02F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111</w:t>
            </w:r>
            <w:r w:rsidRPr="004803EE">
              <w:rPr>
                <w:rFonts w:ascii="Times New Roman" w:hAnsi="Times New Roman" w:cs="Times New Roman"/>
                <w:color w:val="auto"/>
                <w:sz w:val="28"/>
                <w:szCs w:val="28"/>
              </w:rPr>
              <w:t>上</w:t>
            </w:r>
          </w:p>
        </w:tc>
        <w:tc>
          <w:tcPr>
            <w:tcW w:w="1249" w:type="pct"/>
            <w:tcMar>
              <w:left w:w="28" w:type="dxa"/>
              <w:right w:w="28" w:type="dxa"/>
            </w:tcMar>
            <w:vAlign w:val="center"/>
          </w:tcPr>
          <w:p w14:paraId="68694A0B" w14:textId="77777777" w:rsidR="0012584E" w:rsidRPr="004803EE" w:rsidRDefault="0012584E" w:rsidP="001E02F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14</w:t>
            </w:r>
          </w:p>
        </w:tc>
        <w:tc>
          <w:tcPr>
            <w:tcW w:w="1250" w:type="pct"/>
            <w:tcMar>
              <w:left w:w="28" w:type="dxa"/>
              <w:right w:w="28" w:type="dxa"/>
            </w:tcMar>
            <w:vAlign w:val="center"/>
          </w:tcPr>
          <w:p w14:paraId="2A4A880D" w14:textId="77777777" w:rsidR="0012584E" w:rsidRPr="004803EE" w:rsidRDefault="0012584E" w:rsidP="001E02F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189</w:t>
            </w:r>
          </w:p>
        </w:tc>
        <w:tc>
          <w:tcPr>
            <w:tcW w:w="1252" w:type="pct"/>
            <w:tcMar>
              <w:left w:w="28" w:type="dxa"/>
              <w:right w:w="28" w:type="dxa"/>
            </w:tcMar>
            <w:vAlign w:val="center"/>
          </w:tcPr>
          <w:p w14:paraId="08521E76" w14:textId="77777777" w:rsidR="0012584E" w:rsidRPr="004803EE" w:rsidRDefault="0012584E" w:rsidP="001E02F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87.77</w:t>
            </w:r>
          </w:p>
        </w:tc>
      </w:tr>
    </w:tbl>
    <w:p w14:paraId="037A1C32" w14:textId="3ED51306" w:rsidR="0012584E" w:rsidRPr="004803EE" w:rsidRDefault="0012584E" w:rsidP="00260530">
      <w:pPr>
        <w:pStyle w:val="42"/>
        <w:spacing w:line="240" w:lineRule="exact"/>
        <w:ind w:leftChars="0" w:left="495" w:hangingChars="225" w:hanging="495"/>
        <w:rPr>
          <w:rFonts w:ascii="Times New Roman"/>
          <w:sz w:val="20"/>
        </w:rPr>
      </w:pPr>
      <w:r w:rsidRPr="004803EE">
        <w:rPr>
          <w:rFonts w:ascii="Times New Roman"/>
          <w:sz w:val="20"/>
        </w:rPr>
        <w:t>資料來源：勞動部</w:t>
      </w:r>
      <w:r w:rsidR="000C5775" w:rsidRPr="004803EE">
        <w:rPr>
          <w:rFonts w:ascii="Times New Roman"/>
          <w:sz w:val="20"/>
        </w:rPr>
        <w:t>第</w:t>
      </w:r>
      <w:r w:rsidR="000C5775" w:rsidRPr="004803EE">
        <w:rPr>
          <w:rFonts w:ascii="Times New Roman"/>
          <w:sz w:val="20"/>
        </w:rPr>
        <w:t>2</w:t>
      </w:r>
      <w:r w:rsidR="000C5775" w:rsidRPr="004803EE">
        <w:rPr>
          <w:rFonts w:ascii="Times New Roman"/>
          <w:sz w:val="20"/>
        </w:rPr>
        <w:t>次</w:t>
      </w:r>
      <w:r w:rsidRPr="004803EE">
        <w:rPr>
          <w:rFonts w:ascii="Times New Roman"/>
          <w:sz w:val="20"/>
        </w:rPr>
        <w:t>函復</w:t>
      </w:r>
    </w:p>
    <w:p w14:paraId="7E985698" w14:textId="5904EB39" w:rsidR="0012584E" w:rsidRPr="004803EE" w:rsidRDefault="0012584E" w:rsidP="00260530">
      <w:pPr>
        <w:pStyle w:val="42"/>
        <w:tabs>
          <w:tab w:val="clear" w:pos="567"/>
        </w:tabs>
        <w:spacing w:line="240" w:lineRule="exact"/>
        <w:ind w:leftChars="0" w:left="0" w:firstLineChars="0" w:firstLine="0"/>
        <w:rPr>
          <w:rFonts w:ascii="Times New Roman"/>
          <w:sz w:val="20"/>
        </w:rPr>
      </w:pPr>
      <w:r w:rsidRPr="004803EE">
        <w:rPr>
          <w:rFonts w:ascii="Times New Roman"/>
          <w:sz w:val="20"/>
        </w:rPr>
        <w:t>說明：職保法第</w:t>
      </w:r>
      <w:r w:rsidRPr="004803EE">
        <w:rPr>
          <w:rFonts w:ascii="Times New Roman"/>
          <w:sz w:val="20"/>
        </w:rPr>
        <w:t>10</w:t>
      </w:r>
      <w:r w:rsidRPr="004803EE">
        <w:rPr>
          <w:rFonts w:ascii="Times New Roman"/>
          <w:sz w:val="20"/>
        </w:rPr>
        <w:t>條補助計畫分為上、下半年申請，執行期間跨年度，</w:t>
      </w:r>
      <w:proofErr w:type="gramStart"/>
      <w:r w:rsidRPr="004803EE">
        <w:rPr>
          <w:rFonts w:ascii="Times New Roman"/>
          <w:sz w:val="20"/>
        </w:rPr>
        <w:t>111</w:t>
      </w:r>
      <w:proofErr w:type="gramEnd"/>
      <w:r w:rsidRPr="004803EE">
        <w:rPr>
          <w:rFonts w:ascii="Times New Roman"/>
          <w:sz w:val="20"/>
        </w:rPr>
        <w:t>年度下半年補助計畫</w:t>
      </w:r>
      <w:r w:rsidR="000C5775" w:rsidRPr="004803EE">
        <w:rPr>
          <w:rFonts w:ascii="Times New Roman"/>
          <w:sz w:val="20"/>
        </w:rPr>
        <w:t>至勞動部</w:t>
      </w:r>
      <w:r w:rsidR="000C5775" w:rsidRPr="004803EE">
        <w:rPr>
          <w:rFonts w:ascii="Times New Roman"/>
          <w:sz w:val="20"/>
        </w:rPr>
        <w:t>112</w:t>
      </w:r>
      <w:r w:rsidR="000C5775" w:rsidRPr="004803EE">
        <w:rPr>
          <w:rFonts w:ascii="Times New Roman"/>
          <w:sz w:val="20"/>
        </w:rPr>
        <w:t>年</w:t>
      </w:r>
      <w:r w:rsidR="000C5775" w:rsidRPr="004803EE">
        <w:rPr>
          <w:rFonts w:ascii="Times New Roman"/>
          <w:sz w:val="20"/>
        </w:rPr>
        <w:t>3</w:t>
      </w:r>
      <w:r w:rsidR="000C5775" w:rsidRPr="004803EE">
        <w:rPr>
          <w:rFonts w:ascii="Times New Roman"/>
          <w:sz w:val="20"/>
        </w:rPr>
        <w:t>月函復時，</w:t>
      </w:r>
      <w:r w:rsidRPr="004803EE">
        <w:rPr>
          <w:rFonts w:ascii="Times New Roman"/>
          <w:sz w:val="20"/>
        </w:rPr>
        <w:t>尚未完全執行完竣，故未有統計數據。</w:t>
      </w:r>
    </w:p>
    <w:p w14:paraId="4C1944EB" w14:textId="77777777" w:rsidR="0012584E" w:rsidRPr="004803EE" w:rsidRDefault="0012584E" w:rsidP="00260530">
      <w:pPr>
        <w:pStyle w:val="42"/>
        <w:tabs>
          <w:tab w:val="clear" w:pos="567"/>
        </w:tabs>
        <w:spacing w:line="240" w:lineRule="exact"/>
        <w:ind w:leftChars="0" w:left="495" w:hangingChars="225" w:hanging="495"/>
        <w:rPr>
          <w:rFonts w:ascii="Times New Roman"/>
          <w:sz w:val="20"/>
        </w:rPr>
      </w:pPr>
    </w:p>
    <w:p w14:paraId="661D6B1A" w14:textId="51148597" w:rsidR="00260530" w:rsidRPr="004803EE" w:rsidRDefault="00260530" w:rsidP="001E02F0">
      <w:pPr>
        <w:pStyle w:val="3"/>
        <w:rPr>
          <w:rFonts w:ascii="Times New Roman" w:hAnsi="Times New Roman"/>
          <w:b/>
          <w:bCs w:val="0"/>
        </w:rPr>
      </w:pPr>
      <w:bookmarkStart w:id="54" w:name="_Toc144478916"/>
      <w:bookmarkStart w:id="55" w:name="_Toc145423340"/>
      <w:r w:rsidRPr="004803EE">
        <w:rPr>
          <w:rFonts w:ascii="Times New Roman" w:hAnsi="Times New Roman"/>
        </w:rPr>
        <w:t>次查，過去職保法時期，希望開案後儘速讓勞工</w:t>
      </w:r>
      <w:r w:rsidR="00E14F7C" w:rsidRPr="004803EE">
        <w:rPr>
          <w:rFonts w:ascii="Times New Roman" w:hAnsi="Times New Roman"/>
        </w:rPr>
        <w:t>於</w:t>
      </w:r>
      <w:r w:rsidRPr="004803EE">
        <w:rPr>
          <w:rFonts w:ascii="Times New Roman" w:hAnsi="Times New Roman"/>
        </w:rPr>
        <w:t>2</w:t>
      </w:r>
      <w:r w:rsidRPr="004803EE">
        <w:rPr>
          <w:rFonts w:ascii="Times New Roman" w:hAnsi="Times New Roman"/>
        </w:rPr>
        <w:t>個月內返回職場</w:t>
      </w:r>
      <w:r w:rsidR="00F401DA" w:rsidRPr="004803EE">
        <w:rPr>
          <w:rFonts w:ascii="Times New Roman" w:hAnsi="Times New Roman"/>
        </w:rPr>
        <w:t>，</w:t>
      </w:r>
      <w:r w:rsidR="00282F53" w:rsidRPr="004803EE">
        <w:rPr>
          <w:rFonts w:ascii="Times New Roman" w:hAnsi="Times New Roman"/>
          <w:b/>
          <w:u w:val="single"/>
        </w:rPr>
        <w:t>因</w:t>
      </w:r>
      <w:r w:rsidR="00267EFE" w:rsidRPr="004803EE">
        <w:rPr>
          <w:rFonts w:ascii="Times New Roman" w:hAnsi="Times New Roman"/>
          <w:b/>
          <w:u w:val="single"/>
        </w:rPr>
        <w:t>業績</w:t>
      </w:r>
      <w:r w:rsidR="00282F53" w:rsidRPr="004803EE">
        <w:rPr>
          <w:rFonts w:ascii="Times New Roman" w:hAnsi="Times New Roman"/>
          <w:b/>
          <w:u w:val="single"/>
        </w:rPr>
        <w:t>考量，難免會篩選個案，避免了重度職災個案</w:t>
      </w:r>
      <w:r w:rsidR="00282F53" w:rsidRPr="004803EE">
        <w:rPr>
          <w:rFonts w:ascii="Times New Roman" w:hAnsi="Times New Roman"/>
          <w:u w:val="single"/>
        </w:rPr>
        <w:t>，</w:t>
      </w:r>
      <w:r w:rsidR="00282F53" w:rsidRPr="004803EE">
        <w:rPr>
          <w:rFonts w:ascii="Times New Roman" w:hAnsi="Times New Roman"/>
          <w:b/>
          <w:u w:val="single"/>
        </w:rPr>
        <w:t>傷勢較嚴重之迫切需求個案反而容易遭排除於「工作能力評估及強化」服務之外</w:t>
      </w:r>
      <w:r w:rsidR="00282F53" w:rsidRPr="004803EE">
        <w:rPr>
          <w:rFonts w:ascii="Times New Roman" w:hAnsi="Times New Roman"/>
        </w:rPr>
        <w:t>。</w:t>
      </w:r>
      <w:r w:rsidR="00173EA9" w:rsidRPr="004803EE">
        <w:rPr>
          <w:rFonts w:ascii="Times New Roman" w:hAnsi="Times New Roman"/>
        </w:rPr>
        <w:t>為瞭解實情，本院向</w:t>
      </w:r>
      <w:proofErr w:type="gramStart"/>
      <w:r w:rsidR="00173EA9" w:rsidRPr="004803EE">
        <w:rPr>
          <w:rFonts w:ascii="Times New Roman" w:hAnsi="Times New Roman"/>
        </w:rPr>
        <w:t>勞動部調取</w:t>
      </w:r>
      <w:proofErr w:type="gramEnd"/>
      <w:r w:rsidR="00173EA9" w:rsidRPr="004803EE">
        <w:rPr>
          <w:rFonts w:ascii="Times New Roman" w:hAnsi="Times New Roman"/>
        </w:rPr>
        <w:t>資料，惟</w:t>
      </w:r>
      <w:proofErr w:type="gramStart"/>
      <w:r w:rsidR="00173EA9" w:rsidRPr="004803EE">
        <w:rPr>
          <w:rFonts w:ascii="Times New Roman" w:hAnsi="Times New Roman"/>
        </w:rPr>
        <w:t>該部</w:t>
      </w:r>
      <w:r w:rsidR="00173EA9" w:rsidRPr="004803EE">
        <w:rPr>
          <w:rFonts w:ascii="Times New Roman" w:hAnsi="Times New Roman"/>
          <w:b/>
          <w:u w:val="single"/>
        </w:rPr>
        <w:t>未統</w:t>
      </w:r>
      <w:proofErr w:type="gramEnd"/>
      <w:r w:rsidR="00173EA9" w:rsidRPr="004803EE">
        <w:rPr>
          <w:rFonts w:ascii="Times New Roman" w:hAnsi="Times New Roman"/>
          <w:b/>
          <w:u w:val="single"/>
        </w:rPr>
        <w:t>計</w:t>
      </w:r>
      <w:r w:rsidR="00173EA9" w:rsidRPr="004803EE">
        <w:rPr>
          <w:rFonts w:ascii="Times New Roman" w:hAnsi="Times New Roman"/>
        </w:rPr>
        <w:t>「工作能力評估及強化」整體服務人數</w:t>
      </w:r>
      <w:r w:rsidR="00173EA9" w:rsidRPr="004803EE">
        <w:rPr>
          <w:rFonts w:ascii="Times New Roman" w:hAnsi="Times New Roman"/>
        </w:rPr>
        <w:t>(</w:t>
      </w:r>
      <w:r w:rsidR="00173EA9" w:rsidRPr="004803EE">
        <w:rPr>
          <w:rFonts w:ascii="Times New Roman" w:hAnsi="Times New Roman"/>
        </w:rPr>
        <w:t>每年</w:t>
      </w:r>
      <w:r w:rsidR="00173EA9" w:rsidRPr="004803EE">
        <w:rPr>
          <w:rFonts w:ascii="Times New Roman" w:hAnsi="Times New Roman"/>
        </w:rPr>
        <w:t>350</w:t>
      </w:r>
      <w:r w:rsidR="00173EA9" w:rsidRPr="004803EE">
        <w:rPr>
          <w:rFonts w:ascii="Times New Roman" w:hAnsi="Times New Roman"/>
        </w:rPr>
        <w:t>至</w:t>
      </w:r>
      <w:r w:rsidR="00173EA9" w:rsidRPr="004803EE">
        <w:rPr>
          <w:rFonts w:ascii="Times New Roman" w:hAnsi="Times New Roman"/>
        </w:rPr>
        <w:t>432</w:t>
      </w:r>
      <w:r w:rsidR="00173EA9" w:rsidRPr="004803EE">
        <w:rPr>
          <w:rFonts w:ascii="Times New Roman" w:hAnsi="Times New Roman"/>
        </w:rPr>
        <w:t>位職災勞工</w:t>
      </w:r>
      <w:r w:rsidR="00173EA9" w:rsidRPr="004803EE">
        <w:rPr>
          <w:rFonts w:ascii="Times New Roman" w:hAnsi="Times New Roman"/>
        </w:rPr>
        <w:t>)</w:t>
      </w:r>
      <w:proofErr w:type="gramStart"/>
      <w:r w:rsidR="00173EA9" w:rsidRPr="004803EE">
        <w:rPr>
          <w:rFonts w:ascii="Times New Roman" w:hAnsi="Times New Roman"/>
          <w:b/>
          <w:u w:val="single"/>
        </w:rPr>
        <w:t>依失</w:t>
      </w:r>
      <w:proofErr w:type="gramEnd"/>
      <w:r w:rsidR="00173EA9" w:rsidRPr="004803EE">
        <w:rPr>
          <w:rFonts w:ascii="Times New Roman" w:hAnsi="Times New Roman"/>
          <w:b/>
          <w:u w:val="single"/>
        </w:rPr>
        <w:t>能程度區分之占比</w:t>
      </w:r>
      <w:r w:rsidRPr="004803EE">
        <w:rPr>
          <w:rFonts w:ascii="Times New Roman" w:hAnsi="Times New Roman"/>
          <w:bCs w:val="0"/>
        </w:rPr>
        <w:t>：</w:t>
      </w:r>
      <w:bookmarkEnd w:id="54"/>
      <w:bookmarkEnd w:id="55"/>
    </w:p>
    <w:p w14:paraId="360EB8DB" w14:textId="70B31289" w:rsidR="005A0D22" w:rsidRPr="004803EE" w:rsidRDefault="00173EA9" w:rsidP="001E02F0">
      <w:pPr>
        <w:pStyle w:val="4"/>
        <w:rPr>
          <w:rFonts w:ascii="Times New Roman" w:hAnsi="Times New Roman"/>
        </w:rPr>
      </w:pPr>
      <w:r w:rsidRPr="004803EE">
        <w:rPr>
          <w:rFonts w:ascii="Times New Roman" w:hAnsi="Times New Roman"/>
        </w:rPr>
        <w:t>勞動部</w:t>
      </w:r>
      <w:r w:rsidR="005A0D22" w:rsidRPr="004803EE">
        <w:rPr>
          <w:rFonts w:ascii="Times New Roman" w:hAnsi="Times New Roman"/>
          <w:bCs/>
        </w:rPr>
        <w:t>表示，</w:t>
      </w:r>
      <w:r w:rsidRPr="004803EE">
        <w:rPr>
          <w:rFonts w:ascii="Times New Roman" w:hAnsi="Times New Roman"/>
        </w:rPr>
        <w:t>職保法及職災勞工職業重建補助辦法補助辦理職災勞工「工作能力評估及強化服務」，</w:t>
      </w:r>
      <w:r w:rsidR="008D1AA2" w:rsidRPr="004803EE">
        <w:rPr>
          <w:rFonts w:ascii="Times New Roman" w:hAnsi="Times New Roman"/>
          <w:szCs w:val="32"/>
        </w:rPr>
        <w:t>各醫院</w:t>
      </w:r>
      <w:r w:rsidR="005A0D22" w:rsidRPr="004803EE">
        <w:rPr>
          <w:rFonts w:ascii="Times New Roman" w:hAnsi="Times New Roman"/>
          <w:b/>
          <w:u w:val="single"/>
        </w:rPr>
        <w:t>工作強化中心</w:t>
      </w:r>
      <w:r w:rsidR="00F401DA" w:rsidRPr="004803EE">
        <w:rPr>
          <w:rFonts w:ascii="Times New Roman" w:hAnsi="Times New Roman"/>
        </w:rPr>
        <w:t>提供</w:t>
      </w:r>
      <w:r w:rsidR="005A0D22" w:rsidRPr="004803EE">
        <w:rPr>
          <w:rFonts w:ascii="Times New Roman" w:hAnsi="Times New Roman"/>
        </w:rPr>
        <w:t>職災勞工各項服務，</w:t>
      </w:r>
      <w:r w:rsidR="005A0D22" w:rsidRPr="004803EE">
        <w:rPr>
          <w:rFonts w:ascii="Times New Roman" w:hAnsi="Times New Roman"/>
          <w:b/>
          <w:u w:val="single"/>
        </w:rPr>
        <w:t>並未限定為已審定為失能之職災勞工</w:t>
      </w:r>
      <w:r w:rsidR="005A0D22" w:rsidRPr="004803EE">
        <w:rPr>
          <w:rFonts w:ascii="Times New Roman" w:hAnsi="Times New Roman"/>
        </w:rPr>
        <w:t>，故並</w:t>
      </w:r>
      <w:r w:rsidR="005A0D22" w:rsidRPr="004803EE">
        <w:rPr>
          <w:rFonts w:ascii="Times New Roman" w:hAnsi="Times New Roman"/>
          <w:b/>
          <w:u w:val="single"/>
        </w:rPr>
        <w:t>未統計整體服務人數</w:t>
      </w:r>
      <w:r w:rsidRPr="004803EE">
        <w:rPr>
          <w:rFonts w:ascii="Times New Roman" w:hAnsi="Times New Roman"/>
        </w:rPr>
        <w:t>(</w:t>
      </w:r>
      <w:r w:rsidRPr="004803EE">
        <w:rPr>
          <w:rFonts w:ascii="Times New Roman" w:hAnsi="Times New Roman"/>
          <w:bCs/>
        </w:rPr>
        <w:t>每年</w:t>
      </w:r>
      <w:r w:rsidRPr="004803EE">
        <w:rPr>
          <w:rFonts w:ascii="Times New Roman" w:hAnsi="Times New Roman"/>
        </w:rPr>
        <w:t>350</w:t>
      </w:r>
      <w:r w:rsidRPr="004803EE">
        <w:rPr>
          <w:rFonts w:ascii="Times New Roman" w:hAnsi="Times New Roman"/>
        </w:rPr>
        <w:t>至</w:t>
      </w:r>
      <w:r w:rsidRPr="004803EE">
        <w:rPr>
          <w:rFonts w:ascii="Times New Roman" w:hAnsi="Times New Roman"/>
        </w:rPr>
        <w:t>432</w:t>
      </w:r>
      <w:r w:rsidRPr="004803EE">
        <w:rPr>
          <w:rFonts w:ascii="Times New Roman" w:hAnsi="Times New Roman"/>
        </w:rPr>
        <w:t>位職災勞工</w:t>
      </w:r>
      <w:r w:rsidRPr="004803EE">
        <w:rPr>
          <w:rFonts w:ascii="Times New Roman" w:hAnsi="Times New Roman"/>
        </w:rPr>
        <w:t>)</w:t>
      </w:r>
      <w:proofErr w:type="gramStart"/>
      <w:r w:rsidR="005A0D22" w:rsidRPr="004803EE">
        <w:rPr>
          <w:rFonts w:ascii="Times New Roman" w:hAnsi="Times New Roman"/>
          <w:b/>
          <w:u w:val="single"/>
        </w:rPr>
        <w:t>依失能</w:t>
      </w:r>
      <w:proofErr w:type="gramEnd"/>
      <w:r w:rsidR="005A0D22" w:rsidRPr="004803EE">
        <w:rPr>
          <w:rFonts w:ascii="Times New Roman" w:hAnsi="Times New Roman"/>
          <w:b/>
          <w:u w:val="single"/>
        </w:rPr>
        <w:t>程度區分之占比</w:t>
      </w:r>
      <w:r w:rsidR="005A0D22" w:rsidRPr="004803EE">
        <w:rPr>
          <w:rFonts w:ascii="Times New Roman" w:hAnsi="Times New Roman"/>
        </w:rPr>
        <w:t>。</w:t>
      </w:r>
    </w:p>
    <w:p w14:paraId="1839D1C1" w14:textId="11300891" w:rsidR="0033533C" w:rsidRPr="004803EE" w:rsidRDefault="0033533C" w:rsidP="0033533C">
      <w:pPr>
        <w:pStyle w:val="4"/>
        <w:rPr>
          <w:rFonts w:ascii="Times New Roman" w:hAnsi="Times New Roman"/>
        </w:rPr>
      </w:pPr>
      <w:r w:rsidRPr="004803EE">
        <w:rPr>
          <w:rFonts w:ascii="Times New Roman" w:hAnsi="Times New Roman"/>
        </w:rPr>
        <w:t>研究</w:t>
      </w:r>
      <w:r w:rsidRPr="004803EE">
        <w:rPr>
          <w:rStyle w:val="aff0"/>
          <w:rFonts w:ascii="Times New Roman" w:hAnsi="Times New Roman"/>
        </w:rPr>
        <w:footnoteReference w:id="15"/>
      </w:r>
      <w:r w:rsidRPr="004803EE">
        <w:rPr>
          <w:rFonts w:ascii="Times New Roman" w:hAnsi="Times New Roman"/>
        </w:rPr>
        <w:t>指出，雖然近年我國服務職災勞工之</w:t>
      </w:r>
      <w:r w:rsidRPr="004803EE">
        <w:rPr>
          <w:rFonts w:ascii="Times New Roman" w:hAnsi="Times New Roman"/>
          <w:b/>
          <w:u w:val="single"/>
        </w:rPr>
        <w:t>復工比率高於</w:t>
      </w:r>
      <w:r w:rsidRPr="004803EE">
        <w:rPr>
          <w:rFonts w:ascii="Times New Roman" w:hAnsi="Times New Roman"/>
          <w:b/>
          <w:u w:val="single"/>
        </w:rPr>
        <w:t>80%</w:t>
      </w:r>
      <w:r w:rsidRPr="004803EE">
        <w:rPr>
          <w:rFonts w:ascii="Times New Roman" w:hAnsi="Times New Roman"/>
          <w:b/>
          <w:u w:val="single"/>
        </w:rPr>
        <w:t>，優於國外的統計數字</w:t>
      </w:r>
      <w:r w:rsidRPr="004803EE">
        <w:rPr>
          <w:rFonts w:ascii="Times New Roman" w:hAnsi="Times New Roman"/>
        </w:rPr>
        <w:t>，但是</w:t>
      </w:r>
      <w:r w:rsidRPr="004803EE">
        <w:rPr>
          <w:rFonts w:ascii="Times New Roman" w:hAnsi="Times New Roman"/>
          <w:b/>
          <w:u w:val="single"/>
        </w:rPr>
        <w:t>這個結果並不代表我國職災勞工整體的重返職場情</w:t>
      </w:r>
      <w:r w:rsidRPr="004803EE">
        <w:rPr>
          <w:rFonts w:ascii="Times New Roman" w:hAnsi="Times New Roman"/>
          <w:b/>
          <w:u w:val="single"/>
        </w:rPr>
        <w:lastRenderedPageBreak/>
        <w:t>形</w:t>
      </w:r>
      <w:r w:rsidRPr="004803EE">
        <w:rPr>
          <w:rFonts w:ascii="Times New Roman" w:hAnsi="Times New Roman"/>
        </w:rPr>
        <w:t>。我國職能復健服務對象以復工目標明確且已與雇主達成復工初步協議的職災勞工為主，並不包括與雇主有職災認定相關疑義以及嚴重職災造成明顯障礙的職災勞工。</w:t>
      </w:r>
    </w:p>
    <w:p w14:paraId="28DE0E54" w14:textId="3C79658E" w:rsidR="00260530" w:rsidRPr="004803EE" w:rsidRDefault="00260530" w:rsidP="00260530">
      <w:pPr>
        <w:pStyle w:val="4"/>
        <w:rPr>
          <w:rFonts w:ascii="Times New Roman" w:hAnsi="Times New Roman"/>
        </w:rPr>
      </w:pPr>
      <w:r w:rsidRPr="004803EE">
        <w:rPr>
          <w:rFonts w:ascii="Times New Roman" w:hAnsi="Times New Roman"/>
        </w:rPr>
        <w:t>本院諮詢專家學者指出：</w:t>
      </w:r>
    </w:p>
    <w:p w14:paraId="69D87352" w14:textId="66D3C413" w:rsidR="00260530" w:rsidRPr="004803EE" w:rsidRDefault="00260530" w:rsidP="00260530">
      <w:pPr>
        <w:pStyle w:val="5"/>
        <w:rPr>
          <w:rFonts w:ascii="Times New Roman" w:hAnsi="Times New Roman"/>
        </w:rPr>
      </w:pPr>
      <w:r w:rsidRPr="004803EE">
        <w:rPr>
          <w:rFonts w:ascii="Times New Roman" w:hAnsi="Times New Roman"/>
        </w:rPr>
        <w:t>過去職保法時期「工作能力評估及強化」因係執行</w:t>
      </w:r>
      <w:r w:rsidRPr="004803EE">
        <w:rPr>
          <w:rFonts w:ascii="Times New Roman" w:hAnsi="Times New Roman"/>
          <w:b/>
          <w:u w:val="single"/>
        </w:rPr>
        <w:t>計畫</w:t>
      </w:r>
      <w:r w:rsidRPr="004803EE">
        <w:rPr>
          <w:rFonts w:ascii="Times New Roman" w:hAnsi="Times New Roman"/>
        </w:rPr>
        <w:t>，</w:t>
      </w:r>
      <w:proofErr w:type="gramStart"/>
      <w:r w:rsidRPr="004803EE">
        <w:rPr>
          <w:rFonts w:ascii="Times New Roman" w:hAnsi="Times New Roman"/>
        </w:rPr>
        <w:t>故職安署</w:t>
      </w:r>
      <w:proofErr w:type="gramEnd"/>
      <w:r w:rsidRPr="004803EE">
        <w:rPr>
          <w:rFonts w:ascii="Times New Roman" w:hAnsi="Times New Roman"/>
        </w:rPr>
        <w:t>會相對要求醫院等單位讓個案儘速返回職場</w:t>
      </w:r>
      <w:r w:rsidRPr="004803EE">
        <w:rPr>
          <w:rFonts w:ascii="Times New Roman" w:hAnsi="Times New Roman"/>
        </w:rPr>
        <w:t>(</w:t>
      </w:r>
      <w:r w:rsidRPr="004803EE">
        <w:rPr>
          <w:rFonts w:ascii="Times New Roman" w:hAnsi="Times New Roman"/>
        </w:rPr>
        <w:t>達就業率</w:t>
      </w:r>
      <w:r w:rsidRPr="004803EE">
        <w:rPr>
          <w:rFonts w:ascii="Times New Roman" w:hAnsi="Times New Roman"/>
        </w:rPr>
        <w:t>70%)</w:t>
      </w:r>
      <w:r w:rsidRPr="004803EE">
        <w:rPr>
          <w:rFonts w:ascii="Times New Roman" w:hAnsi="Times New Roman"/>
        </w:rPr>
        <w:t>，故為儘早看到成效，希望開案後儘速讓勞工在</w:t>
      </w:r>
      <w:r w:rsidRPr="004803EE">
        <w:rPr>
          <w:rFonts w:ascii="Times New Roman" w:hAnsi="Times New Roman"/>
          <w:b/>
          <w:u w:val="single"/>
        </w:rPr>
        <w:t>2</w:t>
      </w:r>
      <w:r w:rsidRPr="004803EE">
        <w:rPr>
          <w:rFonts w:ascii="Times New Roman" w:hAnsi="Times New Roman"/>
          <w:b/>
          <w:u w:val="single"/>
        </w:rPr>
        <w:t>個月</w:t>
      </w:r>
      <w:r w:rsidRPr="004803EE">
        <w:rPr>
          <w:rFonts w:ascii="Times New Roman" w:hAnsi="Times New Roman"/>
        </w:rPr>
        <w:t>內返回職場，</w:t>
      </w:r>
      <w:r w:rsidRPr="004803EE">
        <w:rPr>
          <w:rFonts w:ascii="Times New Roman" w:hAnsi="Times New Roman"/>
          <w:b/>
          <w:u w:val="single"/>
        </w:rPr>
        <w:t>難免會篩選個案，避免了重度職災個案</w:t>
      </w:r>
      <w:r w:rsidRPr="004803EE">
        <w:rPr>
          <w:rFonts w:ascii="Times New Roman" w:hAnsi="Times New Roman"/>
        </w:rPr>
        <w:t>，因其醫療時間較長。</w:t>
      </w:r>
    </w:p>
    <w:p w14:paraId="2FCD0395" w14:textId="0D9F90C2" w:rsidR="00260530" w:rsidRPr="004803EE" w:rsidRDefault="00260530" w:rsidP="00260530">
      <w:pPr>
        <w:pStyle w:val="5"/>
        <w:rPr>
          <w:rFonts w:ascii="Times New Roman" w:hAnsi="Times New Roman"/>
        </w:rPr>
      </w:pPr>
      <w:r w:rsidRPr="004803EE">
        <w:rPr>
          <w:rFonts w:ascii="Times New Roman" w:hAnsi="Times New Roman"/>
          <w:szCs w:val="24"/>
        </w:rPr>
        <w:t>職能復健單位</w:t>
      </w:r>
      <w:r w:rsidRPr="004803EE">
        <w:rPr>
          <w:rFonts w:ascii="Times New Roman" w:hAnsi="Times New Roman"/>
          <w:b/>
          <w:szCs w:val="24"/>
          <w:u w:val="single"/>
        </w:rPr>
        <w:t>不宜</w:t>
      </w:r>
      <w:r w:rsidRPr="004803EE">
        <w:rPr>
          <w:rFonts w:ascii="Times New Roman" w:hAnsi="Times New Roman"/>
          <w:szCs w:val="24"/>
        </w:rPr>
        <w:t>受限於主管機關要求「回原職場」比例，而</w:t>
      </w:r>
      <w:r w:rsidRPr="004803EE">
        <w:rPr>
          <w:rFonts w:ascii="Times New Roman" w:hAnsi="Times New Roman"/>
          <w:b/>
          <w:szCs w:val="24"/>
          <w:u w:val="single"/>
        </w:rPr>
        <w:t>選擇容易</w:t>
      </w:r>
      <w:r w:rsidR="00882690" w:rsidRPr="004803EE">
        <w:rPr>
          <w:rFonts w:ascii="Times New Roman" w:hAnsi="Times New Roman" w:hint="eastAsia"/>
          <w:b/>
          <w:szCs w:val="24"/>
          <w:u w:val="single"/>
        </w:rPr>
        <w:t>服務之</w:t>
      </w:r>
      <w:r w:rsidRPr="004803EE">
        <w:rPr>
          <w:rFonts w:ascii="Times New Roman" w:hAnsi="Times New Roman"/>
          <w:b/>
          <w:szCs w:val="24"/>
          <w:u w:val="single"/>
        </w:rPr>
        <w:t>個案</w:t>
      </w:r>
      <w:r w:rsidRPr="004803EE">
        <w:rPr>
          <w:rFonts w:ascii="Times New Roman" w:hAnsi="Times New Roman"/>
          <w:szCs w:val="24"/>
        </w:rPr>
        <w:t>，</w:t>
      </w:r>
      <w:r w:rsidRPr="004803EE">
        <w:rPr>
          <w:rFonts w:ascii="Times New Roman" w:hAnsi="Times New Roman"/>
          <w:b/>
          <w:szCs w:val="24"/>
          <w:u w:val="single"/>
        </w:rPr>
        <w:t>真正</w:t>
      </w:r>
      <w:r w:rsidR="0035274F" w:rsidRPr="004803EE">
        <w:rPr>
          <w:rFonts w:ascii="Times New Roman" w:hAnsi="Times New Roman"/>
          <w:b/>
          <w:szCs w:val="24"/>
          <w:u w:val="single"/>
        </w:rPr>
        <w:t>迫切</w:t>
      </w:r>
      <w:r w:rsidRPr="004803EE">
        <w:rPr>
          <w:rFonts w:ascii="Times New Roman" w:hAnsi="Times New Roman"/>
          <w:b/>
          <w:szCs w:val="24"/>
          <w:u w:val="single"/>
        </w:rPr>
        <w:t>需要</w:t>
      </w:r>
      <w:r w:rsidR="0035274F" w:rsidRPr="004803EE">
        <w:rPr>
          <w:rFonts w:ascii="Times New Roman" w:hAnsi="Times New Roman"/>
          <w:b/>
          <w:szCs w:val="24"/>
          <w:u w:val="single"/>
        </w:rPr>
        <w:t>(</w:t>
      </w:r>
      <w:r w:rsidR="0035274F" w:rsidRPr="004803EE">
        <w:rPr>
          <w:rFonts w:ascii="Times New Roman" w:hAnsi="Times New Roman"/>
          <w:b/>
          <w:szCs w:val="24"/>
          <w:u w:val="single"/>
        </w:rPr>
        <w:t>職能復健</w:t>
      </w:r>
      <w:r w:rsidR="0035274F" w:rsidRPr="004803EE">
        <w:rPr>
          <w:rFonts w:ascii="Times New Roman" w:hAnsi="Times New Roman"/>
          <w:b/>
          <w:szCs w:val="24"/>
          <w:u w:val="single"/>
        </w:rPr>
        <w:t>)</w:t>
      </w:r>
      <w:r w:rsidRPr="004803EE">
        <w:rPr>
          <w:rFonts w:ascii="Times New Roman" w:hAnsi="Times New Roman"/>
          <w:b/>
          <w:szCs w:val="24"/>
          <w:u w:val="single"/>
        </w:rPr>
        <w:t>反而</w:t>
      </w:r>
      <w:r w:rsidR="0035274F" w:rsidRPr="004803EE">
        <w:rPr>
          <w:rFonts w:ascii="Times New Roman" w:hAnsi="Times New Roman"/>
          <w:b/>
          <w:szCs w:val="24"/>
          <w:u w:val="single"/>
        </w:rPr>
        <w:t>無法獲得服務</w:t>
      </w:r>
      <w:r w:rsidRPr="004803EE">
        <w:rPr>
          <w:rFonts w:ascii="Times New Roman" w:hAnsi="Times New Roman"/>
          <w:szCs w:val="24"/>
        </w:rPr>
        <w:t>。</w:t>
      </w:r>
      <w:proofErr w:type="gramStart"/>
      <w:r w:rsidRPr="004803EE">
        <w:rPr>
          <w:rFonts w:ascii="Times New Roman" w:hAnsi="Times New Roman"/>
          <w:szCs w:val="24"/>
        </w:rPr>
        <w:t>也常</w:t>
      </w:r>
      <w:r w:rsidR="00882690" w:rsidRPr="004803EE">
        <w:rPr>
          <w:rFonts w:ascii="Times New Roman" w:hAnsi="Times New Roman" w:hint="eastAsia"/>
          <w:szCs w:val="24"/>
        </w:rPr>
        <w:t>遇</w:t>
      </w:r>
      <w:r w:rsidRPr="004803EE">
        <w:rPr>
          <w:rFonts w:ascii="Times New Roman" w:hAnsi="Times New Roman"/>
          <w:szCs w:val="24"/>
        </w:rPr>
        <w:t>有</w:t>
      </w:r>
      <w:proofErr w:type="gramEnd"/>
      <w:r w:rsidRPr="004803EE">
        <w:rPr>
          <w:rFonts w:ascii="Times New Roman" w:hAnsi="Times New Roman"/>
          <w:szCs w:val="24"/>
        </w:rPr>
        <w:t>欲選</w:t>
      </w:r>
      <w:r w:rsidR="00882690" w:rsidRPr="004803EE">
        <w:rPr>
          <w:rFonts w:ascii="Times New Roman" w:hAnsi="Times New Roman" w:hint="eastAsia"/>
          <w:szCs w:val="24"/>
        </w:rPr>
        <w:t>擇</w:t>
      </w:r>
      <w:r w:rsidRPr="004803EE">
        <w:rPr>
          <w:rFonts w:ascii="Times New Roman" w:hAnsi="Times New Roman"/>
          <w:szCs w:val="24"/>
        </w:rPr>
        <w:t>輕度個案</w:t>
      </w:r>
      <w:r w:rsidR="00882690" w:rsidRPr="004803EE">
        <w:rPr>
          <w:rFonts w:ascii="Times New Roman" w:hAnsi="Times New Roman" w:hint="eastAsia"/>
          <w:szCs w:val="24"/>
        </w:rPr>
        <w:t>，但實際輕度者較不需服務致</w:t>
      </w:r>
      <w:r w:rsidRPr="004803EE">
        <w:rPr>
          <w:rFonts w:ascii="Times New Roman" w:hAnsi="Times New Roman"/>
          <w:szCs w:val="24"/>
        </w:rPr>
        <w:t>案量不足之現象。</w:t>
      </w:r>
    </w:p>
    <w:p w14:paraId="670F2918" w14:textId="156042AE" w:rsidR="00260530" w:rsidRPr="004803EE" w:rsidRDefault="00260530" w:rsidP="00260530">
      <w:pPr>
        <w:pStyle w:val="4"/>
        <w:rPr>
          <w:rFonts w:ascii="Times New Roman" w:hAnsi="Times New Roman"/>
        </w:rPr>
      </w:pPr>
      <w:r w:rsidRPr="004803EE">
        <w:rPr>
          <w:rFonts w:ascii="Times New Roman" w:hAnsi="Times New Roman"/>
        </w:rPr>
        <w:t>研究</w:t>
      </w:r>
      <w:r w:rsidRPr="004803EE">
        <w:rPr>
          <w:rStyle w:val="aff0"/>
          <w:rFonts w:ascii="Times New Roman" w:hAnsi="Times New Roman"/>
        </w:rPr>
        <w:footnoteReference w:id="16"/>
      </w:r>
      <w:r w:rsidRPr="004803EE">
        <w:rPr>
          <w:rFonts w:ascii="Times New Roman" w:hAnsi="Times New Roman"/>
        </w:rPr>
        <w:t>指出：「就職業災害勞工的個案，醫療體系所附設的工作強化中心，其運作模式從工作意願調查與評估、模擬、訓練到職災勞工的復工過程，模式雖完備，卻因</w:t>
      </w:r>
      <w:r w:rsidRPr="004803EE">
        <w:rPr>
          <w:rFonts w:ascii="Times New Roman" w:hAnsi="Times New Roman"/>
          <w:b/>
          <w:u w:val="single"/>
        </w:rPr>
        <w:t>業績考量</w:t>
      </w:r>
      <w:r w:rsidRPr="004803EE">
        <w:rPr>
          <w:rFonts w:ascii="Times New Roman" w:hAnsi="Times New Roman"/>
        </w:rPr>
        <w:t>而限定在</w:t>
      </w:r>
      <w:proofErr w:type="gramStart"/>
      <w:r w:rsidRPr="004803EE">
        <w:rPr>
          <w:rFonts w:ascii="Times New Roman" w:hAnsi="Times New Roman"/>
        </w:rPr>
        <w:t>特定障</w:t>
      </w:r>
      <w:proofErr w:type="gramEnd"/>
      <w:r w:rsidRPr="004803EE">
        <w:rPr>
          <w:rFonts w:ascii="Times New Roman" w:hAnsi="Times New Roman"/>
        </w:rPr>
        <w:t>別或障礙程度，或能否回到原職場工作等，因此</w:t>
      </w:r>
      <w:r w:rsidRPr="004803EE">
        <w:rPr>
          <w:rFonts w:ascii="Times New Roman" w:hAnsi="Times New Roman"/>
          <w:b/>
          <w:u w:val="single"/>
        </w:rPr>
        <w:t>傷勢較嚴重之個案通常遭排除在外</w:t>
      </w:r>
      <w:r w:rsidRPr="004803EE">
        <w:rPr>
          <w:rFonts w:ascii="Times New Roman" w:hAnsi="Times New Roman"/>
        </w:rPr>
        <w:t>。」</w:t>
      </w:r>
    </w:p>
    <w:p w14:paraId="39D69CD3" w14:textId="02F2C12C" w:rsidR="00900F04" w:rsidRPr="004803EE" w:rsidRDefault="001769E3" w:rsidP="00900F04">
      <w:pPr>
        <w:pStyle w:val="3"/>
        <w:rPr>
          <w:rFonts w:ascii="Times New Roman" w:hAnsi="Times New Roman"/>
        </w:rPr>
      </w:pPr>
      <w:bookmarkStart w:id="56" w:name="_Toc144478917"/>
      <w:bookmarkStart w:id="57" w:name="_Toc145423341"/>
      <w:r w:rsidRPr="004803EE">
        <w:rPr>
          <w:rFonts w:ascii="Times New Roman" w:hAnsi="Times New Roman"/>
        </w:rPr>
        <w:t>依勞動部</w:t>
      </w:r>
      <w:r w:rsidRPr="004803EE">
        <w:rPr>
          <w:rFonts w:ascii="Times New Roman" w:hAnsi="Times New Roman"/>
          <w:szCs w:val="32"/>
        </w:rPr>
        <w:t>統計資料</w:t>
      </w:r>
      <w:r w:rsidRPr="004803EE">
        <w:rPr>
          <w:rStyle w:val="aff0"/>
          <w:rFonts w:ascii="Times New Roman" w:hAnsi="Times New Roman"/>
          <w:szCs w:val="32"/>
        </w:rPr>
        <w:footnoteReference w:id="17"/>
      </w:r>
      <w:r w:rsidRPr="004803EE">
        <w:rPr>
          <w:rFonts w:ascii="Times New Roman" w:hAnsi="Times New Roman"/>
        </w:rPr>
        <w:t>，全國</w:t>
      </w:r>
      <w:r w:rsidRPr="004803EE">
        <w:rPr>
          <w:rFonts w:ascii="Times New Roman" w:hAnsi="Times New Roman"/>
          <w:b/>
          <w:u w:val="single"/>
        </w:rPr>
        <w:t>109</w:t>
      </w:r>
      <w:r w:rsidRPr="004803EE">
        <w:rPr>
          <w:rFonts w:ascii="Times New Roman" w:hAnsi="Times New Roman"/>
          <w:b/>
          <w:u w:val="single"/>
        </w:rPr>
        <w:t>年</w:t>
      </w:r>
      <w:r w:rsidR="007352A6" w:rsidRPr="004803EE">
        <w:rPr>
          <w:rFonts w:ascii="Times New Roman" w:hAnsi="Times New Roman"/>
        </w:rPr>
        <w:t>非屬終身無工作能力之</w:t>
      </w:r>
      <w:proofErr w:type="gramStart"/>
      <w:r w:rsidRPr="004803EE">
        <w:rPr>
          <w:rFonts w:ascii="Times New Roman" w:hAnsi="Times New Roman"/>
          <w:b/>
          <w:u w:val="single"/>
        </w:rPr>
        <w:t>職災失能</w:t>
      </w:r>
      <w:proofErr w:type="gramEnd"/>
      <w:r w:rsidRPr="004803EE">
        <w:rPr>
          <w:rFonts w:ascii="Times New Roman" w:hAnsi="Times New Roman"/>
          <w:b/>
          <w:u w:val="single"/>
        </w:rPr>
        <w:t>者</w:t>
      </w:r>
      <w:r w:rsidRPr="004803EE">
        <w:rPr>
          <w:rFonts w:ascii="Times New Roman" w:hAnsi="Times New Roman"/>
          <w:b/>
          <w:u w:val="single"/>
        </w:rPr>
        <w:t>2,052</w:t>
      </w:r>
      <w:r w:rsidRPr="004803EE">
        <w:rPr>
          <w:rFonts w:ascii="Times New Roman" w:hAnsi="Times New Roman"/>
          <w:b/>
          <w:u w:val="single"/>
        </w:rPr>
        <w:t>人</w:t>
      </w:r>
      <w:r w:rsidRPr="004803EE">
        <w:rPr>
          <w:rFonts w:ascii="Times New Roman" w:hAnsi="Times New Roman"/>
        </w:rPr>
        <w:t>，</w:t>
      </w:r>
      <w:r w:rsidRPr="004803EE">
        <w:rPr>
          <w:rFonts w:ascii="Times New Roman" w:hAnsi="Times New Roman"/>
          <w:b/>
          <w:u w:val="single"/>
        </w:rPr>
        <w:t>截至</w:t>
      </w:r>
      <w:proofErr w:type="gramStart"/>
      <w:r w:rsidRPr="004803EE">
        <w:rPr>
          <w:rFonts w:ascii="Times New Roman" w:hAnsi="Times New Roman"/>
          <w:b/>
          <w:u w:val="single"/>
        </w:rPr>
        <w:t>112</w:t>
      </w:r>
      <w:r w:rsidRPr="004803EE">
        <w:rPr>
          <w:rFonts w:ascii="Times New Roman" w:hAnsi="Times New Roman"/>
          <w:b/>
          <w:u w:val="single"/>
        </w:rPr>
        <w:t>年</w:t>
      </w:r>
      <w:r w:rsidRPr="004803EE">
        <w:rPr>
          <w:rFonts w:ascii="Times New Roman" w:hAnsi="Times New Roman"/>
          <w:b/>
          <w:u w:val="single"/>
        </w:rPr>
        <w:t>4</w:t>
      </w:r>
      <w:r w:rsidRPr="004803EE">
        <w:rPr>
          <w:rFonts w:ascii="Times New Roman" w:hAnsi="Times New Roman"/>
          <w:b/>
          <w:u w:val="single"/>
        </w:rPr>
        <w:t>月</w:t>
      </w:r>
      <w:r w:rsidRPr="004803EE">
        <w:rPr>
          <w:rFonts w:ascii="Times New Roman" w:hAnsi="Times New Roman"/>
        </w:rPr>
        <w:t>計仍</w:t>
      </w:r>
      <w:proofErr w:type="gramEnd"/>
      <w:r w:rsidRPr="004803EE">
        <w:rPr>
          <w:rFonts w:ascii="Times New Roman" w:hAnsi="Times New Roman"/>
        </w:rPr>
        <w:t>有</w:t>
      </w:r>
      <w:r w:rsidRPr="004803EE">
        <w:rPr>
          <w:rFonts w:ascii="Times New Roman" w:hAnsi="Times New Roman"/>
          <w:b/>
          <w:u w:val="single"/>
        </w:rPr>
        <w:t>712</w:t>
      </w:r>
      <w:r w:rsidRPr="004803EE">
        <w:rPr>
          <w:rFonts w:ascii="Times New Roman" w:hAnsi="Times New Roman"/>
          <w:b/>
          <w:u w:val="single"/>
        </w:rPr>
        <w:t>人</w:t>
      </w:r>
      <w:r w:rsidRPr="004803EE">
        <w:rPr>
          <w:rFonts w:ascii="Times New Roman" w:hAnsi="Times New Roman"/>
        </w:rPr>
        <w:t>(34.7%)</w:t>
      </w:r>
      <w:r w:rsidRPr="004803EE">
        <w:rPr>
          <w:rFonts w:ascii="Times New Roman" w:hAnsi="Times New Roman"/>
        </w:rPr>
        <w:t>未重返職場，其中失能程度</w:t>
      </w:r>
      <w:r w:rsidRPr="004803EE">
        <w:rPr>
          <w:rFonts w:ascii="Times New Roman" w:hAnsi="Times New Roman"/>
          <w:b/>
          <w:u w:val="single"/>
        </w:rPr>
        <w:t>高</w:t>
      </w:r>
      <w:r w:rsidRPr="004803EE">
        <w:rPr>
          <w:rFonts w:ascii="Times New Roman" w:hAnsi="Times New Roman"/>
        </w:rPr>
        <w:t>者</w:t>
      </w:r>
      <w:r w:rsidRPr="004803EE">
        <w:rPr>
          <w:rFonts w:ascii="Times New Roman" w:hAnsi="Times New Roman"/>
        </w:rPr>
        <w:t>(1-5</w:t>
      </w:r>
      <w:r w:rsidRPr="004803EE">
        <w:rPr>
          <w:rFonts w:ascii="Times New Roman" w:hAnsi="Times New Roman"/>
        </w:rPr>
        <w:t>級</w:t>
      </w:r>
      <w:r w:rsidRPr="004803EE">
        <w:rPr>
          <w:rFonts w:ascii="Times New Roman" w:hAnsi="Times New Roman"/>
        </w:rPr>
        <w:t>)</w:t>
      </w:r>
      <w:proofErr w:type="gramStart"/>
      <w:r w:rsidRPr="004803EE">
        <w:rPr>
          <w:rFonts w:ascii="Times New Roman" w:hAnsi="Times New Roman"/>
        </w:rPr>
        <w:t>計仍</w:t>
      </w:r>
      <w:proofErr w:type="gramEnd"/>
      <w:r w:rsidRPr="004803EE">
        <w:rPr>
          <w:rFonts w:ascii="Times New Roman" w:hAnsi="Times New Roman"/>
        </w:rPr>
        <w:t>有</w:t>
      </w:r>
      <w:r w:rsidRPr="004803EE">
        <w:rPr>
          <w:rFonts w:ascii="Times New Roman" w:hAnsi="Times New Roman"/>
          <w:b/>
          <w:u w:val="single"/>
        </w:rPr>
        <w:t>15</w:t>
      </w:r>
      <w:r w:rsidRPr="004803EE">
        <w:rPr>
          <w:rFonts w:ascii="Times New Roman" w:hAnsi="Times New Roman"/>
          <w:b/>
          <w:u w:val="single"/>
        </w:rPr>
        <w:t>人</w:t>
      </w:r>
      <w:r w:rsidRPr="004803EE">
        <w:rPr>
          <w:rFonts w:ascii="Times New Roman" w:hAnsi="Times New Roman"/>
        </w:rPr>
        <w:t>(44.1%)</w:t>
      </w:r>
      <w:r w:rsidRPr="004803EE">
        <w:rPr>
          <w:rFonts w:ascii="Times New Roman" w:hAnsi="Times New Roman"/>
        </w:rPr>
        <w:t>未重返職場</w:t>
      </w:r>
      <w:r w:rsidR="0071372D" w:rsidRPr="004803EE">
        <w:rPr>
          <w:rFonts w:ascii="Times New Roman" w:hAnsi="Times New Roman"/>
        </w:rPr>
        <w:t>，</w:t>
      </w:r>
      <w:r w:rsidR="0071372D" w:rsidRPr="004803EE">
        <w:rPr>
          <w:rFonts w:ascii="Times New Roman" w:hAnsi="Times New Roman"/>
          <w:b/>
          <w:u w:val="single"/>
        </w:rPr>
        <w:t>恐</w:t>
      </w:r>
      <w:proofErr w:type="gramStart"/>
      <w:r w:rsidR="0071372D" w:rsidRPr="004803EE">
        <w:rPr>
          <w:rFonts w:ascii="Times New Roman" w:hAnsi="Times New Roman"/>
          <w:b/>
          <w:u w:val="single"/>
        </w:rPr>
        <w:t>未獲適</w:t>
      </w:r>
      <w:proofErr w:type="gramEnd"/>
      <w:r w:rsidR="0071372D" w:rsidRPr="004803EE">
        <w:rPr>
          <w:rFonts w:ascii="Times New Roman" w:hAnsi="Times New Roman"/>
          <w:b/>
          <w:u w:val="single"/>
        </w:rPr>
        <w:t>切之職能復健服務</w:t>
      </w:r>
      <w:r w:rsidRPr="004803EE">
        <w:rPr>
          <w:rFonts w:ascii="Times New Roman" w:hAnsi="Times New Roman"/>
        </w:rPr>
        <w:t>。如下表：</w:t>
      </w:r>
      <w:bookmarkEnd w:id="56"/>
      <w:bookmarkEnd w:id="57"/>
    </w:p>
    <w:bookmarkEnd w:id="53"/>
    <w:p w14:paraId="4FE87451" w14:textId="77777777" w:rsidR="00A96005" w:rsidRPr="004803EE" w:rsidRDefault="00A96005" w:rsidP="001769E3">
      <w:pPr>
        <w:pStyle w:val="a4"/>
        <w:rPr>
          <w:rFonts w:ascii="Times New Roman" w:hAnsi="Times New Roman"/>
        </w:rPr>
      </w:pPr>
      <w:r w:rsidRPr="004803EE">
        <w:rPr>
          <w:rFonts w:ascii="Times New Roman" w:hAnsi="Times New Roman"/>
        </w:rPr>
        <w:lastRenderedPageBreak/>
        <w:t>109</w:t>
      </w:r>
      <w:r w:rsidRPr="004803EE">
        <w:rPr>
          <w:rFonts w:ascii="Times New Roman" w:hAnsi="Times New Roman"/>
        </w:rPr>
        <w:t>年</w:t>
      </w:r>
      <w:proofErr w:type="gramStart"/>
      <w:r w:rsidRPr="004803EE">
        <w:rPr>
          <w:rFonts w:ascii="Times New Roman" w:hAnsi="Times New Roman"/>
        </w:rPr>
        <w:t>罹</w:t>
      </w:r>
      <w:proofErr w:type="gramEnd"/>
      <w:r w:rsidRPr="004803EE">
        <w:rPr>
          <w:rFonts w:ascii="Times New Roman" w:hAnsi="Times New Roman"/>
        </w:rPr>
        <w:t>災領取</w:t>
      </w:r>
      <w:proofErr w:type="gramStart"/>
      <w:r w:rsidRPr="004803EE">
        <w:rPr>
          <w:rFonts w:ascii="Times New Roman" w:hAnsi="Times New Roman"/>
        </w:rPr>
        <w:t>職災失</w:t>
      </w:r>
      <w:proofErr w:type="gramEnd"/>
      <w:r w:rsidRPr="004803EE">
        <w:rPr>
          <w:rFonts w:ascii="Times New Roman" w:hAnsi="Times New Roman"/>
        </w:rPr>
        <w:t>能給付者復工情形</w:t>
      </w:r>
    </w:p>
    <w:p w14:paraId="23C31B33" w14:textId="77777777" w:rsidR="00A96005" w:rsidRPr="004803EE" w:rsidRDefault="00A96005" w:rsidP="00A96005">
      <w:pPr>
        <w:spacing w:line="240" w:lineRule="exact"/>
        <w:jc w:val="right"/>
        <w:rPr>
          <w:rFonts w:ascii="Times New Roman"/>
          <w:sz w:val="24"/>
          <w:szCs w:val="24"/>
        </w:rPr>
      </w:pPr>
      <w:r w:rsidRPr="004803EE">
        <w:rPr>
          <w:rFonts w:ascii="Times New Roman"/>
          <w:sz w:val="24"/>
          <w:szCs w:val="24"/>
        </w:rPr>
        <w:t>單位：人</w:t>
      </w:r>
    </w:p>
    <w:tbl>
      <w:tblPr>
        <w:tblStyle w:val="af8"/>
        <w:tblW w:w="5000" w:type="pct"/>
        <w:jc w:val="right"/>
        <w:tblLook w:val="04A0" w:firstRow="1" w:lastRow="0" w:firstColumn="1" w:lastColumn="0" w:noHBand="0" w:noVBand="1"/>
      </w:tblPr>
      <w:tblGrid>
        <w:gridCol w:w="1271"/>
        <w:gridCol w:w="868"/>
        <w:gridCol w:w="2113"/>
        <w:gridCol w:w="1558"/>
        <w:gridCol w:w="1512"/>
        <w:gridCol w:w="1512"/>
      </w:tblGrid>
      <w:tr w:rsidR="00630898" w:rsidRPr="004803EE" w14:paraId="754C6B18" w14:textId="77777777" w:rsidTr="00F51C9E">
        <w:trPr>
          <w:jc w:val="right"/>
        </w:trPr>
        <w:tc>
          <w:tcPr>
            <w:tcW w:w="719" w:type="pct"/>
            <w:vMerge w:val="restart"/>
            <w:tcBorders>
              <w:top w:val="single" w:sz="4" w:space="0" w:color="auto"/>
            </w:tcBorders>
            <w:vAlign w:val="center"/>
          </w:tcPr>
          <w:p w14:paraId="7531B108" w14:textId="25864A0D" w:rsidR="00F51C9E" w:rsidRPr="004803EE" w:rsidRDefault="00F51C9E" w:rsidP="00141206">
            <w:pPr>
              <w:spacing w:line="320" w:lineRule="exact"/>
              <w:jc w:val="center"/>
              <w:rPr>
                <w:rFonts w:ascii="Times New Roman"/>
                <w:sz w:val="24"/>
                <w:szCs w:val="24"/>
              </w:rPr>
            </w:pPr>
            <w:r w:rsidRPr="004803EE">
              <w:rPr>
                <w:rFonts w:ascii="Times New Roman"/>
                <w:sz w:val="24"/>
                <w:szCs w:val="24"/>
              </w:rPr>
              <w:t>失能等級</w:t>
            </w:r>
          </w:p>
        </w:tc>
        <w:tc>
          <w:tcPr>
            <w:tcW w:w="491" w:type="pct"/>
            <w:vMerge w:val="restart"/>
            <w:tcBorders>
              <w:top w:val="single" w:sz="4" w:space="0" w:color="auto"/>
            </w:tcBorders>
            <w:vAlign w:val="center"/>
          </w:tcPr>
          <w:p w14:paraId="0E6172DA" w14:textId="4DFA3E74" w:rsidR="00F51C9E" w:rsidRPr="004803EE" w:rsidRDefault="00F51C9E" w:rsidP="00141206">
            <w:pPr>
              <w:spacing w:line="320" w:lineRule="exact"/>
              <w:jc w:val="center"/>
              <w:rPr>
                <w:rFonts w:ascii="Times New Roman"/>
                <w:sz w:val="24"/>
                <w:szCs w:val="24"/>
              </w:rPr>
            </w:pPr>
            <w:r w:rsidRPr="004803EE">
              <w:rPr>
                <w:rFonts w:ascii="Times New Roman"/>
                <w:sz w:val="24"/>
                <w:szCs w:val="24"/>
              </w:rPr>
              <w:t>人數</w:t>
            </w:r>
          </w:p>
        </w:tc>
        <w:tc>
          <w:tcPr>
            <w:tcW w:w="1196" w:type="pct"/>
            <w:vMerge w:val="restart"/>
            <w:tcBorders>
              <w:top w:val="single" w:sz="4" w:space="0" w:color="auto"/>
            </w:tcBorders>
            <w:vAlign w:val="center"/>
          </w:tcPr>
          <w:p w14:paraId="4B7FBAE2" w14:textId="2A2286A1" w:rsidR="00F51C9E" w:rsidRPr="004803EE" w:rsidRDefault="00F51C9E" w:rsidP="00141206">
            <w:pPr>
              <w:spacing w:line="320" w:lineRule="exact"/>
              <w:jc w:val="center"/>
              <w:rPr>
                <w:rFonts w:ascii="Times New Roman"/>
                <w:sz w:val="24"/>
                <w:szCs w:val="24"/>
              </w:rPr>
            </w:pPr>
            <w:r w:rsidRPr="004803EE">
              <w:rPr>
                <w:rFonts w:ascii="Times New Roman"/>
                <w:sz w:val="24"/>
                <w:szCs w:val="24"/>
              </w:rPr>
              <w:t>重返原職場人數</w:t>
            </w:r>
          </w:p>
        </w:tc>
        <w:tc>
          <w:tcPr>
            <w:tcW w:w="882" w:type="pct"/>
            <w:vMerge w:val="restart"/>
            <w:tcBorders>
              <w:top w:val="single" w:sz="4" w:space="0" w:color="auto"/>
            </w:tcBorders>
            <w:vAlign w:val="center"/>
          </w:tcPr>
          <w:p w14:paraId="7E3157F3" w14:textId="24E9927A" w:rsidR="00F51C9E" w:rsidRPr="004803EE" w:rsidRDefault="00F51C9E" w:rsidP="00141206">
            <w:pPr>
              <w:spacing w:line="320" w:lineRule="exact"/>
              <w:jc w:val="center"/>
              <w:rPr>
                <w:rFonts w:ascii="Times New Roman"/>
                <w:sz w:val="24"/>
                <w:szCs w:val="24"/>
              </w:rPr>
            </w:pPr>
            <w:r w:rsidRPr="004803EE">
              <w:rPr>
                <w:rFonts w:ascii="Times New Roman"/>
                <w:sz w:val="24"/>
                <w:szCs w:val="24"/>
              </w:rPr>
              <w:t>再就業人數</w:t>
            </w:r>
          </w:p>
        </w:tc>
        <w:tc>
          <w:tcPr>
            <w:tcW w:w="1712" w:type="pct"/>
            <w:gridSpan w:val="2"/>
            <w:tcBorders>
              <w:top w:val="single" w:sz="4" w:space="0" w:color="auto"/>
            </w:tcBorders>
          </w:tcPr>
          <w:p w14:paraId="3B5CE1BA" w14:textId="1481CFEC" w:rsidR="00F51C9E" w:rsidRPr="004803EE" w:rsidRDefault="00F51C9E" w:rsidP="00141206">
            <w:pPr>
              <w:spacing w:line="320" w:lineRule="exact"/>
              <w:jc w:val="center"/>
              <w:rPr>
                <w:rFonts w:ascii="Times New Roman"/>
                <w:sz w:val="24"/>
                <w:szCs w:val="24"/>
              </w:rPr>
            </w:pPr>
            <w:r w:rsidRPr="004803EE">
              <w:rPr>
                <w:rFonts w:ascii="Times New Roman"/>
                <w:sz w:val="24"/>
                <w:szCs w:val="24"/>
              </w:rPr>
              <w:t>未重返職場</w:t>
            </w:r>
          </w:p>
        </w:tc>
      </w:tr>
      <w:tr w:rsidR="00630898" w:rsidRPr="004803EE" w14:paraId="3D4C8589" w14:textId="37EF81A5" w:rsidTr="00970352">
        <w:trPr>
          <w:jc w:val="right"/>
        </w:trPr>
        <w:tc>
          <w:tcPr>
            <w:tcW w:w="719" w:type="pct"/>
            <w:vMerge/>
            <w:vAlign w:val="center"/>
          </w:tcPr>
          <w:p w14:paraId="0EF729DB" w14:textId="46C598DE" w:rsidR="00F51C9E" w:rsidRPr="004803EE" w:rsidRDefault="00F51C9E" w:rsidP="00141206">
            <w:pPr>
              <w:spacing w:line="320" w:lineRule="exact"/>
              <w:jc w:val="center"/>
              <w:rPr>
                <w:rFonts w:ascii="Times New Roman"/>
                <w:sz w:val="24"/>
                <w:szCs w:val="24"/>
              </w:rPr>
            </w:pPr>
          </w:p>
        </w:tc>
        <w:tc>
          <w:tcPr>
            <w:tcW w:w="491" w:type="pct"/>
            <w:vMerge/>
            <w:vAlign w:val="center"/>
          </w:tcPr>
          <w:p w14:paraId="3B0D5E1F" w14:textId="12F14BEB" w:rsidR="00F51C9E" w:rsidRPr="004803EE" w:rsidRDefault="00F51C9E" w:rsidP="00141206">
            <w:pPr>
              <w:spacing w:line="320" w:lineRule="exact"/>
              <w:jc w:val="center"/>
              <w:rPr>
                <w:rFonts w:ascii="Times New Roman"/>
                <w:sz w:val="24"/>
                <w:szCs w:val="24"/>
              </w:rPr>
            </w:pPr>
          </w:p>
        </w:tc>
        <w:tc>
          <w:tcPr>
            <w:tcW w:w="1196" w:type="pct"/>
            <w:vMerge/>
            <w:vAlign w:val="center"/>
          </w:tcPr>
          <w:p w14:paraId="0AE0A182" w14:textId="436F9135" w:rsidR="00F51C9E" w:rsidRPr="004803EE" w:rsidRDefault="00F51C9E" w:rsidP="00141206">
            <w:pPr>
              <w:spacing w:line="320" w:lineRule="exact"/>
              <w:jc w:val="center"/>
              <w:rPr>
                <w:rFonts w:ascii="Times New Roman"/>
                <w:sz w:val="24"/>
                <w:szCs w:val="24"/>
              </w:rPr>
            </w:pPr>
          </w:p>
        </w:tc>
        <w:tc>
          <w:tcPr>
            <w:tcW w:w="882" w:type="pct"/>
            <w:vMerge/>
            <w:vAlign w:val="center"/>
          </w:tcPr>
          <w:p w14:paraId="66A0AE53" w14:textId="56EB88BD" w:rsidR="00F51C9E" w:rsidRPr="004803EE" w:rsidRDefault="00F51C9E" w:rsidP="00141206">
            <w:pPr>
              <w:spacing w:line="320" w:lineRule="exact"/>
              <w:jc w:val="center"/>
              <w:rPr>
                <w:rFonts w:ascii="Times New Roman"/>
                <w:sz w:val="24"/>
                <w:szCs w:val="24"/>
              </w:rPr>
            </w:pPr>
          </w:p>
        </w:tc>
        <w:tc>
          <w:tcPr>
            <w:tcW w:w="856" w:type="pct"/>
            <w:tcBorders>
              <w:top w:val="single" w:sz="4" w:space="0" w:color="auto"/>
            </w:tcBorders>
          </w:tcPr>
          <w:p w14:paraId="22CE8616" w14:textId="51DCB680" w:rsidR="00F51C9E" w:rsidRPr="004803EE" w:rsidRDefault="00F51C9E" w:rsidP="00141206">
            <w:pPr>
              <w:spacing w:line="320" w:lineRule="exact"/>
              <w:jc w:val="center"/>
              <w:rPr>
                <w:rFonts w:ascii="Times New Roman"/>
                <w:sz w:val="24"/>
                <w:szCs w:val="24"/>
              </w:rPr>
            </w:pPr>
            <w:r w:rsidRPr="004803EE">
              <w:rPr>
                <w:rFonts w:ascii="Times New Roman"/>
                <w:sz w:val="24"/>
                <w:szCs w:val="24"/>
              </w:rPr>
              <w:t>人數</w:t>
            </w:r>
          </w:p>
        </w:tc>
        <w:tc>
          <w:tcPr>
            <w:tcW w:w="856" w:type="pct"/>
            <w:tcBorders>
              <w:top w:val="single" w:sz="4" w:space="0" w:color="auto"/>
            </w:tcBorders>
          </w:tcPr>
          <w:p w14:paraId="7A4D61CB" w14:textId="5DB464AD" w:rsidR="00F51C9E" w:rsidRPr="004803EE" w:rsidRDefault="00F51C9E" w:rsidP="00141206">
            <w:pPr>
              <w:spacing w:line="320" w:lineRule="exact"/>
              <w:jc w:val="center"/>
              <w:rPr>
                <w:rFonts w:ascii="Times New Roman"/>
                <w:sz w:val="24"/>
                <w:szCs w:val="24"/>
              </w:rPr>
            </w:pPr>
            <w:r w:rsidRPr="004803EE">
              <w:rPr>
                <w:rFonts w:ascii="Times New Roman"/>
                <w:sz w:val="24"/>
                <w:szCs w:val="24"/>
              </w:rPr>
              <w:t>占比</w:t>
            </w:r>
          </w:p>
        </w:tc>
      </w:tr>
      <w:tr w:rsidR="00630898" w:rsidRPr="004803EE" w14:paraId="3560523B" w14:textId="05AD9432" w:rsidTr="00970352">
        <w:trPr>
          <w:jc w:val="right"/>
        </w:trPr>
        <w:tc>
          <w:tcPr>
            <w:tcW w:w="719" w:type="pct"/>
            <w:vAlign w:val="center"/>
          </w:tcPr>
          <w:p w14:paraId="3BABBB60" w14:textId="77777777" w:rsidR="00F51C9E" w:rsidRPr="004803EE" w:rsidRDefault="00F51C9E" w:rsidP="00F51C9E">
            <w:pPr>
              <w:spacing w:line="320" w:lineRule="exact"/>
              <w:jc w:val="center"/>
              <w:rPr>
                <w:rFonts w:ascii="Times New Roman"/>
                <w:sz w:val="24"/>
                <w:szCs w:val="24"/>
              </w:rPr>
            </w:pPr>
            <w:r w:rsidRPr="004803EE">
              <w:rPr>
                <w:rFonts w:ascii="Times New Roman"/>
                <w:sz w:val="24"/>
                <w:szCs w:val="24"/>
              </w:rPr>
              <w:t>1-5</w:t>
            </w:r>
          </w:p>
        </w:tc>
        <w:tc>
          <w:tcPr>
            <w:tcW w:w="491" w:type="pct"/>
            <w:vAlign w:val="center"/>
          </w:tcPr>
          <w:p w14:paraId="46402D36" w14:textId="77777777" w:rsidR="00F51C9E" w:rsidRPr="004803EE" w:rsidRDefault="00F51C9E" w:rsidP="00F51C9E">
            <w:pPr>
              <w:spacing w:line="320" w:lineRule="exact"/>
              <w:jc w:val="center"/>
              <w:rPr>
                <w:rFonts w:ascii="Times New Roman"/>
                <w:sz w:val="24"/>
                <w:szCs w:val="24"/>
              </w:rPr>
            </w:pPr>
            <w:r w:rsidRPr="004803EE">
              <w:rPr>
                <w:rFonts w:ascii="Times New Roman"/>
                <w:sz w:val="24"/>
                <w:szCs w:val="24"/>
              </w:rPr>
              <w:t>34</w:t>
            </w:r>
          </w:p>
        </w:tc>
        <w:tc>
          <w:tcPr>
            <w:tcW w:w="1196" w:type="pct"/>
            <w:shd w:val="clear" w:color="auto" w:fill="auto"/>
          </w:tcPr>
          <w:p w14:paraId="27135A91" w14:textId="77777777" w:rsidR="00F51C9E" w:rsidRPr="004803EE" w:rsidRDefault="00F51C9E" w:rsidP="00F51C9E">
            <w:pPr>
              <w:spacing w:line="320" w:lineRule="exact"/>
              <w:jc w:val="center"/>
              <w:rPr>
                <w:rFonts w:ascii="Times New Roman"/>
                <w:sz w:val="24"/>
                <w:szCs w:val="24"/>
              </w:rPr>
            </w:pPr>
            <w:r w:rsidRPr="004803EE">
              <w:rPr>
                <w:rFonts w:ascii="Times New Roman"/>
                <w:sz w:val="24"/>
                <w:szCs w:val="24"/>
              </w:rPr>
              <w:t>17</w:t>
            </w:r>
          </w:p>
        </w:tc>
        <w:tc>
          <w:tcPr>
            <w:tcW w:w="882" w:type="pct"/>
            <w:shd w:val="clear" w:color="auto" w:fill="auto"/>
          </w:tcPr>
          <w:p w14:paraId="2C86405F" w14:textId="77777777" w:rsidR="00F51C9E" w:rsidRPr="004803EE" w:rsidRDefault="00F51C9E" w:rsidP="00F51C9E">
            <w:pPr>
              <w:spacing w:line="320" w:lineRule="exact"/>
              <w:jc w:val="center"/>
              <w:rPr>
                <w:rFonts w:ascii="Times New Roman"/>
                <w:sz w:val="24"/>
                <w:szCs w:val="24"/>
              </w:rPr>
            </w:pPr>
            <w:r w:rsidRPr="004803EE">
              <w:rPr>
                <w:rFonts w:ascii="Times New Roman"/>
                <w:sz w:val="24"/>
                <w:szCs w:val="24"/>
              </w:rPr>
              <w:t>2</w:t>
            </w:r>
          </w:p>
        </w:tc>
        <w:tc>
          <w:tcPr>
            <w:tcW w:w="856" w:type="pct"/>
            <w:vAlign w:val="center"/>
          </w:tcPr>
          <w:p w14:paraId="236ECF37" w14:textId="5ADC4374" w:rsidR="00F51C9E" w:rsidRPr="004803EE" w:rsidRDefault="00F51C9E" w:rsidP="00F51C9E">
            <w:pPr>
              <w:spacing w:line="320" w:lineRule="exact"/>
              <w:jc w:val="center"/>
              <w:rPr>
                <w:rFonts w:ascii="Times New Roman"/>
                <w:sz w:val="24"/>
                <w:szCs w:val="24"/>
              </w:rPr>
            </w:pPr>
            <w:r w:rsidRPr="004803EE">
              <w:rPr>
                <w:rFonts w:ascii="Times New Roman"/>
                <w:sz w:val="24"/>
                <w:szCs w:val="24"/>
              </w:rPr>
              <w:t>15</w:t>
            </w:r>
          </w:p>
        </w:tc>
        <w:tc>
          <w:tcPr>
            <w:tcW w:w="856" w:type="pct"/>
            <w:vAlign w:val="center"/>
          </w:tcPr>
          <w:p w14:paraId="6F1B07EB" w14:textId="4F14A4E3" w:rsidR="00F51C9E" w:rsidRPr="004803EE" w:rsidRDefault="00F51C9E" w:rsidP="00F51C9E">
            <w:pPr>
              <w:spacing w:line="320" w:lineRule="exact"/>
              <w:jc w:val="center"/>
              <w:rPr>
                <w:rFonts w:ascii="Times New Roman"/>
                <w:sz w:val="24"/>
                <w:szCs w:val="24"/>
              </w:rPr>
            </w:pPr>
            <w:r w:rsidRPr="004803EE">
              <w:rPr>
                <w:rFonts w:ascii="Times New Roman"/>
                <w:sz w:val="24"/>
                <w:szCs w:val="24"/>
              </w:rPr>
              <w:t>44.1%</w:t>
            </w:r>
          </w:p>
        </w:tc>
      </w:tr>
      <w:tr w:rsidR="00630898" w:rsidRPr="004803EE" w14:paraId="04299E7A" w14:textId="7B0BC6B1" w:rsidTr="00970352">
        <w:trPr>
          <w:jc w:val="right"/>
        </w:trPr>
        <w:tc>
          <w:tcPr>
            <w:tcW w:w="719" w:type="pct"/>
            <w:vAlign w:val="center"/>
          </w:tcPr>
          <w:p w14:paraId="4B3F737B" w14:textId="77777777" w:rsidR="00F51C9E" w:rsidRPr="004803EE" w:rsidRDefault="00F51C9E" w:rsidP="00F51C9E">
            <w:pPr>
              <w:spacing w:line="320" w:lineRule="exact"/>
              <w:jc w:val="center"/>
              <w:rPr>
                <w:rFonts w:ascii="Times New Roman"/>
                <w:sz w:val="24"/>
                <w:szCs w:val="24"/>
              </w:rPr>
            </w:pPr>
            <w:r w:rsidRPr="004803EE">
              <w:rPr>
                <w:rFonts w:ascii="Times New Roman"/>
                <w:sz w:val="24"/>
                <w:szCs w:val="24"/>
              </w:rPr>
              <w:t>6-10</w:t>
            </w:r>
          </w:p>
        </w:tc>
        <w:tc>
          <w:tcPr>
            <w:tcW w:w="491" w:type="pct"/>
            <w:vAlign w:val="center"/>
          </w:tcPr>
          <w:p w14:paraId="5C3E0B8D" w14:textId="77777777" w:rsidR="00F51C9E" w:rsidRPr="004803EE" w:rsidRDefault="00F51C9E" w:rsidP="00F51C9E">
            <w:pPr>
              <w:spacing w:line="320" w:lineRule="exact"/>
              <w:jc w:val="center"/>
              <w:rPr>
                <w:rFonts w:ascii="Times New Roman"/>
                <w:sz w:val="24"/>
                <w:szCs w:val="24"/>
              </w:rPr>
            </w:pPr>
            <w:r w:rsidRPr="004803EE">
              <w:rPr>
                <w:rFonts w:ascii="Times New Roman"/>
                <w:sz w:val="24"/>
                <w:szCs w:val="24"/>
              </w:rPr>
              <w:t>690</w:t>
            </w:r>
          </w:p>
        </w:tc>
        <w:tc>
          <w:tcPr>
            <w:tcW w:w="1196" w:type="pct"/>
            <w:shd w:val="clear" w:color="auto" w:fill="auto"/>
          </w:tcPr>
          <w:p w14:paraId="534E0034" w14:textId="77777777" w:rsidR="00F51C9E" w:rsidRPr="004803EE" w:rsidRDefault="00F51C9E" w:rsidP="00F51C9E">
            <w:pPr>
              <w:spacing w:line="320" w:lineRule="exact"/>
              <w:jc w:val="center"/>
              <w:rPr>
                <w:rFonts w:ascii="Times New Roman"/>
                <w:sz w:val="24"/>
                <w:szCs w:val="24"/>
              </w:rPr>
            </w:pPr>
            <w:r w:rsidRPr="004803EE">
              <w:rPr>
                <w:rFonts w:ascii="Times New Roman"/>
                <w:sz w:val="24"/>
                <w:szCs w:val="24"/>
              </w:rPr>
              <w:t>289</w:t>
            </w:r>
          </w:p>
        </w:tc>
        <w:tc>
          <w:tcPr>
            <w:tcW w:w="882" w:type="pct"/>
            <w:shd w:val="clear" w:color="auto" w:fill="auto"/>
          </w:tcPr>
          <w:p w14:paraId="726ABEE0" w14:textId="77777777" w:rsidR="00F51C9E" w:rsidRPr="004803EE" w:rsidRDefault="00F51C9E" w:rsidP="00F51C9E">
            <w:pPr>
              <w:spacing w:line="320" w:lineRule="exact"/>
              <w:jc w:val="center"/>
              <w:rPr>
                <w:rFonts w:ascii="Times New Roman"/>
                <w:sz w:val="24"/>
                <w:szCs w:val="24"/>
              </w:rPr>
            </w:pPr>
            <w:r w:rsidRPr="004803EE">
              <w:rPr>
                <w:rFonts w:ascii="Times New Roman"/>
                <w:sz w:val="24"/>
                <w:szCs w:val="24"/>
              </w:rPr>
              <w:t>120</w:t>
            </w:r>
          </w:p>
        </w:tc>
        <w:tc>
          <w:tcPr>
            <w:tcW w:w="856" w:type="pct"/>
            <w:vAlign w:val="center"/>
          </w:tcPr>
          <w:p w14:paraId="2E3D08F4" w14:textId="660679F2" w:rsidR="00F51C9E" w:rsidRPr="004803EE" w:rsidRDefault="00F51C9E" w:rsidP="00F51C9E">
            <w:pPr>
              <w:spacing w:line="320" w:lineRule="exact"/>
              <w:jc w:val="center"/>
              <w:rPr>
                <w:rFonts w:ascii="Times New Roman"/>
                <w:sz w:val="24"/>
                <w:szCs w:val="24"/>
              </w:rPr>
            </w:pPr>
            <w:r w:rsidRPr="004803EE">
              <w:rPr>
                <w:rFonts w:ascii="Times New Roman"/>
                <w:sz w:val="24"/>
                <w:szCs w:val="24"/>
              </w:rPr>
              <w:t>281</w:t>
            </w:r>
          </w:p>
        </w:tc>
        <w:tc>
          <w:tcPr>
            <w:tcW w:w="856" w:type="pct"/>
            <w:vAlign w:val="center"/>
          </w:tcPr>
          <w:p w14:paraId="0DD26C1D" w14:textId="21811ED2" w:rsidR="00F51C9E" w:rsidRPr="004803EE" w:rsidRDefault="00F51C9E" w:rsidP="00F51C9E">
            <w:pPr>
              <w:spacing w:line="320" w:lineRule="exact"/>
              <w:jc w:val="center"/>
              <w:rPr>
                <w:rFonts w:ascii="Times New Roman"/>
                <w:sz w:val="24"/>
                <w:szCs w:val="24"/>
              </w:rPr>
            </w:pPr>
            <w:r w:rsidRPr="004803EE">
              <w:rPr>
                <w:rFonts w:ascii="Times New Roman"/>
                <w:sz w:val="24"/>
                <w:szCs w:val="24"/>
              </w:rPr>
              <w:t>40.7%</w:t>
            </w:r>
          </w:p>
        </w:tc>
      </w:tr>
      <w:tr w:rsidR="00630898" w:rsidRPr="004803EE" w14:paraId="6929BBA6" w14:textId="5C8A5918" w:rsidTr="00970352">
        <w:trPr>
          <w:jc w:val="right"/>
        </w:trPr>
        <w:tc>
          <w:tcPr>
            <w:tcW w:w="719" w:type="pct"/>
            <w:vAlign w:val="center"/>
          </w:tcPr>
          <w:p w14:paraId="4BB14E9D" w14:textId="77777777" w:rsidR="00F51C9E" w:rsidRPr="004803EE" w:rsidRDefault="00F51C9E" w:rsidP="00F51C9E">
            <w:pPr>
              <w:spacing w:line="320" w:lineRule="exact"/>
              <w:jc w:val="center"/>
              <w:rPr>
                <w:rFonts w:ascii="Times New Roman"/>
                <w:sz w:val="24"/>
                <w:szCs w:val="24"/>
              </w:rPr>
            </w:pPr>
            <w:r w:rsidRPr="004803EE">
              <w:rPr>
                <w:rFonts w:ascii="Times New Roman"/>
                <w:sz w:val="24"/>
                <w:szCs w:val="24"/>
              </w:rPr>
              <w:t>11-15</w:t>
            </w:r>
          </w:p>
        </w:tc>
        <w:tc>
          <w:tcPr>
            <w:tcW w:w="491" w:type="pct"/>
            <w:vAlign w:val="center"/>
          </w:tcPr>
          <w:p w14:paraId="6C21C1E3" w14:textId="77777777" w:rsidR="00F51C9E" w:rsidRPr="004803EE" w:rsidRDefault="00F51C9E" w:rsidP="00F51C9E">
            <w:pPr>
              <w:spacing w:line="320" w:lineRule="exact"/>
              <w:jc w:val="center"/>
              <w:rPr>
                <w:rFonts w:ascii="Times New Roman"/>
                <w:sz w:val="24"/>
                <w:szCs w:val="24"/>
              </w:rPr>
            </w:pPr>
            <w:r w:rsidRPr="004803EE">
              <w:rPr>
                <w:rFonts w:ascii="Times New Roman"/>
                <w:sz w:val="24"/>
                <w:szCs w:val="24"/>
              </w:rPr>
              <w:t>1,328</w:t>
            </w:r>
          </w:p>
        </w:tc>
        <w:tc>
          <w:tcPr>
            <w:tcW w:w="1196" w:type="pct"/>
            <w:shd w:val="clear" w:color="auto" w:fill="auto"/>
          </w:tcPr>
          <w:p w14:paraId="66180E09" w14:textId="77777777" w:rsidR="00F51C9E" w:rsidRPr="004803EE" w:rsidRDefault="00F51C9E" w:rsidP="00F51C9E">
            <w:pPr>
              <w:spacing w:line="320" w:lineRule="exact"/>
              <w:jc w:val="center"/>
              <w:rPr>
                <w:rFonts w:ascii="Times New Roman"/>
                <w:sz w:val="24"/>
                <w:szCs w:val="24"/>
              </w:rPr>
            </w:pPr>
            <w:r w:rsidRPr="004803EE">
              <w:rPr>
                <w:rFonts w:ascii="Times New Roman"/>
                <w:sz w:val="24"/>
                <w:szCs w:val="24"/>
              </w:rPr>
              <w:t>610</w:t>
            </w:r>
          </w:p>
        </w:tc>
        <w:tc>
          <w:tcPr>
            <w:tcW w:w="882" w:type="pct"/>
            <w:shd w:val="clear" w:color="auto" w:fill="auto"/>
          </w:tcPr>
          <w:p w14:paraId="43DF50C0" w14:textId="77777777" w:rsidR="00F51C9E" w:rsidRPr="004803EE" w:rsidRDefault="00F51C9E" w:rsidP="00F51C9E">
            <w:pPr>
              <w:spacing w:line="320" w:lineRule="exact"/>
              <w:jc w:val="center"/>
              <w:rPr>
                <w:rFonts w:ascii="Times New Roman"/>
                <w:sz w:val="24"/>
                <w:szCs w:val="24"/>
              </w:rPr>
            </w:pPr>
            <w:r w:rsidRPr="004803EE">
              <w:rPr>
                <w:rFonts w:ascii="Times New Roman"/>
                <w:sz w:val="24"/>
                <w:szCs w:val="24"/>
              </w:rPr>
              <w:t>302</w:t>
            </w:r>
          </w:p>
        </w:tc>
        <w:tc>
          <w:tcPr>
            <w:tcW w:w="856" w:type="pct"/>
            <w:vAlign w:val="center"/>
          </w:tcPr>
          <w:p w14:paraId="5F3F3F69" w14:textId="718812F6" w:rsidR="00F51C9E" w:rsidRPr="004803EE" w:rsidRDefault="00F51C9E" w:rsidP="00F51C9E">
            <w:pPr>
              <w:spacing w:line="320" w:lineRule="exact"/>
              <w:jc w:val="center"/>
              <w:rPr>
                <w:rFonts w:ascii="Times New Roman"/>
                <w:sz w:val="24"/>
                <w:szCs w:val="24"/>
              </w:rPr>
            </w:pPr>
            <w:r w:rsidRPr="004803EE">
              <w:rPr>
                <w:rFonts w:ascii="Times New Roman"/>
                <w:sz w:val="24"/>
                <w:szCs w:val="24"/>
              </w:rPr>
              <w:t>416</w:t>
            </w:r>
          </w:p>
        </w:tc>
        <w:tc>
          <w:tcPr>
            <w:tcW w:w="856" w:type="pct"/>
            <w:vAlign w:val="center"/>
          </w:tcPr>
          <w:p w14:paraId="4288CF47" w14:textId="0C4C5BCF" w:rsidR="00F51C9E" w:rsidRPr="004803EE" w:rsidRDefault="00F51C9E" w:rsidP="00F51C9E">
            <w:pPr>
              <w:spacing w:line="320" w:lineRule="exact"/>
              <w:jc w:val="center"/>
              <w:rPr>
                <w:rFonts w:ascii="Times New Roman"/>
                <w:sz w:val="24"/>
                <w:szCs w:val="24"/>
              </w:rPr>
            </w:pPr>
            <w:r w:rsidRPr="004803EE">
              <w:rPr>
                <w:rFonts w:ascii="Times New Roman"/>
                <w:sz w:val="24"/>
                <w:szCs w:val="24"/>
              </w:rPr>
              <w:t>31.3%</w:t>
            </w:r>
          </w:p>
        </w:tc>
      </w:tr>
      <w:tr w:rsidR="00630898" w:rsidRPr="004803EE" w14:paraId="0F9607B1" w14:textId="15849D4E" w:rsidTr="00970352">
        <w:trPr>
          <w:jc w:val="right"/>
        </w:trPr>
        <w:tc>
          <w:tcPr>
            <w:tcW w:w="719" w:type="pct"/>
            <w:vAlign w:val="center"/>
          </w:tcPr>
          <w:p w14:paraId="0110D0B6" w14:textId="77777777" w:rsidR="00F51C9E" w:rsidRPr="004803EE" w:rsidRDefault="00F51C9E" w:rsidP="00F51C9E">
            <w:pPr>
              <w:spacing w:line="320" w:lineRule="exact"/>
              <w:jc w:val="center"/>
              <w:rPr>
                <w:rFonts w:ascii="Times New Roman"/>
                <w:sz w:val="24"/>
                <w:szCs w:val="24"/>
              </w:rPr>
            </w:pPr>
            <w:r w:rsidRPr="004803EE">
              <w:rPr>
                <w:rFonts w:ascii="Times New Roman"/>
                <w:sz w:val="24"/>
                <w:szCs w:val="24"/>
              </w:rPr>
              <w:t>合計</w:t>
            </w:r>
          </w:p>
        </w:tc>
        <w:tc>
          <w:tcPr>
            <w:tcW w:w="491" w:type="pct"/>
            <w:vAlign w:val="center"/>
          </w:tcPr>
          <w:p w14:paraId="7D237DD3" w14:textId="77777777" w:rsidR="00F51C9E" w:rsidRPr="004803EE" w:rsidRDefault="00F51C9E" w:rsidP="00F51C9E">
            <w:pPr>
              <w:spacing w:line="320" w:lineRule="exact"/>
              <w:jc w:val="center"/>
              <w:rPr>
                <w:rFonts w:ascii="Times New Roman"/>
                <w:sz w:val="24"/>
                <w:szCs w:val="24"/>
              </w:rPr>
            </w:pPr>
            <w:r w:rsidRPr="004803EE">
              <w:rPr>
                <w:rFonts w:ascii="Times New Roman"/>
                <w:sz w:val="24"/>
                <w:szCs w:val="24"/>
              </w:rPr>
              <w:t>2,052</w:t>
            </w:r>
          </w:p>
        </w:tc>
        <w:tc>
          <w:tcPr>
            <w:tcW w:w="1196" w:type="pct"/>
            <w:shd w:val="clear" w:color="auto" w:fill="auto"/>
          </w:tcPr>
          <w:p w14:paraId="559F1232" w14:textId="77777777" w:rsidR="00F51C9E" w:rsidRPr="004803EE" w:rsidRDefault="00F51C9E" w:rsidP="00F51C9E">
            <w:pPr>
              <w:spacing w:line="320" w:lineRule="exact"/>
              <w:jc w:val="center"/>
              <w:rPr>
                <w:rFonts w:ascii="Times New Roman"/>
                <w:sz w:val="24"/>
                <w:szCs w:val="24"/>
              </w:rPr>
            </w:pPr>
            <w:r w:rsidRPr="004803EE">
              <w:rPr>
                <w:rFonts w:ascii="Times New Roman"/>
                <w:sz w:val="24"/>
                <w:szCs w:val="24"/>
              </w:rPr>
              <w:t>916</w:t>
            </w:r>
          </w:p>
        </w:tc>
        <w:tc>
          <w:tcPr>
            <w:tcW w:w="882" w:type="pct"/>
            <w:shd w:val="clear" w:color="auto" w:fill="auto"/>
          </w:tcPr>
          <w:p w14:paraId="5289E7FF" w14:textId="77777777" w:rsidR="00F51C9E" w:rsidRPr="004803EE" w:rsidRDefault="00F51C9E" w:rsidP="00F51C9E">
            <w:pPr>
              <w:spacing w:line="320" w:lineRule="exact"/>
              <w:jc w:val="center"/>
              <w:rPr>
                <w:rFonts w:ascii="Times New Roman"/>
                <w:sz w:val="24"/>
                <w:szCs w:val="24"/>
              </w:rPr>
            </w:pPr>
            <w:r w:rsidRPr="004803EE">
              <w:rPr>
                <w:rFonts w:ascii="Times New Roman"/>
                <w:sz w:val="24"/>
                <w:szCs w:val="24"/>
              </w:rPr>
              <w:t>424</w:t>
            </w:r>
          </w:p>
        </w:tc>
        <w:tc>
          <w:tcPr>
            <w:tcW w:w="856" w:type="pct"/>
            <w:vAlign w:val="center"/>
          </w:tcPr>
          <w:p w14:paraId="5A0A9195" w14:textId="686AD22A" w:rsidR="00F51C9E" w:rsidRPr="004803EE" w:rsidRDefault="00F51C9E" w:rsidP="00F51C9E">
            <w:pPr>
              <w:spacing w:line="320" w:lineRule="exact"/>
              <w:jc w:val="center"/>
              <w:rPr>
                <w:rFonts w:ascii="Times New Roman"/>
                <w:sz w:val="24"/>
                <w:szCs w:val="24"/>
              </w:rPr>
            </w:pPr>
            <w:r w:rsidRPr="004803EE">
              <w:rPr>
                <w:rFonts w:ascii="Times New Roman"/>
                <w:sz w:val="24"/>
                <w:szCs w:val="24"/>
              </w:rPr>
              <w:t>712</w:t>
            </w:r>
          </w:p>
        </w:tc>
        <w:tc>
          <w:tcPr>
            <w:tcW w:w="856" w:type="pct"/>
            <w:vAlign w:val="center"/>
          </w:tcPr>
          <w:p w14:paraId="1B9369E4" w14:textId="650D7769" w:rsidR="00F51C9E" w:rsidRPr="004803EE" w:rsidRDefault="00F51C9E" w:rsidP="00F51C9E">
            <w:pPr>
              <w:spacing w:line="320" w:lineRule="exact"/>
              <w:jc w:val="center"/>
              <w:rPr>
                <w:rFonts w:ascii="Times New Roman"/>
                <w:sz w:val="24"/>
                <w:szCs w:val="24"/>
              </w:rPr>
            </w:pPr>
            <w:r w:rsidRPr="004803EE">
              <w:rPr>
                <w:rFonts w:ascii="Times New Roman"/>
                <w:sz w:val="24"/>
                <w:szCs w:val="24"/>
              </w:rPr>
              <w:t>34.7%</w:t>
            </w:r>
          </w:p>
        </w:tc>
      </w:tr>
    </w:tbl>
    <w:p w14:paraId="0A71C570" w14:textId="4F4D235B" w:rsidR="00A96005" w:rsidRPr="004803EE" w:rsidRDefault="00A96005" w:rsidP="00A96005">
      <w:pPr>
        <w:pStyle w:val="3"/>
        <w:numPr>
          <w:ilvl w:val="0"/>
          <w:numId w:val="0"/>
        </w:numPr>
        <w:spacing w:line="240" w:lineRule="exact"/>
        <w:ind w:left="11"/>
        <w:rPr>
          <w:rFonts w:ascii="Times New Roman" w:hAnsi="Times New Roman"/>
          <w:sz w:val="20"/>
          <w:szCs w:val="20"/>
        </w:rPr>
      </w:pPr>
      <w:bookmarkStart w:id="58" w:name="_Toc143594189"/>
      <w:bookmarkStart w:id="59" w:name="_Toc144478918"/>
      <w:bookmarkStart w:id="60" w:name="_Toc145423342"/>
      <w:r w:rsidRPr="004803EE">
        <w:rPr>
          <w:rFonts w:ascii="Times New Roman" w:hAnsi="Times New Roman"/>
          <w:sz w:val="20"/>
          <w:szCs w:val="20"/>
        </w:rPr>
        <w:t>資料來源：勞動部</w:t>
      </w:r>
      <w:bookmarkEnd w:id="58"/>
      <w:bookmarkEnd w:id="59"/>
      <w:bookmarkEnd w:id="60"/>
    </w:p>
    <w:p w14:paraId="09B1D3EA" w14:textId="5F245C86" w:rsidR="00A96005" w:rsidRPr="004803EE" w:rsidRDefault="004536B3" w:rsidP="00A96005">
      <w:pPr>
        <w:pStyle w:val="3"/>
        <w:numPr>
          <w:ilvl w:val="0"/>
          <w:numId w:val="0"/>
        </w:numPr>
        <w:spacing w:line="240" w:lineRule="exact"/>
        <w:ind w:left="11"/>
        <w:rPr>
          <w:rFonts w:ascii="Times New Roman" w:hAnsi="Times New Roman"/>
          <w:sz w:val="20"/>
          <w:szCs w:val="20"/>
        </w:rPr>
      </w:pPr>
      <w:bookmarkStart w:id="61" w:name="_Toc143594190"/>
      <w:bookmarkStart w:id="62" w:name="_Toc144478919"/>
      <w:bookmarkStart w:id="63" w:name="_Toc145423343"/>
      <w:r w:rsidRPr="004803EE">
        <w:rPr>
          <w:rFonts w:ascii="Times New Roman" w:hAnsi="Times New Roman"/>
          <w:sz w:val="20"/>
          <w:szCs w:val="20"/>
        </w:rPr>
        <w:t>說明：</w:t>
      </w:r>
      <w:proofErr w:type="gramStart"/>
      <w:r w:rsidR="00A96005" w:rsidRPr="004803EE">
        <w:rPr>
          <w:rFonts w:ascii="Times New Roman" w:hAnsi="Times New Roman"/>
          <w:sz w:val="20"/>
          <w:szCs w:val="20"/>
        </w:rPr>
        <w:t>本表失能</w:t>
      </w:r>
      <w:proofErr w:type="gramEnd"/>
      <w:r w:rsidR="00A96005" w:rsidRPr="004803EE">
        <w:rPr>
          <w:rFonts w:ascii="Times New Roman" w:hAnsi="Times New Roman"/>
          <w:sz w:val="20"/>
          <w:szCs w:val="20"/>
        </w:rPr>
        <w:t>給付為失能項目但</w:t>
      </w:r>
      <w:r w:rsidR="00A96005" w:rsidRPr="004803EE">
        <w:rPr>
          <w:rFonts w:ascii="Times New Roman" w:hAnsi="Times New Roman"/>
          <w:bCs w:val="0"/>
          <w:sz w:val="20"/>
          <w:szCs w:val="20"/>
        </w:rPr>
        <w:t>非屬終身無工作能力</w:t>
      </w:r>
      <w:r w:rsidR="00A96005" w:rsidRPr="004803EE">
        <w:rPr>
          <w:rFonts w:ascii="Times New Roman" w:hAnsi="Times New Roman"/>
          <w:sz w:val="20"/>
          <w:szCs w:val="20"/>
        </w:rPr>
        <w:t>之人數。</w:t>
      </w:r>
      <w:bookmarkEnd w:id="61"/>
      <w:bookmarkEnd w:id="62"/>
      <w:bookmarkEnd w:id="63"/>
    </w:p>
    <w:p w14:paraId="2F7AA936" w14:textId="77777777" w:rsidR="00863312" w:rsidRPr="004803EE" w:rsidRDefault="00863312" w:rsidP="00863312">
      <w:pPr>
        <w:pStyle w:val="42"/>
        <w:spacing w:line="240" w:lineRule="exact"/>
        <w:ind w:leftChars="0" w:left="495" w:hangingChars="225" w:hanging="495"/>
        <w:rPr>
          <w:rFonts w:ascii="Times New Roman"/>
          <w:sz w:val="20"/>
        </w:rPr>
      </w:pPr>
    </w:p>
    <w:p w14:paraId="5FF133F5" w14:textId="07ED06C8" w:rsidR="00DD02EB" w:rsidRPr="004803EE" w:rsidRDefault="00EE3CE2" w:rsidP="00F968DC">
      <w:pPr>
        <w:pStyle w:val="3"/>
        <w:rPr>
          <w:rFonts w:ascii="Times New Roman" w:hAnsi="Times New Roman"/>
        </w:rPr>
      </w:pPr>
      <w:bookmarkStart w:id="64" w:name="_Toc143594194"/>
      <w:bookmarkStart w:id="65" w:name="_Toc144478920"/>
      <w:bookmarkStart w:id="66" w:name="_Toc145423344"/>
      <w:r w:rsidRPr="004803EE">
        <w:rPr>
          <w:rFonts w:ascii="Times New Roman" w:hAnsi="Times New Roman"/>
        </w:rPr>
        <w:t>再查</w:t>
      </w:r>
      <w:r w:rsidR="00DD02EB" w:rsidRPr="004803EE">
        <w:rPr>
          <w:rFonts w:ascii="Times New Roman" w:hAnsi="Times New Roman"/>
        </w:rPr>
        <w:t>，職保法時期「工作能力評估及強化」</w:t>
      </w:r>
      <w:r w:rsidR="00DD02EB" w:rsidRPr="004803EE">
        <w:rPr>
          <w:rFonts w:ascii="Times New Roman" w:hAnsi="Times New Roman"/>
          <w:b/>
          <w:u w:val="single"/>
        </w:rPr>
        <w:t>為</w:t>
      </w:r>
      <w:r w:rsidR="00C0433E" w:rsidRPr="004803EE">
        <w:rPr>
          <w:rFonts w:ascii="Times New Roman" w:hAnsi="Times New Roman"/>
          <w:b/>
          <w:u w:val="single"/>
        </w:rPr>
        <w:t>計畫</w:t>
      </w:r>
      <w:r w:rsidR="00DD02EB" w:rsidRPr="004803EE">
        <w:rPr>
          <w:rFonts w:ascii="Times New Roman" w:hAnsi="Times New Roman"/>
          <w:b/>
          <w:u w:val="single"/>
        </w:rPr>
        <w:t>型採購案</w:t>
      </w:r>
      <w:r w:rsidR="00DD02EB" w:rsidRPr="004803EE">
        <w:rPr>
          <w:rFonts w:ascii="Times New Roman" w:hAnsi="Times New Roman"/>
        </w:rPr>
        <w:t>，</w:t>
      </w:r>
      <w:r w:rsidR="00DD02EB" w:rsidRPr="004803EE">
        <w:rPr>
          <w:rFonts w:ascii="Times New Roman" w:hAnsi="Times New Roman"/>
          <w:b/>
          <w:u w:val="single"/>
        </w:rPr>
        <w:t>宣導不足</w:t>
      </w:r>
      <w:r w:rsidR="00DD02EB" w:rsidRPr="004803EE">
        <w:rPr>
          <w:rFonts w:ascii="Times New Roman" w:hAnsi="Times New Roman"/>
          <w:bCs w:val="0"/>
        </w:rPr>
        <w:t>，</w:t>
      </w:r>
      <w:r w:rsidR="00DD02EB" w:rsidRPr="004803EE">
        <w:rPr>
          <w:rFonts w:ascii="Times New Roman" w:hAnsi="Times New Roman"/>
        </w:rPr>
        <w:t>職能復健服務相關資源</w:t>
      </w:r>
      <w:r w:rsidR="00DD02EB" w:rsidRPr="004803EE">
        <w:rPr>
          <w:rFonts w:ascii="Times New Roman" w:hAnsi="Times New Roman"/>
          <w:b/>
          <w:u w:val="single"/>
        </w:rPr>
        <w:t>能見度不高</w:t>
      </w:r>
      <w:r w:rsidR="00DD02EB" w:rsidRPr="004803EE">
        <w:rPr>
          <w:rFonts w:ascii="Times New Roman" w:hAnsi="Times New Roman"/>
        </w:rPr>
        <w:t>，</w:t>
      </w:r>
      <w:r w:rsidRPr="004803EE">
        <w:rPr>
          <w:rFonts w:ascii="Times New Roman" w:hAnsi="Times New Roman"/>
        </w:rPr>
        <w:t>職災</w:t>
      </w:r>
      <w:r w:rsidR="00DD02EB" w:rsidRPr="004803EE">
        <w:rPr>
          <w:rFonts w:ascii="Times New Roman" w:hAnsi="Times New Roman"/>
        </w:rPr>
        <w:t>勞工</w:t>
      </w:r>
      <w:r w:rsidR="00DD02EB" w:rsidRPr="004803EE">
        <w:rPr>
          <w:rFonts w:ascii="Times New Roman" w:hAnsi="Times New Roman"/>
          <w:b/>
          <w:u w:val="single"/>
        </w:rPr>
        <w:t>未能適時接觸職能復健單位提供服務訊息</w:t>
      </w:r>
      <w:r w:rsidR="00406607" w:rsidRPr="004803EE">
        <w:rPr>
          <w:rFonts w:ascii="Times New Roman" w:hAnsi="Times New Roman"/>
        </w:rPr>
        <w:t>，</w:t>
      </w:r>
      <w:r w:rsidR="00406607" w:rsidRPr="004803EE">
        <w:rPr>
          <w:rFonts w:ascii="Times New Roman" w:hAnsi="Times New Roman"/>
          <w:b/>
          <w:u w:val="single"/>
        </w:rPr>
        <w:t>延遲開案</w:t>
      </w:r>
      <w:r w:rsidRPr="004803EE">
        <w:rPr>
          <w:rFonts w:ascii="Times New Roman" w:hAnsi="Times New Roman"/>
        </w:rPr>
        <w:t>導致職能復健能力提升強度較緩慢、可進展空間有限</w:t>
      </w:r>
      <w:r w:rsidR="00CC7CD7" w:rsidRPr="004803EE">
        <w:rPr>
          <w:rFonts w:ascii="Times New Roman" w:hAnsi="Times New Roman"/>
        </w:rPr>
        <w:t>：</w:t>
      </w:r>
      <w:bookmarkEnd w:id="64"/>
      <w:bookmarkEnd w:id="65"/>
      <w:bookmarkEnd w:id="66"/>
    </w:p>
    <w:p w14:paraId="50CFA6AC" w14:textId="525C0462" w:rsidR="00CC7CD7" w:rsidRPr="004803EE" w:rsidRDefault="00CC7CD7" w:rsidP="00CC7CD7">
      <w:pPr>
        <w:pStyle w:val="4"/>
        <w:rPr>
          <w:rFonts w:ascii="Times New Roman" w:hAnsi="Times New Roman"/>
        </w:rPr>
      </w:pPr>
      <w:r w:rsidRPr="004803EE">
        <w:rPr>
          <w:rFonts w:ascii="Times New Roman" w:hAnsi="Times New Roman"/>
        </w:rPr>
        <w:t>依</w:t>
      </w:r>
      <w:proofErr w:type="gramStart"/>
      <w:r w:rsidRPr="004803EE">
        <w:rPr>
          <w:rFonts w:ascii="Times New Roman" w:hAnsi="Times New Roman"/>
        </w:rPr>
        <w:t>勞動部函復</w:t>
      </w:r>
      <w:proofErr w:type="gramEnd"/>
      <w:r w:rsidRPr="004803EE">
        <w:rPr>
          <w:rFonts w:ascii="Times New Roman" w:hAnsi="Times New Roman"/>
        </w:rPr>
        <w:t>，過去職保法時期工作強化中心係以</w:t>
      </w:r>
      <w:r w:rsidRPr="004803EE">
        <w:rPr>
          <w:rFonts w:ascii="Times New Roman" w:hAnsi="Times New Roman"/>
          <w:b/>
          <w:u w:val="single"/>
        </w:rPr>
        <w:t>計畫</w:t>
      </w:r>
      <w:r w:rsidRPr="004803EE">
        <w:rPr>
          <w:rFonts w:ascii="Times New Roman" w:hAnsi="Times New Roman"/>
        </w:rPr>
        <w:t>方式</w:t>
      </w:r>
      <w:r w:rsidRPr="004803EE">
        <w:rPr>
          <w:rFonts w:ascii="Times New Roman" w:hAnsi="Times New Roman"/>
          <w:b/>
          <w:u w:val="single"/>
        </w:rPr>
        <w:t>逐年</w:t>
      </w:r>
      <w:r w:rsidRPr="004803EE">
        <w:rPr>
          <w:rFonts w:ascii="Times New Roman" w:hAnsi="Times New Roman"/>
        </w:rPr>
        <w:t>申請補助，非醫療機構之常設單位，致</w:t>
      </w:r>
      <w:r w:rsidRPr="004803EE">
        <w:rPr>
          <w:rFonts w:ascii="Times New Roman" w:hAnsi="Times New Roman"/>
          <w:b/>
          <w:u w:val="single"/>
        </w:rPr>
        <w:t>宣導不足</w:t>
      </w:r>
      <w:r w:rsidRPr="004803EE">
        <w:rPr>
          <w:rFonts w:ascii="Times New Roman" w:hAnsi="Times New Roman"/>
        </w:rPr>
        <w:t>，職能復健服務相關</w:t>
      </w:r>
      <w:r w:rsidRPr="004803EE">
        <w:rPr>
          <w:rFonts w:ascii="Times New Roman" w:hAnsi="Times New Roman"/>
          <w:b/>
          <w:u w:val="single"/>
        </w:rPr>
        <w:t>資源能見度</w:t>
      </w:r>
      <w:r w:rsidRPr="004803EE">
        <w:rPr>
          <w:rFonts w:ascii="Times New Roman" w:hAnsi="Times New Roman"/>
        </w:rPr>
        <w:t>不高，勞工</w:t>
      </w:r>
      <w:r w:rsidRPr="004803EE">
        <w:rPr>
          <w:rFonts w:ascii="Times New Roman" w:hAnsi="Times New Roman"/>
          <w:b/>
          <w:u w:val="single"/>
        </w:rPr>
        <w:t>未能適時接觸</w:t>
      </w:r>
      <w:r w:rsidRPr="004803EE">
        <w:rPr>
          <w:rFonts w:ascii="Times New Roman" w:hAnsi="Times New Roman"/>
        </w:rPr>
        <w:t>職能復健單位提供服務訊息。</w:t>
      </w:r>
    </w:p>
    <w:p w14:paraId="4939EDB9" w14:textId="77777777" w:rsidR="00CC7CD7" w:rsidRPr="004803EE" w:rsidRDefault="00CC7CD7" w:rsidP="00CC7CD7">
      <w:pPr>
        <w:pStyle w:val="4"/>
        <w:rPr>
          <w:rFonts w:ascii="Times New Roman" w:hAnsi="Times New Roman"/>
        </w:rPr>
      </w:pPr>
      <w:proofErr w:type="gramStart"/>
      <w:r w:rsidRPr="004803EE">
        <w:rPr>
          <w:rFonts w:ascii="Times New Roman" w:hAnsi="Times New Roman"/>
        </w:rPr>
        <w:t>職安署委</w:t>
      </w:r>
      <w:proofErr w:type="gramEnd"/>
      <w:r w:rsidRPr="004803EE">
        <w:rPr>
          <w:rFonts w:ascii="Times New Roman" w:hAnsi="Times New Roman"/>
        </w:rPr>
        <w:t>由國立臺灣師範大學辦理「</w:t>
      </w:r>
      <w:r w:rsidRPr="004803EE">
        <w:rPr>
          <w:rFonts w:ascii="Times New Roman" w:hAnsi="Times New Roman"/>
        </w:rPr>
        <w:t>109</w:t>
      </w:r>
      <w:r w:rsidRPr="004803EE">
        <w:rPr>
          <w:rFonts w:ascii="Times New Roman" w:hAnsi="Times New Roman"/>
        </w:rPr>
        <w:t>年職災勞工職能復健服務輔導計畫」，針對職能復健服務單位服務之職災勞工進行分析，發現職災勞工在職災發生後平均</w:t>
      </w:r>
      <w:r w:rsidRPr="004803EE">
        <w:rPr>
          <w:rFonts w:ascii="Times New Roman" w:hAnsi="Times New Roman"/>
        </w:rPr>
        <w:t>222.09</w:t>
      </w:r>
      <w:r w:rsidRPr="004803EE">
        <w:rPr>
          <w:rFonts w:ascii="Times New Roman" w:hAnsi="Times New Roman"/>
        </w:rPr>
        <w:t>天轉介至職能復健服務單位，復工個案其職災發生日到返回職場平均為</w:t>
      </w:r>
      <w:r w:rsidRPr="004803EE">
        <w:rPr>
          <w:rFonts w:ascii="Times New Roman" w:hAnsi="Times New Roman"/>
        </w:rPr>
        <w:t>261.52</w:t>
      </w:r>
      <w:r w:rsidRPr="004803EE">
        <w:rPr>
          <w:rFonts w:ascii="Times New Roman" w:hAnsi="Times New Roman"/>
        </w:rPr>
        <w:t>天。職災勞工於職災發生平均逾</w:t>
      </w:r>
      <w:r w:rsidRPr="004803EE">
        <w:rPr>
          <w:rFonts w:ascii="Times New Roman" w:hAnsi="Times New Roman"/>
        </w:rPr>
        <w:t>6</w:t>
      </w:r>
      <w:r w:rsidRPr="004803EE">
        <w:rPr>
          <w:rFonts w:ascii="Times New Roman" w:hAnsi="Times New Roman"/>
        </w:rPr>
        <w:t>個月才</w:t>
      </w:r>
      <w:r w:rsidRPr="004803EE">
        <w:rPr>
          <w:rFonts w:ascii="Times New Roman" w:hAnsi="Times New Roman"/>
          <w:b/>
          <w:u w:val="single"/>
        </w:rPr>
        <w:t>轉</w:t>
      </w:r>
      <w:proofErr w:type="gramStart"/>
      <w:r w:rsidRPr="004803EE">
        <w:rPr>
          <w:rFonts w:ascii="Times New Roman" w:hAnsi="Times New Roman"/>
          <w:b/>
          <w:u w:val="single"/>
        </w:rPr>
        <w:t>介</w:t>
      </w:r>
      <w:proofErr w:type="gramEnd"/>
      <w:r w:rsidRPr="004803EE">
        <w:rPr>
          <w:rFonts w:ascii="Times New Roman" w:hAnsi="Times New Roman"/>
        </w:rPr>
        <w:t>至職能復健服務單位，惟人體肌肉骨骼系統損傷組織復原平均需</w:t>
      </w:r>
      <w:r w:rsidRPr="004803EE">
        <w:rPr>
          <w:rFonts w:ascii="Times New Roman" w:hAnsi="Times New Roman"/>
        </w:rPr>
        <w:t>3</w:t>
      </w:r>
      <w:r w:rsidRPr="004803EE">
        <w:rPr>
          <w:rFonts w:ascii="Times New Roman" w:hAnsi="Times New Roman"/>
        </w:rPr>
        <w:t>個月，故合理之職能復健轉介時機應在職災發生後</w:t>
      </w:r>
      <w:r w:rsidRPr="004803EE">
        <w:rPr>
          <w:rFonts w:ascii="Times New Roman" w:hAnsi="Times New Roman"/>
        </w:rPr>
        <w:t>3</w:t>
      </w:r>
      <w:r w:rsidRPr="004803EE">
        <w:rPr>
          <w:rFonts w:ascii="Times New Roman" w:hAnsi="Times New Roman"/>
        </w:rPr>
        <w:t>至</w:t>
      </w:r>
      <w:r w:rsidRPr="004803EE">
        <w:rPr>
          <w:rFonts w:ascii="Times New Roman" w:hAnsi="Times New Roman"/>
        </w:rPr>
        <w:t>6</w:t>
      </w:r>
      <w:r w:rsidRPr="004803EE">
        <w:rPr>
          <w:rFonts w:ascii="Times New Roman" w:hAnsi="Times New Roman"/>
        </w:rPr>
        <w:t>個月內，</w:t>
      </w:r>
      <w:proofErr w:type="gramStart"/>
      <w:r w:rsidRPr="004803EE">
        <w:rPr>
          <w:rFonts w:ascii="Times New Roman" w:hAnsi="Times New Roman"/>
          <w:b/>
          <w:u w:val="single"/>
        </w:rPr>
        <w:t>倘過</w:t>
      </w:r>
      <w:proofErr w:type="gramEnd"/>
      <w:r w:rsidRPr="004803EE">
        <w:rPr>
          <w:rFonts w:ascii="Times New Roman" w:hAnsi="Times New Roman"/>
          <w:b/>
          <w:u w:val="single"/>
        </w:rPr>
        <w:t>晚開始職能復健服務，恐影響職能復健對功能性工作能力促進之效益及復工時程</w:t>
      </w:r>
      <w:r w:rsidRPr="004803EE">
        <w:rPr>
          <w:rFonts w:ascii="Times New Roman" w:hAnsi="Times New Roman"/>
        </w:rPr>
        <w:t>。</w:t>
      </w:r>
    </w:p>
    <w:p w14:paraId="23594E8D" w14:textId="493C13D9" w:rsidR="00301E4E" w:rsidRPr="004803EE" w:rsidRDefault="00301E4E" w:rsidP="00CC7CD7">
      <w:pPr>
        <w:pStyle w:val="4"/>
        <w:rPr>
          <w:rFonts w:ascii="Times New Roman" w:hAnsi="Times New Roman"/>
        </w:rPr>
      </w:pPr>
      <w:r w:rsidRPr="004803EE">
        <w:rPr>
          <w:rFonts w:ascii="Times New Roman" w:hAnsi="Times New Roman"/>
        </w:rPr>
        <w:t>本案諮詢專家學者指出，應早期介入，而不讓「勞</w:t>
      </w:r>
      <w:r w:rsidRPr="004803EE">
        <w:rPr>
          <w:rFonts w:ascii="Times New Roman" w:hAnsi="Times New Roman"/>
        </w:rPr>
        <w:lastRenderedPageBreak/>
        <w:t>保黃牛」有機會去</w:t>
      </w:r>
      <w:r w:rsidR="00C86486" w:rsidRPr="004803EE">
        <w:rPr>
          <w:rFonts w:ascii="Times New Roman" w:hAnsi="Times New Roman"/>
        </w:rPr>
        <w:t>灌輸</w:t>
      </w:r>
      <w:r w:rsidRPr="004803EE">
        <w:rPr>
          <w:rFonts w:ascii="Times New Roman" w:hAnsi="Times New Roman"/>
        </w:rPr>
        <w:t>職災勞工</w:t>
      </w:r>
      <w:r w:rsidR="00C86486" w:rsidRPr="004803EE">
        <w:rPr>
          <w:rFonts w:ascii="Times New Roman" w:hAnsi="Times New Roman"/>
        </w:rPr>
        <w:t>扭曲、錯誤的</w:t>
      </w:r>
      <w:r w:rsidRPr="004803EE">
        <w:rPr>
          <w:rFonts w:ascii="Times New Roman" w:hAnsi="Times New Roman"/>
        </w:rPr>
        <w:t>價值觀，「</w:t>
      </w:r>
      <w:r w:rsidR="00C86486" w:rsidRPr="004803EE">
        <w:rPr>
          <w:rFonts w:ascii="Times New Roman" w:hAnsi="Times New Roman"/>
        </w:rPr>
        <w:t>勞保黃牛</w:t>
      </w:r>
      <w:r w:rsidRPr="004803EE">
        <w:rPr>
          <w:rFonts w:ascii="Times New Roman" w:hAnsi="Times New Roman"/>
        </w:rPr>
        <w:t>」</w:t>
      </w:r>
      <w:proofErr w:type="gramStart"/>
      <w:r w:rsidRPr="004803EE">
        <w:rPr>
          <w:rFonts w:ascii="Times New Roman" w:hAnsi="Times New Roman"/>
        </w:rPr>
        <w:t>會讓職災</w:t>
      </w:r>
      <w:proofErr w:type="gramEnd"/>
      <w:r w:rsidRPr="004803EE">
        <w:rPr>
          <w:rFonts w:ascii="Times New Roman" w:hAnsi="Times New Roman"/>
        </w:rPr>
        <w:t>勞工</w:t>
      </w:r>
      <w:r w:rsidR="00C86486" w:rsidRPr="004803EE">
        <w:rPr>
          <w:rFonts w:ascii="Times New Roman" w:hAnsi="Times New Roman"/>
        </w:rPr>
        <w:t>誤</w:t>
      </w:r>
      <w:r w:rsidRPr="004803EE">
        <w:rPr>
          <w:rFonts w:ascii="Times New Roman" w:hAnsi="Times New Roman"/>
        </w:rPr>
        <w:t>認為</w:t>
      </w:r>
      <w:r w:rsidR="00C86486" w:rsidRPr="004803EE">
        <w:rPr>
          <w:rFonts w:ascii="Times New Roman" w:hAnsi="Times New Roman"/>
        </w:rPr>
        <w:t>要</w:t>
      </w:r>
      <w:r w:rsidRPr="004803EE">
        <w:rPr>
          <w:rFonts w:ascii="Times New Roman" w:hAnsi="Times New Roman"/>
        </w:rPr>
        <w:t>「拖越</w:t>
      </w:r>
      <w:proofErr w:type="gramStart"/>
      <w:r w:rsidRPr="004803EE">
        <w:rPr>
          <w:rFonts w:ascii="Times New Roman" w:hAnsi="Times New Roman"/>
        </w:rPr>
        <w:t>久領越</w:t>
      </w:r>
      <w:proofErr w:type="gramEnd"/>
      <w:r w:rsidRPr="004803EE">
        <w:rPr>
          <w:rFonts w:ascii="Times New Roman" w:hAnsi="Times New Roman"/>
        </w:rPr>
        <w:t>多」，但政府應</w:t>
      </w:r>
      <w:r w:rsidR="00C86486" w:rsidRPr="004803EE">
        <w:rPr>
          <w:rFonts w:ascii="Times New Roman" w:hAnsi="Times New Roman"/>
        </w:rPr>
        <w:t>加強</w:t>
      </w:r>
      <w:r w:rsidRPr="004803EE">
        <w:rPr>
          <w:rFonts w:ascii="Times New Roman" w:hAnsi="Times New Roman"/>
        </w:rPr>
        <w:t>宣導並鼓勵職災勞工早點回職場，告知重回職場的重要性。</w:t>
      </w:r>
    </w:p>
    <w:p w14:paraId="597D43D4" w14:textId="1A3CA381" w:rsidR="00301E4E" w:rsidRPr="004803EE" w:rsidRDefault="00CC7CD7" w:rsidP="00CC7CD7">
      <w:pPr>
        <w:pStyle w:val="4"/>
        <w:rPr>
          <w:rFonts w:ascii="Times New Roman" w:hAnsi="Times New Roman"/>
        </w:rPr>
      </w:pPr>
      <w:r w:rsidRPr="004803EE">
        <w:rPr>
          <w:rFonts w:ascii="Times New Roman" w:hAnsi="Times New Roman"/>
        </w:rPr>
        <w:t>彰化基督教醫院指出</w:t>
      </w:r>
      <w:r w:rsidR="00301E4E" w:rsidRPr="004803EE">
        <w:rPr>
          <w:rFonts w:ascii="Times New Roman" w:hAnsi="Times New Roman"/>
        </w:rPr>
        <w:t>：</w:t>
      </w:r>
    </w:p>
    <w:p w14:paraId="53A4EFDE" w14:textId="0882E75F" w:rsidR="00301E4E" w:rsidRPr="004803EE" w:rsidRDefault="00301E4E" w:rsidP="00301E4E">
      <w:pPr>
        <w:pStyle w:val="5"/>
        <w:rPr>
          <w:rFonts w:ascii="Times New Roman" w:hAnsi="Times New Roman"/>
        </w:rPr>
      </w:pPr>
      <w:r w:rsidRPr="004803EE">
        <w:rPr>
          <w:rFonts w:ascii="Times New Roman" w:hAnsi="Times New Roman"/>
        </w:rPr>
        <w:t>過往對</w:t>
      </w:r>
      <w:r w:rsidR="00C00C02" w:rsidRPr="004803EE">
        <w:rPr>
          <w:rFonts w:ascii="Times New Roman" w:hAnsi="Times New Roman"/>
        </w:rPr>
        <w:t>醫院</w:t>
      </w:r>
      <w:r w:rsidRPr="004803EE">
        <w:rPr>
          <w:rFonts w:ascii="Times New Roman" w:hAnsi="Times New Roman"/>
        </w:rPr>
        <w:t>執行工作強化中心計畫鼓勵不足。</w:t>
      </w:r>
      <w:r w:rsidRPr="004803EE">
        <w:rPr>
          <w:rFonts w:ascii="Times New Roman" w:hAnsi="Times New Roman"/>
        </w:rPr>
        <w:t>106</w:t>
      </w:r>
      <w:r w:rsidRPr="004803EE">
        <w:rPr>
          <w:rFonts w:ascii="Times New Roman" w:hAnsi="Times New Roman"/>
        </w:rPr>
        <w:t>至</w:t>
      </w:r>
      <w:r w:rsidRPr="004803EE">
        <w:rPr>
          <w:rFonts w:ascii="Times New Roman" w:hAnsi="Times New Roman"/>
        </w:rPr>
        <w:t>108</w:t>
      </w:r>
      <w:r w:rsidRPr="004803EE">
        <w:rPr>
          <w:rFonts w:ascii="Times New Roman" w:hAnsi="Times New Roman"/>
        </w:rPr>
        <w:t>年人數分別為</w:t>
      </w:r>
      <w:r w:rsidRPr="004803EE">
        <w:rPr>
          <w:rFonts w:ascii="Times New Roman" w:hAnsi="Times New Roman"/>
        </w:rPr>
        <w:t>25</w:t>
      </w:r>
      <w:r w:rsidRPr="004803EE">
        <w:rPr>
          <w:rFonts w:ascii="Times New Roman" w:hAnsi="Times New Roman"/>
        </w:rPr>
        <w:t>、</w:t>
      </w:r>
      <w:r w:rsidRPr="004803EE">
        <w:rPr>
          <w:rFonts w:ascii="Times New Roman" w:hAnsi="Times New Roman"/>
        </w:rPr>
        <w:t>16</w:t>
      </w:r>
      <w:r w:rsidRPr="004803EE">
        <w:rPr>
          <w:rFonts w:ascii="Times New Roman" w:hAnsi="Times New Roman"/>
        </w:rPr>
        <w:t>、</w:t>
      </w:r>
      <w:r w:rsidRPr="004803EE">
        <w:rPr>
          <w:rFonts w:ascii="Times New Roman" w:hAnsi="Times New Roman"/>
        </w:rPr>
        <w:t>15</w:t>
      </w:r>
      <w:r w:rsidRPr="004803EE">
        <w:rPr>
          <w:rFonts w:ascii="Times New Roman" w:hAnsi="Times New Roman"/>
        </w:rPr>
        <w:t>位，雖達申請計畫之標準，但顯示，</w:t>
      </w:r>
      <w:r w:rsidRPr="004803EE">
        <w:rPr>
          <w:rFonts w:ascii="Times New Roman" w:hAnsi="Times New Roman"/>
          <w:b/>
          <w:u w:val="single"/>
        </w:rPr>
        <w:t>即使</w:t>
      </w:r>
      <w:r w:rsidR="00125712" w:rsidRPr="004803EE">
        <w:rPr>
          <w:rFonts w:ascii="Times New Roman" w:hAnsi="Times New Roman"/>
          <w:b/>
          <w:u w:val="single"/>
        </w:rPr>
        <w:t>無</w:t>
      </w:r>
      <w:proofErr w:type="gramStart"/>
      <w:r w:rsidRPr="004803EE">
        <w:rPr>
          <w:rFonts w:ascii="Times New Roman" w:hAnsi="Times New Roman"/>
          <w:b/>
          <w:u w:val="single"/>
        </w:rPr>
        <w:t>疫</w:t>
      </w:r>
      <w:proofErr w:type="gramEnd"/>
      <w:r w:rsidRPr="004803EE">
        <w:rPr>
          <w:rFonts w:ascii="Times New Roman" w:hAnsi="Times New Roman"/>
          <w:b/>
          <w:u w:val="single"/>
        </w:rPr>
        <w:t>情，件數也節節下降</w:t>
      </w:r>
      <w:r w:rsidRPr="004803EE">
        <w:rPr>
          <w:rFonts w:ascii="Times New Roman" w:hAnsi="Times New Roman"/>
        </w:rPr>
        <w:t>。</w:t>
      </w:r>
    </w:p>
    <w:p w14:paraId="77DF20A2" w14:textId="28B4E538" w:rsidR="00AC7DD2" w:rsidRPr="004803EE" w:rsidRDefault="00AC7DD2" w:rsidP="00301E4E">
      <w:pPr>
        <w:pStyle w:val="5"/>
        <w:rPr>
          <w:rFonts w:ascii="Times New Roman" w:hAnsi="Times New Roman"/>
        </w:rPr>
      </w:pPr>
      <w:r w:rsidRPr="004803EE">
        <w:rPr>
          <w:rFonts w:ascii="Times New Roman" w:hAnsi="Times New Roman"/>
        </w:rPr>
        <w:t>以往政策規定對於執行工作強化人力與申請計畫剛好</w:t>
      </w:r>
      <w:r w:rsidRPr="004803EE">
        <w:rPr>
          <w:rFonts w:ascii="Times New Roman" w:hAnsi="Times New Roman"/>
        </w:rPr>
        <w:t>match(</w:t>
      </w:r>
      <w:r w:rsidRPr="004803EE">
        <w:rPr>
          <w:rFonts w:ascii="Times New Roman" w:hAnsi="Times New Roman"/>
        </w:rPr>
        <w:t>收支平衡</w:t>
      </w:r>
      <w:r w:rsidRPr="004803EE">
        <w:rPr>
          <w:rFonts w:ascii="Times New Roman" w:hAnsi="Times New Roman"/>
        </w:rPr>
        <w:t>)</w:t>
      </w:r>
      <w:r w:rsidRPr="004803EE">
        <w:rPr>
          <w:rFonts w:ascii="Times New Roman" w:hAnsi="Times New Roman"/>
        </w:rPr>
        <w:t>，有時甚至對我們而言要將人力空出來，拿到申請計畫的金額來執行計畫，</w:t>
      </w:r>
      <w:proofErr w:type="gramStart"/>
      <w:r w:rsidR="0069458C" w:rsidRPr="004803EE">
        <w:rPr>
          <w:rFonts w:ascii="Times New Roman" w:hAnsi="Times New Roman"/>
        </w:rPr>
        <w:t>均為</w:t>
      </w:r>
      <w:r w:rsidRPr="004803EE">
        <w:rPr>
          <w:rFonts w:ascii="Times New Roman" w:hAnsi="Times New Roman"/>
        </w:rPr>
        <w:t>一年一</w:t>
      </w:r>
      <w:proofErr w:type="gramEnd"/>
      <w:r w:rsidRPr="004803EE">
        <w:rPr>
          <w:rFonts w:ascii="Times New Roman" w:hAnsi="Times New Roman"/>
        </w:rPr>
        <w:t>年</w:t>
      </w:r>
      <w:r w:rsidR="0069458C" w:rsidRPr="004803EE">
        <w:rPr>
          <w:rFonts w:ascii="Times New Roman" w:hAnsi="Times New Roman"/>
        </w:rPr>
        <w:t>的年度計畫</w:t>
      </w:r>
      <w:r w:rsidRPr="004803EE">
        <w:rPr>
          <w:rFonts w:ascii="Times New Roman" w:hAnsi="Times New Roman"/>
        </w:rPr>
        <w:t>，</w:t>
      </w:r>
      <w:r w:rsidRPr="004803EE">
        <w:rPr>
          <w:rFonts w:ascii="Times New Roman" w:hAnsi="Times New Roman"/>
          <w:b/>
          <w:u w:val="single"/>
        </w:rPr>
        <w:t>有時申請經費也不會完全</w:t>
      </w:r>
      <w:r w:rsidR="0069458C" w:rsidRPr="004803EE">
        <w:rPr>
          <w:rFonts w:ascii="Times New Roman" w:hAnsi="Times New Roman"/>
          <w:b/>
          <w:u w:val="single"/>
        </w:rPr>
        <w:t>通過審核</w:t>
      </w:r>
      <w:r w:rsidRPr="004803EE">
        <w:rPr>
          <w:rFonts w:ascii="Times New Roman" w:hAnsi="Times New Roman"/>
        </w:rPr>
        <w:t>，</w:t>
      </w:r>
      <w:r w:rsidRPr="004803EE">
        <w:rPr>
          <w:rFonts w:ascii="Times New Roman" w:hAnsi="Times New Roman"/>
          <w:b/>
          <w:u w:val="single"/>
        </w:rPr>
        <w:t>導致執行工作強化剛好收支平衡，</w:t>
      </w:r>
      <w:r w:rsidR="0069458C" w:rsidRPr="004803EE">
        <w:rPr>
          <w:rFonts w:ascii="Times New Roman" w:hAnsi="Times New Roman"/>
          <w:b/>
          <w:u w:val="single"/>
        </w:rPr>
        <w:t>未平衡時由醫院該</w:t>
      </w:r>
      <w:r w:rsidRPr="004803EE">
        <w:rPr>
          <w:rFonts w:ascii="Times New Roman" w:hAnsi="Times New Roman"/>
          <w:b/>
          <w:u w:val="single"/>
        </w:rPr>
        <w:t>單位吸收</w:t>
      </w:r>
      <w:r w:rsidRPr="004803EE">
        <w:rPr>
          <w:rFonts w:ascii="Times New Roman" w:hAnsi="Times New Roman"/>
        </w:rPr>
        <w:t>。</w:t>
      </w:r>
    </w:p>
    <w:p w14:paraId="70D90632" w14:textId="190CEEA2" w:rsidR="00CC7CD7" w:rsidRPr="004803EE" w:rsidRDefault="00CC7CD7" w:rsidP="00301E4E">
      <w:pPr>
        <w:pStyle w:val="5"/>
        <w:rPr>
          <w:rFonts w:ascii="Times New Roman" w:hAnsi="Times New Roman"/>
        </w:rPr>
      </w:pPr>
      <w:r w:rsidRPr="004803EE">
        <w:rPr>
          <w:rFonts w:ascii="Times New Roman" w:hAnsi="Times New Roman"/>
        </w:rPr>
        <w:t>延遲開案可能</w:t>
      </w:r>
      <w:r w:rsidRPr="004803EE">
        <w:rPr>
          <w:rFonts w:ascii="Times New Roman" w:hAnsi="Times New Roman"/>
          <w:b/>
          <w:u w:val="single"/>
        </w:rPr>
        <w:t>導致職災勞工在職能復健的能力提升強度較緩慢、可進展空間有限</w:t>
      </w:r>
      <w:r w:rsidRPr="004803EE">
        <w:rPr>
          <w:rFonts w:ascii="Times New Roman" w:hAnsi="Times New Roman"/>
        </w:rPr>
        <w:t>，接受職能復健前期需要花費較多進度在穩定其基本功能始能接受工作模擬操作。對於日後重返原職場的原職務需求較有挑戰性，甚至雖可重返職場、但無法回到原職務，需要再</w:t>
      </w:r>
      <w:proofErr w:type="gramStart"/>
      <w:r w:rsidRPr="004803EE">
        <w:rPr>
          <w:rFonts w:ascii="Times New Roman" w:hAnsi="Times New Roman"/>
        </w:rPr>
        <w:t>透過配工方式</w:t>
      </w:r>
      <w:proofErr w:type="gramEnd"/>
      <w:r w:rsidRPr="004803EE">
        <w:rPr>
          <w:rFonts w:ascii="Times New Roman" w:hAnsi="Times New Roman"/>
        </w:rPr>
        <w:t>調整為負重層級較低的工作安排。</w:t>
      </w:r>
    </w:p>
    <w:p w14:paraId="43FB304C" w14:textId="4C889B16" w:rsidR="00301E4E" w:rsidRPr="004803EE" w:rsidRDefault="00301E4E" w:rsidP="00301E4E">
      <w:pPr>
        <w:pStyle w:val="5"/>
        <w:rPr>
          <w:rFonts w:ascii="Times New Roman" w:hAnsi="Times New Roman"/>
        </w:rPr>
      </w:pPr>
      <w:r w:rsidRPr="004803EE">
        <w:rPr>
          <w:rFonts w:ascii="Times New Roman" w:hAnsi="Times New Roman"/>
        </w:rPr>
        <w:t>我們常與個案分享，</w:t>
      </w:r>
      <w:r w:rsidRPr="004803EE">
        <w:rPr>
          <w:rFonts w:ascii="Times New Roman" w:hAnsi="Times New Roman"/>
          <w:b/>
          <w:u w:val="single"/>
        </w:rPr>
        <w:t>越早復工越好，</w:t>
      </w:r>
      <w:r w:rsidR="00EC29E9" w:rsidRPr="004803EE">
        <w:rPr>
          <w:rFonts w:ascii="Times New Roman" w:hAnsi="Times New Roman"/>
          <w:b/>
          <w:u w:val="single"/>
        </w:rPr>
        <w:t>越</w:t>
      </w:r>
      <w:r w:rsidRPr="004803EE">
        <w:rPr>
          <w:rFonts w:ascii="Times New Roman" w:hAnsi="Times New Roman"/>
          <w:b/>
          <w:u w:val="single"/>
        </w:rPr>
        <w:t>慢復工就越難復工</w:t>
      </w:r>
      <w:r w:rsidRPr="004803EE">
        <w:rPr>
          <w:rFonts w:ascii="Times New Roman" w:hAnsi="Times New Roman"/>
        </w:rPr>
        <w:t>，這是</w:t>
      </w:r>
      <w:r w:rsidRPr="004803EE">
        <w:rPr>
          <w:rFonts w:ascii="Times New Roman" w:hAnsi="Times New Roman"/>
          <w:b/>
          <w:u w:val="single"/>
        </w:rPr>
        <w:t>職醫科醫師既有的概念</w:t>
      </w:r>
      <w:r w:rsidRPr="004803EE">
        <w:rPr>
          <w:rFonts w:ascii="Times New Roman" w:hAnsi="Times New Roman"/>
        </w:rPr>
        <w:t>，鼓勵個案</w:t>
      </w:r>
      <w:r w:rsidRPr="004803EE">
        <w:rPr>
          <w:rFonts w:ascii="Times New Roman" w:hAnsi="Times New Roman"/>
          <w:b/>
          <w:u w:val="single"/>
        </w:rPr>
        <w:t>盡可能復工</w:t>
      </w:r>
      <w:r w:rsidR="00251E3C" w:rsidRPr="004803EE">
        <w:rPr>
          <w:rFonts w:ascii="Times New Roman" w:hAnsi="Times New Roman"/>
        </w:rPr>
        <w:t>。</w:t>
      </w:r>
      <w:r w:rsidRPr="004803EE">
        <w:rPr>
          <w:rFonts w:ascii="Times New Roman" w:hAnsi="Times New Roman"/>
        </w:rPr>
        <w:t>至於嚴重</w:t>
      </w:r>
      <w:r w:rsidR="0069458C" w:rsidRPr="004803EE">
        <w:rPr>
          <w:rFonts w:ascii="Times New Roman" w:hAnsi="Times New Roman"/>
        </w:rPr>
        <w:t>個案，只要來到職醫科門診</w:t>
      </w:r>
      <w:r w:rsidRPr="004803EE">
        <w:rPr>
          <w:rFonts w:ascii="Times New Roman" w:hAnsi="Times New Roman"/>
        </w:rPr>
        <w:t>，</w:t>
      </w:r>
      <w:r w:rsidR="0069458C" w:rsidRPr="004803EE">
        <w:rPr>
          <w:rFonts w:ascii="Times New Roman" w:hAnsi="Times New Roman"/>
        </w:rPr>
        <w:t>則協助</w:t>
      </w:r>
      <w:r w:rsidRPr="004803EE">
        <w:rPr>
          <w:rFonts w:ascii="Times New Roman" w:hAnsi="Times New Roman"/>
        </w:rPr>
        <w:t>轉</w:t>
      </w:r>
      <w:proofErr w:type="gramStart"/>
      <w:r w:rsidRPr="004803EE">
        <w:rPr>
          <w:rFonts w:ascii="Times New Roman" w:hAnsi="Times New Roman"/>
        </w:rPr>
        <w:t>介</w:t>
      </w:r>
      <w:proofErr w:type="gramEnd"/>
      <w:r w:rsidRPr="004803EE">
        <w:rPr>
          <w:rFonts w:ascii="Times New Roman" w:hAnsi="Times New Roman"/>
        </w:rPr>
        <w:t>FAP</w:t>
      </w:r>
      <w:r w:rsidRPr="004803EE">
        <w:rPr>
          <w:rFonts w:ascii="Times New Roman" w:hAnsi="Times New Roman"/>
        </w:rPr>
        <w:t>、就業服務、經濟、法律，甚至有合作義務律師</w:t>
      </w:r>
      <w:proofErr w:type="gramStart"/>
      <w:r w:rsidRPr="004803EE">
        <w:rPr>
          <w:rFonts w:ascii="Times New Roman" w:hAnsi="Times New Roman"/>
        </w:rPr>
        <w:t>到診間</w:t>
      </w:r>
      <w:proofErr w:type="gramEnd"/>
      <w:r w:rsidRPr="004803EE">
        <w:rPr>
          <w:rFonts w:ascii="Times New Roman" w:hAnsi="Times New Roman"/>
        </w:rPr>
        <w:t>幫個案尋求協助</w:t>
      </w:r>
      <w:r w:rsidR="0069458C" w:rsidRPr="004803EE">
        <w:rPr>
          <w:rFonts w:ascii="Times New Roman" w:hAnsi="Times New Roman"/>
        </w:rPr>
        <w:t>，盡可能不漏接</w:t>
      </w:r>
      <w:r w:rsidRPr="004803EE">
        <w:rPr>
          <w:rFonts w:ascii="Times New Roman" w:hAnsi="Times New Roman"/>
        </w:rPr>
        <w:t>。</w:t>
      </w:r>
    </w:p>
    <w:p w14:paraId="2FB2805F" w14:textId="4A9A5F3F" w:rsidR="00C00C02" w:rsidRPr="004803EE" w:rsidRDefault="00C00C02" w:rsidP="00C00C02">
      <w:pPr>
        <w:pStyle w:val="5"/>
        <w:rPr>
          <w:rFonts w:ascii="Times New Roman" w:hAnsi="Times New Roman"/>
        </w:rPr>
      </w:pPr>
      <w:r w:rsidRPr="004803EE">
        <w:rPr>
          <w:rFonts w:ascii="Times New Roman" w:hAnsi="Times New Roman"/>
        </w:rPr>
        <w:t>對醫院而言，患者來到醫院經檢視其歷程、</w:t>
      </w:r>
      <w:proofErr w:type="gramStart"/>
      <w:r w:rsidRPr="004803EE">
        <w:rPr>
          <w:rFonts w:ascii="Times New Roman" w:hAnsi="Times New Roman"/>
        </w:rPr>
        <w:t>病史才發現</w:t>
      </w:r>
      <w:proofErr w:type="gramEnd"/>
      <w:r w:rsidRPr="004803EE">
        <w:rPr>
          <w:rFonts w:ascii="Times New Roman" w:hAnsi="Times New Roman"/>
        </w:rPr>
        <w:t>，許多勞工不知受傷初始即需儘速復</w:t>
      </w:r>
      <w:r w:rsidRPr="004803EE">
        <w:rPr>
          <w:rFonts w:ascii="Times New Roman" w:hAnsi="Times New Roman"/>
        </w:rPr>
        <w:lastRenderedPageBreak/>
        <w:t>健、職能治療，及至骨科醫師看完就</w:t>
      </w:r>
      <w:r w:rsidRPr="004803EE">
        <w:rPr>
          <w:rFonts w:ascii="Times New Roman" w:hAnsi="Times New Roman"/>
        </w:rPr>
        <w:t>1</w:t>
      </w:r>
      <w:r w:rsidRPr="004803EE">
        <w:rPr>
          <w:rFonts w:ascii="Times New Roman" w:hAnsi="Times New Roman"/>
        </w:rPr>
        <w:t>、</w:t>
      </w:r>
      <w:r w:rsidRPr="004803EE">
        <w:rPr>
          <w:rFonts w:ascii="Times New Roman" w:hAnsi="Times New Roman"/>
        </w:rPr>
        <w:t>2</w:t>
      </w:r>
      <w:r w:rsidRPr="004803EE">
        <w:rPr>
          <w:rFonts w:ascii="Times New Roman" w:hAnsi="Times New Roman"/>
        </w:rPr>
        <w:t>個月之後再回來復健，已有延遲</w:t>
      </w:r>
      <w:r w:rsidR="00882690" w:rsidRPr="004803EE">
        <w:rPr>
          <w:rFonts w:ascii="Times New Roman" w:hAnsi="Times New Roman" w:hint="eastAsia"/>
        </w:rPr>
        <w:t>，</w:t>
      </w:r>
      <w:r w:rsidRPr="004803EE">
        <w:rPr>
          <w:rFonts w:ascii="Times New Roman" w:hAnsi="Times New Roman"/>
        </w:rPr>
        <w:t>建議</w:t>
      </w:r>
      <w:proofErr w:type="gramStart"/>
      <w:r w:rsidRPr="004803EE">
        <w:rPr>
          <w:rFonts w:ascii="Times New Roman" w:hAnsi="Times New Roman"/>
        </w:rPr>
        <w:t>職安</w:t>
      </w:r>
      <w:proofErr w:type="gramEnd"/>
      <w:r w:rsidRPr="004803EE">
        <w:rPr>
          <w:rFonts w:ascii="Times New Roman" w:hAnsi="Times New Roman"/>
        </w:rPr>
        <w:t>署加強宣導。</w:t>
      </w:r>
    </w:p>
    <w:p w14:paraId="43AED6A3" w14:textId="17518D3F" w:rsidR="00B05672" w:rsidRPr="004803EE" w:rsidRDefault="001F196A" w:rsidP="00B05672">
      <w:pPr>
        <w:pStyle w:val="3"/>
        <w:rPr>
          <w:rFonts w:ascii="Times New Roman" w:hAnsi="Times New Roman"/>
        </w:rPr>
      </w:pPr>
      <w:bookmarkStart w:id="67" w:name="_Toc143594195"/>
      <w:bookmarkStart w:id="68" w:name="_Toc144478921"/>
      <w:bookmarkStart w:id="69" w:name="_Toc145423345"/>
      <w:r w:rsidRPr="004803EE">
        <w:rPr>
          <w:rFonts w:ascii="Times New Roman" w:hAnsi="Times New Roman"/>
        </w:rPr>
        <w:t>災保法施行後，</w:t>
      </w:r>
      <w:r w:rsidR="00B05672" w:rsidRPr="004803EE">
        <w:rPr>
          <w:rFonts w:ascii="Times New Roman" w:hAnsi="Times New Roman"/>
        </w:rPr>
        <w:t>收案標準改為「</w:t>
      </w:r>
      <w:proofErr w:type="gramStart"/>
      <w:r w:rsidR="00B05672" w:rsidRPr="004803EE">
        <w:rPr>
          <w:rFonts w:ascii="Times New Roman" w:hAnsi="Times New Roman"/>
        </w:rPr>
        <w:t>職災或疑似</w:t>
      </w:r>
      <w:proofErr w:type="gramEnd"/>
      <w:r w:rsidR="00B05672" w:rsidRPr="004803EE">
        <w:rPr>
          <w:rFonts w:ascii="Times New Roman" w:hAnsi="Times New Roman"/>
        </w:rPr>
        <w:t>職災勞工</w:t>
      </w:r>
      <w:proofErr w:type="gramStart"/>
      <w:r w:rsidR="00B05672" w:rsidRPr="004803EE">
        <w:rPr>
          <w:rFonts w:ascii="Times New Roman" w:hAnsi="Times New Roman"/>
        </w:rPr>
        <w:t>即可</w:t>
      </w:r>
      <w:proofErr w:type="gramEnd"/>
      <w:r w:rsidR="00B05672" w:rsidRPr="004803EE">
        <w:rPr>
          <w:rFonts w:ascii="Times New Roman" w:hAnsi="Times New Roman"/>
        </w:rPr>
        <w:t>收案」，並自</w:t>
      </w:r>
      <w:proofErr w:type="gramStart"/>
      <w:r w:rsidR="00B05672" w:rsidRPr="004803EE">
        <w:rPr>
          <w:rFonts w:ascii="Times New Roman" w:hAnsi="Times New Roman"/>
        </w:rPr>
        <w:t>急性期篩</w:t>
      </w:r>
      <w:proofErr w:type="gramEnd"/>
      <w:r w:rsidR="00B05672" w:rsidRPr="004803EE">
        <w:rPr>
          <w:rFonts w:ascii="Times New Roman" w:hAnsi="Times New Roman"/>
        </w:rPr>
        <w:t>檢追蹤，後續評估、擬定復工計畫：</w:t>
      </w:r>
      <w:bookmarkEnd w:id="67"/>
      <w:bookmarkEnd w:id="68"/>
      <w:bookmarkEnd w:id="69"/>
    </w:p>
    <w:p w14:paraId="0E317DD9" w14:textId="0E80F114" w:rsidR="00280205" w:rsidRPr="004803EE" w:rsidRDefault="00C00C02" w:rsidP="00BE0203">
      <w:pPr>
        <w:pStyle w:val="4"/>
        <w:rPr>
          <w:rFonts w:ascii="Times New Roman" w:hAnsi="Times New Roman"/>
        </w:rPr>
      </w:pPr>
      <w:r w:rsidRPr="004803EE">
        <w:rPr>
          <w:rFonts w:ascii="Times New Roman" w:hAnsi="Times New Roman"/>
          <w:spacing w:val="-8"/>
        </w:rPr>
        <w:t>新制</w:t>
      </w:r>
      <w:r w:rsidR="00280205" w:rsidRPr="004803EE">
        <w:rPr>
          <w:rFonts w:ascii="Times New Roman" w:hAnsi="Times New Roman"/>
          <w:spacing w:val="-8"/>
        </w:rPr>
        <w:t>收案標準：</w:t>
      </w:r>
      <w:proofErr w:type="gramStart"/>
      <w:r w:rsidR="00280205" w:rsidRPr="004803EE">
        <w:rPr>
          <w:rFonts w:ascii="Times New Roman" w:hAnsi="Times New Roman"/>
          <w:spacing w:val="-8"/>
        </w:rPr>
        <w:t>職災或疑似</w:t>
      </w:r>
      <w:proofErr w:type="gramEnd"/>
      <w:r w:rsidR="00280205" w:rsidRPr="004803EE">
        <w:rPr>
          <w:rFonts w:ascii="Times New Roman" w:hAnsi="Times New Roman"/>
          <w:spacing w:val="-8"/>
        </w:rPr>
        <w:t>職災勞工</w:t>
      </w:r>
      <w:proofErr w:type="gramStart"/>
      <w:r w:rsidR="00280205" w:rsidRPr="004803EE">
        <w:rPr>
          <w:rFonts w:ascii="Times New Roman" w:hAnsi="Times New Roman"/>
          <w:spacing w:val="-8"/>
        </w:rPr>
        <w:t>即可</w:t>
      </w:r>
      <w:proofErr w:type="gramEnd"/>
      <w:r w:rsidR="00280205" w:rsidRPr="004803EE">
        <w:rPr>
          <w:rFonts w:ascii="Times New Roman" w:hAnsi="Times New Roman"/>
          <w:spacing w:val="-8"/>
        </w:rPr>
        <w:t>收案。</w:t>
      </w:r>
      <w:r w:rsidR="0022014E" w:rsidRPr="004803EE">
        <w:rPr>
          <w:rStyle w:val="aff0"/>
          <w:rFonts w:ascii="Times New Roman" w:hAnsi="Times New Roman"/>
        </w:rPr>
        <w:footnoteReference w:id="18"/>
      </w:r>
    </w:p>
    <w:p w14:paraId="4BE981C5" w14:textId="5D815068" w:rsidR="00BE0203" w:rsidRPr="004803EE" w:rsidRDefault="00BE0203" w:rsidP="00BE0203">
      <w:pPr>
        <w:pStyle w:val="4"/>
        <w:rPr>
          <w:rFonts w:ascii="Times New Roman" w:hAnsi="Times New Roman"/>
        </w:rPr>
      </w:pPr>
      <w:r w:rsidRPr="004803EE">
        <w:rPr>
          <w:rFonts w:ascii="Times New Roman" w:hAnsi="Times New Roman"/>
          <w:szCs w:val="20"/>
        </w:rPr>
        <w:t>災保法</w:t>
      </w:r>
      <w:r w:rsidR="0022014E" w:rsidRPr="004803EE">
        <w:rPr>
          <w:rFonts w:ascii="Times New Roman" w:hAnsi="Times New Roman"/>
        </w:rPr>
        <w:t>自</w:t>
      </w:r>
      <w:r w:rsidRPr="004803EE">
        <w:rPr>
          <w:rFonts w:ascii="Times New Roman" w:hAnsi="Times New Roman"/>
        </w:rPr>
        <w:t>111</w:t>
      </w:r>
      <w:r w:rsidRPr="004803EE">
        <w:rPr>
          <w:rFonts w:ascii="Times New Roman" w:hAnsi="Times New Roman"/>
        </w:rPr>
        <w:t>年</w:t>
      </w:r>
      <w:r w:rsidRPr="004803EE">
        <w:rPr>
          <w:rFonts w:ascii="Times New Roman" w:hAnsi="Times New Roman"/>
        </w:rPr>
        <w:t>5</w:t>
      </w:r>
      <w:r w:rsidRPr="004803EE">
        <w:rPr>
          <w:rFonts w:ascii="Times New Roman" w:hAnsi="Times New Roman"/>
        </w:rPr>
        <w:t>月</w:t>
      </w:r>
      <w:r w:rsidRPr="004803EE">
        <w:rPr>
          <w:rFonts w:ascii="Times New Roman" w:hAnsi="Times New Roman"/>
        </w:rPr>
        <w:t>1</w:t>
      </w:r>
      <w:r w:rsidRPr="004803EE">
        <w:rPr>
          <w:rFonts w:ascii="Times New Roman" w:hAnsi="Times New Roman"/>
        </w:rPr>
        <w:t>日施行，</w:t>
      </w:r>
      <w:proofErr w:type="gramStart"/>
      <w:r w:rsidRPr="004803EE">
        <w:rPr>
          <w:rFonts w:ascii="Times New Roman" w:hAnsi="Times New Roman"/>
        </w:rPr>
        <w:t>鑑</w:t>
      </w:r>
      <w:proofErr w:type="gramEnd"/>
      <w:r w:rsidRPr="004803EE">
        <w:rPr>
          <w:rFonts w:ascii="Times New Roman" w:hAnsi="Times New Roman"/>
        </w:rPr>
        <w:t>於</w:t>
      </w:r>
      <w:proofErr w:type="gramStart"/>
      <w:r w:rsidRPr="004803EE">
        <w:rPr>
          <w:rFonts w:ascii="Times New Roman" w:hAnsi="Times New Roman"/>
        </w:rPr>
        <w:t>實務上職</w:t>
      </w:r>
      <w:proofErr w:type="gramEnd"/>
      <w:r w:rsidRPr="004803EE">
        <w:rPr>
          <w:rFonts w:ascii="Times New Roman" w:hAnsi="Times New Roman"/>
        </w:rPr>
        <w:t>災勞工能否順利重返職場或職業重建，取決於</w:t>
      </w:r>
      <w:r w:rsidRPr="004803EE">
        <w:rPr>
          <w:rFonts w:ascii="Times New Roman" w:hAnsi="Times New Roman"/>
          <w:b/>
          <w:u w:val="single"/>
        </w:rPr>
        <w:t>早期發現及早期介入</w:t>
      </w:r>
      <w:r w:rsidRPr="004803EE">
        <w:rPr>
          <w:rFonts w:ascii="Times New Roman" w:hAnsi="Times New Roman"/>
        </w:rPr>
        <w:t>，為解決</w:t>
      </w:r>
      <w:r w:rsidRPr="004803EE">
        <w:rPr>
          <w:rFonts w:ascii="Times New Roman" w:hAnsi="Times New Roman"/>
          <w:b/>
          <w:u w:val="single"/>
        </w:rPr>
        <w:t>轉介期程過長</w:t>
      </w:r>
      <w:r w:rsidRPr="004803EE">
        <w:rPr>
          <w:rFonts w:ascii="Times New Roman" w:hAnsi="Times New Roman"/>
        </w:rPr>
        <w:t>問題，透過提供職災勞工重建服務，包含</w:t>
      </w:r>
      <w:r w:rsidRPr="004803EE">
        <w:rPr>
          <w:rFonts w:ascii="Times New Roman" w:hAnsi="Times New Roman"/>
          <w:b/>
          <w:u w:val="single"/>
        </w:rPr>
        <w:t>早期篩檢</w:t>
      </w:r>
      <w:r w:rsidRPr="004803EE">
        <w:rPr>
          <w:rFonts w:ascii="Times New Roman" w:hAnsi="Times New Roman"/>
        </w:rPr>
        <w:t>、評估、轉介、追蹤及相關資源連結等</w:t>
      </w:r>
      <w:r w:rsidRPr="004803EE">
        <w:rPr>
          <w:rFonts w:ascii="Times New Roman" w:hAnsi="Times New Roman"/>
          <w:b/>
          <w:u w:val="single"/>
        </w:rPr>
        <w:t>整合式</w:t>
      </w:r>
      <w:r w:rsidRPr="004803EE">
        <w:rPr>
          <w:rFonts w:ascii="Times New Roman" w:hAnsi="Times New Roman"/>
        </w:rPr>
        <w:t>個案管理服務，以</w:t>
      </w:r>
      <w:r w:rsidRPr="004803EE">
        <w:rPr>
          <w:rFonts w:ascii="Times New Roman" w:hAnsi="Times New Roman"/>
          <w:b/>
          <w:u w:val="single"/>
        </w:rPr>
        <w:t>補助</w:t>
      </w:r>
      <w:r w:rsidRPr="004803EE">
        <w:rPr>
          <w:rFonts w:ascii="Times New Roman" w:hAnsi="Times New Roman"/>
        </w:rPr>
        <w:t>鼓勵職能復健專業機構於職災勞工</w:t>
      </w:r>
      <w:r w:rsidRPr="004803EE">
        <w:rPr>
          <w:rFonts w:ascii="Times New Roman" w:hAnsi="Times New Roman"/>
          <w:b/>
          <w:u w:val="single"/>
        </w:rPr>
        <w:t>急性醫療期</w:t>
      </w:r>
      <w:r w:rsidRPr="004803EE">
        <w:rPr>
          <w:rFonts w:ascii="Times New Roman" w:hAnsi="Times New Roman"/>
        </w:rPr>
        <w:t>早期介入提供服務，</w:t>
      </w:r>
      <w:proofErr w:type="gramStart"/>
      <w:r w:rsidRPr="004803EE">
        <w:rPr>
          <w:rFonts w:ascii="Times New Roman" w:hAnsi="Times New Roman"/>
        </w:rPr>
        <w:t>使職</w:t>
      </w:r>
      <w:proofErr w:type="gramEnd"/>
      <w:r w:rsidRPr="004803EE">
        <w:rPr>
          <w:rFonts w:ascii="Times New Roman" w:hAnsi="Times New Roman"/>
        </w:rPr>
        <w:t>災勞工及早獲得重建資源，以利及早重返職場或再就業。</w:t>
      </w:r>
    </w:p>
    <w:p w14:paraId="58245282" w14:textId="14113B1C" w:rsidR="00BE0203" w:rsidRPr="004803EE" w:rsidRDefault="00BE0203" w:rsidP="00BE0203">
      <w:pPr>
        <w:pStyle w:val="4"/>
        <w:rPr>
          <w:rFonts w:ascii="Times New Roman" w:hAnsi="Times New Roman"/>
        </w:rPr>
      </w:pPr>
      <w:r w:rsidRPr="004803EE">
        <w:rPr>
          <w:rFonts w:ascii="Times New Roman" w:hAnsi="Times New Roman"/>
        </w:rPr>
        <w:t>為能早期介入接觸職災勞工，</w:t>
      </w:r>
      <w:r w:rsidRPr="004803EE">
        <w:rPr>
          <w:rFonts w:ascii="Times New Roman" w:hAnsi="Times New Roman"/>
          <w:szCs w:val="20"/>
        </w:rPr>
        <w:t>災保法</w:t>
      </w:r>
      <w:r w:rsidRPr="004803EE">
        <w:rPr>
          <w:rFonts w:ascii="Times New Roman" w:hAnsi="Times New Roman"/>
        </w:rPr>
        <w:t>與相關法規規劃整體服務流程始於</w:t>
      </w:r>
      <w:proofErr w:type="gramStart"/>
      <w:r w:rsidRPr="004803EE">
        <w:rPr>
          <w:rFonts w:ascii="Times New Roman" w:hAnsi="Times New Roman"/>
        </w:rPr>
        <w:t>醫院之</w:t>
      </w:r>
      <w:r w:rsidRPr="004803EE">
        <w:rPr>
          <w:rFonts w:ascii="Times New Roman" w:hAnsi="Times New Roman"/>
          <w:b/>
          <w:u w:val="single"/>
        </w:rPr>
        <w:t>篩檢</w:t>
      </w:r>
      <w:proofErr w:type="gramEnd"/>
      <w:r w:rsidRPr="004803EE">
        <w:rPr>
          <w:rFonts w:ascii="Times New Roman" w:hAnsi="Times New Roman"/>
        </w:rPr>
        <w:t>追蹤，由勞動部認可之職能復健專業機構針對</w:t>
      </w:r>
      <w:r w:rsidRPr="004803EE">
        <w:rPr>
          <w:rFonts w:ascii="Times New Roman" w:hAnsi="Times New Roman"/>
          <w:b/>
          <w:u w:val="single"/>
        </w:rPr>
        <w:t>機構內</w:t>
      </w:r>
      <w:r w:rsidRPr="004803EE">
        <w:rPr>
          <w:rFonts w:ascii="Times New Roman" w:hAnsi="Times New Roman"/>
        </w:rPr>
        <w:t>之職災勞工提供重建服務需求</w:t>
      </w:r>
      <w:r w:rsidRPr="004803EE">
        <w:rPr>
          <w:rFonts w:ascii="Times New Roman" w:hAnsi="Times New Roman"/>
          <w:b/>
          <w:u w:val="single"/>
        </w:rPr>
        <w:t>篩檢</w:t>
      </w:r>
      <w:r w:rsidRPr="004803EE">
        <w:rPr>
          <w:rFonts w:ascii="Times New Roman" w:hAnsi="Times New Roman"/>
        </w:rPr>
        <w:t>及災後重建或醫療進展追蹤，以期主動盤點及掌握</w:t>
      </w:r>
      <w:r w:rsidRPr="004803EE">
        <w:rPr>
          <w:rFonts w:ascii="Times New Roman" w:hAnsi="Times New Roman"/>
          <w:b/>
          <w:u w:val="single"/>
        </w:rPr>
        <w:t>機構內</w:t>
      </w:r>
      <w:r w:rsidRPr="004803EE">
        <w:rPr>
          <w:rFonts w:ascii="Times New Roman" w:hAnsi="Times New Roman"/>
        </w:rPr>
        <w:t>之職災勞工需求，並建立各院內急診、外科、內科、職</w:t>
      </w:r>
      <w:proofErr w:type="gramStart"/>
      <w:r w:rsidRPr="004803EE">
        <w:rPr>
          <w:rFonts w:ascii="Times New Roman" w:hAnsi="Times New Roman"/>
        </w:rPr>
        <w:t>醫部</w:t>
      </w:r>
      <w:proofErr w:type="gramEnd"/>
      <w:r w:rsidRPr="004803EE">
        <w:rPr>
          <w:rFonts w:ascii="Times New Roman" w:hAnsi="Times New Roman"/>
        </w:rPr>
        <w:t>等之具體</w:t>
      </w:r>
      <w:r w:rsidRPr="004803EE">
        <w:rPr>
          <w:rFonts w:ascii="Times New Roman" w:hAnsi="Times New Roman"/>
          <w:b/>
          <w:u w:val="single"/>
        </w:rPr>
        <w:t>通報</w:t>
      </w:r>
      <w:r w:rsidRPr="004803EE">
        <w:rPr>
          <w:rFonts w:ascii="Times New Roman" w:hAnsi="Times New Roman"/>
        </w:rPr>
        <w:t>管道，由</w:t>
      </w:r>
      <w:r w:rsidRPr="004803EE">
        <w:rPr>
          <w:rFonts w:ascii="Times New Roman" w:hAnsi="Times New Roman"/>
          <w:b/>
          <w:u w:val="single"/>
        </w:rPr>
        <w:t>專人主動接觸機構內之職災勞工</w:t>
      </w:r>
      <w:r w:rsidRPr="004803EE">
        <w:rPr>
          <w:rFonts w:ascii="Times New Roman" w:hAnsi="Times New Roman"/>
        </w:rPr>
        <w:t>，透過需求</w:t>
      </w:r>
      <w:r w:rsidRPr="004803EE">
        <w:rPr>
          <w:rFonts w:ascii="Times New Roman" w:hAnsi="Times New Roman"/>
          <w:b/>
          <w:u w:val="single"/>
        </w:rPr>
        <w:t>篩檢</w:t>
      </w:r>
      <w:r w:rsidRPr="004803EE">
        <w:rPr>
          <w:rFonts w:ascii="Times New Roman" w:hAnsi="Times New Roman"/>
        </w:rPr>
        <w:t>，</w:t>
      </w:r>
      <w:r w:rsidR="00883908" w:rsidRPr="004803EE">
        <w:rPr>
          <w:rFonts w:ascii="Times New Roman" w:hAnsi="Times New Roman"/>
        </w:rPr>
        <w:t>瞭解</w:t>
      </w:r>
      <w:r w:rsidRPr="004803EE">
        <w:rPr>
          <w:rFonts w:ascii="Times New Roman" w:hAnsi="Times New Roman"/>
        </w:rPr>
        <w:t>個案職災情況與其重建服務之需求。</w:t>
      </w:r>
    </w:p>
    <w:p w14:paraId="047E38C5" w14:textId="6CC175BD" w:rsidR="00BE0203" w:rsidRPr="004803EE" w:rsidRDefault="00BE0203" w:rsidP="00BE0203">
      <w:pPr>
        <w:pStyle w:val="4"/>
        <w:rPr>
          <w:rFonts w:ascii="Times New Roman" w:hAnsi="Times New Roman"/>
        </w:rPr>
      </w:pPr>
      <w:r w:rsidRPr="004803EE">
        <w:rPr>
          <w:rFonts w:ascii="Times New Roman" w:hAnsi="Times New Roman"/>
        </w:rPr>
        <w:t>醫療機構內專業服務人員早期介入、</w:t>
      </w:r>
      <w:proofErr w:type="gramStart"/>
      <w:r w:rsidRPr="004803EE">
        <w:rPr>
          <w:rFonts w:ascii="Times New Roman" w:hAnsi="Times New Roman"/>
          <w:b/>
          <w:u w:val="single"/>
        </w:rPr>
        <w:t>錄案篩</w:t>
      </w:r>
      <w:proofErr w:type="gramEnd"/>
      <w:r w:rsidRPr="004803EE">
        <w:rPr>
          <w:rFonts w:ascii="Times New Roman" w:hAnsi="Times New Roman"/>
          <w:b/>
          <w:u w:val="single"/>
        </w:rPr>
        <w:t>檢</w:t>
      </w:r>
      <w:r w:rsidRPr="004803EE">
        <w:rPr>
          <w:rFonts w:ascii="Times New Roman" w:hAnsi="Times New Roman"/>
        </w:rPr>
        <w:t>及提供勞工專業評估，並依職災勞工生理、心理需求，提供診治、療養及後續復工建議，以達成全面性服務之目的</w:t>
      </w:r>
      <w:r w:rsidR="00301EF9" w:rsidRPr="004803EE">
        <w:rPr>
          <w:rFonts w:ascii="Times New Roman" w:hAnsi="Times New Roman" w:hint="eastAsia"/>
        </w:rPr>
        <w:t>；</w:t>
      </w:r>
      <w:r w:rsidRPr="004803EE">
        <w:rPr>
          <w:rFonts w:ascii="Times New Roman" w:hAnsi="Times New Roman"/>
        </w:rPr>
        <w:t>專業服務人員</w:t>
      </w:r>
      <w:proofErr w:type="gramStart"/>
      <w:r w:rsidRPr="004803EE">
        <w:rPr>
          <w:rFonts w:ascii="Times New Roman" w:hAnsi="Times New Roman"/>
        </w:rPr>
        <w:t>將待職災</w:t>
      </w:r>
      <w:proofErr w:type="gramEnd"/>
      <w:r w:rsidRPr="004803EE">
        <w:rPr>
          <w:rFonts w:ascii="Times New Roman" w:hAnsi="Times New Roman"/>
        </w:rPr>
        <w:t>勞工醫</w:t>
      </w:r>
      <w:r w:rsidRPr="004803EE">
        <w:rPr>
          <w:rFonts w:ascii="Times New Roman" w:hAnsi="Times New Roman"/>
        </w:rPr>
        <w:lastRenderedPageBreak/>
        <w:t>療穩定後，適時提供社會復健、職能復健等相關服務。</w:t>
      </w:r>
    </w:p>
    <w:p w14:paraId="7954947C" w14:textId="77777777" w:rsidR="00BE0203" w:rsidRPr="004803EE" w:rsidRDefault="00BE0203" w:rsidP="00BE0203">
      <w:pPr>
        <w:pStyle w:val="4"/>
        <w:rPr>
          <w:rFonts w:ascii="Times New Roman" w:hAnsi="Times New Roman"/>
        </w:rPr>
      </w:pPr>
      <w:proofErr w:type="gramStart"/>
      <w:r w:rsidRPr="004803EE">
        <w:rPr>
          <w:rFonts w:ascii="Times New Roman" w:hAnsi="Times New Roman"/>
        </w:rPr>
        <w:t>職安署</w:t>
      </w:r>
      <w:proofErr w:type="gramEnd"/>
      <w:r w:rsidRPr="004803EE">
        <w:rPr>
          <w:rFonts w:ascii="Times New Roman" w:hAnsi="Times New Roman"/>
        </w:rPr>
        <w:t>為辦理「職業災害勞工</w:t>
      </w:r>
      <w:r w:rsidRPr="004803EE">
        <w:rPr>
          <w:rFonts w:ascii="Times New Roman" w:hAnsi="Times New Roman"/>
          <w:b/>
          <w:u w:val="single"/>
        </w:rPr>
        <w:t>職能復健</w:t>
      </w:r>
      <w:r w:rsidRPr="004803EE">
        <w:rPr>
          <w:rFonts w:ascii="Times New Roman" w:hAnsi="Times New Roman"/>
        </w:rPr>
        <w:t>專業機構</w:t>
      </w:r>
      <w:r w:rsidRPr="004803EE">
        <w:rPr>
          <w:rFonts w:ascii="Times New Roman" w:hAnsi="Times New Roman"/>
          <w:b/>
          <w:u w:val="single"/>
        </w:rPr>
        <w:t>認可</w:t>
      </w:r>
      <w:r w:rsidRPr="004803EE">
        <w:rPr>
          <w:rFonts w:ascii="Times New Roman" w:hAnsi="Times New Roman"/>
        </w:rPr>
        <w:t>管理及</w:t>
      </w:r>
      <w:r w:rsidRPr="004803EE">
        <w:rPr>
          <w:rFonts w:ascii="Times New Roman" w:hAnsi="Times New Roman"/>
          <w:b/>
          <w:u w:val="single"/>
        </w:rPr>
        <w:t>補助</w:t>
      </w:r>
      <w:r w:rsidRPr="004803EE">
        <w:rPr>
          <w:rFonts w:ascii="Times New Roman" w:hAnsi="Times New Roman"/>
        </w:rPr>
        <w:t>辦法」，有關職災職能復健專責醫院之認可、補助及監督管理等事項，另訂有「勞動部辦理職業災害勞工職能復健專業機構之認可補助及監督管理作業</w:t>
      </w:r>
      <w:r w:rsidRPr="004803EE">
        <w:rPr>
          <w:rFonts w:ascii="Times New Roman" w:hAnsi="Times New Roman"/>
          <w:b/>
          <w:u w:val="single"/>
        </w:rPr>
        <w:t>要點</w:t>
      </w:r>
      <w:r w:rsidRPr="004803EE">
        <w:rPr>
          <w:rFonts w:ascii="Times New Roman" w:hAnsi="Times New Roman"/>
        </w:rPr>
        <w:t>」，針對服務流程及應填具之各項表單訂定標準作業模式，以確保各機構之服務流程有</w:t>
      </w:r>
      <w:r w:rsidRPr="004803EE">
        <w:rPr>
          <w:rFonts w:ascii="Times New Roman" w:hAnsi="Times New Roman"/>
          <w:b/>
          <w:u w:val="single"/>
        </w:rPr>
        <w:t>一致性規範</w:t>
      </w:r>
      <w:r w:rsidRPr="004803EE">
        <w:rPr>
          <w:rFonts w:ascii="Times New Roman" w:hAnsi="Times New Roman"/>
        </w:rPr>
        <w:t>。</w:t>
      </w:r>
    </w:p>
    <w:p w14:paraId="234ADD7E" w14:textId="2F424316" w:rsidR="001F242E" w:rsidRPr="004803EE" w:rsidRDefault="00BE0203" w:rsidP="00CC7CD7">
      <w:pPr>
        <w:pStyle w:val="4"/>
        <w:rPr>
          <w:rFonts w:ascii="Times New Roman" w:hAnsi="Times New Roman"/>
        </w:rPr>
      </w:pPr>
      <w:proofErr w:type="gramStart"/>
      <w:r w:rsidRPr="004803EE">
        <w:rPr>
          <w:rFonts w:ascii="Times New Roman" w:hAnsi="Times New Roman"/>
        </w:rPr>
        <w:t>職安署</w:t>
      </w:r>
      <w:proofErr w:type="gramEnd"/>
      <w:r w:rsidRPr="004803EE">
        <w:rPr>
          <w:rFonts w:ascii="Times New Roman" w:hAnsi="Times New Roman"/>
        </w:rPr>
        <w:t>為確保該等機構依上開服務流程辦理，於「職業災害勞工</w:t>
      </w:r>
      <w:r w:rsidRPr="004803EE">
        <w:rPr>
          <w:rFonts w:ascii="Times New Roman" w:hAnsi="Times New Roman"/>
          <w:b/>
          <w:u w:val="single"/>
        </w:rPr>
        <w:t>職能復健</w:t>
      </w:r>
      <w:r w:rsidRPr="004803EE">
        <w:rPr>
          <w:rFonts w:ascii="Times New Roman" w:hAnsi="Times New Roman"/>
        </w:rPr>
        <w:t>專業機構</w:t>
      </w:r>
      <w:r w:rsidRPr="004803EE">
        <w:rPr>
          <w:rFonts w:ascii="Times New Roman" w:hAnsi="Times New Roman"/>
          <w:b/>
          <w:u w:val="single"/>
        </w:rPr>
        <w:t>認可</w:t>
      </w:r>
      <w:r w:rsidRPr="004803EE">
        <w:rPr>
          <w:rFonts w:ascii="Times New Roman" w:hAnsi="Times New Roman"/>
        </w:rPr>
        <w:t>管理及</w:t>
      </w:r>
      <w:r w:rsidRPr="004803EE">
        <w:rPr>
          <w:rFonts w:ascii="Times New Roman" w:hAnsi="Times New Roman"/>
          <w:b/>
          <w:u w:val="single"/>
        </w:rPr>
        <w:t>補助</w:t>
      </w:r>
      <w:r w:rsidRPr="004803EE">
        <w:rPr>
          <w:rFonts w:ascii="Times New Roman" w:hAnsi="Times New Roman"/>
        </w:rPr>
        <w:t>辦法」規定各機構年度應達成</w:t>
      </w:r>
      <w:r w:rsidRPr="004803EE">
        <w:rPr>
          <w:rFonts w:ascii="Times New Roman" w:hAnsi="Times New Roman"/>
          <w:b/>
          <w:u w:val="single"/>
        </w:rPr>
        <w:t>基本服務量</w:t>
      </w:r>
      <w:r w:rsidRPr="004803EE">
        <w:rPr>
          <w:rFonts w:ascii="Times New Roman" w:hAnsi="Times New Roman"/>
        </w:rPr>
        <w:t>，含協助職業災害勞工進行個案管理至少</w:t>
      </w:r>
      <w:r w:rsidRPr="004803EE">
        <w:rPr>
          <w:rFonts w:ascii="Times New Roman" w:hAnsi="Times New Roman"/>
        </w:rPr>
        <w:t>50</w:t>
      </w:r>
      <w:r w:rsidRPr="004803EE">
        <w:rPr>
          <w:rFonts w:ascii="Times New Roman" w:hAnsi="Times New Roman"/>
        </w:rPr>
        <w:t>件，及協助職業災害勞工生理心理強化訓練至少</w:t>
      </w:r>
      <w:r w:rsidRPr="004803EE">
        <w:rPr>
          <w:rFonts w:ascii="Times New Roman" w:hAnsi="Times New Roman"/>
        </w:rPr>
        <w:t>10</w:t>
      </w:r>
      <w:r w:rsidRPr="004803EE">
        <w:rPr>
          <w:rFonts w:ascii="Times New Roman" w:hAnsi="Times New Roman"/>
        </w:rPr>
        <w:t>件；機構</w:t>
      </w:r>
      <w:r w:rsidRPr="004803EE">
        <w:rPr>
          <w:rFonts w:ascii="Times New Roman" w:hAnsi="Times New Roman"/>
          <w:b/>
          <w:u w:val="single"/>
        </w:rPr>
        <w:t>欲達成年度服務量，需建立院內及院外之跨科別或跨單位合作機制</w:t>
      </w:r>
      <w:r w:rsidRPr="004803EE">
        <w:rPr>
          <w:rFonts w:ascii="Times New Roman" w:hAnsi="Times New Roman"/>
        </w:rPr>
        <w:t>，即整合及建立</w:t>
      </w:r>
      <w:r w:rsidRPr="004803EE">
        <w:rPr>
          <w:rFonts w:ascii="Times New Roman" w:hAnsi="Times New Roman"/>
          <w:b/>
          <w:u w:val="single"/>
        </w:rPr>
        <w:t>機構內通報</w:t>
      </w:r>
      <w:r w:rsidRPr="004803EE">
        <w:rPr>
          <w:rFonts w:ascii="Times New Roman" w:hAnsi="Times New Roman"/>
        </w:rPr>
        <w:t>及</w:t>
      </w:r>
      <w:r w:rsidRPr="004803EE">
        <w:rPr>
          <w:rFonts w:ascii="Times New Roman" w:hAnsi="Times New Roman"/>
          <w:b/>
          <w:u w:val="single"/>
        </w:rPr>
        <w:t>追蹤機制</w:t>
      </w:r>
      <w:r w:rsidRPr="004803EE">
        <w:rPr>
          <w:rFonts w:ascii="Times New Roman" w:hAnsi="Times New Roman"/>
        </w:rPr>
        <w:t>，並透過</w:t>
      </w:r>
      <w:r w:rsidRPr="004803EE">
        <w:rPr>
          <w:rFonts w:ascii="Times New Roman" w:hAnsi="Times New Roman"/>
          <w:b/>
          <w:u w:val="single"/>
        </w:rPr>
        <w:t>篩檢主動</w:t>
      </w:r>
      <w:r w:rsidRPr="004803EE">
        <w:rPr>
          <w:rFonts w:ascii="Times New Roman" w:hAnsi="Times New Roman"/>
        </w:rPr>
        <w:t>掌握機構內職業災害勞工需求。該辦法並規定各機構</w:t>
      </w:r>
      <w:proofErr w:type="gramStart"/>
      <w:r w:rsidRPr="004803EE">
        <w:rPr>
          <w:rFonts w:ascii="Times New Roman" w:hAnsi="Times New Roman"/>
        </w:rPr>
        <w:t>內均應配置</w:t>
      </w:r>
      <w:proofErr w:type="gramEnd"/>
      <w:r w:rsidRPr="004803EE">
        <w:rPr>
          <w:rFonts w:ascii="Times New Roman" w:hAnsi="Times New Roman"/>
        </w:rPr>
        <w:t>有</w:t>
      </w:r>
      <w:r w:rsidRPr="004803EE">
        <w:rPr>
          <w:rFonts w:ascii="Times New Roman" w:hAnsi="Times New Roman"/>
        </w:rPr>
        <w:t>1</w:t>
      </w:r>
      <w:r w:rsidRPr="004803EE">
        <w:rPr>
          <w:rFonts w:ascii="Times New Roman" w:hAnsi="Times New Roman"/>
        </w:rPr>
        <w:t>位專職之治療師，透過跨科別職業傷病通報後，進行晤談，以提供職業災害勞工後續職能復健服務。</w:t>
      </w:r>
    </w:p>
    <w:p w14:paraId="07C859CE" w14:textId="0CE036E5" w:rsidR="00301EF9" w:rsidRPr="004803EE" w:rsidRDefault="00301EF9" w:rsidP="007D1870">
      <w:pPr>
        <w:pStyle w:val="3"/>
        <w:rPr>
          <w:rFonts w:ascii="Times New Roman" w:hAnsi="Times New Roman"/>
        </w:rPr>
      </w:pPr>
      <w:bookmarkStart w:id="70" w:name="_Toc144478922"/>
      <w:bookmarkStart w:id="71" w:name="_Toc145423346"/>
      <w:bookmarkStart w:id="72" w:name="_Toc143594196"/>
      <w:bookmarkStart w:id="73" w:name="_Hlk142989291"/>
      <w:r w:rsidRPr="004803EE">
        <w:rPr>
          <w:rFonts w:ascii="Times New Roman" w:hAnsi="Times New Roman"/>
        </w:rPr>
        <w:t>災保法自</w:t>
      </w:r>
      <w:r w:rsidRPr="004803EE">
        <w:rPr>
          <w:rFonts w:ascii="Times New Roman" w:hAnsi="Times New Roman"/>
        </w:rPr>
        <w:t>111</w:t>
      </w:r>
      <w:r w:rsidRPr="004803EE">
        <w:rPr>
          <w:rFonts w:ascii="Times New Roman" w:hAnsi="Times New Roman"/>
        </w:rPr>
        <w:t>年</w:t>
      </w:r>
      <w:r w:rsidRPr="004803EE">
        <w:rPr>
          <w:rFonts w:ascii="Times New Roman" w:hAnsi="Times New Roman"/>
        </w:rPr>
        <w:t>5</w:t>
      </w:r>
      <w:r w:rsidRPr="004803EE">
        <w:rPr>
          <w:rFonts w:ascii="Times New Roman" w:hAnsi="Times New Roman"/>
        </w:rPr>
        <w:t>月</w:t>
      </w:r>
      <w:r w:rsidRPr="004803EE">
        <w:rPr>
          <w:rFonts w:ascii="Times New Roman" w:hAnsi="Times New Roman"/>
        </w:rPr>
        <w:t>1</w:t>
      </w:r>
      <w:r w:rsidRPr="004803EE">
        <w:rPr>
          <w:rFonts w:ascii="Times New Roman" w:hAnsi="Times New Roman"/>
        </w:rPr>
        <w:t>日施行，</w:t>
      </w:r>
      <w:proofErr w:type="gramStart"/>
      <w:r w:rsidRPr="004803EE">
        <w:rPr>
          <w:rFonts w:ascii="Times New Roman" w:hAnsi="Times New Roman"/>
        </w:rPr>
        <w:t>勞動部於</w:t>
      </w:r>
      <w:r w:rsidRPr="004803EE">
        <w:rPr>
          <w:rFonts w:ascii="Times New Roman" w:hAnsi="Times New Roman"/>
        </w:rPr>
        <w:t>111</w:t>
      </w:r>
      <w:r w:rsidRPr="004803EE">
        <w:rPr>
          <w:rFonts w:ascii="Times New Roman" w:hAnsi="Times New Roman"/>
        </w:rPr>
        <w:t>年</w:t>
      </w:r>
      <w:proofErr w:type="gramEnd"/>
      <w:r w:rsidRPr="004803EE">
        <w:rPr>
          <w:rFonts w:ascii="Times New Roman" w:hAnsi="Times New Roman"/>
        </w:rPr>
        <w:t>共辦理</w:t>
      </w:r>
      <w:r w:rsidRPr="004803EE">
        <w:rPr>
          <w:rFonts w:ascii="Times New Roman" w:hAnsi="Times New Roman"/>
        </w:rPr>
        <w:t>2</w:t>
      </w:r>
      <w:r w:rsidRPr="004803EE">
        <w:rPr>
          <w:rFonts w:ascii="Times New Roman" w:hAnsi="Times New Roman"/>
        </w:rPr>
        <w:t>梯次受理申請認可，</w:t>
      </w:r>
      <w:r w:rsidRPr="004803EE">
        <w:rPr>
          <w:rFonts w:ascii="Times New Roman" w:hAnsi="Times New Roman"/>
          <w:b/>
          <w:u w:val="single"/>
        </w:rPr>
        <w:t>第</w:t>
      </w:r>
      <w:r w:rsidRPr="004803EE">
        <w:rPr>
          <w:rFonts w:ascii="Times New Roman" w:hAnsi="Times New Roman"/>
          <w:b/>
          <w:u w:val="single"/>
        </w:rPr>
        <w:t>1</w:t>
      </w:r>
      <w:r w:rsidRPr="004803EE">
        <w:rPr>
          <w:rFonts w:ascii="Times New Roman" w:hAnsi="Times New Roman"/>
          <w:b/>
          <w:u w:val="single"/>
        </w:rPr>
        <w:t>梯次</w:t>
      </w:r>
      <w:r w:rsidRPr="004803EE">
        <w:rPr>
          <w:rFonts w:ascii="Times New Roman" w:hAnsi="Times New Roman"/>
        </w:rPr>
        <w:t>於當年</w:t>
      </w:r>
      <w:r w:rsidRPr="004803EE">
        <w:rPr>
          <w:rFonts w:ascii="Times New Roman" w:hAnsi="Times New Roman"/>
        </w:rPr>
        <w:t>8</w:t>
      </w:r>
      <w:r w:rsidRPr="004803EE">
        <w:rPr>
          <w:rFonts w:ascii="Times New Roman" w:hAnsi="Times New Roman"/>
        </w:rPr>
        <w:t>月</w:t>
      </w:r>
      <w:r w:rsidRPr="004803EE">
        <w:rPr>
          <w:rFonts w:ascii="Times New Roman" w:hAnsi="Times New Roman"/>
        </w:rPr>
        <w:t>31</w:t>
      </w:r>
      <w:r w:rsidRPr="004803EE">
        <w:rPr>
          <w:rFonts w:ascii="Times New Roman" w:hAnsi="Times New Roman"/>
        </w:rPr>
        <w:t>日截止受理，經審議後</w:t>
      </w:r>
      <w:r w:rsidRPr="004803EE">
        <w:rPr>
          <w:rFonts w:ascii="Times New Roman" w:hAnsi="Times New Roman"/>
          <w:b/>
          <w:u w:val="single"/>
        </w:rPr>
        <w:t>認可</w:t>
      </w:r>
      <w:r w:rsidRPr="004803EE">
        <w:rPr>
          <w:rFonts w:ascii="Times New Roman" w:hAnsi="Times New Roman"/>
          <w:b/>
          <w:u w:val="single"/>
        </w:rPr>
        <w:t>28</w:t>
      </w:r>
      <w:r w:rsidRPr="004803EE">
        <w:rPr>
          <w:rFonts w:ascii="Times New Roman" w:hAnsi="Times New Roman"/>
          <w:b/>
          <w:u w:val="single"/>
        </w:rPr>
        <w:t>家</w:t>
      </w:r>
      <w:r w:rsidRPr="004803EE">
        <w:rPr>
          <w:rFonts w:ascii="Times New Roman" w:hAnsi="Times New Roman"/>
        </w:rPr>
        <w:t>職災職能復健專責醫院，於全</w:t>
      </w:r>
      <w:r w:rsidR="00AE1E84" w:rsidRPr="004803EE">
        <w:rPr>
          <w:rFonts w:ascii="Times New Roman" w:hAnsi="Times New Roman" w:hint="eastAsia"/>
        </w:rPr>
        <w:t>國</w:t>
      </w:r>
      <w:r w:rsidRPr="004803EE">
        <w:rPr>
          <w:rFonts w:ascii="Times New Roman" w:hAnsi="Times New Roman"/>
        </w:rPr>
        <w:t>14</w:t>
      </w:r>
      <w:r w:rsidRPr="004803EE">
        <w:rPr>
          <w:rFonts w:ascii="Times New Roman" w:hAnsi="Times New Roman"/>
        </w:rPr>
        <w:t>個</w:t>
      </w:r>
      <w:proofErr w:type="gramStart"/>
      <w:r w:rsidRPr="004803EE">
        <w:rPr>
          <w:rFonts w:ascii="Times New Roman" w:hAnsi="Times New Roman"/>
        </w:rPr>
        <w:t>縣市均有據</w:t>
      </w:r>
      <w:proofErr w:type="gramEnd"/>
      <w:r w:rsidRPr="004803EE">
        <w:rPr>
          <w:rFonts w:ascii="Times New Roman" w:hAnsi="Times New Roman"/>
        </w:rPr>
        <w:t>點，</w:t>
      </w:r>
      <w:r w:rsidRPr="004803EE">
        <w:rPr>
          <w:rFonts w:ascii="Times New Roman" w:hAnsi="Times New Roman"/>
          <w:b/>
          <w:u w:val="single"/>
        </w:rPr>
        <w:t>認可期間為</w:t>
      </w:r>
      <w:r w:rsidRPr="004803EE">
        <w:rPr>
          <w:rFonts w:ascii="Times New Roman" w:hAnsi="Times New Roman"/>
          <w:b/>
          <w:u w:val="single"/>
        </w:rPr>
        <w:t>112</w:t>
      </w:r>
      <w:r w:rsidRPr="004803EE">
        <w:rPr>
          <w:rFonts w:ascii="Times New Roman" w:hAnsi="Times New Roman"/>
          <w:b/>
          <w:u w:val="single"/>
        </w:rPr>
        <w:t>年</w:t>
      </w:r>
      <w:r w:rsidRPr="004803EE">
        <w:rPr>
          <w:rFonts w:ascii="Times New Roman" w:hAnsi="Times New Roman"/>
          <w:b/>
          <w:u w:val="single"/>
        </w:rPr>
        <w:t>1</w:t>
      </w:r>
      <w:r w:rsidRPr="004803EE">
        <w:rPr>
          <w:rFonts w:ascii="Times New Roman" w:hAnsi="Times New Roman"/>
          <w:b/>
          <w:u w:val="single"/>
        </w:rPr>
        <w:t>月</w:t>
      </w:r>
      <w:r w:rsidRPr="004803EE">
        <w:rPr>
          <w:rFonts w:ascii="Times New Roman" w:hAnsi="Times New Roman"/>
          <w:b/>
          <w:u w:val="single"/>
        </w:rPr>
        <w:t>1</w:t>
      </w:r>
      <w:r w:rsidRPr="004803EE">
        <w:rPr>
          <w:rFonts w:ascii="Times New Roman" w:hAnsi="Times New Roman"/>
          <w:b/>
          <w:u w:val="single"/>
        </w:rPr>
        <w:t>日至</w:t>
      </w:r>
      <w:r w:rsidRPr="004803EE">
        <w:rPr>
          <w:rFonts w:ascii="Times New Roman" w:hAnsi="Times New Roman"/>
          <w:b/>
          <w:u w:val="single"/>
        </w:rPr>
        <w:t>114</w:t>
      </w:r>
      <w:r w:rsidRPr="004803EE">
        <w:rPr>
          <w:rFonts w:ascii="Times New Roman" w:hAnsi="Times New Roman"/>
          <w:b/>
          <w:u w:val="single"/>
        </w:rPr>
        <w:t>年</w:t>
      </w:r>
      <w:r w:rsidRPr="004803EE">
        <w:rPr>
          <w:rFonts w:ascii="Times New Roman" w:hAnsi="Times New Roman"/>
          <w:b/>
          <w:u w:val="single"/>
        </w:rPr>
        <w:t>12</w:t>
      </w:r>
      <w:r w:rsidRPr="004803EE">
        <w:rPr>
          <w:rFonts w:ascii="Times New Roman" w:hAnsi="Times New Roman"/>
          <w:b/>
          <w:u w:val="single"/>
        </w:rPr>
        <w:t>月</w:t>
      </w:r>
      <w:r w:rsidRPr="004803EE">
        <w:rPr>
          <w:rFonts w:ascii="Times New Roman" w:hAnsi="Times New Roman"/>
          <w:b/>
          <w:u w:val="single"/>
        </w:rPr>
        <w:t>31</w:t>
      </w:r>
      <w:r w:rsidRPr="004803EE">
        <w:rPr>
          <w:rFonts w:ascii="Times New Roman" w:hAnsi="Times New Roman"/>
          <w:b/>
          <w:u w:val="single"/>
        </w:rPr>
        <w:t>日</w:t>
      </w:r>
      <w:r w:rsidRPr="004803EE">
        <w:rPr>
          <w:rFonts w:ascii="Times New Roman" w:hAnsi="Times New Roman"/>
        </w:rPr>
        <w:t>。</w:t>
      </w:r>
      <w:r w:rsidRPr="004803EE">
        <w:rPr>
          <w:rFonts w:ascii="Times New Roman" w:hAnsi="Times New Roman"/>
          <w:b/>
          <w:u w:val="single"/>
        </w:rPr>
        <w:t>第</w:t>
      </w:r>
      <w:r w:rsidRPr="004803EE">
        <w:rPr>
          <w:rFonts w:ascii="Times New Roman" w:hAnsi="Times New Roman"/>
          <w:b/>
          <w:u w:val="single"/>
        </w:rPr>
        <w:t>2</w:t>
      </w:r>
      <w:r w:rsidRPr="004803EE">
        <w:rPr>
          <w:rFonts w:ascii="Times New Roman" w:hAnsi="Times New Roman"/>
          <w:b/>
          <w:u w:val="single"/>
        </w:rPr>
        <w:t>梯次</w:t>
      </w:r>
      <w:r w:rsidRPr="004803EE">
        <w:rPr>
          <w:rFonts w:ascii="Times New Roman" w:hAnsi="Times New Roman"/>
        </w:rPr>
        <w:t>公告於</w:t>
      </w:r>
      <w:r w:rsidRPr="004803EE">
        <w:rPr>
          <w:rFonts w:ascii="Times New Roman" w:hAnsi="Times New Roman"/>
        </w:rPr>
        <w:t>112</w:t>
      </w:r>
      <w:r w:rsidRPr="004803EE">
        <w:rPr>
          <w:rFonts w:ascii="Times New Roman" w:hAnsi="Times New Roman"/>
        </w:rPr>
        <w:t>年</w:t>
      </w:r>
      <w:r w:rsidRPr="004803EE">
        <w:rPr>
          <w:rFonts w:ascii="Times New Roman" w:hAnsi="Times New Roman"/>
        </w:rPr>
        <w:t>2</w:t>
      </w:r>
      <w:r w:rsidRPr="004803EE">
        <w:rPr>
          <w:rFonts w:ascii="Times New Roman" w:hAnsi="Times New Roman"/>
        </w:rPr>
        <w:t>月</w:t>
      </w:r>
      <w:r w:rsidRPr="004803EE">
        <w:rPr>
          <w:rFonts w:ascii="Times New Roman" w:hAnsi="Times New Roman"/>
        </w:rPr>
        <w:t>28</w:t>
      </w:r>
      <w:r w:rsidRPr="004803EE">
        <w:rPr>
          <w:rFonts w:ascii="Times New Roman" w:hAnsi="Times New Roman"/>
        </w:rPr>
        <w:t>日截止受理，經審議後</w:t>
      </w:r>
      <w:r w:rsidRPr="004803EE">
        <w:rPr>
          <w:rFonts w:ascii="Times New Roman" w:hAnsi="Times New Roman"/>
          <w:b/>
          <w:u w:val="single"/>
        </w:rPr>
        <w:t>認可</w:t>
      </w:r>
      <w:r w:rsidRPr="004803EE">
        <w:rPr>
          <w:rFonts w:ascii="Times New Roman" w:hAnsi="Times New Roman"/>
          <w:b/>
          <w:u w:val="single"/>
        </w:rPr>
        <w:t>3</w:t>
      </w:r>
      <w:r w:rsidRPr="004803EE">
        <w:rPr>
          <w:rFonts w:ascii="Times New Roman" w:hAnsi="Times New Roman"/>
          <w:b/>
          <w:u w:val="single"/>
        </w:rPr>
        <w:t>家</w:t>
      </w:r>
      <w:r w:rsidRPr="004803EE">
        <w:rPr>
          <w:rFonts w:ascii="Times New Roman" w:hAnsi="Times New Roman"/>
        </w:rPr>
        <w:t>職災職能復健專責醫院，服務範</w:t>
      </w:r>
      <w:r w:rsidRPr="004803EE">
        <w:rPr>
          <w:rFonts w:ascii="Times New Roman" w:hAnsi="Times New Roman"/>
          <w:kern w:val="0"/>
          <w:szCs w:val="32"/>
          <w:lang w:val="zh-TW"/>
        </w:rPr>
        <w:t>圍已擴及離島地區。截至</w:t>
      </w:r>
      <w:r w:rsidRPr="004803EE">
        <w:rPr>
          <w:rFonts w:ascii="Times New Roman" w:hAnsi="Times New Roman"/>
          <w:kern w:val="0"/>
          <w:szCs w:val="32"/>
          <w:lang w:val="zh-TW"/>
        </w:rPr>
        <w:t>112</w:t>
      </w:r>
      <w:r w:rsidRPr="004803EE">
        <w:rPr>
          <w:rFonts w:ascii="Times New Roman" w:hAnsi="Times New Roman"/>
          <w:kern w:val="0"/>
          <w:szCs w:val="32"/>
          <w:lang w:val="zh-TW"/>
        </w:rPr>
        <w:t>年</w:t>
      </w:r>
      <w:r w:rsidRPr="004803EE">
        <w:rPr>
          <w:rFonts w:ascii="Times New Roman" w:hAnsi="Times New Roman"/>
          <w:kern w:val="0"/>
          <w:szCs w:val="32"/>
          <w:lang w:val="zh-TW"/>
        </w:rPr>
        <w:t>7</w:t>
      </w:r>
      <w:r w:rsidRPr="004803EE">
        <w:rPr>
          <w:rFonts w:ascii="Times New Roman" w:hAnsi="Times New Roman"/>
          <w:kern w:val="0"/>
          <w:szCs w:val="32"/>
          <w:lang w:val="zh-TW"/>
        </w:rPr>
        <w:t>月，</w:t>
      </w:r>
      <w:r w:rsidRPr="004803EE">
        <w:rPr>
          <w:rFonts w:ascii="Times New Roman" w:hAnsi="Times New Roman"/>
          <w:kern w:val="0"/>
          <w:szCs w:val="32"/>
          <w:lang w:val="zh-TW"/>
        </w:rPr>
        <w:lastRenderedPageBreak/>
        <w:t>經認可之職能復健專責醫院計</w:t>
      </w:r>
      <w:r w:rsidRPr="004803EE">
        <w:rPr>
          <w:rFonts w:ascii="Times New Roman" w:hAnsi="Times New Roman"/>
          <w:b/>
          <w:kern w:val="0"/>
          <w:szCs w:val="32"/>
          <w:u w:val="single"/>
          <w:lang w:val="zh-TW"/>
        </w:rPr>
        <w:t>31</w:t>
      </w:r>
      <w:r w:rsidRPr="004803EE">
        <w:rPr>
          <w:rFonts w:ascii="Times New Roman" w:hAnsi="Times New Roman"/>
          <w:b/>
          <w:kern w:val="0"/>
          <w:szCs w:val="32"/>
          <w:u w:val="single"/>
          <w:lang w:val="zh-TW"/>
        </w:rPr>
        <w:t>家</w:t>
      </w:r>
      <w:r w:rsidRPr="004803EE">
        <w:rPr>
          <w:rStyle w:val="aff0"/>
          <w:rFonts w:ascii="Times New Roman" w:hAnsi="Times New Roman"/>
          <w:kern w:val="0"/>
          <w:szCs w:val="32"/>
          <w:lang w:val="zh-TW"/>
        </w:rPr>
        <w:footnoteReference w:id="19"/>
      </w:r>
      <w:r w:rsidRPr="004803EE">
        <w:rPr>
          <w:rFonts w:ascii="Times New Roman" w:hAnsi="Times New Roman"/>
        </w:rPr>
        <w:t>：</w:t>
      </w:r>
      <w:bookmarkEnd w:id="70"/>
      <w:bookmarkEnd w:id="71"/>
    </w:p>
    <w:p w14:paraId="2C29E152" w14:textId="77777777" w:rsidR="00301EF9" w:rsidRPr="004803EE" w:rsidRDefault="00301EF9" w:rsidP="00050894">
      <w:pPr>
        <w:pStyle w:val="4"/>
        <w:rPr>
          <w:rFonts w:ascii="Times New Roman" w:hAnsi="Times New Roman"/>
        </w:rPr>
      </w:pPr>
      <w:bookmarkStart w:id="74" w:name="_Toc143594197"/>
      <w:proofErr w:type="gramStart"/>
      <w:r w:rsidRPr="004803EE">
        <w:rPr>
          <w:rFonts w:ascii="Times New Roman" w:hAnsi="Times New Roman"/>
        </w:rPr>
        <w:t>職安署</w:t>
      </w:r>
      <w:proofErr w:type="gramEnd"/>
      <w:r w:rsidRPr="004803EE">
        <w:rPr>
          <w:rFonts w:ascii="Times New Roman" w:hAnsi="Times New Roman"/>
        </w:rPr>
        <w:t>表示，新制刪除過往工作強化中心須於</w:t>
      </w:r>
      <w:r w:rsidRPr="004803EE">
        <w:rPr>
          <w:rFonts w:ascii="Times New Roman" w:hAnsi="Times New Roman"/>
        </w:rPr>
        <w:t>2</w:t>
      </w:r>
      <w:r w:rsidRPr="004803EE">
        <w:rPr>
          <w:rFonts w:ascii="Times New Roman" w:hAnsi="Times New Roman"/>
        </w:rPr>
        <w:t>個月內回到原職場原工作才能收患者之限制，希望醫療端早期介入</w:t>
      </w:r>
      <w:bookmarkStart w:id="75" w:name="_Hlk135915988"/>
      <w:r w:rsidRPr="004803EE">
        <w:rPr>
          <w:rFonts w:ascii="Times New Roman" w:hAnsi="Times New Roman"/>
        </w:rPr>
        <w:t>，將開案標準放寬，鼓勵醫院提供服務，職災勞工廣為進入此一服務體系</w:t>
      </w:r>
      <w:bookmarkEnd w:id="75"/>
      <w:r w:rsidRPr="004803EE">
        <w:rPr>
          <w:rFonts w:ascii="Times New Roman" w:hAnsi="Times New Roman"/>
        </w:rPr>
        <w:t>。</w:t>
      </w:r>
      <w:bookmarkEnd w:id="74"/>
    </w:p>
    <w:p w14:paraId="5DB5C414" w14:textId="77777777" w:rsidR="00301EF9" w:rsidRPr="004803EE" w:rsidRDefault="00301EF9" w:rsidP="0093331C">
      <w:pPr>
        <w:pStyle w:val="4"/>
        <w:rPr>
          <w:rFonts w:ascii="Times New Roman" w:hAnsi="Times New Roman"/>
        </w:rPr>
      </w:pPr>
      <w:r w:rsidRPr="004803EE">
        <w:rPr>
          <w:rFonts w:ascii="Times New Roman" w:hAnsi="Times New Roman"/>
        </w:rPr>
        <w:t>依彰化基督教醫院說明：</w:t>
      </w:r>
    </w:p>
    <w:p w14:paraId="2130236F" w14:textId="77777777" w:rsidR="00301EF9" w:rsidRPr="004803EE" w:rsidRDefault="00301EF9" w:rsidP="0093331C">
      <w:pPr>
        <w:pStyle w:val="5"/>
        <w:rPr>
          <w:rFonts w:ascii="Times New Roman" w:hAnsi="Times New Roman"/>
        </w:rPr>
      </w:pPr>
      <w:r w:rsidRPr="004803EE">
        <w:rPr>
          <w:rFonts w:ascii="Times New Roman" w:hAnsi="Times New Roman"/>
        </w:rPr>
        <w:t>該院自過往承接</w:t>
      </w:r>
      <w:proofErr w:type="gramStart"/>
      <w:r w:rsidRPr="004803EE">
        <w:rPr>
          <w:rFonts w:ascii="Times New Roman" w:hAnsi="Times New Roman"/>
        </w:rPr>
        <w:t>職安署</w:t>
      </w:r>
      <w:proofErr w:type="gramEnd"/>
      <w:r w:rsidRPr="004803EE">
        <w:rPr>
          <w:rFonts w:ascii="Times New Roman" w:hAnsi="Times New Roman"/>
        </w:rPr>
        <w:t>職業傷病防治中心計畫</w:t>
      </w:r>
      <w:r w:rsidRPr="004803EE">
        <w:rPr>
          <w:rFonts w:ascii="Times New Roman" w:hAnsi="Times New Roman"/>
        </w:rPr>
        <w:t>(</w:t>
      </w:r>
      <w:r w:rsidRPr="004803EE">
        <w:rPr>
          <w:rFonts w:ascii="Times New Roman" w:hAnsi="Times New Roman"/>
        </w:rPr>
        <w:t>職醫科自</w:t>
      </w:r>
      <w:r w:rsidRPr="004803EE">
        <w:rPr>
          <w:rFonts w:ascii="Times New Roman" w:hAnsi="Times New Roman"/>
        </w:rPr>
        <w:t>96</w:t>
      </w:r>
      <w:r w:rsidRPr="004803EE">
        <w:rPr>
          <w:rFonts w:ascii="Times New Roman" w:hAnsi="Times New Roman"/>
        </w:rPr>
        <w:t>年承接職業傷病防治中心計畫</w:t>
      </w:r>
      <w:r w:rsidRPr="004803EE">
        <w:rPr>
          <w:rFonts w:ascii="Times New Roman" w:hAnsi="Times New Roman"/>
        </w:rPr>
        <w:t>)</w:t>
      </w:r>
      <w:r w:rsidRPr="004803EE">
        <w:rPr>
          <w:rFonts w:ascii="Times New Roman" w:hAnsi="Times New Roman"/>
        </w:rPr>
        <w:t>及工作強化中心計畫，於</w:t>
      </w:r>
      <w:r w:rsidRPr="004803EE">
        <w:rPr>
          <w:rFonts w:ascii="Times New Roman" w:hAnsi="Times New Roman"/>
        </w:rPr>
        <w:t>99</w:t>
      </w:r>
      <w:r w:rsidRPr="004803EE">
        <w:rPr>
          <w:rFonts w:ascii="Times New Roman" w:hAnsi="Times New Roman"/>
        </w:rPr>
        <w:t>年設置院內門急診職災通報系統，追蹤疑似或職業傷病個案，並陸續與各臨床科別</w:t>
      </w:r>
      <w:r w:rsidRPr="004803EE">
        <w:rPr>
          <w:rFonts w:ascii="Times New Roman" w:hAnsi="Times New Roman"/>
        </w:rPr>
        <w:t>(</w:t>
      </w:r>
      <w:r w:rsidRPr="004803EE">
        <w:rPr>
          <w:rFonts w:ascii="Times New Roman" w:hAnsi="Times New Roman"/>
        </w:rPr>
        <w:t>單位</w:t>
      </w:r>
      <w:r w:rsidRPr="004803EE">
        <w:rPr>
          <w:rFonts w:ascii="Times New Roman" w:hAnsi="Times New Roman"/>
        </w:rPr>
        <w:t>)</w:t>
      </w:r>
      <w:r w:rsidRPr="004803EE">
        <w:rPr>
          <w:rFonts w:ascii="Times New Roman" w:hAnsi="Times New Roman"/>
        </w:rPr>
        <w:t>連結轉介機制，藉由各合作模式轉介及發掘疑似職業傷病個案。</w:t>
      </w:r>
    </w:p>
    <w:p w14:paraId="4ECC2FF1" w14:textId="77777777" w:rsidR="00301EF9" w:rsidRPr="004803EE" w:rsidRDefault="00301EF9" w:rsidP="0093331C">
      <w:pPr>
        <w:pStyle w:val="5"/>
        <w:rPr>
          <w:rFonts w:ascii="Times New Roman" w:hAnsi="Times New Roman"/>
        </w:rPr>
      </w:pPr>
      <w:r w:rsidRPr="004803EE">
        <w:rPr>
          <w:rFonts w:ascii="Times New Roman" w:hAnsi="Times New Roman"/>
          <w:b/>
          <w:u w:val="single"/>
        </w:rPr>
        <w:t>過往</w:t>
      </w:r>
      <w:r w:rsidRPr="004803EE">
        <w:rPr>
          <w:rFonts w:ascii="Times New Roman" w:hAnsi="Times New Roman"/>
        </w:rPr>
        <w:t>院內服務時，進入職能復健服務的個案需符合合理之職能復健轉</w:t>
      </w:r>
      <w:proofErr w:type="gramStart"/>
      <w:r w:rsidRPr="004803EE">
        <w:rPr>
          <w:rFonts w:ascii="Times New Roman" w:hAnsi="Times New Roman"/>
        </w:rPr>
        <w:t>介</w:t>
      </w:r>
      <w:proofErr w:type="gramEnd"/>
      <w:r w:rsidRPr="004803EE">
        <w:rPr>
          <w:rFonts w:ascii="Times New Roman" w:hAnsi="Times New Roman"/>
        </w:rPr>
        <w:t>時機，考量傷病穩定性，故針對</w:t>
      </w:r>
      <w:r w:rsidRPr="004803EE">
        <w:rPr>
          <w:rFonts w:ascii="Times New Roman" w:hAnsi="Times New Roman"/>
          <w:b/>
          <w:u w:val="single"/>
        </w:rPr>
        <w:t>急性醫療期</w:t>
      </w:r>
      <w:r w:rsidRPr="004803EE">
        <w:rPr>
          <w:rFonts w:ascii="Times New Roman" w:hAnsi="Times New Roman"/>
        </w:rPr>
        <w:t>個案僅提供</w:t>
      </w:r>
      <w:r w:rsidRPr="004803EE">
        <w:rPr>
          <w:rFonts w:ascii="Times New Roman" w:hAnsi="Times New Roman"/>
          <w:b/>
          <w:u w:val="single"/>
        </w:rPr>
        <w:t>諮詢</w:t>
      </w:r>
      <w:r w:rsidRPr="004803EE">
        <w:rPr>
          <w:rFonts w:ascii="Times New Roman" w:hAnsi="Times New Roman"/>
        </w:rPr>
        <w:t>及</w:t>
      </w:r>
      <w:r w:rsidRPr="004803EE">
        <w:rPr>
          <w:rFonts w:ascii="Times New Roman" w:hAnsi="Times New Roman"/>
          <w:b/>
          <w:u w:val="single"/>
        </w:rPr>
        <w:t>個管</w:t>
      </w:r>
      <w:r w:rsidRPr="004803EE">
        <w:rPr>
          <w:rFonts w:ascii="Times New Roman" w:hAnsi="Times New Roman"/>
        </w:rPr>
        <w:t>服務，無直接介入。</w:t>
      </w:r>
      <w:r w:rsidRPr="004803EE">
        <w:rPr>
          <w:rFonts w:ascii="Times New Roman" w:hAnsi="Times New Roman"/>
          <w:b/>
          <w:u w:val="single"/>
        </w:rPr>
        <w:t>112</w:t>
      </w:r>
      <w:r w:rsidRPr="004803EE">
        <w:rPr>
          <w:rFonts w:ascii="Times New Roman" w:hAnsi="Times New Roman"/>
          <w:b/>
          <w:u w:val="single"/>
        </w:rPr>
        <w:t>年開始之認可制度鼓勵早期介入，補助篩檢及追蹤費用</w:t>
      </w:r>
      <w:r w:rsidRPr="004803EE">
        <w:rPr>
          <w:rFonts w:ascii="Times New Roman" w:hAnsi="Times New Roman"/>
        </w:rPr>
        <w:t>（</w:t>
      </w:r>
      <w:r w:rsidRPr="004803EE">
        <w:rPr>
          <w:rFonts w:ascii="Times New Roman" w:hAnsi="Times New Roman"/>
        </w:rPr>
        <w:t>C001</w:t>
      </w:r>
      <w:r w:rsidRPr="004803EE">
        <w:rPr>
          <w:rFonts w:ascii="Times New Roman" w:hAnsi="Times New Roman"/>
        </w:rPr>
        <w:t>、</w:t>
      </w:r>
      <w:r w:rsidRPr="004803EE">
        <w:rPr>
          <w:rFonts w:ascii="Times New Roman" w:hAnsi="Times New Roman"/>
        </w:rPr>
        <w:t>C002</w:t>
      </w:r>
      <w:r w:rsidRPr="004803EE">
        <w:rPr>
          <w:rFonts w:ascii="Times New Roman" w:hAnsi="Times New Roman"/>
        </w:rPr>
        <w:t>）。</w:t>
      </w:r>
    </w:p>
    <w:p w14:paraId="0A58097F" w14:textId="77777777" w:rsidR="00301EF9" w:rsidRPr="004803EE" w:rsidRDefault="00301EF9" w:rsidP="0093331C">
      <w:pPr>
        <w:pStyle w:val="5"/>
        <w:rPr>
          <w:rFonts w:ascii="Times New Roman" w:hAnsi="Times New Roman"/>
        </w:rPr>
      </w:pPr>
      <w:r w:rsidRPr="004803EE">
        <w:rPr>
          <w:rFonts w:ascii="Times New Roman" w:hAnsi="Times New Roman"/>
          <w:b/>
          <w:u w:val="single"/>
        </w:rPr>
        <w:t>該院自</w:t>
      </w:r>
      <w:r w:rsidRPr="004803EE">
        <w:rPr>
          <w:rFonts w:ascii="Times New Roman" w:hAnsi="Times New Roman"/>
          <w:b/>
          <w:u w:val="single"/>
        </w:rPr>
        <w:t>112</w:t>
      </w:r>
      <w:r w:rsidRPr="004803EE">
        <w:rPr>
          <w:rFonts w:ascii="Times New Roman" w:hAnsi="Times New Roman"/>
          <w:b/>
          <w:u w:val="single"/>
        </w:rPr>
        <w:t>年</w:t>
      </w:r>
      <w:r w:rsidRPr="004803EE">
        <w:rPr>
          <w:rFonts w:ascii="Times New Roman" w:hAnsi="Times New Roman"/>
          <w:b/>
          <w:u w:val="single"/>
        </w:rPr>
        <w:t>1</w:t>
      </w:r>
      <w:r w:rsidRPr="004803EE">
        <w:rPr>
          <w:rFonts w:ascii="Times New Roman" w:hAnsi="Times New Roman"/>
          <w:b/>
          <w:u w:val="single"/>
        </w:rPr>
        <w:t>月</w:t>
      </w:r>
      <w:r w:rsidRPr="004803EE">
        <w:rPr>
          <w:rFonts w:ascii="Times New Roman" w:hAnsi="Times New Roman"/>
          <w:b/>
          <w:u w:val="single"/>
        </w:rPr>
        <w:t>1</w:t>
      </w:r>
      <w:r w:rsidRPr="004803EE">
        <w:rPr>
          <w:rFonts w:ascii="Times New Roman" w:hAnsi="Times New Roman"/>
          <w:b/>
          <w:u w:val="single"/>
        </w:rPr>
        <w:t>日至</w:t>
      </w:r>
      <w:r w:rsidRPr="004803EE">
        <w:rPr>
          <w:rFonts w:ascii="Times New Roman" w:hAnsi="Times New Roman"/>
          <w:b/>
          <w:u w:val="single"/>
        </w:rPr>
        <w:t>114</w:t>
      </w:r>
      <w:r w:rsidRPr="004803EE">
        <w:rPr>
          <w:rFonts w:ascii="Times New Roman" w:hAnsi="Times New Roman"/>
          <w:b/>
          <w:u w:val="single"/>
        </w:rPr>
        <w:t>年</w:t>
      </w:r>
      <w:r w:rsidRPr="004803EE">
        <w:rPr>
          <w:rFonts w:ascii="Times New Roman" w:hAnsi="Times New Roman"/>
          <w:b/>
          <w:u w:val="single"/>
        </w:rPr>
        <w:t>12</w:t>
      </w:r>
      <w:r w:rsidRPr="004803EE">
        <w:rPr>
          <w:rFonts w:ascii="Times New Roman" w:hAnsi="Times New Roman"/>
          <w:b/>
          <w:u w:val="single"/>
        </w:rPr>
        <w:t>月</w:t>
      </w:r>
      <w:r w:rsidRPr="004803EE">
        <w:rPr>
          <w:rFonts w:ascii="Times New Roman" w:hAnsi="Times New Roman"/>
          <w:b/>
          <w:u w:val="single"/>
        </w:rPr>
        <w:t>31</w:t>
      </w:r>
      <w:r w:rsidRPr="004803EE">
        <w:rPr>
          <w:rFonts w:ascii="Times New Roman" w:hAnsi="Times New Roman"/>
          <w:b/>
          <w:u w:val="single"/>
        </w:rPr>
        <w:t>日</w:t>
      </w:r>
      <w:proofErr w:type="gramStart"/>
      <w:r w:rsidRPr="004803EE">
        <w:rPr>
          <w:rFonts w:ascii="Times New Roman" w:hAnsi="Times New Roman"/>
          <w:b/>
          <w:u w:val="single"/>
        </w:rPr>
        <w:t>止</w:t>
      </w:r>
      <w:proofErr w:type="gramEnd"/>
      <w:r w:rsidRPr="004803EE">
        <w:rPr>
          <w:rFonts w:ascii="Times New Roman" w:hAnsi="Times New Roman"/>
          <w:b/>
          <w:u w:val="single"/>
        </w:rPr>
        <w:t>通過認可職業傷病診治醫療機構及職業災害勞工職能復健專業機構</w:t>
      </w:r>
      <w:r w:rsidRPr="004803EE">
        <w:rPr>
          <w:rFonts w:ascii="Times New Roman" w:hAnsi="Times New Roman"/>
        </w:rPr>
        <w:t>。今</w:t>
      </w:r>
      <w:r w:rsidRPr="004803EE">
        <w:rPr>
          <w:rFonts w:ascii="Times New Roman" w:hAnsi="Times New Roman"/>
        </w:rPr>
        <w:t>(112)</w:t>
      </w:r>
      <w:r w:rsidRPr="004803EE">
        <w:rPr>
          <w:rFonts w:ascii="Times New Roman" w:hAnsi="Times New Roman"/>
        </w:rPr>
        <w:t>年度開始辦理職業傷病診治醫療機構及職業災害勞工職能復健專業機構，院內設有職業傷病診治整合服務中心，連結與各臨床科別職業傷病轉</w:t>
      </w:r>
      <w:proofErr w:type="gramStart"/>
      <w:r w:rsidRPr="004803EE">
        <w:rPr>
          <w:rFonts w:ascii="Times New Roman" w:hAnsi="Times New Roman"/>
        </w:rPr>
        <w:t>介</w:t>
      </w:r>
      <w:proofErr w:type="gramEnd"/>
      <w:r w:rsidRPr="004803EE">
        <w:rPr>
          <w:rFonts w:ascii="Times New Roman" w:hAnsi="Times New Roman"/>
        </w:rPr>
        <w:t>之模式及流程，持續增進院內職災通報系統，維持與各科別合作模式。而職能</w:t>
      </w:r>
      <w:proofErr w:type="gramStart"/>
      <w:r w:rsidRPr="004803EE">
        <w:rPr>
          <w:rFonts w:ascii="Times New Roman" w:hAnsi="Times New Roman"/>
        </w:rPr>
        <w:t>復健端依據</w:t>
      </w:r>
      <w:proofErr w:type="gramEnd"/>
      <w:r w:rsidRPr="004803EE">
        <w:rPr>
          <w:rFonts w:ascii="Times New Roman" w:hAnsi="Times New Roman"/>
        </w:rPr>
        <w:t>勞動部辦理職業災害勞工職能復健專業機構之認可補助及監督管理作業要點之流程圖，職醫科與復健科及</w:t>
      </w:r>
      <w:r w:rsidRPr="004803EE">
        <w:rPr>
          <w:rFonts w:ascii="Times New Roman" w:hAnsi="Times New Roman"/>
        </w:rPr>
        <w:lastRenderedPageBreak/>
        <w:t>心理諮商中心依個案需求共同合作。</w:t>
      </w:r>
      <w:r w:rsidRPr="004803EE">
        <w:rPr>
          <w:rFonts w:ascii="Times New Roman" w:hAnsi="Times New Roman"/>
          <w:b/>
          <w:u w:val="single"/>
        </w:rPr>
        <w:t>疑似職業傷病個案整合為進入院內會接受到職業</w:t>
      </w:r>
      <w:proofErr w:type="gramStart"/>
      <w:r w:rsidRPr="004803EE">
        <w:rPr>
          <w:rFonts w:ascii="Times New Roman" w:hAnsi="Times New Roman"/>
          <w:b/>
          <w:u w:val="single"/>
        </w:rPr>
        <w:t>傷病篩檢</w:t>
      </w:r>
      <w:proofErr w:type="gramEnd"/>
      <w:r w:rsidRPr="004803EE">
        <w:rPr>
          <w:rFonts w:ascii="Times New Roman" w:hAnsi="Times New Roman"/>
          <w:b/>
          <w:u w:val="single"/>
        </w:rPr>
        <w:t>、診斷、認定、</w:t>
      </w:r>
      <w:proofErr w:type="gramStart"/>
      <w:r w:rsidRPr="004803EE">
        <w:rPr>
          <w:rFonts w:ascii="Times New Roman" w:hAnsi="Times New Roman"/>
          <w:b/>
          <w:u w:val="single"/>
        </w:rPr>
        <w:t>復健至復</w:t>
      </w:r>
      <w:proofErr w:type="gramEnd"/>
      <w:r w:rsidRPr="004803EE">
        <w:rPr>
          <w:rFonts w:ascii="Times New Roman" w:hAnsi="Times New Roman"/>
          <w:b/>
          <w:u w:val="single"/>
        </w:rPr>
        <w:t>工等一站式服務</w:t>
      </w:r>
      <w:r w:rsidRPr="004803EE">
        <w:rPr>
          <w:rFonts w:ascii="Times New Roman" w:hAnsi="Times New Roman"/>
        </w:rPr>
        <w:t>。</w:t>
      </w:r>
    </w:p>
    <w:p w14:paraId="529D5225" w14:textId="193FF4D8" w:rsidR="005A24B1" w:rsidRPr="004803EE" w:rsidRDefault="00301EF9" w:rsidP="008255A6">
      <w:pPr>
        <w:pStyle w:val="3"/>
        <w:rPr>
          <w:rFonts w:ascii="Times New Roman" w:hAnsi="Times New Roman"/>
        </w:rPr>
      </w:pPr>
      <w:bookmarkStart w:id="76" w:name="_Toc143594198"/>
      <w:bookmarkStart w:id="77" w:name="_Toc144478924"/>
      <w:bookmarkStart w:id="78" w:name="_Toc145423347"/>
      <w:bookmarkEnd w:id="72"/>
      <w:bookmarkEnd w:id="73"/>
      <w:r w:rsidRPr="004803EE">
        <w:t>綜上</w:t>
      </w:r>
      <w:r w:rsidRPr="004803EE">
        <w:rPr>
          <w:rFonts w:ascii="Times New Roman" w:hAnsi="Times New Roman"/>
        </w:rPr>
        <w:t>，</w:t>
      </w:r>
      <w:bookmarkEnd w:id="76"/>
      <w:bookmarkEnd w:id="77"/>
      <w:bookmarkEnd w:id="78"/>
      <w:r w:rsidR="008255A6" w:rsidRPr="004803EE">
        <w:rPr>
          <w:rFonts w:ascii="Times New Roman" w:hAnsi="Times New Roman"/>
        </w:rPr>
        <w:t>職保法於</w:t>
      </w:r>
      <w:r w:rsidR="008255A6" w:rsidRPr="004803EE">
        <w:rPr>
          <w:rFonts w:ascii="Times New Roman" w:hAnsi="Times New Roman"/>
        </w:rPr>
        <w:t>90</w:t>
      </w:r>
      <w:r w:rsidR="008255A6" w:rsidRPr="004803EE">
        <w:rPr>
          <w:rFonts w:ascii="Times New Roman" w:hAnsi="Times New Roman"/>
        </w:rPr>
        <w:t>年</w:t>
      </w:r>
      <w:r w:rsidR="008255A6" w:rsidRPr="004803EE">
        <w:rPr>
          <w:rFonts w:ascii="Times New Roman" w:hAnsi="Times New Roman"/>
        </w:rPr>
        <w:t>10</w:t>
      </w:r>
      <w:r w:rsidR="008255A6" w:rsidRPr="004803EE">
        <w:rPr>
          <w:rFonts w:ascii="Times New Roman" w:hAnsi="Times New Roman"/>
        </w:rPr>
        <w:t>月</w:t>
      </w:r>
      <w:r w:rsidR="008255A6" w:rsidRPr="004803EE">
        <w:rPr>
          <w:rFonts w:ascii="Times New Roman" w:hAnsi="Times New Roman"/>
        </w:rPr>
        <w:t>31</w:t>
      </w:r>
      <w:r w:rsidR="008255A6" w:rsidRPr="004803EE">
        <w:rPr>
          <w:rFonts w:ascii="Times New Roman" w:hAnsi="Times New Roman"/>
        </w:rPr>
        <w:t>日制定公布並自</w:t>
      </w:r>
      <w:r w:rsidR="008255A6" w:rsidRPr="004803EE">
        <w:rPr>
          <w:rFonts w:ascii="Times New Roman" w:hAnsi="Times New Roman"/>
        </w:rPr>
        <w:t>91</w:t>
      </w:r>
      <w:r w:rsidR="008255A6" w:rsidRPr="004803EE">
        <w:rPr>
          <w:rFonts w:ascii="Times New Roman" w:hAnsi="Times New Roman"/>
        </w:rPr>
        <w:t>年</w:t>
      </w:r>
      <w:r w:rsidR="008255A6" w:rsidRPr="004803EE">
        <w:rPr>
          <w:rFonts w:ascii="Times New Roman" w:hAnsi="Times New Roman"/>
        </w:rPr>
        <w:t>4</w:t>
      </w:r>
      <w:r w:rsidR="008255A6" w:rsidRPr="004803EE">
        <w:rPr>
          <w:rFonts w:ascii="Times New Roman" w:hAnsi="Times New Roman"/>
        </w:rPr>
        <w:t>月</w:t>
      </w:r>
      <w:r w:rsidR="008255A6" w:rsidRPr="004803EE">
        <w:rPr>
          <w:rFonts w:ascii="Times New Roman" w:hAnsi="Times New Roman"/>
        </w:rPr>
        <w:t>28</w:t>
      </w:r>
      <w:r w:rsidR="008255A6" w:rsidRPr="004803EE">
        <w:rPr>
          <w:rFonts w:ascii="Times New Roman" w:hAnsi="Times New Roman"/>
        </w:rPr>
        <w:t>日施行，勞委會訂定補助醫院職能重建單位辦理「工作能力評估及強化」職能復健服務對象之</w:t>
      </w:r>
      <w:proofErr w:type="gramStart"/>
      <w:r w:rsidR="008255A6" w:rsidRPr="004803EE">
        <w:rPr>
          <w:rFonts w:ascii="Times New Roman" w:hAnsi="Times New Roman"/>
        </w:rPr>
        <w:t>嚴格收</w:t>
      </w:r>
      <w:proofErr w:type="gramEnd"/>
      <w:r w:rsidR="008255A6" w:rsidRPr="004803EE">
        <w:rPr>
          <w:rFonts w:ascii="Times New Roman" w:hAnsi="Times New Roman"/>
        </w:rPr>
        <w:t>案標準，以「有明確</w:t>
      </w:r>
      <w:r w:rsidR="008255A6" w:rsidRPr="004803EE">
        <w:rPr>
          <w:rFonts w:ascii="Times New Roman" w:hAnsi="Times New Roman"/>
        </w:rPr>
        <w:t>(2</w:t>
      </w:r>
      <w:r w:rsidR="008255A6" w:rsidRPr="004803EE">
        <w:rPr>
          <w:rFonts w:ascii="Times New Roman" w:hAnsi="Times New Roman"/>
        </w:rPr>
        <w:t>個月</w:t>
      </w:r>
      <w:r w:rsidR="008255A6" w:rsidRPr="004803EE">
        <w:rPr>
          <w:rFonts w:ascii="Times New Roman" w:hAnsi="Times New Roman"/>
        </w:rPr>
        <w:t>)</w:t>
      </w:r>
      <w:r w:rsidR="008255A6" w:rsidRPr="004803EE">
        <w:rPr>
          <w:rFonts w:ascii="Times New Roman" w:hAnsi="Times New Roman"/>
        </w:rPr>
        <w:t>重返原職場從事原工作或其他職務之需求者」為限。經查，</w:t>
      </w:r>
      <w:r w:rsidR="008255A6" w:rsidRPr="004803EE">
        <w:rPr>
          <w:rFonts w:ascii="Times New Roman" w:hAnsi="Times New Roman"/>
        </w:rPr>
        <w:t>106</w:t>
      </w:r>
      <w:r w:rsidR="008255A6" w:rsidRPr="004803EE">
        <w:rPr>
          <w:rFonts w:ascii="Times New Roman" w:hAnsi="Times New Roman"/>
        </w:rPr>
        <w:t>至</w:t>
      </w:r>
      <w:r w:rsidR="008255A6" w:rsidRPr="004803EE">
        <w:rPr>
          <w:rFonts w:ascii="Times New Roman" w:hAnsi="Times New Roman"/>
        </w:rPr>
        <w:t>111</w:t>
      </w:r>
      <w:r w:rsidR="008255A6" w:rsidRPr="004803EE">
        <w:rPr>
          <w:rFonts w:ascii="Times New Roman" w:hAnsi="Times New Roman"/>
        </w:rPr>
        <w:t>年</w:t>
      </w:r>
      <w:proofErr w:type="gramStart"/>
      <w:r w:rsidR="008255A6" w:rsidRPr="004803EE">
        <w:rPr>
          <w:rFonts w:ascii="Times New Roman" w:hAnsi="Times New Roman"/>
        </w:rPr>
        <w:t>職安署</w:t>
      </w:r>
      <w:proofErr w:type="gramEnd"/>
      <w:r w:rsidR="008255A6" w:rsidRPr="004803EE">
        <w:rPr>
          <w:rFonts w:ascii="Times New Roman" w:hAnsi="Times New Roman"/>
        </w:rPr>
        <w:t>每年補助醫院提供</w:t>
      </w:r>
      <w:r w:rsidR="008255A6" w:rsidRPr="004803EE">
        <w:rPr>
          <w:rFonts w:ascii="Times New Roman" w:hAnsi="Times New Roman"/>
        </w:rPr>
        <w:t>350</w:t>
      </w:r>
      <w:r w:rsidR="008255A6" w:rsidRPr="004803EE">
        <w:rPr>
          <w:rFonts w:ascii="Times New Roman" w:hAnsi="Times New Roman"/>
        </w:rPr>
        <w:t>至</w:t>
      </w:r>
      <w:r w:rsidR="008255A6" w:rsidRPr="004803EE">
        <w:rPr>
          <w:rFonts w:ascii="Times New Roman" w:hAnsi="Times New Roman"/>
        </w:rPr>
        <w:t>432</w:t>
      </w:r>
      <w:r w:rsidR="008255A6" w:rsidRPr="004803EE">
        <w:rPr>
          <w:rFonts w:ascii="Times New Roman" w:hAnsi="Times New Roman"/>
        </w:rPr>
        <w:t>位職災勞工「工作能力評估及強化」服務，雖復工率逾八成，但並不代表我國職災勞工整體之重返職場情形，且上述服務人數僅占每年</w:t>
      </w:r>
      <w:proofErr w:type="gramStart"/>
      <w:r w:rsidR="008255A6" w:rsidRPr="004803EE">
        <w:rPr>
          <w:rFonts w:ascii="Times New Roman" w:hAnsi="Times New Roman"/>
        </w:rPr>
        <w:t>職災失</w:t>
      </w:r>
      <w:proofErr w:type="gramEnd"/>
      <w:r w:rsidR="008255A6" w:rsidRPr="004803EE">
        <w:rPr>
          <w:rFonts w:ascii="Times New Roman" w:hAnsi="Times New Roman"/>
        </w:rPr>
        <w:t>能勞工人數之兩成，服務量不足。研究指出，因業績考量，難免會篩選個案，避免了重度職災個案，傷勢較嚴重之迫切需求個案反而容易遭排除於該項服務之外。且查，職災勞工平均逾</w:t>
      </w:r>
      <w:r w:rsidR="008255A6" w:rsidRPr="004803EE">
        <w:rPr>
          <w:rFonts w:ascii="Times New Roman" w:hAnsi="Times New Roman"/>
        </w:rPr>
        <w:t>6</w:t>
      </w:r>
      <w:r w:rsidR="008255A6" w:rsidRPr="004803EE">
        <w:rPr>
          <w:rFonts w:ascii="Times New Roman" w:hAnsi="Times New Roman"/>
        </w:rPr>
        <w:t>個月才轉</w:t>
      </w:r>
      <w:proofErr w:type="gramStart"/>
      <w:r w:rsidR="008255A6" w:rsidRPr="004803EE">
        <w:rPr>
          <w:rFonts w:ascii="Times New Roman" w:hAnsi="Times New Roman"/>
        </w:rPr>
        <w:t>介</w:t>
      </w:r>
      <w:proofErr w:type="gramEnd"/>
      <w:r w:rsidR="008255A6" w:rsidRPr="004803EE">
        <w:rPr>
          <w:rFonts w:ascii="Times New Roman" w:hAnsi="Times New Roman"/>
        </w:rPr>
        <w:t>至職能復健單位，導致職能復健能力提升強度較緩慢、可進展空間有限。災保法自</w:t>
      </w:r>
      <w:r w:rsidR="008255A6" w:rsidRPr="004803EE">
        <w:rPr>
          <w:rFonts w:ascii="Times New Roman" w:hAnsi="Times New Roman"/>
        </w:rPr>
        <w:t>111</w:t>
      </w:r>
      <w:r w:rsidR="008255A6" w:rsidRPr="004803EE">
        <w:rPr>
          <w:rFonts w:ascii="Times New Roman" w:hAnsi="Times New Roman"/>
        </w:rPr>
        <w:t>年</w:t>
      </w:r>
      <w:r w:rsidR="008255A6" w:rsidRPr="004803EE">
        <w:rPr>
          <w:rFonts w:ascii="Times New Roman" w:hAnsi="Times New Roman"/>
        </w:rPr>
        <w:t>5</w:t>
      </w:r>
      <w:r w:rsidR="008255A6" w:rsidRPr="004803EE">
        <w:rPr>
          <w:rFonts w:ascii="Times New Roman" w:hAnsi="Times New Roman"/>
        </w:rPr>
        <w:t>月</w:t>
      </w:r>
      <w:r w:rsidR="008255A6" w:rsidRPr="004803EE">
        <w:rPr>
          <w:rFonts w:ascii="Times New Roman" w:hAnsi="Times New Roman"/>
        </w:rPr>
        <w:t>1</w:t>
      </w:r>
      <w:r w:rsidR="008255A6" w:rsidRPr="004803EE">
        <w:rPr>
          <w:rFonts w:ascii="Times New Roman" w:hAnsi="Times New Roman"/>
        </w:rPr>
        <w:t>日施行，收案標準改為「</w:t>
      </w:r>
      <w:proofErr w:type="gramStart"/>
      <w:r w:rsidR="008255A6" w:rsidRPr="004803EE">
        <w:rPr>
          <w:rFonts w:ascii="Times New Roman" w:hAnsi="Times New Roman"/>
        </w:rPr>
        <w:t>職災或疑似</w:t>
      </w:r>
      <w:proofErr w:type="gramEnd"/>
      <w:r w:rsidR="008255A6" w:rsidRPr="004803EE">
        <w:rPr>
          <w:rFonts w:ascii="Times New Roman" w:hAnsi="Times New Roman"/>
        </w:rPr>
        <w:t>職災勞工</w:t>
      </w:r>
      <w:proofErr w:type="gramStart"/>
      <w:r w:rsidR="008255A6" w:rsidRPr="004803EE">
        <w:rPr>
          <w:rFonts w:ascii="Times New Roman" w:hAnsi="Times New Roman"/>
        </w:rPr>
        <w:t>即可</w:t>
      </w:r>
      <w:proofErr w:type="gramEnd"/>
      <w:r w:rsidR="008255A6" w:rsidRPr="004803EE">
        <w:rPr>
          <w:rFonts w:ascii="Times New Roman" w:hAnsi="Times New Roman"/>
        </w:rPr>
        <w:t>收案」並自</w:t>
      </w:r>
      <w:proofErr w:type="gramStart"/>
      <w:r w:rsidR="008255A6" w:rsidRPr="004803EE">
        <w:rPr>
          <w:rFonts w:ascii="Times New Roman" w:hAnsi="Times New Roman"/>
        </w:rPr>
        <w:t>急性期篩</w:t>
      </w:r>
      <w:proofErr w:type="gramEnd"/>
      <w:r w:rsidR="008255A6" w:rsidRPr="004803EE">
        <w:rPr>
          <w:rFonts w:ascii="Times New Roman" w:hAnsi="Times New Roman"/>
        </w:rPr>
        <w:t>檢追蹤、評估、擬定復工計畫，</w:t>
      </w:r>
      <w:r w:rsidR="006D1B44" w:rsidRPr="004803EE">
        <w:rPr>
          <w:rFonts w:ascii="Times New Roman" w:hAnsi="Times New Roman" w:hint="eastAsia"/>
        </w:rPr>
        <w:t>惟實施期間迄</w:t>
      </w:r>
      <w:r w:rsidR="006D1B44" w:rsidRPr="004803EE">
        <w:rPr>
          <w:rFonts w:ascii="Times New Roman" w:hAnsi="Times New Roman"/>
        </w:rPr>
        <w:t>111</w:t>
      </w:r>
      <w:r w:rsidR="006D1B44" w:rsidRPr="004803EE">
        <w:rPr>
          <w:rFonts w:ascii="Times New Roman" w:hAnsi="Times New Roman"/>
        </w:rPr>
        <w:t>年</w:t>
      </w:r>
      <w:r w:rsidR="006D1B44" w:rsidRPr="004803EE">
        <w:rPr>
          <w:rFonts w:ascii="Times New Roman" w:hAnsi="Times New Roman" w:hint="eastAsia"/>
        </w:rPr>
        <w:t>底僅</w:t>
      </w:r>
      <w:r w:rsidR="006D1B44" w:rsidRPr="004803EE">
        <w:rPr>
          <w:rFonts w:ascii="Times New Roman" w:hAnsi="Times New Roman" w:hint="eastAsia"/>
        </w:rPr>
        <w:t>8</w:t>
      </w:r>
      <w:r w:rsidR="006D1B44" w:rsidRPr="004803EE">
        <w:rPr>
          <w:rFonts w:ascii="Times New Roman" w:hAnsi="Times New Roman" w:hint="eastAsia"/>
        </w:rPr>
        <w:t>個月，尚難推估其成效</w:t>
      </w:r>
      <w:r w:rsidR="008255A6" w:rsidRPr="004803EE">
        <w:rPr>
          <w:rFonts w:ascii="Times New Roman" w:hAnsi="Times New Roman"/>
        </w:rPr>
        <w:t>，</w:t>
      </w:r>
      <w:proofErr w:type="gramStart"/>
      <w:r w:rsidR="008255A6" w:rsidRPr="004803EE">
        <w:rPr>
          <w:rFonts w:ascii="Times New Roman" w:hAnsi="Times New Roman"/>
        </w:rPr>
        <w:t>勞動部允</w:t>
      </w:r>
      <w:proofErr w:type="gramEnd"/>
      <w:r w:rsidR="008255A6" w:rsidRPr="004803EE">
        <w:rPr>
          <w:rFonts w:ascii="Times New Roman" w:hAnsi="Times New Roman"/>
        </w:rPr>
        <w:t>應確實檢討改善，避免「漏接」職災個案。</w:t>
      </w:r>
    </w:p>
    <w:p w14:paraId="63FC00A8" w14:textId="0C8DE31A" w:rsidR="00544ED5" w:rsidRPr="004803EE" w:rsidRDefault="00544ED5" w:rsidP="003657E1">
      <w:pPr>
        <w:pStyle w:val="3"/>
        <w:numPr>
          <w:ilvl w:val="0"/>
          <w:numId w:val="0"/>
        </w:numPr>
        <w:ind w:left="1361"/>
        <w:rPr>
          <w:rFonts w:ascii="Times New Roman" w:hAnsi="Times New Roman"/>
        </w:rPr>
      </w:pPr>
    </w:p>
    <w:p w14:paraId="3A4E1132" w14:textId="77777777" w:rsidR="00734DEC" w:rsidRPr="004803EE" w:rsidRDefault="00734DEC" w:rsidP="003657E1">
      <w:pPr>
        <w:pStyle w:val="3"/>
        <w:numPr>
          <w:ilvl w:val="0"/>
          <w:numId w:val="0"/>
        </w:numPr>
        <w:ind w:left="1361"/>
        <w:rPr>
          <w:rFonts w:ascii="Times New Roman" w:hAnsi="Times New Roman"/>
        </w:rPr>
      </w:pPr>
    </w:p>
    <w:p w14:paraId="7DBDD0D4" w14:textId="0EA15151" w:rsidR="002A6BBD" w:rsidRPr="004803EE" w:rsidRDefault="0055293A" w:rsidP="007D0273">
      <w:pPr>
        <w:pStyle w:val="2"/>
        <w:rPr>
          <w:rFonts w:ascii="Times New Roman" w:hAnsi="Times New Roman"/>
          <w:b/>
        </w:rPr>
      </w:pPr>
      <w:bookmarkStart w:id="79" w:name="_Hlk144815230"/>
      <w:bookmarkStart w:id="80" w:name="_Toc145423348"/>
      <w:bookmarkStart w:id="81" w:name="_Toc145425127"/>
      <w:r w:rsidRPr="004803EE">
        <w:rPr>
          <w:rFonts w:ascii="Times New Roman" w:hAnsi="Times New Roman"/>
          <w:b/>
        </w:rPr>
        <w:t>職保法明定應加強職業災害勞工之重建及辦理職災勞工之職務再設計。基於職業災害勞工職業重建事項與身心障礙者職業重建協助措施相同，</w:t>
      </w:r>
      <w:r w:rsidR="00301EF9" w:rsidRPr="004803EE">
        <w:rPr>
          <w:rFonts w:ascii="Times New Roman" w:hAnsi="Times New Roman" w:hint="eastAsia"/>
          <w:b/>
        </w:rPr>
        <w:t>以</w:t>
      </w:r>
      <w:r w:rsidR="00301EF9" w:rsidRPr="004803EE">
        <w:rPr>
          <w:rFonts w:ascii="Times New Roman" w:hAnsi="Times New Roman"/>
          <w:b/>
        </w:rPr>
        <w:t>職務再設計</w:t>
      </w:r>
      <w:r w:rsidR="00301EF9" w:rsidRPr="004803EE">
        <w:rPr>
          <w:rFonts w:ascii="Times New Roman" w:hAnsi="Times New Roman" w:hint="eastAsia"/>
          <w:b/>
        </w:rPr>
        <w:t>為例，</w:t>
      </w:r>
      <w:r w:rsidRPr="004803EE">
        <w:rPr>
          <w:rFonts w:ascii="Times New Roman" w:hAnsi="Times New Roman"/>
          <w:b/>
        </w:rPr>
        <w:t>勞發署推動多年且相對完善之身心障礙者職業重建體系及布建完整之公立就業服務機構，當可提供職業災害勞工更具近便性以及完整之</w:t>
      </w:r>
      <w:r w:rsidR="00992757" w:rsidRPr="004803EE">
        <w:rPr>
          <w:rFonts w:ascii="Times New Roman" w:hAnsi="Times New Roman" w:hint="eastAsia"/>
          <w:b/>
        </w:rPr>
        <w:t>服務</w:t>
      </w:r>
      <w:r w:rsidRPr="004803EE">
        <w:rPr>
          <w:rFonts w:ascii="Times New Roman" w:hAnsi="Times New Roman"/>
          <w:b/>
        </w:rPr>
        <w:t>。勞動</w:t>
      </w:r>
      <w:proofErr w:type="gramStart"/>
      <w:r w:rsidRPr="004803EE">
        <w:rPr>
          <w:rFonts w:ascii="Times New Roman" w:hAnsi="Times New Roman"/>
          <w:b/>
        </w:rPr>
        <w:t>部於</w:t>
      </w:r>
      <w:r w:rsidRPr="004803EE">
        <w:rPr>
          <w:rFonts w:ascii="Times New Roman" w:hAnsi="Times New Roman"/>
          <w:b/>
        </w:rPr>
        <w:lastRenderedPageBreak/>
        <w:t>災</w:t>
      </w:r>
      <w:proofErr w:type="gramEnd"/>
      <w:r w:rsidRPr="004803EE">
        <w:rPr>
          <w:rFonts w:ascii="Times New Roman" w:hAnsi="Times New Roman"/>
          <w:b/>
        </w:rPr>
        <w:t>保法立法</w:t>
      </w:r>
      <w:proofErr w:type="gramStart"/>
      <w:r w:rsidRPr="004803EE">
        <w:rPr>
          <w:rFonts w:ascii="Times New Roman" w:hAnsi="Times New Roman"/>
          <w:b/>
        </w:rPr>
        <w:t>期間，曾</w:t>
      </w:r>
      <w:proofErr w:type="gramEnd"/>
      <w:r w:rsidRPr="004803EE">
        <w:rPr>
          <w:rFonts w:ascii="Times New Roman" w:hAnsi="Times New Roman"/>
          <w:b/>
        </w:rPr>
        <w:t>研議由勞發署辦理職災勞工職業重建服務，惟囿於法源及經費來源不同，</w:t>
      </w:r>
      <w:proofErr w:type="gramStart"/>
      <w:r w:rsidRPr="004803EE">
        <w:rPr>
          <w:rFonts w:ascii="Times New Roman" w:hAnsi="Times New Roman"/>
          <w:b/>
        </w:rPr>
        <w:t>爰於</w:t>
      </w:r>
      <w:proofErr w:type="gramEnd"/>
      <w:r w:rsidRPr="004803EE">
        <w:rPr>
          <w:rFonts w:ascii="Times New Roman" w:hAnsi="Times New Roman"/>
          <w:b/>
        </w:rPr>
        <w:t>災保法另定管道提供職災勞工職務再設計服務。</w:t>
      </w:r>
      <w:proofErr w:type="gramStart"/>
      <w:r w:rsidRPr="004803EE">
        <w:rPr>
          <w:rFonts w:ascii="Times New Roman" w:hAnsi="Times New Roman"/>
          <w:b/>
        </w:rPr>
        <w:t>職安署</w:t>
      </w:r>
      <w:proofErr w:type="gramEnd"/>
      <w:r w:rsidRPr="004803EE">
        <w:rPr>
          <w:rFonts w:ascii="Times New Roman" w:hAnsi="Times New Roman"/>
          <w:b/>
        </w:rPr>
        <w:t>自</w:t>
      </w:r>
      <w:r w:rsidRPr="004803EE">
        <w:rPr>
          <w:rFonts w:ascii="Times New Roman" w:hAnsi="Times New Roman"/>
          <w:b/>
        </w:rPr>
        <w:t>93</w:t>
      </w:r>
      <w:r w:rsidRPr="004803EE">
        <w:rPr>
          <w:rFonts w:ascii="Times New Roman" w:hAnsi="Times New Roman"/>
          <w:b/>
        </w:rPr>
        <w:t>年補助職災勞工職務再設計，惟</w:t>
      </w:r>
      <w:r w:rsidRPr="004803EE">
        <w:rPr>
          <w:rFonts w:ascii="Times New Roman" w:hAnsi="Times New Roman"/>
          <w:b/>
        </w:rPr>
        <w:t>106</w:t>
      </w:r>
      <w:r w:rsidRPr="004803EE">
        <w:rPr>
          <w:rFonts w:ascii="Times New Roman" w:hAnsi="Times New Roman"/>
          <w:b/>
        </w:rPr>
        <w:t>至</w:t>
      </w:r>
      <w:r w:rsidRPr="004803EE">
        <w:rPr>
          <w:rFonts w:ascii="Times New Roman" w:hAnsi="Times New Roman"/>
          <w:b/>
        </w:rPr>
        <w:t>110</w:t>
      </w:r>
      <w:r w:rsidRPr="004803EE">
        <w:rPr>
          <w:rFonts w:ascii="Times New Roman" w:hAnsi="Times New Roman"/>
          <w:b/>
        </w:rPr>
        <w:t>年每年僅補助</w:t>
      </w:r>
      <w:r w:rsidRPr="004803EE">
        <w:rPr>
          <w:rFonts w:ascii="Times New Roman" w:hAnsi="Times New Roman"/>
          <w:b/>
        </w:rPr>
        <w:t>19</w:t>
      </w:r>
      <w:r w:rsidRPr="004803EE">
        <w:rPr>
          <w:rFonts w:ascii="Times New Roman" w:hAnsi="Times New Roman"/>
          <w:b/>
        </w:rPr>
        <w:t>至</w:t>
      </w:r>
      <w:r w:rsidRPr="004803EE">
        <w:rPr>
          <w:rFonts w:ascii="Times New Roman" w:hAnsi="Times New Roman"/>
          <w:b/>
        </w:rPr>
        <w:t>32</w:t>
      </w:r>
      <w:r w:rsidRPr="004803EE">
        <w:rPr>
          <w:rFonts w:ascii="Times New Roman" w:hAnsi="Times New Roman"/>
          <w:b/>
        </w:rPr>
        <w:t>位，力有未逮。而勞發署提供職災勞工職務再設計以身心障礙者、中高齡及高齡者為限，每年僅</w:t>
      </w:r>
      <w:r w:rsidRPr="004803EE">
        <w:rPr>
          <w:rFonts w:ascii="Times New Roman" w:hAnsi="Times New Roman"/>
          <w:b/>
        </w:rPr>
        <w:t>14</w:t>
      </w:r>
      <w:r w:rsidRPr="004803EE">
        <w:rPr>
          <w:rFonts w:ascii="Times New Roman" w:hAnsi="Times New Roman"/>
          <w:b/>
        </w:rPr>
        <w:t>人。該</w:t>
      </w:r>
      <w:r w:rsidRPr="004803EE">
        <w:rPr>
          <w:rFonts w:ascii="Times New Roman" w:hAnsi="Times New Roman"/>
          <w:b/>
        </w:rPr>
        <w:t>2</w:t>
      </w:r>
      <w:r w:rsidRPr="004803EE">
        <w:rPr>
          <w:rFonts w:ascii="Times New Roman" w:hAnsi="Times New Roman"/>
          <w:b/>
        </w:rPr>
        <w:t>署</w:t>
      </w:r>
      <w:r w:rsidRPr="004803EE">
        <w:rPr>
          <w:rFonts w:ascii="Times New Roman" w:hAnsi="Times New Roman"/>
          <w:b/>
        </w:rPr>
        <w:t>110</w:t>
      </w:r>
      <w:r w:rsidRPr="004803EE">
        <w:rPr>
          <w:rFonts w:ascii="Times New Roman" w:hAnsi="Times New Roman"/>
          <w:b/>
        </w:rPr>
        <w:t>年提供職災勞工職務再設計合計僅</w:t>
      </w:r>
      <w:r w:rsidRPr="004803EE">
        <w:rPr>
          <w:rFonts w:ascii="Times New Roman" w:hAnsi="Times New Roman"/>
          <w:b/>
        </w:rPr>
        <w:t>45</w:t>
      </w:r>
      <w:r w:rsidRPr="004803EE">
        <w:rPr>
          <w:rFonts w:ascii="Times New Roman" w:hAnsi="Times New Roman"/>
          <w:b/>
        </w:rPr>
        <w:t>件，占該年</w:t>
      </w:r>
      <w:proofErr w:type="gramStart"/>
      <w:r w:rsidRPr="004803EE">
        <w:rPr>
          <w:rFonts w:ascii="Times New Roman" w:hAnsi="Times New Roman"/>
          <w:b/>
        </w:rPr>
        <w:t>職災失能</w:t>
      </w:r>
      <w:proofErr w:type="gramEnd"/>
      <w:r w:rsidRPr="004803EE">
        <w:rPr>
          <w:rFonts w:ascii="Times New Roman" w:hAnsi="Times New Roman"/>
          <w:b/>
        </w:rPr>
        <w:t>勞工</w:t>
      </w:r>
      <w:r w:rsidRPr="004803EE">
        <w:rPr>
          <w:rFonts w:ascii="Times New Roman" w:hAnsi="Times New Roman"/>
          <w:b/>
        </w:rPr>
        <w:t>2,064</w:t>
      </w:r>
      <w:r w:rsidRPr="004803EE">
        <w:rPr>
          <w:rFonts w:ascii="Times New Roman" w:hAnsi="Times New Roman"/>
          <w:b/>
        </w:rPr>
        <w:t>人之千分之</w:t>
      </w:r>
      <w:r w:rsidRPr="004803EE">
        <w:rPr>
          <w:rFonts w:ascii="Times New Roman" w:hAnsi="Times New Roman"/>
          <w:b/>
        </w:rPr>
        <w:t>21</w:t>
      </w:r>
      <w:r w:rsidRPr="004803EE">
        <w:rPr>
          <w:rFonts w:ascii="Times New Roman" w:hAnsi="Times New Roman"/>
          <w:b/>
        </w:rPr>
        <w:t>。</w:t>
      </w:r>
      <w:proofErr w:type="gramStart"/>
      <w:r w:rsidRPr="004803EE">
        <w:rPr>
          <w:rFonts w:ascii="Times New Roman" w:hAnsi="Times New Roman"/>
          <w:b/>
        </w:rPr>
        <w:t>勞動部以</w:t>
      </w:r>
      <w:proofErr w:type="gramEnd"/>
      <w:r w:rsidRPr="004803EE">
        <w:rPr>
          <w:rFonts w:ascii="Times New Roman" w:hAnsi="Times New Roman"/>
          <w:b/>
        </w:rPr>
        <w:t>「身分別」區分服務內容，未</w:t>
      </w:r>
      <w:r w:rsidR="00734DEC" w:rsidRPr="004803EE">
        <w:rPr>
          <w:rFonts w:hAnsi="標楷體" w:hint="eastAsia"/>
          <w:b/>
        </w:rPr>
        <w:t>「</w:t>
      </w:r>
      <w:r w:rsidRPr="004803EE">
        <w:rPr>
          <w:rFonts w:ascii="Times New Roman" w:hAnsi="Times New Roman"/>
          <w:b/>
        </w:rPr>
        <w:t>以人為本</w:t>
      </w:r>
      <w:r w:rsidR="00734DEC" w:rsidRPr="004803EE">
        <w:rPr>
          <w:rFonts w:hAnsi="標楷體" w:hint="eastAsia"/>
          <w:b/>
        </w:rPr>
        <w:t>」</w:t>
      </w:r>
      <w:r w:rsidRPr="004803EE">
        <w:rPr>
          <w:rFonts w:ascii="Times New Roman" w:hAnsi="Times New Roman"/>
          <w:b/>
        </w:rPr>
        <w:t>作為施</w:t>
      </w:r>
      <w:r w:rsidRPr="004803EE">
        <w:rPr>
          <w:rFonts w:ascii="Times New Roman" w:hAnsi="Times New Roman"/>
          <w:b/>
          <w:spacing w:val="-8"/>
        </w:rPr>
        <w:t>政核心考量，且未能發揮政府資源整合運用之綜效，輕忽職災者重建權益及職務再設計需求，允應檢討改進</w:t>
      </w:r>
      <w:r w:rsidR="00C00A88" w:rsidRPr="004803EE">
        <w:rPr>
          <w:rFonts w:ascii="Times New Roman" w:hAnsi="Times New Roman"/>
          <w:b/>
          <w:spacing w:val="-8"/>
        </w:rPr>
        <w:t>。</w:t>
      </w:r>
      <w:bookmarkEnd w:id="79"/>
      <w:bookmarkEnd w:id="80"/>
      <w:bookmarkEnd w:id="81"/>
    </w:p>
    <w:p w14:paraId="57CEC1E6" w14:textId="79A4920A" w:rsidR="00FC7B04" w:rsidRPr="004803EE" w:rsidRDefault="00861D6B" w:rsidP="00A13306">
      <w:pPr>
        <w:pStyle w:val="3"/>
        <w:rPr>
          <w:rFonts w:ascii="Times New Roman" w:hAnsi="Times New Roman"/>
        </w:rPr>
      </w:pPr>
      <w:bookmarkStart w:id="82" w:name="_Toc145423349"/>
      <w:bookmarkStart w:id="83" w:name="_Toc144478926"/>
      <w:bookmarkStart w:id="84" w:name="_Toc143594200"/>
      <w:proofErr w:type="gramStart"/>
      <w:r w:rsidRPr="004803EE">
        <w:rPr>
          <w:rFonts w:ascii="Times New Roman" w:hAnsi="Times New Roman"/>
          <w:lang w:val="zh-TW"/>
        </w:rPr>
        <w:t>職安署</w:t>
      </w:r>
      <w:proofErr w:type="gramEnd"/>
      <w:r w:rsidRPr="004803EE">
        <w:rPr>
          <w:rFonts w:ascii="Times New Roman" w:hAnsi="Times New Roman"/>
          <w:lang w:val="zh-TW"/>
        </w:rPr>
        <w:t>依職保法及職業災害勞工職業重建補助辦法，補助辦理</w:t>
      </w:r>
      <w:r w:rsidRPr="004803EE">
        <w:rPr>
          <w:rFonts w:ascii="Times New Roman" w:hAnsi="Times New Roman"/>
        </w:rPr>
        <w:t>職業災害勞工之職業重建，職業災害勞工之「職務再設計」為前開職業重建得受理申請補助項目之一。依該辦法第</w:t>
      </w:r>
      <w:r w:rsidRPr="004803EE">
        <w:rPr>
          <w:rFonts w:ascii="Times New Roman" w:hAnsi="Times New Roman"/>
        </w:rPr>
        <w:t>3</w:t>
      </w:r>
      <w:r w:rsidRPr="004803EE">
        <w:rPr>
          <w:rFonts w:ascii="Times New Roman" w:hAnsi="Times New Roman"/>
        </w:rPr>
        <w:t>條：「職業災害勞工職業重建包括下列各款事項：</w:t>
      </w:r>
      <w:r w:rsidRPr="004803EE">
        <w:rPr>
          <w:rFonts w:ascii="Times New Roman" w:hAnsi="Times New Roman"/>
        </w:rPr>
        <w:t>…</w:t>
      </w:r>
      <w:proofErr w:type="gramStart"/>
      <w:r w:rsidRPr="004803EE">
        <w:rPr>
          <w:rFonts w:ascii="Times New Roman" w:hAnsi="Times New Roman"/>
        </w:rPr>
        <w:t>…</w:t>
      </w:r>
      <w:proofErr w:type="gramEnd"/>
      <w:r w:rsidRPr="004803EE">
        <w:rPr>
          <w:rFonts w:ascii="Times New Roman" w:hAnsi="Times New Roman"/>
        </w:rPr>
        <w:t>三、職務再設計。</w:t>
      </w:r>
      <w:r w:rsidRPr="004803EE">
        <w:rPr>
          <w:rFonts w:ascii="Times New Roman" w:hAnsi="Times New Roman"/>
        </w:rPr>
        <w:t>…</w:t>
      </w:r>
      <w:proofErr w:type="gramStart"/>
      <w:r w:rsidRPr="004803EE">
        <w:rPr>
          <w:rFonts w:ascii="Times New Roman" w:hAnsi="Times New Roman"/>
        </w:rPr>
        <w:t>…</w:t>
      </w:r>
      <w:proofErr w:type="gramEnd"/>
      <w:r w:rsidRPr="004803EE">
        <w:rPr>
          <w:rFonts w:ascii="Times New Roman" w:hAnsi="Times New Roman"/>
        </w:rPr>
        <w:t>」同辦法第</w:t>
      </w:r>
      <w:r w:rsidRPr="004803EE">
        <w:rPr>
          <w:rFonts w:ascii="Times New Roman" w:hAnsi="Times New Roman"/>
        </w:rPr>
        <w:t>8</w:t>
      </w:r>
      <w:r w:rsidRPr="004803EE">
        <w:rPr>
          <w:rFonts w:ascii="Times New Roman" w:hAnsi="Times New Roman"/>
        </w:rPr>
        <w:t>條：「</w:t>
      </w:r>
      <w:r w:rsidRPr="004803EE">
        <w:rPr>
          <w:rFonts w:ascii="Times New Roman" w:hAnsi="Times New Roman"/>
          <w:b/>
          <w:u w:val="single"/>
        </w:rPr>
        <w:t>職務再設計，指協調改善工作環境或工作機具設備、調整職務內容、工作方法及條件或應用就業輔助器具等措施，協助職業災害勞工重返職場，提高工作效能</w:t>
      </w:r>
      <w:r w:rsidRPr="004803EE">
        <w:rPr>
          <w:rFonts w:ascii="Times New Roman" w:hAnsi="Times New Roman"/>
        </w:rPr>
        <w:t>。」</w:t>
      </w:r>
      <w:r w:rsidR="00FC7B04" w:rsidRPr="004803EE">
        <w:rPr>
          <w:rFonts w:ascii="Times New Roman" w:hAnsi="Times New Roman"/>
        </w:rPr>
        <w:t>職保法時期，</w:t>
      </w:r>
      <w:proofErr w:type="gramStart"/>
      <w:r w:rsidR="00FC7B04" w:rsidRPr="004803EE">
        <w:rPr>
          <w:rFonts w:ascii="Times New Roman" w:hAnsi="Times New Roman"/>
        </w:rPr>
        <w:t>職安署</w:t>
      </w:r>
      <w:proofErr w:type="gramEnd"/>
      <w:r w:rsidR="00FC7B04" w:rsidRPr="004803EE">
        <w:rPr>
          <w:rFonts w:ascii="Times New Roman" w:hAnsi="Times New Roman"/>
        </w:rPr>
        <w:t>補助職業災害勞工「職務再設計」提供體系，如下：</w:t>
      </w:r>
      <w:bookmarkEnd w:id="82"/>
    </w:p>
    <w:p w14:paraId="31F18087" w14:textId="77777777" w:rsidR="00FC7B04" w:rsidRPr="004803EE" w:rsidRDefault="00FC7B04" w:rsidP="00FC7B04">
      <w:pPr>
        <w:pStyle w:val="a4"/>
        <w:rPr>
          <w:rFonts w:ascii="Times New Roman" w:hAnsi="Times New Roman"/>
        </w:rPr>
      </w:pPr>
      <w:proofErr w:type="gramStart"/>
      <w:r w:rsidRPr="004803EE">
        <w:rPr>
          <w:rFonts w:ascii="Times New Roman" w:hAnsi="Times New Roman"/>
        </w:rPr>
        <w:t>職安署</w:t>
      </w:r>
      <w:proofErr w:type="gramEnd"/>
      <w:r w:rsidRPr="004803EE">
        <w:rPr>
          <w:rFonts w:ascii="Times New Roman" w:hAnsi="Times New Roman"/>
        </w:rPr>
        <w:t>補助職業災害勞工「職務再設計」提供體系</w:t>
      </w:r>
      <w:r w:rsidRPr="004803EE">
        <w:rPr>
          <w:rFonts w:ascii="Times New Roman" w:hAnsi="Times New Roman"/>
        </w:rPr>
        <w:t>-</w:t>
      </w:r>
      <w:r w:rsidRPr="004803EE">
        <w:rPr>
          <w:rFonts w:ascii="Times New Roman" w:hAnsi="Times New Roman"/>
          <w:b/>
        </w:rPr>
        <w:t>職保法</w:t>
      </w:r>
    </w:p>
    <w:tbl>
      <w:tblPr>
        <w:tblStyle w:val="af8"/>
        <w:tblW w:w="5000" w:type="pct"/>
        <w:tblLook w:val="04A0" w:firstRow="1" w:lastRow="0" w:firstColumn="1" w:lastColumn="0" w:noHBand="0" w:noVBand="1"/>
      </w:tblPr>
      <w:tblGrid>
        <w:gridCol w:w="1838"/>
        <w:gridCol w:w="1277"/>
        <w:gridCol w:w="2859"/>
        <w:gridCol w:w="2860"/>
      </w:tblGrid>
      <w:tr w:rsidR="00FC7B04" w:rsidRPr="004803EE" w14:paraId="054293DF" w14:textId="77777777" w:rsidTr="00615887">
        <w:trPr>
          <w:tblHeader/>
        </w:trPr>
        <w:tc>
          <w:tcPr>
            <w:tcW w:w="1040" w:type="pct"/>
          </w:tcPr>
          <w:p w14:paraId="18DC8B12" w14:textId="77777777" w:rsidR="00FC7B04" w:rsidRPr="004803EE" w:rsidRDefault="00FC7B04" w:rsidP="00615887">
            <w:pPr>
              <w:pStyle w:val="4"/>
              <w:numPr>
                <w:ilvl w:val="0"/>
                <w:numId w:val="0"/>
              </w:numPr>
              <w:jc w:val="center"/>
              <w:rPr>
                <w:rFonts w:ascii="Times New Roman" w:hAnsi="Times New Roman"/>
                <w:sz w:val="24"/>
                <w:szCs w:val="28"/>
              </w:rPr>
            </w:pPr>
            <w:r w:rsidRPr="004803EE">
              <w:rPr>
                <w:rFonts w:ascii="Times New Roman" w:hAnsi="Times New Roman"/>
                <w:sz w:val="24"/>
                <w:szCs w:val="28"/>
              </w:rPr>
              <w:t>事項</w:t>
            </w:r>
          </w:p>
        </w:tc>
        <w:tc>
          <w:tcPr>
            <w:tcW w:w="723" w:type="pct"/>
          </w:tcPr>
          <w:p w14:paraId="5FCFE4B7" w14:textId="77777777" w:rsidR="00FC7B04" w:rsidRPr="004803EE" w:rsidRDefault="00FC7B04" w:rsidP="00615887">
            <w:pPr>
              <w:pStyle w:val="4"/>
              <w:numPr>
                <w:ilvl w:val="0"/>
                <w:numId w:val="0"/>
              </w:numPr>
              <w:jc w:val="center"/>
              <w:rPr>
                <w:rFonts w:ascii="Times New Roman" w:hAnsi="Times New Roman"/>
                <w:sz w:val="24"/>
                <w:szCs w:val="28"/>
              </w:rPr>
            </w:pPr>
            <w:r w:rsidRPr="004803EE">
              <w:rPr>
                <w:rFonts w:ascii="Times New Roman" w:hAnsi="Times New Roman"/>
                <w:sz w:val="24"/>
                <w:szCs w:val="28"/>
              </w:rPr>
              <w:t>依據</w:t>
            </w:r>
          </w:p>
        </w:tc>
        <w:tc>
          <w:tcPr>
            <w:tcW w:w="1618" w:type="pct"/>
          </w:tcPr>
          <w:p w14:paraId="45861CA4" w14:textId="77777777" w:rsidR="00FC7B04" w:rsidRPr="004803EE" w:rsidRDefault="00FC7B04" w:rsidP="00615887">
            <w:pPr>
              <w:pStyle w:val="4"/>
              <w:numPr>
                <w:ilvl w:val="0"/>
                <w:numId w:val="0"/>
              </w:numPr>
              <w:jc w:val="center"/>
              <w:rPr>
                <w:rFonts w:ascii="Times New Roman" w:hAnsi="Times New Roman"/>
                <w:sz w:val="24"/>
                <w:szCs w:val="28"/>
              </w:rPr>
            </w:pPr>
            <w:r w:rsidRPr="004803EE">
              <w:rPr>
                <w:rFonts w:ascii="Times New Roman" w:hAnsi="Times New Roman"/>
                <w:sz w:val="24"/>
                <w:szCs w:val="28"/>
              </w:rPr>
              <w:t>內容</w:t>
            </w:r>
          </w:p>
        </w:tc>
        <w:tc>
          <w:tcPr>
            <w:tcW w:w="1619" w:type="pct"/>
          </w:tcPr>
          <w:p w14:paraId="4505A974" w14:textId="77777777" w:rsidR="00FC7B04" w:rsidRPr="004803EE" w:rsidRDefault="00FC7B04" w:rsidP="00615887">
            <w:pPr>
              <w:pStyle w:val="4"/>
              <w:numPr>
                <w:ilvl w:val="0"/>
                <w:numId w:val="0"/>
              </w:numPr>
              <w:jc w:val="center"/>
              <w:rPr>
                <w:rFonts w:ascii="Times New Roman" w:hAnsi="Times New Roman"/>
                <w:sz w:val="24"/>
                <w:szCs w:val="28"/>
              </w:rPr>
            </w:pPr>
            <w:r w:rsidRPr="004803EE">
              <w:rPr>
                <w:rFonts w:ascii="Times New Roman" w:hAnsi="Times New Roman"/>
                <w:sz w:val="24"/>
                <w:szCs w:val="28"/>
              </w:rPr>
              <w:t>補助單位</w:t>
            </w:r>
            <w:r w:rsidRPr="004803EE">
              <w:rPr>
                <w:rFonts w:ascii="Times New Roman" w:hAnsi="Times New Roman"/>
                <w:sz w:val="24"/>
                <w:szCs w:val="28"/>
              </w:rPr>
              <w:t>/</w:t>
            </w:r>
            <w:r w:rsidRPr="004803EE">
              <w:rPr>
                <w:rFonts w:ascii="Times New Roman" w:hAnsi="Times New Roman"/>
                <w:sz w:val="24"/>
                <w:szCs w:val="28"/>
              </w:rPr>
              <w:t>申請條件</w:t>
            </w:r>
          </w:p>
        </w:tc>
      </w:tr>
      <w:tr w:rsidR="00FC7B04" w:rsidRPr="004803EE" w14:paraId="38DDA174" w14:textId="77777777" w:rsidTr="00615887">
        <w:tc>
          <w:tcPr>
            <w:tcW w:w="1040" w:type="pct"/>
          </w:tcPr>
          <w:p w14:paraId="662F857C" w14:textId="77777777" w:rsidR="00FC7B04" w:rsidRPr="004803EE" w:rsidRDefault="00FC7B04" w:rsidP="00615887">
            <w:pPr>
              <w:pStyle w:val="4"/>
              <w:numPr>
                <w:ilvl w:val="0"/>
                <w:numId w:val="0"/>
              </w:numPr>
              <w:rPr>
                <w:rFonts w:ascii="Times New Roman" w:hAnsi="Times New Roman"/>
                <w:sz w:val="24"/>
                <w:szCs w:val="28"/>
              </w:rPr>
            </w:pPr>
            <w:r w:rsidRPr="004803EE">
              <w:rPr>
                <w:rFonts w:ascii="Times New Roman" w:hAnsi="Times New Roman"/>
                <w:sz w:val="24"/>
                <w:szCs w:val="28"/>
              </w:rPr>
              <w:t>職務再設計</w:t>
            </w:r>
          </w:p>
        </w:tc>
        <w:tc>
          <w:tcPr>
            <w:tcW w:w="723" w:type="pct"/>
          </w:tcPr>
          <w:p w14:paraId="4820DE15" w14:textId="77777777" w:rsidR="00FC7B04" w:rsidRPr="004803EE" w:rsidRDefault="00FC7B04" w:rsidP="00615887">
            <w:pPr>
              <w:pStyle w:val="4"/>
              <w:numPr>
                <w:ilvl w:val="0"/>
                <w:numId w:val="0"/>
              </w:numPr>
              <w:jc w:val="center"/>
              <w:rPr>
                <w:rFonts w:ascii="Times New Roman" w:hAnsi="Times New Roman"/>
                <w:sz w:val="24"/>
                <w:szCs w:val="28"/>
              </w:rPr>
            </w:pPr>
            <w:r w:rsidRPr="004803EE">
              <w:rPr>
                <w:rFonts w:ascii="Times New Roman" w:hAnsi="Times New Roman"/>
                <w:sz w:val="24"/>
                <w:szCs w:val="28"/>
              </w:rPr>
              <w:t>職業災害勞工職業重建補助辦法</w:t>
            </w:r>
          </w:p>
          <w:p w14:paraId="2FF4A505" w14:textId="77777777" w:rsidR="00FC7B04" w:rsidRPr="004803EE" w:rsidRDefault="00FC7B04" w:rsidP="00615887">
            <w:pPr>
              <w:pStyle w:val="4"/>
              <w:numPr>
                <w:ilvl w:val="0"/>
                <w:numId w:val="0"/>
              </w:numPr>
              <w:jc w:val="center"/>
              <w:rPr>
                <w:rFonts w:ascii="Times New Roman" w:hAnsi="Times New Roman"/>
                <w:sz w:val="24"/>
                <w:szCs w:val="28"/>
              </w:rPr>
            </w:pPr>
            <w:r w:rsidRPr="004803EE">
              <w:rPr>
                <w:rFonts w:ascii="Times New Roman" w:hAnsi="Times New Roman"/>
                <w:sz w:val="24"/>
                <w:szCs w:val="28"/>
              </w:rPr>
              <w:t>第</w:t>
            </w:r>
            <w:r w:rsidRPr="004803EE">
              <w:rPr>
                <w:rFonts w:ascii="Times New Roman" w:hAnsi="Times New Roman"/>
                <w:sz w:val="24"/>
                <w:szCs w:val="28"/>
              </w:rPr>
              <w:t>8</w:t>
            </w:r>
            <w:r w:rsidRPr="004803EE">
              <w:rPr>
                <w:rFonts w:ascii="Times New Roman" w:hAnsi="Times New Roman"/>
                <w:sz w:val="24"/>
                <w:szCs w:val="28"/>
              </w:rPr>
              <w:t>條</w:t>
            </w:r>
          </w:p>
        </w:tc>
        <w:tc>
          <w:tcPr>
            <w:tcW w:w="1618" w:type="pct"/>
          </w:tcPr>
          <w:p w14:paraId="576B7F0A" w14:textId="77777777" w:rsidR="00FC7B04" w:rsidRPr="004803EE" w:rsidRDefault="00FC7B04" w:rsidP="00615887">
            <w:pPr>
              <w:pStyle w:val="4"/>
              <w:numPr>
                <w:ilvl w:val="0"/>
                <w:numId w:val="0"/>
              </w:numPr>
              <w:rPr>
                <w:rFonts w:ascii="Times New Roman" w:hAnsi="Times New Roman"/>
                <w:sz w:val="24"/>
                <w:szCs w:val="28"/>
              </w:rPr>
            </w:pPr>
            <w:r w:rsidRPr="004803EE">
              <w:rPr>
                <w:rFonts w:ascii="Times New Roman" w:hAnsi="Times New Roman"/>
                <w:sz w:val="24"/>
                <w:szCs w:val="28"/>
              </w:rPr>
              <w:t>協調改善工作環境或工作機具設備、調整職務內容、工作方法及條件或應用就業輔助器具等措施，協助職業災害勞工重返職場，提高工作效能。</w:t>
            </w:r>
          </w:p>
        </w:tc>
        <w:tc>
          <w:tcPr>
            <w:tcW w:w="1619" w:type="pct"/>
          </w:tcPr>
          <w:p w14:paraId="51F594BF" w14:textId="77777777" w:rsidR="00FC7B04" w:rsidRPr="004803EE" w:rsidRDefault="00FC7B04" w:rsidP="00C97590">
            <w:pPr>
              <w:pStyle w:val="4"/>
              <w:numPr>
                <w:ilvl w:val="0"/>
                <w:numId w:val="24"/>
              </w:numPr>
              <w:rPr>
                <w:rFonts w:ascii="Times New Roman" w:hAnsi="Times New Roman"/>
                <w:sz w:val="24"/>
                <w:szCs w:val="28"/>
              </w:rPr>
            </w:pPr>
            <w:r w:rsidRPr="004803EE">
              <w:rPr>
                <w:rFonts w:ascii="Times New Roman" w:hAnsi="Times New Roman"/>
                <w:sz w:val="24"/>
                <w:szCs w:val="28"/>
              </w:rPr>
              <w:t>依法設立之</w:t>
            </w:r>
            <w:r w:rsidRPr="004803EE">
              <w:rPr>
                <w:rFonts w:ascii="Times New Roman" w:hAnsi="Times New Roman"/>
                <w:b/>
                <w:sz w:val="24"/>
                <w:szCs w:val="28"/>
                <w:u w:val="single"/>
              </w:rPr>
              <w:t>事業單位、機構、學校及相關團體</w:t>
            </w:r>
            <w:r w:rsidRPr="004803EE">
              <w:rPr>
                <w:rFonts w:ascii="Times New Roman" w:hAnsi="Times New Roman"/>
                <w:sz w:val="24"/>
                <w:szCs w:val="28"/>
              </w:rPr>
              <w:t>。</w:t>
            </w:r>
          </w:p>
          <w:p w14:paraId="555855BA" w14:textId="77777777" w:rsidR="00FC7B04" w:rsidRPr="004803EE" w:rsidRDefault="00FC7B04" w:rsidP="00C97590">
            <w:pPr>
              <w:pStyle w:val="4"/>
              <w:numPr>
                <w:ilvl w:val="0"/>
                <w:numId w:val="24"/>
              </w:numPr>
              <w:rPr>
                <w:rFonts w:ascii="Times New Roman" w:hAnsi="Times New Roman"/>
                <w:sz w:val="24"/>
                <w:szCs w:val="28"/>
              </w:rPr>
            </w:pPr>
            <w:r w:rsidRPr="004803EE">
              <w:rPr>
                <w:rFonts w:ascii="Times New Roman" w:hAnsi="Times New Roman"/>
                <w:sz w:val="24"/>
                <w:szCs w:val="28"/>
              </w:rPr>
              <w:t>置</w:t>
            </w:r>
            <w:r w:rsidRPr="004803EE">
              <w:rPr>
                <w:rFonts w:ascii="Times New Roman" w:hAnsi="Times New Roman"/>
                <w:b/>
                <w:sz w:val="24"/>
                <w:szCs w:val="28"/>
                <w:u w:val="single"/>
              </w:rPr>
              <w:t>職務再設計或身心障礙者輔助器具服務</w:t>
            </w:r>
            <w:r w:rsidRPr="004803EE">
              <w:rPr>
                <w:rFonts w:ascii="Times New Roman" w:hAnsi="Times New Roman"/>
                <w:sz w:val="24"/>
                <w:szCs w:val="28"/>
              </w:rPr>
              <w:t>工作經驗</w:t>
            </w:r>
            <w:r w:rsidRPr="004803EE">
              <w:rPr>
                <w:rFonts w:ascii="Times New Roman" w:hAnsi="Times New Roman"/>
                <w:sz w:val="24"/>
                <w:szCs w:val="28"/>
              </w:rPr>
              <w:t>1</w:t>
            </w:r>
            <w:r w:rsidRPr="004803EE">
              <w:rPr>
                <w:rFonts w:ascii="Times New Roman" w:hAnsi="Times New Roman"/>
                <w:sz w:val="24"/>
                <w:szCs w:val="28"/>
              </w:rPr>
              <w:t>年以上之大學校院社會工作、特殊教育、職</w:t>
            </w:r>
            <w:r w:rsidRPr="004803EE">
              <w:rPr>
                <w:rFonts w:ascii="Times New Roman" w:hAnsi="Times New Roman"/>
                <w:sz w:val="24"/>
                <w:szCs w:val="28"/>
              </w:rPr>
              <w:lastRenderedPageBreak/>
              <w:t>能治療、物理治療、醫學工程、人因工程、工業工程、工業設計、機械工程、資訊工程及電子工程等相關系所畢業者</w:t>
            </w:r>
            <w:r w:rsidRPr="004803EE">
              <w:rPr>
                <w:rFonts w:ascii="Times New Roman" w:hAnsi="Times New Roman"/>
                <w:sz w:val="24"/>
                <w:szCs w:val="28"/>
              </w:rPr>
              <w:t>2</w:t>
            </w:r>
            <w:r w:rsidRPr="004803EE">
              <w:rPr>
                <w:rFonts w:ascii="Times New Roman" w:hAnsi="Times New Roman"/>
                <w:sz w:val="24"/>
                <w:szCs w:val="28"/>
              </w:rPr>
              <w:t>人以上。</w:t>
            </w:r>
          </w:p>
        </w:tc>
      </w:tr>
    </w:tbl>
    <w:p w14:paraId="595EE6AF" w14:textId="7CF275B3" w:rsidR="00823DD4" w:rsidRPr="004803EE" w:rsidRDefault="00FC7B04" w:rsidP="00FC7B04">
      <w:pPr>
        <w:spacing w:line="240" w:lineRule="exact"/>
        <w:rPr>
          <w:rFonts w:ascii="Times New Roman"/>
          <w:sz w:val="20"/>
        </w:rPr>
      </w:pPr>
      <w:bookmarkStart w:id="85" w:name="_Toc144478983"/>
      <w:r w:rsidRPr="004803EE">
        <w:rPr>
          <w:rFonts w:ascii="Times New Roman"/>
          <w:sz w:val="20"/>
        </w:rPr>
        <w:lastRenderedPageBreak/>
        <w:t>資料來源：職保法、職業災害勞工職業重建補助辦法，</w:t>
      </w:r>
      <w:proofErr w:type="gramStart"/>
      <w:r w:rsidRPr="004803EE">
        <w:rPr>
          <w:rFonts w:ascii="Times New Roman"/>
          <w:sz w:val="20"/>
        </w:rPr>
        <w:t>本院彙整</w:t>
      </w:r>
      <w:bookmarkEnd w:id="85"/>
      <w:proofErr w:type="gramEnd"/>
    </w:p>
    <w:p w14:paraId="7C9A5520" w14:textId="77777777" w:rsidR="00FC7B04" w:rsidRPr="004803EE" w:rsidRDefault="00FC7B04" w:rsidP="00FC7B04">
      <w:pPr>
        <w:spacing w:line="240" w:lineRule="exact"/>
        <w:rPr>
          <w:rFonts w:ascii="Times New Roman"/>
          <w:sz w:val="20"/>
        </w:rPr>
      </w:pPr>
    </w:p>
    <w:p w14:paraId="1AEB1895" w14:textId="1E4BA1B8" w:rsidR="00861D6B" w:rsidRPr="004803EE" w:rsidRDefault="00823DD4" w:rsidP="00CA3855">
      <w:pPr>
        <w:pStyle w:val="3"/>
        <w:rPr>
          <w:rFonts w:ascii="Times New Roman" w:hAnsi="Times New Roman"/>
        </w:rPr>
      </w:pPr>
      <w:bookmarkStart w:id="86" w:name="_Toc145423350"/>
      <w:proofErr w:type="gramStart"/>
      <w:r w:rsidRPr="004803EE">
        <w:rPr>
          <w:rFonts w:ascii="Times New Roman" w:hAnsi="Times New Roman"/>
          <w:b/>
        </w:rPr>
        <w:t>職安署</w:t>
      </w:r>
      <w:proofErr w:type="gramEnd"/>
      <w:r w:rsidRPr="004803EE">
        <w:rPr>
          <w:rFonts w:ascii="Times New Roman" w:hAnsi="Times New Roman"/>
          <w:b/>
        </w:rPr>
        <w:t>自</w:t>
      </w:r>
      <w:r w:rsidRPr="004803EE">
        <w:rPr>
          <w:rFonts w:ascii="Times New Roman" w:hAnsi="Times New Roman"/>
          <w:b/>
        </w:rPr>
        <w:t>93</w:t>
      </w:r>
      <w:r w:rsidRPr="004803EE">
        <w:rPr>
          <w:rFonts w:ascii="Times New Roman" w:hAnsi="Times New Roman"/>
          <w:b/>
        </w:rPr>
        <w:t>年補助職災勞工「職務再設計」，</w:t>
      </w:r>
      <w:r w:rsidRPr="004803EE">
        <w:rPr>
          <w:rFonts w:ascii="Times New Roman" w:hAnsi="Times New Roman"/>
          <w:b/>
        </w:rPr>
        <w:t>106</w:t>
      </w:r>
      <w:r w:rsidRPr="004803EE">
        <w:rPr>
          <w:rFonts w:ascii="Times New Roman" w:hAnsi="Times New Roman"/>
          <w:b/>
        </w:rPr>
        <w:t>至</w:t>
      </w:r>
      <w:r w:rsidRPr="004803EE">
        <w:rPr>
          <w:rFonts w:ascii="Times New Roman" w:hAnsi="Times New Roman"/>
          <w:b/>
        </w:rPr>
        <w:t>110</w:t>
      </w:r>
      <w:r w:rsidRPr="004803EE">
        <w:rPr>
          <w:rFonts w:ascii="Times New Roman" w:hAnsi="Times New Roman"/>
          <w:b/>
        </w:rPr>
        <w:t>年</w:t>
      </w:r>
      <w:r w:rsidR="007D0273" w:rsidRPr="004803EE">
        <w:rPr>
          <w:rFonts w:ascii="Times New Roman" w:hAnsi="Times New Roman"/>
          <w:b/>
        </w:rPr>
        <w:t>每年</w:t>
      </w:r>
      <w:r w:rsidRPr="004803EE">
        <w:rPr>
          <w:rFonts w:ascii="Times New Roman" w:hAnsi="Times New Roman"/>
          <w:b/>
        </w:rPr>
        <w:t>僅</w:t>
      </w:r>
      <w:r w:rsidR="007D0273" w:rsidRPr="004803EE">
        <w:rPr>
          <w:rFonts w:ascii="Times New Roman" w:hAnsi="Times New Roman"/>
          <w:b/>
        </w:rPr>
        <w:t>補助</w:t>
      </w:r>
      <w:r w:rsidRPr="004803EE">
        <w:rPr>
          <w:rFonts w:ascii="Times New Roman" w:hAnsi="Times New Roman"/>
          <w:b/>
        </w:rPr>
        <w:t>19</w:t>
      </w:r>
      <w:r w:rsidRPr="004803EE">
        <w:rPr>
          <w:rFonts w:ascii="Times New Roman" w:hAnsi="Times New Roman"/>
          <w:b/>
        </w:rPr>
        <w:t>至</w:t>
      </w:r>
      <w:r w:rsidRPr="004803EE">
        <w:rPr>
          <w:rFonts w:ascii="Times New Roman" w:hAnsi="Times New Roman"/>
          <w:b/>
        </w:rPr>
        <w:t>32</w:t>
      </w:r>
      <w:r w:rsidRPr="004803EE">
        <w:rPr>
          <w:rFonts w:ascii="Times New Roman" w:hAnsi="Times New Roman"/>
          <w:b/>
        </w:rPr>
        <w:t>人，力有未逮</w:t>
      </w:r>
      <w:r w:rsidR="00861D6B" w:rsidRPr="004803EE">
        <w:rPr>
          <w:rFonts w:ascii="Times New Roman" w:hAnsi="Times New Roman"/>
        </w:rPr>
        <w:t>：</w:t>
      </w:r>
      <w:bookmarkEnd w:id="83"/>
      <w:bookmarkEnd w:id="86"/>
    </w:p>
    <w:p w14:paraId="481ADF39" w14:textId="2C53FF36" w:rsidR="00861D6B" w:rsidRPr="004803EE" w:rsidRDefault="00823DD4" w:rsidP="00DC3FD0">
      <w:pPr>
        <w:pStyle w:val="4"/>
        <w:rPr>
          <w:rFonts w:ascii="Times New Roman" w:hAnsi="Times New Roman"/>
        </w:rPr>
      </w:pPr>
      <w:r w:rsidRPr="004803EE">
        <w:rPr>
          <w:rFonts w:ascii="Times New Roman" w:hAnsi="Times New Roman"/>
        </w:rPr>
        <w:t>依勞動部說明，</w:t>
      </w:r>
      <w:r w:rsidR="00861D6B" w:rsidRPr="004803EE">
        <w:rPr>
          <w:rFonts w:ascii="Times New Roman" w:hAnsi="Times New Roman"/>
        </w:rPr>
        <w:t>該項業務係</w:t>
      </w:r>
      <w:r w:rsidR="00861D6B" w:rsidRPr="004803EE">
        <w:rPr>
          <w:rFonts w:ascii="Times New Roman" w:hAnsi="Times New Roman"/>
          <w:b/>
          <w:u w:val="single"/>
        </w:rPr>
        <w:t>被動</w:t>
      </w:r>
      <w:r w:rsidR="00861D6B" w:rsidRPr="004803EE">
        <w:rPr>
          <w:rFonts w:ascii="Times New Roman" w:hAnsi="Times New Roman"/>
        </w:rPr>
        <w:t>接受相關單位申請補助，由該單位視其人員設置及工具配備等條件，提具計畫書申請補助。因</w:t>
      </w:r>
      <w:r w:rsidR="00861D6B" w:rsidRPr="004803EE">
        <w:rPr>
          <w:rFonts w:ascii="Times New Roman" w:hAnsi="Times New Roman"/>
          <w:b/>
          <w:u w:val="single"/>
        </w:rPr>
        <w:t>106</w:t>
      </w:r>
      <w:r w:rsidR="00861D6B" w:rsidRPr="004803EE">
        <w:rPr>
          <w:rFonts w:ascii="Times New Roman" w:hAnsi="Times New Roman"/>
          <w:b/>
          <w:u w:val="single"/>
        </w:rPr>
        <w:t>至</w:t>
      </w:r>
      <w:r w:rsidR="00861D6B" w:rsidRPr="004803EE">
        <w:rPr>
          <w:rFonts w:ascii="Times New Roman" w:hAnsi="Times New Roman"/>
          <w:b/>
          <w:u w:val="single"/>
        </w:rPr>
        <w:t>110</w:t>
      </w:r>
      <w:r w:rsidR="00861D6B" w:rsidRPr="004803EE">
        <w:rPr>
          <w:rFonts w:ascii="Times New Roman" w:hAnsi="Times New Roman"/>
          <w:b/>
          <w:u w:val="single"/>
        </w:rPr>
        <w:t>年每年</w:t>
      </w:r>
      <w:r w:rsidR="00F9636C" w:rsidRPr="004803EE">
        <w:rPr>
          <w:rFonts w:ascii="Times New Roman" w:hAnsi="Times New Roman"/>
          <w:b/>
          <w:u w:val="single"/>
        </w:rPr>
        <w:t>職務再設計</w:t>
      </w:r>
      <w:r w:rsidR="00861D6B" w:rsidRPr="004803EE">
        <w:rPr>
          <w:rFonts w:ascii="Times New Roman" w:hAnsi="Times New Roman"/>
          <w:b/>
          <w:u w:val="single"/>
        </w:rPr>
        <w:t>申請服務單位僅為</w:t>
      </w:r>
      <w:r w:rsidR="00861D6B" w:rsidRPr="004803EE">
        <w:rPr>
          <w:rFonts w:ascii="Times New Roman" w:hAnsi="Times New Roman"/>
          <w:b/>
          <w:u w:val="single"/>
        </w:rPr>
        <w:t>6</w:t>
      </w:r>
      <w:r w:rsidR="00861D6B" w:rsidRPr="004803EE">
        <w:rPr>
          <w:rFonts w:ascii="Times New Roman" w:hAnsi="Times New Roman"/>
          <w:b/>
          <w:u w:val="single"/>
        </w:rPr>
        <w:t>至</w:t>
      </w:r>
      <w:r w:rsidR="00861D6B" w:rsidRPr="004803EE">
        <w:rPr>
          <w:rFonts w:ascii="Times New Roman" w:hAnsi="Times New Roman"/>
          <w:b/>
          <w:u w:val="single"/>
        </w:rPr>
        <w:t>8</w:t>
      </w:r>
      <w:r w:rsidR="00861D6B" w:rsidRPr="004803EE">
        <w:rPr>
          <w:rFonts w:ascii="Times New Roman" w:hAnsi="Times New Roman"/>
          <w:b/>
          <w:u w:val="single"/>
        </w:rPr>
        <w:t>家</w:t>
      </w:r>
      <w:r w:rsidR="00861D6B" w:rsidRPr="004803EE">
        <w:rPr>
          <w:rFonts w:ascii="Times New Roman" w:hAnsi="Times New Roman"/>
        </w:rPr>
        <w:t>，且配合工作能力評估及生心理強化訓練後，再依勞工需求提供職務再設計服務，</w:t>
      </w:r>
      <w:r w:rsidR="00861D6B" w:rsidRPr="004803EE">
        <w:rPr>
          <w:rFonts w:ascii="Times New Roman" w:hAnsi="Times New Roman"/>
          <w:b/>
          <w:u w:val="single"/>
        </w:rPr>
        <w:t>故實際服務人數每年僅</w:t>
      </w:r>
      <w:r w:rsidR="00861D6B" w:rsidRPr="004803EE">
        <w:rPr>
          <w:rFonts w:ascii="Times New Roman" w:hAnsi="Times New Roman"/>
          <w:b/>
          <w:u w:val="single"/>
        </w:rPr>
        <w:t>19</w:t>
      </w:r>
      <w:r w:rsidR="00861D6B" w:rsidRPr="004803EE">
        <w:rPr>
          <w:rFonts w:ascii="Times New Roman" w:hAnsi="Times New Roman"/>
          <w:b/>
          <w:u w:val="single"/>
        </w:rPr>
        <w:t>至</w:t>
      </w:r>
      <w:r w:rsidR="00861D6B" w:rsidRPr="004803EE">
        <w:rPr>
          <w:rFonts w:ascii="Times New Roman" w:hAnsi="Times New Roman"/>
          <w:b/>
          <w:u w:val="single"/>
        </w:rPr>
        <w:t>32</w:t>
      </w:r>
      <w:r w:rsidR="00861D6B" w:rsidRPr="004803EE">
        <w:rPr>
          <w:rFonts w:ascii="Times New Roman" w:hAnsi="Times New Roman"/>
          <w:b/>
          <w:u w:val="single"/>
        </w:rPr>
        <w:t>人</w:t>
      </w:r>
      <w:r w:rsidR="00861D6B" w:rsidRPr="004803EE">
        <w:rPr>
          <w:rFonts w:ascii="Times New Roman" w:hAnsi="Times New Roman"/>
        </w:rPr>
        <w:t>。</w:t>
      </w:r>
    </w:p>
    <w:p w14:paraId="49F27868" w14:textId="599131F2" w:rsidR="00861D6B" w:rsidRPr="004803EE" w:rsidRDefault="00065F44" w:rsidP="005D0C3C">
      <w:pPr>
        <w:pStyle w:val="4"/>
        <w:rPr>
          <w:rFonts w:ascii="Times New Roman" w:hAnsi="Times New Roman"/>
        </w:rPr>
      </w:pPr>
      <w:r w:rsidRPr="004803EE">
        <w:rPr>
          <w:rFonts w:ascii="Times New Roman" w:hAnsi="Times New Roman"/>
        </w:rPr>
        <w:t>經查，提供「工作能力評估及強化」服務之醫院</w:t>
      </w:r>
      <w:r w:rsidR="005D0C3C" w:rsidRPr="004803EE">
        <w:rPr>
          <w:rFonts w:ascii="Times New Roman" w:hAnsi="Times New Roman"/>
        </w:rPr>
        <w:t>(</w:t>
      </w:r>
      <w:r w:rsidR="005D0C3C" w:rsidRPr="004803EE">
        <w:rPr>
          <w:rFonts w:ascii="Times New Roman" w:hAnsi="Times New Roman"/>
        </w:rPr>
        <w:t>如彰基及林口長庚</w:t>
      </w:r>
      <w:r w:rsidR="005D0C3C" w:rsidRPr="004803EE">
        <w:rPr>
          <w:rFonts w:ascii="Times New Roman" w:hAnsi="Times New Roman"/>
        </w:rPr>
        <w:t>)</w:t>
      </w:r>
      <w:r w:rsidRPr="004803EE">
        <w:rPr>
          <w:rFonts w:ascii="Times New Roman" w:hAnsi="Times New Roman"/>
        </w:rPr>
        <w:t>基於服務人力考量，多未申請職務再設計服務之補助。依勞動部說明，</w:t>
      </w:r>
      <w:r w:rsidR="00861D6B" w:rsidRPr="004803EE">
        <w:rPr>
          <w:rFonts w:ascii="Times New Roman" w:hAnsi="Times New Roman"/>
        </w:rPr>
        <w:t>職業災害勞工職業重建補助辦法第</w:t>
      </w:r>
      <w:r w:rsidR="00861D6B" w:rsidRPr="004803EE">
        <w:rPr>
          <w:rFonts w:ascii="Times New Roman" w:hAnsi="Times New Roman"/>
        </w:rPr>
        <w:t>8</w:t>
      </w:r>
      <w:r w:rsidR="00861D6B" w:rsidRPr="004803EE">
        <w:rPr>
          <w:rFonts w:ascii="Times New Roman" w:hAnsi="Times New Roman"/>
        </w:rPr>
        <w:t>條第</w:t>
      </w:r>
      <w:r w:rsidR="00861D6B" w:rsidRPr="004803EE">
        <w:rPr>
          <w:rFonts w:ascii="Times New Roman" w:hAnsi="Times New Roman"/>
        </w:rPr>
        <w:t>2</w:t>
      </w:r>
      <w:r w:rsidR="00861D6B" w:rsidRPr="004803EE">
        <w:rPr>
          <w:rFonts w:ascii="Times New Roman" w:hAnsi="Times New Roman"/>
        </w:rPr>
        <w:t>項規定，申請補助辦理職務再設計之單位，除為依法設立之事業單位、機構、學校及相關團體外，並應置職務再設計或身心障礙者輔助器具服務工作經驗</w:t>
      </w:r>
      <w:r w:rsidR="00861D6B" w:rsidRPr="004803EE">
        <w:rPr>
          <w:rFonts w:ascii="Times New Roman" w:hAnsi="Times New Roman"/>
        </w:rPr>
        <w:t>1</w:t>
      </w:r>
      <w:r w:rsidR="00861D6B" w:rsidRPr="004803EE">
        <w:rPr>
          <w:rFonts w:ascii="Times New Roman" w:hAnsi="Times New Roman"/>
        </w:rPr>
        <w:t>年以上之大學校院社會工作、特殊教育、職能治療、物理治療、醫學工程、人因工程、工業工程、工業設計、機械工程、資訊工程及電子工程等相關系所畢業者</w:t>
      </w:r>
      <w:r w:rsidR="00861D6B" w:rsidRPr="004803EE">
        <w:rPr>
          <w:rFonts w:ascii="Times New Roman" w:hAnsi="Times New Roman"/>
        </w:rPr>
        <w:t>2</w:t>
      </w:r>
      <w:r w:rsidR="00861D6B" w:rsidRPr="004803EE">
        <w:rPr>
          <w:rFonts w:ascii="Times New Roman" w:hAnsi="Times New Roman"/>
        </w:rPr>
        <w:t>人以上，故</w:t>
      </w:r>
      <w:r w:rsidR="00861D6B" w:rsidRPr="004803EE">
        <w:rPr>
          <w:rFonts w:ascii="Times New Roman" w:hAnsi="Times New Roman"/>
          <w:b/>
          <w:u w:val="single"/>
        </w:rPr>
        <w:t>如未具備該項人力</w:t>
      </w:r>
      <w:r w:rsidR="00861D6B" w:rsidRPr="004803EE">
        <w:rPr>
          <w:rFonts w:ascii="Times New Roman" w:hAnsi="Times New Roman"/>
        </w:rPr>
        <w:t>，</w:t>
      </w:r>
      <w:r w:rsidRPr="004803EE">
        <w:rPr>
          <w:rFonts w:ascii="Times New Roman" w:hAnsi="Times New Roman"/>
        </w:rPr>
        <w:t>該單位</w:t>
      </w:r>
      <w:r w:rsidR="00861D6B" w:rsidRPr="004803EE">
        <w:rPr>
          <w:rFonts w:ascii="Times New Roman" w:hAnsi="Times New Roman"/>
        </w:rPr>
        <w:t>將無法提具計畫提供該項服務及申請補助經費。</w:t>
      </w:r>
      <w:r w:rsidR="00861D6B" w:rsidRPr="004803EE">
        <w:rPr>
          <w:rFonts w:ascii="Times New Roman" w:hAnsi="Times New Roman"/>
        </w:rPr>
        <w:t>106</w:t>
      </w:r>
      <w:r w:rsidR="00861D6B" w:rsidRPr="004803EE">
        <w:rPr>
          <w:rFonts w:ascii="Times New Roman" w:hAnsi="Times New Roman"/>
        </w:rPr>
        <w:t>至</w:t>
      </w:r>
      <w:r w:rsidR="00861D6B" w:rsidRPr="004803EE">
        <w:rPr>
          <w:rFonts w:ascii="Times New Roman" w:hAnsi="Times New Roman"/>
        </w:rPr>
        <w:t>110</w:t>
      </w:r>
      <w:r w:rsidR="00861D6B" w:rsidRPr="004803EE">
        <w:rPr>
          <w:rFonts w:ascii="Times New Roman" w:hAnsi="Times New Roman"/>
        </w:rPr>
        <w:t>年申請單位如下表：</w:t>
      </w:r>
    </w:p>
    <w:p w14:paraId="7601FA6E" w14:textId="77777777" w:rsidR="00861D6B" w:rsidRPr="004803EE" w:rsidRDefault="00861D6B" w:rsidP="00DC3FD0">
      <w:pPr>
        <w:pStyle w:val="a4"/>
        <w:rPr>
          <w:rFonts w:ascii="Times New Roman" w:hAnsi="Times New Roman"/>
        </w:rPr>
      </w:pPr>
      <w:r w:rsidRPr="004803EE">
        <w:rPr>
          <w:rFonts w:ascii="Times New Roman" w:hAnsi="Times New Roman"/>
        </w:rPr>
        <w:lastRenderedPageBreak/>
        <w:t>106</w:t>
      </w:r>
      <w:r w:rsidRPr="004803EE">
        <w:rPr>
          <w:rFonts w:ascii="Times New Roman" w:hAnsi="Times New Roman"/>
        </w:rPr>
        <w:t>至</w:t>
      </w:r>
      <w:r w:rsidRPr="004803EE">
        <w:rPr>
          <w:rFonts w:ascii="Times New Roman" w:hAnsi="Times New Roman"/>
        </w:rPr>
        <w:t>110</w:t>
      </w:r>
      <w:r w:rsidRPr="004803EE">
        <w:rPr>
          <w:rFonts w:ascii="Times New Roman" w:hAnsi="Times New Roman"/>
        </w:rPr>
        <w:t>年職務再設計申請服務單位</w:t>
      </w:r>
    </w:p>
    <w:tbl>
      <w:tblPr>
        <w:tblStyle w:val="13"/>
        <w:tblW w:w="5000" w:type="pct"/>
        <w:tblLook w:val="04A0" w:firstRow="1" w:lastRow="0" w:firstColumn="1" w:lastColumn="0" w:noHBand="0" w:noVBand="1"/>
      </w:tblPr>
      <w:tblGrid>
        <w:gridCol w:w="3354"/>
        <w:gridCol w:w="1096"/>
        <w:gridCol w:w="1097"/>
        <w:gridCol w:w="1095"/>
        <w:gridCol w:w="1097"/>
        <w:gridCol w:w="1095"/>
      </w:tblGrid>
      <w:tr w:rsidR="00861D6B" w:rsidRPr="004803EE" w14:paraId="6B932233" w14:textId="77777777" w:rsidTr="00992757">
        <w:trPr>
          <w:trHeight w:val="20"/>
          <w:tblHeader/>
        </w:trPr>
        <w:tc>
          <w:tcPr>
            <w:tcW w:w="1898" w:type="pct"/>
          </w:tcPr>
          <w:p w14:paraId="44F14732" w14:textId="77777777" w:rsidR="00861D6B" w:rsidRPr="004803EE" w:rsidRDefault="00861D6B" w:rsidP="00CA3855">
            <w:pPr>
              <w:overflowPunct/>
              <w:autoSpaceDE/>
              <w:autoSpaceDN/>
              <w:spacing w:line="400" w:lineRule="exact"/>
              <w:jc w:val="center"/>
              <w:rPr>
                <w:rFonts w:ascii="Times New Roman" w:hAnsi="Times New Roman"/>
                <w:sz w:val="28"/>
                <w:szCs w:val="28"/>
              </w:rPr>
            </w:pPr>
            <w:r w:rsidRPr="004803EE">
              <w:rPr>
                <w:rFonts w:ascii="Times New Roman" w:hAnsi="Times New Roman"/>
                <w:sz w:val="28"/>
                <w:szCs w:val="28"/>
              </w:rPr>
              <w:t>單位</w:t>
            </w:r>
          </w:p>
        </w:tc>
        <w:tc>
          <w:tcPr>
            <w:tcW w:w="620" w:type="pct"/>
            <w:vAlign w:val="center"/>
          </w:tcPr>
          <w:p w14:paraId="77451F1B" w14:textId="77777777" w:rsidR="00861D6B" w:rsidRPr="004803EE" w:rsidRDefault="00861D6B" w:rsidP="00CA3855">
            <w:pPr>
              <w:overflowPunct/>
              <w:autoSpaceDE/>
              <w:autoSpaceDN/>
              <w:spacing w:line="400" w:lineRule="exact"/>
              <w:jc w:val="center"/>
              <w:rPr>
                <w:rFonts w:ascii="Times New Roman" w:hAnsi="Times New Roman"/>
                <w:sz w:val="28"/>
                <w:szCs w:val="28"/>
              </w:rPr>
            </w:pPr>
            <w:r w:rsidRPr="004803EE">
              <w:rPr>
                <w:rFonts w:ascii="Times New Roman" w:hAnsi="Times New Roman"/>
                <w:sz w:val="28"/>
                <w:szCs w:val="28"/>
              </w:rPr>
              <w:t>106</w:t>
            </w:r>
            <w:r w:rsidRPr="004803EE">
              <w:rPr>
                <w:rFonts w:ascii="Times New Roman" w:hAnsi="Times New Roman"/>
                <w:sz w:val="28"/>
                <w:szCs w:val="28"/>
              </w:rPr>
              <w:t>年</w:t>
            </w:r>
          </w:p>
        </w:tc>
        <w:tc>
          <w:tcPr>
            <w:tcW w:w="621" w:type="pct"/>
            <w:vAlign w:val="center"/>
          </w:tcPr>
          <w:p w14:paraId="31C735C3" w14:textId="77777777" w:rsidR="00861D6B" w:rsidRPr="004803EE" w:rsidRDefault="00861D6B" w:rsidP="00CA3855">
            <w:pPr>
              <w:overflowPunct/>
              <w:autoSpaceDE/>
              <w:autoSpaceDN/>
              <w:spacing w:line="400" w:lineRule="exact"/>
              <w:jc w:val="center"/>
              <w:rPr>
                <w:rFonts w:ascii="Times New Roman" w:hAnsi="Times New Roman"/>
                <w:sz w:val="28"/>
                <w:szCs w:val="28"/>
              </w:rPr>
            </w:pPr>
            <w:r w:rsidRPr="004803EE">
              <w:rPr>
                <w:rFonts w:ascii="Times New Roman" w:hAnsi="Times New Roman"/>
                <w:sz w:val="28"/>
                <w:szCs w:val="28"/>
              </w:rPr>
              <w:t>107</w:t>
            </w:r>
            <w:r w:rsidRPr="004803EE">
              <w:rPr>
                <w:rFonts w:ascii="Times New Roman" w:hAnsi="Times New Roman"/>
                <w:sz w:val="28"/>
                <w:szCs w:val="28"/>
              </w:rPr>
              <w:t>年</w:t>
            </w:r>
          </w:p>
        </w:tc>
        <w:tc>
          <w:tcPr>
            <w:tcW w:w="620" w:type="pct"/>
            <w:vAlign w:val="center"/>
          </w:tcPr>
          <w:p w14:paraId="4266437F" w14:textId="77777777" w:rsidR="00861D6B" w:rsidRPr="004803EE" w:rsidRDefault="00861D6B" w:rsidP="00CA3855">
            <w:pPr>
              <w:overflowPunct/>
              <w:autoSpaceDE/>
              <w:autoSpaceDN/>
              <w:spacing w:line="400" w:lineRule="exact"/>
              <w:jc w:val="center"/>
              <w:rPr>
                <w:rFonts w:ascii="Times New Roman" w:hAnsi="Times New Roman"/>
                <w:sz w:val="28"/>
                <w:szCs w:val="28"/>
              </w:rPr>
            </w:pPr>
            <w:r w:rsidRPr="004803EE">
              <w:rPr>
                <w:rFonts w:ascii="Times New Roman" w:hAnsi="Times New Roman"/>
                <w:sz w:val="28"/>
                <w:szCs w:val="28"/>
              </w:rPr>
              <w:t>108</w:t>
            </w:r>
            <w:r w:rsidRPr="004803EE">
              <w:rPr>
                <w:rFonts w:ascii="Times New Roman" w:hAnsi="Times New Roman"/>
                <w:sz w:val="28"/>
                <w:szCs w:val="28"/>
              </w:rPr>
              <w:t>年</w:t>
            </w:r>
          </w:p>
        </w:tc>
        <w:tc>
          <w:tcPr>
            <w:tcW w:w="621" w:type="pct"/>
            <w:vAlign w:val="center"/>
          </w:tcPr>
          <w:p w14:paraId="683827D1" w14:textId="77777777" w:rsidR="00861D6B" w:rsidRPr="004803EE" w:rsidRDefault="00861D6B" w:rsidP="00CA3855">
            <w:pPr>
              <w:overflowPunct/>
              <w:autoSpaceDE/>
              <w:autoSpaceDN/>
              <w:spacing w:line="400" w:lineRule="exact"/>
              <w:jc w:val="center"/>
              <w:rPr>
                <w:rFonts w:ascii="Times New Roman" w:hAnsi="Times New Roman"/>
                <w:sz w:val="28"/>
                <w:szCs w:val="28"/>
              </w:rPr>
            </w:pPr>
            <w:r w:rsidRPr="004803EE">
              <w:rPr>
                <w:rFonts w:ascii="Times New Roman" w:hAnsi="Times New Roman"/>
                <w:sz w:val="28"/>
                <w:szCs w:val="28"/>
              </w:rPr>
              <w:t>109</w:t>
            </w:r>
            <w:r w:rsidRPr="004803EE">
              <w:rPr>
                <w:rFonts w:ascii="Times New Roman" w:hAnsi="Times New Roman"/>
                <w:sz w:val="28"/>
                <w:szCs w:val="28"/>
              </w:rPr>
              <w:t>年</w:t>
            </w:r>
          </w:p>
        </w:tc>
        <w:tc>
          <w:tcPr>
            <w:tcW w:w="621" w:type="pct"/>
            <w:vAlign w:val="center"/>
          </w:tcPr>
          <w:p w14:paraId="4D5C5E1B" w14:textId="77777777" w:rsidR="00861D6B" w:rsidRPr="004803EE" w:rsidRDefault="00861D6B" w:rsidP="00CA3855">
            <w:pPr>
              <w:overflowPunct/>
              <w:autoSpaceDE/>
              <w:autoSpaceDN/>
              <w:spacing w:line="400" w:lineRule="exact"/>
              <w:jc w:val="center"/>
              <w:rPr>
                <w:rFonts w:ascii="Times New Roman" w:hAnsi="Times New Roman"/>
                <w:sz w:val="28"/>
                <w:szCs w:val="28"/>
              </w:rPr>
            </w:pPr>
            <w:r w:rsidRPr="004803EE">
              <w:rPr>
                <w:rFonts w:ascii="Times New Roman" w:hAnsi="Times New Roman"/>
                <w:sz w:val="28"/>
                <w:szCs w:val="28"/>
              </w:rPr>
              <w:t>110</w:t>
            </w:r>
            <w:r w:rsidRPr="004803EE">
              <w:rPr>
                <w:rFonts w:ascii="Times New Roman" w:hAnsi="Times New Roman"/>
                <w:sz w:val="28"/>
                <w:szCs w:val="28"/>
              </w:rPr>
              <w:t>年</w:t>
            </w:r>
          </w:p>
        </w:tc>
      </w:tr>
      <w:tr w:rsidR="00861D6B" w:rsidRPr="004803EE" w14:paraId="07059131" w14:textId="77777777" w:rsidTr="00992757">
        <w:trPr>
          <w:trHeight w:val="20"/>
        </w:trPr>
        <w:tc>
          <w:tcPr>
            <w:tcW w:w="1898" w:type="pct"/>
            <w:vAlign w:val="center"/>
          </w:tcPr>
          <w:p w14:paraId="0693EA0E" w14:textId="77777777" w:rsidR="00861D6B" w:rsidRPr="004803EE" w:rsidRDefault="00861D6B" w:rsidP="00CA3855">
            <w:pPr>
              <w:overflowPunct/>
              <w:autoSpaceDE/>
              <w:autoSpaceDN/>
              <w:rPr>
                <w:rFonts w:ascii="Times New Roman" w:hAnsi="Times New Roman"/>
                <w:sz w:val="28"/>
                <w:szCs w:val="28"/>
              </w:rPr>
            </w:pPr>
            <w:r w:rsidRPr="004803EE">
              <w:rPr>
                <w:rFonts w:ascii="Times New Roman" w:hAnsi="Times New Roman"/>
                <w:sz w:val="28"/>
                <w:szCs w:val="28"/>
              </w:rPr>
              <w:t>衛生</w:t>
            </w:r>
            <w:proofErr w:type="gramStart"/>
            <w:r w:rsidRPr="004803EE">
              <w:rPr>
                <w:rFonts w:ascii="Times New Roman" w:hAnsi="Times New Roman"/>
                <w:sz w:val="28"/>
                <w:szCs w:val="28"/>
              </w:rPr>
              <w:t>福利部雙和</w:t>
            </w:r>
            <w:proofErr w:type="gramEnd"/>
            <w:r w:rsidRPr="004803EE">
              <w:rPr>
                <w:rFonts w:ascii="Times New Roman" w:hAnsi="Times New Roman"/>
                <w:sz w:val="28"/>
                <w:szCs w:val="28"/>
              </w:rPr>
              <w:t>醫院</w:t>
            </w:r>
          </w:p>
        </w:tc>
        <w:tc>
          <w:tcPr>
            <w:tcW w:w="620" w:type="pct"/>
            <w:vAlign w:val="center"/>
          </w:tcPr>
          <w:p w14:paraId="7386C15F" w14:textId="77777777" w:rsidR="00861D6B" w:rsidRPr="004803EE" w:rsidRDefault="00861D6B" w:rsidP="00CA3855">
            <w:pPr>
              <w:overflowPunct/>
              <w:autoSpaceDE/>
              <w:autoSpaceDN/>
              <w:spacing w:line="400" w:lineRule="exact"/>
              <w:jc w:val="center"/>
              <w:rPr>
                <w:rFonts w:ascii="Times New Roman" w:hAnsi="Times New Roman"/>
                <w:sz w:val="28"/>
                <w:szCs w:val="28"/>
              </w:rPr>
            </w:pPr>
          </w:p>
        </w:tc>
        <w:tc>
          <w:tcPr>
            <w:tcW w:w="621" w:type="pct"/>
            <w:vAlign w:val="center"/>
          </w:tcPr>
          <w:p w14:paraId="13B552C0" w14:textId="77777777" w:rsidR="00861D6B" w:rsidRPr="004803EE" w:rsidRDefault="00861D6B" w:rsidP="00CA3855">
            <w:pPr>
              <w:jc w:val="center"/>
              <w:rPr>
                <w:rFonts w:ascii="Times New Roman" w:hAnsi="Times New Roman"/>
              </w:rPr>
            </w:pPr>
            <w:r w:rsidRPr="004803EE">
              <w:rPr>
                <w:rFonts w:ascii="Times New Roman" w:hAnsi="Times New Roman"/>
              </w:rPr>
              <w:sym w:font="Wingdings 2" w:char="F050"/>
            </w:r>
          </w:p>
        </w:tc>
        <w:tc>
          <w:tcPr>
            <w:tcW w:w="620" w:type="pct"/>
            <w:vAlign w:val="center"/>
          </w:tcPr>
          <w:p w14:paraId="2E343F55" w14:textId="77777777" w:rsidR="00861D6B" w:rsidRPr="004803EE" w:rsidRDefault="00861D6B" w:rsidP="00CA3855">
            <w:pPr>
              <w:jc w:val="center"/>
              <w:rPr>
                <w:rFonts w:ascii="Times New Roman" w:hAnsi="Times New Roman"/>
              </w:rPr>
            </w:pPr>
            <w:r w:rsidRPr="004803EE">
              <w:rPr>
                <w:rFonts w:ascii="Times New Roman" w:hAnsi="Times New Roman"/>
              </w:rPr>
              <w:sym w:font="Wingdings 2" w:char="F050"/>
            </w:r>
          </w:p>
        </w:tc>
        <w:tc>
          <w:tcPr>
            <w:tcW w:w="621" w:type="pct"/>
            <w:vAlign w:val="center"/>
          </w:tcPr>
          <w:p w14:paraId="256E6078" w14:textId="77777777" w:rsidR="00861D6B" w:rsidRPr="004803EE" w:rsidRDefault="00861D6B" w:rsidP="00CA3855">
            <w:pPr>
              <w:jc w:val="center"/>
              <w:rPr>
                <w:rFonts w:ascii="Times New Roman" w:hAnsi="Times New Roman"/>
              </w:rPr>
            </w:pPr>
            <w:r w:rsidRPr="004803EE">
              <w:rPr>
                <w:rFonts w:ascii="Times New Roman" w:hAnsi="Times New Roman"/>
              </w:rPr>
              <w:sym w:font="Wingdings 2" w:char="F050"/>
            </w:r>
          </w:p>
        </w:tc>
        <w:tc>
          <w:tcPr>
            <w:tcW w:w="621" w:type="pct"/>
            <w:vAlign w:val="center"/>
          </w:tcPr>
          <w:p w14:paraId="1677A51A" w14:textId="77777777" w:rsidR="00861D6B" w:rsidRPr="004803EE" w:rsidRDefault="00861D6B" w:rsidP="00CA3855">
            <w:pPr>
              <w:overflowPunct/>
              <w:autoSpaceDE/>
              <w:autoSpaceDN/>
              <w:jc w:val="center"/>
              <w:rPr>
                <w:rFonts w:ascii="Times New Roman" w:hAnsi="Times New Roman"/>
              </w:rPr>
            </w:pPr>
          </w:p>
        </w:tc>
      </w:tr>
      <w:tr w:rsidR="00861D6B" w:rsidRPr="004803EE" w14:paraId="632965EA" w14:textId="77777777" w:rsidTr="00992757">
        <w:trPr>
          <w:trHeight w:val="20"/>
        </w:trPr>
        <w:tc>
          <w:tcPr>
            <w:tcW w:w="1898" w:type="pct"/>
            <w:vAlign w:val="center"/>
          </w:tcPr>
          <w:p w14:paraId="7B9FC7DC" w14:textId="77777777" w:rsidR="00861D6B" w:rsidRPr="004803EE" w:rsidRDefault="00861D6B" w:rsidP="00CA3855">
            <w:pPr>
              <w:overflowPunct/>
              <w:autoSpaceDE/>
              <w:autoSpaceDN/>
              <w:rPr>
                <w:rFonts w:ascii="Times New Roman" w:hAnsi="Times New Roman"/>
                <w:sz w:val="28"/>
                <w:szCs w:val="28"/>
              </w:rPr>
            </w:pPr>
            <w:r w:rsidRPr="004803EE">
              <w:rPr>
                <w:rFonts w:ascii="Times New Roman" w:hAnsi="Times New Roman"/>
                <w:sz w:val="28"/>
                <w:szCs w:val="28"/>
              </w:rPr>
              <w:t>汐止國泰綜合醫院</w:t>
            </w:r>
          </w:p>
        </w:tc>
        <w:tc>
          <w:tcPr>
            <w:tcW w:w="620" w:type="pct"/>
            <w:vAlign w:val="center"/>
          </w:tcPr>
          <w:p w14:paraId="3BC33291" w14:textId="77777777" w:rsidR="00861D6B" w:rsidRPr="004803EE" w:rsidRDefault="00861D6B" w:rsidP="00CA3855">
            <w:pPr>
              <w:overflowPunct/>
              <w:autoSpaceDE/>
              <w:autoSpaceDN/>
              <w:spacing w:line="400" w:lineRule="exact"/>
              <w:jc w:val="center"/>
              <w:rPr>
                <w:rFonts w:ascii="Times New Roman" w:hAnsi="Times New Roman"/>
                <w:sz w:val="28"/>
                <w:szCs w:val="28"/>
              </w:rPr>
            </w:pPr>
          </w:p>
        </w:tc>
        <w:tc>
          <w:tcPr>
            <w:tcW w:w="621" w:type="pct"/>
            <w:vAlign w:val="center"/>
          </w:tcPr>
          <w:p w14:paraId="4A77B107" w14:textId="77777777" w:rsidR="00861D6B" w:rsidRPr="004803EE" w:rsidRDefault="00861D6B" w:rsidP="00CA3855">
            <w:pPr>
              <w:overflowPunct/>
              <w:autoSpaceDE/>
              <w:autoSpaceDN/>
              <w:spacing w:line="400" w:lineRule="exact"/>
              <w:jc w:val="center"/>
              <w:rPr>
                <w:rFonts w:ascii="Times New Roman" w:hAnsi="Times New Roman"/>
                <w:sz w:val="28"/>
                <w:szCs w:val="28"/>
              </w:rPr>
            </w:pPr>
          </w:p>
        </w:tc>
        <w:tc>
          <w:tcPr>
            <w:tcW w:w="620" w:type="pct"/>
            <w:vAlign w:val="center"/>
          </w:tcPr>
          <w:p w14:paraId="6CCF36E7" w14:textId="77777777" w:rsidR="00861D6B" w:rsidRPr="004803EE" w:rsidRDefault="00861D6B" w:rsidP="00CA3855">
            <w:pPr>
              <w:overflowPunct/>
              <w:autoSpaceDE/>
              <w:autoSpaceDN/>
              <w:spacing w:line="400" w:lineRule="exact"/>
              <w:jc w:val="center"/>
              <w:rPr>
                <w:rFonts w:ascii="Times New Roman" w:hAnsi="Times New Roman"/>
                <w:sz w:val="28"/>
                <w:szCs w:val="28"/>
              </w:rPr>
            </w:pPr>
          </w:p>
        </w:tc>
        <w:tc>
          <w:tcPr>
            <w:tcW w:w="621" w:type="pct"/>
            <w:vAlign w:val="center"/>
          </w:tcPr>
          <w:p w14:paraId="647A2231" w14:textId="77777777" w:rsidR="00861D6B" w:rsidRPr="004803EE" w:rsidRDefault="00861D6B" w:rsidP="00CA3855">
            <w:pPr>
              <w:jc w:val="center"/>
              <w:rPr>
                <w:rFonts w:ascii="Times New Roman" w:hAnsi="Times New Roman"/>
              </w:rPr>
            </w:pPr>
            <w:r w:rsidRPr="004803EE">
              <w:rPr>
                <w:rFonts w:ascii="Times New Roman" w:hAnsi="Times New Roman"/>
              </w:rPr>
              <w:sym w:font="Wingdings 2" w:char="F050"/>
            </w:r>
          </w:p>
        </w:tc>
        <w:tc>
          <w:tcPr>
            <w:tcW w:w="621" w:type="pct"/>
            <w:vAlign w:val="center"/>
          </w:tcPr>
          <w:p w14:paraId="3C7EAFC1" w14:textId="77777777" w:rsidR="00861D6B" w:rsidRPr="004803EE" w:rsidRDefault="00861D6B" w:rsidP="00CA3855">
            <w:pPr>
              <w:jc w:val="center"/>
              <w:rPr>
                <w:rFonts w:ascii="Times New Roman" w:hAnsi="Times New Roman"/>
              </w:rPr>
            </w:pPr>
            <w:r w:rsidRPr="004803EE">
              <w:rPr>
                <w:rFonts w:ascii="Times New Roman" w:hAnsi="Times New Roman"/>
              </w:rPr>
              <w:sym w:font="Wingdings 2" w:char="F050"/>
            </w:r>
          </w:p>
        </w:tc>
      </w:tr>
      <w:tr w:rsidR="00861D6B" w:rsidRPr="004803EE" w14:paraId="065FA11F" w14:textId="77777777" w:rsidTr="00992757">
        <w:trPr>
          <w:trHeight w:val="20"/>
        </w:trPr>
        <w:tc>
          <w:tcPr>
            <w:tcW w:w="1898" w:type="pct"/>
            <w:shd w:val="clear" w:color="auto" w:fill="auto"/>
            <w:vAlign w:val="center"/>
          </w:tcPr>
          <w:p w14:paraId="4637A3F0" w14:textId="77777777" w:rsidR="00861D6B" w:rsidRPr="004803EE" w:rsidRDefault="00861D6B" w:rsidP="00CA3855">
            <w:pPr>
              <w:overflowPunct/>
              <w:autoSpaceDE/>
              <w:autoSpaceDN/>
              <w:rPr>
                <w:rFonts w:ascii="Times New Roman" w:hAnsi="Times New Roman"/>
                <w:sz w:val="28"/>
                <w:szCs w:val="28"/>
              </w:rPr>
            </w:pPr>
            <w:r w:rsidRPr="004803EE">
              <w:rPr>
                <w:rFonts w:ascii="Times New Roman" w:hAnsi="Times New Roman"/>
                <w:sz w:val="28"/>
                <w:szCs w:val="28"/>
              </w:rPr>
              <w:t>林口長庚紀念醫院</w:t>
            </w:r>
          </w:p>
        </w:tc>
        <w:tc>
          <w:tcPr>
            <w:tcW w:w="620" w:type="pct"/>
            <w:shd w:val="clear" w:color="auto" w:fill="auto"/>
            <w:vAlign w:val="center"/>
          </w:tcPr>
          <w:p w14:paraId="5F991789" w14:textId="77777777" w:rsidR="00861D6B" w:rsidRPr="004803EE" w:rsidRDefault="00861D6B" w:rsidP="00CA3855">
            <w:pPr>
              <w:jc w:val="center"/>
              <w:rPr>
                <w:rFonts w:ascii="Times New Roman" w:hAnsi="Times New Roman"/>
              </w:rPr>
            </w:pPr>
            <w:r w:rsidRPr="004803EE">
              <w:rPr>
                <w:rFonts w:ascii="Times New Roman" w:hAnsi="Times New Roman"/>
              </w:rPr>
              <w:sym w:font="Wingdings 2" w:char="F050"/>
            </w:r>
          </w:p>
        </w:tc>
        <w:tc>
          <w:tcPr>
            <w:tcW w:w="621" w:type="pct"/>
            <w:vAlign w:val="center"/>
          </w:tcPr>
          <w:p w14:paraId="0F28CB73" w14:textId="77777777" w:rsidR="00861D6B" w:rsidRPr="004803EE" w:rsidRDefault="00861D6B" w:rsidP="00CA3855">
            <w:pPr>
              <w:jc w:val="center"/>
              <w:rPr>
                <w:rFonts w:ascii="Times New Roman" w:hAnsi="Times New Roman"/>
              </w:rPr>
            </w:pPr>
          </w:p>
        </w:tc>
        <w:tc>
          <w:tcPr>
            <w:tcW w:w="620" w:type="pct"/>
            <w:vAlign w:val="center"/>
          </w:tcPr>
          <w:p w14:paraId="2B11A4BD" w14:textId="77777777" w:rsidR="00861D6B" w:rsidRPr="004803EE" w:rsidRDefault="00861D6B" w:rsidP="00CA3855">
            <w:pPr>
              <w:jc w:val="center"/>
              <w:rPr>
                <w:rFonts w:ascii="Times New Roman" w:hAnsi="Times New Roman"/>
              </w:rPr>
            </w:pPr>
          </w:p>
        </w:tc>
        <w:tc>
          <w:tcPr>
            <w:tcW w:w="621" w:type="pct"/>
            <w:vAlign w:val="center"/>
          </w:tcPr>
          <w:p w14:paraId="5EE9B5B5" w14:textId="77777777" w:rsidR="00861D6B" w:rsidRPr="004803EE" w:rsidRDefault="00861D6B" w:rsidP="00CA3855">
            <w:pPr>
              <w:jc w:val="center"/>
              <w:rPr>
                <w:rFonts w:ascii="Times New Roman" w:hAnsi="Times New Roman"/>
              </w:rPr>
            </w:pPr>
          </w:p>
        </w:tc>
        <w:tc>
          <w:tcPr>
            <w:tcW w:w="621" w:type="pct"/>
            <w:vAlign w:val="center"/>
          </w:tcPr>
          <w:p w14:paraId="46ECD2CB" w14:textId="77777777" w:rsidR="00861D6B" w:rsidRPr="004803EE" w:rsidRDefault="00861D6B" w:rsidP="00CA3855">
            <w:pPr>
              <w:jc w:val="center"/>
              <w:rPr>
                <w:rFonts w:ascii="Times New Roman" w:hAnsi="Times New Roman"/>
              </w:rPr>
            </w:pPr>
          </w:p>
        </w:tc>
      </w:tr>
      <w:tr w:rsidR="00861D6B" w:rsidRPr="004803EE" w14:paraId="4DDCC703" w14:textId="77777777" w:rsidTr="00992757">
        <w:trPr>
          <w:trHeight w:val="20"/>
        </w:trPr>
        <w:tc>
          <w:tcPr>
            <w:tcW w:w="1898" w:type="pct"/>
            <w:shd w:val="clear" w:color="auto" w:fill="auto"/>
            <w:vAlign w:val="center"/>
          </w:tcPr>
          <w:p w14:paraId="1DB4E0E7" w14:textId="77777777" w:rsidR="00861D6B" w:rsidRPr="004803EE" w:rsidRDefault="00861D6B" w:rsidP="00CA3855">
            <w:pPr>
              <w:overflowPunct/>
              <w:autoSpaceDE/>
              <w:autoSpaceDN/>
              <w:rPr>
                <w:rFonts w:ascii="Times New Roman" w:hAnsi="Times New Roman"/>
                <w:sz w:val="28"/>
                <w:szCs w:val="28"/>
              </w:rPr>
            </w:pPr>
            <w:r w:rsidRPr="004803EE">
              <w:rPr>
                <w:rFonts w:ascii="Times New Roman" w:hAnsi="Times New Roman"/>
                <w:sz w:val="28"/>
                <w:szCs w:val="28"/>
              </w:rPr>
              <w:t>中山醫學大學附設醫院</w:t>
            </w:r>
          </w:p>
        </w:tc>
        <w:tc>
          <w:tcPr>
            <w:tcW w:w="620" w:type="pct"/>
            <w:vAlign w:val="center"/>
          </w:tcPr>
          <w:p w14:paraId="3F24D210" w14:textId="77777777" w:rsidR="00861D6B" w:rsidRPr="004803EE" w:rsidRDefault="00861D6B" w:rsidP="00CA3855">
            <w:pPr>
              <w:overflowPunct/>
              <w:autoSpaceDE/>
              <w:autoSpaceDN/>
              <w:spacing w:line="400" w:lineRule="exact"/>
              <w:jc w:val="center"/>
              <w:rPr>
                <w:rFonts w:ascii="Times New Roman" w:hAnsi="Times New Roman"/>
                <w:sz w:val="28"/>
                <w:szCs w:val="28"/>
              </w:rPr>
            </w:pPr>
          </w:p>
        </w:tc>
        <w:tc>
          <w:tcPr>
            <w:tcW w:w="621" w:type="pct"/>
            <w:vAlign w:val="center"/>
          </w:tcPr>
          <w:p w14:paraId="029B88FB" w14:textId="77777777" w:rsidR="00861D6B" w:rsidRPr="004803EE" w:rsidRDefault="00861D6B" w:rsidP="00CA3855">
            <w:pPr>
              <w:overflowPunct/>
              <w:autoSpaceDE/>
              <w:autoSpaceDN/>
              <w:spacing w:line="400" w:lineRule="exact"/>
              <w:jc w:val="center"/>
              <w:rPr>
                <w:rFonts w:ascii="Times New Roman" w:hAnsi="Times New Roman"/>
                <w:sz w:val="28"/>
                <w:szCs w:val="28"/>
              </w:rPr>
            </w:pPr>
          </w:p>
        </w:tc>
        <w:tc>
          <w:tcPr>
            <w:tcW w:w="620" w:type="pct"/>
            <w:vAlign w:val="center"/>
          </w:tcPr>
          <w:p w14:paraId="23E2BE81" w14:textId="77777777" w:rsidR="00861D6B" w:rsidRPr="004803EE" w:rsidRDefault="00861D6B" w:rsidP="00CA3855">
            <w:pPr>
              <w:overflowPunct/>
              <w:autoSpaceDE/>
              <w:autoSpaceDN/>
              <w:spacing w:line="400" w:lineRule="exact"/>
              <w:jc w:val="center"/>
              <w:rPr>
                <w:rFonts w:ascii="Times New Roman" w:hAnsi="Times New Roman"/>
                <w:sz w:val="28"/>
                <w:szCs w:val="28"/>
              </w:rPr>
            </w:pPr>
          </w:p>
        </w:tc>
        <w:tc>
          <w:tcPr>
            <w:tcW w:w="621" w:type="pct"/>
            <w:vAlign w:val="center"/>
          </w:tcPr>
          <w:p w14:paraId="4CB332FB" w14:textId="77777777" w:rsidR="00861D6B" w:rsidRPr="004803EE" w:rsidRDefault="00861D6B" w:rsidP="00CA3855">
            <w:pPr>
              <w:jc w:val="center"/>
              <w:rPr>
                <w:rFonts w:ascii="Times New Roman" w:hAnsi="Times New Roman"/>
              </w:rPr>
            </w:pPr>
            <w:r w:rsidRPr="004803EE">
              <w:rPr>
                <w:rFonts w:ascii="Times New Roman" w:hAnsi="Times New Roman"/>
              </w:rPr>
              <w:sym w:font="Wingdings 2" w:char="F050"/>
            </w:r>
          </w:p>
        </w:tc>
        <w:tc>
          <w:tcPr>
            <w:tcW w:w="621" w:type="pct"/>
            <w:vAlign w:val="center"/>
          </w:tcPr>
          <w:p w14:paraId="11B7A90B" w14:textId="77777777" w:rsidR="00861D6B" w:rsidRPr="004803EE" w:rsidRDefault="00861D6B" w:rsidP="00CA3855">
            <w:pPr>
              <w:jc w:val="center"/>
              <w:rPr>
                <w:rFonts w:ascii="Times New Roman" w:hAnsi="Times New Roman"/>
              </w:rPr>
            </w:pPr>
            <w:r w:rsidRPr="004803EE">
              <w:rPr>
                <w:rFonts w:ascii="Times New Roman" w:hAnsi="Times New Roman"/>
              </w:rPr>
              <w:sym w:font="Wingdings 2" w:char="F050"/>
            </w:r>
          </w:p>
        </w:tc>
      </w:tr>
      <w:tr w:rsidR="00861D6B" w:rsidRPr="004803EE" w14:paraId="54948F75" w14:textId="77777777" w:rsidTr="00992757">
        <w:trPr>
          <w:trHeight w:val="20"/>
        </w:trPr>
        <w:tc>
          <w:tcPr>
            <w:tcW w:w="1898" w:type="pct"/>
            <w:shd w:val="clear" w:color="auto" w:fill="auto"/>
            <w:vAlign w:val="center"/>
          </w:tcPr>
          <w:p w14:paraId="29CBAAE3" w14:textId="77777777" w:rsidR="00861D6B" w:rsidRPr="004803EE" w:rsidRDefault="00861D6B" w:rsidP="00CA3855">
            <w:pPr>
              <w:overflowPunct/>
              <w:autoSpaceDE/>
              <w:autoSpaceDN/>
              <w:rPr>
                <w:rFonts w:ascii="Times New Roman" w:hAnsi="Times New Roman"/>
                <w:sz w:val="28"/>
                <w:szCs w:val="28"/>
              </w:rPr>
            </w:pPr>
            <w:r w:rsidRPr="004803EE">
              <w:rPr>
                <w:rFonts w:ascii="Times New Roman" w:hAnsi="Times New Roman"/>
                <w:sz w:val="28"/>
                <w:szCs w:val="28"/>
              </w:rPr>
              <w:t>成大附設醫院</w:t>
            </w:r>
          </w:p>
        </w:tc>
        <w:tc>
          <w:tcPr>
            <w:tcW w:w="620" w:type="pct"/>
            <w:shd w:val="clear" w:color="auto" w:fill="auto"/>
            <w:vAlign w:val="center"/>
          </w:tcPr>
          <w:p w14:paraId="0567966B" w14:textId="77777777" w:rsidR="00861D6B" w:rsidRPr="004803EE" w:rsidRDefault="00861D6B" w:rsidP="00CA3855">
            <w:pPr>
              <w:jc w:val="center"/>
              <w:rPr>
                <w:rFonts w:ascii="Times New Roman" w:hAnsi="Times New Roman"/>
              </w:rPr>
            </w:pPr>
            <w:r w:rsidRPr="004803EE">
              <w:rPr>
                <w:rFonts w:ascii="Times New Roman" w:hAnsi="Times New Roman"/>
              </w:rPr>
              <w:sym w:font="Wingdings 2" w:char="F050"/>
            </w:r>
          </w:p>
        </w:tc>
        <w:tc>
          <w:tcPr>
            <w:tcW w:w="621" w:type="pct"/>
            <w:vAlign w:val="center"/>
          </w:tcPr>
          <w:p w14:paraId="72023313" w14:textId="77777777" w:rsidR="00861D6B" w:rsidRPr="004803EE" w:rsidRDefault="00861D6B" w:rsidP="00CA3855">
            <w:pPr>
              <w:jc w:val="center"/>
              <w:rPr>
                <w:rFonts w:ascii="Times New Roman" w:hAnsi="Times New Roman"/>
              </w:rPr>
            </w:pPr>
            <w:r w:rsidRPr="004803EE">
              <w:rPr>
                <w:rFonts w:ascii="Times New Roman" w:hAnsi="Times New Roman"/>
              </w:rPr>
              <w:sym w:font="Wingdings 2" w:char="F050"/>
            </w:r>
          </w:p>
        </w:tc>
        <w:tc>
          <w:tcPr>
            <w:tcW w:w="620" w:type="pct"/>
            <w:vAlign w:val="center"/>
          </w:tcPr>
          <w:p w14:paraId="596E668C" w14:textId="77777777" w:rsidR="00861D6B" w:rsidRPr="004803EE" w:rsidRDefault="00861D6B" w:rsidP="00CA3855">
            <w:pPr>
              <w:jc w:val="center"/>
              <w:rPr>
                <w:rFonts w:ascii="Times New Roman" w:hAnsi="Times New Roman"/>
              </w:rPr>
            </w:pPr>
            <w:r w:rsidRPr="004803EE">
              <w:rPr>
                <w:rFonts w:ascii="Times New Roman" w:hAnsi="Times New Roman"/>
              </w:rPr>
              <w:sym w:font="Wingdings 2" w:char="F050"/>
            </w:r>
          </w:p>
        </w:tc>
        <w:tc>
          <w:tcPr>
            <w:tcW w:w="621" w:type="pct"/>
            <w:vAlign w:val="center"/>
          </w:tcPr>
          <w:p w14:paraId="7B60F26E" w14:textId="77777777" w:rsidR="00861D6B" w:rsidRPr="004803EE" w:rsidRDefault="00861D6B" w:rsidP="00CA3855">
            <w:pPr>
              <w:jc w:val="center"/>
              <w:rPr>
                <w:rFonts w:ascii="Times New Roman" w:hAnsi="Times New Roman"/>
              </w:rPr>
            </w:pPr>
            <w:r w:rsidRPr="004803EE">
              <w:rPr>
                <w:rFonts w:ascii="Times New Roman" w:hAnsi="Times New Roman"/>
              </w:rPr>
              <w:sym w:font="Wingdings 2" w:char="F050"/>
            </w:r>
          </w:p>
        </w:tc>
        <w:tc>
          <w:tcPr>
            <w:tcW w:w="621" w:type="pct"/>
            <w:vAlign w:val="center"/>
          </w:tcPr>
          <w:p w14:paraId="5141638A" w14:textId="77777777" w:rsidR="00861D6B" w:rsidRPr="004803EE" w:rsidRDefault="00861D6B" w:rsidP="00CA3855">
            <w:pPr>
              <w:jc w:val="center"/>
              <w:rPr>
                <w:rFonts w:ascii="Times New Roman" w:hAnsi="Times New Roman"/>
              </w:rPr>
            </w:pPr>
            <w:r w:rsidRPr="004803EE">
              <w:rPr>
                <w:rFonts w:ascii="Times New Roman" w:hAnsi="Times New Roman"/>
              </w:rPr>
              <w:sym w:font="Wingdings 2" w:char="F050"/>
            </w:r>
          </w:p>
        </w:tc>
      </w:tr>
      <w:tr w:rsidR="00861D6B" w:rsidRPr="004803EE" w14:paraId="7C4609FC" w14:textId="77777777" w:rsidTr="00992757">
        <w:trPr>
          <w:trHeight w:val="20"/>
        </w:trPr>
        <w:tc>
          <w:tcPr>
            <w:tcW w:w="1898" w:type="pct"/>
            <w:shd w:val="clear" w:color="auto" w:fill="auto"/>
            <w:vAlign w:val="center"/>
          </w:tcPr>
          <w:p w14:paraId="62504BAD" w14:textId="77777777" w:rsidR="00861D6B" w:rsidRPr="004803EE" w:rsidRDefault="00861D6B" w:rsidP="00CA3855">
            <w:pPr>
              <w:overflowPunct/>
              <w:autoSpaceDE/>
              <w:autoSpaceDN/>
              <w:rPr>
                <w:rFonts w:ascii="Times New Roman" w:hAnsi="Times New Roman"/>
                <w:sz w:val="28"/>
                <w:szCs w:val="28"/>
              </w:rPr>
            </w:pPr>
            <w:r w:rsidRPr="004803EE">
              <w:rPr>
                <w:rFonts w:ascii="Times New Roman" w:hAnsi="Times New Roman"/>
                <w:sz w:val="28"/>
                <w:szCs w:val="28"/>
              </w:rPr>
              <w:t>高雄長庚紀念醫院</w:t>
            </w:r>
          </w:p>
        </w:tc>
        <w:tc>
          <w:tcPr>
            <w:tcW w:w="620" w:type="pct"/>
            <w:shd w:val="clear" w:color="auto" w:fill="auto"/>
            <w:vAlign w:val="center"/>
          </w:tcPr>
          <w:p w14:paraId="3D741353" w14:textId="77777777" w:rsidR="00861D6B" w:rsidRPr="004803EE" w:rsidRDefault="00861D6B" w:rsidP="00CA3855">
            <w:pPr>
              <w:jc w:val="center"/>
              <w:rPr>
                <w:rFonts w:ascii="Times New Roman" w:hAnsi="Times New Roman"/>
              </w:rPr>
            </w:pPr>
            <w:r w:rsidRPr="004803EE">
              <w:rPr>
                <w:rFonts w:ascii="Times New Roman" w:hAnsi="Times New Roman"/>
              </w:rPr>
              <w:sym w:font="Wingdings 2" w:char="F050"/>
            </w:r>
          </w:p>
        </w:tc>
        <w:tc>
          <w:tcPr>
            <w:tcW w:w="621" w:type="pct"/>
            <w:vAlign w:val="center"/>
          </w:tcPr>
          <w:p w14:paraId="29162B13" w14:textId="77777777" w:rsidR="00861D6B" w:rsidRPr="004803EE" w:rsidRDefault="00861D6B" w:rsidP="00CA3855">
            <w:pPr>
              <w:jc w:val="center"/>
              <w:rPr>
                <w:rFonts w:ascii="Times New Roman" w:hAnsi="Times New Roman"/>
              </w:rPr>
            </w:pPr>
            <w:r w:rsidRPr="004803EE">
              <w:rPr>
                <w:rFonts w:ascii="Times New Roman" w:hAnsi="Times New Roman"/>
              </w:rPr>
              <w:sym w:font="Wingdings 2" w:char="F050"/>
            </w:r>
          </w:p>
        </w:tc>
        <w:tc>
          <w:tcPr>
            <w:tcW w:w="620" w:type="pct"/>
            <w:vAlign w:val="center"/>
          </w:tcPr>
          <w:p w14:paraId="527F3C29" w14:textId="77777777" w:rsidR="00861D6B" w:rsidRPr="004803EE" w:rsidRDefault="00861D6B" w:rsidP="00CA3855">
            <w:pPr>
              <w:jc w:val="center"/>
              <w:rPr>
                <w:rFonts w:ascii="Times New Roman" w:hAnsi="Times New Roman"/>
              </w:rPr>
            </w:pPr>
            <w:r w:rsidRPr="004803EE">
              <w:rPr>
                <w:rFonts w:ascii="Times New Roman" w:hAnsi="Times New Roman"/>
              </w:rPr>
              <w:sym w:font="Wingdings 2" w:char="F050"/>
            </w:r>
          </w:p>
        </w:tc>
        <w:tc>
          <w:tcPr>
            <w:tcW w:w="621" w:type="pct"/>
            <w:vAlign w:val="center"/>
          </w:tcPr>
          <w:p w14:paraId="7633DCF0" w14:textId="77777777" w:rsidR="00861D6B" w:rsidRPr="004803EE" w:rsidRDefault="00861D6B" w:rsidP="00CA3855">
            <w:pPr>
              <w:jc w:val="center"/>
              <w:rPr>
                <w:rFonts w:ascii="Times New Roman" w:hAnsi="Times New Roman"/>
              </w:rPr>
            </w:pPr>
            <w:r w:rsidRPr="004803EE">
              <w:rPr>
                <w:rFonts w:ascii="Times New Roman" w:hAnsi="Times New Roman"/>
              </w:rPr>
              <w:sym w:font="Wingdings 2" w:char="F050"/>
            </w:r>
          </w:p>
        </w:tc>
        <w:tc>
          <w:tcPr>
            <w:tcW w:w="621" w:type="pct"/>
            <w:vAlign w:val="center"/>
          </w:tcPr>
          <w:p w14:paraId="3EAFE08B" w14:textId="77777777" w:rsidR="00861D6B" w:rsidRPr="004803EE" w:rsidRDefault="00861D6B" w:rsidP="00CA3855">
            <w:pPr>
              <w:jc w:val="center"/>
              <w:rPr>
                <w:rFonts w:ascii="Times New Roman" w:hAnsi="Times New Roman"/>
              </w:rPr>
            </w:pPr>
            <w:r w:rsidRPr="004803EE">
              <w:rPr>
                <w:rFonts w:ascii="Times New Roman" w:hAnsi="Times New Roman"/>
              </w:rPr>
              <w:sym w:font="Wingdings 2" w:char="F050"/>
            </w:r>
          </w:p>
        </w:tc>
      </w:tr>
      <w:tr w:rsidR="00861D6B" w:rsidRPr="004803EE" w14:paraId="198EB6EC" w14:textId="77777777" w:rsidTr="00992757">
        <w:trPr>
          <w:trHeight w:val="20"/>
        </w:trPr>
        <w:tc>
          <w:tcPr>
            <w:tcW w:w="1898" w:type="pct"/>
            <w:shd w:val="clear" w:color="auto" w:fill="auto"/>
            <w:vAlign w:val="center"/>
          </w:tcPr>
          <w:p w14:paraId="25FA126B" w14:textId="77777777" w:rsidR="00861D6B" w:rsidRPr="004803EE" w:rsidRDefault="00861D6B" w:rsidP="00CA3855">
            <w:pPr>
              <w:overflowPunct/>
              <w:autoSpaceDE/>
              <w:autoSpaceDN/>
              <w:rPr>
                <w:rFonts w:ascii="Times New Roman" w:hAnsi="Times New Roman"/>
                <w:sz w:val="28"/>
                <w:szCs w:val="28"/>
              </w:rPr>
            </w:pPr>
            <w:r w:rsidRPr="004803EE">
              <w:rPr>
                <w:rFonts w:ascii="Times New Roman" w:hAnsi="Times New Roman"/>
                <w:sz w:val="28"/>
                <w:szCs w:val="28"/>
              </w:rPr>
              <w:t>高雄榮民總醫院</w:t>
            </w:r>
          </w:p>
        </w:tc>
        <w:tc>
          <w:tcPr>
            <w:tcW w:w="620" w:type="pct"/>
            <w:shd w:val="clear" w:color="auto" w:fill="auto"/>
            <w:vAlign w:val="center"/>
          </w:tcPr>
          <w:p w14:paraId="05A14EBE" w14:textId="77777777" w:rsidR="00861D6B" w:rsidRPr="004803EE" w:rsidRDefault="00861D6B" w:rsidP="00CA3855">
            <w:pPr>
              <w:jc w:val="center"/>
              <w:rPr>
                <w:rFonts w:ascii="Times New Roman" w:hAnsi="Times New Roman"/>
              </w:rPr>
            </w:pPr>
            <w:r w:rsidRPr="004803EE">
              <w:rPr>
                <w:rFonts w:ascii="Times New Roman" w:hAnsi="Times New Roman"/>
              </w:rPr>
              <w:sym w:font="Wingdings 2" w:char="F050"/>
            </w:r>
          </w:p>
        </w:tc>
        <w:tc>
          <w:tcPr>
            <w:tcW w:w="621" w:type="pct"/>
            <w:vAlign w:val="center"/>
          </w:tcPr>
          <w:p w14:paraId="18568786" w14:textId="77777777" w:rsidR="00861D6B" w:rsidRPr="004803EE" w:rsidRDefault="00861D6B" w:rsidP="00CA3855">
            <w:pPr>
              <w:jc w:val="center"/>
              <w:rPr>
                <w:rFonts w:ascii="Times New Roman" w:hAnsi="Times New Roman"/>
              </w:rPr>
            </w:pPr>
            <w:r w:rsidRPr="004803EE">
              <w:rPr>
                <w:rFonts w:ascii="Times New Roman" w:hAnsi="Times New Roman"/>
              </w:rPr>
              <w:sym w:font="Wingdings 2" w:char="F050"/>
            </w:r>
          </w:p>
        </w:tc>
        <w:tc>
          <w:tcPr>
            <w:tcW w:w="620" w:type="pct"/>
            <w:vAlign w:val="center"/>
          </w:tcPr>
          <w:p w14:paraId="4A99D182" w14:textId="77777777" w:rsidR="00861D6B" w:rsidRPr="004803EE" w:rsidRDefault="00861D6B" w:rsidP="00CA3855">
            <w:pPr>
              <w:jc w:val="center"/>
              <w:rPr>
                <w:rFonts w:ascii="Times New Roman" w:hAnsi="Times New Roman"/>
              </w:rPr>
            </w:pPr>
            <w:r w:rsidRPr="004803EE">
              <w:rPr>
                <w:rFonts w:ascii="Times New Roman" w:hAnsi="Times New Roman"/>
              </w:rPr>
              <w:sym w:font="Wingdings 2" w:char="F050"/>
            </w:r>
          </w:p>
        </w:tc>
        <w:tc>
          <w:tcPr>
            <w:tcW w:w="621" w:type="pct"/>
            <w:vAlign w:val="center"/>
          </w:tcPr>
          <w:p w14:paraId="0A073A0D" w14:textId="77777777" w:rsidR="00861D6B" w:rsidRPr="004803EE" w:rsidRDefault="00861D6B" w:rsidP="00CA3855">
            <w:pPr>
              <w:jc w:val="center"/>
              <w:rPr>
                <w:rFonts w:ascii="Times New Roman" w:hAnsi="Times New Roman"/>
              </w:rPr>
            </w:pPr>
            <w:r w:rsidRPr="004803EE">
              <w:rPr>
                <w:rFonts w:ascii="Times New Roman" w:hAnsi="Times New Roman"/>
              </w:rPr>
              <w:sym w:font="Wingdings 2" w:char="F050"/>
            </w:r>
          </w:p>
        </w:tc>
        <w:tc>
          <w:tcPr>
            <w:tcW w:w="621" w:type="pct"/>
            <w:vAlign w:val="center"/>
          </w:tcPr>
          <w:p w14:paraId="524AC5AF" w14:textId="77777777" w:rsidR="00861D6B" w:rsidRPr="004803EE" w:rsidRDefault="00861D6B" w:rsidP="00CA3855">
            <w:pPr>
              <w:jc w:val="center"/>
              <w:rPr>
                <w:rFonts w:ascii="Times New Roman" w:hAnsi="Times New Roman"/>
              </w:rPr>
            </w:pPr>
            <w:r w:rsidRPr="004803EE">
              <w:rPr>
                <w:rFonts w:ascii="Times New Roman" w:hAnsi="Times New Roman"/>
              </w:rPr>
              <w:sym w:font="Wingdings 2" w:char="F050"/>
            </w:r>
          </w:p>
        </w:tc>
      </w:tr>
      <w:tr w:rsidR="00861D6B" w:rsidRPr="004803EE" w14:paraId="6F0FEBC2" w14:textId="77777777" w:rsidTr="00992757">
        <w:trPr>
          <w:trHeight w:val="20"/>
        </w:trPr>
        <w:tc>
          <w:tcPr>
            <w:tcW w:w="1898" w:type="pct"/>
            <w:shd w:val="clear" w:color="auto" w:fill="auto"/>
            <w:vAlign w:val="center"/>
          </w:tcPr>
          <w:p w14:paraId="130C483D" w14:textId="77777777" w:rsidR="00861D6B" w:rsidRPr="004803EE" w:rsidRDefault="00861D6B" w:rsidP="00CA3855">
            <w:pPr>
              <w:overflowPunct/>
              <w:autoSpaceDE/>
              <w:autoSpaceDN/>
              <w:rPr>
                <w:rFonts w:ascii="Times New Roman" w:hAnsi="Times New Roman"/>
                <w:sz w:val="28"/>
                <w:szCs w:val="28"/>
              </w:rPr>
            </w:pPr>
            <w:r w:rsidRPr="004803EE">
              <w:rPr>
                <w:rFonts w:ascii="Times New Roman" w:hAnsi="Times New Roman"/>
                <w:sz w:val="28"/>
                <w:szCs w:val="28"/>
              </w:rPr>
              <w:t>高雄市立小港醫院</w:t>
            </w:r>
          </w:p>
        </w:tc>
        <w:tc>
          <w:tcPr>
            <w:tcW w:w="620" w:type="pct"/>
            <w:shd w:val="clear" w:color="auto" w:fill="auto"/>
            <w:vAlign w:val="center"/>
          </w:tcPr>
          <w:p w14:paraId="593C1118" w14:textId="77777777" w:rsidR="00861D6B" w:rsidRPr="004803EE" w:rsidRDefault="00861D6B" w:rsidP="00CA3855">
            <w:pPr>
              <w:jc w:val="center"/>
              <w:rPr>
                <w:rFonts w:ascii="Times New Roman" w:hAnsi="Times New Roman"/>
              </w:rPr>
            </w:pPr>
            <w:r w:rsidRPr="004803EE">
              <w:rPr>
                <w:rFonts w:ascii="Times New Roman" w:hAnsi="Times New Roman"/>
              </w:rPr>
              <w:sym w:font="Wingdings 2" w:char="F050"/>
            </w:r>
          </w:p>
        </w:tc>
        <w:tc>
          <w:tcPr>
            <w:tcW w:w="621" w:type="pct"/>
            <w:vAlign w:val="center"/>
          </w:tcPr>
          <w:p w14:paraId="7068A3C0" w14:textId="77777777" w:rsidR="00861D6B" w:rsidRPr="004803EE" w:rsidRDefault="00861D6B" w:rsidP="00CA3855">
            <w:pPr>
              <w:jc w:val="center"/>
              <w:rPr>
                <w:rFonts w:ascii="Times New Roman" w:hAnsi="Times New Roman"/>
              </w:rPr>
            </w:pPr>
            <w:r w:rsidRPr="004803EE">
              <w:rPr>
                <w:rFonts w:ascii="Times New Roman" w:hAnsi="Times New Roman"/>
              </w:rPr>
              <w:sym w:font="Wingdings 2" w:char="F050"/>
            </w:r>
          </w:p>
        </w:tc>
        <w:tc>
          <w:tcPr>
            <w:tcW w:w="620" w:type="pct"/>
            <w:vAlign w:val="center"/>
          </w:tcPr>
          <w:p w14:paraId="795EFB60" w14:textId="77777777" w:rsidR="00861D6B" w:rsidRPr="004803EE" w:rsidRDefault="00861D6B" w:rsidP="00CA3855">
            <w:pPr>
              <w:jc w:val="center"/>
              <w:rPr>
                <w:rFonts w:ascii="Times New Roman" w:hAnsi="Times New Roman"/>
              </w:rPr>
            </w:pPr>
            <w:r w:rsidRPr="004803EE">
              <w:rPr>
                <w:rFonts w:ascii="Times New Roman" w:hAnsi="Times New Roman"/>
              </w:rPr>
              <w:sym w:font="Wingdings 2" w:char="F050"/>
            </w:r>
          </w:p>
        </w:tc>
        <w:tc>
          <w:tcPr>
            <w:tcW w:w="621" w:type="pct"/>
            <w:vAlign w:val="center"/>
          </w:tcPr>
          <w:p w14:paraId="4BDE912E" w14:textId="77777777" w:rsidR="00861D6B" w:rsidRPr="004803EE" w:rsidRDefault="00861D6B" w:rsidP="00CA3855">
            <w:pPr>
              <w:overflowPunct/>
              <w:autoSpaceDE/>
              <w:autoSpaceDN/>
              <w:spacing w:line="400" w:lineRule="exact"/>
              <w:jc w:val="center"/>
              <w:rPr>
                <w:rFonts w:ascii="Times New Roman" w:hAnsi="Times New Roman"/>
                <w:sz w:val="28"/>
                <w:szCs w:val="28"/>
              </w:rPr>
            </w:pPr>
          </w:p>
        </w:tc>
        <w:tc>
          <w:tcPr>
            <w:tcW w:w="621" w:type="pct"/>
            <w:vAlign w:val="center"/>
          </w:tcPr>
          <w:p w14:paraId="34745C91" w14:textId="77777777" w:rsidR="00861D6B" w:rsidRPr="004803EE" w:rsidRDefault="00861D6B" w:rsidP="00CA3855">
            <w:pPr>
              <w:overflowPunct/>
              <w:autoSpaceDE/>
              <w:autoSpaceDN/>
              <w:spacing w:line="400" w:lineRule="exact"/>
              <w:jc w:val="center"/>
              <w:rPr>
                <w:rFonts w:ascii="Times New Roman" w:hAnsi="Times New Roman"/>
                <w:sz w:val="28"/>
                <w:szCs w:val="28"/>
              </w:rPr>
            </w:pPr>
          </w:p>
        </w:tc>
      </w:tr>
      <w:tr w:rsidR="00861D6B" w:rsidRPr="004803EE" w14:paraId="5CD91B84" w14:textId="77777777" w:rsidTr="00992757">
        <w:trPr>
          <w:trHeight w:val="20"/>
        </w:trPr>
        <w:tc>
          <w:tcPr>
            <w:tcW w:w="1898" w:type="pct"/>
            <w:shd w:val="clear" w:color="auto" w:fill="auto"/>
            <w:vAlign w:val="center"/>
          </w:tcPr>
          <w:p w14:paraId="50D45D73" w14:textId="77777777" w:rsidR="00861D6B" w:rsidRPr="004803EE" w:rsidRDefault="00861D6B" w:rsidP="00CA3855">
            <w:pPr>
              <w:overflowPunct/>
              <w:autoSpaceDE/>
              <w:autoSpaceDN/>
              <w:rPr>
                <w:rFonts w:ascii="Times New Roman" w:hAnsi="Times New Roman"/>
                <w:sz w:val="28"/>
                <w:szCs w:val="28"/>
              </w:rPr>
            </w:pPr>
            <w:r w:rsidRPr="004803EE">
              <w:rPr>
                <w:rFonts w:ascii="Times New Roman" w:hAnsi="Times New Roman"/>
                <w:sz w:val="28"/>
                <w:szCs w:val="28"/>
              </w:rPr>
              <w:t>高雄醫學院附設醫院</w:t>
            </w:r>
          </w:p>
        </w:tc>
        <w:tc>
          <w:tcPr>
            <w:tcW w:w="620" w:type="pct"/>
            <w:vAlign w:val="center"/>
          </w:tcPr>
          <w:p w14:paraId="7E11D4DF" w14:textId="77777777" w:rsidR="00861D6B" w:rsidRPr="004803EE" w:rsidRDefault="00861D6B" w:rsidP="00CA3855">
            <w:pPr>
              <w:overflowPunct/>
              <w:autoSpaceDE/>
              <w:autoSpaceDN/>
              <w:spacing w:line="400" w:lineRule="exact"/>
              <w:jc w:val="center"/>
              <w:rPr>
                <w:rFonts w:ascii="Times New Roman" w:hAnsi="Times New Roman"/>
                <w:sz w:val="28"/>
                <w:szCs w:val="28"/>
              </w:rPr>
            </w:pPr>
          </w:p>
        </w:tc>
        <w:tc>
          <w:tcPr>
            <w:tcW w:w="621" w:type="pct"/>
            <w:vAlign w:val="center"/>
          </w:tcPr>
          <w:p w14:paraId="0D2075E3" w14:textId="77777777" w:rsidR="00861D6B" w:rsidRPr="004803EE" w:rsidRDefault="00861D6B" w:rsidP="00CA3855">
            <w:pPr>
              <w:overflowPunct/>
              <w:autoSpaceDE/>
              <w:autoSpaceDN/>
              <w:spacing w:line="400" w:lineRule="exact"/>
              <w:jc w:val="center"/>
              <w:rPr>
                <w:rFonts w:ascii="Times New Roman" w:hAnsi="Times New Roman"/>
                <w:sz w:val="28"/>
                <w:szCs w:val="28"/>
              </w:rPr>
            </w:pPr>
          </w:p>
        </w:tc>
        <w:tc>
          <w:tcPr>
            <w:tcW w:w="620" w:type="pct"/>
            <w:vAlign w:val="center"/>
          </w:tcPr>
          <w:p w14:paraId="31573725" w14:textId="77777777" w:rsidR="00861D6B" w:rsidRPr="004803EE" w:rsidRDefault="00861D6B" w:rsidP="00CA3855">
            <w:pPr>
              <w:overflowPunct/>
              <w:autoSpaceDE/>
              <w:autoSpaceDN/>
              <w:spacing w:line="400" w:lineRule="exact"/>
              <w:jc w:val="center"/>
              <w:rPr>
                <w:rFonts w:ascii="Times New Roman" w:hAnsi="Times New Roman"/>
                <w:sz w:val="28"/>
                <w:szCs w:val="28"/>
              </w:rPr>
            </w:pPr>
          </w:p>
        </w:tc>
        <w:tc>
          <w:tcPr>
            <w:tcW w:w="621" w:type="pct"/>
            <w:vAlign w:val="center"/>
          </w:tcPr>
          <w:p w14:paraId="79EB4A53" w14:textId="77777777" w:rsidR="00861D6B" w:rsidRPr="004803EE" w:rsidRDefault="00861D6B" w:rsidP="00CA3855">
            <w:pPr>
              <w:jc w:val="center"/>
              <w:rPr>
                <w:rFonts w:ascii="Times New Roman" w:hAnsi="Times New Roman"/>
              </w:rPr>
            </w:pPr>
            <w:r w:rsidRPr="004803EE">
              <w:rPr>
                <w:rFonts w:ascii="Times New Roman" w:hAnsi="Times New Roman"/>
              </w:rPr>
              <w:sym w:font="Wingdings 2" w:char="F050"/>
            </w:r>
          </w:p>
        </w:tc>
        <w:tc>
          <w:tcPr>
            <w:tcW w:w="621" w:type="pct"/>
            <w:vAlign w:val="center"/>
          </w:tcPr>
          <w:p w14:paraId="528F41B8" w14:textId="77777777" w:rsidR="00861D6B" w:rsidRPr="004803EE" w:rsidRDefault="00861D6B" w:rsidP="00CA3855">
            <w:pPr>
              <w:jc w:val="center"/>
              <w:rPr>
                <w:rFonts w:ascii="Times New Roman" w:hAnsi="Times New Roman"/>
              </w:rPr>
            </w:pPr>
            <w:r w:rsidRPr="004803EE">
              <w:rPr>
                <w:rFonts w:ascii="Times New Roman" w:hAnsi="Times New Roman"/>
              </w:rPr>
              <w:sym w:font="Wingdings 2" w:char="F050"/>
            </w:r>
          </w:p>
        </w:tc>
      </w:tr>
      <w:tr w:rsidR="00861D6B" w:rsidRPr="004803EE" w14:paraId="0714275B" w14:textId="77777777" w:rsidTr="00992757">
        <w:trPr>
          <w:trHeight w:val="20"/>
        </w:trPr>
        <w:tc>
          <w:tcPr>
            <w:tcW w:w="1898" w:type="pct"/>
            <w:shd w:val="clear" w:color="auto" w:fill="auto"/>
            <w:vAlign w:val="center"/>
          </w:tcPr>
          <w:p w14:paraId="10017178" w14:textId="77777777" w:rsidR="00861D6B" w:rsidRPr="004803EE" w:rsidRDefault="00861D6B" w:rsidP="00CA3855">
            <w:pPr>
              <w:overflowPunct/>
              <w:autoSpaceDE/>
              <w:autoSpaceDN/>
              <w:rPr>
                <w:rFonts w:ascii="Times New Roman" w:hAnsi="Times New Roman"/>
                <w:sz w:val="28"/>
                <w:szCs w:val="28"/>
              </w:rPr>
            </w:pPr>
            <w:r w:rsidRPr="004803EE">
              <w:rPr>
                <w:rFonts w:ascii="Times New Roman" w:hAnsi="Times New Roman"/>
                <w:sz w:val="28"/>
                <w:szCs w:val="28"/>
              </w:rPr>
              <w:t>羅東博愛醫院</w:t>
            </w:r>
          </w:p>
        </w:tc>
        <w:tc>
          <w:tcPr>
            <w:tcW w:w="620" w:type="pct"/>
            <w:vAlign w:val="center"/>
          </w:tcPr>
          <w:p w14:paraId="226ACC42" w14:textId="77777777" w:rsidR="00861D6B" w:rsidRPr="004803EE" w:rsidRDefault="00861D6B" w:rsidP="00CA3855">
            <w:pPr>
              <w:jc w:val="center"/>
              <w:rPr>
                <w:rFonts w:ascii="Times New Roman" w:hAnsi="Times New Roman"/>
              </w:rPr>
            </w:pPr>
            <w:r w:rsidRPr="004803EE">
              <w:rPr>
                <w:rFonts w:ascii="Times New Roman" w:hAnsi="Times New Roman"/>
              </w:rPr>
              <w:sym w:font="Wingdings 2" w:char="F050"/>
            </w:r>
          </w:p>
        </w:tc>
        <w:tc>
          <w:tcPr>
            <w:tcW w:w="621" w:type="pct"/>
            <w:vAlign w:val="center"/>
          </w:tcPr>
          <w:p w14:paraId="762AB446" w14:textId="77777777" w:rsidR="00861D6B" w:rsidRPr="004803EE" w:rsidRDefault="00861D6B" w:rsidP="00CA3855">
            <w:pPr>
              <w:jc w:val="center"/>
              <w:rPr>
                <w:rFonts w:ascii="Times New Roman" w:hAnsi="Times New Roman"/>
              </w:rPr>
            </w:pPr>
            <w:r w:rsidRPr="004803EE">
              <w:rPr>
                <w:rFonts w:ascii="Times New Roman" w:hAnsi="Times New Roman"/>
              </w:rPr>
              <w:sym w:font="Wingdings 2" w:char="F050"/>
            </w:r>
          </w:p>
        </w:tc>
        <w:tc>
          <w:tcPr>
            <w:tcW w:w="620" w:type="pct"/>
            <w:vAlign w:val="center"/>
          </w:tcPr>
          <w:p w14:paraId="5F52D963" w14:textId="77777777" w:rsidR="00861D6B" w:rsidRPr="004803EE" w:rsidRDefault="00861D6B" w:rsidP="00CA3855">
            <w:pPr>
              <w:jc w:val="center"/>
              <w:rPr>
                <w:rFonts w:ascii="Times New Roman" w:hAnsi="Times New Roman"/>
              </w:rPr>
            </w:pPr>
            <w:r w:rsidRPr="004803EE">
              <w:rPr>
                <w:rFonts w:ascii="Times New Roman" w:hAnsi="Times New Roman"/>
              </w:rPr>
              <w:sym w:font="Wingdings 2" w:char="F050"/>
            </w:r>
          </w:p>
        </w:tc>
        <w:tc>
          <w:tcPr>
            <w:tcW w:w="621" w:type="pct"/>
            <w:vAlign w:val="center"/>
          </w:tcPr>
          <w:p w14:paraId="086AA3D4" w14:textId="77777777" w:rsidR="00861D6B" w:rsidRPr="004803EE" w:rsidRDefault="00861D6B" w:rsidP="00CA3855">
            <w:pPr>
              <w:jc w:val="center"/>
              <w:rPr>
                <w:rFonts w:ascii="Times New Roman" w:hAnsi="Times New Roman"/>
              </w:rPr>
            </w:pPr>
            <w:r w:rsidRPr="004803EE">
              <w:rPr>
                <w:rFonts w:ascii="Times New Roman" w:hAnsi="Times New Roman"/>
              </w:rPr>
              <w:sym w:font="Wingdings 2" w:char="F050"/>
            </w:r>
          </w:p>
        </w:tc>
        <w:tc>
          <w:tcPr>
            <w:tcW w:w="621" w:type="pct"/>
            <w:vAlign w:val="center"/>
          </w:tcPr>
          <w:p w14:paraId="7E1BAEF7" w14:textId="77777777" w:rsidR="00861D6B" w:rsidRPr="004803EE" w:rsidRDefault="00861D6B" w:rsidP="00CA3855">
            <w:pPr>
              <w:jc w:val="center"/>
              <w:rPr>
                <w:rFonts w:ascii="Times New Roman" w:hAnsi="Times New Roman"/>
              </w:rPr>
            </w:pPr>
            <w:r w:rsidRPr="004803EE">
              <w:rPr>
                <w:rFonts w:ascii="Times New Roman" w:hAnsi="Times New Roman"/>
              </w:rPr>
              <w:sym w:font="Wingdings 2" w:char="F050"/>
            </w:r>
          </w:p>
        </w:tc>
      </w:tr>
    </w:tbl>
    <w:p w14:paraId="2B3677A5" w14:textId="77777777" w:rsidR="00861D6B" w:rsidRPr="004803EE" w:rsidRDefault="00861D6B" w:rsidP="00DC3FD0">
      <w:pPr>
        <w:spacing w:line="240" w:lineRule="exact"/>
        <w:rPr>
          <w:rFonts w:ascii="Times New Roman"/>
          <w:sz w:val="20"/>
        </w:rPr>
      </w:pPr>
      <w:r w:rsidRPr="004803EE">
        <w:rPr>
          <w:rFonts w:ascii="Times New Roman"/>
          <w:sz w:val="20"/>
        </w:rPr>
        <w:t>資料來源：勞動部約</w:t>
      </w:r>
      <w:proofErr w:type="gramStart"/>
      <w:r w:rsidRPr="004803EE">
        <w:rPr>
          <w:rFonts w:ascii="Times New Roman"/>
          <w:sz w:val="20"/>
        </w:rPr>
        <w:t>詢</w:t>
      </w:r>
      <w:proofErr w:type="gramEnd"/>
      <w:r w:rsidRPr="004803EE">
        <w:rPr>
          <w:rFonts w:ascii="Times New Roman"/>
          <w:sz w:val="20"/>
        </w:rPr>
        <w:t>書面資料</w:t>
      </w:r>
    </w:p>
    <w:p w14:paraId="6398C783" w14:textId="77777777" w:rsidR="00861D6B" w:rsidRPr="004803EE" w:rsidRDefault="00861D6B" w:rsidP="00DC3FD0">
      <w:pPr>
        <w:spacing w:line="240" w:lineRule="exact"/>
        <w:rPr>
          <w:rFonts w:ascii="Times New Roman"/>
          <w:sz w:val="20"/>
        </w:rPr>
      </w:pPr>
    </w:p>
    <w:p w14:paraId="5D50329E" w14:textId="13561889" w:rsidR="00B36200" w:rsidRPr="004803EE" w:rsidRDefault="00F9636C" w:rsidP="00F9636C">
      <w:pPr>
        <w:pStyle w:val="4"/>
        <w:rPr>
          <w:rFonts w:ascii="Times New Roman" w:hAnsi="Times New Roman"/>
        </w:rPr>
      </w:pPr>
      <w:proofErr w:type="gramStart"/>
      <w:r w:rsidRPr="004803EE">
        <w:rPr>
          <w:rFonts w:ascii="Times New Roman" w:hAnsi="Times New Roman"/>
        </w:rPr>
        <w:t>職安</w:t>
      </w:r>
      <w:r w:rsidR="00A075CA" w:rsidRPr="004803EE">
        <w:rPr>
          <w:rFonts w:ascii="Times New Roman" w:hAnsi="Times New Roman"/>
        </w:rPr>
        <w:t>署</w:t>
      </w:r>
      <w:proofErr w:type="gramEnd"/>
      <w:r w:rsidR="00A075CA" w:rsidRPr="004803EE">
        <w:rPr>
          <w:rFonts w:ascii="Times New Roman" w:hAnsi="Times New Roman"/>
        </w:rPr>
        <w:t>補助「職務再設計」人數，僅占「工作能力評估及強化」服務人數之</w:t>
      </w:r>
      <w:r w:rsidR="00A075CA" w:rsidRPr="004803EE">
        <w:rPr>
          <w:rFonts w:ascii="Times New Roman" w:hAnsi="Times New Roman"/>
        </w:rPr>
        <w:t>5.4%</w:t>
      </w:r>
      <w:r w:rsidR="00A075CA" w:rsidRPr="004803EE">
        <w:rPr>
          <w:rFonts w:ascii="Times New Roman" w:hAnsi="Times New Roman"/>
        </w:rPr>
        <w:t>至</w:t>
      </w:r>
      <w:r w:rsidR="00A075CA" w:rsidRPr="004803EE">
        <w:rPr>
          <w:rFonts w:ascii="Times New Roman" w:hAnsi="Times New Roman"/>
        </w:rPr>
        <w:t>7.4%</w:t>
      </w:r>
      <w:r w:rsidR="00B36200" w:rsidRPr="004803EE">
        <w:rPr>
          <w:rFonts w:ascii="Times New Roman" w:hAnsi="Times New Roman"/>
        </w:rPr>
        <w:t>，</w:t>
      </w:r>
      <w:r w:rsidRPr="004803EE">
        <w:rPr>
          <w:rFonts w:ascii="Times New Roman" w:hAnsi="Times New Roman"/>
        </w:rPr>
        <w:t>輕忽職災者重建權益及職務再設計需求</w:t>
      </w:r>
      <w:r w:rsidR="00A075CA" w:rsidRPr="004803EE">
        <w:rPr>
          <w:rFonts w:ascii="Times New Roman" w:hAnsi="Times New Roman"/>
        </w:rPr>
        <w:t>。</w:t>
      </w:r>
      <w:r w:rsidR="00861D6B" w:rsidRPr="004803EE">
        <w:rPr>
          <w:rFonts w:ascii="Times New Roman" w:hAnsi="Times New Roman"/>
        </w:rPr>
        <w:t>如下表：</w:t>
      </w:r>
    </w:p>
    <w:p w14:paraId="40027083" w14:textId="77777777" w:rsidR="00861D6B" w:rsidRPr="004803EE" w:rsidRDefault="00861D6B" w:rsidP="00992757">
      <w:pPr>
        <w:pStyle w:val="a4"/>
        <w:spacing w:before="80" w:line="340" w:lineRule="exact"/>
        <w:ind w:left="482" w:hanging="482"/>
        <w:rPr>
          <w:rFonts w:ascii="Times New Roman" w:hAnsi="Times New Roman"/>
        </w:rPr>
      </w:pPr>
      <w:proofErr w:type="gramStart"/>
      <w:r w:rsidRPr="004803EE">
        <w:rPr>
          <w:rFonts w:ascii="Times New Roman" w:hAnsi="Times New Roman"/>
        </w:rPr>
        <w:t>職安署</w:t>
      </w:r>
      <w:proofErr w:type="gramEnd"/>
      <w:r w:rsidRPr="004803EE">
        <w:rPr>
          <w:rFonts w:ascii="Times New Roman" w:hAnsi="Times New Roman"/>
        </w:rPr>
        <w:t>106</w:t>
      </w:r>
      <w:r w:rsidRPr="004803EE">
        <w:rPr>
          <w:rFonts w:ascii="Times New Roman" w:hAnsi="Times New Roman"/>
        </w:rPr>
        <w:t>至</w:t>
      </w:r>
      <w:r w:rsidRPr="004803EE">
        <w:rPr>
          <w:rFonts w:ascii="Times New Roman" w:hAnsi="Times New Roman"/>
        </w:rPr>
        <w:t>111</w:t>
      </w:r>
      <w:r w:rsidRPr="004803EE">
        <w:rPr>
          <w:rFonts w:ascii="Times New Roman" w:hAnsi="Times New Roman"/>
        </w:rPr>
        <w:t>年補助職能重建單位服務情形統計</w:t>
      </w:r>
    </w:p>
    <w:p w14:paraId="38A321D7" w14:textId="77777777" w:rsidR="00861D6B" w:rsidRPr="004803EE" w:rsidRDefault="00861D6B" w:rsidP="00DC3FD0">
      <w:pPr>
        <w:spacing w:line="240" w:lineRule="exact"/>
        <w:jc w:val="right"/>
        <w:rPr>
          <w:rFonts w:ascii="Times New Roman"/>
          <w:sz w:val="24"/>
          <w:szCs w:val="24"/>
        </w:rPr>
      </w:pPr>
      <w:r w:rsidRPr="004803EE">
        <w:rPr>
          <w:rFonts w:ascii="Times New Roman"/>
          <w:sz w:val="24"/>
          <w:szCs w:val="24"/>
        </w:rPr>
        <w:t>單位：家數、人、</w:t>
      </w:r>
      <w:r w:rsidRPr="004803EE">
        <w:rPr>
          <w:rFonts w:ascii="Times New Roman"/>
          <w:sz w:val="24"/>
          <w:szCs w:val="24"/>
        </w:rPr>
        <w:t>%</w:t>
      </w:r>
    </w:p>
    <w:tbl>
      <w:tblPr>
        <w:tblStyle w:val="af8"/>
        <w:tblW w:w="5052" w:type="pct"/>
        <w:tblLook w:val="04A0" w:firstRow="1" w:lastRow="0" w:firstColumn="1" w:lastColumn="0" w:noHBand="0" w:noVBand="1"/>
      </w:tblPr>
      <w:tblGrid>
        <w:gridCol w:w="1108"/>
        <w:gridCol w:w="1124"/>
        <w:gridCol w:w="1416"/>
        <w:gridCol w:w="1104"/>
        <w:gridCol w:w="1118"/>
        <w:gridCol w:w="755"/>
        <w:gridCol w:w="760"/>
        <w:gridCol w:w="1541"/>
      </w:tblGrid>
      <w:tr w:rsidR="00861D6B" w:rsidRPr="004803EE" w14:paraId="28585646" w14:textId="77777777" w:rsidTr="00992757">
        <w:trPr>
          <w:trHeight w:val="227"/>
        </w:trPr>
        <w:tc>
          <w:tcPr>
            <w:tcW w:w="621" w:type="pct"/>
            <w:vMerge w:val="restart"/>
            <w:tcMar>
              <w:left w:w="28" w:type="dxa"/>
              <w:right w:w="28" w:type="dxa"/>
            </w:tcMar>
            <w:vAlign w:val="center"/>
          </w:tcPr>
          <w:p w14:paraId="6555FD2F" w14:textId="77777777" w:rsidR="00861D6B" w:rsidRPr="004803EE" w:rsidRDefault="00861D6B" w:rsidP="00CA3855">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年度</w:t>
            </w:r>
          </w:p>
        </w:tc>
        <w:tc>
          <w:tcPr>
            <w:tcW w:w="2043" w:type="pct"/>
            <w:gridSpan w:val="3"/>
            <w:tcMar>
              <w:left w:w="28" w:type="dxa"/>
              <w:right w:w="28" w:type="dxa"/>
            </w:tcMar>
            <w:vAlign w:val="center"/>
          </w:tcPr>
          <w:p w14:paraId="2EDEEA3D" w14:textId="77777777" w:rsidR="00861D6B" w:rsidRPr="004803EE" w:rsidRDefault="00861D6B" w:rsidP="00CA3855">
            <w:pPr>
              <w:pStyle w:val="Default"/>
              <w:jc w:val="center"/>
              <w:rPr>
                <w:rFonts w:ascii="Times New Roman" w:hAnsi="Times New Roman" w:cs="Times New Roman"/>
                <w:color w:val="auto"/>
                <w:spacing w:val="-8"/>
                <w:sz w:val="28"/>
                <w:szCs w:val="28"/>
              </w:rPr>
            </w:pPr>
            <w:r w:rsidRPr="004803EE">
              <w:rPr>
                <w:rFonts w:ascii="Times New Roman" w:hAnsi="Times New Roman" w:cs="Times New Roman"/>
                <w:color w:val="auto"/>
                <w:spacing w:val="-8"/>
                <w:sz w:val="28"/>
                <w:szCs w:val="28"/>
              </w:rPr>
              <w:t>工作能力評估及強化</w:t>
            </w:r>
          </w:p>
        </w:tc>
        <w:tc>
          <w:tcPr>
            <w:tcW w:w="2336" w:type="pct"/>
            <w:gridSpan w:val="4"/>
            <w:tcMar>
              <w:left w:w="28" w:type="dxa"/>
              <w:right w:w="28" w:type="dxa"/>
            </w:tcMar>
            <w:vAlign w:val="center"/>
          </w:tcPr>
          <w:p w14:paraId="38CCEACC" w14:textId="77777777" w:rsidR="00861D6B" w:rsidRPr="004803EE" w:rsidRDefault="00861D6B" w:rsidP="00CA3855">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職務再設計</w:t>
            </w:r>
          </w:p>
        </w:tc>
      </w:tr>
      <w:tr w:rsidR="00861D6B" w:rsidRPr="004803EE" w14:paraId="006DDD4E" w14:textId="77777777" w:rsidTr="00992757">
        <w:trPr>
          <w:trHeight w:val="227"/>
        </w:trPr>
        <w:tc>
          <w:tcPr>
            <w:tcW w:w="621" w:type="pct"/>
            <w:vMerge/>
            <w:tcMar>
              <w:left w:w="28" w:type="dxa"/>
              <w:right w:w="28" w:type="dxa"/>
            </w:tcMar>
            <w:vAlign w:val="center"/>
          </w:tcPr>
          <w:p w14:paraId="5FF27DD1" w14:textId="77777777" w:rsidR="00861D6B" w:rsidRPr="004803EE" w:rsidRDefault="00861D6B" w:rsidP="00CA3855">
            <w:pPr>
              <w:pStyle w:val="Default"/>
              <w:jc w:val="center"/>
              <w:rPr>
                <w:rFonts w:ascii="Times New Roman" w:hAnsi="Times New Roman" w:cs="Times New Roman"/>
                <w:color w:val="auto"/>
                <w:sz w:val="28"/>
                <w:szCs w:val="28"/>
              </w:rPr>
            </w:pPr>
          </w:p>
        </w:tc>
        <w:tc>
          <w:tcPr>
            <w:tcW w:w="630" w:type="pct"/>
            <w:tcMar>
              <w:left w:w="28" w:type="dxa"/>
              <w:right w:w="28" w:type="dxa"/>
            </w:tcMar>
            <w:vAlign w:val="center"/>
          </w:tcPr>
          <w:p w14:paraId="74D19237" w14:textId="77777777" w:rsidR="00861D6B" w:rsidRPr="004803EE" w:rsidRDefault="00861D6B" w:rsidP="00CA3855">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服務</w:t>
            </w:r>
          </w:p>
          <w:p w14:paraId="26E33946" w14:textId="77777777" w:rsidR="00861D6B" w:rsidRPr="004803EE" w:rsidRDefault="00861D6B" w:rsidP="00CA3855">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單位數</w:t>
            </w:r>
          </w:p>
        </w:tc>
        <w:tc>
          <w:tcPr>
            <w:tcW w:w="794" w:type="pct"/>
            <w:tcMar>
              <w:left w:w="28" w:type="dxa"/>
              <w:right w:w="28" w:type="dxa"/>
            </w:tcMar>
            <w:vAlign w:val="center"/>
          </w:tcPr>
          <w:p w14:paraId="7618FE7B" w14:textId="77777777" w:rsidR="00861D6B" w:rsidRPr="004803EE" w:rsidRDefault="00861D6B" w:rsidP="00CA3855">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pacing w:val="-8"/>
                <w:sz w:val="28"/>
                <w:szCs w:val="28"/>
              </w:rPr>
              <w:t>服務人數</w:t>
            </w:r>
          </w:p>
        </w:tc>
        <w:tc>
          <w:tcPr>
            <w:tcW w:w="619" w:type="pct"/>
            <w:tcMar>
              <w:left w:w="28" w:type="dxa"/>
              <w:right w:w="28" w:type="dxa"/>
            </w:tcMar>
            <w:vAlign w:val="center"/>
          </w:tcPr>
          <w:p w14:paraId="37E79C89" w14:textId="77777777" w:rsidR="00861D6B" w:rsidRPr="004803EE" w:rsidRDefault="00861D6B" w:rsidP="00CA3855">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復工率</w:t>
            </w:r>
          </w:p>
        </w:tc>
        <w:tc>
          <w:tcPr>
            <w:tcW w:w="627" w:type="pct"/>
            <w:tcMar>
              <w:left w:w="28" w:type="dxa"/>
              <w:right w:w="28" w:type="dxa"/>
            </w:tcMar>
            <w:vAlign w:val="center"/>
          </w:tcPr>
          <w:p w14:paraId="4B6D0451" w14:textId="77777777" w:rsidR="00861D6B" w:rsidRPr="004803EE" w:rsidRDefault="00861D6B" w:rsidP="00CA3855">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服務</w:t>
            </w:r>
          </w:p>
          <w:p w14:paraId="304B7B62" w14:textId="77777777" w:rsidR="00861D6B" w:rsidRPr="004803EE" w:rsidRDefault="00861D6B" w:rsidP="00CA3855">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單位數</w:t>
            </w:r>
          </w:p>
        </w:tc>
        <w:tc>
          <w:tcPr>
            <w:tcW w:w="846" w:type="pct"/>
            <w:gridSpan w:val="2"/>
            <w:vAlign w:val="center"/>
          </w:tcPr>
          <w:p w14:paraId="5AC91DEA" w14:textId="77777777" w:rsidR="00861D6B" w:rsidRPr="004803EE" w:rsidRDefault="00861D6B" w:rsidP="00CA3855">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pacing w:val="-8"/>
                <w:sz w:val="28"/>
                <w:szCs w:val="28"/>
              </w:rPr>
              <w:t>服務人數</w:t>
            </w:r>
          </w:p>
        </w:tc>
        <w:tc>
          <w:tcPr>
            <w:tcW w:w="863" w:type="pct"/>
            <w:tcMar>
              <w:left w:w="28" w:type="dxa"/>
              <w:right w:w="28" w:type="dxa"/>
            </w:tcMar>
            <w:vAlign w:val="center"/>
          </w:tcPr>
          <w:p w14:paraId="708D8680" w14:textId="77777777" w:rsidR="00861D6B" w:rsidRPr="004803EE" w:rsidRDefault="00861D6B" w:rsidP="00CA3855">
            <w:pPr>
              <w:pStyle w:val="Default"/>
              <w:jc w:val="center"/>
              <w:rPr>
                <w:rFonts w:ascii="Times New Roman" w:hAnsi="Times New Roman" w:cs="Times New Roman"/>
                <w:color w:val="auto"/>
                <w:spacing w:val="-10"/>
                <w:sz w:val="28"/>
                <w:szCs w:val="28"/>
              </w:rPr>
            </w:pPr>
            <w:r w:rsidRPr="004803EE">
              <w:rPr>
                <w:rFonts w:ascii="Times New Roman" w:hAnsi="Times New Roman" w:cs="Times New Roman"/>
                <w:color w:val="auto"/>
                <w:spacing w:val="-10"/>
                <w:sz w:val="28"/>
                <w:szCs w:val="28"/>
              </w:rPr>
              <w:t>重返職場率</w:t>
            </w:r>
          </w:p>
        </w:tc>
      </w:tr>
      <w:tr w:rsidR="00B36200" w:rsidRPr="004803EE" w14:paraId="6686D6C1" w14:textId="77777777" w:rsidTr="00992757">
        <w:trPr>
          <w:trHeight w:val="227"/>
        </w:trPr>
        <w:tc>
          <w:tcPr>
            <w:tcW w:w="621" w:type="pct"/>
            <w:tcMar>
              <w:left w:w="28" w:type="dxa"/>
              <w:right w:w="28" w:type="dxa"/>
            </w:tcMar>
            <w:vAlign w:val="center"/>
          </w:tcPr>
          <w:p w14:paraId="11CFB61B"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106</w:t>
            </w:r>
          </w:p>
        </w:tc>
        <w:tc>
          <w:tcPr>
            <w:tcW w:w="630" w:type="pct"/>
            <w:tcMar>
              <w:left w:w="28" w:type="dxa"/>
              <w:right w:w="28" w:type="dxa"/>
            </w:tcMar>
            <w:vAlign w:val="center"/>
          </w:tcPr>
          <w:p w14:paraId="6889E932"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18</w:t>
            </w:r>
          </w:p>
        </w:tc>
        <w:tc>
          <w:tcPr>
            <w:tcW w:w="794" w:type="pct"/>
            <w:tcMar>
              <w:left w:w="28" w:type="dxa"/>
              <w:right w:w="28" w:type="dxa"/>
            </w:tcMar>
            <w:vAlign w:val="center"/>
          </w:tcPr>
          <w:p w14:paraId="0DC42222"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350</w:t>
            </w:r>
          </w:p>
        </w:tc>
        <w:tc>
          <w:tcPr>
            <w:tcW w:w="619" w:type="pct"/>
            <w:tcMar>
              <w:left w:w="28" w:type="dxa"/>
              <w:right w:w="28" w:type="dxa"/>
            </w:tcMar>
            <w:vAlign w:val="center"/>
          </w:tcPr>
          <w:p w14:paraId="385E30FE"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82.2</w:t>
            </w:r>
          </w:p>
        </w:tc>
        <w:tc>
          <w:tcPr>
            <w:tcW w:w="627" w:type="pct"/>
            <w:tcMar>
              <w:left w:w="28" w:type="dxa"/>
              <w:right w:w="28" w:type="dxa"/>
            </w:tcMar>
            <w:vAlign w:val="center"/>
          </w:tcPr>
          <w:p w14:paraId="108A546C"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6</w:t>
            </w:r>
          </w:p>
        </w:tc>
        <w:tc>
          <w:tcPr>
            <w:tcW w:w="423" w:type="pct"/>
            <w:vAlign w:val="center"/>
          </w:tcPr>
          <w:p w14:paraId="7ACDC4D7" w14:textId="2EF120EE"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19</w:t>
            </w:r>
          </w:p>
        </w:tc>
        <w:tc>
          <w:tcPr>
            <w:tcW w:w="423" w:type="pct"/>
            <w:vAlign w:val="center"/>
          </w:tcPr>
          <w:p w14:paraId="25D5660A" w14:textId="70053366" w:rsidR="00B36200" w:rsidRPr="004803EE" w:rsidRDefault="00B36200" w:rsidP="00B36200">
            <w:pPr>
              <w:pStyle w:val="Default"/>
              <w:jc w:val="center"/>
              <w:rPr>
                <w:rFonts w:ascii="Times New Roman" w:hAnsi="Times New Roman" w:cs="Times New Roman"/>
                <w:color w:val="auto"/>
                <w:spacing w:val="-20"/>
                <w:sz w:val="28"/>
                <w:szCs w:val="28"/>
              </w:rPr>
            </w:pPr>
            <w:r w:rsidRPr="004803EE">
              <w:rPr>
                <w:rFonts w:ascii="Times New Roman" w:hAnsi="Times New Roman" w:cs="Times New Roman"/>
                <w:color w:val="auto"/>
                <w:spacing w:val="-20"/>
                <w:sz w:val="28"/>
                <w:szCs w:val="28"/>
              </w:rPr>
              <w:t>5.4%</w:t>
            </w:r>
          </w:p>
        </w:tc>
        <w:tc>
          <w:tcPr>
            <w:tcW w:w="863" w:type="pct"/>
            <w:tcMar>
              <w:left w:w="28" w:type="dxa"/>
              <w:right w:w="28" w:type="dxa"/>
            </w:tcMar>
            <w:vAlign w:val="center"/>
          </w:tcPr>
          <w:p w14:paraId="06B846F5"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100</w:t>
            </w:r>
          </w:p>
        </w:tc>
      </w:tr>
      <w:tr w:rsidR="00B36200" w:rsidRPr="004803EE" w14:paraId="26EB0C6E" w14:textId="77777777" w:rsidTr="00992757">
        <w:trPr>
          <w:trHeight w:val="227"/>
        </w:trPr>
        <w:tc>
          <w:tcPr>
            <w:tcW w:w="621" w:type="pct"/>
            <w:tcMar>
              <w:left w:w="28" w:type="dxa"/>
              <w:right w:w="28" w:type="dxa"/>
            </w:tcMar>
            <w:vAlign w:val="center"/>
          </w:tcPr>
          <w:p w14:paraId="5DE99B54"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107</w:t>
            </w:r>
          </w:p>
        </w:tc>
        <w:tc>
          <w:tcPr>
            <w:tcW w:w="630" w:type="pct"/>
            <w:tcMar>
              <w:left w:w="28" w:type="dxa"/>
              <w:right w:w="28" w:type="dxa"/>
            </w:tcMar>
            <w:vAlign w:val="center"/>
          </w:tcPr>
          <w:p w14:paraId="65F8D0F6"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19</w:t>
            </w:r>
          </w:p>
        </w:tc>
        <w:tc>
          <w:tcPr>
            <w:tcW w:w="794" w:type="pct"/>
            <w:tcMar>
              <w:left w:w="28" w:type="dxa"/>
              <w:right w:w="28" w:type="dxa"/>
            </w:tcMar>
            <w:vAlign w:val="center"/>
          </w:tcPr>
          <w:p w14:paraId="15755957"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400</w:t>
            </w:r>
          </w:p>
        </w:tc>
        <w:tc>
          <w:tcPr>
            <w:tcW w:w="619" w:type="pct"/>
            <w:tcMar>
              <w:left w:w="28" w:type="dxa"/>
              <w:right w:w="28" w:type="dxa"/>
            </w:tcMar>
            <w:vAlign w:val="center"/>
          </w:tcPr>
          <w:p w14:paraId="51F12EA1"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86.1</w:t>
            </w:r>
          </w:p>
        </w:tc>
        <w:tc>
          <w:tcPr>
            <w:tcW w:w="627" w:type="pct"/>
            <w:tcMar>
              <w:left w:w="28" w:type="dxa"/>
              <w:right w:w="28" w:type="dxa"/>
            </w:tcMar>
            <w:vAlign w:val="center"/>
          </w:tcPr>
          <w:p w14:paraId="2C96B007"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6</w:t>
            </w:r>
          </w:p>
        </w:tc>
        <w:tc>
          <w:tcPr>
            <w:tcW w:w="423" w:type="pct"/>
            <w:vAlign w:val="center"/>
          </w:tcPr>
          <w:p w14:paraId="11F7AF5F" w14:textId="7389219A"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26</w:t>
            </w:r>
          </w:p>
        </w:tc>
        <w:tc>
          <w:tcPr>
            <w:tcW w:w="423" w:type="pct"/>
            <w:vAlign w:val="center"/>
          </w:tcPr>
          <w:p w14:paraId="2BEBD8B5" w14:textId="1291B1FD" w:rsidR="00B36200" w:rsidRPr="004803EE" w:rsidRDefault="00B36200" w:rsidP="00B36200">
            <w:pPr>
              <w:pStyle w:val="Default"/>
              <w:jc w:val="center"/>
              <w:rPr>
                <w:rFonts w:ascii="Times New Roman" w:hAnsi="Times New Roman" w:cs="Times New Roman"/>
                <w:color w:val="auto"/>
                <w:spacing w:val="-20"/>
                <w:sz w:val="28"/>
                <w:szCs w:val="28"/>
              </w:rPr>
            </w:pPr>
            <w:r w:rsidRPr="004803EE">
              <w:rPr>
                <w:rFonts w:ascii="Times New Roman" w:hAnsi="Times New Roman" w:cs="Times New Roman"/>
                <w:color w:val="auto"/>
                <w:spacing w:val="-20"/>
                <w:sz w:val="28"/>
                <w:szCs w:val="28"/>
              </w:rPr>
              <w:t>6.5%</w:t>
            </w:r>
          </w:p>
        </w:tc>
        <w:tc>
          <w:tcPr>
            <w:tcW w:w="863" w:type="pct"/>
            <w:tcMar>
              <w:left w:w="28" w:type="dxa"/>
              <w:right w:w="28" w:type="dxa"/>
            </w:tcMar>
            <w:vAlign w:val="center"/>
          </w:tcPr>
          <w:p w14:paraId="11E55B44"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100</w:t>
            </w:r>
          </w:p>
        </w:tc>
      </w:tr>
      <w:tr w:rsidR="00B36200" w:rsidRPr="004803EE" w14:paraId="428B701D" w14:textId="77777777" w:rsidTr="00992757">
        <w:trPr>
          <w:trHeight w:val="227"/>
        </w:trPr>
        <w:tc>
          <w:tcPr>
            <w:tcW w:w="621" w:type="pct"/>
            <w:tcMar>
              <w:left w:w="28" w:type="dxa"/>
              <w:right w:w="28" w:type="dxa"/>
            </w:tcMar>
            <w:vAlign w:val="center"/>
          </w:tcPr>
          <w:p w14:paraId="2248B1CD"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108</w:t>
            </w:r>
          </w:p>
        </w:tc>
        <w:tc>
          <w:tcPr>
            <w:tcW w:w="630" w:type="pct"/>
            <w:tcMar>
              <w:left w:w="28" w:type="dxa"/>
              <w:right w:w="28" w:type="dxa"/>
            </w:tcMar>
            <w:vAlign w:val="center"/>
          </w:tcPr>
          <w:p w14:paraId="59D9D725"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19</w:t>
            </w:r>
          </w:p>
        </w:tc>
        <w:tc>
          <w:tcPr>
            <w:tcW w:w="794" w:type="pct"/>
            <w:tcMar>
              <w:left w:w="28" w:type="dxa"/>
              <w:right w:w="28" w:type="dxa"/>
            </w:tcMar>
            <w:vAlign w:val="center"/>
          </w:tcPr>
          <w:p w14:paraId="151F7FD5"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394</w:t>
            </w:r>
          </w:p>
        </w:tc>
        <w:tc>
          <w:tcPr>
            <w:tcW w:w="619" w:type="pct"/>
            <w:tcMar>
              <w:left w:w="28" w:type="dxa"/>
              <w:right w:w="28" w:type="dxa"/>
            </w:tcMar>
            <w:vAlign w:val="center"/>
          </w:tcPr>
          <w:p w14:paraId="7477DC9A"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86.5</w:t>
            </w:r>
          </w:p>
        </w:tc>
        <w:tc>
          <w:tcPr>
            <w:tcW w:w="627" w:type="pct"/>
            <w:tcMar>
              <w:left w:w="28" w:type="dxa"/>
              <w:right w:w="28" w:type="dxa"/>
            </w:tcMar>
            <w:vAlign w:val="center"/>
          </w:tcPr>
          <w:p w14:paraId="3556F210"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6</w:t>
            </w:r>
          </w:p>
        </w:tc>
        <w:tc>
          <w:tcPr>
            <w:tcW w:w="423" w:type="pct"/>
            <w:vAlign w:val="center"/>
          </w:tcPr>
          <w:p w14:paraId="4996E7A4" w14:textId="6EDAF44C"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26</w:t>
            </w:r>
          </w:p>
        </w:tc>
        <w:tc>
          <w:tcPr>
            <w:tcW w:w="423" w:type="pct"/>
            <w:vAlign w:val="center"/>
          </w:tcPr>
          <w:p w14:paraId="63911BDD" w14:textId="7A65F9F8" w:rsidR="00B36200" w:rsidRPr="004803EE" w:rsidRDefault="00B36200" w:rsidP="00B36200">
            <w:pPr>
              <w:pStyle w:val="Default"/>
              <w:jc w:val="center"/>
              <w:rPr>
                <w:rFonts w:ascii="Times New Roman" w:hAnsi="Times New Roman" w:cs="Times New Roman"/>
                <w:color w:val="auto"/>
                <w:spacing w:val="-20"/>
                <w:sz w:val="28"/>
                <w:szCs w:val="28"/>
              </w:rPr>
            </w:pPr>
            <w:r w:rsidRPr="004803EE">
              <w:rPr>
                <w:rFonts w:ascii="Times New Roman" w:hAnsi="Times New Roman" w:cs="Times New Roman"/>
                <w:color w:val="auto"/>
                <w:spacing w:val="-20"/>
                <w:sz w:val="28"/>
                <w:szCs w:val="28"/>
              </w:rPr>
              <w:t>6.6%</w:t>
            </w:r>
          </w:p>
        </w:tc>
        <w:tc>
          <w:tcPr>
            <w:tcW w:w="863" w:type="pct"/>
            <w:tcMar>
              <w:left w:w="28" w:type="dxa"/>
              <w:right w:w="28" w:type="dxa"/>
            </w:tcMar>
            <w:vAlign w:val="center"/>
          </w:tcPr>
          <w:p w14:paraId="50E6D523"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100</w:t>
            </w:r>
          </w:p>
        </w:tc>
      </w:tr>
      <w:tr w:rsidR="00B36200" w:rsidRPr="004803EE" w14:paraId="355D2F1C" w14:textId="77777777" w:rsidTr="00992757">
        <w:trPr>
          <w:trHeight w:val="227"/>
        </w:trPr>
        <w:tc>
          <w:tcPr>
            <w:tcW w:w="621" w:type="pct"/>
            <w:tcMar>
              <w:left w:w="28" w:type="dxa"/>
              <w:right w:w="28" w:type="dxa"/>
            </w:tcMar>
            <w:vAlign w:val="center"/>
          </w:tcPr>
          <w:p w14:paraId="7A58DE8D"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109</w:t>
            </w:r>
          </w:p>
        </w:tc>
        <w:tc>
          <w:tcPr>
            <w:tcW w:w="630" w:type="pct"/>
            <w:tcMar>
              <w:left w:w="28" w:type="dxa"/>
              <w:right w:w="28" w:type="dxa"/>
            </w:tcMar>
            <w:vAlign w:val="center"/>
          </w:tcPr>
          <w:p w14:paraId="3E5EB525"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21</w:t>
            </w:r>
          </w:p>
        </w:tc>
        <w:tc>
          <w:tcPr>
            <w:tcW w:w="794" w:type="pct"/>
            <w:tcMar>
              <w:left w:w="28" w:type="dxa"/>
              <w:right w:w="28" w:type="dxa"/>
            </w:tcMar>
            <w:vAlign w:val="center"/>
          </w:tcPr>
          <w:p w14:paraId="525811E6"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432</w:t>
            </w:r>
          </w:p>
        </w:tc>
        <w:tc>
          <w:tcPr>
            <w:tcW w:w="619" w:type="pct"/>
            <w:tcMar>
              <w:left w:w="28" w:type="dxa"/>
              <w:right w:w="28" w:type="dxa"/>
            </w:tcMar>
            <w:vAlign w:val="center"/>
          </w:tcPr>
          <w:p w14:paraId="17B38D02"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81.8</w:t>
            </w:r>
          </w:p>
        </w:tc>
        <w:tc>
          <w:tcPr>
            <w:tcW w:w="627" w:type="pct"/>
            <w:tcMar>
              <w:left w:w="28" w:type="dxa"/>
              <w:right w:w="28" w:type="dxa"/>
            </w:tcMar>
            <w:vAlign w:val="center"/>
          </w:tcPr>
          <w:p w14:paraId="5E354125"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8</w:t>
            </w:r>
          </w:p>
        </w:tc>
        <w:tc>
          <w:tcPr>
            <w:tcW w:w="423" w:type="pct"/>
            <w:vAlign w:val="center"/>
          </w:tcPr>
          <w:p w14:paraId="247E8ADB" w14:textId="60DB026A"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32</w:t>
            </w:r>
          </w:p>
        </w:tc>
        <w:tc>
          <w:tcPr>
            <w:tcW w:w="423" w:type="pct"/>
            <w:vAlign w:val="center"/>
          </w:tcPr>
          <w:p w14:paraId="3C1103DB" w14:textId="35338EBD" w:rsidR="00B36200" w:rsidRPr="004803EE" w:rsidRDefault="00B36200" w:rsidP="00B36200">
            <w:pPr>
              <w:pStyle w:val="Default"/>
              <w:jc w:val="center"/>
              <w:rPr>
                <w:rFonts w:ascii="Times New Roman" w:hAnsi="Times New Roman" w:cs="Times New Roman"/>
                <w:color w:val="auto"/>
                <w:spacing w:val="-20"/>
                <w:sz w:val="28"/>
                <w:szCs w:val="28"/>
              </w:rPr>
            </w:pPr>
            <w:r w:rsidRPr="004803EE">
              <w:rPr>
                <w:rFonts w:ascii="Times New Roman" w:hAnsi="Times New Roman" w:cs="Times New Roman"/>
                <w:color w:val="auto"/>
                <w:spacing w:val="-20"/>
                <w:sz w:val="28"/>
                <w:szCs w:val="28"/>
              </w:rPr>
              <w:t>7.4%</w:t>
            </w:r>
          </w:p>
        </w:tc>
        <w:tc>
          <w:tcPr>
            <w:tcW w:w="863" w:type="pct"/>
            <w:tcMar>
              <w:left w:w="28" w:type="dxa"/>
              <w:right w:w="28" w:type="dxa"/>
            </w:tcMar>
            <w:vAlign w:val="center"/>
          </w:tcPr>
          <w:p w14:paraId="73CDB31C"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100</w:t>
            </w:r>
          </w:p>
        </w:tc>
      </w:tr>
      <w:tr w:rsidR="00B36200" w:rsidRPr="004803EE" w14:paraId="44DD3958" w14:textId="77777777" w:rsidTr="00992757">
        <w:trPr>
          <w:trHeight w:val="227"/>
        </w:trPr>
        <w:tc>
          <w:tcPr>
            <w:tcW w:w="621" w:type="pct"/>
            <w:tcMar>
              <w:left w:w="28" w:type="dxa"/>
              <w:right w:w="28" w:type="dxa"/>
            </w:tcMar>
            <w:vAlign w:val="center"/>
          </w:tcPr>
          <w:p w14:paraId="52E51B6A"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110</w:t>
            </w:r>
          </w:p>
        </w:tc>
        <w:tc>
          <w:tcPr>
            <w:tcW w:w="630" w:type="pct"/>
            <w:tcMar>
              <w:left w:w="28" w:type="dxa"/>
              <w:right w:w="28" w:type="dxa"/>
            </w:tcMar>
            <w:vAlign w:val="center"/>
          </w:tcPr>
          <w:p w14:paraId="3A598DF8"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19</w:t>
            </w:r>
          </w:p>
        </w:tc>
        <w:tc>
          <w:tcPr>
            <w:tcW w:w="794" w:type="pct"/>
            <w:tcMar>
              <w:left w:w="28" w:type="dxa"/>
              <w:right w:w="28" w:type="dxa"/>
            </w:tcMar>
            <w:vAlign w:val="center"/>
          </w:tcPr>
          <w:p w14:paraId="18A8427B"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419</w:t>
            </w:r>
          </w:p>
        </w:tc>
        <w:tc>
          <w:tcPr>
            <w:tcW w:w="619" w:type="pct"/>
            <w:tcMar>
              <w:left w:w="28" w:type="dxa"/>
              <w:right w:w="28" w:type="dxa"/>
            </w:tcMar>
            <w:vAlign w:val="center"/>
          </w:tcPr>
          <w:p w14:paraId="0A0B24EE"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88.29</w:t>
            </w:r>
          </w:p>
        </w:tc>
        <w:tc>
          <w:tcPr>
            <w:tcW w:w="627" w:type="pct"/>
            <w:tcMar>
              <w:left w:w="28" w:type="dxa"/>
              <w:right w:w="28" w:type="dxa"/>
            </w:tcMar>
            <w:vAlign w:val="center"/>
          </w:tcPr>
          <w:p w14:paraId="6894736F"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7</w:t>
            </w:r>
          </w:p>
        </w:tc>
        <w:tc>
          <w:tcPr>
            <w:tcW w:w="423" w:type="pct"/>
            <w:vAlign w:val="center"/>
          </w:tcPr>
          <w:p w14:paraId="655DFD19" w14:textId="4CF8919F"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31</w:t>
            </w:r>
          </w:p>
        </w:tc>
        <w:tc>
          <w:tcPr>
            <w:tcW w:w="423" w:type="pct"/>
            <w:vAlign w:val="center"/>
          </w:tcPr>
          <w:p w14:paraId="221D5346" w14:textId="15F7B504" w:rsidR="00B36200" w:rsidRPr="004803EE" w:rsidRDefault="00B36200" w:rsidP="00B36200">
            <w:pPr>
              <w:pStyle w:val="Default"/>
              <w:jc w:val="center"/>
              <w:rPr>
                <w:rFonts w:ascii="Times New Roman" w:hAnsi="Times New Roman" w:cs="Times New Roman"/>
                <w:color w:val="auto"/>
                <w:spacing w:val="-20"/>
                <w:sz w:val="28"/>
                <w:szCs w:val="28"/>
              </w:rPr>
            </w:pPr>
            <w:r w:rsidRPr="004803EE">
              <w:rPr>
                <w:rFonts w:ascii="Times New Roman" w:hAnsi="Times New Roman" w:cs="Times New Roman"/>
                <w:color w:val="auto"/>
                <w:spacing w:val="-20"/>
                <w:sz w:val="28"/>
                <w:szCs w:val="28"/>
              </w:rPr>
              <w:t>7.4%</w:t>
            </w:r>
          </w:p>
        </w:tc>
        <w:tc>
          <w:tcPr>
            <w:tcW w:w="863" w:type="pct"/>
            <w:tcMar>
              <w:left w:w="28" w:type="dxa"/>
              <w:right w:w="28" w:type="dxa"/>
            </w:tcMar>
            <w:vAlign w:val="center"/>
          </w:tcPr>
          <w:p w14:paraId="5A107820"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100</w:t>
            </w:r>
          </w:p>
        </w:tc>
      </w:tr>
      <w:tr w:rsidR="00B36200" w:rsidRPr="004803EE" w14:paraId="08B373A6" w14:textId="77777777" w:rsidTr="00992757">
        <w:trPr>
          <w:trHeight w:val="227"/>
        </w:trPr>
        <w:tc>
          <w:tcPr>
            <w:tcW w:w="621" w:type="pct"/>
            <w:tcMar>
              <w:left w:w="28" w:type="dxa"/>
              <w:right w:w="28" w:type="dxa"/>
            </w:tcMar>
            <w:vAlign w:val="center"/>
          </w:tcPr>
          <w:p w14:paraId="75EDB703"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111</w:t>
            </w:r>
            <w:r w:rsidRPr="004803EE">
              <w:rPr>
                <w:rFonts w:ascii="Times New Roman" w:hAnsi="Times New Roman" w:cs="Times New Roman"/>
                <w:color w:val="auto"/>
                <w:sz w:val="28"/>
                <w:szCs w:val="28"/>
              </w:rPr>
              <w:t>上</w:t>
            </w:r>
          </w:p>
        </w:tc>
        <w:tc>
          <w:tcPr>
            <w:tcW w:w="630" w:type="pct"/>
            <w:tcMar>
              <w:left w:w="28" w:type="dxa"/>
              <w:right w:w="28" w:type="dxa"/>
            </w:tcMar>
            <w:vAlign w:val="center"/>
          </w:tcPr>
          <w:p w14:paraId="3B92EA52"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14</w:t>
            </w:r>
          </w:p>
        </w:tc>
        <w:tc>
          <w:tcPr>
            <w:tcW w:w="794" w:type="pct"/>
            <w:tcMar>
              <w:left w:w="28" w:type="dxa"/>
              <w:right w:w="28" w:type="dxa"/>
            </w:tcMar>
            <w:vAlign w:val="center"/>
          </w:tcPr>
          <w:p w14:paraId="0E342BED"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189</w:t>
            </w:r>
          </w:p>
        </w:tc>
        <w:tc>
          <w:tcPr>
            <w:tcW w:w="619" w:type="pct"/>
            <w:tcMar>
              <w:left w:w="28" w:type="dxa"/>
              <w:right w:w="28" w:type="dxa"/>
            </w:tcMar>
            <w:vAlign w:val="center"/>
          </w:tcPr>
          <w:p w14:paraId="0285D84D"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87.77</w:t>
            </w:r>
          </w:p>
        </w:tc>
        <w:tc>
          <w:tcPr>
            <w:tcW w:w="627" w:type="pct"/>
            <w:tcMar>
              <w:left w:w="28" w:type="dxa"/>
              <w:right w:w="28" w:type="dxa"/>
            </w:tcMar>
            <w:vAlign w:val="center"/>
          </w:tcPr>
          <w:p w14:paraId="63C7B419"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無資料</w:t>
            </w:r>
          </w:p>
        </w:tc>
        <w:tc>
          <w:tcPr>
            <w:tcW w:w="423" w:type="pct"/>
            <w:vAlign w:val="center"/>
          </w:tcPr>
          <w:p w14:paraId="2925DF13" w14:textId="76F756ED"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12</w:t>
            </w:r>
          </w:p>
        </w:tc>
        <w:tc>
          <w:tcPr>
            <w:tcW w:w="423" w:type="pct"/>
            <w:vAlign w:val="center"/>
          </w:tcPr>
          <w:p w14:paraId="7F5510C7" w14:textId="5AE81173" w:rsidR="00B36200" w:rsidRPr="004803EE" w:rsidRDefault="00B36200" w:rsidP="00B36200">
            <w:pPr>
              <w:pStyle w:val="Default"/>
              <w:jc w:val="center"/>
              <w:rPr>
                <w:rFonts w:ascii="Times New Roman" w:hAnsi="Times New Roman" w:cs="Times New Roman"/>
                <w:color w:val="auto"/>
                <w:spacing w:val="-20"/>
                <w:sz w:val="28"/>
                <w:szCs w:val="28"/>
              </w:rPr>
            </w:pPr>
            <w:r w:rsidRPr="004803EE">
              <w:rPr>
                <w:rFonts w:ascii="Times New Roman" w:hAnsi="Times New Roman" w:cs="Times New Roman"/>
                <w:color w:val="auto"/>
                <w:spacing w:val="-20"/>
                <w:sz w:val="28"/>
                <w:szCs w:val="28"/>
              </w:rPr>
              <w:t>6.3%</w:t>
            </w:r>
          </w:p>
        </w:tc>
        <w:tc>
          <w:tcPr>
            <w:tcW w:w="863" w:type="pct"/>
            <w:tcMar>
              <w:left w:w="28" w:type="dxa"/>
              <w:right w:w="28" w:type="dxa"/>
            </w:tcMar>
            <w:vAlign w:val="center"/>
          </w:tcPr>
          <w:p w14:paraId="7D719022" w14:textId="77777777" w:rsidR="00B36200" w:rsidRPr="004803EE" w:rsidRDefault="00B36200" w:rsidP="00B3620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100</w:t>
            </w:r>
          </w:p>
        </w:tc>
      </w:tr>
    </w:tbl>
    <w:p w14:paraId="67684E31" w14:textId="77777777" w:rsidR="00861D6B" w:rsidRPr="004803EE" w:rsidRDefault="00861D6B" w:rsidP="00DC3FD0">
      <w:pPr>
        <w:pStyle w:val="42"/>
        <w:spacing w:line="240" w:lineRule="exact"/>
        <w:ind w:leftChars="0" w:left="495" w:hangingChars="225" w:hanging="495"/>
        <w:rPr>
          <w:rFonts w:ascii="Times New Roman"/>
          <w:sz w:val="20"/>
        </w:rPr>
      </w:pPr>
      <w:r w:rsidRPr="004803EE">
        <w:rPr>
          <w:rFonts w:ascii="Times New Roman"/>
          <w:sz w:val="20"/>
        </w:rPr>
        <w:t>資料來源：勞動部第</w:t>
      </w:r>
      <w:r w:rsidRPr="004803EE">
        <w:rPr>
          <w:rFonts w:ascii="Times New Roman"/>
          <w:sz w:val="20"/>
        </w:rPr>
        <w:t>2</w:t>
      </w:r>
      <w:r w:rsidRPr="004803EE">
        <w:rPr>
          <w:rFonts w:ascii="Times New Roman"/>
          <w:sz w:val="20"/>
        </w:rPr>
        <w:t>次函復</w:t>
      </w:r>
    </w:p>
    <w:p w14:paraId="278C920F" w14:textId="77777777" w:rsidR="00861D6B" w:rsidRPr="004803EE" w:rsidRDefault="00861D6B" w:rsidP="00DC3FD0">
      <w:pPr>
        <w:pStyle w:val="42"/>
        <w:spacing w:line="240" w:lineRule="exact"/>
        <w:ind w:leftChars="0" w:left="0" w:firstLineChars="0" w:firstLine="0"/>
        <w:rPr>
          <w:rFonts w:ascii="Times New Roman"/>
          <w:sz w:val="20"/>
        </w:rPr>
      </w:pPr>
      <w:r w:rsidRPr="004803EE">
        <w:rPr>
          <w:rFonts w:ascii="Times New Roman"/>
          <w:sz w:val="20"/>
        </w:rPr>
        <w:t>說明：職保法第</w:t>
      </w:r>
      <w:r w:rsidRPr="004803EE">
        <w:rPr>
          <w:rFonts w:ascii="Times New Roman"/>
          <w:sz w:val="20"/>
        </w:rPr>
        <w:t>10</w:t>
      </w:r>
      <w:r w:rsidRPr="004803EE">
        <w:rPr>
          <w:rFonts w:ascii="Times New Roman"/>
          <w:sz w:val="20"/>
        </w:rPr>
        <w:t>條補助計畫分為上、下半年申請，執行期間跨年度，</w:t>
      </w:r>
      <w:proofErr w:type="gramStart"/>
      <w:r w:rsidRPr="004803EE">
        <w:rPr>
          <w:rFonts w:ascii="Times New Roman"/>
          <w:sz w:val="20"/>
        </w:rPr>
        <w:t>111</w:t>
      </w:r>
      <w:proofErr w:type="gramEnd"/>
      <w:r w:rsidRPr="004803EE">
        <w:rPr>
          <w:rFonts w:ascii="Times New Roman"/>
          <w:sz w:val="20"/>
        </w:rPr>
        <w:t>年度下半年補助計畫至勞動部</w:t>
      </w:r>
      <w:r w:rsidRPr="004803EE">
        <w:rPr>
          <w:rFonts w:ascii="Times New Roman"/>
          <w:sz w:val="20"/>
        </w:rPr>
        <w:t>112</w:t>
      </w:r>
      <w:r w:rsidRPr="004803EE">
        <w:rPr>
          <w:rFonts w:ascii="Times New Roman"/>
          <w:sz w:val="20"/>
        </w:rPr>
        <w:t>年</w:t>
      </w:r>
      <w:r w:rsidRPr="004803EE">
        <w:rPr>
          <w:rFonts w:ascii="Times New Roman"/>
          <w:sz w:val="20"/>
        </w:rPr>
        <w:t>3</w:t>
      </w:r>
      <w:r w:rsidRPr="004803EE">
        <w:rPr>
          <w:rFonts w:ascii="Times New Roman"/>
          <w:sz w:val="20"/>
        </w:rPr>
        <w:t>月函復時，尚未完全執行完竣，故未有統計數據。</w:t>
      </w:r>
    </w:p>
    <w:p w14:paraId="3CB81F7F" w14:textId="3235FAF0" w:rsidR="00F9636C" w:rsidRPr="004803EE" w:rsidRDefault="00861D6B" w:rsidP="00D33F60">
      <w:pPr>
        <w:pStyle w:val="4"/>
        <w:rPr>
          <w:rFonts w:ascii="Times New Roman" w:hAnsi="Times New Roman"/>
        </w:rPr>
      </w:pPr>
      <w:r w:rsidRPr="004803EE">
        <w:rPr>
          <w:rFonts w:ascii="Times New Roman" w:hAnsi="Times New Roman"/>
        </w:rPr>
        <w:t>輔助設施為職務再設計</w:t>
      </w:r>
      <w:r w:rsidRPr="004803EE">
        <w:rPr>
          <w:rStyle w:val="aff0"/>
          <w:rFonts w:ascii="Times New Roman" w:hAnsi="Times New Roman"/>
        </w:rPr>
        <w:footnoteReference w:id="20"/>
      </w:r>
      <w:r w:rsidRPr="004803EE">
        <w:rPr>
          <w:rFonts w:ascii="Times New Roman" w:hAnsi="Times New Roman"/>
        </w:rPr>
        <w:t>之一環，</w:t>
      </w:r>
      <w:r w:rsidR="00F9636C" w:rsidRPr="004803EE">
        <w:rPr>
          <w:rFonts w:ascii="Times New Roman" w:hAnsi="Times New Roman"/>
        </w:rPr>
        <w:t>同期間</w:t>
      </w:r>
      <w:proofErr w:type="gramStart"/>
      <w:r w:rsidR="00F9636C" w:rsidRPr="004803EE">
        <w:rPr>
          <w:rFonts w:ascii="Times New Roman" w:hAnsi="Times New Roman"/>
        </w:rPr>
        <w:t>職安署</w:t>
      </w:r>
      <w:proofErr w:type="gramEnd"/>
      <w:r w:rsidR="00F9636C" w:rsidRPr="004803EE">
        <w:rPr>
          <w:rFonts w:ascii="Times New Roman" w:hAnsi="Times New Roman"/>
        </w:rPr>
        <w:t>核定補助事業單位提供</w:t>
      </w:r>
      <w:r w:rsidR="00F9636C" w:rsidRPr="004803EE">
        <w:rPr>
          <w:rFonts w:ascii="Times New Roman" w:hAnsi="Times New Roman"/>
          <w:b/>
          <w:u w:val="single"/>
        </w:rPr>
        <w:t>輔助設施</w:t>
      </w:r>
      <w:r w:rsidR="00F9636C" w:rsidRPr="004803EE">
        <w:rPr>
          <w:rFonts w:ascii="Times New Roman" w:hAnsi="Times New Roman"/>
        </w:rPr>
        <w:t>(</w:t>
      </w:r>
      <w:r w:rsidR="00F9636C" w:rsidRPr="004803EE">
        <w:rPr>
          <w:rFonts w:ascii="Times New Roman" w:hAnsi="Times New Roman"/>
        </w:rPr>
        <w:t>為職務再設計</w:t>
      </w:r>
      <w:r w:rsidR="00F9636C" w:rsidRPr="004803EE">
        <w:rPr>
          <w:rFonts w:ascii="Times New Roman" w:hAnsi="Times New Roman"/>
        </w:rPr>
        <w:lastRenderedPageBreak/>
        <w:t>之一環</w:t>
      </w:r>
      <w:r w:rsidR="00F9636C" w:rsidRPr="004803EE">
        <w:rPr>
          <w:rFonts w:ascii="Times New Roman" w:hAnsi="Times New Roman"/>
        </w:rPr>
        <w:t>)</w:t>
      </w:r>
      <w:r w:rsidR="00F9636C" w:rsidRPr="004803EE">
        <w:rPr>
          <w:rFonts w:ascii="Times New Roman" w:hAnsi="Times New Roman"/>
        </w:rPr>
        <w:t>，</w:t>
      </w:r>
      <w:r w:rsidR="00F9636C" w:rsidRPr="004803EE">
        <w:rPr>
          <w:rFonts w:ascii="Times New Roman" w:hAnsi="Times New Roman"/>
          <w:b/>
          <w:u w:val="single"/>
        </w:rPr>
        <w:t>106</w:t>
      </w:r>
      <w:r w:rsidR="00F9636C" w:rsidRPr="004803EE">
        <w:rPr>
          <w:rFonts w:ascii="Times New Roman" w:hAnsi="Times New Roman"/>
          <w:b/>
          <w:u w:val="single"/>
        </w:rPr>
        <w:t>至</w:t>
      </w:r>
      <w:r w:rsidR="00F9636C" w:rsidRPr="004803EE">
        <w:rPr>
          <w:rFonts w:ascii="Times New Roman" w:hAnsi="Times New Roman"/>
          <w:b/>
          <w:u w:val="single"/>
        </w:rPr>
        <w:t>108</w:t>
      </w:r>
      <w:r w:rsidR="00F9636C" w:rsidRPr="004803EE">
        <w:rPr>
          <w:rFonts w:ascii="Times New Roman" w:hAnsi="Times New Roman"/>
          <w:b/>
          <w:u w:val="single"/>
        </w:rPr>
        <w:t>年無申請案件，</w:t>
      </w:r>
      <w:r w:rsidR="00F9636C" w:rsidRPr="004803EE">
        <w:rPr>
          <w:rFonts w:ascii="Times New Roman" w:hAnsi="Times New Roman"/>
          <w:b/>
          <w:u w:val="single"/>
        </w:rPr>
        <w:t>101</w:t>
      </w:r>
      <w:r w:rsidR="00F9636C" w:rsidRPr="004803EE">
        <w:rPr>
          <w:rFonts w:ascii="Times New Roman" w:hAnsi="Times New Roman"/>
          <w:b/>
          <w:u w:val="single"/>
        </w:rPr>
        <w:t>至</w:t>
      </w:r>
      <w:r w:rsidR="00F9636C" w:rsidRPr="004803EE">
        <w:rPr>
          <w:rFonts w:ascii="Times New Roman" w:hAnsi="Times New Roman"/>
          <w:b/>
          <w:u w:val="single"/>
        </w:rPr>
        <w:t>111</w:t>
      </w:r>
      <w:r w:rsidR="00F9636C" w:rsidRPr="004803EE">
        <w:rPr>
          <w:rFonts w:ascii="Times New Roman" w:hAnsi="Times New Roman"/>
          <w:b/>
          <w:u w:val="single"/>
        </w:rPr>
        <w:t>年共計</w:t>
      </w:r>
      <w:r w:rsidR="00F9636C" w:rsidRPr="004803EE">
        <w:rPr>
          <w:rFonts w:ascii="Times New Roman" w:hAnsi="Times New Roman"/>
          <w:b/>
          <w:u w:val="single"/>
        </w:rPr>
        <w:t>5</w:t>
      </w:r>
      <w:r w:rsidR="00F9636C" w:rsidRPr="004803EE">
        <w:rPr>
          <w:rFonts w:ascii="Times New Roman" w:hAnsi="Times New Roman"/>
          <w:b/>
          <w:u w:val="single"/>
        </w:rPr>
        <w:t>件</w:t>
      </w:r>
      <w:r w:rsidR="00F9636C" w:rsidRPr="004803EE">
        <w:rPr>
          <w:rFonts w:ascii="Times New Roman" w:hAnsi="Times New Roman"/>
        </w:rPr>
        <w:t>：</w:t>
      </w:r>
    </w:p>
    <w:p w14:paraId="72348945" w14:textId="77777777" w:rsidR="00F9636C" w:rsidRPr="004803EE" w:rsidRDefault="00861D6B" w:rsidP="00F9636C">
      <w:pPr>
        <w:pStyle w:val="5"/>
        <w:rPr>
          <w:rFonts w:ascii="Times New Roman" w:hAnsi="Times New Roman"/>
        </w:rPr>
      </w:pPr>
      <w:r w:rsidRPr="004803EE">
        <w:rPr>
          <w:rFonts w:ascii="Times New Roman" w:hAnsi="Times New Roman"/>
        </w:rPr>
        <w:t>依職保法第</w:t>
      </w:r>
      <w:r w:rsidRPr="004803EE">
        <w:rPr>
          <w:rFonts w:ascii="Times New Roman" w:hAnsi="Times New Roman"/>
        </w:rPr>
        <w:t>20</w:t>
      </w:r>
      <w:r w:rsidRPr="004803EE">
        <w:rPr>
          <w:rFonts w:ascii="Times New Roman" w:hAnsi="Times New Roman"/>
        </w:rPr>
        <w:t>條、第</w:t>
      </w:r>
      <w:r w:rsidRPr="004803EE">
        <w:rPr>
          <w:rFonts w:ascii="Times New Roman" w:hAnsi="Times New Roman"/>
        </w:rPr>
        <w:t>27</w:t>
      </w:r>
      <w:r w:rsidRPr="004803EE">
        <w:rPr>
          <w:rFonts w:ascii="Times New Roman" w:hAnsi="Times New Roman"/>
        </w:rPr>
        <w:t>條</w:t>
      </w:r>
      <w:r w:rsidRPr="004803EE">
        <w:rPr>
          <w:rStyle w:val="aff0"/>
          <w:rFonts w:ascii="Times New Roman" w:hAnsi="Times New Roman"/>
        </w:rPr>
        <w:footnoteReference w:id="21"/>
      </w:r>
      <w:r w:rsidRPr="004803EE">
        <w:rPr>
          <w:rFonts w:ascii="Times New Roman" w:hAnsi="Times New Roman"/>
        </w:rPr>
        <w:t>之規定，事業單位僱用職災勞工，而提供其從事工作必要之</w:t>
      </w:r>
      <w:r w:rsidRPr="004803EE">
        <w:rPr>
          <w:rFonts w:ascii="Times New Roman" w:hAnsi="Times New Roman"/>
          <w:b/>
          <w:u w:val="single"/>
        </w:rPr>
        <w:t>輔助設施</w:t>
      </w:r>
      <w:r w:rsidRPr="004803EE">
        <w:rPr>
          <w:rFonts w:ascii="Times New Roman" w:hAnsi="Times New Roman"/>
        </w:rPr>
        <w:t>者，得申請補助。職業災害勞工經醫療終止後，雇主應按其健康狀況及能力，安置適當之工作，並提供其從事工作必要之</w:t>
      </w:r>
      <w:r w:rsidRPr="004803EE">
        <w:rPr>
          <w:rFonts w:ascii="Times New Roman" w:hAnsi="Times New Roman"/>
          <w:b/>
          <w:u w:val="single"/>
        </w:rPr>
        <w:t>輔助設施</w:t>
      </w:r>
      <w:r w:rsidRPr="004803EE">
        <w:rPr>
          <w:rFonts w:ascii="Times New Roman" w:hAnsi="Times New Roman"/>
        </w:rPr>
        <w:t>。</w:t>
      </w:r>
    </w:p>
    <w:p w14:paraId="6AE69F70" w14:textId="61A08DDB" w:rsidR="00861D6B" w:rsidRPr="004803EE" w:rsidRDefault="00861D6B" w:rsidP="00F9636C">
      <w:pPr>
        <w:pStyle w:val="5"/>
        <w:rPr>
          <w:rFonts w:ascii="Times New Roman" w:hAnsi="Times New Roman"/>
        </w:rPr>
      </w:pPr>
      <w:proofErr w:type="gramStart"/>
      <w:r w:rsidRPr="004803EE">
        <w:rPr>
          <w:rFonts w:ascii="Times New Roman" w:hAnsi="Times New Roman"/>
        </w:rPr>
        <w:t>職安署</w:t>
      </w:r>
      <w:proofErr w:type="gramEnd"/>
      <w:r w:rsidR="00F9636C" w:rsidRPr="004803EE">
        <w:rPr>
          <w:rFonts w:ascii="Times New Roman" w:hAnsi="Times New Roman"/>
        </w:rPr>
        <w:t>歷年</w:t>
      </w:r>
      <w:r w:rsidRPr="004803EE">
        <w:rPr>
          <w:rFonts w:ascii="Times New Roman" w:hAnsi="Times New Roman"/>
        </w:rPr>
        <w:t>依上開規定受理事業單位申請輔助設施補助，</w:t>
      </w:r>
      <w:r w:rsidRPr="004803EE">
        <w:rPr>
          <w:rFonts w:ascii="Times New Roman" w:hAnsi="Times New Roman"/>
          <w:b/>
          <w:u w:val="single"/>
        </w:rPr>
        <w:t>106</w:t>
      </w:r>
      <w:r w:rsidRPr="004803EE">
        <w:rPr>
          <w:rFonts w:ascii="Times New Roman" w:hAnsi="Times New Roman"/>
          <w:b/>
          <w:u w:val="single"/>
        </w:rPr>
        <w:t>至</w:t>
      </w:r>
      <w:r w:rsidRPr="004803EE">
        <w:rPr>
          <w:rFonts w:ascii="Times New Roman" w:hAnsi="Times New Roman"/>
          <w:b/>
          <w:u w:val="single"/>
        </w:rPr>
        <w:t>108</w:t>
      </w:r>
      <w:r w:rsidRPr="004803EE">
        <w:rPr>
          <w:rFonts w:ascii="Times New Roman" w:hAnsi="Times New Roman"/>
          <w:b/>
          <w:u w:val="single"/>
        </w:rPr>
        <w:t>年無申請案件，</w:t>
      </w:r>
      <w:r w:rsidRPr="004803EE">
        <w:rPr>
          <w:rFonts w:ascii="Times New Roman" w:hAnsi="Times New Roman"/>
          <w:b/>
          <w:u w:val="single"/>
        </w:rPr>
        <w:t>101</w:t>
      </w:r>
      <w:r w:rsidRPr="004803EE">
        <w:rPr>
          <w:rFonts w:ascii="Times New Roman" w:hAnsi="Times New Roman"/>
          <w:b/>
          <w:u w:val="single"/>
        </w:rPr>
        <w:t>至</w:t>
      </w:r>
      <w:r w:rsidRPr="004803EE">
        <w:rPr>
          <w:rFonts w:ascii="Times New Roman" w:hAnsi="Times New Roman"/>
          <w:b/>
          <w:u w:val="single"/>
        </w:rPr>
        <w:t>111</w:t>
      </w:r>
      <w:r w:rsidRPr="004803EE">
        <w:rPr>
          <w:rFonts w:ascii="Times New Roman" w:hAnsi="Times New Roman"/>
          <w:b/>
          <w:u w:val="single"/>
        </w:rPr>
        <w:t>年共計</w:t>
      </w:r>
      <w:r w:rsidRPr="004803EE">
        <w:rPr>
          <w:rFonts w:ascii="Times New Roman" w:hAnsi="Times New Roman"/>
          <w:b/>
          <w:u w:val="single"/>
        </w:rPr>
        <w:t>5</w:t>
      </w:r>
      <w:r w:rsidRPr="004803EE">
        <w:rPr>
          <w:rFonts w:ascii="Times New Roman" w:hAnsi="Times New Roman"/>
          <w:b/>
          <w:u w:val="single"/>
        </w:rPr>
        <w:t>件</w:t>
      </w:r>
      <w:r w:rsidRPr="004803EE">
        <w:rPr>
          <w:rFonts w:ascii="Times New Roman" w:hAnsi="Times New Roman"/>
        </w:rPr>
        <w:t>，補助情形如下：</w:t>
      </w:r>
    </w:p>
    <w:p w14:paraId="2C7F8DFD" w14:textId="77777777" w:rsidR="00861D6B" w:rsidRPr="004803EE" w:rsidRDefault="00861D6B" w:rsidP="00D33F60">
      <w:pPr>
        <w:pStyle w:val="a4"/>
        <w:rPr>
          <w:rFonts w:ascii="Times New Roman" w:hAnsi="Times New Roman"/>
        </w:rPr>
      </w:pPr>
      <w:r w:rsidRPr="004803EE">
        <w:rPr>
          <w:rFonts w:ascii="Times New Roman" w:hAnsi="Times New Roman"/>
        </w:rPr>
        <w:t>事業單位提供輔助設施申請補助情形統計</w:t>
      </w:r>
    </w:p>
    <w:p w14:paraId="3476F7F4" w14:textId="7CB4710D" w:rsidR="00861D6B" w:rsidRPr="004803EE" w:rsidRDefault="00861D6B" w:rsidP="00D33F60">
      <w:pPr>
        <w:spacing w:line="240" w:lineRule="exact"/>
        <w:jc w:val="right"/>
        <w:rPr>
          <w:rFonts w:ascii="Times New Roman"/>
          <w:sz w:val="20"/>
        </w:rPr>
      </w:pPr>
      <w:r w:rsidRPr="004803EE">
        <w:rPr>
          <w:rFonts w:ascii="Times New Roman"/>
          <w:sz w:val="20"/>
        </w:rPr>
        <w:t>單位：件、</w:t>
      </w:r>
      <w:r w:rsidR="008D5E58" w:rsidRPr="004803EE">
        <w:rPr>
          <w:rFonts w:ascii="Times New Roman" w:hint="eastAsia"/>
          <w:sz w:val="20"/>
        </w:rPr>
        <w:t>新臺幣</w:t>
      </w:r>
      <w:r w:rsidRPr="004803EE">
        <w:rPr>
          <w:rFonts w:ascii="Times New Roman"/>
          <w:sz w:val="20"/>
        </w:rPr>
        <w:t>元</w:t>
      </w:r>
    </w:p>
    <w:tbl>
      <w:tblPr>
        <w:tblStyle w:val="25"/>
        <w:tblW w:w="5000" w:type="pct"/>
        <w:tblLayout w:type="fixed"/>
        <w:tblLook w:val="04A0" w:firstRow="1" w:lastRow="0" w:firstColumn="1" w:lastColumn="0" w:noHBand="0" w:noVBand="1"/>
      </w:tblPr>
      <w:tblGrid>
        <w:gridCol w:w="1244"/>
        <w:gridCol w:w="1244"/>
        <w:gridCol w:w="3069"/>
        <w:gridCol w:w="3277"/>
      </w:tblGrid>
      <w:tr w:rsidR="00861D6B" w:rsidRPr="004803EE" w14:paraId="421038BE" w14:textId="77777777" w:rsidTr="00992757">
        <w:trPr>
          <w:trHeight w:val="283"/>
        </w:trPr>
        <w:tc>
          <w:tcPr>
            <w:tcW w:w="704" w:type="pct"/>
            <w:vAlign w:val="center"/>
          </w:tcPr>
          <w:p w14:paraId="53132BB3" w14:textId="77777777" w:rsidR="00861D6B" w:rsidRPr="004803EE" w:rsidRDefault="00861D6B" w:rsidP="00992757">
            <w:pPr>
              <w:spacing w:line="276" w:lineRule="auto"/>
              <w:ind w:left="1120" w:hanging="1120"/>
              <w:jc w:val="center"/>
              <w:rPr>
                <w:rFonts w:ascii="Times New Roman"/>
                <w:kern w:val="0"/>
                <w:sz w:val="28"/>
                <w:szCs w:val="28"/>
              </w:rPr>
            </w:pPr>
            <w:r w:rsidRPr="004803EE">
              <w:rPr>
                <w:rFonts w:ascii="Times New Roman"/>
                <w:kern w:val="0"/>
                <w:sz w:val="28"/>
                <w:szCs w:val="28"/>
              </w:rPr>
              <w:t>年度</w:t>
            </w:r>
          </w:p>
        </w:tc>
        <w:tc>
          <w:tcPr>
            <w:tcW w:w="704" w:type="pct"/>
            <w:vAlign w:val="center"/>
          </w:tcPr>
          <w:p w14:paraId="218046A0" w14:textId="77777777" w:rsidR="00861D6B" w:rsidRPr="004803EE" w:rsidRDefault="00861D6B" w:rsidP="00992757">
            <w:pPr>
              <w:spacing w:line="276" w:lineRule="auto"/>
              <w:ind w:leftChars="-30" w:left="-24" w:rightChars="-27" w:right="-92" w:hangingChars="26" w:hanging="78"/>
              <w:jc w:val="center"/>
              <w:rPr>
                <w:rFonts w:ascii="Times New Roman"/>
                <w:kern w:val="0"/>
                <w:sz w:val="28"/>
                <w:szCs w:val="28"/>
              </w:rPr>
            </w:pPr>
            <w:r w:rsidRPr="004803EE">
              <w:rPr>
                <w:rFonts w:ascii="Times New Roman"/>
                <w:kern w:val="0"/>
                <w:sz w:val="28"/>
                <w:szCs w:val="28"/>
              </w:rPr>
              <w:t>件數</w:t>
            </w:r>
          </w:p>
        </w:tc>
        <w:tc>
          <w:tcPr>
            <w:tcW w:w="1737" w:type="pct"/>
            <w:vAlign w:val="center"/>
          </w:tcPr>
          <w:p w14:paraId="51221E5F" w14:textId="77777777" w:rsidR="00861D6B" w:rsidRPr="004803EE" w:rsidRDefault="00861D6B" w:rsidP="00992757">
            <w:pPr>
              <w:spacing w:line="276" w:lineRule="auto"/>
              <w:ind w:leftChars="-33" w:left="-28" w:rightChars="-45" w:right="-153" w:hangingChars="28" w:hanging="84"/>
              <w:jc w:val="center"/>
              <w:rPr>
                <w:rFonts w:ascii="Times New Roman"/>
                <w:kern w:val="0"/>
                <w:sz w:val="28"/>
                <w:szCs w:val="28"/>
              </w:rPr>
            </w:pPr>
            <w:r w:rsidRPr="004803EE">
              <w:rPr>
                <w:rFonts w:ascii="Times New Roman"/>
                <w:kern w:val="0"/>
                <w:sz w:val="28"/>
                <w:szCs w:val="28"/>
              </w:rPr>
              <w:t>申請補助項目</w:t>
            </w:r>
          </w:p>
        </w:tc>
        <w:tc>
          <w:tcPr>
            <w:tcW w:w="1855" w:type="pct"/>
            <w:vAlign w:val="center"/>
          </w:tcPr>
          <w:p w14:paraId="24F40FD6" w14:textId="77777777" w:rsidR="00861D6B" w:rsidRPr="004803EE" w:rsidRDefault="00861D6B" w:rsidP="00992757">
            <w:pPr>
              <w:spacing w:line="276" w:lineRule="auto"/>
              <w:ind w:leftChars="-39" w:left="-34" w:rightChars="-45" w:right="-153" w:hangingChars="33" w:hanging="99"/>
              <w:jc w:val="center"/>
              <w:rPr>
                <w:rFonts w:ascii="Times New Roman"/>
                <w:kern w:val="0"/>
                <w:sz w:val="28"/>
                <w:szCs w:val="28"/>
              </w:rPr>
            </w:pPr>
            <w:r w:rsidRPr="004803EE">
              <w:rPr>
                <w:rFonts w:ascii="Times New Roman"/>
                <w:kern w:val="0"/>
                <w:sz w:val="28"/>
                <w:szCs w:val="28"/>
              </w:rPr>
              <w:t>補助金額</w:t>
            </w:r>
          </w:p>
        </w:tc>
      </w:tr>
      <w:tr w:rsidR="00861D6B" w:rsidRPr="004803EE" w14:paraId="5884F531" w14:textId="77777777" w:rsidTr="00992757">
        <w:trPr>
          <w:trHeight w:val="283"/>
        </w:trPr>
        <w:tc>
          <w:tcPr>
            <w:tcW w:w="704" w:type="pct"/>
            <w:vAlign w:val="center"/>
          </w:tcPr>
          <w:p w14:paraId="035DAD1D" w14:textId="77777777" w:rsidR="00861D6B" w:rsidRPr="004803EE" w:rsidRDefault="00861D6B" w:rsidP="00992757">
            <w:pPr>
              <w:spacing w:line="276" w:lineRule="auto"/>
              <w:ind w:left="1123" w:hanging="1123"/>
              <w:jc w:val="center"/>
              <w:rPr>
                <w:rFonts w:ascii="Times New Roman"/>
                <w:kern w:val="0"/>
                <w:sz w:val="28"/>
                <w:szCs w:val="28"/>
              </w:rPr>
            </w:pPr>
            <w:r w:rsidRPr="004803EE">
              <w:rPr>
                <w:rFonts w:ascii="Times New Roman"/>
                <w:kern w:val="0"/>
                <w:sz w:val="28"/>
                <w:szCs w:val="28"/>
              </w:rPr>
              <w:t>101</w:t>
            </w:r>
          </w:p>
        </w:tc>
        <w:tc>
          <w:tcPr>
            <w:tcW w:w="704" w:type="pct"/>
            <w:vAlign w:val="center"/>
          </w:tcPr>
          <w:p w14:paraId="3BC6EE14" w14:textId="77777777" w:rsidR="00861D6B" w:rsidRPr="004803EE" w:rsidRDefault="00861D6B" w:rsidP="00992757">
            <w:pPr>
              <w:widowControl/>
              <w:snapToGrid w:val="0"/>
              <w:spacing w:line="276" w:lineRule="auto"/>
              <w:ind w:left="1123" w:hanging="1123"/>
              <w:jc w:val="center"/>
              <w:rPr>
                <w:rFonts w:ascii="Times New Roman"/>
                <w:kern w:val="0"/>
                <w:sz w:val="28"/>
                <w:szCs w:val="28"/>
              </w:rPr>
            </w:pPr>
            <w:r w:rsidRPr="004803EE">
              <w:rPr>
                <w:rFonts w:ascii="Times New Roman"/>
                <w:kern w:val="0"/>
                <w:sz w:val="28"/>
                <w:szCs w:val="28"/>
              </w:rPr>
              <w:t>1</w:t>
            </w:r>
          </w:p>
        </w:tc>
        <w:tc>
          <w:tcPr>
            <w:tcW w:w="1737" w:type="pct"/>
            <w:vAlign w:val="center"/>
          </w:tcPr>
          <w:p w14:paraId="59A8461D" w14:textId="77777777" w:rsidR="00861D6B" w:rsidRPr="004803EE" w:rsidRDefault="00861D6B" w:rsidP="00992757">
            <w:pPr>
              <w:pStyle w:val="Default"/>
              <w:spacing w:line="276" w:lineRule="auto"/>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電動升降台車</w:t>
            </w:r>
          </w:p>
        </w:tc>
        <w:tc>
          <w:tcPr>
            <w:tcW w:w="1855" w:type="pct"/>
            <w:vAlign w:val="center"/>
          </w:tcPr>
          <w:p w14:paraId="2796A000" w14:textId="77777777" w:rsidR="00861D6B" w:rsidRPr="004803EE" w:rsidRDefault="00861D6B" w:rsidP="00992757">
            <w:pPr>
              <w:pStyle w:val="Default"/>
              <w:spacing w:line="276" w:lineRule="auto"/>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24,990</w:t>
            </w:r>
          </w:p>
        </w:tc>
      </w:tr>
      <w:tr w:rsidR="00861D6B" w:rsidRPr="004803EE" w14:paraId="44955ABD" w14:textId="77777777" w:rsidTr="00992757">
        <w:trPr>
          <w:trHeight w:val="283"/>
        </w:trPr>
        <w:tc>
          <w:tcPr>
            <w:tcW w:w="704" w:type="pct"/>
            <w:vAlign w:val="center"/>
          </w:tcPr>
          <w:p w14:paraId="7FBF46CB" w14:textId="77777777" w:rsidR="00861D6B" w:rsidRPr="004803EE" w:rsidRDefault="00861D6B" w:rsidP="00992757">
            <w:pPr>
              <w:spacing w:line="276" w:lineRule="auto"/>
              <w:ind w:left="1123" w:hanging="1123"/>
              <w:jc w:val="center"/>
              <w:rPr>
                <w:rFonts w:ascii="Times New Roman"/>
                <w:kern w:val="0"/>
                <w:sz w:val="28"/>
                <w:szCs w:val="28"/>
              </w:rPr>
            </w:pPr>
            <w:r w:rsidRPr="004803EE">
              <w:rPr>
                <w:rFonts w:ascii="Times New Roman"/>
                <w:kern w:val="0"/>
                <w:sz w:val="28"/>
                <w:szCs w:val="28"/>
              </w:rPr>
              <w:t>102</w:t>
            </w:r>
          </w:p>
        </w:tc>
        <w:tc>
          <w:tcPr>
            <w:tcW w:w="704" w:type="pct"/>
            <w:vAlign w:val="center"/>
          </w:tcPr>
          <w:p w14:paraId="680BCC76" w14:textId="77777777" w:rsidR="00861D6B" w:rsidRPr="004803EE" w:rsidRDefault="00861D6B" w:rsidP="00992757">
            <w:pPr>
              <w:widowControl/>
              <w:snapToGrid w:val="0"/>
              <w:spacing w:line="276" w:lineRule="auto"/>
              <w:ind w:left="1123" w:hanging="1123"/>
              <w:jc w:val="center"/>
              <w:rPr>
                <w:rFonts w:ascii="Times New Roman"/>
                <w:kern w:val="0"/>
                <w:sz w:val="28"/>
                <w:szCs w:val="28"/>
              </w:rPr>
            </w:pPr>
            <w:r w:rsidRPr="004803EE">
              <w:rPr>
                <w:rFonts w:ascii="Times New Roman"/>
                <w:kern w:val="0"/>
                <w:sz w:val="28"/>
                <w:szCs w:val="28"/>
              </w:rPr>
              <w:t>1</w:t>
            </w:r>
          </w:p>
        </w:tc>
        <w:tc>
          <w:tcPr>
            <w:tcW w:w="1737" w:type="pct"/>
            <w:vAlign w:val="center"/>
          </w:tcPr>
          <w:p w14:paraId="27AFA84E" w14:textId="77777777" w:rsidR="00861D6B" w:rsidRPr="004803EE" w:rsidRDefault="00861D6B" w:rsidP="00992757">
            <w:pPr>
              <w:pStyle w:val="Default"/>
              <w:spacing w:line="276" w:lineRule="auto"/>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廁所改裝工程</w:t>
            </w:r>
          </w:p>
        </w:tc>
        <w:tc>
          <w:tcPr>
            <w:tcW w:w="1855" w:type="pct"/>
            <w:vAlign w:val="center"/>
          </w:tcPr>
          <w:p w14:paraId="18D87F39" w14:textId="77777777" w:rsidR="00861D6B" w:rsidRPr="004803EE" w:rsidRDefault="00861D6B" w:rsidP="00992757">
            <w:pPr>
              <w:pStyle w:val="Default"/>
              <w:spacing w:line="276" w:lineRule="auto"/>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24,885</w:t>
            </w:r>
          </w:p>
        </w:tc>
      </w:tr>
      <w:tr w:rsidR="00861D6B" w:rsidRPr="004803EE" w14:paraId="399CF790" w14:textId="77777777" w:rsidTr="00992757">
        <w:trPr>
          <w:trHeight w:val="283"/>
        </w:trPr>
        <w:tc>
          <w:tcPr>
            <w:tcW w:w="704" w:type="pct"/>
            <w:vAlign w:val="center"/>
          </w:tcPr>
          <w:p w14:paraId="30C6E4DF" w14:textId="77777777" w:rsidR="00861D6B" w:rsidRPr="004803EE" w:rsidRDefault="00861D6B" w:rsidP="00992757">
            <w:pPr>
              <w:spacing w:line="276" w:lineRule="auto"/>
              <w:ind w:left="1123" w:hanging="1123"/>
              <w:jc w:val="center"/>
              <w:rPr>
                <w:rFonts w:ascii="Times New Roman"/>
                <w:kern w:val="0"/>
                <w:sz w:val="28"/>
                <w:szCs w:val="28"/>
              </w:rPr>
            </w:pPr>
            <w:r w:rsidRPr="004803EE">
              <w:rPr>
                <w:rFonts w:ascii="Times New Roman"/>
                <w:kern w:val="0"/>
                <w:sz w:val="28"/>
                <w:szCs w:val="28"/>
              </w:rPr>
              <w:t>105</w:t>
            </w:r>
          </w:p>
        </w:tc>
        <w:tc>
          <w:tcPr>
            <w:tcW w:w="704" w:type="pct"/>
            <w:vAlign w:val="center"/>
          </w:tcPr>
          <w:p w14:paraId="5946FB2E" w14:textId="77777777" w:rsidR="00861D6B" w:rsidRPr="004803EE" w:rsidRDefault="00861D6B" w:rsidP="00992757">
            <w:pPr>
              <w:widowControl/>
              <w:snapToGrid w:val="0"/>
              <w:spacing w:line="276" w:lineRule="auto"/>
              <w:ind w:left="1123" w:hanging="1123"/>
              <w:jc w:val="center"/>
              <w:rPr>
                <w:rFonts w:ascii="Times New Roman"/>
                <w:kern w:val="0"/>
                <w:sz w:val="28"/>
                <w:szCs w:val="28"/>
              </w:rPr>
            </w:pPr>
            <w:r w:rsidRPr="004803EE">
              <w:rPr>
                <w:rFonts w:ascii="Times New Roman"/>
                <w:kern w:val="0"/>
                <w:sz w:val="28"/>
                <w:szCs w:val="28"/>
              </w:rPr>
              <w:t>1</w:t>
            </w:r>
          </w:p>
        </w:tc>
        <w:tc>
          <w:tcPr>
            <w:tcW w:w="1737" w:type="pct"/>
            <w:vAlign w:val="center"/>
          </w:tcPr>
          <w:p w14:paraId="131EE815" w14:textId="77777777" w:rsidR="00861D6B" w:rsidRPr="004803EE" w:rsidRDefault="00861D6B" w:rsidP="00992757">
            <w:pPr>
              <w:pStyle w:val="Default"/>
              <w:spacing w:line="276" w:lineRule="auto"/>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廁所改裝</w:t>
            </w:r>
          </w:p>
        </w:tc>
        <w:tc>
          <w:tcPr>
            <w:tcW w:w="1855" w:type="pct"/>
            <w:vAlign w:val="center"/>
          </w:tcPr>
          <w:p w14:paraId="23BA3556" w14:textId="77777777" w:rsidR="00861D6B" w:rsidRPr="004803EE" w:rsidRDefault="00861D6B" w:rsidP="00992757">
            <w:pPr>
              <w:pStyle w:val="Default"/>
              <w:spacing w:line="276" w:lineRule="auto"/>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7,000</w:t>
            </w:r>
          </w:p>
        </w:tc>
      </w:tr>
      <w:tr w:rsidR="00861D6B" w:rsidRPr="004803EE" w14:paraId="35440C84" w14:textId="77777777" w:rsidTr="00992757">
        <w:trPr>
          <w:trHeight w:val="283"/>
        </w:trPr>
        <w:tc>
          <w:tcPr>
            <w:tcW w:w="704" w:type="pct"/>
            <w:vAlign w:val="center"/>
          </w:tcPr>
          <w:p w14:paraId="55D2288D" w14:textId="77777777" w:rsidR="00861D6B" w:rsidRPr="004803EE" w:rsidRDefault="00861D6B" w:rsidP="00992757">
            <w:pPr>
              <w:spacing w:line="276" w:lineRule="auto"/>
              <w:ind w:left="1123" w:hanging="1123"/>
              <w:jc w:val="center"/>
              <w:rPr>
                <w:rFonts w:ascii="Times New Roman"/>
                <w:kern w:val="0"/>
                <w:sz w:val="28"/>
                <w:szCs w:val="28"/>
              </w:rPr>
            </w:pPr>
            <w:r w:rsidRPr="004803EE">
              <w:rPr>
                <w:rFonts w:ascii="Times New Roman"/>
                <w:kern w:val="0"/>
                <w:sz w:val="28"/>
                <w:szCs w:val="28"/>
              </w:rPr>
              <w:t>109</w:t>
            </w:r>
          </w:p>
        </w:tc>
        <w:tc>
          <w:tcPr>
            <w:tcW w:w="704" w:type="pct"/>
            <w:vAlign w:val="center"/>
          </w:tcPr>
          <w:p w14:paraId="7A6A8FDF" w14:textId="77777777" w:rsidR="00861D6B" w:rsidRPr="004803EE" w:rsidRDefault="00861D6B" w:rsidP="00992757">
            <w:pPr>
              <w:widowControl/>
              <w:snapToGrid w:val="0"/>
              <w:spacing w:line="276" w:lineRule="auto"/>
              <w:ind w:left="1123" w:hanging="1123"/>
              <w:jc w:val="center"/>
              <w:rPr>
                <w:rFonts w:ascii="Times New Roman"/>
                <w:kern w:val="0"/>
                <w:sz w:val="28"/>
                <w:szCs w:val="28"/>
              </w:rPr>
            </w:pPr>
            <w:r w:rsidRPr="004803EE">
              <w:rPr>
                <w:rFonts w:ascii="Times New Roman"/>
                <w:kern w:val="0"/>
                <w:sz w:val="28"/>
                <w:szCs w:val="28"/>
              </w:rPr>
              <w:t>1</w:t>
            </w:r>
          </w:p>
        </w:tc>
        <w:tc>
          <w:tcPr>
            <w:tcW w:w="1737" w:type="pct"/>
            <w:vAlign w:val="center"/>
          </w:tcPr>
          <w:p w14:paraId="651E585E" w14:textId="77777777" w:rsidR="00861D6B" w:rsidRPr="004803EE" w:rsidRDefault="00861D6B" w:rsidP="00992757">
            <w:pPr>
              <w:pStyle w:val="Default"/>
              <w:spacing w:line="276" w:lineRule="auto"/>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無障礙廁所</w:t>
            </w:r>
          </w:p>
          <w:p w14:paraId="5830FFD0" w14:textId="77777777" w:rsidR="00861D6B" w:rsidRPr="004803EE" w:rsidRDefault="00861D6B" w:rsidP="00992757">
            <w:pPr>
              <w:pStyle w:val="Default"/>
              <w:spacing w:line="276" w:lineRule="auto"/>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個人辦公空間</w:t>
            </w:r>
          </w:p>
          <w:p w14:paraId="6AD2BD74" w14:textId="77777777" w:rsidR="00861D6B" w:rsidRPr="004803EE" w:rsidRDefault="00861D6B" w:rsidP="00992757">
            <w:pPr>
              <w:pStyle w:val="Default"/>
              <w:spacing w:line="276" w:lineRule="auto"/>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通道斜坡改裝</w:t>
            </w:r>
          </w:p>
        </w:tc>
        <w:tc>
          <w:tcPr>
            <w:tcW w:w="1855" w:type="pct"/>
            <w:vAlign w:val="center"/>
          </w:tcPr>
          <w:p w14:paraId="31BB04C0" w14:textId="77777777" w:rsidR="00861D6B" w:rsidRPr="004803EE" w:rsidRDefault="00861D6B" w:rsidP="00992757">
            <w:pPr>
              <w:widowControl/>
              <w:snapToGrid w:val="0"/>
              <w:spacing w:line="276" w:lineRule="auto"/>
              <w:ind w:left="1123" w:hanging="1123"/>
              <w:jc w:val="center"/>
              <w:rPr>
                <w:rFonts w:ascii="Times New Roman"/>
                <w:kern w:val="0"/>
                <w:sz w:val="28"/>
                <w:szCs w:val="28"/>
              </w:rPr>
            </w:pPr>
            <w:r w:rsidRPr="004803EE">
              <w:rPr>
                <w:rFonts w:ascii="Times New Roman"/>
                <w:kern w:val="0"/>
                <w:sz w:val="28"/>
                <w:szCs w:val="28"/>
              </w:rPr>
              <w:t>19,941</w:t>
            </w:r>
          </w:p>
          <w:p w14:paraId="6EB20C18" w14:textId="77777777" w:rsidR="00861D6B" w:rsidRPr="004803EE" w:rsidRDefault="00861D6B" w:rsidP="00992757">
            <w:pPr>
              <w:widowControl/>
              <w:snapToGrid w:val="0"/>
              <w:spacing w:line="276" w:lineRule="auto"/>
              <w:ind w:left="1123" w:hanging="1123"/>
              <w:jc w:val="center"/>
              <w:rPr>
                <w:rFonts w:ascii="Times New Roman"/>
                <w:kern w:val="0"/>
                <w:sz w:val="28"/>
                <w:szCs w:val="28"/>
              </w:rPr>
            </w:pPr>
            <w:r w:rsidRPr="004803EE">
              <w:rPr>
                <w:rFonts w:ascii="Times New Roman"/>
                <w:kern w:val="0"/>
                <w:sz w:val="28"/>
                <w:szCs w:val="28"/>
              </w:rPr>
              <w:t>42,500</w:t>
            </w:r>
          </w:p>
          <w:p w14:paraId="3F86E676" w14:textId="77777777" w:rsidR="00861D6B" w:rsidRPr="004803EE" w:rsidRDefault="00861D6B" w:rsidP="00992757">
            <w:pPr>
              <w:widowControl/>
              <w:snapToGrid w:val="0"/>
              <w:spacing w:line="276" w:lineRule="auto"/>
              <w:ind w:left="1123" w:hanging="1123"/>
              <w:jc w:val="center"/>
              <w:rPr>
                <w:rFonts w:ascii="Times New Roman"/>
                <w:kern w:val="0"/>
                <w:sz w:val="28"/>
                <w:szCs w:val="28"/>
              </w:rPr>
            </w:pPr>
            <w:r w:rsidRPr="004803EE">
              <w:rPr>
                <w:rFonts w:ascii="Times New Roman"/>
                <w:kern w:val="0"/>
                <w:sz w:val="28"/>
                <w:szCs w:val="28"/>
              </w:rPr>
              <w:t>15,000</w:t>
            </w:r>
          </w:p>
        </w:tc>
      </w:tr>
      <w:tr w:rsidR="00861D6B" w:rsidRPr="004803EE" w14:paraId="1BC45B4C" w14:textId="77777777" w:rsidTr="00992757">
        <w:trPr>
          <w:trHeight w:val="283"/>
        </w:trPr>
        <w:tc>
          <w:tcPr>
            <w:tcW w:w="704" w:type="pct"/>
            <w:vAlign w:val="center"/>
          </w:tcPr>
          <w:p w14:paraId="0EA10104" w14:textId="77777777" w:rsidR="00861D6B" w:rsidRPr="004803EE" w:rsidRDefault="00861D6B" w:rsidP="00992757">
            <w:pPr>
              <w:spacing w:line="276" w:lineRule="auto"/>
              <w:ind w:left="1123" w:hanging="1123"/>
              <w:jc w:val="center"/>
              <w:rPr>
                <w:rFonts w:ascii="Times New Roman"/>
                <w:kern w:val="0"/>
                <w:sz w:val="28"/>
                <w:szCs w:val="28"/>
              </w:rPr>
            </w:pPr>
            <w:r w:rsidRPr="004803EE">
              <w:rPr>
                <w:rFonts w:ascii="Times New Roman"/>
                <w:kern w:val="0"/>
                <w:sz w:val="28"/>
                <w:szCs w:val="28"/>
              </w:rPr>
              <w:t>111</w:t>
            </w:r>
          </w:p>
        </w:tc>
        <w:tc>
          <w:tcPr>
            <w:tcW w:w="704" w:type="pct"/>
            <w:vAlign w:val="center"/>
          </w:tcPr>
          <w:p w14:paraId="51B0C0DB" w14:textId="77777777" w:rsidR="00861D6B" w:rsidRPr="004803EE" w:rsidRDefault="00861D6B" w:rsidP="00992757">
            <w:pPr>
              <w:widowControl/>
              <w:snapToGrid w:val="0"/>
              <w:spacing w:line="276" w:lineRule="auto"/>
              <w:ind w:left="1123" w:hanging="1123"/>
              <w:jc w:val="center"/>
              <w:rPr>
                <w:rFonts w:ascii="Times New Roman"/>
                <w:kern w:val="0"/>
                <w:sz w:val="28"/>
                <w:szCs w:val="28"/>
              </w:rPr>
            </w:pPr>
            <w:r w:rsidRPr="004803EE">
              <w:rPr>
                <w:rFonts w:ascii="Times New Roman"/>
                <w:kern w:val="0"/>
                <w:sz w:val="28"/>
                <w:szCs w:val="28"/>
              </w:rPr>
              <w:t>1</w:t>
            </w:r>
          </w:p>
        </w:tc>
        <w:tc>
          <w:tcPr>
            <w:tcW w:w="1737" w:type="pct"/>
            <w:vAlign w:val="center"/>
          </w:tcPr>
          <w:p w14:paraId="04E37990" w14:textId="77777777" w:rsidR="00861D6B" w:rsidRPr="004803EE" w:rsidRDefault="00861D6B" w:rsidP="00992757">
            <w:pPr>
              <w:pStyle w:val="Default"/>
              <w:spacing w:line="276" w:lineRule="auto"/>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電動油壓升降機</w:t>
            </w:r>
          </w:p>
        </w:tc>
        <w:tc>
          <w:tcPr>
            <w:tcW w:w="1855" w:type="pct"/>
            <w:vAlign w:val="center"/>
          </w:tcPr>
          <w:p w14:paraId="25BB4149" w14:textId="77777777" w:rsidR="00861D6B" w:rsidRPr="004803EE" w:rsidRDefault="00861D6B" w:rsidP="00992757">
            <w:pPr>
              <w:widowControl/>
              <w:snapToGrid w:val="0"/>
              <w:spacing w:line="276" w:lineRule="auto"/>
              <w:ind w:left="1123" w:hanging="1123"/>
              <w:jc w:val="center"/>
              <w:rPr>
                <w:rFonts w:ascii="Times New Roman"/>
                <w:kern w:val="0"/>
                <w:sz w:val="28"/>
                <w:szCs w:val="28"/>
              </w:rPr>
            </w:pPr>
            <w:r w:rsidRPr="004803EE">
              <w:rPr>
                <w:rFonts w:ascii="Times New Roman"/>
                <w:kern w:val="0"/>
                <w:sz w:val="28"/>
                <w:szCs w:val="28"/>
              </w:rPr>
              <w:t>187,950</w:t>
            </w:r>
          </w:p>
        </w:tc>
      </w:tr>
    </w:tbl>
    <w:p w14:paraId="56EF3AEA" w14:textId="77777777" w:rsidR="00861D6B" w:rsidRPr="004803EE" w:rsidRDefault="00861D6B" w:rsidP="00D33F60">
      <w:pPr>
        <w:pStyle w:val="42"/>
        <w:spacing w:line="240" w:lineRule="exact"/>
        <w:ind w:leftChars="0" w:left="495" w:hangingChars="225" w:hanging="495"/>
        <w:rPr>
          <w:rFonts w:ascii="Times New Roman"/>
          <w:sz w:val="20"/>
        </w:rPr>
      </w:pPr>
      <w:r w:rsidRPr="004803EE">
        <w:rPr>
          <w:rFonts w:ascii="Times New Roman"/>
          <w:sz w:val="20"/>
        </w:rPr>
        <w:t>資料來源：勞動部第</w:t>
      </w:r>
      <w:r w:rsidRPr="004803EE">
        <w:rPr>
          <w:rFonts w:ascii="Times New Roman"/>
          <w:sz w:val="20"/>
        </w:rPr>
        <w:t>1</w:t>
      </w:r>
      <w:r w:rsidRPr="004803EE">
        <w:rPr>
          <w:rFonts w:ascii="Times New Roman"/>
          <w:sz w:val="20"/>
        </w:rPr>
        <w:t>次函復</w:t>
      </w:r>
    </w:p>
    <w:p w14:paraId="32B407B6" w14:textId="5BACEC48" w:rsidR="00992757" w:rsidRPr="004803EE" w:rsidRDefault="00992757">
      <w:pPr>
        <w:widowControl/>
        <w:overflowPunct/>
        <w:autoSpaceDE/>
        <w:autoSpaceDN/>
        <w:jc w:val="left"/>
        <w:rPr>
          <w:rFonts w:ascii="Times New Roman"/>
          <w:kern w:val="32"/>
        </w:rPr>
      </w:pPr>
      <w:r w:rsidRPr="004803EE">
        <w:rPr>
          <w:rFonts w:ascii="Times New Roman"/>
        </w:rPr>
        <w:br w:type="page"/>
      </w:r>
    </w:p>
    <w:p w14:paraId="5F9B4266" w14:textId="77777777" w:rsidR="00861D6B" w:rsidRPr="004803EE" w:rsidRDefault="00861D6B" w:rsidP="00D33F60">
      <w:pPr>
        <w:pStyle w:val="3"/>
        <w:rPr>
          <w:rFonts w:ascii="Times New Roman" w:hAnsi="Times New Roman"/>
        </w:rPr>
      </w:pPr>
      <w:bookmarkStart w:id="87" w:name="_Toc144478927"/>
      <w:bookmarkStart w:id="88" w:name="_Toc145423351"/>
      <w:r w:rsidRPr="004803EE">
        <w:rPr>
          <w:rFonts w:ascii="Times New Roman" w:hAnsi="Times New Roman"/>
          <w:lang w:val="zh-TW"/>
        </w:rPr>
        <w:lastRenderedPageBreak/>
        <w:t>本院諮詢專家學者表示：</w:t>
      </w:r>
      <w:bookmarkEnd w:id="87"/>
      <w:bookmarkEnd w:id="88"/>
    </w:p>
    <w:p w14:paraId="624F213D" w14:textId="37E046E4" w:rsidR="00861D6B" w:rsidRPr="004803EE" w:rsidRDefault="00861D6B" w:rsidP="00D33F60">
      <w:pPr>
        <w:pStyle w:val="4"/>
        <w:rPr>
          <w:rFonts w:ascii="Times New Roman" w:hAnsi="Times New Roman"/>
        </w:rPr>
      </w:pPr>
      <w:r w:rsidRPr="004803EE">
        <w:rPr>
          <w:rFonts w:ascii="Times New Roman" w:hAnsi="Times New Roman"/>
          <w:szCs w:val="24"/>
        </w:rPr>
        <w:t>當局及服務機構</w:t>
      </w:r>
      <w:r w:rsidR="00992757" w:rsidRPr="004803EE">
        <w:rPr>
          <w:rFonts w:ascii="Times New Roman" w:hAnsi="Times New Roman" w:hint="eastAsia"/>
          <w:szCs w:val="24"/>
        </w:rPr>
        <w:t>似</w:t>
      </w:r>
      <w:proofErr w:type="gramStart"/>
      <w:r w:rsidRPr="004803EE">
        <w:rPr>
          <w:rFonts w:ascii="Times New Roman" w:hAnsi="Times New Roman"/>
          <w:szCs w:val="24"/>
        </w:rPr>
        <w:t>不</w:t>
      </w:r>
      <w:proofErr w:type="gramEnd"/>
      <w:r w:rsidRPr="004803EE">
        <w:rPr>
          <w:rFonts w:ascii="Times New Roman" w:hAnsi="Times New Roman"/>
          <w:szCs w:val="24"/>
        </w:rPr>
        <w:t>瞭解「職務再設計」對職務勞工復工的重要性，非常重要</w:t>
      </w:r>
      <w:r w:rsidRPr="004803EE">
        <w:rPr>
          <w:rFonts w:ascii="Times New Roman" w:hAnsi="Times New Roman"/>
        </w:rPr>
        <w:t>。</w:t>
      </w:r>
    </w:p>
    <w:p w14:paraId="10BB075E" w14:textId="308C1A87" w:rsidR="00861D6B" w:rsidRPr="004803EE" w:rsidRDefault="00861D6B" w:rsidP="00D33F60">
      <w:pPr>
        <w:pStyle w:val="4"/>
        <w:rPr>
          <w:rFonts w:ascii="Times New Roman" w:hAnsi="Times New Roman"/>
        </w:rPr>
      </w:pPr>
      <w:r w:rsidRPr="004803EE">
        <w:rPr>
          <w:rFonts w:ascii="Times New Roman" w:hAnsi="Times New Roman"/>
        </w:rPr>
        <w:t>建議每一個</w:t>
      </w:r>
      <w:r w:rsidR="00992757" w:rsidRPr="004803EE">
        <w:rPr>
          <w:rFonts w:ascii="Times New Roman" w:hAnsi="Times New Roman" w:hint="eastAsia"/>
        </w:rPr>
        <w:t>進入</w:t>
      </w:r>
      <w:r w:rsidRPr="004803EE">
        <w:rPr>
          <w:rFonts w:ascii="Times New Roman" w:hAnsi="Times New Roman"/>
        </w:rPr>
        <w:t>到「職能復健」的個案，能考量奉送「職務再設計」檢視的服務，若僱用單位願意，可一起配合，符合</w:t>
      </w:r>
      <w:r w:rsidRPr="004803EE">
        <w:rPr>
          <w:rFonts w:ascii="Times New Roman" w:hAnsi="Times New Roman"/>
        </w:rPr>
        <w:t>CR</w:t>
      </w:r>
      <w:r w:rsidR="008D5E58" w:rsidRPr="004803EE">
        <w:rPr>
          <w:rFonts w:ascii="Times New Roman" w:hAnsi="Times New Roman"/>
        </w:rPr>
        <w:t>P</w:t>
      </w:r>
      <w:r w:rsidRPr="004803EE">
        <w:rPr>
          <w:rFonts w:ascii="Times New Roman" w:hAnsi="Times New Roman"/>
        </w:rPr>
        <w:t>D</w:t>
      </w:r>
      <w:r w:rsidRPr="004803EE">
        <w:rPr>
          <w:rFonts w:ascii="Times New Roman" w:hAnsi="Times New Roman"/>
        </w:rPr>
        <w:t>「合理調整」。</w:t>
      </w:r>
    </w:p>
    <w:p w14:paraId="72164B55" w14:textId="65AF92FC" w:rsidR="00861D6B" w:rsidRPr="004803EE" w:rsidRDefault="00861D6B" w:rsidP="00D33F60">
      <w:pPr>
        <w:pStyle w:val="4"/>
        <w:rPr>
          <w:rFonts w:ascii="Times New Roman" w:hAnsi="Times New Roman"/>
        </w:rPr>
      </w:pPr>
      <w:r w:rsidRPr="004803EE">
        <w:rPr>
          <w:rFonts w:ascii="Times New Roman" w:hAnsi="Times New Roman"/>
        </w:rPr>
        <w:t>問題癥結在於</w:t>
      </w:r>
      <w:r w:rsidRPr="004803EE">
        <w:rPr>
          <w:rFonts w:ascii="Times New Roman" w:hAnsi="Times New Roman"/>
          <w:b/>
          <w:u w:val="single"/>
        </w:rPr>
        <w:t>職業重建</w:t>
      </w:r>
      <w:r w:rsidRPr="004803EE">
        <w:rPr>
          <w:rFonts w:ascii="Times New Roman" w:hAnsi="Times New Roman"/>
        </w:rPr>
        <w:t>，建議認真思考職災者之</w:t>
      </w:r>
      <w:r w:rsidRPr="004803EE">
        <w:rPr>
          <w:rFonts w:ascii="Times New Roman" w:hAnsi="Times New Roman"/>
          <w:b/>
          <w:u w:val="single"/>
        </w:rPr>
        <w:t>就業</w:t>
      </w:r>
      <w:r w:rsidRPr="004803EE">
        <w:rPr>
          <w:rFonts w:ascii="Times New Roman" w:hAnsi="Times New Roman"/>
        </w:rPr>
        <w:t>需求，不論有無障礙證明，尤其有些是潛在障礙者，或帶著職災後的人，其就業上的需求，</w:t>
      </w:r>
      <w:r w:rsidRPr="004803EE">
        <w:rPr>
          <w:rFonts w:ascii="Times New Roman" w:hAnsi="Times New Roman"/>
          <w:b/>
          <w:u w:val="single"/>
        </w:rPr>
        <w:t>一般公立就業服務機構</w:t>
      </w:r>
      <w:r w:rsidRPr="004803EE">
        <w:rPr>
          <w:rFonts w:ascii="Times New Roman" w:hAnsi="Times New Roman"/>
        </w:rPr>
        <w:t>之服務人員</w:t>
      </w:r>
      <w:r w:rsidR="00992757" w:rsidRPr="004803EE">
        <w:rPr>
          <w:rFonts w:ascii="Times New Roman" w:hAnsi="Times New Roman" w:hint="eastAsia"/>
        </w:rPr>
        <w:t>往往</w:t>
      </w:r>
      <w:proofErr w:type="gramStart"/>
      <w:r w:rsidRPr="004803EE">
        <w:rPr>
          <w:rFonts w:ascii="Times New Roman" w:hAnsi="Times New Roman"/>
          <w:b/>
          <w:u w:val="single"/>
        </w:rPr>
        <w:t>不易敏察</w:t>
      </w:r>
      <w:proofErr w:type="gramEnd"/>
      <w:r w:rsidRPr="004803EE">
        <w:rPr>
          <w:rFonts w:ascii="Times New Roman" w:hAnsi="Times New Roman"/>
        </w:rPr>
        <w:t>並提供所需服務，故不容易就業。</w:t>
      </w:r>
    </w:p>
    <w:p w14:paraId="5C54DFD5" w14:textId="77777777" w:rsidR="00861D6B" w:rsidRPr="004803EE" w:rsidRDefault="00861D6B" w:rsidP="00D33F60">
      <w:pPr>
        <w:pStyle w:val="4"/>
        <w:rPr>
          <w:rFonts w:ascii="Times New Roman" w:hAnsi="Times New Roman"/>
        </w:rPr>
      </w:pPr>
      <w:r w:rsidRPr="004803EE">
        <w:rPr>
          <w:rFonts w:ascii="Times New Roman" w:hAnsi="Times New Roman"/>
        </w:rPr>
        <w:t>職災者「職務再設計」，可借鏡勞發署「職務再設計」服務，不要一國兩制、兩個標準。</w:t>
      </w:r>
    </w:p>
    <w:p w14:paraId="3F1BD435" w14:textId="77777777" w:rsidR="00861D6B" w:rsidRPr="004803EE" w:rsidRDefault="00861D6B" w:rsidP="00531DE2">
      <w:pPr>
        <w:pStyle w:val="3"/>
        <w:rPr>
          <w:rFonts w:ascii="Times New Roman" w:hAnsi="Times New Roman"/>
          <w:b/>
        </w:rPr>
      </w:pPr>
      <w:bookmarkStart w:id="89" w:name="_Toc143594204"/>
      <w:bookmarkStart w:id="90" w:name="_Toc144478928"/>
      <w:bookmarkStart w:id="91" w:name="_Toc145423352"/>
      <w:r w:rsidRPr="004803EE">
        <w:rPr>
          <w:rFonts w:ascii="Times New Roman" w:hAnsi="Times New Roman"/>
          <w:b/>
        </w:rPr>
        <w:t>勞發署為協助身心障礙者、中高齡及高齡者排除工作障礙，提升工作效能促進就業，推動職務再設計服務：</w:t>
      </w:r>
      <w:bookmarkEnd w:id="89"/>
      <w:bookmarkEnd w:id="90"/>
      <w:bookmarkEnd w:id="91"/>
    </w:p>
    <w:p w14:paraId="29A8C953" w14:textId="77777777" w:rsidR="00861D6B" w:rsidRPr="004803EE" w:rsidRDefault="00861D6B" w:rsidP="00E05880">
      <w:pPr>
        <w:pStyle w:val="4"/>
        <w:rPr>
          <w:rFonts w:ascii="Times New Roman" w:hAnsi="Times New Roman"/>
        </w:rPr>
      </w:pPr>
      <w:r w:rsidRPr="004803EE">
        <w:rPr>
          <w:rFonts w:ascii="Times New Roman" w:hAnsi="Times New Roman"/>
          <w:b/>
          <w:u w:val="single"/>
        </w:rPr>
        <w:t>身心障礙者</w:t>
      </w:r>
      <w:r w:rsidRPr="004803EE">
        <w:rPr>
          <w:rFonts w:ascii="Times New Roman" w:hAnsi="Times New Roman"/>
        </w:rPr>
        <w:t>職務再設計</w:t>
      </w:r>
      <w:proofErr w:type="gramStart"/>
      <w:r w:rsidRPr="004803EE">
        <w:rPr>
          <w:rFonts w:ascii="Times New Roman" w:hAnsi="Times New Roman"/>
        </w:rPr>
        <w:t>服務係透由</w:t>
      </w:r>
      <w:proofErr w:type="gramEnd"/>
      <w:r w:rsidRPr="004803EE">
        <w:rPr>
          <w:rFonts w:ascii="Times New Roman" w:hAnsi="Times New Roman"/>
        </w:rPr>
        <w:t>各地方政府勞工局</w:t>
      </w:r>
      <w:r w:rsidRPr="004803EE">
        <w:rPr>
          <w:rFonts w:ascii="Times New Roman" w:hAnsi="Times New Roman"/>
        </w:rPr>
        <w:t>(</w:t>
      </w:r>
      <w:r w:rsidRPr="004803EE">
        <w:rPr>
          <w:rFonts w:ascii="Times New Roman" w:hAnsi="Times New Roman"/>
        </w:rPr>
        <w:t>處</w:t>
      </w:r>
      <w:r w:rsidRPr="004803EE">
        <w:rPr>
          <w:rFonts w:ascii="Times New Roman" w:hAnsi="Times New Roman"/>
        </w:rPr>
        <w:t>)</w:t>
      </w:r>
      <w:r w:rsidRPr="004803EE">
        <w:rPr>
          <w:rFonts w:ascii="Times New Roman" w:hAnsi="Times New Roman"/>
        </w:rPr>
        <w:t>受理申請，</w:t>
      </w:r>
      <w:r w:rsidRPr="004803EE">
        <w:rPr>
          <w:rFonts w:ascii="Times New Roman" w:hAnsi="Times New Roman"/>
          <w:b/>
          <w:u w:val="single"/>
        </w:rPr>
        <w:t>中高齡及高齡者</w:t>
      </w:r>
      <w:r w:rsidRPr="004803EE">
        <w:rPr>
          <w:rFonts w:ascii="Times New Roman" w:hAnsi="Times New Roman"/>
        </w:rPr>
        <w:t>職務再設計服務則由勞發署所屬各分署之公立就業服務機構受理申請。運用面談、電話等對於申請案進行瞭解及提供諮詢服務，並透過職務再設計專家或專案單位專員</w:t>
      </w:r>
      <w:r w:rsidRPr="004803EE">
        <w:rPr>
          <w:rFonts w:ascii="Times New Roman" w:hAnsi="Times New Roman"/>
          <w:b/>
          <w:u w:val="single"/>
        </w:rPr>
        <w:t>實地至個案工作場域</w:t>
      </w:r>
      <w:r w:rsidRPr="004803EE">
        <w:rPr>
          <w:rFonts w:ascii="Times New Roman" w:hAnsi="Times New Roman"/>
        </w:rPr>
        <w:t>，依個案特性進行</w:t>
      </w:r>
      <w:r w:rsidRPr="004803EE">
        <w:rPr>
          <w:rFonts w:ascii="Times New Roman" w:hAnsi="Times New Roman"/>
          <w:b/>
          <w:u w:val="single"/>
        </w:rPr>
        <w:t>環境、工作及職務內容分析與人因工程評估</w:t>
      </w:r>
      <w:r w:rsidRPr="004803EE">
        <w:rPr>
          <w:rFonts w:ascii="Times New Roman" w:hAnsi="Times New Roman"/>
        </w:rPr>
        <w:t>等。</w:t>
      </w:r>
    </w:p>
    <w:p w14:paraId="4B404759" w14:textId="77777777" w:rsidR="00861D6B" w:rsidRPr="004803EE" w:rsidRDefault="00861D6B" w:rsidP="00E05880">
      <w:pPr>
        <w:pStyle w:val="4"/>
        <w:rPr>
          <w:rFonts w:ascii="Times New Roman" w:hAnsi="Times New Roman"/>
        </w:rPr>
      </w:pPr>
      <w:r w:rsidRPr="004803EE">
        <w:rPr>
          <w:rFonts w:ascii="Times New Roman" w:hAnsi="Times New Roman"/>
        </w:rPr>
        <w:t>同時依據評估結果召開審查會，依其需要性、必要性、可行性及解決個案在職場上困難程度等核定補助項目，補助項目包含進行改善機具設備、改善職場工作環境、工作條件、提供就業所</w:t>
      </w:r>
      <w:proofErr w:type="gramStart"/>
      <w:r w:rsidRPr="004803EE">
        <w:rPr>
          <w:rFonts w:ascii="Times New Roman" w:hAnsi="Times New Roman"/>
        </w:rPr>
        <w:t>需之輔具</w:t>
      </w:r>
      <w:proofErr w:type="gramEnd"/>
      <w:r w:rsidRPr="004803EE">
        <w:rPr>
          <w:rFonts w:ascii="Times New Roman" w:hAnsi="Times New Roman"/>
        </w:rPr>
        <w:t>及調整工作方法等措施，其中包含身心障礙者就業所需手語翻譯、</w:t>
      </w:r>
      <w:proofErr w:type="gramStart"/>
      <w:r w:rsidRPr="004803EE">
        <w:rPr>
          <w:rFonts w:ascii="Times New Roman" w:hAnsi="Times New Roman"/>
        </w:rPr>
        <w:t>聽打服</w:t>
      </w:r>
      <w:proofErr w:type="gramEnd"/>
      <w:r w:rsidRPr="004803EE">
        <w:rPr>
          <w:rFonts w:ascii="Times New Roman" w:hAnsi="Times New Roman"/>
        </w:rPr>
        <w:t>務、視力協助或其</w:t>
      </w:r>
      <w:r w:rsidRPr="004803EE">
        <w:rPr>
          <w:rFonts w:ascii="Times New Roman" w:hAnsi="Times New Roman"/>
        </w:rPr>
        <w:lastRenderedPageBreak/>
        <w:t>他與工作職務相關之職場人力協助。</w:t>
      </w:r>
    </w:p>
    <w:p w14:paraId="7BFE0522" w14:textId="51A7E2B4" w:rsidR="00861D6B" w:rsidRPr="004803EE" w:rsidRDefault="00861D6B" w:rsidP="00E05880">
      <w:pPr>
        <w:pStyle w:val="4"/>
        <w:rPr>
          <w:rFonts w:ascii="Times New Roman" w:hAnsi="Times New Roman"/>
        </w:rPr>
      </w:pPr>
      <w:r w:rsidRPr="004803EE">
        <w:rPr>
          <w:rFonts w:ascii="Times New Roman" w:hAnsi="Times New Roman"/>
        </w:rPr>
        <w:t>勞發署每年編列預算</w:t>
      </w:r>
      <w:r w:rsidRPr="004803EE">
        <w:rPr>
          <w:rFonts w:ascii="Times New Roman" w:hAnsi="Times New Roman"/>
          <w:b/>
          <w:u w:val="single"/>
        </w:rPr>
        <w:t>補助</w:t>
      </w:r>
      <w:r w:rsidRPr="004803EE">
        <w:rPr>
          <w:rFonts w:ascii="Times New Roman" w:hAnsi="Times New Roman"/>
        </w:rPr>
        <w:t>身心障礙個人、身心障礙自營作業者、雇主、公私立職業訓練機構、</w:t>
      </w:r>
      <w:r w:rsidRPr="004803EE">
        <w:rPr>
          <w:rFonts w:ascii="Times New Roman" w:hAnsi="Times New Roman"/>
          <w:b/>
          <w:u w:val="single"/>
        </w:rPr>
        <w:t>政府委辦之職訓單位</w:t>
      </w:r>
      <w:r w:rsidRPr="004803EE">
        <w:rPr>
          <w:rFonts w:ascii="Times New Roman" w:hAnsi="Times New Roman"/>
        </w:rPr>
        <w:t>或</w:t>
      </w:r>
      <w:r w:rsidRPr="004803EE">
        <w:rPr>
          <w:rFonts w:ascii="Times New Roman" w:hAnsi="Times New Roman"/>
          <w:b/>
          <w:u w:val="single"/>
        </w:rPr>
        <w:t>居家就業服務單位</w:t>
      </w:r>
      <w:r w:rsidRPr="004803EE">
        <w:rPr>
          <w:rFonts w:ascii="Times New Roman" w:hAnsi="Times New Roman"/>
        </w:rPr>
        <w:t>進行職務再設計改善費用，改善費用每人每年補助最高</w:t>
      </w:r>
      <w:r w:rsidR="008D5E58" w:rsidRPr="004803EE">
        <w:rPr>
          <w:rFonts w:ascii="Times New Roman" w:hAnsi="Times New Roman" w:hint="eastAsia"/>
        </w:rPr>
        <w:t>新臺幣</w:t>
      </w:r>
      <w:r w:rsidR="008D5E58" w:rsidRPr="004803EE">
        <w:rPr>
          <w:rFonts w:ascii="Times New Roman" w:hAnsi="Times New Roman" w:hint="eastAsia"/>
        </w:rPr>
        <w:t>(</w:t>
      </w:r>
      <w:r w:rsidR="008D5E58" w:rsidRPr="004803EE">
        <w:rPr>
          <w:rFonts w:ascii="Times New Roman" w:hAnsi="Times New Roman" w:hint="eastAsia"/>
        </w:rPr>
        <w:t>下同</w:t>
      </w:r>
      <w:r w:rsidR="008D5E58" w:rsidRPr="004803EE">
        <w:rPr>
          <w:rFonts w:ascii="Times New Roman" w:hAnsi="Times New Roman" w:hint="eastAsia"/>
        </w:rPr>
        <w:t>)</w:t>
      </w:r>
      <w:r w:rsidRPr="004803EE">
        <w:rPr>
          <w:rFonts w:ascii="Times New Roman" w:hAnsi="Times New Roman"/>
        </w:rPr>
        <w:t>10</w:t>
      </w:r>
      <w:r w:rsidRPr="004803EE">
        <w:rPr>
          <w:rFonts w:ascii="Times New Roman" w:hAnsi="Times New Roman"/>
        </w:rPr>
        <w:t>萬元，協助改善後亦提供輔具檢測調整等追蹤輔導服務。</w:t>
      </w:r>
    </w:p>
    <w:p w14:paraId="64D58010" w14:textId="35C9AA44" w:rsidR="00406E0A" w:rsidRPr="004803EE" w:rsidRDefault="00406E0A" w:rsidP="00D40A3B">
      <w:pPr>
        <w:pStyle w:val="3"/>
        <w:rPr>
          <w:rFonts w:ascii="Times New Roman" w:hAnsi="Times New Roman"/>
        </w:rPr>
      </w:pPr>
      <w:bookmarkStart w:id="92" w:name="_Toc145423353"/>
      <w:bookmarkStart w:id="93" w:name="_Toc143594205"/>
      <w:bookmarkStart w:id="94" w:name="_Toc144478929"/>
      <w:r w:rsidRPr="004803EE">
        <w:rPr>
          <w:rFonts w:ascii="Times New Roman" w:hAnsi="Times New Roman"/>
          <w:b/>
        </w:rPr>
        <w:t>勞發署提供職災勞工職務再設計以身心障礙者、中高齡及高齡者為限，每年僅</w:t>
      </w:r>
      <w:r w:rsidRPr="004803EE">
        <w:rPr>
          <w:rFonts w:ascii="Times New Roman" w:hAnsi="Times New Roman"/>
          <w:b/>
        </w:rPr>
        <w:t>14</w:t>
      </w:r>
      <w:r w:rsidRPr="004803EE">
        <w:rPr>
          <w:rFonts w:ascii="Times New Roman" w:hAnsi="Times New Roman"/>
          <w:b/>
        </w:rPr>
        <w:t>人：</w:t>
      </w:r>
      <w:bookmarkEnd w:id="92"/>
    </w:p>
    <w:p w14:paraId="5FC81ACE" w14:textId="53AB4BE9" w:rsidR="00406E0A" w:rsidRPr="004803EE" w:rsidRDefault="00E6332D" w:rsidP="00406E0A">
      <w:pPr>
        <w:pStyle w:val="4"/>
        <w:rPr>
          <w:rFonts w:ascii="Times New Roman" w:hAnsi="Times New Roman"/>
        </w:rPr>
      </w:pPr>
      <w:proofErr w:type="gramStart"/>
      <w:r w:rsidRPr="004803EE">
        <w:rPr>
          <w:rFonts w:ascii="Times New Roman" w:hAnsi="Times New Roman"/>
        </w:rPr>
        <w:t>職安署</w:t>
      </w:r>
      <w:proofErr w:type="gramEnd"/>
      <w:r w:rsidRPr="004803EE">
        <w:rPr>
          <w:rFonts w:ascii="Times New Roman" w:hAnsi="Times New Roman"/>
        </w:rPr>
        <w:t>補助職災者職務再設計實際服務人數每年僅</w:t>
      </w:r>
      <w:r w:rsidRPr="004803EE">
        <w:rPr>
          <w:rFonts w:ascii="Times New Roman" w:hAnsi="Times New Roman"/>
        </w:rPr>
        <w:t>19</w:t>
      </w:r>
      <w:r w:rsidRPr="004803EE">
        <w:rPr>
          <w:rFonts w:ascii="Times New Roman" w:hAnsi="Times New Roman"/>
        </w:rPr>
        <w:t>至</w:t>
      </w:r>
      <w:r w:rsidRPr="004803EE">
        <w:rPr>
          <w:rFonts w:ascii="Times New Roman" w:hAnsi="Times New Roman"/>
        </w:rPr>
        <w:t>32</w:t>
      </w:r>
      <w:r w:rsidRPr="004803EE">
        <w:rPr>
          <w:rFonts w:ascii="Times New Roman" w:hAnsi="Times New Roman"/>
        </w:rPr>
        <w:t>人，詢據勞動部表示，</w:t>
      </w:r>
      <w:r w:rsidRPr="004803EE">
        <w:rPr>
          <w:rFonts w:ascii="Times New Roman" w:hAnsi="Times New Roman"/>
          <w:b/>
          <w:u w:val="single"/>
        </w:rPr>
        <w:t>勞發署亦有提供身心障礙者職務再設計服務</w:t>
      </w:r>
      <w:r w:rsidRPr="004803EE">
        <w:rPr>
          <w:rFonts w:ascii="Times New Roman" w:hAnsi="Times New Roman"/>
        </w:rPr>
        <w:t>，職災勞工如已取得身心障礙證明者，亦可透過上述職務再設計補助及專業諮詢輔導等措施，協助其順利就業，故</w:t>
      </w:r>
      <w:r w:rsidRPr="004803EE">
        <w:rPr>
          <w:rFonts w:ascii="Times New Roman" w:hAnsi="Times New Roman"/>
          <w:b/>
          <w:u w:val="single"/>
        </w:rPr>
        <w:t>並無重複申請職業災害勞工保護法補助之需要</w:t>
      </w:r>
      <w:r w:rsidRPr="004803EE">
        <w:rPr>
          <w:rFonts w:ascii="Times New Roman" w:hAnsi="Times New Roman"/>
        </w:rPr>
        <w:t>。</w:t>
      </w:r>
    </w:p>
    <w:p w14:paraId="08AEDEFA" w14:textId="77777777" w:rsidR="00CE6AD8" w:rsidRPr="004803EE" w:rsidRDefault="00531DE2" w:rsidP="00CE6AD8">
      <w:pPr>
        <w:pStyle w:val="4"/>
        <w:rPr>
          <w:rFonts w:ascii="Times New Roman" w:hAnsi="Times New Roman"/>
        </w:rPr>
      </w:pPr>
      <w:proofErr w:type="gramStart"/>
      <w:r w:rsidRPr="004803EE">
        <w:rPr>
          <w:rFonts w:ascii="Times New Roman" w:hAnsi="Times New Roman"/>
        </w:rPr>
        <w:t>惟查</w:t>
      </w:r>
      <w:proofErr w:type="gramEnd"/>
      <w:r w:rsidRPr="004803EE">
        <w:rPr>
          <w:rFonts w:ascii="Times New Roman" w:hAnsi="Times New Roman"/>
        </w:rPr>
        <w:t>，</w:t>
      </w:r>
      <w:r w:rsidR="00E6332D" w:rsidRPr="004803EE">
        <w:rPr>
          <w:rFonts w:ascii="Times New Roman" w:hAnsi="Times New Roman"/>
        </w:rPr>
        <w:t>勞發署補助身心障礙、中高齡及高齡者職務再設計，</w:t>
      </w:r>
      <w:proofErr w:type="gramStart"/>
      <w:r w:rsidR="00E6332D" w:rsidRPr="004803EE">
        <w:rPr>
          <w:rFonts w:ascii="Times New Roman" w:hAnsi="Times New Roman"/>
        </w:rPr>
        <w:t>其中</w:t>
      </w:r>
      <w:r w:rsidR="00E6332D" w:rsidRPr="004803EE">
        <w:rPr>
          <w:rFonts w:ascii="Times New Roman" w:hAnsi="Times New Roman"/>
          <w:bCs/>
        </w:rPr>
        <w:t>具職</w:t>
      </w:r>
      <w:proofErr w:type="gramEnd"/>
      <w:r w:rsidR="00E6332D" w:rsidRPr="004803EE">
        <w:rPr>
          <w:rFonts w:ascii="Times New Roman" w:hAnsi="Times New Roman"/>
          <w:bCs/>
        </w:rPr>
        <w:t>災勞工身分</w:t>
      </w:r>
      <w:r w:rsidR="00E6332D" w:rsidRPr="004803EE">
        <w:rPr>
          <w:rFonts w:ascii="Times New Roman" w:hAnsi="Times New Roman"/>
        </w:rPr>
        <w:t>者</w:t>
      </w:r>
      <w:r w:rsidR="00E6332D" w:rsidRPr="004803EE">
        <w:rPr>
          <w:rFonts w:ascii="Times New Roman" w:hAnsi="Times New Roman"/>
          <w:bCs/>
        </w:rPr>
        <w:t>應</w:t>
      </w:r>
      <w:r w:rsidR="00E6332D" w:rsidRPr="004803EE">
        <w:rPr>
          <w:rFonts w:ascii="Times New Roman" w:hAnsi="Times New Roman"/>
        </w:rPr>
        <w:t>為取得</w:t>
      </w:r>
      <w:r w:rsidR="00E6332D" w:rsidRPr="004803EE">
        <w:rPr>
          <w:rFonts w:ascii="Times New Roman" w:hAnsi="Times New Roman"/>
          <w:bCs/>
        </w:rPr>
        <w:t>身心障礙</w:t>
      </w:r>
      <w:r w:rsidR="00E6332D" w:rsidRPr="004803EE">
        <w:rPr>
          <w:rFonts w:ascii="Times New Roman" w:hAnsi="Times New Roman"/>
          <w:szCs w:val="32"/>
        </w:rPr>
        <w:t>證明者，惟</w:t>
      </w:r>
      <w:r w:rsidR="00E6332D" w:rsidRPr="004803EE">
        <w:rPr>
          <w:rFonts w:ascii="Times New Roman" w:hAnsi="Times New Roman"/>
        </w:rPr>
        <w:t>勞工發生職業傷病，未必取得身心障礙證明，或其非中高齡及高齡者，未必能獲得勞發署就業服務法之職務再設計服務。</w:t>
      </w:r>
    </w:p>
    <w:p w14:paraId="5B17E774" w14:textId="7301CFE6" w:rsidR="00A13306" w:rsidRPr="004803EE" w:rsidRDefault="00E6332D" w:rsidP="001518C4">
      <w:pPr>
        <w:pStyle w:val="4"/>
        <w:rPr>
          <w:rFonts w:ascii="Times New Roman" w:hAnsi="Times New Roman"/>
        </w:rPr>
      </w:pPr>
      <w:r w:rsidRPr="004803EE">
        <w:rPr>
          <w:rFonts w:ascii="Times New Roman" w:hAnsi="Times New Roman"/>
          <w:szCs w:val="32"/>
        </w:rPr>
        <w:t>勞發署</w:t>
      </w:r>
      <w:r w:rsidRPr="004803EE">
        <w:rPr>
          <w:rFonts w:ascii="Times New Roman" w:hAnsi="Times New Roman"/>
          <w:b/>
          <w:u w:val="single"/>
        </w:rPr>
        <w:t>110</w:t>
      </w:r>
      <w:r w:rsidRPr="004803EE">
        <w:rPr>
          <w:rFonts w:ascii="Times New Roman" w:hAnsi="Times New Roman"/>
          <w:b/>
          <w:u w:val="single"/>
        </w:rPr>
        <w:t>年補助身心障礙者職務再設計</w:t>
      </w:r>
      <w:r w:rsidRPr="004803EE">
        <w:rPr>
          <w:rFonts w:ascii="Times New Roman" w:hAnsi="Times New Roman"/>
          <w:b/>
          <w:u w:val="single"/>
        </w:rPr>
        <w:t>2,443</w:t>
      </w:r>
      <w:r w:rsidRPr="004803EE">
        <w:rPr>
          <w:rFonts w:ascii="Times New Roman" w:hAnsi="Times New Roman"/>
          <w:b/>
          <w:u w:val="single"/>
        </w:rPr>
        <w:t>件、受益</w:t>
      </w:r>
      <w:r w:rsidRPr="004803EE">
        <w:rPr>
          <w:rFonts w:ascii="Times New Roman" w:hAnsi="Times New Roman"/>
          <w:b/>
          <w:u w:val="single"/>
        </w:rPr>
        <w:t>2,443</w:t>
      </w:r>
      <w:r w:rsidRPr="004803EE">
        <w:rPr>
          <w:rFonts w:ascii="Times New Roman" w:hAnsi="Times New Roman"/>
          <w:b/>
          <w:u w:val="single"/>
        </w:rPr>
        <w:t>人</w:t>
      </w:r>
      <w:r w:rsidR="00CE6AD8" w:rsidRPr="004803EE">
        <w:rPr>
          <w:rFonts w:ascii="Times New Roman" w:hAnsi="Times New Roman"/>
          <w:b/>
          <w:u w:val="single"/>
        </w:rPr>
        <w:t>；</w:t>
      </w:r>
      <w:r w:rsidRPr="004803EE">
        <w:rPr>
          <w:rFonts w:ascii="Times New Roman" w:hAnsi="Times New Roman"/>
          <w:b/>
          <w:u w:val="single"/>
        </w:rPr>
        <w:t>中高齡及高齡者職務再設計</w:t>
      </w:r>
      <w:r w:rsidRPr="004803EE">
        <w:rPr>
          <w:rFonts w:ascii="Times New Roman" w:hAnsi="Times New Roman"/>
          <w:b/>
          <w:u w:val="single"/>
        </w:rPr>
        <w:t>435</w:t>
      </w:r>
      <w:r w:rsidRPr="004803EE">
        <w:rPr>
          <w:rFonts w:ascii="Times New Roman" w:hAnsi="Times New Roman"/>
          <w:b/>
          <w:u w:val="single"/>
        </w:rPr>
        <w:t>件、受益</w:t>
      </w:r>
      <w:r w:rsidRPr="004803EE">
        <w:rPr>
          <w:rFonts w:ascii="Times New Roman" w:hAnsi="Times New Roman"/>
          <w:b/>
          <w:u w:val="single"/>
        </w:rPr>
        <w:t>1,894</w:t>
      </w:r>
      <w:r w:rsidRPr="004803EE">
        <w:rPr>
          <w:rFonts w:ascii="Times New Roman" w:hAnsi="Times New Roman"/>
          <w:b/>
          <w:u w:val="single"/>
        </w:rPr>
        <w:t>人</w:t>
      </w:r>
      <w:r w:rsidR="00CE6AD8" w:rsidRPr="004803EE">
        <w:rPr>
          <w:rFonts w:ascii="Times New Roman" w:hAnsi="Times New Roman"/>
        </w:rPr>
        <w:t>。反觀，</w:t>
      </w:r>
      <w:r w:rsidRPr="004803EE">
        <w:rPr>
          <w:rFonts w:ascii="Times New Roman" w:hAnsi="Times New Roman"/>
        </w:rPr>
        <w:t>勞發署依</w:t>
      </w:r>
      <w:proofErr w:type="gramStart"/>
      <w:r w:rsidRPr="004803EE">
        <w:rPr>
          <w:rFonts w:ascii="Times New Roman" w:hAnsi="Times New Roman"/>
        </w:rPr>
        <w:t>職安署</w:t>
      </w:r>
      <w:proofErr w:type="gramEnd"/>
      <w:r w:rsidRPr="004803EE">
        <w:rPr>
          <w:rFonts w:ascii="Times New Roman" w:hAnsi="Times New Roman"/>
        </w:rPr>
        <w:t>提供之職災勞工名單與職務再設計名單比對，</w:t>
      </w:r>
      <w:r w:rsidR="00CE6AD8" w:rsidRPr="004803EE">
        <w:rPr>
          <w:rFonts w:ascii="Times New Roman" w:hAnsi="Times New Roman"/>
        </w:rPr>
        <w:t>勞發署</w:t>
      </w:r>
      <w:r w:rsidRPr="004803EE">
        <w:rPr>
          <w:rFonts w:ascii="Times New Roman" w:hAnsi="Times New Roman"/>
        </w:rPr>
        <w:t>自</w:t>
      </w:r>
      <w:r w:rsidRPr="004803EE">
        <w:rPr>
          <w:rFonts w:ascii="Times New Roman" w:hAnsi="Times New Roman"/>
        </w:rPr>
        <w:t>101</w:t>
      </w:r>
      <w:r w:rsidRPr="004803EE">
        <w:rPr>
          <w:rFonts w:ascii="Times New Roman" w:hAnsi="Times New Roman"/>
        </w:rPr>
        <w:t>至</w:t>
      </w:r>
      <w:r w:rsidRPr="004803EE">
        <w:rPr>
          <w:rFonts w:ascii="Times New Roman" w:hAnsi="Times New Roman"/>
        </w:rPr>
        <w:t>111</w:t>
      </w:r>
      <w:r w:rsidRPr="004803EE">
        <w:rPr>
          <w:rFonts w:ascii="Times New Roman" w:hAnsi="Times New Roman"/>
        </w:rPr>
        <w:t>年</w:t>
      </w:r>
      <w:r w:rsidRPr="004803EE">
        <w:rPr>
          <w:rFonts w:ascii="Times New Roman" w:hAnsi="Times New Roman"/>
        </w:rPr>
        <w:t>(11</w:t>
      </w:r>
      <w:r w:rsidRPr="004803EE">
        <w:rPr>
          <w:rFonts w:ascii="Times New Roman" w:hAnsi="Times New Roman"/>
        </w:rPr>
        <w:t>年間</w:t>
      </w:r>
      <w:r w:rsidRPr="004803EE">
        <w:rPr>
          <w:rFonts w:ascii="Times New Roman" w:hAnsi="Times New Roman"/>
        </w:rPr>
        <w:t>)</w:t>
      </w:r>
      <w:r w:rsidRPr="004803EE">
        <w:rPr>
          <w:rFonts w:ascii="Times New Roman" w:hAnsi="Times New Roman"/>
        </w:rPr>
        <w:t>共服務職災勞工計</w:t>
      </w:r>
      <w:r w:rsidRPr="004803EE">
        <w:rPr>
          <w:rFonts w:ascii="Times New Roman" w:hAnsi="Times New Roman"/>
        </w:rPr>
        <w:t>158</w:t>
      </w:r>
      <w:r w:rsidRPr="004803EE">
        <w:rPr>
          <w:rFonts w:ascii="Times New Roman" w:hAnsi="Times New Roman"/>
        </w:rPr>
        <w:t>人</w:t>
      </w:r>
      <w:r w:rsidR="00CE6AD8" w:rsidRPr="004803EE">
        <w:rPr>
          <w:rFonts w:ascii="Times New Roman" w:hAnsi="Times New Roman"/>
        </w:rPr>
        <w:t>，</w:t>
      </w:r>
      <w:r w:rsidR="00CE6AD8" w:rsidRPr="004803EE">
        <w:rPr>
          <w:rFonts w:ascii="Times New Roman" w:hAnsi="Times New Roman"/>
          <w:b/>
          <w:u w:val="single"/>
        </w:rPr>
        <w:t>每年僅</w:t>
      </w:r>
      <w:r w:rsidR="00CE6AD8" w:rsidRPr="004803EE">
        <w:rPr>
          <w:rFonts w:ascii="Times New Roman" w:hAnsi="Times New Roman"/>
          <w:b/>
          <w:u w:val="single"/>
        </w:rPr>
        <w:t>14</w:t>
      </w:r>
      <w:r w:rsidR="00CE6AD8" w:rsidRPr="004803EE">
        <w:rPr>
          <w:rFonts w:ascii="Times New Roman" w:hAnsi="Times New Roman"/>
          <w:b/>
          <w:u w:val="single"/>
        </w:rPr>
        <w:t>人</w:t>
      </w:r>
      <w:r w:rsidRPr="004803EE">
        <w:rPr>
          <w:rFonts w:ascii="Times New Roman" w:hAnsi="Times New Roman"/>
        </w:rPr>
        <w:t>，如下表：</w:t>
      </w:r>
      <w:bookmarkEnd w:id="93"/>
      <w:bookmarkEnd w:id="94"/>
    </w:p>
    <w:p w14:paraId="2791AC68" w14:textId="77777777" w:rsidR="00A13306" w:rsidRPr="004803EE" w:rsidRDefault="00A13306">
      <w:pPr>
        <w:widowControl/>
        <w:overflowPunct/>
        <w:autoSpaceDE/>
        <w:autoSpaceDN/>
        <w:jc w:val="left"/>
        <w:rPr>
          <w:rFonts w:ascii="Times New Roman"/>
          <w:kern w:val="32"/>
          <w:szCs w:val="36"/>
        </w:rPr>
      </w:pPr>
      <w:r w:rsidRPr="004803EE">
        <w:rPr>
          <w:rFonts w:ascii="Times New Roman"/>
        </w:rPr>
        <w:br w:type="page"/>
      </w:r>
    </w:p>
    <w:p w14:paraId="3F1741F4" w14:textId="77777777" w:rsidR="00861D6B" w:rsidRPr="004803EE" w:rsidRDefault="00861D6B" w:rsidP="00E05880">
      <w:pPr>
        <w:pStyle w:val="a4"/>
        <w:rPr>
          <w:rFonts w:ascii="Times New Roman" w:hAnsi="Times New Roman"/>
        </w:rPr>
      </w:pPr>
      <w:r w:rsidRPr="004803EE">
        <w:rPr>
          <w:rFonts w:ascii="Times New Roman" w:hAnsi="Times New Roman"/>
        </w:rPr>
        <w:lastRenderedPageBreak/>
        <w:t>勞發署</w:t>
      </w:r>
      <w:r w:rsidRPr="004803EE">
        <w:rPr>
          <w:rFonts w:ascii="Times New Roman" w:hAnsi="Times New Roman"/>
        </w:rPr>
        <w:t>101</w:t>
      </w:r>
      <w:r w:rsidRPr="004803EE">
        <w:rPr>
          <w:rFonts w:ascii="Times New Roman" w:hAnsi="Times New Roman"/>
        </w:rPr>
        <w:t>至</w:t>
      </w:r>
      <w:r w:rsidRPr="004803EE">
        <w:rPr>
          <w:rFonts w:ascii="Times New Roman" w:hAnsi="Times New Roman"/>
        </w:rPr>
        <w:t>111</w:t>
      </w:r>
      <w:r w:rsidRPr="004803EE">
        <w:rPr>
          <w:rFonts w:ascii="Times New Roman" w:hAnsi="Times New Roman"/>
        </w:rPr>
        <w:t>年服務職災勞工職務再設計分析</w:t>
      </w:r>
    </w:p>
    <w:p w14:paraId="7A4A0E4B" w14:textId="77777777" w:rsidR="00861D6B" w:rsidRPr="004803EE" w:rsidRDefault="00861D6B" w:rsidP="00E05880">
      <w:pPr>
        <w:spacing w:line="240" w:lineRule="exact"/>
        <w:ind w:rightChars="-66" w:right="-224"/>
        <w:jc w:val="right"/>
        <w:rPr>
          <w:rFonts w:ascii="Times New Roman"/>
        </w:rPr>
      </w:pPr>
      <w:r w:rsidRPr="004803EE">
        <w:rPr>
          <w:rFonts w:ascii="Times New Roman"/>
          <w:sz w:val="24"/>
        </w:rPr>
        <w:t>單位：人</w:t>
      </w:r>
    </w:p>
    <w:tbl>
      <w:tblPr>
        <w:tblStyle w:val="af8"/>
        <w:tblW w:w="9498" w:type="dxa"/>
        <w:tblInd w:w="-431" w:type="dxa"/>
        <w:tblCellMar>
          <w:left w:w="28" w:type="dxa"/>
          <w:right w:w="28" w:type="dxa"/>
        </w:tblCellMar>
        <w:tblLook w:val="04A0" w:firstRow="1" w:lastRow="0" w:firstColumn="1" w:lastColumn="0" w:noHBand="0" w:noVBand="1"/>
      </w:tblPr>
      <w:tblGrid>
        <w:gridCol w:w="1364"/>
        <w:gridCol w:w="677"/>
        <w:gridCol w:w="678"/>
        <w:gridCol w:w="678"/>
        <w:gridCol w:w="678"/>
        <w:gridCol w:w="678"/>
        <w:gridCol w:w="678"/>
        <w:gridCol w:w="677"/>
        <w:gridCol w:w="678"/>
        <w:gridCol w:w="678"/>
        <w:gridCol w:w="678"/>
        <w:gridCol w:w="678"/>
        <w:gridCol w:w="678"/>
      </w:tblGrid>
      <w:tr w:rsidR="00861D6B" w:rsidRPr="004803EE" w14:paraId="4B289558" w14:textId="77777777" w:rsidTr="00CE6AD8">
        <w:trPr>
          <w:tblHeader/>
        </w:trPr>
        <w:tc>
          <w:tcPr>
            <w:tcW w:w="1364" w:type="dxa"/>
            <w:vAlign w:val="center"/>
          </w:tcPr>
          <w:p w14:paraId="06135F97" w14:textId="77777777" w:rsidR="00861D6B" w:rsidRPr="004803EE" w:rsidRDefault="00861D6B" w:rsidP="00CA3855">
            <w:pPr>
              <w:pStyle w:val="3"/>
              <w:numPr>
                <w:ilvl w:val="0"/>
                <w:numId w:val="0"/>
              </w:numPr>
              <w:jc w:val="center"/>
              <w:rPr>
                <w:rFonts w:ascii="Times New Roman" w:hAnsi="Times New Roman"/>
                <w:sz w:val="24"/>
                <w:szCs w:val="24"/>
              </w:rPr>
            </w:pPr>
            <w:bookmarkStart w:id="95" w:name="_Toc143594206"/>
            <w:bookmarkStart w:id="96" w:name="_Toc144478930"/>
            <w:bookmarkStart w:id="97" w:name="_Toc145423354"/>
            <w:r w:rsidRPr="004803EE">
              <w:rPr>
                <w:rFonts w:ascii="Times New Roman" w:hAnsi="Times New Roman"/>
                <w:sz w:val="24"/>
                <w:szCs w:val="24"/>
              </w:rPr>
              <w:t>項目</w:t>
            </w:r>
            <w:bookmarkEnd w:id="95"/>
            <w:bookmarkEnd w:id="96"/>
            <w:bookmarkEnd w:id="97"/>
          </w:p>
        </w:tc>
        <w:tc>
          <w:tcPr>
            <w:tcW w:w="677" w:type="dxa"/>
            <w:vAlign w:val="center"/>
          </w:tcPr>
          <w:p w14:paraId="3046DF93" w14:textId="77777777" w:rsidR="00861D6B" w:rsidRPr="004803EE" w:rsidRDefault="00861D6B" w:rsidP="00CA3855">
            <w:pPr>
              <w:pStyle w:val="3"/>
              <w:numPr>
                <w:ilvl w:val="0"/>
                <w:numId w:val="0"/>
              </w:numPr>
              <w:jc w:val="center"/>
              <w:rPr>
                <w:rFonts w:ascii="Times New Roman" w:hAnsi="Times New Roman"/>
                <w:sz w:val="24"/>
                <w:szCs w:val="24"/>
              </w:rPr>
            </w:pPr>
            <w:bookmarkStart w:id="98" w:name="_Toc143594207"/>
            <w:bookmarkStart w:id="99" w:name="_Toc144478931"/>
            <w:bookmarkStart w:id="100" w:name="_Toc145423355"/>
            <w:r w:rsidRPr="004803EE">
              <w:rPr>
                <w:rFonts w:ascii="Times New Roman" w:hAnsi="Times New Roman"/>
                <w:sz w:val="24"/>
                <w:szCs w:val="24"/>
              </w:rPr>
              <w:t>101</w:t>
            </w:r>
            <w:bookmarkEnd w:id="98"/>
            <w:bookmarkEnd w:id="99"/>
            <w:bookmarkEnd w:id="100"/>
          </w:p>
        </w:tc>
        <w:tc>
          <w:tcPr>
            <w:tcW w:w="678" w:type="dxa"/>
            <w:vAlign w:val="center"/>
          </w:tcPr>
          <w:p w14:paraId="29FBDB54" w14:textId="77777777" w:rsidR="00861D6B" w:rsidRPr="004803EE" w:rsidRDefault="00861D6B" w:rsidP="00CA3855">
            <w:pPr>
              <w:pStyle w:val="3"/>
              <w:numPr>
                <w:ilvl w:val="0"/>
                <w:numId w:val="0"/>
              </w:numPr>
              <w:jc w:val="center"/>
              <w:rPr>
                <w:rFonts w:ascii="Times New Roman" w:hAnsi="Times New Roman"/>
              </w:rPr>
            </w:pPr>
            <w:bookmarkStart w:id="101" w:name="_Toc143594208"/>
            <w:bookmarkStart w:id="102" w:name="_Toc144478932"/>
            <w:bookmarkStart w:id="103" w:name="_Toc145423356"/>
            <w:r w:rsidRPr="004803EE">
              <w:rPr>
                <w:rFonts w:ascii="Times New Roman" w:hAnsi="Times New Roman"/>
                <w:sz w:val="24"/>
                <w:szCs w:val="24"/>
              </w:rPr>
              <w:t>102</w:t>
            </w:r>
            <w:bookmarkEnd w:id="101"/>
            <w:bookmarkEnd w:id="102"/>
            <w:bookmarkEnd w:id="103"/>
          </w:p>
        </w:tc>
        <w:tc>
          <w:tcPr>
            <w:tcW w:w="678" w:type="dxa"/>
            <w:vAlign w:val="center"/>
          </w:tcPr>
          <w:p w14:paraId="3E19DF96" w14:textId="77777777" w:rsidR="00861D6B" w:rsidRPr="004803EE" w:rsidRDefault="00861D6B" w:rsidP="00CA3855">
            <w:pPr>
              <w:pStyle w:val="3"/>
              <w:numPr>
                <w:ilvl w:val="0"/>
                <w:numId w:val="0"/>
              </w:numPr>
              <w:jc w:val="center"/>
              <w:rPr>
                <w:rFonts w:ascii="Times New Roman" w:hAnsi="Times New Roman"/>
              </w:rPr>
            </w:pPr>
            <w:bookmarkStart w:id="104" w:name="_Toc143594209"/>
            <w:bookmarkStart w:id="105" w:name="_Toc144478933"/>
            <w:bookmarkStart w:id="106" w:name="_Toc145423357"/>
            <w:r w:rsidRPr="004803EE">
              <w:rPr>
                <w:rFonts w:ascii="Times New Roman" w:hAnsi="Times New Roman"/>
                <w:sz w:val="24"/>
                <w:szCs w:val="24"/>
              </w:rPr>
              <w:t>103</w:t>
            </w:r>
            <w:bookmarkEnd w:id="104"/>
            <w:bookmarkEnd w:id="105"/>
            <w:bookmarkEnd w:id="106"/>
          </w:p>
        </w:tc>
        <w:tc>
          <w:tcPr>
            <w:tcW w:w="678" w:type="dxa"/>
            <w:vAlign w:val="center"/>
          </w:tcPr>
          <w:p w14:paraId="01A34E92" w14:textId="77777777" w:rsidR="00861D6B" w:rsidRPr="004803EE" w:rsidRDefault="00861D6B" w:rsidP="00CA3855">
            <w:pPr>
              <w:pStyle w:val="3"/>
              <w:numPr>
                <w:ilvl w:val="0"/>
                <w:numId w:val="0"/>
              </w:numPr>
              <w:jc w:val="center"/>
              <w:rPr>
                <w:rFonts w:ascii="Times New Roman" w:hAnsi="Times New Roman"/>
              </w:rPr>
            </w:pPr>
            <w:bookmarkStart w:id="107" w:name="_Toc143594210"/>
            <w:bookmarkStart w:id="108" w:name="_Toc144478934"/>
            <w:bookmarkStart w:id="109" w:name="_Toc145423358"/>
            <w:r w:rsidRPr="004803EE">
              <w:rPr>
                <w:rFonts w:ascii="Times New Roman" w:hAnsi="Times New Roman"/>
                <w:sz w:val="24"/>
                <w:szCs w:val="24"/>
              </w:rPr>
              <w:t>104</w:t>
            </w:r>
            <w:bookmarkEnd w:id="107"/>
            <w:bookmarkEnd w:id="108"/>
            <w:bookmarkEnd w:id="109"/>
          </w:p>
        </w:tc>
        <w:tc>
          <w:tcPr>
            <w:tcW w:w="678" w:type="dxa"/>
            <w:vAlign w:val="center"/>
          </w:tcPr>
          <w:p w14:paraId="7109D8AE" w14:textId="77777777" w:rsidR="00861D6B" w:rsidRPr="004803EE" w:rsidRDefault="00861D6B" w:rsidP="00CA3855">
            <w:pPr>
              <w:pStyle w:val="3"/>
              <w:numPr>
                <w:ilvl w:val="0"/>
                <w:numId w:val="0"/>
              </w:numPr>
              <w:jc w:val="center"/>
              <w:rPr>
                <w:rFonts w:ascii="Times New Roman" w:hAnsi="Times New Roman"/>
              </w:rPr>
            </w:pPr>
            <w:bookmarkStart w:id="110" w:name="_Toc143594211"/>
            <w:bookmarkStart w:id="111" w:name="_Toc144478935"/>
            <w:bookmarkStart w:id="112" w:name="_Toc145423359"/>
            <w:r w:rsidRPr="004803EE">
              <w:rPr>
                <w:rFonts w:ascii="Times New Roman" w:hAnsi="Times New Roman"/>
                <w:sz w:val="24"/>
                <w:szCs w:val="24"/>
              </w:rPr>
              <w:t>105</w:t>
            </w:r>
            <w:bookmarkEnd w:id="110"/>
            <w:bookmarkEnd w:id="111"/>
            <w:bookmarkEnd w:id="112"/>
          </w:p>
        </w:tc>
        <w:tc>
          <w:tcPr>
            <w:tcW w:w="678" w:type="dxa"/>
            <w:vAlign w:val="center"/>
          </w:tcPr>
          <w:p w14:paraId="21CA7A68" w14:textId="77777777" w:rsidR="00861D6B" w:rsidRPr="004803EE" w:rsidRDefault="00861D6B" w:rsidP="00CA3855">
            <w:pPr>
              <w:pStyle w:val="3"/>
              <w:numPr>
                <w:ilvl w:val="0"/>
                <w:numId w:val="0"/>
              </w:numPr>
              <w:jc w:val="center"/>
              <w:rPr>
                <w:rFonts w:ascii="Times New Roman" w:hAnsi="Times New Roman"/>
              </w:rPr>
            </w:pPr>
            <w:bookmarkStart w:id="113" w:name="_Toc143594212"/>
            <w:bookmarkStart w:id="114" w:name="_Toc144478936"/>
            <w:bookmarkStart w:id="115" w:name="_Toc145423360"/>
            <w:r w:rsidRPr="004803EE">
              <w:rPr>
                <w:rFonts w:ascii="Times New Roman" w:hAnsi="Times New Roman"/>
                <w:sz w:val="24"/>
                <w:szCs w:val="24"/>
              </w:rPr>
              <w:t>106</w:t>
            </w:r>
            <w:bookmarkEnd w:id="113"/>
            <w:bookmarkEnd w:id="114"/>
            <w:bookmarkEnd w:id="115"/>
          </w:p>
        </w:tc>
        <w:tc>
          <w:tcPr>
            <w:tcW w:w="677" w:type="dxa"/>
            <w:vAlign w:val="center"/>
          </w:tcPr>
          <w:p w14:paraId="6FC6BC13" w14:textId="77777777" w:rsidR="00861D6B" w:rsidRPr="004803EE" w:rsidRDefault="00861D6B" w:rsidP="00CA3855">
            <w:pPr>
              <w:pStyle w:val="3"/>
              <w:numPr>
                <w:ilvl w:val="0"/>
                <w:numId w:val="0"/>
              </w:numPr>
              <w:jc w:val="center"/>
              <w:rPr>
                <w:rFonts w:ascii="Times New Roman" w:hAnsi="Times New Roman"/>
              </w:rPr>
            </w:pPr>
            <w:bookmarkStart w:id="116" w:name="_Toc143594213"/>
            <w:bookmarkStart w:id="117" w:name="_Toc144478937"/>
            <w:bookmarkStart w:id="118" w:name="_Toc145423361"/>
            <w:r w:rsidRPr="004803EE">
              <w:rPr>
                <w:rFonts w:ascii="Times New Roman" w:hAnsi="Times New Roman"/>
                <w:sz w:val="24"/>
                <w:szCs w:val="24"/>
              </w:rPr>
              <w:t>107</w:t>
            </w:r>
            <w:bookmarkEnd w:id="116"/>
            <w:bookmarkEnd w:id="117"/>
            <w:bookmarkEnd w:id="118"/>
          </w:p>
        </w:tc>
        <w:tc>
          <w:tcPr>
            <w:tcW w:w="678" w:type="dxa"/>
            <w:vAlign w:val="center"/>
          </w:tcPr>
          <w:p w14:paraId="362A0C01" w14:textId="77777777" w:rsidR="00861D6B" w:rsidRPr="004803EE" w:rsidRDefault="00861D6B" w:rsidP="00CA3855">
            <w:pPr>
              <w:pStyle w:val="3"/>
              <w:numPr>
                <w:ilvl w:val="0"/>
                <w:numId w:val="0"/>
              </w:numPr>
              <w:jc w:val="center"/>
              <w:rPr>
                <w:rFonts w:ascii="Times New Roman" w:hAnsi="Times New Roman"/>
              </w:rPr>
            </w:pPr>
            <w:bookmarkStart w:id="119" w:name="_Toc143594214"/>
            <w:bookmarkStart w:id="120" w:name="_Toc144478938"/>
            <w:bookmarkStart w:id="121" w:name="_Toc145423362"/>
            <w:r w:rsidRPr="004803EE">
              <w:rPr>
                <w:rFonts w:ascii="Times New Roman" w:hAnsi="Times New Roman"/>
                <w:sz w:val="24"/>
                <w:szCs w:val="24"/>
              </w:rPr>
              <w:t>108</w:t>
            </w:r>
            <w:bookmarkEnd w:id="119"/>
            <w:bookmarkEnd w:id="120"/>
            <w:bookmarkEnd w:id="121"/>
          </w:p>
        </w:tc>
        <w:tc>
          <w:tcPr>
            <w:tcW w:w="678" w:type="dxa"/>
            <w:vAlign w:val="center"/>
          </w:tcPr>
          <w:p w14:paraId="061B59CF" w14:textId="77777777" w:rsidR="00861D6B" w:rsidRPr="004803EE" w:rsidRDefault="00861D6B" w:rsidP="00CA3855">
            <w:pPr>
              <w:pStyle w:val="3"/>
              <w:numPr>
                <w:ilvl w:val="0"/>
                <w:numId w:val="0"/>
              </w:numPr>
              <w:jc w:val="center"/>
              <w:rPr>
                <w:rFonts w:ascii="Times New Roman" w:hAnsi="Times New Roman"/>
              </w:rPr>
            </w:pPr>
            <w:bookmarkStart w:id="122" w:name="_Toc143594215"/>
            <w:bookmarkStart w:id="123" w:name="_Toc144478939"/>
            <w:bookmarkStart w:id="124" w:name="_Toc145423363"/>
            <w:r w:rsidRPr="004803EE">
              <w:rPr>
                <w:rFonts w:ascii="Times New Roman" w:hAnsi="Times New Roman"/>
                <w:sz w:val="24"/>
                <w:szCs w:val="24"/>
              </w:rPr>
              <w:t>109</w:t>
            </w:r>
            <w:bookmarkEnd w:id="122"/>
            <w:bookmarkEnd w:id="123"/>
            <w:bookmarkEnd w:id="124"/>
          </w:p>
        </w:tc>
        <w:tc>
          <w:tcPr>
            <w:tcW w:w="678" w:type="dxa"/>
            <w:vAlign w:val="center"/>
          </w:tcPr>
          <w:p w14:paraId="62510CB3" w14:textId="77777777" w:rsidR="00861D6B" w:rsidRPr="004803EE" w:rsidRDefault="00861D6B" w:rsidP="00CA3855">
            <w:pPr>
              <w:pStyle w:val="3"/>
              <w:numPr>
                <w:ilvl w:val="0"/>
                <w:numId w:val="0"/>
              </w:numPr>
              <w:jc w:val="center"/>
              <w:rPr>
                <w:rFonts w:ascii="Times New Roman" w:hAnsi="Times New Roman"/>
              </w:rPr>
            </w:pPr>
            <w:bookmarkStart w:id="125" w:name="_Toc143594216"/>
            <w:bookmarkStart w:id="126" w:name="_Toc144478940"/>
            <w:bookmarkStart w:id="127" w:name="_Toc145423364"/>
            <w:r w:rsidRPr="004803EE">
              <w:rPr>
                <w:rFonts w:ascii="Times New Roman" w:hAnsi="Times New Roman"/>
                <w:sz w:val="24"/>
                <w:szCs w:val="24"/>
              </w:rPr>
              <w:t>110</w:t>
            </w:r>
            <w:bookmarkEnd w:id="125"/>
            <w:bookmarkEnd w:id="126"/>
            <w:bookmarkEnd w:id="127"/>
          </w:p>
        </w:tc>
        <w:tc>
          <w:tcPr>
            <w:tcW w:w="678" w:type="dxa"/>
            <w:vAlign w:val="center"/>
          </w:tcPr>
          <w:p w14:paraId="5A611933" w14:textId="77777777" w:rsidR="00861D6B" w:rsidRPr="004803EE" w:rsidRDefault="00861D6B" w:rsidP="00CA3855">
            <w:pPr>
              <w:pStyle w:val="3"/>
              <w:numPr>
                <w:ilvl w:val="0"/>
                <w:numId w:val="0"/>
              </w:numPr>
              <w:jc w:val="center"/>
              <w:rPr>
                <w:rFonts w:ascii="Times New Roman" w:hAnsi="Times New Roman"/>
              </w:rPr>
            </w:pPr>
            <w:bookmarkStart w:id="128" w:name="_Toc143594217"/>
            <w:bookmarkStart w:id="129" w:name="_Toc144478941"/>
            <w:bookmarkStart w:id="130" w:name="_Toc145423365"/>
            <w:r w:rsidRPr="004803EE">
              <w:rPr>
                <w:rFonts w:ascii="Times New Roman" w:hAnsi="Times New Roman"/>
                <w:sz w:val="24"/>
                <w:szCs w:val="24"/>
              </w:rPr>
              <w:t>111</w:t>
            </w:r>
            <w:bookmarkEnd w:id="128"/>
            <w:bookmarkEnd w:id="129"/>
            <w:bookmarkEnd w:id="130"/>
          </w:p>
        </w:tc>
        <w:tc>
          <w:tcPr>
            <w:tcW w:w="678" w:type="dxa"/>
            <w:vAlign w:val="center"/>
          </w:tcPr>
          <w:p w14:paraId="5A10A220" w14:textId="77777777" w:rsidR="00861D6B" w:rsidRPr="004803EE" w:rsidRDefault="00861D6B" w:rsidP="00CA3855">
            <w:pPr>
              <w:pStyle w:val="3"/>
              <w:numPr>
                <w:ilvl w:val="0"/>
                <w:numId w:val="0"/>
              </w:numPr>
              <w:jc w:val="center"/>
              <w:rPr>
                <w:rFonts w:ascii="Times New Roman" w:hAnsi="Times New Roman"/>
                <w:sz w:val="24"/>
                <w:szCs w:val="24"/>
              </w:rPr>
            </w:pPr>
            <w:bookmarkStart w:id="131" w:name="_Toc143594218"/>
            <w:bookmarkStart w:id="132" w:name="_Toc144478942"/>
            <w:bookmarkStart w:id="133" w:name="_Toc145423366"/>
            <w:r w:rsidRPr="004803EE">
              <w:rPr>
                <w:rFonts w:ascii="Times New Roman" w:hAnsi="Times New Roman"/>
                <w:sz w:val="24"/>
                <w:szCs w:val="24"/>
              </w:rPr>
              <w:t>合計</w:t>
            </w:r>
            <w:bookmarkEnd w:id="131"/>
            <w:bookmarkEnd w:id="132"/>
            <w:bookmarkEnd w:id="133"/>
          </w:p>
        </w:tc>
      </w:tr>
      <w:tr w:rsidR="00861D6B" w:rsidRPr="004803EE" w14:paraId="7258149F" w14:textId="77777777" w:rsidTr="00CA3855">
        <w:tc>
          <w:tcPr>
            <w:tcW w:w="1364" w:type="dxa"/>
            <w:vAlign w:val="center"/>
          </w:tcPr>
          <w:p w14:paraId="6EF62423" w14:textId="77777777" w:rsidR="00861D6B" w:rsidRPr="004803EE" w:rsidRDefault="00861D6B" w:rsidP="00CA3855">
            <w:pPr>
              <w:pStyle w:val="3"/>
              <w:numPr>
                <w:ilvl w:val="0"/>
                <w:numId w:val="0"/>
              </w:numPr>
              <w:rPr>
                <w:rFonts w:ascii="Times New Roman" w:hAnsi="Times New Roman"/>
              </w:rPr>
            </w:pPr>
            <w:bookmarkStart w:id="134" w:name="_Toc143594219"/>
            <w:bookmarkStart w:id="135" w:name="_Toc144478943"/>
            <w:bookmarkStart w:id="136" w:name="_Toc145423367"/>
            <w:r w:rsidRPr="004803EE">
              <w:rPr>
                <w:rFonts w:ascii="Times New Roman" w:hAnsi="Times New Roman"/>
                <w:kern w:val="0"/>
                <w:sz w:val="24"/>
                <w:szCs w:val="24"/>
              </w:rPr>
              <w:t>職災</w:t>
            </w:r>
            <w:proofErr w:type="gramStart"/>
            <w:r w:rsidRPr="004803EE">
              <w:rPr>
                <w:rFonts w:ascii="Times New Roman" w:hAnsi="Times New Roman"/>
                <w:kern w:val="0"/>
                <w:sz w:val="24"/>
                <w:szCs w:val="24"/>
              </w:rPr>
              <w:t>勞</w:t>
            </w:r>
            <w:proofErr w:type="gramEnd"/>
            <w:r w:rsidRPr="004803EE">
              <w:rPr>
                <w:rFonts w:ascii="Times New Roman" w:hAnsi="Times New Roman"/>
                <w:kern w:val="0"/>
                <w:sz w:val="24"/>
                <w:szCs w:val="24"/>
              </w:rPr>
              <w:t>工具</w:t>
            </w:r>
            <w:r w:rsidRPr="004803EE">
              <w:rPr>
                <w:rFonts w:ascii="Times New Roman" w:hAnsi="Times New Roman"/>
                <w:b/>
                <w:kern w:val="0"/>
                <w:sz w:val="24"/>
                <w:szCs w:val="24"/>
                <w:u w:val="single"/>
              </w:rPr>
              <w:t>身心障礙者</w:t>
            </w:r>
            <w:r w:rsidRPr="004803EE">
              <w:rPr>
                <w:rFonts w:ascii="Times New Roman" w:hAnsi="Times New Roman"/>
                <w:kern w:val="0"/>
                <w:sz w:val="24"/>
                <w:szCs w:val="24"/>
              </w:rPr>
              <w:t>身分</w:t>
            </w:r>
            <w:bookmarkEnd w:id="134"/>
            <w:bookmarkEnd w:id="135"/>
            <w:bookmarkEnd w:id="136"/>
          </w:p>
        </w:tc>
        <w:tc>
          <w:tcPr>
            <w:tcW w:w="677" w:type="dxa"/>
            <w:vAlign w:val="center"/>
          </w:tcPr>
          <w:p w14:paraId="73D54461" w14:textId="77777777" w:rsidR="00861D6B" w:rsidRPr="004803EE" w:rsidRDefault="00861D6B" w:rsidP="00CA3855">
            <w:pPr>
              <w:pStyle w:val="3"/>
              <w:numPr>
                <w:ilvl w:val="0"/>
                <w:numId w:val="0"/>
              </w:numPr>
              <w:jc w:val="center"/>
              <w:rPr>
                <w:rFonts w:ascii="Times New Roman" w:hAnsi="Times New Roman"/>
              </w:rPr>
            </w:pPr>
            <w:bookmarkStart w:id="137" w:name="_Toc143594220"/>
            <w:bookmarkStart w:id="138" w:name="_Toc144478944"/>
            <w:bookmarkStart w:id="139" w:name="_Toc145423368"/>
            <w:r w:rsidRPr="004803EE">
              <w:rPr>
                <w:rFonts w:ascii="Times New Roman" w:hAnsi="Times New Roman"/>
                <w:sz w:val="24"/>
                <w:szCs w:val="24"/>
              </w:rPr>
              <w:t>6</w:t>
            </w:r>
            <w:bookmarkEnd w:id="137"/>
            <w:bookmarkEnd w:id="138"/>
            <w:bookmarkEnd w:id="139"/>
          </w:p>
        </w:tc>
        <w:tc>
          <w:tcPr>
            <w:tcW w:w="678" w:type="dxa"/>
            <w:vAlign w:val="center"/>
          </w:tcPr>
          <w:p w14:paraId="57AD2C35" w14:textId="77777777" w:rsidR="00861D6B" w:rsidRPr="004803EE" w:rsidRDefault="00861D6B" w:rsidP="00CA3855">
            <w:pPr>
              <w:pStyle w:val="3"/>
              <w:numPr>
                <w:ilvl w:val="0"/>
                <w:numId w:val="0"/>
              </w:numPr>
              <w:jc w:val="center"/>
              <w:rPr>
                <w:rFonts w:ascii="Times New Roman" w:hAnsi="Times New Roman"/>
              </w:rPr>
            </w:pPr>
            <w:bookmarkStart w:id="140" w:name="_Toc143594221"/>
            <w:bookmarkStart w:id="141" w:name="_Toc144478945"/>
            <w:bookmarkStart w:id="142" w:name="_Toc145423369"/>
            <w:r w:rsidRPr="004803EE">
              <w:rPr>
                <w:rFonts w:ascii="Times New Roman" w:hAnsi="Times New Roman"/>
                <w:sz w:val="24"/>
                <w:szCs w:val="24"/>
              </w:rPr>
              <w:t>4</w:t>
            </w:r>
            <w:bookmarkEnd w:id="140"/>
            <w:bookmarkEnd w:id="141"/>
            <w:bookmarkEnd w:id="142"/>
          </w:p>
        </w:tc>
        <w:tc>
          <w:tcPr>
            <w:tcW w:w="678" w:type="dxa"/>
            <w:vAlign w:val="center"/>
          </w:tcPr>
          <w:p w14:paraId="2985C78B" w14:textId="77777777" w:rsidR="00861D6B" w:rsidRPr="004803EE" w:rsidRDefault="00861D6B" w:rsidP="00CA3855">
            <w:pPr>
              <w:pStyle w:val="3"/>
              <w:numPr>
                <w:ilvl w:val="0"/>
                <w:numId w:val="0"/>
              </w:numPr>
              <w:jc w:val="center"/>
              <w:rPr>
                <w:rFonts w:ascii="Times New Roman" w:hAnsi="Times New Roman"/>
              </w:rPr>
            </w:pPr>
            <w:bookmarkStart w:id="143" w:name="_Toc143594222"/>
            <w:bookmarkStart w:id="144" w:name="_Toc144478946"/>
            <w:bookmarkStart w:id="145" w:name="_Toc145423370"/>
            <w:r w:rsidRPr="004803EE">
              <w:rPr>
                <w:rFonts w:ascii="Times New Roman" w:hAnsi="Times New Roman"/>
                <w:sz w:val="24"/>
                <w:szCs w:val="24"/>
              </w:rPr>
              <w:t>8</w:t>
            </w:r>
            <w:bookmarkEnd w:id="143"/>
            <w:bookmarkEnd w:id="144"/>
            <w:bookmarkEnd w:id="145"/>
          </w:p>
        </w:tc>
        <w:tc>
          <w:tcPr>
            <w:tcW w:w="678" w:type="dxa"/>
            <w:vAlign w:val="center"/>
          </w:tcPr>
          <w:p w14:paraId="0C44F49E" w14:textId="77777777" w:rsidR="00861D6B" w:rsidRPr="004803EE" w:rsidRDefault="00861D6B" w:rsidP="00CA3855">
            <w:pPr>
              <w:pStyle w:val="3"/>
              <w:numPr>
                <w:ilvl w:val="0"/>
                <w:numId w:val="0"/>
              </w:numPr>
              <w:jc w:val="center"/>
              <w:rPr>
                <w:rFonts w:ascii="Times New Roman" w:hAnsi="Times New Roman"/>
              </w:rPr>
            </w:pPr>
            <w:bookmarkStart w:id="146" w:name="_Toc143594223"/>
            <w:bookmarkStart w:id="147" w:name="_Toc144478947"/>
            <w:bookmarkStart w:id="148" w:name="_Toc145423371"/>
            <w:r w:rsidRPr="004803EE">
              <w:rPr>
                <w:rFonts w:ascii="Times New Roman" w:hAnsi="Times New Roman"/>
                <w:sz w:val="24"/>
                <w:szCs w:val="24"/>
              </w:rPr>
              <w:t>3</w:t>
            </w:r>
            <w:bookmarkEnd w:id="146"/>
            <w:bookmarkEnd w:id="147"/>
            <w:bookmarkEnd w:id="148"/>
          </w:p>
        </w:tc>
        <w:tc>
          <w:tcPr>
            <w:tcW w:w="678" w:type="dxa"/>
            <w:vAlign w:val="center"/>
          </w:tcPr>
          <w:p w14:paraId="4C691210" w14:textId="77777777" w:rsidR="00861D6B" w:rsidRPr="004803EE" w:rsidRDefault="00861D6B" w:rsidP="00CA3855">
            <w:pPr>
              <w:pStyle w:val="3"/>
              <w:numPr>
                <w:ilvl w:val="0"/>
                <w:numId w:val="0"/>
              </w:numPr>
              <w:jc w:val="center"/>
              <w:rPr>
                <w:rFonts w:ascii="Times New Roman" w:hAnsi="Times New Roman"/>
              </w:rPr>
            </w:pPr>
            <w:bookmarkStart w:id="149" w:name="_Toc143594224"/>
            <w:bookmarkStart w:id="150" w:name="_Toc144478948"/>
            <w:bookmarkStart w:id="151" w:name="_Toc145423372"/>
            <w:r w:rsidRPr="004803EE">
              <w:rPr>
                <w:rFonts w:ascii="Times New Roman" w:hAnsi="Times New Roman"/>
                <w:sz w:val="24"/>
                <w:szCs w:val="24"/>
              </w:rPr>
              <w:t>6</w:t>
            </w:r>
            <w:bookmarkEnd w:id="149"/>
            <w:bookmarkEnd w:id="150"/>
            <w:bookmarkEnd w:id="151"/>
          </w:p>
        </w:tc>
        <w:tc>
          <w:tcPr>
            <w:tcW w:w="678" w:type="dxa"/>
            <w:vAlign w:val="center"/>
          </w:tcPr>
          <w:p w14:paraId="75E6C048" w14:textId="77777777" w:rsidR="00861D6B" w:rsidRPr="004803EE" w:rsidRDefault="00861D6B" w:rsidP="00CA3855">
            <w:pPr>
              <w:pStyle w:val="3"/>
              <w:numPr>
                <w:ilvl w:val="0"/>
                <w:numId w:val="0"/>
              </w:numPr>
              <w:jc w:val="center"/>
              <w:rPr>
                <w:rFonts w:ascii="Times New Roman" w:hAnsi="Times New Roman"/>
              </w:rPr>
            </w:pPr>
            <w:bookmarkStart w:id="152" w:name="_Toc143594225"/>
            <w:bookmarkStart w:id="153" w:name="_Toc144478949"/>
            <w:bookmarkStart w:id="154" w:name="_Toc145423373"/>
            <w:r w:rsidRPr="004803EE">
              <w:rPr>
                <w:rFonts w:ascii="Times New Roman" w:hAnsi="Times New Roman"/>
                <w:sz w:val="24"/>
                <w:szCs w:val="24"/>
              </w:rPr>
              <w:t>3</w:t>
            </w:r>
            <w:bookmarkEnd w:id="152"/>
            <w:bookmarkEnd w:id="153"/>
            <w:bookmarkEnd w:id="154"/>
          </w:p>
        </w:tc>
        <w:tc>
          <w:tcPr>
            <w:tcW w:w="677" w:type="dxa"/>
            <w:vAlign w:val="center"/>
          </w:tcPr>
          <w:p w14:paraId="306B8D82" w14:textId="77777777" w:rsidR="00861D6B" w:rsidRPr="004803EE" w:rsidRDefault="00861D6B" w:rsidP="00CA3855">
            <w:pPr>
              <w:pStyle w:val="3"/>
              <w:numPr>
                <w:ilvl w:val="0"/>
                <w:numId w:val="0"/>
              </w:numPr>
              <w:jc w:val="center"/>
              <w:rPr>
                <w:rFonts w:ascii="Times New Roman" w:hAnsi="Times New Roman"/>
              </w:rPr>
            </w:pPr>
            <w:bookmarkStart w:id="155" w:name="_Toc143594226"/>
            <w:bookmarkStart w:id="156" w:name="_Toc144478950"/>
            <w:bookmarkStart w:id="157" w:name="_Toc145423374"/>
            <w:r w:rsidRPr="004803EE">
              <w:rPr>
                <w:rFonts w:ascii="Times New Roman" w:hAnsi="Times New Roman"/>
                <w:sz w:val="24"/>
                <w:szCs w:val="24"/>
              </w:rPr>
              <w:t>9</w:t>
            </w:r>
            <w:bookmarkEnd w:id="155"/>
            <w:bookmarkEnd w:id="156"/>
            <w:bookmarkEnd w:id="157"/>
          </w:p>
        </w:tc>
        <w:tc>
          <w:tcPr>
            <w:tcW w:w="678" w:type="dxa"/>
            <w:vAlign w:val="center"/>
          </w:tcPr>
          <w:p w14:paraId="292077BD" w14:textId="77777777" w:rsidR="00861D6B" w:rsidRPr="004803EE" w:rsidRDefault="00861D6B" w:rsidP="00CA3855">
            <w:pPr>
              <w:pStyle w:val="3"/>
              <w:numPr>
                <w:ilvl w:val="0"/>
                <w:numId w:val="0"/>
              </w:numPr>
              <w:jc w:val="center"/>
              <w:rPr>
                <w:rFonts w:ascii="Times New Roman" w:hAnsi="Times New Roman"/>
              </w:rPr>
            </w:pPr>
            <w:bookmarkStart w:id="158" w:name="_Toc143594227"/>
            <w:bookmarkStart w:id="159" w:name="_Toc144478951"/>
            <w:bookmarkStart w:id="160" w:name="_Toc145423375"/>
            <w:r w:rsidRPr="004803EE">
              <w:rPr>
                <w:rFonts w:ascii="Times New Roman" w:hAnsi="Times New Roman"/>
                <w:sz w:val="24"/>
                <w:szCs w:val="24"/>
              </w:rPr>
              <w:t>4</w:t>
            </w:r>
            <w:bookmarkEnd w:id="158"/>
            <w:bookmarkEnd w:id="159"/>
            <w:bookmarkEnd w:id="160"/>
          </w:p>
        </w:tc>
        <w:tc>
          <w:tcPr>
            <w:tcW w:w="678" w:type="dxa"/>
            <w:vAlign w:val="center"/>
          </w:tcPr>
          <w:p w14:paraId="5D9E5A63" w14:textId="77777777" w:rsidR="00861D6B" w:rsidRPr="004803EE" w:rsidRDefault="00861D6B" w:rsidP="00CA3855">
            <w:pPr>
              <w:pStyle w:val="3"/>
              <w:numPr>
                <w:ilvl w:val="0"/>
                <w:numId w:val="0"/>
              </w:numPr>
              <w:jc w:val="center"/>
              <w:rPr>
                <w:rFonts w:ascii="Times New Roman" w:hAnsi="Times New Roman"/>
              </w:rPr>
            </w:pPr>
            <w:bookmarkStart w:id="161" w:name="_Toc143594228"/>
            <w:bookmarkStart w:id="162" w:name="_Toc144478952"/>
            <w:bookmarkStart w:id="163" w:name="_Toc145423376"/>
            <w:r w:rsidRPr="004803EE">
              <w:rPr>
                <w:rFonts w:ascii="Times New Roman" w:hAnsi="Times New Roman"/>
                <w:sz w:val="24"/>
                <w:szCs w:val="24"/>
              </w:rPr>
              <w:t>5</w:t>
            </w:r>
            <w:bookmarkEnd w:id="161"/>
            <w:bookmarkEnd w:id="162"/>
            <w:bookmarkEnd w:id="163"/>
          </w:p>
        </w:tc>
        <w:tc>
          <w:tcPr>
            <w:tcW w:w="678" w:type="dxa"/>
            <w:vAlign w:val="center"/>
          </w:tcPr>
          <w:p w14:paraId="1EFE61CE" w14:textId="77777777" w:rsidR="00861D6B" w:rsidRPr="004803EE" w:rsidRDefault="00861D6B" w:rsidP="00CA3855">
            <w:pPr>
              <w:pStyle w:val="3"/>
              <w:numPr>
                <w:ilvl w:val="0"/>
                <w:numId w:val="0"/>
              </w:numPr>
              <w:jc w:val="center"/>
              <w:rPr>
                <w:rFonts w:ascii="Times New Roman" w:hAnsi="Times New Roman"/>
              </w:rPr>
            </w:pPr>
            <w:bookmarkStart w:id="164" w:name="_Toc143594229"/>
            <w:bookmarkStart w:id="165" w:name="_Toc144478953"/>
            <w:bookmarkStart w:id="166" w:name="_Toc145423377"/>
            <w:r w:rsidRPr="004803EE">
              <w:rPr>
                <w:rFonts w:ascii="Times New Roman" w:hAnsi="Times New Roman"/>
                <w:sz w:val="24"/>
                <w:szCs w:val="24"/>
              </w:rPr>
              <w:t>3</w:t>
            </w:r>
            <w:bookmarkEnd w:id="164"/>
            <w:bookmarkEnd w:id="165"/>
            <w:bookmarkEnd w:id="166"/>
          </w:p>
        </w:tc>
        <w:tc>
          <w:tcPr>
            <w:tcW w:w="678" w:type="dxa"/>
            <w:vAlign w:val="center"/>
          </w:tcPr>
          <w:p w14:paraId="1FFAED83" w14:textId="77777777" w:rsidR="00861D6B" w:rsidRPr="004803EE" w:rsidRDefault="00861D6B" w:rsidP="00CA3855">
            <w:pPr>
              <w:pStyle w:val="3"/>
              <w:numPr>
                <w:ilvl w:val="0"/>
                <w:numId w:val="0"/>
              </w:numPr>
              <w:jc w:val="center"/>
              <w:rPr>
                <w:rFonts w:ascii="Times New Roman" w:hAnsi="Times New Roman"/>
              </w:rPr>
            </w:pPr>
            <w:bookmarkStart w:id="167" w:name="_Toc143594230"/>
            <w:bookmarkStart w:id="168" w:name="_Toc144478954"/>
            <w:bookmarkStart w:id="169" w:name="_Toc145423378"/>
            <w:r w:rsidRPr="004803EE">
              <w:rPr>
                <w:rFonts w:ascii="Times New Roman" w:hAnsi="Times New Roman"/>
                <w:sz w:val="24"/>
                <w:szCs w:val="24"/>
              </w:rPr>
              <w:t>8</w:t>
            </w:r>
            <w:bookmarkEnd w:id="167"/>
            <w:bookmarkEnd w:id="168"/>
            <w:bookmarkEnd w:id="169"/>
          </w:p>
        </w:tc>
        <w:tc>
          <w:tcPr>
            <w:tcW w:w="678" w:type="dxa"/>
            <w:vAlign w:val="center"/>
          </w:tcPr>
          <w:p w14:paraId="78766D9D" w14:textId="77777777" w:rsidR="00861D6B" w:rsidRPr="004803EE" w:rsidRDefault="00861D6B" w:rsidP="00CA3855">
            <w:pPr>
              <w:pStyle w:val="3"/>
              <w:numPr>
                <w:ilvl w:val="0"/>
                <w:numId w:val="0"/>
              </w:numPr>
              <w:jc w:val="center"/>
              <w:rPr>
                <w:rFonts w:ascii="Times New Roman" w:hAnsi="Times New Roman"/>
                <w:sz w:val="24"/>
                <w:szCs w:val="24"/>
              </w:rPr>
            </w:pPr>
            <w:bookmarkStart w:id="170" w:name="_Toc143594231"/>
            <w:bookmarkStart w:id="171" w:name="_Toc144478955"/>
            <w:bookmarkStart w:id="172" w:name="_Toc145423379"/>
            <w:r w:rsidRPr="004803EE">
              <w:rPr>
                <w:rFonts w:ascii="Times New Roman" w:hAnsi="Times New Roman"/>
                <w:sz w:val="24"/>
                <w:szCs w:val="24"/>
              </w:rPr>
              <w:t>59</w:t>
            </w:r>
            <w:bookmarkEnd w:id="170"/>
            <w:bookmarkEnd w:id="171"/>
            <w:bookmarkEnd w:id="172"/>
          </w:p>
        </w:tc>
      </w:tr>
      <w:tr w:rsidR="00861D6B" w:rsidRPr="004803EE" w14:paraId="197A6FEC" w14:textId="77777777" w:rsidTr="00CA3855">
        <w:tc>
          <w:tcPr>
            <w:tcW w:w="1364" w:type="dxa"/>
            <w:vAlign w:val="center"/>
          </w:tcPr>
          <w:p w14:paraId="381C09E1" w14:textId="77777777" w:rsidR="00861D6B" w:rsidRPr="004803EE" w:rsidRDefault="00861D6B" w:rsidP="00CA3855">
            <w:pPr>
              <w:pStyle w:val="3"/>
              <w:numPr>
                <w:ilvl w:val="0"/>
                <w:numId w:val="0"/>
              </w:numPr>
              <w:rPr>
                <w:rFonts w:ascii="Times New Roman" w:hAnsi="Times New Roman"/>
              </w:rPr>
            </w:pPr>
            <w:bookmarkStart w:id="173" w:name="_Toc143594232"/>
            <w:bookmarkStart w:id="174" w:name="_Toc144478956"/>
            <w:bookmarkStart w:id="175" w:name="_Toc145423380"/>
            <w:r w:rsidRPr="004803EE">
              <w:rPr>
                <w:rFonts w:ascii="Times New Roman" w:hAnsi="Times New Roman"/>
                <w:sz w:val="24"/>
                <w:szCs w:val="24"/>
              </w:rPr>
              <w:t>職災</w:t>
            </w:r>
            <w:proofErr w:type="gramStart"/>
            <w:r w:rsidRPr="004803EE">
              <w:rPr>
                <w:rFonts w:ascii="Times New Roman" w:hAnsi="Times New Roman"/>
                <w:sz w:val="24"/>
                <w:szCs w:val="24"/>
              </w:rPr>
              <w:t>勞</w:t>
            </w:r>
            <w:proofErr w:type="gramEnd"/>
            <w:r w:rsidRPr="004803EE">
              <w:rPr>
                <w:rFonts w:ascii="Times New Roman" w:hAnsi="Times New Roman"/>
                <w:sz w:val="24"/>
                <w:szCs w:val="24"/>
              </w:rPr>
              <w:t>工具</w:t>
            </w:r>
            <w:r w:rsidRPr="004803EE">
              <w:rPr>
                <w:rFonts w:ascii="Times New Roman" w:hAnsi="Times New Roman"/>
                <w:b/>
                <w:kern w:val="0"/>
                <w:sz w:val="24"/>
                <w:szCs w:val="24"/>
                <w:u w:val="single"/>
              </w:rPr>
              <w:t>中高齡</w:t>
            </w:r>
            <w:r w:rsidRPr="004803EE">
              <w:rPr>
                <w:rFonts w:ascii="Times New Roman" w:hAnsi="Times New Roman"/>
                <w:sz w:val="24"/>
                <w:szCs w:val="24"/>
              </w:rPr>
              <w:t>或</w:t>
            </w:r>
            <w:r w:rsidRPr="004803EE">
              <w:rPr>
                <w:rFonts w:ascii="Times New Roman" w:hAnsi="Times New Roman"/>
                <w:b/>
                <w:kern w:val="0"/>
                <w:sz w:val="24"/>
                <w:szCs w:val="24"/>
                <w:u w:val="single"/>
              </w:rPr>
              <w:t>高齡者</w:t>
            </w:r>
            <w:r w:rsidRPr="004803EE">
              <w:rPr>
                <w:rFonts w:ascii="Times New Roman" w:hAnsi="Times New Roman"/>
                <w:sz w:val="24"/>
                <w:szCs w:val="24"/>
              </w:rPr>
              <w:t>身分</w:t>
            </w:r>
            <w:bookmarkEnd w:id="173"/>
            <w:bookmarkEnd w:id="174"/>
            <w:bookmarkEnd w:id="175"/>
          </w:p>
        </w:tc>
        <w:tc>
          <w:tcPr>
            <w:tcW w:w="677" w:type="dxa"/>
            <w:vAlign w:val="center"/>
          </w:tcPr>
          <w:p w14:paraId="26B3C8CB" w14:textId="77777777" w:rsidR="00861D6B" w:rsidRPr="004803EE" w:rsidRDefault="00861D6B" w:rsidP="00CA3855">
            <w:pPr>
              <w:pStyle w:val="3"/>
              <w:numPr>
                <w:ilvl w:val="0"/>
                <w:numId w:val="0"/>
              </w:numPr>
              <w:jc w:val="center"/>
              <w:rPr>
                <w:rFonts w:ascii="Times New Roman" w:hAnsi="Times New Roman"/>
              </w:rPr>
            </w:pPr>
            <w:bookmarkStart w:id="176" w:name="_Toc143594233"/>
            <w:bookmarkStart w:id="177" w:name="_Toc144478957"/>
            <w:bookmarkStart w:id="178" w:name="_Toc145423381"/>
            <w:r w:rsidRPr="004803EE">
              <w:rPr>
                <w:rFonts w:ascii="Times New Roman" w:hAnsi="Times New Roman"/>
                <w:sz w:val="24"/>
                <w:szCs w:val="24"/>
              </w:rPr>
              <w:t>0</w:t>
            </w:r>
            <w:bookmarkEnd w:id="176"/>
            <w:bookmarkEnd w:id="177"/>
            <w:bookmarkEnd w:id="178"/>
          </w:p>
        </w:tc>
        <w:tc>
          <w:tcPr>
            <w:tcW w:w="678" w:type="dxa"/>
            <w:vAlign w:val="center"/>
          </w:tcPr>
          <w:p w14:paraId="5A2AD53B" w14:textId="77777777" w:rsidR="00861D6B" w:rsidRPr="004803EE" w:rsidRDefault="00861D6B" w:rsidP="00CA3855">
            <w:pPr>
              <w:pStyle w:val="3"/>
              <w:numPr>
                <w:ilvl w:val="0"/>
                <w:numId w:val="0"/>
              </w:numPr>
              <w:jc w:val="center"/>
              <w:rPr>
                <w:rFonts w:ascii="Times New Roman" w:hAnsi="Times New Roman"/>
              </w:rPr>
            </w:pPr>
            <w:bookmarkStart w:id="179" w:name="_Toc143594234"/>
            <w:bookmarkStart w:id="180" w:name="_Toc144478958"/>
            <w:bookmarkStart w:id="181" w:name="_Toc145423382"/>
            <w:r w:rsidRPr="004803EE">
              <w:rPr>
                <w:rFonts w:ascii="Times New Roman" w:hAnsi="Times New Roman"/>
                <w:sz w:val="24"/>
                <w:szCs w:val="24"/>
              </w:rPr>
              <w:t>0</w:t>
            </w:r>
            <w:bookmarkEnd w:id="179"/>
            <w:bookmarkEnd w:id="180"/>
            <w:bookmarkEnd w:id="181"/>
          </w:p>
        </w:tc>
        <w:tc>
          <w:tcPr>
            <w:tcW w:w="678" w:type="dxa"/>
            <w:vAlign w:val="center"/>
          </w:tcPr>
          <w:p w14:paraId="38432F32" w14:textId="77777777" w:rsidR="00861D6B" w:rsidRPr="004803EE" w:rsidRDefault="00861D6B" w:rsidP="00CA3855">
            <w:pPr>
              <w:pStyle w:val="3"/>
              <w:numPr>
                <w:ilvl w:val="0"/>
                <w:numId w:val="0"/>
              </w:numPr>
              <w:jc w:val="center"/>
              <w:rPr>
                <w:rFonts w:ascii="Times New Roman" w:hAnsi="Times New Roman"/>
              </w:rPr>
            </w:pPr>
            <w:bookmarkStart w:id="182" w:name="_Toc143594235"/>
            <w:bookmarkStart w:id="183" w:name="_Toc144478959"/>
            <w:bookmarkStart w:id="184" w:name="_Toc145423383"/>
            <w:r w:rsidRPr="004803EE">
              <w:rPr>
                <w:rFonts w:ascii="Times New Roman" w:hAnsi="Times New Roman"/>
                <w:sz w:val="24"/>
                <w:szCs w:val="24"/>
              </w:rPr>
              <w:t>0</w:t>
            </w:r>
            <w:bookmarkEnd w:id="182"/>
            <w:bookmarkEnd w:id="183"/>
            <w:bookmarkEnd w:id="184"/>
          </w:p>
        </w:tc>
        <w:tc>
          <w:tcPr>
            <w:tcW w:w="678" w:type="dxa"/>
            <w:vAlign w:val="center"/>
          </w:tcPr>
          <w:p w14:paraId="04766730" w14:textId="77777777" w:rsidR="00861D6B" w:rsidRPr="004803EE" w:rsidRDefault="00861D6B" w:rsidP="00CA3855">
            <w:pPr>
              <w:pStyle w:val="3"/>
              <w:numPr>
                <w:ilvl w:val="0"/>
                <w:numId w:val="0"/>
              </w:numPr>
              <w:jc w:val="center"/>
              <w:rPr>
                <w:rFonts w:ascii="Times New Roman" w:hAnsi="Times New Roman"/>
              </w:rPr>
            </w:pPr>
            <w:bookmarkStart w:id="185" w:name="_Toc143594236"/>
            <w:bookmarkStart w:id="186" w:name="_Toc144478960"/>
            <w:bookmarkStart w:id="187" w:name="_Toc145423384"/>
            <w:r w:rsidRPr="004803EE">
              <w:rPr>
                <w:rFonts w:ascii="Times New Roman" w:hAnsi="Times New Roman"/>
                <w:sz w:val="24"/>
                <w:szCs w:val="24"/>
              </w:rPr>
              <w:t>0</w:t>
            </w:r>
            <w:bookmarkEnd w:id="185"/>
            <w:bookmarkEnd w:id="186"/>
            <w:bookmarkEnd w:id="187"/>
          </w:p>
        </w:tc>
        <w:tc>
          <w:tcPr>
            <w:tcW w:w="678" w:type="dxa"/>
            <w:vAlign w:val="center"/>
          </w:tcPr>
          <w:p w14:paraId="4D613DA1" w14:textId="77777777" w:rsidR="00861D6B" w:rsidRPr="004803EE" w:rsidRDefault="00861D6B" w:rsidP="00CA3855">
            <w:pPr>
              <w:pStyle w:val="3"/>
              <w:numPr>
                <w:ilvl w:val="0"/>
                <w:numId w:val="0"/>
              </w:numPr>
              <w:jc w:val="center"/>
              <w:rPr>
                <w:rFonts w:ascii="Times New Roman" w:hAnsi="Times New Roman"/>
              </w:rPr>
            </w:pPr>
            <w:bookmarkStart w:id="188" w:name="_Toc143594237"/>
            <w:bookmarkStart w:id="189" w:name="_Toc144478961"/>
            <w:bookmarkStart w:id="190" w:name="_Toc145423385"/>
            <w:r w:rsidRPr="004803EE">
              <w:rPr>
                <w:rFonts w:ascii="Times New Roman" w:hAnsi="Times New Roman"/>
                <w:sz w:val="24"/>
                <w:szCs w:val="24"/>
              </w:rPr>
              <w:t>1</w:t>
            </w:r>
            <w:bookmarkEnd w:id="188"/>
            <w:bookmarkEnd w:id="189"/>
            <w:bookmarkEnd w:id="190"/>
          </w:p>
        </w:tc>
        <w:tc>
          <w:tcPr>
            <w:tcW w:w="678" w:type="dxa"/>
            <w:vAlign w:val="center"/>
          </w:tcPr>
          <w:p w14:paraId="2686353D" w14:textId="77777777" w:rsidR="00861D6B" w:rsidRPr="004803EE" w:rsidRDefault="00861D6B" w:rsidP="00CA3855">
            <w:pPr>
              <w:pStyle w:val="3"/>
              <w:numPr>
                <w:ilvl w:val="0"/>
                <w:numId w:val="0"/>
              </w:numPr>
              <w:jc w:val="center"/>
              <w:rPr>
                <w:rFonts w:ascii="Times New Roman" w:hAnsi="Times New Roman"/>
              </w:rPr>
            </w:pPr>
            <w:bookmarkStart w:id="191" w:name="_Toc143594238"/>
            <w:bookmarkStart w:id="192" w:name="_Toc144478962"/>
            <w:bookmarkStart w:id="193" w:name="_Toc145423386"/>
            <w:r w:rsidRPr="004803EE">
              <w:rPr>
                <w:rFonts w:ascii="Times New Roman" w:hAnsi="Times New Roman"/>
                <w:sz w:val="24"/>
                <w:szCs w:val="24"/>
              </w:rPr>
              <w:t>13</w:t>
            </w:r>
            <w:bookmarkEnd w:id="191"/>
            <w:bookmarkEnd w:id="192"/>
            <w:bookmarkEnd w:id="193"/>
          </w:p>
        </w:tc>
        <w:tc>
          <w:tcPr>
            <w:tcW w:w="677" w:type="dxa"/>
            <w:vAlign w:val="center"/>
          </w:tcPr>
          <w:p w14:paraId="05B52048" w14:textId="77777777" w:rsidR="00861D6B" w:rsidRPr="004803EE" w:rsidRDefault="00861D6B" w:rsidP="00CA3855">
            <w:pPr>
              <w:pStyle w:val="3"/>
              <w:numPr>
                <w:ilvl w:val="0"/>
                <w:numId w:val="0"/>
              </w:numPr>
              <w:jc w:val="center"/>
              <w:rPr>
                <w:rFonts w:ascii="Times New Roman" w:hAnsi="Times New Roman"/>
              </w:rPr>
            </w:pPr>
            <w:bookmarkStart w:id="194" w:name="_Toc143594239"/>
            <w:bookmarkStart w:id="195" w:name="_Toc144478963"/>
            <w:bookmarkStart w:id="196" w:name="_Toc145423387"/>
            <w:r w:rsidRPr="004803EE">
              <w:rPr>
                <w:rFonts w:ascii="Times New Roman" w:hAnsi="Times New Roman"/>
                <w:sz w:val="24"/>
                <w:szCs w:val="24"/>
              </w:rPr>
              <w:t>21</w:t>
            </w:r>
            <w:bookmarkEnd w:id="194"/>
            <w:bookmarkEnd w:id="195"/>
            <w:bookmarkEnd w:id="196"/>
          </w:p>
        </w:tc>
        <w:tc>
          <w:tcPr>
            <w:tcW w:w="678" w:type="dxa"/>
            <w:vAlign w:val="center"/>
          </w:tcPr>
          <w:p w14:paraId="10A429B3" w14:textId="77777777" w:rsidR="00861D6B" w:rsidRPr="004803EE" w:rsidRDefault="00861D6B" w:rsidP="00CA3855">
            <w:pPr>
              <w:pStyle w:val="3"/>
              <w:numPr>
                <w:ilvl w:val="0"/>
                <w:numId w:val="0"/>
              </w:numPr>
              <w:jc w:val="center"/>
              <w:rPr>
                <w:rFonts w:ascii="Times New Roman" w:hAnsi="Times New Roman"/>
              </w:rPr>
            </w:pPr>
            <w:bookmarkStart w:id="197" w:name="_Toc143594240"/>
            <w:bookmarkStart w:id="198" w:name="_Toc144478964"/>
            <w:bookmarkStart w:id="199" w:name="_Toc145423388"/>
            <w:r w:rsidRPr="004803EE">
              <w:rPr>
                <w:rFonts w:ascii="Times New Roman" w:hAnsi="Times New Roman"/>
                <w:sz w:val="24"/>
                <w:szCs w:val="24"/>
              </w:rPr>
              <w:t>14</w:t>
            </w:r>
            <w:bookmarkEnd w:id="197"/>
            <w:bookmarkEnd w:id="198"/>
            <w:bookmarkEnd w:id="199"/>
          </w:p>
        </w:tc>
        <w:tc>
          <w:tcPr>
            <w:tcW w:w="678" w:type="dxa"/>
            <w:vAlign w:val="center"/>
          </w:tcPr>
          <w:p w14:paraId="04E06CB5" w14:textId="77777777" w:rsidR="00861D6B" w:rsidRPr="004803EE" w:rsidRDefault="00861D6B" w:rsidP="00CA3855">
            <w:pPr>
              <w:pStyle w:val="3"/>
              <w:numPr>
                <w:ilvl w:val="0"/>
                <w:numId w:val="0"/>
              </w:numPr>
              <w:jc w:val="center"/>
              <w:rPr>
                <w:rFonts w:ascii="Times New Roman" w:hAnsi="Times New Roman"/>
              </w:rPr>
            </w:pPr>
            <w:bookmarkStart w:id="200" w:name="_Toc143594241"/>
            <w:bookmarkStart w:id="201" w:name="_Toc144478965"/>
            <w:bookmarkStart w:id="202" w:name="_Toc145423389"/>
            <w:r w:rsidRPr="004803EE">
              <w:rPr>
                <w:rFonts w:ascii="Times New Roman" w:hAnsi="Times New Roman"/>
                <w:sz w:val="24"/>
                <w:szCs w:val="24"/>
              </w:rPr>
              <w:t>12</w:t>
            </w:r>
            <w:bookmarkEnd w:id="200"/>
            <w:bookmarkEnd w:id="201"/>
            <w:bookmarkEnd w:id="202"/>
          </w:p>
        </w:tc>
        <w:tc>
          <w:tcPr>
            <w:tcW w:w="678" w:type="dxa"/>
            <w:vAlign w:val="center"/>
          </w:tcPr>
          <w:p w14:paraId="30B70378" w14:textId="77777777" w:rsidR="00861D6B" w:rsidRPr="004803EE" w:rsidRDefault="00861D6B" w:rsidP="00CA3855">
            <w:pPr>
              <w:pStyle w:val="3"/>
              <w:numPr>
                <w:ilvl w:val="0"/>
                <w:numId w:val="0"/>
              </w:numPr>
              <w:jc w:val="center"/>
              <w:rPr>
                <w:rFonts w:ascii="Times New Roman" w:hAnsi="Times New Roman"/>
              </w:rPr>
            </w:pPr>
            <w:bookmarkStart w:id="203" w:name="_Toc143594242"/>
            <w:bookmarkStart w:id="204" w:name="_Toc144478966"/>
            <w:bookmarkStart w:id="205" w:name="_Toc145423390"/>
            <w:r w:rsidRPr="004803EE">
              <w:rPr>
                <w:rFonts w:ascii="Times New Roman" w:hAnsi="Times New Roman"/>
                <w:sz w:val="24"/>
                <w:szCs w:val="24"/>
              </w:rPr>
              <w:t>10</w:t>
            </w:r>
            <w:bookmarkEnd w:id="203"/>
            <w:bookmarkEnd w:id="204"/>
            <w:bookmarkEnd w:id="205"/>
          </w:p>
        </w:tc>
        <w:tc>
          <w:tcPr>
            <w:tcW w:w="678" w:type="dxa"/>
            <w:vAlign w:val="center"/>
          </w:tcPr>
          <w:p w14:paraId="780CD068" w14:textId="77777777" w:rsidR="00861D6B" w:rsidRPr="004803EE" w:rsidRDefault="00861D6B" w:rsidP="00CA3855">
            <w:pPr>
              <w:pStyle w:val="3"/>
              <w:numPr>
                <w:ilvl w:val="0"/>
                <w:numId w:val="0"/>
              </w:numPr>
              <w:jc w:val="center"/>
              <w:rPr>
                <w:rFonts w:ascii="Times New Roman" w:hAnsi="Times New Roman"/>
              </w:rPr>
            </w:pPr>
            <w:bookmarkStart w:id="206" w:name="_Toc143594243"/>
            <w:bookmarkStart w:id="207" w:name="_Toc144478967"/>
            <w:bookmarkStart w:id="208" w:name="_Toc145423391"/>
            <w:r w:rsidRPr="004803EE">
              <w:rPr>
                <w:rFonts w:ascii="Times New Roman" w:hAnsi="Times New Roman"/>
                <w:sz w:val="24"/>
                <w:szCs w:val="24"/>
              </w:rPr>
              <w:t>28</w:t>
            </w:r>
            <w:bookmarkEnd w:id="206"/>
            <w:bookmarkEnd w:id="207"/>
            <w:bookmarkEnd w:id="208"/>
          </w:p>
        </w:tc>
        <w:tc>
          <w:tcPr>
            <w:tcW w:w="678" w:type="dxa"/>
            <w:vAlign w:val="center"/>
          </w:tcPr>
          <w:p w14:paraId="1EA4205E" w14:textId="77777777" w:rsidR="00861D6B" w:rsidRPr="004803EE" w:rsidRDefault="00861D6B" w:rsidP="00CA3855">
            <w:pPr>
              <w:pStyle w:val="3"/>
              <w:numPr>
                <w:ilvl w:val="0"/>
                <w:numId w:val="0"/>
              </w:numPr>
              <w:jc w:val="center"/>
              <w:rPr>
                <w:rFonts w:ascii="Times New Roman" w:hAnsi="Times New Roman"/>
                <w:sz w:val="24"/>
                <w:szCs w:val="24"/>
              </w:rPr>
            </w:pPr>
            <w:bookmarkStart w:id="209" w:name="_Toc143594244"/>
            <w:bookmarkStart w:id="210" w:name="_Toc144478968"/>
            <w:bookmarkStart w:id="211" w:name="_Toc145423392"/>
            <w:r w:rsidRPr="004803EE">
              <w:rPr>
                <w:rFonts w:ascii="Times New Roman" w:hAnsi="Times New Roman"/>
                <w:sz w:val="24"/>
                <w:szCs w:val="24"/>
              </w:rPr>
              <w:t>99</w:t>
            </w:r>
            <w:bookmarkEnd w:id="209"/>
            <w:bookmarkEnd w:id="210"/>
            <w:bookmarkEnd w:id="211"/>
          </w:p>
        </w:tc>
      </w:tr>
      <w:tr w:rsidR="00861D6B" w:rsidRPr="004803EE" w14:paraId="5AB578E8" w14:textId="77777777" w:rsidTr="00CA3855">
        <w:tc>
          <w:tcPr>
            <w:tcW w:w="1364" w:type="dxa"/>
            <w:vAlign w:val="center"/>
          </w:tcPr>
          <w:p w14:paraId="092465F0" w14:textId="77777777" w:rsidR="00861D6B" w:rsidRPr="004803EE" w:rsidRDefault="00861D6B" w:rsidP="00CA3855">
            <w:pPr>
              <w:pStyle w:val="3"/>
              <w:numPr>
                <w:ilvl w:val="0"/>
                <w:numId w:val="0"/>
              </w:numPr>
              <w:jc w:val="center"/>
              <w:rPr>
                <w:rFonts w:ascii="Times New Roman" w:hAnsi="Times New Roman"/>
              </w:rPr>
            </w:pPr>
            <w:bookmarkStart w:id="212" w:name="_Toc143594245"/>
            <w:bookmarkStart w:id="213" w:name="_Toc144478969"/>
            <w:bookmarkStart w:id="214" w:name="_Toc145423393"/>
            <w:r w:rsidRPr="004803EE">
              <w:rPr>
                <w:rFonts w:ascii="Times New Roman" w:hAnsi="Times New Roman"/>
                <w:sz w:val="24"/>
                <w:szCs w:val="24"/>
              </w:rPr>
              <w:t>合計</w:t>
            </w:r>
            <w:bookmarkEnd w:id="212"/>
            <w:bookmarkEnd w:id="213"/>
            <w:bookmarkEnd w:id="214"/>
          </w:p>
        </w:tc>
        <w:tc>
          <w:tcPr>
            <w:tcW w:w="677" w:type="dxa"/>
            <w:vAlign w:val="center"/>
          </w:tcPr>
          <w:p w14:paraId="54675A50" w14:textId="77777777" w:rsidR="00861D6B" w:rsidRPr="004803EE" w:rsidRDefault="00861D6B" w:rsidP="00CA3855">
            <w:pPr>
              <w:pStyle w:val="3"/>
              <w:numPr>
                <w:ilvl w:val="0"/>
                <w:numId w:val="0"/>
              </w:numPr>
              <w:jc w:val="center"/>
              <w:rPr>
                <w:rFonts w:ascii="Times New Roman" w:hAnsi="Times New Roman"/>
              </w:rPr>
            </w:pPr>
            <w:bookmarkStart w:id="215" w:name="_Toc143594246"/>
            <w:bookmarkStart w:id="216" w:name="_Toc144478970"/>
            <w:bookmarkStart w:id="217" w:name="_Toc145423394"/>
            <w:r w:rsidRPr="004803EE">
              <w:rPr>
                <w:rFonts w:ascii="Times New Roman" w:hAnsi="Times New Roman"/>
                <w:sz w:val="24"/>
                <w:szCs w:val="24"/>
              </w:rPr>
              <w:t>6</w:t>
            </w:r>
            <w:bookmarkEnd w:id="215"/>
            <w:bookmarkEnd w:id="216"/>
            <w:bookmarkEnd w:id="217"/>
          </w:p>
        </w:tc>
        <w:tc>
          <w:tcPr>
            <w:tcW w:w="678" w:type="dxa"/>
            <w:vAlign w:val="center"/>
          </w:tcPr>
          <w:p w14:paraId="1C009CC3" w14:textId="77777777" w:rsidR="00861D6B" w:rsidRPr="004803EE" w:rsidRDefault="00861D6B" w:rsidP="00CA3855">
            <w:pPr>
              <w:pStyle w:val="3"/>
              <w:numPr>
                <w:ilvl w:val="0"/>
                <w:numId w:val="0"/>
              </w:numPr>
              <w:jc w:val="center"/>
              <w:rPr>
                <w:rFonts w:ascii="Times New Roman" w:hAnsi="Times New Roman"/>
              </w:rPr>
            </w:pPr>
            <w:bookmarkStart w:id="218" w:name="_Toc143594247"/>
            <w:bookmarkStart w:id="219" w:name="_Toc144478971"/>
            <w:bookmarkStart w:id="220" w:name="_Toc145423395"/>
            <w:r w:rsidRPr="004803EE">
              <w:rPr>
                <w:rFonts w:ascii="Times New Roman" w:hAnsi="Times New Roman"/>
                <w:sz w:val="24"/>
                <w:szCs w:val="24"/>
              </w:rPr>
              <w:t>4</w:t>
            </w:r>
            <w:bookmarkEnd w:id="218"/>
            <w:bookmarkEnd w:id="219"/>
            <w:bookmarkEnd w:id="220"/>
          </w:p>
        </w:tc>
        <w:tc>
          <w:tcPr>
            <w:tcW w:w="678" w:type="dxa"/>
            <w:vAlign w:val="center"/>
          </w:tcPr>
          <w:p w14:paraId="5E8A9551" w14:textId="77777777" w:rsidR="00861D6B" w:rsidRPr="004803EE" w:rsidRDefault="00861D6B" w:rsidP="00CA3855">
            <w:pPr>
              <w:pStyle w:val="3"/>
              <w:numPr>
                <w:ilvl w:val="0"/>
                <w:numId w:val="0"/>
              </w:numPr>
              <w:jc w:val="center"/>
              <w:rPr>
                <w:rFonts w:ascii="Times New Roman" w:hAnsi="Times New Roman"/>
              </w:rPr>
            </w:pPr>
            <w:bookmarkStart w:id="221" w:name="_Toc143594248"/>
            <w:bookmarkStart w:id="222" w:name="_Toc144478972"/>
            <w:bookmarkStart w:id="223" w:name="_Toc145423396"/>
            <w:r w:rsidRPr="004803EE">
              <w:rPr>
                <w:rFonts w:ascii="Times New Roman" w:hAnsi="Times New Roman"/>
                <w:sz w:val="24"/>
                <w:szCs w:val="24"/>
              </w:rPr>
              <w:t>8</w:t>
            </w:r>
            <w:bookmarkEnd w:id="221"/>
            <w:bookmarkEnd w:id="222"/>
            <w:bookmarkEnd w:id="223"/>
          </w:p>
        </w:tc>
        <w:tc>
          <w:tcPr>
            <w:tcW w:w="678" w:type="dxa"/>
            <w:vAlign w:val="center"/>
          </w:tcPr>
          <w:p w14:paraId="058F3246" w14:textId="77777777" w:rsidR="00861D6B" w:rsidRPr="004803EE" w:rsidRDefault="00861D6B" w:rsidP="00CA3855">
            <w:pPr>
              <w:pStyle w:val="3"/>
              <w:numPr>
                <w:ilvl w:val="0"/>
                <w:numId w:val="0"/>
              </w:numPr>
              <w:jc w:val="center"/>
              <w:rPr>
                <w:rFonts w:ascii="Times New Roman" w:hAnsi="Times New Roman"/>
              </w:rPr>
            </w:pPr>
            <w:bookmarkStart w:id="224" w:name="_Toc143594249"/>
            <w:bookmarkStart w:id="225" w:name="_Toc144478973"/>
            <w:bookmarkStart w:id="226" w:name="_Toc145423397"/>
            <w:r w:rsidRPr="004803EE">
              <w:rPr>
                <w:rFonts w:ascii="Times New Roman" w:hAnsi="Times New Roman"/>
                <w:sz w:val="24"/>
                <w:szCs w:val="24"/>
              </w:rPr>
              <w:t>3</w:t>
            </w:r>
            <w:bookmarkEnd w:id="224"/>
            <w:bookmarkEnd w:id="225"/>
            <w:bookmarkEnd w:id="226"/>
          </w:p>
        </w:tc>
        <w:tc>
          <w:tcPr>
            <w:tcW w:w="678" w:type="dxa"/>
            <w:vAlign w:val="center"/>
          </w:tcPr>
          <w:p w14:paraId="618865D8" w14:textId="77777777" w:rsidR="00861D6B" w:rsidRPr="004803EE" w:rsidRDefault="00861D6B" w:rsidP="00CA3855">
            <w:pPr>
              <w:pStyle w:val="3"/>
              <w:numPr>
                <w:ilvl w:val="0"/>
                <w:numId w:val="0"/>
              </w:numPr>
              <w:jc w:val="center"/>
              <w:rPr>
                <w:rFonts w:ascii="Times New Roman" w:hAnsi="Times New Roman"/>
              </w:rPr>
            </w:pPr>
            <w:bookmarkStart w:id="227" w:name="_Toc143594250"/>
            <w:bookmarkStart w:id="228" w:name="_Toc144478974"/>
            <w:bookmarkStart w:id="229" w:name="_Toc145423398"/>
            <w:r w:rsidRPr="004803EE">
              <w:rPr>
                <w:rFonts w:ascii="Times New Roman" w:hAnsi="Times New Roman"/>
                <w:sz w:val="24"/>
                <w:szCs w:val="24"/>
              </w:rPr>
              <w:t>7</w:t>
            </w:r>
            <w:bookmarkEnd w:id="227"/>
            <w:bookmarkEnd w:id="228"/>
            <w:bookmarkEnd w:id="229"/>
          </w:p>
        </w:tc>
        <w:tc>
          <w:tcPr>
            <w:tcW w:w="678" w:type="dxa"/>
            <w:vAlign w:val="center"/>
          </w:tcPr>
          <w:p w14:paraId="48B7F512" w14:textId="77777777" w:rsidR="00861D6B" w:rsidRPr="004803EE" w:rsidRDefault="00861D6B" w:rsidP="00CA3855">
            <w:pPr>
              <w:pStyle w:val="3"/>
              <w:numPr>
                <w:ilvl w:val="0"/>
                <w:numId w:val="0"/>
              </w:numPr>
              <w:jc w:val="center"/>
              <w:rPr>
                <w:rFonts w:ascii="Times New Roman" w:hAnsi="Times New Roman"/>
              </w:rPr>
            </w:pPr>
            <w:bookmarkStart w:id="230" w:name="_Toc143594251"/>
            <w:bookmarkStart w:id="231" w:name="_Toc144478975"/>
            <w:bookmarkStart w:id="232" w:name="_Toc145423399"/>
            <w:r w:rsidRPr="004803EE">
              <w:rPr>
                <w:rFonts w:ascii="Times New Roman" w:hAnsi="Times New Roman"/>
                <w:sz w:val="24"/>
                <w:szCs w:val="24"/>
              </w:rPr>
              <w:t>16</w:t>
            </w:r>
            <w:bookmarkEnd w:id="230"/>
            <w:bookmarkEnd w:id="231"/>
            <w:bookmarkEnd w:id="232"/>
          </w:p>
        </w:tc>
        <w:tc>
          <w:tcPr>
            <w:tcW w:w="677" w:type="dxa"/>
            <w:vAlign w:val="center"/>
          </w:tcPr>
          <w:p w14:paraId="54419911" w14:textId="77777777" w:rsidR="00861D6B" w:rsidRPr="004803EE" w:rsidRDefault="00861D6B" w:rsidP="00CA3855">
            <w:pPr>
              <w:pStyle w:val="3"/>
              <w:numPr>
                <w:ilvl w:val="0"/>
                <w:numId w:val="0"/>
              </w:numPr>
              <w:jc w:val="center"/>
              <w:rPr>
                <w:rFonts w:ascii="Times New Roman" w:hAnsi="Times New Roman"/>
              </w:rPr>
            </w:pPr>
            <w:bookmarkStart w:id="233" w:name="_Toc143594252"/>
            <w:bookmarkStart w:id="234" w:name="_Toc144478976"/>
            <w:bookmarkStart w:id="235" w:name="_Toc145423400"/>
            <w:r w:rsidRPr="004803EE">
              <w:rPr>
                <w:rFonts w:ascii="Times New Roman" w:hAnsi="Times New Roman"/>
                <w:sz w:val="24"/>
                <w:szCs w:val="24"/>
              </w:rPr>
              <w:t>30</w:t>
            </w:r>
            <w:bookmarkEnd w:id="233"/>
            <w:bookmarkEnd w:id="234"/>
            <w:bookmarkEnd w:id="235"/>
          </w:p>
        </w:tc>
        <w:tc>
          <w:tcPr>
            <w:tcW w:w="678" w:type="dxa"/>
            <w:vAlign w:val="center"/>
          </w:tcPr>
          <w:p w14:paraId="7399FFBC" w14:textId="77777777" w:rsidR="00861D6B" w:rsidRPr="004803EE" w:rsidRDefault="00861D6B" w:rsidP="00CA3855">
            <w:pPr>
              <w:pStyle w:val="3"/>
              <w:numPr>
                <w:ilvl w:val="0"/>
                <w:numId w:val="0"/>
              </w:numPr>
              <w:jc w:val="center"/>
              <w:rPr>
                <w:rFonts w:ascii="Times New Roman" w:hAnsi="Times New Roman"/>
              </w:rPr>
            </w:pPr>
            <w:bookmarkStart w:id="236" w:name="_Toc143594253"/>
            <w:bookmarkStart w:id="237" w:name="_Toc144478977"/>
            <w:bookmarkStart w:id="238" w:name="_Toc145423401"/>
            <w:r w:rsidRPr="004803EE">
              <w:rPr>
                <w:rFonts w:ascii="Times New Roman" w:hAnsi="Times New Roman"/>
                <w:sz w:val="24"/>
                <w:szCs w:val="24"/>
              </w:rPr>
              <w:t>18</w:t>
            </w:r>
            <w:bookmarkEnd w:id="236"/>
            <w:bookmarkEnd w:id="237"/>
            <w:bookmarkEnd w:id="238"/>
          </w:p>
        </w:tc>
        <w:tc>
          <w:tcPr>
            <w:tcW w:w="678" w:type="dxa"/>
            <w:vAlign w:val="center"/>
          </w:tcPr>
          <w:p w14:paraId="75F4B1F9" w14:textId="77777777" w:rsidR="00861D6B" w:rsidRPr="004803EE" w:rsidRDefault="00861D6B" w:rsidP="00CA3855">
            <w:pPr>
              <w:pStyle w:val="3"/>
              <w:numPr>
                <w:ilvl w:val="0"/>
                <w:numId w:val="0"/>
              </w:numPr>
              <w:jc w:val="center"/>
              <w:rPr>
                <w:rFonts w:ascii="Times New Roman" w:hAnsi="Times New Roman"/>
              </w:rPr>
            </w:pPr>
            <w:bookmarkStart w:id="239" w:name="_Toc143594254"/>
            <w:bookmarkStart w:id="240" w:name="_Toc144478978"/>
            <w:bookmarkStart w:id="241" w:name="_Toc145423402"/>
            <w:r w:rsidRPr="004803EE">
              <w:rPr>
                <w:rFonts w:ascii="Times New Roman" w:hAnsi="Times New Roman"/>
                <w:sz w:val="24"/>
                <w:szCs w:val="24"/>
              </w:rPr>
              <w:t>17</w:t>
            </w:r>
            <w:bookmarkEnd w:id="239"/>
            <w:bookmarkEnd w:id="240"/>
            <w:bookmarkEnd w:id="241"/>
          </w:p>
        </w:tc>
        <w:tc>
          <w:tcPr>
            <w:tcW w:w="678" w:type="dxa"/>
            <w:vAlign w:val="center"/>
          </w:tcPr>
          <w:p w14:paraId="475CA633" w14:textId="77777777" w:rsidR="00861D6B" w:rsidRPr="004803EE" w:rsidRDefault="00861D6B" w:rsidP="00CA3855">
            <w:pPr>
              <w:pStyle w:val="3"/>
              <w:numPr>
                <w:ilvl w:val="0"/>
                <w:numId w:val="0"/>
              </w:numPr>
              <w:jc w:val="center"/>
              <w:rPr>
                <w:rFonts w:ascii="Times New Roman" w:hAnsi="Times New Roman"/>
              </w:rPr>
            </w:pPr>
            <w:bookmarkStart w:id="242" w:name="_Toc143594255"/>
            <w:bookmarkStart w:id="243" w:name="_Toc144478979"/>
            <w:bookmarkStart w:id="244" w:name="_Toc145423403"/>
            <w:r w:rsidRPr="004803EE">
              <w:rPr>
                <w:rFonts w:ascii="Times New Roman" w:hAnsi="Times New Roman"/>
                <w:sz w:val="24"/>
                <w:szCs w:val="24"/>
              </w:rPr>
              <w:t>13</w:t>
            </w:r>
            <w:bookmarkEnd w:id="242"/>
            <w:bookmarkEnd w:id="243"/>
            <w:bookmarkEnd w:id="244"/>
          </w:p>
        </w:tc>
        <w:tc>
          <w:tcPr>
            <w:tcW w:w="678" w:type="dxa"/>
            <w:vAlign w:val="center"/>
          </w:tcPr>
          <w:p w14:paraId="4860DF66" w14:textId="77777777" w:rsidR="00861D6B" w:rsidRPr="004803EE" w:rsidRDefault="00861D6B" w:rsidP="00CA3855">
            <w:pPr>
              <w:pStyle w:val="3"/>
              <w:numPr>
                <w:ilvl w:val="0"/>
                <w:numId w:val="0"/>
              </w:numPr>
              <w:jc w:val="center"/>
              <w:rPr>
                <w:rFonts w:ascii="Times New Roman" w:hAnsi="Times New Roman"/>
              </w:rPr>
            </w:pPr>
            <w:bookmarkStart w:id="245" w:name="_Toc143594256"/>
            <w:bookmarkStart w:id="246" w:name="_Toc144478980"/>
            <w:bookmarkStart w:id="247" w:name="_Toc145423404"/>
            <w:r w:rsidRPr="004803EE">
              <w:rPr>
                <w:rFonts w:ascii="Times New Roman" w:hAnsi="Times New Roman"/>
                <w:sz w:val="24"/>
                <w:szCs w:val="24"/>
              </w:rPr>
              <w:t>36</w:t>
            </w:r>
            <w:bookmarkEnd w:id="245"/>
            <w:bookmarkEnd w:id="246"/>
            <w:bookmarkEnd w:id="247"/>
          </w:p>
        </w:tc>
        <w:tc>
          <w:tcPr>
            <w:tcW w:w="678" w:type="dxa"/>
            <w:vAlign w:val="center"/>
          </w:tcPr>
          <w:p w14:paraId="476722F9" w14:textId="77777777" w:rsidR="00861D6B" w:rsidRPr="004803EE" w:rsidRDefault="00861D6B" w:rsidP="00CA3855">
            <w:pPr>
              <w:pStyle w:val="3"/>
              <w:numPr>
                <w:ilvl w:val="0"/>
                <w:numId w:val="0"/>
              </w:numPr>
              <w:jc w:val="center"/>
              <w:rPr>
                <w:rFonts w:ascii="Times New Roman" w:hAnsi="Times New Roman"/>
              </w:rPr>
            </w:pPr>
            <w:bookmarkStart w:id="248" w:name="_Toc143594257"/>
            <w:bookmarkStart w:id="249" w:name="_Toc144478981"/>
            <w:bookmarkStart w:id="250" w:name="_Toc145423405"/>
            <w:r w:rsidRPr="004803EE">
              <w:rPr>
                <w:rFonts w:ascii="Times New Roman" w:hAnsi="Times New Roman"/>
                <w:sz w:val="24"/>
                <w:szCs w:val="24"/>
              </w:rPr>
              <w:t>158</w:t>
            </w:r>
            <w:bookmarkEnd w:id="248"/>
            <w:bookmarkEnd w:id="249"/>
            <w:bookmarkEnd w:id="250"/>
          </w:p>
        </w:tc>
      </w:tr>
    </w:tbl>
    <w:p w14:paraId="7EEC3CEF" w14:textId="77777777" w:rsidR="00861D6B" w:rsidRPr="004803EE" w:rsidRDefault="00861D6B" w:rsidP="00E05880">
      <w:pPr>
        <w:spacing w:line="240" w:lineRule="exact"/>
        <w:ind w:leftChars="-135" w:left="-459"/>
        <w:rPr>
          <w:rFonts w:ascii="Times New Roman"/>
          <w:sz w:val="20"/>
        </w:rPr>
      </w:pPr>
      <w:r w:rsidRPr="004803EE">
        <w:rPr>
          <w:rFonts w:ascii="Times New Roman"/>
          <w:sz w:val="20"/>
        </w:rPr>
        <w:t>資料來源：勞動部約</w:t>
      </w:r>
      <w:proofErr w:type="gramStart"/>
      <w:r w:rsidRPr="004803EE">
        <w:rPr>
          <w:rFonts w:ascii="Times New Roman"/>
          <w:sz w:val="20"/>
        </w:rPr>
        <w:t>詢</w:t>
      </w:r>
      <w:proofErr w:type="gramEnd"/>
      <w:r w:rsidRPr="004803EE">
        <w:rPr>
          <w:rFonts w:ascii="Times New Roman"/>
          <w:sz w:val="20"/>
        </w:rPr>
        <w:t>後補充資料</w:t>
      </w:r>
    </w:p>
    <w:p w14:paraId="47EAA92A" w14:textId="77777777" w:rsidR="00861D6B" w:rsidRPr="004803EE" w:rsidRDefault="00861D6B" w:rsidP="00E05880">
      <w:pPr>
        <w:spacing w:line="240" w:lineRule="exact"/>
        <w:ind w:leftChars="-123" w:left="-418"/>
        <w:rPr>
          <w:rFonts w:ascii="Times New Roman"/>
          <w:sz w:val="20"/>
        </w:rPr>
      </w:pPr>
    </w:p>
    <w:p w14:paraId="625AB239" w14:textId="3E37A6F7" w:rsidR="003C6E5D" w:rsidRPr="004803EE" w:rsidRDefault="003C6E5D" w:rsidP="003C6E5D">
      <w:pPr>
        <w:pStyle w:val="3"/>
        <w:rPr>
          <w:rFonts w:ascii="Times New Roman" w:hAnsi="Times New Roman"/>
          <w:b/>
        </w:rPr>
      </w:pPr>
      <w:bookmarkStart w:id="251" w:name="_Toc143594436"/>
      <w:bookmarkStart w:id="252" w:name="_Toc144479158"/>
      <w:bookmarkStart w:id="253" w:name="_Toc145423406"/>
      <w:bookmarkEnd w:id="84"/>
      <w:r w:rsidRPr="004803EE">
        <w:rPr>
          <w:rFonts w:ascii="Times New Roman" w:hAnsi="Times New Roman"/>
          <w:b/>
        </w:rPr>
        <w:t>本院訪查</w:t>
      </w:r>
      <w:r w:rsidR="00F554F5" w:rsidRPr="004803EE">
        <w:rPr>
          <w:rFonts w:ascii="Times New Roman" w:hAnsi="Times New Roman"/>
          <w:b/>
        </w:rPr>
        <w:t>時</w:t>
      </w:r>
      <w:r w:rsidR="003E1D33" w:rsidRPr="004803EE">
        <w:rPr>
          <w:rFonts w:ascii="Times New Roman" w:hAnsi="Times New Roman"/>
          <w:b/>
        </w:rPr>
        <w:t>，</w:t>
      </w:r>
      <w:r w:rsidR="00F554F5" w:rsidRPr="004803EE">
        <w:rPr>
          <w:rFonts w:ascii="Times New Roman" w:hAnsi="Times New Roman"/>
          <w:b/>
        </w:rPr>
        <w:t>彰化縣及桃園市</w:t>
      </w:r>
      <w:r w:rsidR="00181849" w:rsidRPr="004803EE">
        <w:rPr>
          <w:rFonts w:ascii="Times New Roman" w:hAnsi="Times New Roman" w:hint="eastAsia"/>
          <w:b/>
        </w:rPr>
        <w:t>政府</w:t>
      </w:r>
      <w:r w:rsidR="003E1D33" w:rsidRPr="004803EE">
        <w:rPr>
          <w:rFonts w:ascii="Times New Roman" w:hAnsi="Times New Roman"/>
          <w:b/>
        </w:rPr>
        <w:t>均</w:t>
      </w:r>
      <w:r w:rsidRPr="004803EE">
        <w:rPr>
          <w:rFonts w:ascii="Times New Roman" w:hAnsi="Times New Roman"/>
          <w:b/>
        </w:rPr>
        <w:t>建議將職災勞工、身障、中高齡職務再設計整合為一個單位處理：</w:t>
      </w:r>
      <w:bookmarkEnd w:id="251"/>
      <w:bookmarkEnd w:id="252"/>
      <w:bookmarkEnd w:id="253"/>
    </w:p>
    <w:p w14:paraId="297CF16C" w14:textId="666C480F" w:rsidR="00E14D92" w:rsidRPr="004803EE" w:rsidRDefault="003C6E5D" w:rsidP="003C6E5D">
      <w:pPr>
        <w:pStyle w:val="4"/>
        <w:rPr>
          <w:rFonts w:ascii="Times New Roman" w:hAnsi="Times New Roman"/>
        </w:rPr>
      </w:pPr>
      <w:r w:rsidRPr="004803EE">
        <w:rPr>
          <w:rFonts w:ascii="Times New Roman" w:hAnsi="Times New Roman"/>
        </w:rPr>
        <w:t>彰化縣</w:t>
      </w:r>
      <w:r w:rsidR="00181849" w:rsidRPr="004803EE">
        <w:rPr>
          <w:rFonts w:ascii="Times New Roman" w:hAnsi="Times New Roman" w:hint="eastAsia"/>
        </w:rPr>
        <w:t>政府</w:t>
      </w:r>
      <w:r w:rsidRPr="004803EE">
        <w:rPr>
          <w:rFonts w:ascii="Times New Roman" w:hAnsi="Times New Roman"/>
        </w:rPr>
        <w:t>：</w:t>
      </w:r>
      <w:r w:rsidR="00746A00" w:rsidRPr="004803EE">
        <w:rPr>
          <w:rFonts w:ascii="Times New Roman" w:hAnsi="Times New Roman"/>
        </w:rPr>
        <w:t>職務再設計</w:t>
      </w:r>
      <w:r w:rsidR="00E14D92" w:rsidRPr="004803EE">
        <w:rPr>
          <w:rFonts w:ascii="Times New Roman" w:hAnsi="Times New Roman"/>
        </w:rPr>
        <w:t>(</w:t>
      </w:r>
      <w:r w:rsidR="00746A00" w:rsidRPr="004803EE">
        <w:rPr>
          <w:rFonts w:ascii="Times New Roman" w:hAnsi="Times New Roman"/>
        </w:rPr>
        <w:t>及輔助設施</w:t>
      </w:r>
      <w:r w:rsidR="00E14D92" w:rsidRPr="004803EE">
        <w:rPr>
          <w:rFonts w:ascii="Times New Roman" w:hAnsi="Times New Roman"/>
        </w:rPr>
        <w:t>)</w:t>
      </w:r>
      <w:r w:rsidR="00746A00" w:rsidRPr="004803EE">
        <w:rPr>
          <w:rFonts w:ascii="Times New Roman" w:hAnsi="Times New Roman"/>
        </w:rPr>
        <w:t>涉及跨社政、勞政，</w:t>
      </w:r>
      <w:proofErr w:type="gramStart"/>
      <w:r w:rsidR="00746A00" w:rsidRPr="004803EE">
        <w:rPr>
          <w:rFonts w:ascii="Times New Roman" w:hAnsi="Times New Roman"/>
        </w:rPr>
        <w:t>具身障</w:t>
      </w:r>
      <w:proofErr w:type="gramEnd"/>
      <w:r w:rsidR="00746A00" w:rsidRPr="004803EE">
        <w:rPr>
          <w:rFonts w:ascii="Times New Roman" w:hAnsi="Times New Roman"/>
        </w:rPr>
        <w:t>身分者在勞發署，希望中高齡、身障、職災勞工</w:t>
      </w:r>
      <w:r w:rsidR="00E14D92" w:rsidRPr="004803EE">
        <w:rPr>
          <w:rFonts w:ascii="Times New Roman" w:hAnsi="Times New Roman"/>
        </w:rPr>
        <w:t>職務再設計</w:t>
      </w:r>
      <w:r w:rsidR="00E14D92" w:rsidRPr="004803EE">
        <w:rPr>
          <w:rFonts w:ascii="Times New Roman" w:hAnsi="Times New Roman"/>
        </w:rPr>
        <w:t>(</w:t>
      </w:r>
      <w:r w:rsidR="00E14D92" w:rsidRPr="004803EE">
        <w:rPr>
          <w:rFonts w:ascii="Times New Roman" w:hAnsi="Times New Roman"/>
        </w:rPr>
        <w:t>及輔助設施</w:t>
      </w:r>
      <w:r w:rsidR="00E14D92" w:rsidRPr="004803EE">
        <w:rPr>
          <w:rFonts w:ascii="Times New Roman" w:hAnsi="Times New Roman"/>
        </w:rPr>
        <w:t>)</w:t>
      </w:r>
      <w:r w:rsidR="00E14D92" w:rsidRPr="004803EE">
        <w:rPr>
          <w:rFonts w:ascii="Times New Roman" w:hAnsi="Times New Roman"/>
        </w:rPr>
        <w:t>，</w:t>
      </w:r>
      <w:r w:rsidR="00746A00" w:rsidRPr="004803EE">
        <w:rPr>
          <w:rFonts w:ascii="Times New Roman" w:hAnsi="Times New Roman"/>
        </w:rPr>
        <w:t>可整合為一個單位處理，</w:t>
      </w:r>
      <w:r w:rsidR="00E14D92" w:rsidRPr="004803EE">
        <w:rPr>
          <w:rFonts w:ascii="Times New Roman" w:hAnsi="Times New Roman"/>
        </w:rPr>
        <w:t>以利地方政府執行時節省人力、申請資格審查及經費勾稽問題。</w:t>
      </w:r>
    </w:p>
    <w:p w14:paraId="5E82FE17" w14:textId="63155BA9" w:rsidR="003C6E5D" w:rsidRPr="004803EE" w:rsidRDefault="003C6E5D" w:rsidP="003C6E5D">
      <w:pPr>
        <w:pStyle w:val="4"/>
        <w:rPr>
          <w:rFonts w:ascii="Times New Roman" w:hAnsi="Times New Roman"/>
        </w:rPr>
      </w:pPr>
      <w:r w:rsidRPr="004803EE">
        <w:rPr>
          <w:rFonts w:ascii="Times New Roman" w:hAnsi="Times New Roman"/>
        </w:rPr>
        <w:t>桃園市</w:t>
      </w:r>
      <w:r w:rsidR="00181849" w:rsidRPr="004803EE">
        <w:rPr>
          <w:rFonts w:ascii="Times New Roman" w:hAnsi="Times New Roman" w:hint="eastAsia"/>
        </w:rPr>
        <w:t>政府</w:t>
      </w:r>
      <w:r w:rsidRPr="004803EE">
        <w:rPr>
          <w:rFonts w:ascii="Times New Roman" w:hAnsi="Times New Roman"/>
        </w:rPr>
        <w:t>：災保法施行後，</w:t>
      </w:r>
      <w:proofErr w:type="gramStart"/>
      <w:r w:rsidRPr="004803EE">
        <w:rPr>
          <w:rFonts w:ascii="Times New Roman" w:hAnsi="Times New Roman"/>
        </w:rPr>
        <w:t>依災保法</w:t>
      </w:r>
      <w:proofErr w:type="gramEnd"/>
      <w:r w:rsidRPr="004803EE">
        <w:rPr>
          <w:rFonts w:ascii="Times New Roman" w:hAnsi="Times New Roman"/>
        </w:rPr>
        <w:t>復健津貼、</w:t>
      </w:r>
      <w:r w:rsidR="00E14D92" w:rsidRPr="004803EE">
        <w:rPr>
          <w:rFonts w:ascii="Times New Roman" w:hAnsi="Times New Roman"/>
        </w:rPr>
        <w:t>僱用</w:t>
      </w:r>
      <w:r w:rsidRPr="004803EE">
        <w:rPr>
          <w:rFonts w:ascii="Times New Roman" w:hAnsi="Times New Roman"/>
        </w:rPr>
        <w:t>獎助、輔助設施。輔助設施在勞發署本來就有</w:t>
      </w:r>
      <w:r w:rsidRPr="004803EE">
        <w:rPr>
          <w:rFonts w:ascii="Times New Roman" w:hAnsi="Times New Roman"/>
          <w:b/>
          <w:u w:val="single"/>
        </w:rPr>
        <w:t>身障、中高齡職務再設計</w:t>
      </w:r>
      <w:r w:rsidRPr="004803EE">
        <w:rPr>
          <w:rFonts w:ascii="Times New Roman" w:hAnsi="Times New Roman"/>
        </w:rPr>
        <w:t>，但</w:t>
      </w:r>
      <w:r w:rsidRPr="004803EE">
        <w:rPr>
          <w:rFonts w:ascii="Times New Roman" w:hAnsi="Times New Roman"/>
          <w:b/>
          <w:u w:val="single"/>
        </w:rPr>
        <w:t>職災勞工卻納入另一個地方</w:t>
      </w:r>
      <w:r w:rsidRPr="004803EE">
        <w:rPr>
          <w:rFonts w:ascii="Times New Roman" w:hAnsi="Times New Roman"/>
        </w:rPr>
        <w:t>，以職災勞工而言要做職務再設計有</w:t>
      </w:r>
      <w:r w:rsidRPr="004803EE">
        <w:rPr>
          <w:rFonts w:ascii="Times New Roman" w:hAnsi="Times New Roman"/>
        </w:rPr>
        <w:t>3</w:t>
      </w:r>
      <w:r w:rsidRPr="004803EE">
        <w:rPr>
          <w:rFonts w:ascii="Times New Roman" w:hAnsi="Times New Roman"/>
        </w:rPr>
        <w:t>個選擇，身分優先適用哪一種、有利，不一定會用職災勞工這塊，</w:t>
      </w:r>
      <w:r w:rsidR="00E14D92" w:rsidRPr="004803EE">
        <w:rPr>
          <w:rFonts w:ascii="Times New Roman" w:hAnsi="Times New Roman"/>
        </w:rPr>
        <w:t>當</w:t>
      </w:r>
      <w:r w:rsidRPr="004803EE">
        <w:rPr>
          <w:rFonts w:ascii="Times New Roman" w:hAnsi="Times New Roman"/>
        </w:rPr>
        <w:t>中</w:t>
      </w:r>
      <w:r w:rsidR="00E14D92" w:rsidRPr="004803EE">
        <w:rPr>
          <w:rFonts w:ascii="Times New Roman" w:hAnsi="Times New Roman"/>
        </w:rPr>
        <w:t>涉及</w:t>
      </w:r>
      <w:r w:rsidRPr="004803EE">
        <w:rPr>
          <w:rFonts w:ascii="Times New Roman" w:hAnsi="Times New Roman"/>
          <w:b/>
          <w:u w:val="single"/>
        </w:rPr>
        <w:t>勾</w:t>
      </w:r>
      <w:proofErr w:type="gramStart"/>
      <w:r w:rsidRPr="004803EE">
        <w:rPr>
          <w:rFonts w:ascii="Times New Roman" w:hAnsi="Times New Roman"/>
          <w:b/>
          <w:u w:val="single"/>
        </w:rPr>
        <w:t>稽</w:t>
      </w:r>
      <w:proofErr w:type="gramEnd"/>
      <w:r w:rsidRPr="004803EE">
        <w:rPr>
          <w:rFonts w:ascii="Times New Roman" w:hAnsi="Times New Roman"/>
          <w:b/>
          <w:u w:val="single"/>
        </w:rPr>
        <w:t>與申請對象</w:t>
      </w:r>
      <w:r w:rsidRPr="004803EE">
        <w:rPr>
          <w:rFonts w:ascii="Times New Roman" w:hAnsi="Times New Roman"/>
        </w:rPr>
        <w:t>問題。</w:t>
      </w:r>
      <w:r w:rsidRPr="004803EE">
        <w:rPr>
          <w:rFonts w:ascii="Times New Roman" w:hAnsi="Times New Roman"/>
          <w:b/>
          <w:u w:val="single"/>
        </w:rPr>
        <w:t>三</w:t>
      </w:r>
      <w:r w:rsidR="00E14D92" w:rsidRPr="004803EE">
        <w:rPr>
          <w:rFonts w:ascii="Times New Roman" w:hAnsi="Times New Roman"/>
          <w:b/>
          <w:u w:val="single"/>
        </w:rPr>
        <w:t>者</w:t>
      </w:r>
      <w:r w:rsidRPr="004803EE">
        <w:rPr>
          <w:rFonts w:ascii="Times New Roman" w:hAnsi="Times New Roman"/>
          <w:b/>
          <w:u w:val="single"/>
        </w:rPr>
        <w:t>應</w:t>
      </w:r>
      <w:proofErr w:type="gramStart"/>
      <w:r w:rsidRPr="004803EE">
        <w:rPr>
          <w:rFonts w:ascii="Times New Roman" w:hAnsi="Times New Roman"/>
          <w:b/>
          <w:u w:val="single"/>
        </w:rPr>
        <w:t>併</w:t>
      </w:r>
      <w:proofErr w:type="gramEnd"/>
      <w:r w:rsidRPr="004803EE">
        <w:rPr>
          <w:rFonts w:ascii="Times New Roman" w:hAnsi="Times New Roman"/>
          <w:b/>
          <w:u w:val="single"/>
        </w:rPr>
        <w:t>在一起，怎麼會依照不同身分別去做處理</w:t>
      </w:r>
      <w:r w:rsidRPr="004803EE">
        <w:rPr>
          <w:rFonts w:ascii="Times New Roman" w:hAnsi="Times New Roman"/>
        </w:rPr>
        <w:t>。</w:t>
      </w:r>
    </w:p>
    <w:p w14:paraId="488469CD" w14:textId="7A264009" w:rsidR="00C55DB2" w:rsidRPr="004803EE" w:rsidRDefault="005D0C3C" w:rsidP="003C6E5D">
      <w:pPr>
        <w:pStyle w:val="3"/>
        <w:rPr>
          <w:rFonts w:ascii="Times New Roman" w:hAnsi="Times New Roman"/>
        </w:rPr>
      </w:pPr>
      <w:bookmarkStart w:id="254" w:name="_Toc144478982"/>
      <w:bookmarkStart w:id="255" w:name="_Toc143594437"/>
      <w:bookmarkStart w:id="256" w:name="_Toc144479159"/>
      <w:bookmarkStart w:id="257" w:name="_Toc145423407"/>
      <w:r w:rsidRPr="004803EE">
        <w:rPr>
          <w:rFonts w:ascii="Times New Roman" w:hAnsi="Times New Roman"/>
        </w:rPr>
        <w:t>本院詢問時，勞動部表示</w:t>
      </w:r>
      <w:proofErr w:type="gramStart"/>
      <w:r w:rsidRPr="004803EE">
        <w:rPr>
          <w:rFonts w:ascii="Times New Roman" w:hAnsi="Times New Roman"/>
        </w:rPr>
        <w:t>研</w:t>
      </w:r>
      <w:proofErr w:type="gramEnd"/>
      <w:r w:rsidRPr="004803EE">
        <w:rPr>
          <w:rFonts w:ascii="Times New Roman" w:hAnsi="Times New Roman"/>
        </w:rPr>
        <w:t>議由勞發署辦理職災勞工之職務再設計</w:t>
      </w:r>
      <w:bookmarkEnd w:id="254"/>
      <w:r w:rsidRPr="004803EE">
        <w:rPr>
          <w:rFonts w:ascii="Times New Roman" w:hAnsi="Times New Roman"/>
        </w:rPr>
        <w:t>。</w:t>
      </w:r>
      <w:r w:rsidR="00C55DB2" w:rsidRPr="004803EE">
        <w:rPr>
          <w:rFonts w:ascii="Times New Roman" w:hAnsi="Times New Roman"/>
        </w:rPr>
        <w:t>惟</w:t>
      </w:r>
      <w:proofErr w:type="gramStart"/>
      <w:r w:rsidR="00C328CB" w:rsidRPr="004803EE">
        <w:rPr>
          <w:rFonts w:ascii="Times New Roman" w:hAnsi="Times New Roman"/>
        </w:rPr>
        <w:t>嗣</w:t>
      </w:r>
      <w:proofErr w:type="gramEnd"/>
      <w:r w:rsidR="00C55DB2" w:rsidRPr="004803EE">
        <w:rPr>
          <w:rFonts w:ascii="Times New Roman" w:hAnsi="Times New Roman"/>
        </w:rPr>
        <w:t>據勞動部約詢後補充資料，該</w:t>
      </w:r>
      <w:r w:rsidR="005600D2" w:rsidRPr="004803EE">
        <w:rPr>
          <w:rFonts w:ascii="Times New Roman" w:hAnsi="Times New Roman"/>
        </w:rPr>
        <w:t>部表示，</w:t>
      </w:r>
      <w:r w:rsidR="003C6E5D" w:rsidRPr="004803EE">
        <w:rPr>
          <w:rFonts w:ascii="Times New Roman" w:hAnsi="Times New Roman"/>
          <w:b/>
          <w:u w:val="single"/>
        </w:rPr>
        <w:t>囿於補助辦理相關業務之法源及經費來源不同</w:t>
      </w:r>
      <w:r w:rsidR="003C6E5D" w:rsidRPr="004803EE">
        <w:rPr>
          <w:rFonts w:ascii="Times New Roman" w:hAnsi="Times New Roman"/>
        </w:rPr>
        <w:t>，</w:t>
      </w:r>
      <w:r w:rsidR="00C55DB2" w:rsidRPr="004803EE">
        <w:rPr>
          <w:rFonts w:ascii="Times New Roman" w:hAnsi="Times New Roman"/>
        </w:rPr>
        <w:t>職災勞工已於職災職能復健專責機構進行職能復健，如有職務再設計需求，即可直接由該專業機構之復健科醫師或職能治療師接續提供評估服務，</w:t>
      </w:r>
      <w:r w:rsidR="00C55DB2" w:rsidRPr="004803EE">
        <w:rPr>
          <w:rFonts w:ascii="Times New Roman" w:hAnsi="Times New Roman"/>
          <w:b/>
          <w:u w:val="single"/>
        </w:rPr>
        <w:t>尚無需再轉向其他單位申請</w:t>
      </w:r>
      <w:r w:rsidR="00C55DB2" w:rsidRPr="004803EE">
        <w:rPr>
          <w:rFonts w:ascii="Times New Roman" w:hAnsi="Times New Roman"/>
        </w:rPr>
        <w:t>：</w:t>
      </w:r>
      <w:bookmarkEnd w:id="255"/>
      <w:bookmarkEnd w:id="256"/>
      <w:bookmarkEnd w:id="257"/>
    </w:p>
    <w:p w14:paraId="6706D603" w14:textId="77777777" w:rsidR="00C55DB2" w:rsidRPr="004803EE" w:rsidRDefault="005600D2" w:rsidP="005D0C3C">
      <w:pPr>
        <w:pStyle w:val="4"/>
        <w:rPr>
          <w:rFonts w:ascii="Times New Roman" w:hAnsi="Times New Roman"/>
        </w:rPr>
      </w:pPr>
      <w:r w:rsidRPr="004803EE">
        <w:rPr>
          <w:rFonts w:ascii="Times New Roman" w:hAnsi="Times New Roman"/>
        </w:rPr>
        <w:lastRenderedPageBreak/>
        <w:t>基於職業災害勞工職業重建事項與身心障礙者職業重建協助措施相同</w:t>
      </w:r>
      <w:r w:rsidRPr="004803EE">
        <w:rPr>
          <w:rFonts w:ascii="Times New Roman" w:hAnsi="Times New Roman"/>
        </w:rPr>
        <w:t>(</w:t>
      </w:r>
      <w:r w:rsidRPr="004803EE">
        <w:rPr>
          <w:rFonts w:ascii="Times New Roman" w:hAnsi="Times New Roman"/>
        </w:rPr>
        <w:t>如職務再設計、職業輔導評量、職業訓練、就業服務及促進就業措施等</w:t>
      </w:r>
      <w:r w:rsidRPr="004803EE">
        <w:rPr>
          <w:rFonts w:ascii="Times New Roman" w:hAnsi="Times New Roman"/>
        </w:rPr>
        <w:t>)</w:t>
      </w:r>
      <w:r w:rsidRPr="004803EE">
        <w:rPr>
          <w:rFonts w:ascii="Times New Roman" w:hAnsi="Times New Roman"/>
        </w:rPr>
        <w:t>，如分由不同單位辦理，相同措施適用不同規定，致有服務據點分布不均、服務方式不一及法規疊床架屋情事。如能予以整合運用，以勞發署推動多年且相對完善之身心障礙者職業重建體系及布建完整之公立就業服務機構，當可提供職業災害勞工更具近便性以及完整之職業重建服務。</w:t>
      </w:r>
      <w:proofErr w:type="gramStart"/>
      <w:r w:rsidRPr="004803EE">
        <w:rPr>
          <w:rFonts w:ascii="Times New Roman" w:hAnsi="Times New Roman"/>
        </w:rPr>
        <w:t>爰</w:t>
      </w:r>
      <w:proofErr w:type="gramEnd"/>
      <w:r w:rsidRPr="004803EE">
        <w:rPr>
          <w:rFonts w:ascii="Times New Roman" w:hAnsi="Times New Roman"/>
        </w:rPr>
        <w:t>該</w:t>
      </w:r>
      <w:proofErr w:type="gramStart"/>
      <w:r w:rsidRPr="004803EE">
        <w:rPr>
          <w:rFonts w:ascii="Times New Roman" w:hAnsi="Times New Roman"/>
        </w:rPr>
        <w:t>部於</w:t>
      </w:r>
      <w:proofErr w:type="gramEnd"/>
      <w:r w:rsidRPr="004803EE">
        <w:rPr>
          <w:rFonts w:ascii="Times New Roman" w:hAnsi="Times New Roman"/>
        </w:rPr>
        <w:t>災保法立法</w:t>
      </w:r>
      <w:proofErr w:type="gramStart"/>
      <w:r w:rsidRPr="004803EE">
        <w:rPr>
          <w:rFonts w:ascii="Times New Roman" w:hAnsi="Times New Roman"/>
        </w:rPr>
        <w:t>期間，曾</w:t>
      </w:r>
      <w:proofErr w:type="gramEnd"/>
      <w:r w:rsidRPr="004803EE">
        <w:rPr>
          <w:rFonts w:ascii="Times New Roman" w:hAnsi="Times New Roman"/>
        </w:rPr>
        <w:t>研議由勞發署辦理職災勞工職業重建服務，包括職務再設計服務，惟囿於補助辦理相關業務之法源及經費來源不同</w:t>
      </w:r>
      <w:r w:rsidRPr="004803EE">
        <w:rPr>
          <w:rFonts w:ascii="Times New Roman" w:hAnsi="Times New Roman"/>
        </w:rPr>
        <w:t>(</w:t>
      </w:r>
      <w:r w:rsidRPr="004803EE">
        <w:rPr>
          <w:rFonts w:ascii="Times New Roman" w:hAnsi="Times New Roman"/>
        </w:rPr>
        <w:t>分為身障基金及職災保險基金</w:t>
      </w:r>
      <w:r w:rsidRPr="004803EE">
        <w:rPr>
          <w:rFonts w:ascii="Times New Roman" w:hAnsi="Times New Roman"/>
        </w:rPr>
        <w:t>)</w:t>
      </w:r>
      <w:r w:rsidRPr="004803EE">
        <w:rPr>
          <w:rFonts w:ascii="Times New Roman" w:hAnsi="Times New Roman"/>
        </w:rPr>
        <w:t>，</w:t>
      </w:r>
      <w:proofErr w:type="gramStart"/>
      <w:r w:rsidRPr="004803EE">
        <w:rPr>
          <w:rFonts w:ascii="Times New Roman" w:hAnsi="Times New Roman"/>
        </w:rPr>
        <w:t>爰於</w:t>
      </w:r>
      <w:proofErr w:type="gramEnd"/>
      <w:r w:rsidRPr="004803EE">
        <w:rPr>
          <w:rFonts w:ascii="Times New Roman" w:hAnsi="Times New Roman"/>
        </w:rPr>
        <w:t>災保法另定管道提供職災勞工職務再設計服務。</w:t>
      </w:r>
    </w:p>
    <w:p w14:paraId="11706435" w14:textId="77777777" w:rsidR="00DF1DE9" w:rsidRPr="004803EE" w:rsidRDefault="00C55DB2" w:rsidP="00C55DB2">
      <w:pPr>
        <w:pStyle w:val="4"/>
        <w:rPr>
          <w:rFonts w:ascii="Times New Roman" w:hAnsi="Times New Roman"/>
          <w:szCs w:val="32"/>
        </w:rPr>
      </w:pPr>
      <w:r w:rsidRPr="004803EE">
        <w:rPr>
          <w:rFonts w:ascii="Times New Roman" w:hAnsi="Times New Roman"/>
          <w:szCs w:val="32"/>
        </w:rPr>
        <w:t>勞發署辦理之身心障礙者、中高齡者或高齡者職務再設計服務，係由事業單位或由身心障礙、中高齡或高齡勞工向地方政府或公立就業服務機構提出申請。</w:t>
      </w:r>
    </w:p>
    <w:p w14:paraId="4CC4A50F" w14:textId="77777777" w:rsidR="00DF1DE9" w:rsidRPr="004803EE" w:rsidRDefault="00C55DB2" w:rsidP="00C55DB2">
      <w:pPr>
        <w:pStyle w:val="4"/>
        <w:rPr>
          <w:rFonts w:ascii="Times New Roman" w:hAnsi="Times New Roman"/>
          <w:szCs w:val="32"/>
        </w:rPr>
      </w:pPr>
      <w:r w:rsidRPr="004803EE">
        <w:rPr>
          <w:rFonts w:ascii="Times New Roman" w:hAnsi="Times New Roman"/>
          <w:szCs w:val="32"/>
        </w:rPr>
        <w:t>職災勞工之雇主為協助勞工重返職場時，有輔助設施購置建議或職務再設計服務需求，得向職能復健專業機構提出協助評估之申請，並</w:t>
      </w:r>
      <w:r w:rsidRPr="004803EE">
        <w:rPr>
          <w:rFonts w:ascii="Times New Roman" w:hAnsi="Times New Roman"/>
          <w:b/>
          <w:szCs w:val="32"/>
          <w:u w:val="single"/>
        </w:rPr>
        <w:t>配合職災勞工重建服務流程辦理</w:t>
      </w:r>
      <w:r w:rsidRPr="004803EE">
        <w:rPr>
          <w:rFonts w:ascii="Times New Roman" w:hAnsi="Times New Roman"/>
          <w:szCs w:val="32"/>
        </w:rPr>
        <w:t>，至於職災勞工</w:t>
      </w:r>
      <w:r w:rsidRPr="004803EE">
        <w:rPr>
          <w:rFonts w:ascii="Times New Roman" w:hAnsi="Times New Roman"/>
          <w:b/>
          <w:szCs w:val="32"/>
          <w:u w:val="single"/>
        </w:rPr>
        <w:t>如具身心障礙、中高齡或高齡者等身分</w:t>
      </w:r>
      <w:r w:rsidRPr="004803EE">
        <w:rPr>
          <w:rFonts w:ascii="Times New Roman" w:hAnsi="Times New Roman"/>
          <w:szCs w:val="32"/>
        </w:rPr>
        <w:t>，亦可向地方政府或公立就業服務機構提出申請。</w:t>
      </w:r>
    </w:p>
    <w:p w14:paraId="2602E380" w14:textId="1FC11162" w:rsidR="00C55DB2" w:rsidRPr="004803EE" w:rsidRDefault="00C55DB2" w:rsidP="00C55DB2">
      <w:pPr>
        <w:pStyle w:val="4"/>
        <w:rPr>
          <w:rFonts w:ascii="Times New Roman" w:hAnsi="Times New Roman"/>
        </w:rPr>
      </w:pPr>
      <w:r w:rsidRPr="004803EE">
        <w:rPr>
          <w:rFonts w:ascii="Times New Roman" w:hAnsi="Times New Roman"/>
          <w:szCs w:val="32"/>
        </w:rPr>
        <w:t>實務上，職災勞工已於職災職能復健專責機構進行職能復健，如有職務再設計需求，即可直接由該專業機構之復健科醫師或職能治療師接續提供評估服務，</w:t>
      </w:r>
      <w:r w:rsidRPr="004803EE">
        <w:rPr>
          <w:rFonts w:ascii="Times New Roman" w:hAnsi="Times New Roman"/>
          <w:b/>
          <w:szCs w:val="32"/>
          <w:u w:val="single"/>
        </w:rPr>
        <w:t>尚無需再轉向其他單位申請</w:t>
      </w:r>
      <w:r w:rsidRPr="004803EE">
        <w:rPr>
          <w:rFonts w:ascii="Times New Roman" w:hAnsi="Times New Roman"/>
          <w:szCs w:val="32"/>
        </w:rPr>
        <w:t>。</w:t>
      </w:r>
    </w:p>
    <w:p w14:paraId="168B04E4" w14:textId="4C051507" w:rsidR="0071372D" w:rsidRPr="004803EE" w:rsidRDefault="0071372D" w:rsidP="0071372D">
      <w:pPr>
        <w:pStyle w:val="3"/>
        <w:rPr>
          <w:rFonts w:ascii="Times New Roman" w:hAnsi="Times New Roman"/>
        </w:rPr>
      </w:pPr>
      <w:bookmarkStart w:id="258" w:name="_Toc144479160"/>
      <w:bookmarkStart w:id="259" w:name="_Toc145423408"/>
      <w:r w:rsidRPr="004803EE">
        <w:rPr>
          <w:rFonts w:ascii="Times New Roman" w:hAnsi="Times New Roman"/>
        </w:rPr>
        <w:t>據勞動部</w:t>
      </w:r>
      <w:r w:rsidRPr="004803EE">
        <w:rPr>
          <w:rFonts w:ascii="Times New Roman" w:hAnsi="Times New Roman"/>
        </w:rPr>
        <w:t>110</w:t>
      </w:r>
      <w:r w:rsidRPr="004803EE">
        <w:rPr>
          <w:rFonts w:ascii="Times New Roman" w:hAnsi="Times New Roman"/>
        </w:rPr>
        <w:t>年</w:t>
      </w:r>
      <w:r w:rsidRPr="004803EE">
        <w:rPr>
          <w:rFonts w:ascii="Times New Roman" w:hAnsi="Times New Roman"/>
        </w:rPr>
        <w:t>6</w:t>
      </w:r>
      <w:r w:rsidRPr="004803EE">
        <w:rPr>
          <w:rFonts w:ascii="Times New Roman" w:hAnsi="Times New Roman"/>
        </w:rPr>
        <w:t>月「職業災害失能勞工就業關懷調查」</w:t>
      </w:r>
      <w:r w:rsidRPr="004803EE">
        <w:rPr>
          <w:rFonts w:ascii="Times New Roman" w:hAnsi="Times New Roman"/>
        </w:rPr>
        <w:t>(</w:t>
      </w:r>
      <w:r w:rsidRPr="004803EE">
        <w:rPr>
          <w:rFonts w:ascii="Times New Roman" w:hAnsi="Times New Roman"/>
        </w:rPr>
        <w:t>樣本數</w:t>
      </w:r>
      <w:r w:rsidRPr="004803EE">
        <w:rPr>
          <w:rFonts w:ascii="Times New Roman" w:hAnsi="Times New Roman"/>
        </w:rPr>
        <w:t>2,000</w:t>
      </w:r>
      <w:r w:rsidRPr="004803EE">
        <w:rPr>
          <w:rFonts w:ascii="Times New Roman" w:hAnsi="Times New Roman"/>
        </w:rPr>
        <w:t>人</w:t>
      </w:r>
      <w:r w:rsidRPr="004803EE">
        <w:rPr>
          <w:rFonts w:ascii="Times New Roman" w:hAnsi="Times New Roman"/>
        </w:rPr>
        <w:t>)</w:t>
      </w:r>
      <w:r w:rsidRPr="004803EE">
        <w:rPr>
          <w:rFonts w:ascii="Times New Roman" w:hAnsi="Times New Roman"/>
        </w:rPr>
        <w:t>，</w:t>
      </w:r>
      <w:proofErr w:type="gramStart"/>
      <w:r w:rsidRPr="004803EE">
        <w:rPr>
          <w:rFonts w:ascii="Times New Roman" w:hAnsi="Times New Roman"/>
        </w:rPr>
        <w:t>職災失能</w:t>
      </w:r>
      <w:proofErr w:type="gramEnd"/>
      <w:r w:rsidRPr="004803EE">
        <w:rPr>
          <w:rFonts w:ascii="Times New Roman" w:hAnsi="Times New Roman"/>
        </w:rPr>
        <w:t>勞工有工作者占</w:t>
      </w:r>
      <w:r w:rsidRPr="004803EE">
        <w:rPr>
          <w:rFonts w:ascii="Times New Roman" w:hAnsi="Times New Roman"/>
        </w:rPr>
        <w:lastRenderedPageBreak/>
        <w:t>66.1%(1,367</w:t>
      </w:r>
      <w:r w:rsidRPr="004803EE">
        <w:rPr>
          <w:rFonts w:ascii="Times New Roman" w:hAnsi="Times New Roman"/>
        </w:rPr>
        <w:t>人</w:t>
      </w:r>
      <w:r w:rsidRPr="004803EE">
        <w:rPr>
          <w:rFonts w:ascii="Times New Roman" w:hAnsi="Times New Roman"/>
        </w:rPr>
        <w:t>)</w:t>
      </w:r>
      <w:r w:rsidRPr="004803EE">
        <w:rPr>
          <w:rFonts w:ascii="Times New Roman" w:hAnsi="Times New Roman"/>
        </w:rPr>
        <w:t>，</w:t>
      </w:r>
      <w:r w:rsidRPr="004803EE">
        <w:rPr>
          <w:rFonts w:ascii="Times New Roman" w:hAnsi="Times New Roman"/>
          <w:b/>
          <w:u w:val="single"/>
        </w:rPr>
        <w:t>沒有工作者占</w:t>
      </w:r>
      <w:r w:rsidRPr="004803EE">
        <w:rPr>
          <w:rFonts w:ascii="Times New Roman" w:hAnsi="Times New Roman"/>
          <w:b/>
          <w:u w:val="single"/>
        </w:rPr>
        <w:t>33.9%</w:t>
      </w:r>
      <w:r w:rsidRPr="004803EE">
        <w:rPr>
          <w:rFonts w:ascii="Times New Roman" w:hAnsi="Times New Roman"/>
        </w:rPr>
        <w:t>(633</w:t>
      </w:r>
      <w:r w:rsidRPr="004803EE">
        <w:rPr>
          <w:rFonts w:ascii="Times New Roman" w:hAnsi="Times New Roman"/>
        </w:rPr>
        <w:t>人</w:t>
      </w:r>
      <w:r w:rsidRPr="004803EE">
        <w:rPr>
          <w:rFonts w:ascii="Times New Roman" w:hAnsi="Times New Roman"/>
        </w:rPr>
        <w:t>)</w:t>
      </w:r>
      <w:r w:rsidRPr="004803EE">
        <w:rPr>
          <w:rFonts w:ascii="Times New Roman" w:hAnsi="Times New Roman"/>
        </w:rPr>
        <w:t>：</w:t>
      </w:r>
      <w:bookmarkEnd w:id="258"/>
      <w:bookmarkEnd w:id="259"/>
    </w:p>
    <w:p w14:paraId="0A8EA311" w14:textId="4B5E086A" w:rsidR="0071372D" w:rsidRPr="004803EE" w:rsidRDefault="0071372D" w:rsidP="0071372D">
      <w:pPr>
        <w:pStyle w:val="4"/>
        <w:rPr>
          <w:rFonts w:ascii="Times New Roman" w:hAnsi="Times New Roman"/>
        </w:rPr>
      </w:pPr>
      <w:r w:rsidRPr="004803EE">
        <w:rPr>
          <w:rFonts w:ascii="Times New Roman" w:hAnsi="Times New Roman"/>
          <w:b/>
          <w:u w:val="single"/>
        </w:rPr>
        <w:t>未工作</w:t>
      </w:r>
      <w:r w:rsidRPr="004803EE">
        <w:rPr>
          <w:rFonts w:ascii="Times New Roman" w:hAnsi="Times New Roman"/>
        </w:rPr>
        <w:t>之</w:t>
      </w:r>
      <w:proofErr w:type="gramStart"/>
      <w:r w:rsidRPr="004803EE">
        <w:rPr>
          <w:rFonts w:ascii="Times New Roman" w:hAnsi="Times New Roman"/>
        </w:rPr>
        <w:t>職災失能</w:t>
      </w:r>
      <w:proofErr w:type="gramEnd"/>
      <w:r w:rsidRPr="004803EE">
        <w:rPr>
          <w:rFonts w:ascii="Times New Roman" w:hAnsi="Times New Roman"/>
        </w:rPr>
        <w:t>勞工</w:t>
      </w:r>
      <w:r w:rsidRPr="004803EE">
        <w:rPr>
          <w:rFonts w:ascii="Times New Roman" w:hAnsi="Times New Roman"/>
        </w:rPr>
        <w:t>(633</w:t>
      </w:r>
      <w:r w:rsidRPr="004803EE">
        <w:rPr>
          <w:rFonts w:ascii="Times New Roman" w:hAnsi="Times New Roman"/>
        </w:rPr>
        <w:t>人</w:t>
      </w:r>
      <w:r w:rsidRPr="004803EE">
        <w:rPr>
          <w:rFonts w:ascii="Times New Roman" w:hAnsi="Times New Roman"/>
        </w:rPr>
        <w:t>)</w:t>
      </w:r>
      <w:r w:rsidRPr="004803EE">
        <w:rPr>
          <w:rFonts w:ascii="Times New Roman" w:hAnsi="Times New Roman"/>
        </w:rPr>
        <w:t>，其主要原因以「</w:t>
      </w:r>
      <w:r w:rsidRPr="004803EE">
        <w:rPr>
          <w:rFonts w:ascii="Times New Roman" w:hAnsi="Times New Roman"/>
          <w:b/>
          <w:u w:val="single"/>
        </w:rPr>
        <w:t>行動不便、身體不適</w:t>
      </w:r>
      <w:r w:rsidRPr="004803EE">
        <w:rPr>
          <w:rFonts w:ascii="Times New Roman" w:hAnsi="Times New Roman"/>
        </w:rPr>
        <w:t>」占</w:t>
      </w:r>
      <w:r w:rsidRPr="004803EE">
        <w:rPr>
          <w:rFonts w:ascii="Times New Roman" w:hAnsi="Times New Roman"/>
        </w:rPr>
        <w:t>28.5%(180</w:t>
      </w:r>
      <w:r w:rsidRPr="004803EE">
        <w:rPr>
          <w:rFonts w:ascii="Times New Roman" w:hAnsi="Times New Roman"/>
        </w:rPr>
        <w:t>人</w:t>
      </w:r>
      <w:r w:rsidRPr="004803EE">
        <w:rPr>
          <w:rFonts w:ascii="Times New Roman" w:hAnsi="Times New Roman"/>
        </w:rPr>
        <w:t>)</w:t>
      </w:r>
      <w:r w:rsidRPr="004803EE">
        <w:rPr>
          <w:rFonts w:ascii="Times New Roman" w:hAnsi="Times New Roman"/>
        </w:rPr>
        <w:t>最高，其次是「退休」占</w:t>
      </w:r>
      <w:r w:rsidRPr="004803EE">
        <w:rPr>
          <w:rFonts w:ascii="Times New Roman" w:hAnsi="Times New Roman"/>
        </w:rPr>
        <w:t>17.9%</w:t>
      </w:r>
      <w:r w:rsidRPr="004803EE">
        <w:rPr>
          <w:rFonts w:ascii="Times New Roman" w:hAnsi="Times New Roman"/>
        </w:rPr>
        <w:t>，「仍在接受治療暫時無法工作」占</w:t>
      </w:r>
      <w:r w:rsidRPr="004803EE">
        <w:rPr>
          <w:rFonts w:ascii="Times New Roman" w:hAnsi="Times New Roman"/>
        </w:rPr>
        <w:t>16%</w:t>
      </w:r>
      <w:r w:rsidRPr="004803EE">
        <w:rPr>
          <w:rFonts w:ascii="Times New Roman" w:hAnsi="Times New Roman"/>
        </w:rPr>
        <w:t>再次之，餘為「已無法再工作」占</w:t>
      </w:r>
      <w:r w:rsidRPr="004803EE">
        <w:rPr>
          <w:rFonts w:ascii="Times New Roman" w:hAnsi="Times New Roman"/>
        </w:rPr>
        <w:t>10.5%</w:t>
      </w:r>
      <w:r w:rsidRPr="004803EE">
        <w:rPr>
          <w:rFonts w:ascii="Times New Roman" w:hAnsi="Times New Roman"/>
        </w:rPr>
        <w:t>，「</w:t>
      </w:r>
      <w:r w:rsidRPr="004803EE">
        <w:rPr>
          <w:rFonts w:ascii="Times New Roman" w:hAnsi="Times New Roman"/>
          <w:b/>
          <w:u w:val="single"/>
        </w:rPr>
        <w:t>工作技能減退</w:t>
      </w:r>
      <w:r w:rsidRPr="004803EE">
        <w:rPr>
          <w:rFonts w:ascii="Times New Roman" w:hAnsi="Times New Roman"/>
        </w:rPr>
        <w:t>」</w:t>
      </w:r>
      <w:r w:rsidRPr="004803EE">
        <w:rPr>
          <w:rFonts w:ascii="Times New Roman" w:hAnsi="Times New Roman"/>
        </w:rPr>
        <w:t>7.9%(50</w:t>
      </w:r>
      <w:r w:rsidRPr="004803EE">
        <w:rPr>
          <w:rFonts w:ascii="Times New Roman" w:hAnsi="Times New Roman"/>
        </w:rPr>
        <w:t>人</w:t>
      </w:r>
      <w:r w:rsidRPr="004803EE">
        <w:rPr>
          <w:rFonts w:ascii="Times New Roman" w:hAnsi="Times New Roman"/>
        </w:rPr>
        <w:t>)</w:t>
      </w:r>
      <w:r w:rsidRPr="004803EE">
        <w:rPr>
          <w:rFonts w:ascii="Times New Roman" w:hAnsi="Times New Roman"/>
        </w:rPr>
        <w:t>。依年齡分析，</w:t>
      </w:r>
      <w:r w:rsidRPr="004803EE">
        <w:rPr>
          <w:rFonts w:ascii="Times New Roman" w:hAnsi="Times New Roman"/>
        </w:rPr>
        <w:t>35</w:t>
      </w:r>
      <w:r w:rsidRPr="004803EE">
        <w:rPr>
          <w:rFonts w:ascii="Times New Roman" w:hAnsi="Times New Roman"/>
        </w:rPr>
        <w:t>至</w:t>
      </w:r>
      <w:r w:rsidRPr="004803EE">
        <w:rPr>
          <w:rFonts w:ascii="Times New Roman" w:hAnsi="Times New Roman"/>
        </w:rPr>
        <w:t>44</w:t>
      </w:r>
      <w:r w:rsidRPr="004803EE">
        <w:rPr>
          <w:rFonts w:ascii="Times New Roman" w:hAnsi="Times New Roman"/>
        </w:rPr>
        <w:t>歲</w:t>
      </w:r>
      <w:r w:rsidR="002461D0" w:rsidRPr="004803EE">
        <w:rPr>
          <w:rFonts w:ascii="Times New Roman" w:hAnsi="Times New Roman"/>
        </w:rPr>
        <w:t>之</w:t>
      </w:r>
      <w:r w:rsidR="002461D0" w:rsidRPr="004803EE">
        <w:rPr>
          <w:rFonts w:ascii="Times New Roman" w:hAnsi="Times New Roman"/>
          <w:b/>
          <w:u w:val="single"/>
        </w:rPr>
        <w:t>青</w:t>
      </w:r>
      <w:proofErr w:type="gramStart"/>
      <w:r w:rsidR="002461D0" w:rsidRPr="004803EE">
        <w:rPr>
          <w:rFonts w:ascii="Times New Roman" w:hAnsi="Times New Roman"/>
          <w:b/>
          <w:u w:val="single"/>
        </w:rPr>
        <w:t>壯</w:t>
      </w:r>
      <w:r w:rsidR="002461D0" w:rsidRPr="004803EE">
        <w:rPr>
          <w:rFonts w:ascii="Times New Roman" w:hAnsi="Times New Roman"/>
        </w:rPr>
        <w:t>職災失</w:t>
      </w:r>
      <w:proofErr w:type="gramEnd"/>
      <w:r w:rsidR="002461D0" w:rsidRPr="004803EE">
        <w:rPr>
          <w:rFonts w:ascii="Times New Roman" w:hAnsi="Times New Roman"/>
        </w:rPr>
        <w:t>能勞工</w:t>
      </w:r>
      <w:r w:rsidRPr="004803EE">
        <w:rPr>
          <w:rFonts w:ascii="Times New Roman" w:hAnsi="Times New Roman"/>
        </w:rPr>
        <w:t>「工作技能減退」高達</w:t>
      </w:r>
      <w:r w:rsidRPr="004803EE">
        <w:rPr>
          <w:rFonts w:ascii="Times New Roman" w:hAnsi="Times New Roman"/>
        </w:rPr>
        <w:t>18.6%(15</w:t>
      </w:r>
      <w:r w:rsidRPr="004803EE">
        <w:rPr>
          <w:rFonts w:ascii="Times New Roman" w:hAnsi="Times New Roman"/>
        </w:rPr>
        <w:t>人</w:t>
      </w:r>
      <w:r w:rsidRPr="004803EE">
        <w:rPr>
          <w:rFonts w:ascii="Times New Roman" w:hAnsi="Times New Roman"/>
        </w:rPr>
        <w:t>)</w:t>
      </w:r>
      <w:r w:rsidRPr="004803EE">
        <w:rPr>
          <w:rFonts w:ascii="Times New Roman" w:hAnsi="Times New Roman"/>
        </w:rPr>
        <w:t>且平均</w:t>
      </w:r>
      <w:r w:rsidRPr="004803EE">
        <w:rPr>
          <w:rFonts w:ascii="Times New Roman" w:hAnsi="Times New Roman"/>
          <w:b/>
          <w:u w:val="single"/>
        </w:rPr>
        <w:t>已</w:t>
      </w:r>
      <w:proofErr w:type="gramStart"/>
      <w:r w:rsidRPr="004803EE">
        <w:rPr>
          <w:rFonts w:ascii="Times New Roman" w:hAnsi="Times New Roman"/>
          <w:b/>
          <w:u w:val="single"/>
        </w:rPr>
        <w:t>尋職</w:t>
      </w:r>
      <w:r w:rsidRPr="004803EE">
        <w:rPr>
          <w:rFonts w:ascii="Times New Roman" w:hAnsi="Times New Roman"/>
        </w:rPr>
        <w:t>日</w:t>
      </w:r>
      <w:proofErr w:type="gramEnd"/>
      <w:r w:rsidRPr="004803EE">
        <w:rPr>
          <w:rFonts w:ascii="Times New Roman" w:hAnsi="Times New Roman"/>
        </w:rPr>
        <w:t>數為</w:t>
      </w:r>
      <w:r w:rsidRPr="004803EE">
        <w:rPr>
          <w:rFonts w:ascii="Times New Roman" w:hAnsi="Times New Roman"/>
        </w:rPr>
        <w:t>209.7</w:t>
      </w:r>
      <w:r w:rsidRPr="004803EE">
        <w:rPr>
          <w:rFonts w:ascii="Times New Roman" w:hAnsi="Times New Roman"/>
        </w:rPr>
        <w:t>日；</w:t>
      </w:r>
      <w:r w:rsidRPr="004803EE">
        <w:rPr>
          <w:rFonts w:ascii="Times New Roman" w:hAnsi="Times New Roman"/>
        </w:rPr>
        <w:t>45</w:t>
      </w:r>
      <w:r w:rsidRPr="004803EE">
        <w:rPr>
          <w:rFonts w:ascii="Times New Roman" w:hAnsi="Times New Roman"/>
        </w:rPr>
        <w:t>至</w:t>
      </w:r>
      <w:r w:rsidRPr="004803EE">
        <w:rPr>
          <w:rFonts w:ascii="Times New Roman" w:hAnsi="Times New Roman"/>
        </w:rPr>
        <w:t>54</w:t>
      </w:r>
      <w:r w:rsidRPr="004803EE">
        <w:rPr>
          <w:rFonts w:ascii="Times New Roman" w:hAnsi="Times New Roman"/>
        </w:rPr>
        <w:t>歲</w:t>
      </w:r>
      <w:r w:rsidR="002461D0" w:rsidRPr="004803EE">
        <w:rPr>
          <w:rFonts w:ascii="Times New Roman" w:hAnsi="Times New Roman"/>
        </w:rPr>
        <w:t>之</w:t>
      </w:r>
      <w:r w:rsidR="002461D0" w:rsidRPr="004803EE">
        <w:rPr>
          <w:rFonts w:ascii="Times New Roman" w:hAnsi="Times New Roman"/>
          <w:b/>
          <w:u w:val="single"/>
        </w:rPr>
        <w:t>中年</w:t>
      </w:r>
      <w:proofErr w:type="gramStart"/>
      <w:r w:rsidR="002461D0" w:rsidRPr="004803EE">
        <w:rPr>
          <w:rFonts w:ascii="Times New Roman" w:hAnsi="Times New Roman"/>
        </w:rPr>
        <w:t>職災失能</w:t>
      </w:r>
      <w:proofErr w:type="gramEnd"/>
      <w:r w:rsidR="002461D0" w:rsidRPr="004803EE">
        <w:rPr>
          <w:rFonts w:ascii="Times New Roman" w:hAnsi="Times New Roman"/>
        </w:rPr>
        <w:t>勞工</w:t>
      </w:r>
      <w:r w:rsidRPr="004803EE">
        <w:rPr>
          <w:rFonts w:ascii="Times New Roman" w:hAnsi="Times New Roman"/>
        </w:rPr>
        <w:t>「行動不便、身體不適」高達</w:t>
      </w:r>
      <w:r w:rsidRPr="004803EE">
        <w:rPr>
          <w:rFonts w:ascii="Times New Roman" w:hAnsi="Times New Roman"/>
        </w:rPr>
        <w:t>37.2%(50</w:t>
      </w:r>
      <w:r w:rsidRPr="004803EE">
        <w:rPr>
          <w:rFonts w:ascii="Times New Roman" w:hAnsi="Times New Roman"/>
        </w:rPr>
        <w:t>人</w:t>
      </w:r>
      <w:r w:rsidRPr="004803EE">
        <w:rPr>
          <w:rFonts w:ascii="Times New Roman" w:hAnsi="Times New Roman"/>
        </w:rPr>
        <w:t>)</w:t>
      </w:r>
      <w:r w:rsidRPr="004803EE">
        <w:rPr>
          <w:rFonts w:ascii="Times New Roman" w:hAnsi="Times New Roman"/>
        </w:rPr>
        <w:t>且平均</w:t>
      </w:r>
      <w:r w:rsidRPr="004803EE">
        <w:rPr>
          <w:rFonts w:ascii="Times New Roman" w:hAnsi="Times New Roman"/>
          <w:b/>
          <w:u w:val="single"/>
        </w:rPr>
        <w:t>已</w:t>
      </w:r>
      <w:proofErr w:type="gramStart"/>
      <w:r w:rsidRPr="004803EE">
        <w:rPr>
          <w:rFonts w:ascii="Times New Roman" w:hAnsi="Times New Roman"/>
          <w:b/>
          <w:u w:val="single"/>
        </w:rPr>
        <w:t>尋職</w:t>
      </w:r>
      <w:r w:rsidRPr="004803EE">
        <w:rPr>
          <w:rFonts w:ascii="Times New Roman" w:hAnsi="Times New Roman"/>
        </w:rPr>
        <w:t>日</w:t>
      </w:r>
      <w:proofErr w:type="gramEnd"/>
      <w:r w:rsidRPr="004803EE">
        <w:rPr>
          <w:rFonts w:ascii="Times New Roman" w:hAnsi="Times New Roman"/>
        </w:rPr>
        <w:t>數為</w:t>
      </w:r>
      <w:r w:rsidRPr="004803EE">
        <w:rPr>
          <w:rFonts w:ascii="Times New Roman" w:hAnsi="Times New Roman"/>
        </w:rPr>
        <w:t>149.6</w:t>
      </w:r>
      <w:r w:rsidRPr="004803EE">
        <w:rPr>
          <w:rFonts w:ascii="Times New Roman" w:hAnsi="Times New Roman"/>
        </w:rPr>
        <w:t>日。</w:t>
      </w:r>
      <w:r w:rsidR="002461D0" w:rsidRPr="004803EE">
        <w:rPr>
          <w:rFonts w:ascii="Times New Roman" w:hAnsi="Times New Roman"/>
        </w:rPr>
        <w:t>如下表：</w:t>
      </w:r>
    </w:p>
    <w:p w14:paraId="1D1280EB" w14:textId="77777777" w:rsidR="0071372D" w:rsidRPr="004803EE" w:rsidRDefault="0071372D" w:rsidP="0071372D">
      <w:pPr>
        <w:pStyle w:val="a4"/>
        <w:rPr>
          <w:rFonts w:ascii="Times New Roman" w:hAnsi="Times New Roman"/>
        </w:rPr>
      </w:pPr>
      <w:r w:rsidRPr="004803EE">
        <w:rPr>
          <w:rFonts w:ascii="Times New Roman" w:hAnsi="Times New Roman"/>
        </w:rPr>
        <w:t>職業災害失能勞工未工作之主要原因</w:t>
      </w:r>
      <w:r w:rsidRPr="004803EE">
        <w:rPr>
          <w:rFonts w:ascii="Times New Roman" w:hAnsi="Times New Roman"/>
        </w:rPr>
        <w:t>(</w:t>
      </w:r>
      <w:r w:rsidRPr="004803EE">
        <w:rPr>
          <w:rFonts w:ascii="Times New Roman" w:hAnsi="Times New Roman"/>
        </w:rPr>
        <w:t>單選</w:t>
      </w:r>
      <w:r w:rsidRPr="004803EE">
        <w:rPr>
          <w:rFonts w:ascii="Times New Roman" w:hAnsi="Times New Roman"/>
        </w:rPr>
        <w:t>)</w:t>
      </w:r>
    </w:p>
    <w:p w14:paraId="69E8849F" w14:textId="77777777" w:rsidR="0071372D" w:rsidRPr="004803EE" w:rsidRDefault="0071372D" w:rsidP="00F55A4D">
      <w:pPr>
        <w:spacing w:line="240" w:lineRule="exact"/>
        <w:ind w:rightChars="-243" w:right="-827"/>
        <w:jc w:val="right"/>
        <w:rPr>
          <w:rFonts w:ascii="Times New Roman"/>
          <w:sz w:val="20"/>
        </w:rPr>
      </w:pPr>
      <w:r w:rsidRPr="004803EE">
        <w:rPr>
          <w:rFonts w:ascii="Times New Roman"/>
          <w:sz w:val="24"/>
        </w:rPr>
        <w:t>單位：人、</w:t>
      </w:r>
      <w:r w:rsidRPr="004803EE">
        <w:rPr>
          <w:rFonts w:ascii="Times New Roman"/>
          <w:sz w:val="24"/>
        </w:rPr>
        <w:t>%</w:t>
      </w:r>
      <w:r w:rsidRPr="004803EE">
        <w:rPr>
          <w:rFonts w:ascii="Times New Roman"/>
          <w:sz w:val="24"/>
        </w:rPr>
        <w:t>、日數</w:t>
      </w:r>
    </w:p>
    <w:tbl>
      <w:tblPr>
        <w:tblStyle w:val="af8"/>
        <w:tblW w:w="10490" w:type="dxa"/>
        <w:jc w:val="center"/>
        <w:tblLayout w:type="fixed"/>
        <w:tblCellMar>
          <w:left w:w="28" w:type="dxa"/>
          <w:right w:w="28" w:type="dxa"/>
        </w:tblCellMar>
        <w:tblLook w:val="0000" w:firstRow="0" w:lastRow="0" w:firstColumn="0" w:lastColumn="0" w:noHBand="0" w:noVBand="0"/>
      </w:tblPr>
      <w:tblGrid>
        <w:gridCol w:w="993"/>
        <w:gridCol w:w="708"/>
        <w:gridCol w:w="709"/>
        <w:gridCol w:w="851"/>
        <w:gridCol w:w="578"/>
        <w:gridCol w:w="839"/>
        <w:gridCol w:w="567"/>
        <w:gridCol w:w="567"/>
        <w:gridCol w:w="851"/>
        <w:gridCol w:w="708"/>
        <w:gridCol w:w="851"/>
        <w:gridCol w:w="567"/>
        <w:gridCol w:w="567"/>
        <w:gridCol w:w="567"/>
        <w:gridCol w:w="567"/>
      </w:tblGrid>
      <w:tr w:rsidR="00BF6D58" w:rsidRPr="004803EE" w14:paraId="0DF2651E" w14:textId="77777777" w:rsidTr="00F55A4D">
        <w:trPr>
          <w:trHeight w:val="113"/>
          <w:tblHeader/>
          <w:jc w:val="center"/>
        </w:trPr>
        <w:tc>
          <w:tcPr>
            <w:tcW w:w="993" w:type="dxa"/>
            <w:vAlign w:val="center"/>
          </w:tcPr>
          <w:p w14:paraId="1834AC05" w14:textId="77777777" w:rsidR="0071372D" w:rsidRPr="004803EE" w:rsidRDefault="0071372D" w:rsidP="00E608A1">
            <w:pPr>
              <w:adjustRightInd w:val="0"/>
              <w:jc w:val="center"/>
              <w:rPr>
                <w:rFonts w:ascii="Times New Roman"/>
                <w:bCs/>
                <w:kern w:val="0"/>
                <w:sz w:val="24"/>
                <w:szCs w:val="24"/>
              </w:rPr>
            </w:pPr>
            <w:r w:rsidRPr="004803EE">
              <w:rPr>
                <w:rFonts w:ascii="Times New Roman"/>
                <w:bCs/>
                <w:kern w:val="0"/>
                <w:sz w:val="24"/>
                <w:szCs w:val="24"/>
              </w:rPr>
              <w:t>項目</w:t>
            </w:r>
          </w:p>
        </w:tc>
        <w:tc>
          <w:tcPr>
            <w:tcW w:w="708" w:type="dxa"/>
            <w:vAlign w:val="center"/>
          </w:tcPr>
          <w:p w14:paraId="37B7F0A4" w14:textId="77777777" w:rsidR="0071372D" w:rsidRPr="004803EE" w:rsidRDefault="0071372D" w:rsidP="00E608A1">
            <w:pPr>
              <w:adjustRightInd w:val="0"/>
              <w:jc w:val="center"/>
              <w:rPr>
                <w:rFonts w:ascii="Times New Roman"/>
                <w:spacing w:val="-20"/>
                <w:kern w:val="0"/>
                <w:sz w:val="24"/>
                <w:szCs w:val="22"/>
              </w:rPr>
            </w:pPr>
            <w:r w:rsidRPr="004803EE">
              <w:rPr>
                <w:rFonts w:ascii="Times New Roman"/>
                <w:spacing w:val="-20"/>
                <w:kern w:val="0"/>
                <w:sz w:val="24"/>
                <w:szCs w:val="22"/>
              </w:rPr>
              <w:t>樣本數</w:t>
            </w:r>
          </w:p>
        </w:tc>
        <w:tc>
          <w:tcPr>
            <w:tcW w:w="709" w:type="dxa"/>
            <w:vAlign w:val="center"/>
          </w:tcPr>
          <w:p w14:paraId="26979F98" w14:textId="77777777" w:rsidR="0071372D" w:rsidRPr="004803EE" w:rsidRDefault="0071372D" w:rsidP="00E608A1">
            <w:pPr>
              <w:adjustRightInd w:val="0"/>
              <w:jc w:val="center"/>
              <w:rPr>
                <w:rFonts w:ascii="Times New Roman"/>
                <w:spacing w:val="-20"/>
                <w:kern w:val="0"/>
                <w:sz w:val="24"/>
                <w:szCs w:val="22"/>
              </w:rPr>
            </w:pPr>
            <w:r w:rsidRPr="004803EE">
              <w:rPr>
                <w:rFonts w:ascii="Times New Roman"/>
                <w:spacing w:val="-20"/>
                <w:kern w:val="0"/>
                <w:sz w:val="24"/>
                <w:szCs w:val="22"/>
              </w:rPr>
              <w:t>總計</w:t>
            </w:r>
          </w:p>
        </w:tc>
        <w:tc>
          <w:tcPr>
            <w:tcW w:w="851" w:type="dxa"/>
            <w:vAlign w:val="center"/>
          </w:tcPr>
          <w:p w14:paraId="21D23FCB" w14:textId="77777777" w:rsidR="0071372D" w:rsidRPr="004803EE" w:rsidRDefault="0071372D" w:rsidP="00E608A1">
            <w:pPr>
              <w:adjustRightInd w:val="0"/>
              <w:jc w:val="center"/>
              <w:rPr>
                <w:rFonts w:ascii="Times New Roman"/>
                <w:b/>
                <w:spacing w:val="-20"/>
                <w:kern w:val="0"/>
                <w:sz w:val="24"/>
                <w:szCs w:val="22"/>
              </w:rPr>
            </w:pPr>
            <w:r w:rsidRPr="004803EE">
              <w:rPr>
                <w:rFonts w:ascii="Times New Roman"/>
                <w:b/>
                <w:spacing w:val="-20"/>
                <w:kern w:val="0"/>
                <w:sz w:val="24"/>
                <w:szCs w:val="22"/>
              </w:rPr>
              <w:t>行動不便、身體不適</w:t>
            </w:r>
          </w:p>
        </w:tc>
        <w:tc>
          <w:tcPr>
            <w:tcW w:w="578" w:type="dxa"/>
            <w:vAlign w:val="center"/>
          </w:tcPr>
          <w:p w14:paraId="19E623B8" w14:textId="77777777" w:rsidR="0071372D" w:rsidRPr="004803EE" w:rsidRDefault="0071372D" w:rsidP="00E608A1">
            <w:pPr>
              <w:adjustRightInd w:val="0"/>
              <w:jc w:val="center"/>
              <w:rPr>
                <w:rFonts w:ascii="Times New Roman"/>
                <w:spacing w:val="-20"/>
                <w:kern w:val="0"/>
                <w:sz w:val="24"/>
                <w:szCs w:val="22"/>
              </w:rPr>
            </w:pPr>
            <w:r w:rsidRPr="004803EE">
              <w:rPr>
                <w:rFonts w:ascii="Times New Roman"/>
                <w:spacing w:val="-20"/>
                <w:kern w:val="0"/>
                <w:sz w:val="24"/>
                <w:szCs w:val="22"/>
              </w:rPr>
              <w:t>退休</w:t>
            </w:r>
          </w:p>
        </w:tc>
        <w:tc>
          <w:tcPr>
            <w:tcW w:w="839" w:type="dxa"/>
            <w:vAlign w:val="center"/>
          </w:tcPr>
          <w:p w14:paraId="2CF4FC92" w14:textId="77777777" w:rsidR="0071372D" w:rsidRPr="004803EE" w:rsidRDefault="0071372D" w:rsidP="00E608A1">
            <w:pPr>
              <w:adjustRightInd w:val="0"/>
              <w:jc w:val="center"/>
              <w:rPr>
                <w:rFonts w:ascii="Times New Roman"/>
                <w:spacing w:val="-20"/>
                <w:kern w:val="0"/>
                <w:sz w:val="24"/>
                <w:szCs w:val="22"/>
              </w:rPr>
            </w:pPr>
            <w:r w:rsidRPr="004803EE">
              <w:rPr>
                <w:rFonts w:ascii="Times New Roman"/>
                <w:spacing w:val="-20"/>
                <w:kern w:val="0"/>
                <w:sz w:val="24"/>
                <w:szCs w:val="22"/>
              </w:rPr>
              <w:t>仍在接受治療暫時無法工作</w:t>
            </w:r>
          </w:p>
        </w:tc>
        <w:tc>
          <w:tcPr>
            <w:tcW w:w="567" w:type="dxa"/>
            <w:vAlign w:val="center"/>
          </w:tcPr>
          <w:p w14:paraId="4D8A45C1" w14:textId="77777777" w:rsidR="0071372D" w:rsidRPr="004803EE" w:rsidRDefault="0071372D" w:rsidP="00E608A1">
            <w:pPr>
              <w:adjustRightInd w:val="0"/>
              <w:jc w:val="center"/>
              <w:rPr>
                <w:rFonts w:ascii="Times New Roman"/>
                <w:b/>
                <w:spacing w:val="-20"/>
                <w:kern w:val="0"/>
                <w:sz w:val="24"/>
                <w:szCs w:val="22"/>
              </w:rPr>
            </w:pPr>
            <w:r w:rsidRPr="004803EE">
              <w:rPr>
                <w:rFonts w:ascii="Times New Roman"/>
                <w:b/>
                <w:spacing w:val="-20"/>
                <w:kern w:val="0"/>
                <w:sz w:val="24"/>
                <w:szCs w:val="22"/>
              </w:rPr>
              <w:t>已無法再工作</w:t>
            </w:r>
          </w:p>
        </w:tc>
        <w:tc>
          <w:tcPr>
            <w:tcW w:w="567" w:type="dxa"/>
            <w:vAlign w:val="center"/>
          </w:tcPr>
          <w:p w14:paraId="4CA2D959" w14:textId="77777777" w:rsidR="0071372D" w:rsidRPr="004803EE" w:rsidRDefault="0071372D" w:rsidP="00E608A1">
            <w:pPr>
              <w:adjustRightInd w:val="0"/>
              <w:jc w:val="center"/>
              <w:rPr>
                <w:rFonts w:ascii="Times New Roman"/>
                <w:b/>
                <w:spacing w:val="-20"/>
                <w:kern w:val="0"/>
                <w:sz w:val="24"/>
                <w:szCs w:val="22"/>
              </w:rPr>
            </w:pPr>
            <w:r w:rsidRPr="004803EE">
              <w:rPr>
                <w:rFonts w:ascii="Times New Roman"/>
                <w:b/>
                <w:spacing w:val="-20"/>
                <w:kern w:val="0"/>
                <w:sz w:val="24"/>
                <w:szCs w:val="22"/>
              </w:rPr>
              <w:t>工作技能減退</w:t>
            </w:r>
          </w:p>
        </w:tc>
        <w:tc>
          <w:tcPr>
            <w:tcW w:w="851" w:type="dxa"/>
            <w:vAlign w:val="center"/>
          </w:tcPr>
          <w:p w14:paraId="1E791C2D" w14:textId="77777777" w:rsidR="0071372D" w:rsidRPr="004803EE" w:rsidRDefault="0071372D" w:rsidP="00E608A1">
            <w:pPr>
              <w:adjustRightInd w:val="0"/>
              <w:jc w:val="center"/>
              <w:rPr>
                <w:rFonts w:ascii="Times New Roman"/>
                <w:spacing w:val="-20"/>
                <w:kern w:val="0"/>
                <w:sz w:val="24"/>
                <w:szCs w:val="22"/>
              </w:rPr>
            </w:pPr>
            <w:r w:rsidRPr="004803EE">
              <w:rPr>
                <w:rFonts w:ascii="Times New Roman"/>
                <w:spacing w:val="-20"/>
                <w:kern w:val="0"/>
                <w:sz w:val="24"/>
                <w:szCs w:val="22"/>
              </w:rPr>
              <w:t>受</w:t>
            </w:r>
            <w:proofErr w:type="gramStart"/>
            <w:r w:rsidRPr="004803EE">
              <w:rPr>
                <w:rFonts w:ascii="Times New Roman"/>
                <w:spacing w:val="-20"/>
                <w:kern w:val="0"/>
                <w:sz w:val="24"/>
                <w:szCs w:val="22"/>
              </w:rPr>
              <w:t>新冠肺炎疫</w:t>
            </w:r>
            <w:proofErr w:type="gramEnd"/>
            <w:r w:rsidRPr="004803EE">
              <w:rPr>
                <w:rFonts w:ascii="Times New Roman"/>
                <w:spacing w:val="-20"/>
                <w:kern w:val="0"/>
                <w:sz w:val="24"/>
                <w:szCs w:val="22"/>
              </w:rPr>
              <w:t>情影響</w:t>
            </w:r>
          </w:p>
        </w:tc>
        <w:tc>
          <w:tcPr>
            <w:tcW w:w="708" w:type="dxa"/>
            <w:vAlign w:val="center"/>
          </w:tcPr>
          <w:p w14:paraId="273AB2F4" w14:textId="77777777" w:rsidR="0071372D" w:rsidRPr="004803EE" w:rsidRDefault="0071372D" w:rsidP="00E608A1">
            <w:pPr>
              <w:adjustRightInd w:val="0"/>
              <w:jc w:val="center"/>
              <w:rPr>
                <w:rFonts w:ascii="Times New Roman"/>
                <w:spacing w:val="-20"/>
                <w:kern w:val="0"/>
                <w:sz w:val="24"/>
                <w:szCs w:val="22"/>
              </w:rPr>
            </w:pPr>
            <w:r w:rsidRPr="004803EE">
              <w:rPr>
                <w:rFonts w:ascii="Times New Roman"/>
                <w:spacing w:val="-20"/>
                <w:kern w:val="0"/>
                <w:sz w:val="24"/>
                <w:szCs w:val="22"/>
              </w:rPr>
              <w:t>正在找工作</w:t>
            </w:r>
          </w:p>
        </w:tc>
        <w:tc>
          <w:tcPr>
            <w:tcW w:w="851" w:type="dxa"/>
            <w:vAlign w:val="center"/>
          </w:tcPr>
          <w:p w14:paraId="11F014DC" w14:textId="77777777" w:rsidR="0071372D" w:rsidRPr="004803EE" w:rsidRDefault="0071372D" w:rsidP="00E608A1">
            <w:pPr>
              <w:adjustRightInd w:val="0"/>
              <w:jc w:val="center"/>
              <w:rPr>
                <w:rFonts w:ascii="Times New Roman"/>
                <w:spacing w:val="-20"/>
                <w:kern w:val="0"/>
                <w:sz w:val="24"/>
                <w:szCs w:val="22"/>
              </w:rPr>
            </w:pPr>
            <w:r w:rsidRPr="004803EE">
              <w:rPr>
                <w:rFonts w:ascii="Times New Roman"/>
                <w:spacing w:val="-20"/>
                <w:kern w:val="0"/>
                <w:sz w:val="24"/>
                <w:szCs w:val="22"/>
              </w:rPr>
              <w:t>平均已</w:t>
            </w:r>
            <w:proofErr w:type="gramStart"/>
            <w:r w:rsidRPr="004803EE">
              <w:rPr>
                <w:rFonts w:ascii="Times New Roman"/>
                <w:spacing w:val="-20"/>
                <w:kern w:val="0"/>
                <w:sz w:val="24"/>
                <w:szCs w:val="22"/>
              </w:rPr>
              <w:t>尋職日數</w:t>
            </w:r>
            <w:proofErr w:type="gramEnd"/>
            <w:r w:rsidRPr="004803EE">
              <w:rPr>
                <w:rFonts w:ascii="Times New Roman"/>
                <w:spacing w:val="-20"/>
                <w:kern w:val="0"/>
                <w:sz w:val="24"/>
                <w:szCs w:val="22"/>
              </w:rPr>
              <w:t>(</w:t>
            </w:r>
            <w:r w:rsidRPr="004803EE">
              <w:rPr>
                <w:rFonts w:ascii="Times New Roman"/>
                <w:spacing w:val="-20"/>
                <w:kern w:val="0"/>
                <w:sz w:val="24"/>
                <w:szCs w:val="22"/>
              </w:rPr>
              <w:t>日</w:t>
            </w:r>
            <w:r w:rsidRPr="004803EE">
              <w:rPr>
                <w:rFonts w:ascii="Times New Roman"/>
                <w:spacing w:val="-20"/>
                <w:kern w:val="0"/>
                <w:sz w:val="24"/>
                <w:szCs w:val="22"/>
              </w:rPr>
              <w:t>)</w:t>
            </w:r>
          </w:p>
        </w:tc>
        <w:tc>
          <w:tcPr>
            <w:tcW w:w="567" w:type="dxa"/>
            <w:vAlign w:val="center"/>
          </w:tcPr>
          <w:p w14:paraId="425CE3B6" w14:textId="77777777" w:rsidR="0071372D" w:rsidRPr="004803EE" w:rsidRDefault="0071372D" w:rsidP="00E608A1">
            <w:pPr>
              <w:adjustRightInd w:val="0"/>
              <w:jc w:val="center"/>
              <w:rPr>
                <w:rFonts w:ascii="Times New Roman"/>
                <w:spacing w:val="-20"/>
                <w:kern w:val="0"/>
                <w:sz w:val="24"/>
                <w:szCs w:val="22"/>
              </w:rPr>
            </w:pPr>
            <w:r w:rsidRPr="004803EE">
              <w:rPr>
                <w:rFonts w:ascii="Times New Roman"/>
                <w:spacing w:val="-20"/>
                <w:kern w:val="0"/>
                <w:sz w:val="24"/>
                <w:szCs w:val="22"/>
              </w:rPr>
              <w:t>暫時不想工作</w:t>
            </w:r>
          </w:p>
        </w:tc>
        <w:tc>
          <w:tcPr>
            <w:tcW w:w="567" w:type="dxa"/>
            <w:vAlign w:val="center"/>
          </w:tcPr>
          <w:p w14:paraId="009881E8" w14:textId="77777777" w:rsidR="0071372D" w:rsidRPr="004803EE" w:rsidRDefault="0071372D" w:rsidP="00E608A1">
            <w:pPr>
              <w:adjustRightInd w:val="0"/>
              <w:jc w:val="center"/>
              <w:rPr>
                <w:rFonts w:ascii="Times New Roman"/>
                <w:spacing w:val="-20"/>
                <w:kern w:val="0"/>
                <w:sz w:val="24"/>
                <w:szCs w:val="22"/>
              </w:rPr>
            </w:pPr>
            <w:r w:rsidRPr="004803EE">
              <w:rPr>
                <w:rFonts w:ascii="Times New Roman"/>
                <w:spacing w:val="-20"/>
                <w:kern w:val="0"/>
                <w:sz w:val="24"/>
                <w:szCs w:val="22"/>
              </w:rPr>
              <w:t>勞資</w:t>
            </w:r>
          </w:p>
          <w:p w14:paraId="75BC4B03" w14:textId="77777777" w:rsidR="0071372D" w:rsidRPr="004803EE" w:rsidRDefault="0071372D" w:rsidP="00E608A1">
            <w:pPr>
              <w:adjustRightInd w:val="0"/>
              <w:jc w:val="center"/>
              <w:rPr>
                <w:rFonts w:ascii="Times New Roman"/>
                <w:spacing w:val="-20"/>
                <w:kern w:val="0"/>
                <w:sz w:val="24"/>
                <w:szCs w:val="22"/>
              </w:rPr>
            </w:pPr>
            <w:r w:rsidRPr="004803EE">
              <w:rPr>
                <w:rFonts w:ascii="Times New Roman"/>
                <w:spacing w:val="-20"/>
                <w:kern w:val="0"/>
                <w:sz w:val="24"/>
                <w:szCs w:val="22"/>
              </w:rPr>
              <w:t>爭議中</w:t>
            </w:r>
          </w:p>
        </w:tc>
        <w:tc>
          <w:tcPr>
            <w:tcW w:w="567" w:type="dxa"/>
            <w:vAlign w:val="center"/>
          </w:tcPr>
          <w:p w14:paraId="5396B8F6" w14:textId="77777777" w:rsidR="0071372D" w:rsidRPr="004803EE" w:rsidRDefault="0071372D" w:rsidP="00E608A1">
            <w:pPr>
              <w:adjustRightInd w:val="0"/>
              <w:jc w:val="center"/>
              <w:rPr>
                <w:rFonts w:ascii="Times New Roman"/>
                <w:spacing w:val="-20"/>
                <w:kern w:val="0"/>
                <w:sz w:val="24"/>
                <w:szCs w:val="22"/>
              </w:rPr>
            </w:pPr>
            <w:r w:rsidRPr="004803EE">
              <w:rPr>
                <w:rFonts w:ascii="Times New Roman"/>
                <w:spacing w:val="-20"/>
                <w:kern w:val="0"/>
                <w:sz w:val="24"/>
                <w:szCs w:val="22"/>
              </w:rPr>
              <w:t>已不需要工作</w:t>
            </w:r>
          </w:p>
        </w:tc>
        <w:tc>
          <w:tcPr>
            <w:tcW w:w="567" w:type="dxa"/>
            <w:vAlign w:val="center"/>
          </w:tcPr>
          <w:p w14:paraId="584298F2" w14:textId="77777777" w:rsidR="0071372D" w:rsidRPr="004803EE" w:rsidRDefault="0071372D" w:rsidP="00E608A1">
            <w:pPr>
              <w:adjustRightInd w:val="0"/>
              <w:jc w:val="center"/>
              <w:rPr>
                <w:rFonts w:ascii="Times New Roman"/>
                <w:spacing w:val="-20"/>
                <w:kern w:val="0"/>
                <w:sz w:val="24"/>
                <w:szCs w:val="22"/>
              </w:rPr>
            </w:pPr>
            <w:r w:rsidRPr="004803EE">
              <w:rPr>
                <w:rFonts w:ascii="Times New Roman"/>
                <w:spacing w:val="-20"/>
                <w:kern w:val="0"/>
                <w:sz w:val="24"/>
                <w:szCs w:val="22"/>
              </w:rPr>
              <w:t>其他</w:t>
            </w:r>
          </w:p>
        </w:tc>
      </w:tr>
      <w:tr w:rsidR="00BF6D58" w:rsidRPr="004803EE" w14:paraId="16CC0D37" w14:textId="77777777" w:rsidTr="00F55A4D">
        <w:trPr>
          <w:trHeight w:val="158"/>
          <w:jc w:val="center"/>
        </w:trPr>
        <w:tc>
          <w:tcPr>
            <w:tcW w:w="993" w:type="dxa"/>
            <w:tcBorders>
              <w:right w:val="single" w:sz="4" w:space="0" w:color="000000"/>
            </w:tcBorders>
          </w:tcPr>
          <w:p w14:paraId="271DE446" w14:textId="77777777" w:rsidR="0071372D" w:rsidRPr="004803EE" w:rsidRDefault="0071372D" w:rsidP="00E608A1">
            <w:pPr>
              <w:pStyle w:val="Default"/>
              <w:spacing w:line="320" w:lineRule="exact"/>
              <w:jc w:val="center"/>
              <w:rPr>
                <w:rFonts w:ascii="Times New Roman" w:hAnsi="Times New Roman" w:cs="Times New Roman"/>
                <w:bCs/>
                <w:color w:val="auto"/>
                <w:spacing w:val="-20"/>
              </w:rPr>
            </w:pPr>
            <w:r w:rsidRPr="004803EE">
              <w:rPr>
                <w:rFonts w:ascii="Times New Roman" w:hAnsi="Times New Roman" w:cs="Times New Roman"/>
                <w:bCs/>
                <w:color w:val="auto"/>
                <w:spacing w:val="-20"/>
              </w:rPr>
              <w:t>110</w:t>
            </w:r>
            <w:r w:rsidRPr="004803EE">
              <w:rPr>
                <w:rFonts w:ascii="Times New Roman" w:hAnsi="Times New Roman" w:cs="Times New Roman"/>
                <w:bCs/>
                <w:color w:val="auto"/>
                <w:spacing w:val="-20"/>
              </w:rPr>
              <w:t>年</w:t>
            </w:r>
            <w:r w:rsidRPr="004803EE">
              <w:rPr>
                <w:rFonts w:ascii="Times New Roman" w:hAnsi="Times New Roman" w:cs="Times New Roman"/>
                <w:bCs/>
                <w:color w:val="auto"/>
                <w:spacing w:val="-20"/>
              </w:rPr>
              <w:t>6</w:t>
            </w:r>
            <w:r w:rsidRPr="004803EE">
              <w:rPr>
                <w:rFonts w:ascii="Times New Roman" w:hAnsi="Times New Roman" w:cs="Times New Roman"/>
                <w:bCs/>
                <w:color w:val="auto"/>
                <w:spacing w:val="-20"/>
              </w:rPr>
              <w:t>月</w:t>
            </w:r>
          </w:p>
        </w:tc>
        <w:tc>
          <w:tcPr>
            <w:tcW w:w="708" w:type="dxa"/>
            <w:tcBorders>
              <w:right w:val="single" w:sz="4" w:space="0" w:color="000000"/>
            </w:tcBorders>
          </w:tcPr>
          <w:p w14:paraId="40CB29FF" w14:textId="77777777" w:rsidR="0071372D" w:rsidRPr="004803EE" w:rsidRDefault="0071372D" w:rsidP="00E608A1">
            <w:pPr>
              <w:adjustRightInd w:val="0"/>
              <w:spacing w:line="320" w:lineRule="exact"/>
              <w:jc w:val="center"/>
              <w:rPr>
                <w:rFonts w:ascii="Times New Roman"/>
                <w:bCs/>
                <w:kern w:val="0"/>
                <w:sz w:val="24"/>
                <w:szCs w:val="24"/>
              </w:rPr>
            </w:pPr>
            <w:r w:rsidRPr="004803EE">
              <w:rPr>
                <w:rFonts w:ascii="Times New Roman"/>
                <w:bCs/>
                <w:kern w:val="0"/>
                <w:sz w:val="24"/>
                <w:szCs w:val="24"/>
              </w:rPr>
              <w:t>633</w:t>
            </w:r>
          </w:p>
        </w:tc>
        <w:tc>
          <w:tcPr>
            <w:tcW w:w="709" w:type="dxa"/>
            <w:tcBorders>
              <w:left w:val="single" w:sz="4" w:space="0" w:color="000000"/>
            </w:tcBorders>
            <w:vAlign w:val="center"/>
          </w:tcPr>
          <w:p w14:paraId="4D16E9F0"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bCs/>
                <w:kern w:val="0"/>
                <w:sz w:val="24"/>
                <w:szCs w:val="24"/>
              </w:rPr>
              <w:t>100.0</w:t>
            </w:r>
          </w:p>
        </w:tc>
        <w:tc>
          <w:tcPr>
            <w:tcW w:w="851" w:type="dxa"/>
            <w:vAlign w:val="center"/>
          </w:tcPr>
          <w:p w14:paraId="03196EEA"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bCs/>
                <w:kern w:val="0"/>
                <w:sz w:val="24"/>
                <w:szCs w:val="24"/>
              </w:rPr>
              <w:t>28.5</w:t>
            </w:r>
          </w:p>
        </w:tc>
        <w:tc>
          <w:tcPr>
            <w:tcW w:w="578" w:type="dxa"/>
            <w:vAlign w:val="center"/>
          </w:tcPr>
          <w:p w14:paraId="01C0A881"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bCs/>
                <w:kern w:val="0"/>
                <w:sz w:val="24"/>
                <w:szCs w:val="24"/>
              </w:rPr>
              <w:t>17.9</w:t>
            </w:r>
          </w:p>
        </w:tc>
        <w:tc>
          <w:tcPr>
            <w:tcW w:w="839" w:type="dxa"/>
            <w:vAlign w:val="center"/>
          </w:tcPr>
          <w:p w14:paraId="570D17C2"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bCs/>
                <w:kern w:val="0"/>
                <w:sz w:val="24"/>
                <w:szCs w:val="24"/>
              </w:rPr>
              <w:t>16.0</w:t>
            </w:r>
          </w:p>
        </w:tc>
        <w:tc>
          <w:tcPr>
            <w:tcW w:w="567" w:type="dxa"/>
            <w:vAlign w:val="center"/>
          </w:tcPr>
          <w:p w14:paraId="2C555579"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bCs/>
                <w:kern w:val="0"/>
                <w:sz w:val="24"/>
                <w:szCs w:val="24"/>
              </w:rPr>
              <w:t>10.5</w:t>
            </w:r>
          </w:p>
        </w:tc>
        <w:tc>
          <w:tcPr>
            <w:tcW w:w="567" w:type="dxa"/>
            <w:vAlign w:val="center"/>
          </w:tcPr>
          <w:p w14:paraId="60BCD9A6"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bCs/>
                <w:kern w:val="0"/>
                <w:sz w:val="24"/>
                <w:szCs w:val="24"/>
              </w:rPr>
              <w:t>7.9</w:t>
            </w:r>
          </w:p>
        </w:tc>
        <w:tc>
          <w:tcPr>
            <w:tcW w:w="851" w:type="dxa"/>
            <w:vAlign w:val="center"/>
          </w:tcPr>
          <w:p w14:paraId="47F69536"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bCs/>
                <w:kern w:val="0"/>
                <w:sz w:val="24"/>
                <w:szCs w:val="24"/>
              </w:rPr>
              <w:t>7.8</w:t>
            </w:r>
          </w:p>
        </w:tc>
        <w:tc>
          <w:tcPr>
            <w:tcW w:w="708" w:type="dxa"/>
            <w:vAlign w:val="center"/>
          </w:tcPr>
          <w:p w14:paraId="59C725A3"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bCs/>
                <w:kern w:val="0"/>
                <w:sz w:val="24"/>
                <w:szCs w:val="24"/>
              </w:rPr>
              <w:t>5.0</w:t>
            </w:r>
          </w:p>
        </w:tc>
        <w:tc>
          <w:tcPr>
            <w:tcW w:w="851" w:type="dxa"/>
            <w:vAlign w:val="center"/>
          </w:tcPr>
          <w:p w14:paraId="47FBC311"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bCs/>
                <w:kern w:val="0"/>
                <w:sz w:val="24"/>
                <w:szCs w:val="24"/>
              </w:rPr>
              <w:t>147.5</w:t>
            </w:r>
          </w:p>
        </w:tc>
        <w:tc>
          <w:tcPr>
            <w:tcW w:w="567" w:type="dxa"/>
            <w:vAlign w:val="center"/>
          </w:tcPr>
          <w:p w14:paraId="20774FC0"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bCs/>
                <w:kern w:val="0"/>
                <w:sz w:val="24"/>
                <w:szCs w:val="24"/>
              </w:rPr>
              <w:t>1.5</w:t>
            </w:r>
          </w:p>
        </w:tc>
        <w:tc>
          <w:tcPr>
            <w:tcW w:w="567" w:type="dxa"/>
            <w:vAlign w:val="center"/>
          </w:tcPr>
          <w:p w14:paraId="1C3B33CC"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bCs/>
                <w:kern w:val="0"/>
                <w:sz w:val="24"/>
                <w:szCs w:val="24"/>
              </w:rPr>
              <w:t>0.7</w:t>
            </w:r>
          </w:p>
        </w:tc>
        <w:tc>
          <w:tcPr>
            <w:tcW w:w="567" w:type="dxa"/>
            <w:vAlign w:val="center"/>
          </w:tcPr>
          <w:p w14:paraId="263ED1AF"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bCs/>
                <w:kern w:val="0"/>
                <w:sz w:val="24"/>
                <w:szCs w:val="24"/>
              </w:rPr>
              <w:t>0.1</w:t>
            </w:r>
          </w:p>
        </w:tc>
        <w:tc>
          <w:tcPr>
            <w:tcW w:w="567" w:type="dxa"/>
            <w:vAlign w:val="center"/>
          </w:tcPr>
          <w:p w14:paraId="52FEDF5E"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bCs/>
                <w:kern w:val="0"/>
                <w:sz w:val="24"/>
                <w:szCs w:val="24"/>
              </w:rPr>
              <w:t>4.0</w:t>
            </w:r>
          </w:p>
        </w:tc>
      </w:tr>
      <w:tr w:rsidR="0071372D" w:rsidRPr="004803EE" w14:paraId="42DB4983" w14:textId="77777777" w:rsidTr="00F55A4D">
        <w:trPr>
          <w:trHeight w:val="158"/>
          <w:jc w:val="center"/>
        </w:trPr>
        <w:tc>
          <w:tcPr>
            <w:tcW w:w="993" w:type="dxa"/>
            <w:tcBorders>
              <w:right w:val="single" w:sz="4" w:space="0" w:color="000000"/>
            </w:tcBorders>
          </w:tcPr>
          <w:p w14:paraId="2D23B852" w14:textId="77777777" w:rsidR="0071372D" w:rsidRPr="004803EE" w:rsidRDefault="0071372D" w:rsidP="00E608A1">
            <w:pPr>
              <w:pStyle w:val="Default"/>
              <w:spacing w:line="320" w:lineRule="exact"/>
              <w:jc w:val="center"/>
              <w:rPr>
                <w:rFonts w:ascii="Times New Roman" w:hAnsi="Times New Roman" w:cs="Times New Roman"/>
                <w:bCs/>
                <w:color w:val="auto"/>
                <w:spacing w:val="-20"/>
              </w:rPr>
            </w:pPr>
            <w:r w:rsidRPr="004803EE">
              <w:rPr>
                <w:rFonts w:ascii="Times New Roman" w:hAnsi="Times New Roman" w:cs="Times New Roman"/>
                <w:bCs/>
                <w:color w:val="auto"/>
                <w:spacing w:val="-20"/>
              </w:rPr>
              <w:t>年齡</w:t>
            </w:r>
          </w:p>
        </w:tc>
        <w:tc>
          <w:tcPr>
            <w:tcW w:w="9497" w:type="dxa"/>
            <w:gridSpan w:val="14"/>
          </w:tcPr>
          <w:p w14:paraId="4E62E440" w14:textId="77777777" w:rsidR="0071372D" w:rsidRPr="004803EE" w:rsidRDefault="0071372D" w:rsidP="00E608A1">
            <w:pPr>
              <w:adjustRightInd w:val="0"/>
              <w:spacing w:line="320" w:lineRule="exact"/>
              <w:jc w:val="center"/>
              <w:rPr>
                <w:rFonts w:ascii="Times New Roman"/>
                <w:bCs/>
                <w:kern w:val="0"/>
                <w:sz w:val="24"/>
                <w:szCs w:val="24"/>
              </w:rPr>
            </w:pPr>
          </w:p>
        </w:tc>
      </w:tr>
      <w:tr w:rsidR="00BF6D58" w:rsidRPr="004803EE" w14:paraId="6443CBA7" w14:textId="77777777" w:rsidTr="00F55A4D">
        <w:trPr>
          <w:trHeight w:val="152"/>
          <w:jc w:val="center"/>
        </w:trPr>
        <w:tc>
          <w:tcPr>
            <w:tcW w:w="993" w:type="dxa"/>
            <w:tcBorders>
              <w:right w:val="single" w:sz="4" w:space="0" w:color="000000"/>
            </w:tcBorders>
          </w:tcPr>
          <w:p w14:paraId="719FED65" w14:textId="77777777" w:rsidR="0071372D" w:rsidRPr="004803EE" w:rsidRDefault="0071372D" w:rsidP="00E608A1">
            <w:pPr>
              <w:pStyle w:val="Default"/>
              <w:spacing w:line="320" w:lineRule="exact"/>
              <w:jc w:val="center"/>
              <w:rPr>
                <w:rFonts w:ascii="Times New Roman" w:hAnsi="Times New Roman" w:cs="Times New Roman"/>
                <w:bCs/>
                <w:color w:val="auto"/>
                <w:spacing w:val="-20"/>
              </w:rPr>
            </w:pPr>
            <w:r w:rsidRPr="004803EE">
              <w:rPr>
                <w:rFonts w:ascii="Times New Roman" w:hAnsi="Times New Roman" w:cs="Times New Roman"/>
                <w:bCs/>
                <w:color w:val="auto"/>
                <w:spacing w:val="-20"/>
              </w:rPr>
              <w:t>15~24</w:t>
            </w:r>
            <w:r w:rsidRPr="004803EE">
              <w:rPr>
                <w:rFonts w:ascii="Times New Roman" w:hAnsi="Times New Roman" w:cs="Times New Roman"/>
                <w:bCs/>
                <w:color w:val="auto"/>
                <w:spacing w:val="-20"/>
              </w:rPr>
              <w:t>歲</w:t>
            </w:r>
          </w:p>
        </w:tc>
        <w:tc>
          <w:tcPr>
            <w:tcW w:w="708" w:type="dxa"/>
            <w:tcBorders>
              <w:right w:val="single" w:sz="4" w:space="0" w:color="000000"/>
            </w:tcBorders>
            <w:vAlign w:val="center"/>
          </w:tcPr>
          <w:p w14:paraId="1F632E7C" w14:textId="77777777" w:rsidR="0071372D" w:rsidRPr="004803EE" w:rsidRDefault="0071372D" w:rsidP="00E608A1">
            <w:pPr>
              <w:adjustRightInd w:val="0"/>
              <w:spacing w:line="320" w:lineRule="exact"/>
              <w:jc w:val="center"/>
              <w:rPr>
                <w:rFonts w:ascii="Times New Roman"/>
                <w:bCs/>
                <w:kern w:val="0"/>
                <w:sz w:val="24"/>
                <w:szCs w:val="24"/>
              </w:rPr>
            </w:pPr>
            <w:r w:rsidRPr="004803EE">
              <w:rPr>
                <w:rFonts w:ascii="Times New Roman"/>
                <w:bCs/>
                <w:kern w:val="0"/>
                <w:sz w:val="24"/>
                <w:szCs w:val="24"/>
              </w:rPr>
              <w:t>19</w:t>
            </w:r>
          </w:p>
        </w:tc>
        <w:tc>
          <w:tcPr>
            <w:tcW w:w="709" w:type="dxa"/>
            <w:tcBorders>
              <w:left w:val="single" w:sz="4" w:space="0" w:color="000000"/>
            </w:tcBorders>
            <w:vAlign w:val="center"/>
          </w:tcPr>
          <w:p w14:paraId="3AFB0903"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100.0</w:t>
            </w:r>
          </w:p>
        </w:tc>
        <w:tc>
          <w:tcPr>
            <w:tcW w:w="851" w:type="dxa"/>
            <w:vAlign w:val="center"/>
          </w:tcPr>
          <w:p w14:paraId="4B959A3F"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26.0</w:t>
            </w:r>
          </w:p>
        </w:tc>
        <w:tc>
          <w:tcPr>
            <w:tcW w:w="578" w:type="dxa"/>
            <w:vAlign w:val="center"/>
          </w:tcPr>
          <w:p w14:paraId="454B3AC7"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w:t>
            </w:r>
          </w:p>
        </w:tc>
        <w:tc>
          <w:tcPr>
            <w:tcW w:w="839" w:type="dxa"/>
            <w:vAlign w:val="center"/>
          </w:tcPr>
          <w:p w14:paraId="721AC09A"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24.9</w:t>
            </w:r>
          </w:p>
        </w:tc>
        <w:tc>
          <w:tcPr>
            <w:tcW w:w="567" w:type="dxa"/>
            <w:vAlign w:val="center"/>
          </w:tcPr>
          <w:p w14:paraId="075BCBC2"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w:t>
            </w:r>
          </w:p>
        </w:tc>
        <w:tc>
          <w:tcPr>
            <w:tcW w:w="567" w:type="dxa"/>
            <w:vAlign w:val="center"/>
          </w:tcPr>
          <w:p w14:paraId="67A49609"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w:t>
            </w:r>
          </w:p>
        </w:tc>
        <w:tc>
          <w:tcPr>
            <w:tcW w:w="851" w:type="dxa"/>
            <w:vAlign w:val="center"/>
          </w:tcPr>
          <w:p w14:paraId="301CB8D4"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22.1</w:t>
            </w:r>
          </w:p>
        </w:tc>
        <w:tc>
          <w:tcPr>
            <w:tcW w:w="708" w:type="dxa"/>
            <w:vAlign w:val="center"/>
          </w:tcPr>
          <w:p w14:paraId="58EB6386"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6.1</w:t>
            </w:r>
          </w:p>
        </w:tc>
        <w:tc>
          <w:tcPr>
            <w:tcW w:w="851" w:type="dxa"/>
            <w:vAlign w:val="center"/>
          </w:tcPr>
          <w:p w14:paraId="5955E298"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30.0</w:t>
            </w:r>
          </w:p>
        </w:tc>
        <w:tc>
          <w:tcPr>
            <w:tcW w:w="567" w:type="dxa"/>
            <w:vAlign w:val="center"/>
          </w:tcPr>
          <w:p w14:paraId="4EE2D608"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5.6</w:t>
            </w:r>
          </w:p>
        </w:tc>
        <w:tc>
          <w:tcPr>
            <w:tcW w:w="567" w:type="dxa"/>
            <w:vAlign w:val="center"/>
          </w:tcPr>
          <w:p w14:paraId="6F39D190"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w:t>
            </w:r>
          </w:p>
        </w:tc>
        <w:tc>
          <w:tcPr>
            <w:tcW w:w="567" w:type="dxa"/>
            <w:vAlign w:val="center"/>
          </w:tcPr>
          <w:p w14:paraId="1829674B"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w:t>
            </w:r>
          </w:p>
        </w:tc>
        <w:tc>
          <w:tcPr>
            <w:tcW w:w="567" w:type="dxa"/>
            <w:vAlign w:val="center"/>
          </w:tcPr>
          <w:p w14:paraId="076C63F8"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15.1</w:t>
            </w:r>
          </w:p>
        </w:tc>
      </w:tr>
      <w:tr w:rsidR="00BF6D58" w:rsidRPr="004803EE" w14:paraId="4869E9A0" w14:textId="77777777" w:rsidTr="00F55A4D">
        <w:trPr>
          <w:trHeight w:val="152"/>
          <w:jc w:val="center"/>
        </w:trPr>
        <w:tc>
          <w:tcPr>
            <w:tcW w:w="993" w:type="dxa"/>
          </w:tcPr>
          <w:p w14:paraId="17E8A61A" w14:textId="77777777" w:rsidR="0071372D" w:rsidRPr="004803EE" w:rsidRDefault="0071372D" w:rsidP="00E608A1">
            <w:pPr>
              <w:pStyle w:val="Default"/>
              <w:spacing w:line="320" w:lineRule="exact"/>
              <w:jc w:val="center"/>
              <w:rPr>
                <w:rFonts w:ascii="Times New Roman" w:hAnsi="Times New Roman" w:cs="Times New Roman"/>
                <w:bCs/>
                <w:color w:val="auto"/>
                <w:spacing w:val="-20"/>
              </w:rPr>
            </w:pPr>
            <w:r w:rsidRPr="004803EE">
              <w:rPr>
                <w:rFonts w:ascii="Times New Roman" w:hAnsi="Times New Roman" w:cs="Times New Roman"/>
                <w:bCs/>
                <w:color w:val="auto"/>
                <w:spacing w:val="-20"/>
              </w:rPr>
              <w:t>25~34</w:t>
            </w:r>
            <w:r w:rsidRPr="004803EE">
              <w:rPr>
                <w:rFonts w:ascii="Times New Roman" w:hAnsi="Times New Roman" w:cs="Times New Roman"/>
                <w:bCs/>
                <w:color w:val="auto"/>
                <w:spacing w:val="-20"/>
              </w:rPr>
              <w:t>歲</w:t>
            </w:r>
          </w:p>
        </w:tc>
        <w:tc>
          <w:tcPr>
            <w:tcW w:w="708" w:type="dxa"/>
            <w:vAlign w:val="center"/>
          </w:tcPr>
          <w:p w14:paraId="53390484" w14:textId="77777777" w:rsidR="0071372D" w:rsidRPr="004803EE" w:rsidRDefault="0071372D" w:rsidP="00E608A1">
            <w:pPr>
              <w:adjustRightInd w:val="0"/>
              <w:spacing w:line="320" w:lineRule="exact"/>
              <w:jc w:val="center"/>
              <w:rPr>
                <w:rFonts w:ascii="Times New Roman"/>
                <w:bCs/>
                <w:kern w:val="0"/>
                <w:sz w:val="24"/>
                <w:szCs w:val="24"/>
              </w:rPr>
            </w:pPr>
            <w:r w:rsidRPr="004803EE">
              <w:rPr>
                <w:rFonts w:ascii="Times New Roman"/>
                <w:bCs/>
                <w:kern w:val="0"/>
                <w:sz w:val="24"/>
                <w:szCs w:val="24"/>
              </w:rPr>
              <w:t>79</w:t>
            </w:r>
          </w:p>
        </w:tc>
        <w:tc>
          <w:tcPr>
            <w:tcW w:w="709" w:type="dxa"/>
            <w:vAlign w:val="center"/>
          </w:tcPr>
          <w:p w14:paraId="4D6F2A52"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100.0</w:t>
            </w:r>
          </w:p>
        </w:tc>
        <w:tc>
          <w:tcPr>
            <w:tcW w:w="851" w:type="dxa"/>
            <w:vAlign w:val="center"/>
          </w:tcPr>
          <w:p w14:paraId="3CB77AFC"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27.2</w:t>
            </w:r>
          </w:p>
        </w:tc>
        <w:tc>
          <w:tcPr>
            <w:tcW w:w="578" w:type="dxa"/>
            <w:vAlign w:val="center"/>
          </w:tcPr>
          <w:p w14:paraId="65F5DE4D"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w:t>
            </w:r>
          </w:p>
        </w:tc>
        <w:tc>
          <w:tcPr>
            <w:tcW w:w="839" w:type="dxa"/>
            <w:vAlign w:val="center"/>
          </w:tcPr>
          <w:p w14:paraId="245E1820"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14.4</w:t>
            </w:r>
          </w:p>
        </w:tc>
        <w:tc>
          <w:tcPr>
            <w:tcW w:w="567" w:type="dxa"/>
            <w:vAlign w:val="center"/>
          </w:tcPr>
          <w:p w14:paraId="48D04988"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1.1</w:t>
            </w:r>
          </w:p>
        </w:tc>
        <w:tc>
          <w:tcPr>
            <w:tcW w:w="567" w:type="dxa"/>
            <w:vAlign w:val="center"/>
          </w:tcPr>
          <w:p w14:paraId="79A1D24D"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11.1</w:t>
            </w:r>
          </w:p>
        </w:tc>
        <w:tc>
          <w:tcPr>
            <w:tcW w:w="851" w:type="dxa"/>
            <w:vAlign w:val="center"/>
          </w:tcPr>
          <w:p w14:paraId="500DC364"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16.4</w:t>
            </w:r>
          </w:p>
        </w:tc>
        <w:tc>
          <w:tcPr>
            <w:tcW w:w="708" w:type="dxa"/>
            <w:vAlign w:val="center"/>
          </w:tcPr>
          <w:p w14:paraId="3B0DB110"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12.2</w:t>
            </w:r>
          </w:p>
        </w:tc>
        <w:tc>
          <w:tcPr>
            <w:tcW w:w="851" w:type="dxa"/>
            <w:vAlign w:val="center"/>
          </w:tcPr>
          <w:p w14:paraId="174E9592"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99.2</w:t>
            </w:r>
          </w:p>
        </w:tc>
        <w:tc>
          <w:tcPr>
            <w:tcW w:w="567" w:type="dxa"/>
            <w:vAlign w:val="center"/>
          </w:tcPr>
          <w:p w14:paraId="3CCCC4F3"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4.2</w:t>
            </w:r>
          </w:p>
        </w:tc>
        <w:tc>
          <w:tcPr>
            <w:tcW w:w="567" w:type="dxa"/>
            <w:vAlign w:val="center"/>
          </w:tcPr>
          <w:p w14:paraId="16AC7FFD"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w:t>
            </w:r>
          </w:p>
        </w:tc>
        <w:tc>
          <w:tcPr>
            <w:tcW w:w="567" w:type="dxa"/>
            <w:vAlign w:val="center"/>
          </w:tcPr>
          <w:p w14:paraId="72B6BAFD"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w:t>
            </w:r>
          </w:p>
        </w:tc>
        <w:tc>
          <w:tcPr>
            <w:tcW w:w="567" w:type="dxa"/>
            <w:vAlign w:val="center"/>
          </w:tcPr>
          <w:p w14:paraId="673070F2"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13.6</w:t>
            </w:r>
          </w:p>
        </w:tc>
      </w:tr>
      <w:tr w:rsidR="00BF6D58" w:rsidRPr="004803EE" w14:paraId="6988C945" w14:textId="77777777" w:rsidTr="00F55A4D">
        <w:trPr>
          <w:trHeight w:val="152"/>
          <w:jc w:val="center"/>
        </w:trPr>
        <w:tc>
          <w:tcPr>
            <w:tcW w:w="993" w:type="dxa"/>
          </w:tcPr>
          <w:p w14:paraId="223486AE" w14:textId="77777777" w:rsidR="0071372D" w:rsidRPr="004803EE" w:rsidRDefault="0071372D" w:rsidP="00E608A1">
            <w:pPr>
              <w:pStyle w:val="Default"/>
              <w:spacing w:line="320" w:lineRule="exact"/>
              <w:jc w:val="center"/>
              <w:rPr>
                <w:rFonts w:ascii="Times New Roman" w:hAnsi="Times New Roman" w:cs="Times New Roman"/>
                <w:bCs/>
                <w:color w:val="auto"/>
                <w:spacing w:val="-20"/>
              </w:rPr>
            </w:pPr>
            <w:r w:rsidRPr="004803EE">
              <w:rPr>
                <w:rFonts w:ascii="Times New Roman" w:hAnsi="Times New Roman" w:cs="Times New Roman"/>
                <w:bCs/>
                <w:color w:val="auto"/>
                <w:spacing w:val="-20"/>
              </w:rPr>
              <w:t>35~44</w:t>
            </w:r>
            <w:r w:rsidRPr="004803EE">
              <w:rPr>
                <w:rFonts w:ascii="Times New Roman" w:hAnsi="Times New Roman" w:cs="Times New Roman"/>
                <w:bCs/>
                <w:color w:val="auto"/>
                <w:spacing w:val="-20"/>
              </w:rPr>
              <w:t>歲</w:t>
            </w:r>
          </w:p>
        </w:tc>
        <w:tc>
          <w:tcPr>
            <w:tcW w:w="708" w:type="dxa"/>
            <w:vAlign w:val="center"/>
          </w:tcPr>
          <w:p w14:paraId="541F75BC" w14:textId="77777777" w:rsidR="0071372D" w:rsidRPr="004803EE" w:rsidRDefault="0071372D" w:rsidP="00E608A1">
            <w:pPr>
              <w:adjustRightInd w:val="0"/>
              <w:spacing w:line="320" w:lineRule="exact"/>
              <w:jc w:val="center"/>
              <w:rPr>
                <w:rFonts w:ascii="Times New Roman"/>
                <w:bCs/>
                <w:kern w:val="0"/>
                <w:sz w:val="24"/>
                <w:szCs w:val="24"/>
              </w:rPr>
            </w:pPr>
            <w:r w:rsidRPr="004803EE">
              <w:rPr>
                <w:rFonts w:ascii="Times New Roman"/>
                <w:bCs/>
                <w:kern w:val="0"/>
                <w:sz w:val="24"/>
                <w:szCs w:val="24"/>
              </w:rPr>
              <w:t>82</w:t>
            </w:r>
          </w:p>
        </w:tc>
        <w:tc>
          <w:tcPr>
            <w:tcW w:w="709" w:type="dxa"/>
            <w:vAlign w:val="center"/>
          </w:tcPr>
          <w:p w14:paraId="55F493CC"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100.0</w:t>
            </w:r>
          </w:p>
        </w:tc>
        <w:tc>
          <w:tcPr>
            <w:tcW w:w="851" w:type="dxa"/>
            <w:vAlign w:val="center"/>
          </w:tcPr>
          <w:p w14:paraId="22D6E588"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18.1</w:t>
            </w:r>
          </w:p>
        </w:tc>
        <w:tc>
          <w:tcPr>
            <w:tcW w:w="578" w:type="dxa"/>
            <w:vAlign w:val="center"/>
          </w:tcPr>
          <w:p w14:paraId="293065E1"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w:t>
            </w:r>
          </w:p>
        </w:tc>
        <w:tc>
          <w:tcPr>
            <w:tcW w:w="839" w:type="dxa"/>
            <w:vAlign w:val="center"/>
          </w:tcPr>
          <w:p w14:paraId="40C1298D"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15.5</w:t>
            </w:r>
          </w:p>
        </w:tc>
        <w:tc>
          <w:tcPr>
            <w:tcW w:w="567" w:type="dxa"/>
            <w:vAlign w:val="center"/>
          </w:tcPr>
          <w:p w14:paraId="4D63E4A2"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11.6</w:t>
            </w:r>
          </w:p>
        </w:tc>
        <w:tc>
          <w:tcPr>
            <w:tcW w:w="567" w:type="dxa"/>
            <w:vAlign w:val="center"/>
          </w:tcPr>
          <w:p w14:paraId="0C46EF99"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18.6</w:t>
            </w:r>
          </w:p>
        </w:tc>
        <w:tc>
          <w:tcPr>
            <w:tcW w:w="851" w:type="dxa"/>
            <w:vAlign w:val="center"/>
          </w:tcPr>
          <w:p w14:paraId="186284C5"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15.7</w:t>
            </w:r>
          </w:p>
        </w:tc>
        <w:tc>
          <w:tcPr>
            <w:tcW w:w="708" w:type="dxa"/>
            <w:vAlign w:val="center"/>
          </w:tcPr>
          <w:p w14:paraId="168C3849"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7.7</w:t>
            </w:r>
          </w:p>
        </w:tc>
        <w:tc>
          <w:tcPr>
            <w:tcW w:w="851" w:type="dxa"/>
            <w:vAlign w:val="center"/>
          </w:tcPr>
          <w:p w14:paraId="1C57FD46"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209.7</w:t>
            </w:r>
          </w:p>
        </w:tc>
        <w:tc>
          <w:tcPr>
            <w:tcW w:w="567" w:type="dxa"/>
            <w:vAlign w:val="center"/>
          </w:tcPr>
          <w:p w14:paraId="769C151B"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4.7</w:t>
            </w:r>
          </w:p>
        </w:tc>
        <w:tc>
          <w:tcPr>
            <w:tcW w:w="567" w:type="dxa"/>
            <w:vAlign w:val="center"/>
          </w:tcPr>
          <w:p w14:paraId="5CE2B33B"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1.2</w:t>
            </w:r>
          </w:p>
        </w:tc>
        <w:tc>
          <w:tcPr>
            <w:tcW w:w="567" w:type="dxa"/>
            <w:vAlign w:val="center"/>
          </w:tcPr>
          <w:p w14:paraId="0002B32F"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w:t>
            </w:r>
          </w:p>
        </w:tc>
        <w:tc>
          <w:tcPr>
            <w:tcW w:w="567" w:type="dxa"/>
            <w:vAlign w:val="center"/>
          </w:tcPr>
          <w:p w14:paraId="02A0AFE6"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6.9</w:t>
            </w:r>
          </w:p>
        </w:tc>
      </w:tr>
      <w:tr w:rsidR="00BF6D58" w:rsidRPr="004803EE" w14:paraId="14A6FCEF" w14:textId="77777777" w:rsidTr="00F55A4D">
        <w:trPr>
          <w:trHeight w:val="152"/>
          <w:jc w:val="center"/>
        </w:trPr>
        <w:tc>
          <w:tcPr>
            <w:tcW w:w="993" w:type="dxa"/>
          </w:tcPr>
          <w:p w14:paraId="3F9E4504" w14:textId="77777777" w:rsidR="0071372D" w:rsidRPr="004803EE" w:rsidRDefault="0071372D" w:rsidP="00E608A1">
            <w:pPr>
              <w:pStyle w:val="Default"/>
              <w:spacing w:line="320" w:lineRule="exact"/>
              <w:jc w:val="center"/>
              <w:rPr>
                <w:rFonts w:ascii="Times New Roman" w:hAnsi="Times New Roman" w:cs="Times New Roman"/>
                <w:bCs/>
                <w:color w:val="auto"/>
                <w:spacing w:val="-20"/>
              </w:rPr>
            </w:pPr>
            <w:r w:rsidRPr="004803EE">
              <w:rPr>
                <w:rFonts w:ascii="Times New Roman" w:hAnsi="Times New Roman" w:cs="Times New Roman"/>
                <w:bCs/>
                <w:color w:val="auto"/>
                <w:spacing w:val="-20"/>
              </w:rPr>
              <w:t>45~54</w:t>
            </w:r>
            <w:r w:rsidRPr="004803EE">
              <w:rPr>
                <w:rFonts w:ascii="Times New Roman" w:hAnsi="Times New Roman" w:cs="Times New Roman"/>
                <w:bCs/>
                <w:color w:val="auto"/>
                <w:spacing w:val="-20"/>
              </w:rPr>
              <w:t>歲</w:t>
            </w:r>
          </w:p>
        </w:tc>
        <w:tc>
          <w:tcPr>
            <w:tcW w:w="708" w:type="dxa"/>
            <w:vAlign w:val="center"/>
          </w:tcPr>
          <w:p w14:paraId="35CA7FDF" w14:textId="77777777" w:rsidR="0071372D" w:rsidRPr="004803EE" w:rsidRDefault="0071372D" w:rsidP="00E608A1">
            <w:pPr>
              <w:adjustRightInd w:val="0"/>
              <w:spacing w:line="320" w:lineRule="exact"/>
              <w:jc w:val="center"/>
              <w:rPr>
                <w:rFonts w:ascii="Times New Roman"/>
                <w:bCs/>
                <w:kern w:val="0"/>
                <w:sz w:val="24"/>
                <w:szCs w:val="24"/>
              </w:rPr>
            </w:pPr>
            <w:r w:rsidRPr="004803EE">
              <w:rPr>
                <w:rFonts w:ascii="Times New Roman"/>
                <w:bCs/>
                <w:kern w:val="0"/>
                <w:sz w:val="24"/>
                <w:szCs w:val="24"/>
              </w:rPr>
              <w:t>133</w:t>
            </w:r>
          </w:p>
        </w:tc>
        <w:tc>
          <w:tcPr>
            <w:tcW w:w="709" w:type="dxa"/>
            <w:vAlign w:val="center"/>
          </w:tcPr>
          <w:p w14:paraId="34986A8D"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100.0</w:t>
            </w:r>
          </w:p>
        </w:tc>
        <w:tc>
          <w:tcPr>
            <w:tcW w:w="851" w:type="dxa"/>
            <w:vAlign w:val="center"/>
          </w:tcPr>
          <w:p w14:paraId="563C6336"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37.2</w:t>
            </w:r>
          </w:p>
        </w:tc>
        <w:tc>
          <w:tcPr>
            <w:tcW w:w="578" w:type="dxa"/>
            <w:vAlign w:val="center"/>
          </w:tcPr>
          <w:p w14:paraId="65B6ED1A"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w:t>
            </w:r>
          </w:p>
        </w:tc>
        <w:tc>
          <w:tcPr>
            <w:tcW w:w="839" w:type="dxa"/>
            <w:vAlign w:val="center"/>
          </w:tcPr>
          <w:p w14:paraId="35B2DA29"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26.6</w:t>
            </w:r>
          </w:p>
        </w:tc>
        <w:tc>
          <w:tcPr>
            <w:tcW w:w="567" w:type="dxa"/>
            <w:vAlign w:val="center"/>
          </w:tcPr>
          <w:p w14:paraId="296816F6"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2.5</w:t>
            </w:r>
          </w:p>
        </w:tc>
        <w:tc>
          <w:tcPr>
            <w:tcW w:w="567" w:type="dxa"/>
            <w:vAlign w:val="center"/>
          </w:tcPr>
          <w:p w14:paraId="19459A76"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8.8</w:t>
            </w:r>
          </w:p>
        </w:tc>
        <w:tc>
          <w:tcPr>
            <w:tcW w:w="851" w:type="dxa"/>
            <w:vAlign w:val="center"/>
          </w:tcPr>
          <w:p w14:paraId="1E435219"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7.5</w:t>
            </w:r>
          </w:p>
        </w:tc>
        <w:tc>
          <w:tcPr>
            <w:tcW w:w="708" w:type="dxa"/>
            <w:vAlign w:val="center"/>
          </w:tcPr>
          <w:p w14:paraId="17B14986"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10.0</w:t>
            </w:r>
          </w:p>
        </w:tc>
        <w:tc>
          <w:tcPr>
            <w:tcW w:w="851" w:type="dxa"/>
            <w:vAlign w:val="center"/>
          </w:tcPr>
          <w:p w14:paraId="075E5540"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149.6</w:t>
            </w:r>
          </w:p>
        </w:tc>
        <w:tc>
          <w:tcPr>
            <w:tcW w:w="567" w:type="dxa"/>
            <w:vAlign w:val="center"/>
          </w:tcPr>
          <w:p w14:paraId="48F93B3C"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1.4</w:t>
            </w:r>
          </w:p>
        </w:tc>
        <w:tc>
          <w:tcPr>
            <w:tcW w:w="567" w:type="dxa"/>
            <w:vAlign w:val="center"/>
          </w:tcPr>
          <w:p w14:paraId="1C625579"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2.8</w:t>
            </w:r>
          </w:p>
        </w:tc>
        <w:tc>
          <w:tcPr>
            <w:tcW w:w="567" w:type="dxa"/>
            <w:vAlign w:val="center"/>
          </w:tcPr>
          <w:p w14:paraId="0375D349"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0.7</w:t>
            </w:r>
          </w:p>
        </w:tc>
        <w:tc>
          <w:tcPr>
            <w:tcW w:w="567" w:type="dxa"/>
            <w:vAlign w:val="center"/>
          </w:tcPr>
          <w:p w14:paraId="5A374034"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2.6</w:t>
            </w:r>
          </w:p>
        </w:tc>
      </w:tr>
      <w:tr w:rsidR="00BF6D58" w:rsidRPr="004803EE" w14:paraId="06AD009F" w14:textId="77777777" w:rsidTr="00F55A4D">
        <w:trPr>
          <w:trHeight w:val="152"/>
          <w:jc w:val="center"/>
        </w:trPr>
        <w:tc>
          <w:tcPr>
            <w:tcW w:w="993" w:type="dxa"/>
          </w:tcPr>
          <w:p w14:paraId="654221D5" w14:textId="77777777" w:rsidR="0071372D" w:rsidRPr="004803EE" w:rsidRDefault="0071372D" w:rsidP="00E608A1">
            <w:pPr>
              <w:pStyle w:val="Default"/>
              <w:spacing w:line="320" w:lineRule="exact"/>
              <w:jc w:val="center"/>
              <w:rPr>
                <w:rFonts w:ascii="Times New Roman" w:hAnsi="Times New Roman" w:cs="Times New Roman"/>
                <w:bCs/>
                <w:color w:val="auto"/>
                <w:spacing w:val="-20"/>
              </w:rPr>
            </w:pPr>
            <w:r w:rsidRPr="004803EE">
              <w:rPr>
                <w:rFonts w:ascii="Times New Roman" w:hAnsi="Times New Roman" w:cs="Times New Roman"/>
                <w:bCs/>
                <w:color w:val="auto"/>
                <w:spacing w:val="-20"/>
              </w:rPr>
              <w:t>55~64</w:t>
            </w:r>
            <w:r w:rsidRPr="004803EE">
              <w:rPr>
                <w:rFonts w:ascii="Times New Roman" w:hAnsi="Times New Roman" w:cs="Times New Roman"/>
                <w:bCs/>
                <w:color w:val="auto"/>
                <w:spacing w:val="-20"/>
              </w:rPr>
              <w:t>歲</w:t>
            </w:r>
          </w:p>
        </w:tc>
        <w:tc>
          <w:tcPr>
            <w:tcW w:w="708" w:type="dxa"/>
            <w:vAlign w:val="center"/>
          </w:tcPr>
          <w:p w14:paraId="3518CD62" w14:textId="77777777" w:rsidR="0071372D" w:rsidRPr="004803EE" w:rsidRDefault="0071372D" w:rsidP="00E608A1">
            <w:pPr>
              <w:adjustRightInd w:val="0"/>
              <w:spacing w:line="320" w:lineRule="exact"/>
              <w:jc w:val="center"/>
              <w:rPr>
                <w:rFonts w:ascii="Times New Roman"/>
                <w:bCs/>
                <w:kern w:val="0"/>
                <w:sz w:val="24"/>
                <w:szCs w:val="24"/>
              </w:rPr>
            </w:pPr>
            <w:r w:rsidRPr="004803EE">
              <w:rPr>
                <w:rFonts w:ascii="Times New Roman"/>
                <w:bCs/>
                <w:kern w:val="0"/>
                <w:sz w:val="24"/>
                <w:szCs w:val="24"/>
              </w:rPr>
              <w:t>222</w:t>
            </w:r>
          </w:p>
        </w:tc>
        <w:tc>
          <w:tcPr>
            <w:tcW w:w="709" w:type="dxa"/>
            <w:vAlign w:val="center"/>
          </w:tcPr>
          <w:p w14:paraId="138BFCC0"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100.0</w:t>
            </w:r>
          </w:p>
        </w:tc>
        <w:tc>
          <w:tcPr>
            <w:tcW w:w="851" w:type="dxa"/>
            <w:vAlign w:val="center"/>
          </w:tcPr>
          <w:p w14:paraId="7C6C048C"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32.6</w:t>
            </w:r>
          </w:p>
        </w:tc>
        <w:tc>
          <w:tcPr>
            <w:tcW w:w="578" w:type="dxa"/>
            <w:vAlign w:val="center"/>
          </w:tcPr>
          <w:p w14:paraId="56F774E8"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17.2</w:t>
            </w:r>
          </w:p>
        </w:tc>
        <w:tc>
          <w:tcPr>
            <w:tcW w:w="839" w:type="dxa"/>
            <w:vAlign w:val="center"/>
          </w:tcPr>
          <w:p w14:paraId="6E4CC078"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15.5</w:t>
            </w:r>
          </w:p>
        </w:tc>
        <w:tc>
          <w:tcPr>
            <w:tcW w:w="567" w:type="dxa"/>
            <w:vAlign w:val="center"/>
          </w:tcPr>
          <w:p w14:paraId="1180B3C8"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16.9</w:t>
            </w:r>
          </w:p>
        </w:tc>
        <w:tc>
          <w:tcPr>
            <w:tcW w:w="567" w:type="dxa"/>
            <w:vAlign w:val="center"/>
          </w:tcPr>
          <w:p w14:paraId="117DC09F"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6.7</w:t>
            </w:r>
          </w:p>
        </w:tc>
        <w:tc>
          <w:tcPr>
            <w:tcW w:w="851" w:type="dxa"/>
            <w:vAlign w:val="center"/>
          </w:tcPr>
          <w:p w14:paraId="205359BF"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5.8</w:t>
            </w:r>
          </w:p>
        </w:tc>
        <w:tc>
          <w:tcPr>
            <w:tcW w:w="708" w:type="dxa"/>
            <w:vAlign w:val="center"/>
          </w:tcPr>
          <w:p w14:paraId="38A6C0E4"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1.8</w:t>
            </w:r>
          </w:p>
        </w:tc>
        <w:tc>
          <w:tcPr>
            <w:tcW w:w="851" w:type="dxa"/>
            <w:vAlign w:val="center"/>
          </w:tcPr>
          <w:p w14:paraId="7042AFC2"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110.1</w:t>
            </w:r>
          </w:p>
        </w:tc>
        <w:tc>
          <w:tcPr>
            <w:tcW w:w="567" w:type="dxa"/>
            <w:vAlign w:val="center"/>
          </w:tcPr>
          <w:p w14:paraId="495DA9E0"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0.4</w:t>
            </w:r>
          </w:p>
        </w:tc>
        <w:tc>
          <w:tcPr>
            <w:tcW w:w="567" w:type="dxa"/>
            <w:vAlign w:val="center"/>
          </w:tcPr>
          <w:p w14:paraId="294ACEB8"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w:t>
            </w:r>
          </w:p>
        </w:tc>
        <w:tc>
          <w:tcPr>
            <w:tcW w:w="567" w:type="dxa"/>
            <w:vAlign w:val="center"/>
          </w:tcPr>
          <w:p w14:paraId="35E9223D"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w:t>
            </w:r>
          </w:p>
        </w:tc>
        <w:tc>
          <w:tcPr>
            <w:tcW w:w="567" w:type="dxa"/>
            <w:vAlign w:val="center"/>
          </w:tcPr>
          <w:p w14:paraId="4BD35D3E"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3.1</w:t>
            </w:r>
          </w:p>
        </w:tc>
      </w:tr>
      <w:tr w:rsidR="00BF6D58" w:rsidRPr="004803EE" w14:paraId="33673D17" w14:textId="77777777" w:rsidTr="00F55A4D">
        <w:trPr>
          <w:trHeight w:val="152"/>
          <w:jc w:val="center"/>
        </w:trPr>
        <w:tc>
          <w:tcPr>
            <w:tcW w:w="993" w:type="dxa"/>
          </w:tcPr>
          <w:p w14:paraId="35FD9939" w14:textId="77777777" w:rsidR="0071372D" w:rsidRPr="004803EE" w:rsidRDefault="0071372D" w:rsidP="00E608A1">
            <w:pPr>
              <w:pStyle w:val="Default"/>
              <w:spacing w:line="320" w:lineRule="exact"/>
              <w:jc w:val="center"/>
              <w:rPr>
                <w:rFonts w:ascii="Times New Roman" w:hAnsi="Times New Roman" w:cs="Times New Roman"/>
                <w:bCs/>
                <w:color w:val="auto"/>
                <w:spacing w:val="-20"/>
              </w:rPr>
            </w:pPr>
            <w:r w:rsidRPr="004803EE">
              <w:rPr>
                <w:rFonts w:ascii="Times New Roman" w:hAnsi="Times New Roman" w:cs="Times New Roman"/>
                <w:bCs/>
                <w:color w:val="auto"/>
                <w:spacing w:val="-20"/>
              </w:rPr>
              <w:t>65</w:t>
            </w:r>
            <w:r w:rsidRPr="004803EE">
              <w:rPr>
                <w:rFonts w:ascii="Times New Roman" w:hAnsi="Times New Roman" w:cs="Times New Roman"/>
                <w:bCs/>
                <w:color w:val="auto"/>
                <w:spacing w:val="-20"/>
              </w:rPr>
              <w:t>歲以上</w:t>
            </w:r>
          </w:p>
        </w:tc>
        <w:tc>
          <w:tcPr>
            <w:tcW w:w="708" w:type="dxa"/>
            <w:vAlign w:val="center"/>
          </w:tcPr>
          <w:p w14:paraId="5CEBE1CB" w14:textId="77777777" w:rsidR="0071372D" w:rsidRPr="004803EE" w:rsidRDefault="0071372D" w:rsidP="00E608A1">
            <w:pPr>
              <w:adjustRightInd w:val="0"/>
              <w:spacing w:line="320" w:lineRule="exact"/>
              <w:jc w:val="center"/>
              <w:rPr>
                <w:rFonts w:ascii="Times New Roman"/>
                <w:bCs/>
                <w:kern w:val="0"/>
                <w:sz w:val="24"/>
                <w:szCs w:val="24"/>
              </w:rPr>
            </w:pPr>
            <w:r w:rsidRPr="004803EE">
              <w:rPr>
                <w:rFonts w:ascii="Times New Roman"/>
                <w:bCs/>
                <w:kern w:val="0"/>
                <w:sz w:val="24"/>
                <w:szCs w:val="24"/>
              </w:rPr>
              <w:t>98</w:t>
            </w:r>
          </w:p>
        </w:tc>
        <w:tc>
          <w:tcPr>
            <w:tcW w:w="709" w:type="dxa"/>
            <w:vAlign w:val="center"/>
          </w:tcPr>
          <w:p w14:paraId="60420A87"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100.0</w:t>
            </w:r>
          </w:p>
        </w:tc>
        <w:tc>
          <w:tcPr>
            <w:tcW w:w="851" w:type="dxa"/>
            <w:vAlign w:val="center"/>
          </w:tcPr>
          <w:p w14:paraId="609AB874"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20.4</w:t>
            </w:r>
          </w:p>
        </w:tc>
        <w:tc>
          <w:tcPr>
            <w:tcW w:w="578" w:type="dxa"/>
            <w:vAlign w:val="center"/>
          </w:tcPr>
          <w:p w14:paraId="2AA32B0F"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54.4</w:t>
            </w:r>
          </w:p>
        </w:tc>
        <w:tc>
          <w:tcPr>
            <w:tcW w:w="839" w:type="dxa"/>
            <w:vAlign w:val="center"/>
          </w:tcPr>
          <w:p w14:paraId="50B7AE06"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7.3</w:t>
            </w:r>
          </w:p>
        </w:tc>
        <w:tc>
          <w:tcPr>
            <w:tcW w:w="567" w:type="dxa"/>
            <w:vAlign w:val="center"/>
          </w:tcPr>
          <w:p w14:paraId="319BF246"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12.3</w:t>
            </w:r>
          </w:p>
        </w:tc>
        <w:tc>
          <w:tcPr>
            <w:tcW w:w="567" w:type="dxa"/>
            <w:vAlign w:val="center"/>
          </w:tcPr>
          <w:p w14:paraId="46AA35F4"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2.7</w:t>
            </w:r>
          </w:p>
        </w:tc>
        <w:tc>
          <w:tcPr>
            <w:tcW w:w="851" w:type="dxa"/>
            <w:vAlign w:val="center"/>
          </w:tcPr>
          <w:p w14:paraId="0AE4B945"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2.0</w:t>
            </w:r>
          </w:p>
        </w:tc>
        <w:tc>
          <w:tcPr>
            <w:tcW w:w="708" w:type="dxa"/>
            <w:vAlign w:val="center"/>
          </w:tcPr>
          <w:p w14:paraId="03A44790"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0.8</w:t>
            </w:r>
          </w:p>
        </w:tc>
        <w:tc>
          <w:tcPr>
            <w:tcW w:w="851" w:type="dxa"/>
            <w:vAlign w:val="center"/>
          </w:tcPr>
          <w:p w14:paraId="505A1B54"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365.0</w:t>
            </w:r>
          </w:p>
        </w:tc>
        <w:tc>
          <w:tcPr>
            <w:tcW w:w="567" w:type="dxa"/>
            <w:vAlign w:val="center"/>
          </w:tcPr>
          <w:p w14:paraId="2BD75250"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w:t>
            </w:r>
          </w:p>
        </w:tc>
        <w:tc>
          <w:tcPr>
            <w:tcW w:w="567" w:type="dxa"/>
            <w:vAlign w:val="center"/>
          </w:tcPr>
          <w:p w14:paraId="7E7D9702"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w:t>
            </w:r>
          </w:p>
        </w:tc>
        <w:tc>
          <w:tcPr>
            <w:tcW w:w="567" w:type="dxa"/>
            <w:vAlign w:val="center"/>
          </w:tcPr>
          <w:p w14:paraId="331720A9"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w:t>
            </w:r>
          </w:p>
        </w:tc>
        <w:tc>
          <w:tcPr>
            <w:tcW w:w="567" w:type="dxa"/>
            <w:vAlign w:val="center"/>
          </w:tcPr>
          <w:p w14:paraId="194CD3D4" w14:textId="77777777" w:rsidR="0071372D" w:rsidRPr="004803EE" w:rsidRDefault="0071372D" w:rsidP="00E608A1">
            <w:pPr>
              <w:adjustRightInd w:val="0"/>
              <w:spacing w:line="320" w:lineRule="exact"/>
              <w:jc w:val="center"/>
              <w:rPr>
                <w:rFonts w:ascii="Times New Roman"/>
                <w:kern w:val="0"/>
                <w:sz w:val="24"/>
                <w:szCs w:val="24"/>
              </w:rPr>
            </w:pPr>
            <w:r w:rsidRPr="004803EE">
              <w:rPr>
                <w:rFonts w:ascii="Times New Roman"/>
                <w:kern w:val="0"/>
                <w:sz w:val="24"/>
                <w:szCs w:val="24"/>
              </w:rPr>
              <w:t>-</w:t>
            </w:r>
          </w:p>
        </w:tc>
      </w:tr>
    </w:tbl>
    <w:p w14:paraId="62524E31" w14:textId="4937FB94" w:rsidR="0071372D" w:rsidRPr="004803EE" w:rsidRDefault="0071372D" w:rsidP="00C84A8E">
      <w:pPr>
        <w:spacing w:line="240" w:lineRule="exact"/>
        <w:ind w:leftChars="-250" w:left="-850"/>
        <w:rPr>
          <w:rFonts w:ascii="Times New Roman"/>
          <w:sz w:val="20"/>
        </w:rPr>
      </w:pPr>
      <w:r w:rsidRPr="004803EE">
        <w:rPr>
          <w:rFonts w:ascii="Times New Roman"/>
          <w:sz w:val="20"/>
        </w:rPr>
        <w:t>資料來源：勞動部</w:t>
      </w:r>
      <w:r w:rsidRPr="004803EE">
        <w:rPr>
          <w:rFonts w:ascii="Times New Roman"/>
          <w:sz w:val="20"/>
        </w:rPr>
        <w:t>110</w:t>
      </w:r>
      <w:r w:rsidRPr="004803EE">
        <w:rPr>
          <w:rFonts w:ascii="Times New Roman"/>
          <w:sz w:val="20"/>
        </w:rPr>
        <w:t>年</w:t>
      </w:r>
      <w:r w:rsidRPr="004803EE">
        <w:rPr>
          <w:rFonts w:ascii="Times New Roman"/>
          <w:sz w:val="20"/>
        </w:rPr>
        <w:t>6</w:t>
      </w:r>
      <w:r w:rsidRPr="004803EE">
        <w:rPr>
          <w:rFonts w:ascii="Times New Roman"/>
          <w:sz w:val="20"/>
        </w:rPr>
        <w:t>月「職業災害失能勞工就業關懷調查」</w:t>
      </w:r>
    </w:p>
    <w:p w14:paraId="03BB327D" w14:textId="77777777" w:rsidR="0071372D" w:rsidRPr="004803EE" w:rsidRDefault="0071372D" w:rsidP="0071372D">
      <w:pPr>
        <w:spacing w:line="240" w:lineRule="exact"/>
        <w:ind w:leftChars="-168" w:left="-571"/>
        <w:rPr>
          <w:rFonts w:ascii="Times New Roman"/>
          <w:sz w:val="20"/>
        </w:rPr>
      </w:pPr>
    </w:p>
    <w:p w14:paraId="44A41836" w14:textId="77777777" w:rsidR="0071372D" w:rsidRPr="004803EE" w:rsidRDefault="00770678" w:rsidP="002461D0">
      <w:pPr>
        <w:pStyle w:val="4"/>
        <w:rPr>
          <w:rFonts w:ascii="Times New Roman" w:hAnsi="Times New Roman"/>
        </w:rPr>
      </w:pPr>
      <w:proofErr w:type="gramStart"/>
      <w:r w:rsidRPr="004803EE">
        <w:rPr>
          <w:rFonts w:ascii="Times New Roman" w:hAnsi="Times New Roman"/>
        </w:rPr>
        <w:t>職災失能</w:t>
      </w:r>
      <w:proofErr w:type="gramEnd"/>
      <w:r w:rsidRPr="004803EE">
        <w:rPr>
          <w:rFonts w:ascii="Times New Roman" w:hAnsi="Times New Roman"/>
        </w:rPr>
        <w:t>勞工</w:t>
      </w:r>
      <w:r w:rsidRPr="004803EE">
        <w:rPr>
          <w:rFonts w:ascii="Times New Roman" w:hAnsi="Times New Roman"/>
        </w:rPr>
        <w:t>33.9%</w:t>
      </w:r>
      <w:r w:rsidR="00743AA2" w:rsidRPr="004803EE">
        <w:rPr>
          <w:rFonts w:ascii="Times New Roman" w:hAnsi="Times New Roman"/>
        </w:rPr>
        <w:t>(633</w:t>
      </w:r>
      <w:r w:rsidR="00743AA2" w:rsidRPr="004803EE">
        <w:rPr>
          <w:rFonts w:ascii="Times New Roman" w:hAnsi="Times New Roman"/>
        </w:rPr>
        <w:t>人</w:t>
      </w:r>
      <w:r w:rsidR="00743AA2" w:rsidRPr="004803EE">
        <w:rPr>
          <w:rFonts w:ascii="Times New Roman" w:hAnsi="Times New Roman"/>
        </w:rPr>
        <w:t>)</w:t>
      </w:r>
      <w:r w:rsidRPr="004803EE">
        <w:rPr>
          <w:rFonts w:ascii="Times New Roman" w:hAnsi="Times New Roman"/>
        </w:rPr>
        <w:t>沒有工作，其中「</w:t>
      </w:r>
      <w:r w:rsidRPr="004803EE">
        <w:rPr>
          <w:rFonts w:ascii="Times New Roman" w:hAnsi="Times New Roman"/>
        </w:rPr>
        <w:t>11.1%</w:t>
      </w:r>
      <w:r w:rsidR="00B813E8" w:rsidRPr="004803EE">
        <w:rPr>
          <w:rFonts w:ascii="Times New Roman" w:hAnsi="Times New Roman"/>
        </w:rPr>
        <w:t>(207</w:t>
      </w:r>
      <w:r w:rsidR="00B813E8" w:rsidRPr="004803EE">
        <w:rPr>
          <w:rFonts w:ascii="Times New Roman" w:hAnsi="Times New Roman"/>
        </w:rPr>
        <w:t>人</w:t>
      </w:r>
      <w:r w:rsidR="00B813E8" w:rsidRPr="004803EE">
        <w:rPr>
          <w:rFonts w:ascii="Times New Roman" w:hAnsi="Times New Roman"/>
        </w:rPr>
        <w:t>)</w:t>
      </w:r>
      <w:r w:rsidRPr="004803EE">
        <w:rPr>
          <w:rFonts w:ascii="Times New Roman" w:hAnsi="Times New Roman"/>
        </w:rPr>
        <w:t>曾返職場」但又離開。</w:t>
      </w:r>
    </w:p>
    <w:p w14:paraId="0C18E8EA" w14:textId="77777777" w:rsidR="00BF6D58" w:rsidRPr="004803EE" w:rsidRDefault="00770678" w:rsidP="002461D0">
      <w:pPr>
        <w:pStyle w:val="4"/>
        <w:rPr>
          <w:rFonts w:ascii="Times New Roman" w:hAnsi="Times New Roman"/>
        </w:rPr>
      </w:pPr>
      <w:r w:rsidRPr="004803EE">
        <w:rPr>
          <w:rFonts w:ascii="Times New Roman" w:hAnsi="Times New Roman"/>
        </w:rPr>
        <w:t>而有工作之</w:t>
      </w:r>
      <w:proofErr w:type="gramStart"/>
      <w:r w:rsidRPr="004803EE">
        <w:rPr>
          <w:rFonts w:ascii="Times New Roman" w:hAnsi="Times New Roman"/>
        </w:rPr>
        <w:t>職災失能</w:t>
      </w:r>
      <w:proofErr w:type="gramEnd"/>
      <w:r w:rsidRPr="004803EE">
        <w:rPr>
          <w:rFonts w:ascii="Times New Roman" w:hAnsi="Times New Roman"/>
        </w:rPr>
        <w:t>勞工</w:t>
      </w:r>
      <w:r w:rsidR="00B813E8" w:rsidRPr="004803EE">
        <w:rPr>
          <w:rFonts w:ascii="Times New Roman" w:hAnsi="Times New Roman"/>
        </w:rPr>
        <w:t>(1,367</w:t>
      </w:r>
      <w:r w:rsidR="00B813E8" w:rsidRPr="004803EE">
        <w:rPr>
          <w:rFonts w:ascii="Times New Roman" w:hAnsi="Times New Roman"/>
        </w:rPr>
        <w:t>人</w:t>
      </w:r>
      <w:r w:rsidR="00B813E8" w:rsidRPr="004803EE">
        <w:rPr>
          <w:rFonts w:ascii="Times New Roman" w:hAnsi="Times New Roman"/>
        </w:rPr>
        <w:t>)</w:t>
      </w:r>
      <w:r w:rsidRPr="004803EE">
        <w:rPr>
          <w:rFonts w:ascii="Times New Roman" w:hAnsi="Times New Roman"/>
        </w:rPr>
        <w:t>未繼續在原工作場所工作</w:t>
      </w:r>
      <w:r w:rsidR="00B813E8" w:rsidRPr="004803EE">
        <w:rPr>
          <w:rFonts w:ascii="Times New Roman" w:hAnsi="Times New Roman"/>
        </w:rPr>
        <w:t>(356</w:t>
      </w:r>
      <w:r w:rsidR="00B813E8" w:rsidRPr="004803EE">
        <w:rPr>
          <w:rFonts w:ascii="Times New Roman" w:hAnsi="Times New Roman"/>
        </w:rPr>
        <w:t>人</w:t>
      </w:r>
      <w:r w:rsidR="00B813E8" w:rsidRPr="004803EE">
        <w:rPr>
          <w:rFonts w:ascii="Times New Roman" w:hAnsi="Times New Roman"/>
        </w:rPr>
        <w:t>)</w:t>
      </w:r>
      <w:r w:rsidRPr="004803EE">
        <w:rPr>
          <w:rFonts w:ascii="Times New Roman" w:hAnsi="Times New Roman"/>
        </w:rPr>
        <w:t>之原因，以「</w:t>
      </w:r>
      <w:proofErr w:type="gramStart"/>
      <w:r w:rsidRPr="004803EE">
        <w:rPr>
          <w:rFonts w:ascii="Times New Roman" w:hAnsi="Times New Roman"/>
        </w:rPr>
        <w:t>受職</w:t>
      </w:r>
      <w:proofErr w:type="gramEnd"/>
      <w:r w:rsidRPr="004803EE">
        <w:rPr>
          <w:rFonts w:ascii="Times New Roman" w:hAnsi="Times New Roman"/>
        </w:rPr>
        <w:t>災影響想轉換其他工作」占</w:t>
      </w:r>
      <w:r w:rsidRPr="004803EE">
        <w:rPr>
          <w:rFonts w:ascii="Times New Roman" w:hAnsi="Times New Roman"/>
        </w:rPr>
        <w:t>39.8%</w:t>
      </w:r>
      <w:r w:rsidRPr="004803EE">
        <w:rPr>
          <w:rFonts w:ascii="Times New Roman" w:hAnsi="Times New Roman"/>
        </w:rPr>
        <w:t>最高，「</w:t>
      </w:r>
      <w:r w:rsidRPr="004803EE">
        <w:rPr>
          <w:rFonts w:ascii="Times New Roman" w:hAnsi="Times New Roman"/>
          <w:b/>
          <w:u w:val="single"/>
        </w:rPr>
        <w:t>原雇主</w:t>
      </w:r>
      <w:proofErr w:type="gramStart"/>
      <w:r w:rsidRPr="004803EE">
        <w:rPr>
          <w:rFonts w:ascii="Times New Roman" w:hAnsi="Times New Roman"/>
          <w:b/>
          <w:u w:val="single"/>
        </w:rPr>
        <w:t>未能按職災</w:t>
      </w:r>
      <w:proofErr w:type="gramEnd"/>
      <w:r w:rsidRPr="004803EE">
        <w:rPr>
          <w:rFonts w:ascii="Times New Roman" w:hAnsi="Times New Roman"/>
          <w:b/>
          <w:u w:val="single"/>
        </w:rPr>
        <w:t>後生理或心理狀況安置適當工作</w:t>
      </w:r>
      <w:r w:rsidRPr="004803EE">
        <w:rPr>
          <w:rFonts w:ascii="Times New Roman" w:hAnsi="Times New Roman"/>
        </w:rPr>
        <w:t>」占</w:t>
      </w:r>
      <w:r w:rsidRPr="004803EE">
        <w:rPr>
          <w:rFonts w:ascii="Times New Roman" w:hAnsi="Times New Roman"/>
        </w:rPr>
        <w:t>12.2%</w:t>
      </w:r>
      <w:r w:rsidR="00B813E8" w:rsidRPr="004803EE">
        <w:rPr>
          <w:rFonts w:ascii="Times New Roman" w:hAnsi="Times New Roman"/>
        </w:rPr>
        <w:t>(43</w:t>
      </w:r>
      <w:r w:rsidR="00B813E8" w:rsidRPr="004803EE">
        <w:rPr>
          <w:rFonts w:ascii="Times New Roman" w:hAnsi="Times New Roman"/>
        </w:rPr>
        <w:t>人</w:t>
      </w:r>
      <w:r w:rsidR="00B813E8" w:rsidRPr="004803EE">
        <w:rPr>
          <w:rFonts w:ascii="Times New Roman" w:hAnsi="Times New Roman"/>
        </w:rPr>
        <w:t>)</w:t>
      </w:r>
      <w:r w:rsidRPr="004803EE">
        <w:rPr>
          <w:rFonts w:ascii="Times New Roman" w:hAnsi="Times New Roman"/>
        </w:rPr>
        <w:t>次之。</w:t>
      </w:r>
    </w:p>
    <w:p w14:paraId="60679B71" w14:textId="77777777" w:rsidR="00BF6D58" w:rsidRPr="004803EE" w:rsidRDefault="00BF6D58" w:rsidP="00BF6D58">
      <w:pPr>
        <w:pStyle w:val="4"/>
        <w:rPr>
          <w:rFonts w:ascii="Times New Roman" w:hAnsi="Times New Roman"/>
        </w:rPr>
      </w:pPr>
      <w:r w:rsidRPr="004803EE">
        <w:rPr>
          <w:rFonts w:ascii="Times New Roman" w:hAnsi="Times New Roman"/>
        </w:rPr>
        <w:lastRenderedPageBreak/>
        <w:t>勞動</w:t>
      </w:r>
      <w:r w:rsidR="00770678" w:rsidRPr="004803EE">
        <w:rPr>
          <w:rFonts w:ascii="Times New Roman" w:hAnsi="Times New Roman"/>
        </w:rPr>
        <w:t>部表示，職災勞工重返職場後又離開原職場之因素依職災勞工身體、心理及社會情境不同而有所差別，主要原因可歸類為</w:t>
      </w:r>
      <w:r w:rsidR="00770678" w:rsidRPr="004803EE">
        <w:rPr>
          <w:rFonts w:ascii="Times New Roman" w:hAnsi="Times New Roman"/>
          <w:b/>
          <w:u w:val="single"/>
        </w:rPr>
        <w:t>職災勞工仍無法勝任工作要求</w:t>
      </w:r>
      <w:r w:rsidR="00770678" w:rsidRPr="004803EE">
        <w:rPr>
          <w:rFonts w:ascii="Times New Roman" w:hAnsi="Times New Roman"/>
        </w:rPr>
        <w:t>、</w:t>
      </w:r>
      <w:r w:rsidR="00770678" w:rsidRPr="004803EE">
        <w:rPr>
          <w:rFonts w:ascii="Times New Roman" w:hAnsi="Times New Roman"/>
          <w:b/>
          <w:u w:val="single"/>
        </w:rPr>
        <w:t>工作場所環境配置問題</w:t>
      </w:r>
      <w:r w:rsidR="00770678" w:rsidRPr="004803EE">
        <w:rPr>
          <w:rFonts w:ascii="Times New Roman" w:hAnsi="Times New Roman"/>
        </w:rPr>
        <w:t>、時間層面（如無法配合輪班）、交通因素等，倘勞工之</w:t>
      </w:r>
      <w:r w:rsidR="00770678" w:rsidRPr="004803EE">
        <w:rPr>
          <w:rFonts w:ascii="Times New Roman" w:hAnsi="Times New Roman"/>
          <w:b/>
          <w:u w:val="single"/>
        </w:rPr>
        <w:t>工作能力無法符合職務需求</w:t>
      </w:r>
      <w:r w:rsidR="00770678" w:rsidRPr="004803EE">
        <w:rPr>
          <w:rFonts w:ascii="Times New Roman" w:hAnsi="Times New Roman"/>
        </w:rPr>
        <w:t>，或雇主未能彈性配合復工計畫，則可能導致復工後未能持續於原職場工作。</w:t>
      </w:r>
    </w:p>
    <w:p w14:paraId="73B5F05C" w14:textId="57909316" w:rsidR="00770678" w:rsidRPr="004803EE" w:rsidRDefault="00770678" w:rsidP="00BF6D58">
      <w:pPr>
        <w:pStyle w:val="4"/>
        <w:rPr>
          <w:rFonts w:ascii="Times New Roman" w:hAnsi="Times New Roman"/>
        </w:rPr>
      </w:pPr>
      <w:r w:rsidRPr="004803EE">
        <w:rPr>
          <w:rFonts w:ascii="Times New Roman" w:hAnsi="Times New Roman"/>
        </w:rPr>
        <w:t>亟待勞動部提供包括</w:t>
      </w:r>
      <w:r w:rsidRPr="004803EE">
        <w:rPr>
          <w:rFonts w:ascii="Times New Roman" w:hAnsi="Times New Roman"/>
          <w:b/>
          <w:u w:val="single"/>
        </w:rPr>
        <w:t>職業輔導評量、心理輔導及社會適應、工作強化訓練、職務再設計</w:t>
      </w:r>
      <w:r w:rsidRPr="004803EE">
        <w:rPr>
          <w:rFonts w:ascii="Times New Roman" w:hAnsi="Times New Roman"/>
        </w:rPr>
        <w:t>等，</w:t>
      </w:r>
      <w:proofErr w:type="gramStart"/>
      <w:r w:rsidRPr="004803EE">
        <w:rPr>
          <w:rFonts w:ascii="Times New Roman" w:hAnsi="Times New Roman"/>
        </w:rPr>
        <w:t>協助配工困難</w:t>
      </w:r>
      <w:proofErr w:type="gramEnd"/>
      <w:r w:rsidRPr="004803EE">
        <w:rPr>
          <w:rFonts w:ascii="Times New Roman" w:hAnsi="Times New Roman"/>
        </w:rPr>
        <w:t>之職災勞工經由生</w:t>
      </w:r>
      <w:r w:rsidRPr="004803EE">
        <w:rPr>
          <w:rFonts w:ascii="Times New Roman" w:hAnsi="Times New Roman"/>
        </w:rPr>
        <w:t>(</w:t>
      </w:r>
      <w:r w:rsidRPr="004803EE">
        <w:rPr>
          <w:rFonts w:ascii="Times New Roman" w:hAnsi="Times New Roman"/>
        </w:rPr>
        <w:t>心</w:t>
      </w:r>
      <w:r w:rsidRPr="004803EE">
        <w:rPr>
          <w:rFonts w:ascii="Times New Roman" w:hAnsi="Times New Roman"/>
        </w:rPr>
        <w:t>)</w:t>
      </w:r>
      <w:r w:rsidRPr="004803EE">
        <w:rPr>
          <w:rFonts w:ascii="Times New Roman" w:hAnsi="Times New Roman"/>
        </w:rPr>
        <w:t>理、社會功能之全人評估和訓練等，並召開復工會議，使雇主瞭解職災勞工復工相關需求，以協助勞工進行復工。</w:t>
      </w:r>
    </w:p>
    <w:p w14:paraId="714E5BE2" w14:textId="729AA229" w:rsidR="00F554F5" w:rsidRPr="004803EE" w:rsidRDefault="00F554F5" w:rsidP="00F554F5">
      <w:pPr>
        <w:pStyle w:val="3"/>
        <w:rPr>
          <w:rFonts w:ascii="Times New Roman" w:hAnsi="Times New Roman"/>
        </w:rPr>
      </w:pPr>
      <w:bookmarkStart w:id="260" w:name="_Toc145423409"/>
      <w:bookmarkStart w:id="261" w:name="_Toc144479161"/>
      <w:r w:rsidRPr="004803EE">
        <w:rPr>
          <w:rFonts w:ascii="Times New Roman" w:hAnsi="Times New Roman"/>
        </w:rPr>
        <w:t>災保法於</w:t>
      </w:r>
      <w:r w:rsidRPr="004803EE">
        <w:rPr>
          <w:rFonts w:ascii="Times New Roman" w:hAnsi="Times New Roman"/>
        </w:rPr>
        <w:t>110</w:t>
      </w:r>
      <w:r w:rsidRPr="004803EE">
        <w:rPr>
          <w:rFonts w:ascii="Times New Roman" w:hAnsi="Times New Roman"/>
        </w:rPr>
        <w:t>年</w:t>
      </w:r>
      <w:r w:rsidRPr="004803EE">
        <w:rPr>
          <w:rFonts w:ascii="Times New Roman" w:hAnsi="Times New Roman"/>
        </w:rPr>
        <w:t>4</w:t>
      </w:r>
      <w:r w:rsidRPr="004803EE">
        <w:rPr>
          <w:rFonts w:ascii="Times New Roman" w:hAnsi="Times New Roman"/>
        </w:rPr>
        <w:t>月</w:t>
      </w:r>
      <w:r w:rsidRPr="004803EE">
        <w:rPr>
          <w:rFonts w:ascii="Times New Roman" w:hAnsi="Times New Roman"/>
        </w:rPr>
        <w:t>30</w:t>
      </w:r>
      <w:r w:rsidRPr="004803EE">
        <w:rPr>
          <w:rFonts w:ascii="Times New Roman" w:hAnsi="Times New Roman"/>
        </w:rPr>
        <w:t>日制定公布，自</w:t>
      </w:r>
      <w:r w:rsidRPr="004803EE">
        <w:rPr>
          <w:rFonts w:ascii="Times New Roman" w:hAnsi="Times New Roman"/>
        </w:rPr>
        <w:t>111</w:t>
      </w:r>
      <w:r w:rsidRPr="004803EE">
        <w:rPr>
          <w:rFonts w:ascii="Times New Roman" w:hAnsi="Times New Roman"/>
        </w:rPr>
        <w:t>年</w:t>
      </w:r>
      <w:r w:rsidRPr="004803EE">
        <w:rPr>
          <w:rFonts w:ascii="Times New Roman" w:hAnsi="Times New Roman"/>
        </w:rPr>
        <w:t>5</w:t>
      </w:r>
      <w:r w:rsidRPr="004803EE">
        <w:rPr>
          <w:rFonts w:ascii="Times New Roman" w:hAnsi="Times New Roman"/>
        </w:rPr>
        <w:t>月</w:t>
      </w:r>
      <w:r w:rsidRPr="004803EE">
        <w:rPr>
          <w:rFonts w:ascii="Times New Roman" w:hAnsi="Times New Roman"/>
        </w:rPr>
        <w:t>1</w:t>
      </w:r>
      <w:r w:rsidRPr="004803EE">
        <w:rPr>
          <w:rFonts w:ascii="Times New Roman" w:hAnsi="Times New Roman"/>
        </w:rPr>
        <w:t>日施行，雖</w:t>
      </w:r>
      <w:proofErr w:type="gramStart"/>
      <w:r w:rsidRPr="004803EE">
        <w:rPr>
          <w:rFonts w:ascii="Times New Roman" w:hAnsi="Times New Roman"/>
        </w:rPr>
        <w:t>勞發署本有</w:t>
      </w:r>
      <w:proofErr w:type="gramEnd"/>
      <w:r w:rsidRPr="004803EE">
        <w:rPr>
          <w:rFonts w:ascii="Times New Roman" w:hAnsi="Times New Roman"/>
          <w:b/>
          <w:bCs w:val="0"/>
          <w:u w:val="single"/>
        </w:rPr>
        <w:t>身障</w:t>
      </w:r>
      <w:r w:rsidRPr="004803EE">
        <w:rPr>
          <w:rFonts w:ascii="Times New Roman" w:hAnsi="Times New Roman"/>
        </w:rPr>
        <w:t>、</w:t>
      </w:r>
      <w:r w:rsidRPr="004803EE">
        <w:rPr>
          <w:rFonts w:ascii="Times New Roman" w:hAnsi="Times New Roman"/>
          <w:b/>
          <w:bCs w:val="0"/>
          <w:u w:val="single"/>
        </w:rPr>
        <w:t>中高齡</w:t>
      </w:r>
      <w:r w:rsidRPr="004803EE">
        <w:rPr>
          <w:rFonts w:ascii="Times New Roman" w:hAnsi="Times New Roman"/>
        </w:rPr>
        <w:t>「職務再設計」，但</w:t>
      </w:r>
      <w:r w:rsidRPr="004803EE">
        <w:rPr>
          <w:rFonts w:ascii="Times New Roman" w:hAnsi="Times New Roman"/>
          <w:b/>
          <w:bCs w:val="0"/>
          <w:u w:val="single"/>
        </w:rPr>
        <w:t>職災勞工</w:t>
      </w:r>
      <w:r w:rsidRPr="004803EE">
        <w:rPr>
          <w:rFonts w:ascii="Times New Roman" w:hAnsi="Times New Roman"/>
        </w:rPr>
        <w:t>「職務再設計」卻仍另由</w:t>
      </w:r>
      <w:proofErr w:type="gramStart"/>
      <w:r w:rsidRPr="004803EE">
        <w:rPr>
          <w:rFonts w:ascii="Times New Roman" w:hAnsi="Times New Roman"/>
        </w:rPr>
        <w:t>職安</w:t>
      </w:r>
      <w:proofErr w:type="gramEnd"/>
      <w:r w:rsidRPr="004803EE">
        <w:rPr>
          <w:rFonts w:ascii="Times New Roman" w:hAnsi="Times New Roman"/>
        </w:rPr>
        <w:t>署補</w:t>
      </w:r>
      <w:r w:rsidRPr="004803EE">
        <w:rPr>
          <w:rFonts w:ascii="Times New Roman" w:hAnsi="Times New Roman"/>
          <w:lang w:val="zh-TW"/>
        </w:rPr>
        <w:t>助「認可職能復健專業機構」辦理，並由雇主向地方政府申請補助「輔助設施」，</w:t>
      </w:r>
      <w:r w:rsidR="00015A7B" w:rsidRPr="004803EE">
        <w:rPr>
          <w:rFonts w:ascii="Times New Roman" w:hAnsi="Times New Roman"/>
          <w:lang w:val="zh-TW"/>
        </w:rPr>
        <w:t>截至</w:t>
      </w:r>
      <w:r w:rsidRPr="004803EE">
        <w:rPr>
          <w:rFonts w:ascii="Times New Roman" w:hAnsi="Times New Roman"/>
        </w:rPr>
        <w:t>112</w:t>
      </w:r>
      <w:r w:rsidRPr="004803EE">
        <w:rPr>
          <w:rFonts w:ascii="Times New Roman" w:hAnsi="Times New Roman"/>
        </w:rPr>
        <w:t>年</w:t>
      </w:r>
      <w:r w:rsidRPr="004803EE">
        <w:rPr>
          <w:rFonts w:ascii="Times New Roman" w:hAnsi="Times New Roman"/>
        </w:rPr>
        <w:t>5</w:t>
      </w:r>
      <w:r w:rsidRPr="004803EE">
        <w:rPr>
          <w:rFonts w:ascii="Times New Roman" w:hAnsi="Times New Roman"/>
        </w:rPr>
        <w:t>月底「輔助設施補助」仍為</w:t>
      </w:r>
      <w:r w:rsidRPr="004803EE">
        <w:rPr>
          <w:rFonts w:ascii="Times New Roman" w:hAnsi="Times New Roman"/>
        </w:rPr>
        <w:t>0</w:t>
      </w:r>
      <w:r w:rsidRPr="004803EE">
        <w:rPr>
          <w:rFonts w:ascii="Times New Roman" w:hAnsi="Times New Roman"/>
        </w:rPr>
        <w:t>件</w:t>
      </w:r>
      <w:r w:rsidRPr="004803EE">
        <w:rPr>
          <w:rFonts w:ascii="Times New Roman" w:hAnsi="Times New Roman"/>
          <w:lang w:val="zh-TW"/>
        </w:rPr>
        <w:t>：</w:t>
      </w:r>
      <w:bookmarkEnd w:id="260"/>
    </w:p>
    <w:p w14:paraId="6627D77F" w14:textId="77777777" w:rsidR="00F554F5" w:rsidRPr="004803EE" w:rsidRDefault="00F554F5" w:rsidP="00F554F5">
      <w:pPr>
        <w:pStyle w:val="4"/>
        <w:rPr>
          <w:rFonts w:ascii="Times New Roman" w:hAnsi="Times New Roman"/>
        </w:rPr>
      </w:pPr>
      <w:r w:rsidRPr="004803EE">
        <w:rPr>
          <w:rFonts w:ascii="Times New Roman" w:hAnsi="Times New Roman"/>
        </w:rPr>
        <w:t>災保法第</w:t>
      </w:r>
      <w:r w:rsidRPr="004803EE">
        <w:rPr>
          <w:rFonts w:ascii="Times New Roman" w:hAnsi="Times New Roman"/>
        </w:rPr>
        <w:t>64</w:t>
      </w:r>
      <w:r w:rsidRPr="004803EE">
        <w:rPr>
          <w:rFonts w:ascii="Times New Roman" w:hAnsi="Times New Roman"/>
        </w:rPr>
        <w:t>條第</w:t>
      </w:r>
      <w:r w:rsidRPr="004803EE">
        <w:rPr>
          <w:rFonts w:ascii="Times New Roman" w:hAnsi="Times New Roman"/>
        </w:rPr>
        <w:t>1</w:t>
      </w:r>
      <w:r w:rsidRPr="004803EE">
        <w:rPr>
          <w:rFonts w:ascii="Times New Roman" w:hAnsi="Times New Roman"/>
        </w:rPr>
        <w:t>項第</w:t>
      </w:r>
      <w:r w:rsidRPr="004803EE">
        <w:rPr>
          <w:rFonts w:ascii="Times New Roman" w:hAnsi="Times New Roman"/>
        </w:rPr>
        <w:t>4</w:t>
      </w:r>
      <w:r w:rsidRPr="004803EE">
        <w:rPr>
          <w:rFonts w:ascii="Times New Roman" w:hAnsi="Times New Roman"/>
        </w:rPr>
        <w:t>款：「主管機關應規劃整合相關資源，並得運用保險人核定本保險相關資料，依職業災害勞工之需求，提供</w:t>
      </w:r>
      <w:proofErr w:type="gramStart"/>
      <w:r w:rsidRPr="004803EE">
        <w:rPr>
          <w:rFonts w:ascii="Times New Roman" w:hAnsi="Times New Roman"/>
        </w:rPr>
        <w:t>下列適</w:t>
      </w:r>
      <w:proofErr w:type="gramEnd"/>
      <w:r w:rsidRPr="004803EE">
        <w:rPr>
          <w:rFonts w:ascii="Times New Roman" w:hAnsi="Times New Roman"/>
        </w:rPr>
        <w:t>切之重建服務事項：</w:t>
      </w:r>
      <w:r w:rsidRPr="004803EE">
        <w:rPr>
          <w:rFonts w:ascii="Times New Roman" w:hAnsi="Times New Roman"/>
        </w:rPr>
        <w:t>…</w:t>
      </w:r>
      <w:proofErr w:type="gramStart"/>
      <w:r w:rsidRPr="004803EE">
        <w:rPr>
          <w:rFonts w:ascii="Times New Roman" w:hAnsi="Times New Roman"/>
        </w:rPr>
        <w:t>…</w:t>
      </w:r>
      <w:proofErr w:type="gramEnd"/>
      <w:r w:rsidRPr="004803EE">
        <w:rPr>
          <w:rFonts w:ascii="Times New Roman" w:hAnsi="Times New Roman"/>
        </w:rPr>
        <w:t>四、</w:t>
      </w:r>
      <w:r w:rsidRPr="004803EE">
        <w:rPr>
          <w:rFonts w:ascii="Times New Roman" w:hAnsi="Times New Roman"/>
          <w:b/>
          <w:u w:val="single"/>
        </w:rPr>
        <w:t>職業重建</w:t>
      </w:r>
      <w:r w:rsidRPr="004803EE">
        <w:rPr>
          <w:rFonts w:ascii="Times New Roman" w:hAnsi="Times New Roman"/>
        </w:rPr>
        <w:t>：提供職業輔導評量、職業訓練、就業服務、</w:t>
      </w:r>
      <w:r w:rsidRPr="004803EE">
        <w:rPr>
          <w:rFonts w:ascii="Times New Roman" w:hAnsi="Times New Roman"/>
          <w:b/>
          <w:u w:val="single"/>
        </w:rPr>
        <w:t>職務再設計</w:t>
      </w:r>
      <w:r w:rsidRPr="004803EE">
        <w:rPr>
          <w:rFonts w:ascii="Times New Roman" w:hAnsi="Times New Roman"/>
        </w:rPr>
        <w:t>、創業輔導、促進就業措施及其他職業重建服務，協助職業災害勞工重返職場。」</w:t>
      </w:r>
    </w:p>
    <w:p w14:paraId="218320A5" w14:textId="77777777" w:rsidR="00F554F5" w:rsidRPr="004803EE" w:rsidRDefault="00F554F5" w:rsidP="00F554F5">
      <w:pPr>
        <w:pStyle w:val="4"/>
        <w:rPr>
          <w:rFonts w:ascii="Times New Roman" w:hAnsi="Times New Roman"/>
        </w:rPr>
      </w:pPr>
      <w:r w:rsidRPr="004803EE">
        <w:rPr>
          <w:rFonts w:ascii="Times New Roman" w:hAnsi="Times New Roman"/>
          <w:lang w:val="zh-TW"/>
        </w:rPr>
        <w:t>職業災害勞工職能復健專業機構認可管理及補助辦法第</w:t>
      </w:r>
      <w:r w:rsidRPr="004803EE">
        <w:rPr>
          <w:rFonts w:ascii="Times New Roman" w:hAnsi="Times New Roman"/>
          <w:lang w:val="zh-TW"/>
        </w:rPr>
        <w:t>13</w:t>
      </w:r>
      <w:r w:rsidRPr="004803EE">
        <w:rPr>
          <w:rFonts w:ascii="Times New Roman" w:hAnsi="Times New Roman"/>
          <w:lang w:val="zh-TW"/>
        </w:rPr>
        <w:t>條明定：「認可職能復健專業機構應辦理之事項如下：</w:t>
      </w:r>
      <w:r w:rsidRPr="004803EE">
        <w:rPr>
          <w:rFonts w:ascii="Times New Roman" w:hAnsi="Times New Roman"/>
          <w:lang w:val="zh-TW"/>
        </w:rPr>
        <w:t>…</w:t>
      </w:r>
      <w:proofErr w:type="gramStart"/>
      <w:r w:rsidRPr="004803EE">
        <w:rPr>
          <w:rFonts w:ascii="Times New Roman" w:hAnsi="Times New Roman"/>
          <w:lang w:val="zh-TW"/>
        </w:rPr>
        <w:t>…</w:t>
      </w:r>
      <w:proofErr w:type="gramEnd"/>
      <w:r w:rsidRPr="004803EE">
        <w:rPr>
          <w:rFonts w:ascii="Times New Roman" w:hAnsi="Times New Roman"/>
          <w:lang w:val="zh-TW"/>
        </w:rPr>
        <w:t>五、職業災害勞工</w:t>
      </w:r>
      <w:r w:rsidRPr="004803EE">
        <w:rPr>
          <w:rFonts w:ascii="Times New Roman" w:hAnsi="Times New Roman"/>
          <w:b/>
          <w:u w:val="single"/>
          <w:lang w:val="zh-TW"/>
        </w:rPr>
        <w:t>輔助設</w:t>
      </w:r>
      <w:r w:rsidRPr="004803EE">
        <w:rPr>
          <w:rFonts w:ascii="Times New Roman" w:hAnsi="Times New Roman"/>
          <w:b/>
          <w:u w:val="single"/>
          <w:lang w:val="zh-TW"/>
        </w:rPr>
        <w:lastRenderedPageBreak/>
        <w:t>施、器具、設備、機具與工作環境改善等需求評估，及合理調整或職務再設計方法之建議</w:t>
      </w:r>
      <w:r w:rsidRPr="004803EE">
        <w:rPr>
          <w:rFonts w:ascii="Times New Roman" w:hAnsi="Times New Roman"/>
          <w:lang w:val="zh-TW"/>
        </w:rPr>
        <w:t>。</w:t>
      </w:r>
      <w:r w:rsidRPr="004803EE">
        <w:rPr>
          <w:rFonts w:ascii="Times New Roman" w:hAnsi="Times New Roman"/>
          <w:lang w:val="zh-TW"/>
        </w:rPr>
        <w:t>…</w:t>
      </w:r>
      <w:proofErr w:type="gramStart"/>
      <w:r w:rsidRPr="004803EE">
        <w:rPr>
          <w:rFonts w:ascii="Times New Roman" w:hAnsi="Times New Roman"/>
          <w:lang w:val="zh-TW"/>
        </w:rPr>
        <w:t>…</w:t>
      </w:r>
      <w:proofErr w:type="gramEnd"/>
      <w:r w:rsidRPr="004803EE">
        <w:rPr>
          <w:rFonts w:ascii="Times New Roman" w:hAnsi="Times New Roman"/>
          <w:lang w:val="zh-TW"/>
        </w:rPr>
        <w:t>」。</w:t>
      </w:r>
    </w:p>
    <w:p w14:paraId="3E8816EF" w14:textId="77777777" w:rsidR="00F554F5" w:rsidRPr="004803EE" w:rsidRDefault="00F554F5" w:rsidP="00F554F5">
      <w:pPr>
        <w:pStyle w:val="4"/>
        <w:rPr>
          <w:rFonts w:ascii="Times New Roman" w:hAnsi="Times New Roman"/>
        </w:rPr>
      </w:pPr>
      <w:r w:rsidRPr="004803EE">
        <w:rPr>
          <w:rFonts w:ascii="Times New Roman" w:hAnsi="Times New Roman"/>
        </w:rPr>
        <w:t>災保法第</w:t>
      </w:r>
      <w:r w:rsidRPr="004803EE">
        <w:rPr>
          <w:rFonts w:ascii="Times New Roman" w:hAnsi="Times New Roman"/>
        </w:rPr>
        <w:t>67</w:t>
      </w:r>
      <w:r w:rsidRPr="004803EE">
        <w:rPr>
          <w:rFonts w:ascii="Times New Roman" w:hAnsi="Times New Roman"/>
        </w:rPr>
        <w:t>條：</w:t>
      </w:r>
      <w:r w:rsidRPr="004803EE">
        <w:rPr>
          <w:rFonts w:ascii="Times New Roman" w:hAnsi="Times New Roman"/>
          <w:lang w:val="zh-TW"/>
        </w:rPr>
        <w:t>「為使職業災害勞工恢復原工作或安置於適當之工作，</w:t>
      </w:r>
      <w:r w:rsidRPr="004803EE">
        <w:rPr>
          <w:rFonts w:ascii="Times New Roman" w:hAnsi="Times New Roman"/>
          <w:b/>
          <w:u w:val="single"/>
          <w:lang w:val="zh-TW"/>
        </w:rPr>
        <w:t>雇主</w:t>
      </w:r>
      <w:r w:rsidRPr="004803EE">
        <w:rPr>
          <w:rFonts w:ascii="Times New Roman" w:hAnsi="Times New Roman"/>
          <w:lang w:val="zh-TW"/>
        </w:rPr>
        <w:t>應提供其從事工作必要之</w:t>
      </w:r>
      <w:r w:rsidRPr="004803EE">
        <w:rPr>
          <w:rFonts w:ascii="Times New Roman" w:hAnsi="Times New Roman"/>
          <w:b/>
          <w:u w:val="single"/>
          <w:lang w:val="zh-TW"/>
        </w:rPr>
        <w:t>輔助設施</w:t>
      </w:r>
      <w:r w:rsidRPr="004803EE">
        <w:rPr>
          <w:rFonts w:ascii="Times New Roman" w:hAnsi="Times New Roman"/>
          <w:lang w:val="zh-TW"/>
        </w:rPr>
        <w:t>，包括恢復、維持或強化就業能力之器具、工作環境、設備及機具之改善等。</w:t>
      </w:r>
      <w:r w:rsidRPr="004803EE">
        <w:rPr>
          <w:rFonts w:ascii="Times New Roman" w:hAnsi="Times New Roman"/>
          <w:lang w:val="zh-TW"/>
        </w:rPr>
        <w:t xml:space="preserve">  </w:t>
      </w:r>
      <w:r w:rsidRPr="004803EE">
        <w:rPr>
          <w:rFonts w:ascii="Times New Roman" w:hAnsi="Times New Roman"/>
          <w:lang w:val="zh-TW"/>
        </w:rPr>
        <w:t>前項輔助設施，</w:t>
      </w:r>
      <w:r w:rsidRPr="004803EE">
        <w:rPr>
          <w:rFonts w:ascii="Times New Roman" w:hAnsi="Times New Roman"/>
          <w:b/>
          <w:u w:val="single"/>
          <w:lang w:val="zh-TW"/>
        </w:rPr>
        <w:t>雇主</w:t>
      </w:r>
      <w:r w:rsidRPr="004803EE">
        <w:rPr>
          <w:rFonts w:ascii="Times New Roman" w:hAnsi="Times New Roman"/>
          <w:lang w:val="zh-TW"/>
        </w:rPr>
        <w:t>得向直轄市、縣（市）主管機關申請補助。」</w:t>
      </w:r>
    </w:p>
    <w:p w14:paraId="05E4A31F" w14:textId="77777777" w:rsidR="00F554F5" w:rsidRPr="004803EE" w:rsidRDefault="00F554F5" w:rsidP="00F554F5">
      <w:pPr>
        <w:pStyle w:val="4"/>
        <w:rPr>
          <w:rFonts w:ascii="Times New Roman" w:hAnsi="Times New Roman"/>
          <w:sz w:val="20"/>
          <w:szCs w:val="20"/>
        </w:rPr>
      </w:pPr>
      <w:r w:rsidRPr="004803EE">
        <w:rPr>
          <w:rFonts w:ascii="Times New Roman" w:hAnsi="Times New Roman"/>
        </w:rPr>
        <w:t>災保法施行</w:t>
      </w:r>
      <w:proofErr w:type="gramStart"/>
      <w:r w:rsidRPr="004803EE">
        <w:rPr>
          <w:rFonts w:ascii="Times New Roman" w:hAnsi="Times New Roman"/>
        </w:rPr>
        <w:t>後職安署</w:t>
      </w:r>
      <w:proofErr w:type="gramEnd"/>
      <w:r w:rsidRPr="004803EE">
        <w:rPr>
          <w:rFonts w:ascii="Times New Roman" w:hAnsi="Times New Roman"/>
        </w:rPr>
        <w:t>補助職業災害勞工「職務再設計」提供體系，如表</w:t>
      </w:r>
      <w:r w:rsidRPr="004803EE">
        <w:rPr>
          <w:rFonts w:ascii="Times New Roman" w:hAnsi="Times New Roman"/>
        </w:rPr>
        <w:t>2</w:t>
      </w:r>
      <w:r w:rsidRPr="004803EE">
        <w:rPr>
          <w:rFonts w:ascii="Times New Roman" w:hAnsi="Times New Roman"/>
        </w:rPr>
        <w:t>。</w:t>
      </w:r>
    </w:p>
    <w:p w14:paraId="2F529D00" w14:textId="77777777" w:rsidR="00F554F5" w:rsidRPr="004803EE" w:rsidRDefault="00F554F5" w:rsidP="00F554F5">
      <w:pPr>
        <w:pStyle w:val="4"/>
        <w:rPr>
          <w:rFonts w:ascii="Times New Roman" w:hAnsi="Times New Roman"/>
          <w:szCs w:val="32"/>
        </w:rPr>
      </w:pPr>
      <w:r w:rsidRPr="004803EE">
        <w:rPr>
          <w:rFonts w:ascii="Times New Roman" w:hAnsi="Times New Roman"/>
          <w:lang w:val="zh-TW"/>
        </w:rPr>
        <w:t>依勞動部說明，</w:t>
      </w:r>
      <w:r w:rsidRPr="004803EE">
        <w:rPr>
          <w:rFonts w:ascii="Times New Roman" w:hAnsi="Times New Roman"/>
          <w:szCs w:val="32"/>
        </w:rPr>
        <w:t>認可職能復健專業機構之</w:t>
      </w:r>
      <w:proofErr w:type="gramStart"/>
      <w:r w:rsidRPr="004803EE">
        <w:rPr>
          <w:rFonts w:ascii="Times New Roman" w:hAnsi="Times New Roman"/>
          <w:szCs w:val="32"/>
        </w:rPr>
        <w:t>治療師於服務</w:t>
      </w:r>
      <w:proofErr w:type="gramEnd"/>
      <w:r w:rsidRPr="004803EE">
        <w:rPr>
          <w:rFonts w:ascii="Times New Roman" w:hAnsi="Times New Roman"/>
          <w:szCs w:val="32"/>
        </w:rPr>
        <w:t>過程中，如發現職災勞工於重返職場前，雖已經過生理或心理之強化訓練，如仍需就業輔具之器具諮詢及建議，或針對職災勞工受傷部位提供</w:t>
      </w:r>
      <w:proofErr w:type="gramStart"/>
      <w:r w:rsidRPr="004803EE">
        <w:rPr>
          <w:rFonts w:ascii="Times New Roman" w:hAnsi="Times New Roman"/>
          <w:szCs w:val="32"/>
        </w:rPr>
        <w:t>個別化輔</w:t>
      </w:r>
      <w:proofErr w:type="gramEnd"/>
      <w:r w:rsidRPr="004803EE">
        <w:rPr>
          <w:rFonts w:ascii="Times New Roman" w:hAnsi="Times New Roman"/>
          <w:szCs w:val="32"/>
        </w:rPr>
        <w:t>具，可就其專業直接提供服務，無需另行轉介至勞發署，避免勞工輾轉奔波，達到「一條龍服務」之目的。</w:t>
      </w:r>
      <w:proofErr w:type="gramStart"/>
      <w:r w:rsidRPr="004803EE">
        <w:rPr>
          <w:rFonts w:ascii="Times New Roman" w:hAnsi="Times New Roman"/>
          <w:szCs w:val="32"/>
        </w:rPr>
        <w:t>另如輔具</w:t>
      </w:r>
      <w:proofErr w:type="gramEnd"/>
      <w:r w:rsidRPr="004803EE">
        <w:rPr>
          <w:rFonts w:ascii="Times New Roman" w:hAnsi="Times New Roman"/>
          <w:szCs w:val="32"/>
        </w:rPr>
        <w:t>金額較大，亦可搭配災保法第</w:t>
      </w:r>
      <w:r w:rsidRPr="004803EE">
        <w:rPr>
          <w:rFonts w:ascii="Times New Roman" w:hAnsi="Times New Roman"/>
          <w:szCs w:val="32"/>
        </w:rPr>
        <w:t>67</w:t>
      </w:r>
      <w:r w:rsidRPr="004803EE">
        <w:rPr>
          <w:rFonts w:ascii="Times New Roman" w:hAnsi="Times New Roman"/>
          <w:szCs w:val="32"/>
        </w:rPr>
        <w:t>條第</w:t>
      </w:r>
      <w:r w:rsidRPr="004803EE">
        <w:rPr>
          <w:rFonts w:ascii="Times New Roman" w:hAnsi="Times New Roman"/>
          <w:szCs w:val="32"/>
        </w:rPr>
        <w:t>2</w:t>
      </w:r>
      <w:r w:rsidRPr="004803EE">
        <w:rPr>
          <w:rFonts w:ascii="Times New Roman" w:hAnsi="Times New Roman"/>
          <w:szCs w:val="32"/>
        </w:rPr>
        <w:t>項規定，提供雇主之輔助設施補助，故</w:t>
      </w:r>
      <w:r w:rsidRPr="004803EE">
        <w:rPr>
          <w:rFonts w:ascii="Times New Roman" w:hAnsi="Times New Roman"/>
          <w:b/>
          <w:szCs w:val="32"/>
          <w:u w:val="single"/>
        </w:rPr>
        <w:t>仍保留由認可職能復健專業機構辦理職務再設計服務</w:t>
      </w:r>
      <w:r w:rsidRPr="004803EE">
        <w:rPr>
          <w:rFonts w:ascii="Times New Roman" w:hAnsi="Times New Roman"/>
          <w:szCs w:val="32"/>
        </w:rPr>
        <w:t>。</w:t>
      </w:r>
      <w:r w:rsidRPr="004803EE">
        <w:rPr>
          <w:rFonts w:ascii="Times New Roman" w:hAnsi="Times New Roman"/>
          <w:b/>
          <w:u w:val="single"/>
        </w:rPr>
        <w:t>本院詢問時，</w:t>
      </w:r>
      <w:r w:rsidRPr="004803EE">
        <w:rPr>
          <w:rFonts w:ascii="Times New Roman" w:hAnsi="Times New Roman"/>
          <w:b/>
          <w:szCs w:val="32"/>
          <w:u w:val="single"/>
        </w:rPr>
        <w:t>勞動部表示</w:t>
      </w:r>
      <w:proofErr w:type="gramStart"/>
      <w:r w:rsidRPr="004803EE">
        <w:rPr>
          <w:rFonts w:ascii="Times New Roman" w:hAnsi="Times New Roman"/>
          <w:b/>
          <w:szCs w:val="32"/>
          <w:u w:val="single"/>
        </w:rPr>
        <w:t>研</w:t>
      </w:r>
      <w:proofErr w:type="gramEnd"/>
      <w:r w:rsidRPr="004803EE">
        <w:rPr>
          <w:rFonts w:ascii="Times New Roman" w:hAnsi="Times New Roman"/>
          <w:b/>
          <w:szCs w:val="32"/>
          <w:u w:val="single"/>
        </w:rPr>
        <w:t>議由勞發署辦理職災勞工之職務再設計</w:t>
      </w:r>
      <w:r w:rsidRPr="004803EE">
        <w:rPr>
          <w:rFonts w:ascii="Times New Roman" w:hAnsi="Times New Roman"/>
          <w:szCs w:val="32"/>
        </w:rPr>
        <w:t>。</w:t>
      </w:r>
    </w:p>
    <w:p w14:paraId="0F5DE072" w14:textId="77777777" w:rsidR="00F554F5" w:rsidRPr="004803EE" w:rsidRDefault="00F554F5" w:rsidP="00F554F5">
      <w:pPr>
        <w:pStyle w:val="4"/>
        <w:rPr>
          <w:rFonts w:ascii="Times New Roman" w:hAnsi="Times New Roman"/>
        </w:rPr>
      </w:pPr>
      <w:r w:rsidRPr="004803EE">
        <w:rPr>
          <w:rFonts w:ascii="Times New Roman" w:hAnsi="Times New Roman"/>
          <w:b/>
          <w:u w:val="single"/>
        </w:rPr>
        <w:t>職務再設計</w:t>
      </w:r>
      <w:r w:rsidRPr="004803EE">
        <w:rPr>
          <w:rFonts w:ascii="Times New Roman" w:hAnsi="Times New Roman"/>
        </w:rPr>
        <w:t>(</w:t>
      </w:r>
      <w:r w:rsidRPr="004803EE">
        <w:rPr>
          <w:rFonts w:ascii="Times New Roman" w:hAnsi="Times New Roman"/>
        </w:rPr>
        <w:t>含</w:t>
      </w:r>
      <w:r w:rsidRPr="004803EE">
        <w:rPr>
          <w:rFonts w:ascii="Times New Roman" w:hAnsi="Times New Roman"/>
          <w:b/>
          <w:u w:val="single"/>
        </w:rPr>
        <w:t>輔助設施</w:t>
      </w:r>
      <w:r w:rsidRPr="004803EE">
        <w:rPr>
          <w:rFonts w:ascii="Times New Roman" w:hAnsi="Times New Roman"/>
        </w:rPr>
        <w:t>)</w:t>
      </w:r>
      <w:r w:rsidRPr="004803EE">
        <w:rPr>
          <w:rFonts w:ascii="Times New Roman" w:hAnsi="Times New Roman"/>
        </w:rPr>
        <w:t>：勞動部認可之職災職能復健專責醫院得依「職業災害勞工職能復健專業機構認可管理及補助辦法」附表，提供職災勞工</w:t>
      </w:r>
      <w:r w:rsidRPr="004803EE">
        <w:rPr>
          <w:rFonts w:ascii="Times New Roman" w:hAnsi="Times New Roman"/>
          <w:b/>
          <w:u w:val="single"/>
        </w:rPr>
        <w:t>輔助設施評估</w:t>
      </w:r>
      <w:r w:rsidRPr="004803EE">
        <w:rPr>
          <w:rFonts w:ascii="Times New Roman" w:hAnsi="Times New Roman"/>
        </w:rPr>
        <w:t>或</w:t>
      </w:r>
      <w:r w:rsidRPr="004803EE">
        <w:rPr>
          <w:rFonts w:ascii="Times New Roman" w:hAnsi="Times New Roman"/>
          <w:b/>
          <w:u w:val="single"/>
        </w:rPr>
        <w:t>職務再設計</w:t>
      </w:r>
      <w:r w:rsidRPr="004803EE">
        <w:rPr>
          <w:rFonts w:ascii="Times New Roman" w:hAnsi="Times New Roman"/>
        </w:rPr>
        <w:t>服務，服務費用為</w:t>
      </w:r>
      <w:r w:rsidRPr="004803EE">
        <w:rPr>
          <w:rFonts w:ascii="Times New Roman" w:hAnsi="Times New Roman"/>
          <w:b/>
          <w:u w:val="single"/>
        </w:rPr>
        <w:t>每人每日</w:t>
      </w:r>
      <w:r w:rsidRPr="004803EE">
        <w:rPr>
          <w:rFonts w:ascii="Times New Roman" w:hAnsi="Times New Roman"/>
          <w:b/>
          <w:u w:val="single"/>
        </w:rPr>
        <w:t>1,200</w:t>
      </w:r>
      <w:r w:rsidRPr="004803EE">
        <w:rPr>
          <w:rFonts w:ascii="Times New Roman" w:hAnsi="Times New Roman"/>
          <w:b/>
          <w:u w:val="single"/>
        </w:rPr>
        <w:t>元</w:t>
      </w:r>
      <w:r w:rsidRPr="004803EE">
        <w:rPr>
          <w:rFonts w:ascii="Times New Roman" w:hAnsi="Times New Roman"/>
        </w:rPr>
        <w:t>。</w:t>
      </w:r>
      <w:r w:rsidRPr="004803EE">
        <w:rPr>
          <w:rFonts w:ascii="Times New Roman" w:hAnsi="Times New Roman"/>
          <w:b/>
          <w:u w:val="single"/>
        </w:rPr>
        <w:t>輔助設施</w:t>
      </w:r>
      <w:r w:rsidRPr="004803EE">
        <w:rPr>
          <w:rFonts w:ascii="Times New Roman" w:hAnsi="Times New Roman"/>
        </w:rPr>
        <w:t>每一職業災害勞工同一職業災害事故之補助總金額以</w:t>
      </w:r>
      <w:r w:rsidRPr="004803EE">
        <w:rPr>
          <w:rFonts w:ascii="Times New Roman" w:hAnsi="Times New Roman"/>
        </w:rPr>
        <w:t>10</w:t>
      </w:r>
      <w:r w:rsidRPr="004803EE">
        <w:rPr>
          <w:rFonts w:ascii="Times New Roman" w:hAnsi="Times New Roman"/>
        </w:rPr>
        <w:t>萬元為限；由職災職能復健專責醫院治療師提供之職務再設計耗材費每案以</w:t>
      </w:r>
      <w:r w:rsidRPr="004803EE">
        <w:rPr>
          <w:rFonts w:ascii="Times New Roman" w:hAnsi="Times New Roman"/>
        </w:rPr>
        <w:t>1</w:t>
      </w:r>
      <w:r w:rsidRPr="004803EE">
        <w:rPr>
          <w:rFonts w:ascii="Times New Roman" w:hAnsi="Times New Roman"/>
        </w:rPr>
        <w:t>萬元為限。</w:t>
      </w:r>
    </w:p>
    <w:p w14:paraId="1F7827EB" w14:textId="32FB49F6" w:rsidR="00F554F5" w:rsidRPr="004803EE" w:rsidRDefault="00F554F5" w:rsidP="00F554F5">
      <w:pPr>
        <w:pStyle w:val="4"/>
        <w:rPr>
          <w:rFonts w:ascii="Times New Roman" w:hAnsi="Times New Roman"/>
          <w:lang w:val="zh-TW"/>
        </w:rPr>
      </w:pPr>
      <w:r w:rsidRPr="004803EE">
        <w:rPr>
          <w:rFonts w:ascii="Times New Roman" w:hAnsi="Times New Roman"/>
        </w:rPr>
        <w:t>112</w:t>
      </w:r>
      <w:r w:rsidRPr="004803EE">
        <w:rPr>
          <w:rFonts w:ascii="Times New Roman" w:hAnsi="Times New Roman"/>
        </w:rPr>
        <w:t>年</w:t>
      </w:r>
      <w:r w:rsidRPr="004803EE">
        <w:rPr>
          <w:rFonts w:ascii="Times New Roman" w:hAnsi="Times New Roman"/>
        </w:rPr>
        <w:t>5</w:t>
      </w:r>
      <w:r w:rsidRPr="004803EE">
        <w:rPr>
          <w:rFonts w:ascii="Times New Roman" w:hAnsi="Times New Roman"/>
        </w:rPr>
        <w:t>月底各縣市補助職業災害勞工重返職場</w:t>
      </w:r>
      <w:r w:rsidRPr="004803EE">
        <w:rPr>
          <w:rFonts w:ascii="Times New Roman" w:hAnsi="Times New Roman"/>
        </w:rPr>
        <w:lastRenderedPageBreak/>
        <w:t>「職能復健津貼」、「輔助設施補助」、「事業單位僱用職災勞工補助」核定件數、金額，如下表；其中「輔助設施補助」仍為</w:t>
      </w:r>
      <w:r w:rsidRPr="004803EE">
        <w:rPr>
          <w:rFonts w:ascii="Times New Roman" w:hAnsi="Times New Roman"/>
        </w:rPr>
        <w:t>0</w:t>
      </w:r>
      <w:r w:rsidRPr="004803EE">
        <w:rPr>
          <w:rFonts w:ascii="Times New Roman" w:hAnsi="Times New Roman"/>
        </w:rPr>
        <w:t>件：</w:t>
      </w:r>
    </w:p>
    <w:p w14:paraId="5FA0262E" w14:textId="77777777" w:rsidR="00F554F5" w:rsidRPr="004803EE" w:rsidRDefault="00F554F5" w:rsidP="00F554F5">
      <w:pPr>
        <w:pStyle w:val="a4"/>
        <w:rPr>
          <w:rFonts w:ascii="Times New Roman" w:hAnsi="Times New Roman"/>
          <w:lang w:val="zh-TW"/>
        </w:rPr>
      </w:pPr>
      <w:r w:rsidRPr="004803EE">
        <w:rPr>
          <w:rFonts w:ascii="Times New Roman" w:hAnsi="Times New Roman"/>
        </w:rPr>
        <w:t>各縣市職業災害勞工重返職場補助情形</w:t>
      </w:r>
    </w:p>
    <w:p w14:paraId="1DE59B50" w14:textId="77777777" w:rsidR="00F554F5" w:rsidRPr="004803EE" w:rsidRDefault="00F554F5" w:rsidP="00F554F5">
      <w:pPr>
        <w:spacing w:line="240" w:lineRule="exact"/>
        <w:ind w:rightChars="-66" w:right="-224"/>
        <w:jc w:val="right"/>
        <w:rPr>
          <w:rFonts w:ascii="Times New Roman"/>
          <w:sz w:val="24"/>
          <w:szCs w:val="24"/>
          <w:lang w:val="zh-TW"/>
        </w:rPr>
      </w:pPr>
      <w:r w:rsidRPr="004803EE">
        <w:rPr>
          <w:rFonts w:ascii="Times New Roman"/>
          <w:sz w:val="24"/>
          <w:szCs w:val="24"/>
          <w:lang w:val="zh-TW"/>
        </w:rPr>
        <w:t>單位：件、元</w:t>
      </w:r>
    </w:p>
    <w:tbl>
      <w:tblPr>
        <w:tblStyle w:val="af8"/>
        <w:tblW w:w="8895" w:type="dxa"/>
        <w:tblInd w:w="177" w:type="dxa"/>
        <w:tblLook w:val="04A0" w:firstRow="1" w:lastRow="0" w:firstColumn="1" w:lastColumn="0" w:noHBand="0" w:noVBand="1"/>
      </w:tblPr>
      <w:tblGrid>
        <w:gridCol w:w="1118"/>
        <w:gridCol w:w="1289"/>
        <w:gridCol w:w="1309"/>
        <w:gridCol w:w="1290"/>
        <w:gridCol w:w="1290"/>
        <w:gridCol w:w="1290"/>
        <w:gridCol w:w="1309"/>
      </w:tblGrid>
      <w:tr w:rsidR="00F554F5" w:rsidRPr="004803EE" w14:paraId="299E1C1C" w14:textId="77777777" w:rsidTr="00FA5EB2">
        <w:trPr>
          <w:trHeight w:val="20"/>
          <w:tblHeader/>
        </w:trPr>
        <w:tc>
          <w:tcPr>
            <w:tcW w:w="1118" w:type="dxa"/>
            <w:vMerge w:val="restart"/>
            <w:vAlign w:val="center"/>
          </w:tcPr>
          <w:p w14:paraId="0C84156C" w14:textId="77777777" w:rsidR="00F554F5" w:rsidRPr="004803EE" w:rsidRDefault="00F554F5" w:rsidP="00FA5EB2">
            <w:pPr>
              <w:pStyle w:val="2"/>
              <w:numPr>
                <w:ilvl w:val="0"/>
                <w:numId w:val="0"/>
              </w:numPr>
              <w:jc w:val="center"/>
              <w:rPr>
                <w:rFonts w:ascii="Times New Roman" w:hAnsi="Times New Roman"/>
                <w:sz w:val="28"/>
                <w:szCs w:val="28"/>
              </w:rPr>
            </w:pPr>
            <w:bookmarkStart w:id="262" w:name="_Toc145423410"/>
            <w:bookmarkStart w:id="263" w:name="_Toc145424579"/>
            <w:bookmarkStart w:id="264" w:name="_Toc145425128"/>
            <w:r w:rsidRPr="004803EE">
              <w:rPr>
                <w:rFonts w:ascii="Times New Roman" w:hAnsi="Times New Roman"/>
                <w:sz w:val="28"/>
                <w:szCs w:val="28"/>
              </w:rPr>
              <w:t>項目</w:t>
            </w:r>
            <w:bookmarkEnd w:id="262"/>
            <w:bookmarkEnd w:id="263"/>
            <w:bookmarkEnd w:id="264"/>
          </w:p>
        </w:tc>
        <w:tc>
          <w:tcPr>
            <w:tcW w:w="2598" w:type="dxa"/>
            <w:gridSpan w:val="2"/>
            <w:vAlign w:val="center"/>
          </w:tcPr>
          <w:p w14:paraId="42367D0B" w14:textId="77777777" w:rsidR="00F554F5" w:rsidRPr="004803EE" w:rsidRDefault="00F554F5" w:rsidP="00FA5EB2">
            <w:pPr>
              <w:jc w:val="center"/>
              <w:rPr>
                <w:rFonts w:ascii="Times New Roman"/>
                <w:sz w:val="28"/>
              </w:rPr>
            </w:pPr>
            <w:r w:rsidRPr="004803EE">
              <w:rPr>
                <w:rFonts w:ascii="Times New Roman"/>
                <w:sz w:val="28"/>
              </w:rPr>
              <w:t>職能復健津貼</w:t>
            </w:r>
          </w:p>
        </w:tc>
        <w:tc>
          <w:tcPr>
            <w:tcW w:w="2580" w:type="dxa"/>
            <w:gridSpan w:val="2"/>
            <w:vAlign w:val="center"/>
          </w:tcPr>
          <w:p w14:paraId="3F67DA4D" w14:textId="77777777" w:rsidR="00F554F5" w:rsidRPr="004803EE" w:rsidRDefault="00F554F5" w:rsidP="00FA5EB2">
            <w:pPr>
              <w:jc w:val="center"/>
              <w:rPr>
                <w:rFonts w:ascii="Times New Roman"/>
                <w:sz w:val="28"/>
              </w:rPr>
            </w:pPr>
            <w:r w:rsidRPr="004803EE">
              <w:rPr>
                <w:rFonts w:ascii="Times New Roman"/>
                <w:b/>
                <w:sz w:val="28"/>
                <w:szCs w:val="36"/>
                <w:u w:val="single"/>
              </w:rPr>
              <w:t>輔助設施</w:t>
            </w:r>
            <w:r w:rsidRPr="004803EE">
              <w:rPr>
                <w:rFonts w:ascii="Times New Roman"/>
                <w:sz w:val="28"/>
              </w:rPr>
              <w:t>補助</w:t>
            </w:r>
          </w:p>
        </w:tc>
        <w:tc>
          <w:tcPr>
            <w:tcW w:w="2599" w:type="dxa"/>
            <w:gridSpan w:val="2"/>
            <w:vAlign w:val="center"/>
          </w:tcPr>
          <w:p w14:paraId="0E2E8482" w14:textId="77777777" w:rsidR="00F554F5" w:rsidRPr="004803EE" w:rsidRDefault="00F554F5" w:rsidP="00FA5EB2">
            <w:pPr>
              <w:jc w:val="center"/>
              <w:rPr>
                <w:rFonts w:ascii="Times New Roman"/>
                <w:spacing w:val="-20"/>
                <w:sz w:val="28"/>
              </w:rPr>
            </w:pPr>
            <w:r w:rsidRPr="004803EE">
              <w:rPr>
                <w:rFonts w:ascii="Times New Roman"/>
                <w:spacing w:val="-20"/>
                <w:sz w:val="28"/>
              </w:rPr>
              <w:t>事業單位僱用補助</w:t>
            </w:r>
          </w:p>
        </w:tc>
      </w:tr>
      <w:tr w:rsidR="00F554F5" w:rsidRPr="004803EE" w14:paraId="56ED803A" w14:textId="77777777" w:rsidTr="00FA5EB2">
        <w:trPr>
          <w:trHeight w:val="20"/>
          <w:tblHeader/>
        </w:trPr>
        <w:tc>
          <w:tcPr>
            <w:tcW w:w="1118" w:type="dxa"/>
            <w:vMerge/>
          </w:tcPr>
          <w:p w14:paraId="31A93072" w14:textId="77777777" w:rsidR="00F554F5" w:rsidRPr="004803EE" w:rsidRDefault="00F554F5" w:rsidP="00FA5EB2">
            <w:pPr>
              <w:pStyle w:val="2"/>
              <w:numPr>
                <w:ilvl w:val="0"/>
                <w:numId w:val="0"/>
              </w:numPr>
              <w:jc w:val="center"/>
              <w:rPr>
                <w:rFonts w:ascii="Times New Roman" w:hAnsi="Times New Roman"/>
                <w:sz w:val="28"/>
                <w:szCs w:val="28"/>
              </w:rPr>
            </w:pPr>
          </w:p>
        </w:tc>
        <w:tc>
          <w:tcPr>
            <w:tcW w:w="1289" w:type="dxa"/>
          </w:tcPr>
          <w:p w14:paraId="42B449D3" w14:textId="77777777" w:rsidR="00F554F5" w:rsidRPr="004803EE" w:rsidRDefault="00F554F5" w:rsidP="00FA5EB2">
            <w:pPr>
              <w:pStyle w:val="2"/>
              <w:numPr>
                <w:ilvl w:val="0"/>
                <w:numId w:val="0"/>
              </w:numPr>
              <w:jc w:val="center"/>
              <w:rPr>
                <w:rFonts w:ascii="Times New Roman" w:hAnsi="Times New Roman"/>
                <w:sz w:val="28"/>
                <w:szCs w:val="28"/>
              </w:rPr>
            </w:pPr>
            <w:bookmarkStart w:id="265" w:name="_Toc145423411"/>
            <w:bookmarkStart w:id="266" w:name="_Toc145424580"/>
            <w:bookmarkStart w:id="267" w:name="_Toc145425129"/>
            <w:r w:rsidRPr="004803EE">
              <w:rPr>
                <w:rFonts w:ascii="Times New Roman" w:hAnsi="Times New Roman"/>
                <w:sz w:val="28"/>
                <w:szCs w:val="28"/>
              </w:rPr>
              <w:t>核定</w:t>
            </w:r>
            <w:bookmarkEnd w:id="265"/>
            <w:bookmarkEnd w:id="266"/>
            <w:bookmarkEnd w:id="267"/>
          </w:p>
          <w:p w14:paraId="1980F746" w14:textId="77777777" w:rsidR="00F554F5" w:rsidRPr="004803EE" w:rsidRDefault="00F554F5" w:rsidP="00FA5EB2">
            <w:pPr>
              <w:pStyle w:val="2"/>
              <w:numPr>
                <w:ilvl w:val="0"/>
                <w:numId w:val="0"/>
              </w:numPr>
              <w:jc w:val="center"/>
              <w:rPr>
                <w:rFonts w:ascii="Times New Roman" w:hAnsi="Times New Roman"/>
                <w:sz w:val="28"/>
                <w:szCs w:val="28"/>
              </w:rPr>
            </w:pPr>
            <w:bookmarkStart w:id="268" w:name="_Toc145423412"/>
            <w:bookmarkStart w:id="269" w:name="_Toc145424581"/>
            <w:bookmarkStart w:id="270" w:name="_Toc145425130"/>
            <w:r w:rsidRPr="004803EE">
              <w:rPr>
                <w:rFonts w:ascii="Times New Roman" w:hAnsi="Times New Roman"/>
                <w:sz w:val="28"/>
                <w:szCs w:val="28"/>
              </w:rPr>
              <w:t>件數</w:t>
            </w:r>
            <w:bookmarkEnd w:id="268"/>
            <w:bookmarkEnd w:id="269"/>
            <w:bookmarkEnd w:id="270"/>
          </w:p>
        </w:tc>
        <w:tc>
          <w:tcPr>
            <w:tcW w:w="1309" w:type="dxa"/>
          </w:tcPr>
          <w:p w14:paraId="039B072F" w14:textId="77777777" w:rsidR="00F554F5" w:rsidRPr="004803EE" w:rsidRDefault="00F554F5" w:rsidP="00FA5EB2">
            <w:pPr>
              <w:pStyle w:val="2"/>
              <w:numPr>
                <w:ilvl w:val="0"/>
                <w:numId w:val="0"/>
              </w:numPr>
              <w:jc w:val="center"/>
              <w:rPr>
                <w:rFonts w:ascii="Times New Roman" w:hAnsi="Times New Roman"/>
                <w:sz w:val="28"/>
                <w:szCs w:val="28"/>
              </w:rPr>
            </w:pPr>
            <w:bookmarkStart w:id="271" w:name="_Toc145423413"/>
            <w:bookmarkStart w:id="272" w:name="_Toc145424582"/>
            <w:bookmarkStart w:id="273" w:name="_Toc145425131"/>
            <w:r w:rsidRPr="004803EE">
              <w:rPr>
                <w:rFonts w:ascii="Times New Roman" w:hAnsi="Times New Roman"/>
                <w:sz w:val="28"/>
                <w:szCs w:val="28"/>
              </w:rPr>
              <w:t>核定</w:t>
            </w:r>
            <w:bookmarkEnd w:id="271"/>
            <w:bookmarkEnd w:id="272"/>
            <w:bookmarkEnd w:id="273"/>
          </w:p>
          <w:p w14:paraId="6D6F45E0" w14:textId="77777777" w:rsidR="00F554F5" w:rsidRPr="004803EE" w:rsidRDefault="00F554F5" w:rsidP="00FA5EB2">
            <w:pPr>
              <w:pStyle w:val="2"/>
              <w:numPr>
                <w:ilvl w:val="0"/>
                <w:numId w:val="0"/>
              </w:numPr>
              <w:jc w:val="center"/>
              <w:rPr>
                <w:rFonts w:ascii="Times New Roman" w:hAnsi="Times New Roman"/>
                <w:sz w:val="28"/>
                <w:szCs w:val="28"/>
              </w:rPr>
            </w:pPr>
            <w:bookmarkStart w:id="274" w:name="_Toc145423414"/>
            <w:bookmarkStart w:id="275" w:name="_Toc145424583"/>
            <w:bookmarkStart w:id="276" w:name="_Toc145425132"/>
            <w:r w:rsidRPr="004803EE">
              <w:rPr>
                <w:rFonts w:ascii="Times New Roman" w:hAnsi="Times New Roman"/>
                <w:sz w:val="28"/>
                <w:szCs w:val="28"/>
              </w:rPr>
              <w:t>金額</w:t>
            </w:r>
            <w:bookmarkEnd w:id="274"/>
            <w:bookmarkEnd w:id="275"/>
            <w:bookmarkEnd w:id="276"/>
          </w:p>
        </w:tc>
        <w:tc>
          <w:tcPr>
            <w:tcW w:w="1290" w:type="dxa"/>
          </w:tcPr>
          <w:p w14:paraId="60D89E3B" w14:textId="77777777" w:rsidR="00F554F5" w:rsidRPr="004803EE" w:rsidRDefault="00F554F5" w:rsidP="00FA5EB2">
            <w:pPr>
              <w:pStyle w:val="2"/>
              <w:numPr>
                <w:ilvl w:val="0"/>
                <w:numId w:val="0"/>
              </w:numPr>
              <w:jc w:val="center"/>
              <w:rPr>
                <w:rFonts w:ascii="Times New Roman" w:hAnsi="Times New Roman"/>
                <w:sz w:val="28"/>
                <w:szCs w:val="28"/>
              </w:rPr>
            </w:pPr>
            <w:bookmarkStart w:id="277" w:name="_Toc145423415"/>
            <w:bookmarkStart w:id="278" w:name="_Toc145424584"/>
            <w:bookmarkStart w:id="279" w:name="_Toc145425133"/>
            <w:r w:rsidRPr="004803EE">
              <w:rPr>
                <w:rFonts w:ascii="Times New Roman" w:hAnsi="Times New Roman"/>
                <w:sz w:val="28"/>
                <w:szCs w:val="28"/>
              </w:rPr>
              <w:t>核定</w:t>
            </w:r>
            <w:bookmarkEnd w:id="277"/>
            <w:bookmarkEnd w:id="278"/>
            <w:bookmarkEnd w:id="279"/>
          </w:p>
          <w:p w14:paraId="713B2103" w14:textId="77777777" w:rsidR="00F554F5" w:rsidRPr="004803EE" w:rsidRDefault="00F554F5" w:rsidP="00FA5EB2">
            <w:pPr>
              <w:pStyle w:val="2"/>
              <w:numPr>
                <w:ilvl w:val="0"/>
                <w:numId w:val="0"/>
              </w:numPr>
              <w:jc w:val="center"/>
              <w:rPr>
                <w:rFonts w:ascii="Times New Roman" w:hAnsi="Times New Roman"/>
                <w:sz w:val="28"/>
                <w:szCs w:val="28"/>
              </w:rPr>
            </w:pPr>
            <w:bookmarkStart w:id="280" w:name="_Toc145423416"/>
            <w:bookmarkStart w:id="281" w:name="_Toc145424585"/>
            <w:bookmarkStart w:id="282" w:name="_Toc145425134"/>
            <w:r w:rsidRPr="004803EE">
              <w:rPr>
                <w:rFonts w:ascii="Times New Roman" w:hAnsi="Times New Roman"/>
                <w:sz w:val="28"/>
                <w:szCs w:val="28"/>
              </w:rPr>
              <w:t>件數</w:t>
            </w:r>
            <w:bookmarkEnd w:id="280"/>
            <w:bookmarkEnd w:id="281"/>
            <w:bookmarkEnd w:id="282"/>
          </w:p>
        </w:tc>
        <w:tc>
          <w:tcPr>
            <w:tcW w:w="1290" w:type="dxa"/>
          </w:tcPr>
          <w:p w14:paraId="046E594B" w14:textId="77777777" w:rsidR="00F554F5" w:rsidRPr="004803EE" w:rsidRDefault="00F554F5" w:rsidP="00FA5EB2">
            <w:pPr>
              <w:pStyle w:val="2"/>
              <w:numPr>
                <w:ilvl w:val="0"/>
                <w:numId w:val="0"/>
              </w:numPr>
              <w:jc w:val="center"/>
              <w:rPr>
                <w:rFonts w:ascii="Times New Roman" w:hAnsi="Times New Roman"/>
                <w:sz w:val="28"/>
                <w:szCs w:val="28"/>
              </w:rPr>
            </w:pPr>
            <w:bookmarkStart w:id="283" w:name="_Toc145423417"/>
            <w:bookmarkStart w:id="284" w:name="_Toc145424586"/>
            <w:bookmarkStart w:id="285" w:name="_Toc145425135"/>
            <w:r w:rsidRPr="004803EE">
              <w:rPr>
                <w:rFonts w:ascii="Times New Roman" w:hAnsi="Times New Roman"/>
                <w:sz w:val="28"/>
                <w:szCs w:val="28"/>
              </w:rPr>
              <w:t>核定</w:t>
            </w:r>
            <w:bookmarkEnd w:id="283"/>
            <w:bookmarkEnd w:id="284"/>
            <w:bookmarkEnd w:id="285"/>
          </w:p>
          <w:p w14:paraId="186446A0" w14:textId="77777777" w:rsidR="00F554F5" w:rsidRPr="004803EE" w:rsidRDefault="00F554F5" w:rsidP="00FA5EB2">
            <w:pPr>
              <w:pStyle w:val="2"/>
              <w:numPr>
                <w:ilvl w:val="0"/>
                <w:numId w:val="0"/>
              </w:numPr>
              <w:jc w:val="center"/>
              <w:rPr>
                <w:rFonts w:ascii="Times New Roman" w:hAnsi="Times New Roman"/>
                <w:sz w:val="28"/>
                <w:szCs w:val="28"/>
              </w:rPr>
            </w:pPr>
            <w:bookmarkStart w:id="286" w:name="_Toc145423418"/>
            <w:bookmarkStart w:id="287" w:name="_Toc145424587"/>
            <w:bookmarkStart w:id="288" w:name="_Toc145425136"/>
            <w:r w:rsidRPr="004803EE">
              <w:rPr>
                <w:rFonts w:ascii="Times New Roman" w:hAnsi="Times New Roman"/>
                <w:sz w:val="28"/>
                <w:szCs w:val="28"/>
              </w:rPr>
              <w:t>金額</w:t>
            </w:r>
            <w:bookmarkEnd w:id="286"/>
            <w:bookmarkEnd w:id="287"/>
            <w:bookmarkEnd w:id="288"/>
          </w:p>
        </w:tc>
        <w:tc>
          <w:tcPr>
            <w:tcW w:w="1290" w:type="dxa"/>
          </w:tcPr>
          <w:p w14:paraId="59F61A53" w14:textId="77777777" w:rsidR="00F554F5" w:rsidRPr="004803EE" w:rsidRDefault="00F554F5" w:rsidP="00FA5EB2">
            <w:pPr>
              <w:pStyle w:val="2"/>
              <w:numPr>
                <w:ilvl w:val="0"/>
                <w:numId w:val="0"/>
              </w:numPr>
              <w:jc w:val="center"/>
              <w:rPr>
                <w:rFonts w:ascii="Times New Roman" w:hAnsi="Times New Roman"/>
                <w:sz w:val="28"/>
                <w:szCs w:val="28"/>
              </w:rPr>
            </w:pPr>
            <w:bookmarkStart w:id="289" w:name="_Toc145423419"/>
            <w:bookmarkStart w:id="290" w:name="_Toc145424588"/>
            <w:bookmarkStart w:id="291" w:name="_Toc145425137"/>
            <w:r w:rsidRPr="004803EE">
              <w:rPr>
                <w:rFonts w:ascii="Times New Roman" w:hAnsi="Times New Roman"/>
                <w:sz w:val="28"/>
                <w:szCs w:val="28"/>
              </w:rPr>
              <w:t>核定</w:t>
            </w:r>
            <w:bookmarkEnd w:id="289"/>
            <w:bookmarkEnd w:id="290"/>
            <w:bookmarkEnd w:id="291"/>
          </w:p>
          <w:p w14:paraId="515CD6D1" w14:textId="77777777" w:rsidR="00F554F5" w:rsidRPr="004803EE" w:rsidRDefault="00F554F5" w:rsidP="00FA5EB2">
            <w:pPr>
              <w:pStyle w:val="2"/>
              <w:numPr>
                <w:ilvl w:val="0"/>
                <w:numId w:val="0"/>
              </w:numPr>
              <w:jc w:val="center"/>
              <w:rPr>
                <w:rFonts w:ascii="Times New Roman" w:hAnsi="Times New Roman"/>
                <w:sz w:val="28"/>
                <w:szCs w:val="28"/>
              </w:rPr>
            </w:pPr>
            <w:bookmarkStart w:id="292" w:name="_Toc145423420"/>
            <w:bookmarkStart w:id="293" w:name="_Toc145424589"/>
            <w:bookmarkStart w:id="294" w:name="_Toc145425138"/>
            <w:r w:rsidRPr="004803EE">
              <w:rPr>
                <w:rFonts w:ascii="Times New Roman" w:hAnsi="Times New Roman"/>
                <w:sz w:val="28"/>
                <w:szCs w:val="28"/>
              </w:rPr>
              <w:t>件數</w:t>
            </w:r>
            <w:bookmarkEnd w:id="292"/>
            <w:bookmarkEnd w:id="293"/>
            <w:bookmarkEnd w:id="294"/>
          </w:p>
        </w:tc>
        <w:tc>
          <w:tcPr>
            <w:tcW w:w="1309" w:type="dxa"/>
          </w:tcPr>
          <w:p w14:paraId="71A9E2A5" w14:textId="77777777" w:rsidR="00F554F5" w:rsidRPr="004803EE" w:rsidRDefault="00F554F5" w:rsidP="00FA5EB2">
            <w:pPr>
              <w:pStyle w:val="2"/>
              <w:numPr>
                <w:ilvl w:val="0"/>
                <w:numId w:val="0"/>
              </w:numPr>
              <w:jc w:val="center"/>
              <w:rPr>
                <w:rFonts w:ascii="Times New Roman" w:hAnsi="Times New Roman"/>
                <w:sz w:val="28"/>
                <w:szCs w:val="28"/>
              </w:rPr>
            </w:pPr>
            <w:bookmarkStart w:id="295" w:name="_Toc145423421"/>
            <w:bookmarkStart w:id="296" w:name="_Toc145424590"/>
            <w:bookmarkStart w:id="297" w:name="_Toc145425139"/>
            <w:r w:rsidRPr="004803EE">
              <w:rPr>
                <w:rFonts w:ascii="Times New Roman" w:hAnsi="Times New Roman"/>
                <w:sz w:val="28"/>
                <w:szCs w:val="28"/>
              </w:rPr>
              <w:t>核定</w:t>
            </w:r>
            <w:bookmarkEnd w:id="295"/>
            <w:bookmarkEnd w:id="296"/>
            <w:bookmarkEnd w:id="297"/>
          </w:p>
          <w:p w14:paraId="1D68C22A" w14:textId="77777777" w:rsidR="00F554F5" w:rsidRPr="004803EE" w:rsidRDefault="00F554F5" w:rsidP="00FA5EB2">
            <w:pPr>
              <w:pStyle w:val="2"/>
              <w:numPr>
                <w:ilvl w:val="0"/>
                <w:numId w:val="0"/>
              </w:numPr>
              <w:jc w:val="center"/>
              <w:rPr>
                <w:rFonts w:ascii="Times New Roman" w:hAnsi="Times New Roman"/>
                <w:sz w:val="28"/>
                <w:szCs w:val="28"/>
              </w:rPr>
            </w:pPr>
            <w:bookmarkStart w:id="298" w:name="_Toc145423422"/>
            <w:bookmarkStart w:id="299" w:name="_Toc145424591"/>
            <w:bookmarkStart w:id="300" w:name="_Toc145425140"/>
            <w:r w:rsidRPr="004803EE">
              <w:rPr>
                <w:rFonts w:ascii="Times New Roman" w:hAnsi="Times New Roman"/>
                <w:sz w:val="28"/>
                <w:szCs w:val="28"/>
              </w:rPr>
              <w:t>金額</w:t>
            </w:r>
            <w:bookmarkEnd w:id="298"/>
            <w:bookmarkEnd w:id="299"/>
            <w:bookmarkEnd w:id="300"/>
          </w:p>
        </w:tc>
      </w:tr>
      <w:tr w:rsidR="00F554F5" w:rsidRPr="004803EE" w14:paraId="014E595A" w14:textId="77777777" w:rsidTr="00FA5EB2">
        <w:trPr>
          <w:trHeight w:val="20"/>
        </w:trPr>
        <w:tc>
          <w:tcPr>
            <w:tcW w:w="1118" w:type="dxa"/>
          </w:tcPr>
          <w:p w14:paraId="705D0909" w14:textId="77777777" w:rsidR="00F554F5" w:rsidRPr="004803EE" w:rsidRDefault="00F554F5" w:rsidP="00FA5EB2">
            <w:pPr>
              <w:pStyle w:val="2"/>
              <w:numPr>
                <w:ilvl w:val="0"/>
                <w:numId w:val="0"/>
              </w:numPr>
              <w:jc w:val="center"/>
              <w:rPr>
                <w:rFonts w:ascii="Times New Roman" w:hAnsi="Times New Roman"/>
                <w:sz w:val="28"/>
                <w:szCs w:val="28"/>
              </w:rPr>
            </w:pPr>
            <w:bookmarkStart w:id="301" w:name="_Toc145423423"/>
            <w:bookmarkStart w:id="302" w:name="_Toc145424592"/>
            <w:bookmarkStart w:id="303" w:name="_Toc145425141"/>
            <w:r w:rsidRPr="004803EE">
              <w:rPr>
                <w:rFonts w:ascii="Times New Roman" w:hAnsi="Times New Roman"/>
                <w:sz w:val="28"/>
                <w:szCs w:val="28"/>
              </w:rPr>
              <w:t>基隆市</w:t>
            </w:r>
            <w:bookmarkEnd w:id="301"/>
            <w:bookmarkEnd w:id="302"/>
            <w:bookmarkEnd w:id="303"/>
          </w:p>
        </w:tc>
        <w:tc>
          <w:tcPr>
            <w:tcW w:w="1289" w:type="dxa"/>
          </w:tcPr>
          <w:p w14:paraId="3C30818D" w14:textId="77777777" w:rsidR="00F554F5" w:rsidRPr="004803EE" w:rsidRDefault="00F554F5" w:rsidP="00FA5EB2">
            <w:pPr>
              <w:pStyle w:val="2"/>
              <w:numPr>
                <w:ilvl w:val="0"/>
                <w:numId w:val="0"/>
              </w:numPr>
              <w:jc w:val="right"/>
              <w:rPr>
                <w:rFonts w:ascii="Times New Roman" w:hAnsi="Times New Roman"/>
                <w:sz w:val="28"/>
                <w:szCs w:val="28"/>
              </w:rPr>
            </w:pPr>
            <w:bookmarkStart w:id="304" w:name="_Toc145423424"/>
            <w:bookmarkStart w:id="305" w:name="_Toc145424593"/>
            <w:bookmarkStart w:id="306" w:name="_Toc145425142"/>
            <w:r w:rsidRPr="004803EE">
              <w:rPr>
                <w:rFonts w:ascii="Times New Roman" w:hAnsi="Times New Roman"/>
                <w:sz w:val="28"/>
                <w:szCs w:val="28"/>
              </w:rPr>
              <w:t>-</w:t>
            </w:r>
            <w:bookmarkEnd w:id="304"/>
            <w:bookmarkEnd w:id="305"/>
            <w:bookmarkEnd w:id="306"/>
          </w:p>
        </w:tc>
        <w:tc>
          <w:tcPr>
            <w:tcW w:w="1309" w:type="dxa"/>
          </w:tcPr>
          <w:p w14:paraId="2BE6CBA0" w14:textId="77777777" w:rsidR="00F554F5" w:rsidRPr="004803EE" w:rsidRDefault="00F554F5" w:rsidP="00FA5EB2">
            <w:pPr>
              <w:pStyle w:val="2"/>
              <w:numPr>
                <w:ilvl w:val="0"/>
                <w:numId w:val="0"/>
              </w:numPr>
              <w:jc w:val="right"/>
              <w:rPr>
                <w:rFonts w:ascii="Times New Roman" w:hAnsi="Times New Roman"/>
                <w:sz w:val="28"/>
                <w:szCs w:val="28"/>
              </w:rPr>
            </w:pPr>
            <w:bookmarkStart w:id="307" w:name="_Toc145423425"/>
            <w:bookmarkStart w:id="308" w:name="_Toc145424594"/>
            <w:bookmarkStart w:id="309" w:name="_Toc145425143"/>
            <w:r w:rsidRPr="004803EE">
              <w:rPr>
                <w:rFonts w:ascii="Times New Roman" w:hAnsi="Times New Roman"/>
                <w:sz w:val="28"/>
                <w:szCs w:val="28"/>
              </w:rPr>
              <w:t>-</w:t>
            </w:r>
            <w:bookmarkEnd w:id="307"/>
            <w:bookmarkEnd w:id="308"/>
            <w:bookmarkEnd w:id="309"/>
          </w:p>
        </w:tc>
        <w:tc>
          <w:tcPr>
            <w:tcW w:w="1290" w:type="dxa"/>
          </w:tcPr>
          <w:p w14:paraId="501E84F4" w14:textId="77777777" w:rsidR="00F554F5" w:rsidRPr="004803EE" w:rsidRDefault="00F554F5" w:rsidP="00FA5EB2">
            <w:pPr>
              <w:pStyle w:val="2"/>
              <w:numPr>
                <w:ilvl w:val="0"/>
                <w:numId w:val="0"/>
              </w:numPr>
              <w:jc w:val="right"/>
              <w:rPr>
                <w:rFonts w:ascii="Times New Roman" w:hAnsi="Times New Roman"/>
                <w:sz w:val="28"/>
                <w:szCs w:val="28"/>
              </w:rPr>
            </w:pPr>
            <w:bookmarkStart w:id="310" w:name="_Toc145423426"/>
            <w:bookmarkStart w:id="311" w:name="_Toc145424595"/>
            <w:bookmarkStart w:id="312" w:name="_Toc145425144"/>
            <w:r w:rsidRPr="004803EE">
              <w:rPr>
                <w:rFonts w:ascii="Times New Roman" w:hAnsi="Times New Roman"/>
                <w:sz w:val="28"/>
                <w:szCs w:val="28"/>
              </w:rPr>
              <w:t>-</w:t>
            </w:r>
            <w:bookmarkEnd w:id="310"/>
            <w:bookmarkEnd w:id="311"/>
            <w:bookmarkEnd w:id="312"/>
          </w:p>
        </w:tc>
        <w:tc>
          <w:tcPr>
            <w:tcW w:w="1290" w:type="dxa"/>
          </w:tcPr>
          <w:p w14:paraId="3DDF5796" w14:textId="77777777" w:rsidR="00F554F5" w:rsidRPr="004803EE" w:rsidRDefault="00F554F5" w:rsidP="00FA5EB2">
            <w:pPr>
              <w:pStyle w:val="2"/>
              <w:numPr>
                <w:ilvl w:val="0"/>
                <w:numId w:val="0"/>
              </w:numPr>
              <w:jc w:val="right"/>
              <w:rPr>
                <w:rFonts w:ascii="Times New Roman" w:hAnsi="Times New Roman"/>
                <w:sz w:val="28"/>
                <w:szCs w:val="28"/>
              </w:rPr>
            </w:pPr>
            <w:bookmarkStart w:id="313" w:name="_Toc145423427"/>
            <w:bookmarkStart w:id="314" w:name="_Toc145424596"/>
            <w:bookmarkStart w:id="315" w:name="_Toc145425145"/>
            <w:r w:rsidRPr="004803EE">
              <w:rPr>
                <w:rFonts w:ascii="Times New Roman" w:hAnsi="Times New Roman"/>
                <w:sz w:val="28"/>
                <w:szCs w:val="28"/>
              </w:rPr>
              <w:t>-</w:t>
            </w:r>
            <w:bookmarkEnd w:id="313"/>
            <w:bookmarkEnd w:id="314"/>
            <w:bookmarkEnd w:id="315"/>
          </w:p>
        </w:tc>
        <w:tc>
          <w:tcPr>
            <w:tcW w:w="1290" w:type="dxa"/>
          </w:tcPr>
          <w:p w14:paraId="3C2FF241" w14:textId="77777777" w:rsidR="00F554F5" w:rsidRPr="004803EE" w:rsidRDefault="00F554F5" w:rsidP="00FA5EB2">
            <w:pPr>
              <w:pStyle w:val="2"/>
              <w:numPr>
                <w:ilvl w:val="0"/>
                <w:numId w:val="0"/>
              </w:numPr>
              <w:jc w:val="right"/>
              <w:rPr>
                <w:rFonts w:ascii="Times New Roman" w:hAnsi="Times New Roman"/>
                <w:sz w:val="28"/>
                <w:szCs w:val="28"/>
              </w:rPr>
            </w:pPr>
            <w:bookmarkStart w:id="316" w:name="_Toc145423428"/>
            <w:bookmarkStart w:id="317" w:name="_Toc145424597"/>
            <w:bookmarkStart w:id="318" w:name="_Toc145425146"/>
            <w:r w:rsidRPr="004803EE">
              <w:rPr>
                <w:rFonts w:ascii="Times New Roman" w:hAnsi="Times New Roman"/>
                <w:sz w:val="28"/>
                <w:szCs w:val="28"/>
              </w:rPr>
              <w:t>-</w:t>
            </w:r>
            <w:bookmarkEnd w:id="316"/>
            <w:bookmarkEnd w:id="317"/>
            <w:bookmarkEnd w:id="318"/>
          </w:p>
        </w:tc>
        <w:tc>
          <w:tcPr>
            <w:tcW w:w="1309" w:type="dxa"/>
          </w:tcPr>
          <w:p w14:paraId="166D7C83" w14:textId="77777777" w:rsidR="00F554F5" w:rsidRPr="004803EE" w:rsidRDefault="00F554F5" w:rsidP="00FA5EB2">
            <w:pPr>
              <w:pStyle w:val="2"/>
              <w:numPr>
                <w:ilvl w:val="0"/>
                <w:numId w:val="0"/>
              </w:numPr>
              <w:jc w:val="right"/>
              <w:rPr>
                <w:rFonts w:ascii="Times New Roman" w:hAnsi="Times New Roman"/>
                <w:sz w:val="28"/>
                <w:szCs w:val="28"/>
              </w:rPr>
            </w:pPr>
            <w:bookmarkStart w:id="319" w:name="_Toc145423429"/>
            <w:bookmarkStart w:id="320" w:name="_Toc145424598"/>
            <w:bookmarkStart w:id="321" w:name="_Toc145425147"/>
            <w:r w:rsidRPr="004803EE">
              <w:rPr>
                <w:rFonts w:ascii="Times New Roman" w:hAnsi="Times New Roman"/>
                <w:sz w:val="28"/>
                <w:szCs w:val="28"/>
              </w:rPr>
              <w:t>-</w:t>
            </w:r>
            <w:bookmarkEnd w:id="319"/>
            <w:bookmarkEnd w:id="320"/>
            <w:bookmarkEnd w:id="321"/>
          </w:p>
        </w:tc>
      </w:tr>
      <w:tr w:rsidR="00F554F5" w:rsidRPr="004803EE" w14:paraId="27E2AFA0" w14:textId="77777777" w:rsidTr="00FA5EB2">
        <w:trPr>
          <w:trHeight w:val="20"/>
        </w:trPr>
        <w:tc>
          <w:tcPr>
            <w:tcW w:w="1118" w:type="dxa"/>
          </w:tcPr>
          <w:p w14:paraId="35C6882B" w14:textId="77777777" w:rsidR="00F554F5" w:rsidRPr="004803EE" w:rsidRDefault="00F554F5" w:rsidP="00FA5EB2">
            <w:pPr>
              <w:pStyle w:val="2"/>
              <w:numPr>
                <w:ilvl w:val="0"/>
                <w:numId w:val="0"/>
              </w:numPr>
              <w:jc w:val="center"/>
              <w:rPr>
                <w:rFonts w:ascii="Times New Roman" w:hAnsi="Times New Roman"/>
                <w:sz w:val="28"/>
                <w:szCs w:val="28"/>
              </w:rPr>
            </w:pPr>
            <w:bookmarkStart w:id="322" w:name="_Toc145423430"/>
            <w:bookmarkStart w:id="323" w:name="_Toc145424599"/>
            <w:bookmarkStart w:id="324" w:name="_Toc145425148"/>
            <w:r w:rsidRPr="004803EE">
              <w:rPr>
                <w:rFonts w:ascii="Times New Roman" w:hAnsi="Times New Roman"/>
                <w:sz w:val="28"/>
                <w:szCs w:val="28"/>
              </w:rPr>
              <w:t>臺北市</w:t>
            </w:r>
            <w:bookmarkEnd w:id="322"/>
            <w:bookmarkEnd w:id="323"/>
            <w:bookmarkEnd w:id="324"/>
          </w:p>
        </w:tc>
        <w:tc>
          <w:tcPr>
            <w:tcW w:w="1289" w:type="dxa"/>
          </w:tcPr>
          <w:p w14:paraId="1C62B57D" w14:textId="77777777" w:rsidR="00F554F5" w:rsidRPr="004803EE" w:rsidRDefault="00F554F5" w:rsidP="00FA5EB2">
            <w:pPr>
              <w:pStyle w:val="2"/>
              <w:numPr>
                <w:ilvl w:val="0"/>
                <w:numId w:val="0"/>
              </w:numPr>
              <w:jc w:val="right"/>
              <w:rPr>
                <w:rFonts w:ascii="Times New Roman" w:hAnsi="Times New Roman"/>
                <w:sz w:val="28"/>
                <w:szCs w:val="28"/>
              </w:rPr>
            </w:pPr>
            <w:bookmarkStart w:id="325" w:name="_Toc145423431"/>
            <w:bookmarkStart w:id="326" w:name="_Toc145424600"/>
            <w:bookmarkStart w:id="327" w:name="_Toc145425149"/>
            <w:r w:rsidRPr="004803EE">
              <w:rPr>
                <w:rFonts w:ascii="Times New Roman" w:hAnsi="Times New Roman"/>
                <w:sz w:val="28"/>
                <w:szCs w:val="28"/>
              </w:rPr>
              <w:t>3</w:t>
            </w:r>
            <w:bookmarkEnd w:id="325"/>
            <w:bookmarkEnd w:id="326"/>
            <w:bookmarkEnd w:id="327"/>
          </w:p>
        </w:tc>
        <w:tc>
          <w:tcPr>
            <w:tcW w:w="1309" w:type="dxa"/>
          </w:tcPr>
          <w:p w14:paraId="11D92F84" w14:textId="77777777" w:rsidR="00F554F5" w:rsidRPr="004803EE" w:rsidRDefault="00F554F5" w:rsidP="00FA5EB2">
            <w:pPr>
              <w:pStyle w:val="2"/>
              <w:numPr>
                <w:ilvl w:val="0"/>
                <w:numId w:val="0"/>
              </w:numPr>
              <w:jc w:val="right"/>
              <w:rPr>
                <w:rFonts w:ascii="Times New Roman" w:hAnsi="Times New Roman"/>
                <w:sz w:val="28"/>
                <w:szCs w:val="28"/>
              </w:rPr>
            </w:pPr>
            <w:bookmarkStart w:id="328" w:name="_Toc145423432"/>
            <w:bookmarkStart w:id="329" w:name="_Toc145424601"/>
            <w:bookmarkStart w:id="330" w:name="_Toc145425150"/>
            <w:r w:rsidRPr="004803EE">
              <w:rPr>
                <w:rFonts w:ascii="Times New Roman" w:hAnsi="Times New Roman"/>
                <w:sz w:val="28"/>
                <w:szCs w:val="28"/>
              </w:rPr>
              <w:t>32,987</w:t>
            </w:r>
            <w:bookmarkEnd w:id="328"/>
            <w:bookmarkEnd w:id="329"/>
            <w:bookmarkEnd w:id="330"/>
          </w:p>
        </w:tc>
        <w:tc>
          <w:tcPr>
            <w:tcW w:w="1290" w:type="dxa"/>
          </w:tcPr>
          <w:p w14:paraId="540089C8" w14:textId="77777777" w:rsidR="00F554F5" w:rsidRPr="004803EE" w:rsidRDefault="00F554F5" w:rsidP="00FA5EB2">
            <w:pPr>
              <w:pStyle w:val="2"/>
              <w:numPr>
                <w:ilvl w:val="0"/>
                <w:numId w:val="0"/>
              </w:numPr>
              <w:jc w:val="right"/>
              <w:rPr>
                <w:rFonts w:ascii="Times New Roman" w:hAnsi="Times New Roman"/>
                <w:sz w:val="28"/>
                <w:szCs w:val="28"/>
              </w:rPr>
            </w:pPr>
            <w:bookmarkStart w:id="331" w:name="_Toc145423433"/>
            <w:bookmarkStart w:id="332" w:name="_Toc145424602"/>
            <w:bookmarkStart w:id="333" w:name="_Toc145425151"/>
            <w:r w:rsidRPr="004803EE">
              <w:rPr>
                <w:rFonts w:ascii="Times New Roman" w:hAnsi="Times New Roman"/>
                <w:sz w:val="28"/>
                <w:szCs w:val="28"/>
              </w:rPr>
              <w:t>-</w:t>
            </w:r>
            <w:bookmarkEnd w:id="331"/>
            <w:bookmarkEnd w:id="332"/>
            <w:bookmarkEnd w:id="333"/>
          </w:p>
        </w:tc>
        <w:tc>
          <w:tcPr>
            <w:tcW w:w="1290" w:type="dxa"/>
          </w:tcPr>
          <w:p w14:paraId="33B2ABA7" w14:textId="77777777" w:rsidR="00F554F5" w:rsidRPr="004803EE" w:rsidRDefault="00F554F5" w:rsidP="00FA5EB2">
            <w:pPr>
              <w:pStyle w:val="2"/>
              <w:numPr>
                <w:ilvl w:val="0"/>
                <w:numId w:val="0"/>
              </w:numPr>
              <w:jc w:val="right"/>
              <w:rPr>
                <w:rFonts w:ascii="Times New Roman" w:hAnsi="Times New Roman"/>
                <w:sz w:val="28"/>
                <w:szCs w:val="28"/>
              </w:rPr>
            </w:pPr>
            <w:bookmarkStart w:id="334" w:name="_Toc145423434"/>
            <w:bookmarkStart w:id="335" w:name="_Toc145424603"/>
            <w:bookmarkStart w:id="336" w:name="_Toc145425152"/>
            <w:r w:rsidRPr="004803EE">
              <w:rPr>
                <w:rFonts w:ascii="Times New Roman" w:hAnsi="Times New Roman"/>
                <w:sz w:val="28"/>
                <w:szCs w:val="28"/>
              </w:rPr>
              <w:t>-</w:t>
            </w:r>
            <w:bookmarkEnd w:id="334"/>
            <w:bookmarkEnd w:id="335"/>
            <w:bookmarkEnd w:id="336"/>
          </w:p>
        </w:tc>
        <w:tc>
          <w:tcPr>
            <w:tcW w:w="1290" w:type="dxa"/>
          </w:tcPr>
          <w:p w14:paraId="686FF205" w14:textId="77777777" w:rsidR="00F554F5" w:rsidRPr="004803EE" w:rsidRDefault="00F554F5" w:rsidP="00FA5EB2">
            <w:pPr>
              <w:pStyle w:val="2"/>
              <w:numPr>
                <w:ilvl w:val="0"/>
                <w:numId w:val="0"/>
              </w:numPr>
              <w:jc w:val="right"/>
              <w:rPr>
                <w:rFonts w:ascii="Times New Roman" w:hAnsi="Times New Roman"/>
                <w:sz w:val="28"/>
                <w:szCs w:val="28"/>
              </w:rPr>
            </w:pPr>
            <w:bookmarkStart w:id="337" w:name="_Toc145423435"/>
            <w:bookmarkStart w:id="338" w:name="_Toc145424604"/>
            <w:bookmarkStart w:id="339" w:name="_Toc145425153"/>
            <w:r w:rsidRPr="004803EE">
              <w:rPr>
                <w:rFonts w:ascii="Times New Roman" w:hAnsi="Times New Roman"/>
                <w:sz w:val="28"/>
                <w:szCs w:val="28"/>
              </w:rPr>
              <w:t>-</w:t>
            </w:r>
            <w:bookmarkEnd w:id="337"/>
            <w:bookmarkEnd w:id="338"/>
            <w:bookmarkEnd w:id="339"/>
          </w:p>
        </w:tc>
        <w:tc>
          <w:tcPr>
            <w:tcW w:w="1309" w:type="dxa"/>
          </w:tcPr>
          <w:p w14:paraId="29A4872E" w14:textId="77777777" w:rsidR="00F554F5" w:rsidRPr="004803EE" w:rsidRDefault="00F554F5" w:rsidP="00FA5EB2">
            <w:pPr>
              <w:pStyle w:val="2"/>
              <w:numPr>
                <w:ilvl w:val="0"/>
                <w:numId w:val="0"/>
              </w:numPr>
              <w:jc w:val="right"/>
              <w:rPr>
                <w:rFonts w:ascii="Times New Roman" w:hAnsi="Times New Roman"/>
                <w:sz w:val="28"/>
                <w:szCs w:val="28"/>
              </w:rPr>
            </w:pPr>
            <w:bookmarkStart w:id="340" w:name="_Toc145423436"/>
            <w:bookmarkStart w:id="341" w:name="_Toc145424605"/>
            <w:bookmarkStart w:id="342" w:name="_Toc145425154"/>
            <w:r w:rsidRPr="004803EE">
              <w:rPr>
                <w:rFonts w:ascii="Times New Roman" w:hAnsi="Times New Roman"/>
                <w:sz w:val="28"/>
                <w:szCs w:val="28"/>
              </w:rPr>
              <w:t>-</w:t>
            </w:r>
            <w:bookmarkEnd w:id="340"/>
            <w:bookmarkEnd w:id="341"/>
            <w:bookmarkEnd w:id="342"/>
          </w:p>
        </w:tc>
      </w:tr>
      <w:tr w:rsidR="00F554F5" w:rsidRPr="004803EE" w14:paraId="1530E80E" w14:textId="77777777" w:rsidTr="00FA5EB2">
        <w:trPr>
          <w:trHeight w:val="20"/>
        </w:trPr>
        <w:tc>
          <w:tcPr>
            <w:tcW w:w="1118" w:type="dxa"/>
          </w:tcPr>
          <w:p w14:paraId="3E7864A4" w14:textId="77777777" w:rsidR="00F554F5" w:rsidRPr="004803EE" w:rsidRDefault="00F554F5" w:rsidP="00FA5EB2">
            <w:pPr>
              <w:pStyle w:val="2"/>
              <w:numPr>
                <w:ilvl w:val="0"/>
                <w:numId w:val="0"/>
              </w:numPr>
              <w:jc w:val="center"/>
              <w:rPr>
                <w:rFonts w:ascii="Times New Roman" w:hAnsi="Times New Roman"/>
                <w:sz w:val="28"/>
                <w:szCs w:val="28"/>
              </w:rPr>
            </w:pPr>
            <w:bookmarkStart w:id="343" w:name="_Toc145423437"/>
            <w:bookmarkStart w:id="344" w:name="_Toc145424606"/>
            <w:bookmarkStart w:id="345" w:name="_Toc145425155"/>
            <w:r w:rsidRPr="004803EE">
              <w:rPr>
                <w:rFonts w:ascii="Times New Roman" w:hAnsi="Times New Roman"/>
                <w:sz w:val="28"/>
                <w:szCs w:val="28"/>
              </w:rPr>
              <w:t>新北市</w:t>
            </w:r>
            <w:bookmarkEnd w:id="343"/>
            <w:bookmarkEnd w:id="344"/>
            <w:bookmarkEnd w:id="345"/>
          </w:p>
        </w:tc>
        <w:tc>
          <w:tcPr>
            <w:tcW w:w="1289" w:type="dxa"/>
          </w:tcPr>
          <w:p w14:paraId="2BB9C76A" w14:textId="77777777" w:rsidR="00F554F5" w:rsidRPr="004803EE" w:rsidRDefault="00F554F5" w:rsidP="00FA5EB2">
            <w:pPr>
              <w:pStyle w:val="2"/>
              <w:numPr>
                <w:ilvl w:val="0"/>
                <w:numId w:val="0"/>
              </w:numPr>
              <w:jc w:val="right"/>
              <w:rPr>
                <w:rFonts w:ascii="Times New Roman" w:hAnsi="Times New Roman"/>
                <w:sz w:val="28"/>
                <w:szCs w:val="28"/>
              </w:rPr>
            </w:pPr>
            <w:bookmarkStart w:id="346" w:name="_Toc145423438"/>
            <w:bookmarkStart w:id="347" w:name="_Toc145424607"/>
            <w:bookmarkStart w:id="348" w:name="_Toc145425156"/>
            <w:r w:rsidRPr="004803EE">
              <w:rPr>
                <w:rFonts w:ascii="Times New Roman" w:hAnsi="Times New Roman"/>
                <w:sz w:val="28"/>
                <w:szCs w:val="28"/>
              </w:rPr>
              <w:t>1</w:t>
            </w:r>
            <w:bookmarkEnd w:id="346"/>
            <w:bookmarkEnd w:id="347"/>
            <w:bookmarkEnd w:id="348"/>
          </w:p>
        </w:tc>
        <w:tc>
          <w:tcPr>
            <w:tcW w:w="1309" w:type="dxa"/>
          </w:tcPr>
          <w:p w14:paraId="1123ED33" w14:textId="77777777" w:rsidR="00F554F5" w:rsidRPr="004803EE" w:rsidRDefault="00F554F5" w:rsidP="00FA5EB2">
            <w:pPr>
              <w:pStyle w:val="2"/>
              <w:numPr>
                <w:ilvl w:val="0"/>
                <w:numId w:val="0"/>
              </w:numPr>
              <w:jc w:val="right"/>
              <w:rPr>
                <w:rFonts w:ascii="Times New Roman" w:hAnsi="Times New Roman"/>
                <w:sz w:val="28"/>
                <w:szCs w:val="28"/>
              </w:rPr>
            </w:pPr>
            <w:bookmarkStart w:id="349" w:name="_Toc145423439"/>
            <w:bookmarkStart w:id="350" w:name="_Toc145424608"/>
            <w:bookmarkStart w:id="351" w:name="_Toc145425157"/>
            <w:r w:rsidRPr="004803EE">
              <w:rPr>
                <w:rFonts w:ascii="Times New Roman" w:hAnsi="Times New Roman"/>
                <w:sz w:val="28"/>
                <w:szCs w:val="28"/>
              </w:rPr>
              <w:t>11,225</w:t>
            </w:r>
            <w:bookmarkEnd w:id="349"/>
            <w:bookmarkEnd w:id="350"/>
            <w:bookmarkEnd w:id="351"/>
          </w:p>
        </w:tc>
        <w:tc>
          <w:tcPr>
            <w:tcW w:w="1290" w:type="dxa"/>
          </w:tcPr>
          <w:p w14:paraId="2A4F8024" w14:textId="77777777" w:rsidR="00F554F5" w:rsidRPr="004803EE" w:rsidRDefault="00F554F5" w:rsidP="00FA5EB2">
            <w:pPr>
              <w:pStyle w:val="2"/>
              <w:numPr>
                <w:ilvl w:val="0"/>
                <w:numId w:val="0"/>
              </w:numPr>
              <w:jc w:val="right"/>
              <w:rPr>
                <w:rFonts w:ascii="Times New Roman" w:hAnsi="Times New Roman"/>
                <w:sz w:val="28"/>
                <w:szCs w:val="28"/>
              </w:rPr>
            </w:pPr>
            <w:bookmarkStart w:id="352" w:name="_Toc145423440"/>
            <w:bookmarkStart w:id="353" w:name="_Toc145424609"/>
            <w:bookmarkStart w:id="354" w:name="_Toc145425158"/>
            <w:r w:rsidRPr="004803EE">
              <w:rPr>
                <w:rFonts w:ascii="Times New Roman" w:hAnsi="Times New Roman"/>
                <w:sz w:val="28"/>
                <w:szCs w:val="28"/>
              </w:rPr>
              <w:t>-</w:t>
            </w:r>
            <w:bookmarkEnd w:id="352"/>
            <w:bookmarkEnd w:id="353"/>
            <w:bookmarkEnd w:id="354"/>
          </w:p>
        </w:tc>
        <w:tc>
          <w:tcPr>
            <w:tcW w:w="1290" w:type="dxa"/>
          </w:tcPr>
          <w:p w14:paraId="46F3AAE9" w14:textId="77777777" w:rsidR="00F554F5" w:rsidRPr="004803EE" w:rsidRDefault="00F554F5" w:rsidP="00FA5EB2">
            <w:pPr>
              <w:pStyle w:val="2"/>
              <w:numPr>
                <w:ilvl w:val="0"/>
                <w:numId w:val="0"/>
              </w:numPr>
              <w:jc w:val="right"/>
              <w:rPr>
                <w:rFonts w:ascii="Times New Roman" w:hAnsi="Times New Roman"/>
                <w:sz w:val="28"/>
                <w:szCs w:val="28"/>
              </w:rPr>
            </w:pPr>
            <w:bookmarkStart w:id="355" w:name="_Toc145423441"/>
            <w:bookmarkStart w:id="356" w:name="_Toc145424610"/>
            <w:bookmarkStart w:id="357" w:name="_Toc145425159"/>
            <w:r w:rsidRPr="004803EE">
              <w:rPr>
                <w:rFonts w:ascii="Times New Roman" w:hAnsi="Times New Roman"/>
                <w:sz w:val="28"/>
                <w:szCs w:val="28"/>
              </w:rPr>
              <w:t>-</w:t>
            </w:r>
            <w:bookmarkEnd w:id="355"/>
            <w:bookmarkEnd w:id="356"/>
            <w:bookmarkEnd w:id="357"/>
          </w:p>
        </w:tc>
        <w:tc>
          <w:tcPr>
            <w:tcW w:w="1290" w:type="dxa"/>
          </w:tcPr>
          <w:p w14:paraId="0CF09194" w14:textId="77777777" w:rsidR="00F554F5" w:rsidRPr="004803EE" w:rsidRDefault="00F554F5" w:rsidP="00FA5EB2">
            <w:pPr>
              <w:pStyle w:val="2"/>
              <w:numPr>
                <w:ilvl w:val="0"/>
                <w:numId w:val="0"/>
              </w:numPr>
              <w:jc w:val="right"/>
              <w:rPr>
                <w:rFonts w:ascii="Times New Roman" w:hAnsi="Times New Roman"/>
                <w:sz w:val="28"/>
                <w:szCs w:val="28"/>
              </w:rPr>
            </w:pPr>
            <w:bookmarkStart w:id="358" w:name="_Toc145423442"/>
            <w:bookmarkStart w:id="359" w:name="_Toc145424611"/>
            <w:bookmarkStart w:id="360" w:name="_Toc145425160"/>
            <w:r w:rsidRPr="004803EE">
              <w:rPr>
                <w:rFonts w:ascii="Times New Roman" w:hAnsi="Times New Roman"/>
                <w:sz w:val="28"/>
                <w:szCs w:val="28"/>
              </w:rPr>
              <w:t>-</w:t>
            </w:r>
            <w:bookmarkEnd w:id="358"/>
            <w:bookmarkEnd w:id="359"/>
            <w:bookmarkEnd w:id="360"/>
          </w:p>
        </w:tc>
        <w:tc>
          <w:tcPr>
            <w:tcW w:w="1309" w:type="dxa"/>
          </w:tcPr>
          <w:p w14:paraId="040D8195" w14:textId="77777777" w:rsidR="00F554F5" w:rsidRPr="004803EE" w:rsidRDefault="00F554F5" w:rsidP="00FA5EB2">
            <w:pPr>
              <w:pStyle w:val="2"/>
              <w:numPr>
                <w:ilvl w:val="0"/>
                <w:numId w:val="0"/>
              </w:numPr>
              <w:jc w:val="right"/>
              <w:rPr>
                <w:rFonts w:ascii="Times New Roman" w:hAnsi="Times New Roman"/>
                <w:sz w:val="28"/>
                <w:szCs w:val="28"/>
              </w:rPr>
            </w:pPr>
            <w:bookmarkStart w:id="361" w:name="_Toc145423443"/>
            <w:bookmarkStart w:id="362" w:name="_Toc145424612"/>
            <w:bookmarkStart w:id="363" w:name="_Toc145425161"/>
            <w:r w:rsidRPr="004803EE">
              <w:rPr>
                <w:rFonts w:ascii="Times New Roman" w:hAnsi="Times New Roman"/>
                <w:sz w:val="28"/>
                <w:szCs w:val="28"/>
              </w:rPr>
              <w:t>-</w:t>
            </w:r>
            <w:bookmarkEnd w:id="361"/>
            <w:bookmarkEnd w:id="362"/>
            <w:bookmarkEnd w:id="363"/>
          </w:p>
        </w:tc>
      </w:tr>
      <w:tr w:rsidR="00F554F5" w:rsidRPr="004803EE" w14:paraId="2F834B58" w14:textId="77777777" w:rsidTr="00FA5EB2">
        <w:trPr>
          <w:trHeight w:val="20"/>
        </w:trPr>
        <w:tc>
          <w:tcPr>
            <w:tcW w:w="1118" w:type="dxa"/>
          </w:tcPr>
          <w:p w14:paraId="10431A09" w14:textId="77777777" w:rsidR="00F554F5" w:rsidRPr="004803EE" w:rsidRDefault="00F554F5" w:rsidP="00FA5EB2">
            <w:pPr>
              <w:pStyle w:val="2"/>
              <w:numPr>
                <w:ilvl w:val="0"/>
                <w:numId w:val="0"/>
              </w:numPr>
              <w:jc w:val="center"/>
              <w:rPr>
                <w:rFonts w:ascii="Times New Roman" w:hAnsi="Times New Roman"/>
                <w:sz w:val="28"/>
                <w:szCs w:val="28"/>
              </w:rPr>
            </w:pPr>
            <w:bookmarkStart w:id="364" w:name="_Toc145423444"/>
            <w:bookmarkStart w:id="365" w:name="_Toc145424613"/>
            <w:bookmarkStart w:id="366" w:name="_Toc145425162"/>
            <w:r w:rsidRPr="004803EE">
              <w:rPr>
                <w:rFonts w:ascii="Times New Roman" w:hAnsi="Times New Roman"/>
                <w:sz w:val="28"/>
                <w:szCs w:val="28"/>
              </w:rPr>
              <w:t>桃園市</w:t>
            </w:r>
            <w:bookmarkEnd w:id="364"/>
            <w:bookmarkEnd w:id="365"/>
            <w:bookmarkEnd w:id="366"/>
          </w:p>
        </w:tc>
        <w:tc>
          <w:tcPr>
            <w:tcW w:w="1289" w:type="dxa"/>
          </w:tcPr>
          <w:p w14:paraId="794A808A" w14:textId="77777777" w:rsidR="00F554F5" w:rsidRPr="004803EE" w:rsidRDefault="00F554F5" w:rsidP="00FA5EB2">
            <w:pPr>
              <w:pStyle w:val="2"/>
              <w:numPr>
                <w:ilvl w:val="0"/>
                <w:numId w:val="0"/>
              </w:numPr>
              <w:jc w:val="right"/>
              <w:rPr>
                <w:rFonts w:ascii="Times New Roman" w:hAnsi="Times New Roman"/>
                <w:sz w:val="28"/>
                <w:szCs w:val="28"/>
              </w:rPr>
            </w:pPr>
            <w:bookmarkStart w:id="367" w:name="_Toc145423445"/>
            <w:bookmarkStart w:id="368" w:name="_Toc145424614"/>
            <w:bookmarkStart w:id="369" w:name="_Toc145425163"/>
            <w:r w:rsidRPr="004803EE">
              <w:rPr>
                <w:rFonts w:ascii="Times New Roman" w:hAnsi="Times New Roman"/>
                <w:sz w:val="28"/>
                <w:szCs w:val="28"/>
              </w:rPr>
              <w:t>-</w:t>
            </w:r>
            <w:bookmarkEnd w:id="367"/>
            <w:bookmarkEnd w:id="368"/>
            <w:bookmarkEnd w:id="369"/>
          </w:p>
        </w:tc>
        <w:tc>
          <w:tcPr>
            <w:tcW w:w="1309" w:type="dxa"/>
          </w:tcPr>
          <w:p w14:paraId="3A3233F5" w14:textId="77777777" w:rsidR="00F554F5" w:rsidRPr="004803EE" w:rsidRDefault="00F554F5" w:rsidP="00FA5EB2">
            <w:pPr>
              <w:pStyle w:val="2"/>
              <w:numPr>
                <w:ilvl w:val="0"/>
                <w:numId w:val="0"/>
              </w:numPr>
              <w:jc w:val="right"/>
              <w:rPr>
                <w:rFonts w:ascii="Times New Roman" w:hAnsi="Times New Roman"/>
                <w:sz w:val="28"/>
                <w:szCs w:val="28"/>
              </w:rPr>
            </w:pPr>
            <w:bookmarkStart w:id="370" w:name="_Toc145423446"/>
            <w:bookmarkStart w:id="371" w:name="_Toc145424615"/>
            <w:bookmarkStart w:id="372" w:name="_Toc145425164"/>
            <w:r w:rsidRPr="004803EE">
              <w:rPr>
                <w:rFonts w:ascii="Times New Roman" w:hAnsi="Times New Roman"/>
                <w:sz w:val="28"/>
                <w:szCs w:val="28"/>
              </w:rPr>
              <w:t>-</w:t>
            </w:r>
            <w:bookmarkEnd w:id="370"/>
            <w:bookmarkEnd w:id="371"/>
            <w:bookmarkEnd w:id="372"/>
          </w:p>
        </w:tc>
        <w:tc>
          <w:tcPr>
            <w:tcW w:w="1290" w:type="dxa"/>
          </w:tcPr>
          <w:p w14:paraId="3300015E" w14:textId="77777777" w:rsidR="00F554F5" w:rsidRPr="004803EE" w:rsidRDefault="00F554F5" w:rsidP="00FA5EB2">
            <w:pPr>
              <w:pStyle w:val="2"/>
              <w:numPr>
                <w:ilvl w:val="0"/>
                <w:numId w:val="0"/>
              </w:numPr>
              <w:jc w:val="right"/>
              <w:rPr>
                <w:rFonts w:ascii="Times New Roman" w:hAnsi="Times New Roman"/>
                <w:sz w:val="28"/>
                <w:szCs w:val="28"/>
              </w:rPr>
            </w:pPr>
            <w:bookmarkStart w:id="373" w:name="_Toc145423447"/>
            <w:bookmarkStart w:id="374" w:name="_Toc145424616"/>
            <w:bookmarkStart w:id="375" w:name="_Toc145425165"/>
            <w:r w:rsidRPr="004803EE">
              <w:rPr>
                <w:rFonts w:ascii="Times New Roman" w:hAnsi="Times New Roman"/>
                <w:sz w:val="28"/>
                <w:szCs w:val="28"/>
              </w:rPr>
              <w:t>-</w:t>
            </w:r>
            <w:bookmarkEnd w:id="373"/>
            <w:bookmarkEnd w:id="374"/>
            <w:bookmarkEnd w:id="375"/>
          </w:p>
        </w:tc>
        <w:tc>
          <w:tcPr>
            <w:tcW w:w="1290" w:type="dxa"/>
          </w:tcPr>
          <w:p w14:paraId="224131F1" w14:textId="77777777" w:rsidR="00F554F5" w:rsidRPr="004803EE" w:rsidRDefault="00F554F5" w:rsidP="00FA5EB2">
            <w:pPr>
              <w:pStyle w:val="2"/>
              <w:numPr>
                <w:ilvl w:val="0"/>
                <w:numId w:val="0"/>
              </w:numPr>
              <w:jc w:val="right"/>
              <w:rPr>
                <w:rFonts w:ascii="Times New Roman" w:hAnsi="Times New Roman"/>
                <w:sz w:val="28"/>
                <w:szCs w:val="28"/>
              </w:rPr>
            </w:pPr>
            <w:bookmarkStart w:id="376" w:name="_Toc145423448"/>
            <w:bookmarkStart w:id="377" w:name="_Toc145424617"/>
            <w:bookmarkStart w:id="378" w:name="_Toc145425166"/>
            <w:r w:rsidRPr="004803EE">
              <w:rPr>
                <w:rFonts w:ascii="Times New Roman" w:hAnsi="Times New Roman"/>
                <w:sz w:val="28"/>
                <w:szCs w:val="28"/>
              </w:rPr>
              <w:t>-</w:t>
            </w:r>
            <w:bookmarkEnd w:id="376"/>
            <w:bookmarkEnd w:id="377"/>
            <w:bookmarkEnd w:id="378"/>
          </w:p>
        </w:tc>
        <w:tc>
          <w:tcPr>
            <w:tcW w:w="1290" w:type="dxa"/>
          </w:tcPr>
          <w:p w14:paraId="3A25A645" w14:textId="77777777" w:rsidR="00F554F5" w:rsidRPr="004803EE" w:rsidRDefault="00F554F5" w:rsidP="00FA5EB2">
            <w:pPr>
              <w:pStyle w:val="2"/>
              <w:numPr>
                <w:ilvl w:val="0"/>
                <w:numId w:val="0"/>
              </w:numPr>
              <w:jc w:val="right"/>
              <w:rPr>
                <w:rFonts w:ascii="Times New Roman" w:hAnsi="Times New Roman"/>
                <w:sz w:val="28"/>
                <w:szCs w:val="28"/>
              </w:rPr>
            </w:pPr>
            <w:bookmarkStart w:id="379" w:name="_Toc145423449"/>
            <w:bookmarkStart w:id="380" w:name="_Toc145424618"/>
            <w:bookmarkStart w:id="381" w:name="_Toc145425167"/>
            <w:r w:rsidRPr="004803EE">
              <w:rPr>
                <w:rFonts w:ascii="Times New Roman" w:hAnsi="Times New Roman"/>
                <w:sz w:val="28"/>
                <w:szCs w:val="28"/>
              </w:rPr>
              <w:t>-</w:t>
            </w:r>
            <w:bookmarkEnd w:id="379"/>
            <w:bookmarkEnd w:id="380"/>
            <w:bookmarkEnd w:id="381"/>
          </w:p>
        </w:tc>
        <w:tc>
          <w:tcPr>
            <w:tcW w:w="1309" w:type="dxa"/>
          </w:tcPr>
          <w:p w14:paraId="516875FD" w14:textId="77777777" w:rsidR="00F554F5" w:rsidRPr="004803EE" w:rsidRDefault="00F554F5" w:rsidP="00FA5EB2">
            <w:pPr>
              <w:pStyle w:val="2"/>
              <w:numPr>
                <w:ilvl w:val="0"/>
                <w:numId w:val="0"/>
              </w:numPr>
              <w:jc w:val="right"/>
              <w:rPr>
                <w:rFonts w:ascii="Times New Roman" w:hAnsi="Times New Roman"/>
                <w:sz w:val="28"/>
                <w:szCs w:val="28"/>
              </w:rPr>
            </w:pPr>
            <w:bookmarkStart w:id="382" w:name="_Toc145423450"/>
            <w:bookmarkStart w:id="383" w:name="_Toc145424619"/>
            <w:bookmarkStart w:id="384" w:name="_Toc145425168"/>
            <w:r w:rsidRPr="004803EE">
              <w:rPr>
                <w:rFonts w:ascii="Times New Roman" w:hAnsi="Times New Roman"/>
                <w:sz w:val="28"/>
                <w:szCs w:val="28"/>
              </w:rPr>
              <w:t>-</w:t>
            </w:r>
            <w:bookmarkEnd w:id="382"/>
            <w:bookmarkEnd w:id="383"/>
            <w:bookmarkEnd w:id="384"/>
          </w:p>
        </w:tc>
      </w:tr>
      <w:tr w:rsidR="00F554F5" w:rsidRPr="004803EE" w14:paraId="09AF4B75" w14:textId="77777777" w:rsidTr="00FA5EB2">
        <w:trPr>
          <w:trHeight w:val="20"/>
        </w:trPr>
        <w:tc>
          <w:tcPr>
            <w:tcW w:w="1118" w:type="dxa"/>
          </w:tcPr>
          <w:p w14:paraId="5AEE400A" w14:textId="77777777" w:rsidR="00F554F5" w:rsidRPr="004803EE" w:rsidRDefault="00F554F5" w:rsidP="00FA5EB2">
            <w:pPr>
              <w:pStyle w:val="2"/>
              <w:numPr>
                <w:ilvl w:val="0"/>
                <w:numId w:val="0"/>
              </w:numPr>
              <w:jc w:val="center"/>
              <w:rPr>
                <w:rFonts w:ascii="Times New Roman" w:hAnsi="Times New Roman"/>
                <w:sz w:val="28"/>
                <w:szCs w:val="28"/>
              </w:rPr>
            </w:pPr>
            <w:bookmarkStart w:id="385" w:name="_Toc145423451"/>
            <w:bookmarkStart w:id="386" w:name="_Toc145424620"/>
            <w:bookmarkStart w:id="387" w:name="_Toc145425169"/>
            <w:r w:rsidRPr="004803EE">
              <w:rPr>
                <w:rFonts w:ascii="Times New Roman" w:hAnsi="Times New Roman"/>
                <w:sz w:val="28"/>
                <w:szCs w:val="28"/>
              </w:rPr>
              <w:t>新竹縣</w:t>
            </w:r>
            <w:bookmarkEnd w:id="385"/>
            <w:bookmarkEnd w:id="386"/>
            <w:bookmarkEnd w:id="387"/>
          </w:p>
        </w:tc>
        <w:tc>
          <w:tcPr>
            <w:tcW w:w="1289" w:type="dxa"/>
          </w:tcPr>
          <w:p w14:paraId="011BAE02" w14:textId="77777777" w:rsidR="00F554F5" w:rsidRPr="004803EE" w:rsidRDefault="00F554F5" w:rsidP="00FA5EB2">
            <w:pPr>
              <w:pStyle w:val="2"/>
              <w:numPr>
                <w:ilvl w:val="0"/>
                <w:numId w:val="0"/>
              </w:numPr>
              <w:jc w:val="right"/>
              <w:rPr>
                <w:rFonts w:ascii="Times New Roman" w:hAnsi="Times New Roman"/>
                <w:sz w:val="28"/>
                <w:szCs w:val="28"/>
              </w:rPr>
            </w:pPr>
            <w:bookmarkStart w:id="388" w:name="_Toc145423452"/>
            <w:bookmarkStart w:id="389" w:name="_Toc145424621"/>
            <w:bookmarkStart w:id="390" w:name="_Toc145425170"/>
            <w:r w:rsidRPr="004803EE">
              <w:rPr>
                <w:rFonts w:ascii="Times New Roman" w:hAnsi="Times New Roman"/>
                <w:sz w:val="28"/>
                <w:szCs w:val="28"/>
              </w:rPr>
              <w:t>-</w:t>
            </w:r>
            <w:bookmarkEnd w:id="388"/>
            <w:bookmarkEnd w:id="389"/>
            <w:bookmarkEnd w:id="390"/>
          </w:p>
        </w:tc>
        <w:tc>
          <w:tcPr>
            <w:tcW w:w="1309" w:type="dxa"/>
          </w:tcPr>
          <w:p w14:paraId="1DEF2532" w14:textId="77777777" w:rsidR="00F554F5" w:rsidRPr="004803EE" w:rsidRDefault="00F554F5" w:rsidP="00FA5EB2">
            <w:pPr>
              <w:pStyle w:val="2"/>
              <w:numPr>
                <w:ilvl w:val="0"/>
                <w:numId w:val="0"/>
              </w:numPr>
              <w:jc w:val="right"/>
              <w:rPr>
                <w:rFonts w:ascii="Times New Roman" w:hAnsi="Times New Roman"/>
                <w:sz w:val="28"/>
                <w:szCs w:val="28"/>
              </w:rPr>
            </w:pPr>
            <w:bookmarkStart w:id="391" w:name="_Toc145423453"/>
            <w:bookmarkStart w:id="392" w:name="_Toc145424622"/>
            <w:bookmarkStart w:id="393" w:name="_Toc145425171"/>
            <w:r w:rsidRPr="004803EE">
              <w:rPr>
                <w:rFonts w:ascii="Times New Roman" w:hAnsi="Times New Roman"/>
                <w:sz w:val="28"/>
                <w:szCs w:val="28"/>
              </w:rPr>
              <w:t>-</w:t>
            </w:r>
            <w:bookmarkEnd w:id="391"/>
            <w:bookmarkEnd w:id="392"/>
            <w:bookmarkEnd w:id="393"/>
          </w:p>
        </w:tc>
        <w:tc>
          <w:tcPr>
            <w:tcW w:w="1290" w:type="dxa"/>
          </w:tcPr>
          <w:p w14:paraId="7A72B7EB" w14:textId="77777777" w:rsidR="00F554F5" w:rsidRPr="004803EE" w:rsidRDefault="00F554F5" w:rsidP="00FA5EB2">
            <w:pPr>
              <w:pStyle w:val="2"/>
              <w:numPr>
                <w:ilvl w:val="0"/>
                <w:numId w:val="0"/>
              </w:numPr>
              <w:jc w:val="right"/>
              <w:rPr>
                <w:rFonts w:ascii="Times New Roman" w:hAnsi="Times New Roman"/>
                <w:sz w:val="28"/>
                <w:szCs w:val="28"/>
              </w:rPr>
            </w:pPr>
            <w:bookmarkStart w:id="394" w:name="_Toc145423454"/>
            <w:bookmarkStart w:id="395" w:name="_Toc145424623"/>
            <w:bookmarkStart w:id="396" w:name="_Toc145425172"/>
            <w:r w:rsidRPr="004803EE">
              <w:rPr>
                <w:rFonts w:ascii="Times New Roman" w:hAnsi="Times New Roman"/>
                <w:sz w:val="28"/>
                <w:szCs w:val="28"/>
              </w:rPr>
              <w:t>-</w:t>
            </w:r>
            <w:bookmarkEnd w:id="394"/>
            <w:bookmarkEnd w:id="395"/>
            <w:bookmarkEnd w:id="396"/>
          </w:p>
        </w:tc>
        <w:tc>
          <w:tcPr>
            <w:tcW w:w="1290" w:type="dxa"/>
          </w:tcPr>
          <w:p w14:paraId="1E06A606" w14:textId="77777777" w:rsidR="00F554F5" w:rsidRPr="004803EE" w:rsidRDefault="00F554F5" w:rsidP="00FA5EB2">
            <w:pPr>
              <w:pStyle w:val="2"/>
              <w:numPr>
                <w:ilvl w:val="0"/>
                <w:numId w:val="0"/>
              </w:numPr>
              <w:jc w:val="right"/>
              <w:rPr>
                <w:rFonts w:ascii="Times New Roman" w:hAnsi="Times New Roman"/>
                <w:sz w:val="28"/>
                <w:szCs w:val="28"/>
              </w:rPr>
            </w:pPr>
            <w:bookmarkStart w:id="397" w:name="_Toc145423455"/>
            <w:bookmarkStart w:id="398" w:name="_Toc145424624"/>
            <w:bookmarkStart w:id="399" w:name="_Toc145425173"/>
            <w:r w:rsidRPr="004803EE">
              <w:rPr>
                <w:rFonts w:ascii="Times New Roman" w:hAnsi="Times New Roman"/>
                <w:sz w:val="28"/>
                <w:szCs w:val="28"/>
              </w:rPr>
              <w:t>-</w:t>
            </w:r>
            <w:bookmarkEnd w:id="397"/>
            <w:bookmarkEnd w:id="398"/>
            <w:bookmarkEnd w:id="399"/>
          </w:p>
        </w:tc>
        <w:tc>
          <w:tcPr>
            <w:tcW w:w="1290" w:type="dxa"/>
          </w:tcPr>
          <w:p w14:paraId="001C08C7" w14:textId="77777777" w:rsidR="00F554F5" w:rsidRPr="004803EE" w:rsidRDefault="00F554F5" w:rsidP="00FA5EB2">
            <w:pPr>
              <w:pStyle w:val="2"/>
              <w:numPr>
                <w:ilvl w:val="0"/>
                <w:numId w:val="0"/>
              </w:numPr>
              <w:jc w:val="right"/>
              <w:rPr>
                <w:rFonts w:ascii="Times New Roman" w:hAnsi="Times New Roman"/>
                <w:sz w:val="28"/>
                <w:szCs w:val="28"/>
              </w:rPr>
            </w:pPr>
            <w:bookmarkStart w:id="400" w:name="_Toc145423456"/>
            <w:bookmarkStart w:id="401" w:name="_Toc145424625"/>
            <w:bookmarkStart w:id="402" w:name="_Toc145425174"/>
            <w:r w:rsidRPr="004803EE">
              <w:rPr>
                <w:rFonts w:ascii="Times New Roman" w:hAnsi="Times New Roman"/>
                <w:sz w:val="28"/>
                <w:szCs w:val="28"/>
              </w:rPr>
              <w:t>-</w:t>
            </w:r>
            <w:bookmarkEnd w:id="400"/>
            <w:bookmarkEnd w:id="401"/>
            <w:bookmarkEnd w:id="402"/>
          </w:p>
        </w:tc>
        <w:tc>
          <w:tcPr>
            <w:tcW w:w="1309" w:type="dxa"/>
          </w:tcPr>
          <w:p w14:paraId="4E89708A" w14:textId="77777777" w:rsidR="00F554F5" w:rsidRPr="004803EE" w:rsidRDefault="00F554F5" w:rsidP="00FA5EB2">
            <w:pPr>
              <w:pStyle w:val="2"/>
              <w:numPr>
                <w:ilvl w:val="0"/>
                <w:numId w:val="0"/>
              </w:numPr>
              <w:jc w:val="right"/>
              <w:rPr>
                <w:rFonts w:ascii="Times New Roman" w:hAnsi="Times New Roman"/>
                <w:sz w:val="28"/>
                <w:szCs w:val="28"/>
              </w:rPr>
            </w:pPr>
            <w:bookmarkStart w:id="403" w:name="_Toc145423457"/>
            <w:bookmarkStart w:id="404" w:name="_Toc145424626"/>
            <w:bookmarkStart w:id="405" w:name="_Toc145425175"/>
            <w:r w:rsidRPr="004803EE">
              <w:rPr>
                <w:rFonts w:ascii="Times New Roman" w:hAnsi="Times New Roman"/>
                <w:sz w:val="28"/>
                <w:szCs w:val="28"/>
              </w:rPr>
              <w:t>-</w:t>
            </w:r>
            <w:bookmarkEnd w:id="403"/>
            <w:bookmarkEnd w:id="404"/>
            <w:bookmarkEnd w:id="405"/>
          </w:p>
        </w:tc>
      </w:tr>
      <w:tr w:rsidR="00F554F5" w:rsidRPr="004803EE" w14:paraId="032324B3" w14:textId="77777777" w:rsidTr="00FA5EB2">
        <w:trPr>
          <w:trHeight w:val="20"/>
        </w:trPr>
        <w:tc>
          <w:tcPr>
            <w:tcW w:w="1118" w:type="dxa"/>
          </w:tcPr>
          <w:p w14:paraId="24EE89E4" w14:textId="77777777" w:rsidR="00F554F5" w:rsidRPr="004803EE" w:rsidRDefault="00F554F5" w:rsidP="00FA5EB2">
            <w:pPr>
              <w:pStyle w:val="2"/>
              <w:numPr>
                <w:ilvl w:val="0"/>
                <w:numId w:val="0"/>
              </w:numPr>
              <w:jc w:val="center"/>
              <w:rPr>
                <w:rFonts w:ascii="Times New Roman" w:hAnsi="Times New Roman"/>
                <w:sz w:val="28"/>
                <w:szCs w:val="28"/>
              </w:rPr>
            </w:pPr>
            <w:bookmarkStart w:id="406" w:name="_Toc145423458"/>
            <w:bookmarkStart w:id="407" w:name="_Toc145424627"/>
            <w:bookmarkStart w:id="408" w:name="_Toc145425176"/>
            <w:r w:rsidRPr="004803EE">
              <w:rPr>
                <w:rFonts w:ascii="Times New Roman" w:hAnsi="Times New Roman"/>
                <w:sz w:val="28"/>
                <w:szCs w:val="28"/>
              </w:rPr>
              <w:t>新竹市</w:t>
            </w:r>
            <w:bookmarkEnd w:id="406"/>
            <w:bookmarkEnd w:id="407"/>
            <w:bookmarkEnd w:id="408"/>
          </w:p>
        </w:tc>
        <w:tc>
          <w:tcPr>
            <w:tcW w:w="1289" w:type="dxa"/>
          </w:tcPr>
          <w:p w14:paraId="6E2CC71E" w14:textId="77777777" w:rsidR="00F554F5" w:rsidRPr="004803EE" w:rsidRDefault="00F554F5" w:rsidP="00FA5EB2">
            <w:pPr>
              <w:pStyle w:val="2"/>
              <w:numPr>
                <w:ilvl w:val="0"/>
                <w:numId w:val="0"/>
              </w:numPr>
              <w:jc w:val="right"/>
              <w:rPr>
                <w:rFonts w:ascii="Times New Roman" w:hAnsi="Times New Roman"/>
                <w:sz w:val="28"/>
                <w:szCs w:val="28"/>
              </w:rPr>
            </w:pPr>
            <w:bookmarkStart w:id="409" w:name="_Toc145423459"/>
            <w:bookmarkStart w:id="410" w:name="_Toc145424628"/>
            <w:bookmarkStart w:id="411" w:name="_Toc145425177"/>
            <w:r w:rsidRPr="004803EE">
              <w:rPr>
                <w:rFonts w:ascii="Times New Roman" w:hAnsi="Times New Roman"/>
                <w:sz w:val="28"/>
                <w:szCs w:val="28"/>
              </w:rPr>
              <w:t>1</w:t>
            </w:r>
            <w:bookmarkEnd w:id="409"/>
            <w:bookmarkEnd w:id="410"/>
            <w:bookmarkEnd w:id="411"/>
          </w:p>
        </w:tc>
        <w:tc>
          <w:tcPr>
            <w:tcW w:w="1309" w:type="dxa"/>
          </w:tcPr>
          <w:p w14:paraId="46DFBB31" w14:textId="77777777" w:rsidR="00F554F5" w:rsidRPr="004803EE" w:rsidRDefault="00F554F5" w:rsidP="00FA5EB2">
            <w:pPr>
              <w:pStyle w:val="2"/>
              <w:numPr>
                <w:ilvl w:val="0"/>
                <w:numId w:val="0"/>
              </w:numPr>
              <w:jc w:val="right"/>
              <w:rPr>
                <w:rFonts w:ascii="Times New Roman" w:hAnsi="Times New Roman"/>
                <w:sz w:val="28"/>
                <w:szCs w:val="28"/>
              </w:rPr>
            </w:pPr>
            <w:bookmarkStart w:id="412" w:name="_Toc145423460"/>
            <w:bookmarkStart w:id="413" w:name="_Toc145424629"/>
            <w:bookmarkStart w:id="414" w:name="_Toc145425178"/>
            <w:r w:rsidRPr="004803EE">
              <w:rPr>
                <w:rFonts w:ascii="Times New Roman" w:hAnsi="Times New Roman"/>
                <w:sz w:val="28"/>
                <w:szCs w:val="28"/>
              </w:rPr>
              <w:t>4,040</w:t>
            </w:r>
            <w:bookmarkEnd w:id="412"/>
            <w:bookmarkEnd w:id="413"/>
            <w:bookmarkEnd w:id="414"/>
          </w:p>
        </w:tc>
        <w:tc>
          <w:tcPr>
            <w:tcW w:w="1290" w:type="dxa"/>
          </w:tcPr>
          <w:p w14:paraId="101D12DB" w14:textId="77777777" w:rsidR="00F554F5" w:rsidRPr="004803EE" w:rsidRDefault="00F554F5" w:rsidP="00FA5EB2">
            <w:pPr>
              <w:pStyle w:val="2"/>
              <w:numPr>
                <w:ilvl w:val="0"/>
                <w:numId w:val="0"/>
              </w:numPr>
              <w:jc w:val="right"/>
              <w:rPr>
                <w:rFonts w:ascii="Times New Roman" w:hAnsi="Times New Roman"/>
                <w:sz w:val="28"/>
                <w:szCs w:val="28"/>
              </w:rPr>
            </w:pPr>
            <w:bookmarkStart w:id="415" w:name="_Toc145423461"/>
            <w:bookmarkStart w:id="416" w:name="_Toc145424630"/>
            <w:bookmarkStart w:id="417" w:name="_Toc145425179"/>
            <w:r w:rsidRPr="004803EE">
              <w:rPr>
                <w:rFonts w:ascii="Times New Roman" w:hAnsi="Times New Roman"/>
                <w:sz w:val="28"/>
                <w:szCs w:val="28"/>
              </w:rPr>
              <w:t>-</w:t>
            </w:r>
            <w:bookmarkEnd w:id="415"/>
            <w:bookmarkEnd w:id="416"/>
            <w:bookmarkEnd w:id="417"/>
          </w:p>
        </w:tc>
        <w:tc>
          <w:tcPr>
            <w:tcW w:w="1290" w:type="dxa"/>
          </w:tcPr>
          <w:p w14:paraId="46691D0C" w14:textId="77777777" w:rsidR="00F554F5" w:rsidRPr="004803EE" w:rsidRDefault="00F554F5" w:rsidP="00FA5EB2">
            <w:pPr>
              <w:pStyle w:val="2"/>
              <w:numPr>
                <w:ilvl w:val="0"/>
                <w:numId w:val="0"/>
              </w:numPr>
              <w:jc w:val="right"/>
              <w:rPr>
                <w:rFonts w:ascii="Times New Roman" w:hAnsi="Times New Roman"/>
                <w:sz w:val="28"/>
                <w:szCs w:val="28"/>
              </w:rPr>
            </w:pPr>
            <w:bookmarkStart w:id="418" w:name="_Toc145423462"/>
            <w:bookmarkStart w:id="419" w:name="_Toc145424631"/>
            <w:bookmarkStart w:id="420" w:name="_Toc145425180"/>
            <w:r w:rsidRPr="004803EE">
              <w:rPr>
                <w:rFonts w:ascii="Times New Roman" w:hAnsi="Times New Roman"/>
                <w:sz w:val="28"/>
                <w:szCs w:val="28"/>
              </w:rPr>
              <w:t>-</w:t>
            </w:r>
            <w:bookmarkEnd w:id="418"/>
            <w:bookmarkEnd w:id="419"/>
            <w:bookmarkEnd w:id="420"/>
          </w:p>
        </w:tc>
        <w:tc>
          <w:tcPr>
            <w:tcW w:w="1290" w:type="dxa"/>
          </w:tcPr>
          <w:p w14:paraId="498C25C2" w14:textId="77777777" w:rsidR="00F554F5" w:rsidRPr="004803EE" w:rsidRDefault="00F554F5" w:rsidP="00FA5EB2">
            <w:pPr>
              <w:pStyle w:val="2"/>
              <w:numPr>
                <w:ilvl w:val="0"/>
                <w:numId w:val="0"/>
              </w:numPr>
              <w:jc w:val="right"/>
              <w:rPr>
                <w:rFonts w:ascii="Times New Roman" w:hAnsi="Times New Roman"/>
                <w:sz w:val="28"/>
                <w:szCs w:val="28"/>
              </w:rPr>
            </w:pPr>
            <w:bookmarkStart w:id="421" w:name="_Toc145423463"/>
            <w:bookmarkStart w:id="422" w:name="_Toc145424632"/>
            <w:bookmarkStart w:id="423" w:name="_Toc145425181"/>
            <w:r w:rsidRPr="004803EE">
              <w:rPr>
                <w:rFonts w:ascii="Times New Roman" w:hAnsi="Times New Roman"/>
                <w:sz w:val="28"/>
                <w:szCs w:val="28"/>
              </w:rPr>
              <w:t>-</w:t>
            </w:r>
            <w:bookmarkEnd w:id="421"/>
            <w:bookmarkEnd w:id="422"/>
            <w:bookmarkEnd w:id="423"/>
          </w:p>
        </w:tc>
        <w:tc>
          <w:tcPr>
            <w:tcW w:w="1309" w:type="dxa"/>
          </w:tcPr>
          <w:p w14:paraId="2091597F" w14:textId="77777777" w:rsidR="00F554F5" w:rsidRPr="004803EE" w:rsidRDefault="00F554F5" w:rsidP="00FA5EB2">
            <w:pPr>
              <w:pStyle w:val="2"/>
              <w:numPr>
                <w:ilvl w:val="0"/>
                <w:numId w:val="0"/>
              </w:numPr>
              <w:jc w:val="right"/>
              <w:rPr>
                <w:rFonts w:ascii="Times New Roman" w:hAnsi="Times New Roman"/>
                <w:sz w:val="28"/>
                <w:szCs w:val="28"/>
              </w:rPr>
            </w:pPr>
            <w:bookmarkStart w:id="424" w:name="_Toc145423464"/>
            <w:bookmarkStart w:id="425" w:name="_Toc145424633"/>
            <w:bookmarkStart w:id="426" w:name="_Toc145425182"/>
            <w:r w:rsidRPr="004803EE">
              <w:rPr>
                <w:rFonts w:ascii="Times New Roman" w:hAnsi="Times New Roman"/>
                <w:sz w:val="28"/>
                <w:szCs w:val="28"/>
              </w:rPr>
              <w:t>-</w:t>
            </w:r>
            <w:bookmarkEnd w:id="424"/>
            <w:bookmarkEnd w:id="425"/>
            <w:bookmarkEnd w:id="426"/>
          </w:p>
        </w:tc>
      </w:tr>
      <w:tr w:rsidR="00F554F5" w:rsidRPr="004803EE" w14:paraId="1A947D43" w14:textId="77777777" w:rsidTr="00FA5EB2">
        <w:trPr>
          <w:trHeight w:val="20"/>
        </w:trPr>
        <w:tc>
          <w:tcPr>
            <w:tcW w:w="1118" w:type="dxa"/>
          </w:tcPr>
          <w:p w14:paraId="7643860B" w14:textId="77777777" w:rsidR="00F554F5" w:rsidRPr="004803EE" w:rsidRDefault="00F554F5" w:rsidP="00FA5EB2">
            <w:pPr>
              <w:pStyle w:val="2"/>
              <w:numPr>
                <w:ilvl w:val="0"/>
                <w:numId w:val="0"/>
              </w:numPr>
              <w:jc w:val="center"/>
              <w:rPr>
                <w:rFonts w:ascii="Times New Roman" w:hAnsi="Times New Roman"/>
                <w:sz w:val="28"/>
                <w:szCs w:val="28"/>
              </w:rPr>
            </w:pPr>
            <w:bookmarkStart w:id="427" w:name="_Toc145423465"/>
            <w:bookmarkStart w:id="428" w:name="_Toc145424634"/>
            <w:bookmarkStart w:id="429" w:name="_Toc145425183"/>
            <w:r w:rsidRPr="004803EE">
              <w:rPr>
                <w:rFonts w:ascii="Times New Roman" w:hAnsi="Times New Roman"/>
                <w:sz w:val="28"/>
                <w:szCs w:val="28"/>
              </w:rPr>
              <w:t>苗栗縣</w:t>
            </w:r>
            <w:bookmarkEnd w:id="427"/>
            <w:bookmarkEnd w:id="428"/>
            <w:bookmarkEnd w:id="429"/>
          </w:p>
        </w:tc>
        <w:tc>
          <w:tcPr>
            <w:tcW w:w="1289" w:type="dxa"/>
          </w:tcPr>
          <w:p w14:paraId="177A5BD9" w14:textId="77777777" w:rsidR="00F554F5" w:rsidRPr="004803EE" w:rsidRDefault="00F554F5" w:rsidP="00FA5EB2">
            <w:pPr>
              <w:pStyle w:val="2"/>
              <w:numPr>
                <w:ilvl w:val="0"/>
                <w:numId w:val="0"/>
              </w:numPr>
              <w:jc w:val="right"/>
              <w:rPr>
                <w:rFonts w:ascii="Times New Roman" w:hAnsi="Times New Roman"/>
                <w:sz w:val="28"/>
                <w:szCs w:val="28"/>
              </w:rPr>
            </w:pPr>
            <w:bookmarkStart w:id="430" w:name="_Toc145423466"/>
            <w:bookmarkStart w:id="431" w:name="_Toc145424635"/>
            <w:bookmarkStart w:id="432" w:name="_Toc145425184"/>
            <w:r w:rsidRPr="004803EE">
              <w:rPr>
                <w:rFonts w:ascii="Times New Roman" w:hAnsi="Times New Roman"/>
                <w:sz w:val="28"/>
                <w:szCs w:val="28"/>
              </w:rPr>
              <w:t>3</w:t>
            </w:r>
            <w:bookmarkEnd w:id="430"/>
            <w:bookmarkEnd w:id="431"/>
            <w:bookmarkEnd w:id="432"/>
          </w:p>
        </w:tc>
        <w:tc>
          <w:tcPr>
            <w:tcW w:w="1309" w:type="dxa"/>
          </w:tcPr>
          <w:p w14:paraId="4C224403" w14:textId="77777777" w:rsidR="00F554F5" w:rsidRPr="004803EE" w:rsidRDefault="00F554F5" w:rsidP="00FA5EB2">
            <w:pPr>
              <w:pStyle w:val="2"/>
              <w:numPr>
                <w:ilvl w:val="0"/>
                <w:numId w:val="0"/>
              </w:numPr>
              <w:jc w:val="right"/>
              <w:rPr>
                <w:rFonts w:ascii="Times New Roman" w:hAnsi="Times New Roman"/>
                <w:sz w:val="28"/>
                <w:szCs w:val="28"/>
              </w:rPr>
            </w:pPr>
            <w:bookmarkStart w:id="433" w:name="_Toc145423467"/>
            <w:bookmarkStart w:id="434" w:name="_Toc145424636"/>
            <w:bookmarkStart w:id="435" w:name="_Toc145425185"/>
            <w:r w:rsidRPr="004803EE">
              <w:rPr>
                <w:rFonts w:ascii="Times New Roman" w:hAnsi="Times New Roman"/>
                <w:sz w:val="28"/>
                <w:szCs w:val="28"/>
              </w:rPr>
              <w:t>20,912</w:t>
            </w:r>
            <w:bookmarkEnd w:id="433"/>
            <w:bookmarkEnd w:id="434"/>
            <w:bookmarkEnd w:id="435"/>
          </w:p>
        </w:tc>
        <w:tc>
          <w:tcPr>
            <w:tcW w:w="1290" w:type="dxa"/>
          </w:tcPr>
          <w:p w14:paraId="5997F90F" w14:textId="77777777" w:rsidR="00F554F5" w:rsidRPr="004803EE" w:rsidRDefault="00F554F5" w:rsidP="00FA5EB2">
            <w:pPr>
              <w:pStyle w:val="2"/>
              <w:numPr>
                <w:ilvl w:val="0"/>
                <w:numId w:val="0"/>
              </w:numPr>
              <w:jc w:val="right"/>
              <w:rPr>
                <w:rFonts w:ascii="Times New Roman" w:hAnsi="Times New Roman"/>
                <w:sz w:val="28"/>
                <w:szCs w:val="28"/>
              </w:rPr>
            </w:pPr>
            <w:bookmarkStart w:id="436" w:name="_Toc145423468"/>
            <w:bookmarkStart w:id="437" w:name="_Toc145424637"/>
            <w:bookmarkStart w:id="438" w:name="_Toc145425186"/>
            <w:r w:rsidRPr="004803EE">
              <w:rPr>
                <w:rFonts w:ascii="Times New Roman" w:hAnsi="Times New Roman"/>
                <w:sz w:val="28"/>
                <w:szCs w:val="28"/>
              </w:rPr>
              <w:t>-</w:t>
            </w:r>
            <w:bookmarkEnd w:id="436"/>
            <w:bookmarkEnd w:id="437"/>
            <w:bookmarkEnd w:id="438"/>
          </w:p>
        </w:tc>
        <w:tc>
          <w:tcPr>
            <w:tcW w:w="1290" w:type="dxa"/>
          </w:tcPr>
          <w:p w14:paraId="363AA9B7" w14:textId="77777777" w:rsidR="00F554F5" w:rsidRPr="004803EE" w:rsidRDefault="00F554F5" w:rsidP="00FA5EB2">
            <w:pPr>
              <w:pStyle w:val="2"/>
              <w:numPr>
                <w:ilvl w:val="0"/>
                <w:numId w:val="0"/>
              </w:numPr>
              <w:jc w:val="right"/>
              <w:rPr>
                <w:rFonts w:ascii="Times New Roman" w:hAnsi="Times New Roman"/>
                <w:sz w:val="28"/>
                <w:szCs w:val="28"/>
              </w:rPr>
            </w:pPr>
            <w:bookmarkStart w:id="439" w:name="_Toc145423469"/>
            <w:bookmarkStart w:id="440" w:name="_Toc145424638"/>
            <w:bookmarkStart w:id="441" w:name="_Toc145425187"/>
            <w:r w:rsidRPr="004803EE">
              <w:rPr>
                <w:rFonts w:ascii="Times New Roman" w:hAnsi="Times New Roman"/>
                <w:sz w:val="28"/>
                <w:szCs w:val="28"/>
              </w:rPr>
              <w:t>-</w:t>
            </w:r>
            <w:bookmarkEnd w:id="439"/>
            <w:bookmarkEnd w:id="440"/>
            <w:bookmarkEnd w:id="441"/>
          </w:p>
        </w:tc>
        <w:tc>
          <w:tcPr>
            <w:tcW w:w="1290" w:type="dxa"/>
          </w:tcPr>
          <w:p w14:paraId="038D8F3A" w14:textId="77777777" w:rsidR="00F554F5" w:rsidRPr="004803EE" w:rsidRDefault="00F554F5" w:rsidP="00FA5EB2">
            <w:pPr>
              <w:pStyle w:val="2"/>
              <w:numPr>
                <w:ilvl w:val="0"/>
                <w:numId w:val="0"/>
              </w:numPr>
              <w:jc w:val="right"/>
              <w:rPr>
                <w:rFonts w:ascii="Times New Roman" w:hAnsi="Times New Roman"/>
                <w:sz w:val="28"/>
                <w:szCs w:val="28"/>
              </w:rPr>
            </w:pPr>
            <w:bookmarkStart w:id="442" w:name="_Toc145423470"/>
            <w:bookmarkStart w:id="443" w:name="_Toc145424639"/>
            <w:bookmarkStart w:id="444" w:name="_Toc145425188"/>
            <w:r w:rsidRPr="004803EE">
              <w:rPr>
                <w:rFonts w:ascii="Times New Roman" w:hAnsi="Times New Roman"/>
                <w:sz w:val="28"/>
                <w:szCs w:val="28"/>
              </w:rPr>
              <w:t>-</w:t>
            </w:r>
            <w:bookmarkEnd w:id="442"/>
            <w:bookmarkEnd w:id="443"/>
            <w:bookmarkEnd w:id="444"/>
          </w:p>
        </w:tc>
        <w:tc>
          <w:tcPr>
            <w:tcW w:w="1309" w:type="dxa"/>
          </w:tcPr>
          <w:p w14:paraId="68BC4AF5" w14:textId="77777777" w:rsidR="00F554F5" w:rsidRPr="004803EE" w:rsidRDefault="00F554F5" w:rsidP="00FA5EB2">
            <w:pPr>
              <w:pStyle w:val="2"/>
              <w:numPr>
                <w:ilvl w:val="0"/>
                <w:numId w:val="0"/>
              </w:numPr>
              <w:jc w:val="right"/>
              <w:rPr>
                <w:rFonts w:ascii="Times New Roman" w:hAnsi="Times New Roman"/>
                <w:sz w:val="28"/>
                <w:szCs w:val="28"/>
              </w:rPr>
            </w:pPr>
            <w:bookmarkStart w:id="445" w:name="_Toc145423471"/>
            <w:bookmarkStart w:id="446" w:name="_Toc145424640"/>
            <w:bookmarkStart w:id="447" w:name="_Toc145425189"/>
            <w:r w:rsidRPr="004803EE">
              <w:rPr>
                <w:rFonts w:ascii="Times New Roman" w:hAnsi="Times New Roman"/>
                <w:sz w:val="28"/>
                <w:szCs w:val="28"/>
              </w:rPr>
              <w:t>-</w:t>
            </w:r>
            <w:bookmarkEnd w:id="445"/>
            <w:bookmarkEnd w:id="446"/>
            <w:bookmarkEnd w:id="447"/>
          </w:p>
        </w:tc>
      </w:tr>
      <w:tr w:rsidR="00F554F5" w:rsidRPr="004803EE" w14:paraId="35D6042B" w14:textId="77777777" w:rsidTr="00FA5EB2">
        <w:trPr>
          <w:trHeight w:val="20"/>
        </w:trPr>
        <w:tc>
          <w:tcPr>
            <w:tcW w:w="1118" w:type="dxa"/>
          </w:tcPr>
          <w:p w14:paraId="4D96282A" w14:textId="77777777" w:rsidR="00F554F5" w:rsidRPr="004803EE" w:rsidRDefault="00F554F5" w:rsidP="00FA5EB2">
            <w:pPr>
              <w:pStyle w:val="2"/>
              <w:numPr>
                <w:ilvl w:val="0"/>
                <w:numId w:val="0"/>
              </w:numPr>
              <w:jc w:val="center"/>
              <w:rPr>
                <w:rFonts w:ascii="Times New Roman" w:hAnsi="Times New Roman"/>
                <w:sz w:val="28"/>
                <w:szCs w:val="28"/>
              </w:rPr>
            </w:pPr>
            <w:bookmarkStart w:id="448" w:name="_Toc145423472"/>
            <w:bookmarkStart w:id="449" w:name="_Toc145424641"/>
            <w:bookmarkStart w:id="450" w:name="_Toc145425190"/>
            <w:proofErr w:type="gramStart"/>
            <w:r w:rsidRPr="004803EE">
              <w:rPr>
                <w:rFonts w:ascii="Times New Roman" w:hAnsi="Times New Roman"/>
                <w:sz w:val="28"/>
                <w:szCs w:val="28"/>
              </w:rPr>
              <w:t>臺</w:t>
            </w:r>
            <w:proofErr w:type="gramEnd"/>
            <w:r w:rsidRPr="004803EE">
              <w:rPr>
                <w:rFonts w:ascii="Times New Roman" w:hAnsi="Times New Roman"/>
                <w:sz w:val="28"/>
                <w:szCs w:val="28"/>
              </w:rPr>
              <w:t>中市</w:t>
            </w:r>
            <w:bookmarkEnd w:id="448"/>
            <w:bookmarkEnd w:id="449"/>
            <w:bookmarkEnd w:id="450"/>
          </w:p>
        </w:tc>
        <w:tc>
          <w:tcPr>
            <w:tcW w:w="1289" w:type="dxa"/>
          </w:tcPr>
          <w:p w14:paraId="148FAF46" w14:textId="77777777" w:rsidR="00F554F5" w:rsidRPr="004803EE" w:rsidRDefault="00F554F5" w:rsidP="00FA5EB2">
            <w:pPr>
              <w:pStyle w:val="2"/>
              <w:numPr>
                <w:ilvl w:val="0"/>
                <w:numId w:val="0"/>
              </w:numPr>
              <w:jc w:val="right"/>
              <w:rPr>
                <w:rFonts w:ascii="Times New Roman" w:hAnsi="Times New Roman"/>
                <w:sz w:val="28"/>
                <w:szCs w:val="28"/>
              </w:rPr>
            </w:pPr>
            <w:bookmarkStart w:id="451" w:name="_Toc145423473"/>
            <w:bookmarkStart w:id="452" w:name="_Toc145424642"/>
            <w:bookmarkStart w:id="453" w:name="_Toc145425191"/>
            <w:r w:rsidRPr="004803EE">
              <w:rPr>
                <w:rFonts w:ascii="Times New Roman" w:hAnsi="Times New Roman"/>
                <w:sz w:val="28"/>
                <w:szCs w:val="28"/>
              </w:rPr>
              <w:t>17</w:t>
            </w:r>
            <w:bookmarkEnd w:id="451"/>
            <w:bookmarkEnd w:id="452"/>
            <w:bookmarkEnd w:id="453"/>
          </w:p>
        </w:tc>
        <w:tc>
          <w:tcPr>
            <w:tcW w:w="1309" w:type="dxa"/>
          </w:tcPr>
          <w:p w14:paraId="6743C600" w14:textId="77777777" w:rsidR="00F554F5" w:rsidRPr="004803EE" w:rsidRDefault="00F554F5" w:rsidP="00FA5EB2">
            <w:pPr>
              <w:pStyle w:val="2"/>
              <w:numPr>
                <w:ilvl w:val="0"/>
                <w:numId w:val="0"/>
              </w:numPr>
              <w:jc w:val="right"/>
              <w:rPr>
                <w:rFonts w:ascii="Times New Roman" w:hAnsi="Times New Roman"/>
                <w:sz w:val="28"/>
                <w:szCs w:val="28"/>
              </w:rPr>
            </w:pPr>
            <w:bookmarkStart w:id="454" w:name="_Toc145423474"/>
            <w:bookmarkStart w:id="455" w:name="_Toc145424643"/>
            <w:bookmarkStart w:id="456" w:name="_Toc145425192"/>
            <w:r w:rsidRPr="004803EE">
              <w:rPr>
                <w:rFonts w:ascii="Times New Roman" w:hAnsi="Times New Roman"/>
                <w:sz w:val="28"/>
                <w:szCs w:val="28"/>
              </w:rPr>
              <w:t>135,139</w:t>
            </w:r>
            <w:bookmarkEnd w:id="454"/>
            <w:bookmarkEnd w:id="455"/>
            <w:bookmarkEnd w:id="456"/>
          </w:p>
        </w:tc>
        <w:tc>
          <w:tcPr>
            <w:tcW w:w="1290" w:type="dxa"/>
          </w:tcPr>
          <w:p w14:paraId="2E0FE955" w14:textId="77777777" w:rsidR="00F554F5" w:rsidRPr="004803EE" w:rsidRDefault="00F554F5" w:rsidP="00FA5EB2">
            <w:pPr>
              <w:pStyle w:val="2"/>
              <w:numPr>
                <w:ilvl w:val="0"/>
                <w:numId w:val="0"/>
              </w:numPr>
              <w:jc w:val="right"/>
              <w:rPr>
                <w:rFonts w:ascii="Times New Roman" w:hAnsi="Times New Roman"/>
                <w:sz w:val="28"/>
                <w:szCs w:val="28"/>
              </w:rPr>
            </w:pPr>
            <w:bookmarkStart w:id="457" w:name="_Toc145423475"/>
            <w:bookmarkStart w:id="458" w:name="_Toc145424644"/>
            <w:bookmarkStart w:id="459" w:name="_Toc145425193"/>
            <w:r w:rsidRPr="004803EE">
              <w:rPr>
                <w:rFonts w:ascii="Times New Roman" w:hAnsi="Times New Roman"/>
                <w:sz w:val="28"/>
                <w:szCs w:val="28"/>
              </w:rPr>
              <w:t>-</w:t>
            </w:r>
            <w:bookmarkEnd w:id="457"/>
            <w:bookmarkEnd w:id="458"/>
            <w:bookmarkEnd w:id="459"/>
          </w:p>
        </w:tc>
        <w:tc>
          <w:tcPr>
            <w:tcW w:w="1290" w:type="dxa"/>
          </w:tcPr>
          <w:p w14:paraId="33773AF8" w14:textId="77777777" w:rsidR="00F554F5" w:rsidRPr="004803EE" w:rsidRDefault="00F554F5" w:rsidP="00FA5EB2">
            <w:pPr>
              <w:pStyle w:val="2"/>
              <w:numPr>
                <w:ilvl w:val="0"/>
                <w:numId w:val="0"/>
              </w:numPr>
              <w:jc w:val="right"/>
              <w:rPr>
                <w:rFonts w:ascii="Times New Roman" w:hAnsi="Times New Roman"/>
                <w:sz w:val="28"/>
                <w:szCs w:val="28"/>
              </w:rPr>
            </w:pPr>
            <w:bookmarkStart w:id="460" w:name="_Toc145423476"/>
            <w:bookmarkStart w:id="461" w:name="_Toc145424645"/>
            <w:bookmarkStart w:id="462" w:name="_Toc145425194"/>
            <w:r w:rsidRPr="004803EE">
              <w:rPr>
                <w:rFonts w:ascii="Times New Roman" w:hAnsi="Times New Roman"/>
                <w:sz w:val="28"/>
                <w:szCs w:val="28"/>
              </w:rPr>
              <w:t>-</w:t>
            </w:r>
            <w:bookmarkEnd w:id="460"/>
            <w:bookmarkEnd w:id="461"/>
            <w:bookmarkEnd w:id="462"/>
          </w:p>
        </w:tc>
        <w:tc>
          <w:tcPr>
            <w:tcW w:w="1290" w:type="dxa"/>
          </w:tcPr>
          <w:p w14:paraId="001E14D0" w14:textId="77777777" w:rsidR="00F554F5" w:rsidRPr="004803EE" w:rsidRDefault="00F554F5" w:rsidP="00FA5EB2">
            <w:pPr>
              <w:pStyle w:val="2"/>
              <w:numPr>
                <w:ilvl w:val="0"/>
                <w:numId w:val="0"/>
              </w:numPr>
              <w:jc w:val="right"/>
              <w:rPr>
                <w:rFonts w:ascii="Times New Roman" w:hAnsi="Times New Roman"/>
                <w:sz w:val="28"/>
                <w:szCs w:val="28"/>
              </w:rPr>
            </w:pPr>
            <w:bookmarkStart w:id="463" w:name="_Toc145423477"/>
            <w:bookmarkStart w:id="464" w:name="_Toc145424646"/>
            <w:bookmarkStart w:id="465" w:name="_Toc145425195"/>
            <w:r w:rsidRPr="004803EE">
              <w:rPr>
                <w:rFonts w:ascii="Times New Roman" w:hAnsi="Times New Roman"/>
                <w:sz w:val="28"/>
                <w:szCs w:val="28"/>
              </w:rPr>
              <w:t>-</w:t>
            </w:r>
            <w:bookmarkEnd w:id="463"/>
            <w:bookmarkEnd w:id="464"/>
            <w:bookmarkEnd w:id="465"/>
          </w:p>
        </w:tc>
        <w:tc>
          <w:tcPr>
            <w:tcW w:w="1309" w:type="dxa"/>
          </w:tcPr>
          <w:p w14:paraId="1D112570" w14:textId="77777777" w:rsidR="00F554F5" w:rsidRPr="004803EE" w:rsidRDefault="00F554F5" w:rsidP="00FA5EB2">
            <w:pPr>
              <w:pStyle w:val="2"/>
              <w:numPr>
                <w:ilvl w:val="0"/>
                <w:numId w:val="0"/>
              </w:numPr>
              <w:jc w:val="right"/>
              <w:rPr>
                <w:rFonts w:ascii="Times New Roman" w:hAnsi="Times New Roman"/>
                <w:sz w:val="28"/>
                <w:szCs w:val="28"/>
              </w:rPr>
            </w:pPr>
            <w:bookmarkStart w:id="466" w:name="_Toc145423478"/>
            <w:bookmarkStart w:id="467" w:name="_Toc145424647"/>
            <w:bookmarkStart w:id="468" w:name="_Toc145425196"/>
            <w:r w:rsidRPr="004803EE">
              <w:rPr>
                <w:rFonts w:ascii="Times New Roman" w:hAnsi="Times New Roman"/>
                <w:sz w:val="28"/>
                <w:szCs w:val="28"/>
              </w:rPr>
              <w:t>-</w:t>
            </w:r>
            <w:bookmarkEnd w:id="466"/>
            <w:bookmarkEnd w:id="467"/>
            <w:bookmarkEnd w:id="468"/>
          </w:p>
        </w:tc>
      </w:tr>
      <w:tr w:rsidR="00F554F5" w:rsidRPr="004803EE" w14:paraId="5673A102" w14:textId="77777777" w:rsidTr="00FA5EB2">
        <w:trPr>
          <w:trHeight w:val="20"/>
        </w:trPr>
        <w:tc>
          <w:tcPr>
            <w:tcW w:w="1118" w:type="dxa"/>
          </w:tcPr>
          <w:p w14:paraId="6E6ABC9C" w14:textId="77777777" w:rsidR="00F554F5" w:rsidRPr="004803EE" w:rsidRDefault="00F554F5" w:rsidP="00FA5EB2">
            <w:pPr>
              <w:pStyle w:val="2"/>
              <w:numPr>
                <w:ilvl w:val="0"/>
                <w:numId w:val="0"/>
              </w:numPr>
              <w:jc w:val="center"/>
              <w:rPr>
                <w:rFonts w:ascii="Times New Roman" w:hAnsi="Times New Roman"/>
                <w:sz w:val="28"/>
                <w:szCs w:val="28"/>
              </w:rPr>
            </w:pPr>
            <w:bookmarkStart w:id="469" w:name="_Toc145423479"/>
            <w:bookmarkStart w:id="470" w:name="_Toc145424648"/>
            <w:bookmarkStart w:id="471" w:name="_Toc145425197"/>
            <w:r w:rsidRPr="004803EE">
              <w:rPr>
                <w:rFonts w:ascii="Times New Roman" w:hAnsi="Times New Roman"/>
                <w:sz w:val="28"/>
                <w:szCs w:val="28"/>
              </w:rPr>
              <w:t>彰化縣</w:t>
            </w:r>
            <w:bookmarkEnd w:id="469"/>
            <w:bookmarkEnd w:id="470"/>
            <w:bookmarkEnd w:id="471"/>
          </w:p>
        </w:tc>
        <w:tc>
          <w:tcPr>
            <w:tcW w:w="1289" w:type="dxa"/>
          </w:tcPr>
          <w:p w14:paraId="0FD2A875" w14:textId="77777777" w:rsidR="00F554F5" w:rsidRPr="004803EE" w:rsidRDefault="00F554F5" w:rsidP="00FA5EB2">
            <w:pPr>
              <w:pStyle w:val="2"/>
              <w:numPr>
                <w:ilvl w:val="0"/>
                <w:numId w:val="0"/>
              </w:numPr>
              <w:jc w:val="right"/>
              <w:rPr>
                <w:rFonts w:ascii="Times New Roman" w:hAnsi="Times New Roman"/>
                <w:sz w:val="28"/>
                <w:szCs w:val="28"/>
              </w:rPr>
            </w:pPr>
            <w:bookmarkStart w:id="472" w:name="_Toc145423480"/>
            <w:bookmarkStart w:id="473" w:name="_Toc145424649"/>
            <w:bookmarkStart w:id="474" w:name="_Toc145425198"/>
            <w:r w:rsidRPr="004803EE">
              <w:rPr>
                <w:rFonts w:ascii="Times New Roman" w:hAnsi="Times New Roman"/>
                <w:sz w:val="28"/>
                <w:szCs w:val="28"/>
              </w:rPr>
              <w:t>-</w:t>
            </w:r>
            <w:bookmarkEnd w:id="472"/>
            <w:bookmarkEnd w:id="473"/>
            <w:bookmarkEnd w:id="474"/>
          </w:p>
        </w:tc>
        <w:tc>
          <w:tcPr>
            <w:tcW w:w="1309" w:type="dxa"/>
          </w:tcPr>
          <w:p w14:paraId="1F9546AE" w14:textId="77777777" w:rsidR="00F554F5" w:rsidRPr="004803EE" w:rsidRDefault="00F554F5" w:rsidP="00FA5EB2">
            <w:pPr>
              <w:pStyle w:val="2"/>
              <w:numPr>
                <w:ilvl w:val="0"/>
                <w:numId w:val="0"/>
              </w:numPr>
              <w:jc w:val="right"/>
              <w:rPr>
                <w:rFonts w:ascii="Times New Roman" w:hAnsi="Times New Roman"/>
                <w:sz w:val="28"/>
                <w:szCs w:val="28"/>
              </w:rPr>
            </w:pPr>
            <w:bookmarkStart w:id="475" w:name="_Toc145423481"/>
            <w:bookmarkStart w:id="476" w:name="_Toc145424650"/>
            <w:bookmarkStart w:id="477" w:name="_Toc145425199"/>
            <w:r w:rsidRPr="004803EE">
              <w:rPr>
                <w:rFonts w:ascii="Times New Roman" w:hAnsi="Times New Roman"/>
                <w:sz w:val="28"/>
                <w:szCs w:val="28"/>
              </w:rPr>
              <w:t>-</w:t>
            </w:r>
            <w:bookmarkEnd w:id="475"/>
            <w:bookmarkEnd w:id="476"/>
            <w:bookmarkEnd w:id="477"/>
          </w:p>
        </w:tc>
        <w:tc>
          <w:tcPr>
            <w:tcW w:w="1290" w:type="dxa"/>
          </w:tcPr>
          <w:p w14:paraId="3CC54133" w14:textId="77777777" w:rsidR="00F554F5" w:rsidRPr="004803EE" w:rsidRDefault="00F554F5" w:rsidP="00FA5EB2">
            <w:pPr>
              <w:pStyle w:val="2"/>
              <w:numPr>
                <w:ilvl w:val="0"/>
                <w:numId w:val="0"/>
              </w:numPr>
              <w:jc w:val="right"/>
              <w:rPr>
                <w:rFonts w:ascii="Times New Roman" w:hAnsi="Times New Roman"/>
                <w:sz w:val="28"/>
                <w:szCs w:val="28"/>
              </w:rPr>
            </w:pPr>
            <w:bookmarkStart w:id="478" w:name="_Toc145423482"/>
            <w:bookmarkStart w:id="479" w:name="_Toc145424651"/>
            <w:bookmarkStart w:id="480" w:name="_Toc145425200"/>
            <w:r w:rsidRPr="004803EE">
              <w:rPr>
                <w:rFonts w:ascii="Times New Roman" w:hAnsi="Times New Roman"/>
                <w:sz w:val="28"/>
                <w:szCs w:val="28"/>
              </w:rPr>
              <w:t>-</w:t>
            </w:r>
            <w:bookmarkEnd w:id="478"/>
            <w:bookmarkEnd w:id="479"/>
            <w:bookmarkEnd w:id="480"/>
          </w:p>
        </w:tc>
        <w:tc>
          <w:tcPr>
            <w:tcW w:w="1290" w:type="dxa"/>
          </w:tcPr>
          <w:p w14:paraId="76632002" w14:textId="77777777" w:rsidR="00F554F5" w:rsidRPr="004803EE" w:rsidRDefault="00F554F5" w:rsidP="00FA5EB2">
            <w:pPr>
              <w:pStyle w:val="2"/>
              <w:numPr>
                <w:ilvl w:val="0"/>
                <w:numId w:val="0"/>
              </w:numPr>
              <w:jc w:val="right"/>
              <w:rPr>
                <w:rFonts w:ascii="Times New Roman" w:hAnsi="Times New Roman"/>
                <w:sz w:val="28"/>
                <w:szCs w:val="28"/>
              </w:rPr>
            </w:pPr>
            <w:bookmarkStart w:id="481" w:name="_Toc145423483"/>
            <w:bookmarkStart w:id="482" w:name="_Toc145424652"/>
            <w:bookmarkStart w:id="483" w:name="_Toc145425201"/>
            <w:r w:rsidRPr="004803EE">
              <w:rPr>
                <w:rFonts w:ascii="Times New Roman" w:hAnsi="Times New Roman"/>
                <w:sz w:val="28"/>
                <w:szCs w:val="28"/>
              </w:rPr>
              <w:t>-</w:t>
            </w:r>
            <w:bookmarkEnd w:id="481"/>
            <w:bookmarkEnd w:id="482"/>
            <w:bookmarkEnd w:id="483"/>
          </w:p>
        </w:tc>
        <w:tc>
          <w:tcPr>
            <w:tcW w:w="1290" w:type="dxa"/>
          </w:tcPr>
          <w:p w14:paraId="53CFEECD" w14:textId="77777777" w:rsidR="00F554F5" w:rsidRPr="004803EE" w:rsidRDefault="00F554F5" w:rsidP="00FA5EB2">
            <w:pPr>
              <w:pStyle w:val="2"/>
              <w:numPr>
                <w:ilvl w:val="0"/>
                <w:numId w:val="0"/>
              </w:numPr>
              <w:jc w:val="right"/>
              <w:rPr>
                <w:rFonts w:ascii="Times New Roman" w:hAnsi="Times New Roman"/>
                <w:sz w:val="28"/>
                <w:szCs w:val="28"/>
              </w:rPr>
            </w:pPr>
            <w:bookmarkStart w:id="484" w:name="_Toc145423484"/>
            <w:bookmarkStart w:id="485" w:name="_Toc145424653"/>
            <w:bookmarkStart w:id="486" w:name="_Toc145425202"/>
            <w:r w:rsidRPr="004803EE">
              <w:rPr>
                <w:rFonts w:ascii="Times New Roman" w:hAnsi="Times New Roman"/>
                <w:sz w:val="28"/>
                <w:szCs w:val="28"/>
              </w:rPr>
              <w:t>1</w:t>
            </w:r>
            <w:bookmarkEnd w:id="484"/>
            <w:bookmarkEnd w:id="485"/>
            <w:bookmarkEnd w:id="486"/>
          </w:p>
        </w:tc>
        <w:tc>
          <w:tcPr>
            <w:tcW w:w="1309" w:type="dxa"/>
          </w:tcPr>
          <w:p w14:paraId="6B0914E6" w14:textId="77777777" w:rsidR="00F554F5" w:rsidRPr="004803EE" w:rsidRDefault="00F554F5" w:rsidP="00FA5EB2">
            <w:pPr>
              <w:pStyle w:val="2"/>
              <w:numPr>
                <w:ilvl w:val="0"/>
                <w:numId w:val="0"/>
              </w:numPr>
              <w:jc w:val="right"/>
              <w:rPr>
                <w:rFonts w:ascii="Times New Roman" w:hAnsi="Times New Roman"/>
                <w:sz w:val="28"/>
                <w:szCs w:val="28"/>
              </w:rPr>
            </w:pPr>
            <w:bookmarkStart w:id="487" w:name="_Toc145423485"/>
            <w:bookmarkStart w:id="488" w:name="_Toc145424654"/>
            <w:bookmarkStart w:id="489" w:name="_Toc145425203"/>
            <w:r w:rsidRPr="004803EE">
              <w:rPr>
                <w:rFonts w:ascii="Times New Roman" w:hAnsi="Times New Roman"/>
                <w:sz w:val="28"/>
                <w:szCs w:val="28"/>
              </w:rPr>
              <w:t>128,340</w:t>
            </w:r>
            <w:bookmarkEnd w:id="487"/>
            <w:bookmarkEnd w:id="488"/>
            <w:bookmarkEnd w:id="489"/>
          </w:p>
        </w:tc>
      </w:tr>
      <w:tr w:rsidR="00F554F5" w:rsidRPr="004803EE" w14:paraId="54446D74" w14:textId="77777777" w:rsidTr="00FA5EB2">
        <w:trPr>
          <w:trHeight w:val="20"/>
        </w:trPr>
        <w:tc>
          <w:tcPr>
            <w:tcW w:w="1118" w:type="dxa"/>
          </w:tcPr>
          <w:p w14:paraId="2CF4A178" w14:textId="77777777" w:rsidR="00F554F5" w:rsidRPr="004803EE" w:rsidRDefault="00F554F5" w:rsidP="00FA5EB2">
            <w:pPr>
              <w:pStyle w:val="2"/>
              <w:numPr>
                <w:ilvl w:val="0"/>
                <w:numId w:val="0"/>
              </w:numPr>
              <w:jc w:val="center"/>
              <w:rPr>
                <w:rFonts w:ascii="Times New Roman" w:hAnsi="Times New Roman"/>
                <w:sz w:val="28"/>
                <w:szCs w:val="28"/>
              </w:rPr>
            </w:pPr>
            <w:bookmarkStart w:id="490" w:name="_Toc145423486"/>
            <w:bookmarkStart w:id="491" w:name="_Toc145424655"/>
            <w:bookmarkStart w:id="492" w:name="_Toc145425204"/>
            <w:r w:rsidRPr="004803EE">
              <w:rPr>
                <w:rFonts w:ascii="Times New Roman" w:hAnsi="Times New Roman"/>
                <w:sz w:val="28"/>
                <w:szCs w:val="28"/>
              </w:rPr>
              <w:t>南投縣</w:t>
            </w:r>
            <w:bookmarkEnd w:id="490"/>
            <w:bookmarkEnd w:id="491"/>
            <w:bookmarkEnd w:id="492"/>
          </w:p>
        </w:tc>
        <w:tc>
          <w:tcPr>
            <w:tcW w:w="1289" w:type="dxa"/>
          </w:tcPr>
          <w:p w14:paraId="3FE346F8" w14:textId="77777777" w:rsidR="00F554F5" w:rsidRPr="004803EE" w:rsidRDefault="00F554F5" w:rsidP="00FA5EB2">
            <w:pPr>
              <w:pStyle w:val="2"/>
              <w:numPr>
                <w:ilvl w:val="0"/>
                <w:numId w:val="0"/>
              </w:numPr>
              <w:jc w:val="right"/>
              <w:rPr>
                <w:rFonts w:ascii="Times New Roman" w:hAnsi="Times New Roman"/>
                <w:sz w:val="28"/>
                <w:szCs w:val="28"/>
              </w:rPr>
            </w:pPr>
            <w:bookmarkStart w:id="493" w:name="_Toc145423487"/>
            <w:bookmarkStart w:id="494" w:name="_Toc145424656"/>
            <w:bookmarkStart w:id="495" w:name="_Toc145425205"/>
            <w:r w:rsidRPr="004803EE">
              <w:rPr>
                <w:rFonts w:ascii="Times New Roman" w:hAnsi="Times New Roman"/>
                <w:sz w:val="28"/>
                <w:szCs w:val="28"/>
              </w:rPr>
              <w:t>1</w:t>
            </w:r>
            <w:bookmarkEnd w:id="493"/>
            <w:bookmarkEnd w:id="494"/>
            <w:bookmarkEnd w:id="495"/>
          </w:p>
        </w:tc>
        <w:tc>
          <w:tcPr>
            <w:tcW w:w="1309" w:type="dxa"/>
          </w:tcPr>
          <w:p w14:paraId="0D2671C9" w14:textId="77777777" w:rsidR="00F554F5" w:rsidRPr="004803EE" w:rsidRDefault="00F554F5" w:rsidP="00FA5EB2">
            <w:pPr>
              <w:pStyle w:val="2"/>
              <w:numPr>
                <w:ilvl w:val="0"/>
                <w:numId w:val="0"/>
              </w:numPr>
              <w:jc w:val="right"/>
              <w:rPr>
                <w:rFonts w:ascii="Times New Roman" w:hAnsi="Times New Roman"/>
                <w:sz w:val="28"/>
                <w:szCs w:val="28"/>
              </w:rPr>
            </w:pPr>
            <w:bookmarkStart w:id="496" w:name="_Toc145423488"/>
            <w:bookmarkStart w:id="497" w:name="_Toc145424657"/>
            <w:bookmarkStart w:id="498" w:name="_Toc145425206"/>
            <w:r w:rsidRPr="004803EE">
              <w:rPr>
                <w:rFonts w:ascii="Times New Roman" w:hAnsi="Times New Roman"/>
                <w:sz w:val="28"/>
                <w:szCs w:val="28"/>
              </w:rPr>
              <w:t>5,808</w:t>
            </w:r>
            <w:bookmarkEnd w:id="496"/>
            <w:bookmarkEnd w:id="497"/>
            <w:bookmarkEnd w:id="498"/>
          </w:p>
        </w:tc>
        <w:tc>
          <w:tcPr>
            <w:tcW w:w="1290" w:type="dxa"/>
          </w:tcPr>
          <w:p w14:paraId="16E7EFC2" w14:textId="77777777" w:rsidR="00F554F5" w:rsidRPr="004803EE" w:rsidRDefault="00F554F5" w:rsidP="00FA5EB2">
            <w:pPr>
              <w:pStyle w:val="2"/>
              <w:numPr>
                <w:ilvl w:val="0"/>
                <w:numId w:val="0"/>
              </w:numPr>
              <w:jc w:val="right"/>
              <w:rPr>
                <w:rFonts w:ascii="Times New Roman" w:hAnsi="Times New Roman"/>
                <w:sz w:val="28"/>
                <w:szCs w:val="28"/>
              </w:rPr>
            </w:pPr>
            <w:bookmarkStart w:id="499" w:name="_Toc145423489"/>
            <w:bookmarkStart w:id="500" w:name="_Toc145424658"/>
            <w:bookmarkStart w:id="501" w:name="_Toc145425207"/>
            <w:r w:rsidRPr="004803EE">
              <w:rPr>
                <w:rFonts w:ascii="Times New Roman" w:hAnsi="Times New Roman"/>
                <w:sz w:val="28"/>
                <w:szCs w:val="28"/>
              </w:rPr>
              <w:t>-</w:t>
            </w:r>
            <w:bookmarkEnd w:id="499"/>
            <w:bookmarkEnd w:id="500"/>
            <w:bookmarkEnd w:id="501"/>
          </w:p>
        </w:tc>
        <w:tc>
          <w:tcPr>
            <w:tcW w:w="1290" w:type="dxa"/>
          </w:tcPr>
          <w:p w14:paraId="5AE5A0BE" w14:textId="77777777" w:rsidR="00F554F5" w:rsidRPr="004803EE" w:rsidRDefault="00F554F5" w:rsidP="00FA5EB2">
            <w:pPr>
              <w:pStyle w:val="2"/>
              <w:numPr>
                <w:ilvl w:val="0"/>
                <w:numId w:val="0"/>
              </w:numPr>
              <w:jc w:val="right"/>
              <w:rPr>
                <w:rFonts w:ascii="Times New Roman" w:hAnsi="Times New Roman"/>
                <w:sz w:val="28"/>
                <w:szCs w:val="28"/>
              </w:rPr>
            </w:pPr>
            <w:bookmarkStart w:id="502" w:name="_Toc145423490"/>
            <w:bookmarkStart w:id="503" w:name="_Toc145424659"/>
            <w:bookmarkStart w:id="504" w:name="_Toc145425208"/>
            <w:r w:rsidRPr="004803EE">
              <w:rPr>
                <w:rFonts w:ascii="Times New Roman" w:hAnsi="Times New Roman"/>
                <w:sz w:val="28"/>
                <w:szCs w:val="28"/>
              </w:rPr>
              <w:t>-</w:t>
            </w:r>
            <w:bookmarkEnd w:id="502"/>
            <w:bookmarkEnd w:id="503"/>
            <w:bookmarkEnd w:id="504"/>
          </w:p>
        </w:tc>
        <w:tc>
          <w:tcPr>
            <w:tcW w:w="1290" w:type="dxa"/>
          </w:tcPr>
          <w:p w14:paraId="36548CDD" w14:textId="77777777" w:rsidR="00F554F5" w:rsidRPr="004803EE" w:rsidRDefault="00F554F5" w:rsidP="00FA5EB2">
            <w:pPr>
              <w:pStyle w:val="2"/>
              <w:numPr>
                <w:ilvl w:val="0"/>
                <w:numId w:val="0"/>
              </w:numPr>
              <w:jc w:val="right"/>
              <w:rPr>
                <w:rFonts w:ascii="Times New Roman" w:hAnsi="Times New Roman"/>
                <w:sz w:val="28"/>
                <w:szCs w:val="28"/>
              </w:rPr>
            </w:pPr>
            <w:bookmarkStart w:id="505" w:name="_Toc145423491"/>
            <w:bookmarkStart w:id="506" w:name="_Toc145424660"/>
            <w:bookmarkStart w:id="507" w:name="_Toc145425209"/>
            <w:r w:rsidRPr="004803EE">
              <w:rPr>
                <w:rFonts w:ascii="Times New Roman" w:hAnsi="Times New Roman"/>
                <w:sz w:val="28"/>
                <w:szCs w:val="28"/>
              </w:rPr>
              <w:t>-</w:t>
            </w:r>
            <w:bookmarkEnd w:id="505"/>
            <w:bookmarkEnd w:id="506"/>
            <w:bookmarkEnd w:id="507"/>
          </w:p>
        </w:tc>
        <w:tc>
          <w:tcPr>
            <w:tcW w:w="1309" w:type="dxa"/>
          </w:tcPr>
          <w:p w14:paraId="64ACCD14" w14:textId="77777777" w:rsidR="00F554F5" w:rsidRPr="004803EE" w:rsidRDefault="00F554F5" w:rsidP="00FA5EB2">
            <w:pPr>
              <w:pStyle w:val="2"/>
              <w:numPr>
                <w:ilvl w:val="0"/>
                <w:numId w:val="0"/>
              </w:numPr>
              <w:jc w:val="right"/>
              <w:rPr>
                <w:rFonts w:ascii="Times New Roman" w:hAnsi="Times New Roman"/>
                <w:sz w:val="28"/>
                <w:szCs w:val="28"/>
              </w:rPr>
            </w:pPr>
            <w:bookmarkStart w:id="508" w:name="_Toc145423492"/>
            <w:bookmarkStart w:id="509" w:name="_Toc145424661"/>
            <w:bookmarkStart w:id="510" w:name="_Toc145425210"/>
            <w:r w:rsidRPr="004803EE">
              <w:rPr>
                <w:rFonts w:ascii="Times New Roman" w:hAnsi="Times New Roman"/>
                <w:sz w:val="28"/>
                <w:szCs w:val="28"/>
              </w:rPr>
              <w:t>-</w:t>
            </w:r>
            <w:bookmarkEnd w:id="508"/>
            <w:bookmarkEnd w:id="509"/>
            <w:bookmarkEnd w:id="510"/>
          </w:p>
        </w:tc>
      </w:tr>
      <w:tr w:rsidR="00F554F5" w:rsidRPr="004803EE" w14:paraId="290CFB30" w14:textId="77777777" w:rsidTr="00FA5EB2">
        <w:trPr>
          <w:trHeight w:val="20"/>
        </w:trPr>
        <w:tc>
          <w:tcPr>
            <w:tcW w:w="1118" w:type="dxa"/>
          </w:tcPr>
          <w:p w14:paraId="6027D846" w14:textId="77777777" w:rsidR="00F554F5" w:rsidRPr="004803EE" w:rsidRDefault="00F554F5" w:rsidP="00FA5EB2">
            <w:pPr>
              <w:pStyle w:val="2"/>
              <w:numPr>
                <w:ilvl w:val="0"/>
                <w:numId w:val="0"/>
              </w:numPr>
              <w:jc w:val="center"/>
              <w:rPr>
                <w:rFonts w:ascii="Times New Roman" w:hAnsi="Times New Roman"/>
                <w:sz w:val="28"/>
                <w:szCs w:val="28"/>
              </w:rPr>
            </w:pPr>
            <w:bookmarkStart w:id="511" w:name="_Toc145423493"/>
            <w:bookmarkStart w:id="512" w:name="_Toc145424662"/>
            <w:bookmarkStart w:id="513" w:name="_Toc145425211"/>
            <w:r w:rsidRPr="004803EE">
              <w:rPr>
                <w:rFonts w:ascii="Times New Roman" w:hAnsi="Times New Roman"/>
                <w:sz w:val="28"/>
                <w:szCs w:val="28"/>
              </w:rPr>
              <w:t>雲林縣</w:t>
            </w:r>
            <w:bookmarkEnd w:id="511"/>
            <w:bookmarkEnd w:id="512"/>
            <w:bookmarkEnd w:id="513"/>
          </w:p>
        </w:tc>
        <w:tc>
          <w:tcPr>
            <w:tcW w:w="1289" w:type="dxa"/>
          </w:tcPr>
          <w:p w14:paraId="73A0ED2A" w14:textId="77777777" w:rsidR="00F554F5" w:rsidRPr="004803EE" w:rsidRDefault="00F554F5" w:rsidP="00FA5EB2">
            <w:pPr>
              <w:pStyle w:val="2"/>
              <w:numPr>
                <w:ilvl w:val="0"/>
                <w:numId w:val="0"/>
              </w:numPr>
              <w:jc w:val="right"/>
              <w:rPr>
                <w:rFonts w:ascii="Times New Roman" w:hAnsi="Times New Roman"/>
                <w:sz w:val="28"/>
                <w:szCs w:val="28"/>
              </w:rPr>
            </w:pPr>
            <w:bookmarkStart w:id="514" w:name="_Toc145423494"/>
            <w:bookmarkStart w:id="515" w:name="_Toc145424663"/>
            <w:bookmarkStart w:id="516" w:name="_Toc145425212"/>
            <w:r w:rsidRPr="004803EE">
              <w:rPr>
                <w:rFonts w:ascii="Times New Roman" w:hAnsi="Times New Roman"/>
                <w:sz w:val="28"/>
                <w:szCs w:val="28"/>
              </w:rPr>
              <w:t>-</w:t>
            </w:r>
            <w:bookmarkEnd w:id="514"/>
            <w:bookmarkEnd w:id="515"/>
            <w:bookmarkEnd w:id="516"/>
          </w:p>
        </w:tc>
        <w:tc>
          <w:tcPr>
            <w:tcW w:w="1309" w:type="dxa"/>
          </w:tcPr>
          <w:p w14:paraId="7FB74822" w14:textId="77777777" w:rsidR="00F554F5" w:rsidRPr="004803EE" w:rsidRDefault="00F554F5" w:rsidP="00FA5EB2">
            <w:pPr>
              <w:pStyle w:val="2"/>
              <w:numPr>
                <w:ilvl w:val="0"/>
                <w:numId w:val="0"/>
              </w:numPr>
              <w:jc w:val="right"/>
              <w:rPr>
                <w:rFonts w:ascii="Times New Roman" w:hAnsi="Times New Roman"/>
                <w:sz w:val="28"/>
                <w:szCs w:val="28"/>
              </w:rPr>
            </w:pPr>
            <w:bookmarkStart w:id="517" w:name="_Toc145423495"/>
            <w:bookmarkStart w:id="518" w:name="_Toc145424664"/>
            <w:bookmarkStart w:id="519" w:name="_Toc145425213"/>
            <w:r w:rsidRPr="004803EE">
              <w:rPr>
                <w:rFonts w:ascii="Times New Roman" w:hAnsi="Times New Roman"/>
                <w:sz w:val="28"/>
                <w:szCs w:val="28"/>
              </w:rPr>
              <w:t>-</w:t>
            </w:r>
            <w:bookmarkEnd w:id="517"/>
            <w:bookmarkEnd w:id="518"/>
            <w:bookmarkEnd w:id="519"/>
          </w:p>
        </w:tc>
        <w:tc>
          <w:tcPr>
            <w:tcW w:w="1290" w:type="dxa"/>
          </w:tcPr>
          <w:p w14:paraId="35574580" w14:textId="77777777" w:rsidR="00F554F5" w:rsidRPr="004803EE" w:rsidRDefault="00F554F5" w:rsidP="00FA5EB2">
            <w:pPr>
              <w:pStyle w:val="2"/>
              <w:numPr>
                <w:ilvl w:val="0"/>
                <w:numId w:val="0"/>
              </w:numPr>
              <w:jc w:val="right"/>
              <w:rPr>
                <w:rFonts w:ascii="Times New Roman" w:hAnsi="Times New Roman"/>
                <w:sz w:val="28"/>
                <w:szCs w:val="28"/>
              </w:rPr>
            </w:pPr>
            <w:bookmarkStart w:id="520" w:name="_Toc145423496"/>
            <w:bookmarkStart w:id="521" w:name="_Toc145424665"/>
            <w:bookmarkStart w:id="522" w:name="_Toc145425214"/>
            <w:r w:rsidRPr="004803EE">
              <w:rPr>
                <w:rFonts w:ascii="Times New Roman" w:hAnsi="Times New Roman"/>
                <w:sz w:val="28"/>
                <w:szCs w:val="28"/>
              </w:rPr>
              <w:t>-</w:t>
            </w:r>
            <w:bookmarkEnd w:id="520"/>
            <w:bookmarkEnd w:id="521"/>
            <w:bookmarkEnd w:id="522"/>
          </w:p>
        </w:tc>
        <w:tc>
          <w:tcPr>
            <w:tcW w:w="1290" w:type="dxa"/>
          </w:tcPr>
          <w:p w14:paraId="701210CB" w14:textId="77777777" w:rsidR="00F554F5" w:rsidRPr="004803EE" w:rsidRDefault="00F554F5" w:rsidP="00FA5EB2">
            <w:pPr>
              <w:pStyle w:val="2"/>
              <w:numPr>
                <w:ilvl w:val="0"/>
                <w:numId w:val="0"/>
              </w:numPr>
              <w:jc w:val="right"/>
              <w:rPr>
                <w:rFonts w:ascii="Times New Roman" w:hAnsi="Times New Roman"/>
                <w:sz w:val="28"/>
                <w:szCs w:val="28"/>
              </w:rPr>
            </w:pPr>
            <w:bookmarkStart w:id="523" w:name="_Toc145423497"/>
            <w:bookmarkStart w:id="524" w:name="_Toc145424666"/>
            <w:bookmarkStart w:id="525" w:name="_Toc145425215"/>
            <w:r w:rsidRPr="004803EE">
              <w:rPr>
                <w:rFonts w:ascii="Times New Roman" w:hAnsi="Times New Roman"/>
                <w:sz w:val="28"/>
                <w:szCs w:val="28"/>
              </w:rPr>
              <w:t>-</w:t>
            </w:r>
            <w:bookmarkEnd w:id="523"/>
            <w:bookmarkEnd w:id="524"/>
            <w:bookmarkEnd w:id="525"/>
          </w:p>
        </w:tc>
        <w:tc>
          <w:tcPr>
            <w:tcW w:w="1290" w:type="dxa"/>
          </w:tcPr>
          <w:p w14:paraId="001B3F06" w14:textId="77777777" w:rsidR="00F554F5" w:rsidRPr="004803EE" w:rsidRDefault="00F554F5" w:rsidP="00FA5EB2">
            <w:pPr>
              <w:pStyle w:val="2"/>
              <w:numPr>
                <w:ilvl w:val="0"/>
                <w:numId w:val="0"/>
              </w:numPr>
              <w:jc w:val="right"/>
              <w:rPr>
                <w:rFonts w:ascii="Times New Roman" w:hAnsi="Times New Roman"/>
                <w:sz w:val="28"/>
                <w:szCs w:val="28"/>
              </w:rPr>
            </w:pPr>
            <w:bookmarkStart w:id="526" w:name="_Toc145423498"/>
            <w:bookmarkStart w:id="527" w:name="_Toc145424667"/>
            <w:bookmarkStart w:id="528" w:name="_Toc145425216"/>
            <w:r w:rsidRPr="004803EE">
              <w:rPr>
                <w:rFonts w:ascii="Times New Roman" w:hAnsi="Times New Roman"/>
                <w:sz w:val="28"/>
                <w:szCs w:val="28"/>
              </w:rPr>
              <w:t>-</w:t>
            </w:r>
            <w:bookmarkEnd w:id="526"/>
            <w:bookmarkEnd w:id="527"/>
            <w:bookmarkEnd w:id="528"/>
          </w:p>
        </w:tc>
        <w:tc>
          <w:tcPr>
            <w:tcW w:w="1309" w:type="dxa"/>
          </w:tcPr>
          <w:p w14:paraId="304D85A6" w14:textId="77777777" w:rsidR="00F554F5" w:rsidRPr="004803EE" w:rsidRDefault="00F554F5" w:rsidP="00FA5EB2">
            <w:pPr>
              <w:pStyle w:val="2"/>
              <w:numPr>
                <w:ilvl w:val="0"/>
                <w:numId w:val="0"/>
              </w:numPr>
              <w:jc w:val="right"/>
              <w:rPr>
                <w:rFonts w:ascii="Times New Roman" w:hAnsi="Times New Roman"/>
                <w:sz w:val="28"/>
                <w:szCs w:val="28"/>
              </w:rPr>
            </w:pPr>
            <w:bookmarkStart w:id="529" w:name="_Toc145423499"/>
            <w:bookmarkStart w:id="530" w:name="_Toc145424668"/>
            <w:bookmarkStart w:id="531" w:name="_Toc145425217"/>
            <w:r w:rsidRPr="004803EE">
              <w:rPr>
                <w:rFonts w:ascii="Times New Roman" w:hAnsi="Times New Roman"/>
                <w:sz w:val="28"/>
                <w:szCs w:val="28"/>
              </w:rPr>
              <w:t>-</w:t>
            </w:r>
            <w:bookmarkEnd w:id="529"/>
            <w:bookmarkEnd w:id="530"/>
            <w:bookmarkEnd w:id="531"/>
          </w:p>
        </w:tc>
      </w:tr>
      <w:tr w:rsidR="00F554F5" w:rsidRPr="004803EE" w14:paraId="289A545D" w14:textId="77777777" w:rsidTr="00FA5EB2">
        <w:trPr>
          <w:trHeight w:val="20"/>
        </w:trPr>
        <w:tc>
          <w:tcPr>
            <w:tcW w:w="1118" w:type="dxa"/>
          </w:tcPr>
          <w:p w14:paraId="720D260B" w14:textId="77777777" w:rsidR="00F554F5" w:rsidRPr="004803EE" w:rsidRDefault="00F554F5" w:rsidP="00FA5EB2">
            <w:pPr>
              <w:pStyle w:val="2"/>
              <w:numPr>
                <w:ilvl w:val="0"/>
                <w:numId w:val="0"/>
              </w:numPr>
              <w:jc w:val="center"/>
              <w:rPr>
                <w:rFonts w:ascii="Times New Roman" w:hAnsi="Times New Roman"/>
                <w:sz w:val="28"/>
                <w:szCs w:val="28"/>
              </w:rPr>
            </w:pPr>
            <w:bookmarkStart w:id="532" w:name="_Toc145423500"/>
            <w:bookmarkStart w:id="533" w:name="_Toc145424669"/>
            <w:bookmarkStart w:id="534" w:name="_Toc145425218"/>
            <w:r w:rsidRPr="004803EE">
              <w:rPr>
                <w:rFonts w:ascii="Times New Roman" w:hAnsi="Times New Roman"/>
                <w:sz w:val="28"/>
                <w:szCs w:val="28"/>
              </w:rPr>
              <w:t>嘉義縣</w:t>
            </w:r>
            <w:bookmarkEnd w:id="532"/>
            <w:bookmarkEnd w:id="533"/>
            <w:bookmarkEnd w:id="534"/>
          </w:p>
        </w:tc>
        <w:tc>
          <w:tcPr>
            <w:tcW w:w="1289" w:type="dxa"/>
          </w:tcPr>
          <w:p w14:paraId="7D796A61" w14:textId="77777777" w:rsidR="00F554F5" w:rsidRPr="004803EE" w:rsidRDefault="00F554F5" w:rsidP="00FA5EB2">
            <w:pPr>
              <w:pStyle w:val="2"/>
              <w:numPr>
                <w:ilvl w:val="0"/>
                <w:numId w:val="0"/>
              </w:numPr>
              <w:jc w:val="right"/>
              <w:rPr>
                <w:rFonts w:ascii="Times New Roman" w:hAnsi="Times New Roman"/>
                <w:sz w:val="28"/>
                <w:szCs w:val="28"/>
              </w:rPr>
            </w:pPr>
            <w:bookmarkStart w:id="535" w:name="_Toc145423501"/>
            <w:bookmarkStart w:id="536" w:name="_Toc145424670"/>
            <w:bookmarkStart w:id="537" w:name="_Toc145425219"/>
            <w:r w:rsidRPr="004803EE">
              <w:rPr>
                <w:rFonts w:ascii="Times New Roman" w:hAnsi="Times New Roman"/>
                <w:sz w:val="28"/>
                <w:szCs w:val="28"/>
              </w:rPr>
              <w:t>1</w:t>
            </w:r>
            <w:bookmarkEnd w:id="535"/>
            <w:bookmarkEnd w:id="536"/>
            <w:bookmarkEnd w:id="537"/>
          </w:p>
        </w:tc>
        <w:tc>
          <w:tcPr>
            <w:tcW w:w="1309" w:type="dxa"/>
          </w:tcPr>
          <w:p w14:paraId="35F30B24" w14:textId="77777777" w:rsidR="00F554F5" w:rsidRPr="004803EE" w:rsidRDefault="00F554F5" w:rsidP="00FA5EB2">
            <w:pPr>
              <w:pStyle w:val="2"/>
              <w:numPr>
                <w:ilvl w:val="0"/>
                <w:numId w:val="0"/>
              </w:numPr>
              <w:jc w:val="right"/>
              <w:rPr>
                <w:rFonts w:ascii="Times New Roman" w:hAnsi="Times New Roman"/>
                <w:sz w:val="28"/>
                <w:szCs w:val="28"/>
              </w:rPr>
            </w:pPr>
            <w:bookmarkStart w:id="538" w:name="_Toc145423502"/>
            <w:bookmarkStart w:id="539" w:name="_Toc145424671"/>
            <w:bookmarkStart w:id="540" w:name="_Toc145425220"/>
            <w:r w:rsidRPr="004803EE">
              <w:rPr>
                <w:rFonts w:ascii="Times New Roman" w:hAnsi="Times New Roman"/>
                <w:sz w:val="28"/>
                <w:szCs w:val="28"/>
              </w:rPr>
              <w:t>13,200</w:t>
            </w:r>
            <w:bookmarkEnd w:id="538"/>
            <w:bookmarkEnd w:id="539"/>
            <w:bookmarkEnd w:id="540"/>
          </w:p>
        </w:tc>
        <w:tc>
          <w:tcPr>
            <w:tcW w:w="1290" w:type="dxa"/>
          </w:tcPr>
          <w:p w14:paraId="47FF4051" w14:textId="77777777" w:rsidR="00F554F5" w:rsidRPr="004803EE" w:rsidRDefault="00F554F5" w:rsidP="00FA5EB2">
            <w:pPr>
              <w:pStyle w:val="2"/>
              <w:numPr>
                <w:ilvl w:val="0"/>
                <w:numId w:val="0"/>
              </w:numPr>
              <w:jc w:val="right"/>
              <w:rPr>
                <w:rFonts w:ascii="Times New Roman" w:hAnsi="Times New Roman"/>
                <w:sz w:val="28"/>
                <w:szCs w:val="28"/>
              </w:rPr>
            </w:pPr>
            <w:bookmarkStart w:id="541" w:name="_Toc145423503"/>
            <w:bookmarkStart w:id="542" w:name="_Toc145424672"/>
            <w:bookmarkStart w:id="543" w:name="_Toc145425221"/>
            <w:r w:rsidRPr="004803EE">
              <w:rPr>
                <w:rFonts w:ascii="Times New Roman" w:hAnsi="Times New Roman"/>
                <w:sz w:val="28"/>
                <w:szCs w:val="28"/>
              </w:rPr>
              <w:t>-</w:t>
            </w:r>
            <w:bookmarkEnd w:id="541"/>
            <w:bookmarkEnd w:id="542"/>
            <w:bookmarkEnd w:id="543"/>
          </w:p>
        </w:tc>
        <w:tc>
          <w:tcPr>
            <w:tcW w:w="1290" w:type="dxa"/>
          </w:tcPr>
          <w:p w14:paraId="26532DE8" w14:textId="77777777" w:rsidR="00F554F5" w:rsidRPr="004803EE" w:rsidRDefault="00F554F5" w:rsidP="00FA5EB2">
            <w:pPr>
              <w:pStyle w:val="2"/>
              <w:numPr>
                <w:ilvl w:val="0"/>
                <w:numId w:val="0"/>
              </w:numPr>
              <w:jc w:val="right"/>
              <w:rPr>
                <w:rFonts w:ascii="Times New Roman" w:hAnsi="Times New Roman"/>
                <w:sz w:val="28"/>
                <w:szCs w:val="28"/>
              </w:rPr>
            </w:pPr>
            <w:bookmarkStart w:id="544" w:name="_Toc145423504"/>
            <w:bookmarkStart w:id="545" w:name="_Toc145424673"/>
            <w:bookmarkStart w:id="546" w:name="_Toc145425222"/>
            <w:r w:rsidRPr="004803EE">
              <w:rPr>
                <w:rFonts w:ascii="Times New Roman" w:hAnsi="Times New Roman"/>
                <w:sz w:val="28"/>
                <w:szCs w:val="28"/>
              </w:rPr>
              <w:t>-</w:t>
            </w:r>
            <w:bookmarkEnd w:id="544"/>
            <w:bookmarkEnd w:id="545"/>
            <w:bookmarkEnd w:id="546"/>
          </w:p>
        </w:tc>
        <w:tc>
          <w:tcPr>
            <w:tcW w:w="1290" w:type="dxa"/>
          </w:tcPr>
          <w:p w14:paraId="6014E5E3" w14:textId="77777777" w:rsidR="00F554F5" w:rsidRPr="004803EE" w:rsidRDefault="00F554F5" w:rsidP="00FA5EB2">
            <w:pPr>
              <w:pStyle w:val="2"/>
              <w:numPr>
                <w:ilvl w:val="0"/>
                <w:numId w:val="0"/>
              </w:numPr>
              <w:jc w:val="right"/>
              <w:rPr>
                <w:rFonts w:ascii="Times New Roman" w:hAnsi="Times New Roman"/>
                <w:sz w:val="28"/>
                <w:szCs w:val="28"/>
              </w:rPr>
            </w:pPr>
            <w:bookmarkStart w:id="547" w:name="_Toc145423505"/>
            <w:bookmarkStart w:id="548" w:name="_Toc145424674"/>
            <w:bookmarkStart w:id="549" w:name="_Toc145425223"/>
            <w:r w:rsidRPr="004803EE">
              <w:rPr>
                <w:rFonts w:ascii="Times New Roman" w:hAnsi="Times New Roman"/>
                <w:sz w:val="28"/>
                <w:szCs w:val="28"/>
              </w:rPr>
              <w:t>-</w:t>
            </w:r>
            <w:bookmarkEnd w:id="547"/>
            <w:bookmarkEnd w:id="548"/>
            <w:bookmarkEnd w:id="549"/>
          </w:p>
        </w:tc>
        <w:tc>
          <w:tcPr>
            <w:tcW w:w="1309" w:type="dxa"/>
          </w:tcPr>
          <w:p w14:paraId="1CC40FAE" w14:textId="77777777" w:rsidR="00F554F5" w:rsidRPr="004803EE" w:rsidRDefault="00F554F5" w:rsidP="00FA5EB2">
            <w:pPr>
              <w:pStyle w:val="2"/>
              <w:numPr>
                <w:ilvl w:val="0"/>
                <w:numId w:val="0"/>
              </w:numPr>
              <w:jc w:val="right"/>
              <w:rPr>
                <w:rFonts w:ascii="Times New Roman" w:hAnsi="Times New Roman"/>
                <w:sz w:val="28"/>
                <w:szCs w:val="28"/>
              </w:rPr>
            </w:pPr>
            <w:bookmarkStart w:id="550" w:name="_Toc145423506"/>
            <w:bookmarkStart w:id="551" w:name="_Toc145424675"/>
            <w:bookmarkStart w:id="552" w:name="_Toc145425224"/>
            <w:r w:rsidRPr="004803EE">
              <w:rPr>
                <w:rFonts w:ascii="Times New Roman" w:hAnsi="Times New Roman"/>
                <w:sz w:val="28"/>
                <w:szCs w:val="28"/>
              </w:rPr>
              <w:t>-</w:t>
            </w:r>
            <w:bookmarkEnd w:id="550"/>
            <w:bookmarkEnd w:id="551"/>
            <w:bookmarkEnd w:id="552"/>
          </w:p>
        </w:tc>
      </w:tr>
      <w:tr w:rsidR="00F554F5" w:rsidRPr="004803EE" w14:paraId="764F0A4A" w14:textId="77777777" w:rsidTr="00FA5EB2">
        <w:trPr>
          <w:trHeight w:val="20"/>
        </w:trPr>
        <w:tc>
          <w:tcPr>
            <w:tcW w:w="1118" w:type="dxa"/>
          </w:tcPr>
          <w:p w14:paraId="43A33892" w14:textId="77777777" w:rsidR="00F554F5" w:rsidRPr="004803EE" w:rsidRDefault="00F554F5" w:rsidP="00FA5EB2">
            <w:pPr>
              <w:pStyle w:val="2"/>
              <w:numPr>
                <w:ilvl w:val="0"/>
                <w:numId w:val="0"/>
              </w:numPr>
              <w:jc w:val="center"/>
              <w:rPr>
                <w:rFonts w:ascii="Times New Roman" w:hAnsi="Times New Roman"/>
                <w:sz w:val="28"/>
                <w:szCs w:val="28"/>
              </w:rPr>
            </w:pPr>
            <w:bookmarkStart w:id="553" w:name="_Toc145423507"/>
            <w:bookmarkStart w:id="554" w:name="_Toc145424676"/>
            <w:bookmarkStart w:id="555" w:name="_Toc145425225"/>
            <w:r w:rsidRPr="004803EE">
              <w:rPr>
                <w:rFonts w:ascii="Times New Roman" w:hAnsi="Times New Roman"/>
                <w:sz w:val="28"/>
                <w:szCs w:val="28"/>
              </w:rPr>
              <w:t>嘉義市</w:t>
            </w:r>
            <w:bookmarkEnd w:id="553"/>
            <w:bookmarkEnd w:id="554"/>
            <w:bookmarkEnd w:id="555"/>
          </w:p>
        </w:tc>
        <w:tc>
          <w:tcPr>
            <w:tcW w:w="1289" w:type="dxa"/>
          </w:tcPr>
          <w:p w14:paraId="67BE0923" w14:textId="77777777" w:rsidR="00F554F5" w:rsidRPr="004803EE" w:rsidRDefault="00F554F5" w:rsidP="00FA5EB2">
            <w:pPr>
              <w:pStyle w:val="2"/>
              <w:numPr>
                <w:ilvl w:val="0"/>
                <w:numId w:val="0"/>
              </w:numPr>
              <w:jc w:val="right"/>
              <w:rPr>
                <w:rFonts w:ascii="Times New Roman" w:hAnsi="Times New Roman"/>
                <w:sz w:val="28"/>
                <w:szCs w:val="28"/>
              </w:rPr>
            </w:pPr>
            <w:bookmarkStart w:id="556" w:name="_Toc145423508"/>
            <w:bookmarkStart w:id="557" w:name="_Toc145424677"/>
            <w:bookmarkStart w:id="558" w:name="_Toc145425226"/>
            <w:r w:rsidRPr="004803EE">
              <w:rPr>
                <w:rFonts w:ascii="Times New Roman" w:hAnsi="Times New Roman"/>
                <w:sz w:val="28"/>
                <w:szCs w:val="28"/>
              </w:rPr>
              <w:t>1</w:t>
            </w:r>
            <w:bookmarkEnd w:id="556"/>
            <w:bookmarkEnd w:id="557"/>
            <w:bookmarkEnd w:id="558"/>
          </w:p>
        </w:tc>
        <w:tc>
          <w:tcPr>
            <w:tcW w:w="1309" w:type="dxa"/>
          </w:tcPr>
          <w:p w14:paraId="0071643A" w14:textId="77777777" w:rsidR="00F554F5" w:rsidRPr="004803EE" w:rsidRDefault="00F554F5" w:rsidP="00FA5EB2">
            <w:pPr>
              <w:pStyle w:val="2"/>
              <w:numPr>
                <w:ilvl w:val="0"/>
                <w:numId w:val="0"/>
              </w:numPr>
              <w:jc w:val="right"/>
              <w:rPr>
                <w:rFonts w:ascii="Times New Roman" w:hAnsi="Times New Roman"/>
                <w:sz w:val="28"/>
                <w:szCs w:val="28"/>
              </w:rPr>
            </w:pPr>
            <w:bookmarkStart w:id="559" w:name="_Toc145423509"/>
            <w:bookmarkStart w:id="560" w:name="_Toc145424678"/>
            <w:bookmarkStart w:id="561" w:name="_Toc145425227"/>
            <w:r w:rsidRPr="004803EE">
              <w:rPr>
                <w:rFonts w:ascii="Times New Roman" w:hAnsi="Times New Roman"/>
                <w:sz w:val="28"/>
                <w:szCs w:val="28"/>
              </w:rPr>
              <w:t>7,920</w:t>
            </w:r>
            <w:bookmarkEnd w:id="559"/>
            <w:bookmarkEnd w:id="560"/>
            <w:bookmarkEnd w:id="561"/>
          </w:p>
        </w:tc>
        <w:tc>
          <w:tcPr>
            <w:tcW w:w="1290" w:type="dxa"/>
          </w:tcPr>
          <w:p w14:paraId="191EB6C0" w14:textId="77777777" w:rsidR="00F554F5" w:rsidRPr="004803EE" w:rsidRDefault="00F554F5" w:rsidP="00FA5EB2">
            <w:pPr>
              <w:pStyle w:val="2"/>
              <w:numPr>
                <w:ilvl w:val="0"/>
                <w:numId w:val="0"/>
              </w:numPr>
              <w:jc w:val="right"/>
              <w:rPr>
                <w:rFonts w:ascii="Times New Roman" w:hAnsi="Times New Roman"/>
                <w:sz w:val="28"/>
                <w:szCs w:val="28"/>
              </w:rPr>
            </w:pPr>
            <w:bookmarkStart w:id="562" w:name="_Toc145423510"/>
            <w:bookmarkStart w:id="563" w:name="_Toc145424679"/>
            <w:bookmarkStart w:id="564" w:name="_Toc145425228"/>
            <w:r w:rsidRPr="004803EE">
              <w:rPr>
                <w:rFonts w:ascii="Times New Roman" w:hAnsi="Times New Roman"/>
                <w:sz w:val="28"/>
                <w:szCs w:val="28"/>
              </w:rPr>
              <w:t>-</w:t>
            </w:r>
            <w:bookmarkEnd w:id="562"/>
            <w:bookmarkEnd w:id="563"/>
            <w:bookmarkEnd w:id="564"/>
          </w:p>
        </w:tc>
        <w:tc>
          <w:tcPr>
            <w:tcW w:w="1290" w:type="dxa"/>
          </w:tcPr>
          <w:p w14:paraId="4A55A7A3" w14:textId="77777777" w:rsidR="00F554F5" w:rsidRPr="004803EE" w:rsidRDefault="00F554F5" w:rsidP="00FA5EB2">
            <w:pPr>
              <w:pStyle w:val="2"/>
              <w:numPr>
                <w:ilvl w:val="0"/>
                <w:numId w:val="0"/>
              </w:numPr>
              <w:jc w:val="right"/>
              <w:rPr>
                <w:rFonts w:ascii="Times New Roman" w:hAnsi="Times New Roman"/>
                <w:sz w:val="28"/>
                <w:szCs w:val="28"/>
              </w:rPr>
            </w:pPr>
            <w:bookmarkStart w:id="565" w:name="_Toc145423511"/>
            <w:bookmarkStart w:id="566" w:name="_Toc145424680"/>
            <w:bookmarkStart w:id="567" w:name="_Toc145425229"/>
            <w:r w:rsidRPr="004803EE">
              <w:rPr>
                <w:rFonts w:ascii="Times New Roman" w:hAnsi="Times New Roman"/>
                <w:sz w:val="28"/>
                <w:szCs w:val="28"/>
              </w:rPr>
              <w:t>-</w:t>
            </w:r>
            <w:bookmarkEnd w:id="565"/>
            <w:bookmarkEnd w:id="566"/>
            <w:bookmarkEnd w:id="567"/>
          </w:p>
        </w:tc>
        <w:tc>
          <w:tcPr>
            <w:tcW w:w="1290" w:type="dxa"/>
          </w:tcPr>
          <w:p w14:paraId="530CECEC" w14:textId="77777777" w:rsidR="00F554F5" w:rsidRPr="004803EE" w:rsidRDefault="00F554F5" w:rsidP="00FA5EB2">
            <w:pPr>
              <w:pStyle w:val="2"/>
              <w:numPr>
                <w:ilvl w:val="0"/>
                <w:numId w:val="0"/>
              </w:numPr>
              <w:jc w:val="right"/>
              <w:rPr>
                <w:rFonts w:ascii="Times New Roman" w:hAnsi="Times New Roman"/>
                <w:sz w:val="28"/>
                <w:szCs w:val="28"/>
              </w:rPr>
            </w:pPr>
            <w:bookmarkStart w:id="568" w:name="_Toc145423512"/>
            <w:bookmarkStart w:id="569" w:name="_Toc145424681"/>
            <w:bookmarkStart w:id="570" w:name="_Toc145425230"/>
            <w:r w:rsidRPr="004803EE">
              <w:rPr>
                <w:rFonts w:ascii="Times New Roman" w:hAnsi="Times New Roman"/>
                <w:sz w:val="28"/>
                <w:szCs w:val="28"/>
              </w:rPr>
              <w:t>-</w:t>
            </w:r>
            <w:bookmarkEnd w:id="568"/>
            <w:bookmarkEnd w:id="569"/>
            <w:bookmarkEnd w:id="570"/>
          </w:p>
        </w:tc>
        <w:tc>
          <w:tcPr>
            <w:tcW w:w="1309" w:type="dxa"/>
          </w:tcPr>
          <w:p w14:paraId="31E9EDA8" w14:textId="77777777" w:rsidR="00F554F5" w:rsidRPr="004803EE" w:rsidRDefault="00F554F5" w:rsidP="00FA5EB2">
            <w:pPr>
              <w:pStyle w:val="2"/>
              <w:numPr>
                <w:ilvl w:val="0"/>
                <w:numId w:val="0"/>
              </w:numPr>
              <w:jc w:val="right"/>
              <w:rPr>
                <w:rFonts w:ascii="Times New Roman" w:hAnsi="Times New Roman"/>
                <w:sz w:val="28"/>
                <w:szCs w:val="28"/>
              </w:rPr>
            </w:pPr>
            <w:bookmarkStart w:id="571" w:name="_Toc145423513"/>
            <w:bookmarkStart w:id="572" w:name="_Toc145424682"/>
            <w:bookmarkStart w:id="573" w:name="_Toc145425231"/>
            <w:r w:rsidRPr="004803EE">
              <w:rPr>
                <w:rFonts w:ascii="Times New Roman" w:hAnsi="Times New Roman"/>
                <w:sz w:val="28"/>
                <w:szCs w:val="28"/>
              </w:rPr>
              <w:t>-</w:t>
            </w:r>
            <w:bookmarkEnd w:id="571"/>
            <w:bookmarkEnd w:id="572"/>
            <w:bookmarkEnd w:id="573"/>
          </w:p>
        </w:tc>
      </w:tr>
      <w:tr w:rsidR="00F554F5" w:rsidRPr="004803EE" w14:paraId="3F2C4268" w14:textId="77777777" w:rsidTr="00FA5EB2">
        <w:trPr>
          <w:trHeight w:val="20"/>
        </w:trPr>
        <w:tc>
          <w:tcPr>
            <w:tcW w:w="1118" w:type="dxa"/>
          </w:tcPr>
          <w:p w14:paraId="514AA4EE" w14:textId="77777777" w:rsidR="00F554F5" w:rsidRPr="004803EE" w:rsidRDefault="00F554F5" w:rsidP="00FA5EB2">
            <w:pPr>
              <w:pStyle w:val="2"/>
              <w:numPr>
                <w:ilvl w:val="0"/>
                <w:numId w:val="0"/>
              </w:numPr>
              <w:jc w:val="center"/>
              <w:rPr>
                <w:rFonts w:ascii="Times New Roman" w:hAnsi="Times New Roman"/>
                <w:sz w:val="28"/>
                <w:szCs w:val="28"/>
              </w:rPr>
            </w:pPr>
            <w:bookmarkStart w:id="574" w:name="_Toc145423514"/>
            <w:bookmarkStart w:id="575" w:name="_Toc145424683"/>
            <w:bookmarkStart w:id="576" w:name="_Toc145425232"/>
            <w:proofErr w:type="gramStart"/>
            <w:r w:rsidRPr="004803EE">
              <w:rPr>
                <w:rFonts w:ascii="Times New Roman" w:hAnsi="Times New Roman"/>
                <w:sz w:val="28"/>
                <w:szCs w:val="28"/>
              </w:rPr>
              <w:t>臺</w:t>
            </w:r>
            <w:proofErr w:type="gramEnd"/>
            <w:r w:rsidRPr="004803EE">
              <w:rPr>
                <w:rFonts w:ascii="Times New Roman" w:hAnsi="Times New Roman"/>
                <w:sz w:val="28"/>
                <w:szCs w:val="28"/>
              </w:rPr>
              <w:t>南市</w:t>
            </w:r>
            <w:bookmarkEnd w:id="574"/>
            <w:bookmarkEnd w:id="575"/>
            <w:bookmarkEnd w:id="576"/>
          </w:p>
        </w:tc>
        <w:tc>
          <w:tcPr>
            <w:tcW w:w="1289" w:type="dxa"/>
          </w:tcPr>
          <w:p w14:paraId="37A6159A" w14:textId="77777777" w:rsidR="00F554F5" w:rsidRPr="004803EE" w:rsidRDefault="00F554F5" w:rsidP="00FA5EB2">
            <w:pPr>
              <w:pStyle w:val="2"/>
              <w:numPr>
                <w:ilvl w:val="0"/>
                <w:numId w:val="0"/>
              </w:numPr>
              <w:jc w:val="right"/>
              <w:rPr>
                <w:rFonts w:ascii="Times New Roman" w:hAnsi="Times New Roman"/>
                <w:sz w:val="28"/>
                <w:szCs w:val="28"/>
              </w:rPr>
            </w:pPr>
            <w:bookmarkStart w:id="577" w:name="_Toc145423515"/>
            <w:bookmarkStart w:id="578" w:name="_Toc145424684"/>
            <w:bookmarkStart w:id="579" w:name="_Toc145425233"/>
            <w:r w:rsidRPr="004803EE">
              <w:rPr>
                <w:rFonts w:ascii="Times New Roman" w:hAnsi="Times New Roman"/>
                <w:sz w:val="28"/>
                <w:szCs w:val="28"/>
              </w:rPr>
              <w:t>24</w:t>
            </w:r>
            <w:bookmarkEnd w:id="577"/>
            <w:bookmarkEnd w:id="578"/>
            <w:bookmarkEnd w:id="579"/>
          </w:p>
        </w:tc>
        <w:tc>
          <w:tcPr>
            <w:tcW w:w="1309" w:type="dxa"/>
          </w:tcPr>
          <w:p w14:paraId="7997984C" w14:textId="77777777" w:rsidR="00F554F5" w:rsidRPr="004803EE" w:rsidRDefault="00F554F5" w:rsidP="00FA5EB2">
            <w:pPr>
              <w:pStyle w:val="2"/>
              <w:numPr>
                <w:ilvl w:val="0"/>
                <w:numId w:val="0"/>
              </w:numPr>
              <w:jc w:val="right"/>
              <w:rPr>
                <w:rFonts w:ascii="Times New Roman" w:hAnsi="Times New Roman"/>
                <w:sz w:val="28"/>
                <w:szCs w:val="28"/>
              </w:rPr>
            </w:pPr>
            <w:bookmarkStart w:id="580" w:name="_Toc145423516"/>
            <w:bookmarkStart w:id="581" w:name="_Toc145424685"/>
            <w:bookmarkStart w:id="582" w:name="_Toc145425234"/>
            <w:r w:rsidRPr="004803EE">
              <w:rPr>
                <w:rFonts w:ascii="Times New Roman" w:hAnsi="Times New Roman"/>
                <w:sz w:val="28"/>
                <w:szCs w:val="28"/>
              </w:rPr>
              <w:t>162,203</w:t>
            </w:r>
            <w:bookmarkEnd w:id="580"/>
            <w:bookmarkEnd w:id="581"/>
            <w:bookmarkEnd w:id="582"/>
          </w:p>
        </w:tc>
        <w:tc>
          <w:tcPr>
            <w:tcW w:w="1290" w:type="dxa"/>
          </w:tcPr>
          <w:p w14:paraId="47BA9644" w14:textId="77777777" w:rsidR="00F554F5" w:rsidRPr="004803EE" w:rsidRDefault="00F554F5" w:rsidP="00FA5EB2">
            <w:pPr>
              <w:pStyle w:val="2"/>
              <w:numPr>
                <w:ilvl w:val="0"/>
                <w:numId w:val="0"/>
              </w:numPr>
              <w:jc w:val="right"/>
              <w:rPr>
                <w:rFonts w:ascii="Times New Roman" w:hAnsi="Times New Roman"/>
                <w:sz w:val="28"/>
                <w:szCs w:val="28"/>
              </w:rPr>
            </w:pPr>
            <w:bookmarkStart w:id="583" w:name="_Toc145423517"/>
            <w:bookmarkStart w:id="584" w:name="_Toc145424686"/>
            <w:bookmarkStart w:id="585" w:name="_Toc145425235"/>
            <w:r w:rsidRPr="004803EE">
              <w:rPr>
                <w:rFonts w:ascii="Times New Roman" w:hAnsi="Times New Roman"/>
                <w:sz w:val="28"/>
                <w:szCs w:val="28"/>
              </w:rPr>
              <w:t>-</w:t>
            </w:r>
            <w:bookmarkEnd w:id="583"/>
            <w:bookmarkEnd w:id="584"/>
            <w:bookmarkEnd w:id="585"/>
          </w:p>
        </w:tc>
        <w:tc>
          <w:tcPr>
            <w:tcW w:w="1290" w:type="dxa"/>
          </w:tcPr>
          <w:p w14:paraId="5C2395E1" w14:textId="77777777" w:rsidR="00F554F5" w:rsidRPr="004803EE" w:rsidRDefault="00F554F5" w:rsidP="00FA5EB2">
            <w:pPr>
              <w:pStyle w:val="2"/>
              <w:numPr>
                <w:ilvl w:val="0"/>
                <w:numId w:val="0"/>
              </w:numPr>
              <w:jc w:val="right"/>
              <w:rPr>
                <w:rFonts w:ascii="Times New Roman" w:hAnsi="Times New Roman"/>
                <w:sz w:val="28"/>
                <w:szCs w:val="28"/>
              </w:rPr>
            </w:pPr>
            <w:bookmarkStart w:id="586" w:name="_Toc145423518"/>
            <w:bookmarkStart w:id="587" w:name="_Toc145424687"/>
            <w:bookmarkStart w:id="588" w:name="_Toc145425236"/>
            <w:r w:rsidRPr="004803EE">
              <w:rPr>
                <w:rFonts w:ascii="Times New Roman" w:hAnsi="Times New Roman"/>
                <w:sz w:val="28"/>
                <w:szCs w:val="28"/>
              </w:rPr>
              <w:t>-</w:t>
            </w:r>
            <w:bookmarkEnd w:id="586"/>
            <w:bookmarkEnd w:id="587"/>
            <w:bookmarkEnd w:id="588"/>
          </w:p>
        </w:tc>
        <w:tc>
          <w:tcPr>
            <w:tcW w:w="1290" w:type="dxa"/>
          </w:tcPr>
          <w:p w14:paraId="5C39B726" w14:textId="77777777" w:rsidR="00F554F5" w:rsidRPr="004803EE" w:rsidRDefault="00F554F5" w:rsidP="00FA5EB2">
            <w:pPr>
              <w:pStyle w:val="2"/>
              <w:numPr>
                <w:ilvl w:val="0"/>
                <w:numId w:val="0"/>
              </w:numPr>
              <w:jc w:val="right"/>
              <w:rPr>
                <w:rFonts w:ascii="Times New Roman" w:hAnsi="Times New Roman"/>
                <w:sz w:val="28"/>
                <w:szCs w:val="28"/>
              </w:rPr>
            </w:pPr>
            <w:bookmarkStart w:id="589" w:name="_Toc145423519"/>
            <w:bookmarkStart w:id="590" w:name="_Toc145424688"/>
            <w:bookmarkStart w:id="591" w:name="_Toc145425237"/>
            <w:r w:rsidRPr="004803EE">
              <w:rPr>
                <w:rFonts w:ascii="Times New Roman" w:hAnsi="Times New Roman"/>
                <w:sz w:val="28"/>
                <w:szCs w:val="28"/>
              </w:rPr>
              <w:t>1</w:t>
            </w:r>
            <w:bookmarkEnd w:id="589"/>
            <w:bookmarkEnd w:id="590"/>
            <w:bookmarkEnd w:id="591"/>
          </w:p>
        </w:tc>
        <w:tc>
          <w:tcPr>
            <w:tcW w:w="1309" w:type="dxa"/>
          </w:tcPr>
          <w:p w14:paraId="2D34018D" w14:textId="77777777" w:rsidR="00F554F5" w:rsidRPr="004803EE" w:rsidRDefault="00F554F5" w:rsidP="00FA5EB2">
            <w:pPr>
              <w:pStyle w:val="2"/>
              <w:numPr>
                <w:ilvl w:val="0"/>
                <w:numId w:val="0"/>
              </w:numPr>
              <w:jc w:val="right"/>
              <w:rPr>
                <w:rFonts w:ascii="Times New Roman" w:hAnsi="Times New Roman"/>
                <w:sz w:val="28"/>
                <w:szCs w:val="28"/>
              </w:rPr>
            </w:pPr>
            <w:bookmarkStart w:id="592" w:name="_Toc145423520"/>
            <w:bookmarkStart w:id="593" w:name="_Toc145424689"/>
            <w:bookmarkStart w:id="594" w:name="_Toc145425238"/>
            <w:r w:rsidRPr="004803EE">
              <w:rPr>
                <w:rFonts w:ascii="Times New Roman" w:hAnsi="Times New Roman"/>
                <w:sz w:val="28"/>
                <w:szCs w:val="28"/>
              </w:rPr>
              <w:t>91,080</w:t>
            </w:r>
            <w:bookmarkEnd w:id="592"/>
            <w:bookmarkEnd w:id="593"/>
            <w:bookmarkEnd w:id="594"/>
          </w:p>
        </w:tc>
      </w:tr>
      <w:tr w:rsidR="00F554F5" w:rsidRPr="004803EE" w14:paraId="1FEC3AFE" w14:textId="77777777" w:rsidTr="00FA5EB2">
        <w:trPr>
          <w:trHeight w:val="20"/>
        </w:trPr>
        <w:tc>
          <w:tcPr>
            <w:tcW w:w="1118" w:type="dxa"/>
          </w:tcPr>
          <w:p w14:paraId="1FFC74DD" w14:textId="77777777" w:rsidR="00F554F5" w:rsidRPr="004803EE" w:rsidRDefault="00F554F5" w:rsidP="00FA5EB2">
            <w:pPr>
              <w:pStyle w:val="2"/>
              <w:numPr>
                <w:ilvl w:val="0"/>
                <w:numId w:val="0"/>
              </w:numPr>
              <w:jc w:val="center"/>
              <w:rPr>
                <w:rFonts w:ascii="Times New Roman" w:hAnsi="Times New Roman"/>
                <w:sz w:val="28"/>
                <w:szCs w:val="28"/>
              </w:rPr>
            </w:pPr>
            <w:bookmarkStart w:id="595" w:name="_Toc145423521"/>
            <w:bookmarkStart w:id="596" w:name="_Toc145424690"/>
            <w:bookmarkStart w:id="597" w:name="_Toc145425239"/>
            <w:r w:rsidRPr="004803EE">
              <w:rPr>
                <w:rFonts w:ascii="Times New Roman" w:hAnsi="Times New Roman"/>
                <w:sz w:val="28"/>
                <w:szCs w:val="28"/>
              </w:rPr>
              <w:t>高雄市</w:t>
            </w:r>
            <w:bookmarkEnd w:id="595"/>
            <w:bookmarkEnd w:id="596"/>
            <w:bookmarkEnd w:id="597"/>
          </w:p>
        </w:tc>
        <w:tc>
          <w:tcPr>
            <w:tcW w:w="1289" w:type="dxa"/>
          </w:tcPr>
          <w:p w14:paraId="331BF709" w14:textId="77777777" w:rsidR="00F554F5" w:rsidRPr="004803EE" w:rsidRDefault="00F554F5" w:rsidP="00FA5EB2">
            <w:pPr>
              <w:pStyle w:val="2"/>
              <w:numPr>
                <w:ilvl w:val="0"/>
                <w:numId w:val="0"/>
              </w:numPr>
              <w:jc w:val="right"/>
              <w:rPr>
                <w:rFonts w:ascii="Times New Roman" w:hAnsi="Times New Roman"/>
                <w:sz w:val="28"/>
                <w:szCs w:val="28"/>
              </w:rPr>
            </w:pPr>
            <w:bookmarkStart w:id="598" w:name="_Toc145423522"/>
            <w:bookmarkStart w:id="599" w:name="_Toc145424691"/>
            <w:bookmarkStart w:id="600" w:name="_Toc145425240"/>
            <w:r w:rsidRPr="004803EE">
              <w:rPr>
                <w:rFonts w:ascii="Times New Roman" w:hAnsi="Times New Roman"/>
                <w:sz w:val="28"/>
                <w:szCs w:val="28"/>
              </w:rPr>
              <w:t>33</w:t>
            </w:r>
            <w:bookmarkEnd w:id="598"/>
            <w:bookmarkEnd w:id="599"/>
            <w:bookmarkEnd w:id="600"/>
          </w:p>
        </w:tc>
        <w:tc>
          <w:tcPr>
            <w:tcW w:w="1309" w:type="dxa"/>
          </w:tcPr>
          <w:p w14:paraId="52E0E950" w14:textId="77777777" w:rsidR="00F554F5" w:rsidRPr="004803EE" w:rsidRDefault="00F554F5" w:rsidP="00FA5EB2">
            <w:pPr>
              <w:pStyle w:val="2"/>
              <w:numPr>
                <w:ilvl w:val="0"/>
                <w:numId w:val="0"/>
              </w:numPr>
              <w:jc w:val="right"/>
              <w:rPr>
                <w:rFonts w:ascii="Times New Roman" w:hAnsi="Times New Roman"/>
                <w:sz w:val="28"/>
                <w:szCs w:val="28"/>
              </w:rPr>
            </w:pPr>
            <w:bookmarkStart w:id="601" w:name="_Toc145423523"/>
            <w:bookmarkStart w:id="602" w:name="_Toc145424692"/>
            <w:bookmarkStart w:id="603" w:name="_Toc145425241"/>
            <w:r w:rsidRPr="004803EE">
              <w:rPr>
                <w:rFonts w:ascii="Times New Roman" w:hAnsi="Times New Roman"/>
                <w:sz w:val="28"/>
                <w:szCs w:val="28"/>
              </w:rPr>
              <w:t>280,423</w:t>
            </w:r>
            <w:bookmarkEnd w:id="601"/>
            <w:bookmarkEnd w:id="602"/>
            <w:bookmarkEnd w:id="603"/>
          </w:p>
        </w:tc>
        <w:tc>
          <w:tcPr>
            <w:tcW w:w="1290" w:type="dxa"/>
          </w:tcPr>
          <w:p w14:paraId="19638220" w14:textId="77777777" w:rsidR="00F554F5" w:rsidRPr="004803EE" w:rsidRDefault="00F554F5" w:rsidP="00FA5EB2">
            <w:pPr>
              <w:pStyle w:val="2"/>
              <w:numPr>
                <w:ilvl w:val="0"/>
                <w:numId w:val="0"/>
              </w:numPr>
              <w:jc w:val="right"/>
              <w:rPr>
                <w:rFonts w:ascii="Times New Roman" w:hAnsi="Times New Roman"/>
                <w:sz w:val="28"/>
                <w:szCs w:val="28"/>
              </w:rPr>
            </w:pPr>
            <w:bookmarkStart w:id="604" w:name="_Toc145423524"/>
            <w:bookmarkStart w:id="605" w:name="_Toc145424693"/>
            <w:bookmarkStart w:id="606" w:name="_Toc145425242"/>
            <w:r w:rsidRPr="004803EE">
              <w:rPr>
                <w:rFonts w:ascii="Times New Roman" w:hAnsi="Times New Roman"/>
                <w:sz w:val="28"/>
                <w:szCs w:val="28"/>
              </w:rPr>
              <w:t>-</w:t>
            </w:r>
            <w:bookmarkEnd w:id="604"/>
            <w:bookmarkEnd w:id="605"/>
            <w:bookmarkEnd w:id="606"/>
          </w:p>
        </w:tc>
        <w:tc>
          <w:tcPr>
            <w:tcW w:w="1290" w:type="dxa"/>
          </w:tcPr>
          <w:p w14:paraId="1983B3DC" w14:textId="77777777" w:rsidR="00F554F5" w:rsidRPr="004803EE" w:rsidRDefault="00F554F5" w:rsidP="00FA5EB2">
            <w:pPr>
              <w:pStyle w:val="2"/>
              <w:numPr>
                <w:ilvl w:val="0"/>
                <w:numId w:val="0"/>
              </w:numPr>
              <w:jc w:val="right"/>
              <w:rPr>
                <w:rFonts w:ascii="Times New Roman" w:hAnsi="Times New Roman"/>
                <w:sz w:val="28"/>
                <w:szCs w:val="28"/>
              </w:rPr>
            </w:pPr>
            <w:bookmarkStart w:id="607" w:name="_Toc145423525"/>
            <w:bookmarkStart w:id="608" w:name="_Toc145424694"/>
            <w:bookmarkStart w:id="609" w:name="_Toc145425243"/>
            <w:r w:rsidRPr="004803EE">
              <w:rPr>
                <w:rFonts w:ascii="Times New Roman" w:hAnsi="Times New Roman"/>
                <w:sz w:val="28"/>
                <w:szCs w:val="28"/>
              </w:rPr>
              <w:t>-</w:t>
            </w:r>
            <w:bookmarkEnd w:id="607"/>
            <w:bookmarkEnd w:id="608"/>
            <w:bookmarkEnd w:id="609"/>
          </w:p>
        </w:tc>
        <w:tc>
          <w:tcPr>
            <w:tcW w:w="1290" w:type="dxa"/>
          </w:tcPr>
          <w:p w14:paraId="6C97B52B" w14:textId="77777777" w:rsidR="00F554F5" w:rsidRPr="004803EE" w:rsidRDefault="00F554F5" w:rsidP="00FA5EB2">
            <w:pPr>
              <w:pStyle w:val="2"/>
              <w:numPr>
                <w:ilvl w:val="0"/>
                <w:numId w:val="0"/>
              </w:numPr>
              <w:jc w:val="right"/>
              <w:rPr>
                <w:rFonts w:ascii="Times New Roman" w:hAnsi="Times New Roman"/>
                <w:sz w:val="28"/>
                <w:szCs w:val="28"/>
              </w:rPr>
            </w:pPr>
            <w:bookmarkStart w:id="610" w:name="_Toc145423526"/>
            <w:bookmarkStart w:id="611" w:name="_Toc145424695"/>
            <w:bookmarkStart w:id="612" w:name="_Toc145425244"/>
            <w:r w:rsidRPr="004803EE">
              <w:rPr>
                <w:rFonts w:ascii="Times New Roman" w:hAnsi="Times New Roman"/>
                <w:sz w:val="28"/>
                <w:szCs w:val="28"/>
              </w:rPr>
              <w:t>1</w:t>
            </w:r>
            <w:bookmarkEnd w:id="610"/>
            <w:bookmarkEnd w:id="611"/>
            <w:bookmarkEnd w:id="612"/>
          </w:p>
        </w:tc>
        <w:tc>
          <w:tcPr>
            <w:tcW w:w="1309" w:type="dxa"/>
          </w:tcPr>
          <w:p w14:paraId="130E1FF2" w14:textId="77777777" w:rsidR="00F554F5" w:rsidRPr="004803EE" w:rsidRDefault="00F554F5" w:rsidP="00FA5EB2">
            <w:pPr>
              <w:pStyle w:val="2"/>
              <w:numPr>
                <w:ilvl w:val="0"/>
                <w:numId w:val="0"/>
              </w:numPr>
              <w:jc w:val="right"/>
              <w:rPr>
                <w:rFonts w:ascii="Times New Roman" w:hAnsi="Times New Roman"/>
                <w:sz w:val="28"/>
                <w:szCs w:val="28"/>
              </w:rPr>
            </w:pPr>
            <w:bookmarkStart w:id="613" w:name="_Toc145423527"/>
            <w:bookmarkStart w:id="614" w:name="_Toc145424696"/>
            <w:bookmarkStart w:id="615" w:name="_Toc145425245"/>
            <w:r w:rsidRPr="004803EE">
              <w:rPr>
                <w:rFonts w:ascii="Times New Roman" w:hAnsi="Times New Roman"/>
                <w:sz w:val="28"/>
                <w:szCs w:val="28"/>
              </w:rPr>
              <w:t>54,540</w:t>
            </w:r>
            <w:bookmarkEnd w:id="613"/>
            <w:bookmarkEnd w:id="614"/>
            <w:bookmarkEnd w:id="615"/>
          </w:p>
        </w:tc>
      </w:tr>
      <w:tr w:rsidR="00F554F5" w:rsidRPr="004803EE" w14:paraId="01D75BE8" w14:textId="77777777" w:rsidTr="00FA5EB2">
        <w:trPr>
          <w:trHeight w:val="20"/>
        </w:trPr>
        <w:tc>
          <w:tcPr>
            <w:tcW w:w="1118" w:type="dxa"/>
          </w:tcPr>
          <w:p w14:paraId="449FDEF7" w14:textId="77777777" w:rsidR="00F554F5" w:rsidRPr="004803EE" w:rsidRDefault="00F554F5" w:rsidP="00FA5EB2">
            <w:pPr>
              <w:pStyle w:val="2"/>
              <w:numPr>
                <w:ilvl w:val="0"/>
                <w:numId w:val="0"/>
              </w:numPr>
              <w:jc w:val="center"/>
              <w:rPr>
                <w:rFonts w:ascii="Times New Roman" w:hAnsi="Times New Roman"/>
                <w:sz w:val="28"/>
                <w:szCs w:val="28"/>
              </w:rPr>
            </w:pPr>
            <w:bookmarkStart w:id="616" w:name="_Toc145423528"/>
            <w:bookmarkStart w:id="617" w:name="_Toc145424697"/>
            <w:bookmarkStart w:id="618" w:name="_Toc145425246"/>
            <w:r w:rsidRPr="004803EE">
              <w:rPr>
                <w:rFonts w:ascii="Times New Roman" w:hAnsi="Times New Roman"/>
                <w:sz w:val="28"/>
                <w:szCs w:val="28"/>
              </w:rPr>
              <w:t>屏東縣</w:t>
            </w:r>
            <w:bookmarkEnd w:id="616"/>
            <w:bookmarkEnd w:id="617"/>
            <w:bookmarkEnd w:id="618"/>
          </w:p>
        </w:tc>
        <w:tc>
          <w:tcPr>
            <w:tcW w:w="1289" w:type="dxa"/>
          </w:tcPr>
          <w:p w14:paraId="44398884" w14:textId="77777777" w:rsidR="00F554F5" w:rsidRPr="004803EE" w:rsidRDefault="00F554F5" w:rsidP="00FA5EB2">
            <w:pPr>
              <w:pStyle w:val="2"/>
              <w:numPr>
                <w:ilvl w:val="0"/>
                <w:numId w:val="0"/>
              </w:numPr>
              <w:jc w:val="right"/>
              <w:rPr>
                <w:rFonts w:ascii="Times New Roman" w:hAnsi="Times New Roman"/>
                <w:sz w:val="28"/>
                <w:szCs w:val="28"/>
              </w:rPr>
            </w:pPr>
            <w:bookmarkStart w:id="619" w:name="_Toc145423529"/>
            <w:bookmarkStart w:id="620" w:name="_Toc145424698"/>
            <w:bookmarkStart w:id="621" w:name="_Toc145425247"/>
            <w:r w:rsidRPr="004803EE">
              <w:rPr>
                <w:rFonts w:ascii="Times New Roman" w:hAnsi="Times New Roman"/>
                <w:sz w:val="28"/>
                <w:szCs w:val="28"/>
              </w:rPr>
              <w:t>-</w:t>
            </w:r>
            <w:bookmarkEnd w:id="619"/>
            <w:bookmarkEnd w:id="620"/>
            <w:bookmarkEnd w:id="621"/>
          </w:p>
        </w:tc>
        <w:tc>
          <w:tcPr>
            <w:tcW w:w="1309" w:type="dxa"/>
          </w:tcPr>
          <w:p w14:paraId="6E37012C" w14:textId="77777777" w:rsidR="00F554F5" w:rsidRPr="004803EE" w:rsidRDefault="00F554F5" w:rsidP="00FA5EB2">
            <w:pPr>
              <w:pStyle w:val="2"/>
              <w:numPr>
                <w:ilvl w:val="0"/>
                <w:numId w:val="0"/>
              </w:numPr>
              <w:jc w:val="right"/>
              <w:rPr>
                <w:rFonts w:ascii="Times New Roman" w:hAnsi="Times New Roman"/>
                <w:sz w:val="28"/>
                <w:szCs w:val="28"/>
              </w:rPr>
            </w:pPr>
            <w:bookmarkStart w:id="622" w:name="_Toc145423530"/>
            <w:bookmarkStart w:id="623" w:name="_Toc145424699"/>
            <w:bookmarkStart w:id="624" w:name="_Toc145425248"/>
            <w:r w:rsidRPr="004803EE">
              <w:rPr>
                <w:rFonts w:ascii="Times New Roman" w:hAnsi="Times New Roman"/>
                <w:sz w:val="28"/>
                <w:szCs w:val="28"/>
              </w:rPr>
              <w:t>-</w:t>
            </w:r>
            <w:bookmarkEnd w:id="622"/>
            <w:bookmarkEnd w:id="623"/>
            <w:bookmarkEnd w:id="624"/>
          </w:p>
        </w:tc>
        <w:tc>
          <w:tcPr>
            <w:tcW w:w="1290" w:type="dxa"/>
          </w:tcPr>
          <w:p w14:paraId="4F34F14A" w14:textId="77777777" w:rsidR="00F554F5" w:rsidRPr="004803EE" w:rsidRDefault="00F554F5" w:rsidP="00FA5EB2">
            <w:pPr>
              <w:pStyle w:val="2"/>
              <w:numPr>
                <w:ilvl w:val="0"/>
                <w:numId w:val="0"/>
              </w:numPr>
              <w:jc w:val="right"/>
              <w:rPr>
                <w:rFonts w:ascii="Times New Roman" w:hAnsi="Times New Roman"/>
                <w:sz w:val="28"/>
                <w:szCs w:val="28"/>
              </w:rPr>
            </w:pPr>
            <w:bookmarkStart w:id="625" w:name="_Toc145423531"/>
            <w:bookmarkStart w:id="626" w:name="_Toc145424700"/>
            <w:bookmarkStart w:id="627" w:name="_Toc145425249"/>
            <w:r w:rsidRPr="004803EE">
              <w:rPr>
                <w:rFonts w:ascii="Times New Roman" w:hAnsi="Times New Roman"/>
                <w:sz w:val="28"/>
                <w:szCs w:val="28"/>
              </w:rPr>
              <w:t>-</w:t>
            </w:r>
            <w:bookmarkEnd w:id="625"/>
            <w:bookmarkEnd w:id="626"/>
            <w:bookmarkEnd w:id="627"/>
          </w:p>
        </w:tc>
        <w:tc>
          <w:tcPr>
            <w:tcW w:w="1290" w:type="dxa"/>
          </w:tcPr>
          <w:p w14:paraId="3D198AE9" w14:textId="77777777" w:rsidR="00F554F5" w:rsidRPr="004803EE" w:rsidRDefault="00F554F5" w:rsidP="00FA5EB2">
            <w:pPr>
              <w:pStyle w:val="2"/>
              <w:numPr>
                <w:ilvl w:val="0"/>
                <w:numId w:val="0"/>
              </w:numPr>
              <w:jc w:val="right"/>
              <w:rPr>
                <w:rFonts w:ascii="Times New Roman" w:hAnsi="Times New Roman"/>
                <w:sz w:val="28"/>
                <w:szCs w:val="28"/>
              </w:rPr>
            </w:pPr>
            <w:bookmarkStart w:id="628" w:name="_Toc145423532"/>
            <w:bookmarkStart w:id="629" w:name="_Toc145424701"/>
            <w:bookmarkStart w:id="630" w:name="_Toc145425250"/>
            <w:r w:rsidRPr="004803EE">
              <w:rPr>
                <w:rFonts w:ascii="Times New Roman" w:hAnsi="Times New Roman"/>
                <w:sz w:val="28"/>
                <w:szCs w:val="28"/>
              </w:rPr>
              <w:t>-</w:t>
            </w:r>
            <w:bookmarkEnd w:id="628"/>
            <w:bookmarkEnd w:id="629"/>
            <w:bookmarkEnd w:id="630"/>
          </w:p>
        </w:tc>
        <w:tc>
          <w:tcPr>
            <w:tcW w:w="1290" w:type="dxa"/>
          </w:tcPr>
          <w:p w14:paraId="17F2DD1F" w14:textId="77777777" w:rsidR="00F554F5" w:rsidRPr="004803EE" w:rsidRDefault="00F554F5" w:rsidP="00FA5EB2">
            <w:pPr>
              <w:pStyle w:val="2"/>
              <w:numPr>
                <w:ilvl w:val="0"/>
                <w:numId w:val="0"/>
              </w:numPr>
              <w:jc w:val="right"/>
              <w:rPr>
                <w:rFonts w:ascii="Times New Roman" w:hAnsi="Times New Roman"/>
                <w:sz w:val="28"/>
                <w:szCs w:val="28"/>
              </w:rPr>
            </w:pPr>
            <w:bookmarkStart w:id="631" w:name="_Toc145423533"/>
            <w:bookmarkStart w:id="632" w:name="_Toc145424702"/>
            <w:bookmarkStart w:id="633" w:name="_Toc145425251"/>
            <w:r w:rsidRPr="004803EE">
              <w:rPr>
                <w:rFonts w:ascii="Times New Roman" w:hAnsi="Times New Roman"/>
                <w:sz w:val="28"/>
                <w:szCs w:val="28"/>
              </w:rPr>
              <w:t>-</w:t>
            </w:r>
            <w:bookmarkEnd w:id="631"/>
            <w:bookmarkEnd w:id="632"/>
            <w:bookmarkEnd w:id="633"/>
          </w:p>
        </w:tc>
        <w:tc>
          <w:tcPr>
            <w:tcW w:w="1309" w:type="dxa"/>
          </w:tcPr>
          <w:p w14:paraId="5B19A4E2" w14:textId="77777777" w:rsidR="00F554F5" w:rsidRPr="004803EE" w:rsidRDefault="00F554F5" w:rsidP="00FA5EB2">
            <w:pPr>
              <w:pStyle w:val="2"/>
              <w:numPr>
                <w:ilvl w:val="0"/>
                <w:numId w:val="0"/>
              </w:numPr>
              <w:jc w:val="right"/>
              <w:rPr>
                <w:rFonts w:ascii="Times New Roman" w:hAnsi="Times New Roman"/>
                <w:sz w:val="28"/>
                <w:szCs w:val="28"/>
              </w:rPr>
            </w:pPr>
            <w:bookmarkStart w:id="634" w:name="_Toc145423534"/>
            <w:bookmarkStart w:id="635" w:name="_Toc145424703"/>
            <w:bookmarkStart w:id="636" w:name="_Toc145425252"/>
            <w:r w:rsidRPr="004803EE">
              <w:rPr>
                <w:rFonts w:ascii="Times New Roman" w:hAnsi="Times New Roman"/>
                <w:sz w:val="28"/>
                <w:szCs w:val="28"/>
              </w:rPr>
              <w:t>-</w:t>
            </w:r>
            <w:bookmarkEnd w:id="634"/>
            <w:bookmarkEnd w:id="635"/>
            <w:bookmarkEnd w:id="636"/>
          </w:p>
        </w:tc>
      </w:tr>
      <w:tr w:rsidR="00F554F5" w:rsidRPr="004803EE" w14:paraId="6C3E2E13" w14:textId="77777777" w:rsidTr="00FA5EB2">
        <w:trPr>
          <w:trHeight w:val="20"/>
        </w:trPr>
        <w:tc>
          <w:tcPr>
            <w:tcW w:w="1118" w:type="dxa"/>
          </w:tcPr>
          <w:p w14:paraId="3DED72AD" w14:textId="77777777" w:rsidR="00F554F5" w:rsidRPr="004803EE" w:rsidRDefault="00F554F5" w:rsidP="00FA5EB2">
            <w:pPr>
              <w:pStyle w:val="2"/>
              <w:numPr>
                <w:ilvl w:val="0"/>
                <w:numId w:val="0"/>
              </w:numPr>
              <w:jc w:val="center"/>
              <w:rPr>
                <w:rFonts w:ascii="Times New Roman" w:hAnsi="Times New Roman"/>
                <w:sz w:val="28"/>
                <w:szCs w:val="28"/>
              </w:rPr>
            </w:pPr>
            <w:bookmarkStart w:id="637" w:name="_Toc145423535"/>
            <w:bookmarkStart w:id="638" w:name="_Toc145424704"/>
            <w:bookmarkStart w:id="639" w:name="_Toc145425253"/>
            <w:r w:rsidRPr="004803EE">
              <w:rPr>
                <w:rFonts w:ascii="Times New Roman" w:hAnsi="Times New Roman"/>
                <w:sz w:val="28"/>
                <w:szCs w:val="28"/>
              </w:rPr>
              <w:t>宜蘭縣</w:t>
            </w:r>
            <w:bookmarkEnd w:id="637"/>
            <w:bookmarkEnd w:id="638"/>
            <w:bookmarkEnd w:id="639"/>
          </w:p>
        </w:tc>
        <w:tc>
          <w:tcPr>
            <w:tcW w:w="1289" w:type="dxa"/>
          </w:tcPr>
          <w:p w14:paraId="595534CF" w14:textId="77777777" w:rsidR="00F554F5" w:rsidRPr="004803EE" w:rsidRDefault="00F554F5" w:rsidP="00FA5EB2">
            <w:pPr>
              <w:pStyle w:val="2"/>
              <w:numPr>
                <w:ilvl w:val="0"/>
                <w:numId w:val="0"/>
              </w:numPr>
              <w:jc w:val="right"/>
              <w:rPr>
                <w:rFonts w:ascii="Times New Roman" w:hAnsi="Times New Roman"/>
                <w:sz w:val="28"/>
                <w:szCs w:val="28"/>
              </w:rPr>
            </w:pPr>
            <w:bookmarkStart w:id="640" w:name="_Toc145423536"/>
            <w:bookmarkStart w:id="641" w:name="_Toc145424705"/>
            <w:bookmarkStart w:id="642" w:name="_Toc145425254"/>
            <w:r w:rsidRPr="004803EE">
              <w:rPr>
                <w:rFonts w:ascii="Times New Roman" w:hAnsi="Times New Roman"/>
                <w:sz w:val="28"/>
                <w:szCs w:val="28"/>
              </w:rPr>
              <w:t>2</w:t>
            </w:r>
            <w:bookmarkEnd w:id="640"/>
            <w:bookmarkEnd w:id="641"/>
            <w:bookmarkEnd w:id="642"/>
          </w:p>
        </w:tc>
        <w:tc>
          <w:tcPr>
            <w:tcW w:w="1309" w:type="dxa"/>
          </w:tcPr>
          <w:p w14:paraId="34D7D180" w14:textId="77777777" w:rsidR="00F554F5" w:rsidRPr="004803EE" w:rsidRDefault="00F554F5" w:rsidP="00FA5EB2">
            <w:pPr>
              <w:pStyle w:val="2"/>
              <w:numPr>
                <w:ilvl w:val="0"/>
                <w:numId w:val="0"/>
              </w:numPr>
              <w:jc w:val="right"/>
              <w:rPr>
                <w:rFonts w:ascii="Times New Roman" w:hAnsi="Times New Roman"/>
                <w:sz w:val="28"/>
                <w:szCs w:val="28"/>
              </w:rPr>
            </w:pPr>
            <w:bookmarkStart w:id="643" w:name="_Toc145423537"/>
            <w:bookmarkStart w:id="644" w:name="_Toc145424706"/>
            <w:bookmarkStart w:id="645" w:name="_Toc145425255"/>
            <w:r w:rsidRPr="004803EE">
              <w:rPr>
                <w:rFonts w:ascii="Times New Roman" w:hAnsi="Times New Roman"/>
                <w:sz w:val="28"/>
                <w:szCs w:val="28"/>
              </w:rPr>
              <w:t>20,200</w:t>
            </w:r>
            <w:bookmarkEnd w:id="643"/>
            <w:bookmarkEnd w:id="644"/>
            <w:bookmarkEnd w:id="645"/>
          </w:p>
        </w:tc>
        <w:tc>
          <w:tcPr>
            <w:tcW w:w="1290" w:type="dxa"/>
          </w:tcPr>
          <w:p w14:paraId="568CEF58" w14:textId="77777777" w:rsidR="00F554F5" w:rsidRPr="004803EE" w:rsidRDefault="00F554F5" w:rsidP="00FA5EB2">
            <w:pPr>
              <w:pStyle w:val="2"/>
              <w:numPr>
                <w:ilvl w:val="0"/>
                <w:numId w:val="0"/>
              </w:numPr>
              <w:jc w:val="right"/>
              <w:rPr>
                <w:rFonts w:ascii="Times New Roman" w:hAnsi="Times New Roman"/>
                <w:sz w:val="28"/>
                <w:szCs w:val="28"/>
              </w:rPr>
            </w:pPr>
            <w:bookmarkStart w:id="646" w:name="_Toc145423538"/>
            <w:bookmarkStart w:id="647" w:name="_Toc145424707"/>
            <w:bookmarkStart w:id="648" w:name="_Toc145425256"/>
            <w:r w:rsidRPr="004803EE">
              <w:rPr>
                <w:rFonts w:ascii="Times New Roman" w:hAnsi="Times New Roman"/>
                <w:sz w:val="28"/>
                <w:szCs w:val="28"/>
              </w:rPr>
              <w:t>-</w:t>
            </w:r>
            <w:bookmarkEnd w:id="646"/>
            <w:bookmarkEnd w:id="647"/>
            <w:bookmarkEnd w:id="648"/>
          </w:p>
        </w:tc>
        <w:tc>
          <w:tcPr>
            <w:tcW w:w="1290" w:type="dxa"/>
          </w:tcPr>
          <w:p w14:paraId="77C6E69F" w14:textId="77777777" w:rsidR="00F554F5" w:rsidRPr="004803EE" w:rsidRDefault="00F554F5" w:rsidP="00FA5EB2">
            <w:pPr>
              <w:pStyle w:val="2"/>
              <w:numPr>
                <w:ilvl w:val="0"/>
                <w:numId w:val="0"/>
              </w:numPr>
              <w:jc w:val="right"/>
              <w:rPr>
                <w:rFonts w:ascii="Times New Roman" w:hAnsi="Times New Roman"/>
                <w:sz w:val="28"/>
                <w:szCs w:val="28"/>
              </w:rPr>
            </w:pPr>
            <w:bookmarkStart w:id="649" w:name="_Toc145423539"/>
            <w:bookmarkStart w:id="650" w:name="_Toc145424708"/>
            <w:bookmarkStart w:id="651" w:name="_Toc145425257"/>
            <w:r w:rsidRPr="004803EE">
              <w:rPr>
                <w:rFonts w:ascii="Times New Roman" w:hAnsi="Times New Roman"/>
                <w:sz w:val="28"/>
                <w:szCs w:val="28"/>
              </w:rPr>
              <w:t>-</w:t>
            </w:r>
            <w:bookmarkEnd w:id="649"/>
            <w:bookmarkEnd w:id="650"/>
            <w:bookmarkEnd w:id="651"/>
          </w:p>
        </w:tc>
        <w:tc>
          <w:tcPr>
            <w:tcW w:w="1290" w:type="dxa"/>
          </w:tcPr>
          <w:p w14:paraId="248A51EE" w14:textId="77777777" w:rsidR="00F554F5" w:rsidRPr="004803EE" w:rsidRDefault="00F554F5" w:rsidP="00FA5EB2">
            <w:pPr>
              <w:pStyle w:val="2"/>
              <w:numPr>
                <w:ilvl w:val="0"/>
                <w:numId w:val="0"/>
              </w:numPr>
              <w:jc w:val="right"/>
              <w:rPr>
                <w:rFonts w:ascii="Times New Roman" w:hAnsi="Times New Roman"/>
                <w:sz w:val="28"/>
                <w:szCs w:val="28"/>
              </w:rPr>
            </w:pPr>
            <w:bookmarkStart w:id="652" w:name="_Toc145423540"/>
            <w:bookmarkStart w:id="653" w:name="_Toc145424709"/>
            <w:bookmarkStart w:id="654" w:name="_Toc145425258"/>
            <w:r w:rsidRPr="004803EE">
              <w:rPr>
                <w:rFonts w:ascii="Times New Roman" w:hAnsi="Times New Roman"/>
                <w:sz w:val="28"/>
                <w:szCs w:val="28"/>
              </w:rPr>
              <w:t>-</w:t>
            </w:r>
            <w:bookmarkEnd w:id="652"/>
            <w:bookmarkEnd w:id="653"/>
            <w:bookmarkEnd w:id="654"/>
          </w:p>
        </w:tc>
        <w:tc>
          <w:tcPr>
            <w:tcW w:w="1309" w:type="dxa"/>
          </w:tcPr>
          <w:p w14:paraId="6975EE27" w14:textId="77777777" w:rsidR="00F554F5" w:rsidRPr="004803EE" w:rsidRDefault="00F554F5" w:rsidP="00FA5EB2">
            <w:pPr>
              <w:pStyle w:val="2"/>
              <w:numPr>
                <w:ilvl w:val="0"/>
                <w:numId w:val="0"/>
              </w:numPr>
              <w:jc w:val="right"/>
              <w:rPr>
                <w:rFonts w:ascii="Times New Roman" w:hAnsi="Times New Roman"/>
                <w:sz w:val="28"/>
                <w:szCs w:val="28"/>
              </w:rPr>
            </w:pPr>
            <w:bookmarkStart w:id="655" w:name="_Toc145423541"/>
            <w:bookmarkStart w:id="656" w:name="_Toc145424710"/>
            <w:bookmarkStart w:id="657" w:name="_Toc145425259"/>
            <w:r w:rsidRPr="004803EE">
              <w:rPr>
                <w:rFonts w:ascii="Times New Roman" w:hAnsi="Times New Roman"/>
                <w:sz w:val="28"/>
                <w:szCs w:val="28"/>
              </w:rPr>
              <w:t>-</w:t>
            </w:r>
            <w:bookmarkEnd w:id="655"/>
            <w:bookmarkEnd w:id="656"/>
            <w:bookmarkEnd w:id="657"/>
          </w:p>
        </w:tc>
      </w:tr>
      <w:tr w:rsidR="00F554F5" w:rsidRPr="004803EE" w14:paraId="5750C233" w14:textId="77777777" w:rsidTr="00FA5EB2">
        <w:trPr>
          <w:trHeight w:val="20"/>
        </w:trPr>
        <w:tc>
          <w:tcPr>
            <w:tcW w:w="1118" w:type="dxa"/>
          </w:tcPr>
          <w:p w14:paraId="287A7BED" w14:textId="77777777" w:rsidR="00F554F5" w:rsidRPr="004803EE" w:rsidRDefault="00F554F5" w:rsidP="00FA5EB2">
            <w:pPr>
              <w:pStyle w:val="2"/>
              <w:numPr>
                <w:ilvl w:val="0"/>
                <w:numId w:val="0"/>
              </w:numPr>
              <w:jc w:val="center"/>
              <w:rPr>
                <w:rFonts w:ascii="Times New Roman" w:hAnsi="Times New Roman"/>
                <w:sz w:val="28"/>
                <w:szCs w:val="28"/>
              </w:rPr>
            </w:pPr>
            <w:bookmarkStart w:id="658" w:name="_Toc145423542"/>
            <w:bookmarkStart w:id="659" w:name="_Toc145424711"/>
            <w:bookmarkStart w:id="660" w:name="_Toc145425260"/>
            <w:r w:rsidRPr="004803EE">
              <w:rPr>
                <w:rFonts w:ascii="Times New Roman" w:hAnsi="Times New Roman"/>
                <w:sz w:val="28"/>
                <w:szCs w:val="28"/>
              </w:rPr>
              <w:t>花蓮縣</w:t>
            </w:r>
            <w:bookmarkEnd w:id="658"/>
            <w:bookmarkEnd w:id="659"/>
            <w:bookmarkEnd w:id="660"/>
          </w:p>
        </w:tc>
        <w:tc>
          <w:tcPr>
            <w:tcW w:w="1289" w:type="dxa"/>
          </w:tcPr>
          <w:p w14:paraId="7DF0F1A9" w14:textId="77777777" w:rsidR="00F554F5" w:rsidRPr="004803EE" w:rsidRDefault="00F554F5" w:rsidP="00FA5EB2">
            <w:pPr>
              <w:pStyle w:val="2"/>
              <w:numPr>
                <w:ilvl w:val="0"/>
                <w:numId w:val="0"/>
              </w:numPr>
              <w:jc w:val="right"/>
              <w:rPr>
                <w:rFonts w:ascii="Times New Roman" w:hAnsi="Times New Roman"/>
                <w:sz w:val="28"/>
                <w:szCs w:val="28"/>
              </w:rPr>
            </w:pPr>
            <w:bookmarkStart w:id="661" w:name="_Toc145423543"/>
            <w:bookmarkStart w:id="662" w:name="_Toc145424712"/>
            <w:bookmarkStart w:id="663" w:name="_Toc145425261"/>
            <w:r w:rsidRPr="004803EE">
              <w:rPr>
                <w:rFonts w:ascii="Times New Roman" w:hAnsi="Times New Roman"/>
                <w:sz w:val="28"/>
                <w:szCs w:val="28"/>
              </w:rPr>
              <w:t>-</w:t>
            </w:r>
            <w:bookmarkEnd w:id="661"/>
            <w:bookmarkEnd w:id="662"/>
            <w:bookmarkEnd w:id="663"/>
          </w:p>
        </w:tc>
        <w:tc>
          <w:tcPr>
            <w:tcW w:w="1309" w:type="dxa"/>
          </w:tcPr>
          <w:p w14:paraId="1F73D3F0" w14:textId="77777777" w:rsidR="00F554F5" w:rsidRPr="004803EE" w:rsidRDefault="00F554F5" w:rsidP="00FA5EB2">
            <w:pPr>
              <w:pStyle w:val="2"/>
              <w:numPr>
                <w:ilvl w:val="0"/>
                <w:numId w:val="0"/>
              </w:numPr>
              <w:jc w:val="right"/>
              <w:rPr>
                <w:rFonts w:ascii="Times New Roman" w:hAnsi="Times New Roman"/>
                <w:sz w:val="28"/>
                <w:szCs w:val="28"/>
              </w:rPr>
            </w:pPr>
            <w:bookmarkStart w:id="664" w:name="_Toc145423544"/>
            <w:bookmarkStart w:id="665" w:name="_Toc145424713"/>
            <w:bookmarkStart w:id="666" w:name="_Toc145425262"/>
            <w:r w:rsidRPr="004803EE">
              <w:rPr>
                <w:rFonts w:ascii="Times New Roman" w:hAnsi="Times New Roman"/>
                <w:sz w:val="28"/>
                <w:szCs w:val="28"/>
              </w:rPr>
              <w:t>-</w:t>
            </w:r>
            <w:bookmarkEnd w:id="664"/>
            <w:bookmarkEnd w:id="665"/>
            <w:bookmarkEnd w:id="666"/>
          </w:p>
        </w:tc>
        <w:tc>
          <w:tcPr>
            <w:tcW w:w="1290" w:type="dxa"/>
          </w:tcPr>
          <w:p w14:paraId="39965543" w14:textId="77777777" w:rsidR="00F554F5" w:rsidRPr="004803EE" w:rsidRDefault="00F554F5" w:rsidP="00FA5EB2">
            <w:pPr>
              <w:pStyle w:val="2"/>
              <w:numPr>
                <w:ilvl w:val="0"/>
                <w:numId w:val="0"/>
              </w:numPr>
              <w:jc w:val="right"/>
              <w:rPr>
                <w:rFonts w:ascii="Times New Roman" w:hAnsi="Times New Roman"/>
                <w:sz w:val="28"/>
                <w:szCs w:val="28"/>
              </w:rPr>
            </w:pPr>
            <w:bookmarkStart w:id="667" w:name="_Toc145423545"/>
            <w:bookmarkStart w:id="668" w:name="_Toc145424714"/>
            <w:bookmarkStart w:id="669" w:name="_Toc145425263"/>
            <w:r w:rsidRPr="004803EE">
              <w:rPr>
                <w:rFonts w:ascii="Times New Roman" w:hAnsi="Times New Roman"/>
                <w:sz w:val="28"/>
                <w:szCs w:val="28"/>
              </w:rPr>
              <w:t>-</w:t>
            </w:r>
            <w:bookmarkEnd w:id="667"/>
            <w:bookmarkEnd w:id="668"/>
            <w:bookmarkEnd w:id="669"/>
          </w:p>
        </w:tc>
        <w:tc>
          <w:tcPr>
            <w:tcW w:w="1290" w:type="dxa"/>
          </w:tcPr>
          <w:p w14:paraId="5751B239" w14:textId="77777777" w:rsidR="00F554F5" w:rsidRPr="004803EE" w:rsidRDefault="00F554F5" w:rsidP="00FA5EB2">
            <w:pPr>
              <w:pStyle w:val="2"/>
              <w:numPr>
                <w:ilvl w:val="0"/>
                <w:numId w:val="0"/>
              </w:numPr>
              <w:jc w:val="right"/>
              <w:rPr>
                <w:rFonts w:ascii="Times New Roman" w:hAnsi="Times New Roman"/>
                <w:sz w:val="28"/>
                <w:szCs w:val="28"/>
              </w:rPr>
            </w:pPr>
            <w:bookmarkStart w:id="670" w:name="_Toc145423546"/>
            <w:bookmarkStart w:id="671" w:name="_Toc145424715"/>
            <w:bookmarkStart w:id="672" w:name="_Toc145425264"/>
            <w:r w:rsidRPr="004803EE">
              <w:rPr>
                <w:rFonts w:ascii="Times New Roman" w:hAnsi="Times New Roman"/>
                <w:sz w:val="28"/>
                <w:szCs w:val="28"/>
              </w:rPr>
              <w:t>-</w:t>
            </w:r>
            <w:bookmarkEnd w:id="670"/>
            <w:bookmarkEnd w:id="671"/>
            <w:bookmarkEnd w:id="672"/>
          </w:p>
        </w:tc>
        <w:tc>
          <w:tcPr>
            <w:tcW w:w="1290" w:type="dxa"/>
          </w:tcPr>
          <w:p w14:paraId="742F0819" w14:textId="77777777" w:rsidR="00F554F5" w:rsidRPr="004803EE" w:rsidRDefault="00F554F5" w:rsidP="00FA5EB2">
            <w:pPr>
              <w:pStyle w:val="2"/>
              <w:numPr>
                <w:ilvl w:val="0"/>
                <w:numId w:val="0"/>
              </w:numPr>
              <w:jc w:val="right"/>
              <w:rPr>
                <w:rFonts w:ascii="Times New Roman" w:hAnsi="Times New Roman"/>
                <w:sz w:val="28"/>
                <w:szCs w:val="28"/>
              </w:rPr>
            </w:pPr>
            <w:bookmarkStart w:id="673" w:name="_Toc145423547"/>
            <w:bookmarkStart w:id="674" w:name="_Toc145424716"/>
            <w:bookmarkStart w:id="675" w:name="_Toc145425265"/>
            <w:r w:rsidRPr="004803EE">
              <w:rPr>
                <w:rFonts w:ascii="Times New Roman" w:hAnsi="Times New Roman"/>
                <w:sz w:val="28"/>
                <w:szCs w:val="28"/>
              </w:rPr>
              <w:t>-</w:t>
            </w:r>
            <w:bookmarkEnd w:id="673"/>
            <w:bookmarkEnd w:id="674"/>
            <w:bookmarkEnd w:id="675"/>
          </w:p>
        </w:tc>
        <w:tc>
          <w:tcPr>
            <w:tcW w:w="1309" w:type="dxa"/>
          </w:tcPr>
          <w:p w14:paraId="4B56ADA7" w14:textId="77777777" w:rsidR="00F554F5" w:rsidRPr="004803EE" w:rsidRDefault="00F554F5" w:rsidP="00FA5EB2">
            <w:pPr>
              <w:pStyle w:val="2"/>
              <w:numPr>
                <w:ilvl w:val="0"/>
                <w:numId w:val="0"/>
              </w:numPr>
              <w:jc w:val="right"/>
              <w:rPr>
                <w:rFonts w:ascii="Times New Roman" w:hAnsi="Times New Roman"/>
                <w:sz w:val="28"/>
                <w:szCs w:val="28"/>
              </w:rPr>
            </w:pPr>
            <w:bookmarkStart w:id="676" w:name="_Toc145423548"/>
            <w:bookmarkStart w:id="677" w:name="_Toc145424717"/>
            <w:bookmarkStart w:id="678" w:name="_Toc145425266"/>
            <w:r w:rsidRPr="004803EE">
              <w:rPr>
                <w:rFonts w:ascii="Times New Roman" w:hAnsi="Times New Roman"/>
                <w:sz w:val="28"/>
                <w:szCs w:val="28"/>
              </w:rPr>
              <w:t>-</w:t>
            </w:r>
            <w:bookmarkEnd w:id="676"/>
            <w:bookmarkEnd w:id="677"/>
            <w:bookmarkEnd w:id="678"/>
          </w:p>
        </w:tc>
      </w:tr>
      <w:tr w:rsidR="00F554F5" w:rsidRPr="004803EE" w14:paraId="3A9F3FBB" w14:textId="77777777" w:rsidTr="00FA5EB2">
        <w:trPr>
          <w:trHeight w:val="20"/>
        </w:trPr>
        <w:tc>
          <w:tcPr>
            <w:tcW w:w="1118" w:type="dxa"/>
          </w:tcPr>
          <w:p w14:paraId="5036F2E5" w14:textId="77777777" w:rsidR="00F554F5" w:rsidRPr="004803EE" w:rsidRDefault="00F554F5" w:rsidP="00FA5EB2">
            <w:pPr>
              <w:pStyle w:val="2"/>
              <w:numPr>
                <w:ilvl w:val="0"/>
                <w:numId w:val="0"/>
              </w:numPr>
              <w:jc w:val="center"/>
              <w:rPr>
                <w:rFonts w:ascii="Times New Roman" w:hAnsi="Times New Roman"/>
                <w:sz w:val="28"/>
                <w:szCs w:val="28"/>
              </w:rPr>
            </w:pPr>
            <w:bookmarkStart w:id="679" w:name="_Toc145423549"/>
            <w:bookmarkStart w:id="680" w:name="_Toc145424718"/>
            <w:bookmarkStart w:id="681" w:name="_Toc145425267"/>
            <w:proofErr w:type="gramStart"/>
            <w:r w:rsidRPr="004803EE">
              <w:rPr>
                <w:rFonts w:ascii="Times New Roman" w:hAnsi="Times New Roman"/>
                <w:sz w:val="28"/>
                <w:szCs w:val="28"/>
              </w:rPr>
              <w:t>臺</w:t>
            </w:r>
            <w:proofErr w:type="gramEnd"/>
            <w:r w:rsidRPr="004803EE">
              <w:rPr>
                <w:rFonts w:ascii="Times New Roman" w:hAnsi="Times New Roman"/>
                <w:sz w:val="28"/>
                <w:szCs w:val="28"/>
              </w:rPr>
              <w:t>東縣</w:t>
            </w:r>
            <w:bookmarkEnd w:id="679"/>
            <w:bookmarkEnd w:id="680"/>
            <w:bookmarkEnd w:id="681"/>
          </w:p>
        </w:tc>
        <w:tc>
          <w:tcPr>
            <w:tcW w:w="1289" w:type="dxa"/>
          </w:tcPr>
          <w:p w14:paraId="67112942" w14:textId="77777777" w:rsidR="00F554F5" w:rsidRPr="004803EE" w:rsidRDefault="00F554F5" w:rsidP="00FA5EB2">
            <w:pPr>
              <w:pStyle w:val="2"/>
              <w:numPr>
                <w:ilvl w:val="0"/>
                <w:numId w:val="0"/>
              </w:numPr>
              <w:jc w:val="right"/>
              <w:rPr>
                <w:rFonts w:ascii="Times New Roman" w:hAnsi="Times New Roman"/>
                <w:sz w:val="28"/>
                <w:szCs w:val="28"/>
              </w:rPr>
            </w:pPr>
            <w:bookmarkStart w:id="682" w:name="_Toc145423550"/>
            <w:bookmarkStart w:id="683" w:name="_Toc145424719"/>
            <w:bookmarkStart w:id="684" w:name="_Toc145425268"/>
            <w:r w:rsidRPr="004803EE">
              <w:rPr>
                <w:rFonts w:ascii="Times New Roman" w:hAnsi="Times New Roman"/>
                <w:sz w:val="28"/>
                <w:szCs w:val="28"/>
              </w:rPr>
              <w:t>-</w:t>
            </w:r>
            <w:bookmarkEnd w:id="682"/>
            <w:bookmarkEnd w:id="683"/>
            <w:bookmarkEnd w:id="684"/>
          </w:p>
        </w:tc>
        <w:tc>
          <w:tcPr>
            <w:tcW w:w="1309" w:type="dxa"/>
          </w:tcPr>
          <w:p w14:paraId="1868C2AA" w14:textId="77777777" w:rsidR="00F554F5" w:rsidRPr="004803EE" w:rsidRDefault="00F554F5" w:rsidP="00FA5EB2">
            <w:pPr>
              <w:pStyle w:val="2"/>
              <w:numPr>
                <w:ilvl w:val="0"/>
                <w:numId w:val="0"/>
              </w:numPr>
              <w:jc w:val="right"/>
              <w:rPr>
                <w:rFonts w:ascii="Times New Roman" w:hAnsi="Times New Roman"/>
                <w:sz w:val="28"/>
                <w:szCs w:val="28"/>
              </w:rPr>
            </w:pPr>
            <w:bookmarkStart w:id="685" w:name="_Toc145423551"/>
            <w:bookmarkStart w:id="686" w:name="_Toc145424720"/>
            <w:bookmarkStart w:id="687" w:name="_Toc145425269"/>
            <w:r w:rsidRPr="004803EE">
              <w:rPr>
                <w:rFonts w:ascii="Times New Roman" w:hAnsi="Times New Roman"/>
                <w:sz w:val="28"/>
                <w:szCs w:val="28"/>
              </w:rPr>
              <w:t>-</w:t>
            </w:r>
            <w:bookmarkEnd w:id="685"/>
            <w:bookmarkEnd w:id="686"/>
            <w:bookmarkEnd w:id="687"/>
          </w:p>
        </w:tc>
        <w:tc>
          <w:tcPr>
            <w:tcW w:w="1290" w:type="dxa"/>
          </w:tcPr>
          <w:p w14:paraId="0600A6A3" w14:textId="77777777" w:rsidR="00F554F5" w:rsidRPr="004803EE" w:rsidRDefault="00F554F5" w:rsidP="00FA5EB2">
            <w:pPr>
              <w:pStyle w:val="2"/>
              <w:numPr>
                <w:ilvl w:val="0"/>
                <w:numId w:val="0"/>
              </w:numPr>
              <w:jc w:val="right"/>
              <w:rPr>
                <w:rFonts w:ascii="Times New Roman" w:hAnsi="Times New Roman"/>
                <w:sz w:val="28"/>
                <w:szCs w:val="28"/>
              </w:rPr>
            </w:pPr>
            <w:bookmarkStart w:id="688" w:name="_Toc145423552"/>
            <w:bookmarkStart w:id="689" w:name="_Toc145424721"/>
            <w:bookmarkStart w:id="690" w:name="_Toc145425270"/>
            <w:r w:rsidRPr="004803EE">
              <w:rPr>
                <w:rFonts w:ascii="Times New Roman" w:hAnsi="Times New Roman"/>
                <w:sz w:val="28"/>
                <w:szCs w:val="28"/>
              </w:rPr>
              <w:t>-</w:t>
            </w:r>
            <w:bookmarkEnd w:id="688"/>
            <w:bookmarkEnd w:id="689"/>
            <w:bookmarkEnd w:id="690"/>
          </w:p>
        </w:tc>
        <w:tc>
          <w:tcPr>
            <w:tcW w:w="1290" w:type="dxa"/>
          </w:tcPr>
          <w:p w14:paraId="62057B80" w14:textId="77777777" w:rsidR="00F554F5" w:rsidRPr="004803EE" w:rsidRDefault="00F554F5" w:rsidP="00FA5EB2">
            <w:pPr>
              <w:pStyle w:val="2"/>
              <w:numPr>
                <w:ilvl w:val="0"/>
                <w:numId w:val="0"/>
              </w:numPr>
              <w:jc w:val="right"/>
              <w:rPr>
                <w:rFonts w:ascii="Times New Roman" w:hAnsi="Times New Roman"/>
                <w:sz w:val="28"/>
                <w:szCs w:val="28"/>
              </w:rPr>
            </w:pPr>
            <w:bookmarkStart w:id="691" w:name="_Toc145423553"/>
            <w:bookmarkStart w:id="692" w:name="_Toc145424722"/>
            <w:bookmarkStart w:id="693" w:name="_Toc145425271"/>
            <w:r w:rsidRPr="004803EE">
              <w:rPr>
                <w:rFonts w:ascii="Times New Roman" w:hAnsi="Times New Roman"/>
                <w:sz w:val="28"/>
                <w:szCs w:val="28"/>
              </w:rPr>
              <w:t>-</w:t>
            </w:r>
            <w:bookmarkEnd w:id="691"/>
            <w:bookmarkEnd w:id="692"/>
            <w:bookmarkEnd w:id="693"/>
          </w:p>
        </w:tc>
        <w:tc>
          <w:tcPr>
            <w:tcW w:w="1290" w:type="dxa"/>
          </w:tcPr>
          <w:p w14:paraId="075FD7DD" w14:textId="77777777" w:rsidR="00F554F5" w:rsidRPr="004803EE" w:rsidRDefault="00F554F5" w:rsidP="00FA5EB2">
            <w:pPr>
              <w:pStyle w:val="2"/>
              <w:numPr>
                <w:ilvl w:val="0"/>
                <w:numId w:val="0"/>
              </w:numPr>
              <w:jc w:val="right"/>
              <w:rPr>
                <w:rFonts w:ascii="Times New Roman" w:hAnsi="Times New Roman"/>
                <w:sz w:val="28"/>
                <w:szCs w:val="28"/>
              </w:rPr>
            </w:pPr>
            <w:bookmarkStart w:id="694" w:name="_Toc145423554"/>
            <w:bookmarkStart w:id="695" w:name="_Toc145424723"/>
            <w:bookmarkStart w:id="696" w:name="_Toc145425272"/>
            <w:r w:rsidRPr="004803EE">
              <w:rPr>
                <w:rFonts w:ascii="Times New Roman" w:hAnsi="Times New Roman"/>
                <w:sz w:val="28"/>
                <w:szCs w:val="28"/>
              </w:rPr>
              <w:t>-</w:t>
            </w:r>
            <w:bookmarkEnd w:id="694"/>
            <w:bookmarkEnd w:id="695"/>
            <w:bookmarkEnd w:id="696"/>
          </w:p>
        </w:tc>
        <w:tc>
          <w:tcPr>
            <w:tcW w:w="1309" w:type="dxa"/>
          </w:tcPr>
          <w:p w14:paraId="02E8DE27" w14:textId="77777777" w:rsidR="00F554F5" w:rsidRPr="004803EE" w:rsidRDefault="00F554F5" w:rsidP="00FA5EB2">
            <w:pPr>
              <w:pStyle w:val="2"/>
              <w:numPr>
                <w:ilvl w:val="0"/>
                <w:numId w:val="0"/>
              </w:numPr>
              <w:jc w:val="right"/>
              <w:rPr>
                <w:rFonts w:ascii="Times New Roman" w:hAnsi="Times New Roman"/>
                <w:sz w:val="28"/>
                <w:szCs w:val="28"/>
              </w:rPr>
            </w:pPr>
            <w:bookmarkStart w:id="697" w:name="_Toc145423555"/>
            <w:bookmarkStart w:id="698" w:name="_Toc145424724"/>
            <w:bookmarkStart w:id="699" w:name="_Toc145425273"/>
            <w:r w:rsidRPr="004803EE">
              <w:rPr>
                <w:rFonts w:ascii="Times New Roman" w:hAnsi="Times New Roman"/>
                <w:sz w:val="28"/>
                <w:szCs w:val="28"/>
              </w:rPr>
              <w:t>-</w:t>
            </w:r>
            <w:bookmarkEnd w:id="697"/>
            <w:bookmarkEnd w:id="698"/>
            <w:bookmarkEnd w:id="699"/>
          </w:p>
        </w:tc>
      </w:tr>
      <w:tr w:rsidR="00F554F5" w:rsidRPr="004803EE" w14:paraId="601D0702" w14:textId="77777777" w:rsidTr="00FA5EB2">
        <w:trPr>
          <w:trHeight w:val="20"/>
        </w:trPr>
        <w:tc>
          <w:tcPr>
            <w:tcW w:w="1118" w:type="dxa"/>
          </w:tcPr>
          <w:p w14:paraId="0A5CC04E" w14:textId="77777777" w:rsidR="00F554F5" w:rsidRPr="004803EE" w:rsidRDefault="00F554F5" w:rsidP="00FA5EB2">
            <w:pPr>
              <w:pStyle w:val="2"/>
              <w:numPr>
                <w:ilvl w:val="0"/>
                <w:numId w:val="0"/>
              </w:numPr>
              <w:jc w:val="center"/>
              <w:rPr>
                <w:rFonts w:ascii="Times New Roman" w:hAnsi="Times New Roman"/>
                <w:sz w:val="28"/>
                <w:szCs w:val="28"/>
              </w:rPr>
            </w:pPr>
            <w:bookmarkStart w:id="700" w:name="_Toc145423556"/>
            <w:bookmarkStart w:id="701" w:name="_Toc145424725"/>
            <w:bookmarkStart w:id="702" w:name="_Toc145425274"/>
            <w:r w:rsidRPr="004803EE">
              <w:rPr>
                <w:rFonts w:ascii="Times New Roman" w:hAnsi="Times New Roman"/>
                <w:sz w:val="28"/>
                <w:szCs w:val="28"/>
              </w:rPr>
              <w:t>澎湖縣</w:t>
            </w:r>
            <w:bookmarkEnd w:id="700"/>
            <w:bookmarkEnd w:id="701"/>
            <w:bookmarkEnd w:id="702"/>
          </w:p>
        </w:tc>
        <w:tc>
          <w:tcPr>
            <w:tcW w:w="1289" w:type="dxa"/>
          </w:tcPr>
          <w:p w14:paraId="234A32E0" w14:textId="77777777" w:rsidR="00F554F5" w:rsidRPr="004803EE" w:rsidRDefault="00F554F5" w:rsidP="00FA5EB2">
            <w:pPr>
              <w:pStyle w:val="2"/>
              <w:numPr>
                <w:ilvl w:val="0"/>
                <w:numId w:val="0"/>
              </w:numPr>
              <w:jc w:val="right"/>
              <w:rPr>
                <w:rFonts w:ascii="Times New Roman" w:hAnsi="Times New Roman"/>
                <w:sz w:val="28"/>
                <w:szCs w:val="28"/>
              </w:rPr>
            </w:pPr>
            <w:bookmarkStart w:id="703" w:name="_Toc145423557"/>
            <w:bookmarkStart w:id="704" w:name="_Toc145424726"/>
            <w:bookmarkStart w:id="705" w:name="_Toc145425275"/>
            <w:r w:rsidRPr="004803EE">
              <w:rPr>
                <w:rFonts w:ascii="Times New Roman" w:hAnsi="Times New Roman"/>
                <w:sz w:val="28"/>
                <w:szCs w:val="28"/>
              </w:rPr>
              <w:t>-</w:t>
            </w:r>
            <w:bookmarkEnd w:id="703"/>
            <w:bookmarkEnd w:id="704"/>
            <w:bookmarkEnd w:id="705"/>
          </w:p>
        </w:tc>
        <w:tc>
          <w:tcPr>
            <w:tcW w:w="1309" w:type="dxa"/>
          </w:tcPr>
          <w:p w14:paraId="708E7A3D" w14:textId="77777777" w:rsidR="00F554F5" w:rsidRPr="004803EE" w:rsidRDefault="00F554F5" w:rsidP="00FA5EB2">
            <w:pPr>
              <w:pStyle w:val="2"/>
              <w:numPr>
                <w:ilvl w:val="0"/>
                <w:numId w:val="0"/>
              </w:numPr>
              <w:jc w:val="right"/>
              <w:rPr>
                <w:rFonts w:ascii="Times New Roman" w:hAnsi="Times New Roman"/>
                <w:sz w:val="28"/>
                <w:szCs w:val="28"/>
              </w:rPr>
            </w:pPr>
            <w:bookmarkStart w:id="706" w:name="_Toc145423558"/>
            <w:bookmarkStart w:id="707" w:name="_Toc145424727"/>
            <w:bookmarkStart w:id="708" w:name="_Toc145425276"/>
            <w:r w:rsidRPr="004803EE">
              <w:rPr>
                <w:rFonts w:ascii="Times New Roman" w:hAnsi="Times New Roman"/>
                <w:sz w:val="28"/>
                <w:szCs w:val="28"/>
              </w:rPr>
              <w:t>-</w:t>
            </w:r>
            <w:bookmarkEnd w:id="706"/>
            <w:bookmarkEnd w:id="707"/>
            <w:bookmarkEnd w:id="708"/>
          </w:p>
        </w:tc>
        <w:tc>
          <w:tcPr>
            <w:tcW w:w="1290" w:type="dxa"/>
          </w:tcPr>
          <w:p w14:paraId="24F45F36" w14:textId="77777777" w:rsidR="00F554F5" w:rsidRPr="004803EE" w:rsidRDefault="00F554F5" w:rsidP="00FA5EB2">
            <w:pPr>
              <w:pStyle w:val="2"/>
              <w:numPr>
                <w:ilvl w:val="0"/>
                <w:numId w:val="0"/>
              </w:numPr>
              <w:jc w:val="right"/>
              <w:rPr>
                <w:rFonts w:ascii="Times New Roman" w:hAnsi="Times New Roman"/>
                <w:sz w:val="28"/>
                <w:szCs w:val="28"/>
              </w:rPr>
            </w:pPr>
            <w:bookmarkStart w:id="709" w:name="_Toc145423559"/>
            <w:bookmarkStart w:id="710" w:name="_Toc145424728"/>
            <w:bookmarkStart w:id="711" w:name="_Toc145425277"/>
            <w:r w:rsidRPr="004803EE">
              <w:rPr>
                <w:rFonts w:ascii="Times New Roman" w:hAnsi="Times New Roman"/>
                <w:sz w:val="28"/>
                <w:szCs w:val="28"/>
              </w:rPr>
              <w:t>-</w:t>
            </w:r>
            <w:bookmarkEnd w:id="709"/>
            <w:bookmarkEnd w:id="710"/>
            <w:bookmarkEnd w:id="711"/>
          </w:p>
        </w:tc>
        <w:tc>
          <w:tcPr>
            <w:tcW w:w="1290" w:type="dxa"/>
          </w:tcPr>
          <w:p w14:paraId="4DF56791" w14:textId="77777777" w:rsidR="00F554F5" w:rsidRPr="004803EE" w:rsidRDefault="00F554F5" w:rsidP="00FA5EB2">
            <w:pPr>
              <w:pStyle w:val="2"/>
              <w:numPr>
                <w:ilvl w:val="0"/>
                <w:numId w:val="0"/>
              </w:numPr>
              <w:jc w:val="right"/>
              <w:rPr>
                <w:rFonts w:ascii="Times New Roman" w:hAnsi="Times New Roman"/>
                <w:sz w:val="28"/>
                <w:szCs w:val="28"/>
              </w:rPr>
            </w:pPr>
            <w:bookmarkStart w:id="712" w:name="_Toc145423560"/>
            <w:bookmarkStart w:id="713" w:name="_Toc145424729"/>
            <w:bookmarkStart w:id="714" w:name="_Toc145425278"/>
            <w:r w:rsidRPr="004803EE">
              <w:rPr>
                <w:rFonts w:ascii="Times New Roman" w:hAnsi="Times New Roman"/>
                <w:sz w:val="28"/>
                <w:szCs w:val="28"/>
              </w:rPr>
              <w:t>-</w:t>
            </w:r>
            <w:bookmarkEnd w:id="712"/>
            <w:bookmarkEnd w:id="713"/>
            <w:bookmarkEnd w:id="714"/>
          </w:p>
        </w:tc>
        <w:tc>
          <w:tcPr>
            <w:tcW w:w="1290" w:type="dxa"/>
          </w:tcPr>
          <w:p w14:paraId="5A93146B" w14:textId="77777777" w:rsidR="00F554F5" w:rsidRPr="004803EE" w:rsidRDefault="00F554F5" w:rsidP="00FA5EB2">
            <w:pPr>
              <w:pStyle w:val="2"/>
              <w:numPr>
                <w:ilvl w:val="0"/>
                <w:numId w:val="0"/>
              </w:numPr>
              <w:jc w:val="right"/>
              <w:rPr>
                <w:rFonts w:ascii="Times New Roman" w:hAnsi="Times New Roman"/>
                <w:sz w:val="28"/>
                <w:szCs w:val="28"/>
              </w:rPr>
            </w:pPr>
            <w:bookmarkStart w:id="715" w:name="_Toc145423561"/>
            <w:bookmarkStart w:id="716" w:name="_Toc145424730"/>
            <w:bookmarkStart w:id="717" w:name="_Toc145425279"/>
            <w:r w:rsidRPr="004803EE">
              <w:rPr>
                <w:rFonts w:ascii="Times New Roman" w:hAnsi="Times New Roman"/>
                <w:sz w:val="28"/>
                <w:szCs w:val="28"/>
              </w:rPr>
              <w:t>-</w:t>
            </w:r>
            <w:bookmarkEnd w:id="715"/>
            <w:bookmarkEnd w:id="716"/>
            <w:bookmarkEnd w:id="717"/>
          </w:p>
        </w:tc>
        <w:tc>
          <w:tcPr>
            <w:tcW w:w="1309" w:type="dxa"/>
          </w:tcPr>
          <w:p w14:paraId="5783388B" w14:textId="77777777" w:rsidR="00F554F5" w:rsidRPr="004803EE" w:rsidRDefault="00F554F5" w:rsidP="00FA5EB2">
            <w:pPr>
              <w:pStyle w:val="2"/>
              <w:numPr>
                <w:ilvl w:val="0"/>
                <w:numId w:val="0"/>
              </w:numPr>
              <w:jc w:val="right"/>
              <w:rPr>
                <w:rFonts w:ascii="Times New Roman" w:hAnsi="Times New Roman"/>
                <w:sz w:val="28"/>
                <w:szCs w:val="28"/>
              </w:rPr>
            </w:pPr>
            <w:bookmarkStart w:id="718" w:name="_Toc145423562"/>
            <w:bookmarkStart w:id="719" w:name="_Toc145424731"/>
            <w:bookmarkStart w:id="720" w:name="_Toc145425280"/>
            <w:r w:rsidRPr="004803EE">
              <w:rPr>
                <w:rFonts w:ascii="Times New Roman" w:hAnsi="Times New Roman"/>
                <w:sz w:val="28"/>
                <w:szCs w:val="28"/>
              </w:rPr>
              <w:t>-</w:t>
            </w:r>
            <w:bookmarkEnd w:id="718"/>
            <w:bookmarkEnd w:id="719"/>
            <w:bookmarkEnd w:id="720"/>
          </w:p>
        </w:tc>
      </w:tr>
      <w:tr w:rsidR="00F554F5" w:rsidRPr="004803EE" w14:paraId="4B5292F1" w14:textId="77777777" w:rsidTr="00FA5EB2">
        <w:trPr>
          <w:trHeight w:val="20"/>
        </w:trPr>
        <w:tc>
          <w:tcPr>
            <w:tcW w:w="1118" w:type="dxa"/>
          </w:tcPr>
          <w:p w14:paraId="54A2C1C0" w14:textId="77777777" w:rsidR="00F554F5" w:rsidRPr="004803EE" w:rsidRDefault="00F554F5" w:rsidP="00FA5EB2">
            <w:pPr>
              <w:pStyle w:val="2"/>
              <w:numPr>
                <w:ilvl w:val="0"/>
                <w:numId w:val="0"/>
              </w:numPr>
              <w:jc w:val="center"/>
              <w:rPr>
                <w:rFonts w:ascii="Times New Roman" w:hAnsi="Times New Roman"/>
                <w:sz w:val="28"/>
                <w:szCs w:val="28"/>
              </w:rPr>
            </w:pPr>
            <w:bookmarkStart w:id="721" w:name="_Toc145423563"/>
            <w:bookmarkStart w:id="722" w:name="_Toc145424732"/>
            <w:bookmarkStart w:id="723" w:name="_Toc145425281"/>
            <w:r w:rsidRPr="004803EE">
              <w:rPr>
                <w:rFonts w:ascii="Times New Roman" w:hAnsi="Times New Roman"/>
                <w:sz w:val="28"/>
                <w:szCs w:val="28"/>
              </w:rPr>
              <w:t>金門縣</w:t>
            </w:r>
            <w:bookmarkEnd w:id="721"/>
            <w:bookmarkEnd w:id="722"/>
            <w:bookmarkEnd w:id="723"/>
          </w:p>
        </w:tc>
        <w:tc>
          <w:tcPr>
            <w:tcW w:w="1289" w:type="dxa"/>
          </w:tcPr>
          <w:p w14:paraId="02EFBD6B" w14:textId="77777777" w:rsidR="00F554F5" w:rsidRPr="004803EE" w:rsidRDefault="00F554F5" w:rsidP="00FA5EB2">
            <w:pPr>
              <w:pStyle w:val="2"/>
              <w:numPr>
                <w:ilvl w:val="0"/>
                <w:numId w:val="0"/>
              </w:numPr>
              <w:jc w:val="right"/>
              <w:rPr>
                <w:rFonts w:ascii="Times New Roman" w:hAnsi="Times New Roman"/>
                <w:sz w:val="28"/>
                <w:szCs w:val="28"/>
              </w:rPr>
            </w:pPr>
            <w:bookmarkStart w:id="724" w:name="_Toc145423564"/>
            <w:bookmarkStart w:id="725" w:name="_Toc145424733"/>
            <w:bookmarkStart w:id="726" w:name="_Toc145425282"/>
            <w:r w:rsidRPr="004803EE">
              <w:rPr>
                <w:rFonts w:ascii="Times New Roman" w:hAnsi="Times New Roman"/>
                <w:sz w:val="28"/>
                <w:szCs w:val="28"/>
              </w:rPr>
              <w:t>-</w:t>
            </w:r>
            <w:bookmarkEnd w:id="724"/>
            <w:bookmarkEnd w:id="725"/>
            <w:bookmarkEnd w:id="726"/>
          </w:p>
        </w:tc>
        <w:tc>
          <w:tcPr>
            <w:tcW w:w="1309" w:type="dxa"/>
          </w:tcPr>
          <w:p w14:paraId="42425D1B" w14:textId="77777777" w:rsidR="00F554F5" w:rsidRPr="004803EE" w:rsidRDefault="00F554F5" w:rsidP="00FA5EB2">
            <w:pPr>
              <w:pStyle w:val="2"/>
              <w:numPr>
                <w:ilvl w:val="0"/>
                <w:numId w:val="0"/>
              </w:numPr>
              <w:jc w:val="right"/>
              <w:rPr>
                <w:rFonts w:ascii="Times New Roman" w:hAnsi="Times New Roman"/>
                <w:sz w:val="28"/>
                <w:szCs w:val="28"/>
              </w:rPr>
            </w:pPr>
            <w:bookmarkStart w:id="727" w:name="_Toc145423565"/>
            <w:bookmarkStart w:id="728" w:name="_Toc145424734"/>
            <w:bookmarkStart w:id="729" w:name="_Toc145425283"/>
            <w:r w:rsidRPr="004803EE">
              <w:rPr>
                <w:rFonts w:ascii="Times New Roman" w:hAnsi="Times New Roman"/>
                <w:sz w:val="28"/>
                <w:szCs w:val="28"/>
              </w:rPr>
              <w:t>-</w:t>
            </w:r>
            <w:bookmarkEnd w:id="727"/>
            <w:bookmarkEnd w:id="728"/>
            <w:bookmarkEnd w:id="729"/>
          </w:p>
        </w:tc>
        <w:tc>
          <w:tcPr>
            <w:tcW w:w="1290" w:type="dxa"/>
          </w:tcPr>
          <w:p w14:paraId="06FAA73C" w14:textId="77777777" w:rsidR="00F554F5" w:rsidRPr="004803EE" w:rsidRDefault="00F554F5" w:rsidP="00FA5EB2">
            <w:pPr>
              <w:pStyle w:val="2"/>
              <w:numPr>
                <w:ilvl w:val="0"/>
                <w:numId w:val="0"/>
              </w:numPr>
              <w:jc w:val="right"/>
              <w:rPr>
                <w:rFonts w:ascii="Times New Roman" w:hAnsi="Times New Roman"/>
                <w:sz w:val="28"/>
                <w:szCs w:val="28"/>
              </w:rPr>
            </w:pPr>
            <w:bookmarkStart w:id="730" w:name="_Toc145423566"/>
            <w:bookmarkStart w:id="731" w:name="_Toc145424735"/>
            <w:bookmarkStart w:id="732" w:name="_Toc145425284"/>
            <w:r w:rsidRPr="004803EE">
              <w:rPr>
                <w:rFonts w:ascii="Times New Roman" w:hAnsi="Times New Roman"/>
                <w:sz w:val="28"/>
                <w:szCs w:val="28"/>
              </w:rPr>
              <w:t>-</w:t>
            </w:r>
            <w:bookmarkEnd w:id="730"/>
            <w:bookmarkEnd w:id="731"/>
            <w:bookmarkEnd w:id="732"/>
          </w:p>
        </w:tc>
        <w:tc>
          <w:tcPr>
            <w:tcW w:w="1290" w:type="dxa"/>
          </w:tcPr>
          <w:p w14:paraId="58EE6BC8" w14:textId="77777777" w:rsidR="00F554F5" w:rsidRPr="004803EE" w:rsidRDefault="00F554F5" w:rsidP="00FA5EB2">
            <w:pPr>
              <w:pStyle w:val="2"/>
              <w:numPr>
                <w:ilvl w:val="0"/>
                <w:numId w:val="0"/>
              </w:numPr>
              <w:jc w:val="right"/>
              <w:rPr>
                <w:rFonts w:ascii="Times New Roman" w:hAnsi="Times New Roman"/>
                <w:sz w:val="28"/>
                <w:szCs w:val="28"/>
              </w:rPr>
            </w:pPr>
            <w:bookmarkStart w:id="733" w:name="_Toc145423567"/>
            <w:bookmarkStart w:id="734" w:name="_Toc145424736"/>
            <w:bookmarkStart w:id="735" w:name="_Toc145425285"/>
            <w:r w:rsidRPr="004803EE">
              <w:rPr>
                <w:rFonts w:ascii="Times New Roman" w:hAnsi="Times New Roman"/>
                <w:sz w:val="28"/>
                <w:szCs w:val="28"/>
              </w:rPr>
              <w:t>-</w:t>
            </w:r>
            <w:bookmarkEnd w:id="733"/>
            <w:bookmarkEnd w:id="734"/>
            <w:bookmarkEnd w:id="735"/>
          </w:p>
        </w:tc>
        <w:tc>
          <w:tcPr>
            <w:tcW w:w="1290" w:type="dxa"/>
          </w:tcPr>
          <w:p w14:paraId="4DA9C055" w14:textId="77777777" w:rsidR="00F554F5" w:rsidRPr="004803EE" w:rsidRDefault="00F554F5" w:rsidP="00FA5EB2">
            <w:pPr>
              <w:pStyle w:val="2"/>
              <w:numPr>
                <w:ilvl w:val="0"/>
                <w:numId w:val="0"/>
              </w:numPr>
              <w:jc w:val="right"/>
              <w:rPr>
                <w:rFonts w:ascii="Times New Roman" w:hAnsi="Times New Roman"/>
                <w:sz w:val="28"/>
                <w:szCs w:val="28"/>
              </w:rPr>
            </w:pPr>
            <w:bookmarkStart w:id="736" w:name="_Toc145423568"/>
            <w:bookmarkStart w:id="737" w:name="_Toc145424737"/>
            <w:bookmarkStart w:id="738" w:name="_Toc145425286"/>
            <w:r w:rsidRPr="004803EE">
              <w:rPr>
                <w:rFonts w:ascii="Times New Roman" w:hAnsi="Times New Roman"/>
                <w:sz w:val="28"/>
                <w:szCs w:val="28"/>
              </w:rPr>
              <w:t>-</w:t>
            </w:r>
            <w:bookmarkEnd w:id="736"/>
            <w:bookmarkEnd w:id="737"/>
            <w:bookmarkEnd w:id="738"/>
          </w:p>
        </w:tc>
        <w:tc>
          <w:tcPr>
            <w:tcW w:w="1309" w:type="dxa"/>
          </w:tcPr>
          <w:p w14:paraId="04444D35" w14:textId="77777777" w:rsidR="00F554F5" w:rsidRPr="004803EE" w:rsidRDefault="00F554F5" w:rsidP="00FA5EB2">
            <w:pPr>
              <w:pStyle w:val="2"/>
              <w:numPr>
                <w:ilvl w:val="0"/>
                <w:numId w:val="0"/>
              </w:numPr>
              <w:jc w:val="right"/>
              <w:rPr>
                <w:rFonts w:ascii="Times New Roman" w:hAnsi="Times New Roman"/>
                <w:sz w:val="28"/>
                <w:szCs w:val="28"/>
              </w:rPr>
            </w:pPr>
            <w:bookmarkStart w:id="739" w:name="_Toc145423569"/>
            <w:bookmarkStart w:id="740" w:name="_Toc145424738"/>
            <w:bookmarkStart w:id="741" w:name="_Toc145425287"/>
            <w:r w:rsidRPr="004803EE">
              <w:rPr>
                <w:rFonts w:ascii="Times New Roman" w:hAnsi="Times New Roman"/>
                <w:sz w:val="28"/>
                <w:szCs w:val="28"/>
              </w:rPr>
              <w:t>-</w:t>
            </w:r>
            <w:bookmarkEnd w:id="739"/>
            <w:bookmarkEnd w:id="740"/>
            <w:bookmarkEnd w:id="741"/>
          </w:p>
        </w:tc>
      </w:tr>
      <w:tr w:rsidR="00F554F5" w:rsidRPr="004803EE" w14:paraId="48D77C24" w14:textId="77777777" w:rsidTr="00FA5EB2">
        <w:trPr>
          <w:trHeight w:val="20"/>
        </w:trPr>
        <w:tc>
          <w:tcPr>
            <w:tcW w:w="1118" w:type="dxa"/>
          </w:tcPr>
          <w:p w14:paraId="39DBF33B" w14:textId="77777777" w:rsidR="00F554F5" w:rsidRPr="004803EE" w:rsidRDefault="00F554F5" w:rsidP="00FA5EB2">
            <w:pPr>
              <w:pStyle w:val="2"/>
              <w:numPr>
                <w:ilvl w:val="0"/>
                <w:numId w:val="0"/>
              </w:numPr>
              <w:jc w:val="center"/>
              <w:rPr>
                <w:rFonts w:ascii="Times New Roman" w:hAnsi="Times New Roman"/>
                <w:sz w:val="28"/>
                <w:szCs w:val="28"/>
              </w:rPr>
            </w:pPr>
            <w:bookmarkStart w:id="742" w:name="_Toc145423570"/>
            <w:bookmarkStart w:id="743" w:name="_Toc145424739"/>
            <w:bookmarkStart w:id="744" w:name="_Toc145425288"/>
            <w:r w:rsidRPr="004803EE">
              <w:rPr>
                <w:rFonts w:ascii="Times New Roman" w:hAnsi="Times New Roman"/>
                <w:sz w:val="28"/>
                <w:szCs w:val="28"/>
              </w:rPr>
              <w:t>連江縣</w:t>
            </w:r>
            <w:bookmarkEnd w:id="742"/>
            <w:bookmarkEnd w:id="743"/>
            <w:bookmarkEnd w:id="744"/>
          </w:p>
        </w:tc>
        <w:tc>
          <w:tcPr>
            <w:tcW w:w="1289" w:type="dxa"/>
          </w:tcPr>
          <w:p w14:paraId="460EE371" w14:textId="77777777" w:rsidR="00F554F5" w:rsidRPr="004803EE" w:rsidRDefault="00F554F5" w:rsidP="00FA5EB2">
            <w:pPr>
              <w:pStyle w:val="2"/>
              <w:numPr>
                <w:ilvl w:val="0"/>
                <w:numId w:val="0"/>
              </w:numPr>
              <w:jc w:val="right"/>
              <w:rPr>
                <w:rFonts w:ascii="Times New Roman" w:hAnsi="Times New Roman"/>
                <w:sz w:val="28"/>
                <w:szCs w:val="28"/>
              </w:rPr>
            </w:pPr>
            <w:bookmarkStart w:id="745" w:name="_Toc145423571"/>
            <w:bookmarkStart w:id="746" w:name="_Toc145424740"/>
            <w:bookmarkStart w:id="747" w:name="_Toc145425289"/>
            <w:r w:rsidRPr="004803EE">
              <w:rPr>
                <w:rFonts w:ascii="Times New Roman" w:hAnsi="Times New Roman"/>
                <w:sz w:val="28"/>
                <w:szCs w:val="28"/>
              </w:rPr>
              <w:t>-</w:t>
            </w:r>
            <w:bookmarkEnd w:id="745"/>
            <w:bookmarkEnd w:id="746"/>
            <w:bookmarkEnd w:id="747"/>
          </w:p>
        </w:tc>
        <w:tc>
          <w:tcPr>
            <w:tcW w:w="1309" w:type="dxa"/>
          </w:tcPr>
          <w:p w14:paraId="44384B0E" w14:textId="77777777" w:rsidR="00F554F5" w:rsidRPr="004803EE" w:rsidRDefault="00F554F5" w:rsidP="00FA5EB2">
            <w:pPr>
              <w:pStyle w:val="2"/>
              <w:numPr>
                <w:ilvl w:val="0"/>
                <w:numId w:val="0"/>
              </w:numPr>
              <w:jc w:val="right"/>
              <w:rPr>
                <w:rFonts w:ascii="Times New Roman" w:hAnsi="Times New Roman"/>
                <w:sz w:val="28"/>
                <w:szCs w:val="28"/>
              </w:rPr>
            </w:pPr>
            <w:bookmarkStart w:id="748" w:name="_Toc145423572"/>
            <w:bookmarkStart w:id="749" w:name="_Toc145424741"/>
            <w:bookmarkStart w:id="750" w:name="_Toc145425290"/>
            <w:r w:rsidRPr="004803EE">
              <w:rPr>
                <w:rFonts w:ascii="Times New Roman" w:hAnsi="Times New Roman"/>
                <w:sz w:val="28"/>
                <w:szCs w:val="28"/>
              </w:rPr>
              <w:t>-</w:t>
            </w:r>
            <w:bookmarkEnd w:id="748"/>
            <w:bookmarkEnd w:id="749"/>
            <w:bookmarkEnd w:id="750"/>
          </w:p>
        </w:tc>
        <w:tc>
          <w:tcPr>
            <w:tcW w:w="1290" w:type="dxa"/>
          </w:tcPr>
          <w:p w14:paraId="3EA42C3B" w14:textId="77777777" w:rsidR="00F554F5" w:rsidRPr="004803EE" w:rsidRDefault="00F554F5" w:rsidP="00FA5EB2">
            <w:pPr>
              <w:pStyle w:val="2"/>
              <w:numPr>
                <w:ilvl w:val="0"/>
                <w:numId w:val="0"/>
              </w:numPr>
              <w:jc w:val="right"/>
              <w:rPr>
                <w:rFonts w:ascii="Times New Roman" w:hAnsi="Times New Roman"/>
                <w:sz w:val="28"/>
                <w:szCs w:val="28"/>
              </w:rPr>
            </w:pPr>
            <w:bookmarkStart w:id="751" w:name="_Toc145423573"/>
            <w:bookmarkStart w:id="752" w:name="_Toc145424742"/>
            <w:bookmarkStart w:id="753" w:name="_Toc145425291"/>
            <w:r w:rsidRPr="004803EE">
              <w:rPr>
                <w:rFonts w:ascii="Times New Roman" w:hAnsi="Times New Roman"/>
                <w:sz w:val="28"/>
                <w:szCs w:val="28"/>
              </w:rPr>
              <w:t>-</w:t>
            </w:r>
            <w:bookmarkEnd w:id="751"/>
            <w:bookmarkEnd w:id="752"/>
            <w:bookmarkEnd w:id="753"/>
          </w:p>
        </w:tc>
        <w:tc>
          <w:tcPr>
            <w:tcW w:w="1290" w:type="dxa"/>
          </w:tcPr>
          <w:p w14:paraId="3B41AC99" w14:textId="77777777" w:rsidR="00F554F5" w:rsidRPr="004803EE" w:rsidRDefault="00F554F5" w:rsidP="00FA5EB2">
            <w:pPr>
              <w:pStyle w:val="2"/>
              <w:numPr>
                <w:ilvl w:val="0"/>
                <w:numId w:val="0"/>
              </w:numPr>
              <w:jc w:val="right"/>
              <w:rPr>
                <w:rFonts w:ascii="Times New Roman" w:hAnsi="Times New Roman"/>
                <w:sz w:val="28"/>
                <w:szCs w:val="28"/>
              </w:rPr>
            </w:pPr>
            <w:bookmarkStart w:id="754" w:name="_Toc145423574"/>
            <w:bookmarkStart w:id="755" w:name="_Toc145424743"/>
            <w:bookmarkStart w:id="756" w:name="_Toc145425292"/>
            <w:r w:rsidRPr="004803EE">
              <w:rPr>
                <w:rFonts w:ascii="Times New Roman" w:hAnsi="Times New Roman"/>
                <w:sz w:val="28"/>
                <w:szCs w:val="28"/>
              </w:rPr>
              <w:t>-</w:t>
            </w:r>
            <w:bookmarkEnd w:id="754"/>
            <w:bookmarkEnd w:id="755"/>
            <w:bookmarkEnd w:id="756"/>
          </w:p>
        </w:tc>
        <w:tc>
          <w:tcPr>
            <w:tcW w:w="1290" w:type="dxa"/>
          </w:tcPr>
          <w:p w14:paraId="61874944" w14:textId="77777777" w:rsidR="00F554F5" w:rsidRPr="004803EE" w:rsidRDefault="00F554F5" w:rsidP="00FA5EB2">
            <w:pPr>
              <w:pStyle w:val="2"/>
              <w:numPr>
                <w:ilvl w:val="0"/>
                <w:numId w:val="0"/>
              </w:numPr>
              <w:jc w:val="right"/>
              <w:rPr>
                <w:rFonts w:ascii="Times New Roman" w:hAnsi="Times New Roman"/>
                <w:sz w:val="28"/>
                <w:szCs w:val="28"/>
              </w:rPr>
            </w:pPr>
            <w:bookmarkStart w:id="757" w:name="_Toc145423575"/>
            <w:bookmarkStart w:id="758" w:name="_Toc145424744"/>
            <w:bookmarkStart w:id="759" w:name="_Toc145425293"/>
            <w:r w:rsidRPr="004803EE">
              <w:rPr>
                <w:rFonts w:ascii="Times New Roman" w:hAnsi="Times New Roman"/>
                <w:sz w:val="28"/>
                <w:szCs w:val="28"/>
              </w:rPr>
              <w:t>-</w:t>
            </w:r>
            <w:bookmarkEnd w:id="757"/>
            <w:bookmarkEnd w:id="758"/>
            <w:bookmarkEnd w:id="759"/>
          </w:p>
        </w:tc>
        <w:tc>
          <w:tcPr>
            <w:tcW w:w="1309" w:type="dxa"/>
          </w:tcPr>
          <w:p w14:paraId="1E128DD2" w14:textId="77777777" w:rsidR="00F554F5" w:rsidRPr="004803EE" w:rsidRDefault="00F554F5" w:rsidP="00FA5EB2">
            <w:pPr>
              <w:pStyle w:val="2"/>
              <w:numPr>
                <w:ilvl w:val="0"/>
                <w:numId w:val="0"/>
              </w:numPr>
              <w:jc w:val="right"/>
              <w:rPr>
                <w:rFonts w:ascii="Times New Roman" w:hAnsi="Times New Roman"/>
                <w:sz w:val="28"/>
                <w:szCs w:val="28"/>
              </w:rPr>
            </w:pPr>
            <w:bookmarkStart w:id="760" w:name="_Toc145423576"/>
            <w:bookmarkStart w:id="761" w:name="_Toc145424745"/>
            <w:bookmarkStart w:id="762" w:name="_Toc145425294"/>
            <w:r w:rsidRPr="004803EE">
              <w:rPr>
                <w:rFonts w:ascii="Times New Roman" w:hAnsi="Times New Roman"/>
                <w:sz w:val="28"/>
                <w:szCs w:val="28"/>
              </w:rPr>
              <w:t>-</w:t>
            </w:r>
            <w:bookmarkEnd w:id="760"/>
            <w:bookmarkEnd w:id="761"/>
            <w:bookmarkEnd w:id="762"/>
          </w:p>
        </w:tc>
      </w:tr>
      <w:tr w:rsidR="00F554F5" w:rsidRPr="004803EE" w14:paraId="6FE5747B" w14:textId="77777777" w:rsidTr="00FA5EB2">
        <w:trPr>
          <w:trHeight w:val="20"/>
        </w:trPr>
        <w:tc>
          <w:tcPr>
            <w:tcW w:w="1118" w:type="dxa"/>
          </w:tcPr>
          <w:p w14:paraId="0DC25C87" w14:textId="77777777" w:rsidR="00F554F5" w:rsidRPr="004803EE" w:rsidRDefault="00F554F5" w:rsidP="00FA5EB2">
            <w:pPr>
              <w:pStyle w:val="2"/>
              <w:numPr>
                <w:ilvl w:val="0"/>
                <w:numId w:val="0"/>
              </w:numPr>
              <w:jc w:val="center"/>
              <w:rPr>
                <w:rFonts w:ascii="Times New Roman" w:hAnsi="Times New Roman"/>
                <w:sz w:val="28"/>
                <w:szCs w:val="28"/>
              </w:rPr>
            </w:pPr>
            <w:bookmarkStart w:id="763" w:name="_Toc145423577"/>
            <w:bookmarkStart w:id="764" w:name="_Toc145424746"/>
            <w:bookmarkStart w:id="765" w:name="_Toc145425295"/>
            <w:r w:rsidRPr="004803EE">
              <w:rPr>
                <w:rFonts w:ascii="Times New Roman" w:hAnsi="Times New Roman"/>
                <w:sz w:val="28"/>
                <w:szCs w:val="28"/>
              </w:rPr>
              <w:t>合計</w:t>
            </w:r>
            <w:bookmarkEnd w:id="763"/>
            <w:bookmarkEnd w:id="764"/>
            <w:bookmarkEnd w:id="765"/>
          </w:p>
        </w:tc>
        <w:tc>
          <w:tcPr>
            <w:tcW w:w="1289" w:type="dxa"/>
          </w:tcPr>
          <w:p w14:paraId="74646CA6" w14:textId="77777777" w:rsidR="00F554F5" w:rsidRPr="004803EE" w:rsidRDefault="00F554F5" w:rsidP="00FA5EB2">
            <w:pPr>
              <w:pStyle w:val="2"/>
              <w:numPr>
                <w:ilvl w:val="0"/>
                <w:numId w:val="0"/>
              </w:numPr>
              <w:jc w:val="right"/>
              <w:rPr>
                <w:rFonts w:ascii="Times New Roman" w:hAnsi="Times New Roman"/>
                <w:sz w:val="28"/>
                <w:szCs w:val="28"/>
              </w:rPr>
            </w:pPr>
            <w:bookmarkStart w:id="766" w:name="_Toc145423578"/>
            <w:bookmarkStart w:id="767" w:name="_Toc145424747"/>
            <w:bookmarkStart w:id="768" w:name="_Toc145425296"/>
            <w:r w:rsidRPr="004803EE">
              <w:rPr>
                <w:rFonts w:ascii="Times New Roman" w:hAnsi="Times New Roman"/>
                <w:sz w:val="28"/>
                <w:szCs w:val="28"/>
              </w:rPr>
              <w:t>87</w:t>
            </w:r>
            <w:bookmarkEnd w:id="766"/>
            <w:bookmarkEnd w:id="767"/>
            <w:bookmarkEnd w:id="768"/>
          </w:p>
        </w:tc>
        <w:tc>
          <w:tcPr>
            <w:tcW w:w="1309" w:type="dxa"/>
          </w:tcPr>
          <w:p w14:paraId="4BA912B1" w14:textId="77777777" w:rsidR="00F554F5" w:rsidRPr="004803EE" w:rsidRDefault="00F554F5" w:rsidP="00FA5EB2">
            <w:pPr>
              <w:pStyle w:val="2"/>
              <w:numPr>
                <w:ilvl w:val="0"/>
                <w:numId w:val="0"/>
              </w:numPr>
              <w:jc w:val="right"/>
              <w:rPr>
                <w:rFonts w:ascii="Times New Roman" w:hAnsi="Times New Roman"/>
                <w:sz w:val="28"/>
                <w:szCs w:val="28"/>
              </w:rPr>
            </w:pPr>
            <w:bookmarkStart w:id="769" w:name="_Toc145423579"/>
            <w:bookmarkStart w:id="770" w:name="_Toc145424748"/>
            <w:bookmarkStart w:id="771" w:name="_Toc145425297"/>
            <w:r w:rsidRPr="004803EE">
              <w:rPr>
                <w:rFonts w:ascii="Times New Roman" w:hAnsi="Times New Roman"/>
                <w:sz w:val="28"/>
                <w:szCs w:val="28"/>
              </w:rPr>
              <w:t>694,057</w:t>
            </w:r>
            <w:bookmarkEnd w:id="769"/>
            <w:bookmarkEnd w:id="770"/>
            <w:bookmarkEnd w:id="771"/>
          </w:p>
        </w:tc>
        <w:tc>
          <w:tcPr>
            <w:tcW w:w="1290" w:type="dxa"/>
          </w:tcPr>
          <w:p w14:paraId="303EE9D7" w14:textId="77777777" w:rsidR="00F554F5" w:rsidRPr="004803EE" w:rsidRDefault="00F554F5" w:rsidP="00FA5EB2">
            <w:pPr>
              <w:pStyle w:val="2"/>
              <w:numPr>
                <w:ilvl w:val="0"/>
                <w:numId w:val="0"/>
              </w:numPr>
              <w:jc w:val="right"/>
              <w:rPr>
                <w:rFonts w:ascii="Times New Roman" w:hAnsi="Times New Roman"/>
                <w:sz w:val="28"/>
                <w:szCs w:val="28"/>
              </w:rPr>
            </w:pPr>
            <w:bookmarkStart w:id="772" w:name="_Toc145423580"/>
            <w:bookmarkStart w:id="773" w:name="_Toc145424749"/>
            <w:bookmarkStart w:id="774" w:name="_Toc145425298"/>
            <w:r w:rsidRPr="004803EE">
              <w:rPr>
                <w:rFonts w:ascii="Times New Roman" w:hAnsi="Times New Roman"/>
                <w:sz w:val="28"/>
                <w:szCs w:val="28"/>
              </w:rPr>
              <w:t>-</w:t>
            </w:r>
            <w:bookmarkEnd w:id="772"/>
            <w:bookmarkEnd w:id="773"/>
            <w:bookmarkEnd w:id="774"/>
          </w:p>
        </w:tc>
        <w:tc>
          <w:tcPr>
            <w:tcW w:w="1290" w:type="dxa"/>
          </w:tcPr>
          <w:p w14:paraId="789DB944" w14:textId="77777777" w:rsidR="00F554F5" w:rsidRPr="004803EE" w:rsidRDefault="00F554F5" w:rsidP="00FA5EB2">
            <w:pPr>
              <w:pStyle w:val="2"/>
              <w:numPr>
                <w:ilvl w:val="0"/>
                <w:numId w:val="0"/>
              </w:numPr>
              <w:jc w:val="right"/>
              <w:rPr>
                <w:rFonts w:ascii="Times New Roman" w:hAnsi="Times New Roman"/>
                <w:sz w:val="28"/>
                <w:szCs w:val="28"/>
              </w:rPr>
            </w:pPr>
            <w:bookmarkStart w:id="775" w:name="_Toc145423581"/>
            <w:bookmarkStart w:id="776" w:name="_Toc145424750"/>
            <w:bookmarkStart w:id="777" w:name="_Toc145425299"/>
            <w:r w:rsidRPr="004803EE">
              <w:rPr>
                <w:rFonts w:ascii="Times New Roman" w:hAnsi="Times New Roman"/>
                <w:sz w:val="28"/>
                <w:szCs w:val="28"/>
              </w:rPr>
              <w:t>-</w:t>
            </w:r>
            <w:bookmarkEnd w:id="775"/>
            <w:bookmarkEnd w:id="776"/>
            <w:bookmarkEnd w:id="777"/>
          </w:p>
        </w:tc>
        <w:tc>
          <w:tcPr>
            <w:tcW w:w="1290" w:type="dxa"/>
          </w:tcPr>
          <w:p w14:paraId="55D94F93" w14:textId="77777777" w:rsidR="00F554F5" w:rsidRPr="004803EE" w:rsidRDefault="00F554F5" w:rsidP="00FA5EB2">
            <w:pPr>
              <w:pStyle w:val="2"/>
              <w:numPr>
                <w:ilvl w:val="0"/>
                <w:numId w:val="0"/>
              </w:numPr>
              <w:jc w:val="right"/>
              <w:rPr>
                <w:rFonts w:ascii="Times New Roman" w:hAnsi="Times New Roman"/>
                <w:sz w:val="28"/>
                <w:szCs w:val="28"/>
              </w:rPr>
            </w:pPr>
            <w:bookmarkStart w:id="778" w:name="_Toc145423582"/>
            <w:bookmarkStart w:id="779" w:name="_Toc145424751"/>
            <w:bookmarkStart w:id="780" w:name="_Toc145425300"/>
            <w:r w:rsidRPr="004803EE">
              <w:rPr>
                <w:rFonts w:ascii="Times New Roman" w:hAnsi="Times New Roman"/>
                <w:sz w:val="28"/>
                <w:szCs w:val="28"/>
              </w:rPr>
              <w:t>3</w:t>
            </w:r>
            <w:bookmarkEnd w:id="778"/>
            <w:bookmarkEnd w:id="779"/>
            <w:bookmarkEnd w:id="780"/>
          </w:p>
        </w:tc>
        <w:tc>
          <w:tcPr>
            <w:tcW w:w="1309" w:type="dxa"/>
          </w:tcPr>
          <w:p w14:paraId="0CCEAD92" w14:textId="77777777" w:rsidR="00F554F5" w:rsidRPr="004803EE" w:rsidRDefault="00F554F5" w:rsidP="00FA5EB2">
            <w:pPr>
              <w:pStyle w:val="2"/>
              <w:numPr>
                <w:ilvl w:val="0"/>
                <w:numId w:val="0"/>
              </w:numPr>
              <w:jc w:val="right"/>
              <w:rPr>
                <w:rFonts w:ascii="Times New Roman" w:hAnsi="Times New Roman"/>
                <w:sz w:val="28"/>
                <w:szCs w:val="28"/>
              </w:rPr>
            </w:pPr>
            <w:bookmarkStart w:id="781" w:name="_Toc145423583"/>
            <w:bookmarkStart w:id="782" w:name="_Toc145424752"/>
            <w:bookmarkStart w:id="783" w:name="_Toc145425301"/>
            <w:r w:rsidRPr="004803EE">
              <w:rPr>
                <w:rFonts w:ascii="Times New Roman" w:hAnsi="Times New Roman"/>
                <w:sz w:val="28"/>
                <w:szCs w:val="28"/>
              </w:rPr>
              <w:t>273,960</w:t>
            </w:r>
            <w:bookmarkEnd w:id="781"/>
            <w:bookmarkEnd w:id="782"/>
            <w:bookmarkEnd w:id="783"/>
          </w:p>
        </w:tc>
      </w:tr>
    </w:tbl>
    <w:p w14:paraId="4AB08796" w14:textId="318173CD" w:rsidR="00F554F5" w:rsidRPr="004803EE" w:rsidRDefault="00F554F5" w:rsidP="00F554F5">
      <w:pPr>
        <w:spacing w:line="240" w:lineRule="exact"/>
        <w:ind w:leftChars="53" w:left="180"/>
        <w:rPr>
          <w:rFonts w:ascii="Times New Roman"/>
          <w:sz w:val="20"/>
        </w:rPr>
      </w:pPr>
      <w:r w:rsidRPr="004803EE">
        <w:rPr>
          <w:rFonts w:ascii="Times New Roman"/>
          <w:sz w:val="20"/>
        </w:rPr>
        <w:t>資料來源：勞動部約</w:t>
      </w:r>
      <w:proofErr w:type="gramStart"/>
      <w:r w:rsidRPr="004803EE">
        <w:rPr>
          <w:rFonts w:ascii="Times New Roman"/>
          <w:sz w:val="20"/>
        </w:rPr>
        <w:t>詢</w:t>
      </w:r>
      <w:proofErr w:type="gramEnd"/>
      <w:r w:rsidRPr="004803EE">
        <w:rPr>
          <w:rFonts w:ascii="Times New Roman"/>
          <w:sz w:val="20"/>
        </w:rPr>
        <w:t>書面資料</w:t>
      </w:r>
    </w:p>
    <w:p w14:paraId="4E445A23" w14:textId="77777777" w:rsidR="00F554F5" w:rsidRPr="004803EE" w:rsidRDefault="00F554F5" w:rsidP="00F554F5">
      <w:pPr>
        <w:spacing w:line="240" w:lineRule="exact"/>
        <w:rPr>
          <w:rFonts w:ascii="Times New Roman"/>
          <w:sz w:val="20"/>
        </w:rPr>
      </w:pPr>
    </w:p>
    <w:p w14:paraId="660D5B2E" w14:textId="2FA62B50" w:rsidR="00C07193" w:rsidRPr="004803EE" w:rsidRDefault="00DF3CA8" w:rsidP="005D0C3C">
      <w:pPr>
        <w:pStyle w:val="3"/>
        <w:rPr>
          <w:rFonts w:ascii="Times New Roman" w:hAnsi="Times New Roman"/>
        </w:rPr>
      </w:pPr>
      <w:bookmarkStart w:id="784" w:name="_Toc145423584"/>
      <w:r w:rsidRPr="004803EE">
        <w:rPr>
          <w:rFonts w:ascii="Times New Roman" w:hAnsi="Times New Roman"/>
        </w:rPr>
        <w:t>綜上，</w:t>
      </w:r>
      <w:bookmarkEnd w:id="261"/>
      <w:r w:rsidR="005D0C3C" w:rsidRPr="004803EE">
        <w:rPr>
          <w:rFonts w:ascii="Times New Roman" w:hAnsi="Times New Roman"/>
        </w:rPr>
        <w:t>職保法明定應加強職業災害勞工之重建及辦理職災勞工之職務再設計。基於職業災害勞工職業</w:t>
      </w:r>
      <w:r w:rsidR="005D0C3C" w:rsidRPr="004803EE">
        <w:rPr>
          <w:rFonts w:ascii="Times New Roman" w:hAnsi="Times New Roman"/>
        </w:rPr>
        <w:lastRenderedPageBreak/>
        <w:t>重建事項與身心障礙者職業重建協助措施相同，以勞發署推動多年且相對完善之身心障礙者職業重建體系及布建完整之公立就業服務機構，當可提供職業災害勞工更具近便性以及完整之職業重建服務。勞動</w:t>
      </w:r>
      <w:proofErr w:type="gramStart"/>
      <w:r w:rsidR="005D0C3C" w:rsidRPr="004803EE">
        <w:rPr>
          <w:rFonts w:ascii="Times New Roman" w:hAnsi="Times New Roman"/>
        </w:rPr>
        <w:t>部於災</w:t>
      </w:r>
      <w:proofErr w:type="gramEnd"/>
      <w:r w:rsidR="005D0C3C" w:rsidRPr="004803EE">
        <w:rPr>
          <w:rFonts w:ascii="Times New Roman" w:hAnsi="Times New Roman"/>
        </w:rPr>
        <w:t>保法立法</w:t>
      </w:r>
      <w:proofErr w:type="gramStart"/>
      <w:r w:rsidR="005D0C3C" w:rsidRPr="004803EE">
        <w:rPr>
          <w:rFonts w:ascii="Times New Roman" w:hAnsi="Times New Roman"/>
        </w:rPr>
        <w:t>期間，曾</w:t>
      </w:r>
      <w:proofErr w:type="gramEnd"/>
      <w:r w:rsidR="005D0C3C" w:rsidRPr="004803EE">
        <w:rPr>
          <w:rFonts w:ascii="Times New Roman" w:hAnsi="Times New Roman"/>
        </w:rPr>
        <w:t>研議由勞發署辦理職災勞工職業重建服務，包括職務再設計服務，惟囿於法源及經費來源不同，</w:t>
      </w:r>
      <w:proofErr w:type="gramStart"/>
      <w:r w:rsidR="005D0C3C" w:rsidRPr="004803EE">
        <w:rPr>
          <w:rFonts w:ascii="Times New Roman" w:hAnsi="Times New Roman"/>
        </w:rPr>
        <w:t>爰於</w:t>
      </w:r>
      <w:proofErr w:type="gramEnd"/>
      <w:r w:rsidR="005D0C3C" w:rsidRPr="004803EE">
        <w:rPr>
          <w:rFonts w:ascii="Times New Roman" w:hAnsi="Times New Roman"/>
        </w:rPr>
        <w:t>災保法另定管道提供職災勞工職務再設計服務。</w:t>
      </w:r>
      <w:proofErr w:type="gramStart"/>
      <w:r w:rsidR="005D0C3C" w:rsidRPr="004803EE">
        <w:rPr>
          <w:rFonts w:ascii="Times New Roman" w:hAnsi="Times New Roman"/>
        </w:rPr>
        <w:t>職安署</w:t>
      </w:r>
      <w:proofErr w:type="gramEnd"/>
      <w:r w:rsidR="005D0C3C" w:rsidRPr="004803EE">
        <w:rPr>
          <w:rFonts w:ascii="Times New Roman" w:hAnsi="Times New Roman"/>
        </w:rPr>
        <w:t>自</w:t>
      </w:r>
      <w:r w:rsidR="005D0C3C" w:rsidRPr="004803EE">
        <w:rPr>
          <w:rFonts w:ascii="Times New Roman" w:hAnsi="Times New Roman"/>
        </w:rPr>
        <w:t>93</w:t>
      </w:r>
      <w:r w:rsidR="005D0C3C" w:rsidRPr="004803EE">
        <w:rPr>
          <w:rFonts w:ascii="Times New Roman" w:hAnsi="Times New Roman"/>
        </w:rPr>
        <w:t>年補助職災勞工職務再設計，惟</w:t>
      </w:r>
      <w:r w:rsidR="005D0C3C" w:rsidRPr="004803EE">
        <w:rPr>
          <w:rFonts w:ascii="Times New Roman" w:hAnsi="Times New Roman"/>
        </w:rPr>
        <w:t>106</w:t>
      </w:r>
      <w:r w:rsidR="005D0C3C" w:rsidRPr="004803EE">
        <w:rPr>
          <w:rFonts w:ascii="Times New Roman" w:hAnsi="Times New Roman"/>
        </w:rPr>
        <w:t>至</w:t>
      </w:r>
      <w:r w:rsidR="005D0C3C" w:rsidRPr="004803EE">
        <w:rPr>
          <w:rFonts w:ascii="Times New Roman" w:hAnsi="Times New Roman"/>
        </w:rPr>
        <w:t>110</w:t>
      </w:r>
      <w:r w:rsidR="005D0C3C" w:rsidRPr="004803EE">
        <w:rPr>
          <w:rFonts w:ascii="Times New Roman" w:hAnsi="Times New Roman"/>
        </w:rPr>
        <w:t>年每年僅補助</w:t>
      </w:r>
      <w:r w:rsidR="005D0C3C" w:rsidRPr="004803EE">
        <w:rPr>
          <w:rFonts w:ascii="Times New Roman" w:hAnsi="Times New Roman"/>
        </w:rPr>
        <w:t>19</w:t>
      </w:r>
      <w:r w:rsidR="005D0C3C" w:rsidRPr="004803EE">
        <w:rPr>
          <w:rFonts w:ascii="Times New Roman" w:hAnsi="Times New Roman"/>
        </w:rPr>
        <w:t>至</w:t>
      </w:r>
      <w:r w:rsidR="005D0C3C" w:rsidRPr="004803EE">
        <w:rPr>
          <w:rFonts w:ascii="Times New Roman" w:hAnsi="Times New Roman"/>
        </w:rPr>
        <w:t>32</w:t>
      </w:r>
      <w:r w:rsidR="005D0C3C" w:rsidRPr="004803EE">
        <w:rPr>
          <w:rFonts w:ascii="Times New Roman" w:hAnsi="Times New Roman"/>
        </w:rPr>
        <w:t>位，力有未逮。而勞發署提供職災勞工職務再設計以身心障礙者、中高齡及高齡者為限，每年僅</w:t>
      </w:r>
      <w:r w:rsidR="005D0C3C" w:rsidRPr="004803EE">
        <w:rPr>
          <w:rFonts w:ascii="Times New Roman" w:hAnsi="Times New Roman"/>
        </w:rPr>
        <w:t>14</w:t>
      </w:r>
      <w:r w:rsidR="005D0C3C" w:rsidRPr="004803EE">
        <w:rPr>
          <w:rFonts w:ascii="Times New Roman" w:hAnsi="Times New Roman"/>
        </w:rPr>
        <w:t>人。該</w:t>
      </w:r>
      <w:r w:rsidR="005D0C3C" w:rsidRPr="004803EE">
        <w:rPr>
          <w:rFonts w:ascii="Times New Roman" w:hAnsi="Times New Roman"/>
        </w:rPr>
        <w:t>2</w:t>
      </w:r>
      <w:r w:rsidR="005D0C3C" w:rsidRPr="004803EE">
        <w:rPr>
          <w:rFonts w:ascii="Times New Roman" w:hAnsi="Times New Roman"/>
        </w:rPr>
        <w:t>署</w:t>
      </w:r>
      <w:r w:rsidR="005D0C3C" w:rsidRPr="004803EE">
        <w:rPr>
          <w:rFonts w:ascii="Times New Roman" w:hAnsi="Times New Roman"/>
        </w:rPr>
        <w:t>110</w:t>
      </w:r>
      <w:r w:rsidR="005D0C3C" w:rsidRPr="004803EE">
        <w:rPr>
          <w:rFonts w:ascii="Times New Roman" w:hAnsi="Times New Roman"/>
        </w:rPr>
        <w:t>年提供職災勞工職務再設計合計僅</w:t>
      </w:r>
      <w:r w:rsidR="005D0C3C" w:rsidRPr="004803EE">
        <w:rPr>
          <w:rFonts w:ascii="Times New Roman" w:hAnsi="Times New Roman"/>
        </w:rPr>
        <w:t>45</w:t>
      </w:r>
      <w:r w:rsidR="005D0C3C" w:rsidRPr="004803EE">
        <w:rPr>
          <w:rFonts w:ascii="Times New Roman" w:hAnsi="Times New Roman"/>
        </w:rPr>
        <w:t>件，占該年</w:t>
      </w:r>
      <w:proofErr w:type="gramStart"/>
      <w:r w:rsidR="005D0C3C" w:rsidRPr="004803EE">
        <w:rPr>
          <w:rFonts w:ascii="Times New Roman" w:hAnsi="Times New Roman"/>
        </w:rPr>
        <w:t>職災失能</w:t>
      </w:r>
      <w:proofErr w:type="gramEnd"/>
      <w:r w:rsidR="005D0C3C" w:rsidRPr="004803EE">
        <w:rPr>
          <w:rFonts w:ascii="Times New Roman" w:hAnsi="Times New Roman"/>
        </w:rPr>
        <w:t>勞工</w:t>
      </w:r>
      <w:r w:rsidR="005D0C3C" w:rsidRPr="004803EE">
        <w:rPr>
          <w:rFonts w:ascii="Times New Roman" w:hAnsi="Times New Roman"/>
        </w:rPr>
        <w:t>2,064</w:t>
      </w:r>
      <w:r w:rsidR="005D0C3C" w:rsidRPr="004803EE">
        <w:rPr>
          <w:rFonts w:ascii="Times New Roman" w:hAnsi="Times New Roman"/>
        </w:rPr>
        <w:t>人之千分之</w:t>
      </w:r>
      <w:r w:rsidR="005D0C3C" w:rsidRPr="004803EE">
        <w:rPr>
          <w:rFonts w:ascii="Times New Roman" w:hAnsi="Times New Roman"/>
        </w:rPr>
        <w:t>21</w:t>
      </w:r>
      <w:r w:rsidR="005D0C3C" w:rsidRPr="004803EE">
        <w:rPr>
          <w:rFonts w:ascii="Times New Roman" w:hAnsi="Times New Roman"/>
        </w:rPr>
        <w:t>。</w:t>
      </w:r>
      <w:proofErr w:type="gramStart"/>
      <w:r w:rsidR="005D0C3C" w:rsidRPr="004803EE">
        <w:rPr>
          <w:rFonts w:ascii="Times New Roman" w:hAnsi="Times New Roman"/>
        </w:rPr>
        <w:t>勞動部以</w:t>
      </w:r>
      <w:proofErr w:type="gramEnd"/>
      <w:r w:rsidR="005D0C3C" w:rsidRPr="004803EE">
        <w:rPr>
          <w:rFonts w:ascii="Times New Roman" w:hAnsi="Times New Roman"/>
        </w:rPr>
        <w:t>「身分別」區分服務內容，未</w:t>
      </w:r>
      <w:r w:rsidR="00734DEC" w:rsidRPr="004803EE">
        <w:rPr>
          <w:rFonts w:hAnsi="標楷體" w:hint="eastAsia"/>
        </w:rPr>
        <w:t>「</w:t>
      </w:r>
      <w:r w:rsidR="005D0C3C" w:rsidRPr="004803EE">
        <w:rPr>
          <w:rFonts w:ascii="Times New Roman" w:hAnsi="Times New Roman"/>
        </w:rPr>
        <w:t>以人為本</w:t>
      </w:r>
      <w:r w:rsidR="00734DEC" w:rsidRPr="004803EE">
        <w:rPr>
          <w:rFonts w:hAnsi="標楷體" w:hint="eastAsia"/>
        </w:rPr>
        <w:t>」</w:t>
      </w:r>
      <w:r w:rsidR="005D0C3C" w:rsidRPr="004803EE">
        <w:rPr>
          <w:rFonts w:ascii="Times New Roman" w:hAnsi="Times New Roman"/>
        </w:rPr>
        <w:t>作為施政核心考量，且未能發揮政府資源整合運用之綜效，輕忽職災者重建權益及職務再設計需求，允應檢討改進。</w:t>
      </w:r>
      <w:bookmarkEnd w:id="784"/>
    </w:p>
    <w:p w14:paraId="78AF3FF3" w14:textId="77777777" w:rsidR="003657E1" w:rsidRPr="004803EE" w:rsidRDefault="003657E1" w:rsidP="003657E1">
      <w:pPr>
        <w:pStyle w:val="3"/>
        <w:numPr>
          <w:ilvl w:val="0"/>
          <w:numId w:val="0"/>
        </w:numPr>
        <w:ind w:left="1361"/>
        <w:rPr>
          <w:rFonts w:ascii="Times New Roman" w:hAnsi="Times New Roman"/>
          <w:lang w:val="zh-TW"/>
        </w:rPr>
      </w:pPr>
    </w:p>
    <w:p w14:paraId="10663F59" w14:textId="189153C5" w:rsidR="006F1976" w:rsidRPr="004803EE" w:rsidRDefault="0055293A" w:rsidP="0055293A">
      <w:pPr>
        <w:pStyle w:val="2"/>
        <w:rPr>
          <w:rFonts w:ascii="Times New Roman" w:hAnsi="Times New Roman"/>
          <w:b/>
        </w:rPr>
      </w:pPr>
      <w:bookmarkStart w:id="785" w:name="_Toc145423585"/>
      <w:bookmarkStart w:id="786" w:name="_Toc145425302"/>
      <w:bookmarkStart w:id="787" w:name="_Toc143594439"/>
      <w:proofErr w:type="gramStart"/>
      <w:r w:rsidRPr="004803EE">
        <w:rPr>
          <w:rFonts w:ascii="Times New Roman" w:hAnsi="Times New Roman"/>
          <w:b/>
        </w:rPr>
        <w:t>職安署</w:t>
      </w:r>
      <w:proofErr w:type="gramEnd"/>
      <w:r w:rsidRPr="004803EE">
        <w:rPr>
          <w:rFonts w:ascii="Times New Roman" w:hAnsi="Times New Roman"/>
          <w:b/>
        </w:rPr>
        <w:t>與勞發署之合作機制仍有未足。經查，</w:t>
      </w:r>
      <w:proofErr w:type="gramStart"/>
      <w:r w:rsidRPr="004803EE">
        <w:rPr>
          <w:rFonts w:ascii="Times New Roman" w:hAnsi="Times New Roman"/>
          <w:b/>
        </w:rPr>
        <w:t>職安署</w:t>
      </w:r>
      <w:proofErr w:type="gramEnd"/>
      <w:r w:rsidRPr="004803EE">
        <w:rPr>
          <w:rFonts w:ascii="Times New Roman" w:hAnsi="Times New Roman"/>
          <w:b/>
        </w:rPr>
        <w:t>服務對象為職災勞工，而勞發署主責身心障礙勞工，爰非身心障礙之職災勞工如欲取得勞發署之職業輔導評量，須經</w:t>
      </w:r>
      <w:proofErr w:type="gramStart"/>
      <w:r w:rsidRPr="004803EE">
        <w:rPr>
          <w:rFonts w:ascii="Times New Roman" w:hAnsi="Times New Roman"/>
          <w:b/>
        </w:rPr>
        <w:t>職安</w:t>
      </w:r>
      <w:proofErr w:type="gramEnd"/>
      <w:r w:rsidRPr="004803EE">
        <w:rPr>
          <w:rFonts w:ascii="Times New Roman" w:hAnsi="Times New Roman"/>
          <w:b/>
        </w:rPr>
        <w:t>署</w:t>
      </w:r>
      <w:r w:rsidRPr="004803EE">
        <w:rPr>
          <w:rFonts w:ascii="Times New Roman" w:hAnsi="Times New Roman"/>
          <w:b/>
        </w:rPr>
        <w:t>FAP</w:t>
      </w:r>
      <w:r w:rsidRPr="004803EE">
        <w:rPr>
          <w:rFonts w:ascii="Times New Roman" w:hAnsi="Times New Roman"/>
          <w:b/>
        </w:rPr>
        <w:t>轉介，惟歷年轉介成效不彰，僅年約</w:t>
      </w:r>
      <w:r w:rsidRPr="004803EE">
        <w:rPr>
          <w:rFonts w:ascii="Times New Roman" w:hAnsi="Times New Roman"/>
          <w:b/>
        </w:rPr>
        <w:t>20</w:t>
      </w:r>
      <w:r w:rsidRPr="004803EE">
        <w:rPr>
          <w:rFonts w:ascii="Times New Roman" w:hAnsi="Times New Roman"/>
          <w:b/>
        </w:rPr>
        <w:t>件；同時，</w:t>
      </w:r>
      <w:proofErr w:type="gramStart"/>
      <w:r w:rsidRPr="004803EE">
        <w:rPr>
          <w:rFonts w:ascii="Times New Roman" w:hAnsi="Times New Roman"/>
          <w:b/>
        </w:rPr>
        <w:t>職安署</w:t>
      </w:r>
      <w:proofErr w:type="gramEnd"/>
      <w:r w:rsidRPr="004803EE">
        <w:rPr>
          <w:rFonts w:ascii="Times New Roman" w:hAnsi="Times New Roman"/>
          <w:b/>
        </w:rPr>
        <w:t>自身提供職災勞工之職業輔導評量服務量亦少之又少，年約</w:t>
      </w:r>
      <w:r w:rsidRPr="004803EE">
        <w:rPr>
          <w:rFonts w:ascii="Times New Roman" w:hAnsi="Times New Roman"/>
          <w:b/>
        </w:rPr>
        <w:t>15</w:t>
      </w:r>
      <w:r w:rsidRPr="004803EE">
        <w:rPr>
          <w:rFonts w:ascii="Times New Roman" w:hAnsi="Times New Roman"/>
          <w:b/>
        </w:rPr>
        <w:t>件，整體職災勞工獲得之職業輔導評量件數顯然偏低。再查，職災勞工參加勞發署職業訓練，歷年亦以自行報名居多</w:t>
      </w:r>
      <w:r w:rsidRPr="004803EE">
        <w:rPr>
          <w:rFonts w:ascii="Times New Roman" w:hAnsi="Times New Roman"/>
          <w:b/>
        </w:rPr>
        <w:t>(111</w:t>
      </w:r>
      <w:r w:rsidRPr="004803EE">
        <w:rPr>
          <w:rFonts w:ascii="Times New Roman" w:hAnsi="Times New Roman"/>
          <w:b/>
        </w:rPr>
        <w:t>年占比</w:t>
      </w:r>
      <w:r w:rsidRPr="004803EE">
        <w:rPr>
          <w:rFonts w:ascii="Times New Roman" w:hAnsi="Times New Roman"/>
          <w:b/>
        </w:rPr>
        <w:t>79.2%)</w:t>
      </w:r>
      <w:r w:rsidRPr="004803EE">
        <w:rPr>
          <w:rFonts w:ascii="Times New Roman" w:hAnsi="Times New Roman"/>
          <w:b/>
        </w:rPr>
        <w:t>，由</w:t>
      </w:r>
      <w:r w:rsidRPr="004803EE">
        <w:rPr>
          <w:rFonts w:ascii="Times New Roman" w:hAnsi="Times New Roman"/>
          <w:b/>
        </w:rPr>
        <w:t>FAP</w:t>
      </w:r>
      <w:r w:rsidRPr="004803EE">
        <w:rPr>
          <w:rFonts w:ascii="Times New Roman" w:hAnsi="Times New Roman"/>
          <w:b/>
        </w:rPr>
        <w:t>轉</w:t>
      </w:r>
      <w:proofErr w:type="gramStart"/>
      <w:r w:rsidRPr="004803EE">
        <w:rPr>
          <w:rFonts w:ascii="Times New Roman" w:hAnsi="Times New Roman"/>
          <w:b/>
        </w:rPr>
        <w:t>介均為</w:t>
      </w:r>
      <w:proofErr w:type="gramEnd"/>
      <w:r w:rsidRPr="004803EE">
        <w:rPr>
          <w:rFonts w:ascii="Times New Roman" w:hAnsi="Times New Roman"/>
          <w:b/>
        </w:rPr>
        <w:t>0</w:t>
      </w:r>
      <w:r w:rsidRPr="004803EE">
        <w:rPr>
          <w:rFonts w:ascii="Times New Roman" w:hAnsi="Times New Roman"/>
          <w:b/>
        </w:rPr>
        <w:t>；又</w:t>
      </w:r>
      <w:r w:rsidR="00A57A7B" w:rsidRPr="004803EE">
        <w:rPr>
          <w:rFonts w:ascii="Times New Roman" w:hAnsi="Times New Roman"/>
          <w:b/>
        </w:rPr>
        <w:t>勞動部歷次提供本案之職災勞工</w:t>
      </w:r>
      <w:r w:rsidR="00A57A7B" w:rsidRPr="004803EE">
        <w:rPr>
          <w:rFonts w:ascii="Times New Roman" w:hAnsi="Times New Roman" w:hint="eastAsia"/>
          <w:b/>
        </w:rPr>
        <w:t>接受</w:t>
      </w:r>
      <w:r w:rsidR="00A57A7B" w:rsidRPr="004803EE">
        <w:rPr>
          <w:rFonts w:ascii="Times New Roman" w:hAnsi="Times New Roman"/>
          <w:b/>
        </w:rPr>
        <w:t>勞發署</w:t>
      </w:r>
      <w:r w:rsidR="00A57A7B" w:rsidRPr="004803EE">
        <w:rPr>
          <w:rFonts w:ascii="Times New Roman" w:hAnsi="Times New Roman" w:hint="eastAsia"/>
          <w:b/>
        </w:rPr>
        <w:t>職業訓練與就業服務之</w:t>
      </w:r>
      <w:r w:rsidR="00A57A7B" w:rsidRPr="004803EE">
        <w:rPr>
          <w:rFonts w:ascii="Times New Roman" w:hAnsi="Times New Roman"/>
          <w:b/>
        </w:rPr>
        <w:t>人數</w:t>
      </w:r>
      <w:r w:rsidR="00A57A7B" w:rsidRPr="004803EE">
        <w:rPr>
          <w:rFonts w:ascii="Times New Roman" w:hAnsi="Times New Roman" w:hint="eastAsia"/>
          <w:b/>
        </w:rPr>
        <w:t>，</w:t>
      </w:r>
      <w:r w:rsidR="00A57A7B" w:rsidRPr="004803EE">
        <w:rPr>
          <w:rFonts w:ascii="Times New Roman" w:hAnsi="Times New Roman"/>
          <w:b/>
        </w:rPr>
        <w:t>前後</w:t>
      </w:r>
      <w:r w:rsidR="00A57A7B" w:rsidRPr="004803EE">
        <w:rPr>
          <w:rFonts w:ascii="Times New Roman" w:hAnsi="Times New Roman" w:hint="eastAsia"/>
          <w:b/>
        </w:rPr>
        <w:t>差異</w:t>
      </w:r>
      <w:r w:rsidR="00A135AB" w:rsidRPr="004803EE">
        <w:rPr>
          <w:rFonts w:ascii="Times New Roman" w:hAnsi="Times New Roman" w:hint="eastAsia"/>
          <w:b/>
        </w:rPr>
        <w:t>甚</w:t>
      </w:r>
      <w:proofErr w:type="gramStart"/>
      <w:r w:rsidR="00A135AB" w:rsidRPr="004803EE">
        <w:rPr>
          <w:rFonts w:ascii="Times New Roman" w:hAnsi="Times New Roman" w:hint="eastAsia"/>
          <w:b/>
        </w:rPr>
        <w:t>鉅</w:t>
      </w:r>
      <w:proofErr w:type="gramEnd"/>
      <w:r w:rsidRPr="004803EE">
        <w:rPr>
          <w:rFonts w:ascii="Times New Roman" w:hAnsi="Times New Roman"/>
          <w:b/>
        </w:rPr>
        <w:t>，顯未掌握</w:t>
      </w:r>
      <w:r w:rsidR="00EE2394" w:rsidRPr="004803EE">
        <w:rPr>
          <w:rFonts w:ascii="Times New Roman" w:hAnsi="Times New Roman" w:hint="eastAsia"/>
          <w:b/>
        </w:rPr>
        <w:t>並勾稽</w:t>
      </w:r>
      <w:r w:rsidRPr="004803EE">
        <w:rPr>
          <w:rFonts w:ascii="Times New Roman" w:hAnsi="Times New Roman"/>
          <w:b/>
        </w:rPr>
        <w:t>職災勞工接受勞發署服務情形。</w:t>
      </w:r>
      <w:r w:rsidR="00EE2394" w:rsidRPr="004803EE">
        <w:rPr>
          <w:rFonts w:ascii="Times New Roman" w:hAnsi="Times New Roman" w:hint="eastAsia"/>
          <w:b/>
        </w:rPr>
        <w:t>綜</w:t>
      </w:r>
      <w:r w:rsidR="00DD6E52" w:rsidRPr="004803EE">
        <w:rPr>
          <w:rFonts w:ascii="Times New Roman" w:hAnsi="Times New Roman" w:hint="eastAsia"/>
          <w:b/>
        </w:rPr>
        <w:t>上</w:t>
      </w:r>
      <w:r w:rsidR="00EE2394" w:rsidRPr="004803EE">
        <w:rPr>
          <w:rFonts w:ascii="Times New Roman" w:hAnsi="Times New Roman" w:hint="eastAsia"/>
          <w:b/>
        </w:rPr>
        <w:t>觀之</w:t>
      </w:r>
      <w:r w:rsidR="00DD6E52" w:rsidRPr="004803EE">
        <w:rPr>
          <w:rFonts w:ascii="Times New Roman" w:hAnsi="Times New Roman" w:hint="eastAsia"/>
          <w:b/>
        </w:rPr>
        <w:t>，</w:t>
      </w:r>
      <w:r w:rsidRPr="004803EE">
        <w:rPr>
          <w:rFonts w:ascii="Times New Roman" w:hAnsi="Times New Roman"/>
          <w:b/>
        </w:rPr>
        <w:t>尚難</w:t>
      </w:r>
      <w:proofErr w:type="gramStart"/>
      <w:r w:rsidRPr="004803EE">
        <w:rPr>
          <w:rFonts w:ascii="Times New Roman" w:hAnsi="Times New Roman"/>
          <w:b/>
        </w:rPr>
        <w:t>認職安署</w:t>
      </w:r>
      <w:proofErr w:type="gramEnd"/>
      <w:r w:rsidRPr="004803EE">
        <w:rPr>
          <w:rFonts w:ascii="Times New Roman" w:hAnsi="Times New Roman"/>
          <w:b/>
        </w:rPr>
        <w:t>與勞發署</w:t>
      </w:r>
      <w:r w:rsidRPr="004803EE">
        <w:rPr>
          <w:rFonts w:ascii="Times New Roman" w:hAnsi="Times New Roman"/>
          <w:b/>
        </w:rPr>
        <w:lastRenderedPageBreak/>
        <w:t>平素持續檢討合作議題，有效協助職災勞工重返職場，允應檢討改進。</w:t>
      </w:r>
      <w:bookmarkEnd w:id="785"/>
      <w:bookmarkEnd w:id="786"/>
    </w:p>
    <w:p w14:paraId="49065D62" w14:textId="158873FD" w:rsidR="00B51699" w:rsidRPr="004803EE" w:rsidRDefault="00B51699" w:rsidP="0057314E">
      <w:pPr>
        <w:pStyle w:val="3"/>
        <w:rPr>
          <w:rFonts w:ascii="Times New Roman" w:hAnsi="Times New Roman"/>
        </w:rPr>
      </w:pPr>
      <w:bookmarkStart w:id="788" w:name="_Toc145423586"/>
      <w:bookmarkStart w:id="789" w:name="_Toc144479168"/>
      <w:bookmarkStart w:id="790" w:name="_Toc144479163"/>
      <w:bookmarkStart w:id="791" w:name="_Toc143594440"/>
      <w:bookmarkEnd w:id="787"/>
      <w:r w:rsidRPr="004803EE">
        <w:rPr>
          <w:rFonts w:ascii="Times New Roman" w:hAnsi="Times New Roman"/>
        </w:rPr>
        <w:t>職災勞工以重返原職場為先，次為再就業。依勞動部說明，</w:t>
      </w:r>
      <w:r w:rsidRPr="004803EE">
        <w:rPr>
          <w:rFonts w:ascii="Times New Roman" w:hAnsi="Times New Roman"/>
          <w:szCs w:val="32"/>
        </w:rPr>
        <w:t>嚴重職災造成明顯障礙之勞工，重返原職場亦有一定難度。</w:t>
      </w:r>
      <w:r w:rsidRPr="004803EE">
        <w:rPr>
          <w:rFonts w:ascii="Times New Roman" w:hAnsi="Times New Roman"/>
        </w:rPr>
        <w:t>針對無法返回原職場之職災勞工，由</w:t>
      </w:r>
      <w:bookmarkStart w:id="792" w:name="_Hlk144420611"/>
      <w:r w:rsidRPr="004803EE">
        <w:rPr>
          <w:rFonts w:ascii="Times New Roman" w:hAnsi="Times New Roman"/>
          <w:b/>
          <w:u w:val="single"/>
        </w:rPr>
        <w:t>勞發署</w:t>
      </w:r>
      <w:r w:rsidRPr="004803EE">
        <w:rPr>
          <w:rFonts w:ascii="Times New Roman" w:hAnsi="Times New Roman"/>
        </w:rPr>
        <w:t>及</w:t>
      </w:r>
      <w:r w:rsidRPr="004803EE">
        <w:rPr>
          <w:rFonts w:ascii="Times New Roman" w:hAnsi="Times New Roman"/>
          <w:b/>
          <w:u w:val="single"/>
        </w:rPr>
        <w:t>各地方政府之公立就業服務機構</w:t>
      </w:r>
      <w:bookmarkEnd w:id="792"/>
      <w:r w:rsidRPr="004803EE">
        <w:rPr>
          <w:rFonts w:ascii="Times New Roman" w:hAnsi="Times New Roman"/>
        </w:rPr>
        <w:t>，依個案需求擬定客製化就業協助計畫，及搭配運用各項促進就業措施與職業訓練課程，協助職業災害勞工</w:t>
      </w:r>
      <w:r w:rsidRPr="004803EE">
        <w:rPr>
          <w:rFonts w:ascii="Times New Roman" w:hAnsi="Times New Roman"/>
          <w:b/>
          <w:u w:val="single"/>
        </w:rPr>
        <w:t>再就業</w:t>
      </w:r>
      <w:r w:rsidRPr="004803EE">
        <w:rPr>
          <w:rFonts w:ascii="Times New Roman" w:hAnsi="Times New Roman"/>
        </w:rPr>
        <w:t>。</w:t>
      </w:r>
      <w:r w:rsidRPr="004803EE">
        <w:rPr>
          <w:rStyle w:val="aff0"/>
          <w:rFonts w:ascii="Times New Roman" w:hAnsi="Times New Roman"/>
        </w:rPr>
        <w:footnoteReference w:id="22"/>
      </w:r>
      <w:bookmarkEnd w:id="788"/>
    </w:p>
    <w:p w14:paraId="3581DD80" w14:textId="67231C6D" w:rsidR="00B51699" w:rsidRPr="004803EE" w:rsidRDefault="00B51699" w:rsidP="0057314E">
      <w:pPr>
        <w:pStyle w:val="3"/>
        <w:rPr>
          <w:rFonts w:ascii="Times New Roman" w:hAnsi="Times New Roman"/>
        </w:rPr>
      </w:pPr>
      <w:bookmarkStart w:id="793" w:name="_Toc145423587"/>
      <w:r w:rsidRPr="004803EE">
        <w:rPr>
          <w:rFonts w:ascii="Times New Roman" w:hAnsi="Times New Roman"/>
        </w:rPr>
        <w:t>勞發署負責統籌政策規劃並執行就業服務、創業協助、職業訓練、技能檢定、技能競賽與跨國勞動力聘僱許可及管理等業務，經過數年已建立包含</w:t>
      </w:r>
      <w:r w:rsidRPr="004803EE">
        <w:rPr>
          <w:rFonts w:ascii="Times New Roman" w:hAnsi="Times New Roman"/>
          <w:b/>
          <w:u w:val="single"/>
        </w:rPr>
        <w:t>就業服務</w:t>
      </w:r>
      <w:r w:rsidRPr="004803EE">
        <w:rPr>
          <w:rFonts w:ascii="Times New Roman" w:hAnsi="Times New Roman"/>
        </w:rPr>
        <w:t>及</w:t>
      </w:r>
      <w:r w:rsidRPr="004803EE">
        <w:rPr>
          <w:rFonts w:ascii="Times New Roman" w:hAnsi="Times New Roman"/>
          <w:b/>
          <w:bCs w:val="0"/>
          <w:u w:val="single"/>
        </w:rPr>
        <w:t>職業訓練</w:t>
      </w:r>
      <w:r w:rsidRPr="004803EE">
        <w:rPr>
          <w:rFonts w:ascii="Times New Roman" w:hAnsi="Times New Roman"/>
        </w:rPr>
        <w:t>之完整服務體系。</w:t>
      </w:r>
      <w:r w:rsidRPr="004803EE">
        <w:rPr>
          <w:rFonts w:ascii="Times New Roman" w:hAnsi="Times New Roman"/>
          <w:szCs w:val="32"/>
        </w:rPr>
        <w:t>另依身心障礙者權益保障法第</w:t>
      </w:r>
      <w:r w:rsidRPr="004803EE">
        <w:rPr>
          <w:rFonts w:ascii="Times New Roman" w:hAnsi="Times New Roman"/>
          <w:szCs w:val="32"/>
        </w:rPr>
        <w:t>33</w:t>
      </w:r>
      <w:r w:rsidRPr="004803EE">
        <w:rPr>
          <w:rFonts w:ascii="Times New Roman" w:hAnsi="Times New Roman"/>
          <w:szCs w:val="32"/>
        </w:rPr>
        <w:t>條規定，</w:t>
      </w:r>
      <w:r w:rsidRPr="004803EE">
        <w:rPr>
          <w:rFonts w:ascii="Times New Roman" w:hAnsi="Times New Roman"/>
        </w:rPr>
        <w:t>勞發署</w:t>
      </w:r>
      <w:r w:rsidRPr="004803EE">
        <w:rPr>
          <w:rFonts w:ascii="Times New Roman" w:hAnsi="Times New Roman"/>
          <w:szCs w:val="32"/>
        </w:rPr>
        <w:t>已補助各地方政府設有</w:t>
      </w:r>
      <w:r w:rsidRPr="004803EE">
        <w:rPr>
          <w:rFonts w:ascii="Times New Roman" w:hAnsi="Times New Roman"/>
          <w:b/>
          <w:bCs w:val="0"/>
          <w:szCs w:val="32"/>
          <w:u w:val="single"/>
        </w:rPr>
        <w:t>身心障礙者職業重建</w:t>
      </w:r>
      <w:r w:rsidRPr="004803EE">
        <w:rPr>
          <w:rFonts w:ascii="Times New Roman" w:hAnsi="Times New Roman"/>
          <w:szCs w:val="32"/>
        </w:rPr>
        <w:t>窗口，由職業重建個案管理員依據身心障礙者之就業意願、評估其能力及需求，訂定個別化職業重建服務計畫，並結合相關資源，提供職業輔導評量、職業訓練、就業服務、職務再設計等職業重建專業服務，以協助身心障礙者適性就業。</w:t>
      </w:r>
      <w:bookmarkEnd w:id="789"/>
      <w:bookmarkEnd w:id="793"/>
    </w:p>
    <w:p w14:paraId="338426C0" w14:textId="6EB32798" w:rsidR="008854CB" w:rsidRPr="004803EE" w:rsidRDefault="004F3853" w:rsidP="0057314E">
      <w:pPr>
        <w:pStyle w:val="3"/>
        <w:rPr>
          <w:rFonts w:ascii="Times New Roman" w:hAnsi="Times New Roman"/>
        </w:rPr>
      </w:pPr>
      <w:bookmarkStart w:id="794" w:name="_Toc144479164"/>
      <w:bookmarkStart w:id="795" w:name="_Toc145423588"/>
      <w:bookmarkEnd w:id="790"/>
      <w:r w:rsidRPr="004803EE">
        <w:rPr>
          <w:rFonts w:ascii="Times New Roman" w:hAnsi="Times New Roman"/>
          <w:lang w:val="zh-TW"/>
        </w:rPr>
        <w:t>職保法</w:t>
      </w:r>
      <w:r w:rsidR="0073462B" w:rsidRPr="004803EE">
        <w:rPr>
          <w:rFonts w:ascii="Times New Roman" w:hAnsi="Times New Roman"/>
          <w:lang w:val="zh-TW"/>
        </w:rPr>
        <w:t>(</w:t>
      </w:r>
      <w:r w:rsidR="0073462B" w:rsidRPr="004803EE">
        <w:rPr>
          <w:rFonts w:ascii="Times New Roman" w:hAnsi="Times New Roman"/>
        </w:rPr>
        <w:t>90</w:t>
      </w:r>
      <w:r w:rsidR="0073462B" w:rsidRPr="004803EE">
        <w:rPr>
          <w:rFonts w:ascii="Times New Roman" w:hAnsi="Times New Roman"/>
        </w:rPr>
        <w:t>年</w:t>
      </w:r>
      <w:r w:rsidR="0073462B" w:rsidRPr="004803EE">
        <w:rPr>
          <w:rFonts w:ascii="Times New Roman" w:hAnsi="Times New Roman"/>
        </w:rPr>
        <w:t>10</w:t>
      </w:r>
      <w:r w:rsidR="0073462B" w:rsidRPr="004803EE">
        <w:rPr>
          <w:rFonts w:ascii="Times New Roman" w:hAnsi="Times New Roman"/>
        </w:rPr>
        <w:t>月</w:t>
      </w:r>
      <w:r w:rsidR="0073462B" w:rsidRPr="004803EE">
        <w:rPr>
          <w:rFonts w:ascii="Times New Roman" w:hAnsi="Times New Roman"/>
        </w:rPr>
        <w:t>31</w:t>
      </w:r>
      <w:r w:rsidR="0073462B" w:rsidRPr="004803EE">
        <w:rPr>
          <w:rFonts w:ascii="Times New Roman" w:hAnsi="Times New Roman"/>
        </w:rPr>
        <w:t>日制定公布並自</w:t>
      </w:r>
      <w:r w:rsidR="0073462B" w:rsidRPr="004803EE">
        <w:rPr>
          <w:rFonts w:ascii="Times New Roman" w:hAnsi="Times New Roman"/>
        </w:rPr>
        <w:t>91</w:t>
      </w:r>
      <w:r w:rsidR="0073462B" w:rsidRPr="004803EE">
        <w:rPr>
          <w:rFonts w:ascii="Times New Roman" w:hAnsi="Times New Roman"/>
        </w:rPr>
        <w:t>年</w:t>
      </w:r>
      <w:r w:rsidR="0073462B" w:rsidRPr="004803EE">
        <w:rPr>
          <w:rFonts w:ascii="Times New Roman" w:hAnsi="Times New Roman"/>
        </w:rPr>
        <w:t>4</w:t>
      </w:r>
      <w:r w:rsidR="0073462B" w:rsidRPr="004803EE">
        <w:rPr>
          <w:rFonts w:ascii="Times New Roman" w:hAnsi="Times New Roman"/>
        </w:rPr>
        <w:t>月</w:t>
      </w:r>
      <w:r w:rsidR="0073462B" w:rsidRPr="004803EE">
        <w:rPr>
          <w:rFonts w:ascii="Times New Roman" w:hAnsi="Times New Roman"/>
        </w:rPr>
        <w:t>28</w:t>
      </w:r>
      <w:r w:rsidR="0073462B" w:rsidRPr="004803EE">
        <w:rPr>
          <w:rFonts w:ascii="Times New Roman" w:hAnsi="Times New Roman"/>
        </w:rPr>
        <w:t>日施行</w:t>
      </w:r>
      <w:r w:rsidR="0073462B" w:rsidRPr="004803EE">
        <w:rPr>
          <w:rFonts w:ascii="Times New Roman" w:hAnsi="Times New Roman"/>
          <w:lang w:val="zh-TW"/>
        </w:rPr>
        <w:t>)</w:t>
      </w:r>
      <w:r w:rsidRPr="004803EE">
        <w:rPr>
          <w:rFonts w:ascii="Times New Roman" w:hAnsi="Times New Roman"/>
          <w:lang w:val="zh-TW"/>
        </w:rPr>
        <w:t>及職業災害勞工職業重建補助辦法中，明定</w:t>
      </w:r>
      <w:r w:rsidRPr="004803EE">
        <w:rPr>
          <w:rFonts w:ascii="Times New Roman" w:hAnsi="Times New Roman"/>
          <w:b/>
          <w:u w:val="single"/>
        </w:rPr>
        <w:t>職災勞工之職業輔導評量、職業訓練及就業服務</w:t>
      </w:r>
      <w:r w:rsidRPr="004803EE">
        <w:rPr>
          <w:rFonts w:ascii="Times New Roman" w:hAnsi="Times New Roman"/>
        </w:rPr>
        <w:t>等事項為</w:t>
      </w:r>
      <w:r w:rsidRPr="004803EE">
        <w:rPr>
          <w:rFonts w:ascii="Times New Roman" w:hAnsi="Times New Roman"/>
          <w:szCs w:val="32"/>
        </w:rPr>
        <w:t>受理申請補助項目。</w:t>
      </w:r>
      <w:r w:rsidRPr="004803EE">
        <w:rPr>
          <w:rFonts w:ascii="Times New Roman" w:hAnsi="Times New Roman"/>
        </w:rPr>
        <w:t>依該辦法第</w:t>
      </w:r>
      <w:r w:rsidRPr="004803EE">
        <w:rPr>
          <w:rFonts w:ascii="Times New Roman" w:hAnsi="Times New Roman"/>
        </w:rPr>
        <w:t>3</w:t>
      </w:r>
      <w:r w:rsidRPr="004803EE">
        <w:rPr>
          <w:rFonts w:ascii="Times New Roman" w:hAnsi="Times New Roman"/>
        </w:rPr>
        <w:t>條：「職業災害勞工職業重建包括下列各款事項：</w:t>
      </w:r>
      <w:r w:rsidRPr="004803EE">
        <w:rPr>
          <w:rFonts w:ascii="Times New Roman" w:hAnsi="Times New Roman"/>
        </w:rPr>
        <w:t>…</w:t>
      </w:r>
      <w:proofErr w:type="gramStart"/>
      <w:r w:rsidRPr="004803EE">
        <w:rPr>
          <w:rFonts w:ascii="Times New Roman" w:hAnsi="Times New Roman"/>
        </w:rPr>
        <w:t>…</w:t>
      </w:r>
      <w:proofErr w:type="gramEnd"/>
      <w:r w:rsidRPr="004803EE">
        <w:rPr>
          <w:rFonts w:ascii="Times New Roman" w:hAnsi="Times New Roman"/>
        </w:rPr>
        <w:t>四、</w:t>
      </w:r>
      <w:r w:rsidRPr="004803EE">
        <w:rPr>
          <w:rFonts w:ascii="Times New Roman" w:hAnsi="Times New Roman"/>
          <w:b/>
          <w:u w:val="single"/>
        </w:rPr>
        <w:t>職業輔導評量</w:t>
      </w:r>
      <w:r w:rsidRPr="004803EE">
        <w:rPr>
          <w:rFonts w:ascii="Times New Roman" w:hAnsi="Times New Roman"/>
        </w:rPr>
        <w:t>。五、</w:t>
      </w:r>
      <w:r w:rsidRPr="004803EE">
        <w:rPr>
          <w:rFonts w:ascii="Times New Roman" w:hAnsi="Times New Roman"/>
          <w:b/>
          <w:u w:val="single"/>
        </w:rPr>
        <w:t>職業訓練</w:t>
      </w:r>
      <w:r w:rsidRPr="004803EE">
        <w:rPr>
          <w:rFonts w:ascii="Times New Roman" w:hAnsi="Times New Roman"/>
        </w:rPr>
        <w:t>。六、</w:t>
      </w:r>
      <w:r w:rsidRPr="004803EE">
        <w:rPr>
          <w:rFonts w:ascii="Times New Roman" w:hAnsi="Times New Roman"/>
          <w:b/>
          <w:u w:val="single"/>
        </w:rPr>
        <w:t>就業服務</w:t>
      </w:r>
      <w:r w:rsidRPr="004803EE">
        <w:rPr>
          <w:rFonts w:ascii="Times New Roman" w:hAnsi="Times New Roman"/>
        </w:rPr>
        <w:t>、</w:t>
      </w:r>
      <w:r w:rsidRPr="004803EE">
        <w:rPr>
          <w:rFonts w:ascii="Times New Roman" w:hAnsi="Times New Roman"/>
          <w:b/>
          <w:u w:val="single"/>
        </w:rPr>
        <w:t>追蹤及輔導再就業</w:t>
      </w:r>
      <w:r w:rsidRPr="004803EE">
        <w:rPr>
          <w:rFonts w:ascii="Times New Roman" w:hAnsi="Times New Roman"/>
        </w:rPr>
        <w:t>。</w:t>
      </w:r>
      <w:r w:rsidRPr="004803EE">
        <w:rPr>
          <w:rFonts w:ascii="Times New Roman" w:hAnsi="Times New Roman"/>
        </w:rPr>
        <w:t>…</w:t>
      </w:r>
      <w:proofErr w:type="gramStart"/>
      <w:r w:rsidRPr="004803EE">
        <w:rPr>
          <w:rFonts w:ascii="Times New Roman" w:hAnsi="Times New Roman"/>
        </w:rPr>
        <w:t>…</w:t>
      </w:r>
      <w:proofErr w:type="gramEnd"/>
      <w:r w:rsidRPr="004803EE">
        <w:rPr>
          <w:rFonts w:ascii="Times New Roman" w:hAnsi="Times New Roman"/>
        </w:rPr>
        <w:t>」</w:t>
      </w:r>
      <w:r w:rsidR="00CB2510" w:rsidRPr="004803EE">
        <w:rPr>
          <w:rFonts w:ascii="Times New Roman" w:hAnsi="Times New Roman"/>
        </w:rPr>
        <w:t>同辦法第</w:t>
      </w:r>
      <w:r w:rsidR="00CB2510" w:rsidRPr="004803EE">
        <w:rPr>
          <w:rFonts w:ascii="Times New Roman" w:hAnsi="Times New Roman"/>
        </w:rPr>
        <w:t>9</w:t>
      </w:r>
      <w:r w:rsidR="00CB2510" w:rsidRPr="004803EE">
        <w:rPr>
          <w:rFonts w:ascii="Times New Roman" w:hAnsi="Times New Roman"/>
        </w:rPr>
        <w:t>條：「</w:t>
      </w:r>
      <w:r w:rsidR="00CB2510" w:rsidRPr="004803EE">
        <w:rPr>
          <w:rFonts w:ascii="Times New Roman" w:hAnsi="Times New Roman"/>
          <w:b/>
          <w:u w:val="single"/>
        </w:rPr>
        <w:t>職業輔導評量，指為瞭解職業災害勞工之職業潛能、興趣、技能、</w:t>
      </w:r>
      <w:r w:rsidR="00CB2510" w:rsidRPr="004803EE">
        <w:rPr>
          <w:rFonts w:ascii="Times New Roman" w:hAnsi="Times New Roman"/>
          <w:b/>
          <w:u w:val="single"/>
        </w:rPr>
        <w:lastRenderedPageBreak/>
        <w:t>工作人格及生理狀況等所實施之評量，以提供具體就業建議，協助職業災害勞工適性就業</w:t>
      </w:r>
      <w:r w:rsidR="00CB2510" w:rsidRPr="004803EE">
        <w:rPr>
          <w:rFonts w:ascii="Times New Roman" w:hAnsi="Times New Roman"/>
        </w:rPr>
        <w:t>。」</w:t>
      </w:r>
      <w:bookmarkEnd w:id="794"/>
      <w:bookmarkEnd w:id="795"/>
    </w:p>
    <w:p w14:paraId="317C421B" w14:textId="1B900A2A" w:rsidR="00AE27B2" w:rsidRPr="004803EE" w:rsidRDefault="00AE27B2" w:rsidP="00AE27B2">
      <w:pPr>
        <w:pStyle w:val="a4"/>
        <w:ind w:left="840" w:hanging="840"/>
        <w:rPr>
          <w:rFonts w:ascii="Times New Roman" w:hAnsi="Times New Roman"/>
        </w:rPr>
      </w:pPr>
      <w:proofErr w:type="gramStart"/>
      <w:r w:rsidRPr="004803EE">
        <w:rPr>
          <w:rFonts w:ascii="Times New Roman" w:hAnsi="Times New Roman"/>
        </w:rPr>
        <w:t>職安署</w:t>
      </w:r>
      <w:proofErr w:type="gramEnd"/>
      <w:r w:rsidRPr="004803EE">
        <w:rPr>
          <w:rFonts w:ascii="Times New Roman" w:hAnsi="Times New Roman"/>
        </w:rPr>
        <w:t>補助職業災害勞工「職業輔導評量、職業訓練、就業服務」提供體系</w:t>
      </w:r>
      <w:r w:rsidRPr="004803EE">
        <w:rPr>
          <w:rFonts w:ascii="Times New Roman" w:hAnsi="Times New Roman"/>
        </w:rPr>
        <w:t>-</w:t>
      </w:r>
      <w:r w:rsidRPr="004803EE">
        <w:rPr>
          <w:rFonts w:ascii="Times New Roman" w:hAnsi="Times New Roman"/>
          <w:b/>
        </w:rPr>
        <w:t>職保法</w:t>
      </w:r>
    </w:p>
    <w:tbl>
      <w:tblPr>
        <w:tblStyle w:val="af8"/>
        <w:tblW w:w="5000" w:type="pct"/>
        <w:tblLook w:val="04A0" w:firstRow="1" w:lastRow="0" w:firstColumn="1" w:lastColumn="0" w:noHBand="0" w:noVBand="1"/>
      </w:tblPr>
      <w:tblGrid>
        <w:gridCol w:w="1838"/>
        <w:gridCol w:w="1277"/>
        <w:gridCol w:w="2267"/>
        <w:gridCol w:w="3452"/>
      </w:tblGrid>
      <w:tr w:rsidR="00AE27B2" w:rsidRPr="004803EE" w14:paraId="651D92A1" w14:textId="77777777" w:rsidTr="00C84A8E">
        <w:trPr>
          <w:tblHeader/>
        </w:trPr>
        <w:tc>
          <w:tcPr>
            <w:tcW w:w="1040" w:type="pct"/>
          </w:tcPr>
          <w:p w14:paraId="56176102" w14:textId="5544B986" w:rsidR="00AE27B2" w:rsidRPr="004803EE" w:rsidRDefault="00AE27B2" w:rsidP="00AE27B2">
            <w:pPr>
              <w:jc w:val="center"/>
              <w:rPr>
                <w:rFonts w:ascii="Times New Roman"/>
                <w:sz w:val="24"/>
              </w:rPr>
            </w:pPr>
            <w:r w:rsidRPr="004803EE">
              <w:rPr>
                <w:rFonts w:ascii="Times New Roman"/>
                <w:sz w:val="24"/>
              </w:rPr>
              <w:t>事項</w:t>
            </w:r>
          </w:p>
        </w:tc>
        <w:tc>
          <w:tcPr>
            <w:tcW w:w="723" w:type="pct"/>
          </w:tcPr>
          <w:p w14:paraId="59F16E5B" w14:textId="488E3042" w:rsidR="00AE27B2" w:rsidRPr="004803EE" w:rsidRDefault="00AE27B2" w:rsidP="00AE27B2">
            <w:pPr>
              <w:jc w:val="center"/>
              <w:rPr>
                <w:rFonts w:ascii="Times New Roman"/>
                <w:sz w:val="24"/>
              </w:rPr>
            </w:pPr>
            <w:r w:rsidRPr="004803EE">
              <w:rPr>
                <w:rFonts w:ascii="Times New Roman"/>
                <w:sz w:val="24"/>
              </w:rPr>
              <w:t>依據</w:t>
            </w:r>
          </w:p>
        </w:tc>
        <w:tc>
          <w:tcPr>
            <w:tcW w:w="1283" w:type="pct"/>
          </w:tcPr>
          <w:p w14:paraId="1E2370BA" w14:textId="11DE2102" w:rsidR="00AE27B2" w:rsidRPr="004803EE" w:rsidRDefault="00AE27B2" w:rsidP="00AE27B2">
            <w:pPr>
              <w:jc w:val="center"/>
              <w:rPr>
                <w:rFonts w:ascii="Times New Roman"/>
                <w:sz w:val="24"/>
              </w:rPr>
            </w:pPr>
            <w:r w:rsidRPr="004803EE">
              <w:rPr>
                <w:rFonts w:ascii="Times New Roman"/>
                <w:sz w:val="24"/>
              </w:rPr>
              <w:t>內容</w:t>
            </w:r>
          </w:p>
        </w:tc>
        <w:tc>
          <w:tcPr>
            <w:tcW w:w="1954" w:type="pct"/>
          </w:tcPr>
          <w:p w14:paraId="50A856FA" w14:textId="11A4F2B7" w:rsidR="00AE27B2" w:rsidRPr="004803EE" w:rsidRDefault="00AE27B2" w:rsidP="00AE27B2">
            <w:pPr>
              <w:jc w:val="center"/>
              <w:rPr>
                <w:rFonts w:ascii="Times New Roman"/>
                <w:sz w:val="24"/>
              </w:rPr>
            </w:pPr>
            <w:r w:rsidRPr="004803EE">
              <w:rPr>
                <w:rFonts w:ascii="Times New Roman"/>
                <w:sz w:val="24"/>
              </w:rPr>
              <w:t>補助單位</w:t>
            </w:r>
            <w:r w:rsidRPr="004803EE">
              <w:rPr>
                <w:rFonts w:ascii="Times New Roman"/>
                <w:sz w:val="24"/>
              </w:rPr>
              <w:t>/</w:t>
            </w:r>
            <w:r w:rsidRPr="004803EE">
              <w:rPr>
                <w:rFonts w:ascii="Times New Roman"/>
                <w:sz w:val="24"/>
              </w:rPr>
              <w:t>申請條件</w:t>
            </w:r>
          </w:p>
        </w:tc>
      </w:tr>
      <w:tr w:rsidR="00AE27B2" w:rsidRPr="004803EE" w14:paraId="7DBA6696" w14:textId="77777777" w:rsidTr="00C84A8E">
        <w:tc>
          <w:tcPr>
            <w:tcW w:w="1040" w:type="pct"/>
          </w:tcPr>
          <w:p w14:paraId="5690510F" w14:textId="77777777" w:rsidR="00AE27B2" w:rsidRPr="004803EE" w:rsidRDefault="00AE27B2" w:rsidP="00D47E50">
            <w:pPr>
              <w:pStyle w:val="4"/>
              <w:numPr>
                <w:ilvl w:val="0"/>
                <w:numId w:val="0"/>
              </w:numPr>
              <w:rPr>
                <w:rFonts w:ascii="Times New Roman" w:hAnsi="Times New Roman"/>
                <w:sz w:val="24"/>
                <w:szCs w:val="28"/>
              </w:rPr>
            </w:pPr>
            <w:r w:rsidRPr="004803EE">
              <w:rPr>
                <w:rFonts w:ascii="Times New Roman" w:hAnsi="Times New Roman"/>
                <w:sz w:val="24"/>
                <w:szCs w:val="28"/>
              </w:rPr>
              <w:t>職業輔導評量</w:t>
            </w:r>
          </w:p>
        </w:tc>
        <w:tc>
          <w:tcPr>
            <w:tcW w:w="723" w:type="pct"/>
          </w:tcPr>
          <w:p w14:paraId="79829199" w14:textId="77777777" w:rsidR="00AE27B2" w:rsidRPr="004803EE" w:rsidRDefault="00AE27B2" w:rsidP="00D47E50">
            <w:pPr>
              <w:pStyle w:val="4"/>
              <w:numPr>
                <w:ilvl w:val="0"/>
                <w:numId w:val="0"/>
              </w:numPr>
              <w:jc w:val="center"/>
              <w:rPr>
                <w:rFonts w:ascii="Times New Roman" w:hAnsi="Times New Roman"/>
                <w:sz w:val="24"/>
                <w:szCs w:val="28"/>
              </w:rPr>
            </w:pPr>
            <w:r w:rsidRPr="004803EE">
              <w:rPr>
                <w:rFonts w:ascii="Times New Roman" w:hAnsi="Times New Roman"/>
                <w:sz w:val="24"/>
                <w:szCs w:val="28"/>
              </w:rPr>
              <w:t>第</w:t>
            </w:r>
            <w:r w:rsidRPr="004803EE">
              <w:rPr>
                <w:rFonts w:ascii="Times New Roman" w:hAnsi="Times New Roman"/>
                <w:sz w:val="24"/>
                <w:szCs w:val="28"/>
              </w:rPr>
              <w:t>9</w:t>
            </w:r>
            <w:r w:rsidRPr="004803EE">
              <w:rPr>
                <w:rFonts w:ascii="Times New Roman" w:hAnsi="Times New Roman"/>
                <w:sz w:val="24"/>
                <w:szCs w:val="28"/>
              </w:rPr>
              <w:t>條</w:t>
            </w:r>
          </w:p>
        </w:tc>
        <w:tc>
          <w:tcPr>
            <w:tcW w:w="1283" w:type="pct"/>
          </w:tcPr>
          <w:p w14:paraId="2118A307" w14:textId="77777777" w:rsidR="00AE27B2" w:rsidRPr="004803EE" w:rsidRDefault="00AE27B2" w:rsidP="00D47E50">
            <w:pPr>
              <w:pStyle w:val="4"/>
              <w:numPr>
                <w:ilvl w:val="0"/>
                <w:numId w:val="0"/>
              </w:numPr>
              <w:rPr>
                <w:rFonts w:ascii="Times New Roman" w:hAnsi="Times New Roman"/>
                <w:sz w:val="24"/>
                <w:szCs w:val="28"/>
              </w:rPr>
            </w:pPr>
            <w:r w:rsidRPr="004803EE">
              <w:rPr>
                <w:rFonts w:ascii="Times New Roman" w:hAnsi="Times New Roman"/>
                <w:sz w:val="24"/>
                <w:szCs w:val="28"/>
              </w:rPr>
              <w:t>為瞭解職業災害勞工之職業潛能、興趣、技能、工作人格及生理狀況等所實施之評量，以提供具體就業建議，協助職業災害勞工適性就業。</w:t>
            </w:r>
          </w:p>
        </w:tc>
        <w:tc>
          <w:tcPr>
            <w:tcW w:w="1954" w:type="pct"/>
          </w:tcPr>
          <w:p w14:paraId="4933148A" w14:textId="77777777" w:rsidR="00AE27B2" w:rsidRPr="004803EE" w:rsidRDefault="00AE27B2" w:rsidP="00C97590">
            <w:pPr>
              <w:pStyle w:val="4"/>
              <w:numPr>
                <w:ilvl w:val="0"/>
                <w:numId w:val="25"/>
              </w:numPr>
              <w:rPr>
                <w:rFonts w:ascii="Times New Roman" w:hAnsi="Times New Roman"/>
                <w:sz w:val="24"/>
                <w:szCs w:val="28"/>
              </w:rPr>
            </w:pPr>
            <w:r w:rsidRPr="004803EE">
              <w:rPr>
                <w:rFonts w:ascii="Times New Roman" w:hAnsi="Times New Roman"/>
                <w:sz w:val="24"/>
                <w:szCs w:val="28"/>
              </w:rPr>
              <w:t>依法設立之</w:t>
            </w:r>
            <w:r w:rsidRPr="004803EE">
              <w:rPr>
                <w:rFonts w:ascii="Times New Roman" w:hAnsi="Times New Roman"/>
                <w:b/>
                <w:sz w:val="24"/>
                <w:szCs w:val="28"/>
                <w:u w:val="single"/>
              </w:rPr>
              <w:t>事業單位、機構、學校及相關團體</w:t>
            </w:r>
            <w:r w:rsidRPr="004803EE">
              <w:rPr>
                <w:rFonts w:ascii="Times New Roman" w:hAnsi="Times New Roman"/>
                <w:sz w:val="24"/>
                <w:szCs w:val="28"/>
              </w:rPr>
              <w:t>。</w:t>
            </w:r>
          </w:p>
          <w:p w14:paraId="47A7D989" w14:textId="77777777" w:rsidR="00AE27B2" w:rsidRPr="004803EE" w:rsidRDefault="00AE27B2" w:rsidP="00C97590">
            <w:pPr>
              <w:pStyle w:val="4"/>
              <w:numPr>
                <w:ilvl w:val="0"/>
                <w:numId w:val="25"/>
              </w:numPr>
              <w:rPr>
                <w:rFonts w:ascii="Times New Roman" w:hAnsi="Times New Roman"/>
                <w:sz w:val="24"/>
                <w:szCs w:val="28"/>
              </w:rPr>
            </w:pPr>
            <w:r w:rsidRPr="004803EE">
              <w:rPr>
                <w:rFonts w:ascii="Times New Roman" w:hAnsi="Times New Roman"/>
                <w:sz w:val="24"/>
                <w:szCs w:val="28"/>
              </w:rPr>
              <w:t>設有專用之職業輔導評量室。</w:t>
            </w:r>
          </w:p>
          <w:p w14:paraId="0D5129B9" w14:textId="77777777" w:rsidR="00AE27B2" w:rsidRPr="004803EE" w:rsidRDefault="00AE27B2" w:rsidP="00C97590">
            <w:pPr>
              <w:pStyle w:val="4"/>
              <w:numPr>
                <w:ilvl w:val="0"/>
                <w:numId w:val="25"/>
              </w:numPr>
              <w:rPr>
                <w:rFonts w:ascii="Times New Roman" w:hAnsi="Times New Roman"/>
                <w:sz w:val="24"/>
                <w:szCs w:val="28"/>
              </w:rPr>
            </w:pPr>
            <w:r w:rsidRPr="004803EE">
              <w:rPr>
                <w:rFonts w:ascii="Times New Roman" w:hAnsi="Times New Roman"/>
                <w:sz w:val="24"/>
                <w:szCs w:val="28"/>
              </w:rPr>
              <w:t>職業輔導評量每月服務量，每</w:t>
            </w:r>
            <w:r w:rsidRPr="004803EE">
              <w:rPr>
                <w:rFonts w:ascii="Times New Roman" w:hAnsi="Times New Roman"/>
                <w:sz w:val="24"/>
                <w:szCs w:val="28"/>
              </w:rPr>
              <w:t>7</w:t>
            </w:r>
            <w:proofErr w:type="gramStart"/>
            <w:r w:rsidRPr="004803EE">
              <w:rPr>
                <w:rFonts w:ascii="Times New Roman" w:hAnsi="Times New Roman"/>
                <w:sz w:val="24"/>
                <w:szCs w:val="28"/>
              </w:rPr>
              <w:t>人置職業</w:t>
            </w:r>
            <w:proofErr w:type="gramEnd"/>
            <w:r w:rsidRPr="004803EE">
              <w:rPr>
                <w:rFonts w:ascii="Times New Roman" w:hAnsi="Times New Roman"/>
                <w:sz w:val="24"/>
                <w:szCs w:val="28"/>
              </w:rPr>
              <w:t>輔導評量員</w:t>
            </w:r>
            <w:r w:rsidRPr="004803EE">
              <w:rPr>
                <w:rFonts w:ascii="Times New Roman" w:hAnsi="Times New Roman"/>
                <w:sz w:val="24"/>
                <w:szCs w:val="28"/>
              </w:rPr>
              <w:t>1</w:t>
            </w:r>
            <w:r w:rsidRPr="004803EE">
              <w:rPr>
                <w:rFonts w:ascii="Times New Roman" w:hAnsi="Times New Roman"/>
                <w:sz w:val="24"/>
                <w:szCs w:val="28"/>
              </w:rPr>
              <w:t>人，不足</w:t>
            </w:r>
            <w:r w:rsidRPr="004803EE">
              <w:rPr>
                <w:rFonts w:ascii="Times New Roman" w:hAnsi="Times New Roman"/>
                <w:sz w:val="24"/>
                <w:szCs w:val="28"/>
              </w:rPr>
              <w:t>7</w:t>
            </w:r>
            <w:r w:rsidRPr="004803EE">
              <w:rPr>
                <w:rFonts w:ascii="Times New Roman" w:hAnsi="Times New Roman"/>
                <w:sz w:val="24"/>
                <w:szCs w:val="28"/>
              </w:rPr>
              <w:t>人以</w:t>
            </w:r>
            <w:r w:rsidRPr="004803EE">
              <w:rPr>
                <w:rFonts w:ascii="Times New Roman" w:hAnsi="Times New Roman"/>
                <w:sz w:val="24"/>
                <w:szCs w:val="28"/>
              </w:rPr>
              <w:t>7</w:t>
            </w:r>
            <w:r w:rsidRPr="004803EE">
              <w:rPr>
                <w:rFonts w:ascii="Times New Roman" w:hAnsi="Times New Roman"/>
                <w:sz w:val="24"/>
                <w:szCs w:val="28"/>
              </w:rPr>
              <w:t>人計。</w:t>
            </w:r>
          </w:p>
        </w:tc>
      </w:tr>
      <w:tr w:rsidR="00AE27B2" w:rsidRPr="004803EE" w14:paraId="250A7196" w14:textId="77777777" w:rsidTr="00C84A8E">
        <w:tc>
          <w:tcPr>
            <w:tcW w:w="1040" w:type="pct"/>
          </w:tcPr>
          <w:p w14:paraId="72FE7429" w14:textId="77777777" w:rsidR="00AE27B2" w:rsidRPr="004803EE" w:rsidRDefault="00AE27B2" w:rsidP="00D47E50">
            <w:pPr>
              <w:pStyle w:val="4"/>
              <w:numPr>
                <w:ilvl w:val="0"/>
                <w:numId w:val="0"/>
              </w:numPr>
              <w:rPr>
                <w:rFonts w:ascii="Times New Roman" w:hAnsi="Times New Roman"/>
                <w:sz w:val="24"/>
                <w:szCs w:val="28"/>
              </w:rPr>
            </w:pPr>
            <w:r w:rsidRPr="004803EE">
              <w:rPr>
                <w:rFonts w:ascii="Times New Roman" w:hAnsi="Times New Roman"/>
                <w:sz w:val="24"/>
                <w:szCs w:val="28"/>
              </w:rPr>
              <w:t>職業訓練</w:t>
            </w:r>
          </w:p>
        </w:tc>
        <w:tc>
          <w:tcPr>
            <w:tcW w:w="723" w:type="pct"/>
          </w:tcPr>
          <w:p w14:paraId="26BB49D9" w14:textId="77777777" w:rsidR="00AE27B2" w:rsidRPr="004803EE" w:rsidRDefault="00AE27B2" w:rsidP="00D47E50">
            <w:pPr>
              <w:pStyle w:val="4"/>
              <w:numPr>
                <w:ilvl w:val="0"/>
                <w:numId w:val="0"/>
              </w:numPr>
              <w:jc w:val="center"/>
              <w:rPr>
                <w:rFonts w:ascii="Times New Roman" w:hAnsi="Times New Roman"/>
                <w:sz w:val="24"/>
                <w:szCs w:val="28"/>
              </w:rPr>
            </w:pPr>
            <w:r w:rsidRPr="004803EE">
              <w:rPr>
                <w:rFonts w:ascii="Times New Roman" w:hAnsi="Times New Roman"/>
                <w:sz w:val="24"/>
                <w:szCs w:val="28"/>
              </w:rPr>
              <w:t>第</w:t>
            </w:r>
            <w:r w:rsidRPr="004803EE">
              <w:rPr>
                <w:rFonts w:ascii="Times New Roman" w:hAnsi="Times New Roman"/>
                <w:sz w:val="24"/>
                <w:szCs w:val="28"/>
              </w:rPr>
              <w:t>10</w:t>
            </w:r>
            <w:r w:rsidRPr="004803EE">
              <w:rPr>
                <w:rFonts w:ascii="Times New Roman" w:hAnsi="Times New Roman"/>
                <w:sz w:val="24"/>
                <w:szCs w:val="28"/>
              </w:rPr>
              <w:t>條</w:t>
            </w:r>
          </w:p>
        </w:tc>
        <w:tc>
          <w:tcPr>
            <w:tcW w:w="1283" w:type="pct"/>
          </w:tcPr>
          <w:p w14:paraId="7A0CD488" w14:textId="77777777" w:rsidR="00AE27B2" w:rsidRPr="004803EE" w:rsidRDefault="00AE27B2" w:rsidP="00A135AB">
            <w:pPr>
              <w:pStyle w:val="4"/>
              <w:numPr>
                <w:ilvl w:val="0"/>
                <w:numId w:val="0"/>
              </w:numPr>
              <w:jc w:val="center"/>
              <w:rPr>
                <w:rFonts w:ascii="Times New Roman" w:hAnsi="Times New Roman"/>
                <w:sz w:val="24"/>
                <w:szCs w:val="28"/>
              </w:rPr>
            </w:pPr>
            <w:r w:rsidRPr="004803EE">
              <w:rPr>
                <w:rFonts w:ascii="Times New Roman" w:hAnsi="Times New Roman"/>
                <w:sz w:val="24"/>
                <w:szCs w:val="28"/>
              </w:rPr>
              <w:t>-</w:t>
            </w:r>
          </w:p>
        </w:tc>
        <w:tc>
          <w:tcPr>
            <w:tcW w:w="1954" w:type="pct"/>
          </w:tcPr>
          <w:p w14:paraId="59426947" w14:textId="77777777" w:rsidR="00AE27B2" w:rsidRPr="004803EE" w:rsidRDefault="00AE27B2" w:rsidP="00C97590">
            <w:pPr>
              <w:pStyle w:val="4"/>
              <w:numPr>
                <w:ilvl w:val="0"/>
                <w:numId w:val="26"/>
              </w:numPr>
              <w:rPr>
                <w:rFonts w:ascii="Times New Roman" w:hAnsi="Times New Roman"/>
                <w:sz w:val="24"/>
                <w:szCs w:val="28"/>
              </w:rPr>
            </w:pPr>
            <w:r w:rsidRPr="004803EE">
              <w:rPr>
                <w:rFonts w:ascii="Times New Roman" w:hAnsi="Times New Roman"/>
                <w:sz w:val="24"/>
                <w:szCs w:val="28"/>
              </w:rPr>
              <w:t>依法設立之</w:t>
            </w:r>
            <w:r w:rsidRPr="004803EE">
              <w:rPr>
                <w:rFonts w:ascii="Times New Roman" w:hAnsi="Times New Roman"/>
                <w:b/>
                <w:sz w:val="24"/>
                <w:szCs w:val="28"/>
                <w:u w:val="single"/>
              </w:rPr>
              <w:t>職業訓練機構</w:t>
            </w:r>
            <w:r w:rsidRPr="004803EE">
              <w:rPr>
                <w:rFonts w:ascii="Times New Roman" w:hAnsi="Times New Roman"/>
                <w:sz w:val="24"/>
                <w:szCs w:val="28"/>
              </w:rPr>
              <w:t>或身心障礙者職業訓練機構。</w:t>
            </w:r>
          </w:p>
          <w:p w14:paraId="63CDBD01" w14:textId="77777777" w:rsidR="00AE27B2" w:rsidRPr="004803EE" w:rsidRDefault="00AE27B2" w:rsidP="00C97590">
            <w:pPr>
              <w:pStyle w:val="4"/>
              <w:numPr>
                <w:ilvl w:val="0"/>
                <w:numId w:val="26"/>
              </w:numPr>
              <w:rPr>
                <w:rFonts w:ascii="Times New Roman" w:hAnsi="Times New Roman"/>
                <w:sz w:val="24"/>
                <w:szCs w:val="28"/>
              </w:rPr>
            </w:pPr>
            <w:r w:rsidRPr="004803EE">
              <w:rPr>
                <w:rFonts w:ascii="Times New Roman" w:hAnsi="Times New Roman"/>
                <w:sz w:val="24"/>
                <w:szCs w:val="28"/>
              </w:rPr>
              <w:t>經</w:t>
            </w:r>
            <w:r w:rsidRPr="004803EE">
              <w:rPr>
                <w:rFonts w:ascii="Times New Roman" w:hAnsi="Times New Roman"/>
                <w:b/>
                <w:sz w:val="24"/>
                <w:szCs w:val="28"/>
                <w:u w:val="single"/>
              </w:rPr>
              <w:t>認可</w:t>
            </w:r>
            <w:r w:rsidRPr="004803EE">
              <w:rPr>
                <w:rFonts w:ascii="Times New Roman" w:hAnsi="Times New Roman"/>
                <w:sz w:val="24"/>
                <w:szCs w:val="28"/>
              </w:rPr>
              <w:t>辦理身心障礙者職業訓練之</w:t>
            </w:r>
            <w:r w:rsidRPr="004803EE">
              <w:rPr>
                <w:rFonts w:ascii="Times New Roman" w:hAnsi="Times New Roman"/>
                <w:b/>
                <w:sz w:val="24"/>
                <w:szCs w:val="28"/>
                <w:u w:val="single"/>
              </w:rPr>
              <w:t>社會福利機構或醫療機構</w:t>
            </w:r>
            <w:r w:rsidRPr="004803EE">
              <w:rPr>
                <w:rFonts w:ascii="Times New Roman" w:hAnsi="Times New Roman"/>
                <w:sz w:val="24"/>
                <w:szCs w:val="28"/>
              </w:rPr>
              <w:t>。</w:t>
            </w:r>
          </w:p>
          <w:p w14:paraId="66D8C500" w14:textId="77777777" w:rsidR="00AE27B2" w:rsidRPr="004803EE" w:rsidRDefault="00AE27B2" w:rsidP="00C97590">
            <w:pPr>
              <w:pStyle w:val="4"/>
              <w:numPr>
                <w:ilvl w:val="0"/>
                <w:numId w:val="26"/>
              </w:numPr>
              <w:rPr>
                <w:rFonts w:ascii="Times New Roman" w:hAnsi="Times New Roman"/>
                <w:sz w:val="24"/>
                <w:szCs w:val="28"/>
              </w:rPr>
            </w:pPr>
            <w:r w:rsidRPr="004803EE">
              <w:rPr>
                <w:rFonts w:ascii="Times New Roman" w:hAnsi="Times New Roman"/>
                <w:sz w:val="24"/>
                <w:szCs w:val="28"/>
              </w:rPr>
              <w:t>經政府機關委託辦理職業訓練之</w:t>
            </w:r>
            <w:r w:rsidRPr="004803EE">
              <w:rPr>
                <w:rFonts w:ascii="Times New Roman" w:hAnsi="Times New Roman"/>
                <w:b/>
                <w:sz w:val="24"/>
                <w:szCs w:val="28"/>
                <w:u w:val="single"/>
              </w:rPr>
              <w:t>機構、學校或團體</w:t>
            </w:r>
            <w:r w:rsidRPr="004803EE">
              <w:rPr>
                <w:rFonts w:ascii="Times New Roman" w:hAnsi="Times New Roman"/>
                <w:sz w:val="24"/>
                <w:szCs w:val="28"/>
              </w:rPr>
              <w:t>。</w:t>
            </w:r>
          </w:p>
        </w:tc>
      </w:tr>
      <w:tr w:rsidR="00AE27B2" w:rsidRPr="004803EE" w14:paraId="226EBF7B" w14:textId="77777777" w:rsidTr="00C84A8E">
        <w:tc>
          <w:tcPr>
            <w:tcW w:w="1040" w:type="pct"/>
          </w:tcPr>
          <w:p w14:paraId="1CB44024" w14:textId="77777777" w:rsidR="00AE27B2" w:rsidRPr="004803EE" w:rsidRDefault="00AE27B2" w:rsidP="00D47E50">
            <w:pPr>
              <w:pStyle w:val="4"/>
              <w:numPr>
                <w:ilvl w:val="0"/>
                <w:numId w:val="0"/>
              </w:numPr>
              <w:rPr>
                <w:rFonts w:ascii="Times New Roman" w:hAnsi="Times New Roman"/>
                <w:sz w:val="24"/>
                <w:szCs w:val="28"/>
              </w:rPr>
            </w:pPr>
            <w:r w:rsidRPr="004803EE">
              <w:rPr>
                <w:rFonts w:ascii="Times New Roman" w:hAnsi="Times New Roman"/>
                <w:sz w:val="24"/>
                <w:szCs w:val="28"/>
              </w:rPr>
              <w:t>就業服務、追蹤及輔導再就業</w:t>
            </w:r>
          </w:p>
        </w:tc>
        <w:tc>
          <w:tcPr>
            <w:tcW w:w="723" w:type="pct"/>
          </w:tcPr>
          <w:p w14:paraId="4A0D64D8" w14:textId="77777777" w:rsidR="00AE27B2" w:rsidRPr="004803EE" w:rsidRDefault="00AE27B2" w:rsidP="00D47E50">
            <w:pPr>
              <w:pStyle w:val="4"/>
              <w:numPr>
                <w:ilvl w:val="0"/>
                <w:numId w:val="0"/>
              </w:numPr>
              <w:jc w:val="center"/>
              <w:rPr>
                <w:rFonts w:ascii="Times New Roman" w:hAnsi="Times New Roman"/>
                <w:sz w:val="24"/>
                <w:szCs w:val="28"/>
              </w:rPr>
            </w:pPr>
            <w:r w:rsidRPr="004803EE">
              <w:rPr>
                <w:rFonts w:ascii="Times New Roman" w:hAnsi="Times New Roman"/>
                <w:sz w:val="24"/>
                <w:szCs w:val="28"/>
              </w:rPr>
              <w:t>第</w:t>
            </w:r>
            <w:r w:rsidRPr="004803EE">
              <w:rPr>
                <w:rFonts w:ascii="Times New Roman" w:hAnsi="Times New Roman"/>
                <w:sz w:val="24"/>
                <w:szCs w:val="28"/>
              </w:rPr>
              <w:t>11</w:t>
            </w:r>
            <w:r w:rsidRPr="004803EE">
              <w:rPr>
                <w:rFonts w:ascii="Times New Roman" w:hAnsi="Times New Roman"/>
                <w:sz w:val="24"/>
                <w:szCs w:val="28"/>
              </w:rPr>
              <w:t>條</w:t>
            </w:r>
          </w:p>
        </w:tc>
        <w:tc>
          <w:tcPr>
            <w:tcW w:w="1283" w:type="pct"/>
          </w:tcPr>
          <w:p w14:paraId="7EE27C0B" w14:textId="77777777" w:rsidR="00AE27B2" w:rsidRPr="004803EE" w:rsidRDefault="00AE27B2" w:rsidP="00D47E50">
            <w:pPr>
              <w:pStyle w:val="4"/>
              <w:numPr>
                <w:ilvl w:val="0"/>
                <w:numId w:val="0"/>
              </w:numPr>
              <w:jc w:val="center"/>
              <w:rPr>
                <w:rFonts w:ascii="Times New Roman" w:hAnsi="Times New Roman"/>
                <w:sz w:val="24"/>
                <w:szCs w:val="28"/>
              </w:rPr>
            </w:pPr>
            <w:r w:rsidRPr="004803EE">
              <w:rPr>
                <w:rFonts w:ascii="Times New Roman" w:hAnsi="Times New Roman"/>
                <w:sz w:val="24"/>
                <w:szCs w:val="28"/>
              </w:rPr>
              <w:t>-</w:t>
            </w:r>
          </w:p>
        </w:tc>
        <w:tc>
          <w:tcPr>
            <w:tcW w:w="1954" w:type="pct"/>
          </w:tcPr>
          <w:p w14:paraId="51BDC06F" w14:textId="77777777" w:rsidR="00AE27B2" w:rsidRPr="004803EE" w:rsidRDefault="00AE27B2" w:rsidP="00D47E50">
            <w:pPr>
              <w:pStyle w:val="4"/>
              <w:numPr>
                <w:ilvl w:val="0"/>
                <w:numId w:val="0"/>
              </w:numPr>
              <w:rPr>
                <w:rFonts w:ascii="Times New Roman" w:hAnsi="Times New Roman"/>
                <w:sz w:val="24"/>
                <w:szCs w:val="28"/>
              </w:rPr>
            </w:pPr>
            <w:r w:rsidRPr="004803EE">
              <w:rPr>
                <w:rFonts w:ascii="Times New Roman" w:hAnsi="Times New Roman"/>
                <w:sz w:val="24"/>
                <w:szCs w:val="28"/>
              </w:rPr>
              <w:t>申請辦理之單位，應符合下列條件：</w:t>
            </w:r>
          </w:p>
          <w:p w14:paraId="778C47B3" w14:textId="77777777" w:rsidR="00AE27B2" w:rsidRPr="004803EE" w:rsidRDefault="00AE27B2" w:rsidP="00C97590">
            <w:pPr>
              <w:pStyle w:val="4"/>
              <w:numPr>
                <w:ilvl w:val="0"/>
                <w:numId w:val="27"/>
              </w:numPr>
              <w:rPr>
                <w:rFonts w:ascii="Times New Roman" w:hAnsi="Times New Roman"/>
                <w:sz w:val="24"/>
                <w:szCs w:val="28"/>
              </w:rPr>
            </w:pPr>
            <w:r w:rsidRPr="004803EE">
              <w:rPr>
                <w:rFonts w:ascii="Times New Roman" w:hAnsi="Times New Roman"/>
                <w:sz w:val="24"/>
                <w:szCs w:val="28"/>
              </w:rPr>
              <w:t>依法設立之</w:t>
            </w:r>
            <w:r w:rsidRPr="004803EE">
              <w:rPr>
                <w:rFonts w:ascii="Times New Roman" w:hAnsi="Times New Roman"/>
                <w:b/>
                <w:sz w:val="24"/>
                <w:szCs w:val="28"/>
                <w:u w:val="single"/>
              </w:rPr>
              <w:t>就業服務機構</w:t>
            </w:r>
            <w:r w:rsidRPr="004803EE">
              <w:rPr>
                <w:rFonts w:ascii="Times New Roman" w:hAnsi="Times New Roman"/>
                <w:sz w:val="24"/>
                <w:szCs w:val="28"/>
              </w:rPr>
              <w:t>或身心障礙者就業服務機構。</w:t>
            </w:r>
          </w:p>
          <w:p w14:paraId="5BA79503" w14:textId="77777777" w:rsidR="00AE27B2" w:rsidRPr="004803EE" w:rsidRDefault="00AE27B2" w:rsidP="00C97590">
            <w:pPr>
              <w:pStyle w:val="4"/>
              <w:numPr>
                <w:ilvl w:val="0"/>
                <w:numId w:val="27"/>
              </w:numPr>
              <w:rPr>
                <w:rFonts w:ascii="Times New Roman" w:hAnsi="Times New Roman"/>
                <w:sz w:val="24"/>
                <w:szCs w:val="28"/>
              </w:rPr>
            </w:pPr>
            <w:r w:rsidRPr="004803EE">
              <w:rPr>
                <w:rFonts w:ascii="Times New Roman" w:hAnsi="Times New Roman"/>
                <w:sz w:val="24"/>
                <w:szCs w:val="28"/>
              </w:rPr>
              <w:t>經中央主管機關委託辦理</w:t>
            </w:r>
            <w:r w:rsidRPr="004803EE">
              <w:rPr>
                <w:rFonts w:ascii="Times New Roman" w:hAnsi="Times New Roman"/>
                <w:b/>
                <w:sz w:val="24"/>
                <w:szCs w:val="28"/>
                <w:u w:val="single"/>
              </w:rPr>
              <w:t>就業服務</w:t>
            </w:r>
            <w:r w:rsidRPr="004803EE">
              <w:rPr>
                <w:rFonts w:ascii="Times New Roman" w:hAnsi="Times New Roman"/>
                <w:sz w:val="24"/>
                <w:szCs w:val="28"/>
              </w:rPr>
              <w:t>之相關機關（構）、團體。</w:t>
            </w:r>
          </w:p>
          <w:p w14:paraId="470C7F03" w14:textId="77777777" w:rsidR="00AE27B2" w:rsidRPr="004803EE" w:rsidRDefault="00AE27B2" w:rsidP="00D47E50">
            <w:pPr>
              <w:pStyle w:val="4"/>
              <w:numPr>
                <w:ilvl w:val="0"/>
                <w:numId w:val="0"/>
              </w:numPr>
              <w:rPr>
                <w:rFonts w:ascii="Times New Roman" w:hAnsi="Times New Roman"/>
                <w:sz w:val="24"/>
                <w:szCs w:val="28"/>
              </w:rPr>
            </w:pPr>
            <w:r w:rsidRPr="004803EE">
              <w:rPr>
                <w:rFonts w:ascii="Times New Roman" w:hAnsi="Times New Roman"/>
                <w:sz w:val="24"/>
                <w:szCs w:val="28"/>
              </w:rPr>
              <w:t>前項之單位應置就業服務員，其人數應符合下列規定：</w:t>
            </w:r>
          </w:p>
          <w:p w14:paraId="457177A5" w14:textId="77777777" w:rsidR="00AE27B2" w:rsidRPr="004803EE" w:rsidRDefault="00AE27B2" w:rsidP="00D47E50">
            <w:pPr>
              <w:pStyle w:val="4"/>
              <w:numPr>
                <w:ilvl w:val="0"/>
                <w:numId w:val="14"/>
              </w:numPr>
              <w:rPr>
                <w:rFonts w:ascii="Times New Roman" w:hAnsi="Times New Roman"/>
                <w:sz w:val="24"/>
                <w:szCs w:val="28"/>
              </w:rPr>
            </w:pPr>
            <w:r w:rsidRPr="004803EE">
              <w:rPr>
                <w:rFonts w:ascii="Times New Roman" w:hAnsi="Times New Roman"/>
                <w:sz w:val="24"/>
                <w:szCs w:val="28"/>
              </w:rPr>
              <w:t>就業媒合服務每月服務量，每</w:t>
            </w:r>
            <w:r w:rsidRPr="004803EE">
              <w:rPr>
                <w:rFonts w:ascii="Times New Roman" w:hAnsi="Times New Roman"/>
                <w:sz w:val="24"/>
                <w:szCs w:val="28"/>
              </w:rPr>
              <w:t>30</w:t>
            </w:r>
            <w:proofErr w:type="gramStart"/>
            <w:r w:rsidRPr="004803EE">
              <w:rPr>
                <w:rFonts w:ascii="Times New Roman" w:hAnsi="Times New Roman"/>
                <w:sz w:val="24"/>
                <w:szCs w:val="28"/>
              </w:rPr>
              <w:t>人置就業</w:t>
            </w:r>
            <w:proofErr w:type="gramEnd"/>
            <w:r w:rsidRPr="004803EE">
              <w:rPr>
                <w:rFonts w:ascii="Times New Roman" w:hAnsi="Times New Roman"/>
                <w:sz w:val="24"/>
                <w:szCs w:val="28"/>
              </w:rPr>
              <w:t>服務員</w:t>
            </w:r>
            <w:r w:rsidRPr="004803EE">
              <w:rPr>
                <w:rFonts w:ascii="Times New Roman" w:hAnsi="Times New Roman"/>
                <w:sz w:val="24"/>
                <w:szCs w:val="28"/>
              </w:rPr>
              <w:t>1</w:t>
            </w:r>
            <w:r w:rsidRPr="004803EE">
              <w:rPr>
                <w:rFonts w:ascii="Times New Roman" w:hAnsi="Times New Roman"/>
                <w:sz w:val="24"/>
                <w:szCs w:val="28"/>
              </w:rPr>
              <w:t>人，不足</w:t>
            </w:r>
            <w:r w:rsidRPr="004803EE">
              <w:rPr>
                <w:rFonts w:ascii="Times New Roman" w:hAnsi="Times New Roman"/>
                <w:sz w:val="24"/>
                <w:szCs w:val="28"/>
              </w:rPr>
              <w:t>30</w:t>
            </w:r>
            <w:r w:rsidRPr="004803EE">
              <w:rPr>
                <w:rFonts w:ascii="Times New Roman" w:hAnsi="Times New Roman"/>
                <w:sz w:val="24"/>
                <w:szCs w:val="28"/>
              </w:rPr>
              <w:t>人以</w:t>
            </w:r>
            <w:r w:rsidRPr="004803EE">
              <w:rPr>
                <w:rFonts w:ascii="Times New Roman" w:hAnsi="Times New Roman"/>
                <w:sz w:val="24"/>
                <w:szCs w:val="28"/>
              </w:rPr>
              <w:t>30</w:t>
            </w:r>
            <w:r w:rsidRPr="004803EE">
              <w:rPr>
                <w:rFonts w:ascii="Times New Roman" w:hAnsi="Times New Roman"/>
                <w:sz w:val="24"/>
                <w:szCs w:val="28"/>
              </w:rPr>
              <w:t>人計；透過網際網路求職人數不計入。</w:t>
            </w:r>
          </w:p>
          <w:p w14:paraId="2D07E1D0" w14:textId="77777777" w:rsidR="00AE27B2" w:rsidRPr="004803EE" w:rsidRDefault="00AE27B2" w:rsidP="00D47E50">
            <w:pPr>
              <w:pStyle w:val="4"/>
              <w:numPr>
                <w:ilvl w:val="0"/>
                <w:numId w:val="14"/>
              </w:numPr>
              <w:rPr>
                <w:rFonts w:ascii="Times New Roman" w:hAnsi="Times New Roman"/>
                <w:sz w:val="24"/>
                <w:szCs w:val="28"/>
              </w:rPr>
            </w:pPr>
            <w:r w:rsidRPr="004803EE">
              <w:rPr>
                <w:rFonts w:ascii="Times New Roman" w:hAnsi="Times New Roman"/>
                <w:sz w:val="24"/>
                <w:szCs w:val="28"/>
              </w:rPr>
              <w:t>支持性就業服務每月服務量，每</w:t>
            </w:r>
            <w:r w:rsidRPr="004803EE">
              <w:rPr>
                <w:rFonts w:ascii="Times New Roman" w:hAnsi="Times New Roman"/>
                <w:sz w:val="24"/>
                <w:szCs w:val="28"/>
              </w:rPr>
              <w:t>6</w:t>
            </w:r>
            <w:proofErr w:type="gramStart"/>
            <w:r w:rsidRPr="004803EE">
              <w:rPr>
                <w:rFonts w:ascii="Times New Roman" w:hAnsi="Times New Roman"/>
                <w:sz w:val="24"/>
                <w:szCs w:val="28"/>
              </w:rPr>
              <w:t>人置就業</w:t>
            </w:r>
            <w:proofErr w:type="gramEnd"/>
            <w:r w:rsidRPr="004803EE">
              <w:rPr>
                <w:rFonts w:ascii="Times New Roman" w:hAnsi="Times New Roman"/>
                <w:sz w:val="24"/>
                <w:szCs w:val="28"/>
              </w:rPr>
              <w:t>服務員</w:t>
            </w:r>
            <w:r w:rsidRPr="004803EE">
              <w:rPr>
                <w:rFonts w:ascii="Times New Roman" w:hAnsi="Times New Roman"/>
                <w:sz w:val="24"/>
                <w:szCs w:val="28"/>
              </w:rPr>
              <w:t>1</w:t>
            </w:r>
            <w:r w:rsidRPr="004803EE">
              <w:rPr>
                <w:rFonts w:ascii="Times New Roman" w:hAnsi="Times New Roman"/>
                <w:sz w:val="24"/>
                <w:szCs w:val="28"/>
              </w:rPr>
              <w:t>人，不足</w:t>
            </w:r>
            <w:r w:rsidRPr="004803EE">
              <w:rPr>
                <w:rFonts w:ascii="Times New Roman" w:hAnsi="Times New Roman"/>
                <w:sz w:val="24"/>
                <w:szCs w:val="28"/>
              </w:rPr>
              <w:t>6</w:t>
            </w:r>
            <w:r w:rsidRPr="004803EE">
              <w:rPr>
                <w:rFonts w:ascii="Times New Roman" w:hAnsi="Times New Roman"/>
                <w:sz w:val="24"/>
                <w:szCs w:val="28"/>
              </w:rPr>
              <w:t>人以</w:t>
            </w:r>
            <w:r w:rsidRPr="004803EE">
              <w:rPr>
                <w:rFonts w:ascii="Times New Roman" w:hAnsi="Times New Roman"/>
                <w:sz w:val="24"/>
                <w:szCs w:val="28"/>
              </w:rPr>
              <w:t>6</w:t>
            </w:r>
            <w:r w:rsidRPr="004803EE">
              <w:rPr>
                <w:rFonts w:ascii="Times New Roman" w:hAnsi="Times New Roman"/>
                <w:sz w:val="24"/>
                <w:szCs w:val="28"/>
              </w:rPr>
              <w:t>人計。</w:t>
            </w:r>
          </w:p>
        </w:tc>
      </w:tr>
    </w:tbl>
    <w:p w14:paraId="546CC108" w14:textId="5124894B" w:rsidR="00AE27B2" w:rsidRPr="004803EE" w:rsidRDefault="00AE27B2" w:rsidP="00AE27B2">
      <w:pPr>
        <w:pStyle w:val="3"/>
        <w:numPr>
          <w:ilvl w:val="0"/>
          <w:numId w:val="0"/>
        </w:numPr>
        <w:spacing w:line="240" w:lineRule="exact"/>
        <w:ind w:left="14"/>
        <w:rPr>
          <w:rFonts w:ascii="Times New Roman" w:hAnsi="Times New Roman"/>
          <w:sz w:val="20"/>
          <w:szCs w:val="20"/>
        </w:rPr>
      </w:pPr>
      <w:bookmarkStart w:id="796" w:name="_Toc144479165"/>
      <w:bookmarkStart w:id="797" w:name="_Toc145423589"/>
      <w:r w:rsidRPr="004803EE">
        <w:rPr>
          <w:rFonts w:ascii="Times New Roman" w:hAnsi="Times New Roman"/>
          <w:sz w:val="20"/>
          <w:szCs w:val="20"/>
        </w:rPr>
        <w:t>資料來源：職保法、職業災害勞工職業重建補助辦法，</w:t>
      </w:r>
      <w:proofErr w:type="gramStart"/>
      <w:r w:rsidRPr="004803EE">
        <w:rPr>
          <w:rFonts w:ascii="Times New Roman" w:hAnsi="Times New Roman"/>
          <w:sz w:val="20"/>
          <w:szCs w:val="20"/>
        </w:rPr>
        <w:t>本院彙整</w:t>
      </w:r>
      <w:bookmarkEnd w:id="796"/>
      <w:bookmarkEnd w:id="797"/>
      <w:proofErr w:type="gramEnd"/>
    </w:p>
    <w:p w14:paraId="01B3F2DE" w14:textId="4EB2C5E0" w:rsidR="00AE27B2" w:rsidRPr="004803EE" w:rsidRDefault="00AE27B2" w:rsidP="00AE27B2">
      <w:pPr>
        <w:pStyle w:val="3"/>
        <w:numPr>
          <w:ilvl w:val="0"/>
          <w:numId w:val="0"/>
        </w:numPr>
        <w:spacing w:line="240" w:lineRule="exact"/>
        <w:ind w:left="14"/>
        <w:rPr>
          <w:rFonts w:ascii="Times New Roman" w:hAnsi="Times New Roman"/>
        </w:rPr>
      </w:pPr>
    </w:p>
    <w:p w14:paraId="2DA231DE" w14:textId="71867052" w:rsidR="001518C4" w:rsidRPr="004803EE" w:rsidRDefault="001518C4" w:rsidP="00B65BA6">
      <w:pPr>
        <w:pStyle w:val="3"/>
        <w:rPr>
          <w:rFonts w:ascii="Times New Roman" w:hAnsi="Times New Roman"/>
        </w:rPr>
      </w:pPr>
      <w:bookmarkStart w:id="798" w:name="_Toc145423590"/>
      <w:bookmarkStart w:id="799" w:name="_Toc144479166"/>
      <w:r w:rsidRPr="004803EE">
        <w:rPr>
          <w:rFonts w:ascii="Times New Roman" w:hAnsi="Times New Roman"/>
          <w:b/>
          <w:bCs w:val="0"/>
        </w:rPr>
        <w:lastRenderedPageBreak/>
        <w:t>職災勞工可自</w:t>
      </w:r>
      <w:proofErr w:type="gramStart"/>
      <w:r w:rsidRPr="004803EE">
        <w:rPr>
          <w:rFonts w:ascii="Times New Roman" w:hAnsi="Times New Roman"/>
          <w:b/>
          <w:bCs w:val="0"/>
        </w:rPr>
        <w:t>職安署</w:t>
      </w:r>
      <w:proofErr w:type="gramEnd"/>
      <w:r w:rsidRPr="004803EE">
        <w:rPr>
          <w:rFonts w:ascii="Times New Roman" w:hAnsi="Times New Roman"/>
          <w:b/>
          <w:bCs w:val="0"/>
        </w:rPr>
        <w:t>獲得之職業輔導評量，少之又少</w:t>
      </w:r>
      <w:r w:rsidR="00B51699" w:rsidRPr="004803EE">
        <w:rPr>
          <w:rFonts w:ascii="Times New Roman" w:hAnsi="Times New Roman"/>
          <w:b/>
        </w:rPr>
        <w:t>，年約</w:t>
      </w:r>
      <w:r w:rsidR="00B51699" w:rsidRPr="004803EE">
        <w:rPr>
          <w:rFonts w:ascii="Times New Roman" w:hAnsi="Times New Roman"/>
          <w:b/>
        </w:rPr>
        <w:t>15</w:t>
      </w:r>
      <w:r w:rsidR="00B51699" w:rsidRPr="004803EE">
        <w:rPr>
          <w:rFonts w:ascii="Times New Roman" w:hAnsi="Times New Roman"/>
          <w:b/>
        </w:rPr>
        <w:t>件</w:t>
      </w:r>
      <w:r w:rsidRPr="004803EE">
        <w:rPr>
          <w:rFonts w:ascii="Times New Roman" w:hAnsi="Times New Roman"/>
          <w:b/>
          <w:bCs w:val="0"/>
        </w:rPr>
        <w:t>：</w:t>
      </w:r>
      <w:bookmarkEnd w:id="798"/>
    </w:p>
    <w:bookmarkEnd w:id="799"/>
    <w:p w14:paraId="35E9D3B3" w14:textId="6F772F0C" w:rsidR="004C4F69" w:rsidRPr="004803EE" w:rsidRDefault="00E858B0" w:rsidP="00D47E50">
      <w:pPr>
        <w:pStyle w:val="4"/>
        <w:rPr>
          <w:rFonts w:ascii="Times New Roman" w:hAnsi="Times New Roman"/>
        </w:rPr>
      </w:pPr>
      <w:r w:rsidRPr="004803EE">
        <w:rPr>
          <w:rFonts w:ascii="Times New Roman" w:hAnsi="Times New Roman"/>
        </w:rPr>
        <w:t>依勞動部說明</w:t>
      </w:r>
      <w:r w:rsidRPr="004803EE">
        <w:rPr>
          <w:rStyle w:val="aff0"/>
          <w:rFonts w:ascii="Times New Roman" w:hAnsi="Times New Roman"/>
        </w:rPr>
        <w:footnoteReference w:id="23"/>
      </w:r>
      <w:r w:rsidRPr="004803EE">
        <w:rPr>
          <w:rFonts w:ascii="Times New Roman" w:hAnsi="Times New Roman"/>
        </w:rPr>
        <w:t>，</w:t>
      </w:r>
      <w:r w:rsidR="004C4F69" w:rsidRPr="004803EE">
        <w:rPr>
          <w:rFonts w:ascii="Times New Roman" w:hAnsi="Times New Roman"/>
        </w:rPr>
        <w:t>職業災害勞工職業重建補助辦法中之職業訓練</w:t>
      </w:r>
      <w:r w:rsidR="004C4F69" w:rsidRPr="004803EE">
        <w:rPr>
          <w:rFonts w:ascii="Times New Roman" w:hAnsi="Times New Roman"/>
          <w:b/>
          <w:u w:val="single"/>
        </w:rPr>
        <w:t>對象</w:t>
      </w:r>
      <w:r w:rsidR="004C4F69" w:rsidRPr="004803EE">
        <w:rPr>
          <w:rFonts w:ascii="Times New Roman" w:hAnsi="Times New Roman"/>
        </w:rPr>
        <w:t>，為勞工發生職業災害後，由醫師診斷為</w:t>
      </w:r>
      <w:r w:rsidR="004C4F69" w:rsidRPr="004803EE">
        <w:rPr>
          <w:rFonts w:ascii="Times New Roman" w:hAnsi="Times New Roman"/>
          <w:b/>
          <w:u w:val="single"/>
        </w:rPr>
        <w:t>職業傷病</w:t>
      </w:r>
      <w:r w:rsidR="004C4F69" w:rsidRPr="004803EE">
        <w:rPr>
          <w:rFonts w:ascii="Times New Roman" w:hAnsi="Times New Roman"/>
        </w:rPr>
        <w:t>，致工作能力降低或喪失者，由</w:t>
      </w:r>
      <w:proofErr w:type="gramStart"/>
      <w:r w:rsidR="004C4F69" w:rsidRPr="004803EE">
        <w:rPr>
          <w:rFonts w:ascii="Times New Roman" w:hAnsi="Times New Roman"/>
        </w:rPr>
        <w:t>職安署</w:t>
      </w:r>
      <w:proofErr w:type="gramEnd"/>
      <w:r w:rsidR="004C4F69" w:rsidRPr="004803EE">
        <w:rPr>
          <w:rFonts w:ascii="Times New Roman" w:hAnsi="Times New Roman"/>
        </w:rPr>
        <w:t>辦理。職災勞工之</w:t>
      </w:r>
      <w:r w:rsidR="004C4F69" w:rsidRPr="004803EE">
        <w:rPr>
          <w:rFonts w:ascii="Times New Roman" w:hAnsi="Times New Roman"/>
          <w:b/>
          <w:u w:val="single"/>
        </w:rPr>
        <w:t>職業訓練</w:t>
      </w:r>
      <w:r w:rsidR="004C4F69" w:rsidRPr="004803EE">
        <w:rPr>
          <w:rFonts w:ascii="Times New Roman" w:hAnsi="Times New Roman"/>
        </w:rPr>
        <w:t>為職保法及職業災害勞工職業重建補助辦法受理申請補助項目之一，該項業務自</w:t>
      </w:r>
      <w:r w:rsidR="004C4F69" w:rsidRPr="004803EE">
        <w:rPr>
          <w:rFonts w:ascii="Times New Roman" w:hAnsi="Times New Roman"/>
          <w:b/>
          <w:u w:val="single"/>
        </w:rPr>
        <w:t>91</w:t>
      </w:r>
      <w:r w:rsidR="004C4F69" w:rsidRPr="004803EE">
        <w:rPr>
          <w:rFonts w:ascii="Times New Roman" w:hAnsi="Times New Roman"/>
          <w:b/>
          <w:u w:val="single"/>
        </w:rPr>
        <w:t>年施行</w:t>
      </w:r>
      <w:r w:rsidR="004C4F69" w:rsidRPr="004803EE">
        <w:rPr>
          <w:rFonts w:ascii="Times New Roman" w:hAnsi="Times New Roman"/>
        </w:rPr>
        <w:t>以來，</w:t>
      </w:r>
      <w:r w:rsidR="004C4F69" w:rsidRPr="004803EE">
        <w:rPr>
          <w:rFonts w:ascii="Times New Roman" w:hAnsi="Times New Roman"/>
          <w:b/>
          <w:u w:val="single"/>
        </w:rPr>
        <w:t>截至</w:t>
      </w:r>
      <w:r w:rsidR="004C4F69" w:rsidRPr="004803EE">
        <w:rPr>
          <w:rFonts w:ascii="Times New Roman" w:hAnsi="Times New Roman"/>
          <w:b/>
          <w:u w:val="single"/>
        </w:rPr>
        <w:t>111</w:t>
      </w:r>
      <w:r w:rsidR="004C4F69" w:rsidRPr="004803EE">
        <w:rPr>
          <w:rFonts w:ascii="Times New Roman" w:hAnsi="Times New Roman"/>
          <w:b/>
          <w:u w:val="single"/>
        </w:rPr>
        <w:t>年上半年</w:t>
      </w:r>
      <w:r w:rsidR="004C4F69" w:rsidRPr="004803EE">
        <w:rPr>
          <w:rFonts w:ascii="Times New Roman" w:hAnsi="Times New Roman"/>
        </w:rPr>
        <w:t>受理申請為止，並</w:t>
      </w:r>
      <w:r w:rsidR="004C4F69" w:rsidRPr="004803EE">
        <w:rPr>
          <w:rFonts w:ascii="Times New Roman" w:hAnsi="Times New Roman"/>
          <w:b/>
          <w:u w:val="single"/>
        </w:rPr>
        <w:t>未</w:t>
      </w:r>
      <w:r w:rsidR="004C4F69" w:rsidRPr="004803EE">
        <w:rPr>
          <w:rFonts w:ascii="Times New Roman" w:hAnsi="Times New Roman"/>
        </w:rPr>
        <w:t>有單位提具計畫申請補助。究其原因，</w:t>
      </w:r>
      <w:r w:rsidR="004C4F69" w:rsidRPr="004803EE">
        <w:rPr>
          <w:rFonts w:ascii="Times New Roman" w:hAnsi="Times New Roman"/>
          <w:b/>
          <w:u w:val="single"/>
        </w:rPr>
        <w:t>職災勞工之職業訓練專班須視其就業能力、產業職類喜好及就業準備情形設計，規模效益不大</w:t>
      </w:r>
      <w:r w:rsidR="004C4F69" w:rsidRPr="004803EE">
        <w:rPr>
          <w:rFonts w:ascii="Times New Roman" w:hAnsi="Times New Roman"/>
        </w:rPr>
        <w:t>，且各該職業訓練機構得</w:t>
      </w:r>
      <w:r w:rsidR="004C4F69" w:rsidRPr="004803EE">
        <w:rPr>
          <w:rFonts w:ascii="Times New Roman" w:hAnsi="Times New Roman"/>
          <w:b/>
          <w:u w:val="single"/>
        </w:rPr>
        <w:t>另</w:t>
      </w:r>
      <w:r w:rsidR="004C4F69" w:rsidRPr="004803EE">
        <w:rPr>
          <w:rFonts w:ascii="Times New Roman" w:hAnsi="Times New Roman"/>
        </w:rPr>
        <w:t>依</w:t>
      </w:r>
      <w:r w:rsidR="004C4F69" w:rsidRPr="004803EE">
        <w:rPr>
          <w:rFonts w:ascii="Times New Roman" w:hAnsi="Times New Roman"/>
          <w:b/>
          <w:u w:val="single"/>
        </w:rPr>
        <w:t>職業訓練法</w:t>
      </w:r>
      <w:r w:rsidR="004C4F69" w:rsidRPr="004803EE">
        <w:rPr>
          <w:rFonts w:ascii="Times New Roman" w:hAnsi="Times New Roman"/>
        </w:rPr>
        <w:t>或身心障礙者職業重建服務之職業訓練相關規定向各主管機關申請補助，故</w:t>
      </w:r>
      <w:r w:rsidR="004C4F69" w:rsidRPr="004803EE">
        <w:rPr>
          <w:rFonts w:ascii="Times New Roman" w:hAnsi="Times New Roman"/>
          <w:b/>
          <w:u w:val="single"/>
        </w:rPr>
        <w:t>各相關機構尚無積極申請上開職業災害勞工職業重建補助辦法第</w:t>
      </w:r>
      <w:r w:rsidR="004C4F69" w:rsidRPr="004803EE">
        <w:rPr>
          <w:rFonts w:ascii="Times New Roman" w:hAnsi="Times New Roman"/>
          <w:b/>
          <w:u w:val="single"/>
        </w:rPr>
        <w:t>3</w:t>
      </w:r>
      <w:r w:rsidR="004C4F69" w:rsidRPr="004803EE">
        <w:rPr>
          <w:rFonts w:ascii="Times New Roman" w:hAnsi="Times New Roman"/>
          <w:b/>
          <w:u w:val="single"/>
        </w:rPr>
        <w:t>條補助之需要</w:t>
      </w:r>
      <w:r w:rsidR="004C4F69" w:rsidRPr="004803EE">
        <w:rPr>
          <w:rFonts w:ascii="Times New Roman" w:hAnsi="Times New Roman"/>
        </w:rPr>
        <w:t>。</w:t>
      </w:r>
    </w:p>
    <w:p w14:paraId="5FF77832" w14:textId="14EDFA63" w:rsidR="00431BEF" w:rsidRPr="004803EE" w:rsidRDefault="00431BEF" w:rsidP="004C4F69">
      <w:pPr>
        <w:pStyle w:val="4"/>
        <w:rPr>
          <w:rFonts w:ascii="Times New Roman" w:hAnsi="Times New Roman"/>
        </w:rPr>
      </w:pPr>
      <w:r w:rsidRPr="004803EE">
        <w:rPr>
          <w:rFonts w:ascii="Times New Roman" w:hAnsi="Times New Roman"/>
          <w:b/>
          <w:u w:val="single"/>
        </w:rPr>
        <w:t>職災勞工之職業輔導評量、職業訓練及就業服務</w:t>
      </w:r>
      <w:r w:rsidRPr="004803EE">
        <w:rPr>
          <w:rFonts w:ascii="Times New Roman" w:hAnsi="Times New Roman"/>
        </w:rPr>
        <w:t>，該等</w:t>
      </w:r>
      <w:proofErr w:type="gramStart"/>
      <w:r w:rsidRPr="004803EE">
        <w:rPr>
          <w:rFonts w:ascii="Times New Roman" w:hAnsi="Times New Roman"/>
        </w:rPr>
        <w:t>服務均另有</w:t>
      </w:r>
      <w:proofErr w:type="gramEnd"/>
      <w:r w:rsidRPr="004803EE">
        <w:rPr>
          <w:rFonts w:ascii="Times New Roman" w:hAnsi="Times New Roman"/>
          <w:b/>
          <w:u w:val="single"/>
        </w:rPr>
        <w:t>專法</w:t>
      </w:r>
      <w:r w:rsidRPr="004803EE">
        <w:rPr>
          <w:rFonts w:ascii="Times New Roman" w:hAnsi="Times New Roman"/>
        </w:rPr>
        <w:t>規定，須具備一定資格之機關</w:t>
      </w:r>
      <w:r w:rsidRPr="004803EE">
        <w:rPr>
          <w:rFonts w:ascii="Times New Roman" w:hAnsi="Times New Roman"/>
        </w:rPr>
        <w:t>(</w:t>
      </w:r>
      <w:r w:rsidRPr="004803EE">
        <w:rPr>
          <w:rFonts w:ascii="Times New Roman" w:hAnsi="Times New Roman"/>
        </w:rPr>
        <w:t>構</w:t>
      </w:r>
      <w:r w:rsidRPr="004803EE">
        <w:rPr>
          <w:rFonts w:ascii="Times New Roman" w:hAnsi="Times New Roman"/>
        </w:rPr>
        <w:t>)</w:t>
      </w:r>
      <w:r w:rsidRPr="004803EE">
        <w:rPr>
          <w:rFonts w:ascii="Times New Roman" w:hAnsi="Times New Roman"/>
        </w:rPr>
        <w:t>方得辦理，且勞發署於全國業建置完整服務系統及訂有相關服務補助措施，爰</w:t>
      </w:r>
      <w:r w:rsidRPr="004803EE">
        <w:rPr>
          <w:rFonts w:ascii="Times New Roman" w:hAnsi="Times New Roman"/>
          <w:b/>
          <w:u w:val="single"/>
        </w:rPr>
        <w:t>並無相關團體依上開補助辦法向該部</w:t>
      </w:r>
      <w:r w:rsidRPr="004803EE">
        <w:rPr>
          <w:rFonts w:ascii="Times New Roman" w:hAnsi="Times New Roman"/>
          <w:b/>
          <w:u w:val="single"/>
        </w:rPr>
        <w:t>(</w:t>
      </w:r>
      <w:proofErr w:type="gramStart"/>
      <w:r w:rsidRPr="004803EE">
        <w:rPr>
          <w:rFonts w:ascii="Times New Roman" w:hAnsi="Times New Roman"/>
          <w:b/>
          <w:u w:val="single"/>
        </w:rPr>
        <w:t>職安</w:t>
      </w:r>
      <w:proofErr w:type="gramEnd"/>
      <w:r w:rsidRPr="004803EE">
        <w:rPr>
          <w:rFonts w:ascii="Times New Roman" w:hAnsi="Times New Roman"/>
          <w:b/>
          <w:u w:val="single"/>
        </w:rPr>
        <w:t>署</w:t>
      </w:r>
      <w:r w:rsidRPr="004803EE">
        <w:rPr>
          <w:rFonts w:ascii="Times New Roman" w:hAnsi="Times New Roman"/>
          <w:b/>
          <w:u w:val="single"/>
        </w:rPr>
        <w:t>)</w:t>
      </w:r>
      <w:r w:rsidRPr="004803EE">
        <w:rPr>
          <w:rFonts w:ascii="Times New Roman" w:hAnsi="Times New Roman"/>
          <w:b/>
          <w:u w:val="single"/>
        </w:rPr>
        <w:t>申請職業訓練及就業服務之補助</w:t>
      </w:r>
      <w:r w:rsidRPr="004803EE">
        <w:rPr>
          <w:rFonts w:ascii="Times New Roman" w:hAnsi="Times New Roman"/>
        </w:rPr>
        <w:t>。</w:t>
      </w:r>
      <w:proofErr w:type="gramStart"/>
      <w:r w:rsidR="00C02F43" w:rsidRPr="004803EE">
        <w:rPr>
          <w:rFonts w:ascii="Times New Roman" w:hAnsi="Times New Roman"/>
        </w:rPr>
        <w:t>職安署</w:t>
      </w:r>
      <w:proofErr w:type="gramEnd"/>
      <w:r w:rsidRPr="004803EE">
        <w:rPr>
          <w:rFonts w:ascii="Times New Roman" w:hAnsi="Times New Roman"/>
        </w:rPr>
        <w:t>106</w:t>
      </w:r>
      <w:r w:rsidRPr="004803EE">
        <w:rPr>
          <w:rFonts w:ascii="Times New Roman" w:hAnsi="Times New Roman"/>
        </w:rPr>
        <w:t>至</w:t>
      </w:r>
      <w:r w:rsidRPr="004803EE">
        <w:rPr>
          <w:rFonts w:ascii="Times New Roman" w:hAnsi="Times New Roman"/>
        </w:rPr>
        <w:t>111</w:t>
      </w:r>
      <w:r w:rsidRPr="004803EE">
        <w:rPr>
          <w:rFonts w:ascii="Times New Roman" w:hAnsi="Times New Roman"/>
        </w:rPr>
        <w:t>年</w:t>
      </w:r>
      <w:r w:rsidR="00C02F43" w:rsidRPr="004803EE">
        <w:rPr>
          <w:rFonts w:ascii="Times New Roman" w:hAnsi="Times New Roman"/>
        </w:rPr>
        <w:t>補助辦理職災勞工</w:t>
      </w:r>
      <w:r w:rsidRPr="004803EE">
        <w:rPr>
          <w:rFonts w:ascii="Times New Roman" w:hAnsi="Times New Roman"/>
        </w:rPr>
        <w:t>「職業輔導評量」之服務人數則介於每年</w:t>
      </w:r>
      <w:r w:rsidRPr="004803EE">
        <w:rPr>
          <w:rFonts w:ascii="Times New Roman" w:hAnsi="Times New Roman"/>
        </w:rPr>
        <w:t>11</w:t>
      </w:r>
      <w:r w:rsidRPr="004803EE">
        <w:rPr>
          <w:rFonts w:ascii="Times New Roman" w:hAnsi="Times New Roman"/>
        </w:rPr>
        <w:t>至</w:t>
      </w:r>
      <w:r w:rsidRPr="004803EE">
        <w:rPr>
          <w:rFonts w:ascii="Times New Roman" w:hAnsi="Times New Roman"/>
        </w:rPr>
        <w:t>22</w:t>
      </w:r>
      <w:r w:rsidRPr="004803EE">
        <w:rPr>
          <w:rFonts w:ascii="Times New Roman" w:hAnsi="Times New Roman"/>
        </w:rPr>
        <w:t>人不等，合計</w:t>
      </w:r>
      <w:r w:rsidRPr="004803EE">
        <w:rPr>
          <w:rFonts w:ascii="Times New Roman" w:hAnsi="Times New Roman"/>
        </w:rPr>
        <w:t>77</w:t>
      </w:r>
      <w:r w:rsidRPr="004803EE">
        <w:rPr>
          <w:rFonts w:ascii="Times New Roman" w:hAnsi="Times New Roman"/>
        </w:rPr>
        <w:t>人</w:t>
      </w:r>
      <w:r w:rsidR="00B51699" w:rsidRPr="004803EE">
        <w:rPr>
          <w:rFonts w:ascii="Times New Roman" w:hAnsi="Times New Roman"/>
        </w:rPr>
        <w:t>，</w:t>
      </w:r>
      <w:r w:rsidR="00B51699" w:rsidRPr="004803EE">
        <w:rPr>
          <w:rFonts w:ascii="Times New Roman" w:hAnsi="Times New Roman"/>
          <w:b/>
          <w:u w:val="single"/>
        </w:rPr>
        <w:t>年約</w:t>
      </w:r>
      <w:r w:rsidR="00B51699" w:rsidRPr="004803EE">
        <w:rPr>
          <w:rFonts w:ascii="Times New Roman" w:hAnsi="Times New Roman"/>
          <w:b/>
          <w:u w:val="single"/>
        </w:rPr>
        <w:t>15</w:t>
      </w:r>
      <w:r w:rsidR="00B51699" w:rsidRPr="004803EE">
        <w:rPr>
          <w:rFonts w:ascii="Times New Roman" w:hAnsi="Times New Roman"/>
          <w:b/>
          <w:u w:val="single"/>
        </w:rPr>
        <w:t>件</w:t>
      </w:r>
      <w:r w:rsidRPr="004803EE">
        <w:rPr>
          <w:rFonts w:ascii="Times New Roman" w:hAnsi="Times New Roman"/>
        </w:rPr>
        <w:t>。</w:t>
      </w:r>
      <w:proofErr w:type="gramStart"/>
      <w:r w:rsidR="00AA5CA0" w:rsidRPr="004803EE">
        <w:rPr>
          <w:rFonts w:ascii="Times New Roman" w:hAnsi="Times New Roman"/>
        </w:rPr>
        <w:t>職安署</w:t>
      </w:r>
      <w:proofErr w:type="gramEnd"/>
      <w:r w:rsidRPr="004803EE">
        <w:rPr>
          <w:rFonts w:ascii="Times New Roman" w:hAnsi="Times New Roman"/>
        </w:rPr>
        <w:t>106</w:t>
      </w:r>
      <w:r w:rsidRPr="004803EE">
        <w:rPr>
          <w:rFonts w:ascii="Times New Roman" w:hAnsi="Times New Roman"/>
        </w:rPr>
        <w:t>至</w:t>
      </w:r>
      <w:r w:rsidRPr="004803EE">
        <w:rPr>
          <w:rFonts w:ascii="Times New Roman" w:hAnsi="Times New Roman"/>
        </w:rPr>
        <w:t>111</w:t>
      </w:r>
      <w:r w:rsidRPr="004803EE">
        <w:rPr>
          <w:rFonts w:ascii="Times New Roman" w:hAnsi="Times New Roman"/>
        </w:rPr>
        <w:t>年補助辦理職災勞工相關服務情形統計，如下表：</w:t>
      </w:r>
    </w:p>
    <w:p w14:paraId="08AB63B0" w14:textId="41CBC4B7" w:rsidR="00C84A8E" w:rsidRPr="004803EE" w:rsidRDefault="00C84A8E" w:rsidP="00C84A8E">
      <w:pPr>
        <w:pStyle w:val="1"/>
        <w:numPr>
          <w:ilvl w:val="0"/>
          <w:numId w:val="0"/>
        </w:numPr>
        <w:ind w:left="2381" w:hanging="2381"/>
        <w:rPr>
          <w:rFonts w:ascii="Times New Roman" w:hAnsi="Times New Roman"/>
        </w:rPr>
      </w:pPr>
    </w:p>
    <w:p w14:paraId="41468389" w14:textId="77777777" w:rsidR="00C84A8E" w:rsidRPr="004803EE" w:rsidRDefault="00C84A8E" w:rsidP="00C84A8E">
      <w:pPr>
        <w:pStyle w:val="1"/>
        <w:numPr>
          <w:ilvl w:val="0"/>
          <w:numId w:val="0"/>
        </w:numPr>
        <w:ind w:left="2381" w:hanging="2381"/>
        <w:rPr>
          <w:rFonts w:ascii="Times New Roman" w:hAnsi="Times New Roman"/>
        </w:rPr>
      </w:pPr>
    </w:p>
    <w:p w14:paraId="33CAEF68" w14:textId="77777777" w:rsidR="00431BEF" w:rsidRPr="004803EE" w:rsidRDefault="00431BEF" w:rsidP="00431BEF">
      <w:pPr>
        <w:pStyle w:val="a4"/>
        <w:ind w:left="840" w:hanging="840"/>
        <w:rPr>
          <w:rFonts w:ascii="Times New Roman" w:hAnsi="Times New Roman"/>
        </w:rPr>
      </w:pPr>
      <w:proofErr w:type="gramStart"/>
      <w:r w:rsidRPr="004803EE">
        <w:rPr>
          <w:rFonts w:ascii="Times New Roman" w:hAnsi="Times New Roman"/>
          <w:kern w:val="32"/>
        </w:rPr>
        <w:lastRenderedPageBreak/>
        <w:t>職安署</w:t>
      </w:r>
      <w:proofErr w:type="gramEnd"/>
      <w:r w:rsidRPr="004803EE">
        <w:rPr>
          <w:rFonts w:ascii="Times New Roman" w:hAnsi="Times New Roman"/>
          <w:kern w:val="32"/>
        </w:rPr>
        <w:t>106</w:t>
      </w:r>
      <w:r w:rsidRPr="004803EE">
        <w:rPr>
          <w:rFonts w:ascii="Times New Roman" w:hAnsi="Times New Roman"/>
          <w:kern w:val="32"/>
        </w:rPr>
        <w:t>至</w:t>
      </w:r>
      <w:r w:rsidRPr="004803EE">
        <w:rPr>
          <w:rFonts w:ascii="Times New Roman" w:hAnsi="Times New Roman"/>
          <w:kern w:val="32"/>
        </w:rPr>
        <w:t>111</w:t>
      </w:r>
      <w:r w:rsidRPr="004803EE">
        <w:rPr>
          <w:rFonts w:ascii="Times New Roman" w:hAnsi="Times New Roman"/>
          <w:kern w:val="32"/>
        </w:rPr>
        <w:t>年依</w:t>
      </w:r>
      <w:r w:rsidRPr="004803EE">
        <w:rPr>
          <w:rFonts w:ascii="Times New Roman" w:hAnsi="Times New Roman"/>
        </w:rPr>
        <w:t>職業災害勞工重建補助辦法</w:t>
      </w:r>
      <w:r w:rsidRPr="004803EE">
        <w:rPr>
          <w:rFonts w:ascii="Times New Roman" w:hAnsi="Times New Roman"/>
          <w:kern w:val="32"/>
        </w:rPr>
        <w:t>補助辦理職災勞工</w:t>
      </w:r>
      <w:r w:rsidRPr="004803EE">
        <w:rPr>
          <w:rFonts w:ascii="Times New Roman" w:hAnsi="Times New Roman"/>
        </w:rPr>
        <w:t>職業輔導評量、職業訓練及就業</w:t>
      </w:r>
      <w:r w:rsidRPr="004803EE">
        <w:rPr>
          <w:rFonts w:ascii="Times New Roman" w:hAnsi="Times New Roman"/>
          <w:kern w:val="32"/>
        </w:rPr>
        <w:t>服務情形統計</w:t>
      </w:r>
    </w:p>
    <w:p w14:paraId="0B4F2913" w14:textId="77777777" w:rsidR="00431BEF" w:rsidRPr="004803EE" w:rsidRDefault="00431BEF" w:rsidP="00431BEF">
      <w:pPr>
        <w:spacing w:line="240" w:lineRule="exact"/>
        <w:jc w:val="right"/>
        <w:rPr>
          <w:rFonts w:ascii="Times New Roman"/>
          <w:sz w:val="24"/>
          <w:szCs w:val="24"/>
        </w:rPr>
      </w:pPr>
      <w:r w:rsidRPr="004803EE">
        <w:rPr>
          <w:rFonts w:ascii="Times New Roman"/>
          <w:sz w:val="24"/>
          <w:szCs w:val="24"/>
        </w:rPr>
        <w:t>單位：人</w:t>
      </w:r>
    </w:p>
    <w:tbl>
      <w:tblPr>
        <w:tblStyle w:val="33"/>
        <w:tblW w:w="5000" w:type="pct"/>
        <w:tblLook w:val="04A0" w:firstRow="1" w:lastRow="0" w:firstColumn="1" w:lastColumn="0" w:noHBand="0" w:noVBand="1"/>
      </w:tblPr>
      <w:tblGrid>
        <w:gridCol w:w="1073"/>
        <w:gridCol w:w="1509"/>
        <w:gridCol w:w="1359"/>
        <w:gridCol w:w="1057"/>
        <w:gridCol w:w="1359"/>
        <w:gridCol w:w="1143"/>
        <w:gridCol w:w="1334"/>
      </w:tblGrid>
      <w:tr w:rsidR="00431BEF" w:rsidRPr="004803EE" w14:paraId="41844742" w14:textId="77777777" w:rsidTr="00D47E50">
        <w:trPr>
          <w:trHeight w:val="20"/>
          <w:tblHeader/>
        </w:trPr>
        <w:tc>
          <w:tcPr>
            <w:tcW w:w="607" w:type="pct"/>
            <w:vMerge w:val="restart"/>
            <w:vAlign w:val="center"/>
          </w:tcPr>
          <w:p w14:paraId="76E76B88" w14:textId="77777777" w:rsidR="00431BEF" w:rsidRPr="004803EE" w:rsidRDefault="00431BEF" w:rsidP="00D47E50">
            <w:pPr>
              <w:overflowPunct/>
              <w:autoSpaceDE/>
              <w:autoSpaceDN/>
              <w:jc w:val="center"/>
              <w:rPr>
                <w:rFonts w:ascii="Times New Roman"/>
                <w:kern w:val="0"/>
                <w:sz w:val="28"/>
                <w:szCs w:val="28"/>
              </w:rPr>
            </w:pPr>
            <w:r w:rsidRPr="004803EE">
              <w:rPr>
                <w:rFonts w:ascii="Times New Roman"/>
                <w:kern w:val="0"/>
                <w:sz w:val="28"/>
                <w:szCs w:val="28"/>
              </w:rPr>
              <w:t>年度</w:t>
            </w:r>
          </w:p>
        </w:tc>
        <w:tc>
          <w:tcPr>
            <w:tcW w:w="1623" w:type="pct"/>
            <w:gridSpan w:val="2"/>
            <w:vAlign w:val="center"/>
          </w:tcPr>
          <w:p w14:paraId="27153200" w14:textId="77777777" w:rsidR="00431BEF" w:rsidRPr="004803EE" w:rsidRDefault="00431BEF" w:rsidP="00D47E50">
            <w:pPr>
              <w:jc w:val="center"/>
              <w:outlineLvl w:val="2"/>
              <w:rPr>
                <w:rFonts w:ascii="Times New Roman"/>
                <w:bCs/>
                <w:kern w:val="32"/>
                <w:sz w:val="28"/>
                <w:szCs w:val="28"/>
              </w:rPr>
            </w:pPr>
            <w:bookmarkStart w:id="800" w:name="_Toc145423591"/>
            <w:r w:rsidRPr="004803EE">
              <w:rPr>
                <w:rFonts w:ascii="Times New Roman"/>
                <w:bCs/>
                <w:kern w:val="32"/>
                <w:sz w:val="28"/>
                <w:szCs w:val="28"/>
              </w:rPr>
              <w:t>職業輔導評量</w:t>
            </w:r>
            <w:bookmarkEnd w:id="800"/>
          </w:p>
        </w:tc>
        <w:tc>
          <w:tcPr>
            <w:tcW w:w="1367" w:type="pct"/>
            <w:gridSpan w:val="2"/>
            <w:vAlign w:val="center"/>
          </w:tcPr>
          <w:p w14:paraId="732BEB8F" w14:textId="77777777" w:rsidR="00431BEF" w:rsidRPr="004803EE" w:rsidRDefault="00431BEF" w:rsidP="00D47E50">
            <w:pPr>
              <w:jc w:val="center"/>
              <w:outlineLvl w:val="2"/>
              <w:rPr>
                <w:rFonts w:ascii="Times New Roman"/>
                <w:bCs/>
                <w:kern w:val="32"/>
                <w:sz w:val="28"/>
                <w:szCs w:val="28"/>
              </w:rPr>
            </w:pPr>
            <w:bookmarkStart w:id="801" w:name="_Toc145423592"/>
            <w:r w:rsidRPr="004803EE">
              <w:rPr>
                <w:rFonts w:ascii="Times New Roman"/>
                <w:bCs/>
                <w:kern w:val="32"/>
                <w:sz w:val="28"/>
                <w:szCs w:val="28"/>
              </w:rPr>
              <w:t>職業訓練</w:t>
            </w:r>
            <w:bookmarkEnd w:id="801"/>
          </w:p>
        </w:tc>
        <w:tc>
          <w:tcPr>
            <w:tcW w:w="1402" w:type="pct"/>
            <w:gridSpan w:val="2"/>
            <w:vAlign w:val="center"/>
          </w:tcPr>
          <w:p w14:paraId="76F8CAAD" w14:textId="77777777" w:rsidR="00431BEF" w:rsidRPr="004803EE" w:rsidRDefault="00431BEF" w:rsidP="00D47E50">
            <w:pPr>
              <w:jc w:val="center"/>
              <w:outlineLvl w:val="2"/>
              <w:rPr>
                <w:rFonts w:ascii="Times New Roman"/>
                <w:bCs/>
                <w:kern w:val="32"/>
                <w:sz w:val="28"/>
                <w:szCs w:val="28"/>
              </w:rPr>
            </w:pPr>
            <w:bookmarkStart w:id="802" w:name="_Toc145423593"/>
            <w:r w:rsidRPr="004803EE">
              <w:rPr>
                <w:rFonts w:ascii="Times New Roman"/>
                <w:bCs/>
                <w:kern w:val="32"/>
                <w:sz w:val="28"/>
                <w:szCs w:val="28"/>
              </w:rPr>
              <w:t>就業服務</w:t>
            </w:r>
            <w:bookmarkEnd w:id="802"/>
          </w:p>
        </w:tc>
      </w:tr>
      <w:tr w:rsidR="00431BEF" w:rsidRPr="004803EE" w14:paraId="16C1B73E" w14:textId="77777777" w:rsidTr="00D47E50">
        <w:trPr>
          <w:trHeight w:val="20"/>
          <w:tblHeader/>
        </w:trPr>
        <w:tc>
          <w:tcPr>
            <w:tcW w:w="607" w:type="pct"/>
            <w:vMerge/>
            <w:vAlign w:val="center"/>
          </w:tcPr>
          <w:p w14:paraId="0AAE84EC" w14:textId="77777777" w:rsidR="00431BEF" w:rsidRPr="004803EE" w:rsidRDefault="00431BEF" w:rsidP="00D47E50">
            <w:pPr>
              <w:jc w:val="center"/>
              <w:outlineLvl w:val="2"/>
              <w:rPr>
                <w:rFonts w:ascii="Times New Roman"/>
                <w:bCs/>
                <w:kern w:val="32"/>
                <w:sz w:val="28"/>
                <w:szCs w:val="28"/>
              </w:rPr>
            </w:pPr>
          </w:p>
        </w:tc>
        <w:tc>
          <w:tcPr>
            <w:tcW w:w="854" w:type="pct"/>
            <w:vAlign w:val="center"/>
          </w:tcPr>
          <w:p w14:paraId="642E1252" w14:textId="77777777" w:rsidR="00431BEF" w:rsidRPr="004803EE" w:rsidRDefault="00431BEF" w:rsidP="00D47E50">
            <w:pPr>
              <w:overflowPunct/>
              <w:autoSpaceDE/>
              <w:autoSpaceDN/>
              <w:jc w:val="center"/>
              <w:rPr>
                <w:rFonts w:ascii="Times New Roman"/>
                <w:kern w:val="0"/>
                <w:sz w:val="28"/>
                <w:szCs w:val="28"/>
              </w:rPr>
            </w:pPr>
            <w:r w:rsidRPr="004803EE">
              <w:rPr>
                <w:rFonts w:ascii="Times New Roman"/>
                <w:kern w:val="0"/>
                <w:sz w:val="28"/>
                <w:szCs w:val="28"/>
              </w:rPr>
              <w:t>服務</w:t>
            </w:r>
          </w:p>
          <w:p w14:paraId="5681C3A8" w14:textId="77777777" w:rsidR="00431BEF" w:rsidRPr="004803EE" w:rsidRDefault="00431BEF" w:rsidP="00D47E50">
            <w:pPr>
              <w:overflowPunct/>
              <w:autoSpaceDE/>
              <w:autoSpaceDN/>
              <w:jc w:val="center"/>
              <w:rPr>
                <w:rFonts w:ascii="Times New Roman"/>
                <w:kern w:val="0"/>
                <w:sz w:val="28"/>
                <w:szCs w:val="28"/>
              </w:rPr>
            </w:pPr>
            <w:r w:rsidRPr="004803EE">
              <w:rPr>
                <w:rFonts w:ascii="Times New Roman"/>
                <w:kern w:val="0"/>
                <w:sz w:val="28"/>
                <w:szCs w:val="28"/>
              </w:rPr>
              <w:t>人數</w:t>
            </w:r>
          </w:p>
        </w:tc>
        <w:tc>
          <w:tcPr>
            <w:tcW w:w="769" w:type="pct"/>
            <w:vAlign w:val="center"/>
          </w:tcPr>
          <w:p w14:paraId="4B3BE523" w14:textId="77777777" w:rsidR="00431BEF" w:rsidRPr="004803EE" w:rsidRDefault="00431BEF" w:rsidP="00D47E50">
            <w:pPr>
              <w:jc w:val="center"/>
              <w:outlineLvl w:val="2"/>
              <w:rPr>
                <w:rFonts w:ascii="Times New Roman"/>
                <w:bCs/>
                <w:kern w:val="32"/>
                <w:sz w:val="28"/>
                <w:szCs w:val="28"/>
              </w:rPr>
            </w:pPr>
            <w:bookmarkStart w:id="803" w:name="_Toc145423594"/>
            <w:r w:rsidRPr="004803EE">
              <w:rPr>
                <w:rFonts w:ascii="Times New Roman"/>
                <w:bCs/>
                <w:kern w:val="32"/>
                <w:sz w:val="28"/>
                <w:szCs w:val="28"/>
              </w:rPr>
              <w:t>重返職場率</w:t>
            </w:r>
            <w:bookmarkEnd w:id="803"/>
          </w:p>
        </w:tc>
        <w:tc>
          <w:tcPr>
            <w:tcW w:w="598" w:type="pct"/>
            <w:vAlign w:val="center"/>
          </w:tcPr>
          <w:p w14:paraId="53D25923" w14:textId="77777777" w:rsidR="00431BEF" w:rsidRPr="004803EE" w:rsidRDefault="00431BEF" w:rsidP="00D47E50">
            <w:pPr>
              <w:overflowPunct/>
              <w:autoSpaceDE/>
              <w:autoSpaceDN/>
              <w:jc w:val="center"/>
              <w:rPr>
                <w:rFonts w:ascii="Times New Roman"/>
                <w:kern w:val="0"/>
                <w:sz w:val="28"/>
                <w:szCs w:val="28"/>
              </w:rPr>
            </w:pPr>
            <w:r w:rsidRPr="004803EE">
              <w:rPr>
                <w:rFonts w:ascii="Times New Roman"/>
                <w:kern w:val="0"/>
                <w:sz w:val="28"/>
                <w:szCs w:val="28"/>
              </w:rPr>
              <w:t>服務</w:t>
            </w:r>
          </w:p>
          <w:p w14:paraId="47B2835C" w14:textId="77777777" w:rsidR="00431BEF" w:rsidRPr="004803EE" w:rsidRDefault="00431BEF" w:rsidP="00D47E50">
            <w:pPr>
              <w:overflowPunct/>
              <w:autoSpaceDE/>
              <w:autoSpaceDN/>
              <w:jc w:val="center"/>
              <w:rPr>
                <w:rFonts w:ascii="Times New Roman"/>
                <w:kern w:val="0"/>
                <w:sz w:val="28"/>
                <w:szCs w:val="28"/>
              </w:rPr>
            </w:pPr>
            <w:r w:rsidRPr="004803EE">
              <w:rPr>
                <w:rFonts w:ascii="Times New Roman"/>
                <w:kern w:val="0"/>
                <w:sz w:val="28"/>
                <w:szCs w:val="28"/>
              </w:rPr>
              <w:t>人數</w:t>
            </w:r>
          </w:p>
        </w:tc>
        <w:tc>
          <w:tcPr>
            <w:tcW w:w="769" w:type="pct"/>
            <w:vAlign w:val="center"/>
          </w:tcPr>
          <w:p w14:paraId="26662CA0" w14:textId="77777777" w:rsidR="00431BEF" w:rsidRPr="004803EE" w:rsidRDefault="00431BEF" w:rsidP="00D47E50">
            <w:pPr>
              <w:jc w:val="center"/>
              <w:outlineLvl w:val="2"/>
              <w:rPr>
                <w:rFonts w:ascii="Times New Roman"/>
                <w:bCs/>
                <w:kern w:val="32"/>
                <w:sz w:val="28"/>
                <w:szCs w:val="28"/>
              </w:rPr>
            </w:pPr>
            <w:bookmarkStart w:id="804" w:name="_Toc145423595"/>
            <w:r w:rsidRPr="004803EE">
              <w:rPr>
                <w:rFonts w:ascii="Times New Roman"/>
                <w:bCs/>
                <w:kern w:val="32"/>
                <w:sz w:val="28"/>
                <w:szCs w:val="28"/>
              </w:rPr>
              <w:t>重返職場率</w:t>
            </w:r>
            <w:bookmarkEnd w:id="804"/>
          </w:p>
        </w:tc>
        <w:tc>
          <w:tcPr>
            <w:tcW w:w="647" w:type="pct"/>
            <w:vAlign w:val="center"/>
          </w:tcPr>
          <w:p w14:paraId="38CAC58D" w14:textId="77777777" w:rsidR="00431BEF" w:rsidRPr="004803EE" w:rsidRDefault="00431BEF" w:rsidP="00D47E50">
            <w:pPr>
              <w:overflowPunct/>
              <w:autoSpaceDE/>
              <w:autoSpaceDN/>
              <w:jc w:val="center"/>
              <w:rPr>
                <w:rFonts w:ascii="Times New Roman"/>
                <w:kern w:val="0"/>
                <w:sz w:val="28"/>
                <w:szCs w:val="28"/>
              </w:rPr>
            </w:pPr>
            <w:r w:rsidRPr="004803EE">
              <w:rPr>
                <w:rFonts w:ascii="Times New Roman"/>
                <w:kern w:val="0"/>
                <w:sz w:val="28"/>
                <w:szCs w:val="28"/>
              </w:rPr>
              <w:t>服務</w:t>
            </w:r>
          </w:p>
          <w:p w14:paraId="56097A61" w14:textId="77777777" w:rsidR="00431BEF" w:rsidRPr="004803EE" w:rsidRDefault="00431BEF" w:rsidP="00D47E50">
            <w:pPr>
              <w:overflowPunct/>
              <w:autoSpaceDE/>
              <w:autoSpaceDN/>
              <w:jc w:val="center"/>
              <w:rPr>
                <w:rFonts w:ascii="Times New Roman"/>
                <w:kern w:val="0"/>
                <w:sz w:val="28"/>
                <w:szCs w:val="28"/>
              </w:rPr>
            </w:pPr>
            <w:r w:rsidRPr="004803EE">
              <w:rPr>
                <w:rFonts w:ascii="Times New Roman"/>
                <w:kern w:val="0"/>
                <w:sz w:val="28"/>
                <w:szCs w:val="28"/>
              </w:rPr>
              <w:t>人數</w:t>
            </w:r>
          </w:p>
        </w:tc>
        <w:tc>
          <w:tcPr>
            <w:tcW w:w="755" w:type="pct"/>
            <w:vAlign w:val="center"/>
          </w:tcPr>
          <w:p w14:paraId="44A8B201" w14:textId="77777777" w:rsidR="00431BEF" w:rsidRPr="004803EE" w:rsidRDefault="00431BEF" w:rsidP="00D47E50">
            <w:pPr>
              <w:jc w:val="center"/>
              <w:outlineLvl w:val="2"/>
              <w:rPr>
                <w:rFonts w:ascii="Times New Roman"/>
                <w:bCs/>
                <w:kern w:val="32"/>
                <w:sz w:val="28"/>
                <w:szCs w:val="28"/>
              </w:rPr>
            </w:pPr>
            <w:bookmarkStart w:id="805" w:name="_Toc145423596"/>
            <w:r w:rsidRPr="004803EE">
              <w:rPr>
                <w:rFonts w:ascii="Times New Roman"/>
                <w:bCs/>
                <w:kern w:val="32"/>
                <w:sz w:val="28"/>
                <w:szCs w:val="28"/>
              </w:rPr>
              <w:t>重返職場率</w:t>
            </w:r>
            <w:bookmarkEnd w:id="805"/>
          </w:p>
        </w:tc>
      </w:tr>
      <w:tr w:rsidR="00431BEF" w:rsidRPr="004803EE" w14:paraId="2CAADFF3" w14:textId="77777777" w:rsidTr="00D47E50">
        <w:trPr>
          <w:trHeight w:val="20"/>
        </w:trPr>
        <w:tc>
          <w:tcPr>
            <w:tcW w:w="607" w:type="pct"/>
            <w:vAlign w:val="center"/>
          </w:tcPr>
          <w:p w14:paraId="209F8810" w14:textId="77777777" w:rsidR="00431BEF" w:rsidRPr="004803EE" w:rsidRDefault="00431BEF" w:rsidP="00D47E50">
            <w:pPr>
              <w:jc w:val="center"/>
              <w:outlineLvl w:val="2"/>
              <w:rPr>
                <w:rFonts w:ascii="Times New Roman"/>
                <w:bCs/>
                <w:kern w:val="32"/>
                <w:sz w:val="28"/>
                <w:szCs w:val="28"/>
              </w:rPr>
            </w:pPr>
            <w:bookmarkStart w:id="806" w:name="_Toc145423597"/>
            <w:r w:rsidRPr="004803EE">
              <w:rPr>
                <w:rFonts w:ascii="Times New Roman"/>
                <w:bCs/>
                <w:kern w:val="32"/>
                <w:sz w:val="28"/>
                <w:szCs w:val="28"/>
              </w:rPr>
              <w:t>106</w:t>
            </w:r>
            <w:bookmarkEnd w:id="806"/>
          </w:p>
        </w:tc>
        <w:tc>
          <w:tcPr>
            <w:tcW w:w="854" w:type="pct"/>
            <w:vAlign w:val="center"/>
          </w:tcPr>
          <w:p w14:paraId="23338CAE" w14:textId="77777777" w:rsidR="00431BEF" w:rsidRPr="004803EE" w:rsidRDefault="00431BEF" w:rsidP="00D47E50">
            <w:pPr>
              <w:jc w:val="center"/>
              <w:outlineLvl w:val="2"/>
              <w:rPr>
                <w:rFonts w:ascii="Times New Roman"/>
                <w:bCs/>
                <w:kern w:val="32"/>
                <w:sz w:val="28"/>
                <w:szCs w:val="28"/>
              </w:rPr>
            </w:pPr>
            <w:bookmarkStart w:id="807" w:name="_Toc145423598"/>
            <w:r w:rsidRPr="004803EE">
              <w:rPr>
                <w:rFonts w:ascii="Times New Roman"/>
                <w:bCs/>
                <w:kern w:val="32"/>
                <w:sz w:val="28"/>
                <w:szCs w:val="28"/>
              </w:rPr>
              <w:t>22</w:t>
            </w:r>
            <w:bookmarkEnd w:id="807"/>
          </w:p>
        </w:tc>
        <w:tc>
          <w:tcPr>
            <w:tcW w:w="769" w:type="pct"/>
          </w:tcPr>
          <w:p w14:paraId="0BA8B1E7" w14:textId="77777777" w:rsidR="00431BEF" w:rsidRPr="004803EE" w:rsidRDefault="00431BEF" w:rsidP="00D47E50">
            <w:pPr>
              <w:jc w:val="center"/>
              <w:outlineLvl w:val="2"/>
              <w:rPr>
                <w:rFonts w:ascii="Times New Roman"/>
                <w:bCs/>
                <w:kern w:val="32"/>
                <w:sz w:val="28"/>
                <w:szCs w:val="28"/>
              </w:rPr>
            </w:pPr>
            <w:bookmarkStart w:id="808" w:name="_Toc145423599"/>
            <w:r w:rsidRPr="004803EE">
              <w:rPr>
                <w:rFonts w:ascii="Times New Roman"/>
                <w:bCs/>
                <w:kern w:val="32"/>
                <w:sz w:val="28"/>
                <w:szCs w:val="28"/>
              </w:rPr>
              <w:t>-</w:t>
            </w:r>
            <w:bookmarkEnd w:id="808"/>
          </w:p>
        </w:tc>
        <w:tc>
          <w:tcPr>
            <w:tcW w:w="598" w:type="pct"/>
          </w:tcPr>
          <w:p w14:paraId="61BD915B" w14:textId="77777777" w:rsidR="00431BEF" w:rsidRPr="004803EE" w:rsidRDefault="00431BEF" w:rsidP="00D47E50">
            <w:pPr>
              <w:jc w:val="center"/>
              <w:outlineLvl w:val="2"/>
              <w:rPr>
                <w:rFonts w:ascii="Times New Roman"/>
                <w:bCs/>
                <w:kern w:val="32"/>
                <w:sz w:val="28"/>
                <w:szCs w:val="28"/>
              </w:rPr>
            </w:pPr>
            <w:bookmarkStart w:id="809" w:name="_Toc145423600"/>
            <w:r w:rsidRPr="004803EE">
              <w:rPr>
                <w:rFonts w:ascii="Times New Roman"/>
                <w:bCs/>
                <w:kern w:val="32"/>
                <w:sz w:val="28"/>
                <w:szCs w:val="28"/>
              </w:rPr>
              <w:t>0</w:t>
            </w:r>
            <w:bookmarkEnd w:id="809"/>
          </w:p>
        </w:tc>
        <w:tc>
          <w:tcPr>
            <w:tcW w:w="769" w:type="pct"/>
          </w:tcPr>
          <w:p w14:paraId="407E30DE" w14:textId="77777777" w:rsidR="00431BEF" w:rsidRPr="004803EE" w:rsidRDefault="00431BEF" w:rsidP="00D47E50">
            <w:pPr>
              <w:jc w:val="center"/>
              <w:outlineLvl w:val="2"/>
              <w:rPr>
                <w:rFonts w:ascii="Times New Roman"/>
                <w:bCs/>
                <w:kern w:val="32"/>
                <w:sz w:val="28"/>
                <w:szCs w:val="28"/>
              </w:rPr>
            </w:pPr>
            <w:bookmarkStart w:id="810" w:name="_Toc145423601"/>
            <w:r w:rsidRPr="004803EE">
              <w:rPr>
                <w:rFonts w:ascii="Times New Roman"/>
                <w:bCs/>
                <w:kern w:val="32"/>
                <w:sz w:val="28"/>
                <w:szCs w:val="28"/>
              </w:rPr>
              <w:t>-</w:t>
            </w:r>
            <w:bookmarkEnd w:id="810"/>
          </w:p>
        </w:tc>
        <w:tc>
          <w:tcPr>
            <w:tcW w:w="647" w:type="pct"/>
          </w:tcPr>
          <w:p w14:paraId="44258233" w14:textId="77777777" w:rsidR="00431BEF" w:rsidRPr="004803EE" w:rsidRDefault="00431BEF" w:rsidP="00D47E50">
            <w:pPr>
              <w:jc w:val="center"/>
              <w:outlineLvl w:val="2"/>
              <w:rPr>
                <w:rFonts w:ascii="Times New Roman"/>
                <w:bCs/>
                <w:kern w:val="32"/>
                <w:sz w:val="28"/>
                <w:szCs w:val="28"/>
              </w:rPr>
            </w:pPr>
            <w:bookmarkStart w:id="811" w:name="_Toc145423602"/>
            <w:r w:rsidRPr="004803EE">
              <w:rPr>
                <w:rFonts w:ascii="Times New Roman"/>
                <w:bCs/>
                <w:kern w:val="32"/>
                <w:sz w:val="28"/>
                <w:szCs w:val="28"/>
              </w:rPr>
              <w:t>0</w:t>
            </w:r>
            <w:bookmarkEnd w:id="811"/>
          </w:p>
        </w:tc>
        <w:tc>
          <w:tcPr>
            <w:tcW w:w="755" w:type="pct"/>
          </w:tcPr>
          <w:p w14:paraId="6E00B84A" w14:textId="77777777" w:rsidR="00431BEF" w:rsidRPr="004803EE" w:rsidRDefault="00431BEF" w:rsidP="00D47E50">
            <w:pPr>
              <w:jc w:val="center"/>
              <w:outlineLvl w:val="2"/>
              <w:rPr>
                <w:rFonts w:ascii="Times New Roman"/>
                <w:bCs/>
                <w:kern w:val="32"/>
                <w:sz w:val="28"/>
                <w:szCs w:val="28"/>
              </w:rPr>
            </w:pPr>
            <w:bookmarkStart w:id="812" w:name="_Toc145423603"/>
            <w:r w:rsidRPr="004803EE">
              <w:rPr>
                <w:rFonts w:ascii="Times New Roman"/>
                <w:bCs/>
                <w:kern w:val="32"/>
                <w:sz w:val="28"/>
                <w:szCs w:val="28"/>
              </w:rPr>
              <w:t>-</w:t>
            </w:r>
            <w:bookmarkEnd w:id="812"/>
          </w:p>
        </w:tc>
      </w:tr>
      <w:tr w:rsidR="00431BEF" w:rsidRPr="004803EE" w14:paraId="19AE0B06" w14:textId="77777777" w:rsidTr="00D47E50">
        <w:trPr>
          <w:trHeight w:val="20"/>
        </w:trPr>
        <w:tc>
          <w:tcPr>
            <w:tcW w:w="607" w:type="pct"/>
            <w:vAlign w:val="center"/>
          </w:tcPr>
          <w:p w14:paraId="325E4ADD" w14:textId="77777777" w:rsidR="00431BEF" w:rsidRPr="004803EE" w:rsidRDefault="00431BEF" w:rsidP="00D47E50">
            <w:pPr>
              <w:jc w:val="center"/>
              <w:outlineLvl w:val="2"/>
              <w:rPr>
                <w:rFonts w:ascii="Times New Roman"/>
                <w:bCs/>
                <w:kern w:val="32"/>
                <w:sz w:val="28"/>
                <w:szCs w:val="28"/>
              </w:rPr>
            </w:pPr>
            <w:bookmarkStart w:id="813" w:name="_Toc145423604"/>
            <w:r w:rsidRPr="004803EE">
              <w:rPr>
                <w:rFonts w:ascii="Times New Roman"/>
                <w:bCs/>
                <w:kern w:val="32"/>
                <w:sz w:val="28"/>
                <w:szCs w:val="28"/>
              </w:rPr>
              <w:t>107</w:t>
            </w:r>
            <w:bookmarkEnd w:id="813"/>
          </w:p>
        </w:tc>
        <w:tc>
          <w:tcPr>
            <w:tcW w:w="854" w:type="pct"/>
            <w:vAlign w:val="center"/>
          </w:tcPr>
          <w:p w14:paraId="666AD51A" w14:textId="77777777" w:rsidR="00431BEF" w:rsidRPr="004803EE" w:rsidRDefault="00431BEF" w:rsidP="00D47E50">
            <w:pPr>
              <w:jc w:val="center"/>
              <w:outlineLvl w:val="2"/>
              <w:rPr>
                <w:rFonts w:ascii="Times New Roman"/>
                <w:bCs/>
                <w:kern w:val="32"/>
                <w:sz w:val="28"/>
                <w:szCs w:val="28"/>
              </w:rPr>
            </w:pPr>
            <w:bookmarkStart w:id="814" w:name="_Toc145423605"/>
            <w:r w:rsidRPr="004803EE">
              <w:rPr>
                <w:rFonts w:ascii="Times New Roman"/>
                <w:bCs/>
                <w:kern w:val="32"/>
                <w:sz w:val="28"/>
                <w:szCs w:val="28"/>
              </w:rPr>
              <w:t>18</w:t>
            </w:r>
            <w:bookmarkEnd w:id="814"/>
          </w:p>
        </w:tc>
        <w:tc>
          <w:tcPr>
            <w:tcW w:w="769" w:type="pct"/>
          </w:tcPr>
          <w:p w14:paraId="2B7E37F7" w14:textId="77777777" w:rsidR="00431BEF" w:rsidRPr="004803EE" w:rsidRDefault="00431BEF" w:rsidP="00D47E50">
            <w:pPr>
              <w:overflowPunct/>
              <w:autoSpaceDE/>
              <w:autoSpaceDN/>
              <w:jc w:val="center"/>
              <w:rPr>
                <w:rFonts w:ascii="Times New Roman" w:eastAsia="新細明體"/>
                <w:kern w:val="0"/>
                <w:sz w:val="20"/>
              </w:rPr>
            </w:pPr>
            <w:r w:rsidRPr="004803EE">
              <w:rPr>
                <w:rFonts w:ascii="Times New Roman"/>
                <w:bCs/>
                <w:kern w:val="32"/>
                <w:sz w:val="28"/>
                <w:szCs w:val="28"/>
              </w:rPr>
              <w:t>-</w:t>
            </w:r>
          </w:p>
        </w:tc>
        <w:tc>
          <w:tcPr>
            <w:tcW w:w="598" w:type="pct"/>
          </w:tcPr>
          <w:p w14:paraId="2435B954" w14:textId="77777777" w:rsidR="00431BEF" w:rsidRPr="004803EE" w:rsidRDefault="00431BEF" w:rsidP="00D47E50">
            <w:pPr>
              <w:jc w:val="center"/>
              <w:outlineLvl w:val="2"/>
              <w:rPr>
                <w:rFonts w:ascii="Times New Roman"/>
                <w:bCs/>
                <w:kern w:val="32"/>
                <w:sz w:val="28"/>
                <w:szCs w:val="28"/>
              </w:rPr>
            </w:pPr>
            <w:bookmarkStart w:id="815" w:name="_Toc145423606"/>
            <w:r w:rsidRPr="004803EE">
              <w:rPr>
                <w:rFonts w:ascii="Times New Roman"/>
                <w:bCs/>
                <w:kern w:val="32"/>
                <w:sz w:val="28"/>
                <w:szCs w:val="28"/>
              </w:rPr>
              <w:t>0</w:t>
            </w:r>
            <w:bookmarkEnd w:id="815"/>
          </w:p>
        </w:tc>
        <w:tc>
          <w:tcPr>
            <w:tcW w:w="769" w:type="pct"/>
          </w:tcPr>
          <w:p w14:paraId="3C1380A4" w14:textId="77777777" w:rsidR="00431BEF" w:rsidRPr="004803EE" w:rsidRDefault="00431BEF" w:rsidP="00D47E50">
            <w:pPr>
              <w:overflowPunct/>
              <w:autoSpaceDE/>
              <w:autoSpaceDN/>
              <w:jc w:val="center"/>
              <w:rPr>
                <w:rFonts w:ascii="Times New Roman" w:eastAsia="新細明體"/>
                <w:kern w:val="0"/>
                <w:sz w:val="20"/>
              </w:rPr>
            </w:pPr>
            <w:r w:rsidRPr="004803EE">
              <w:rPr>
                <w:rFonts w:ascii="Times New Roman"/>
                <w:bCs/>
                <w:kern w:val="32"/>
                <w:sz w:val="28"/>
                <w:szCs w:val="28"/>
              </w:rPr>
              <w:t>-</w:t>
            </w:r>
          </w:p>
        </w:tc>
        <w:tc>
          <w:tcPr>
            <w:tcW w:w="647" w:type="pct"/>
          </w:tcPr>
          <w:p w14:paraId="533AE519" w14:textId="77777777" w:rsidR="00431BEF" w:rsidRPr="004803EE" w:rsidRDefault="00431BEF" w:rsidP="00D47E50">
            <w:pPr>
              <w:jc w:val="center"/>
              <w:outlineLvl w:val="2"/>
              <w:rPr>
                <w:rFonts w:ascii="Times New Roman"/>
                <w:bCs/>
                <w:kern w:val="32"/>
                <w:sz w:val="28"/>
                <w:szCs w:val="28"/>
              </w:rPr>
            </w:pPr>
            <w:bookmarkStart w:id="816" w:name="_Toc145423607"/>
            <w:r w:rsidRPr="004803EE">
              <w:rPr>
                <w:rFonts w:ascii="Times New Roman"/>
                <w:bCs/>
                <w:kern w:val="32"/>
                <w:sz w:val="28"/>
                <w:szCs w:val="28"/>
              </w:rPr>
              <w:t>0</w:t>
            </w:r>
            <w:bookmarkEnd w:id="816"/>
          </w:p>
        </w:tc>
        <w:tc>
          <w:tcPr>
            <w:tcW w:w="755" w:type="pct"/>
          </w:tcPr>
          <w:p w14:paraId="1573E1E7" w14:textId="77777777" w:rsidR="00431BEF" w:rsidRPr="004803EE" w:rsidRDefault="00431BEF" w:rsidP="00D47E50">
            <w:pPr>
              <w:overflowPunct/>
              <w:autoSpaceDE/>
              <w:autoSpaceDN/>
              <w:jc w:val="center"/>
              <w:rPr>
                <w:rFonts w:ascii="Times New Roman" w:eastAsia="新細明體"/>
                <w:kern w:val="0"/>
                <w:sz w:val="20"/>
              </w:rPr>
            </w:pPr>
            <w:r w:rsidRPr="004803EE">
              <w:rPr>
                <w:rFonts w:ascii="Times New Roman"/>
                <w:bCs/>
                <w:kern w:val="32"/>
                <w:sz w:val="28"/>
                <w:szCs w:val="28"/>
              </w:rPr>
              <w:t>-</w:t>
            </w:r>
          </w:p>
        </w:tc>
      </w:tr>
      <w:tr w:rsidR="00431BEF" w:rsidRPr="004803EE" w14:paraId="52B60EEE" w14:textId="77777777" w:rsidTr="00D47E50">
        <w:trPr>
          <w:trHeight w:val="20"/>
        </w:trPr>
        <w:tc>
          <w:tcPr>
            <w:tcW w:w="607" w:type="pct"/>
            <w:vAlign w:val="center"/>
          </w:tcPr>
          <w:p w14:paraId="44E9B02F" w14:textId="77777777" w:rsidR="00431BEF" w:rsidRPr="004803EE" w:rsidRDefault="00431BEF" w:rsidP="00D47E50">
            <w:pPr>
              <w:jc w:val="center"/>
              <w:outlineLvl w:val="2"/>
              <w:rPr>
                <w:rFonts w:ascii="Times New Roman"/>
                <w:bCs/>
                <w:kern w:val="32"/>
                <w:sz w:val="28"/>
                <w:szCs w:val="28"/>
              </w:rPr>
            </w:pPr>
            <w:bookmarkStart w:id="817" w:name="_Toc145423608"/>
            <w:r w:rsidRPr="004803EE">
              <w:rPr>
                <w:rFonts w:ascii="Times New Roman"/>
                <w:bCs/>
                <w:kern w:val="32"/>
                <w:sz w:val="28"/>
                <w:szCs w:val="28"/>
              </w:rPr>
              <w:t>108</w:t>
            </w:r>
            <w:bookmarkEnd w:id="817"/>
          </w:p>
        </w:tc>
        <w:tc>
          <w:tcPr>
            <w:tcW w:w="854" w:type="pct"/>
            <w:vAlign w:val="center"/>
          </w:tcPr>
          <w:p w14:paraId="5418CE18" w14:textId="77777777" w:rsidR="00431BEF" w:rsidRPr="004803EE" w:rsidRDefault="00431BEF" w:rsidP="00D47E50">
            <w:pPr>
              <w:jc w:val="center"/>
              <w:outlineLvl w:val="2"/>
              <w:rPr>
                <w:rFonts w:ascii="Times New Roman"/>
                <w:bCs/>
                <w:kern w:val="32"/>
                <w:sz w:val="28"/>
                <w:szCs w:val="28"/>
              </w:rPr>
            </w:pPr>
            <w:bookmarkStart w:id="818" w:name="_Toc145423609"/>
            <w:r w:rsidRPr="004803EE">
              <w:rPr>
                <w:rFonts w:ascii="Times New Roman"/>
                <w:bCs/>
                <w:kern w:val="32"/>
                <w:sz w:val="28"/>
                <w:szCs w:val="28"/>
              </w:rPr>
              <w:t>11</w:t>
            </w:r>
            <w:bookmarkEnd w:id="818"/>
          </w:p>
        </w:tc>
        <w:tc>
          <w:tcPr>
            <w:tcW w:w="769" w:type="pct"/>
          </w:tcPr>
          <w:p w14:paraId="56A75272" w14:textId="77777777" w:rsidR="00431BEF" w:rsidRPr="004803EE" w:rsidRDefault="00431BEF" w:rsidP="00D47E50">
            <w:pPr>
              <w:overflowPunct/>
              <w:autoSpaceDE/>
              <w:autoSpaceDN/>
              <w:jc w:val="center"/>
              <w:rPr>
                <w:rFonts w:ascii="Times New Roman" w:eastAsia="新細明體"/>
                <w:kern w:val="0"/>
                <w:sz w:val="20"/>
              </w:rPr>
            </w:pPr>
            <w:r w:rsidRPr="004803EE">
              <w:rPr>
                <w:rFonts w:ascii="Times New Roman"/>
                <w:bCs/>
                <w:kern w:val="32"/>
                <w:sz w:val="28"/>
                <w:szCs w:val="28"/>
              </w:rPr>
              <w:t>-</w:t>
            </w:r>
          </w:p>
        </w:tc>
        <w:tc>
          <w:tcPr>
            <w:tcW w:w="598" w:type="pct"/>
          </w:tcPr>
          <w:p w14:paraId="6C12D68C" w14:textId="77777777" w:rsidR="00431BEF" w:rsidRPr="004803EE" w:rsidRDefault="00431BEF" w:rsidP="00D47E50">
            <w:pPr>
              <w:jc w:val="center"/>
              <w:outlineLvl w:val="2"/>
              <w:rPr>
                <w:rFonts w:ascii="Times New Roman"/>
                <w:bCs/>
                <w:kern w:val="32"/>
                <w:sz w:val="28"/>
                <w:szCs w:val="28"/>
              </w:rPr>
            </w:pPr>
            <w:bookmarkStart w:id="819" w:name="_Toc145423610"/>
            <w:r w:rsidRPr="004803EE">
              <w:rPr>
                <w:rFonts w:ascii="Times New Roman"/>
                <w:bCs/>
                <w:kern w:val="32"/>
                <w:sz w:val="28"/>
                <w:szCs w:val="28"/>
              </w:rPr>
              <w:t>0</w:t>
            </w:r>
            <w:bookmarkEnd w:id="819"/>
          </w:p>
        </w:tc>
        <w:tc>
          <w:tcPr>
            <w:tcW w:w="769" w:type="pct"/>
          </w:tcPr>
          <w:p w14:paraId="29BDB1B8" w14:textId="77777777" w:rsidR="00431BEF" w:rsidRPr="004803EE" w:rsidRDefault="00431BEF" w:rsidP="00D47E50">
            <w:pPr>
              <w:overflowPunct/>
              <w:autoSpaceDE/>
              <w:autoSpaceDN/>
              <w:jc w:val="center"/>
              <w:rPr>
                <w:rFonts w:ascii="Times New Roman" w:eastAsia="新細明體"/>
                <w:kern w:val="0"/>
                <w:sz w:val="20"/>
              </w:rPr>
            </w:pPr>
            <w:r w:rsidRPr="004803EE">
              <w:rPr>
                <w:rFonts w:ascii="Times New Roman"/>
                <w:bCs/>
                <w:kern w:val="32"/>
                <w:sz w:val="28"/>
                <w:szCs w:val="28"/>
              </w:rPr>
              <w:t>-</w:t>
            </w:r>
          </w:p>
        </w:tc>
        <w:tc>
          <w:tcPr>
            <w:tcW w:w="647" w:type="pct"/>
          </w:tcPr>
          <w:p w14:paraId="6D57B93B" w14:textId="77777777" w:rsidR="00431BEF" w:rsidRPr="004803EE" w:rsidRDefault="00431BEF" w:rsidP="00D47E50">
            <w:pPr>
              <w:jc w:val="center"/>
              <w:outlineLvl w:val="2"/>
              <w:rPr>
                <w:rFonts w:ascii="Times New Roman"/>
                <w:bCs/>
                <w:kern w:val="32"/>
                <w:sz w:val="28"/>
                <w:szCs w:val="28"/>
              </w:rPr>
            </w:pPr>
            <w:bookmarkStart w:id="820" w:name="_Toc145423611"/>
            <w:r w:rsidRPr="004803EE">
              <w:rPr>
                <w:rFonts w:ascii="Times New Roman"/>
                <w:bCs/>
                <w:kern w:val="32"/>
                <w:sz w:val="28"/>
                <w:szCs w:val="28"/>
              </w:rPr>
              <w:t>0</w:t>
            </w:r>
            <w:bookmarkEnd w:id="820"/>
          </w:p>
        </w:tc>
        <w:tc>
          <w:tcPr>
            <w:tcW w:w="755" w:type="pct"/>
          </w:tcPr>
          <w:p w14:paraId="596A0105" w14:textId="77777777" w:rsidR="00431BEF" w:rsidRPr="004803EE" w:rsidRDefault="00431BEF" w:rsidP="00D47E50">
            <w:pPr>
              <w:overflowPunct/>
              <w:autoSpaceDE/>
              <w:autoSpaceDN/>
              <w:jc w:val="center"/>
              <w:rPr>
                <w:rFonts w:ascii="Times New Roman" w:eastAsia="新細明體"/>
                <w:kern w:val="0"/>
                <w:sz w:val="20"/>
              </w:rPr>
            </w:pPr>
            <w:r w:rsidRPr="004803EE">
              <w:rPr>
                <w:rFonts w:ascii="Times New Roman"/>
                <w:bCs/>
                <w:kern w:val="32"/>
                <w:sz w:val="28"/>
                <w:szCs w:val="28"/>
              </w:rPr>
              <w:t>-</w:t>
            </w:r>
          </w:p>
        </w:tc>
      </w:tr>
      <w:tr w:rsidR="00431BEF" w:rsidRPr="004803EE" w14:paraId="6BDFD63E" w14:textId="77777777" w:rsidTr="00D47E50">
        <w:trPr>
          <w:trHeight w:val="20"/>
        </w:trPr>
        <w:tc>
          <w:tcPr>
            <w:tcW w:w="607" w:type="pct"/>
            <w:vAlign w:val="center"/>
          </w:tcPr>
          <w:p w14:paraId="2D67B2CE" w14:textId="77777777" w:rsidR="00431BEF" w:rsidRPr="004803EE" w:rsidRDefault="00431BEF" w:rsidP="00D47E50">
            <w:pPr>
              <w:jc w:val="center"/>
              <w:outlineLvl w:val="2"/>
              <w:rPr>
                <w:rFonts w:ascii="Times New Roman"/>
                <w:bCs/>
                <w:kern w:val="32"/>
                <w:sz w:val="28"/>
                <w:szCs w:val="28"/>
              </w:rPr>
            </w:pPr>
            <w:bookmarkStart w:id="821" w:name="_Toc145423612"/>
            <w:r w:rsidRPr="004803EE">
              <w:rPr>
                <w:rFonts w:ascii="Times New Roman"/>
                <w:bCs/>
                <w:kern w:val="32"/>
                <w:sz w:val="28"/>
                <w:szCs w:val="28"/>
              </w:rPr>
              <w:t>109</w:t>
            </w:r>
            <w:bookmarkEnd w:id="821"/>
          </w:p>
        </w:tc>
        <w:tc>
          <w:tcPr>
            <w:tcW w:w="854" w:type="pct"/>
            <w:vAlign w:val="center"/>
          </w:tcPr>
          <w:p w14:paraId="7E43435A" w14:textId="77777777" w:rsidR="00431BEF" w:rsidRPr="004803EE" w:rsidRDefault="00431BEF" w:rsidP="00D47E50">
            <w:pPr>
              <w:jc w:val="center"/>
              <w:outlineLvl w:val="2"/>
              <w:rPr>
                <w:rFonts w:ascii="Times New Roman"/>
                <w:bCs/>
                <w:kern w:val="32"/>
                <w:sz w:val="28"/>
                <w:szCs w:val="28"/>
              </w:rPr>
            </w:pPr>
            <w:bookmarkStart w:id="822" w:name="_Toc145423613"/>
            <w:r w:rsidRPr="004803EE">
              <w:rPr>
                <w:rFonts w:ascii="Times New Roman"/>
                <w:bCs/>
                <w:kern w:val="32"/>
                <w:sz w:val="28"/>
                <w:szCs w:val="28"/>
              </w:rPr>
              <w:t>13</w:t>
            </w:r>
            <w:bookmarkEnd w:id="822"/>
          </w:p>
        </w:tc>
        <w:tc>
          <w:tcPr>
            <w:tcW w:w="769" w:type="pct"/>
          </w:tcPr>
          <w:p w14:paraId="757BCE93" w14:textId="77777777" w:rsidR="00431BEF" w:rsidRPr="004803EE" w:rsidRDefault="00431BEF" w:rsidP="00D47E50">
            <w:pPr>
              <w:overflowPunct/>
              <w:autoSpaceDE/>
              <w:autoSpaceDN/>
              <w:jc w:val="center"/>
              <w:rPr>
                <w:rFonts w:ascii="Times New Roman" w:eastAsia="新細明體"/>
                <w:kern w:val="0"/>
                <w:sz w:val="20"/>
              </w:rPr>
            </w:pPr>
            <w:r w:rsidRPr="004803EE">
              <w:rPr>
                <w:rFonts w:ascii="Times New Roman"/>
                <w:bCs/>
                <w:kern w:val="32"/>
                <w:sz w:val="28"/>
                <w:szCs w:val="28"/>
              </w:rPr>
              <w:t>-</w:t>
            </w:r>
          </w:p>
        </w:tc>
        <w:tc>
          <w:tcPr>
            <w:tcW w:w="598" w:type="pct"/>
          </w:tcPr>
          <w:p w14:paraId="29B0D969" w14:textId="77777777" w:rsidR="00431BEF" w:rsidRPr="004803EE" w:rsidRDefault="00431BEF" w:rsidP="00D47E50">
            <w:pPr>
              <w:jc w:val="center"/>
              <w:outlineLvl w:val="2"/>
              <w:rPr>
                <w:rFonts w:ascii="Times New Roman"/>
                <w:bCs/>
                <w:kern w:val="32"/>
                <w:sz w:val="28"/>
                <w:szCs w:val="28"/>
              </w:rPr>
            </w:pPr>
            <w:bookmarkStart w:id="823" w:name="_Toc145423614"/>
            <w:r w:rsidRPr="004803EE">
              <w:rPr>
                <w:rFonts w:ascii="Times New Roman"/>
                <w:bCs/>
                <w:kern w:val="32"/>
                <w:sz w:val="28"/>
                <w:szCs w:val="28"/>
              </w:rPr>
              <w:t>0</w:t>
            </w:r>
            <w:bookmarkEnd w:id="823"/>
          </w:p>
        </w:tc>
        <w:tc>
          <w:tcPr>
            <w:tcW w:w="769" w:type="pct"/>
          </w:tcPr>
          <w:p w14:paraId="00915C4D" w14:textId="77777777" w:rsidR="00431BEF" w:rsidRPr="004803EE" w:rsidRDefault="00431BEF" w:rsidP="00D47E50">
            <w:pPr>
              <w:overflowPunct/>
              <w:autoSpaceDE/>
              <w:autoSpaceDN/>
              <w:jc w:val="center"/>
              <w:rPr>
                <w:rFonts w:ascii="Times New Roman" w:eastAsia="新細明體"/>
                <w:kern w:val="0"/>
                <w:sz w:val="20"/>
              </w:rPr>
            </w:pPr>
            <w:r w:rsidRPr="004803EE">
              <w:rPr>
                <w:rFonts w:ascii="Times New Roman"/>
                <w:bCs/>
                <w:kern w:val="32"/>
                <w:sz w:val="28"/>
                <w:szCs w:val="28"/>
              </w:rPr>
              <w:t>-</w:t>
            </w:r>
          </w:p>
        </w:tc>
        <w:tc>
          <w:tcPr>
            <w:tcW w:w="647" w:type="pct"/>
          </w:tcPr>
          <w:p w14:paraId="638EB091" w14:textId="77777777" w:rsidR="00431BEF" w:rsidRPr="004803EE" w:rsidRDefault="00431BEF" w:rsidP="00D47E50">
            <w:pPr>
              <w:jc w:val="center"/>
              <w:outlineLvl w:val="2"/>
              <w:rPr>
                <w:rFonts w:ascii="Times New Roman"/>
                <w:bCs/>
                <w:kern w:val="32"/>
                <w:sz w:val="28"/>
                <w:szCs w:val="28"/>
              </w:rPr>
            </w:pPr>
            <w:bookmarkStart w:id="824" w:name="_Toc145423615"/>
            <w:r w:rsidRPr="004803EE">
              <w:rPr>
                <w:rFonts w:ascii="Times New Roman"/>
                <w:bCs/>
                <w:kern w:val="32"/>
                <w:sz w:val="28"/>
                <w:szCs w:val="28"/>
              </w:rPr>
              <w:t>0</w:t>
            </w:r>
            <w:bookmarkEnd w:id="824"/>
          </w:p>
        </w:tc>
        <w:tc>
          <w:tcPr>
            <w:tcW w:w="755" w:type="pct"/>
          </w:tcPr>
          <w:p w14:paraId="74188629" w14:textId="77777777" w:rsidR="00431BEF" w:rsidRPr="004803EE" w:rsidRDefault="00431BEF" w:rsidP="00D47E50">
            <w:pPr>
              <w:overflowPunct/>
              <w:autoSpaceDE/>
              <w:autoSpaceDN/>
              <w:jc w:val="center"/>
              <w:rPr>
                <w:rFonts w:ascii="Times New Roman" w:eastAsia="新細明體"/>
                <w:kern w:val="0"/>
                <w:sz w:val="20"/>
              </w:rPr>
            </w:pPr>
            <w:r w:rsidRPr="004803EE">
              <w:rPr>
                <w:rFonts w:ascii="Times New Roman"/>
                <w:bCs/>
                <w:kern w:val="32"/>
                <w:sz w:val="28"/>
                <w:szCs w:val="28"/>
              </w:rPr>
              <w:t>-</w:t>
            </w:r>
          </w:p>
        </w:tc>
      </w:tr>
      <w:tr w:rsidR="00431BEF" w:rsidRPr="004803EE" w14:paraId="534B0FEF" w14:textId="77777777" w:rsidTr="00D47E50">
        <w:trPr>
          <w:trHeight w:val="20"/>
        </w:trPr>
        <w:tc>
          <w:tcPr>
            <w:tcW w:w="607" w:type="pct"/>
            <w:vAlign w:val="center"/>
          </w:tcPr>
          <w:p w14:paraId="052AF267" w14:textId="77777777" w:rsidR="00431BEF" w:rsidRPr="004803EE" w:rsidRDefault="00431BEF" w:rsidP="00D47E50">
            <w:pPr>
              <w:jc w:val="center"/>
              <w:outlineLvl w:val="2"/>
              <w:rPr>
                <w:rFonts w:ascii="Times New Roman"/>
                <w:bCs/>
                <w:kern w:val="32"/>
                <w:sz w:val="28"/>
                <w:szCs w:val="28"/>
              </w:rPr>
            </w:pPr>
            <w:bookmarkStart w:id="825" w:name="_Toc145423616"/>
            <w:r w:rsidRPr="004803EE">
              <w:rPr>
                <w:rFonts w:ascii="Times New Roman"/>
                <w:bCs/>
                <w:kern w:val="32"/>
                <w:sz w:val="28"/>
                <w:szCs w:val="28"/>
              </w:rPr>
              <w:t>110</w:t>
            </w:r>
            <w:bookmarkEnd w:id="825"/>
          </w:p>
        </w:tc>
        <w:tc>
          <w:tcPr>
            <w:tcW w:w="854" w:type="pct"/>
            <w:vAlign w:val="center"/>
          </w:tcPr>
          <w:p w14:paraId="5BA1FFDB" w14:textId="77777777" w:rsidR="00431BEF" w:rsidRPr="004803EE" w:rsidRDefault="00431BEF" w:rsidP="00D47E50">
            <w:pPr>
              <w:jc w:val="center"/>
              <w:outlineLvl w:val="2"/>
              <w:rPr>
                <w:rFonts w:ascii="Times New Roman"/>
                <w:bCs/>
                <w:kern w:val="32"/>
                <w:sz w:val="28"/>
                <w:szCs w:val="28"/>
              </w:rPr>
            </w:pPr>
            <w:bookmarkStart w:id="826" w:name="_Toc145423617"/>
            <w:r w:rsidRPr="004803EE">
              <w:rPr>
                <w:rFonts w:ascii="Times New Roman"/>
                <w:bCs/>
                <w:kern w:val="32"/>
                <w:sz w:val="28"/>
                <w:szCs w:val="28"/>
              </w:rPr>
              <w:t>11</w:t>
            </w:r>
            <w:bookmarkEnd w:id="826"/>
          </w:p>
        </w:tc>
        <w:tc>
          <w:tcPr>
            <w:tcW w:w="769" w:type="pct"/>
          </w:tcPr>
          <w:p w14:paraId="70E1555D" w14:textId="77777777" w:rsidR="00431BEF" w:rsidRPr="004803EE" w:rsidRDefault="00431BEF" w:rsidP="00D47E50">
            <w:pPr>
              <w:overflowPunct/>
              <w:autoSpaceDE/>
              <w:autoSpaceDN/>
              <w:jc w:val="center"/>
              <w:rPr>
                <w:rFonts w:ascii="Times New Roman" w:eastAsia="新細明體"/>
                <w:kern w:val="0"/>
                <w:sz w:val="20"/>
              </w:rPr>
            </w:pPr>
            <w:r w:rsidRPr="004803EE">
              <w:rPr>
                <w:rFonts w:ascii="Times New Roman"/>
                <w:bCs/>
                <w:kern w:val="32"/>
                <w:sz w:val="28"/>
                <w:szCs w:val="28"/>
              </w:rPr>
              <w:t>-</w:t>
            </w:r>
          </w:p>
        </w:tc>
        <w:tc>
          <w:tcPr>
            <w:tcW w:w="598" w:type="pct"/>
          </w:tcPr>
          <w:p w14:paraId="0F94C4B4" w14:textId="77777777" w:rsidR="00431BEF" w:rsidRPr="004803EE" w:rsidRDefault="00431BEF" w:rsidP="00D47E50">
            <w:pPr>
              <w:jc w:val="center"/>
              <w:outlineLvl w:val="2"/>
              <w:rPr>
                <w:rFonts w:ascii="Times New Roman"/>
                <w:bCs/>
                <w:kern w:val="32"/>
                <w:sz w:val="28"/>
                <w:szCs w:val="28"/>
              </w:rPr>
            </w:pPr>
            <w:bookmarkStart w:id="827" w:name="_Toc145423618"/>
            <w:r w:rsidRPr="004803EE">
              <w:rPr>
                <w:rFonts w:ascii="Times New Roman"/>
                <w:bCs/>
                <w:kern w:val="32"/>
                <w:sz w:val="28"/>
                <w:szCs w:val="28"/>
              </w:rPr>
              <w:t>0</w:t>
            </w:r>
            <w:bookmarkEnd w:id="827"/>
          </w:p>
        </w:tc>
        <w:tc>
          <w:tcPr>
            <w:tcW w:w="769" w:type="pct"/>
          </w:tcPr>
          <w:p w14:paraId="594AE0DD" w14:textId="77777777" w:rsidR="00431BEF" w:rsidRPr="004803EE" w:rsidRDefault="00431BEF" w:rsidP="00D47E50">
            <w:pPr>
              <w:overflowPunct/>
              <w:autoSpaceDE/>
              <w:autoSpaceDN/>
              <w:jc w:val="center"/>
              <w:rPr>
                <w:rFonts w:ascii="Times New Roman" w:eastAsia="新細明體"/>
                <w:kern w:val="0"/>
                <w:sz w:val="20"/>
              </w:rPr>
            </w:pPr>
            <w:r w:rsidRPr="004803EE">
              <w:rPr>
                <w:rFonts w:ascii="Times New Roman"/>
                <w:bCs/>
                <w:kern w:val="32"/>
                <w:sz w:val="28"/>
                <w:szCs w:val="28"/>
              </w:rPr>
              <w:t>-</w:t>
            </w:r>
          </w:p>
        </w:tc>
        <w:tc>
          <w:tcPr>
            <w:tcW w:w="647" w:type="pct"/>
          </w:tcPr>
          <w:p w14:paraId="28A17652" w14:textId="77777777" w:rsidR="00431BEF" w:rsidRPr="004803EE" w:rsidRDefault="00431BEF" w:rsidP="00D47E50">
            <w:pPr>
              <w:jc w:val="center"/>
              <w:outlineLvl w:val="2"/>
              <w:rPr>
                <w:rFonts w:ascii="Times New Roman"/>
                <w:bCs/>
                <w:kern w:val="32"/>
                <w:sz w:val="28"/>
                <w:szCs w:val="28"/>
              </w:rPr>
            </w:pPr>
            <w:bookmarkStart w:id="828" w:name="_Toc145423619"/>
            <w:r w:rsidRPr="004803EE">
              <w:rPr>
                <w:rFonts w:ascii="Times New Roman"/>
                <w:bCs/>
                <w:kern w:val="32"/>
                <w:sz w:val="28"/>
                <w:szCs w:val="28"/>
              </w:rPr>
              <w:t>0</w:t>
            </w:r>
            <w:bookmarkEnd w:id="828"/>
          </w:p>
        </w:tc>
        <w:tc>
          <w:tcPr>
            <w:tcW w:w="755" w:type="pct"/>
          </w:tcPr>
          <w:p w14:paraId="5545012D" w14:textId="77777777" w:rsidR="00431BEF" w:rsidRPr="004803EE" w:rsidRDefault="00431BEF" w:rsidP="00D47E50">
            <w:pPr>
              <w:overflowPunct/>
              <w:autoSpaceDE/>
              <w:autoSpaceDN/>
              <w:jc w:val="center"/>
              <w:rPr>
                <w:rFonts w:ascii="Times New Roman" w:eastAsia="新細明體"/>
                <w:kern w:val="0"/>
                <w:sz w:val="20"/>
              </w:rPr>
            </w:pPr>
            <w:r w:rsidRPr="004803EE">
              <w:rPr>
                <w:rFonts w:ascii="Times New Roman"/>
                <w:bCs/>
                <w:kern w:val="32"/>
                <w:sz w:val="28"/>
                <w:szCs w:val="28"/>
              </w:rPr>
              <w:t>-</w:t>
            </w:r>
          </w:p>
        </w:tc>
      </w:tr>
      <w:tr w:rsidR="00431BEF" w:rsidRPr="004803EE" w14:paraId="0C7A83ED" w14:textId="77777777" w:rsidTr="00D47E50">
        <w:trPr>
          <w:trHeight w:val="20"/>
        </w:trPr>
        <w:tc>
          <w:tcPr>
            <w:tcW w:w="607" w:type="pct"/>
            <w:vAlign w:val="center"/>
          </w:tcPr>
          <w:p w14:paraId="01AF35F2" w14:textId="77777777" w:rsidR="00431BEF" w:rsidRPr="004803EE" w:rsidRDefault="00431BEF" w:rsidP="00D47E50">
            <w:pPr>
              <w:jc w:val="center"/>
              <w:outlineLvl w:val="2"/>
              <w:rPr>
                <w:rFonts w:ascii="Times New Roman"/>
                <w:bCs/>
                <w:kern w:val="32"/>
                <w:sz w:val="28"/>
                <w:szCs w:val="28"/>
              </w:rPr>
            </w:pPr>
            <w:bookmarkStart w:id="829" w:name="_Toc145423620"/>
            <w:r w:rsidRPr="004803EE">
              <w:rPr>
                <w:rFonts w:ascii="Times New Roman"/>
                <w:bCs/>
                <w:kern w:val="32"/>
                <w:sz w:val="28"/>
                <w:szCs w:val="28"/>
              </w:rPr>
              <w:t>111</w:t>
            </w:r>
            <w:r w:rsidRPr="004803EE">
              <w:rPr>
                <w:rFonts w:ascii="Times New Roman"/>
                <w:bCs/>
                <w:kern w:val="32"/>
                <w:sz w:val="28"/>
                <w:szCs w:val="28"/>
              </w:rPr>
              <w:t>上</w:t>
            </w:r>
            <w:bookmarkEnd w:id="829"/>
          </w:p>
        </w:tc>
        <w:tc>
          <w:tcPr>
            <w:tcW w:w="854" w:type="pct"/>
            <w:vAlign w:val="center"/>
          </w:tcPr>
          <w:p w14:paraId="39B52A87" w14:textId="77777777" w:rsidR="00431BEF" w:rsidRPr="004803EE" w:rsidRDefault="00431BEF" w:rsidP="00D47E50">
            <w:pPr>
              <w:jc w:val="center"/>
              <w:outlineLvl w:val="2"/>
              <w:rPr>
                <w:rFonts w:ascii="Times New Roman"/>
                <w:bCs/>
                <w:kern w:val="32"/>
                <w:sz w:val="28"/>
                <w:szCs w:val="28"/>
              </w:rPr>
            </w:pPr>
            <w:bookmarkStart w:id="830" w:name="_Toc145423621"/>
            <w:r w:rsidRPr="004803EE">
              <w:rPr>
                <w:rFonts w:ascii="Times New Roman"/>
                <w:bCs/>
                <w:kern w:val="32"/>
                <w:sz w:val="28"/>
                <w:szCs w:val="28"/>
              </w:rPr>
              <w:t>2</w:t>
            </w:r>
            <w:bookmarkEnd w:id="830"/>
          </w:p>
        </w:tc>
        <w:tc>
          <w:tcPr>
            <w:tcW w:w="769" w:type="pct"/>
          </w:tcPr>
          <w:p w14:paraId="762D5DED" w14:textId="77777777" w:rsidR="00431BEF" w:rsidRPr="004803EE" w:rsidRDefault="00431BEF" w:rsidP="00D47E50">
            <w:pPr>
              <w:overflowPunct/>
              <w:autoSpaceDE/>
              <w:autoSpaceDN/>
              <w:jc w:val="center"/>
              <w:rPr>
                <w:rFonts w:ascii="Times New Roman" w:eastAsia="新細明體"/>
                <w:kern w:val="0"/>
                <w:sz w:val="20"/>
              </w:rPr>
            </w:pPr>
            <w:r w:rsidRPr="004803EE">
              <w:rPr>
                <w:rFonts w:ascii="Times New Roman"/>
                <w:bCs/>
                <w:kern w:val="32"/>
                <w:sz w:val="28"/>
                <w:szCs w:val="28"/>
              </w:rPr>
              <w:t>-</w:t>
            </w:r>
          </w:p>
        </w:tc>
        <w:tc>
          <w:tcPr>
            <w:tcW w:w="598" w:type="pct"/>
          </w:tcPr>
          <w:p w14:paraId="4579389F" w14:textId="77777777" w:rsidR="00431BEF" w:rsidRPr="004803EE" w:rsidRDefault="00431BEF" w:rsidP="00D47E50">
            <w:pPr>
              <w:jc w:val="center"/>
              <w:outlineLvl w:val="2"/>
              <w:rPr>
                <w:rFonts w:ascii="Times New Roman"/>
                <w:bCs/>
                <w:kern w:val="32"/>
                <w:sz w:val="28"/>
                <w:szCs w:val="28"/>
              </w:rPr>
            </w:pPr>
            <w:bookmarkStart w:id="831" w:name="_Toc145423622"/>
            <w:r w:rsidRPr="004803EE">
              <w:rPr>
                <w:rFonts w:ascii="Times New Roman"/>
                <w:bCs/>
                <w:kern w:val="32"/>
                <w:sz w:val="28"/>
                <w:szCs w:val="28"/>
              </w:rPr>
              <w:t>0</w:t>
            </w:r>
            <w:bookmarkEnd w:id="831"/>
          </w:p>
        </w:tc>
        <w:tc>
          <w:tcPr>
            <w:tcW w:w="769" w:type="pct"/>
          </w:tcPr>
          <w:p w14:paraId="567DF86A" w14:textId="77777777" w:rsidR="00431BEF" w:rsidRPr="004803EE" w:rsidRDefault="00431BEF" w:rsidP="00D47E50">
            <w:pPr>
              <w:overflowPunct/>
              <w:autoSpaceDE/>
              <w:autoSpaceDN/>
              <w:jc w:val="center"/>
              <w:rPr>
                <w:rFonts w:ascii="Times New Roman" w:eastAsia="新細明體"/>
                <w:kern w:val="0"/>
                <w:sz w:val="20"/>
              </w:rPr>
            </w:pPr>
            <w:r w:rsidRPr="004803EE">
              <w:rPr>
                <w:rFonts w:ascii="Times New Roman"/>
                <w:bCs/>
                <w:kern w:val="32"/>
                <w:sz w:val="28"/>
                <w:szCs w:val="28"/>
              </w:rPr>
              <w:t>-</w:t>
            </w:r>
          </w:p>
        </w:tc>
        <w:tc>
          <w:tcPr>
            <w:tcW w:w="647" w:type="pct"/>
          </w:tcPr>
          <w:p w14:paraId="39AFCD61" w14:textId="77777777" w:rsidR="00431BEF" w:rsidRPr="004803EE" w:rsidRDefault="00431BEF" w:rsidP="00D47E50">
            <w:pPr>
              <w:jc w:val="center"/>
              <w:outlineLvl w:val="2"/>
              <w:rPr>
                <w:rFonts w:ascii="Times New Roman"/>
                <w:bCs/>
                <w:kern w:val="32"/>
                <w:sz w:val="28"/>
                <w:szCs w:val="28"/>
              </w:rPr>
            </w:pPr>
            <w:bookmarkStart w:id="832" w:name="_Toc145423623"/>
            <w:r w:rsidRPr="004803EE">
              <w:rPr>
                <w:rFonts w:ascii="Times New Roman"/>
                <w:bCs/>
                <w:kern w:val="32"/>
                <w:sz w:val="28"/>
                <w:szCs w:val="28"/>
              </w:rPr>
              <w:t>0</w:t>
            </w:r>
            <w:bookmarkEnd w:id="832"/>
          </w:p>
        </w:tc>
        <w:tc>
          <w:tcPr>
            <w:tcW w:w="755" w:type="pct"/>
          </w:tcPr>
          <w:p w14:paraId="2866D808" w14:textId="77777777" w:rsidR="00431BEF" w:rsidRPr="004803EE" w:rsidRDefault="00431BEF" w:rsidP="00D47E50">
            <w:pPr>
              <w:overflowPunct/>
              <w:autoSpaceDE/>
              <w:autoSpaceDN/>
              <w:jc w:val="center"/>
              <w:rPr>
                <w:rFonts w:ascii="Times New Roman" w:eastAsia="新細明體"/>
                <w:kern w:val="0"/>
                <w:sz w:val="20"/>
              </w:rPr>
            </w:pPr>
            <w:r w:rsidRPr="004803EE">
              <w:rPr>
                <w:rFonts w:ascii="Times New Roman"/>
                <w:bCs/>
                <w:kern w:val="32"/>
                <w:sz w:val="28"/>
                <w:szCs w:val="28"/>
              </w:rPr>
              <w:t>-</w:t>
            </w:r>
          </w:p>
        </w:tc>
      </w:tr>
      <w:tr w:rsidR="00431BEF" w:rsidRPr="004803EE" w14:paraId="6282943B" w14:textId="77777777" w:rsidTr="00D47E50">
        <w:trPr>
          <w:trHeight w:val="20"/>
        </w:trPr>
        <w:tc>
          <w:tcPr>
            <w:tcW w:w="607" w:type="pct"/>
            <w:vAlign w:val="center"/>
          </w:tcPr>
          <w:p w14:paraId="5323C67B" w14:textId="77777777" w:rsidR="00431BEF" w:rsidRPr="004803EE" w:rsidRDefault="00431BEF" w:rsidP="00D47E50">
            <w:pPr>
              <w:jc w:val="center"/>
              <w:outlineLvl w:val="2"/>
              <w:rPr>
                <w:rFonts w:ascii="Times New Roman"/>
                <w:bCs/>
                <w:kern w:val="32"/>
                <w:sz w:val="28"/>
                <w:szCs w:val="28"/>
              </w:rPr>
            </w:pPr>
            <w:bookmarkStart w:id="833" w:name="_Toc145423624"/>
            <w:r w:rsidRPr="004803EE">
              <w:rPr>
                <w:rFonts w:ascii="Times New Roman"/>
                <w:bCs/>
                <w:kern w:val="32"/>
                <w:sz w:val="28"/>
                <w:szCs w:val="28"/>
              </w:rPr>
              <w:t>合計</w:t>
            </w:r>
            <w:bookmarkEnd w:id="833"/>
          </w:p>
        </w:tc>
        <w:tc>
          <w:tcPr>
            <w:tcW w:w="854" w:type="pct"/>
            <w:vAlign w:val="center"/>
          </w:tcPr>
          <w:p w14:paraId="1E823D0B" w14:textId="77777777" w:rsidR="00431BEF" w:rsidRPr="004803EE" w:rsidRDefault="00431BEF" w:rsidP="00D47E50">
            <w:pPr>
              <w:jc w:val="center"/>
              <w:outlineLvl w:val="2"/>
              <w:rPr>
                <w:rFonts w:ascii="Times New Roman"/>
                <w:bCs/>
                <w:kern w:val="32"/>
                <w:sz w:val="28"/>
                <w:szCs w:val="28"/>
              </w:rPr>
            </w:pPr>
            <w:bookmarkStart w:id="834" w:name="_Toc145423625"/>
            <w:r w:rsidRPr="004803EE">
              <w:rPr>
                <w:rFonts w:ascii="Times New Roman"/>
                <w:bCs/>
                <w:kern w:val="32"/>
                <w:sz w:val="28"/>
                <w:szCs w:val="28"/>
              </w:rPr>
              <w:t>77</w:t>
            </w:r>
            <w:bookmarkEnd w:id="834"/>
          </w:p>
        </w:tc>
        <w:tc>
          <w:tcPr>
            <w:tcW w:w="769" w:type="pct"/>
          </w:tcPr>
          <w:p w14:paraId="056C991B" w14:textId="77777777" w:rsidR="00431BEF" w:rsidRPr="004803EE" w:rsidRDefault="00431BEF" w:rsidP="00D47E50">
            <w:pPr>
              <w:overflowPunct/>
              <w:autoSpaceDE/>
              <w:autoSpaceDN/>
              <w:jc w:val="center"/>
              <w:rPr>
                <w:rFonts w:ascii="Times New Roman" w:eastAsia="新細明體"/>
                <w:kern w:val="0"/>
                <w:sz w:val="20"/>
              </w:rPr>
            </w:pPr>
            <w:r w:rsidRPr="004803EE">
              <w:rPr>
                <w:rFonts w:ascii="Times New Roman"/>
                <w:bCs/>
                <w:kern w:val="32"/>
                <w:sz w:val="28"/>
                <w:szCs w:val="28"/>
              </w:rPr>
              <w:t>-</w:t>
            </w:r>
          </w:p>
        </w:tc>
        <w:tc>
          <w:tcPr>
            <w:tcW w:w="598" w:type="pct"/>
          </w:tcPr>
          <w:p w14:paraId="323A4693" w14:textId="77777777" w:rsidR="00431BEF" w:rsidRPr="004803EE" w:rsidRDefault="00431BEF" w:rsidP="00D47E50">
            <w:pPr>
              <w:jc w:val="center"/>
              <w:outlineLvl w:val="2"/>
              <w:rPr>
                <w:rFonts w:ascii="Times New Roman"/>
                <w:bCs/>
                <w:kern w:val="32"/>
                <w:sz w:val="28"/>
                <w:szCs w:val="28"/>
              </w:rPr>
            </w:pPr>
            <w:bookmarkStart w:id="835" w:name="_Toc145423626"/>
            <w:r w:rsidRPr="004803EE">
              <w:rPr>
                <w:rFonts w:ascii="Times New Roman"/>
                <w:bCs/>
                <w:kern w:val="32"/>
                <w:sz w:val="28"/>
                <w:szCs w:val="28"/>
              </w:rPr>
              <w:t>0</w:t>
            </w:r>
            <w:bookmarkEnd w:id="835"/>
          </w:p>
        </w:tc>
        <w:tc>
          <w:tcPr>
            <w:tcW w:w="769" w:type="pct"/>
          </w:tcPr>
          <w:p w14:paraId="00B23DDD" w14:textId="77777777" w:rsidR="00431BEF" w:rsidRPr="004803EE" w:rsidRDefault="00431BEF" w:rsidP="00D47E50">
            <w:pPr>
              <w:overflowPunct/>
              <w:autoSpaceDE/>
              <w:autoSpaceDN/>
              <w:jc w:val="center"/>
              <w:rPr>
                <w:rFonts w:ascii="Times New Roman" w:eastAsia="新細明體"/>
                <w:kern w:val="0"/>
                <w:sz w:val="20"/>
              </w:rPr>
            </w:pPr>
            <w:r w:rsidRPr="004803EE">
              <w:rPr>
                <w:rFonts w:ascii="Times New Roman"/>
                <w:bCs/>
                <w:kern w:val="32"/>
                <w:sz w:val="28"/>
                <w:szCs w:val="28"/>
              </w:rPr>
              <w:t>-</w:t>
            </w:r>
          </w:p>
        </w:tc>
        <w:tc>
          <w:tcPr>
            <w:tcW w:w="647" w:type="pct"/>
          </w:tcPr>
          <w:p w14:paraId="50FBED33" w14:textId="77777777" w:rsidR="00431BEF" w:rsidRPr="004803EE" w:rsidRDefault="00431BEF" w:rsidP="00D47E50">
            <w:pPr>
              <w:jc w:val="center"/>
              <w:outlineLvl w:val="2"/>
              <w:rPr>
                <w:rFonts w:ascii="Times New Roman"/>
                <w:bCs/>
                <w:kern w:val="32"/>
                <w:sz w:val="28"/>
                <w:szCs w:val="28"/>
              </w:rPr>
            </w:pPr>
            <w:bookmarkStart w:id="836" w:name="_Toc145423627"/>
            <w:r w:rsidRPr="004803EE">
              <w:rPr>
                <w:rFonts w:ascii="Times New Roman"/>
                <w:bCs/>
                <w:kern w:val="32"/>
                <w:sz w:val="28"/>
                <w:szCs w:val="28"/>
              </w:rPr>
              <w:t>0</w:t>
            </w:r>
            <w:bookmarkEnd w:id="836"/>
          </w:p>
        </w:tc>
        <w:tc>
          <w:tcPr>
            <w:tcW w:w="755" w:type="pct"/>
          </w:tcPr>
          <w:p w14:paraId="6BC793EB" w14:textId="77777777" w:rsidR="00431BEF" w:rsidRPr="004803EE" w:rsidRDefault="00431BEF" w:rsidP="00D47E50">
            <w:pPr>
              <w:overflowPunct/>
              <w:autoSpaceDE/>
              <w:autoSpaceDN/>
              <w:jc w:val="center"/>
              <w:rPr>
                <w:rFonts w:ascii="Times New Roman" w:eastAsia="新細明體"/>
                <w:kern w:val="0"/>
                <w:sz w:val="20"/>
              </w:rPr>
            </w:pPr>
            <w:r w:rsidRPr="004803EE">
              <w:rPr>
                <w:rFonts w:ascii="Times New Roman"/>
                <w:bCs/>
                <w:kern w:val="32"/>
                <w:sz w:val="28"/>
                <w:szCs w:val="28"/>
              </w:rPr>
              <w:t>-</w:t>
            </w:r>
          </w:p>
        </w:tc>
      </w:tr>
    </w:tbl>
    <w:p w14:paraId="467D90FF" w14:textId="77777777" w:rsidR="00431BEF" w:rsidRPr="004803EE" w:rsidRDefault="00431BEF" w:rsidP="00431BEF">
      <w:pPr>
        <w:pStyle w:val="42"/>
        <w:spacing w:line="240" w:lineRule="exact"/>
        <w:ind w:leftChars="0" w:left="495" w:hangingChars="225" w:hanging="495"/>
        <w:rPr>
          <w:rFonts w:ascii="Times New Roman"/>
          <w:sz w:val="20"/>
        </w:rPr>
      </w:pPr>
      <w:r w:rsidRPr="004803EE">
        <w:rPr>
          <w:rFonts w:ascii="Times New Roman"/>
          <w:sz w:val="20"/>
        </w:rPr>
        <w:t>資料來源：勞動部</w:t>
      </w:r>
    </w:p>
    <w:p w14:paraId="5A306040" w14:textId="77777777" w:rsidR="00431BEF" w:rsidRPr="004803EE" w:rsidRDefault="00431BEF" w:rsidP="00431BEF">
      <w:pPr>
        <w:pStyle w:val="42"/>
        <w:spacing w:line="240" w:lineRule="exact"/>
        <w:ind w:leftChars="0" w:left="495" w:hangingChars="225" w:hanging="495"/>
        <w:rPr>
          <w:rFonts w:ascii="Times New Roman"/>
          <w:sz w:val="20"/>
        </w:rPr>
      </w:pPr>
      <w:r w:rsidRPr="004803EE">
        <w:rPr>
          <w:rFonts w:ascii="Times New Roman"/>
          <w:sz w:val="20"/>
        </w:rPr>
        <w:t>說明：</w:t>
      </w:r>
    </w:p>
    <w:p w14:paraId="0CE95A62" w14:textId="77777777" w:rsidR="00431BEF" w:rsidRPr="004803EE" w:rsidRDefault="00431BEF" w:rsidP="00C97590">
      <w:pPr>
        <w:pStyle w:val="42"/>
        <w:numPr>
          <w:ilvl w:val="0"/>
          <w:numId w:val="19"/>
        </w:numPr>
        <w:spacing w:line="240" w:lineRule="exact"/>
        <w:ind w:leftChars="0" w:firstLineChars="0"/>
        <w:rPr>
          <w:rFonts w:ascii="Times New Roman"/>
          <w:sz w:val="20"/>
        </w:rPr>
      </w:pPr>
      <w:r w:rsidRPr="004803EE">
        <w:rPr>
          <w:rFonts w:ascii="Times New Roman"/>
          <w:b/>
          <w:sz w:val="20"/>
          <w:u w:val="single"/>
        </w:rPr>
        <w:t>職業輔導評量</w:t>
      </w:r>
      <w:r w:rsidRPr="004803EE">
        <w:rPr>
          <w:rFonts w:ascii="Times New Roman"/>
          <w:sz w:val="20"/>
        </w:rPr>
        <w:t>係針對職災勞工</w:t>
      </w:r>
      <w:r w:rsidRPr="004803EE">
        <w:rPr>
          <w:rFonts w:ascii="Times New Roman"/>
          <w:b/>
          <w:sz w:val="20"/>
          <w:u w:val="single"/>
        </w:rPr>
        <w:t>有工作意願但無法返回原職場</w:t>
      </w:r>
      <w:r w:rsidRPr="004803EE">
        <w:rPr>
          <w:rFonts w:ascii="Times New Roman"/>
          <w:sz w:val="20"/>
        </w:rPr>
        <w:t>，並需進行職業探索與評估，重新擬定就業目標者進行服務，</w:t>
      </w:r>
      <w:r w:rsidRPr="004803EE">
        <w:rPr>
          <w:rFonts w:ascii="Times New Roman"/>
          <w:b/>
          <w:sz w:val="20"/>
          <w:u w:val="single"/>
        </w:rPr>
        <w:t>未統計重返職場比率</w:t>
      </w:r>
      <w:r w:rsidRPr="004803EE">
        <w:rPr>
          <w:rFonts w:ascii="Times New Roman"/>
          <w:sz w:val="20"/>
        </w:rPr>
        <w:t>。</w:t>
      </w:r>
    </w:p>
    <w:p w14:paraId="6F3D20FD" w14:textId="09558DF1" w:rsidR="00431BEF" w:rsidRPr="004803EE" w:rsidRDefault="00431BEF" w:rsidP="00C97590">
      <w:pPr>
        <w:pStyle w:val="42"/>
        <w:numPr>
          <w:ilvl w:val="0"/>
          <w:numId w:val="19"/>
        </w:numPr>
        <w:spacing w:line="240" w:lineRule="exact"/>
        <w:ind w:leftChars="0" w:firstLineChars="0"/>
        <w:rPr>
          <w:rFonts w:ascii="Times New Roman"/>
          <w:sz w:val="20"/>
        </w:rPr>
      </w:pPr>
      <w:r w:rsidRPr="004803EE">
        <w:rPr>
          <w:rFonts w:ascii="Times New Roman"/>
          <w:sz w:val="20"/>
        </w:rPr>
        <w:t>職業訓練及就業服務</w:t>
      </w:r>
      <w:r w:rsidRPr="004803EE">
        <w:rPr>
          <w:rFonts w:ascii="Times New Roman"/>
          <w:b/>
          <w:sz w:val="20"/>
          <w:u w:val="single"/>
        </w:rPr>
        <w:t>未有單位提出申請</w:t>
      </w:r>
      <w:r w:rsidRPr="004803EE">
        <w:rPr>
          <w:rFonts w:ascii="Times New Roman"/>
          <w:sz w:val="20"/>
        </w:rPr>
        <w:t>。</w:t>
      </w:r>
    </w:p>
    <w:p w14:paraId="3232F9D8" w14:textId="2531357F" w:rsidR="00AA5CA0" w:rsidRPr="004803EE" w:rsidRDefault="00AA5CA0" w:rsidP="00C97590">
      <w:pPr>
        <w:pStyle w:val="42"/>
        <w:numPr>
          <w:ilvl w:val="0"/>
          <w:numId w:val="19"/>
        </w:numPr>
        <w:spacing w:line="240" w:lineRule="exact"/>
        <w:ind w:leftChars="0" w:firstLineChars="0"/>
        <w:rPr>
          <w:rFonts w:ascii="Times New Roman"/>
          <w:sz w:val="20"/>
        </w:rPr>
      </w:pPr>
      <w:r w:rsidRPr="004803EE">
        <w:rPr>
          <w:rFonts w:ascii="Times New Roman"/>
          <w:sz w:val="20"/>
        </w:rPr>
        <w:t>職保法授權訂定之「職災勞工職業重建補助辦法」，</w:t>
      </w:r>
      <w:proofErr w:type="gramStart"/>
      <w:r w:rsidRPr="004803EE">
        <w:rPr>
          <w:rFonts w:ascii="Times New Roman"/>
          <w:sz w:val="20"/>
        </w:rPr>
        <w:t>將依災保法</w:t>
      </w:r>
      <w:proofErr w:type="gramEnd"/>
      <w:r w:rsidRPr="004803EE">
        <w:rPr>
          <w:rFonts w:ascii="Times New Roman"/>
          <w:sz w:val="20"/>
        </w:rPr>
        <w:t>第</w:t>
      </w:r>
      <w:r w:rsidRPr="004803EE">
        <w:rPr>
          <w:rFonts w:ascii="Times New Roman"/>
          <w:sz w:val="20"/>
        </w:rPr>
        <w:t>106</w:t>
      </w:r>
      <w:r w:rsidRPr="004803EE">
        <w:rPr>
          <w:rFonts w:ascii="Times New Roman"/>
          <w:sz w:val="20"/>
        </w:rPr>
        <w:t>條第</w:t>
      </w:r>
      <w:r w:rsidRPr="004803EE">
        <w:rPr>
          <w:rFonts w:ascii="Times New Roman"/>
          <w:sz w:val="20"/>
        </w:rPr>
        <w:t>1</w:t>
      </w:r>
      <w:r w:rsidRPr="004803EE">
        <w:rPr>
          <w:rFonts w:ascii="Times New Roman"/>
          <w:sz w:val="20"/>
        </w:rPr>
        <w:t>項第</w:t>
      </w:r>
      <w:r w:rsidRPr="004803EE">
        <w:rPr>
          <w:rFonts w:ascii="Times New Roman"/>
          <w:sz w:val="20"/>
        </w:rPr>
        <w:t>2</w:t>
      </w:r>
      <w:r w:rsidRPr="004803EE">
        <w:rPr>
          <w:rFonts w:ascii="Times New Roman"/>
          <w:sz w:val="20"/>
        </w:rPr>
        <w:t>款，待處理程序終結後，</w:t>
      </w:r>
      <w:r w:rsidRPr="004803EE">
        <w:rPr>
          <w:rFonts w:ascii="Times New Roman"/>
          <w:b/>
          <w:sz w:val="20"/>
          <w:u w:val="single"/>
        </w:rPr>
        <w:t>規劃於</w:t>
      </w:r>
      <w:r w:rsidRPr="004803EE">
        <w:rPr>
          <w:rFonts w:ascii="Times New Roman"/>
          <w:b/>
          <w:sz w:val="20"/>
          <w:u w:val="single"/>
        </w:rPr>
        <w:t>113</w:t>
      </w:r>
      <w:r w:rsidRPr="004803EE">
        <w:rPr>
          <w:rFonts w:ascii="Times New Roman"/>
          <w:b/>
          <w:sz w:val="20"/>
          <w:u w:val="single"/>
        </w:rPr>
        <w:t>年廢止</w:t>
      </w:r>
      <w:r w:rsidRPr="004803EE">
        <w:rPr>
          <w:rFonts w:ascii="Times New Roman"/>
          <w:sz w:val="20"/>
        </w:rPr>
        <w:t>。</w:t>
      </w:r>
    </w:p>
    <w:p w14:paraId="0DC52A61" w14:textId="77777777" w:rsidR="00431BEF" w:rsidRPr="004803EE" w:rsidRDefault="00431BEF" w:rsidP="00AE27B2">
      <w:pPr>
        <w:pStyle w:val="3"/>
        <w:numPr>
          <w:ilvl w:val="0"/>
          <w:numId w:val="0"/>
        </w:numPr>
        <w:spacing w:line="240" w:lineRule="exact"/>
        <w:ind w:left="14"/>
        <w:rPr>
          <w:rFonts w:ascii="Times New Roman" w:hAnsi="Times New Roman"/>
        </w:rPr>
      </w:pPr>
    </w:p>
    <w:p w14:paraId="51493F2F" w14:textId="7118DAFF" w:rsidR="00044BBE" w:rsidRPr="004803EE" w:rsidRDefault="00F520ED" w:rsidP="00F779D6">
      <w:pPr>
        <w:pStyle w:val="3"/>
        <w:rPr>
          <w:rFonts w:ascii="Times New Roman" w:hAnsi="Times New Roman"/>
        </w:rPr>
      </w:pPr>
      <w:bookmarkStart w:id="837" w:name="_Toc145423628"/>
      <w:bookmarkStart w:id="838" w:name="_Toc144479167"/>
      <w:r w:rsidRPr="004803EE">
        <w:rPr>
          <w:rFonts w:ascii="Times New Roman" w:hAnsi="Times New Roman"/>
        </w:rPr>
        <w:t>災保法</w:t>
      </w:r>
      <w:bookmarkStart w:id="839" w:name="_Hlk144423293"/>
      <w:r w:rsidRPr="004803EE">
        <w:rPr>
          <w:rFonts w:ascii="Times New Roman" w:hAnsi="Times New Roman"/>
        </w:rPr>
        <w:t>自</w:t>
      </w:r>
      <w:r w:rsidRPr="004803EE">
        <w:rPr>
          <w:rFonts w:ascii="Times New Roman" w:hAnsi="Times New Roman"/>
        </w:rPr>
        <w:t>111</w:t>
      </w:r>
      <w:r w:rsidRPr="004803EE">
        <w:rPr>
          <w:rFonts w:ascii="Times New Roman" w:hAnsi="Times New Roman"/>
        </w:rPr>
        <w:t>年</w:t>
      </w:r>
      <w:r w:rsidRPr="004803EE">
        <w:rPr>
          <w:rFonts w:ascii="Times New Roman" w:hAnsi="Times New Roman"/>
        </w:rPr>
        <w:t>5</w:t>
      </w:r>
      <w:r w:rsidRPr="004803EE">
        <w:rPr>
          <w:rFonts w:ascii="Times New Roman" w:hAnsi="Times New Roman"/>
        </w:rPr>
        <w:t>月</w:t>
      </w:r>
      <w:r w:rsidRPr="004803EE">
        <w:rPr>
          <w:rFonts w:ascii="Times New Roman" w:hAnsi="Times New Roman"/>
        </w:rPr>
        <w:t>1</w:t>
      </w:r>
      <w:r w:rsidRPr="004803EE">
        <w:rPr>
          <w:rFonts w:ascii="Times New Roman" w:hAnsi="Times New Roman"/>
        </w:rPr>
        <w:t>日施行</w:t>
      </w:r>
      <w:bookmarkEnd w:id="839"/>
      <w:r w:rsidR="00044BBE" w:rsidRPr="004803EE">
        <w:rPr>
          <w:rFonts w:ascii="Times New Roman" w:hAnsi="Times New Roman"/>
        </w:rPr>
        <w:t>，該法明定</w:t>
      </w:r>
      <w:r w:rsidR="003B0F33" w:rsidRPr="004803EE">
        <w:rPr>
          <w:rFonts w:ascii="新細明體" w:eastAsia="新細明體" w:hAnsi="新細明體" w:cs="新細明體" w:hint="eastAsia"/>
        </w:rPr>
        <w:t>①</w:t>
      </w:r>
      <w:r w:rsidR="00044BBE" w:rsidRPr="004803EE">
        <w:rPr>
          <w:rFonts w:ascii="Times New Roman" w:hAnsi="Times New Roman"/>
        </w:rPr>
        <w:t>應提供職災勞工適切之職業重建服務</w:t>
      </w:r>
      <w:r w:rsidR="003B0F33" w:rsidRPr="004803EE">
        <w:rPr>
          <w:rFonts w:ascii="Times New Roman" w:hAnsi="Times New Roman"/>
        </w:rPr>
        <w:t>；</w:t>
      </w:r>
      <w:r w:rsidR="003B0F33" w:rsidRPr="004803EE">
        <w:rPr>
          <w:rFonts w:ascii="新細明體" w:eastAsia="新細明體" w:hAnsi="新細明體" w:cs="新細明體" w:hint="eastAsia"/>
          <w:spacing w:val="-6"/>
        </w:rPr>
        <w:t>②</w:t>
      </w:r>
      <w:r w:rsidR="000C67C5" w:rsidRPr="004803EE">
        <w:rPr>
          <w:rFonts w:ascii="Times New Roman" w:hAnsi="Times New Roman"/>
        </w:rPr>
        <w:t>各地方政府職災勞工專業服務人員應適時轉介就業服務、職業輔導評量等職業重建資源</w:t>
      </w:r>
      <w:r w:rsidR="00044BBE" w:rsidRPr="004803EE">
        <w:rPr>
          <w:rFonts w:ascii="Times New Roman" w:hAnsi="Times New Roman"/>
        </w:rPr>
        <w:t>：</w:t>
      </w:r>
      <w:bookmarkEnd w:id="837"/>
    </w:p>
    <w:p w14:paraId="459D9224" w14:textId="153D3BF7" w:rsidR="00F779D6" w:rsidRPr="004803EE" w:rsidRDefault="00F779D6" w:rsidP="00044BBE">
      <w:pPr>
        <w:pStyle w:val="4"/>
        <w:rPr>
          <w:rFonts w:ascii="Times New Roman" w:hAnsi="Times New Roman"/>
        </w:rPr>
      </w:pPr>
      <w:r w:rsidRPr="004803EE">
        <w:rPr>
          <w:rFonts w:ascii="Times New Roman" w:hAnsi="Times New Roman"/>
        </w:rPr>
        <w:t>該法第</w:t>
      </w:r>
      <w:r w:rsidRPr="004803EE">
        <w:rPr>
          <w:rFonts w:ascii="Times New Roman" w:hAnsi="Times New Roman"/>
        </w:rPr>
        <w:t>64</w:t>
      </w:r>
      <w:r w:rsidRPr="004803EE">
        <w:rPr>
          <w:rFonts w:ascii="Times New Roman" w:hAnsi="Times New Roman"/>
        </w:rPr>
        <w:t>條第</w:t>
      </w:r>
      <w:r w:rsidRPr="004803EE">
        <w:rPr>
          <w:rFonts w:ascii="Times New Roman" w:hAnsi="Times New Roman"/>
        </w:rPr>
        <w:t>1</w:t>
      </w:r>
      <w:r w:rsidRPr="004803EE">
        <w:rPr>
          <w:rFonts w:ascii="Times New Roman" w:hAnsi="Times New Roman"/>
        </w:rPr>
        <w:t>項第</w:t>
      </w:r>
      <w:r w:rsidRPr="004803EE">
        <w:rPr>
          <w:rFonts w:ascii="Times New Roman" w:hAnsi="Times New Roman"/>
        </w:rPr>
        <w:t>4</w:t>
      </w:r>
      <w:r w:rsidRPr="004803EE">
        <w:rPr>
          <w:rFonts w:ascii="Times New Roman" w:hAnsi="Times New Roman"/>
        </w:rPr>
        <w:t>款：「主管機關應規劃整合相關資源，並得運用保險人核定本保險相關資料，依職業災害勞工之需求，提供</w:t>
      </w:r>
      <w:proofErr w:type="gramStart"/>
      <w:r w:rsidRPr="004803EE">
        <w:rPr>
          <w:rFonts w:ascii="Times New Roman" w:hAnsi="Times New Roman"/>
        </w:rPr>
        <w:t>下列適</w:t>
      </w:r>
      <w:proofErr w:type="gramEnd"/>
      <w:r w:rsidRPr="004803EE">
        <w:rPr>
          <w:rFonts w:ascii="Times New Roman" w:hAnsi="Times New Roman"/>
        </w:rPr>
        <w:t>切之重建服務事項：</w:t>
      </w:r>
      <w:r w:rsidRPr="004803EE">
        <w:rPr>
          <w:rFonts w:ascii="Times New Roman" w:hAnsi="Times New Roman"/>
        </w:rPr>
        <w:t>…</w:t>
      </w:r>
      <w:proofErr w:type="gramStart"/>
      <w:r w:rsidRPr="004803EE">
        <w:rPr>
          <w:rFonts w:ascii="Times New Roman" w:hAnsi="Times New Roman"/>
        </w:rPr>
        <w:t>…</w:t>
      </w:r>
      <w:proofErr w:type="gramEnd"/>
      <w:r w:rsidRPr="004803EE">
        <w:rPr>
          <w:rFonts w:ascii="Times New Roman" w:hAnsi="Times New Roman"/>
        </w:rPr>
        <w:t>四、</w:t>
      </w:r>
      <w:r w:rsidRPr="004803EE">
        <w:rPr>
          <w:rFonts w:ascii="Times New Roman" w:hAnsi="Times New Roman"/>
          <w:b/>
          <w:u w:val="single"/>
        </w:rPr>
        <w:t>職業重建</w:t>
      </w:r>
      <w:r w:rsidRPr="004803EE">
        <w:rPr>
          <w:rFonts w:ascii="Times New Roman" w:hAnsi="Times New Roman"/>
        </w:rPr>
        <w:t>：提供</w:t>
      </w:r>
      <w:r w:rsidRPr="004803EE">
        <w:rPr>
          <w:rFonts w:ascii="Times New Roman" w:hAnsi="Times New Roman"/>
          <w:b/>
          <w:u w:val="single"/>
        </w:rPr>
        <w:t>職業輔導評量、職業訓練、就業服務、職務再設計、創業輔導、促進就業措施及其他職業重建服務</w:t>
      </w:r>
      <w:r w:rsidRPr="004803EE">
        <w:rPr>
          <w:rFonts w:ascii="Times New Roman" w:hAnsi="Times New Roman"/>
        </w:rPr>
        <w:t>，協助職業災害勞工重返職場。」</w:t>
      </w:r>
      <w:proofErr w:type="gramStart"/>
      <w:r w:rsidR="00431BEF" w:rsidRPr="004803EE">
        <w:rPr>
          <w:rFonts w:ascii="Times New Roman" w:hAnsi="Times New Roman"/>
        </w:rPr>
        <w:t>爰</w:t>
      </w:r>
      <w:proofErr w:type="gramEnd"/>
      <w:r w:rsidR="00431BEF" w:rsidRPr="004803EE">
        <w:rPr>
          <w:rFonts w:ascii="Times New Roman" w:hAnsi="Times New Roman"/>
        </w:rPr>
        <w:t>該法明定應提供職災勞工適切之職業重建服務</w:t>
      </w:r>
      <w:r w:rsidR="00AE27B2" w:rsidRPr="004803EE">
        <w:rPr>
          <w:rFonts w:ascii="Times New Roman" w:hAnsi="Times New Roman"/>
        </w:rPr>
        <w:t>。</w:t>
      </w:r>
      <w:bookmarkEnd w:id="838"/>
    </w:p>
    <w:p w14:paraId="4AD338F9" w14:textId="7A8A7B83" w:rsidR="00E80F65" w:rsidRPr="004803EE" w:rsidRDefault="000C67C5" w:rsidP="00044BBE">
      <w:pPr>
        <w:pStyle w:val="4"/>
        <w:rPr>
          <w:rFonts w:ascii="Times New Roman" w:hAnsi="Times New Roman"/>
        </w:rPr>
      </w:pPr>
      <w:r w:rsidRPr="004803EE">
        <w:rPr>
          <w:rFonts w:ascii="Times New Roman" w:hAnsi="Times New Roman"/>
        </w:rPr>
        <w:t>該法第</w:t>
      </w:r>
      <w:r w:rsidRPr="004803EE">
        <w:rPr>
          <w:rFonts w:ascii="Times New Roman" w:hAnsi="Times New Roman"/>
        </w:rPr>
        <w:t>65</w:t>
      </w:r>
      <w:r w:rsidRPr="004803EE">
        <w:rPr>
          <w:rFonts w:ascii="Times New Roman" w:hAnsi="Times New Roman"/>
        </w:rPr>
        <w:t>條第</w:t>
      </w:r>
      <w:r w:rsidRPr="004803EE">
        <w:rPr>
          <w:rFonts w:ascii="Times New Roman" w:hAnsi="Times New Roman"/>
        </w:rPr>
        <w:t>2</w:t>
      </w:r>
      <w:r w:rsidRPr="004803EE">
        <w:rPr>
          <w:rFonts w:ascii="Times New Roman" w:hAnsi="Times New Roman"/>
        </w:rPr>
        <w:t>項：「直轄市、縣（市）主管機關</w:t>
      </w:r>
      <w:r w:rsidRPr="004803EE">
        <w:rPr>
          <w:rFonts w:ascii="Times New Roman" w:hAnsi="Times New Roman"/>
        </w:rPr>
        <w:t>…</w:t>
      </w:r>
      <w:proofErr w:type="gramStart"/>
      <w:r w:rsidRPr="004803EE">
        <w:rPr>
          <w:rFonts w:ascii="Times New Roman" w:hAnsi="Times New Roman"/>
        </w:rPr>
        <w:t>…</w:t>
      </w:r>
      <w:proofErr w:type="gramEnd"/>
      <w:r w:rsidRPr="004803EE">
        <w:rPr>
          <w:rFonts w:ascii="Times New Roman" w:hAnsi="Times New Roman"/>
        </w:rPr>
        <w:t>應置專業服務人員，依職業災害勞工之需求，適時提供下列服務：</w:t>
      </w:r>
      <w:r w:rsidR="005E5C75" w:rsidRPr="004803EE">
        <w:rPr>
          <w:rFonts w:ascii="Times New Roman" w:hAnsi="Times New Roman"/>
        </w:rPr>
        <w:t>…</w:t>
      </w:r>
      <w:proofErr w:type="gramStart"/>
      <w:r w:rsidR="005E5C75" w:rsidRPr="004803EE">
        <w:rPr>
          <w:rFonts w:ascii="Times New Roman" w:hAnsi="Times New Roman"/>
        </w:rPr>
        <w:t>…</w:t>
      </w:r>
      <w:proofErr w:type="gramEnd"/>
      <w:r w:rsidR="005E5C75" w:rsidRPr="004803EE">
        <w:rPr>
          <w:rFonts w:ascii="Times New Roman" w:hAnsi="Times New Roman"/>
        </w:rPr>
        <w:t>五、轉介就業服務、職業</w:t>
      </w:r>
      <w:r w:rsidR="005E5C75" w:rsidRPr="004803EE">
        <w:rPr>
          <w:rFonts w:ascii="Times New Roman" w:hAnsi="Times New Roman"/>
        </w:rPr>
        <w:lastRenderedPageBreak/>
        <w:t>輔導評量等職業重建資源。</w:t>
      </w:r>
      <w:r w:rsidR="005E5C75" w:rsidRPr="004803EE">
        <w:rPr>
          <w:rFonts w:ascii="Times New Roman" w:hAnsi="Times New Roman"/>
        </w:rPr>
        <w:t>…</w:t>
      </w:r>
      <w:proofErr w:type="gramStart"/>
      <w:r w:rsidR="005E5C75" w:rsidRPr="004803EE">
        <w:rPr>
          <w:rFonts w:ascii="Times New Roman" w:hAnsi="Times New Roman"/>
        </w:rPr>
        <w:t>…</w:t>
      </w:r>
      <w:proofErr w:type="gramEnd"/>
      <w:r w:rsidR="005E5C75" w:rsidRPr="004803EE">
        <w:rPr>
          <w:rFonts w:ascii="Times New Roman" w:hAnsi="Times New Roman"/>
        </w:rPr>
        <w:t>。</w:t>
      </w:r>
      <w:r w:rsidRPr="004803EE">
        <w:rPr>
          <w:rFonts w:ascii="Times New Roman" w:hAnsi="Times New Roman"/>
        </w:rPr>
        <w:t>」</w:t>
      </w:r>
      <w:proofErr w:type="gramStart"/>
      <w:r w:rsidR="005E5C75" w:rsidRPr="004803EE">
        <w:rPr>
          <w:rFonts w:ascii="Times New Roman" w:hAnsi="Times New Roman"/>
        </w:rPr>
        <w:t>爰</w:t>
      </w:r>
      <w:proofErr w:type="gramEnd"/>
      <w:r w:rsidR="005E5C75" w:rsidRPr="004803EE">
        <w:rPr>
          <w:rFonts w:ascii="Times New Roman" w:hAnsi="Times New Roman"/>
        </w:rPr>
        <w:t>各地方政府職災勞工專業服務人員如遇個案有</w:t>
      </w:r>
      <w:r w:rsidR="005E5C75" w:rsidRPr="004803EE">
        <w:rPr>
          <w:rFonts w:ascii="Times New Roman" w:hAnsi="Times New Roman"/>
          <w:b/>
          <w:u w:val="single"/>
        </w:rPr>
        <w:t>再就業</w:t>
      </w:r>
      <w:r w:rsidR="005E5C75" w:rsidRPr="004803EE">
        <w:rPr>
          <w:rFonts w:ascii="Times New Roman" w:hAnsi="Times New Roman"/>
        </w:rPr>
        <w:t>之需求</w:t>
      </w:r>
      <w:r w:rsidR="00E80F65" w:rsidRPr="004803EE">
        <w:rPr>
          <w:rFonts w:ascii="Times New Roman" w:hAnsi="Times New Roman"/>
        </w:rPr>
        <w:t>，應適時轉介至</w:t>
      </w:r>
      <w:r w:rsidR="00E80F65" w:rsidRPr="004803EE">
        <w:rPr>
          <w:rFonts w:ascii="Times New Roman" w:hAnsi="Times New Roman"/>
          <w:b/>
          <w:u w:val="single"/>
        </w:rPr>
        <w:t>公立就業服務機構</w:t>
      </w:r>
      <w:r w:rsidR="00E80F65" w:rsidRPr="004803EE">
        <w:rPr>
          <w:rFonts w:ascii="Times New Roman" w:hAnsi="Times New Roman"/>
        </w:rPr>
        <w:t>獲得</w:t>
      </w:r>
      <w:r w:rsidR="00E80F65" w:rsidRPr="004803EE">
        <w:rPr>
          <w:rFonts w:ascii="Times New Roman" w:hAnsi="Times New Roman"/>
          <w:b/>
          <w:u w:val="single"/>
        </w:rPr>
        <w:t>就業服務</w:t>
      </w:r>
      <w:r w:rsidR="00E80F65" w:rsidRPr="004803EE">
        <w:rPr>
          <w:rFonts w:ascii="Times New Roman" w:hAnsi="Times New Roman"/>
        </w:rPr>
        <w:t>、</w:t>
      </w:r>
      <w:r w:rsidR="00E80F65" w:rsidRPr="004803EE">
        <w:rPr>
          <w:rFonts w:ascii="Times New Roman" w:hAnsi="Times New Roman"/>
          <w:b/>
          <w:u w:val="single"/>
        </w:rPr>
        <w:t>職業輔導評量</w:t>
      </w:r>
      <w:r w:rsidR="00E80F65" w:rsidRPr="004803EE">
        <w:rPr>
          <w:rFonts w:ascii="Times New Roman" w:hAnsi="Times New Roman"/>
        </w:rPr>
        <w:t>等職業重建資源。</w:t>
      </w:r>
    </w:p>
    <w:p w14:paraId="435255FD" w14:textId="7197D5C2" w:rsidR="00612828" w:rsidRPr="004803EE" w:rsidRDefault="007132B6" w:rsidP="0024256E">
      <w:pPr>
        <w:pStyle w:val="3"/>
        <w:rPr>
          <w:rFonts w:ascii="Times New Roman" w:hAnsi="Times New Roman"/>
        </w:rPr>
      </w:pPr>
      <w:bookmarkStart w:id="840" w:name="_Toc144479169"/>
      <w:bookmarkStart w:id="841" w:name="_Toc145423629"/>
      <w:proofErr w:type="gramStart"/>
      <w:r w:rsidRPr="004803EE">
        <w:rPr>
          <w:rFonts w:ascii="Times New Roman" w:hAnsi="Times New Roman"/>
        </w:rPr>
        <w:t>現制</w:t>
      </w:r>
      <w:r w:rsidR="00612828" w:rsidRPr="004803EE">
        <w:rPr>
          <w:rFonts w:ascii="Times New Roman" w:hAnsi="Times New Roman"/>
        </w:rPr>
        <w:t>職災</w:t>
      </w:r>
      <w:proofErr w:type="gramEnd"/>
      <w:r w:rsidR="00612828" w:rsidRPr="004803EE">
        <w:rPr>
          <w:rFonts w:ascii="Times New Roman" w:hAnsi="Times New Roman"/>
        </w:rPr>
        <w:t>勞工之職業輔導評量</w:t>
      </w:r>
      <w:r w:rsidR="00B451D0" w:rsidRPr="004803EE">
        <w:rPr>
          <w:rFonts w:ascii="Times New Roman" w:hAnsi="Times New Roman"/>
        </w:rPr>
        <w:t>、職業訓練</w:t>
      </w:r>
      <w:r w:rsidR="00612828" w:rsidRPr="004803EE">
        <w:rPr>
          <w:rFonts w:ascii="Times New Roman" w:hAnsi="Times New Roman"/>
        </w:rPr>
        <w:t>及就業服務辦理方式：</w:t>
      </w:r>
      <w:bookmarkEnd w:id="840"/>
      <w:bookmarkEnd w:id="841"/>
    </w:p>
    <w:p w14:paraId="618485C3" w14:textId="22E30791" w:rsidR="00612828" w:rsidRPr="004803EE" w:rsidRDefault="00612828" w:rsidP="00612828">
      <w:pPr>
        <w:pStyle w:val="4"/>
        <w:rPr>
          <w:rFonts w:ascii="Times New Roman" w:hAnsi="Times New Roman"/>
          <w:b/>
        </w:rPr>
      </w:pPr>
      <w:r w:rsidRPr="004803EE">
        <w:rPr>
          <w:rFonts w:ascii="Times New Roman" w:hAnsi="Times New Roman"/>
          <w:b/>
        </w:rPr>
        <w:t>職業輔導評量：</w:t>
      </w:r>
    </w:p>
    <w:p w14:paraId="48B9B456" w14:textId="0078FF2E" w:rsidR="00612828" w:rsidRPr="004803EE" w:rsidRDefault="00612828" w:rsidP="00612828">
      <w:pPr>
        <w:pStyle w:val="5"/>
        <w:rPr>
          <w:rFonts w:ascii="Times New Roman" w:hAnsi="Times New Roman"/>
        </w:rPr>
      </w:pPr>
      <w:r w:rsidRPr="004803EE">
        <w:rPr>
          <w:rFonts w:ascii="Times New Roman" w:hAnsi="Times New Roman"/>
        </w:rPr>
        <w:t>勞發署依據「推動身心障礙者</w:t>
      </w:r>
      <w:r w:rsidRPr="004803EE">
        <w:rPr>
          <w:rFonts w:ascii="Times New Roman" w:hAnsi="Times New Roman"/>
          <w:b/>
          <w:u w:val="single"/>
        </w:rPr>
        <w:t>職業輔導</w:t>
      </w:r>
      <w:r w:rsidR="00226F6D" w:rsidRPr="004803EE">
        <w:rPr>
          <w:rFonts w:ascii="Times New Roman" w:hAnsi="Times New Roman"/>
          <w:b/>
          <w:u w:val="single"/>
        </w:rPr>
        <w:t>評量</w:t>
      </w:r>
      <w:r w:rsidRPr="004803EE">
        <w:rPr>
          <w:rFonts w:ascii="Times New Roman" w:hAnsi="Times New Roman"/>
        </w:rPr>
        <w:t>服務實施計畫」附件二第</w:t>
      </w:r>
      <w:r w:rsidRPr="004803EE">
        <w:rPr>
          <w:rFonts w:ascii="Times New Roman" w:hAnsi="Times New Roman"/>
        </w:rPr>
        <w:t>1</w:t>
      </w:r>
      <w:r w:rsidRPr="004803EE">
        <w:rPr>
          <w:rFonts w:ascii="Times New Roman" w:hAnsi="Times New Roman"/>
        </w:rPr>
        <w:t>點</w:t>
      </w:r>
      <w:r w:rsidRPr="004803EE">
        <w:rPr>
          <w:rFonts w:ascii="Times New Roman" w:hAnsi="Times New Roman"/>
          <w:b/>
          <w:u w:val="single"/>
        </w:rPr>
        <w:t>第</w:t>
      </w:r>
      <w:r w:rsidRPr="004803EE">
        <w:rPr>
          <w:rFonts w:ascii="Times New Roman" w:hAnsi="Times New Roman"/>
          <w:b/>
          <w:u w:val="single"/>
        </w:rPr>
        <w:t>1</w:t>
      </w:r>
      <w:r w:rsidRPr="004803EE">
        <w:rPr>
          <w:rFonts w:ascii="Times New Roman" w:hAnsi="Times New Roman"/>
          <w:b/>
          <w:u w:val="single"/>
        </w:rPr>
        <w:t>項</w:t>
      </w:r>
      <w:r w:rsidRPr="004803EE">
        <w:rPr>
          <w:rFonts w:ascii="Times New Roman" w:hAnsi="Times New Roman"/>
        </w:rPr>
        <w:t>規定：由勞工主管機關辦理之「職業輔導評量」，係指以就業為導向、且較深入之職業評量，其評量結果應可直接應用在該身心障礙者之職業重建計畫之擬定與就業服務之提供。同點</w:t>
      </w:r>
      <w:r w:rsidRPr="004803EE">
        <w:rPr>
          <w:rFonts w:ascii="Times New Roman" w:hAnsi="Times New Roman"/>
          <w:b/>
          <w:u w:val="single"/>
        </w:rPr>
        <w:t>第</w:t>
      </w:r>
      <w:r w:rsidRPr="004803EE">
        <w:rPr>
          <w:rFonts w:ascii="Times New Roman" w:hAnsi="Times New Roman"/>
          <w:b/>
          <w:u w:val="single"/>
        </w:rPr>
        <w:t>2</w:t>
      </w:r>
      <w:r w:rsidRPr="004803EE">
        <w:rPr>
          <w:rFonts w:ascii="Times New Roman" w:hAnsi="Times New Roman"/>
          <w:b/>
          <w:u w:val="single"/>
        </w:rPr>
        <w:t>項</w:t>
      </w:r>
      <w:r w:rsidRPr="004803EE">
        <w:rPr>
          <w:rFonts w:ascii="Times New Roman" w:hAnsi="Times New Roman"/>
        </w:rPr>
        <w:t>規定，</w:t>
      </w:r>
      <w:r w:rsidRPr="004803EE">
        <w:rPr>
          <w:rFonts w:ascii="Times New Roman" w:hAnsi="Times New Roman"/>
          <w:b/>
          <w:u w:val="single"/>
        </w:rPr>
        <w:t>未領有身心障礙證明之職業災害勞工，經地方勞工主管機關職業災害勞工個案主動服務計畫轉</w:t>
      </w:r>
      <w:proofErr w:type="gramStart"/>
      <w:r w:rsidRPr="004803EE">
        <w:rPr>
          <w:rFonts w:ascii="Times New Roman" w:hAnsi="Times New Roman"/>
          <w:b/>
          <w:u w:val="single"/>
        </w:rPr>
        <w:t>介</w:t>
      </w:r>
      <w:proofErr w:type="gramEnd"/>
      <w:r w:rsidRPr="004803EE">
        <w:rPr>
          <w:rFonts w:ascii="Times New Roman" w:hAnsi="Times New Roman"/>
          <w:b/>
          <w:u w:val="single"/>
        </w:rPr>
        <w:t>者，準用</w:t>
      </w:r>
      <w:r w:rsidRPr="004803EE">
        <w:rPr>
          <w:rFonts w:ascii="Times New Roman" w:hAnsi="Times New Roman"/>
        </w:rPr>
        <w:t>前項規定，可提供職業輔導評量服務。經職業重建個案管理員充分晤談與初步評量後，個案如有下列情形者，始考慮轉</w:t>
      </w:r>
      <w:proofErr w:type="gramStart"/>
      <w:r w:rsidRPr="004803EE">
        <w:rPr>
          <w:rFonts w:ascii="Times New Roman" w:hAnsi="Times New Roman"/>
        </w:rPr>
        <w:t>介</w:t>
      </w:r>
      <w:proofErr w:type="gramEnd"/>
      <w:r w:rsidRPr="004803EE">
        <w:rPr>
          <w:rFonts w:ascii="Times New Roman" w:hAnsi="Times New Roman"/>
        </w:rPr>
        <w:t>提</w:t>
      </w:r>
      <w:r w:rsidRPr="004803EE">
        <w:rPr>
          <w:rFonts w:ascii="Times New Roman" w:hAnsi="Times New Roman"/>
          <w:b/>
          <w:u w:val="single"/>
        </w:rPr>
        <w:t>供職業輔導評量</w:t>
      </w:r>
      <w:r w:rsidRPr="004803EE">
        <w:rPr>
          <w:rFonts w:ascii="Times New Roman" w:hAnsi="Times New Roman"/>
        </w:rPr>
        <w:t>服務，略以：</w:t>
      </w:r>
    </w:p>
    <w:p w14:paraId="17481BFD" w14:textId="69B29BE9" w:rsidR="00612828" w:rsidRPr="004803EE" w:rsidRDefault="00612828" w:rsidP="007132B6">
      <w:pPr>
        <w:pStyle w:val="6"/>
        <w:rPr>
          <w:rFonts w:ascii="Times New Roman" w:hAnsi="Times New Roman"/>
        </w:rPr>
      </w:pPr>
      <w:r w:rsidRPr="004803EE">
        <w:rPr>
          <w:rFonts w:ascii="Times New Roman" w:hAnsi="Times New Roman"/>
        </w:rPr>
        <w:t>個案可能需要</w:t>
      </w:r>
      <w:r w:rsidRPr="004803EE">
        <w:rPr>
          <w:rFonts w:ascii="Times New Roman" w:hAnsi="Times New Roman"/>
          <w:b/>
          <w:u w:val="single"/>
        </w:rPr>
        <w:t>輔具</w:t>
      </w:r>
      <w:r w:rsidRPr="004803EE">
        <w:rPr>
          <w:rFonts w:ascii="Times New Roman" w:hAnsi="Times New Roman"/>
        </w:rPr>
        <w:t>或職場上的</w:t>
      </w:r>
      <w:r w:rsidRPr="004803EE">
        <w:rPr>
          <w:rFonts w:ascii="Times New Roman" w:hAnsi="Times New Roman"/>
          <w:b/>
          <w:u w:val="single"/>
        </w:rPr>
        <w:t>職務再設計</w:t>
      </w:r>
      <w:r w:rsidRPr="004803EE">
        <w:rPr>
          <w:rFonts w:ascii="Times New Roman" w:hAnsi="Times New Roman"/>
        </w:rPr>
        <w:t>，需進一步評量</w:t>
      </w:r>
      <w:r w:rsidRPr="004803EE">
        <w:rPr>
          <w:rFonts w:ascii="Times New Roman" w:hAnsi="Times New Roman"/>
          <w:b/>
          <w:u w:val="single"/>
        </w:rPr>
        <w:t>潛在就業環境</w:t>
      </w:r>
      <w:r w:rsidRPr="004803EE">
        <w:rPr>
          <w:rFonts w:ascii="Times New Roman" w:hAnsi="Times New Roman"/>
        </w:rPr>
        <w:t>與</w:t>
      </w:r>
      <w:r w:rsidRPr="004803EE">
        <w:rPr>
          <w:rFonts w:ascii="Times New Roman" w:hAnsi="Times New Roman"/>
          <w:b/>
          <w:u w:val="single"/>
        </w:rPr>
        <w:t>職務再設計</w:t>
      </w:r>
      <w:r w:rsidRPr="004803EE">
        <w:rPr>
          <w:rFonts w:ascii="Times New Roman" w:hAnsi="Times New Roman"/>
        </w:rPr>
        <w:t>。</w:t>
      </w:r>
    </w:p>
    <w:p w14:paraId="04141609" w14:textId="4B4A48F8" w:rsidR="000B4C19" w:rsidRPr="004803EE" w:rsidRDefault="000B4C19" w:rsidP="007132B6">
      <w:pPr>
        <w:pStyle w:val="6"/>
        <w:rPr>
          <w:rFonts w:ascii="Times New Roman" w:hAnsi="Times New Roman"/>
        </w:rPr>
      </w:pPr>
      <w:r w:rsidRPr="004803EE">
        <w:rPr>
          <w:rFonts w:ascii="Times New Roman" w:hAnsi="Times New Roman"/>
        </w:rPr>
        <w:t>根據個案過去之學習紀錄、行為觀察與晤談結果，仍無法判斷個案之職業性向與</w:t>
      </w:r>
      <w:r w:rsidRPr="004803EE">
        <w:rPr>
          <w:rFonts w:ascii="Times New Roman" w:hAnsi="Times New Roman"/>
          <w:b/>
          <w:u w:val="single"/>
        </w:rPr>
        <w:t>職業訓練</w:t>
      </w:r>
      <w:r w:rsidRPr="004803EE">
        <w:rPr>
          <w:rFonts w:ascii="Times New Roman" w:hAnsi="Times New Roman"/>
        </w:rPr>
        <w:t>之潛力。</w:t>
      </w:r>
    </w:p>
    <w:p w14:paraId="44667D18" w14:textId="77777777" w:rsidR="00612828" w:rsidRPr="004803EE" w:rsidRDefault="00612828" w:rsidP="00612828">
      <w:pPr>
        <w:pStyle w:val="6"/>
        <w:rPr>
          <w:rFonts w:ascii="Times New Roman" w:hAnsi="Times New Roman"/>
        </w:rPr>
      </w:pPr>
      <w:r w:rsidRPr="004803EE">
        <w:rPr>
          <w:rFonts w:ascii="Times New Roman" w:hAnsi="Times New Roman"/>
        </w:rPr>
        <w:t>個案就業後</w:t>
      </w:r>
      <w:r w:rsidRPr="004803EE">
        <w:rPr>
          <w:rFonts w:ascii="Times New Roman" w:hAnsi="Times New Roman"/>
          <w:b/>
          <w:u w:val="single"/>
        </w:rPr>
        <w:t>短期內重複被辭退</w:t>
      </w:r>
      <w:r w:rsidRPr="004803EE">
        <w:rPr>
          <w:rFonts w:ascii="Times New Roman" w:hAnsi="Times New Roman"/>
        </w:rPr>
        <w:t>，根據個案過去之資料與晤談結果，其真正原因仍待進一步瞭解。</w:t>
      </w:r>
    </w:p>
    <w:p w14:paraId="2AD9E6CC" w14:textId="67AEAE61" w:rsidR="00612828" w:rsidRPr="004803EE" w:rsidRDefault="00612828" w:rsidP="00612828">
      <w:pPr>
        <w:pStyle w:val="6"/>
        <w:rPr>
          <w:rFonts w:ascii="Times New Roman" w:hAnsi="Times New Roman"/>
        </w:rPr>
      </w:pPr>
      <w:r w:rsidRPr="004803EE">
        <w:rPr>
          <w:rFonts w:ascii="Times New Roman" w:hAnsi="Times New Roman"/>
        </w:rPr>
        <w:t>個案為</w:t>
      </w:r>
      <w:r w:rsidRPr="004803EE">
        <w:rPr>
          <w:rFonts w:ascii="Times New Roman" w:hAnsi="Times New Roman"/>
          <w:b/>
          <w:u w:val="single"/>
        </w:rPr>
        <w:t>中途導致身心障礙者</w:t>
      </w:r>
      <w:proofErr w:type="gramStart"/>
      <w:r w:rsidRPr="004803EE">
        <w:rPr>
          <w:rFonts w:ascii="Times New Roman" w:hAnsi="Times New Roman"/>
        </w:rPr>
        <w:t>（</w:t>
      </w:r>
      <w:proofErr w:type="gramEnd"/>
      <w:r w:rsidRPr="004803EE">
        <w:rPr>
          <w:rFonts w:ascii="Times New Roman" w:hAnsi="Times New Roman"/>
        </w:rPr>
        <w:t>例如：</w:t>
      </w:r>
      <w:r w:rsidRPr="004803EE">
        <w:rPr>
          <w:rFonts w:ascii="Times New Roman" w:hAnsi="Times New Roman"/>
          <w:b/>
          <w:u w:val="single"/>
        </w:rPr>
        <w:t>職災</w:t>
      </w:r>
      <w:r w:rsidRPr="004803EE">
        <w:rPr>
          <w:rFonts w:ascii="Times New Roman" w:hAnsi="Times New Roman"/>
        </w:rPr>
        <w:t>導致身心障礙者、意外腦傷或慢性精神疾病患者</w:t>
      </w:r>
      <w:proofErr w:type="gramStart"/>
      <w:r w:rsidRPr="004803EE">
        <w:rPr>
          <w:rFonts w:ascii="Times New Roman" w:hAnsi="Times New Roman"/>
        </w:rPr>
        <w:t>）</w:t>
      </w:r>
      <w:proofErr w:type="gramEnd"/>
      <w:r w:rsidRPr="004803EE">
        <w:rPr>
          <w:rFonts w:ascii="Times New Roman" w:hAnsi="Times New Roman"/>
        </w:rPr>
        <w:t>其對於未來工作的期待，與相關資料及</w:t>
      </w:r>
      <w:r w:rsidRPr="004803EE">
        <w:rPr>
          <w:rFonts w:ascii="Times New Roman" w:hAnsi="Times New Roman"/>
        </w:rPr>
        <w:lastRenderedPageBreak/>
        <w:t>晤談觀察結果有明顯落差，因此難以判斷未來適合之職業方向。</w:t>
      </w:r>
    </w:p>
    <w:p w14:paraId="0101F64B" w14:textId="75171430" w:rsidR="00612828" w:rsidRPr="004803EE" w:rsidRDefault="00612828" w:rsidP="00612828">
      <w:pPr>
        <w:pStyle w:val="5"/>
        <w:rPr>
          <w:rFonts w:ascii="Times New Roman" w:hAnsi="Times New Roman"/>
        </w:rPr>
      </w:pPr>
      <w:proofErr w:type="gramStart"/>
      <w:r w:rsidRPr="004803EE">
        <w:rPr>
          <w:rFonts w:ascii="Times New Roman" w:hAnsi="Times New Roman"/>
        </w:rPr>
        <w:t>職安署</w:t>
      </w:r>
      <w:proofErr w:type="gramEnd"/>
      <w:r w:rsidRPr="004803EE">
        <w:rPr>
          <w:rFonts w:ascii="Times New Roman" w:hAnsi="Times New Roman"/>
        </w:rPr>
        <w:t>：勞動部</w:t>
      </w:r>
      <w:r w:rsidRPr="004803EE">
        <w:rPr>
          <w:rFonts w:ascii="Times New Roman" w:hAnsi="Times New Roman"/>
          <w:b/>
          <w:u w:val="single"/>
        </w:rPr>
        <w:t>認可之職災職能復健專責醫院</w:t>
      </w:r>
      <w:r w:rsidRPr="004803EE">
        <w:rPr>
          <w:rFonts w:ascii="Times New Roman" w:hAnsi="Times New Roman"/>
        </w:rPr>
        <w:t>聘有</w:t>
      </w:r>
      <w:r w:rsidRPr="004803EE">
        <w:rPr>
          <w:rFonts w:ascii="Times New Roman" w:hAnsi="Times New Roman"/>
          <w:b/>
          <w:u w:val="single"/>
        </w:rPr>
        <w:t>具職業輔導評量員</w:t>
      </w:r>
      <w:r w:rsidRPr="004803EE">
        <w:rPr>
          <w:rFonts w:ascii="Times New Roman" w:hAnsi="Times New Roman"/>
        </w:rPr>
        <w:t>資格者，亦可經評估開案後直接提供</w:t>
      </w:r>
      <w:r w:rsidRPr="004803EE">
        <w:rPr>
          <w:rFonts w:ascii="Times New Roman" w:hAnsi="Times New Roman"/>
          <w:b/>
          <w:u w:val="single"/>
        </w:rPr>
        <w:t>職災勞工職業輔導評量</w:t>
      </w:r>
      <w:r w:rsidRPr="004803EE">
        <w:rPr>
          <w:rFonts w:ascii="Times New Roman" w:hAnsi="Times New Roman"/>
        </w:rPr>
        <w:t>服務</w:t>
      </w:r>
      <w:r w:rsidR="00FA5EB2" w:rsidRPr="004803EE">
        <w:rPr>
          <w:rFonts w:ascii="Times New Roman" w:hAnsi="Times New Roman"/>
        </w:rPr>
        <w:t>；</w:t>
      </w:r>
      <w:r w:rsidRPr="004803EE">
        <w:rPr>
          <w:rFonts w:ascii="Times New Roman" w:hAnsi="Times New Roman"/>
        </w:rPr>
        <w:t>或透過</w:t>
      </w:r>
      <w:r w:rsidRPr="004803EE">
        <w:rPr>
          <w:rFonts w:ascii="Times New Roman" w:hAnsi="Times New Roman"/>
          <w:b/>
          <w:u w:val="single"/>
        </w:rPr>
        <w:t>地方政府專業服務人員轉</w:t>
      </w:r>
      <w:proofErr w:type="gramStart"/>
      <w:r w:rsidRPr="004803EE">
        <w:rPr>
          <w:rFonts w:ascii="Times New Roman" w:hAnsi="Times New Roman"/>
          <w:b/>
          <w:u w:val="single"/>
        </w:rPr>
        <w:t>介</w:t>
      </w:r>
      <w:proofErr w:type="gramEnd"/>
      <w:r w:rsidRPr="004803EE">
        <w:rPr>
          <w:rFonts w:ascii="Times New Roman" w:hAnsi="Times New Roman"/>
        </w:rPr>
        <w:t>至</w:t>
      </w:r>
      <w:r w:rsidRPr="004803EE">
        <w:rPr>
          <w:rFonts w:ascii="Times New Roman" w:hAnsi="Times New Roman"/>
          <w:b/>
          <w:u w:val="single"/>
        </w:rPr>
        <w:t>勞發署</w:t>
      </w:r>
      <w:r w:rsidRPr="004803EE">
        <w:rPr>
          <w:rFonts w:ascii="Times New Roman" w:hAnsi="Times New Roman"/>
        </w:rPr>
        <w:t>5</w:t>
      </w:r>
      <w:r w:rsidRPr="004803EE">
        <w:rPr>
          <w:rFonts w:ascii="Times New Roman" w:hAnsi="Times New Roman"/>
        </w:rPr>
        <w:t>個分署或地方政府所屬之職業重建單位提供</w:t>
      </w:r>
      <w:r w:rsidRPr="004803EE">
        <w:rPr>
          <w:rFonts w:ascii="Times New Roman" w:hAnsi="Times New Roman"/>
          <w:b/>
          <w:u w:val="single"/>
        </w:rPr>
        <w:t>職業輔導評量</w:t>
      </w:r>
      <w:r w:rsidRPr="004803EE">
        <w:rPr>
          <w:rFonts w:ascii="Times New Roman" w:hAnsi="Times New Roman"/>
        </w:rPr>
        <w:t>服務。</w:t>
      </w:r>
    </w:p>
    <w:p w14:paraId="4612C580" w14:textId="379ED40C" w:rsidR="00612828" w:rsidRPr="004803EE" w:rsidRDefault="00612828" w:rsidP="00612828">
      <w:pPr>
        <w:pStyle w:val="4"/>
        <w:rPr>
          <w:rFonts w:ascii="Times New Roman" w:hAnsi="Times New Roman"/>
          <w:b/>
        </w:rPr>
      </w:pPr>
      <w:r w:rsidRPr="004803EE">
        <w:rPr>
          <w:rFonts w:ascii="Times New Roman" w:hAnsi="Times New Roman"/>
          <w:b/>
        </w:rPr>
        <w:t>職業訓練：</w:t>
      </w:r>
    </w:p>
    <w:p w14:paraId="2C0B24BD" w14:textId="428D223A" w:rsidR="007132B6" w:rsidRPr="004803EE" w:rsidRDefault="007132B6" w:rsidP="00612828">
      <w:pPr>
        <w:pStyle w:val="5"/>
        <w:rPr>
          <w:rFonts w:ascii="Times New Roman" w:hAnsi="Times New Roman"/>
        </w:rPr>
      </w:pPr>
      <w:r w:rsidRPr="004803EE">
        <w:rPr>
          <w:rFonts w:ascii="Times New Roman" w:hAnsi="Times New Roman"/>
        </w:rPr>
        <w:t>勞動部表示，</w:t>
      </w:r>
      <w:r w:rsidRPr="004803EE">
        <w:rPr>
          <w:rFonts w:ascii="Times New Roman" w:hAnsi="Times New Roman"/>
          <w:b/>
          <w:u w:val="single"/>
        </w:rPr>
        <w:t>對於有特殊職業訓練、就業服務需求</w:t>
      </w:r>
      <w:r w:rsidRPr="004803EE">
        <w:rPr>
          <w:rFonts w:ascii="Times New Roman" w:hAnsi="Times New Roman"/>
        </w:rPr>
        <w:t>，而公立就業服務機構現有之促進就業措施無法滿足其需求之職災勞工，該部</w:t>
      </w:r>
      <w:r w:rsidRPr="004803EE">
        <w:rPr>
          <w:rFonts w:ascii="Times New Roman" w:hAnsi="Times New Roman"/>
          <w:b/>
          <w:u w:val="single"/>
        </w:rPr>
        <w:t>後續</w:t>
      </w:r>
      <w:r w:rsidRPr="004803EE">
        <w:rPr>
          <w:rFonts w:ascii="Times New Roman" w:hAnsi="Times New Roman"/>
        </w:rPr>
        <w:t>將請專業服務人員提報有</w:t>
      </w:r>
      <w:r w:rsidRPr="004803EE">
        <w:rPr>
          <w:rFonts w:ascii="Times New Roman" w:hAnsi="Times New Roman"/>
          <w:b/>
          <w:u w:val="single"/>
        </w:rPr>
        <w:t>特定職業訓練、就業服務需求之職災勞工</w:t>
      </w:r>
      <w:r w:rsidRPr="004803EE">
        <w:rPr>
          <w:rFonts w:ascii="Times New Roman" w:hAnsi="Times New Roman"/>
        </w:rPr>
        <w:t>，由勞發署提供</w:t>
      </w:r>
      <w:r w:rsidRPr="004803EE">
        <w:rPr>
          <w:rFonts w:ascii="Times New Roman" w:hAnsi="Times New Roman"/>
          <w:b/>
          <w:u w:val="single"/>
        </w:rPr>
        <w:t>特定</w:t>
      </w:r>
      <w:r w:rsidRPr="004803EE">
        <w:rPr>
          <w:rFonts w:ascii="Times New Roman" w:hAnsi="Times New Roman"/>
        </w:rPr>
        <w:t>就業促進措施，以協助勞工重返職場。</w:t>
      </w:r>
    </w:p>
    <w:p w14:paraId="3679CEBF" w14:textId="2AD798BC" w:rsidR="00612828" w:rsidRPr="004803EE" w:rsidRDefault="00612828" w:rsidP="00612828">
      <w:pPr>
        <w:pStyle w:val="5"/>
        <w:rPr>
          <w:rFonts w:ascii="Times New Roman" w:hAnsi="Times New Roman"/>
        </w:rPr>
      </w:pPr>
      <w:r w:rsidRPr="004803EE">
        <w:rPr>
          <w:rFonts w:ascii="Times New Roman" w:hAnsi="Times New Roman"/>
        </w:rPr>
        <w:t>勞發署辦理之職業訓練對象為</w:t>
      </w:r>
      <w:r w:rsidRPr="004803EE">
        <w:rPr>
          <w:rFonts w:ascii="Times New Roman" w:hAnsi="Times New Roman"/>
        </w:rPr>
        <w:t>15</w:t>
      </w:r>
      <w:r w:rsidRPr="004803EE">
        <w:rPr>
          <w:rFonts w:ascii="Times New Roman" w:hAnsi="Times New Roman"/>
        </w:rPr>
        <w:t>歲以上或國民中學畢業之國民，職業災害勞工可自行報名參加職業訓練或由公立就業服務機構、地方政府轉</w:t>
      </w:r>
      <w:proofErr w:type="gramStart"/>
      <w:r w:rsidRPr="004803EE">
        <w:rPr>
          <w:rFonts w:ascii="Times New Roman" w:hAnsi="Times New Roman"/>
        </w:rPr>
        <w:t>介參訓</w:t>
      </w:r>
      <w:proofErr w:type="gramEnd"/>
      <w:r w:rsidRPr="004803EE">
        <w:rPr>
          <w:rFonts w:ascii="Times New Roman" w:hAnsi="Times New Roman"/>
        </w:rPr>
        <w:t>。</w:t>
      </w:r>
    </w:p>
    <w:p w14:paraId="0317D54D" w14:textId="6FAD46D8" w:rsidR="00612828" w:rsidRPr="004803EE" w:rsidRDefault="00612828" w:rsidP="00612828">
      <w:pPr>
        <w:pStyle w:val="5"/>
        <w:rPr>
          <w:rFonts w:ascii="Times New Roman" w:hAnsi="Times New Roman"/>
        </w:rPr>
      </w:pPr>
      <w:r w:rsidRPr="004803EE">
        <w:rPr>
          <w:rFonts w:ascii="Times New Roman" w:hAnsi="Times New Roman"/>
        </w:rPr>
        <w:t>勞發署將職業訓練資訊公告於該署官方網站，各地方政府專業服務人員及職災勞工可透過網路查詢，掌握課程資訊。因</w:t>
      </w:r>
      <w:r w:rsidRPr="004803EE">
        <w:rPr>
          <w:rFonts w:ascii="Times New Roman" w:hAnsi="Times New Roman"/>
          <w:b/>
          <w:u w:val="single"/>
        </w:rPr>
        <w:t>職業訓練課程名額充足且能透過網路直接報名</w:t>
      </w:r>
      <w:r w:rsidRPr="004803EE">
        <w:rPr>
          <w:rFonts w:ascii="Times New Roman" w:hAnsi="Times New Roman"/>
        </w:rPr>
        <w:t>，對於有職業訓練需求之職災勞工，由專業服務人員與職災勞工討論職業訓練內容，並提供職業訓練資訊，</w:t>
      </w:r>
      <w:r w:rsidRPr="004803EE">
        <w:rPr>
          <w:rFonts w:ascii="Times New Roman" w:hAnsi="Times New Roman"/>
          <w:b/>
          <w:u w:val="single"/>
        </w:rPr>
        <w:t>由職災勞工報名訓練</w:t>
      </w:r>
      <w:r w:rsidRPr="004803EE">
        <w:rPr>
          <w:rFonts w:ascii="Times New Roman" w:hAnsi="Times New Roman"/>
        </w:rPr>
        <w:t>。</w:t>
      </w:r>
      <w:proofErr w:type="gramStart"/>
      <w:r w:rsidRPr="004803EE">
        <w:rPr>
          <w:rFonts w:ascii="Times New Roman" w:hAnsi="Times New Roman"/>
        </w:rPr>
        <w:t>倘職災</w:t>
      </w:r>
      <w:proofErr w:type="gramEnd"/>
      <w:r w:rsidRPr="004803EE">
        <w:rPr>
          <w:rFonts w:ascii="Times New Roman" w:hAnsi="Times New Roman"/>
        </w:rPr>
        <w:t>勞工有特殊需求，需要專業服務人員轉介，則由專業服務人員協助電話聯繫職業訓練單位，或以轉介單方式轉介至各地方政府</w:t>
      </w:r>
      <w:r w:rsidRPr="004803EE">
        <w:rPr>
          <w:rFonts w:ascii="Times New Roman" w:hAnsi="Times New Roman"/>
          <w:b/>
          <w:u w:val="single"/>
        </w:rPr>
        <w:t>就業服務站</w:t>
      </w:r>
      <w:r w:rsidRPr="004803EE">
        <w:rPr>
          <w:rFonts w:ascii="Times New Roman" w:hAnsi="Times New Roman"/>
        </w:rPr>
        <w:t>，由就業服務人員協助。</w:t>
      </w:r>
    </w:p>
    <w:p w14:paraId="445EA63E" w14:textId="2237CA11" w:rsidR="00612828" w:rsidRPr="004803EE" w:rsidRDefault="00612828" w:rsidP="00612828">
      <w:pPr>
        <w:pStyle w:val="5"/>
        <w:rPr>
          <w:rFonts w:ascii="Times New Roman" w:hAnsi="Times New Roman"/>
        </w:rPr>
      </w:pPr>
      <w:r w:rsidRPr="004803EE">
        <w:rPr>
          <w:rFonts w:ascii="Times New Roman" w:hAnsi="Times New Roman"/>
        </w:rPr>
        <w:lastRenderedPageBreak/>
        <w:t>該部補助</w:t>
      </w:r>
      <w:r w:rsidRPr="004803EE">
        <w:rPr>
          <w:rFonts w:ascii="Times New Roman" w:hAnsi="Times New Roman"/>
          <w:b/>
          <w:u w:val="single"/>
        </w:rPr>
        <w:t>各地方政府設置職業重建服務窗口</w:t>
      </w:r>
      <w:r w:rsidRPr="004803EE">
        <w:rPr>
          <w:rFonts w:ascii="Times New Roman" w:hAnsi="Times New Roman"/>
        </w:rPr>
        <w:t>及</w:t>
      </w:r>
      <w:r w:rsidRPr="004803EE">
        <w:rPr>
          <w:rFonts w:ascii="Times New Roman" w:hAnsi="Times New Roman"/>
          <w:b/>
          <w:u w:val="single"/>
        </w:rPr>
        <w:t>勞發署所屬各分署之公立就業服務機構</w:t>
      </w:r>
      <w:r w:rsidRPr="004803EE">
        <w:rPr>
          <w:rFonts w:ascii="Times New Roman" w:hAnsi="Times New Roman"/>
        </w:rPr>
        <w:t>，皆可評估轉</w:t>
      </w:r>
      <w:proofErr w:type="gramStart"/>
      <w:r w:rsidRPr="004803EE">
        <w:rPr>
          <w:rFonts w:ascii="Times New Roman" w:hAnsi="Times New Roman"/>
        </w:rPr>
        <w:t>介</w:t>
      </w:r>
      <w:proofErr w:type="gramEnd"/>
      <w:r w:rsidRPr="004803EE">
        <w:rPr>
          <w:rFonts w:ascii="Times New Roman" w:hAnsi="Times New Roman"/>
        </w:rPr>
        <w:t>有需求之職災失業勞工參加職業訓練，協助其提升工作能力，以重返勞動力市場，訓練類型如下：</w:t>
      </w:r>
    </w:p>
    <w:p w14:paraId="7E1C6600" w14:textId="77777777" w:rsidR="00612828" w:rsidRPr="004803EE" w:rsidRDefault="00612828" w:rsidP="00612828">
      <w:pPr>
        <w:pStyle w:val="6"/>
        <w:rPr>
          <w:rFonts w:ascii="Times New Roman" w:hAnsi="Times New Roman"/>
        </w:rPr>
      </w:pPr>
      <w:proofErr w:type="gramStart"/>
      <w:r w:rsidRPr="004803EE">
        <w:rPr>
          <w:rFonts w:ascii="Times New Roman" w:hAnsi="Times New Roman"/>
        </w:rPr>
        <w:t>融合式職前</w:t>
      </w:r>
      <w:proofErr w:type="gramEnd"/>
      <w:r w:rsidRPr="004803EE">
        <w:rPr>
          <w:rFonts w:ascii="Times New Roman" w:hAnsi="Times New Roman"/>
        </w:rPr>
        <w:t>訓練班：為協助學員訓後儘速重返職場，勞發署所辦理之</w:t>
      </w:r>
      <w:proofErr w:type="gramStart"/>
      <w:r w:rsidRPr="004803EE">
        <w:rPr>
          <w:rFonts w:ascii="Times New Roman" w:hAnsi="Times New Roman"/>
        </w:rPr>
        <w:t>融合式職前</w:t>
      </w:r>
      <w:proofErr w:type="gramEnd"/>
      <w:r w:rsidRPr="004803EE">
        <w:rPr>
          <w:rFonts w:ascii="Times New Roman" w:hAnsi="Times New Roman"/>
        </w:rPr>
        <w:t>訓練，</w:t>
      </w:r>
      <w:r w:rsidRPr="004803EE">
        <w:rPr>
          <w:rFonts w:ascii="Times New Roman" w:hAnsi="Times New Roman"/>
          <w:b/>
          <w:u w:val="single"/>
        </w:rPr>
        <w:t>訓練單位於學員結訓前進行就業輔導</w:t>
      </w:r>
      <w:r w:rsidRPr="004803EE">
        <w:rPr>
          <w:rFonts w:ascii="Times New Roman" w:hAnsi="Times New Roman"/>
        </w:rPr>
        <w:t>，並結合事業單位提供職缺辦理媒合，結訓後則會同公立就業服務機構持續輔導就業，並視個案情形，提供職業重建等資源予結訓學員參考運用。</w:t>
      </w:r>
    </w:p>
    <w:p w14:paraId="2281F7CD" w14:textId="77777777" w:rsidR="00612828" w:rsidRPr="004803EE" w:rsidRDefault="00612828" w:rsidP="00612828">
      <w:pPr>
        <w:pStyle w:val="6"/>
        <w:rPr>
          <w:rFonts w:ascii="Times New Roman" w:hAnsi="Times New Roman"/>
        </w:rPr>
      </w:pPr>
      <w:r w:rsidRPr="004803EE">
        <w:rPr>
          <w:rFonts w:ascii="Times New Roman" w:hAnsi="Times New Roman"/>
        </w:rPr>
        <w:t>身心障礙者專班職業訓練：為協助身心障礙者提升就業技能，依其生、心理及障礙類別、產業趨勢、就業市場人力</w:t>
      </w:r>
      <w:proofErr w:type="gramStart"/>
      <w:r w:rsidRPr="004803EE">
        <w:rPr>
          <w:rFonts w:ascii="Times New Roman" w:hAnsi="Times New Roman"/>
        </w:rPr>
        <w:t>及參訓需求</w:t>
      </w:r>
      <w:proofErr w:type="gramEnd"/>
      <w:r w:rsidRPr="004803EE">
        <w:rPr>
          <w:rFonts w:ascii="Times New Roman" w:hAnsi="Times New Roman"/>
        </w:rPr>
        <w:t>等開辦身心障礙者專班職業訓練，針對每</w:t>
      </w:r>
      <w:proofErr w:type="gramStart"/>
      <w:r w:rsidRPr="004803EE">
        <w:rPr>
          <w:rFonts w:ascii="Times New Roman" w:hAnsi="Times New Roman"/>
        </w:rPr>
        <w:t>位參訓學</w:t>
      </w:r>
      <w:proofErr w:type="gramEnd"/>
      <w:r w:rsidRPr="004803EE">
        <w:rPr>
          <w:rFonts w:ascii="Times New Roman" w:hAnsi="Times New Roman"/>
        </w:rPr>
        <w:t>員擬定個別化職業訓練計畫，協助學員瞭解訓練目標及進度，結訓後透過</w:t>
      </w:r>
      <w:proofErr w:type="gramStart"/>
      <w:r w:rsidRPr="004803EE">
        <w:rPr>
          <w:rFonts w:ascii="Times New Roman" w:hAnsi="Times New Roman"/>
        </w:rPr>
        <w:t>職缺媒</w:t>
      </w:r>
      <w:proofErr w:type="gramEnd"/>
      <w:r w:rsidRPr="004803EE">
        <w:rPr>
          <w:rFonts w:ascii="Times New Roman" w:hAnsi="Times New Roman"/>
        </w:rPr>
        <w:t>合、陪同面試等方式輔導就業或創業。</w:t>
      </w:r>
    </w:p>
    <w:p w14:paraId="65186D5F" w14:textId="50F08EB0" w:rsidR="00612828" w:rsidRPr="004803EE" w:rsidRDefault="00612828" w:rsidP="00612828">
      <w:pPr>
        <w:pStyle w:val="5"/>
        <w:rPr>
          <w:rFonts w:ascii="Times New Roman" w:hAnsi="Times New Roman"/>
          <w:b/>
        </w:rPr>
      </w:pPr>
      <w:r w:rsidRPr="004803EE">
        <w:rPr>
          <w:rFonts w:ascii="Times New Roman" w:hAnsi="Times New Roman"/>
        </w:rPr>
        <w:t>該部表示，配合災保法，協助職業災害勞工重返職場，</w:t>
      </w:r>
      <w:proofErr w:type="gramStart"/>
      <w:r w:rsidRPr="004803EE">
        <w:rPr>
          <w:rFonts w:ascii="Times New Roman" w:hAnsi="Times New Roman"/>
        </w:rPr>
        <w:t>該部於</w:t>
      </w:r>
      <w:r w:rsidRPr="004803EE">
        <w:rPr>
          <w:rFonts w:ascii="Times New Roman" w:hAnsi="Times New Roman"/>
          <w:b/>
          <w:u w:val="single"/>
        </w:rPr>
        <w:t>110</w:t>
      </w:r>
      <w:r w:rsidRPr="004803EE">
        <w:rPr>
          <w:rFonts w:ascii="Times New Roman" w:hAnsi="Times New Roman"/>
          <w:b/>
          <w:u w:val="single"/>
        </w:rPr>
        <w:t>年</w:t>
      </w:r>
      <w:proofErr w:type="gramEnd"/>
      <w:r w:rsidRPr="004803EE">
        <w:rPr>
          <w:rFonts w:ascii="Times New Roman" w:hAnsi="Times New Roman"/>
        </w:rPr>
        <w:t>將</w:t>
      </w:r>
      <w:proofErr w:type="gramStart"/>
      <w:r w:rsidRPr="004803EE">
        <w:rPr>
          <w:rFonts w:ascii="Times New Roman" w:hAnsi="Times New Roman"/>
          <w:b/>
          <w:u w:val="single"/>
        </w:rPr>
        <w:t>職災失</w:t>
      </w:r>
      <w:proofErr w:type="gramEnd"/>
      <w:r w:rsidRPr="004803EE">
        <w:rPr>
          <w:rFonts w:ascii="Times New Roman" w:hAnsi="Times New Roman"/>
          <w:b/>
          <w:u w:val="single"/>
        </w:rPr>
        <w:t>能勞工</w:t>
      </w:r>
      <w:r w:rsidRPr="004803EE">
        <w:rPr>
          <w:rFonts w:ascii="Times New Roman" w:hAnsi="Times New Roman"/>
        </w:rPr>
        <w:t>列為</w:t>
      </w:r>
      <w:proofErr w:type="gramStart"/>
      <w:r w:rsidRPr="004803EE">
        <w:rPr>
          <w:rFonts w:ascii="Times New Roman" w:hAnsi="Times New Roman"/>
          <w:b/>
          <w:u w:val="single"/>
        </w:rPr>
        <w:t>免費參訓</w:t>
      </w:r>
      <w:r w:rsidRPr="004803EE">
        <w:rPr>
          <w:rFonts w:ascii="Times New Roman" w:hAnsi="Times New Roman"/>
        </w:rPr>
        <w:t>對</w:t>
      </w:r>
      <w:proofErr w:type="gramEnd"/>
      <w:r w:rsidRPr="004803EE">
        <w:rPr>
          <w:rFonts w:ascii="Times New Roman" w:hAnsi="Times New Roman"/>
        </w:rPr>
        <w:t>象，其參加職前訓練所需費用由該部</w:t>
      </w:r>
      <w:r w:rsidRPr="004803EE">
        <w:rPr>
          <w:rFonts w:ascii="Times New Roman" w:hAnsi="Times New Roman"/>
          <w:b/>
          <w:u w:val="single"/>
        </w:rPr>
        <w:t>全額</w:t>
      </w:r>
      <w:r w:rsidRPr="004803EE">
        <w:rPr>
          <w:rFonts w:ascii="Times New Roman" w:hAnsi="Times New Roman"/>
        </w:rPr>
        <w:t>補助，</w:t>
      </w:r>
      <w:proofErr w:type="gramStart"/>
      <w:r w:rsidRPr="004803EE">
        <w:rPr>
          <w:rFonts w:ascii="Times New Roman" w:hAnsi="Times New Roman"/>
        </w:rPr>
        <w:t>職災失</w:t>
      </w:r>
      <w:proofErr w:type="gramEnd"/>
      <w:r w:rsidRPr="004803EE">
        <w:rPr>
          <w:rFonts w:ascii="Times New Roman" w:hAnsi="Times New Roman"/>
        </w:rPr>
        <w:t>能勞工可依上開身分</w:t>
      </w:r>
      <w:proofErr w:type="gramStart"/>
      <w:r w:rsidRPr="004803EE">
        <w:rPr>
          <w:rFonts w:ascii="Times New Roman" w:hAnsi="Times New Roman"/>
        </w:rPr>
        <w:t>報名參</w:t>
      </w:r>
      <w:proofErr w:type="gramEnd"/>
      <w:r w:rsidRPr="004803EE">
        <w:rPr>
          <w:rFonts w:ascii="Times New Roman" w:hAnsi="Times New Roman"/>
        </w:rPr>
        <w:t>訓。</w:t>
      </w:r>
    </w:p>
    <w:p w14:paraId="5B55AC4D" w14:textId="77777777" w:rsidR="00E054E4" w:rsidRPr="004803EE" w:rsidRDefault="00B451D0" w:rsidP="00B451D0">
      <w:pPr>
        <w:pStyle w:val="4"/>
        <w:rPr>
          <w:rFonts w:ascii="Times New Roman" w:hAnsi="Times New Roman"/>
        </w:rPr>
      </w:pPr>
      <w:r w:rsidRPr="004803EE">
        <w:rPr>
          <w:rFonts w:ascii="Times New Roman" w:hAnsi="Times New Roman"/>
          <w:b/>
        </w:rPr>
        <w:t>就業服務：</w:t>
      </w:r>
    </w:p>
    <w:p w14:paraId="051DFC3D" w14:textId="0CBD759C" w:rsidR="00E054E4" w:rsidRPr="004803EE" w:rsidRDefault="00E054E4" w:rsidP="00E054E4">
      <w:pPr>
        <w:pStyle w:val="42"/>
        <w:ind w:left="1701" w:firstLine="680"/>
        <w:rPr>
          <w:rFonts w:ascii="Times New Roman"/>
        </w:rPr>
      </w:pPr>
      <w:r w:rsidRPr="004803EE">
        <w:rPr>
          <w:rFonts w:ascii="Times New Roman"/>
        </w:rPr>
        <w:t>依勞動部說明，職災勞工就業服務，依</w:t>
      </w:r>
      <w:bookmarkStart w:id="842" w:name="_Hlk144805354"/>
      <w:r w:rsidRPr="004803EE">
        <w:rPr>
          <w:rFonts w:ascii="Times New Roman"/>
        </w:rPr>
        <w:t>「勞發署接獲相關單位轉</w:t>
      </w:r>
      <w:proofErr w:type="gramStart"/>
      <w:r w:rsidRPr="004803EE">
        <w:rPr>
          <w:rFonts w:ascii="Times New Roman"/>
        </w:rPr>
        <w:t>介</w:t>
      </w:r>
      <w:proofErr w:type="gramEnd"/>
      <w:r w:rsidRPr="004803EE">
        <w:rPr>
          <w:rFonts w:ascii="Times New Roman"/>
        </w:rPr>
        <w:t>職業災害勞工就業服務流程圖」</w:t>
      </w:r>
      <w:r w:rsidRPr="004803EE">
        <w:rPr>
          <w:rFonts w:ascii="Times New Roman"/>
        </w:rPr>
        <w:t>(</w:t>
      </w:r>
      <w:r w:rsidRPr="004803EE">
        <w:rPr>
          <w:rFonts w:ascii="Times New Roman"/>
        </w:rPr>
        <w:t>圖</w:t>
      </w:r>
      <w:r w:rsidRPr="004803EE">
        <w:rPr>
          <w:rFonts w:ascii="Times New Roman"/>
        </w:rPr>
        <w:t>1)</w:t>
      </w:r>
      <w:bookmarkEnd w:id="842"/>
      <w:r w:rsidRPr="004803EE">
        <w:rPr>
          <w:rFonts w:ascii="Times New Roman"/>
        </w:rPr>
        <w:t>，提供就業服務。亦即，</w:t>
      </w:r>
      <w:proofErr w:type="gramStart"/>
      <w:r w:rsidRPr="004803EE">
        <w:rPr>
          <w:rFonts w:ascii="Times New Roman"/>
        </w:rPr>
        <w:t>職災失能</w:t>
      </w:r>
      <w:proofErr w:type="gramEnd"/>
      <w:r w:rsidRPr="004803EE">
        <w:rPr>
          <w:rFonts w:ascii="Times New Roman"/>
        </w:rPr>
        <w:t>勞工倘具就業需求，除自行求職外，亦可透過</w:t>
      </w:r>
      <w:r w:rsidRPr="004803EE">
        <w:rPr>
          <w:rFonts w:ascii="Times New Roman"/>
          <w:b/>
          <w:u w:val="single"/>
        </w:rPr>
        <w:t>各地方政府職業災害勞工專業服務人員</w:t>
      </w:r>
      <w:r w:rsidRPr="004803EE">
        <w:rPr>
          <w:rFonts w:ascii="Times New Roman"/>
        </w:rPr>
        <w:t>、</w:t>
      </w:r>
      <w:r w:rsidRPr="004803EE">
        <w:rPr>
          <w:rFonts w:ascii="Times New Roman"/>
          <w:b/>
          <w:u w:val="single"/>
        </w:rPr>
        <w:t>職災職能</w:t>
      </w:r>
      <w:r w:rsidRPr="004803EE">
        <w:rPr>
          <w:rFonts w:ascii="Times New Roman"/>
          <w:b/>
          <w:u w:val="single"/>
        </w:rPr>
        <w:lastRenderedPageBreak/>
        <w:t>復健專責醫院</w:t>
      </w:r>
      <w:r w:rsidRPr="004803EE">
        <w:rPr>
          <w:rFonts w:ascii="Times New Roman"/>
        </w:rPr>
        <w:t>及</w:t>
      </w:r>
      <w:r w:rsidRPr="004803EE">
        <w:rPr>
          <w:rFonts w:ascii="Times New Roman"/>
          <w:b/>
          <w:u w:val="single"/>
        </w:rPr>
        <w:t>職業傷病診治專責醫院</w:t>
      </w:r>
      <w:r w:rsidRPr="004803EE">
        <w:rPr>
          <w:rFonts w:ascii="Times New Roman"/>
        </w:rPr>
        <w:t>，依個案情形轉介就業服務單位協助就業：</w:t>
      </w:r>
    </w:p>
    <w:p w14:paraId="6E159C84" w14:textId="0895BB51" w:rsidR="005D59B6" w:rsidRPr="004803EE" w:rsidRDefault="005D59B6" w:rsidP="00E054E4">
      <w:pPr>
        <w:pStyle w:val="5"/>
        <w:rPr>
          <w:rFonts w:ascii="Times New Roman" w:hAnsi="Times New Roman"/>
        </w:rPr>
      </w:pPr>
      <w:r w:rsidRPr="004803EE">
        <w:rPr>
          <w:rFonts w:ascii="Times New Roman" w:hAnsi="Times New Roman"/>
          <w:szCs w:val="32"/>
        </w:rPr>
        <w:t>身心障礙職災勞工</w:t>
      </w:r>
      <w:r w:rsidR="00EC308C" w:rsidRPr="004803EE">
        <w:rPr>
          <w:rFonts w:ascii="Times New Roman" w:hAnsi="Times New Roman"/>
          <w:szCs w:val="32"/>
        </w:rPr>
        <w:t>(</w:t>
      </w:r>
      <w:r w:rsidR="00EC308C" w:rsidRPr="004803EE">
        <w:rPr>
          <w:rFonts w:ascii="Times New Roman" w:hAnsi="Times New Roman"/>
        </w:rPr>
        <w:t>因職災而領有身心障礙證明之勞工</w:t>
      </w:r>
      <w:r w:rsidR="00EC308C" w:rsidRPr="004803EE">
        <w:rPr>
          <w:rFonts w:ascii="Times New Roman" w:hAnsi="Times New Roman"/>
          <w:szCs w:val="32"/>
        </w:rPr>
        <w:t>)</w:t>
      </w:r>
      <w:r w:rsidRPr="004803EE">
        <w:rPr>
          <w:rFonts w:ascii="Times New Roman" w:hAnsi="Times New Roman"/>
          <w:szCs w:val="32"/>
        </w:rPr>
        <w:t>倘具就業需求，除自行求職外，可透過職災勞工專業服務人員、職能復健單位、各區職業傷病診治中心轉</w:t>
      </w:r>
      <w:proofErr w:type="gramStart"/>
      <w:r w:rsidRPr="004803EE">
        <w:rPr>
          <w:rFonts w:ascii="Times New Roman" w:hAnsi="Times New Roman"/>
          <w:szCs w:val="32"/>
        </w:rPr>
        <w:t>介</w:t>
      </w:r>
      <w:proofErr w:type="gramEnd"/>
      <w:r w:rsidRPr="004803EE">
        <w:rPr>
          <w:rFonts w:ascii="Times New Roman" w:hAnsi="Times New Roman"/>
          <w:szCs w:val="32"/>
        </w:rPr>
        <w:t>各地方政府身心障礙者職業重建窗口</w:t>
      </w:r>
      <w:r w:rsidRPr="004803EE">
        <w:rPr>
          <w:rFonts w:ascii="Times New Roman" w:hAnsi="Times New Roman"/>
        </w:rPr>
        <w:t>，提供諮詢服務及資源連結，運用</w:t>
      </w:r>
      <w:r w:rsidRPr="004803EE">
        <w:rPr>
          <w:rFonts w:ascii="Times New Roman" w:hAnsi="Times New Roman"/>
          <w:b/>
          <w:u w:val="single"/>
        </w:rPr>
        <w:t>職業輔導評量</w:t>
      </w:r>
      <w:r w:rsidRPr="004803EE">
        <w:rPr>
          <w:rFonts w:ascii="Times New Roman" w:hAnsi="Times New Roman"/>
        </w:rPr>
        <w:t>瞭解工作潛能、透過</w:t>
      </w:r>
      <w:r w:rsidRPr="004803EE">
        <w:rPr>
          <w:rFonts w:ascii="Times New Roman" w:hAnsi="Times New Roman"/>
          <w:b/>
          <w:u w:val="single"/>
        </w:rPr>
        <w:t>職業訓練</w:t>
      </w:r>
      <w:r w:rsidRPr="004803EE">
        <w:rPr>
          <w:rFonts w:ascii="Times New Roman" w:hAnsi="Times New Roman"/>
        </w:rPr>
        <w:t>提升工作能力、</w:t>
      </w:r>
      <w:r w:rsidRPr="004803EE">
        <w:rPr>
          <w:rFonts w:ascii="Times New Roman" w:hAnsi="Times New Roman"/>
          <w:b/>
          <w:u w:val="single"/>
        </w:rPr>
        <w:t>職務再設計</w:t>
      </w:r>
      <w:r w:rsidRPr="004803EE">
        <w:rPr>
          <w:rFonts w:ascii="Times New Roman" w:hAnsi="Times New Roman"/>
        </w:rPr>
        <w:t>排除工作障礙</w:t>
      </w:r>
      <w:r w:rsidRPr="004803EE">
        <w:rPr>
          <w:rFonts w:ascii="Times New Roman" w:hAnsi="Times New Roman"/>
          <w:szCs w:val="32"/>
        </w:rPr>
        <w:t>，由職業重建個案</w:t>
      </w:r>
      <w:proofErr w:type="gramStart"/>
      <w:r w:rsidRPr="004803EE">
        <w:rPr>
          <w:rFonts w:ascii="Times New Roman" w:hAnsi="Times New Roman"/>
          <w:szCs w:val="32"/>
        </w:rPr>
        <w:t>管理員於接</w:t>
      </w:r>
      <w:proofErr w:type="gramEnd"/>
      <w:r w:rsidRPr="004803EE">
        <w:rPr>
          <w:rFonts w:ascii="Times New Roman" w:hAnsi="Times New Roman"/>
          <w:szCs w:val="32"/>
        </w:rPr>
        <w:t>案評估</w:t>
      </w:r>
      <w:r w:rsidRPr="004803EE">
        <w:rPr>
          <w:rFonts w:ascii="Times New Roman" w:hAnsi="Times New Roman"/>
          <w:szCs w:val="32"/>
        </w:rPr>
        <w:t>3</w:t>
      </w:r>
      <w:r w:rsidRPr="004803EE">
        <w:rPr>
          <w:rFonts w:ascii="Times New Roman" w:hAnsi="Times New Roman"/>
          <w:szCs w:val="32"/>
        </w:rPr>
        <w:t>天內回復轉介單位評估結果，開案後擬定職業重建服務計畫，依個案</w:t>
      </w:r>
      <w:r w:rsidR="006A4D73" w:rsidRPr="004803EE">
        <w:rPr>
          <w:rFonts w:ascii="Times New Roman" w:hAnsi="Times New Roman"/>
          <w:szCs w:val="32"/>
        </w:rPr>
        <w:t>就業</w:t>
      </w:r>
      <w:r w:rsidRPr="004803EE">
        <w:rPr>
          <w:rFonts w:ascii="Times New Roman" w:hAnsi="Times New Roman"/>
          <w:szCs w:val="32"/>
        </w:rPr>
        <w:t>能力及意願提供一般性、支持性、庇護性就業服務。</w:t>
      </w:r>
      <w:r w:rsidR="00EC308C" w:rsidRPr="004803EE">
        <w:rPr>
          <w:rFonts w:ascii="Times New Roman" w:hAnsi="Times New Roman"/>
        </w:rPr>
        <w:t>另對於服務過程中需連結其他單位資源者，協助轉</w:t>
      </w:r>
      <w:proofErr w:type="gramStart"/>
      <w:r w:rsidR="00EC308C" w:rsidRPr="004803EE">
        <w:rPr>
          <w:rFonts w:ascii="Times New Roman" w:hAnsi="Times New Roman"/>
        </w:rPr>
        <w:t>介</w:t>
      </w:r>
      <w:proofErr w:type="gramEnd"/>
      <w:r w:rsidR="00EC308C" w:rsidRPr="004803EE">
        <w:rPr>
          <w:rFonts w:ascii="Times New Roman" w:hAnsi="Times New Roman"/>
        </w:rPr>
        <w:t>協處。</w:t>
      </w:r>
    </w:p>
    <w:p w14:paraId="760C4126" w14:textId="77777777" w:rsidR="00E054E4" w:rsidRPr="004803EE" w:rsidRDefault="00E054E4" w:rsidP="00E054E4">
      <w:pPr>
        <w:pStyle w:val="5"/>
        <w:rPr>
          <w:rFonts w:ascii="Times New Roman" w:hAnsi="Times New Roman"/>
        </w:rPr>
      </w:pPr>
      <w:r w:rsidRPr="004803EE">
        <w:rPr>
          <w:rFonts w:ascii="Times New Roman" w:hAnsi="Times New Roman"/>
        </w:rPr>
        <w:t>未具身心障礙證明之勞工，可轉</w:t>
      </w:r>
      <w:proofErr w:type="gramStart"/>
      <w:r w:rsidRPr="004803EE">
        <w:rPr>
          <w:rFonts w:ascii="Times New Roman" w:hAnsi="Times New Roman"/>
        </w:rPr>
        <w:t>介</w:t>
      </w:r>
      <w:proofErr w:type="gramEnd"/>
      <w:r w:rsidRPr="004803EE">
        <w:rPr>
          <w:rFonts w:ascii="Times New Roman" w:hAnsi="Times New Roman"/>
        </w:rPr>
        <w:t>各地公立就業服務機構，提供</w:t>
      </w:r>
      <w:r w:rsidRPr="004803EE">
        <w:rPr>
          <w:rFonts w:ascii="Times New Roman" w:hAnsi="Times New Roman"/>
          <w:b/>
          <w:u w:val="single"/>
        </w:rPr>
        <w:t>一案到底</w:t>
      </w:r>
      <w:r w:rsidRPr="004803EE">
        <w:rPr>
          <w:rFonts w:ascii="Times New Roman" w:hAnsi="Times New Roman"/>
        </w:rPr>
        <w:t>之就業服務，透過職業訓練提升工作能力，運用僱用獎助、臨時工作津貼、職務再設計等多元就業促進措施，協助重返職場。</w:t>
      </w:r>
    </w:p>
    <w:p w14:paraId="504B0A55" w14:textId="173CE0ED" w:rsidR="00E054E4" w:rsidRPr="004803EE" w:rsidRDefault="00E054E4" w:rsidP="00E054E4">
      <w:pPr>
        <w:pStyle w:val="5"/>
        <w:rPr>
          <w:rFonts w:ascii="Times New Roman" w:hAnsi="Times New Roman"/>
        </w:rPr>
      </w:pPr>
      <w:r w:rsidRPr="004803EE">
        <w:rPr>
          <w:rFonts w:ascii="Times New Roman" w:hAnsi="Times New Roman"/>
        </w:rPr>
        <w:t>因身心障礙者職業重建服務須有身心障礙身分為必要，</w:t>
      </w:r>
      <w:r w:rsidRPr="004803EE">
        <w:rPr>
          <w:rFonts w:ascii="Times New Roman" w:hAnsi="Times New Roman"/>
        </w:rPr>
        <w:t>FAP</w:t>
      </w:r>
      <w:r w:rsidRPr="004803EE">
        <w:rPr>
          <w:rFonts w:ascii="Times New Roman" w:hAnsi="Times New Roman"/>
        </w:rPr>
        <w:t>及於職業傷病專責醫院之服務階段，距個案能領有身心障礙身分會有時間差，</w:t>
      </w:r>
      <w:proofErr w:type="gramStart"/>
      <w:r w:rsidRPr="004803EE">
        <w:rPr>
          <w:rFonts w:ascii="Times New Roman" w:hAnsi="Times New Roman"/>
        </w:rPr>
        <w:t>爰</w:t>
      </w:r>
      <w:proofErr w:type="gramEnd"/>
      <w:r w:rsidRPr="004803EE">
        <w:rPr>
          <w:rFonts w:ascii="Times New Roman" w:hAnsi="Times New Roman"/>
        </w:rPr>
        <w:t>轉介人數較少。</w:t>
      </w:r>
    </w:p>
    <w:p w14:paraId="06ACDFAD" w14:textId="310DACC4" w:rsidR="00E054E4" w:rsidRPr="004803EE" w:rsidRDefault="00E054E4" w:rsidP="00E054E4">
      <w:pPr>
        <w:pStyle w:val="4"/>
        <w:numPr>
          <w:ilvl w:val="0"/>
          <w:numId w:val="0"/>
        </w:numPr>
        <w:rPr>
          <w:rFonts w:ascii="Times New Roman" w:hAnsi="Times New Roman"/>
          <w:b/>
        </w:rPr>
      </w:pPr>
    </w:p>
    <w:p w14:paraId="74A9A887" w14:textId="5560BE1C" w:rsidR="00E054E4" w:rsidRPr="004803EE" w:rsidRDefault="00C96368" w:rsidP="00C97590">
      <w:pPr>
        <w:pStyle w:val="a2"/>
        <w:numPr>
          <w:ilvl w:val="0"/>
          <w:numId w:val="28"/>
        </w:numPr>
        <w:rPr>
          <w:rFonts w:ascii="Times New Roman" w:hAnsi="Times New Roman"/>
        </w:rPr>
      </w:pPr>
      <w:r w:rsidRPr="004803EE">
        <w:rPr>
          <w:rFonts w:ascii="Times New Roman" w:hAnsi="Times New Roman"/>
          <w:noProof/>
        </w:rPr>
        <w:lastRenderedPageBreak/>
        <w:drawing>
          <wp:anchor distT="0" distB="0" distL="114300" distR="114300" simplePos="0" relativeHeight="251674624" behindDoc="0" locked="0" layoutInCell="1" allowOverlap="1" wp14:anchorId="70F274F2" wp14:editId="40BFF889">
            <wp:simplePos x="0" y="0"/>
            <wp:positionH relativeFrom="column">
              <wp:posOffset>314960</wp:posOffset>
            </wp:positionH>
            <wp:positionV relativeFrom="paragraph">
              <wp:posOffset>0</wp:posOffset>
            </wp:positionV>
            <wp:extent cx="5016500" cy="7807325"/>
            <wp:effectExtent l="0" t="0" r="0" b="3175"/>
            <wp:wrapTopAndBottom/>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螢幕擷取畫面 2023-01-09 141502.png"/>
                    <pic:cNvPicPr/>
                  </pic:nvPicPr>
                  <pic:blipFill>
                    <a:blip r:embed="rId9">
                      <a:extLst>
                        <a:ext uri="{28A0092B-C50C-407E-A947-70E740481C1C}">
                          <a14:useLocalDpi xmlns:a14="http://schemas.microsoft.com/office/drawing/2010/main" val="0"/>
                        </a:ext>
                      </a:extLst>
                    </a:blip>
                    <a:stretch>
                      <a:fillRect/>
                    </a:stretch>
                  </pic:blipFill>
                  <pic:spPr>
                    <a:xfrm>
                      <a:off x="0" y="0"/>
                      <a:ext cx="5016500" cy="7807325"/>
                    </a:xfrm>
                    <a:prstGeom prst="rect">
                      <a:avLst/>
                    </a:prstGeom>
                  </pic:spPr>
                </pic:pic>
              </a:graphicData>
            </a:graphic>
            <wp14:sizeRelH relativeFrom="page">
              <wp14:pctWidth>0</wp14:pctWidth>
            </wp14:sizeRelH>
            <wp14:sizeRelV relativeFrom="page">
              <wp14:pctHeight>0</wp14:pctHeight>
            </wp14:sizeRelV>
          </wp:anchor>
        </w:drawing>
      </w:r>
      <w:r w:rsidR="00E054E4" w:rsidRPr="004803EE">
        <w:rPr>
          <w:rFonts w:ascii="Times New Roman" w:hAnsi="Times New Roman"/>
        </w:rPr>
        <w:t>勞發署接獲轉</w:t>
      </w:r>
      <w:proofErr w:type="gramStart"/>
      <w:r w:rsidR="00E054E4" w:rsidRPr="004803EE">
        <w:rPr>
          <w:rFonts w:ascii="Times New Roman" w:hAnsi="Times New Roman"/>
        </w:rPr>
        <w:t>介</w:t>
      </w:r>
      <w:proofErr w:type="gramEnd"/>
      <w:r w:rsidR="00E054E4" w:rsidRPr="004803EE">
        <w:rPr>
          <w:rFonts w:ascii="Times New Roman" w:hAnsi="Times New Roman"/>
        </w:rPr>
        <w:t>職業災害勞工就業服務流程圖</w:t>
      </w:r>
    </w:p>
    <w:p w14:paraId="2CF24B69" w14:textId="77777777" w:rsidR="00044BBE" w:rsidRPr="004803EE" w:rsidRDefault="00044BBE" w:rsidP="00044BBE">
      <w:pPr>
        <w:pStyle w:val="3"/>
        <w:numPr>
          <w:ilvl w:val="0"/>
          <w:numId w:val="0"/>
        </w:numPr>
        <w:ind w:left="1361"/>
        <w:rPr>
          <w:rFonts w:ascii="Times New Roman" w:hAnsi="Times New Roman"/>
        </w:rPr>
      </w:pPr>
      <w:bookmarkStart w:id="843" w:name="_Toc144479171"/>
    </w:p>
    <w:p w14:paraId="348AEE2E" w14:textId="628361F9" w:rsidR="007132B6" w:rsidRPr="004803EE" w:rsidRDefault="003B0F33" w:rsidP="007132B6">
      <w:pPr>
        <w:pStyle w:val="3"/>
        <w:rPr>
          <w:rFonts w:ascii="Times New Roman" w:hAnsi="Times New Roman"/>
        </w:rPr>
      </w:pPr>
      <w:bookmarkStart w:id="844" w:name="_Toc145423630"/>
      <w:r w:rsidRPr="004803EE">
        <w:rPr>
          <w:rFonts w:ascii="Times New Roman" w:hAnsi="Times New Roman"/>
          <w:b/>
          <w:u w:val="single"/>
        </w:rPr>
        <w:lastRenderedPageBreak/>
        <w:t>勞</w:t>
      </w:r>
      <w:r w:rsidR="007132B6" w:rsidRPr="004803EE">
        <w:rPr>
          <w:rFonts w:ascii="Times New Roman" w:hAnsi="Times New Roman"/>
          <w:b/>
          <w:u w:val="single"/>
        </w:rPr>
        <w:t>發署</w:t>
      </w:r>
      <w:r w:rsidR="007132B6" w:rsidRPr="004803EE">
        <w:rPr>
          <w:rFonts w:ascii="Times New Roman" w:hAnsi="Times New Roman"/>
        </w:rPr>
        <w:t>依職業訓練法辦理國民</w:t>
      </w:r>
      <w:r w:rsidR="007132B6" w:rsidRPr="004803EE">
        <w:rPr>
          <w:rFonts w:ascii="Times New Roman" w:hAnsi="Times New Roman"/>
          <w:b/>
          <w:u w:val="single"/>
        </w:rPr>
        <w:t>職業訓練</w:t>
      </w:r>
      <w:r w:rsidR="007132B6" w:rsidRPr="004803EE">
        <w:rPr>
          <w:rFonts w:ascii="Times New Roman" w:hAnsi="Times New Roman"/>
        </w:rPr>
        <w:t>及依身心障礙者權益保障法推動身心障礙者職業訓練。原依</w:t>
      </w:r>
      <w:proofErr w:type="gramStart"/>
      <w:r w:rsidR="007132B6" w:rsidRPr="004803EE">
        <w:rPr>
          <w:rFonts w:ascii="Times New Roman" w:hAnsi="Times New Roman"/>
        </w:rPr>
        <w:t>勞動部函復</w:t>
      </w:r>
      <w:proofErr w:type="gramEnd"/>
      <w:r w:rsidR="007132B6" w:rsidRPr="004803EE">
        <w:rPr>
          <w:rFonts w:ascii="Times New Roman" w:hAnsi="Times New Roman"/>
        </w:rPr>
        <w:t>，將</w:t>
      </w:r>
      <w:r w:rsidR="007132B6" w:rsidRPr="004803EE">
        <w:rPr>
          <w:rFonts w:ascii="Times New Roman" w:hAnsi="Times New Roman"/>
          <w:szCs w:val="32"/>
        </w:rPr>
        <w:t>勞保局提供領取傷病給付之職災勞工名單與</w:t>
      </w:r>
      <w:proofErr w:type="gramStart"/>
      <w:r w:rsidR="007132B6" w:rsidRPr="004803EE">
        <w:rPr>
          <w:rFonts w:ascii="Times New Roman" w:hAnsi="Times New Roman"/>
          <w:szCs w:val="32"/>
        </w:rPr>
        <w:t>勞發署職</w:t>
      </w:r>
      <w:proofErr w:type="gramEnd"/>
      <w:r w:rsidR="007132B6" w:rsidRPr="004803EE">
        <w:rPr>
          <w:rFonts w:ascii="Times New Roman" w:hAnsi="Times New Roman"/>
          <w:szCs w:val="32"/>
        </w:rPr>
        <w:t>前訓練資訊管理系統比對</w:t>
      </w:r>
      <w:r w:rsidR="007132B6" w:rsidRPr="004803EE">
        <w:rPr>
          <w:rFonts w:ascii="Times New Roman" w:hAnsi="Times New Roman"/>
        </w:rPr>
        <w:t>，</w:t>
      </w:r>
      <w:r w:rsidR="007132B6" w:rsidRPr="004803EE">
        <w:rPr>
          <w:rFonts w:ascii="Times New Roman" w:hAnsi="Times New Roman"/>
          <w:szCs w:val="32"/>
        </w:rPr>
        <w:t>近</w:t>
      </w:r>
      <w:r w:rsidR="007132B6" w:rsidRPr="004803EE">
        <w:rPr>
          <w:rFonts w:ascii="Times New Roman" w:hAnsi="Times New Roman"/>
          <w:szCs w:val="32"/>
        </w:rPr>
        <w:t>2</w:t>
      </w:r>
      <w:r w:rsidR="007132B6" w:rsidRPr="004803EE">
        <w:rPr>
          <w:rFonts w:ascii="Times New Roman" w:hAnsi="Times New Roman"/>
          <w:szCs w:val="32"/>
        </w:rPr>
        <w:t>年</w:t>
      </w:r>
      <w:r w:rsidR="007132B6" w:rsidRPr="004803EE">
        <w:rPr>
          <w:rFonts w:ascii="Times New Roman" w:hAnsi="Times New Roman"/>
        </w:rPr>
        <w:t>參加失業者職前訓練情形</w:t>
      </w:r>
      <w:r w:rsidR="007132B6" w:rsidRPr="004803EE">
        <w:rPr>
          <w:rFonts w:ascii="Times New Roman" w:hAnsi="Times New Roman"/>
          <w:szCs w:val="32"/>
        </w:rPr>
        <w:t>為</w:t>
      </w:r>
      <w:r w:rsidR="007132B6" w:rsidRPr="004803EE">
        <w:rPr>
          <w:rFonts w:ascii="Times New Roman" w:hAnsi="Times New Roman"/>
          <w:b/>
          <w:szCs w:val="32"/>
          <w:u w:val="single"/>
        </w:rPr>
        <w:t>109</w:t>
      </w:r>
      <w:r w:rsidR="007132B6" w:rsidRPr="004803EE">
        <w:rPr>
          <w:rFonts w:ascii="Times New Roman" w:hAnsi="Times New Roman"/>
          <w:b/>
          <w:szCs w:val="32"/>
          <w:u w:val="single"/>
        </w:rPr>
        <w:t>年</w:t>
      </w:r>
      <w:r w:rsidR="007132B6" w:rsidRPr="004803EE">
        <w:rPr>
          <w:rFonts w:ascii="Times New Roman" w:hAnsi="Times New Roman"/>
          <w:b/>
          <w:szCs w:val="32"/>
          <w:u w:val="single"/>
        </w:rPr>
        <w:t>163</w:t>
      </w:r>
      <w:r w:rsidR="007132B6" w:rsidRPr="004803EE">
        <w:rPr>
          <w:rFonts w:ascii="Times New Roman" w:hAnsi="Times New Roman"/>
          <w:b/>
          <w:szCs w:val="32"/>
          <w:u w:val="single"/>
        </w:rPr>
        <w:t>人、</w:t>
      </w:r>
      <w:r w:rsidR="007132B6" w:rsidRPr="004803EE">
        <w:rPr>
          <w:rFonts w:ascii="Times New Roman" w:hAnsi="Times New Roman"/>
          <w:b/>
          <w:szCs w:val="32"/>
          <w:u w:val="single"/>
        </w:rPr>
        <w:t>110</w:t>
      </w:r>
      <w:r w:rsidR="007132B6" w:rsidRPr="004803EE">
        <w:rPr>
          <w:rFonts w:ascii="Times New Roman" w:hAnsi="Times New Roman"/>
          <w:b/>
          <w:szCs w:val="32"/>
          <w:u w:val="single"/>
        </w:rPr>
        <w:t>年</w:t>
      </w:r>
      <w:r w:rsidR="007132B6" w:rsidRPr="004803EE">
        <w:rPr>
          <w:rFonts w:ascii="Times New Roman" w:hAnsi="Times New Roman"/>
          <w:b/>
          <w:szCs w:val="32"/>
          <w:u w:val="single"/>
        </w:rPr>
        <w:t>93</w:t>
      </w:r>
      <w:r w:rsidR="007132B6" w:rsidRPr="004803EE">
        <w:rPr>
          <w:rFonts w:ascii="Times New Roman" w:hAnsi="Times New Roman"/>
          <w:b/>
          <w:szCs w:val="32"/>
          <w:u w:val="single"/>
        </w:rPr>
        <w:t>人</w:t>
      </w:r>
      <w:r w:rsidR="007132B6" w:rsidRPr="004803EE">
        <w:rPr>
          <w:rFonts w:ascii="Times New Roman" w:hAnsi="Times New Roman"/>
        </w:rPr>
        <w:t>，</w:t>
      </w:r>
      <w:proofErr w:type="gramStart"/>
      <w:r w:rsidR="007132B6" w:rsidRPr="004803EE">
        <w:rPr>
          <w:rFonts w:ascii="Times New Roman" w:hAnsi="Times New Roman"/>
        </w:rPr>
        <w:t>參訓來</w:t>
      </w:r>
      <w:proofErr w:type="gramEnd"/>
      <w:r w:rsidR="007132B6" w:rsidRPr="004803EE">
        <w:rPr>
          <w:rFonts w:ascii="Times New Roman" w:hAnsi="Times New Roman"/>
        </w:rPr>
        <w:t>源如下表：</w:t>
      </w:r>
      <w:bookmarkEnd w:id="843"/>
      <w:bookmarkEnd w:id="844"/>
    </w:p>
    <w:p w14:paraId="50E03287" w14:textId="77777777" w:rsidR="007132B6" w:rsidRPr="004803EE" w:rsidRDefault="007132B6" w:rsidP="007132B6">
      <w:pPr>
        <w:pStyle w:val="a4"/>
        <w:rPr>
          <w:rFonts w:ascii="Times New Roman" w:hAnsi="Times New Roman"/>
        </w:rPr>
      </w:pPr>
      <w:proofErr w:type="gramStart"/>
      <w:r w:rsidRPr="004803EE">
        <w:rPr>
          <w:rFonts w:ascii="Times New Roman" w:hAnsi="Times New Roman"/>
        </w:rPr>
        <w:t>勞發署職前</w:t>
      </w:r>
      <w:proofErr w:type="gramEnd"/>
      <w:r w:rsidRPr="004803EE">
        <w:rPr>
          <w:rFonts w:ascii="Times New Roman" w:hAnsi="Times New Roman"/>
        </w:rPr>
        <w:t>訓練有工傷個案參加</w:t>
      </w:r>
      <w:proofErr w:type="gramStart"/>
      <w:r w:rsidRPr="004803EE">
        <w:rPr>
          <w:rFonts w:ascii="Times New Roman" w:hAnsi="Times New Roman"/>
        </w:rPr>
        <w:t>之參訓來</w:t>
      </w:r>
      <w:proofErr w:type="gramEnd"/>
      <w:r w:rsidRPr="004803EE">
        <w:rPr>
          <w:rFonts w:ascii="Times New Roman" w:hAnsi="Times New Roman"/>
        </w:rPr>
        <w:t>源統計</w:t>
      </w:r>
    </w:p>
    <w:p w14:paraId="43FF3A63" w14:textId="77777777" w:rsidR="007132B6" w:rsidRPr="004803EE" w:rsidRDefault="007132B6" w:rsidP="007132B6">
      <w:pPr>
        <w:spacing w:line="240" w:lineRule="exact"/>
        <w:jc w:val="right"/>
        <w:rPr>
          <w:rFonts w:ascii="Times New Roman"/>
          <w:sz w:val="24"/>
          <w:szCs w:val="24"/>
        </w:rPr>
      </w:pPr>
      <w:r w:rsidRPr="004803EE">
        <w:rPr>
          <w:rFonts w:ascii="Times New Roman"/>
          <w:sz w:val="24"/>
          <w:szCs w:val="24"/>
        </w:rPr>
        <w:t>單位：人</w:t>
      </w:r>
    </w:p>
    <w:tbl>
      <w:tblPr>
        <w:tblStyle w:val="af8"/>
        <w:tblW w:w="0" w:type="auto"/>
        <w:tblLook w:val="04A0" w:firstRow="1" w:lastRow="0" w:firstColumn="1" w:lastColumn="0" w:noHBand="0" w:noVBand="1"/>
      </w:tblPr>
      <w:tblGrid>
        <w:gridCol w:w="706"/>
        <w:gridCol w:w="707"/>
        <w:gridCol w:w="865"/>
        <w:gridCol w:w="1230"/>
        <w:gridCol w:w="1627"/>
        <w:gridCol w:w="1239"/>
        <w:gridCol w:w="1134"/>
        <w:gridCol w:w="1326"/>
      </w:tblGrid>
      <w:tr w:rsidR="007132B6" w:rsidRPr="004803EE" w14:paraId="36C84C81" w14:textId="77777777" w:rsidTr="00C84A8E">
        <w:trPr>
          <w:trHeight w:val="454"/>
        </w:trPr>
        <w:tc>
          <w:tcPr>
            <w:tcW w:w="0" w:type="auto"/>
            <w:vAlign w:val="center"/>
          </w:tcPr>
          <w:p w14:paraId="316FBD89" w14:textId="77777777" w:rsidR="007132B6" w:rsidRPr="004803EE" w:rsidRDefault="007132B6" w:rsidP="00D47E5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年度</w:t>
            </w:r>
          </w:p>
        </w:tc>
        <w:tc>
          <w:tcPr>
            <w:tcW w:w="0" w:type="auto"/>
            <w:vAlign w:val="center"/>
          </w:tcPr>
          <w:p w14:paraId="26C6F4E2" w14:textId="77777777" w:rsidR="007132B6" w:rsidRPr="004803EE" w:rsidRDefault="007132B6" w:rsidP="00D47E5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人數</w:t>
            </w:r>
          </w:p>
        </w:tc>
        <w:tc>
          <w:tcPr>
            <w:tcW w:w="0" w:type="auto"/>
            <w:vAlign w:val="center"/>
          </w:tcPr>
          <w:p w14:paraId="39AD39D9" w14:textId="77777777" w:rsidR="007132B6" w:rsidRPr="004803EE" w:rsidRDefault="007132B6" w:rsidP="00D47E5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自行報名</w:t>
            </w:r>
          </w:p>
        </w:tc>
        <w:tc>
          <w:tcPr>
            <w:tcW w:w="0" w:type="auto"/>
            <w:vAlign w:val="center"/>
          </w:tcPr>
          <w:p w14:paraId="45911911" w14:textId="77777777" w:rsidR="007132B6" w:rsidRPr="004803EE" w:rsidRDefault="007132B6" w:rsidP="00D47E5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公立就業服務機構轉</w:t>
            </w:r>
            <w:proofErr w:type="gramStart"/>
            <w:r w:rsidRPr="004803EE">
              <w:rPr>
                <w:rFonts w:ascii="Times New Roman" w:hAnsi="Times New Roman" w:cs="Times New Roman"/>
                <w:color w:val="auto"/>
                <w:sz w:val="28"/>
                <w:szCs w:val="28"/>
              </w:rPr>
              <w:t>介</w:t>
            </w:r>
            <w:proofErr w:type="gramEnd"/>
          </w:p>
        </w:tc>
        <w:tc>
          <w:tcPr>
            <w:tcW w:w="0" w:type="auto"/>
            <w:vAlign w:val="center"/>
          </w:tcPr>
          <w:p w14:paraId="6A7B75D8" w14:textId="77777777" w:rsidR="007132B6" w:rsidRPr="004803EE" w:rsidRDefault="007132B6" w:rsidP="00D47E5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各地方政府身障職業重建窗口轉</w:t>
            </w:r>
            <w:proofErr w:type="gramStart"/>
            <w:r w:rsidRPr="004803EE">
              <w:rPr>
                <w:rFonts w:ascii="Times New Roman" w:hAnsi="Times New Roman" w:cs="Times New Roman"/>
                <w:color w:val="auto"/>
                <w:sz w:val="28"/>
                <w:szCs w:val="28"/>
              </w:rPr>
              <w:t>介</w:t>
            </w:r>
            <w:proofErr w:type="gramEnd"/>
          </w:p>
        </w:tc>
        <w:tc>
          <w:tcPr>
            <w:tcW w:w="1239" w:type="dxa"/>
            <w:vAlign w:val="center"/>
          </w:tcPr>
          <w:p w14:paraId="1D64C30D" w14:textId="77777777" w:rsidR="007132B6" w:rsidRPr="004803EE" w:rsidRDefault="007132B6" w:rsidP="00D47E5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該縣市</w:t>
            </w:r>
            <w:r w:rsidRPr="004803EE">
              <w:rPr>
                <w:rFonts w:ascii="Times New Roman" w:hAnsi="Times New Roman" w:cs="Times New Roman"/>
                <w:color w:val="auto"/>
                <w:sz w:val="28"/>
                <w:szCs w:val="28"/>
              </w:rPr>
              <w:t>FAP</w:t>
            </w:r>
            <w:r w:rsidRPr="004803EE">
              <w:rPr>
                <w:rFonts w:ascii="Times New Roman" w:hAnsi="Times New Roman" w:cs="Times New Roman"/>
                <w:color w:val="auto"/>
                <w:sz w:val="28"/>
                <w:szCs w:val="28"/>
              </w:rPr>
              <w:t>轉</w:t>
            </w:r>
            <w:proofErr w:type="gramStart"/>
            <w:r w:rsidRPr="004803EE">
              <w:rPr>
                <w:rFonts w:ascii="Times New Roman" w:hAnsi="Times New Roman" w:cs="Times New Roman"/>
                <w:color w:val="auto"/>
                <w:sz w:val="28"/>
                <w:szCs w:val="28"/>
              </w:rPr>
              <w:t>介</w:t>
            </w:r>
            <w:proofErr w:type="gramEnd"/>
          </w:p>
        </w:tc>
        <w:tc>
          <w:tcPr>
            <w:tcW w:w="1134" w:type="dxa"/>
            <w:vAlign w:val="center"/>
          </w:tcPr>
          <w:p w14:paraId="3D9B8C8F" w14:textId="77777777" w:rsidR="007132B6" w:rsidRPr="004803EE" w:rsidRDefault="007132B6" w:rsidP="00D47E5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職能復健單位轉</w:t>
            </w:r>
            <w:proofErr w:type="gramStart"/>
            <w:r w:rsidRPr="004803EE">
              <w:rPr>
                <w:rFonts w:ascii="Times New Roman" w:hAnsi="Times New Roman" w:cs="Times New Roman"/>
                <w:color w:val="auto"/>
                <w:sz w:val="28"/>
                <w:szCs w:val="28"/>
              </w:rPr>
              <w:t>介</w:t>
            </w:r>
            <w:proofErr w:type="gramEnd"/>
          </w:p>
        </w:tc>
        <w:tc>
          <w:tcPr>
            <w:tcW w:w="1326" w:type="dxa"/>
            <w:vAlign w:val="center"/>
          </w:tcPr>
          <w:p w14:paraId="136C24B1" w14:textId="77777777" w:rsidR="007132B6" w:rsidRPr="004803EE" w:rsidRDefault="007132B6" w:rsidP="00D47E5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各區職業傷病診治中心轉</w:t>
            </w:r>
            <w:proofErr w:type="gramStart"/>
            <w:r w:rsidRPr="004803EE">
              <w:rPr>
                <w:rFonts w:ascii="Times New Roman" w:hAnsi="Times New Roman" w:cs="Times New Roman"/>
                <w:color w:val="auto"/>
                <w:sz w:val="28"/>
                <w:szCs w:val="28"/>
              </w:rPr>
              <w:t>介</w:t>
            </w:r>
            <w:proofErr w:type="gramEnd"/>
          </w:p>
        </w:tc>
      </w:tr>
      <w:tr w:rsidR="007132B6" w:rsidRPr="004803EE" w14:paraId="764EE2E9" w14:textId="77777777" w:rsidTr="00C84A8E">
        <w:trPr>
          <w:trHeight w:val="454"/>
        </w:trPr>
        <w:tc>
          <w:tcPr>
            <w:tcW w:w="0" w:type="auto"/>
            <w:vAlign w:val="center"/>
          </w:tcPr>
          <w:p w14:paraId="3D2BBF2A" w14:textId="77777777" w:rsidR="007132B6" w:rsidRPr="004803EE" w:rsidRDefault="007132B6" w:rsidP="00D47E50">
            <w:pPr>
              <w:pStyle w:val="Default"/>
              <w:rPr>
                <w:rFonts w:ascii="Times New Roman" w:hAnsi="Times New Roman" w:cs="Times New Roman"/>
                <w:color w:val="auto"/>
                <w:sz w:val="28"/>
                <w:szCs w:val="28"/>
              </w:rPr>
            </w:pPr>
            <w:r w:rsidRPr="004803EE">
              <w:rPr>
                <w:rFonts w:ascii="Times New Roman" w:hAnsi="Times New Roman" w:cs="Times New Roman"/>
                <w:color w:val="auto"/>
                <w:sz w:val="28"/>
                <w:szCs w:val="28"/>
              </w:rPr>
              <w:t>109</w:t>
            </w:r>
          </w:p>
        </w:tc>
        <w:tc>
          <w:tcPr>
            <w:tcW w:w="0" w:type="auto"/>
            <w:vAlign w:val="center"/>
          </w:tcPr>
          <w:p w14:paraId="525180FA" w14:textId="77777777" w:rsidR="007132B6" w:rsidRPr="004803EE" w:rsidRDefault="007132B6" w:rsidP="00D47E50">
            <w:pPr>
              <w:pStyle w:val="Default"/>
              <w:jc w:val="center"/>
              <w:rPr>
                <w:rFonts w:ascii="Times New Roman" w:hAnsi="Times New Roman" w:cs="Times New Roman"/>
                <w:b/>
                <w:color w:val="auto"/>
                <w:sz w:val="28"/>
                <w:szCs w:val="28"/>
                <w:u w:val="single"/>
              </w:rPr>
            </w:pPr>
            <w:r w:rsidRPr="004803EE">
              <w:rPr>
                <w:rFonts w:ascii="Times New Roman" w:hAnsi="Times New Roman" w:cs="Times New Roman"/>
                <w:b/>
                <w:color w:val="auto"/>
                <w:sz w:val="28"/>
                <w:szCs w:val="28"/>
                <w:u w:val="single"/>
              </w:rPr>
              <w:t>163</w:t>
            </w:r>
          </w:p>
        </w:tc>
        <w:tc>
          <w:tcPr>
            <w:tcW w:w="0" w:type="auto"/>
            <w:vAlign w:val="center"/>
          </w:tcPr>
          <w:p w14:paraId="1BCDE50B" w14:textId="77777777" w:rsidR="007132B6" w:rsidRPr="004803EE" w:rsidRDefault="007132B6" w:rsidP="00D47E5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142</w:t>
            </w:r>
          </w:p>
        </w:tc>
        <w:tc>
          <w:tcPr>
            <w:tcW w:w="0" w:type="auto"/>
            <w:vAlign w:val="center"/>
          </w:tcPr>
          <w:p w14:paraId="44D891E4" w14:textId="77777777" w:rsidR="007132B6" w:rsidRPr="004803EE" w:rsidRDefault="007132B6" w:rsidP="00D47E5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21</w:t>
            </w:r>
          </w:p>
        </w:tc>
        <w:tc>
          <w:tcPr>
            <w:tcW w:w="0" w:type="auto"/>
            <w:vAlign w:val="center"/>
          </w:tcPr>
          <w:p w14:paraId="4361A8D3" w14:textId="77777777" w:rsidR="007132B6" w:rsidRPr="004803EE" w:rsidRDefault="007132B6" w:rsidP="00D47E5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0</w:t>
            </w:r>
          </w:p>
        </w:tc>
        <w:tc>
          <w:tcPr>
            <w:tcW w:w="1239" w:type="dxa"/>
            <w:vAlign w:val="center"/>
          </w:tcPr>
          <w:p w14:paraId="14968E0E" w14:textId="77777777" w:rsidR="007132B6" w:rsidRPr="004803EE" w:rsidRDefault="007132B6" w:rsidP="00D47E5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0</w:t>
            </w:r>
          </w:p>
        </w:tc>
        <w:tc>
          <w:tcPr>
            <w:tcW w:w="1134" w:type="dxa"/>
            <w:vAlign w:val="center"/>
          </w:tcPr>
          <w:p w14:paraId="6ED47C09" w14:textId="77777777" w:rsidR="007132B6" w:rsidRPr="004803EE" w:rsidRDefault="007132B6" w:rsidP="00D47E5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0</w:t>
            </w:r>
          </w:p>
        </w:tc>
        <w:tc>
          <w:tcPr>
            <w:tcW w:w="1326" w:type="dxa"/>
            <w:vAlign w:val="center"/>
          </w:tcPr>
          <w:p w14:paraId="68A75403" w14:textId="77777777" w:rsidR="007132B6" w:rsidRPr="004803EE" w:rsidRDefault="007132B6" w:rsidP="00D47E5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0</w:t>
            </w:r>
          </w:p>
        </w:tc>
      </w:tr>
      <w:tr w:rsidR="007132B6" w:rsidRPr="004803EE" w14:paraId="1D90B4D5" w14:textId="77777777" w:rsidTr="00C84A8E">
        <w:trPr>
          <w:trHeight w:val="454"/>
        </w:trPr>
        <w:tc>
          <w:tcPr>
            <w:tcW w:w="0" w:type="auto"/>
            <w:vAlign w:val="center"/>
          </w:tcPr>
          <w:p w14:paraId="4B63ED18" w14:textId="77777777" w:rsidR="007132B6" w:rsidRPr="004803EE" w:rsidRDefault="007132B6" w:rsidP="00D47E50">
            <w:pPr>
              <w:pStyle w:val="Default"/>
              <w:rPr>
                <w:rFonts w:ascii="Times New Roman" w:hAnsi="Times New Roman" w:cs="Times New Roman"/>
                <w:color w:val="auto"/>
                <w:sz w:val="28"/>
                <w:szCs w:val="28"/>
              </w:rPr>
            </w:pPr>
            <w:r w:rsidRPr="004803EE">
              <w:rPr>
                <w:rFonts w:ascii="Times New Roman" w:hAnsi="Times New Roman" w:cs="Times New Roman"/>
                <w:color w:val="auto"/>
                <w:sz w:val="28"/>
                <w:szCs w:val="28"/>
              </w:rPr>
              <w:t>110</w:t>
            </w:r>
          </w:p>
        </w:tc>
        <w:tc>
          <w:tcPr>
            <w:tcW w:w="0" w:type="auto"/>
            <w:vAlign w:val="center"/>
          </w:tcPr>
          <w:p w14:paraId="538B93A6" w14:textId="77777777" w:rsidR="007132B6" w:rsidRPr="004803EE" w:rsidRDefault="007132B6" w:rsidP="00D47E50">
            <w:pPr>
              <w:pStyle w:val="Default"/>
              <w:jc w:val="center"/>
              <w:rPr>
                <w:rFonts w:ascii="Times New Roman" w:hAnsi="Times New Roman" w:cs="Times New Roman"/>
                <w:b/>
                <w:color w:val="auto"/>
                <w:sz w:val="28"/>
                <w:szCs w:val="28"/>
                <w:u w:val="single"/>
              </w:rPr>
            </w:pPr>
            <w:r w:rsidRPr="004803EE">
              <w:rPr>
                <w:rFonts w:ascii="Times New Roman" w:hAnsi="Times New Roman" w:cs="Times New Roman"/>
                <w:b/>
                <w:color w:val="auto"/>
                <w:sz w:val="28"/>
                <w:szCs w:val="28"/>
                <w:u w:val="single"/>
              </w:rPr>
              <w:t>93</w:t>
            </w:r>
          </w:p>
        </w:tc>
        <w:tc>
          <w:tcPr>
            <w:tcW w:w="0" w:type="auto"/>
            <w:vAlign w:val="center"/>
          </w:tcPr>
          <w:p w14:paraId="2CAC30A8" w14:textId="77777777" w:rsidR="007132B6" w:rsidRPr="004803EE" w:rsidRDefault="007132B6" w:rsidP="00D47E5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82</w:t>
            </w:r>
          </w:p>
        </w:tc>
        <w:tc>
          <w:tcPr>
            <w:tcW w:w="0" w:type="auto"/>
            <w:vAlign w:val="center"/>
          </w:tcPr>
          <w:p w14:paraId="64D35F57" w14:textId="77777777" w:rsidR="007132B6" w:rsidRPr="004803EE" w:rsidRDefault="007132B6" w:rsidP="00D47E5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11</w:t>
            </w:r>
          </w:p>
        </w:tc>
        <w:tc>
          <w:tcPr>
            <w:tcW w:w="0" w:type="auto"/>
            <w:vAlign w:val="center"/>
          </w:tcPr>
          <w:p w14:paraId="1BFD834B" w14:textId="77777777" w:rsidR="007132B6" w:rsidRPr="004803EE" w:rsidRDefault="007132B6" w:rsidP="00D47E5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0</w:t>
            </w:r>
          </w:p>
        </w:tc>
        <w:tc>
          <w:tcPr>
            <w:tcW w:w="1239" w:type="dxa"/>
            <w:vAlign w:val="center"/>
          </w:tcPr>
          <w:p w14:paraId="67A2A34B" w14:textId="77777777" w:rsidR="007132B6" w:rsidRPr="004803EE" w:rsidRDefault="007132B6" w:rsidP="00D47E5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0</w:t>
            </w:r>
          </w:p>
        </w:tc>
        <w:tc>
          <w:tcPr>
            <w:tcW w:w="1134" w:type="dxa"/>
            <w:vAlign w:val="center"/>
          </w:tcPr>
          <w:p w14:paraId="655F6649" w14:textId="77777777" w:rsidR="007132B6" w:rsidRPr="004803EE" w:rsidRDefault="007132B6" w:rsidP="00D47E5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0</w:t>
            </w:r>
          </w:p>
        </w:tc>
        <w:tc>
          <w:tcPr>
            <w:tcW w:w="1326" w:type="dxa"/>
            <w:vAlign w:val="center"/>
          </w:tcPr>
          <w:p w14:paraId="17E3E9E5" w14:textId="77777777" w:rsidR="007132B6" w:rsidRPr="004803EE" w:rsidRDefault="007132B6" w:rsidP="00D47E50">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0</w:t>
            </w:r>
          </w:p>
        </w:tc>
      </w:tr>
    </w:tbl>
    <w:p w14:paraId="161EBED0" w14:textId="104499A3" w:rsidR="007132B6" w:rsidRPr="004803EE" w:rsidRDefault="007132B6" w:rsidP="007132B6">
      <w:pPr>
        <w:spacing w:line="240" w:lineRule="exact"/>
        <w:rPr>
          <w:rFonts w:ascii="Times New Roman"/>
          <w:sz w:val="20"/>
        </w:rPr>
      </w:pPr>
      <w:r w:rsidRPr="004803EE">
        <w:rPr>
          <w:rFonts w:ascii="Times New Roman"/>
          <w:sz w:val="20"/>
        </w:rPr>
        <w:t>資料來源：</w:t>
      </w:r>
      <w:proofErr w:type="gramStart"/>
      <w:r w:rsidRPr="004803EE">
        <w:rPr>
          <w:rFonts w:ascii="Times New Roman"/>
          <w:sz w:val="20"/>
        </w:rPr>
        <w:t>勞動部函復</w:t>
      </w:r>
      <w:proofErr w:type="gramEnd"/>
    </w:p>
    <w:p w14:paraId="6A4B9B42" w14:textId="77777777" w:rsidR="007132B6" w:rsidRPr="004803EE" w:rsidRDefault="007132B6" w:rsidP="007132B6">
      <w:pPr>
        <w:spacing w:line="240" w:lineRule="exact"/>
        <w:rPr>
          <w:rFonts w:ascii="Times New Roman"/>
          <w:sz w:val="20"/>
        </w:rPr>
      </w:pPr>
    </w:p>
    <w:p w14:paraId="6245A40F" w14:textId="087077B7" w:rsidR="007132B6" w:rsidRPr="004803EE" w:rsidRDefault="007132B6" w:rsidP="007132B6">
      <w:pPr>
        <w:pStyle w:val="3"/>
        <w:rPr>
          <w:rFonts w:ascii="Times New Roman" w:hAnsi="Times New Roman"/>
        </w:rPr>
      </w:pPr>
      <w:bookmarkStart w:id="845" w:name="_Toc144479172"/>
      <w:bookmarkStart w:id="846" w:name="_Toc145423631"/>
      <w:r w:rsidRPr="004803EE">
        <w:rPr>
          <w:rFonts w:ascii="Times New Roman" w:hAnsi="Times New Roman"/>
        </w:rPr>
        <w:t>依勞動部約</w:t>
      </w:r>
      <w:proofErr w:type="gramStart"/>
      <w:r w:rsidRPr="004803EE">
        <w:rPr>
          <w:rFonts w:ascii="Times New Roman" w:hAnsi="Times New Roman"/>
        </w:rPr>
        <w:t>詢</w:t>
      </w:r>
      <w:proofErr w:type="gramEnd"/>
      <w:r w:rsidRPr="004803EE">
        <w:rPr>
          <w:rFonts w:ascii="Times New Roman" w:hAnsi="Times New Roman"/>
        </w:rPr>
        <w:t>書面資料，勞發署提供</w:t>
      </w:r>
      <w:r w:rsidRPr="004803EE">
        <w:rPr>
          <w:rFonts w:ascii="Times New Roman" w:hAnsi="Times New Roman"/>
          <w:b/>
          <w:u w:val="single"/>
        </w:rPr>
        <w:t>就業服務</w:t>
      </w:r>
      <w:r w:rsidRPr="004803EE">
        <w:rPr>
          <w:rFonts w:ascii="Times New Roman" w:hAnsi="Times New Roman"/>
        </w:rPr>
        <w:t>過程中，受服務者</w:t>
      </w:r>
      <w:r w:rsidRPr="004803EE">
        <w:rPr>
          <w:rFonts w:ascii="Times New Roman" w:hAnsi="Times New Roman"/>
          <w:b/>
        </w:rPr>
        <w:t>「</w:t>
      </w:r>
      <w:r w:rsidRPr="004803EE">
        <w:rPr>
          <w:rFonts w:ascii="Times New Roman" w:hAnsi="Times New Roman"/>
          <w:b/>
          <w:u w:val="single"/>
        </w:rPr>
        <w:t>主動揭示</w:t>
      </w:r>
      <w:r w:rsidRPr="004803EE">
        <w:rPr>
          <w:rFonts w:ascii="Times New Roman" w:hAnsi="Times New Roman"/>
          <w:b/>
        </w:rPr>
        <w:t>」</w:t>
      </w:r>
      <w:r w:rsidRPr="004803EE">
        <w:rPr>
          <w:rFonts w:ascii="Times New Roman" w:hAnsi="Times New Roman"/>
        </w:rPr>
        <w:t>其為職災勞工之相關數據統計，</w:t>
      </w:r>
      <w:r w:rsidRPr="004803EE">
        <w:rPr>
          <w:rFonts w:ascii="Times New Roman" w:hAnsi="Times New Roman"/>
        </w:rPr>
        <w:t>109</w:t>
      </w:r>
      <w:r w:rsidRPr="004803EE">
        <w:rPr>
          <w:rFonts w:ascii="Times New Roman" w:hAnsi="Times New Roman"/>
        </w:rPr>
        <w:t>年開案服務</w:t>
      </w:r>
      <w:r w:rsidRPr="004803EE">
        <w:rPr>
          <w:rFonts w:ascii="Times New Roman" w:hAnsi="Times New Roman"/>
        </w:rPr>
        <w:t>197</w:t>
      </w:r>
      <w:r w:rsidRPr="004803EE">
        <w:rPr>
          <w:rFonts w:ascii="Times New Roman" w:hAnsi="Times New Roman"/>
        </w:rPr>
        <w:t>人次、推介就業</w:t>
      </w:r>
      <w:r w:rsidRPr="004803EE">
        <w:rPr>
          <w:rFonts w:ascii="Times New Roman" w:hAnsi="Times New Roman"/>
        </w:rPr>
        <w:t>108</w:t>
      </w:r>
      <w:r w:rsidRPr="004803EE">
        <w:rPr>
          <w:rFonts w:ascii="Times New Roman" w:hAnsi="Times New Roman"/>
        </w:rPr>
        <w:t>人次；</w:t>
      </w:r>
      <w:r w:rsidRPr="004803EE">
        <w:rPr>
          <w:rFonts w:ascii="Times New Roman" w:hAnsi="Times New Roman"/>
          <w:b/>
          <w:u w:val="single"/>
        </w:rPr>
        <w:t>110</w:t>
      </w:r>
      <w:r w:rsidRPr="004803EE">
        <w:rPr>
          <w:rFonts w:ascii="Times New Roman" w:hAnsi="Times New Roman"/>
          <w:b/>
          <w:u w:val="single"/>
        </w:rPr>
        <w:t>年開案服務</w:t>
      </w:r>
      <w:r w:rsidRPr="004803EE">
        <w:rPr>
          <w:rFonts w:ascii="Times New Roman" w:hAnsi="Times New Roman"/>
          <w:b/>
          <w:u w:val="single"/>
        </w:rPr>
        <w:t>194</w:t>
      </w:r>
      <w:r w:rsidRPr="004803EE">
        <w:rPr>
          <w:rFonts w:ascii="Times New Roman" w:hAnsi="Times New Roman"/>
          <w:b/>
          <w:u w:val="single"/>
        </w:rPr>
        <w:t>人次，推</w:t>
      </w:r>
      <w:proofErr w:type="gramStart"/>
      <w:r w:rsidRPr="004803EE">
        <w:rPr>
          <w:rFonts w:ascii="Times New Roman" w:hAnsi="Times New Roman"/>
          <w:b/>
          <w:u w:val="single"/>
        </w:rPr>
        <w:t>介</w:t>
      </w:r>
      <w:proofErr w:type="gramEnd"/>
      <w:r w:rsidRPr="004803EE">
        <w:rPr>
          <w:rFonts w:ascii="Times New Roman" w:hAnsi="Times New Roman"/>
          <w:b/>
          <w:u w:val="single"/>
        </w:rPr>
        <w:t>就業</w:t>
      </w:r>
      <w:r w:rsidRPr="004803EE">
        <w:rPr>
          <w:rFonts w:ascii="Times New Roman" w:hAnsi="Times New Roman"/>
          <w:b/>
          <w:u w:val="single"/>
        </w:rPr>
        <w:t>76</w:t>
      </w:r>
      <w:r w:rsidRPr="004803EE">
        <w:rPr>
          <w:rFonts w:ascii="Times New Roman" w:hAnsi="Times New Roman"/>
          <w:b/>
          <w:u w:val="single"/>
        </w:rPr>
        <w:t>人次</w:t>
      </w:r>
      <w:r w:rsidRPr="004803EE">
        <w:rPr>
          <w:rFonts w:ascii="Times New Roman" w:hAnsi="Times New Roman"/>
        </w:rPr>
        <w:t>，如下表：</w:t>
      </w:r>
      <w:bookmarkEnd w:id="845"/>
      <w:bookmarkEnd w:id="846"/>
    </w:p>
    <w:p w14:paraId="24B3C258" w14:textId="77777777" w:rsidR="007132B6" w:rsidRPr="004803EE" w:rsidRDefault="007132B6" w:rsidP="007132B6">
      <w:pPr>
        <w:pStyle w:val="a4"/>
        <w:rPr>
          <w:rFonts w:ascii="Times New Roman" w:hAnsi="Times New Roman"/>
        </w:rPr>
      </w:pPr>
      <w:r w:rsidRPr="004803EE">
        <w:rPr>
          <w:rFonts w:ascii="Times New Roman" w:hAnsi="Times New Roman"/>
        </w:rPr>
        <w:t>勞發署提供職災勞工就業服務情形表</w:t>
      </w:r>
    </w:p>
    <w:p w14:paraId="1F337D37" w14:textId="77777777" w:rsidR="007132B6" w:rsidRPr="004803EE" w:rsidRDefault="007132B6" w:rsidP="007132B6">
      <w:pPr>
        <w:spacing w:line="280" w:lineRule="exact"/>
        <w:jc w:val="right"/>
        <w:rPr>
          <w:rFonts w:ascii="Times New Roman"/>
          <w:sz w:val="28"/>
          <w:szCs w:val="28"/>
        </w:rPr>
      </w:pPr>
      <w:r w:rsidRPr="004803EE">
        <w:rPr>
          <w:rFonts w:ascii="Times New Roman"/>
          <w:sz w:val="24"/>
          <w:szCs w:val="24"/>
        </w:rPr>
        <w:t>單位</w:t>
      </w:r>
      <w:r w:rsidRPr="004803EE">
        <w:rPr>
          <w:rFonts w:ascii="Times New Roman"/>
          <w:sz w:val="24"/>
          <w:szCs w:val="24"/>
        </w:rPr>
        <w:t>:</w:t>
      </w:r>
      <w:r w:rsidRPr="004803EE">
        <w:rPr>
          <w:rFonts w:ascii="Times New Roman"/>
          <w:sz w:val="24"/>
          <w:szCs w:val="24"/>
        </w:rPr>
        <w:t>人次</w:t>
      </w:r>
    </w:p>
    <w:tbl>
      <w:tblPr>
        <w:tblW w:w="5000" w:type="pct"/>
        <w:tblCellMar>
          <w:left w:w="28" w:type="dxa"/>
          <w:right w:w="28" w:type="dxa"/>
        </w:tblCellMar>
        <w:tblLook w:val="04A0" w:firstRow="1" w:lastRow="0" w:firstColumn="1" w:lastColumn="0" w:noHBand="0" w:noVBand="1"/>
      </w:tblPr>
      <w:tblGrid>
        <w:gridCol w:w="2620"/>
        <w:gridCol w:w="2620"/>
        <w:gridCol w:w="1797"/>
        <w:gridCol w:w="1797"/>
      </w:tblGrid>
      <w:tr w:rsidR="007132B6" w:rsidRPr="004803EE" w14:paraId="55812B39" w14:textId="77777777" w:rsidTr="00C84A8E">
        <w:trPr>
          <w:trHeight w:val="454"/>
          <w:tblHeader/>
        </w:trPr>
        <w:tc>
          <w:tcPr>
            <w:tcW w:w="2966"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5577941" w14:textId="77777777" w:rsidR="007132B6" w:rsidRPr="004803EE" w:rsidRDefault="007132B6" w:rsidP="00C84A8E">
            <w:pPr>
              <w:widowControl/>
              <w:snapToGrid w:val="0"/>
              <w:spacing w:before="100" w:beforeAutospacing="1" w:after="100" w:afterAutospacing="1"/>
              <w:jc w:val="center"/>
              <w:rPr>
                <w:rFonts w:ascii="Times New Roman"/>
                <w:kern w:val="0"/>
                <w:sz w:val="28"/>
                <w:szCs w:val="28"/>
              </w:rPr>
            </w:pPr>
            <w:r w:rsidRPr="004803EE">
              <w:rPr>
                <w:rFonts w:ascii="Times New Roman"/>
                <w:kern w:val="0"/>
                <w:sz w:val="28"/>
                <w:szCs w:val="28"/>
              </w:rPr>
              <w:t>年度</w:t>
            </w:r>
          </w:p>
        </w:tc>
        <w:tc>
          <w:tcPr>
            <w:tcW w:w="1017"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7D37706" w14:textId="77777777" w:rsidR="007132B6" w:rsidRPr="004803EE" w:rsidRDefault="007132B6" w:rsidP="00C84A8E">
            <w:pPr>
              <w:widowControl/>
              <w:snapToGrid w:val="0"/>
              <w:spacing w:before="100" w:beforeAutospacing="1" w:after="100" w:afterAutospacing="1"/>
              <w:jc w:val="center"/>
              <w:rPr>
                <w:rFonts w:ascii="Times New Roman"/>
                <w:kern w:val="0"/>
                <w:sz w:val="28"/>
                <w:szCs w:val="28"/>
              </w:rPr>
            </w:pPr>
            <w:r w:rsidRPr="004803EE">
              <w:rPr>
                <w:rFonts w:ascii="Times New Roman"/>
                <w:kern w:val="0"/>
                <w:sz w:val="28"/>
                <w:szCs w:val="28"/>
              </w:rPr>
              <w:t>109</w:t>
            </w:r>
            <w:r w:rsidRPr="004803EE">
              <w:rPr>
                <w:rFonts w:ascii="Times New Roman"/>
                <w:kern w:val="0"/>
                <w:sz w:val="28"/>
                <w:szCs w:val="28"/>
              </w:rPr>
              <w:t>年</w:t>
            </w:r>
          </w:p>
        </w:tc>
        <w:tc>
          <w:tcPr>
            <w:tcW w:w="1017"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6689F4CC" w14:textId="77777777" w:rsidR="007132B6" w:rsidRPr="004803EE" w:rsidRDefault="007132B6" w:rsidP="00C84A8E">
            <w:pPr>
              <w:widowControl/>
              <w:snapToGrid w:val="0"/>
              <w:spacing w:before="100" w:beforeAutospacing="1" w:after="100" w:afterAutospacing="1"/>
              <w:jc w:val="center"/>
              <w:rPr>
                <w:rFonts w:ascii="Times New Roman"/>
                <w:kern w:val="0"/>
                <w:sz w:val="28"/>
                <w:szCs w:val="28"/>
              </w:rPr>
            </w:pPr>
            <w:r w:rsidRPr="004803EE">
              <w:rPr>
                <w:rFonts w:ascii="Times New Roman"/>
                <w:kern w:val="0"/>
                <w:sz w:val="28"/>
                <w:szCs w:val="28"/>
              </w:rPr>
              <w:t>110</w:t>
            </w:r>
            <w:r w:rsidRPr="004803EE">
              <w:rPr>
                <w:rFonts w:ascii="Times New Roman"/>
                <w:kern w:val="0"/>
                <w:sz w:val="28"/>
                <w:szCs w:val="28"/>
              </w:rPr>
              <w:t>年</w:t>
            </w:r>
          </w:p>
        </w:tc>
      </w:tr>
      <w:tr w:rsidR="007132B6" w:rsidRPr="004803EE" w14:paraId="491F4EEA" w14:textId="77777777" w:rsidTr="00951D14">
        <w:trPr>
          <w:trHeight w:val="397"/>
        </w:trPr>
        <w:tc>
          <w:tcPr>
            <w:tcW w:w="1483" w:type="pct"/>
            <w:vMerge w:val="restart"/>
            <w:tcBorders>
              <w:top w:val="nil"/>
              <w:left w:val="single" w:sz="4" w:space="0" w:color="auto"/>
              <w:bottom w:val="single" w:sz="4" w:space="0" w:color="000000"/>
              <w:right w:val="single" w:sz="4" w:space="0" w:color="auto"/>
            </w:tcBorders>
            <w:vAlign w:val="center"/>
            <w:hideMark/>
          </w:tcPr>
          <w:p w14:paraId="5763FFE0" w14:textId="77777777" w:rsidR="007132B6" w:rsidRPr="004803EE" w:rsidRDefault="007132B6" w:rsidP="00C84A8E">
            <w:pPr>
              <w:widowControl/>
              <w:snapToGrid w:val="0"/>
              <w:spacing w:before="100" w:beforeAutospacing="1" w:after="100" w:afterAutospacing="1"/>
              <w:jc w:val="left"/>
              <w:rPr>
                <w:rFonts w:ascii="Times New Roman"/>
                <w:kern w:val="0"/>
                <w:sz w:val="28"/>
                <w:szCs w:val="28"/>
              </w:rPr>
            </w:pPr>
            <w:r w:rsidRPr="004803EE">
              <w:rPr>
                <w:rFonts w:ascii="Times New Roman"/>
                <w:kern w:val="0"/>
                <w:sz w:val="28"/>
                <w:szCs w:val="28"/>
              </w:rPr>
              <w:t>具身心障礙證明</w:t>
            </w:r>
          </w:p>
        </w:tc>
        <w:tc>
          <w:tcPr>
            <w:tcW w:w="1483" w:type="pct"/>
            <w:tcBorders>
              <w:top w:val="nil"/>
              <w:left w:val="nil"/>
              <w:bottom w:val="single" w:sz="4" w:space="0" w:color="auto"/>
              <w:right w:val="single" w:sz="4" w:space="0" w:color="auto"/>
            </w:tcBorders>
            <w:noWrap/>
            <w:vAlign w:val="center"/>
            <w:hideMark/>
          </w:tcPr>
          <w:p w14:paraId="325C09DF" w14:textId="77777777" w:rsidR="007132B6" w:rsidRPr="004803EE" w:rsidRDefault="007132B6" w:rsidP="00C84A8E">
            <w:pPr>
              <w:widowControl/>
              <w:snapToGrid w:val="0"/>
              <w:spacing w:before="100" w:beforeAutospacing="1" w:after="100" w:afterAutospacing="1"/>
              <w:rPr>
                <w:rFonts w:ascii="Times New Roman"/>
                <w:kern w:val="0"/>
                <w:sz w:val="28"/>
                <w:szCs w:val="28"/>
              </w:rPr>
            </w:pPr>
            <w:r w:rsidRPr="004803EE">
              <w:rPr>
                <w:rFonts w:ascii="Times New Roman"/>
                <w:kern w:val="0"/>
                <w:sz w:val="28"/>
                <w:szCs w:val="28"/>
              </w:rPr>
              <w:t>開案服務</w:t>
            </w:r>
            <w:r w:rsidRPr="004803EE">
              <w:rPr>
                <w:rFonts w:ascii="Times New Roman"/>
                <w:kern w:val="0"/>
                <w:sz w:val="28"/>
                <w:szCs w:val="28"/>
              </w:rPr>
              <w:t>A1</w:t>
            </w:r>
          </w:p>
        </w:tc>
        <w:tc>
          <w:tcPr>
            <w:tcW w:w="1017" w:type="pct"/>
            <w:tcBorders>
              <w:top w:val="nil"/>
              <w:left w:val="nil"/>
              <w:bottom w:val="single" w:sz="4" w:space="0" w:color="auto"/>
              <w:right w:val="single" w:sz="4" w:space="0" w:color="auto"/>
            </w:tcBorders>
            <w:noWrap/>
            <w:vAlign w:val="center"/>
            <w:hideMark/>
          </w:tcPr>
          <w:p w14:paraId="0FF36D28" w14:textId="77777777" w:rsidR="007132B6" w:rsidRPr="004803EE" w:rsidRDefault="007132B6" w:rsidP="00C84A8E">
            <w:pPr>
              <w:widowControl/>
              <w:snapToGrid w:val="0"/>
              <w:spacing w:before="100" w:beforeAutospacing="1" w:after="100" w:afterAutospacing="1"/>
              <w:jc w:val="center"/>
              <w:rPr>
                <w:rFonts w:ascii="Times New Roman"/>
                <w:kern w:val="0"/>
                <w:sz w:val="28"/>
                <w:szCs w:val="28"/>
              </w:rPr>
            </w:pPr>
            <w:r w:rsidRPr="004803EE">
              <w:rPr>
                <w:rFonts w:ascii="Times New Roman"/>
                <w:kern w:val="0"/>
                <w:sz w:val="28"/>
                <w:szCs w:val="28"/>
              </w:rPr>
              <w:t>89</w:t>
            </w:r>
          </w:p>
        </w:tc>
        <w:tc>
          <w:tcPr>
            <w:tcW w:w="1017" w:type="pct"/>
            <w:tcBorders>
              <w:top w:val="nil"/>
              <w:left w:val="nil"/>
              <w:bottom w:val="single" w:sz="4" w:space="0" w:color="auto"/>
              <w:right w:val="single" w:sz="4" w:space="0" w:color="auto"/>
            </w:tcBorders>
            <w:noWrap/>
            <w:vAlign w:val="center"/>
            <w:hideMark/>
          </w:tcPr>
          <w:p w14:paraId="08AF5367" w14:textId="77777777" w:rsidR="007132B6" w:rsidRPr="004803EE" w:rsidRDefault="007132B6" w:rsidP="00C84A8E">
            <w:pPr>
              <w:widowControl/>
              <w:snapToGrid w:val="0"/>
              <w:spacing w:before="100" w:beforeAutospacing="1" w:after="100" w:afterAutospacing="1"/>
              <w:jc w:val="center"/>
              <w:rPr>
                <w:rFonts w:ascii="Times New Roman"/>
                <w:kern w:val="0"/>
                <w:sz w:val="28"/>
                <w:szCs w:val="28"/>
              </w:rPr>
            </w:pPr>
            <w:r w:rsidRPr="004803EE">
              <w:rPr>
                <w:rFonts w:ascii="Times New Roman"/>
                <w:kern w:val="0"/>
                <w:sz w:val="28"/>
                <w:szCs w:val="28"/>
              </w:rPr>
              <w:t>99</w:t>
            </w:r>
          </w:p>
        </w:tc>
      </w:tr>
      <w:tr w:rsidR="007132B6" w:rsidRPr="004803EE" w14:paraId="5B010CBD" w14:textId="77777777" w:rsidTr="00951D14">
        <w:trPr>
          <w:trHeight w:val="397"/>
        </w:trPr>
        <w:tc>
          <w:tcPr>
            <w:tcW w:w="1483" w:type="pct"/>
            <w:vMerge/>
            <w:tcBorders>
              <w:top w:val="nil"/>
              <w:left w:val="single" w:sz="4" w:space="0" w:color="auto"/>
              <w:bottom w:val="single" w:sz="4" w:space="0" w:color="000000"/>
              <w:right w:val="single" w:sz="4" w:space="0" w:color="auto"/>
            </w:tcBorders>
            <w:vAlign w:val="center"/>
            <w:hideMark/>
          </w:tcPr>
          <w:p w14:paraId="51233F33" w14:textId="77777777" w:rsidR="007132B6" w:rsidRPr="004803EE" w:rsidRDefault="007132B6" w:rsidP="00C84A8E">
            <w:pPr>
              <w:widowControl/>
              <w:snapToGrid w:val="0"/>
              <w:spacing w:before="100" w:beforeAutospacing="1" w:after="100" w:afterAutospacing="1"/>
              <w:jc w:val="left"/>
              <w:rPr>
                <w:rFonts w:ascii="Times New Roman"/>
                <w:kern w:val="0"/>
                <w:sz w:val="28"/>
                <w:szCs w:val="28"/>
              </w:rPr>
            </w:pPr>
          </w:p>
        </w:tc>
        <w:tc>
          <w:tcPr>
            <w:tcW w:w="1483" w:type="pct"/>
            <w:tcBorders>
              <w:top w:val="nil"/>
              <w:left w:val="nil"/>
              <w:right w:val="single" w:sz="4" w:space="0" w:color="auto"/>
            </w:tcBorders>
            <w:noWrap/>
            <w:vAlign w:val="center"/>
            <w:hideMark/>
          </w:tcPr>
          <w:p w14:paraId="503C5959" w14:textId="77777777" w:rsidR="007132B6" w:rsidRPr="004803EE" w:rsidRDefault="007132B6" w:rsidP="00C84A8E">
            <w:pPr>
              <w:widowControl/>
              <w:snapToGrid w:val="0"/>
              <w:spacing w:before="100" w:beforeAutospacing="1" w:after="100" w:afterAutospacing="1"/>
              <w:rPr>
                <w:rFonts w:ascii="Times New Roman"/>
                <w:kern w:val="0"/>
                <w:sz w:val="28"/>
                <w:szCs w:val="28"/>
              </w:rPr>
            </w:pPr>
            <w:r w:rsidRPr="004803EE">
              <w:rPr>
                <w:rFonts w:ascii="Times New Roman"/>
                <w:kern w:val="0"/>
                <w:sz w:val="28"/>
                <w:szCs w:val="28"/>
              </w:rPr>
              <w:t>推</w:t>
            </w:r>
            <w:proofErr w:type="gramStart"/>
            <w:r w:rsidRPr="004803EE">
              <w:rPr>
                <w:rFonts w:ascii="Times New Roman"/>
                <w:kern w:val="0"/>
                <w:sz w:val="28"/>
                <w:szCs w:val="28"/>
              </w:rPr>
              <w:t>介</w:t>
            </w:r>
            <w:proofErr w:type="gramEnd"/>
            <w:r w:rsidRPr="004803EE">
              <w:rPr>
                <w:rFonts w:ascii="Times New Roman"/>
                <w:kern w:val="0"/>
                <w:sz w:val="28"/>
                <w:szCs w:val="28"/>
              </w:rPr>
              <w:t>就業</w:t>
            </w:r>
            <w:r w:rsidRPr="004803EE">
              <w:rPr>
                <w:rFonts w:ascii="Times New Roman"/>
                <w:kern w:val="0"/>
                <w:sz w:val="28"/>
                <w:szCs w:val="28"/>
              </w:rPr>
              <w:t>B1</w:t>
            </w:r>
          </w:p>
        </w:tc>
        <w:tc>
          <w:tcPr>
            <w:tcW w:w="1017" w:type="pct"/>
            <w:tcBorders>
              <w:top w:val="nil"/>
              <w:left w:val="nil"/>
              <w:right w:val="single" w:sz="4" w:space="0" w:color="auto"/>
            </w:tcBorders>
            <w:noWrap/>
            <w:vAlign w:val="center"/>
            <w:hideMark/>
          </w:tcPr>
          <w:p w14:paraId="363C92A9" w14:textId="77777777" w:rsidR="007132B6" w:rsidRPr="004803EE" w:rsidRDefault="007132B6" w:rsidP="00C84A8E">
            <w:pPr>
              <w:widowControl/>
              <w:snapToGrid w:val="0"/>
              <w:spacing w:before="100" w:beforeAutospacing="1" w:after="100" w:afterAutospacing="1"/>
              <w:jc w:val="center"/>
              <w:rPr>
                <w:rFonts w:ascii="Times New Roman"/>
                <w:kern w:val="0"/>
                <w:sz w:val="28"/>
                <w:szCs w:val="28"/>
              </w:rPr>
            </w:pPr>
            <w:r w:rsidRPr="004803EE">
              <w:rPr>
                <w:rFonts w:ascii="Times New Roman"/>
                <w:kern w:val="0"/>
                <w:sz w:val="28"/>
                <w:szCs w:val="28"/>
              </w:rPr>
              <w:t>33</w:t>
            </w:r>
          </w:p>
        </w:tc>
        <w:tc>
          <w:tcPr>
            <w:tcW w:w="1017" w:type="pct"/>
            <w:tcBorders>
              <w:top w:val="nil"/>
              <w:left w:val="nil"/>
              <w:right w:val="single" w:sz="4" w:space="0" w:color="auto"/>
            </w:tcBorders>
            <w:noWrap/>
            <w:vAlign w:val="center"/>
            <w:hideMark/>
          </w:tcPr>
          <w:p w14:paraId="4CD32361" w14:textId="77777777" w:rsidR="007132B6" w:rsidRPr="004803EE" w:rsidRDefault="007132B6" w:rsidP="00C84A8E">
            <w:pPr>
              <w:widowControl/>
              <w:snapToGrid w:val="0"/>
              <w:spacing w:before="100" w:beforeAutospacing="1" w:after="100" w:afterAutospacing="1"/>
              <w:jc w:val="center"/>
              <w:rPr>
                <w:rFonts w:ascii="Times New Roman"/>
                <w:kern w:val="0"/>
                <w:sz w:val="28"/>
                <w:szCs w:val="28"/>
              </w:rPr>
            </w:pPr>
            <w:r w:rsidRPr="004803EE">
              <w:rPr>
                <w:rFonts w:ascii="Times New Roman"/>
                <w:kern w:val="0"/>
                <w:sz w:val="28"/>
                <w:szCs w:val="28"/>
              </w:rPr>
              <w:t>26</w:t>
            </w:r>
          </w:p>
        </w:tc>
      </w:tr>
      <w:tr w:rsidR="007132B6" w:rsidRPr="004803EE" w14:paraId="6305442C" w14:textId="77777777" w:rsidTr="00951D14">
        <w:trPr>
          <w:trHeight w:val="397"/>
        </w:trPr>
        <w:tc>
          <w:tcPr>
            <w:tcW w:w="1483" w:type="pct"/>
            <w:vMerge w:val="restart"/>
            <w:tcBorders>
              <w:top w:val="nil"/>
              <w:left w:val="single" w:sz="4" w:space="0" w:color="auto"/>
              <w:bottom w:val="single" w:sz="4" w:space="0" w:color="000000"/>
              <w:right w:val="single" w:sz="4" w:space="0" w:color="auto"/>
            </w:tcBorders>
            <w:vAlign w:val="center"/>
            <w:hideMark/>
          </w:tcPr>
          <w:p w14:paraId="525299F5" w14:textId="77777777" w:rsidR="007132B6" w:rsidRPr="004803EE" w:rsidRDefault="007132B6" w:rsidP="00C84A8E">
            <w:pPr>
              <w:widowControl/>
              <w:snapToGrid w:val="0"/>
              <w:spacing w:before="100" w:beforeAutospacing="1" w:after="100" w:afterAutospacing="1"/>
              <w:jc w:val="left"/>
              <w:rPr>
                <w:rFonts w:ascii="Times New Roman"/>
                <w:kern w:val="0"/>
                <w:sz w:val="28"/>
                <w:szCs w:val="28"/>
              </w:rPr>
            </w:pPr>
            <w:r w:rsidRPr="004803EE">
              <w:rPr>
                <w:rFonts w:ascii="Times New Roman"/>
                <w:kern w:val="0"/>
                <w:sz w:val="28"/>
                <w:szCs w:val="28"/>
              </w:rPr>
              <w:t>未具身心障礙證明</w:t>
            </w:r>
          </w:p>
        </w:tc>
        <w:tc>
          <w:tcPr>
            <w:tcW w:w="1483" w:type="pct"/>
            <w:tcBorders>
              <w:top w:val="single" w:sz="4" w:space="0" w:color="auto"/>
              <w:left w:val="nil"/>
              <w:bottom w:val="single" w:sz="4" w:space="0" w:color="auto"/>
              <w:right w:val="single" w:sz="4" w:space="0" w:color="auto"/>
            </w:tcBorders>
            <w:noWrap/>
            <w:vAlign w:val="center"/>
          </w:tcPr>
          <w:p w14:paraId="45E92A0A" w14:textId="77777777" w:rsidR="007132B6" w:rsidRPr="004803EE" w:rsidRDefault="007132B6" w:rsidP="00C84A8E">
            <w:pPr>
              <w:snapToGrid w:val="0"/>
              <w:spacing w:before="100" w:beforeAutospacing="1" w:after="100" w:afterAutospacing="1"/>
              <w:rPr>
                <w:rFonts w:ascii="Times New Roman"/>
                <w:kern w:val="0"/>
                <w:sz w:val="28"/>
                <w:szCs w:val="28"/>
              </w:rPr>
            </w:pPr>
            <w:r w:rsidRPr="004803EE">
              <w:rPr>
                <w:rFonts w:ascii="Times New Roman"/>
                <w:kern w:val="0"/>
                <w:sz w:val="28"/>
                <w:szCs w:val="28"/>
              </w:rPr>
              <w:t>開案服務</w:t>
            </w:r>
            <w:r w:rsidRPr="004803EE">
              <w:rPr>
                <w:rFonts w:ascii="Times New Roman"/>
                <w:kern w:val="0"/>
                <w:sz w:val="28"/>
                <w:szCs w:val="28"/>
              </w:rPr>
              <w:t>A2</w:t>
            </w:r>
          </w:p>
        </w:tc>
        <w:tc>
          <w:tcPr>
            <w:tcW w:w="1017" w:type="pct"/>
            <w:tcBorders>
              <w:top w:val="single" w:sz="4" w:space="0" w:color="auto"/>
              <w:left w:val="nil"/>
              <w:bottom w:val="single" w:sz="4" w:space="0" w:color="auto"/>
              <w:right w:val="single" w:sz="4" w:space="0" w:color="auto"/>
            </w:tcBorders>
            <w:noWrap/>
            <w:vAlign w:val="center"/>
          </w:tcPr>
          <w:p w14:paraId="1CFE99E7" w14:textId="77777777" w:rsidR="007132B6" w:rsidRPr="004803EE" w:rsidRDefault="007132B6" w:rsidP="00C84A8E">
            <w:pPr>
              <w:snapToGrid w:val="0"/>
              <w:spacing w:before="100" w:beforeAutospacing="1" w:after="100" w:afterAutospacing="1"/>
              <w:jc w:val="center"/>
              <w:rPr>
                <w:rFonts w:ascii="Times New Roman"/>
                <w:kern w:val="0"/>
                <w:sz w:val="28"/>
                <w:szCs w:val="28"/>
              </w:rPr>
            </w:pPr>
            <w:r w:rsidRPr="004803EE">
              <w:rPr>
                <w:rFonts w:ascii="Times New Roman"/>
                <w:kern w:val="0"/>
                <w:sz w:val="28"/>
                <w:szCs w:val="28"/>
              </w:rPr>
              <w:t>108</w:t>
            </w:r>
          </w:p>
        </w:tc>
        <w:tc>
          <w:tcPr>
            <w:tcW w:w="1017" w:type="pct"/>
            <w:tcBorders>
              <w:top w:val="single" w:sz="4" w:space="0" w:color="auto"/>
              <w:left w:val="nil"/>
              <w:bottom w:val="single" w:sz="4" w:space="0" w:color="auto"/>
              <w:right w:val="single" w:sz="4" w:space="0" w:color="auto"/>
            </w:tcBorders>
            <w:noWrap/>
            <w:vAlign w:val="center"/>
          </w:tcPr>
          <w:p w14:paraId="6E62E558" w14:textId="77777777" w:rsidR="007132B6" w:rsidRPr="004803EE" w:rsidRDefault="007132B6" w:rsidP="00C84A8E">
            <w:pPr>
              <w:snapToGrid w:val="0"/>
              <w:spacing w:before="100" w:beforeAutospacing="1" w:after="100" w:afterAutospacing="1"/>
              <w:jc w:val="center"/>
              <w:rPr>
                <w:rFonts w:ascii="Times New Roman"/>
                <w:kern w:val="0"/>
                <w:sz w:val="28"/>
                <w:szCs w:val="28"/>
              </w:rPr>
            </w:pPr>
            <w:r w:rsidRPr="004803EE">
              <w:rPr>
                <w:rFonts w:ascii="Times New Roman"/>
                <w:kern w:val="0"/>
                <w:sz w:val="28"/>
                <w:szCs w:val="28"/>
              </w:rPr>
              <w:t>95</w:t>
            </w:r>
          </w:p>
        </w:tc>
      </w:tr>
      <w:tr w:rsidR="007132B6" w:rsidRPr="004803EE" w14:paraId="420415F2" w14:textId="77777777" w:rsidTr="00951D14">
        <w:trPr>
          <w:trHeight w:val="397"/>
        </w:trPr>
        <w:tc>
          <w:tcPr>
            <w:tcW w:w="1483" w:type="pct"/>
            <w:vMerge/>
            <w:tcBorders>
              <w:top w:val="nil"/>
              <w:left w:val="single" w:sz="4" w:space="0" w:color="auto"/>
              <w:bottom w:val="single" w:sz="4" w:space="0" w:color="000000"/>
              <w:right w:val="single" w:sz="4" w:space="0" w:color="auto"/>
            </w:tcBorders>
            <w:vAlign w:val="center"/>
            <w:hideMark/>
          </w:tcPr>
          <w:p w14:paraId="5C1538B4" w14:textId="77777777" w:rsidR="007132B6" w:rsidRPr="004803EE" w:rsidRDefault="007132B6" w:rsidP="00C84A8E">
            <w:pPr>
              <w:widowControl/>
              <w:snapToGrid w:val="0"/>
              <w:spacing w:before="100" w:beforeAutospacing="1" w:after="100" w:afterAutospacing="1"/>
              <w:rPr>
                <w:rFonts w:ascii="Times New Roman"/>
                <w:kern w:val="0"/>
                <w:sz w:val="28"/>
                <w:szCs w:val="28"/>
              </w:rPr>
            </w:pPr>
          </w:p>
        </w:tc>
        <w:tc>
          <w:tcPr>
            <w:tcW w:w="1483" w:type="pct"/>
            <w:tcBorders>
              <w:top w:val="single" w:sz="4" w:space="0" w:color="auto"/>
              <w:left w:val="nil"/>
              <w:bottom w:val="single" w:sz="4" w:space="0" w:color="auto"/>
              <w:right w:val="single" w:sz="4" w:space="0" w:color="auto"/>
            </w:tcBorders>
            <w:noWrap/>
            <w:vAlign w:val="center"/>
            <w:hideMark/>
          </w:tcPr>
          <w:p w14:paraId="352D40BC" w14:textId="77777777" w:rsidR="007132B6" w:rsidRPr="004803EE" w:rsidRDefault="007132B6" w:rsidP="00C84A8E">
            <w:pPr>
              <w:widowControl/>
              <w:snapToGrid w:val="0"/>
              <w:spacing w:before="100" w:beforeAutospacing="1" w:after="100" w:afterAutospacing="1"/>
              <w:rPr>
                <w:rFonts w:ascii="Times New Roman"/>
                <w:kern w:val="0"/>
                <w:sz w:val="28"/>
                <w:szCs w:val="28"/>
              </w:rPr>
            </w:pPr>
            <w:r w:rsidRPr="004803EE">
              <w:rPr>
                <w:rFonts w:ascii="Times New Roman"/>
                <w:kern w:val="0"/>
                <w:sz w:val="28"/>
                <w:szCs w:val="28"/>
              </w:rPr>
              <w:t>推</w:t>
            </w:r>
            <w:proofErr w:type="gramStart"/>
            <w:r w:rsidRPr="004803EE">
              <w:rPr>
                <w:rFonts w:ascii="Times New Roman"/>
                <w:kern w:val="0"/>
                <w:sz w:val="28"/>
                <w:szCs w:val="28"/>
              </w:rPr>
              <w:t>介</w:t>
            </w:r>
            <w:proofErr w:type="gramEnd"/>
            <w:r w:rsidRPr="004803EE">
              <w:rPr>
                <w:rFonts w:ascii="Times New Roman"/>
                <w:kern w:val="0"/>
                <w:sz w:val="28"/>
                <w:szCs w:val="28"/>
              </w:rPr>
              <w:t>就業</w:t>
            </w:r>
            <w:r w:rsidRPr="004803EE">
              <w:rPr>
                <w:rFonts w:ascii="Times New Roman"/>
                <w:kern w:val="0"/>
                <w:sz w:val="28"/>
                <w:szCs w:val="28"/>
              </w:rPr>
              <w:t>B2</w:t>
            </w:r>
          </w:p>
        </w:tc>
        <w:tc>
          <w:tcPr>
            <w:tcW w:w="1017" w:type="pct"/>
            <w:tcBorders>
              <w:top w:val="single" w:sz="4" w:space="0" w:color="auto"/>
              <w:left w:val="nil"/>
              <w:bottom w:val="single" w:sz="4" w:space="0" w:color="auto"/>
              <w:right w:val="single" w:sz="4" w:space="0" w:color="auto"/>
            </w:tcBorders>
            <w:noWrap/>
            <w:vAlign w:val="center"/>
            <w:hideMark/>
          </w:tcPr>
          <w:p w14:paraId="241942FE" w14:textId="77777777" w:rsidR="007132B6" w:rsidRPr="004803EE" w:rsidRDefault="007132B6" w:rsidP="00C84A8E">
            <w:pPr>
              <w:widowControl/>
              <w:snapToGrid w:val="0"/>
              <w:spacing w:before="100" w:beforeAutospacing="1" w:after="100" w:afterAutospacing="1"/>
              <w:jc w:val="center"/>
              <w:rPr>
                <w:rFonts w:ascii="Times New Roman"/>
                <w:kern w:val="0"/>
                <w:sz w:val="28"/>
                <w:szCs w:val="28"/>
              </w:rPr>
            </w:pPr>
            <w:r w:rsidRPr="004803EE">
              <w:rPr>
                <w:rFonts w:ascii="Times New Roman"/>
                <w:kern w:val="0"/>
                <w:sz w:val="28"/>
                <w:szCs w:val="28"/>
              </w:rPr>
              <w:t>75</w:t>
            </w:r>
          </w:p>
        </w:tc>
        <w:tc>
          <w:tcPr>
            <w:tcW w:w="1017" w:type="pct"/>
            <w:tcBorders>
              <w:top w:val="single" w:sz="4" w:space="0" w:color="auto"/>
              <w:left w:val="nil"/>
              <w:bottom w:val="single" w:sz="4" w:space="0" w:color="auto"/>
              <w:right w:val="single" w:sz="4" w:space="0" w:color="auto"/>
            </w:tcBorders>
            <w:noWrap/>
            <w:vAlign w:val="center"/>
            <w:hideMark/>
          </w:tcPr>
          <w:p w14:paraId="782BC3D1" w14:textId="77777777" w:rsidR="007132B6" w:rsidRPr="004803EE" w:rsidRDefault="007132B6" w:rsidP="00C84A8E">
            <w:pPr>
              <w:widowControl/>
              <w:snapToGrid w:val="0"/>
              <w:spacing w:before="100" w:beforeAutospacing="1" w:after="100" w:afterAutospacing="1"/>
              <w:jc w:val="center"/>
              <w:rPr>
                <w:rFonts w:ascii="Times New Roman"/>
                <w:kern w:val="0"/>
                <w:sz w:val="28"/>
                <w:szCs w:val="28"/>
              </w:rPr>
            </w:pPr>
            <w:r w:rsidRPr="004803EE">
              <w:rPr>
                <w:rFonts w:ascii="Times New Roman"/>
                <w:kern w:val="0"/>
                <w:sz w:val="28"/>
                <w:szCs w:val="28"/>
              </w:rPr>
              <w:t>50</w:t>
            </w:r>
          </w:p>
        </w:tc>
      </w:tr>
      <w:tr w:rsidR="007132B6" w:rsidRPr="004803EE" w14:paraId="7F3633DF" w14:textId="77777777" w:rsidTr="00951D14">
        <w:trPr>
          <w:trHeight w:val="397"/>
        </w:trPr>
        <w:tc>
          <w:tcPr>
            <w:tcW w:w="1483" w:type="pct"/>
            <w:vMerge w:val="restart"/>
            <w:tcBorders>
              <w:top w:val="nil"/>
              <w:left w:val="single" w:sz="4" w:space="0" w:color="auto"/>
              <w:bottom w:val="single" w:sz="4" w:space="0" w:color="auto"/>
              <w:right w:val="single" w:sz="4" w:space="0" w:color="auto"/>
            </w:tcBorders>
            <w:noWrap/>
            <w:vAlign w:val="center"/>
            <w:hideMark/>
          </w:tcPr>
          <w:p w14:paraId="31CAC9D8" w14:textId="77777777" w:rsidR="007132B6" w:rsidRPr="004803EE" w:rsidRDefault="007132B6" w:rsidP="00C84A8E">
            <w:pPr>
              <w:widowControl/>
              <w:snapToGrid w:val="0"/>
              <w:spacing w:before="100" w:beforeAutospacing="1" w:after="100" w:afterAutospacing="1"/>
              <w:jc w:val="center"/>
              <w:rPr>
                <w:rFonts w:ascii="Times New Roman"/>
                <w:kern w:val="0"/>
                <w:sz w:val="28"/>
                <w:szCs w:val="28"/>
              </w:rPr>
            </w:pPr>
            <w:r w:rsidRPr="004803EE">
              <w:rPr>
                <w:rFonts w:ascii="Times New Roman"/>
                <w:kern w:val="0"/>
                <w:sz w:val="28"/>
                <w:szCs w:val="28"/>
              </w:rPr>
              <w:t>合計</w:t>
            </w:r>
          </w:p>
        </w:tc>
        <w:tc>
          <w:tcPr>
            <w:tcW w:w="1483" w:type="pct"/>
            <w:tcBorders>
              <w:top w:val="nil"/>
              <w:left w:val="nil"/>
              <w:bottom w:val="single" w:sz="4" w:space="0" w:color="auto"/>
              <w:right w:val="single" w:sz="4" w:space="0" w:color="auto"/>
            </w:tcBorders>
            <w:shd w:val="clear" w:color="auto" w:fill="FFFFFF" w:themeFill="background1"/>
            <w:noWrap/>
            <w:vAlign w:val="center"/>
            <w:hideMark/>
          </w:tcPr>
          <w:p w14:paraId="4BAE30A5" w14:textId="77777777" w:rsidR="007132B6" w:rsidRPr="004803EE" w:rsidRDefault="007132B6" w:rsidP="00C84A8E">
            <w:pPr>
              <w:widowControl/>
              <w:snapToGrid w:val="0"/>
              <w:spacing w:before="100" w:beforeAutospacing="1" w:after="100" w:afterAutospacing="1"/>
              <w:rPr>
                <w:rFonts w:ascii="Times New Roman"/>
                <w:kern w:val="0"/>
                <w:sz w:val="28"/>
                <w:szCs w:val="28"/>
              </w:rPr>
            </w:pPr>
            <w:r w:rsidRPr="004803EE">
              <w:rPr>
                <w:rFonts w:ascii="Times New Roman"/>
                <w:kern w:val="0"/>
                <w:sz w:val="28"/>
                <w:szCs w:val="28"/>
              </w:rPr>
              <w:t>開案服務</w:t>
            </w:r>
            <w:r w:rsidRPr="004803EE">
              <w:rPr>
                <w:rFonts w:ascii="Times New Roman"/>
                <w:kern w:val="0"/>
                <w:sz w:val="28"/>
                <w:szCs w:val="28"/>
              </w:rPr>
              <w:t>A=A1+A2</w:t>
            </w:r>
          </w:p>
        </w:tc>
        <w:tc>
          <w:tcPr>
            <w:tcW w:w="1017" w:type="pct"/>
            <w:tcBorders>
              <w:top w:val="nil"/>
              <w:left w:val="nil"/>
              <w:bottom w:val="single" w:sz="4" w:space="0" w:color="auto"/>
              <w:right w:val="single" w:sz="4" w:space="0" w:color="auto"/>
            </w:tcBorders>
            <w:shd w:val="clear" w:color="auto" w:fill="FFFFFF" w:themeFill="background1"/>
            <w:noWrap/>
            <w:vAlign w:val="center"/>
            <w:hideMark/>
          </w:tcPr>
          <w:p w14:paraId="748D0739" w14:textId="77777777" w:rsidR="007132B6" w:rsidRPr="004803EE" w:rsidRDefault="007132B6" w:rsidP="00C84A8E">
            <w:pPr>
              <w:widowControl/>
              <w:snapToGrid w:val="0"/>
              <w:spacing w:before="100" w:beforeAutospacing="1" w:after="100" w:afterAutospacing="1"/>
              <w:jc w:val="center"/>
              <w:rPr>
                <w:rFonts w:ascii="Times New Roman"/>
                <w:kern w:val="0"/>
                <w:sz w:val="28"/>
                <w:szCs w:val="28"/>
              </w:rPr>
            </w:pPr>
            <w:r w:rsidRPr="004803EE">
              <w:rPr>
                <w:rFonts w:ascii="Times New Roman"/>
                <w:kern w:val="0"/>
                <w:sz w:val="28"/>
                <w:szCs w:val="28"/>
              </w:rPr>
              <w:t>197</w:t>
            </w:r>
          </w:p>
        </w:tc>
        <w:tc>
          <w:tcPr>
            <w:tcW w:w="1017" w:type="pct"/>
            <w:tcBorders>
              <w:top w:val="nil"/>
              <w:left w:val="nil"/>
              <w:bottom w:val="single" w:sz="4" w:space="0" w:color="auto"/>
              <w:right w:val="single" w:sz="4" w:space="0" w:color="auto"/>
            </w:tcBorders>
            <w:shd w:val="clear" w:color="auto" w:fill="FFFFFF" w:themeFill="background1"/>
            <w:noWrap/>
            <w:vAlign w:val="center"/>
            <w:hideMark/>
          </w:tcPr>
          <w:p w14:paraId="615B1B61" w14:textId="77777777" w:rsidR="007132B6" w:rsidRPr="004803EE" w:rsidRDefault="007132B6" w:rsidP="00C84A8E">
            <w:pPr>
              <w:widowControl/>
              <w:snapToGrid w:val="0"/>
              <w:spacing w:before="100" w:beforeAutospacing="1" w:after="100" w:afterAutospacing="1"/>
              <w:jc w:val="center"/>
              <w:rPr>
                <w:rFonts w:ascii="Times New Roman"/>
                <w:kern w:val="0"/>
                <w:sz w:val="28"/>
                <w:szCs w:val="28"/>
              </w:rPr>
            </w:pPr>
            <w:r w:rsidRPr="004803EE">
              <w:rPr>
                <w:rFonts w:ascii="Times New Roman"/>
                <w:kern w:val="0"/>
                <w:sz w:val="28"/>
                <w:szCs w:val="28"/>
              </w:rPr>
              <w:t>194</w:t>
            </w:r>
          </w:p>
        </w:tc>
      </w:tr>
      <w:tr w:rsidR="007132B6" w:rsidRPr="004803EE" w14:paraId="5D15E7AE" w14:textId="77777777" w:rsidTr="00951D14">
        <w:trPr>
          <w:trHeight w:val="397"/>
        </w:trPr>
        <w:tc>
          <w:tcPr>
            <w:tcW w:w="1483" w:type="pct"/>
            <w:vMerge/>
            <w:tcBorders>
              <w:top w:val="nil"/>
              <w:left w:val="single" w:sz="4" w:space="0" w:color="auto"/>
              <w:bottom w:val="single" w:sz="4" w:space="0" w:color="auto"/>
              <w:right w:val="single" w:sz="4" w:space="0" w:color="auto"/>
            </w:tcBorders>
            <w:vAlign w:val="center"/>
            <w:hideMark/>
          </w:tcPr>
          <w:p w14:paraId="5D70F7D5" w14:textId="77777777" w:rsidR="007132B6" w:rsidRPr="004803EE" w:rsidRDefault="007132B6" w:rsidP="00C84A8E">
            <w:pPr>
              <w:widowControl/>
              <w:snapToGrid w:val="0"/>
              <w:spacing w:before="100" w:beforeAutospacing="1" w:after="100" w:afterAutospacing="1"/>
              <w:rPr>
                <w:rFonts w:ascii="Times New Roman"/>
                <w:kern w:val="0"/>
                <w:sz w:val="28"/>
                <w:szCs w:val="28"/>
              </w:rPr>
            </w:pPr>
          </w:p>
        </w:tc>
        <w:tc>
          <w:tcPr>
            <w:tcW w:w="1483" w:type="pct"/>
            <w:tcBorders>
              <w:top w:val="nil"/>
              <w:left w:val="nil"/>
              <w:bottom w:val="single" w:sz="4" w:space="0" w:color="auto"/>
              <w:right w:val="single" w:sz="4" w:space="0" w:color="auto"/>
            </w:tcBorders>
            <w:vAlign w:val="center"/>
            <w:hideMark/>
          </w:tcPr>
          <w:p w14:paraId="51E0901A" w14:textId="77777777" w:rsidR="007132B6" w:rsidRPr="004803EE" w:rsidRDefault="007132B6" w:rsidP="00C84A8E">
            <w:pPr>
              <w:widowControl/>
              <w:snapToGrid w:val="0"/>
              <w:spacing w:before="100" w:beforeAutospacing="1" w:after="100" w:afterAutospacing="1"/>
              <w:rPr>
                <w:rFonts w:ascii="Times New Roman"/>
                <w:kern w:val="0"/>
                <w:sz w:val="28"/>
                <w:szCs w:val="28"/>
              </w:rPr>
            </w:pPr>
            <w:r w:rsidRPr="004803EE">
              <w:rPr>
                <w:rFonts w:ascii="Times New Roman"/>
                <w:kern w:val="0"/>
                <w:sz w:val="28"/>
                <w:szCs w:val="28"/>
              </w:rPr>
              <w:t>推</w:t>
            </w:r>
            <w:proofErr w:type="gramStart"/>
            <w:r w:rsidRPr="004803EE">
              <w:rPr>
                <w:rFonts w:ascii="Times New Roman"/>
                <w:kern w:val="0"/>
                <w:sz w:val="28"/>
                <w:szCs w:val="28"/>
              </w:rPr>
              <w:t>介</w:t>
            </w:r>
            <w:proofErr w:type="gramEnd"/>
            <w:r w:rsidRPr="004803EE">
              <w:rPr>
                <w:rFonts w:ascii="Times New Roman"/>
                <w:kern w:val="0"/>
                <w:sz w:val="28"/>
                <w:szCs w:val="28"/>
              </w:rPr>
              <w:t>就業</w:t>
            </w:r>
            <w:r w:rsidRPr="004803EE">
              <w:rPr>
                <w:rFonts w:ascii="Times New Roman"/>
                <w:kern w:val="0"/>
                <w:sz w:val="28"/>
                <w:szCs w:val="28"/>
              </w:rPr>
              <w:t>B=B1+B2</w:t>
            </w:r>
          </w:p>
        </w:tc>
        <w:tc>
          <w:tcPr>
            <w:tcW w:w="1017" w:type="pct"/>
            <w:tcBorders>
              <w:top w:val="nil"/>
              <w:left w:val="nil"/>
              <w:bottom w:val="single" w:sz="4" w:space="0" w:color="auto"/>
              <w:right w:val="single" w:sz="4" w:space="0" w:color="auto"/>
            </w:tcBorders>
            <w:noWrap/>
            <w:vAlign w:val="center"/>
            <w:hideMark/>
          </w:tcPr>
          <w:p w14:paraId="2F051A9A" w14:textId="77777777" w:rsidR="007132B6" w:rsidRPr="004803EE" w:rsidRDefault="007132B6" w:rsidP="00C84A8E">
            <w:pPr>
              <w:widowControl/>
              <w:snapToGrid w:val="0"/>
              <w:spacing w:before="100" w:beforeAutospacing="1" w:after="100" w:afterAutospacing="1"/>
              <w:jc w:val="center"/>
              <w:rPr>
                <w:rFonts w:ascii="Times New Roman"/>
                <w:kern w:val="0"/>
                <w:sz w:val="28"/>
                <w:szCs w:val="28"/>
              </w:rPr>
            </w:pPr>
            <w:r w:rsidRPr="004803EE">
              <w:rPr>
                <w:rFonts w:ascii="Times New Roman"/>
                <w:kern w:val="0"/>
                <w:sz w:val="28"/>
                <w:szCs w:val="28"/>
              </w:rPr>
              <w:t>108</w:t>
            </w:r>
          </w:p>
        </w:tc>
        <w:tc>
          <w:tcPr>
            <w:tcW w:w="1017" w:type="pct"/>
            <w:tcBorders>
              <w:top w:val="nil"/>
              <w:left w:val="nil"/>
              <w:bottom w:val="single" w:sz="4" w:space="0" w:color="auto"/>
              <w:right w:val="single" w:sz="4" w:space="0" w:color="auto"/>
            </w:tcBorders>
            <w:noWrap/>
            <w:vAlign w:val="center"/>
            <w:hideMark/>
          </w:tcPr>
          <w:p w14:paraId="71DA41A9" w14:textId="77777777" w:rsidR="007132B6" w:rsidRPr="004803EE" w:rsidRDefault="007132B6" w:rsidP="00C84A8E">
            <w:pPr>
              <w:widowControl/>
              <w:snapToGrid w:val="0"/>
              <w:spacing w:before="100" w:beforeAutospacing="1" w:after="100" w:afterAutospacing="1"/>
              <w:jc w:val="center"/>
              <w:rPr>
                <w:rFonts w:ascii="Times New Roman"/>
                <w:kern w:val="0"/>
                <w:sz w:val="28"/>
                <w:szCs w:val="28"/>
              </w:rPr>
            </w:pPr>
            <w:r w:rsidRPr="004803EE">
              <w:rPr>
                <w:rFonts w:ascii="Times New Roman"/>
                <w:kern w:val="0"/>
                <w:sz w:val="28"/>
                <w:szCs w:val="28"/>
              </w:rPr>
              <w:t>76</w:t>
            </w:r>
          </w:p>
        </w:tc>
      </w:tr>
    </w:tbl>
    <w:p w14:paraId="2C65DEA5" w14:textId="6002488E" w:rsidR="007132B6" w:rsidRPr="004803EE" w:rsidRDefault="007132B6" w:rsidP="007132B6">
      <w:pPr>
        <w:pStyle w:val="4"/>
        <w:numPr>
          <w:ilvl w:val="0"/>
          <w:numId w:val="0"/>
        </w:numPr>
        <w:spacing w:line="240" w:lineRule="exact"/>
        <w:rPr>
          <w:rFonts w:ascii="Times New Roman" w:hAnsi="Times New Roman"/>
          <w:sz w:val="20"/>
        </w:rPr>
      </w:pPr>
      <w:r w:rsidRPr="004803EE">
        <w:rPr>
          <w:rFonts w:ascii="Times New Roman" w:hAnsi="Times New Roman"/>
          <w:sz w:val="20"/>
        </w:rPr>
        <w:t>資料來源：勞動部約</w:t>
      </w:r>
      <w:proofErr w:type="gramStart"/>
      <w:r w:rsidRPr="004803EE">
        <w:rPr>
          <w:rFonts w:ascii="Times New Roman" w:hAnsi="Times New Roman"/>
          <w:sz w:val="20"/>
        </w:rPr>
        <w:t>詢</w:t>
      </w:r>
      <w:proofErr w:type="gramEnd"/>
      <w:r w:rsidRPr="004803EE">
        <w:rPr>
          <w:rFonts w:ascii="Times New Roman" w:hAnsi="Times New Roman"/>
          <w:sz w:val="20"/>
        </w:rPr>
        <w:t>書面資料</w:t>
      </w:r>
    </w:p>
    <w:p w14:paraId="52A650EB" w14:textId="241C7C2F" w:rsidR="00951D14" w:rsidRPr="004803EE" w:rsidRDefault="00951D14" w:rsidP="007132B6">
      <w:pPr>
        <w:pStyle w:val="4"/>
        <w:numPr>
          <w:ilvl w:val="0"/>
          <w:numId w:val="0"/>
        </w:numPr>
        <w:spacing w:line="240" w:lineRule="exact"/>
        <w:rPr>
          <w:rFonts w:ascii="Times New Roman" w:hAnsi="Times New Roman"/>
          <w:sz w:val="20"/>
        </w:rPr>
      </w:pPr>
      <w:r w:rsidRPr="004803EE">
        <w:rPr>
          <w:rFonts w:ascii="Times New Roman" w:hAnsi="Times New Roman" w:hint="eastAsia"/>
          <w:sz w:val="20"/>
        </w:rPr>
        <w:t>說明：依勞發署說明，</w:t>
      </w:r>
      <w:r w:rsidRPr="004803EE">
        <w:rPr>
          <w:rFonts w:ascii="Times New Roman" w:hAnsi="Times New Roman"/>
          <w:sz w:val="20"/>
        </w:rPr>
        <w:t>[</w:t>
      </w:r>
      <w:r w:rsidRPr="004803EE">
        <w:rPr>
          <w:rFonts w:ascii="Times New Roman" w:hAnsi="Times New Roman" w:hint="eastAsia"/>
          <w:sz w:val="20"/>
        </w:rPr>
        <w:t>推</w:t>
      </w:r>
      <w:proofErr w:type="gramStart"/>
      <w:r w:rsidRPr="004803EE">
        <w:rPr>
          <w:rFonts w:ascii="Times New Roman" w:hAnsi="Times New Roman" w:hint="eastAsia"/>
          <w:sz w:val="20"/>
        </w:rPr>
        <w:t>介</w:t>
      </w:r>
      <w:proofErr w:type="gramEnd"/>
      <w:r w:rsidRPr="004803EE">
        <w:rPr>
          <w:rFonts w:ascii="Times New Roman" w:hAnsi="Times New Roman" w:hint="eastAsia"/>
          <w:sz w:val="20"/>
        </w:rPr>
        <w:t>就業</w:t>
      </w:r>
      <w:r w:rsidRPr="004803EE">
        <w:rPr>
          <w:rFonts w:ascii="Times New Roman" w:hAnsi="Times New Roman"/>
          <w:sz w:val="20"/>
        </w:rPr>
        <w:t>]</w:t>
      </w:r>
      <w:r w:rsidRPr="004803EE">
        <w:rPr>
          <w:rFonts w:ascii="Times New Roman" w:hAnsi="Times New Roman" w:hint="eastAsia"/>
          <w:sz w:val="20"/>
        </w:rPr>
        <w:t>定義為協助個案成功媒合到一般職場工作，依服務流程之階段個案皆須經開案服務後才會推介就業，</w:t>
      </w:r>
      <w:proofErr w:type="gramStart"/>
      <w:r w:rsidRPr="004803EE">
        <w:rPr>
          <w:rFonts w:ascii="Times New Roman" w:hAnsi="Times New Roman" w:hint="eastAsia"/>
          <w:sz w:val="20"/>
        </w:rPr>
        <w:t>故開</w:t>
      </w:r>
      <w:proofErr w:type="gramEnd"/>
      <w:r w:rsidRPr="004803EE">
        <w:rPr>
          <w:rFonts w:ascii="Times New Roman" w:hAnsi="Times New Roman" w:hint="eastAsia"/>
          <w:sz w:val="20"/>
        </w:rPr>
        <w:t>案服務人次包含推介就業人次。</w:t>
      </w:r>
    </w:p>
    <w:p w14:paraId="5B1B3103" w14:textId="77777777" w:rsidR="007132B6" w:rsidRPr="004803EE" w:rsidRDefault="007132B6" w:rsidP="007132B6">
      <w:pPr>
        <w:pStyle w:val="4"/>
        <w:numPr>
          <w:ilvl w:val="0"/>
          <w:numId w:val="0"/>
        </w:numPr>
        <w:spacing w:line="240" w:lineRule="exact"/>
        <w:rPr>
          <w:rFonts w:ascii="Times New Roman" w:hAnsi="Times New Roman"/>
          <w:sz w:val="20"/>
        </w:rPr>
      </w:pPr>
    </w:p>
    <w:p w14:paraId="3D342E76" w14:textId="77777777" w:rsidR="007132B6" w:rsidRPr="004803EE" w:rsidRDefault="007132B6" w:rsidP="007132B6">
      <w:pPr>
        <w:pStyle w:val="3"/>
        <w:rPr>
          <w:rFonts w:ascii="Times New Roman" w:hAnsi="Times New Roman"/>
        </w:rPr>
      </w:pPr>
      <w:bookmarkStart w:id="847" w:name="_Toc144479173"/>
      <w:bookmarkStart w:id="848" w:name="_Toc145423632"/>
      <w:proofErr w:type="gramStart"/>
      <w:r w:rsidRPr="004803EE">
        <w:rPr>
          <w:rFonts w:ascii="Times New Roman" w:hAnsi="Times New Roman"/>
        </w:rPr>
        <w:lastRenderedPageBreak/>
        <w:t>嗣</w:t>
      </w:r>
      <w:proofErr w:type="gramEnd"/>
      <w:r w:rsidRPr="004803EE">
        <w:rPr>
          <w:rFonts w:ascii="Times New Roman" w:hAnsi="Times New Roman"/>
        </w:rPr>
        <w:t>依勞動部約詢後補充資料：</w:t>
      </w:r>
      <w:bookmarkEnd w:id="847"/>
      <w:bookmarkEnd w:id="848"/>
    </w:p>
    <w:p w14:paraId="15E72DB3" w14:textId="689DB94B" w:rsidR="007132B6" w:rsidRPr="004803EE" w:rsidRDefault="007132B6" w:rsidP="007132B6">
      <w:pPr>
        <w:pStyle w:val="4"/>
        <w:rPr>
          <w:rFonts w:ascii="Times New Roman" w:hAnsi="Times New Roman"/>
        </w:rPr>
      </w:pPr>
      <w:proofErr w:type="gramStart"/>
      <w:r w:rsidRPr="004803EE">
        <w:rPr>
          <w:rFonts w:ascii="Times New Roman" w:hAnsi="Times New Roman"/>
        </w:rPr>
        <w:t>勞動部以</w:t>
      </w:r>
      <w:r w:rsidRPr="004803EE">
        <w:rPr>
          <w:rFonts w:ascii="Times New Roman" w:hAnsi="Times New Roman"/>
          <w:b/>
          <w:u w:val="single"/>
        </w:rPr>
        <w:t>整體</w:t>
      </w:r>
      <w:proofErr w:type="gramEnd"/>
      <w:r w:rsidRPr="004803EE">
        <w:rPr>
          <w:rFonts w:ascii="Times New Roman" w:hAnsi="Times New Roman"/>
        </w:rPr>
        <w:t>職災勞工名單與勞發署第二代全國身心障礙者職業重建服務資訊管理系統、職前訓練資訊管理系統及就業服務資訊整合系統</w:t>
      </w:r>
      <w:r w:rsidRPr="004803EE">
        <w:rPr>
          <w:rFonts w:ascii="Times New Roman" w:hAnsi="Times New Roman"/>
          <w:b/>
          <w:u w:val="single"/>
        </w:rPr>
        <w:t>比對</w:t>
      </w:r>
      <w:r w:rsidRPr="004803EE">
        <w:rPr>
          <w:rFonts w:ascii="Times New Roman" w:hAnsi="Times New Roman"/>
        </w:rPr>
        <w:t>，</w:t>
      </w:r>
      <w:r w:rsidRPr="004803EE">
        <w:rPr>
          <w:rFonts w:ascii="Times New Roman" w:hAnsi="Times New Roman"/>
        </w:rPr>
        <w:t>109</w:t>
      </w:r>
      <w:r w:rsidRPr="004803EE">
        <w:rPr>
          <w:rFonts w:ascii="Times New Roman" w:hAnsi="Times New Roman"/>
        </w:rPr>
        <w:t>至</w:t>
      </w:r>
      <w:r w:rsidRPr="004803EE">
        <w:rPr>
          <w:rFonts w:ascii="Times New Roman" w:hAnsi="Times New Roman"/>
        </w:rPr>
        <w:t>111</w:t>
      </w:r>
      <w:r w:rsidRPr="004803EE">
        <w:rPr>
          <w:rFonts w:ascii="Times New Roman" w:hAnsi="Times New Roman"/>
        </w:rPr>
        <w:t>年提供職災勞工</w:t>
      </w:r>
      <w:r w:rsidRPr="004803EE">
        <w:rPr>
          <w:rFonts w:ascii="Times New Roman" w:hAnsi="Times New Roman"/>
          <w:b/>
          <w:u w:val="single"/>
        </w:rPr>
        <w:t>職業輔導評量、職業訓練及就業服務</w:t>
      </w:r>
      <w:r w:rsidRPr="004803EE">
        <w:rPr>
          <w:rFonts w:ascii="Times New Roman" w:hAnsi="Times New Roman"/>
        </w:rPr>
        <w:t>之人數，如下表：</w:t>
      </w:r>
    </w:p>
    <w:p w14:paraId="60D0F4C8" w14:textId="77777777" w:rsidR="007132B6" w:rsidRPr="004803EE" w:rsidRDefault="007132B6" w:rsidP="007132B6">
      <w:pPr>
        <w:pStyle w:val="a4"/>
        <w:rPr>
          <w:rFonts w:ascii="Times New Roman" w:hAnsi="Times New Roman"/>
        </w:rPr>
      </w:pPr>
      <w:r w:rsidRPr="004803EE">
        <w:rPr>
          <w:rFonts w:ascii="Times New Roman" w:hAnsi="Times New Roman"/>
        </w:rPr>
        <w:t>勞發署</w:t>
      </w:r>
      <w:r w:rsidRPr="004803EE">
        <w:rPr>
          <w:rFonts w:ascii="Times New Roman" w:hAnsi="Times New Roman"/>
        </w:rPr>
        <w:t>109</w:t>
      </w:r>
      <w:r w:rsidRPr="004803EE">
        <w:rPr>
          <w:rFonts w:ascii="Times New Roman" w:hAnsi="Times New Roman"/>
        </w:rPr>
        <w:t>至</w:t>
      </w:r>
      <w:r w:rsidRPr="004803EE">
        <w:rPr>
          <w:rFonts w:ascii="Times New Roman" w:hAnsi="Times New Roman"/>
        </w:rPr>
        <w:t>111</w:t>
      </w:r>
      <w:r w:rsidRPr="004803EE">
        <w:rPr>
          <w:rFonts w:ascii="Times New Roman" w:hAnsi="Times New Roman"/>
        </w:rPr>
        <w:t>年提供職災</w:t>
      </w:r>
      <w:proofErr w:type="gramStart"/>
      <w:r w:rsidRPr="004803EE">
        <w:rPr>
          <w:rFonts w:ascii="Times New Roman" w:hAnsi="Times New Roman"/>
        </w:rPr>
        <w:t>勞工職評</w:t>
      </w:r>
      <w:proofErr w:type="gramEnd"/>
      <w:r w:rsidRPr="004803EE">
        <w:rPr>
          <w:rFonts w:ascii="Times New Roman" w:hAnsi="Times New Roman"/>
        </w:rPr>
        <w:t>、職訓及就服人數統計</w:t>
      </w:r>
    </w:p>
    <w:p w14:paraId="4B4B84CE" w14:textId="77777777" w:rsidR="007132B6" w:rsidRPr="004803EE" w:rsidRDefault="007132B6" w:rsidP="007132B6">
      <w:pPr>
        <w:spacing w:line="280" w:lineRule="exact"/>
        <w:jc w:val="right"/>
        <w:rPr>
          <w:rFonts w:ascii="Times New Roman"/>
          <w:sz w:val="24"/>
          <w:szCs w:val="24"/>
        </w:rPr>
      </w:pPr>
      <w:r w:rsidRPr="004803EE">
        <w:rPr>
          <w:rFonts w:ascii="Times New Roman"/>
          <w:sz w:val="24"/>
          <w:szCs w:val="24"/>
        </w:rPr>
        <w:t>單位：人</w:t>
      </w:r>
    </w:p>
    <w:tbl>
      <w:tblPr>
        <w:tblStyle w:val="af8"/>
        <w:tblW w:w="0" w:type="auto"/>
        <w:tblLook w:val="04A0" w:firstRow="1" w:lastRow="0" w:firstColumn="1" w:lastColumn="0" w:noHBand="0" w:noVBand="1"/>
      </w:tblPr>
      <w:tblGrid>
        <w:gridCol w:w="1413"/>
        <w:gridCol w:w="2473"/>
        <w:gridCol w:w="2474"/>
        <w:gridCol w:w="2474"/>
      </w:tblGrid>
      <w:tr w:rsidR="007132B6" w:rsidRPr="004803EE" w14:paraId="4ADBD7B5" w14:textId="77777777" w:rsidTr="00C84A8E">
        <w:trPr>
          <w:trHeight w:val="283"/>
        </w:trPr>
        <w:tc>
          <w:tcPr>
            <w:tcW w:w="1413" w:type="dxa"/>
            <w:vAlign w:val="center"/>
          </w:tcPr>
          <w:p w14:paraId="2B32BF1C" w14:textId="77777777" w:rsidR="007132B6" w:rsidRPr="004803EE" w:rsidRDefault="007132B6" w:rsidP="00D47E50">
            <w:pPr>
              <w:spacing w:line="280" w:lineRule="exact"/>
              <w:jc w:val="center"/>
              <w:rPr>
                <w:rFonts w:ascii="Times New Roman"/>
                <w:sz w:val="28"/>
                <w:szCs w:val="24"/>
              </w:rPr>
            </w:pPr>
            <w:r w:rsidRPr="004803EE">
              <w:rPr>
                <w:rFonts w:ascii="Times New Roman"/>
                <w:sz w:val="28"/>
                <w:szCs w:val="28"/>
              </w:rPr>
              <w:t>年度</w:t>
            </w:r>
          </w:p>
        </w:tc>
        <w:tc>
          <w:tcPr>
            <w:tcW w:w="2473" w:type="dxa"/>
            <w:vAlign w:val="center"/>
          </w:tcPr>
          <w:p w14:paraId="54DA5AB4" w14:textId="77777777" w:rsidR="007132B6" w:rsidRPr="004803EE" w:rsidRDefault="007132B6" w:rsidP="000B4C19">
            <w:pPr>
              <w:spacing w:line="360" w:lineRule="exact"/>
              <w:jc w:val="center"/>
              <w:rPr>
                <w:rFonts w:ascii="Times New Roman"/>
                <w:sz w:val="28"/>
                <w:szCs w:val="24"/>
              </w:rPr>
            </w:pPr>
            <w:r w:rsidRPr="004803EE">
              <w:rPr>
                <w:rFonts w:ascii="Times New Roman"/>
                <w:sz w:val="28"/>
                <w:szCs w:val="28"/>
              </w:rPr>
              <w:t>職業輔導評量</w:t>
            </w:r>
          </w:p>
        </w:tc>
        <w:tc>
          <w:tcPr>
            <w:tcW w:w="2474" w:type="dxa"/>
            <w:vAlign w:val="center"/>
          </w:tcPr>
          <w:p w14:paraId="57D69ACF" w14:textId="77777777" w:rsidR="007132B6" w:rsidRPr="004803EE" w:rsidRDefault="007132B6" w:rsidP="000B4C19">
            <w:pPr>
              <w:spacing w:line="360" w:lineRule="exact"/>
              <w:jc w:val="center"/>
              <w:rPr>
                <w:rFonts w:ascii="Times New Roman"/>
                <w:sz w:val="28"/>
                <w:szCs w:val="24"/>
              </w:rPr>
            </w:pPr>
            <w:r w:rsidRPr="004803EE">
              <w:rPr>
                <w:rFonts w:ascii="Times New Roman"/>
                <w:sz w:val="28"/>
                <w:szCs w:val="28"/>
              </w:rPr>
              <w:t>職前訓練</w:t>
            </w:r>
          </w:p>
        </w:tc>
        <w:tc>
          <w:tcPr>
            <w:tcW w:w="2474" w:type="dxa"/>
            <w:vAlign w:val="center"/>
          </w:tcPr>
          <w:p w14:paraId="5EFDD4DC" w14:textId="77777777" w:rsidR="007132B6" w:rsidRPr="004803EE" w:rsidRDefault="007132B6" w:rsidP="000B4C19">
            <w:pPr>
              <w:spacing w:line="360" w:lineRule="exact"/>
              <w:jc w:val="center"/>
              <w:rPr>
                <w:rFonts w:ascii="Times New Roman"/>
                <w:sz w:val="28"/>
                <w:szCs w:val="24"/>
              </w:rPr>
            </w:pPr>
            <w:r w:rsidRPr="004803EE">
              <w:rPr>
                <w:rFonts w:ascii="Times New Roman"/>
                <w:sz w:val="28"/>
                <w:szCs w:val="28"/>
              </w:rPr>
              <w:t>就業服務</w:t>
            </w:r>
          </w:p>
        </w:tc>
      </w:tr>
      <w:tr w:rsidR="007132B6" w:rsidRPr="004803EE" w14:paraId="320F43FE" w14:textId="77777777" w:rsidTr="00C84A8E">
        <w:trPr>
          <w:trHeight w:val="283"/>
        </w:trPr>
        <w:tc>
          <w:tcPr>
            <w:tcW w:w="1413" w:type="dxa"/>
            <w:vAlign w:val="center"/>
          </w:tcPr>
          <w:p w14:paraId="6EEF2826" w14:textId="77777777" w:rsidR="007132B6" w:rsidRPr="004803EE" w:rsidRDefault="007132B6" w:rsidP="00D47E50">
            <w:pPr>
              <w:spacing w:line="280" w:lineRule="exact"/>
              <w:jc w:val="center"/>
              <w:rPr>
                <w:rFonts w:ascii="Times New Roman"/>
                <w:bCs/>
                <w:sz w:val="28"/>
                <w:szCs w:val="28"/>
              </w:rPr>
            </w:pPr>
            <w:r w:rsidRPr="004803EE">
              <w:rPr>
                <w:rFonts w:ascii="Times New Roman"/>
                <w:bCs/>
                <w:sz w:val="28"/>
                <w:szCs w:val="28"/>
              </w:rPr>
              <w:t>109</w:t>
            </w:r>
          </w:p>
        </w:tc>
        <w:tc>
          <w:tcPr>
            <w:tcW w:w="2473" w:type="dxa"/>
            <w:vAlign w:val="center"/>
          </w:tcPr>
          <w:p w14:paraId="67E41B22" w14:textId="46FE9305" w:rsidR="007132B6" w:rsidRPr="004803EE" w:rsidRDefault="007132B6" w:rsidP="00AC1D2A">
            <w:pPr>
              <w:spacing w:line="400" w:lineRule="exact"/>
              <w:jc w:val="center"/>
              <w:rPr>
                <w:rFonts w:ascii="Times New Roman"/>
                <w:bCs/>
                <w:sz w:val="28"/>
                <w:szCs w:val="28"/>
              </w:rPr>
            </w:pPr>
            <w:r w:rsidRPr="004803EE">
              <w:rPr>
                <w:rFonts w:ascii="Times New Roman"/>
                <w:bCs/>
                <w:sz w:val="28"/>
                <w:szCs w:val="28"/>
              </w:rPr>
              <w:t>無資料</w:t>
            </w:r>
          </w:p>
        </w:tc>
        <w:tc>
          <w:tcPr>
            <w:tcW w:w="2474" w:type="dxa"/>
            <w:vAlign w:val="center"/>
          </w:tcPr>
          <w:p w14:paraId="34F1E5C2" w14:textId="77777777" w:rsidR="007132B6" w:rsidRPr="004803EE" w:rsidRDefault="007132B6" w:rsidP="00AC1D2A">
            <w:pPr>
              <w:spacing w:line="400" w:lineRule="exact"/>
              <w:jc w:val="center"/>
              <w:rPr>
                <w:rFonts w:ascii="Times New Roman"/>
                <w:sz w:val="28"/>
                <w:szCs w:val="28"/>
              </w:rPr>
            </w:pPr>
            <w:r w:rsidRPr="004803EE">
              <w:rPr>
                <w:rFonts w:ascii="Times New Roman"/>
                <w:sz w:val="28"/>
                <w:szCs w:val="28"/>
              </w:rPr>
              <w:t>1,465</w:t>
            </w:r>
          </w:p>
        </w:tc>
        <w:tc>
          <w:tcPr>
            <w:tcW w:w="2474" w:type="dxa"/>
            <w:vAlign w:val="center"/>
          </w:tcPr>
          <w:p w14:paraId="3F08075D" w14:textId="28F7E129" w:rsidR="007132B6" w:rsidRPr="004803EE" w:rsidRDefault="007132B6" w:rsidP="00AC1D2A">
            <w:pPr>
              <w:spacing w:line="400" w:lineRule="exact"/>
              <w:jc w:val="center"/>
              <w:rPr>
                <w:rFonts w:ascii="Times New Roman"/>
                <w:bCs/>
                <w:sz w:val="28"/>
                <w:szCs w:val="28"/>
              </w:rPr>
            </w:pPr>
            <w:r w:rsidRPr="004803EE">
              <w:rPr>
                <w:rFonts w:ascii="Times New Roman"/>
                <w:bCs/>
                <w:sz w:val="28"/>
                <w:szCs w:val="28"/>
              </w:rPr>
              <w:t>無資料</w:t>
            </w:r>
          </w:p>
        </w:tc>
      </w:tr>
      <w:tr w:rsidR="007132B6" w:rsidRPr="004803EE" w14:paraId="53C4C7E6" w14:textId="77777777" w:rsidTr="00C84A8E">
        <w:trPr>
          <w:trHeight w:val="283"/>
        </w:trPr>
        <w:tc>
          <w:tcPr>
            <w:tcW w:w="1413" w:type="dxa"/>
            <w:vAlign w:val="center"/>
          </w:tcPr>
          <w:p w14:paraId="0EB02C83" w14:textId="77777777" w:rsidR="007132B6" w:rsidRPr="004803EE" w:rsidRDefault="007132B6" w:rsidP="00D47E50">
            <w:pPr>
              <w:spacing w:line="280" w:lineRule="exact"/>
              <w:jc w:val="center"/>
              <w:rPr>
                <w:rFonts w:ascii="Times New Roman"/>
                <w:sz w:val="28"/>
                <w:szCs w:val="24"/>
              </w:rPr>
            </w:pPr>
            <w:r w:rsidRPr="004803EE">
              <w:rPr>
                <w:rFonts w:ascii="Times New Roman"/>
                <w:bCs/>
                <w:sz w:val="28"/>
                <w:szCs w:val="28"/>
              </w:rPr>
              <w:t>110</w:t>
            </w:r>
          </w:p>
        </w:tc>
        <w:tc>
          <w:tcPr>
            <w:tcW w:w="2473" w:type="dxa"/>
            <w:vAlign w:val="center"/>
          </w:tcPr>
          <w:p w14:paraId="17A84AC6" w14:textId="77777777" w:rsidR="007132B6" w:rsidRPr="004803EE" w:rsidRDefault="007132B6" w:rsidP="00AC1D2A">
            <w:pPr>
              <w:spacing w:line="400" w:lineRule="exact"/>
              <w:jc w:val="center"/>
              <w:rPr>
                <w:rFonts w:ascii="Times New Roman"/>
                <w:bCs/>
                <w:sz w:val="28"/>
                <w:szCs w:val="24"/>
              </w:rPr>
            </w:pPr>
            <w:r w:rsidRPr="004803EE">
              <w:rPr>
                <w:rFonts w:ascii="Times New Roman"/>
                <w:bCs/>
                <w:sz w:val="28"/>
                <w:szCs w:val="28"/>
              </w:rPr>
              <w:t>22</w:t>
            </w:r>
          </w:p>
        </w:tc>
        <w:tc>
          <w:tcPr>
            <w:tcW w:w="2474" w:type="dxa"/>
            <w:vAlign w:val="center"/>
          </w:tcPr>
          <w:p w14:paraId="2E4955B6" w14:textId="77777777" w:rsidR="007132B6" w:rsidRPr="004803EE" w:rsidRDefault="007132B6" w:rsidP="00AC1D2A">
            <w:pPr>
              <w:spacing w:line="400" w:lineRule="exact"/>
              <w:jc w:val="center"/>
              <w:rPr>
                <w:rFonts w:ascii="Times New Roman"/>
                <w:sz w:val="28"/>
                <w:szCs w:val="24"/>
              </w:rPr>
            </w:pPr>
            <w:r w:rsidRPr="004803EE">
              <w:rPr>
                <w:rFonts w:ascii="Times New Roman"/>
                <w:sz w:val="28"/>
                <w:szCs w:val="28"/>
              </w:rPr>
              <w:t>1,217</w:t>
            </w:r>
          </w:p>
        </w:tc>
        <w:tc>
          <w:tcPr>
            <w:tcW w:w="2474" w:type="dxa"/>
            <w:vAlign w:val="center"/>
          </w:tcPr>
          <w:p w14:paraId="4E6A0168" w14:textId="77777777" w:rsidR="007132B6" w:rsidRPr="004803EE" w:rsidRDefault="007132B6" w:rsidP="00AC1D2A">
            <w:pPr>
              <w:spacing w:line="400" w:lineRule="exact"/>
              <w:jc w:val="center"/>
              <w:rPr>
                <w:rFonts w:ascii="Times New Roman"/>
                <w:sz w:val="28"/>
                <w:szCs w:val="24"/>
              </w:rPr>
            </w:pPr>
            <w:r w:rsidRPr="004803EE">
              <w:rPr>
                <w:rFonts w:ascii="Times New Roman"/>
                <w:sz w:val="28"/>
                <w:szCs w:val="28"/>
              </w:rPr>
              <w:t>29,485</w:t>
            </w:r>
          </w:p>
        </w:tc>
      </w:tr>
      <w:tr w:rsidR="007132B6" w:rsidRPr="004803EE" w14:paraId="12B9B11A" w14:textId="77777777" w:rsidTr="00C84A8E">
        <w:trPr>
          <w:trHeight w:val="283"/>
        </w:trPr>
        <w:tc>
          <w:tcPr>
            <w:tcW w:w="1413" w:type="dxa"/>
            <w:vAlign w:val="center"/>
          </w:tcPr>
          <w:p w14:paraId="3F35A995" w14:textId="77777777" w:rsidR="007132B6" w:rsidRPr="004803EE" w:rsidRDefault="007132B6" w:rsidP="00D47E50">
            <w:pPr>
              <w:spacing w:line="280" w:lineRule="exact"/>
              <w:jc w:val="center"/>
              <w:rPr>
                <w:rFonts w:ascii="Times New Roman"/>
                <w:sz w:val="28"/>
                <w:szCs w:val="24"/>
              </w:rPr>
            </w:pPr>
            <w:r w:rsidRPr="004803EE">
              <w:rPr>
                <w:rFonts w:ascii="Times New Roman"/>
                <w:bCs/>
                <w:sz w:val="28"/>
                <w:szCs w:val="28"/>
              </w:rPr>
              <w:t>111</w:t>
            </w:r>
          </w:p>
        </w:tc>
        <w:tc>
          <w:tcPr>
            <w:tcW w:w="2473" w:type="dxa"/>
            <w:vAlign w:val="center"/>
          </w:tcPr>
          <w:p w14:paraId="08B7899B" w14:textId="77777777" w:rsidR="007132B6" w:rsidRPr="004803EE" w:rsidRDefault="007132B6" w:rsidP="00AC1D2A">
            <w:pPr>
              <w:spacing w:line="400" w:lineRule="exact"/>
              <w:jc w:val="center"/>
              <w:rPr>
                <w:rFonts w:ascii="Times New Roman"/>
                <w:bCs/>
                <w:sz w:val="28"/>
                <w:szCs w:val="24"/>
              </w:rPr>
            </w:pPr>
            <w:r w:rsidRPr="004803EE">
              <w:rPr>
                <w:rFonts w:ascii="Times New Roman"/>
                <w:bCs/>
                <w:sz w:val="28"/>
                <w:szCs w:val="28"/>
              </w:rPr>
              <w:t>20</w:t>
            </w:r>
          </w:p>
        </w:tc>
        <w:tc>
          <w:tcPr>
            <w:tcW w:w="2474" w:type="dxa"/>
            <w:vAlign w:val="center"/>
          </w:tcPr>
          <w:p w14:paraId="0426B5EF" w14:textId="77777777" w:rsidR="007132B6" w:rsidRPr="004803EE" w:rsidRDefault="007132B6" w:rsidP="00AC1D2A">
            <w:pPr>
              <w:spacing w:line="400" w:lineRule="exact"/>
              <w:jc w:val="center"/>
              <w:rPr>
                <w:rFonts w:ascii="Times New Roman"/>
                <w:sz w:val="28"/>
                <w:szCs w:val="24"/>
              </w:rPr>
            </w:pPr>
            <w:r w:rsidRPr="004803EE">
              <w:rPr>
                <w:rFonts w:ascii="Times New Roman"/>
                <w:sz w:val="28"/>
                <w:szCs w:val="28"/>
              </w:rPr>
              <w:t>1,582</w:t>
            </w:r>
          </w:p>
        </w:tc>
        <w:tc>
          <w:tcPr>
            <w:tcW w:w="2474" w:type="dxa"/>
            <w:vAlign w:val="center"/>
          </w:tcPr>
          <w:p w14:paraId="5C1E5542" w14:textId="77777777" w:rsidR="007132B6" w:rsidRPr="004803EE" w:rsidRDefault="007132B6" w:rsidP="00AC1D2A">
            <w:pPr>
              <w:spacing w:line="400" w:lineRule="exact"/>
              <w:jc w:val="center"/>
              <w:rPr>
                <w:rFonts w:ascii="Times New Roman"/>
                <w:sz w:val="28"/>
                <w:szCs w:val="24"/>
              </w:rPr>
            </w:pPr>
            <w:r w:rsidRPr="004803EE">
              <w:rPr>
                <w:rFonts w:ascii="Times New Roman"/>
                <w:bCs/>
                <w:sz w:val="28"/>
                <w:szCs w:val="28"/>
              </w:rPr>
              <w:t>31,446</w:t>
            </w:r>
          </w:p>
        </w:tc>
      </w:tr>
    </w:tbl>
    <w:p w14:paraId="78CBEA0A" w14:textId="77777777" w:rsidR="007132B6" w:rsidRPr="004803EE" w:rsidRDefault="007132B6" w:rsidP="007132B6">
      <w:pPr>
        <w:pStyle w:val="3"/>
        <w:numPr>
          <w:ilvl w:val="0"/>
          <w:numId w:val="0"/>
        </w:numPr>
        <w:spacing w:line="240" w:lineRule="exact"/>
        <w:rPr>
          <w:rFonts w:ascii="Times New Roman" w:hAnsi="Times New Roman"/>
          <w:sz w:val="20"/>
        </w:rPr>
      </w:pPr>
      <w:bookmarkStart w:id="849" w:name="_Toc144479174"/>
      <w:bookmarkStart w:id="850" w:name="_Toc145423633"/>
      <w:r w:rsidRPr="004803EE">
        <w:rPr>
          <w:rFonts w:ascii="Times New Roman" w:hAnsi="Times New Roman"/>
          <w:sz w:val="20"/>
        </w:rPr>
        <w:t>資料來源：勞動部約</w:t>
      </w:r>
      <w:proofErr w:type="gramStart"/>
      <w:r w:rsidRPr="004803EE">
        <w:rPr>
          <w:rFonts w:ascii="Times New Roman" w:hAnsi="Times New Roman"/>
          <w:sz w:val="20"/>
        </w:rPr>
        <w:t>詢</w:t>
      </w:r>
      <w:proofErr w:type="gramEnd"/>
      <w:r w:rsidRPr="004803EE">
        <w:rPr>
          <w:rFonts w:ascii="Times New Roman" w:hAnsi="Times New Roman"/>
          <w:sz w:val="20"/>
        </w:rPr>
        <w:t>後補充資料</w:t>
      </w:r>
      <w:bookmarkEnd w:id="849"/>
      <w:bookmarkEnd w:id="850"/>
    </w:p>
    <w:p w14:paraId="41DE794B" w14:textId="77777777" w:rsidR="007132B6" w:rsidRPr="004803EE" w:rsidRDefault="007132B6" w:rsidP="007132B6">
      <w:pPr>
        <w:pStyle w:val="3"/>
        <w:numPr>
          <w:ilvl w:val="0"/>
          <w:numId w:val="0"/>
        </w:numPr>
        <w:spacing w:line="240" w:lineRule="exact"/>
        <w:rPr>
          <w:rFonts w:ascii="Times New Roman" w:hAnsi="Times New Roman"/>
        </w:rPr>
      </w:pPr>
    </w:p>
    <w:p w14:paraId="0EE00F3C" w14:textId="62D76DBA" w:rsidR="007132B6" w:rsidRPr="004803EE" w:rsidRDefault="007132B6" w:rsidP="007132B6">
      <w:pPr>
        <w:pStyle w:val="4"/>
        <w:rPr>
          <w:rFonts w:ascii="Times New Roman" w:hAnsi="Times New Roman"/>
        </w:rPr>
      </w:pPr>
      <w:r w:rsidRPr="004803EE">
        <w:rPr>
          <w:rFonts w:ascii="Times New Roman" w:hAnsi="Times New Roman"/>
        </w:rPr>
        <w:t>109</w:t>
      </w:r>
      <w:r w:rsidRPr="004803EE">
        <w:rPr>
          <w:rFonts w:ascii="Times New Roman" w:hAnsi="Times New Roman"/>
        </w:rPr>
        <w:t>至</w:t>
      </w:r>
      <w:r w:rsidRPr="004803EE">
        <w:rPr>
          <w:rFonts w:ascii="Times New Roman" w:hAnsi="Times New Roman"/>
        </w:rPr>
        <w:t>111</w:t>
      </w:r>
      <w:r w:rsidRPr="004803EE">
        <w:rPr>
          <w:rFonts w:ascii="Times New Roman" w:hAnsi="Times New Roman"/>
        </w:rPr>
        <w:t>年職災勞工參加勞發署職業訓練自行報名及轉</w:t>
      </w:r>
      <w:proofErr w:type="gramStart"/>
      <w:r w:rsidRPr="004803EE">
        <w:rPr>
          <w:rFonts w:ascii="Times New Roman" w:hAnsi="Times New Roman"/>
        </w:rPr>
        <w:t>介</w:t>
      </w:r>
      <w:proofErr w:type="gramEnd"/>
      <w:r w:rsidRPr="004803EE">
        <w:rPr>
          <w:rFonts w:ascii="Times New Roman" w:hAnsi="Times New Roman"/>
        </w:rPr>
        <w:t>人數統計，如下表：</w:t>
      </w:r>
    </w:p>
    <w:p w14:paraId="44B5343B" w14:textId="77777777" w:rsidR="007132B6" w:rsidRPr="004803EE" w:rsidRDefault="007132B6" w:rsidP="007132B6">
      <w:pPr>
        <w:pStyle w:val="a4"/>
        <w:rPr>
          <w:rFonts w:ascii="Times New Roman" w:hAnsi="Times New Roman"/>
          <w:spacing w:val="-12"/>
        </w:rPr>
      </w:pPr>
      <w:r w:rsidRPr="004803EE">
        <w:rPr>
          <w:rFonts w:ascii="Times New Roman" w:hAnsi="Times New Roman"/>
          <w:spacing w:val="-12"/>
        </w:rPr>
        <w:t>109</w:t>
      </w:r>
      <w:r w:rsidRPr="004803EE">
        <w:rPr>
          <w:rFonts w:ascii="Times New Roman" w:hAnsi="Times New Roman"/>
          <w:spacing w:val="-12"/>
        </w:rPr>
        <w:t>至</w:t>
      </w:r>
      <w:r w:rsidRPr="004803EE">
        <w:rPr>
          <w:rFonts w:ascii="Times New Roman" w:hAnsi="Times New Roman"/>
          <w:spacing w:val="-12"/>
        </w:rPr>
        <w:t>111</w:t>
      </w:r>
      <w:r w:rsidRPr="004803EE">
        <w:rPr>
          <w:rFonts w:ascii="Times New Roman" w:hAnsi="Times New Roman"/>
          <w:spacing w:val="-12"/>
        </w:rPr>
        <w:t>年職災勞工參加勞發署</w:t>
      </w:r>
      <w:r w:rsidRPr="004803EE">
        <w:rPr>
          <w:rFonts w:ascii="Times New Roman" w:hAnsi="Times New Roman"/>
          <w:b/>
          <w:spacing w:val="-12"/>
          <w:u w:val="single"/>
        </w:rPr>
        <w:t>職業訓練</w:t>
      </w:r>
      <w:r w:rsidRPr="004803EE">
        <w:rPr>
          <w:rFonts w:ascii="Times New Roman" w:hAnsi="Times New Roman"/>
          <w:spacing w:val="-12"/>
        </w:rPr>
        <w:t>自行報名及轉</w:t>
      </w:r>
      <w:proofErr w:type="gramStart"/>
      <w:r w:rsidRPr="004803EE">
        <w:rPr>
          <w:rFonts w:ascii="Times New Roman" w:hAnsi="Times New Roman"/>
          <w:spacing w:val="-12"/>
        </w:rPr>
        <w:t>介</w:t>
      </w:r>
      <w:proofErr w:type="gramEnd"/>
      <w:r w:rsidRPr="004803EE">
        <w:rPr>
          <w:rFonts w:ascii="Times New Roman" w:hAnsi="Times New Roman"/>
          <w:spacing w:val="-12"/>
        </w:rPr>
        <w:t>人數統計</w:t>
      </w:r>
    </w:p>
    <w:p w14:paraId="76A1A78D" w14:textId="77777777" w:rsidR="007132B6" w:rsidRPr="004803EE" w:rsidRDefault="007132B6" w:rsidP="007132B6">
      <w:pPr>
        <w:spacing w:line="240" w:lineRule="exact"/>
        <w:jc w:val="right"/>
        <w:rPr>
          <w:rFonts w:ascii="Times New Roman"/>
        </w:rPr>
      </w:pPr>
      <w:r w:rsidRPr="004803EE">
        <w:rPr>
          <w:rFonts w:ascii="Times New Roman"/>
          <w:sz w:val="24"/>
          <w:szCs w:val="24"/>
        </w:rPr>
        <w:t>單位：人</w:t>
      </w:r>
    </w:p>
    <w:tbl>
      <w:tblPr>
        <w:tblStyle w:val="af8"/>
        <w:tblW w:w="0" w:type="auto"/>
        <w:tblCellMar>
          <w:left w:w="28" w:type="dxa"/>
          <w:right w:w="28" w:type="dxa"/>
        </w:tblCellMar>
        <w:tblLook w:val="04A0" w:firstRow="1" w:lastRow="0" w:firstColumn="1" w:lastColumn="0" w:noHBand="0" w:noVBand="1"/>
      </w:tblPr>
      <w:tblGrid>
        <w:gridCol w:w="1104"/>
        <w:gridCol w:w="1104"/>
        <w:gridCol w:w="1104"/>
        <w:gridCol w:w="1104"/>
        <w:gridCol w:w="1104"/>
        <w:gridCol w:w="1104"/>
        <w:gridCol w:w="1105"/>
        <w:gridCol w:w="1105"/>
      </w:tblGrid>
      <w:tr w:rsidR="007132B6" w:rsidRPr="004803EE" w14:paraId="4F33E6B1" w14:textId="77777777" w:rsidTr="00D47E50">
        <w:tc>
          <w:tcPr>
            <w:tcW w:w="1104" w:type="dxa"/>
            <w:vAlign w:val="center"/>
          </w:tcPr>
          <w:p w14:paraId="32A5D08C" w14:textId="77777777" w:rsidR="007132B6" w:rsidRPr="004803EE" w:rsidRDefault="007132B6" w:rsidP="00D47E50">
            <w:pPr>
              <w:pStyle w:val="3"/>
              <w:numPr>
                <w:ilvl w:val="0"/>
                <w:numId w:val="0"/>
              </w:numPr>
              <w:jc w:val="center"/>
              <w:rPr>
                <w:rFonts w:ascii="Times New Roman" w:hAnsi="Times New Roman"/>
              </w:rPr>
            </w:pPr>
            <w:bookmarkStart w:id="851" w:name="_Toc144479175"/>
            <w:bookmarkStart w:id="852" w:name="_Toc145423634"/>
            <w:r w:rsidRPr="004803EE">
              <w:rPr>
                <w:rFonts w:ascii="Times New Roman" w:hAnsi="Times New Roman"/>
                <w:sz w:val="28"/>
                <w:szCs w:val="28"/>
              </w:rPr>
              <w:t>年度</w:t>
            </w:r>
            <w:bookmarkEnd w:id="851"/>
            <w:bookmarkEnd w:id="852"/>
          </w:p>
        </w:tc>
        <w:tc>
          <w:tcPr>
            <w:tcW w:w="1104" w:type="dxa"/>
            <w:vAlign w:val="center"/>
          </w:tcPr>
          <w:p w14:paraId="1E3E5C4F" w14:textId="77777777" w:rsidR="007132B6" w:rsidRPr="004803EE" w:rsidRDefault="007132B6" w:rsidP="00D47E50">
            <w:pPr>
              <w:pStyle w:val="3"/>
              <w:numPr>
                <w:ilvl w:val="0"/>
                <w:numId w:val="0"/>
              </w:numPr>
              <w:jc w:val="center"/>
              <w:rPr>
                <w:rFonts w:ascii="Times New Roman" w:hAnsi="Times New Roman"/>
                <w:sz w:val="28"/>
                <w:szCs w:val="28"/>
              </w:rPr>
            </w:pPr>
            <w:bookmarkStart w:id="853" w:name="_Toc144479176"/>
            <w:bookmarkStart w:id="854" w:name="_Toc145423635"/>
            <w:r w:rsidRPr="004803EE">
              <w:rPr>
                <w:rFonts w:ascii="Times New Roman" w:hAnsi="Times New Roman"/>
                <w:sz w:val="28"/>
                <w:szCs w:val="28"/>
              </w:rPr>
              <w:t>服務</w:t>
            </w:r>
            <w:bookmarkEnd w:id="853"/>
            <w:bookmarkEnd w:id="854"/>
          </w:p>
          <w:p w14:paraId="5968072F" w14:textId="77777777" w:rsidR="007132B6" w:rsidRPr="004803EE" w:rsidRDefault="007132B6" w:rsidP="00D47E50">
            <w:pPr>
              <w:pStyle w:val="3"/>
              <w:numPr>
                <w:ilvl w:val="0"/>
                <w:numId w:val="0"/>
              </w:numPr>
              <w:jc w:val="center"/>
              <w:rPr>
                <w:rFonts w:ascii="Times New Roman" w:hAnsi="Times New Roman"/>
              </w:rPr>
            </w:pPr>
            <w:bookmarkStart w:id="855" w:name="_Toc144479177"/>
            <w:bookmarkStart w:id="856" w:name="_Toc145423636"/>
            <w:r w:rsidRPr="004803EE">
              <w:rPr>
                <w:rFonts w:ascii="Times New Roman" w:hAnsi="Times New Roman"/>
                <w:sz w:val="28"/>
                <w:szCs w:val="28"/>
              </w:rPr>
              <w:t>人數</w:t>
            </w:r>
            <w:bookmarkEnd w:id="855"/>
            <w:bookmarkEnd w:id="856"/>
          </w:p>
        </w:tc>
        <w:tc>
          <w:tcPr>
            <w:tcW w:w="1104" w:type="dxa"/>
            <w:vAlign w:val="center"/>
          </w:tcPr>
          <w:p w14:paraId="06E870AB" w14:textId="77777777" w:rsidR="007132B6" w:rsidRPr="004803EE" w:rsidRDefault="007132B6" w:rsidP="00D47E50">
            <w:pPr>
              <w:pStyle w:val="3"/>
              <w:numPr>
                <w:ilvl w:val="0"/>
                <w:numId w:val="0"/>
              </w:numPr>
              <w:jc w:val="center"/>
              <w:rPr>
                <w:rFonts w:ascii="Times New Roman" w:hAnsi="Times New Roman"/>
                <w:sz w:val="28"/>
                <w:szCs w:val="28"/>
              </w:rPr>
            </w:pPr>
            <w:bookmarkStart w:id="857" w:name="_Toc144479178"/>
            <w:bookmarkStart w:id="858" w:name="_Toc145423637"/>
            <w:r w:rsidRPr="004803EE">
              <w:rPr>
                <w:rFonts w:ascii="Times New Roman" w:hAnsi="Times New Roman"/>
                <w:sz w:val="28"/>
                <w:szCs w:val="28"/>
              </w:rPr>
              <w:t>自行</w:t>
            </w:r>
            <w:bookmarkEnd w:id="857"/>
            <w:bookmarkEnd w:id="858"/>
          </w:p>
          <w:p w14:paraId="1E36F464" w14:textId="77777777" w:rsidR="007132B6" w:rsidRPr="004803EE" w:rsidRDefault="007132B6" w:rsidP="00D47E50">
            <w:pPr>
              <w:pStyle w:val="3"/>
              <w:numPr>
                <w:ilvl w:val="0"/>
                <w:numId w:val="0"/>
              </w:numPr>
              <w:jc w:val="center"/>
              <w:rPr>
                <w:rFonts w:ascii="Times New Roman" w:hAnsi="Times New Roman"/>
              </w:rPr>
            </w:pPr>
            <w:bookmarkStart w:id="859" w:name="_Toc144479179"/>
            <w:bookmarkStart w:id="860" w:name="_Toc145423638"/>
            <w:r w:rsidRPr="004803EE">
              <w:rPr>
                <w:rFonts w:ascii="Times New Roman" w:hAnsi="Times New Roman"/>
                <w:sz w:val="28"/>
                <w:szCs w:val="28"/>
              </w:rPr>
              <w:t>報名</w:t>
            </w:r>
            <w:bookmarkEnd w:id="859"/>
            <w:bookmarkEnd w:id="860"/>
          </w:p>
        </w:tc>
        <w:tc>
          <w:tcPr>
            <w:tcW w:w="1104" w:type="dxa"/>
            <w:vAlign w:val="center"/>
          </w:tcPr>
          <w:p w14:paraId="3D4A5082" w14:textId="77777777" w:rsidR="007132B6" w:rsidRPr="004803EE" w:rsidRDefault="007132B6" w:rsidP="00D47E50">
            <w:pPr>
              <w:pStyle w:val="3"/>
              <w:numPr>
                <w:ilvl w:val="0"/>
                <w:numId w:val="0"/>
              </w:numPr>
              <w:jc w:val="center"/>
              <w:rPr>
                <w:rFonts w:ascii="Times New Roman" w:hAnsi="Times New Roman"/>
              </w:rPr>
            </w:pPr>
            <w:bookmarkStart w:id="861" w:name="_Toc144479180"/>
            <w:bookmarkStart w:id="862" w:name="_Toc145423639"/>
            <w:r w:rsidRPr="004803EE">
              <w:rPr>
                <w:rFonts w:ascii="Times New Roman" w:hAnsi="Times New Roman"/>
                <w:sz w:val="28"/>
                <w:szCs w:val="28"/>
              </w:rPr>
              <w:t>就服機構轉</w:t>
            </w:r>
            <w:proofErr w:type="gramStart"/>
            <w:r w:rsidRPr="004803EE">
              <w:rPr>
                <w:rFonts w:ascii="Times New Roman" w:hAnsi="Times New Roman"/>
                <w:sz w:val="28"/>
                <w:szCs w:val="28"/>
              </w:rPr>
              <w:t>介</w:t>
            </w:r>
            <w:bookmarkEnd w:id="861"/>
            <w:bookmarkEnd w:id="862"/>
            <w:proofErr w:type="gramEnd"/>
          </w:p>
        </w:tc>
        <w:tc>
          <w:tcPr>
            <w:tcW w:w="1104" w:type="dxa"/>
            <w:vAlign w:val="center"/>
          </w:tcPr>
          <w:p w14:paraId="66FF5D32" w14:textId="77777777" w:rsidR="007132B6" w:rsidRPr="004803EE" w:rsidRDefault="007132B6" w:rsidP="00D47E50">
            <w:pPr>
              <w:pStyle w:val="3"/>
              <w:numPr>
                <w:ilvl w:val="0"/>
                <w:numId w:val="0"/>
              </w:numPr>
              <w:jc w:val="center"/>
              <w:rPr>
                <w:rFonts w:ascii="Times New Roman" w:hAnsi="Times New Roman"/>
                <w:spacing w:val="-30"/>
                <w:sz w:val="28"/>
                <w:szCs w:val="28"/>
              </w:rPr>
            </w:pPr>
            <w:bookmarkStart w:id="863" w:name="_Toc144479181"/>
            <w:bookmarkStart w:id="864" w:name="_Toc145423640"/>
            <w:r w:rsidRPr="004803EE">
              <w:rPr>
                <w:rFonts w:ascii="Times New Roman" w:hAnsi="Times New Roman"/>
                <w:spacing w:val="-30"/>
                <w:sz w:val="28"/>
                <w:szCs w:val="28"/>
              </w:rPr>
              <w:t>各地方</w:t>
            </w:r>
            <w:bookmarkEnd w:id="863"/>
            <w:bookmarkEnd w:id="864"/>
          </w:p>
          <w:p w14:paraId="6DA73C6D" w14:textId="77777777" w:rsidR="007132B6" w:rsidRPr="004803EE" w:rsidRDefault="007132B6" w:rsidP="00D47E50">
            <w:pPr>
              <w:pStyle w:val="3"/>
              <w:numPr>
                <w:ilvl w:val="0"/>
                <w:numId w:val="0"/>
              </w:numPr>
              <w:jc w:val="center"/>
              <w:rPr>
                <w:rFonts w:ascii="Times New Roman" w:hAnsi="Times New Roman"/>
                <w:spacing w:val="-30"/>
                <w:sz w:val="28"/>
                <w:szCs w:val="28"/>
              </w:rPr>
            </w:pPr>
            <w:bookmarkStart w:id="865" w:name="_Toc144479182"/>
            <w:bookmarkStart w:id="866" w:name="_Toc145423641"/>
            <w:r w:rsidRPr="004803EE">
              <w:rPr>
                <w:rFonts w:ascii="Times New Roman" w:hAnsi="Times New Roman"/>
                <w:spacing w:val="-30"/>
                <w:sz w:val="28"/>
                <w:szCs w:val="28"/>
              </w:rPr>
              <w:t>職業重建服務窗口</w:t>
            </w:r>
            <w:bookmarkEnd w:id="865"/>
            <w:bookmarkEnd w:id="866"/>
          </w:p>
          <w:p w14:paraId="43C605B4" w14:textId="77777777" w:rsidR="007132B6" w:rsidRPr="004803EE" w:rsidRDefault="007132B6" w:rsidP="00D47E50">
            <w:pPr>
              <w:pStyle w:val="3"/>
              <w:numPr>
                <w:ilvl w:val="0"/>
                <w:numId w:val="0"/>
              </w:numPr>
              <w:jc w:val="center"/>
              <w:rPr>
                <w:rFonts w:ascii="Times New Roman" w:hAnsi="Times New Roman"/>
                <w:spacing w:val="-30"/>
              </w:rPr>
            </w:pPr>
            <w:bookmarkStart w:id="867" w:name="_Toc144479183"/>
            <w:bookmarkStart w:id="868" w:name="_Toc145423642"/>
            <w:r w:rsidRPr="004803EE">
              <w:rPr>
                <w:rFonts w:ascii="Times New Roman" w:hAnsi="Times New Roman"/>
                <w:spacing w:val="-30"/>
                <w:sz w:val="28"/>
                <w:szCs w:val="28"/>
              </w:rPr>
              <w:t>轉</w:t>
            </w:r>
            <w:proofErr w:type="gramStart"/>
            <w:r w:rsidRPr="004803EE">
              <w:rPr>
                <w:rFonts w:ascii="Times New Roman" w:hAnsi="Times New Roman"/>
                <w:spacing w:val="-30"/>
                <w:sz w:val="28"/>
                <w:szCs w:val="28"/>
              </w:rPr>
              <w:t>介</w:t>
            </w:r>
            <w:bookmarkEnd w:id="867"/>
            <w:bookmarkEnd w:id="868"/>
            <w:proofErr w:type="gramEnd"/>
          </w:p>
        </w:tc>
        <w:tc>
          <w:tcPr>
            <w:tcW w:w="1104" w:type="dxa"/>
            <w:vAlign w:val="center"/>
          </w:tcPr>
          <w:p w14:paraId="1ED597A5" w14:textId="77777777" w:rsidR="007132B6" w:rsidRPr="004803EE" w:rsidRDefault="007132B6" w:rsidP="00D47E50">
            <w:pPr>
              <w:pStyle w:val="3"/>
              <w:numPr>
                <w:ilvl w:val="0"/>
                <w:numId w:val="0"/>
              </w:numPr>
              <w:jc w:val="center"/>
              <w:rPr>
                <w:rFonts w:ascii="Times New Roman" w:hAnsi="Times New Roman"/>
                <w:spacing w:val="-30"/>
              </w:rPr>
            </w:pPr>
            <w:bookmarkStart w:id="869" w:name="_Toc144479184"/>
            <w:bookmarkStart w:id="870" w:name="_Toc145423643"/>
            <w:r w:rsidRPr="004803EE">
              <w:rPr>
                <w:rFonts w:ascii="Times New Roman" w:hAnsi="Times New Roman"/>
                <w:spacing w:val="-30"/>
                <w:sz w:val="28"/>
                <w:szCs w:val="28"/>
              </w:rPr>
              <w:t>地方政府職災勞工專業服務人員轉</w:t>
            </w:r>
            <w:proofErr w:type="gramStart"/>
            <w:r w:rsidRPr="004803EE">
              <w:rPr>
                <w:rFonts w:ascii="Times New Roman" w:hAnsi="Times New Roman"/>
                <w:spacing w:val="-30"/>
                <w:sz w:val="28"/>
                <w:szCs w:val="28"/>
              </w:rPr>
              <w:t>介</w:t>
            </w:r>
            <w:bookmarkEnd w:id="869"/>
            <w:bookmarkEnd w:id="870"/>
            <w:proofErr w:type="gramEnd"/>
          </w:p>
        </w:tc>
        <w:tc>
          <w:tcPr>
            <w:tcW w:w="1105" w:type="dxa"/>
            <w:vAlign w:val="center"/>
          </w:tcPr>
          <w:p w14:paraId="032752D6" w14:textId="77777777" w:rsidR="007132B6" w:rsidRPr="004803EE" w:rsidRDefault="007132B6" w:rsidP="00D47E50">
            <w:pPr>
              <w:pStyle w:val="3"/>
              <w:numPr>
                <w:ilvl w:val="0"/>
                <w:numId w:val="0"/>
              </w:numPr>
              <w:jc w:val="center"/>
              <w:rPr>
                <w:rFonts w:ascii="Times New Roman" w:hAnsi="Times New Roman"/>
                <w:spacing w:val="-30"/>
              </w:rPr>
            </w:pPr>
            <w:bookmarkStart w:id="871" w:name="_Toc144479185"/>
            <w:bookmarkStart w:id="872" w:name="_Toc145423644"/>
            <w:r w:rsidRPr="004803EE">
              <w:rPr>
                <w:rFonts w:ascii="Times New Roman" w:hAnsi="Times New Roman"/>
                <w:spacing w:val="-30"/>
                <w:sz w:val="28"/>
                <w:szCs w:val="28"/>
              </w:rPr>
              <w:t>職災職能復健專責醫院轉</w:t>
            </w:r>
            <w:proofErr w:type="gramStart"/>
            <w:r w:rsidRPr="004803EE">
              <w:rPr>
                <w:rFonts w:ascii="Times New Roman" w:hAnsi="Times New Roman"/>
                <w:spacing w:val="-30"/>
                <w:sz w:val="28"/>
                <w:szCs w:val="28"/>
              </w:rPr>
              <w:t>介</w:t>
            </w:r>
            <w:bookmarkEnd w:id="871"/>
            <w:bookmarkEnd w:id="872"/>
            <w:proofErr w:type="gramEnd"/>
          </w:p>
        </w:tc>
        <w:tc>
          <w:tcPr>
            <w:tcW w:w="1105" w:type="dxa"/>
            <w:vAlign w:val="center"/>
          </w:tcPr>
          <w:p w14:paraId="16A19092" w14:textId="77777777" w:rsidR="007132B6" w:rsidRPr="004803EE" w:rsidRDefault="007132B6" w:rsidP="00D47E50">
            <w:pPr>
              <w:pStyle w:val="3"/>
              <w:numPr>
                <w:ilvl w:val="0"/>
                <w:numId w:val="0"/>
              </w:numPr>
              <w:jc w:val="center"/>
              <w:rPr>
                <w:rFonts w:ascii="Times New Roman" w:hAnsi="Times New Roman"/>
                <w:spacing w:val="-30"/>
              </w:rPr>
            </w:pPr>
            <w:bookmarkStart w:id="873" w:name="_Toc144479186"/>
            <w:bookmarkStart w:id="874" w:name="_Toc145423645"/>
            <w:r w:rsidRPr="004803EE">
              <w:rPr>
                <w:rFonts w:ascii="Times New Roman" w:hAnsi="Times New Roman"/>
                <w:spacing w:val="-30"/>
                <w:sz w:val="28"/>
                <w:szCs w:val="28"/>
              </w:rPr>
              <w:t>職業傷病診治專責醫院轉</w:t>
            </w:r>
            <w:proofErr w:type="gramStart"/>
            <w:r w:rsidRPr="004803EE">
              <w:rPr>
                <w:rFonts w:ascii="Times New Roman" w:hAnsi="Times New Roman"/>
                <w:spacing w:val="-30"/>
                <w:sz w:val="28"/>
                <w:szCs w:val="28"/>
              </w:rPr>
              <w:t>介</w:t>
            </w:r>
            <w:bookmarkEnd w:id="873"/>
            <w:bookmarkEnd w:id="874"/>
            <w:proofErr w:type="gramEnd"/>
          </w:p>
        </w:tc>
      </w:tr>
      <w:tr w:rsidR="007132B6" w:rsidRPr="004803EE" w14:paraId="0A1D06DA" w14:textId="77777777" w:rsidTr="00D47E50">
        <w:tc>
          <w:tcPr>
            <w:tcW w:w="1104" w:type="dxa"/>
            <w:vAlign w:val="center"/>
          </w:tcPr>
          <w:p w14:paraId="1525E0E1" w14:textId="77777777" w:rsidR="007132B6" w:rsidRPr="004803EE" w:rsidRDefault="007132B6" w:rsidP="00D47E50">
            <w:pPr>
              <w:pStyle w:val="3"/>
              <w:numPr>
                <w:ilvl w:val="0"/>
                <w:numId w:val="0"/>
              </w:numPr>
              <w:jc w:val="center"/>
              <w:rPr>
                <w:rFonts w:ascii="Times New Roman" w:hAnsi="Times New Roman"/>
              </w:rPr>
            </w:pPr>
            <w:bookmarkStart w:id="875" w:name="_Toc144479187"/>
            <w:bookmarkStart w:id="876" w:name="_Toc145423646"/>
            <w:r w:rsidRPr="004803EE">
              <w:rPr>
                <w:rFonts w:ascii="Times New Roman" w:hAnsi="Times New Roman"/>
                <w:bCs w:val="0"/>
                <w:sz w:val="28"/>
                <w:szCs w:val="28"/>
              </w:rPr>
              <w:t>109</w:t>
            </w:r>
            <w:bookmarkEnd w:id="875"/>
            <w:bookmarkEnd w:id="876"/>
          </w:p>
        </w:tc>
        <w:tc>
          <w:tcPr>
            <w:tcW w:w="1104" w:type="dxa"/>
            <w:vAlign w:val="center"/>
          </w:tcPr>
          <w:p w14:paraId="6930E3A3" w14:textId="77777777" w:rsidR="007132B6" w:rsidRPr="004803EE" w:rsidRDefault="007132B6" w:rsidP="00D47E50">
            <w:pPr>
              <w:pStyle w:val="3"/>
              <w:numPr>
                <w:ilvl w:val="0"/>
                <w:numId w:val="0"/>
              </w:numPr>
              <w:jc w:val="center"/>
              <w:rPr>
                <w:rFonts w:ascii="Times New Roman" w:hAnsi="Times New Roman"/>
                <w:b/>
                <w:u w:val="single"/>
              </w:rPr>
            </w:pPr>
            <w:bookmarkStart w:id="877" w:name="_Toc144479188"/>
            <w:bookmarkStart w:id="878" w:name="_Toc145423647"/>
            <w:r w:rsidRPr="004803EE">
              <w:rPr>
                <w:rFonts w:ascii="Times New Roman" w:hAnsi="Times New Roman"/>
                <w:b/>
                <w:sz w:val="28"/>
                <w:szCs w:val="28"/>
                <w:u w:val="single"/>
              </w:rPr>
              <w:t>1,465</w:t>
            </w:r>
            <w:bookmarkEnd w:id="877"/>
            <w:bookmarkEnd w:id="878"/>
          </w:p>
        </w:tc>
        <w:tc>
          <w:tcPr>
            <w:tcW w:w="1104" w:type="dxa"/>
            <w:vAlign w:val="center"/>
          </w:tcPr>
          <w:p w14:paraId="1399E47F" w14:textId="77777777" w:rsidR="007132B6" w:rsidRPr="004803EE" w:rsidRDefault="007132B6" w:rsidP="00D47E50">
            <w:pPr>
              <w:pStyle w:val="3"/>
              <w:numPr>
                <w:ilvl w:val="0"/>
                <w:numId w:val="0"/>
              </w:numPr>
              <w:jc w:val="right"/>
              <w:rPr>
                <w:rFonts w:ascii="Times New Roman" w:hAnsi="Times New Roman"/>
              </w:rPr>
            </w:pPr>
            <w:bookmarkStart w:id="879" w:name="_Toc144479189"/>
            <w:bookmarkStart w:id="880" w:name="_Toc145423648"/>
            <w:r w:rsidRPr="004803EE">
              <w:rPr>
                <w:rFonts w:ascii="Times New Roman" w:hAnsi="Times New Roman"/>
                <w:bCs w:val="0"/>
                <w:sz w:val="28"/>
                <w:szCs w:val="28"/>
              </w:rPr>
              <w:t>1,078</w:t>
            </w:r>
            <w:bookmarkEnd w:id="879"/>
            <w:bookmarkEnd w:id="880"/>
          </w:p>
        </w:tc>
        <w:tc>
          <w:tcPr>
            <w:tcW w:w="1104" w:type="dxa"/>
            <w:vAlign w:val="center"/>
          </w:tcPr>
          <w:p w14:paraId="11DF8E6B" w14:textId="77777777" w:rsidR="007132B6" w:rsidRPr="004803EE" w:rsidRDefault="007132B6" w:rsidP="00D47E50">
            <w:pPr>
              <w:pStyle w:val="3"/>
              <w:numPr>
                <w:ilvl w:val="0"/>
                <w:numId w:val="0"/>
              </w:numPr>
              <w:jc w:val="center"/>
              <w:rPr>
                <w:rFonts w:ascii="Times New Roman" w:hAnsi="Times New Roman"/>
              </w:rPr>
            </w:pPr>
            <w:bookmarkStart w:id="881" w:name="_Toc144479190"/>
            <w:bookmarkStart w:id="882" w:name="_Toc145423649"/>
            <w:r w:rsidRPr="004803EE">
              <w:rPr>
                <w:rFonts w:ascii="Times New Roman" w:hAnsi="Times New Roman"/>
                <w:bCs w:val="0"/>
                <w:sz w:val="28"/>
                <w:szCs w:val="28"/>
              </w:rPr>
              <w:t>385</w:t>
            </w:r>
            <w:bookmarkEnd w:id="881"/>
            <w:bookmarkEnd w:id="882"/>
          </w:p>
        </w:tc>
        <w:tc>
          <w:tcPr>
            <w:tcW w:w="1104" w:type="dxa"/>
            <w:vAlign w:val="center"/>
          </w:tcPr>
          <w:p w14:paraId="48674DC7" w14:textId="77777777" w:rsidR="007132B6" w:rsidRPr="004803EE" w:rsidRDefault="007132B6" w:rsidP="00D47E50">
            <w:pPr>
              <w:pStyle w:val="3"/>
              <w:numPr>
                <w:ilvl w:val="0"/>
                <w:numId w:val="0"/>
              </w:numPr>
              <w:jc w:val="center"/>
              <w:rPr>
                <w:rFonts w:ascii="Times New Roman" w:hAnsi="Times New Roman"/>
              </w:rPr>
            </w:pPr>
            <w:bookmarkStart w:id="883" w:name="_Toc144479191"/>
            <w:bookmarkStart w:id="884" w:name="_Toc145423650"/>
            <w:r w:rsidRPr="004803EE">
              <w:rPr>
                <w:rFonts w:ascii="Times New Roman" w:hAnsi="Times New Roman"/>
                <w:bCs w:val="0"/>
                <w:sz w:val="28"/>
                <w:szCs w:val="28"/>
              </w:rPr>
              <w:t>2</w:t>
            </w:r>
            <w:bookmarkEnd w:id="883"/>
            <w:bookmarkEnd w:id="884"/>
          </w:p>
        </w:tc>
        <w:tc>
          <w:tcPr>
            <w:tcW w:w="1104" w:type="dxa"/>
            <w:vAlign w:val="center"/>
          </w:tcPr>
          <w:p w14:paraId="3E1F99E5" w14:textId="77777777" w:rsidR="007132B6" w:rsidRPr="004803EE" w:rsidRDefault="007132B6" w:rsidP="00D47E50">
            <w:pPr>
              <w:pStyle w:val="3"/>
              <w:numPr>
                <w:ilvl w:val="0"/>
                <w:numId w:val="0"/>
              </w:numPr>
              <w:jc w:val="center"/>
              <w:rPr>
                <w:rFonts w:ascii="Times New Roman" w:hAnsi="Times New Roman"/>
              </w:rPr>
            </w:pPr>
            <w:bookmarkStart w:id="885" w:name="_Toc144479192"/>
            <w:bookmarkStart w:id="886" w:name="_Toc145423651"/>
            <w:r w:rsidRPr="004803EE">
              <w:rPr>
                <w:rFonts w:ascii="Times New Roman" w:hAnsi="Times New Roman"/>
                <w:bCs w:val="0"/>
                <w:sz w:val="28"/>
                <w:szCs w:val="28"/>
              </w:rPr>
              <w:t>0</w:t>
            </w:r>
            <w:bookmarkEnd w:id="885"/>
            <w:bookmarkEnd w:id="886"/>
          </w:p>
        </w:tc>
        <w:tc>
          <w:tcPr>
            <w:tcW w:w="1105" w:type="dxa"/>
            <w:vAlign w:val="center"/>
          </w:tcPr>
          <w:p w14:paraId="5D5FAE6C" w14:textId="77777777" w:rsidR="007132B6" w:rsidRPr="004803EE" w:rsidRDefault="007132B6" w:rsidP="00D47E50">
            <w:pPr>
              <w:pStyle w:val="3"/>
              <w:numPr>
                <w:ilvl w:val="0"/>
                <w:numId w:val="0"/>
              </w:numPr>
              <w:jc w:val="center"/>
              <w:rPr>
                <w:rFonts w:ascii="Times New Roman" w:hAnsi="Times New Roman"/>
              </w:rPr>
            </w:pPr>
            <w:bookmarkStart w:id="887" w:name="_Toc144479193"/>
            <w:bookmarkStart w:id="888" w:name="_Toc145423652"/>
            <w:r w:rsidRPr="004803EE">
              <w:rPr>
                <w:rFonts w:ascii="Times New Roman" w:hAnsi="Times New Roman"/>
                <w:bCs w:val="0"/>
                <w:sz w:val="28"/>
                <w:szCs w:val="28"/>
              </w:rPr>
              <w:t>0</w:t>
            </w:r>
            <w:bookmarkEnd w:id="887"/>
            <w:bookmarkEnd w:id="888"/>
          </w:p>
        </w:tc>
        <w:tc>
          <w:tcPr>
            <w:tcW w:w="1105" w:type="dxa"/>
            <w:vAlign w:val="center"/>
          </w:tcPr>
          <w:p w14:paraId="3AB342F8" w14:textId="77777777" w:rsidR="007132B6" w:rsidRPr="004803EE" w:rsidRDefault="007132B6" w:rsidP="00D47E50">
            <w:pPr>
              <w:pStyle w:val="3"/>
              <w:numPr>
                <w:ilvl w:val="0"/>
                <w:numId w:val="0"/>
              </w:numPr>
              <w:jc w:val="center"/>
              <w:rPr>
                <w:rFonts w:ascii="Times New Roman" w:hAnsi="Times New Roman"/>
              </w:rPr>
            </w:pPr>
            <w:bookmarkStart w:id="889" w:name="_Toc144479194"/>
            <w:bookmarkStart w:id="890" w:name="_Toc145423653"/>
            <w:r w:rsidRPr="004803EE">
              <w:rPr>
                <w:rFonts w:ascii="Times New Roman" w:hAnsi="Times New Roman"/>
                <w:bCs w:val="0"/>
                <w:sz w:val="28"/>
                <w:szCs w:val="28"/>
              </w:rPr>
              <w:t>0</w:t>
            </w:r>
            <w:bookmarkEnd w:id="889"/>
            <w:bookmarkEnd w:id="890"/>
          </w:p>
        </w:tc>
      </w:tr>
      <w:tr w:rsidR="007132B6" w:rsidRPr="004803EE" w14:paraId="13BD46F4" w14:textId="77777777" w:rsidTr="00D47E50">
        <w:tc>
          <w:tcPr>
            <w:tcW w:w="1104" w:type="dxa"/>
            <w:vAlign w:val="center"/>
          </w:tcPr>
          <w:p w14:paraId="169C9C1C" w14:textId="77777777" w:rsidR="007132B6" w:rsidRPr="004803EE" w:rsidRDefault="007132B6" w:rsidP="00D47E50">
            <w:pPr>
              <w:pStyle w:val="3"/>
              <w:numPr>
                <w:ilvl w:val="0"/>
                <w:numId w:val="0"/>
              </w:numPr>
              <w:jc w:val="center"/>
              <w:rPr>
                <w:rFonts w:ascii="Times New Roman" w:hAnsi="Times New Roman"/>
              </w:rPr>
            </w:pPr>
            <w:bookmarkStart w:id="891" w:name="_Toc144479195"/>
            <w:bookmarkStart w:id="892" w:name="_Toc145423654"/>
            <w:r w:rsidRPr="004803EE">
              <w:rPr>
                <w:rFonts w:ascii="Times New Roman" w:hAnsi="Times New Roman"/>
                <w:bCs w:val="0"/>
                <w:sz w:val="28"/>
                <w:szCs w:val="28"/>
              </w:rPr>
              <w:t>110</w:t>
            </w:r>
            <w:bookmarkEnd w:id="891"/>
            <w:bookmarkEnd w:id="892"/>
          </w:p>
        </w:tc>
        <w:tc>
          <w:tcPr>
            <w:tcW w:w="1104" w:type="dxa"/>
            <w:vAlign w:val="center"/>
          </w:tcPr>
          <w:p w14:paraId="111D9985" w14:textId="77777777" w:rsidR="007132B6" w:rsidRPr="004803EE" w:rsidRDefault="007132B6" w:rsidP="00D47E50">
            <w:pPr>
              <w:pStyle w:val="3"/>
              <w:numPr>
                <w:ilvl w:val="0"/>
                <w:numId w:val="0"/>
              </w:numPr>
              <w:jc w:val="center"/>
              <w:rPr>
                <w:rFonts w:ascii="Times New Roman" w:hAnsi="Times New Roman"/>
                <w:b/>
                <w:u w:val="single"/>
              </w:rPr>
            </w:pPr>
            <w:bookmarkStart w:id="893" w:name="_Toc144479196"/>
            <w:bookmarkStart w:id="894" w:name="_Toc145423655"/>
            <w:r w:rsidRPr="004803EE">
              <w:rPr>
                <w:rFonts w:ascii="Times New Roman" w:hAnsi="Times New Roman"/>
                <w:b/>
                <w:sz w:val="28"/>
                <w:szCs w:val="28"/>
                <w:u w:val="single"/>
              </w:rPr>
              <w:t>1,217</w:t>
            </w:r>
            <w:bookmarkEnd w:id="893"/>
            <w:bookmarkEnd w:id="894"/>
          </w:p>
        </w:tc>
        <w:tc>
          <w:tcPr>
            <w:tcW w:w="1104" w:type="dxa"/>
            <w:vAlign w:val="center"/>
          </w:tcPr>
          <w:p w14:paraId="37973166" w14:textId="77777777" w:rsidR="007132B6" w:rsidRPr="004803EE" w:rsidRDefault="007132B6" w:rsidP="00D47E50">
            <w:pPr>
              <w:pStyle w:val="3"/>
              <w:numPr>
                <w:ilvl w:val="0"/>
                <w:numId w:val="0"/>
              </w:numPr>
              <w:jc w:val="right"/>
              <w:rPr>
                <w:rFonts w:ascii="Times New Roman" w:hAnsi="Times New Roman"/>
              </w:rPr>
            </w:pPr>
            <w:bookmarkStart w:id="895" w:name="_Toc144479197"/>
            <w:bookmarkStart w:id="896" w:name="_Toc145423656"/>
            <w:r w:rsidRPr="004803EE">
              <w:rPr>
                <w:rFonts w:ascii="Times New Roman" w:hAnsi="Times New Roman"/>
                <w:bCs w:val="0"/>
                <w:sz w:val="28"/>
                <w:szCs w:val="28"/>
              </w:rPr>
              <w:t>896</w:t>
            </w:r>
            <w:bookmarkEnd w:id="895"/>
            <w:bookmarkEnd w:id="896"/>
          </w:p>
        </w:tc>
        <w:tc>
          <w:tcPr>
            <w:tcW w:w="1104" w:type="dxa"/>
            <w:vAlign w:val="center"/>
          </w:tcPr>
          <w:p w14:paraId="3E4EE4BB" w14:textId="77777777" w:rsidR="007132B6" w:rsidRPr="004803EE" w:rsidRDefault="007132B6" w:rsidP="00D47E50">
            <w:pPr>
              <w:pStyle w:val="3"/>
              <w:numPr>
                <w:ilvl w:val="0"/>
                <w:numId w:val="0"/>
              </w:numPr>
              <w:jc w:val="center"/>
              <w:rPr>
                <w:rFonts w:ascii="Times New Roman" w:hAnsi="Times New Roman"/>
              </w:rPr>
            </w:pPr>
            <w:bookmarkStart w:id="897" w:name="_Toc144479198"/>
            <w:bookmarkStart w:id="898" w:name="_Toc145423657"/>
            <w:r w:rsidRPr="004803EE">
              <w:rPr>
                <w:rFonts w:ascii="Times New Roman" w:hAnsi="Times New Roman"/>
                <w:bCs w:val="0"/>
                <w:sz w:val="28"/>
                <w:szCs w:val="28"/>
              </w:rPr>
              <w:t>321</w:t>
            </w:r>
            <w:bookmarkEnd w:id="897"/>
            <w:bookmarkEnd w:id="898"/>
          </w:p>
        </w:tc>
        <w:tc>
          <w:tcPr>
            <w:tcW w:w="1104" w:type="dxa"/>
            <w:vAlign w:val="center"/>
          </w:tcPr>
          <w:p w14:paraId="73A9A921" w14:textId="77777777" w:rsidR="007132B6" w:rsidRPr="004803EE" w:rsidRDefault="007132B6" w:rsidP="00D47E50">
            <w:pPr>
              <w:pStyle w:val="3"/>
              <w:numPr>
                <w:ilvl w:val="0"/>
                <w:numId w:val="0"/>
              </w:numPr>
              <w:jc w:val="center"/>
              <w:rPr>
                <w:rFonts w:ascii="Times New Roman" w:hAnsi="Times New Roman"/>
              </w:rPr>
            </w:pPr>
            <w:bookmarkStart w:id="899" w:name="_Toc144479199"/>
            <w:bookmarkStart w:id="900" w:name="_Toc145423658"/>
            <w:r w:rsidRPr="004803EE">
              <w:rPr>
                <w:rFonts w:ascii="Times New Roman" w:hAnsi="Times New Roman"/>
                <w:bCs w:val="0"/>
                <w:sz w:val="28"/>
                <w:szCs w:val="28"/>
              </w:rPr>
              <w:t>0</w:t>
            </w:r>
            <w:bookmarkEnd w:id="899"/>
            <w:bookmarkEnd w:id="900"/>
          </w:p>
        </w:tc>
        <w:tc>
          <w:tcPr>
            <w:tcW w:w="1104" w:type="dxa"/>
            <w:vAlign w:val="center"/>
          </w:tcPr>
          <w:p w14:paraId="4ECA56F7" w14:textId="77777777" w:rsidR="007132B6" w:rsidRPr="004803EE" w:rsidRDefault="007132B6" w:rsidP="00D47E50">
            <w:pPr>
              <w:pStyle w:val="3"/>
              <w:numPr>
                <w:ilvl w:val="0"/>
                <w:numId w:val="0"/>
              </w:numPr>
              <w:jc w:val="center"/>
              <w:rPr>
                <w:rFonts w:ascii="Times New Roman" w:hAnsi="Times New Roman"/>
              </w:rPr>
            </w:pPr>
            <w:bookmarkStart w:id="901" w:name="_Toc144479200"/>
            <w:bookmarkStart w:id="902" w:name="_Toc145423659"/>
            <w:r w:rsidRPr="004803EE">
              <w:rPr>
                <w:rFonts w:ascii="Times New Roman" w:hAnsi="Times New Roman"/>
                <w:bCs w:val="0"/>
                <w:sz w:val="28"/>
                <w:szCs w:val="28"/>
              </w:rPr>
              <w:t>0</w:t>
            </w:r>
            <w:bookmarkEnd w:id="901"/>
            <w:bookmarkEnd w:id="902"/>
          </w:p>
        </w:tc>
        <w:tc>
          <w:tcPr>
            <w:tcW w:w="1105" w:type="dxa"/>
            <w:vAlign w:val="center"/>
          </w:tcPr>
          <w:p w14:paraId="437724DC" w14:textId="77777777" w:rsidR="007132B6" w:rsidRPr="004803EE" w:rsidRDefault="007132B6" w:rsidP="00D47E50">
            <w:pPr>
              <w:pStyle w:val="3"/>
              <w:numPr>
                <w:ilvl w:val="0"/>
                <w:numId w:val="0"/>
              </w:numPr>
              <w:jc w:val="center"/>
              <w:rPr>
                <w:rFonts w:ascii="Times New Roman" w:hAnsi="Times New Roman"/>
              </w:rPr>
            </w:pPr>
            <w:bookmarkStart w:id="903" w:name="_Toc144479201"/>
            <w:bookmarkStart w:id="904" w:name="_Toc145423660"/>
            <w:r w:rsidRPr="004803EE">
              <w:rPr>
                <w:rFonts w:ascii="Times New Roman" w:hAnsi="Times New Roman"/>
                <w:bCs w:val="0"/>
                <w:sz w:val="28"/>
                <w:szCs w:val="28"/>
              </w:rPr>
              <w:t>0</w:t>
            </w:r>
            <w:bookmarkEnd w:id="903"/>
            <w:bookmarkEnd w:id="904"/>
          </w:p>
        </w:tc>
        <w:tc>
          <w:tcPr>
            <w:tcW w:w="1105" w:type="dxa"/>
            <w:vAlign w:val="center"/>
          </w:tcPr>
          <w:p w14:paraId="4CCDF1AD" w14:textId="77777777" w:rsidR="007132B6" w:rsidRPr="004803EE" w:rsidRDefault="007132B6" w:rsidP="00D47E50">
            <w:pPr>
              <w:pStyle w:val="3"/>
              <w:numPr>
                <w:ilvl w:val="0"/>
                <w:numId w:val="0"/>
              </w:numPr>
              <w:jc w:val="center"/>
              <w:rPr>
                <w:rFonts w:ascii="Times New Roman" w:hAnsi="Times New Roman"/>
              </w:rPr>
            </w:pPr>
            <w:bookmarkStart w:id="905" w:name="_Toc144479202"/>
            <w:bookmarkStart w:id="906" w:name="_Toc145423661"/>
            <w:r w:rsidRPr="004803EE">
              <w:rPr>
                <w:rFonts w:ascii="Times New Roman" w:hAnsi="Times New Roman"/>
                <w:bCs w:val="0"/>
                <w:sz w:val="28"/>
                <w:szCs w:val="28"/>
              </w:rPr>
              <w:t>0</w:t>
            </w:r>
            <w:bookmarkEnd w:id="905"/>
            <w:bookmarkEnd w:id="906"/>
          </w:p>
        </w:tc>
      </w:tr>
      <w:tr w:rsidR="007132B6" w:rsidRPr="004803EE" w14:paraId="77E0A888" w14:textId="77777777" w:rsidTr="00D47E50">
        <w:tc>
          <w:tcPr>
            <w:tcW w:w="1104" w:type="dxa"/>
            <w:vAlign w:val="center"/>
          </w:tcPr>
          <w:p w14:paraId="5F57AE98" w14:textId="77777777" w:rsidR="007132B6" w:rsidRPr="004803EE" w:rsidRDefault="007132B6" w:rsidP="00D47E50">
            <w:pPr>
              <w:pStyle w:val="3"/>
              <w:numPr>
                <w:ilvl w:val="0"/>
                <w:numId w:val="0"/>
              </w:numPr>
              <w:jc w:val="center"/>
              <w:rPr>
                <w:rFonts w:ascii="Times New Roman" w:hAnsi="Times New Roman"/>
              </w:rPr>
            </w:pPr>
            <w:bookmarkStart w:id="907" w:name="_Toc144479203"/>
            <w:bookmarkStart w:id="908" w:name="_Toc145423662"/>
            <w:r w:rsidRPr="004803EE">
              <w:rPr>
                <w:rFonts w:ascii="Times New Roman" w:hAnsi="Times New Roman"/>
                <w:bCs w:val="0"/>
                <w:sz w:val="28"/>
                <w:szCs w:val="28"/>
              </w:rPr>
              <w:t>111</w:t>
            </w:r>
            <w:bookmarkEnd w:id="907"/>
            <w:bookmarkEnd w:id="908"/>
          </w:p>
        </w:tc>
        <w:tc>
          <w:tcPr>
            <w:tcW w:w="1104" w:type="dxa"/>
            <w:vAlign w:val="center"/>
          </w:tcPr>
          <w:p w14:paraId="41D1E0A6" w14:textId="77777777" w:rsidR="007132B6" w:rsidRPr="004803EE" w:rsidRDefault="007132B6" w:rsidP="00D47E50">
            <w:pPr>
              <w:pStyle w:val="3"/>
              <w:numPr>
                <w:ilvl w:val="0"/>
                <w:numId w:val="0"/>
              </w:numPr>
              <w:jc w:val="center"/>
              <w:rPr>
                <w:rFonts w:ascii="Times New Roman" w:hAnsi="Times New Roman"/>
                <w:b/>
                <w:u w:val="single"/>
              </w:rPr>
            </w:pPr>
            <w:bookmarkStart w:id="909" w:name="_Toc144479204"/>
            <w:bookmarkStart w:id="910" w:name="_Toc145423663"/>
            <w:r w:rsidRPr="004803EE">
              <w:rPr>
                <w:rFonts w:ascii="Times New Roman" w:hAnsi="Times New Roman"/>
                <w:b/>
                <w:sz w:val="28"/>
                <w:szCs w:val="28"/>
                <w:u w:val="single"/>
              </w:rPr>
              <w:t>1,582</w:t>
            </w:r>
            <w:bookmarkEnd w:id="909"/>
            <w:bookmarkEnd w:id="910"/>
          </w:p>
        </w:tc>
        <w:tc>
          <w:tcPr>
            <w:tcW w:w="1104" w:type="dxa"/>
            <w:vAlign w:val="center"/>
          </w:tcPr>
          <w:p w14:paraId="2BA41B92" w14:textId="77777777" w:rsidR="007132B6" w:rsidRPr="004803EE" w:rsidRDefault="007132B6" w:rsidP="00D47E50">
            <w:pPr>
              <w:pStyle w:val="3"/>
              <w:numPr>
                <w:ilvl w:val="0"/>
                <w:numId w:val="0"/>
              </w:numPr>
              <w:jc w:val="right"/>
              <w:rPr>
                <w:rFonts w:ascii="Times New Roman" w:hAnsi="Times New Roman"/>
              </w:rPr>
            </w:pPr>
            <w:bookmarkStart w:id="911" w:name="_Toc144479205"/>
            <w:bookmarkStart w:id="912" w:name="_Toc145423664"/>
            <w:r w:rsidRPr="004803EE">
              <w:rPr>
                <w:rFonts w:ascii="Times New Roman" w:hAnsi="Times New Roman"/>
                <w:bCs w:val="0"/>
                <w:sz w:val="28"/>
                <w:szCs w:val="28"/>
              </w:rPr>
              <w:t>1,253</w:t>
            </w:r>
            <w:bookmarkEnd w:id="911"/>
            <w:bookmarkEnd w:id="912"/>
          </w:p>
        </w:tc>
        <w:tc>
          <w:tcPr>
            <w:tcW w:w="1104" w:type="dxa"/>
            <w:vAlign w:val="center"/>
          </w:tcPr>
          <w:p w14:paraId="51C26CA8" w14:textId="77777777" w:rsidR="007132B6" w:rsidRPr="004803EE" w:rsidRDefault="007132B6" w:rsidP="00D47E50">
            <w:pPr>
              <w:pStyle w:val="3"/>
              <w:numPr>
                <w:ilvl w:val="0"/>
                <w:numId w:val="0"/>
              </w:numPr>
              <w:jc w:val="center"/>
              <w:rPr>
                <w:rFonts w:ascii="Times New Roman" w:hAnsi="Times New Roman"/>
              </w:rPr>
            </w:pPr>
            <w:bookmarkStart w:id="913" w:name="_Toc144479206"/>
            <w:bookmarkStart w:id="914" w:name="_Toc145423665"/>
            <w:r w:rsidRPr="004803EE">
              <w:rPr>
                <w:rFonts w:ascii="Times New Roman" w:hAnsi="Times New Roman"/>
                <w:bCs w:val="0"/>
                <w:sz w:val="28"/>
                <w:szCs w:val="28"/>
              </w:rPr>
              <w:t>327</w:t>
            </w:r>
            <w:bookmarkEnd w:id="913"/>
            <w:bookmarkEnd w:id="914"/>
          </w:p>
        </w:tc>
        <w:tc>
          <w:tcPr>
            <w:tcW w:w="1104" w:type="dxa"/>
            <w:vAlign w:val="center"/>
          </w:tcPr>
          <w:p w14:paraId="2ACF40D9" w14:textId="77777777" w:rsidR="007132B6" w:rsidRPr="004803EE" w:rsidRDefault="007132B6" w:rsidP="00D47E50">
            <w:pPr>
              <w:pStyle w:val="3"/>
              <w:numPr>
                <w:ilvl w:val="0"/>
                <w:numId w:val="0"/>
              </w:numPr>
              <w:jc w:val="center"/>
              <w:rPr>
                <w:rFonts w:ascii="Times New Roman" w:hAnsi="Times New Roman"/>
              </w:rPr>
            </w:pPr>
            <w:bookmarkStart w:id="915" w:name="_Toc144479207"/>
            <w:bookmarkStart w:id="916" w:name="_Toc145423666"/>
            <w:r w:rsidRPr="004803EE">
              <w:rPr>
                <w:rFonts w:ascii="Times New Roman" w:hAnsi="Times New Roman"/>
                <w:bCs w:val="0"/>
                <w:sz w:val="28"/>
                <w:szCs w:val="28"/>
              </w:rPr>
              <w:t>2</w:t>
            </w:r>
            <w:bookmarkEnd w:id="915"/>
            <w:bookmarkEnd w:id="916"/>
          </w:p>
        </w:tc>
        <w:tc>
          <w:tcPr>
            <w:tcW w:w="1104" w:type="dxa"/>
            <w:vAlign w:val="center"/>
          </w:tcPr>
          <w:p w14:paraId="6BF79A2C" w14:textId="77777777" w:rsidR="007132B6" w:rsidRPr="004803EE" w:rsidRDefault="007132B6" w:rsidP="00D47E50">
            <w:pPr>
              <w:pStyle w:val="3"/>
              <w:numPr>
                <w:ilvl w:val="0"/>
                <w:numId w:val="0"/>
              </w:numPr>
              <w:jc w:val="center"/>
              <w:rPr>
                <w:rFonts w:ascii="Times New Roman" w:hAnsi="Times New Roman"/>
              </w:rPr>
            </w:pPr>
            <w:bookmarkStart w:id="917" w:name="_Toc144479208"/>
            <w:bookmarkStart w:id="918" w:name="_Toc145423667"/>
            <w:r w:rsidRPr="004803EE">
              <w:rPr>
                <w:rFonts w:ascii="Times New Roman" w:hAnsi="Times New Roman"/>
                <w:bCs w:val="0"/>
                <w:sz w:val="28"/>
                <w:szCs w:val="28"/>
              </w:rPr>
              <w:t>0</w:t>
            </w:r>
            <w:bookmarkEnd w:id="917"/>
            <w:bookmarkEnd w:id="918"/>
          </w:p>
        </w:tc>
        <w:tc>
          <w:tcPr>
            <w:tcW w:w="1105" w:type="dxa"/>
            <w:vAlign w:val="center"/>
          </w:tcPr>
          <w:p w14:paraId="14E285EB" w14:textId="77777777" w:rsidR="007132B6" w:rsidRPr="004803EE" w:rsidRDefault="007132B6" w:rsidP="00D47E50">
            <w:pPr>
              <w:pStyle w:val="3"/>
              <w:numPr>
                <w:ilvl w:val="0"/>
                <w:numId w:val="0"/>
              </w:numPr>
              <w:jc w:val="center"/>
              <w:rPr>
                <w:rFonts w:ascii="Times New Roman" w:hAnsi="Times New Roman"/>
              </w:rPr>
            </w:pPr>
            <w:bookmarkStart w:id="919" w:name="_Toc144479209"/>
            <w:bookmarkStart w:id="920" w:name="_Toc145423668"/>
            <w:r w:rsidRPr="004803EE">
              <w:rPr>
                <w:rFonts w:ascii="Times New Roman" w:hAnsi="Times New Roman"/>
                <w:bCs w:val="0"/>
                <w:sz w:val="28"/>
                <w:szCs w:val="28"/>
              </w:rPr>
              <w:t>0</w:t>
            </w:r>
            <w:bookmarkEnd w:id="919"/>
            <w:bookmarkEnd w:id="920"/>
          </w:p>
        </w:tc>
        <w:tc>
          <w:tcPr>
            <w:tcW w:w="1105" w:type="dxa"/>
            <w:vAlign w:val="center"/>
          </w:tcPr>
          <w:p w14:paraId="51384CA1" w14:textId="77777777" w:rsidR="007132B6" w:rsidRPr="004803EE" w:rsidRDefault="007132B6" w:rsidP="00D47E50">
            <w:pPr>
              <w:pStyle w:val="3"/>
              <w:numPr>
                <w:ilvl w:val="0"/>
                <w:numId w:val="0"/>
              </w:numPr>
              <w:jc w:val="center"/>
              <w:rPr>
                <w:rFonts w:ascii="Times New Roman" w:hAnsi="Times New Roman"/>
              </w:rPr>
            </w:pPr>
            <w:bookmarkStart w:id="921" w:name="_Toc144479210"/>
            <w:bookmarkStart w:id="922" w:name="_Toc145423669"/>
            <w:r w:rsidRPr="004803EE">
              <w:rPr>
                <w:rFonts w:ascii="Times New Roman" w:hAnsi="Times New Roman"/>
                <w:bCs w:val="0"/>
                <w:sz w:val="28"/>
                <w:szCs w:val="28"/>
              </w:rPr>
              <w:t>0</w:t>
            </w:r>
            <w:bookmarkEnd w:id="921"/>
            <w:bookmarkEnd w:id="922"/>
          </w:p>
        </w:tc>
      </w:tr>
    </w:tbl>
    <w:p w14:paraId="6AEEFA11" w14:textId="61D3E936" w:rsidR="007132B6" w:rsidRPr="004803EE" w:rsidRDefault="007132B6" w:rsidP="007132B6">
      <w:pPr>
        <w:spacing w:line="240" w:lineRule="exact"/>
        <w:rPr>
          <w:rFonts w:ascii="Times New Roman"/>
          <w:sz w:val="20"/>
        </w:rPr>
      </w:pPr>
      <w:r w:rsidRPr="004803EE">
        <w:rPr>
          <w:rFonts w:ascii="Times New Roman"/>
          <w:sz w:val="20"/>
        </w:rPr>
        <w:t>資料來源：勞動部約</w:t>
      </w:r>
      <w:proofErr w:type="gramStart"/>
      <w:r w:rsidRPr="004803EE">
        <w:rPr>
          <w:rFonts w:ascii="Times New Roman"/>
          <w:sz w:val="20"/>
        </w:rPr>
        <w:t>詢</w:t>
      </w:r>
      <w:proofErr w:type="gramEnd"/>
      <w:r w:rsidRPr="004803EE">
        <w:rPr>
          <w:rFonts w:ascii="Times New Roman"/>
          <w:sz w:val="20"/>
        </w:rPr>
        <w:t>後補充資料</w:t>
      </w:r>
    </w:p>
    <w:p w14:paraId="19A69F4D" w14:textId="77777777" w:rsidR="007132B6" w:rsidRPr="004803EE" w:rsidRDefault="007132B6" w:rsidP="007132B6">
      <w:pPr>
        <w:spacing w:line="240" w:lineRule="exact"/>
        <w:rPr>
          <w:rFonts w:ascii="Times New Roman"/>
          <w:sz w:val="20"/>
        </w:rPr>
      </w:pPr>
    </w:p>
    <w:p w14:paraId="03FB26D0" w14:textId="3863B2DC" w:rsidR="003E4004" w:rsidRPr="004803EE" w:rsidRDefault="008854CB" w:rsidP="0057314E">
      <w:pPr>
        <w:pStyle w:val="3"/>
        <w:rPr>
          <w:rFonts w:ascii="Times New Roman" w:hAnsi="Times New Roman"/>
        </w:rPr>
      </w:pPr>
      <w:bookmarkStart w:id="923" w:name="_Toc144479212"/>
      <w:bookmarkStart w:id="924" w:name="_Toc145423670"/>
      <w:bookmarkStart w:id="925" w:name="_Toc143594488"/>
      <w:r w:rsidRPr="004803EE">
        <w:rPr>
          <w:rFonts w:ascii="Times New Roman" w:hAnsi="Times New Roman"/>
        </w:rPr>
        <w:t>本院諮詢專家學者建議</w:t>
      </w:r>
      <w:r w:rsidR="003E4004" w:rsidRPr="004803EE">
        <w:rPr>
          <w:rFonts w:ascii="Times New Roman" w:hAnsi="Times New Roman"/>
        </w:rPr>
        <w:t>：</w:t>
      </w:r>
      <w:bookmarkEnd w:id="923"/>
      <w:bookmarkEnd w:id="924"/>
    </w:p>
    <w:p w14:paraId="19C2A114" w14:textId="231BFE65" w:rsidR="008854CB" w:rsidRPr="004803EE" w:rsidRDefault="008854CB" w:rsidP="003E4004">
      <w:pPr>
        <w:pStyle w:val="4"/>
        <w:rPr>
          <w:rFonts w:ascii="Times New Roman" w:hAnsi="Times New Roman"/>
        </w:rPr>
      </w:pPr>
      <w:proofErr w:type="gramStart"/>
      <w:r w:rsidRPr="004803EE">
        <w:rPr>
          <w:rFonts w:ascii="Times New Roman" w:hAnsi="Times New Roman"/>
          <w:b/>
          <w:bCs/>
          <w:u w:val="single"/>
        </w:rPr>
        <w:t>職安署</w:t>
      </w:r>
      <w:proofErr w:type="gramEnd"/>
      <w:r w:rsidRPr="004803EE">
        <w:rPr>
          <w:rFonts w:ascii="Times New Roman" w:hAnsi="Times New Roman"/>
          <w:b/>
          <w:bCs/>
          <w:u w:val="single"/>
        </w:rPr>
        <w:t>、勞發署、地方政府應同心協力達成職災勞工重返職場，研議可行合作方案</w:t>
      </w:r>
      <w:r w:rsidRPr="004803EE">
        <w:rPr>
          <w:rFonts w:ascii="Times New Roman" w:hAnsi="Times New Roman"/>
        </w:rPr>
        <w:t>。並指出，</w:t>
      </w:r>
      <w:r w:rsidR="0073462B" w:rsidRPr="004803EE">
        <w:rPr>
          <w:rFonts w:ascii="Times New Roman" w:hAnsi="Times New Roman"/>
        </w:rPr>
        <w:t>據勞動部</w:t>
      </w:r>
      <w:r w:rsidR="0073462B" w:rsidRPr="004803EE">
        <w:rPr>
          <w:rFonts w:ascii="Times New Roman" w:hAnsi="Times New Roman"/>
        </w:rPr>
        <w:t>110</w:t>
      </w:r>
      <w:r w:rsidR="0073462B" w:rsidRPr="004803EE">
        <w:rPr>
          <w:rFonts w:ascii="Times New Roman" w:hAnsi="Times New Roman"/>
        </w:rPr>
        <w:t>年</w:t>
      </w:r>
      <w:r w:rsidR="0073462B" w:rsidRPr="004803EE">
        <w:rPr>
          <w:rFonts w:ascii="Times New Roman" w:hAnsi="Times New Roman"/>
        </w:rPr>
        <w:t>6</w:t>
      </w:r>
      <w:r w:rsidR="0073462B" w:rsidRPr="004803EE">
        <w:rPr>
          <w:rFonts w:ascii="Times New Roman" w:hAnsi="Times New Roman"/>
        </w:rPr>
        <w:t>月「職業災害失能勞工就業關懷調查」</w:t>
      </w:r>
      <w:r w:rsidR="0073462B" w:rsidRPr="004803EE">
        <w:rPr>
          <w:rFonts w:ascii="Times New Roman" w:hAnsi="Times New Roman"/>
        </w:rPr>
        <w:t>(</w:t>
      </w:r>
      <w:r w:rsidR="0073462B" w:rsidRPr="004803EE">
        <w:rPr>
          <w:rFonts w:ascii="Times New Roman" w:hAnsi="Times New Roman"/>
        </w:rPr>
        <w:t>樣本數</w:t>
      </w:r>
      <w:r w:rsidR="0073462B" w:rsidRPr="004803EE">
        <w:rPr>
          <w:rFonts w:ascii="Times New Roman" w:hAnsi="Times New Roman"/>
        </w:rPr>
        <w:t>2,000</w:t>
      </w:r>
      <w:r w:rsidR="0073462B" w:rsidRPr="004803EE">
        <w:rPr>
          <w:rFonts w:ascii="Times New Roman" w:hAnsi="Times New Roman"/>
        </w:rPr>
        <w:t>人</w:t>
      </w:r>
      <w:r w:rsidR="0073462B" w:rsidRPr="004803EE">
        <w:rPr>
          <w:rFonts w:ascii="Times New Roman" w:hAnsi="Times New Roman"/>
        </w:rPr>
        <w:t>)</w:t>
      </w:r>
      <w:r w:rsidR="0073462B" w:rsidRPr="004803EE">
        <w:rPr>
          <w:rFonts w:ascii="Times New Roman" w:hAnsi="Times New Roman"/>
          <w:b/>
          <w:u w:val="single"/>
        </w:rPr>
        <w:t>沒有工作者占</w:t>
      </w:r>
      <w:r w:rsidR="0073462B" w:rsidRPr="004803EE">
        <w:rPr>
          <w:rFonts w:ascii="Times New Roman" w:hAnsi="Times New Roman"/>
          <w:b/>
          <w:u w:val="single"/>
        </w:rPr>
        <w:t>33.9%</w:t>
      </w:r>
      <w:r w:rsidR="0073462B" w:rsidRPr="004803EE">
        <w:rPr>
          <w:rFonts w:ascii="Times New Roman" w:hAnsi="Times New Roman"/>
        </w:rPr>
        <w:t>(633</w:t>
      </w:r>
      <w:r w:rsidR="0073462B" w:rsidRPr="004803EE">
        <w:rPr>
          <w:rFonts w:ascii="Times New Roman" w:hAnsi="Times New Roman"/>
        </w:rPr>
        <w:t>人</w:t>
      </w:r>
      <w:r w:rsidR="0073462B" w:rsidRPr="004803EE">
        <w:rPr>
          <w:rFonts w:ascii="Times New Roman" w:hAnsi="Times New Roman"/>
        </w:rPr>
        <w:t>)</w:t>
      </w:r>
      <w:r w:rsidR="0073462B" w:rsidRPr="004803EE">
        <w:rPr>
          <w:rFonts w:ascii="Times New Roman" w:hAnsi="Times New Roman"/>
        </w:rPr>
        <w:t>，亦即</w:t>
      </w:r>
      <w:r w:rsidRPr="004803EE">
        <w:rPr>
          <w:rFonts w:ascii="Times New Roman" w:hAnsi="Times New Roman"/>
        </w:rPr>
        <w:t>一旦</w:t>
      </w:r>
      <w:proofErr w:type="gramStart"/>
      <w:r w:rsidRPr="004803EE">
        <w:rPr>
          <w:rFonts w:ascii="Times New Roman" w:hAnsi="Times New Roman"/>
        </w:rPr>
        <w:t>職災失能</w:t>
      </w:r>
      <w:proofErr w:type="gramEnd"/>
      <w:r w:rsidRPr="004803EE">
        <w:rPr>
          <w:rFonts w:ascii="Times New Roman" w:hAnsi="Times New Roman"/>
        </w:rPr>
        <w:t>，而沒</w:t>
      </w:r>
      <w:r w:rsidR="0073462B" w:rsidRPr="004803EE">
        <w:rPr>
          <w:rFonts w:ascii="Times New Roman" w:hAnsi="Times New Roman"/>
        </w:rPr>
        <w:t>有</w:t>
      </w:r>
      <w:r w:rsidRPr="004803EE">
        <w:rPr>
          <w:rFonts w:ascii="Times New Roman" w:hAnsi="Times New Roman"/>
        </w:rPr>
        <w:t>工作</w:t>
      </w:r>
      <w:r w:rsidR="0073462B" w:rsidRPr="004803EE">
        <w:rPr>
          <w:rFonts w:ascii="Times New Roman" w:hAnsi="Times New Roman"/>
        </w:rPr>
        <w:t>者</w:t>
      </w:r>
      <w:r w:rsidRPr="004803EE">
        <w:rPr>
          <w:rFonts w:ascii="Times New Roman" w:hAnsi="Times New Roman"/>
        </w:rPr>
        <w:t>占</w:t>
      </w:r>
      <w:r w:rsidRPr="004803EE">
        <w:rPr>
          <w:rFonts w:ascii="Times New Roman" w:hAnsi="Times New Roman"/>
        </w:rPr>
        <w:t>1/3</w:t>
      </w:r>
      <w:r w:rsidRPr="004803EE">
        <w:rPr>
          <w:rFonts w:ascii="Times New Roman" w:hAnsi="Times New Roman"/>
        </w:rPr>
        <w:t>，</w:t>
      </w:r>
      <w:r w:rsidR="0073462B" w:rsidRPr="004803EE">
        <w:rPr>
          <w:rFonts w:ascii="Times New Roman" w:hAnsi="Times New Roman"/>
        </w:rPr>
        <w:t>凸顯</w:t>
      </w:r>
      <w:r w:rsidRPr="004803EE">
        <w:rPr>
          <w:rFonts w:ascii="Times New Roman" w:hAnsi="Times New Roman"/>
        </w:rPr>
        <w:t>問題是</w:t>
      </w:r>
      <w:r w:rsidRPr="004803EE">
        <w:rPr>
          <w:rFonts w:ascii="Times New Roman" w:hAnsi="Times New Roman"/>
          <w:b/>
          <w:bCs/>
          <w:u w:val="single"/>
        </w:rPr>
        <w:t>多重</w:t>
      </w:r>
      <w:r w:rsidRPr="004803EE">
        <w:rPr>
          <w:rFonts w:ascii="Times New Roman" w:hAnsi="Times New Roman"/>
        </w:rPr>
        <w:t>的</w:t>
      </w:r>
      <w:r w:rsidR="0073462B" w:rsidRPr="004803EE">
        <w:rPr>
          <w:rFonts w:ascii="Times New Roman" w:hAnsi="Times New Roman"/>
        </w:rPr>
        <w:t>。</w:t>
      </w:r>
      <w:r w:rsidRPr="004803EE">
        <w:rPr>
          <w:rFonts w:ascii="Times New Roman" w:hAnsi="Times New Roman"/>
        </w:rPr>
        <w:t>建議進一步針對失能等級、接受過</w:t>
      </w:r>
      <w:r w:rsidRPr="004803EE">
        <w:rPr>
          <w:rFonts w:ascii="Times New Roman" w:hAnsi="Times New Roman"/>
        </w:rPr>
        <w:lastRenderedPageBreak/>
        <w:t>的復健服務、職能重建等交叉分析，</w:t>
      </w:r>
      <w:bookmarkStart w:id="926" w:name="_Hlk131864153"/>
      <w:r w:rsidRPr="004803EE">
        <w:rPr>
          <w:rFonts w:ascii="Times New Roman" w:hAnsi="Times New Roman"/>
        </w:rPr>
        <w:t>接受過職能重建而沒工作的比例</w:t>
      </w:r>
      <w:bookmarkEnd w:id="926"/>
      <w:r w:rsidRPr="004803EE">
        <w:rPr>
          <w:rFonts w:ascii="Times New Roman" w:hAnsi="Times New Roman"/>
        </w:rPr>
        <w:t>？及接受過職業重建而沒工作的比例？</w:t>
      </w:r>
      <w:r w:rsidRPr="004803EE">
        <w:rPr>
          <w:rFonts w:ascii="Times New Roman" w:hAnsi="Times New Roman"/>
          <w:b/>
          <w:bCs/>
          <w:u w:val="single"/>
        </w:rPr>
        <w:t>從中瞭解職災勞工之需求</w:t>
      </w:r>
      <w:r w:rsidRPr="004803EE">
        <w:rPr>
          <w:rFonts w:ascii="Times New Roman" w:hAnsi="Times New Roman"/>
        </w:rPr>
        <w:t>。</w:t>
      </w:r>
      <w:bookmarkEnd w:id="925"/>
    </w:p>
    <w:p w14:paraId="2E77B987" w14:textId="0579092F" w:rsidR="003E4004" w:rsidRPr="004803EE" w:rsidRDefault="003E4004" w:rsidP="003E4004">
      <w:pPr>
        <w:pStyle w:val="4"/>
        <w:rPr>
          <w:rFonts w:ascii="Times New Roman" w:hAnsi="Times New Roman"/>
        </w:rPr>
      </w:pPr>
      <w:r w:rsidRPr="004803EE">
        <w:rPr>
          <w:rFonts w:ascii="Times New Roman" w:hAnsi="Times New Roman"/>
        </w:rPr>
        <w:t>問題癥結在於</w:t>
      </w:r>
      <w:r w:rsidRPr="004803EE">
        <w:rPr>
          <w:rFonts w:ascii="Times New Roman" w:hAnsi="Times New Roman"/>
          <w:b/>
          <w:u w:val="single"/>
        </w:rPr>
        <w:t>職業重建</w:t>
      </w:r>
      <w:r w:rsidRPr="004803EE">
        <w:rPr>
          <w:rFonts w:ascii="Times New Roman" w:hAnsi="Times New Roman"/>
        </w:rPr>
        <w:t>，建議認真思考職災者之</w:t>
      </w:r>
      <w:r w:rsidRPr="004803EE">
        <w:rPr>
          <w:rFonts w:ascii="Times New Roman" w:hAnsi="Times New Roman"/>
          <w:b/>
          <w:u w:val="single"/>
        </w:rPr>
        <w:t>就業</w:t>
      </w:r>
      <w:r w:rsidRPr="004803EE">
        <w:rPr>
          <w:rFonts w:ascii="Times New Roman" w:hAnsi="Times New Roman"/>
        </w:rPr>
        <w:t>需求，不論有無障礙證明，尤其有些是潛在障礙者，或帶著職災後的人，其就業上的需求，</w:t>
      </w:r>
      <w:r w:rsidRPr="004803EE">
        <w:rPr>
          <w:rFonts w:ascii="Times New Roman" w:hAnsi="Times New Roman"/>
          <w:b/>
          <w:u w:val="single"/>
        </w:rPr>
        <w:t>一般公立就業服務機構</w:t>
      </w:r>
      <w:r w:rsidRPr="004803EE">
        <w:rPr>
          <w:rFonts w:ascii="Times New Roman" w:hAnsi="Times New Roman"/>
        </w:rPr>
        <w:t>之服務人員</w:t>
      </w:r>
      <w:proofErr w:type="gramStart"/>
      <w:r w:rsidRPr="004803EE">
        <w:rPr>
          <w:rFonts w:ascii="Times New Roman" w:hAnsi="Times New Roman"/>
          <w:b/>
          <w:u w:val="single"/>
        </w:rPr>
        <w:t>不易敏察</w:t>
      </w:r>
      <w:proofErr w:type="gramEnd"/>
      <w:r w:rsidRPr="004803EE">
        <w:rPr>
          <w:rFonts w:ascii="Times New Roman" w:hAnsi="Times New Roman"/>
        </w:rPr>
        <w:t>並提供所需服務，故不容易就業。</w:t>
      </w:r>
    </w:p>
    <w:p w14:paraId="155F9AD3" w14:textId="3A8F2B25" w:rsidR="008854CB" w:rsidRPr="004803EE" w:rsidRDefault="00E858B0" w:rsidP="008068BF">
      <w:pPr>
        <w:pStyle w:val="3"/>
        <w:rPr>
          <w:rFonts w:ascii="Times New Roman" w:hAnsi="Times New Roman"/>
        </w:rPr>
      </w:pPr>
      <w:bookmarkStart w:id="927" w:name="_Toc143594489"/>
      <w:bookmarkStart w:id="928" w:name="_Toc144479213"/>
      <w:bookmarkStart w:id="929" w:name="_Toc145423671"/>
      <w:proofErr w:type="gramStart"/>
      <w:r w:rsidRPr="004803EE">
        <w:rPr>
          <w:rFonts w:ascii="Times New Roman" w:hAnsi="Times New Roman"/>
        </w:rPr>
        <w:t>綜據以上</w:t>
      </w:r>
      <w:proofErr w:type="gramEnd"/>
      <w:r w:rsidR="00615887" w:rsidRPr="004803EE">
        <w:rPr>
          <w:rFonts w:ascii="Times New Roman" w:hAnsi="Times New Roman"/>
        </w:rPr>
        <w:t>，</w:t>
      </w:r>
      <w:proofErr w:type="gramStart"/>
      <w:r w:rsidR="00615887" w:rsidRPr="004803EE">
        <w:rPr>
          <w:rFonts w:ascii="Times New Roman" w:hAnsi="Times New Roman"/>
          <w:b/>
        </w:rPr>
        <w:t>職安</w:t>
      </w:r>
      <w:proofErr w:type="gramEnd"/>
      <w:r w:rsidR="00615887" w:rsidRPr="004803EE">
        <w:rPr>
          <w:rFonts w:ascii="Times New Roman" w:hAnsi="Times New Roman"/>
          <w:b/>
        </w:rPr>
        <w:t>署與勞發署均辦理職業重建業務，</w:t>
      </w:r>
      <w:proofErr w:type="gramStart"/>
      <w:r w:rsidR="00615887" w:rsidRPr="004803EE">
        <w:rPr>
          <w:rFonts w:ascii="Times New Roman" w:hAnsi="Times New Roman"/>
          <w:b/>
        </w:rPr>
        <w:t>惟兩署</w:t>
      </w:r>
      <w:proofErr w:type="gramEnd"/>
      <w:r w:rsidR="00615887" w:rsidRPr="004803EE">
        <w:rPr>
          <w:rFonts w:ascii="Times New Roman" w:hAnsi="Times New Roman"/>
          <w:b/>
        </w:rPr>
        <w:t>之合作機制仍有未足</w:t>
      </w:r>
      <w:r w:rsidR="008068BF" w:rsidRPr="004803EE">
        <w:rPr>
          <w:rFonts w:ascii="Times New Roman" w:hAnsi="Times New Roman"/>
        </w:rPr>
        <w:t>，分述如下</w:t>
      </w:r>
      <w:r w:rsidR="0073462B" w:rsidRPr="004803EE">
        <w:rPr>
          <w:rFonts w:ascii="Times New Roman" w:hAnsi="Times New Roman"/>
        </w:rPr>
        <w:t>：</w:t>
      </w:r>
      <w:bookmarkEnd w:id="927"/>
      <w:bookmarkEnd w:id="928"/>
      <w:bookmarkEnd w:id="929"/>
    </w:p>
    <w:p w14:paraId="01B1A7D1" w14:textId="77777777" w:rsidR="008068BF" w:rsidRPr="004803EE" w:rsidRDefault="008068BF" w:rsidP="00615887">
      <w:pPr>
        <w:pStyle w:val="4"/>
        <w:rPr>
          <w:rFonts w:ascii="Times New Roman" w:hAnsi="Times New Roman"/>
        </w:rPr>
      </w:pPr>
      <w:r w:rsidRPr="004803EE">
        <w:rPr>
          <w:rFonts w:ascii="Times New Roman" w:hAnsi="Times New Roman"/>
        </w:rPr>
        <w:t>據勞動部</w:t>
      </w:r>
      <w:r w:rsidRPr="004803EE">
        <w:rPr>
          <w:rFonts w:ascii="Times New Roman" w:hAnsi="Times New Roman"/>
        </w:rPr>
        <w:t>110</w:t>
      </w:r>
      <w:r w:rsidRPr="004803EE">
        <w:rPr>
          <w:rFonts w:ascii="Times New Roman" w:hAnsi="Times New Roman"/>
        </w:rPr>
        <w:t>年</w:t>
      </w:r>
      <w:r w:rsidRPr="004803EE">
        <w:rPr>
          <w:rFonts w:ascii="Times New Roman" w:hAnsi="Times New Roman"/>
        </w:rPr>
        <w:t>6</w:t>
      </w:r>
      <w:r w:rsidRPr="004803EE">
        <w:rPr>
          <w:rFonts w:ascii="Times New Roman" w:hAnsi="Times New Roman"/>
        </w:rPr>
        <w:t>月「職業災害失能勞工就業關懷調查」，</w:t>
      </w:r>
      <w:proofErr w:type="gramStart"/>
      <w:r w:rsidRPr="004803EE">
        <w:rPr>
          <w:rFonts w:ascii="Times New Roman" w:hAnsi="Times New Roman"/>
        </w:rPr>
        <w:t>職災失能</w:t>
      </w:r>
      <w:proofErr w:type="gramEnd"/>
      <w:r w:rsidRPr="004803EE">
        <w:rPr>
          <w:rFonts w:ascii="Times New Roman" w:hAnsi="Times New Roman"/>
        </w:rPr>
        <w:t>勞工沒有工作者占</w:t>
      </w:r>
      <w:r w:rsidRPr="004803EE">
        <w:rPr>
          <w:rFonts w:ascii="Times New Roman" w:hAnsi="Times New Roman"/>
        </w:rPr>
        <w:t>33.9%(633</w:t>
      </w:r>
      <w:r w:rsidRPr="004803EE">
        <w:rPr>
          <w:rFonts w:ascii="Times New Roman" w:hAnsi="Times New Roman"/>
        </w:rPr>
        <w:t>人</w:t>
      </w:r>
      <w:r w:rsidRPr="004803EE">
        <w:rPr>
          <w:rFonts w:ascii="Times New Roman" w:hAnsi="Times New Roman"/>
        </w:rPr>
        <w:t>)</w:t>
      </w:r>
      <w:r w:rsidRPr="004803EE">
        <w:rPr>
          <w:rFonts w:ascii="Times New Roman" w:hAnsi="Times New Roman"/>
        </w:rPr>
        <w:t>，未工作之</w:t>
      </w:r>
      <w:proofErr w:type="gramStart"/>
      <w:r w:rsidRPr="004803EE">
        <w:rPr>
          <w:rFonts w:ascii="Times New Roman" w:hAnsi="Times New Roman"/>
        </w:rPr>
        <w:t>職災失</w:t>
      </w:r>
      <w:proofErr w:type="gramEnd"/>
      <w:r w:rsidRPr="004803EE">
        <w:rPr>
          <w:rFonts w:ascii="Times New Roman" w:hAnsi="Times New Roman"/>
        </w:rPr>
        <w:t>能勞工中</w:t>
      </w:r>
      <w:r w:rsidRPr="004803EE">
        <w:rPr>
          <w:rFonts w:ascii="Times New Roman" w:hAnsi="Times New Roman"/>
        </w:rPr>
        <w:t>26.4%(167</w:t>
      </w:r>
      <w:r w:rsidRPr="004803EE">
        <w:rPr>
          <w:rFonts w:ascii="Times New Roman" w:hAnsi="Times New Roman"/>
        </w:rPr>
        <w:t>人</w:t>
      </w:r>
      <w:r w:rsidRPr="004803EE">
        <w:rPr>
          <w:rFonts w:ascii="Times New Roman" w:hAnsi="Times New Roman"/>
        </w:rPr>
        <w:t>)</w:t>
      </w:r>
      <w:r w:rsidRPr="004803EE">
        <w:rPr>
          <w:rFonts w:ascii="Times New Roman" w:hAnsi="Times New Roman"/>
        </w:rPr>
        <w:t>有意願參加職業訓練。</w:t>
      </w:r>
    </w:p>
    <w:p w14:paraId="20C75310" w14:textId="34A529ED" w:rsidR="008068BF" w:rsidRPr="004803EE" w:rsidRDefault="008068BF" w:rsidP="008068BF">
      <w:pPr>
        <w:pStyle w:val="4"/>
        <w:rPr>
          <w:rFonts w:ascii="Times New Roman" w:hAnsi="Times New Roman"/>
        </w:rPr>
      </w:pPr>
      <w:r w:rsidRPr="004803EE">
        <w:rPr>
          <w:rFonts w:ascii="Times New Roman" w:hAnsi="Times New Roman"/>
        </w:rPr>
        <w:t>提供職業重建服務，經安排進行職業輔導評量，瞭解個案需求及能力，可有利於判斷個案之職業性向與職業訓練之潛力。</w:t>
      </w:r>
      <w:r w:rsidRPr="004803EE">
        <w:rPr>
          <w:rStyle w:val="aff0"/>
          <w:rFonts w:ascii="Times New Roman" w:hAnsi="Times New Roman"/>
        </w:rPr>
        <w:footnoteReference w:id="24"/>
      </w:r>
    </w:p>
    <w:p w14:paraId="7D38E1DC" w14:textId="7B13F17E" w:rsidR="00615887" w:rsidRPr="004803EE" w:rsidRDefault="00615887" w:rsidP="00615887">
      <w:pPr>
        <w:pStyle w:val="4"/>
        <w:rPr>
          <w:rFonts w:ascii="Times New Roman" w:hAnsi="Times New Roman"/>
        </w:rPr>
      </w:pPr>
      <w:r w:rsidRPr="004803EE">
        <w:rPr>
          <w:rFonts w:ascii="Times New Roman" w:hAnsi="Times New Roman"/>
        </w:rPr>
        <w:t>非身心障礙之職災勞工如欲取得勞發署之職業輔導評量，須經地方勞工主管機關職業災害勞工個案主動服務計畫轉</w:t>
      </w:r>
      <w:proofErr w:type="gramStart"/>
      <w:r w:rsidRPr="004803EE">
        <w:rPr>
          <w:rFonts w:ascii="Times New Roman" w:hAnsi="Times New Roman"/>
        </w:rPr>
        <w:t>介</w:t>
      </w:r>
      <w:proofErr w:type="gramEnd"/>
      <w:r w:rsidRPr="004803EE">
        <w:rPr>
          <w:rFonts w:ascii="Times New Roman" w:hAnsi="Times New Roman"/>
        </w:rPr>
        <w:t>，而歷年各地方政府專業服務人員服務統計轉介「</w:t>
      </w:r>
      <w:proofErr w:type="gramStart"/>
      <w:r w:rsidRPr="004803EE">
        <w:rPr>
          <w:rFonts w:ascii="Times New Roman" w:hAnsi="Times New Roman"/>
        </w:rPr>
        <w:t>職重</w:t>
      </w:r>
      <w:proofErr w:type="gramEnd"/>
      <w:r w:rsidRPr="004803EE">
        <w:rPr>
          <w:rFonts w:ascii="Times New Roman" w:hAnsi="Times New Roman"/>
        </w:rPr>
        <w:t>就服協助」偏低，導致勞發署提供職災勞工職業輔導評量</w:t>
      </w:r>
      <w:r w:rsidRPr="004803EE">
        <w:rPr>
          <w:rFonts w:ascii="Times New Roman" w:hAnsi="Times New Roman"/>
        </w:rPr>
        <w:t>110</w:t>
      </w:r>
      <w:r w:rsidRPr="004803EE">
        <w:rPr>
          <w:rFonts w:ascii="Times New Roman" w:hAnsi="Times New Roman"/>
        </w:rPr>
        <w:t>、</w:t>
      </w:r>
      <w:r w:rsidRPr="004803EE">
        <w:rPr>
          <w:rFonts w:ascii="Times New Roman" w:hAnsi="Times New Roman"/>
        </w:rPr>
        <w:t>111</w:t>
      </w:r>
      <w:r w:rsidRPr="004803EE">
        <w:rPr>
          <w:rFonts w:ascii="Times New Roman" w:hAnsi="Times New Roman"/>
        </w:rPr>
        <w:t>年僅</w:t>
      </w:r>
      <w:r w:rsidRPr="004803EE">
        <w:rPr>
          <w:rFonts w:ascii="Times New Roman" w:hAnsi="Times New Roman"/>
        </w:rPr>
        <w:t>22</w:t>
      </w:r>
      <w:r w:rsidRPr="004803EE">
        <w:rPr>
          <w:rFonts w:ascii="Times New Roman" w:hAnsi="Times New Roman"/>
        </w:rPr>
        <w:t>件、</w:t>
      </w:r>
      <w:r w:rsidRPr="004803EE">
        <w:rPr>
          <w:rFonts w:ascii="Times New Roman" w:hAnsi="Times New Roman"/>
        </w:rPr>
        <w:t>20</w:t>
      </w:r>
      <w:r w:rsidRPr="004803EE">
        <w:rPr>
          <w:rFonts w:ascii="Times New Roman" w:hAnsi="Times New Roman"/>
        </w:rPr>
        <w:t>件</w:t>
      </w:r>
      <w:r w:rsidRPr="004803EE">
        <w:rPr>
          <w:rFonts w:ascii="Times New Roman" w:hAnsi="Times New Roman"/>
        </w:rPr>
        <w:t>(</w:t>
      </w:r>
      <w:r w:rsidRPr="004803EE">
        <w:rPr>
          <w:rFonts w:ascii="Times New Roman" w:hAnsi="Times New Roman"/>
        </w:rPr>
        <w:t>如表</w:t>
      </w:r>
      <w:r w:rsidR="00C95C03" w:rsidRPr="004803EE">
        <w:rPr>
          <w:rFonts w:ascii="Times New Roman" w:hAnsi="Times New Roman" w:hint="eastAsia"/>
        </w:rPr>
        <w:t>18</w:t>
      </w:r>
      <w:r w:rsidRPr="004803EE">
        <w:rPr>
          <w:rFonts w:ascii="Times New Roman" w:hAnsi="Times New Roman"/>
        </w:rPr>
        <w:t>)</w:t>
      </w:r>
      <w:r w:rsidRPr="004803EE">
        <w:rPr>
          <w:rFonts w:ascii="Times New Roman" w:hAnsi="Times New Roman"/>
        </w:rPr>
        <w:t>，僅年約</w:t>
      </w:r>
      <w:r w:rsidRPr="004803EE">
        <w:rPr>
          <w:rFonts w:ascii="Times New Roman" w:hAnsi="Times New Roman"/>
        </w:rPr>
        <w:t>20</w:t>
      </w:r>
      <w:r w:rsidRPr="004803EE">
        <w:rPr>
          <w:rFonts w:ascii="Times New Roman" w:hAnsi="Times New Roman"/>
        </w:rPr>
        <w:t>件，轉介機制亟待加強。</w:t>
      </w:r>
    </w:p>
    <w:p w14:paraId="1175F3BC" w14:textId="0143E0C6" w:rsidR="00615887" w:rsidRPr="004803EE" w:rsidRDefault="00615887" w:rsidP="00AC1D2A">
      <w:pPr>
        <w:pStyle w:val="4"/>
        <w:rPr>
          <w:rFonts w:ascii="Times New Roman" w:hAnsi="Times New Roman"/>
        </w:rPr>
      </w:pPr>
      <w:r w:rsidRPr="004803EE">
        <w:rPr>
          <w:rFonts w:ascii="Times New Roman" w:hAnsi="Times New Roman"/>
        </w:rPr>
        <w:t>職災勞工可自</w:t>
      </w:r>
      <w:proofErr w:type="gramStart"/>
      <w:r w:rsidRPr="004803EE">
        <w:rPr>
          <w:rFonts w:ascii="Times New Roman" w:hAnsi="Times New Roman"/>
        </w:rPr>
        <w:t>職安署</w:t>
      </w:r>
      <w:proofErr w:type="gramEnd"/>
      <w:r w:rsidRPr="004803EE">
        <w:rPr>
          <w:rFonts w:ascii="Times New Roman" w:hAnsi="Times New Roman"/>
        </w:rPr>
        <w:t>獲得之職業輔導評量，亦少之又少，年約</w:t>
      </w:r>
      <w:r w:rsidRPr="004803EE">
        <w:rPr>
          <w:rFonts w:ascii="Times New Roman" w:hAnsi="Times New Roman"/>
        </w:rPr>
        <w:t>15</w:t>
      </w:r>
      <w:r w:rsidRPr="004803EE">
        <w:rPr>
          <w:rFonts w:ascii="Times New Roman" w:hAnsi="Times New Roman"/>
        </w:rPr>
        <w:t>件</w:t>
      </w:r>
      <w:r w:rsidR="00AC1D2A" w:rsidRPr="004803EE">
        <w:rPr>
          <w:rFonts w:ascii="Times New Roman" w:hAnsi="Times New Roman"/>
        </w:rPr>
        <w:t>，整體職災勞工獲得之職業輔導評量件數顯然偏低</w:t>
      </w:r>
      <w:r w:rsidRPr="004803EE">
        <w:rPr>
          <w:rFonts w:ascii="Times New Roman" w:hAnsi="Times New Roman"/>
        </w:rPr>
        <w:t>：</w:t>
      </w:r>
    </w:p>
    <w:p w14:paraId="76C7BA3A" w14:textId="45E6D091" w:rsidR="00615887" w:rsidRPr="004803EE" w:rsidRDefault="00615887" w:rsidP="00615887">
      <w:pPr>
        <w:pStyle w:val="5"/>
        <w:rPr>
          <w:rFonts w:ascii="Times New Roman" w:hAnsi="Times New Roman"/>
        </w:rPr>
      </w:pPr>
      <w:proofErr w:type="gramStart"/>
      <w:r w:rsidRPr="004803EE">
        <w:rPr>
          <w:rFonts w:ascii="Times New Roman" w:hAnsi="Times New Roman"/>
        </w:rPr>
        <w:lastRenderedPageBreak/>
        <w:t>職安署</w:t>
      </w:r>
      <w:proofErr w:type="gramEnd"/>
      <w:r w:rsidRPr="004803EE">
        <w:rPr>
          <w:rFonts w:ascii="Times New Roman" w:hAnsi="Times New Roman"/>
        </w:rPr>
        <w:t>106</w:t>
      </w:r>
      <w:r w:rsidRPr="004803EE">
        <w:rPr>
          <w:rFonts w:ascii="Times New Roman" w:hAnsi="Times New Roman"/>
        </w:rPr>
        <w:t>至</w:t>
      </w:r>
      <w:r w:rsidRPr="004803EE">
        <w:rPr>
          <w:rFonts w:ascii="Times New Roman" w:hAnsi="Times New Roman"/>
        </w:rPr>
        <w:t>111</w:t>
      </w:r>
      <w:r w:rsidRPr="004803EE">
        <w:rPr>
          <w:rFonts w:ascii="Times New Roman" w:hAnsi="Times New Roman"/>
        </w:rPr>
        <w:t>年補助辦理職災勞工「職業輔導評量」之服務人數則介於每年</w:t>
      </w:r>
      <w:r w:rsidRPr="004803EE">
        <w:rPr>
          <w:rFonts w:ascii="Times New Roman" w:hAnsi="Times New Roman"/>
        </w:rPr>
        <w:t>11</w:t>
      </w:r>
      <w:r w:rsidRPr="004803EE">
        <w:rPr>
          <w:rFonts w:ascii="Times New Roman" w:hAnsi="Times New Roman"/>
        </w:rPr>
        <w:t>至</w:t>
      </w:r>
      <w:r w:rsidRPr="004803EE">
        <w:rPr>
          <w:rFonts w:ascii="Times New Roman" w:hAnsi="Times New Roman"/>
        </w:rPr>
        <w:t>22</w:t>
      </w:r>
      <w:r w:rsidRPr="004803EE">
        <w:rPr>
          <w:rFonts w:ascii="Times New Roman" w:hAnsi="Times New Roman"/>
        </w:rPr>
        <w:t>人不等，合計</w:t>
      </w:r>
      <w:r w:rsidRPr="004803EE">
        <w:rPr>
          <w:rFonts w:ascii="Times New Roman" w:hAnsi="Times New Roman"/>
        </w:rPr>
        <w:t>77</w:t>
      </w:r>
      <w:r w:rsidRPr="004803EE">
        <w:rPr>
          <w:rFonts w:ascii="Times New Roman" w:hAnsi="Times New Roman"/>
        </w:rPr>
        <w:t>人，</w:t>
      </w:r>
      <w:r w:rsidR="00AC1D2A" w:rsidRPr="004803EE">
        <w:rPr>
          <w:rFonts w:ascii="Times New Roman" w:hAnsi="Times New Roman"/>
          <w:bCs w:val="0"/>
        </w:rPr>
        <w:t>年約</w:t>
      </w:r>
      <w:r w:rsidR="00AC1D2A" w:rsidRPr="004803EE">
        <w:rPr>
          <w:rFonts w:ascii="Times New Roman" w:hAnsi="Times New Roman"/>
          <w:bCs w:val="0"/>
        </w:rPr>
        <w:t>15</w:t>
      </w:r>
      <w:r w:rsidR="00AC1D2A" w:rsidRPr="004803EE">
        <w:rPr>
          <w:rFonts w:ascii="Times New Roman" w:hAnsi="Times New Roman"/>
          <w:bCs w:val="0"/>
        </w:rPr>
        <w:t>件</w:t>
      </w:r>
      <w:r w:rsidR="00AC1D2A" w:rsidRPr="004803EE">
        <w:rPr>
          <w:rFonts w:ascii="Times New Roman" w:hAnsi="Times New Roman"/>
        </w:rPr>
        <w:t>(</w:t>
      </w:r>
      <w:r w:rsidR="00AC1D2A" w:rsidRPr="004803EE">
        <w:rPr>
          <w:rFonts w:ascii="Times New Roman" w:hAnsi="Times New Roman"/>
        </w:rPr>
        <w:t>如表</w:t>
      </w:r>
      <w:r w:rsidR="00AC1D2A" w:rsidRPr="004803EE">
        <w:rPr>
          <w:rFonts w:ascii="Times New Roman" w:hAnsi="Times New Roman"/>
        </w:rPr>
        <w:t>1</w:t>
      </w:r>
      <w:r w:rsidR="00C95C03" w:rsidRPr="004803EE">
        <w:rPr>
          <w:rFonts w:ascii="Times New Roman" w:hAnsi="Times New Roman" w:hint="eastAsia"/>
        </w:rPr>
        <w:t>5</w:t>
      </w:r>
      <w:r w:rsidR="00AC1D2A" w:rsidRPr="004803EE">
        <w:rPr>
          <w:rFonts w:ascii="Times New Roman" w:hAnsi="Times New Roman"/>
        </w:rPr>
        <w:t>)</w:t>
      </w:r>
      <w:r w:rsidR="00AC1D2A" w:rsidRPr="004803EE">
        <w:rPr>
          <w:rFonts w:ascii="Times New Roman" w:hAnsi="Times New Roman"/>
        </w:rPr>
        <w:t>。</w:t>
      </w:r>
    </w:p>
    <w:p w14:paraId="322E1413" w14:textId="1D266CF2" w:rsidR="00AC1D2A" w:rsidRPr="004803EE" w:rsidRDefault="00AC1D2A" w:rsidP="00AC1D2A">
      <w:pPr>
        <w:pStyle w:val="5"/>
        <w:rPr>
          <w:rFonts w:ascii="Times New Roman" w:hAnsi="Times New Roman"/>
        </w:rPr>
      </w:pPr>
      <w:r w:rsidRPr="004803EE">
        <w:rPr>
          <w:rFonts w:ascii="Times New Roman" w:hAnsi="Times New Roman"/>
        </w:rPr>
        <w:t>合併表</w:t>
      </w:r>
      <w:r w:rsidRPr="004803EE">
        <w:rPr>
          <w:rFonts w:ascii="Times New Roman" w:hAnsi="Times New Roman"/>
        </w:rPr>
        <w:t>1</w:t>
      </w:r>
      <w:r w:rsidR="00C95C03" w:rsidRPr="004803EE">
        <w:rPr>
          <w:rFonts w:ascii="Times New Roman" w:hAnsi="Times New Roman" w:hint="eastAsia"/>
        </w:rPr>
        <w:t>5</w:t>
      </w:r>
      <w:r w:rsidRPr="004803EE">
        <w:rPr>
          <w:rFonts w:ascii="Times New Roman" w:hAnsi="Times New Roman"/>
        </w:rPr>
        <w:t>(</w:t>
      </w:r>
      <w:proofErr w:type="gramStart"/>
      <w:r w:rsidRPr="004803EE">
        <w:rPr>
          <w:rFonts w:ascii="Times New Roman" w:hAnsi="Times New Roman"/>
        </w:rPr>
        <w:t>職安署</w:t>
      </w:r>
      <w:proofErr w:type="gramEnd"/>
      <w:r w:rsidRPr="004803EE">
        <w:rPr>
          <w:rFonts w:ascii="Times New Roman" w:hAnsi="Times New Roman"/>
        </w:rPr>
        <w:t>)</w:t>
      </w:r>
      <w:r w:rsidRPr="004803EE">
        <w:rPr>
          <w:rFonts w:ascii="Times New Roman" w:hAnsi="Times New Roman"/>
        </w:rPr>
        <w:t>及表</w:t>
      </w:r>
      <w:r w:rsidRPr="004803EE">
        <w:rPr>
          <w:rFonts w:ascii="Times New Roman" w:hAnsi="Times New Roman"/>
        </w:rPr>
        <w:t>1</w:t>
      </w:r>
      <w:r w:rsidR="00C95C03" w:rsidRPr="004803EE">
        <w:rPr>
          <w:rFonts w:ascii="Times New Roman" w:hAnsi="Times New Roman" w:hint="eastAsia"/>
        </w:rPr>
        <w:t>8</w:t>
      </w:r>
      <w:r w:rsidRPr="004803EE">
        <w:rPr>
          <w:rFonts w:ascii="Times New Roman" w:hAnsi="Times New Roman"/>
        </w:rPr>
        <w:t>(</w:t>
      </w:r>
      <w:r w:rsidRPr="004803EE">
        <w:rPr>
          <w:rFonts w:ascii="Times New Roman" w:hAnsi="Times New Roman"/>
        </w:rPr>
        <w:t>勞發署</w:t>
      </w:r>
      <w:r w:rsidRPr="004803EE">
        <w:rPr>
          <w:rFonts w:ascii="Times New Roman" w:hAnsi="Times New Roman"/>
        </w:rPr>
        <w:t>)</w:t>
      </w:r>
      <w:r w:rsidRPr="004803EE">
        <w:rPr>
          <w:rFonts w:ascii="Times New Roman" w:hAnsi="Times New Roman"/>
        </w:rPr>
        <w:t>觀之，該</w:t>
      </w:r>
      <w:r w:rsidRPr="004803EE">
        <w:rPr>
          <w:rFonts w:ascii="Times New Roman" w:hAnsi="Times New Roman"/>
        </w:rPr>
        <w:t>2</w:t>
      </w:r>
      <w:r w:rsidRPr="004803EE">
        <w:rPr>
          <w:rFonts w:ascii="Times New Roman" w:hAnsi="Times New Roman"/>
        </w:rPr>
        <w:t>署</w:t>
      </w:r>
      <w:r w:rsidRPr="004803EE">
        <w:rPr>
          <w:rFonts w:ascii="Times New Roman" w:hAnsi="Times New Roman"/>
        </w:rPr>
        <w:t>110</w:t>
      </w:r>
      <w:r w:rsidRPr="004803EE">
        <w:rPr>
          <w:rFonts w:ascii="Times New Roman" w:hAnsi="Times New Roman"/>
        </w:rPr>
        <w:t>年提供職災勞工職務再設計僅</w:t>
      </w:r>
      <w:r w:rsidRPr="004803EE">
        <w:rPr>
          <w:rFonts w:ascii="Times New Roman" w:hAnsi="Times New Roman"/>
        </w:rPr>
        <w:t>33</w:t>
      </w:r>
      <w:r w:rsidRPr="004803EE">
        <w:rPr>
          <w:rFonts w:ascii="Times New Roman" w:hAnsi="Times New Roman"/>
        </w:rPr>
        <w:t>件，占該年</w:t>
      </w:r>
      <w:proofErr w:type="gramStart"/>
      <w:r w:rsidRPr="004803EE">
        <w:rPr>
          <w:rFonts w:ascii="Times New Roman" w:hAnsi="Times New Roman"/>
        </w:rPr>
        <w:t>職災失</w:t>
      </w:r>
      <w:proofErr w:type="gramEnd"/>
      <w:r w:rsidRPr="004803EE">
        <w:rPr>
          <w:rFonts w:ascii="Times New Roman" w:hAnsi="Times New Roman"/>
        </w:rPr>
        <w:t>能勞工</w:t>
      </w:r>
      <w:r w:rsidRPr="004803EE">
        <w:rPr>
          <w:rFonts w:ascii="Times New Roman" w:hAnsi="Times New Roman"/>
        </w:rPr>
        <w:t>2,064</w:t>
      </w:r>
      <w:r w:rsidRPr="004803EE">
        <w:rPr>
          <w:rFonts w:ascii="Times New Roman" w:hAnsi="Times New Roman"/>
        </w:rPr>
        <w:t>人之千分之</w:t>
      </w:r>
      <w:r w:rsidRPr="004803EE">
        <w:rPr>
          <w:rFonts w:ascii="Times New Roman" w:hAnsi="Times New Roman"/>
        </w:rPr>
        <w:t>15</w:t>
      </w:r>
      <w:r w:rsidRPr="004803EE">
        <w:rPr>
          <w:rFonts w:ascii="Times New Roman" w:hAnsi="Times New Roman"/>
        </w:rPr>
        <w:t>，</w:t>
      </w:r>
      <w:r w:rsidRPr="004803EE">
        <w:rPr>
          <w:rFonts w:ascii="Times New Roman" w:hAnsi="Times New Roman"/>
          <w:b/>
          <w:u w:val="single"/>
        </w:rPr>
        <w:t>整體職災勞工獲得之職業輔導評量件數顯然偏低</w:t>
      </w:r>
      <w:r w:rsidRPr="004803EE">
        <w:rPr>
          <w:rFonts w:ascii="Times New Roman" w:hAnsi="Times New Roman"/>
        </w:rPr>
        <w:t>。</w:t>
      </w:r>
    </w:p>
    <w:p w14:paraId="57426E33" w14:textId="4E9ADE90" w:rsidR="008854CB" w:rsidRPr="004803EE" w:rsidRDefault="008854CB" w:rsidP="00135AD3">
      <w:pPr>
        <w:pStyle w:val="4"/>
        <w:rPr>
          <w:rFonts w:ascii="Times New Roman" w:hAnsi="Times New Roman"/>
        </w:rPr>
      </w:pPr>
      <w:r w:rsidRPr="004803EE">
        <w:rPr>
          <w:rFonts w:ascii="Times New Roman" w:hAnsi="Times New Roman"/>
        </w:rPr>
        <w:t>職災勞工參加勞發署職業訓練，歷年以職災勞工自行報名居多，</w:t>
      </w:r>
      <w:r w:rsidRPr="004803EE">
        <w:rPr>
          <w:rFonts w:ascii="Times New Roman" w:hAnsi="Times New Roman"/>
        </w:rPr>
        <w:t>111</w:t>
      </w:r>
      <w:r w:rsidRPr="004803EE">
        <w:rPr>
          <w:rFonts w:ascii="Times New Roman" w:hAnsi="Times New Roman"/>
        </w:rPr>
        <w:t>年占比為</w:t>
      </w:r>
      <w:r w:rsidRPr="004803EE">
        <w:rPr>
          <w:rFonts w:ascii="Times New Roman" w:hAnsi="Times New Roman"/>
        </w:rPr>
        <w:t>79.2%</w:t>
      </w:r>
      <w:r w:rsidRPr="004803EE">
        <w:rPr>
          <w:rFonts w:ascii="Times New Roman" w:hAnsi="Times New Roman"/>
        </w:rPr>
        <w:t>；</w:t>
      </w:r>
      <w:r w:rsidR="00FA0CF4" w:rsidRPr="004803EE">
        <w:rPr>
          <w:rFonts w:ascii="Times New Roman" w:hAnsi="Times New Roman"/>
        </w:rPr>
        <w:t>反觀</w:t>
      </w:r>
      <w:r w:rsidRPr="004803EE">
        <w:rPr>
          <w:rFonts w:ascii="Times New Roman" w:hAnsi="Times New Roman"/>
        </w:rPr>
        <w:t>由地方政府職災勞工專業服務人員轉</w:t>
      </w:r>
      <w:proofErr w:type="gramStart"/>
      <w:r w:rsidRPr="004803EE">
        <w:rPr>
          <w:rFonts w:ascii="Times New Roman" w:hAnsi="Times New Roman"/>
        </w:rPr>
        <w:t>介歷年均</w:t>
      </w:r>
      <w:proofErr w:type="gramEnd"/>
      <w:r w:rsidRPr="004803EE">
        <w:rPr>
          <w:rFonts w:ascii="Times New Roman" w:hAnsi="Times New Roman"/>
        </w:rPr>
        <w:t>為</w:t>
      </w:r>
      <w:r w:rsidRPr="004803EE">
        <w:rPr>
          <w:rFonts w:ascii="Times New Roman" w:hAnsi="Times New Roman"/>
        </w:rPr>
        <w:t>0</w:t>
      </w:r>
      <w:r w:rsidRPr="004803EE">
        <w:rPr>
          <w:rFonts w:ascii="Times New Roman" w:hAnsi="Times New Roman"/>
        </w:rPr>
        <w:t>人。</w:t>
      </w:r>
    </w:p>
    <w:p w14:paraId="07702555" w14:textId="76A20042" w:rsidR="00651199" w:rsidRPr="004803EE" w:rsidRDefault="00651199" w:rsidP="00092D88">
      <w:pPr>
        <w:pStyle w:val="4"/>
        <w:rPr>
          <w:rFonts w:ascii="Times New Roman" w:hAnsi="Times New Roman"/>
        </w:rPr>
      </w:pPr>
      <w:r w:rsidRPr="004803EE">
        <w:rPr>
          <w:rFonts w:ascii="Times New Roman" w:hAnsi="Times New Roman"/>
          <w:bCs/>
        </w:rPr>
        <w:t>勞動部歷次提供本案之職災勞工</w:t>
      </w:r>
      <w:r w:rsidR="008655DF" w:rsidRPr="004803EE">
        <w:rPr>
          <w:rFonts w:ascii="Times New Roman" w:hAnsi="Times New Roman" w:hint="eastAsia"/>
          <w:bCs/>
        </w:rPr>
        <w:t>接受</w:t>
      </w:r>
      <w:r w:rsidRPr="004803EE">
        <w:rPr>
          <w:rFonts w:ascii="Times New Roman" w:hAnsi="Times New Roman"/>
          <w:bCs/>
        </w:rPr>
        <w:t>勞發署</w:t>
      </w:r>
      <w:r w:rsidR="009340DE" w:rsidRPr="004803EE">
        <w:rPr>
          <w:rFonts w:hAnsi="標楷體" w:hint="eastAsia"/>
          <w:bCs/>
        </w:rPr>
        <w:t>「</w:t>
      </w:r>
      <w:r w:rsidR="00092D88" w:rsidRPr="004803EE">
        <w:rPr>
          <w:rFonts w:ascii="Times New Roman" w:hAnsi="Times New Roman" w:hint="eastAsia"/>
          <w:bCs/>
        </w:rPr>
        <w:t>職業訓練</w:t>
      </w:r>
      <w:r w:rsidR="009340DE" w:rsidRPr="004803EE">
        <w:rPr>
          <w:rFonts w:hAnsi="標楷體" w:hint="eastAsia"/>
          <w:bCs/>
        </w:rPr>
        <w:t>」</w:t>
      </w:r>
      <w:r w:rsidR="00092D88" w:rsidRPr="004803EE">
        <w:rPr>
          <w:rFonts w:ascii="Times New Roman" w:hAnsi="Times New Roman" w:hint="eastAsia"/>
          <w:bCs/>
        </w:rPr>
        <w:t>與</w:t>
      </w:r>
      <w:r w:rsidR="009340DE" w:rsidRPr="004803EE">
        <w:rPr>
          <w:rFonts w:hAnsi="標楷體" w:hint="eastAsia"/>
          <w:bCs/>
        </w:rPr>
        <w:t>「</w:t>
      </w:r>
      <w:r w:rsidR="00092D88" w:rsidRPr="004803EE">
        <w:rPr>
          <w:rFonts w:ascii="Times New Roman" w:hAnsi="Times New Roman" w:hint="eastAsia"/>
          <w:bCs/>
        </w:rPr>
        <w:t>就業服務</w:t>
      </w:r>
      <w:r w:rsidR="009340DE" w:rsidRPr="004803EE">
        <w:rPr>
          <w:rFonts w:hAnsi="標楷體" w:hint="eastAsia"/>
          <w:bCs/>
        </w:rPr>
        <w:t>」</w:t>
      </w:r>
      <w:r w:rsidR="00092D88" w:rsidRPr="004803EE">
        <w:rPr>
          <w:rFonts w:ascii="Times New Roman" w:hAnsi="Times New Roman" w:hint="eastAsia"/>
          <w:bCs/>
        </w:rPr>
        <w:t>之</w:t>
      </w:r>
      <w:r w:rsidRPr="004803EE">
        <w:rPr>
          <w:rFonts w:ascii="Times New Roman" w:hAnsi="Times New Roman"/>
          <w:bCs/>
        </w:rPr>
        <w:t>人數</w:t>
      </w:r>
      <w:r w:rsidR="00092D88" w:rsidRPr="004803EE">
        <w:rPr>
          <w:rFonts w:ascii="Times New Roman" w:hAnsi="Times New Roman" w:hint="eastAsia"/>
          <w:bCs/>
        </w:rPr>
        <w:t>，</w:t>
      </w:r>
      <w:r w:rsidRPr="004803EE">
        <w:rPr>
          <w:rFonts w:ascii="Times New Roman" w:hAnsi="Times New Roman"/>
          <w:bCs/>
        </w:rPr>
        <w:t>前後</w:t>
      </w:r>
      <w:r w:rsidR="00092D88" w:rsidRPr="004803EE">
        <w:rPr>
          <w:rFonts w:ascii="Times New Roman" w:hAnsi="Times New Roman" w:hint="eastAsia"/>
          <w:bCs/>
        </w:rPr>
        <w:t>差異甚</w:t>
      </w:r>
      <w:proofErr w:type="gramStart"/>
      <w:r w:rsidR="00CF224E" w:rsidRPr="004803EE">
        <w:rPr>
          <w:rFonts w:ascii="Times New Roman" w:hAnsi="Times New Roman" w:hint="eastAsia"/>
          <w:bCs/>
        </w:rPr>
        <w:t>鉅</w:t>
      </w:r>
      <w:proofErr w:type="gramEnd"/>
      <w:r w:rsidRPr="004803EE">
        <w:rPr>
          <w:rFonts w:ascii="Times New Roman" w:hAnsi="Times New Roman"/>
          <w:bCs/>
        </w:rPr>
        <w:t>，</w:t>
      </w:r>
      <w:r w:rsidR="008655DF" w:rsidRPr="004803EE">
        <w:rPr>
          <w:rFonts w:ascii="Times New Roman" w:hAnsi="Times New Roman" w:hint="eastAsia"/>
          <w:bCs/>
        </w:rPr>
        <w:t>究其原因，前次提供人數係以接受勞發署服務時</w:t>
      </w:r>
      <w:r w:rsidR="00092D88" w:rsidRPr="004803EE">
        <w:rPr>
          <w:rFonts w:ascii="Times New Roman" w:hAnsi="Times New Roman"/>
        </w:rPr>
        <w:t>受服務者「主動揭示」其為職災勞工之相關數據統計</w:t>
      </w:r>
      <w:r w:rsidR="00092D88" w:rsidRPr="004803EE">
        <w:rPr>
          <w:rFonts w:ascii="Times New Roman" w:hAnsi="Times New Roman" w:hint="eastAsia"/>
        </w:rPr>
        <w:t>；嗣後，</w:t>
      </w:r>
      <w:proofErr w:type="gramStart"/>
      <w:r w:rsidR="00092D88" w:rsidRPr="004803EE">
        <w:rPr>
          <w:rFonts w:ascii="Times New Roman" w:hAnsi="Times New Roman" w:hint="eastAsia"/>
        </w:rPr>
        <w:t>勞動部再</w:t>
      </w:r>
      <w:r w:rsidR="00092D88" w:rsidRPr="004803EE">
        <w:rPr>
          <w:rFonts w:ascii="Times New Roman" w:hAnsi="Times New Roman"/>
        </w:rPr>
        <w:t>以</w:t>
      </w:r>
      <w:proofErr w:type="gramEnd"/>
      <w:r w:rsidR="00092D88" w:rsidRPr="004803EE">
        <w:rPr>
          <w:rFonts w:ascii="Times New Roman" w:hAnsi="Times New Roman"/>
          <w:b/>
          <w:u w:val="single"/>
        </w:rPr>
        <w:t>整體</w:t>
      </w:r>
      <w:r w:rsidR="00092D88" w:rsidRPr="004803EE">
        <w:rPr>
          <w:rFonts w:ascii="Times New Roman" w:hAnsi="Times New Roman"/>
        </w:rPr>
        <w:t>職災勞工名單與勞發署第二代全國身心障礙者職業重建服務資訊管理系統、職前訓練資訊管理系統及就業服務資訊整合系統</w:t>
      </w:r>
      <w:r w:rsidR="00092D88" w:rsidRPr="004803EE">
        <w:rPr>
          <w:rFonts w:ascii="Times New Roman" w:hAnsi="Times New Roman"/>
          <w:b/>
          <w:u w:val="single"/>
        </w:rPr>
        <w:t>比對</w:t>
      </w:r>
      <w:r w:rsidR="00092D88" w:rsidRPr="004803EE">
        <w:rPr>
          <w:rFonts w:ascii="Times New Roman" w:hAnsi="Times New Roman" w:hint="eastAsia"/>
        </w:rPr>
        <w:t>，提供完整數據，</w:t>
      </w:r>
      <w:proofErr w:type="gramStart"/>
      <w:r w:rsidR="008655DF" w:rsidRPr="004803EE">
        <w:rPr>
          <w:rFonts w:ascii="Times New Roman" w:hAnsi="Times New Roman" w:hint="eastAsia"/>
          <w:bCs/>
        </w:rPr>
        <w:t>顯</w:t>
      </w:r>
      <w:r w:rsidR="0030387C" w:rsidRPr="004803EE">
        <w:rPr>
          <w:rFonts w:ascii="Times New Roman" w:hAnsi="Times New Roman" w:hint="eastAsia"/>
          <w:bCs/>
        </w:rPr>
        <w:t>然</w:t>
      </w:r>
      <w:r w:rsidR="008655DF" w:rsidRPr="004803EE">
        <w:rPr>
          <w:rFonts w:ascii="Times New Roman" w:hAnsi="Times New Roman" w:hint="eastAsia"/>
          <w:bCs/>
        </w:rPr>
        <w:t>兩署平</w:t>
      </w:r>
      <w:proofErr w:type="gramEnd"/>
      <w:r w:rsidR="008655DF" w:rsidRPr="004803EE">
        <w:rPr>
          <w:rFonts w:ascii="Times New Roman" w:hAnsi="Times New Roman" w:hint="eastAsia"/>
          <w:bCs/>
        </w:rPr>
        <w:t>時未</w:t>
      </w:r>
      <w:r w:rsidR="00092D88" w:rsidRPr="004803EE">
        <w:rPr>
          <w:rFonts w:ascii="Times New Roman" w:hAnsi="Times New Roman" w:hint="eastAsia"/>
          <w:bCs/>
        </w:rPr>
        <w:t>掌握</w:t>
      </w:r>
      <w:r w:rsidR="009340DE" w:rsidRPr="004803EE">
        <w:rPr>
          <w:rFonts w:ascii="Times New Roman" w:hAnsi="Times New Roman" w:hint="eastAsia"/>
          <w:bCs/>
        </w:rPr>
        <w:t>並</w:t>
      </w:r>
      <w:r w:rsidR="008655DF" w:rsidRPr="004803EE">
        <w:rPr>
          <w:rFonts w:ascii="Times New Roman" w:hAnsi="Times New Roman" w:hint="eastAsia"/>
          <w:bCs/>
        </w:rPr>
        <w:t>勾稽個案接受服務情形，</w:t>
      </w:r>
      <w:r w:rsidR="009340DE" w:rsidRPr="004803EE">
        <w:rPr>
          <w:rFonts w:ascii="Times New Roman" w:hAnsi="Times New Roman" w:hint="eastAsia"/>
          <w:bCs/>
        </w:rPr>
        <w:t>互不知會、比對及</w:t>
      </w:r>
      <w:r w:rsidR="008655DF" w:rsidRPr="004803EE">
        <w:rPr>
          <w:rFonts w:ascii="Times New Roman" w:hAnsi="Times New Roman" w:hint="eastAsia"/>
          <w:bCs/>
        </w:rPr>
        <w:t>流通</w:t>
      </w:r>
      <w:r w:rsidR="009340DE" w:rsidRPr="004803EE">
        <w:rPr>
          <w:rFonts w:ascii="Times New Roman" w:hAnsi="Times New Roman" w:hint="eastAsia"/>
          <w:bCs/>
        </w:rPr>
        <w:t>相關資訊</w:t>
      </w:r>
      <w:r w:rsidR="008655DF" w:rsidRPr="004803EE">
        <w:rPr>
          <w:rFonts w:ascii="Times New Roman" w:hAnsi="Times New Roman" w:hint="eastAsia"/>
          <w:bCs/>
        </w:rPr>
        <w:t>，合作</w:t>
      </w:r>
      <w:r w:rsidR="009340DE" w:rsidRPr="004803EE">
        <w:rPr>
          <w:rFonts w:ascii="Times New Roman" w:hAnsi="Times New Roman" w:hint="eastAsia"/>
          <w:bCs/>
        </w:rPr>
        <w:t>亟</w:t>
      </w:r>
      <w:r w:rsidR="0030387C" w:rsidRPr="004803EE">
        <w:rPr>
          <w:rFonts w:ascii="Times New Roman" w:hAnsi="Times New Roman" w:hint="eastAsia"/>
          <w:bCs/>
        </w:rPr>
        <w:t>待提升。</w:t>
      </w:r>
      <w:r w:rsidR="009340DE" w:rsidRPr="004803EE">
        <w:rPr>
          <w:rFonts w:ascii="Times New Roman" w:hAnsi="Times New Roman" w:hint="eastAsia"/>
          <w:bCs/>
        </w:rPr>
        <w:t>有關職業訓練與就業服務之前後數據差異，</w:t>
      </w:r>
      <w:r w:rsidR="0030387C" w:rsidRPr="004803EE">
        <w:rPr>
          <w:rFonts w:ascii="Times New Roman" w:hAnsi="Times New Roman" w:hint="eastAsia"/>
          <w:bCs/>
        </w:rPr>
        <w:t>如下：</w:t>
      </w:r>
    </w:p>
    <w:p w14:paraId="37A24923" w14:textId="37891847" w:rsidR="00AC1D2A" w:rsidRPr="004803EE" w:rsidRDefault="00AC1D2A" w:rsidP="00651199">
      <w:pPr>
        <w:pStyle w:val="5"/>
        <w:rPr>
          <w:rFonts w:ascii="Times New Roman" w:hAnsi="Times New Roman"/>
        </w:rPr>
      </w:pPr>
      <w:r w:rsidRPr="004803EE">
        <w:rPr>
          <w:rFonts w:ascii="Times New Roman" w:hAnsi="Times New Roman"/>
        </w:rPr>
        <w:t>提供本案之職災勞工接受勞發署</w:t>
      </w:r>
      <w:r w:rsidRPr="004803EE">
        <w:rPr>
          <w:rFonts w:ascii="Times New Roman" w:hAnsi="Times New Roman"/>
          <w:b/>
          <w:u w:val="single"/>
        </w:rPr>
        <w:t>職業訓練</w:t>
      </w:r>
      <w:r w:rsidRPr="004803EE">
        <w:rPr>
          <w:rFonts w:ascii="Times New Roman" w:hAnsi="Times New Roman"/>
        </w:rPr>
        <w:t>數據，由</w:t>
      </w:r>
      <w:r w:rsidR="00F159CD" w:rsidRPr="004803EE">
        <w:rPr>
          <w:rFonts w:hAnsi="標楷體" w:hint="eastAsia"/>
        </w:rPr>
        <w:t>「</w:t>
      </w:r>
      <w:r w:rsidRPr="004803EE">
        <w:rPr>
          <w:rFonts w:ascii="Times New Roman" w:hAnsi="Times New Roman"/>
        </w:rPr>
        <w:t>109</w:t>
      </w:r>
      <w:r w:rsidRPr="004803EE">
        <w:rPr>
          <w:rFonts w:ascii="Times New Roman" w:hAnsi="Times New Roman"/>
        </w:rPr>
        <w:t>年</w:t>
      </w:r>
      <w:r w:rsidRPr="004803EE">
        <w:rPr>
          <w:rFonts w:ascii="Times New Roman" w:hAnsi="Times New Roman"/>
        </w:rPr>
        <w:t>163</w:t>
      </w:r>
      <w:r w:rsidRPr="004803EE">
        <w:rPr>
          <w:rFonts w:ascii="Times New Roman" w:hAnsi="Times New Roman"/>
        </w:rPr>
        <w:t>人、</w:t>
      </w:r>
      <w:r w:rsidRPr="004803EE">
        <w:rPr>
          <w:rFonts w:ascii="Times New Roman" w:hAnsi="Times New Roman"/>
        </w:rPr>
        <w:t>110</w:t>
      </w:r>
      <w:r w:rsidRPr="004803EE">
        <w:rPr>
          <w:rFonts w:ascii="Times New Roman" w:hAnsi="Times New Roman"/>
        </w:rPr>
        <w:t>年</w:t>
      </w:r>
      <w:r w:rsidRPr="004803EE">
        <w:rPr>
          <w:rFonts w:ascii="Times New Roman" w:hAnsi="Times New Roman"/>
        </w:rPr>
        <w:t>93</w:t>
      </w:r>
      <w:r w:rsidRPr="004803EE">
        <w:rPr>
          <w:rFonts w:ascii="Times New Roman" w:hAnsi="Times New Roman"/>
        </w:rPr>
        <w:t>人</w:t>
      </w:r>
      <w:r w:rsidR="00F159CD" w:rsidRPr="004803EE">
        <w:rPr>
          <w:rFonts w:hAnsi="標楷體" w:hint="eastAsia"/>
        </w:rPr>
        <w:t>」</w:t>
      </w:r>
      <w:r w:rsidRPr="004803EE">
        <w:rPr>
          <w:rFonts w:ascii="Times New Roman" w:hAnsi="Times New Roman"/>
        </w:rPr>
        <w:t>，</w:t>
      </w:r>
      <w:proofErr w:type="gramStart"/>
      <w:r w:rsidRPr="004803EE">
        <w:rPr>
          <w:rFonts w:ascii="Times New Roman" w:hAnsi="Times New Roman"/>
          <w:b/>
          <w:u w:val="single"/>
        </w:rPr>
        <w:t>遽</w:t>
      </w:r>
      <w:proofErr w:type="gramEnd"/>
      <w:r w:rsidRPr="004803EE">
        <w:rPr>
          <w:rFonts w:ascii="Times New Roman" w:hAnsi="Times New Roman"/>
          <w:b/>
          <w:u w:val="single"/>
        </w:rPr>
        <w:t>增為</w:t>
      </w:r>
      <w:r w:rsidRPr="004803EE">
        <w:rPr>
          <w:rFonts w:ascii="Times New Roman" w:hAnsi="Times New Roman"/>
          <w:b/>
          <w:u w:val="single"/>
        </w:rPr>
        <w:t>109</w:t>
      </w:r>
      <w:r w:rsidRPr="004803EE">
        <w:rPr>
          <w:rFonts w:ascii="Times New Roman" w:hAnsi="Times New Roman"/>
          <w:b/>
          <w:u w:val="single"/>
        </w:rPr>
        <w:t>年</w:t>
      </w:r>
      <w:r w:rsidRPr="004803EE">
        <w:rPr>
          <w:rFonts w:ascii="Times New Roman" w:hAnsi="Times New Roman"/>
          <w:b/>
          <w:u w:val="single"/>
        </w:rPr>
        <w:t>1,465</w:t>
      </w:r>
      <w:r w:rsidRPr="004803EE">
        <w:rPr>
          <w:rFonts w:ascii="Times New Roman" w:hAnsi="Times New Roman"/>
          <w:b/>
          <w:u w:val="single"/>
        </w:rPr>
        <w:t>人、</w:t>
      </w:r>
      <w:r w:rsidRPr="004803EE">
        <w:rPr>
          <w:rFonts w:ascii="Times New Roman" w:hAnsi="Times New Roman"/>
          <w:b/>
          <w:u w:val="single"/>
        </w:rPr>
        <w:t>110</w:t>
      </w:r>
      <w:r w:rsidRPr="004803EE">
        <w:rPr>
          <w:rFonts w:ascii="Times New Roman" w:hAnsi="Times New Roman"/>
          <w:b/>
          <w:u w:val="single"/>
        </w:rPr>
        <w:t>年</w:t>
      </w:r>
      <w:r w:rsidRPr="004803EE">
        <w:rPr>
          <w:rFonts w:ascii="Times New Roman" w:hAnsi="Times New Roman"/>
          <w:b/>
          <w:u w:val="single"/>
        </w:rPr>
        <w:t>1,217</w:t>
      </w:r>
      <w:r w:rsidRPr="004803EE">
        <w:rPr>
          <w:rFonts w:ascii="Times New Roman" w:hAnsi="Times New Roman"/>
          <w:b/>
          <w:u w:val="single"/>
        </w:rPr>
        <w:t>人</w:t>
      </w:r>
      <w:r w:rsidRPr="004803EE">
        <w:rPr>
          <w:rFonts w:ascii="Times New Roman" w:hAnsi="Times New Roman"/>
        </w:rPr>
        <w:t>。</w:t>
      </w:r>
      <w:r w:rsidR="00651199" w:rsidRPr="004803EE">
        <w:rPr>
          <w:rFonts w:ascii="Times New Roman" w:hAnsi="Times New Roman"/>
        </w:rPr>
        <w:t>(</w:t>
      </w:r>
      <w:r w:rsidR="00651199" w:rsidRPr="004803EE">
        <w:rPr>
          <w:rFonts w:ascii="Times New Roman" w:hAnsi="Times New Roman"/>
        </w:rPr>
        <w:t>如表</w:t>
      </w:r>
      <w:r w:rsidR="00651199" w:rsidRPr="004803EE">
        <w:rPr>
          <w:rFonts w:ascii="Times New Roman" w:hAnsi="Times New Roman"/>
        </w:rPr>
        <w:t>1</w:t>
      </w:r>
      <w:r w:rsidR="00C95C03" w:rsidRPr="004803EE">
        <w:rPr>
          <w:rFonts w:ascii="Times New Roman" w:hAnsi="Times New Roman" w:hint="eastAsia"/>
        </w:rPr>
        <w:t>6</w:t>
      </w:r>
      <w:r w:rsidR="00651199" w:rsidRPr="004803EE">
        <w:rPr>
          <w:rFonts w:ascii="Times New Roman" w:hAnsi="Times New Roman"/>
        </w:rPr>
        <w:t>、</w:t>
      </w:r>
      <w:r w:rsidR="00651199" w:rsidRPr="004803EE">
        <w:rPr>
          <w:rFonts w:ascii="Times New Roman" w:hAnsi="Times New Roman"/>
        </w:rPr>
        <w:t>1</w:t>
      </w:r>
      <w:r w:rsidR="00C95C03" w:rsidRPr="004803EE">
        <w:rPr>
          <w:rFonts w:ascii="Times New Roman" w:hAnsi="Times New Roman" w:hint="eastAsia"/>
        </w:rPr>
        <w:t>8</w:t>
      </w:r>
      <w:r w:rsidR="00651199" w:rsidRPr="004803EE">
        <w:rPr>
          <w:rFonts w:ascii="Times New Roman" w:hAnsi="Times New Roman"/>
        </w:rPr>
        <w:t>)</w:t>
      </w:r>
    </w:p>
    <w:p w14:paraId="65B1DFF9" w14:textId="013939BF" w:rsidR="00AC1D2A" w:rsidRPr="004803EE" w:rsidRDefault="00AC1D2A" w:rsidP="00AC1D2A">
      <w:pPr>
        <w:pStyle w:val="5"/>
        <w:rPr>
          <w:rFonts w:ascii="Times New Roman" w:hAnsi="Times New Roman"/>
        </w:rPr>
      </w:pPr>
      <w:r w:rsidRPr="004803EE">
        <w:rPr>
          <w:rFonts w:ascii="Times New Roman" w:hAnsi="Times New Roman"/>
        </w:rPr>
        <w:t>提供本案之職災勞工接受勞發署</w:t>
      </w:r>
      <w:r w:rsidRPr="004803EE">
        <w:rPr>
          <w:rFonts w:ascii="Times New Roman" w:hAnsi="Times New Roman"/>
          <w:b/>
          <w:u w:val="single"/>
        </w:rPr>
        <w:t>就業服務</w:t>
      </w:r>
      <w:r w:rsidRPr="004803EE">
        <w:rPr>
          <w:rFonts w:ascii="Times New Roman" w:hAnsi="Times New Roman"/>
        </w:rPr>
        <w:t>數據，由</w:t>
      </w:r>
      <w:r w:rsidR="00651199" w:rsidRPr="004803EE">
        <w:rPr>
          <w:rFonts w:ascii="Times New Roman" w:hAnsi="Times New Roman"/>
        </w:rPr>
        <w:t>「</w:t>
      </w:r>
      <w:r w:rsidR="00651199" w:rsidRPr="004803EE">
        <w:rPr>
          <w:rFonts w:ascii="Times New Roman" w:hAnsi="Times New Roman"/>
        </w:rPr>
        <w:t>110</w:t>
      </w:r>
      <w:r w:rsidR="00651199" w:rsidRPr="004803EE">
        <w:rPr>
          <w:rFonts w:ascii="Times New Roman" w:hAnsi="Times New Roman"/>
        </w:rPr>
        <w:t>年開案服務</w:t>
      </w:r>
      <w:r w:rsidR="00651199" w:rsidRPr="004803EE">
        <w:rPr>
          <w:rFonts w:ascii="Times New Roman" w:hAnsi="Times New Roman"/>
        </w:rPr>
        <w:t>194</w:t>
      </w:r>
      <w:r w:rsidR="00651199" w:rsidRPr="004803EE">
        <w:rPr>
          <w:rFonts w:ascii="Times New Roman" w:hAnsi="Times New Roman"/>
        </w:rPr>
        <w:t>人次，推</w:t>
      </w:r>
      <w:proofErr w:type="gramStart"/>
      <w:r w:rsidR="00651199" w:rsidRPr="004803EE">
        <w:rPr>
          <w:rFonts w:ascii="Times New Roman" w:hAnsi="Times New Roman"/>
        </w:rPr>
        <w:t>介</w:t>
      </w:r>
      <w:proofErr w:type="gramEnd"/>
      <w:r w:rsidR="00651199" w:rsidRPr="004803EE">
        <w:rPr>
          <w:rFonts w:ascii="Times New Roman" w:hAnsi="Times New Roman"/>
        </w:rPr>
        <w:t>就業</w:t>
      </w:r>
      <w:r w:rsidR="00651199" w:rsidRPr="004803EE">
        <w:rPr>
          <w:rFonts w:ascii="Times New Roman" w:hAnsi="Times New Roman"/>
        </w:rPr>
        <w:t>76</w:t>
      </w:r>
      <w:r w:rsidR="00651199" w:rsidRPr="004803EE">
        <w:rPr>
          <w:rFonts w:ascii="Times New Roman" w:hAnsi="Times New Roman"/>
        </w:rPr>
        <w:t>人次」</w:t>
      </w:r>
      <w:r w:rsidRPr="004803EE">
        <w:rPr>
          <w:rFonts w:ascii="Times New Roman" w:hAnsi="Times New Roman"/>
        </w:rPr>
        <w:t>，</w:t>
      </w:r>
      <w:r w:rsidRPr="004803EE">
        <w:rPr>
          <w:rFonts w:ascii="Times New Roman" w:hAnsi="Times New Roman"/>
          <w:b/>
          <w:u w:val="single"/>
        </w:rPr>
        <w:t>遽增為</w:t>
      </w:r>
      <w:r w:rsidRPr="004803EE">
        <w:rPr>
          <w:rFonts w:ascii="Times New Roman" w:hAnsi="Times New Roman"/>
          <w:b/>
          <w:u w:val="single"/>
        </w:rPr>
        <w:t>110</w:t>
      </w:r>
      <w:r w:rsidRPr="004803EE">
        <w:rPr>
          <w:rFonts w:ascii="Times New Roman" w:hAnsi="Times New Roman"/>
          <w:b/>
          <w:u w:val="single"/>
        </w:rPr>
        <w:t>年</w:t>
      </w:r>
      <w:r w:rsidR="00651199" w:rsidRPr="004803EE">
        <w:rPr>
          <w:rFonts w:ascii="Times New Roman" w:hAnsi="Times New Roman"/>
          <w:b/>
          <w:u w:val="single"/>
        </w:rPr>
        <w:t>29,485</w:t>
      </w:r>
      <w:r w:rsidRPr="004803EE">
        <w:rPr>
          <w:rFonts w:ascii="Times New Roman" w:hAnsi="Times New Roman"/>
          <w:b/>
          <w:u w:val="single"/>
        </w:rPr>
        <w:t>人</w:t>
      </w:r>
      <w:r w:rsidRPr="004803EE">
        <w:rPr>
          <w:rFonts w:ascii="Times New Roman" w:hAnsi="Times New Roman"/>
        </w:rPr>
        <w:t>。</w:t>
      </w:r>
      <w:r w:rsidR="00651199" w:rsidRPr="004803EE">
        <w:rPr>
          <w:rFonts w:ascii="Times New Roman" w:hAnsi="Times New Roman"/>
        </w:rPr>
        <w:t>(</w:t>
      </w:r>
      <w:r w:rsidR="00651199" w:rsidRPr="004803EE">
        <w:rPr>
          <w:rFonts w:ascii="Times New Roman" w:hAnsi="Times New Roman"/>
        </w:rPr>
        <w:t>如表</w:t>
      </w:r>
      <w:r w:rsidR="00651199" w:rsidRPr="004803EE">
        <w:rPr>
          <w:rFonts w:ascii="Times New Roman" w:hAnsi="Times New Roman"/>
        </w:rPr>
        <w:t>1</w:t>
      </w:r>
      <w:r w:rsidR="009715B8" w:rsidRPr="004803EE">
        <w:rPr>
          <w:rFonts w:ascii="Times New Roman" w:hAnsi="Times New Roman" w:hint="eastAsia"/>
        </w:rPr>
        <w:t>7</w:t>
      </w:r>
      <w:r w:rsidR="00651199" w:rsidRPr="004803EE">
        <w:rPr>
          <w:rFonts w:ascii="Times New Roman" w:hAnsi="Times New Roman"/>
        </w:rPr>
        <w:t>、</w:t>
      </w:r>
      <w:r w:rsidR="00651199" w:rsidRPr="004803EE">
        <w:rPr>
          <w:rFonts w:ascii="Times New Roman" w:hAnsi="Times New Roman"/>
        </w:rPr>
        <w:t>1</w:t>
      </w:r>
      <w:r w:rsidR="009715B8" w:rsidRPr="004803EE">
        <w:rPr>
          <w:rFonts w:ascii="Times New Roman" w:hAnsi="Times New Roman" w:hint="eastAsia"/>
        </w:rPr>
        <w:t>8</w:t>
      </w:r>
      <w:r w:rsidR="00651199" w:rsidRPr="004803EE">
        <w:rPr>
          <w:rFonts w:ascii="Times New Roman" w:hAnsi="Times New Roman"/>
        </w:rPr>
        <w:t>)</w:t>
      </w:r>
    </w:p>
    <w:p w14:paraId="2A8A7305" w14:textId="24EE6E1E" w:rsidR="008854CB" w:rsidRPr="004803EE" w:rsidRDefault="008854CB" w:rsidP="008854CB">
      <w:pPr>
        <w:pStyle w:val="4"/>
        <w:rPr>
          <w:rFonts w:ascii="Times New Roman" w:hAnsi="Times New Roman"/>
        </w:rPr>
      </w:pPr>
      <w:r w:rsidRPr="004803EE">
        <w:rPr>
          <w:rFonts w:ascii="Times New Roman" w:hAnsi="Times New Roman"/>
        </w:rPr>
        <w:t>本院前函</w:t>
      </w:r>
      <w:proofErr w:type="gramStart"/>
      <w:r w:rsidRPr="004803EE">
        <w:rPr>
          <w:rFonts w:ascii="Times New Roman" w:hAnsi="Times New Roman"/>
        </w:rPr>
        <w:t>詢</w:t>
      </w:r>
      <w:proofErr w:type="gramEnd"/>
      <w:r w:rsidRPr="004803EE">
        <w:rPr>
          <w:rFonts w:ascii="Times New Roman" w:hAnsi="Times New Roman"/>
        </w:rPr>
        <w:t>勞動部有關「各縣市</w:t>
      </w:r>
      <w:r w:rsidRPr="004803EE">
        <w:rPr>
          <w:rFonts w:ascii="Times New Roman" w:hAnsi="Times New Roman"/>
        </w:rPr>
        <w:t>FAP</w:t>
      </w:r>
      <w:r w:rsidRPr="004803EE">
        <w:rPr>
          <w:rFonts w:ascii="Times New Roman" w:hAnsi="Times New Roman"/>
        </w:rPr>
        <w:t>就</w:t>
      </w:r>
      <w:r w:rsidRPr="004803EE">
        <w:rPr>
          <w:rFonts w:ascii="Times New Roman" w:hAnsi="Times New Roman"/>
          <w:b/>
          <w:bCs/>
          <w:u w:val="single"/>
        </w:rPr>
        <w:t>轉</w:t>
      </w:r>
      <w:proofErr w:type="gramStart"/>
      <w:r w:rsidRPr="004803EE">
        <w:rPr>
          <w:rFonts w:ascii="Times New Roman" w:hAnsi="Times New Roman"/>
          <w:b/>
          <w:bCs/>
          <w:u w:val="single"/>
        </w:rPr>
        <w:t>介參</w:t>
      </w:r>
      <w:proofErr w:type="gramEnd"/>
      <w:r w:rsidRPr="004803EE">
        <w:rPr>
          <w:rFonts w:ascii="Times New Roman" w:hAnsi="Times New Roman"/>
          <w:b/>
          <w:u w:val="single"/>
        </w:rPr>
        <w:t>訓</w:t>
      </w:r>
      <w:r w:rsidRPr="004803EE">
        <w:rPr>
          <w:rFonts w:ascii="Times New Roman" w:hAnsi="Times New Roman"/>
          <w:b/>
          <w:bCs/>
          <w:u w:val="single"/>
        </w:rPr>
        <w:t>後</w:t>
      </w:r>
      <w:r w:rsidRPr="004803EE">
        <w:rPr>
          <w:rFonts w:ascii="Times New Roman" w:hAnsi="Times New Roman"/>
        </w:rPr>
        <w:t>重返職場之情形如何持續</w:t>
      </w:r>
      <w:r w:rsidRPr="004803EE">
        <w:rPr>
          <w:rFonts w:ascii="Times New Roman" w:hAnsi="Times New Roman"/>
          <w:b/>
          <w:u w:val="single"/>
        </w:rPr>
        <w:t>追蹤</w:t>
      </w:r>
      <w:r w:rsidRPr="004803EE">
        <w:rPr>
          <w:rFonts w:ascii="Times New Roman" w:hAnsi="Times New Roman"/>
        </w:rPr>
        <w:t>？」</w:t>
      </w:r>
      <w:proofErr w:type="gramStart"/>
      <w:r w:rsidRPr="004803EE">
        <w:rPr>
          <w:rFonts w:ascii="Times New Roman" w:hAnsi="Times New Roman"/>
        </w:rPr>
        <w:t>該部函復</w:t>
      </w:r>
      <w:proofErr w:type="gramEnd"/>
      <w:r w:rsidR="00BA4971" w:rsidRPr="004803EE">
        <w:rPr>
          <w:rFonts w:ascii="Times New Roman" w:hAnsi="Times New Roman"/>
        </w:rPr>
        <w:t>略以：</w:t>
      </w:r>
      <w:r w:rsidRPr="004803EE">
        <w:rPr>
          <w:rFonts w:ascii="Times New Roman" w:hAnsi="Times New Roman"/>
        </w:rPr>
        <w:t>「專業服務人員對於開案服務且順利重返職</w:t>
      </w:r>
      <w:r w:rsidRPr="004803EE">
        <w:rPr>
          <w:rFonts w:ascii="Times New Roman" w:hAnsi="Times New Roman"/>
        </w:rPr>
        <w:lastRenderedPageBreak/>
        <w:t>場之職災勞工，每</w:t>
      </w:r>
      <w:r w:rsidRPr="004803EE">
        <w:rPr>
          <w:rFonts w:ascii="Times New Roman" w:hAnsi="Times New Roman"/>
        </w:rPr>
        <w:t>1</w:t>
      </w:r>
      <w:r w:rsidRPr="004803EE">
        <w:rPr>
          <w:rFonts w:ascii="Times New Roman" w:hAnsi="Times New Roman"/>
        </w:rPr>
        <w:t>至</w:t>
      </w:r>
      <w:r w:rsidRPr="004803EE">
        <w:rPr>
          <w:rFonts w:ascii="Times New Roman" w:hAnsi="Times New Roman"/>
        </w:rPr>
        <w:t>2</w:t>
      </w:r>
      <w:r w:rsidRPr="004803EE">
        <w:rPr>
          <w:rFonts w:ascii="Times New Roman" w:hAnsi="Times New Roman"/>
        </w:rPr>
        <w:t>個月追蹤工作情形。另針對未能重返職場之職災勞工，經評估勞工需求後，</w:t>
      </w:r>
      <w:r w:rsidRPr="004803EE">
        <w:rPr>
          <w:rFonts w:ascii="Times New Roman" w:hAnsi="Times New Roman"/>
          <w:b/>
          <w:u w:val="single"/>
        </w:rPr>
        <w:t>由專業服務人員持續追蹤並提供相關諮詢及轉</w:t>
      </w:r>
      <w:proofErr w:type="gramStart"/>
      <w:r w:rsidRPr="004803EE">
        <w:rPr>
          <w:rFonts w:ascii="Times New Roman" w:hAnsi="Times New Roman"/>
          <w:b/>
          <w:u w:val="single"/>
        </w:rPr>
        <w:t>介</w:t>
      </w:r>
      <w:proofErr w:type="gramEnd"/>
      <w:r w:rsidRPr="004803EE">
        <w:rPr>
          <w:rFonts w:ascii="Times New Roman" w:hAnsi="Times New Roman"/>
          <w:b/>
          <w:u w:val="single"/>
        </w:rPr>
        <w:t>服務</w:t>
      </w:r>
      <w:r w:rsidRPr="004803EE">
        <w:rPr>
          <w:rFonts w:ascii="Times New Roman" w:hAnsi="Times New Roman"/>
        </w:rPr>
        <w:t>」，</w:t>
      </w:r>
      <w:r w:rsidR="00BA4971" w:rsidRPr="004803EE">
        <w:rPr>
          <w:rFonts w:ascii="Times New Roman" w:hAnsi="Times New Roman"/>
        </w:rPr>
        <w:t>詎未提及「</w:t>
      </w:r>
      <w:r w:rsidRPr="004803EE">
        <w:rPr>
          <w:rFonts w:ascii="Times New Roman" w:hAnsi="Times New Roman"/>
        </w:rPr>
        <w:t>由地方政府職災勞工專業服務人員</w:t>
      </w:r>
      <w:r w:rsidRPr="004803EE">
        <w:rPr>
          <w:rFonts w:ascii="Times New Roman" w:hAnsi="Times New Roman"/>
          <w:b/>
          <w:bCs/>
          <w:u w:val="single"/>
        </w:rPr>
        <w:t>轉</w:t>
      </w:r>
      <w:proofErr w:type="gramStart"/>
      <w:r w:rsidRPr="004803EE">
        <w:rPr>
          <w:rFonts w:ascii="Times New Roman" w:hAnsi="Times New Roman"/>
          <w:b/>
          <w:bCs/>
          <w:u w:val="single"/>
        </w:rPr>
        <w:t>介參訓</w:t>
      </w:r>
      <w:r w:rsidRPr="004803EE">
        <w:rPr>
          <w:rFonts w:ascii="Times New Roman" w:hAnsi="Times New Roman"/>
        </w:rPr>
        <w:t>歷年均</w:t>
      </w:r>
      <w:proofErr w:type="gramEnd"/>
      <w:r w:rsidRPr="004803EE">
        <w:rPr>
          <w:rFonts w:ascii="Times New Roman" w:hAnsi="Times New Roman"/>
        </w:rPr>
        <w:t>為</w:t>
      </w:r>
      <w:r w:rsidRPr="004803EE">
        <w:rPr>
          <w:rFonts w:ascii="Times New Roman" w:hAnsi="Times New Roman"/>
        </w:rPr>
        <w:t>0</w:t>
      </w:r>
      <w:r w:rsidRPr="004803EE">
        <w:rPr>
          <w:rFonts w:ascii="Times New Roman" w:hAnsi="Times New Roman"/>
        </w:rPr>
        <w:t>人</w:t>
      </w:r>
      <w:r w:rsidR="00BA4971" w:rsidRPr="004803EE">
        <w:rPr>
          <w:rFonts w:ascii="Times New Roman" w:hAnsi="Times New Roman"/>
        </w:rPr>
        <w:t>」</w:t>
      </w:r>
      <w:r w:rsidR="00BA4971" w:rsidRPr="004803EE">
        <w:rPr>
          <w:rFonts w:ascii="Times New Roman" w:hAnsi="Times New Roman"/>
        </w:rPr>
        <w:t>1</w:t>
      </w:r>
      <w:r w:rsidR="00BA4971" w:rsidRPr="004803EE">
        <w:rPr>
          <w:rFonts w:ascii="Times New Roman" w:hAnsi="Times New Roman"/>
        </w:rPr>
        <w:t>節</w:t>
      </w:r>
      <w:r w:rsidRPr="004803EE">
        <w:rPr>
          <w:rFonts w:ascii="Times New Roman" w:hAnsi="Times New Roman"/>
        </w:rPr>
        <w:t>，</w:t>
      </w:r>
      <w:proofErr w:type="gramStart"/>
      <w:r w:rsidR="006F1976" w:rsidRPr="004803EE">
        <w:rPr>
          <w:rFonts w:ascii="Times New Roman" w:hAnsi="Times New Roman"/>
        </w:rPr>
        <w:t>所復</w:t>
      </w:r>
      <w:r w:rsidRPr="004803EE">
        <w:rPr>
          <w:rFonts w:ascii="Times New Roman" w:hAnsi="Times New Roman"/>
        </w:rPr>
        <w:t>昧</w:t>
      </w:r>
      <w:proofErr w:type="gramEnd"/>
      <w:r w:rsidRPr="004803EE">
        <w:rPr>
          <w:rFonts w:ascii="Times New Roman" w:hAnsi="Times New Roman"/>
        </w:rPr>
        <w:t>於事實。</w:t>
      </w:r>
    </w:p>
    <w:p w14:paraId="1A47339B" w14:textId="50E7AEAC" w:rsidR="00135AD3" w:rsidRPr="004803EE" w:rsidRDefault="008854CB" w:rsidP="005B1DF2">
      <w:pPr>
        <w:pStyle w:val="4"/>
        <w:rPr>
          <w:rFonts w:ascii="Times New Roman" w:hAnsi="Times New Roman"/>
        </w:rPr>
      </w:pPr>
      <w:r w:rsidRPr="004803EE">
        <w:rPr>
          <w:rFonts w:ascii="Times New Roman" w:hAnsi="Times New Roman"/>
        </w:rPr>
        <w:t>FAP</w:t>
      </w:r>
      <w:r w:rsidRPr="004803EE">
        <w:rPr>
          <w:rFonts w:ascii="Times New Roman" w:hAnsi="Times New Roman"/>
        </w:rPr>
        <w:t>轉</w:t>
      </w:r>
      <w:proofErr w:type="gramStart"/>
      <w:r w:rsidRPr="004803EE">
        <w:rPr>
          <w:rFonts w:ascii="Times New Roman" w:hAnsi="Times New Roman"/>
        </w:rPr>
        <w:t>介</w:t>
      </w:r>
      <w:proofErr w:type="gramEnd"/>
      <w:r w:rsidRPr="004803EE">
        <w:rPr>
          <w:rFonts w:ascii="Times New Roman" w:hAnsi="Times New Roman"/>
        </w:rPr>
        <w:t>「</w:t>
      </w:r>
      <w:proofErr w:type="gramStart"/>
      <w:r w:rsidRPr="004803EE">
        <w:rPr>
          <w:rFonts w:ascii="Times New Roman" w:hAnsi="Times New Roman"/>
        </w:rPr>
        <w:t>職重</w:t>
      </w:r>
      <w:proofErr w:type="gramEnd"/>
      <w:r w:rsidRPr="004803EE">
        <w:rPr>
          <w:rFonts w:ascii="Times New Roman" w:hAnsi="Times New Roman"/>
        </w:rPr>
        <w:t>就服協助」後重返職場之人數</w:t>
      </w:r>
      <w:r w:rsidRPr="004803EE">
        <w:rPr>
          <w:rFonts w:ascii="Times New Roman" w:hAnsi="Times New Roman"/>
          <w:b/>
          <w:u w:val="single"/>
        </w:rPr>
        <w:t>尚無統計數據</w:t>
      </w:r>
      <w:r w:rsidR="00135AD3" w:rsidRPr="004803EE">
        <w:rPr>
          <w:rFonts w:ascii="Times New Roman" w:hAnsi="Times New Roman"/>
        </w:rPr>
        <w:t>，預計今</w:t>
      </w:r>
      <w:r w:rsidR="00135AD3" w:rsidRPr="004803EE">
        <w:rPr>
          <w:rFonts w:ascii="Times New Roman" w:hAnsi="Times New Roman"/>
        </w:rPr>
        <w:t>(112)</w:t>
      </w:r>
      <w:r w:rsidR="00135AD3" w:rsidRPr="004803EE">
        <w:rPr>
          <w:rFonts w:ascii="Times New Roman" w:hAnsi="Times New Roman"/>
        </w:rPr>
        <w:t>年底完成介接：</w:t>
      </w:r>
    </w:p>
    <w:p w14:paraId="4C090413" w14:textId="10EE180F" w:rsidR="008068BF" w:rsidRPr="004803EE" w:rsidRDefault="008068BF" w:rsidP="008068BF">
      <w:pPr>
        <w:pStyle w:val="5"/>
        <w:rPr>
          <w:rFonts w:ascii="Times New Roman" w:hAnsi="Times New Roman"/>
        </w:rPr>
      </w:pPr>
      <w:r w:rsidRPr="004803EE">
        <w:rPr>
          <w:rFonts w:ascii="Times New Roman" w:hAnsi="Times New Roman"/>
        </w:rPr>
        <w:t>依勞動部說明，</w:t>
      </w:r>
      <w:r w:rsidR="005B1DF2" w:rsidRPr="004803EE">
        <w:rPr>
          <w:rFonts w:ascii="Times New Roman" w:hAnsi="Times New Roman"/>
        </w:rPr>
        <w:t>「職業災害勞工服務資訊整合管理系統」係由各地方政府等相關人員登載職災勞工個案服務情形，包含地方政府專業服務人員</w:t>
      </w:r>
      <w:proofErr w:type="gramStart"/>
      <w:r w:rsidR="005B1DF2" w:rsidRPr="004803EE">
        <w:rPr>
          <w:rFonts w:ascii="Times New Roman" w:hAnsi="Times New Roman"/>
        </w:rPr>
        <w:t>提供職重就</w:t>
      </w:r>
      <w:proofErr w:type="gramEnd"/>
      <w:r w:rsidR="005B1DF2" w:rsidRPr="004803EE">
        <w:rPr>
          <w:rFonts w:ascii="Times New Roman" w:hAnsi="Times New Roman"/>
        </w:rPr>
        <w:t>服協助及轉介相關單位之服務紀錄。</w:t>
      </w:r>
      <w:r w:rsidRPr="004803EE">
        <w:rPr>
          <w:rStyle w:val="aff0"/>
          <w:rFonts w:ascii="Times New Roman" w:hAnsi="Times New Roman"/>
        </w:rPr>
        <w:footnoteReference w:id="25"/>
      </w:r>
    </w:p>
    <w:p w14:paraId="0C1C52E2" w14:textId="31455635" w:rsidR="00135AD3" w:rsidRPr="004803EE" w:rsidRDefault="008854CB" w:rsidP="008068BF">
      <w:pPr>
        <w:pStyle w:val="5"/>
        <w:rPr>
          <w:rFonts w:ascii="Times New Roman" w:hAnsi="Times New Roman"/>
        </w:rPr>
      </w:pPr>
      <w:r w:rsidRPr="004803EE">
        <w:rPr>
          <w:rFonts w:ascii="Times New Roman" w:hAnsi="Times New Roman"/>
        </w:rPr>
        <w:t>經醫療復健、職能</w:t>
      </w:r>
      <w:proofErr w:type="gramStart"/>
      <w:r w:rsidRPr="004803EE">
        <w:rPr>
          <w:rFonts w:ascii="Times New Roman" w:hAnsi="Times New Roman"/>
        </w:rPr>
        <w:t>復健後仍</w:t>
      </w:r>
      <w:proofErr w:type="gramEnd"/>
      <w:r w:rsidRPr="004803EE">
        <w:rPr>
          <w:rFonts w:ascii="Times New Roman" w:hAnsi="Times New Roman"/>
          <w:b/>
          <w:u w:val="single"/>
        </w:rPr>
        <w:t>無法</w:t>
      </w:r>
      <w:r w:rsidRPr="004803EE">
        <w:rPr>
          <w:rFonts w:ascii="Times New Roman" w:hAnsi="Times New Roman"/>
        </w:rPr>
        <w:t>返回原職場之職災勞工，後續由專業服務人員</w:t>
      </w:r>
      <w:r w:rsidRPr="004803EE">
        <w:rPr>
          <w:rFonts w:ascii="Times New Roman" w:hAnsi="Times New Roman"/>
          <w:b/>
          <w:u w:val="single"/>
        </w:rPr>
        <w:t>轉介</w:t>
      </w:r>
      <w:r w:rsidRPr="004803EE">
        <w:rPr>
          <w:rFonts w:ascii="Times New Roman" w:hAnsi="Times New Roman"/>
        </w:rPr>
        <w:t>至勞發署</w:t>
      </w:r>
      <w:r w:rsidRPr="004803EE">
        <w:rPr>
          <w:rFonts w:ascii="Times New Roman" w:hAnsi="Times New Roman"/>
          <w:b/>
          <w:u w:val="single"/>
        </w:rPr>
        <w:t>公立就業服務機構</w:t>
      </w:r>
      <w:r w:rsidRPr="004803EE">
        <w:rPr>
          <w:rFonts w:ascii="Times New Roman" w:hAnsi="Times New Roman"/>
        </w:rPr>
        <w:t>，依個案需求擬訂</w:t>
      </w:r>
      <w:r w:rsidRPr="004803EE">
        <w:rPr>
          <w:rFonts w:ascii="Times New Roman" w:hAnsi="Times New Roman"/>
          <w:b/>
          <w:u w:val="single"/>
        </w:rPr>
        <w:t>客製化就業協助計畫</w:t>
      </w:r>
      <w:r w:rsidRPr="004803EE">
        <w:rPr>
          <w:rFonts w:ascii="Times New Roman" w:hAnsi="Times New Roman"/>
        </w:rPr>
        <w:t>，及搭配運用各項促進就業措施與職業訓練課程，以協助職業災害勞工再就業。</w:t>
      </w:r>
      <w:r w:rsidR="005B1DF2" w:rsidRPr="004803EE">
        <w:rPr>
          <w:rStyle w:val="aff0"/>
          <w:rFonts w:ascii="Times New Roman" w:hAnsi="Times New Roman"/>
        </w:rPr>
        <w:footnoteReference w:id="26"/>
      </w:r>
    </w:p>
    <w:p w14:paraId="0022EE5E" w14:textId="2F595FF4" w:rsidR="00135AD3" w:rsidRPr="004803EE" w:rsidRDefault="008854CB" w:rsidP="00135AD3">
      <w:pPr>
        <w:pStyle w:val="5"/>
        <w:rPr>
          <w:rFonts w:ascii="Times New Roman" w:hAnsi="Times New Roman"/>
        </w:rPr>
      </w:pPr>
      <w:r w:rsidRPr="004803EE">
        <w:rPr>
          <w:rFonts w:ascii="Times New Roman" w:hAnsi="Times New Roman"/>
          <w:b/>
          <w:u w:val="single"/>
        </w:rPr>
        <w:t>關於</w:t>
      </w:r>
      <w:r w:rsidR="005B1DF2" w:rsidRPr="004803EE">
        <w:rPr>
          <w:rFonts w:ascii="Times New Roman" w:hAnsi="Times New Roman"/>
          <w:b/>
          <w:u w:val="single"/>
        </w:rPr>
        <w:t>上開</w:t>
      </w:r>
      <w:r w:rsidRPr="004803EE">
        <w:rPr>
          <w:rFonts w:ascii="Times New Roman" w:hAnsi="Times New Roman"/>
          <w:b/>
          <w:u w:val="single"/>
        </w:rPr>
        <w:t>之轉</w:t>
      </w:r>
      <w:proofErr w:type="gramStart"/>
      <w:r w:rsidRPr="004803EE">
        <w:rPr>
          <w:rFonts w:ascii="Times New Roman" w:hAnsi="Times New Roman"/>
          <w:b/>
          <w:u w:val="single"/>
        </w:rPr>
        <w:t>介</w:t>
      </w:r>
      <w:proofErr w:type="gramEnd"/>
      <w:r w:rsidRPr="004803EE">
        <w:rPr>
          <w:rFonts w:ascii="Times New Roman" w:hAnsi="Times New Roman"/>
          <w:b/>
          <w:u w:val="single"/>
        </w:rPr>
        <w:t>及後續服務結果資訊，</w:t>
      </w:r>
      <w:bookmarkStart w:id="930" w:name="_Hlk142897281"/>
      <w:r w:rsidRPr="004803EE">
        <w:rPr>
          <w:rFonts w:ascii="Times New Roman" w:hAnsi="Times New Roman"/>
          <w:b/>
          <w:u w:val="single"/>
        </w:rPr>
        <w:t>尚未能以系統完整掌握職災勞工服務情形</w:t>
      </w:r>
      <w:bookmarkEnd w:id="930"/>
      <w:r w:rsidRPr="004803EE">
        <w:rPr>
          <w:rFonts w:ascii="Times New Roman" w:hAnsi="Times New Roman"/>
        </w:rPr>
        <w:t>。</w:t>
      </w:r>
      <w:bookmarkStart w:id="931" w:name="_Hlk143424783"/>
      <w:r w:rsidR="005B1DF2" w:rsidRPr="004803EE">
        <w:rPr>
          <w:rStyle w:val="aff0"/>
          <w:rFonts w:ascii="Times New Roman" w:hAnsi="Times New Roman"/>
        </w:rPr>
        <w:footnoteReference w:id="27"/>
      </w:r>
    </w:p>
    <w:p w14:paraId="1C6B4E27" w14:textId="726EF0D1" w:rsidR="008854CB" w:rsidRPr="004803EE" w:rsidRDefault="008854CB" w:rsidP="005B1DF2">
      <w:pPr>
        <w:pStyle w:val="5"/>
        <w:rPr>
          <w:rFonts w:ascii="Times New Roman" w:hAnsi="Times New Roman"/>
        </w:rPr>
      </w:pPr>
      <w:r w:rsidRPr="004803EE">
        <w:rPr>
          <w:rFonts w:ascii="Times New Roman" w:hAnsi="Times New Roman"/>
        </w:rPr>
        <w:t>為持續追蹤職災勞工轉</w:t>
      </w:r>
      <w:proofErr w:type="gramStart"/>
      <w:r w:rsidRPr="004803EE">
        <w:rPr>
          <w:rFonts w:ascii="Times New Roman" w:hAnsi="Times New Roman"/>
        </w:rPr>
        <w:t>介</w:t>
      </w:r>
      <w:proofErr w:type="gramEnd"/>
      <w:r w:rsidRPr="004803EE">
        <w:rPr>
          <w:rFonts w:ascii="Times New Roman" w:hAnsi="Times New Roman"/>
        </w:rPr>
        <w:t>就業服務、職業訓練、身</w:t>
      </w:r>
      <w:proofErr w:type="gramStart"/>
      <w:r w:rsidRPr="004803EE">
        <w:rPr>
          <w:rFonts w:ascii="Times New Roman" w:hAnsi="Times New Roman"/>
        </w:rPr>
        <w:t>障職</w:t>
      </w:r>
      <w:proofErr w:type="gramEnd"/>
      <w:r w:rsidRPr="004803EE">
        <w:rPr>
          <w:rFonts w:ascii="Times New Roman" w:hAnsi="Times New Roman"/>
        </w:rPr>
        <w:t>重等單位之後續服務及職災勞工重返職場情形，</w:t>
      </w:r>
      <w:proofErr w:type="gramStart"/>
      <w:r w:rsidRPr="004803EE">
        <w:rPr>
          <w:rFonts w:ascii="Times New Roman" w:hAnsi="Times New Roman"/>
        </w:rPr>
        <w:t>職安</w:t>
      </w:r>
      <w:proofErr w:type="gramEnd"/>
      <w:r w:rsidRPr="004803EE">
        <w:rPr>
          <w:rFonts w:ascii="Times New Roman" w:hAnsi="Times New Roman"/>
        </w:rPr>
        <w:t>署已與勞發署達成系統資料連結目標之共識，以</w:t>
      </w:r>
      <w:r w:rsidRPr="004803EE">
        <w:rPr>
          <w:rFonts w:ascii="Times New Roman" w:hAnsi="Times New Roman"/>
        </w:rPr>
        <w:t>API</w:t>
      </w:r>
      <w:r w:rsidRPr="004803EE">
        <w:rPr>
          <w:rFonts w:ascii="Times New Roman" w:hAnsi="Times New Roman"/>
        </w:rPr>
        <w:t>方式介接二機關資訊系統，規劃辦理合作事項，預計今</w:t>
      </w:r>
      <w:r w:rsidRPr="004803EE">
        <w:rPr>
          <w:rFonts w:ascii="Times New Roman" w:hAnsi="Times New Roman"/>
        </w:rPr>
        <w:t>(112)</w:t>
      </w:r>
      <w:r w:rsidRPr="004803EE">
        <w:rPr>
          <w:rFonts w:ascii="Times New Roman" w:hAnsi="Times New Roman"/>
        </w:rPr>
        <w:t>年底完</w:t>
      </w:r>
      <w:r w:rsidRPr="004803EE">
        <w:rPr>
          <w:rFonts w:ascii="Times New Roman" w:hAnsi="Times New Roman"/>
        </w:rPr>
        <w:lastRenderedPageBreak/>
        <w:t>成介接。</w:t>
      </w:r>
      <w:bookmarkEnd w:id="931"/>
      <w:r w:rsidR="005B1DF2" w:rsidRPr="004803EE">
        <w:rPr>
          <w:rStyle w:val="aff0"/>
          <w:rFonts w:ascii="Times New Roman" w:hAnsi="Times New Roman"/>
          <w:szCs w:val="32"/>
        </w:rPr>
        <w:footnoteReference w:id="28"/>
      </w:r>
    </w:p>
    <w:p w14:paraId="6AEBA3A0" w14:textId="151B190E" w:rsidR="00AC1D2A" w:rsidRPr="004803EE" w:rsidRDefault="00AC1D2A" w:rsidP="000A128A">
      <w:pPr>
        <w:pStyle w:val="4"/>
        <w:rPr>
          <w:rFonts w:ascii="Times New Roman" w:hAnsi="Times New Roman"/>
        </w:rPr>
      </w:pPr>
      <w:r w:rsidRPr="004803EE">
        <w:rPr>
          <w:rFonts w:ascii="Times New Roman" w:hAnsi="Times New Roman"/>
        </w:rPr>
        <w:t>職災勞工若非取得身心障礙證明，則</w:t>
      </w:r>
      <w:proofErr w:type="gramStart"/>
      <w:r w:rsidRPr="004803EE">
        <w:rPr>
          <w:rFonts w:ascii="Times New Roman" w:hAnsi="Times New Roman"/>
        </w:rPr>
        <w:t>多數係至各</w:t>
      </w:r>
      <w:proofErr w:type="gramEnd"/>
      <w:r w:rsidRPr="004803EE">
        <w:rPr>
          <w:rFonts w:ascii="Times New Roman" w:hAnsi="Times New Roman"/>
        </w:rPr>
        <w:t>地方政府之公立就業服務機構</w:t>
      </w:r>
      <w:r w:rsidRPr="004803EE">
        <w:rPr>
          <w:rFonts w:ascii="Times New Roman" w:hAnsi="Times New Roman"/>
        </w:rPr>
        <w:t>(</w:t>
      </w:r>
      <w:r w:rsidRPr="004803EE">
        <w:rPr>
          <w:rFonts w:ascii="Times New Roman" w:hAnsi="Times New Roman"/>
        </w:rPr>
        <w:t>多數自行前往，少數透過轉介</w:t>
      </w:r>
      <w:r w:rsidRPr="004803EE">
        <w:rPr>
          <w:rStyle w:val="aff0"/>
          <w:rFonts w:ascii="Times New Roman" w:hAnsi="Times New Roman"/>
        </w:rPr>
        <w:footnoteReference w:id="29"/>
      </w:r>
      <w:r w:rsidRPr="004803EE">
        <w:rPr>
          <w:rFonts w:ascii="Times New Roman" w:hAnsi="Times New Roman"/>
        </w:rPr>
        <w:t>)</w:t>
      </w:r>
      <w:r w:rsidRPr="004803EE">
        <w:rPr>
          <w:rFonts w:ascii="Times New Roman" w:hAnsi="Times New Roman"/>
        </w:rPr>
        <w:t>，取得就業服務，包含</w:t>
      </w:r>
      <w:r w:rsidRPr="004803EE">
        <w:rPr>
          <w:rStyle w:val="aff0"/>
          <w:rFonts w:ascii="Times New Roman" w:hAnsi="Times New Roman"/>
        </w:rPr>
        <w:footnoteReference w:id="30"/>
      </w:r>
      <w:r w:rsidRPr="004803EE">
        <w:rPr>
          <w:rFonts w:ascii="Times New Roman" w:hAnsi="Times New Roman"/>
        </w:rPr>
        <w:t>：就業諮詢、職訓諮詢、推</w:t>
      </w:r>
      <w:proofErr w:type="gramStart"/>
      <w:r w:rsidRPr="004803EE">
        <w:rPr>
          <w:rFonts w:ascii="Times New Roman" w:hAnsi="Times New Roman"/>
        </w:rPr>
        <w:t>介</w:t>
      </w:r>
      <w:proofErr w:type="gramEnd"/>
      <w:r w:rsidRPr="004803EE">
        <w:rPr>
          <w:rFonts w:ascii="Times New Roman" w:hAnsi="Times New Roman"/>
        </w:rPr>
        <w:t>就業、推介參加職業訓練、參加就業促進研習、運用就業促進措施。</w:t>
      </w:r>
      <w:proofErr w:type="gramStart"/>
      <w:r w:rsidRPr="004803EE">
        <w:rPr>
          <w:rFonts w:ascii="Times New Roman" w:hAnsi="Times New Roman"/>
        </w:rPr>
        <w:t>惟</w:t>
      </w:r>
      <w:proofErr w:type="gramEnd"/>
      <w:r w:rsidRPr="004803EE">
        <w:rPr>
          <w:rFonts w:ascii="Times New Roman" w:hAnsi="Times New Roman"/>
          <w:b/>
          <w:u w:val="single"/>
        </w:rPr>
        <w:t>一般公立就業服務機構</w:t>
      </w:r>
      <w:r w:rsidRPr="004803EE">
        <w:rPr>
          <w:rFonts w:ascii="Times New Roman" w:hAnsi="Times New Roman"/>
        </w:rPr>
        <w:t>之服務人員</w:t>
      </w:r>
      <w:proofErr w:type="gramStart"/>
      <w:r w:rsidRPr="004803EE">
        <w:rPr>
          <w:rFonts w:ascii="Times New Roman" w:hAnsi="Times New Roman"/>
          <w:b/>
          <w:u w:val="single"/>
        </w:rPr>
        <w:t>不易敏</w:t>
      </w:r>
      <w:proofErr w:type="gramEnd"/>
      <w:r w:rsidRPr="004803EE">
        <w:rPr>
          <w:rFonts w:ascii="Times New Roman" w:hAnsi="Times New Roman"/>
          <w:b/>
          <w:u w:val="single"/>
        </w:rPr>
        <w:t>察</w:t>
      </w:r>
      <w:r w:rsidRPr="004803EE">
        <w:rPr>
          <w:rFonts w:ascii="Times New Roman" w:hAnsi="Times New Roman"/>
        </w:rPr>
        <w:t>並提供所需服務，故不容易就業。</w:t>
      </w:r>
    </w:p>
    <w:p w14:paraId="4B9CE83B" w14:textId="781F157B" w:rsidR="008068BF" w:rsidRPr="004803EE" w:rsidRDefault="008068BF" w:rsidP="00A57A7B">
      <w:pPr>
        <w:pStyle w:val="3"/>
        <w:rPr>
          <w:rFonts w:ascii="Times New Roman" w:hAnsi="Times New Roman"/>
        </w:rPr>
      </w:pPr>
      <w:bookmarkStart w:id="932" w:name="_Toc145423672"/>
      <w:r w:rsidRPr="004803EE">
        <w:rPr>
          <w:rFonts w:ascii="Times New Roman" w:hAnsi="Times New Roman"/>
        </w:rPr>
        <w:t>綜上，</w:t>
      </w:r>
      <w:proofErr w:type="gramStart"/>
      <w:r w:rsidRPr="004803EE">
        <w:rPr>
          <w:rFonts w:ascii="Times New Roman" w:hAnsi="Times New Roman"/>
        </w:rPr>
        <w:t>職安署</w:t>
      </w:r>
      <w:proofErr w:type="gramEnd"/>
      <w:r w:rsidRPr="004803EE">
        <w:rPr>
          <w:rFonts w:ascii="Times New Roman" w:hAnsi="Times New Roman"/>
        </w:rPr>
        <w:t>與勞發署之合作機制仍有未足。經查，</w:t>
      </w:r>
      <w:proofErr w:type="gramStart"/>
      <w:r w:rsidRPr="004803EE">
        <w:rPr>
          <w:rFonts w:ascii="Times New Roman" w:hAnsi="Times New Roman"/>
        </w:rPr>
        <w:t>職安署</w:t>
      </w:r>
      <w:proofErr w:type="gramEnd"/>
      <w:r w:rsidRPr="004803EE">
        <w:rPr>
          <w:rFonts w:ascii="Times New Roman" w:hAnsi="Times New Roman"/>
        </w:rPr>
        <w:t>服務對象為職災勞工，而勞發署主責身心障礙勞工，爰非身心障礙之職災勞工如欲取得勞發署之職業輔導評量，須經</w:t>
      </w:r>
      <w:proofErr w:type="gramStart"/>
      <w:r w:rsidRPr="004803EE">
        <w:rPr>
          <w:rFonts w:ascii="Times New Roman" w:hAnsi="Times New Roman"/>
        </w:rPr>
        <w:t>職安</w:t>
      </w:r>
      <w:proofErr w:type="gramEnd"/>
      <w:r w:rsidRPr="004803EE">
        <w:rPr>
          <w:rFonts w:ascii="Times New Roman" w:hAnsi="Times New Roman"/>
        </w:rPr>
        <w:t>署</w:t>
      </w:r>
      <w:r w:rsidRPr="004803EE">
        <w:rPr>
          <w:rFonts w:ascii="Times New Roman" w:hAnsi="Times New Roman"/>
        </w:rPr>
        <w:t>FAP</w:t>
      </w:r>
      <w:r w:rsidRPr="004803EE">
        <w:rPr>
          <w:rFonts w:ascii="Times New Roman" w:hAnsi="Times New Roman"/>
        </w:rPr>
        <w:t>轉介，惟歷年轉介成效不彰，僅年約</w:t>
      </w:r>
      <w:r w:rsidRPr="004803EE">
        <w:rPr>
          <w:rFonts w:ascii="Times New Roman" w:hAnsi="Times New Roman"/>
        </w:rPr>
        <w:t>20</w:t>
      </w:r>
      <w:r w:rsidRPr="004803EE">
        <w:rPr>
          <w:rFonts w:ascii="Times New Roman" w:hAnsi="Times New Roman"/>
        </w:rPr>
        <w:t>件；同時，</w:t>
      </w:r>
      <w:proofErr w:type="gramStart"/>
      <w:r w:rsidRPr="004803EE">
        <w:rPr>
          <w:rFonts w:ascii="Times New Roman" w:hAnsi="Times New Roman"/>
        </w:rPr>
        <w:t>職安署</w:t>
      </w:r>
      <w:proofErr w:type="gramEnd"/>
      <w:r w:rsidRPr="004803EE">
        <w:rPr>
          <w:rFonts w:ascii="Times New Roman" w:hAnsi="Times New Roman"/>
        </w:rPr>
        <w:t>自身提供職災勞工之職業輔導評量服務量亦少之又少，年約</w:t>
      </w:r>
      <w:r w:rsidRPr="004803EE">
        <w:rPr>
          <w:rFonts w:ascii="Times New Roman" w:hAnsi="Times New Roman"/>
        </w:rPr>
        <w:t>15</w:t>
      </w:r>
      <w:r w:rsidRPr="004803EE">
        <w:rPr>
          <w:rFonts w:ascii="Times New Roman" w:hAnsi="Times New Roman"/>
        </w:rPr>
        <w:t>件，整體職災勞工獲得之職業輔導評量件數顯然偏低。再查，職災勞工參加勞發署職業訓練，歷年亦以自行報名居多</w:t>
      </w:r>
      <w:r w:rsidRPr="004803EE">
        <w:rPr>
          <w:rFonts w:ascii="Times New Roman" w:hAnsi="Times New Roman"/>
        </w:rPr>
        <w:t>(111</w:t>
      </w:r>
      <w:r w:rsidRPr="004803EE">
        <w:rPr>
          <w:rFonts w:ascii="Times New Roman" w:hAnsi="Times New Roman"/>
        </w:rPr>
        <w:t>年占比</w:t>
      </w:r>
      <w:r w:rsidRPr="004803EE">
        <w:rPr>
          <w:rFonts w:ascii="Times New Roman" w:hAnsi="Times New Roman"/>
        </w:rPr>
        <w:t>79.2%)</w:t>
      </w:r>
      <w:r w:rsidRPr="004803EE">
        <w:rPr>
          <w:rFonts w:ascii="Times New Roman" w:hAnsi="Times New Roman"/>
        </w:rPr>
        <w:t>，由</w:t>
      </w:r>
      <w:r w:rsidRPr="004803EE">
        <w:rPr>
          <w:rFonts w:ascii="Times New Roman" w:hAnsi="Times New Roman"/>
        </w:rPr>
        <w:t>FAP</w:t>
      </w:r>
      <w:r w:rsidRPr="004803EE">
        <w:rPr>
          <w:rFonts w:ascii="Times New Roman" w:hAnsi="Times New Roman"/>
        </w:rPr>
        <w:t>轉</w:t>
      </w:r>
      <w:proofErr w:type="gramStart"/>
      <w:r w:rsidRPr="004803EE">
        <w:rPr>
          <w:rFonts w:ascii="Times New Roman" w:hAnsi="Times New Roman"/>
        </w:rPr>
        <w:t>介均為</w:t>
      </w:r>
      <w:proofErr w:type="gramEnd"/>
      <w:r w:rsidRPr="004803EE">
        <w:rPr>
          <w:rFonts w:ascii="Times New Roman" w:hAnsi="Times New Roman"/>
        </w:rPr>
        <w:t>0</w:t>
      </w:r>
      <w:r w:rsidRPr="004803EE">
        <w:rPr>
          <w:rFonts w:ascii="Times New Roman" w:hAnsi="Times New Roman"/>
        </w:rPr>
        <w:t>；又</w:t>
      </w:r>
      <w:r w:rsidR="00A57A7B" w:rsidRPr="004803EE">
        <w:rPr>
          <w:rFonts w:ascii="Times New Roman" w:hAnsi="Times New Roman"/>
          <w:szCs w:val="32"/>
        </w:rPr>
        <w:t>勞動部歷次提供本案之職災勞工</w:t>
      </w:r>
      <w:r w:rsidR="00A57A7B" w:rsidRPr="004803EE">
        <w:rPr>
          <w:rFonts w:ascii="Times New Roman" w:hAnsi="Times New Roman" w:hint="eastAsia"/>
          <w:szCs w:val="32"/>
        </w:rPr>
        <w:t>接受</w:t>
      </w:r>
      <w:r w:rsidR="00A57A7B" w:rsidRPr="004803EE">
        <w:rPr>
          <w:rFonts w:ascii="Times New Roman" w:hAnsi="Times New Roman"/>
          <w:szCs w:val="32"/>
        </w:rPr>
        <w:t>勞發署</w:t>
      </w:r>
      <w:r w:rsidR="00A57A7B" w:rsidRPr="004803EE">
        <w:rPr>
          <w:rFonts w:ascii="Times New Roman" w:hAnsi="Times New Roman" w:hint="eastAsia"/>
          <w:szCs w:val="32"/>
        </w:rPr>
        <w:t>職業訓練與就業服務之</w:t>
      </w:r>
      <w:r w:rsidR="00A57A7B" w:rsidRPr="004803EE">
        <w:rPr>
          <w:rFonts w:ascii="Times New Roman" w:hAnsi="Times New Roman"/>
          <w:szCs w:val="32"/>
        </w:rPr>
        <w:t>人數</w:t>
      </w:r>
      <w:r w:rsidR="00A57A7B" w:rsidRPr="004803EE">
        <w:rPr>
          <w:rFonts w:ascii="Times New Roman" w:hAnsi="Times New Roman" w:hint="eastAsia"/>
          <w:szCs w:val="32"/>
        </w:rPr>
        <w:t>，</w:t>
      </w:r>
      <w:r w:rsidR="00A57A7B" w:rsidRPr="004803EE">
        <w:rPr>
          <w:rFonts w:ascii="Times New Roman" w:hAnsi="Times New Roman"/>
          <w:szCs w:val="32"/>
        </w:rPr>
        <w:t>前後</w:t>
      </w:r>
      <w:r w:rsidR="00A57A7B" w:rsidRPr="004803EE">
        <w:rPr>
          <w:rFonts w:ascii="Times New Roman" w:hAnsi="Times New Roman" w:hint="eastAsia"/>
          <w:szCs w:val="32"/>
        </w:rPr>
        <w:t>差異</w:t>
      </w:r>
      <w:r w:rsidR="00A135AB" w:rsidRPr="004803EE">
        <w:rPr>
          <w:rFonts w:ascii="Times New Roman" w:hAnsi="Times New Roman" w:hint="eastAsia"/>
          <w:szCs w:val="32"/>
        </w:rPr>
        <w:t>甚</w:t>
      </w:r>
      <w:proofErr w:type="gramStart"/>
      <w:r w:rsidR="00A135AB" w:rsidRPr="004803EE">
        <w:rPr>
          <w:rFonts w:ascii="Times New Roman" w:hAnsi="Times New Roman" w:hint="eastAsia"/>
          <w:szCs w:val="32"/>
        </w:rPr>
        <w:t>鉅</w:t>
      </w:r>
      <w:proofErr w:type="gramEnd"/>
      <w:r w:rsidRPr="004803EE">
        <w:rPr>
          <w:rFonts w:ascii="Times New Roman" w:hAnsi="Times New Roman"/>
        </w:rPr>
        <w:t>，顯未掌握</w:t>
      </w:r>
      <w:r w:rsidR="00EE2394" w:rsidRPr="004803EE">
        <w:rPr>
          <w:rFonts w:ascii="Times New Roman" w:hAnsi="Times New Roman" w:hint="eastAsia"/>
        </w:rPr>
        <w:t>並勾稽</w:t>
      </w:r>
      <w:r w:rsidRPr="004803EE">
        <w:rPr>
          <w:rFonts w:ascii="Times New Roman" w:hAnsi="Times New Roman"/>
        </w:rPr>
        <w:t>職災勞工接受勞發署服務情形。尚難</w:t>
      </w:r>
      <w:proofErr w:type="gramStart"/>
      <w:r w:rsidRPr="004803EE">
        <w:rPr>
          <w:rFonts w:ascii="Times New Roman" w:hAnsi="Times New Roman"/>
        </w:rPr>
        <w:t>認職安署</w:t>
      </w:r>
      <w:proofErr w:type="gramEnd"/>
      <w:r w:rsidRPr="004803EE">
        <w:rPr>
          <w:rFonts w:ascii="Times New Roman" w:hAnsi="Times New Roman"/>
        </w:rPr>
        <w:t>與勞發署平素持續檢討合作議題，有效協助職災勞工重返職場，允應檢討改進。</w:t>
      </w:r>
      <w:bookmarkEnd w:id="932"/>
    </w:p>
    <w:p w14:paraId="5B244189" w14:textId="600667C4" w:rsidR="004F30D8" w:rsidRPr="004803EE" w:rsidRDefault="004F30D8" w:rsidP="004F30D8">
      <w:pPr>
        <w:pStyle w:val="4"/>
        <w:numPr>
          <w:ilvl w:val="0"/>
          <w:numId w:val="0"/>
        </w:numPr>
        <w:ind w:left="1701"/>
        <w:rPr>
          <w:rFonts w:ascii="Times New Roman" w:hAnsi="Times New Roman"/>
        </w:rPr>
      </w:pPr>
    </w:p>
    <w:p w14:paraId="36783911" w14:textId="1840E020" w:rsidR="008A7317" w:rsidRPr="004803EE" w:rsidRDefault="0055293A" w:rsidP="00265DCF">
      <w:pPr>
        <w:pStyle w:val="2"/>
        <w:rPr>
          <w:rFonts w:ascii="Times New Roman" w:hAnsi="Times New Roman"/>
          <w:b/>
        </w:rPr>
      </w:pPr>
      <w:bookmarkStart w:id="933" w:name="_Toc145423673"/>
      <w:bookmarkStart w:id="934" w:name="_Toc145425303"/>
      <w:bookmarkEnd w:id="791"/>
      <w:r w:rsidRPr="004803EE">
        <w:rPr>
          <w:rFonts w:ascii="Times New Roman" w:hAnsi="Times New Roman"/>
          <w:b/>
          <w:szCs w:val="32"/>
        </w:rPr>
        <w:t>勞動部</w:t>
      </w:r>
      <w:r w:rsidR="00722485" w:rsidRPr="004803EE">
        <w:rPr>
          <w:rFonts w:ascii="Times New Roman" w:hAnsi="Times New Roman"/>
          <w:b/>
          <w:szCs w:val="32"/>
        </w:rPr>
        <w:t>自</w:t>
      </w:r>
      <w:r w:rsidRPr="004803EE">
        <w:rPr>
          <w:rFonts w:ascii="Times New Roman" w:hAnsi="Times New Roman"/>
          <w:b/>
          <w:szCs w:val="32"/>
        </w:rPr>
        <w:t>97</w:t>
      </w:r>
      <w:r w:rsidRPr="004803EE">
        <w:rPr>
          <w:rFonts w:ascii="Times New Roman" w:hAnsi="Times New Roman"/>
          <w:b/>
          <w:szCs w:val="32"/>
        </w:rPr>
        <w:t>年起推動「職業災害個案主動服務計畫」，於各地方勞工主管機關配置個案管理員</w:t>
      </w:r>
      <w:r w:rsidRPr="004803EE">
        <w:rPr>
          <w:rFonts w:ascii="Times New Roman" w:hAnsi="Times New Roman"/>
          <w:b/>
          <w:szCs w:val="32"/>
        </w:rPr>
        <w:t>(FAP)</w:t>
      </w:r>
      <w:r w:rsidRPr="004803EE">
        <w:rPr>
          <w:rFonts w:ascii="Times New Roman" w:hAnsi="Times New Roman"/>
          <w:b/>
          <w:szCs w:val="32"/>
        </w:rPr>
        <w:t>，本院</w:t>
      </w:r>
      <w:r w:rsidRPr="004803EE">
        <w:rPr>
          <w:rFonts w:ascii="Times New Roman" w:hAnsi="Times New Roman"/>
          <w:b/>
          <w:szCs w:val="32"/>
        </w:rPr>
        <w:lastRenderedPageBreak/>
        <w:t>諮詢專家指出</w:t>
      </w:r>
      <w:r w:rsidRPr="004803EE">
        <w:rPr>
          <w:rFonts w:ascii="Times New Roman" w:hAnsi="Times New Roman"/>
          <w:b/>
          <w:szCs w:val="32"/>
        </w:rPr>
        <w:t>FAP</w:t>
      </w:r>
      <w:r w:rsidRPr="004803EE">
        <w:rPr>
          <w:rFonts w:ascii="Times New Roman" w:hAnsi="Times New Roman"/>
          <w:b/>
          <w:szCs w:val="32"/>
        </w:rPr>
        <w:t>定位為個案管理，則應發揮諮詢、輔導、支持、資源連結、整合及轉</w:t>
      </w:r>
      <w:proofErr w:type="gramStart"/>
      <w:r w:rsidRPr="004803EE">
        <w:rPr>
          <w:rFonts w:ascii="Times New Roman" w:hAnsi="Times New Roman"/>
          <w:b/>
          <w:szCs w:val="32"/>
        </w:rPr>
        <w:t>介</w:t>
      </w:r>
      <w:proofErr w:type="gramEnd"/>
      <w:r w:rsidRPr="004803EE">
        <w:rPr>
          <w:rFonts w:ascii="Times New Roman" w:hAnsi="Times New Roman"/>
          <w:b/>
          <w:szCs w:val="32"/>
        </w:rPr>
        <w:t>功能。</w:t>
      </w:r>
      <w:proofErr w:type="gramStart"/>
      <w:r w:rsidRPr="004803EE">
        <w:rPr>
          <w:rFonts w:ascii="Times New Roman" w:hAnsi="Times New Roman"/>
          <w:b/>
          <w:szCs w:val="32"/>
        </w:rPr>
        <w:t>惟</w:t>
      </w:r>
      <w:proofErr w:type="gramEnd"/>
      <w:r w:rsidRPr="004803EE">
        <w:rPr>
          <w:rFonts w:ascii="Times New Roman" w:hAnsi="Times New Roman"/>
          <w:b/>
          <w:szCs w:val="32"/>
        </w:rPr>
        <w:t>訪查發現，</w:t>
      </w:r>
      <w:proofErr w:type="gramStart"/>
      <w:r w:rsidRPr="004803EE">
        <w:rPr>
          <w:rFonts w:ascii="Times New Roman" w:hAnsi="Times New Roman"/>
          <w:b/>
          <w:szCs w:val="32"/>
        </w:rPr>
        <w:t>該員屬地</w:t>
      </w:r>
      <w:proofErr w:type="gramEnd"/>
      <w:r w:rsidRPr="004803EE">
        <w:rPr>
          <w:rFonts w:ascii="Times New Roman" w:hAnsi="Times New Roman"/>
          <w:b/>
          <w:szCs w:val="32"/>
        </w:rPr>
        <w:t>方自行聘用人員，配置科別不一，資源結合量能有所不同，如配置勞資科者，可充分連結該科資源，協助處理勞資爭議，非配屬該科者，個管員往往全程執行職災勞資爭議、廠方協調、勞動法令諮詢等工作，耗費相當心力，影響角色功能發揮。</w:t>
      </w:r>
      <w:r w:rsidRPr="004803EE">
        <w:rPr>
          <w:rFonts w:ascii="Times New Roman" w:hAnsi="Times New Roman"/>
          <w:b/>
        </w:rPr>
        <w:t>本案訪查</w:t>
      </w:r>
      <w:r w:rsidRPr="004803EE">
        <w:rPr>
          <w:rFonts w:ascii="Times New Roman" w:hAnsi="Times New Roman"/>
          <w:b/>
        </w:rPr>
        <w:t>FAP</w:t>
      </w:r>
      <w:r w:rsidRPr="004803EE">
        <w:rPr>
          <w:rFonts w:ascii="Times New Roman" w:hAnsi="Times New Roman"/>
          <w:b/>
        </w:rPr>
        <w:t>表示，電話諮詢量占大宗，</w:t>
      </w:r>
      <w:proofErr w:type="gramStart"/>
      <w:r w:rsidRPr="004803EE">
        <w:rPr>
          <w:rFonts w:ascii="Times New Roman" w:hAnsi="Times New Roman"/>
          <w:b/>
        </w:rPr>
        <w:t>個</w:t>
      </w:r>
      <w:proofErr w:type="gramEnd"/>
      <w:r w:rsidRPr="004803EE">
        <w:rPr>
          <w:rFonts w:ascii="Times New Roman" w:hAnsi="Times New Roman"/>
          <w:b/>
        </w:rPr>
        <w:t>管員詢問案主</w:t>
      </w:r>
      <w:r w:rsidR="005D006E" w:rsidRPr="004803EE">
        <w:rPr>
          <w:rFonts w:ascii="Times New Roman" w:hAnsi="Times New Roman"/>
          <w:b/>
        </w:rPr>
        <w:t>有無</w:t>
      </w:r>
      <w:r w:rsidRPr="004803EE">
        <w:rPr>
          <w:rFonts w:ascii="Times New Roman" w:hAnsi="Times New Roman"/>
          <w:b/>
        </w:rPr>
        <w:t>職災服務需求，</w:t>
      </w:r>
      <w:r w:rsidR="005D006E" w:rsidRPr="004803EE">
        <w:rPr>
          <w:rFonts w:ascii="Times New Roman" w:hAnsi="Times New Roman"/>
          <w:b/>
        </w:rPr>
        <w:t>倘無需求則</w:t>
      </w:r>
      <w:r w:rsidRPr="004803EE">
        <w:rPr>
          <w:rFonts w:ascii="Times New Roman" w:hAnsi="Times New Roman"/>
          <w:b/>
        </w:rPr>
        <w:t>作成紀錄後即不再後續追蹤服務</w:t>
      </w:r>
      <w:r w:rsidR="006D0544" w:rsidRPr="004803EE">
        <w:rPr>
          <w:rFonts w:ascii="Times New Roman" w:hAnsi="Times New Roman"/>
          <w:b/>
        </w:rPr>
        <w:t>。</w:t>
      </w:r>
      <w:r w:rsidRPr="004803EE">
        <w:rPr>
          <w:rFonts w:ascii="Times New Roman" w:hAnsi="Times New Roman"/>
          <w:b/>
        </w:rPr>
        <w:t>其服務以「權益諮詢</w:t>
      </w:r>
      <w:r w:rsidRPr="004803EE">
        <w:rPr>
          <w:rFonts w:ascii="Times New Roman" w:hAnsi="Times New Roman"/>
          <w:b/>
        </w:rPr>
        <w:t>(</w:t>
      </w:r>
      <w:r w:rsidRPr="004803EE">
        <w:rPr>
          <w:rFonts w:ascii="Times New Roman" w:hAnsi="Times New Roman"/>
          <w:b/>
        </w:rPr>
        <w:t>含支持</w:t>
      </w:r>
      <w:r w:rsidRPr="004803EE">
        <w:rPr>
          <w:rFonts w:ascii="Times New Roman" w:hAnsi="Times New Roman"/>
          <w:b/>
        </w:rPr>
        <w:t>)</w:t>
      </w:r>
      <w:r w:rsidRPr="004803EE">
        <w:rPr>
          <w:rFonts w:ascii="Times New Roman" w:hAnsi="Times New Roman"/>
          <w:b/>
        </w:rPr>
        <w:t>」</w:t>
      </w:r>
      <w:r w:rsidRPr="004803EE">
        <w:rPr>
          <w:rFonts w:ascii="Times New Roman" w:hAnsi="Times New Roman"/>
          <w:b/>
        </w:rPr>
        <w:t>(74.6%)</w:t>
      </w:r>
      <w:r w:rsidRPr="004803EE">
        <w:rPr>
          <w:rFonts w:ascii="Times New Roman" w:hAnsi="Times New Roman"/>
          <w:b/>
        </w:rPr>
        <w:t>與「經濟資源協助」</w:t>
      </w:r>
      <w:r w:rsidRPr="004803EE">
        <w:rPr>
          <w:rFonts w:ascii="Times New Roman" w:hAnsi="Times New Roman"/>
          <w:b/>
        </w:rPr>
        <w:t>(9.5%)</w:t>
      </w:r>
      <w:r w:rsidRPr="004803EE">
        <w:rPr>
          <w:rFonts w:ascii="Times New Roman" w:hAnsi="Times New Roman"/>
          <w:b/>
        </w:rPr>
        <w:t>為主；而轉</w:t>
      </w:r>
      <w:proofErr w:type="gramStart"/>
      <w:r w:rsidRPr="004803EE">
        <w:rPr>
          <w:rFonts w:ascii="Times New Roman" w:hAnsi="Times New Roman"/>
          <w:b/>
        </w:rPr>
        <w:t>介</w:t>
      </w:r>
      <w:proofErr w:type="gramEnd"/>
      <w:r w:rsidRPr="004803EE">
        <w:rPr>
          <w:rFonts w:ascii="Times New Roman" w:hAnsi="Times New Roman"/>
          <w:b/>
        </w:rPr>
        <w:t>(</w:t>
      </w:r>
      <w:r w:rsidRPr="004803EE">
        <w:rPr>
          <w:rFonts w:ascii="Times New Roman" w:hAnsi="Times New Roman"/>
          <w:b/>
        </w:rPr>
        <w:t>及提供資訊、諮詢</w:t>
      </w:r>
      <w:r w:rsidRPr="004803EE">
        <w:rPr>
          <w:rFonts w:ascii="Times New Roman" w:hAnsi="Times New Roman"/>
          <w:b/>
        </w:rPr>
        <w:t>)</w:t>
      </w:r>
      <w:r w:rsidRPr="004803EE">
        <w:rPr>
          <w:rFonts w:ascii="Times New Roman" w:hAnsi="Times New Roman"/>
          <w:b/>
        </w:rPr>
        <w:t>「心理支持輔導」</w:t>
      </w:r>
      <w:r w:rsidRPr="004803EE">
        <w:rPr>
          <w:rFonts w:ascii="Times New Roman" w:hAnsi="Times New Roman"/>
          <w:b/>
        </w:rPr>
        <w:t>(1.6%)</w:t>
      </w:r>
      <w:r w:rsidRPr="004803EE">
        <w:rPr>
          <w:rFonts w:ascii="Times New Roman" w:hAnsi="Times New Roman"/>
          <w:b/>
        </w:rPr>
        <w:t>、「復工職能復健」</w:t>
      </w:r>
      <w:r w:rsidRPr="004803EE">
        <w:rPr>
          <w:rFonts w:ascii="Times New Roman" w:hAnsi="Times New Roman"/>
          <w:b/>
        </w:rPr>
        <w:t>(5.0%)</w:t>
      </w:r>
      <w:r w:rsidRPr="004803EE">
        <w:rPr>
          <w:rFonts w:ascii="Times New Roman" w:hAnsi="Times New Roman"/>
          <w:b/>
        </w:rPr>
        <w:t>、「</w:t>
      </w:r>
      <w:proofErr w:type="gramStart"/>
      <w:r w:rsidRPr="004803EE">
        <w:rPr>
          <w:rFonts w:ascii="Times New Roman" w:hAnsi="Times New Roman"/>
          <w:b/>
        </w:rPr>
        <w:t>職重</w:t>
      </w:r>
      <w:proofErr w:type="gramEnd"/>
      <w:r w:rsidRPr="004803EE">
        <w:rPr>
          <w:rFonts w:ascii="Times New Roman" w:hAnsi="Times New Roman"/>
          <w:b/>
        </w:rPr>
        <w:t>就服協助</w:t>
      </w:r>
      <w:r w:rsidRPr="004803EE">
        <w:rPr>
          <w:rFonts w:ascii="Times New Roman" w:hAnsi="Times New Roman"/>
          <w:b/>
        </w:rPr>
        <w:t>(</w:t>
      </w:r>
      <w:r w:rsidRPr="004803EE">
        <w:rPr>
          <w:rFonts w:ascii="Times New Roman" w:hAnsi="Times New Roman"/>
          <w:b/>
        </w:rPr>
        <w:t>含職業訓練</w:t>
      </w:r>
      <w:r w:rsidRPr="004803EE">
        <w:rPr>
          <w:rFonts w:ascii="Times New Roman" w:hAnsi="Times New Roman"/>
          <w:b/>
        </w:rPr>
        <w:t>)</w:t>
      </w:r>
      <w:r w:rsidRPr="004803EE">
        <w:rPr>
          <w:rFonts w:ascii="Times New Roman" w:hAnsi="Times New Roman"/>
          <w:b/>
        </w:rPr>
        <w:t>」</w:t>
      </w:r>
      <w:r w:rsidRPr="004803EE">
        <w:rPr>
          <w:rFonts w:ascii="Times New Roman" w:hAnsi="Times New Roman"/>
          <w:b/>
        </w:rPr>
        <w:t>(1.5%)</w:t>
      </w:r>
      <w:r w:rsidRPr="004803EE">
        <w:rPr>
          <w:rFonts w:ascii="Times New Roman" w:hAnsi="Times New Roman"/>
          <w:b/>
        </w:rPr>
        <w:t>服務次數之占</w:t>
      </w:r>
      <w:proofErr w:type="gramStart"/>
      <w:r w:rsidRPr="004803EE">
        <w:rPr>
          <w:rFonts w:ascii="Times New Roman" w:hAnsi="Times New Roman"/>
          <w:b/>
        </w:rPr>
        <w:t>比均偏</w:t>
      </w:r>
      <w:proofErr w:type="gramEnd"/>
      <w:r w:rsidRPr="004803EE">
        <w:rPr>
          <w:rFonts w:ascii="Times New Roman" w:hAnsi="Times New Roman"/>
          <w:b/>
        </w:rPr>
        <w:t>低</w:t>
      </w:r>
      <w:r w:rsidR="006D0544" w:rsidRPr="004803EE">
        <w:rPr>
          <w:rFonts w:ascii="Times New Roman" w:hAnsi="Times New Roman"/>
          <w:b/>
        </w:rPr>
        <w:t>。</w:t>
      </w:r>
      <w:proofErr w:type="gramStart"/>
      <w:r w:rsidRPr="004803EE">
        <w:rPr>
          <w:rFonts w:ascii="Times New Roman" w:hAnsi="Times New Roman"/>
          <w:b/>
        </w:rPr>
        <w:t>且災保法</w:t>
      </w:r>
      <w:proofErr w:type="gramEnd"/>
      <w:r w:rsidRPr="004803EE">
        <w:rPr>
          <w:rFonts w:ascii="Times New Roman" w:hAnsi="Times New Roman"/>
          <w:b/>
        </w:rPr>
        <w:t>實施後，將</w:t>
      </w:r>
      <w:r w:rsidRPr="004803EE">
        <w:rPr>
          <w:rFonts w:ascii="Times New Roman" w:hAnsi="Times New Roman"/>
          <w:b/>
        </w:rPr>
        <w:t>FAP</w:t>
      </w:r>
      <w:r w:rsidRPr="004803EE">
        <w:rPr>
          <w:rFonts w:ascii="Times New Roman" w:hAnsi="Times New Roman"/>
          <w:b/>
        </w:rPr>
        <w:t>法制化，不再是計畫性質，</w:t>
      </w:r>
      <w:proofErr w:type="gramStart"/>
      <w:r w:rsidRPr="004803EE">
        <w:rPr>
          <w:rFonts w:ascii="Times New Roman" w:hAnsi="Times New Roman"/>
          <w:b/>
        </w:rPr>
        <w:t>勞動部允</w:t>
      </w:r>
      <w:proofErr w:type="gramEnd"/>
      <w:r w:rsidRPr="004803EE">
        <w:rPr>
          <w:rFonts w:ascii="Times New Roman" w:hAnsi="Times New Roman"/>
          <w:b/>
        </w:rPr>
        <w:t>應全面檢討</w:t>
      </w:r>
      <w:r w:rsidRPr="004803EE">
        <w:rPr>
          <w:rFonts w:ascii="Times New Roman" w:hAnsi="Times New Roman"/>
          <w:b/>
        </w:rPr>
        <w:t>FAP</w:t>
      </w:r>
      <w:r w:rsidRPr="004803EE">
        <w:rPr>
          <w:rFonts w:ascii="Times New Roman" w:hAnsi="Times New Roman"/>
          <w:b/>
        </w:rPr>
        <w:t>制度，發揮個管資源連結、整合及轉介功能。</w:t>
      </w:r>
      <w:bookmarkEnd w:id="933"/>
      <w:bookmarkEnd w:id="934"/>
    </w:p>
    <w:p w14:paraId="39620797" w14:textId="1CDDE7EF" w:rsidR="00A614B1" w:rsidRPr="004803EE" w:rsidRDefault="00E91872" w:rsidP="00E91872">
      <w:pPr>
        <w:pStyle w:val="3"/>
        <w:rPr>
          <w:rFonts w:ascii="Times New Roman" w:hAnsi="Times New Roman"/>
        </w:rPr>
      </w:pPr>
      <w:bookmarkStart w:id="935" w:name="_Toc143594491"/>
      <w:bookmarkStart w:id="936" w:name="_Toc144479215"/>
      <w:bookmarkStart w:id="937" w:name="_Toc145423674"/>
      <w:r w:rsidRPr="004803EE">
        <w:rPr>
          <w:rFonts w:ascii="Times New Roman" w:hAnsi="Times New Roman"/>
        </w:rPr>
        <w:t>我國職災勞工重返職場服務以個案管理模式</w:t>
      </w:r>
      <w:r w:rsidR="00CA6F73" w:rsidRPr="004803EE">
        <w:rPr>
          <w:rFonts w:ascii="Times New Roman" w:hAnsi="Times New Roman"/>
        </w:rPr>
        <w:t>提供</w:t>
      </w:r>
      <w:r w:rsidR="002E68D0" w:rsidRPr="004803EE">
        <w:rPr>
          <w:rFonts w:ascii="Times New Roman" w:hAnsi="Times New Roman"/>
        </w:rPr>
        <w:t>，</w:t>
      </w:r>
      <w:proofErr w:type="gramStart"/>
      <w:r w:rsidR="002E68D0" w:rsidRPr="004803EE">
        <w:rPr>
          <w:rFonts w:ascii="Times New Roman" w:hAnsi="Times New Roman"/>
        </w:rPr>
        <w:t>於災保法</w:t>
      </w:r>
      <w:proofErr w:type="gramEnd"/>
      <w:r w:rsidR="002E68D0" w:rsidRPr="004803EE">
        <w:rPr>
          <w:rFonts w:ascii="Times New Roman" w:hAnsi="Times New Roman"/>
        </w:rPr>
        <w:t>立法時法制化</w:t>
      </w:r>
      <w:r w:rsidR="00A614B1" w:rsidRPr="004803EE">
        <w:rPr>
          <w:rFonts w:ascii="Times New Roman" w:hAnsi="Times New Roman"/>
        </w:rPr>
        <w:t>：</w:t>
      </w:r>
      <w:bookmarkEnd w:id="935"/>
      <w:bookmarkEnd w:id="936"/>
      <w:bookmarkEnd w:id="937"/>
    </w:p>
    <w:p w14:paraId="6497EE2F" w14:textId="12B65917" w:rsidR="00E91872" w:rsidRPr="004803EE" w:rsidRDefault="00E91872" w:rsidP="00A614B1">
      <w:pPr>
        <w:pStyle w:val="4"/>
        <w:rPr>
          <w:rFonts w:ascii="Times New Roman" w:hAnsi="Times New Roman"/>
        </w:rPr>
      </w:pPr>
      <w:r w:rsidRPr="004803EE">
        <w:rPr>
          <w:rFonts w:ascii="Times New Roman" w:hAnsi="Times New Roman"/>
        </w:rPr>
        <w:t>勞委會自</w:t>
      </w:r>
      <w:r w:rsidRPr="004803EE">
        <w:rPr>
          <w:rFonts w:ascii="Times New Roman" w:hAnsi="Times New Roman"/>
        </w:rPr>
        <w:t>97</w:t>
      </w:r>
      <w:r w:rsidRPr="004803EE">
        <w:rPr>
          <w:rFonts w:ascii="Times New Roman" w:hAnsi="Times New Roman"/>
        </w:rPr>
        <w:t>年</w:t>
      </w:r>
      <w:r w:rsidRPr="004803EE">
        <w:rPr>
          <w:rFonts w:ascii="Times New Roman" w:hAnsi="Times New Roman"/>
        </w:rPr>
        <w:t>8</w:t>
      </w:r>
      <w:r w:rsidRPr="004803EE">
        <w:rPr>
          <w:rFonts w:ascii="Times New Roman" w:hAnsi="Times New Roman"/>
        </w:rPr>
        <w:t>月起，開辦「職業災害勞工個案主動服務計畫」，透過輔導各縣市政府結合</w:t>
      </w:r>
      <w:r w:rsidRPr="004803EE">
        <w:rPr>
          <w:rFonts w:ascii="Times New Roman" w:hAnsi="Times New Roman"/>
          <w:b/>
          <w:u w:val="single"/>
        </w:rPr>
        <w:t>在地資源網絡</w:t>
      </w:r>
      <w:r w:rsidRPr="004803EE">
        <w:rPr>
          <w:rFonts w:ascii="Times New Roman" w:hAnsi="Times New Roman"/>
        </w:rPr>
        <w:t>，發展「職業災害勞工個案管理員制度」</w:t>
      </w:r>
      <w:r w:rsidRPr="004803EE">
        <w:rPr>
          <w:rFonts w:ascii="Times New Roman" w:hAnsi="Times New Roman"/>
        </w:rPr>
        <w:t>(Family Assistant Program)</w:t>
      </w:r>
      <w:r w:rsidRPr="004803EE">
        <w:rPr>
          <w:rFonts w:ascii="Times New Roman" w:hAnsi="Times New Roman"/>
        </w:rPr>
        <w:t>。期能配合</w:t>
      </w:r>
      <w:r w:rsidRPr="004803EE">
        <w:rPr>
          <w:rFonts w:ascii="Times New Roman" w:hAnsi="Times New Roman"/>
          <w:b/>
          <w:u w:val="single"/>
        </w:rPr>
        <w:t>整合之職災勞工通報與轉</w:t>
      </w:r>
      <w:proofErr w:type="gramStart"/>
      <w:r w:rsidRPr="004803EE">
        <w:rPr>
          <w:rFonts w:ascii="Times New Roman" w:hAnsi="Times New Roman"/>
          <w:b/>
          <w:u w:val="single"/>
        </w:rPr>
        <w:t>介</w:t>
      </w:r>
      <w:proofErr w:type="gramEnd"/>
      <w:r w:rsidRPr="004803EE">
        <w:rPr>
          <w:rFonts w:ascii="Times New Roman" w:hAnsi="Times New Roman"/>
          <w:b/>
          <w:u w:val="single"/>
        </w:rPr>
        <w:t>機制</w:t>
      </w:r>
      <w:r w:rsidRPr="004803EE">
        <w:rPr>
          <w:rFonts w:ascii="Times New Roman" w:hAnsi="Times New Roman"/>
        </w:rPr>
        <w:t>，確保職災勞工之需求充分展現並適時獲得適當資源介入，及時提供勞雇雙方復工計畫服務，協助職災勞工復工，保障職災勞工權益。該會自</w:t>
      </w:r>
      <w:r w:rsidRPr="004803EE">
        <w:rPr>
          <w:rFonts w:ascii="Times New Roman" w:hAnsi="Times New Roman"/>
        </w:rPr>
        <w:t>97</w:t>
      </w:r>
      <w:r w:rsidRPr="004803EE">
        <w:rPr>
          <w:rFonts w:ascii="Times New Roman" w:hAnsi="Times New Roman"/>
        </w:rPr>
        <w:t>年起，即依各地方政府轄內職業災害發生數與比例及土地幅員，</w:t>
      </w:r>
      <w:r w:rsidRPr="004803EE">
        <w:rPr>
          <w:rFonts w:ascii="Times New Roman" w:hAnsi="Times New Roman"/>
          <w:b/>
          <w:bCs/>
          <w:u w:val="single"/>
        </w:rPr>
        <w:t>全額補助</w:t>
      </w:r>
      <w:r w:rsidRPr="004803EE">
        <w:rPr>
          <w:rFonts w:ascii="Times New Roman" w:hAnsi="Times New Roman"/>
        </w:rPr>
        <w:t>地方政府設置</w:t>
      </w:r>
      <w:r w:rsidRPr="004803EE">
        <w:rPr>
          <w:rFonts w:ascii="Times New Roman" w:hAnsi="Times New Roman"/>
          <w:b/>
          <w:bCs/>
          <w:u w:val="single"/>
        </w:rPr>
        <w:t>職業災害勞工個案管理員</w:t>
      </w:r>
      <w:r w:rsidR="00E92A4B" w:rsidRPr="004803EE">
        <w:rPr>
          <w:rFonts w:ascii="Times New Roman" w:hAnsi="Times New Roman" w:hint="eastAsia"/>
        </w:rPr>
        <w:t>，由地方政府自行聘用，配置科室不一，如下表：</w:t>
      </w:r>
    </w:p>
    <w:p w14:paraId="1EEE3F0E" w14:textId="77777777" w:rsidR="00E92A4B" w:rsidRPr="004803EE" w:rsidRDefault="00E92A4B" w:rsidP="00E92A4B">
      <w:pPr>
        <w:pStyle w:val="a4"/>
        <w:ind w:leftChars="100" w:left="820"/>
        <w:rPr>
          <w:rFonts w:ascii="Times New Roman" w:hAnsi="Times New Roman"/>
        </w:rPr>
      </w:pPr>
      <w:r w:rsidRPr="004803EE">
        <w:rPr>
          <w:rFonts w:ascii="Times New Roman" w:hAnsi="Times New Roman"/>
        </w:rPr>
        <w:lastRenderedPageBreak/>
        <w:t>各地方政府</w:t>
      </w:r>
      <w:r w:rsidRPr="004803EE">
        <w:rPr>
          <w:rFonts w:ascii="Times New Roman" w:hAnsi="Times New Roman"/>
        </w:rPr>
        <w:t>FAP</w:t>
      </w:r>
      <w:r w:rsidRPr="004803EE">
        <w:rPr>
          <w:rFonts w:ascii="Times New Roman" w:hAnsi="Times New Roman"/>
        </w:rPr>
        <w:t>之配置科別及學歷背景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0"/>
        <w:gridCol w:w="1446"/>
        <w:gridCol w:w="1081"/>
        <w:gridCol w:w="1081"/>
        <w:gridCol w:w="1083"/>
        <w:gridCol w:w="1081"/>
        <w:gridCol w:w="1081"/>
        <w:gridCol w:w="1081"/>
      </w:tblGrid>
      <w:tr w:rsidR="00E92A4B" w:rsidRPr="004803EE" w14:paraId="44DFCF0D" w14:textId="77777777" w:rsidTr="004563EC">
        <w:trPr>
          <w:trHeight w:val="276"/>
          <w:tblHeader/>
          <w:jc w:val="center"/>
        </w:trPr>
        <w:tc>
          <w:tcPr>
            <w:tcW w:w="509" w:type="pct"/>
            <w:vAlign w:val="center"/>
          </w:tcPr>
          <w:p w14:paraId="34F5B9C1" w14:textId="77777777" w:rsidR="00E92A4B" w:rsidRPr="004803EE" w:rsidRDefault="00E92A4B" w:rsidP="004563EC">
            <w:pPr>
              <w:pStyle w:val="Default"/>
              <w:spacing w:line="240" w:lineRule="exac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機關別</w:t>
            </w:r>
          </w:p>
        </w:tc>
        <w:tc>
          <w:tcPr>
            <w:tcW w:w="818" w:type="pct"/>
            <w:vAlign w:val="center"/>
          </w:tcPr>
          <w:p w14:paraId="51E3E765" w14:textId="77777777" w:rsidR="00E92A4B" w:rsidRPr="004803EE" w:rsidRDefault="00E92A4B" w:rsidP="004563EC">
            <w:pPr>
              <w:pStyle w:val="Default"/>
              <w:spacing w:line="240" w:lineRule="exac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配置科別</w:t>
            </w:r>
          </w:p>
        </w:tc>
        <w:tc>
          <w:tcPr>
            <w:tcW w:w="612" w:type="pct"/>
            <w:vAlign w:val="center"/>
          </w:tcPr>
          <w:p w14:paraId="2F30F611" w14:textId="77777777" w:rsidR="00E92A4B" w:rsidRPr="004803EE" w:rsidRDefault="00E92A4B" w:rsidP="004563EC">
            <w:pPr>
              <w:pStyle w:val="Default"/>
              <w:spacing w:line="240" w:lineRule="exact"/>
              <w:jc w:val="center"/>
              <w:rPr>
                <w:rFonts w:ascii="Times New Roman" w:hAnsi="Times New Roman" w:cs="Times New Roman"/>
                <w:color w:val="auto"/>
                <w:spacing w:val="-20"/>
                <w:sz w:val="23"/>
                <w:szCs w:val="23"/>
              </w:rPr>
            </w:pPr>
            <w:r w:rsidRPr="004803EE">
              <w:rPr>
                <w:rFonts w:ascii="Times New Roman" w:hAnsi="Times New Roman" w:cs="Times New Roman"/>
                <w:color w:val="auto"/>
                <w:spacing w:val="-20"/>
                <w:sz w:val="23"/>
                <w:szCs w:val="23"/>
              </w:rPr>
              <w:t>社工</w:t>
            </w:r>
            <w:r w:rsidRPr="004803EE">
              <w:rPr>
                <w:rFonts w:ascii="Times New Roman" w:hAnsi="Times New Roman" w:cs="Times New Roman"/>
                <w:color w:val="auto"/>
                <w:spacing w:val="-20"/>
                <w:sz w:val="23"/>
                <w:szCs w:val="23"/>
              </w:rPr>
              <w:t>/</w:t>
            </w:r>
            <w:r w:rsidRPr="004803EE">
              <w:rPr>
                <w:rFonts w:ascii="Times New Roman" w:hAnsi="Times New Roman" w:cs="Times New Roman"/>
                <w:color w:val="auto"/>
                <w:spacing w:val="-20"/>
                <w:sz w:val="23"/>
                <w:szCs w:val="23"/>
              </w:rPr>
              <w:t>社會</w:t>
            </w:r>
          </w:p>
        </w:tc>
        <w:tc>
          <w:tcPr>
            <w:tcW w:w="612" w:type="pct"/>
            <w:vAlign w:val="center"/>
          </w:tcPr>
          <w:p w14:paraId="045CC4FE" w14:textId="77777777" w:rsidR="00E92A4B" w:rsidRPr="004803EE" w:rsidRDefault="00E92A4B" w:rsidP="004563EC">
            <w:pPr>
              <w:pStyle w:val="Default"/>
              <w:spacing w:line="240" w:lineRule="exact"/>
              <w:jc w:val="center"/>
              <w:rPr>
                <w:rFonts w:ascii="Times New Roman" w:hAnsi="Times New Roman" w:cs="Times New Roman"/>
                <w:color w:val="auto"/>
                <w:spacing w:val="-20"/>
                <w:sz w:val="23"/>
                <w:szCs w:val="23"/>
              </w:rPr>
            </w:pPr>
            <w:r w:rsidRPr="004803EE">
              <w:rPr>
                <w:rFonts w:ascii="Times New Roman" w:hAnsi="Times New Roman" w:cs="Times New Roman"/>
                <w:color w:val="auto"/>
                <w:spacing w:val="-20"/>
                <w:sz w:val="23"/>
                <w:szCs w:val="23"/>
              </w:rPr>
              <w:t>勞工</w:t>
            </w:r>
          </w:p>
        </w:tc>
        <w:tc>
          <w:tcPr>
            <w:tcW w:w="613" w:type="pct"/>
            <w:vAlign w:val="center"/>
          </w:tcPr>
          <w:p w14:paraId="75FDFD71" w14:textId="77777777" w:rsidR="00E92A4B" w:rsidRPr="004803EE" w:rsidRDefault="00E92A4B" w:rsidP="004563EC">
            <w:pPr>
              <w:pStyle w:val="Default"/>
              <w:spacing w:line="240" w:lineRule="exact"/>
              <w:jc w:val="center"/>
              <w:rPr>
                <w:rFonts w:ascii="Times New Roman" w:hAnsi="Times New Roman" w:cs="Times New Roman"/>
                <w:color w:val="auto"/>
                <w:spacing w:val="-20"/>
                <w:sz w:val="23"/>
                <w:szCs w:val="23"/>
              </w:rPr>
            </w:pPr>
            <w:r w:rsidRPr="004803EE">
              <w:rPr>
                <w:rFonts w:ascii="Times New Roman" w:hAnsi="Times New Roman" w:cs="Times New Roman"/>
                <w:color w:val="auto"/>
                <w:spacing w:val="-20"/>
                <w:sz w:val="23"/>
                <w:szCs w:val="23"/>
              </w:rPr>
              <w:t>心理</w:t>
            </w:r>
            <w:r w:rsidRPr="004803EE">
              <w:rPr>
                <w:rFonts w:ascii="Times New Roman" w:hAnsi="Times New Roman" w:cs="Times New Roman"/>
                <w:color w:val="auto"/>
                <w:spacing w:val="-20"/>
                <w:sz w:val="23"/>
                <w:szCs w:val="23"/>
              </w:rPr>
              <w:t>/</w:t>
            </w:r>
            <w:r w:rsidRPr="004803EE">
              <w:rPr>
                <w:rFonts w:ascii="Times New Roman" w:hAnsi="Times New Roman" w:cs="Times New Roman"/>
                <w:color w:val="auto"/>
                <w:spacing w:val="-20"/>
                <w:sz w:val="23"/>
                <w:szCs w:val="23"/>
              </w:rPr>
              <w:t>諮商</w:t>
            </w:r>
          </w:p>
        </w:tc>
        <w:tc>
          <w:tcPr>
            <w:tcW w:w="612" w:type="pct"/>
            <w:vAlign w:val="center"/>
          </w:tcPr>
          <w:p w14:paraId="2BF0C898" w14:textId="77777777" w:rsidR="00E92A4B" w:rsidRPr="004803EE" w:rsidRDefault="00E92A4B" w:rsidP="004563EC">
            <w:pPr>
              <w:pStyle w:val="Default"/>
              <w:spacing w:line="240" w:lineRule="exact"/>
              <w:jc w:val="center"/>
              <w:rPr>
                <w:rFonts w:ascii="Times New Roman" w:hAnsi="Times New Roman" w:cs="Times New Roman"/>
                <w:color w:val="auto"/>
                <w:spacing w:val="-20"/>
                <w:sz w:val="23"/>
                <w:szCs w:val="23"/>
              </w:rPr>
            </w:pPr>
            <w:r w:rsidRPr="004803EE">
              <w:rPr>
                <w:rFonts w:ascii="Times New Roman" w:hAnsi="Times New Roman" w:cs="Times New Roman"/>
                <w:color w:val="auto"/>
                <w:spacing w:val="-20"/>
                <w:sz w:val="23"/>
                <w:szCs w:val="23"/>
              </w:rPr>
              <w:t>法律</w:t>
            </w:r>
          </w:p>
        </w:tc>
        <w:tc>
          <w:tcPr>
            <w:tcW w:w="612" w:type="pct"/>
            <w:vAlign w:val="center"/>
          </w:tcPr>
          <w:p w14:paraId="4F4C4277" w14:textId="77777777" w:rsidR="00E92A4B" w:rsidRPr="004803EE" w:rsidRDefault="00E92A4B" w:rsidP="004563EC">
            <w:pPr>
              <w:pStyle w:val="Default"/>
              <w:spacing w:line="240" w:lineRule="exact"/>
              <w:jc w:val="center"/>
              <w:rPr>
                <w:rFonts w:ascii="Times New Roman" w:hAnsi="Times New Roman" w:cs="Times New Roman"/>
                <w:color w:val="auto"/>
                <w:spacing w:val="-20"/>
                <w:sz w:val="23"/>
                <w:szCs w:val="23"/>
              </w:rPr>
            </w:pPr>
            <w:r w:rsidRPr="004803EE">
              <w:rPr>
                <w:rFonts w:ascii="Times New Roman" w:hAnsi="Times New Roman" w:cs="Times New Roman"/>
                <w:color w:val="auto"/>
                <w:spacing w:val="-20"/>
                <w:sz w:val="23"/>
                <w:szCs w:val="23"/>
              </w:rPr>
              <w:t>復健</w:t>
            </w:r>
            <w:r w:rsidRPr="004803EE">
              <w:rPr>
                <w:rFonts w:ascii="Times New Roman" w:hAnsi="Times New Roman" w:cs="Times New Roman"/>
                <w:color w:val="auto"/>
                <w:spacing w:val="-20"/>
                <w:sz w:val="23"/>
                <w:szCs w:val="23"/>
              </w:rPr>
              <w:t>/</w:t>
            </w:r>
          </w:p>
          <w:p w14:paraId="3B9EA181" w14:textId="77777777" w:rsidR="00E92A4B" w:rsidRPr="004803EE" w:rsidRDefault="00E92A4B" w:rsidP="004563EC">
            <w:pPr>
              <w:pStyle w:val="Default"/>
              <w:spacing w:line="240" w:lineRule="exact"/>
              <w:jc w:val="center"/>
              <w:rPr>
                <w:rFonts w:ascii="Times New Roman" w:hAnsi="Times New Roman" w:cs="Times New Roman"/>
                <w:color w:val="auto"/>
                <w:spacing w:val="-20"/>
                <w:sz w:val="23"/>
                <w:szCs w:val="23"/>
              </w:rPr>
            </w:pPr>
            <w:r w:rsidRPr="004803EE">
              <w:rPr>
                <w:rFonts w:ascii="Times New Roman" w:hAnsi="Times New Roman" w:cs="Times New Roman"/>
                <w:color w:val="auto"/>
                <w:spacing w:val="-20"/>
                <w:sz w:val="23"/>
                <w:szCs w:val="23"/>
              </w:rPr>
              <w:t>公共衛生</w:t>
            </w:r>
          </w:p>
        </w:tc>
        <w:tc>
          <w:tcPr>
            <w:tcW w:w="613" w:type="pct"/>
            <w:vAlign w:val="center"/>
          </w:tcPr>
          <w:p w14:paraId="4FA69646" w14:textId="77777777" w:rsidR="00E92A4B" w:rsidRPr="004803EE" w:rsidRDefault="00E92A4B" w:rsidP="004563EC">
            <w:pPr>
              <w:pStyle w:val="Default"/>
              <w:spacing w:line="240" w:lineRule="exac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總計</w:t>
            </w:r>
          </w:p>
        </w:tc>
      </w:tr>
      <w:tr w:rsidR="00E92A4B" w:rsidRPr="004803EE" w14:paraId="13F09C48" w14:textId="77777777" w:rsidTr="004563EC">
        <w:trPr>
          <w:trHeight w:val="276"/>
          <w:jc w:val="center"/>
        </w:trPr>
        <w:tc>
          <w:tcPr>
            <w:tcW w:w="509" w:type="pct"/>
            <w:vAlign w:val="center"/>
          </w:tcPr>
          <w:p w14:paraId="5916F479"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基隆市</w:t>
            </w:r>
          </w:p>
        </w:tc>
        <w:tc>
          <w:tcPr>
            <w:tcW w:w="818" w:type="pct"/>
            <w:vAlign w:val="center"/>
          </w:tcPr>
          <w:p w14:paraId="60AD9C1F"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勞工行政科</w:t>
            </w:r>
          </w:p>
        </w:tc>
        <w:tc>
          <w:tcPr>
            <w:tcW w:w="612" w:type="pct"/>
            <w:vAlign w:val="center"/>
          </w:tcPr>
          <w:p w14:paraId="7F4B4D1D"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2</w:t>
            </w:r>
          </w:p>
        </w:tc>
        <w:tc>
          <w:tcPr>
            <w:tcW w:w="612" w:type="pct"/>
            <w:vAlign w:val="center"/>
          </w:tcPr>
          <w:p w14:paraId="06DA5B68"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01F160A7"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2" w:type="pct"/>
            <w:vAlign w:val="center"/>
          </w:tcPr>
          <w:p w14:paraId="24159F2A"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2" w:type="pct"/>
            <w:vAlign w:val="center"/>
          </w:tcPr>
          <w:p w14:paraId="6C87E673"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34A0B29A"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2</w:t>
            </w:r>
          </w:p>
        </w:tc>
      </w:tr>
      <w:tr w:rsidR="00E92A4B" w:rsidRPr="004803EE" w14:paraId="53919DA8" w14:textId="77777777" w:rsidTr="004563EC">
        <w:trPr>
          <w:trHeight w:val="276"/>
          <w:jc w:val="center"/>
        </w:trPr>
        <w:tc>
          <w:tcPr>
            <w:tcW w:w="509" w:type="pct"/>
            <w:vAlign w:val="center"/>
          </w:tcPr>
          <w:p w14:paraId="10A843EF"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臺北市</w:t>
            </w:r>
          </w:p>
        </w:tc>
        <w:tc>
          <w:tcPr>
            <w:tcW w:w="818" w:type="pct"/>
            <w:vAlign w:val="center"/>
          </w:tcPr>
          <w:p w14:paraId="2242F022"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身障管理課</w:t>
            </w:r>
          </w:p>
        </w:tc>
        <w:tc>
          <w:tcPr>
            <w:tcW w:w="612" w:type="pct"/>
            <w:vAlign w:val="center"/>
          </w:tcPr>
          <w:p w14:paraId="7D0306B0"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1</w:t>
            </w:r>
          </w:p>
        </w:tc>
        <w:tc>
          <w:tcPr>
            <w:tcW w:w="612" w:type="pct"/>
            <w:vAlign w:val="center"/>
          </w:tcPr>
          <w:p w14:paraId="782492EF"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2E25C48D"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1</w:t>
            </w:r>
          </w:p>
        </w:tc>
        <w:tc>
          <w:tcPr>
            <w:tcW w:w="612" w:type="pct"/>
            <w:vAlign w:val="center"/>
          </w:tcPr>
          <w:p w14:paraId="79F21416"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2" w:type="pct"/>
            <w:vAlign w:val="center"/>
          </w:tcPr>
          <w:p w14:paraId="56F9790A"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1</w:t>
            </w:r>
          </w:p>
        </w:tc>
        <w:tc>
          <w:tcPr>
            <w:tcW w:w="613" w:type="pct"/>
            <w:vAlign w:val="center"/>
          </w:tcPr>
          <w:p w14:paraId="3BA567F3"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3</w:t>
            </w:r>
          </w:p>
        </w:tc>
      </w:tr>
      <w:tr w:rsidR="00E92A4B" w:rsidRPr="004803EE" w14:paraId="63F78B8D" w14:textId="77777777" w:rsidTr="004563EC">
        <w:trPr>
          <w:trHeight w:val="276"/>
          <w:jc w:val="center"/>
        </w:trPr>
        <w:tc>
          <w:tcPr>
            <w:tcW w:w="509" w:type="pct"/>
            <w:vAlign w:val="center"/>
          </w:tcPr>
          <w:p w14:paraId="145A21B5"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新北市</w:t>
            </w:r>
          </w:p>
        </w:tc>
        <w:tc>
          <w:tcPr>
            <w:tcW w:w="818" w:type="pct"/>
            <w:vAlign w:val="center"/>
          </w:tcPr>
          <w:p w14:paraId="60CBD0E7"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身障就業科</w:t>
            </w:r>
          </w:p>
        </w:tc>
        <w:tc>
          <w:tcPr>
            <w:tcW w:w="612" w:type="pct"/>
            <w:vAlign w:val="center"/>
          </w:tcPr>
          <w:p w14:paraId="061A17F2"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7</w:t>
            </w:r>
          </w:p>
        </w:tc>
        <w:tc>
          <w:tcPr>
            <w:tcW w:w="612" w:type="pct"/>
            <w:vAlign w:val="center"/>
          </w:tcPr>
          <w:p w14:paraId="32155337"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77263693"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2" w:type="pct"/>
            <w:vAlign w:val="center"/>
          </w:tcPr>
          <w:p w14:paraId="10089E31"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2" w:type="pct"/>
            <w:vAlign w:val="center"/>
          </w:tcPr>
          <w:p w14:paraId="35A969C9"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3F4C0F66"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7</w:t>
            </w:r>
          </w:p>
        </w:tc>
      </w:tr>
      <w:tr w:rsidR="00E92A4B" w:rsidRPr="004803EE" w14:paraId="51BA2CBE" w14:textId="77777777" w:rsidTr="004563EC">
        <w:trPr>
          <w:trHeight w:val="276"/>
          <w:jc w:val="center"/>
        </w:trPr>
        <w:tc>
          <w:tcPr>
            <w:tcW w:w="509" w:type="pct"/>
            <w:vAlign w:val="center"/>
          </w:tcPr>
          <w:p w14:paraId="2AB195B6"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桃園市</w:t>
            </w:r>
          </w:p>
        </w:tc>
        <w:tc>
          <w:tcPr>
            <w:tcW w:w="818" w:type="pct"/>
            <w:vAlign w:val="center"/>
          </w:tcPr>
          <w:p w14:paraId="79C939C3"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職業安全</w:t>
            </w:r>
          </w:p>
          <w:p w14:paraId="37B9D518"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衛生科</w:t>
            </w:r>
          </w:p>
        </w:tc>
        <w:tc>
          <w:tcPr>
            <w:tcW w:w="612" w:type="pct"/>
            <w:vAlign w:val="center"/>
          </w:tcPr>
          <w:p w14:paraId="6F30B8E1"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3</w:t>
            </w:r>
          </w:p>
        </w:tc>
        <w:tc>
          <w:tcPr>
            <w:tcW w:w="612" w:type="pct"/>
            <w:vAlign w:val="center"/>
          </w:tcPr>
          <w:p w14:paraId="3B3194A9"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7820FA39"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1</w:t>
            </w:r>
          </w:p>
        </w:tc>
        <w:tc>
          <w:tcPr>
            <w:tcW w:w="612" w:type="pct"/>
            <w:vAlign w:val="center"/>
          </w:tcPr>
          <w:p w14:paraId="242C4CF4"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1</w:t>
            </w:r>
          </w:p>
        </w:tc>
        <w:tc>
          <w:tcPr>
            <w:tcW w:w="612" w:type="pct"/>
            <w:vAlign w:val="center"/>
          </w:tcPr>
          <w:p w14:paraId="5290E403"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1B8829D9"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5</w:t>
            </w:r>
          </w:p>
        </w:tc>
      </w:tr>
      <w:tr w:rsidR="00E92A4B" w:rsidRPr="004803EE" w14:paraId="41FDD657" w14:textId="77777777" w:rsidTr="004563EC">
        <w:trPr>
          <w:trHeight w:val="120"/>
          <w:jc w:val="center"/>
        </w:trPr>
        <w:tc>
          <w:tcPr>
            <w:tcW w:w="509" w:type="pct"/>
            <w:vAlign w:val="center"/>
          </w:tcPr>
          <w:p w14:paraId="6E5356BA"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新竹縣</w:t>
            </w:r>
          </w:p>
        </w:tc>
        <w:tc>
          <w:tcPr>
            <w:tcW w:w="818" w:type="pct"/>
            <w:vAlign w:val="center"/>
          </w:tcPr>
          <w:p w14:paraId="0E331862"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勞工行政科</w:t>
            </w:r>
          </w:p>
        </w:tc>
        <w:tc>
          <w:tcPr>
            <w:tcW w:w="612" w:type="pct"/>
            <w:vAlign w:val="center"/>
          </w:tcPr>
          <w:p w14:paraId="593B0FFD"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1</w:t>
            </w:r>
          </w:p>
        </w:tc>
        <w:tc>
          <w:tcPr>
            <w:tcW w:w="612" w:type="pct"/>
            <w:vAlign w:val="center"/>
          </w:tcPr>
          <w:p w14:paraId="49E13314"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5F715BC2"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2" w:type="pct"/>
            <w:vAlign w:val="center"/>
          </w:tcPr>
          <w:p w14:paraId="1ADA04FC"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2" w:type="pct"/>
            <w:vAlign w:val="center"/>
          </w:tcPr>
          <w:p w14:paraId="38FDF36A"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0170085F"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1</w:t>
            </w:r>
          </w:p>
        </w:tc>
      </w:tr>
      <w:tr w:rsidR="00E92A4B" w:rsidRPr="004803EE" w14:paraId="0168CA24" w14:textId="77777777" w:rsidTr="004563EC">
        <w:trPr>
          <w:trHeight w:val="120"/>
          <w:jc w:val="center"/>
        </w:trPr>
        <w:tc>
          <w:tcPr>
            <w:tcW w:w="509" w:type="pct"/>
            <w:vAlign w:val="center"/>
          </w:tcPr>
          <w:p w14:paraId="4214996E"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新竹市</w:t>
            </w:r>
          </w:p>
        </w:tc>
        <w:tc>
          <w:tcPr>
            <w:tcW w:w="818" w:type="pct"/>
            <w:vAlign w:val="center"/>
          </w:tcPr>
          <w:p w14:paraId="2B4EDD64"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勞動條件科</w:t>
            </w:r>
          </w:p>
        </w:tc>
        <w:tc>
          <w:tcPr>
            <w:tcW w:w="612" w:type="pct"/>
            <w:vAlign w:val="center"/>
          </w:tcPr>
          <w:p w14:paraId="0B90034C"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2" w:type="pct"/>
            <w:vAlign w:val="center"/>
          </w:tcPr>
          <w:p w14:paraId="2EDB3667"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1</w:t>
            </w:r>
          </w:p>
        </w:tc>
        <w:tc>
          <w:tcPr>
            <w:tcW w:w="613" w:type="pct"/>
            <w:vAlign w:val="center"/>
          </w:tcPr>
          <w:p w14:paraId="2AC2E54F"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2" w:type="pct"/>
            <w:vAlign w:val="center"/>
          </w:tcPr>
          <w:p w14:paraId="11E3E404"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2" w:type="pct"/>
            <w:vAlign w:val="center"/>
          </w:tcPr>
          <w:p w14:paraId="6EAF1889"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4E4D2A9E"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1</w:t>
            </w:r>
          </w:p>
        </w:tc>
      </w:tr>
      <w:tr w:rsidR="00E92A4B" w:rsidRPr="004803EE" w14:paraId="152F7B93" w14:textId="77777777" w:rsidTr="004563EC">
        <w:trPr>
          <w:trHeight w:val="120"/>
          <w:jc w:val="center"/>
        </w:trPr>
        <w:tc>
          <w:tcPr>
            <w:tcW w:w="509" w:type="pct"/>
            <w:vAlign w:val="center"/>
          </w:tcPr>
          <w:p w14:paraId="2C1F7948"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苗栗縣</w:t>
            </w:r>
          </w:p>
        </w:tc>
        <w:tc>
          <w:tcPr>
            <w:tcW w:w="818" w:type="pct"/>
            <w:vAlign w:val="center"/>
          </w:tcPr>
          <w:p w14:paraId="4E7C8D75"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青年發展科</w:t>
            </w:r>
          </w:p>
        </w:tc>
        <w:tc>
          <w:tcPr>
            <w:tcW w:w="612" w:type="pct"/>
            <w:vAlign w:val="center"/>
          </w:tcPr>
          <w:p w14:paraId="1B4B9FBB"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1</w:t>
            </w:r>
          </w:p>
        </w:tc>
        <w:tc>
          <w:tcPr>
            <w:tcW w:w="612" w:type="pct"/>
            <w:vAlign w:val="center"/>
          </w:tcPr>
          <w:p w14:paraId="3F3B790A"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679F3FA2"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2" w:type="pct"/>
            <w:vAlign w:val="center"/>
          </w:tcPr>
          <w:p w14:paraId="6359233C"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2" w:type="pct"/>
            <w:vAlign w:val="center"/>
          </w:tcPr>
          <w:p w14:paraId="6DA99886"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1E4D43D1"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1</w:t>
            </w:r>
          </w:p>
        </w:tc>
      </w:tr>
      <w:tr w:rsidR="00E92A4B" w:rsidRPr="004803EE" w14:paraId="1EF4E0BE" w14:textId="77777777" w:rsidTr="004563EC">
        <w:trPr>
          <w:trHeight w:val="120"/>
          <w:jc w:val="center"/>
        </w:trPr>
        <w:tc>
          <w:tcPr>
            <w:tcW w:w="509" w:type="pct"/>
            <w:vAlign w:val="center"/>
          </w:tcPr>
          <w:p w14:paraId="59A4774A" w14:textId="77777777" w:rsidR="00E92A4B" w:rsidRPr="004803EE" w:rsidRDefault="00E92A4B" w:rsidP="004563EC">
            <w:pPr>
              <w:pStyle w:val="Default"/>
              <w:jc w:val="center"/>
              <w:rPr>
                <w:rFonts w:ascii="Times New Roman" w:hAnsi="Times New Roman" w:cs="Times New Roman"/>
                <w:color w:val="auto"/>
                <w:sz w:val="23"/>
                <w:szCs w:val="23"/>
              </w:rPr>
            </w:pPr>
            <w:proofErr w:type="gramStart"/>
            <w:r w:rsidRPr="004803EE">
              <w:rPr>
                <w:rFonts w:ascii="Times New Roman" w:hAnsi="Times New Roman" w:cs="Times New Roman"/>
                <w:color w:val="auto"/>
                <w:sz w:val="23"/>
                <w:szCs w:val="23"/>
              </w:rPr>
              <w:t>臺</w:t>
            </w:r>
            <w:proofErr w:type="gramEnd"/>
            <w:r w:rsidRPr="004803EE">
              <w:rPr>
                <w:rFonts w:ascii="Times New Roman" w:hAnsi="Times New Roman" w:cs="Times New Roman"/>
                <w:color w:val="auto"/>
                <w:sz w:val="23"/>
                <w:szCs w:val="23"/>
              </w:rPr>
              <w:t>中市</w:t>
            </w:r>
          </w:p>
        </w:tc>
        <w:tc>
          <w:tcPr>
            <w:tcW w:w="818" w:type="pct"/>
            <w:vAlign w:val="center"/>
          </w:tcPr>
          <w:p w14:paraId="15813744"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福利促進科</w:t>
            </w:r>
          </w:p>
        </w:tc>
        <w:tc>
          <w:tcPr>
            <w:tcW w:w="612" w:type="pct"/>
            <w:vAlign w:val="center"/>
          </w:tcPr>
          <w:p w14:paraId="1931D5F7"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7</w:t>
            </w:r>
          </w:p>
        </w:tc>
        <w:tc>
          <w:tcPr>
            <w:tcW w:w="612" w:type="pct"/>
            <w:vAlign w:val="center"/>
          </w:tcPr>
          <w:p w14:paraId="27EA294B"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5D3EDD70"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2" w:type="pct"/>
            <w:vAlign w:val="center"/>
          </w:tcPr>
          <w:p w14:paraId="4FC1FE8F"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2" w:type="pct"/>
            <w:vAlign w:val="center"/>
          </w:tcPr>
          <w:p w14:paraId="604F8ADD"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668F3519"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7</w:t>
            </w:r>
          </w:p>
        </w:tc>
      </w:tr>
      <w:tr w:rsidR="00E92A4B" w:rsidRPr="004803EE" w14:paraId="46568C2C" w14:textId="77777777" w:rsidTr="004563EC">
        <w:trPr>
          <w:trHeight w:val="120"/>
          <w:jc w:val="center"/>
        </w:trPr>
        <w:tc>
          <w:tcPr>
            <w:tcW w:w="509" w:type="pct"/>
            <w:vAlign w:val="center"/>
          </w:tcPr>
          <w:p w14:paraId="335E98A3"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彰化縣</w:t>
            </w:r>
          </w:p>
        </w:tc>
        <w:tc>
          <w:tcPr>
            <w:tcW w:w="818" w:type="pct"/>
            <w:vAlign w:val="center"/>
          </w:tcPr>
          <w:p w14:paraId="4F128738"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勞動條件科</w:t>
            </w:r>
          </w:p>
        </w:tc>
        <w:tc>
          <w:tcPr>
            <w:tcW w:w="612" w:type="pct"/>
            <w:vAlign w:val="center"/>
          </w:tcPr>
          <w:p w14:paraId="14DA5FAA"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2</w:t>
            </w:r>
          </w:p>
        </w:tc>
        <w:tc>
          <w:tcPr>
            <w:tcW w:w="612" w:type="pct"/>
            <w:vAlign w:val="center"/>
          </w:tcPr>
          <w:p w14:paraId="1894BAF3"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1CD4CCFA"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1</w:t>
            </w:r>
          </w:p>
        </w:tc>
        <w:tc>
          <w:tcPr>
            <w:tcW w:w="612" w:type="pct"/>
            <w:vAlign w:val="center"/>
          </w:tcPr>
          <w:p w14:paraId="2AC85E5A"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2" w:type="pct"/>
            <w:vAlign w:val="center"/>
          </w:tcPr>
          <w:p w14:paraId="63D859C4"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7DF8A172"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3</w:t>
            </w:r>
          </w:p>
        </w:tc>
      </w:tr>
      <w:tr w:rsidR="00E92A4B" w:rsidRPr="004803EE" w14:paraId="3700C4CB" w14:textId="77777777" w:rsidTr="004563EC">
        <w:trPr>
          <w:trHeight w:val="276"/>
          <w:jc w:val="center"/>
        </w:trPr>
        <w:tc>
          <w:tcPr>
            <w:tcW w:w="509" w:type="pct"/>
            <w:vAlign w:val="center"/>
          </w:tcPr>
          <w:p w14:paraId="014C5445"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南投縣</w:t>
            </w:r>
          </w:p>
        </w:tc>
        <w:tc>
          <w:tcPr>
            <w:tcW w:w="818" w:type="pct"/>
            <w:vAlign w:val="center"/>
          </w:tcPr>
          <w:p w14:paraId="68499E33"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pacing w:val="-20"/>
                <w:sz w:val="23"/>
                <w:szCs w:val="23"/>
              </w:rPr>
              <w:t>勞工及青年科</w:t>
            </w:r>
          </w:p>
        </w:tc>
        <w:tc>
          <w:tcPr>
            <w:tcW w:w="612" w:type="pct"/>
            <w:vAlign w:val="center"/>
          </w:tcPr>
          <w:p w14:paraId="6B470123"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1</w:t>
            </w:r>
          </w:p>
        </w:tc>
        <w:tc>
          <w:tcPr>
            <w:tcW w:w="612" w:type="pct"/>
            <w:vAlign w:val="center"/>
          </w:tcPr>
          <w:p w14:paraId="1E0395A0"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0A8FE2FC"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2" w:type="pct"/>
            <w:vAlign w:val="center"/>
          </w:tcPr>
          <w:p w14:paraId="4D039871"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2" w:type="pct"/>
            <w:vAlign w:val="center"/>
          </w:tcPr>
          <w:p w14:paraId="1DFBF80D"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1</w:t>
            </w:r>
          </w:p>
        </w:tc>
        <w:tc>
          <w:tcPr>
            <w:tcW w:w="613" w:type="pct"/>
            <w:vAlign w:val="center"/>
          </w:tcPr>
          <w:p w14:paraId="6667CBC2"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2</w:t>
            </w:r>
          </w:p>
        </w:tc>
      </w:tr>
      <w:tr w:rsidR="00E92A4B" w:rsidRPr="004803EE" w14:paraId="5F970EC1" w14:textId="77777777" w:rsidTr="004563EC">
        <w:trPr>
          <w:trHeight w:val="120"/>
          <w:jc w:val="center"/>
        </w:trPr>
        <w:tc>
          <w:tcPr>
            <w:tcW w:w="509" w:type="pct"/>
            <w:vAlign w:val="center"/>
          </w:tcPr>
          <w:p w14:paraId="338A6821"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雲林縣</w:t>
            </w:r>
          </w:p>
        </w:tc>
        <w:tc>
          <w:tcPr>
            <w:tcW w:w="818" w:type="pct"/>
            <w:vAlign w:val="center"/>
          </w:tcPr>
          <w:p w14:paraId="5FC97F4C"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勞資關係科</w:t>
            </w:r>
          </w:p>
        </w:tc>
        <w:tc>
          <w:tcPr>
            <w:tcW w:w="612" w:type="pct"/>
            <w:vAlign w:val="center"/>
          </w:tcPr>
          <w:p w14:paraId="5025611F"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1</w:t>
            </w:r>
          </w:p>
        </w:tc>
        <w:tc>
          <w:tcPr>
            <w:tcW w:w="612" w:type="pct"/>
            <w:vAlign w:val="center"/>
          </w:tcPr>
          <w:p w14:paraId="450BCC49"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70A8E72E"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2" w:type="pct"/>
            <w:vAlign w:val="center"/>
          </w:tcPr>
          <w:p w14:paraId="1AB9C7AC"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2" w:type="pct"/>
            <w:vAlign w:val="center"/>
          </w:tcPr>
          <w:p w14:paraId="642DE3FB"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4F8FED7F"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1</w:t>
            </w:r>
          </w:p>
        </w:tc>
      </w:tr>
      <w:tr w:rsidR="00E92A4B" w:rsidRPr="004803EE" w14:paraId="170A9826" w14:textId="77777777" w:rsidTr="004563EC">
        <w:trPr>
          <w:trHeight w:val="120"/>
          <w:jc w:val="center"/>
        </w:trPr>
        <w:tc>
          <w:tcPr>
            <w:tcW w:w="509" w:type="pct"/>
            <w:vAlign w:val="center"/>
          </w:tcPr>
          <w:p w14:paraId="411DF85A"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嘉義縣</w:t>
            </w:r>
          </w:p>
        </w:tc>
        <w:tc>
          <w:tcPr>
            <w:tcW w:w="818" w:type="pct"/>
            <w:vAlign w:val="center"/>
          </w:tcPr>
          <w:p w14:paraId="35CD604D"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勞工行政科</w:t>
            </w:r>
          </w:p>
        </w:tc>
        <w:tc>
          <w:tcPr>
            <w:tcW w:w="612" w:type="pct"/>
            <w:vAlign w:val="center"/>
          </w:tcPr>
          <w:p w14:paraId="22F42804"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2</w:t>
            </w:r>
          </w:p>
        </w:tc>
        <w:tc>
          <w:tcPr>
            <w:tcW w:w="612" w:type="pct"/>
            <w:vAlign w:val="center"/>
          </w:tcPr>
          <w:p w14:paraId="0BAFE438"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75D2E5BF"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2" w:type="pct"/>
            <w:vAlign w:val="center"/>
          </w:tcPr>
          <w:p w14:paraId="36C4D370"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2" w:type="pct"/>
            <w:vAlign w:val="center"/>
          </w:tcPr>
          <w:p w14:paraId="37F03DB0"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167B6627"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2</w:t>
            </w:r>
          </w:p>
        </w:tc>
      </w:tr>
      <w:tr w:rsidR="00E92A4B" w:rsidRPr="004803EE" w14:paraId="7CC8FA63" w14:textId="77777777" w:rsidTr="004563EC">
        <w:trPr>
          <w:trHeight w:val="275"/>
          <w:jc w:val="center"/>
        </w:trPr>
        <w:tc>
          <w:tcPr>
            <w:tcW w:w="509" w:type="pct"/>
            <w:vAlign w:val="center"/>
          </w:tcPr>
          <w:p w14:paraId="0C7BA334"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嘉義市</w:t>
            </w:r>
          </w:p>
        </w:tc>
        <w:tc>
          <w:tcPr>
            <w:tcW w:w="818" w:type="pct"/>
            <w:vAlign w:val="center"/>
          </w:tcPr>
          <w:p w14:paraId="7E30BA9C"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勞動力及</w:t>
            </w:r>
          </w:p>
          <w:p w14:paraId="2E73DFC5"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青年發展科</w:t>
            </w:r>
          </w:p>
        </w:tc>
        <w:tc>
          <w:tcPr>
            <w:tcW w:w="612" w:type="pct"/>
            <w:vAlign w:val="center"/>
          </w:tcPr>
          <w:p w14:paraId="2E5C4E07"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1</w:t>
            </w:r>
          </w:p>
        </w:tc>
        <w:tc>
          <w:tcPr>
            <w:tcW w:w="612" w:type="pct"/>
            <w:vAlign w:val="center"/>
          </w:tcPr>
          <w:p w14:paraId="262A24A2"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1</w:t>
            </w:r>
          </w:p>
        </w:tc>
        <w:tc>
          <w:tcPr>
            <w:tcW w:w="613" w:type="pct"/>
            <w:vAlign w:val="center"/>
          </w:tcPr>
          <w:p w14:paraId="39CC1645"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2" w:type="pct"/>
            <w:vAlign w:val="center"/>
          </w:tcPr>
          <w:p w14:paraId="657F307A"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2" w:type="pct"/>
            <w:vAlign w:val="center"/>
          </w:tcPr>
          <w:p w14:paraId="5B73A93C"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7F3058BB"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2</w:t>
            </w:r>
          </w:p>
        </w:tc>
      </w:tr>
      <w:tr w:rsidR="00E92A4B" w:rsidRPr="004803EE" w14:paraId="29D94F04" w14:textId="77777777" w:rsidTr="004563EC">
        <w:trPr>
          <w:trHeight w:val="120"/>
          <w:jc w:val="center"/>
        </w:trPr>
        <w:tc>
          <w:tcPr>
            <w:tcW w:w="509" w:type="pct"/>
            <w:vAlign w:val="center"/>
          </w:tcPr>
          <w:p w14:paraId="453A9CEE" w14:textId="77777777" w:rsidR="00E92A4B" w:rsidRPr="004803EE" w:rsidRDefault="00E92A4B" w:rsidP="004563EC">
            <w:pPr>
              <w:pStyle w:val="Default"/>
              <w:jc w:val="center"/>
              <w:rPr>
                <w:rFonts w:ascii="Times New Roman" w:hAnsi="Times New Roman" w:cs="Times New Roman"/>
                <w:color w:val="auto"/>
                <w:sz w:val="23"/>
                <w:szCs w:val="23"/>
              </w:rPr>
            </w:pPr>
            <w:proofErr w:type="gramStart"/>
            <w:r w:rsidRPr="004803EE">
              <w:rPr>
                <w:rFonts w:ascii="Times New Roman" w:hAnsi="Times New Roman" w:cs="Times New Roman"/>
                <w:color w:val="auto"/>
                <w:sz w:val="23"/>
                <w:szCs w:val="23"/>
              </w:rPr>
              <w:t>臺</w:t>
            </w:r>
            <w:proofErr w:type="gramEnd"/>
            <w:r w:rsidRPr="004803EE">
              <w:rPr>
                <w:rFonts w:ascii="Times New Roman" w:hAnsi="Times New Roman" w:cs="Times New Roman"/>
                <w:color w:val="auto"/>
                <w:sz w:val="23"/>
                <w:szCs w:val="23"/>
              </w:rPr>
              <w:t>南市</w:t>
            </w:r>
          </w:p>
        </w:tc>
        <w:tc>
          <w:tcPr>
            <w:tcW w:w="818" w:type="pct"/>
            <w:vAlign w:val="center"/>
          </w:tcPr>
          <w:p w14:paraId="74A31EC4"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勞安福利科</w:t>
            </w:r>
          </w:p>
        </w:tc>
        <w:tc>
          <w:tcPr>
            <w:tcW w:w="612" w:type="pct"/>
            <w:vAlign w:val="center"/>
          </w:tcPr>
          <w:p w14:paraId="30E029E8"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2</w:t>
            </w:r>
          </w:p>
        </w:tc>
        <w:tc>
          <w:tcPr>
            <w:tcW w:w="612" w:type="pct"/>
            <w:vAlign w:val="center"/>
          </w:tcPr>
          <w:p w14:paraId="22B487EB"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02CF05A9"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4</w:t>
            </w:r>
          </w:p>
        </w:tc>
        <w:tc>
          <w:tcPr>
            <w:tcW w:w="612" w:type="pct"/>
            <w:vAlign w:val="center"/>
          </w:tcPr>
          <w:p w14:paraId="5B18DC37"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1</w:t>
            </w:r>
          </w:p>
        </w:tc>
        <w:tc>
          <w:tcPr>
            <w:tcW w:w="612" w:type="pct"/>
            <w:vAlign w:val="center"/>
          </w:tcPr>
          <w:p w14:paraId="63C5102F"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1A0AC2A1"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7</w:t>
            </w:r>
          </w:p>
        </w:tc>
      </w:tr>
      <w:tr w:rsidR="00E92A4B" w:rsidRPr="004803EE" w14:paraId="75536495" w14:textId="77777777" w:rsidTr="004563EC">
        <w:trPr>
          <w:trHeight w:val="120"/>
          <w:jc w:val="center"/>
        </w:trPr>
        <w:tc>
          <w:tcPr>
            <w:tcW w:w="509" w:type="pct"/>
            <w:vAlign w:val="center"/>
          </w:tcPr>
          <w:p w14:paraId="10B90C98"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高雄市</w:t>
            </w:r>
          </w:p>
        </w:tc>
        <w:tc>
          <w:tcPr>
            <w:tcW w:w="818" w:type="pct"/>
            <w:vAlign w:val="center"/>
          </w:tcPr>
          <w:p w14:paraId="2624E947"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職業重建科</w:t>
            </w:r>
          </w:p>
        </w:tc>
        <w:tc>
          <w:tcPr>
            <w:tcW w:w="612" w:type="pct"/>
            <w:vAlign w:val="center"/>
          </w:tcPr>
          <w:p w14:paraId="71161C43"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4</w:t>
            </w:r>
          </w:p>
        </w:tc>
        <w:tc>
          <w:tcPr>
            <w:tcW w:w="612" w:type="pct"/>
            <w:vAlign w:val="center"/>
          </w:tcPr>
          <w:p w14:paraId="78471D83"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5B442F70"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3</w:t>
            </w:r>
          </w:p>
        </w:tc>
        <w:tc>
          <w:tcPr>
            <w:tcW w:w="612" w:type="pct"/>
            <w:vAlign w:val="center"/>
          </w:tcPr>
          <w:p w14:paraId="61DCB779"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2" w:type="pct"/>
            <w:vAlign w:val="center"/>
          </w:tcPr>
          <w:p w14:paraId="6B778A5A"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64038006"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7</w:t>
            </w:r>
          </w:p>
        </w:tc>
      </w:tr>
      <w:tr w:rsidR="00E92A4B" w:rsidRPr="004803EE" w14:paraId="2BD5E1EE" w14:textId="77777777" w:rsidTr="004563EC">
        <w:trPr>
          <w:trHeight w:val="120"/>
          <w:jc w:val="center"/>
        </w:trPr>
        <w:tc>
          <w:tcPr>
            <w:tcW w:w="509" w:type="pct"/>
            <w:vAlign w:val="center"/>
          </w:tcPr>
          <w:p w14:paraId="1B469261"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屏東縣</w:t>
            </w:r>
          </w:p>
        </w:tc>
        <w:tc>
          <w:tcPr>
            <w:tcW w:w="818" w:type="pct"/>
            <w:vAlign w:val="center"/>
          </w:tcPr>
          <w:p w14:paraId="7D6A5C97"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勞工福利科</w:t>
            </w:r>
          </w:p>
        </w:tc>
        <w:tc>
          <w:tcPr>
            <w:tcW w:w="612" w:type="pct"/>
            <w:vAlign w:val="center"/>
          </w:tcPr>
          <w:p w14:paraId="746F0663"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3</w:t>
            </w:r>
          </w:p>
        </w:tc>
        <w:tc>
          <w:tcPr>
            <w:tcW w:w="612" w:type="pct"/>
            <w:vAlign w:val="center"/>
          </w:tcPr>
          <w:p w14:paraId="6254F5C7"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7065D032"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2" w:type="pct"/>
            <w:vAlign w:val="center"/>
          </w:tcPr>
          <w:p w14:paraId="0CF10681"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2" w:type="pct"/>
            <w:vAlign w:val="center"/>
          </w:tcPr>
          <w:p w14:paraId="15932B8D"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49FA8BE6"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3</w:t>
            </w:r>
          </w:p>
        </w:tc>
      </w:tr>
      <w:tr w:rsidR="00E92A4B" w:rsidRPr="004803EE" w14:paraId="7B8A3EFF" w14:textId="77777777" w:rsidTr="004563EC">
        <w:trPr>
          <w:trHeight w:val="120"/>
          <w:jc w:val="center"/>
        </w:trPr>
        <w:tc>
          <w:tcPr>
            <w:tcW w:w="509" w:type="pct"/>
            <w:vAlign w:val="center"/>
          </w:tcPr>
          <w:p w14:paraId="4749261A"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宜蘭縣</w:t>
            </w:r>
          </w:p>
        </w:tc>
        <w:tc>
          <w:tcPr>
            <w:tcW w:w="818" w:type="pct"/>
            <w:vAlign w:val="center"/>
          </w:tcPr>
          <w:p w14:paraId="5C478797"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勞資關係科</w:t>
            </w:r>
          </w:p>
        </w:tc>
        <w:tc>
          <w:tcPr>
            <w:tcW w:w="612" w:type="pct"/>
            <w:vAlign w:val="center"/>
          </w:tcPr>
          <w:p w14:paraId="3F298505"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2</w:t>
            </w:r>
          </w:p>
        </w:tc>
        <w:tc>
          <w:tcPr>
            <w:tcW w:w="612" w:type="pct"/>
            <w:vAlign w:val="center"/>
          </w:tcPr>
          <w:p w14:paraId="36E0F080"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6E77369D"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2" w:type="pct"/>
            <w:vAlign w:val="center"/>
          </w:tcPr>
          <w:p w14:paraId="6E771640"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2" w:type="pct"/>
            <w:vAlign w:val="center"/>
          </w:tcPr>
          <w:p w14:paraId="699D80C5"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5A61F894"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2</w:t>
            </w:r>
          </w:p>
        </w:tc>
      </w:tr>
      <w:tr w:rsidR="00E92A4B" w:rsidRPr="004803EE" w14:paraId="572A202A" w14:textId="77777777" w:rsidTr="004563EC">
        <w:trPr>
          <w:trHeight w:val="277"/>
          <w:jc w:val="center"/>
        </w:trPr>
        <w:tc>
          <w:tcPr>
            <w:tcW w:w="509" w:type="pct"/>
            <w:vAlign w:val="center"/>
          </w:tcPr>
          <w:p w14:paraId="019FB8CC"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花蓮縣</w:t>
            </w:r>
          </w:p>
        </w:tc>
        <w:tc>
          <w:tcPr>
            <w:tcW w:w="818" w:type="pct"/>
            <w:vAlign w:val="center"/>
          </w:tcPr>
          <w:p w14:paraId="67811CD5"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pacing w:val="-20"/>
                <w:sz w:val="23"/>
                <w:szCs w:val="23"/>
              </w:rPr>
              <w:t>社會處勞資科</w:t>
            </w:r>
          </w:p>
        </w:tc>
        <w:tc>
          <w:tcPr>
            <w:tcW w:w="612" w:type="pct"/>
            <w:vAlign w:val="center"/>
          </w:tcPr>
          <w:p w14:paraId="5F3C1675"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1</w:t>
            </w:r>
          </w:p>
        </w:tc>
        <w:tc>
          <w:tcPr>
            <w:tcW w:w="612" w:type="pct"/>
            <w:vAlign w:val="center"/>
          </w:tcPr>
          <w:p w14:paraId="1F366E35"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062EA9B8"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1</w:t>
            </w:r>
          </w:p>
        </w:tc>
        <w:tc>
          <w:tcPr>
            <w:tcW w:w="612" w:type="pct"/>
            <w:vAlign w:val="center"/>
          </w:tcPr>
          <w:p w14:paraId="4731AFBD"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2" w:type="pct"/>
            <w:vAlign w:val="center"/>
          </w:tcPr>
          <w:p w14:paraId="582FD2D4"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3DB801CE"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2</w:t>
            </w:r>
          </w:p>
        </w:tc>
      </w:tr>
      <w:tr w:rsidR="00E92A4B" w:rsidRPr="004803EE" w14:paraId="0BEC74B6" w14:textId="77777777" w:rsidTr="004563EC">
        <w:trPr>
          <w:trHeight w:val="120"/>
          <w:jc w:val="center"/>
        </w:trPr>
        <w:tc>
          <w:tcPr>
            <w:tcW w:w="509" w:type="pct"/>
            <w:vAlign w:val="center"/>
          </w:tcPr>
          <w:p w14:paraId="0620CD6B" w14:textId="77777777" w:rsidR="00E92A4B" w:rsidRPr="004803EE" w:rsidRDefault="00E92A4B" w:rsidP="004563EC">
            <w:pPr>
              <w:pStyle w:val="Default"/>
              <w:jc w:val="center"/>
              <w:rPr>
                <w:rFonts w:ascii="Times New Roman" w:hAnsi="Times New Roman" w:cs="Times New Roman"/>
                <w:color w:val="auto"/>
                <w:sz w:val="23"/>
                <w:szCs w:val="23"/>
              </w:rPr>
            </w:pPr>
            <w:proofErr w:type="gramStart"/>
            <w:r w:rsidRPr="004803EE">
              <w:rPr>
                <w:rFonts w:ascii="Times New Roman" w:hAnsi="Times New Roman" w:cs="Times New Roman"/>
                <w:color w:val="auto"/>
                <w:sz w:val="23"/>
                <w:szCs w:val="23"/>
              </w:rPr>
              <w:t>臺</w:t>
            </w:r>
            <w:proofErr w:type="gramEnd"/>
            <w:r w:rsidRPr="004803EE">
              <w:rPr>
                <w:rFonts w:ascii="Times New Roman" w:hAnsi="Times New Roman" w:cs="Times New Roman"/>
                <w:color w:val="auto"/>
                <w:sz w:val="23"/>
                <w:szCs w:val="23"/>
              </w:rPr>
              <w:t>東縣</w:t>
            </w:r>
          </w:p>
        </w:tc>
        <w:tc>
          <w:tcPr>
            <w:tcW w:w="818" w:type="pct"/>
            <w:vAlign w:val="center"/>
          </w:tcPr>
          <w:p w14:paraId="33753366"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勞工科</w:t>
            </w:r>
          </w:p>
        </w:tc>
        <w:tc>
          <w:tcPr>
            <w:tcW w:w="612" w:type="pct"/>
            <w:vAlign w:val="center"/>
          </w:tcPr>
          <w:p w14:paraId="3241AC5E"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2" w:type="pct"/>
            <w:vAlign w:val="center"/>
          </w:tcPr>
          <w:p w14:paraId="1C7E6399"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37BFA911"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2" w:type="pct"/>
            <w:vAlign w:val="center"/>
          </w:tcPr>
          <w:p w14:paraId="4EC5CBC3"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1</w:t>
            </w:r>
          </w:p>
        </w:tc>
        <w:tc>
          <w:tcPr>
            <w:tcW w:w="612" w:type="pct"/>
            <w:vAlign w:val="center"/>
          </w:tcPr>
          <w:p w14:paraId="1526E8D6"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0</w:t>
            </w:r>
          </w:p>
        </w:tc>
        <w:tc>
          <w:tcPr>
            <w:tcW w:w="613" w:type="pct"/>
            <w:vAlign w:val="center"/>
          </w:tcPr>
          <w:p w14:paraId="10BF09ED"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1</w:t>
            </w:r>
          </w:p>
        </w:tc>
      </w:tr>
      <w:tr w:rsidR="00E92A4B" w:rsidRPr="004803EE" w14:paraId="3C44E2BD" w14:textId="77777777" w:rsidTr="004563EC">
        <w:trPr>
          <w:trHeight w:val="120"/>
          <w:jc w:val="center"/>
        </w:trPr>
        <w:tc>
          <w:tcPr>
            <w:tcW w:w="509" w:type="pct"/>
            <w:vAlign w:val="center"/>
          </w:tcPr>
          <w:p w14:paraId="094612A8"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澎湖縣</w:t>
            </w:r>
          </w:p>
        </w:tc>
        <w:tc>
          <w:tcPr>
            <w:tcW w:w="818" w:type="pct"/>
            <w:vAlign w:val="center"/>
          </w:tcPr>
          <w:p w14:paraId="604674C5"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w:t>
            </w:r>
          </w:p>
        </w:tc>
        <w:tc>
          <w:tcPr>
            <w:tcW w:w="612" w:type="pct"/>
            <w:vAlign w:val="center"/>
          </w:tcPr>
          <w:p w14:paraId="09FA9D2F"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w:t>
            </w:r>
          </w:p>
        </w:tc>
        <w:tc>
          <w:tcPr>
            <w:tcW w:w="612" w:type="pct"/>
            <w:vAlign w:val="center"/>
          </w:tcPr>
          <w:p w14:paraId="6E6CD1F6"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w:t>
            </w:r>
          </w:p>
        </w:tc>
        <w:tc>
          <w:tcPr>
            <w:tcW w:w="613" w:type="pct"/>
            <w:vAlign w:val="center"/>
          </w:tcPr>
          <w:p w14:paraId="5FBFCBEB"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w:t>
            </w:r>
          </w:p>
        </w:tc>
        <w:tc>
          <w:tcPr>
            <w:tcW w:w="612" w:type="pct"/>
            <w:vAlign w:val="center"/>
          </w:tcPr>
          <w:p w14:paraId="5BFED275"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w:t>
            </w:r>
          </w:p>
        </w:tc>
        <w:tc>
          <w:tcPr>
            <w:tcW w:w="612" w:type="pct"/>
            <w:vAlign w:val="center"/>
          </w:tcPr>
          <w:p w14:paraId="59DCB568"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w:t>
            </w:r>
          </w:p>
        </w:tc>
        <w:tc>
          <w:tcPr>
            <w:tcW w:w="613" w:type="pct"/>
            <w:vAlign w:val="center"/>
          </w:tcPr>
          <w:p w14:paraId="03284DFF"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w:t>
            </w:r>
          </w:p>
        </w:tc>
      </w:tr>
      <w:tr w:rsidR="00E92A4B" w:rsidRPr="004803EE" w14:paraId="601AD2DA" w14:textId="77777777" w:rsidTr="004563EC">
        <w:trPr>
          <w:trHeight w:val="120"/>
          <w:jc w:val="center"/>
        </w:trPr>
        <w:tc>
          <w:tcPr>
            <w:tcW w:w="509" w:type="pct"/>
            <w:vAlign w:val="center"/>
          </w:tcPr>
          <w:p w14:paraId="39BB41DB"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金門縣</w:t>
            </w:r>
          </w:p>
        </w:tc>
        <w:tc>
          <w:tcPr>
            <w:tcW w:w="818" w:type="pct"/>
            <w:vAlign w:val="center"/>
          </w:tcPr>
          <w:p w14:paraId="5FDA4D31"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w:t>
            </w:r>
          </w:p>
        </w:tc>
        <w:tc>
          <w:tcPr>
            <w:tcW w:w="612" w:type="pct"/>
            <w:vAlign w:val="center"/>
          </w:tcPr>
          <w:p w14:paraId="54D03A73"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w:t>
            </w:r>
          </w:p>
        </w:tc>
        <w:tc>
          <w:tcPr>
            <w:tcW w:w="612" w:type="pct"/>
            <w:vAlign w:val="center"/>
          </w:tcPr>
          <w:p w14:paraId="535F2BF6"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w:t>
            </w:r>
          </w:p>
        </w:tc>
        <w:tc>
          <w:tcPr>
            <w:tcW w:w="613" w:type="pct"/>
            <w:vAlign w:val="center"/>
          </w:tcPr>
          <w:p w14:paraId="05266293"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w:t>
            </w:r>
          </w:p>
        </w:tc>
        <w:tc>
          <w:tcPr>
            <w:tcW w:w="612" w:type="pct"/>
            <w:vAlign w:val="center"/>
          </w:tcPr>
          <w:p w14:paraId="2CA04B97"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w:t>
            </w:r>
          </w:p>
        </w:tc>
        <w:tc>
          <w:tcPr>
            <w:tcW w:w="612" w:type="pct"/>
            <w:vAlign w:val="center"/>
          </w:tcPr>
          <w:p w14:paraId="1C809D73"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w:t>
            </w:r>
          </w:p>
        </w:tc>
        <w:tc>
          <w:tcPr>
            <w:tcW w:w="613" w:type="pct"/>
            <w:vAlign w:val="center"/>
          </w:tcPr>
          <w:p w14:paraId="0D250418"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w:t>
            </w:r>
          </w:p>
        </w:tc>
      </w:tr>
      <w:tr w:rsidR="00E92A4B" w:rsidRPr="004803EE" w14:paraId="606F5096" w14:textId="77777777" w:rsidTr="004563EC">
        <w:trPr>
          <w:trHeight w:val="120"/>
          <w:jc w:val="center"/>
        </w:trPr>
        <w:tc>
          <w:tcPr>
            <w:tcW w:w="509" w:type="pct"/>
            <w:vAlign w:val="center"/>
          </w:tcPr>
          <w:p w14:paraId="0017CFA3"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連江縣</w:t>
            </w:r>
          </w:p>
        </w:tc>
        <w:tc>
          <w:tcPr>
            <w:tcW w:w="818" w:type="pct"/>
            <w:vAlign w:val="center"/>
          </w:tcPr>
          <w:p w14:paraId="2C855CE9"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w:t>
            </w:r>
          </w:p>
        </w:tc>
        <w:tc>
          <w:tcPr>
            <w:tcW w:w="612" w:type="pct"/>
            <w:vAlign w:val="center"/>
          </w:tcPr>
          <w:p w14:paraId="134A0F12"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w:t>
            </w:r>
          </w:p>
        </w:tc>
        <w:tc>
          <w:tcPr>
            <w:tcW w:w="612" w:type="pct"/>
            <w:vAlign w:val="center"/>
          </w:tcPr>
          <w:p w14:paraId="1B30DE0A"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w:t>
            </w:r>
          </w:p>
        </w:tc>
        <w:tc>
          <w:tcPr>
            <w:tcW w:w="613" w:type="pct"/>
            <w:vAlign w:val="center"/>
          </w:tcPr>
          <w:p w14:paraId="3CC2D776"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w:t>
            </w:r>
          </w:p>
        </w:tc>
        <w:tc>
          <w:tcPr>
            <w:tcW w:w="612" w:type="pct"/>
            <w:vAlign w:val="center"/>
          </w:tcPr>
          <w:p w14:paraId="19D09BB1"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w:t>
            </w:r>
          </w:p>
        </w:tc>
        <w:tc>
          <w:tcPr>
            <w:tcW w:w="612" w:type="pct"/>
            <w:vAlign w:val="center"/>
          </w:tcPr>
          <w:p w14:paraId="72F19643"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w:t>
            </w:r>
          </w:p>
        </w:tc>
        <w:tc>
          <w:tcPr>
            <w:tcW w:w="613" w:type="pct"/>
            <w:vAlign w:val="center"/>
          </w:tcPr>
          <w:p w14:paraId="391E74B0"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w:t>
            </w:r>
          </w:p>
        </w:tc>
      </w:tr>
      <w:tr w:rsidR="00E92A4B" w:rsidRPr="004803EE" w14:paraId="57241D10" w14:textId="77777777" w:rsidTr="004563EC">
        <w:trPr>
          <w:trHeight w:val="120"/>
          <w:jc w:val="center"/>
        </w:trPr>
        <w:tc>
          <w:tcPr>
            <w:tcW w:w="509" w:type="pct"/>
            <w:vAlign w:val="center"/>
          </w:tcPr>
          <w:p w14:paraId="297383BA"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總計</w:t>
            </w:r>
          </w:p>
        </w:tc>
        <w:tc>
          <w:tcPr>
            <w:tcW w:w="818" w:type="pct"/>
            <w:vAlign w:val="center"/>
          </w:tcPr>
          <w:p w14:paraId="4F914C5D"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w:t>
            </w:r>
          </w:p>
        </w:tc>
        <w:tc>
          <w:tcPr>
            <w:tcW w:w="612" w:type="pct"/>
            <w:vAlign w:val="center"/>
          </w:tcPr>
          <w:p w14:paraId="142B64CE"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41</w:t>
            </w:r>
          </w:p>
        </w:tc>
        <w:tc>
          <w:tcPr>
            <w:tcW w:w="612" w:type="pct"/>
            <w:vAlign w:val="center"/>
          </w:tcPr>
          <w:p w14:paraId="5FC6DE38"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2</w:t>
            </w:r>
          </w:p>
        </w:tc>
        <w:tc>
          <w:tcPr>
            <w:tcW w:w="613" w:type="pct"/>
            <w:vAlign w:val="center"/>
          </w:tcPr>
          <w:p w14:paraId="6B47EAB3"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11</w:t>
            </w:r>
          </w:p>
        </w:tc>
        <w:tc>
          <w:tcPr>
            <w:tcW w:w="612" w:type="pct"/>
            <w:vAlign w:val="center"/>
          </w:tcPr>
          <w:p w14:paraId="4103C57F"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3</w:t>
            </w:r>
          </w:p>
        </w:tc>
        <w:tc>
          <w:tcPr>
            <w:tcW w:w="612" w:type="pct"/>
            <w:vAlign w:val="center"/>
          </w:tcPr>
          <w:p w14:paraId="48BC6557"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2</w:t>
            </w:r>
          </w:p>
        </w:tc>
        <w:tc>
          <w:tcPr>
            <w:tcW w:w="613" w:type="pct"/>
            <w:vAlign w:val="center"/>
          </w:tcPr>
          <w:p w14:paraId="7E888A07" w14:textId="77777777" w:rsidR="00E92A4B" w:rsidRPr="004803EE" w:rsidRDefault="00E92A4B" w:rsidP="004563EC">
            <w:pPr>
              <w:pStyle w:val="Default"/>
              <w:jc w:val="center"/>
              <w:rPr>
                <w:rFonts w:ascii="Times New Roman" w:hAnsi="Times New Roman" w:cs="Times New Roman"/>
                <w:color w:val="auto"/>
                <w:sz w:val="23"/>
                <w:szCs w:val="23"/>
              </w:rPr>
            </w:pPr>
            <w:r w:rsidRPr="004803EE">
              <w:rPr>
                <w:rFonts w:ascii="Times New Roman" w:hAnsi="Times New Roman" w:cs="Times New Roman"/>
                <w:color w:val="auto"/>
                <w:sz w:val="23"/>
                <w:szCs w:val="23"/>
              </w:rPr>
              <w:t>59</w:t>
            </w:r>
          </w:p>
        </w:tc>
      </w:tr>
    </w:tbl>
    <w:p w14:paraId="788477D5" w14:textId="797E7DAF" w:rsidR="00E92A4B" w:rsidRPr="004803EE" w:rsidRDefault="00E92A4B" w:rsidP="00E92A4B">
      <w:pPr>
        <w:pStyle w:val="4"/>
        <w:numPr>
          <w:ilvl w:val="0"/>
          <w:numId w:val="0"/>
        </w:numPr>
        <w:spacing w:line="240" w:lineRule="exact"/>
        <w:rPr>
          <w:rFonts w:ascii="Times New Roman" w:hAnsi="Times New Roman"/>
          <w:sz w:val="20"/>
          <w:szCs w:val="20"/>
        </w:rPr>
      </w:pPr>
      <w:r w:rsidRPr="004803EE">
        <w:rPr>
          <w:rFonts w:ascii="Times New Roman" w:hAnsi="Times New Roman"/>
          <w:sz w:val="20"/>
          <w:szCs w:val="20"/>
        </w:rPr>
        <w:t>資料來源：勞動部</w:t>
      </w:r>
    </w:p>
    <w:p w14:paraId="04A8A10F" w14:textId="77777777" w:rsidR="00E92A4B" w:rsidRPr="004803EE" w:rsidRDefault="00E92A4B" w:rsidP="00E92A4B">
      <w:pPr>
        <w:pStyle w:val="4"/>
        <w:numPr>
          <w:ilvl w:val="0"/>
          <w:numId w:val="0"/>
        </w:numPr>
        <w:spacing w:line="240" w:lineRule="exact"/>
        <w:rPr>
          <w:rFonts w:ascii="Times New Roman" w:hAnsi="Times New Roman"/>
          <w:sz w:val="20"/>
          <w:szCs w:val="20"/>
        </w:rPr>
      </w:pPr>
    </w:p>
    <w:p w14:paraId="24FAB7E5" w14:textId="3670D655" w:rsidR="00C142C2" w:rsidRPr="004803EE" w:rsidRDefault="00A614B1" w:rsidP="00A614B1">
      <w:pPr>
        <w:pStyle w:val="4"/>
        <w:rPr>
          <w:rFonts w:ascii="Times New Roman" w:hAnsi="Times New Roman"/>
        </w:rPr>
      </w:pPr>
      <w:r w:rsidRPr="004803EE">
        <w:rPr>
          <w:rFonts w:ascii="Times New Roman" w:hAnsi="Times New Roman"/>
        </w:rPr>
        <w:t>地方政府職災專業服務人員法制化：</w:t>
      </w:r>
      <w:r w:rsidR="00E91872" w:rsidRPr="004803EE">
        <w:rPr>
          <w:rFonts w:ascii="Times New Roman" w:hAnsi="Times New Roman"/>
        </w:rPr>
        <w:t>災保法</w:t>
      </w:r>
      <w:r w:rsidR="00E91872" w:rsidRPr="004803EE">
        <w:rPr>
          <w:rFonts w:ascii="Times New Roman" w:hAnsi="Times New Roman"/>
        </w:rPr>
        <w:t>110</w:t>
      </w:r>
      <w:r w:rsidR="00E91872" w:rsidRPr="004803EE">
        <w:rPr>
          <w:rFonts w:ascii="Times New Roman" w:hAnsi="Times New Roman"/>
        </w:rPr>
        <w:t>年立法，</w:t>
      </w:r>
      <w:r w:rsidR="00C142C2" w:rsidRPr="004803EE">
        <w:rPr>
          <w:rFonts w:ascii="Times New Roman" w:hAnsi="Times New Roman"/>
        </w:rPr>
        <w:t>該法第</w:t>
      </w:r>
      <w:r w:rsidR="00C142C2" w:rsidRPr="004803EE">
        <w:rPr>
          <w:rFonts w:ascii="Times New Roman" w:hAnsi="Times New Roman"/>
        </w:rPr>
        <w:t>65</w:t>
      </w:r>
      <w:r w:rsidR="00C142C2" w:rsidRPr="004803EE">
        <w:rPr>
          <w:rFonts w:ascii="Times New Roman" w:hAnsi="Times New Roman"/>
        </w:rPr>
        <w:t>條規定，直轄市及各縣</w:t>
      </w:r>
      <w:r w:rsidR="00C142C2" w:rsidRPr="004803EE">
        <w:rPr>
          <w:rFonts w:ascii="Times New Roman" w:hAnsi="Times New Roman"/>
        </w:rPr>
        <w:t>(</w:t>
      </w:r>
      <w:r w:rsidR="00C142C2" w:rsidRPr="004803EE">
        <w:rPr>
          <w:rFonts w:ascii="Times New Roman" w:hAnsi="Times New Roman"/>
        </w:rPr>
        <w:t>市</w:t>
      </w:r>
      <w:r w:rsidR="00C142C2" w:rsidRPr="004803EE">
        <w:rPr>
          <w:rFonts w:ascii="Times New Roman" w:hAnsi="Times New Roman"/>
        </w:rPr>
        <w:t>)</w:t>
      </w:r>
      <w:r w:rsidR="00C142C2" w:rsidRPr="004803EE">
        <w:rPr>
          <w:rFonts w:ascii="Times New Roman" w:hAnsi="Times New Roman"/>
        </w:rPr>
        <w:t>政府應建立職業災害勞工個案管理服務機制，將過去由勞動部每年以計畫補助地方政府辦理職災勞工主動服務法制化。配合該法施行，</w:t>
      </w:r>
      <w:r w:rsidR="00D11D61" w:rsidRPr="004803EE">
        <w:rPr>
          <w:rFonts w:ascii="Times New Roman" w:hAnsi="Times New Roman"/>
        </w:rPr>
        <w:t>111</w:t>
      </w:r>
      <w:r w:rsidR="00D11D61" w:rsidRPr="004803EE">
        <w:rPr>
          <w:rFonts w:ascii="Times New Roman" w:hAnsi="Times New Roman"/>
        </w:rPr>
        <w:t>年</w:t>
      </w:r>
      <w:r w:rsidR="00C142C2" w:rsidRPr="004803EE">
        <w:rPr>
          <w:rFonts w:ascii="Times New Roman" w:hAnsi="Times New Roman"/>
        </w:rPr>
        <w:t>擴增專業服務人員至</w:t>
      </w:r>
      <w:r w:rsidR="00C142C2" w:rsidRPr="004803EE">
        <w:rPr>
          <w:rFonts w:ascii="Times New Roman" w:hAnsi="Times New Roman"/>
          <w:b/>
          <w:bCs/>
          <w:u w:val="single"/>
        </w:rPr>
        <w:t>65</w:t>
      </w:r>
      <w:r w:rsidR="00C142C2" w:rsidRPr="004803EE">
        <w:rPr>
          <w:rFonts w:ascii="Times New Roman" w:hAnsi="Times New Roman"/>
          <w:b/>
          <w:bCs/>
          <w:u w:val="single"/>
        </w:rPr>
        <w:t>名</w:t>
      </w:r>
      <w:r w:rsidR="00C142C2" w:rsidRPr="004803EE">
        <w:rPr>
          <w:rFonts w:ascii="Times New Roman" w:hAnsi="Times New Roman"/>
        </w:rPr>
        <w:t>。該法第</w:t>
      </w:r>
      <w:r w:rsidR="00C142C2" w:rsidRPr="004803EE">
        <w:rPr>
          <w:rFonts w:ascii="Times New Roman" w:hAnsi="Times New Roman"/>
        </w:rPr>
        <w:t>65</w:t>
      </w:r>
      <w:r w:rsidR="00C142C2" w:rsidRPr="004803EE">
        <w:rPr>
          <w:rFonts w:ascii="Times New Roman" w:hAnsi="Times New Roman"/>
        </w:rPr>
        <w:t>條：</w:t>
      </w:r>
    </w:p>
    <w:p w14:paraId="01109341" w14:textId="77777777" w:rsidR="00E91872" w:rsidRPr="004803EE" w:rsidRDefault="00E91872" w:rsidP="00A614B1">
      <w:pPr>
        <w:pStyle w:val="5"/>
        <w:rPr>
          <w:rFonts w:ascii="Times New Roman" w:hAnsi="Times New Roman"/>
        </w:rPr>
      </w:pPr>
      <w:r w:rsidRPr="004803EE">
        <w:rPr>
          <w:rFonts w:ascii="Times New Roman" w:hAnsi="Times New Roman"/>
        </w:rPr>
        <w:t>第</w:t>
      </w:r>
      <w:r w:rsidRPr="004803EE">
        <w:rPr>
          <w:rFonts w:ascii="Times New Roman" w:hAnsi="Times New Roman"/>
        </w:rPr>
        <w:t>1</w:t>
      </w:r>
      <w:r w:rsidRPr="004803EE">
        <w:rPr>
          <w:rFonts w:ascii="Times New Roman" w:hAnsi="Times New Roman"/>
        </w:rPr>
        <w:t>項：中央主管機關應規劃</w:t>
      </w:r>
      <w:r w:rsidRPr="004803EE">
        <w:rPr>
          <w:rFonts w:ascii="Times New Roman" w:hAnsi="Times New Roman"/>
          <w:b/>
          <w:u w:val="single"/>
        </w:rPr>
        <w:t>職業災害勞工個案管理服務機制</w:t>
      </w:r>
      <w:r w:rsidRPr="004803EE">
        <w:rPr>
          <w:rFonts w:ascii="Times New Roman" w:hAnsi="Times New Roman"/>
        </w:rPr>
        <w:t>，整合全國性相關職業傷病</w:t>
      </w:r>
      <w:r w:rsidRPr="004803EE">
        <w:rPr>
          <w:rFonts w:ascii="Times New Roman" w:hAnsi="Times New Roman"/>
          <w:b/>
          <w:u w:val="single"/>
        </w:rPr>
        <w:t>通報</w:t>
      </w:r>
      <w:r w:rsidRPr="004803EE">
        <w:rPr>
          <w:rFonts w:ascii="Times New Roman" w:hAnsi="Times New Roman"/>
        </w:rPr>
        <w:t>資訊，建立職業災害勞工</w:t>
      </w:r>
      <w:r w:rsidRPr="004803EE">
        <w:rPr>
          <w:rFonts w:ascii="Times New Roman" w:hAnsi="Times New Roman"/>
          <w:b/>
          <w:u w:val="single"/>
        </w:rPr>
        <w:t>個案服務資料庫</w:t>
      </w:r>
      <w:r w:rsidRPr="004803EE">
        <w:rPr>
          <w:rFonts w:ascii="Times New Roman" w:hAnsi="Times New Roman"/>
        </w:rPr>
        <w:t>。</w:t>
      </w:r>
    </w:p>
    <w:p w14:paraId="73EDCBF3" w14:textId="77777777" w:rsidR="00E91872" w:rsidRPr="004803EE" w:rsidRDefault="00E91872" w:rsidP="00A614B1">
      <w:pPr>
        <w:pStyle w:val="5"/>
        <w:rPr>
          <w:rFonts w:ascii="Times New Roman" w:hAnsi="Times New Roman"/>
        </w:rPr>
      </w:pPr>
      <w:r w:rsidRPr="004803EE">
        <w:rPr>
          <w:rFonts w:ascii="Times New Roman" w:hAnsi="Times New Roman"/>
        </w:rPr>
        <w:t>第</w:t>
      </w:r>
      <w:r w:rsidRPr="004803EE">
        <w:rPr>
          <w:rFonts w:ascii="Times New Roman" w:hAnsi="Times New Roman"/>
        </w:rPr>
        <w:t>2</w:t>
      </w:r>
      <w:r w:rsidRPr="004803EE">
        <w:rPr>
          <w:rFonts w:ascii="Times New Roman" w:hAnsi="Times New Roman"/>
        </w:rPr>
        <w:t>項：</w:t>
      </w:r>
      <w:r w:rsidRPr="004803EE">
        <w:rPr>
          <w:rFonts w:ascii="Times New Roman" w:hAnsi="Times New Roman"/>
          <w:b/>
          <w:u w:val="single"/>
        </w:rPr>
        <w:t>直轄市、縣（市）主管機關</w:t>
      </w:r>
      <w:r w:rsidRPr="004803EE">
        <w:rPr>
          <w:rFonts w:ascii="Times New Roman" w:hAnsi="Times New Roman"/>
        </w:rPr>
        <w:t>應建立轄區</w:t>
      </w:r>
      <w:r w:rsidRPr="004803EE">
        <w:rPr>
          <w:rFonts w:ascii="Times New Roman" w:hAnsi="Times New Roman"/>
        </w:rPr>
        <w:lastRenderedPageBreak/>
        <w:t>內通報及轉</w:t>
      </w:r>
      <w:proofErr w:type="gramStart"/>
      <w:r w:rsidRPr="004803EE">
        <w:rPr>
          <w:rFonts w:ascii="Times New Roman" w:hAnsi="Times New Roman"/>
        </w:rPr>
        <w:t>介</w:t>
      </w:r>
      <w:proofErr w:type="gramEnd"/>
      <w:r w:rsidRPr="004803EE">
        <w:rPr>
          <w:rFonts w:ascii="Times New Roman" w:hAnsi="Times New Roman"/>
        </w:rPr>
        <w:t>機制，以掌握職業災害勞工相關資訊，並應置</w:t>
      </w:r>
      <w:r w:rsidRPr="004803EE">
        <w:rPr>
          <w:rFonts w:ascii="Times New Roman" w:hAnsi="Times New Roman"/>
          <w:b/>
          <w:u w:val="single"/>
        </w:rPr>
        <w:t>專業服務人員</w:t>
      </w:r>
      <w:r w:rsidRPr="004803EE">
        <w:rPr>
          <w:rFonts w:ascii="Times New Roman" w:hAnsi="Times New Roman"/>
        </w:rPr>
        <w:t>，依職業災害勞工之需求，適時提供下列服務：</w:t>
      </w:r>
    </w:p>
    <w:p w14:paraId="04B610FC" w14:textId="77777777" w:rsidR="00E91872" w:rsidRPr="004803EE" w:rsidRDefault="00E91872" w:rsidP="00A614B1">
      <w:pPr>
        <w:pStyle w:val="6"/>
        <w:rPr>
          <w:rFonts w:ascii="Times New Roman" w:hAnsi="Times New Roman"/>
        </w:rPr>
      </w:pPr>
      <w:r w:rsidRPr="004803EE">
        <w:rPr>
          <w:rFonts w:ascii="Times New Roman" w:hAnsi="Times New Roman"/>
        </w:rPr>
        <w:t>職業災害勞工</w:t>
      </w:r>
      <w:r w:rsidRPr="004803EE">
        <w:rPr>
          <w:rFonts w:ascii="Times New Roman" w:hAnsi="Times New Roman"/>
          <w:b/>
          <w:bCs/>
          <w:u w:val="single"/>
        </w:rPr>
        <w:t>個案管理</w:t>
      </w:r>
      <w:r w:rsidRPr="004803EE">
        <w:rPr>
          <w:rFonts w:ascii="Times New Roman" w:hAnsi="Times New Roman"/>
        </w:rPr>
        <w:t>服務。</w:t>
      </w:r>
    </w:p>
    <w:p w14:paraId="57B63B2F" w14:textId="77777777" w:rsidR="00E91872" w:rsidRPr="004803EE" w:rsidRDefault="00E91872" w:rsidP="00A614B1">
      <w:pPr>
        <w:pStyle w:val="6"/>
        <w:rPr>
          <w:rFonts w:ascii="Times New Roman" w:hAnsi="Times New Roman"/>
        </w:rPr>
      </w:pPr>
      <w:r w:rsidRPr="004803EE">
        <w:rPr>
          <w:rFonts w:ascii="Times New Roman" w:hAnsi="Times New Roman"/>
        </w:rPr>
        <w:t>職業災害勞工家庭支持。</w:t>
      </w:r>
    </w:p>
    <w:p w14:paraId="0509574A" w14:textId="77777777" w:rsidR="00E91872" w:rsidRPr="004803EE" w:rsidRDefault="00E91872" w:rsidP="00A614B1">
      <w:pPr>
        <w:pStyle w:val="6"/>
        <w:rPr>
          <w:rFonts w:ascii="Times New Roman" w:hAnsi="Times New Roman"/>
        </w:rPr>
      </w:pPr>
      <w:r w:rsidRPr="004803EE">
        <w:rPr>
          <w:rFonts w:ascii="Times New Roman" w:hAnsi="Times New Roman"/>
        </w:rPr>
        <w:t>勞動權益維護。</w:t>
      </w:r>
    </w:p>
    <w:p w14:paraId="526663DC" w14:textId="77777777" w:rsidR="00E91872" w:rsidRPr="004803EE" w:rsidRDefault="00E91872" w:rsidP="00A614B1">
      <w:pPr>
        <w:pStyle w:val="6"/>
        <w:rPr>
          <w:rFonts w:ascii="Times New Roman" w:hAnsi="Times New Roman"/>
        </w:rPr>
      </w:pPr>
      <w:r w:rsidRPr="004803EE">
        <w:rPr>
          <w:rFonts w:ascii="Times New Roman" w:hAnsi="Times New Roman"/>
          <w:b/>
          <w:bCs/>
          <w:u w:val="single"/>
        </w:rPr>
        <w:t>復工協助</w:t>
      </w:r>
      <w:r w:rsidRPr="004803EE">
        <w:rPr>
          <w:rFonts w:ascii="Times New Roman" w:hAnsi="Times New Roman"/>
        </w:rPr>
        <w:t>。</w:t>
      </w:r>
    </w:p>
    <w:p w14:paraId="3D11CEAE" w14:textId="77777777" w:rsidR="00E91872" w:rsidRPr="004803EE" w:rsidRDefault="00E91872" w:rsidP="00A614B1">
      <w:pPr>
        <w:pStyle w:val="6"/>
        <w:rPr>
          <w:rFonts w:ascii="Times New Roman" w:hAnsi="Times New Roman"/>
        </w:rPr>
      </w:pPr>
      <w:r w:rsidRPr="004803EE">
        <w:rPr>
          <w:rFonts w:ascii="Times New Roman" w:hAnsi="Times New Roman"/>
          <w:b/>
          <w:bCs/>
          <w:u w:val="single"/>
        </w:rPr>
        <w:t>轉</w:t>
      </w:r>
      <w:proofErr w:type="gramStart"/>
      <w:r w:rsidRPr="004803EE">
        <w:rPr>
          <w:rFonts w:ascii="Times New Roman" w:hAnsi="Times New Roman"/>
          <w:b/>
          <w:bCs/>
          <w:u w:val="single"/>
        </w:rPr>
        <w:t>介</w:t>
      </w:r>
      <w:proofErr w:type="gramEnd"/>
      <w:r w:rsidRPr="004803EE">
        <w:rPr>
          <w:rFonts w:ascii="Times New Roman" w:hAnsi="Times New Roman"/>
        </w:rPr>
        <w:t>就業服務、職業輔導評量等職業重建資源。</w:t>
      </w:r>
    </w:p>
    <w:p w14:paraId="6F32C84B" w14:textId="77777777" w:rsidR="00E91872" w:rsidRPr="004803EE" w:rsidRDefault="00E91872" w:rsidP="00A614B1">
      <w:pPr>
        <w:pStyle w:val="6"/>
        <w:rPr>
          <w:rFonts w:ascii="Times New Roman" w:hAnsi="Times New Roman"/>
        </w:rPr>
      </w:pPr>
      <w:r w:rsidRPr="004803EE">
        <w:rPr>
          <w:rFonts w:ascii="Times New Roman" w:hAnsi="Times New Roman"/>
        </w:rPr>
        <w:t>連結相關社福資源。</w:t>
      </w:r>
    </w:p>
    <w:p w14:paraId="4FE93632" w14:textId="0A3AD258" w:rsidR="00E91872" w:rsidRPr="004803EE" w:rsidRDefault="00E91872" w:rsidP="00A614B1">
      <w:pPr>
        <w:pStyle w:val="6"/>
        <w:rPr>
          <w:rFonts w:ascii="Times New Roman" w:hAnsi="Times New Roman"/>
        </w:rPr>
      </w:pPr>
      <w:r w:rsidRPr="004803EE">
        <w:rPr>
          <w:rFonts w:ascii="Times New Roman" w:hAnsi="Times New Roman"/>
        </w:rPr>
        <w:t>其他有關職業災害勞工及其家庭之協助。</w:t>
      </w:r>
    </w:p>
    <w:p w14:paraId="4435C824" w14:textId="50CAB6A1" w:rsidR="00093AAE" w:rsidRPr="004803EE" w:rsidRDefault="00093AAE" w:rsidP="00093AAE">
      <w:pPr>
        <w:pStyle w:val="3"/>
        <w:rPr>
          <w:rFonts w:ascii="Times New Roman" w:hAnsi="Times New Roman"/>
        </w:rPr>
      </w:pPr>
      <w:bookmarkStart w:id="938" w:name="_Toc143594571"/>
      <w:bookmarkStart w:id="939" w:name="_Toc144479293"/>
      <w:bookmarkStart w:id="940" w:name="_Toc145423675"/>
      <w:bookmarkStart w:id="941" w:name="_Toc143594493"/>
      <w:r w:rsidRPr="004803EE">
        <w:rPr>
          <w:rFonts w:ascii="Times New Roman" w:hAnsi="Times New Roman"/>
        </w:rPr>
        <w:t>職災勞工專業服務人員</w:t>
      </w:r>
      <w:r w:rsidRPr="004803EE">
        <w:rPr>
          <w:rFonts w:ascii="Times New Roman" w:hAnsi="Times New Roman"/>
          <w:b/>
          <w:u w:val="single"/>
        </w:rPr>
        <w:t>轉</w:t>
      </w:r>
      <w:proofErr w:type="gramStart"/>
      <w:r w:rsidRPr="004803EE">
        <w:rPr>
          <w:rFonts w:ascii="Times New Roman" w:hAnsi="Times New Roman"/>
          <w:b/>
          <w:u w:val="single"/>
        </w:rPr>
        <w:t>介</w:t>
      </w:r>
      <w:proofErr w:type="gramEnd"/>
      <w:r w:rsidRPr="004803EE">
        <w:rPr>
          <w:rFonts w:ascii="Times New Roman" w:hAnsi="Times New Roman"/>
        </w:rPr>
        <w:t>機制，如下：</w:t>
      </w:r>
      <w:bookmarkEnd w:id="938"/>
      <w:bookmarkEnd w:id="939"/>
      <w:bookmarkEnd w:id="940"/>
    </w:p>
    <w:p w14:paraId="5E4BF65A" w14:textId="77777777" w:rsidR="00093AAE" w:rsidRPr="004803EE" w:rsidRDefault="00093AAE" w:rsidP="00093AAE">
      <w:pPr>
        <w:pStyle w:val="4"/>
        <w:rPr>
          <w:rFonts w:ascii="Times New Roman" w:hAnsi="Times New Roman"/>
        </w:rPr>
      </w:pPr>
      <w:r w:rsidRPr="004803EE">
        <w:rPr>
          <w:rFonts w:ascii="Times New Roman" w:hAnsi="Times New Roman"/>
        </w:rPr>
        <w:t>舊法時期之個案管理服務機制係由各地方政府之專業服務人員依其各通報來源提供服務，並視需要轉</w:t>
      </w:r>
      <w:proofErr w:type="gramStart"/>
      <w:r w:rsidRPr="004803EE">
        <w:rPr>
          <w:rFonts w:ascii="Times New Roman" w:hAnsi="Times New Roman"/>
        </w:rPr>
        <w:t>介</w:t>
      </w:r>
      <w:proofErr w:type="gramEnd"/>
      <w:r w:rsidRPr="004803EE">
        <w:rPr>
          <w:rFonts w:ascii="Times New Roman" w:hAnsi="Times New Roman"/>
        </w:rPr>
        <w:t>至工作強化中心提供服務。</w:t>
      </w:r>
    </w:p>
    <w:p w14:paraId="2336BC67" w14:textId="77777777" w:rsidR="00093AAE" w:rsidRPr="004803EE" w:rsidRDefault="00093AAE" w:rsidP="00093AAE">
      <w:pPr>
        <w:pStyle w:val="4"/>
        <w:rPr>
          <w:rFonts w:ascii="Times New Roman" w:hAnsi="Times New Roman"/>
        </w:rPr>
      </w:pPr>
      <w:r w:rsidRPr="004803EE">
        <w:rPr>
          <w:rFonts w:ascii="Times New Roman" w:hAnsi="Times New Roman"/>
        </w:rPr>
        <w:t>災保法下，有關職災勞工專業服務人員轉</w:t>
      </w:r>
      <w:proofErr w:type="gramStart"/>
      <w:r w:rsidRPr="004803EE">
        <w:rPr>
          <w:rFonts w:ascii="Times New Roman" w:hAnsi="Times New Roman"/>
        </w:rPr>
        <w:t>介</w:t>
      </w:r>
      <w:proofErr w:type="gramEnd"/>
      <w:r w:rsidRPr="004803EE">
        <w:rPr>
          <w:rFonts w:ascii="Times New Roman" w:hAnsi="Times New Roman"/>
        </w:rPr>
        <w:t>機制，係依「職災勞工專業服務人員轉介職災勞工服務作業流程」進行轉介。各地方政府職災勞工專業服務人員，如遇個案有</w:t>
      </w:r>
      <w:r w:rsidRPr="004803EE">
        <w:rPr>
          <w:rFonts w:ascii="Times New Roman" w:hAnsi="Times New Roman"/>
          <w:b/>
          <w:u w:val="single"/>
        </w:rPr>
        <w:t>再就業</w:t>
      </w:r>
      <w:r w:rsidRPr="004803EE">
        <w:rPr>
          <w:rFonts w:ascii="Times New Roman" w:hAnsi="Times New Roman"/>
        </w:rPr>
        <w:t>之需求，</w:t>
      </w:r>
      <w:proofErr w:type="gramStart"/>
      <w:r w:rsidRPr="004803EE">
        <w:rPr>
          <w:rFonts w:ascii="Times New Roman" w:hAnsi="Times New Roman"/>
        </w:rPr>
        <w:t>依災保法</w:t>
      </w:r>
      <w:proofErr w:type="gramEnd"/>
      <w:r w:rsidRPr="004803EE">
        <w:rPr>
          <w:rFonts w:ascii="Times New Roman" w:hAnsi="Times New Roman"/>
        </w:rPr>
        <w:t>第</w:t>
      </w:r>
      <w:r w:rsidRPr="004803EE">
        <w:rPr>
          <w:rFonts w:ascii="Times New Roman" w:hAnsi="Times New Roman"/>
        </w:rPr>
        <w:t>65</w:t>
      </w:r>
      <w:r w:rsidRPr="004803EE">
        <w:rPr>
          <w:rFonts w:ascii="Times New Roman" w:hAnsi="Times New Roman"/>
        </w:rPr>
        <w:t>條轉介職業重建資源或提供資訊。該條第</w:t>
      </w:r>
      <w:r w:rsidRPr="004803EE">
        <w:rPr>
          <w:rFonts w:ascii="Times New Roman" w:hAnsi="Times New Roman"/>
        </w:rPr>
        <w:t>2</w:t>
      </w:r>
      <w:r w:rsidRPr="004803EE">
        <w:rPr>
          <w:rFonts w:ascii="Times New Roman" w:hAnsi="Times New Roman"/>
        </w:rPr>
        <w:t>項規定，直轄市、縣（市）主管機關應置專業服務人員，依職業災害勞工之需求，適時轉</w:t>
      </w:r>
      <w:proofErr w:type="gramStart"/>
      <w:r w:rsidRPr="004803EE">
        <w:rPr>
          <w:rFonts w:ascii="Times New Roman" w:hAnsi="Times New Roman"/>
        </w:rPr>
        <w:t>介</w:t>
      </w:r>
      <w:proofErr w:type="gramEnd"/>
      <w:r w:rsidRPr="004803EE">
        <w:rPr>
          <w:rFonts w:ascii="Times New Roman" w:hAnsi="Times New Roman"/>
        </w:rPr>
        <w:t>至</w:t>
      </w:r>
      <w:r w:rsidRPr="004803EE">
        <w:rPr>
          <w:rFonts w:ascii="Times New Roman" w:hAnsi="Times New Roman"/>
          <w:b/>
          <w:u w:val="single"/>
        </w:rPr>
        <w:t>公立就業服務機構</w:t>
      </w:r>
      <w:r w:rsidRPr="004803EE">
        <w:rPr>
          <w:rFonts w:ascii="Times New Roman" w:hAnsi="Times New Roman"/>
        </w:rPr>
        <w:t>獲得</w:t>
      </w:r>
      <w:r w:rsidRPr="004803EE">
        <w:rPr>
          <w:rFonts w:ascii="Times New Roman" w:hAnsi="Times New Roman"/>
          <w:b/>
          <w:u w:val="single"/>
        </w:rPr>
        <w:t>就業服務</w:t>
      </w:r>
      <w:r w:rsidRPr="004803EE">
        <w:rPr>
          <w:rFonts w:ascii="Times New Roman" w:hAnsi="Times New Roman"/>
        </w:rPr>
        <w:t>、</w:t>
      </w:r>
      <w:r w:rsidRPr="004803EE">
        <w:rPr>
          <w:rFonts w:ascii="Times New Roman" w:hAnsi="Times New Roman"/>
          <w:b/>
          <w:u w:val="single"/>
        </w:rPr>
        <w:t>職業輔導評量</w:t>
      </w:r>
      <w:r w:rsidRPr="004803EE">
        <w:rPr>
          <w:rFonts w:ascii="Times New Roman" w:hAnsi="Times New Roman"/>
        </w:rPr>
        <w:t>等職業重建資源。</w:t>
      </w:r>
    </w:p>
    <w:p w14:paraId="05E68FDE" w14:textId="77777777" w:rsidR="00093AAE" w:rsidRPr="004803EE" w:rsidRDefault="00093AAE" w:rsidP="00093AAE">
      <w:pPr>
        <w:pStyle w:val="4"/>
        <w:rPr>
          <w:rFonts w:ascii="Times New Roman" w:hAnsi="Times New Roman"/>
        </w:rPr>
      </w:pPr>
      <w:r w:rsidRPr="004803EE">
        <w:rPr>
          <w:rFonts w:ascii="Times New Roman" w:hAnsi="Times New Roman"/>
        </w:rPr>
        <w:t>勞發署將</w:t>
      </w:r>
      <w:r w:rsidRPr="004803EE">
        <w:rPr>
          <w:rFonts w:ascii="Times New Roman" w:hAnsi="Times New Roman"/>
          <w:b/>
          <w:u w:val="single"/>
        </w:rPr>
        <w:t>職業訓練</w:t>
      </w:r>
      <w:r w:rsidRPr="004803EE">
        <w:rPr>
          <w:rFonts w:ascii="Times New Roman" w:hAnsi="Times New Roman"/>
        </w:rPr>
        <w:t>資訊公告於該署</w:t>
      </w:r>
      <w:r w:rsidRPr="004803EE">
        <w:rPr>
          <w:rFonts w:ascii="Times New Roman" w:hAnsi="Times New Roman"/>
          <w:b/>
          <w:u w:val="single"/>
        </w:rPr>
        <w:t>官方網站</w:t>
      </w:r>
      <w:r w:rsidRPr="004803EE">
        <w:rPr>
          <w:rFonts w:ascii="Times New Roman" w:hAnsi="Times New Roman"/>
        </w:rPr>
        <w:t>，</w:t>
      </w:r>
      <w:r w:rsidRPr="004803EE">
        <w:rPr>
          <w:rFonts w:ascii="Times New Roman" w:hAnsi="Times New Roman"/>
          <w:b/>
          <w:u w:val="single"/>
        </w:rPr>
        <w:t>由職災勞工報名訓練</w:t>
      </w:r>
      <w:r w:rsidRPr="004803EE">
        <w:rPr>
          <w:rFonts w:ascii="Times New Roman" w:hAnsi="Times New Roman"/>
        </w:rPr>
        <w:t>。</w:t>
      </w:r>
      <w:proofErr w:type="gramStart"/>
      <w:r w:rsidRPr="004803EE">
        <w:rPr>
          <w:rFonts w:ascii="Times New Roman" w:hAnsi="Times New Roman"/>
        </w:rPr>
        <w:t>倘職災</w:t>
      </w:r>
      <w:proofErr w:type="gramEnd"/>
      <w:r w:rsidRPr="004803EE">
        <w:rPr>
          <w:rFonts w:ascii="Times New Roman" w:hAnsi="Times New Roman"/>
        </w:rPr>
        <w:t>勞工有</w:t>
      </w:r>
      <w:r w:rsidRPr="004803EE">
        <w:rPr>
          <w:rFonts w:ascii="Times New Roman" w:hAnsi="Times New Roman"/>
          <w:b/>
          <w:u w:val="single"/>
        </w:rPr>
        <w:t>特殊需求</w:t>
      </w:r>
      <w:r w:rsidRPr="004803EE">
        <w:rPr>
          <w:rFonts w:ascii="Times New Roman" w:hAnsi="Times New Roman"/>
        </w:rPr>
        <w:t>，需要專業服務人員</w:t>
      </w:r>
      <w:r w:rsidRPr="004803EE">
        <w:rPr>
          <w:rFonts w:ascii="Times New Roman" w:hAnsi="Times New Roman"/>
          <w:b/>
          <w:u w:val="single"/>
        </w:rPr>
        <w:t>轉介</w:t>
      </w:r>
      <w:r w:rsidRPr="004803EE">
        <w:rPr>
          <w:rFonts w:ascii="Times New Roman" w:hAnsi="Times New Roman"/>
        </w:rPr>
        <w:t>，則由專業服務人員協助</w:t>
      </w:r>
      <w:r w:rsidRPr="004803EE">
        <w:rPr>
          <w:rFonts w:ascii="Times New Roman" w:hAnsi="Times New Roman"/>
          <w:b/>
          <w:u w:val="single"/>
        </w:rPr>
        <w:t>電話聯繫</w:t>
      </w:r>
      <w:r w:rsidRPr="004803EE">
        <w:rPr>
          <w:rFonts w:ascii="Times New Roman" w:hAnsi="Times New Roman"/>
        </w:rPr>
        <w:t>職業訓練單位，或以</w:t>
      </w:r>
      <w:r w:rsidRPr="004803EE">
        <w:rPr>
          <w:rFonts w:ascii="Times New Roman" w:hAnsi="Times New Roman"/>
          <w:b/>
          <w:u w:val="single"/>
        </w:rPr>
        <w:t>轉介單</w:t>
      </w:r>
      <w:r w:rsidRPr="004803EE">
        <w:rPr>
          <w:rFonts w:ascii="Times New Roman" w:hAnsi="Times New Roman"/>
        </w:rPr>
        <w:t>方式轉介至各地方政府</w:t>
      </w:r>
      <w:r w:rsidRPr="004803EE">
        <w:rPr>
          <w:rFonts w:ascii="Times New Roman" w:hAnsi="Times New Roman"/>
          <w:b/>
          <w:u w:val="single"/>
        </w:rPr>
        <w:t>就業服務站</w:t>
      </w:r>
      <w:r w:rsidRPr="004803EE">
        <w:rPr>
          <w:rFonts w:ascii="Times New Roman" w:hAnsi="Times New Roman"/>
        </w:rPr>
        <w:t>，由就業服務人員協助。</w:t>
      </w:r>
    </w:p>
    <w:p w14:paraId="7929DFF5" w14:textId="77777777" w:rsidR="00093AAE" w:rsidRPr="004803EE" w:rsidRDefault="00093AAE" w:rsidP="00093AAE">
      <w:pPr>
        <w:pStyle w:val="4"/>
        <w:rPr>
          <w:rFonts w:ascii="Times New Roman" w:hAnsi="Times New Roman"/>
        </w:rPr>
      </w:pPr>
      <w:r w:rsidRPr="004803EE">
        <w:rPr>
          <w:rFonts w:ascii="Times New Roman" w:hAnsi="Times New Roman"/>
          <w:szCs w:val="32"/>
        </w:rPr>
        <w:t>因身心障礙者職業重建</w:t>
      </w:r>
      <w:proofErr w:type="gramStart"/>
      <w:r w:rsidRPr="004803EE">
        <w:rPr>
          <w:rFonts w:ascii="Times New Roman" w:hAnsi="Times New Roman"/>
          <w:szCs w:val="32"/>
        </w:rPr>
        <w:t>服務需符領有</w:t>
      </w:r>
      <w:proofErr w:type="gramEnd"/>
      <w:r w:rsidRPr="004803EE">
        <w:rPr>
          <w:rFonts w:ascii="Times New Roman" w:hAnsi="Times New Roman"/>
          <w:szCs w:val="32"/>
        </w:rPr>
        <w:t>身心障礙</w:t>
      </w:r>
      <w:r w:rsidRPr="004803EE">
        <w:rPr>
          <w:rFonts w:ascii="Times New Roman" w:hAnsi="Times New Roman"/>
          <w:szCs w:val="32"/>
        </w:rPr>
        <w:lastRenderedPageBreak/>
        <w:t>證明資格，倘專業服務人員經</w:t>
      </w:r>
      <w:proofErr w:type="gramStart"/>
      <w:r w:rsidRPr="004803EE">
        <w:rPr>
          <w:rFonts w:ascii="Times New Roman" w:hAnsi="Times New Roman"/>
          <w:szCs w:val="32"/>
        </w:rPr>
        <w:t>評估認職</w:t>
      </w:r>
      <w:proofErr w:type="gramEnd"/>
      <w:r w:rsidRPr="004803EE">
        <w:rPr>
          <w:rFonts w:ascii="Times New Roman" w:hAnsi="Times New Roman"/>
          <w:szCs w:val="32"/>
        </w:rPr>
        <w:t>災個案有身心障礙者職業重建服務需求，並符合收案標準，則透過地方政府勞政單位內部轉介，於資訊系統記錄並追蹤之。</w:t>
      </w:r>
    </w:p>
    <w:p w14:paraId="5681AF91" w14:textId="77777777" w:rsidR="00093AAE" w:rsidRPr="004803EE" w:rsidRDefault="00093AAE" w:rsidP="00093AAE">
      <w:pPr>
        <w:pStyle w:val="3"/>
        <w:rPr>
          <w:rFonts w:ascii="Times New Roman" w:hAnsi="Times New Roman"/>
        </w:rPr>
      </w:pPr>
      <w:bookmarkStart w:id="942" w:name="_Toc145423676"/>
      <w:bookmarkStart w:id="943" w:name="_Toc144479294"/>
      <w:r w:rsidRPr="004803EE">
        <w:rPr>
          <w:rFonts w:ascii="Times New Roman" w:hAnsi="Times New Roman"/>
          <w:b/>
          <w:szCs w:val="32"/>
        </w:rPr>
        <w:t>本院諮詢專家指出</w:t>
      </w:r>
      <w:r w:rsidRPr="004803EE">
        <w:rPr>
          <w:rFonts w:ascii="Times New Roman" w:hAnsi="Times New Roman"/>
          <w:b/>
          <w:szCs w:val="32"/>
        </w:rPr>
        <w:t>FAP</w:t>
      </w:r>
      <w:r w:rsidRPr="004803EE">
        <w:rPr>
          <w:rFonts w:ascii="Times New Roman" w:hAnsi="Times New Roman"/>
          <w:b/>
          <w:szCs w:val="32"/>
        </w:rPr>
        <w:t>定位為個案管理，則應發揮諮詢、輔導、支持、資源連結、整合及轉</w:t>
      </w:r>
      <w:proofErr w:type="gramStart"/>
      <w:r w:rsidRPr="004803EE">
        <w:rPr>
          <w:rFonts w:ascii="Times New Roman" w:hAnsi="Times New Roman"/>
          <w:b/>
          <w:szCs w:val="32"/>
        </w:rPr>
        <w:t>介</w:t>
      </w:r>
      <w:proofErr w:type="gramEnd"/>
      <w:r w:rsidRPr="004803EE">
        <w:rPr>
          <w:rFonts w:ascii="Times New Roman" w:hAnsi="Times New Roman"/>
          <w:b/>
          <w:szCs w:val="32"/>
        </w:rPr>
        <w:t>功能：</w:t>
      </w:r>
      <w:bookmarkEnd w:id="942"/>
    </w:p>
    <w:bookmarkEnd w:id="943"/>
    <w:p w14:paraId="4839275D" w14:textId="77777777" w:rsidR="00093AAE" w:rsidRPr="004803EE" w:rsidRDefault="00093AAE" w:rsidP="00093AAE">
      <w:pPr>
        <w:pStyle w:val="4"/>
        <w:rPr>
          <w:rFonts w:ascii="Times New Roman" w:hAnsi="Times New Roman"/>
        </w:rPr>
      </w:pPr>
      <w:r w:rsidRPr="004803EE">
        <w:rPr>
          <w:rFonts w:ascii="Times New Roman" w:hAnsi="Times New Roman"/>
        </w:rPr>
        <w:t>建議強化各專業人員瞭解「</w:t>
      </w:r>
      <w:r w:rsidRPr="004803EE">
        <w:rPr>
          <w:rFonts w:ascii="Times New Roman" w:hAnsi="Times New Roman"/>
          <w:bCs/>
        </w:rPr>
        <w:t>職業重建</w:t>
      </w:r>
      <w:r w:rsidRPr="004803EE">
        <w:rPr>
          <w:rFonts w:ascii="Times New Roman" w:hAnsi="Times New Roman"/>
        </w:rPr>
        <w:t>」對職災勞工之重要性，工作對人的一生而言非常重要，</w:t>
      </w:r>
      <w:proofErr w:type="gramStart"/>
      <w:r w:rsidRPr="004803EE">
        <w:rPr>
          <w:rFonts w:ascii="Times New Roman" w:hAnsi="Times New Roman"/>
        </w:rPr>
        <w:t>不使職災</w:t>
      </w:r>
      <w:proofErr w:type="gramEnd"/>
      <w:r w:rsidRPr="004803EE">
        <w:rPr>
          <w:rFonts w:ascii="Times New Roman" w:hAnsi="Times New Roman"/>
        </w:rPr>
        <w:t>勞工變成社會福利的依賴者。</w:t>
      </w:r>
    </w:p>
    <w:p w14:paraId="53A804E2" w14:textId="77777777" w:rsidR="00093AAE" w:rsidRPr="004803EE" w:rsidRDefault="00093AAE" w:rsidP="00093AAE">
      <w:pPr>
        <w:pStyle w:val="4"/>
        <w:rPr>
          <w:rFonts w:ascii="Times New Roman" w:hAnsi="Times New Roman"/>
        </w:rPr>
      </w:pPr>
      <w:r w:rsidRPr="004803EE">
        <w:rPr>
          <w:rFonts w:ascii="Times New Roman" w:hAnsi="Times New Roman"/>
          <w:b/>
          <w:bCs/>
          <w:u w:val="single"/>
        </w:rPr>
        <w:t>FAP</w:t>
      </w:r>
      <w:r w:rsidRPr="004803EE">
        <w:rPr>
          <w:rFonts w:ascii="Times New Roman" w:hAnsi="Times New Roman"/>
          <w:b/>
          <w:bCs/>
          <w:u w:val="single"/>
        </w:rPr>
        <w:t>角色設定若為「個案管理」，應明確檢視界定工作內容，做好個管，發揮諮詢、輔導、支持、資源連結、整合及轉</w:t>
      </w:r>
      <w:proofErr w:type="gramStart"/>
      <w:r w:rsidRPr="004803EE">
        <w:rPr>
          <w:rFonts w:ascii="Times New Roman" w:hAnsi="Times New Roman"/>
          <w:b/>
          <w:bCs/>
          <w:u w:val="single"/>
        </w:rPr>
        <w:t>介</w:t>
      </w:r>
      <w:proofErr w:type="gramEnd"/>
      <w:r w:rsidRPr="004803EE">
        <w:rPr>
          <w:rFonts w:ascii="Times New Roman" w:hAnsi="Times New Roman"/>
          <w:b/>
          <w:bCs/>
          <w:u w:val="single"/>
        </w:rPr>
        <w:t>功能</w:t>
      </w:r>
      <w:r w:rsidRPr="004803EE">
        <w:rPr>
          <w:rFonts w:ascii="Times New Roman" w:hAnsi="Times New Roman"/>
        </w:rPr>
        <w:t>，而非包山包海。而如此之</w:t>
      </w:r>
      <w:r w:rsidRPr="004803EE">
        <w:rPr>
          <w:rFonts w:ascii="Times New Roman" w:hAnsi="Times New Roman"/>
        </w:rPr>
        <w:t>FAP</w:t>
      </w:r>
      <w:r w:rsidRPr="004803EE">
        <w:rPr>
          <w:rFonts w:ascii="Times New Roman" w:hAnsi="Times New Roman"/>
        </w:rPr>
        <w:t>，應具備相當</w:t>
      </w:r>
      <w:r w:rsidRPr="004803EE">
        <w:rPr>
          <w:rFonts w:ascii="Times New Roman" w:hAnsi="Times New Roman"/>
          <w:b/>
          <w:bCs/>
          <w:u w:val="single"/>
        </w:rPr>
        <w:t>專業能力</w:t>
      </w:r>
      <w:r w:rsidRPr="004803EE">
        <w:rPr>
          <w:rFonts w:ascii="Times New Roman" w:hAnsi="Times New Roman"/>
        </w:rPr>
        <w:t>，</w:t>
      </w:r>
      <w:r w:rsidRPr="004803EE">
        <w:rPr>
          <w:rFonts w:ascii="Times New Roman" w:hAnsi="Times New Roman"/>
          <w:b/>
          <w:bCs/>
          <w:u w:val="single"/>
        </w:rPr>
        <w:t>應提供予其充分訓練、支持及完善培訓措施</w:t>
      </w:r>
      <w:r w:rsidRPr="004803EE">
        <w:rPr>
          <w:rFonts w:ascii="Times New Roman" w:hAnsi="Times New Roman"/>
        </w:rPr>
        <w:t>，</w:t>
      </w:r>
      <w:proofErr w:type="gramStart"/>
      <w:r w:rsidRPr="004803EE">
        <w:rPr>
          <w:rFonts w:ascii="Times New Roman" w:hAnsi="Times New Roman"/>
        </w:rPr>
        <w:t>勞動部應審慎</w:t>
      </w:r>
      <w:proofErr w:type="gramEnd"/>
      <w:r w:rsidRPr="004803EE">
        <w:rPr>
          <w:rFonts w:ascii="Times New Roman" w:hAnsi="Times New Roman"/>
        </w:rPr>
        <w:t>思考，</w:t>
      </w:r>
      <w:r w:rsidRPr="004803EE">
        <w:rPr>
          <w:rFonts w:ascii="Times New Roman" w:hAnsi="Times New Roman"/>
        </w:rPr>
        <w:t>FAP</w:t>
      </w:r>
      <w:r w:rsidRPr="004803EE">
        <w:rPr>
          <w:rFonts w:ascii="Times New Roman" w:hAnsi="Times New Roman"/>
        </w:rPr>
        <w:t>角色及責任。</w:t>
      </w:r>
    </w:p>
    <w:p w14:paraId="672CFEBF" w14:textId="6FD033BB" w:rsidR="00093AAE" w:rsidRPr="004803EE" w:rsidRDefault="00093AAE" w:rsidP="00093AAE">
      <w:pPr>
        <w:pStyle w:val="4"/>
        <w:rPr>
          <w:rFonts w:ascii="Times New Roman" w:hAnsi="Times New Roman"/>
        </w:rPr>
      </w:pPr>
      <w:r w:rsidRPr="004803EE">
        <w:rPr>
          <w:rFonts w:ascii="Times New Roman" w:hAnsi="Times New Roman"/>
        </w:rPr>
        <w:t>災保法實施後，將</w:t>
      </w:r>
      <w:r w:rsidRPr="004803EE">
        <w:rPr>
          <w:rFonts w:ascii="Times New Roman" w:hAnsi="Times New Roman"/>
        </w:rPr>
        <w:t>FAP</w:t>
      </w:r>
      <w:r w:rsidRPr="004803EE">
        <w:rPr>
          <w:rFonts w:ascii="Times New Roman" w:hAnsi="Times New Roman"/>
        </w:rPr>
        <w:t>法制化，不再是</w:t>
      </w:r>
      <w:r w:rsidRPr="004803EE">
        <w:rPr>
          <w:rFonts w:ascii="Times New Roman" w:hAnsi="Times New Roman"/>
          <w:b/>
          <w:bCs/>
          <w:u w:val="single"/>
        </w:rPr>
        <w:t>計畫</w:t>
      </w:r>
      <w:r w:rsidRPr="004803EE">
        <w:rPr>
          <w:rFonts w:ascii="Times New Roman" w:hAnsi="Times New Roman"/>
        </w:rPr>
        <w:t>性質，應建立專業團隊，並</w:t>
      </w:r>
      <w:r w:rsidRPr="004803EE">
        <w:rPr>
          <w:rFonts w:ascii="Times New Roman" w:hAnsi="Times New Roman"/>
          <w:b/>
          <w:bCs/>
          <w:u w:val="single"/>
        </w:rPr>
        <w:t>有健全薪資、福利、保障、訓練、人力制度及留才措施</w:t>
      </w:r>
      <w:r w:rsidRPr="004803EE">
        <w:rPr>
          <w:rFonts w:ascii="Times New Roman" w:hAnsi="Times New Roman"/>
        </w:rPr>
        <w:t>。</w:t>
      </w:r>
    </w:p>
    <w:p w14:paraId="07F2C4E3" w14:textId="13E22EE0" w:rsidR="0072502B" w:rsidRPr="004803EE" w:rsidRDefault="00093AAE" w:rsidP="00093AAE">
      <w:pPr>
        <w:pStyle w:val="3"/>
        <w:rPr>
          <w:rFonts w:ascii="Times New Roman" w:hAnsi="Times New Roman"/>
        </w:rPr>
      </w:pPr>
      <w:bookmarkStart w:id="944" w:name="_Toc145423677"/>
      <w:r w:rsidRPr="004803EE">
        <w:rPr>
          <w:rFonts w:ascii="Times New Roman" w:hAnsi="Times New Roman"/>
          <w:b/>
        </w:rPr>
        <w:t>本案訪查</w:t>
      </w:r>
      <w:r w:rsidRPr="004803EE">
        <w:rPr>
          <w:rFonts w:ascii="Times New Roman" w:hAnsi="Times New Roman"/>
          <w:b/>
        </w:rPr>
        <w:t>FAP</w:t>
      </w:r>
      <w:r w:rsidRPr="004803EE">
        <w:rPr>
          <w:rFonts w:ascii="Times New Roman" w:hAnsi="Times New Roman"/>
          <w:b/>
        </w:rPr>
        <w:t>表示，電話諮詢量占大宗，</w:t>
      </w:r>
      <w:proofErr w:type="gramStart"/>
      <w:r w:rsidRPr="004803EE">
        <w:rPr>
          <w:rFonts w:ascii="Times New Roman" w:hAnsi="Times New Roman"/>
          <w:b/>
        </w:rPr>
        <w:t>個</w:t>
      </w:r>
      <w:proofErr w:type="gramEnd"/>
      <w:r w:rsidRPr="004803EE">
        <w:rPr>
          <w:rFonts w:ascii="Times New Roman" w:hAnsi="Times New Roman"/>
          <w:b/>
        </w:rPr>
        <w:t>管員詢問案主無職災相關服務需求，作成紀錄後即不再後續追蹤服務：</w:t>
      </w:r>
      <w:bookmarkEnd w:id="944"/>
    </w:p>
    <w:p w14:paraId="33A0A43A" w14:textId="77777777" w:rsidR="00093AAE" w:rsidRPr="004803EE" w:rsidRDefault="00093AAE" w:rsidP="00093AAE">
      <w:pPr>
        <w:pStyle w:val="4"/>
        <w:rPr>
          <w:rFonts w:ascii="Times New Roman" w:hAnsi="Times New Roman"/>
        </w:rPr>
      </w:pPr>
      <w:r w:rsidRPr="004803EE">
        <w:rPr>
          <w:rFonts w:ascii="Times New Roman" w:hAnsi="Times New Roman"/>
        </w:rPr>
        <w:t>本案訪查</w:t>
      </w:r>
      <w:r w:rsidRPr="004803EE">
        <w:rPr>
          <w:rFonts w:ascii="Times New Roman" w:hAnsi="Times New Roman"/>
        </w:rPr>
        <w:t>FAP</w:t>
      </w:r>
      <w:r w:rsidRPr="004803EE">
        <w:rPr>
          <w:rFonts w:ascii="Times New Roman" w:hAnsi="Times New Roman"/>
        </w:rPr>
        <w:t>表示，電話諮詢量占</w:t>
      </w:r>
      <w:proofErr w:type="gramStart"/>
      <w:r w:rsidRPr="004803EE">
        <w:rPr>
          <w:rFonts w:ascii="Times New Roman" w:hAnsi="Times New Roman"/>
        </w:rPr>
        <w:t>大宗，</w:t>
      </w:r>
      <w:proofErr w:type="gramEnd"/>
      <w:r w:rsidRPr="004803EE">
        <w:rPr>
          <w:rFonts w:ascii="Times New Roman" w:hAnsi="Times New Roman"/>
        </w:rPr>
        <w:t>問題內容五花八門，耗費許多時間心力瞭解服務需求，諮詢電話並非開案個案，</w:t>
      </w:r>
      <w:proofErr w:type="gramStart"/>
      <w:r w:rsidRPr="004803EE">
        <w:rPr>
          <w:rFonts w:ascii="Times New Roman" w:hAnsi="Times New Roman"/>
        </w:rPr>
        <w:t>也非進</w:t>
      </w:r>
      <w:proofErr w:type="gramEnd"/>
      <w:r w:rsidRPr="004803EE">
        <w:rPr>
          <w:rFonts w:ascii="Times New Roman" w:hAnsi="Times New Roman"/>
        </w:rPr>
        <w:t>案之職災勞工。民眾電話詢問職災權益，職災相關所有行政工作、諮詢、他單位問題，均導向</w:t>
      </w:r>
      <w:r w:rsidRPr="004803EE">
        <w:rPr>
          <w:rFonts w:ascii="Times New Roman" w:hAnsi="Times New Roman"/>
        </w:rPr>
        <w:t>FAP</w:t>
      </w:r>
      <w:r w:rsidRPr="004803EE">
        <w:rPr>
          <w:rFonts w:ascii="Times New Roman" w:hAnsi="Times New Roman"/>
        </w:rPr>
        <w:t>進行諮詢、服務，少有勞動局處內其他同仁可分攤處理：</w:t>
      </w:r>
    </w:p>
    <w:p w14:paraId="34C91518" w14:textId="77777777" w:rsidR="00093AAE" w:rsidRPr="004803EE" w:rsidRDefault="00093AAE" w:rsidP="00093AAE">
      <w:pPr>
        <w:pStyle w:val="5"/>
        <w:rPr>
          <w:rFonts w:ascii="Times New Roman" w:hAnsi="Times New Roman"/>
        </w:rPr>
      </w:pPr>
      <w:r w:rsidRPr="004803EE">
        <w:rPr>
          <w:rFonts w:ascii="Times New Roman" w:hAnsi="Times New Roman"/>
        </w:rPr>
        <w:t>彰化縣：</w:t>
      </w:r>
      <w:r w:rsidRPr="004803EE">
        <w:rPr>
          <w:rFonts w:ascii="Times New Roman" w:hAnsi="Times New Roman"/>
        </w:rPr>
        <w:t>FAP</w:t>
      </w:r>
      <w:r w:rsidRPr="004803EE">
        <w:rPr>
          <w:rFonts w:ascii="Times New Roman" w:hAnsi="Times New Roman"/>
        </w:rPr>
        <w:t>表示，關懷中職災個案發生勞資爭議糾紛，與廠方之協調過程並非由</w:t>
      </w:r>
      <w:r w:rsidRPr="004803EE">
        <w:rPr>
          <w:rFonts w:ascii="Times New Roman" w:hAnsi="Times New Roman"/>
        </w:rPr>
        <w:t>FAP</w:t>
      </w:r>
      <w:r w:rsidRPr="004803EE">
        <w:rPr>
          <w:rFonts w:ascii="Times New Roman" w:hAnsi="Times New Roman"/>
        </w:rPr>
        <w:t>轉</w:t>
      </w:r>
      <w:proofErr w:type="gramStart"/>
      <w:r w:rsidRPr="004803EE">
        <w:rPr>
          <w:rFonts w:ascii="Times New Roman" w:hAnsi="Times New Roman"/>
        </w:rPr>
        <w:t>介</w:t>
      </w:r>
      <w:proofErr w:type="gramEnd"/>
      <w:r w:rsidRPr="004803EE">
        <w:rPr>
          <w:rFonts w:ascii="Times New Roman" w:hAnsi="Times New Roman"/>
        </w:rPr>
        <w:t>勞資關係科處理，雖該科對勞動法令理解較深而</w:t>
      </w:r>
      <w:r w:rsidRPr="004803EE">
        <w:rPr>
          <w:rFonts w:ascii="Times New Roman" w:hAnsi="Times New Roman"/>
        </w:rPr>
        <w:lastRenderedPageBreak/>
        <w:t>較具協調技巧，惟仍係由</w:t>
      </w:r>
      <w:r w:rsidRPr="004803EE">
        <w:rPr>
          <w:rFonts w:ascii="Times New Roman" w:hAnsi="Times New Roman"/>
        </w:rPr>
        <w:t>FAP</w:t>
      </w:r>
      <w:r w:rsidRPr="004803EE">
        <w:rPr>
          <w:rFonts w:ascii="Times New Roman" w:hAnsi="Times New Roman"/>
        </w:rPr>
        <w:t>與廠方溝通協調，</w:t>
      </w:r>
      <w:r w:rsidRPr="004803EE">
        <w:rPr>
          <w:rFonts w:ascii="Times New Roman" w:hAnsi="Times New Roman"/>
        </w:rPr>
        <w:t>FAP</w:t>
      </w:r>
      <w:r w:rsidRPr="004803EE">
        <w:rPr>
          <w:rFonts w:ascii="Times New Roman" w:hAnsi="Times New Roman"/>
        </w:rPr>
        <w:t>要花很多心力與雇主溝通，使雇主瞭解應保障勞工權益。</w:t>
      </w:r>
    </w:p>
    <w:p w14:paraId="213B1343" w14:textId="4C9BD6CF" w:rsidR="00093AAE" w:rsidRPr="004803EE" w:rsidRDefault="00093AAE" w:rsidP="00093AAE">
      <w:pPr>
        <w:pStyle w:val="5"/>
        <w:rPr>
          <w:rFonts w:ascii="Times New Roman" w:hAnsi="Times New Roman"/>
        </w:rPr>
      </w:pPr>
      <w:r w:rsidRPr="004803EE">
        <w:rPr>
          <w:rFonts w:ascii="Times New Roman" w:hAnsi="Times New Roman"/>
        </w:rPr>
        <w:t>桃園市：</w:t>
      </w:r>
      <w:r w:rsidRPr="004803EE">
        <w:rPr>
          <w:rFonts w:ascii="Times New Roman" w:hAnsi="Times New Roman"/>
        </w:rPr>
        <w:t>FAP</w:t>
      </w:r>
      <w:r w:rsidRPr="004803EE">
        <w:rPr>
          <w:rFonts w:ascii="Times New Roman" w:hAnsi="Times New Roman"/>
        </w:rPr>
        <w:t>表示，服務集中於勞資爭議詢問，勞工來電口頭詢問，</w:t>
      </w:r>
      <w:r w:rsidRPr="004803EE">
        <w:rPr>
          <w:rFonts w:ascii="Times New Roman" w:hAnsi="Times New Roman"/>
        </w:rPr>
        <w:t>FAP</w:t>
      </w:r>
      <w:r w:rsidRPr="004803EE">
        <w:rPr>
          <w:rFonts w:ascii="Times New Roman" w:hAnsi="Times New Roman"/>
        </w:rPr>
        <w:t>須予回復，勞工可獲得立即性回應，因此經常向</w:t>
      </w:r>
      <w:r w:rsidRPr="004803EE">
        <w:rPr>
          <w:rFonts w:ascii="Times New Roman" w:hAnsi="Times New Roman"/>
        </w:rPr>
        <w:t>FAP</w:t>
      </w:r>
      <w:r w:rsidRPr="004803EE">
        <w:rPr>
          <w:rFonts w:ascii="Times New Roman" w:hAnsi="Times New Roman"/>
        </w:rPr>
        <w:t>權益諮詢。職災勞工詢問勞資爭議問題：</w:t>
      </w:r>
    </w:p>
    <w:p w14:paraId="343ED397" w14:textId="77777777" w:rsidR="00093AAE" w:rsidRPr="004803EE" w:rsidRDefault="00093AAE" w:rsidP="00093AAE">
      <w:pPr>
        <w:pStyle w:val="6"/>
        <w:rPr>
          <w:rFonts w:ascii="Times New Roman" w:hAnsi="Times New Roman"/>
        </w:rPr>
      </w:pPr>
      <w:r w:rsidRPr="004803EE">
        <w:rPr>
          <w:rFonts w:ascii="Times New Roman" w:hAnsi="Times New Roman"/>
        </w:rPr>
        <w:t>有關勞動基準法第</w:t>
      </w:r>
      <w:r w:rsidRPr="004803EE">
        <w:rPr>
          <w:rFonts w:ascii="Times New Roman" w:hAnsi="Times New Roman"/>
        </w:rPr>
        <w:t>59</w:t>
      </w:r>
      <w:r w:rsidRPr="004803EE">
        <w:rPr>
          <w:rFonts w:ascii="Times New Roman" w:hAnsi="Times New Roman"/>
        </w:rPr>
        <w:t>條、職災醫療補償、薪資補償、公傷病假權益、資遣、退休等，由</w:t>
      </w:r>
      <w:r w:rsidRPr="004803EE">
        <w:rPr>
          <w:rFonts w:ascii="Times New Roman" w:hAnsi="Times New Roman"/>
        </w:rPr>
        <w:t>FAP</w:t>
      </w:r>
      <w:r w:rsidRPr="004803EE">
        <w:rPr>
          <w:rFonts w:ascii="Times New Roman" w:hAnsi="Times New Roman"/>
        </w:rPr>
        <w:t>回應。</w:t>
      </w:r>
    </w:p>
    <w:p w14:paraId="694814A8" w14:textId="77777777" w:rsidR="00093AAE" w:rsidRPr="004803EE" w:rsidRDefault="00093AAE" w:rsidP="00093AAE">
      <w:pPr>
        <w:pStyle w:val="6"/>
        <w:rPr>
          <w:rFonts w:ascii="Times New Roman" w:hAnsi="Times New Roman"/>
        </w:rPr>
      </w:pPr>
      <w:r w:rsidRPr="004803EE">
        <w:rPr>
          <w:rFonts w:ascii="Times New Roman" w:hAnsi="Times New Roman"/>
        </w:rPr>
        <w:t>有關勞動基本條件、薪資、特別休假、勞資會議召開等，由勞動條件科回應。</w:t>
      </w:r>
    </w:p>
    <w:bookmarkEnd w:id="941"/>
    <w:p w14:paraId="1EE809AA" w14:textId="6455CCFE" w:rsidR="00843912" w:rsidRPr="004803EE" w:rsidRDefault="00843912" w:rsidP="00093AAE">
      <w:pPr>
        <w:pStyle w:val="4"/>
        <w:rPr>
          <w:rFonts w:ascii="Times New Roman" w:hAnsi="Times New Roman"/>
        </w:rPr>
      </w:pPr>
      <w:r w:rsidRPr="004803EE">
        <w:rPr>
          <w:rFonts w:ascii="Times New Roman" w:hAnsi="Times New Roman"/>
        </w:rPr>
        <w:t>本案訪查彰化縣政府，勞工</w:t>
      </w:r>
      <w:r w:rsidRPr="004803EE">
        <w:rPr>
          <w:rFonts w:ascii="Times New Roman" w:hAnsi="Times New Roman"/>
          <w:b/>
          <w:u w:val="single"/>
        </w:rPr>
        <w:t>拒絕服務</w:t>
      </w:r>
      <w:r w:rsidRPr="004803EE">
        <w:rPr>
          <w:rFonts w:ascii="Times New Roman" w:hAnsi="Times New Roman"/>
        </w:rPr>
        <w:t>後，職災專業服務人員留下專線電話號碼，後續如有相關問題可聯繫職災專業服務人員，</w:t>
      </w:r>
      <w:r w:rsidRPr="004803EE">
        <w:rPr>
          <w:rFonts w:ascii="Times New Roman" w:hAnsi="Times New Roman"/>
          <w:b/>
          <w:u w:val="single"/>
        </w:rPr>
        <w:t>不會再進行後追關懷服務</w:t>
      </w:r>
      <w:r w:rsidRPr="004803EE">
        <w:rPr>
          <w:rFonts w:ascii="Times New Roman" w:hAnsi="Times New Roman"/>
        </w:rPr>
        <w:t>。因職災專業服務人員人力有限，</w:t>
      </w:r>
      <w:proofErr w:type="gramStart"/>
      <w:r w:rsidRPr="004803EE">
        <w:rPr>
          <w:rFonts w:ascii="Times New Roman" w:hAnsi="Times New Roman"/>
        </w:rPr>
        <w:t>爰</w:t>
      </w:r>
      <w:proofErr w:type="gramEnd"/>
      <w:r w:rsidR="00C824DF" w:rsidRPr="004803EE">
        <w:rPr>
          <w:rFonts w:ascii="Times New Roman" w:hAnsi="Times New Roman"/>
        </w:rPr>
        <w:t>彰化</w:t>
      </w:r>
      <w:r w:rsidRPr="004803EE">
        <w:rPr>
          <w:rFonts w:ascii="Times New Roman" w:hAnsi="Times New Roman"/>
        </w:rPr>
        <w:t>縣今</w:t>
      </w:r>
      <w:r w:rsidR="00D11D61" w:rsidRPr="004803EE">
        <w:rPr>
          <w:rFonts w:ascii="Times New Roman" w:hAnsi="Times New Roman"/>
        </w:rPr>
        <w:t>(112)</w:t>
      </w:r>
      <w:r w:rsidRPr="004803EE">
        <w:rPr>
          <w:rFonts w:ascii="Times New Roman" w:hAnsi="Times New Roman"/>
        </w:rPr>
        <w:t>年成立職業災害志願服務工作隊，</w:t>
      </w:r>
      <w:r w:rsidRPr="004803EE">
        <w:rPr>
          <w:rFonts w:ascii="Times New Roman" w:hAnsi="Times New Roman"/>
          <w:b/>
          <w:bCs/>
          <w:u w:val="single"/>
        </w:rPr>
        <w:t>運用志工人力針對暫無服務需求之個案將進行後續關懷服務</w:t>
      </w:r>
      <w:r w:rsidRPr="004803EE">
        <w:rPr>
          <w:rFonts w:ascii="Times New Roman" w:hAnsi="Times New Roman"/>
        </w:rPr>
        <w:t>。</w:t>
      </w:r>
    </w:p>
    <w:p w14:paraId="55EF7ED7" w14:textId="4D687003" w:rsidR="002E68D0" w:rsidRPr="004803EE" w:rsidRDefault="00C6600F" w:rsidP="00093AAE">
      <w:pPr>
        <w:pStyle w:val="4"/>
        <w:rPr>
          <w:rFonts w:ascii="Times New Roman" w:hAnsi="Times New Roman"/>
        </w:rPr>
      </w:pPr>
      <w:r w:rsidRPr="004803EE">
        <w:rPr>
          <w:rFonts w:ascii="Times New Roman" w:hAnsi="Times New Roman"/>
        </w:rPr>
        <w:t>本案訪查桃園市政府，</w:t>
      </w:r>
      <w:r w:rsidR="007F5CDD" w:rsidRPr="004803EE">
        <w:rPr>
          <w:rFonts w:ascii="Times New Roman" w:hAnsi="Times New Roman"/>
        </w:rPr>
        <w:t>FAP</w:t>
      </w:r>
      <w:r w:rsidRPr="004803EE">
        <w:rPr>
          <w:rFonts w:ascii="Times New Roman" w:hAnsi="Times New Roman"/>
        </w:rPr>
        <w:t>並</w:t>
      </w:r>
      <w:r w:rsidRPr="004803EE">
        <w:rPr>
          <w:rFonts w:ascii="Times New Roman" w:hAnsi="Times New Roman"/>
          <w:b/>
          <w:u w:val="single"/>
        </w:rPr>
        <w:t>非以</w:t>
      </w:r>
      <w:proofErr w:type="gramStart"/>
      <w:r w:rsidRPr="004803EE">
        <w:rPr>
          <w:rFonts w:ascii="Times New Roman" w:hAnsi="Times New Roman"/>
          <w:b/>
          <w:u w:val="single"/>
        </w:rPr>
        <w:t>職災失能</w:t>
      </w:r>
      <w:proofErr w:type="gramEnd"/>
      <w:r w:rsidRPr="004803EE">
        <w:rPr>
          <w:rFonts w:ascii="Times New Roman" w:hAnsi="Times New Roman"/>
          <w:b/>
          <w:u w:val="single"/>
        </w:rPr>
        <w:t>勞工為主要開案對象</w:t>
      </w:r>
      <w:r w:rsidRPr="004803EE">
        <w:rPr>
          <w:rFonts w:ascii="Times New Roman" w:hAnsi="Times New Roman"/>
        </w:rPr>
        <w:t>，</w:t>
      </w:r>
      <w:r w:rsidRPr="004803EE">
        <w:rPr>
          <w:rFonts w:ascii="Times New Roman" w:hAnsi="Times New Roman"/>
          <w:b/>
          <w:u w:val="single"/>
        </w:rPr>
        <w:t>如經詢問案主無職災服務需求，個管員</w:t>
      </w:r>
      <w:r w:rsidR="0072502B" w:rsidRPr="004803EE">
        <w:rPr>
          <w:rFonts w:ascii="Times New Roman" w:hAnsi="Times New Roman"/>
          <w:b/>
          <w:u w:val="single"/>
        </w:rPr>
        <w:t>作成紀錄後</w:t>
      </w:r>
      <w:r w:rsidRPr="004803EE">
        <w:rPr>
          <w:rFonts w:ascii="Times New Roman" w:hAnsi="Times New Roman"/>
          <w:b/>
          <w:u w:val="single"/>
        </w:rPr>
        <w:t>將不再進行後續追蹤服務</w:t>
      </w:r>
      <w:r w:rsidRPr="004803EE">
        <w:rPr>
          <w:rFonts w:ascii="Times New Roman" w:hAnsi="Times New Roman"/>
        </w:rPr>
        <w:t>；本院</w:t>
      </w:r>
      <w:r w:rsidR="00D57E98" w:rsidRPr="004803EE">
        <w:rPr>
          <w:rFonts w:ascii="Times New Roman" w:hAnsi="Times New Roman"/>
        </w:rPr>
        <w:t>請</w:t>
      </w:r>
      <w:r w:rsidRPr="004803EE">
        <w:rPr>
          <w:rFonts w:ascii="Times New Roman" w:hAnsi="Times New Roman"/>
        </w:rPr>
        <w:t>該市提供</w:t>
      </w:r>
      <w:r w:rsidRPr="004803EE">
        <w:rPr>
          <w:rFonts w:ascii="Times New Roman" w:hAnsi="Times New Roman"/>
        </w:rPr>
        <w:t>111</w:t>
      </w:r>
      <w:r w:rsidRPr="004803EE">
        <w:rPr>
          <w:rFonts w:ascii="Times New Roman" w:hAnsi="Times New Roman"/>
        </w:rPr>
        <w:t>年</w:t>
      </w:r>
      <w:proofErr w:type="gramStart"/>
      <w:r w:rsidRPr="004803EE">
        <w:rPr>
          <w:rFonts w:ascii="Times New Roman" w:hAnsi="Times New Roman"/>
        </w:rPr>
        <w:t>職災失能</w:t>
      </w:r>
      <w:proofErr w:type="gramEnd"/>
      <w:r w:rsidRPr="004803EE">
        <w:rPr>
          <w:rFonts w:ascii="Times New Roman" w:hAnsi="Times New Roman"/>
        </w:rPr>
        <w:t>1-10</w:t>
      </w:r>
      <w:r w:rsidRPr="004803EE">
        <w:rPr>
          <w:rFonts w:ascii="Times New Roman" w:hAnsi="Times New Roman"/>
        </w:rPr>
        <w:t>等級勞工計</w:t>
      </w:r>
      <w:r w:rsidRPr="004803EE">
        <w:rPr>
          <w:rFonts w:ascii="Times New Roman" w:hAnsi="Times New Roman"/>
        </w:rPr>
        <w:t>62</w:t>
      </w:r>
      <w:r w:rsidRPr="004803EE">
        <w:rPr>
          <w:rFonts w:ascii="Times New Roman" w:hAnsi="Times New Roman"/>
        </w:rPr>
        <w:t>人之服務歷程、醫療復健、復工及再就業情形</w:t>
      </w:r>
      <w:r w:rsidR="0072502B" w:rsidRPr="004803EE">
        <w:rPr>
          <w:rFonts w:ascii="Times New Roman" w:hAnsi="Times New Roman"/>
        </w:rPr>
        <w:t>；</w:t>
      </w:r>
      <w:r w:rsidR="0072502B" w:rsidRPr="004803EE">
        <w:rPr>
          <w:rFonts w:ascii="Times New Roman" w:hAnsi="Times New Roman"/>
        </w:rPr>
        <w:t>109</w:t>
      </w:r>
      <w:r w:rsidR="0072502B" w:rsidRPr="004803EE">
        <w:rPr>
          <w:rFonts w:ascii="Times New Roman" w:hAnsi="Times New Roman"/>
        </w:rPr>
        <w:t>至</w:t>
      </w:r>
      <w:r w:rsidR="0072502B" w:rsidRPr="004803EE">
        <w:rPr>
          <w:rFonts w:ascii="Times New Roman" w:hAnsi="Times New Roman"/>
        </w:rPr>
        <w:t>111</w:t>
      </w:r>
      <w:r w:rsidR="0072502B" w:rsidRPr="004803EE">
        <w:rPr>
          <w:rFonts w:ascii="Times New Roman" w:hAnsi="Times New Roman"/>
        </w:rPr>
        <w:t>年</w:t>
      </w:r>
      <w:proofErr w:type="gramStart"/>
      <w:r w:rsidR="0072502B" w:rsidRPr="004803EE">
        <w:rPr>
          <w:rFonts w:ascii="Times New Roman" w:hAnsi="Times New Roman"/>
        </w:rPr>
        <w:t>職災失能</w:t>
      </w:r>
      <w:proofErr w:type="gramEnd"/>
      <w:r w:rsidR="0072502B" w:rsidRPr="004803EE">
        <w:rPr>
          <w:rFonts w:ascii="Times New Roman" w:hAnsi="Times New Roman"/>
        </w:rPr>
        <w:t>程度中、高者</w:t>
      </w:r>
      <w:r w:rsidR="0072502B" w:rsidRPr="004803EE">
        <w:rPr>
          <w:rFonts w:ascii="Times New Roman" w:hAnsi="Times New Roman"/>
        </w:rPr>
        <w:t>62</w:t>
      </w:r>
      <w:r w:rsidR="0072502B" w:rsidRPr="004803EE">
        <w:rPr>
          <w:rFonts w:ascii="Times New Roman" w:hAnsi="Times New Roman"/>
        </w:rPr>
        <w:t>人之就業狀況、行業別、</w:t>
      </w:r>
      <w:proofErr w:type="gramStart"/>
      <w:r w:rsidR="0072502B" w:rsidRPr="004803EE">
        <w:rPr>
          <w:rFonts w:ascii="Times New Roman" w:hAnsi="Times New Roman"/>
        </w:rPr>
        <w:t>尋職日</w:t>
      </w:r>
      <w:proofErr w:type="gramEnd"/>
      <w:r w:rsidR="0072502B" w:rsidRPr="004803EE">
        <w:rPr>
          <w:rFonts w:ascii="Times New Roman" w:hAnsi="Times New Roman"/>
        </w:rPr>
        <w:t>數；以及</w:t>
      </w:r>
      <w:r w:rsidR="0072502B" w:rsidRPr="004803EE">
        <w:rPr>
          <w:rFonts w:ascii="Times New Roman" w:hAnsi="Times New Roman"/>
        </w:rPr>
        <w:t>111</w:t>
      </w:r>
      <w:r w:rsidR="0072502B" w:rsidRPr="004803EE">
        <w:rPr>
          <w:rFonts w:ascii="Times New Roman" w:hAnsi="Times New Roman"/>
        </w:rPr>
        <w:t>年職災發生人數</w:t>
      </w:r>
      <w:r w:rsidR="0072502B" w:rsidRPr="004803EE">
        <w:rPr>
          <w:rFonts w:ascii="Times New Roman" w:hAnsi="Times New Roman"/>
        </w:rPr>
        <w:t>3,522</w:t>
      </w:r>
      <w:r w:rsidR="0072502B" w:rsidRPr="004803EE">
        <w:rPr>
          <w:rFonts w:ascii="Times New Roman" w:hAnsi="Times New Roman"/>
        </w:rPr>
        <w:t>人之復工與再就業狀態，該府均表示</w:t>
      </w:r>
      <w:r w:rsidRPr="004803EE">
        <w:rPr>
          <w:rFonts w:ascii="Times New Roman" w:hAnsi="Times New Roman"/>
        </w:rPr>
        <w:t>資料整理及聯繫有困難，無法提供。</w:t>
      </w:r>
      <w:r w:rsidR="007F5CDD" w:rsidRPr="004803EE">
        <w:rPr>
          <w:rFonts w:ascii="Times New Roman" w:hAnsi="Times New Roman"/>
        </w:rPr>
        <w:t>僅</w:t>
      </w:r>
      <w:r w:rsidR="002E68D0" w:rsidRPr="004803EE">
        <w:rPr>
          <w:rFonts w:ascii="Times New Roman" w:hAnsi="Times New Roman"/>
        </w:rPr>
        <w:t>提供</w:t>
      </w:r>
      <w:r w:rsidR="007F5CDD" w:rsidRPr="004803EE">
        <w:rPr>
          <w:rFonts w:ascii="Times New Roman" w:hAnsi="Times New Roman"/>
        </w:rPr>
        <w:t>111</w:t>
      </w:r>
      <w:r w:rsidR="002E68D0" w:rsidRPr="004803EE">
        <w:rPr>
          <w:rFonts w:ascii="Times New Roman" w:hAnsi="Times New Roman"/>
        </w:rPr>
        <w:t>年</w:t>
      </w:r>
      <w:r w:rsidR="002E68D0" w:rsidRPr="004803EE">
        <w:rPr>
          <w:rFonts w:ascii="Times New Roman" w:hAnsi="Times New Roman"/>
          <w:b/>
          <w:u w:val="single"/>
        </w:rPr>
        <w:t>開案</w:t>
      </w:r>
      <w:r w:rsidR="002E68D0" w:rsidRPr="004803EE">
        <w:rPr>
          <w:rFonts w:ascii="Times New Roman" w:hAnsi="Times New Roman"/>
          <w:b/>
          <w:u w:val="single"/>
        </w:rPr>
        <w:t>196</w:t>
      </w:r>
      <w:r w:rsidR="002E68D0" w:rsidRPr="004803EE">
        <w:rPr>
          <w:rFonts w:ascii="Times New Roman" w:hAnsi="Times New Roman"/>
          <w:b/>
          <w:u w:val="single"/>
        </w:rPr>
        <w:t>人</w:t>
      </w:r>
      <w:r w:rsidR="007F5CDD" w:rsidRPr="004803EE">
        <w:rPr>
          <w:rFonts w:ascii="Times New Roman" w:hAnsi="Times New Roman"/>
        </w:rPr>
        <w:t>(</w:t>
      </w:r>
      <w:r w:rsidR="007F5CDD" w:rsidRPr="004803EE">
        <w:rPr>
          <w:rFonts w:ascii="Times New Roman" w:hAnsi="Times New Roman"/>
        </w:rPr>
        <w:t>件</w:t>
      </w:r>
      <w:r w:rsidR="007F5CDD" w:rsidRPr="004803EE">
        <w:rPr>
          <w:rFonts w:ascii="Times New Roman" w:hAnsi="Times New Roman"/>
        </w:rPr>
        <w:t>)</w:t>
      </w:r>
      <w:r w:rsidR="002E68D0" w:rsidRPr="004803EE">
        <w:rPr>
          <w:rFonts w:ascii="Times New Roman" w:hAnsi="Times New Roman"/>
        </w:rPr>
        <w:t>之復工與再就業狀態</w:t>
      </w:r>
      <w:r w:rsidRPr="004803EE">
        <w:rPr>
          <w:rFonts w:ascii="Times New Roman" w:hAnsi="Times New Roman"/>
        </w:rPr>
        <w:t>，如下表</w:t>
      </w:r>
      <w:r w:rsidR="002E68D0" w:rsidRPr="004803EE">
        <w:rPr>
          <w:rFonts w:ascii="Times New Roman" w:hAnsi="Times New Roman"/>
        </w:rPr>
        <w:t>：</w:t>
      </w:r>
    </w:p>
    <w:p w14:paraId="1C450F87" w14:textId="00B37F1F" w:rsidR="00A779FF" w:rsidRPr="004803EE" w:rsidRDefault="00A779FF" w:rsidP="00A779FF">
      <w:pPr>
        <w:pStyle w:val="a4"/>
        <w:rPr>
          <w:rFonts w:ascii="Times New Roman" w:hAnsi="Times New Roman"/>
        </w:rPr>
      </w:pPr>
      <w:r w:rsidRPr="004803EE">
        <w:rPr>
          <w:rFonts w:ascii="Times New Roman" w:hAnsi="Times New Roman"/>
        </w:rPr>
        <w:lastRenderedPageBreak/>
        <w:t>桃園市</w:t>
      </w:r>
      <w:r w:rsidRPr="004803EE">
        <w:rPr>
          <w:rFonts w:ascii="Times New Roman" w:hAnsi="Times New Roman"/>
        </w:rPr>
        <w:t>111</w:t>
      </w:r>
      <w:r w:rsidRPr="004803EE">
        <w:rPr>
          <w:rFonts w:ascii="Times New Roman" w:hAnsi="Times New Roman"/>
        </w:rPr>
        <w:t>年開案之後續追蹤、復工統計</w:t>
      </w:r>
      <w:r w:rsidR="007F5CDD" w:rsidRPr="004803EE">
        <w:rPr>
          <w:rFonts w:ascii="Times New Roman" w:hAnsi="Times New Roman"/>
        </w:rPr>
        <w:t>表</w:t>
      </w:r>
    </w:p>
    <w:p w14:paraId="12CF7239" w14:textId="31DB5CBD" w:rsidR="00A779FF" w:rsidRPr="004803EE" w:rsidRDefault="00A779FF" w:rsidP="00A779FF">
      <w:pPr>
        <w:spacing w:line="240" w:lineRule="exact"/>
        <w:jc w:val="right"/>
        <w:rPr>
          <w:rFonts w:ascii="Times New Roman"/>
          <w:sz w:val="24"/>
          <w:szCs w:val="24"/>
        </w:rPr>
      </w:pPr>
      <w:r w:rsidRPr="004803EE">
        <w:rPr>
          <w:rFonts w:ascii="Times New Roman"/>
          <w:sz w:val="24"/>
          <w:szCs w:val="24"/>
        </w:rPr>
        <w:t>單位：人</w:t>
      </w:r>
    </w:p>
    <w:tbl>
      <w:tblPr>
        <w:tblStyle w:val="13"/>
        <w:tblW w:w="5000" w:type="pct"/>
        <w:tblLook w:val="04A0" w:firstRow="1" w:lastRow="0" w:firstColumn="1" w:lastColumn="0" w:noHBand="0" w:noVBand="1"/>
      </w:tblPr>
      <w:tblGrid>
        <w:gridCol w:w="6963"/>
        <w:gridCol w:w="719"/>
        <w:gridCol w:w="1152"/>
      </w:tblGrid>
      <w:tr w:rsidR="0072502B" w:rsidRPr="004803EE" w14:paraId="60F593C9" w14:textId="77777777" w:rsidTr="00455204">
        <w:trPr>
          <w:trHeight w:val="381"/>
        </w:trPr>
        <w:tc>
          <w:tcPr>
            <w:tcW w:w="3941" w:type="pct"/>
            <w:noWrap/>
            <w:hideMark/>
          </w:tcPr>
          <w:p w14:paraId="485C8A83" w14:textId="77777777" w:rsidR="0072502B" w:rsidRPr="004803EE" w:rsidRDefault="0072502B" w:rsidP="0072502B">
            <w:pPr>
              <w:widowControl/>
              <w:overflowPunct/>
              <w:autoSpaceDE/>
              <w:autoSpaceDN/>
              <w:jc w:val="left"/>
              <w:rPr>
                <w:rFonts w:ascii="Times New Roman" w:hAnsi="Times New Roman"/>
                <w:b/>
                <w:bCs/>
                <w:sz w:val="28"/>
                <w:szCs w:val="28"/>
              </w:rPr>
            </w:pPr>
            <w:r w:rsidRPr="004803EE">
              <w:rPr>
                <w:rFonts w:ascii="Times New Roman" w:hAnsi="Times New Roman"/>
                <w:sz w:val="28"/>
                <w:szCs w:val="28"/>
              </w:rPr>
              <w:t>總開案數</w:t>
            </w:r>
          </w:p>
        </w:tc>
        <w:tc>
          <w:tcPr>
            <w:tcW w:w="407" w:type="pct"/>
            <w:vAlign w:val="center"/>
          </w:tcPr>
          <w:p w14:paraId="6A46180A" w14:textId="7A6F1B48" w:rsidR="0072502B" w:rsidRPr="004803EE" w:rsidRDefault="0072502B" w:rsidP="00455204">
            <w:pPr>
              <w:widowControl/>
              <w:overflowPunct/>
              <w:autoSpaceDE/>
              <w:autoSpaceDN/>
              <w:jc w:val="right"/>
              <w:rPr>
                <w:rFonts w:ascii="Times New Roman" w:hAnsi="Times New Roman"/>
                <w:sz w:val="28"/>
                <w:szCs w:val="28"/>
              </w:rPr>
            </w:pPr>
            <w:r w:rsidRPr="004803EE">
              <w:rPr>
                <w:rFonts w:ascii="Times New Roman" w:hAnsi="Times New Roman"/>
                <w:sz w:val="28"/>
                <w:szCs w:val="28"/>
              </w:rPr>
              <w:t>196</w:t>
            </w:r>
          </w:p>
        </w:tc>
        <w:tc>
          <w:tcPr>
            <w:tcW w:w="652" w:type="pct"/>
            <w:vAlign w:val="center"/>
          </w:tcPr>
          <w:p w14:paraId="724A57B8" w14:textId="4BC4C902" w:rsidR="0072502B" w:rsidRPr="004803EE" w:rsidRDefault="0072502B" w:rsidP="00455204">
            <w:pPr>
              <w:widowControl/>
              <w:overflowPunct/>
              <w:autoSpaceDE/>
              <w:autoSpaceDN/>
              <w:jc w:val="right"/>
              <w:rPr>
                <w:rFonts w:ascii="Times New Roman" w:hAnsi="Times New Roman"/>
                <w:sz w:val="28"/>
                <w:szCs w:val="28"/>
              </w:rPr>
            </w:pPr>
            <w:r w:rsidRPr="004803EE">
              <w:rPr>
                <w:rFonts w:ascii="Times New Roman" w:hAnsi="Times New Roman"/>
                <w:sz w:val="28"/>
                <w:szCs w:val="28"/>
              </w:rPr>
              <w:t>100%</w:t>
            </w:r>
          </w:p>
        </w:tc>
      </w:tr>
      <w:tr w:rsidR="0072502B" w:rsidRPr="004803EE" w14:paraId="1D18999F" w14:textId="77777777" w:rsidTr="00455204">
        <w:trPr>
          <w:trHeight w:val="381"/>
        </w:trPr>
        <w:tc>
          <w:tcPr>
            <w:tcW w:w="3941" w:type="pct"/>
            <w:noWrap/>
          </w:tcPr>
          <w:p w14:paraId="483377D6" w14:textId="77777777" w:rsidR="0072502B" w:rsidRPr="004803EE" w:rsidRDefault="0072502B" w:rsidP="0072502B">
            <w:pPr>
              <w:widowControl/>
              <w:overflowPunct/>
              <w:autoSpaceDE/>
              <w:autoSpaceDN/>
              <w:jc w:val="left"/>
              <w:rPr>
                <w:rFonts w:ascii="Times New Roman" w:hAnsi="Times New Roman"/>
                <w:sz w:val="28"/>
                <w:szCs w:val="28"/>
              </w:rPr>
            </w:pPr>
            <w:r w:rsidRPr="004803EE">
              <w:rPr>
                <w:rFonts w:ascii="Times New Roman" w:hAnsi="Times New Roman"/>
                <w:sz w:val="28"/>
                <w:szCs w:val="28"/>
              </w:rPr>
              <w:t>死亡案</w:t>
            </w:r>
          </w:p>
        </w:tc>
        <w:tc>
          <w:tcPr>
            <w:tcW w:w="407" w:type="pct"/>
            <w:vAlign w:val="center"/>
          </w:tcPr>
          <w:p w14:paraId="2A2C568B" w14:textId="1376A0A1" w:rsidR="0072502B" w:rsidRPr="004803EE" w:rsidRDefault="0072502B" w:rsidP="00455204">
            <w:pPr>
              <w:widowControl/>
              <w:overflowPunct/>
              <w:autoSpaceDE/>
              <w:autoSpaceDN/>
              <w:jc w:val="right"/>
              <w:rPr>
                <w:rFonts w:ascii="Times New Roman" w:hAnsi="Times New Roman"/>
                <w:sz w:val="28"/>
                <w:szCs w:val="28"/>
              </w:rPr>
            </w:pPr>
            <w:r w:rsidRPr="004803EE">
              <w:rPr>
                <w:rFonts w:ascii="Times New Roman" w:hAnsi="Times New Roman"/>
                <w:sz w:val="28"/>
                <w:szCs w:val="28"/>
              </w:rPr>
              <w:t>1</w:t>
            </w:r>
          </w:p>
        </w:tc>
        <w:tc>
          <w:tcPr>
            <w:tcW w:w="652" w:type="pct"/>
            <w:vAlign w:val="center"/>
          </w:tcPr>
          <w:p w14:paraId="05571E33" w14:textId="1BDDF298" w:rsidR="0072502B" w:rsidRPr="004803EE" w:rsidRDefault="0072502B" w:rsidP="00455204">
            <w:pPr>
              <w:widowControl/>
              <w:overflowPunct/>
              <w:autoSpaceDE/>
              <w:autoSpaceDN/>
              <w:jc w:val="right"/>
              <w:rPr>
                <w:rFonts w:ascii="Times New Roman" w:hAnsi="Times New Roman"/>
                <w:sz w:val="28"/>
                <w:szCs w:val="28"/>
              </w:rPr>
            </w:pPr>
            <w:r w:rsidRPr="004803EE">
              <w:rPr>
                <w:rFonts w:ascii="Times New Roman" w:hAnsi="Times New Roman"/>
                <w:sz w:val="28"/>
                <w:szCs w:val="28"/>
              </w:rPr>
              <w:t>0.5%</w:t>
            </w:r>
          </w:p>
        </w:tc>
      </w:tr>
      <w:tr w:rsidR="0072502B" w:rsidRPr="004803EE" w14:paraId="60F34FA0" w14:textId="77777777" w:rsidTr="00455204">
        <w:trPr>
          <w:trHeight w:val="381"/>
        </w:trPr>
        <w:tc>
          <w:tcPr>
            <w:tcW w:w="3941" w:type="pct"/>
            <w:noWrap/>
          </w:tcPr>
          <w:p w14:paraId="53CA3BDB" w14:textId="77777777" w:rsidR="0072502B" w:rsidRPr="004803EE" w:rsidRDefault="0072502B" w:rsidP="0072502B">
            <w:pPr>
              <w:widowControl/>
              <w:overflowPunct/>
              <w:autoSpaceDE/>
              <w:autoSpaceDN/>
              <w:jc w:val="left"/>
              <w:rPr>
                <w:rFonts w:ascii="Times New Roman" w:hAnsi="Times New Roman"/>
                <w:sz w:val="28"/>
                <w:szCs w:val="28"/>
              </w:rPr>
            </w:pPr>
            <w:r w:rsidRPr="004803EE">
              <w:rPr>
                <w:rFonts w:ascii="Times New Roman" w:hAnsi="Times New Roman"/>
                <w:sz w:val="28"/>
                <w:szCs w:val="28"/>
              </w:rPr>
              <w:t>喪失工作能力者</w:t>
            </w:r>
            <w:r w:rsidRPr="004803EE">
              <w:rPr>
                <w:rFonts w:ascii="Times New Roman" w:hAnsi="Times New Roman"/>
                <w:sz w:val="28"/>
                <w:szCs w:val="28"/>
              </w:rPr>
              <w:t>(</w:t>
            </w:r>
            <w:r w:rsidRPr="004803EE">
              <w:rPr>
                <w:rFonts w:ascii="Times New Roman" w:hAnsi="Times New Roman"/>
                <w:sz w:val="28"/>
                <w:szCs w:val="28"/>
              </w:rPr>
              <w:t>不含死亡</w:t>
            </w:r>
            <w:r w:rsidRPr="004803EE">
              <w:rPr>
                <w:rFonts w:ascii="Times New Roman" w:hAnsi="Times New Roman"/>
                <w:sz w:val="28"/>
                <w:szCs w:val="28"/>
              </w:rPr>
              <w:t>)</w:t>
            </w:r>
          </w:p>
        </w:tc>
        <w:tc>
          <w:tcPr>
            <w:tcW w:w="407" w:type="pct"/>
            <w:vAlign w:val="center"/>
          </w:tcPr>
          <w:p w14:paraId="76388AC7" w14:textId="48FD038D" w:rsidR="0072502B" w:rsidRPr="004803EE" w:rsidRDefault="0072502B" w:rsidP="00455204">
            <w:pPr>
              <w:widowControl/>
              <w:overflowPunct/>
              <w:autoSpaceDE/>
              <w:autoSpaceDN/>
              <w:jc w:val="right"/>
              <w:rPr>
                <w:rFonts w:ascii="Times New Roman" w:hAnsi="Times New Roman"/>
                <w:sz w:val="28"/>
                <w:szCs w:val="28"/>
              </w:rPr>
            </w:pPr>
            <w:r w:rsidRPr="004803EE">
              <w:rPr>
                <w:rFonts w:ascii="Times New Roman" w:hAnsi="Times New Roman"/>
                <w:sz w:val="28"/>
                <w:szCs w:val="28"/>
              </w:rPr>
              <w:t>2</w:t>
            </w:r>
          </w:p>
        </w:tc>
        <w:tc>
          <w:tcPr>
            <w:tcW w:w="652" w:type="pct"/>
            <w:vAlign w:val="center"/>
          </w:tcPr>
          <w:p w14:paraId="58757BE9" w14:textId="2CB05F4D" w:rsidR="0072502B" w:rsidRPr="004803EE" w:rsidRDefault="0072502B" w:rsidP="00455204">
            <w:pPr>
              <w:widowControl/>
              <w:overflowPunct/>
              <w:autoSpaceDE/>
              <w:autoSpaceDN/>
              <w:jc w:val="right"/>
              <w:rPr>
                <w:rFonts w:ascii="Times New Roman" w:hAnsi="Times New Roman"/>
                <w:sz w:val="28"/>
                <w:szCs w:val="28"/>
              </w:rPr>
            </w:pPr>
            <w:r w:rsidRPr="004803EE">
              <w:rPr>
                <w:rFonts w:ascii="Times New Roman" w:hAnsi="Times New Roman"/>
                <w:sz w:val="28"/>
                <w:szCs w:val="28"/>
              </w:rPr>
              <w:t>1.0%</w:t>
            </w:r>
          </w:p>
        </w:tc>
      </w:tr>
      <w:tr w:rsidR="0072502B" w:rsidRPr="004803EE" w14:paraId="633D3012" w14:textId="77777777" w:rsidTr="00455204">
        <w:trPr>
          <w:trHeight w:val="381"/>
        </w:trPr>
        <w:tc>
          <w:tcPr>
            <w:tcW w:w="3941" w:type="pct"/>
            <w:noWrap/>
          </w:tcPr>
          <w:p w14:paraId="7142A65B" w14:textId="77777777" w:rsidR="0072502B" w:rsidRPr="004803EE" w:rsidRDefault="0072502B" w:rsidP="0072502B">
            <w:pPr>
              <w:widowControl/>
              <w:overflowPunct/>
              <w:autoSpaceDE/>
              <w:autoSpaceDN/>
              <w:jc w:val="left"/>
              <w:rPr>
                <w:rFonts w:ascii="Times New Roman" w:hAnsi="Times New Roman"/>
                <w:sz w:val="28"/>
                <w:szCs w:val="28"/>
              </w:rPr>
            </w:pPr>
            <w:r w:rsidRPr="004803EE">
              <w:rPr>
                <w:rFonts w:ascii="Times New Roman" w:hAnsi="Times New Roman"/>
                <w:sz w:val="28"/>
                <w:szCs w:val="28"/>
              </w:rPr>
              <w:t>已就業者</w:t>
            </w:r>
            <w:r w:rsidRPr="004803EE">
              <w:rPr>
                <w:rFonts w:ascii="Times New Roman" w:hAnsi="Times New Roman"/>
                <w:sz w:val="28"/>
                <w:szCs w:val="28"/>
              </w:rPr>
              <w:t>(</w:t>
            </w:r>
            <w:r w:rsidRPr="004803EE">
              <w:rPr>
                <w:rFonts w:ascii="Times New Roman" w:hAnsi="Times New Roman"/>
                <w:sz w:val="28"/>
                <w:szCs w:val="28"/>
              </w:rPr>
              <w:t>原事業單位</w:t>
            </w:r>
            <w:r w:rsidRPr="004803EE">
              <w:rPr>
                <w:rFonts w:ascii="Times New Roman" w:hAnsi="Times New Roman"/>
                <w:sz w:val="28"/>
                <w:szCs w:val="28"/>
              </w:rPr>
              <w:t>)</w:t>
            </w:r>
          </w:p>
        </w:tc>
        <w:tc>
          <w:tcPr>
            <w:tcW w:w="407" w:type="pct"/>
            <w:vAlign w:val="center"/>
          </w:tcPr>
          <w:p w14:paraId="581877BA" w14:textId="2D7E0181" w:rsidR="0072502B" w:rsidRPr="004803EE" w:rsidRDefault="0072502B" w:rsidP="00455204">
            <w:pPr>
              <w:widowControl/>
              <w:overflowPunct/>
              <w:autoSpaceDE/>
              <w:autoSpaceDN/>
              <w:jc w:val="right"/>
              <w:rPr>
                <w:rFonts w:ascii="Times New Roman" w:hAnsi="Times New Roman"/>
                <w:sz w:val="28"/>
                <w:szCs w:val="28"/>
              </w:rPr>
            </w:pPr>
            <w:r w:rsidRPr="004803EE">
              <w:rPr>
                <w:rFonts w:ascii="Times New Roman" w:hAnsi="Times New Roman"/>
                <w:sz w:val="28"/>
                <w:szCs w:val="28"/>
              </w:rPr>
              <w:t>120</w:t>
            </w:r>
          </w:p>
        </w:tc>
        <w:tc>
          <w:tcPr>
            <w:tcW w:w="652" w:type="pct"/>
            <w:vAlign w:val="center"/>
          </w:tcPr>
          <w:p w14:paraId="067EBAA8" w14:textId="0544DBA7" w:rsidR="0072502B" w:rsidRPr="004803EE" w:rsidRDefault="0072502B" w:rsidP="00455204">
            <w:pPr>
              <w:widowControl/>
              <w:overflowPunct/>
              <w:autoSpaceDE/>
              <w:autoSpaceDN/>
              <w:jc w:val="right"/>
              <w:rPr>
                <w:rFonts w:ascii="Times New Roman" w:hAnsi="Times New Roman"/>
                <w:sz w:val="28"/>
                <w:szCs w:val="28"/>
              </w:rPr>
            </w:pPr>
            <w:r w:rsidRPr="004803EE">
              <w:rPr>
                <w:rFonts w:ascii="Times New Roman" w:hAnsi="Times New Roman"/>
                <w:sz w:val="28"/>
                <w:szCs w:val="28"/>
              </w:rPr>
              <w:t>61.2%</w:t>
            </w:r>
          </w:p>
        </w:tc>
      </w:tr>
      <w:tr w:rsidR="0072502B" w:rsidRPr="004803EE" w14:paraId="089E1DAE" w14:textId="77777777" w:rsidTr="00455204">
        <w:trPr>
          <w:trHeight w:val="381"/>
        </w:trPr>
        <w:tc>
          <w:tcPr>
            <w:tcW w:w="3941" w:type="pct"/>
            <w:noWrap/>
          </w:tcPr>
          <w:p w14:paraId="3D69FB41" w14:textId="77777777" w:rsidR="0072502B" w:rsidRPr="004803EE" w:rsidRDefault="0072502B" w:rsidP="0072502B">
            <w:pPr>
              <w:widowControl/>
              <w:overflowPunct/>
              <w:autoSpaceDE/>
              <w:autoSpaceDN/>
              <w:jc w:val="left"/>
              <w:rPr>
                <w:rFonts w:ascii="Times New Roman" w:hAnsi="Times New Roman"/>
                <w:sz w:val="28"/>
                <w:szCs w:val="28"/>
              </w:rPr>
            </w:pPr>
            <w:r w:rsidRPr="004803EE">
              <w:rPr>
                <w:rFonts w:ascii="Times New Roman" w:hAnsi="Times New Roman"/>
                <w:sz w:val="28"/>
                <w:szCs w:val="28"/>
              </w:rPr>
              <w:t>已就業者</w:t>
            </w:r>
            <w:r w:rsidRPr="004803EE">
              <w:rPr>
                <w:rFonts w:ascii="Times New Roman" w:hAnsi="Times New Roman"/>
                <w:sz w:val="28"/>
                <w:szCs w:val="28"/>
              </w:rPr>
              <w:t>(</w:t>
            </w:r>
            <w:r w:rsidRPr="004803EE">
              <w:rPr>
                <w:rFonts w:ascii="Times New Roman" w:hAnsi="Times New Roman"/>
                <w:sz w:val="28"/>
                <w:szCs w:val="28"/>
              </w:rPr>
              <w:t>新事業單位</w:t>
            </w:r>
            <w:r w:rsidRPr="004803EE">
              <w:rPr>
                <w:rFonts w:ascii="Times New Roman" w:hAnsi="Times New Roman"/>
                <w:sz w:val="28"/>
                <w:szCs w:val="28"/>
              </w:rPr>
              <w:t>)</w:t>
            </w:r>
          </w:p>
        </w:tc>
        <w:tc>
          <w:tcPr>
            <w:tcW w:w="407" w:type="pct"/>
            <w:vAlign w:val="center"/>
          </w:tcPr>
          <w:p w14:paraId="0CC97FA4" w14:textId="560C7E10" w:rsidR="0072502B" w:rsidRPr="004803EE" w:rsidRDefault="0072502B" w:rsidP="00455204">
            <w:pPr>
              <w:widowControl/>
              <w:overflowPunct/>
              <w:autoSpaceDE/>
              <w:autoSpaceDN/>
              <w:jc w:val="right"/>
              <w:rPr>
                <w:rFonts w:ascii="Times New Roman" w:hAnsi="Times New Roman"/>
                <w:sz w:val="28"/>
                <w:szCs w:val="28"/>
              </w:rPr>
            </w:pPr>
            <w:r w:rsidRPr="004803EE">
              <w:rPr>
                <w:rFonts w:ascii="Times New Roman" w:hAnsi="Times New Roman"/>
                <w:sz w:val="28"/>
                <w:szCs w:val="28"/>
              </w:rPr>
              <w:t>17</w:t>
            </w:r>
          </w:p>
        </w:tc>
        <w:tc>
          <w:tcPr>
            <w:tcW w:w="652" w:type="pct"/>
            <w:vAlign w:val="center"/>
          </w:tcPr>
          <w:p w14:paraId="046808C0" w14:textId="3DAB3E81" w:rsidR="0072502B" w:rsidRPr="004803EE" w:rsidRDefault="0072502B" w:rsidP="00455204">
            <w:pPr>
              <w:widowControl/>
              <w:overflowPunct/>
              <w:autoSpaceDE/>
              <w:autoSpaceDN/>
              <w:jc w:val="right"/>
              <w:rPr>
                <w:rFonts w:ascii="Times New Roman" w:hAnsi="Times New Roman"/>
                <w:sz w:val="28"/>
                <w:szCs w:val="28"/>
              </w:rPr>
            </w:pPr>
            <w:r w:rsidRPr="004803EE">
              <w:rPr>
                <w:rFonts w:ascii="Times New Roman" w:hAnsi="Times New Roman"/>
                <w:sz w:val="28"/>
                <w:szCs w:val="28"/>
              </w:rPr>
              <w:t>8.7%</w:t>
            </w:r>
          </w:p>
        </w:tc>
      </w:tr>
      <w:tr w:rsidR="0072502B" w:rsidRPr="004803EE" w14:paraId="7AC1EB35" w14:textId="77777777" w:rsidTr="00455204">
        <w:trPr>
          <w:trHeight w:val="381"/>
        </w:trPr>
        <w:tc>
          <w:tcPr>
            <w:tcW w:w="3941" w:type="pct"/>
            <w:noWrap/>
          </w:tcPr>
          <w:p w14:paraId="34E53E74" w14:textId="77777777" w:rsidR="0072502B" w:rsidRPr="004803EE" w:rsidRDefault="0072502B" w:rsidP="0072502B">
            <w:pPr>
              <w:widowControl/>
              <w:overflowPunct/>
              <w:autoSpaceDE/>
              <w:autoSpaceDN/>
              <w:jc w:val="left"/>
              <w:rPr>
                <w:rFonts w:ascii="Times New Roman" w:hAnsi="Times New Roman"/>
                <w:sz w:val="28"/>
                <w:szCs w:val="28"/>
              </w:rPr>
            </w:pPr>
            <w:r w:rsidRPr="004803EE">
              <w:rPr>
                <w:rFonts w:ascii="Times New Roman" w:hAnsi="Times New Roman"/>
                <w:sz w:val="28"/>
                <w:szCs w:val="28"/>
              </w:rPr>
              <w:t>退休</w:t>
            </w:r>
          </w:p>
        </w:tc>
        <w:tc>
          <w:tcPr>
            <w:tcW w:w="407" w:type="pct"/>
            <w:vAlign w:val="center"/>
          </w:tcPr>
          <w:p w14:paraId="0FE19854" w14:textId="384D219A" w:rsidR="0072502B" w:rsidRPr="004803EE" w:rsidRDefault="0072502B" w:rsidP="00455204">
            <w:pPr>
              <w:widowControl/>
              <w:overflowPunct/>
              <w:autoSpaceDE/>
              <w:autoSpaceDN/>
              <w:jc w:val="right"/>
              <w:rPr>
                <w:rFonts w:ascii="Times New Roman" w:hAnsi="Times New Roman"/>
                <w:sz w:val="28"/>
                <w:szCs w:val="28"/>
              </w:rPr>
            </w:pPr>
            <w:r w:rsidRPr="004803EE">
              <w:rPr>
                <w:rFonts w:ascii="Times New Roman" w:hAnsi="Times New Roman"/>
                <w:sz w:val="28"/>
                <w:szCs w:val="28"/>
              </w:rPr>
              <w:t>3</w:t>
            </w:r>
          </w:p>
        </w:tc>
        <w:tc>
          <w:tcPr>
            <w:tcW w:w="652" w:type="pct"/>
            <w:vAlign w:val="center"/>
          </w:tcPr>
          <w:p w14:paraId="5B9ECC28" w14:textId="6D89B47A" w:rsidR="0072502B" w:rsidRPr="004803EE" w:rsidRDefault="0072502B" w:rsidP="00455204">
            <w:pPr>
              <w:widowControl/>
              <w:overflowPunct/>
              <w:autoSpaceDE/>
              <w:autoSpaceDN/>
              <w:jc w:val="right"/>
              <w:rPr>
                <w:rFonts w:ascii="Times New Roman" w:hAnsi="Times New Roman"/>
                <w:sz w:val="28"/>
                <w:szCs w:val="28"/>
              </w:rPr>
            </w:pPr>
            <w:r w:rsidRPr="004803EE">
              <w:rPr>
                <w:rFonts w:ascii="Times New Roman" w:hAnsi="Times New Roman"/>
                <w:sz w:val="28"/>
                <w:szCs w:val="28"/>
              </w:rPr>
              <w:t>1.5%</w:t>
            </w:r>
          </w:p>
        </w:tc>
      </w:tr>
      <w:tr w:rsidR="0072502B" w:rsidRPr="004803EE" w14:paraId="09F19E48" w14:textId="77777777" w:rsidTr="00455204">
        <w:trPr>
          <w:trHeight w:val="381"/>
        </w:trPr>
        <w:tc>
          <w:tcPr>
            <w:tcW w:w="3941" w:type="pct"/>
            <w:noWrap/>
          </w:tcPr>
          <w:p w14:paraId="7C693B66" w14:textId="77777777" w:rsidR="0072502B" w:rsidRPr="004803EE" w:rsidRDefault="0072502B" w:rsidP="0072502B">
            <w:pPr>
              <w:widowControl/>
              <w:overflowPunct/>
              <w:autoSpaceDE/>
              <w:autoSpaceDN/>
              <w:jc w:val="left"/>
              <w:rPr>
                <w:rFonts w:ascii="Times New Roman" w:hAnsi="Times New Roman"/>
                <w:sz w:val="28"/>
                <w:szCs w:val="28"/>
              </w:rPr>
            </w:pPr>
            <w:r w:rsidRPr="004803EE">
              <w:rPr>
                <w:rFonts w:ascii="Times New Roman" w:hAnsi="Times New Roman"/>
                <w:sz w:val="28"/>
                <w:szCs w:val="28"/>
              </w:rPr>
              <w:t>休養中</w:t>
            </w:r>
          </w:p>
        </w:tc>
        <w:tc>
          <w:tcPr>
            <w:tcW w:w="407" w:type="pct"/>
            <w:vAlign w:val="center"/>
          </w:tcPr>
          <w:p w14:paraId="21A7BDEA" w14:textId="020ED91B" w:rsidR="0072502B" w:rsidRPr="004803EE" w:rsidRDefault="0072502B" w:rsidP="00455204">
            <w:pPr>
              <w:widowControl/>
              <w:overflowPunct/>
              <w:autoSpaceDE/>
              <w:autoSpaceDN/>
              <w:jc w:val="right"/>
              <w:rPr>
                <w:rFonts w:ascii="Times New Roman" w:hAnsi="Times New Roman"/>
                <w:sz w:val="28"/>
                <w:szCs w:val="28"/>
              </w:rPr>
            </w:pPr>
            <w:r w:rsidRPr="004803EE">
              <w:rPr>
                <w:rFonts w:ascii="Times New Roman" w:hAnsi="Times New Roman"/>
                <w:sz w:val="28"/>
                <w:szCs w:val="28"/>
              </w:rPr>
              <w:t>53</w:t>
            </w:r>
          </w:p>
        </w:tc>
        <w:tc>
          <w:tcPr>
            <w:tcW w:w="652" w:type="pct"/>
            <w:vAlign w:val="center"/>
          </w:tcPr>
          <w:p w14:paraId="1F085E45" w14:textId="56DD8F73" w:rsidR="0072502B" w:rsidRPr="004803EE" w:rsidRDefault="0072502B" w:rsidP="00455204">
            <w:pPr>
              <w:widowControl/>
              <w:overflowPunct/>
              <w:autoSpaceDE/>
              <w:autoSpaceDN/>
              <w:jc w:val="right"/>
              <w:rPr>
                <w:rFonts w:ascii="Times New Roman" w:hAnsi="Times New Roman"/>
                <w:sz w:val="28"/>
                <w:szCs w:val="28"/>
              </w:rPr>
            </w:pPr>
            <w:r w:rsidRPr="004803EE">
              <w:rPr>
                <w:rFonts w:ascii="Times New Roman" w:hAnsi="Times New Roman"/>
                <w:sz w:val="28"/>
                <w:szCs w:val="28"/>
              </w:rPr>
              <w:t>27.0%</w:t>
            </w:r>
          </w:p>
        </w:tc>
      </w:tr>
    </w:tbl>
    <w:p w14:paraId="361F33EC" w14:textId="5DB34B43" w:rsidR="002E68D0" w:rsidRPr="004803EE" w:rsidRDefault="00C6600F" w:rsidP="00C6600F">
      <w:pPr>
        <w:pStyle w:val="4"/>
        <w:numPr>
          <w:ilvl w:val="0"/>
          <w:numId w:val="0"/>
        </w:numPr>
        <w:spacing w:line="240" w:lineRule="exact"/>
        <w:rPr>
          <w:rFonts w:ascii="Times New Roman" w:hAnsi="Times New Roman"/>
          <w:sz w:val="20"/>
          <w:szCs w:val="20"/>
        </w:rPr>
      </w:pPr>
      <w:r w:rsidRPr="004803EE">
        <w:rPr>
          <w:rFonts w:ascii="Times New Roman" w:hAnsi="Times New Roman"/>
          <w:sz w:val="20"/>
          <w:szCs w:val="20"/>
        </w:rPr>
        <w:t>資料來源：桃園市政府</w:t>
      </w:r>
    </w:p>
    <w:p w14:paraId="425B2DD2" w14:textId="21081B44" w:rsidR="00C6600F" w:rsidRPr="004803EE" w:rsidRDefault="00C6600F" w:rsidP="00C6600F">
      <w:pPr>
        <w:pStyle w:val="4"/>
        <w:numPr>
          <w:ilvl w:val="0"/>
          <w:numId w:val="0"/>
        </w:numPr>
        <w:spacing w:line="240" w:lineRule="exact"/>
        <w:rPr>
          <w:rFonts w:ascii="Times New Roman" w:hAnsi="Times New Roman"/>
        </w:rPr>
      </w:pPr>
    </w:p>
    <w:p w14:paraId="5F18110D" w14:textId="1BA95640" w:rsidR="00093AAE" w:rsidRPr="004803EE" w:rsidRDefault="00093AAE" w:rsidP="00884704">
      <w:pPr>
        <w:pStyle w:val="3"/>
        <w:rPr>
          <w:rFonts w:ascii="Times New Roman" w:hAnsi="Times New Roman"/>
        </w:rPr>
      </w:pPr>
      <w:bookmarkStart w:id="945" w:name="_Toc145423678"/>
      <w:bookmarkStart w:id="946" w:name="_Toc143594572"/>
      <w:bookmarkStart w:id="947" w:name="_Toc144479296"/>
      <w:bookmarkStart w:id="948" w:name="_Toc143594494"/>
      <w:bookmarkStart w:id="949" w:name="_Toc143594492"/>
      <w:bookmarkStart w:id="950" w:name="_Toc144479216"/>
      <w:r w:rsidRPr="004803EE">
        <w:rPr>
          <w:rFonts w:ascii="Times New Roman" w:hAnsi="Times New Roman"/>
        </w:rPr>
        <w:t>FAP</w:t>
      </w:r>
      <w:r w:rsidRPr="004803EE">
        <w:rPr>
          <w:rFonts w:ascii="Times New Roman" w:hAnsi="Times New Roman"/>
        </w:rPr>
        <w:t>服務以「權益諮詢</w:t>
      </w:r>
      <w:r w:rsidRPr="004803EE">
        <w:rPr>
          <w:rFonts w:ascii="Times New Roman" w:hAnsi="Times New Roman"/>
        </w:rPr>
        <w:t>(</w:t>
      </w:r>
      <w:r w:rsidRPr="004803EE">
        <w:rPr>
          <w:rFonts w:ascii="Times New Roman" w:hAnsi="Times New Roman"/>
        </w:rPr>
        <w:t>含支持</w:t>
      </w:r>
      <w:r w:rsidRPr="004803EE">
        <w:rPr>
          <w:rFonts w:ascii="Times New Roman" w:hAnsi="Times New Roman"/>
        </w:rPr>
        <w:t>)</w:t>
      </w:r>
      <w:r w:rsidRPr="004803EE">
        <w:rPr>
          <w:rFonts w:ascii="Times New Roman" w:hAnsi="Times New Roman"/>
        </w:rPr>
        <w:t>」</w:t>
      </w:r>
      <w:r w:rsidRPr="004803EE">
        <w:rPr>
          <w:rFonts w:ascii="Times New Roman" w:hAnsi="Times New Roman"/>
        </w:rPr>
        <w:t>(74.6%)</w:t>
      </w:r>
      <w:r w:rsidRPr="004803EE">
        <w:rPr>
          <w:rFonts w:ascii="Times New Roman" w:hAnsi="Times New Roman"/>
        </w:rPr>
        <w:t>與「經濟資源協助」</w:t>
      </w:r>
      <w:r w:rsidRPr="004803EE">
        <w:rPr>
          <w:rFonts w:ascii="Times New Roman" w:hAnsi="Times New Roman"/>
        </w:rPr>
        <w:t>(9.5%)</w:t>
      </w:r>
      <w:r w:rsidRPr="004803EE">
        <w:rPr>
          <w:rFonts w:ascii="Times New Roman" w:hAnsi="Times New Roman"/>
        </w:rPr>
        <w:t>為主；而轉</w:t>
      </w:r>
      <w:proofErr w:type="gramStart"/>
      <w:r w:rsidRPr="004803EE">
        <w:rPr>
          <w:rFonts w:ascii="Times New Roman" w:hAnsi="Times New Roman"/>
        </w:rPr>
        <w:t>介</w:t>
      </w:r>
      <w:proofErr w:type="gramEnd"/>
      <w:r w:rsidRPr="004803EE">
        <w:rPr>
          <w:rFonts w:ascii="Times New Roman" w:hAnsi="Times New Roman"/>
        </w:rPr>
        <w:t>(</w:t>
      </w:r>
      <w:r w:rsidRPr="004803EE">
        <w:rPr>
          <w:rFonts w:ascii="Times New Roman" w:hAnsi="Times New Roman"/>
        </w:rPr>
        <w:t>及提供資訊、諮詢</w:t>
      </w:r>
      <w:r w:rsidRPr="004803EE">
        <w:rPr>
          <w:rStyle w:val="aff0"/>
          <w:rFonts w:ascii="Times New Roman" w:hAnsi="Times New Roman"/>
        </w:rPr>
        <w:footnoteReference w:id="31"/>
      </w:r>
      <w:r w:rsidRPr="004803EE">
        <w:rPr>
          <w:rFonts w:ascii="Times New Roman" w:hAnsi="Times New Roman"/>
        </w:rPr>
        <w:t>)</w:t>
      </w:r>
      <w:r w:rsidRPr="004803EE">
        <w:rPr>
          <w:rFonts w:ascii="Times New Roman" w:hAnsi="Times New Roman"/>
        </w:rPr>
        <w:t>「心理支持輔導」</w:t>
      </w:r>
      <w:r w:rsidRPr="004803EE">
        <w:rPr>
          <w:rFonts w:ascii="Times New Roman" w:hAnsi="Times New Roman"/>
        </w:rPr>
        <w:t>(1.6%)</w:t>
      </w:r>
      <w:r w:rsidRPr="004803EE">
        <w:rPr>
          <w:rFonts w:ascii="Times New Roman" w:hAnsi="Times New Roman"/>
        </w:rPr>
        <w:t>、「復工職能復健」</w:t>
      </w:r>
      <w:r w:rsidRPr="004803EE">
        <w:rPr>
          <w:rFonts w:ascii="Times New Roman" w:hAnsi="Times New Roman"/>
        </w:rPr>
        <w:t>(5.0%)</w:t>
      </w:r>
      <w:r w:rsidRPr="004803EE">
        <w:rPr>
          <w:rFonts w:ascii="Times New Roman" w:hAnsi="Times New Roman"/>
        </w:rPr>
        <w:t>、「</w:t>
      </w:r>
      <w:proofErr w:type="gramStart"/>
      <w:r w:rsidRPr="004803EE">
        <w:rPr>
          <w:rFonts w:ascii="Times New Roman" w:hAnsi="Times New Roman"/>
        </w:rPr>
        <w:t>職重</w:t>
      </w:r>
      <w:proofErr w:type="gramEnd"/>
      <w:r w:rsidRPr="004803EE">
        <w:rPr>
          <w:rFonts w:ascii="Times New Roman" w:hAnsi="Times New Roman"/>
        </w:rPr>
        <w:t>就服協助</w:t>
      </w:r>
      <w:r w:rsidRPr="004803EE">
        <w:rPr>
          <w:rFonts w:ascii="Times New Roman" w:hAnsi="Times New Roman"/>
        </w:rPr>
        <w:t>(</w:t>
      </w:r>
      <w:r w:rsidRPr="004803EE">
        <w:rPr>
          <w:rFonts w:ascii="Times New Roman" w:hAnsi="Times New Roman"/>
        </w:rPr>
        <w:t>含職業訓練</w:t>
      </w:r>
      <w:r w:rsidRPr="004803EE">
        <w:rPr>
          <w:rFonts w:ascii="Times New Roman" w:hAnsi="Times New Roman"/>
        </w:rPr>
        <w:t>)</w:t>
      </w:r>
      <w:r w:rsidRPr="004803EE">
        <w:rPr>
          <w:rFonts w:ascii="Times New Roman" w:hAnsi="Times New Roman"/>
        </w:rPr>
        <w:t>」</w:t>
      </w:r>
      <w:r w:rsidRPr="004803EE">
        <w:rPr>
          <w:rFonts w:ascii="Times New Roman" w:hAnsi="Times New Roman"/>
        </w:rPr>
        <w:t>(1.5%)</w:t>
      </w:r>
      <w:r w:rsidRPr="004803EE">
        <w:rPr>
          <w:rFonts w:ascii="Times New Roman" w:hAnsi="Times New Roman"/>
        </w:rPr>
        <w:t>服務次數之占</w:t>
      </w:r>
      <w:proofErr w:type="gramStart"/>
      <w:r w:rsidRPr="004803EE">
        <w:rPr>
          <w:rFonts w:ascii="Times New Roman" w:hAnsi="Times New Roman"/>
        </w:rPr>
        <w:t>比均偏</w:t>
      </w:r>
      <w:proofErr w:type="gramEnd"/>
      <w:r w:rsidRPr="004803EE">
        <w:rPr>
          <w:rFonts w:ascii="Times New Roman" w:hAnsi="Times New Roman"/>
        </w:rPr>
        <w:t>低</w:t>
      </w:r>
      <w:r w:rsidR="00884704" w:rsidRPr="004803EE">
        <w:rPr>
          <w:rFonts w:ascii="Times New Roman" w:hAnsi="Times New Roman"/>
        </w:rPr>
        <w:t>；且轉</w:t>
      </w:r>
      <w:proofErr w:type="gramStart"/>
      <w:r w:rsidR="00884704" w:rsidRPr="004803EE">
        <w:rPr>
          <w:rFonts w:ascii="Times New Roman" w:hAnsi="Times New Roman"/>
        </w:rPr>
        <w:t>介</w:t>
      </w:r>
      <w:proofErr w:type="gramEnd"/>
      <w:r w:rsidR="00884704" w:rsidRPr="004803EE">
        <w:rPr>
          <w:rFonts w:ascii="Times New Roman" w:hAnsi="Times New Roman"/>
        </w:rPr>
        <w:t>後重返職場之人數，尚無相關統計數據：</w:t>
      </w:r>
      <w:bookmarkEnd w:id="945"/>
    </w:p>
    <w:bookmarkEnd w:id="946"/>
    <w:bookmarkEnd w:id="947"/>
    <w:p w14:paraId="418D0058" w14:textId="77777777" w:rsidR="00093AAE" w:rsidRPr="004803EE" w:rsidRDefault="00093AAE" w:rsidP="00884704">
      <w:pPr>
        <w:pStyle w:val="4"/>
        <w:rPr>
          <w:rFonts w:ascii="Times New Roman" w:hAnsi="Times New Roman"/>
        </w:rPr>
      </w:pPr>
      <w:r w:rsidRPr="004803EE">
        <w:rPr>
          <w:rFonts w:ascii="Times New Roman" w:hAnsi="Times New Roman"/>
        </w:rPr>
        <w:t>勞動部「職業災害勞工服務資訊整合管理系統」中「服務項目」之資料統計，包含：權益諮詢、勞資爭議協處、復工職能復健、</w:t>
      </w:r>
      <w:proofErr w:type="gramStart"/>
      <w:r w:rsidRPr="004803EE">
        <w:rPr>
          <w:rFonts w:ascii="Times New Roman" w:hAnsi="Times New Roman"/>
        </w:rPr>
        <w:t>職重就</w:t>
      </w:r>
      <w:proofErr w:type="gramEnd"/>
      <w:r w:rsidRPr="004803EE">
        <w:rPr>
          <w:rFonts w:ascii="Times New Roman" w:hAnsi="Times New Roman"/>
        </w:rPr>
        <w:t>服協助、經濟資源協助、法律諮詢協助、提供或轉介心理支持輔導、轉介社政資源、職業病認定鑑定、轉介兒少福利資源，</w:t>
      </w:r>
      <w:r w:rsidRPr="004803EE">
        <w:rPr>
          <w:rFonts w:ascii="Times New Roman" w:hAnsi="Times New Roman"/>
          <w:bCs/>
          <w:szCs w:val="52"/>
        </w:rPr>
        <w:t>計</w:t>
      </w:r>
      <w:r w:rsidRPr="004803EE">
        <w:rPr>
          <w:rFonts w:ascii="Times New Roman" w:hAnsi="Times New Roman"/>
          <w:bCs/>
          <w:szCs w:val="52"/>
        </w:rPr>
        <w:t>10</w:t>
      </w:r>
      <w:r w:rsidRPr="004803EE">
        <w:rPr>
          <w:rFonts w:ascii="Times New Roman" w:hAnsi="Times New Roman"/>
          <w:bCs/>
          <w:szCs w:val="52"/>
        </w:rPr>
        <w:t>項。</w:t>
      </w:r>
    </w:p>
    <w:p w14:paraId="59530469" w14:textId="77777777" w:rsidR="00093AAE" w:rsidRPr="004803EE" w:rsidRDefault="00093AAE" w:rsidP="00093AAE">
      <w:pPr>
        <w:pStyle w:val="4"/>
        <w:rPr>
          <w:rFonts w:ascii="Times New Roman" w:hAnsi="Times New Roman"/>
          <w:spacing w:val="-4"/>
        </w:rPr>
      </w:pPr>
      <w:r w:rsidRPr="004803EE">
        <w:rPr>
          <w:rFonts w:ascii="Times New Roman" w:hAnsi="Times New Roman"/>
          <w:spacing w:val="-4"/>
        </w:rPr>
        <w:t>地方政府專業服務人員提供</w:t>
      </w:r>
      <w:r w:rsidRPr="004803EE">
        <w:rPr>
          <w:rFonts w:ascii="Times New Roman" w:hAnsi="Times New Roman"/>
          <w:b/>
          <w:spacing w:val="-4"/>
          <w:u w:val="single"/>
        </w:rPr>
        <w:t>職業訓練</w:t>
      </w:r>
      <w:r w:rsidRPr="004803EE">
        <w:rPr>
          <w:rFonts w:ascii="Times New Roman" w:hAnsi="Times New Roman"/>
          <w:spacing w:val="-4"/>
        </w:rPr>
        <w:t>相關資訊</w:t>
      </w:r>
      <w:r w:rsidRPr="004803EE">
        <w:rPr>
          <w:rFonts w:ascii="Times New Roman" w:hAnsi="Times New Roman"/>
          <w:b/>
          <w:spacing w:val="-4"/>
          <w:u w:val="single"/>
        </w:rPr>
        <w:t>含</w:t>
      </w:r>
      <w:proofErr w:type="gramStart"/>
      <w:r w:rsidRPr="004803EE">
        <w:rPr>
          <w:rFonts w:ascii="Times New Roman" w:hAnsi="Times New Roman"/>
          <w:b/>
          <w:spacing w:val="-4"/>
          <w:u w:val="single"/>
        </w:rPr>
        <w:t>括</w:t>
      </w:r>
      <w:proofErr w:type="gramEnd"/>
      <w:r w:rsidRPr="004803EE">
        <w:rPr>
          <w:rFonts w:ascii="Times New Roman" w:hAnsi="Times New Roman"/>
          <w:b/>
          <w:spacing w:val="-4"/>
          <w:u w:val="single"/>
        </w:rPr>
        <w:t>於權益諮詢</w:t>
      </w:r>
      <w:proofErr w:type="gramStart"/>
      <w:r w:rsidRPr="004803EE">
        <w:rPr>
          <w:rFonts w:ascii="Times New Roman" w:hAnsi="Times New Roman"/>
          <w:spacing w:val="-4"/>
        </w:rPr>
        <w:t>或</w:t>
      </w:r>
      <w:r w:rsidRPr="004803EE">
        <w:rPr>
          <w:rFonts w:ascii="Times New Roman" w:hAnsi="Times New Roman"/>
          <w:b/>
          <w:spacing w:val="-4"/>
          <w:u w:val="single"/>
        </w:rPr>
        <w:t>職重</w:t>
      </w:r>
      <w:proofErr w:type="gramEnd"/>
      <w:r w:rsidRPr="004803EE">
        <w:rPr>
          <w:rFonts w:ascii="Times New Roman" w:hAnsi="Times New Roman"/>
          <w:b/>
          <w:spacing w:val="-4"/>
          <w:u w:val="single"/>
        </w:rPr>
        <w:t>就服協助</w:t>
      </w:r>
      <w:r w:rsidRPr="004803EE">
        <w:rPr>
          <w:rFonts w:ascii="Times New Roman" w:hAnsi="Times New Roman"/>
          <w:spacing w:val="-4"/>
        </w:rPr>
        <w:t>之項目統計中，並無「轉介職業訓練」之獨立項目，故無統計數據。</w:t>
      </w:r>
    </w:p>
    <w:p w14:paraId="60DD252E" w14:textId="77777777" w:rsidR="00093AAE" w:rsidRPr="004803EE" w:rsidRDefault="00093AAE" w:rsidP="00093AAE">
      <w:pPr>
        <w:pStyle w:val="4"/>
        <w:rPr>
          <w:rFonts w:ascii="Times New Roman" w:hAnsi="Times New Roman"/>
        </w:rPr>
      </w:pPr>
      <w:r w:rsidRPr="004803EE">
        <w:rPr>
          <w:rFonts w:ascii="Times New Roman" w:hAnsi="Times New Roman"/>
        </w:rPr>
        <w:t>各地方政府專業服務人員</w:t>
      </w:r>
      <w:r w:rsidRPr="004803EE">
        <w:rPr>
          <w:rFonts w:ascii="Times New Roman" w:hAnsi="Times New Roman"/>
        </w:rPr>
        <w:t>(FAP)</w:t>
      </w:r>
      <w:r w:rsidRPr="004803EE">
        <w:rPr>
          <w:rFonts w:ascii="Times New Roman" w:hAnsi="Times New Roman"/>
        </w:rPr>
        <w:t>提供</w:t>
      </w:r>
      <w:r w:rsidRPr="004803EE">
        <w:rPr>
          <w:rFonts w:ascii="Times New Roman" w:hAnsi="Times New Roman"/>
          <w:b/>
          <w:u w:val="single"/>
        </w:rPr>
        <w:t>開案</w:t>
      </w:r>
      <w:r w:rsidRPr="004803EE">
        <w:rPr>
          <w:rFonts w:ascii="Times New Roman" w:hAnsi="Times New Roman"/>
        </w:rPr>
        <w:t>及</w:t>
      </w:r>
      <w:r w:rsidRPr="004803EE">
        <w:rPr>
          <w:rFonts w:ascii="Times New Roman" w:hAnsi="Times New Roman"/>
          <w:b/>
          <w:u w:val="single"/>
        </w:rPr>
        <w:t>未開案</w:t>
      </w:r>
      <w:r w:rsidRPr="004803EE">
        <w:rPr>
          <w:rFonts w:ascii="Times New Roman" w:hAnsi="Times New Roman"/>
        </w:rPr>
        <w:t>職災勞工法律協助、經濟補助、就業服務、勞資爭議協處、心理支持輔導、復工職能復健、職業重建等服務。</w:t>
      </w:r>
      <w:r w:rsidRPr="004803EE">
        <w:rPr>
          <w:rFonts w:ascii="Times New Roman" w:hAnsi="Times New Roman"/>
        </w:rPr>
        <w:t>111</w:t>
      </w:r>
      <w:r w:rsidRPr="004803EE">
        <w:rPr>
          <w:rFonts w:ascii="Times New Roman" w:hAnsi="Times New Roman"/>
        </w:rPr>
        <w:t>年各地方政府服務</w:t>
      </w:r>
      <w:r w:rsidRPr="004803EE">
        <w:rPr>
          <w:rFonts w:ascii="Times New Roman" w:hAnsi="Times New Roman"/>
          <w:b/>
          <w:u w:val="single"/>
        </w:rPr>
        <w:t>總計</w:t>
      </w:r>
      <w:r w:rsidRPr="004803EE">
        <w:rPr>
          <w:rFonts w:ascii="Times New Roman" w:hAnsi="Times New Roman"/>
          <w:b/>
          <w:u w:val="single"/>
        </w:rPr>
        <w:t>98,081</w:t>
      </w:r>
      <w:r w:rsidRPr="004803EE">
        <w:rPr>
          <w:rFonts w:ascii="Times New Roman" w:hAnsi="Times New Roman"/>
          <w:b/>
          <w:u w:val="single"/>
        </w:rPr>
        <w:lastRenderedPageBreak/>
        <w:t>人次</w:t>
      </w:r>
      <w:r w:rsidRPr="004803EE">
        <w:rPr>
          <w:rStyle w:val="aff0"/>
          <w:rFonts w:ascii="Times New Roman" w:hAnsi="Times New Roman"/>
          <w:bCs/>
        </w:rPr>
        <w:footnoteReference w:id="32"/>
      </w:r>
      <w:r w:rsidRPr="004803EE">
        <w:rPr>
          <w:rFonts w:ascii="Times New Roman" w:hAnsi="Times New Roman"/>
        </w:rPr>
        <w:t>，</w:t>
      </w:r>
      <w:proofErr w:type="gramStart"/>
      <w:r w:rsidRPr="004803EE">
        <w:rPr>
          <w:rFonts w:ascii="Times New Roman" w:hAnsi="Times New Roman"/>
        </w:rPr>
        <w:t>凡</w:t>
      </w:r>
      <w:r w:rsidRPr="004803EE">
        <w:rPr>
          <w:rFonts w:ascii="Times New Roman" w:hAnsi="Times New Roman"/>
          <w:b/>
          <w:u w:val="single"/>
        </w:rPr>
        <w:t>進案</w:t>
      </w:r>
      <w:proofErr w:type="gramEnd"/>
      <w:r w:rsidRPr="004803EE">
        <w:rPr>
          <w:rFonts w:ascii="Times New Roman" w:hAnsi="Times New Roman"/>
        </w:rPr>
        <w:t>職災勞工皆提供協助。</w:t>
      </w:r>
    </w:p>
    <w:p w14:paraId="1EE84B47" w14:textId="77777777" w:rsidR="00093AAE" w:rsidRPr="004803EE" w:rsidRDefault="00093AAE" w:rsidP="00093AAE">
      <w:pPr>
        <w:pStyle w:val="4"/>
        <w:rPr>
          <w:rFonts w:ascii="Times New Roman" w:hAnsi="Times New Roman"/>
        </w:rPr>
      </w:pPr>
      <w:r w:rsidRPr="004803EE">
        <w:rPr>
          <w:rFonts w:ascii="Times New Roman" w:hAnsi="Times New Roman"/>
          <w:bCs/>
        </w:rPr>
        <w:t>提供或轉</w:t>
      </w:r>
      <w:proofErr w:type="gramStart"/>
      <w:r w:rsidRPr="004803EE">
        <w:rPr>
          <w:rFonts w:ascii="Times New Roman" w:hAnsi="Times New Roman"/>
          <w:bCs/>
        </w:rPr>
        <w:t>介</w:t>
      </w:r>
      <w:proofErr w:type="gramEnd"/>
      <w:r w:rsidRPr="004803EE">
        <w:rPr>
          <w:rFonts w:ascii="Times New Roman" w:hAnsi="Times New Roman"/>
          <w:bCs/>
        </w:rPr>
        <w:t>心理支持輔導、</w:t>
      </w:r>
      <w:r w:rsidRPr="004803EE">
        <w:rPr>
          <w:rFonts w:ascii="Times New Roman" w:hAnsi="Times New Roman"/>
        </w:rPr>
        <w:t>復工職能復健、</w:t>
      </w:r>
      <w:proofErr w:type="gramStart"/>
      <w:r w:rsidRPr="004803EE">
        <w:rPr>
          <w:rFonts w:ascii="Times New Roman" w:hAnsi="Times New Roman"/>
        </w:rPr>
        <w:t>職重</w:t>
      </w:r>
      <w:proofErr w:type="gramEnd"/>
      <w:r w:rsidRPr="004803EE">
        <w:rPr>
          <w:rFonts w:ascii="Times New Roman" w:hAnsi="Times New Roman"/>
        </w:rPr>
        <w:t>就服協助，係指專業服務人員提供職災勞工相關</w:t>
      </w:r>
      <w:r w:rsidRPr="004803EE">
        <w:rPr>
          <w:rFonts w:ascii="Times New Roman" w:hAnsi="Times New Roman"/>
          <w:b/>
          <w:u w:val="single"/>
        </w:rPr>
        <w:t>資訊</w:t>
      </w:r>
      <w:r w:rsidRPr="004803EE">
        <w:rPr>
          <w:rFonts w:ascii="Times New Roman" w:hAnsi="Times New Roman"/>
          <w:bCs/>
        </w:rPr>
        <w:t>、</w:t>
      </w:r>
      <w:r w:rsidRPr="004803EE">
        <w:rPr>
          <w:rFonts w:ascii="Times New Roman" w:hAnsi="Times New Roman"/>
          <w:b/>
          <w:u w:val="single"/>
        </w:rPr>
        <w:t>諮詢</w:t>
      </w:r>
      <w:r w:rsidRPr="004803EE">
        <w:rPr>
          <w:rFonts w:ascii="Times New Roman" w:hAnsi="Times New Roman"/>
          <w:bCs/>
        </w:rPr>
        <w:t>、</w:t>
      </w:r>
      <w:r w:rsidRPr="004803EE">
        <w:rPr>
          <w:rFonts w:ascii="Times New Roman" w:hAnsi="Times New Roman"/>
          <w:b/>
          <w:u w:val="single"/>
        </w:rPr>
        <w:t>轉介</w:t>
      </w:r>
      <w:r w:rsidRPr="004803EE">
        <w:rPr>
          <w:rFonts w:ascii="Times New Roman" w:hAnsi="Times New Roman"/>
        </w:rPr>
        <w:t>等服務人次合計，並</w:t>
      </w:r>
      <w:r w:rsidRPr="004803EE">
        <w:rPr>
          <w:rFonts w:ascii="Times New Roman" w:hAnsi="Times New Roman"/>
          <w:b/>
          <w:u w:val="single"/>
        </w:rPr>
        <w:t>非</w:t>
      </w:r>
      <w:proofErr w:type="gramStart"/>
      <w:r w:rsidRPr="004803EE">
        <w:rPr>
          <w:rFonts w:ascii="Times New Roman" w:hAnsi="Times New Roman"/>
        </w:rPr>
        <w:t>均為</w:t>
      </w:r>
      <w:r w:rsidRPr="004803EE">
        <w:rPr>
          <w:rFonts w:ascii="Times New Roman" w:hAnsi="Times New Roman"/>
          <w:bCs/>
        </w:rPr>
        <w:t>轉</w:t>
      </w:r>
      <w:proofErr w:type="gramEnd"/>
      <w:r w:rsidRPr="004803EE">
        <w:rPr>
          <w:rFonts w:ascii="Times New Roman" w:hAnsi="Times New Roman"/>
          <w:bCs/>
        </w:rPr>
        <w:t>介</w:t>
      </w:r>
      <w:r w:rsidRPr="004803EE">
        <w:rPr>
          <w:rFonts w:ascii="Times New Roman" w:hAnsi="Times New Roman"/>
        </w:rPr>
        <w:t>人次。</w:t>
      </w:r>
    </w:p>
    <w:p w14:paraId="509C960B" w14:textId="77777777" w:rsidR="00093AAE" w:rsidRPr="004803EE" w:rsidRDefault="00093AAE" w:rsidP="00093AAE">
      <w:pPr>
        <w:pStyle w:val="4"/>
        <w:rPr>
          <w:rFonts w:ascii="Times New Roman" w:hAnsi="Times New Roman"/>
        </w:rPr>
      </w:pPr>
      <w:r w:rsidRPr="004803EE">
        <w:rPr>
          <w:rFonts w:ascii="Times New Roman" w:hAnsi="Times New Roman"/>
        </w:rPr>
        <w:t>111</w:t>
      </w:r>
      <w:r w:rsidRPr="004803EE">
        <w:rPr>
          <w:rFonts w:ascii="Times New Roman" w:hAnsi="Times New Roman"/>
        </w:rPr>
        <w:t>年各地方政府專業服務人員</w:t>
      </w:r>
      <w:r w:rsidRPr="004803EE">
        <w:rPr>
          <w:rFonts w:ascii="Times New Roman" w:hAnsi="Times New Roman"/>
        </w:rPr>
        <w:t>(FAP)</w:t>
      </w:r>
      <w:r w:rsidRPr="004803EE">
        <w:rPr>
          <w:rFonts w:ascii="Times New Roman" w:hAnsi="Times New Roman"/>
        </w:rPr>
        <w:t>服務數據如下表，服務次數包含開案及未達開案標準之職災勞工：</w:t>
      </w:r>
    </w:p>
    <w:p w14:paraId="22350721" w14:textId="77777777" w:rsidR="00093AAE" w:rsidRPr="004803EE" w:rsidRDefault="00093AAE" w:rsidP="00093AAE">
      <w:pPr>
        <w:pStyle w:val="a4"/>
        <w:rPr>
          <w:rFonts w:ascii="Times New Roman" w:hAnsi="Times New Roman"/>
        </w:rPr>
      </w:pPr>
      <w:r w:rsidRPr="004803EE">
        <w:rPr>
          <w:rFonts w:ascii="Times New Roman" w:hAnsi="Times New Roman"/>
        </w:rPr>
        <w:t>111</w:t>
      </w:r>
      <w:r w:rsidRPr="004803EE">
        <w:rPr>
          <w:rFonts w:ascii="Times New Roman" w:hAnsi="Times New Roman"/>
        </w:rPr>
        <w:t>年各地方政府專業服務人員服務情形統計表</w:t>
      </w:r>
    </w:p>
    <w:p w14:paraId="675F3C60" w14:textId="77777777" w:rsidR="00093AAE" w:rsidRPr="004803EE" w:rsidRDefault="00093AAE" w:rsidP="00093AAE">
      <w:pPr>
        <w:spacing w:line="240" w:lineRule="exact"/>
        <w:ind w:rightChars="-190" w:right="-646"/>
        <w:jc w:val="right"/>
        <w:rPr>
          <w:rFonts w:ascii="Times New Roman"/>
        </w:rPr>
      </w:pPr>
      <w:r w:rsidRPr="004803EE">
        <w:rPr>
          <w:rFonts w:ascii="Times New Roman"/>
          <w:sz w:val="24"/>
        </w:rPr>
        <w:t>單位：人數、人次</w:t>
      </w:r>
    </w:p>
    <w:tbl>
      <w:tblPr>
        <w:tblStyle w:val="af8"/>
        <w:tblW w:w="5777" w:type="pct"/>
        <w:jc w:val="center"/>
        <w:tblLook w:val="04A0" w:firstRow="1" w:lastRow="0" w:firstColumn="1" w:lastColumn="0" w:noHBand="0" w:noVBand="1"/>
      </w:tblPr>
      <w:tblGrid>
        <w:gridCol w:w="851"/>
        <w:gridCol w:w="990"/>
        <w:gridCol w:w="851"/>
        <w:gridCol w:w="990"/>
        <w:gridCol w:w="725"/>
        <w:gridCol w:w="725"/>
        <w:gridCol w:w="725"/>
        <w:gridCol w:w="725"/>
        <w:gridCol w:w="725"/>
        <w:gridCol w:w="725"/>
        <w:gridCol w:w="725"/>
        <w:gridCol w:w="725"/>
        <w:gridCol w:w="725"/>
      </w:tblGrid>
      <w:tr w:rsidR="00093AAE" w:rsidRPr="004803EE" w14:paraId="06416636" w14:textId="77777777" w:rsidTr="00FA5EB2">
        <w:trPr>
          <w:trHeight w:val="20"/>
          <w:tblHeader/>
          <w:jc w:val="center"/>
        </w:trPr>
        <w:tc>
          <w:tcPr>
            <w:tcW w:w="417" w:type="pct"/>
            <w:noWrap/>
            <w:tcMar>
              <w:left w:w="28" w:type="dxa"/>
              <w:right w:w="28" w:type="dxa"/>
            </w:tcMar>
            <w:hideMark/>
          </w:tcPr>
          <w:p w14:paraId="4B9C2257" w14:textId="77777777" w:rsidR="00093AAE" w:rsidRPr="004803EE" w:rsidRDefault="00093AAE" w:rsidP="00FA5EB2">
            <w:pPr>
              <w:widowControl/>
              <w:overflowPunct/>
              <w:autoSpaceDE/>
              <w:autoSpaceDN/>
              <w:jc w:val="center"/>
              <w:rPr>
                <w:rFonts w:ascii="Times New Roman"/>
                <w:spacing w:val="20"/>
                <w:kern w:val="0"/>
                <w:sz w:val="24"/>
                <w:szCs w:val="24"/>
              </w:rPr>
            </w:pPr>
            <w:r w:rsidRPr="004803EE">
              <w:rPr>
                <w:rFonts w:ascii="Times New Roman"/>
                <w:spacing w:val="20"/>
                <w:kern w:val="0"/>
                <w:sz w:val="24"/>
                <w:szCs w:val="24"/>
              </w:rPr>
              <w:t>縣市</w:t>
            </w:r>
          </w:p>
        </w:tc>
        <w:tc>
          <w:tcPr>
            <w:tcW w:w="485" w:type="pct"/>
            <w:tcMar>
              <w:left w:w="28" w:type="dxa"/>
              <w:right w:w="28" w:type="dxa"/>
            </w:tcMar>
          </w:tcPr>
          <w:p w14:paraId="3FDE39EC" w14:textId="77777777" w:rsidR="00093AAE" w:rsidRPr="004803EE" w:rsidRDefault="00093AAE" w:rsidP="00FA5EB2">
            <w:pPr>
              <w:widowControl/>
              <w:overflowPunct/>
              <w:autoSpaceDE/>
              <w:autoSpaceDN/>
              <w:jc w:val="center"/>
              <w:rPr>
                <w:rFonts w:ascii="Times New Roman"/>
                <w:spacing w:val="-20"/>
                <w:kern w:val="0"/>
                <w:sz w:val="24"/>
                <w:szCs w:val="24"/>
              </w:rPr>
            </w:pPr>
            <w:r w:rsidRPr="004803EE">
              <w:rPr>
                <w:rFonts w:ascii="Times New Roman"/>
                <w:spacing w:val="-20"/>
                <w:kern w:val="0"/>
                <w:sz w:val="24"/>
                <w:szCs w:val="24"/>
              </w:rPr>
              <w:t>通報進案之職災害勞工</w:t>
            </w:r>
            <w:r w:rsidRPr="004803EE">
              <w:rPr>
                <w:rFonts w:ascii="Times New Roman"/>
                <w:b/>
                <w:spacing w:val="-20"/>
                <w:kern w:val="0"/>
                <w:sz w:val="24"/>
                <w:szCs w:val="24"/>
                <w:u w:val="single"/>
              </w:rPr>
              <w:t>人數</w:t>
            </w:r>
          </w:p>
        </w:tc>
        <w:tc>
          <w:tcPr>
            <w:tcW w:w="417" w:type="pct"/>
            <w:tcMar>
              <w:left w:w="28" w:type="dxa"/>
              <w:right w:w="28" w:type="dxa"/>
            </w:tcMar>
          </w:tcPr>
          <w:p w14:paraId="4B60F62A" w14:textId="77777777" w:rsidR="00093AAE" w:rsidRPr="004803EE" w:rsidRDefault="00093AAE" w:rsidP="00FA5EB2">
            <w:pPr>
              <w:widowControl/>
              <w:overflowPunct/>
              <w:autoSpaceDE/>
              <w:autoSpaceDN/>
              <w:jc w:val="center"/>
              <w:rPr>
                <w:rFonts w:ascii="Times New Roman"/>
                <w:spacing w:val="-20"/>
                <w:kern w:val="0"/>
                <w:sz w:val="24"/>
                <w:szCs w:val="24"/>
              </w:rPr>
            </w:pPr>
            <w:r w:rsidRPr="004803EE">
              <w:rPr>
                <w:rFonts w:ascii="Times New Roman"/>
                <w:spacing w:val="-20"/>
                <w:kern w:val="0"/>
                <w:sz w:val="24"/>
                <w:szCs w:val="24"/>
              </w:rPr>
              <w:t>開案數</w:t>
            </w:r>
            <w:r w:rsidRPr="004803EE">
              <w:rPr>
                <w:rFonts w:ascii="Times New Roman"/>
                <w:b/>
                <w:spacing w:val="-20"/>
                <w:kern w:val="0"/>
                <w:sz w:val="24"/>
                <w:szCs w:val="24"/>
                <w:u w:val="single"/>
              </w:rPr>
              <w:t>(</w:t>
            </w:r>
            <w:r w:rsidRPr="004803EE">
              <w:rPr>
                <w:rFonts w:ascii="Times New Roman"/>
                <w:b/>
                <w:spacing w:val="-20"/>
                <w:kern w:val="0"/>
                <w:sz w:val="24"/>
                <w:szCs w:val="24"/>
                <w:u w:val="single"/>
              </w:rPr>
              <w:t>人數</w:t>
            </w:r>
            <w:r w:rsidRPr="004803EE">
              <w:rPr>
                <w:rFonts w:ascii="Times New Roman"/>
                <w:b/>
                <w:spacing w:val="-20"/>
                <w:kern w:val="0"/>
                <w:sz w:val="24"/>
                <w:szCs w:val="24"/>
                <w:u w:val="single"/>
              </w:rPr>
              <w:t>)</w:t>
            </w:r>
          </w:p>
        </w:tc>
        <w:tc>
          <w:tcPr>
            <w:tcW w:w="485" w:type="pct"/>
            <w:tcMar>
              <w:left w:w="28" w:type="dxa"/>
              <w:right w:w="28" w:type="dxa"/>
            </w:tcMar>
            <w:hideMark/>
          </w:tcPr>
          <w:p w14:paraId="61D08485" w14:textId="77777777" w:rsidR="00093AAE" w:rsidRPr="004803EE" w:rsidRDefault="00093AAE" w:rsidP="00FA5EB2">
            <w:pPr>
              <w:widowControl/>
              <w:overflowPunct/>
              <w:autoSpaceDE/>
              <w:autoSpaceDN/>
              <w:jc w:val="center"/>
              <w:rPr>
                <w:rFonts w:ascii="Times New Roman"/>
                <w:spacing w:val="-20"/>
                <w:kern w:val="0"/>
                <w:sz w:val="24"/>
                <w:szCs w:val="24"/>
              </w:rPr>
            </w:pPr>
            <w:r w:rsidRPr="004803EE">
              <w:rPr>
                <w:rFonts w:ascii="Times New Roman"/>
                <w:spacing w:val="-20"/>
                <w:kern w:val="0"/>
                <w:sz w:val="24"/>
                <w:szCs w:val="24"/>
              </w:rPr>
              <w:t>權益諮詢</w:t>
            </w:r>
            <w:r w:rsidRPr="004803EE">
              <w:rPr>
                <w:rFonts w:ascii="Times New Roman"/>
                <w:spacing w:val="-20"/>
                <w:kern w:val="0"/>
                <w:sz w:val="24"/>
                <w:szCs w:val="24"/>
              </w:rPr>
              <w:t>(</w:t>
            </w:r>
            <w:r w:rsidRPr="004803EE">
              <w:rPr>
                <w:rFonts w:ascii="Times New Roman"/>
                <w:spacing w:val="-20"/>
                <w:kern w:val="0"/>
                <w:sz w:val="24"/>
                <w:szCs w:val="24"/>
              </w:rPr>
              <w:t>含支持</w:t>
            </w:r>
            <w:r w:rsidRPr="004803EE">
              <w:rPr>
                <w:rFonts w:ascii="Times New Roman"/>
                <w:spacing w:val="-20"/>
                <w:kern w:val="0"/>
                <w:sz w:val="24"/>
                <w:szCs w:val="24"/>
              </w:rPr>
              <w:t>)</w:t>
            </w:r>
          </w:p>
        </w:tc>
        <w:tc>
          <w:tcPr>
            <w:tcW w:w="355" w:type="pct"/>
            <w:tcMar>
              <w:left w:w="28" w:type="dxa"/>
              <w:right w:w="28" w:type="dxa"/>
            </w:tcMar>
            <w:hideMark/>
          </w:tcPr>
          <w:p w14:paraId="1778C54D" w14:textId="77777777" w:rsidR="00093AAE" w:rsidRPr="004803EE" w:rsidRDefault="00093AAE" w:rsidP="00FA5EB2">
            <w:pPr>
              <w:widowControl/>
              <w:overflowPunct/>
              <w:autoSpaceDE/>
              <w:autoSpaceDN/>
              <w:jc w:val="center"/>
              <w:rPr>
                <w:rFonts w:ascii="Times New Roman"/>
                <w:spacing w:val="-20"/>
                <w:kern w:val="0"/>
                <w:sz w:val="24"/>
                <w:szCs w:val="24"/>
              </w:rPr>
            </w:pPr>
            <w:r w:rsidRPr="004803EE">
              <w:rPr>
                <w:rFonts w:ascii="Times New Roman"/>
                <w:spacing w:val="-20"/>
                <w:kern w:val="0"/>
                <w:sz w:val="24"/>
                <w:szCs w:val="24"/>
              </w:rPr>
              <w:t>法律諮詢協助</w:t>
            </w:r>
          </w:p>
        </w:tc>
        <w:tc>
          <w:tcPr>
            <w:tcW w:w="355" w:type="pct"/>
            <w:tcMar>
              <w:left w:w="28" w:type="dxa"/>
              <w:right w:w="28" w:type="dxa"/>
            </w:tcMar>
            <w:hideMark/>
          </w:tcPr>
          <w:p w14:paraId="0F35CC6E" w14:textId="77777777" w:rsidR="00093AAE" w:rsidRPr="004803EE" w:rsidRDefault="00093AAE" w:rsidP="00FA5EB2">
            <w:pPr>
              <w:widowControl/>
              <w:overflowPunct/>
              <w:autoSpaceDE/>
              <w:autoSpaceDN/>
              <w:jc w:val="center"/>
              <w:rPr>
                <w:rFonts w:ascii="Times New Roman"/>
                <w:spacing w:val="-20"/>
                <w:kern w:val="0"/>
                <w:sz w:val="24"/>
                <w:szCs w:val="24"/>
              </w:rPr>
            </w:pPr>
            <w:r w:rsidRPr="004803EE">
              <w:rPr>
                <w:rFonts w:ascii="Times New Roman"/>
                <w:spacing w:val="-20"/>
                <w:kern w:val="0"/>
                <w:sz w:val="24"/>
                <w:szCs w:val="24"/>
              </w:rPr>
              <w:t>勞資爭議協處</w:t>
            </w:r>
          </w:p>
        </w:tc>
        <w:tc>
          <w:tcPr>
            <w:tcW w:w="355" w:type="pct"/>
            <w:tcMar>
              <w:left w:w="28" w:type="dxa"/>
              <w:right w:w="28" w:type="dxa"/>
            </w:tcMar>
            <w:hideMark/>
          </w:tcPr>
          <w:p w14:paraId="1DF046F2" w14:textId="77777777" w:rsidR="00093AAE" w:rsidRPr="004803EE" w:rsidRDefault="00093AAE" w:rsidP="00FA5EB2">
            <w:pPr>
              <w:widowControl/>
              <w:overflowPunct/>
              <w:autoSpaceDE/>
              <w:autoSpaceDN/>
              <w:jc w:val="center"/>
              <w:rPr>
                <w:rFonts w:ascii="Times New Roman"/>
                <w:spacing w:val="-20"/>
                <w:kern w:val="0"/>
                <w:sz w:val="24"/>
                <w:szCs w:val="24"/>
              </w:rPr>
            </w:pPr>
            <w:r w:rsidRPr="004803EE">
              <w:rPr>
                <w:rFonts w:ascii="Times New Roman"/>
                <w:spacing w:val="-20"/>
                <w:kern w:val="0"/>
                <w:sz w:val="24"/>
                <w:szCs w:val="24"/>
              </w:rPr>
              <w:t>經濟資源協助</w:t>
            </w:r>
          </w:p>
        </w:tc>
        <w:tc>
          <w:tcPr>
            <w:tcW w:w="355" w:type="pct"/>
            <w:tcMar>
              <w:left w:w="28" w:type="dxa"/>
              <w:right w:w="28" w:type="dxa"/>
            </w:tcMar>
            <w:hideMark/>
          </w:tcPr>
          <w:p w14:paraId="25DE611F" w14:textId="77777777" w:rsidR="00093AAE" w:rsidRPr="004803EE" w:rsidRDefault="00093AAE" w:rsidP="00FA5EB2">
            <w:pPr>
              <w:widowControl/>
              <w:overflowPunct/>
              <w:autoSpaceDE/>
              <w:autoSpaceDN/>
              <w:jc w:val="center"/>
              <w:rPr>
                <w:rFonts w:ascii="Times New Roman"/>
                <w:b/>
                <w:bCs/>
                <w:spacing w:val="-20"/>
                <w:kern w:val="0"/>
                <w:sz w:val="24"/>
                <w:szCs w:val="24"/>
                <w:u w:val="single"/>
              </w:rPr>
            </w:pPr>
            <w:r w:rsidRPr="004803EE">
              <w:rPr>
                <w:rFonts w:ascii="Times New Roman"/>
                <w:b/>
                <w:bCs/>
                <w:spacing w:val="-20"/>
                <w:kern w:val="0"/>
                <w:sz w:val="24"/>
                <w:szCs w:val="24"/>
                <w:u w:val="single"/>
              </w:rPr>
              <w:t>提供或轉</w:t>
            </w:r>
            <w:proofErr w:type="gramStart"/>
            <w:r w:rsidRPr="004803EE">
              <w:rPr>
                <w:rFonts w:ascii="Times New Roman"/>
                <w:b/>
                <w:bCs/>
                <w:spacing w:val="-20"/>
                <w:kern w:val="0"/>
                <w:sz w:val="24"/>
                <w:szCs w:val="24"/>
                <w:u w:val="single"/>
              </w:rPr>
              <w:t>介</w:t>
            </w:r>
            <w:proofErr w:type="gramEnd"/>
            <w:r w:rsidRPr="004803EE">
              <w:rPr>
                <w:rFonts w:ascii="Times New Roman"/>
                <w:b/>
                <w:bCs/>
                <w:spacing w:val="-20"/>
                <w:kern w:val="0"/>
                <w:sz w:val="24"/>
                <w:szCs w:val="24"/>
                <w:u w:val="single"/>
              </w:rPr>
              <w:t>心理支持輔導</w:t>
            </w:r>
          </w:p>
        </w:tc>
        <w:tc>
          <w:tcPr>
            <w:tcW w:w="355" w:type="pct"/>
            <w:tcMar>
              <w:left w:w="28" w:type="dxa"/>
              <w:right w:w="28" w:type="dxa"/>
            </w:tcMar>
            <w:hideMark/>
          </w:tcPr>
          <w:p w14:paraId="5F40A65F" w14:textId="77777777" w:rsidR="00093AAE" w:rsidRPr="004803EE" w:rsidRDefault="00093AAE" w:rsidP="00FA5EB2">
            <w:pPr>
              <w:widowControl/>
              <w:overflowPunct/>
              <w:autoSpaceDE/>
              <w:autoSpaceDN/>
              <w:jc w:val="center"/>
              <w:rPr>
                <w:rFonts w:ascii="Times New Roman"/>
                <w:b/>
                <w:spacing w:val="-20"/>
                <w:kern w:val="0"/>
                <w:sz w:val="24"/>
                <w:szCs w:val="24"/>
                <w:u w:val="single"/>
              </w:rPr>
            </w:pPr>
            <w:r w:rsidRPr="004803EE">
              <w:rPr>
                <w:rFonts w:ascii="Times New Roman"/>
                <w:b/>
                <w:spacing w:val="-20"/>
                <w:kern w:val="0"/>
                <w:sz w:val="24"/>
                <w:szCs w:val="24"/>
                <w:u w:val="single"/>
              </w:rPr>
              <w:t>復工職能復健</w:t>
            </w:r>
          </w:p>
        </w:tc>
        <w:tc>
          <w:tcPr>
            <w:tcW w:w="355" w:type="pct"/>
            <w:tcMar>
              <w:left w:w="28" w:type="dxa"/>
              <w:right w:w="28" w:type="dxa"/>
            </w:tcMar>
            <w:hideMark/>
          </w:tcPr>
          <w:p w14:paraId="4E3B689F" w14:textId="77777777" w:rsidR="00093AAE" w:rsidRPr="004803EE" w:rsidRDefault="00093AAE" w:rsidP="00FA5EB2">
            <w:pPr>
              <w:widowControl/>
              <w:overflowPunct/>
              <w:autoSpaceDE/>
              <w:autoSpaceDN/>
              <w:jc w:val="center"/>
              <w:rPr>
                <w:rFonts w:ascii="Times New Roman"/>
                <w:b/>
                <w:spacing w:val="-20"/>
                <w:kern w:val="0"/>
                <w:sz w:val="24"/>
                <w:szCs w:val="24"/>
                <w:u w:val="single"/>
              </w:rPr>
            </w:pPr>
            <w:proofErr w:type="gramStart"/>
            <w:r w:rsidRPr="004803EE">
              <w:rPr>
                <w:rFonts w:ascii="Times New Roman"/>
                <w:b/>
                <w:spacing w:val="-20"/>
                <w:kern w:val="0"/>
                <w:sz w:val="24"/>
                <w:szCs w:val="24"/>
                <w:u w:val="single"/>
              </w:rPr>
              <w:t>職重就</w:t>
            </w:r>
            <w:proofErr w:type="gramEnd"/>
            <w:r w:rsidRPr="004803EE">
              <w:rPr>
                <w:rFonts w:ascii="Times New Roman"/>
                <w:b/>
                <w:spacing w:val="-20"/>
                <w:kern w:val="0"/>
                <w:sz w:val="24"/>
                <w:szCs w:val="24"/>
                <w:u w:val="single"/>
              </w:rPr>
              <w:t>服協助</w:t>
            </w:r>
          </w:p>
        </w:tc>
        <w:tc>
          <w:tcPr>
            <w:tcW w:w="355" w:type="pct"/>
            <w:tcMar>
              <w:left w:w="28" w:type="dxa"/>
              <w:right w:w="28" w:type="dxa"/>
            </w:tcMar>
            <w:hideMark/>
          </w:tcPr>
          <w:p w14:paraId="58297AFF" w14:textId="77777777" w:rsidR="00093AAE" w:rsidRPr="004803EE" w:rsidRDefault="00093AAE" w:rsidP="00FA5EB2">
            <w:pPr>
              <w:widowControl/>
              <w:overflowPunct/>
              <w:autoSpaceDE/>
              <w:autoSpaceDN/>
              <w:jc w:val="center"/>
              <w:rPr>
                <w:rFonts w:ascii="Times New Roman"/>
                <w:spacing w:val="-20"/>
                <w:kern w:val="0"/>
                <w:sz w:val="24"/>
                <w:szCs w:val="24"/>
              </w:rPr>
            </w:pPr>
            <w:r w:rsidRPr="004803EE">
              <w:rPr>
                <w:rFonts w:ascii="Times New Roman"/>
                <w:spacing w:val="-20"/>
                <w:kern w:val="0"/>
                <w:sz w:val="24"/>
                <w:szCs w:val="24"/>
              </w:rPr>
              <w:t>轉</w:t>
            </w:r>
            <w:proofErr w:type="gramStart"/>
            <w:r w:rsidRPr="004803EE">
              <w:rPr>
                <w:rFonts w:ascii="Times New Roman"/>
                <w:spacing w:val="-20"/>
                <w:kern w:val="0"/>
                <w:sz w:val="24"/>
                <w:szCs w:val="24"/>
              </w:rPr>
              <w:t>介</w:t>
            </w:r>
            <w:proofErr w:type="gramEnd"/>
            <w:r w:rsidRPr="004803EE">
              <w:rPr>
                <w:rFonts w:ascii="Times New Roman"/>
                <w:spacing w:val="-20"/>
                <w:kern w:val="0"/>
                <w:sz w:val="24"/>
                <w:szCs w:val="24"/>
              </w:rPr>
              <w:t>社政資源</w:t>
            </w:r>
          </w:p>
        </w:tc>
        <w:tc>
          <w:tcPr>
            <w:tcW w:w="355" w:type="pct"/>
            <w:tcMar>
              <w:left w:w="28" w:type="dxa"/>
              <w:right w:w="28" w:type="dxa"/>
            </w:tcMar>
            <w:hideMark/>
          </w:tcPr>
          <w:p w14:paraId="4A605D4E" w14:textId="77777777" w:rsidR="00093AAE" w:rsidRPr="004803EE" w:rsidRDefault="00093AAE" w:rsidP="00FA5EB2">
            <w:pPr>
              <w:widowControl/>
              <w:overflowPunct/>
              <w:autoSpaceDE/>
              <w:autoSpaceDN/>
              <w:jc w:val="center"/>
              <w:rPr>
                <w:rFonts w:ascii="Times New Roman"/>
                <w:spacing w:val="-20"/>
                <w:kern w:val="0"/>
                <w:sz w:val="24"/>
                <w:szCs w:val="24"/>
              </w:rPr>
            </w:pPr>
            <w:r w:rsidRPr="004803EE">
              <w:rPr>
                <w:rFonts w:ascii="Times New Roman"/>
                <w:spacing w:val="-20"/>
                <w:kern w:val="0"/>
                <w:sz w:val="24"/>
                <w:szCs w:val="24"/>
              </w:rPr>
              <w:t>職業病認、鑑定</w:t>
            </w:r>
          </w:p>
        </w:tc>
        <w:tc>
          <w:tcPr>
            <w:tcW w:w="355" w:type="pct"/>
            <w:tcMar>
              <w:left w:w="28" w:type="dxa"/>
              <w:right w:w="28" w:type="dxa"/>
            </w:tcMar>
            <w:hideMark/>
          </w:tcPr>
          <w:p w14:paraId="6DE85CEA" w14:textId="77777777" w:rsidR="00093AAE" w:rsidRPr="004803EE" w:rsidRDefault="00093AAE" w:rsidP="00FA5EB2">
            <w:pPr>
              <w:widowControl/>
              <w:overflowPunct/>
              <w:autoSpaceDE/>
              <w:autoSpaceDN/>
              <w:jc w:val="center"/>
              <w:rPr>
                <w:rFonts w:ascii="Times New Roman"/>
                <w:spacing w:val="-20"/>
                <w:kern w:val="0"/>
                <w:sz w:val="24"/>
                <w:szCs w:val="24"/>
              </w:rPr>
            </w:pPr>
            <w:r w:rsidRPr="004803EE">
              <w:rPr>
                <w:rFonts w:ascii="Times New Roman"/>
                <w:spacing w:val="-20"/>
                <w:kern w:val="0"/>
                <w:sz w:val="24"/>
                <w:szCs w:val="24"/>
              </w:rPr>
              <w:t>轉</w:t>
            </w:r>
            <w:proofErr w:type="gramStart"/>
            <w:r w:rsidRPr="004803EE">
              <w:rPr>
                <w:rFonts w:ascii="Times New Roman"/>
                <w:spacing w:val="-20"/>
                <w:kern w:val="0"/>
                <w:sz w:val="24"/>
                <w:szCs w:val="24"/>
              </w:rPr>
              <w:t>介</w:t>
            </w:r>
            <w:proofErr w:type="gramEnd"/>
            <w:r w:rsidRPr="004803EE">
              <w:rPr>
                <w:rFonts w:ascii="Times New Roman"/>
                <w:spacing w:val="-20"/>
                <w:kern w:val="0"/>
                <w:sz w:val="24"/>
                <w:szCs w:val="24"/>
              </w:rPr>
              <w:t>兒少福利資源</w:t>
            </w:r>
          </w:p>
        </w:tc>
      </w:tr>
      <w:tr w:rsidR="00093AAE" w:rsidRPr="004803EE" w14:paraId="3267F9C8" w14:textId="77777777" w:rsidTr="00FA5EB2">
        <w:trPr>
          <w:trHeight w:val="20"/>
          <w:jc w:val="center"/>
        </w:trPr>
        <w:tc>
          <w:tcPr>
            <w:tcW w:w="417" w:type="pct"/>
            <w:noWrap/>
            <w:tcMar>
              <w:left w:w="28" w:type="dxa"/>
              <w:right w:w="28" w:type="dxa"/>
            </w:tcMar>
            <w:vAlign w:val="center"/>
            <w:hideMark/>
          </w:tcPr>
          <w:p w14:paraId="15FAD9FF" w14:textId="77777777" w:rsidR="00093AAE" w:rsidRPr="004803EE" w:rsidRDefault="00093AAE" w:rsidP="00FA5EB2">
            <w:pPr>
              <w:widowControl/>
              <w:overflowPunct/>
              <w:autoSpaceDE/>
              <w:autoSpaceDN/>
              <w:jc w:val="center"/>
              <w:rPr>
                <w:rFonts w:ascii="Times New Roman" w:eastAsia="新細明體"/>
                <w:kern w:val="0"/>
                <w:sz w:val="24"/>
              </w:rPr>
            </w:pPr>
            <w:r w:rsidRPr="004803EE">
              <w:rPr>
                <w:rFonts w:ascii="Times New Roman"/>
                <w:sz w:val="24"/>
                <w:szCs w:val="24"/>
              </w:rPr>
              <w:t>基隆市</w:t>
            </w:r>
          </w:p>
        </w:tc>
        <w:tc>
          <w:tcPr>
            <w:tcW w:w="485" w:type="pct"/>
            <w:tcMar>
              <w:left w:w="28" w:type="dxa"/>
              <w:right w:w="28" w:type="dxa"/>
            </w:tcMar>
            <w:vAlign w:val="center"/>
          </w:tcPr>
          <w:p w14:paraId="5389BDD6"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431</w:t>
            </w:r>
          </w:p>
        </w:tc>
        <w:tc>
          <w:tcPr>
            <w:tcW w:w="417" w:type="pct"/>
            <w:tcMar>
              <w:left w:w="28" w:type="dxa"/>
              <w:right w:w="28" w:type="dxa"/>
            </w:tcMar>
            <w:vAlign w:val="center"/>
          </w:tcPr>
          <w:p w14:paraId="6644AF67" w14:textId="77777777" w:rsidR="00093AAE" w:rsidRPr="004803EE" w:rsidRDefault="00093AAE" w:rsidP="00FA5EB2">
            <w:pPr>
              <w:jc w:val="right"/>
              <w:rPr>
                <w:rFonts w:ascii="Times New Roman"/>
                <w:sz w:val="24"/>
                <w:szCs w:val="24"/>
              </w:rPr>
            </w:pPr>
            <w:r w:rsidRPr="004803EE">
              <w:rPr>
                <w:rFonts w:ascii="Times New Roman"/>
                <w:sz w:val="24"/>
                <w:szCs w:val="24"/>
              </w:rPr>
              <w:t>48</w:t>
            </w:r>
          </w:p>
        </w:tc>
        <w:tc>
          <w:tcPr>
            <w:tcW w:w="485" w:type="pct"/>
            <w:noWrap/>
            <w:tcMar>
              <w:left w:w="28" w:type="dxa"/>
              <w:right w:w="28" w:type="dxa"/>
            </w:tcMar>
            <w:vAlign w:val="center"/>
            <w:hideMark/>
          </w:tcPr>
          <w:p w14:paraId="7409FB80"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895</w:t>
            </w:r>
          </w:p>
        </w:tc>
        <w:tc>
          <w:tcPr>
            <w:tcW w:w="355" w:type="pct"/>
            <w:noWrap/>
            <w:tcMar>
              <w:left w:w="28" w:type="dxa"/>
              <w:right w:w="28" w:type="dxa"/>
            </w:tcMar>
            <w:vAlign w:val="center"/>
            <w:hideMark/>
          </w:tcPr>
          <w:p w14:paraId="3E024BB8"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28</w:t>
            </w:r>
          </w:p>
        </w:tc>
        <w:tc>
          <w:tcPr>
            <w:tcW w:w="355" w:type="pct"/>
            <w:noWrap/>
            <w:tcMar>
              <w:left w:w="28" w:type="dxa"/>
              <w:right w:w="28" w:type="dxa"/>
            </w:tcMar>
            <w:vAlign w:val="center"/>
            <w:hideMark/>
          </w:tcPr>
          <w:p w14:paraId="791FB32C"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40</w:t>
            </w:r>
          </w:p>
        </w:tc>
        <w:tc>
          <w:tcPr>
            <w:tcW w:w="355" w:type="pct"/>
            <w:noWrap/>
            <w:tcMar>
              <w:left w:w="28" w:type="dxa"/>
              <w:right w:w="28" w:type="dxa"/>
            </w:tcMar>
            <w:vAlign w:val="center"/>
            <w:hideMark/>
          </w:tcPr>
          <w:p w14:paraId="50299D50"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26</w:t>
            </w:r>
          </w:p>
        </w:tc>
        <w:tc>
          <w:tcPr>
            <w:tcW w:w="355" w:type="pct"/>
            <w:noWrap/>
            <w:tcMar>
              <w:left w:w="28" w:type="dxa"/>
              <w:right w:w="28" w:type="dxa"/>
            </w:tcMar>
            <w:vAlign w:val="center"/>
            <w:hideMark/>
          </w:tcPr>
          <w:p w14:paraId="6784E97E"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39</w:t>
            </w:r>
          </w:p>
        </w:tc>
        <w:tc>
          <w:tcPr>
            <w:tcW w:w="355" w:type="pct"/>
            <w:noWrap/>
            <w:tcMar>
              <w:left w:w="28" w:type="dxa"/>
              <w:right w:w="28" w:type="dxa"/>
            </w:tcMar>
            <w:vAlign w:val="center"/>
            <w:hideMark/>
          </w:tcPr>
          <w:p w14:paraId="70FE6209"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136</w:t>
            </w:r>
          </w:p>
        </w:tc>
        <w:tc>
          <w:tcPr>
            <w:tcW w:w="355" w:type="pct"/>
            <w:noWrap/>
            <w:tcMar>
              <w:left w:w="28" w:type="dxa"/>
              <w:right w:w="28" w:type="dxa"/>
            </w:tcMar>
            <w:vAlign w:val="center"/>
            <w:hideMark/>
          </w:tcPr>
          <w:p w14:paraId="6A03D63F"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w:t>
            </w:r>
          </w:p>
        </w:tc>
        <w:tc>
          <w:tcPr>
            <w:tcW w:w="355" w:type="pct"/>
            <w:noWrap/>
            <w:tcMar>
              <w:left w:w="28" w:type="dxa"/>
              <w:right w:w="28" w:type="dxa"/>
            </w:tcMar>
            <w:vAlign w:val="center"/>
            <w:hideMark/>
          </w:tcPr>
          <w:p w14:paraId="303F2D24"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2</w:t>
            </w:r>
          </w:p>
        </w:tc>
        <w:tc>
          <w:tcPr>
            <w:tcW w:w="355" w:type="pct"/>
            <w:noWrap/>
            <w:tcMar>
              <w:left w:w="28" w:type="dxa"/>
              <w:right w:w="28" w:type="dxa"/>
            </w:tcMar>
            <w:vAlign w:val="center"/>
            <w:hideMark/>
          </w:tcPr>
          <w:p w14:paraId="02B39A65"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w:t>
            </w:r>
          </w:p>
        </w:tc>
        <w:tc>
          <w:tcPr>
            <w:tcW w:w="355" w:type="pct"/>
            <w:noWrap/>
            <w:tcMar>
              <w:left w:w="28" w:type="dxa"/>
              <w:right w:w="28" w:type="dxa"/>
            </w:tcMar>
            <w:vAlign w:val="center"/>
            <w:hideMark/>
          </w:tcPr>
          <w:p w14:paraId="3F36BFC7"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4</w:t>
            </w:r>
          </w:p>
        </w:tc>
      </w:tr>
      <w:tr w:rsidR="00093AAE" w:rsidRPr="004803EE" w14:paraId="407CE088" w14:textId="77777777" w:rsidTr="00FA5EB2">
        <w:trPr>
          <w:trHeight w:val="20"/>
          <w:jc w:val="center"/>
        </w:trPr>
        <w:tc>
          <w:tcPr>
            <w:tcW w:w="417" w:type="pct"/>
            <w:noWrap/>
            <w:tcMar>
              <w:left w:w="28" w:type="dxa"/>
              <w:right w:w="28" w:type="dxa"/>
            </w:tcMar>
            <w:vAlign w:val="center"/>
            <w:hideMark/>
          </w:tcPr>
          <w:p w14:paraId="59E638E2" w14:textId="77777777" w:rsidR="00093AAE" w:rsidRPr="004803EE" w:rsidRDefault="00093AAE" w:rsidP="00FA5EB2">
            <w:pPr>
              <w:jc w:val="center"/>
              <w:rPr>
                <w:rFonts w:ascii="Times New Roman"/>
                <w:sz w:val="24"/>
              </w:rPr>
            </w:pPr>
            <w:r w:rsidRPr="004803EE">
              <w:rPr>
                <w:rFonts w:ascii="Times New Roman"/>
                <w:sz w:val="24"/>
                <w:szCs w:val="24"/>
              </w:rPr>
              <w:t>臺北市</w:t>
            </w:r>
          </w:p>
        </w:tc>
        <w:tc>
          <w:tcPr>
            <w:tcW w:w="485" w:type="pct"/>
            <w:tcMar>
              <w:left w:w="28" w:type="dxa"/>
              <w:right w:w="28" w:type="dxa"/>
            </w:tcMar>
            <w:vAlign w:val="center"/>
          </w:tcPr>
          <w:p w14:paraId="70211E06"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1,546</w:t>
            </w:r>
          </w:p>
        </w:tc>
        <w:tc>
          <w:tcPr>
            <w:tcW w:w="417" w:type="pct"/>
            <w:tcMar>
              <w:left w:w="28" w:type="dxa"/>
              <w:right w:w="28" w:type="dxa"/>
            </w:tcMar>
            <w:vAlign w:val="center"/>
          </w:tcPr>
          <w:p w14:paraId="4189C9E9"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141</w:t>
            </w:r>
          </w:p>
        </w:tc>
        <w:tc>
          <w:tcPr>
            <w:tcW w:w="485" w:type="pct"/>
            <w:noWrap/>
            <w:tcMar>
              <w:left w:w="28" w:type="dxa"/>
              <w:right w:w="28" w:type="dxa"/>
            </w:tcMar>
            <w:vAlign w:val="center"/>
            <w:hideMark/>
          </w:tcPr>
          <w:p w14:paraId="5E13C1B1"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5,092</w:t>
            </w:r>
          </w:p>
        </w:tc>
        <w:tc>
          <w:tcPr>
            <w:tcW w:w="355" w:type="pct"/>
            <w:noWrap/>
            <w:tcMar>
              <w:left w:w="28" w:type="dxa"/>
              <w:right w:w="28" w:type="dxa"/>
            </w:tcMar>
            <w:vAlign w:val="center"/>
            <w:hideMark/>
          </w:tcPr>
          <w:p w14:paraId="36FA792B"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514</w:t>
            </w:r>
          </w:p>
        </w:tc>
        <w:tc>
          <w:tcPr>
            <w:tcW w:w="355" w:type="pct"/>
            <w:noWrap/>
            <w:tcMar>
              <w:left w:w="28" w:type="dxa"/>
              <w:right w:w="28" w:type="dxa"/>
            </w:tcMar>
            <w:vAlign w:val="center"/>
            <w:hideMark/>
          </w:tcPr>
          <w:p w14:paraId="4207469B"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402</w:t>
            </w:r>
          </w:p>
        </w:tc>
        <w:tc>
          <w:tcPr>
            <w:tcW w:w="355" w:type="pct"/>
            <w:noWrap/>
            <w:tcMar>
              <w:left w:w="28" w:type="dxa"/>
              <w:right w:w="28" w:type="dxa"/>
            </w:tcMar>
            <w:vAlign w:val="center"/>
            <w:hideMark/>
          </w:tcPr>
          <w:p w14:paraId="2C2C75F0"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84</w:t>
            </w:r>
          </w:p>
        </w:tc>
        <w:tc>
          <w:tcPr>
            <w:tcW w:w="355" w:type="pct"/>
            <w:noWrap/>
            <w:tcMar>
              <w:left w:w="28" w:type="dxa"/>
              <w:right w:w="28" w:type="dxa"/>
            </w:tcMar>
            <w:vAlign w:val="center"/>
            <w:hideMark/>
          </w:tcPr>
          <w:p w14:paraId="40B5328F"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73</w:t>
            </w:r>
          </w:p>
        </w:tc>
        <w:tc>
          <w:tcPr>
            <w:tcW w:w="355" w:type="pct"/>
            <w:noWrap/>
            <w:tcMar>
              <w:left w:w="28" w:type="dxa"/>
              <w:right w:w="28" w:type="dxa"/>
            </w:tcMar>
            <w:vAlign w:val="center"/>
            <w:hideMark/>
          </w:tcPr>
          <w:p w14:paraId="02615E89"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757</w:t>
            </w:r>
          </w:p>
        </w:tc>
        <w:tc>
          <w:tcPr>
            <w:tcW w:w="355" w:type="pct"/>
            <w:noWrap/>
            <w:tcMar>
              <w:left w:w="28" w:type="dxa"/>
              <w:right w:w="28" w:type="dxa"/>
            </w:tcMar>
            <w:vAlign w:val="center"/>
            <w:hideMark/>
          </w:tcPr>
          <w:p w14:paraId="6C74654A"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696</w:t>
            </w:r>
          </w:p>
        </w:tc>
        <w:tc>
          <w:tcPr>
            <w:tcW w:w="355" w:type="pct"/>
            <w:noWrap/>
            <w:tcMar>
              <w:left w:w="28" w:type="dxa"/>
              <w:right w:w="28" w:type="dxa"/>
            </w:tcMar>
            <w:vAlign w:val="center"/>
            <w:hideMark/>
          </w:tcPr>
          <w:p w14:paraId="485EB894"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86</w:t>
            </w:r>
          </w:p>
        </w:tc>
        <w:tc>
          <w:tcPr>
            <w:tcW w:w="355" w:type="pct"/>
            <w:noWrap/>
            <w:tcMar>
              <w:left w:w="28" w:type="dxa"/>
              <w:right w:w="28" w:type="dxa"/>
            </w:tcMar>
            <w:vAlign w:val="center"/>
            <w:hideMark/>
          </w:tcPr>
          <w:p w14:paraId="74DBD782"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25</w:t>
            </w:r>
          </w:p>
        </w:tc>
        <w:tc>
          <w:tcPr>
            <w:tcW w:w="355" w:type="pct"/>
            <w:noWrap/>
            <w:tcMar>
              <w:left w:w="28" w:type="dxa"/>
              <w:right w:w="28" w:type="dxa"/>
            </w:tcMar>
            <w:vAlign w:val="center"/>
            <w:hideMark/>
          </w:tcPr>
          <w:p w14:paraId="30E79CF3"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w:t>
            </w:r>
          </w:p>
        </w:tc>
      </w:tr>
      <w:tr w:rsidR="00093AAE" w:rsidRPr="004803EE" w14:paraId="135C4FBF" w14:textId="77777777" w:rsidTr="00FA5EB2">
        <w:trPr>
          <w:trHeight w:val="20"/>
          <w:jc w:val="center"/>
        </w:trPr>
        <w:tc>
          <w:tcPr>
            <w:tcW w:w="417" w:type="pct"/>
            <w:noWrap/>
            <w:tcMar>
              <w:left w:w="28" w:type="dxa"/>
              <w:right w:w="28" w:type="dxa"/>
            </w:tcMar>
            <w:vAlign w:val="center"/>
            <w:hideMark/>
          </w:tcPr>
          <w:p w14:paraId="11BE9B79" w14:textId="77777777" w:rsidR="00093AAE" w:rsidRPr="004803EE" w:rsidRDefault="00093AAE" w:rsidP="00FA5EB2">
            <w:pPr>
              <w:jc w:val="center"/>
              <w:rPr>
                <w:rFonts w:ascii="Times New Roman"/>
                <w:sz w:val="24"/>
              </w:rPr>
            </w:pPr>
            <w:r w:rsidRPr="004803EE">
              <w:rPr>
                <w:rFonts w:ascii="Times New Roman"/>
                <w:sz w:val="24"/>
                <w:szCs w:val="24"/>
              </w:rPr>
              <w:t>新北市</w:t>
            </w:r>
          </w:p>
        </w:tc>
        <w:tc>
          <w:tcPr>
            <w:tcW w:w="485" w:type="pct"/>
            <w:tcMar>
              <w:left w:w="28" w:type="dxa"/>
              <w:right w:w="28" w:type="dxa"/>
            </w:tcMar>
            <w:vAlign w:val="center"/>
          </w:tcPr>
          <w:p w14:paraId="585F312B"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5,636</w:t>
            </w:r>
          </w:p>
        </w:tc>
        <w:tc>
          <w:tcPr>
            <w:tcW w:w="417" w:type="pct"/>
            <w:tcMar>
              <w:left w:w="28" w:type="dxa"/>
              <w:right w:w="28" w:type="dxa"/>
            </w:tcMar>
            <w:vAlign w:val="center"/>
          </w:tcPr>
          <w:p w14:paraId="56EE3202"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282</w:t>
            </w:r>
          </w:p>
        </w:tc>
        <w:tc>
          <w:tcPr>
            <w:tcW w:w="485" w:type="pct"/>
            <w:noWrap/>
            <w:tcMar>
              <w:left w:w="28" w:type="dxa"/>
              <w:right w:w="28" w:type="dxa"/>
            </w:tcMar>
            <w:vAlign w:val="center"/>
            <w:hideMark/>
          </w:tcPr>
          <w:p w14:paraId="0B016C71"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11,232</w:t>
            </w:r>
          </w:p>
        </w:tc>
        <w:tc>
          <w:tcPr>
            <w:tcW w:w="355" w:type="pct"/>
            <w:noWrap/>
            <w:tcMar>
              <w:left w:w="28" w:type="dxa"/>
              <w:right w:w="28" w:type="dxa"/>
            </w:tcMar>
            <w:vAlign w:val="center"/>
            <w:hideMark/>
          </w:tcPr>
          <w:p w14:paraId="50A9EC3D"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319</w:t>
            </w:r>
          </w:p>
        </w:tc>
        <w:tc>
          <w:tcPr>
            <w:tcW w:w="355" w:type="pct"/>
            <w:noWrap/>
            <w:tcMar>
              <w:left w:w="28" w:type="dxa"/>
              <w:right w:w="28" w:type="dxa"/>
            </w:tcMar>
            <w:vAlign w:val="center"/>
            <w:hideMark/>
          </w:tcPr>
          <w:p w14:paraId="21D8BB0D"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385</w:t>
            </w:r>
          </w:p>
        </w:tc>
        <w:tc>
          <w:tcPr>
            <w:tcW w:w="355" w:type="pct"/>
            <w:noWrap/>
            <w:tcMar>
              <w:left w:w="28" w:type="dxa"/>
              <w:right w:w="28" w:type="dxa"/>
            </w:tcMar>
            <w:vAlign w:val="center"/>
            <w:hideMark/>
          </w:tcPr>
          <w:p w14:paraId="128CA1DD"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1,861</w:t>
            </w:r>
          </w:p>
        </w:tc>
        <w:tc>
          <w:tcPr>
            <w:tcW w:w="355" w:type="pct"/>
            <w:noWrap/>
            <w:tcMar>
              <w:left w:w="28" w:type="dxa"/>
              <w:right w:w="28" w:type="dxa"/>
            </w:tcMar>
            <w:vAlign w:val="center"/>
            <w:hideMark/>
          </w:tcPr>
          <w:p w14:paraId="382A6158"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47</w:t>
            </w:r>
          </w:p>
        </w:tc>
        <w:tc>
          <w:tcPr>
            <w:tcW w:w="355" w:type="pct"/>
            <w:noWrap/>
            <w:tcMar>
              <w:left w:w="28" w:type="dxa"/>
              <w:right w:w="28" w:type="dxa"/>
            </w:tcMar>
            <w:vAlign w:val="center"/>
            <w:hideMark/>
          </w:tcPr>
          <w:p w14:paraId="4CE54070"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272</w:t>
            </w:r>
          </w:p>
        </w:tc>
        <w:tc>
          <w:tcPr>
            <w:tcW w:w="355" w:type="pct"/>
            <w:noWrap/>
            <w:tcMar>
              <w:left w:w="28" w:type="dxa"/>
              <w:right w:w="28" w:type="dxa"/>
            </w:tcMar>
            <w:vAlign w:val="center"/>
            <w:hideMark/>
          </w:tcPr>
          <w:p w14:paraId="11E5EFDE"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109</w:t>
            </w:r>
          </w:p>
        </w:tc>
        <w:tc>
          <w:tcPr>
            <w:tcW w:w="355" w:type="pct"/>
            <w:noWrap/>
            <w:tcMar>
              <w:left w:w="28" w:type="dxa"/>
              <w:right w:w="28" w:type="dxa"/>
            </w:tcMar>
            <w:vAlign w:val="center"/>
            <w:hideMark/>
          </w:tcPr>
          <w:p w14:paraId="3D2FCFB2"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75</w:t>
            </w:r>
          </w:p>
        </w:tc>
        <w:tc>
          <w:tcPr>
            <w:tcW w:w="355" w:type="pct"/>
            <w:noWrap/>
            <w:tcMar>
              <w:left w:w="28" w:type="dxa"/>
              <w:right w:w="28" w:type="dxa"/>
            </w:tcMar>
            <w:vAlign w:val="center"/>
            <w:hideMark/>
          </w:tcPr>
          <w:p w14:paraId="6E3FB468"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16</w:t>
            </w:r>
          </w:p>
        </w:tc>
        <w:tc>
          <w:tcPr>
            <w:tcW w:w="355" w:type="pct"/>
            <w:noWrap/>
            <w:tcMar>
              <w:left w:w="28" w:type="dxa"/>
              <w:right w:w="28" w:type="dxa"/>
            </w:tcMar>
            <w:vAlign w:val="center"/>
            <w:hideMark/>
          </w:tcPr>
          <w:p w14:paraId="1CF8E455"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9</w:t>
            </w:r>
          </w:p>
        </w:tc>
      </w:tr>
      <w:tr w:rsidR="00093AAE" w:rsidRPr="004803EE" w14:paraId="1585BC63" w14:textId="77777777" w:rsidTr="00FA5EB2">
        <w:trPr>
          <w:trHeight w:val="20"/>
          <w:jc w:val="center"/>
        </w:trPr>
        <w:tc>
          <w:tcPr>
            <w:tcW w:w="417" w:type="pct"/>
            <w:noWrap/>
            <w:tcMar>
              <w:left w:w="28" w:type="dxa"/>
              <w:right w:w="28" w:type="dxa"/>
            </w:tcMar>
            <w:vAlign w:val="center"/>
            <w:hideMark/>
          </w:tcPr>
          <w:p w14:paraId="576C1512" w14:textId="77777777" w:rsidR="00093AAE" w:rsidRPr="004803EE" w:rsidRDefault="00093AAE" w:rsidP="00FA5EB2">
            <w:pPr>
              <w:jc w:val="center"/>
              <w:rPr>
                <w:rFonts w:ascii="Times New Roman"/>
                <w:sz w:val="24"/>
              </w:rPr>
            </w:pPr>
            <w:r w:rsidRPr="004803EE">
              <w:rPr>
                <w:rFonts w:ascii="Times New Roman"/>
                <w:sz w:val="24"/>
                <w:szCs w:val="24"/>
              </w:rPr>
              <w:t>桃園市</w:t>
            </w:r>
          </w:p>
        </w:tc>
        <w:tc>
          <w:tcPr>
            <w:tcW w:w="485" w:type="pct"/>
            <w:tcMar>
              <w:left w:w="28" w:type="dxa"/>
              <w:right w:w="28" w:type="dxa"/>
            </w:tcMar>
            <w:vAlign w:val="center"/>
          </w:tcPr>
          <w:p w14:paraId="687146B4"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3,568</w:t>
            </w:r>
          </w:p>
        </w:tc>
        <w:tc>
          <w:tcPr>
            <w:tcW w:w="417" w:type="pct"/>
            <w:tcMar>
              <w:left w:w="28" w:type="dxa"/>
              <w:right w:w="28" w:type="dxa"/>
            </w:tcMar>
            <w:vAlign w:val="center"/>
          </w:tcPr>
          <w:p w14:paraId="5CB24832"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202</w:t>
            </w:r>
          </w:p>
        </w:tc>
        <w:tc>
          <w:tcPr>
            <w:tcW w:w="485" w:type="pct"/>
            <w:noWrap/>
            <w:tcMar>
              <w:left w:w="28" w:type="dxa"/>
              <w:right w:w="28" w:type="dxa"/>
            </w:tcMar>
            <w:vAlign w:val="center"/>
            <w:hideMark/>
          </w:tcPr>
          <w:p w14:paraId="3E889A14"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5,838</w:t>
            </w:r>
          </w:p>
        </w:tc>
        <w:tc>
          <w:tcPr>
            <w:tcW w:w="355" w:type="pct"/>
            <w:noWrap/>
            <w:tcMar>
              <w:left w:w="28" w:type="dxa"/>
              <w:right w:w="28" w:type="dxa"/>
            </w:tcMar>
            <w:vAlign w:val="center"/>
            <w:hideMark/>
          </w:tcPr>
          <w:p w14:paraId="198BCB08"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362</w:t>
            </w:r>
          </w:p>
        </w:tc>
        <w:tc>
          <w:tcPr>
            <w:tcW w:w="355" w:type="pct"/>
            <w:noWrap/>
            <w:tcMar>
              <w:left w:w="28" w:type="dxa"/>
              <w:right w:w="28" w:type="dxa"/>
            </w:tcMar>
            <w:vAlign w:val="center"/>
            <w:hideMark/>
          </w:tcPr>
          <w:p w14:paraId="22F8BC9D"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361</w:t>
            </w:r>
          </w:p>
        </w:tc>
        <w:tc>
          <w:tcPr>
            <w:tcW w:w="355" w:type="pct"/>
            <w:noWrap/>
            <w:tcMar>
              <w:left w:w="28" w:type="dxa"/>
              <w:right w:w="28" w:type="dxa"/>
            </w:tcMar>
            <w:vAlign w:val="center"/>
            <w:hideMark/>
          </w:tcPr>
          <w:p w14:paraId="3B688A2F"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1,099</w:t>
            </w:r>
          </w:p>
        </w:tc>
        <w:tc>
          <w:tcPr>
            <w:tcW w:w="355" w:type="pct"/>
            <w:noWrap/>
            <w:tcMar>
              <w:left w:w="28" w:type="dxa"/>
              <w:right w:w="28" w:type="dxa"/>
            </w:tcMar>
            <w:vAlign w:val="center"/>
            <w:hideMark/>
          </w:tcPr>
          <w:p w14:paraId="3489FAED"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98</w:t>
            </w:r>
          </w:p>
        </w:tc>
        <w:tc>
          <w:tcPr>
            <w:tcW w:w="355" w:type="pct"/>
            <w:noWrap/>
            <w:tcMar>
              <w:left w:w="28" w:type="dxa"/>
              <w:right w:w="28" w:type="dxa"/>
            </w:tcMar>
            <w:vAlign w:val="center"/>
            <w:hideMark/>
          </w:tcPr>
          <w:p w14:paraId="2C6C2560"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629</w:t>
            </w:r>
          </w:p>
        </w:tc>
        <w:tc>
          <w:tcPr>
            <w:tcW w:w="355" w:type="pct"/>
            <w:noWrap/>
            <w:tcMar>
              <w:left w:w="28" w:type="dxa"/>
              <w:right w:w="28" w:type="dxa"/>
            </w:tcMar>
            <w:vAlign w:val="center"/>
            <w:hideMark/>
          </w:tcPr>
          <w:p w14:paraId="4BE28E18"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116</w:t>
            </w:r>
          </w:p>
        </w:tc>
        <w:tc>
          <w:tcPr>
            <w:tcW w:w="355" w:type="pct"/>
            <w:noWrap/>
            <w:tcMar>
              <w:left w:w="28" w:type="dxa"/>
              <w:right w:w="28" w:type="dxa"/>
            </w:tcMar>
            <w:vAlign w:val="center"/>
            <w:hideMark/>
          </w:tcPr>
          <w:p w14:paraId="4D720DBA"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69</w:t>
            </w:r>
          </w:p>
        </w:tc>
        <w:tc>
          <w:tcPr>
            <w:tcW w:w="355" w:type="pct"/>
            <w:noWrap/>
            <w:tcMar>
              <w:left w:w="28" w:type="dxa"/>
              <w:right w:w="28" w:type="dxa"/>
            </w:tcMar>
            <w:vAlign w:val="center"/>
            <w:hideMark/>
          </w:tcPr>
          <w:p w14:paraId="2B857EB3"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170</w:t>
            </w:r>
          </w:p>
        </w:tc>
        <w:tc>
          <w:tcPr>
            <w:tcW w:w="355" w:type="pct"/>
            <w:noWrap/>
            <w:tcMar>
              <w:left w:w="28" w:type="dxa"/>
              <w:right w:w="28" w:type="dxa"/>
            </w:tcMar>
            <w:vAlign w:val="center"/>
            <w:hideMark/>
          </w:tcPr>
          <w:p w14:paraId="3B5A629C"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w:t>
            </w:r>
          </w:p>
        </w:tc>
      </w:tr>
      <w:tr w:rsidR="00093AAE" w:rsidRPr="004803EE" w14:paraId="3E0AA616" w14:textId="77777777" w:rsidTr="00FA5EB2">
        <w:trPr>
          <w:trHeight w:val="20"/>
          <w:jc w:val="center"/>
        </w:trPr>
        <w:tc>
          <w:tcPr>
            <w:tcW w:w="417" w:type="pct"/>
            <w:noWrap/>
            <w:tcMar>
              <w:left w:w="28" w:type="dxa"/>
              <w:right w:w="28" w:type="dxa"/>
            </w:tcMar>
            <w:vAlign w:val="center"/>
            <w:hideMark/>
          </w:tcPr>
          <w:p w14:paraId="4698E0E8" w14:textId="77777777" w:rsidR="00093AAE" w:rsidRPr="004803EE" w:rsidRDefault="00093AAE" w:rsidP="00FA5EB2">
            <w:pPr>
              <w:jc w:val="center"/>
              <w:rPr>
                <w:rFonts w:ascii="Times New Roman"/>
                <w:sz w:val="24"/>
              </w:rPr>
            </w:pPr>
            <w:r w:rsidRPr="004803EE">
              <w:rPr>
                <w:rFonts w:ascii="Times New Roman"/>
                <w:sz w:val="24"/>
                <w:szCs w:val="24"/>
              </w:rPr>
              <w:t>新竹縣</w:t>
            </w:r>
          </w:p>
        </w:tc>
        <w:tc>
          <w:tcPr>
            <w:tcW w:w="485" w:type="pct"/>
            <w:tcMar>
              <w:left w:w="28" w:type="dxa"/>
              <w:right w:w="28" w:type="dxa"/>
            </w:tcMar>
            <w:vAlign w:val="center"/>
          </w:tcPr>
          <w:p w14:paraId="71F8EDEF"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622</w:t>
            </w:r>
          </w:p>
        </w:tc>
        <w:tc>
          <w:tcPr>
            <w:tcW w:w="417" w:type="pct"/>
            <w:tcMar>
              <w:left w:w="28" w:type="dxa"/>
              <w:right w:w="28" w:type="dxa"/>
            </w:tcMar>
            <w:vAlign w:val="center"/>
          </w:tcPr>
          <w:p w14:paraId="75CCD8DD"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63</w:t>
            </w:r>
          </w:p>
        </w:tc>
        <w:tc>
          <w:tcPr>
            <w:tcW w:w="485" w:type="pct"/>
            <w:noWrap/>
            <w:tcMar>
              <w:left w:w="28" w:type="dxa"/>
              <w:right w:w="28" w:type="dxa"/>
            </w:tcMar>
            <w:vAlign w:val="center"/>
            <w:hideMark/>
          </w:tcPr>
          <w:p w14:paraId="4EA89DFB"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1,602</w:t>
            </w:r>
          </w:p>
        </w:tc>
        <w:tc>
          <w:tcPr>
            <w:tcW w:w="355" w:type="pct"/>
            <w:noWrap/>
            <w:tcMar>
              <w:left w:w="28" w:type="dxa"/>
              <w:right w:w="28" w:type="dxa"/>
            </w:tcMar>
            <w:vAlign w:val="center"/>
            <w:hideMark/>
          </w:tcPr>
          <w:p w14:paraId="35C17E3A"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50</w:t>
            </w:r>
          </w:p>
        </w:tc>
        <w:tc>
          <w:tcPr>
            <w:tcW w:w="355" w:type="pct"/>
            <w:noWrap/>
            <w:tcMar>
              <w:left w:w="28" w:type="dxa"/>
              <w:right w:w="28" w:type="dxa"/>
            </w:tcMar>
            <w:vAlign w:val="center"/>
            <w:hideMark/>
          </w:tcPr>
          <w:p w14:paraId="5B143AF4"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125</w:t>
            </w:r>
          </w:p>
        </w:tc>
        <w:tc>
          <w:tcPr>
            <w:tcW w:w="355" w:type="pct"/>
            <w:noWrap/>
            <w:tcMar>
              <w:left w:w="28" w:type="dxa"/>
              <w:right w:w="28" w:type="dxa"/>
            </w:tcMar>
            <w:vAlign w:val="center"/>
            <w:hideMark/>
          </w:tcPr>
          <w:p w14:paraId="32269236"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78</w:t>
            </w:r>
          </w:p>
        </w:tc>
        <w:tc>
          <w:tcPr>
            <w:tcW w:w="355" w:type="pct"/>
            <w:noWrap/>
            <w:tcMar>
              <w:left w:w="28" w:type="dxa"/>
              <w:right w:w="28" w:type="dxa"/>
            </w:tcMar>
            <w:vAlign w:val="center"/>
            <w:hideMark/>
          </w:tcPr>
          <w:p w14:paraId="0CC3E6DB"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4</w:t>
            </w:r>
          </w:p>
        </w:tc>
        <w:tc>
          <w:tcPr>
            <w:tcW w:w="355" w:type="pct"/>
            <w:noWrap/>
            <w:tcMar>
              <w:left w:w="28" w:type="dxa"/>
              <w:right w:w="28" w:type="dxa"/>
            </w:tcMar>
            <w:vAlign w:val="center"/>
            <w:hideMark/>
          </w:tcPr>
          <w:p w14:paraId="527C0CBD"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5</w:t>
            </w:r>
          </w:p>
        </w:tc>
        <w:tc>
          <w:tcPr>
            <w:tcW w:w="355" w:type="pct"/>
            <w:noWrap/>
            <w:tcMar>
              <w:left w:w="28" w:type="dxa"/>
              <w:right w:w="28" w:type="dxa"/>
            </w:tcMar>
            <w:vAlign w:val="center"/>
            <w:hideMark/>
          </w:tcPr>
          <w:p w14:paraId="7C019CCD"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12</w:t>
            </w:r>
          </w:p>
        </w:tc>
        <w:tc>
          <w:tcPr>
            <w:tcW w:w="355" w:type="pct"/>
            <w:noWrap/>
            <w:tcMar>
              <w:left w:w="28" w:type="dxa"/>
              <w:right w:w="28" w:type="dxa"/>
            </w:tcMar>
            <w:vAlign w:val="center"/>
            <w:hideMark/>
          </w:tcPr>
          <w:p w14:paraId="64E9651F"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c>
          <w:tcPr>
            <w:tcW w:w="355" w:type="pct"/>
            <w:noWrap/>
            <w:tcMar>
              <w:left w:w="28" w:type="dxa"/>
              <w:right w:w="28" w:type="dxa"/>
            </w:tcMar>
            <w:vAlign w:val="center"/>
            <w:hideMark/>
          </w:tcPr>
          <w:p w14:paraId="68D951D1"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27</w:t>
            </w:r>
          </w:p>
        </w:tc>
        <w:tc>
          <w:tcPr>
            <w:tcW w:w="355" w:type="pct"/>
            <w:noWrap/>
            <w:tcMar>
              <w:left w:w="28" w:type="dxa"/>
              <w:right w:w="28" w:type="dxa"/>
            </w:tcMar>
            <w:vAlign w:val="center"/>
            <w:hideMark/>
          </w:tcPr>
          <w:p w14:paraId="7424ACEB"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w:t>
            </w:r>
          </w:p>
        </w:tc>
      </w:tr>
      <w:tr w:rsidR="00093AAE" w:rsidRPr="004803EE" w14:paraId="6E162547" w14:textId="77777777" w:rsidTr="00FA5EB2">
        <w:trPr>
          <w:trHeight w:val="20"/>
          <w:jc w:val="center"/>
        </w:trPr>
        <w:tc>
          <w:tcPr>
            <w:tcW w:w="417" w:type="pct"/>
            <w:noWrap/>
            <w:tcMar>
              <w:left w:w="28" w:type="dxa"/>
              <w:right w:w="28" w:type="dxa"/>
            </w:tcMar>
            <w:vAlign w:val="center"/>
            <w:hideMark/>
          </w:tcPr>
          <w:p w14:paraId="3992776E" w14:textId="77777777" w:rsidR="00093AAE" w:rsidRPr="004803EE" w:rsidRDefault="00093AAE" w:rsidP="00FA5EB2">
            <w:pPr>
              <w:jc w:val="center"/>
              <w:rPr>
                <w:rFonts w:ascii="Times New Roman"/>
                <w:sz w:val="24"/>
              </w:rPr>
            </w:pPr>
            <w:r w:rsidRPr="004803EE">
              <w:rPr>
                <w:rFonts w:ascii="Times New Roman"/>
                <w:sz w:val="24"/>
                <w:szCs w:val="24"/>
              </w:rPr>
              <w:t>新竹市</w:t>
            </w:r>
          </w:p>
        </w:tc>
        <w:tc>
          <w:tcPr>
            <w:tcW w:w="485" w:type="pct"/>
            <w:tcMar>
              <w:left w:w="28" w:type="dxa"/>
              <w:right w:w="28" w:type="dxa"/>
            </w:tcMar>
            <w:vAlign w:val="center"/>
          </w:tcPr>
          <w:p w14:paraId="42FC7DD8"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423</w:t>
            </w:r>
          </w:p>
        </w:tc>
        <w:tc>
          <w:tcPr>
            <w:tcW w:w="417" w:type="pct"/>
            <w:tcMar>
              <w:left w:w="28" w:type="dxa"/>
              <w:right w:w="28" w:type="dxa"/>
            </w:tcMar>
            <w:vAlign w:val="center"/>
          </w:tcPr>
          <w:p w14:paraId="6B749ADD"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41</w:t>
            </w:r>
          </w:p>
        </w:tc>
        <w:tc>
          <w:tcPr>
            <w:tcW w:w="485" w:type="pct"/>
            <w:noWrap/>
            <w:tcMar>
              <w:left w:w="28" w:type="dxa"/>
              <w:right w:w="28" w:type="dxa"/>
            </w:tcMar>
            <w:vAlign w:val="center"/>
            <w:hideMark/>
          </w:tcPr>
          <w:p w14:paraId="7365F07E"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2,853</w:t>
            </w:r>
          </w:p>
        </w:tc>
        <w:tc>
          <w:tcPr>
            <w:tcW w:w="355" w:type="pct"/>
            <w:noWrap/>
            <w:tcMar>
              <w:left w:w="28" w:type="dxa"/>
              <w:right w:w="28" w:type="dxa"/>
            </w:tcMar>
            <w:vAlign w:val="center"/>
            <w:hideMark/>
          </w:tcPr>
          <w:p w14:paraId="28C7F44E"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10</w:t>
            </w:r>
          </w:p>
        </w:tc>
        <w:tc>
          <w:tcPr>
            <w:tcW w:w="355" w:type="pct"/>
            <w:noWrap/>
            <w:tcMar>
              <w:left w:w="28" w:type="dxa"/>
              <w:right w:w="28" w:type="dxa"/>
            </w:tcMar>
            <w:vAlign w:val="center"/>
            <w:hideMark/>
          </w:tcPr>
          <w:p w14:paraId="19F428C8"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73</w:t>
            </w:r>
          </w:p>
        </w:tc>
        <w:tc>
          <w:tcPr>
            <w:tcW w:w="355" w:type="pct"/>
            <w:noWrap/>
            <w:tcMar>
              <w:left w:w="28" w:type="dxa"/>
              <w:right w:w="28" w:type="dxa"/>
            </w:tcMar>
            <w:vAlign w:val="center"/>
            <w:hideMark/>
          </w:tcPr>
          <w:p w14:paraId="46CD4F55"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92</w:t>
            </w:r>
          </w:p>
        </w:tc>
        <w:tc>
          <w:tcPr>
            <w:tcW w:w="355" w:type="pct"/>
            <w:noWrap/>
            <w:tcMar>
              <w:left w:w="28" w:type="dxa"/>
              <w:right w:w="28" w:type="dxa"/>
            </w:tcMar>
            <w:vAlign w:val="center"/>
            <w:hideMark/>
          </w:tcPr>
          <w:p w14:paraId="4D693F14"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2</w:t>
            </w:r>
          </w:p>
        </w:tc>
        <w:tc>
          <w:tcPr>
            <w:tcW w:w="355" w:type="pct"/>
            <w:noWrap/>
            <w:tcMar>
              <w:left w:w="28" w:type="dxa"/>
              <w:right w:w="28" w:type="dxa"/>
            </w:tcMar>
            <w:vAlign w:val="center"/>
            <w:hideMark/>
          </w:tcPr>
          <w:p w14:paraId="59A5BBE1"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44</w:t>
            </w:r>
          </w:p>
        </w:tc>
        <w:tc>
          <w:tcPr>
            <w:tcW w:w="355" w:type="pct"/>
            <w:noWrap/>
            <w:tcMar>
              <w:left w:w="28" w:type="dxa"/>
              <w:right w:w="28" w:type="dxa"/>
            </w:tcMar>
            <w:vAlign w:val="center"/>
            <w:hideMark/>
          </w:tcPr>
          <w:p w14:paraId="462589DE"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37</w:t>
            </w:r>
          </w:p>
        </w:tc>
        <w:tc>
          <w:tcPr>
            <w:tcW w:w="355" w:type="pct"/>
            <w:noWrap/>
            <w:tcMar>
              <w:left w:w="28" w:type="dxa"/>
              <w:right w:w="28" w:type="dxa"/>
            </w:tcMar>
            <w:vAlign w:val="center"/>
            <w:hideMark/>
          </w:tcPr>
          <w:p w14:paraId="2926EF67"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c>
          <w:tcPr>
            <w:tcW w:w="355" w:type="pct"/>
            <w:noWrap/>
            <w:tcMar>
              <w:left w:w="28" w:type="dxa"/>
              <w:right w:w="28" w:type="dxa"/>
            </w:tcMar>
            <w:vAlign w:val="center"/>
            <w:hideMark/>
          </w:tcPr>
          <w:p w14:paraId="55BB0F85"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3</w:t>
            </w:r>
          </w:p>
        </w:tc>
        <w:tc>
          <w:tcPr>
            <w:tcW w:w="355" w:type="pct"/>
            <w:noWrap/>
            <w:tcMar>
              <w:left w:w="28" w:type="dxa"/>
              <w:right w:w="28" w:type="dxa"/>
            </w:tcMar>
            <w:vAlign w:val="center"/>
            <w:hideMark/>
          </w:tcPr>
          <w:p w14:paraId="044F37A3"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w:t>
            </w:r>
          </w:p>
        </w:tc>
      </w:tr>
      <w:tr w:rsidR="00093AAE" w:rsidRPr="004803EE" w14:paraId="54611D76" w14:textId="77777777" w:rsidTr="00FA5EB2">
        <w:trPr>
          <w:trHeight w:val="20"/>
          <w:jc w:val="center"/>
        </w:trPr>
        <w:tc>
          <w:tcPr>
            <w:tcW w:w="417" w:type="pct"/>
            <w:noWrap/>
            <w:tcMar>
              <w:left w:w="28" w:type="dxa"/>
              <w:right w:w="28" w:type="dxa"/>
            </w:tcMar>
            <w:vAlign w:val="center"/>
            <w:hideMark/>
          </w:tcPr>
          <w:p w14:paraId="62A1166B" w14:textId="77777777" w:rsidR="00093AAE" w:rsidRPr="004803EE" w:rsidRDefault="00093AAE" w:rsidP="00FA5EB2">
            <w:pPr>
              <w:jc w:val="center"/>
              <w:rPr>
                <w:rFonts w:ascii="Times New Roman"/>
                <w:sz w:val="24"/>
              </w:rPr>
            </w:pPr>
            <w:r w:rsidRPr="004803EE">
              <w:rPr>
                <w:rFonts w:ascii="Times New Roman"/>
                <w:sz w:val="24"/>
                <w:szCs w:val="24"/>
              </w:rPr>
              <w:t>苗栗縣</w:t>
            </w:r>
          </w:p>
        </w:tc>
        <w:tc>
          <w:tcPr>
            <w:tcW w:w="485" w:type="pct"/>
            <w:tcMar>
              <w:left w:w="28" w:type="dxa"/>
              <w:right w:w="28" w:type="dxa"/>
            </w:tcMar>
            <w:vAlign w:val="center"/>
          </w:tcPr>
          <w:p w14:paraId="58E5EA00"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656</w:t>
            </w:r>
          </w:p>
        </w:tc>
        <w:tc>
          <w:tcPr>
            <w:tcW w:w="417" w:type="pct"/>
            <w:tcMar>
              <w:left w:w="28" w:type="dxa"/>
              <w:right w:w="28" w:type="dxa"/>
            </w:tcMar>
            <w:vAlign w:val="center"/>
          </w:tcPr>
          <w:p w14:paraId="074EE7C2"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43</w:t>
            </w:r>
          </w:p>
        </w:tc>
        <w:tc>
          <w:tcPr>
            <w:tcW w:w="485" w:type="pct"/>
            <w:noWrap/>
            <w:tcMar>
              <w:left w:w="28" w:type="dxa"/>
              <w:right w:w="28" w:type="dxa"/>
            </w:tcMar>
            <w:vAlign w:val="center"/>
            <w:hideMark/>
          </w:tcPr>
          <w:p w14:paraId="791DA436"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464</w:t>
            </w:r>
          </w:p>
        </w:tc>
        <w:tc>
          <w:tcPr>
            <w:tcW w:w="355" w:type="pct"/>
            <w:noWrap/>
            <w:tcMar>
              <w:left w:w="28" w:type="dxa"/>
              <w:right w:w="28" w:type="dxa"/>
            </w:tcMar>
            <w:vAlign w:val="center"/>
            <w:hideMark/>
          </w:tcPr>
          <w:p w14:paraId="0131A84D"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52</w:t>
            </w:r>
          </w:p>
        </w:tc>
        <w:tc>
          <w:tcPr>
            <w:tcW w:w="355" w:type="pct"/>
            <w:noWrap/>
            <w:tcMar>
              <w:left w:w="28" w:type="dxa"/>
              <w:right w:w="28" w:type="dxa"/>
            </w:tcMar>
            <w:vAlign w:val="center"/>
            <w:hideMark/>
          </w:tcPr>
          <w:p w14:paraId="69124F09"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120</w:t>
            </w:r>
          </w:p>
        </w:tc>
        <w:tc>
          <w:tcPr>
            <w:tcW w:w="355" w:type="pct"/>
            <w:noWrap/>
            <w:tcMar>
              <w:left w:w="28" w:type="dxa"/>
              <w:right w:w="28" w:type="dxa"/>
            </w:tcMar>
            <w:vAlign w:val="center"/>
            <w:hideMark/>
          </w:tcPr>
          <w:p w14:paraId="7E6F0DE5"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65</w:t>
            </w:r>
          </w:p>
        </w:tc>
        <w:tc>
          <w:tcPr>
            <w:tcW w:w="355" w:type="pct"/>
            <w:noWrap/>
            <w:tcMar>
              <w:left w:w="28" w:type="dxa"/>
              <w:right w:w="28" w:type="dxa"/>
            </w:tcMar>
            <w:vAlign w:val="center"/>
            <w:hideMark/>
          </w:tcPr>
          <w:p w14:paraId="0574F8A4"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12</w:t>
            </w:r>
          </w:p>
        </w:tc>
        <w:tc>
          <w:tcPr>
            <w:tcW w:w="355" w:type="pct"/>
            <w:noWrap/>
            <w:tcMar>
              <w:left w:w="28" w:type="dxa"/>
              <w:right w:w="28" w:type="dxa"/>
            </w:tcMar>
            <w:vAlign w:val="center"/>
            <w:hideMark/>
          </w:tcPr>
          <w:p w14:paraId="73735529"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205</w:t>
            </w:r>
          </w:p>
        </w:tc>
        <w:tc>
          <w:tcPr>
            <w:tcW w:w="355" w:type="pct"/>
            <w:noWrap/>
            <w:tcMar>
              <w:left w:w="28" w:type="dxa"/>
              <w:right w:w="28" w:type="dxa"/>
            </w:tcMar>
            <w:vAlign w:val="center"/>
            <w:hideMark/>
          </w:tcPr>
          <w:p w14:paraId="2A96FED5"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17</w:t>
            </w:r>
          </w:p>
        </w:tc>
        <w:tc>
          <w:tcPr>
            <w:tcW w:w="355" w:type="pct"/>
            <w:noWrap/>
            <w:tcMar>
              <w:left w:w="28" w:type="dxa"/>
              <w:right w:w="28" w:type="dxa"/>
            </w:tcMar>
            <w:vAlign w:val="center"/>
            <w:hideMark/>
          </w:tcPr>
          <w:p w14:paraId="7DBAEB72"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2</w:t>
            </w:r>
          </w:p>
        </w:tc>
        <w:tc>
          <w:tcPr>
            <w:tcW w:w="355" w:type="pct"/>
            <w:noWrap/>
            <w:tcMar>
              <w:left w:w="28" w:type="dxa"/>
              <w:right w:w="28" w:type="dxa"/>
            </w:tcMar>
            <w:vAlign w:val="center"/>
            <w:hideMark/>
          </w:tcPr>
          <w:p w14:paraId="06E76BDB"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29</w:t>
            </w:r>
          </w:p>
        </w:tc>
        <w:tc>
          <w:tcPr>
            <w:tcW w:w="355" w:type="pct"/>
            <w:noWrap/>
            <w:tcMar>
              <w:left w:w="28" w:type="dxa"/>
              <w:right w:w="28" w:type="dxa"/>
            </w:tcMar>
            <w:vAlign w:val="center"/>
            <w:hideMark/>
          </w:tcPr>
          <w:p w14:paraId="77215259"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w:t>
            </w:r>
          </w:p>
        </w:tc>
      </w:tr>
      <w:tr w:rsidR="00093AAE" w:rsidRPr="004803EE" w14:paraId="4367EB8D" w14:textId="77777777" w:rsidTr="00FA5EB2">
        <w:trPr>
          <w:trHeight w:val="20"/>
          <w:jc w:val="center"/>
        </w:trPr>
        <w:tc>
          <w:tcPr>
            <w:tcW w:w="417" w:type="pct"/>
            <w:noWrap/>
            <w:tcMar>
              <w:left w:w="28" w:type="dxa"/>
              <w:right w:w="28" w:type="dxa"/>
            </w:tcMar>
            <w:vAlign w:val="center"/>
            <w:hideMark/>
          </w:tcPr>
          <w:p w14:paraId="2CB41EE5" w14:textId="77777777" w:rsidR="00093AAE" w:rsidRPr="004803EE" w:rsidRDefault="00093AAE" w:rsidP="00FA5EB2">
            <w:pPr>
              <w:jc w:val="center"/>
              <w:rPr>
                <w:rFonts w:ascii="Times New Roman"/>
                <w:sz w:val="24"/>
              </w:rPr>
            </w:pPr>
            <w:proofErr w:type="gramStart"/>
            <w:r w:rsidRPr="004803EE">
              <w:rPr>
                <w:rFonts w:ascii="Times New Roman"/>
                <w:sz w:val="24"/>
                <w:szCs w:val="24"/>
              </w:rPr>
              <w:t>臺</w:t>
            </w:r>
            <w:proofErr w:type="gramEnd"/>
            <w:r w:rsidRPr="004803EE">
              <w:rPr>
                <w:rFonts w:ascii="Times New Roman"/>
                <w:sz w:val="24"/>
                <w:szCs w:val="24"/>
              </w:rPr>
              <w:t>中市</w:t>
            </w:r>
          </w:p>
        </w:tc>
        <w:tc>
          <w:tcPr>
            <w:tcW w:w="485" w:type="pct"/>
            <w:tcMar>
              <w:left w:w="28" w:type="dxa"/>
              <w:right w:w="28" w:type="dxa"/>
            </w:tcMar>
            <w:vAlign w:val="center"/>
          </w:tcPr>
          <w:p w14:paraId="151207AB"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4,495</w:t>
            </w:r>
          </w:p>
        </w:tc>
        <w:tc>
          <w:tcPr>
            <w:tcW w:w="417" w:type="pct"/>
            <w:tcMar>
              <w:left w:w="28" w:type="dxa"/>
              <w:right w:w="28" w:type="dxa"/>
            </w:tcMar>
            <w:vAlign w:val="center"/>
          </w:tcPr>
          <w:p w14:paraId="6FBCE1BE"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309</w:t>
            </w:r>
          </w:p>
        </w:tc>
        <w:tc>
          <w:tcPr>
            <w:tcW w:w="485" w:type="pct"/>
            <w:noWrap/>
            <w:tcMar>
              <w:left w:w="28" w:type="dxa"/>
              <w:right w:w="28" w:type="dxa"/>
            </w:tcMar>
            <w:vAlign w:val="center"/>
            <w:hideMark/>
          </w:tcPr>
          <w:p w14:paraId="3C2D1FD3"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9,584</w:t>
            </w:r>
          </w:p>
        </w:tc>
        <w:tc>
          <w:tcPr>
            <w:tcW w:w="355" w:type="pct"/>
            <w:noWrap/>
            <w:tcMar>
              <w:left w:w="28" w:type="dxa"/>
              <w:right w:w="28" w:type="dxa"/>
            </w:tcMar>
            <w:vAlign w:val="center"/>
            <w:hideMark/>
          </w:tcPr>
          <w:p w14:paraId="2A2AA76A"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392</w:t>
            </w:r>
          </w:p>
        </w:tc>
        <w:tc>
          <w:tcPr>
            <w:tcW w:w="355" w:type="pct"/>
            <w:noWrap/>
            <w:tcMar>
              <w:left w:w="28" w:type="dxa"/>
              <w:right w:w="28" w:type="dxa"/>
            </w:tcMar>
            <w:vAlign w:val="center"/>
            <w:hideMark/>
          </w:tcPr>
          <w:p w14:paraId="4165451B"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740</w:t>
            </w:r>
          </w:p>
        </w:tc>
        <w:tc>
          <w:tcPr>
            <w:tcW w:w="355" w:type="pct"/>
            <w:noWrap/>
            <w:tcMar>
              <w:left w:w="28" w:type="dxa"/>
              <w:right w:w="28" w:type="dxa"/>
            </w:tcMar>
            <w:vAlign w:val="center"/>
            <w:hideMark/>
          </w:tcPr>
          <w:p w14:paraId="6518EE1B"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2,904</w:t>
            </w:r>
          </w:p>
        </w:tc>
        <w:tc>
          <w:tcPr>
            <w:tcW w:w="355" w:type="pct"/>
            <w:noWrap/>
            <w:tcMar>
              <w:left w:w="28" w:type="dxa"/>
              <w:right w:w="28" w:type="dxa"/>
            </w:tcMar>
            <w:vAlign w:val="center"/>
            <w:hideMark/>
          </w:tcPr>
          <w:p w14:paraId="08735EB9"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217</w:t>
            </w:r>
          </w:p>
        </w:tc>
        <w:tc>
          <w:tcPr>
            <w:tcW w:w="355" w:type="pct"/>
            <w:noWrap/>
            <w:tcMar>
              <w:left w:w="28" w:type="dxa"/>
              <w:right w:w="28" w:type="dxa"/>
            </w:tcMar>
            <w:vAlign w:val="center"/>
            <w:hideMark/>
          </w:tcPr>
          <w:p w14:paraId="4D059BAC"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1,726</w:t>
            </w:r>
          </w:p>
        </w:tc>
        <w:tc>
          <w:tcPr>
            <w:tcW w:w="355" w:type="pct"/>
            <w:noWrap/>
            <w:tcMar>
              <w:left w:w="28" w:type="dxa"/>
              <w:right w:w="28" w:type="dxa"/>
            </w:tcMar>
            <w:vAlign w:val="center"/>
            <w:hideMark/>
          </w:tcPr>
          <w:p w14:paraId="6B3205BA"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237</w:t>
            </w:r>
          </w:p>
        </w:tc>
        <w:tc>
          <w:tcPr>
            <w:tcW w:w="355" w:type="pct"/>
            <w:noWrap/>
            <w:tcMar>
              <w:left w:w="28" w:type="dxa"/>
              <w:right w:w="28" w:type="dxa"/>
            </w:tcMar>
            <w:vAlign w:val="center"/>
            <w:hideMark/>
          </w:tcPr>
          <w:p w14:paraId="79128E27"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139</w:t>
            </w:r>
          </w:p>
        </w:tc>
        <w:tc>
          <w:tcPr>
            <w:tcW w:w="355" w:type="pct"/>
            <w:noWrap/>
            <w:tcMar>
              <w:left w:w="28" w:type="dxa"/>
              <w:right w:w="28" w:type="dxa"/>
            </w:tcMar>
            <w:vAlign w:val="center"/>
            <w:hideMark/>
          </w:tcPr>
          <w:p w14:paraId="57E4696D"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19</w:t>
            </w:r>
          </w:p>
        </w:tc>
        <w:tc>
          <w:tcPr>
            <w:tcW w:w="355" w:type="pct"/>
            <w:noWrap/>
            <w:tcMar>
              <w:left w:w="28" w:type="dxa"/>
              <w:right w:w="28" w:type="dxa"/>
            </w:tcMar>
            <w:vAlign w:val="center"/>
            <w:hideMark/>
          </w:tcPr>
          <w:p w14:paraId="70AD4CCB"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30</w:t>
            </w:r>
          </w:p>
        </w:tc>
      </w:tr>
      <w:tr w:rsidR="00093AAE" w:rsidRPr="004803EE" w14:paraId="663EAF26" w14:textId="77777777" w:rsidTr="00FA5EB2">
        <w:trPr>
          <w:trHeight w:val="20"/>
          <w:jc w:val="center"/>
        </w:trPr>
        <w:tc>
          <w:tcPr>
            <w:tcW w:w="417" w:type="pct"/>
            <w:noWrap/>
            <w:tcMar>
              <w:left w:w="28" w:type="dxa"/>
              <w:right w:w="28" w:type="dxa"/>
            </w:tcMar>
            <w:vAlign w:val="center"/>
            <w:hideMark/>
          </w:tcPr>
          <w:p w14:paraId="04C457F8" w14:textId="77777777" w:rsidR="00093AAE" w:rsidRPr="004803EE" w:rsidRDefault="00093AAE" w:rsidP="00FA5EB2">
            <w:pPr>
              <w:jc w:val="center"/>
              <w:rPr>
                <w:rFonts w:ascii="Times New Roman"/>
                <w:sz w:val="24"/>
              </w:rPr>
            </w:pPr>
            <w:r w:rsidRPr="004803EE">
              <w:rPr>
                <w:rFonts w:ascii="Times New Roman"/>
                <w:sz w:val="24"/>
                <w:szCs w:val="24"/>
              </w:rPr>
              <w:t>彰化縣</w:t>
            </w:r>
          </w:p>
        </w:tc>
        <w:tc>
          <w:tcPr>
            <w:tcW w:w="485" w:type="pct"/>
            <w:tcMar>
              <w:left w:w="28" w:type="dxa"/>
              <w:right w:w="28" w:type="dxa"/>
            </w:tcMar>
            <w:vAlign w:val="center"/>
          </w:tcPr>
          <w:p w14:paraId="7B6F6D1A"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1,790</w:t>
            </w:r>
          </w:p>
        </w:tc>
        <w:tc>
          <w:tcPr>
            <w:tcW w:w="417" w:type="pct"/>
            <w:tcMar>
              <w:left w:w="28" w:type="dxa"/>
              <w:right w:w="28" w:type="dxa"/>
            </w:tcMar>
            <w:vAlign w:val="center"/>
          </w:tcPr>
          <w:p w14:paraId="7CB97E7F"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93</w:t>
            </w:r>
          </w:p>
        </w:tc>
        <w:tc>
          <w:tcPr>
            <w:tcW w:w="485" w:type="pct"/>
            <w:noWrap/>
            <w:tcMar>
              <w:left w:w="28" w:type="dxa"/>
              <w:right w:w="28" w:type="dxa"/>
            </w:tcMar>
            <w:vAlign w:val="center"/>
            <w:hideMark/>
          </w:tcPr>
          <w:p w14:paraId="7336B84F"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3,258</w:t>
            </w:r>
          </w:p>
        </w:tc>
        <w:tc>
          <w:tcPr>
            <w:tcW w:w="355" w:type="pct"/>
            <w:noWrap/>
            <w:tcMar>
              <w:left w:w="28" w:type="dxa"/>
              <w:right w:w="28" w:type="dxa"/>
            </w:tcMar>
            <w:vAlign w:val="center"/>
            <w:hideMark/>
          </w:tcPr>
          <w:p w14:paraId="15499761"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21</w:t>
            </w:r>
          </w:p>
        </w:tc>
        <w:tc>
          <w:tcPr>
            <w:tcW w:w="355" w:type="pct"/>
            <w:noWrap/>
            <w:tcMar>
              <w:left w:w="28" w:type="dxa"/>
              <w:right w:w="28" w:type="dxa"/>
            </w:tcMar>
            <w:vAlign w:val="center"/>
            <w:hideMark/>
          </w:tcPr>
          <w:p w14:paraId="43410E46"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53</w:t>
            </w:r>
          </w:p>
        </w:tc>
        <w:tc>
          <w:tcPr>
            <w:tcW w:w="355" w:type="pct"/>
            <w:noWrap/>
            <w:tcMar>
              <w:left w:w="28" w:type="dxa"/>
              <w:right w:w="28" w:type="dxa"/>
            </w:tcMar>
            <w:vAlign w:val="center"/>
            <w:hideMark/>
          </w:tcPr>
          <w:p w14:paraId="31CD6973"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53</w:t>
            </w:r>
          </w:p>
        </w:tc>
        <w:tc>
          <w:tcPr>
            <w:tcW w:w="355" w:type="pct"/>
            <w:noWrap/>
            <w:tcMar>
              <w:left w:w="28" w:type="dxa"/>
              <w:right w:w="28" w:type="dxa"/>
            </w:tcMar>
            <w:vAlign w:val="center"/>
            <w:hideMark/>
          </w:tcPr>
          <w:p w14:paraId="30532856"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3</w:t>
            </w:r>
          </w:p>
        </w:tc>
        <w:tc>
          <w:tcPr>
            <w:tcW w:w="355" w:type="pct"/>
            <w:noWrap/>
            <w:tcMar>
              <w:left w:w="28" w:type="dxa"/>
              <w:right w:w="28" w:type="dxa"/>
            </w:tcMar>
            <w:vAlign w:val="center"/>
            <w:hideMark/>
          </w:tcPr>
          <w:p w14:paraId="013F30A1"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13</w:t>
            </w:r>
          </w:p>
        </w:tc>
        <w:tc>
          <w:tcPr>
            <w:tcW w:w="355" w:type="pct"/>
            <w:noWrap/>
            <w:tcMar>
              <w:left w:w="28" w:type="dxa"/>
              <w:right w:w="28" w:type="dxa"/>
            </w:tcMar>
            <w:vAlign w:val="center"/>
            <w:hideMark/>
          </w:tcPr>
          <w:p w14:paraId="70394B9B"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2</w:t>
            </w:r>
          </w:p>
        </w:tc>
        <w:tc>
          <w:tcPr>
            <w:tcW w:w="355" w:type="pct"/>
            <w:noWrap/>
            <w:tcMar>
              <w:left w:w="28" w:type="dxa"/>
              <w:right w:w="28" w:type="dxa"/>
            </w:tcMar>
            <w:vAlign w:val="center"/>
            <w:hideMark/>
          </w:tcPr>
          <w:p w14:paraId="61165F36"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2</w:t>
            </w:r>
          </w:p>
        </w:tc>
        <w:tc>
          <w:tcPr>
            <w:tcW w:w="355" w:type="pct"/>
            <w:noWrap/>
            <w:tcMar>
              <w:left w:w="28" w:type="dxa"/>
              <w:right w:w="28" w:type="dxa"/>
            </w:tcMar>
            <w:vAlign w:val="center"/>
            <w:hideMark/>
          </w:tcPr>
          <w:p w14:paraId="324F8132"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6</w:t>
            </w:r>
          </w:p>
        </w:tc>
        <w:tc>
          <w:tcPr>
            <w:tcW w:w="355" w:type="pct"/>
            <w:noWrap/>
            <w:tcMar>
              <w:left w:w="28" w:type="dxa"/>
              <w:right w:w="28" w:type="dxa"/>
            </w:tcMar>
            <w:vAlign w:val="center"/>
            <w:hideMark/>
          </w:tcPr>
          <w:p w14:paraId="2F1C2831"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r>
      <w:tr w:rsidR="00093AAE" w:rsidRPr="004803EE" w14:paraId="60B40B11" w14:textId="77777777" w:rsidTr="00FA5EB2">
        <w:trPr>
          <w:trHeight w:val="20"/>
          <w:jc w:val="center"/>
        </w:trPr>
        <w:tc>
          <w:tcPr>
            <w:tcW w:w="417" w:type="pct"/>
            <w:noWrap/>
            <w:tcMar>
              <w:left w:w="28" w:type="dxa"/>
              <w:right w:w="28" w:type="dxa"/>
            </w:tcMar>
            <w:vAlign w:val="center"/>
            <w:hideMark/>
          </w:tcPr>
          <w:p w14:paraId="0DD22C5C" w14:textId="77777777" w:rsidR="00093AAE" w:rsidRPr="004803EE" w:rsidRDefault="00093AAE" w:rsidP="00FA5EB2">
            <w:pPr>
              <w:jc w:val="center"/>
              <w:rPr>
                <w:rFonts w:ascii="Times New Roman"/>
                <w:sz w:val="24"/>
              </w:rPr>
            </w:pPr>
            <w:r w:rsidRPr="004803EE">
              <w:rPr>
                <w:rFonts w:ascii="Times New Roman"/>
                <w:sz w:val="24"/>
                <w:szCs w:val="24"/>
              </w:rPr>
              <w:t>南投縣</w:t>
            </w:r>
          </w:p>
        </w:tc>
        <w:tc>
          <w:tcPr>
            <w:tcW w:w="485" w:type="pct"/>
            <w:tcMar>
              <w:left w:w="28" w:type="dxa"/>
              <w:right w:w="28" w:type="dxa"/>
            </w:tcMar>
            <w:vAlign w:val="center"/>
          </w:tcPr>
          <w:p w14:paraId="52FC79F2"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607</w:t>
            </w:r>
          </w:p>
        </w:tc>
        <w:tc>
          <w:tcPr>
            <w:tcW w:w="417" w:type="pct"/>
            <w:tcMar>
              <w:left w:w="28" w:type="dxa"/>
              <w:right w:w="28" w:type="dxa"/>
            </w:tcMar>
            <w:vAlign w:val="center"/>
          </w:tcPr>
          <w:p w14:paraId="3ADF1F6B"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69</w:t>
            </w:r>
          </w:p>
        </w:tc>
        <w:tc>
          <w:tcPr>
            <w:tcW w:w="485" w:type="pct"/>
            <w:noWrap/>
            <w:tcMar>
              <w:left w:w="28" w:type="dxa"/>
              <w:right w:w="28" w:type="dxa"/>
            </w:tcMar>
            <w:vAlign w:val="center"/>
            <w:hideMark/>
          </w:tcPr>
          <w:p w14:paraId="1CC511EE"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2,261</w:t>
            </w:r>
          </w:p>
        </w:tc>
        <w:tc>
          <w:tcPr>
            <w:tcW w:w="355" w:type="pct"/>
            <w:noWrap/>
            <w:tcMar>
              <w:left w:w="28" w:type="dxa"/>
              <w:right w:w="28" w:type="dxa"/>
            </w:tcMar>
            <w:vAlign w:val="center"/>
            <w:hideMark/>
          </w:tcPr>
          <w:p w14:paraId="4F4DAAEE"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166</w:t>
            </w:r>
          </w:p>
        </w:tc>
        <w:tc>
          <w:tcPr>
            <w:tcW w:w="355" w:type="pct"/>
            <w:noWrap/>
            <w:tcMar>
              <w:left w:w="28" w:type="dxa"/>
              <w:right w:w="28" w:type="dxa"/>
            </w:tcMar>
            <w:vAlign w:val="center"/>
            <w:hideMark/>
          </w:tcPr>
          <w:p w14:paraId="71A353A2"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296</w:t>
            </w:r>
          </w:p>
        </w:tc>
        <w:tc>
          <w:tcPr>
            <w:tcW w:w="355" w:type="pct"/>
            <w:noWrap/>
            <w:tcMar>
              <w:left w:w="28" w:type="dxa"/>
              <w:right w:w="28" w:type="dxa"/>
            </w:tcMar>
            <w:vAlign w:val="center"/>
            <w:hideMark/>
          </w:tcPr>
          <w:p w14:paraId="21CC72A0"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895</w:t>
            </w:r>
          </w:p>
        </w:tc>
        <w:tc>
          <w:tcPr>
            <w:tcW w:w="355" w:type="pct"/>
            <w:noWrap/>
            <w:tcMar>
              <w:left w:w="28" w:type="dxa"/>
              <w:right w:w="28" w:type="dxa"/>
            </w:tcMar>
            <w:vAlign w:val="center"/>
            <w:hideMark/>
          </w:tcPr>
          <w:p w14:paraId="3B5638DF"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54</w:t>
            </w:r>
          </w:p>
        </w:tc>
        <w:tc>
          <w:tcPr>
            <w:tcW w:w="355" w:type="pct"/>
            <w:noWrap/>
            <w:tcMar>
              <w:left w:w="28" w:type="dxa"/>
              <w:right w:w="28" w:type="dxa"/>
            </w:tcMar>
            <w:vAlign w:val="center"/>
            <w:hideMark/>
          </w:tcPr>
          <w:p w14:paraId="75D08732"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241</w:t>
            </w:r>
          </w:p>
        </w:tc>
        <w:tc>
          <w:tcPr>
            <w:tcW w:w="355" w:type="pct"/>
            <w:noWrap/>
            <w:tcMar>
              <w:left w:w="28" w:type="dxa"/>
              <w:right w:w="28" w:type="dxa"/>
            </w:tcMar>
            <w:vAlign w:val="center"/>
            <w:hideMark/>
          </w:tcPr>
          <w:p w14:paraId="5BDF6E3E"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75</w:t>
            </w:r>
          </w:p>
        </w:tc>
        <w:tc>
          <w:tcPr>
            <w:tcW w:w="355" w:type="pct"/>
            <w:noWrap/>
            <w:tcMar>
              <w:left w:w="28" w:type="dxa"/>
              <w:right w:w="28" w:type="dxa"/>
            </w:tcMar>
            <w:vAlign w:val="center"/>
            <w:hideMark/>
          </w:tcPr>
          <w:p w14:paraId="25951BB7"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15</w:t>
            </w:r>
          </w:p>
        </w:tc>
        <w:tc>
          <w:tcPr>
            <w:tcW w:w="355" w:type="pct"/>
            <w:noWrap/>
            <w:tcMar>
              <w:left w:w="28" w:type="dxa"/>
              <w:right w:w="28" w:type="dxa"/>
            </w:tcMar>
            <w:vAlign w:val="center"/>
            <w:hideMark/>
          </w:tcPr>
          <w:p w14:paraId="6454F121"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13</w:t>
            </w:r>
          </w:p>
        </w:tc>
        <w:tc>
          <w:tcPr>
            <w:tcW w:w="355" w:type="pct"/>
            <w:noWrap/>
            <w:tcMar>
              <w:left w:w="28" w:type="dxa"/>
              <w:right w:w="28" w:type="dxa"/>
            </w:tcMar>
            <w:vAlign w:val="center"/>
            <w:hideMark/>
          </w:tcPr>
          <w:p w14:paraId="29B35AED"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r>
      <w:tr w:rsidR="00093AAE" w:rsidRPr="004803EE" w14:paraId="32D2F92E" w14:textId="77777777" w:rsidTr="00FA5EB2">
        <w:trPr>
          <w:trHeight w:val="20"/>
          <w:jc w:val="center"/>
        </w:trPr>
        <w:tc>
          <w:tcPr>
            <w:tcW w:w="417" w:type="pct"/>
            <w:noWrap/>
            <w:tcMar>
              <w:left w:w="28" w:type="dxa"/>
              <w:right w:w="28" w:type="dxa"/>
            </w:tcMar>
            <w:vAlign w:val="center"/>
            <w:hideMark/>
          </w:tcPr>
          <w:p w14:paraId="76196443" w14:textId="77777777" w:rsidR="00093AAE" w:rsidRPr="004803EE" w:rsidRDefault="00093AAE" w:rsidP="00FA5EB2">
            <w:pPr>
              <w:jc w:val="center"/>
              <w:rPr>
                <w:rFonts w:ascii="Times New Roman"/>
                <w:sz w:val="24"/>
              </w:rPr>
            </w:pPr>
            <w:r w:rsidRPr="004803EE">
              <w:rPr>
                <w:rFonts w:ascii="Times New Roman"/>
                <w:sz w:val="24"/>
                <w:szCs w:val="24"/>
              </w:rPr>
              <w:t>雲林縣</w:t>
            </w:r>
          </w:p>
        </w:tc>
        <w:tc>
          <w:tcPr>
            <w:tcW w:w="485" w:type="pct"/>
            <w:tcMar>
              <w:left w:w="28" w:type="dxa"/>
              <w:right w:w="28" w:type="dxa"/>
            </w:tcMar>
            <w:vAlign w:val="center"/>
          </w:tcPr>
          <w:p w14:paraId="47285D6B"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679</w:t>
            </w:r>
          </w:p>
        </w:tc>
        <w:tc>
          <w:tcPr>
            <w:tcW w:w="417" w:type="pct"/>
            <w:tcMar>
              <w:left w:w="28" w:type="dxa"/>
              <w:right w:w="28" w:type="dxa"/>
            </w:tcMar>
            <w:vAlign w:val="center"/>
          </w:tcPr>
          <w:p w14:paraId="7294AE1B"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45</w:t>
            </w:r>
          </w:p>
        </w:tc>
        <w:tc>
          <w:tcPr>
            <w:tcW w:w="485" w:type="pct"/>
            <w:noWrap/>
            <w:tcMar>
              <w:left w:w="28" w:type="dxa"/>
              <w:right w:w="28" w:type="dxa"/>
            </w:tcMar>
            <w:vAlign w:val="center"/>
            <w:hideMark/>
          </w:tcPr>
          <w:p w14:paraId="4CE832A6"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1,631</w:t>
            </w:r>
          </w:p>
        </w:tc>
        <w:tc>
          <w:tcPr>
            <w:tcW w:w="355" w:type="pct"/>
            <w:noWrap/>
            <w:tcMar>
              <w:left w:w="28" w:type="dxa"/>
              <w:right w:w="28" w:type="dxa"/>
            </w:tcMar>
            <w:vAlign w:val="center"/>
            <w:hideMark/>
          </w:tcPr>
          <w:p w14:paraId="02EBF96D"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128</w:t>
            </w:r>
          </w:p>
        </w:tc>
        <w:tc>
          <w:tcPr>
            <w:tcW w:w="355" w:type="pct"/>
            <w:noWrap/>
            <w:tcMar>
              <w:left w:w="28" w:type="dxa"/>
              <w:right w:w="28" w:type="dxa"/>
            </w:tcMar>
            <w:vAlign w:val="center"/>
            <w:hideMark/>
          </w:tcPr>
          <w:p w14:paraId="31CC8C63"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194</w:t>
            </w:r>
          </w:p>
        </w:tc>
        <w:tc>
          <w:tcPr>
            <w:tcW w:w="355" w:type="pct"/>
            <w:noWrap/>
            <w:tcMar>
              <w:left w:w="28" w:type="dxa"/>
              <w:right w:w="28" w:type="dxa"/>
            </w:tcMar>
            <w:vAlign w:val="center"/>
            <w:hideMark/>
          </w:tcPr>
          <w:p w14:paraId="0F3277E1"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146</w:t>
            </w:r>
          </w:p>
        </w:tc>
        <w:tc>
          <w:tcPr>
            <w:tcW w:w="355" w:type="pct"/>
            <w:noWrap/>
            <w:tcMar>
              <w:left w:w="28" w:type="dxa"/>
              <w:right w:w="28" w:type="dxa"/>
            </w:tcMar>
            <w:vAlign w:val="center"/>
            <w:hideMark/>
          </w:tcPr>
          <w:p w14:paraId="1E2DA8EA"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w:t>
            </w:r>
          </w:p>
        </w:tc>
        <w:tc>
          <w:tcPr>
            <w:tcW w:w="355" w:type="pct"/>
            <w:noWrap/>
            <w:tcMar>
              <w:left w:w="28" w:type="dxa"/>
              <w:right w:w="28" w:type="dxa"/>
            </w:tcMar>
            <w:vAlign w:val="center"/>
            <w:hideMark/>
          </w:tcPr>
          <w:p w14:paraId="58B5D8FF"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25</w:t>
            </w:r>
          </w:p>
        </w:tc>
        <w:tc>
          <w:tcPr>
            <w:tcW w:w="355" w:type="pct"/>
            <w:noWrap/>
            <w:tcMar>
              <w:left w:w="28" w:type="dxa"/>
              <w:right w:w="28" w:type="dxa"/>
            </w:tcMar>
            <w:vAlign w:val="center"/>
            <w:hideMark/>
          </w:tcPr>
          <w:p w14:paraId="53528D1F"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10</w:t>
            </w:r>
          </w:p>
        </w:tc>
        <w:tc>
          <w:tcPr>
            <w:tcW w:w="355" w:type="pct"/>
            <w:noWrap/>
            <w:tcMar>
              <w:left w:w="28" w:type="dxa"/>
              <w:right w:w="28" w:type="dxa"/>
            </w:tcMar>
            <w:vAlign w:val="center"/>
            <w:hideMark/>
          </w:tcPr>
          <w:p w14:paraId="20FCB9FA"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w:t>
            </w:r>
          </w:p>
        </w:tc>
        <w:tc>
          <w:tcPr>
            <w:tcW w:w="355" w:type="pct"/>
            <w:noWrap/>
            <w:tcMar>
              <w:left w:w="28" w:type="dxa"/>
              <w:right w:w="28" w:type="dxa"/>
            </w:tcMar>
            <w:vAlign w:val="center"/>
            <w:hideMark/>
          </w:tcPr>
          <w:p w14:paraId="1A776BE3"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6</w:t>
            </w:r>
          </w:p>
        </w:tc>
        <w:tc>
          <w:tcPr>
            <w:tcW w:w="355" w:type="pct"/>
            <w:noWrap/>
            <w:tcMar>
              <w:left w:w="28" w:type="dxa"/>
              <w:right w:w="28" w:type="dxa"/>
            </w:tcMar>
            <w:vAlign w:val="center"/>
            <w:hideMark/>
          </w:tcPr>
          <w:p w14:paraId="7272A28D"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r>
      <w:tr w:rsidR="00093AAE" w:rsidRPr="004803EE" w14:paraId="35D4E940" w14:textId="77777777" w:rsidTr="00FA5EB2">
        <w:trPr>
          <w:trHeight w:val="20"/>
          <w:jc w:val="center"/>
        </w:trPr>
        <w:tc>
          <w:tcPr>
            <w:tcW w:w="417" w:type="pct"/>
            <w:noWrap/>
            <w:tcMar>
              <w:left w:w="28" w:type="dxa"/>
              <w:right w:w="28" w:type="dxa"/>
            </w:tcMar>
            <w:vAlign w:val="center"/>
            <w:hideMark/>
          </w:tcPr>
          <w:p w14:paraId="62AE1A39" w14:textId="77777777" w:rsidR="00093AAE" w:rsidRPr="004803EE" w:rsidRDefault="00093AAE" w:rsidP="00FA5EB2">
            <w:pPr>
              <w:jc w:val="center"/>
              <w:rPr>
                <w:rFonts w:ascii="Times New Roman"/>
                <w:sz w:val="24"/>
              </w:rPr>
            </w:pPr>
            <w:r w:rsidRPr="004803EE">
              <w:rPr>
                <w:rFonts w:ascii="Times New Roman"/>
                <w:sz w:val="24"/>
                <w:szCs w:val="24"/>
              </w:rPr>
              <w:t>嘉義縣</w:t>
            </w:r>
          </w:p>
        </w:tc>
        <w:tc>
          <w:tcPr>
            <w:tcW w:w="485" w:type="pct"/>
            <w:tcMar>
              <w:left w:w="28" w:type="dxa"/>
              <w:right w:w="28" w:type="dxa"/>
            </w:tcMar>
            <w:vAlign w:val="center"/>
          </w:tcPr>
          <w:p w14:paraId="4C30E59B"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775</w:t>
            </w:r>
          </w:p>
        </w:tc>
        <w:tc>
          <w:tcPr>
            <w:tcW w:w="417" w:type="pct"/>
            <w:tcMar>
              <w:left w:w="28" w:type="dxa"/>
              <w:right w:w="28" w:type="dxa"/>
            </w:tcMar>
            <w:vAlign w:val="center"/>
          </w:tcPr>
          <w:p w14:paraId="0AE5508A"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49</w:t>
            </w:r>
          </w:p>
        </w:tc>
        <w:tc>
          <w:tcPr>
            <w:tcW w:w="485" w:type="pct"/>
            <w:noWrap/>
            <w:tcMar>
              <w:left w:w="28" w:type="dxa"/>
              <w:right w:w="28" w:type="dxa"/>
            </w:tcMar>
            <w:vAlign w:val="center"/>
            <w:hideMark/>
          </w:tcPr>
          <w:p w14:paraId="1A4F80D2"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2,024</w:t>
            </w:r>
          </w:p>
        </w:tc>
        <w:tc>
          <w:tcPr>
            <w:tcW w:w="355" w:type="pct"/>
            <w:noWrap/>
            <w:tcMar>
              <w:left w:w="28" w:type="dxa"/>
              <w:right w:w="28" w:type="dxa"/>
            </w:tcMar>
            <w:vAlign w:val="center"/>
            <w:hideMark/>
          </w:tcPr>
          <w:p w14:paraId="770DC516"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7</w:t>
            </w:r>
          </w:p>
        </w:tc>
        <w:tc>
          <w:tcPr>
            <w:tcW w:w="355" w:type="pct"/>
            <w:noWrap/>
            <w:tcMar>
              <w:left w:w="28" w:type="dxa"/>
              <w:right w:w="28" w:type="dxa"/>
            </w:tcMar>
            <w:vAlign w:val="center"/>
            <w:hideMark/>
          </w:tcPr>
          <w:p w14:paraId="664EE429"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6</w:t>
            </w:r>
          </w:p>
        </w:tc>
        <w:tc>
          <w:tcPr>
            <w:tcW w:w="355" w:type="pct"/>
            <w:noWrap/>
            <w:tcMar>
              <w:left w:w="28" w:type="dxa"/>
              <w:right w:w="28" w:type="dxa"/>
            </w:tcMar>
            <w:vAlign w:val="center"/>
            <w:hideMark/>
          </w:tcPr>
          <w:p w14:paraId="7B93ECCE"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94</w:t>
            </w:r>
          </w:p>
        </w:tc>
        <w:tc>
          <w:tcPr>
            <w:tcW w:w="355" w:type="pct"/>
            <w:noWrap/>
            <w:tcMar>
              <w:left w:w="28" w:type="dxa"/>
              <w:right w:w="28" w:type="dxa"/>
            </w:tcMar>
            <w:vAlign w:val="center"/>
            <w:hideMark/>
          </w:tcPr>
          <w:p w14:paraId="74F09AF6"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w:t>
            </w:r>
          </w:p>
        </w:tc>
        <w:tc>
          <w:tcPr>
            <w:tcW w:w="355" w:type="pct"/>
            <w:noWrap/>
            <w:tcMar>
              <w:left w:w="28" w:type="dxa"/>
              <w:right w:w="28" w:type="dxa"/>
            </w:tcMar>
            <w:vAlign w:val="center"/>
            <w:hideMark/>
          </w:tcPr>
          <w:p w14:paraId="4D75C095"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53</w:t>
            </w:r>
          </w:p>
        </w:tc>
        <w:tc>
          <w:tcPr>
            <w:tcW w:w="355" w:type="pct"/>
            <w:noWrap/>
            <w:tcMar>
              <w:left w:w="28" w:type="dxa"/>
              <w:right w:w="28" w:type="dxa"/>
            </w:tcMar>
            <w:vAlign w:val="center"/>
            <w:hideMark/>
          </w:tcPr>
          <w:p w14:paraId="3969FFA7"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3</w:t>
            </w:r>
          </w:p>
        </w:tc>
        <w:tc>
          <w:tcPr>
            <w:tcW w:w="355" w:type="pct"/>
            <w:noWrap/>
            <w:tcMar>
              <w:left w:w="28" w:type="dxa"/>
              <w:right w:w="28" w:type="dxa"/>
            </w:tcMar>
            <w:vAlign w:val="center"/>
            <w:hideMark/>
          </w:tcPr>
          <w:p w14:paraId="3281763F"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7</w:t>
            </w:r>
          </w:p>
        </w:tc>
        <w:tc>
          <w:tcPr>
            <w:tcW w:w="355" w:type="pct"/>
            <w:noWrap/>
            <w:tcMar>
              <w:left w:w="28" w:type="dxa"/>
              <w:right w:w="28" w:type="dxa"/>
            </w:tcMar>
            <w:vAlign w:val="center"/>
            <w:hideMark/>
          </w:tcPr>
          <w:p w14:paraId="2BA21ACA"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w:t>
            </w:r>
          </w:p>
        </w:tc>
        <w:tc>
          <w:tcPr>
            <w:tcW w:w="355" w:type="pct"/>
            <w:noWrap/>
            <w:tcMar>
              <w:left w:w="28" w:type="dxa"/>
              <w:right w:w="28" w:type="dxa"/>
            </w:tcMar>
            <w:vAlign w:val="center"/>
            <w:hideMark/>
          </w:tcPr>
          <w:p w14:paraId="04EA914D"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r>
      <w:tr w:rsidR="00093AAE" w:rsidRPr="004803EE" w14:paraId="5BEC74B7" w14:textId="77777777" w:rsidTr="00FA5EB2">
        <w:trPr>
          <w:trHeight w:val="20"/>
          <w:jc w:val="center"/>
        </w:trPr>
        <w:tc>
          <w:tcPr>
            <w:tcW w:w="417" w:type="pct"/>
            <w:noWrap/>
            <w:tcMar>
              <w:left w:w="28" w:type="dxa"/>
              <w:right w:w="28" w:type="dxa"/>
            </w:tcMar>
            <w:vAlign w:val="center"/>
            <w:hideMark/>
          </w:tcPr>
          <w:p w14:paraId="44051185" w14:textId="77777777" w:rsidR="00093AAE" w:rsidRPr="004803EE" w:rsidRDefault="00093AAE" w:rsidP="00FA5EB2">
            <w:pPr>
              <w:jc w:val="center"/>
              <w:rPr>
                <w:rFonts w:ascii="Times New Roman"/>
                <w:sz w:val="24"/>
              </w:rPr>
            </w:pPr>
            <w:r w:rsidRPr="004803EE">
              <w:rPr>
                <w:rFonts w:ascii="Times New Roman"/>
                <w:sz w:val="24"/>
                <w:szCs w:val="24"/>
              </w:rPr>
              <w:t>嘉義市</w:t>
            </w:r>
          </w:p>
        </w:tc>
        <w:tc>
          <w:tcPr>
            <w:tcW w:w="485" w:type="pct"/>
            <w:tcMar>
              <w:left w:w="28" w:type="dxa"/>
              <w:right w:w="28" w:type="dxa"/>
            </w:tcMar>
            <w:vAlign w:val="center"/>
          </w:tcPr>
          <w:p w14:paraId="117DE9EB"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299</w:t>
            </w:r>
          </w:p>
        </w:tc>
        <w:tc>
          <w:tcPr>
            <w:tcW w:w="417" w:type="pct"/>
            <w:tcMar>
              <w:left w:w="28" w:type="dxa"/>
              <w:right w:w="28" w:type="dxa"/>
            </w:tcMar>
            <w:vAlign w:val="center"/>
          </w:tcPr>
          <w:p w14:paraId="2683A49B"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71</w:t>
            </w:r>
          </w:p>
        </w:tc>
        <w:tc>
          <w:tcPr>
            <w:tcW w:w="485" w:type="pct"/>
            <w:noWrap/>
            <w:tcMar>
              <w:left w:w="28" w:type="dxa"/>
              <w:right w:w="28" w:type="dxa"/>
            </w:tcMar>
            <w:vAlign w:val="center"/>
            <w:hideMark/>
          </w:tcPr>
          <w:p w14:paraId="234E85AF"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586</w:t>
            </w:r>
          </w:p>
        </w:tc>
        <w:tc>
          <w:tcPr>
            <w:tcW w:w="355" w:type="pct"/>
            <w:noWrap/>
            <w:tcMar>
              <w:left w:w="28" w:type="dxa"/>
              <w:right w:w="28" w:type="dxa"/>
            </w:tcMar>
            <w:vAlign w:val="center"/>
            <w:hideMark/>
          </w:tcPr>
          <w:p w14:paraId="166B46F8"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11</w:t>
            </w:r>
          </w:p>
        </w:tc>
        <w:tc>
          <w:tcPr>
            <w:tcW w:w="355" w:type="pct"/>
            <w:noWrap/>
            <w:tcMar>
              <w:left w:w="28" w:type="dxa"/>
              <w:right w:w="28" w:type="dxa"/>
            </w:tcMar>
            <w:vAlign w:val="center"/>
            <w:hideMark/>
          </w:tcPr>
          <w:p w14:paraId="2C8E5B02"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63</w:t>
            </w:r>
          </w:p>
        </w:tc>
        <w:tc>
          <w:tcPr>
            <w:tcW w:w="355" w:type="pct"/>
            <w:noWrap/>
            <w:tcMar>
              <w:left w:w="28" w:type="dxa"/>
              <w:right w:w="28" w:type="dxa"/>
            </w:tcMar>
            <w:vAlign w:val="center"/>
            <w:hideMark/>
          </w:tcPr>
          <w:p w14:paraId="6C461711"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10</w:t>
            </w:r>
          </w:p>
        </w:tc>
        <w:tc>
          <w:tcPr>
            <w:tcW w:w="355" w:type="pct"/>
            <w:noWrap/>
            <w:tcMar>
              <w:left w:w="28" w:type="dxa"/>
              <w:right w:w="28" w:type="dxa"/>
            </w:tcMar>
            <w:vAlign w:val="center"/>
            <w:hideMark/>
          </w:tcPr>
          <w:p w14:paraId="57EFE1FB"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9</w:t>
            </w:r>
          </w:p>
        </w:tc>
        <w:tc>
          <w:tcPr>
            <w:tcW w:w="355" w:type="pct"/>
            <w:noWrap/>
            <w:tcMar>
              <w:left w:w="28" w:type="dxa"/>
              <w:right w:w="28" w:type="dxa"/>
            </w:tcMar>
            <w:vAlign w:val="center"/>
            <w:hideMark/>
          </w:tcPr>
          <w:p w14:paraId="28BD4F4C"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83</w:t>
            </w:r>
          </w:p>
        </w:tc>
        <w:tc>
          <w:tcPr>
            <w:tcW w:w="355" w:type="pct"/>
            <w:noWrap/>
            <w:tcMar>
              <w:left w:w="28" w:type="dxa"/>
              <w:right w:w="28" w:type="dxa"/>
            </w:tcMar>
            <w:vAlign w:val="center"/>
            <w:hideMark/>
          </w:tcPr>
          <w:p w14:paraId="0197ECC8"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9</w:t>
            </w:r>
          </w:p>
        </w:tc>
        <w:tc>
          <w:tcPr>
            <w:tcW w:w="355" w:type="pct"/>
            <w:noWrap/>
            <w:tcMar>
              <w:left w:w="28" w:type="dxa"/>
              <w:right w:w="28" w:type="dxa"/>
            </w:tcMar>
            <w:vAlign w:val="center"/>
            <w:hideMark/>
          </w:tcPr>
          <w:p w14:paraId="3C6363C9"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7</w:t>
            </w:r>
          </w:p>
        </w:tc>
        <w:tc>
          <w:tcPr>
            <w:tcW w:w="355" w:type="pct"/>
            <w:noWrap/>
            <w:tcMar>
              <w:left w:w="28" w:type="dxa"/>
              <w:right w:w="28" w:type="dxa"/>
            </w:tcMar>
            <w:vAlign w:val="center"/>
            <w:hideMark/>
          </w:tcPr>
          <w:p w14:paraId="4BF7F986"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5</w:t>
            </w:r>
          </w:p>
        </w:tc>
        <w:tc>
          <w:tcPr>
            <w:tcW w:w="355" w:type="pct"/>
            <w:noWrap/>
            <w:tcMar>
              <w:left w:w="28" w:type="dxa"/>
              <w:right w:w="28" w:type="dxa"/>
            </w:tcMar>
            <w:vAlign w:val="center"/>
            <w:hideMark/>
          </w:tcPr>
          <w:p w14:paraId="032C7761"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r>
      <w:tr w:rsidR="00093AAE" w:rsidRPr="004803EE" w14:paraId="2167E314" w14:textId="77777777" w:rsidTr="00FA5EB2">
        <w:trPr>
          <w:trHeight w:val="20"/>
          <w:jc w:val="center"/>
        </w:trPr>
        <w:tc>
          <w:tcPr>
            <w:tcW w:w="417" w:type="pct"/>
            <w:noWrap/>
            <w:tcMar>
              <w:left w:w="28" w:type="dxa"/>
              <w:right w:w="28" w:type="dxa"/>
            </w:tcMar>
            <w:vAlign w:val="center"/>
            <w:hideMark/>
          </w:tcPr>
          <w:p w14:paraId="19467E55" w14:textId="77777777" w:rsidR="00093AAE" w:rsidRPr="004803EE" w:rsidRDefault="00093AAE" w:rsidP="00FA5EB2">
            <w:pPr>
              <w:jc w:val="center"/>
              <w:rPr>
                <w:rFonts w:ascii="Times New Roman"/>
                <w:sz w:val="24"/>
              </w:rPr>
            </w:pPr>
            <w:proofErr w:type="gramStart"/>
            <w:r w:rsidRPr="004803EE">
              <w:rPr>
                <w:rFonts w:ascii="Times New Roman"/>
                <w:sz w:val="24"/>
                <w:szCs w:val="24"/>
              </w:rPr>
              <w:t>臺</w:t>
            </w:r>
            <w:proofErr w:type="gramEnd"/>
            <w:r w:rsidRPr="004803EE">
              <w:rPr>
                <w:rFonts w:ascii="Times New Roman"/>
                <w:sz w:val="24"/>
                <w:szCs w:val="24"/>
              </w:rPr>
              <w:t>南市</w:t>
            </w:r>
          </w:p>
        </w:tc>
        <w:tc>
          <w:tcPr>
            <w:tcW w:w="485" w:type="pct"/>
            <w:tcMar>
              <w:left w:w="28" w:type="dxa"/>
              <w:right w:w="28" w:type="dxa"/>
            </w:tcMar>
            <w:vAlign w:val="center"/>
          </w:tcPr>
          <w:p w14:paraId="406931EF"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3,131</w:t>
            </w:r>
          </w:p>
        </w:tc>
        <w:tc>
          <w:tcPr>
            <w:tcW w:w="417" w:type="pct"/>
            <w:tcMar>
              <w:left w:w="28" w:type="dxa"/>
              <w:right w:w="28" w:type="dxa"/>
            </w:tcMar>
            <w:vAlign w:val="center"/>
          </w:tcPr>
          <w:p w14:paraId="1EAD7A5D"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320</w:t>
            </w:r>
          </w:p>
        </w:tc>
        <w:tc>
          <w:tcPr>
            <w:tcW w:w="485" w:type="pct"/>
            <w:noWrap/>
            <w:tcMar>
              <w:left w:w="28" w:type="dxa"/>
              <w:right w:w="28" w:type="dxa"/>
            </w:tcMar>
            <w:vAlign w:val="center"/>
            <w:hideMark/>
          </w:tcPr>
          <w:p w14:paraId="003C01C7"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8,674</w:t>
            </w:r>
          </w:p>
        </w:tc>
        <w:tc>
          <w:tcPr>
            <w:tcW w:w="355" w:type="pct"/>
            <w:noWrap/>
            <w:tcMar>
              <w:left w:w="28" w:type="dxa"/>
              <w:right w:w="28" w:type="dxa"/>
            </w:tcMar>
            <w:vAlign w:val="center"/>
            <w:hideMark/>
          </w:tcPr>
          <w:p w14:paraId="191CE76B"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80</w:t>
            </w:r>
          </w:p>
        </w:tc>
        <w:tc>
          <w:tcPr>
            <w:tcW w:w="355" w:type="pct"/>
            <w:noWrap/>
            <w:tcMar>
              <w:left w:w="28" w:type="dxa"/>
              <w:right w:w="28" w:type="dxa"/>
            </w:tcMar>
            <w:vAlign w:val="center"/>
            <w:hideMark/>
          </w:tcPr>
          <w:p w14:paraId="04E6A93A"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149</w:t>
            </w:r>
          </w:p>
        </w:tc>
        <w:tc>
          <w:tcPr>
            <w:tcW w:w="355" w:type="pct"/>
            <w:noWrap/>
            <w:tcMar>
              <w:left w:w="28" w:type="dxa"/>
              <w:right w:w="28" w:type="dxa"/>
            </w:tcMar>
            <w:vAlign w:val="center"/>
            <w:hideMark/>
          </w:tcPr>
          <w:p w14:paraId="1FF6BE24"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798</w:t>
            </w:r>
          </w:p>
        </w:tc>
        <w:tc>
          <w:tcPr>
            <w:tcW w:w="355" w:type="pct"/>
            <w:noWrap/>
            <w:tcMar>
              <w:left w:w="28" w:type="dxa"/>
              <w:right w:w="28" w:type="dxa"/>
            </w:tcMar>
            <w:vAlign w:val="center"/>
            <w:hideMark/>
          </w:tcPr>
          <w:p w14:paraId="57E92D38"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367</w:t>
            </w:r>
          </w:p>
        </w:tc>
        <w:tc>
          <w:tcPr>
            <w:tcW w:w="355" w:type="pct"/>
            <w:noWrap/>
            <w:tcMar>
              <w:left w:w="28" w:type="dxa"/>
              <w:right w:w="28" w:type="dxa"/>
            </w:tcMar>
            <w:vAlign w:val="center"/>
            <w:hideMark/>
          </w:tcPr>
          <w:p w14:paraId="2778ADF6"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231</w:t>
            </w:r>
          </w:p>
        </w:tc>
        <w:tc>
          <w:tcPr>
            <w:tcW w:w="355" w:type="pct"/>
            <w:noWrap/>
            <w:tcMar>
              <w:left w:w="28" w:type="dxa"/>
              <w:right w:w="28" w:type="dxa"/>
            </w:tcMar>
            <w:vAlign w:val="center"/>
            <w:hideMark/>
          </w:tcPr>
          <w:p w14:paraId="5BB6906E"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33</w:t>
            </w:r>
          </w:p>
        </w:tc>
        <w:tc>
          <w:tcPr>
            <w:tcW w:w="355" w:type="pct"/>
            <w:noWrap/>
            <w:tcMar>
              <w:left w:w="28" w:type="dxa"/>
              <w:right w:w="28" w:type="dxa"/>
            </w:tcMar>
            <w:vAlign w:val="center"/>
            <w:hideMark/>
          </w:tcPr>
          <w:p w14:paraId="05CFB28B"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9</w:t>
            </w:r>
          </w:p>
        </w:tc>
        <w:tc>
          <w:tcPr>
            <w:tcW w:w="355" w:type="pct"/>
            <w:noWrap/>
            <w:tcMar>
              <w:left w:w="28" w:type="dxa"/>
              <w:right w:w="28" w:type="dxa"/>
            </w:tcMar>
            <w:vAlign w:val="center"/>
            <w:hideMark/>
          </w:tcPr>
          <w:p w14:paraId="0C01252A"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6</w:t>
            </w:r>
          </w:p>
        </w:tc>
        <w:tc>
          <w:tcPr>
            <w:tcW w:w="355" w:type="pct"/>
            <w:noWrap/>
            <w:tcMar>
              <w:left w:w="28" w:type="dxa"/>
              <w:right w:w="28" w:type="dxa"/>
            </w:tcMar>
            <w:vAlign w:val="center"/>
            <w:hideMark/>
          </w:tcPr>
          <w:p w14:paraId="22FB653F"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w:t>
            </w:r>
          </w:p>
        </w:tc>
      </w:tr>
      <w:tr w:rsidR="00093AAE" w:rsidRPr="004803EE" w14:paraId="41B9B296" w14:textId="77777777" w:rsidTr="00FA5EB2">
        <w:trPr>
          <w:trHeight w:val="20"/>
          <w:jc w:val="center"/>
        </w:trPr>
        <w:tc>
          <w:tcPr>
            <w:tcW w:w="417" w:type="pct"/>
            <w:noWrap/>
            <w:tcMar>
              <w:left w:w="28" w:type="dxa"/>
              <w:right w:w="28" w:type="dxa"/>
            </w:tcMar>
            <w:vAlign w:val="center"/>
            <w:hideMark/>
          </w:tcPr>
          <w:p w14:paraId="297F2ACB" w14:textId="77777777" w:rsidR="00093AAE" w:rsidRPr="004803EE" w:rsidRDefault="00093AAE" w:rsidP="00FA5EB2">
            <w:pPr>
              <w:jc w:val="center"/>
              <w:rPr>
                <w:rFonts w:ascii="Times New Roman"/>
                <w:sz w:val="24"/>
              </w:rPr>
            </w:pPr>
            <w:r w:rsidRPr="004803EE">
              <w:rPr>
                <w:rFonts w:ascii="Times New Roman"/>
                <w:sz w:val="24"/>
                <w:szCs w:val="24"/>
              </w:rPr>
              <w:t>高雄市</w:t>
            </w:r>
          </w:p>
        </w:tc>
        <w:tc>
          <w:tcPr>
            <w:tcW w:w="485" w:type="pct"/>
            <w:tcMar>
              <w:left w:w="28" w:type="dxa"/>
              <w:right w:w="28" w:type="dxa"/>
            </w:tcMar>
            <w:vAlign w:val="center"/>
          </w:tcPr>
          <w:p w14:paraId="0E996DE3"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5,577</w:t>
            </w:r>
          </w:p>
        </w:tc>
        <w:tc>
          <w:tcPr>
            <w:tcW w:w="417" w:type="pct"/>
            <w:tcMar>
              <w:left w:w="28" w:type="dxa"/>
              <w:right w:w="28" w:type="dxa"/>
            </w:tcMar>
            <w:vAlign w:val="center"/>
          </w:tcPr>
          <w:p w14:paraId="2F196386"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301</w:t>
            </w:r>
          </w:p>
        </w:tc>
        <w:tc>
          <w:tcPr>
            <w:tcW w:w="485" w:type="pct"/>
            <w:noWrap/>
            <w:tcMar>
              <w:left w:w="28" w:type="dxa"/>
              <w:right w:w="28" w:type="dxa"/>
            </w:tcMar>
            <w:vAlign w:val="center"/>
            <w:hideMark/>
          </w:tcPr>
          <w:p w14:paraId="7C0BDF25" w14:textId="77777777" w:rsidR="00093AAE" w:rsidRPr="004803EE" w:rsidRDefault="00093AAE" w:rsidP="00FA5EB2">
            <w:pPr>
              <w:widowControl/>
              <w:overflowPunct/>
              <w:autoSpaceDE/>
              <w:autoSpaceDN/>
              <w:jc w:val="right"/>
              <w:rPr>
                <w:rFonts w:ascii="Times New Roman"/>
                <w:spacing w:val="-20"/>
                <w:kern w:val="0"/>
                <w:sz w:val="24"/>
                <w:szCs w:val="24"/>
              </w:rPr>
            </w:pPr>
            <w:r w:rsidRPr="004803EE">
              <w:rPr>
                <w:rFonts w:ascii="Times New Roman"/>
                <w:sz w:val="24"/>
                <w:szCs w:val="24"/>
              </w:rPr>
              <w:t>12,400</w:t>
            </w:r>
          </w:p>
        </w:tc>
        <w:tc>
          <w:tcPr>
            <w:tcW w:w="355" w:type="pct"/>
            <w:noWrap/>
            <w:tcMar>
              <w:left w:w="28" w:type="dxa"/>
              <w:right w:w="28" w:type="dxa"/>
            </w:tcMar>
            <w:vAlign w:val="center"/>
            <w:hideMark/>
          </w:tcPr>
          <w:p w14:paraId="6E7C9BFA"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359</w:t>
            </w:r>
          </w:p>
        </w:tc>
        <w:tc>
          <w:tcPr>
            <w:tcW w:w="355" w:type="pct"/>
            <w:noWrap/>
            <w:tcMar>
              <w:left w:w="28" w:type="dxa"/>
              <w:right w:w="28" w:type="dxa"/>
            </w:tcMar>
            <w:vAlign w:val="center"/>
            <w:hideMark/>
          </w:tcPr>
          <w:p w14:paraId="3D78CAAB"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57</w:t>
            </w:r>
          </w:p>
        </w:tc>
        <w:tc>
          <w:tcPr>
            <w:tcW w:w="355" w:type="pct"/>
            <w:noWrap/>
            <w:tcMar>
              <w:left w:w="28" w:type="dxa"/>
              <w:right w:w="28" w:type="dxa"/>
            </w:tcMar>
            <w:vAlign w:val="center"/>
            <w:hideMark/>
          </w:tcPr>
          <w:p w14:paraId="5E03DDE8"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373</w:t>
            </w:r>
          </w:p>
        </w:tc>
        <w:tc>
          <w:tcPr>
            <w:tcW w:w="355" w:type="pct"/>
            <w:noWrap/>
            <w:tcMar>
              <w:left w:w="28" w:type="dxa"/>
              <w:right w:w="28" w:type="dxa"/>
            </w:tcMar>
            <w:vAlign w:val="center"/>
            <w:hideMark/>
          </w:tcPr>
          <w:p w14:paraId="5564FAAD"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55</w:t>
            </w:r>
          </w:p>
        </w:tc>
        <w:tc>
          <w:tcPr>
            <w:tcW w:w="355" w:type="pct"/>
            <w:noWrap/>
            <w:tcMar>
              <w:left w:w="28" w:type="dxa"/>
              <w:right w:w="28" w:type="dxa"/>
            </w:tcMar>
            <w:vAlign w:val="center"/>
            <w:hideMark/>
          </w:tcPr>
          <w:p w14:paraId="1DF1A02F"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275</w:t>
            </w:r>
          </w:p>
        </w:tc>
        <w:tc>
          <w:tcPr>
            <w:tcW w:w="355" w:type="pct"/>
            <w:noWrap/>
            <w:tcMar>
              <w:left w:w="28" w:type="dxa"/>
              <w:right w:w="28" w:type="dxa"/>
            </w:tcMar>
            <w:vAlign w:val="center"/>
            <w:hideMark/>
          </w:tcPr>
          <w:p w14:paraId="599ADCAD"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9</w:t>
            </w:r>
          </w:p>
        </w:tc>
        <w:tc>
          <w:tcPr>
            <w:tcW w:w="355" w:type="pct"/>
            <w:noWrap/>
            <w:tcMar>
              <w:left w:w="28" w:type="dxa"/>
              <w:right w:w="28" w:type="dxa"/>
            </w:tcMar>
            <w:vAlign w:val="center"/>
            <w:hideMark/>
          </w:tcPr>
          <w:p w14:paraId="2510BC21"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38</w:t>
            </w:r>
          </w:p>
        </w:tc>
        <w:tc>
          <w:tcPr>
            <w:tcW w:w="355" w:type="pct"/>
            <w:noWrap/>
            <w:tcMar>
              <w:left w:w="28" w:type="dxa"/>
              <w:right w:w="28" w:type="dxa"/>
            </w:tcMar>
            <w:vAlign w:val="center"/>
            <w:hideMark/>
          </w:tcPr>
          <w:p w14:paraId="0E0E0B51"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23</w:t>
            </w:r>
          </w:p>
        </w:tc>
        <w:tc>
          <w:tcPr>
            <w:tcW w:w="355" w:type="pct"/>
            <w:noWrap/>
            <w:tcMar>
              <w:left w:w="28" w:type="dxa"/>
              <w:right w:w="28" w:type="dxa"/>
            </w:tcMar>
            <w:vAlign w:val="center"/>
            <w:hideMark/>
          </w:tcPr>
          <w:p w14:paraId="4BD4E749"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r>
      <w:tr w:rsidR="00093AAE" w:rsidRPr="004803EE" w14:paraId="3774DD37" w14:textId="77777777" w:rsidTr="00FA5EB2">
        <w:trPr>
          <w:trHeight w:val="20"/>
          <w:jc w:val="center"/>
        </w:trPr>
        <w:tc>
          <w:tcPr>
            <w:tcW w:w="417" w:type="pct"/>
            <w:noWrap/>
            <w:tcMar>
              <w:left w:w="28" w:type="dxa"/>
              <w:right w:w="28" w:type="dxa"/>
            </w:tcMar>
            <w:vAlign w:val="center"/>
            <w:hideMark/>
          </w:tcPr>
          <w:p w14:paraId="0C0500E2" w14:textId="77777777" w:rsidR="00093AAE" w:rsidRPr="004803EE" w:rsidRDefault="00093AAE" w:rsidP="00FA5EB2">
            <w:pPr>
              <w:jc w:val="center"/>
              <w:rPr>
                <w:rFonts w:ascii="Times New Roman"/>
                <w:sz w:val="24"/>
              </w:rPr>
            </w:pPr>
            <w:r w:rsidRPr="004803EE">
              <w:rPr>
                <w:rFonts w:ascii="Times New Roman"/>
                <w:sz w:val="24"/>
                <w:szCs w:val="24"/>
              </w:rPr>
              <w:t>屏東縣</w:t>
            </w:r>
          </w:p>
        </w:tc>
        <w:tc>
          <w:tcPr>
            <w:tcW w:w="485" w:type="pct"/>
            <w:tcMar>
              <w:left w:w="28" w:type="dxa"/>
              <w:right w:w="28" w:type="dxa"/>
            </w:tcMar>
            <w:vAlign w:val="center"/>
          </w:tcPr>
          <w:p w14:paraId="36FF9028"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1,056</w:t>
            </w:r>
          </w:p>
        </w:tc>
        <w:tc>
          <w:tcPr>
            <w:tcW w:w="417" w:type="pct"/>
            <w:tcMar>
              <w:left w:w="28" w:type="dxa"/>
              <w:right w:w="28" w:type="dxa"/>
            </w:tcMar>
            <w:vAlign w:val="center"/>
          </w:tcPr>
          <w:p w14:paraId="054A0EE6"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127</w:t>
            </w:r>
          </w:p>
        </w:tc>
        <w:tc>
          <w:tcPr>
            <w:tcW w:w="485" w:type="pct"/>
            <w:noWrap/>
            <w:tcMar>
              <w:left w:w="28" w:type="dxa"/>
              <w:right w:w="28" w:type="dxa"/>
            </w:tcMar>
            <w:vAlign w:val="center"/>
            <w:hideMark/>
          </w:tcPr>
          <w:p w14:paraId="052A4229"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986</w:t>
            </w:r>
          </w:p>
        </w:tc>
        <w:tc>
          <w:tcPr>
            <w:tcW w:w="355" w:type="pct"/>
            <w:noWrap/>
            <w:tcMar>
              <w:left w:w="28" w:type="dxa"/>
              <w:right w:w="28" w:type="dxa"/>
            </w:tcMar>
            <w:vAlign w:val="center"/>
            <w:hideMark/>
          </w:tcPr>
          <w:p w14:paraId="4138BFA3"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109</w:t>
            </w:r>
          </w:p>
        </w:tc>
        <w:tc>
          <w:tcPr>
            <w:tcW w:w="355" w:type="pct"/>
            <w:noWrap/>
            <w:tcMar>
              <w:left w:w="28" w:type="dxa"/>
              <w:right w:w="28" w:type="dxa"/>
            </w:tcMar>
            <w:vAlign w:val="center"/>
            <w:hideMark/>
          </w:tcPr>
          <w:p w14:paraId="391CB884"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148</w:t>
            </w:r>
          </w:p>
        </w:tc>
        <w:tc>
          <w:tcPr>
            <w:tcW w:w="355" w:type="pct"/>
            <w:noWrap/>
            <w:tcMar>
              <w:left w:w="28" w:type="dxa"/>
              <w:right w:w="28" w:type="dxa"/>
            </w:tcMar>
            <w:vAlign w:val="center"/>
            <w:hideMark/>
          </w:tcPr>
          <w:p w14:paraId="1DDF73CD"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349</w:t>
            </w:r>
          </w:p>
        </w:tc>
        <w:tc>
          <w:tcPr>
            <w:tcW w:w="355" w:type="pct"/>
            <w:noWrap/>
            <w:tcMar>
              <w:left w:w="28" w:type="dxa"/>
              <w:right w:w="28" w:type="dxa"/>
            </w:tcMar>
            <w:vAlign w:val="center"/>
            <w:hideMark/>
          </w:tcPr>
          <w:p w14:paraId="206A3CC4"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14</w:t>
            </w:r>
          </w:p>
        </w:tc>
        <w:tc>
          <w:tcPr>
            <w:tcW w:w="355" w:type="pct"/>
            <w:noWrap/>
            <w:tcMar>
              <w:left w:w="28" w:type="dxa"/>
              <w:right w:w="28" w:type="dxa"/>
            </w:tcMar>
            <w:vAlign w:val="center"/>
            <w:hideMark/>
          </w:tcPr>
          <w:p w14:paraId="26A9F502"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76</w:t>
            </w:r>
          </w:p>
        </w:tc>
        <w:tc>
          <w:tcPr>
            <w:tcW w:w="355" w:type="pct"/>
            <w:noWrap/>
            <w:tcMar>
              <w:left w:w="28" w:type="dxa"/>
              <w:right w:w="28" w:type="dxa"/>
            </w:tcMar>
            <w:vAlign w:val="center"/>
            <w:hideMark/>
          </w:tcPr>
          <w:p w14:paraId="61292458"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15</w:t>
            </w:r>
          </w:p>
        </w:tc>
        <w:tc>
          <w:tcPr>
            <w:tcW w:w="355" w:type="pct"/>
            <w:noWrap/>
            <w:tcMar>
              <w:left w:w="28" w:type="dxa"/>
              <w:right w:w="28" w:type="dxa"/>
            </w:tcMar>
            <w:vAlign w:val="center"/>
            <w:hideMark/>
          </w:tcPr>
          <w:p w14:paraId="02641CEA"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2</w:t>
            </w:r>
          </w:p>
        </w:tc>
        <w:tc>
          <w:tcPr>
            <w:tcW w:w="355" w:type="pct"/>
            <w:noWrap/>
            <w:tcMar>
              <w:left w:w="28" w:type="dxa"/>
              <w:right w:w="28" w:type="dxa"/>
            </w:tcMar>
            <w:vAlign w:val="center"/>
            <w:hideMark/>
          </w:tcPr>
          <w:p w14:paraId="55B5E16C"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c>
          <w:tcPr>
            <w:tcW w:w="355" w:type="pct"/>
            <w:noWrap/>
            <w:tcMar>
              <w:left w:w="28" w:type="dxa"/>
              <w:right w:w="28" w:type="dxa"/>
            </w:tcMar>
            <w:vAlign w:val="center"/>
            <w:hideMark/>
          </w:tcPr>
          <w:p w14:paraId="3D95D0B7"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r>
      <w:tr w:rsidR="00093AAE" w:rsidRPr="004803EE" w14:paraId="1180E5E8" w14:textId="77777777" w:rsidTr="00FA5EB2">
        <w:trPr>
          <w:trHeight w:val="20"/>
          <w:jc w:val="center"/>
        </w:trPr>
        <w:tc>
          <w:tcPr>
            <w:tcW w:w="417" w:type="pct"/>
            <w:noWrap/>
            <w:tcMar>
              <w:left w:w="28" w:type="dxa"/>
              <w:right w:w="28" w:type="dxa"/>
            </w:tcMar>
            <w:vAlign w:val="center"/>
            <w:hideMark/>
          </w:tcPr>
          <w:p w14:paraId="19574D91" w14:textId="77777777" w:rsidR="00093AAE" w:rsidRPr="004803EE" w:rsidRDefault="00093AAE" w:rsidP="00FA5EB2">
            <w:pPr>
              <w:jc w:val="center"/>
              <w:rPr>
                <w:rFonts w:ascii="Times New Roman"/>
                <w:sz w:val="24"/>
              </w:rPr>
            </w:pPr>
            <w:r w:rsidRPr="004803EE">
              <w:rPr>
                <w:rFonts w:ascii="Times New Roman"/>
                <w:sz w:val="24"/>
                <w:szCs w:val="24"/>
              </w:rPr>
              <w:t>宜蘭縣</w:t>
            </w:r>
          </w:p>
        </w:tc>
        <w:tc>
          <w:tcPr>
            <w:tcW w:w="485" w:type="pct"/>
            <w:tcMar>
              <w:left w:w="28" w:type="dxa"/>
              <w:right w:w="28" w:type="dxa"/>
            </w:tcMar>
            <w:vAlign w:val="center"/>
          </w:tcPr>
          <w:p w14:paraId="45476B33"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614</w:t>
            </w:r>
          </w:p>
        </w:tc>
        <w:tc>
          <w:tcPr>
            <w:tcW w:w="417" w:type="pct"/>
            <w:tcMar>
              <w:left w:w="28" w:type="dxa"/>
              <w:right w:w="28" w:type="dxa"/>
            </w:tcMar>
            <w:vAlign w:val="center"/>
          </w:tcPr>
          <w:p w14:paraId="5FE84DDB"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91</w:t>
            </w:r>
          </w:p>
        </w:tc>
        <w:tc>
          <w:tcPr>
            <w:tcW w:w="485" w:type="pct"/>
            <w:noWrap/>
            <w:tcMar>
              <w:left w:w="28" w:type="dxa"/>
              <w:right w:w="28" w:type="dxa"/>
            </w:tcMar>
            <w:vAlign w:val="center"/>
            <w:hideMark/>
          </w:tcPr>
          <w:p w14:paraId="6DFFAB97"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2,626</w:t>
            </w:r>
          </w:p>
        </w:tc>
        <w:tc>
          <w:tcPr>
            <w:tcW w:w="355" w:type="pct"/>
            <w:noWrap/>
            <w:tcMar>
              <w:left w:w="28" w:type="dxa"/>
              <w:right w:w="28" w:type="dxa"/>
            </w:tcMar>
            <w:vAlign w:val="center"/>
            <w:hideMark/>
          </w:tcPr>
          <w:p w14:paraId="0466A251"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5</w:t>
            </w:r>
          </w:p>
        </w:tc>
        <w:tc>
          <w:tcPr>
            <w:tcW w:w="355" w:type="pct"/>
            <w:noWrap/>
            <w:tcMar>
              <w:left w:w="28" w:type="dxa"/>
              <w:right w:w="28" w:type="dxa"/>
            </w:tcMar>
            <w:vAlign w:val="center"/>
            <w:hideMark/>
          </w:tcPr>
          <w:p w14:paraId="706DA49C"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426</w:t>
            </w:r>
          </w:p>
        </w:tc>
        <w:tc>
          <w:tcPr>
            <w:tcW w:w="355" w:type="pct"/>
            <w:noWrap/>
            <w:tcMar>
              <w:left w:w="28" w:type="dxa"/>
              <w:right w:w="28" w:type="dxa"/>
            </w:tcMar>
            <w:vAlign w:val="center"/>
            <w:hideMark/>
          </w:tcPr>
          <w:p w14:paraId="3950F4CD"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157</w:t>
            </w:r>
          </w:p>
        </w:tc>
        <w:tc>
          <w:tcPr>
            <w:tcW w:w="355" w:type="pct"/>
            <w:noWrap/>
            <w:tcMar>
              <w:left w:w="28" w:type="dxa"/>
              <w:right w:w="28" w:type="dxa"/>
            </w:tcMar>
            <w:vAlign w:val="center"/>
            <w:hideMark/>
          </w:tcPr>
          <w:p w14:paraId="71CC2753"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410</w:t>
            </w:r>
          </w:p>
        </w:tc>
        <w:tc>
          <w:tcPr>
            <w:tcW w:w="355" w:type="pct"/>
            <w:noWrap/>
            <w:tcMar>
              <w:left w:w="28" w:type="dxa"/>
              <w:right w:w="28" w:type="dxa"/>
            </w:tcMar>
            <w:vAlign w:val="center"/>
            <w:hideMark/>
          </w:tcPr>
          <w:p w14:paraId="400D869A"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12</w:t>
            </w:r>
          </w:p>
        </w:tc>
        <w:tc>
          <w:tcPr>
            <w:tcW w:w="355" w:type="pct"/>
            <w:noWrap/>
            <w:tcMar>
              <w:left w:w="28" w:type="dxa"/>
              <w:right w:w="28" w:type="dxa"/>
            </w:tcMar>
            <w:vAlign w:val="center"/>
            <w:hideMark/>
          </w:tcPr>
          <w:p w14:paraId="61F187B4"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9</w:t>
            </w:r>
          </w:p>
        </w:tc>
        <w:tc>
          <w:tcPr>
            <w:tcW w:w="355" w:type="pct"/>
            <w:noWrap/>
            <w:tcMar>
              <w:left w:w="28" w:type="dxa"/>
              <w:right w:w="28" w:type="dxa"/>
            </w:tcMar>
            <w:vAlign w:val="center"/>
            <w:hideMark/>
          </w:tcPr>
          <w:p w14:paraId="09EFE25B"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w:t>
            </w:r>
          </w:p>
        </w:tc>
        <w:tc>
          <w:tcPr>
            <w:tcW w:w="355" w:type="pct"/>
            <w:noWrap/>
            <w:tcMar>
              <w:left w:w="28" w:type="dxa"/>
              <w:right w:w="28" w:type="dxa"/>
            </w:tcMar>
            <w:vAlign w:val="center"/>
            <w:hideMark/>
          </w:tcPr>
          <w:p w14:paraId="52CB67FE"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w:t>
            </w:r>
          </w:p>
        </w:tc>
        <w:tc>
          <w:tcPr>
            <w:tcW w:w="355" w:type="pct"/>
            <w:noWrap/>
            <w:tcMar>
              <w:left w:w="28" w:type="dxa"/>
              <w:right w:w="28" w:type="dxa"/>
            </w:tcMar>
            <w:vAlign w:val="center"/>
            <w:hideMark/>
          </w:tcPr>
          <w:p w14:paraId="6061582F"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r>
      <w:tr w:rsidR="00093AAE" w:rsidRPr="004803EE" w14:paraId="06D3A3D5" w14:textId="77777777" w:rsidTr="00FA5EB2">
        <w:trPr>
          <w:trHeight w:val="20"/>
          <w:jc w:val="center"/>
        </w:trPr>
        <w:tc>
          <w:tcPr>
            <w:tcW w:w="417" w:type="pct"/>
            <w:noWrap/>
            <w:tcMar>
              <w:left w:w="28" w:type="dxa"/>
              <w:right w:w="28" w:type="dxa"/>
            </w:tcMar>
            <w:vAlign w:val="center"/>
            <w:hideMark/>
          </w:tcPr>
          <w:p w14:paraId="1900BF2A" w14:textId="77777777" w:rsidR="00093AAE" w:rsidRPr="004803EE" w:rsidRDefault="00093AAE" w:rsidP="00FA5EB2">
            <w:pPr>
              <w:jc w:val="center"/>
              <w:rPr>
                <w:rFonts w:ascii="Times New Roman"/>
                <w:sz w:val="24"/>
              </w:rPr>
            </w:pPr>
            <w:r w:rsidRPr="004803EE">
              <w:rPr>
                <w:rFonts w:ascii="Times New Roman"/>
                <w:sz w:val="24"/>
                <w:szCs w:val="24"/>
              </w:rPr>
              <w:t>花蓮縣</w:t>
            </w:r>
          </w:p>
        </w:tc>
        <w:tc>
          <w:tcPr>
            <w:tcW w:w="485" w:type="pct"/>
            <w:tcMar>
              <w:left w:w="28" w:type="dxa"/>
              <w:right w:w="28" w:type="dxa"/>
            </w:tcMar>
            <w:vAlign w:val="center"/>
          </w:tcPr>
          <w:p w14:paraId="4CB2657B"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480</w:t>
            </w:r>
          </w:p>
        </w:tc>
        <w:tc>
          <w:tcPr>
            <w:tcW w:w="417" w:type="pct"/>
            <w:tcMar>
              <w:left w:w="28" w:type="dxa"/>
              <w:right w:w="28" w:type="dxa"/>
            </w:tcMar>
            <w:vAlign w:val="center"/>
          </w:tcPr>
          <w:p w14:paraId="72EBF480"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55</w:t>
            </w:r>
          </w:p>
        </w:tc>
        <w:tc>
          <w:tcPr>
            <w:tcW w:w="485" w:type="pct"/>
            <w:noWrap/>
            <w:tcMar>
              <w:left w:w="28" w:type="dxa"/>
              <w:right w:w="28" w:type="dxa"/>
            </w:tcMar>
            <w:vAlign w:val="center"/>
            <w:hideMark/>
          </w:tcPr>
          <w:p w14:paraId="610FC404"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812</w:t>
            </w:r>
          </w:p>
        </w:tc>
        <w:tc>
          <w:tcPr>
            <w:tcW w:w="355" w:type="pct"/>
            <w:noWrap/>
            <w:tcMar>
              <w:left w:w="28" w:type="dxa"/>
              <w:right w:w="28" w:type="dxa"/>
            </w:tcMar>
            <w:vAlign w:val="center"/>
            <w:hideMark/>
          </w:tcPr>
          <w:p w14:paraId="34DFAE7C"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122</w:t>
            </w:r>
          </w:p>
        </w:tc>
        <w:tc>
          <w:tcPr>
            <w:tcW w:w="355" w:type="pct"/>
            <w:noWrap/>
            <w:tcMar>
              <w:left w:w="28" w:type="dxa"/>
              <w:right w:w="28" w:type="dxa"/>
            </w:tcMar>
            <w:vAlign w:val="center"/>
            <w:hideMark/>
          </w:tcPr>
          <w:p w14:paraId="0435AD82"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269</w:t>
            </w:r>
          </w:p>
        </w:tc>
        <w:tc>
          <w:tcPr>
            <w:tcW w:w="355" w:type="pct"/>
            <w:noWrap/>
            <w:tcMar>
              <w:left w:w="28" w:type="dxa"/>
              <w:right w:w="28" w:type="dxa"/>
            </w:tcMar>
            <w:vAlign w:val="center"/>
            <w:hideMark/>
          </w:tcPr>
          <w:p w14:paraId="1A4DFB44"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127</w:t>
            </w:r>
          </w:p>
        </w:tc>
        <w:tc>
          <w:tcPr>
            <w:tcW w:w="355" w:type="pct"/>
            <w:noWrap/>
            <w:tcMar>
              <w:left w:w="28" w:type="dxa"/>
              <w:right w:w="28" w:type="dxa"/>
            </w:tcMar>
            <w:vAlign w:val="center"/>
            <w:hideMark/>
          </w:tcPr>
          <w:p w14:paraId="3CAD2B88"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153</w:t>
            </w:r>
          </w:p>
        </w:tc>
        <w:tc>
          <w:tcPr>
            <w:tcW w:w="355" w:type="pct"/>
            <w:noWrap/>
            <w:tcMar>
              <w:left w:w="28" w:type="dxa"/>
              <w:right w:w="28" w:type="dxa"/>
            </w:tcMar>
            <w:vAlign w:val="center"/>
            <w:hideMark/>
          </w:tcPr>
          <w:p w14:paraId="5A6BD35A"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74</w:t>
            </w:r>
          </w:p>
        </w:tc>
        <w:tc>
          <w:tcPr>
            <w:tcW w:w="355" w:type="pct"/>
            <w:noWrap/>
            <w:tcMar>
              <w:left w:w="28" w:type="dxa"/>
              <w:right w:w="28" w:type="dxa"/>
            </w:tcMar>
            <w:vAlign w:val="center"/>
            <w:hideMark/>
          </w:tcPr>
          <w:p w14:paraId="75980074"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113</w:t>
            </w:r>
          </w:p>
        </w:tc>
        <w:tc>
          <w:tcPr>
            <w:tcW w:w="355" w:type="pct"/>
            <w:noWrap/>
            <w:tcMar>
              <w:left w:w="28" w:type="dxa"/>
              <w:right w:w="28" w:type="dxa"/>
            </w:tcMar>
            <w:vAlign w:val="center"/>
            <w:hideMark/>
          </w:tcPr>
          <w:p w14:paraId="63565D65"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88</w:t>
            </w:r>
          </w:p>
        </w:tc>
        <w:tc>
          <w:tcPr>
            <w:tcW w:w="355" w:type="pct"/>
            <w:noWrap/>
            <w:tcMar>
              <w:left w:w="28" w:type="dxa"/>
              <w:right w:w="28" w:type="dxa"/>
            </w:tcMar>
            <w:vAlign w:val="center"/>
            <w:hideMark/>
          </w:tcPr>
          <w:p w14:paraId="0349E441"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80</w:t>
            </w:r>
          </w:p>
        </w:tc>
        <w:tc>
          <w:tcPr>
            <w:tcW w:w="355" w:type="pct"/>
            <w:noWrap/>
            <w:tcMar>
              <w:left w:w="28" w:type="dxa"/>
              <w:right w:w="28" w:type="dxa"/>
            </w:tcMar>
            <w:vAlign w:val="center"/>
            <w:hideMark/>
          </w:tcPr>
          <w:p w14:paraId="44C64F0E"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60</w:t>
            </w:r>
          </w:p>
        </w:tc>
      </w:tr>
      <w:tr w:rsidR="00093AAE" w:rsidRPr="004803EE" w14:paraId="53E4E250" w14:textId="77777777" w:rsidTr="00FA5EB2">
        <w:trPr>
          <w:trHeight w:val="20"/>
          <w:jc w:val="center"/>
        </w:trPr>
        <w:tc>
          <w:tcPr>
            <w:tcW w:w="417" w:type="pct"/>
            <w:noWrap/>
            <w:tcMar>
              <w:left w:w="28" w:type="dxa"/>
              <w:right w:w="28" w:type="dxa"/>
            </w:tcMar>
            <w:vAlign w:val="center"/>
            <w:hideMark/>
          </w:tcPr>
          <w:p w14:paraId="0040E166" w14:textId="77777777" w:rsidR="00093AAE" w:rsidRPr="004803EE" w:rsidRDefault="00093AAE" w:rsidP="00FA5EB2">
            <w:pPr>
              <w:jc w:val="center"/>
              <w:rPr>
                <w:rFonts w:ascii="Times New Roman"/>
                <w:sz w:val="24"/>
              </w:rPr>
            </w:pPr>
            <w:proofErr w:type="gramStart"/>
            <w:r w:rsidRPr="004803EE">
              <w:rPr>
                <w:rFonts w:ascii="Times New Roman"/>
                <w:sz w:val="24"/>
                <w:szCs w:val="24"/>
              </w:rPr>
              <w:t>臺</w:t>
            </w:r>
            <w:proofErr w:type="gramEnd"/>
            <w:r w:rsidRPr="004803EE">
              <w:rPr>
                <w:rFonts w:ascii="Times New Roman"/>
                <w:sz w:val="24"/>
                <w:szCs w:val="24"/>
              </w:rPr>
              <w:t>東縣</w:t>
            </w:r>
          </w:p>
        </w:tc>
        <w:tc>
          <w:tcPr>
            <w:tcW w:w="485" w:type="pct"/>
            <w:tcMar>
              <w:left w:w="28" w:type="dxa"/>
              <w:right w:w="28" w:type="dxa"/>
            </w:tcMar>
            <w:vAlign w:val="center"/>
          </w:tcPr>
          <w:p w14:paraId="5413B050"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199</w:t>
            </w:r>
          </w:p>
        </w:tc>
        <w:tc>
          <w:tcPr>
            <w:tcW w:w="417" w:type="pct"/>
            <w:tcMar>
              <w:left w:w="28" w:type="dxa"/>
              <w:right w:w="28" w:type="dxa"/>
            </w:tcMar>
            <w:vAlign w:val="center"/>
          </w:tcPr>
          <w:p w14:paraId="125FD7FD" w14:textId="77777777" w:rsidR="00093AAE" w:rsidRPr="004803EE" w:rsidRDefault="00093AAE" w:rsidP="00FA5EB2">
            <w:pPr>
              <w:jc w:val="right"/>
              <w:rPr>
                <w:rFonts w:ascii="Times New Roman"/>
                <w:sz w:val="24"/>
                <w:szCs w:val="24"/>
              </w:rPr>
            </w:pPr>
            <w:r w:rsidRPr="004803EE">
              <w:rPr>
                <w:rFonts w:ascii="Times New Roman"/>
                <w:sz w:val="24"/>
                <w:szCs w:val="24"/>
              </w:rPr>
              <w:t>45</w:t>
            </w:r>
          </w:p>
        </w:tc>
        <w:tc>
          <w:tcPr>
            <w:tcW w:w="485" w:type="pct"/>
            <w:noWrap/>
            <w:tcMar>
              <w:left w:w="28" w:type="dxa"/>
              <w:right w:w="28" w:type="dxa"/>
            </w:tcMar>
            <w:vAlign w:val="center"/>
            <w:hideMark/>
          </w:tcPr>
          <w:p w14:paraId="01EDCE7E"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309</w:t>
            </w:r>
          </w:p>
        </w:tc>
        <w:tc>
          <w:tcPr>
            <w:tcW w:w="355" w:type="pct"/>
            <w:noWrap/>
            <w:tcMar>
              <w:left w:w="28" w:type="dxa"/>
              <w:right w:w="28" w:type="dxa"/>
            </w:tcMar>
            <w:vAlign w:val="center"/>
            <w:hideMark/>
          </w:tcPr>
          <w:p w14:paraId="1B17797D"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4</w:t>
            </w:r>
          </w:p>
        </w:tc>
        <w:tc>
          <w:tcPr>
            <w:tcW w:w="355" w:type="pct"/>
            <w:noWrap/>
            <w:tcMar>
              <w:left w:w="28" w:type="dxa"/>
              <w:right w:w="28" w:type="dxa"/>
            </w:tcMar>
            <w:vAlign w:val="center"/>
            <w:hideMark/>
          </w:tcPr>
          <w:p w14:paraId="6E9C6F5A"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12</w:t>
            </w:r>
          </w:p>
        </w:tc>
        <w:tc>
          <w:tcPr>
            <w:tcW w:w="355" w:type="pct"/>
            <w:noWrap/>
            <w:tcMar>
              <w:left w:w="28" w:type="dxa"/>
              <w:right w:w="28" w:type="dxa"/>
            </w:tcMar>
            <w:vAlign w:val="center"/>
            <w:hideMark/>
          </w:tcPr>
          <w:p w14:paraId="0268B05B"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81</w:t>
            </w:r>
          </w:p>
        </w:tc>
        <w:tc>
          <w:tcPr>
            <w:tcW w:w="355" w:type="pct"/>
            <w:noWrap/>
            <w:tcMar>
              <w:left w:w="28" w:type="dxa"/>
              <w:right w:w="28" w:type="dxa"/>
            </w:tcMar>
            <w:vAlign w:val="center"/>
            <w:hideMark/>
          </w:tcPr>
          <w:p w14:paraId="054252D4"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c>
          <w:tcPr>
            <w:tcW w:w="355" w:type="pct"/>
            <w:noWrap/>
            <w:tcMar>
              <w:left w:w="28" w:type="dxa"/>
              <w:right w:w="28" w:type="dxa"/>
            </w:tcMar>
            <w:vAlign w:val="center"/>
            <w:hideMark/>
          </w:tcPr>
          <w:p w14:paraId="5C70323C"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c>
          <w:tcPr>
            <w:tcW w:w="355" w:type="pct"/>
            <w:noWrap/>
            <w:tcMar>
              <w:left w:w="28" w:type="dxa"/>
              <w:right w:w="28" w:type="dxa"/>
            </w:tcMar>
            <w:vAlign w:val="center"/>
            <w:hideMark/>
          </w:tcPr>
          <w:p w14:paraId="57440080"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w:t>
            </w:r>
          </w:p>
        </w:tc>
        <w:tc>
          <w:tcPr>
            <w:tcW w:w="355" w:type="pct"/>
            <w:noWrap/>
            <w:tcMar>
              <w:left w:w="28" w:type="dxa"/>
              <w:right w:w="28" w:type="dxa"/>
            </w:tcMar>
            <w:vAlign w:val="center"/>
            <w:hideMark/>
          </w:tcPr>
          <w:p w14:paraId="66D421D0"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4</w:t>
            </w:r>
          </w:p>
        </w:tc>
        <w:tc>
          <w:tcPr>
            <w:tcW w:w="355" w:type="pct"/>
            <w:noWrap/>
            <w:tcMar>
              <w:left w:w="28" w:type="dxa"/>
              <w:right w:w="28" w:type="dxa"/>
            </w:tcMar>
            <w:vAlign w:val="center"/>
            <w:hideMark/>
          </w:tcPr>
          <w:p w14:paraId="7322174E"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w:t>
            </w:r>
          </w:p>
        </w:tc>
        <w:tc>
          <w:tcPr>
            <w:tcW w:w="355" w:type="pct"/>
            <w:noWrap/>
            <w:tcMar>
              <w:left w:w="28" w:type="dxa"/>
              <w:right w:w="28" w:type="dxa"/>
            </w:tcMar>
            <w:vAlign w:val="center"/>
            <w:hideMark/>
          </w:tcPr>
          <w:p w14:paraId="7DE4F701"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r>
      <w:tr w:rsidR="00093AAE" w:rsidRPr="004803EE" w14:paraId="1EAA012B" w14:textId="77777777" w:rsidTr="00FA5EB2">
        <w:trPr>
          <w:trHeight w:val="20"/>
          <w:jc w:val="center"/>
        </w:trPr>
        <w:tc>
          <w:tcPr>
            <w:tcW w:w="417" w:type="pct"/>
            <w:noWrap/>
            <w:tcMar>
              <w:left w:w="28" w:type="dxa"/>
              <w:right w:w="28" w:type="dxa"/>
            </w:tcMar>
            <w:vAlign w:val="center"/>
            <w:hideMark/>
          </w:tcPr>
          <w:p w14:paraId="0ECB0822" w14:textId="77777777" w:rsidR="00093AAE" w:rsidRPr="004803EE" w:rsidRDefault="00093AAE" w:rsidP="00FA5EB2">
            <w:pPr>
              <w:jc w:val="center"/>
              <w:rPr>
                <w:rFonts w:ascii="Times New Roman"/>
                <w:sz w:val="24"/>
              </w:rPr>
            </w:pPr>
            <w:r w:rsidRPr="004803EE">
              <w:rPr>
                <w:rFonts w:ascii="Times New Roman"/>
                <w:sz w:val="24"/>
                <w:szCs w:val="24"/>
              </w:rPr>
              <w:t>澎湖縣</w:t>
            </w:r>
          </w:p>
        </w:tc>
        <w:tc>
          <w:tcPr>
            <w:tcW w:w="485" w:type="pct"/>
            <w:tcMar>
              <w:left w:w="28" w:type="dxa"/>
              <w:right w:w="28" w:type="dxa"/>
            </w:tcMar>
            <w:vAlign w:val="center"/>
          </w:tcPr>
          <w:p w14:paraId="1E03B780"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88</w:t>
            </w:r>
          </w:p>
        </w:tc>
        <w:tc>
          <w:tcPr>
            <w:tcW w:w="417" w:type="pct"/>
            <w:tcMar>
              <w:left w:w="28" w:type="dxa"/>
              <w:right w:w="28" w:type="dxa"/>
            </w:tcMar>
            <w:vAlign w:val="center"/>
          </w:tcPr>
          <w:p w14:paraId="0FA3775B"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3</w:t>
            </w:r>
          </w:p>
        </w:tc>
        <w:tc>
          <w:tcPr>
            <w:tcW w:w="485" w:type="pct"/>
            <w:noWrap/>
            <w:tcMar>
              <w:left w:w="28" w:type="dxa"/>
              <w:right w:w="28" w:type="dxa"/>
            </w:tcMar>
            <w:vAlign w:val="center"/>
            <w:hideMark/>
          </w:tcPr>
          <w:p w14:paraId="0D2686F9"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w:t>
            </w:r>
          </w:p>
        </w:tc>
        <w:tc>
          <w:tcPr>
            <w:tcW w:w="355" w:type="pct"/>
            <w:noWrap/>
            <w:tcMar>
              <w:left w:w="28" w:type="dxa"/>
              <w:right w:w="28" w:type="dxa"/>
            </w:tcMar>
            <w:vAlign w:val="center"/>
            <w:hideMark/>
          </w:tcPr>
          <w:p w14:paraId="1A14B8AE"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w:t>
            </w:r>
          </w:p>
        </w:tc>
        <w:tc>
          <w:tcPr>
            <w:tcW w:w="355" w:type="pct"/>
            <w:noWrap/>
            <w:tcMar>
              <w:left w:w="28" w:type="dxa"/>
              <w:right w:w="28" w:type="dxa"/>
            </w:tcMar>
            <w:vAlign w:val="center"/>
            <w:hideMark/>
          </w:tcPr>
          <w:p w14:paraId="27FDA3DC"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w:t>
            </w:r>
          </w:p>
        </w:tc>
        <w:tc>
          <w:tcPr>
            <w:tcW w:w="355" w:type="pct"/>
            <w:noWrap/>
            <w:tcMar>
              <w:left w:w="28" w:type="dxa"/>
              <w:right w:w="28" w:type="dxa"/>
            </w:tcMar>
            <w:vAlign w:val="center"/>
            <w:hideMark/>
          </w:tcPr>
          <w:p w14:paraId="4883EEB0"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w:t>
            </w:r>
          </w:p>
        </w:tc>
        <w:tc>
          <w:tcPr>
            <w:tcW w:w="355" w:type="pct"/>
            <w:noWrap/>
            <w:tcMar>
              <w:left w:w="28" w:type="dxa"/>
              <w:right w:w="28" w:type="dxa"/>
            </w:tcMar>
            <w:vAlign w:val="center"/>
            <w:hideMark/>
          </w:tcPr>
          <w:p w14:paraId="08689F85"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w:t>
            </w:r>
          </w:p>
        </w:tc>
        <w:tc>
          <w:tcPr>
            <w:tcW w:w="355" w:type="pct"/>
            <w:noWrap/>
            <w:tcMar>
              <w:left w:w="28" w:type="dxa"/>
              <w:right w:w="28" w:type="dxa"/>
            </w:tcMar>
            <w:vAlign w:val="center"/>
            <w:hideMark/>
          </w:tcPr>
          <w:p w14:paraId="30BC7308"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w:t>
            </w:r>
          </w:p>
        </w:tc>
        <w:tc>
          <w:tcPr>
            <w:tcW w:w="355" w:type="pct"/>
            <w:noWrap/>
            <w:tcMar>
              <w:left w:w="28" w:type="dxa"/>
              <w:right w:w="28" w:type="dxa"/>
            </w:tcMar>
            <w:vAlign w:val="center"/>
            <w:hideMark/>
          </w:tcPr>
          <w:p w14:paraId="4895B8D9"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w:t>
            </w:r>
          </w:p>
        </w:tc>
        <w:tc>
          <w:tcPr>
            <w:tcW w:w="355" w:type="pct"/>
            <w:noWrap/>
            <w:tcMar>
              <w:left w:w="28" w:type="dxa"/>
              <w:right w:w="28" w:type="dxa"/>
            </w:tcMar>
            <w:vAlign w:val="center"/>
            <w:hideMark/>
          </w:tcPr>
          <w:p w14:paraId="32E1267D"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w:t>
            </w:r>
          </w:p>
        </w:tc>
        <w:tc>
          <w:tcPr>
            <w:tcW w:w="355" w:type="pct"/>
            <w:noWrap/>
            <w:tcMar>
              <w:left w:w="28" w:type="dxa"/>
              <w:right w:w="28" w:type="dxa"/>
            </w:tcMar>
            <w:vAlign w:val="center"/>
            <w:hideMark/>
          </w:tcPr>
          <w:p w14:paraId="028E5218"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w:t>
            </w:r>
          </w:p>
        </w:tc>
        <w:tc>
          <w:tcPr>
            <w:tcW w:w="355" w:type="pct"/>
            <w:noWrap/>
            <w:tcMar>
              <w:left w:w="28" w:type="dxa"/>
              <w:right w:w="28" w:type="dxa"/>
            </w:tcMar>
            <w:vAlign w:val="center"/>
            <w:hideMark/>
          </w:tcPr>
          <w:p w14:paraId="28F01D8A"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w:t>
            </w:r>
          </w:p>
        </w:tc>
      </w:tr>
      <w:tr w:rsidR="00093AAE" w:rsidRPr="004803EE" w14:paraId="651381E7" w14:textId="77777777" w:rsidTr="00FA5EB2">
        <w:trPr>
          <w:trHeight w:val="20"/>
          <w:jc w:val="center"/>
        </w:trPr>
        <w:tc>
          <w:tcPr>
            <w:tcW w:w="417" w:type="pct"/>
            <w:noWrap/>
            <w:tcMar>
              <w:left w:w="28" w:type="dxa"/>
              <w:right w:w="28" w:type="dxa"/>
            </w:tcMar>
            <w:vAlign w:val="center"/>
            <w:hideMark/>
          </w:tcPr>
          <w:p w14:paraId="7AFB846B" w14:textId="77777777" w:rsidR="00093AAE" w:rsidRPr="004803EE" w:rsidRDefault="00093AAE" w:rsidP="00FA5EB2">
            <w:pPr>
              <w:jc w:val="center"/>
              <w:rPr>
                <w:rFonts w:ascii="Times New Roman"/>
                <w:sz w:val="24"/>
              </w:rPr>
            </w:pPr>
            <w:r w:rsidRPr="004803EE">
              <w:rPr>
                <w:rFonts w:ascii="Times New Roman"/>
                <w:sz w:val="24"/>
                <w:szCs w:val="24"/>
              </w:rPr>
              <w:t>金門縣</w:t>
            </w:r>
          </w:p>
        </w:tc>
        <w:tc>
          <w:tcPr>
            <w:tcW w:w="485" w:type="pct"/>
            <w:tcMar>
              <w:left w:w="28" w:type="dxa"/>
              <w:right w:w="28" w:type="dxa"/>
            </w:tcMar>
            <w:vAlign w:val="center"/>
          </w:tcPr>
          <w:p w14:paraId="1E13E6BF"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42</w:t>
            </w:r>
          </w:p>
        </w:tc>
        <w:tc>
          <w:tcPr>
            <w:tcW w:w="417" w:type="pct"/>
            <w:tcMar>
              <w:left w:w="28" w:type="dxa"/>
              <w:right w:w="28" w:type="dxa"/>
            </w:tcMar>
            <w:vAlign w:val="center"/>
          </w:tcPr>
          <w:p w14:paraId="7C87FA2F"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0</w:t>
            </w:r>
          </w:p>
        </w:tc>
        <w:tc>
          <w:tcPr>
            <w:tcW w:w="485" w:type="pct"/>
            <w:noWrap/>
            <w:tcMar>
              <w:left w:w="28" w:type="dxa"/>
              <w:right w:w="28" w:type="dxa"/>
            </w:tcMar>
            <w:vAlign w:val="center"/>
            <w:hideMark/>
          </w:tcPr>
          <w:p w14:paraId="0795E440"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c>
          <w:tcPr>
            <w:tcW w:w="355" w:type="pct"/>
            <w:noWrap/>
            <w:tcMar>
              <w:left w:w="28" w:type="dxa"/>
              <w:right w:w="28" w:type="dxa"/>
            </w:tcMar>
            <w:vAlign w:val="center"/>
            <w:hideMark/>
          </w:tcPr>
          <w:p w14:paraId="1C621271"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c>
          <w:tcPr>
            <w:tcW w:w="355" w:type="pct"/>
            <w:noWrap/>
            <w:tcMar>
              <w:left w:w="28" w:type="dxa"/>
              <w:right w:w="28" w:type="dxa"/>
            </w:tcMar>
            <w:vAlign w:val="center"/>
            <w:hideMark/>
          </w:tcPr>
          <w:p w14:paraId="796A2C73"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c>
          <w:tcPr>
            <w:tcW w:w="355" w:type="pct"/>
            <w:noWrap/>
            <w:tcMar>
              <w:left w:w="28" w:type="dxa"/>
              <w:right w:w="28" w:type="dxa"/>
            </w:tcMar>
            <w:vAlign w:val="center"/>
            <w:hideMark/>
          </w:tcPr>
          <w:p w14:paraId="793828D7"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c>
          <w:tcPr>
            <w:tcW w:w="355" w:type="pct"/>
            <w:noWrap/>
            <w:tcMar>
              <w:left w:w="28" w:type="dxa"/>
              <w:right w:w="28" w:type="dxa"/>
            </w:tcMar>
            <w:vAlign w:val="center"/>
            <w:hideMark/>
          </w:tcPr>
          <w:p w14:paraId="7A83C40D"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c>
          <w:tcPr>
            <w:tcW w:w="355" w:type="pct"/>
            <w:noWrap/>
            <w:tcMar>
              <w:left w:w="28" w:type="dxa"/>
              <w:right w:w="28" w:type="dxa"/>
            </w:tcMar>
            <w:vAlign w:val="center"/>
            <w:hideMark/>
          </w:tcPr>
          <w:p w14:paraId="2C0521FB"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c>
          <w:tcPr>
            <w:tcW w:w="355" w:type="pct"/>
            <w:noWrap/>
            <w:tcMar>
              <w:left w:w="28" w:type="dxa"/>
              <w:right w:w="28" w:type="dxa"/>
            </w:tcMar>
            <w:vAlign w:val="center"/>
            <w:hideMark/>
          </w:tcPr>
          <w:p w14:paraId="5BF56C61"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c>
          <w:tcPr>
            <w:tcW w:w="355" w:type="pct"/>
            <w:noWrap/>
            <w:tcMar>
              <w:left w:w="28" w:type="dxa"/>
              <w:right w:w="28" w:type="dxa"/>
            </w:tcMar>
            <w:vAlign w:val="center"/>
            <w:hideMark/>
          </w:tcPr>
          <w:p w14:paraId="714BA90A"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c>
          <w:tcPr>
            <w:tcW w:w="355" w:type="pct"/>
            <w:noWrap/>
            <w:tcMar>
              <w:left w:w="28" w:type="dxa"/>
              <w:right w:w="28" w:type="dxa"/>
            </w:tcMar>
            <w:vAlign w:val="center"/>
            <w:hideMark/>
          </w:tcPr>
          <w:p w14:paraId="7EA0E2BC"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c>
          <w:tcPr>
            <w:tcW w:w="355" w:type="pct"/>
            <w:noWrap/>
            <w:tcMar>
              <w:left w:w="28" w:type="dxa"/>
              <w:right w:w="28" w:type="dxa"/>
            </w:tcMar>
            <w:vAlign w:val="center"/>
            <w:hideMark/>
          </w:tcPr>
          <w:p w14:paraId="7D273B1B"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r>
      <w:tr w:rsidR="00093AAE" w:rsidRPr="004803EE" w14:paraId="3C386D28" w14:textId="77777777" w:rsidTr="00FA5EB2">
        <w:trPr>
          <w:trHeight w:val="20"/>
          <w:jc w:val="center"/>
        </w:trPr>
        <w:tc>
          <w:tcPr>
            <w:tcW w:w="417" w:type="pct"/>
            <w:noWrap/>
            <w:tcMar>
              <w:left w:w="28" w:type="dxa"/>
              <w:right w:w="28" w:type="dxa"/>
            </w:tcMar>
            <w:vAlign w:val="center"/>
            <w:hideMark/>
          </w:tcPr>
          <w:p w14:paraId="386B67F0" w14:textId="77777777" w:rsidR="00093AAE" w:rsidRPr="004803EE" w:rsidRDefault="00093AAE" w:rsidP="00FA5EB2">
            <w:pPr>
              <w:jc w:val="center"/>
              <w:rPr>
                <w:rFonts w:ascii="Times New Roman"/>
                <w:sz w:val="24"/>
              </w:rPr>
            </w:pPr>
            <w:r w:rsidRPr="004803EE">
              <w:rPr>
                <w:rFonts w:ascii="Times New Roman"/>
                <w:sz w:val="24"/>
                <w:szCs w:val="24"/>
              </w:rPr>
              <w:lastRenderedPageBreak/>
              <w:t>連江縣</w:t>
            </w:r>
          </w:p>
        </w:tc>
        <w:tc>
          <w:tcPr>
            <w:tcW w:w="485" w:type="pct"/>
            <w:tcMar>
              <w:left w:w="28" w:type="dxa"/>
              <w:right w:w="28" w:type="dxa"/>
            </w:tcMar>
            <w:vAlign w:val="center"/>
          </w:tcPr>
          <w:p w14:paraId="0B7F470B"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6</w:t>
            </w:r>
          </w:p>
        </w:tc>
        <w:tc>
          <w:tcPr>
            <w:tcW w:w="417" w:type="pct"/>
            <w:tcMar>
              <w:left w:w="28" w:type="dxa"/>
              <w:right w:w="28" w:type="dxa"/>
            </w:tcMar>
            <w:vAlign w:val="center"/>
          </w:tcPr>
          <w:p w14:paraId="2CD53735"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0</w:t>
            </w:r>
          </w:p>
        </w:tc>
        <w:tc>
          <w:tcPr>
            <w:tcW w:w="485" w:type="pct"/>
            <w:noWrap/>
            <w:tcMar>
              <w:left w:w="28" w:type="dxa"/>
              <w:right w:w="28" w:type="dxa"/>
            </w:tcMar>
            <w:vAlign w:val="center"/>
            <w:hideMark/>
          </w:tcPr>
          <w:p w14:paraId="0AB3A74D"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c>
          <w:tcPr>
            <w:tcW w:w="355" w:type="pct"/>
            <w:noWrap/>
            <w:tcMar>
              <w:left w:w="28" w:type="dxa"/>
              <w:right w:w="28" w:type="dxa"/>
            </w:tcMar>
            <w:vAlign w:val="center"/>
            <w:hideMark/>
          </w:tcPr>
          <w:p w14:paraId="2925ED8C"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c>
          <w:tcPr>
            <w:tcW w:w="355" w:type="pct"/>
            <w:noWrap/>
            <w:tcMar>
              <w:left w:w="28" w:type="dxa"/>
              <w:right w:w="28" w:type="dxa"/>
            </w:tcMar>
            <w:vAlign w:val="center"/>
            <w:hideMark/>
          </w:tcPr>
          <w:p w14:paraId="2F16CCA8"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c>
          <w:tcPr>
            <w:tcW w:w="355" w:type="pct"/>
            <w:noWrap/>
            <w:tcMar>
              <w:left w:w="28" w:type="dxa"/>
              <w:right w:w="28" w:type="dxa"/>
            </w:tcMar>
            <w:vAlign w:val="center"/>
            <w:hideMark/>
          </w:tcPr>
          <w:p w14:paraId="18B616BC"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c>
          <w:tcPr>
            <w:tcW w:w="355" w:type="pct"/>
            <w:noWrap/>
            <w:tcMar>
              <w:left w:w="28" w:type="dxa"/>
              <w:right w:w="28" w:type="dxa"/>
            </w:tcMar>
            <w:vAlign w:val="center"/>
            <w:hideMark/>
          </w:tcPr>
          <w:p w14:paraId="1C92EBA3"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c>
          <w:tcPr>
            <w:tcW w:w="355" w:type="pct"/>
            <w:noWrap/>
            <w:tcMar>
              <w:left w:w="28" w:type="dxa"/>
              <w:right w:w="28" w:type="dxa"/>
            </w:tcMar>
            <w:vAlign w:val="center"/>
            <w:hideMark/>
          </w:tcPr>
          <w:p w14:paraId="4B668EAD"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c>
          <w:tcPr>
            <w:tcW w:w="355" w:type="pct"/>
            <w:noWrap/>
            <w:tcMar>
              <w:left w:w="28" w:type="dxa"/>
              <w:right w:w="28" w:type="dxa"/>
            </w:tcMar>
            <w:vAlign w:val="center"/>
            <w:hideMark/>
          </w:tcPr>
          <w:p w14:paraId="387C611C"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c>
          <w:tcPr>
            <w:tcW w:w="355" w:type="pct"/>
            <w:noWrap/>
            <w:tcMar>
              <w:left w:w="28" w:type="dxa"/>
              <w:right w:w="28" w:type="dxa"/>
            </w:tcMar>
            <w:vAlign w:val="center"/>
            <w:hideMark/>
          </w:tcPr>
          <w:p w14:paraId="16A635FB"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c>
          <w:tcPr>
            <w:tcW w:w="355" w:type="pct"/>
            <w:noWrap/>
            <w:tcMar>
              <w:left w:w="28" w:type="dxa"/>
              <w:right w:w="28" w:type="dxa"/>
            </w:tcMar>
            <w:vAlign w:val="center"/>
            <w:hideMark/>
          </w:tcPr>
          <w:p w14:paraId="0171AA9D"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c>
          <w:tcPr>
            <w:tcW w:w="355" w:type="pct"/>
            <w:noWrap/>
            <w:tcMar>
              <w:left w:w="28" w:type="dxa"/>
              <w:right w:w="28" w:type="dxa"/>
            </w:tcMar>
            <w:vAlign w:val="center"/>
            <w:hideMark/>
          </w:tcPr>
          <w:p w14:paraId="00AB0701"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0</w:t>
            </w:r>
          </w:p>
        </w:tc>
      </w:tr>
      <w:tr w:rsidR="00093AAE" w:rsidRPr="004803EE" w14:paraId="7C184200" w14:textId="77777777" w:rsidTr="00FA5EB2">
        <w:trPr>
          <w:trHeight w:val="20"/>
          <w:jc w:val="center"/>
        </w:trPr>
        <w:tc>
          <w:tcPr>
            <w:tcW w:w="417" w:type="pct"/>
            <w:noWrap/>
            <w:tcMar>
              <w:left w:w="28" w:type="dxa"/>
              <w:right w:w="28" w:type="dxa"/>
            </w:tcMar>
            <w:vAlign w:val="center"/>
            <w:hideMark/>
          </w:tcPr>
          <w:p w14:paraId="5BC07AEB" w14:textId="77777777" w:rsidR="00093AAE" w:rsidRPr="004803EE" w:rsidRDefault="00093AAE" w:rsidP="00FA5EB2">
            <w:pPr>
              <w:jc w:val="center"/>
              <w:rPr>
                <w:rFonts w:ascii="Times New Roman"/>
                <w:b/>
                <w:sz w:val="24"/>
                <w:u w:val="single"/>
              </w:rPr>
            </w:pPr>
            <w:r w:rsidRPr="004803EE">
              <w:rPr>
                <w:rFonts w:ascii="Times New Roman"/>
                <w:b/>
                <w:sz w:val="24"/>
                <w:szCs w:val="24"/>
                <w:u w:val="single"/>
              </w:rPr>
              <w:t>總計</w:t>
            </w:r>
          </w:p>
        </w:tc>
        <w:tc>
          <w:tcPr>
            <w:tcW w:w="485" w:type="pct"/>
            <w:tcMar>
              <w:left w:w="28" w:type="dxa"/>
              <w:right w:w="28" w:type="dxa"/>
            </w:tcMar>
            <w:vAlign w:val="center"/>
          </w:tcPr>
          <w:p w14:paraId="023883BC"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32,720</w:t>
            </w:r>
          </w:p>
        </w:tc>
        <w:tc>
          <w:tcPr>
            <w:tcW w:w="417" w:type="pct"/>
            <w:tcMar>
              <w:left w:w="28" w:type="dxa"/>
              <w:right w:w="28" w:type="dxa"/>
            </w:tcMar>
            <w:vAlign w:val="center"/>
          </w:tcPr>
          <w:p w14:paraId="4D226829"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2,398</w:t>
            </w:r>
          </w:p>
        </w:tc>
        <w:tc>
          <w:tcPr>
            <w:tcW w:w="485" w:type="pct"/>
            <w:noWrap/>
            <w:tcMar>
              <w:left w:w="28" w:type="dxa"/>
              <w:right w:w="28" w:type="dxa"/>
            </w:tcMar>
            <w:vAlign w:val="center"/>
            <w:hideMark/>
          </w:tcPr>
          <w:p w14:paraId="3C02D4D3" w14:textId="77777777" w:rsidR="00093AAE" w:rsidRPr="004803EE" w:rsidRDefault="00093AAE" w:rsidP="00FA5EB2">
            <w:pPr>
              <w:widowControl/>
              <w:overflowPunct/>
              <w:autoSpaceDE/>
              <w:autoSpaceDN/>
              <w:jc w:val="right"/>
              <w:rPr>
                <w:rFonts w:ascii="Times New Roman"/>
                <w:spacing w:val="-20"/>
                <w:kern w:val="0"/>
                <w:sz w:val="24"/>
                <w:szCs w:val="24"/>
              </w:rPr>
            </w:pPr>
            <w:r w:rsidRPr="004803EE">
              <w:rPr>
                <w:rFonts w:ascii="Times New Roman"/>
                <w:sz w:val="24"/>
                <w:szCs w:val="24"/>
              </w:rPr>
              <w:t>73,128</w:t>
            </w:r>
          </w:p>
        </w:tc>
        <w:tc>
          <w:tcPr>
            <w:tcW w:w="355" w:type="pct"/>
            <w:noWrap/>
            <w:tcMar>
              <w:left w:w="28" w:type="dxa"/>
              <w:right w:w="28" w:type="dxa"/>
            </w:tcMar>
            <w:vAlign w:val="center"/>
            <w:hideMark/>
          </w:tcPr>
          <w:p w14:paraId="53AB6AA8"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2,740</w:t>
            </w:r>
          </w:p>
        </w:tc>
        <w:tc>
          <w:tcPr>
            <w:tcW w:w="355" w:type="pct"/>
            <w:noWrap/>
            <w:tcMar>
              <w:left w:w="28" w:type="dxa"/>
              <w:right w:w="28" w:type="dxa"/>
            </w:tcMar>
            <w:vAlign w:val="center"/>
            <w:hideMark/>
          </w:tcPr>
          <w:p w14:paraId="72279E39"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3,920</w:t>
            </w:r>
          </w:p>
        </w:tc>
        <w:tc>
          <w:tcPr>
            <w:tcW w:w="355" w:type="pct"/>
            <w:noWrap/>
            <w:tcMar>
              <w:left w:w="28" w:type="dxa"/>
              <w:right w:w="28" w:type="dxa"/>
            </w:tcMar>
            <w:vAlign w:val="center"/>
            <w:hideMark/>
          </w:tcPr>
          <w:p w14:paraId="74EDDFD3"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9,293</w:t>
            </w:r>
          </w:p>
        </w:tc>
        <w:tc>
          <w:tcPr>
            <w:tcW w:w="355" w:type="pct"/>
            <w:noWrap/>
            <w:tcMar>
              <w:left w:w="28" w:type="dxa"/>
              <w:right w:w="28" w:type="dxa"/>
            </w:tcMar>
            <w:vAlign w:val="center"/>
            <w:hideMark/>
          </w:tcPr>
          <w:p w14:paraId="64B089E0"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1,560</w:t>
            </w:r>
          </w:p>
        </w:tc>
        <w:tc>
          <w:tcPr>
            <w:tcW w:w="355" w:type="pct"/>
            <w:noWrap/>
            <w:tcMar>
              <w:left w:w="28" w:type="dxa"/>
              <w:right w:w="28" w:type="dxa"/>
            </w:tcMar>
            <w:vAlign w:val="center"/>
            <w:hideMark/>
          </w:tcPr>
          <w:p w14:paraId="63A649B0" w14:textId="77777777" w:rsidR="00093AAE" w:rsidRPr="004803EE" w:rsidRDefault="00093AAE" w:rsidP="00FA5EB2">
            <w:pPr>
              <w:widowControl/>
              <w:overflowPunct/>
              <w:autoSpaceDE/>
              <w:autoSpaceDN/>
              <w:jc w:val="right"/>
              <w:rPr>
                <w:rFonts w:ascii="Times New Roman"/>
                <w:b/>
                <w:kern w:val="0"/>
                <w:sz w:val="24"/>
                <w:szCs w:val="24"/>
                <w:u w:val="single"/>
              </w:rPr>
            </w:pPr>
            <w:r w:rsidRPr="004803EE">
              <w:rPr>
                <w:rFonts w:ascii="Times New Roman"/>
                <w:sz w:val="24"/>
                <w:szCs w:val="24"/>
              </w:rPr>
              <w:t>4,858</w:t>
            </w:r>
          </w:p>
        </w:tc>
        <w:tc>
          <w:tcPr>
            <w:tcW w:w="355" w:type="pct"/>
            <w:noWrap/>
            <w:tcMar>
              <w:left w:w="28" w:type="dxa"/>
              <w:right w:w="28" w:type="dxa"/>
            </w:tcMar>
            <w:vAlign w:val="center"/>
            <w:hideMark/>
          </w:tcPr>
          <w:p w14:paraId="7D65D3AE" w14:textId="77777777" w:rsidR="00093AAE" w:rsidRPr="004803EE" w:rsidRDefault="00093AAE" w:rsidP="00FA5EB2">
            <w:pPr>
              <w:widowControl/>
              <w:overflowPunct/>
              <w:autoSpaceDE/>
              <w:autoSpaceDN/>
              <w:jc w:val="center"/>
              <w:rPr>
                <w:rFonts w:ascii="Times New Roman"/>
                <w:b/>
                <w:kern w:val="0"/>
                <w:sz w:val="24"/>
                <w:szCs w:val="24"/>
              </w:rPr>
            </w:pPr>
            <w:r w:rsidRPr="004803EE">
              <w:rPr>
                <w:rFonts w:ascii="Times New Roman"/>
                <w:sz w:val="24"/>
                <w:szCs w:val="24"/>
              </w:rPr>
              <w:t>1,505</w:t>
            </w:r>
          </w:p>
        </w:tc>
        <w:tc>
          <w:tcPr>
            <w:tcW w:w="355" w:type="pct"/>
            <w:noWrap/>
            <w:tcMar>
              <w:left w:w="28" w:type="dxa"/>
              <w:right w:w="28" w:type="dxa"/>
            </w:tcMar>
            <w:vAlign w:val="center"/>
            <w:hideMark/>
          </w:tcPr>
          <w:p w14:paraId="4676A5E2"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548</w:t>
            </w:r>
          </w:p>
        </w:tc>
        <w:tc>
          <w:tcPr>
            <w:tcW w:w="355" w:type="pct"/>
            <w:noWrap/>
            <w:tcMar>
              <w:left w:w="28" w:type="dxa"/>
              <w:right w:w="28" w:type="dxa"/>
            </w:tcMar>
            <w:vAlign w:val="center"/>
            <w:hideMark/>
          </w:tcPr>
          <w:p w14:paraId="50C6A9B0"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433</w:t>
            </w:r>
          </w:p>
        </w:tc>
        <w:tc>
          <w:tcPr>
            <w:tcW w:w="355" w:type="pct"/>
            <w:noWrap/>
            <w:tcMar>
              <w:left w:w="28" w:type="dxa"/>
              <w:right w:w="28" w:type="dxa"/>
            </w:tcMar>
            <w:vAlign w:val="center"/>
            <w:hideMark/>
          </w:tcPr>
          <w:p w14:paraId="7068B5ED" w14:textId="77777777" w:rsidR="00093AAE" w:rsidRPr="004803EE" w:rsidRDefault="00093AAE" w:rsidP="00FA5EB2">
            <w:pPr>
              <w:widowControl/>
              <w:overflowPunct/>
              <w:autoSpaceDE/>
              <w:autoSpaceDN/>
              <w:jc w:val="right"/>
              <w:rPr>
                <w:rFonts w:ascii="Times New Roman"/>
                <w:kern w:val="0"/>
                <w:sz w:val="24"/>
                <w:szCs w:val="24"/>
              </w:rPr>
            </w:pPr>
            <w:r w:rsidRPr="004803EE">
              <w:rPr>
                <w:rFonts w:ascii="Times New Roman"/>
                <w:sz w:val="24"/>
                <w:szCs w:val="24"/>
              </w:rPr>
              <w:t>106</w:t>
            </w:r>
          </w:p>
        </w:tc>
      </w:tr>
      <w:tr w:rsidR="00093AAE" w:rsidRPr="004803EE" w14:paraId="179A325A" w14:textId="77777777" w:rsidTr="00FA5EB2">
        <w:trPr>
          <w:trHeight w:val="20"/>
          <w:jc w:val="center"/>
        </w:trPr>
        <w:tc>
          <w:tcPr>
            <w:tcW w:w="417" w:type="pct"/>
            <w:noWrap/>
            <w:tcMar>
              <w:left w:w="28" w:type="dxa"/>
              <w:right w:w="28" w:type="dxa"/>
            </w:tcMar>
            <w:vAlign w:val="center"/>
          </w:tcPr>
          <w:p w14:paraId="49A8F269" w14:textId="77777777" w:rsidR="00093AAE" w:rsidRPr="004803EE" w:rsidRDefault="00093AAE" w:rsidP="00FA5EB2">
            <w:pPr>
              <w:jc w:val="center"/>
              <w:rPr>
                <w:rFonts w:ascii="Times New Roman"/>
                <w:b/>
                <w:sz w:val="24"/>
                <w:szCs w:val="24"/>
                <w:u w:val="single"/>
              </w:rPr>
            </w:pPr>
            <w:r w:rsidRPr="004803EE">
              <w:rPr>
                <w:rFonts w:ascii="Times New Roman"/>
                <w:b/>
                <w:sz w:val="24"/>
                <w:szCs w:val="24"/>
                <w:u w:val="single"/>
              </w:rPr>
              <w:t>占比</w:t>
            </w:r>
          </w:p>
        </w:tc>
        <w:tc>
          <w:tcPr>
            <w:tcW w:w="485" w:type="pct"/>
            <w:tcMar>
              <w:left w:w="28" w:type="dxa"/>
              <w:right w:w="28" w:type="dxa"/>
            </w:tcMar>
            <w:vAlign w:val="center"/>
          </w:tcPr>
          <w:p w14:paraId="71687C16" w14:textId="77777777" w:rsidR="00093AAE" w:rsidRPr="004803EE" w:rsidRDefault="00093AAE" w:rsidP="00FA5EB2">
            <w:pPr>
              <w:widowControl/>
              <w:overflowPunct/>
              <w:autoSpaceDE/>
              <w:autoSpaceDN/>
              <w:jc w:val="center"/>
              <w:rPr>
                <w:rFonts w:ascii="Times New Roman"/>
                <w:sz w:val="24"/>
                <w:szCs w:val="24"/>
              </w:rPr>
            </w:pPr>
            <w:r w:rsidRPr="004803EE">
              <w:rPr>
                <w:rFonts w:ascii="Times New Roman"/>
                <w:sz w:val="24"/>
                <w:szCs w:val="24"/>
              </w:rPr>
              <w:t>-</w:t>
            </w:r>
          </w:p>
        </w:tc>
        <w:tc>
          <w:tcPr>
            <w:tcW w:w="417" w:type="pct"/>
            <w:tcMar>
              <w:left w:w="28" w:type="dxa"/>
              <w:right w:w="28" w:type="dxa"/>
            </w:tcMar>
            <w:vAlign w:val="center"/>
          </w:tcPr>
          <w:p w14:paraId="506D3EF1" w14:textId="77777777" w:rsidR="00093AAE" w:rsidRPr="004803EE" w:rsidRDefault="00093AAE" w:rsidP="00FA5EB2">
            <w:pPr>
              <w:widowControl/>
              <w:overflowPunct/>
              <w:autoSpaceDE/>
              <w:autoSpaceDN/>
              <w:jc w:val="center"/>
              <w:rPr>
                <w:rFonts w:ascii="Times New Roman"/>
                <w:sz w:val="24"/>
                <w:szCs w:val="24"/>
              </w:rPr>
            </w:pPr>
            <w:r w:rsidRPr="004803EE">
              <w:rPr>
                <w:rFonts w:ascii="Times New Roman"/>
                <w:sz w:val="24"/>
                <w:szCs w:val="24"/>
              </w:rPr>
              <w:t>-</w:t>
            </w:r>
          </w:p>
        </w:tc>
        <w:tc>
          <w:tcPr>
            <w:tcW w:w="485" w:type="pct"/>
            <w:noWrap/>
            <w:tcMar>
              <w:left w:w="28" w:type="dxa"/>
              <w:right w:w="28" w:type="dxa"/>
            </w:tcMar>
            <w:vAlign w:val="center"/>
          </w:tcPr>
          <w:p w14:paraId="0A149392"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74.6%</w:t>
            </w:r>
          </w:p>
        </w:tc>
        <w:tc>
          <w:tcPr>
            <w:tcW w:w="355" w:type="pct"/>
            <w:noWrap/>
            <w:tcMar>
              <w:left w:w="28" w:type="dxa"/>
              <w:right w:w="28" w:type="dxa"/>
            </w:tcMar>
            <w:vAlign w:val="center"/>
          </w:tcPr>
          <w:p w14:paraId="526E10B8"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2.8%</w:t>
            </w:r>
          </w:p>
        </w:tc>
        <w:tc>
          <w:tcPr>
            <w:tcW w:w="355" w:type="pct"/>
            <w:noWrap/>
            <w:tcMar>
              <w:left w:w="28" w:type="dxa"/>
              <w:right w:w="28" w:type="dxa"/>
            </w:tcMar>
            <w:vAlign w:val="center"/>
          </w:tcPr>
          <w:p w14:paraId="63844406"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4.0%</w:t>
            </w:r>
          </w:p>
        </w:tc>
        <w:tc>
          <w:tcPr>
            <w:tcW w:w="355" w:type="pct"/>
            <w:noWrap/>
            <w:tcMar>
              <w:left w:w="28" w:type="dxa"/>
              <w:right w:w="28" w:type="dxa"/>
            </w:tcMar>
            <w:vAlign w:val="center"/>
          </w:tcPr>
          <w:p w14:paraId="64328A92"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9.5%</w:t>
            </w:r>
          </w:p>
        </w:tc>
        <w:tc>
          <w:tcPr>
            <w:tcW w:w="355" w:type="pct"/>
            <w:noWrap/>
            <w:tcMar>
              <w:left w:w="28" w:type="dxa"/>
              <w:right w:w="28" w:type="dxa"/>
            </w:tcMar>
            <w:vAlign w:val="center"/>
          </w:tcPr>
          <w:p w14:paraId="01FAEE91" w14:textId="77777777" w:rsidR="00093AAE" w:rsidRPr="004803EE" w:rsidRDefault="00093AAE" w:rsidP="00FA5EB2">
            <w:pPr>
              <w:widowControl/>
              <w:overflowPunct/>
              <w:autoSpaceDE/>
              <w:autoSpaceDN/>
              <w:jc w:val="right"/>
              <w:rPr>
                <w:rFonts w:ascii="Times New Roman"/>
                <w:b/>
                <w:bCs/>
                <w:sz w:val="24"/>
                <w:szCs w:val="24"/>
                <w:u w:val="single"/>
              </w:rPr>
            </w:pPr>
            <w:r w:rsidRPr="004803EE">
              <w:rPr>
                <w:rFonts w:ascii="Times New Roman"/>
                <w:b/>
                <w:bCs/>
                <w:sz w:val="24"/>
                <w:szCs w:val="24"/>
                <w:u w:val="single"/>
              </w:rPr>
              <w:t>1.6%</w:t>
            </w:r>
          </w:p>
        </w:tc>
        <w:tc>
          <w:tcPr>
            <w:tcW w:w="355" w:type="pct"/>
            <w:noWrap/>
            <w:tcMar>
              <w:left w:w="28" w:type="dxa"/>
              <w:right w:w="28" w:type="dxa"/>
            </w:tcMar>
            <w:vAlign w:val="center"/>
          </w:tcPr>
          <w:p w14:paraId="129ED6E4" w14:textId="77777777" w:rsidR="00093AAE" w:rsidRPr="004803EE" w:rsidRDefault="00093AAE" w:rsidP="00FA5EB2">
            <w:pPr>
              <w:widowControl/>
              <w:overflowPunct/>
              <w:autoSpaceDE/>
              <w:autoSpaceDN/>
              <w:jc w:val="right"/>
              <w:rPr>
                <w:rFonts w:ascii="Times New Roman"/>
                <w:b/>
                <w:bCs/>
                <w:sz w:val="24"/>
                <w:szCs w:val="24"/>
                <w:u w:val="single"/>
              </w:rPr>
            </w:pPr>
            <w:r w:rsidRPr="004803EE">
              <w:rPr>
                <w:rFonts w:ascii="Times New Roman"/>
                <w:b/>
                <w:bCs/>
                <w:sz w:val="24"/>
                <w:szCs w:val="24"/>
                <w:u w:val="single"/>
              </w:rPr>
              <w:t>5.0%</w:t>
            </w:r>
          </w:p>
        </w:tc>
        <w:tc>
          <w:tcPr>
            <w:tcW w:w="355" w:type="pct"/>
            <w:noWrap/>
            <w:tcMar>
              <w:left w:w="28" w:type="dxa"/>
              <w:right w:w="28" w:type="dxa"/>
            </w:tcMar>
            <w:vAlign w:val="center"/>
          </w:tcPr>
          <w:p w14:paraId="72A6B4BB" w14:textId="77777777" w:rsidR="00093AAE" w:rsidRPr="004803EE" w:rsidRDefault="00093AAE" w:rsidP="00FA5EB2">
            <w:pPr>
              <w:widowControl/>
              <w:overflowPunct/>
              <w:autoSpaceDE/>
              <w:autoSpaceDN/>
              <w:jc w:val="center"/>
              <w:rPr>
                <w:rFonts w:ascii="Times New Roman"/>
                <w:b/>
                <w:bCs/>
                <w:sz w:val="24"/>
                <w:szCs w:val="24"/>
                <w:u w:val="single"/>
              </w:rPr>
            </w:pPr>
            <w:r w:rsidRPr="004803EE">
              <w:rPr>
                <w:rFonts w:ascii="Times New Roman"/>
                <w:b/>
                <w:bCs/>
                <w:sz w:val="24"/>
                <w:szCs w:val="24"/>
                <w:u w:val="single"/>
              </w:rPr>
              <w:t>1.5%</w:t>
            </w:r>
          </w:p>
        </w:tc>
        <w:tc>
          <w:tcPr>
            <w:tcW w:w="355" w:type="pct"/>
            <w:noWrap/>
            <w:tcMar>
              <w:left w:w="28" w:type="dxa"/>
              <w:right w:w="28" w:type="dxa"/>
            </w:tcMar>
            <w:vAlign w:val="center"/>
          </w:tcPr>
          <w:p w14:paraId="00705ADB"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0.6%</w:t>
            </w:r>
          </w:p>
        </w:tc>
        <w:tc>
          <w:tcPr>
            <w:tcW w:w="355" w:type="pct"/>
            <w:noWrap/>
            <w:tcMar>
              <w:left w:w="28" w:type="dxa"/>
              <w:right w:w="28" w:type="dxa"/>
            </w:tcMar>
            <w:vAlign w:val="center"/>
          </w:tcPr>
          <w:p w14:paraId="715A2CD7"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0.4%</w:t>
            </w:r>
          </w:p>
        </w:tc>
        <w:tc>
          <w:tcPr>
            <w:tcW w:w="355" w:type="pct"/>
            <w:noWrap/>
            <w:tcMar>
              <w:left w:w="28" w:type="dxa"/>
              <w:right w:w="28" w:type="dxa"/>
            </w:tcMar>
            <w:vAlign w:val="center"/>
          </w:tcPr>
          <w:p w14:paraId="2B773788" w14:textId="77777777" w:rsidR="00093AAE" w:rsidRPr="004803EE" w:rsidRDefault="00093AAE" w:rsidP="00FA5EB2">
            <w:pPr>
              <w:widowControl/>
              <w:overflowPunct/>
              <w:autoSpaceDE/>
              <w:autoSpaceDN/>
              <w:jc w:val="right"/>
              <w:rPr>
                <w:rFonts w:ascii="Times New Roman"/>
                <w:sz w:val="24"/>
                <w:szCs w:val="24"/>
              </w:rPr>
            </w:pPr>
            <w:r w:rsidRPr="004803EE">
              <w:rPr>
                <w:rFonts w:ascii="Times New Roman"/>
                <w:sz w:val="24"/>
                <w:szCs w:val="24"/>
              </w:rPr>
              <w:t>0.1%</w:t>
            </w:r>
          </w:p>
        </w:tc>
      </w:tr>
    </w:tbl>
    <w:p w14:paraId="118A6749" w14:textId="77777777" w:rsidR="00093AAE" w:rsidRPr="004803EE" w:rsidRDefault="00093AAE" w:rsidP="00093AAE">
      <w:pPr>
        <w:pStyle w:val="3"/>
        <w:numPr>
          <w:ilvl w:val="0"/>
          <w:numId w:val="0"/>
        </w:numPr>
        <w:spacing w:line="240" w:lineRule="exact"/>
        <w:ind w:leftChars="-210" w:left="-714"/>
        <w:rPr>
          <w:rFonts w:ascii="Times New Roman" w:hAnsi="Times New Roman"/>
          <w:sz w:val="20"/>
        </w:rPr>
      </w:pPr>
      <w:bookmarkStart w:id="951" w:name="_Toc143594573"/>
      <w:bookmarkStart w:id="952" w:name="_Toc144479297"/>
      <w:bookmarkStart w:id="953" w:name="_Toc145423679"/>
      <w:r w:rsidRPr="004803EE">
        <w:rPr>
          <w:rFonts w:ascii="Times New Roman" w:hAnsi="Times New Roman"/>
          <w:sz w:val="20"/>
        </w:rPr>
        <w:t>資料來源：勞動部約</w:t>
      </w:r>
      <w:proofErr w:type="gramStart"/>
      <w:r w:rsidRPr="004803EE">
        <w:rPr>
          <w:rFonts w:ascii="Times New Roman" w:hAnsi="Times New Roman"/>
          <w:sz w:val="20"/>
        </w:rPr>
        <w:t>詢</w:t>
      </w:r>
      <w:proofErr w:type="gramEnd"/>
      <w:r w:rsidRPr="004803EE">
        <w:rPr>
          <w:rFonts w:ascii="Times New Roman" w:hAnsi="Times New Roman"/>
          <w:sz w:val="20"/>
        </w:rPr>
        <w:t>後補充資料</w:t>
      </w:r>
      <w:bookmarkEnd w:id="951"/>
      <w:bookmarkEnd w:id="952"/>
      <w:bookmarkEnd w:id="953"/>
    </w:p>
    <w:p w14:paraId="05A92507" w14:textId="77777777" w:rsidR="00093AAE" w:rsidRPr="004803EE" w:rsidRDefault="00093AAE" w:rsidP="00093AAE">
      <w:pPr>
        <w:pStyle w:val="3"/>
        <w:numPr>
          <w:ilvl w:val="3"/>
          <w:numId w:val="3"/>
        </w:numPr>
        <w:spacing w:line="240" w:lineRule="exact"/>
        <w:ind w:left="-406" w:hanging="284"/>
        <w:rPr>
          <w:rFonts w:ascii="Times New Roman" w:hAnsi="Times New Roman"/>
          <w:sz w:val="20"/>
        </w:rPr>
      </w:pPr>
      <w:bookmarkStart w:id="954" w:name="_Toc143594574"/>
      <w:bookmarkStart w:id="955" w:name="_Toc144479298"/>
      <w:bookmarkStart w:id="956" w:name="_Toc145423680"/>
      <w:proofErr w:type="gramStart"/>
      <w:r w:rsidRPr="004803EE">
        <w:rPr>
          <w:rFonts w:ascii="Times New Roman" w:hAnsi="Times New Roman"/>
          <w:b/>
          <w:sz w:val="20"/>
          <w:u w:val="single"/>
        </w:rPr>
        <w:t>尚無</w:t>
      </w:r>
      <w:r w:rsidRPr="004803EE">
        <w:rPr>
          <w:rFonts w:ascii="Times New Roman" w:hAnsi="Times New Roman"/>
          <w:sz w:val="20"/>
        </w:rPr>
        <w:t>各縣市</w:t>
      </w:r>
      <w:proofErr w:type="gramEnd"/>
      <w:r w:rsidRPr="004803EE">
        <w:rPr>
          <w:rFonts w:ascii="Times New Roman" w:hAnsi="Times New Roman"/>
          <w:sz w:val="20"/>
        </w:rPr>
        <w:t>職業災害勞工專業服務人員</w:t>
      </w:r>
      <w:r w:rsidRPr="004803EE">
        <w:rPr>
          <w:rFonts w:ascii="Times New Roman" w:hAnsi="Times New Roman"/>
          <w:b/>
          <w:sz w:val="20"/>
        </w:rPr>
        <w:t>「</w:t>
      </w:r>
      <w:r w:rsidRPr="004803EE">
        <w:rPr>
          <w:rFonts w:ascii="Times New Roman" w:hAnsi="Times New Roman"/>
          <w:b/>
          <w:sz w:val="20"/>
          <w:u w:val="single"/>
        </w:rPr>
        <w:t>轉介職業訓練</w:t>
      </w:r>
      <w:r w:rsidRPr="004803EE">
        <w:rPr>
          <w:rFonts w:ascii="Times New Roman" w:hAnsi="Times New Roman"/>
          <w:b/>
          <w:sz w:val="20"/>
        </w:rPr>
        <w:t>」</w:t>
      </w:r>
      <w:r w:rsidRPr="004803EE">
        <w:rPr>
          <w:rFonts w:ascii="Times New Roman" w:hAnsi="Times New Roman"/>
          <w:sz w:val="20"/>
        </w:rPr>
        <w:t>人數之相關統計數據。</w:t>
      </w:r>
      <w:bookmarkEnd w:id="954"/>
      <w:bookmarkEnd w:id="955"/>
      <w:bookmarkEnd w:id="956"/>
    </w:p>
    <w:p w14:paraId="44FE3849" w14:textId="77777777" w:rsidR="00093AAE" w:rsidRPr="004803EE" w:rsidRDefault="00093AAE" w:rsidP="00093AAE">
      <w:pPr>
        <w:pStyle w:val="3"/>
        <w:numPr>
          <w:ilvl w:val="3"/>
          <w:numId w:val="3"/>
        </w:numPr>
        <w:spacing w:line="240" w:lineRule="exact"/>
        <w:ind w:left="-406" w:hanging="284"/>
        <w:rPr>
          <w:rFonts w:ascii="Times New Roman" w:hAnsi="Times New Roman"/>
          <w:sz w:val="20"/>
        </w:rPr>
      </w:pPr>
      <w:bookmarkStart w:id="957" w:name="_Toc143594575"/>
      <w:bookmarkStart w:id="958" w:name="_Toc144479299"/>
      <w:bookmarkStart w:id="959" w:name="_Toc145423681"/>
      <w:r w:rsidRPr="004803EE">
        <w:rPr>
          <w:rFonts w:ascii="Times New Roman" w:hAnsi="Times New Roman"/>
          <w:b/>
          <w:sz w:val="20"/>
          <w:u w:val="single"/>
        </w:rPr>
        <w:t>離島</w:t>
      </w:r>
      <w:r w:rsidRPr="004803EE">
        <w:rPr>
          <w:rFonts w:ascii="Times New Roman" w:hAnsi="Times New Roman"/>
          <w:sz w:val="20"/>
        </w:rPr>
        <w:t>地區自</w:t>
      </w:r>
      <w:r w:rsidRPr="004803EE">
        <w:rPr>
          <w:rFonts w:ascii="Times New Roman" w:hAnsi="Times New Roman"/>
          <w:sz w:val="20"/>
        </w:rPr>
        <w:t>111</w:t>
      </w:r>
      <w:r w:rsidRPr="004803EE">
        <w:rPr>
          <w:rFonts w:ascii="Times New Roman" w:hAnsi="Times New Roman"/>
          <w:sz w:val="20"/>
        </w:rPr>
        <w:t>年</w:t>
      </w:r>
      <w:r w:rsidRPr="004803EE">
        <w:rPr>
          <w:rFonts w:ascii="Times New Roman" w:hAnsi="Times New Roman"/>
          <w:sz w:val="20"/>
        </w:rPr>
        <w:t>5</w:t>
      </w:r>
      <w:r w:rsidRPr="004803EE">
        <w:rPr>
          <w:rFonts w:ascii="Times New Roman" w:hAnsi="Times New Roman"/>
          <w:sz w:val="20"/>
        </w:rPr>
        <w:t>月</w:t>
      </w:r>
      <w:r w:rsidRPr="004803EE">
        <w:rPr>
          <w:rFonts w:ascii="Times New Roman" w:hAnsi="Times New Roman"/>
          <w:sz w:val="20"/>
        </w:rPr>
        <w:t>1</w:t>
      </w:r>
      <w:r w:rsidRPr="004803EE">
        <w:rPr>
          <w:rFonts w:ascii="Times New Roman" w:hAnsi="Times New Roman"/>
          <w:sz w:val="20"/>
        </w:rPr>
        <w:t>日起由勞動部補助重建行政協助人員</w:t>
      </w:r>
      <w:r w:rsidRPr="004803EE">
        <w:rPr>
          <w:rFonts w:ascii="Times New Roman" w:hAnsi="Times New Roman"/>
          <w:b/>
          <w:sz w:val="20"/>
          <w:u w:val="single"/>
        </w:rPr>
        <w:t>兼辦</w:t>
      </w:r>
      <w:r w:rsidRPr="004803EE">
        <w:rPr>
          <w:rFonts w:ascii="Times New Roman" w:hAnsi="Times New Roman"/>
          <w:sz w:val="20"/>
        </w:rPr>
        <w:t>職災勞工個案服務。</w:t>
      </w:r>
      <w:bookmarkEnd w:id="957"/>
      <w:bookmarkEnd w:id="958"/>
      <w:bookmarkEnd w:id="959"/>
    </w:p>
    <w:p w14:paraId="67C231F1" w14:textId="77777777" w:rsidR="00093AAE" w:rsidRPr="004803EE" w:rsidRDefault="00093AAE" w:rsidP="00093AAE">
      <w:pPr>
        <w:pStyle w:val="3"/>
        <w:numPr>
          <w:ilvl w:val="0"/>
          <w:numId w:val="0"/>
        </w:numPr>
        <w:spacing w:line="240" w:lineRule="exact"/>
        <w:ind w:leftChars="-166" w:left="-565"/>
        <w:rPr>
          <w:rFonts w:ascii="Times New Roman" w:hAnsi="Times New Roman"/>
        </w:rPr>
      </w:pPr>
    </w:p>
    <w:p w14:paraId="23559826" w14:textId="77777777" w:rsidR="00884704" w:rsidRPr="004803EE" w:rsidRDefault="00884704" w:rsidP="00884704">
      <w:pPr>
        <w:pStyle w:val="3"/>
        <w:rPr>
          <w:rFonts w:ascii="Times New Roman" w:hAnsi="Times New Roman"/>
        </w:rPr>
      </w:pPr>
      <w:bookmarkStart w:id="960" w:name="_Toc143594576"/>
      <w:bookmarkStart w:id="961" w:name="_Toc144479300"/>
      <w:bookmarkStart w:id="962" w:name="_Toc145423682"/>
      <w:r w:rsidRPr="004803EE">
        <w:rPr>
          <w:rFonts w:ascii="Times New Roman" w:hAnsi="Times New Roman"/>
        </w:rPr>
        <w:t>各地方政府專業服務人員轉</w:t>
      </w:r>
      <w:proofErr w:type="gramStart"/>
      <w:r w:rsidRPr="004803EE">
        <w:rPr>
          <w:rFonts w:ascii="Times New Roman" w:hAnsi="Times New Roman"/>
        </w:rPr>
        <w:t>介</w:t>
      </w:r>
      <w:proofErr w:type="gramEnd"/>
      <w:r w:rsidRPr="004803EE">
        <w:rPr>
          <w:rFonts w:ascii="Times New Roman" w:hAnsi="Times New Roman"/>
        </w:rPr>
        <w:t>(</w:t>
      </w:r>
      <w:r w:rsidRPr="004803EE">
        <w:rPr>
          <w:rFonts w:ascii="Times New Roman" w:hAnsi="Times New Roman"/>
        </w:rPr>
        <w:t>及提供資訊、諮詢</w:t>
      </w:r>
      <w:r w:rsidRPr="004803EE">
        <w:rPr>
          <w:rFonts w:ascii="Times New Roman" w:hAnsi="Times New Roman"/>
        </w:rPr>
        <w:t>)</w:t>
      </w:r>
      <w:r w:rsidRPr="004803EE">
        <w:rPr>
          <w:rFonts w:ascii="Times New Roman" w:hAnsi="Times New Roman"/>
        </w:rPr>
        <w:t>「心理支持輔導」、「職能復健」、「</w:t>
      </w:r>
      <w:proofErr w:type="gramStart"/>
      <w:r w:rsidRPr="004803EE">
        <w:rPr>
          <w:rFonts w:ascii="Times New Roman" w:hAnsi="Times New Roman"/>
        </w:rPr>
        <w:t>職重</w:t>
      </w:r>
      <w:proofErr w:type="gramEnd"/>
      <w:r w:rsidRPr="004803EE">
        <w:rPr>
          <w:rFonts w:ascii="Times New Roman" w:hAnsi="Times New Roman"/>
        </w:rPr>
        <w:t>就服協助</w:t>
      </w:r>
      <w:r w:rsidRPr="004803EE">
        <w:rPr>
          <w:rFonts w:ascii="Times New Roman" w:hAnsi="Times New Roman"/>
        </w:rPr>
        <w:t>(</w:t>
      </w:r>
      <w:r w:rsidRPr="004803EE">
        <w:rPr>
          <w:rFonts w:ascii="Times New Roman" w:hAnsi="Times New Roman"/>
        </w:rPr>
        <w:t>含職業訓練</w:t>
      </w:r>
      <w:r w:rsidRPr="004803EE">
        <w:rPr>
          <w:rFonts w:ascii="Times New Roman" w:hAnsi="Times New Roman"/>
        </w:rPr>
        <w:t>)</w:t>
      </w:r>
      <w:r w:rsidRPr="004803EE">
        <w:rPr>
          <w:rFonts w:ascii="Times New Roman" w:hAnsi="Times New Roman"/>
        </w:rPr>
        <w:t>」偏低之原因</w:t>
      </w:r>
      <w:bookmarkEnd w:id="960"/>
      <w:r w:rsidRPr="004803EE">
        <w:rPr>
          <w:rFonts w:ascii="Times New Roman" w:hAnsi="Times New Roman"/>
        </w:rPr>
        <w:t>：</w:t>
      </w:r>
      <w:bookmarkEnd w:id="961"/>
      <w:bookmarkEnd w:id="962"/>
    </w:p>
    <w:p w14:paraId="25BA9D0F" w14:textId="77777777" w:rsidR="00884704" w:rsidRPr="004803EE" w:rsidRDefault="00884704" w:rsidP="00884704">
      <w:pPr>
        <w:pStyle w:val="4"/>
        <w:rPr>
          <w:rFonts w:ascii="Times New Roman" w:hAnsi="Times New Roman"/>
        </w:rPr>
      </w:pPr>
      <w:r w:rsidRPr="004803EE">
        <w:rPr>
          <w:rFonts w:ascii="Times New Roman" w:hAnsi="Times New Roman"/>
        </w:rPr>
        <w:t>FAP</w:t>
      </w:r>
      <w:r w:rsidRPr="004803EE">
        <w:rPr>
          <w:rFonts w:ascii="Times New Roman" w:hAnsi="Times New Roman"/>
        </w:rPr>
        <w:t>於座談時表示：</w:t>
      </w:r>
    </w:p>
    <w:p w14:paraId="03280538" w14:textId="77777777" w:rsidR="00884704" w:rsidRPr="004803EE" w:rsidRDefault="00884704" w:rsidP="00884704">
      <w:pPr>
        <w:pStyle w:val="5"/>
        <w:rPr>
          <w:rFonts w:ascii="Times New Roman" w:hAnsi="Times New Roman"/>
        </w:rPr>
      </w:pPr>
      <w:r w:rsidRPr="004803EE">
        <w:rPr>
          <w:rFonts w:ascii="Times New Roman" w:hAnsi="Times New Roman"/>
        </w:rPr>
        <w:t>因彰化縣勞工處之服務多以</w:t>
      </w:r>
      <w:r w:rsidRPr="004803EE">
        <w:rPr>
          <w:rFonts w:ascii="Times New Roman" w:hAnsi="Times New Roman"/>
          <w:b/>
          <w:u w:val="single"/>
        </w:rPr>
        <w:t>權益諮詢</w:t>
      </w:r>
      <w:r w:rsidRPr="004803EE">
        <w:rPr>
          <w:rFonts w:ascii="Times New Roman" w:hAnsi="Times New Roman"/>
        </w:rPr>
        <w:t>、</w:t>
      </w:r>
      <w:r w:rsidRPr="004803EE">
        <w:rPr>
          <w:rFonts w:ascii="Times New Roman" w:hAnsi="Times New Roman"/>
          <w:b/>
          <w:u w:val="single"/>
        </w:rPr>
        <w:t>勞資爭議調解</w:t>
      </w:r>
      <w:r w:rsidRPr="004803EE">
        <w:rPr>
          <w:rFonts w:ascii="Times New Roman" w:hAnsi="Times New Roman"/>
        </w:rPr>
        <w:t>及</w:t>
      </w:r>
      <w:r w:rsidRPr="004803EE">
        <w:rPr>
          <w:rFonts w:ascii="Times New Roman" w:hAnsi="Times New Roman"/>
          <w:b/>
          <w:u w:val="single"/>
        </w:rPr>
        <w:t>受理申訴</w:t>
      </w:r>
      <w:r w:rsidRPr="004803EE">
        <w:rPr>
          <w:rFonts w:ascii="Times New Roman" w:hAnsi="Times New Roman"/>
        </w:rPr>
        <w:t>較多，且查該縣勞動檢查單位及機關內部單位進案之個案，職災專業服務人員皆於</w:t>
      </w:r>
      <w:r w:rsidRPr="004803EE">
        <w:rPr>
          <w:rFonts w:ascii="Times New Roman" w:hAnsi="Times New Roman"/>
          <w:b/>
          <w:u w:val="single"/>
        </w:rPr>
        <w:t>第一時間</w:t>
      </w:r>
      <w:r w:rsidRPr="004803EE">
        <w:rPr>
          <w:rFonts w:ascii="Times New Roman" w:hAnsi="Times New Roman"/>
        </w:rPr>
        <w:t>介入服務，此階段職災勞工多以</w:t>
      </w:r>
      <w:r w:rsidRPr="004803EE">
        <w:rPr>
          <w:rFonts w:ascii="Times New Roman" w:hAnsi="Times New Roman"/>
          <w:b/>
          <w:u w:val="single"/>
        </w:rPr>
        <w:t>經濟需求</w:t>
      </w:r>
      <w:r w:rsidRPr="004803EE">
        <w:rPr>
          <w:rFonts w:ascii="Times New Roman" w:hAnsi="Times New Roman"/>
        </w:rPr>
        <w:t>為主，</w:t>
      </w:r>
      <w:proofErr w:type="gramStart"/>
      <w:r w:rsidRPr="004803EE">
        <w:rPr>
          <w:rFonts w:ascii="Times New Roman" w:hAnsi="Times New Roman"/>
        </w:rPr>
        <w:t>爰</w:t>
      </w:r>
      <w:proofErr w:type="gramEnd"/>
      <w:r w:rsidRPr="004803EE">
        <w:rPr>
          <w:rFonts w:ascii="Times New Roman" w:hAnsi="Times New Roman"/>
        </w:rPr>
        <w:t>個案對於「復工職能復健」、「</w:t>
      </w:r>
      <w:proofErr w:type="gramStart"/>
      <w:r w:rsidRPr="004803EE">
        <w:rPr>
          <w:rFonts w:ascii="Times New Roman" w:hAnsi="Times New Roman"/>
        </w:rPr>
        <w:t>職重</w:t>
      </w:r>
      <w:proofErr w:type="gramEnd"/>
      <w:r w:rsidRPr="004803EE">
        <w:rPr>
          <w:rFonts w:ascii="Times New Roman" w:hAnsi="Times New Roman"/>
        </w:rPr>
        <w:t>就服協助」需求較低。</w:t>
      </w:r>
    </w:p>
    <w:p w14:paraId="315CF4BC" w14:textId="77777777" w:rsidR="00884704" w:rsidRPr="004803EE" w:rsidRDefault="00884704" w:rsidP="00884704">
      <w:pPr>
        <w:pStyle w:val="5"/>
        <w:rPr>
          <w:rFonts w:ascii="Times New Roman" w:hAnsi="Times New Roman"/>
        </w:rPr>
      </w:pPr>
      <w:r w:rsidRPr="004803EE">
        <w:rPr>
          <w:rFonts w:ascii="Times New Roman" w:hAnsi="Times New Roman"/>
        </w:rPr>
        <w:t>本院座談時</w:t>
      </w:r>
      <w:r w:rsidRPr="004803EE">
        <w:rPr>
          <w:rFonts w:ascii="Times New Roman" w:hAnsi="Times New Roman"/>
        </w:rPr>
        <w:t>FAP</w:t>
      </w:r>
      <w:r w:rsidRPr="004803EE">
        <w:rPr>
          <w:rFonts w:ascii="Times New Roman" w:hAnsi="Times New Roman"/>
        </w:rPr>
        <w:t>基於實務觀察指出，</w:t>
      </w:r>
      <w:r w:rsidRPr="004803EE">
        <w:rPr>
          <w:rFonts w:ascii="Times New Roman" w:hAnsi="Times New Roman"/>
          <w:b/>
          <w:u w:val="single"/>
        </w:rPr>
        <w:t>職業災害未認定前</w:t>
      </w:r>
      <w:r w:rsidRPr="004803EE">
        <w:rPr>
          <w:rFonts w:ascii="Times New Roman" w:hAnsi="Times New Roman"/>
        </w:rPr>
        <w:t>，</w:t>
      </w:r>
      <w:r w:rsidRPr="004803EE">
        <w:rPr>
          <w:rFonts w:ascii="Times New Roman" w:hAnsi="Times New Roman"/>
          <w:b/>
          <w:u w:val="single"/>
        </w:rPr>
        <w:t>留職停薪</w:t>
      </w:r>
      <w:proofErr w:type="gramStart"/>
      <w:r w:rsidRPr="004803EE">
        <w:rPr>
          <w:rFonts w:ascii="Times New Roman" w:hAnsi="Times New Roman"/>
        </w:rPr>
        <w:t>期間，</w:t>
      </w:r>
      <w:proofErr w:type="gramEnd"/>
      <w:r w:rsidRPr="004803EE">
        <w:rPr>
          <w:rFonts w:ascii="Times New Roman" w:hAnsi="Times New Roman"/>
        </w:rPr>
        <w:t>勞工無收入，且面臨勞資爭議、訴訟、遭雇主列為黑名單等，生活陷入困境，沒有任何保障，</w:t>
      </w:r>
      <w:r w:rsidRPr="004803EE">
        <w:rPr>
          <w:rFonts w:ascii="Times New Roman" w:hAnsi="Times New Roman"/>
          <w:b/>
          <w:u w:val="single"/>
        </w:rPr>
        <w:t>法令並未特別保障這段期間應予勞工何等幫助</w:t>
      </w:r>
      <w:r w:rsidRPr="004803EE">
        <w:rPr>
          <w:rFonts w:ascii="Times New Roman" w:hAnsi="Times New Roman"/>
        </w:rPr>
        <w:t>，</w:t>
      </w:r>
      <w:r w:rsidRPr="004803EE">
        <w:rPr>
          <w:rFonts w:ascii="Times New Roman" w:hAnsi="Times New Roman"/>
        </w:rPr>
        <w:t>FAP</w:t>
      </w:r>
      <w:r w:rsidRPr="004803EE">
        <w:rPr>
          <w:rFonts w:ascii="Times New Roman" w:hAnsi="Times New Roman"/>
        </w:rPr>
        <w:t>僅能提供急難救助與民間單位的暫時性、短暫資源介入。此情形下，</w:t>
      </w:r>
      <w:r w:rsidRPr="004803EE">
        <w:rPr>
          <w:rFonts w:ascii="Times New Roman" w:hAnsi="Times New Roman"/>
          <w:b/>
          <w:u w:val="single"/>
        </w:rPr>
        <w:t>連帶致使勞工使用職能復健服務之意願大幅降低，不利職能復健服務之推動</w:t>
      </w:r>
      <w:r w:rsidRPr="004803EE">
        <w:rPr>
          <w:rFonts w:ascii="Times New Roman" w:hAnsi="Times New Roman"/>
        </w:rPr>
        <w:t>。</w:t>
      </w:r>
    </w:p>
    <w:p w14:paraId="56259D66" w14:textId="77777777" w:rsidR="00884704" w:rsidRPr="004803EE" w:rsidRDefault="00884704" w:rsidP="00884704">
      <w:pPr>
        <w:pStyle w:val="4"/>
        <w:rPr>
          <w:rFonts w:ascii="Times New Roman" w:hAnsi="Times New Roman"/>
        </w:rPr>
      </w:pPr>
      <w:r w:rsidRPr="004803EE">
        <w:rPr>
          <w:rFonts w:ascii="Times New Roman" w:hAnsi="Times New Roman"/>
        </w:rPr>
        <w:t>勞動部表示：</w:t>
      </w:r>
    </w:p>
    <w:p w14:paraId="7C143F5F" w14:textId="77777777" w:rsidR="00884704" w:rsidRPr="004803EE" w:rsidRDefault="00884704" w:rsidP="00884704">
      <w:pPr>
        <w:pStyle w:val="5"/>
        <w:rPr>
          <w:rFonts w:ascii="Times New Roman" w:hAnsi="Times New Roman"/>
        </w:rPr>
      </w:pPr>
      <w:r w:rsidRPr="004803EE">
        <w:rPr>
          <w:rFonts w:ascii="Times New Roman" w:hAnsi="Times New Roman"/>
        </w:rPr>
        <w:t>轉</w:t>
      </w:r>
      <w:proofErr w:type="gramStart"/>
      <w:r w:rsidRPr="004803EE">
        <w:rPr>
          <w:rFonts w:ascii="Times New Roman" w:hAnsi="Times New Roman"/>
        </w:rPr>
        <w:t>介</w:t>
      </w:r>
      <w:proofErr w:type="gramEnd"/>
      <w:r w:rsidRPr="004803EE">
        <w:rPr>
          <w:rFonts w:ascii="Times New Roman" w:hAnsi="Times New Roman"/>
        </w:rPr>
        <w:t>「復工職能復健」偏低原因，</w:t>
      </w:r>
      <w:proofErr w:type="gramStart"/>
      <w:r w:rsidRPr="004803EE">
        <w:rPr>
          <w:rFonts w:ascii="Times New Roman" w:hAnsi="Times New Roman"/>
        </w:rPr>
        <w:t>除職</w:t>
      </w:r>
      <w:proofErr w:type="gramEnd"/>
      <w:r w:rsidRPr="004803EE">
        <w:rPr>
          <w:rFonts w:ascii="Times New Roman" w:hAnsi="Times New Roman"/>
        </w:rPr>
        <w:t>災勞工無相關服務需求外，因資源</w:t>
      </w:r>
      <w:proofErr w:type="gramStart"/>
      <w:r w:rsidRPr="004803EE">
        <w:rPr>
          <w:rFonts w:ascii="Times New Roman" w:hAnsi="Times New Roman"/>
        </w:rPr>
        <w:t>布建可</w:t>
      </w:r>
      <w:proofErr w:type="gramEnd"/>
      <w:r w:rsidRPr="004803EE">
        <w:rPr>
          <w:rFonts w:ascii="Times New Roman" w:hAnsi="Times New Roman"/>
        </w:rPr>
        <w:t>近性不足，影響勞工使用相關職能復健服務資源之意願。</w:t>
      </w:r>
    </w:p>
    <w:p w14:paraId="2FD0203D" w14:textId="77777777" w:rsidR="00884704" w:rsidRPr="004803EE" w:rsidRDefault="00884704" w:rsidP="00884704">
      <w:pPr>
        <w:pStyle w:val="5"/>
        <w:rPr>
          <w:rFonts w:ascii="Times New Roman" w:hAnsi="Times New Roman"/>
        </w:rPr>
      </w:pPr>
      <w:r w:rsidRPr="004803EE">
        <w:rPr>
          <w:rFonts w:ascii="Times New Roman" w:hAnsi="Times New Roman"/>
        </w:rPr>
        <w:t>勞發署</w:t>
      </w:r>
      <w:proofErr w:type="gramStart"/>
      <w:r w:rsidRPr="004803EE">
        <w:rPr>
          <w:rFonts w:ascii="Times New Roman" w:hAnsi="Times New Roman"/>
        </w:rPr>
        <w:t>之職重就</w:t>
      </w:r>
      <w:proofErr w:type="gramEnd"/>
      <w:r w:rsidRPr="004803EE">
        <w:rPr>
          <w:rFonts w:ascii="Times New Roman" w:hAnsi="Times New Roman"/>
        </w:rPr>
        <w:t>服，由</w:t>
      </w:r>
      <w:r w:rsidRPr="004803EE">
        <w:rPr>
          <w:rFonts w:ascii="Times New Roman" w:hAnsi="Times New Roman"/>
        </w:rPr>
        <w:t>FAP</w:t>
      </w:r>
      <w:r w:rsidRPr="004803EE">
        <w:rPr>
          <w:rFonts w:ascii="Times New Roman" w:hAnsi="Times New Roman"/>
        </w:rPr>
        <w:t>提供資訊，職災勞工</w:t>
      </w:r>
      <w:r w:rsidRPr="004803EE">
        <w:rPr>
          <w:rFonts w:ascii="Times New Roman" w:hAnsi="Times New Roman"/>
        </w:rPr>
        <w:lastRenderedPageBreak/>
        <w:t>自行前往諮詢各縣市服務窗口獲得服務；如有</w:t>
      </w:r>
      <w:proofErr w:type="gramStart"/>
      <w:r w:rsidRPr="004803EE">
        <w:rPr>
          <w:rFonts w:ascii="Times New Roman" w:hAnsi="Times New Roman"/>
        </w:rPr>
        <w:t>額外職重就</w:t>
      </w:r>
      <w:proofErr w:type="gramEnd"/>
      <w:r w:rsidRPr="004803EE">
        <w:rPr>
          <w:rFonts w:ascii="Times New Roman" w:hAnsi="Times New Roman"/>
        </w:rPr>
        <w:t>服需求，再由專業服務人員轉介。</w:t>
      </w:r>
    </w:p>
    <w:p w14:paraId="5E71A065" w14:textId="77777777" w:rsidR="00884704" w:rsidRPr="004803EE" w:rsidRDefault="00884704" w:rsidP="00884704">
      <w:pPr>
        <w:pStyle w:val="5"/>
        <w:rPr>
          <w:rFonts w:ascii="Times New Roman" w:hAnsi="Times New Roman"/>
        </w:rPr>
      </w:pPr>
      <w:r w:rsidRPr="004803EE">
        <w:rPr>
          <w:rFonts w:ascii="Times New Roman" w:hAnsi="Times New Roman"/>
        </w:rPr>
        <w:t>職災勞工對權益維護之需求較強，致地方政府專業服務人員花費較多時間與心力於法令與勞工權益解釋。職災勞工所需服務</w:t>
      </w:r>
      <w:r w:rsidRPr="004803EE">
        <w:rPr>
          <w:rFonts w:ascii="Times New Roman" w:hAnsi="Times New Roman"/>
          <w:b/>
          <w:u w:val="single"/>
        </w:rPr>
        <w:t>最大宗為權益諮詢</w:t>
      </w:r>
      <w:r w:rsidRPr="004803EE">
        <w:rPr>
          <w:rFonts w:ascii="Times New Roman" w:hAnsi="Times New Roman"/>
        </w:rPr>
        <w:t>。</w:t>
      </w:r>
    </w:p>
    <w:p w14:paraId="48233389" w14:textId="77777777" w:rsidR="00884704" w:rsidRPr="004803EE" w:rsidRDefault="00884704" w:rsidP="00884704">
      <w:pPr>
        <w:pStyle w:val="5"/>
        <w:rPr>
          <w:rFonts w:ascii="Times New Roman" w:hAnsi="Times New Roman"/>
        </w:rPr>
      </w:pPr>
      <w:r w:rsidRPr="004803EE">
        <w:rPr>
          <w:rFonts w:ascii="Times New Roman" w:hAnsi="Times New Roman"/>
        </w:rPr>
        <w:t>依專業服務人員實際服務經驗，轉</w:t>
      </w:r>
      <w:proofErr w:type="gramStart"/>
      <w:r w:rsidRPr="004803EE">
        <w:rPr>
          <w:rFonts w:ascii="Times New Roman" w:hAnsi="Times New Roman"/>
        </w:rPr>
        <w:t>介</w:t>
      </w:r>
      <w:proofErr w:type="gramEnd"/>
      <w:r w:rsidRPr="004803EE">
        <w:rPr>
          <w:rFonts w:ascii="Times New Roman" w:hAnsi="Times New Roman"/>
        </w:rPr>
        <w:t>「心理支持輔導」、「</w:t>
      </w:r>
      <w:proofErr w:type="gramStart"/>
      <w:r w:rsidRPr="004803EE">
        <w:rPr>
          <w:rFonts w:ascii="Times New Roman" w:hAnsi="Times New Roman"/>
        </w:rPr>
        <w:t>職重</w:t>
      </w:r>
      <w:proofErr w:type="gramEnd"/>
      <w:r w:rsidRPr="004803EE">
        <w:rPr>
          <w:rFonts w:ascii="Times New Roman" w:hAnsi="Times New Roman"/>
        </w:rPr>
        <w:t>就服協助」、「職業訓練」次數偏低原因，係因職災勞工多數經過醫療處治後可順利重返職場，如職災勞工有心理支持輔導需求，則專業服務人員可轉介經勞動部認可之職災職能復健專責醫院提供心理功能之強化訓練，或協助預約各社區心理衛生中心諮商服務；如</w:t>
      </w:r>
      <w:proofErr w:type="gramStart"/>
      <w:r w:rsidRPr="004803EE">
        <w:rPr>
          <w:rFonts w:ascii="Times New Roman" w:hAnsi="Times New Roman"/>
        </w:rPr>
        <w:t>勞</w:t>
      </w:r>
      <w:proofErr w:type="gramEnd"/>
      <w:r w:rsidRPr="004803EE">
        <w:rPr>
          <w:rFonts w:ascii="Times New Roman" w:hAnsi="Times New Roman"/>
        </w:rPr>
        <w:t>工具就業服務需求，可轉介公立就業服務機構提供服務；如</w:t>
      </w:r>
      <w:proofErr w:type="gramStart"/>
      <w:r w:rsidRPr="004803EE">
        <w:rPr>
          <w:rFonts w:ascii="Times New Roman" w:hAnsi="Times New Roman"/>
        </w:rPr>
        <w:t>勞</w:t>
      </w:r>
      <w:proofErr w:type="gramEnd"/>
      <w:r w:rsidRPr="004803EE">
        <w:rPr>
          <w:rFonts w:ascii="Times New Roman" w:hAnsi="Times New Roman"/>
        </w:rPr>
        <w:t>工具職業訓練需求，可轉介該轄職業訓練單位或協助勞工直接報名相關課程。而上開服務項目，勞工亦可自行前往求助。</w:t>
      </w:r>
      <w:r w:rsidRPr="004803EE">
        <w:rPr>
          <w:rFonts w:ascii="Times New Roman" w:hAnsi="Times New Roman"/>
          <w:b/>
          <w:u w:val="single"/>
        </w:rPr>
        <w:t>由於專業服務人員轉</w:t>
      </w:r>
      <w:proofErr w:type="gramStart"/>
      <w:r w:rsidRPr="004803EE">
        <w:rPr>
          <w:rFonts w:ascii="Times New Roman" w:hAnsi="Times New Roman"/>
          <w:b/>
          <w:u w:val="single"/>
        </w:rPr>
        <w:t>介</w:t>
      </w:r>
      <w:proofErr w:type="gramEnd"/>
      <w:r w:rsidRPr="004803EE">
        <w:rPr>
          <w:rFonts w:ascii="Times New Roman" w:hAnsi="Times New Roman"/>
          <w:b/>
          <w:u w:val="single"/>
        </w:rPr>
        <w:t>與自行求助所獲之服務相同，過往專業服務人員提供上述服務，以提供服務資訊為主</w:t>
      </w:r>
      <w:r w:rsidRPr="004803EE">
        <w:rPr>
          <w:rFonts w:ascii="Times New Roman" w:hAnsi="Times New Roman"/>
        </w:rPr>
        <w:t>。</w:t>
      </w:r>
    </w:p>
    <w:p w14:paraId="097CD761" w14:textId="77777777" w:rsidR="00884704" w:rsidRPr="004803EE" w:rsidRDefault="00884704" w:rsidP="00884704">
      <w:pPr>
        <w:pStyle w:val="5"/>
        <w:rPr>
          <w:rFonts w:ascii="Times New Roman" w:hAnsi="Times New Roman"/>
        </w:rPr>
      </w:pPr>
      <w:r w:rsidRPr="004803EE">
        <w:rPr>
          <w:rFonts w:ascii="Times New Roman" w:hAnsi="Times New Roman"/>
        </w:rPr>
        <w:t>地方政府專業服務人員多為社工或法律背景，以提供職災勞工權益諮詢、心理支持等服務項目，較</w:t>
      </w:r>
      <w:r w:rsidRPr="004803EE">
        <w:rPr>
          <w:rFonts w:ascii="Times New Roman" w:hAnsi="Times New Roman"/>
          <w:b/>
          <w:u w:val="single"/>
        </w:rPr>
        <w:t>無</w:t>
      </w:r>
      <w:r w:rsidRPr="004803EE">
        <w:rPr>
          <w:rFonts w:ascii="Times New Roman" w:hAnsi="Times New Roman"/>
        </w:rPr>
        <w:t>具備</w:t>
      </w:r>
      <w:r w:rsidRPr="004803EE">
        <w:rPr>
          <w:rFonts w:ascii="Times New Roman" w:hAnsi="Times New Roman"/>
          <w:b/>
          <w:u w:val="single"/>
        </w:rPr>
        <w:t>醫療</w:t>
      </w:r>
      <w:r w:rsidRPr="004803EE">
        <w:rPr>
          <w:rFonts w:ascii="Times New Roman" w:hAnsi="Times New Roman"/>
        </w:rPr>
        <w:t>相關知識背景，非能針對職災勞工生理狀況判斷其重返職場介入時機。</w:t>
      </w:r>
    </w:p>
    <w:p w14:paraId="55D33999" w14:textId="155F5817" w:rsidR="00884704" w:rsidRPr="004803EE" w:rsidRDefault="00884704" w:rsidP="00884704">
      <w:pPr>
        <w:pStyle w:val="5"/>
        <w:rPr>
          <w:rFonts w:ascii="Times New Roman" w:hAnsi="Times New Roman"/>
        </w:rPr>
      </w:pPr>
      <w:r w:rsidRPr="004803EE">
        <w:rPr>
          <w:rFonts w:ascii="Times New Roman" w:hAnsi="Times New Roman"/>
        </w:rPr>
        <w:t>地方政府專業服務人員屬地方政府</w:t>
      </w:r>
      <w:r w:rsidRPr="004803EE">
        <w:rPr>
          <w:rFonts w:ascii="Times New Roman" w:hAnsi="Times New Roman"/>
          <w:b/>
          <w:u w:val="single"/>
        </w:rPr>
        <w:t>自行聘用</w:t>
      </w:r>
      <w:r w:rsidRPr="004803EE">
        <w:rPr>
          <w:rFonts w:ascii="Times New Roman" w:hAnsi="Times New Roman"/>
        </w:rPr>
        <w:t>，不同地方政府，其配置科別不盡相同，造成配合義務及連結資源差異性極大；倘配置於職業重建科，連結身心障礙職業重建資源及就業服務較便利。</w:t>
      </w:r>
    </w:p>
    <w:p w14:paraId="0853BF15" w14:textId="7416DFE7" w:rsidR="00AC7DD2" w:rsidRPr="004803EE" w:rsidRDefault="00AC7DD2" w:rsidP="00AC7DD2">
      <w:pPr>
        <w:pStyle w:val="3"/>
        <w:rPr>
          <w:rFonts w:ascii="Times New Roman" w:hAnsi="Times New Roman"/>
        </w:rPr>
      </w:pPr>
      <w:bookmarkStart w:id="963" w:name="_Toc143594578"/>
      <w:bookmarkStart w:id="964" w:name="_Toc144479301"/>
      <w:bookmarkStart w:id="965" w:name="_Toc145423683"/>
      <w:bookmarkEnd w:id="948"/>
      <w:bookmarkEnd w:id="949"/>
      <w:bookmarkEnd w:id="950"/>
      <w:r w:rsidRPr="004803EE">
        <w:rPr>
          <w:rFonts w:ascii="Times New Roman" w:hAnsi="Times New Roman"/>
        </w:rPr>
        <w:t>彰化基督教醫院指出</w:t>
      </w:r>
      <w:r w:rsidR="00940DAF" w:rsidRPr="004803EE">
        <w:rPr>
          <w:rFonts w:ascii="Times New Roman" w:hAnsi="Times New Roman"/>
        </w:rPr>
        <w:t>，與彰化縣</w:t>
      </w:r>
      <w:r w:rsidR="00940DAF" w:rsidRPr="004803EE">
        <w:rPr>
          <w:rFonts w:ascii="Times New Roman" w:hAnsi="Times New Roman"/>
        </w:rPr>
        <w:t>FAP</w:t>
      </w:r>
      <w:r w:rsidR="00940DAF" w:rsidRPr="004803EE">
        <w:rPr>
          <w:rFonts w:ascii="Times New Roman" w:hAnsi="Times New Roman"/>
        </w:rPr>
        <w:t>緊密合作，且</w:t>
      </w:r>
      <w:r w:rsidR="00940DAF" w:rsidRPr="004803EE">
        <w:rPr>
          <w:rFonts w:ascii="Times New Roman" w:hAnsi="Times New Roman"/>
        </w:rPr>
        <w:lastRenderedPageBreak/>
        <w:t>FAP</w:t>
      </w:r>
      <w:r w:rsidR="00940DAF" w:rsidRPr="004803EE">
        <w:rPr>
          <w:rFonts w:ascii="Times New Roman" w:hAnsi="Times New Roman"/>
        </w:rPr>
        <w:t>工作誠屬</w:t>
      </w:r>
      <w:r w:rsidR="00F23F38" w:rsidRPr="004803EE">
        <w:rPr>
          <w:rFonts w:ascii="Times New Roman" w:hAnsi="Times New Roman"/>
        </w:rPr>
        <w:t>辛勞</w:t>
      </w:r>
      <w:r w:rsidRPr="004803EE">
        <w:rPr>
          <w:rFonts w:ascii="Times New Roman" w:hAnsi="Times New Roman"/>
        </w:rPr>
        <w:t>：</w:t>
      </w:r>
      <w:bookmarkEnd w:id="963"/>
      <w:bookmarkEnd w:id="964"/>
      <w:bookmarkEnd w:id="965"/>
    </w:p>
    <w:p w14:paraId="113E042F" w14:textId="5BAF2EA2" w:rsidR="00AC7DD2" w:rsidRPr="004803EE" w:rsidRDefault="00AC7DD2" w:rsidP="00AC7DD2">
      <w:pPr>
        <w:pStyle w:val="4"/>
        <w:rPr>
          <w:rFonts w:ascii="Times New Roman" w:hAnsi="Times New Roman"/>
        </w:rPr>
      </w:pPr>
      <w:r w:rsidRPr="004803EE">
        <w:rPr>
          <w:rFonts w:ascii="Times New Roman" w:hAnsi="Times New Roman"/>
        </w:rPr>
        <w:t>FAP</w:t>
      </w:r>
      <w:r w:rsidRPr="004803EE">
        <w:rPr>
          <w:rFonts w:ascii="Times New Roman" w:hAnsi="Times New Roman"/>
        </w:rPr>
        <w:t>服務個案</w:t>
      </w:r>
      <w:r w:rsidR="00884704" w:rsidRPr="004803EE">
        <w:rPr>
          <w:rFonts w:ascii="Times New Roman" w:hAnsi="Times New Roman"/>
        </w:rPr>
        <w:t>，甚至個案</w:t>
      </w:r>
      <w:r w:rsidRPr="004803EE">
        <w:rPr>
          <w:rFonts w:ascii="Times New Roman" w:hAnsi="Times New Roman"/>
        </w:rPr>
        <w:t>門診</w:t>
      </w:r>
      <w:r w:rsidR="00884704" w:rsidRPr="004803EE">
        <w:rPr>
          <w:rFonts w:ascii="Times New Roman" w:hAnsi="Times New Roman"/>
        </w:rPr>
        <w:t>時</w:t>
      </w:r>
      <w:r w:rsidR="00884704" w:rsidRPr="004803EE">
        <w:rPr>
          <w:rFonts w:ascii="Times New Roman" w:hAnsi="Times New Roman"/>
        </w:rPr>
        <w:t>FAP</w:t>
      </w:r>
      <w:r w:rsidR="00884704" w:rsidRPr="004803EE">
        <w:rPr>
          <w:rFonts w:ascii="Times New Roman" w:hAnsi="Times New Roman"/>
        </w:rPr>
        <w:t>亦</w:t>
      </w:r>
      <w:r w:rsidRPr="004803EE">
        <w:rPr>
          <w:rFonts w:ascii="Times New Roman" w:hAnsi="Times New Roman"/>
        </w:rPr>
        <w:t>陪</w:t>
      </w:r>
      <w:r w:rsidR="00884704" w:rsidRPr="004803EE">
        <w:rPr>
          <w:rFonts w:ascii="Times New Roman" w:hAnsi="Times New Roman"/>
        </w:rPr>
        <w:t>同前</w:t>
      </w:r>
      <w:r w:rsidRPr="004803EE">
        <w:rPr>
          <w:rFonts w:ascii="Times New Roman" w:hAnsi="Times New Roman"/>
        </w:rPr>
        <w:t>來。</w:t>
      </w:r>
    </w:p>
    <w:p w14:paraId="3FDC25CA" w14:textId="6A9CF004" w:rsidR="00986D7A" w:rsidRPr="004803EE" w:rsidRDefault="00986D7A" w:rsidP="00AC7DD2">
      <w:pPr>
        <w:pStyle w:val="4"/>
        <w:rPr>
          <w:rFonts w:ascii="Times New Roman" w:hAnsi="Times New Roman"/>
        </w:rPr>
      </w:pPr>
      <w:r w:rsidRPr="004803EE">
        <w:rPr>
          <w:rFonts w:ascii="Times New Roman" w:hAnsi="Times New Roman"/>
        </w:rPr>
        <w:t>該院因地緣關係，連結雲林、苗栗、南投、</w:t>
      </w:r>
      <w:proofErr w:type="gramStart"/>
      <w:r w:rsidRPr="004803EE">
        <w:rPr>
          <w:rFonts w:ascii="Times New Roman" w:hAnsi="Times New Roman"/>
        </w:rPr>
        <w:t>臺</w:t>
      </w:r>
      <w:proofErr w:type="gramEnd"/>
      <w:r w:rsidRPr="004803EE">
        <w:rPr>
          <w:rFonts w:ascii="Times New Roman" w:hAnsi="Times New Roman"/>
        </w:rPr>
        <w:t>中市，當中最密切合作是</w:t>
      </w:r>
      <w:r w:rsidRPr="004803EE">
        <w:rPr>
          <w:rFonts w:ascii="Times New Roman" w:hAnsi="Times New Roman"/>
          <w:b/>
          <w:bCs/>
          <w:u w:val="single"/>
        </w:rPr>
        <w:t>彰化勞工處，彰化勞工處提供助力最多，因職業病鑑定常會遇到困難</w:t>
      </w:r>
      <w:r w:rsidRPr="004803EE">
        <w:rPr>
          <w:rFonts w:ascii="Times New Roman" w:hAnsi="Times New Roman"/>
        </w:rPr>
        <w:t>，雇主拒絕，</w:t>
      </w:r>
      <w:r w:rsidR="00884704" w:rsidRPr="004803EE">
        <w:rPr>
          <w:rFonts w:ascii="Times New Roman" w:hAnsi="Times New Roman"/>
        </w:rPr>
        <w:t>職醫科醫生至</w:t>
      </w:r>
      <w:r w:rsidRPr="004803EE">
        <w:rPr>
          <w:rFonts w:ascii="Times New Roman" w:hAnsi="Times New Roman"/>
        </w:rPr>
        <w:t>工廠需經雇主同意</w:t>
      </w:r>
      <w:r w:rsidR="00884704" w:rsidRPr="004803EE">
        <w:rPr>
          <w:rFonts w:ascii="Times New Roman" w:hAnsi="Times New Roman"/>
        </w:rPr>
        <w:t>(</w:t>
      </w:r>
      <w:r w:rsidR="00884704" w:rsidRPr="004803EE">
        <w:rPr>
          <w:rFonts w:ascii="Times New Roman" w:hAnsi="Times New Roman"/>
        </w:rPr>
        <w:t>職業病鑑定合作訪視</w:t>
      </w:r>
      <w:r w:rsidR="00884704" w:rsidRPr="004803EE">
        <w:rPr>
          <w:rFonts w:ascii="Times New Roman" w:hAnsi="Times New Roman"/>
        </w:rPr>
        <w:t>)</w:t>
      </w:r>
      <w:r w:rsidRPr="004803EE">
        <w:rPr>
          <w:rFonts w:ascii="Times New Roman" w:hAnsi="Times New Roman"/>
        </w:rPr>
        <w:t>，</w:t>
      </w:r>
      <w:r w:rsidRPr="004803EE">
        <w:rPr>
          <w:rFonts w:ascii="Times New Roman" w:hAnsi="Times New Roman"/>
          <w:b/>
          <w:bCs/>
          <w:u w:val="single"/>
        </w:rPr>
        <w:t>勞工處會協助聯繫雇主</w:t>
      </w:r>
      <w:r w:rsidRPr="004803EE">
        <w:rPr>
          <w:rFonts w:ascii="Times New Roman" w:hAnsi="Times New Roman"/>
        </w:rPr>
        <w:t>，</w:t>
      </w:r>
      <w:r w:rsidR="00884704" w:rsidRPr="004803EE">
        <w:rPr>
          <w:rFonts w:ascii="Times New Roman" w:hAnsi="Times New Roman"/>
        </w:rPr>
        <w:t>雖強制權力係在勞檢，</w:t>
      </w:r>
      <w:r w:rsidRPr="004803EE">
        <w:rPr>
          <w:rFonts w:ascii="Times New Roman" w:hAnsi="Times New Roman"/>
        </w:rPr>
        <w:t>勞工處</w:t>
      </w:r>
      <w:r w:rsidR="00884704" w:rsidRPr="004803EE">
        <w:rPr>
          <w:rFonts w:ascii="Times New Roman" w:hAnsi="Times New Roman"/>
        </w:rPr>
        <w:t>亦無</w:t>
      </w:r>
      <w:r w:rsidRPr="004803EE">
        <w:rPr>
          <w:rFonts w:ascii="Times New Roman" w:hAnsi="Times New Roman"/>
        </w:rPr>
        <w:t>強制權力，但</w:t>
      </w:r>
      <w:r w:rsidRPr="004803EE">
        <w:rPr>
          <w:rFonts w:ascii="Times New Roman" w:hAnsi="Times New Roman"/>
          <w:b/>
          <w:bCs/>
          <w:u w:val="single"/>
        </w:rPr>
        <w:t>彰化勞工處會幫忙打電話</w:t>
      </w:r>
      <w:r w:rsidRPr="004803EE">
        <w:rPr>
          <w:rFonts w:ascii="Times New Roman" w:hAnsi="Times New Roman"/>
        </w:rPr>
        <w:t>。</w:t>
      </w:r>
    </w:p>
    <w:p w14:paraId="3250797C" w14:textId="0FDB519D" w:rsidR="005C0BEA" w:rsidRPr="004803EE" w:rsidRDefault="00A67C68" w:rsidP="00A67C68">
      <w:pPr>
        <w:pStyle w:val="3"/>
        <w:rPr>
          <w:rFonts w:ascii="Times New Roman" w:hAnsi="Times New Roman"/>
        </w:rPr>
      </w:pPr>
      <w:bookmarkStart w:id="966" w:name="_Toc143594579"/>
      <w:bookmarkStart w:id="967" w:name="_Toc144479302"/>
      <w:bookmarkStart w:id="968" w:name="_Toc145423684"/>
      <w:r w:rsidRPr="004803EE">
        <w:rPr>
          <w:rFonts w:ascii="Times New Roman" w:hAnsi="Times New Roman"/>
        </w:rPr>
        <w:t>依本院訪談</w:t>
      </w:r>
      <w:r w:rsidRPr="004803EE">
        <w:rPr>
          <w:rFonts w:ascii="Times New Roman" w:hAnsi="Times New Roman"/>
        </w:rPr>
        <w:t>FAP</w:t>
      </w:r>
      <w:r w:rsidRPr="004803EE">
        <w:rPr>
          <w:rFonts w:ascii="Times New Roman" w:hAnsi="Times New Roman"/>
        </w:rPr>
        <w:t>說明，開案數依照</w:t>
      </w:r>
      <w:proofErr w:type="gramStart"/>
      <w:r w:rsidRPr="004803EE">
        <w:rPr>
          <w:rFonts w:ascii="Times New Roman" w:hAnsi="Times New Roman"/>
        </w:rPr>
        <w:t>職安署</w:t>
      </w:r>
      <w:proofErr w:type="gramEnd"/>
      <w:r w:rsidRPr="004803EE">
        <w:rPr>
          <w:rFonts w:ascii="Times New Roman" w:hAnsi="Times New Roman"/>
        </w:rPr>
        <w:t>之計畫所載，每名個管員每年度應提供</w:t>
      </w:r>
      <w:r w:rsidRPr="004803EE">
        <w:rPr>
          <w:rFonts w:ascii="Times New Roman" w:hAnsi="Times New Roman"/>
        </w:rPr>
        <w:t>45</w:t>
      </w:r>
      <w:r w:rsidRPr="004803EE">
        <w:rPr>
          <w:rFonts w:ascii="Times New Roman" w:hAnsi="Times New Roman"/>
        </w:rPr>
        <w:t>件個案管理服務（含一般諮詢提供各項福利諮詢、法律協助、勞資爭議協調、經濟扶助、心理支持、就業服務、職能復健、職業重建等服務協助），其已達個管員承載負荷量，理由如下</w:t>
      </w:r>
      <w:r w:rsidR="005C0BEA" w:rsidRPr="004803EE">
        <w:rPr>
          <w:rFonts w:ascii="Times New Roman" w:hAnsi="Times New Roman"/>
        </w:rPr>
        <w:t>：</w:t>
      </w:r>
      <w:bookmarkEnd w:id="966"/>
      <w:bookmarkEnd w:id="967"/>
      <w:bookmarkEnd w:id="968"/>
    </w:p>
    <w:p w14:paraId="5451517D" w14:textId="302781C1" w:rsidR="005C0BEA" w:rsidRPr="004803EE" w:rsidRDefault="005C0BEA" w:rsidP="00A67C68">
      <w:pPr>
        <w:pStyle w:val="4"/>
        <w:rPr>
          <w:rFonts w:ascii="Times New Roman" w:hAnsi="Times New Roman"/>
        </w:rPr>
      </w:pPr>
      <w:r w:rsidRPr="004803EE">
        <w:rPr>
          <w:rFonts w:ascii="Times New Roman" w:hAnsi="Times New Roman"/>
        </w:rPr>
        <w:t>職災勞工如有</w:t>
      </w:r>
      <w:r w:rsidR="003A259B" w:rsidRPr="004803EE">
        <w:rPr>
          <w:rFonts w:ascii="Times New Roman" w:hAnsi="Times New Roman"/>
        </w:rPr>
        <w:t>2</w:t>
      </w:r>
      <w:r w:rsidRPr="004803EE">
        <w:rPr>
          <w:rFonts w:ascii="Times New Roman" w:hAnsi="Times New Roman"/>
        </w:rPr>
        <w:t>項以上服務需求及接受後續服務意願，</w:t>
      </w:r>
      <w:proofErr w:type="gramStart"/>
      <w:r w:rsidRPr="004803EE">
        <w:rPr>
          <w:rFonts w:ascii="Times New Roman" w:hAnsi="Times New Roman"/>
        </w:rPr>
        <w:t>個</w:t>
      </w:r>
      <w:proofErr w:type="gramEnd"/>
      <w:r w:rsidRPr="004803EE">
        <w:rPr>
          <w:rFonts w:ascii="Times New Roman" w:hAnsi="Times New Roman"/>
        </w:rPr>
        <w:t>管員進行開案之個案管理。</w:t>
      </w:r>
    </w:p>
    <w:p w14:paraId="4EB01CE3" w14:textId="77777777" w:rsidR="005C0BEA" w:rsidRPr="004803EE" w:rsidRDefault="005C0BEA" w:rsidP="00A67C68">
      <w:pPr>
        <w:pStyle w:val="4"/>
        <w:rPr>
          <w:rFonts w:ascii="Times New Roman" w:hAnsi="Times New Roman"/>
        </w:rPr>
      </w:pPr>
      <w:r w:rsidRPr="004803EE">
        <w:rPr>
          <w:rFonts w:ascii="Times New Roman" w:hAnsi="Times New Roman"/>
        </w:rPr>
        <w:t>新舊案例累積，</w:t>
      </w:r>
      <w:proofErr w:type="gramStart"/>
      <w:r w:rsidRPr="004803EE">
        <w:rPr>
          <w:rFonts w:ascii="Times New Roman" w:hAnsi="Times New Roman"/>
        </w:rPr>
        <w:t>個</w:t>
      </w:r>
      <w:proofErr w:type="gramEnd"/>
      <w:r w:rsidRPr="004803EE">
        <w:rPr>
          <w:rFonts w:ascii="Times New Roman" w:hAnsi="Times New Roman"/>
        </w:rPr>
        <w:t>管員平均每年個管服務案件量已高達</w:t>
      </w:r>
      <w:r w:rsidRPr="004803EE">
        <w:rPr>
          <w:rFonts w:ascii="Times New Roman" w:hAnsi="Times New Roman"/>
        </w:rPr>
        <w:t>77</w:t>
      </w:r>
      <w:r w:rsidRPr="004803EE">
        <w:rPr>
          <w:rFonts w:ascii="Times New Roman" w:hAnsi="Times New Roman"/>
        </w:rPr>
        <w:t>件。</w:t>
      </w:r>
    </w:p>
    <w:p w14:paraId="555104FC" w14:textId="77777777" w:rsidR="005C0BEA" w:rsidRPr="004803EE" w:rsidRDefault="005C0BEA" w:rsidP="00A67C68">
      <w:pPr>
        <w:pStyle w:val="4"/>
        <w:rPr>
          <w:rFonts w:ascii="Times New Roman" w:hAnsi="Times New Roman"/>
        </w:rPr>
      </w:pPr>
      <w:proofErr w:type="gramStart"/>
      <w:r w:rsidRPr="004803EE">
        <w:rPr>
          <w:rFonts w:ascii="Times New Roman" w:hAnsi="Times New Roman"/>
        </w:rPr>
        <w:t>個</w:t>
      </w:r>
      <w:proofErr w:type="gramEnd"/>
      <w:r w:rsidRPr="004803EE">
        <w:rPr>
          <w:rFonts w:ascii="Times New Roman" w:hAnsi="Times New Roman"/>
        </w:rPr>
        <w:t>管員對於職災通報案件，每案皆有基本之權益諮詢關懷及作成服務紀錄，系統填報等相關行政作業經常耗費個管員大部分時間。</w:t>
      </w:r>
    </w:p>
    <w:p w14:paraId="20390D31" w14:textId="77777777" w:rsidR="005C0BEA" w:rsidRPr="004803EE" w:rsidRDefault="005C0BEA" w:rsidP="00A67C68">
      <w:pPr>
        <w:pStyle w:val="4"/>
        <w:rPr>
          <w:rFonts w:ascii="Times New Roman" w:hAnsi="Times New Roman"/>
        </w:rPr>
      </w:pPr>
      <w:proofErr w:type="gramStart"/>
      <w:r w:rsidRPr="004803EE">
        <w:rPr>
          <w:rFonts w:ascii="Times New Roman" w:hAnsi="Times New Roman"/>
        </w:rPr>
        <w:t>個</w:t>
      </w:r>
      <w:proofErr w:type="gramEnd"/>
      <w:r w:rsidRPr="004803EE">
        <w:rPr>
          <w:rFonts w:ascii="Times New Roman" w:hAnsi="Times New Roman"/>
        </w:rPr>
        <w:t>管員平均每日需服務至少</w:t>
      </w:r>
      <w:r w:rsidRPr="004803EE">
        <w:rPr>
          <w:rFonts w:ascii="Times New Roman" w:hAnsi="Times New Roman"/>
        </w:rPr>
        <w:t>10</w:t>
      </w:r>
      <w:r w:rsidRPr="004803EE">
        <w:rPr>
          <w:rFonts w:ascii="Times New Roman" w:hAnsi="Times New Roman"/>
        </w:rPr>
        <w:t>至</w:t>
      </w:r>
      <w:r w:rsidRPr="004803EE">
        <w:rPr>
          <w:rFonts w:ascii="Times New Roman" w:hAnsi="Times New Roman"/>
        </w:rPr>
        <w:t>20</w:t>
      </w:r>
      <w:r w:rsidRPr="004803EE">
        <w:rPr>
          <w:rFonts w:ascii="Times New Roman" w:hAnsi="Times New Roman"/>
        </w:rPr>
        <w:t>名之現場民眾或電話服務諮詢，針對各項問題進行回應並須登載於系統，填報每日服務紀錄。</w:t>
      </w:r>
    </w:p>
    <w:p w14:paraId="47BBDBE1" w14:textId="5EF7381C" w:rsidR="005C0BEA" w:rsidRPr="004803EE" w:rsidRDefault="005C0BEA" w:rsidP="00A67C68">
      <w:pPr>
        <w:pStyle w:val="4"/>
        <w:rPr>
          <w:rFonts w:ascii="Times New Roman" w:hAnsi="Times New Roman"/>
        </w:rPr>
      </w:pPr>
      <w:r w:rsidRPr="004803EE">
        <w:rPr>
          <w:rFonts w:ascii="Times New Roman" w:hAnsi="Times New Roman"/>
        </w:rPr>
        <w:t>遇有重大職業災害事件或</w:t>
      </w:r>
      <w:proofErr w:type="gramStart"/>
      <w:r w:rsidR="003A259B" w:rsidRPr="004803EE">
        <w:rPr>
          <w:rFonts w:ascii="Times New Roman" w:hAnsi="Times New Roman"/>
        </w:rPr>
        <w:t>職安</w:t>
      </w:r>
      <w:r w:rsidRPr="004803EE">
        <w:rPr>
          <w:rFonts w:ascii="Times New Roman" w:hAnsi="Times New Roman"/>
        </w:rPr>
        <w:t>署</w:t>
      </w:r>
      <w:proofErr w:type="gramEnd"/>
      <w:r w:rsidRPr="004803EE">
        <w:rPr>
          <w:rFonts w:ascii="Times New Roman" w:hAnsi="Times New Roman"/>
        </w:rPr>
        <w:t>交辦之職業災害個案，個管員需花費更多心力處理，並每週配合彙報最新個案處理進度。</w:t>
      </w:r>
    </w:p>
    <w:p w14:paraId="0CEF20BB" w14:textId="77777777" w:rsidR="005C0BEA" w:rsidRPr="004803EE" w:rsidRDefault="005C0BEA" w:rsidP="00A67C68">
      <w:pPr>
        <w:pStyle w:val="4"/>
        <w:rPr>
          <w:rFonts w:ascii="Times New Roman" w:hAnsi="Times New Roman"/>
        </w:rPr>
      </w:pPr>
      <w:r w:rsidRPr="004803EE">
        <w:rPr>
          <w:rFonts w:ascii="Times New Roman" w:hAnsi="Times New Roman"/>
        </w:rPr>
        <w:t>針對開案之個案，</w:t>
      </w:r>
      <w:proofErr w:type="gramStart"/>
      <w:r w:rsidRPr="004803EE">
        <w:rPr>
          <w:rFonts w:ascii="Times New Roman" w:hAnsi="Times New Roman"/>
        </w:rPr>
        <w:t>個</w:t>
      </w:r>
      <w:proofErr w:type="gramEnd"/>
      <w:r w:rsidRPr="004803EE">
        <w:rPr>
          <w:rFonts w:ascii="Times New Roman" w:hAnsi="Times New Roman"/>
        </w:rPr>
        <w:t>管員需每</w:t>
      </w:r>
      <w:r w:rsidRPr="004803EE">
        <w:rPr>
          <w:rFonts w:ascii="Times New Roman" w:hAnsi="Times New Roman"/>
        </w:rPr>
        <w:t>2</w:t>
      </w:r>
      <w:r w:rsidRPr="004803EE">
        <w:rPr>
          <w:rFonts w:ascii="Times New Roman" w:hAnsi="Times New Roman"/>
        </w:rPr>
        <w:t>個月至少定期追蹤</w:t>
      </w:r>
      <w:r w:rsidRPr="004803EE">
        <w:rPr>
          <w:rFonts w:ascii="Times New Roman" w:hAnsi="Times New Roman"/>
        </w:rPr>
        <w:t>1</w:t>
      </w:r>
      <w:r w:rsidRPr="004803EE">
        <w:rPr>
          <w:rFonts w:ascii="Times New Roman" w:hAnsi="Times New Roman"/>
        </w:rPr>
        <w:t>次並協助連結資源網絡單位，以每年每人需</w:t>
      </w:r>
      <w:r w:rsidRPr="004803EE">
        <w:rPr>
          <w:rFonts w:ascii="Times New Roman" w:hAnsi="Times New Roman"/>
        </w:rPr>
        <w:lastRenderedPageBreak/>
        <w:t>提供</w:t>
      </w:r>
      <w:r w:rsidRPr="004803EE">
        <w:rPr>
          <w:rFonts w:ascii="Times New Roman" w:hAnsi="Times New Roman"/>
        </w:rPr>
        <w:t>45</w:t>
      </w:r>
      <w:r w:rsidRPr="004803EE">
        <w:rPr>
          <w:rFonts w:ascii="Times New Roman" w:hAnsi="Times New Roman"/>
        </w:rPr>
        <w:t>案平均計算，約每週需進行</w:t>
      </w:r>
      <w:r w:rsidRPr="004803EE">
        <w:rPr>
          <w:rFonts w:ascii="Times New Roman" w:hAnsi="Times New Roman"/>
        </w:rPr>
        <w:t>1</w:t>
      </w:r>
      <w:r w:rsidRPr="004803EE">
        <w:rPr>
          <w:rFonts w:ascii="Times New Roman" w:hAnsi="Times New Roman"/>
        </w:rPr>
        <w:t>名職災勞工開案服務，加上未開案之案件服務以及其他繁瑣行政業務，如再</w:t>
      </w:r>
      <w:proofErr w:type="gramStart"/>
      <w:r w:rsidRPr="004803EE">
        <w:rPr>
          <w:rFonts w:ascii="Times New Roman" w:hAnsi="Times New Roman"/>
        </w:rPr>
        <w:t>調升開</w:t>
      </w:r>
      <w:proofErr w:type="gramEnd"/>
      <w:r w:rsidRPr="004803EE">
        <w:rPr>
          <w:rFonts w:ascii="Times New Roman" w:hAnsi="Times New Roman"/>
        </w:rPr>
        <w:t>案數，已超出個管員之能力負擔，亦會降低服務品質。</w:t>
      </w:r>
    </w:p>
    <w:p w14:paraId="01A7D10B" w14:textId="34C839AA" w:rsidR="005C0BEA" w:rsidRPr="004803EE" w:rsidRDefault="005C0BEA" w:rsidP="00884704">
      <w:pPr>
        <w:pStyle w:val="4"/>
        <w:rPr>
          <w:rFonts w:ascii="Times New Roman" w:hAnsi="Times New Roman"/>
        </w:rPr>
      </w:pPr>
      <w:r w:rsidRPr="004803EE">
        <w:rPr>
          <w:rFonts w:ascii="Times New Roman" w:hAnsi="Times New Roman"/>
        </w:rPr>
        <w:t>故每年度每人應提供之</w:t>
      </w:r>
      <w:r w:rsidRPr="004803EE">
        <w:rPr>
          <w:rFonts w:ascii="Times New Roman" w:hAnsi="Times New Roman"/>
        </w:rPr>
        <w:t>45</w:t>
      </w:r>
      <w:r w:rsidRPr="004803EE">
        <w:rPr>
          <w:rFonts w:ascii="Times New Roman" w:hAnsi="Times New Roman"/>
        </w:rPr>
        <w:t>案個案管理服務應與需求數相當，其呈現之占比即如</w:t>
      </w:r>
      <w:r w:rsidR="00A67C68" w:rsidRPr="004803EE">
        <w:rPr>
          <w:rFonts w:ascii="Times New Roman" w:hAnsi="Times New Roman"/>
        </w:rPr>
        <w:t>現況</w:t>
      </w:r>
      <w:r w:rsidRPr="004803EE">
        <w:rPr>
          <w:rFonts w:ascii="Times New Roman" w:hAnsi="Times New Roman"/>
        </w:rPr>
        <w:t>所示。</w:t>
      </w:r>
    </w:p>
    <w:p w14:paraId="0CDC4A1B" w14:textId="342FFB83" w:rsidR="008E532E" w:rsidRPr="004803EE" w:rsidRDefault="00986D7A" w:rsidP="001F196A">
      <w:pPr>
        <w:pStyle w:val="3"/>
        <w:rPr>
          <w:rFonts w:ascii="Times New Roman" w:hAnsi="Times New Roman"/>
        </w:rPr>
      </w:pPr>
      <w:bookmarkStart w:id="969" w:name="_Toc143594635"/>
      <w:bookmarkStart w:id="970" w:name="_Toc144479358"/>
      <w:bookmarkStart w:id="971" w:name="_Toc145423685"/>
      <w:r w:rsidRPr="004803EE">
        <w:rPr>
          <w:rFonts w:ascii="Times New Roman" w:hAnsi="Times New Roman"/>
        </w:rPr>
        <w:t>未來策進措施，</w:t>
      </w:r>
      <w:r w:rsidR="008E532E" w:rsidRPr="004803EE">
        <w:rPr>
          <w:rFonts w:ascii="Times New Roman" w:hAnsi="Times New Roman"/>
        </w:rPr>
        <w:t>勞動部表示：</w:t>
      </w:r>
      <w:bookmarkEnd w:id="969"/>
      <w:bookmarkEnd w:id="970"/>
      <w:bookmarkEnd w:id="971"/>
    </w:p>
    <w:p w14:paraId="13C6A42E" w14:textId="26388141" w:rsidR="00AC7DD2" w:rsidRPr="004803EE" w:rsidRDefault="00AC7DD2" w:rsidP="008E532E">
      <w:pPr>
        <w:pStyle w:val="4"/>
        <w:rPr>
          <w:rFonts w:ascii="Times New Roman" w:hAnsi="Times New Roman"/>
        </w:rPr>
      </w:pPr>
      <w:proofErr w:type="gramStart"/>
      <w:r w:rsidRPr="004803EE">
        <w:rPr>
          <w:rFonts w:ascii="Times New Roman" w:hAnsi="Times New Roman"/>
        </w:rPr>
        <w:t>鑑於災</w:t>
      </w:r>
      <w:proofErr w:type="gramEnd"/>
      <w:r w:rsidRPr="004803EE">
        <w:rPr>
          <w:rFonts w:ascii="Times New Roman" w:hAnsi="Times New Roman"/>
        </w:rPr>
        <w:t>保法第</w:t>
      </w:r>
      <w:r w:rsidRPr="004803EE">
        <w:rPr>
          <w:rFonts w:ascii="Times New Roman" w:hAnsi="Times New Roman"/>
        </w:rPr>
        <w:t>65</w:t>
      </w:r>
      <w:r w:rsidRPr="004803EE">
        <w:rPr>
          <w:rFonts w:ascii="Times New Roman" w:hAnsi="Times New Roman"/>
        </w:rPr>
        <w:t>條對於地方政府專業服務人員任務之一為復工協助，未來將強化其與認可職業傷病診治醫療機構及認可職能復建專業機構之聯繫諮詢及轉介，以協助職災勞工重返職場。</w:t>
      </w:r>
    </w:p>
    <w:p w14:paraId="60C35881" w14:textId="6E91E80E" w:rsidR="00AC7DD2" w:rsidRPr="004803EE" w:rsidRDefault="00AC7DD2" w:rsidP="008E532E">
      <w:pPr>
        <w:pStyle w:val="4"/>
        <w:rPr>
          <w:rFonts w:ascii="Times New Roman" w:hAnsi="Times New Roman"/>
        </w:rPr>
      </w:pPr>
      <w:r w:rsidRPr="004803EE">
        <w:rPr>
          <w:rFonts w:ascii="Times New Roman" w:hAnsi="Times New Roman"/>
        </w:rPr>
        <w:t>為強化專業服務人員與職業傷病及職災職能復健專責醫院之聯繫及轉</w:t>
      </w:r>
      <w:proofErr w:type="gramStart"/>
      <w:r w:rsidRPr="004803EE">
        <w:rPr>
          <w:rFonts w:ascii="Times New Roman" w:hAnsi="Times New Roman"/>
        </w:rPr>
        <w:t>介</w:t>
      </w:r>
      <w:proofErr w:type="gramEnd"/>
      <w:r w:rsidRPr="004803EE">
        <w:rPr>
          <w:rFonts w:ascii="Times New Roman" w:hAnsi="Times New Roman"/>
        </w:rPr>
        <w:t>。各地方政府專業服務人員針對所服務之職災勞工，經評估有職能復健需求或有職業傷病情形，即轉</w:t>
      </w:r>
      <w:proofErr w:type="gramStart"/>
      <w:r w:rsidRPr="004803EE">
        <w:rPr>
          <w:rFonts w:ascii="Times New Roman" w:hAnsi="Times New Roman"/>
        </w:rPr>
        <w:t>介</w:t>
      </w:r>
      <w:proofErr w:type="gramEnd"/>
      <w:r w:rsidRPr="004803EE">
        <w:rPr>
          <w:rFonts w:ascii="Times New Roman" w:hAnsi="Times New Roman"/>
        </w:rPr>
        <w:t>上開單位進行後續服務，並於轉介後持續追蹤，討論個案服務狀況。</w:t>
      </w:r>
      <w:proofErr w:type="gramStart"/>
      <w:r w:rsidRPr="004803EE">
        <w:rPr>
          <w:rFonts w:ascii="Times New Roman" w:hAnsi="Times New Roman"/>
        </w:rPr>
        <w:t>此外，</w:t>
      </w:r>
      <w:proofErr w:type="gramEnd"/>
      <w:r w:rsidRPr="004803EE">
        <w:rPr>
          <w:rFonts w:ascii="Times New Roman" w:hAnsi="Times New Roman"/>
        </w:rPr>
        <w:t>各地方政府專業服務人員</w:t>
      </w:r>
      <w:r w:rsidRPr="004803EE">
        <w:rPr>
          <w:rFonts w:ascii="Times New Roman" w:hAnsi="Times New Roman"/>
        </w:rPr>
        <w:t>111</w:t>
      </w:r>
      <w:r w:rsidRPr="004803EE">
        <w:rPr>
          <w:rFonts w:ascii="Times New Roman" w:hAnsi="Times New Roman"/>
        </w:rPr>
        <w:t>年共計辦理</w:t>
      </w:r>
      <w:r w:rsidRPr="004803EE">
        <w:rPr>
          <w:rFonts w:ascii="Times New Roman" w:hAnsi="Times New Roman"/>
        </w:rPr>
        <w:t>38</w:t>
      </w:r>
      <w:r w:rsidRPr="004803EE">
        <w:rPr>
          <w:rFonts w:ascii="Times New Roman" w:hAnsi="Times New Roman"/>
        </w:rPr>
        <w:t>場會議，邀請轄內職業傷病及職災職能復健專責醫院參與，增強聯繫，以建立良好合作關係。</w:t>
      </w:r>
    </w:p>
    <w:p w14:paraId="0DFD6B47" w14:textId="2E068FB0" w:rsidR="00AC7DD2" w:rsidRPr="004803EE" w:rsidRDefault="00AC7DD2" w:rsidP="008E532E">
      <w:pPr>
        <w:pStyle w:val="4"/>
        <w:rPr>
          <w:rFonts w:ascii="Times New Roman" w:hAnsi="Times New Roman"/>
        </w:rPr>
      </w:pPr>
      <w:r w:rsidRPr="004803EE">
        <w:rPr>
          <w:rFonts w:ascii="Times New Roman" w:hAnsi="Times New Roman"/>
        </w:rPr>
        <w:t>地方政府專業服務人員多為社工及心理諮商專業背景，為提升專業服務人員職災勞工重建服務相關知能，</w:t>
      </w:r>
      <w:proofErr w:type="gramStart"/>
      <w:r w:rsidRPr="004803EE">
        <w:rPr>
          <w:rFonts w:ascii="Times New Roman" w:hAnsi="Times New Roman"/>
        </w:rPr>
        <w:t>職安署</w:t>
      </w:r>
      <w:proofErr w:type="gramEnd"/>
      <w:r w:rsidRPr="004803EE">
        <w:rPr>
          <w:rFonts w:ascii="Times New Roman" w:hAnsi="Times New Roman"/>
        </w:rPr>
        <w:t>與財團法人職業災害預防及重建中心業於</w:t>
      </w:r>
      <w:r w:rsidRPr="004803EE">
        <w:rPr>
          <w:rFonts w:ascii="Times New Roman" w:hAnsi="Times New Roman"/>
        </w:rPr>
        <w:t>111</w:t>
      </w:r>
      <w:r w:rsidRPr="004803EE">
        <w:rPr>
          <w:rFonts w:ascii="Times New Roman" w:hAnsi="Times New Roman"/>
        </w:rPr>
        <w:t>年</w:t>
      </w:r>
      <w:r w:rsidRPr="004803EE">
        <w:rPr>
          <w:rFonts w:ascii="Times New Roman" w:hAnsi="Times New Roman"/>
        </w:rPr>
        <w:t>10</w:t>
      </w:r>
      <w:r w:rsidRPr="004803EE">
        <w:rPr>
          <w:rFonts w:ascii="Times New Roman" w:hAnsi="Times New Roman"/>
        </w:rPr>
        <w:t>月</w:t>
      </w:r>
      <w:r w:rsidRPr="004803EE">
        <w:rPr>
          <w:rFonts w:ascii="Times New Roman" w:hAnsi="Times New Roman"/>
        </w:rPr>
        <w:t>23</w:t>
      </w:r>
      <w:r w:rsidRPr="004803EE">
        <w:rPr>
          <w:rFonts w:ascii="Times New Roman" w:hAnsi="Times New Roman"/>
        </w:rPr>
        <w:t>日、</w:t>
      </w:r>
      <w:r w:rsidRPr="004803EE">
        <w:rPr>
          <w:rFonts w:ascii="Times New Roman" w:hAnsi="Times New Roman"/>
        </w:rPr>
        <w:t>24</w:t>
      </w:r>
      <w:r w:rsidRPr="004803EE">
        <w:rPr>
          <w:rFonts w:ascii="Times New Roman" w:hAnsi="Times New Roman"/>
        </w:rPr>
        <w:t>日辦理地方政府職業災害勞工專業服務人員教育訓練暨聯繫會議。使各地方政府專業服務人員瞭解職災職能復健專責醫院服務流程、職能復健服務需求轉</w:t>
      </w:r>
      <w:proofErr w:type="gramStart"/>
      <w:r w:rsidRPr="004803EE">
        <w:rPr>
          <w:rFonts w:ascii="Times New Roman" w:hAnsi="Times New Roman"/>
        </w:rPr>
        <w:t>介</w:t>
      </w:r>
      <w:proofErr w:type="gramEnd"/>
      <w:r w:rsidRPr="004803EE">
        <w:rPr>
          <w:rFonts w:ascii="Times New Roman" w:hAnsi="Times New Roman"/>
        </w:rPr>
        <w:t>標準與時機，並提升服務知能。後續將</w:t>
      </w:r>
      <w:proofErr w:type="gramStart"/>
      <w:r w:rsidRPr="004803EE">
        <w:rPr>
          <w:rFonts w:ascii="Times New Roman" w:hAnsi="Times New Roman"/>
        </w:rPr>
        <w:t>賡</w:t>
      </w:r>
      <w:proofErr w:type="gramEnd"/>
      <w:r w:rsidRPr="004803EE">
        <w:rPr>
          <w:rFonts w:ascii="Times New Roman" w:hAnsi="Times New Roman"/>
        </w:rPr>
        <w:t>續辦理培力訓練課程，以強化對職災勞工之轉介及服務。</w:t>
      </w:r>
    </w:p>
    <w:p w14:paraId="647801F0" w14:textId="10FEA32D" w:rsidR="00E75C5E" w:rsidRPr="004803EE" w:rsidRDefault="006D1690" w:rsidP="008E532E">
      <w:pPr>
        <w:pStyle w:val="4"/>
        <w:rPr>
          <w:rFonts w:ascii="Times New Roman" w:hAnsi="Times New Roman"/>
        </w:rPr>
      </w:pPr>
      <w:r w:rsidRPr="004803EE">
        <w:rPr>
          <w:rFonts w:ascii="Times New Roman" w:hAnsi="Times New Roman"/>
        </w:rPr>
        <w:t>為</w:t>
      </w:r>
      <w:r w:rsidRPr="004803EE">
        <w:rPr>
          <w:rFonts w:ascii="Times New Roman" w:hAnsi="Times New Roman"/>
          <w:b/>
          <w:u w:val="single"/>
        </w:rPr>
        <w:t>提升轉</w:t>
      </w:r>
      <w:proofErr w:type="gramStart"/>
      <w:r w:rsidRPr="004803EE">
        <w:rPr>
          <w:rFonts w:ascii="Times New Roman" w:hAnsi="Times New Roman"/>
          <w:b/>
          <w:u w:val="single"/>
        </w:rPr>
        <w:t>介</w:t>
      </w:r>
      <w:proofErr w:type="gramEnd"/>
      <w:r w:rsidRPr="004803EE">
        <w:rPr>
          <w:rFonts w:ascii="Times New Roman" w:hAnsi="Times New Roman"/>
          <w:b/>
          <w:u w:val="single"/>
        </w:rPr>
        <w:t>量</w:t>
      </w:r>
      <w:r w:rsidRPr="004803EE">
        <w:rPr>
          <w:rFonts w:ascii="Times New Roman" w:hAnsi="Times New Roman"/>
        </w:rPr>
        <w:t>，</w:t>
      </w:r>
      <w:proofErr w:type="gramStart"/>
      <w:r w:rsidRPr="004803EE">
        <w:rPr>
          <w:rFonts w:ascii="Times New Roman" w:hAnsi="Times New Roman"/>
        </w:rPr>
        <w:t>勞動</w:t>
      </w:r>
      <w:r w:rsidR="00E75C5E" w:rsidRPr="004803EE">
        <w:rPr>
          <w:rFonts w:ascii="Times New Roman" w:hAnsi="Times New Roman"/>
        </w:rPr>
        <w:t>部於</w:t>
      </w:r>
      <w:r w:rsidR="00E75C5E" w:rsidRPr="004803EE">
        <w:rPr>
          <w:rFonts w:ascii="Times New Roman" w:hAnsi="Times New Roman"/>
          <w:b/>
          <w:u w:val="single"/>
        </w:rPr>
        <w:t>112</w:t>
      </w:r>
      <w:r w:rsidR="00E75C5E" w:rsidRPr="004803EE">
        <w:rPr>
          <w:rFonts w:ascii="Times New Roman" w:hAnsi="Times New Roman"/>
          <w:b/>
          <w:u w:val="single"/>
        </w:rPr>
        <w:t>年</w:t>
      </w:r>
      <w:r w:rsidR="00E75C5E" w:rsidRPr="004803EE">
        <w:rPr>
          <w:rFonts w:ascii="Times New Roman" w:hAnsi="Times New Roman"/>
          <w:b/>
          <w:u w:val="single"/>
        </w:rPr>
        <w:t>3</w:t>
      </w:r>
      <w:r w:rsidR="00E75C5E" w:rsidRPr="004803EE">
        <w:rPr>
          <w:rFonts w:ascii="Times New Roman" w:hAnsi="Times New Roman"/>
          <w:b/>
          <w:u w:val="single"/>
        </w:rPr>
        <w:t>月</w:t>
      </w:r>
      <w:r w:rsidR="00E75C5E" w:rsidRPr="004803EE">
        <w:rPr>
          <w:rFonts w:ascii="Times New Roman" w:hAnsi="Times New Roman"/>
          <w:b/>
          <w:u w:val="single"/>
        </w:rPr>
        <w:t>27</w:t>
      </w:r>
      <w:proofErr w:type="gramEnd"/>
      <w:r w:rsidR="00E75C5E" w:rsidRPr="004803EE">
        <w:rPr>
          <w:rFonts w:ascii="Times New Roman" w:hAnsi="Times New Roman"/>
          <w:b/>
          <w:u w:val="single"/>
        </w:rPr>
        <w:t>日</w:t>
      </w:r>
      <w:r w:rsidR="00E75C5E" w:rsidRPr="004803EE">
        <w:rPr>
          <w:rFonts w:ascii="Times New Roman" w:hAnsi="Times New Roman"/>
        </w:rPr>
        <w:t>函請</w:t>
      </w:r>
      <w:r w:rsidR="00943D1F" w:rsidRPr="004803EE">
        <w:rPr>
          <w:rFonts w:ascii="Times New Roman" w:hAnsi="Times New Roman"/>
        </w:rPr>
        <w:t>各地方政府專業服務人員</w:t>
      </w:r>
      <w:r w:rsidR="00E75C5E" w:rsidRPr="004803EE">
        <w:rPr>
          <w:rFonts w:ascii="Times New Roman" w:hAnsi="Times New Roman"/>
        </w:rPr>
        <w:t>針對進案之職災勞工，</w:t>
      </w:r>
      <w:r w:rsidR="00943D1F" w:rsidRPr="004803EE">
        <w:rPr>
          <w:rFonts w:ascii="Times New Roman" w:hAnsi="Times New Roman"/>
        </w:rPr>
        <w:t>加強</w:t>
      </w:r>
      <w:r w:rsidR="00943D1F" w:rsidRPr="004803EE">
        <w:rPr>
          <w:rFonts w:ascii="Times New Roman" w:hAnsi="Times New Roman"/>
        </w:rPr>
        <w:lastRenderedPageBreak/>
        <w:t>評估轉介需求。</w:t>
      </w:r>
      <w:r w:rsidR="00E75C5E" w:rsidRPr="004803EE">
        <w:rPr>
          <w:rFonts w:ascii="Times New Roman" w:hAnsi="Times New Roman"/>
        </w:rPr>
        <w:t>經專業服務人員</w:t>
      </w:r>
      <w:proofErr w:type="gramStart"/>
      <w:r w:rsidR="00E75C5E" w:rsidRPr="004803EE">
        <w:rPr>
          <w:rFonts w:ascii="Times New Roman" w:hAnsi="Times New Roman"/>
        </w:rPr>
        <w:t>初篩評估</w:t>
      </w:r>
      <w:proofErr w:type="gramEnd"/>
      <w:r w:rsidR="00E75C5E" w:rsidRPr="004803EE">
        <w:rPr>
          <w:rFonts w:ascii="Times New Roman" w:hAnsi="Times New Roman"/>
        </w:rPr>
        <w:t>達職能復健、職業重建、職業訓練等服務之轉介時機</w:t>
      </w:r>
      <w:proofErr w:type="gramStart"/>
      <w:r w:rsidR="00E75C5E" w:rsidRPr="004803EE">
        <w:rPr>
          <w:rFonts w:ascii="Times New Roman" w:hAnsi="Times New Roman"/>
        </w:rPr>
        <w:t>或具開</w:t>
      </w:r>
      <w:proofErr w:type="gramEnd"/>
      <w:r w:rsidR="00E75C5E" w:rsidRPr="004803EE">
        <w:rPr>
          <w:rFonts w:ascii="Times New Roman" w:hAnsi="Times New Roman"/>
        </w:rPr>
        <w:t>案潛力時，於系統「轉介單」填寫相關資料，轉介填寫情形已有明顯成長</w:t>
      </w:r>
      <w:r w:rsidR="00943D1F" w:rsidRPr="004803EE">
        <w:rPr>
          <w:rFonts w:ascii="Times New Roman" w:hAnsi="Times New Roman"/>
        </w:rPr>
        <w:t>。</w:t>
      </w:r>
    </w:p>
    <w:p w14:paraId="4F8359D0" w14:textId="596BD284" w:rsidR="00E75C5E" w:rsidRPr="004803EE" w:rsidRDefault="00E75C5E" w:rsidP="008E532E">
      <w:pPr>
        <w:pStyle w:val="4"/>
        <w:rPr>
          <w:rFonts w:ascii="Times New Roman" w:hAnsi="Times New Roman"/>
        </w:rPr>
      </w:pPr>
      <w:proofErr w:type="gramStart"/>
      <w:r w:rsidRPr="004803EE">
        <w:rPr>
          <w:rFonts w:ascii="Times New Roman" w:hAnsi="Times New Roman"/>
        </w:rPr>
        <w:t>勞動部於</w:t>
      </w:r>
      <w:r w:rsidRPr="004803EE">
        <w:rPr>
          <w:rFonts w:ascii="Times New Roman" w:hAnsi="Times New Roman"/>
          <w:b/>
          <w:u w:val="single"/>
        </w:rPr>
        <w:t>112</w:t>
      </w:r>
      <w:r w:rsidRPr="004803EE">
        <w:rPr>
          <w:rFonts w:ascii="Times New Roman" w:hAnsi="Times New Roman"/>
          <w:b/>
          <w:u w:val="single"/>
        </w:rPr>
        <w:t>年</w:t>
      </w:r>
      <w:r w:rsidRPr="004803EE">
        <w:rPr>
          <w:rFonts w:ascii="Times New Roman" w:hAnsi="Times New Roman"/>
          <w:b/>
          <w:u w:val="single"/>
        </w:rPr>
        <w:t>5</w:t>
      </w:r>
      <w:r w:rsidRPr="004803EE">
        <w:rPr>
          <w:rFonts w:ascii="Times New Roman" w:hAnsi="Times New Roman"/>
          <w:b/>
          <w:u w:val="single"/>
        </w:rPr>
        <w:t>月</w:t>
      </w:r>
      <w:r w:rsidRPr="004803EE">
        <w:rPr>
          <w:rFonts w:ascii="Times New Roman" w:hAnsi="Times New Roman"/>
          <w:b/>
          <w:u w:val="single"/>
        </w:rPr>
        <w:t>10</w:t>
      </w:r>
      <w:r w:rsidRPr="004803EE">
        <w:rPr>
          <w:rFonts w:ascii="Times New Roman" w:hAnsi="Times New Roman"/>
          <w:b/>
          <w:u w:val="single"/>
        </w:rPr>
        <w:t>日</w:t>
      </w:r>
      <w:proofErr w:type="gramEnd"/>
      <w:r w:rsidRPr="004803EE">
        <w:rPr>
          <w:rFonts w:ascii="Times New Roman" w:hAnsi="Times New Roman"/>
        </w:rPr>
        <w:t>函送「職災勞工專業服務人員轉介職災勞工服務作業流程」，請專業服務人員依轉介流程辦理轉介服務，以期落實轉介，並</w:t>
      </w:r>
      <w:r w:rsidRPr="004803EE">
        <w:rPr>
          <w:rFonts w:ascii="Times New Roman" w:hAnsi="Times New Roman"/>
          <w:b/>
          <w:u w:val="single"/>
        </w:rPr>
        <w:t>透過</w:t>
      </w:r>
      <w:proofErr w:type="gramStart"/>
      <w:r w:rsidRPr="004803EE">
        <w:rPr>
          <w:rFonts w:ascii="Times New Roman" w:hAnsi="Times New Roman"/>
          <w:b/>
          <w:u w:val="single"/>
        </w:rPr>
        <w:t>職安</w:t>
      </w:r>
      <w:proofErr w:type="gramEnd"/>
      <w:r w:rsidRPr="004803EE">
        <w:rPr>
          <w:rFonts w:ascii="Times New Roman" w:hAnsi="Times New Roman"/>
          <w:b/>
          <w:u w:val="single"/>
        </w:rPr>
        <w:t>署及勞發署系統串接回傳轉介後參訓情形</w:t>
      </w:r>
      <w:r w:rsidRPr="004803EE">
        <w:rPr>
          <w:rFonts w:ascii="Times New Roman" w:hAnsi="Times New Roman"/>
        </w:rPr>
        <w:t>，使該部確實掌握轉介數據，同時使地方政府得以掌握後續情形。</w:t>
      </w:r>
    </w:p>
    <w:p w14:paraId="57E8DB0B" w14:textId="0BE2E672" w:rsidR="00E40044" w:rsidRPr="004803EE" w:rsidRDefault="00A67C68" w:rsidP="00917661">
      <w:pPr>
        <w:pStyle w:val="3"/>
        <w:rPr>
          <w:rFonts w:ascii="Times New Roman" w:hAnsi="Times New Roman"/>
        </w:rPr>
      </w:pPr>
      <w:bookmarkStart w:id="972" w:name="_Toc143594636"/>
      <w:bookmarkStart w:id="973" w:name="_Toc144479359"/>
      <w:bookmarkStart w:id="974" w:name="_Toc145423686"/>
      <w:r w:rsidRPr="004803EE">
        <w:rPr>
          <w:rFonts w:ascii="Times New Roman" w:hAnsi="Times New Roman"/>
        </w:rPr>
        <w:t>綜上，</w:t>
      </w:r>
      <w:bookmarkEnd w:id="972"/>
      <w:bookmarkEnd w:id="973"/>
      <w:r w:rsidR="00917661" w:rsidRPr="004803EE">
        <w:rPr>
          <w:rFonts w:ascii="Times New Roman" w:hAnsi="Times New Roman"/>
        </w:rPr>
        <w:t>勞動部自</w:t>
      </w:r>
      <w:r w:rsidR="00917661" w:rsidRPr="004803EE">
        <w:rPr>
          <w:rFonts w:ascii="Times New Roman" w:hAnsi="Times New Roman"/>
        </w:rPr>
        <w:t>97</w:t>
      </w:r>
      <w:r w:rsidR="00917661" w:rsidRPr="004803EE">
        <w:rPr>
          <w:rFonts w:ascii="Times New Roman" w:hAnsi="Times New Roman"/>
        </w:rPr>
        <w:t>年起推動「職業災害個案主動服務計畫」，於各地方勞工主管機關配置個案管理員</w:t>
      </w:r>
      <w:r w:rsidR="00917661" w:rsidRPr="004803EE">
        <w:rPr>
          <w:rFonts w:ascii="Times New Roman" w:hAnsi="Times New Roman"/>
        </w:rPr>
        <w:t>(FAP)</w:t>
      </w:r>
      <w:r w:rsidR="00917661" w:rsidRPr="004803EE">
        <w:rPr>
          <w:rFonts w:ascii="Times New Roman" w:hAnsi="Times New Roman"/>
        </w:rPr>
        <w:t>，本院諮詢專家指出</w:t>
      </w:r>
      <w:r w:rsidR="00917661" w:rsidRPr="004803EE">
        <w:rPr>
          <w:rFonts w:ascii="Times New Roman" w:hAnsi="Times New Roman"/>
        </w:rPr>
        <w:t>FAP</w:t>
      </w:r>
      <w:r w:rsidR="00917661" w:rsidRPr="004803EE">
        <w:rPr>
          <w:rFonts w:ascii="Times New Roman" w:hAnsi="Times New Roman"/>
        </w:rPr>
        <w:t>定位為個案管理，則應發揮諮詢、輔導、支持、資源連結、整合及轉</w:t>
      </w:r>
      <w:proofErr w:type="gramStart"/>
      <w:r w:rsidR="00917661" w:rsidRPr="004803EE">
        <w:rPr>
          <w:rFonts w:ascii="Times New Roman" w:hAnsi="Times New Roman"/>
        </w:rPr>
        <w:t>介</w:t>
      </w:r>
      <w:proofErr w:type="gramEnd"/>
      <w:r w:rsidR="00917661" w:rsidRPr="004803EE">
        <w:rPr>
          <w:rFonts w:ascii="Times New Roman" w:hAnsi="Times New Roman"/>
        </w:rPr>
        <w:t>功能。</w:t>
      </w:r>
      <w:proofErr w:type="gramStart"/>
      <w:r w:rsidR="00917661" w:rsidRPr="004803EE">
        <w:rPr>
          <w:rFonts w:ascii="Times New Roman" w:hAnsi="Times New Roman"/>
        </w:rPr>
        <w:t>惟</w:t>
      </w:r>
      <w:proofErr w:type="gramEnd"/>
      <w:r w:rsidR="00917661" w:rsidRPr="004803EE">
        <w:rPr>
          <w:rFonts w:ascii="Times New Roman" w:hAnsi="Times New Roman"/>
        </w:rPr>
        <w:t>訪查發現，</w:t>
      </w:r>
      <w:proofErr w:type="gramStart"/>
      <w:r w:rsidR="00917661" w:rsidRPr="004803EE">
        <w:rPr>
          <w:rFonts w:ascii="Times New Roman" w:hAnsi="Times New Roman"/>
        </w:rPr>
        <w:t>該員屬地</w:t>
      </w:r>
      <w:proofErr w:type="gramEnd"/>
      <w:r w:rsidR="00917661" w:rsidRPr="004803EE">
        <w:rPr>
          <w:rFonts w:ascii="Times New Roman" w:hAnsi="Times New Roman"/>
        </w:rPr>
        <w:t>方自行聘用人員，配置科別不一，資源結合量能有所不同，如配置勞資科者，可充分連結該科資源，協助處理勞資爭議，非配屬該科者，個管員往往全程執行職災勞資爭議、廠方協調、勞動法令諮詢等工作，耗費相當心力，影響角色功能發揮。本案訪查</w:t>
      </w:r>
      <w:r w:rsidR="00917661" w:rsidRPr="004803EE">
        <w:rPr>
          <w:rFonts w:ascii="Times New Roman" w:hAnsi="Times New Roman"/>
        </w:rPr>
        <w:t>FAP</w:t>
      </w:r>
      <w:r w:rsidR="00917661" w:rsidRPr="004803EE">
        <w:rPr>
          <w:rFonts w:ascii="Times New Roman" w:hAnsi="Times New Roman"/>
        </w:rPr>
        <w:t>表示，電話諮詢量占大宗，</w:t>
      </w:r>
      <w:proofErr w:type="gramStart"/>
      <w:r w:rsidR="0083049D" w:rsidRPr="004803EE">
        <w:rPr>
          <w:rFonts w:ascii="Times New Roman" w:hAnsi="Times New Roman"/>
        </w:rPr>
        <w:t>個</w:t>
      </w:r>
      <w:proofErr w:type="gramEnd"/>
      <w:r w:rsidR="0083049D" w:rsidRPr="004803EE">
        <w:rPr>
          <w:rFonts w:ascii="Times New Roman" w:hAnsi="Times New Roman"/>
        </w:rPr>
        <w:t>管員詢問案主有無職災服務需求，倘無需求則</w:t>
      </w:r>
      <w:r w:rsidR="00917661" w:rsidRPr="004803EE">
        <w:rPr>
          <w:rFonts w:ascii="Times New Roman" w:hAnsi="Times New Roman"/>
        </w:rPr>
        <w:t>作成紀錄後即不再後續追蹤服務。其服務以「權益諮詢</w:t>
      </w:r>
      <w:r w:rsidR="00917661" w:rsidRPr="004803EE">
        <w:rPr>
          <w:rFonts w:ascii="Times New Roman" w:hAnsi="Times New Roman"/>
        </w:rPr>
        <w:t>(</w:t>
      </w:r>
      <w:r w:rsidR="00917661" w:rsidRPr="004803EE">
        <w:rPr>
          <w:rFonts w:ascii="Times New Roman" w:hAnsi="Times New Roman"/>
        </w:rPr>
        <w:t>含支持</w:t>
      </w:r>
      <w:r w:rsidR="00917661" w:rsidRPr="004803EE">
        <w:rPr>
          <w:rFonts w:ascii="Times New Roman" w:hAnsi="Times New Roman"/>
        </w:rPr>
        <w:t>)</w:t>
      </w:r>
      <w:r w:rsidR="00917661" w:rsidRPr="004803EE">
        <w:rPr>
          <w:rFonts w:ascii="Times New Roman" w:hAnsi="Times New Roman"/>
        </w:rPr>
        <w:t>」</w:t>
      </w:r>
      <w:r w:rsidR="00917661" w:rsidRPr="004803EE">
        <w:rPr>
          <w:rFonts w:ascii="Times New Roman" w:hAnsi="Times New Roman"/>
        </w:rPr>
        <w:t>(74.6%)</w:t>
      </w:r>
      <w:r w:rsidR="00917661" w:rsidRPr="004803EE">
        <w:rPr>
          <w:rFonts w:ascii="Times New Roman" w:hAnsi="Times New Roman"/>
        </w:rPr>
        <w:t>與「經濟資源協助」</w:t>
      </w:r>
      <w:r w:rsidR="00917661" w:rsidRPr="004803EE">
        <w:rPr>
          <w:rFonts w:ascii="Times New Roman" w:hAnsi="Times New Roman"/>
        </w:rPr>
        <w:t>(9.5%)</w:t>
      </w:r>
      <w:r w:rsidR="00917661" w:rsidRPr="004803EE">
        <w:rPr>
          <w:rFonts w:ascii="Times New Roman" w:hAnsi="Times New Roman"/>
        </w:rPr>
        <w:t>為主；而轉</w:t>
      </w:r>
      <w:proofErr w:type="gramStart"/>
      <w:r w:rsidR="00917661" w:rsidRPr="004803EE">
        <w:rPr>
          <w:rFonts w:ascii="Times New Roman" w:hAnsi="Times New Roman"/>
        </w:rPr>
        <w:t>介</w:t>
      </w:r>
      <w:proofErr w:type="gramEnd"/>
      <w:r w:rsidR="00917661" w:rsidRPr="004803EE">
        <w:rPr>
          <w:rFonts w:ascii="Times New Roman" w:hAnsi="Times New Roman"/>
        </w:rPr>
        <w:t>(</w:t>
      </w:r>
      <w:r w:rsidR="00917661" w:rsidRPr="004803EE">
        <w:rPr>
          <w:rFonts w:ascii="Times New Roman" w:hAnsi="Times New Roman"/>
        </w:rPr>
        <w:t>及提供資訊、諮詢</w:t>
      </w:r>
      <w:r w:rsidR="00917661" w:rsidRPr="004803EE">
        <w:rPr>
          <w:rFonts w:ascii="Times New Roman" w:hAnsi="Times New Roman"/>
        </w:rPr>
        <w:t>)</w:t>
      </w:r>
      <w:r w:rsidR="00917661" w:rsidRPr="004803EE">
        <w:rPr>
          <w:rFonts w:ascii="Times New Roman" w:hAnsi="Times New Roman"/>
        </w:rPr>
        <w:t>「心理支持輔導」</w:t>
      </w:r>
      <w:r w:rsidR="00917661" w:rsidRPr="004803EE">
        <w:rPr>
          <w:rFonts w:ascii="Times New Roman" w:hAnsi="Times New Roman"/>
        </w:rPr>
        <w:t>(1.6%)</w:t>
      </w:r>
      <w:r w:rsidR="00917661" w:rsidRPr="004803EE">
        <w:rPr>
          <w:rFonts w:ascii="Times New Roman" w:hAnsi="Times New Roman"/>
        </w:rPr>
        <w:t>、「復工職能復健」</w:t>
      </w:r>
      <w:r w:rsidR="00917661" w:rsidRPr="004803EE">
        <w:rPr>
          <w:rFonts w:ascii="Times New Roman" w:hAnsi="Times New Roman"/>
        </w:rPr>
        <w:t>(5.0%)</w:t>
      </w:r>
      <w:r w:rsidR="00917661" w:rsidRPr="004803EE">
        <w:rPr>
          <w:rFonts w:ascii="Times New Roman" w:hAnsi="Times New Roman"/>
        </w:rPr>
        <w:t>、「</w:t>
      </w:r>
      <w:proofErr w:type="gramStart"/>
      <w:r w:rsidR="00917661" w:rsidRPr="004803EE">
        <w:rPr>
          <w:rFonts w:ascii="Times New Roman" w:hAnsi="Times New Roman"/>
        </w:rPr>
        <w:t>職重</w:t>
      </w:r>
      <w:proofErr w:type="gramEnd"/>
      <w:r w:rsidR="00917661" w:rsidRPr="004803EE">
        <w:rPr>
          <w:rFonts w:ascii="Times New Roman" w:hAnsi="Times New Roman"/>
        </w:rPr>
        <w:t>就服協助</w:t>
      </w:r>
      <w:r w:rsidR="00917661" w:rsidRPr="004803EE">
        <w:rPr>
          <w:rFonts w:ascii="Times New Roman" w:hAnsi="Times New Roman"/>
        </w:rPr>
        <w:t>(</w:t>
      </w:r>
      <w:r w:rsidR="00917661" w:rsidRPr="004803EE">
        <w:rPr>
          <w:rFonts w:ascii="Times New Roman" w:hAnsi="Times New Roman"/>
        </w:rPr>
        <w:t>含職業訓練</w:t>
      </w:r>
      <w:r w:rsidR="00917661" w:rsidRPr="004803EE">
        <w:rPr>
          <w:rFonts w:ascii="Times New Roman" w:hAnsi="Times New Roman"/>
        </w:rPr>
        <w:t>)</w:t>
      </w:r>
      <w:r w:rsidR="00917661" w:rsidRPr="004803EE">
        <w:rPr>
          <w:rFonts w:ascii="Times New Roman" w:hAnsi="Times New Roman"/>
        </w:rPr>
        <w:t>」</w:t>
      </w:r>
      <w:r w:rsidR="00917661" w:rsidRPr="004803EE">
        <w:rPr>
          <w:rFonts w:ascii="Times New Roman" w:hAnsi="Times New Roman"/>
        </w:rPr>
        <w:t>(1.5%)</w:t>
      </w:r>
      <w:r w:rsidR="00917661" w:rsidRPr="004803EE">
        <w:rPr>
          <w:rFonts w:ascii="Times New Roman" w:hAnsi="Times New Roman"/>
        </w:rPr>
        <w:t>服務次數之占</w:t>
      </w:r>
      <w:proofErr w:type="gramStart"/>
      <w:r w:rsidR="00917661" w:rsidRPr="004803EE">
        <w:rPr>
          <w:rFonts w:ascii="Times New Roman" w:hAnsi="Times New Roman"/>
        </w:rPr>
        <w:t>比均偏</w:t>
      </w:r>
      <w:proofErr w:type="gramEnd"/>
      <w:r w:rsidR="00917661" w:rsidRPr="004803EE">
        <w:rPr>
          <w:rFonts w:ascii="Times New Roman" w:hAnsi="Times New Roman"/>
        </w:rPr>
        <w:t>低。</w:t>
      </w:r>
      <w:proofErr w:type="gramStart"/>
      <w:r w:rsidR="00917661" w:rsidRPr="004803EE">
        <w:rPr>
          <w:rFonts w:ascii="Times New Roman" w:hAnsi="Times New Roman"/>
        </w:rPr>
        <w:t>且災保法</w:t>
      </w:r>
      <w:proofErr w:type="gramEnd"/>
      <w:r w:rsidR="00917661" w:rsidRPr="004803EE">
        <w:rPr>
          <w:rFonts w:ascii="Times New Roman" w:hAnsi="Times New Roman"/>
        </w:rPr>
        <w:t>實施後，將</w:t>
      </w:r>
      <w:r w:rsidR="00917661" w:rsidRPr="004803EE">
        <w:rPr>
          <w:rFonts w:ascii="Times New Roman" w:hAnsi="Times New Roman"/>
        </w:rPr>
        <w:t>FAP</w:t>
      </w:r>
      <w:r w:rsidR="00917661" w:rsidRPr="004803EE">
        <w:rPr>
          <w:rFonts w:ascii="Times New Roman" w:hAnsi="Times New Roman"/>
        </w:rPr>
        <w:t>法制化，不再是計畫性質，</w:t>
      </w:r>
      <w:proofErr w:type="gramStart"/>
      <w:r w:rsidR="00917661" w:rsidRPr="004803EE">
        <w:rPr>
          <w:rFonts w:ascii="Times New Roman" w:hAnsi="Times New Roman"/>
        </w:rPr>
        <w:t>勞動部允</w:t>
      </w:r>
      <w:proofErr w:type="gramEnd"/>
      <w:r w:rsidR="00917661" w:rsidRPr="004803EE">
        <w:rPr>
          <w:rFonts w:ascii="Times New Roman" w:hAnsi="Times New Roman"/>
        </w:rPr>
        <w:t>應全面檢討</w:t>
      </w:r>
      <w:r w:rsidR="00917661" w:rsidRPr="004803EE">
        <w:rPr>
          <w:rFonts w:ascii="Times New Roman" w:hAnsi="Times New Roman"/>
        </w:rPr>
        <w:t>FAP</w:t>
      </w:r>
      <w:r w:rsidR="00917661" w:rsidRPr="004803EE">
        <w:rPr>
          <w:rFonts w:ascii="Times New Roman" w:hAnsi="Times New Roman"/>
        </w:rPr>
        <w:t>制度，發揮個管資源連結、整合及轉介功能。</w:t>
      </w:r>
      <w:bookmarkEnd w:id="974"/>
    </w:p>
    <w:p w14:paraId="0046EEF5" w14:textId="77777777" w:rsidR="00A96B0E" w:rsidRPr="004803EE" w:rsidRDefault="00A96B0E" w:rsidP="00A96B0E">
      <w:pPr>
        <w:pStyle w:val="3"/>
        <w:numPr>
          <w:ilvl w:val="0"/>
          <w:numId w:val="0"/>
        </w:numPr>
        <w:ind w:left="1361"/>
        <w:rPr>
          <w:rFonts w:ascii="Times New Roman" w:hAnsi="Times New Roman"/>
        </w:rPr>
      </w:pPr>
    </w:p>
    <w:p w14:paraId="2E1C4955" w14:textId="431EA677" w:rsidR="00712322" w:rsidRPr="004803EE" w:rsidRDefault="00A96B0E" w:rsidP="00712322">
      <w:pPr>
        <w:pStyle w:val="2"/>
      </w:pPr>
      <w:r w:rsidRPr="004803EE">
        <w:rPr>
          <w:rFonts w:ascii="Times New Roman" w:hAnsi="Times New Roman" w:hint="eastAsia"/>
          <w:b/>
        </w:rPr>
        <w:lastRenderedPageBreak/>
        <w:t>職</w:t>
      </w:r>
      <w:r w:rsidRPr="004803EE">
        <w:rPr>
          <w:rFonts w:ascii="Times New Roman" w:hAnsi="Times New Roman"/>
          <w:b/>
        </w:rPr>
        <w:t>業災害勞工收案時間非常關鍵，關係其後續能否重返職場，</w:t>
      </w:r>
      <w:proofErr w:type="gramStart"/>
      <w:r w:rsidRPr="004803EE">
        <w:rPr>
          <w:rFonts w:ascii="Times New Roman" w:hAnsi="Times New Roman"/>
          <w:b/>
        </w:rPr>
        <w:t>爰</w:t>
      </w:r>
      <w:proofErr w:type="gramEnd"/>
      <w:r w:rsidRPr="004803EE">
        <w:rPr>
          <w:rFonts w:ascii="Times New Roman" w:hAnsi="Times New Roman"/>
          <w:b/>
        </w:rPr>
        <w:t>及時之職業傷病通報，有助於職災個案之早期發現及服務介入。</w:t>
      </w:r>
      <w:proofErr w:type="gramStart"/>
      <w:r w:rsidRPr="004803EE">
        <w:rPr>
          <w:rFonts w:ascii="Times New Roman" w:hAnsi="Times New Roman"/>
          <w:b/>
        </w:rPr>
        <w:t>惟查</w:t>
      </w:r>
      <w:proofErr w:type="gramEnd"/>
      <w:r w:rsidRPr="004803EE">
        <w:rPr>
          <w:rFonts w:ascii="Times New Roman" w:hAnsi="Times New Roman"/>
          <w:b/>
        </w:rPr>
        <w:t>，災保法施行前，職災勞工通報進案以勞保局職災給付名冊為主要來源，然勞保給付尚須</w:t>
      </w:r>
      <w:proofErr w:type="gramStart"/>
      <w:r w:rsidRPr="004803EE">
        <w:rPr>
          <w:rFonts w:ascii="Times New Roman" w:hAnsi="Times New Roman"/>
          <w:b/>
        </w:rPr>
        <w:t>踐</w:t>
      </w:r>
      <w:proofErr w:type="gramEnd"/>
      <w:r w:rsidRPr="004803EE">
        <w:rPr>
          <w:rFonts w:ascii="Times New Roman" w:hAnsi="Times New Roman"/>
          <w:b/>
        </w:rPr>
        <w:t>行必要審查程序，致該名冊入案時間往往</w:t>
      </w:r>
      <w:proofErr w:type="gramStart"/>
      <w:r w:rsidRPr="004803EE">
        <w:rPr>
          <w:rFonts w:ascii="Times New Roman" w:hAnsi="Times New Roman"/>
          <w:b/>
        </w:rPr>
        <w:t>已逾職</w:t>
      </w:r>
      <w:proofErr w:type="gramEnd"/>
      <w:r w:rsidRPr="004803EE">
        <w:rPr>
          <w:rFonts w:ascii="Times New Roman" w:hAnsi="Times New Roman"/>
          <w:b/>
        </w:rPr>
        <w:t>災急性期。為廣納職業傷病資訊來源</w:t>
      </w:r>
      <w:proofErr w:type="gramStart"/>
      <w:r w:rsidRPr="004803EE">
        <w:rPr>
          <w:rFonts w:ascii="Times New Roman" w:hAnsi="Times New Roman"/>
          <w:b/>
        </w:rPr>
        <w:t>俾</w:t>
      </w:r>
      <w:proofErr w:type="gramEnd"/>
      <w:r w:rsidRPr="004803EE">
        <w:rPr>
          <w:rFonts w:ascii="Times New Roman" w:hAnsi="Times New Roman"/>
          <w:b/>
        </w:rPr>
        <w:t>及時介入，災保法施行後已將職業傷病通報法制化，</w:t>
      </w:r>
      <w:r w:rsidRPr="004803EE">
        <w:rPr>
          <w:rFonts w:ascii="Times New Roman" w:hAnsi="Times New Roman" w:hint="eastAsia"/>
          <w:b/>
        </w:rPr>
        <w:t>明定</w:t>
      </w:r>
      <w:r w:rsidRPr="004803EE">
        <w:rPr>
          <w:rFonts w:ascii="Times New Roman" w:hAnsi="Times New Roman"/>
          <w:b/>
        </w:rPr>
        <w:t>凡遭遇職業傷病之勞工本人、雇主、醫療機構或知悉勞工遭遇職業傷病之其他人員，均得主動向勞動部通報</w:t>
      </w:r>
      <w:r w:rsidR="00A40206" w:rsidRPr="004803EE">
        <w:rPr>
          <w:rFonts w:ascii="Times New Roman" w:hAnsi="Times New Roman" w:hint="eastAsia"/>
          <w:b/>
        </w:rPr>
        <w:t>。查</w:t>
      </w:r>
      <w:r w:rsidRPr="004803EE">
        <w:rPr>
          <w:rFonts w:ascii="Times New Roman" w:hAnsi="Times New Roman" w:hint="eastAsia"/>
          <w:b/>
        </w:rPr>
        <w:t>雇主通報責任</w:t>
      </w:r>
      <w:proofErr w:type="gramStart"/>
      <w:r w:rsidRPr="004803EE">
        <w:rPr>
          <w:rFonts w:ascii="Times New Roman" w:hAnsi="Times New Roman" w:hint="eastAsia"/>
          <w:b/>
        </w:rPr>
        <w:t>於職安法</w:t>
      </w:r>
      <w:proofErr w:type="gramEnd"/>
      <w:r w:rsidRPr="004803EE">
        <w:rPr>
          <w:rFonts w:ascii="Times New Roman" w:hAnsi="Times New Roman" w:hint="eastAsia"/>
          <w:b/>
        </w:rPr>
        <w:t>中有所規範；</w:t>
      </w:r>
      <w:r w:rsidRPr="004803EE">
        <w:rPr>
          <w:rFonts w:ascii="Times New Roman" w:hAnsi="Times New Roman"/>
          <w:b/>
        </w:rPr>
        <w:t>對於醫師辦理職業傷病通報以補助方式鼓勵</w:t>
      </w:r>
      <w:r w:rsidRPr="004803EE">
        <w:rPr>
          <w:rFonts w:ascii="Times New Roman" w:hAnsi="Times New Roman" w:hint="eastAsia"/>
          <w:b/>
        </w:rPr>
        <w:t>「</w:t>
      </w:r>
      <w:r w:rsidRPr="004803EE">
        <w:rPr>
          <w:rFonts w:ascii="Times New Roman" w:hAnsi="Times New Roman"/>
          <w:b/>
        </w:rPr>
        <w:t>認可醫療機構</w:t>
      </w:r>
      <w:r w:rsidRPr="004803EE">
        <w:rPr>
          <w:rFonts w:ascii="Times New Roman" w:hAnsi="Times New Roman" w:hint="eastAsia"/>
          <w:b/>
        </w:rPr>
        <w:t>」辦理，並輔以</w:t>
      </w:r>
      <w:r w:rsidRPr="004803EE">
        <w:rPr>
          <w:rFonts w:ascii="Times New Roman" w:hAnsi="Times New Roman"/>
          <w:b/>
        </w:rPr>
        <w:t>對通報</w:t>
      </w:r>
      <w:proofErr w:type="gramStart"/>
      <w:r w:rsidRPr="004803EE">
        <w:rPr>
          <w:rFonts w:ascii="Times New Roman" w:hAnsi="Times New Roman"/>
          <w:b/>
        </w:rPr>
        <w:t>件數</w:t>
      </w:r>
      <w:r w:rsidRPr="004803EE">
        <w:rPr>
          <w:rFonts w:ascii="Times New Roman" w:hAnsi="Times New Roman" w:hint="eastAsia"/>
          <w:b/>
        </w:rPr>
        <w:t>定有</w:t>
      </w:r>
      <w:proofErr w:type="gramEnd"/>
      <w:r w:rsidRPr="004803EE">
        <w:rPr>
          <w:rFonts w:ascii="Times New Roman" w:hAnsi="Times New Roman" w:hint="eastAsia"/>
          <w:b/>
        </w:rPr>
        <w:t>年度</w:t>
      </w:r>
      <w:r w:rsidRPr="004803EE">
        <w:rPr>
          <w:rFonts w:ascii="Times New Roman" w:hAnsi="Times New Roman"/>
          <w:b/>
        </w:rPr>
        <w:t>基本服務量</w:t>
      </w:r>
      <w:r w:rsidRPr="004803EE">
        <w:rPr>
          <w:rFonts w:ascii="Times New Roman" w:hAnsi="Times New Roman" w:hint="eastAsia"/>
          <w:b/>
        </w:rPr>
        <w:t>要求；又勞動部</w:t>
      </w:r>
      <w:r w:rsidRPr="004803EE">
        <w:rPr>
          <w:rFonts w:ascii="Times New Roman" w:hAnsi="Times New Roman"/>
          <w:b/>
        </w:rPr>
        <w:t>針對</w:t>
      </w:r>
      <w:r w:rsidRPr="004803EE">
        <w:rPr>
          <w:rFonts w:ascii="Times New Roman" w:hAnsi="Times New Roman"/>
          <w:b/>
        </w:rPr>
        <w:t>3</w:t>
      </w:r>
      <w:r w:rsidRPr="004803EE">
        <w:rPr>
          <w:rFonts w:ascii="Times New Roman" w:hAnsi="Times New Roman"/>
          <w:b/>
        </w:rPr>
        <w:t>類較高職能</w:t>
      </w:r>
      <w:proofErr w:type="gramStart"/>
      <w:r w:rsidRPr="004803EE">
        <w:rPr>
          <w:rFonts w:ascii="Times New Roman" w:hAnsi="Times New Roman"/>
          <w:b/>
        </w:rPr>
        <w:t>復健需求職</w:t>
      </w:r>
      <w:proofErr w:type="gramEnd"/>
      <w:r w:rsidRPr="004803EE">
        <w:rPr>
          <w:rFonts w:ascii="Times New Roman" w:hAnsi="Times New Roman"/>
          <w:b/>
        </w:rPr>
        <w:t>類，規定一律進行職能復健服務轉介評估</w:t>
      </w:r>
      <w:r w:rsidRPr="004803EE">
        <w:rPr>
          <w:rFonts w:ascii="Times New Roman" w:hAnsi="Times New Roman" w:hint="eastAsia"/>
          <w:b/>
        </w:rPr>
        <w:t>，以上法令與制度面已規範</w:t>
      </w:r>
      <w:r w:rsidRPr="004803EE">
        <w:rPr>
          <w:rFonts w:ascii="Times New Roman" w:hAnsi="Times New Roman"/>
          <w:b/>
        </w:rPr>
        <w:t>通報責任與</w:t>
      </w:r>
      <w:r w:rsidR="00F05A98" w:rsidRPr="004803EE">
        <w:rPr>
          <w:rFonts w:ascii="Times New Roman" w:hAnsi="Times New Roman" w:hint="eastAsia"/>
          <w:b/>
        </w:rPr>
        <w:t>必要</w:t>
      </w:r>
      <w:r w:rsidRPr="004803EE">
        <w:rPr>
          <w:rFonts w:ascii="Times New Roman" w:hAnsi="Times New Roman"/>
          <w:b/>
        </w:rPr>
        <w:t>轉介評估</w:t>
      </w:r>
      <w:r w:rsidRPr="004803EE">
        <w:rPr>
          <w:rFonts w:ascii="Times New Roman" w:hAnsi="Times New Roman" w:hint="eastAsia"/>
          <w:b/>
        </w:rPr>
        <w:t>。</w:t>
      </w:r>
      <w:proofErr w:type="gramStart"/>
      <w:r w:rsidRPr="004803EE">
        <w:rPr>
          <w:rFonts w:ascii="Times New Roman" w:hAnsi="Times New Roman" w:hint="eastAsia"/>
          <w:b/>
        </w:rPr>
        <w:t>惟查</w:t>
      </w:r>
      <w:proofErr w:type="gramEnd"/>
      <w:r w:rsidRPr="004803EE">
        <w:rPr>
          <w:rFonts w:ascii="Times New Roman" w:hAnsi="Times New Roman" w:hint="eastAsia"/>
          <w:b/>
        </w:rPr>
        <w:t>，醫院通報之服務量要求及補助僅針對「</w:t>
      </w:r>
      <w:r w:rsidRPr="004803EE">
        <w:rPr>
          <w:rFonts w:ascii="Times New Roman" w:hAnsi="Times New Roman"/>
          <w:b/>
        </w:rPr>
        <w:t>認可醫療機構</w:t>
      </w:r>
      <w:r w:rsidRPr="004803EE">
        <w:rPr>
          <w:rFonts w:ascii="Times New Roman" w:hAnsi="Times New Roman" w:hint="eastAsia"/>
          <w:b/>
        </w:rPr>
        <w:t>」，對於一般醫療機構尚無相關機制；</w:t>
      </w:r>
      <w:r w:rsidRPr="004803EE">
        <w:rPr>
          <w:rFonts w:ascii="Times New Roman" w:hAnsi="Times New Roman"/>
          <w:b/>
        </w:rPr>
        <w:t>勞工本人、雇主</w:t>
      </w:r>
      <w:r w:rsidRPr="004803EE">
        <w:rPr>
          <w:rFonts w:ascii="Times New Roman" w:hAnsi="Times New Roman" w:hint="eastAsia"/>
          <w:b/>
        </w:rPr>
        <w:t>及</w:t>
      </w:r>
      <w:r w:rsidRPr="004803EE">
        <w:rPr>
          <w:rFonts w:ascii="Times New Roman" w:hAnsi="Times New Roman"/>
          <w:b/>
        </w:rPr>
        <w:t>其他人員</w:t>
      </w:r>
      <w:r w:rsidRPr="004803EE">
        <w:rPr>
          <w:rFonts w:ascii="Times New Roman" w:hAnsi="Times New Roman" w:hint="eastAsia"/>
          <w:b/>
        </w:rPr>
        <w:t>之主動通報意願仍待積極克服與宣導；又現行</w:t>
      </w:r>
      <w:r w:rsidRPr="004803EE">
        <w:rPr>
          <w:rFonts w:ascii="Times New Roman" w:hAnsi="Times New Roman"/>
          <w:b/>
        </w:rPr>
        <w:t>FAP</w:t>
      </w:r>
      <w:r w:rsidRPr="004803EE">
        <w:rPr>
          <w:rFonts w:ascii="Times New Roman" w:hAnsi="Times New Roman" w:hint="eastAsia"/>
          <w:b/>
        </w:rPr>
        <w:t>自</w:t>
      </w:r>
      <w:r w:rsidRPr="004803EE">
        <w:rPr>
          <w:rFonts w:ascii="Times New Roman" w:hAnsi="Times New Roman" w:hint="eastAsia"/>
          <w:b/>
        </w:rPr>
        <w:t>53</w:t>
      </w:r>
      <w:r w:rsidRPr="004803EE">
        <w:rPr>
          <w:rFonts w:ascii="Times New Roman" w:hAnsi="Times New Roman" w:hint="eastAsia"/>
          <w:b/>
        </w:rPr>
        <w:t>名增至</w:t>
      </w:r>
      <w:r w:rsidRPr="004803EE">
        <w:rPr>
          <w:rFonts w:ascii="Times New Roman" w:hAnsi="Times New Roman" w:hint="eastAsia"/>
          <w:b/>
        </w:rPr>
        <w:t>65</w:t>
      </w:r>
      <w:r w:rsidRPr="004803EE">
        <w:rPr>
          <w:rFonts w:ascii="Times New Roman" w:hAnsi="Times New Roman" w:hint="eastAsia"/>
          <w:b/>
        </w:rPr>
        <w:t>名，</w:t>
      </w:r>
      <w:r w:rsidRPr="004803EE">
        <w:rPr>
          <w:rFonts w:ascii="Times New Roman" w:hAnsi="Times New Roman"/>
          <w:b/>
        </w:rPr>
        <w:t>是否足以因應</w:t>
      </w:r>
      <w:r w:rsidRPr="004803EE">
        <w:rPr>
          <w:rFonts w:ascii="Times New Roman" w:hAnsi="Times New Roman" w:hint="eastAsia"/>
          <w:b/>
        </w:rPr>
        <w:t>擴大通報</w:t>
      </w:r>
      <w:r w:rsidRPr="004803EE">
        <w:rPr>
          <w:rFonts w:ascii="Times New Roman" w:hAnsi="Times New Roman"/>
          <w:b/>
        </w:rPr>
        <w:t>增加之服務</w:t>
      </w:r>
      <w:r w:rsidRPr="004803EE">
        <w:rPr>
          <w:rFonts w:ascii="Times New Roman" w:hAnsi="Times New Roman" w:hint="eastAsia"/>
          <w:b/>
        </w:rPr>
        <w:t>量並有效</w:t>
      </w:r>
      <w:r w:rsidRPr="004803EE">
        <w:rPr>
          <w:rFonts w:ascii="Times New Roman" w:hAnsi="Times New Roman"/>
          <w:b/>
        </w:rPr>
        <w:t>執行</w:t>
      </w:r>
      <w:r w:rsidRPr="004803EE">
        <w:rPr>
          <w:rFonts w:ascii="Times New Roman" w:hAnsi="Times New Roman" w:hint="eastAsia"/>
          <w:b/>
        </w:rPr>
        <w:t>個案</w:t>
      </w:r>
      <w:r w:rsidRPr="004803EE">
        <w:rPr>
          <w:rFonts w:ascii="Times New Roman" w:hAnsi="Times New Roman"/>
          <w:b/>
        </w:rPr>
        <w:t>轉</w:t>
      </w:r>
      <w:proofErr w:type="gramStart"/>
      <w:r w:rsidRPr="004803EE">
        <w:rPr>
          <w:rFonts w:ascii="Times New Roman" w:hAnsi="Times New Roman"/>
          <w:b/>
        </w:rPr>
        <w:t>介</w:t>
      </w:r>
      <w:proofErr w:type="gramEnd"/>
      <w:r w:rsidRPr="004803EE">
        <w:rPr>
          <w:rFonts w:ascii="Times New Roman" w:hAnsi="Times New Roman" w:hint="eastAsia"/>
          <w:b/>
        </w:rPr>
        <w:t>評估，皆</w:t>
      </w:r>
      <w:r w:rsidRPr="004803EE">
        <w:rPr>
          <w:rFonts w:ascii="Times New Roman" w:hAnsi="Times New Roman"/>
          <w:b/>
        </w:rPr>
        <w:t>亟待勞動部</w:t>
      </w:r>
      <w:r w:rsidRPr="004803EE">
        <w:rPr>
          <w:rFonts w:ascii="Times New Roman" w:hAnsi="Times New Roman" w:hint="eastAsia"/>
          <w:b/>
        </w:rPr>
        <w:t>完整加強配套措施以為落實</w:t>
      </w:r>
      <w:r w:rsidRPr="004803EE">
        <w:rPr>
          <w:rFonts w:ascii="Times New Roman" w:hAnsi="Times New Roman"/>
          <w:b/>
        </w:rPr>
        <w:t>。</w:t>
      </w:r>
    </w:p>
    <w:p w14:paraId="604ECE64" w14:textId="77777777" w:rsidR="00004AFB" w:rsidRPr="004803EE" w:rsidRDefault="00004AFB" w:rsidP="00004AFB">
      <w:pPr>
        <w:pStyle w:val="3"/>
        <w:rPr>
          <w:rFonts w:ascii="Times New Roman" w:hAnsi="Times New Roman"/>
        </w:rPr>
      </w:pPr>
      <w:bookmarkStart w:id="975" w:name="_Toc145423687"/>
      <w:r w:rsidRPr="004803EE">
        <w:rPr>
          <w:rFonts w:ascii="Times New Roman" w:hAnsi="Times New Roman"/>
        </w:rPr>
        <w:t>本院諮詢專家學者指出，</w:t>
      </w:r>
      <w:r w:rsidRPr="004803EE">
        <w:rPr>
          <w:rFonts w:ascii="Times New Roman" w:hAnsi="Times New Roman"/>
          <w:b/>
          <w:u w:val="single"/>
        </w:rPr>
        <w:t>收案時間非常關鍵</w:t>
      </w:r>
      <w:r w:rsidRPr="004803EE">
        <w:rPr>
          <w:rFonts w:ascii="Times New Roman" w:hAnsi="Times New Roman"/>
        </w:rPr>
        <w:t>，若等到</w:t>
      </w:r>
      <w:r w:rsidRPr="004803EE">
        <w:rPr>
          <w:rFonts w:ascii="Times New Roman" w:hAnsi="Times New Roman"/>
          <w:b/>
          <w:u w:val="single"/>
        </w:rPr>
        <w:t>勞保</w:t>
      </w:r>
      <w:r w:rsidRPr="004803EE">
        <w:rPr>
          <w:rFonts w:ascii="Times New Roman" w:hAnsi="Times New Roman"/>
        </w:rPr>
        <w:t>進案</w:t>
      </w:r>
      <w:r w:rsidRPr="004803EE">
        <w:rPr>
          <w:rFonts w:ascii="Times New Roman" w:hAnsi="Times New Roman"/>
        </w:rPr>
        <w:t>(</w:t>
      </w:r>
      <w:r w:rsidRPr="004803EE">
        <w:rPr>
          <w:rFonts w:ascii="Times New Roman" w:hAnsi="Times New Roman"/>
        </w:rPr>
        <w:t>至</w:t>
      </w:r>
      <w:r w:rsidRPr="004803EE">
        <w:rPr>
          <w:rFonts w:ascii="Times New Roman" w:hAnsi="Times New Roman"/>
        </w:rPr>
        <w:t>FAP)</w:t>
      </w:r>
      <w:r w:rsidRPr="004803EE">
        <w:rPr>
          <w:rFonts w:ascii="Times New Roman" w:hAnsi="Times New Roman"/>
        </w:rPr>
        <w:t>，就會錯過黃金時間。可先從認可醫院之即時</w:t>
      </w:r>
      <w:r w:rsidRPr="004803EE">
        <w:rPr>
          <w:rFonts w:ascii="Times New Roman" w:hAnsi="Times New Roman"/>
          <w:b/>
          <w:u w:val="single"/>
        </w:rPr>
        <w:t>通報</w:t>
      </w:r>
      <w:r w:rsidRPr="004803EE">
        <w:rPr>
          <w:rFonts w:ascii="Times New Roman" w:hAnsi="Times New Roman"/>
        </w:rPr>
        <w:t>開始，以減少進案時間。依據其自身與</w:t>
      </w:r>
      <w:r w:rsidRPr="004803EE">
        <w:rPr>
          <w:rFonts w:ascii="Times New Roman" w:hAnsi="Times New Roman"/>
        </w:rPr>
        <w:t>FAP</w:t>
      </w:r>
      <w:r w:rsidRPr="004803EE">
        <w:rPr>
          <w:rFonts w:ascii="Times New Roman" w:hAnsi="Times New Roman"/>
        </w:rPr>
        <w:t>接觸經驗，</w:t>
      </w:r>
      <w:r w:rsidRPr="004803EE">
        <w:rPr>
          <w:rFonts w:ascii="Times New Roman" w:hAnsi="Times New Roman"/>
          <w:b/>
          <w:u w:val="single"/>
        </w:rPr>
        <w:t>FAP</w:t>
      </w:r>
      <w:r w:rsidRPr="004803EE">
        <w:rPr>
          <w:rFonts w:ascii="Times New Roman" w:hAnsi="Times New Roman"/>
          <w:b/>
          <w:u w:val="single"/>
        </w:rPr>
        <w:t>掌握多為重</w:t>
      </w:r>
      <w:proofErr w:type="gramStart"/>
      <w:r w:rsidRPr="004803EE">
        <w:rPr>
          <w:rFonts w:ascii="Times New Roman" w:hAnsi="Times New Roman"/>
          <w:b/>
          <w:u w:val="single"/>
        </w:rPr>
        <w:t>大職災或</w:t>
      </w:r>
      <w:proofErr w:type="gramEnd"/>
      <w:r w:rsidRPr="004803EE">
        <w:rPr>
          <w:rFonts w:ascii="Times New Roman" w:hAnsi="Times New Roman"/>
          <w:b/>
          <w:u w:val="single"/>
        </w:rPr>
        <w:t>長官重視案件，輕度職災反而較少，甚至</w:t>
      </w:r>
      <w:r w:rsidRPr="004803EE">
        <w:rPr>
          <w:rFonts w:ascii="Times New Roman" w:hAnsi="Times New Roman"/>
          <w:b/>
          <w:u w:val="single"/>
        </w:rPr>
        <w:t>FAP</w:t>
      </w:r>
      <w:r w:rsidRPr="004803EE">
        <w:rPr>
          <w:rFonts w:ascii="Times New Roman" w:hAnsi="Times New Roman"/>
          <w:b/>
          <w:u w:val="single"/>
        </w:rPr>
        <w:t>所掌握的個案尚不如醫院</w:t>
      </w:r>
      <w:r w:rsidRPr="004803EE">
        <w:rPr>
          <w:rFonts w:ascii="Times New Roman" w:hAnsi="Times New Roman"/>
        </w:rPr>
        <w:t>。就醫院職業傷病通報部分，為監測從醫療端所觀察到的職業傷病情形，</w:t>
      </w:r>
      <w:proofErr w:type="gramStart"/>
      <w:r w:rsidRPr="004803EE">
        <w:rPr>
          <w:rFonts w:ascii="Times New Roman" w:hAnsi="Times New Roman"/>
        </w:rPr>
        <w:t>職安署於災</w:t>
      </w:r>
      <w:proofErr w:type="gramEnd"/>
      <w:r w:rsidRPr="004803EE">
        <w:rPr>
          <w:rFonts w:ascii="Times New Roman" w:hAnsi="Times New Roman"/>
        </w:rPr>
        <w:t>保法施行前係以採購方式，委託各大醫院辦理職業傷病防治中心；另依「全國職業傷病診治網絡醫</w:t>
      </w:r>
      <w:r w:rsidRPr="004803EE">
        <w:rPr>
          <w:rFonts w:ascii="Times New Roman" w:hAnsi="Times New Roman"/>
        </w:rPr>
        <w:lastRenderedPageBreak/>
        <w:t>院及職業傷病通報者補助實施要點」補助網絡醫院之職業醫學專科醫師，鼓勵醫師主動通報職業傷病</w:t>
      </w:r>
      <w:r w:rsidRPr="004803EE">
        <w:rPr>
          <w:rFonts w:ascii="Times New Roman" w:hAnsi="Times New Roman"/>
        </w:rPr>
        <w:t>(</w:t>
      </w:r>
      <w:r w:rsidRPr="004803EE">
        <w:rPr>
          <w:rFonts w:ascii="Times New Roman" w:hAnsi="Times New Roman"/>
        </w:rPr>
        <w:t>含疑似職業病</w:t>
      </w:r>
      <w:r w:rsidRPr="004803EE">
        <w:rPr>
          <w:rFonts w:ascii="Times New Roman" w:hAnsi="Times New Roman"/>
        </w:rPr>
        <w:t>)</w:t>
      </w:r>
      <w:r w:rsidRPr="004803EE">
        <w:rPr>
          <w:rFonts w:ascii="Times New Roman" w:hAnsi="Times New Roman"/>
        </w:rPr>
        <w:t>，惟相關研究指出</w:t>
      </w:r>
      <w:r w:rsidRPr="004803EE">
        <w:rPr>
          <w:rStyle w:val="aff0"/>
          <w:rFonts w:ascii="Times New Roman" w:hAnsi="Times New Roman"/>
        </w:rPr>
        <w:footnoteReference w:id="33"/>
      </w:r>
      <w:r w:rsidRPr="004803EE">
        <w:rPr>
          <w:rFonts w:ascii="Times New Roman" w:hAnsi="Times New Roman"/>
        </w:rPr>
        <w:t>，由於通報欄位過於複雜且內容未必能於問診時獲得，相較於補助之誘因，進行職業傷病通報工作所費之高時間成本，致醫護工作者填寫意願偏低。</w:t>
      </w:r>
    </w:p>
    <w:p w14:paraId="4A50B622" w14:textId="7FF75BF9" w:rsidR="00004AFB" w:rsidRPr="004803EE" w:rsidRDefault="00004AFB" w:rsidP="00004AFB">
      <w:pPr>
        <w:pStyle w:val="3"/>
        <w:rPr>
          <w:rFonts w:ascii="Times New Roman" w:hAnsi="Times New Roman"/>
        </w:rPr>
      </w:pPr>
      <w:r w:rsidRPr="004803EE">
        <w:rPr>
          <w:rFonts w:ascii="Times New Roman" w:hAnsi="Times New Roman"/>
          <w:b/>
          <w:szCs w:val="32"/>
          <w:u w:val="single"/>
        </w:rPr>
        <w:t>災保法將職業傷病通報法制化</w:t>
      </w:r>
      <w:r w:rsidRPr="004803EE">
        <w:rPr>
          <w:rFonts w:ascii="Times New Roman" w:hAnsi="Times New Roman"/>
          <w:szCs w:val="32"/>
        </w:rPr>
        <w:t>。配合災保法施行，</w:t>
      </w:r>
      <w:r w:rsidRPr="004803EE">
        <w:rPr>
          <w:rFonts w:ascii="Times New Roman" w:hAnsi="Times New Roman"/>
          <w:b/>
          <w:szCs w:val="32"/>
          <w:u w:val="single"/>
        </w:rPr>
        <w:t>勞動部認可</w:t>
      </w:r>
      <w:r w:rsidRPr="004803EE">
        <w:rPr>
          <w:rFonts w:ascii="Times New Roman" w:hAnsi="Times New Roman"/>
          <w:b/>
          <w:szCs w:val="32"/>
          <w:u w:val="single"/>
        </w:rPr>
        <w:t>15</w:t>
      </w:r>
      <w:r w:rsidRPr="004803EE">
        <w:rPr>
          <w:rFonts w:ascii="Times New Roman" w:hAnsi="Times New Roman"/>
          <w:b/>
          <w:szCs w:val="32"/>
          <w:u w:val="single"/>
        </w:rPr>
        <w:t>家職業傷病診治專責醫院、</w:t>
      </w:r>
      <w:r w:rsidRPr="004803EE">
        <w:rPr>
          <w:rFonts w:ascii="Times New Roman" w:hAnsi="Times New Roman"/>
          <w:b/>
          <w:szCs w:val="32"/>
          <w:u w:val="single"/>
        </w:rPr>
        <w:t>31</w:t>
      </w:r>
      <w:r w:rsidRPr="004803EE">
        <w:rPr>
          <w:rFonts w:ascii="Times New Roman" w:hAnsi="Times New Roman"/>
          <w:b/>
          <w:szCs w:val="32"/>
          <w:u w:val="single"/>
        </w:rPr>
        <w:t>家職災職能復健專責醫院，並建構</w:t>
      </w:r>
      <w:r w:rsidRPr="004803EE">
        <w:rPr>
          <w:rFonts w:ascii="Times New Roman" w:hAnsi="Times New Roman"/>
          <w:b/>
          <w:szCs w:val="32"/>
          <w:u w:val="single"/>
        </w:rPr>
        <w:t>88</w:t>
      </w:r>
      <w:r w:rsidRPr="004803EE">
        <w:rPr>
          <w:rFonts w:ascii="Times New Roman" w:hAnsi="Times New Roman"/>
          <w:b/>
          <w:szCs w:val="32"/>
          <w:u w:val="single"/>
        </w:rPr>
        <w:t>家職業傷病診治網絡醫院</w:t>
      </w:r>
      <w:r w:rsidRPr="004803EE">
        <w:rPr>
          <w:rFonts w:ascii="Times New Roman" w:hAnsi="Times New Roman"/>
          <w:szCs w:val="32"/>
        </w:rPr>
        <w:t>，持續提供職業災害勞工預防、補償及重建之整合性服務。</w:t>
      </w:r>
      <w:proofErr w:type="gramStart"/>
      <w:r w:rsidRPr="004803EE">
        <w:rPr>
          <w:rFonts w:ascii="Times New Roman" w:hAnsi="Times New Roman"/>
          <w:szCs w:val="32"/>
        </w:rPr>
        <w:t>職安署</w:t>
      </w:r>
      <w:proofErr w:type="gramEnd"/>
      <w:r w:rsidRPr="004803EE">
        <w:rPr>
          <w:rFonts w:ascii="Times New Roman" w:hAnsi="Times New Roman"/>
          <w:szCs w:val="32"/>
        </w:rPr>
        <w:t>建置職業災害勞工服務資訊整合管理系統，以建構</w:t>
      </w:r>
      <w:r w:rsidRPr="004803EE">
        <w:rPr>
          <w:rFonts w:ascii="Times New Roman" w:hAnsi="Times New Roman"/>
          <w:szCs w:val="32"/>
          <w:u w:val="single"/>
        </w:rPr>
        <w:t>職業傷病通報系統</w:t>
      </w:r>
      <w:r w:rsidR="00D34DA7" w:rsidRPr="004803EE">
        <w:rPr>
          <w:rStyle w:val="aff0"/>
        </w:rPr>
        <w:footnoteReference w:id="34"/>
      </w:r>
      <w:r w:rsidRPr="004803EE">
        <w:rPr>
          <w:rFonts w:ascii="Times New Roman" w:hAnsi="Times New Roman"/>
          <w:szCs w:val="32"/>
        </w:rPr>
        <w:t>。凡遭遇職業傷病之</w:t>
      </w:r>
      <w:r w:rsidRPr="004803EE">
        <w:rPr>
          <w:rFonts w:ascii="Times New Roman" w:hAnsi="Times New Roman"/>
          <w:b/>
          <w:szCs w:val="32"/>
          <w:u w:val="single"/>
        </w:rPr>
        <w:t>勞工本人、雇主、醫療機構</w:t>
      </w:r>
      <w:r w:rsidRPr="004803EE">
        <w:rPr>
          <w:rFonts w:ascii="Times New Roman" w:hAnsi="Times New Roman"/>
          <w:szCs w:val="32"/>
        </w:rPr>
        <w:t>或知悉勞工遭遇職業傷病之</w:t>
      </w:r>
      <w:r w:rsidRPr="004803EE">
        <w:rPr>
          <w:rFonts w:ascii="Times New Roman" w:hAnsi="Times New Roman"/>
          <w:b/>
          <w:szCs w:val="32"/>
          <w:u w:val="single"/>
        </w:rPr>
        <w:t>其他人員</w:t>
      </w:r>
      <w:r w:rsidRPr="004803EE">
        <w:rPr>
          <w:rFonts w:ascii="Times New Roman" w:hAnsi="Times New Roman"/>
          <w:szCs w:val="32"/>
        </w:rPr>
        <w:t>，均</w:t>
      </w:r>
      <w:r w:rsidRPr="004803EE">
        <w:rPr>
          <w:rFonts w:ascii="Times New Roman" w:hAnsi="Times New Roman"/>
          <w:b/>
          <w:szCs w:val="32"/>
          <w:u w:val="single"/>
        </w:rPr>
        <w:t>得</w:t>
      </w:r>
      <w:r w:rsidRPr="004803EE">
        <w:rPr>
          <w:rFonts w:ascii="Times New Roman" w:hAnsi="Times New Roman"/>
          <w:szCs w:val="32"/>
        </w:rPr>
        <w:t>主動向勞動部通報。</w:t>
      </w:r>
      <w:proofErr w:type="gramStart"/>
      <w:r w:rsidRPr="004803EE">
        <w:rPr>
          <w:rFonts w:ascii="Times New Roman" w:hAnsi="Times New Roman"/>
          <w:szCs w:val="32"/>
        </w:rPr>
        <w:t>該部於接獲</w:t>
      </w:r>
      <w:proofErr w:type="gramEnd"/>
      <w:r w:rsidRPr="004803EE">
        <w:rPr>
          <w:rFonts w:ascii="Times New Roman" w:hAnsi="Times New Roman"/>
          <w:szCs w:val="32"/>
        </w:rPr>
        <w:t>通報後，</w:t>
      </w:r>
      <w:proofErr w:type="gramStart"/>
      <w:r w:rsidRPr="004803EE">
        <w:rPr>
          <w:rFonts w:ascii="Times New Roman" w:hAnsi="Times New Roman"/>
          <w:szCs w:val="32"/>
        </w:rPr>
        <w:t>將依災保</w:t>
      </w:r>
      <w:proofErr w:type="gramEnd"/>
      <w:r w:rsidRPr="004803EE">
        <w:rPr>
          <w:rFonts w:ascii="Times New Roman" w:hAnsi="Times New Roman"/>
          <w:szCs w:val="32"/>
        </w:rPr>
        <w:t>法第</w:t>
      </w:r>
      <w:r w:rsidRPr="004803EE">
        <w:rPr>
          <w:rFonts w:ascii="Times New Roman" w:hAnsi="Times New Roman"/>
          <w:szCs w:val="32"/>
        </w:rPr>
        <w:t>65</w:t>
      </w:r>
      <w:r w:rsidRPr="004803EE">
        <w:rPr>
          <w:rFonts w:ascii="Times New Roman" w:hAnsi="Times New Roman"/>
          <w:szCs w:val="32"/>
        </w:rPr>
        <w:t>條規定，整合職業傷病通報資訊，由中央與地方政府職業災害勞工專業服務人員協力，依職災個案需求，適時提供必要之後續協助措施，並就需輔導改善之工作場所介入協助。相關法令如下：</w:t>
      </w:r>
    </w:p>
    <w:p w14:paraId="15680E18" w14:textId="77777777" w:rsidR="00004AFB" w:rsidRPr="004803EE" w:rsidRDefault="00004AFB" w:rsidP="00004AFB">
      <w:pPr>
        <w:pStyle w:val="4"/>
        <w:rPr>
          <w:rFonts w:ascii="Times New Roman" w:hAnsi="Times New Roman"/>
        </w:rPr>
      </w:pPr>
      <w:r w:rsidRPr="004803EE">
        <w:rPr>
          <w:rFonts w:ascii="Times New Roman" w:hAnsi="Times New Roman"/>
        </w:rPr>
        <w:t>災保法</w:t>
      </w:r>
    </w:p>
    <w:p w14:paraId="53F17D18" w14:textId="77777777" w:rsidR="00004AFB" w:rsidRPr="004803EE" w:rsidRDefault="00004AFB" w:rsidP="00004AFB">
      <w:pPr>
        <w:pStyle w:val="5"/>
        <w:rPr>
          <w:rFonts w:ascii="Times New Roman" w:hAnsi="Times New Roman"/>
        </w:rPr>
      </w:pPr>
      <w:r w:rsidRPr="004803EE">
        <w:rPr>
          <w:rFonts w:ascii="Times New Roman" w:hAnsi="Times New Roman"/>
        </w:rPr>
        <w:t>第</w:t>
      </w:r>
      <w:r w:rsidRPr="004803EE">
        <w:rPr>
          <w:rFonts w:ascii="Times New Roman" w:hAnsi="Times New Roman"/>
        </w:rPr>
        <w:t>65</w:t>
      </w:r>
      <w:r w:rsidRPr="004803EE">
        <w:rPr>
          <w:rFonts w:ascii="Times New Roman" w:hAnsi="Times New Roman"/>
        </w:rPr>
        <w:t>條：</w:t>
      </w:r>
    </w:p>
    <w:p w14:paraId="7258DB68" w14:textId="77777777" w:rsidR="00004AFB" w:rsidRPr="004803EE" w:rsidRDefault="00004AFB" w:rsidP="00004AFB">
      <w:pPr>
        <w:pStyle w:val="6"/>
        <w:rPr>
          <w:rFonts w:ascii="Times New Roman" w:hAnsi="Times New Roman"/>
        </w:rPr>
      </w:pPr>
      <w:r w:rsidRPr="004803EE">
        <w:rPr>
          <w:rFonts w:ascii="Times New Roman" w:hAnsi="Times New Roman"/>
        </w:rPr>
        <w:t>中央主管機關應規劃職業災害勞工個案管理服務機制，整合全國性相關職業傷病</w:t>
      </w:r>
      <w:r w:rsidRPr="004803EE">
        <w:rPr>
          <w:rFonts w:ascii="Times New Roman" w:hAnsi="Times New Roman"/>
          <w:b/>
          <w:u w:val="single"/>
        </w:rPr>
        <w:t>通報</w:t>
      </w:r>
      <w:r w:rsidRPr="004803EE">
        <w:rPr>
          <w:rFonts w:ascii="Times New Roman" w:hAnsi="Times New Roman"/>
        </w:rPr>
        <w:t>資訊，建立職業災害勞工個案服務資料庫。</w:t>
      </w:r>
    </w:p>
    <w:p w14:paraId="55E60EE1" w14:textId="77777777" w:rsidR="00004AFB" w:rsidRPr="004803EE" w:rsidRDefault="00004AFB" w:rsidP="00004AFB">
      <w:pPr>
        <w:pStyle w:val="6"/>
        <w:rPr>
          <w:rFonts w:ascii="Times New Roman" w:hAnsi="Times New Roman"/>
        </w:rPr>
      </w:pPr>
      <w:r w:rsidRPr="004803EE">
        <w:rPr>
          <w:rFonts w:ascii="Times New Roman" w:hAnsi="Times New Roman"/>
        </w:rPr>
        <w:t>直轄市、縣（市）主管機關應建立轄區內</w:t>
      </w:r>
      <w:r w:rsidRPr="004803EE">
        <w:rPr>
          <w:rFonts w:ascii="Times New Roman" w:hAnsi="Times New Roman"/>
          <w:b/>
          <w:u w:val="single"/>
        </w:rPr>
        <w:t>通報</w:t>
      </w:r>
      <w:r w:rsidRPr="004803EE">
        <w:rPr>
          <w:rFonts w:ascii="Times New Roman" w:hAnsi="Times New Roman"/>
        </w:rPr>
        <w:t>及轉</w:t>
      </w:r>
      <w:proofErr w:type="gramStart"/>
      <w:r w:rsidRPr="004803EE">
        <w:rPr>
          <w:rFonts w:ascii="Times New Roman" w:hAnsi="Times New Roman"/>
        </w:rPr>
        <w:t>介</w:t>
      </w:r>
      <w:proofErr w:type="gramEnd"/>
      <w:r w:rsidRPr="004803EE">
        <w:rPr>
          <w:rFonts w:ascii="Times New Roman" w:hAnsi="Times New Roman"/>
        </w:rPr>
        <w:t>機制，以掌握職業災害勞工相關資訊，並應置專業服務人員，依職業災害勞工</w:t>
      </w:r>
      <w:r w:rsidRPr="004803EE">
        <w:rPr>
          <w:rFonts w:ascii="Times New Roman" w:hAnsi="Times New Roman"/>
        </w:rPr>
        <w:lastRenderedPageBreak/>
        <w:t>之需求，適時提供下列服務。</w:t>
      </w:r>
    </w:p>
    <w:p w14:paraId="75D5AF5E" w14:textId="77777777" w:rsidR="00004AFB" w:rsidRPr="004803EE" w:rsidRDefault="00004AFB" w:rsidP="00004AFB">
      <w:pPr>
        <w:pStyle w:val="5"/>
        <w:rPr>
          <w:rFonts w:ascii="Times New Roman" w:hAnsi="Times New Roman"/>
        </w:rPr>
      </w:pPr>
      <w:r w:rsidRPr="004803EE">
        <w:rPr>
          <w:rFonts w:ascii="Times New Roman" w:hAnsi="Times New Roman"/>
        </w:rPr>
        <w:t>第</w:t>
      </w:r>
      <w:r w:rsidRPr="004803EE">
        <w:rPr>
          <w:rFonts w:ascii="Times New Roman" w:hAnsi="Times New Roman"/>
        </w:rPr>
        <w:t>73</w:t>
      </w:r>
      <w:r w:rsidRPr="004803EE">
        <w:rPr>
          <w:rFonts w:ascii="Times New Roman" w:hAnsi="Times New Roman"/>
        </w:rPr>
        <w:t>條：</w:t>
      </w:r>
    </w:p>
    <w:p w14:paraId="21B59CFD" w14:textId="77777777" w:rsidR="00004AFB" w:rsidRPr="004803EE" w:rsidRDefault="00004AFB" w:rsidP="00004AFB">
      <w:pPr>
        <w:pStyle w:val="6"/>
        <w:rPr>
          <w:rFonts w:ascii="Times New Roman" w:hAnsi="Times New Roman"/>
        </w:rPr>
      </w:pPr>
      <w:r w:rsidRPr="004803EE">
        <w:rPr>
          <w:rFonts w:ascii="Times New Roman" w:hAnsi="Times New Roman"/>
        </w:rPr>
        <w:t>為提供職業災害勞工職業傷病診治整合性服務及辦理職業傷病</w:t>
      </w:r>
      <w:r w:rsidRPr="004803EE">
        <w:rPr>
          <w:rFonts w:ascii="Times New Roman" w:hAnsi="Times New Roman"/>
          <w:b/>
          <w:u w:val="single"/>
        </w:rPr>
        <w:t>通報</w:t>
      </w:r>
      <w:r w:rsidRPr="004803EE">
        <w:rPr>
          <w:rFonts w:ascii="Times New Roman" w:hAnsi="Times New Roman"/>
        </w:rPr>
        <w:t>，中央主管機關得補助經其認可之醫療機構辦理下列事項：</w:t>
      </w:r>
    </w:p>
    <w:p w14:paraId="4F5468DB" w14:textId="77777777" w:rsidR="00004AFB" w:rsidRPr="004803EE" w:rsidRDefault="00004AFB" w:rsidP="00004AFB">
      <w:pPr>
        <w:pStyle w:val="7"/>
        <w:rPr>
          <w:rFonts w:ascii="Times New Roman" w:hAnsi="Times New Roman"/>
        </w:rPr>
      </w:pPr>
      <w:r w:rsidRPr="004803EE">
        <w:rPr>
          <w:rFonts w:ascii="Times New Roman" w:hAnsi="Times New Roman"/>
        </w:rPr>
        <w:t>開設職業傷病門診，設置服務窗口。</w:t>
      </w:r>
    </w:p>
    <w:p w14:paraId="74477651" w14:textId="77777777" w:rsidR="00004AFB" w:rsidRPr="004803EE" w:rsidRDefault="00004AFB" w:rsidP="00004AFB">
      <w:pPr>
        <w:pStyle w:val="7"/>
        <w:rPr>
          <w:rFonts w:ascii="Times New Roman" w:hAnsi="Times New Roman"/>
        </w:rPr>
      </w:pPr>
      <w:r w:rsidRPr="004803EE">
        <w:rPr>
          <w:rFonts w:ascii="Times New Roman" w:hAnsi="Times New Roman"/>
        </w:rPr>
        <w:t>整合醫療機構內資源，跨專科、部門</w:t>
      </w:r>
      <w:r w:rsidRPr="004803EE">
        <w:rPr>
          <w:rFonts w:ascii="Times New Roman" w:hAnsi="Times New Roman"/>
          <w:b/>
          <w:u w:val="single"/>
        </w:rPr>
        <w:t>通報</w:t>
      </w:r>
      <w:r w:rsidRPr="004803EE">
        <w:rPr>
          <w:rFonts w:ascii="Times New Roman" w:hAnsi="Times New Roman"/>
        </w:rPr>
        <w:t>職業傷病，提供診斷、治療、醫療復健、職能復健等整合性服務。</w:t>
      </w:r>
    </w:p>
    <w:p w14:paraId="7492FCAE" w14:textId="77777777" w:rsidR="00004AFB" w:rsidRPr="004803EE" w:rsidRDefault="00004AFB" w:rsidP="00004AFB">
      <w:pPr>
        <w:pStyle w:val="7"/>
        <w:rPr>
          <w:rFonts w:ascii="Times New Roman" w:hAnsi="Times New Roman"/>
        </w:rPr>
      </w:pPr>
      <w:r w:rsidRPr="004803EE">
        <w:rPr>
          <w:rFonts w:ascii="Times New Roman" w:hAnsi="Times New Roman"/>
        </w:rPr>
        <w:t>建立區域職業傷病診治及職能復健服務網絡，適時轉</w:t>
      </w:r>
      <w:proofErr w:type="gramStart"/>
      <w:r w:rsidRPr="004803EE">
        <w:rPr>
          <w:rFonts w:ascii="Times New Roman" w:hAnsi="Times New Roman"/>
        </w:rPr>
        <w:t>介</w:t>
      </w:r>
      <w:proofErr w:type="gramEnd"/>
      <w:r w:rsidRPr="004803EE">
        <w:rPr>
          <w:rFonts w:ascii="Times New Roman" w:hAnsi="Times New Roman"/>
        </w:rPr>
        <w:t>。</w:t>
      </w:r>
    </w:p>
    <w:p w14:paraId="45F497C5" w14:textId="77777777" w:rsidR="00004AFB" w:rsidRPr="004803EE" w:rsidRDefault="00004AFB" w:rsidP="00004AFB">
      <w:pPr>
        <w:pStyle w:val="7"/>
        <w:rPr>
          <w:rFonts w:ascii="Times New Roman" w:hAnsi="Times New Roman"/>
        </w:rPr>
      </w:pPr>
      <w:r w:rsidRPr="004803EE">
        <w:rPr>
          <w:rFonts w:ascii="Times New Roman" w:hAnsi="Times New Roman"/>
        </w:rPr>
        <w:t>提供個案管理服務，進行必要之追蹤及轉</w:t>
      </w:r>
      <w:proofErr w:type="gramStart"/>
      <w:r w:rsidRPr="004803EE">
        <w:rPr>
          <w:rFonts w:ascii="Times New Roman" w:hAnsi="Times New Roman"/>
        </w:rPr>
        <w:t>介</w:t>
      </w:r>
      <w:proofErr w:type="gramEnd"/>
      <w:r w:rsidRPr="004803EE">
        <w:rPr>
          <w:rFonts w:ascii="Times New Roman" w:hAnsi="Times New Roman"/>
        </w:rPr>
        <w:t>。</w:t>
      </w:r>
    </w:p>
    <w:p w14:paraId="536F4472" w14:textId="77777777" w:rsidR="00004AFB" w:rsidRPr="004803EE" w:rsidRDefault="00004AFB" w:rsidP="00004AFB">
      <w:pPr>
        <w:pStyle w:val="7"/>
        <w:rPr>
          <w:rFonts w:ascii="Times New Roman" w:hAnsi="Times New Roman"/>
        </w:rPr>
      </w:pPr>
      <w:r w:rsidRPr="004803EE">
        <w:rPr>
          <w:rFonts w:ascii="Times New Roman" w:hAnsi="Times New Roman"/>
        </w:rPr>
        <w:t>區域服務網絡之職業傷病</w:t>
      </w:r>
      <w:r w:rsidRPr="004803EE">
        <w:rPr>
          <w:rFonts w:ascii="Times New Roman" w:hAnsi="Times New Roman"/>
          <w:b/>
          <w:u w:val="single"/>
        </w:rPr>
        <w:t>通報</w:t>
      </w:r>
      <w:r w:rsidRPr="004803EE">
        <w:rPr>
          <w:rFonts w:ascii="Times New Roman" w:hAnsi="Times New Roman"/>
        </w:rPr>
        <w:t>。</w:t>
      </w:r>
    </w:p>
    <w:p w14:paraId="6EA1A81F" w14:textId="77777777" w:rsidR="00004AFB" w:rsidRPr="004803EE" w:rsidRDefault="00004AFB" w:rsidP="00004AFB">
      <w:pPr>
        <w:pStyle w:val="7"/>
        <w:rPr>
          <w:rFonts w:ascii="Times New Roman" w:hAnsi="Times New Roman"/>
        </w:rPr>
      </w:pPr>
      <w:r w:rsidRPr="004803EE">
        <w:rPr>
          <w:rFonts w:ascii="Times New Roman" w:hAnsi="Times New Roman"/>
        </w:rPr>
        <w:t>疑似職業病之實地訪視。</w:t>
      </w:r>
    </w:p>
    <w:p w14:paraId="4ABB9DE1" w14:textId="77777777" w:rsidR="00004AFB" w:rsidRPr="004803EE" w:rsidRDefault="00004AFB" w:rsidP="00004AFB">
      <w:pPr>
        <w:pStyle w:val="7"/>
        <w:rPr>
          <w:rFonts w:ascii="Times New Roman" w:hAnsi="Times New Roman"/>
        </w:rPr>
      </w:pPr>
      <w:r w:rsidRPr="004803EE">
        <w:rPr>
          <w:rFonts w:ascii="Times New Roman" w:hAnsi="Times New Roman"/>
        </w:rPr>
        <w:t>其他職業災害勞工之醫療保健相關事項。</w:t>
      </w:r>
    </w:p>
    <w:p w14:paraId="1AA49AE1" w14:textId="77777777" w:rsidR="00004AFB" w:rsidRPr="004803EE" w:rsidRDefault="00004AFB" w:rsidP="00004AFB">
      <w:pPr>
        <w:pStyle w:val="6"/>
        <w:rPr>
          <w:rFonts w:ascii="Times New Roman" w:hAnsi="Times New Roman"/>
        </w:rPr>
      </w:pPr>
      <w:r w:rsidRPr="004803EE">
        <w:rPr>
          <w:rFonts w:ascii="Times New Roman" w:hAnsi="Times New Roman"/>
        </w:rPr>
        <w:t>前項認可之醫療機構得整合第</w:t>
      </w:r>
      <w:r w:rsidRPr="004803EE">
        <w:rPr>
          <w:rFonts w:ascii="Times New Roman" w:hAnsi="Times New Roman"/>
        </w:rPr>
        <w:t>66</w:t>
      </w:r>
      <w:r w:rsidRPr="004803EE">
        <w:rPr>
          <w:rFonts w:ascii="Times New Roman" w:hAnsi="Times New Roman"/>
        </w:rPr>
        <w:t>條之職能復健專業機構，辦理整合性服務措施。</w:t>
      </w:r>
    </w:p>
    <w:p w14:paraId="37D670EC" w14:textId="77777777" w:rsidR="00004AFB" w:rsidRPr="004803EE" w:rsidRDefault="00004AFB" w:rsidP="00004AFB">
      <w:pPr>
        <w:pStyle w:val="6"/>
        <w:rPr>
          <w:rFonts w:ascii="Times New Roman" w:hAnsi="Times New Roman"/>
        </w:rPr>
      </w:pPr>
      <w:r w:rsidRPr="004803EE">
        <w:rPr>
          <w:rFonts w:ascii="Times New Roman" w:hAnsi="Times New Roman"/>
        </w:rPr>
        <w:t>勞工</w:t>
      </w:r>
      <w:proofErr w:type="gramStart"/>
      <w:r w:rsidRPr="004803EE">
        <w:rPr>
          <w:rFonts w:ascii="Times New Roman" w:hAnsi="Times New Roman"/>
        </w:rPr>
        <w:t>疑</w:t>
      </w:r>
      <w:proofErr w:type="gramEnd"/>
      <w:r w:rsidRPr="004803EE">
        <w:rPr>
          <w:rFonts w:ascii="Times New Roman" w:hAnsi="Times New Roman"/>
        </w:rPr>
        <w:t>有職業病就診，醫師對職業病因果關係診斷有困難時，得轉介勞工至第</w:t>
      </w:r>
      <w:r w:rsidRPr="004803EE">
        <w:rPr>
          <w:rFonts w:ascii="Times New Roman" w:hAnsi="Times New Roman"/>
        </w:rPr>
        <w:t>1</w:t>
      </w:r>
      <w:r w:rsidRPr="004803EE">
        <w:rPr>
          <w:rFonts w:ascii="Times New Roman" w:hAnsi="Times New Roman"/>
        </w:rPr>
        <w:t>項經認可之醫療機構。</w:t>
      </w:r>
    </w:p>
    <w:p w14:paraId="38B6D6A4" w14:textId="77777777" w:rsidR="00004AFB" w:rsidRPr="004803EE" w:rsidRDefault="00004AFB" w:rsidP="00004AFB">
      <w:pPr>
        <w:pStyle w:val="6"/>
        <w:rPr>
          <w:rFonts w:ascii="Times New Roman" w:hAnsi="Times New Roman"/>
        </w:rPr>
      </w:pPr>
      <w:r w:rsidRPr="004803EE">
        <w:rPr>
          <w:rFonts w:ascii="Times New Roman" w:hAnsi="Times New Roman"/>
          <w:b/>
          <w:u w:val="single"/>
        </w:rPr>
        <w:t>雇主、醫療機構或其他人員</w:t>
      </w:r>
      <w:r w:rsidRPr="004803EE">
        <w:rPr>
          <w:rFonts w:ascii="Times New Roman" w:hAnsi="Times New Roman"/>
        </w:rPr>
        <w:t>知悉勞工遭遇職業傷病者，及遭遇職業傷病勞工本人，</w:t>
      </w:r>
      <w:r w:rsidRPr="004803EE">
        <w:rPr>
          <w:rFonts w:ascii="Times New Roman" w:hAnsi="Times New Roman"/>
          <w:b/>
          <w:u w:val="single"/>
        </w:rPr>
        <w:t>得</w:t>
      </w:r>
      <w:r w:rsidRPr="004803EE">
        <w:rPr>
          <w:rFonts w:ascii="Times New Roman" w:hAnsi="Times New Roman"/>
        </w:rPr>
        <w:t>向主管機關</w:t>
      </w:r>
      <w:r w:rsidRPr="004803EE">
        <w:rPr>
          <w:rFonts w:ascii="Times New Roman" w:hAnsi="Times New Roman"/>
          <w:b/>
          <w:u w:val="single"/>
        </w:rPr>
        <w:t>通報</w:t>
      </w:r>
      <w:r w:rsidRPr="004803EE">
        <w:rPr>
          <w:rFonts w:ascii="Times New Roman" w:hAnsi="Times New Roman"/>
        </w:rPr>
        <w:t>；主管機關於接獲</w:t>
      </w:r>
      <w:r w:rsidRPr="004803EE">
        <w:rPr>
          <w:rFonts w:ascii="Times New Roman" w:hAnsi="Times New Roman"/>
          <w:b/>
          <w:u w:val="single"/>
        </w:rPr>
        <w:t>通報</w:t>
      </w:r>
      <w:r w:rsidRPr="004803EE">
        <w:rPr>
          <w:rFonts w:ascii="Times New Roman" w:hAnsi="Times New Roman"/>
        </w:rPr>
        <w:t>後，應依第</w:t>
      </w:r>
      <w:r w:rsidRPr="004803EE">
        <w:rPr>
          <w:rFonts w:ascii="Times New Roman" w:hAnsi="Times New Roman"/>
        </w:rPr>
        <w:t>65</w:t>
      </w:r>
      <w:r w:rsidRPr="004803EE">
        <w:rPr>
          <w:rFonts w:ascii="Times New Roman" w:hAnsi="Times New Roman"/>
        </w:rPr>
        <w:t>條規定，整合職業傷病</w:t>
      </w:r>
      <w:r w:rsidRPr="004803EE">
        <w:rPr>
          <w:rFonts w:ascii="Times New Roman" w:hAnsi="Times New Roman"/>
          <w:b/>
          <w:u w:val="single"/>
        </w:rPr>
        <w:t>通報</w:t>
      </w:r>
      <w:r w:rsidRPr="004803EE">
        <w:rPr>
          <w:rFonts w:ascii="Times New Roman" w:hAnsi="Times New Roman"/>
        </w:rPr>
        <w:t>資訊，並適時提供該勞工必要之服務及協助措施。</w:t>
      </w:r>
    </w:p>
    <w:p w14:paraId="5955214D" w14:textId="77777777" w:rsidR="00004AFB" w:rsidRPr="004803EE" w:rsidRDefault="00004AFB" w:rsidP="00004AFB">
      <w:pPr>
        <w:pStyle w:val="6"/>
        <w:rPr>
          <w:rFonts w:ascii="Times New Roman" w:hAnsi="Times New Roman"/>
        </w:rPr>
      </w:pPr>
      <w:r w:rsidRPr="004803EE">
        <w:rPr>
          <w:rFonts w:ascii="Times New Roman" w:hAnsi="Times New Roman"/>
        </w:rPr>
        <w:t>第</w:t>
      </w:r>
      <w:r w:rsidRPr="004803EE">
        <w:rPr>
          <w:rFonts w:ascii="Times New Roman" w:hAnsi="Times New Roman"/>
        </w:rPr>
        <w:t>1</w:t>
      </w:r>
      <w:r w:rsidRPr="004803EE">
        <w:rPr>
          <w:rFonts w:ascii="Times New Roman" w:hAnsi="Times New Roman"/>
        </w:rPr>
        <w:t>項醫療機構之認可條件、管理、人員資格、服務方式、職業傷病</w:t>
      </w:r>
      <w:r w:rsidRPr="004803EE">
        <w:rPr>
          <w:rFonts w:ascii="Times New Roman" w:hAnsi="Times New Roman"/>
          <w:b/>
          <w:u w:val="single"/>
        </w:rPr>
        <w:t>通報</w:t>
      </w:r>
      <w:r w:rsidRPr="004803EE">
        <w:rPr>
          <w:rFonts w:ascii="Times New Roman" w:hAnsi="Times New Roman"/>
        </w:rPr>
        <w:t>、疑似職業病實地訪視之辦理方式、補助基準、廢止與前項</w:t>
      </w:r>
      <w:r w:rsidRPr="004803EE">
        <w:rPr>
          <w:rFonts w:ascii="Times New Roman" w:hAnsi="Times New Roman"/>
          <w:b/>
          <w:u w:val="single"/>
        </w:rPr>
        <w:t>通報</w:t>
      </w:r>
      <w:r w:rsidRPr="004803EE">
        <w:rPr>
          <w:rFonts w:ascii="Times New Roman" w:hAnsi="Times New Roman"/>
        </w:rPr>
        <w:t>之人員、方式、內容及其他應遵行事</w:t>
      </w:r>
      <w:r w:rsidRPr="004803EE">
        <w:rPr>
          <w:rFonts w:ascii="Times New Roman" w:hAnsi="Times New Roman"/>
        </w:rPr>
        <w:lastRenderedPageBreak/>
        <w:t>項之辦法，由中央主管機關會商中央衛生福利主管機關定之。</w:t>
      </w:r>
    </w:p>
    <w:p w14:paraId="31EB6B01" w14:textId="120D04F2" w:rsidR="00004AFB" w:rsidRPr="004803EE" w:rsidRDefault="00004AFB" w:rsidP="00004AFB">
      <w:pPr>
        <w:pStyle w:val="4"/>
        <w:rPr>
          <w:rFonts w:ascii="Times New Roman" w:hAnsi="Times New Roman"/>
        </w:rPr>
      </w:pPr>
      <w:r w:rsidRPr="004803EE">
        <w:rPr>
          <w:rFonts w:ascii="Times New Roman" w:hAnsi="Times New Roman"/>
        </w:rPr>
        <w:t>「職業</w:t>
      </w:r>
      <w:r w:rsidRPr="004803EE">
        <w:rPr>
          <w:rFonts w:ascii="Times New Roman" w:hAnsi="Times New Roman"/>
          <w:b/>
          <w:u w:val="single"/>
        </w:rPr>
        <w:t>傷病診治</w:t>
      </w:r>
      <w:r w:rsidRPr="004803EE">
        <w:rPr>
          <w:rFonts w:ascii="Times New Roman" w:hAnsi="Times New Roman"/>
        </w:rPr>
        <w:t>醫療機構</w:t>
      </w:r>
      <w:r w:rsidRPr="004803EE">
        <w:rPr>
          <w:rFonts w:ascii="Times New Roman" w:hAnsi="Times New Roman"/>
          <w:b/>
          <w:u w:val="single"/>
        </w:rPr>
        <w:t>認可</w:t>
      </w:r>
      <w:r w:rsidRPr="004803EE">
        <w:rPr>
          <w:rFonts w:ascii="Times New Roman" w:hAnsi="Times New Roman"/>
        </w:rPr>
        <w:t>管理</w:t>
      </w:r>
      <w:r w:rsidRPr="004803EE">
        <w:rPr>
          <w:rFonts w:ascii="Times New Roman" w:hAnsi="Times New Roman"/>
          <w:b/>
          <w:u w:val="single"/>
        </w:rPr>
        <w:t>補助</w:t>
      </w:r>
      <w:r w:rsidRPr="004803EE">
        <w:rPr>
          <w:rFonts w:ascii="Times New Roman" w:hAnsi="Times New Roman"/>
        </w:rPr>
        <w:t>及職業傷病</w:t>
      </w:r>
      <w:r w:rsidRPr="004803EE">
        <w:rPr>
          <w:rFonts w:ascii="Times New Roman" w:hAnsi="Times New Roman"/>
          <w:b/>
          <w:u w:val="single"/>
        </w:rPr>
        <w:t>通報</w:t>
      </w:r>
      <w:r w:rsidRPr="004803EE">
        <w:rPr>
          <w:rFonts w:ascii="Times New Roman" w:hAnsi="Times New Roman"/>
        </w:rPr>
        <w:t>辦法」</w:t>
      </w:r>
      <w:r w:rsidRPr="004803EE">
        <w:rPr>
          <w:rStyle w:val="aff0"/>
          <w:rFonts w:ascii="Times New Roman" w:hAnsi="Times New Roman"/>
        </w:rPr>
        <w:footnoteReference w:id="35"/>
      </w:r>
      <w:r w:rsidR="00A16C8B" w:rsidRPr="004803EE">
        <w:rPr>
          <w:rFonts w:ascii="Times New Roman" w:hAnsi="Times New Roman" w:hint="eastAsia"/>
        </w:rPr>
        <w:t>：</w:t>
      </w:r>
    </w:p>
    <w:p w14:paraId="2F74CBA6" w14:textId="77777777" w:rsidR="00004AFB" w:rsidRPr="004803EE" w:rsidRDefault="00004AFB" w:rsidP="00004AFB">
      <w:pPr>
        <w:pStyle w:val="5"/>
        <w:rPr>
          <w:rFonts w:ascii="Times New Roman" w:hAnsi="Times New Roman"/>
        </w:rPr>
      </w:pPr>
      <w:r w:rsidRPr="004803EE">
        <w:rPr>
          <w:rFonts w:ascii="Times New Roman" w:hAnsi="Times New Roman"/>
        </w:rPr>
        <w:t>第</w:t>
      </w:r>
      <w:r w:rsidRPr="004803EE">
        <w:rPr>
          <w:rFonts w:ascii="Times New Roman" w:hAnsi="Times New Roman"/>
        </w:rPr>
        <w:t>2</w:t>
      </w:r>
      <w:r w:rsidRPr="004803EE">
        <w:rPr>
          <w:rFonts w:ascii="Times New Roman" w:hAnsi="Times New Roman"/>
        </w:rPr>
        <w:t>條：</w:t>
      </w:r>
    </w:p>
    <w:p w14:paraId="2EB56151" w14:textId="77777777" w:rsidR="00004AFB" w:rsidRPr="004803EE" w:rsidRDefault="00004AFB" w:rsidP="00004AFB">
      <w:pPr>
        <w:pStyle w:val="6"/>
        <w:rPr>
          <w:rFonts w:ascii="Times New Roman" w:hAnsi="Times New Roman"/>
        </w:rPr>
      </w:pPr>
      <w:r w:rsidRPr="004803EE">
        <w:rPr>
          <w:rFonts w:ascii="Times New Roman" w:hAnsi="Times New Roman"/>
        </w:rPr>
        <w:t>認可醫療機構：</w:t>
      </w:r>
      <w:proofErr w:type="gramStart"/>
      <w:r w:rsidRPr="004803EE">
        <w:rPr>
          <w:rFonts w:ascii="Times New Roman" w:hAnsi="Times New Roman"/>
        </w:rPr>
        <w:t>指依災保法</w:t>
      </w:r>
      <w:proofErr w:type="gramEnd"/>
      <w:r w:rsidRPr="004803EE">
        <w:rPr>
          <w:rFonts w:ascii="Times New Roman" w:hAnsi="Times New Roman"/>
        </w:rPr>
        <w:t>第</w:t>
      </w:r>
      <w:r w:rsidRPr="004803EE">
        <w:rPr>
          <w:rFonts w:ascii="Times New Roman" w:hAnsi="Times New Roman"/>
        </w:rPr>
        <w:t>73</w:t>
      </w:r>
      <w:r w:rsidRPr="004803EE">
        <w:rPr>
          <w:rFonts w:ascii="Times New Roman" w:hAnsi="Times New Roman"/>
        </w:rPr>
        <w:t>條第</w:t>
      </w:r>
      <w:r w:rsidRPr="004803EE">
        <w:rPr>
          <w:rFonts w:ascii="Times New Roman" w:hAnsi="Times New Roman"/>
        </w:rPr>
        <w:t>1</w:t>
      </w:r>
      <w:r w:rsidRPr="004803EE">
        <w:rPr>
          <w:rFonts w:ascii="Times New Roman" w:hAnsi="Times New Roman"/>
        </w:rPr>
        <w:t>項規定，提供職業災害勞工職業傷病診治整合性服務及辦理職業傷病通報，並經中央主管機關認可之醫療機構。</w:t>
      </w:r>
    </w:p>
    <w:p w14:paraId="7F633B3C" w14:textId="77777777" w:rsidR="00004AFB" w:rsidRPr="004803EE" w:rsidRDefault="00004AFB" w:rsidP="00004AFB">
      <w:pPr>
        <w:pStyle w:val="6"/>
        <w:rPr>
          <w:rFonts w:ascii="Times New Roman" w:hAnsi="Times New Roman"/>
        </w:rPr>
      </w:pPr>
      <w:r w:rsidRPr="004803EE">
        <w:rPr>
          <w:rFonts w:ascii="Times New Roman" w:hAnsi="Times New Roman"/>
        </w:rPr>
        <w:t>網絡醫院：指開設職業醫學科門診，</w:t>
      </w:r>
      <w:proofErr w:type="gramStart"/>
      <w:r w:rsidRPr="004803EE">
        <w:rPr>
          <w:rFonts w:ascii="Times New Roman" w:hAnsi="Times New Roman"/>
        </w:rPr>
        <w:t>且依災保法</w:t>
      </w:r>
      <w:proofErr w:type="gramEnd"/>
      <w:r w:rsidRPr="004803EE">
        <w:rPr>
          <w:rFonts w:ascii="Times New Roman" w:hAnsi="Times New Roman"/>
        </w:rPr>
        <w:t>第</w:t>
      </w:r>
      <w:r w:rsidRPr="004803EE">
        <w:rPr>
          <w:rFonts w:ascii="Times New Roman" w:hAnsi="Times New Roman"/>
        </w:rPr>
        <w:t>73</w:t>
      </w:r>
      <w:r w:rsidRPr="004803EE">
        <w:rPr>
          <w:rFonts w:ascii="Times New Roman" w:hAnsi="Times New Roman"/>
        </w:rPr>
        <w:t>條第</w:t>
      </w:r>
      <w:r w:rsidRPr="004803EE">
        <w:rPr>
          <w:rFonts w:ascii="Times New Roman" w:hAnsi="Times New Roman"/>
        </w:rPr>
        <w:t>1</w:t>
      </w:r>
      <w:r w:rsidRPr="004803EE">
        <w:rPr>
          <w:rFonts w:ascii="Times New Roman" w:hAnsi="Times New Roman"/>
        </w:rPr>
        <w:t>項第</w:t>
      </w:r>
      <w:r w:rsidRPr="004803EE">
        <w:rPr>
          <w:rFonts w:ascii="Times New Roman" w:hAnsi="Times New Roman"/>
        </w:rPr>
        <w:t>3</w:t>
      </w:r>
      <w:r w:rsidRPr="004803EE">
        <w:rPr>
          <w:rFonts w:ascii="Times New Roman" w:hAnsi="Times New Roman"/>
        </w:rPr>
        <w:t>款規定，加入認可醫療機構建立之區域職業傷病診治服務網絡之醫療機構。</w:t>
      </w:r>
    </w:p>
    <w:p w14:paraId="1CE472B2" w14:textId="77777777" w:rsidR="00004AFB" w:rsidRPr="004803EE" w:rsidRDefault="00004AFB" w:rsidP="00004AFB">
      <w:pPr>
        <w:pStyle w:val="6"/>
        <w:rPr>
          <w:rFonts w:ascii="Times New Roman" w:hAnsi="Times New Roman"/>
        </w:rPr>
      </w:pPr>
      <w:r w:rsidRPr="004803EE">
        <w:rPr>
          <w:rFonts w:ascii="Times New Roman" w:hAnsi="Times New Roman"/>
        </w:rPr>
        <w:t>職業傷病</w:t>
      </w:r>
      <w:r w:rsidRPr="004803EE">
        <w:rPr>
          <w:rFonts w:ascii="Times New Roman" w:hAnsi="Times New Roman"/>
          <w:b/>
          <w:u w:val="single"/>
        </w:rPr>
        <w:t>通報</w:t>
      </w:r>
      <w:r w:rsidRPr="004803EE">
        <w:rPr>
          <w:rFonts w:ascii="Times New Roman" w:hAnsi="Times New Roman"/>
        </w:rPr>
        <w:t>：指將職業病、疑似職業病或</w:t>
      </w:r>
      <w:r w:rsidRPr="004803EE">
        <w:rPr>
          <w:rFonts w:ascii="Times New Roman" w:hAnsi="Times New Roman"/>
          <w:b/>
          <w:u w:val="single"/>
        </w:rPr>
        <w:t>職業傷害</w:t>
      </w:r>
      <w:r w:rsidRPr="004803EE">
        <w:rPr>
          <w:rFonts w:ascii="Times New Roman" w:hAnsi="Times New Roman"/>
        </w:rPr>
        <w:t>個案資料，</w:t>
      </w:r>
      <w:r w:rsidRPr="004803EE">
        <w:rPr>
          <w:rFonts w:ascii="Times New Roman" w:hAnsi="Times New Roman"/>
          <w:b/>
          <w:u w:val="single"/>
        </w:rPr>
        <w:t>登錄</w:t>
      </w:r>
      <w:r w:rsidRPr="004803EE">
        <w:rPr>
          <w:rFonts w:ascii="Times New Roman" w:hAnsi="Times New Roman"/>
        </w:rPr>
        <w:t>於中央主管機關職業傷病通報</w:t>
      </w:r>
      <w:r w:rsidRPr="004803EE">
        <w:rPr>
          <w:rFonts w:ascii="Times New Roman" w:hAnsi="Times New Roman"/>
          <w:b/>
          <w:u w:val="single"/>
        </w:rPr>
        <w:t>系統</w:t>
      </w:r>
      <w:r w:rsidRPr="004803EE">
        <w:rPr>
          <w:rFonts w:ascii="Times New Roman" w:hAnsi="Times New Roman"/>
        </w:rPr>
        <w:t>之行為。</w:t>
      </w:r>
    </w:p>
    <w:p w14:paraId="0310E0EC" w14:textId="77777777" w:rsidR="00004AFB" w:rsidRPr="004803EE" w:rsidRDefault="00004AFB" w:rsidP="00004AFB">
      <w:pPr>
        <w:pStyle w:val="5"/>
        <w:rPr>
          <w:rFonts w:ascii="Times New Roman" w:hAnsi="Times New Roman"/>
        </w:rPr>
      </w:pPr>
      <w:r w:rsidRPr="004803EE">
        <w:rPr>
          <w:rFonts w:ascii="Times New Roman" w:hAnsi="Times New Roman"/>
        </w:rPr>
        <w:t>第</w:t>
      </w:r>
      <w:r w:rsidRPr="004803EE">
        <w:rPr>
          <w:rFonts w:ascii="Times New Roman" w:hAnsi="Times New Roman"/>
        </w:rPr>
        <w:t>14</w:t>
      </w:r>
      <w:r w:rsidRPr="004803EE">
        <w:rPr>
          <w:rFonts w:ascii="Times New Roman" w:hAnsi="Times New Roman"/>
        </w:rPr>
        <w:t>條：認可醫療機構應辦理之事項如下：</w:t>
      </w:r>
    </w:p>
    <w:p w14:paraId="39917170" w14:textId="77777777" w:rsidR="00004AFB" w:rsidRPr="004803EE" w:rsidRDefault="00004AFB" w:rsidP="00004AFB">
      <w:pPr>
        <w:pStyle w:val="6"/>
        <w:rPr>
          <w:rFonts w:ascii="Times New Roman" w:hAnsi="Times New Roman"/>
        </w:rPr>
      </w:pPr>
      <w:r w:rsidRPr="004803EE">
        <w:rPr>
          <w:rFonts w:ascii="Times New Roman" w:hAnsi="Times New Roman"/>
        </w:rPr>
        <w:t>提供職業傷病勞工之</w:t>
      </w:r>
      <w:r w:rsidRPr="004803EE">
        <w:rPr>
          <w:rFonts w:ascii="Times New Roman" w:hAnsi="Times New Roman"/>
          <w:b/>
          <w:u w:val="single"/>
        </w:rPr>
        <w:t>診斷</w:t>
      </w:r>
      <w:r w:rsidRPr="004803EE">
        <w:rPr>
          <w:rFonts w:ascii="Times New Roman" w:hAnsi="Times New Roman"/>
        </w:rPr>
        <w:t>及</w:t>
      </w:r>
      <w:r w:rsidRPr="004803EE">
        <w:rPr>
          <w:rFonts w:ascii="Times New Roman" w:hAnsi="Times New Roman"/>
          <w:b/>
          <w:u w:val="single"/>
        </w:rPr>
        <w:t>治療</w:t>
      </w:r>
      <w:r w:rsidRPr="004803EE">
        <w:rPr>
          <w:rFonts w:ascii="Times New Roman" w:hAnsi="Times New Roman"/>
        </w:rPr>
        <w:t>；必要時，得作成職業病</w:t>
      </w:r>
      <w:r w:rsidRPr="004803EE">
        <w:rPr>
          <w:rFonts w:ascii="Times New Roman" w:hAnsi="Times New Roman"/>
          <w:b/>
          <w:u w:val="single"/>
        </w:rPr>
        <w:t>評估報告書</w:t>
      </w:r>
      <w:r w:rsidRPr="004803EE">
        <w:rPr>
          <w:rFonts w:ascii="Times New Roman" w:hAnsi="Times New Roman"/>
        </w:rPr>
        <w:t>。</w:t>
      </w:r>
    </w:p>
    <w:p w14:paraId="1BB995E8" w14:textId="77777777" w:rsidR="00004AFB" w:rsidRPr="004803EE" w:rsidRDefault="00004AFB" w:rsidP="00004AFB">
      <w:pPr>
        <w:pStyle w:val="6"/>
        <w:rPr>
          <w:rFonts w:ascii="Times New Roman" w:hAnsi="Times New Roman"/>
        </w:rPr>
      </w:pPr>
      <w:r w:rsidRPr="004803EE">
        <w:rPr>
          <w:rFonts w:ascii="Times New Roman" w:hAnsi="Times New Roman"/>
        </w:rPr>
        <w:t>提供職業傷病勞工醫療復健及其他科別之</w:t>
      </w:r>
      <w:r w:rsidRPr="004803EE">
        <w:rPr>
          <w:rFonts w:ascii="Times New Roman" w:hAnsi="Times New Roman"/>
          <w:b/>
          <w:u w:val="single"/>
        </w:rPr>
        <w:t>轉</w:t>
      </w:r>
      <w:proofErr w:type="gramStart"/>
      <w:r w:rsidRPr="004803EE">
        <w:rPr>
          <w:rFonts w:ascii="Times New Roman" w:hAnsi="Times New Roman"/>
          <w:b/>
          <w:u w:val="single"/>
        </w:rPr>
        <w:t>介</w:t>
      </w:r>
      <w:proofErr w:type="gramEnd"/>
      <w:r w:rsidRPr="004803EE">
        <w:rPr>
          <w:rFonts w:ascii="Times New Roman" w:hAnsi="Times New Roman"/>
        </w:rPr>
        <w:t>。</w:t>
      </w:r>
    </w:p>
    <w:p w14:paraId="39B8A2F3" w14:textId="77777777" w:rsidR="00004AFB" w:rsidRPr="004803EE" w:rsidRDefault="00004AFB" w:rsidP="00004AFB">
      <w:pPr>
        <w:pStyle w:val="6"/>
        <w:rPr>
          <w:rFonts w:ascii="Times New Roman" w:hAnsi="Times New Roman"/>
        </w:rPr>
      </w:pPr>
      <w:r w:rsidRPr="004803EE">
        <w:rPr>
          <w:rFonts w:ascii="Times New Roman" w:hAnsi="Times New Roman"/>
        </w:rPr>
        <w:t>提供職業傷病勞工社會復健及</w:t>
      </w:r>
      <w:r w:rsidRPr="004803EE">
        <w:rPr>
          <w:rFonts w:ascii="Times New Roman" w:hAnsi="Times New Roman"/>
          <w:b/>
          <w:u w:val="single"/>
        </w:rPr>
        <w:t>職能復健</w:t>
      </w:r>
      <w:r w:rsidRPr="004803EE">
        <w:rPr>
          <w:rFonts w:ascii="Times New Roman" w:hAnsi="Times New Roman"/>
        </w:rPr>
        <w:t>之服務或</w:t>
      </w:r>
      <w:r w:rsidRPr="004803EE">
        <w:rPr>
          <w:rFonts w:ascii="Times New Roman" w:hAnsi="Times New Roman"/>
          <w:b/>
          <w:u w:val="single"/>
        </w:rPr>
        <w:t>轉</w:t>
      </w:r>
      <w:proofErr w:type="gramStart"/>
      <w:r w:rsidRPr="004803EE">
        <w:rPr>
          <w:rFonts w:ascii="Times New Roman" w:hAnsi="Times New Roman"/>
          <w:b/>
          <w:u w:val="single"/>
        </w:rPr>
        <w:t>介</w:t>
      </w:r>
      <w:proofErr w:type="gramEnd"/>
      <w:r w:rsidRPr="004803EE">
        <w:rPr>
          <w:rFonts w:ascii="Times New Roman" w:hAnsi="Times New Roman"/>
        </w:rPr>
        <w:t>。</w:t>
      </w:r>
    </w:p>
    <w:p w14:paraId="7B500A8F" w14:textId="77777777" w:rsidR="00004AFB" w:rsidRPr="004803EE" w:rsidRDefault="00004AFB" w:rsidP="00004AFB">
      <w:pPr>
        <w:pStyle w:val="6"/>
        <w:rPr>
          <w:rFonts w:ascii="Times New Roman" w:hAnsi="Times New Roman"/>
        </w:rPr>
      </w:pPr>
      <w:r w:rsidRPr="004803EE">
        <w:rPr>
          <w:rFonts w:ascii="Times New Roman" w:hAnsi="Times New Roman"/>
        </w:rPr>
        <w:t>提供職業傷病勞工</w:t>
      </w:r>
      <w:r w:rsidRPr="004803EE">
        <w:rPr>
          <w:rFonts w:ascii="Times New Roman" w:hAnsi="Times New Roman"/>
          <w:b/>
          <w:u w:val="single"/>
        </w:rPr>
        <w:t>復工</w:t>
      </w:r>
      <w:proofErr w:type="gramStart"/>
      <w:r w:rsidRPr="004803EE">
        <w:rPr>
          <w:rFonts w:ascii="Times New Roman" w:hAnsi="Times New Roman"/>
        </w:rPr>
        <w:t>或配工評估</w:t>
      </w:r>
      <w:proofErr w:type="gramEnd"/>
      <w:r w:rsidRPr="004803EE">
        <w:rPr>
          <w:rFonts w:ascii="Times New Roman" w:hAnsi="Times New Roman"/>
        </w:rPr>
        <w:t>及方式之建議。</w:t>
      </w:r>
    </w:p>
    <w:p w14:paraId="48B1F853" w14:textId="77777777" w:rsidR="00004AFB" w:rsidRPr="004803EE" w:rsidRDefault="00004AFB" w:rsidP="00004AFB">
      <w:pPr>
        <w:pStyle w:val="6"/>
        <w:rPr>
          <w:rFonts w:ascii="Times New Roman" w:hAnsi="Times New Roman"/>
        </w:rPr>
      </w:pPr>
      <w:r w:rsidRPr="004803EE">
        <w:rPr>
          <w:rFonts w:ascii="Times New Roman" w:hAnsi="Times New Roman"/>
        </w:rPr>
        <w:t>提供職業傷病勞工個案管理服務與後續復工情形之追蹤及</w:t>
      </w:r>
      <w:r w:rsidRPr="004803EE">
        <w:rPr>
          <w:rFonts w:ascii="Times New Roman" w:hAnsi="Times New Roman"/>
          <w:b/>
          <w:u w:val="single"/>
        </w:rPr>
        <w:t>轉</w:t>
      </w:r>
      <w:proofErr w:type="gramStart"/>
      <w:r w:rsidRPr="004803EE">
        <w:rPr>
          <w:rFonts w:ascii="Times New Roman" w:hAnsi="Times New Roman"/>
          <w:b/>
          <w:u w:val="single"/>
        </w:rPr>
        <w:t>介</w:t>
      </w:r>
      <w:proofErr w:type="gramEnd"/>
      <w:r w:rsidRPr="004803EE">
        <w:rPr>
          <w:rFonts w:ascii="Times New Roman" w:hAnsi="Times New Roman"/>
        </w:rPr>
        <w:t>。</w:t>
      </w:r>
    </w:p>
    <w:p w14:paraId="6E90630A" w14:textId="77777777" w:rsidR="00004AFB" w:rsidRPr="004803EE" w:rsidRDefault="00004AFB" w:rsidP="00004AFB">
      <w:pPr>
        <w:pStyle w:val="6"/>
        <w:rPr>
          <w:rFonts w:ascii="Times New Roman" w:hAnsi="Times New Roman"/>
        </w:rPr>
      </w:pPr>
      <w:r w:rsidRPr="004803EE">
        <w:rPr>
          <w:rFonts w:ascii="Times New Roman" w:hAnsi="Times New Roman"/>
        </w:rPr>
        <w:t>職業傷病之</w:t>
      </w:r>
      <w:r w:rsidRPr="004803EE">
        <w:rPr>
          <w:rFonts w:ascii="Times New Roman" w:hAnsi="Times New Roman"/>
          <w:b/>
          <w:u w:val="single"/>
        </w:rPr>
        <w:t>通報</w:t>
      </w:r>
      <w:r w:rsidRPr="004803EE">
        <w:rPr>
          <w:rFonts w:ascii="Times New Roman" w:hAnsi="Times New Roman"/>
        </w:rPr>
        <w:t>。</w:t>
      </w:r>
    </w:p>
    <w:p w14:paraId="34345D23" w14:textId="77777777" w:rsidR="00004AFB" w:rsidRPr="004803EE" w:rsidRDefault="00004AFB" w:rsidP="00004AFB">
      <w:pPr>
        <w:pStyle w:val="6"/>
        <w:rPr>
          <w:rFonts w:ascii="Times New Roman" w:hAnsi="Times New Roman"/>
          <w:spacing w:val="-6"/>
        </w:rPr>
      </w:pPr>
      <w:r w:rsidRPr="004803EE">
        <w:rPr>
          <w:rFonts w:ascii="Times New Roman" w:hAnsi="Times New Roman"/>
          <w:spacing w:val="-6"/>
        </w:rPr>
        <w:lastRenderedPageBreak/>
        <w:t>職業傷病勞工</w:t>
      </w:r>
      <w:r w:rsidRPr="004803EE">
        <w:rPr>
          <w:rFonts w:ascii="Times New Roman" w:hAnsi="Times New Roman"/>
          <w:b/>
          <w:spacing w:val="-6"/>
          <w:u w:val="single"/>
        </w:rPr>
        <w:t>復工</w:t>
      </w:r>
      <w:r w:rsidRPr="004803EE">
        <w:rPr>
          <w:rFonts w:ascii="Times New Roman" w:hAnsi="Times New Roman"/>
          <w:spacing w:val="-6"/>
        </w:rPr>
        <w:t>計畫醫療建議之溝通協調。</w:t>
      </w:r>
    </w:p>
    <w:p w14:paraId="57E5CDC6" w14:textId="77777777" w:rsidR="00004AFB" w:rsidRPr="004803EE" w:rsidRDefault="00004AFB" w:rsidP="00004AFB">
      <w:pPr>
        <w:pStyle w:val="6"/>
        <w:rPr>
          <w:rFonts w:ascii="Times New Roman" w:hAnsi="Times New Roman"/>
          <w:spacing w:val="-4"/>
        </w:rPr>
      </w:pPr>
      <w:r w:rsidRPr="004803EE">
        <w:rPr>
          <w:rFonts w:ascii="Times New Roman" w:hAnsi="Times New Roman"/>
          <w:spacing w:val="-4"/>
        </w:rPr>
        <w:t>疑似職業病、</w:t>
      </w:r>
      <w:r w:rsidRPr="004803EE">
        <w:rPr>
          <w:rFonts w:ascii="Times New Roman" w:hAnsi="Times New Roman"/>
          <w:b/>
          <w:spacing w:val="-4"/>
          <w:u w:val="single"/>
        </w:rPr>
        <w:t>復工</w:t>
      </w:r>
      <w:proofErr w:type="gramStart"/>
      <w:r w:rsidRPr="004803EE">
        <w:rPr>
          <w:rFonts w:ascii="Times New Roman" w:hAnsi="Times New Roman"/>
          <w:spacing w:val="-4"/>
        </w:rPr>
        <w:t>或配工之</w:t>
      </w:r>
      <w:proofErr w:type="gramEnd"/>
      <w:r w:rsidRPr="004803EE">
        <w:rPr>
          <w:rFonts w:ascii="Times New Roman" w:hAnsi="Times New Roman"/>
          <w:b/>
          <w:spacing w:val="-4"/>
          <w:u w:val="single"/>
        </w:rPr>
        <w:t>實地訪視</w:t>
      </w:r>
      <w:r w:rsidRPr="004803EE">
        <w:rPr>
          <w:rFonts w:ascii="Times New Roman" w:hAnsi="Times New Roman"/>
          <w:spacing w:val="-4"/>
        </w:rPr>
        <w:t>及評估。</w:t>
      </w:r>
    </w:p>
    <w:p w14:paraId="2613F867" w14:textId="77777777" w:rsidR="00004AFB" w:rsidRPr="004803EE" w:rsidRDefault="00004AFB" w:rsidP="00004AFB">
      <w:pPr>
        <w:pStyle w:val="3"/>
        <w:rPr>
          <w:rFonts w:ascii="Times New Roman" w:hAnsi="Times New Roman"/>
        </w:rPr>
      </w:pPr>
      <w:r w:rsidRPr="004803EE">
        <w:rPr>
          <w:rFonts w:ascii="Times New Roman" w:hAnsi="Times New Roman"/>
        </w:rPr>
        <w:t>112</w:t>
      </w:r>
      <w:r w:rsidRPr="004803EE">
        <w:rPr>
          <w:rFonts w:ascii="Times New Roman" w:hAnsi="Times New Roman"/>
        </w:rPr>
        <w:t>年</w:t>
      </w:r>
      <w:r w:rsidRPr="004803EE">
        <w:rPr>
          <w:rFonts w:ascii="Times New Roman" w:hAnsi="Times New Roman"/>
        </w:rPr>
        <w:t>(</w:t>
      </w:r>
      <w:r w:rsidRPr="004803EE">
        <w:rPr>
          <w:rFonts w:ascii="Times New Roman" w:hAnsi="Times New Roman"/>
        </w:rPr>
        <w:t>截至</w:t>
      </w:r>
      <w:r w:rsidRPr="004803EE">
        <w:rPr>
          <w:rFonts w:ascii="Times New Roman" w:hAnsi="Times New Roman"/>
        </w:rPr>
        <w:t>5</w:t>
      </w:r>
      <w:r w:rsidRPr="004803EE">
        <w:rPr>
          <w:rFonts w:ascii="Times New Roman" w:hAnsi="Times New Roman"/>
        </w:rPr>
        <w:t>月</w:t>
      </w:r>
      <w:r w:rsidRPr="004803EE">
        <w:rPr>
          <w:rFonts w:ascii="Times New Roman" w:hAnsi="Times New Roman"/>
        </w:rPr>
        <w:t>31</w:t>
      </w:r>
      <w:r w:rsidRPr="004803EE">
        <w:rPr>
          <w:rFonts w:ascii="Times New Roman" w:hAnsi="Times New Roman"/>
        </w:rPr>
        <w:t>日</w:t>
      </w:r>
      <w:r w:rsidRPr="004803EE">
        <w:rPr>
          <w:rFonts w:ascii="Times New Roman" w:hAnsi="Times New Roman"/>
        </w:rPr>
        <w:t>)</w:t>
      </w:r>
      <w:proofErr w:type="gramStart"/>
      <w:r w:rsidRPr="004803EE">
        <w:rPr>
          <w:rFonts w:ascii="Times New Roman" w:hAnsi="Times New Roman"/>
        </w:rPr>
        <w:t>醫院端依新制</w:t>
      </w:r>
      <w:proofErr w:type="gramEnd"/>
      <w:r w:rsidRPr="004803EE">
        <w:rPr>
          <w:rFonts w:ascii="Times New Roman" w:hAnsi="Times New Roman"/>
        </w:rPr>
        <w:t>進行篩檢、通報之情形與件數，依勞動部約詢書面資料：</w:t>
      </w:r>
    </w:p>
    <w:p w14:paraId="672D483B" w14:textId="77777777" w:rsidR="00004AFB" w:rsidRPr="004803EE" w:rsidRDefault="00004AFB" w:rsidP="00004AFB">
      <w:pPr>
        <w:pStyle w:val="4"/>
        <w:rPr>
          <w:rFonts w:ascii="Times New Roman" w:hAnsi="Times New Roman"/>
        </w:rPr>
      </w:pPr>
      <w:r w:rsidRPr="004803EE">
        <w:rPr>
          <w:rFonts w:ascii="Times New Roman" w:hAnsi="Times New Roman"/>
        </w:rPr>
        <w:t>通報情形部分，依「職業傷病診治醫療機構認可管理補助及職業傷病通報辦法」規定，職業傷病診治專責醫院及網絡醫院應於確認職業傷病後，通報至職業傷病通報系統</w:t>
      </w:r>
      <w:r w:rsidRPr="004803EE">
        <w:rPr>
          <w:rStyle w:val="aff0"/>
          <w:rFonts w:ascii="Times New Roman" w:hAnsi="Times New Roman"/>
        </w:rPr>
        <w:footnoteReference w:id="36"/>
      </w:r>
      <w:r w:rsidRPr="004803EE">
        <w:rPr>
          <w:rFonts w:ascii="Times New Roman" w:hAnsi="Times New Roman"/>
        </w:rPr>
        <w:t>；自</w:t>
      </w:r>
      <w:r w:rsidRPr="004803EE">
        <w:rPr>
          <w:rFonts w:ascii="Times New Roman" w:hAnsi="Times New Roman"/>
        </w:rPr>
        <w:t>112</w:t>
      </w:r>
      <w:r w:rsidRPr="004803EE">
        <w:rPr>
          <w:rFonts w:ascii="Times New Roman" w:hAnsi="Times New Roman"/>
        </w:rPr>
        <w:t>年</w:t>
      </w:r>
      <w:r w:rsidRPr="004803EE">
        <w:rPr>
          <w:rFonts w:ascii="Times New Roman" w:hAnsi="Times New Roman"/>
        </w:rPr>
        <w:t>1</w:t>
      </w:r>
      <w:r w:rsidRPr="004803EE">
        <w:rPr>
          <w:rFonts w:ascii="Times New Roman" w:hAnsi="Times New Roman"/>
        </w:rPr>
        <w:t>月</w:t>
      </w:r>
      <w:r w:rsidRPr="004803EE">
        <w:rPr>
          <w:rFonts w:ascii="Times New Roman" w:hAnsi="Times New Roman"/>
        </w:rPr>
        <w:t>1</w:t>
      </w:r>
      <w:r w:rsidRPr="004803EE">
        <w:rPr>
          <w:rFonts w:ascii="Times New Roman" w:hAnsi="Times New Roman"/>
        </w:rPr>
        <w:t>日至</w:t>
      </w:r>
      <w:r w:rsidRPr="004803EE">
        <w:rPr>
          <w:rFonts w:ascii="Times New Roman" w:hAnsi="Times New Roman"/>
        </w:rPr>
        <w:t>5</w:t>
      </w:r>
      <w:r w:rsidRPr="004803EE">
        <w:rPr>
          <w:rFonts w:ascii="Times New Roman" w:hAnsi="Times New Roman"/>
        </w:rPr>
        <w:t>月</w:t>
      </w:r>
      <w:r w:rsidRPr="004803EE">
        <w:rPr>
          <w:rFonts w:ascii="Times New Roman" w:hAnsi="Times New Roman"/>
        </w:rPr>
        <w:t>31</w:t>
      </w:r>
      <w:r w:rsidRPr="004803EE">
        <w:rPr>
          <w:rFonts w:ascii="Times New Roman" w:hAnsi="Times New Roman"/>
        </w:rPr>
        <w:t>日止，由醫療機構通報職業病計</w:t>
      </w:r>
      <w:r w:rsidRPr="004803EE">
        <w:rPr>
          <w:rFonts w:ascii="Times New Roman" w:hAnsi="Times New Roman"/>
        </w:rPr>
        <w:t>689</w:t>
      </w:r>
      <w:r w:rsidRPr="004803EE">
        <w:rPr>
          <w:rFonts w:ascii="Times New Roman" w:hAnsi="Times New Roman"/>
        </w:rPr>
        <w:t>件、疑似職業病</w:t>
      </w:r>
      <w:r w:rsidRPr="004803EE">
        <w:rPr>
          <w:rFonts w:ascii="Times New Roman" w:hAnsi="Times New Roman"/>
        </w:rPr>
        <w:t>169</w:t>
      </w:r>
      <w:r w:rsidRPr="004803EE">
        <w:rPr>
          <w:rFonts w:ascii="Times New Roman" w:hAnsi="Times New Roman"/>
        </w:rPr>
        <w:t>件及職業傷害</w:t>
      </w:r>
      <w:r w:rsidRPr="004803EE">
        <w:rPr>
          <w:rFonts w:ascii="Times New Roman" w:hAnsi="Times New Roman"/>
        </w:rPr>
        <w:t>1,833</w:t>
      </w:r>
      <w:r w:rsidRPr="004803EE">
        <w:rPr>
          <w:rFonts w:ascii="Times New Roman" w:hAnsi="Times New Roman"/>
        </w:rPr>
        <w:t>件，合計共</w:t>
      </w:r>
      <w:r w:rsidRPr="004803EE">
        <w:rPr>
          <w:rFonts w:ascii="Times New Roman" w:hAnsi="Times New Roman"/>
        </w:rPr>
        <w:t>2,691</w:t>
      </w:r>
      <w:r w:rsidRPr="004803EE">
        <w:rPr>
          <w:rFonts w:ascii="Times New Roman" w:hAnsi="Times New Roman"/>
        </w:rPr>
        <w:t>件。</w:t>
      </w:r>
    </w:p>
    <w:p w14:paraId="4F38DDD8" w14:textId="77777777" w:rsidR="00004AFB" w:rsidRPr="004803EE" w:rsidRDefault="00004AFB" w:rsidP="00004AFB">
      <w:pPr>
        <w:pStyle w:val="4"/>
        <w:rPr>
          <w:rFonts w:ascii="Times New Roman" w:hAnsi="Times New Roman"/>
        </w:rPr>
      </w:pPr>
      <w:r w:rsidRPr="004803EE">
        <w:rPr>
          <w:rFonts w:ascii="Times New Roman" w:hAnsi="Times New Roman"/>
        </w:rPr>
        <w:t>篩檢服務部分，職災職能復健專責醫院針對</w:t>
      </w:r>
      <w:r w:rsidRPr="004803EE">
        <w:rPr>
          <w:rFonts w:ascii="Times New Roman" w:hAnsi="Times New Roman"/>
          <w:b/>
          <w:u w:val="single"/>
        </w:rPr>
        <w:t>院內</w:t>
      </w:r>
      <w:r w:rsidRPr="004803EE">
        <w:rPr>
          <w:rFonts w:ascii="Times New Roman" w:hAnsi="Times New Roman"/>
        </w:rPr>
        <w:t>之</w:t>
      </w:r>
      <w:r w:rsidRPr="004803EE">
        <w:rPr>
          <w:rFonts w:ascii="Times New Roman" w:hAnsi="Times New Roman"/>
          <w:b/>
          <w:u w:val="single"/>
        </w:rPr>
        <w:t>職業災害勞工</w:t>
      </w:r>
      <w:r w:rsidRPr="004803EE">
        <w:rPr>
          <w:rFonts w:ascii="Times New Roman" w:hAnsi="Times New Roman"/>
        </w:rPr>
        <w:t>、</w:t>
      </w:r>
      <w:r w:rsidRPr="004803EE">
        <w:rPr>
          <w:rFonts w:ascii="Times New Roman" w:hAnsi="Times New Roman"/>
          <w:b/>
          <w:u w:val="single"/>
        </w:rPr>
        <w:t>疑似職業災害勞工</w:t>
      </w:r>
      <w:r w:rsidRPr="004803EE">
        <w:rPr>
          <w:rFonts w:ascii="Times New Roman" w:hAnsi="Times New Roman"/>
        </w:rPr>
        <w:t>進行</w:t>
      </w:r>
      <w:r w:rsidRPr="004803EE">
        <w:rPr>
          <w:rFonts w:ascii="Times New Roman" w:hAnsi="Times New Roman"/>
          <w:b/>
          <w:u w:val="single"/>
        </w:rPr>
        <w:t>重建服務需求篩檢</w:t>
      </w:r>
      <w:r w:rsidRPr="004803EE">
        <w:rPr>
          <w:rFonts w:ascii="Times New Roman" w:hAnsi="Times New Roman"/>
        </w:rPr>
        <w:t>及資料蒐集。自</w:t>
      </w:r>
      <w:r w:rsidRPr="004803EE">
        <w:rPr>
          <w:rFonts w:ascii="Times New Roman" w:hAnsi="Times New Roman"/>
        </w:rPr>
        <w:t>112</w:t>
      </w:r>
      <w:r w:rsidRPr="004803EE">
        <w:rPr>
          <w:rFonts w:ascii="Times New Roman" w:hAnsi="Times New Roman"/>
        </w:rPr>
        <w:t>年</w:t>
      </w:r>
      <w:r w:rsidRPr="004803EE">
        <w:rPr>
          <w:rFonts w:ascii="Times New Roman" w:hAnsi="Times New Roman"/>
        </w:rPr>
        <w:t>1</w:t>
      </w:r>
      <w:r w:rsidRPr="004803EE">
        <w:rPr>
          <w:rFonts w:ascii="Times New Roman" w:hAnsi="Times New Roman"/>
        </w:rPr>
        <w:t>月</w:t>
      </w:r>
      <w:r w:rsidRPr="004803EE">
        <w:rPr>
          <w:rFonts w:ascii="Times New Roman" w:hAnsi="Times New Roman"/>
        </w:rPr>
        <w:t>1</w:t>
      </w:r>
      <w:r w:rsidRPr="004803EE">
        <w:rPr>
          <w:rFonts w:ascii="Times New Roman" w:hAnsi="Times New Roman"/>
        </w:rPr>
        <w:t>日至</w:t>
      </w:r>
      <w:r w:rsidRPr="004803EE">
        <w:rPr>
          <w:rFonts w:ascii="Times New Roman" w:hAnsi="Times New Roman"/>
        </w:rPr>
        <w:t>5</w:t>
      </w:r>
      <w:r w:rsidRPr="004803EE">
        <w:rPr>
          <w:rFonts w:ascii="Times New Roman" w:hAnsi="Times New Roman"/>
        </w:rPr>
        <w:t>月</w:t>
      </w:r>
      <w:r w:rsidRPr="004803EE">
        <w:rPr>
          <w:rFonts w:ascii="Times New Roman" w:hAnsi="Times New Roman"/>
        </w:rPr>
        <w:t>31</w:t>
      </w:r>
      <w:r w:rsidRPr="004803EE">
        <w:rPr>
          <w:rFonts w:ascii="Times New Roman" w:hAnsi="Times New Roman"/>
        </w:rPr>
        <w:t>日止，職災職能復健專責醫院</w:t>
      </w:r>
      <w:r w:rsidRPr="004803EE">
        <w:rPr>
          <w:rFonts w:ascii="Times New Roman" w:hAnsi="Times New Roman"/>
          <w:b/>
          <w:u w:val="single"/>
        </w:rPr>
        <w:t>篩檢追蹤服務人數計</w:t>
      </w:r>
      <w:r w:rsidRPr="004803EE">
        <w:rPr>
          <w:rFonts w:ascii="Times New Roman" w:hAnsi="Times New Roman"/>
          <w:b/>
          <w:u w:val="single"/>
        </w:rPr>
        <w:t>428</w:t>
      </w:r>
      <w:r w:rsidRPr="004803EE">
        <w:rPr>
          <w:rFonts w:ascii="Times New Roman" w:hAnsi="Times New Roman"/>
          <w:b/>
          <w:u w:val="single"/>
        </w:rPr>
        <w:t>位</w:t>
      </w:r>
      <w:r w:rsidRPr="004803EE">
        <w:rPr>
          <w:rFonts w:ascii="Times New Roman" w:hAnsi="Times New Roman"/>
        </w:rPr>
        <w:t>，</w:t>
      </w:r>
      <w:r w:rsidRPr="004803EE">
        <w:rPr>
          <w:rFonts w:ascii="Times New Roman" w:hAnsi="Times New Roman"/>
          <w:b/>
          <w:u w:val="single"/>
        </w:rPr>
        <w:t>重建服務需求評估服務人數計</w:t>
      </w:r>
      <w:r w:rsidRPr="004803EE">
        <w:rPr>
          <w:rFonts w:ascii="Times New Roman" w:hAnsi="Times New Roman"/>
          <w:b/>
          <w:u w:val="single"/>
        </w:rPr>
        <w:t>366</w:t>
      </w:r>
      <w:r w:rsidRPr="004803EE">
        <w:rPr>
          <w:rFonts w:ascii="Times New Roman" w:hAnsi="Times New Roman"/>
          <w:b/>
          <w:u w:val="single"/>
        </w:rPr>
        <w:t>位</w:t>
      </w:r>
      <w:r w:rsidRPr="004803EE">
        <w:rPr>
          <w:rFonts w:ascii="Times New Roman" w:hAnsi="Times New Roman"/>
        </w:rPr>
        <w:t>，同時接受上開兩項服務人數計</w:t>
      </w:r>
      <w:r w:rsidRPr="004803EE">
        <w:rPr>
          <w:rFonts w:ascii="Times New Roman" w:hAnsi="Times New Roman"/>
        </w:rPr>
        <w:t>21</w:t>
      </w:r>
      <w:r w:rsidRPr="004803EE">
        <w:rPr>
          <w:rFonts w:ascii="Times New Roman" w:hAnsi="Times New Roman"/>
        </w:rPr>
        <w:t>位，故服務總人數共計</w:t>
      </w:r>
      <w:r w:rsidRPr="004803EE">
        <w:rPr>
          <w:rFonts w:ascii="Times New Roman" w:hAnsi="Times New Roman"/>
        </w:rPr>
        <w:t>773</w:t>
      </w:r>
      <w:r w:rsidRPr="004803EE">
        <w:rPr>
          <w:rFonts w:ascii="Times New Roman" w:hAnsi="Times New Roman"/>
        </w:rPr>
        <w:t>位。</w:t>
      </w:r>
    </w:p>
    <w:p w14:paraId="53A37C36" w14:textId="77777777" w:rsidR="00004AFB" w:rsidRPr="004803EE" w:rsidRDefault="00004AFB" w:rsidP="00004AFB">
      <w:pPr>
        <w:pStyle w:val="3"/>
        <w:rPr>
          <w:rFonts w:ascii="Times New Roman" w:hAnsi="Times New Roman"/>
        </w:rPr>
      </w:pPr>
      <w:r w:rsidRPr="004803EE">
        <w:rPr>
          <w:rFonts w:ascii="Times New Roman" w:hAnsi="Times New Roman"/>
        </w:rPr>
        <w:t>本案訪查彰化縣政府及桃園市政府</w:t>
      </w:r>
      <w:proofErr w:type="gramStart"/>
      <w:r w:rsidRPr="004803EE">
        <w:rPr>
          <w:rFonts w:ascii="Times New Roman" w:hAnsi="Times New Roman"/>
        </w:rPr>
        <w:t>職災失能</w:t>
      </w:r>
      <w:proofErr w:type="gramEnd"/>
      <w:r w:rsidRPr="004803EE">
        <w:rPr>
          <w:rFonts w:ascii="Times New Roman" w:hAnsi="Times New Roman"/>
        </w:rPr>
        <w:t>勞工之職業重建服務，該</w:t>
      </w:r>
      <w:r w:rsidRPr="004803EE">
        <w:rPr>
          <w:rFonts w:ascii="Times New Roman" w:hAnsi="Times New Roman"/>
        </w:rPr>
        <w:t>2</w:t>
      </w:r>
      <w:r w:rsidRPr="004803EE">
        <w:rPr>
          <w:rFonts w:ascii="Times New Roman" w:hAnsi="Times New Roman"/>
        </w:rPr>
        <w:t>縣市職災</w:t>
      </w:r>
      <w:r w:rsidRPr="004803EE">
        <w:rPr>
          <w:rFonts w:ascii="Times New Roman" w:hAnsi="Times New Roman"/>
          <w:b/>
          <w:u w:val="single"/>
        </w:rPr>
        <w:t>勞工通報進案，</w:t>
      </w:r>
      <w:proofErr w:type="gramStart"/>
      <w:r w:rsidRPr="004803EE">
        <w:rPr>
          <w:rFonts w:ascii="Times New Roman" w:hAnsi="Times New Roman"/>
          <w:b/>
          <w:u w:val="single"/>
        </w:rPr>
        <w:t>均以勞</w:t>
      </w:r>
      <w:proofErr w:type="gramEnd"/>
      <w:r w:rsidRPr="004803EE">
        <w:rPr>
          <w:rFonts w:ascii="Times New Roman" w:hAnsi="Times New Roman"/>
          <w:b/>
          <w:u w:val="single"/>
        </w:rPr>
        <w:t>保局職災給付名冊為主要來源，但來自勞保局職災給付名冊之通報進案後，</w:t>
      </w:r>
      <w:r w:rsidRPr="004803EE">
        <w:rPr>
          <w:rFonts w:ascii="Times New Roman" w:hAnsi="Times New Roman"/>
          <w:b/>
          <w:u w:val="single"/>
        </w:rPr>
        <w:t>FAP</w:t>
      </w:r>
      <w:r w:rsidRPr="004803EE">
        <w:rPr>
          <w:rFonts w:ascii="Times New Roman" w:hAnsi="Times New Roman"/>
          <w:b/>
          <w:u w:val="single"/>
        </w:rPr>
        <w:t>開案人數極低</w:t>
      </w:r>
      <w:r w:rsidRPr="004803EE">
        <w:rPr>
          <w:rFonts w:ascii="Times New Roman" w:hAnsi="Times New Roman"/>
        </w:rPr>
        <w:t>：</w:t>
      </w:r>
    </w:p>
    <w:p w14:paraId="41E10E2A" w14:textId="260A3A45" w:rsidR="00004AFB" w:rsidRPr="004803EE" w:rsidRDefault="00F03430" w:rsidP="00004AFB">
      <w:pPr>
        <w:pStyle w:val="4"/>
        <w:rPr>
          <w:rFonts w:ascii="Times New Roman" w:hAnsi="Times New Roman"/>
        </w:rPr>
      </w:pPr>
      <w:r w:rsidRPr="004803EE">
        <w:rPr>
          <w:rFonts w:ascii="Times New Roman" w:hAnsi="Times New Roman" w:hint="eastAsia"/>
        </w:rPr>
        <w:t>如</w:t>
      </w:r>
      <w:r w:rsidR="00004AFB" w:rsidRPr="004803EE">
        <w:rPr>
          <w:rFonts w:ascii="Times New Roman" w:hAnsi="Times New Roman"/>
        </w:rPr>
        <w:t>表</w:t>
      </w:r>
      <w:r w:rsidR="00004AFB" w:rsidRPr="004803EE">
        <w:rPr>
          <w:rFonts w:ascii="Times New Roman" w:hAnsi="Times New Roman"/>
        </w:rPr>
        <w:t>2</w:t>
      </w:r>
      <w:r w:rsidR="00734DEC" w:rsidRPr="004803EE">
        <w:rPr>
          <w:rFonts w:ascii="Times New Roman" w:hAnsi="Times New Roman" w:hint="eastAsia"/>
        </w:rPr>
        <w:t>3</w:t>
      </w:r>
      <w:r w:rsidR="00F33381" w:rsidRPr="004803EE">
        <w:rPr>
          <w:rFonts w:ascii="Times New Roman" w:hAnsi="Times New Roman" w:hint="eastAsia"/>
        </w:rPr>
        <w:t>、</w:t>
      </w:r>
      <w:r w:rsidR="00F33381" w:rsidRPr="004803EE">
        <w:rPr>
          <w:rFonts w:ascii="Times New Roman" w:hAnsi="Times New Roman" w:hint="eastAsia"/>
        </w:rPr>
        <w:t>24</w:t>
      </w:r>
      <w:r w:rsidR="00004AFB" w:rsidRPr="004803EE">
        <w:rPr>
          <w:rFonts w:ascii="Times New Roman" w:hAnsi="Times New Roman"/>
        </w:rPr>
        <w:t>，彰化縣政府職災勞工通報進案，以勞保局職災給付名冊為主要來源。</w:t>
      </w:r>
      <w:r w:rsidR="00004AFB" w:rsidRPr="004803EE">
        <w:rPr>
          <w:rFonts w:ascii="Times New Roman" w:hAnsi="Times New Roman"/>
          <w:b/>
          <w:u w:val="single"/>
        </w:rPr>
        <w:t>109</w:t>
      </w:r>
      <w:r w:rsidR="00004AFB" w:rsidRPr="004803EE">
        <w:rPr>
          <w:rFonts w:ascii="Times New Roman" w:hAnsi="Times New Roman"/>
          <w:b/>
          <w:u w:val="single"/>
        </w:rPr>
        <w:t>年進案</w:t>
      </w:r>
      <w:r w:rsidR="00004AFB" w:rsidRPr="004803EE">
        <w:rPr>
          <w:rFonts w:ascii="Times New Roman" w:hAnsi="Times New Roman"/>
          <w:b/>
          <w:u w:val="single"/>
        </w:rPr>
        <w:t>2,558</w:t>
      </w:r>
      <w:r w:rsidR="00004AFB" w:rsidRPr="004803EE">
        <w:rPr>
          <w:rFonts w:ascii="Times New Roman" w:hAnsi="Times New Roman"/>
          <w:b/>
          <w:u w:val="single"/>
        </w:rPr>
        <w:t>件、</w:t>
      </w:r>
      <w:r w:rsidR="00004AFB" w:rsidRPr="004803EE">
        <w:rPr>
          <w:rFonts w:ascii="Times New Roman" w:hAnsi="Times New Roman"/>
          <w:b/>
          <w:u w:val="single"/>
        </w:rPr>
        <w:t>1,989</w:t>
      </w:r>
      <w:r w:rsidR="00004AFB" w:rsidRPr="004803EE">
        <w:rPr>
          <w:rFonts w:ascii="Times New Roman" w:hAnsi="Times New Roman"/>
          <w:b/>
          <w:u w:val="single"/>
        </w:rPr>
        <w:t>件，其中</w:t>
      </w:r>
      <w:r w:rsidR="00004AFB" w:rsidRPr="004803EE">
        <w:rPr>
          <w:rFonts w:ascii="Times New Roman" w:hAnsi="Times New Roman"/>
          <w:b/>
          <w:u w:val="single"/>
        </w:rPr>
        <w:t>1,244</w:t>
      </w:r>
      <w:r w:rsidR="00004AFB" w:rsidRPr="004803EE">
        <w:rPr>
          <w:rFonts w:ascii="Times New Roman" w:hAnsi="Times New Roman"/>
          <w:b/>
          <w:u w:val="single"/>
        </w:rPr>
        <w:t>件</w:t>
      </w:r>
      <w:r w:rsidR="00004AFB" w:rsidRPr="004803EE">
        <w:rPr>
          <w:rFonts w:ascii="Times New Roman" w:hAnsi="Times New Roman"/>
          <w:b/>
          <w:u w:val="single"/>
        </w:rPr>
        <w:t>(48.6%)</w:t>
      </w:r>
      <w:r w:rsidR="00004AFB" w:rsidRPr="004803EE">
        <w:rPr>
          <w:rFonts w:ascii="Times New Roman" w:hAnsi="Times New Roman"/>
          <w:b/>
          <w:u w:val="single"/>
        </w:rPr>
        <w:t>、</w:t>
      </w:r>
      <w:r w:rsidR="00004AFB" w:rsidRPr="004803EE">
        <w:rPr>
          <w:rFonts w:ascii="Times New Roman" w:hAnsi="Times New Roman"/>
          <w:b/>
          <w:u w:val="single"/>
        </w:rPr>
        <w:t>837</w:t>
      </w:r>
      <w:r w:rsidR="00004AFB" w:rsidRPr="004803EE">
        <w:rPr>
          <w:rFonts w:ascii="Times New Roman" w:hAnsi="Times New Roman"/>
          <w:b/>
          <w:u w:val="single"/>
        </w:rPr>
        <w:t>件</w:t>
      </w:r>
      <w:r w:rsidR="00004AFB" w:rsidRPr="004803EE">
        <w:rPr>
          <w:rFonts w:ascii="Times New Roman" w:hAnsi="Times New Roman"/>
          <w:b/>
          <w:u w:val="single"/>
        </w:rPr>
        <w:t>(42.1%)</w:t>
      </w:r>
      <w:r w:rsidR="00004AFB" w:rsidRPr="004803EE">
        <w:rPr>
          <w:rFonts w:ascii="Times New Roman" w:hAnsi="Times New Roman"/>
          <w:b/>
          <w:u w:val="single"/>
        </w:rPr>
        <w:t>為勞保局職災給付名冊</w:t>
      </w:r>
      <w:r w:rsidR="00004AFB" w:rsidRPr="004803EE">
        <w:rPr>
          <w:rFonts w:ascii="Times New Roman" w:hAnsi="Times New Roman"/>
        </w:rPr>
        <w:t>。但勞保局職災給付名冊通報進案後，</w:t>
      </w:r>
      <w:r w:rsidR="00004AFB" w:rsidRPr="004803EE">
        <w:rPr>
          <w:rFonts w:ascii="Times New Roman" w:hAnsi="Times New Roman"/>
        </w:rPr>
        <w:t>FAP</w:t>
      </w:r>
      <w:r w:rsidR="00004AFB" w:rsidRPr="004803EE">
        <w:rPr>
          <w:rFonts w:ascii="Times New Roman" w:hAnsi="Times New Roman"/>
        </w:rPr>
        <w:t>開案之比率偏低，</w:t>
      </w:r>
      <w:r w:rsidR="00004AFB" w:rsidRPr="004803EE">
        <w:rPr>
          <w:rFonts w:ascii="Times New Roman" w:hAnsi="Times New Roman"/>
          <w:b/>
          <w:u w:val="single"/>
        </w:rPr>
        <w:t>近</w:t>
      </w:r>
      <w:r w:rsidR="00004AFB" w:rsidRPr="004803EE">
        <w:rPr>
          <w:rFonts w:ascii="Times New Roman" w:hAnsi="Times New Roman"/>
          <w:b/>
          <w:u w:val="single"/>
        </w:rPr>
        <w:t>3</w:t>
      </w:r>
      <w:r w:rsidR="00004AFB" w:rsidRPr="004803EE">
        <w:rPr>
          <w:rFonts w:ascii="Times New Roman" w:hAnsi="Times New Roman"/>
          <w:b/>
          <w:u w:val="single"/>
        </w:rPr>
        <w:t>年分別計</w:t>
      </w:r>
      <w:r w:rsidR="00004AFB" w:rsidRPr="004803EE">
        <w:rPr>
          <w:rFonts w:ascii="Times New Roman" w:hAnsi="Times New Roman"/>
          <w:b/>
          <w:u w:val="single"/>
        </w:rPr>
        <w:t>26</w:t>
      </w:r>
      <w:r w:rsidR="00004AFB" w:rsidRPr="004803EE">
        <w:rPr>
          <w:rFonts w:ascii="Times New Roman" w:hAnsi="Times New Roman"/>
          <w:b/>
          <w:u w:val="single"/>
        </w:rPr>
        <w:t>人、</w:t>
      </w:r>
      <w:r w:rsidR="00004AFB" w:rsidRPr="004803EE">
        <w:rPr>
          <w:rFonts w:ascii="Times New Roman" w:hAnsi="Times New Roman"/>
          <w:b/>
          <w:u w:val="single"/>
        </w:rPr>
        <w:t>5</w:t>
      </w:r>
      <w:r w:rsidR="00004AFB" w:rsidRPr="004803EE">
        <w:rPr>
          <w:rFonts w:ascii="Times New Roman" w:hAnsi="Times New Roman"/>
          <w:b/>
          <w:u w:val="single"/>
        </w:rPr>
        <w:t>人、</w:t>
      </w:r>
      <w:r w:rsidR="00004AFB" w:rsidRPr="004803EE">
        <w:rPr>
          <w:rFonts w:ascii="Times New Roman" w:hAnsi="Times New Roman"/>
          <w:b/>
          <w:u w:val="single"/>
        </w:rPr>
        <w:t>4</w:t>
      </w:r>
      <w:r w:rsidR="00004AFB" w:rsidRPr="004803EE">
        <w:rPr>
          <w:rFonts w:ascii="Times New Roman" w:hAnsi="Times New Roman"/>
          <w:b/>
          <w:u w:val="single"/>
        </w:rPr>
        <w:t>人開案</w:t>
      </w:r>
      <w:r w:rsidR="00004AFB" w:rsidRPr="004803EE">
        <w:rPr>
          <w:rFonts w:ascii="Times New Roman" w:hAnsi="Times New Roman"/>
        </w:rPr>
        <w:t>。</w:t>
      </w:r>
      <w:r w:rsidR="00004AFB" w:rsidRPr="004803EE">
        <w:rPr>
          <w:rFonts w:ascii="Times New Roman" w:hAnsi="Times New Roman"/>
        </w:rPr>
        <w:t>FAP</w:t>
      </w:r>
      <w:r w:rsidR="00004AFB" w:rsidRPr="004803EE">
        <w:rPr>
          <w:rFonts w:ascii="Times New Roman" w:hAnsi="Times New Roman"/>
        </w:rPr>
        <w:t>開案之通報來</w:t>
      </w:r>
      <w:r w:rsidR="00004AFB" w:rsidRPr="004803EE">
        <w:rPr>
          <w:rFonts w:ascii="Times New Roman" w:hAnsi="Times New Roman"/>
        </w:rPr>
        <w:lastRenderedPageBreak/>
        <w:t>源，以勞工主動求助、機關內部單位、勞動檢查單位為主。</w:t>
      </w:r>
    </w:p>
    <w:p w14:paraId="71E94655" w14:textId="44A34642" w:rsidR="00004AFB" w:rsidRPr="004803EE" w:rsidRDefault="00F03430" w:rsidP="00004AFB">
      <w:pPr>
        <w:pStyle w:val="4"/>
        <w:rPr>
          <w:rFonts w:ascii="Times New Roman" w:hAnsi="Times New Roman"/>
        </w:rPr>
      </w:pPr>
      <w:r w:rsidRPr="004803EE">
        <w:rPr>
          <w:rFonts w:ascii="Times New Roman" w:hAnsi="Times New Roman" w:hint="eastAsia"/>
        </w:rPr>
        <w:t>如</w:t>
      </w:r>
      <w:r w:rsidR="00004AFB" w:rsidRPr="004803EE">
        <w:rPr>
          <w:rFonts w:ascii="Times New Roman" w:hAnsi="Times New Roman"/>
        </w:rPr>
        <w:t>表</w:t>
      </w:r>
      <w:r w:rsidR="00004AFB" w:rsidRPr="004803EE">
        <w:rPr>
          <w:rFonts w:ascii="Times New Roman" w:hAnsi="Times New Roman"/>
        </w:rPr>
        <w:t>2</w:t>
      </w:r>
      <w:r w:rsidR="00F33381" w:rsidRPr="004803EE">
        <w:rPr>
          <w:rFonts w:ascii="Times New Roman" w:hAnsi="Times New Roman" w:hint="eastAsia"/>
        </w:rPr>
        <w:t>5</w:t>
      </w:r>
      <w:r w:rsidR="00004AFB" w:rsidRPr="004803EE">
        <w:rPr>
          <w:rFonts w:ascii="Times New Roman" w:hAnsi="Times New Roman"/>
        </w:rPr>
        <w:t>、</w:t>
      </w:r>
      <w:r w:rsidR="00004AFB" w:rsidRPr="004803EE">
        <w:rPr>
          <w:rFonts w:ascii="Times New Roman" w:hAnsi="Times New Roman"/>
        </w:rPr>
        <w:t>2</w:t>
      </w:r>
      <w:r w:rsidR="00F33381" w:rsidRPr="004803EE">
        <w:rPr>
          <w:rFonts w:ascii="Times New Roman" w:hAnsi="Times New Roman" w:hint="eastAsia"/>
        </w:rPr>
        <w:t>6</w:t>
      </w:r>
      <w:r w:rsidR="00004AFB" w:rsidRPr="004803EE">
        <w:rPr>
          <w:rFonts w:ascii="Times New Roman" w:hAnsi="Times New Roman"/>
        </w:rPr>
        <w:t>，桃園市政府職災勞工通報進案，以勞保局職災給付名冊為主要來源，</w:t>
      </w:r>
      <w:r w:rsidR="00004AFB" w:rsidRPr="004803EE">
        <w:rPr>
          <w:rFonts w:ascii="Times New Roman" w:hAnsi="Times New Roman"/>
          <w:b/>
          <w:u w:val="single"/>
        </w:rPr>
        <w:t>近</w:t>
      </w:r>
      <w:proofErr w:type="gramStart"/>
      <w:r w:rsidR="00004AFB" w:rsidRPr="004803EE">
        <w:rPr>
          <w:rFonts w:ascii="Times New Roman" w:hAnsi="Times New Roman"/>
          <w:b/>
          <w:u w:val="single"/>
        </w:rPr>
        <w:t>3</w:t>
      </w:r>
      <w:r w:rsidR="00004AFB" w:rsidRPr="004803EE">
        <w:rPr>
          <w:rFonts w:ascii="Times New Roman" w:hAnsi="Times New Roman"/>
          <w:b/>
          <w:u w:val="single"/>
        </w:rPr>
        <w:t>年均達</w:t>
      </w:r>
      <w:proofErr w:type="gramEnd"/>
      <w:r w:rsidR="00004AFB" w:rsidRPr="004803EE">
        <w:rPr>
          <w:rFonts w:ascii="Times New Roman" w:hAnsi="Times New Roman"/>
          <w:b/>
          <w:u w:val="single"/>
        </w:rPr>
        <w:t>75%</w:t>
      </w:r>
      <w:r w:rsidR="00004AFB" w:rsidRPr="004803EE">
        <w:rPr>
          <w:rFonts w:ascii="Times New Roman" w:hAnsi="Times New Roman"/>
          <w:b/>
          <w:u w:val="single"/>
        </w:rPr>
        <w:t>以上</w:t>
      </w:r>
      <w:r w:rsidR="00004AFB" w:rsidRPr="004803EE">
        <w:rPr>
          <w:rFonts w:ascii="Times New Roman" w:hAnsi="Times New Roman"/>
        </w:rPr>
        <w:t>，</w:t>
      </w:r>
      <w:r w:rsidR="00004AFB" w:rsidRPr="004803EE">
        <w:rPr>
          <w:rFonts w:ascii="Times New Roman" w:hAnsi="Times New Roman"/>
          <w:b/>
          <w:u w:val="single"/>
        </w:rPr>
        <w:t>111</w:t>
      </w:r>
      <w:r w:rsidR="00004AFB" w:rsidRPr="004803EE">
        <w:rPr>
          <w:rFonts w:ascii="Times New Roman" w:hAnsi="Times New Roman"/>
          <w:b/>
          <w:u w:val="single"/>
        </w:rPr>
        <w:t>年進案</w:t>
      </w:r>
      <w:r w:rsidR="00004AFB" w:rsidRPr="004803EE">
        <w:rPr>
          <w:rFonts w:ascii="Times New Roman" w:hAnsi="Times New Roman"/>
          <w:b/>
          <w:u w:val="single"/>
        </w:rPr>
        <w:t>3,530</w:t>
      </w:r>
      <w:r w:rsidR="00004AFB" w:rsidRPr="004803EE">
        <w:rPr>
          <w:rFonts w:ascii="Times New Roman" w:hAnsi="Times New Roman"/>
          <w:b/>
          <w:u w:val="single"/>
        </w:rPr>
        <w:t>件</w:t>
      </w:r>
      <w:r w:rsidR="00004AFB" w:rsidRPr="004803EE">
        <w:rPr>
          <w:rFonts w:ascii="Times New Roman" w:hAnsi="Times New Roman"/>
        </w:rPr>
        <w:t>，其中</w:t>
      </w:r>
      <w:r w:rsidR="00004AFB" w:rsidRPr="004803EE">
        <w:rPr>
          <w:rFonts w:ascii="Times New Roman" w:hAnsi="Times New Roman"/>
          <w:b/>
          <w:u w:val="single"/>
        </w:rPr>
        <w:t>2,714</w:t>
      </w:r>
      <w:r w:rsidR="00004AFB" w:rsidRPr="004803EE">
        <w:rPr>
          <w:rFonts w:ascii="Times New Roman" w:hAnsi="Times New Roman"/>
          <w:b/>
          <w:u w:val="single"/>
        </w:rPr>
        <w:t>件</w:t>
      </w:r>
      <w:r w:rsidR="00004AFB" w:rsidRPr="004803EE">
        <w:rPr>
          <w:rFonts w:ascii="Times New Roman" w:hAnsi="Times New Roman"/>
        </w:rPr>
        <w:t>(</w:t>
      </w:r>
      <w:r w:rsidR="00004AFB" w:rsidRPr="004803EE">
        <w:rPr>
          <w:rFonts w:ascii="Times New Roman" w:hAnsi="Times New Roman"/>
          <w:b/>
          <w:u w:val="single"/>
        </w:rPr>
        <w:t>76.9%</w:t>
      </w:r>
      <w:r w:rsidR="00004AFB" w:rsidRPr="004803EE">
        <w:rPr>
          <w:rFonts w:ascii="Times New Roman" w:hAnsi="Times New Roman"/>
        </w:rPr>
        <w:t>)</w:t>
      </w:r>
      <w:r w:rsidR="00004AFB" w:rsidRPr="004803EE">
        <w:rPr>
          <w:rFonts w:ascii="Times New Roman" w:hAnsi="Times New Roman"/>
        </w:rPr>
        <w:t>為勞保局職災給付名冊，勞保給付名冊進案後，</w:t>
      </w:r>
      <w:r w:rsidR="00004AFB" w:rsidRPr="004803EE">
        <w:rPr>
          <w:rFonts w:ascii="Times New Roman" w:hAnsi="Times New Roman"/>
          <w:b/>
          <w:u w:val="single"/>
        </w:rPr>
        <w:t>計</w:t>
      </w:r>
      <w:r w:rsidR="00004AFB" w:rsidRPr="004803EE">
        <w:rPr>
          <w:rFonts w:ascii="Times New Roman" w:hAnsi="Times New Roman"/>
          <w:b/>
          <w:u w:val="single"/>
        </w:rPr>
        <w:t>24</w:t>
      </w:r>
      <w:r w:rsidR="00004AFB" w:rsidRPr="004803EE">
        <w:rPr>
          <w:rFonts w:ascii="Times New Roman" w:hAnsi="Times New Roman"/>
          <w:b/>
          <w:u w:val="single"/>
        </w:rPr>
        <w:t>人</w:t>
      </w:r>
      <w:r w:rsidR="00004AFB" w:rsidRPr="004803EE">
        <w:rPr>
          <w:rFonts w:ascii="Times New Roman" w:hAnsi="Times New Roman"/>
        </w:rPr>
        <w:t>經該府</w:t>
      </w:r>
      <w:r w:rsidR="00004AFB" w:rsidRPr="004803EE">
        <w:rPr>
          <w:rFonts w:ascii="Times New Roman" w:hAnsi="Times New Roman"/>
        </w:rPr>
        <w:t>FAP</w:t>
      </w:r>
      <w:r w:rsidR="00004AFB" w:rsidRPr="004803EE">
        <w:rPr>
          <w:rFonts w:ascii="Times New Roman" w:hAnsi="Times New Roman"/>
        </w:rPr>
        <w:t>開案。</w:t>
      </w:r>
    </w:p>
    <w:p w14:paraId="1D3C2C5C" w14:textId="77777777" w:rsidR="00004AFB" w:rsidRPr="004803EE" w:rsidRDefault="00004AFB" w:rsidP="00004AFB">
      <w:pPr>
        <w:pStyle w:val="4"/>
        <w:rPr>
          <w:rFonts w:ascii="Times New Roman" w:hAnsi="Times New Roman"/>
        </w:rPr>
      </w:pPr>
      <w:r w:rsidRPr="004803EE">
        <w:rPr>
          <w:rFonts w:ascii="Times New Roman" w:hAnsi="Times New Roman"/>
        </w:rPr>
        <w:t>本案訪查彰化縣政府</w:t>
      </w:r>
      <w:proofErr w:type="gramStart"/>
      <w:r w:rsidRPr="004803EE">
        <w:rPr>
          <w:rFonts w:ascii="Times New Roman" w:hAnsi="Times New Roman"/>
        </w:rPr>
        <w:t>職災失能</w:t>
      </w:r>
      <w:proofErr w:type="gramEnd"/>
      <w:r w:rsidRPr="004803EE">
        <w:rPr>
          <w:rFonts w:ascii="Times New Roman" w:hAnsi="Times New Roman"/>
        </w:rPr>
        <w:t>勞工之職業重建服務，依該府簡報：</w:t>
      </w:r>
    </w:p>
    <w:p w14:paraId="287E741B" w14:textId="2606F10B" w:rsidR="00004AFB" w:rsidRPr="004803EE" w:rsidRDefault="00004AFB" w:rsidP="00004AFB">
      <w:pPr>
        <w:pStyle w:val="5"/>
        <w:rPr>
          <w:rFonts w:ascii="Times New Roman" w:hAnsi="Times New Roman"/>
        </w:rPr>
      </w:pPr>
      <w:r w:rsidRPr="004803EE">
        <w:rPr>
          <w:rFonts w:ascii="Times New Roman" w:hAnsi="Times New Roman"/>
        </w:rPr>
        <w:t>彰化縣</w:t>
      </w:r>
      <w:r w:rsidRPr="004803EE">
        <w:rPr>
          <w:rFonts w:ascii="Times New Roman" w:hAnsi="Times New Roman"/>
        </w:rPr>
        <w:t>109</w:t>
      </w:r>
      <w:r w:rsidRPr="004803EE">
        <w:rPr>
          <w:rFonts w:ascii="Times New Roman" w:hAnsi="Times New Roman"/>
        </w:rPr>
        <w:t>至</w:t>
      </w:r>
      <w:r w:rsidRPr="004803EE">
        <w:rPr>
          <w:rFonts w:ascii="Times New Roman" w:hAnsi="Times New Roman"/>
        </w:rPr>
        <w:t>111</w:t>
      </w:r>
      <w:r w:rsidRPr="004803EE">
        <w:rPr>
          <w:rFonts w:ascii="Times New Roman" w:hAnsi="Times New Roman"/>
        </w:rPr>
        <w:t>年職業災害發生數、職業傷病通報來源與件數</w:t>
      </w:r>
    </w:p>
    <w:p w14:paraId="1638E982" w14:textId="77777777" w:rsidR="00004AFB" w:rsidRPr="004803EE" w:rsidRDefault="00004AFB" w:rsidP="00004AFB">
      <w:pPr>
        <w:pStyle w:val="a4"/>
        <w:rPr>
          <w:rFonts w:ascii="Times New Roman" w:hAnsi="Times New Roman"/>
        </w:rPr>
      </w:pPr>
      <w:r w:rsidRPr="004803EE">
        <w:rPr>
          <w:rFonts w:ascii="Times New Roman" w:hAnsi="Times New Roman"/>
        </w:rPr>
        <w:t>彰化縣</w:t>
      </w:r>
      <w:r w:rsidRPr="004803EE">
        <w:rPr>
          <w:rFonts w:ascii="Times New Roman" w:hAnsi="Times New Roman"/>
        </w:rPr>
        <w:t>109</w:t>
      </w:r>
      <w:r w:rsidRPr="004803EE">
        <w:rPr>
          <w:rFonts w:ascii="Times New Roman" w:hAnsi="Times New Roman"/>
        </w:rPr>
        <w:t>至</w:t>
      </w:r>
      <w:r w:rsidRPr="004803EE">
        <w:rPr>
          <w:rFonts w:ascii="Times New Roman" w:hAnsi="Times New Roman"/>
        </w:rPr>
        <w:t>111</w:t>
      </w:r>
      <w:r w:rsidRPr="004803EE">
        <w:rPr>
          <w:rFonts w:ascii="Times New Roman" w:hAnsi="Times New Roman"/>
        </w:rPr>
        <w:t>年職業災害發生數、職業傷病通報來源與件數</w:t>
      </w:r>
    </w:p>
    <w:p w14:paraId="2062CE76" w14:textId="77777777" w:rsidR="00004AFB" w:rsidRPr="004803EE" w:rsidRDefault="00004AFB" w:rsidP="00004AFB">
      <w:pPr>
        <w:spacing w:line="240" w:lineRule="exact"/>
        <w:ind w:rightChars="-247" w:right="-840"/>
        <w:jc w:val="right"/>
        <w:rPr>
          <w:rFonts w:ascii="Times New Roman"/>
          <w:sz w:val="24"/>
          <w:szCs w:val="24"/>
        </w:rPr>
      </w:pPr>
      <w:r w:rsidRPr="004803EE">
        <w:rPr>
          <w:rFonts w:ascii="Times New Roman"/>
          <w:sz w:val="24"/>
          <w:szCs w:val="24"/>
        </w:rPr>
        <w:t>單位：件</w:t>
      </w:r>
    </w:p>
    <w:tbl>
      <w:tblPr>
        <w:tblW w:w="10326" w:type="dxa"/>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42"/>
        <w:gridCol w:w="867"/>
        <w:gridCol w:w="728"/>
        <w:gridCol w:w="737"/>
        <w:gridCol w:w="610"/>
        <w:gridCol w:w="674"/>
        <w:gridCol w:w="456"/>
        <w:gridCol w:w="437"/>
        <w:gridCol w:w="683"/>
        <w:gridCol w:w="828"/>
        <w:gridCol w:w="623"/>
        <w:gridCol w:w="503"/>
        <w:gridCol w:w="573"/>
        <w:gridCol w:w="477"/>
        <w:gridCol w:w="657"/>
        <w:gridCol w:w="731"/>
      </w:tblGrid>
      <w:tr w:rsidR="00004AFB" w:rsidRPr="004803EE" w14:paraId="38B3D732" w14:textId="77777777" w:rsidTr="000C22CE">
        <w:trPr>
          <w:trHeight w:val="20"/>
        </w:trPr>
        <w:tc>
          <w:tcPr>
            <w:tcW w:w="742" w:type="dxa"/>
            <w:vMerge w:val="restart"/>
            <w:shd w:val="clear" w:color="auto" w:fill="auto"/>
            <w:vAlign w:val="center"/>
          </w:tcPr>
          <w:p w14:paraId="09973B1E" w14:textId="77777777" w:rsidR="00004AFB" w:rsidRPr="004803EE" w:rsidRDefault="00004AFB" w:rsidP="000C22CE">
            <w:pPr>
              <w:jc w:val="center"/>
              <w:rPr>
                <w:rFonts w:ascii="Times New Roman"/>
                <w:spacing w:val="-20"/>
                <w:sz w:val="24"/>
                <w:szCs w:val="24"/>
              </w:rPr>
            </w:pPr>
            <w:r w:rsidRPr="004803EE">
              <w:rPr>
                <w:rFonts w:ascii="Times New Roman"/>
                <w:spacing w:val="-20"/>
                <w:sz w:val="24"/>
                <w:szCs w:val="24"/>
              </w:rPr>
              <w:t>年度</w:t>
            </w:r>
          </w:p>
        </w:tc>
        <w:tc>
          <w:tcPr>
            <w:tcW w:w="867" w:type="dxa"/>
            <w:vMerge w:val="restart"/>
            <w:shd w:val="clear" w:color="auto" w:fill="auto"/>
            <w:vAlign w:val="center"/>
          </w:tcPr>
          <w:p w14:paraId="09C3B4DC" w14:textId="77777777" w:rsidR="00004AFB" w:rsidRPr="004803EE" w:rsidRDefault="00004AFB" w:rsidP="000C22CE">
            <w:pPr>
              <w:widowControl/>
              <w:overflowPunct/>
              <w:autoSpaceDE/>
              <w:autoSpaceDN/>
              <w:jc w:val="center"/>
              <w:rPr>
                <w:rFonts w:ascii="Times New Roman"/>
                <w:spacing w:val="-20"/>
                <w:sz w:val="24"/>
                <w:szCs w:val="24"/>
              </w:rPr>
            </w:pPr>
            <w:r w:rsidRPr="004803EE">
              <w:rPr>
                <w:rFonts w:ascii="Times New Roman"/>
                <w:spacing w:val="-20"/>
                <w:sz w:val="24"/>
                <w:szCs w:val="24"/>
              </w:rPr>
              <w:t>轄內職業災害發生數</w:t>
            </w:r>
          </w:p>
          <w:p w14:paraId="33FE0FEC" w14:textId="77777777" w:rsidR="00004AFB" w:rsidRPr="004803EE" w:rsidRDefault="00004AFB" w:rsidP="000C22CE">
            <w:pPr>
              <w:widowControl/>
              <w:overflowPunct/>
              <w:autoSpaceDE/>
              <w:autoSpaceDN/>
              <w:jc w:val="center"/>
              <w:rPr>
                <w:rFonts w:ascii="Times New Roman"/>
                <w:b/>
                <w:spacing w:val="-20"/>
                <w:sz w:val="24"/>
                <w:szCs w:val="24"/>
              </w:rPr>
            </w:pPr>
            <w:r w:rsidRPr="004803EE">
              <w:rPr>
                <w:rFonts w:ascii="Times New Roman"/>
                <w:b/>
                <w:spacing w:val="-20"/>
                <w:sz w:val="24"/>
                <w:szCs w:val="24"/>
              </w:rPr>
              <w:t>(</w:t>
            </w:r>
            <w:proofErr w:type="gramStart"/>
            <w:r w:rsidRPr="004803EE">
              <w:rPr>
                <w:rFonts w:ascii="Times New Roman"/>
                <w:b/>
                <w:spacing w:val="-20"/>
                <w:sz w:val="24"/>
                <w:szCs w:val="24"/>
              </w:rPr>
              <w:t>人次</w:t>
            </w:r>
            <w:r w:rsidRPr="004803EE">
              <w:rPr>
                <w:rFonts w:ascii="Times New Roman"/>
                <w:b/>
                <w:spacing w:val="-20"/>
                <w:sz w:val="24"/>
                <w:szCs w:val="24"/>
              </w:rPr>
              <w:t>)</w:t>
            </w:r>
            <w:proofErr w:type="gramEnd"/>
          </w:p>
        </w:tc>
        <w:tc>
          <w:tcPr>
            <w:tcW w:w="8717" w:type="dxa"/>
            <w:gridSpan w:val="14"/>
            <w:shd w:val="clear" w:color="auto" w:fill="auto"/>
            <w:vAlign w:val="center"/>
          </w:tcPr>
          <w:p w14:paraId="34B5ACD2" w14:textId="77777777" w:rsidR="00004AFB" w:rsidRPr="004803EE" w:rsidRDefault="00004AFB" w:rsidP="000C22CE">
            <w:pPr>
              <w:jc w:val="center"/>
              <w:rPr>
                <w:rFonts w:ascii="Times New Roman"/>
                <w:spacing w:val="-20"/>
                <w:sz w:val="24"/>
                <w:szCs w:val="24"/>
              </w:rPr>
            </w:pPr>
            <w:r w:rsidRPr="004803EE">
              <w:rPr>
                <w:rFonts w:ascii="Times New Roman"/>
                <w:spacing w:val="-20"/>
                <w:sz w:val="24"/>
                <w:szCs w:val="24"/>
              </w:rPr>
              <w:t>通報來源</w:t>
            </w:r>
          </w:p>
        </w:tc>
      </w:tr>
      <w:tr w:rsidR="00004AFB" w:rsidRPr="004803EE" w14:paraId="271AD67D" w14:textId="77777777" w:rsidTr="000C22CE">
        <w:trPr>
          <w:trHeight w:val="20"/>
        </w:trPr>
        <w:tc>
          <w:tcPr>
            <w:tcW w:w="742" w:type="dxa"/>
            <w:vMerge/>
            <w:shd w:val="clear" w:color="auto" w:fill="auto"/>
            <w:vAlign w:val="center"/>
          </w:tcPr>
          <w:p w14:paraId="66536A02" w14:textId="77777777" w:rsidR="00004AFB" w:rsidRPr="004803EE" w:rsidRDefault="00004AFB" w:rsidP="000C22CE">
            <w:pPr>
              <w:jc w:val="center"/>
              <w:rPr>
                <w:rFonts w:ascii="Times New Roman"/>
                <w:spacing w:val="-20"/>
                <w:sz w:val="24"/>
                <w:szCs w:val="24"/>
              </w:rPr>
            </w:pPr>
          </w:p>
        </w:tc>
        <w:tc>
          <w:tcPr>
            <w:tcW w:w="867" w:type="dxa"/>
            <w:vMerge/>
            <w:shd w:val="clear" w:color="auto" w:fill="auto"/>
            <w:vAlign w:val="center"/>
          </w:tcPr>
          <w:p w14:paraId="2916CE8E" w14:textId="77777777" w:rsidR="00004AFB" w:rsidRPr="004803EE" w:rsidRDefault="00004AFB" w:rsidP="000C22CE">
            <w:pPr>
              <w:jc w:val="center"/>
              <w:rPr>
                <w:rFonts w:ascii="Times New Roman"/>
                <w:spacing w:val="-20"/>
                <w:sz w:val="24"/>
                <w:szCs w:val="24"/>
              </w:rPr>
            </w:pPr>
          </w:p>
        </w:tc>
        <w:tc>
          <w:tcPr>
            <w:tcW w:w="728" w:type="dxa"/>
            <w:shd w:val="clear" w:color="auto" w:fill="auto"/>
            <w:vAlign w:val="center"/>
          </w:tcPr>
          <w:p w14:paraId="6AFEF2C7" w14:textId="77777777" w:rsidR="00004AFB" w:rsidRPr="004803EE" w:rsidRDefault="00004AFB" w:rsidP="000C22CE">
            <w:pPr>
              <w:jc w:val="center"/>
              <w:rPr>
                <w:rFonts w:ascii="Times New Roman"/>
                <w:spacing w:val="-20"/>
                <w:sz w:val="24"/>
                <w:szCs w:val="24"/>
              </w:rPr>
            </w:pPr>
            <w:r w:rsidRPr="004803EE">
              <w:rPr>
                <w:rFonts w:ascii="Times New Roman"/>
                <w:spacing w:val="-20"/>
                <w:sz w:val="24"/>
                <w:szCs w:val="24"/>
              </w:rPr>
              <w:t>勞工主動求助</w:t>
            </w:r>
          </w:p>
        </w:tc>
        <w:tc>
          <w:tcPr>
            <w:tcW w:w="737" w:type="dxa"/>
            <w:shd w:val="clear" w:color="auto" w:fill="auto"/>
            <w:vAlign w:val="center"/>
          </w:tcPr>
          <w:p w14:paraId="51B4AA49" w14:textId="77777777" w:rsidR="00004AFB" w:rsidRPr="004803EE" w:rsidRDefault="00004AFB" w:rsidP="000C22CE">
            <w:pPr>
              <w:jc w:val="center"/>
              <w:rPr>
                <w:rFonts w:ascii="Times New Roman"/>
                <w:spacing w:val="-20"/>
                <w:sz w:val="24"/>
                <w:szCs w:val="24"/>
              </w:rPr>
            </w:pPr>
            <w:r w:rsidRPr="004803EE">
              <w:rPr>
                <w:rFonts w:ascii="Times New Roman"/>
                <w:spacing w:val="-20"/>
                <w:sz w:val="24"/>
                <w:szCs w:val="24"/>
              </w:rPr>
              <w:t>勞保局職災給付名冊</w:t>
            </w:r>
          </w:p>
        </w:tc>
        <w:tc>
          <w:tcPr>
            <w:tcW w:w="610" w:type="dxa"/>
            <w:shd w:val="clear" w:color="auto" w:fill="auto"/>
            <w:vAlign w:val="center"/>
          </w:tcPr>
          <w:p w14:paraId="1AF5A53D" w14:textId="77777777" w:rsidR="00004AFB" w:rsidRPr="004803EE" w:rsidRDefault="00004AFB" w:rsidP="000C22CE">
            <w:pPr>
              <w:jc w:val="center"/>
              <w:rPr>
                <w:rFonts w:ascii="Times New Roman"/>
                <w:spacing w:val="-20"/>
                <w:sz w:val="24"/>
                <w:szCs w:val="24"/>
              </w:rPr>
            </w:pPr>
            <w:r w:rsidRPr="004803EE">
              <w:rPr>
                <w:rFonts w:ascii="Times New Roman"/>
                <w:spacing w:val="-20"/>
                <w:sz w:val="24"/>
                <w:szCs w:val="24"/>
              </w:rPr>
              <w:t>機關內部單位轉</w:t>
            </w:r>
            <w:proofErr w:type="gramStart"/>
            <w:r w:rsidRPr="004803EE">
              <w:rPr>
                <w:rFonts w:ascii="Times New Roman"/>
                <w:spacing w:val="-20"/>
                <w:sz w:val="24"/>
                <w:szCs w:val="24"/>
              </w:rPr>
              <w:t>介</w:t>
            </w:r>
            <w:proofErr w:type="gramEnd"/>
          </w:p>
        </w:tc>
        <w:tc>
          <w:tcPr>
            <w:tcW w:w="674" w:type="dxa"/>
            <w:shd w:val="clear" w:color="auto" w:fill="auto"/>
            <w:vAlign w:val="center"/>
          </w:tcPr>
          <w:p w14:paraId="5CD0CC28" w14:textId="77777777" w:rsidR="00004AFB" w:rsidRPr="004803EE" w:rsidRDefault="00004AFB" w:rsidP="000C22CE">
            <w:pPr>
              <w:jc w:val="center"/>
              <w:rPr>
                <w:rFonts w:ascii="Times New Roman"/>
                <w:spacing w:val="-20"/>
                <w:sz w:val="24"/>
                <w:szCs w:val="24"/>
              </w:rPr>
            </w:pPr>
            <w:r w:rsidRPr="004803EE">
              <w:rPr>
                <w:rFonts w:ascii="Times New Roman"/>
                <w:spacing w:val="-20"/>
                <w:sz w:val="24"/>
                <w:szCs w:val="24"/>
              </w:rPr>
              <w:t>勞動檢查單位</w:t>
            </w:r>
          </w:p>
        </w:tc>
        <w:tc>
          <w:tcPr>
            <w:tcW w:w="456" w:type="dxa"/>
            <w:shd w:val="clear" w:color="auto" w:fill="auto"/>
            <w:vAlign w:val="center"/>
          </w:tcPr>
          <w:p w14:paraId="513500CF" w14:textId="77777777" w:rsidR="00004AFB" w:rsidRPr="004803EE" w:rsidRDefault="00004AFB" w:rsidP="000C22CE">
            <w:pPr>
              <w:jc w:val="center"/>
              <w:rPr>
                <w:rFonts w:ascii="Times New Roman"/>
                <w:spacing w:val="-20"/>
                <w:sz w:val="24"/>
                <w:szCs w:val="24"/>
              </w:rPr>
            </w:pPr>
            <w:r w:rsidRPr="004803EE">
              <w:rPr>
                <w:rFonts w:ascii="Times New Roman"/>
                <w:spacing w:val="-20"/>
                <w:sz w:val="24"/>
                <w:szCs w:val="24"/>
              </w:rPr>
              <w:t>就服機構轉</w:t>
            </w:r>
            <w:proofErr w:type="gramStart"/>
            <w:r w:rsidRPr="004803EE">
              <w:rPr>
                <w:rFonts w:ascii="Times New Roman"/>
                <w:spacing w:val="-20"/>
                <w:sz w:val="24"/>
                <w:szCs w:val="24"/>
              </w:rPr>
              <w:t>介</w:t>
            </w:r>
            <w:proofErr w:type="gramEnd"/>
          </w:p>
        </w:tc>
        <w:tc>
          <w:tcPr>
            <w:tcW w:w="437" w:type="dxa"/>
            <w:shd w:val="clear" w:color="auto" w:fill="auto"/>
            <w:vAlign w:val="center"/>
          </w:tcPr>
          <w:p w14:paraId="796CDCB6" w14:textId="77777777" w:rsidR="00004AFB" w:rsidRPr="004803EE" w:rsidRDefault="00004AFB" w:rsidP="000C22CE">
            <w:pPr>
              <w:jc w:val="center"/>
              <w:rPr>
                <w:rFonts w:ascii="Times New Roman"/>
                <w:spacing w:val="-20"/>
                <w:sz w:val="24"/>
                <w:szCs w:val="24"/>
              </w:rPr>
            </w:pPr>
            <w:r w:rsidRPr="004803EE">
              <w:rPr>
                <w:rFonts w:ascii="Times New Roman"/>
                <w:spacing w:val="-20"/>
                <w:sz w:val="24"/>
                <w:szCs w:val="24"/>
              </w:rPr>
              <w:t>醫院轉</w:t>
            </w:r>
            <w:proofErr w:type="gramStart"/>
            <w:r w:rsidRPr="004803EE">
              <w:rPr>
                <w:rFonts w:ascii="Times New Roman"/>
                <w:spacing w:val="-20"/>
                <w:sz w:val="24"/>
                <w:szCs w:val="24"/>
              </w:rPr>
              <w:t>介</w:t>
            </w:r>
            <w:proofErr w:type="gramEnd"/>
          </w:p>
        </w:tc>
        <w:tc>
          <w:tcPr>
            <w:tcW w:w="683" w:type="dxa"/>
            <w:shd w:val="clear" w:color="auto" w:fill="auto"/>
            <w:vAlign w:val="center"/>
          </w:tcPr>
          <w:p w14:paraId="605C3850" w14:textId="77777777" w:rsidR="00004AFB" w:rsidRPr="004803EE" w:rsidRDefault="00004AFB" w:rsidP="000C22CE">
            <w:pPr>
              <w:jc w:val="center"/>
              <w:rPr>
                <w:rFonts w:ascii="Times New Roman"/>
                <w:spacing w:val="-20"/>
                <w:sz w:val="24"/>
                <w:szCs w:val="24"/>
              </w:rPr>
            </w:pPr>
            <w:r w:rsidRPr="004803EE">
              <w:rPr>
                <w:rFonts w:ascii="Times New Roman"/>
                <w:spacing w:val="-20"/>
                <w:sz w:val="24"/>
                <w:szCs w:val="24"/>
              </w:rPr>
              <w:t>職業傷病防治中心轉</w:t>
            </w:r>
            <w:proofErr w:type="gramStart"/>
            <w:r w:rsidRPr="004803EE">
              <w:rPr>
                <w:rFonts w:ascii="Times New Roman"/>
                <w:spacing w:val="-20"/>
                <w:sz w:val="24"/>
                <w:szCs w:val="24"/>
              </w:rPr>
              <w:t>介</w:t>
            </w:r>
            <w:proofErr w:type="gramEnd"/>
          </w:p>
        </w:tc>
        <w:tc>
          <w:tcPr>
            <w:tcW w:w="828" w:type="dxa"/>
            <w:shd w:val="clear" w:color="auto" w:fill="auto"/>
            <w:vAlign w:val="center"/>
          </w:tcPr>
          <w:p w14:paraId="4CE93B30" w14:textId="77777777" w:rsidR="00004AFB" w:rsidRPr="004803EE" w:rsidRDefault="00004AFB" w:rsidP="000C22CE">
            <w:pPr>
              <w:jc w:val="center"/>
              <w:rPr>
                <w:rFonts w:ascii="Times New Roman"/>
                <w:spacing w:val="-20"/>
                <w:sz w:val="24"/>
                <w:szCs w:val="24"/>
              </w:rPr>
            </w:pPr>
            <w:r w:rsidRPr="004803EE">
              <w:rPr>
                <w:rFonts w:ascii="Times New Roman"/>
                <w:spacing w:val="-20"/>
                <w:sz w:val="24"/>
                <w:szCs w:val="24"/>
              </w:rPr>
              <w:t>區域性職能復建中心</w:t>
            </w:r>
            <w:r w:rsidRPr="004803EE">
              <w:rPr>
                <w:rFonts w:ascii="Times New Roman"/>
                <w:spacing w:val="-20"/>
                <w:sz w:val="24"/>
                <w:szCs w:val="24"/>
              </w:rPr>
              <w:t>/</w:t>
            </w:r>
            <w:r w:rsidRPr="004803EE">
              <w:rPr>
                <w:rFonts w:ascii="Times New Roman"/>
                <w:spacing w:val="-20"/>
                <w:sz w:val="24"/>
                <w:szCs w:val="24"/>
              </w:rPr>
              <w:t>強化網絡轉</w:t>
            </w:r>
            <w:proofErr w:type="gramStart"/>
            <w:r w:rsidRPr="004803EE">
              <w:rPr>
                <w:rFonts w:ascii="Times New Roman"/>
                <w:spacing w:val="-20"/>
                <w:sz w:val="24"/>
                <w:szCs w:val="24"/>
              </w:rPr>
              <w:t>介</w:t>
            </w:r>
            <w:proofErr w:type="gramEnd"/>
          </w:p>
        </w:tc>
        <w:tc>
          <w:tcPr>
            <w:tcW w:w="623" w:type="dxa"/>
            <w:shd w:val="clear" w:color="auto" w:fill="auto"/>
            <w:vAlign w:val="center"/>
          </w:tcPr>
          <w:p w14:paraId="2A909062" w14:textId="77777777" w:rsidR="00004AFB" w:rsidRPr="004803EE" w:rsidRDefault="00004AFB" w:rsidP="000C22CE">
            <w:pPr>
              <w:jc w:val="center"/>
              <w:rPr>
                <w:rFonts w:ascii="Times New Roman"/>
                <w:spacing w:val="-20"/>
                <w:sz w:val="24"/>
                <w:szCs w:val="24"/>
              </w:rPr>
            </w:pPr>
            <w:r w:rsidRPr="004803EE">
              <w:rPr>
                <w:rFonts w:ascii="Times New Roman"/>
                <w:spacing w:val="-20"/>
                <w:sz w:val="24"/>
                <w:szCs w:val="24"/>
              </w:rPr>
              <w:t>其他縣市</w:t>
            </w:r>
            <w:r w:rsidRPr="004803EE">
              <w:rPr>
                <w:rFonts w:ascii="Times New Roman"/>
                <w:spacing w:val="-20"/>
                <w:sz w:val="24"/>
                <w:szCs w:val="24"/>
              </w:rPr>
              <w:t>FAP</w:t>
            </w:r>
            <w:r w:rsidRPr="004803EE">
              <w:rPr>
                <w:rFonts w:ascii="Times New Roman"/>
                <w:spacing w:val="-20"/>
                <w:sz w:val="24"/>
                <w:szCs w:val="24"/>
              </w:rPr>
              <w:t>轉</w:t>
            </w:r>
            <w:proofErr w:type="gramStart"/>
            <w:r w:rsidRPr="004803EE">
              <w:rPr>
                <w:rFonts w:ascii="Times New Roman"/>
                <w:spacing w:val="-20"/>
                <w:sz w:val="24"/>
                <w:szCs w:val="24"/>
              </w:rPr>
              <w:t>介</w:t>
            </w:r>
            <w:proofErr w:type="gramEnd"/>
          </w:p>
        </w:tc>
        <w:tc>
          <w:tcPr>
            <w:tcW w:w="503" w:type="dxa"/>
            <w:shd w:val="clear" w:color="auto" w:fill="auto"/>
            <w:vAlign w:val="center"/>
          </w:tcPr>
          <w:p w14:paraId="06FFC151" w14:textId="77777777" w:rsidR="00004AFB" w:rsidRPr="004803EE" w:rsidRDefault="00004AFB" w:rsidP="000C22CE">
            <w:pPr>
              <w:jc w:val="center"/>
              <w:rPr>
                <w:rFonts w:ascii="Times New Roman"/>
                <w:spacing w:val="-20"/>
                <w:sz w:val="24"/>
                <w:szCs w:val="24"/>
              </w:rPr>
            </w:pPr>
            <w:proofErr w:type="gramStart"/>
            <w:r w:rsidRPr="004803EE">
              <w:rPr>
                <w:rFonts w:ascii="Times New Roman"/>
                <w:spacing w:val="-20"/>
                <w:sz w:val="24"/>
                <w:szCs w:val="24"/>
              </w:rPr>
              <w:t>職安署轉介</w:t>
            </w:r>
            <w:proofErr w:type="gramEnd"/>
          </w:p>
        </w:tc>
        <w:tc>
          <w:tcPr>
            <w:tcW w:w="573" w:type="dxa"/>
            <w:shd w:val="clear" w:color="auto" w:fill="auto"/>
            <w:vAlign w:val="center"/>
          </w:tcPr>
          <w:p w14:paraId="1CA7FF5E" w14:textId="77777777" w:rsidR="00004AFB" w:rsidRPr="004803EE" w:rsidRDefault="00004AFB" w:rsidP="000C22CE">
            <w:pPr>
              <w:jc w:val="center"/>
              <w:rPr>
                <w:rFonts w:ascii="Times New Roman"/>
                <w:spacing w:val="-20"/>
                <w:sz w:val="24"/>
                <w:szCs w:val="24"/>
              </w:rPr>
            </w:pPr>
            <w:r w:rsidRPr="004803EE">
              <w:rPr>
                <w:rFonts w:ascii="Times New Roman"/>
                <w:spacing w:val="-20"/>
                <w:sz w:val="24"/>
                <w:szCs w:val="24"/>
              </w:rPr>
              <w:t>媒體報導</w:t>
            </w:r>
          </w:p>
        </w:tc>
        <w:tc>
          <w:tcPr>
            <w:tcW w:w="477" w:type="dxa"/>
            <w:shd w:val="clear" w:color="auto" w:fill="auto"/>
            <w:vAlign w:val="center"/>
          </w:tcPr>
          <w:p w14:paraId="73FC82CD" w14:textId="77777777" w:rsidR="00004AFB" w:rsidRPr="004803EE" w:rsidRDefault="00004AFB" w:rsidP="000C22CE">
            <w:pPr>
              <w:jc w:val="center"/>
              <w:rPr>
                <w:rFonts w:ascii="Times New Roman"/>
                <w:spacing w:val="-20"/>
                <w:sz w:val="24"/>
                <w:szCs w:val="24"/>
              </w:rPr>
            </w:pPr>
            <w:r w:rsidRPr="004803EE">
              <w:rPr>
                <w:rFonts w:ascii="Times New Roman"/>
                <w:spacing w:val="-20"/>
                <w:sz w:val="24"/>
                <w:szCs w:val="24"/>
              </w:rPr>
              <w:t>其他</w:t>
            </w:r>
          </w:p>
        </w:tc>
        <w:tc>
          <w:tcPr>
            <w:tcW w:w="657" w:type="dxa"/>
            <w:shd w:val="clear" w:color="auto" w:fill="auto"/>
            <w:vAlign w:val="center"/>
          </w:tcPr>
          <w:p w14:paraId="3932E184" w14:textId="77777777" w:rsidR="00004AFB" w:rsidRPr="004803EE" w:rsidRDefault="00004AFB" w:rsidP="000C22CE">
            <w:pPr>
              <w:jc w:val="center"/>
              <w:rPr>
                <w:rFonts w:ascii="Times New Roman"/>
                <w:spacing w:val="-20"/>
                <w:sz w:val="24"/>
                <w:szCs w:val="24"/>
              </w:rPr>
            </w:pPr>
            <w:r w:rsidRPr="004803EE">
              <w:rPr>
                <w:rFonts w:ascii="Times New Roman"/>
                <w:spacing w:val="-20"/>
                <w:sz w:val="24"/>
                <w:szCs w:val="24"/>
              </w:rPr>
              <w:t>1955</w:t>
            </w:r>
            <w:r w:rsidRPr="004803EE">
              <w:rPr>
                <w:rFonts w:ascii="Times New Roman"/>
                <w:spacing w:val="-20"/>
                <w:sz w:val="24"/>
                <w:szCs w:val="24"/>
              </w:rPr>
              <w:t>專線</w:t>
            </w:r>
          </w:p>
        </w:tc>
        <w:tc>
          <w:tcPr>
            <w:tcW w:w="731" w:type="dxa"/>
            <w:shd w:val="clear" w:color="auto" w:fill="auto"/>
            <w:vAlign w:val="center"/>
          </w:tcPr>
          <w:p w14:paraId="70026648" w14:textId="77777777" w:rsidR="00004AFB" w:rsidRPr="004803EE" w:rsidRDefault="00004AFB" w:rsidP="000C22CE">
            <w:pPr>
              <w:jc w:val="center"/>
              <w:rPr>
                <w:rFonts w:ascii="Times New Roman"/>
                <w:spacing w:val="-20"/>
                <w:sz w:val="24"/>
                <w:szCs w:val="24"/>
              </w:rPr>
            </w:pPr>
            <w:r w:rsidRPr="004803EE">
              <w:rPr>
                <w:rFonts w:ascii="Times New Roman"/>
                <w:spacing w:val="-20"/>
                <w:sz w:val="24"/>
                <w:szCs w:val="24"/>
              </w:rPr>
              <w:t>傷病通報資料</w:t>
            </w:r>
          </w:p>
        </w:tc>
      </w:tr>
      <w:tr w:rsidR="00004AFB" w:rsidRPr="004803EE" w14:paraId="4A776A6F" w14:textId="77777777" w:rsidTr="000C22CE">
        <w:trPr>
          <w:trHeight w:val="20"/>
        </w:trPr>
        <w:tc>
          <w:tcPr>
            <w:tcW w:w="742" w:type="dxa"/>
            <w:shd w:val="clear" w:color="auto" w:fill="auto"/>
            <w:vAlign w:val="center"/>
          </w:tcPr>
          <w:p w14:paraId="4BA3367A" w14:textId="77777777" w:rsidR="00004AFB" w:rsidRPr="004803EE" w:rsidRDefault="00004AFB" w:rsidP="000C22CE">
            <w:pPr>
              <w:jc w:val="center"/>
              <w:rPr>
                <w:rFonts w:ascii="Times New Roman"/>
                <w:sz w:val="24"/>
                <w:szCs w:val="24"/>
              </w:rPr>
            </w:pPr>
            <w:r w:rsidRPr="004803EE">
              <w:rPr>
                <w:rFonts w:ascii="Times New Roman"/>
                <w:sz w:val="24"/>
                <w:szCs w:val="24"/>
              </w:rPr>
              <w:t>109</w:t>
            </w:r>
          </w:p>
        </w:tc>
        <w:tc>
          <w:tcPr>
            <w:tcW w:w="867" w:type="dxa"/>
            <w:shd w:val="clear" w:color="auto" w:fill="auto"/>
            <w:vAlign w:val="center"/>
          </w:tcPr>
          <w:p w14:paraId="4F6DC195" w14:textId="77777777" w:rsidR="00004AFB" w:rsidRPr="004803EE" w:rsidRDefault="00004AFB" w:rsidP="000C22CE">
            <w:pPr>
              <w:jc w:val="center"/>
              <w:rPr>
                <w:rFonts w:ascii="Times New Roman"/>
                <w:sz w:val="24"/>
                <w:szCs w:val="24"/>
              </w:rPr>
            </w:pPr>
            <w:r w:rsidRPr="004803EE">
              <w:rPr>
                <w:rFonts w:ascii="Times New Roman"/>
                <w:sz w:val="24"/>
                <w:szCs w:val="24"/>
              </w:rPr>
              <w:t>2,558</w:t>
            </w:r>
          </w:p>
        </w:tc>
        <w:tc>
          <w:tcPr>
            <w:tcW w:w="728" w:type="dxa"/>
            <w:shd w:val="clear" w:color="auto" w:fill="auto"/>
            <w:vAlign w:val="center"/>
          </w:tcPr>
          <w:p w14:paraId="40A8541C" w14:textId="77777777" w:rsidR="00004AFB" w:rsidRPr="004803EE" w:rsidRDefault="00004AFB" w:rsidP="000C22CE">
            <w:pPr>
              <w:jc w:val="center"/>
              <w:rPr>
                <w:rFonts w:ascii="Times New Roman"/>
                <w:sz w:val="24"/>
                <w:szCs w:val="24"/>
              </w:rPr>
            </w:pPr>
            <w:r w:rsidRPr="004803EE">
              <w:rPr>
                <w:rFonts w:ascii="Times New Roman"/>
                <w:sz w:val="24"/>
                <w:szCs w:val="24"/>
              </w:rPr>
              <w:t>970</w:t>
            </w:r>
          </w:p>
        </w:tc>
        <w:tc>
          <w:tcPr>
            <w:tcW w:w="737" w:type="dxa"/>
            <w:shd w:val="clear" w:color="auto" w:fill="auto"/>
            <w:vAlign w:val="center"/>
          </w:tcPr>
          <w:p w14:paraId="14AF8DFE" w14:textId="77777777" w:rsidR="00004AFB" w:rsidRPr="004803EE" w:rsidRDefault="00004AFB" w:rsidP="000C22CE">
            <w:pPr>
              <w:jc w:val="right"/>
              <w:rPr>
                <w:rFonts w:ascii="Times New Roman"/>
                <w:b/>
                <w:sz w:val="24"/>
                <w:szCs w:val="24"/>
                <w:u w:val="single"/>
              </w:rPr>
            </w:pPr>
            <w:r w:rsidRPr="004803EE">
              <w:rPr>
                <w:rFonts w:ascii="Times New Roman"/>
                <w:b/>
                <w:sz w:val="24"/>
                <w:szCs w:val="24"/>
                <w:u w:val="single"/>
              </w:rPr>
              <w:t>1,244</w:t>
            </w:r>
          </w:p>
        </w:tc>
        <w:tc>
          <w:tcPr>
            <w:tcW w:w="610" w:type="dxa"/>
            <w:shd w:val="clear" w:color="auto" w:fill="auto"/>
            <w:vAlign w:val="center"/>
          </w:tcPr>
          <w:p w14:paraId="2DE6F841" w14:textId="77777777" w:rsidR="00004AFB" w:rsidRPr="004803EE" w:rsidRDefault="00004AFB" w:rsidP="000C22CE">
            <w:pPr>
              <w:jc w:val="right"/>
              <w:rPr>
                <w:rFonts w:ascii="Times New Roman"/>
                <w:sz w:val="24"/>
                <w:szCs w:val="24"/>
              </w:rPr>
            </w:pPr>
            <w:r w:rsidRPr="004803EE">
              <w:rPr>
                <w:rFonts w:ascii="Times New Roman"/>
                <w:sz w:val="24"/>
                <w:szCs w:val="24"/>
              </w:rPr>
              <w:t>78</w:t>
            </w:r>
          </w:p>
        </w:tc>
        <w:tc>
          <w:tcPr>
            <w:tcW w:w="674" w:type="dxa"/>
            <w:shd w:val="clear" w:color="auto" w:fill="auto"/>
            <w:vAlign w:val="center"/>
          </w:tcPr>
          <w:p w14:paraId="10CEAB2F" w14:textId="77777777" w:rsidR="00004AFB" w:rsidRPr="004803EE" w:rsidRDefault="00004AFB" w:rsidP="000C22CE">
            <w:pPr>
              <w:jc w:val="center"/>
              <w:rPr>
                <w:rFonts w:ascii="Times New Roman"/>
                <w:sz w:val="24"/>
                <w:szCs w:val="24"/>
              </w:rPr>
            </w:pPr>
            <w:r w:rsidRPr="004803EE">
              <w:rPr>
                <w:rFonts w:ascii="Times New Roman"/>
                <w:sz w:val="24"/>
                <w:szCs w:val="24"/>
              </w:rPr>
              <w:t>173</w:t>
            </w:r>
          </w:p>
        </w:tc>
        <w:tc>
          <w:tcPr>
            <w:tcW w:w="456" w:type="dxa"/>
            <w:shd w:val="clear" w:color="auto" w:fill="auto"/>
            <w:vAlign w:val="center"/>
          </w:tcPr>
          <w:p w14:paraId="6389EE2F" w14:textId="77777777" w:rsidR="00004AFB" w:rsidRPr="004803EE" w:rsidRDefault="00004AFB" w:rsidP="000C22CE">
            <w:pPr>
              <w:jc w:val="center"/>
              <w:rPr>
                <w:rFonts w:ascii="Times New Roman"/>
                <w:sz w:val="24"/>
                <w:szCs w:val="24"/>
              </w:rPr>
            </w:pPr>
            <w:r w:rsidRPr="004803EE">
              <w:rPr>
                <w:rFonts w:ascii="Times New Roman"/>
                <w:sz w:val="24"/>
                <w:szCs w:val="24"/>
              </w:rPr>
              <w:t>0</w:t>
            </w:r>
          </w:p>
        </w:tc>
        <w:tc>
          <w:tcPr>
            <w:tcW w:w="437" w:type="dxa"/>
            <w:shd w:val="clear" w:color="auto" w:fill="auto"/>
            <w:vAlign w:val="center"/>
          </w:tcPr>
          <w:p w14:paraId="3D835F2F" w14:textId="77777777" w:rsidR="00004AFB" w:rsidRPr="004803EE" w:rsidRDefault="00004AFB" w:rsidP="000C22CE">
            <w:pPr>
              <w:jc w:val="center"/>
              <w:rPr>
                <w:rFonts w:ascii="Times New Roman"/>
                <w:sz w:val="24"/>
                <w:szCs w:val="24"/>
              </w:rPr>
            </w:pPr>
            <w:r w:rsidRPr="004803EE">
              <w:rPr>
                <w:rFonts w:ascii="Times New Roman"/>
                <w:sz w:val="24"/>
                <w:szCs w:val="24"/>
              </w:rPr>
              <w:t>4</w:t>
            </w:r>
          </w:p>
        </w:tc>
        <w:tc>
          <w:tcPr>
            <w:tcW w:w="683" w:type="dxa"/>
            <w:shd w:val="clear" w:color="auto" w:fill="auto"/>
            <w:vAlign w:val="center"/>
          </w:tcPr>
          <w:p w14:paraId="73E76D4E" w14:textId="77777777" w:rsidR="00004AFB" w:rsidRPr="004803EE" w:rsidRDefault="00004AFB" w:rsidP="000C22CE">
            <w:pPr>
              <w:jc w:val="right"/>
              <w:rPr>
                <w:rFonts w:ascii="Times New Roman"/>
                <w:sz w:val="24"/>
                <w:szCs w:val="24"/>
              </w:rPr>
            </w:pPr>
            <w:r w:rsidRPr="004803EE">
              <w:rPr>
                <w:rFonts w:ascii="Times New Roman"/>
                <w:sz w:val="24"/>
                <w:szCs w:val="24"/>
              </w:rPr>
              <w:t>7</w:t>
            </w:r>
          </w:p>
        </w:tc>
        <w:tc>
          <w:tcPr>
            <w:tcW w:w="828" w:type="dxa"/>
            <w:shd w:val="clear" w:color="auto" w:fill="auto"/>
            <w:vAlign w:val="center"/>
          </w:tcPr>
          <w:p w14:paraId="1059445F" w14:textId="77777777" w:rsidR="00004AFB" w:rsidRPr="004803EE" w:rsidRDefault="00004AFB" w:rsidP="000C22CE">
            <w:pPr>
              <w:jc w:val="center"/>
              <w:rPr>
                <w:rFonts w:ascii="Times New Roman"/>
                <w:sz w:val="24"/>
                <w:szCs w:val="24"/>
              </w:rPr>
            </w:pPr>
            <w:r w:rsidRPr="004803EE">
              <w:rPr>
                <w:rFonts w:ascii="Times New Roman"/>
                <w:sz w:val="24"/>
                <w:szCs w:val="24"/>
              </w:rPr>
              <w:t>0</w:t>
            </w:r>
          </w:p>
        </w:tc>
        <w:tc>
          <w:tcPr>
            <w:tcW w:w="623" w:type="dxa"/>
            <w:shd w:val="clear" w:color="auto" w:fill="auto"/>
            <w:vAlign w:val="center"/>
          </w:tcPr>
          <w:p w14:paraId="4BA0ADE1" w14:textId="77777777" w:rsidR="00004AFB" w:rsidRPr="004803EE" w:rsidRDefault="00004AFB" w:rsidP="000C22CE">
            <w:pPr>
              <w:jc w:val="right"/>
              <w:rPr>
                <w:rFonts w:ascii="Times New Roman"/>
                <w:sz w:val="24"/>
                <w:szCs w:val="24"/>
              </w:rPr>
            </w:pPr>
            <w:r w:rsidRPr="004803EE">
              <w:rPr>
                <w:rFonts w:ascii="Times New Roman"/>
                <w:sz w:val="24"/>
                <w:szCs w:val="24"/>
              </w:rPr>
              <w:t>13</w:t>
            </w:r>
          </w:p>
        </w:tc>
        <w:tc>
          <w:tcPr>
            <w:tcW w:w="503" w:type="dxa"/>
            <w:shd w:val="clear" w:color="auto" w:fill="auto"/>
            <w:vAlign w:val="center"/>
          </w:tcPr>
          <w:p w14:paraId="6E3B6182" w14:textId="77777777" w:rsidR="00004AFB" w:rsidRPr="004803EE" w:rsidRDefault="00004AFB" w:rsidP="000C22CE">
            <w:pPr>
              <w:jc w:val="right"/>
              <w:rPr>
                <w:rFonts w:ascii="Times New Roman"/>
                <w:sz w:val="24"/>
                <w:szCs w:val="24"/>
              </w:rPr>
            </w:pPr>
            <w:r w:rsidRPr="004803EE">
              <w:rPr>
                <w:rFonts w:ascii="Times New Roman"/>
                <w:sz w:val="24"/>
                <w:szCs w:val="24"/>
              </w:rPr>
              <w:t>32</w:t>
            </w:r>
          </w:p>
        </w:tc>
        <w:tc>
          <w:tcPr>
            <w:tcW w:w="573" w:type="dxa"/>
            <w:shd w:val="clear" w:color="auto" w:fill="auto"/>
            <w:vAlign w:val="center"/>
          </w:tcPr>
          <w:p w14:paraId="7718B115" w14:textId="77777777" w:rsidR="00004AFB" w:rsidRPr="004803EE" w:rsidRDefault="00004AFB" w:rsidP="000C22CE">
            <w:pPr>
              <w:jc w:val="right"/>
              <w:rPr>
                <w:rFonts w:ascii="Times New Roman"/>
                <w:sz w:val="24"/>
                <w:szCs w:val="24"/>
              </w:rPr>
            </w:pPr>
            <w:r w:rsidRPr="004803EE">
              <w:rPr>
                <w:rFonts w:ascii="Times New Roman"/>
                <w:sz w:val="24"/>
                <w:szCs w:val="24"/>
              </w:rPr>
              <w:t>22</w:t>
            </w:r>
          </w:p>
        </w:tc>
        <w:tc>
          <w:tcPr>
            <w:tcW w:w="477" w:type="dxa"/>
            <w:shd w:val="clear" w:color="auto" w:fill="auto"/>
            <w:vAlign w:val="center"/>
          </w:tcPr>
          <w:p w14:paraId="094E7263" w14:textId="77777777" w:rsidR="00004AFB" w:rsidRPr="004803EE" w:rsidRDefault="00004AFB" w:rsidP="000C22CE">
            <w:pPr>
              <w:jc w:val="center"/>
              <w:rPr>
                <w:rFonts w:ascii="Times New Roman"/>
                <w:sz w:val="24"/>
                <w:szCs w:val="24"/>
              </w:rPr>
            </w:pPr>
            <w:r w:rsidRPr="004803EE">
              <w:rPr>
                <w:rFonts w:ascii="Times New Roman"/>
                <w:sz w:val="24"/>
                <w:szCs w:val="24"/>
              </w:rPr>
              <w:t>15</w:t>
            </w:r>
          </w:p>
        </w:tc>
        <w:tc>
          <w:tcPr>
            <w:tcW w:w="657" w:type="dxa"/>
            <w:shd w:val="clear" w:color="auto" w:fill="auto"/>
            <w:vAlign w:val="center"/>
          </w:tcPr>
          <w:p w14:paraId="2186E7E7" w14:textId="77777777" w:rsidR="00004AFB" w:rsidRPr="004803EE" w:rsidRDefault="00004AFB" w:rsidP="000C22CE">
            <w:pPr>
              <w:jc w:val="center"/>
              <w:rPr>
                <w:rFonts w:ascii="Times New Roman"/>
                <w:sz w:val="24"/>
                <w:szCs w:val="24"/>
              </w:rPr>
            </w:pPr>
            <w:r w:rsidRPr="004803EE">
              <w:rPr>
                <w:rFonts w:ascii="Times New Roman"/>
                <w:sz w:val="24"/>
                <w:szCs w:val="24"/>
              </w:rPr>
              <w:t>0</w:t>
            </w:r>
          </w:p>
        </w:tc>
        <w:tc>
          <w:tcPr>
            <w:tcW w:w="731" w:type="dxa"/>
            <w:shd w:val="clear" w:color="auto" w:fill="auto"/>
            <w:vAlign w:val="center"/>
          </w:tcPr>
          <w:p w14:paraId="4F7B5BA3" w14:textId="77777777" w:rsidR="00004AFB" w:rsidRPr="004803EE" w:rsidRDefault="00004AFB" w:rsidP="000C22CE">
            <w:pPr>
              <w:jc w:val="center"/>
              <w:rPr>
                <w:rFonts w:ascii="Times New Roman"/>
                <w:sz w:val="24"/>
                <w:szCs w:val="24"/>
              </w:rPr>
            </w:pPr>
            <w:r w:rsidRPr="004803EE">
              <w:rPr>
                <w:rFonts w:ascii="Times New Roman"/>
                <w:sz w:val="24"/>
                <w:szCs w:val="24"/>
              </w:rPr>
              <w:t>0</w:t>
            </w:r>
          </w:p>
        </w:tc>
      </w:tr>
      <w:tr w:rsidR="00004AFB" w:rsidRPr="004803EE" w14:paraId="3DD5ADDC" w14:textId="77777777" w:rsidTr="000C22CE">
        <w:trPr>
          <w:trHeight w:val="20"/>
        </w:trPr>
        <w:tc>
          <w:tcPr>
            <w:tcW w:w="742" w:type="dxa"/>
            <w:shd w:val="clear" w:color="auto" w:fill="auto"/>
            <w:vAlign w:val="center"/>
          </w:tcPr>
          <w:p w14:paraId="623B0594" w14:textId="77777777" w:rsidR="00004AFB" w:rsidRPr="004803EE" w:rsidRDefault="00004AFB" w:rsidP="000C22CE">
            <w:pPr>
              <w:jc w:val="center"/>
              <w:rPr>
                <w:rFonts w:ascii="Times New Roman"/>
                <w:sz w:val="24"/>
                <w:szCs w:val="24"/>
              </w:rPr>
            </w:pPr>
            <w:r w:rsidRPr="004803EE">
              <w:rPr>
                <w:rFonts w:ascii="Times New Roman"/>
                <w:sz w:val="24"/>
                <w:szCs w:val="24"/>
              </w:rPr>
              <w:t>110</w:t>
            </w:r>
          </w:p>
        </w:tc>
        <w:tc>
          <w:tcPr>
            <w:tcW w:w="867" w:type="dxa"/>
            <w:shd w:val="clear" w:color="auto" w:fill="auto"/>
            <w:vAlign w:val="center"/>
          </w:tcPr>
          <w:p w14:paraId="0D51F621" w14:textId="77777777" w:rsidR="00004AFB" w:rsidRPr="004803EE" w:rsidRDefault="00004AFB" w:rsidP="000C22CE">
            <w:pPr>
              <w:jc w:val="center"/>
              <w:rPr>
                <w:rFonts w:ascii="Times New Roman"/>
                <w:sz w:val="24"/>
                <w:szCs w:val="24"/>
              </w:rPr>
            </w:pPr>
            <w:r w:rsidRPr="004803EE">
              <w:rPr>
                <w:rFonts w:ascii="Times New Roman"/>
                <w:sz w:val="24"/>
                <w:szCs w:val="24"/>
              </w:rPr>
              <w:t>1,989</w:t>
            </w:r>
          </w:p>
        </w:tc>
        <w:tc>
          <w:tcPr>
            <w:tcW w:w="728" w:type="dxa"/>
            <w:shd w:val="clear" w:color="auto" w:fill="auto"/>
            <w:vAlign w:val="center"/>
          </w:tcPr>
          <w:p w14:paraId="1C5C1107" w14:textId="77777777" w:rsidR="00004AFB" w:rsidRPr="004803EE" w:rsidRDefault="00004AFB" w:rsidP="000C22CE">
            <w:pPr>
              <w:jc w:val="center"/>
              <w:rPr>
                <w:rFonts w:ascii="Times New Roman"/>
                <w:sz w:val="24"/>
                <w:szCs w:val="24"/>
              </w:rPr>
            </w:pPr>
            <w:r w:rsidRPr="004803EE">
              <w:rPr>
                <w:rFonts w:ascii="Times New Roman"/>
                <w:sz w:val="24"/>
                <w:szCs w:val="24"/>
              </w:rPr>
              <w:t>601</w:t>
            </w:r>
          </w:p>
        </w:tc>
        <w:tc>
          <w:tcPr>
            <w:tcW w:w="737" w:type="dxa"/>
            <w:shd w:val="clear" w:color="auto" w:fill="auto"/>
            <w:vAlign w:val="center"/>
          </w:tcPr>
          <w:p w14:paraId="1306067F" w14:textId="77777777" w:rsidR="00004AFB" w:rsidRPr="004803EE" w:rsidRDefault="00004AFB" w:rsidP="000C22CE">
            <w:pPr>
              <w:jc w:val="right"/>
              <w:rPr>
                <w:rFonts w:ascii="Times New Roman"/>
                <w:b/>
                <w:sz w:val="24"/>
                <w:szCs w:val="24"/>
                <w:u w:val="single"/>
              </w:rPr>
            </w:pPr>
            <w:r w:rsidRPr="004803EE">
              <w:rPr>
                <w:rFonts w:ascii="Times New Roman"/>
                <w:b/>
                <w:sz w:val="24"/>
                <w:szCs w:val="24"/>
                <w:u w:val="single"/>
              </w:rPr>
              <w:t>837</w:t>
            </w:r>
          </w:p>
        </w:tc>
        <w:tc>
          <w:tcPr>
            <w:tcW w:w="610" w:type="dxa"/>
            <w:shd w:val="clear" w:color="auto" w:fill="auto"/>
            <w:vAlign w:val="center"/>
          </w:tcPr>
          <w:p w14:paraId="6933FE84" w14:textId="77777777" w:rsidR="00004AFB" w:rsidRPr="004803EE" w:rsidRDefault="00004AFB" w:rsidP="000C22CE">
            <w:pPr>
              <w:jc w:val="right"/>
              <w:rPr>
                <w:rFonts w:ascii="Times New Roman"/>
                <w:sz w:val="24"/>
                <w:szCs w:val="24"/>
              </w:rPr>
            </w:pPr>
            <w:r w:rsidRPr="004803EE">
              <w:rPr>
                <w:rFonts w:ascii="Times New Roman"/>
                <w:sz w:val="24"/>
                <w:szCs w:val="24"/>
              </w:rPr>
              <w:t>144</w:t>
            </w:r>
          </w:p>
        </w:tc>
        <w:tc>
          <w:tcPr>
            <w:tcW w:w="674" w:type="dxa"/>
            <w:shd w:val="clear" w:color="auto" w:fill="auto"/>
            <w:vAlign w:val="center"/>
          </w:tcPr>
          <w:p w14:paraId="0AB7F9A1" w14:textId="77777777" w:rsidR="00004AFB" w:rsidRPr="004803EE" w:rsidRDefault="00004AFB" w:rsidP="000C22CE">
            <w:pPr>
              <w:jc w:val="center"/>
              <w:rPr>
                <w:rFonts w:ascii="Times New Roman"/>
                <w:sz w:val="24"/>
                <w:szCs w:val="24"/>
              </w:rPr>
            </w:pPr>
            <w:r w:rsidRPr="004803EE">
              <w:rPr>
                <w:rFonts w:ascii="Times New Roman"/>
                <w:sz w:val="24"/>
                <w:szCs w:val="24"/>
              </w:rPr>
              <w:t>305</w:t>
            </w:r>
          </w:p>
        </w:tc>
        <w:tc>
          <w:tcPr>
            <w:tcW w:w="456" w:type="dxa"/>
            <w:shd w:val="clear" w:color="auto" w:fill="auto"/>
            <w:vAlign w:val="center"/>
          </w:tcPr>
          <w:p w14:paraId="4EF049A3" w14:textId="77777777" w:rsidR="00004AFB" w:rsidRPr="004803EE" w:rsidRDefault="00004AFB" w:rsidP="000C22CE">
            <w:pPr>
              <w:jc w:val="center"/>
              <w:rPr>
                <w:rFonts w:ascii="Times New Roman"/>
                <w:sz w:val="24"/>
                <w:szCs w:val="24"/>
              </w:rPr>
            </w:pPr>
            <w:r w:rsidRPr="004803EE">
              <w:rPr>
                <w:rFonts w:ascii="Times New Roman"/>
                <w:sz w:val="24"/>
                <w:szCs w:val="24"/>
              </w:rPr>
              <w:t>0</w:t>
            </w:r>
          </w:p>
        </w:tc>
        <w:tc>
          <w:tcPr>
            <w:tcW w:w="437" w:type="dxa"/>
            <w:shd w:val="clear" w:color="auto" w:fill="auto"/>
            <w:vAlign w:val="center"/>
          </w:tcPr>
          <w:p w14:paraId="7345DC3C" w14:textId="77777777" w:rsidR="00004AFB" w:rsidRPr="004803EE" w:rsidRDefault="00004AFB" w:rsidP="000C22CE">
            <w:pPr>
              <w:jc w:val="center"/>
              <w:rPr>
                <w:rFonts w:ascii="Times New Roman"/>
                <w:sz w:val="24"/>
                <w:szCs w:val="24"/>
              </w:rPr>
            </w:pPr>
            <w:r w:rsidRPr="004803EE">
              <w:rPr>
                <w:rFonts w:ascii="Times New Roman"/>
                <w:sz w:val="24"/>
                <w:szCs w:val="24"/>
              </w:rPr>
              <w:t>0</w:t>
            </w:r>
          </w:p>
        </w:tc>
        <w:tc>
          <w:tcPr>
            <w:tcW w:w="683" w:type="dxa"/>
            <w:shd w:val="clear" w:color="auto" w:fill="auto"/>
            <w:vAlign w:val="center"/>
          </w:tcPr>
          <w:p w14:paraId="5A1EEAD2" w14:textId="77777777" w:rsidR="00004AFB" w:rsidRPr="004803EE" w:rsidRDefault="00004AFB" w:rsidP="000C22CE">
            <w:pPr>
              <w:jc w:val="right"/>
              <w:rPr>
                <w:rFonts w:ascii="Times New Roman"/>
                <w:sz w:val="24"/>
                <w:szCs w:val="24"/>
              </w:rPr>
            </w:pPr>
            <w:r w:rsidRPr="004803EE">
              <w:rPr>
                <w:rFonts w:ascii="Times New Roman"/>
                <w:sz w:val="24"/>
                <w:szCs w:val="24"/>
              </w:rPr>
              <w:t>17</w:t>
            </w:r>
          </w:p>
        </w:tc>
        <w:tc>
          <w:tcPr>
            <w:tcW w:w="828" w:type="dxa"/>
            <w:shd w:val="clear" w:color="auto" w:fill="auto"/>
            <w:vAlign w:val="center"/>
          </w:tcPr>
          <w:p w14:paraId="6F237266" w14:textId="77777777" w:rsidR="00004AFB" w:rsidRPr="004803EE" w:rsidRDefault="00004AFB" w:rsidP="000C22CE">
            <w:pPr>
              <w:jc w:val="center"/>
              <w:rPr>
                <w:rFonts w:ascii="Times New Roman"/>
                <w:sz w:val="24"/>
                <w:szCs w:val="24"/>
              </w:rPr>
            </w:pPr>
            <w:r w:rsidRPr="004803EE">
              <w:rPr>
                <w:rFonts w:ascii="Times New Roman"/>
                <w:sz w:val="24"/>
                <w:szCs w:val="24"/>
              </w:rPr>
              <w:t>1</w:t>
            </w:r>
          </w:p>
        </w:tc>
        <w:tc>
          <w:tcPr>
            <w:tcW w:w="623" w:type="dxa"/>
            <w:shd w:val="clear" w:color="auto" w:fill="auto"/>
            <w:vAlign w:val="center"/>
          </w:tcPr>
          <w:p w14:paraId="3DE8936A" w14:textId="77777777" w:rsidR="00004AFB" w:rsidRPr="004803EE" w:rsidRDefault="00004AFB" w:rsidP="000C22CE">
            <w:pPr>
              <w:jc w:val="right"/>
              <w:rPr>
                <w:rFonts w:ascii="Times New Roman"/>
                <w:sz w:val="24"/>
                <w:szCs w:val="24"/>
              </w:rPr>
            </w:pPr>
            <w:r w:rsidRPr="004803EE">
              <w:rPr>
                <w:rFonts w:ascii="Times New Roman"/>
                <w:sz w:val="24"/>
                <w:szCs w:val="24"/>
              </w:rPr>
              <w:t>15</w:t>
            </w:r>
          </w:p>
        </w:tc>
        <w:tc>
          <w:tcPr>
            <w:tcW w:w="503" w:type="dxa"/>
            <w:shd w:val="clear" w:color="auto" w:fill="auto"/>
            <w:vAlign w:val="center"/>
          </w:tcPr>
          <w:p w14:paraId="1E6C13C4" w14:textId="77777777" w:rsidR="00004AFB" w:rsidRPr="004803EE" w:rsidRDefault="00004AFB" w:rsidP="000C22CE">
            <w:pPr>
              <w:jc w:val="right"/>
              <w:rPr>
                <w:rFonts w:ascii="Times New Roman"/>
                <w:sz w:val="24"/>
                <w:szCs w:val="24"/>
              </w:rPr>
            </w:pPr>
            <w:r w:rsidRPr="004803EE">
              <w:rPr>
                <w:rFonts w:ascii="Times New Roman"/>
                <w:sz w:val="24"/>
                <w:szCs w:val="24"/>
              </w:rPr>
              <w:t>0</w:t>
            </w:r>
          </w:p>
        </w:tc>
        <w:tc>
          <w:tcPr>
            <w:tcW w:w="573" w:type="dxa"/>
            <w:shd w:val="clear" w:color="auto" w:fill="auto"/>
            <w:vAlign w:val="center"/>
          </w:tcPr>
          <w:p w14:paraId="333EF9E8" w14:textId="77777777" w:rsidR="00004AFB" w:rsidRPr="004803EE" w:rsidRDefault="00004AFB" w:rsidP="000C22CE">
            <w:pPr>
              <w:jc w:val="right"/>
              <w:rPr>
                <w:rFonts w:ascii="Times New Roman"/>
                <w:sz w:val="24"/>
                <w:szCs w:val="24"/>
              </w:rPr>
            </w:pPr>
            <w:r w:rsidRPr="004803EE">
              <w:rPr>
                <w:rFonts w:ascii="Times New Roman"/>
                <w:sz w:val="24"/>
                <w:szCs w:val="24"/>
              </w:rPr>
              <w:t>20</w:t>
            </w:r>
          </w:p>
        </w:tc>
        <w:tc>
          <w:tcPr>
            <w:tcW w:w="477" w:type="dxa"/>
            <w:shd w:val="clear" w:color="auto" w:fill="auto"/>
            <w:vAlign w:val="center"/>
          </w:tcPr>
          <w:p w14:paraId="1205F97F" w14:textId="77777777" w:rsidR="00004AFB" w:rsidRPr="004803EE" w:rsidRDefault="00004AFB" w:rsidP="000C22CE">
            <w:pPr>
              <w:jc w:val="center"/>
              <w:rPr>
                <w:rFonts w:ascii="Times New Roman"/>
                <w:sz w:val="24"/>
                <w:szCs w:val="24"/>
              </w:rPr>
            </w:pPr>
            <w:r w:rsidRPr="004803EE">
              <w:rPr>
                <w:rFonts w:ascii="Times New Roman"/>
                <w:sz w:val="24"/>
                <w:szCs w:val="24"/>
              </w:rPr>
              <w:t>49</w:t>
            </w:r>
          </w:p>
        </w:tc>
        <w:tc>
          <w:tcPr>
            <w:tcW w:w="657" w:type="dxa"/>
            <w:shd w:val="clear" w:color="auto" w:fill="auto"/>
            <w:vAlign w:val="center"/>
          </w:tcPr>
          <w:p w14:paraId="0A414A2B" w14:textId="77777777" w:rsidR="00004AFB" w:rsidRPr="004803EE" w:rsidRDefault="00004AFB" w:rsidP="000C22CE">
            <w:pPr>
              <w:jc w:val="center"/>
              <w:rPr>
                <w:rFonts w:ascii="Times New Roman"/>
                <w:sz w:val="24"/>
                <w:szCs w:val="24"/>
              </w:rPr>
            </w:pPr>
            <w:r w:rsidRPr="004803EE">
              <w:rPr>
                <w:rFonts w:ascii="Times New Roman"/>
                <w:sz w:val="24"/>
                <w:szCs w:val="24"/>
              </w:rPr>
              <w:t>0</w:t>
            </w:r>
          </w:p>
        </w:tc>
        <w:tc>
          <w:tcPr>
            <w:tcW w:w="731" w:type="dxa"/>
            <w:shd w:val="clear" w:color="auto" w:fill="auto"/>
            <w:vAlign w:val="center"/>
          </w:tcPr>
          <w:p w14:paraId="05C6FC9C" w14:textId="77777777" w:rsidR="00004AFB" w:rsidRPr="004803EE" w:rsidRDefault="00004AFB" w:rsidP="000C22CE">
            <w:pPr>
              <w:jc w:val="center"/>
              <w:rPr>
                <w:rFonts w:ascii="Times New Roman"/>
                <w:sz w:val="24"/>
                <w:szCs w:val="24"/>
              </w:rPr>
            </w:pPr>
            <w:r w:rsidRPr="004803EE">
              <w:rPr>
                <w:rFonts w:ascii="Times New Roman"/>
                <w:sz w:val="24"/>
                <w:szCs w:val="24"/>
              </w:rPr>
              <w:t>0</w:t>
            </w:r>
          </w:p>
        </w:tc>
      </w:tr>
      <w:tr w:rsidR="00004AFB" w:rsidRPr="004803EE" w14:paraId="23855975" w14:textId="77777777" w:rsidTr="000C22CE">
        <w:trPr>
          <w:trHeight w:val="20"/>
        </w:trPr>
        <w:tc>
          <w:tcPr>
            <w:tcW w:w="742" w:type="dxa"/>
            <w:shd w:val="clear" w:color="auto" w:fill="auto"/>
            <w:vAlign w:val="center"/>
          </w:tcPr>
          <w:p w14:paraId="497BABCF" w14:textId="77777777" w:rsidR="00004AFB" w:rsidRPr="004803EE" w:rsidRDefault="00004AFB" w:rsidP="000C22CE">
            <w:pPr>
              <w:jc w:val="center"/>
              <w:rPr>
                <w:rFonts w:ascii="Times New Roman"/>
                <w:sz w:val="24"/>
                <w:szCs w:val="24"/>
              </w:rPr>
            </w:pPr>
            <w:r w:rsidRPr="004803EE">
              <w:rPr>
                <w:rFonts w:ascii="Times New Roman"/>
                <w:sz w:val="24"/>
                <w:szCs w:val="24"/>
              </w:rPr>
              <w:t>111</w:t>
            </w:r>
          </w:p>
        </w:tc>
        <w:tc>
          <w:tcPr>
            <w:tcW w:w="867" w:type="dxa"/>
            <w:shd w:val="clear" w:color="auto" w:fill="auto"/>
            <w:vAlign w:val="center"/>
          </w:tcPr>
          <w:p w14:paraId="287B0AB4" w14:textId="77777777" w:rsidR="00004AFB" w:rsidRPr="004803EE" w:rsidRDefault="00004AFB" w:rsidP="000C22CE">
            <w:pPr>
              <w:jc w:val="center"/>
              <w:rPr>
                <w:rFonts w:ascii="Times New Roman"/>
                <w:sz w:val="24"/>
                <w:szCs w:val="24"/>
              </w:rPr>
            </w:pPr>
            <w:r w:rsidRPr="004803EE">
              <w:rPr>
                <w:rFonts w:ascii="Times New Roman"/>
                <w:sz w:val="24"/>
                <w:szCs w:val="24"/>
              </w:rPr>
              <w:t>5,260</w:t>
            </w:r>
          </w:p>
        </w:tc>
        <w:tc>
          <w:tcPr>
            <w:tcW w:w="728" w:type="dxa"/>
            <w:shd w:val="clear" w:color="auto" w:fill="auto"/>
            <w:vAlign w:val="center"/>
          </w:tcPr>
          <w:p w14:paraId="13566174" w14:textId="77777777" w:rsidR="00004AFB" w:rsidRPr="004803EE" w:rsidRDefault="00004AFB" w:rsidP="000C22CE">
            <w:pPr>
              <w:jc w:val="center"/>
              <w:rPr>
                <w:rFonts w:ascii="Times New Roman"/>
                <w:sz w:val="24"/>
                <w:szCs w:val="24"/>
              </w:rPr>
            </w:pPr>
            <w:r w:rsidRPr="004803EE">
              <w:rPr>
                <w:rFonts w:ascii="Times New Roman"/>
                <w:sz w:val="24"/>
                <w:szCs w:val="24"/>
              </w:rPr>
              <w:t>109</w:t>
            </w:r>
          </w:p>
        </w:tc>
        <w:tc>
          <w:tcPr>
            <w:tcW w:w="737" w:type="dxa"/>
            <w:shd w:val="clear" w:color="auto" w:fill="auto"/>
            <w:vAlign w:val="center"/>
          </w:tcPr>
          <w:p w14:paraId="73E54C3F" w14:textId="77777777" w:rsidR="00004AFB" w:rsidRPr="004803EE" w:rsidRDefault="00004AFB" w:rsidP="000C22CE">
            <w:pPr>
              <w:jc w:val="right"/>
              <w:rPr>
                <w:rFonts w:ascii="Times New Roman"/>
                <w:b/>
                <w:sz w:val="24"/>
                <w:szCs w:val="24"/>
                <w:u w:val="single"/>
              </w:rPr>
            </w:pPr>
            <w:r w:rsidRPr="004803EE">
              <w:rPr>
                <w:rFonts w:ascii="Times New Roman"/>
                <w:b/>
                <w:sz w:val="24"/>
                <w:szCs w:val="24"/>
                <w:u w:val="single"/>
              </w:rPr>
              <w:t>4,726</w:t>
            </w:r>
          </w:p>
        </w:tc>
        <w:tc>
          <w:tcPr>
            <w:tcW w:w="610" w:type="dxa"/>
            <w:shd w:val="clear" w:color="auto" w:fill="auto"/>
            <w:vAlign w:val="center"/>
          </w:tcPr>
          <w:p w14:paraId="3EAAF410" w14:textId="77777777" w:rsidR="00004AFB" w:rsidRPr="004803EE" w:rsidRDefault="00004AFB" w:rsidP="000C22CE">
            <w:pPr>
              <w:jc w:val="right"/>
              <w:rPr>
                <w:rFonts w:ascii="Times New Roman"/>
                <w:sz w:val="24"/>
                <w:szCs w:val="24"/>
              </w:rPr>
            </w:pPr>
            <w:r w:rsidRPr="004803EE">
              <w:rPr>
                <w:rFonts w:ascii="Times New Roman"/>
                <w:sz w:val="24"/>
                <w:szCs w:val="24"/>
              </w:rPr>
              <w:t>108</w:t>
            </w:r>
          </w:p>
        </w:tc>
        <w:tc>
          <w:tcPr>
            <w:tcW w:w="674" w:type="dxa"/>
            <w:shd w:val="clear" w:color="auto" w:fill="auto"/>
            <w:vAlign w:val="center"/>
          </w:tcPr>
          <w:p w14:paraId="3F61E84C" w14:textId="77777777" w:rsidR="00004AFB" w:rsidRPr="004803EE" w:rsidRDefault="00004AFB" w:rsidP="000C22CE">
            <w:pPr>
              <w:jc w:val="center"/>
              <w:rPr>
                <w:rFonts w:ascii="Times New Roman"/>
                <w:sz w:val="24"/>
                <w:szCs w:val="24"/>
              </w:rPr>
            </w:pPr>
            <w:r w:rsidRPr="004803EE">
              <w:rPr>
                <w:rFonts w:ascii="Times New Roman"/>
                <w:sz w:val="24"/>
                <w:szCs w:val="24"/>
              </w:rPr>
              <w:t>297</w:t>
            </w:r>
          </w:p>
        </w:tc>
        <w:tc>
          <w:tcPr>
            <w:tcW w:w="456" w:type="dxa"/>
            <w:shd w:val="clear" w:color="auto" w:fill="auto"/>
            <w:vAlign w:val="center"/>
          </w:tcPr>
          <w:p w14:paraId="2A198753" w14:textId="77777777" w:rsidR="00004AFB" w:rsidRPr="004803EE" w:rsidRDefault="00004AFB" w:rsidP="000C22CE">
            <w:pPr>
              <w:jc w:val="center"/>
              <w:rPr>
                <w:rFonts w:ascii="Times New Roman"/>
                <w:sz w:val="24"/>
                <w:szCs w:val="24"/>
              </w:rPr>
            </w:pPr>
            <w:r w:rsidRPr="004803EE">
              <w:rPr>
                <w:rFonts w:ascii="Times New Roman"/>
                <w:sz w:val="24"/>
                <w:szCs w:val="24"/>
              </w:rPr>
              <w:t>0</w:t>
            </w:r>
          </w:p>
        </w:tc>
        <w:tc>
          <w:tcPr>
            <w:tcW w:w="437" w:type="dxa"/>
            <w:shd w:val="clear" w:color="auto" w:fill="auto"/>
            <w:vAlign w:val="center"/>
          </w:tcPr>
          <w:p w14:paraId="30693B38" w14:textId="77777777" w:rsidR="00004AFB" w:rsidRPr="004803EE" w:rsidRDefault="00004AFB" w:rsidP="000C22CE">
            <w:pPr>
              <w:jc w:val="center"/>
              <w:rPr>
                <w:rFonts w:ascii="Times New Roman"/>
                <w:sz w:val="24"/>
                <w:szCs w:val="24"/>
              </w:rPr>
            </w:pPr>
            <w:r w:rsidRPr="004803EE">
              <w:rPr>
                <w:rFonts w:ascii="Times New Roman"/>
                <w:sz w:val="24"/>
                <w:szCs w:val="24"/>
              </w:rPr>
              <w:t>0</w:t>
            </w:r>
          </w:p>
        </w:tc>
        <w:tc>
          <w:tcPr>
            <w:tcW w:w="683" w:type="dxa"/>
            <w:shd w:val="clear" w:color="auto" w:fill="auto"/>
            <w:vAlign w:val="center"/>
          </w:tcPr>
          <w:p w14:paraId="5011926F" w14:textId="77777777" w:rsidR="00004AFB" w:rsidRPr="004803EE" w:rsidRDefault="00004AFB" w:rsidP="000C22CE">
            <w:pPr>
              <w:jc w:val="right"/>
              <w:rPr>
                <w:rFonts w:ascii="Times New Roman"/>
                <w:sz w:val="24"/>
                <w:szCs w:val="24"/>
              </w:rPr>
            </w:pPr>
            <w:r w:rsidRPr="004803EE">
              <w:rPr>
                <w:rFonts w:ascii="Times New Roman"/>
                <w:sz w:val="24"/>
                <w:szCs w:val="24"/>
              </w:rPr>
              <w:t>2</w:t>
            </w:r>
          </w:p>
        </w:tc>
        <w:tc>
          <w:tcPr>
            <w:tcW w:w="828" w:type="dxa"/>
            <w:shd w:val="clear" w:color="auto" w:fill="auto"/>
            <w:vAlign w:val="center"/>
          </w:tcPr>
          <w:p w14:paraId="4D2B83EA" w14:textId="77777777" w:rsidR="00004AFB" w:rsidRPr="004803EE" w:rsidRDefault="00004AFB" w:rsidP="000C22CE">
            <w:pPr>
              <w:jc w:val="center"/>
              <w:rPr>
                <w:rFonts w:ascii="Times New Roman"/>
                <w:sz w:val="24"/>
                <w:szCs w:val="24"/>
              </w:rPr>
            </w:pPr>
            <w:r w:rsidRPr="004803EE">
              <w:rPr>
                <w:rFonts w:ascii="Times New Roman"/>
                <w:sz w:val="24"/>
                <w:szCs w:val="24"/>
              </w:rPr>
              <w:t>0</w:t>
            </w:r>
          </w:p>
        </w:tc>
        <w:tc>
          <w:tcPr>
            <w:tcW w:w="623" w:type="dxa"/>
            <w:shd w:val="clear" w:color="auto" w:fill="auto"/>
            <w:vAlign w:val="center"/>
          </w:tcPr>
          <w:p w14:paraId="19708ED0" w14:textId="77777777" w:rsidR="00004AFB" w:rsidRPr="004803EE" w:rsidRDefault="00004AFB" w:rsidP="000C22CE">
            <w:pPr>
              <w:jc w:val="right"/>
              <w:rPr>
                <w:rFonts w:ascii="Times New Roman"/>
                <w:sz w:val="24"/>
                <w:szCs w:val="24"/>
              </w:rPr>
            </w:pPr>
            <w:r w:rsidRPr="004803EE">
              <w:rPr>
                <w:rFonts w:ascii="Times New Roman"/>
                <w:sz w:val="24"/>
                <w:szCs w:val="24"/>
              </w:rPr>
              <w:t>3</w:t>
            </w:r>
          </w:p>
        </w:tc>
        <w:tc>
          <w:tcPr>
            <w:tcW w:w="503" w:type="dxa"/>
            <w:shd w:val="clear" w:color="auto" w:fill="auto"/>
            <w:vAlign w:val="center"/>
          </w:tcPr>
          <w:p w14:paraId="0E237D22" w14:textId="77777777" w:rsidR="00004AFB" w:rsidRPr="004803EE" w:rsidRDefault="00004AFB" w:rsidP="000C22CE">
            <w:pPr>
              <w:jc w:val="right"/>
              <w:rPr>
                <w:rFonts w:ascii="Times New Roman"/>
                <w:sz w:val="24"/>
                <w:szCs w:val="24"/>
              </w:rPr>
            </w:pPr>
            <w:r w:rsidRPr="004803EE">
              <w:rPr>
                <w:rFonts w:ascii="Times New Roman"/>
                <w:sz w:val="24"/>
                <w:szCs w:val="24"/>
              </w:rPr>
              <w:t>0</w:t>
            </w:r>
          </w:p>
        </w:tc>
        <w:tc>
          <w:tcPr>
            <w:tcW w:w="573" w:type="dxa"/>
            <w:shd w:val="clear" w:color="auto" w:fill="auto"/>
            <w:vAlign w:val="center"/>
          </w:tcPr>
          <w:p w14:paraId="02844457" w14:textId="77777777" w:rsidR="00004AFB" w:rsidRPr="004803EE" w:rsidRDefault="00004AFB" w:rsidP="000C22CE">
            <w:pPr>
              <w:jc w:val="right"/>
              <w:rPr>
                <w:rFonts w:ascii="Times New Roman"/>
                <w:sz w:val="24"/>
                <w:szCs w:val="24"/>
              </w:rPr>
            </w:pPr>
            <w:r w:rsidRPr="004803EE">
              <w:rPr>
                <w:rFonts w:ascii="Times New Roman"/>
                <w:sz w:val="24"/>
                <w:szCs w:val="24"/>
              </w:rPr>
              <w:t>1</w:t>
            </w:r>
          </w:p>
        </w:tc>
        <w:tc>
          <w:tcPr>
            <w:tcW w:w="477" w:type="dxa"/>
            <w:shd w:val="clear" w:color="auto" w:fill="auto"/>
            <w:vAlign w:val="center"/>
          </w:tcPr>
          <w:p w14:paraId="273E7FEB" w14:textId="77777777" w:rsidR="00004AFB" w:rsidRPr="004803EE" w:rsidRDefault="00004AFB" w:rsidP="000C22CE">
            <w:pPr>
              <w:jc w:val="center"/>
              <w:rPr>
                <w:rFonts w:ascii="Times New Roman"/>
                <w:sz w:val="24"/>
                <w:szCs w:val="24"/>
              </w:rPr>
            </w:pPr>
            <w:r w:rsidRPr="004803EE">
              <w:rPr>
                <w:rFonts w:ascii="Times New Roman"/>
                <w:sz w:val="24"/>
                <w:szCs w:val="24"/>
              </w:rPr>
              <w:t>12</w:t>
            </w:r>
          </w:p>
        </w:tc>
        <w:tc>
          <w:tcPr>
            <w:tcW w:w="657" w:type="dxa"/>
            <w:shd w:val="clear" w:color="auto" w:fill="auto"/>
            <w:vAlign w:val="center"/>
          </w:tcPr>
          <w:p w14:paraId="23BE2AB3" w14:textId="77777777" w:rsidR="00004AFB" w:rsidRPr="004803EE" w:rsidRDefault="00004AFB" w:rsidP="000C22CE">
            <w:pPr>
              <w:jc w:val="center"/>
              <w:rPr>
                <w:rFonts w:ascii="Times New Roman"/>
                <w:sz w:val="24"/>
                <w:szCs w:val="24"/>
              </w:rPr>
            </w:pPr>
            <w:r w:rsidRPr="004803EE">
              <w:rPr>
                <w:rFonts w:ascii="Times New Roman"/>
                <w:sz w:val="24"/>
                <w:szCs w:val="24"/>
              </w:rPr>
              <w:t>0</w:t>
            </w:r>
          </w:p>
        </w:tc>
        <w:tc>
          <w:tcPr>
            <w:tcW w:w="731" w:type="dxa"/>
            <w:shd w:val="clear" w:color="auto" w:fill="auto"/>
            <w:vAlign w:val="center"/>
          </w:tcPr>
          <w:p w14:paraId="5178D4B7" w14:textId="77777777" w:rsidR="00004AFB" w:rsidRPr="004803EE" w:rsidRDefault="00004AFB" w:rsidP="000C22CE">
            <w:pPr>
              <w:jc w:val="center"/>
              <w:rPr>
                <w:rFonts w:ascii="Times New Roman"/>
                <w:sz w:val="24"/>
                <w:szCs w:val="24"/>
              </w:rPr>
            </w:pPr>
            <w:r w:rsidRPr="004803EE">
              <w:rPr>
                <w:rFonts w:ascii="Times New Roman"/>
                <w:sz w:val="24"/>
                <w:szCs w:val="24"/>
              </w:rPr>
              <w:t>2</w:t>
            </w:r>
          </w:p>
        </w:tc>
      </w:tr>
    </w:tbl>
    <w:p w14:paraId="4DC5A356" w14:textId="77777777" w:rsidR="00004AFB" w:rsidRPr="004803EE" w:rsidRDefault="00004AFB" w:rsidP="00004AFB">
      <w:pPr>
        <w:pStyle w:val="4"/>
        <w:numPr>
          <w:ilvl w:val="0"/>
          <w:numId w:val="0"/>
        </w:numPr>
        <w:spacing w:line="240" w:lineRule="exact"/>
        <w:ind w:leftChars="-185" w:left="-629"/>
        <w:rPr>
          <w:rFonts w:ascii="Times New Roman" w:hAnsi="Times New Roman"/>
          <w:sz w:val="20"/>
          <w:szCs w:val="20"/>
        </w:rPr>
      </w:pPr>
      <w:r w:rsidRPr="004803EE">
        <w:rPr>
          <w:rFonts w:ascii="Times New Roman" w:hAnsi="Times New Roman"/>
          <w:sz w:val="20"/>
          <w:szCs w:val="20"/>
        </w:rPr>
        <w:t>資料來源：彰化縣政府簡報</w:t>
      </w:r>
    </w:p>
    <w:p w14:paraId="3217FF2C" w14:textId="77777777" w:rsidR="00004AFB" w:rsidRPr="004803EE" w:rsidRDefault="00004AFB" w:rsidP="00004AFB">
      <w:pPr>
        <w:pStyle w:val="4"/>
        <w:numPr>
          <w:ilvl w:val="0"/>
          <w:numId w:val="0"/>
        </w:numPr>
        <w:spacing w:line="240" w:lineRule="exact"/>
        <w:ind w:leftChars="-185" w:left="-629"/>
        <w:rPr>
          <w:rFonts w:ascii="Times New Roman" w:hAnsi="Times New Roman"/>
          <w:sz w:val="20"/>
          <w:szCs w:val="20"/>
        </w:rPr>
      </w:pPr>
      <w:r w:rsidRPr="004803EE">
        <w:rPr>
          <w:rFonts w:ascii="Times New Roman" w:hAnsi="Times New Roman"/>
          <w:sz w:val="20"/>
          <w:szCs w:val="20"/>
        </w:rPr>
        <w:t>說明：依訪查彰化縣政府會後補充資料，「轄內職業災害發生數」係以「</w:t>
      </w:r>
      <w:proofErr w:type="gramStart"/>
      <w:r w:rsidRPr="004803EE">
        <w:rPr>
          <w:rFonts w:ascii="Times New Roman" w:hAnsi="Times New Roman"/>
          <w:sz w:val="20"/>
          <w:szCs w:val="20"/>
        </w:rPr>
        <w:t>人次」</w:t>
      </w:r>
      <w:proofErr w:type="gramEnd"/>
      <w:r w:rsidRPr="004803EE">
        <w:rPr>
          <w:rFonts w:ascii="Times New Roman" w:hAnsi="Times New Roman"/>
          <w:sz w:val="20"/>
          <w:szCs w:val="20"/>
        </w:rPr>
        <w:t>計算。</w:t>
      </w:r>
    </w:p>
    <w:p w14:paraId="5DA50829" w14:textId="77777777" w:rsidR="00004AFB" w:rsidRPr="004803EE" w:rsidRDefault="00004AFB" w:rsidP="00004AFB">
      <w:pPr>
        <w:pStyle w:val="4"/>
        <w:numPr>
          <w:ilvl w:val="0"/>
          <w:numId w:val="0"/>
        </w:numPr>
        <w:spacing w:line="240" w:lineRule="exact"/>
        <w:ind w:leftChars="-185" w:left="-629"/>
        <w:rPr>
          <w:rFonts w:ascii="Times New Roman" w:hAnsi="Times New Roman"/>
          <w:sz w:val="20"/>
          <w:szCs w:val="20"/>
        </w:rPr>
      </w:pPr>
    </w:p>
    <w:p w14:paraId="1F36EA2F" w14:textId="77777777" w:rsidR="00004AFB" w:rsidRPr="004803EE" w:rsidRDefault="00004AFB" w:rsidP="00004AFB">
      <w:pPr>
        <w:pStyle w:val="5"/>
        <w:rPr>
          <w:rFonts w:ascii="Times New Roman" w:hAnsi="Times New Roman"/>
        </w:rPr>
      </w:pPr>
      <w:r w:rsidRPr="004803EE">
        <w:rPr>
          <w:rFonts w:ascii="Times New Roman" w:hAnsi="Times New Roman"/>
        </w:rPr>
        <w:t>彰化縣</w:t>
      </w:r>
      <w:r w:rsidRPr="004803EE">
        <w:rPr>
          <w:rFonts w:ascii="Times New Roman" w:hAnsi="Times New Roman"/>
        </w:rPr>
        <w:t>109</w:t>
      </w:r>
      <w:r w:rsidRPr="004803EE">
        <w:rPr>
          <w:rFonts w:ascii="Times New Roman" w:hAnsi="Times New Roman"/>
        </w:rPr>
        <w:t>至</w:t>
      </w:r>
      <w:r w:rsidRPr="004803EE">
        <w:rPr>
          <w:rFonts w:ascii="Times New Roman" w:hAnsi="Times New Roman"/>
        </w:rPr>
        <w:t>111</w:t>
      </w:r>
      <w:r w:rsidRPr="004803EE">
        <w:rPr>
          <w:rFonts w:ascii="Times New Roman" w:hAnsi="Times New Roman"/>
        </w:rPr>
        <w:t>年</w:t>
      </w:r>
      <w:r w:rsidRPr="004803EE">
        <w:rPr>
          <w:rFonts w:ascii="Times New Roman" w:hAnsi="Times New Roman"/>
        </w:rPr>
        <w:t>FAP</w:t>
      </w:r>
      <w:r w:rsidRPr="004803EE">
        <w:rPr>
          <w:rFonts w:ascii="Times New Roman" w:hAnsi="Times New Roman"/>
        </w:rPr>
        <w:t>開案數</w:t>
      </w:r>
      <w:r w:rsidRPr="004803EE">
        <w:rPr>
          <w:rFonts w:ascii="Times New Roman" w:hAnsi="Times New Roman"/>
        </w:rPr>
        <w:t>142</w:t>
      </w:r>
      <w:r w:rsidRPr="004803EE">
        <w:rPr>
          <w:rFonts w:ascii="Times New Roman" w:hAnsi="Times New Roman"/>
        </w:rPr>
        <w:t>、</w:t>
      </w:r>
      <w:r w:rsidRPr="004803EE">
        <w:rPr>
          <w:rFonts w:ascii="Times New Roman" w:hAnsi="Times New Roman"/>
        </w:rPr>
        <w:t>136</w:t>
      </w:r>
      <w:r w:rsidRPr="004803EE">
        <w:rPr>
          <w:rFonts w:ascii="Times New Roman" w:hAnsi="Times New Roman"/>
        </w:rPr>
        <w:t>、</w:t>
      </w:r>
      <w:r w:rsidRPr="004803EE">
        <w:rPr>
          <w:rFonts w:ascii="Times New Roman" w:hAnsi="Times New Roman"/>
        </w:rPr>
        <w:t>95</w:t>
      </w:r>
      <w:r w:rsidRPr="004803EE">
        <w:rPr>
          <w:rFonts w:ascii="Times New Roman" w:hAnsi="Times New Roman"/>
        </w:rPr>
        <w:t>人，</w:t>
      </w:r>
      <w:r w:rsidRPr="004803EE">
        <w:rPr>
          <w:rFonts w:ascii="Times New Roman" w:hAnsi="Times New Roman"/>
        </w:rPr>
        <w:t>FAP</w:t>
      </w:r>
      <w:r w:rsidRPr="004803EE">
        <w:rPr>
          <w:rFonts w:ascii="Times New Roman" w:hAnsi="Times New Roman"/>
        </w:rPr>
        <w:t>開案個案之通報來源</w:t>
      </w:r>
      <w:r w:rsidRPr="004803EE">
        <w:rPr>
          <w:rFonts w:ascii="Times New Roman" w:hAnsi="Times New Roman"/>
          <w:szCs w:val="32"/>
        </w:rPr>
        <w:t>：</w:t>
      </w:r>
    </w:p>
    <w:p w14:paraId="18C2C606" w14:textId="77777777" w:rsidR="00004AFB" w:rsidRPr="004803EE" w:rsidRDefault="00004AFB" w:rsidP="00004AFB">
      <w:pPr>
        <w:pStyle w:val="a4"/>
        <w:rPr>
          <w:rFonts w:ascii="Times New Roman" w:hAnsi="Times New Roman"/>
        </w:rPr>
      </w:pPr>
      <w:r w:rsidRPr="004803EE">
        <w:rPr>
          <w:rFonts w:ascii="Times New Roman" w:hAnsi="Times New Roman"/>
        </w:rPr>
        <w:t>彰化縣</w:t>
      </w:r>
      <w:r w:rsidRPr="004803EE">
        <w:rPr>
          <w:rFonts w:ascii="Times New Roman" w:hAnsi="Times New Roman"/>
        </w:rPr>
        <w:t>109</w:t>
      </w:r>
      <w:r w:rsidRPr="004803EE">
        <w:rPr>
          <w:rFonts w:ascii="Times New Roman" w:hAnsi="Times New Roman"/>
        </w:rPr>
        <w:t>至</w:t>
      </w:r>
      <w:r w:rsidRPr="004803EE">
        <w:rPr>
          <w:rFonts w:ascii="Times New Roman" w:hAnsi="Times New Roman"/>
        </w:rPr>
        <w:t>111</w:t>
      </w:r>
      <w:r w:rsidRPr="004803EE">
        <w:rPr>
          <w:rFonts w:ascii="Times New Roman" w:hAnsi="Times New Roman"/>
        </w:rPr>
        <w:t>年</w:t>
      </w:r>
      <w:r w:rsidRPr="004803EE">
        <w:rPr>
          <w:rFonts w:ascii="Times New Roman" w:hAnsi="Times New Roman"/>
        </w:rPr>
        <w:t>FAP</w:t>
      </w:r>
      <w:r w:rsidRPr="004803EE">
        <w:rPr>
          <w:rFonts w:ascii="Times New Roman" w:hAnsi="Times New Roman"/>
        </w:rPr>
        <w:t>開案之通報來源</w:t>
      </w:r>
    </w:p>
    <w:p w14:paraId="03338975" w14:textId="77777777" w:rsidR="00004AFB" w:rsidRPr="004803EE" w:rsidRDefault="00004AFB" w:rsidP="00004AFB">
      <w:pPr>
        <w:spacing w:line="240" w:lineRule="exact"/>
        <w:jc w:val="right"/>
        <w:rPr>
          <w:rFonts w:ascii="Times New Roman"/>
          <w:sz w:val="24"/>
          <w:szCs w:val="24"/>
        </w:rPr>
      </w:pPr>
      <w:r w:rsidRPr="004803EE">
        <w:rPr>
          <w:rFonts w:ascii="Times New Roman"/>
          <w:sz w:val="24"/>
          <w:szCs w:val="24"/>
        </w:rPr>
        <w:t>單位：人</w:t>
      </w:r>
    </w:p>
    <w:tbl>
      <w:tblPr>
        <w:tblStyle w:val="af8"/>
        <w:tblW w:w="0" w:type="auto"/>
        <w:tblCellMar>
          <w:left w:w="28" w:type="dxa"/>
          <w:right w:w="28" w:type="dxa"/>
        </w:tblCellMar>
        <w:tblLook w:val="0000" w:firstRow="0" w:lastRow="0" w:firstColumn="0" w:lastColumn="0" w:noHBand="0" w:noVBand="0"/>
      </w:tblPr>
      <w:tblGrid>
        <w:gridCol w:w="477"/>
        <w:gridCol w:w="867"/>
        <w:gridCol w:w="631"/>
        <w:gridCol w:w="733"/>
        <w:gridCol w:w="631"/>
        <w:gridCol w:w="631"/>
        <w:gridCol w:w="380"/>
        <w:gridCol w:w="757"/>
        <w:gridCol w:w="1134"/>
        <w:gridCol w:w="505"/>
        <w:gridCol w:w="760"/>
        <w:gridCol w:w="443"/>
        <w:gridCol w:w="505"/>
        <w:gridCol w:w="380"/>
      </w:tblGrid>
      <w:tr w:rsidR="00004AFB" w:rsidRPr="004803EE" w14:paraId="59FD98C9" w14:textId="77777777" w:rsidTr="00F05A98">
        <w:trPr>
          <w:trHeight w:val="907"/>
        </w:trPr>
        <w:tc>
          <w:tcPr>
            <w:tcW w:w="0" w:type="auto"/>
          </w:tcPr>
          <w:p w14:paraId="6B2D0699" w14:textId="77777777" w:rsidR="00004AFB" w:rsidRPr="004803EE" w:rsidRDefault="00004AFB" w:rsidP="00F05A98">
            <w:pPr>
              <w:spacing w:line="240" w:lineRule="exact"/>
              <w:jc w:val="center"/>
              <w:rPr>
                <w:rFonts w:ascii="Times New Roman"/>
                <w:sz w:val="24"/>
                <w:szCs w:val="24"/>
              </w:rPr>
            </w:pPr>
            <w:r w:rsidRPr="004803EE">
              <w:rPr>
                <w:rFonts w:ascii="Times New Roman"/>
                <w:sz w:val="24"/>
                <w:szCs w:val="24"/>
              </w:rPr>
              <w:t>年度</w:t>
            </w:r>
          </w:p>
        </w:tc>
        <w:tc>
          <w:tcPr>
            <w:tcW w:w="0" w:type="auto"/>
          </w:tcPr>
          <w:p w14:paraId="39630529" w14:textId="77777777" w:rsidR="00004AFB" w:rsidRPr="004803EE" w:rsidRDefault="00004AFB" w:rsidP="00F05A98">
            <w:pPr>
              <w:spacing w:line="240" w:lineRule="exact"/>
              <w:jc w:val="center"/>
              <w:rPr>
                <w:rFonts w:ascii="Times New Roman"/>
                <w:spacing w:val="-20"/>
                <w:sz w:val="24"/>
                <w:szCs w:val="24"/>
              </w:rPr>
            </w:pPr>
            <w:r w:rsidRPr="004803EE">
              <w:rPr>
                <w:rFonts w:ascii="Times New Roman"/>
                <w:sz w:val="24"/>
                <w:szCs w:val="24"/>
              </w:rPr>
              <w:t>FAP</w:t>
            </w:r>
            <w:r w:rsidRPr="004803EE">
              <w:rPr>
                <w:rFonts w:ascii="Times New Roman"/>
                <w:sz w:val="24"/>
                <w:szCs w:val="24"/>
              </w:rPr>
              <w:t>開案數</w:t>
            </w:r>
            <w:r w:rsidRPr="004803EE">
              <w:rPr>
                <w:rFonts w:ascii="Times New Roman"/>
                <w:sz w:val="24"/>
                <w:szCs w:val="24"/>
              </w:rPr>
              <w:t>(</w:t>
            </w:r>
            <w:r w:rsidRPr="004803EE">
              <w:rPr>
                <w:rFonts w:ascii="Times New Roman"/>
                <w:sz w:val="24"/>
                <w:szCs w:val="24"/>
              </w:rPr>
              <w:t>人數</w:t>
            </w:r>
            <w:r w:rsidRPr="004803EE">
              <w:rPr>
                <w:rFonts w:ascii="Times New Roman"/>
                <w:sz w:val="24"/>
                <w:szCs w:val="24"/>
              </w:rPr>
              <w:t>)</w:t>
            </w:r>
          </w:p>
        </w:tc>
        <w:tc>
          <w:tcPr>
            <w:tcW w:w="0" w:type="auto"/>
          </w:tcPr>
          <w:p w14:paraId="26C9BDC1" w14:textId="77777777" w:rsidR="00004AFB" w:rsidRPr="004803EE" w:rsidRDefault="00004AFB" w:rsidP="00F05A98">
            <w:pPr>
              <w:spacing w:line="240" w:lineRule="exact"/>
              <w:jc w:val="center"/>
              <w:rPr>
                <w:rFonts w:ascii="Times New Roman"/>
                <w:sz w:val="24"/>
                <w:szCs w:val="24"/>
              </w:rPr>
            </w:pPr>
            <w:r w:rsidRPr="004803EE">
              <w:rPr>
                <w:rFonts w:ascii="Times New Roman"/>
                <w:sz w:val="24"/>
                <w:szCs w:val="24"/>
              </w:rPr>
              <w:t>勞工主動求助</w:t>
            </w:r>
          </w:p>
        </w:tc>
        <w:tc>
          <w:tcPr>
            <w:tcW w:w="0" w:type="auto"/>
          </w:tcPr>
          <w:p w14:paraId="24815002" w14:textId="77777777" w:rsidR="00004AFB" w:rsidRPr="004803EE" w:rsidRDefault="00004AFB" w:rsidP="00F05A98">
            <w:pPr>
              <w:spacing w:line="240" w:lineRule="exact"/>
              <w:jc w:val="center"/>
              <w:rPr>
                <w:rFonts w:ascii="Times New Roman"/>
                <w:spacing w:val="-20"/>
                <w:sz w:val="24"/>
                <w:szCs w:val="24"/>
              </w:rPr>
            </w:pPr>
            <w:r w:rsidRPr="004803EE">
              <w:rPr>
                <w:rFonts w:ascii="Times New Roman"/>
                <w:spacing w:val="-20"/>
                <w:sz w:val="24"/>
                <w:szCs w:val="24"/>
              </w:rPr>
              <w:t>勞保局職災給付名冊</w:t>
            </w:r>
          </w:p>
        </w:tc>
        <w:tc>
          <w:tcPr>
            <w:tcW w:w="0" w:type="auto"/>
          </w:tcPr>
          <w:p w14:paraId="0FE72DBA" w14:textId="77777777" w:rsidR="00004AFB" w:rsidRPr="004803EE" w:rsidRDefault="00004AFB" w:rsidP="00F05A98">
            <w:pPr>
              <w:spacing w:line="240" w:lineRule="exact"/>
              <w:jc w:val="center"/>
              <w:rPr>
                <w:rFonts w:ascii="Times New Roman"/>
                <w:sz w:val="24"/>
                <w:szCs w:val="24"/>
              </w:rPr>
            </w:pPr>
            <w:r w:rsidRPr="004803EE">
              <w:rPr>
                <w:rFonts w:ascii="Times New Roman"/>
                <w:sz w:val="24"/>
                <w:szCs w:val="24"/>
              </w:rPr>
              <w:t>機關內部單位</w:t>
            </w:r>
          </w:p>
        </w:tc>
        <w:tc>
          <w:tcPr>
            <w:tcW w:w="0" w:type="auto"/>
          </w:tcPr>
          <w:p w14:paraId="32D1F99C" w14:textId="77777777" w:rsidR="00004AFB" w:rsidRPr="004803EE" w:rsidRDefault="00004AFB" w:rsidP="00F05A98">
            <w:pPr>
              <w:spacing w:line="240" w:lineRule="exact"/>
              <w:jc w:val="center"/>
              <w:rPr>
                <w:rFonts w:ascii="Times New Roman"/>
                <w:sz w:val="24"/>
                <w:szCs w:val="24"/>
              </w:rPr>
            </w:pPr>
            <w:r w:rsidRPr="004803EE">
              <w:rPr>
                <w:rFonts w:ascii="Times New Roman"/>
                <w:sz w:val="24"/>
                <w:szCs w:val="24"/>
              </w:rPr>
              <w:t>勞動檢查單位</w:t>
            </w:r>
          </w:p>
        </w:tc>
        <w:tc>
          <w:tcPr>
            <w:tcW w:w="0" w:type="auto"/>
          </w:tcPr>
          <w:p w14:paraId="3C61A2A0" w14:textId="77777777" w:rsidR="00004AFB" w:rsidRPr="004803EE" w:rsidRDefault="00004AFB" w:rsidP="00F05A98">
            <w:pPr>
              <w:spacing w:line="240" w:lineRule="exact"/>
              <w:jc w:val="center"/>
              <w:rPr>
                <w:rFonts w:ascii="Times New Roman"/>
                <w:sz w:val="24"/>
                <w:szCs w:val="24"/>
              </w:rPr>
            </w:pPr>
            <w:r w:rsidRPr="004803EE">
              <w:rPr>
                <w:rFonts w:ascii="Times New Roman"/>
                <w:sz w:val="24"/>
                <w:szCs w:val="24"/>
              </w:rPr>
              <w:t>醫院</w:t>
            </w:r>
          </w:p>
        </w:tc>
        <w:tc>
          <w:tcPr>
            <w:tcW w:w="0" w:type="auto"/>
          </w:tcPr>
          <w:p w14:paraId="08A89C82" w14:textId="77777777" w:rsidR="00004AFB" w:rsidRPr="004803EE" w:rsidRDefault="00004AFB" w:rsidP="00F05A98">
            <w:pPr>
              <w:spacing w:line="240" w:lineRule="exact"/>
              <w:jc w:val="center"/>
              <w:rPr>
                <w:rFonts w:ascii="Times New Roman"/>
                <w:sz w:val="24"/>
                <w:szCs w:val="24"/>
              </w:rPr>
            </w:pPr>
            <w:r w:rsidRPr="004803EE">
              <w:rPr>
                <w:rFonts w:ascii="Times New Roman"/>
                <w:sz w:val="24"/>
                <w:szCs w:val="24"/>
              </w:rPr>
              <w:t>職業傷病防治中心</w:t>
            </w:r>
          </w:p>
        </w:tc>
        <w:tc>
          <w:tcPr>
            <w:tcW w:w="0" w:type="auto"/>
          </w:tcPr>
          <w:p w14:paraId="4788EC89" w14:textId="77777777" w:rsidR="00004AFB" w:rsidRPr="004803EE" w:rsidRDefault="00004AFB" w:rsidP="00F05A98">
            <w:pPr>
              <w:spacing w:line="240" w:lineRule="exact"/>
              <w:jc w:val="center"/>
              <w:rPr>
                <w:rFonts w:ascii="Times New Roman"/>
                <w:sz w:val="24"/>
                <w:szCs w:val="24"/>
              </w:rPr>
            </w:pPr>
            <w:r w:rsidRPr="004803EE">
              <w:rPr>
                <w:rFonts w:ascii="Times New Roman"/>
                <w:sz w:val="24"/>
                <w:szCs w:val="24"/>
              </w:rPr>
              <w:t>區域性職能復健中心／強化網絡</w:t>
            </w:r>
          </w:p>
        </w:tc>
        <w:tc>
          <w:tcPr>
            <w:tcW w:w="0" w:type="auto"/>
          </w:tcPr>
          <w:p w14:paraId="6AE71E48" w14:textId="77777777" w:rsidR="00004AFB" w:rsidRPr="004803EE" w:rsidRDefault="00004AFB" w:rsidP="00F05A98">
            <w:pPr>
              <w:spacing w:line="240" w:lineRule="exact"/>
              <w:jc w:val="center"/>
              <w:rPr>
                <w:rFonts w:ascii="Times New Roman"/>
                <w:sz w:val="24"/>
                <w:szCs w:val="24"/>
              </w:rPr>
            </w:pPr>
            <w:r w:rsidRPr="004803EE">
              <w:rPr>
                <w:rFonts w:ascii="Times New Roman"/>
                <w:sz w:val="24"/>
                <w:szCs w:val="24"/>
              </w:rPr>
              <w:t>職災專線</w:t>
            </w:r>
          </w:p>
        </w:tc>
        <w:tc>
          <w:tcPr>
            <w:tcW w:w="0" w:type="auto"/>
          </w:tcPr>
          <w:p w14:paraId="3F819A2E" w14:textId="77777777" w:rsidR="00004AFB" w:rsidRPr="004803EE" w:rsidRDefault="00004AFB" w:rsidP="00F05A98">
            <w:pPr>
              <w:spacing w:line="240" w:lineRule="exact"/>
              <w:jc w:val="center"/>
              <w:rPr>
                <w:rFonts w:ascii="Times New Roman"/>
                <w:sz w:val="24"/>
                <w:szCs w:val="24"/>
              </w:rPr>
            </w:pPr>
            <w:r w:rsidRPr="004803EE">
              <w:rPr>
                <w:rFonts w:ascii="Times New Roman"/>
                <w:sz w:val="24"/>
                <w:szCs w:val="24"/>
              </w:rPr>
              <w:t>其他縣市</w:t>
            </w:r>
            <w:r w:rsidRPr="004803EE">
              <w:rPr>
                <w:rFonts w:ascii="Times New Roman"/>
                <w:sz w:val="24"/>
                <w:szCs w:val="24"/>
              </w:rPr>
              <w:t>FAP</w:t>
            </w:r>
          </w:p>
        </w:tc>
        <w:tc>
          <w:tcPr>
            <w:tcW w:w="0" w:type="auto"/>
          </w:tcPr>
          <w:p w14:paraId="6A04B172" w14:textId="77777777" w:rsidR="00004AFB" w:rsidRPr="004803EE" w:rsidRDefault="00004AFB" w:rsidP="00F05A98">
            <w:pPr>
              <w:spacing w:line="240" w:lineRule="exact"/>
              <w:jc w:val="center"/>
              <w:rPr>
                <w:rFonts w:ascii="Times New Roman"/>
                <w:sz w:val="24"/>
                <w:szCs w:val="24"/>
              </w:rPr>
            </w:pPr>
            <w:proofErr w:type="gramStart"/>
            <w:r w:rsidRPr="004803EE">
              <w:rPr>
                <w:rFonts w:ascii="Times New Roman"/>
                <w:sz w:val="24"/>
                <w:szCs w:val="24"/>
              </w:rPr>
              <w:t>職安署</w:t>
            </w:r>
            <w:proofErr w:type="gramEnd"/>
          </w:p>
        </w:tc>
        <w:tc>
          <w:tcPr>
            <w:tcW w:w="0" w:type="auto"/>
          </w:tcPr>
          <w:p w14:paraId="51186158" w14:textId="77777777" w:rsidR="00004AFB" w:rsidRPr="004803EE" w:rsidRDefault="00004AFB" w:rsidP="00F05A98">
            <w:pPr>
              <w:spacing w:line="240" w:lineRule="exact"/>
              <w:jc w:val="center"/>
              <w:rPr>
                <w:rFonts w:ascii="Times New Roman"/>
                <w:sz w:val="24"/>
                <w:szCs w:val="24"/>
              </w:rPr>
            </w:pPr>
            <w:r w:rsidRPr="004803EE">
              <w:rPr>
                <w:rFonts w:ascii="Times New Roman"/>
                <w:sz w:val="24"/>
                <w:szCs w:val="24"/>
              </w:rPr>
              <w:t>媒體報導</w:t>
            </w:r>
          </w:p>
        </w:tc>
        <w:tc>
          <w:tcPr>
            <w:tcW w:w="0" w:type="auto"/>
          </w:tcPr>
          <w:p w14:paraId="2F5B3B45" w14:textId="77777777" w:rsidR="00004AFB" w:rsidRPr="004803EE" w:rsidRDefault="00004AFB" w:rsidP="00F05A98">
            <w:pPr>
              <w:spacing w:line="240" w:lineRule="exact"/>
              <w:jc w:val="center"/>
              <w:rPr>
                <w:rFonts w:ascii="Times New Roman"/>
                <w:sz w:val="24"/>
                <w:szCs w:val="24"/>
              </w:rPr>
            </w:pPr>
            <w:r w:rsidRPr="004803EE">
              <w:rPr>
                <w:rFonts w:ascii="Times New Roman"/>
                <w:sz w:val="24"/>
                <w:szCs w:val="24"/>
              </w:rPr>
              <w:t>其他</w:t>
            </w:r>
          </w:p>
        </w:tc>
      </w:tr>
      <w:tr w:rsidR="00004AFB" w:rsidRPr="004803EE" w14:paraId="0A55E981" w14:textId="77777777" w:rsidTr="000C22CE">
        <w:trPr>
          <w:trHeight w:val="140"/>
        </w:trPr>
        <w:tc>
          <w:tcPr>
            <w:tcW w:w="0" w:type="auto"/>
          </w:tcPr>
          <w:p w14:paraId="70DB453D" w14:textId="77777777" w:rsidR="00004AFB" w:rsidRPr="004803EE" w:rsidRDefault="00004AFB" w:rsidP="000C22CE">
            <w:pPr>
              <w:jc w:val="center"/>
              <w:rPr>
                <w:rFonts w:ascii="Times New Roman"/>
                <w:sz w:val="24"/>
                <w:szCs w:val="24"/>
              </w:rPr>
            </w:pPr>
            <w:r w:rsidRPr="004803EE">
              <w:rPr>
                <w:rFonts w:ascii="Times New Roman"/>
                <w:sz w:val="24"/>
                <w:szCs w:val="24"/>
              </w:rPr>
              <w:t>109</w:t>
            </w:r>
          </w:p>
        </w:tc>
        <w:tc>
          <w:tcPr>
            <w:tcW w:w="0" w:type="auto"/>
          </w:tcPr>
          <w:p w14:paraId="26FC166B" w14:textId="77777777" w:rsidR="00004AFB" w:rsidRPr="004803EE" w:rsidRDefault="00004AFB" w:rsidP="000C22CE">
            <w:pPr>
              <w:jc w:val="center"/>
              <w:rPr>
                <w:rFonts w:ascii="Times New Roman"/>
                <w:sz w:val="24"/>
                <w:szCs w:val="24"/>
              </w:rPr>
            </w:pPr>
            <w:r w:rsidRPr="004803EE">
              <w:rPr>
                <w:rFonts w:ascii="Times New Roman"/>
                <w:sz w:val="24"/>
                <w:szCs w:val="24"/>
              </w:rPr>
              <w:t>142</w:t>
            </w:r>
          </w:p>
        </w:tc>
        <w:tc>
          <w:tcPr>
            <w:tcW w:w="0" w:type="auto"/>
          </w:tcPr>
          <w:p w14:paraId="2FF4D805" w14:textId="77777777" w:rsidR="00004AFB" w:rsidRPr="004803EE" w:rsidRDefault="00004AFB" w:rsidP="000C22CE">
            <w:pPr>
              <w:jc w:val="center"/>
              <w:rPr>
                <w:rFonts w:ascii="Times New Roman"/>
                <w:sz w:val="24"/>
                <w:szCs w:val="24"/>
              </w:rPr>
            </w:pPr>
            <w:r w:rsidRPr="004803EE">
              <w:rPr>
                <w:rFonts w:ascii="Times New Roman"/>
                <w:sz w:val="24"/>
                <w:szCs w:val="24"/>
              </w:rPr>
              <w:t>33</w:t>
            </w:r>
          </w:p>
        </w:tc>
        <w:tc>
          <w:tcPr>
            <w:tcW w:w="0" w:type="auto"/>
          </w:tcPr>
          <w:p w14:paraId="5F1006CA" w14:textId="77777777" w:rsidR="00004AFB" w:rsidRPr="004803EE" w:rsidRDefault="00004AFB" w:rsidP="000C22CE">
            <w:pPr>
              <w:jc w:val="center"/>
              <w:rPr>
                <w:rFonts w:ascii="Times New Roman"/>
                <w:b/>
                <w:sz w:val="24"/>
                <w:szCs w:val="24"/>
                <w:u w:val="single"/>
              </w:rPr>
            </w:pPr>
            <w:r w:rsidRPr="004803EE">
              <w:rPr>
                <w:rFonts w:ascii="Times New Roman"/>
                <w:b/>
                <w:sz w:val="24"/>
                <w:szCs w:val="24"/>
                <w:u w:val="single"/>
              </w:rPr>
              <w:t>26</w:t>
            </w:r>
          </w:p>
        </w:tc>
        <w:tc>
          <w:tcPr>
            <w:tcW w:w="0" w:type="auto"/>
          </w:tcPr>
          <w:p w14:paraId="04E15E76" w14:textId="77777777" w:rsidR="00004AFB" w:rsidRPr="004803EE" w:rsidRDefault="00004AFB" w:rsidP="000C22CE">
            <w:pPr>
              <w:jc w:val="center"/>
              <w:rPr>
                <w:rFonts w:ascii="Times New Roman"/>
                <w:sz w:val="24"/>
                <w:szCs w:val="24"/>
              </w:rPr>
            </w:pPr>
            <w:r w:rsidRPr="004803EE">
              <w:rPr>
                <w:rFonts w:ascii="Times New Roman"/>
                <w:sz w:val="24"/>
                <w:szCs w:val="24"/>
              </w:rPr>
              <w:t>43</w:t>
            </w:r>
          </w:p>
        </w:tc>
        <w:tc>
          <w:tcPr>
            <w:tcW w:w="0" w:type="auto"/>
          </w:tcPr>
          <w:p w14:paraId="54F177A2" w14:textId="77777777" w:rsidR="00004AFB" w:rsidRPr="004803EE" w:rsidRDefault="00004AFB" w:rsidP="000C22CE">
            <w:pPr>
              <w:jc w:val="center"/>
              <w:rPr>
                <w:rFonts w:ascii="Times New Roman"/>
                <w:sz w:val="24"/>
                <w:szCs w:val="24"/>
              </w:rPr>
            </w:pPr>
            <w:r w:rsidRPr="004803EE">
              <w:rPr>
                <w:rFonts w:ascii="Times New Roman"/>
                <w:sz w:val="24"/>
                <w:szCs w:val="24"/>
              </w:rPr>
              <w:t>11</w:t>
            </w:r>
          </w:p>
        </w:tc>
        <w:tc>
          <w:tcPr>
            <w:tcW w:w="0" w:type="auto"/>
          </w:tcPr>
          <w:p w14:paraId="4E87667B" w14:textId="77777777" w:rsidR="00004AFB" w:rsidRPr="004803EE" w:rsidRDefault="00004AFB" w:rsidP="000C22CE">
            <w:pPr>
              <w:jc w:val="center"/>
              <w:rPr>
                <w:rFonts w:ascii="Times New Roman"/>
                <w:sz w:val="24"/>
                <w:szCs w:val="24"/>
              </w:rPr>
            </w:pPr>
            <w:r w:rsidRPr="004803EE">
              <w:rPr>
                <w:rFonts w:ascii="Times New Roman"/>
                <w:sz w:val="24"/>
                <w:szCs w:val="24"/>
              </w:rPr>
              <w:t>3</w:t>
            </w:r>
          </w:p>
        </w:tc>
        <w:tc>
          <w:tcPr>
            <w:tcW w:w="0" w:type="auto"/>
          </w:tcPr>
          <w:p w14:paraId="3B73545A" w14:textId="77777777" w:rsidR="00004AFB" w:rsidRPr="004803EE" w:rsidRDefault="00004AFB" w:rsidP="000C22CE">
            <w:pPr>
              <w:jc w:val="center"/>
              <w:rPr>
                <w:rFonts w:ascii="Times New Roman"/>
                <w:sz w:val="24"/>
                <w:szCs w:val="24"/>
              </w:rPr>
            </w:pPr>
            <w:r w:rsidRPr="004803EE">
              <w:rPr>
                <w:rFonts w:ascii="Times New Roman"/>
                <w:sz w:val="24"/>
                <w:szCs w:val="24"/>
              </w:rPr>
              <w:t>3</w:t>
            </w:r>
          </w:p>
        </w:tc>
        <w:tc>
          <w:tcPr>
            <w:tcW w:w="0" w:type="auto"/>
          </w:tcPr>
          <w:p w14:paraId="5277C81A" w14:textId="77777777" w:rsidR="00004AFB" w:rsidRPr="004803EE" w:rsidRDefault="00004AFB" w:rsidP="000C22CE">
            <w:pPr>
              <w:jc w:val="center"/>
              <w:rPr>
                <w:rFonts w:ascii="Times New Roman"/>
                <w:sz w:val="24"/>
                <w:szCs w:val="24"/>
              </w:rPr>
            </w:pPr>
            <w:r w:rsidRPr="004803EE">
              <w:rPr>
                <w:rFonts w:ascii="Times New Roman"/>
                <w:sz w:val="24"/>
                <w:szCs w:val="24"/>
              </w:rPr>
              <w:t>0</w:t>
            </w:r>
          </w:p>
        </w:tc>
        <w:tc>
          <w:tcPr>
            <w:tcW w:w="0" w:type="auto"/>
          </w:tcPr>
          <w:p w14:paraId="58446B41" w14:textId="77777777" w:rsidR="00004AFB" w:rsidRPr="004803EE" w:rsidRDefault="00004AFB" w:rsidP="000C22CE">
            <w:pPr>
              <w:jc w:val="center"/>
              <w:rPr>
                <w:rFonts w:ascii="Times New Roman"/>
                <w:sz w:val="24"/>
                <w:szCs w:val="24"/>
              </w:rPr>
            </w:pPr>
            <w:r w:rsidRPr="004803EE">
              <w:rPr>
                <w:rFonts w:ascii="Times New Roman"/>
                <w:sz w:val="24"/>
                <w:szCs w:val="24"/>
              </w:rPr>
              <w:t>0</w:t>
            </w:r>
          </w:p>
        </w:tc>
        <w:tc>
          <w:tcPr>
            <w:tcW w:w="0" w:type="auto"/>
          </w:tcPr>
          <w:p w14:paraId="53D38656" w14:textId="77777777" w:rsidR="00004AFB" w:rsidRPr="004803EE" w:rsidRDefault="00004AFB" w:rsidP="000C22CE">
            <w:pPr>
              <w:jc w:val="center"/>
              <w:rPr>
                <w:rFonts w:ascii="Times New Roman"/>
                <w:sz w:val="24"/>
                <w:szCs w:val="24"/>
              </w:rPr>
            </w:pPr>
            <w:r w:rsidRPr="004803EE">
              <w:rPr>
                <w:rFonts w:ascii="Times New Roman"/>
                <w:sz w:val="24"/>
                <w:szCs w:val="24"/>
              </w:rPr>
              <w:t>8</w:t>
            </w:r>
          </w:p>
        </w:tc>
        <w:tc>
          <w:tcPr>
            <w:tcW w:w="0" w:type="auto"/>
          </w:tcPr>
          <w:p w14:paraId="74D57664" w14:textId="77777777" w:rsidR="00004AFB" w:rsidRPr="004803EE" w:rsidRDefault="00004AFB" w:rsidP="000C22CE">
            <w:pPr>
              <w:jc w:val="center"/>
              <w:rPr>
                <w:rFonts w:ascii="Times New Roman"/>
                <w:sz w:val="24"/>
                <w:szCs w:val="24"/>
              </w:rPr>
            </w:pPr>
            <w:r w:rsidRPr="004803EE">
              <w:rPr>
                <w:rFonts w:ascii="Times New Roman"/>
                <w:sz w:val="24"/>
                <w:szCs w:val="24"/>
              </w:rPr>
              <w:t>5</w:t>
            </w:r>
          </w:p>
        </w:tc>
        <w:tc>
          <w:tcPr>
            <w:tcW w:w="0" w:type="auto"/>
          </w:tcPr>
          <w:p w14:paraId="3C2BE2C6" w14:textId="77777777" w:rsidR="00004AFB" w:rsidRPr="004803EE" w:rsidRDefault="00004AFB" w:rsidP="000C22CE">
            <w:pPr>
              <w:jc w:val="center"/>
              <w:rPr>
                <w:rFonts w:ascii="Times New Roman"/>
                <w:sz w:val="24"/>
                <w:szCs w:val="24"/>
              </w:rPr>
            </w:pPr>
            <w:r w:rsidRPr="004803EE">
              <w:rPr>
                <w:rFonts w:ascii="Times New Roman"/>
                <w:sz w:val="24"/>
                <w:szCs w:val="24"/>
              </w:rPr>
              <w:t>5</w:t>
            </w:r>
          </w:p>
        </w:tc>
        <w:tc>
          <w:tcPr>
            <w:tcW w:w="0" w:type="auto"/>
          </w:tcPr>
          <w:p w14:paraId="7AA796ED" w14:textId="77777777" w:rsidR="00004AFB" w:rsidRPr="004803EE" w:rsidRDefault="00004AFB" w:rsidP="000C22CE">
            <w:pPr>
              <w:jc w:val="center"/>
              <w:rPr>
                <w:rFonts w:ascii="Times New Roman"/>
                <w:sz w:val="24"/>
                <w:szCs w:val="24"/>
              </w:rPr>
            </w:pPr>
            <w:r w:rsidRPr="004803EE">
              <w:rPr>
                <w:rFonts w:ascii="Times New Roman"/>
                <w:sz w:val="24"/>
                <w:szCs w:val="24"/>
              </w:rPr>
              <w:t>5</w:t>
            </w:r>
          </w:p>
        </w:tc>
      </w:tr>
      <w:tr w:rsidR="00004AFB" w:rsidRPr="004803EE" w14:paraId="3C70B1E1" w14:textId="77777777" w:rsidTr="000C22CE">
        <w:trPr>
          <w:trHeight w:val="140"/>
        </w:trPr>
        <w:tc>
          <w:tcPr>
            <w:tcW w:w="0" w:type="auto"/>
          </w:tcPr>
          <w:p w14:paraId="1CEBA074" w14:textId="77777777" w:rsidR="00004AFB" w:rsidRPr="004803EE" w:rsidRDefault="00004AFB" w:rsidP="000C22CE">
            <w:pPr>
              <w:jc w:val="center"/>
              <w:rPr>
                <w:rFonts w:ascii="Times New Roman"/>
                <w:sz w:val="24"/>
                <w:szCs w:val="24"/>
              </w:rPr>
            </w:pPr>
            <w:r w:rsidRPr="004803EE">
              <w:rPr>
                <w:rFonts w:ascii="Times New Roman"/>
                <w:sz w:val="24"/>
                <w:szCs w:val="24"/>
              </w:rPr>
              <w:t>110</w:t>
            </w:r>
          </w:p>
        </w:tc>
        <w:tc>
          <w:tcPr>
            <w:tcW w:w="0" w:type="auto"/>
          </w:tcPr>
          <w:p w14:paraId="16774A86" w14:textId="77777777" w:rsidR="00004AFB" w:rsidRPr="004803EE" w:rsidRDefault="00004AFB" w:rsidP="000C22CE">
            <w:pPr>
              <w:jc w:val="center"/>
              <w:rPr>
                <w:rFonts w:ascii="Times New Roman"/>
                <w:sz w:val="24"/>
                <w:szCs w:val="24"/>
              </w:rPr>
            </w:pPr>
            <w:r w:rsidRPr="004803EE">
              <w:rPr>
                <w:rFonts w:ascii="Times New Roman"/>
                <w:sz w:val="24"/>
                <w:szCs w:val="24"/>
              </w:rPr>
              <w:t>136</w:t>
            </w:r>
          </w:p>
        </w:tc>
        <w:tc>
          <w:tcPr>
            <w:tcW w:w="0" w:type="auto"/>
          </w:tcPr>
          <w:p w14:paraId="7972BBFC" w14:textId="77777777" w:rsidR="00004AFB" w:rsidRPr="004803EE" w:rsidRDefault="00004AFB" w:rsidP="000C22CE">
            <w:pPr>
              <w:jc w:val="center"/>
              <w:rPr>
                <w:rFonts w:ascii="Times New Roman"/>
                <w:sz w:val="24"/>
                <w:szCs w:val="24"/>
              </w:rPr>
            </w:pPr>
            <w:r w:rsidRPr="004803EE">
              <w:rPr>
                <w:rFonts w:ascii="Times New Roman"/>
                <w:sz w:val="24"/>
                <w:szCs w:val="24"/>
              </w:rPr>
              <w:t>35</w:t>
            </w:r>
          </w:p>
        </w:tc>
        <w:tc>
          <w:tcPr>
            <w:tcW w:w="0" w:type="auto"/>
          </w:tcPr>
          <w:p w14:paraId="41A2B36C" w14:textId="77777777" w:rsidR="00004AFB" w:rsidRPr="004803EE" w:rsidRDefault="00004AFB" w:rsidP="000C22CE">
            <w:pPr>
              <w:jc w:val="center"/>
              <w:rPr>
                <w:rFonts w:ascii="Times New Roman"/>
                <w:b/>
                <w:sz w:val="24"/>
                <w:szCs w:val="24"/>
                <w:u w:val="single"/>
              </w:rPr>
            </w:pPr>
            <w:r w:rsidRPr="004803EE">
              <w:rPr>
                <w:rFonts w:ascii="Times New Roman"/>
                <w:b/>
                <w:sz w:val="24"/>
                <w:szCs w:val="24"/>
                <w:u w:val="single"/>
              </w:rPr>
              <w:t>5</w:t>
            </w:r>
          </w:p>
        </w:tc>
        <w:tc>
          <w:tcPr>
            <w:tcW w:w="0" w:type="auto"/>
          </w:tcPr>
          <w:p w14:paraId="19CA2043" w14:textId="77777777" w:rsidR="00004AFB" w:rsidRPr="004803EE" w:rsidRDefault="00004AFB" w:rsidP="000C22CE">
            <w:pPr>
              <w:jc w:val="center"/>
              <w:rPr>
                <w:rFonts w:ascii="Times New Roman"/>
                <w:sz w:val="24"/>
                <w:szCs w:val="24"/>
              </w:rPr>
            </w:pPr>
            <w:r w:rsidRPr="004803EE">
              <w:rPr>
                <w:rFonts w:ascii="Times New Roman"/>
                <w:sz w:val="24"/>
                <w:szCs w:val="24"/>
              </w:rPr>
              <w:t>41</w:t>
            </w:r>
          </w:p>
        </w:tc>
        <w:tc>
          <w:tcPr>
            <w:tcW w:w="0" w:type="auto"/>
          </w:tcPr>
          <w:p w14:paraId="7A445EA3" w14:textId="77777777" w:rsidR="00004AFB" w:rsidRPr="004803EE" w:rsidRDefault="00004AFB" w:rsidP="000C22CE">
            <w:pPr>
              <w:jc w:val="center"/>
              <w:rPr>
                <w:rFonts w:ascii="Times New Roman"/>
                <w:sz w:val="24"/>
                <w:szCs w:val="24"/>
              </w:rPr>
            </w:pPr>
            <w:r w:rsidRPr="004803EE">
              <w:rPr>
                <w:rFonts w:ascii="Times New Roman"/>
                <w:sz w:val="24"/>
                <w:szCs w:val="24"/>
              </w:rPr>
              <w:t>40</w:t>
            </w:r>
          </w:p>
        </w:tc>
        <w:tc>
          <w:tcPr>
            <w:tcW w:w="0" w:type="auto"/>
          </w:tcPr>
          <w:p w14:paraId="2BEF8B2D" w14:textId="77777777" w:rsidR="00004AFB" w:rsidRPr="004803EE" w:rsidRDefault="00004AFB" w:rsidP="000C22CE">
            <w:pPr>
              <w:jc w:val="center"/>
              <w:rPr>
                <w:rFonts w:ascii="Times New Roman"/>
                <w:sz w:val="24"/>
                <w:szCs w:val="24"/>
              </w:rPr>
            </w:pPr>
            <w:r w:rsidRPr="004803EE">
              <w:rPr>
                <w:rFonts w:ascii="Times New Roman"/>
                <w:sz w:val="24"/>
                <w:szCs w:val="24"/>
              </w:rPr>
              <w:t>0</w:t>
            </w:r>
          </w:p>
        </w:tc>
        <w:tc>
          <w:tcPr>
            <w:tcW w:w="0" w:type="auto"/>
          </w:tcPr>
          <w:p w14:paraId="1FBB0FD9" w14:textId="77777777" w:rsidR="00004AFB" w:rsidRPr="004803EE" w:rsidRDefault="00004AFB" w:rsidP="000C22CE">
            <w:pPr>
              <w:jc w:val="center"/>
              <w:rPr>
                <w:rFonts w:ascii="Times New Roman"/>
                <w:sz w:val="24"/>
                <w:szCs w:val="24"/>
              </w:rPr>
            </w:pPr>
            <w:r w:rsidRPr="004803EE">
              <w:rPr>
                <w:rFonts w:ascii="Times New Roman"/>
                <w:sz w:val="24"/>
                <w:szCs w:val="24"/>
              </w:rPr>
              <w:t>3</w:t>
            </w:r>
          </w:p>
        </w:tc>
        <w:tc>
          <w:tcPr>
            <w:tcW w:w="0" w:type="auto"/>
          </w:tcPr>
          <w:p w14:paraId="665BAAC8" w14:textId="77777777" w:rsidR="00004AFB" w:rsidRPr="004803EE" w:rsidRDefault="00004AFB" w:rsidP="000C22CE">
            <w:pPr>
              <w:jc w:val="center"/>
              <w:rPr>
                <w:rFonts w:ascii="Times New Roman"/>
                <w:sz w:val="24"/>
                <w:szCs w:val="24"/>
              </w:rPr>
            </w:pPr>
            <w:r w:rsidRPr="004803EE">
              <w:rPr>
                <w:rFonts w:ascii="Times New Roman"/>
                <w:sz w:val="24"/>
                <w:szCs w:val="24"/>
              </w:rPr>
              <w:t>1</w:t>
            </w:r>
          </w:p>
        </w:tc>
        <w:tc>
          <w:tcPr>
            <w:tcW w:w="0" w:type="auto"/>
          </w:tcPr>
          <w:p w14:paraId="65B3A846" w14:textId="77777777" w:rsidR="00004AFB" w:rsidRPr="004803EE" w:rsidRDefault="00004AFB" w:rsidP="000C22CE">
            <w:pPr>
              <w:jc w:val="center"/>
              <w:rPr>
                <w:rFonts w:ascii="Times New Roman"/>
                <w:sz w:val="24"/>
                <w:szCs w:val="24"/>
              </w:rPr>
            </w:pPr>
            <w:r w:rsidRPr="004803EE">
              <w:rPr>
                <w:rFonts w:ascii="Times New Roman"/>
                <w:sz w:val="24"/>
                <w:szCs w:val="24"/>
              </w:rPr>
              <w:t>0</w:t>
            </w:r>
          </w:p>
        </w:tc>
        <w:tc>
          <w:tcPr>
            <w:tcW w:w="0" w:type="auto"/>
          </w:tcPr>
          <w:p w14:paraId="384B7BAB" w14:textId="77777777" w:rsidR="00004AFB" w:rsidRPr="004803EE" w:rsidRDefault="00004AFB" w:rsidP="000C22CE">
            <w:pPr>
              <w:jc w:val="center"/>
              <w:rPr>
                <w:rFonts w:ascii="Times New Roman"/>
                <w:sz w:val="24"/>
                <w:szCs w:val="24"/>
              </w:rPr>
            </w:pPr>
            <w:r w:rsidRPr="004803EE">
              <w:rPr>
                <w:rFonts w:ascii="Times New Roman"/>
                <w:sz w:val="24"/>
                <w:szCs w:val="24"/>
              </w:rPr>
              <w:t>4</w:t>
            </w:r>
          </w:p>
        </w:tc>
        <w:tc>
          <w:tcPr>
            <w:tcW w:w="0" w:type="auto"/>
          </w:tcPr>
          <w:p w14:paraId="42D41AB9" w14:textId="77777777" w:rsidR="00004AFB" w:rsidRPr="004803EE" w:rsidRDefault="00004AFB" w:rsidP="000C22CE">
            <w:pPr>
              <w:jc w:val="center"/>
              <w:rPr>
                <w:rFonts w:ascii="Times New Roman"/>
                <w:sz w:val="24"/>
                <w:szCs w:val="24"/>
              </w:rPr>
            </w:pPr>
            <w:r w:rsidRPr="004803EE">
              <w:rPr>
                <w:rFonts w:ascii="Times New Roman"/>
                <w:sz w:val="24"/>
                <w:szCs w:val="24"/>
              </w:rPr>
              <w:t>0</w:t>
            </w:r>
          </w:p>
        </w:tc>
        <w:tc>
          <w:tcPr>
            <w:tcW w:w="0" w:type="auto"/>
          </w:tcPr>
          <w:p w14:paraId="5E120F9C" w14:textId="77777777" w:rsidR="00004AFB" w:rsidRPr="004803EE" w:rsidRDefault="00004AFB" w:rsidP="000C22CE">
            <w:pPr>
              <w:jc w:val="center"/>
              <w:rPr>
                <w:rFonts w:ascii="Times New Roman"/>
                <w:sz w:val="24"/>
                <w:szCs w:val="24"/>
              </w:rPr>
            </w:pPr>
            <w:r w:rsidRPr="004803EE">
              <w:rPr>
                <w:rFonts w:ascii="Times New Roman"/>
                <w:sz w:val="24"/>
                <w:szCs w:val="24"/>
              </w:rPr>
              <w:t>2</w:t>
            </w:r>
          </w:p>
        </w:tc>
        <w:tc>
          <w:tcPr>
            <w:tcW w:w="0" w:type="auto"/>
          </w:tcPr>
          <w:p w14:paraId="75EDBCCB" w14:textId="77777777" w:rsidR="00004AFB" w:rsidRPr="004803EE" w:rsidRDefault="00004AFB" w:rsidP="000C22CE">
            <w:pPr>
              <w:jc w:val="center"/>
              <w:rPr>
                <w:rFonts w:ascii="Times New Roman"/>
                <w:sz w:val="24"/>
                <w:szCs w:val="24"/>
              </w:rPr>
            </w:pPr>
            <w:r w:rsidRPr="004803EE">
              <w:rPr>
                <w:rFonts w:ascii="Times New Roman"/>
                <w:sz w:val="24"/>
                <w:szCs w:val="24"/>
              </w:rPr>
              <w:t>5</w:t>
            </w:r>
          </w:p>
        </w:tc>
      </w:tr>
      <w:tr w:rsidR="00004AFB" w:rsidRPr="004803EE" w14:paraId="79DCF417" w14:textId="77777777" w:rsidTr="000C22CE">
        <w:trPr>
          <w:trHeight w:val="140"/>
        </w:trPr>
        <w:tc>
          <w:tcPr>
            <w:tcW w:w="0" w:type="auto"/>
          </w:tcPr>
          <w:p w14:paraId="4A64E193" w14:textId="77777777" w:rsidR="00004AFB" w:rsidRPr="004803EE" w:rsidRDefault="00004AFB" w:rsidP="000C22CE">
            <w:pPr>
              <w:jc w:val="center"/>
              <w:rPr>
                <w:rFonts w:ascii="Times New Roman"/>
                <w:sz w:val="24"/>
                <w:szCs w:val="24"/>
              </w:rPr>
            </w:pPr>
            <w:r w:rsidRPr="004803EE">
              <w:rPr>
                <w:rFonts w:ascii="Times New Roman"/>
                <w:sz w:val="24"/>
                <w:szCs w:val="24"/>
              </w:rPr>
              <w:t>111</w:t>
            </w:r>
          </w:p>
        </w:tc>
        <w:tc>
          <w:tcPr>
            <w:tcW w:w="0" w:type="auto"/>
          </w:tcPr>
          <w:p w14:paraId="1B2EA044" w14:textId="77777777" w:rsidR="00004AFB" w:rsidRPr="004803EE" w:rsidRDefault="00004AFB" w:rsidP="000C22CE">
            <w:pPr>
              <w:jc w:val="center"/>
              <w:rPr>
                <w:rFonts w:ascii="Times New Roman"/>
                <w:sz w:val="24"/>
                <w:szCs w:val="24"/>
              </w:rPr>
            </w:pPr>
            <w:r w:rsidRPr="004803EE">
              <w:rPr>
                <w:rFonts w:ascii="Times New Roman"/>
                <w:sz w:val="24"/>
                <w:szCs w:val="24"/>
              </w:rPr>
              <w:t>95</w:t>
            </w:r>
          </w:p>
        </w:tc>
        <w:tc>
          <w:tcPr>
            <w:tcW w:w="0" w:type="auto"/>
          </w:tcPr>
          <w:p w14:paraId="66C71EB4" w14:textId="77777777" w:rsidR="00004AFB" w:rsidRPr="004803EE" w:rsidRDefault="00004AFB" w:rsidP="000C22CE">
            <w:pPr>
              <w:jc w:val="center"/>
              <w:rPr>
                <w:rFonts w:ascii="Times New Roman"/>
                <w:sz w:val="24"/>
                <w:szCs w:val="24"/>
              </w:rPr>
            </w:pPr>
            <w:r w:rsidRPr="004803EE">
              <w:rPr>
                <w:rFonts w:ascii="Times New Roman"/>
                <w:sz w:val="24"/>
                <w:szCs w:val="24"/>
              </w:rPr>
              <w:t>8</w:t>
            </w:r>
          </w:p>
        </w:tc>
        <w:tc>
          <w:tcPr>
            <w:tcW w:w="0" w:type="auto"/>
          </w:tcPr>
          <w:p w14:paraId="7FF1BC99" w14:textId="77777777" w:rsidR="00004AFB" w:rsidRPr="004803EE" w:rsidRDefault="00004AFB" w:rsidP="000C22CE">
            <w:pPr>
              <w:jc w:val="center"/>
              <w:rPr>
                <w:rFonts w:ascii="Times New Roman"/>
                <w:b/>
                <w:sz w:val="24"/>
                <w:szCs w:val="24"/>
                <w:u w:val="single"/>
              </w:rPr>
            </w:pPr>
            <w:r w:rsidRPr="004803EE">
              <w:rPr>
                <w:rFonts w:ascii="Times New Roman"/>
                <w:b/>
                <w:sz w:val="24"/>
                <w:szCs w:val="24"/>
                <w:u w:val="single"/>
              </w:rPr>
              <w:t>4</w:t>
            </w:r>
          </w:p>
        </w:tc>
        <w:tc>
          <w:tcPr>
            <w:tcW w:w="0" w:type="auto"/>
          </w:tcPr>
          <w:p w14:paraId="77DD3848" w14:textId="77777777" w:rsidR="00004AFB" w:rsidRPr="004803EE" w:rsidRDefault="00004AFB" w:rsidP="000C22CE">
            <w:pPr>
              <w:jc w:val="center"/>
              <w:rPr>
                <w:rFonts w:ascii="Times New Roman"/>
                <w:sz w:val="24"/>
                <w:szCs w:val="24"/>
              </w:rPr>
            </w:pPr>
            <w:r w:rsidRPr="004803EE">
              <w:rPr>
                <w:rFonts w:ascii="Times New Roman"/>
                <w:sz w:val="24"/>
                <w:szCs w:val="24"/>
              </w:rPr>
              <w:t>33</w:t>
            </w:r>
          </w:p>
        </w:tc>
        <w:tc>
          <w:tcPr>
            <w:tcW w:w="0" w:type="auto"/>
          </w:tcPr>
          <w:p w14:paraId="7CC52859" w14:textId="77777777" w:rsidR="00004AFB" w:rsidRPr="004803EE" w:rsidRDefault="00004AFB" w:rsidP="000C22CE">
            <w:pPr>
              <w:jc w:val="center"/>
              <w:rPr>
                <w:rFonts w:ascii="Times New Roman"/>
                <w:sz w:val="24"/>
                <w:szCs w:val="24"/>
              </w:rPr>
            </w:pPr>
            <w:r w:rsidRPr="004803EE">
              <w:rPr>
                <w:rFonts w:ascii="Times New Roman"/>
                <w:sz w:val="24"/>
                <w:szCs w:val="24"/>
              </w:rPr>
              <w:t>45</w:t>
            </w:r>
          </w:p>
        </w:tc>
        <w:tc>
          <w:tcPr>
            <w:tcW w:w="0" w:type="auto"/>
          </w:tcPr>
          <w:p w14:paraId="32A9EAD3" w14:textId="77777777" w:rsidR="00004AFB" w:rsidRPr="004803EE" w:rsidRDefault="00004AFB" w:rsidP="000C22CE">
            <w:pPr>
              <w:jc w:val="center"/>
              <w:rPr>
                <w:rFonts w:ascii="Times New Roman"/>
                <w:sz w:val="24"/>
                <w:szCs w:val="24"/>
              </w:rPr>
            </w:pPr>
            <w:r w:rsidRPr="004803EE">
              <w:rPr>
                <w:rFonts w:ascii="Times New Roman"/>
                <w:sz w:val="24"/>
                <w:szCs w:val="24"/>
              </w:rPr>
              <w:t>0</w:t>
            </w:r>
          </w:p>
        </w:tc>
        <w:tc>
          <w:tcPr>
            <w:tcW w:w="0" w:type="auto"/>
          </w:tcPr>
          <w:p w14:paraId="3BA26A4F" w14:textId="77777777" w:rsidR="00004AFB" w:rsidRPr="004803EE" w:rsidRDefault="00004AFB" w:rsidP="000C22CE">
            <w:pPr>
              <w:jc w:val="center"/>
              <w:rPr>
                <w:rFonts w:ascii="Times New Roman"/>
                <w:sz w:val="24"/>
                <w:szCs w:val="24"/>
              </w:rPr>
            </w:pPr>
            <w:r w:rsidRPr="004803EE">
              <w:rPr>
                <w:rFonts w:ascii="Times New Roman"/>
                <w:sz w:val="24"/>
                <w:szCs w:val="24"/>
              </w:rPr>
              <w:t>0</w:t>
            </w:r>
          </w:p>
        </w:tc>
        <w:tc>
          <w:tcPr>
            <w:tcW w:w="0" w:type="auto"/>
          </w:tcPr>
          <w:p w14:paraId="60D52161" w14:textId="77777777" w:rsidR="00004AFB" w:rsidRPr="004803EE" w:rsidRDefault="00004AFB" w:rsidP="000C22CE">
            <w:pPr>
              <w:jc w:val="center"/>
              <w:rPr>
                <w:rFonts w:ascii="Times New Roman"/>
                <w:sz w:val="24"/>
                <w:szCs w:val="24"/>
              </w:rPr>
            </w:pPr>
            <w:r w:rsidRPr="004803EE">
              <w:rPr>
                <w:rFonts w:ascii="Times New Roman"/>
                <w:sz w:val="24"/>
                <w:szCs w:val="24"/>
              </w:rPr>
              <w:t>0</w:t>
            </w:r>
          </w:p>
        </w:tc>
        <w:tc>
          <w:tcPr>
            <w:tcW w:w="0" w:type="auto"/>
          </w:tcPr>
          <w:p w14:paraId="6B6E676B" w14:textId="77777777" w:rsidR="00004AFB" w:rsidRPr="004803EE" w:rsidRDefault="00004AFB" w:rsidP="000C22CE">
            <w:pPr>
              <w:jc w:val="center"/>
              <w:rPr>
                <w:rFonts w:ascii="Times New Roman"/>
                <w:sz w:val="24"/>
                <w:szCs w:val="24"/>
              </w:rPr>
            </w:pPr>
            <w:r w:rsidRPr="004803EE">
              <w:rPr>
                <w:rFonts w:ascii="Times New Roman"/>
                <w:sz w:val="24"/>
                <w:szCs w:val="24"/>
              </w:rPr>
              <w:t>1</w:t>
            </w:r>
          </w:p>
        </w:tc>
        <w:tc>
          <w:tcPr>
            <w:tcW w:w="0" w:type="auto"/>
          </w:tcPr>
          <w:p w14:paraId="05826444" w14:textId="77777777" w:rsidR="00004AFB" w:rsidRPr="004803EE" w:rsidRDefault="00004AFB" w:rsidP="000C22CE">
            <w:pPr>
              <w:jc w:val="center"/>
              <w:rPr>
                <w:rFonts w:ascii="Times New Roman"/>
                <w:sz w:val="24"/>
                <w:szCs w:val="24"/>
              </w:rPr>
            </w:pPr>
            <w:r w:rsidRPr="004803EE">
              <w:rPr>
                <w:rFonts w:ascii="Times New Roman"/>
                <w:sz w:val="24"/>
                <w:szCs w:val="24"/>
              </w:rPr>
              <w:t>3</w:t>
            </w:r>
          </w:p>
        </w:tc>
        <w:tc>
          <w:tcPr>
            <w:tcW w:w="0" w:type="auto"/>
          </w:tcPr>
          <w:p w14:paraId="764D49DC" w14:textId="77777777" w:rsidR="00004AFB" w:rsidRPr="004803EE" w:rsidRDefault="00004AFB" w:rsidP="000C22CE">
            <w:pPr>
              <w:jc w:val="center"/>
              <w:rPr>
                <w:rFonts w:ascii="Times New Roman"/>
                <w:sz w:val="24"/>
                <w:szCs w:val="24"/>
              </w:rPr>
            </w:pPr>
            <w:r w:rsidRPr="004803EE">
              <w:rPr>
                <w:rFonts w:ascii="Times New Roman"/>
                <w:sz w:val="24"/>
                <w:szCs w:val="24"/>
              </w:rPr>
              <w:t>0</w:t>
            </w:r>
          </w:p>
        </w:tc>
        <w:tc>
          <w:tcPr>
            <w:tcW w:w="0" w:type="auto"/>
          </w:tcPr>
          <w:p w14:paraId="0E176FDE" w14:textId="77777777" w:rsidR="00004AFB" w:rsidRPr="004803EE" w:rsidRDefault="00004AFB" w:rsidP="000C22CE">
            <w:pPr>
              <w:jc w:val="center"/>
              <w:rPr>
                <w:rFonts w:ascii="Times New Roman"/>
                <w:sz w:val="24"/>
                <w:szCs w:val="24"/>
              </w:rPr>
            </w:pPr>
            <w:r w:rsidRPr="004803EE">
              <w:rPr>
                <w:rFonts w:ascii="Times New Roman"/>
                <w:sz w:val="24"/>
                <w:szCs w:val="24"/>
              </w:rPr>
              <w:t>0</w:t>
            </w:r>
          </w:p>
        </w:tc>
        <w:tc>
          <w:tcPr>
            <w:tcW w:w="0" w:type="auto"/>
          </w:tcPr>
          <w:p w14:paraId="342B3D57" w14:textId="77777777" w:rsidR="00004AFB" w:rsidRPr="004803EE" w:rsidRDefault="00004AFB" w:rsidP="000C22CE">
            <w:pPr>
              <w:jc w:val="center"/>
              <w:rPr>
                <w:rFonts w:ascii="Times New Roman"/>
                <w:sz w:val="24"/>
                <w:szCs w:val="24"/>
              </w:rPr>
            </w:pPr>
            <w:r w:rsidRPr="004803EE">
              <w:rPr>
                <w:rFonts w:ascii="Times New Roman"/>
                <w:sz w:val="24"/>
                <w:szCs w:val="24"/>
              </w:rPr>
              <w:t>1</w:t>
            </w:r>
          </w:p>
        </w:tc>
      </w:tr>
    </w:tbl>
    <w:p w14:paraId="2C8D0D1E" w14:textId="77777777" w:rsidR="00004AFB" w:rsidRPr="004803EE" w:rsidRDefault="00004AFB" w:rsidP="00004AFB">
      <w:pPr>
        <w:pStyle w:val="5"/>
        <w:numPr>
          <w:ilvl w:val="0"/>
          <w:numId w:val="0"/>
        </w:numPr>
        <w:spacing w:line="240" w:lineRule="exact"/>
        <w:ind w:left="11"/>
        <w:rPr>
          <w:rFonts w:ascii="Times New Roman" w:hAnsi="Times New Roman"/>
          <w:sz w:val="20"/>
          <w:szCs w:val="20"/>
        </w:rPr>
      </w:pPr>
      <w:r w:rsidRPr="004803EE">
        <w:rPr>
          <w:rFonts w:ascii="Times New Roman" w:hAnsi="Times New Roman"/>
          <w:sz w:val="20"/>
          <w:szCs w:val="20"/>
        </w:rPr>
        <w:t>資料來源：訪查彰化縣政府會後補充資料</w:t>
      </w:r>
    </w:p>
    <w:p w14:paraId="534E97CC" w14:textId="77777777" w:rsidR="00004AFB" w:rsidRPr="004803EE" w:rsidRDefault="00004AFB" w:rsidP="00004AFB">
      <w:pPr>
        <w:pStyle w:val="5"/>
        <w:rPr>
          <w:rFonts w:ascii="Times New Roman" w:hAnsi="Times New Roman"/>
        </w:rPr>
      </w:pPr>
      <w:r w:rsidRPr="004803EE">
        <w:rPr>
          <w:rFonts w:ascii="Times New Roman" w:hAnsi="Times New Roman"/>
        </w:rPr>
        <w:lastRenderedPageBreak/>
        <w:t>彰化縣</w:t>
      </w:r>
      <w:proofErr w:type="gramStart"/>
      <w:r w:rsidRPr="004803EE">
        <w:rPr>
          <w:rFonts w:ascii="Times New Roman" w:hAnsi="Times New Roman"/>
        </w:rPr>
        <w:t>勞</w:t>
      </w:r>
      <w:proofErr w:type="gramEnd"/>
      <w:r w:rsidRPr="004803EE">
        <w:rPr>
          <w:rFonts w:ascii="Times New Roman" w:hAnsi="Times New Roman"/>
        </w:rPr>
        <w:t>檢、勞保等</w:t>
      </w:r>
      <w:r w:rsidRPr="004803EE">
        <w:rPr>
          <w:rFonts w:ascii="Times New Roman" w:hAnsi="Times New Roman"/>
        </w:rPr>
        <w:t>2</w:t>
      </w:r>
      <w:r w:rsidRPr="004803EE">
        <w:rPr>
          <w:rFonts w:ascii="Times New Roman" w:hAnsi="Times New Roman"/>
        </w:rPr>
        <w:t>來源職災發生至通報</w:t>
      </w:r>
      <w:r w:rsidRPr="004803EE">
        <w:rPr>
          <w:rFonts w:ascii="Times New Roman" w:hAnsi="Times New Roman"/>
        </w:rPr>
        <w:t>FAP</w:t>
      </w:r>
      <w:r w:rsidRPr="004803EE">
        <w:rPr>
          <w:rFonts w:ascii="Times New Roman" w:hAnsi="Times New Roman"/>
        </w:rPr>
        <w:t>間隔日數：</w:t>
      </w:r>
    </w:p>
    <w:p w14:paraId="092254BD" w14:textId="77777777" w:rsidR="00004AFB" w:rsidRPr="004803EE" w:rsidRDefault="00004AFB" w:rsidP="00004AFB">
      <w:pPr>
        <w:spacing w:line="240" w:lineRule="exact"/>
        <w:jc w:val="right"/>
        <w:rPr>
          <w:rFonts w:ascii="Times New Roman"/>
        </w:rPr>
      </w:pPr>
      <w:r w:rsidRPr="004803EE">
        <w:rPr>
          <w:rFonts w:ascii="Times New Roman"/>
          <w:sz w:val="24"/>
          <w:szCs w:val="24"/>
        </w:rPr>
        <w:t>單位：人、日</w:t>
      </w:r>
    </w:p>
    <w:tbl>
      <w:tblPr>
        <w:tblStyle w:val="af8"/>
        <w:tblW w:w="5000" w:type="pct"/>
        <w:tblLook w:val="04A0" w:firstRow="1" w:lastRow="0" w:firstColumn="1" w:lastColumn="0" w:noHBand="0" w:noVBand="1"/>
      </w:tblPr>
      <w:tblGrid>
        <w:gridCol w:w="1469"/>
        <w:gridCol w:w="1472"/>
        <w:gridCol w:w="1472"/>
        <w:gridCol w:w="1472"/>
        <w:gridCol w:w="1474"/>
        <w:gridCol w:w="1475"/>
      </w:tblGrid>
      <w:tr w:rsidR="00004AFB" w:rsidRPr="004803EE" w14:paraId="0FEDA2B3" w14:textId="77777777" w:rsidTr="000C22CE">
        <w:tc>
          <w:tcPr>
            <w:tcW w:w="831" w:type="pct"/>
            <w:vMerge w:val="restart"/>
            <w:vAlign w:val="center"/>
          </w:tcPr>
          <w:p w14:paraId="05199228" w14:textId="77777777" w:rsidR="00004AFB" w:rsidRPr="004803EE" w:rsidRDefault="00004AFB" w:rsidP="000C22CE">
            <w:pPr>
              <w:pStyle w:val="5"/>
              <w:numPr>
                <w:ilvl w:val="0"/>
                <w:numId w:val="0"/>
              </w:numPr>
              <w:jc w:val="center"/>
              <w:rPr>
                <w:rFonts w:ascii="Times New Roman" w:hAnsi="Times New Roman"/>
                <w:sz w:val="28"/>
                <w:szCs w:val="28"/>
              </w:rPr>
            </w:pPr>
            <w:r w:rsidRPr="004803EE">
              <w:rPr>
                <w:rFonts w:ascii="Times New Roman" w:hAnsi="Times New Roman"/>
                <w:sz w:val="28"/>
                <w:szCs w:val="28"/>
              </w:rPr>
              <w:t>年度</w:t>
            </w:r>
          </w:p>
        </w:tc>
        <w:tc>
          <w:tcPr>
            <w:tcW w:w="833" w:type="pct"/>
            <w:vMerge w:val="restart"/>
            <w:vAlign w:val="center"/>
          </w:tcPr>
          <w:p w14:paraId="4108C48D" w14:textId="77777777" w:rsidR="00004AFB" w:rsidRPr="004803EE" w:rsidRDefault="00004AFB" w:rsidP="000C22CE">
            <w:pPr>
              <w:pStyle w:val="5"/>
              <w:numPr>
                <w:ilvl w:val="0"/>
                <w:numId w:val="0"/>
              </w:numPr>
              <w:jc w:val="center"/>
              <w:rPr>
                <w:rFonts w:ascii="Times New Roman" w:hAnsi="Times New Roman"/>
                <w:sz w:val="28"/>
                <w:szCs w:val="28"/>
              </w:rPr>
            </w:pPr>
            <w:r w:rsidRPr="004803EE">
              <w:rPr>
                <w:rFonts w:ascii="Times New Roman" w:hAnsi="Times New Roman"/>
                <w:sz w:val="28"/>
                <w:szCs w:val="28"/>
              </w:rPr>
              <w:t>FAP</w:t>
            </w:r>
          </w:p>
          <w:p w14:paraId="08691BA9" w14:textId="77777777" w:rsidR="00004AFB" w:rsidRPr="004803EE" w:rsidRDefault="00004AFB" w:rsidP="000C22CE">
            <w:pPr>
              <w:pStyle w:val="5"/>
              <w:numPr>
                <w:ilvl w:val="0"/>
                <w:numId w:val="0"/>
              </w:numPr>
              <w:jc w:val="center"/>
              <w:rPr>
                <w:rFonts w:ascii="Times New Roman" w:hAnsi="Times New Roman"/>
                <w:sz w:val="28"/>
                <w:szCs w:val="28"/>
              </w:rPr>
            </w:pPr>
            <w:r w:rsidRPr="004803EE">
              <w:rPr>
                <w:rFonts w:ascii="Times New Roman" w:hAnsi="Times New Roman"/>
                <w:sz w:val="28"/>
                <w:szCs w:val="28"/>
              </w:rPr>
              <w:t>開案數</w:t>
            </w:r>
          </w:p>
          <w:p w14:paraId="4356CBFB" w14:textId="77777777" w:rsidR="00004AFB" w:rsidRPr="004803EE" w:rsidRDefault="00004AFB" w:rsidP="000C22CE">
            <w:pPr>
              <w:pStyle w:val="5"/>
              <w:numPr>
                <w:ilvl w:val="0"/>
                <w:numId w:val="0"/>
              </w:numPr>
              <w:jc w:val="center"/>
              <w:rPr>
                <w:rFonts w:ascii="Times New Roman" w:hAnsi="Times New Roman"/>
                <w:sz w:val="28"/>
                <w:szCs w:val="28"/>
              </w:rPr>
            </w:pPr>
            <w:r w:rsidRPr="004803EE">
              <w:rPr>
                <w:rFonts w:ascii="Times New Roman" w:hAnsi="Times New Roman"/>
                <w:sz w:val="28"/>
                <w:szCs w:val="28"/>
              </w:rPr>
              <w:t>(</w:t>
            </w:r>
            <w:r w:rsidRPr="004803EE">
              <w:rPr>
                <w:rFonts w:ascii="Times New Roman" w:hAnsi="Times New Roman"/>
                <w:sz w:val="28"/>
                <w:szCs w:val="28"/>
              </w:rPr>
              <w:t>人數</w:t>
            </w:r>
            <w:r w:rsidRPr="004803EE">
              <w:rPr>
                <w:rFonts w:ascii="Times New Roman" w:hAnsi="Times New Roman"/>
                <w:sz w:val="28"/>
                <w:szCs w:val="28"/>
              </w:rPr>
              <w:t>)</w:t>
            </w:r>
          </w:p>
        </w:tc>
        <w:tc>
          <w:tcPr>
            <w:tcW w:w="1666" w:type="pct"/>
            <w:gridSpan w:val="2"/>
            <w:vAlign w:val="center"/>
          </w:tcPr>
          <w:p w14:paraId="73DC2EC0" w14:textId="77777777" w:rsidR="00004AFB" w:rsidRPr="004803EE" w:rsidRDefault="00004AFB" w:rsidP="000C22CE">
            <w:pPr>
              <w:pStyle w:val="Default"/>
              <w:jc w:val="center"/>
              <w:rPr>
                <w:rFonts w:ascii="Times New Roman" w:hAnsi="Times New Roman" w:cs="Times New Roman"/>
                <w:bCs/>
                <w:color w:val="auto"/>
                <w:kern w:val="32"/>
                <w:sz w:val="28"/>
                <w:szCs w:val="28"/>
              </w:rPr>
            </w:pPr>
            <w:r w:rsidRPr="004803EE">
              <w:rPr>
                <w:rFonts w:ascii="Times New Roman" w:hAnsi="Times New Roman" w:cs="Times New Roman"/>
                <w:bCs/>
                <w:color w:val="auto"/>
                <w:kern w:val="32"/>
                <w:sz w:val="28"/>
                <w:szCs w:val="28"/>
              </w:rPr>
              <w:t>FAP</w:t>
            </w:r>
            <w:r w:rsidRPr="004803EE">
              <w:rPr>
                <w:rFonts w:ascii="Times New Roman" w:hAnsi="Times New Roman" w:cs="Times New Roman"/>
                <w:bCs/>
                <w:color w:val="auto"/>
                <w:kern w:val="32"/>
                <w:sz w:val="28"/>
                <w:szCs w:val="28"/>
              </w:rPr>
              <w:t>開案數中來自</w:t>
            </w:r>
          </w:p>
          <w:p w14:paraId="60FA8265" w14:textId="77777777" w:rsidR="00004AFB" w:rsidRPr="004803EE" w:rsidRDefault="00004AFB" w:rsidP="000C22CE">
            <w:pPr>
              <w:pStyle w:val="5"/>
              <w:numPr>
                <w:ilvl w:val="0"/>
                <w:numId w:val="0"/>
              </w:numPr>
              <w:jc w:val="center"/>
              <w:rPr>
                <w:rFonts w:ascii="Times New Roman" w:hAnsi="Times New Roman"/>
                <w:sz w:val="28"/>
                <w:szCs w:val="28"/>
              </w:rPr>
            </w:pPr>
            <w:r w:rsidRPr="004803EE">
              <w:rPr>
                <w:rFonts w:ascii="Times New Roman" w:hAnsi="Times New Roman"/>
                <w:sz w:val="28"/>
                <w:szCs w:val="28"/>
              </w:rPr>
              <w:t>勞保局職災給付名冊</w:t>
            </w:r>
          </w:p>
        </w:tc>
        <w:tc>
          <w:tcPr>
            <w:tcW w:w="1669" w:type="pct"/>
            <w:gridSpan w:val="2"/>
            <w:vAlign w:val="center"/>
          </w:tcPr>
          <w:p w14:paraId="05694645" w14:textId="77777777" w:rsidR="00004AFB" w:rsidRPr="004803EE" w:rsidRDefault="00004AFB" w:rsidP="000C22CE">
            <w:pPr>
              <w:pStyle w:val="Default"/>
              <w:jc w:val="center"/>
              <w:rPr>
                <w:rFonts w:ascii="Times New Roman" w:hAnsi="Times New Roman" w:cs="Times New Roman"/>
                <w:bCs/>
                <w:color w:val="auto"/>
                <w:kern w:val="32"/>
                <w:sz w:val="28"/>
                <w:szCs w:val="28"/>
              </w:rPr>
            </w:pPr>
            <w:r w:rsidRPr="004803EE">
              <w:rPr>
                <w:rFonts w:ascii="Times New Roman" w:hAnsi="Times New Roman" w:cs="Times New Roman"/>
                <w:bCs/>
                <w:color w:val="auto"/>
                <w:kern w:val="32"/>
                <w:sz w:val="28"/>
                <w:szCs w:val="28"/>
              </w:rPr>
              <w:t>FAP</w:t>
            </w:r>
            <w:r w:rsidRPr="004803EE">
              <w:rPr>
                <w:rFonts w:ascii="Times New Roman" w:hAnsi="Times New Roman" w:cs="Times New Roman"/>
                <w:bCs/>
                <w:color w:val="auto"/>
                <w:kern w:val="32"/>
                <w:sz w:val="28"/>
                <w:szCs w:val="28"/>
              </w:rPr>
              <w:t>開案數中來自</w:t>
            </w:r>
          </w:p>
          <w:p w14:paraId="32B975EC" w14:textId="77777777" w:rsidR="00004AFB" w:rsidRPr="004803EE" w:rsidRDefault="00004AFB" w:rsidP="000C22CE">
            <w:pPr>
              <w:pStyle w:val="5"/>
              <w:numPr>
                <w:ilvl w:val="0"/>
                <w:numId w:val="0"/>
              </w:numPr>
              <w:jc w:val="center"/>
              <w:rPr>
                <w:rFonts w:ascii="Times New Roman" w:hAnsi="Times New Roman"/>
                <w:sz w:val="28"/>
                <w:szCs w:val="28"/>
              </w:rPr>
            </w:pPr>
            <w:r w:rsidRPr="004803EE">
              <w:rPr>
                <w:rFonts w:ascii="Times New Roman" w:hAnsi="Times New Roman"/>
                <w:sz w:val="28"/>
                <w:szCs w:val="28"/>
              </w:rPr>
              <w:t>勞動檢查單位</w:t>
            </w:r>
          </w:p>
        </w:tc>
      </w:tr>
      <w:tr w:rsidR="00004AFB" w:rsidRPr="004803EE" w14:paraId="3B0470EB" w14:textId="77777777" w:rsidTr="000C22CE">
        <w:tc>
          <w:tcPr>
            <w:tcW w:w="831" w:type="pct"/>
            <w:vMerge/>
            <w:vAlign w:val="center"/>
          </w:tcPr>
          <w:p w14:paraId="2A8756D7" w14:textId="77777777" w:rsidR="00004AFB" w:rsidRPr="004803EE" w:rsidRDefault="00004AFB" w:rsidP="000C22CE">
            <w:pPr>
              <w:pStyle w:val="5"/>
              <w:numPr>
                <w:ilvl w:val="0"/>
                <w:numId w:val="0"/>
              </w:numPr>
              <w:jc w:val="center"/>
              <w:rPr>
                <w:rFonts w:ascii="Times New Roman" w:hAnsi="Times New Roman"/>
                <w:sz w:val="28"/>
                <w:szCs w:val="28"/>
              </w:rPr>
            </w:pPr>
          </w:p>
        </w:tc>
        <w:tc>
          <w:tcPr>
            <w:tcW w:w="833" w:type="pct"/>
            <w:vMerge/>
            <w:vAlign w:val="center"/>
          </w:tcPr>
          <w:p w14:paraId="251B3738" w14:textId="77777777" w:rsidR="00004AFB" w:rsidRPr="004803EE" w:rsidRDefault="00004AFB" w:rsidP="000C22CE">
            <w:pPr>
              <w:pStyle w:val="5"/>
              <w:numPr>
                <w:ilvl w:val="0"/>
                <w:numId w:val="0"/>
              </w:numPr>
              <w:jc w:val="center"/>
              <w:rPr>
                <w:rFonts w:ascii="Times New Roman" w:hAnsi="Times New Roman"/>
                <w:sz w:val="28"/>
                <w:szCs w:val="28"/>
              </w:rPr>
            </w:pPr>
          </w:p>
        </w:tc>
        <w:tc>
          <w:tcPr>
            <w:tcW w:w="833" w:type="pct"/>
            <w:vAlign w:val="center"/>
          </w:tcPr>
          <w:p w14:paraId="20223344" w14:textId="77777777" w:rsidR="00004AFB" w:rsidRPr="004803EE" w:rsidRDefault="00004AFB" w:rsidP="000C22CE">
            <w:pPr>
              <w:pStyle w:val="Default"/>
              <w:jc w:val="center"/>
              <w:rPr>
                <w:rFonts w:ascii="Times New Roman" w:hAnsi="Times New Roman" w:cs="Times New Roman"/>
                <w:color w:val="auto"/>
                <w:sz w:val="28"/>
                <w:szCs w:val="28"/>
              </w:rPr>
            </w:pPr>
            <w:r w:rsidRPr="004803EE">
              <w:rPr>
                <w:rFonts w:ascii="Times New Roman" w:hAnsi="Times New Roman" w:cs="Times New Roman"/>
                <w:color w:val="auto"/>
                <w:sz w:val="28"/>
                <w:szCs w:val="28"/>
              </w:rPr>
              <w:t>人數</w:t>
            </w:r>
          </w:p>
        </w:tc>
        <w:tc>
          <w:tcPr>
            <w:tcW w:w="833" w:type="pct"/>
            <w:vAlign w:val="center"/>
          </w:tcPr>
          <w:p w14:paraId="5B157BF6" w14:textId="77777777" w:rsidR="00004AFB" w:rsidRPr="004803EE" w:rsidRDefault="00004AFB" w:rsidP="000C22CE">
            <w:pPr>
              <w:pStyle w:val="Default"/>
              <w:jc w:val="center"/>
              <w:rPr>
                <w:rFonts w:ascii="Times New Roman" w:hAnsi="Times New Roman" w:cs="Times New Roman"/>
                <w:bCs/>
                <w:color w:val="auto"/>
                <w:kern w:val="32"/>
                <w:sz w:val="28"/>
                <w:szCs w:val="28"/>
              </w:rPr>
            </w:pPr>
            <w:r w:rsidRPr="004803EE">
              <w:rPr>
                <w:rFonts w:ascii="Times New Roman" w:hAnsi="Times New Roman" w:cs="Times New Roman"/>
                <w:bCs/>
                <w:color w:val="auto"/>
                <w:kern w:val="32"/>
                <w:sz w:val="28"/>
                <w:szCs w:val="28"/>
              </w:rPr>
              <w:t>間隔日數</w:t>
            </w:r>
          </w:p>
        </w:tc>
        <w:tc>
          <w:tcPr>
            <w:tcW w:w="834" w:type="pct"/>
            <w:vAlign w:val="center"/>
          </w:tcPr>
          <w:p w14:paraId="62417869" w14:textId="77777777" w:rsidR="00004AFB" w:rsidRPr="004803EE" w:rsidRDefault="00004AFB" w:rsidP="000C22CE">
            <w:pPr>
              <w:pStyle w:val="Default"/>
              <w:jc w:val="center"/>
              <w:rPr>
                <w:rFonts w:ascii="Times New Roman" w:hAnsi="Times New Roman" w:cs="Times New Roman"/>
                <w:bCs/>
                <w:color w:val="auto"/>
                <w:kern w:val="32"/>
                <w:sz w:val="28"/>
                <w:szCs w:val="28"/>
              </w:rPr>
            </w:pPr>
            <w:r w:rsidRPr="004803EE">
              <w:rPr>
                <w:rFonts w:ascii="Times New Roman" w:hAnsi="Times New Roman" w:cs="Times New Roman"/>
                <w:bCs/>
                <w:color w:val="auto"/>
                <w:kern w:val="32"/>
                <w:sz w:val="28"/>
                <w:szCs w:val="28"/>
              </w:rPr>
              <w:t>人數</w:t>
            </w:r>
          </w:p>
        </w:tc>
        <w:tc>
          <w:tcPr>
            <w:tcW w:w="835" w:type="pct"/>
            <w:vAlign w:val="center"/>
          </w:tcPr>
          <w:p w14:paraId="04B55181" w14:textId="77777777" w:rsidR="00004AFB" w:rsidRPr="004803EE" w:rsidRDefault="00004AFB" w:rsidP="000C22CE">
            <w:pPr>
              <w:pStyle w:val="Default"/>
              <w:jc w:val="center"/>
              <w:rPr>
                <w:rFonts w:ascii="Times New Roman" w:hAnsi="Times New Roman" w:cs="Times New Roman"/>
                <w:bCs/>
                <w:color w:val="auto"/>
                <w:kern w:val="32"/>
                <w:sz w:val="28"/>
                <w:szCs w:val="28"/>
              </w:rPr>
            </w:pPr>
            <w:r w:rsidRPr="004803EE">
              <w:rPr>
                <w:rFonts w:ascii="Times New Roman" w:hAnsi="Times New Roman" w:cs="Times New Roman"/>
                <w:bCs/>
                <w:color w:val="auto"/>
                <w:kern w:val="32"/>
                <w:sz w:val="28"/>
                <w:szCs w:val="28"/>
              </w:rPr>
              <w:t>間隔日數</w:t>
            </w:r>
          </w:p>
        </w:tc>
      </w:tr>
      <w:tr w:rsidR="00004AFB" w:rsidRPr="004803EE" w14:paraId="61200844" w14:textId="77777777" w:rsidTr="000C22CE">
        <w:tc>
          <w:tcPr>
            <w:tcW w:w="831" w:type="pct"/>
            <w:vAlign w:val="center"/>
          </w:tcPr>
          <w:p w14:paraId="346CC3E9" w14:textId="77777777" w:rsidR="00004AFB" w:rsidRPr="004803EE" w:rsidRDefault="00004AFB" w:rsidP="000C22CE">
            <w:pPr>
              <w:pStyle w:val="5"/>
              <w:numPr>
                <w:ilvl w:val="0"/>
                <w:numId w:val="0"/>
              </w:numPr>
              <w:jc w:val="center"/>
              <w:rPr>
                <w:rFonts w:ascii="Times New Roman" w:hAnsi="Times New Roman"/>
                <w:sz w:val="28"/>
                <w:szCs w:val="28"/>
              </w:rPr>
            </w:pPr>
            <w:r w:rsidRPr="004803EE">
              <w:rPr>
                <w:rFonts w:ascii="Times New Roman" w:hAnsi="Times New Roman"/>
                <w:sz w:val="28"/>
                <w:szCs w:val="28"/>
              </w:rPr>
              <w:t>109</w:t>
            </w:r>
          </w:p>
        </w:tc>
        <w:tc>
          <w:tcPr>
            <w:tcW w:w="833" w:type="pct"/>
            <w:vAlign w:val="center"/>
          </w:tcPr>
          <w:p w14:paraId="4BA481A2" w14:textId="77777777" w:rsidR="00004AFB" w:rsidRPr="004803EE" w:rsidRDefault="00004AFB" w:rsidP="000C22CE">
            <w:pPr>
              <w:pStyle w:val="5"/>
              <w:numPr>
                <w:ilvl w:val="0"/>
                <w:numId w:val="0"/>
              </w:numPr>
              <w:jc w:val="center"/>
              <w:rPr>
                <w:rFonts w:ascii="Times New Roman" w:hAnsi="Times New Roman"/>
                <w:sz w:val="28"/>
                <w:szCs w:val="28"/>
              </w:rPr>
            </w:pPr>
            <w:r w:rsidRPr="004803EE">
              <w:rPr>
                <w:rFonts w:ascii="Times New Roman" w:hAnsi="Times New Roman"/>
                <w:sz w:val="28"/>
                <w:szCs w:val="28"/>
              </w:rPr>
              <w:t>142</w:t>
            </w:r>
          </w:p>
        </w:tc>
        <w:tc>
          <w:tcPr>
            <w:tcW w:w="833" w:type="pct"/>
            <w:vAlign w:val="center"/>
          </w:tcPr>
          <w:p w14:paraId="010E0257" w14:textId="77777777" w:rsidR="00004AFB" w:rsidRPr="004803EE" w:rsidRDefault="00004AFB" w:rsidP="000C22CE">
            <w:pPr>
              <w:pStyle w:val="5"/>
              <w:numPr>
                <w:ilvl w:val="0"/>
                <w:numId w:val="0"/>
              </w:numPr>
              <w:jc w:val="center"/>
              <w:rPr>
                <w:rFonts w:ascii="Times New Roman" w:hAnsi="Times New Roman"/>
                <w:b/>
                <w:sz w:val="28"/>
                <w:szCs w:val="28"/>
                <w:u w:val="single"/>
              </w:rPr>
            </w:pPr>
            <w:r w:rsidRPr="004803EE">
              <w:rPr>
                <w:rFonts w:ascii="Times New Roman" w:hAnsi="Times New Roman"/>
                <w:b/>
                <w:sz w:val="28"/>
                <w:szCs w:val="28"/>
                <w:u w:val="single"/>
              </w:rPr>
              <w:t>26</w:t>
            </w:r>
          </w:p>
        </w:tc>
        <w:tc>
          <w:tcPr>
            <w:tcW w:w="833" w:type="pct"/>
            <w:vAlign w:val="center"/>
          </w:tcPr>
          <w:p w14:paraId="117C78F5" w14:textId="77777777" w:rsidR="00004AFB" w:rsidRPr="004803EE" w:rsidRDefault="00004AFB" w:rsidP="000C22CE">
            <w:pPr>
              <w:pStyle w:val="5"/>
              <w:numPr>
                <w:ilvl w:val="0"/>
                <w:numId w:val="0"/>
              </w:numPr>
              <w:jc w:val="center"/>
              <w:rPr>
                <w:rFonts w:ascii="Times New Roman" w:hAnsi="Times New Roman"/>
                <w:sz w:val="28"/>
                <w:szCs w:val="28"/>
              </w:rPr>
            </w:pPr>
            <w:r w:rsidRPr="004803EE">
              <w:rPr>
                <w:rFonts w:ascii="Times New Roman" w:hAnsi="Times New Roman"/>
                <w:sz w:val="28"/>
                <w:szCs w:val="28"/>
              </w:rPr>
              <w:t>88</w:t>
            </w:r>
          </w:p>
        </w:tc>
        <w:tc>
          <w:tcPr>
            <w:tcW w:w="834" w:type="pct"/>
            <w:vAlign w:val="center"/>
          </w:tcPr>
          <w:p w14:paraId="6F390F11" w14:textId="77777777" w:rsidR="00004AFB" w:rsidRPr="004803EE" w:rsidRDefault="00004AFB" w:rsidP="000C22CE">
            <w:pPr>
              <w:pStyle w:val="5"/>
              <w:numPr>
                <w:ilvl w:val="0"/>
                <w:numId w:val="0"/>
              </w:numPr>
              <w:jc w:val="center"/>
              <w:rPr>
                <w:rFonts w:ascii="Times New Roman" w:hAnsi="Times New Roman"/>
                <w:sz w:val="28"/>
                <w:szCs w:val="28"/>
              </w:rPr>
            </w:pPr>
            <w:r w:rsidRPr="004803EE">
              <w:rPr>
                <w:rFonts w:ascii="Times New Roman" w:hAnsi="Times New Roman"/>
                <w:sz w:val="28"/>
                <w:szCs w:val="28"/>
              </w:rPr>
              <w:t>11</w:t>
            </w:r>
          </w:p>
        </w:tc>
        <w:tc>
          <w:tcPr>
            <w:tcW w:w="835" w:type="pct"/>
            <w:vAlign w:val="center"/>
          </w:tcPr>
          <w:p w14:paraId="7B03F020" w14:textId="77777777" w:rsidR="00004AFB" w:rsidRPr="004803EE" w:rsidRDefault="00004AFB" w:rsidP="000C22CE">
            <w:pPr>
              <w:pStyle w:val="5"/>
              <w:numPr>
                <w:ilvl w:val="0"/>
                <w:numId w:val="0"/>
              </w:numPr>
              <w:jc w:val="center"/>
              <w:rPr>
                <w:rFonts w:ascii="Times New Roman" w:hAnsi="Times New Roman"/>
                <w:sz w:val="28"/>
                <w:szCs w:val="28"/>
              </w:rPr>
            </w:pPr>
            <w:r w:rsidRPr="004803EE">
              <w:rPr>
                <w:rFonts w:ascii="Times New Roman" w:hAnsi="Times New Roman"/>
                <w:sz w:val="28"/>
                <w:szCs w:val="28"/>
              </w:rPr>
              <w:t>29</w:t>
            </w:r>
          </w:p>
        </w:tc>
      </w:tr>
      <w:tr w:rsidR="00004AFB" w:rsidRPr="004803EE" w14:paraId="35852330" w14:textId="77777777" w:rsidTr="000C22CE">
        <w:tc>
          <w:tcPr>
            <w:tcW w:w="831" w:type="pct"/>
            <w:vAlign w:val="center"/>
          </w:tcPr>
          <w:p w14:paraId="24E9F04C" w14:textId="77777777" w:rsidR="00004AFB" w:rsidRPr="004803EE" w:rsidRDefault="00004AFB" w:rsidP="000C22CE">
            <w:pPr>
              <w:pStyle w:val="5"/>
              <w:numPr>
                <w:ilvl w:val="0"/>
                <w:numId w:val="0"/>
              </w:numPr>
              <w:jc w:val="center"/>
              <w:rPr>
                <w:rFonts w:ascii="Times New Roman" w:hAnsi="Times New Roman"/>
                <w:sz w:val="28"/>
                <w:szCs w:val="28"/>
              </w:rPr>
            </w:pPr>
            <w:r w:rsidRPr="004803EE">
              <w:rPr>
                <w:rFonts w:ascii="Times New Roman" w:hAnsi="Times New Roman"/>
                <w:sz w:val="28"/>
                <w:szCs w:val="28"/>
              </w:rPr>
              <w:t>110</w:t>
            </w:r>
          </w:p>
        </w:tc>
        <w:tc>
          <w:tcPr>
            <w:tcW w:w="833" w:type="pct"/>
            <w:vAlign w:val="center"/>
          </w:tcPr>
          <w:p w14:paraId="3DB4540C" w14:textId="77777777" w:rsidR="00004AFB" w:rsidRPr="004803EE" w:rsidRDefault="00004AFB" w:rsidP="000C22CE">
            <w:pPr>
              <w:pStyle w:val="5"/>
              <w:numPr>
                <w:ilvl w:val="0"/>
                <w:numId w:val="0"/>
              </w:numPr>
              <w:jc w:val="center"/>
              <w:rPr>
                <w:rFonts w:ascii="Times New Roman" w:hAnsi="Times New Roman"/>
                <w:sz w:val="28"/>
                <w:szCs w:val="28"/>
              </w:rPr>
            </w:pPr>
            <w:r w:rsidRPr="004803EE">
              <w:rPr>
                <w:rFonts w:ascii="Times New Roman" w:hAnsi="Times New Roman"/>
                <w:sz w:val="28"/>
                <w:szCs w:val="28"/>
              </w:rPr>
              <w:t>136</w:t>
            </w:r>
          </w:p>
        </w:tc>
        <w:tc>
          <w:tcPr>
            <w:tcW w:w="833" w:type="pct"/>
            <w:vAlign w:val="center"/>
          </w:tcPr>
          <w:p w14:paraId="4A09324A" w14:textId="77777777" w:rsidR="00004AFB" w:rsidRPr="004803EE" w:rsidRDefault="00004AFB" w:rsidP="000C22CE">
            <w:pPr>
              <w:pStyle w:val="5"/>
              <w:numPr>
                <w:ilvl w:val="0"/>
                <w:numId w:val="0"/>
              </w:numPr>
              <w:jc w:val="center"/>
              <w:rPr>
                <w:rFonts w:ascii="Times New Roman" w:hAnsi="Times New Roman"/>
                <w:b/>
                <w:sz w:val="28"/>
                <w:szCs w:val="28"/>
                <w:u w:val="single"/>
              </w:rPr>
            </w:pPr>
            <w:r w:rsidRPr="004803EE">
              <w:rPr>
                <w:rFonts w:ascii="Times New Roman" w:hAnsi="Times New Roman"/>
                <w:b/>
                <w:sz w:val="28"/>
                <w:szCs w:val="28"/>
                <w:u w:val="single"/>
              </w:rPr>
              <w:t>5</w:t>
            </w:r>
          </w:p>
        </w:tc>
        <w:tc>
          <w:tcPr>
            <w:tcW w:w="833" w:type="pct"/>
            <w:vAlign w:val="center"/>
          </w:tcPr>
          <w:p w14:paraId="5DDB2A3B" w14:textId="77777777" w:rsidR="00004AFB" w:rsidRPr="004803EE" w:rsidRDefault="00004AFB" w:rsidP="000C22CE">
            <w:pPr>
              <w:pStyle w:val="5"/>
              <w:numPr>
                <w:ilvl w:val="0"/>
                <w:numId w:val="0"/>
              </w:numPr>
              <w:jc w:val="center"/>
              <w:rPr>
                <w:rFonts w:ascii="Times New Roman" w:hAnsi="Times New Roman"/>
                <w:sz w:val="28"/>
                <w:szCs w:val="28"/>
              </w:rPr>
            </w:pPr>
            <w:r w:rsidRPr="004803EE">
              <w:rPr>
                <w:rFonts w:ascii="Times New Roman" w:hAnsi="Times New Roman"/>
                <w:sz w:val="28"/>
                <w:szCs w:val="28"/>
              </w:rPr>
              <w:t>84</w:t>
            </w:r>
          </w:p>
        </w:tc>
        <w:tc>
          <w:tcPr>
            <w:tcW w:w="834" w:type="pct"/>
            <w:vAlign w:val="center"/>
          </w:tcPr>
          <w:p w14:paraId="3BF0021C" w14:textId="77777777" w:rsidR="00004AFB" w:rsidRPr="004803EE" w:rsidRDefault="00004AFB" w:rsidP="000C22CE">
            <w:pPr>
              <w:pStyle w:val="5"/>
              <w:numPr>
                <w:ilvl w:val="0"/>
                <w:numId w:val="0"/>
              </w:numPr>
              <w:jc w:val="center"/>
              <w:rPr>
                <w:rFonts w:ascii="Times New Roman" w:hAnsi="Times New Roman"/>
                <w:sz w:val="28"/>
                <w:szCs w:val="28"/>
              </w:rPr>
            </w:pPr>
            <w:r w:rsidRPr="004803EE">
              <w:rPr>
                <w:rFonts w:ascii="Times New Roman" w:hAnsi="Times New Roman"/>
                <w:sz w:val="28"/>
                <w:szCs w:val="28"/>
              </w:rPr>
              <w:t>40</w:t>
            </w:r>
          </w:p>
        </w:tc>
        <w:tc>
          <w:tcPr>
            <w:tcW w:w="835" w:type="pct"/>
            <w:vAlign w:val="center"/>
          </w:tcPr>
          <w:p w14:paraId="018DBC80" w14:textId="77777777" w:rsidR="00004AFB" w:rsidRPr="004803EE" w:rsidRDefault="00004AFB" w:rsidP="000C22CE">
            <w:pPr>
              <w:pStyle w:val="5"/>
              <w:numPr>
                <w:ilvl w:val="0"/>
                <w:numId w:val="0"/>
              </w:numPr>
              <w:jc w:val="center"/>
              <w:rPr>
                <w:rFonts w:ascii="Times New Roman" w:hAnsi="Times New Roman"/>
                <w:sz w:val="28"/>
                <w:szCs w:val="28"/>
              </w:rPr>
            </w:pPr>
            <w:r w:rsidRPr="004803EE">
              <w:rPr>
                <w:rFonts w:ascii="Times New Roman" w:hAnsi="Times New Roman"/>
                <w:sz w:val="28"/>
                <w:szCs w:val="28"/>
              </w:rPr>
              <w:t>18</w:t>
            </w:r>
          </w:p>
        </w:tc>
      </w:tr>
      <w:tr w:rsidR="00004AFB" w:rsidRPr="004803EE" w14:paraId="6A59D0AC" w14:textId="77777777" w:rsidTr="000C22CE">
        <w:tc>
          <w:tcPr>
            <w:tcW w:w="831" w:type="pct"/>
            <w:vAlign w:val="center"/>
          </w:tcPr>
          <w:p w14:paraId="4FA3B41E" w14:textId="77777777" w:rsidR="00004AFB" w:rsidRPr="004803EE" w:rsidRDefault="00004AFB" w:rsidP="000C22CE">
            <w:pPr>
              <w:pStyle w:val="5"/>
              <w:numPr>
                <w:ilvl w:val="0"/>
                <w:numId w:val="0"/>
              </w:numPr>
              <w:jc w:val="center"/>
              <w:rPr>
                <w:rFonts w:ascii="Times New Roman" w:hAnsi="Times New Roman"/>
                <w:sz w:val="28"/>
                <w:szCs w:val="28"/>
              </w:rPr>
            </w:pPr>
            <w:r w:rsidRPr="004803EE">
              <w:rPr>
                <w:rFonts w:ascii="Times New Roman" w:hAnsi="Times New Roman"/>
                <w:sz w:val="28"/>
                <w:szCs w:val="28"/>
              </w:rPr>
              <w:t>111</w:t>
            </w:r>
          </w:p>
        </w:tc>
        <w:tc>
          <w:tcPr>
            <w:tcW w:w="833" w:type="pct"/>
            <w:vAlign w:val="center"/>
          </w:tcPr>
          <w:p w14:paraId="5641B35F" w14:textId="77777777" w:rsidR="00004AFB" w:rsidRPr="004803EE" w:rsidRDefault="00004AFB" w:rsidP="000C22CE">
            <w:pPr>
              <w:pStyle w:val="5"/>
              <w:numPr>
                <w:ilvl w:val="0"/>
                <w:numId w:val="0"/>
              </w:numPr>
              <w:jc w:val="center"/>
              <w:rPr>
                <w:rFonts w:ascii="Times New Roman" w:hAnsi="Times New Roman"/>
                <w:sz w:val="28"/>
                <w:szCs w:val="28"/>
              </w:rPr>
            </w:pPr>
            <w:r w:rsidRPr="004803EE">
              <w:rPr>
                <w:rFonts w:ascii="Times New Roman" w:hAnsi="Times New Roman"/>
                <w:sz w:val="28"/>
                <w:szCs w:val="28"/>
              </w:rPr>
              <w:t>95</w:t>
            </w:r>
          </w:p>
        </w:tc>
        <w:tc>
          <w:tcPr>
            <w:tcW w:w="833" w:type="pct"/>
            <w:vAlign w:val="center"/>
          </w:tcPr>
          <w:p w14:paraId="318B2080" w14:textId="77777777" w:rsidR="00004AFB" w:rsidRPr="004803EE" w:rsidRDefault="00004AFB" w:rsidP="000C22CE">
            <w:pPr>
              <w:pStyle w:val="5"/>
              <w:numPr>
                <w:ilvl w:val="0"/>
                <w:numId w:val="0"/>
              </w:numPr>
              <w:jc w:val="center"/>
              <w:rPr>
                <w:rFonts w:ascii="Times New Roman" w:hAnsi="Times New Roman"/>
                <w:b/>
                <w:sz w:val="28"/>
                <w:szCs w:val="28"/>
                <w:u w:val="single"/>
              </w:rPr>
            </w:pPr>
            <w:r w:rsidRPr="004803EE">
              <w:rPr>
                <w:rFonts w:ascii="Times New Roman" w:hAnsi="Times New Roman"/>
                <w:b/>
                <w:sz w:val="28"/>
                <w:szCs w:val="28"/>
                <w:u w:val="single"/>
              </w:rPr>
              <w:t>4</w:t>
            </w:r>
          </w:p>
        </w:tc>
        <w:tc>
          <w:tcPr>
            <w:tcW w:w="833" w:type="pct"/>
            <w:vAlign w:val="center"/>
          </w:tcPr>
          <w:p w14:paraId="416A91F0" w14:textId="77777777" w:rsidR="00004AFB" w:rsidRPr="004803EE" w:rsidRDefault="00004AFB" w:rsidP="000C22CE">
            <w:pPr>
              <w:pStyle w:val="5"/>
              <w:numPr>
                <w:ilvl w:val="0"/>
                <w:numId w:val="0"/>
              </w:numPr>
              <w:jc w:val="center"/>
              <w:rPr>
                <w:rFonts w:ascii="Times New Roman" w:hAnsi="Times New Roman"/>
                <w:sz w:val="28"/>
                <w:szCs w:val="28"/>
              </w:rPr>
            </w:pPr>
            <w:r w:rsidRPr="004803EE">
              <w:rPr>
                <w:rFonts w:ascii="Times New Roman" w:hAnsi="Times New Roman"/>
                <w:sz w:val="28"/>
                <w:szCs w:val="28"/>
              </w:rPr>
              <w:t>111</w:t>
            </w:r>
          </w:p>
        </w:tc>
        <w:tc>
          <w:tcPr>
            <w:tcW w:w="834" w:type="pct"/>
            <w:vAlign w:val="center"/>
          </w:tcPr>
          <w:p w14:paraId="306D69F2" w14:textId="77777777" w:rsidR="00004AFB" w:rsidRPr="004803EE" w:rsidRDefault="00004AFB" w:rsidP="000C22CE">
            <w:pPr>
              <w:pStyle w:val="5"/>
              <w:numPr>
                <w:ilvl w:val="0"/>
                <w:numId w:val="0"/>
              </w:numPr>
              <w:jc w:val="center"/>
              <w:rPr>
                <w:rFonts w:ascii="Times New Roman" w:hAnsi="Times New Roman"/>
                <w:sz w:val="28"/>
                <w:szCs w:val="28"/>
              </w:rPr>
            </w:pPr>
            <w:r w:rsidRPr="004803EE">
              <w:rPr>
                <w:rFonts w:ascii="Times New Roman" w:hAnsi="Times New Roman"/>
                <w:sz w:val="28"/>
                <w:szCs w:val="28"/>
              </w:rPr>
              <w:t>45</w:t>
            </w:r>
          </w:p>
        </w:tc>
        <w:tc>
          <w:tcPr>
            <w:tcW w:w="835" w:type="pct"/>
            <w:vAlign w:val="center"/>
          </w:tcPr>
          <w:p w14:paraId="708646DF" w14:textId="77777777" w:rsidR="00004AFB" w:rsidRPr="004803EE" w:rsidRDefault="00004AFB" w:rsidP="000C22CE">
            <w:pPr>
              <w:pStyle w:val="5"/>
              <w:numPr>
                <w:ilvl w:val="0"/>
                <w:numId w:val="0"/>
              </w:numPr>
              <w:jc w:val="center"/>
              <w:rPr>
                <w:rFonts w:ascii="Times New Roman" w:hAnsi="Times New Roman"/>
                <w:sz w:val="28"/>
                <w:szCs w:val="28"/>
              </w:rPr>
            </w:pPr>
            <w:r w:rsidRPr="004803EE">
              <w:rPr>
                <w:rFonts w:ascii="Times New Roman" w:hAnsi="Times New Roman"/>
                <w:sz w:val="28"/>
                <w:szCs w:val="28"/>
              </w:rPr>
              <w:t>14</w:t>
            </w:r>
          </w:p>
        </w:tc>
      </w:tr>
    </w:tbl>
    <w:p w14:paraId="12A73379" w14:textId="77777777" w:rsidR="00004AFB" w:rsidRPr="004803EE" w:rsidRDefault="00004AFB" w:rsidP="00004AFB">
      <w:pPr>
        <w:pStyle w:val="5"/>
        <w:numPr>
          <w:ilvl w:val="0"/>
          <w:numId w:val="0"/>
        </w:numPr>
        <w:spacing w:line="240" w:lineRule="exact"/>
        <w:ind w:left="11"/>
        <w:rPr>
          <w:rFonts w:ascii="Times New Roman" w:hAnsi="Times New Roman"/>
          <w:sz w:val="20"/>
          <w:szCs w:val="20"/>
        </w:rPr>
      </w:pPr>
      <w:r w:rsidRPr="004803EE">
        <w:rPr>
          <w:rFonts w:ascii="Times New Roman" w:hAnsi="Times New Roman"/>
          <w:sz w:val="20"/>
          <w:szCs w:val="20"/>
        </w:rPr>
        <w:t>資料來源：訪查彰化縣政府會後補充資料</w:t>
      </w:r>
    </w:p>
    <w:p w14:paraId="336E6C65" w14:textId="77777777" w:rsidR="00004AFB" w:rsidRPr="004803EE" w:rsidRDefault="00004AFB" w:rsidP="00004AFB">
      <w:pPr>
        <w:pStyle w:val="5"/>
        <w:numPr>
          <w:ilvl w:val="0"/>
          <w:numId w:val="0"/>
        </w:numPr>
        <w:spacing w:line="240" w:lineRule="exact"/>
        <w:ind w:left="11"/>
        <w:rPr>
          <w:rFonts w:ascii="Times New Roman" w:hAnsi="Times New Roman"/>
        </w:rPr>
      </w:pPr>
    </w:p>
    <w:p w14:paraId="2E412473" w14:textId="77777777" w:rsidR="00004AFB" w:rsidRPr="004803EE" w:rsidRDefault="00004AFB" w:rsidP="00004AFB">
      <w:pPr>
        <w:pStyle w:val="5"/>
        <w:rPr>
          <w:rFonts w:ascii="Times New Roman" w:hAnsi="Times New Roman"/>
        </w:rPr>
      </w:pPr>
      <w:r w:rsidRPr="004803EE">
        <w:rPr>
          <w:rFonts w:ascii="Times New Roman" w:hAnsi="Times New Roman"/>
        </w:rPr>
        <w:t>上開資料顯示，桃園市政府職災勞工通報進案，以勞保局職災給付名冊為主要來源，</w:t>
      </w:r>
      <w:r w:rsidRPr="004803EE">
        <w:rPr>
          <w:rFonts w:ascii="Times New Roman" w:hAnsi="Times New Roman"/>
          <w:b/>
          <w:u w:val="single"/>
        </w:rPr>
        <w:t>109</w:t>
      </w:r>
      <w:r w:rsidRPr="004803EE">
        <w:rPr>
          <w:rFonts w:ascii="Times New Roman" w:hAnsi="Times New Roman"/>
          <w:b/>
          <w:u w:val="single"/>
        </w:rPr>
        <w:t>年進案</w:t>
      </w:r>
      <w:r w:rsidRPr="004803EE">
        <w:rPr>
          <w:rFonts w:ascii="Times New Roman" w:hAnsi="Times New Roman"/>
          <w:b/>
          <w:u w:val="single"/>
        </w:rPr>
        <w:t>2,558</w:t>
      </w:r>
      <w:r w:rsidRPr="004803EE">
        <w:rPr>
          <w:rFonts w:ascii="Times New Roman" w:hAnsi="Times New Roman"/>
          <w:b/>
          <w:u w:val="single"/>
        </w:rPr>
        <w:t>件、</w:t>
      </w:r>
      <w:r w:rsidRPr="004803EE">
        <w:rPr>
          <w:rFonts w:ascii="Times New Roman" w:hAnsi="Times New Roman"/>
          <w:b/>
          <w:u w:val="single"/>
        </w:rPr>
        <w:t>1,989</w:t>
      </w:r>
      <w:r w:rsidRPr="004803EE">
        <w:rPr>
          <w:rFonts w:ascii="Times New Roman" w:hAnsi="Times New Roman"/>
          <w:b/>
          <w:u w:val="single"/>
        </w:rPr>
        <w:t>件，其中</w:t>
      </w:r>
      <w:r w:rsidRPr="004803EE">
        <w:rPr>
          <w:rFonts w:ascii="Times New Roman" w:hAnsi="Times New Roman"/>
          <w:b/>
          <w:u w:val="single"/>
        </w:rPr>
        <w:t>1,244</w:t>
      </w:r>
      <w:r w:rsidRPr="004803EE">
        <w:rPr>
          <w:rFonts w:ascii="Times New Roman" w:hAnsi="Times New Roman"/>
          <w:b/>
          <w:u w:val="single"/>
        </w:rPr>
        <w:t>件</w:t>
      </w:r>
      <w:r w:rsidRPr="004803EE">
        <w:rPr>
          <w:rFonts w:ascii="Times New Roman" w:hAnsi="Times New Roman"/>
          <w:b/>
          <w:u w:val="single"/>
        </w:rPr>
        <w:t>(48.6%)</w:t>
      </w:r>
      <w:r w:rsidRPr="004803EE">
        <w:rPr>
          <w:rFonts w:ascii="Times New Roman" w:hAnsi="Times New Roman"/>
          <w:b/>
          <w:u w:val="single"/>
        </w:rPr>
        <w:t>、</w:t>
      </w:r>
      <w:r w:rsidRPr="004803EE">
        <w:rPr>
          <w:rFonts w:ascii="Times New Roman" w:hAnsi="Times New Roman"/>
          <w:b/>
          <w:u w:val="single"/>
        </w:rPr>
        <w:t>837</w:t>
      </w:r>
      <w:r w:rsidRPr="004803EE">
        <w:rPr>
          <w:rFonts w:ascii="Times New Roman" w:hAnsi="Times New Roman"/>
          <w:b/>
          <w:u w:val="single"/>
        </w:rPr>
        <w:t>件</w:t>
      </w:r>
      <w:r w:rsidRPr="004803EE">
        <w:rPr>
          <w:rFonts w:ascii="Times New Roman" w:hAnsi="Times New Roman"/>
          <w:b/>
          <w:u w:val="single"/>
        </w:rPr>
        <w:t>(42.1%)</w:t>
      </w:r>
      <w:r w:rsidRPr="004803EE">
        <w:rPr>
          <w:rFonts w:ascii="Times New Roman" w:hAnsi="Times New Roman"/>
          <w:b/>
          <w:u w:val="single"/>
        </w:rPr>
        <w:t>為勞保局職災給付名冊</w:t>
      </w:r>
      <w:r w:rsidRPr="004803EE">
        <w:rPr>
          <w:rFonts w:ascii="Times New Roman" w:hAnsi="Times New Roman"/>
        </w:rPr>
        <w:t>，勞保給付名冊進案後，</w:t>
      </w:r>
      <w:r w:rsidRPr="004803EE">
        <w:rPr>
          <w:rFonts w:ascii="Times New Roman" w:hAnsi="Times New Roman"/>
          <w:b/>
          <w:u w:val="single"/>
        </w:rPr>
        <w:t>近</w:t>
      </w:r>
      <w:r w:rsidRPr="004803EE">
        <w:rPr>
          <w:rFonts w:ascii="Times New Roman" w:hAnsi="Times New Roman"/>
          <w:b/>
          <w:u w:val="single"/>
        </w:rPr>
        <w:t>3</w:t>
      </w:r>
      <w:r w:rsidRPr="004803EE">
        <w:rPr>
          <w:rFonts w:ascii="Times New Roman" w:hAnsi="Times New Roman"/>
          <w:b/>
          <w:u w:val="single"/>
        </w:rPr>
        <w:t>年分別計</w:t>
      </w:r>
      <w:r w:rsidRPr="004803EE">
        <w:rPr>
          <w:rFonts w:ascii="Times New Roman" w:hAnsi="Times New Roman"/>
          <w:b/>
          <w:u w:val="single"/>
        </w:rPr>
        <w:t>26</w:t>
      </w:r>
      <w:r w:rsidRPr="004803EE">
        <w:rPr>
          <w:rFonts w:ascii="Times New Roman" w:hAnsi="Times New Roman"/>
          <w:b/>
          <w:u w:val="single"/>
        </w:rPr>
        <w:t>人、</w:t>
      </w:r>
      <w:r w:rsidRPr="004803EE">
        <w:rPr>
          <w:rFonts w:ascii="Times New Roman" w:hAnsi="Times New Roman"/>
          <w:b/>
          <w:u w:val="single"/>
        </w:rPr>
        <w:t>5</w:t>
      </w:r>
      <w:r w:rsidRPr="004803EE">
        <w:rPr>
          <w:rFonts w:ascii="Times New Roman" w:hAnsi="Times New Roman"/>
          <w:b/>
          <w:u w:val="single"/>
        </w:rPr>
        <w:t>人、</w:t>
      </w:r>
      <w:r w:rsidRPr="004803EE">
        <w:rPr>
          <w:rFonts w:ascii="Times New Roman" w:hAnsi="Times New Roman"/>
          <w:b/>
          <w:u w:val="single"/>
        </w:rPr>
        <w:t>4</w:t>
      </w:r>
      <w:r w:rsidRPr="004803EE">
        <w:rPr>
          <w:rFonts w:ascii="Times New Roman" w:hAnsi="Times New Roman"/>
          <w:b/>
          <w:u w:val="single"/>
        </w:rPr>
        <w:t>人</w:t>
      </w:r>
      <w:r w:rsidRPr="004803EE">
        <w:rPr>
          <w:rFonts w:ascii="Times New Roman" w:hAnsi="Times New Roman"/>
        </w:rPr>
        <w:t>經該府</w:t>
      </w:r>
      <w:r w:rsidRPr="004803EE">
        <w:rPr>
          <w:rFonts w:ascii="Times New Roman" w:hAnsi="Times New Roman"/>
        </w:rPr>
        <w:t>FAP</w:t>
      </w:r>
      <w:r w:rsidRPr="004803EE">
        <w:rPr>
          <w:rFonts w:ascii="Times New Roman" w:hAnsi="Times New Roman"/>
        </w:rPr>
        <w:t>開案。</w:t>
      </w:r>
    </w:p>
    <w:p w14:paraId="14202DBE" w14:textId="77777777" w:rsidR="00004AFB" w:rsidRPr="004803EE" w:rsidRDefault="00004AFB" w:rsidP="00004AFB">
      <w:pPr>
        <w:pStyle w:val="4"/>
        <w:rPr>
          <w:rFonts w:ascii="Times New Roman" w:hAnsi="Times New Roman"/>
        </w:rPr>
      </w:pPr>
      <w:r w:rsidRPr="004803EE">
        <w:rPr>
          <w:rFonts w:ascii="Times New Roman" w:hAnsi="Times New Roman"/>
        </w:rPr>
        <w:t>本案訪查桃園市政府</w:t>
      </w:r>
      <w:proofErr w:type="gramStart"/>
      <w:r w:rsidRPr="004803EE">
        <w:rPr>
          <w:rFonts w:ascii="Times New Roman" w:hAnsi="Times New Roman"/>
        </w:rPr>
        <w:t>職災失能</w:t>
      </w:r>
      <w:proofErr w:type="gramEnd"/>
      <w:r w:rsidRPr="004803EE">
        <w:rPr>
          <w:rFonts w:ascii="Times New Roman" w:hAnsi="Times New Roman"/>
        </w:rPr>
        <w:t>勞工之職業重建服務，依該府簡報：</w:t>
      </w:r>
    </w:p>
    <w:p w14:paraId="31877CF5" w14:textId="77777777" w:rsidR="00004AFB" w:rsidRPr="004803EE" w:rsidRDefault="00004AFB" w:rsidP="00004AFB">
      <w:pPr>
        <w:pStyle w:val="5"/>
        <w:rPr>
          <w:rFonts w:ascii="Times New Roman" w:hAnsi="Times New Roman"/>
        </w:rPr>
      </w:pPr>
      <w:r w:rsidRPr="004803EE">
        <w:rPr>
          <w:rFonts w:ascii="Times New Roman" w:hAnsi="Times New Roman"/>
        </w:rPr>
        <w:t>桃園市</w:t>
      </w:r>
      <w:r w:rsidRPr="004803EE">
        <w:rPr>
          <w:rFonts w:ascii="Times New Roman" w:hAnsi="Times New Roman"/>
        </w:rPr>
        <w:t>109</w:t>
      </w:r>
      <w:r w:rsidRPr="004803EE">
        <w:rPr>
          <w:rFonts w:ascii="Times New Roman" w:hAnsi="Times New Roman"/>
        </w:rPr>
        <w:t>至</w:t>
      </w:r>
      <w:r w:rsidRPr="004803EE">
        <w:rPr>
          <w:rFonts w:ascii="Times New Roman" w:hAnsi="Times New Roman"/>
        </w:rPr>
        <w:t>111</w:t>
      </w:r>
      <w:r w:rsidRPr="004803EE">
        <w:rPr>
          <w:rFonts w:ascii="Times New Roman" w:hAnsi="Times New Roman"/>
        </w:rPr>
        <w:t>年職業災害發生數、職業傷病通報來源與案件數</w:t>
      </w:r>
    </w:p>
    <w:p w14:paraId="45F0B6D7" w14:textId="77777777" w:rsidR="00004AFB" w:rsidRPr="004803EE" w:rsidRDefault="00004AFB" w:rsidP="00004AFB">
      <w:pPr>
        <w:pStyle w:val="a4"/>
        <w:rPr>
          <w:rFonts w:ascii="Times New Roman" w:hAnsi="Times New Roman"/>
        </w:rPr>
      </w:pPr>
      <w:r w:rsidRPr="004803EE">
        <w:rPr>
          <w:rFonts w:ascii="Times New Roman" w:hAnsi="Times New Roman"/>
        </w:rPr>
        <w:t>桃園市</w:t>
      </w:r>
      <w:r w:rsidRPr="004803EE">
        <w:rPr>
          <w:rFonts w:ascii="Times New Roman" w:hAnsi="Times New Roman"/>
        </w:rPr>
        <w:t>109</w:t>
      </w:r>
      <w:r w:rsidRPr="004803EE">
        <w:rPr>
          <w:rFonts w:ascii="Times New Roman" w:hAnsi="Times New Roman"/>
        </w:rPr>
        <w:t>至</w:t>
      </w:r>
      <w:r w:rsidRPr="004803EE">
        <w:rPr>
          <w:rFonts w:ascii="Times New Roman" w:hAnsi="Times New Roman"/>
        </w:rPr>
        <w:t>111</w:t>
      </w:r>
      <w:r w:rsidRPr="004803EE">
        <w:rPr>
          <w:rFonts w:ascii="Times New Roman" w:hAnsi="Times New Roman"/>
        </w:rPr>
        <w:t>年職業災害發生數、職業傷病通報來源與案件數</w:t>
      </w:r>
    </w:p>
    <w:p w14:paraId="3EA31FFC" w14:textId="77777777" w:rsidR="00004AFB" w:rsidRPr="004803EE" w:rsidRDefault="00004AFB" w:rsidP="00004AFB">
      <w:pPr>
        <w:spacing w:line="240" w:lineRule="exact"/>
        <w:jc w:val="right"/>
        <w:rPr>
          <w:rFonts w:ascii="Times New Roman"/>
        </w:rPr>
      </w:pPr>
      <w:r w:rsidRPr="004803EE">
        <w:rPr>
          <w:rFonts w:ascii="Times New Roman"/>
          <w:sz w:val="24"/>
          <w:szCs w:val="24"/>
        </w:rPr>
        <w:t>單位：人次</w:t>
      </w:r>
    </w:p>
    <w:tbl>
      <w:tblPr>
        <w:tblStyle w:val="af8"/>
        <w:tblW w:w="0" w:type="auto"/>
        <w:tblCellMar>
          <w:left w:w="28" w:type="dxa"/>
          <w:right w:w="28" w:type="dxa"/>
        </w:tblCellMar>
        <w:tblLook w:val="0420" w:firstRow="1" w:lastRow="0" w:firstColumn="0" w:lastColumn="0" w:noHBand="0" w:noVBand="1"/>
      </w:tblPr>
      <w:tblGrid>
        <w:gridCol w:w="547"/>
        <w:gridCol w:w="1291"/>
        <w:gridCol w:w="1276"/>
        <w:gridCol w:w="1931"/>
        <w:gridCol w:w="948"/>
        <w:gridCol w:w="948"/>
        <w:gridCol w:w="1893"/>
      </w:tblGrid>
      <w:tr w:rsidR="00004AFB" w:rsidRPr="004803EE" w14:paraId="2013E9A3" w14:textId="77777777" w:rsidTr="000C22CE">
        <w:trPr>
          <w:trHeight w:val="20"/>
        </w:trPr>
        <w:tc>
          <w:tcPr>
            <w:tcW w:w="0" w:type="auto"/>
            <w:vMerge w:val="restart"/>
            <w:vAlign w:val="center"/>
            <w:hideMark/>
          </w:tcPr>
          <w:p w14:paraId="130EE423" w14:textId="77777777" w:rsidR="00004AFB" w:rsidRPr="004803EE" w:rsidRDefault="00004AFB" w:rsidP="000C22CE">
            <w:pPr>
              <w:jc w:val="center"/>
              <w:rPr>
                <w:rFonts w:ascii="Times New Roman"/>
                <w:sz w:val="24"/>
                <w:szCs w:val="24"/>
              </w:rPr>
            </w:pPr>
            <w:r w:rsidRPr="004803EE">
              <w:rPr>
                <w:rFonts w:ascii="Times New Roman"/>
                <w:sz w:val="24"/>
                <w:szCs w:val="24"/>
              </w:rPr>
              <w:t>年度</w:t>
            </w:r>
          </w:p>
        </w:tc>
        <w:tc>
          <w:tcPr>
            <w:tcW w:w="1291" w:type="dxa"/>
            <w:vMerge w:val="restart"/>
            <w:vAlign w:val="center"/>
            <w:hideMark/>
          </w:tcPr>
          <w:p w14:paraId="3D52C12C" w14:textId="77777777" w:rsidR="00004AFB" w:rsidRPr="004803EE" w:rsidRDefault="00004AFB" w:rsidP="000C22CE">
            <w:pPr>
              <w:jc w:val="center"/>
              <w:rPr>
                <w:rFonts w:ascii="Times New Roman"/>
                <w:sz w:val="24"/>
                <w:szCs w:val="24"/>
              </w:rPr>
            </w:pPr>
            <w:r w:rsidRPr="004803EE">
              <w:rPr>
                <w:rFonts w:ascii="Times New Roman"/>
                <w:sz w:val="24"/>
                <w:szCs w:val="24"/>
              </w:rPr>
              <w:t>轄內</w:t>
            </w:r>
          </w:p>
          <w:p w14:paraId="2AC98024" w14:textId="77777777" w:rsidR="00004AFB" w:rsidRPr="004803EE" w:rsidRDefault="00004AFB" w:rsidP="000C22CE">
            <w:pPr>
              <w:jc w:val="center"/>
              <w:rPr>
                <w:rFonts w:ascii="Times New Roman"/>
                <w:sz w:val="24"/>
                <w:szCs w:val="24"/>
              </w:rPr>
            </w:pPr>
            <w:r w:rsidRPr="004803EE">
              <w:rPr>
                <w:rFonts w:ascii="Times New Roman"/>
                <w:sz w:val="24"/>
                <w:szCs w:val="24"/>
              </w:rPr>
              <w:t>職業災害</w:t>
            </w:r>
          </w:p>
          <w:p w14:paraId="0F459FAD" w14:textId="77777777" w:rsidR="00004AFB" w:rsidRPr="004803EE" w:rsidRDefault="00004AFB" w:rsidP="000C22CE">
            <w:pPr>
              <w:jc w:val="center"/>
              <w:rPr>
                <w:rFonts w:ascii="Times New Roman"/>
                <w:sz w:val="24"/>
                <w:szCs w:val="24"/>
              </w:rPr>
            </w:pPr>
            <w:r w:rsidRPr="004803EE">
              <w:rPr>
                <w:rFonts w:ascii="Times New Roman"/>
                <w:sz w:val="24"/>
                <w:szCs w:val="24"/>
              </w:rPr>
              <w:t>發生數</w:t>
            </w:r>
          </w:p>
          <w:p w14:paraId="7D0B64F8" w14:textId="77777777" w:rsidR="00004AFB" w:rsidRPr="004803EE" w:rsidRDefault="00004AFB" w:rsidP="000C22CE">
            <w:pPr>
              <w:jc w:val="center"/>
              <w:rPr>
                <w:rFonts w:ascii="Times New Roman"/>
                <w:sz w:val="24"/>
                <w:szCs w:val="24"/>
              </w:rPr>
            </w:pPr>
            <w:r w:rsidRPr="004803EE">
              <w:rPr>
                <w:rFonts w:ascii="Times New Roman"/>
                <w:sz w:val="24"/>
                <w:szCs w:val="24"/>
              </w:rPr>
              <w:t>(</w:t>
            </w:r>
            <w:proofErr w:type="gramStart"/>
            <w:r w:rsidRPr="004803EE">
              <w:rPr>
                <w:rFonts w:ascii="Times New Roman"/>
                <w:sz w:val="24"/>
                <w:szCs w:val="24"/>
              </w:rPr>
              <w:t>人次</w:t>
            </w:r>
            <w:r w:rsidRPr="004803EE">
              <w:rPr>
                <w:rFonts w:ascii="Times New Roman"/>
                <w:sz w:val="24"/>
                <w:szCs w:val="24"/>
              </w:rPr>
              <w:t>)</w:t>
            </w:r>
            <w:proofErr w:type="gramEnd"/>
          </w:p>
        </w:tc>
        <w:tc>
          <w:tcPr>
            <w:tcW w:w="6996" w:type="dxa"/>
            <w:gridSpan w:val="5"/>
          </w:tcPr>
          <w:p w14:paraId="392D75FB" w14:textId="77777777" w:rsidR="00004AFB" w:rsidRPr="004803EE" w:rsidRDefault="00004AFB" w:rsidP="000C22CE">
            <w:pPr>
              <w:jc w:val="center"/>
              <w:rPr>
                <w:rFonts w:ascii="Times New Roman"/>
                <w:sz w:val="24"/>
                <w:szCs w:val="24"/>
              </w:rPr>
            </w:pPr>
            <w:r w:rsidRPr="004803EE">
              <w:rPr>
                <w:rFonts w:ascii="Times New Roman"/>
                <w:sz w:val="24"/>
                <w:szCs w:val="24"/>
              </w:rPr>
              <w:t>通報來源</w:t>
            </w:r>
          </w:p>
        </w:tc>
      </w:tr>
      <w:tr w:rsidR="00004AFB" w:rsidRPr="004803EE" w14:paraId="2D90A4DC" w14:textId="77777777" w:rsidTr="000C22CE">
        <w:trPr>
          <w:trHeight w:val="20"/>
        </w:trPr>
        <w:tc>
          <w:tcPr>
            <w:tcW w:w="0" w:type="auto"/>
            <w:vMerge/>
            <w:hideMark/>
          </w:tcPr>
          <w:p w14:paraId="36F6E8AF" w14:textId="77777777" w:rsidR="00004AFB" w:rsidRPr="004803EE" w:rsidRDefault="00004AFB" w:rsidP="000C22CE">
            <w:pPr>
              <w:jc w:val="center"/>
              <w:rPr>
                <w:rFonts w:ascii="Times New Roman"/>
                <w:sz w:val="24"/>
                <w:szCs w:val="24"/>
              </w:rPr>
            </w:pPr>
          </w:p>
        </w:tc>
        <w:tc>
          <w:tcPr>
            <w:tcW w:w="1291" w:type="dxa"/>
            <w:vMerge/>
            <w:hideMark/>
          </w:tcPr>
          <w:p w14:paraId="39494C94" w14:textId="77777777" w:rsidR="00004AFB" w:rsidRPr="004803EE" w:rsidRDefault="00004AFB" w:rsidP="000C22CE">
            <w:pPr>
              <w:jc w:val="center"/>
              <w:rPr>
                <w:rFonts w:ascii="Times New Roman"/>
                <w:sz w:val="24"/>
                <w:szCs w:val="24"/>
              </w:rPr>
            </w:pPr>
          </w:p>
        </w:tc>
        <w:tc>
          <w:tcPr>
            <w:tcW w:w="1276" w:type="dxa"/>
            <w:vAlign w:val="center"/>
            <w:hideMark/>
          </w:tcPr>
          <w:p w14:paraId="4C0B9CC9" w14:textId="77777777" w:rsidR="00004AFB" w:rsidRPr="004803EE" w:rsidRDefault="00004AFB" w:rsidP="000C22CE">
            <w:pPr>
              <w:jc w:val="center"/>
              <w:rPr>
                <w:rFonts w:ascii="Times New Roman"/>
                <w:sz w:val="24"/>
                <w:szCs w:val="24"/>
              </w:rPr>
            </w:pPr>
            <w:r w:rsidRPr="004803EE">
              <w:rPr>
                <w:rFonts w:ascii="Times New Roman"/>
                <w:sz w:val="24"/>
                <w:szCs w:val="24"/>
              </w:rPr>
              <w:t>職業傷病</w:t>
            </w:r>
          </w:p>
          <w:p w14:paraId="748AAEBF" w14:textId="77777777" w:rsidR="00004AFB" w:rsidRPr="004803EE" w:rsidRDefault="00004AFB" w:rsidP="000C22CE">
            <w:pPr>
              <w:jc w:val="center"/>
              <w:rPr>
                <w:rFonts w:ascii="Times New Roman"/>
                <w:sz w:val="24"/>
                <w:szCs w:val="24"/>
              </w:rPr>
            </w:pPr>
            <w:r w:rsidRPr="004803EE">
              <w:rPr>
                <w:rFonts w:ascii="Times New Roman"/>
                <w:sz w:val="24"/>
                <w:szCs w:val="24"/>
              </w:rPr>
              <w:t>通報系統</w:t>
            </w:r>
          </w:p>
        </w:tc>
        <w:tc>
          <w:tcPr>
            <w:tcW w:w="1931" w:type="dxa"/>
            <w:vAlign w:val="center"/>
            <w:hideMark/>
          </w:tcPr>
          <w:p w14:paraId="075ECC87" w14:textId="77777777" w:rsidR="00004AFB" w:rsidRPr="004803EE" w:rsidRDefault="00004AFB" w:rsidP="000C22CE">
            <w:pPr>
              <w:jc w:val="center"/>
              <w:rPr>
                <w:rFonts w:ascii="Times New Roman"/>
                <w:sz w:val="24"/>
                <w:szCs w:val="24"/>
              </w:rPr>
            </w:pPr>
            <w:proofErr w:type="gramStart"/>
            <w:r w:rsidRPr="004803EE">
              <w:rPr>
                <w:rFonts w:ascii="Times New Roman"/>
                <w:sz w:val="24"/>
                <w:szCs w:val="24"/>
              </w:rPr>
              <w:t>勞</w:t>
            </w:r>
            <w:proofErr w:type="gramEnd"/>
            <w:r w:rsidRPr="004803EE">
              <w:rPr>
                <w:rFonts w:ascii="Times New Roman"/>
                <w:sz w:val="24"/>
                <w:szCs w:val="24"/>
              </w:rPr>
              <w:t>檢單位通報</w:t>
            </w:r>
          </w:p>
          <w:p w14:paraId="5AD90353" w14:textId="77777777" w:rsidR="00004AFB" w:rsidRPr="004803EE" w:rsidRDefault="00004AFB" w:rsidP="000C22CE">
            <w:pPr>
              <w:jc w:val="center"/>
              <w:rPr>
                <w:rFonts w:ascii="Times New Roman"/>
                <w:sz w:val="24"/>
                <w:szCs w:val="24"/>
              </w:rPr>
            </w:pPr>
            <w:r w:rsidRPr="004803EE">
              <w:rPr>
                <w:rFonts w:ascii="Times New Roman"/>
                <w:sz w:val="24"/>
                <w:szCs w:val="24"/>
              </w:rPr>
              <w:t>（含警消及新聞媒體案件）</w:t>
            </w:r>
          </w:p>
        </w:tc>
        <w:tc>
          <w:tcPr>
            <w:tcW w:w="1896" w:type="dxa"/>
            <w:gridSpan w:val="2"/>
            <w:vAlign w:val="center"/>
            <w:hideMark/>
          </w:tcPr>
          <w:p w14:paraId="52616E67" w14:textId="77777777" w:rsidR="00004AFB" w:rsidRPr="004803EE" w:rsidRDefault="00004AFB" w:rsidP="000C22CE">
            <w:pPr>
              <w:jc w:val="center"/>
              <w:rPr>
                <w:rFonts w:ascii="Times New Roman"/>
                <w:sz w:val="24"/>
                <w:szCs w:val="24"/>
              </w:rPr>
            </w:pPr>
            <w:r w:rsidRPr="004803EE">
              <w:rPr>
                <w:rFonts w:ascii="Times New Roman"/>
                <w:sz w:val="24"/>
                <w:szCs w:val="24"/>
              </w:rPr>
              <w:t>勞保給付</w:t>
            </w:r>
          </w:p>
          <w:p w14:paraId="7ED54ACB" w14:textId="77777777" w:rsidR="00004AFB" w:rsidRPr="004803EE" w:rsidRDefault="00004AFB" w:rsidP="000C22CE">
            <w:pPr>
              <w:jc w:val="center"/>
              <w:rPr>
                <w:rFonts w:ascii="Times New Roman"/>
                <w:sz w:val="24"/>
                <w:szCs w:val="24"/>
              </w:rPr>
            </w:pPr>
            <w:r w:rsidRPr="004803EE">
              <w:rPr>
                <w:rFonts w:ascii="Times New Roman"/>
                <w:sz w:val="24"/>
                <w:szCs w:val="24"/>
              </w:rPr>
              <w:t>名冊</w:t>
            </w:r>
          </w:p>
        </w:tc>
        <w:tc>
          <w:tcPr>
            <w:tcW w:w="1893" w:type="dxa"/>
            <w:vAlign w:val="center"/>
            <w:hideMark/>
          </w:tcPr>
          <w:p w14:paraId="57A344BB" w14:textId="77777777" w:rsidR="00004AFB" w:rsidRPr="004803EE" w:rsidRDefault="00004AFB" w:rsidP="000C22CE">
            <w:pPr>
              <w:jc w:val="center"/>
              <w:rPr>
                <w:rFonts w:ascii="Times New Roman"/>
                <w:sz w:val="24"/>
                <w:szCs w:val="24"/>
              </w:rPr>
            </w:pPr>
            <w:r w:rsidRPr="004803EE">
              <w:rPr>
                <w:rFonts w:ascii="Times New Roman"/>
                <w:sz w:val="24"/>
                <w:szCs w:val="24"/>
              </w:rPr>
              <w:t>其他單位轉</w:t>
            </w:r>
            <w:proofErr w:type="gramStart"/>
            <w:r w:rsidRPr="004803EE">
              <w:rPr>
                <w:rFonts w:ascii="Times New Roman"/>
                <w:sz w:val="24"/>
                <w:szCs w:val="24"/>
              </w:rPr>
              <w:t>介</w:t>
            </w:r>
            <w:proofErr w:type="gramEnd"/>
            <w:r w:rsidRPr="004803EE">
              <w:rPr>
                <w:rFonts w:ascii="Times New Roman"/>
                <w:sz w:val="24"/>
                <w:szCs w:val="24"/>
              </w:rPr>
              <w:t>、主動求助</w:t>
            </w:r>
          </w:p>
        </w:tc>
      </w:tr>
      <w:tr w:rsidR="00004AFB" w:rsidRPr="004803EE" w14:paraId="1F396DDB" w14:textId="77777777" w:rsidTr="000C22CE">
        <w:trPr>
          <w:trHeight w:val="20"/>
        </w:trPr>
        <w:tc>
          <w:tcPr>
            <w:tcW w:w="0" w:type="auto"/>
            <w:vAlign w:val="center"/>
            <w:hideMark/>
          </w:tcPr>
          <w:p w14:paraId="2111471E" w14:textId="77777777" w:rsidR="00004AFB" w:rsidRPr="004803EE" w:rsidRDefault="00004AFB" w:rsidP="000C22CE">
            <w:pPr>
              <w:pStyle w:val="2"/>
              <w:numPr>
                <w:ilvl w:val="0"/>
                <w:numId w:val="0"/>
              </w:numPr>
              <w:jc w:val="center"/>
              <w:rPr>
                <w:rFonts w:ascii="Times New Roman" w:hAnsi="Times New Roman"/>
                <w:sz w:val="24"/>
              </w:rPr>
            </w:pPr>
            <w:bookmarkStart w:id="976" w:name="_Toc145424756"/>
            <w:bookmarkStart w:id="977" w:name="_Toc145425305"/>
            <w:r w:rsidRPr="004803EE">
              <w:rPr>
                <w:rFonts w:ascii="Times New Roman" w:hAnsi="Times New Roman"/>
                <w:sz w:val="24"/>
              </w:rPr>
              <w:t>109</w:t>
            </w:r>
            <w:bookmarkEnd w:id="976"/>
            <w:bookmarkEnd w:id="977"/>
          </w:p>
        </w:tc>
        <w:tc>
          <w:tcPr>
            <w:tcW w:w="1291" w:type="dxa"/>
            <w:vAlign w:val="center"/>
            <w:hideMark/>
          </w:tcPr>
          <w:p w14:paraId="2EE21068" w14:textId="77777777" w:rsidR="00004AFB" w:rsidRPr="004803EE" w:rsidRDefault="00004AFB" w:rsidP="000C22CE">
            <w:pPr>
              <w:pStyle w:val="2"/>
              <w:numPr>
                <w:ilvl w:val="0"/>
                <w:numId w:val="0"/>
              </w:numPr>
              <w:jc w:val="center"/>
              <w:rPr>
                <w:rFonts w:ascii="Times New Roman" w:hAnsi="Times New Roman"/>
                <w:sz w:val="24"/>
              </w:rPr>
            </w:pPr>
            <w:bookmarkStart w:id="978" w:name="_Toc145424757"/>
            <w:bookmarkStart w:id="979" w:name="_Toc145425306"/>
            <w:r w:rsidRPr="004803EE">
              <w:rPr>
                <w:rFonts w:ascii="Times New Roman" w:hAnsi="Times New Roman"/>
                <w:sz w:val="24"/>
              </w:rPr>
              <w:t>2,952</w:t>
            </w:r>
            <w:bookmarkEnd w:id="978"/>
            <w:bookmarkEnd w:id="979"/>
          </w:p>
        </w:tc>
        <w:tc>
          <w:tcPr>
            <w:tcW w:w="1276" w:type="dxa"/>
            <w:vAlign w:val="center"/>
            <w:hideMark/>
          </w:tcPr>
          <w:p w14:paraId="319C3CB3" w14:textId="77777777" w:rsidR="00004AFB" w:rsidRPr="004803EE" w:rsidRDefault="00004AFB" w:rsidP="000C22CE">
            <w:pPr>
              <w:pStyle w:val="2"/>
              <w:numPr>
                <w:ilvl w:val="0"/>
                <w:numId w:val="0"/>
              </w:numPr>
              <w:jc w:val="center"/>
              <w:rPr>
                <w:rFonts w:ascii="Times New Roman" w:hAnsi="Times New Roman"/>
                <w:sz w:val="24"/>
              </w:rPr>
            </w:pPr>
            <w:bookmarkStart w:id="980" w:name="_Toc145424758"/>
            <w:bookmarkStart w:id="981" w:name="_Toc145425307"/>
            <w:r w:rsidRPr="004803EE">
              <w:rPr>
                <w:rFonts w:ascii="Times New Roman" w:hAnsi="Times New Roman"/>
                <w:sz w:val="24"/>
              </w:rPr>
              <w:t>0</w:t>
            </w:r>
            <w:bookmarkEnd w:id="980"/>
            <w:bookmarkEnd w:id="981"/>
          </w:p>
        </w:tc>
        <w:tc>
          <w:tcPr>
            <w:tcW w:w="1931" w:type="dxa"/>
            <w:vAlign w:val="center"/>
            <w:hideMark/>
          </w:tcPr>
          <w:p w14:paraId="51D16D7A" w14:textId="77777777" w:rsidR="00004AFB" w:rsidRPr="004803EE" w:rsidRDefault="00004AFB" w:rsidP="000C22CE">
            <w:pPr>
              <w:pStyle w:val="2"/>
              <w:numPr>
                <w:ilvl w:val="0"/>
                <w:numId w:val="0"/>
              </w:numPr>
              <w:jc w:val="center"/>
              <w:rPr>
                <w:rFonts w:ascii="Times New Roman" w:hAnsi="Times New Roman"/>
                <w:sz w:val="24"/>
              </w:rPr>
            </w:pPr>
            <w:bookmarkStart w:id="982" w:name="_Toc145424759"/>
            <w:bookmarkStart w:id="983" w:name="_Toc145425308"/>
            <w:r w:rsidRPr="004803EE">
              <w:rPr>
                <w:rFonts w:ascii="Times New Roman" w:hAnsi="Times New Roman"/>
                <w:sz w:val="24"/>
              </w:rPr>
              <w:t>656</w:t>
            </w:r>
            <w:bookmarkEnd w:id="982"/>
            <w:bookmarkEnd w:id="983"/>
          </w:p>
        </w:tc>
        <w:tc>
          <w:tcPr>
            <w:tcW w:w="948" w:type="dxa"/>
            <w:vAlign w:val="center"/>
            <w:hideMark/>
          </w:tcPr>
          <w:p w14:paraId="6A61C1FA" w14:textId="77777777" w:rsidR="00004AFB" w:rsidRPr="004803EE" w:rsidRDefault="00004AFB" w:rsidP="000C22CE">
            <w:pPr>
              <w:pStyle w:val="2"/>
              <w:numPr>
                <w:ilvl w:val="0"/>
                <w:numId w:val="0"/>
              </w:numPr>
              <w:jc w:val="center"/>
              <w:rPr>
                <w:rFonts w:ascii="Times New Roman" w:hAnsi="Times New Roman"/>
                <w:b/>
                <w:sz w:val="24"/>
                <w:u w:val="single"/>
              </w:rPr>
            </w:pPr>
            <w:bookmarkStart w:id="984" w:name="_Toc145424760"/>
            <w:bookmarkStart w:id="985" w:name="_Toc145425309"/>
            <w:r w:rsidRPr="004803EE">
              <w:rPr>
                <w:rFonts w:ascii="Times New Roman" w:hAnsi="Times New Roman"/>
                <w:b/>
                <w:sz w:val="24"/>
                <w:u w:val="single"/>
              </w:rPr>
              <w:t>2,261</w:t>
            </w:r>
            <w:bookmarkEnd w:id="984"/>
            <w:bookmarkEnd w:id="985"/>
          </w:p>
        </w:tc>
        <w:tc>
          <w:tcPr>
            <w:tcW w:w="948" w:type="dxa"/>
            <w:vAlign w:val="center"/>
          </w:tcPr>
          <w:p w14:paraId="435B79CC" w14:textId="77777777" w:rsidR="00004AFB" w:rsidRPr="004803EE" w:rsidRDefault="00004AFB" w:rsidP="000C22CE">
            <w:pPr>
              <w:pStyle w:val="2"/>
              <w:numPr>
                <w:ilvl w:val="0"/>
                <w:numId w:val="0"/>
              </w:numPr>
              <w:jc w:val="center"/>
              <w:rPr>
                <w:rFonts w:ascii="Times New Roman" w:hAnsi="Times New Roman"/>
                <w:b/>
                <w:sz w:val="24"/>
                <w:u w:val="single"/>
              </w:rPr>
            </w:pPr>
            <w:bookmarkStart w:id="986" w:name="_Toc145424761"/>
            <w:bookmarkStart w:id="987" w:name="_Toc145425310"/>
            <w:r w:rsidRPr="004803EE">
              <w:rPr>
                <w:rFonts w:ascii="Times New Roman" w:hAnsi="Times New Roman"/>
                <w:b/>
                <w:sz w:val="24"/>
                <w:u w:val="single"/>
              </w:rPr>
              <w:t>76.6%</w:t>
            </w:r>
            <w:bookmarkEnd w:id="986"/>
            <w:bookmarkEnd w:id="987"/>
          </w:p>
        </w:tc>
        <w:tc>
          <w:tcPr>
            <w:tcW w:w="1893" w:type="dxa"/>
            <w:vAlign w:val="center"/>
            <w:hideMark/>
          </w:tcPr>
          <w:p w14:paraId="275C691E" w14:textId="77777777" w:rsidR="00004AFB" w:rsidRPr="004803EE" w:rsidRDefault="00004AFB" w:rsidP="000C22CE">
            <w:pPr>
              <w:pStyle w:val="2"/>
              <w:numPr>
                <w:ilvl w:val="0"/>
                <w:numId w:val="0"/>
              </w:numPr>
              <w:jc w:val="center"/>
              <w:rPr>
                <w:rFonts w:ascii="Times New Roman" w:hAnsi="Times New Roman"/>
                <w:sz w:val="24"/>
              </w:rPr>
            </w:pPr>
            <w:bookmarkStart w:id="988" w:name="_Toc145424762"/>
            <w:bookmarkStart w:id="989" w:name="_Toc145425311"/>
            <w:r w:rsidRPr="004803EE">
              <w:rPr>
                <w:rFonts w:ascii="Times New Roman" w:hAnsi="Times New Roman"/>
                <w:sz w:val="24"/>
              </w:rPr>
              <w:t>35</w:t>
            </w:r>
            <w:bookmarkEnd w:id="988"/>
            <w:bookmarkEnd w:id="989"/>
          </w:p>
        </w:tc>
      </w:tr>
      <w:tr w:rsidR="00004AFB" w:rsidRPr="004803EE" w14:paraId="4F1AFD4B" w14:textId="77777777" w:rsidTr="000C22CE">
        <w:trPr>
          <w:trHeight w:val="20"/>
        </w:trPr>
        <w:tc>
          <w:tcPr>
            <w:tcW w:w="0" w:type="auto"/>
            <w:vAlign w:val="center"/>
            <w:hideMark/>
          </w:tcPr>
          <w:p w14:paraId="793828BF" w14:textId="77777777" w:rsidR="00004AFB" w:rsidRPr="004803EE" w:rsidRDefault="00004AFB" w:rsidP="000C22CE">
            <w:pPr>
              <w:pStyle w:val="2"/>
              <w:numPr>
                <w:ilvl w:val="0"/>
                <w:numId w:val="0"/>
              </w:numPr>
              <w:jc w:val="center"/>
              <w:rPr>
                <w:rFonts w:ascii="Times New Roman" w:hAnsi="Times New Roman"/>
                <w:sz w:val="24"/>
              </w:rPr>
            </w:pPr>
            <w:bookmarkStart w:id="990" w:name="_Toc145424763"/>
            <w:bookmarkStart w:id="991" w:name="_Toc145425312"/>
            <w:r w:rsidRPr="004803EE">
              <w:rPr>
                <w:rFonts w:ascii="Times New Roman" w:hAnsi="Times New Roman"/>
                <w:sz w:val="24"/>
              </w:rPr>
              <w:t>110</w:t>
            </w:r>
            <w:bookmarkEnd w:id="990"/>
            <w:bookmarkEnd w:id="991"/>
          </w:p>
        </w:tc>
        <w:tc>
          <w:tcPr>
            <w:tcW w:w="1291" w:type="dxa"/>
            <w:vAlign w:val="center"/>
            <w:hideMark/>
          </w:tcPr>
          <w:p w14:paraId="7A801E72" w14:textId="77777777" w:rsidR="00004AFB" w:rsidRPr="004803EE" w:rsidRDefault="00004AFB" w:rsidP="000C22CE">
            <w:pPr>
              <w:pStyle w:val="2"/>
              <w:numPr>
                <w:ilvl w:val="0"/>
                <w:numId w:val="0"/>
              </w:numPr>
              <w:jc w:val="center"/>
              <w:rPr>
                <w:rFonts w:ascii="Times New Roman" w:hAnsi="Times New Roman"/>
                <w:sz w:val="24"/>
              </w:rPr>
            </w:pPr>
            <w:bookmarkStart w:id="992" w:name="_Toc145424764"/>
            <w:bookmarkStart w:id="993" w:name="_Toc145425313"/>
            <w:r w:rsidRPr="004803EE">
              <w:rPr>
                <w:rFonts w:ascii="Times New Roman" w:hAnsi="Times New Roman"/>
                <w:sz w:val="24"/>
              </w:rPr>
              <w:t>3,082</w:t>
            </w:r>
            <w:bookmarkEnd w:id="992"/>
            <w:bookmarkEnd w:id="993"/>
          </w:p>
        </w:tc>
        <w:tc>
          <w:tcPr>
            <w:tcW w:w="1276" w:type="dxa"/>
            <w:vAlign w:val="center"/>
            <w:hideMark/>
          </w:tcPr>
          <w:p w14:paraId="201CED62" w14:textId="77777777" w:rsidR="00004AFB" w:rsidRPr="004803EE" w:rsidRDefault="00004AFB" w:rsidP="000C22CE">
            <w:pPr>
              <w:pStyle w:val="2"/>
              <w:numPr>
                <w:ilvl w:val="0"/>
                <w:numId w:val="0"/>
              </w:numPr>
              <w:jc w:val="center"/>
              <w:rPr>
                <w:rFonts w:ascii="Times New Roman" w:hAnsi="Times New Roman"/>
                <w:sz w:val="24"/>
              </w:rPr>
            </w:pPr>
            <w:bookmarkStart w:id="994" w:name="_Toc145424765"/>
            <w:bookmarkStart w:id="995" w:name="_Toc145425314"/>
            <w:r w:rsidRPr="004803EE">
              <w:rPr>
                <w:rFonts w:ascii="Times New Roman" w:hAnsi="Times New Roman"/>
                <w:sz w:val="24"/>
              </w:rPr>
              <w:t>0</w:t>
            </w:r>
            <w:bookmarkEnd w:id="994"/>
            <w:bookmarkEnd w:id="995"/>
          </w:p>
        </w:tc>
        <w:tc>
          <w:tcPr>
            <w:tcW w:w="1931" w:type="dxa"/>
            <w:vAlign w:val="center"/>
            <w:hideMark/>
          </w:tcPr>
          <w:p w14:paraId="10CB86B8" w14:textId="77777777" w:rsidR="00004AFB" w:rsidRPr="004803EE" w:rsidRDefault="00004AFB" w:rsidP="000C22CE">
            <w:pPr>
              <w:pStyle w:val="2"/>
              <w:numPr>
                <w:ilvl w:val="0"/>
                <w:numId w:val="0"/>
              </w:numPr>
              <w:jc w:val="center"/>
              <w:rPr>
                <w:rFonts w:ascii="Times New Roman" w:hAnsi="Times New Roman"/>
                <w:sz w:val="24"/>
              </w:rPr>
            </w:pPr>
            <w:bookmarkStart w:id="996" w:name="_Toc145424766"/>
            <w:bookmarkStart w:id="997" w:name="_Toc145425315"/>
            <w:r w:rsidRPr="004803EE">
              <w:rPr>
                <w:rFonts w:ascii="Times New Roman" w:hAnsi="Times New Roman"/>
                <w:sz w:val="24"/>
              </w:rPr>
              <w:t>724</w:t>
            </w:r>
            <w:bookmarkEnd w:id="996"/>
            <w:bookmarkEnd w:id="997"/>
          </w:p>
        </w:tc>
        <w:tc>
          <w:tcPr>
            <w:tcW w:w="948" w:type="dxa"/>
            <w:vAlign w:val="center"/>
            <w:hideMark/>
          </w:tcPr>
          <w:p w14:paraId="6AFC0A92" w14:textId="77777777" w:rsidR="00004AFB" w:rsidRPr="004803EE" w:rsidRDefault="00004AFB" w:rsidP="000C22CE">
            <w:pPr>
              <w:pStyle w:val="2"/>
              <w:numPr>
                <w:ilvl w:val="0"/>
                <w:numId w:val="0"/>
              </w:numPr>
              <w:jc w:val="center"/>
              <w:rPr>
                <w:rFonts w:ascii="Times New Roman" w:hAnsi="Times New Roman"/>
                <w:b/>
                <w:sz w:val="24"/>
                <w:u w:val="single"/>
              </w:rPr>
            </w:pPr>
            <w:bookmarkStart w:id="998" w:name="_Toc145424767"/>
            <w:bookmarkStart w:id="999" w:name="_Toc145425316"/>
            <w:r w:rsidRPr="004803EE">
              <w:rPr>
                <w:rFonts w:ascii="Times New Roman" w:hAnsi="Times New Roman"/>
                <w:b/>
                <w:sz w:val="24"/>
                <w:u w:val="single"/>
              </w:rPr>
              <w:t>2,339</w:t>
            </w:r>
            <w:bookmarkEnd w:id="998"/>
            <w:bookmarkEnd w:id="999"/>
          </w:p>
        </w:tc>
        <w:tc>
          <w:tcPr>
            <w:tcW w:w="948" w:type="dxa"/>
            <w:vAlign w:val="center"/>
          </w:tcPr>
          <w:p w14:paraId="622E790D" w14:textId="77777777" w:rsidR="00004AFB" w:rsidRPr="004803EE" w:rsidRDefault="00004AFB" w:rsidP="000C22CE">
            <w:pPr>
              <w:pStyle w:val="2"/>
              <w:numPr>
                <w:ilvl w:val="0"/>
                <w:numId w:val="0"/>
              </w:numPr>
              <w:jc w:val="center"/>
              <w:rPr>
                <w:rFonts w:ascii="Times New Roman" w:hAnsi="Times New Roman"/>
                <w:b/>
                <w:sz w:val="24"/>
                <w:u w:val="single"/>
              </w:rPr>
            </w:pPr>
            <w:bookmarkStart w:id="1000" w:name="_Toc145424768"/>
            <w:bookmarkStart w:id="1001" w:name="_Toc145425317"/>
            <w:r w:rsidRPr="004803EE">
              <w:rPr>
                <w:rFonts w:ascii="Times New Roman" w:hAnsi="Times New Roman"/>
                <w:b/>
                <w:sz w:val="24"/>
                <w:u w:val="single"/>
              </w:rPr>
              <w:t>75.9%</w:t>
            </w:r>
            <w:bookmarkEnd w:id="1000"/>
            <w:bookmarkEnd w:id="1001"/>
          </w:p>
        </w:tc>
        <w:tc>
          <w:tcPr>
            <w:tcW w:w="1893" w:type="dxa"/>
            <w:vAlign w:val="center"/>
            <w:hideMark/>
          </w:tcPr>
          <w:p w14:paraId="2BE6C4DC" w14:textId="77777777" w:rsidR="00004AFB" w:rsidRPr="004803EE" w:rsidRDefault="00004AFB" w:rsidP="000C22CE">
            <w:pPr>
              <w:pStyle w:val="2"/>
              <w:numPr>
                <w:ilvl w:val="0"/>
                <w:numId w:val="0"/>
              </w:numPr>
              <w:jc w:val="center"/>
              <w:rPr>
                <w:rFonts w:ascii="Times New Roman" w:hAnsi="Times New Roman"/>
                <w:sz w:val="24"/>
              </w:rPr>
            </w:pPr>
            <w:bookmarkStart w:id="1002" w:name="_Toc145424769"/>
            <w:bookmarkStart w:id="1003" w:name="_Toc145425318"/>
            <w:r w:rsidRPr="004803EE">
              <w:rPr>
                <w:rFonts w:ascii="Times New Roman" w:hAnsi="Times New Roman"/>
                <w:sz w:val="24"/>
              </w:rPr>
              <w:t>19</w:t>
            </w:r>
            <w:bookmarkEnd w:id="1002"/>
            <w:bookmarkEnd w:id="1003"/>
          </w:p>
        </w:tc>
      </w:tr>
      <w:tr w:rsidR="00004AFB" w:rsidRPr="004803EE" w14:paraId="5E481D4F" w14:textId="77777777" w:rsidTr="000C22CE">
        <w:trPr>
          <w:trHeight w:val="20"/>
        </w:trPr>
        <w:tc>
          <w:tcPr>
            <w:tcW w:w="0" w:type="auto"/>
            <w:vAlign w:val="center"/>
            <w:hideMark/>
          </w:tcPr>
          <w:p w14:paraId="59740A20" w14:textId="77777777" w:rsidR="00004AFB" w:rsidRPr="004803EE" w:rsidRDefault="00004AFB" w:rsidP="000C22CE">
            <w:pPr>
              <w:pStyle w:val="2"/>
              <w:numPr>
                <w:ilvl w:val="0"/>
                <w:numId w:val="0"/>
              </w:numPr>
              <w:jc w:val="center"/>
              <w:rPr>
                <w:rFonts w:ascii="Times New Roman" w:hAnsi="Times New Roman"/>
                <w:sz w:val="24"/>
              </w:rPr>
            </w:pPr>
            <w:bookmarkStart w:id="1004" w:name="_Toc145424770"/>
            <w:bookmarkStart w:id="1005" w:name="_Toc145425319"/>
            <w:r w:rsidRPr="004803EE">
              <w:rPr>
                <w:rFonts w:ascii="Times New Roman" w:hAnsi="Times New Roman"/>
                <w:sz w:val="24"/>
              </w:rPr>
              <w:t>111</w:t>
            </w:r>
            <w:bookmarkEnd w:id="1004"/>
            <w:bookmarkEnd w:id="1005"/>
          </w:p>
        </w:tc>
        <w:tc>
          <w:tcPr>
            <w:tcW w:w="1291" w:type="dxa"/>
            <w:vAlign w:val="center"/>
            <w:hideMark/>
          </w:tcPr>
          <w:p w14:paraId="53B54C55" w14:textId="77777777" w:rsidR="00004AFB" w:rsidRPr="004803EE" w:rsidRDefault="00004AFB" w:rsidP="000C22CE">
            <w:pPr>
              <w:pStyle w:val="2"/>
              <w:numPr>
                <w:ilvl w:val="0"/>
                <w:numId w:val="0"/>
              </w:numPr>
              <w:jc w:val="center"/>
              <w:rPr>
                <w:rFonts w:ascii="Times New Roman" w:hAnsi="Times New Roman"/>
                <w:sz w:val="24"/>
              </w:rPr>
            </w:pPr>
            <w:bookmarkStart w:id="1006" w:name="_Toc145424771"/>
            <w:bookmarkStart w:id="1007" w:name="_Toc145425320"/>
            <w:r w:rsidRPr="004803EE">
              <w:rPr>
                <w:rFonts w:ascii="Times New Roman" w:hAnsi="Times New Roman"/>
                <w:sz w:val="24"/>
              </w:rPr>
              <w:t>3,530</w:t>
            </w:r>
            <w:bookmarkEnd w:id="1006"/>
            <w:bookmarkEnd w:id="1007"/>
          </w:p>
        </w:tc>
        <w:tc>
          <w:tcPr>
            <w:tcW w:w="1276" w:type="dxa"/>
            <w:vAlign w:val="center"/>
            <w:hideMark/>
          </w:tcPr>
          <w:p w14:paraId="6D3E497E" w14:textId="77777777" w:rsidR="00004AFB" w:rsidRPr="004803EE" w:rsidRDefault="00004AFB" w:rsidP="000C22CE">
            <w:pPr>
              <w:pStyle w:val="2"/>
              <w:numPr>
                <w:ilvl w:val="0"/>
                <w:numId w:val="0"/>
              </w:numPr>
              <w:jc w:val="center"/>
              <w:rPr>
                <w:rFonts w:ascii="Times New Roman" w:hAnsi="Times New Roman"/>
                <w:sz w:val="24"/>
              </w:rPr>
            </w:pPr>
            <w:bookmarkStart w:id="1008" w:name="_Toc145424772"/>
            <w:bookmarkStart w:id="1009" w:name="_Toc145425321"/>
            <w:r w:rsidRPr="004803EE">
              <w:rPr>
                <w:rFonts w:ascii="Times New Roman" w:hAnsi="Times New Roman"/>
                <w:sz w:val="24"/>
              </w:rPr>
              <w:t>17</w:t>
            </w:r>
            <w:bookmarkEnd w:id="1008"/>
            <w:bookmarkEnd w:id="1009"/>
          </w:p>
        </w:tc>
        <w:tc>
          <w:tcPr>
            <w:tcW w:w="1931" w:type="dxa"/>
            <w:vAlign w:val="center"/>
            <w:hideMark/>
          </w:tcPr>
          <w:p w14:paraId="09966734" w14:textId="77777777" w:rsidR="00004AFB" w:rsidRPr="004803EE" w:rsidRDefault="00004AFB" w:rsidP="000C22CE">
            <w:pPr>
              <w:pStyle w:val="2"/>
              <w:numPr>
                <w:ilvl w:val="0"/>
                <w:numId w:val="0"/>
              </w:numPr>
              <w:jc w:val="center"/>
              <w:rPr>
                <w:rFonts w:ascii="Times New Roman" w:hAnsi="Times New Roman"/>
                <w:sz w:val="24"/>
              </w:rPr>
            </w:pPr>
            <w:bookmarkStart w:id="1010" w:name="_Toc145424773"/>
            <w:bookmarkStart w:id="1011" w:name="_Toc145425322"/>
            <w:r w:rsidRPr="004803EE">
              <w:rPr>
                <w:rFonts w:ascii="Times New Roman" w:hAnsi="Times New Roman"/>
                <w:sz w:val="24"/>
              </w:rPr>
              <w:t>791</w:t>
            </w:r>
            <w:bookmarkEnd w:id="1010"/>
            <w:bookmarkEnd w:id="1011"/>
          </w:p>
        </w:tc>
        <w:tc>
          <w:tcPr>
            <w:tcW w:w="948" w:type="dxa"/>
            <w:vAlign w:val="center"/>
            <w:hideMark/>
          </w:tcPr>
          <w:p w14:paraId="6A01F640" w14:textId="77777777" w:rsidR="00004AFB" w:rsidRPr="004803EE" w:rsidRDefault="00004AFB" w:rsidP="000C22CE">
            <w:pPr>
              <w:pStyle w:val="2"/>
              <w:numPr>
                <w:ilvl w:val="0"/>
                <w:numId w:val="0"/>
              </w:numPr>
              <w:jc w:val="center"/>
              <w:rPr>
                <w:rFonts w:ascii="Times New Roman" w:hAnsi="Times New Roman"/>
                <w:b/>
                <w:sz w:val="24"/>
                <w:u w:val="single"/>
              </w:rPr>
            </w:pPr>
            <w:bookmarkStart w:id="1012" w:name="_Toc145424774"/>
            <w:bookmarkStart w:id="1013" w:name="_Toc145425323"/>
            <w:r w:rsidRPr="004803EE">
              <w:rPr>
                <w:rFonts w:ascii="Times New Roman" w:hAnsi="Times New Roman"/>
                <w:b/>
                <w:sz w:val="24"/>
                <w:u w:val="single"/>
              </w:rPr>
              <w:t>2,714</w:t>
            </w:r>
            <w:bookmarkEnd w:id="1012"/>
            <w:bookmarkEnd w:id="1013"/>
          </w:p>
        </w:tc>
        <w:tc>
          <w:tcPr>
            <w:tcW w:w="948" w:type="dxa"/>
            <w:vAlign w:val="center"/>
          </w:tcPr>
          <w:p w14:paraId="6850F693" w14:textId="77777777" w:rsidR="00004AFB" w:rsidRPr="004803EE" w:rsidRDefault="00004AFB" w:rsidP="000C22CE">
            <w:pPr>
              <w:pStyle w:val="2"/>
              <w:numPr>
                <w:ilvl w:val="0"/>
                <w:numId w:val="0"/>
              </w:numPr>
              <w:jc w:val="center"/>
              <w:rPr>
                <w:rFonts w:ascii="Times New Roman" w:hAnsi="Times New Roman"/>
                <w:b/>
                <w:sz w:val="24"/>
                <w:u w:val="single"/>
              </w:rPr>
            </w:pPr>
            <w:bookmarkStart w:id="1014" w:name="_Toc145424775"/>
            <w:bookmarkStart w:id="1015" w:name="_Toc145425324"/>
            <w:r w:rsidRPr="004803EE">
              <w:rPr>
                <w:rFonts w:ascii="Times New Roman" w:hAnsi="Times New Roman"/>
                <w:b/>
                <w:sz w:val="24"/>
                <w:u w:val="single"/>
              </w:rPr>
              <w:t>76.9%</w:t>
            </w:r>
            <w:bookmarkEnd w:id="1014"/>
            <w:bookmarkEnd w:id="1015"/>
          </w:p>
        </w:tc>
        <w:tc>
          <w:tcPr>
            <w:tcW w:w="1893" w:type="dxa"/>
            <w:vAlign w:val="center"/>
            <w:hideMark/>
          </w:tcPr>
          <w:p w14:paraId="051052E0" w14:textId="77777777" w:rsidR="00004AFB" w:rsidRPr="004803EE" w:rsidRDefault="00004AFB" w:rsidP="000C22CE">
            <w:pPr>
              <w:pStyle w:val="2"/>
              <w:numPr>
                <w:ilvl w:val="0"/>
                <w:numId w:val="0"/>
              </w:numPr>
              <w:jc w:val="center"/>
              <w:rPr>
                <w:rFonts w:ascii="Times New Roman" w:hAnsi="Times New Roman"/>
                <w:sz w:val="24"/>
              </w:rPr>
            </w:pPr>
            <w:bookmarkStart w:id="1016" w:name="_Toc145424776"/>
            <w:bookmarkStart w:id="1017" w:name="_Toc145425325"/>
            <w:r w:rsidRPr="004803EE">
              <w:rPr>
                <w:rFonts w:ascii="Times New Roman" w:hAnsi="Times New Roman"/>
                <w:sz w:val="24"/>
              </w:rPr>
              <w:t>8</w:t>
            </w:r>
            <w:bookmarkEnd w:id="1016"/>
            <w:bookmarkEnd w:id="1017"/>
          </w:p>
        </w:tc>
      </w:tr>
    </w:tbl>
    <w:p w14:paraId="0F9959E9" w14:textId="77777777" w:rsidR="00004AFB" w:rsidRPr="004803EE" w:rsidRDefault="00004AFB" w:rsidP="00004AFB">
      <w:pPr>
        <w:pStyle w:val="4"/>
        <w:numPr>
          <w:ilvl w:val="0"/>
          <w:numId w:val="0"/>
        </w:numPr>
        <w:spacing w:line="240" w:lineRule="exact"/>
        <w:rPr>
          <w:rFonts w:ascii="Times New Roman" w:hAnsi="Times New Roman"/>
          <w:sz w:val="20"/>
          <w:szCs w:val="20"/>
        </w:rPr>
      </w:pPr>
      <w:r w:rsidRPr="004803EE">
        <w:rPr>
          <w:rFonts w:ascii="Times New Roman" w:hAnsi="Times New Roman"/>
          <w:sz w:val="20"/>
          <w:szCs w:val="20"/>
        </w:rPr>
        <w:t>資料來源：桃園市政府簡報</w:t>
      </w:r>
    </w:p>
    <w:p w14:paraId="091AFCF1" w14:textId="4C72102A" w:rsidR="00004AFB" w:rsidRPr="004803EE" w:rsidRDefault="00004AFB" w:rsidP="00004AFB">
      <w:pPr>
        <w:pStyle w:val="4"/>
        <w:numPr>
          <w:ilvl w:val="0"/>
          <w:numId w:val="0"/>
        </w:numPr>
        <w:spacing w:line="240" w:lineRule="exact"/>
        <w:rPr>
          <w:rFonts w:ascii="Times New Roman" w:hAnsi="Times New Roman"/>
          <w:sz w:val="20"/>
          <w:szCs w:val="20"/>
        </w:rPr>
      </w:pPr>
    </w:p>
    <w:p w14:paraId="6B664CFD" w14:textId="3855E925" w:rsidR="00004AFB" w:rsidRPr="004803EE" w:rsidRDefault="00004AFB" w:rsidP="00004AFB">
      <w:pPr>
        <w:pStyle w:val="5"/>
        <w:rPr>
          <w:rFonts w:ascii="Times New Roman" w:hAnsi="Times New Roman"/>
        </w:rPr>
      </w:pPr>
      <w:r w:rsidRPr="004803EE">
        <w:rPr>
          <w:rFonts w:ascii="Times New Roman" w:hAnsi="Times New Roman"/>
        </w:rPr>
        <w:t>桃園市</w:t>
      </w:r>
      <w:proofErr w:type="gramStart"/>
      <w:r w:rsidRPr="004803EE">
        <w:rPr>
          <w:rFonts w:ascii="Times New Roman" w:hAnsi="Times New Roman"/>
        </w:rPr>
        <w:t>勞</w:t>
      </w:r>
      <w:proofErr w:type="gramEnd"/>
      <w:r w:rsidRPr="004803EE">
        <w:rPr>
          <w:rFonts w:ascii="Times New Roman" w:hAnsi="Times New Roman"/>
        </w:rPr>
        <w:t>檢、勞保等</w:t>
      </w:r>
      <w:r w:rsidRPr="004803EE">
        <w:rPr>
          <w:rFonts w:ascii="Times New Roman" w:hAnsi="Times New Roman"/>
        </w:rPr>
        <w:t>2</w:t>
      </w:r>
      <w:r w:rsidRPr="004803EE">
        <w:rPr>
          <w:rFonts w:ascii="Times New Roman" w:hAnsi="Times New Roman"/>
        </w:rPr>
        <w:t>來源</w:t>
      </w:r>
      <w:r w:rsidR="00F03430" w:rsidRPr="004803EE">
        <w:rPr>
          <w:rFonts w:ascii="Times New Roman" w:hAnsi="Times New Roman" w:hint="eastAsia"/>
        </w:rPr>
        <w:t>開案數與</w:t>
      </w:r>
      <w:r w:rsidRPr="004803EE">
        <w:rPr>
          <w:rFonts w:ascii="Times New Roman" w:hAnsi="Times New Roman"/>
        </w:rPr>
        <w:t>職災發生至通報</w:t>
      </w:r>
      <w:r w:rsidRPr="004803EE">
        <w:rPr>
          <w:rFonts w:ascii="Times New Roman" w:hAnsi="Times New Roman"/>
        </w:rPr>
        <w:t>FAP</w:t>
      </w:r>
      <w:r w:rsidRPr="004803EE">
        <w:rPr>
          <w:rFonts w:ascii="Times New Roman" w:hAnsi="Times New Roman"/>
        </w:rPr>
        <w:t>間隔日數：</w:t>
      </w:r>
    </w:p>
    <w:p w14:paraId="52DDFE24" w14:textId="0022F042" w:rsidR="007D0F00" w:rsidRPr="004803EE" w:rsidRDefault="007D0F00" w:rsidP="007D0F00">
      <w:pPr>
        <w:pStyle w:val="4"/>
        <w:numPr>
          <w:ilvl w:val="0"/>
          <w:numId w:val="0"/>
        </w:numPr>
        <w:ind w:left="1701"/>
      </w:pPr>
    </w:p>
    <w:p w14:paraId="5767CFC5" w14:textId="77777777" w:rsidR="007D0F00" w:rsidRPr="004803EE" w:rsidRDefault="007D0F00" w:rsidP="007D0F00">
      <w:pPr>
        <w:pStyle w:val="4"/>
        <w:numPr>
          <w:ilvl w:val="0"/>
          <w:numId w:val="0"/>
        </w:numPr>
        <w:ind w:left="1701"/>
      </w:pPr>
    </w:p>
    <w:p w14:paraId="6988E454" w14:textId="5B38D628" w:rsidR="00F03430" w:rsidRPr="004803EE" w:rsidRDefault="00F03430" w:rsidP="00F03430">
      <w:pPr>
        <w:pStyle w:val="a4"/>
      </w:pPr>
      <w:r w:rsidRPr="004803EE">
        <w:rPr>
          <w:rFonts w:ascii="Times New Roman" w:hAnsi="Times New Roman"/>
        </w:rPr>
        <w:lastRenderedPageBreak/>
        <w:t>桃園市</w:t>
      </w:r>
      <w:proofErr w:type="gramStart"/>
      <w:r w:rsidRPr="004803EE">
        <w:rPr>
          <w:rFonts w:ascii="Times New Roman" w:hAnsi="Times New Roman"/>
        </w:rPr>
        <w:t>勞</w:t>
      </w:r>
      <w:proofErr w:type="gramEnd"/>
      <w:r w:rsidRPr="004803EE">
        <w:rPr>
          <w:rFonts w:ascii="Times New Roman" w:hAnsi="Times New Roman"/>
        </w:rPr>
        <w:t>檢、勞保等</w:t>
      </w:r>
      <w:r w:rsidRPr="004803EE">
        <w:rPr>
          <w:rFonts w:ascii="Times New Roman" w:hAnsi="Times New Roman"/>
        </w:rPr>
        <w:t>2</w:t>
      </w:r>
      <w:r w:rsidRPr="004803EE">
        <w:rPr>
          <w:rFonts w:ascii="Times New Roman" w:hAnsi="Times New Roman"/>
        </w:rPr>
        <w:t>來源</w:t>
      </w:r>
      <w:r w:rsidRPr="004803EE">
        <w:rPr>
          <w:rFonts w:ascii="Times New Roman" w:hAnsi="Times New Roman" w:hint="eastAsia"/>
        </w:rPr>
        <w:t>開案數與</w:t>
      </w:r>
      <w:r w:rsidRPr="004803EE">
        <w:rPr>
          <w:rFonts w:ascii="Times New Roman" w:hAnsi="Times New Roman"/>
        </w:rPr>
        <w:t>職災發生至通報</w:t>
      </w:r>
      <w:r w:rsidRPr="004803EE">
        <w:rPr>
          <w:rFonts w:ascii="Times New Roman" w:hAnsi="Times New Roman"/>
        </w:rPr>
        <w:t>FAP</w:t>
      </w:r>
      <w:r w:rsidRPr="004803EE">
        <w:rPr>
          <w:rFonts w:ascii="Times New Roman" w:hAnsi="Times New Roman"/>
        </w:rPr>
        <w:t>間隔日數</w:t>
      </w:r>
    </w:p>
    <w:p w14:paraId="4EA482E4" w14:textId="77777777" w:rsidR="00004AFB" w:rsidRPr="004803EE" w:rsidRDefault="00004AFB" w:rsidP="00004AFB">
      <w:pPr>
        <w:spacing w:line="240" w:lineRule="exact"/>
        <w:jc w:val="right"/>
        <w:rPr>
          <w:rFonts w:ascii="Times New Roman"/>
          <w:sz w:val="24"/>
          <w:szCs w:val="24"/>
        </w:rPr>
      </w:pPr>
      <w:r w:rsidRPr="004803EE">
        <w:rPr>
          <w:rFonts w:ascii="Times New Roman"/>
          <w:sz w:val="24"/>
          <w:szCs w:val="24"/>
        </w:rPr>
        <w:t>單位：人數</w:t>
      </w:r>
    </w:p>
    <w:tbl>
      <w:tblPr>
        <w:tblStyle w:val="af8"/>
        <w:tblW w:w="5000" w:type="pct"/>
        <w:tblLook w:val="04A0" w:firstRow="1" w:lastRow="0" w:firstColumn="1" w:lastColumn="0" w:noHBand="0" w:noVBand="1"/>
      </w:tblPr>
      <w:tblGrid>
        <w:gridCol w:w="801"/>
        <w:gridCol w:w="1179"/>
        <w:gridCol w:w="1701"/>
        <w:gridCol w:w="1701"/>
        <w:gridCol w:w="1726"/>
        <w:gridCol w:w="1726"/>
      </w:tblGrid>
      <w:tr w:rsidR="00004AFB" w:rsidRPr="004803EE" w14:paraId="0F750099" w14:textId="77777777" w:rsidTr="000C22CE">
        <w:tc>
          <w:tcPr>
            <w:tcW w:w="453" w:type="pct"/>
            <w:vMerge w:val="restart"/>
            <w:vAlign w:val="center"/>
          </w:tcPr>
          <w:p w14:paraId="183E3DC5" w14:textId="77777777" w:rsidR="00004AFB" w:rsidRPr="004803EE" w:rsidRDefault="00004AFB" w:rsidP="000C22CE">
            <w:pPr>
              <w:pStyle w:val="2"/>
              <w:numPr>
                <w:ilvl w:val="0"/>
                <w:numId w:val="0"/>
              </w:numPr>
              <w:jc w:val="center"/>
              <w:rPr>
                <w:rFonts w:ascii="Times New Roman" w:hAnsi="Times New Roman"/>
                <w:sz w:val="28"/>
              </w:rPr>
            </w:pPr>
            <w:bookmarkStart w:id="1018" w:name="_Toc145424777"/>
            <w:bookmarkStart w:id="1019" w:name="_Toc145425326"/>
            <w:r w:rsidRPr="004803EE">
              <w:rPr>
                <w:rFonts w:ascii="Times New Roman" w:hAnsi="Times New Roman"/>
                <w:sz w:val="28"/>
              </w:rPr>
              <w:t>年度</w:t>
            </w:r>
            <w:bookmarkEnd w:id="1018"/>
            <w:bookmarkEnd w:id="1019"/>
          </w:p>
        </w:tc>
        <w:tc>
          <w:tcPr>
            <w:tcW w:w="667" w:type="pct"/>
            <w:vMerge w:val="restart"/>
            <w:vAlign w:val="center"/>
          </w:tcPr>
          <w:p w14:paraId="26D47959" w14:textId="77777777" w:rsidR="00004AFB" w:rsidRPr="004803EE" w:rsidRDefault="00004AFB" w:rsidP="000C22CE">
            <w:pPr>
              <w:jc w:val="center"/>
              <w:rPr>
                <w:rFonts w:ascii="Times New Roman"/>
                <w:sz w:val="28"/>
                <w:szCs w:val="24"/>
              </w:rPr>
            </w:pPr>
            <w:r w:rsidRPr="004803EE">
              <w:rPr>
                <w:rFonts w:ascii="Times New Roman"/>
                <w:sz w:val="28"/>
                <w:szCs w:val="24"/>
              </w:rPr>
              <w:t>FAP</w:t>
            </w:r>
          </w:p>
          <w:p w14:paraId="40400973" w14:textId="77777777" w:rsidR="00004AFB" w:rsidRPr="004803EE" w:rsidRDefault="00004AFB" w:rsidP="000C22CE">
            <w:pPr>
              <w:jc w:val="center"/>
              <w:rPr>
                <w:rFonts w:ascii="Times New Roman"/>
                <w:sz w:val="28"/>
                <w:szCs w:val="24"/>
              </w:rPr>
            </w:pPr>
            <w:r w:rsidRPr="004803EE">
              <w:rPr>
                <w:rFonts w:ascii="Times New Roman"/>
                <w:sz w:val="28"/>
                <w:szCs w:val="24"/>
              </w:rPr>
              <w:t>開案數</w:t>
            </w:r>
          </w:p>
          <w:p w14:paraId="73B74A81" w14:textId="77777777" w:rsidR="00004AFB" w:rsidRPr="004803EE" w:rsidRDefault="00004AFB" w:rsidP="000C22CE">
            <w:pPr>
              <w:jc w:val="center"/>
              <w:rPr>
                <w:rFonts w:ascii="Times New Roman"/>
                <w:sz w:val="24"/>
                <w:szCs w:val="24"/>
              </w:rPr>
            </w:pPr>
            <w:r w:rsidRPr="004803EE">
              <w:rPr>
                <w:rFonts w:ascii="Times New Roman"/>
                <w:sz w:val="28"/>
                <w:szCs w:val="24"/>
              </w:rPr>
              <w:t>(</w:t>
            </w:r>
            <w:r w:rsidRPr="004803EE">
              <w:rPr>
                <w:rFonts w:ascii="Times New Roman"/>
                <w:sz w:val="28"/>
                <w:szCs w:val="24"/>
              </w:rPr>
              <w:t>人數</w:t>
            </w:r>
            <w:r w:rsidRPr="004803EE">
              <w:rPr>
                <w:rFonts w:ascii="Times New Roman"/>
                <w:sz w:val="28"/>
                <w:szCs w:val="24"/>
              </w:rPr>
              <w:t>)</w:t>
            </w:r>
          </w:p>
        </w:tc>
        <w:tc>
          <w:tcPr>
            <w:tcW w:w="1926" w:type="pct"/>
            <w:gridSpan w:val="2"/>
            <w:vAlign w:val="center"/>
          </w:tcPr>
          <w:p w14:paraId="59B22CE0" w14:textId="77777777" w:rsidR="00004AFB" w:rsidRPr="004803EE" w:rsidRDefault="00004AFB" w:rsidP="000C22CE">
            <w:pPr>
              <w:pStyle w:val="2"/>
              <w:numPr>
                <w:ilvl w:val="0"/>
                <w:numId w:val="0"/>
              </w:numPr>
              <w:jc w:val="center"/>
              <w:rPr>
                <w:rFonts w:ascii="Times New Roman" w:hAnsi="Times New Roman"/>
                <w:sz w:val="28"/>
              </w:rPr>
            </w:pPr>
            <w:bookmarkStart w:id="1020" w:name="_Toc145424778"/>
            <w:bookmarkStart w:id="1021" w:name="_Toc145425327"/>
            <w:r w:rsidRPr="004803EE">
              <w:rPr>
                <w:rFonts w:ascii="Times New Roman" w:hAnsi="Times New Roman"/>
                <w:sz w:val="28"/>
              </w:rPr>
              <w:t>FAP</w:t>
            </w:r>
            <w:r w:rsidRPr="004803EE">
              <w:rPr>
                <w:rFonts w:ascii="Times New Roman" w:hAnsi="Times New Roman"/>
                <w:sz w:val="28"/>
              </w:rPr>
              <w:t>開案數中來自</w:t>
            </w:r>
            <w:bookmarkEnd w:id="1020"/>
            <w:bookmarkEnd w:id="1021"/>
          </w:p>
          <w:p w14:paraId="23706A83" w14:textId="77777777" w:rsidR="00004AFB" w:rsidRPr="004803EE" w:rsidRDefault="00004AFB" w:rsidP="000C22CE">
            <w:pPr>
              <w:pStyle w:val="2"/>
              <w:numPr>
                <w:ilvl w:val="0"/>
                <w:numId w:val="0"/>
              </w:numPr>
              <w:jc w:val="center"/>
              <w:rPr>
                <w:rFonts w:ascii="Times New Roman" w:hAnsi="Times New Roman"/>
                <w:sz w:val="28"/>
              </w:rPr>
            </w:pPr>
            <w:bookmarkStart w:id="1022" w:name="_Toc145424779"/>
            <w:bookmarkStart w:id="1023" w:name="_Toc145425328"/>
            <w:r w:rsidRPr="004803EE">
              <w:rPr>
                <w:rFonts w:ascii="Times New Roman" w:hAnsi="Times New Roman"/>
                <w:sz w:val="28"/>
              </w:rPr>
              <w:t>勞保給付名冊</w:t>
            </w:r>
            <w:bookmarkEnd w:id="1022"/>
            <w:bookmarkEnd w:id="1023"/>
          </w:p>
        </w:tc>
        <w:tc>
          <w:tcPr>
            <w:tcW w:w="1954" w:type="pct"/>
            <w:gridSpan w:val="2"/>
            <w:vAlign w:val="center"/>
          </w:tcPr>
          <w:p w14:paraId="2AB2F4F7" w14:textId="77777777" w:rsidR="00004AFB" w:rsidRPr="004803EE" w:rsidRDefault="00004AFB" w:rsidP="000C22CE">
            <w:pPr>
              <w:pStyle w:val="2"/>
              <w:numPr>
                <w:ilvl w:val="0"/>
                <w:numId w:val="0"/>
              </w:numPr>
              <w:jc w:val="center"/>
              <w:rPr>
                <w:rFonts w:ascii="Times New Roman" w:hAnsi="Times New Roman"/>
                <w:sz w:val="28"/>
              </w:rPr>
            </w:pPr>
            <w:bookmarkStart w:id="1024" w:name="_Toc145424780"/>
            <w:bookmarkStart w:id="1025" w:name="_Toc145425329"/>
            <w:r w:rsidRPr="004803EE">
              <w:rPr>
                <w:rFonts w:ascii="Times New Roman" w:hAnsi="Times New Roman"/>
                <w:sz w:val="28"/>
              </w:rPr>
              <w:t>來自</w:t>
            </w:r>
            <w:proofErr w:type="gramStart"/>
            <w:r w:rsidRPr="004803EE">
              <w:rPr>
                <w:rFonts w:ascii="Times New Roman" w:hAnsi="Times New Roman"/>
                <w:sz w:val="28"/>
              </w:rPr>
              <w:t>勞</w:t>
            </w:r>
            <w:proofErr w:type="gramEnd"/>
            <w:r w:rsidRPr="004803EE">
              <w:rPr>
                <w:rFonts w:ascii="Times New Roman" w:hAnsi="Times New Roman"/>
                <w:sz w:val="28"/>
              </w:rPr>
              <w:t>檢單位通報</w:t>
            </w:r>
            <w:bookmarkEnd w:id="1024"/>
            <w:bookmarkEnd w:id="1025"/>
          </w:p>
          <w:p w14:paraId="2E6C653F" w14:textId="77777777" w:rsidR="00004AFB" w:rsidRPr="004803EE" w:rsidRDefault="00004AFB" w:rsidP="000C22CE">
            <w:pPr>
              <w:pStyle w:val="2"/>
              <w:numPr>
                <w:ilvl w:val="0"/>
                <w:numId w:val="0"/>
              </w:numPr>
              <w:jc w:val="center"/>
              <w:rPr>
                <w:rFonts w:ascii="Times New Roman" w:hAnsi="Times New Roman"/>
                <w:spacing w:val="-16"/>
                <w:sz w:val="28"/>
              </w:rPr>
            </w:pPr>
            <w:bookmarkStart w:id="1026" w:name="_Toc145424781"/>
            <w:bookmarkStart w:id="1027" w:name="_Toc145425330"/>
            <w:r w:rsidRPr="004803EE">
              <w:rPr>
                <w:rFonts w:ascii="Times New Roman" w:hAnsi="Times New Roman"/>
                <w:spacing w:val="-16"/>
                <w:sz w:val="28"/>
              </w:rPr>
              <w:t>（含警消及新聞媒體案件）</w:t>
            </w:r>
            <w:bookmarkEnd w:id="1026"/>
            <w:bookmarkEnd w:id="1027"/>
          </w:p>
        </w:tc>
      </w:tr>
      <w:tr w:rsidR="00004AFB" w:rsidRPr="004803EE" w14:paraId="6E3221AA" w14:textId="77777777" w:rsidTr="000C22CE">
        <w:tc>
          <w:tcPr>
            <w:tcW w:w="453" w:type="pct"/>
            <w:vMerge/>
          </w:tcPr>
          <w:p w14:paraId="16A4B7D7" w14:textId="77777777" w:rsidR="00004AFB" w:rsidRPr="004803EE" w:rsidRDefault="00004AFB" w:rsidP="000C22CE">
            <w:pPr>
              <w:pStyle w:val="2"/>
              <w:numPr>
                <w:ilvl w:val="0"/>
                <w:numId w:val="0"/>
              </w:numPr>
              <w:jc w:val="center"/>
              <w:rPr>
                <w:rFonts w:ascii="Times New Roman" w:hAnsi="Times New Roman"/>
                <w:sz w:val="28"/>
              </w:rPr>
            </w:pPr>
          </w:p>
        </w:tc>
        <w:tc>
          <w:tcPr>
            <w:tcW w:w="667" w:type="pct"/>
            <w:vMerge/>
          </w:tcPr>
          <w:p w14:paraId="482D66CE" w14:textId="77777777" w:rsidR="00004AFB" w:rsidRPr="004803EE" w:rsidRDefault="00004AFB" w:rsidP="000C22CE">
            <w:pPr>
              <w:pStyle w:val="2"/>
              <w:numPr>
                <w:ilvl w:val="0"/>
                <w:numId w:val="0"/>
              </w:numPr>
              <w:jc w:val="center"/>
              <w:rPr>
                <w:rFonts w:ascii="Times New Roman" w:hAnsi="Times New Roman"/>
                <w:sz w:val="28"/>
              </w:rPr>
            </w:pPr>
          </w:p>
        </w:tc>
        <w:tc>
          <w:tcPr>
            <w:tcW w:w="963" w:type="pct"/>
          </w:tcPr>
          <w:p w14:paraId="10CDD36A" w14:textId="77777777" w:rsidR="00004AFB" w:rsidRPr="004803EE" w:rsidRDefault="00004AFB" w:rsidP="000C22CE">
            <w:pPr>
              <w:pStyle w:val="2"/>
              <w:numPr>
                <w:ilvl w:val="0"/>
                <w:numId w:val="0"/>
              </w:numPr>
              <w:jc w:val="center"/>
              <w:rPr>
                <w:rFonts w:ascii="Times New Roman" w:hAnsi="Times New Roman"/>
                <w:sz w:val="28"/>
              </w:rPr>
            </w:pPr>
            <w:bookmarkStart w:id="1028" w:name="_Toc145424782"/>
            <w:bookmarkStart w:id="1029" w:name="_Toc145425331"/>
            <w:r w:rsidRPr="004803EE">
              <w:rPr>
                <w:rFonts w:ascii="Times New Roman" w:hAnsi="Times New Roman"/>
                <w:sz w:val="28"/>
              </w:rPr>
              <w:t>件數</w:t>
            </w:r>
            <w:bookmarkEnd w:id="1028"/>
            <w:bookmarkEnd w:id="1029"/>
          </w:p>
        </w:tc>
        <w:tc>
          <w:tcPr>
            <w:tcW w:w="963" w:type="pct"/>
          </w:tcPr>
          <w:p w14:paraId="43345689" w14:textId="77777777" w:rsidR="00004AFB" w:rsidRPr="004803EE" w:rsidRDefault="00004AFB" w:rsidP="000C22CE">
            <w:pPr>
              <w:pStyle w:val="2"/>
              <w:numPr>
                <w:ilvl w:val="0"/>
                <w:numId w:val="0"/>
              </w:numPr>
              <w:jc w:val="center"/>
              <w:rPr>
                <w:rFonts w:ascii="Times New Roman" w:hAnsi="Times New Roman"/>
                <w:sz w:val="28"/>
              </w:rPr>
            </w:pPr>
            <w:bookmarkStart w:id="1030" w:name="_Toc145424783"/>
            <w:bookmarkStart w:id="1031" w:name="_Toc145425332"/>
            <w:r w:rsidRPr="004803EE">
              <w:rPr>
                <w:rFonts w:ascii="Times New Roman" w:hAnsi="Times New Roman"/>
                <w:sz w:val="28"/>
              </w:rPr>
              <w:t>間隔日數</w:t>
            </w:r>
            <w:bookmarkEnd w:id="1030"/>
            <w:bookmarkEnd w:id="1031"/>
          </w:p>
        </w:tc>
        <w:tc>
          <w:tcPr>
            <w:tcW w:w="977" w:type="pct"/>
          </w:tcPr>
          <w:p w14:paraId="49E8951E" w14:textId="77777777" w:rsidR="00004AFB" w:rsidRPr="004803EE" w:rsidRDefault="00004AFB" w:rsidP="000C22CE">
            <w:pPr>
              <w:pStyle w:val="2"/>
              <w:numPr>
                <w:ilvl w:val="0"/>
                <w:numId w:val="0"/>
              </w:numPr>
              <w:jc w:val="center"/>
              <w:rPr>
                <w:rFonts w:ascii="Times New Roman" w:hAnsi="Times New Roman"/>
                <w:sz w:val="28"/>
              </w:rPr>
            </w:pPr>
            <w:bookmarkStart w:id="1032" w:name="_Toc145424784"/>
            <w:bookmarkStart w:id="1033" w:name="_Toc145425333"/>
            <w:r w:rsidRPr="004803EE">
              <w:rPr>
                <w:rFonts w:ascii="Times New Roman" w:hAnsi="Times New Roman"/>
                <w:sz w:val="28"/>
              </w:rPr>
              <w:t>件數</w:t>
            </w:r>
            <w:bookmarkEnd w:id="1032"/>
            <w:bookmarkEnd w:id="1033"/>
          </w:p>
        </w:tc>
        <w:tc>
          <w:tcPr>
            <w:tcW w:w="977" w:type="pct"/>
          </w:tcPr>
          <w:p w14:paraId="7AAD8772" w14:textId="77777777" w:rsidR="00004AFB" w:rsidRPr="004803EE" w:rsidRDefault="00004AFB" w:rsidP="000C22CE">
            <w:pPr>
              <w:pStyle w:val="2"/>
              <w:numPr>
                <w:ilvl w:val="0"/>
                <w:numId w:val="0"/>
              </w:numPr>
              <w:jc w:val="center"/>
              <w:rPr>
                <w:rFonts w:ascii="Times New Roman" w:hAnsi="Times New Roman"/>
                <w:sz w:val="28"/>
              </w:rPr>
            </w:pPr>
            <w:bookmarkStart w:id="1034" w:name="_Toc145424785"/>
            <w:bookmarkStart w:id="1035" w:name="_Toc145425334"/>
            <w:r w:rsidRPr="004803EE">
              <w:rPr>
                <w:rFonts w:ascii="Times New Roman" w:hAnsi="Times New Roman"/>
                <w:sz w:val="28"/>
              </w:rPr>
              <w:t>間隔日數</w:t>
            </w:r>
            <w:bookmarkEnd w:id="1034"/>
            <w:bookmarkEnd w:id="1035"/>
          </w:p>
        </w:tc>
      </w:tr>
      <w:tr w:rsidR="00004AFB" w:rsidRPr="004803EE" w14:paraId="5774146D" w14:textId="77777777" w:rsidTr="000C22CE">
        <w:tc>
          <w:tcPr>
            <w:tcW w:w="453" w:type="pct"/>
          </w:tcPr>
          <w:p w14:paraId="14425D56" w14:textId="77777777" w:rsidR="00004AFB" w:rsidRPr="004803EE" w:rsidRDefault="00004AFB" w:rsidP="000C22CE">
            <w:pPr>
              <w:pStyle w:val="2"/>
              <w:numPr>
                <w:ilvl w:val="0"/>
                <w:numId w:val="0"/>
              </w:numPr>
              <w:jc w:val="center"/>
              <w:rPr>
                <w:rFonts w:ascii="Times New Roman" w:hAnsi="Times New Roman"/>
                <w:sz w:val="28"/>
              </w:rPr>
            </w:pPr>
            <w:bookmarkStart w:id="1036" w:name="_Toc145424786"/>
            <w:bookmarkStart w:id="1037" w:name="_Toc145425335"/>
            <w:r w:rsidRPr="004803EE">
              <w:rPr>
                <w:rFonts w:ascii="Times New Roman" w:hAnsi="Times New Roman"/>
                <w:sz w:val="28"/>
              </w:rPr>
              <w:t>109</w:t>
            </w:r>
            <w:bookmarkEnd w:id="1036"/>
            <w:bookmarkEnd w:id="1037"/>
          </w:p>
        </w:tc>
        <w:tc>
          <w:tcPr>
            <w:tcW w:w="667" w:type="pct"/>
          </w:tcPr>
          <w:p w14:paraId="51037958" w14:textId="77777777" w:rsidR="00004AFB" w:rsidRPr="004803EE" w:rsidRDefault="00004AFB" w:rsidP="000C22CE">
            <w:pPr>
              <w:pStyle w:val="2"/>
              <w:numPr>
                <w:ilvl w:val="0"/>
                <w:numId w:val="0"/>
              </w:numPr>
              <w:jc w:val="center"/>
              <w:rPr>
                <w:rFonts w:ascii="Times New Roman" w:hAnsi="Times New Roman"/>
                <w:sz w:val="28"/>
              </w:rPr>
            </w:pPr>
            <w:bookmarkStart w:id="1038" w:name="_Toc145424787"/>
            <w:bookmarkStart w:id="1039" w:name="_Toc145425336"/>
            <w:r w:rsidRPr="004803EE">
              <w:rPr>
                <w:rFonts w:ascii="Times New Roman" w:hAnsi="Times New Roman"/>
                <w:sz w:val="28"/>
              </w:rPr>
              <w:t>219</w:t>
            </w:r>
            <w:bookmarkEnd w:id="1038"/>
            <w:bookmarkEnd w:id="1039"/>
          </w:p>
        </w:tc>
        <w:tc>
          <w:tcPr>
            <w:tcW w:w="963" w:type="pct"/>
          </w:tcPr>
          <w:p w14:paraId="0D52FB4A" w14:textId="77777777" w:rsidR="00004AFB" w:rsidRPr="004803EE" w:rsidRDefault="00004AFB" w:rsidP="000C22CE">
            <w:pPr>
              <w:pStyle w:val="2"/>
              <w:numPr>
                <w:ilvl w:val="0"/>
                <w:numId w:val="0"/>
              </w:numPr>
              <w:jc w:val="center"/>
              <w:rPr>
                <w:rFonts w:ascii="Times New Roman" w:hAnsi="Times New Roman"/>
                <w:b/>
                <w:sz w:val="28"/>
                <w:u w:val="single"/>
              </w:rPr>
            </w:pPr>
            <w:bookmarkStart w:id="1040" w:name="_Toc145424788"/>
            <w:bookmarkStart w:id="1041" w:name="_Toc145425337"/>
            <w:r w:rsidRPr="004803EE">
              <w:rPr>
                <w:rFonts w:ascii="Times New Roman" w:hAnsi="Times New Roman"/>
                <w:b/>
                <w:sz w:val="28"/>
                <w:u w:val="single"/>
              </w:rPr>
              <w:t>59</w:t>
            </w:r>
            <w:bookmarkEnd w:id="1040"/>
            <w:bookmarkEnd w:id="1041"/>
          </w:p>
        </w:tc>
        <w:tc>
          <w:tcPr>
            <w:tcW w:w="963" w:type="pct"/>
          </w:tcPr>
          <w:p w14:paraId="437F02F3" w14:textId="77777777" w:rsidR="00004AFB" w:rsidRPr="004803EE" w:rsidRDefault="00004AFB" w:rsidP="000C22CE">
            <w:pPr>
              <w:pStyle w:val="2"/>
              <w:numPr>
                <w:ilvl w:val="0"/>
                <w:numId w:val="0"/>
              </w:numPr>
              <w:jc w:val="center"/>
              <w:rPr>
                <w:rFonts w:ascii="Times New Roman" w:hAnsi="Times New Roman"/>
                <w:sz w:val="28"/>
              </w:rPr>
            </w:pPr>
            <w:bookmarkStart w:id="1042" w:name="_Toc145424789"/>
            <w:bookmarkStart w:id="1043" w:name="_Toc145425338"/>
            <w:r w:rsidRPr="004803EE">
              <w:rPr>
                <w:rFonts w:ascii="Times New Roman" w:hAnsi="Times New Roman"/>
                <w:sz w:val="28"/>
              </w:rPr>
              <w:t>-</w:t>
            </w:r>
            <w:bookmarkEnd w:id="1042"/>
            <w:bookmarkEnd w:id="1043"/>
          </w:p>
        </w:tc>
        <w:tc>
          <w:tcPr>
            <w:tcW w:w="977" w:type="pct"/>
          </w:tcPr>
          <w:p w14:paraId="7AA0FF89" w14:textId="77777777" w:rsidR="00004AFB" w:rsidRPr="004803EE" w:rsidRDefault="00004AFB" w:rsidP="000C22CE">
            <w:pPr>
              <w:pStyle w:val="2"/>
              <w:numPr>
                <w:ilvl w:val="0"/>
                <w:numId w:val="0"/>
              </w:numPr>
              <w:jc w:val="center"/>
              <w:rPr>
                <w:rFonts w:ascii="Times New Roman" w:hAnsi="Times New Roman"/>
                <w:sz w:val="28"/>
              </w:rPr>
            </w:pPr>
            <w:bookmarkStart w:id="1044" w:name="_Toc145424790"/>
            <w:bookmarkStart w:id="1045" w:name="_Toc145425339"/>
            <w:r w:rsidRPr="004803EE">
              <w:rPr>
                <w:rFonts w:ascii="Times New Roman" w:hAnsi="Times New Roman"/>
                <w:sz w:val="28"/>
              </w:rPr>
              <w:t>125</w:t>
            </w:r>
            <w:bookmarkEnd w:id="1044"/>
            <w:bookmarkEnd w:id="1045"/>
          </w:p>
        </w:tc>
        <w:tc>
          <w:tcPr>
            <w:tcW w:w="977" w:type="pct"/>
          </w:tcPr>
          <w:p w14:paraId="0D78341E" w14:textId="77777777" w:rsidR="00004AFB" w:rsidRPr="004803EE" w:rsidRDefault="00004AFB" w:rsidP="000C22CE">
            <w:pPr>
              <w:pStyle w:val="2"/>
              <w:numPr>
                <w:ilvl w:val="0"/>
                <w:numId w:val="0"/>
              </w:numPr>
              <w:jc w:val="center"/>
              <w:rPr>
                <w:rFonts w:ascii="Times New Roman" w:hAnsi="Times New Roman"/>
                <w:sz w:val="28"/>
              </w:rPr>
            </w:pPr>
            <w:bookmarkStart w:id="1046" w:name="_Toc145424791"/>
            <w:bookmarkStart w:id="1047" w:name="_Toc145425340"/>
            <w:r w:rsidRPr="004803EE">
              <w:rPr>
                <w:rFonts w:ascii="Times New Roman" w:hAnsi="Times New Roman"/>
                <w:sz w:val="28"/>
              </w:rPr>
              <w:t>0</w:t>
            </w:r>
            <w:bookmarkEnd w:id="1046"/>
            <w:bookmarkEnd w:id="1047"/>
          </w:p>
        </w:tc>
      </w:tr>
      <w:tr w:rsidR="00004AFB" w:rsidRPr="004803EE" w14:paraId="49C61348" w14:textId="77777777" w:rsidTr="000C22CE">
        <w:tc>
          <w:tcPr>
            <w:tcW w:w="453" w:type="pct"/>
          </w:tcPr>
          <w:p w14:paraId="1B4075E9" w14:textId="77777777" w:rsidR="00004AFB" w:rsidRPr="004803EE" w:rsidRDefault="00004AFB" w:rsidP="000C22CE">
            <w:pPr>
              <w:pStyle w:val="2"/>
              <w:numPr>
                <w:ilvl w:val="0"/>
                <w:numId w:val="0"/>
              </w:numPr>
              <w:jc w:val="center"/>
              <w:rPr>
                <w:rFonts w:ascii="Times New Roman" w:hAnsi="Times New Roman"/>
                <w:sz w:val="28"/>
              </w:rPr>
            </w:pPr>
            <w:bookmarkStart w:id="1048" w:name="_Toc145424792"/>
            <w:bookmarkStart w:id="1049" w:name="_Toc145425341"/>
            <w:r w:rsidRPr="004803EE">
              <w:rPr>
                <w:rFonts w:ascii="Times New Roman" w:hAnsi="Times New Roman"/>
                <w:sz w:val="28"/>
              </w:rPr>
              <w:t>110</w:t>
            </w:r>
            <w:bookmarkEnd w:id="1048"/>
            <w:bookmarkEnd w:id="1049"/>
          </w:p>
        </w:tc>
        <w:tc>
          <w:tcPr>
            <w:tcW w:w="667" w:type="pct"/>
          </w:tcPr>
          <w:p w14:paraId="12F83D18" w14:textId="77777777" w:rsidR="00004AFB" w:rsidRPr="004803EE" w:rsidRDefault="00004AFB" w:rsidP="000C22CE">
            <w:pPr>
              <w:pStyle w:val="2"/>
              <w:numPr>
                <w:ilvl w:val="0"/>
                <w:numId w:val="0"/>
              </w:numPr>
              <w:jc w:val="center"/>
              <w:rPr>
                <w:rFonts w:ascii="Times New Roman" w:hAnsi="Times New Roman"/>
                <w:sz w:val="28"/>
              </w:rPr>
            </w:pPr>
            <w:bookmarkStart w:id="1050" w:name="_Toc145424793"/>
            <w:bookmarkStart w:id="1051" w:name="_Toc145425342"/>
            <w:r w:rsidRPr="004803EE">
              <w:rPr>
                <w:rFonts w:ascii="Times New Roman" w:hAnsi="Times New Roman"/>
                <w:sz w:val="28"/>
              </w:rPr>
              <w:t>204</w:t>
            </w:r>
            <w:bookmarkEnd w:id="1050"/>
            <w:bookmarkEnd w:id="1051"/>
          </w:p>
        </w:tc>
        <w:tc>
          <w:tcPr>
            <w:tcW w:w="963" w:type="pct"/>
          </w:tcPr>
          <w:p w14:paraId="584C8634" w14:textId="77777777" w:rsidR="00004AFB" w:rsidRPr="004803EE" w:rsidRDefault="00004AFB" w:rsidP="000C22CE">
            <w:pPr>
              <w:pStyle w:val="2"/>
              <w:numPr>
                <w:ilvl w:val="0"/>
                <w:numId w:val="0"/>
              </w:numPr>
              <w:jc w:val="center"/>
              <w:rPr>
                <w:rFonts w:ascii="Times New Roman" w:hAnsi="Times New Roman"/>
                <w:b/>
                <w:sz w:val="28"/>
                <w:u w:val="single"/>
              </w:rPr>
            </w:pPr>
            <w:bookmarkStart w:id="1052" w:name="_Toc145424794"/>
            <w:bookmarkStart w:id="1053" w:name="_Toc145425343"/>
            <w:r w:rsidRPr="004803EE">
              <w:rPr>
                <w:rFonts w:ascii="Times New Roman" w:hAnsi="Times New Roman"/>
                <w:b/>
                <w:sz w:val="28"/>
                <w:u w:val="single"/>
              </w:rPr>
              <w:t>47</w:t>
            </w:r>
            <w:bookmarkEnd w:id="1052"/>
            <w:bookmarkEnd w:id="1053"/>
          </w:p>
        </w:tc>
        <w:tc>
          <w:tcPr>
            <w:tcW w:w="963" w:type="pct"/>
          </w:tcPr>
          <w:p w14:paraId="0AC5537C" w14:textId="77777777" w:rsidR="00004AFB" w:rsidRPr="004803EE" w:rsidRDefault="00004AFB" w:rsidP="000C22CE">
            <w:pPr>
              <w:pStyle w:val="2"/>
              <w:numPr>
                <w:ilvl w:val="0"/>
                <w:numId w:val="0"/>
              </w:numPr>
              <w:jc w:val="center"/>
              <w:rPr>
                <w:rFonts w:ascii="Times New Roman" w:hAnsi="Times New Roman"/>
                <w:sz w:val="28"/>
              </w:rPr>
            </w:pPr>
            <w:bookmarkStart w:id="1054" w:name="_Toc145424795"/>
            <w:bookmarkStart w:id="1055" w:name="_Toc145425344"/>
            <w:r w:rsidRPr="004803EE">
              <w:rPr>
                <w:rFonts w:ascii="Times New Roman" w:hAnsi="Times New Roman"/>
                <w:sz w:val="28"/>
              </w:rPr>
              <w:t>-</w:t>
            </w:r>
            <w:bookmarkEnd w:id="1054"/>
            <w:bookmarkEnd w:id="1055"/>
          </w:p>
        </w:tc>
        <w:tc>
          <w:tcPr>
            <w:tcW w:w="977" w:type="pct"/>
          </w:tcPr>
          <w:p w14:paraId="4F206050" w14:textId="77777777" w:rsidR="00004AFB" w:rsidRPr="004803EE" w:rsidRDefault="00004AFB" w:rsidP="000C22CE">
            <w:pPr>
              <w:pStyle w:val="2"/>
              <w:numPr>
                <w:ilvl w:val="0"/>
                <w:numId w:val="0"/>
              </w:numPr>
              <w:jc w:val="center"/>
              <w:rPr>
                <w:rFonts w:ascii="Times New Roman" w:hAnsi="Times New Roman"/>
                <w:sz w:val="28"/>
              </w:rPr>
            </w:pPr>
            <w:bookmarkStart w:id="1056" w:name="_Toc145424796"/>
            <w:bookmarkStart w:id="1057" w:name="_Toc145425345"/>
            <w:r w:rsidRPr="004803EE">
              <w:rPr>
                <w:rFonts w:ascii="Times New Roman" w:hAnsi="Times New Roman"/>
                <w:sz w:val="28"/>
              </w:rPr>
              <w:t>138</w:t>
            </w:r>
            <w:bookmarkEnd w:id="1056"/>
            <w:bookmarkEnd w:id="1057"/>
          </w:p>
        </w:tc>
        <w:tc>
          <w:tcPr>
            <w:tcW w:w="977" w:type="pct"/>
          </w:tcPr>
          <w:p w14:paraId="281BB39B" w14:textId="77777777" w:rsidR="00004AFB" w:rsidRPr="004803EE" w:rsidRDefault="00004AFB" w:rsidP="000C22CE">
            <w:pPr>
              <w:pStyle w:val="2"/>
              <w:numPr>
                <w:ilvl w:val="0"/>
                <w:numId w:val="0"/>
              </w:numPr>
              <w:jc w:val="center"/>
              <w:rPr>
                <w:rFonts w:ascii="Times New Roman" w:hAnsi="Times New Roman"/>
                <w:sz w:val="28"/>
              </w:rPr>
            </w:pPr>
            <w:bookmarkStart w:id="1058" w:name="_Toc145424797"/>
            <w:bookmarkStart w:id="1059" w:name="_Toc145425346"/>
            <w:r w:rsidRPr="004803EE">
              <w:rPr>
                <w:rFonts w:ascii="Times New Roman" w:hAnsi="Times New Roman"/>
                <w:sz w:val="28"/>
              </w:rPr>
              <w:t>0</w:t>
            </w:r>
            <w:bookmarkEnd w:id="1058"/>
            <w:bookmarkEnd w:id="1059"/>
          </w:p>
        </w:tc>
      </w:tr>
      <w:tr w:rsidR="00004AFB" w:rsidRPr="004803EE" w14:paraId="69233498" w14:textId="77777777" w:rsidTr="000C22CE">
        <w:tc>
          <w:tcPr>
            <w:tcW w:w="453" w:type="pct"/>
          </w:tcPr>
          <w:p w14:paraId="4EDE800E" w14:textId="77777777" w:rsidR="00004AFB" w:rsidRPr="004803EE" w:rsidRDefault="00004AFB" w:rsidP="000C22CE">
            <w:pPr>
              <w:pStyle w:val="2"/>
              <w:numPr>
                <w:ilvl w:val="0"/>
                <w:numId w:val="0"/>
              </w:numPr>
              <w:jc w:val="center"/>
              <w:rPr>
                <w:rFonts w:ascii="Times New Roman" w:hAnsi="Times New Roman"/>
                <w:sz w:val="28"/>
              </w:rPr>
            </w:pPr>
            <w:bookmarkStart w:id="1060" w:name="_Toc145424798"/>
            <w:bookmarkStart w:id="1061" w:name="_Toc145425347"/>
            <w:r w:rsidRPr="004803EE">
              <w:rPr>
                <w:rFonts w:ascii="Times New Roman" w:hAnsi="Times New Roman"/>
                <w:sz w:val="28"/>
              </w:rPr>
              <w:t>111</w:t>
            </w:r>
            <w:bookmarkEnd w:id="1060"/>
            <w:bookmarkEnd w:id="1061"/>
          </w:p>
        </w:tc>
        <w:tc>
          <w:tcPr>
            <w:tcW w:w="667" w:type="pct"/>
          </w:tcPr>
          <w:p w14:paraId="48E37D31" w14:textId="77777777" w:rsidR="00004AFB" w:rsidRPr="004803EE" w:rsidRDefault="00004AFB" w:rsidP="000C22CE">
            <w:pPr>
              <w:pStyle w:val="2"/>
              <w:numPr>
                <w:ilvl w:val="0"/>
                <w:numId w:val="0"/>
              </w:numPr>
              <w:jc w:val="center"/>
              <w:rPr>
                <w:rFonts w:ascii="Times New Roman" w:hAnsi="Times New Roman"/>
                <w:sz w:val="28"/>
              </w:rPr>
            </w:pPr>
            <w:bookmarkStart w:id="1062" w:name="_Toc145424799"/>
            <w:bookmarkStart w:id="1063" w:name="_Toc145425348"/>
            <w:r w:rsidRPr="004803EE">
              <w:rPr>
                <w:rFonts w:ascii="Times New Roman" w:hAnsi="Times New Roman"/>
                <w:sz w:val="28"/>
              </w:rPr>
              <w:t>196</w:t>
            </w:r>
            <w:bookmarkEnd w:id="1062"/>
            <w:bookmarkEnd w:id="1063"/>
          </w:p>
        </w:tc>
        <w:tc>
          <w:tcPr>
            <w:tcW w:w="963" w:type="pct"/>
          </w:tcPr>
          <w:p w14:paraId="5A468E0D" w14:textId="77777777" w:rsidR="00004AFB" w:rsidRPr="004803EE" w:rsidRDefault="00004AFB" w:rsidP="000C22CE">
            <w:pPr>
              <w:pStyle w:val="2"/>
              <w:numPr>
                <w:ilvl w:val="0"/>
                <w:numId w:val="0"/>
              </w:numPr>
              <w:jc w:val="center"/>
              <w:rPr>
                <w:rFonts w:ascii="Times New Roman" w:hAnsi="Times New Roman"/>
                <w:b/>
                <w:sz w:val="28"/>
                <w:u w:val="single"/>
              </w:rPr>
            </w:pPr>
            <w:bookmarkStart w:id="1064" w:name="_Toc145424800"/>
            <w:bookmarkStart w:id="1065" w:name="_Toc145425349"/>
            <w:r w:rsidRPr="004803EE">
              <w:rPr>
                <w:rFonts w:ascii="Times New Roman" w:hAnsi="Times New Roman"/>
                <w:b/>
                <w:sz w:val="28"/>
                <w:u w:val="single"/>
              </w:rPr>
              <w:t>24</w:t>
            </w:r>
            <w:bookmarkEnd w:id="1064"/>
            <w:bookmarkEnd w:id="1065"/>
          </w:p>
        </w:tc>
        <w:tc>
          <w:tcPr>
            <w:tcW w:w="963" w:type="pct"/>
          </w:tcPr>
          <w:p w14:paraId="5FC46CFA" w14:textId="77777777" w:rsidR="00004AFB" w:rsidRPr="004803EE" w:rsidRDefault="00004AFB" w:rsidP="000C22CE">
            <w:pPr>
              <w:pStyle w:val="2"/>
              <w:numPr>
                <w:ilvl w:val="0"/>
                <w:numId w:val="0"/>
              </w:numPr>
              <w:jc w:val="center"/>
              <w:rPr>
                <w:rFonts w:ascii="Times New Roman" w:hAnsi="Times New Roman"/>
                <w:sz w:val="28"/>
              </w:rPr>
            </w:pPr>
            <w:bookmarkStart w:id="1066" w:name="_Toc145424801"/>
            <w:bookmarkStart w:id="1067" w:name="_Toc145425350"/>
            <w:r w:rsidRPr="004803EE">
              <w:rPr>
                <w:rFonts w:ascii="Times New Roman" w:hAnsi="Times New Roman"/>
                <w:sz w:val="28"/>
              </w:rPr>
              <w:t>-</w:t>
            </w:r>
            <w:bookmarkEnd w:id="1066"/>
            <w:bookmarkEnd w:id="1067"/>
          </w:p>
        </w:tc>
        <w:tc>
          <w:tcPr>
            <w:tcW w:w="977" w:type="pct"/>
          </w:tcPr>
          <w:p w14:paraId="0D958E03" w14:textId="77777777" w:rsidR="00004AFB" w:rsidRPr="004803EE" w:rsidRDefault="00004AFB" w:rsidP="000C22CE">
            <w:pPr>
              <w:pStyle w:val="2"/>
              <w:numPr>
                <w:ilvl w:val="0"/>
                <w:numId w:val="0"/>
              </w:numPr>
              <w:jc w:val="center"/>
              <w:rPr>
                <w:rFonts w:ascii="Times New Roman" w:hAnsi="Times New Roman"/>
                <w:sz w:val="28"/>
              </w:rPr>
            </w:pPr>
            <w:bookmarkStart w:id="1068" w:name="_Toc145424802"/>
            <w:bookmarkStart w:id="1069" w:name="_Toc145425351"/>
            <w:r w:rsidRPr="004803EE">
              <w:rPr>
                <w:rFonts w:ascii="Times New Roman" w:hAnsi="Times New Roman"/>
                <w:sz w:val="28"/>
              </w:rPr>
              <w:t>159</w:t>
            </w:r>
            <w:bookmarkEnd w:id="1068"/>
            <w:bookmarkEnd w:id="1069"/>
          </w:p>
        </w:tc>
        <w:tc>
          <w:tcPr>
            <w:tcW w:w="977" w:type="pct"/>
          </w:tcPr>
          <w:p w14:paraId="3D75BEBD" w14:textId="77777777" w:rsidR="00004AFB" w:rsidRPr="004803EE" w:rsidRDefault="00004AFB" w:rsidP="000C22CE">
            <w:pPr>
              <w:pStyle w:val="2"/>
              <w:numPr>
                <w:ilvl w:val="0"/>
                <w:numId w:val="0"/>
              </w:numPr>
              <w:jc w:val="center"/>
              <w:rPr>
                <w:rFonts w:ascii="Times New Roman" w:hAnsi="Times New Roman"/>
                <w:sz w:val="28"/>
              </w:rPr>
            </w:pPr>
            <w:bookmarkStart w:id="1070" w:name="_Toc145424803"/>
            <w:bookmarkStart w:id="1071" w:name="_Toc145425352"/>
            <w:r w:rsidRPr="004803EE">
              <w:rPr>
                <w:rFonts w:ascii="Times New Roman" w:hAnsi="Times New Roman"/>
                <w:sz w:val="28"/>
              </w:rPr>
              <w:t>0</w:t>
            </w:r>
            <w:bookmarkEnd w:id="1070"/>
            <w:bookmarkEnd w:id="1071"/>
          </w:p>
        </w:tc>
      </w:tr>
    </w:tbl>
    <w:p w14:paraId="06A5A68E" w14:textId="77777777" w:rsidR="00004AFB" w:rsidRPr="004803EE" w:rsidRDefault="00004AFB" w:rsidP="00004AFB">
      <w:pPr>
        <w:pStyle w:val="4"/>
        <w:numPr>
          <w:ilvl w:val="0"/>
          <w:numId w:val="0"/>
        </w:numPr>
        <w:spacing w:line="240" w:lineRule="exact"/>
        <w:rPr>
          <w:rFonts w:ascii="Times New Roman" w:hAnsi="Times New Roman"/>
          <w:sz w:val="20"/>
          <w:szCs w:val="20"/>
        </w:rPr>
      </w:pPr>
      <w:r w:rsidRPr="004803EE">
        <w:rPr>
          <w:rFonts w:ascii="Times New Roman" w:hAnsi="Times New Roman"/>
          <w:sz w:val="20"/>
          <w:szCs w:val="20"/>
        </w:rPr>
        <w:t>資料來源：訪查桃園市政府會後補充資料</w:t>
      </w:r>
    </w:p>
    <w:p w14:paraId="1BF34851" w14:textId="77777777" w:rsidR="00004AFB" w:rsidRPr="004803EE" w:rsidRDefault="00004AFB" w:rsidP="00004AFB">
      <w:pPr>
        <w:pStyle w:val="4"/>
        <w:numPr>
          <w:ilvl w:val="0"/>
          <w:numId w:val="0"/>
        </w:numPr>
        <w:spacing w:line="240" w:lineRule="exact"/>
        <w:rPr>
          <w:rFonts w:ascii="Times New Roman" w:hAnsi="Times New Roman"/>
          <w:sz w:val="20"/>
          <w:szCs w:val="20"/>
        </w:rPr>
      </w:pPr>
      <w:r w:rsidRPr="004803EE">
        <w:rPr>
          <w:rFonts w:ascii="Times New Roman" w:hAnsi="Times New Roman"/>
          <w:sz w:val="20"/>
          <w:szCs w:val="20"/>
        </w:rPr>
        <w:t>說明：</w:t>
      </w:r>
    </w:p>
    <w:p w14:paraId="5F29FDC7" w14:textId="77777777" w:rsidR="00004AFB" w:rsidRPr="004803EE" w:rsidRDefault="00004AFB" w:rsidP="00C97590">
      <w:pPr>
        <w:pStyle w:val="4"/>
        <w:numPr>
          <w:ilvl w:val="0"/>
          <w:numId w:val="21"/>
        </w:numPr>
        <w:spacing w:line="240" w:lineRule="exact"/>
        <w:rPr>
          <w:rFonts w:ascii="Times New Roman" w:hAnsi="Times New Roman"/>
          <w:sz w:val="20"/>
          <w:szCs w:val="20"/>
        </w:rPr>
      </w:pPr>
      <w:r w:rsidRPr="004803EE">
        <w:rPr>
          <w:rFonts w:ascii="Times New Roman" w:hAnsi="Times New Roman"/>
          <w:sz w:val="20"/>
          <w:szCs w:val="20"/>
        </w:rPr>
        <w:t>勞保局所提供之職災勞工勞保給付名冊，彙</w:t>
      </w:r>
      <w:proofErr w:type="gramStart"/>
      <w:r w:rsidRPr="004803EE">
        <w:rPr>
          <w:rFonts w:ascii="Times New Roman" w:hAnsi="Times New Roman"/>
          <w:sz w:val="20"/>
          <w:szCs w:val="20"/>
        </w:rPr>
        <w:t>整至職災</w:t>
      </w:r>
      <w:proofErr w:type="gramEnd"/>
      <w:r w:rsidRPr="004803EE">
        <w:rPr>
          <w:rFonts w:ascii="Times New Roman" w:hAnsi="Times New Roman"/>
          <w:sz w:val="20"/>
          <w:szCs w:val="20"/>
        </w:rPr>
        <w:t>勞工服務系統中時</w:t>
      </w:r>
      <w:r w:rsidRPr="004803EE">
        <w:rPr>
          <w:rFonts w:ascii="Times New Roman" w:hAnsi="Times New Roman"/>
          <w:b/>
          <w:sz w:val="20"/>
          <w:szCs w:val="20"/>
          <w:u w:val="single"/>
        </w:rPr>
        <w:t>並無職災發生至轉入職災個案管理服務之間隔日數統計</w:t>
      </w:r>
      <w:r w:rsidRPr="004803EE">
        <w:rPr>
          <w:rFonts w:ascii="Times New Roman" w:hAnsi="Times New Roman"/>
          <w:sz w:val="20"/>
          <w:szCs w:val="20"/>
        </w:rPr>
        <w:t>，故難以計算勞保名冊中之間隔日數。</w:t>
      </w:r>
    </w:p>
    <w:p w14:paraId="68F99787" w14:textId="77777777" w:rsidR="00004AFB" w:rsidRPr="004803EE" w:rsidRDefault="00004AFB" w:rsidP="00C97590">
      <w:pPr>
        <w:pStyle w:val="4"/>
        <w:numPr>
          <w:ilvl w:val="0"/>
          <w:numId w:val="21"/>
        </w:numPr>
        <w:spacing w:line="240" w:lineRule="exact"/>
        <w:rPr>
          <w:rFonts w:ascii="Times New Roman" w:hAnsi="Times New Roman"/>
          <w:sz w:val="20"/>
          <w:szCs w:val="20"/>
        </w:rPr>
      </w:pPr>
      <w:r w:rsidRPr="004803EE">
        <w:rPr>
          <w:rFonts w:ascii="Times New Roman" w:hAnsi="Times New Roman"/>
          <w:sz w:val="20"/>
          <w:szCs w:val="20"/>
        </w:rPr>
        <w:t>桃園市職災</w:t>
      </w:r>
      <w:proofErr w:type="gramStart"/>
      <w:r w:rsidRPr="004803EE">
        <w:rPr>
          <w:rFonts w:ascii="Times New Roman" w:hAnsi="Times New Roman"/>
          <w:sz w:val="20"/>
          <w:szCs w:val="20"/>
        </w:rPr>
        <w:t>個</w:t>
      </w:r>
      <w:proofErr w:type="gramEnd"/>
      <w:r w:rsidRPr="004803EE">
        <w:rPr>
          <w:rFonts w:ascii="Times New Roman" w:hAnsi="Times New Roman"/>
          <w:sz w:val="20"/>
          <w:szCs w:val="20"/>
        </w:rPr>
        <w:t>管員編制於勞動局勞動檢查處內，</w:t>
      </w:r>
      <w:proofErr w:type="gramStart"/>
      <w:r w:rsidRPr="004803EE">
        <w:rPr>
          <w:rFonts w:ascii="Times New Roman" w:hAnsi="Times New Roman"/>
          <w:sz w:val="20"/>
          <w:szCs w:val="20"/>
        </w:rPr>
        <w:t>當職</w:t>
      </w:r>
      <w:proofErr w:type="gramEnd"/>
      <w:r w:rsidRPr="004803EE">
        <w:rPr>
          <w:rFonts w:ascii="Times New Roman" w:hAnsi="Times New Roman"/>
          <w:sz w:val="20"/>
          <w:szCs w:val="20"/>
        </w:rPr>
        <w:t>災案件通報至勞檢單位時，職災個管員同步於通報群組內接收到職災案件相關訊息，故</w:t>
      </w:r>
      <w:r w:rsidRPr="004803EE">
        <w:rPr>
          <w:rFonts w:ascii="Times New Roman" w:hAnsi="Times New Roman"/>
          <w:b/>
          <w:sz w:val="20"/>
          <w:szCs w:val="20"/>
          <w:u w:val="single"/>
        </w:rPr>
        <w:t>接獲勞檢單位通報並無時間差</w:t>
      </w:r>
      <w:r w:rsidRPr="004803EE">
        <w:rPr>
          <w:rFonts w:ascii="Times New Roman" w:hAnsi="Times New Roman"/>
          <w:sz w:val="20"/>
          <w:szCs w:val="20"/>
        </w:rPr>
        <w:t>。</w:t>
      </w:r>
      <w:proofErr w:type="gramStart"/>
      <w:r w:rsidRPr="004803EE">
        <w:rPr>
          <w:rFonts w:ascii="Times New Roman" w:hAnsi="Times New Roman"/>
          <w:sz w:val="20"/>
          <w:szCs w:val="20"/>
        </w:rPr>
        <w:t>個</w:t>
      </w:r>
      <w:proofErr w:type="gramEnd"/>
      <w:r w:rsidRPr="004803EE">
        <w:rPr>
          <w:rFonts w:ascii="Times New Roman" w:hAnsi="Times New Roman"/>
          <w:sz w:val="20"/>
          <w:szCs w:val="20"/>
        </w:rPr>
        <w:t>管員於接獲通報後</w:t>
      </w:r>
      <w:r w:rsidRPr="004803EE">
        <w:rPr>
          <w:rFonts w:ascii="Times New Roman" w:hAnsi="Times New Roman"/>
          <w:sz w:val="20"/>
          <w:szCs w:val="20"/>
        </w:rPr>
        <w:t>3</w:t>
      </w:r>
      <w:r w:rsidRPr="004803EE">
        <w:rPr>
          <w:rFonts w:ascii="Times New Roman" w:hAnsi="Times New Roman"/>
          <w:sz w:val="20"/>
          <w:szCs w:val="20"/>
        </w:rPr>
        <w:t>日內進行聯繫關懷。</w:t>
      </w:r>
    </w:p>
    <w:p w14:paraId="4A3706E2" w14:textId="77777777" w:rsidR="00004AFB" w:rsidRPr="004803EE" w:rsidRDefault="00004AFB" w:rsidP="00C97590">
      <w:pPr>
        <w:pStyle w:val="4"/>
        <w:numPr>
          <w:ilvl w:val="0"/>
          <w:numId w:val="21"/>
        </w:numPr>
        <w:spacing w:line="240" w:lineRule="exact"/>
        <w:rPr>
          <w:rFonts w:ascii="Times New Roman" w:hAnsi="Times New Roman"/>
          <w:sz w:val="20"/>
          <w:szCs w:val="20"/>
        </w:rPr>
      </w:pPr>
      <w:r w:rsidRPr="004803EE">
        <w:rPr>
          <w:rFonts w:ascii="Times New Roman" w:hAnsi="Times New Roman"/>
          <w:sz w:val="20"/>
          <w:szCs w:val="20"/>
        </w:rPr>
        <w:t>除勞保名冊、</w:t>
      </w:r>
      <w:proofErr w:type="gramStart"/>
      <w:r w:rsidRPr="004803EE">
        <w:rPr>
          <w:rFonts w:ascii="Times New Roman" w:hAnsi="Times New Roman"/>
          <w:sz w:val="20"/>
          <w:szCs w:val="20"/>
        </w:rPr>
        <w:t>勞</w:t>
      </w:r>
      <w:proofErr w:type="gramEnd"/>
      <w:r w:rsidRPr="004803EE">
        <w:rPr>
          <w:rFonts w:ascii="Times New Roman" w:hAnsi="Times New Roman"/>
          <w:sz w:val="20"/>
          <w:szCs w:val="20"/>
        </w:rPr>
        <w:t>檢單位通報外，其餘開案數為其他來源。</w:t>
      </w:r>
    </w:p>
    <w:p w14:paraId="3C0FFB12" w14:textId="77777777" w:rsidR="00004AFB" w:rsidRPr="004803EE" w:rsidRDefault="00004AFB" w:rsidP="00004AFB">
      <w:pPr>
        <w:pStyle w:val="4"/>
        <w:numPr>
          <w:ilvl w:val="0"/>
          <w:numId w:val="0"/>
        </w:numPr>
        <w:spacing w:line="240" w:lineRule="exact"/>
        <w:ind w:left="360"/>
        <w:rPr>
          <w:rFonts w:ascii="Times New Roman" w:hAnsi="Times New Roman"/>
          <w:sz w:val="20"/>
          <w:szCs w:val="20"/>
        </w:rPr>
      </w:pPr>
    </w:p>
    <w:p w14:paraId="4C1FBBC1" w14:textId="77777777" w:rsidR="00004AFB" w:rsidRPr="004803EE" w:rsidRDefault="00004AFB" w:rsidP="00004AFB">
      <w:pPr>
        <w:pStyle w:val="5"/>
        <w:rPr>
          <w:rFonts w:ascii="Times New Roman" w:hAnsi="Times New Roman"/>
        </w:rPr>
      </w:pPr>
      <w:r w:rsidRPr="004803EE">
        <w:rPr>
          <w:rFonts w:ascii="Times New Roman" w:hAnsi="Times New Roman"/>
        </w:rPr>
        <w:t>上開資料顯示，桃園市政府職災勞工通報進案，以勞保局職災給付名冊為主要來源，</w:t>
      </w:r>
      <w:proofErr w:type="gramStart"/>
      <w:r w:rsidRPr="004803EE">
        <w:rPr>
          <w:rFonts w:ascii="Times New Roman" w:hAnsi="Times New Roman"/>
        </w:rPr>
        <w:t>歷年均達</w:t>
      </w:r>
      <w:proofErr w:type="gramEnd"/>
      <w:r w:rsidRPr="004803EE">
        <w:rPr>
          <w:rFonts w:ascii="Times New Roman" w:hAnsi="Times New Roman"/>
        </w:rPr>
        <w:t>75%</w:t>
      </w:r>
      <w:r w:rsidRPr="004803EE">
        <w:rPr>
          <w:rFonts w:ascii="Times New Roman" w:hAnsi="Times New Roman"/>
        </w:rPr>
        <w:t>以上，</w:t>
      </w:r>
      <w:proofErr w:type="gramStart"/>
      <w:r w:rsidRPr="004803EE">
        <w:rPr>
          <w:rFonts w:ascii="Times New Roman" w:hAnsi="Times New Roman"/>
        </w:rPr>
        <w:t>依表</w:t>
      </w:r>
      <w:r w:rsidRPr="004803EE">
        <w:rPr>
          <w:rFonts w:ascii="Times New Roman" w:hAnsi="Times New Roman"/>
        </w:rPr>
        <w:t>23</w:t>
      </w:r>
      <w:r w:rsidRPr="004803EE">
        <w:rPr>
          <w:rFonts w:ascii="Times New Roman" w:hAnsi="Times New Roman"/>
        </w:rPr>
        <w:t>、</w:t>
      </w:r>
      <w:r w:rsidRPr="004803EE">
        <w:rPr>
          <w:rFonts w:ascii="Times New Roman" w:hAnsi="Times New Roman"/>
        </w:rPr>
        <w:t>2</w:t>
      </w:r>
      <w:proofErr w:type="gramEnd"/>
      <w:r w:rsidRPr="004803EE">
        <w:rPr>
          <w:rFonts w:ascii="Times New Roman" w:hAnsi="Times New Roman"/>
        </w:rPr>
        <w:t>4</w:t>
      </w:r>
      <w:r w:rsidRPr="004803EE">
        <w:rPr>
          <w:rFonts w:ascii="Times New Roman" w:hAnsi="Times New Roman"/>
        </w:rPr>
        <w:t>，</w:t>
      </w:r>
      <w:r w:rsidRPr="004803EE">
        <w:rPr>
          <w:rFonts w:ascii="Times New Roman" w:hAnsi="Times New Roman"/>
        </w:rPr>
        <w:t>111</w:t>
      </w:r>
      <w:r w:rsidRPr="004803EE">
        <w:rPr>
          <w:rFonts w:ascii="Times New Roman" w:hAnsi="Times New Roman"/>
        </w:rPr>
        <w:t>年進案</w:t>
      </w:r>
      <w:r w:rsidRPr="004803EE">
        <w:rPr>
          <w:rFonts w:ascii="Times New Roman" w:hAnsi="Times New Roman"/>
        </w:rPr>
        <w:t>3,530</w:t>
      </w:r>
      <w:r w:rsidRPr="004803EE">
        <w:rPr>
          <w:rFonts w:ascii="Times New Roman" w:hAnsi="Times New Roman"/>
        </w:rPr>
        <w:t>件，其中</w:t>
      </w:r>
      <w:r w:rsidRPr="004803EE">
        <w:rPr>
          <w:rFonts w:ascii="Times New Roman" w:hAnsi="Times New Roman"/>
          <w:b/>
          <w:u w:val="single"/>
        </w:rPr>
        <w:t>2,714</w:t>
      </w:r>
      <w:r w:rsidRPr="004803EE">
        <w:rPr>
          <w:rFonts w:ascii="Times New Roman" w:hAnsi="Times New Roman"/>
          <w:b/>
          <w:u w:val="single"/>
        </w:rPr>
        <w:t>件</w:t>
      </w:r>
      <w:r w:rsidRPr="004803EE">
        <w:rPr>
          <w:rFonts w:ascii="Times New Roman" w:hAnsi="Times New Roman"/>
        </w:rPr>
        <w:t>(76.9%)</w:t>
      </w:r>
      <w:r w:rsidRPr="004803EE">
        <w:rPr>
          <w:rFonts w:ascii="Times New Roman" w:hAnsi="Times New Roman"/>
        </w:rPr>
        <w:t>為勞保局職災給付名冊，勞保給付名冊進案後，計</w:t>
      </w:r>
      <w:r w:rsidRPr="004803EE">
        <w:rPr>
          <w:rFonts w:ascii="Times New Roman" w:hAnsi="Times New Roman"/>
          <w:b/>
          <w:u w:val="single"/>
        </w:rPr>
        <w:t>24</w:t>
      </w:r>
      <w:r w:rsidRPr="004803EE">
        <w:rPr>
          <w:rFonts w:ascii="Times New Roman" w:hAnsi="Times New Roman"/>
          <w:b/>
          <w:u w:val="single"/>
        </w:rPr>
        <w:t>人</w:t>
      </w:r>
      <w:r w:rsidRPr="004803EE">
        <w:rPr>
          <w:rFonts w:ascii="Times New Roman" w:hAnsi="Times New Roman"/>
        </w:rPr>
        <w:t>經該府</w:t>
      </w:r>
      <w:r w:rsidRPr="004803EE">
        <w:rPr>
          <w:rFonts w:ascii="Times New Roman" w:hAnsi="Times New Roman"/>
        </w:rPr>
        <w:t>FAP</w:t>
      </w:r>
      <w:r w:rsidRPr="004803EE">
        <w:rPr>
          <w:rFonts w:ascii="Times New Roman" w:hAnsi="Times New Roman"/>
        </w:rPr>
        <w:t>開案。</w:t>
      </w:r>
    </w:p>
    <w:p w14:paraId="7872A943" w14:textId="77777777" w:rsidR="00004AFB" w:rsidRPr="004803EE" w:rsidRDefault="00004AFB" w:rsidP="00004AFB">
      <w:pPr>
        <w:pStyle w:val="3"/>
        <w:rPr>
          <w:rFonts w:ascii="Times New Roman" w:hAnsi="Times New Roman"/>
        </w:rPr>
      </w:pPr>
      <w:r w:rsidRPr="004803EE">
        <w:rPr>
          <w:rFonts w:ascii="Times New Roman" w:hAnsi="Times New Roman"/>
        </w:rPr>
        <w:t>經查，由勞保</w:t>
      </w:r>
      <w:r w:rsidRPr="004803EE">
        <w:rPr>
          <w:rFonts w:ascii="Times New Roman" w:hAnsi="Times New Roman"/>
          <w:szCs w:val="32"/>
        </w:rPr>
        <w:t>職災給付</w:t>
      </w:r>
      <w:r w:rsidRPr="004803EE">
        <w:rPr>
          <w:rFonts w:ascii="Times New Roman" w:hAnsi="Times New Roman"/>
        </w:rPr>
        <w:t>名冊進案者，</w:t>
      </w:r>
      <w:r w:rsidRPr="004803EE">
        <w:rPr>
          <w:rFonts w:ascii="Times New Roman" w:hAnsi="Times New Roman"/>
        </w:rPr>
        <w:t>FAP</w:t>
      </w:r>
      <w:r w:rsidRPr="004803EE">
        <w:rPr>
          <w:rFonts w:ascii="Times New Roman" w:hAnsi="Times New Roman"/>
        </w:rPr>
        <w:t>開案</w:t>
      </w:r>
      <w:r w:rsidRPr="004803EE">
        <w:rPr>
          <w:rFonts w:ascii="Times New Roman" w:hAnsi="Times New Roman"/>
        </w:rPr>
        <w:tab/>
      </w:r>
      <w:r w:rsidRPr="004803EE">
        <w:rPr>
          <w:rFonts w:ascii="Times New Roman" w:hAnsi="Times New Roman"/>
        </w:rPr>
        <w:t>數</w:t>
      </w:r>
      <w:r w:rsidRPr="004803EE">
        <w:rPr>
          <w:rFonts w:ascii="Times New Roman" w:hAnsi="Times New Roman"/>
        </w:rPr>
        <w:tab/>
      </w:r>
      <w:r w:rsidRPr="004803EE">
        <w:rPr>
          <w:rFonts w:ascii="Times New Roman" w:hAnsi="Times New Roman"/>
        </w:rPr>
        <w:t>偏低之原因，依彰化縣政府說明</w:t>
      </w:r>
      <w:r w:rsidRPr="004803EE">
        <w:rPr>
          <w:rStyle w:val="aff0"/>
          <w:rFonts w:ascii="Times New Roman" w:hAnsi="Times New Roman"/>
          <w:szCs w:val="32"/>
        </w:rPr>
        <w:footnoteReference w:id="37"/>
      </w:r>
      <w:r w:rsidRPr="004803EE">
        <w:rPr>
          <w:rFonts w:ascii="Times New Roman" w:hAnsi="Times New Roman"/>
        </w:rPr>
        <w:t>，該名冊</w:t>
      </w:r>
      <w:r w:rsidRPr="004803EE">
        <w:rPr>
          <w:rFonts w:ascii="Times New Roman" w:hAnsi="Times New Roman"/>
          <w:szCs w:val="32"/>
        </w:rPr>
        <w:t>係經勞保局認定並核</w:t>
      </w:r>
      <w:proofErr w:type="gramStart"/>
      <w:r w:rsidRPr="004803EE">
        <w:rPr>
          <w:rFonts w:ascii="Times New Roman" w:hAnsi="Times New Roman"/>
          <w:szCs w:val="32"/>
        </w:rPr>
        <w:t>付職</w:t>
      </w:r>
      <w:proofErr w:type="gramEnd"/>
      <w:r w:rsidRPr="004803EE">
        <w:rPr>
          <w:rFonts w:ascii="Times New Roman" w:hAnsi="Times New Roman"/>
          <w:szCs w:val="32"/>
        </w:rPr>
        <w:t>災給付後，始將名冊提供該縣職業災害專業服務人員關懷，距職災發生日</w:t>
      </w:r>
      <w:r w:rsidRPr="004803EE">
        <w:rPr>
          <w:rFonts w:ascii="Times New Roman" w:hAnsi="Times New Roman"/>
          <w:b/>
          <w:szCs w:val="32"/>
          <w:u w:val="single"/>
        </w:rPr>
        <w:t>間隔時間長</w:t>
      </w:r>
      <w:r w:rsidRPr="004803EE">
        <w:rPr>
          <w:rFonts w:ascii="Times New Roman" w:hAnsi="Times New Roman"/>
          <w:szCs w:val="32"/>
        </w:rPr>
        <w:t>，爰職災勞工多表示已復工、再就業、暫時仍在休養中並無相關需求而</w:t>
      </w:r>
      <w:r w:rsidRPr="004803EE">
        <w:rPr>
          <w:rFonts w:ascii="Times New Roman" w:hAnsi="Times New Roman"/>
          <w:b/>
          <w:szCs w:val="32"/>
          <w:u w:val="single"/>
        </w:rPr>
        <w:t>拒絕服務</w:t>
      </w:r>
      <w:r w:rsidRPr="004803EE">
        <w:rPr>
          <w:rFonts w:ascii="Times New Roman" w:hAnsi="Times New Roman"/>
          <w:szCs w:val="32"/>
        </w:rPr>
        <w:t>。</w:t>
      </w:r>
      <w:r w:rsidRPr="004803EE">
        <w:rPr>
          <w:rFonts w:ascii="Times New Roman" w:hAnsi="Times New Roman"/>
        </w:rPr>
        <w:t>依桃園市政府說明</w:t>
      </w:r>
      <w:r w:rsidRPr="004803EE">
        <w:rPr>
          <w:rStyle w:val="aff0"/>
          <w:rFonts w:ascii="Times New Roman" w:hAnsi="Times New Roman"/>
        </w:rPr>
        <w:footnoteReference w:id="38"/>
      </w:r>
      <w:r w:rsidRPr="004803EE">
        <w:rPr>
          <w:rFonts w:ascii="Times New Roman" w:hAnsi="Times New Roman"/>
        </w:rPr>
        <w:t>略</w:t>
      </w:r>
      <w:proofErr w:type="gramStart"/>
      <w:r w:rsidRPr="004803EE">
        <w:rPr>
          <w:rFonts w:ascii="Times New Roman" w:hAnsi="Times New Roman"/>
        </w:rPr>
        <w:t>以</w:t>
      </w:r>
      <w:proofErr w:type="gramEnd"/>
      <w:r w:rsidRPr="004803EE">
        <w:rPr>
          <w:rFonts w:ascii="Times New Roman" w:hAnsi="Times New Roman"/>
        </w:rPr>
        <w:t>，勞保局名冊入案時間，</w:t>
      </w:r>
      <w:proofErr w:type="gramStart"/>
      <w:r w:rsidRPr="004803EE">
        <w:rPr>
          <w:rFonts w:ascii="Times New Roman" w:hAnsi="Times New Roman"/>
          <w:b/>
          <w:u w:val="single"/>
        </w:rPr>
        <w:t>多距</w:t>
      </w:r>
      <w:proofErr w:type="gramEnd"/>
      <w:r w:rsidRPr="004803EE">
        <w:rPr>
          <w:rFonts w:ascii="Times New Roman" w:hAnsi="Times New Roman"/>
          <w:b/>
          <w:u w:val="single"/>
        </w:rPr>
        <w:t>職災發生日已有一段時日</w:t>
      </w:r>
      <w:r w:rsidRPr="004803EE">
        <w:rPr>
          <w:rFonts w:ascii="Times New Roman" w:hAnsi="Times New Roman"/>
        </w:rPr>
        <w:t>，</w:t>
      </w:r>
      <w:proofErr w:type="gramStart"/>
      <w:r w:rsidRPr="004803EE">
        <w:rPr>
          <w:rFonts w:ascii="Times New Roman" w:hAnsi="Times New Roman"/>
        </w:rPr>
        <w:t>然職</w:t>
      </w:r>
      <w:proofErr w:type="gramEnd"/>
      <w:r w:rsidRPr="004803EE">
        <w:rPr>
          <w:rFonts w:ascii="Times New Roman" w:hAnsi="Times New Roman"/>
        </w:rPr>
        <w:t>災勞工於尚未認定或申請失能給付前，亦</w:t>
      </w:r>
      <w:r w:rsidRPr="004803EE">
        <w:rPr>
          <w:rFonts w:ascii="Times New Roman" w:hAnsi="Times New Roman"/>
          <w:b/>
          <w:u w:val="single"/>
        </w:rPr>
        <w:t>會透過其他社會支持取得相對應資源；若逐一郵寄問卷後並未回覆，或回覆後</w:t>
      </w:r>
      <w:r w:rsidRPr="004803EE">
        <w:rPr>
          <w:rFonts w:ascii="Times New Roman" w:hAnsi="Times New Roman"/>
        </w:rPr>
        <w:t>針對失能勞工電話關懷，但</w:t>
      </w:r>
      <w:r w:rsidRPr="004803EE">
        <w:rPr>
          <w:rFonts w:ascii="Times New Roman" w:hAnsi="Times New Roman"/>
          <w:b/>
          <w:u w:val="single"/>
        </w:rPr>
        <w:t>無意願</w:t>
      </w:r>
      <w:r w:rsidRPr="004803EE">
        <w:rPr>
          <w:rFonts w:ascii="Times New Roman" w:hAnsi="Times New Roman"/>
        </w:rPr>
        <w:t>運用資源，則會</w:t>
      </w:r>
      <w:r w:rsidRPr="004803EE">
        <w:rPr>
          <w:rFonts w:ascii="Times New Roman" w:hAnsi="Times New Roman"/>
          <w:b/>
          <w:u w:val="single"/>
        </w:rPr>
        <w:t>提供聯繫方式</w:t>
      </w:r>
      <w:r w:rsidRPr="004803EE">
        <w:rPr>
          <w:rFonts w:ascii="Times New Roman" w:hAnsi="Times New Roman"/>
        </w:rPr>
        <w:t>以便職災勞工有需求時可向個管員提出，</w:t>
      </w:r>
      <w:r w:rsidRPr="004803EE">
        <w:rPr>
          <w:rFonts w:ascii="Times New Roman" w:hAnsi="Times New Roman"/>
          <w:b/>
          <w:u w:val="single"/>
        </w:rPr>
        <w:t>不再定期追</w:t>
      </w:r>
      <w:r w:rsidRPr="004803EE">
        <w:rPr>
          <w:rFonts w:ascii="Times New Roman" w:hAnsi="Times New Roman"/>
          <w:b/>
          <w:u w:val="single"/>
        </w:rPr>
        <w:lastRenderedPageBreak/>
        <w:t>蹤</w:t>
      </w:r>
      <w:r w:rsidRPr="004803EE">
        <w:rPr>
          <w:rFonts w:ascii="Times New Roman" w:hAnsi="Times New Roman"/>
        </w:rPr>
        <w:t>。如下：</w:t>
      </w:r>
    </w:p>
    <w:p w14:paraId="61D45A7C" w14:textId="77777777" w:rsidR="00004AFB" w:rsidRPr="004803EE" w:rsidRDefault="00004AFB" w:rsidP="00004AFB">
      <w:pPr>
        <w:pStyle w:val="4"/>
        <w:rPr>
          <w:rFonts w:ascii="Times New Roman" w:hAnsi="Times New Roman"/>
        </w:rPr>
      </w:pPr>
      <w:r w:rsidRPr="004803EE">
        <w:rPr>
          <w:rFonts w:ascii="Times New Roman" w:hAnsi="Times New Roman"/>
        </w:rPr>
        <w:t>勞保局名冊入案時間，</w:t>
      </w:r>
      <w:r w:rsidRPr="004803EE">
        <w:rPr>
          <w:rFonts w:ascii="Times New Roman" w:hAnsi="Times New Roman"/>
          <w:b/>
          <w:u w:val="single"/>
        </w:rPr>
        <w:t>大多距職災發生日已有一段時日</w:t>
      </w:r>
      <w:r w:rsidRPr="004803EE">
        <w:rPr>
          <w:rFonts w:ascii="Times New Roman" w:hAnsi="Times New Roman"/>
        </w:rPr>
        <w:t>，且</w:t>
      </w:r>
      <w:proofErr w:type="gramStart"/>
      <w:r w:rsidRPr="004803EE">
        <w:rPr>
          <w:rFonts w:ascii="Times New Roman" w:hAnsi="Times New Roman"/>
        </w:rPr>
        <w:t>職災失能</w:t>
      </w:r>
      <w:proofErr w:type="gramEnd"/>
      <w:r w:rsidRPr="004803EE">
        <w:rPr>
          <w:rFonts w:ascii="Times New Roman" w:hAnsi="Times New Roman"/>
        </w:rPr>
        <w:t>給付申請亦非受傷當下或急性治療期結束後能立即申請並通過，尚須經治療後，症狀固定，再行治療仍不能改善其治療效果，經全民健康保險特約醫院或診所診斷為永久失能，符合勞工職業災害保險失能給付標準規定者，始能</w:t>
      </w:r>
      <w:proofErr w:type="gramStart"/>
      <w:r w:rsidRPr="004803EE">
        <w:rPr>
          <w:rFonts w:ascii="Times New Roman" w:hAnsi="Times New Roman"/>
        </w:rPr>
        <w:t>請領失</w:t>
      </w:r>
      <w:proofErr w:type="gramEnd"/>
      <w:r w:rsidRPr="004803EE">
        <w:rPr>
          <w:rFonts w:ascii="Times New Roman" w:hAnsi="Times New Roman"/>
        </w:rPr>
        <w:t>能給付。</w:t>
      </w:r>
    </w:p>
    <w:p w14:paraId="2AA03DA9" w14:textId="77777777" w:rsidR="00004AFB" w:rsidRPr="004803EE" w:rsidRDefault="00004AFB" w:rsidP="00004AFB">
      <w:pPr>
        <w:pStyle w:val="4"/>
        <w:rPr>
          <w:rFonts w:ascii="Times New Roman" w:hAnsi="Times New Roman"/>
        </w:rPr>
      </w:pPr>
      <w:proofErr w:type="gramStart"/>
      <w:r w:rsidRPr="004803EE">
        <w:rPr>
          <w:rFonts w:ascii="Times New Roman" w:hAnsi="Times New Roman"/>
        </w:rPr>
        <w:t>然職災</w:t>
      </w:r>
      <w:proofErr w:type="gramEnd"/>
      <w:r w:rsidRPr="004803EE">
        <w:rPr>
          <w:rFonts w:ascii="Times New Roman" w:hAnsi="Times New Roman"/>
        </w:rPr>
        <w:t>勞工於尚未認定或申請失能給付前，亦</w:t>
      </w:r>
      <w:r w:rsidRPr="004803EE">
        <w:rPr>
          <w:rFonts w:ascii="Times New Roman" w:hAnsi="Times New Roman"/>
          <w:b/>
          <w:u w:val="single"/>
        </w:rPr>
        <w:t>會透過其他社會支持取得相對應資源</w:t>
      </w:r>
      <w:r w:rsidRPr="004803EE">
        <w:rPr>
          <w:rFonts w:ascii="Times New Roman" w:hAnsi="Times New Roman"/>
        </w:rPr>
        <w:t>。</w:t>
      </w:r>
    </w:p>
    <w:p w14:paraId="606A4479" w14:textId="77777777" w:rsidR="00004AFB" w:rsidRPr="004803EE" w:rsidRDefault="00004AFB" w:rsidP="00004AFB">
      <w:pPr>
        <w:pStyle w:val="4"/>
        <w:rPr>
          <w:rFonts w:ascii="Times New Roman" w:hAnsi="Times New Roman"/>
        </w:rPr>
      </w:pPr>
      <w:r w:rsidRPr="004803EE">
        <w:rPr>
          <w:rFonts w:ascii="Times New Roman" w:hAnsi="Times New Roman"/>
        </w:rPr>
        <w:t>桃園市職災通報來源「勞保局給付名冊」處理方式，係針對申請</w:t>
      </w:r>
      <w:r w:rsidRPr="004803EE">
        <w:rPr>
          <w:rFonts w:ascii="Times New Roman" w:hAnsi="Times New Roman"/>
          <w:b/>
          <w:u w:val="single"/>
        </w:rPr>
        <w:t>傷病</w:t>
      </w:r>
      <w:r w:rsidRPr="004803EE">
        <w:rPr>
          <w:rFonts w:ascii="Times New Roman" w:hAnsi="Times New Roman"/>
        </w:rPr>
        <w:t>給付及</w:t>
      </w:r>
      <w:r w:rsidRPr="004803EE">
        <w:rPr>
          <w:rFonts w:ascii="Times New Roman" w:hAnsi="Times New Roman"/>
          <w:b/>
          <w:u w:val="single"/>
        </w:rPr>
        <w:t>失能</w:t>
      </w:r>
      <w:r w:rsidRPr="004803EE">
        <w:rPr>
          <w:rFonts w:ascii="Times New Roman" w:hAnsi="Times New Roman"/>
        </w:rPr>
        <w:t>給付勞工，先</w:t>
      </w:r>
      <w:r w:rsidRPr="004803EE">
        <w:rPr>
          <w:rFonts w:ascii="Times New Roman" w:hAnsi="Times New Roman"/>
          <w:b/>
          <w:u w:val="single"/>
        </w:rPr>
        <w:t>郵寄</w:t>
      </w:r>
      <w:r w:rsidRPr="004803EE">
        <w:rPr>
          <w:rFonts w:ascii="Times New Roman" w:hAnsi="Times New Roman"/>
        </w:rPr>
        <w:t>「職業災害勞工需求</w:t>
      </w:r>
      <w:r w:rsidRPr="004803EE">
        <w:rPr>
          <w:rFonts w:ascii="Times New Roman" w:hAnsi="Times New Roman"/>
          <w:b/>
          <w:u w:val="single"/>
        </w:rPr>
        <w:t>問卷</w:t>
      </w:r>
      <w:r w:rsidRPr="004803EE">
        <w:rPr>
          <w:rFonts w:ascii="Times New Roman" w:hAnsi="Times New Roman"/>
        </w:rPr>
        <w:t>調查表」，待個案</w:t>
      </w:r>
      <w:r w:rsidRPr="004803EE">
        <w:rPr>
          <w:rFonts w:ascii="Times New Roman" w:hAnsi="Times New Roman"/>
          <w:b/>
          <w:u w:val="single"/>
        </w:rPr>
        <w:t>回覆</w:t>
      </w:r>
      <w:r w:rsidRPr="004803EE">
        <w:rPr>
          <w:rFonts w:ascii="Times New Roman" w:hAnsi="Times New Roman"/>
        </w:rPr>
        <w:t>後</w:t>
      </w:r>
      <w:r w:rsidRPr="004803EE">
        <w:rPr>
          <w:rFonts w:ascii="Times New Roman" w:hAnsi="Times New Roman"/>
          <w:b/>
          <w:u w:val="single"/>
        </w:rPr>
        <w:t>依個案需求提供後續服務</w:t>
      </w:r>
      <w:r w:rsidRPr="004803EE">
        <w:rPr>
          <w:rFonts w:ascii="Times New Roman" w:hAnsi="Times New Roman"/>
        </w:rPr>
        <w:t>。</w:t>
      </w:r>
      <w:proofErr w:type="gramStart"/>
      <w:r w:rsidRPr="004803EE">
        <w:rPr>
          <w:rFonts w:ascii="Times New Roman" w:hAnsi="Times New Roman"/>
          <w:b/>
          <w:u w:val="single"/>
        </w:rPr>
        <w:t>個</w:t>
      </w:r>
      <w:proofErr w:type="gramEnd"/>
      <w:r w:rsidRPr="004803EE">
        <w:rPr>
          <w:rFonts w:ascii="Times New Roman" w:hAnsi="Times New Roman"/>
          <w:b/>
          <w:u w:val="single"/>
        </w:rPr>
        <w:t>管員</w:t>
      </w:r>
      <w:r w:rsidRPr="004803EE">
        <w:rPr>
          <w:rFonts w:ascii="Times New Roman" w:hAnsi="Times New Roman"/>
        </w:rPr>
        <w:t>對於</w:t>
      </w:r>
      <w:r w:rsidRPr="004803EE">
        <w:rPr>
          <w:rFonts w:ascii="Times New Roman" w:hAnsi="Times New Roman"/>
          <w:b/>
          <w:u w:val="single"/>
        </w:rPr>
        <w:t>勞保</w:t>
      </w:r>
      <w:r w:rsidRPr="004803EE">
        <w:rPr>
          <w:rFonts w:ascii="Times New Roman" w:hAnsi="Times New Roman"/>
        </w:rPr>
        <w:t>名冊入案之職災勞工，會</w:t>
      </w:r>
      <w:r w:rsidRPr="004803EE">
        <w:rPr>
          <w:rFonts w:ascii="Times New Roman" w:hAnsi="Times New Roman"/>
          <w:b/>
          <w:u w:val="single"/>
        </w:rPr>
        <w:t>逐一</w:t>
      </w:r>
      <w:r w:rsidRPr="004803EE">
        <w:rPr>
          <w:rFonts w:ascii="Times New Roman" w:hAnsi="Times New Roman"/>
        </w:rPr>
        <w:t>寄發職業災害需求</w:t>
      </w:r>
      <w:r w:rsidRPr="004803EE">
        <w:rPr>
          <w:rFonts w:ascii="Times New Roman" w:hAnsi="Times New Roman"/>
          <w:b/>
          <w:u w:val="single"/>
        </w:rPr>
        <w:t>問卷</w:t>
      </w:r>
      <w:r w:rsidRPr="004803EE">
        <w:rPr>
          <w:rFonts w:ascii="Times New Roman" w:hAnsi="Times New Roman"/>
        </w:rPr>
        <w:t>調查表，對</w:t>
      </w:r>
      <w:r w:rsidRPr="004803EE">
        <w:rPr>
          <w:rFonts w:ascii="Times New Roman" w:hAnsi="Times New Roman"/>
          <w:b/>
          <w:u w:val="single"/>
        </w:rPr>
        <w:t>失能</w:t>
      </w:r>
      <w:r w:rsidRPr="004803EE">
        <w:rPr>
          <w:rFonts w:ascii="Times New Roman" w:hAnsi="Times New Roman"/>
        </w:rPr>
        <w:t>勞工亦會</w:t>
      </w:r>
      <w:r w:rsidRPr="004803EE">
        <w:rPr>
          <w:rFonts w:ascii="Times New Roman" w:hAnsi="Times New Roman"/>
          <w:b/>
          <w:u w:val="single"/>
        </w:rPr>
        <w:t>電話</w:t>
      </w:r>
      <w:r w:rsidRPr="004803EE">
        <w:rPr>
          <w:rFonts w:ascii="Times New Roman" w:hAnsi="Times New Roman"/>
        </w:rPr>
        <w:t>關懷其職災權益及需求，經個管員說明後，</w:t>
      </w:r>
      <w:proofErr w:type="gramStart"/>
      <w:r w:rsidRPr="004803EE">
        <w:rPr>
          <w:rFonts w:ascii="Times New Roman" w:hAnsi="Times New Roman"/>
        </w:rPr>
        <w:t>若職</w:t>
      </w:r>
      <w:proofErr w:type="gramEnd"/>
      <w:r w:rsidRPr="004803EE">
        <w:rPr>
          <w:rFonts w:ascii="Times New Roman" w:hAnsi="Times New Roman"/>
        </w:rPr>
        <w:t>災勞工</w:t>
      </w:r>
      <w:r w:rsidRPr="004803EE">
        <w:rPr>
          <w:rFonts w:ascii="Times New Roman" w:hAnsi="Times New Roman"/>
          <w:b/>
          <w:u w:val="single"/>
        </w:rPr>
        <w:t>有意運用各項資源，個管員會依勞工需求進行轉介</w:t>
      </w:r>
      <w:r w:rsidRPr="004803EE">
        <w:rPr>
          <w:rFonts w:ascii="Times New Roman" w:hAnsi="Times New Roman"/>
        </w:rPr>
        <w:t>。</w:t>
      </w:r>
    </w:p>
    <w:p w14:paraId="67D1CC1E" w14:textId="77777777" w:rsidR="00004AFB" w:rsidRPr="004803EE" w:rsidRDefault="00004AFB" w:rsidP="00004AFB">
      <w:pPr>
        <w:pStyle w:val="4"/>
        <w:rPr>
          <w:rFonts w:ascii="Times New Roman" w:hAnsi="Times New Roman"/>
        </w:rPr>
      </w:pPr>
      <w:proofErr w:type="gramStart"/>
      <w:r w:rsidRPr="004803EE">
        <w:rPr>
          <w:rFonts w:ascii="Times New Roman" w:hAnsi="Times New Roman"/>
        </w:rPr>
        <w:t>反之，</w:t>
      </w:r>
      <w:proofErr w:type="gramEnd"/>
      <w:r w:rsidRPr="004803EE">
        <w:rPr>
          <w:rFonts w:ascii="Times New Roman" w:hAnsi="Times New Roman"/>
        </w:rPr>
        <w:t>勞工當下如無相關需求需個管員協處，個管員亦會</w:t>
      </w:r>
      <w:r w:rsidRPr="004803EE">
        <w:rPr>
          <w:rFonts w:ascii="Times New Roman" w:hAnsi="Times New Roman"/>
          <w:b/>
          <w:u w:val="single"/>
        </w:rPr>
        <w:t>提供聯繫方式</w:t>
      </w:r>
      <w:r w:rsidRPr="004803EE">
        <w:rPr>
          <w:rFonts w:ascii="Times New Roman" w:hAnsi="Times New Roman"/>
        </w:rPr>
        <w:t>以便職災勞工有需求時可向個管員提出，以維相關權益或資源連結、轉介等。</w:t>
      </w:r>
    </w:p>
    <w:p w14:paraId="769085E5" w14:textId="77777777" w:rsidR="00004AFB" w:rsidRPr="004803EE" w:rsidRDefault="00004AFB" w:rsidP="00004AFB">
      <w:pPr>
        <w:pStyle w:val="4"/>
        <w:rPr>
          <w:rFonts w:ascii="Times New Roman" w:hAnsi="Times New Roman"/>
        </w:rPr>
      </w:pPr>
      <w:r w:rsidRPr="004803EE">
        <w:rPr>
          <w:rFonts w:ascii="Times New Roman" w:hAnsi="Times New Roman"/>
        </w:rPr>
        <w:t>另針對申請</w:t>
      </w:r>
      <w:r w:rsidRPr="004803EE">
        <w:rPr>
          <w:rFonts w:ascii="Times New Roman" w:hAnsi="Times New Roman"/>
          <w:b/>
          <w:u w:val="single"/>
        </w:rPr>
        <w:t>失能</w:t>
      </w:r>
      <w:r w:rsidRPr="004803EE">
        <w:rPr>
          <w:rFonts w:ascii="Times New Roman" w:hAnsi="Times New Roman"/>
        </w:rPr>
        <w:t>給付及</w:t>
      </w:r>
      <w:r w:rsidRPr="004803EE">
        <w:rPr>
          <w:rFonts w:ascii="Times New Roman" w:hAnsi="Times New Roman"/>
          <w:b/>
          <w:u w:val="single"/>
        </w:rPr>
        <w:t>死亡</w:t>
      </w:r>
      <w:r w:rsidRPr="004803EE">
        <w:rPr>
          <w:rFonts w:ascii="Times New Roman" w:hAnsi="Times New Roman"/>
        </w:rPr>
        <w:t>給付勞工</w:t>
      </w:r>
      <w:r w:rsidRPr="004803EE">
        <w:rPr>
          <w:rFonts w:ascii="Times New Roman" w:hAnsi="Times New Roman"/>
          <w:b/>
          <w:u w:val="single"/>
        </w:rPr>
        <w:t>家屬</w:t>
      </w:r>
      <w:r w:rsidRPr="004803EE">
        <w:rPr>
          <w:rFonts w:ascii="Times New Roman" w:hAnsi="Times New Roman"/>
        </w:rPr>
        <w:t>，進行</w:t>
      </w:r>
      <w:r w:rsidRPr="004803EE">
        <w:rPr>
          <w:rFonts w:ascii="Times New Roman" w:hAnsi="Times New Roman"/>
          <w:b/>
          <w:u w:val="single"/>
        </w:rPr>
        <w:t>主動電話關懷</w:t>
      </w:r>
      <w:r w:rsidRPr="004803EE">
        <w:rPr>
          <w:rFonts w:ascii="Times New Roman" w:hAnsi="Times New Roman"/>
        </w:rPr>
        <w:t>以瞭解是否有服務需求並提供對應服務，如勞工或家屬職災權益、勞資問題</w:t>
      </w:r>
      <w:r w:rsidRPr="004803EE">
        <w:rPr>
          <w:rFonts w:ascii="Times New Roman" w:hAnsi="Times New Roman"/>
          <w:b/>
          <w:u w:val="single"/>
        </w:rPr>
        <w:t>已獲得解決及處理且無其他服務需求</w:t>
      </w:r>
      <w:r w:rsidRPr="004803EE">
        <w:rPr>
          <w:rFonts w:ascii="Times New Roman" w:hAnsi="Times New Roman"/>
        </w:rPr>
        <w:t>，</w:t>
      </w:r>
      <w:proofErr w:type="gramStart"/>
      <w:r w:rsidRPr="004803EE">
        <w:rPr>
          <w:rFonts w:ascii="Times New Roman" w:hAnsi="Times New Roman"/>
        </w:rPr>
        <w:t>個</w:t>
      </w:r>
      <w:proofErr w:type="gramEnd"/>
      <w:r w:rsidRPr="004803EE">
        <w:rPr>
          <w:rFonts w:ascii="Times New Roman" w:hAnsi="Times New Roman"/>
        </w:rPr>
        <w:t>管員則僅進行單次權益諮詢關懷並作成</w:t>
      </w:r>
      <w:r w:rsidRPr="004803EE">
        <w:rPr>
          <w:rFonts w:ascii="Times New Roman" w:hAnsi="Times New Roman"/>
          <w:b/>
          <w:u w:val="single"/>
        </w:rPr>
        <w:t>服務紀錄</w:t>
      </w:r>
      <w:r w:rsidRPr="004803EE">
        <w:rPr>
          <w:rFonts w:ascii="Times New Roman" w:hAnsi="Times New Roman"/>
        </w:rPr>
        <w:t>。</w:t>
      </w:r>
    </w:p>
    <w:p w14:paraId="216D8AB8" w14:textId="77777777" w:rsidR="00004AFB" w:rsidRPr="004803EE" w:rsidRDefault="00004AFB" w:rsidP="00004AFB">
      <w:pPr>
        <w:pStyle w:val="4"/>
        <w:rPr>
          <w:rFonts w:ascii="Times New Roman" w:hAnsi="Times New Roman"/>
        </w:rPr>
      </w:pPr>
      <w:r w:rsidRPr="004803EE">
        <w:rPr>
          <w:rFonts w:ascii="Times New Roman" w:hAnsi="Times New Roman"/>
        </w:rPr>
        <w:t>故</w:t>
      </w:r>
      <w:r w:rsidRPr="004803EE">
        <w:rPr>
          <w:rFonts w:ascii="Times New Roman" w:hAnsi="Times New Roman"/>
          <w:b/>
          <w:u w:val="single"/>
        </w:rPr>
        <w:t>雖勞保名冊中失能程度中、高者雖</w:t>
      </w:r>
      <w:proofErr w:type="gramStart"/>
      <w:r w:rsidRPr="004803EE">
        <w:rPr>
          <w:rFonts w:ascii="Times New Roman" w:hAnsi="Times New Roman"/>
          <w:b/>
          <w:u w:val="single"/>
        </w:rPr>
        <w:t>並未均獲</w:t>
      </w:r>
      <w:proofErr w:type="gramEnd"/>
      <w:r w:rsidRPr="004803EE">
        <w:rPr>
          <w:rFonts w:ascii="Times New Roman" w:hAnsi="Times New Roman"/>
          <w:b/>
          <w:u w:val="single"/>
        </w:rPr>
        <w:t>FAP</w:t>
      </w:r>
      <w:r w:rsidRPr="004803EE">
        <w:rPr>
          <w:rFonts w:ascii="Times New Roman" w:hAnsi="Times New Roman"/>
          <w:b/>
          <w:u w:val="single"/>
        </w:rPr>
        <w:t>轉介，惟其相關權益及需求亦</w:t>
      </w:r>
      <w:proofErr w:type="gramStart"/>
      <w:r w:rsidRPr="004803EE">
        <w:rPr>
          <w:rFonts w:ascii="Times New Roman" w:hAnsi="Times New Roman"/>
          <w:b/>
          <w:u w:val="single"/>
        </w:rPr>
        <w:t>非均未獲</w:t>
      </w:r>
      <w:proofErr w:type="gramEnd"/>
      <w:r w:rsidRPr="004803EE">
        <w:rPr>
          <w:rFonts w:ascii="Times New Roman" w:hAnsi="Times New Roman"/>
          <w:b/>
          <w:u w:val="single"/>
        </w:rPr>
        <w:t>得滿足及協助，個管員對有需求之勞工亦非置之不</w:t>
      </w:r>
      <w:r w:rsidRPr="004803EE">
        <w:rPr>
          <w:rFonts w:ascii="Times New Roman" w:hAnsi="Times New Roman"/>
          <w:b/>
          <w:u w:val="single"/>
        </w:rPr>
        <w:lastRenderedPageBreak/>
        <w:t>理</w:t>
      </w:r>
      <w:r w:rsidRPr="004803EE">
        <w:rPr>
          <w:rFonts w:ascii="Times New Roman" w:hAnsi="Times New Roman"/>
        </w:rPr>
        <w:t>，而係依職災勞工實際需求適切協助與服務。</w:t>
      </w:r>
    </w:p>
    <w:p w14:paraId="026F774F" w14:textId="77777777" w:rsidR="00004AFB" w:rsidRPr="004803EE" w:rsidRDefault="00004AFB" w:rsidP="00004AFB">
      <w:pPr>
        <w:pStyle w:val="3"/>
        <w:rPr>
          <w:rFonts w:ascii="Times New Roman" w:hAnsi="Times New Roman"/>
        </w:rPr>
      </w:pPr>
      <w:r w:rsidRPr="004803EE">
        <w:rPr>
          <w:rFonts w:ascii="Times New Roman" w:hAnsi="Times New Roman"/>
        </w:rPr>
        <w:t>依勞動部說明，勞保局職災給付名冊提供地方政府之時間點，與當事人職災發生時間點的落差，係為</w:t>
      </w:r>
      <w:proofErr w:type="gramStart"/>
      <w:r w:rsidRPr="004803EE">
        <w:rPr>
          <w:rFonts w:ascii="Times New Roman" w:hAnsi="Times New Roman"/>
        </w:rPr>
        <w:t>踐行</w:t>
      </w:r>
      <w:proofErr w:type="gramEnd"/>
      <w:r w:rsidRPr="004803EE">
        <w:rPr>
          <w:rFonts w:ascii="Times New Roman" w:hAnsi="Times New Roman"/>
          <w:b/>
          <w:u w:val="single"/>
        </w:rPr>
        <w:t>審查</w:t>
      </w:r>
      <w:r w:rsidRPr="004803EE">
        <w:rPr>
          <w:rFonts w:ascii="Times New Roman" w:hAnsi="Times New Roman"/>
        </w:rPr>
        <w:t>程序，且因</w:t>
      </w:r>
      <w:r w:rsidRPr="004803EE">
        <w:rPr>
          <w:rFonts w:ascii="Times New Roman" w:hAnsi="Times New Roman"/>
          <w:b/>
          <w:u w:val="single"/>
        </w:rPr>
        <w:t>傷病</w:t>
      </w:r>
      <w:r w:rsidRPr="004803EE">
        <w:rPr>
          <w:rFonts w:ascii="Times New Roman" w:hAnsi="Times New Roman"/>
        </w:rPr>
        <w:t>、</w:t>
      </w:r>
      <w:r w:rsidRPr="004803EE">
        <w:rPr>
          <w:rFonts w:ascii="Times New Roman" w:hAnsi="Times New Roman"/>
          <w:b/>
          <w:u w:val="single"/>
        </w:rPr>
        <w:t>失能</w:t>
      </w:r>
      <w:r w:rsidRPr="004803EE">
        <w:rPr>
          <w:rFonts w:ascii="Times New Roman" w:hAnsi="Times New Roman"/>
        </w:rPr>
        <w:t>、</w:t>
      </w:r>
      <w:r w:rsidRPr="004803EE">
        <w:rPr>
          <w:rFonts w:ascii="Times New Roman" w:hAnsi="Times New Roman"/>
          <w:b/>
          <w:u w:val="single"/>
        </w:rPr>
        <w:t>死亡</w:t>
      </w:r>
      <w:r w:rsidRPr="004803EE">
        <w:rPr>
          <w:rFonts w:ascii="Times New Roman" w:hAnsi="Times New Roman"/>
        </w:rPr>
        <w:t>3</w:t>
      </w:r>
      <w:r w:rsidRPr="004803EE">
        <w:rPr>
          <w:rFonts w:ascii="Times New Roman" w:hAnsi="Times New Roman"/>
        </w:rPr>
        <w:t>種給付之請領</w:t>
      </w:r>
      <w:r w:rsidRPr="004803EE">
        <w:rPr>
          <w:rFonts w:ascii="Times New Roman" w:hAnsi="Times New Roman"/>
          <w:b/>
          <w:u w:val="single"/>
        </w:rPr>
        <w:t>要件</w:t>
      </w:r>
      <w:r w:rsidRPr="004803EE">
        <w:rPr>
          <w:rFonts w:ascii="Times New Roman" w:hAnsi="Times New Roman"/>
        </w:rPr>
        <w:t>不同，保險</w:t>
      </w:r>
      <w:r w:rsidRPr="004803EE">
        <w:rPr>
          <w:rFonts w:ascii="Times New Roman" w:hAnsi="Times New Roman"/>
          <w:b/>
          <w:u w:val="single"/>
        </w:rPr>
        <w:t>事故日</w:t>
      </w:r>
      <w:r w:rsidRPr="004803EE">
        <w:rPr>
          <w:rFonts w:ascii="Times New Roman" w:hAnsi="Times New Roman"/>
        </w:rPr>
        <w:t>之認定時點亦不相同：</w:t>
      </w:r>
    </w:p>
    <w:p w14:paraId="0940C999" w14:textId="77777777" w:rsidR="00004AFB" w:rsidRPr="004803EE" w:rsidRDefault="00004AFB" w:rsidP="00004AFB">
      <w:pPr>
        <w:pStyle w:val="4"/>
        <w:rPr>
          <w:rFonts w:ascii="Times New Roman" w:hAnsi="Times New Roman"/>
        </w:rPr>
      </w:pPr>
      <w:r w:rsidRPr="004803EE">
        <w:rPr>
          <w:rFonts w:ascii="Times New Roman" w:hAnsi="Times New Roman"/>
          <w:szCs w:val="32"/>
        </w:rPr>
        <w:t>被保險人遭遇職業傷病而發生傷病、失能、死亡等保險事故，依規定得向勞保局提出申請，勞保局受理後須就其</w:t>
      </w:r>
      <w:proofErr w:type="gramStart"/>
      <w:r w:rsidRPr="004803EE">
        <w:rPr>
          <w:rFonts w:ascii="Times New Roman" w:hAnsi="Times New Roman"/>
          <w:szCs w:val="32"/>
        </w:rPr>
        <w:t>僱</w:t>
      </w:r>
      <w:proofErr w:type="gramEnd"/>
      <w:r w:rsidRPr="004803EE">
        <w:rPr>
          <w:rFonts w:ascii="Times New Roman" w:hAnsi="Times New Roman"/>
          <w:szCs w:val="32"/>
        </w:rPr>
        <w:t>傭關係、職災事故經過及與</w:t>
      </w:r>
      <w:proofErr w:type="gramStart"/>
      <w:r w:rsidRPr="004803EE">
        <w:rPr>
          <w:rFonts w:ascii="Times New Roman" w:hAnsi="Times New Roman"/>
          <w:szCs w:val="32"/>
        </w:rPr>
        <w:t>所患傷</w:t>
      </w:r>
      <w:proofErr w:type="gramEnd"/>
      <w:r w:rsidRPr="004803EE">
        <w:rPr>
          <w:rFonts w:ascii="Times New Roman" w:hAnsi="Times New Roman"/>
          <w:szCs w:val="32"/>
        </w:rPr>
        <w:t>病之因果關係等進行審查，如遇被保險人資格、投保薪資、失能等級、職災認定有疑義或請領要件之證明文件待查證時，將通知被保險人或受益人補件說明，或依規定向相關機關（構）</w:t>
      </w:r>
      <w:proofErr w:type="gramStart"/>
      <w:r w:rsidRPr="004803EE">
        <w:rPr>
          <w:rFonts w:ascii="Times New Roman" w:hAnsi="Times New Roman"/>
          <w:szCs w:val="32"/>
        </w:rPr>
        <w:t>洽調病</w:t>
      </w:r>
      <w:proofErr w:type="gramEnd"/>
      <w:r w:rsidRPr="004803EE">
        <w:rPr>
          <w:rFonts w:ascii="Times New Roman" w:hAnsi="Times New Roman"/>
          <w:szCs w:val="32"/>
        </w:rPr>
        <w:t>歷、就診紀錄等資料送請勞保局委請之特約專科醫師審查，必要時派員實地訪查，符合</w:t>
      </w:r>
      <w:proofErr w:type="gramStart"/>
      <w:r w:rsidRPr="004803EE">
        <w:rPr>
          <w:rFonts w:ascii="Times New Roman" w:hAnsi="Times New Roman"/>
          <w:szCs w:val="32"/>
        </w:rPr>
        <w:t>職災請</w:t>
      </w:r>
      <w:proofErr w:type="gramEnd"/>
      <w:r w:rsidRPr="004803EE">
        <w:rPr>
          <w:rFonts w:ascii="Times New Roman" w:hAnsi="Times New Roman"/>
          <w:szCs w:val="32"/>
        </w:rPr>
        <w:t>領規定者始核定發給。</w:t>
      </w:r>
    </w:p>
    <w:p w14:paraId="1582B965" w14:textId="77777777" w:rsidR="00004AFB" w:rsidRPr="004803EE" w:rsidRDefault="00004AFB" w:rsidP="00004AFB">
      <w:pPr>
        <w:pStyle w:val="4"/>
        <w:rPr>
          <w:rFonts w:ascii="Times New Roman" w:hAnsi="Times New Roman"/>
        </w:rPr>
      </w:pPr>
      <w:proofErr w:type="gramStart"/>
      <w:r w:rsidRPr="004803EE">
        <w:rPr>
          <w:rFonts w:ascii="Times New Roman" w:hAnsi="Times New Roman"/>
        </w:rPr>
        <w:t>依災保法</w:t>
      </w:r>
      <w:proofErr w:type="gramEnd"/>
      <w:r w:rsidRPr="004803EE">
        <w:rPr>
          <w:rFonts w:ascii="Times New Roman" w:hAnsi="Times New Roman"/>
        </w:rPr>
        <w:t>規定，</w:t>
      </w:r>
      <w:r w:rsidRPr="004803EE">
        <w:rPr>
          <w:rFonts w:ascii="Times New Roman" w:hAnsi="Times New Roman"/>
          <w:b/>
          <w:u w:val="single"/>
        </w:rPr>
        <w:t>傷病</w:t>
      </w:r>
      <w:r w:rsidRPr="004803EE">
        <w:rPr>
          <w:rFonts w:ascii="Times New Roman" w:hAnsi="Times New Roman"/>
        </w:rPr>
        <w:t>、</w:t>
      </w:r>
      <w:r w:rsidRPr="004803EE">
        <w:rPr>
          <w:rFonts w:ascii="Times New Roman" w:hAnsi="Times New Roman"/>
          <w:b/>
          <w:u w:val="single"/>
        </w:rPr>
        <w:t>失能</w:t>
      </w:r>
      <w:r w:rsidRPr="004803EE">
        <w:rPr>
          <w:rFonts w:ascii="Times New Roman" w:hAnsi="Times New Roman"/>
        </w:rPr>
        <w:t>、</w:t>
      </w:r>
      <w:r w:rsidRPr="004803EE">
        <w:rPr>
          <w:rFonts w:ascii="Times New Roman" w:hAnsi="Times New Roman"/>
          <w:b/>
          <w:u w:val="single"/>
        </w:rPr>
        <w:t>死亡</w:t>
      </w:r>
      <w:r w:rsidRPr="004803EE">
        <w:rPr>
          <w:rFonts w:ascii="Times New Roman" w:hAnsi="Times New Roman"/>
        </w:rPr>
        <w:t>3</w:t>
      </w:r>
      <w:r w:rsidRPr="004803EE">
        <w:rPr>
          <w:rFonts w:ascii="Times New Roman" w:hAnsi="Times New Roman"/>
        </w:rPr>
        <w:t>種給付之請領</w:t>
      </w:r>
      <w:r w:rsidRPr="004803EE">
        <w:rPr>
          <w:rFonts w:ascii="Times New Roman" w:hAnsi="Times New Roman"/>
          <w:b/>
          <w:u w:val="single"/>
        </w:rPr>
        <w:t>要件</w:t>
      </w:r>
      <w:r w:rsidRPr="004803EE">
        <w:rPr>
          <w:rFonts w:ascii="Times New Roman" w:hAnsi="Times New Roman"/>
        </w:rPr>
        <w:t>不同，保險</w:t>
      </w:r>
      <w:r w:rsidRPr="004803EE">
        <w:rPr>
          <w:rFonts w:ascii="Times New Roman" w:hAnsi="Times New Roman"/>
          <w:b/>
          <w:u w:val="single"/>
        </w:rPr>
        <w:t>事故日</w:t>
      </w:r>
      <w:r w:rsidRPr="004803EE">
        <w:rPr>
          <w:rFonts w:ascii="Times New Roman" w:hAnsi="Times New Roman"/>
        </w:rPr>
        <w:t>之認定時點亦不相同。</w:t>
      </w:r>
      <w:proofErr w:type="gramStart"/>
      <w:r w:rsidRPr="004803EE">
        <w:rPr>
          <w:rFonts w:ascii="Times New Roman" w:hAnsi="Times New Roman"/>
        </w:rPr>
        <w:t>查傷病</w:t>
      </w:r>
      <w:proofErr w:type="gramEnd"/>
      <w:r w:rsidRPr="004803EE">
        <w:rPr>
          <w:rFonts w:ascii="Times New Roman" w:hAnsi="Times New Roman"/>
        </w:rPr>
        <w:t>給付之保險事故日為「職業</w:t>
      </w:r>
      <w:r w:rsidRPr="004803EE">
        <w:rPr>
          <w:rFonts w:ascii="Times New Roman" w:hAnsi="Times New Roman"/>
          <w:b/>
          <w:u w:val="single"/>
        </w:rPr>
        <w:t>傷害</w:t>
      </w:r>
      <w:r w:rsidRPr="004803EE">
        <w:rPr>
          <w:rFonts w:ascii="Times New Roman" w:hAnsi="Times New Roman"/>
        </w:rPr>
        <w:t>之日」或「職業病之</w:t>
      </w:r>
      <w:proofErr w:type="gramStart"/>
      <w:r w:rsidRPr="004803EE">
        <w:rPr>
          <w:rFonts w:ascii="Times New Roman" w:hAnsi="Times New Roman"/>
          <w:b/>
          <w:u w:val="single"/>
        </w:rPr>
        <w:t>確診</w:t>
      </w:r>
      <w:proofErr w:type="gramEnd"/>
      <w:r w:rsidRPr="004803EE">
        <w:rPr>
          <w:rFonts w:ascii="Times New Roman" w:hAnsi="Times New Roman"/>
        </w:rPr>
        <w:t>日」，並以因傷病治療致不能工作為要件，</w:t>
      </w:r>
      <w:proofErr w:type="gramStart"/>
      <w:r w:rsidRPr="004803EE">
        <w:rPr>
          <w:rFonts w:ascii="Times New Roman" w:hAnsi="Times New Roman"/>
        </w:rPr>
        <w:t>請領傷</w:t>
      </w:r>
      <w:proofErr w:type="gramEnd"/>
      <w:r w:rsidRPr="004803EE">
        <w:rPr>
          <w:rFonts w:ascii="Times New Roman" w:hAnsi="Times New Roman"/>
        </w:rPr>
        <w:t>病給付者原則上應治療滿</w:t>
      </w:r>
      <w:r w:rsidRPr="004803EE">
        <w:rPr>
          <w:rFonts w:ascii="Times New Roman" w:hAnsi="Times New Roman"/>
        </w:rPr>
        <w:t>15</w:t>
      </w:r>
      <w:r w:rsidRPr="004803EE">
        <w:rPr>
          <w:rFonts w:ascii="Times New Roman" w:hAnsi="Times New Roman"/>
        </w:rPr>
        <w:t>日後始得提出請領，亦</w:t>
      </w:r>
      <w:proofErr w:type="gramStart"/>
      <w:r w:rsidRPr="004803EE">
        <w:rPr>
          <w:rFonts w:ascii="Times New Roman" w:hAnsi="Times New Roman"/>
        </w:rPr>
        <w:t>得於傷</w:t>
      </w:r>
      <w:proofErr w:type="gramEnd"/>
      <w:r w:rsidRPr="004803EE">
        <w:rPr>
          <w:rFonts w:ascii="Times New Roman" w:hAnsi="Times New Roman"/>
        </w:rPr>
        <w:t>病治療終止後一次請領；失能給付係以經治療後，症狀固定，經全民健康保險特約醫院或診所診斷永久失能為請領要件，保險事故日為「</w:t>
      </w:r>
      <w:r w:rsidRPr="004803EE">
        <w:rPr>
          <w:rFonts w:ascii="Times New Roman" w:hAnsi="Times New Roman"/>
          <w:b/>
          <w:u w:val="single"/>
        </w:rPr>
        <w:t>診斷</w:t>
      </w:r>
      <w:r w:rsidRPr="004803EE">
        <w:rPr>
          <w:rFonts w:ascii="Times New Roman" w:hAnsi="Times New Roman"/>
        </w:rPr>
        <w:t>為實際永久失能日」；死亡給付之保險事故日則為「</w:t>
      </w:r>
      <w:r w:rsidRPr="004803EE">
        <w:rPr>
          <w:rFonts w:ascii="Times New Roman" w:hAnsi="Times New Roman"/>
          <w:b/>
          <w:u w:val="single"/>
        </w:rPr>
        <w:t>死亡</w:t>
      </w:r>
      <w:r w:rsidRPr="004803EE">
        <w:rPr>
          <w:rFonts w:ascii="Times New Roman" w:hAnsi="Times New Roman"/>
        </w:rPr>
        <w:t>之日」。據此，職災傷病、失能、死亡給付之保險事故日依其請領要件各不相同，勞保局辦理各項職災保險給付案件時，須</w:t>
      </w:r>
      <w:proofErr w:type="gramStart"/>
      <w:r w:rsidRPr="004803EE">
        <w:rPr>
          <w:rFonts w:ascii="Times New Roman" w:hAnsi="Times New Roman"/>
        </w:rPr>
        <w:t>踐行</w:t>
      </w:r>
      <w:proofErr w:type="gramEnd"/>
      <w:r w:rsidRPr="004803EE">
        <w:rPr>
          <w:rFonts w:ascii="Times New Roman" w:hAnsi="Times New Roman"/>
        </w:rPr>
        <w:t>相關</w:t>
      </w:r>
      <w:r w:rsidRPr="004803EE">
        <w:rPr>
          <w:rFonts w:ascii="Times New Roman" w:hAnsi="Times New Roman"/>
          <w:b/>
          <w:u w:val="single"/>
        </w:rPr>
        <w:t>審查</w:t>
      </w:r>
      <w:r w:rsidRPr="004803EE">
        <w:rPr>
          <w:rFonts w:ascii="Times New Roman" w:hAnsi="Times New Roman"/>
        </w:rPr>
        <w:t>程序，故勞保局提供職災給付名冊之時間點與被保險人遭遇職業傷病至勞保局核定給付存有時序上落差。</w:t>
      </w:r>
    </w:p>
    <w:p w14:paraId="530F14BF" w14:textId="77777777" w:rsidR="00004AFB" w:rsidRPr="004803EE" w:rsidRDefault="00004AFB" w:rsidP="00004AFB">
      <w:pPr>
        <w:pStyle w:val="4"/>
        <w:rPr>
          <w:rFonts w:ascii="Times New Roman" w:hAnsi="Times New Roman"/>
        </w:rPr>
      </w:pPr>
      <w:r w:rsidRPr="004803EE">
        <w:rPr>
          <w:rFonts w:ascii="Times New Roman" w:hAnsi="Times New Roman"/>
        </w:rPr>
        <w:lastRenderedPageBreak/>
        <w:t>經以保險事故日</w:t>
      </w:r>
      <w:r w:rsidRPr="004803EE">
        <w:rPr>
          <w:rFonts w:ascii="Times New Roman" w:hAnsi="Times New Roman"/>
        </w:rPr>
        <w:t>109</w:t>
      </w:r>
      <w:r w:rsidRPr="004803EE">
        <w:rPr>
          <w:rFonts w:ascii="Times New Roman" w:hAnsi="Times New Roman"/>
        </w:rPr>
        <w:t>年至</w:t>
      </w:r>
      <w:proofErr w:type="gramStart"/>
      <w:r w:rsidRPr="004803EE">
        <w:rPr>
          <w:rFonts w:ascii="Times New Roman" w:hAnsi="Times New Roman"/>
        </w:rPr>
        <w:t>111</w:t>
      </w:r>
      <w:proofErr w:type="gramEnd"/>
      <w:r w:rsidRPr="004803EE">
        <w:rPr>
          <w:rFonts w:ascii="Times New Roman" w:hAnsi="Times New Roman"/>
        </w:rPr>
        <w:t>年度職災給付核付案件進行統計，被保險人發生保險事故日至向勞保局提出申請職災給付之平均日數為</w:t>
      </w:r>
      <w:r w:rsidRPr="004803EE">
        <w:rPr>
          <w:rFonts w:ascii="Times New Roman" w:hAnsi="Times New Roman"/>
        </w:rPr>
        <w:t>90.2</w:t>
      </w:r>
      <w:r w:rsidRPr="004803EE">
        <w:rPr>
          <w:rFonts w:ascii="Times New Roman" w:hAnsi="Times New Roman"/>
        </w:rPr>
        <w:t>日，勞保局受理審查至核定給付之平均日數為</w:t>
      </w:r>
      <w:r w:rsidRPr="004803EE">
        <w:rPr>
          <w:rFonts w:ascii="Times New Roman" w:hAnsi="Times New Roman"/>
        </w:rPr>
        <w:t>43.8</w:t>
      </w:r>
      <w:r w:rsidRPr="004803EE">
        <w:rPr>
          <w:rFonts w:ascii="Times New Roman" w:hAnsi="Times New Roman"/>
        </w:rPr>
        <w:t>日，二者合計平均日數為</w:t>
      </w:r>
      <w:r w:rsidRPr="004803EE">
        <w:rPr>
          <w:rFonts w:ascii="Times New Roman" w:hAnsi="Times New Roman"/>
        </w:rPr>
        <w:t>134</w:t>
      </w:r>
      <w:r w:rsidRPr="004803EE">
        <w:rPr>
          <w:rFonts w:ascii="Times New Roman" w:hAnsi="Times New Roman"/>
        </w:rPr>
        <w:t>日。各項給付平均日數如下表。</w:t>
      </w:r>
    </w:p>
    <w:p w14:paraId="049BD5C5" w14:textId="77777777" w:rsidR="00004AFB" w:rsidRPr="004803EE" w:rsidRDefault="00004AFB" w:rsidP="00004AFB">
      <w:pPr>
        <w:pStyle w:val="4"/>
        <w:rPr>
          <w:rFonts w:ascii="Times New Roman" w:hAnsi="Times New Roman"/>
        </w:rPr>
      </w:pPr>
      <w:r w:rsidRPr="004803EE">
        <w:rPr>
          <w:rFonts w:ascii="Times New Roman" w:hAnsi="Times New Roman"/>
          <w:szCs w:val="32"/>
        </w:rPr>
        <w:t>地方政府實際服務情形，除個案來源為職災給付名冊之職災勞工，現行透過</w:t>
      </w:r>
      <w:proofErr w:type="gramStart"/>
      <w:r w:rsidRPr="004803EE">
        <w:rPr>
          <w:rFonts w:ascii="Times New Roman" w:hAnsi="Times New Roman"/>
          <w:szCs w:val="32"/>
        </w:rPr>
        <w:t>勞</w:t>
      </w:r>
      <w:proofErr w:type="gramEnd"/>
      <w:r w:rsidRPr="004803EE">
        <w:rPr>
          <w:rFonts w:ascii="Times New Roman" w:hAnsi="Times New Roman"/>
          <w:szCs w:val="32"/>
        </w:rPr>
        <w:t>檢通報之疑似死亡案件，無論其加保與否，地方政府職災勞工專業服務人員</w:t>
      </w:r>
      <w:r w:rsidRPr="004803EE">
        <w:rPr>
          <w:rFonts w:ascii="Times New Roman" w:hAnsi="Times New Roman"/>
          <w:szCs w:val="32"/>
        </w:rPr>
        <w:t>(FAP)</w:t>
      </w:r>
      <w:r w:rsidRPr="004803EE">
        <w:rPr>
          <w:rFonts w:ascii="Times New Roman" w:hAnsi="Times New Roman"/>
          <w:szCs w:val="32"/>
        </w:rPr>
        <w:t>按規定須於</w:t>
      </w:r>
      <w:r w:rsidRPr="004803EE">
        <w:rPr>
          <w:rFonts w:ascii="Times New Roman" w:hAnsi="Times New Roman"/>
          <w:szCs w:val="32"/>
        </w:rPr>
        <w:t>3</w:t>
      </w:r>
      <w:r w:rsidRPr="004803EE">
        <w:rPr>
          <w:rFonts w:ascii="Times New Roman" w:hAnsi="Times New Roman"/>
          <w:szCs w:val="32"/>
        </w:rPr>
        <w:t>日內聯繫，並協助後續家庭支持及慰助事宜；</w:t>
      </w:r>
      <w:proofErr w:type="gramStart"/>
      <w:r w:rsidRPr="004803EE">
        <w:rPr>
          <w:rFonts w:ascii="Times New Roman" w:hAnsi="Times New Roman"/>
          <w:szCs w:val="32"/>
        </w:rPr>
        <w:t>倘為住院</w:t>
      </w:r>
      <w:proofErr w:type="gramEnd"/>
      <w:r w:rsidRPr="004803EE">
        <w:rPr>
          <w:rFonts w:ascii="Times New Roman" w:hAnsi="Times New Roman"/>
          <w:szCs w:val="32"/>
        </w:rPr>
        <w:t>1</w:t>
      </w:r>
      <w:r w:rsidRPr="004803EE">
        <w:rPr>
          <w:rFonts w:ascii="Times New Roman" w:hAnsi="Times New Roman"/>
          <w:szCs w:val="32"/>
        </w:rPr>
        <w:t>日以上重傷案件，專業服務人員亦於</w:t>
      </w:r>
      <w:r w:rsidRPr="004803EE">
        <w:rPr>
          <w:rFonts w:ascii="Times New Roman" w:hAnsi="Times New Roman"/>
          <w:szCs w:val="32"/>
        </w:rPr>
        <w:t>3</w:t>
      </w:r>
      <w:r w:rsidRPr="004803EE">
        <w:rPr>
          <w:rFonts w:ascii="Times New Roman" w:hAnsi="Times New Roman"/>
          <w:szCs w:val="32"/>
        </w:rPr>
        <w:t>日內聯繫、開案評估，及提供職災保險申請給付等權益諮詢服務。</w:t>
      </w:r>
    </w:p>
    <w:p w14:paraId="6964916C" w14:textId="77777777" w:rsidR="00004AFB" w:rsidRPr="004803EE" w:rsidRDefault="00004AFB" w:rsidP="00004AFB">
      <w:pPr>
        <w:pStyle w:val="a4"/>
        <w:ind w:left="840" w:hanging="840"/>
        <w:rPr>
          <w:rFonts w:ascii="Times New Roman" w:hAnsi="Times New Roman"/>
        </w:rPr>
      </w:pPr>
      <w:r w:rsidRPr="004803EE">
        <w:rPr>
          <w:rFonts w:ascii="Times New Roman" w:hAnsi="Times New Roman"/>
        </w:rPr>
        <w:t>全國</w:t>
      </w:r>
      <w:r w:rsidRPr="004803EE">
        <w:rPr>
          <w:rFonts w:ascii="Times New Roman" w:hAnsi="Times New Roman"/>
        </w:rPr>
        <w:t>109</w:t>
      </w:r>
      <w:r w:rsidRPr="004803EE">
        <w:rPr>
          <w:rFonts w:ascii="Times New Roman" w:hAnsi="Times New Roman"/>
        </w:rPr>
        <w:t>至</w:t>
      </w:r>
      <w:r w:rsidRPr="004803EE">
        <w:rPr>
          <w:rFonts w:ascii="Times New Roman" w:hAnsi="Times New Roman"/>
        </w:rPr>
        <w:t>111</w:t>
      </w:r>
      <w:r w:rsidRPr="004803EE">
        <w:rPr>
          <w:rFonts w:ascii="Times New Roman" w:hAnsi="Times New Roman"/>
        </w:rPr>
        <w:t>年職災傷病、失能、死亡保險事故日至</w:t>
      </w:r>
      <w:proofErr w:type="gramStart"/>
      <w:r w:rsidRPr="004803EE">
        <w:rPr>
          <w:rFonts w:ascii="Times New Roman" w:hAnsi="Times New Roman"/>
        </w:rPr>
        <w:t>核付日平均</w:t>
      </w:r>
      <w:proofErr w:type="gramEnd"/>
      <w:r w:rsidRPr="004803EE">
        <w:rPr>
          <w:rFonts w:ascii="Times New Roman" w:hAnsi="Times New Roman"/>
        </w:rPr>
        <w:t>日數統計</w:t>
      </w:r>
    </w:p>
    <w:p w14:paraId="522BD88A" w14:textId="77777777" w:rsidR="00004AFB" w:rsidRPr="004803EE" w:rsidRDefault="00004AFB" w:rsidP="00004AFB">
      <w:pPr>
        <w:spacing w:line="240" w:lineRule="exact"/>
        <w:ind w:rightChars="-25" w:right="-85"/>
        <w:jc w:val="right"/>
        <w:rPr>
          <w:rFonts w:ascii="Times New Roman"/>
          <w:sz w:val="24"/>
          <w:szCs w:val="24"/>
        </w:rPr>
      </w:pPr>
      <w:r w:rsidRPr="004803EE">
        <w:rPr>
          <w:rFonts w:ascii="Times New Roman"/>
          <w:sz w:val="24"/>
          <w:szCs w:val="24"/>
        </w:rPr>
        <w:t>單位：日</w:t>
      </w:r>
    </w:p>
    <w:tbl>
      <w:tblPr>
        <w:tblStyle w:val="53"/>
        <w:tblW w:w="8926" w:type="dxa"/>
        <w:tblCellMar>
          <w:left w:w="28" w:type="dxa"/>
          <w:right w:w="28" w:type="dxa"/>
        </w:tblCellMar>
        <w:tblLook w:val="04A0" w:firstRow="1" w:lastRow="0" w:firstColumn="1" w:lastColumn="0" w:noHBand="0" w:noVBand="1"/>
      </w:tblPr>
      <w:tblGrid>
        <w:gridCol w:w="1277"/>
        <w:gridCol w:w="956"/>
        <w:gridCol w:w="956"/>
        <w:gridCol w:w="956"/>
        <w:gridCol w:w="956"/>
        <w:gridCol w:w="956"/>
        <w:gridCol w:w="956"/>
        <w:gridCol w:w="956"/>
        <w:gridCol w:w="957"/>
      </w:tblGrid>
      <w:tr w:rsidR="00004AFB" w:rsidRPr="004803EE" w14:paraId="16B1C913" w14:textId="77777777" w:rsidTr="000C22CE">
        <w:trPr>
          <w:trHeight w:val="411"/>
        </w:trPr>
        <w:tc>
          <w:tcPr>
            <w:tcW w:w="1277" w:type="dxa"/>
            <w:vMerge w:val="restart"/>
            <w:tcBorders>
              <w:top w:val="single" w:sz="4" w:space="0" w:color="auto"/>
              <w:tl2br w:val="single" w:sz="4" w:space="0" w:color="auto"/>
            </w:tcBorders>
            <w:vAlign w:val="center"/>
          </w:tcPr>
          <w:p w14:paraId="771F0D15" w14:textId="77777777" w:rsidR="00004AFB" w:rsidRPr="004803EE" w:rsidRDefault="00004AFB" w:rsidP="000C22CE">
            <w:pPr>
              <w:overflowPunct/>
              <w:autoSpaceDE/>
              <w:autoSpaceDN/>
              <w:spacing w:line="240" w:lineRule="exact"/>
              <w:ind w:rightChars="-50" w:right="-170"/>
              <w:rPr>
                <w:rFonts w:ascii="Times New Roman" w:hAnsi="Times New Roman"/>
                <w:sz w:val="18"/>
                <w:szCs w:val="24"/>
              </w:rPr>
            </w:pPr>
            <w:r w:rsidRPr="004803EE">
              <w:rPr>
                <w:rFonts w:ascii="Times New Roman" w:hAnsi="Times New Roman"/>
                <w:sz w:val="18"/>
                <w:szCs w:val="24"/>
              </w:rPr>
              <w:t xml:space="preserve">    </w:t>
            </w:r>
            <w:r w:rsidRPr="004803EE">
              <w:rPr>
                <w:rFonts w:ascii="Times New Roman" w:hAnsi="Times New Roman"/>
                <w:sz w:val="18"/>
                <w:szCs w:val="24"/>
              </w:rPr>
              <w:t>事故年度</w:t>
            </w:r>
          </w:p>
          <w:p w14:paraId="7D45CE7E" w14:textId="77777777" w:rsidR="00004AFB" w:rsidRPr="004803EE" w:rsidRDefault="00004AFB" w:rsidP="000C22CE">
            <w:pPr>
              <w:overflowPunct/>
              <w:autoSpaceDE/>
              <w:autoSpaceDN/>
              <w:spacing w:line="240" w:lineRule="exact"/>
              <w:ind w:rightChars="-50" w:right="-170"/>
              <w:rPr>
                <w:rFonts w:ascii="Times New Roman" w:hAnsi="Times New Roman"/>
                <w:sz w:val="18"/>
                <w:szCs w:val="24"/>
              </w:rPr>
            </w:pPr>
            <w:r w:rsidRPr="004803EE">
              <w:rPr>
                <w:rFonts w:ascii="Times New Roman" w:hAnsi="Times New Roman"/>
                <w:sz w:val="18"/>
                <w:szCs w:val="24"/>
              </w:rPr>
              <w:t xml:space="preserve">      </w:t>
            </w:r>
            <w:r w:rsidRPr="004803EE">
              <w:rPr>
                <w:rFonts w:ascii="Times New Roman" w:hAnsi="Times New Roman"/>
                <w:sz w:val="18"/>
                <w:szCs w:val="24"/>
              </w:rPr>
              <w:t>及日數</w:t>
            </w:r>
          </w:p>
          <w:p w14:paraId="7A0FBF51" w14:textId="77777777" w:rsidR="00004AFB" w:rsidRPr="004803EE" w:rsidRDefault="00004AFB" w:rsidP="000C22CE">
            <w:pPr>
              <w:overflowPunct/>
              <w:autoSpaceDE/>
              <w:autoSpaceDN/>
              <w:spacing w:line="320" w:lineRule="exact"/>
              <w:ind w:right="180"/>
              <w:rPr>
                <w:rFonts w:ascii="Times New Roman" w:hAnsi="Times New Roman"/>
                <w:sz w:val="18"/>
                <w:szCs w:val="18"/>
              </w:rPr>
            </w:pPr>
          </w:p>
          <w:p w14:paraId="492B76E5" w14:textId="77777777" w:rsidR="00004AFB" w:rsidRPr="004803EE" w:rsidRDefault="00004AFB" w:rsidP="000C22CE">
            <w:pPr>
              <w:overflowPunct/>
              <w:autoSpaceDE/>
              <w:autoSpaceDN/>
              <w:spacing w:line="320" w:lineRule="exact"/>
              <w:ind w:right="180"/>
              <w:rPr>
                <w:rFonts w:ascii="Times New Roman" w:hAnsi="Times New Roman"/>
                <w:sz w:val="18"/>
                <w:szCs w:val="18"/>
              </w:rPr>
            </w:pPr>
            <w:r w:rsidRPr="004803EE">
              <w:rPr>
                <w:rFonts w:ascii="Times New Roman" w:hAnsi="Times New Roman"/>
                <w:sz w:val="18"/>
                <w:szCs w:val="18"/>
              </w:rPr>
              <w:t>給付種類</w:t>
            </w:r>
          </w:p>
        </w:tc>
        <w:tc>
          <w:tcPr>
            <w:tcW w:w="1912" w:type="dxa"/>
            <w:gridSpan w:val="2"/>
            <w:tcBorders>
              <w:top w:val="single" w:sz="4" w:space="0" w:color="auto"/>
            </w:tcBorders>
            <w:vAlign w:val="center"/>
          </w:tcPr>
          <w:p w14:paraId="237CFB65" w14:textId="77777777" w:rsidR="00004AFB" w:rsidRPr="004803EE" w:rsidRDefault="00004AFB" w:rsidP="000C22CE">
            <w:pPr>
              <w:overflowPunct/>
              <w:autoSpaceDE/>
              <w:autoSpaceDN/>
              <w:spacing w:line="340" w:lineRule="exact"/>
              <w:jc w:val="center"/>
              <w:rPr>
                <w:rFonts w:ascii="Times New Roman" w:hAnsi="Times New Roman"/>
                <w:sz w:val="24"/>
                <w:szCs w:val="24"/>
              </w:rPr>
            </w:pPr>
            <w:r w:rsidRPr="004803EE">
              <w:rPr>
                <w:rFonts w:ascii="Times New Roman" w:hAnsi="Times New Roman"/>
                <w:sz w:val="24"/>
                <w:szCs w:val="24"/>
              </w:rPr>
              <w:t>109</w:t>
            </w:r>
            <w:r w:rsidRPr="004803EE">
              <w:rPr>
                <w:rFonts w:ascii="Times New Roman" w:hAnsi="Times New Roman"/>
                <w:sz w:val="24"/>
                <w:szCs w:val="24"/>
              </w:rPr>
              <w:t>年</w:t>
            </w:r>
          </w:p>
        </w:tc>
        <w:tc>
          <w:tcPr>
            <w:tcW w:w="1912" w:type="dxa"/>
            <w:gridSpan w:val="2"/>
            <w:tcBorders>
              <w:top w:val="single" w:sz="4" w:space="0" w:color="auto"/>
            </w:tcBorders>
            <w:vAlign w:val="center"/>
          </w:tcPr>
          <w:p w14:paraId="0CC5211E" w14:textId="77777777" w:rsidR="00004AFB" w:rsidRPr="004803EE" w:rsidRDefault="00004AFB" w:rsidP="000C22CE">
            <w:pPr>
              <w:overflowPunct/>
              <w:autoSpaceDE/>
              <w:autoSpaceDN/>
              <w:spacing w:line="340" w:lineRule="exact"/>
              <w:jc w:val="center"/>
              <w:rPr>
                <w:rFonts w:ascii="Times New Roman" w:hAnsi="Times New Roman"/>
                <w:sz w:val="24"/>
                <w:szCs w:val="24"/>
              </w:rPr>
            </w:pPr>
            <w:r w:rsidRPr="004803EE">
              <w:rPr>
                <w:rFonts w:ascii="Times New Roman" w:hAnsi="Times New Roman"/>
                <w:sz w:val="24"/>
                <w:szCs w:val="24"/>
              </w:rPr>
              <w:t>110</w:t>
            </w:r>
            <w:r w:rsidRPr="004803EE">
              <w:rPr>
                <w:rFonts w:ascii="Times New Roman" w:hAnsi="Times New Roman"/>
                <w:sz w:val="24"/>
                <w:szCs w:val="24"/>
              </w:rPr>
              <w:t>年</w:t>
            </w:r>
          </w:p>
        </w:tc>
        <w:tc>
          <w:tcPr>
            <w:tcW w:w="1912" w:type="dxa"/>
            <w:gridSpan w:val="2"/>
            <w:tcBorders>
              <w:top w:val="single" w:sz="4" w:space="0" w:color="auto"/>
            </w:tcBorders>
            <w:vAlign w:val="center"/>
          </w:tcPr>
          <w:p w14:paraId="0194440F" w14:textId="77777777" w:rsidR="00004AFB" w:rsidRPr="004803EE" w:rsidRDefault="00004AFB" w:rsidP="000C22CE">
            <w:pPr>
              <w:overflowPunct/>
              <w:autoSpaceDE/>
              <w:autoSpaceDN/>
              <w:spacing w:line="340" w:lineRule="exact"/>
              <w:jc w:val="center"/>
              <w:rPr>
                <w:rFonts w:ascii="Times New Roman" w:hAnsi="Times New Roman"/>
                <w:sz w:val="24"/>
                <w:szCs w:val="24"/>
              </w:rPr>
            </w:pPr>
            <w:r w:rsidRPr="004803EE">
              <w:rPr>
                <w:rFonts w:ascii="Times New Roman" w:hAnsi="Times New Roman"/>
                <w:sz w:val="24"/>
                <w:szCs w:val="24"/>
              </w:rPr>
              <w:t>111</w:t>
            </w:r>
            <w:r w:rsidRPr="004803EE">
              <w:rPr>
                <w:rFonts w:ascii="Times New Roman" w:hAnsi="Times New Roman"/>
                <w:sz w:val="24"/>
                <w:szCs w:val="24"/>
              </w:rPr>
              <w:t>年</w:t>
            </w:r>
          </w:p>
        </w:tc>
        <w:tc>
          <w:tcPr>
            <w:tcW w:w="1913" w:type="dxa"/>
            <w:gridSpan w:val="2"/>
            <w:tcBorders>
              <w:top w:val="single" w:sz="4" w:space="0" w:color="auto"/>
            </w:tcBorders>
            <w:vAlign w:val="center"/>
          </w:tcPr>
          <w:p w14:paraId="3003A3DB" w14:textId="77777777" w:rsidR="00004AFB" w:rsidRPr="004803EE" w:rsidRDefault="00004AFB" w:rsidP="000C22CE">
            <w:pPr>
              <w:overflowPunct/>
              <w:autoSpaceDE/>
              <w:autoSpaceDN/>
              <w:spacing w:line="340" w:lineRule="exact"/>
              <w:jc w:val="center"/>
              <w:rPr>
                <w:rFonts w:ascii="Times New Roman" w:hAnsi="Times New Roman"/>
                <w:sz w:val="24"/>
                <w:szCs w:val="24"/>
              </w:rPr>
            </w:pPr>
            <w:r w:rsidRPr="004803EE">
              <w:rPr>
                <w:rFonts w:ascii="Times New Roman" w:hAnsi="Times New Roman"/>
                <w:sz w:val="24"/>
                <w:szCs w:val="24"/>
              </w:rPr>
              <w:t>3</w:t>
            </w:r>
            <w:r w:rsidRPr="004803EE">
              <w:rPr>
                <w:rFonts w:ascii="Times New Roman" w:hAnsi="Times New Roman"/>
                <w:sz w:val="24"/>
                <w:szCs w:val="24"/>
              </w:rPr>
              <w:t>年平均</w:t>
            </w:r>
          </w:p>
        </w:tc>
      </w:tr>
      <w:tr w:rsidR="00004AFB" w:rsidRPr="004803EE" w14:paraId="40176609" w14:textId="77777777" w:rsidTr="000C22CE">
        <w:trPr>
          <w:trHeight w:val="1645"/>
        </w:trPr>
        <w:tc>
          <w:tcPr>
            <w:tcW w:w="1277" w:type="dxa"/>
            <w:vMerge/>
            <w:tcBorders>
              <w:tl2br w:val="single" w:sz="4" w:space="0" w:color="auto"/>
            </w:tcBorders>
            <w:vAlign w:val="center"/>
          </w:tcPr>
          <w:p w14:paraId="3D7BABF1" w14:textId="77777777" w:rsidR="00004AFB" w:rsidRPr="004803EE" w:rsidRDefault="00004AFB" w:rsidP="000C22CE">
            <w:pPr>
              <w:overflowPunct/>
              <w:autoSpaceDE/>
              <w:autoSpaceDN/>
              <w:spacing w:line="340" w:lineRule="exact"/>
              <w:jc w:val="center"/>
              <w:rPr>
                <w:rFonts w:ascii="Times New Roman" w:hAnsi="Times New Roman"/>
                <w:sz w:val="24"/>
                <w:szCs w:val="24"/>
              </w:rPr>
            </w:pPr>
          </w:p>
        </w:tc>
        <w:tc>
          <w:tcPr>
            <w:tcW w:w="956" w:type="dxa"/>
            <w:vAlign w:val="center"/>
          </w:tcPr>
          <w:p w14:paraId="4C800A10" w14:textId="77777777" w:rsidR="00004AFB" w:rsidRPr="004803EE" w:rsidRDefault="00004AFB" w:rsidP="000C22CE">
            <w:pPr>
              <w:overflowPunct/>
              <w:autoSpaceDE/>
              <w:autoSpaceDN/>
              <w:spacing w:line="340" w:lineRule="exact"/>
              <w:jc w:val="center"/>
              <w:rPr>
                <w:rFonts w:ascii="Times New Roman" w:hAnsi="Times New Roman"/>
                <w:sz w:val="24"/>
                <w:szCs w:val="24"/>
              </w:rPr>
            </w:pPr>
            <w:r w:rsidRPr="004803EE">
              <w:rPr>
                <w:rFonts w:ascii="Times New Roman" w:hAnsi="Times New Roman"/>
                <w:sz w:val="24"/>
                <w:szCs w:val="24"/>
              </w:rPr>
              <w:t>事故日至受理日</w:t>
            </w:r>
          </w:p>
        </w:tc>
        <w:tc>
          <w:tcPr>
            <w:tcW w:w="956" w:type="dxa"/>
            <w:vAlign w:val="center"/>
          </w:tcPr>
          <w:p w14:paraId="670EF14F" w14:textId="77777777" w:rsidR="00004AFB" w:rsidRPr="004803EE" w:rsidRDefault="00004AFB" w:rsidP="000C22CE">
            <w:pPr>
              <w:overflowPunct/>
              <w:autoSpaceDE/>
              <w:autoSpaceDN/>
              <w:spacing w:line="340" w:lineRule="exact"/>
              <w:jc w:val="center"/>
              <w:rPr>
                <w:rFonts w:ascii="Times New Roman" w:hAnsi="Times New Roman"/>
                <w:sz w:val="24"/>
                <w:szCs w:val="24"/>
              </w:rPr>
            </w:pPr>
            <w:r w:rsidRPr="004803EE">
              <w:rPr>
                <w:rFonts w:ascii="Times New Roman" w:hAnsi="Times New Roman"/>
                <w:sz w:val="24"/>
                <w:szCs w:val="24"/>
              </w:rPr>
              <w:t>受理日至</w:t>
            </w:r>
            <w:proofErr w:type="gramStart"/>
            <w:r w:rsidRPr="004803EE">
              <w:rPr>
                <w:rFonts w:ascii="Times New Roman" w:hAnsi="Times New Roman"/>
                <w:sz w:val="24"/>
                <w:szCs w:val="24"/>
              </w:rPr>
              <w:t>核付日</w:t>
            </w:r>
            <w:proofErr w:type="gramEnd"/>
          </w:p>
        </w:tc>
        <w:tc>
          <w:tcPr>
            <w:tcW w:w="956" w:type="dxa"/>
            <w:vAlign w:val="center"/>
          </w:tcPr>
          <w:p w14:paraId="434C5A50" w14:textId="77777777" w:rsidR="00004AFB" w:rsidRPr="004803EE" w:rsidRDefault="00004AFB" w:rsidP="000C22CE">
            <w:pPr>
              <w:overflowPunct/>
              <w:autoSpaceDE/>
              <w:autoSpaceDN/>
              <w:spacing w:line="340" w:lineRule="exact"/>
              <w:jc w:val="center"/>
              <w:rPr>
                <w:rFonts w:ascii="Times New Roman" w:hAnsi="Times New Roman"/>
                <w:sz w:val="24"/>
                <w:szCs w:val="24"/>
              </w:rPr>
            </w:pPr>
            <w:r w:rsidRPr="004803EE">
              <w:rPr>
                <w:rFonts w:ascii="Times New Roman" w:hAnsi="Times New Roman"/>
                <w:sz w:val="24"/>
                <w:szCs w:val="24"/>
              </w:rPr>
              <w:t>事故日至受理日</w:t>
            </w:r>
          </w:p>
        </w:tc>
        <w:tc>
          <w:tcPr>
            <w:tcW w:w="956" w:type="dxa"/>
            <w:vAlign w:val="center"/>
          </w:tcPr>
          <w:p w14:paraId="63317724" w14:textId="77777777" w:rsidR="00004AFB" w:rsidRPr="004803EE" w:rsidRDefault="00004AFB" w:rsidP="000C22CE">
            <w:pPr>
              <w:overflowPunct/>
              <w:autoSpaceDE/>
              <w:autoSpaceDN/>
              <w:spacing w:line="340" w:lineRule="exact"/>
              <w:jc w:val="center"/>
              <w:rPr>
                <w:rFonts w:ascii="Times New Roman" w:hAnsi="Times New Roman"/>
                <w:sz w:val="24"/>
                <w:szCs w:val="24"/>
              </w:rPr>
            </w:pPr>
            <w:r w:rsidRPr="004803EE">
              <w:rPr>
                <w:rFonts w:ascii="Times New Roman" w:hAnsi="Times New Roman"/>
                <w:sz w:val="24"/>
                <w:szCs w:val="24"/>
              </w:rPr>
              <w:t>受理日至</w:t>
            </w:r>
            <w:proofErr w:type="gramStart"/>
            <w:r w:rsidRPr="004803EE">
              <w:rPr>
                <w:rFonts w:ascii="Times New Roman" w:hAnsi="Times New Roman"/>
                <w:sz w:val="24"/>
                <w:szCs w:val="24"/>
              </w:rPr>
              <w:t>核付日</w:t>
            </w:r>
            <w:proofErr w:type="gramEnd"/>
          </w:p>
        </w:tc>
        <w:tc>
          <w:tcPr>
            <w:tcW w:w="956" w:type="dxa"/>
            <w:vAlign w:val="center"/>
          </w:tcPr>
          <w:p w14:paraId="7BB4963D" w14:textId="77777777" w:rsidR="00004AFB" w:rsidRPr="004803EE" w:rsidRDefault="00004AFB" w:rsidP="000C22CE">
            <w:pPr>
              <w:overflowPunct/>
              <w:autoSpaceDE/>
              <w:autoSpaceDN/>
              <w:spacing w:line="340" w:lineRule="exact"/>
              <w:jc w:val="center"/>
              <w:rPr>
                <w:rFonts w:ascii="Times New Roman" w:hAnsi="Times New Roman"/>
                <w:sz w:val="24"/>
                <w:szCs w:val="24"/>
              </w:rPr>
            </w:pPr>
            <w:r w:rsidRPr="004803EE">
              <w:rPr>
                <w:rFonts w:ascii="Times New Roman" w:hAnsi="Times New Roman"/>
                <w:sz w:val="24"/>
                <w:szCs w:val="24"/>
              </w:rPr>
              <w:t>事故日至受理日</w:t>
            </w:r>
          </w:p>
        </w:tc>
        <w:tc>
          <w:tcPr>
            <w:tcW w:w="956" w:type="dxa"/>
            <w:vAlign w:val="center"/>
          </w:tcPr>
          <w:p w14:paraId="59F48D28" w14:textId="77777777" w:rsidR="00004AFB" w:rsidRPr="004803EE" w:rsidRDefault="00004AFB" w:rsidP="000C22CE">
            <w:pPr>
              <w:overflowPunct/>
              <w:autoSpaceDE/>
              <w:autoSpaceDN/>
              <w:spacing w:line="340" w:lineRule="exact"/>
              <w:jc w:val="center"/>
              <w:rPr>
                <w:rFonts w:ascii="Times New Roman" w:hAnsi="Times New Roman"/>
                <w:sz w:val="24"/>
                <w:szCs w:val="24"/>
              </w:rPr>
            </w:pPr>
            <w:r w:rsidRPr="004803EE">
              <w:rPr>
                <w:rFonts w:ascii="Times New Roman" w:hAnsi="Times New Roman"/>
                <w:sz w:val="24"/>
                <w:szCs w:val="24"/>
              </w:rPr>
              <w:t>受理日至</w:t>
            </w:r>
            <w:proofErr w:type="gramStart"/>
            <w:r w:rsidRPr="004803EE">
              <w:rPr>
                <w:rFonts w:ascii="Times New Roman" w:hAnsi="Times New Roman"/>
                <w:sz w:val="24"/>
                <w:szCs w:val="24"/>
              </w:rPr>
              <w:t>核付日</w:t>
            </w:r>
            <w:proofErr w:type="gramEnd"/>
          </w:p>
        </w:tc>
        <w:tc>
          <w:tcPr>
            <w:tcW w:w="956" w:type="dxa"/>
            <w:vAlign w:val="center"/>
          </w:tcPr>
          <w:p w14:paraId="15D8200F" w14:textId="77777777" w:rsidR="00004AFB" w:rsidRPr="004803EE" w:rsidRDefault="00004AFB" w:rsidP="000C22CE">
            <w:pPr>
              <w:overflowPunct/>
              <w:autoSpaceDE/>
              <w:autoSpaceDN/>
              <w:spacing w:line="340" w:lineRule="exact"/>
              <w:jc w:val="center"/>
              <w:rPr>
                <w:rFonts w:ascii="Times New Roman" w:hAnsi="Times New Roman"/>
                <w:b/>
                <w:sz w:val="24"/>
                <w:szCs w:val="24"/>
              </w:rPr>
            </w:pPr>
            <w:r w:rsidRPr="004803EE">
              <w:rPr>
                <w:rFonts w:ascii="Times New Roman" w:hAnsi="Times New Roman"/>
                <w:b/>
                <w:sz w:val="24"/>
                <w:szCs w:val="24"/>
              </w:rPr>
              <w:t>事故日至受理日</w:t>
            </w:r>
          </w:p>
        </w:tc>
        <w:tc>
          <w:tcPr>
            <w:tcW w:w="957" w:type="dxa"/>
            <w:vAlign w:val="center"/>
          </w:tcPr>
          <w:p w14:paraId="1F52A1D7" w14:textId="77777777" w:rsidR="00004AFB" w:rsidRPr="004803EE" w:rsidRDefault="00004AFB" w:rsidP="000C22CE">
            <w:pPr>
              <w:overflowPunct/>
              <w:autoSpaceDE/>
              <w:autoSpaceDN/>
              <w:spacing w:line="340" w:lineRule="exact"/>
              <w:jc w:val="center"/>
              <w:rPr>
                <w:rFonts w:ascii="Times New Roman" w:hAnsi="Times New Roman"/>
                <w:b/>
                <w:sz w:val="24"/>
                <w:szCs w:val="24"/>
              </w:rPr>
            </w:pPr>
            <w:r w:rsidRPr="004803EE">
              <w:rPr>
                <w:rFonts w:ascii="Times New Roman" w:hAnsi="Times New Roman"/>
                <w:b/>
                <w:sz w:val="24"/>
                <w:szCs w:val="24"/>
              </w:rPr>
              <w:t>受理日至</w:t>
            </w:r>
            <w:proofErr w:type="gramStart"/>
            <w:r w:rsidRPr="004803EE">
              <w:rPr>
                <w:rFonts w:ascii="Times New Roman" w:hAnsi="Times New Roman"/>
                <w:b/>
                <w:sz w:val="24"/>
                <w:szCs w:val="24"/>
              </w:rPr>
              <w:t>核付日</w:t>
            </w:r>
            <w:proofErr w:type="gramEnd"/>
          </w:p>
        </w:tc>
      </w:tr>
      <w:tr w:rsidR="00004AFB" w:rsidRPr="004803EE" w14:paraId="4528CCBE" w14:textId="77777777" w:rsidTr="000C22CE">
        <w:trPr>
          <w:trHeight w:val="20"/>
        </w:trPr>
        <w:tc>
          <w:tcPr>
            <w:tcW w:w="1277" w:type="dxa"/>
            <w:vAlign w:val="center"/>
          </w:tcPr>
          <w:p w14:paraId="5CB23232"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傷病給付</w:t>
            </w:r>
          </w:p>
        </w:tc>
        <w:tc>
          <w:tcPr>
            <w:tcW w:w="956" w:type="dxa"/>
          </w:tcPr>
          <w:p w14:paraId="3B3C9A95"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101.0</w:t>
            </w:r>
          </w:p>
        </w:tc>
        <w:tc>
          <w:tcPr>
            <w:tcW w:w="956" w:type="dxa"/>
          </w:tcPr>
          <w:p w14:paraId="1F03079E"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29.5</w:t>
            </w:r>
          </w:p>
        </w:tc>
        <w:tc>
          <w:tcPr>
            <w:tcW w:w="956" w:type="dxa"/>
          </w:tcPr>
          <w:p w14:paraId="524808CC"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100.0</w:t>
            </w:r>
          </w:p>
        </w:tc>
        <w:tc>
          <w:tcPr>
            <w:tcW w:w="956" w:type="dxa"/>
          </w:tcPr>
          <w:p w14:paraId="30865021"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29.4</w:t>
            </w:r>
          </w:p>
        </w:tc>
        <w:tc>
          <w:tcPr>
            <w:tcW w:w="956" w:type="dxa"/>
          </w:tcPr>
          <w:p w14:paraId="2BBCC98C"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82.7</w:t>
            </w:r>
          </w:p>
        </w:tc>
        <w:tc>
          <w:tcPr>
            <w:tcW w:w="956" w:type="dxa"/>
          </w:tcPr>
          <w:p w14:paraId="048CC53F"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63.2</w:t>
            </w:r>
          </w:p>
        </w:tc>
        <w:tc>
          <w:tcPr>
            <w:tcW w:w="956" w:type="dxa"/>
          </w:tcPr>
          <w:p w14:paraId="2777BD02"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92.8</w:t>
            </w:r>
          </w:p>
        </w:tc>
        <w:tc>
          <w:tcPr>
            <w:tcW w:w="957" w:type="dxa"/>
          </w:tcPr>
          <w:p w14:paraId="379AB544"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44.1</w:t>
            </w:r>
          </w:p>
        </w:tc>
      </w:tr>
      <w:tr w:rsidR="00004AFB" w:rsidRPr="004803EE" w14:paraId="1E514819" w14:textId="77777777" w:rsidTr="000C22CE">
        <w:trPr>
          <w:trHeight w:val="20"/>
        </w:trPr>
        <w:tc>
          <w:tcPr>
            <w:tcW w:w="1277" w:type="dxa"/>
            <w:vAlign w:val="center"/>
          </w:tcPr>
          <w:p w14:paraId="49436319"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失能給付</w:t>
            </w:r>
          </w:p>
        </w:tc>
        <w:tc>
          <w:tcPr>
            <w:tcW w:w="956" w:type="dxa"/>
          </w:tcPr>
          <w:p w14:paraId="393D9A43"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19.1</w:t>
            </w:r>
          </w:p>
        </w:tc>
        <w:tc>
          <w:tcPr>
            <w:tcW w:w="956" w:type="dxa"/>
          </w:tcPr>
          <w:p w14:paraId="0B53D090"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35.5</w:t>
            </w:r>
          </w:p>
        </w:tc>
        <w:tc>
          <w:tcPr>
            <w:tcW w:w="956" w:type="dxa"/>
          </w:tcPr>
          <w:p w14:paraId="2974DE15"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24.8</w:t>
            </w:r>
          </w:p>
        </w:tc>
        <w:tc>
          <w:tcPr>
            <w:tcW w:w="956" w:type="dxa"/>
          </w:tcPr>
          <w:p w14:paraId="0378A732"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35.3</w:t>
            </w:r>
          </w:p>
        </w:tc>
        <w:tc>
          <w:tcPr>
            <w:tcW w:w="956" w:type="dxa"/>
          </w:tcPr>
          <w:p w14:paraId="46B2DB4A"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35.2</w:t>
            </w:r>
          </w:p>
        </w:tc>
        <w:tc>
          <w:tcPr>
            <w:tcW w:w="956" w:type="dxa"/>
          </w:tcPr>
          <w:p w14:paraId="56939394"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30.3</w:t>
            </w:r>
          </w:p>
        </w:tc>
        <w:tc>
          <w:tcPr>
            <w:tcW w:w="956" w:type="dxa"/>
          </w:tcPr>
          <w:p w14:paraId="76916B9B"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25.9</w:t>
            </w:r>
          </w:p>
        </w:tc>
        <w:tc>
          <w:tcPr>
            <w:tcW w:w="957" w:type="dxa"/>
          </w:tcPr>
          <w:p w14:paraId="43DA0727"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33.9</w:t>
            </w:r>
          </w:p>
        </w:tc>
      </w:tr>
      <w:tr w:rsidR="00004AFB" w:rsidRPr="004803EE" w14:paraId="3D09FBC5" w14:textId="77777777" w:rsidTr="000C22CE">
        <w:trPr>
          <w:trHeight w:val="20"/>
        </w:trPr>
        <w:tc>
          <w:tcPr>
            <w:tcW w:w="1277" w:type="dxa"/>
            <w:tcBorders>
              <w:bottom w:val="single" w:sz="4" w:space="0" w:color="auto"/>
            </w:tcBorders>
            <w:vAlign w:val="center"/>
          </w:tcPr>
          <w:p w14:paraId="2F47B442"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死亡給付</w:t>
            </w:r>
          </w:p>
        </w:tc>
        <w:tc>
          <w:tcPr>
            <w:tcW w:w="956" w:type="dxa"/>
            <w:tcBorders>
              <w:bottom w:val="single" w:sz="4" w:space="0" w:color="auto"/>
            </w:tcBorders>
          </w:tcPr>
          <w:p w14:paraId="6CDB2543"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53.9</w:t>
            </w:r>
          </w:p>
        </w:tc>
        <w:tc>
          <w:tcPr>
            <w:tcW w:w="956" w:type="dxa"/>
            <w:tcBorders>
              <w:bottom w:val="single" w:sz="4" w:space="0" w:color="auto"/>
            </w:tcBorders>
          </w:tcPr>
          <w:p w14:paraId="2E315AA6"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47.0</w:t>
            </w:r>
          </w:p>
        </w:tc>
        <w:tc>
          <w:tcPr>
            <w:tcW w:w="956" w:type="dxa"/>
            <w:tcBorders>
              <w:bottom w:val="single" w:sz="4" w:space="0" w:color="auto"/>
            </w:tcBorders>
          </w:tcPr>
          <w:p w14:paraId="366F6DF1"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65.1</w:t>
            </w:r>
          </w:p>
        </w:tc>
        <w:tc>
          <w:tcPr>
            <w:tcW w:w="956" w:type="dxa"/>
            <w:tcBorders>
              <w:bottom w:val="single" w:sz="4" w:space="0" w:color="auto"/>
            </w:tcBorders>
          </w:tcPr>
          <w:p w14:paraId="6BD99602"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52.0</w:t>
            </w:r>
          </w:p>
        </w:tc>
        <w:tc>
          <w:tcPr>
            <w:tcW w:w="956" w:type="dxa"/>
            <w:tcBorders>
              <w:bottom w:val="single" w:sz="4" w:space="0" w:color="auto"/>
            </w:tcBorders>
          </w:tcPr>
          <w:p w14:paraId="155CB44E"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59.8</w:t>
            </w:r>
          </w:p>
        </w:tc>
        <w:tc>
          <w:tcPr>
            <w:tcW w:w="956" w:type="dxa"/>
            <w:tcBorders>
              <w:bottom w:val="single" w:sz="4" w:space="0" w:color="auto"/>
            </w:tcBorders>
          </w:tcPr>
          <w:p w14:paraId="207DC544"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54.5</w:t>
            </w:r>
          </w:p>
        </w:tc>
        <w:tc>
          <w:tcPr>
            <w:tcW w:w="956" w:type="dxa"/>
            <w:tcBorders>
              <w:bottom w:val="single" w:sz="4" w:space="0" w:color="auto"/>
            </w:tcBorders>
          </w:tcPr>
          <w:p w14:paraId="14058CA2"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59.4</w:t>
            </w:r>
          </w:p>
        </w:tc>
        <w:tc>
          <w:tcPr>
            <w:tcW w:w="957" w:type="dxa"/>
            <w:tcBorders>
              <w:bottom w:val="single" w:sz="4" w:space="0" w:color="auto"/>
            </w:tcBorders>
          </w:tcPr>
          <w:p w14:paraId="33F0EEE8"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50.9</w:t>
            </w:r>
          </w:p>
        </w:tc>
      </w:tr>
      <w:tr w:rsidR="00004AFB" w:rsidRPr="004803EE" w14:paraId="4E16F98E" w14:textId="77777777" w:rsidTr="000C22CE">
        <w:trPr>
          <w:trHeight w:val="20"/>
        </w:trPr>
        <w:tc>
          <w:tcPr>
            <w:tcW w:w="1277" w:type="dxa"/>
            <w:vMerge w:val="restart"/>
            <w:vAlign w:val="center"/>
          </w:tcPr>
          <w:p w14:paraId="430C84F7" w14:textId="77777777" w:rsidR="00004AFB" w:rsidRPr="004803EE" w:rsidRDefault="00004AFB" w:rsidP="000C22CE">
            <w:pPr>
              <w:overflowPunct/>
              <w:autoSpaceDE/>
              <w:autoSpaceDN/>
              <w:spacing w:line="340" w:lineRule="exact"/>
              <w:jc w:val="center"/>
              <w:rPr>
                <w:rFonts w:ascii="Times New Roman" w:hAnsi="Times New Roman"/>
                <w:b/>
                <w:sz w:val="24"/>
                <w:szCs w:val="24"/>
              </w:rPr>
            </w:pPr>
            <w:r w:rsidRPr="004803EE">
              <w:rPr>
                <w:rFonts w:ascii="Times New Roman" w:hAnsi="Times New Roman"/>
                <w:b/>
                <w:sz w:val="24"/>
                <w:szCs w:val="24"/>
              </w:rPr>
              <w:t>平均日數</w:t>
            </w:r>
          </w:p>
        </w:tc>
        <w:tc>
          <w:tcPr>
            <w:tcW w:w="956" w:type="dxa"/>
            <w:tcBorders>
              <w:bottom w:val="single" w:sz="4" w:space="0" w:color="auto"/>
            </w:tcBorders>
          </w:tcPr>
          <w:p w14:paraId="5255CDBF"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96.9</w:t>
            </w:r>
          </w:p>
        </w:tc>
        <w:tc>
          <w:tcPr>
            <w:tcW w:w="956" w:type="dxa"/>
            <w:tcBorders>
              <w:bottom w:val="single" w:sz="4" w:space="0" w:color="auto"/>
            </w:tcBorders>
          </w:tcPr>
          <w:p w14:paraId="40C3064F"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30.0</w:t>
            </w:r>
          </w:p>
        </w:tc>
        <w:tc>
          <w:tcPr>
            <w:tcW w:w="956" w:type="dxa"/>
            <w:tcBorders>
              <w:bottom w:val="single" w:sz="4" w:space="0" w:color="auto"/>
            </w:tcBorders>
          </w:tcPr>
          <w:p w14:paraId="14D5CA16"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96.5</w:t>
            </w:r>
          </w:p>
        </w:tc>
        <w:tc>
          <w:tcPr>
            <w:tcW w:w="956" w:type="dxa"/>
            <w:tcBorders>
              <w:bottom w:val="single" w:sz="4" w:space="0" w:color="auto"/>
            </w:tcBorders>
          </w:tcPr>
          <w:p w14:paraId="68B6691C"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29.9</w:t>
            </w:r>
          </w:p>
        </w:tc>
        <w:tc>
          <w:tcPr>
            <w:tcW w:w="956" w:type="dxa"/>
            <w:tcBorders>
              <w:bottom w:val="single" w:sz="4" w:space="0" w:color="auto"/>
            </w:tcBorders>
          </w:tcPr>
          <w:p w14:paraId="38EB3D13"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81.4</w:t>
            </w:r>
          </w:p>
        </w:tc>
        <w:tc>
          <w:tcPr>
            <w:tcW w:w="956" w:type="dxa"/>
            <w:tcBorders>
              <w:bottom w:val="single" w:sz="4" w:space="0" w:color="auto"/>
            </w:tcBorders>
          </w:tcPr>
          <w:p w14:paraId="3392DCF1"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62.3</w:t>
            </w:r>
          </w:p>
        </w:tc>
        <w:tc>
          <w:tcPr>
            <w:tcW w:w="956" w:type="dxa"/>
            <w:tcBorders>
              <w:bottom w:val="single" w:sz="4" w:space="0" w:color="auto"/>
            </w:tcBorders>
          </w:tcPr>
          <w:p w14:paraId="2432D7A1"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90.2</w:t>
            </w:r>
          </w:p>
        </w:tc>
        <w:tc>
          <w:tcPr>
            <w:tcW w:w="957" w:type="dxa"/>
            <w:tcBorders>
              <w:bottom w:val="single" w:sz="4" w:space="0" w:color="auto"/>
            </w:tcBorders>
          </w:tcPr>
          <w:p w14:paraId="4D86F94E" w14:textId="77777777" w:rsidR="00004AFB" w:rsidRPr="004803EE" w:rsidRDefault="00004AFB" w:rsidP="000C22CE">
            <w:pPr>
              <w:overflowPunct/>
              <w:autoSpaceDE/>
              <w:autoSpaceDN/>
              <w:jc w:val="center"/>
              <w:rPr>
                <w:rFonts w:ascii="Times New Roman" w:hAnsi="Times New Roman"/>
                <w:sz w:val="24"/>
              </w:rPr>
            </w:pPr>
            <w:r w:rsidRPr="004803EE">
              <w:rPr>
                <w:rFonts w:ascii="Times New Roman" w:hAnsi="Times New Roman"/>
                <w:sz w:val="24"/>
              </w:rPr>
              <w:t>43.8</w:t>
            </w:r>
          </w:p>
        </w:tc>
      </w:tr>
      <w:tr w:rsidR="00004AFB" w:rsidRPr="004803EE" w14:paraId="5AB3380E" w14:textId="77777777" w:rsidTr="000C22CE">
        <w:trPr>
          <w:trHeight w:val="20"/>
        </w:trPr>
        <w:tc>
          <w:tcPr>
            <w:tcW w:w="1277" w:type="dxa"/>
            <w:vMerge/>
            <w:tcBorders>
              <w:bottom w:val="single" w:sz="4" w:space="0" w:color="auto"/>
            </w:tcBorders>
            <w:vAlign w:val="center"/>
          </w:tcPr>
          <w:p w14:paraId="62709CB8" w14:textId="77777777" w:rsidR="00004AFB" w:rsidRPr="004803EE" w:rsidRDefault="00004AFB" w:rsidP="000C22CE">
            <w:pPr>
              <w:overflowPunct/>
              <w:autoSpaceDE/>
              <w:autoSpaceDN/>
              <w:spacing w:line="340" w:lineRule="exact"/>
              <w:jc w:val="center"/>
              <w:rPr>
                <w:rFonts w:ascii="Times New Roman" w:hAnsi="Times New Roman"/>
                <w:b/>
                <w:sz w:val="24"/>
                <w:szCs w:val="24"/>
              </w:rPr>
            </w:pPr>
          </w:p>
        </w:tc>
        <w:tc>
          <w:tcPr>
            <w:tcW w:w="1912" w:type="dxa"/>
            <w:gridSpan w:val="2"/>
            <w:tcBorders>
              <w:bottom w:val="single" w:sz="4" w:space="0" w:color="auto"/>
            </w:tcBorders>
          </w:tcPr>
          <w:p w14:paraId="15391A69" w14:textId="77777777" w:rsidR="00004AFB" w:rsidRPr="004803EE" w:rsidRDefault="00004AFB" w:rsidP="000C22CE">
            <w:pPr>
              <w:overflowPunct/>
              <w:autoSpaceDE/>
              <w:autoSpaceDN/>
              <w:jc w:val="center"/>
              <w:rPr>
                <w:rFonts w:ascii="Times New Roman" w:hAnsi="Times New Roman"/>
                <w:b/>
                <w:sz w:val="24"/>
              </w:rPr>
            </w:pPr>
            <w:r w:rsidRPr="004803EE">
              <w:rPr>
                <w:rFonts w:ascii="Times New Roman" w:hAnsi="Times New Roman"/>
                <w:b/>
                <w:sz w:val="24"/>
              </w:rPr>
              <w:t>126.9</w:t>
            </w:r>
          </w:p>
        </w:tc>
        <w:tc>
          <w:tcPr>
            <w:tcW w:w="1912" w:type="dxa"/>
            <w:gridSpan w:val="2"/>
            <w:tcBorders>
              <w:bottom w:val="single" w:sz="4" w:space="0" w:color="auto"/>
            </w:tcBorders>
          </w:tcPr>
          <w:p w14:paraId="4AB6E045" w14:textId="77777777" w:rsidR="00004AFB" w:rsidRPr="004803EE" w:rsidRDefault="00004AFB" w:rsidP="000C22CE">
            <w:pPr>
              <w:overflowPunct/>
              <w:autoSpaceDE/>
              <w:autoSpaceDN/>
              <w:jc w:val="center"/>
              <w:rPr>
                <w:rFonts w:ascii="Times New Roman" w:hAnsi="Times New Roman"/>
                <w:b/>
                <w:sz w:val="24"/>
              </w:rPr>
            </w:pPr>
            <w:r w:rsidRPr="004803EE">
              <w:rPr>
                <w:rFonts w:ascii="Times New Roman" w:hAnsi="Times New Roman"/>
                <w:b/>
                <w:sz w:val="24"/>
              </w:rPr>
              <w:t>126.4</w:t>
            </w:r>
          </w:p>
        </w:tc>
        <w:tc>
          <w:tcPr>
            <w:tcW w:w="1912" w:type="dxa"/>
            <w:gridSpan w:val="2"/>
            <w:tcBorders>
              <w:bottom w:val="single" w:sz="4" w:space="0" w:color="auto"/>
            </w:tcBorders>
          </w:tcPr>
          <w:p w14:paraId="64C6A4C2" w14:textId="77777777" w:rsidR="00004AFB" w:rsidRPr="004803EE" w:rsidRDefault="00004AFB" w:rsidP="000C22CE">
            <w:pPr>
              <w:overflowPunct/>
              <w:autoSpaceDE/>
              <w:autoSpaceDN/>
              <w:jc w:val="center"/>
              <w:rPr>
                <w:rFonts w:ascii="Times New Roman" w:hAnsi="Times New Roman"/>
                <w:b/>
                <w:sz w:val="24"/>
              </w:rPr>
            </w:pPr>
            <w:r w:rsidRPr="004803EE">
              <w:rPr>
                <w:rFonts w:ascii="Times New Roman" w:hAnsi="Times New Roman"/>
                <w:b/>
                <w:sz w:val="24"/>
              </w:rPr>
              <w:t>143.7</w:t>
            </w:r>
          </w:p>
        </w:tc>
        <w:tc>
          <w:tcPr>
            <w:tcW w:w="1913" w:type="dxa"/>
            <w:gridSpan w:val="2"/>
            <w:tcBorders>
              <w:bottom w:val="single" w:sz="4" w:space="0" w:color="auto"/>
            </w:tcBorders>
          </w:tcPr>
          <w:p w14:paraId="33ABA3AF" w14:textId="77777777" w:rsidR="00004AFB" w:rsidRPr="004803EE" w:rsidRDefault="00004AFB" w:rsidP="000C22CE">
            <w:pPr>
              <w:overflowPunct/>
              <w:autoSpaceDE/>
              <w:autoSpaceDN/>
              <w:jc w:val="center"/>
              <w:rPr>
                <w:rFonts w:ascii="Times New Roman" w:hAnsi="Times New Roman"/>
                <w:b/>
                <w:sz w:val="24"/>
              </w:rPr>
            </w:pPr>
            <w:r w:rsidRPr="004803EE">
              <w:rPr>
                <w:rFonts w:ascii="Times New Roman" w:hAnsi="Times New Roman"/>
                <w:b/>
                <w:sz w:val="24"/>
              </w:rPr>
              <w:t>134</w:t>
            </w:r>
          </w:p>
        </w:tc>
      </w:tr>
    </w:tbl>
    <w:p w14:paraId="287A55DE" w14:textId="77777777" w:rsidR="00004AFB" w:rsidRPr="004803EE" w:rsidRDefault="00004AFB" w:rsidP="00004AFB">
      <w:pPr>
        <w:pStyle w:val="4"/>
        <w:numPr>
          <w:ilvl w:val="0"/>
          <w:numId w:val="0"/>
        </w:numPr>
        <w:spacing w:line="240" w:lineRule="exact"/>
        <w:rPr>
          <w:rFonts w:ascii="Times New Roman" w:hAnsi="Times New Roman"/>
          <w:sz w:val="20"/>
          <w:szCs w:val="20"/>
        </w:rPr>
      </w:pPr>
      <w:r w:rsidRPr="004803EE">
        <w:rPr>
          <w:rFonts w:ascii="Times New Roman" w:hAnsi="Times New Roman"/>
          <w:sz w:val="20"/>
          <w:szCs w:val="20"/>
        </w:rPr>
        <w:t>資料來源：勞動部約</w:t>
      </w:r>
      <w:proofErr w:type="gramStart"/>
      <w:r w:rsidRPr="004803EE">
        <w:rPr>
          <w:rFonts w:ascii="Times New Roman" w:hAnsi="Times New Roman"/>
          <w:sz w:val="20"/>
          <w:szCs w:val="20"/>
        </w:rPr>
        <w:t>詢</w:t>
      </w:r>
      <w:proofErr w:type="gramEnd"/>
      <w:r w:rsidRPr="004803EE">
        <w:rPr>
          <w:rFonts w:ascii="Times New Roman" w:hAnsi="Times New Roman"/>
          <w:sz w:val="20"/>
          <w:szCs w:val="20"/>
        </w:rPr>
        <w:t>書面資料</w:t>
      </w:r>
    </w:p>
    <w:p w14:paraId="783CE4E3" w14:textId="77777777" w:rsidR="00004AFB" w:rsidRPr="004803EE" w:rsidRDefault="00004AFB" w:rsidP="00004AFB">
      <w:pPr>
        <w:pStyle w:val="4"/>
        <w:numPr>
          <w:ilvl w:val="0"/>
          <w:numId w:val="0"/>
        </w:numPr>
        <w:spacing w:line="240" w:lineRule="exact"/>
        <w:rPr>
          <w:rFonts w:ascii="Times New Roman" w:hAnsi="Times New Roman"/>
          <w:sz w:val="20"/>
          <w:szCs w:val="20"/>
        </w:rPr>
      </w:pPr>
      <w:r w:rsidRPr="004803EE">
        <w:rPr>
          <w:rFonts w:ascii="Times New Roman" w:hAnsi="Times New Roman"/>
          <w:sz w:val="20"/>
          <w:szCs w:val="20"/>
        </w:rPr>
        <w:t>說明：本表含一次金及年金，年金案件於次月月底發放。</w:t>
      </w:r>
    </w:p>
    <w:p w14:paraId="5325BDFE" w14:textId="77777777" w:rsidR="00004AFB" w:rsidRPr="004803EE" w:rsidRDefault="00004AFB" w:rsidP="00004AFB">
      <w:pPr>
        <w:pStyle w:val="4"/>
        <w:numPr>
          <w:ilvl w:val="0"/>
          <w:numId w:val="0"/>
        </w:numPr>
        <w:spacing w:line="240" w:lineRule="exact"/>
        <w:rPr>
          <w:rFonts w:ascii="Times New Roman" w:hAnsi="Times New Roman"/>
          <w:sz w:val="20"/>
          <w:szCs w:val="20"/>
        </w:rPr>
      </w:pPr>
    </w:p>
    <w:p w14:paraId="283AE507" w14:textId="1A5A94ED" w:rsidR="00ED1924" w:rsidRPr="004803EE" w:rsidRDefault="002F2061" w:rsidP="002F2061">
      <w:pPr>
        <w:pStyle w:val="3"/>
        <w:rPr>
          <w:b/>
        </w:rPr>
      </w:pPr>
      <w:r w:rsidRPr="004803EE">
        <w:rPr>
          <w:rFonts w:hint="eastAsia"/>
          <w:b/>
        </w:rPr>
        <w:t>自112年6月12日起</w:t>
      </w:r>
      <w:proofErr w:type="gramStart"/>
      <w:r w:rsidR="00ED1924" w:rsidRPr="004803EE">
        <w:rPr>
          <w:rFonts w:hint="eastAsia"/>
          <w:b/>
        </w:rPr>
        <w:t>勞動部</w:t>
      </w:r>
      <w:r w:rsidRPr="004803EE">
        <w:rPr>
          <w:rFonts w:hint="eastAsia"/>
          <w:b/>
        </w:rPr>
        <w:t>業</w:t>
      </w:r>
      <w:r w:rsidR="00ED1924" w:rsidRPr="004803EE">
        <w:rPr>
          <w:b/>
        </w:rPr>
        <w:t>針對</w:t>
      </w:r>
      <w:proofErr w:type="gramEnd"/>
      <w:r w:rsidR="00ED1924" w:rsidRPr="004803EE">
        <w:rPr>
          <w:b/>
        </w:rPr>
        <w:t>3類較高職能</w:t>
      </w:r>
      <w:proofErr w:type="gramStart"/>
      <w:r w:rsidR="00ED1924" w:rsidRPr="004803EE">
        <w:rPr>
          <w:b/>
        </w:rPr>
        <w:t>復健需求</w:t>
      </w:r>
      <w:proofErr w:type="gramEnd"/>
      <w:r w:rsidR="00ED1924" w:rsidRPr="004803EE">
        <w:rPr>
          <w:b/>
        </w:rPr>
        <w:t>職類規定一律進行復健服務轉介評估</w:t>
      </w:r>
      <w:r w:rsidRPr="004803EE">
        <w:rPr>
          <w:rFonts w:hint="eastAsia"/>
          <w:b/>
        </w:rPr>
        <w:t>，</w:t>
      </w:r>
      <w:r w:rsidRPr="004803EE">
        <w:rPr>
          <w:b/>
        </w:rPr>
        <w:t>避免</w:t>
      </w:r>
      <w:r w:rsidRPr="004803EE">
        <w:rPr>
          <w:rFonts w:hint="eastAsia"/>
          <w:b/>
        </w:rPr>
        <w:t>服務漏接</w:t>
      </w:r>
      <w:r w:rsidR="00ED1924" w:rsidRPr="004803EE">
        <w:rPr>
          <w:rFonts w:hint="eastAsia"/>
          <w:b/>
        </w:rPr>
        <w:t>：</w:t>
      </w:r>
    </w:p>
    <w:p w14:paraId="7847F0A5" w14:textId="77777777" w:rsidR="00004AFB" w:rsidRPr="004803EE" w:rsidRDefault="00004AFB" w:rsidP="00004AFB">
      <w:pPr>
        <w:pStyle w:val="4"/>
        <w:rPr>
          <w:rFonts w:ascii="Times New Roman" w:hAnsi="Times New Roman"/>
        </w:rPr>
      </w:pPr>
      <w:r w:rsidRPr="004803EE">
        <w:rPr>
          <w:rFonts w:ascii="Times New Roman" w:hAnsi="Times New Roman"/>
        </w:rPr>
        <w:t>為使有職能復健需求之職災勞工獲得所需服務，</w:t>
      </w:r>
      <w:proofErr w:type="gramStart"/>
      <w:r w:rsidRPr="004803EE">
        <w:rPr>
          <w:rFonts w:ascii="Times New Roman" w:hAnsi="Times New Roman"/>
          <w:b/>
          <w:szCs w:val="32"/>
          <w:u w:val="single"/>
        </w:rPr>
        <w:lastRenderedPageBreak/>
        <w:t>職安署</w:t>
      </w:r>
      <w:r w:rsidRPr="004803EE">
        <w:rPr>
          <w:rFonts w:ascii="Times New Roman" w:hAnsi="Times New Roman"/>
          <w:b/>
          <w:u w:val="single"/>
        </w:rPr>
        <w:t>業請</w:t>
      </w:r>
      <w:proofErr w:type="gramEnd"/>
      <w:r w:rsidRPr="004803EE">
        <w:rPr>
          <w:rFonts w:ascii="Times New Roman" w:hAnsi="Times New Roman"/>
          <w:b/>
          <w:u w:val="single"/>
        </w:rPr>
        <w:t>職災勞工專業服務人員（</w:t>
      </w:r>
      <w:r w:rsidRPr="004803EE">
        <w:rPr>
          <w:rFonts w:ascii="Times New Roman" w:hAnsi="Times New Roman"/>
          <w:b/>
          <w:u w:val="single"/>
        </w:rPr>
        <w:t>FAP</w:t>
      </w:r>
      <w:r w:rsidRPr="004803EE">
        <w:rPr>
          <w:rFonts w:ascii="Times New Roman" w:hAnsi="Times New Roman"/>
          <w:b/>
          <w:u w:val="single"/>
        </w:rPr>
        <w:t>）自</w:t>
      </w:r>
      <w:r w:rsidRPr="004803EE">
        <w:rPr>
          <w:rFonts w:ascii="Times New Roman" w:hAnsi="Times New Roman"/>
          <w:b/>
          <w:u w:val="single"/>
        </w:rPr>
        <w:t>112</w:t>
      </w:r>
      <w:r w:rsidRPr="004803EE">
        <w:rPr>
          <w:rFonts w:ascii="Times New Roman" w:hAnsi="Times New Roman"/>
          <w:b/>
          <w:u w:val="single"/>
        </w:rPr>
        <w:t>年</w:t>
      </w:r>
      <w:r w:rsidRPr="004803EE">
        <w:rPr>
          <w:rFonts w:ascii="Times New Roman" w:hAnsi="Times New Roman"/>
          <w:b/>
          <w:u w:val="single"/>
        </w:rPr>
        <w:t>6</w:t>
      </w:r>
      <w:r w:rsidRPr="004803EE">
        <w:rPr>
          <w:rFonts w:ascii="Times New Roman" w:hAnsi="Times New Roman"/>
          <w:b/>
          <w:u w:val="single"/>
        </w:rPr>
        <w:t>月</w:t>
      </w:r>
      <w:r w:rsidRPr="004803EE">
        <w:rPr>
          <w:rFonts w:ascii="Times New Roman" w:hAnsi="Times New Roman"/>
          <w:b/>
          <w:u w:val="single"/>
        </w:rPr>
        <w:t>12</w:t>
      </w:r>
      <w:r w:rsidRPr="004803EE">
        <w:rPr>
          <w:rFonts w:ascii="Times New Roman" w:hAnsi="Times New Roman"/>
          <w:b/>
          <w:u w:val="single"/>
        </w:rPr>
        <w:t>日起，針對勞保名冊職災發生原因有較高可能性有職能復健需求之「</w:t>
      </w:r>
      <w:r w:rsidRPr="004803EE">
        <w:rPr>
          <w:rFonts w:ascii="Times New Roman" w:hAnsi="Times New Roman"/>
          <w:b/>
          <w:u w:val="single"/>
        </w:rPr>
        <w:t>01</w:t>
      </w:r>
      <w:r w:rsidRPr="004803EE">
        <w:rPr>
          <w:rFonts w:ascii="Times New Roman" w:hAnsi="Times New Roman"/>
          <w:b/>
          <w:u w:val="single"/>
        </w:rPr>
        <w:t>墜落、滾落」、「</w:t>
      </w:r>
      <w:r w:rsidRPr="004803EE">
        <w:rPr>
          <w:rFonts w:ascii="Times New Roman" w:hAnsi="Times New Roman"/>
          <w:b/>
          <w:u w:val="single"/>
        </w:rPr>
        <w:t>07</w:t>
      </w:r>
      <w:r w:rsidRPr="004803EE">
        <w:rPr>
          <w:rFonts w:ascii="Times New Roman" w:hAnsi="Times New Roman"/>
          <w:b/>
          <w:u w:val="single"/>
        </w:rPr>
        <w:t>被夾、被捲」及「</w:t>
      </w:r>
      <w:r w:rsidRPr="004803EE">
        <w:rPr>
          <w:rFonts w:ascii="Times New Roman" w:hAnsi="Times New Roman"/>
          <w:b/>
          <w:u w:val="single"/>
        </w:rPr>
        <w:t>08</w:t>
      </w:r>
      <w:r w:rsidRPr="004803EE">
        <w:rPr>
          <w:rFonts w:ascii="Times New Roman" w:hAnsi="Times New Roman"/>
          <w:b/>
          <w:u w:val="single"/>
        </w:rPr>
        <w:t>手臂頸肩疾病」</w:t>
      </w:r>
      <w:r w:rsidRPr="004803EE">
        <w:rPr>
          <w:rFonts w:ascii="Times New Roman" w:hAnsi="Times New Roman"/>
          <w:b/>
          <w:u w:val="single"/>
        </w:rPr>
        <w:t>3</w:t>
      </w:r>
      <w:r w:rsidRPr="004803EE">
        <w:rPr>
          <w:rFonts w:ascii="Times New Roman" w:hAnsi="Times New Roman"/>
          <w:b/>
          <w:u w:val="single"/>
        </w:rPr>
        <w:t>類者，一律進行職能復健服務轉介評估，避免服務漏接</w:t>
      </w:r>
      <w:r w:rsidRPr="004803EE">
        <w:rPr>
          <w:rFonts w:ascii="Times New Roman" w:hAnsi="Times New Roman"/>
        </w:rPr>
        <w:t>。</w:t>
      </w:r>
    </w:p>
    <w:p w14:paraId="7AE7D024" w14:textId="77777777" w:rsidR="00004AFB" w:rsidRPr="004803EE" w:rsidRDefault="00004AFB" w:rsidP="00004AFB">
      <w:pPr>
        <w:pStyle w:val="4"/>
        <w:rPr>
          <w:rFonts w:ascii="Times New Roman" w:hAnsi="Times New Roman"/>
        </w:rPr>
      </w:pPr>
      <w:r w:rsidRPr="004803EE">
        <w:rPr>
          <w:rFonts w:ascii="Times New Roman" w:hAnsi="Times New Roman"/>
        </w:rPr>
        <w:t>除專業服務人員</w:t>
      </w:r>
      <w:r w:rsidRPr="004803EE">
        <w:rPr>
          <w:rFonts w:ascii="Times New Roman" w:hAnsi="Times New Roman"/>
        </w:rPr>
        <w:t>(FAP)</w:t>
      </w:r>
      <w:r w:rsidRPr="004803EE">
        <w:rPr>
          <w:rFonts w:ascii="Times New Roman" w:hAnsi="Times New Roman"/>
        </w:rPr>
        <w:t>針對職災勞工進行職能復健服務資源引入與轉</w:t>
      </w:r>
      <w:proofErr w:type="gramStart"/>
      <w:r w:rsidRPr="004803EE">
        <w:rPr>
          <w:rFonts w:ascii="Times New Roman" w:hAnsi="Times New Roman"/>
        </w:rPr>
        <w:t>介</w:t>
      </w:r>
      <w:proofErr w:type="gramEnd"/>
      <w:r w:rsidRPr="004803EE">
        <w:rPr>
          <w:rFonts w:ascii="Times New Roman" w:hAnsi="Times New Roman"/>
        </w:rPr>
        <w:t>外，</w:t>
      </w:r>
      <w:proofErr w:type="gramStart"/>
      <w:r w:rsidRPr="004803EE">
        <w:rPr>
          <w:rFonts w:ascii="Times New Roman" w:hAnsi="Times New Roman"/>
          <w:szCs w:val="32"/>
        </w:rPr>
        <w:t>職安</w:t>
      </w:r>
      <w:proofErr w:type="gramEnd"/>
      <w:r w:rsidRPr="004803EE">
        <w:rPr>
          <w:rFonts w:ascii="Times New Roman" w:hAnsi="Times New Roman"/>
          <w:szCs w:val="32"/>
        </w:rPr>
        <w:t>署</w:t>
      </w:r>
      <w:r w:rsidRPr="004803EE">
        <w:rPr>
          <w:rFonts w:ascii="Times New Roman" w:hAnsi="Times New Roman"/>
        </w:rPr>
        <w:t>亦透過補助認可職災職能復健專責醫院篩檢費用，由醫院針對院內之職業災害勞工、疑似職業災害勞工，直接進行重建服務需求篩檢及追蹤，經篩檢有職能復健需求之職災勞工，於醫院端立即提供職能復健服務，</w:t>
      </w:r>
      <w:r w:rsidRPr="004803EE">
        <w:rPr>
          <w:rFonts w:ascii="Times New Roman" w:hAnsi="Times New Roman"/>
          <w:b/>
          <w:u w:val="single"/>
        </w:rPr>
        <w:t>避免因勞保名冊時序之落差，延宕職能復健服務資源介入時間之問題</w:t>
      </w:r>
      <w:r w:rsidRPr="004803EE">
        <w:rPr>
          <w:rFonts w:ascii="Times New Roman" w:hAnsi="Times New Roman"/>
        </w:rPr>
        <w:t>。</w:t>
      </w:r>
    </w:p>
    <w:p w14:paraId="2961D2E5" w14:textId="3F00BD47" w:rsidR="002F2061" w:rsidRPr="004803EE" w:rsidRDefault="002F2061" w:rsidP="00004AFB">
      <w:pPr>
        <w:pStyle w:val="3"/>
        <w:rPr>
          <w:rFonts w:ascii="Times New Roman" w:hAnsi="Times New Roman"/>
        </w:rPr>
      </w:pPr>
      <w:r w:rsidRPr="004803EE">
        <w:rPr>
          <w:rFonts w:ascii="Times New Roman" w:hAnsi="Times New Roman" w:hint="eastAsia"/>
          <w:b/>
        </w:rPr>
        <w:t>以上</w:t>
      </w:r>
      <w:r w:rsidR="00A16C8B" w:rsidRPr="004803EE">
        <w:rPr>
          <w:rFonts w:ascii="Times New Roman" w:hAnsi="Times New Roman" w:hint="eastAsia"/>
          <w:b/>
        </w:rPr>
        <w:t>法令與制度面</w:t>
      </w:r>
      <w:r w:rsidR="00390032" w:rsidRPr="004803EE">
        <w:rPr>
          <w:rFonts w:ascii="Times New Roman" w:hAnsi="Times New Roman" w:hint="eastAsia"/>
          <w:b/>
        </w:rPr>
        <w:t>雖</w:t>
      </w:r>
      <w:r w:rsidRPr="004803EE">
        <w:rPr>
          <w:rFonts w:ascii="Times New Roman" w:hAnsi="Times New Roman" w:hint="eastAsia"/>
          <w:b/>
        </w:rPr>
        <w:t>已規範</w:t>
      </w:r>
      <w:r w:rsidRPr="004803EE">
        <w:rPr>
          <w:rFonts w:ascii="Times New Roman" w:hAnsi="Times New Roman"/>
          <w:b/>
        </w:rPr>
        <w:t>通報責任與必要轉</w:t>
      </w:r>
      <w:proofErr w:type="gramStart"/>
      <w:r w:rsidRPr="004803EE">
        <w:rPr>
          <w:rFonts w:ascii="Times New Roman" w:hAnsi="Times New Roman"/>
          <w:b/>
        </w:rPr>
        <w:t>介</w:t>
      </w:r>
      <w:proofErr w:type="gramEnd"/>
      <w:r w:rsidRPr="004803EE">
        <w:rPr>
          <w:rFonts w:ascii="Times New Roman" w:hAnsi="Times New Roman"/>
          <w:b/>
        </w:rPr>
        <w:t>評估</w:t>
      </w:r>
      <w:r w:rsidRPr="004803EE">
        <w:rPr>
          <w:rFonts w:ascii="Times New Roman" w:hAnsi="Times New Roman" w:hint="eastAsia"/>
          <w:b/>
        </w:rPr>
        <w:t>，</w:t>
      </w:r>
      <w:proofErr w:type="gramStart"/>
      <w:r w:rsidR="00A16C8B" w:rsidRPr="004803EE">
        <w:rPr>
          <w:rFonts w:ascii="Times New Roman" w:hAnsi="Times New Roman" w:hint="eastAsia"/>
          <w:b/>
        </w:rPr>
        <w:t>惟</w:t>
      </w:r>
      <w:proofErr w:type="gramEnd"/>
      <w:r w:rsidR="00A16C8B" w:rsidRPr="004803EE">
        <w:rPr>
          <w:rFonts w:ascii="Times New Roman" w:hAnsi="Times New Roman" w:hint="eastAsia"/>
          <w:b/>
        </w:rPr>
        <w:t>查，</w:t>
      </w:r>
      <w:r w:rsidRPr="004803EE">
        <w:rPr>
          <w:rFonts w:ascii="Times New Roman" w:hAnsi="Times New Roman" w:hint="eastAsia"/>
          <w:b/>
        </w:rPr>
        <w:t>醫院通報之服務量要求及補助僅針對「</w:t>
      </w:r>
      <w:r w:rsidRPr="004803EE">
        <w:rPr>
          <w:rFonts w:ascii="Times New Roman" w:hAnsi="Times New Roman"/>
          <w:b/>
        </w:rPr>
        <w:t>認可醫療機構</w:t>
      </w:r>
      <w:r w:rsidRPr="004803EE">
        <w:rPr>
          <w:rFonts w:ascii="Times New Roman" w:hAnsi="Times New Roman" w:hint="eastAsia"/>
          <w:b/>
        </w:rPr>
        <w:t>」，對於一般醫療機構尚無相關機制；</w:t>
      </w:r>
      <w:r w:rsidRPr="004803EE">
        <w:rPr>
          <w:rFonts w:ascii="Times New Roman" w:hAnsi="Times New Roman"/>
          <w:b/>
        </w:rPr>
        <w:t>勞工本人、雇主</w:t>
      </w:r>
      <w:r w:rsidRPr="004803EE">
        <w:rPr>
          <w:rFonts w:ascii="Times New Roman" w:hAnsi="Times New Roman" w:hint="eastAsia"/>
          <w:b/>
        </w:rPr>
        <w:t>及</w:t>
      </w:r>
      <w:r w:rsidRPr="004803EE">
        <w:rPr>
          <w:rFonts w:ascii="Times New Roman" w:hAnsi="Times New Roman"/>
          <w:b/>
        </w:rPr>
        <w:t>其他人員</w:t>
      </w:r>
      <w:r w:rsidRPr="004803EE">
        <w:rPr>
          <w:rFonts w:ascii="Times New Roman" w:hAnsi="Times New Roman" w:hint="eastAsia"/>
          <w:b/>
        </w:rPr>
        <w:t>之主動通報意願仍待積極克服與宣導；又現行</w:t>
      </w:r>
      <w:r w:rsidRPr="004803EE">
        <w:rPr>
          <w:rFonts w:ascii="Times New Roman" w:hAnsi="Times New Roman"/>
          <w:b/>
        </w:rPr>
        <w:t>FAP</w:t>
      </w:r>
      <w:r w:rsidRPr="004803EE">
        <w:rPr>
          <w:rFonts w:ascii="Times New Roman" w:hAnsi="Times New Roman" w:hint="eastAsia"/>
          <w:b/>
        </w:rPr>
        <w:t>自</w:t>
      </w:r>
      <w:r w:rsidRPr="004803EE">
        <w:rPr>
          <w:rFonts w:ascii="Times New Roman" w:hAnsi="Times New Roman" w:hint="eastAsia"/>
          <w:b/>
        </w:rPr>
        <w:t>53</w:t>
      </w:r>
      <w:r w:rsidRPr="004803EE">
        <w:rPr>
          <w:rFonts w:ascii="Times New Roman" w:hAnsi="Times New Roman" w:hint="eastAsia"/>
          <w:b/>
        </w:rPr>
        <w:t>名增至</w:t>
      </w:r>
      <w:r w:rsidRPr="004803EE">
        <w:rPr>
          <w:rFonts w:ascii="Times New Roman" w:hAnsi="Times New Roman" w:hint="eastAsia"/>
          <w:b/>
        </w:rPr>
        <w:t>65</w:t>
      </w:r>
      <w:r w:rsidRPr="004803EE">
        <w:rPr>
          <w:rFonts w:ascii="Times New Roman" w:hAnsi="Times New Roman" w:hint="eastAsia"/>
          <w:b/>
        </w:rPr>
        <w:t>名，</w:t>
      </w:r>
      <w:r w:rsidRPr="004803EE">
        <w:rPr>
          <w:rFonts w:ascii="Times New Roman" w:hAnsi="Times New Roman"/>
          <w:b/>
        </w:rPr>
        <w:t>是否足以因應</w:t>
      </w:r>
      <w:r w:rsidRPr="004803EE">
        <w:rPr>
          <w:rFonts w:ascii="Times New Roman" w:hAnsi="Times New Roman" w:hint="eastAsia"/>
          <w:b/>
        </w:rPr>
        <w:t>擴大通報</w:t>
      </w:r>
      <w:r w:rsidRPr="004803EE">
        <w:rPr>
          <w:rFonts w:ascii="Times New Roman" w:hAnsi="Times New Roman"/>
          <w:b/>
        </w:rPr>
        <w:t>增加之服務</w:t>
      </w:r>
      <w:r w:rsidRPr="004803EE">
        <w:rPr>
          <w:rFonts w:ascii="Times New Roman" w:hAnsi="Times New Roman" w:hint="eastAsia"/>
          <w:b/>
        </w:rPr>
        <w:t>量並有效</w:t>
      </w:r>
      <w:r w:rsidRPr="004803EE">
        <w:rPr>
          <w:rFonts w:ascii="Times New Roman" w:hAnsi="Times New Roman"/>
          <w:b/>
        </w:rPr>
        <w:t>執行</w:t>
      </w:r>
      <w:r w:rsidRPr="004803EE">
        <w:rPr>
          <w:rFonts w:ascii="Times New Roman" w:hAnsi="Times New Roman" w:hint="eastAsia"/>
          <w:b/>
        </w:rPr>
        <w:t>個案</w:t>
      </w:r>
      <w:r w:rsidRPr="004803EE">
        <w:rPr>
          <w:rFonts w:ascii="Times New Roman" w:hAnsi="Times New Roman"/>
          <w:b/>
        </w:rPr>
        <w:t>轉</w:t>
      </w:r>
      <w:proofErr w:type="gramStart"/>
      <w:r w:rsidRPr="004803EE">
        <w:rPr>
          <w:rFonts w:ascii="Times New Roman" w:hAnsi="Times New Roman"/>
          <w:b/>
        </w:rPr>
        <w:t>介</w:t>
      </w:r>
      <w:proofErr w:type="gramEnd"/>
      <w:r w:rsidR="00424EEA" w:rsidRPr="004803EE">
        <w:rPr>
          <w:rFonts w:ascii="Times New Roman" w:hAnsi="Times New Roman" w:hint="eastAsia"/>
          <w:b/>
        </w:rPr>
        <w:t>評估</w:t>
      </w:r>
      <w:r w:rsidRPr="004803EE">
        <w:rPr>
          <w:rFonts w:ascii="Times New Roman" w:hAnsi="Times New Roman" w:hint="eastAsia"/>
          <w:b/>
        </w:rPr>
        <w:t>，</w:t>
      </w:r>
      <w:r w:rsidRPr="004803EE">
        <w:rPr>
          <w:rFonts w:ascii="Times New Roman" w:hAnsi="Times New Roman"/>
          <w:b/>
        </w:rPr>
        <w:t>亟待勞動部</w:t>
      </w:r>
      <w:r w:rsidRPr="004803EE">
        <w:rPr>
          <w:rFonts w:ascii="Times New Roman" w:hAnsi="Times New Roman" w:hint="eastAsia"/>
          <w:b/>
        </w:rPr>
        <w:t>完整加強配套措施</w:t>
      </w:r>
      <w:r w:rsidR="00A16C8B" w:rsidRPr="004803EE">
        <w:rPr>
          <w:rFonts w:ascii="Times New Roman" w:hAnsi="Times New Roman" w:hint="eastAsia"/>
        </w:rPr>
        <w:t>：</w:t>
      </w:r>
    </w:p>
    <w:p w14:paraId="7EF22CF0" w14:textId="4CBB0FC4" w:rsidR="00004AFB" w:rsidRPr="004803EE" w:rsidRDefault="00004AFB" w:rsidP="00004AFB">
      <w:pPr>
        <w:pStyle w:val="4"/>
        <w:rPr>
          <w:rFonts w:ascii="Times New Roman" w:hAnsi="Times New Roman"/>
        </w:rPr>
      </w:pPr>
      <w:r w:rsidRPr="004803EE">
        <w:rPr>
          <w:rFonts w:ascii="Times New Roman" w:hAnsi="Times New Roman"/>
        </w:rPr>
        <w:t>災保法施行後</w:t>
      </w:r>
      <w:r w:rsidR="00B036E6" w:rsidRPr="004803EE">
        <w:rPr>
          <w:rFonts w:ascii="Times New Roman" w:hAnsi="Times New Roman"/>
          <w:b/>
          <w:u w:val="single"/>
        </w:rPr>
        <w:t>廣納</w:t>
      </w:r>
      <w:r w:rsidR="00B036E6" w:rsidRPr="004803EE">
        <w:rPr>
          <w:rFonts w:ascii="Times New Roman" w:hAnsi="Times New Roman"/>
        </w:rPr>
        <w:t>職業傷病資訊</w:t>
      </w:r>
      <w:r w:rsidR="00B036E6" w:rsidRPr="004803EE">
        <w:rPr>
          <w:rFonts w:ascii="Times New Roman" w:hAnsi="Times New Roman"/>
          <w:b/>
          <w:u w:val="single"/>
        </w:rPr>
        <w:t>來源</w:t>
      </w:r>
      <w:r w:rsidRPr="004803EE">
        <w:rPr>
          <w:rFonts w:ascii="Times New Roman" w:hAnsi="Times New Roman"/>
        </w:rPr>
        <w:t>，透過</w:t>
      </w:r>
      <w:proofErr w:type="gramStart"/>
      <w:r w:rsidRPr="004803EE">
        <w:rPr>
          <w:rFonts w:ascii="Times New Roman" w:hAnsi="Times New Roman"/>
        </w:rPr>
        <w:t>職安署</w:t>
      </w:r>
      <w:proofErr w:type="gramEnd"/>
      <w:r w:rsidRPr="004803EE">
        <w:rPr>
          <w:rFonts w:ascii="Times New Roman" w:hAnsi="Times New Roman"/>
          <w:szCs w:val="32"/>
        </w:rPr>
        <w:t>建置之職業災害勞工服務資訊整合管理系統，凡遭遇職業傷病之</w:t>
      </w:r>
      <w:r w:rsidRPr="004803EE">
        <w:rPr>
          <w:rFonts w:ascii="Times New Roman" w:hAnsi="Times New Roman"/>
          <w:b/>
          <w:szCs w:val="32"/>
          <w:u w:val="single"/>
        </w:rPr>
        <w:t>勞工本人、雇主、醫療機構</w:t>
      </w:r>
      <w:r w:rsidRPr="004803EE">
        <w:rPr>
          <w:rFonts w:ascii="Times New Roman" w:hAnsi="Times New Roman"/>
          <w:szCs w:val="32"/>
        </w:rPr>
        <w:t>或知悉勞工遭遇職業傷病之</w:t>
      </w:r>
      <w:r w:rsidRPr="004803EE">
        <w:rPr>
          <w:rFonts w:ascii="Times New Roman" w:hAnsi="Times New Roman"/>
          <w:b/>
          <w:szCs w:val="32"/>
          <w:u w:val="single"/>
        </w:rPr>
        <w:t>其他人員</w:t>
      </w:r>
      <w:r w:rsidRPr="004803EE">
        <w:rPr>
          <w:rFonts w:ascii="Times New Roman" w:hAnsi="Times New Roman"/>
          <w:szCs w:val="32"/>
        </w:rPr>
        <w:t>，均</w:t>
      </w:r>
      <w:r w:rsidRPr="004803EE">
        <w:rPr>
          <w:rFonts w:ascii="Times New Roman" w:hAnsi="Times New Roman"/>
          <w:b/>
          <w:szCs w:val="32"/>
          <w:u w:val="single"/>
        </w:rPr>
        <w:t>得</w:t>
      </w:r>
      <w:r w:rsidRPr="004803EE">
        <w:rPr>
          <w:rFonts w:ascii="Times New Roman" w:hAnsi="Times New Roman"/>
          <w:szCs w:val="32"/>
        </w:rPr>
        <w:t>主動向勞動部通報</w:t>
      </w:r>
      <w:r w:rsidR="005F4DE3" w:rsidRPr="004803EE">
        <w:rPr>
          <w:rFonts w:ascii="Times New Roman" w:hAnsi="Times New Roman" w:hint="eastAsia"/>
          <w:szCs w:val="32"/>
        </w:rPr>
        <w:t>。</w:t>
      </w:r>
      <w:proofErr w:type="gramStart"/>
      <w:r w:rsidR="005F4DE3" w:rsidRPr="004803EE">
        <w:rPr>
          <w:rFonts w:ascii="Times New Roman" w:hAnsi="Times New Roman" w:hint="eastAsia"/>
          <w:szCs w:val="32"/>
        </w:rPr>
        <w:t>另</w:t>
      </w:r>
      <w:proofErr w:type="gramEnd"/>
      <w:r w:rsidR="005F4DE3" w:rsidRPr="004803EE">
        <w:rPr>
          <w:rFonts w:ascii="Times New Roman" w:hAnsi="Times New Roman" w:hint="eastAsia"/>
          <w:szCs w:val="32"/>
        </w:rPr>
        <w:t>，</w:t>
      </w:r>
      <w:r w:rsidRPr="004803EE">
        <w:rPr>
          <w:rFonts w:ascii="Times New Roman" w:hAnsi="Times New Roman"/>
          <w:szCs w:val="32"/>
        </w:rPr>
        <w:t>職業安全衛生法</w:t>
      </w:r>
      <w:r w:rsidR="00071652" w:rsidRPr="004803EE">
        <w:rPr>
          <w:rFonts w:ascii="Times New Roman" w:hAnsi="Times New Roman" w:hint="eastAsia"/>
          <w:szCs w:val="32"/>
        </w:rPr>
        <w:t>第</w:t>
      </w:r>
      <w:r w:rsidR="00071652" w:rsidRPr="004803EE">
        <w:rPr>
          <w:rFonts w:ascii="Times New Roman" w:hAnsi="Times New Roman" w:hint="eastAsia"/>
          <w:szCs w:val="32"/>
        </w:rPr>
        <w:t>43</w:t>
      </w:r>
      <w:r w:rsidR="00071652" w:rsidRPr="004803EE">
        <w:rPr>
          <w:rFonts w:ascii="Times New Roman" w:hAnsi="Times New Roman" w:hint="eastAsia"/>
          <w:szCs w:val="32"/>
        </w:rPr>
        <w:t>條</w:t>
      </w:r>
      <w:r w:rsidR="00960F19" w:rsidRPr="004803EE">
        <w:rPr>
          <w:rFonts w:ascii="Times New Roman" w:hAnsi="Times New Roman" w:hint="eastAsia"/>
          <w:szCs w:val="32"/>
        </w:rPr>
        <w:t>明</w:t>
      </w:r>
      <w:r w:rsidR="00071652" w:rsidRPr="004803EE">
        <w:rPr>
          <w:rFonts w:ascii="Times New Roman" w:hAnsi="Times New Roman" w:hint="eastAsia"/>
          <w:szCs w:val="32"/>
        </w:rPr>
        <w:t>定違反</w:t>
      </w:r>
      <w:r w:rsidR="00F01544" w:rsidRPr="004803EE">
        <w:rPr>
          <w:rFonts w:ascii="Times New Roman" w:hAnsi="Times New Roman" w:hint="eastAsia"/>
          <w:szCs w:val="32"/>
        </w:rPr>
        <w:t>同</w:t>
      </w:r>
      <w:r w:rsidR="00071652" w:rsidRPr="004803EE">
        <w:rPr>
          <w:rFonts w:ascii="Times New Roman" w:hAnsi="Times New Roman" w:hint="eastAsia"/>
          <w:szCs w:val="32"/>
        </w:rPr>
        <w:t>法</w:t>
      </w:r>
      <w:r w:rsidRPr="004803EE">
        <w:rPr>
          <w:rFonts w:ascii="Times New Roman" w:hAnsi="Times New Roman"/>
          <w:szCs w:val="32"/>
        </w:rPr>
        <w:t>第</w:t>
      </w:r>
      <w:r w:rsidRPr="004803EE">
        <w:rPr>
          <w:rFonts w:ascii="Times New Roman" w:hAnsi="Times New Roman"/>
          <w:szCs w:val="32"/>
        </w:rPr>
        <w:t>37</w:t>
      </w:r>
      <w:r w:rsidRPr="004803EE">
        <w:rPr>
          <w:rFonts w:ascii="Times New Roman" w:hAnsi="Times New Roman"/>
          <w:szCs w:val="32"/>
        </w:rPr>
        <w:t>條第</w:t>
      </w:r>
      <w:r w:rsidRPr="004803EE">
        <w:rPr>
          <w:rFonts w:ascii="Times New Roman" w:hAnsi="Times New Roman"/>
          <w:szCs w:val="32"/>
        </w:rPr>
        <w:t>2</w:t>
      </w:r>
      <w:r w:rsidRPr="004803EE">
        <w:rPr>
          <w:rFonts w:ascii="Times New Roman" w:hAnsi="Times New Roman"/>
          <w:szCs w:val="32"/>
        </w:rPr>
        <w:t>項事業單位</w:t>
      </w:r>
      <w:proofErr w:type="gramStart"/>
      <w:r w:rsidRPr="004803EE">
        <w:rPr>
          <w:rFonts w:ascii="Times New Roman" w:hAnsi="Times New Roman"/>
          <w:szCs w:val="32"/>
        </w:rPr>
        <w:t>職災須</w:t>
      </w:r>
      <w:proofErr w:type="gramEnd"/>
      <w:r w:rsidRPr="004803EE">
        <w:rPr>
          <w:rFonts w:ascii="Times New Roman" w:hAnsi="Times New Roman"/>
          <w:szCs w:val="32"/>
        </w:rPr>
        <w:t>向勞動檢查單位通報之規定</w:t>
      </w:r>
      <w:r w:rsidR="00960F19" w:rsidRPr="004803EE">
        <w:rPr>
          <w:rFonts w:ascii="Times New Roman" w:hAnsi="Times New Roman" w:hint="eastAsia"/>
          <w:szCs w:val="32"/>
        </w:rPr>
        <w:t>者，處</w:t>
      </w:r>
      <w:r w:rsidR="00960F19" w:rsidRPr="004803EE">
        <w:rPr>
          <w:rFonts w:ascii="Times New Roman" w:hAnsi="Times New Roman" w:hint="eastAsia"/>
          <w:szCs w:val="32"/>
        </w:rPr>
        <w:t>3</w:t>
      </w:r>
      <w:r w:rsidR="00960F19" w:rsidRPr="004803EE">
        <w:rPr>
          <w:rFonts w:ascii="Times New Roman" w:hAnsi="Times New Roman" w:hint="eastAsia"/>
          <w:szCs w:val="32"/>
        </w:rPr>
        <w:t>萬元以上</w:t>
      </w:r>
      <w:r w:rsidR="00960F19" w:rsidRPr="004803EE">
        <w:rPr>
          <w:rFonts w:ascii="Times New Roman" w:hAnsi="Times New Roman" w:hint="eastAsia"/>
          <w:szCs w:val="32"/>
        </w:rPr>
        <w:t>30</w:t>
      </w:r>
      <w:r w:rsidR="00960F19" w:rsidRPr="004803EE">
        <w:rPr>
          <w:rFonts w:ascii="Times New Roman" w:hAnsi="Times New Roman" w:hint="eastAsia"/>
          <w:szCs w:val="32"/>
        </w:rPr>
        <w:t>萬元以下罰鍰。</w:t>
      </w:r>
      <w:proofErr w:type="gramStart"/>
      <w:r w:rsidR="00960F19" w:rsidRPr="004803EE">
        <w:rPr>
          <w:rFonts w:ascii="Times New Roman" w:hAnsi="Times New Roman" w:hint="eastAsia"/>
          <w:szCs w:val="32"/>
        </w:rPr>
        <w:t>職安法</w:t>
      </w:r>
      <w:proofErr w:type="gramEnd"/>
      <w:r w:rsidR="00960F19" w:rsidRPr="004803EE">
        <w:rPr>
          <w:rFonts w:ascii="Times New Roman" w:hAnsi="Times New Roman" w:hint="eastAsia"/>
          <w:szCs w:val="32"/>
        </w:rPr>
        <w:t>第</w:t>
      </w:r>
      <w:r w:rsidR="00960F19" w:rsidRPr="004803EE">
        <w:rPr>
          <w:rFonts w:ascii="Times New Roman" w:hAnsi="Times New Roman" w:hint="eastAsia"/>
          <w:szCs w:val="32"/>
        </w:rPr>
        <w:t>37</w:t>
      </w:r>
      <w:r w:rsidR="00960F19" w:rsidRPr="004803EE">
        <w:rPr>
          <w:rFonts w:ascii="Times New Roman" w:hAnsi="Times New Roman" w:hint="eastAsia"/>
          <w:szCs w:val="32"/>
        </w:rPr>
        <w:t>條第</w:t>
      </w:r>
      <w:r w:rsidR="00960F19" w:rsidRPr="004803EE">
        <w:rPr>
          <w:rFonts w:ascii="Times New Roman" w:hAnsi="Times New Roman" w:hint="eastAsia"/>
          <w:szCs w:val="32"/>
        </w:rPr>
        <w:t>2</w:t>
      </w:r>
      <w:r w:rsidR="00960F19" w:rsidRPr="004803EE">
        <w:rPr>
          <w:rFonts w:ascii="Times New Roman" w:hAnsi="Times New Roman" w:hint="eastAsia"/>
          <w:szCs w:val="32"/>
        </w:rPr>
        <w:t>項</w:t>
      </w:r>
      <w:r w:rsidRPr="004803EE">
        <w:rPr>
          <w:rFonts w:ascii="Times New Roman" w:hAnsi="Times New Roman"/>
          <w:szCs w:val="32"/>
        </w:rPr>
        <w:t>：「事業單位勞動場所發生下列職業災害之</w:t>
      </w:r>
      <w:proofErr w:type="gramStart"/>
      <w:r w:rsidRPr="004803EE">
        <w:rPr>
          <w:rFonts w:ascii="Times New Roman" w:hAnsi="Times New Roman"/>
          <w:szCs w:val="32"/>
        </w:rPr>
        <w:t>一</w:t>
      </w:r>
      <w:proofErr w:type="gramEnd"/>
      <w:r w:rsidRPr="004803EE">
        <w:rPr>
          <w:rFonts w:ascii="Times New Roman" w:hAnsi="Times New Roman"/>
          <w:szCs w:val="32"/>
        </w:rPr>
        <w:t>者，雇主應於</w:t>
      </w:r>
      <w:r w:rsidR="00390032" w:rsidRPr="004803EE">
        <w:rPr>
          <w:rFonts w:ascii="Times New Roman" w:hAnsi="Times New Roman" w:hint="eastAsia"/>
          <w:szCs w:val="32"/>
        </w:rPr>
        <w:t>8</w:t>
      </w:r>
      <w:r w:rsidRPr="004803EE">
        <w:rPr>
          <w:rFonts w:ascii="Times New Roman" w:hAnsi="Times New Roman"/>
          <w:szCs w:val="32"/>
        </w:rPr>
        <w:t>小時內通報勞動檢查機構：一、發生死亡災害。二、發生災</w:t>
      </w:r>
      <w:r w:rsidRPr="004803EE">
        <w:rPr>
          <w:rFonts w:ascii="Times New Roman" w:hAnsi="Times New Roman"/>
          <w:szCs w:val="32"/>
        </w:rPr>
        <w:lastRenderedPageBreak/>
        <w:t>害之</w:t>
      </w:r>
      <w:proofErr w:type="gramStart"/>
      <w:r w:rsidRPr="004803EE">
        <w:rPr>
          <w:rFonts w:ascii="Times New Roman" w:hAnsi="Times New Roman"/>
          <w:szCs w:val="32"/>
        </w:rPr>
        <w:t>罹</w:t>
      </w:r>
      <w:proofErr w:type="gramEnd"/>
      <w:r w:rsidRPr="004803EE">
        <w:rPr>
          <w:rFonts w:ascii="Times New Roman" w:hAnsi="Times New Roman"/>
          <w:szCs w:val="32"/>
        </w:rPr>
        <w:t>災人數在</w:t>
      </w:r>
      <w:r w:rsidR="00390032" w:rsidRPr="004803EE">
        <w:rPr>
          <w:rFonts w:ascii="Times New Roman" w:hAnsi="Times New Roman" w:hint="eastAsia"/>
          <w:szCs w:val="32"/>
        </w:rPr>
        <w:t>3</w:t>
      </w:r>
      <w:r w:rsidRPr="004803EE">
        <w:rPr>
          <w:rFonts w:ascii="Times New Roman" w:hAnsi="Times New Roman"/>
          <w:szCs w:val="32"/>
        </w:rPr>
        <w:t>人以上。三、發生災害之</w:t>
      </w:r>
      <w:proofErr w:type="gramStart"/>
      <w:r w:rsidRPr="004803EE">
        <w:rPr>
          <w:rFonts w:ascii="Times New Roman" w:hAnsi="Times New Roman"/>
          <w:szCs w:val="32"/>
        </w:rPr>
        <w:t>罹</w:t>
      </w:r>
      <w:proofErr w:type="gramEnd"/>
      <w:r w:rsidRPr="004803EE">
        <w:rPr>
          <w:rFonts w:ascii="Times New Roman" w:hAnsi="Times New Roman"/>
          <w:szCs w:val="32"/>
        </w:rPr>
        <w:t>災人數在</w:t>
      </w:r>
      <w:r w:rsidR="00390032" w:rsidRPr="004803EE">
        <w:rPr>
          <w:rFonts w:ascii="Times New Roman" w:hAnsi="Times New Roman" w:hint="eastAsia"/>
          <w:szCs w:val="32"/>
        </w:rPr>
        <w:t>1</w:t>
      </w:r>
      <w:r w:rsidRPr="004803EE">
        <w:rPr>
          <w:rFonts w:ascii="Times New Roman" w:hAnsi="Times New Roman"/>
          <w:szCs w:val="32"/>
        </w:rPr>
        <w:t>人以上，且需住院治療。四、其他經中央主管機關指定公告之災害。」</w:t>
      </w:r>
    </w:p>
    <w:p w14:paraId="28F2481B" w14:textId="489871F6" w:rsidR="007C265C" w:rsidRPr="004803EE" w:rsidRDefault="00960F19" w:rsidP="00A16C8B">
      <w:pPr>
        <w:pStyle w:val="4"/>
      </w:pPr>
      <w:r w:rsidRPr="004803EE">
        <w:t>醫</w:t>
      </w:r>
      <w:r w:rsidR="00F75408" w:rsidRPr="004803EE">
        <w:rPr>
          <w:rFonts w:hint="eastAsia"/>
        </w:rPr>
        <w:t>療院所之</w:t>
      </w:r>
      <w:r w:rsidRPr="004803EE">
        <w:rPr>
          <w:rFonts w:hint="eastAsia"/>
        </w:rPr>
        <w:t>職</w:t>
      </w:r>
      <w:r w:rsidR="00F01544" w:rsidRPr="004803EE">
        <w:rPr>
          <w:rFonts w:hint="eastAsia"/>
        </w:rPr>
        <w:t>業傷病</w:t>
      </w:r>
      <w:r w:rsidRPr="004803EE">
        <w:rPr>
          <w:rFonts w:hint="eastAsia"/>
        </w:rPr>
        <w:t>通報</w:t>
      </w:r>
      <w:r w:rsidR="00F75408" w:rsidRPr="004803EE">
        <w:rPr>
          <w:rFonts w:hint="eastAsia"/>
        </w:rPr>
        <w:t>，</w:t>
      </w:r>
      <w:r w:rsidR="007C265C" w:rsidRPr="004803EE">
        <w:t>對於醫師辦理職業傷病通報以補助方式鼓勵</w:t>
      </w:r>
      <w:r w:rsidR="007C265C" w:rsidRPr="004803EE">
        <w:rPr>
          <w:rFonts w:hint="eastAsia"/>
        </w:rPr>
        <w:t>「</w:t>
      </w:r>
      <w:r w:rsidR="007C265C" w:rsidRPr="004803EE">
        <w:t>認可醫療機構</w:t>
      </w:r>
      <w:r w:rsidR="007C265C" w:rsidRPr="004803EE">
        <w:rPr>
          <w:rFonts w:hint="eastAsia"/>
        </w:rPr>
        <w:t>」辦理，並輔以</w:t>
      </w:r>
      <w:r w:rsidR="007C265C" w:rsidRPr="004803EE">
        <w:t>對通報</w:t>
      </w:r>
      <w:proofErr w:type="gramStart"/>
      <w:r w:rsidR="007C265C" w:rsidRPr="004803EE">
        <w:t>件數</w:t>
      </w:r>
      <w:r w:rsidR="007C265C" w:rsidRPr="004803EE">
        <w:rPr>
          <w:rFonts w:hint="eastAsia"/>
        </w:rPr>
        <w:t>定有</w:t>
      </w:r>
      <w:proofErr w:type="gramEnd"/>
      <w:r w:rsidR="007C265C" w:rsidRPr="004803EE">
        <w:rPr>
          <w:rFonts w:hint="eastAsia"/>
        </w:rPr>
        <w:t>年度</w:t>
      </w:r>
      <w:r w:rsidR="007C265C" w:rsidRPr="004803EE">
        <w:t>基本服務量</w:t>
      </w:r>
      <w:r w:rsidR="007C265C" w:rsidRPr="004803EE">
        <w:rPr>
          <w:rFonts w:hint="eastAsia"/>
        </w:rPr>
        <w:t>要求</w:t>
      </w:r>
      <w:r w:rsidR="004A2DFC" w:rsidRPr="004803EE">
        <w:rPr>
          <w:rFonts w:hint="eastAsia"/>
        </w:rPr>
        <w:t>。但醫院通報之服務量要求</w:t>
      </w:r>
      <w:r w:rsidR="00A16C8B" w:rsidRPr="004803EE">
        <w:rPr>
          <w:rFonts w:hint="eastAsia"/>
        </w:rPr>
        <w:t>及補助</w:t>
      </w:r>
      <w:r w:rsidR="004A2DFC" w:rsidRPr="004803EE">
        <w:rPr>
          <w:rFonts w:hint="eastAsia"/>
        </w:rPr>
        <w:t>僅針對「</w:t>
      </w:r>
      <w:r w:rsidR="004A2DFC" w:rsidRPr="004803EE">
        <w:t>認可醫療機構</w:t>
      </w:r>
      <w:r w:rsidR="004A2DFC" w:rsidRPr="004803EE">
        <w:rPr>
          <w:rFonts w:hint="eastAsia"/>
        </w:rPr>
        <w:t>」，對於一般醫療機構並無相關機制：</w:t>
      </w:r>
    </w:p>
    <w:p w14:paraId="140974D4" w14:textId="43DFD6B3" w:rsidR="00D34DA7" w:rsidRPr="004803EE" w:rsidRDefault="00D34DA7" w:rsidP="00D34DA7">
      <w:pPr>
        <w:pStyle w:val="5"/>
        <w:rPr>
          <w:rFonts w:ascii="Times New Roman" w:hAnsi="Times New Roman"/>
        </w:rPr>
      </w:pPr>
      <w:r w:rsidRPr="004803EE">
        <w:rPr>
          <w:rFonts w:ascii="Times New Roman" w:hAnsi="Times New Roman" w:hint="eastAsia"/>
        </w:rPr>
        <w:t>勞動部辦理職業傷病診治醫療機構之認可補助及監督管理作業要點第</w:t>
      </w:r>
      <w:r w:rsidRPr="004803EE">
        <w:rPr>
          <w:rFonts w:ascii="Times New Roman" w:hAnsi="Times New Roman" w:hint="eastAsia"/>
        </w:rPr>
        <w:t>8</w:t>
      </w:r>
      <w:r w:rsidRPr="004803EE">
        <w:rPr>
          <w:rFonts w:ascii="Times New Roman" w:hAnsi="Times New Roman" w:hint="eastAsia"/>
        </w:rPr>
        <w:t>條規定：「認可醫療機構應依本辦法第</w:t>
      </w:r>
      <w:r w:rsidR="00510C37" w:rsidRPr="004803EE">
        <w:rPr>
          <w:rFonts w:ascii="Times New Roman" w:hAnsi="Times New Roman" w:hint="eastAsia"/>
        </w:rPr>
        <w:t>41</w:t>
      </w:r>
      <w:r w:rsidRPr="004803EE">
        <w:rPr>
          <w:rFonts w:ascii="Times New Roman" w:hAnsi="Times New Roman" w:hint="eastAsia"/>
        </w:rPr>
        <w:t>條規定，至本部公告指定之職業災害勞工服務資訊整合管理系統網站辦理職業傷病通報。」。</w:t>
      </w:r>
    </w:p>
    <w:p w14:paraId="21F69C15" w14:textId="19443B54" w:rsidR="00960F19" w:rsidRPr="004803EE" w:rsidRDefault="00960F19" w:rsidP="004A2DFC">
      <w:pPr>
        <w:pStyle w:val="5"/>
      </w:pPr>
      <w:r w:rsidRPr="004803EE">
        <w:t>災保法後職業傷病防治中心已轉銜為認可醫療機構，並依法補助經認可之醫療機構辦理職業傷病通報，</w:t>
      </w:r>
      <w:r w:rsidRPr="004803EE">
        <w:rPr>
          <w:u w:val="single"/>
        </w:rPr>
        <w:t>對於通報</w:t>
      </w:r>
      <w:proofErr w:type="gramStart"/>
      <w:r w:rsidRPr="004803EE">
        <w:rPr>
          <w:u w:val="single"/>
        </w:rPr>
        <w:t>件數定有</w:t>
      </w:r>
      <w:proofErr w:type="gramEnd"/>
      <w:r w:rsidRPr="004803EE">
        <w:rPr>
          <w:u w:val="single"/>
        </w:rPr>
        <w:t>年度基本服務量，未達基本服務量者，除酌減補助金額外，中央主管機關應令其限期改善，屆期未改善者，得經審議小組審議通過後，依其情節輕重廢止其認可</w:t>
      </w:r>
      <w:r w:rsidRPr="004803EE">
        <w:t>。而網絡醫院通報部分，續依</w:t>
      </w:r>
      <w:r w:rsidR="00510C37" w:rsidRPr="004803EE">
        <w:rPr>
          <w:rFonts w:hAnsi="標楷體" w:hint="eastAsia"/>
        </w:rPr>
        <w:t>「</w:t>
      </w:r>
      <w:r w:rsidRPr="004803EE">
        <w:t>全國職業傷病診治網絡醫院及職業傷病通報者補助實施要點</w:t>
      </w:r>
      <w:r w:rsidR="00510C37" w:rsidRPr="004803EE">
        <w:rPr>
          <w:rFonts w:hAnsi="標楷體" w:hint="eastAsia"/>
        </w:rPr>
        <w:t>」</w:t>
      </w:r>
      <w:r w:rsidRPr="004803EE">
        <w:t>辦理補助，惟對於連續</w:t>
      </w:r>
      <w:r w:rsidR="00A16C8B" w:rsidRPr="004803EE">
        <w:rPr>
          <w:rFonts w:hint="eastAsia"/>
        </w:rPr>
        <w:t>1</w:t>
      </w:r>
      <w:r w:rsidRPr="004803EE">
        <w:t>年未完成任何通過品質審查之職業傷病通報，得廢止其資格；對於通報量不佳者，無正當理由者，得列為</w:t>
      </w:r>
      <w:r w:rsidR="00A16C8B" w:rsidRPr="004803EE">
        <w:rPr>
          <w:rFonts w:hint="eastAsia"/>
        </w:rPr>
        <w:t>1</w:t>
      </w:r>
      <w:r w:rsidRPr="004803EE">
        <w:t>年內不予補助之對象。</w:t>
      </w:r>
      <w:proofErr w:type="gramStart"/>
      <w:r w:rsidR="00A16C8B" w:rsidRPr="004803EE">
        <w:rPr>
          <w:rFonts w:hint="eastAsia"/>
        </w:rPr>
        <w:t>惟</w:t>
      </w:r>
      <w:proofErr w:type="gramEnd"/>
      <w:r w:rsidR="00A16C8B" w:rsidRPr="004803EE">
        <w:rPr>
          <w:rFonts w:hint="eastAsia"/>
        </w:rPr>
        <w:t>醫院通報之服務量要求及補助僅針對「</w:t>
      </w:r>
      <w:r w:rsidR="00A16C8B" w:rsidRPr="004803EE">
        <w:t>認可醫療機構</w:t>
      </w:r>
      <w:r w:rsidR="00A16C8B" w:rsidRPr="004803EE">
        <w:rPr>
          <w:rFonts w:hint="eastAsia"/>
        </w:rPr>
        <w:t>」，對於一般醫療機構並無相關機制。</w:t>
      </w:r>
    </w:p>
    <w:p w14:paraId="0CCE9F8F" w14:textId="4AB6326F" w:rsidR="00960F19" w:rsidRPr="004803EE" w:rsidRDefault="00A16C8B" w:rsidP="00960F19">
      <w:pPr>
        <w:pStyle w:val="5"/>
        <w:rPr>
          <w:rFonts w:ascii="Times New Roman" w:hAnsi="Times New Roman"/>
          <w:shd w:val="pct15" w:color="auto" w:fill="FFFFFF"/>
        </w:rPr>
      </w:pPr>
      <w:r w:rsidRPr="004803EE">
        <w:rPr>
          <w:rFonts w:ascii="Times New Roman" w:hAnsi="Times New Roman" w:hint="eastAsia"/>
        </w:rPr>
        <w:t>又，</w:t>
      </w:r>
      <w:r w:rsidR="00960F19" w:rsidRPr="004803EE">
        <w:rPr>
          <w:rFonts w:ascii="Times New Roman" w:hAnsi="Times New Roman"/>
        </w:rPr>
        <w:t>因職業傷病診斷尚涉疾病與職業暴露因果關係判斷、且非屬傳染病或涉公共危險之立即性，若全面要求一般醫師通報，實務上不易落</w:t>
      </w:r>
      <w:r w:rsidR="00960F19" w:rsidRPr="004803EE">
        <w:rPr>
          <w:rFonts w:ascii="Times New Roman" w:hAnsi="Times New Roman"/>
        </w:rPr>
        <w:lastRenderedPageBreak/>
        <w:t>實，且易產生各種爭議，</w:t>
      </w:r>
      <w:proofErr w:type="gramStart"/>
      <w:r w:rsidR="00960F19" w:rsidRPr="004803EE">
        <w:rPr>
          <w:rFonts w:ascii="Times New Roman" w:hAnsi="Times New Roman"/>
        </w:rPr>
        <w:t>衡酌災保法</w:t>
      </w:r>
      <w:proofErr w:type="gramEnd"/>
      <w:r w:rsidR="00960F19" w:rsidRPr="004803EE">
        <w:rPr>
          <w:rFonts w:ascii="Times New Roman" w:hAnsi="Times New Roman"/>
        </w:rPr>
        <w:t>立法目的，推廣建置職業傷病診治服務網絡目的之一，係為提升職業傷病門診服務可近性，</w:t>
      </w:r>
      <w:r w:rsidR="00960F19" w:rsidRPr="004803EE">
        <w:rPr>
          <w:rFonts w:ascii="Times New Roman" w:hAnsi="Times New Roman"/>
          <w:b/>
          <w:u w:val="single"/>
        </w:rPr>
        <w:t>爰對於醫師辦理職業傷病通報，仍以補助方式鼓勵之，未訂有罰則</w:t>
      </w:r>
      <w:r w:rsidR="00960F19" w:rsidRPr="004803EE">
        <w:rPr>
          <w:rFonts w:ascii="Times New Roman" w:hAnsi="Times New Roman"/>
        </w:rPr>
        <w:t>。</w:t>
      </w:r>
    </w:p>
    <w:p w14:paraId="48C6132C" w14:textId="398490A6" w:rsidR="007526F2" w:rsidRPr="004803EE" w:rsidRDefault="007526F2" w:rsidP="007526F2">
      <w:pPr>
        <w:pStyle w:val="4"/>
        <w:rPr>
          <w:rFonts w:ascii="Times New Roman" w:hAnsi="Times New Roman"/>
        </w:rPr>
      </w:pPr>
      <w:r w:rsidRPr="004803EE">
        <w:t>勞工本</w:t>
      </w:r>
      <w:r w:rsidRPr="004803EE">
        <w:rPr>
          <w:rFonts w:ascii="Times New Roman" w:hAnsi="Times New Roman"/>
        </w:rPr>
        <w:t>人、雇主及其他人員之主動通報意願仍待積極克服與宣導；又現行</w:t>
      </w:r>
      <w:r w:rsidRPr="004803EE">
        <w:rPr>
          <w:rFonts w:ascii="Times New Roman" w:hAnsi="Times New Roman"/>
        </w:rPr>
        <w:t>FAP</w:t>
      </w:r>
      <w:r w:rsidRPr="004803EE">
        <w:rPr>
          <w:rFonts w:ascii="Times New Roman" w:hAnsi="Times New Roman"/>
        </w:rPr>
        <w:t>自</w:t>
      </w:r>
      <w:r w:rsidRPr="004803EE">
        <w:rPr>
          <w:rFonts w:ascii="Times New Roman" w:hAnsi="Times New Roman"/>
        </w:rPr>
        <w:t>53</w:t>
      </w:r>
      <w:r w:rsidRPr="004803EE">
        <w:rPr>
          <w:rFonts w:ascii="Times New Roman" w:hAnsi="Times New Roman"/>
        </w:rPr>
        <w:t>名增至</w:t>
      </w:r>
      <w:r w:rsidRPr="004803EE">
        <w:rPr>
          <w:rFonts w:ascii="Times New Roman" w:hAnsi="Times New Roman"/>
        </w:rPr>
        <w:t>65</w:t>
      </w:r>
      <w:r w:rsidRPr="004803EE">
        <w:rPr>
          <w:rFonts w:ascii="Times New Roman" w:hAnsi="Times New Roman"/>
        </w:rPr>
        <w:t>名，是否足以因應擴大通報增加之服務量並有效執行個案轉</w:t>
      </w:r>
      <w:proofErr w:type="gramStart"/>
      <w:r w:rsidRPr="004803EE">
        <w:rPr>
          <w:rFonts w:ascii="Times New Roman" w:hAnsi="Times New Roman"/>
        </w:rPr>
        <w:t>介</w:t>
      </w:r>
      <w:proofErr w:type="gramEnd"/>
      <w:r w:rsidR="00424EEA" w:rsidRPr="004803EE">
        <w:rPr>
          <w:rFonts w:ascii="Times New Roman" w:hAnsi="Times New Roman" w:hint="eastAsia"/>
        </w:rPr>
        <w:t>評估</w:t>
      </w:r>
      <w:r w:rsidRPr="004803EE">
        <w:rPr>
          <w:rFonts w:ascii="Times New Roman" w:hAnsi="Times New Roman"/>
        </w:rPr>
        <w:t>，亟待勞動部完整加強配套措施：</w:t>
      </w:r>
    </w:p>
    <w:p w14:paraId="11519F83" w14:textId="166CB688" w:rsidR="007526F2" w:rsidRPr="004803EE" w:rsidRDefault="007526F2" w:rsidP="007526F2">
      <w:pPr>
        <w:pStyle w:val="5"/>
        <w:rPr>
          <w:rFonts w:ascii="Times New Roman" w:hAnsi="Times New Roman"/>
        </w:rPr>
      </w:pPr>
      <w:proofErr w:type="gramStart"/>
      <w:r w:rsidRPr="004803EE">
        <w:rPr>
          <w:rFonts w:ascii="Times New Roman" w:hAnsi="Times New Roman"/>
        </w:rPr>
        <w:t>職安署</w:t>
      </w:r>
      <w:proofErr w:type="gramEnd"/>
      <w:r w:rsidRPr="004803EE">
        <w:rPr>
          <w:rFonts w:ascii="Times New Roman" w:hAnsi="Times New Roman"/>
        </w:rPr>
        <w:t>「職業傷病通報系統」</w:t>
      </w:r>
      <w:r w:rsidRPr="004803EE">
        <w:rPr>
          <w:rStyle w:val="aff0"/>
          <w:rFonts w:ascii="Times New Roman" w:hAnsi="Times New Roman"/>
        </w:rPr>
        <w:footnoteReference w:id="39"/>
      </w:r>
      <w:r w:rsidR="00B036E6" w:rsidRPr="004803EE">
        <w:rPr>
          <w:rFonts w:ascii="Times New Roman" w:hAnsi="Times New Roman"/>
        </w:rPr>
        <w:t>介面利於進行通報，惟勞工本人、雇主及其他人員之主動通報意願仍待積極克服與宣導。</w:t>
      </w:r>
    </w:p>
    <w:p w14:paraId="3857738B" w14:textId="09E5070A" w:rsidR="0089028E" w:rsidRPr="004803EE" w:rsidRDefault="0089028E" w:rsidP="007526F2">
      <w:pPr>
        <w:pStyle w:val="5"/>
        <w:rPr>
          <w:shd w:val="pct15" w:color="auto" w:fill="FFFFFF"/>
        </w:rPr>
      </w:pPr>
      <w:r w:rsidRPr="004803EE">
        <w:rPr>
          <w:rFonts w:ascii="Times New Roman" w:hAnsi="Times New Roman"/>
        </w:rPr>
        <w:t>災保法將</w:t>
      </w:r>
      <w:r w:rsidR="00B036E6" w:rsidRPr="004803EE">
        <w:rPr>
          <w:rFonts w:ascii="Times New Roman" w:hAnsi="Times New Roman"/>
        </w:rPr>
        <w:t>職業傷病通報法制化</w:t>
      </w:r>
      <w:r w:rsidRPr="004803EE">
        <w:rPr>
          <w:rFonts w:ascii="Times New Roman" w:hAnsi="Times New Roman"/>
        </w:rPr>
        <w:t>並</w:t>
      </w:r>
      <w:r w:rsidR="00B036E6" w:rsidRPr="004803EE">
        <w:rPr>
          <w:rFonts w:ascii="Times New Roman" w:hAnsi="Times New Roman"/>
        </w:rPr>
        <w:t>廣納職業傷病資訊來源</w:t>
      </w:r>
      <w:r w:rsidRPr="004803EE">
        <w:rPr>
          <w:rFonts w:ascii="Times New Roman" w:hAnsi="Times New Roman"/>
        </w:rPr>
        <w:t>，勢必增加</w:t>
      </w:r>
      <w:r w:rsidRPr="004803EE">
        <w:rPr>
          <w:rFonts w:ascii="Times New Roman" w:hAnsi="Times New Roman"/>
        </w:rPr>
        <w:t>FAP</w:t>
      </w:r>
      <w:r w:rsidRPr="004803EE">
        <w:rPr>
          <w:rFonts w:ascii="Times New Roman" w:hAnsi="Times New Roman"/>
        </w:rPr>
        <w:t>需服務人數；且</w:t>
      </w:r>
      <w:r w:rsidRPr="004803EE">
        <w:rPr>
          <w:rFonts w:ascii="Times New Roman" w:hAnsi="Times New Roman"/>
        </w:rPr>
        <w:t>FAP</w:t>
      </w:r>
      <w:r w:rsidRPr="004803EE">
        <w:rPr>
          <w:rFonts w:ascii="Times New Roman" w:hAnsi="Times New Roman"/>
        </w:rPr>
        <w:t>亦針對較高可能性導致工作能力減損，有職能復健需求之</w:t>
      </w:r>
      <w:r w:rsidRPr="004803EE">
        <w:rPr>
          <w:rFonts w:ascii="Times New Roman" w:hAnsi="Times New Roman"/>
          <w:b/>
          <w:u w:val="single"/>
        </w:rPr>
        <w:t>「</w:t>
      </w:r>
      <w:r w:rsidRPr="004803EE">
        <w:rPr>
          <w:rFonts w:ascii="Times New Roman" w:hAnsi="Times New Roman"/>
          <w:b/>
          <w:u w:val="single"/>
        </w:rPr>
        <w:t>01</w:t>
      </w:r>
      <w:r w:rsidRPr="004803EE">
        <w:rPr>
          <w:rFonts w:ascii="Times New Roman" w:hAnsi="Times New Roman"/>
          <w:b/>
          <w:u w:val="single"/>
        </w:rPr>
        <w:t>墜落、滾落」、「</w:t>
      </w:r>
      <w:r w:rsidRPr="004803EE">
        <w:rPr>
          <w:rFonts w:ascii="Times New Roman" w:hAnsi="Times New Roman"/>
          <w:b/>
          <w:u w:val="single"/>
        </w:rPr>
        <w:t>07</w:t>
      </w:r>
      <w:r w:rsidRPr="004803EE">
        <w:rPr>
          <w:rFonts w:ascii="Times New Roman" w:hAnsi="Times New Roman"/>
          <w:b/>
          <w:u w:val="single"/>
        </w:rPr>
        <w:t>被夾、被</w:t>
      </w:r>
      <w:proofErr w:type="gramStart"/>
      <w:r w:rsidRPr="004803EE">
        <w:rPr>
          <w:rFonts w:ascii="Times New Roman" w:hAnsi="Times New Roman"/>
          <w:b/>
          <w:u w:val="single"/>
        </w:rPr>
        <w:t>捲</w:t>
      </w:r>
      <w:proofErr w:type="gramEnd"/>
      <w:r w:rsidRPr="004803EE">
        <w:rPr>
          <w:rFonts w:ascii="Times New Roman" w:hAnsi="Times New Roman"/>
          <w:b/>
          <w:u w:val="single"/>
        </w:rPr>
        <w:t>」及「</w:t>
      </w:r>
      <w:r w:rsidRPr="004803EE">
        <w:rPr>
          <w:rFonts w:ascii="Times New Roman" w:hAnsi="Times New Roman"/>
          <w:b/>
          <w:u w:val="single"/>
        </w:rPr>
        <w:t>08</w:t>
      </w:r>
      <w:r w:rsidRPr="004803EE">
        <w:rPr>
          <w:rFonts w:ascii="Times New Roman" w:hAnsi="Times New Roman"/>
          <w:b/>
          <w:u w:val="single"/>
        </w:rPr>
        <w:t>手臂頸肩疾病」</w:t>
      </w:r>
      <w:r w:rsidRPr="004803EE">
        <w:rPr>
          <w:rFonts w:ascii="Times New Roman" w:hAnsi="Times New Roman"/>
          <w:b/>
          <w:u w:val="single"/>
        </w:rPr>
        <w:t>3</w:t>
      </w:r>
      <w:r w:rsidRPr="004803EE">
        <w:rPr>
          <w:rFonts w:ascii="Times New Roman" w:hAnsi="Times New Roman"/>
          <w:b/>
          <w:u w:val="single"/>
        </w:rPr>
        <w:t>類者，一律進行職能復健服務轉介評估</w:t>
      </w:r>
      <w:r w:rsidRPr="004803EE">
        <w:rPr>
          <w:rFonts w:ascii="Times New Roman" w:hAnsi="Times New Roman"/>
        </w:rPr>
        <w:t>，提升</w:t>
      </w:r>
      <w:r w:rsidR="00B036E6" w:rsidRPr="004803EE">
        <w:rPr>
          <w:rFonts w:ascii="Times New Roman" w:hAnsi="Times New Roman"/>
        </w:rPr>
        <w:t>服務</w:t>
      </w:r>
      <w:r w:rsidRPr="004803EE">
        <w:rPr>
          <w:rFonts w:ascii="Times New Roman" w:hAnsi="Times New Roman"/>
        </w:rPr>
        <w:t>量。</w:t>
      </w:r>
      <w:r w:rsidRPr="004803EE">
        <w:rPr>
          <w:rFonts w:ascii="Times New Roman" w:hAnsi="Times New Roman"/>
        </w:rPr>
        <w:t>111</w:t>
      </w:r>
      <w:r w:rsidRPr="004803EE">
        <w:rPr>
          <w:rFonts w:ascii="Times New Roman" w:hAnsi="Times New Roman"/>
        </w:rPr>
        <w:t>年災保法施行已將</w:t>
      </w:r>
      <w:r w:rsidRPr="004803EE">
        <w:rPr>
          <w:rFonts w:ascii="Times New Roman" w:hAnsi="Times New Roman"/>
        </w:rPr>
        <w:t>FAP</w:t>
      </w:r>
      <w:r w:rsidRPr="004803EE">
        <w:rPr>
          <w:rFonts w:ascii="Times New Roman" w:hAnsi="Times New Roman"/>
          <w:b/>
          <w:u w:val="single"/>
        </w:rPr>
        <w:t>法制化</w:t>
      </w:r>
      <w:r w:rsidRPr="004803EE">
        <w:rPr>
          <w:rFonts w:ascii="Times New Roman" w:hAnsi="Times New Roman"/>
        </w:rPr>
        <w:t>並將專業服務人員人數由</w:t>
      </w:r>
      <w:r w:rsidRPr="004803EE">
        <w:rPr>
          <w:rFonts w:ascii="Times New Roman" w:hAnsi="Times New Roman"/>
        </w:rPr>
        <w:t>110</w:t>
      </w:r>
      <w:r w:rsidRPr="004803EE">
        <w:rPr>
          <w:rFonts w:ascii="Times New Roman" w:hAnsi="Times New Roman"/>
        </w:rPr>
        <w:t>年</w:t>
      </w:r>
      <w:r w:rsidRPr="004803EE">
        <w:rPr>
          <w:rFonts w:ascii="Times New Roman" w:hAnsi="Times New Roman"/>
        </w:rPr>
        <w:t>53</w:t>
      </w:r>
      <w:r w:rsidRPr="004803EE">
        <w:rPr>
          <w:rFonts w:ascii="Times New Roman" w:hAnsi="Times New Roman"/>
        </w:rPr>
        <w:t>名</w:t>
      </w:r>
      <w:r w:rsidRPr="004803EE">
        <w:rPr>
          <w:rStyle w:val="aff0"/>
          <w:rFonts w:ascii="Times New Roman" w:hAnsi="Times New Roman"/>
        </w:rPr>
        <w:footnoteReference w:id="40"/>
      </w:r>
      <w:r w:rsidRPr="004803EE">
        <w:rPr>
          <w:rFonts w:ascii="Times New Roman" w:hAnsi="Times New Roman"/>
        </w:rPr>
        <w:t>增至</w:t>
      </w:r>
      <w:r w:rsidRPr="004803EE">
        <w:rPr>
          <w:rFonts w:ascii="Times New Roman" w:hAnsi="Times New Roman"/>
          <w:b/>
          <w:szCs w:val="32"/>
          <w:u w:val="single"/>
        </w:rPr>
        <w:t>65</w:t>
      </w:r>
      <w:r w:rsidRPr="004803EE">
        <w:rPr>
          <w:rFonts w:ascii="Times New Roman" w:hAnsi="Times New Roman"/>
          <w:b/>
          <w:szCs w:val="32"/>
          <w:u w:val="single"/>
        </w:rPr>
        <w:t>名</w:t>
      </w:r>
      <w:r w:rsidRPr="004803EE">
        <w:rPr>
          <w:rFonts w:ascii="Times New Roman" w:hAnsi="Times New Roman"/>
          <w:szCs w:val="32"/>
        </w:rPr>
        <w:t>，</w:t>
      </w:r>
      <w:r w:rsidR="00B036E6" w:rsidRPr="004803EE">
        <w:rPr>
          <w:rFonts w:ascii="Times New Roman" w:hAnsi="Times New Roman"/>
          <w:szCs w:val="32"/>
        </w:rPr>
        <w:t>惟</w:t>
      </w:r>
      <w:r w:rsidRPr="004803EE">
        <w:rPr>
          <w:rFonts w:ascii="Times New Roman" w:hAnsi="Times New Roman"/>
          <w:szCs w:val="32"/>
        </w:rPr>
        <w:t>現行</w:t>
      </w:r>
      <w:r w:rsidRPr="004803EE">
        <w:rPr>
          <w:rFonts w:ascii="Times New Roman" w:hAnsi="Times New Roman"/>
        </w:rPr>
        <w:t>FAP</w:t>
      </w:r>
      <w:r w:rsidRPr="004803EE">
        <w:rPr>
          <w:rFonts w:ascii="Times New Roman" w:hAnsi="Times New Roman"/>
        </w:rPr>
        <w:t>專業服務人員是否足以因應增加之服務量？能</w:t>
      </w:r>
      <w:r w:rsidR="00B036E6" w:rsidRPr="004803EE">
        <w:rPr>
          <w:rFonts w:ascii="Times New Roman" w:hAnsi="Times New Roman"/>
        </w:rPr>
        <w:t>否</w:t>
      </w:r>
      <w:r w:rsidRPr="004803EE">
        <w:rPr>
          <w:rFonts w:ascii="Times New Roman" w:hAnsi="Times New Roman"/>
        </w:rPr>
        <w:t>有效執行個案轉</w:t>
      </w:r>
      <w:proofErr w:type="gramStart"/>
      <w:r w:rsidRPr="004803EE">
        <w:rPr>
          <w:rFonts w:ascii="Times New Roman" w:hAnsi="Times New Roman"/>
        </w:rPr>
        <w:t>介</w:t>
      </w:r>
      <w:proofErr w:type="gramEnd"/>
      <w:r w:rsidR="00B036E6" w:rsidRPr="004803EE">
        <w:rPr>
          <w:rFonts w:ascii="Times New Roman" w:hAnsi="Times New Roman"/>
        </w:rPr>
        <w:t>評估</w:t>
      </w:r>
      <w:r w:rsidRPr="004803EE">
        <w:rPr>
          <w:rFonts w:ascii="Times New Roman" w:hAnsi="Times New Roman"/>
        </w:rPr>
        <w:t>？</w:t>
      </w:r>
      <w:proofErr w:type="gramStart"/>
      <w:r w:rsidRPr="004803EE">
        <w:rPr>
          <w:rFonts w:ascii="Times New Roman" w:hAnsi="Times New Roman"/>
        </w:rPr>
        <w:t>均待</w:t>
      </w:r>
      <w:r w:rsidR="00424EEA" w:rsidRPr="004803EE">
        <w:rPr>
          <w:rFonts w:ascii="Times New Roman" w:hAnsi="Times New Roman"/>
        </w:rPr>
        <w:t>積極</w:t>
      </w:r>
      <w:r w:rsidRPr="004803EE">
        <w:rPr>
          <w:rFonts w:ascii="Times New Roman" w:hAnsi="Times New Roman"/>
        </w:rPr>
        <w:t>研</w:t>
      </w:r>
      <w:proofErr w:type="gramEnd"/>
      <w:r w:rsidRPr="004803EE">
        <w:rPr>
          <w:rFonts w:ascii="Times New Roman" w:hAnsi="Times New Roman"/>
        </w:rPr>
        <w:t>議配套措施。</w:t>
      </w:r>
    </w:p>
    <w:p w14:paraId="6E736B84" w14:textId="578EA6C3" w:rsidR="00603240" w:rsidRPr="004803EE" w:rsidRDefault="00004AFB" w:rsidP="00261061">
      <w:pPr>
        <w:pStyle w:val="3"/>
      </w:pPr>
      <w:r w:rsidRPr="004803EE">
        <w:t>綜上，</w:t>
      </w:r>
      <w:r w:rsidR="00261061" w:rsidRPr="004803EE">
        <w:rPr>
          <w:rFonts w:hint="eastAsia"/>
        </w:rPr>
        <w:t>職</w:t>
      </w:r>
      <w:r w:rsidR="00261061" w:rsidRPr="004803EE">
        <w:t>業災害勞工收案時間非常關鍵，關係其後續能否重返</w:t>
      </w:r>
      <w:r w:rsidR="00261061" w:rsidRPr="004803EE">
        <w:rPr>
          <w:rFonts w:ascii="Times New Roman" w:hAnsi="Times New Roman"/>
        </w:rPr>
        <w:t>職場，</w:t>
      </w:r>
      <w:proofErr w:type="gramStart"/>
      <w:r w:rsidR="00261061" w:rsidRPr="004803EE">
        <w:rPr>
          <w:rFonts w:ascii="Times New Roman" w:hAnsi="Times New Roman"/>
        </w:rPr>
        <w:t>爰</w:t>
      </w:r>
      <w:proofErr w:type="gramEnd"/>
      <w:r w:rsidR="00261061" w:rsidRPr="004803EE">
        <w:rPr>
          <w:rFonts w:ascii="Times New Roman" w:hAnsi="Times New Roman"/>
        </w:rPr>
        <w:t>及時之職業傷病通報，有助於職災個案之早期發現及服務介入。</w:t>
      </w:r>
      <w:proofErr w:type="gramStart"/>
      <w:r w:rsidR="00261061" w:rsidRPr="004803EE">
        <w:rPr>
          <w:rFonts w:ascii="Times New Roman" w:hAnsi="Times New Roman"/>
        </w:rPr>
        <w:t>惟查</w:t>
      </w:r>
      <w:proofErr w:type="gramEnd"/>
      <w:r w:rsidR="00261061" w:rsidRPr="004803EE">
        <w:rPr>
          <w:rFonts w:ascii="Times New Roman" w:hAnsi="Times New Roman"/>
        </w:rPr>
        <w:t>，災保法施行前，職災勞工通報進案以勞保局職災給付名冊為主要來源，然勞保給付尚須</w:t>
      </w:r>
      <w:proofErr w:type="gramStart"/>
      <w:r w:rsidR="00261061" w:rsidRPr="004803EE">
        <w:rPr>
          <w:rFonts w:ascii="Times New Roman" w:hAnsi="Times New Roman"/>
        </w:rPr>
        <w:t>踐</w:t>
      </w:r>
      <w:proofErr w:type="gramEnd"/>
      <w:r w:rsidR="00261061" w:rsidRPr="004803EE">
        <w:rPr>
          <w:rFonts w:ascii="Times New Roman" w:hAnsi="Times New Roman"/>
        </w:rPr>
        <w:t>行必要審查程序，致</w:t>
      </w:r>
      <w:r w:rsidR="00261061" w:rsidRPr="004803EE">
        <w:rPr>
          <w:rFonts w:ascii="Times New Roman" w:hAnsi="Times New Roman"/>
        </w:rPr>
        <w:lastRenderedPageBreak/>
        <w:t>該名冊入案時間往往</w:t>
      </w:r>
      <w:proofErr w:type="gramStart"/>
      <w:r w:rsidR="00261061" w:rsidRPr="004803EE">
        <w:rPr>
          <w:rFonts w:ascii="Times New Roman" w:hAnsi="Times New Roman"/>
        </w:rPr>
        <w:t>已逾職</w:t>
      </w:r>
      <w:proofErr w:type="gramEnd"/>
      <w:r w:rsidR="00261061" w:rsidRPr="004803EE">
        <w:rPr>
          <w:rFonts w:ascii="Times New Roman" w:hAnsi="Times New Roman"/>
        </w:rPr>
        <w:t>災急性期。為廣納職業傷病資訊來源</w:t>
      </w:r>
      <w:proofErr w:type="gramStart"/>
      <w:r w:rsidR="00261061" w:rsidRPr="004803EE">
        <w:rPr>
          <w:rFonts w:ascii="Times New Roman" w:hAnsi="Times New Roman"/>
        </w:rPr>
        <w:t>俾</w:t>
      </w:r>
      <w:proofErr w:type="gramEnd"/>
      <w:r w:rsidR="00261061" w:rsidRPr="004803EE">
        <w:rPr>
          <w:rFonts w:ascii="Times New Roman" w:hAnsi="Times New Roman"/>
        </w:rPr>
        <w:t>及時介入，災保法施行後已將職業傷病通報法制化，明定凡遭遇職業傷病之勞工本人、雇主、醫療機構或知悉勞工遭遇職業傷病之其他人員，均得主動向勞動部通報。查雇主通報責任</w:t>
      </w:r>
      <w:proofErr w:type="gramStart"/>
      <w:r w:rsidR="00261061" w:rsidRPr="004803EE">
        <w:rPr>
          <w:rFonts w:ascii="Times New Roman" w:hAnsi="Times New Roman"/>
        </w:rPr>
        <w:t>於職安法</w:t>
      </w:r>
      <w:proofErr w:type="gramEnd"/>
      <w:r w:rsidR="00261061" w:rsidRPr="004803EE">
        <w:rPr>
          <w:rFonts w:ascii="Times New Roman" w:hAnsi="Times New Roman"/>
        </w:rPr>
        <w:t>中有所規範；對於醫師辦理職業傷病通報以補助方式鼓勵「認可醫療機構」辦理，並輔以對通報</w:t>
      </w:r>
      <w:proofErr w:type="gramStart"/>
      <w:r w:rsidR="00261061" w:rsidRPr="004803EE">
        <w:rPr>
          <w:rFonts w:ascii="Times New Roman" w:hAnsi="Times New Roman"/>
        </w:rPr>
        <w:t>件數定有</w:t>
      </w:r>
      <w:proofErr w:type="gramEnd"/>
      <w:r w:rsidR="00261061" w:rsidRPr="004803EE">
        <w:rPr>
          <w:rFonts w:ascii="Times New Roman" w:hAnsi="Times New Roman"/>
        </w:rPr>
        <w:t>年度基本服務量要求；又勞動部針對</w:t>
      </w:r>
      <w:r w:rsidR="00261061" w:rsidRPr="004803EE">
        <w:rPr>
          <w:rFonts w:ascii="Times New Roman" w:hAnsi="Times New Roman"/>
        </w:rPr>
        <w:t>3</w:t>
      </w:r>
      <w:r w:rsidR="00261061" w:rsidRPr="004803EE">
        <w:rPr>
          <w:rFonts w:ascii="Times New Roman" w:hAnsi="Times New Roman"/>
        </w:rPr>
        <w:t>類較高職能</w:t>
      </w:r>
      <w:proofErr w:type="gramStart"/>
      <w:r w:rsidR="00261061" w:rsidRPr="004803EE">
        <w:rPr>
          <w:rFonts w:ascii="Times New Roman" w:hAnsi="Times New Roman"/>
        </w:rPr>
        <w:t>復健需求職</w:t>
      </w:r>
      <w:proofErr w:type="gramEnd"/>
      <w:r w:rsidR="00261061" w:rsidRPr="004803EE">
        <w:rPr>
          <w:rFonts w:ascii="Times New Roman" w:hAnsi="Times New Roman"/>
        </w:rPr>
        <w:t>類，規定一律進行職能復健服務轉介評估，以上法令與制度面已規範通報責任與必要轉介評估。</w:t>
      </w:r>
      <w:proofErr w:type="gramStart"/>
      <w:r w:rsidR="00261061" w:rsidRPr="004803EE">
        <w:rPr>
          <w:rFonts w:ascii="Times New Roman" w:hAnsi="Times New Roman"/>
        </w:rPr>
        <w:t>惟查</w:t>
      </w:r>
      <w:proofErr w:type="gramEnd"/>
      <w:r w:rsidR="00261061" w:rsidRPr="004803EE">
        <w:rPr>
          <w:rFonts w:ascii="Times New Roman" w:hAnsi="Times New Roman"/>
        </w:rPr>
        <w:t>，醫院通報之服務量要求及補助僅針對「認可醫療機構」，對於一般醫療機構尚無相關機制；勞工本人、雇主及其他人員之主動通報意願仍待積極克服與宣導；又現行</w:t>
      </w:r>
      <w:r w:rsidR="00261061" w:rsidRPr="004803EE">
        <w:rPr>
          <w:rFonts w:ascii="Times New Roman" w:hAnsi="Times New Roman"/>
        </w:rPr>
        <w:t>FAP</w:t>
      </w:r>
      <w:r w:rsidR="00261061" w:rsidRPr="004803EE">
        <w:rPr>
          <w:rFonts w:ascii="Times New Roman" w:hAnsi="Times New Roman"/>
        </w:rPr>
        <w:t>自</w:t>
      </w:r>
      <w:r w:rsidR="00261061" w:rsidRPr="004803EE">
        <w:rPr>
          <w:rFonts w:ascii="Times New Roman" w:hAnsi="Times New Roman"/>
        </w:rPr>
        <w:t>53</w:t>
      </w:r>
      <w:r w:rsidR="00261061" w:rsidRPr="004803EE">
        <w:rPr>
          <w:rFonts w:ascii="Times New Roman" w:hAnsi="Times New Roman"/>
        </w:rPr>
        <w:t>名增至</w:t>
      </w:r>
      <w:r w:rsidR="00261061" w:rsidRPr="004803EE">
        <w:rPr>
          <w:rFonts w:ascii="Times New Roman" w:hAnsi="Times New Roman"/>
        </w:rPr>
        <w:t>65</w:t>
      </w:r>
      <w:r w:rsidR="00261061" w:rsidRPr="004803EE">
        <w:rPr>
          <w:rFonts w:ascii="Times New Roman" w:hAnsi="Times New Roman"/>
        </w:rPr>
        <w:t>名，是否足以因應擴大通報增加之服務量並有效執行個案轉</w:t>
      </w:r>
      <w:proofErr w:type="gramStart"/>
      <w:r w:rsidR="00261061" w:rsidRPr="004803EE">
        <w:rPr>
          <w:rFonts w:ascii="Times New Roman" w:hAnsi="Times New Roman"/>
        </w:rPr>
        <w:t>介</w:t>
      </w:r>
      <w:proofErr w:type="gramEnd"/>
      <w:r w:rsidR="00261061" w:rsidRPr="004803EE">
        <w:rPr>
          <w:rFonts w:ascii="Times New Roman" w:hAnsi="Times New Roman"/>
        </w:rPr>
        <w:t>評估，</w:t>
      </w:r>
      <w:r w:rsidR="00261061" w:rsidRPr="004803EE">
        <w:rPr>
          <w:rFonts w:hint="eastAsia"/>
        </w:rPr>
        <w:t>皆</w:t>
      </w:r>
      <w:r w:rsidR="00261061" w:rsidRPr="004803EE">
        <w:t>亟待勞動部</w:t>
      </w:r>
      <w:r w:rsidR="00261061" w:rsidRPr="004803EE">
        <w:rPr>
          <w:rFonts w:hint="eastAsia"/>
        </w:rPr>
        <w:t>完整加強配套措施以為落實</w:t>
      </w:r>
      <w:r w:rsidR="00261061" w:rsidRPr="004803EE">
        <w:t>。</w:t>
      </w:r>
    </w:p>
    <w:p w14:paraId="78A4C333" w14:textId="77777777" w:rsidR="007D0F00" w:rsidRPr="004803EE" w:rsidRDefault="007D0F00" w:rsidP="008776F8">
      <w:pPr>
        <w:pStyle w:val="3"/>
        <w:numPr>
          <w:ilvl w:val="0"/>
          <w:numId w:val="0"/>
        </w:numPr>
        <w:ind w:left="1361"/>
        <w:rPr>
          <w:rFonts w:ascii="Times New Roman" w:hAnsi="Times New Roman"/>
        </w:rPr>
      </w:pPr>
    </w:p>
    <w:p w14:paraId="4BF7AB4B" w14:textId="3DEBE549" w:rsidR="00866AFB" w:rsidRPr="004803EE" w:rsidRDefault="00900B69" w:rsidP="00293E4A">
      <w:pPr>
        <w:pStyle w:val="2"/>
        <w:rPr>
          <w:rFonts w:ascii="Times New Roman" w:hAnsi="Times New Roman"/>
          <w:b/>
          <w:bCs w:val="0"/>
        </w:rPr>
      </w:pPr>
      <w:bookmarkStart w:id="1072" w:name="_Toc145423896"/>
      <w:bookmarkStart w:id="1073" w:name="_Toc145425353"/>
      <w:bookmarkEnd w:id="975"/>
      <w:r w:rsidRPr="004803EE">
        <w:rPr>
          <w:rFonts w:ascii="Times New Roman" w:hAnsi="Times New Roman"/>
          <w:b/>
        </w:rPr>
        <w:t>配合新法規定，職業災害勞工服務資訊整合管理系統於</w:t>
      </w:r>
      <w:r w:rsidRPr="004803EE">
        <w:rPr>
          <w:rFonts w:ascii="Times New Roman" w:hAnsi="Times New Roman"/>
          <w:b/>
        </w:rPr>
        <w:t>111</w:t>
      </w:r>
      <w:r w:rsidRPr="004803EE">
        <w:rPr>
          <w:rFonts w:ascii="Times New Roman" w:hAnsi="Times New Roman"/>
          <w:b/>
        </w:rPr>
        <w:t>年擴充既有框架功能，</w:t>
      </w:r>
      <w:r w:rsidRPr="004803EE">
        <w:rPr>
          <w:rFonts w:ascii="Times New Roman" w:hAnsi="Times New Roman"/>
          <w:b/>
        </w:rPr>
        <w:t>112</w:t>
      </w:r>
      <w:r w:rsidRPr="004803EE">
        <w:rPr>
          <w:rFonts w:ascii="Times New Roman" w:hAnsi="Times New Roman"/>
          <w:b/>
        </w:rPr>
        <w:t>年上線。經查，</w:t>
      </w:r>
      <w:proofErr w:type="gramStart"/>
      <w:r w:rsidRPr="004803EE">
        <w:rPr>
          <w:rFonts w:ascii="Times New Roman" w:hAnsi="Times New Roman"/>
          <w:b/>
        </w:rPr>
        <w:t>個</w:t>
      </w:r>
      <w:proofErr w:type="gramEnd"/>
      <w:r w:rsidRPr="004803EE">
        <w:rPr>
          <w:rFonts w:ascii="Times New Roman" w:hAnsi="Times New Roman"/>
          <w:b/>
        </w:rPr>
        <w:t>管員花費相當時間於</w:t>
      </w:r>
      <w:proofErr w:type="gramStart"/>
      <w:r w:rsidRPr="004803EE">
        <w:rPr>
          <w:rFonts w:ascii="Times New Roman" w:hAnsi="Times New Roman"/>
          <w:b/>
        </w:rPr>
        <w:t>系統登打填</w:t>
      </w:r>
      <w:proofErr w:type="gramEnd"/>
      <w:r w:rsidRPr="004803EE">
        <w:rPr>
          <w:rFonts w:ascii="Times New Roman" w:hAnsi="Times New Roman"/>
          <w:b/>
        </w:rPr>
        <w:t>寫紀錄，惟對於他單位服務概況卻無查閱權限，不利資源盤點連結。且實地</w:t>
      </w:r>
      <w:r w:rsidR="00917661" w:rsidRPr="004803EE">
        <w:rPr>
          <w:rFonts w:ascii="Times New Roman" w:hAnsi="Times New Roman"/>
          <w:b/>
        </w:rPr>
        <w:t>訪查</w:t>
      </w:r>
      <w:r w:rsidRPr="004803EE">
        <w:rPr>
          <w:rFonts w:ascii="Times New Roman" w:hAnsi="Times New Roman"/>
          <w:b/>
        </w:rPr>
        <w:t>時</w:t>
      </w:r>
      <w:proofErr w:type="gramStart"/>
      <w:r w:rsidRPr="004803EE">
        <w:rPr>
          <w:rFonts w:ascii="Times New Roman" w:hAnsi="Times New Roman"/>
          <w:b/>
        </w:rPr>
        <w:t>個</w:t>
      </w:r>
      <w:proofErr w:type="gramEnd"/>
      <w:r w:rsidRPr="004803EE">
        <w:rPr>
          <w:rFonts w:ascii="Times New Roman" w:hAnsi="Times New Roman"/>
          <w:b/>
        </w:rPr>
        <w:t>管員反映，因系統限制無法對轄區內職災勞工接受服務情形及就業狀況進行統計分析。醫院亦建議，應以個案為中心，開放個案資料供參與職業重建服務之人員查詢，消除個案重複說明困擾。又，</w:t>
      </w:r>
      <w:proofErr w:type="gramStart"/>
      <w:r w:rsidRPr="004803EE">
        <w:rPr>
          <w:rFonts w:ascii="Times New Roman" w:hAnsi="Times New Roman"/>
          <w:b/>
        </w:rPr>
        <w:t>職安署</w:t>
      </w:r>
      <w:proofErr w:type="gramEnd"/>
      <w:r w:rsidRPr="004803EE">
        <w:rPr>
          <w:rFonts w:ascii="Times New Roman" w:hAnsi="Times New Roman"/>
          <w:b/>
        </w:rPr>
        <w:t>未明確針對欄位資料提供填列指引及說明，損及資料可靠性，</w:t>
      </w:r>
      <w:proofErr w:type="gramStart"/>
      <w:r w:rsidRPr="004803EE">
        <w:rPr>
          <w:rFonts w:ascii="Times New Roman" w:hAnsi="Times New Roman"/>
          <w:b/>
        </w:rPr>
        <w:t>均待改</w:t>
      </w:r>
      <w:proofErr w:type="gramEnd"/>
      <w:r w:rsidRPr="004803EE">
        <w:rPr>
          <w:rFonts w:ascii="Times New Roman" w:hAnsi="Times New Roman"/>
          <w:b/>
        </w:rPr>
        <w:t>善，以發揮統籌及政策分析功能。</w:t>
      </w:r>
      <w:bookmarkEnd w:id="1072"/>
      <w:bookmarkEnd w:id="1073"/>
    </w:p>
    <w:p w14:paraId="491F1B98" w14:textId="7153F1D6" w:rsidR="00293E4A" w:rsidRPr="004803EE" w:rsidRDefault="00293E4A" w:rsidP="00293E4A">
      <w:pPr>
        <w:pStyle w:val="3"/>
        <w:rPr>
          <w:rFonts w:ascii="Times New Roman" w:hAnsi="Times New Roman"/>
        </w:rPr>
      </w:pPr>
      <w:bookmarkStart w:id="1074" w:name="_Toc143594847"/>
      <w:bookmarkStart w:id="1075" w:name="_Toc144479570"/>
      <w:bookmarkStart w:id="1076" w:name="_Toc145423897"/>
      <w:r w:rsidRPr="004803EE">
        <w:rPr>
          <w:rFonts w:ascii="Times New Roman" w:hAnsi="Times New Roman"/>
        </w:rPr>
        <w:t>配合</w:t>
      </w:r>
      <w:r w:rsidR="008D320D" w:rsidRPr="004803EE">
        <w:rPr>
          <w:rFonts w:ascii="Times New Roman" w:hAnsi="Times New Roman"/>
        </w:rPr>
        <w:t>新法</w:t>
      </w:r>
      <w:r w:rsidRPr="004803EE">
        <w:rPr>
          <w:rFonts w:ascii="Times New Roman" w:hAnsi="Times New Roman"/>
        </w:rPr>
        <w:t>規定，</w:t>
      </w:r>
      <w:r w:rsidRPr="004803EE">
        <w:rPr>
          <w:rFonts w:ascii="Times New Roman" w:hAnsi="Times New Roman"/>
        </w:rPr>
        <w:t>111</w:t>
      </w:r>
      <w:r w:rsidRPr="004803EE">
        <w:rPr>
          <w:rFonts w:ascii="Times New Roman" w:hAnsi="Times New Roman"/>
        </w:rPr>
        <w:t>年</w:t>
      </w:r>
      <w:proofErr w:type="gramStart"/>
      <w:r w:rsidRPr="004803EE">
        <w:rPr>
          <w:rFonts w:ascii="Times New Roman" w:hAnsi="Times New Roman"/>
        </w:rPr>
        <w:t>職安署</w:t>
      </w:r>
      <w:proofErr w:type="gramEnd"/>
      <w:r w:rsidRPr="004803EE">
        <w:rPr>
          <w:rFonts w:ascii="Times New Roman" w:hAnsi="Times New Roman"/>
        </w:rPr>
        <w:t>於既有系統框架擴充功能，</w:t>
      </w:r>
      <w:r w:rsidR="005C2AAB" w:rsidRPr="004803EE">
        <w:rPr>
          <w:rFonts w:ascii="Times New Roman" w:hAnsi="Times New Roman"/>
        </w:rPr>
        <w:t>供人員查閱</w:t>
      </w:r>
      <w:r w:rsidR="00866AFB" w:rsidRPr="004803EE">
        <w:rPr>
          <w:rFonts w:ascii="Times New Roman" w:hAnsi="Times New Roman"/>
        </w:rPr>
        <w:t>或</w:t>
      </w:r>
      <w:r w:rsidR="005C2AAB" w:rsidRPr="004803EE">
        <w:rPr>
          <w:rFonts w:ascii="Times New Roman" w:hAnsi="Times New Roman"/>
        </w:rPr>
        <w:t>登載職災勞工個案服務情形</w:t>
      </w:r>
      <w:r w:rsidR="00866AFB" w:rsidRPr="004803EE">
        <w:rPr>
          <w:rFonts w:ascii="Times New Roman" w:hAnsi="Times New Roman"/>
        </w:rPr>
        <w:t>，</w:t>
      </w:r>
      <w:r w:rsidR="005C2AAB" w:rsidRPr="004803EE">
        <w:rPr>
          <w:rFonts w:ascii="Times New Roman" w:hAnsi="Times New Roman"/>
        </w:rPr>
        <w:t>並</w:t>
      </w:r>
      <w:r w:rsidR="008D320D" w:rsidRPr="004803EE">
        <w:rPr>
          <w:rFonts w:ascii="Times New Roman" w:hAnsi="Times New Roman"/>
        </w:rPr>
        <w:lastRenderedPageBreak/>
        <w:t>透過系統</w:t>
      </w:r>
      <w:r w:rsidR="005C2AAB" w:rsidRPr="004803EE">
        <w:rPr>
          <w:rFonts w:ascii="Times New Roman" w:hAnsi="Times New Roman"/>
        </w:rPr>
        <w:t>轉介個案</w:t>
      </w:r>
      <w:r w:rsidR="002B5740" w:rsidRPr="004803EE">
        <w:rPr>
          <w:rFonts w:ascii="Times New Roman" w:hAnsi="Times New Roman"/>
        </w:rPr>
        <w:t>，</w:t>
      </w:r>
      <w:r w:rsidR="002B5740" w:rsidRPr="004803EE">
        <w:rPr>
          <w:rFonts w:ascii="Times New Roman" w:hAnsi="Times New Roman"/>
        </w:rPr>
        <w:t>112</w:t>
      </w:r>
      <w:r w:rsidR="002B5740" w:rsidRPr="004803EE">
        <w:rPr>
          <w:rFonts w:ascii="Times New Roman" w:hAnsi="Times New Roman"/>
        </w:rPr>
        <w:t>年上線</w:t>
      </w:r>
      <w:r w:rsidRPr="004803EE">
        <w:rPr>
          <w:rFonts w:ascii="Times New Roman" w:hAnsi="Times New Roman"/>
        </w:rPr>
        <w:t>：</w:t>
      </w:r>
      <w:bookmarkEnd w:id="1074"/>
      <w:bookmarkEnd w:id="1075"/>
      <w:bookmarkEnd w:id="1076"/>
    </w:p>
    <w:p w14:paraId="723F37F7" w14:textId="7E52F3FD" w:rsidR="005C2AAB" w:rsidRPr="004803EE" w:rsidRDefault="005C2AAB" w:rsidP="005C2AAB">
      <w:pPr>
        <w:pStyle w:val="4"/>
        <w:rPr>
          <w:rFonts w:ascii="Times New Roman" w:hAnsi="Times New Roman"/>
        </w:rPr>
      </w:pPr>
      <w:r w:rsidRPr="004803EE">
        <w:rPr>
          <w:rFonts w:ascii="Times New Roman" w:hAnsi="Times New Roman"/>
        </w:rPr>
        <w:t>勞動</w:t>
      </w:r>
      <w:proofErr w:type="gramStart"/>
      <w:r w:rsidRPr="004803EE">
        <w:rPr>
          <w:rFonts w:ascii="Times New Roman" w:hAnsi="Times New Roman"/>
        </w:rPr>
        <w:t>部依</w:t>
      </w:r>
      <w:r w:rsidRPr="004803EE">
        <w:rPr>
          <w:rFonts w:ascii="Times New Roman" w:hAnsi="Times New Roman"/>
          <w:szCs w:val="20"/>
        </w:rPr>
        <w:t>災</w:t>
      </w:r>
      <w:proofErr w:type="gramEnd"/>
      <w:r w:rsidRPr="004803EE">
        <w:rPr>
          <w:rFonts w:ascii="Times New Roman" w:hAnsi="Times New Roman"/>
          <w:szCs w:val="20"/>
        </w:rPr>
        <w:t>保法</w:t>
      </w:r>
      <w:r w:rsidRPr="004803EE">
        <w:rPr>
          <w:rFonts w:ascii="Times New Roman" w:hAnsi="Times New Roman"/>
        </w:rPr>
        <w:t>第</w:t>
      </w:r>
      <w:r w:rsidRPr="004803EE">
        <w:rPr>
          <w:rFonts w:ascii="Times New Roman" w:hAnsi="Times New Roman"/>
        </w:rPr>
        <w:t>65</w:t>
      </w:r>
      <w:r w:rsidRPr="004803EE">
        <w:rPr>
          <w:rFonts w:ascii="Times New Roman" w:hAnsi="Times New Roman"/>
        </w:rPr>
        <w:t>條之規定，應規劃</w:t>
      </w:r>
      <w:r w:rsidRPr="004803EE">
        <w:rPr>
          <w:rFonts w:ascii="Times New Roman" w:hAnsi="Times New Roman"/>
          <w:b/>
          <w:u w:val="single"/>
        </w:rPr>
        <w:t>職業災害勞工個案管理服務機制</w:t>
      </w:r>
      <w:r w:rsidRPr="004803EE">
        <w:rPr>
          <w:rFonts w:ascii="Times New Roman" w:hAnsi="Times New Roman"/>
        </w:rPr>
        <w:t>，整合全國性相關職業傷病</w:t>
      </w:r>
      <w:r w:rsidRPr="004803EE">
        <w:rPr>
          <w:rFonts w:ascii="Times New Roman" w:hAnsi="Times New Roman"/>
          <w:b/>
          <w:u w:val="single"/>
        </w:rPr>
        <w:t>通報</w:t>
      </w:r>
      <w:r w:rsidRPr="004803EE">
        <w:rPr>
          <w:rFonts w:ascii="Times New Roman" w:hAnsi="Times New Roman"/>
        </w:rPr>
        <w:t>資訊，建立職業災害勞工</w:t>
      </w:r>
      <w:r w:rsidRPr="004803EE">
        <w:rPr>
          <w:rFonts w:ascii="Times New Roman" w:hAnsi="Times New Roman"/>
          <w:b/>
          <w:u w:val="single"/>
        </w:rPr>
        <w:t>個案服務資料庫</w:t>
      </w:r>
      <w:r w:rsidRPr="004803EE">
        <w:rPr>
          <w:rFonts w:ascii="Times New Roman" w:hAnsi="Times New Roman"/>
        </w:rPr>
        <w:t>。</w:t>
      </w:r>
    </w:p>
    <w:p w14:paraId="49727DD8" w14:textId="77777777" w:rsidR="00293E4A" w:rsidRPr="004803EE" w:rsidRDefault="00293E4A" w:rsidP="00293E4A">
      <w:pPr>
        <w:pStyle w:val="4"/>
        <w:rPr>
          <w:rFonts w:ascii="Times New Roman" w:hAnsi="Times New Roman"/>
        </w:rPr>
      </w:pPr>
      <w:r w:rsidRPr="004803EE">
        <w:rPr>
          <w:rFonts w:ascii="Times New Roman" w:hAnsi="Times New Roman"/>
        </w:rPr>
        <w:t>整合職業傷病</w:t>
      </w:r>
      <w:r w:rsidRPr="004803EE">
        <w:rPr>
          <w:rFonts w:ascii="Times New Roman" w:hAnsi="Times New Roman"/>
          <w:b/>
          <w:u w:val="single"/>
        </w:rPr>
        <w:t>通報</w:t>
      </w:r>
      <w:r w:rsidRPr="004803EE">
        <w:rPr>
          <w:rFonts w:ascii="Times New Roman" w:hAnsi="Times New Roman"/>
        </w:rPr>
        <w:t>資訊：建置「職業傷病通報系統」</w:t>
      </w:r>
      <w:r w:rsidRPr="004803EE">
        <w:rPr>
          <w:rFonts w:ascii="Times New Roman" w:hAnsi="Times New Roman"/>
        </w:rPr>
        <w:t>(</w:t>
      </w:r>
      <w:r w:rsidRPr="004803EE">
        <w:rPr>
          <w:rFonts w:ascii="Times New Roman" w:hAnsi="Times New Roman"/>
          <w:szCs w:val="20"/>
        </w:rPr>
        <w:t>災保法</w:t>
      </w:r>
      <w:r w:rsidRPr="004803EE">
        <w:rPr>
          <w:rFonts w:ascii="Times New Roman" w:hAnsi="Times New Roman"/>
        </w:rPr>
        <w:t>第</w:t>
      </w:r>
      <w:r w:rsidRPr="004803EE">
        <w:rPr>
          <w:rFonts w:ascii="Times New Roman" w:hAnsi="Times New Roman"/>
        </w:rPr>
        <w:t>73</w:t>
      </w:r>
      <w:r w:rsidRPr="004803EE">
        <w:rPr>
          <w:rFonts w:ascii="Times New Roman" w:hAnsi="Times New Roman"/>
        </w:rPr>
        <w:t>條</w:t>
      </w:r>
      <w:r w:rsidRPr="004803EE">
        <w:rPr>
          <w:rFonts w:ascii="Times New Roman" w:hAnsi="Times New Roman"/>
        </w:rPr>
        <w:t>)</w:t>
      </w:r>
      <w:r w:rsidRPr="004803EE">
        <w:rPr>
          <w:rFonts w:ascii="Times New Roman" w:hAnsi="Times New Roman"/>
        </w:rPr>
        <w:t>，並將通報資料即時匯入該系統，與既有之勞動檢查機構資訊管理系統及該部</w:t>
      </w:r>
      <w:proofErr w:type="gramStart"/>
      <w:r w:rsidRPr="004803EE">
        <w:rPr>
          <w:rFonts w:ascii="Times New Roman" w:hAnsi="Times New Roman"/>
        </w:rPr>
        <w:t>勞工保險局傷病</w:t>
      </w:r>
      <w:proofErr w:type="gramEnd"/>
      <w:r w:rsidRPr="004803EE">
        <w:rPr>
          <w:rFonts w:ascii="Times New Roman" w:hAnsi="Times New Roman"/>
        </w:rPr>
        <w:t>給付名冊銜接，整合為</w:t>
      </w:r>
      <w:r w:rsidRPr="004803EE">
        <w:rPr>
          <w:rFonts w:ascii="Times New Roman" w:hAnsi="Times New Roman"/>
          <w:b/>
          <w:u w:val="single"/>
        </w:rPr>
        <w:t>3</w:t>
      </w:r>
      <w:r w:rsidRPr="004803EE">
        <w:rPr>
          <w:rFonts w:ascii="Times New Roman" w:hAnsi="Times New Roman"/>
          <w:b/>
          <w:u w:val="single"/>
        </w:rPr>
        <w:t>大通報來源</w:t>
      </w:r>
      <w:r w:rsidRPr="004803EE">
        <w:rPr>
          <w:rFonts w:ascii="Times New Roman" w:hAnsi="Times New Roman"/>
        </w:rPr>
        <w:t>。</w:t>
      </w:r>
    </w:p>
    <w:p w14:paraId="4852A953" w14:textId="77777777" w:rsidR="00293E4A" w:rsidRPr="004803EE" w:rsidRDefault="00293E4A" w:rsidP="00293E4A">
      <w:pPr>
        <w:pStyle w:val="4"/>
        <w:rPr>
          <w:rFonts w:ascii="Times New Roman" w:hAnsi="Times New Roman"/>
        </w:rPr>
      </w:pPr>
      <w:r w:rsidRPr="004803EE">
        <w:rPr>
          <w:rFonts w:ascii="Times New Roman" w:hAnsi="Times New Roman"/>
          <w:b/>
          <w:u w:val="single"/>
        </w:rPr>
        <w:t>職災勞工</w:t>
      </w:r>
      <w:r w:rsidRPr="004803EE">
        <w:rPr>
          <w:rFonts w:ascii="Times New Roman" w:hAnsi="Times New Roman"/>
        </w:rPr>
        <w:t>個案管理服務機制及</w:t>
      </w:r>
      <w:r w:rsidRPr="004803EE">
        <w:rPr>
          <w:rFonts w:ascii="Times New Roman" w:hAnsi="Times New Roman"/>
          <w:b/>
          <w:u w:val="single"/>
        </w:rPr>
        <w:t>資料收集</w:t>
      </w:r>
      <w:r w:rsidRPr="004803EE">
        <w:rPr>
          <w:rFonts w:ascii="Times New Roman" w:hAnsi="Times New Roman"/>
        </w:rPr>
        <w:t>：</w:t>
      </w:r>
      <w:r w:rsidRPr="004803EE">
        <w:rPr>
          <w:rFonts w:ascii="Times New Roman" w:hAnsi="Times New Roman"/>
        </w:rPr>
        <w:t>111</w:t>
      </w:r>
      <w:r w:rsidRPr="004803EE">
        <w:rPr>
          <w:rFonts w:ascii="Times New Roman" w:hAnsi="Times New Roman"/>
        </w:rPr>
        <w:t>年</w:t>
      </w:r>
      <w:proofErr w:type="gramStart"/>
      <w:r w:rsidRPr="004803EE">
        <w:rPr>
          <w:rFonts w:ascii="Times New Roman" w:hAnsi="Times New Roman"/>
        </w:rPr>
        <w:t>職安署</w:t>
      </w:r>
      <w:proofErr w:type="gramEnd"/>
      <w:r w:rsidRPr="004803EE">
        <w:rPr>
          <w:rFonts w:ascii="Times New Roman" w:hAnsi="Times New Roman"/>
        </w:rPr>
        <w:t>於既有系統框架</w:t>
      </w:r>
      <w:r w:rsidRPr="004803EE">
        <w:rPr>
          <w:rFonts w:ascii="Times New Roman" w:hAnsi="Times New Roman"/>
        </w:rPr>
        <w:t>(</w:t>
      </w:r>
      <w:r w:rsidRPr="004803EE">
        <w:rPr>
          <w:rFonts w:ascii="Times New Roman" w:hAnsi="Times New Roman"/>
        </w:rPr>
        <w:t>地方政府職災個管及職能復健單位</w:t>
      </w:r>
      <w:r w:rsidRPr="004803EE">
        <w:rPr>
          <w:rFonts w:ascii="Times New Roman" w:hAnsi="Times New Roman"/>
        </w:rPr>
        <w:t>)</w:t>
      </w:r>
      <w:r w:rsidRPr="004803EE">
        <w:rPr>
          <w:rFonts w:ascii="Times New Roman" w:hAnsi="Times New Roman"/>
        </w:rPr>
        <w:t>擴充，新建「認可醫療機構職業傷病」、「認可職能復健專業機構重建服務」、「地方政府重建津貼補助」、「財團法人職業災害預防及重建中心協助管考」等子系統，</w:t>
      </w:r>
      <w:r w:rsidRPr="004803EE">
        <w:rPr>
          <w:rFonts w:ascii="Times New Roman" w:hAnsi="Times New Roman"/>
          <w:b/>
          <w:u w:val="single"/>
        </w:rPr>
        <w:t>於</w:t>
      </w:r>
      <w:r w:rsidRPr="004803EE">
        <w:rPr>
          <w:rFonts w:ascii="Times New Roman" w:hAnsi="Times New Roman"/>
          <w:b/>
          <w:u w:val="single"/>
        </w:rPr>
        <w:t>112</w:t>
      </w:r>
      <w:r w:rsidRPr="004803EE">
        <w:rPr>
          <w:rFonts w:ascii="Times New Roman" w:hAnsi="Times New Roman"/>
          <w:b/>
          <w:u w:val="single"/>
        </w:rPr>
        <w:t>年</w:t>
      </w:r>
      <w:r w:rsidRPr="004803EE">
        <w:rPr>
          <w:rFonts w:ascii="Times New Roman" w:hAnsi="Times New Roman"/>
          <w:b/>
          <w:u w:val="single"/>
        </w:rPr>
        <w:t>1</w:t>
      </w:r>
      <w:r w:rsidRPr="004803EE">
        <w:rPr>
          <w:rFonts w:ascii="Times New Roman" w:hAnsi="Times New Roman"/>
          <w:b/>
          <w:u w:val="single"/>
        </w:rPr>
        <w:t>月</w:t>
      </w:r>
      <w:r w:rsidRPr="004803EE">
        <w:rPr>
          <w:rFonts w:ascii="Times New Roman" w:hAnsi="Times New Roman"/>
          <w:b/>
          <w:u w:val="single"/>
        </w:rPr>
        <w:t>1</w:t>
      </w:r>
      <w:r w:rsidRPr="004803EE">
        <w:rPr>
          <w:rFonts w:ascii="Times New Roman" w:hAnsi="Times New Roman"/>
          <w:b/>
          <w:u w:val="single"/>
        </w:rPr>
        <w:t>日上線，讓相關人員查閱或登載職災勞工個案服務情形，亦可透過該系統轉介個案</w:t>
      </w:r>
      <w:r w:rsidRPr="004803EE">
        <w:rPr>
          <w:rFonts w:ascii="Times New Roman" w:hAnsi="Times New Roman"/>
        </w:rPr>
        <w:t>，俾利提供職災勞工適切服務。</w:t>
      </w:r>
    </w:p>
    <w:p w14:paraId="2636B789" w14:textId="77777777" w:rsidR="00293E4A" w:rsidRPr="004803EE" w:rsidRDefault="00293E4A" w:rsidP="00293E4A">
      <w:pPr>
        <w:pStyle w:val="4"/>
        <w:rPr>
          <w:rFonts w:ascii="Times New Roman" w:hAnsi="Times New Roman"/>
        </w:rPr>
      </w:pPr>
      <w:r w:rsidRPr="004803EE">
        <w:rPr>
          <w:rFonts w:ascii="Times New Roman" w:hAnsi="Times New Roman"/>
        </w:rPr>
        <w:t>人員依法規所定之項目提供職災勞工服務：</w:t>
      </w:r>
    </w:p>
    <w:p w14:paraId="1C2BC934" w14:textId="77777777" w:rsidR="00293E4A" w:rsidRPr="004803EE" w:rsidRDefault="00293E4A" w:rsidP="00293E4A">
      <w:pPr>
        <w:pStyle w:val="5"/>
        <w:rPr>
          <w:rFonts w:ascii="Times New Roman" w:hAnsi="Times New Roman"/>
        </w:rPr>
      </w:pPr>
      <w:r w:rsidRPr="004803EE">
        <w:rPr>
          <w:rFonts w:ascii="Times New Roman" w:hAnsi="Times New Roman"/>
        </w:rPr>
        <w:t>勞動部認可之</w:t>
      </w:r>
      <w:r w:rsidRPr="004803EE">
        <w:rPr>
          <w:rFonts w:ascii="Times New Roman" w:hAnsi="Times New Roman"/>
          <w:b/>
          <w:u w:val="single"/>
        </w:rPr>
        <w:t>職能復健</w:t>
      </w:r>
      <w:r w:rsidRPr="004803EE">
        <w:rPr>
          <w:rFonts w:ascii="Times New Roman" w:hAnsi="Times New Roman"/>
        </w:rPr>
        <w:t>專業機構依「職業災害勞工</w:t>
      </w:r>
      <w:r w:rsidRPr="004803EE">
        <w:rPr>
          <w:rFonts w:ascii="Times New Roman" w:hAnsi="Times New Roman"/>
          <w:b/>
          <w:u w:val="single"/>
        </w:rPr>
        <w:t>職能復健</w:t>
      </w:r>
      <w:r w:rsidRPr="004803EE">
        <w:rPr>
          <w:rFonts w:ascii="Times New Roman" w:hAnsi="Times New Roman"/>
        </w:rPr>
        <w:t>專業機構</w:t>
      </w:r>
      <w:r w:rsidRPr="004803EE">
        <w:rPr>
          <w:rFonts w:ascii="Times New Roman" w:hAnsi="Times New Roman"/>
          <w:b/>
          <w:u w:val="single"/>
        </w:rPr>
        <w:t>認可</w:t>
      </w:r>
      <w:r w:rsidRPr="004803EE">
        <w:rPr>
          <w:rFonts w:ascii="Times New Roman" w:hAnsi="Times New Roman"/>
        </w:rPr>
        <w:t>管理及</w:t>
      </w:r>
      <w:r w:rsidRPr="004803EE">
        <w:rPr>
          <w:rFonts w:ascii="Times New Roman" w:hAnsi="Times New Roman"/>
          <w:b/>
          <w:u w:val="single"/>
        </w:rPr>
        <w:t>補助</w:t>
      </w:r>
      <w:r w:rsidRPr="004803EE">
        <w:rPr>
          <w:rFonts w:ascii="Times New Roman" w:hAnsi="Times New Roman"/>
        </w:rPr>
        <w:t>辦法」規定，提供職災勞工相關重建服務項目應於</w:t>
      </w:r>
      <w:r w:rsidRPr="004803EE">
        <w:rPr>
          <w:rFonts w:ascii="Times New Roman" w:hAnsi="Times New Roman"/>
        </w:rPr>
        <w:t>10</w:t>
      </w:r>
      <w:r w:rsidRPr="004803EE">
        <w:rPr>
          <w:rFonts w:ascii="Times New Roman" w:hAnsi="Times New Roman"/>
        </w:rPr>
        <w:t>個工作日內申報。</w:t>
      </w:r>
    </w:p>
    <w:p w14:paraId="56D29FD7" w14:textId="77777777" w:rsidR="00293E4A" w:rsidRPr="004803EE" w:rsidRDefault="00293E4A" w:rsidP="00293E4A">
      <w:pPr>
        <w:pStyle w:val="5"/>
        <w:rPr>
          <w:rFonts w:ascii="Times New Roman" w:hAnsi="Times New Roman"/>
        </w:rPr>
      </w:pPr>
      <w:r w:rsidRPr="004803EE">
        <w:rPr>
          <w:rFonts w:ascii="Times New Roman" w:hAnsi="Times New Roman"/>
        </w:rPr>
        <w:t>該部認可之</w:t>
      </w:r>
      <w:r w:rsidRPr="004803EE">
        <w:rPr>
          <w:rFonts w:ascii="Times New Roman" w:hAnsi="Times New Roman"/>
          <w:b/>
          <w:u w:val="single"/>
        </w:rPr>
        <w:t>職業傷病</w:t>
      </w:r>
      <w:r w:rsidRPr="004803EE">
        <w:rPr>
          <w:rFonts w:ascii="Times New Roman" w:hAnsi="Times New Roman"/>
        </w:rPr>
        <w:t>診治專責醫院依「</w:t>
      </w:r>
      <w:r w:rsidRPr="004803EE">
        <w:rPr>
          <w:rFonts w:ascii="Times New Roman" w:hAnsi="Times New Roman"/>
          <w:b/>
          <w:u w:val="single"/>
        </w:rPr>
        <w:t>職業傷病</w:t>
      </w:r>
      <w:r w:rsidRPr="004803EE">
        <w:rPr>
          <w:rFonts w:ascii="Times New Roman" w:hAnsi="Times New Roman"/>
        </w:rPr>
        <w:t>診治醫療機構</w:t>
      </w:r>
      <w:r w:rsidRPr="004803EE">
        <w:rPr>
          <w:rFonts w:ascii="Times New Roman" w:hAnsi="Times New Roman"/>
          <w:b/>
          <w:u w:val="single"/>
        </w:rPr>
        <w:t>認可</w:t>
      </w:r>
      <w:r w:rsidRPr="004803EE">
        <w:rPr>
          <w:rFonts w:ascii="Times New Roman" w:hAnsi="Times New Roman"/>
        </w:rPr>
        <w:t>管理</w:t>
      </w:r>
      <w:r w:rsidRPr="004803EE">
        <w:rPr>
          <w:rFonts w:ascii="Times New Roman" w:hAnsi="Times New Roman"/>
          <w:b/>
          <w:u w:val="single"/>
        </w:rPr>
        <w:t>補助</w:t>
      </w:r>
      <w:r w:rsidRPr="004803EE">
        <w:rPr>
          <w:rFonts w:ascii="Times New Roman" w:hAnsi="Times New Roman"/>
        </w:rPr>
        <w:t>及職業傷病</w:t>
      </w:r>
      <w:r w:rsidRPr="004803EE">
        <w:rPr>
          <w:rFonts w:ascii="Times New Roman" w:hAnsi="Times New Roman"/>
          <w:b/>
          <w:u w:val="single"/>
        </w:rPr>
        <w:t>通報</w:t>
      </w:r>
      <w:r w:rsidRPr="004803EE">
        <w:rPr>
          <w:rFonts w:ascii="Times New Roman" w:hAnsi="Times New Roman"/>
        </w:rPr>
        <w:t>辦法」規定，應自個案確認為職業傷病後於</w:t>
      </w:r>
      <w:r w:rsidRPr="004803EE">
        <w:rPr>
          <w:rFonts w:ascii="Times New Roman" w:hAnsi="Times New Roman"/>
        </w:rPr>
        <w:t>10</w:t>
      </w:r>
      <w:r w:rsidRPr="004803EE">
        <w:rPr>
          <w:rFonts w:ascii="Times New Roman" w:hAnsi="Times New Roman"/>
        </w:rPr>
        <w:t>個工作日內於系統通報。</w:t>
      </w:r>
    </w:p>
    <w:p w14:paraId="694ACDAD" w14:textId="77777777" w:rsidR="00293E4A" w:rsidRPr="004803EE" w:rsidRDefault="00293E4A" w:rsidP="00293E4A">
      <w:pPr>
        <w:pStyle w:val="5"/>
        <w:rPr>
          <w:rFonts w:ascii="Times New Roman" w:hAnsi="Times New Roman"/>
        </w:rPr>
      </w:pPr>
      <w:r w:rsidRPr="004803EE">
        <w:rPr>
          <w:rFonts w:ascii="Times New Roman" w:hAnsi="Times New Roman"/>
        </w:rPr>
        <w:t>各</w:t>
      </w:r>
      <w:proofErr w:type="gramStart"/>
      <w:r w:rsidRPr="004803EE">
        <w:rPr>
          <w:rFonts w:ascii="Times New Roman" w:hAnsi="Times New Roman"/>
        </w:rPr>
        <w:t>地方政府依災保法</w:t>
      </w:r>
      <w:proofErr w:type="gramEnd"/>
      <w:r w:rsidRPr="004803EE">
        <w:rPr>
          <w:rFonts w:ascii="Times New Roman" w:hAnsi="Times New Roman"/>
        </w:rPr>
        <w:t>第</w:t>
      </w:r>
      <w:r w:rsidRPr="004803EE">
        <w:rPr>
          <w:rFonts w:ascii="Times New Roman" w:hAnsi="Times New Roman"/>
        </w:rPr>
        <w:t>67</w:t>
      </w:r>
      <w:r w:rsidRPr="004803EE">
        <w:rPr>
          <w:rFonts w:ascii="Times New Roman" w:hAnsi="Times New Roman"/>
        </w:rPr>
        <w:t>、</w:t>
      </w:r>
      <w:r w:rsidRPr="004803EE">
        <w:rPr>
          <w:rFonts w:ascii="Times New Roman" w:hAnsi="Times New Roman"/>
        </w:rPr>
        <w:t>68</w:t>
      </w:r>
      <w:r w:rsidRPr="004803EE">
        <w:rPr>
          <w:rFonts w:ascii="Times New Roman" w:hAnsi="Times New Roman"/>
        </w:rPr>
        <w:t>及</w:t>
      </w:r>
      <w:r w:rsidRPr="004803EE">
        <w:rPr>
          <w:rFonts w:ascii="Times New Roman" w:hAnsi="Times New Roman"/>
        </w:rPr>
        <w:t>69</w:t>
      </w:r>
      <w:r w:rsidRPr="004803EE">
        <w:rPr>
          <w:rFonts w:ascii="Times New Roman" w:hAnsi="Times New Roman"/>
        </w:rPr>
        <w:t>條規定，辦理輔助設施、職能復健津貼及僱用職業災害勞</w:t>
      </w:r>
      <w:r w:rsidRPr="004803EE">
        <w:rPr>
          <w:rFonts w:ascii="Times New Roman" w:hAnsi="Times New Roman"/>
        </w:rPr>
        <w:lastRenderedPageBreak/>
        <w:t>工補助。</w:t>
      </w:r>
    </w:p>
    <w:p w14:paraId="75C14621" w14:textId="37DA835C" w:rsidR="00293E4A" w:rsidRPr="004803EE" w:rsidRDefault="00293E4A" w:rsidP="00293E4A">
      <w:pPr>
        <w:pStyle w:val="5"/>
        <w:rPr>
          <w:rFonts w:ascii="Times New Roman" w:hAnsi="Times New Roman"/>
        </w:rPr>
      </w:pPr>
      <w:r w:rsidRPr="004803EE">
        <w:rPr>
          <w:rFonts w:ascii="Times New Roman" w:hAnsi="Times New Roman"/>
          <w:b/>
          <w:u w:val="single"/>
        </w:rPr>
        <w:t>相關服務</w:t>
      </w:r>
      <w:proofErr w:type="gramStart"/>
      <w:r w:rsidRPr="004803EE">
        <w:rPr>
          <w:rFonts w:ascii="Times New Roman" w:hAnsi="Times New Roman"/>
          <w:b/>
          <w:u w:val="single"/>
        </w:rPr>
        <w:t>資料均需於</w:t>
      </w:r>
      <w:proofErr w:type="gramEnd"/>
      <w:r w:rsidRPr="004803EE">
        <w:rPr>
          <w:rFonts w:ascii="Times New Roman" w:hAnsi="Times New Roman"/>
          <w:b/>
          <w:u w:val="single"/>
        </w:rPr>
        <w:t>該系統登載，各使用者僅能查詢同一單位內登載之資料</w:t>
      </w:r>
      <w:r w:rsidRPr="004803EE">
        <w:rPr>
          <w:rFonts w:ascii="Times New Roman" w:hAnsi="Times New Roman"/>
        </w:rPr>
        <w:t>。</w:t>
      </w:r>
      <w:r w:rsidR="005C2AAB" w:rsidRPr="004803EE">
        <w:rPr>
          <w:rStyle w:val="aff0"/>
          <w:rFonts w:ascii="Times New Roman" w:hAnsi="Times New Roman"/>
          <w:bCs w:val="0"/>
        </w:rPr>
        <w:footnoteReference w:id="41"/>
      </w:r>
    </w:p>
    <w:p w14:paraId="12AC497E" w14:textId="570F46D6" w:rsidR="00293E4A" w:rsidRPr="004803EE" w:rsidRDefault="00293E4A" w:rsidP="005C2AAB">
      <w:pPr>
        <w:pStyle w:val="3"/>
        <w:rPr>
          <w:rFonts w:ascii="Times New Roman" w:hAnsi="Times New Roman"/>
          <w:b/>
        </w:rPr>
      </w:pPr>
      <w:bookmarkStart w:id="1077" w:name="_Toc143594848"/>
      <w:bookmarkStart w:id="1078" w:name="_Toc144479571"/>
      <w:bookmarkStart w:id="1079" w:name="_Toc145423898"/>
      <w:r w:rsidRPr="004803EE">
        <w:rPr>
          <w:rFonts w:ascii="Times New Roman" w:hAnsi="Times New Roman"/>
          <w:b/>
        </w:rPr>
        <w:t>該系統</w:t>
      </w:r>
      <w:r w:rsidR="00F02E2D" w:rsidRPr="004803EE">
        <w:rPr>
          <w:rFonts w:ascii="Times New Roman" w:hAnsi="Times New Roman"/>
          <w:b/>
        </w:rPr>
        <w:t>花費</w:t>
      </w:r>
      <w:r w:rsidR="005C2AAB" w:rsidRPr="004803EE">
        <w:rPr>
          <w:rFonts w:ascii="Times New Roman" w:hAnsi="Times New Roman"/>
          <w:b/>
        </w:rPr>
        <w:t>FAP</w:t>
      </w:r>
      <w:r w:rsidR="005C2AAB" w:rsidRPr="004803EE">
        <w:rPr>
          <w:rFonts w:ascii="Times New Roman" w:hAnsi="Times New Roman"/>
          <w:b/>
        </w:rPr>
        <w:t>相當</w:t>
      </w:r>
      <w:proofErr w:type="gramStart"/>
      <w:r w:rsidR="00F02E2D" w:rsidRPr="004803EE">
        <w:rPr>
          <w:rFonts w:ascii="Times New Roman" w:hAnsi="Times New Roman"/>
          <w:b/>
        </w:rPr>
        <w:t>時間登打填寫</w:t>
      </w:r>
      <w:proofErr w:type="gramEnd"/>
      <w:r w:rsidR="00F02E2D" w:rsidRPr="004803EE">
        <w:rPr>
          <w:rFonts w:ascii="Times New Roman" w:hAnsi="Times New Roman"/>
          <w:b/>
        </w:rPr>
        <w:t>完整</w:t>
      </w:r>
      <w:r w:rsidR="005C2AAB" w:rsidRPr="004803EE">
        <w:rPr>
          <w:rFonts w:ascii="Times New Roman" w:hAnsi="Times New Roman"/>
          <w:b/>
        </w:rPr>
        <w:t>紀錄，惟對於他單位服務概況，個管員皆無功能及權限進行查閱</w:t>
      </w:r>
      <w:r w:rsidR="008D320D" w:rsidRPr="004803EE">
        <w:rPr>
          <w:rFonts w:ascii="Times New Roman" w:hAnsi="Times New Roman"/>
          <w:b/>
        </w:rPr>
        <w:t>，不利資源盤點連結</w:t>
      </w:r>
      <w:r w:rsidRPr="004803EE">
        <w:rPr>
          <w:rFonts w:ascii="Times New Roman" w:hAnsi="Times New Roman"/>
          <w:b/>
        </w:rPr>
        <w:t>：</w:t>
      </w:r>
      <w:bookmarkEnd w:id="1077"/>
      <w:bookmarkEnd w:id="1078"/>
      <w:bookmarkEnd w:id="1079"/>
    </w:p>
    <w:p w14:paraId="768C10A8" w14:textId="66783BEB" w:rsidR="00293E4A" w:rsidRPr="004803EE" w:rsidRDefault="00293E4A" w:rsidP="00293E4A">
      <w:pPr>
        <w:pStyle w:val="4"/>
        <w:rPr>
          <w:rFonts w:ascii="Times New Roman" w:hAnsi="Times New Roman"/>
        </w:rPr>
      </w:pPr>
      <w:proofErr w:type="gramStart"/>
      <w:r w:rsidRPr="004803EE">
        <w:rPr>
          <w:rFonts w:ascii="Times New Roman" w:hAnsi="Times New Roman"/>
        </w:rPr>
        <w:t>個</w:t>
      </w:r>
      <w:proofErr w:type="gramEnd"/>
      <w:r w:rsidRPr="004803EE">
        <w:rPr>
          <w:rFonts w:ascii="Times New Roman" w:hAnsi="Times New Roman"/>
        </w:rPr>
        <w:t>管員平均每日需服務至少</w:t>
      </w:r>
      <w:r w:rsidRPr="004803EE">
        <w:rPr>
          <w:rFonts w:ascii="Times New Roman" w:hAnsi="Times New Roman"/>
        </w:rPr>
        <w:t>10</w:t>
      </w:r>
      <w:r w:rsidR="00F02E2D" w:rsidRPr="004803EE">
        <w:rPr>
          <w:rFonts w:ascii="Times New Roman" w:hAnsi="Times New Roman"/>
        </w:rPr>
        <w:t>至</w:t>
      </w:r>
      <w:r w:rsidRPr="004803EE">
        <w:rPr>
          <w:rFonts w:ascii="Times New Roman" w:hAnsi="Times New Roman"/>
        </w:rPr>
        <w:t>20</w:t>
      </w:r>
      <w:r w:rsidRPr="004803EE">
        <w:rPr>
          <w:rFonts w:ascii="Times New Roman" w:hAnsi="Times New Roman"/>
        </w:rPr>
        <w:t>名之現場民眾或電話服務諮詢，針對各項問題進行回應並須</w:t>
      </w:r>
      <w:r w:rsidRPr="004803EE">
        <w:rPr>
          <w:rFonts w:ascii="Times New Roman" w:hAnsi="Times New Roman"/>
          <w:b/>
          <w:u w:val="single"/>
        </w:rPr>
        <w:t>登載於系統</w:t>
      </w:r>
      <w:r w:rsidRPr="004803EE">
        <w:rPr>
          <w:rFonts w:ascii="Times New Roman" w:hAnsi="Times New Roman"/>
        </w:rPr>
        <w:t>，填報每日服務紀錄。</w:t>
      </w:r>
    </w:p>
    <w:p w14:paraId="7667EB79" w14:textId="60849C49" w:rsidR="00293E4A" w:rsidRPr="004803EE" w:rsidRDefault="00293E4A" w:rsidP="00293E4A">
      <w:pPr>
        <w:pStyle w:val="4"/>
        <w:rPr>
          <w:rFonts w:ascii="Times New Roman" w:hAnsi="Times New Roman"/>
        </w:rPr>
      </w:pPr>
      <w:r w:rsidRPr="004803EE">
        <w:rPr>
          <w:rFonts w:ascii="Times New Roman" w:hAnsi="Times New Roman"/>
        </w:rPr>
        <w:t>另針對職災通報案件，每案皆有基本之權益諮詢關懷及作成服務紀錄，系統基本需填報接案評估表、服務紀錄表，如經評估進入開案階段，尚</w:t>
      </w:r>
      <w:proofErr w:type="gramStart"/>
      <w:r w:rsidRPr="004803EE">
        <w:rPr>
          <w:rFonts w:ascii="Times New Roman" w:hAnsi="Times New Roman"/>
        </w:rPr>
        <w:t>需登打</w:t>
      </w:r>
      <w:proofErr w:type="gramEnd"/>
      <w:r w:rsidRPr="004803EE">
        <w:rPr>
          <w:rFonts w:ascii="Times New Roman" w:hAnsi="Times New Roman"/>
        </w:rPr>
        <w:t>需求評估表、計畫擬定表、每次提供服務之服務紀錄表及結案表等，</w:t>
      </w:r>
      <w:r w:rsidRPr="004803EE">
        <w:rPr>
          <w:rFonts w:ascii="Times New Roman" w:hAnsi="Times New Roman"/>
          <w:b/>
          <w:u w:val="single"/>
        </w:rPr>
        <w:t>皆須</w:t>
      </w:r>
      <w:bookmarkStart w:id="1080" w:name="_Hlk144904750"/>
      <w:r w:rsidRPr="004803EE">
        <w:rPr>
          <w:rFonts w:ascii="Times New Roman" w:hAnsi="Times New Roman"/>
          <w:b/>
          <w:u w:val="single"/>
        </w:rPr>
        <w:t>花費</w:t>
      </w:r>
      <w:proofErr w:type="gramStart"/>
      <w:r w:rsidRPr="004803EE">
        <w:rPr>
          <w:rFonts w:ascii="Times New Roman" w:hAnsi="Times New Roman"/>
          <w:b/>
          <w:u w:val="single"/>
        </w:rPr>
        <w:t>時間登打填</w:t>
      </w:r>
      <w:proofErr w:type="gramEnd"/>
      <w:r w:rsidRPr="004803EE">
        <w:rPr>
          <w:rFonts w:ascii="Times New Roman" w:hAnsi="Times New Roman"/>
          <w:b/>
          <w:u w:val="single"/>
        </w:rPr>
        <w:t>寫完整</w:t>
      </w:r>
      <w:r w:rsidR="005C2AAB" w:rsidRPr="004803EE">
        <w:rPr>
          <w:rFonts w:ascii="Times New Roman" w:hAnsi="Times New Roman"/>
          <w:b/>
          <w:u w:val="single"/>
        </w:rPr>
        <w:t>紀</w:t>
      </w:r>
      <w:r w:rsidRPr="004803EE">
        <w:rPr>
          <w:rFonts w:ascii="Times New Roman" w:hAnsi="Times New Roman"/>
          <w:b/>
          <w:u w:val="single"/>
        </w:rPr>
        <w:t>錄</w:t>
      </w:r>
      <w:bookmarkEnd w:id="1080"/>
      <w:r w:rsidRPr="004803EE">
        <w:rPr>
          <w:rFonts w:ascii="Times New Roman" w:hAnsi="Times New Roman"/>
        </w:rPr>
        <w:t>。</w:t>
      </w:r>
    </w:p>
    <w:p w14:paraId="0BC17746" w14:textId="77777777" w:rsidR="00293E4A" w:rsidRPr="004803EE" w:rsidRDefault="00293E4A" w:rsidP="00293E4A">
      <w:pPr>
        <w:pStyle w:val="4"/>
        <w:rPr>
          <w:rFonts w:ascii="Times New Roman" w:hAnsi="Times New Roman"/>
        </w:rPr>
      </w:pPr>
      <w:proofErr w:type="gramStart"/>
      <w:r w:rsidRPr="004803EE">
        <w:rPr>
          <w:rFonts w:ascii="Times New Roman" w:hAnsi="Times New Roman"/>
        </w:rPr>
        <w:t>職安署</w:t>
      </w:r>
      <w:proofErr w:type="gramEnd"/>
      <w:r w:rsidRPr="004803EE">
        <w:rPr>
          <w:rFonts w:ascii="Times New Roman" w:hAnsi="Times New Roman"/>
        </w:rPr>
        <w:t>擴充既有系統框架子系統部分</w:t>
      </w:r>
      <w:r w:rsidRPr="004803EE">
        <w:rPr>
          <w:rFonts w:ascii="Times New Roman" w:hAnsi="Times New Roman"/>
        </w:rPr>
        <w:t>(</w:t>
      </w:r>
      <w:r w:rsidRPr="004803EE">
        <w:rPr>
          <w:rFonts w:ascii="Times New Roman" w:hAnsi="Times New Roman"/>
        </w:rPr>
        <w:t>「認可醫療機構職業傷病」、「認可職能復健專業機構重建服務」、「地方政府重建津貼補助」、「財團法人職業災害預防及重建中心協助管考」等</w:t>
      </w:r>
      <w:r w:rsidRPr="004803EE">
        <w:rPr>
          <w:rFonts w:ascii="Times New Roman" w:hAnsi="Times New Roman"/>
        </w:rPr>
        <w:t>)</w:t>
      </w:r>
      <w:r w:rsidRPr="004803EE">
        <w:rPr>
          <w:rFonts w:ascii="Times New Roman" w:hAnsi="Times New Roman"/>
        </w:rPr>
        <w:t>，除「地方政府重建津貼補助」系統外，</w:t>
      </w:r>
      <w:r w:rsidRPr="004803EE">
        <w:rPr>
          <w:rFonts w:ascii="Times New Roman" w:hAnsi="Times New Roman"/>
          <w:b/>
          <w:u w:val="single"/>
        </w:rPr>
        <w:t>其他單位之服務概況，個管員皆無功能及權限進行查閱</w:t>
      </w:r>
      <w:r w:rsidRPr="004803EE">
        <w:rPr>
          <w:rFonts w:ascii="Times New Roman" w:hAnsi="Times New Roman"/>
        </w:rPr>
        <w:t>。</w:t>
      </w:r>
    </w:p>
    <w:p w14:paraId="180964B7" w14:textId="77777777" w:rsidR="00293E4A" w:rsidRPr="004803EE" w:rsidRDefault="00293E4A" w:rsidP="008D320D">
      <w:pPr>
        <w:pStyle w:val="4"/>
        <w:rPr>
          <w:rFonts w:ascii="Times New Roman" w:hAnsi="Times New Roman"/>
        </w:rPr>
      </w:pPr>
      <w:r w:rsidRPr="004803EE">
        <w:rPr>
          <w:rFonts w:ascii="Times New Roman" w:hAnsi="Times New Roman"/>
        </w:rPr>
        <w:t>因</w:t>
      </w:r>
      <w:proofErr w:type="gramStart"/>
      <w:r w:rsidRPr="004803EE">
        <w:rPr>
          <w:rFonts w:ascii="Times New Roman" w:hAnsi="Times New Roman"/>
        </w:rPr>
        <w:t>個</w:t>
      </w:r>
      <w:proofErr w:type="gramEnd"/>
      <w:r w:rsidRPr="004803EE">
        <w:rPr>
          <w:rFonts w:ascii="Times New Roman" w:hAnsi="Times New Roman"/>
        </w:rPr>
        <w:t>管員係屬協助勞工維護職災權益並</w:t>
      </w:r>
      <w:r w:rsidRPr="004803EE">
        <w:rPr>
          <w:rFonts w:ascii="Times New Roman" w:hAnsi="Times New Roman"/>
          <w:b/>
          <w:u w:val="single"/>
        </w:rPr>
        <w:t>盤點連結</w:t>
      </w:r>
      <w:r w:rsidRPr="004803EE">
        <w:rPr>
          <w:rFonts w:ascii="Times New Roman" w:hAnsi="Times New Roman"/>
        </w:rPr>
        <w:t>各需求資源角色，如能透過系統介接功能，盡早確認勞工重建資源使用情形，有助於個管員判別連結資源使用時機，避免各單位發生多頭馬車各自為政之情形。</w:t>
      </w:r>
    </w:p>
    <w:p w14:paraId="1F883844" w14:textId="603DB33F" w:rsidR="008D320D" w:rsidRPr="004803EE" w:rsidRDefault="008D320D" w:rsidP="00293E4A">
      <w:pPr>
        <w:pStyle w:val="3"/>
        <w:rPr>
          <w:rFonts w:ascii="Times New Roman" w:hAnsi="Times New Roman"/>
          <w:b/>
        </w:rPr>
      </w:pPr>
      <w:bookmarkStart w:id="1081" w:name="_Toc145423899"/>
      <w:bookmarkStart w:id="1082" w:name="_Toc143594849"/>
      <w:bookmarkStart w:id="1083" w:name="_Toc144479572"/>
      <w:r w:rsidRPr="004803EE">
        <w:rPr>
          <w:rFonts w:ascii="Times New Roman" w:hAnsi="Times New Roman"/>
          <w:b/>
        </w:rPr>
        <w:t>該系統之服務紀錄區分眾多欄位，</w:t>
      </w:r>
      <w:r w:rsidR="00917661" w:rsidRPr="004803EE">
        <w:rPr>
          <w:rFonts w:ascii="Times New Roman" w:hAnsi="Times New Roman"/>
          <w:b/>
        </w:rPr>
        <w:t>但</w:t>
      </w:r>
      <w:r w:rsidRPr="004803EE">
        <w:rPr>
          <w:rFonts w:ascii="Times New Roman" w:hAnsi="Times New Roman"/>
          <w:b/>
        </w:rPr>
        <w:t>未明確針對欄位資料提供填列指引及說明，各縣市</w:t>
      </w:r>
      <w:r w:rsidRPr="004803EE">
        <w:rPr>
          <w:rFonts w:ascii="Times New Roman" w:hAnsi="Times New Roman"/>
          <w:b/>
        </w:rPr>
        <w:t>FAP</w:t>
      </w:r>
      <w:r w:rsidRPr="004803EE">
        <w:rPr>
          <w:rFonts w:ascii="Times New Roman" w:hAnsi="Times New Roman"/>
          <w:b/>
        </w:rPr>
        <w:t>填列不一</w:t>
      </w:r>
      <w:r w:rsidRPr="004803EE">
        <w:rPr>
          <w:rFonts w:ascii="Times New Roman" w:hAnsi="Times New Roman"/>
          <w:b/>
        </w:rPr>
        <w:lastRenderedPageBreak/>
        <w:t>致，損及資料可靠性：</w:t>
      </w:r>
      <w:bookmarkEnd w:id="1081"/>
    </w:p>
    <w:p w14:paraId="47E3591A" w14:textId="7405D3BB" w:rsidR="008D320D" w:rsidRPr="004803EE" w:rsidRDefault="008D320D" w:rsidP="00F02E2D">
      <w:pPr>
        <w:pStyle w:val="4"/>
        <w:rPr>
          <w:rFonts w:ascii="Times New Roman" w:hAnsi="Times New Roman"/>
        </w:rPr>
      </w:pPr>
      <w:r w:rsidRPr="004803EE">
        <w:rPr>
          <w:rFonts w:ascii="Times New Roman" w:hAnsi="Times New Roman"/>
        </w:rPr>
        <w:t>依本案訪查彰化縣政府會後補充資料，該府表示其轉</w:t>
      </w:r>
      <w:proofErr w:type="gramStart"/>
      <w:r w:rsidRPr="004803EE">
        <w:rPr>
          <w:rFonts w:ascii="Times New Roman" w:hAnsi="Times New Roman"/>
        </w:rPr>
        <w:t>介</w:t>
      </w:r>
      <w:proofErr w:type="gramEnd"/>
      <w:r w:rsidRPr="004803EE">
        <w:rPr>
          <w:rFonts w:ascii="Times New Roman" w:hAnsi="Times New Roman"/>
        </w:rPr>
        <w:t>「復工職能復健」、「</w:t>
      </w:r>
      <w:proofErr w:type="gramStart"/>
      <w:r w:rsidRPr="004803EE">
        <w:rPr>
          <w:rFonts w:ascii="Times New Roman" w:hAnsi="Times New Roman"/>
        </w:rPr>
        <w:t>職重</w:t>
      </w:r>
      <w:proofErr w:type="gramEnd"/>
      <w:r w:rsidRPr="004803EE">
        <w:rPr>
          <w:rFonts w:ascii="Times New Roman" w:hAnsi="Times New Roman"/>
        </w:rPr>
        <w:t>就服協助」、「職業訓練」數字係為</w:t>
      </w:r>
      <w:r w:rsidRPr="004803EE">
        <w:rPr>
          <w:rFonts w:ascii="Times New Roman" w:hAnsi="Times New Roman"/>
          <w:b/>
        </w:rPr>
        <w:t>「</w:t>
      </w:r>
      <w:r w:rsidRPr="004803EE">
        <w:rPr>
          <w:rFonts w:ascii="Times New Roman" w:hAnsi="Times New Roman"/>
          <w:b/>
          <w:u w:val="single"/>
        </w:rPr>
        <w:t>人數</w:t>
      </w:r>
      <w:r w:rsidRPr="004803EE">
        <w:rPr>
          <w:rFonts w:ascii="Times New Roman" w:hAnsi="Times New Roman"/>
          <w:b/>
        </w:rPr>
        <w:t>」</w:t>
      </w:r>
      <w:r w:rsidRPr="004803EE">
        <w:rPr>
          <w:rFonts w:ascii="Times New Roman" w:hAnsi="Times New Roman"/>
        </w:rPr>
        <w:t>而非「</w:t>
      </w:r>
      <w:proofErr w:type="gramStart"/>
      <w:r w:rsidRPr="004803EE">
        <w:rPr>
          <w:rFonts w:ascii="Times New Roman" w:hAnsi="Times New Roman"/>
        </w:rPr>
        <w:t>人次</w:t>
      </w:r>
      <w:proofErr w:type="gramEnd"/>
      <w:r w:rsidRPr="004803EE">
        <w:rPr>
          <w:rFonts w:ascii="Times New Roman" w:hAnsi="Times New Roman"/>
        </w:rPr>
        <w:t>」，且多數服務紀錄</w:t>
      </w:r>
      <w:proofErr w:type="gramStart"/>
      <w:r w:rsidRPr="004803EE">
        <w:rPr>
          <w:rFonts w:ascii="Times New Roman" w:hAnsi="Times New Roman"/>
        </w:rPr>
        <w:t>皆登打</w:t>
      </w:r>
      <w:proofErr w:type="gramEnd"/>
      <w:r w:rsidRPr="004803EE">
        <w:rPr>
          <w:rFonts w:ascii="Times New Roman" w:hAnsi="Times New Roman"/>
        </w:rPr>
        <w:t>於「權益諮詢</w:t>
      </w:r>
      <w:r w:rsidRPr="004803EE">
        <w:rPr>
          <w:rFonts w:ascii="Times New Roman" w:hAnsi="Times New Roman"/>
        </w:rPr>
        <w:t>(</w:t>
      </w:r>
      <w:r w:rsidRPr="004803EE">
        <w:rPr>
          <w:rFonts w:ascii="Times New Roman" w:hAnsi="Times New Roman"/>
        </w:rPr>
        <w:t>含支持</w:t>
      </w:r>
      <w:r w:rsidRPr="004803EE">
        <w:rPr>
          <w:rFonts w:ascii="Times New Roman" w:hAnsi="Times New Roman"/>
        </w:rPr>
        <w:t>)</w:t>
      </w:r>
      <w:r w:rsidRPr="004803EE">
        <w:rPr>
          <w:rFonts w:ascii="Times New Roman" w:hAnsi="Times New Roman"/>
        </w:rPr>
        <w:t>」欄位，僅</w:t>
      </w:r>
      <w:r w:rsidRPr="004803EE">
        <w:rPr>
          <w:rFonts w:ascii="Times New Roman" w:hAnsi="Times New Roman"/>
          <w:b/>
          <w:bCs/>
          <w:u w:val="single"/>
        </w:rPr>
        <w:t>確定轉介</w:t>
      </w:r>
      <w:r w:rsidRPr="004803EE">
        <w:rPr>
          <w:rFonts w:ascii="Times New Roman" w:hAnsi="Times New Roman"/>
        </w:rPr>
        <w:t>且具服務成效之個案，</w:t>
      </w:r>
      <w:proofErr w:type="gramStart"/>
      <w:r w:rsidRPr="004803EE">
        <w:rPr>
          <w:rFonts w:ascii="Times New Roman" w:hAnsi="Times New Roman"/>
        </w:rPr>
        <w:t>始登打</w:t>
      </w:r>
      <w:proofErr w:type="gramEnd"/>
      <w:r w:rsidRPr="004803EE">
        <w:rPr>
          <w:rFonts w:ascii="Times New Roman" w:hAnsi="Times New Roman"/>
        </w:rPr>
        <w:t>於相關服務欄位。</w:t>
      </w:r>
    </w:p>
    <w:p w14:paraId="77DE1076" w14:textId="6FE2C28C" w:rsidR="008D320D" w:rsidRPr="004803EE" w:rsidRDefault="008D320D" w:rsidP="00F02E2D">
      <w:pPr>
        <w:pStyle w:val="4"/>
        <w:rPr>
          <w:rFonts w:ascii="Times New Roman" w:hAnsi="Times New Roman"/>
        </w:rPr>
      </w:pPr>
      <w:proofErr w:type="gramStart"/>
      <w:r w:rsidRPr="004803EE">
        <w:rPr>
          <w:rFonts w:ascii="Times New Roman" w:hAnsi="Times New Roman"/>
        </w:rPr>
        <w:t>惟</w:t>
      </w:r>
      <w:proofErr w:type="gramEnd"/>
      <w:r w:rsidRPr="004803EE">
        <w:rPr>
          <w:rFonts w:ascii="Times New Roman" w:hAnsi="Times New Roman"/>
        </w:rPr>
        <w:t>勞動部約詢後補充資料卻表示「心理支持輔導」、「復工職能復健」、「</w:t>
      </w:r>
      <w:proofErr w:type="gramStart"/>
      <w:r w:rsidRPr="004803EE">
        <w:rPr>
          <w:rFonts w:ascii="Times New Roman" w:hAnsi="Times New Roman"/>
        </w:rPr>
        <w:t>職重</w:t>
      </w:r>
      <w:proofErr w:type="gramEnd"/>
      <w:r w:rsidRPr="004803EE">
        <w:rPr>
          <w:rFonts w:ascii="Times New Roman" w:hAnsi="Times New Roman"/>
        </w:rPr>
        <w:t>就服協助」及「職業訓練」係專業服務人員提供該「服務項目」之資料統計，包含</w:t>
      </w:r>
      <w:r w:rsidRPr="004803EE">
        <w:rPr>
          <w:rFonts w:ascii="Times New Roman" w:hAnsi="Times New Roman"/>
          <w:b/>
          <w:bCs/>
          <w:u w:val="single"/>
        </w:rPr>
        <w:t>提供資訊、諮詢、轉介</w:t>
      </w:r>
      <w:r w:rsidRPr="004803EE">
        <w:rPr>
          <w:rFonts w:ascii="Times New Roman" w:hAnsi="Times New Roman"/>
        </w:rPr>
        <w:t>之服務</w:t>
      </w:r>
      <w:proofErr w:type="gramStart"/>
      <w:r w:rsidRPr="004803EE">
        <w:rPr>
          <w:rFonts w:ascii="Times New Roman" w:hAnsi="Times New Roman"/>
          <w:b/>
          <w:bCs/>
          <w:u w:val="single"/>
        </w:rPr>
        <w:t>人次</w:t>
      </w:r>
      <w:proofErr w:type="gramEnd"/>
      <w:r w:rsidRPr="004803EE">
        <w:rPr>
          <w:rFonts w:ascii="Times New Roman" w:hAnsi="Times New Roman"/>
        </w:rPr>
        <w:t>，</w:t>
      </w:r>
      <w:r w:rsidRPr="004803EE">
        <w:rPr>
          <w:rFonts w:ascii="Times New Roman" w:hAnsi="Times New Roman"/>
          <w:b/>
          <w:bCs/>
          <w:u w:val="single"/>
        </w:rPr>
        <w:t>非單指轉介</w:t>
      </w:r>
      <w:r w:rsidRPr="004803EE">
        <w:rPr>
          <w:rFonts w:ascii="Times New Roman" w:hAnsi="Times New Roman"/>
        </w:rPr>
        <w:t>之服務</w:t>
      </w:r>
      <w:r w:rsidRPr="004803EE">
        <w:rPr>
          <w:rFonts w:ascii="Times New Roman" w:hAnsi="Times New Roman"/>
          <w:b/>
          <w:bCs/>
          <w:u w:val="single"/>
        </w:rPr>
        <w:t>次數</w:t>
      </w:r>
      <w:r w:rsidRPr="004803EE">
        <w:rPr>
          <w:rFonts w:ascii="Times New Roman" w:hAnsi="Times New Roman"/>
        </w:rPr>
        <w:t>(</w:t>
      </w:r>
      <w:proofErr w:type="gramStart"/>
      <w:r w:rsidRPr="004803EE">
        <w:rPr>
          <w:rFonts w:ascii="Times New Roman" w:hAnsi="Times New Roman"/>
        </w:rPr>
        <w:t>人次</w:t>
      </w:r>
      <w:proofErr w:type="gramEnd"/>
      <w:r w:rsidRPr="004803EE">
        <w:rPr>
          <w:rFonts w:ascii="Times New Roman" w:hAnsi="Times New Roman"/>
        </w:rPr>
        <w:t>)</w:t>
      </w:r>
      <w:r w:rsidRPr="004803EE">
        <w:rPr>
          <w:rFonts w:ascii="Times New Roman" w:hAnsi="Times New Roman"/>
        </w:rPr>
        <w:t>。</w:t>
      </w:r>
    </w:p>
    <w:p w14:paraId="5994D886" w14:textId="313B6D67" w:rsidR="00293E4A" w:rsidRPr="004803EE" w:rsidRDefault="008D320D" w:rsidP="00F02E2D">
      <w:pPr>
        <w:pStyle w:val="4"/>
        <w:rPr>
          <w:rFonts w:ascii="Times New Roman" w:hAnsi="Times New Roman"/>
        </w:rPr>
      </w:pPr>
      <w:r w:rsidRPr="004803EE">
        <w:rPr>
          <w:rFonts w:ascii="Times New Roman" w:hAnsi="Times New Roman"/>
        </w:rPr>
        <w:t>上述說明互相矛盾，</w:t>
      </w:r>
      <w:proofErr w:type="gramStart"/>
      <w:r w:rsidRPr="004803EE">
        <w:rPr>
          <w:rFonts w:ascii="Times New Roman" w:hAnsi="Times New Roman"/>
        </w:rPr>
        <w:t>凸</w:t>
      </w:r>
      <w:proofErr w:type="gramEnd"/>
      <w:r w:rsidRPr="004803EE">
        <w:rPr>
          <w:rFonts w:ascii="Times New Roman" w:hAnsi="Times New Roman"/>
        </w:rPr>
        <w:t>顯</w:t>
      </w:r>
      <w:r w:rsidR="00040644" w:rsidRPr="004803EE">
        <w:rPr>
          <w:rFonts w:ascii="Times New Roman" w:hAnsi="Times New Roman"/>
        </w:rPr>
        <w:t>部分縣市就</w:t>
      </w:r>
      <w:r w:rsidRPr="004803EE">
        <w:rPr>
          <w:rFonts w:ascii="Times New Roman" w:hAnsi="Times New Roman"/>
        </w:rPr>
        <w:t>欄位定義、人次或人數填列</w:t>
      </w:r>
      <w:r w:rsidR="00040644" w:rsidRPr="004803EE">
        <w:rPr>
          <w:rFonts w:ascii="Times New Roman" w:hAnsi="Times New Roman"/>
        </w:rPr>
        <w:t>之認知</w:t>
      </w:r>
      <w:r w:rsidRPr="004803EE">
        <w:rPr>
          <w:rFonts w:ascii="Times New Roman" w:hAnsi="Times New Roman"/>
        </w:rPr>
        <w:t>，</w:t>
      </w:r>
      <w:proofErr w:type="gramStart"/>
      <w:r w:rsidRPr="004803EE">
        <w:rPr>
          <w:rFonts w:ascii="Times New Roman" w:hAnsi="Times New Roman"/>
        </w:rPr>
        <w:t>均有差</w:t>
      </w:r>
      <w:proofErr w:type="gramEnd"/>
      <w:r w:rsidRPr="004803EE">
        <w:rPr>
          <w:rFonts w:ascii="Times New Roman" w:hAnsi="Times New Roman"/>
        </w:rPr>
        <w:t>異。</w:t>
      </w:r>
      <w:bookmarkEnd w:id="1082"/>
      <w:bookmarkEnd w:id="1083"/>
    </w:p>
    <w:p w14:paraId="5FE1966E" w14:textId="45824DD5" w:rsidR="00040644" w:rsidRPr="004803EE" w:rsidRDefault="00040644" w:rsidP="0055293A">
      <w:pPr>
        <w:pStyle w:val="3"/>
        <w:rPr>
          <w:rFonts w:ascii="Times New Roman" w:hAnsi="Times New Roman"/>
          <w:b/>
        </w:rPr>
      </w:pPr>
      <w:bookmarkStart w:id="1084" w:name="_Toc145423900"/>
      <w:bookmarkStart w:id="1085" w:name="_Toc143594850"/>
      <w:bookmarkStart w:id="1086" w:name="_Toc144479573"/>
      <w:r w:rsidRPr="004803EE">
        <w:rPr>
          <w:rFonts w:ascii="Times New Roman" w:hAnsi="Times New Roman"/>
          <w:b/>
        </w:rPr>
        <w:t>訪查醫院建議，</w:t>
      </w:r>
      <w:r w:rsidRPr="004803EE">
        <w:rPr>
          <w:rFonts w:ascii="Times New Roman" w:hAnsi="Times New Roman"/>
          <w:b/>
          <w:bCs w:val="0"/>
        </w:rPr>
        <w:t>應以個案為中心，個案資料</w:t>
      </w:r>
      <w:r w:rsidRPr="004803EE">
        <w:rPr>
          <w:rFonts w:ascii="Times New Roman" w:hAnsi="Times New Roman"/>
          <w:b/>
        </w:rPr>
        <w:t>應開放讓所有參與職業重建服務相關人員查詢</w:t>
      </w:r>
      <w:r w:rsidRPr="004803EE">
        <w:rPr>
          <w:rFonts w:ascii="Times New Roman" w:hAnsi="Times New Roman"/>
          <w:b/>
          <w:bCs w:val="0"/>
        </w:rPr>
        <w:t>，消除個案重複說明的困擾，降低職業重建服務資源之浪費</w:t>
      </w:r>
      <w:r w:rsidRPr="004803EE">
        <w:rPr>
          <w:rFonts w:ascii="Times New Roman" w:hAnsi="Times New Roman"/>
          <w:b/>
        </w:rPr>
        <w:t>：</w:t>
      </w:r>
      <w:bookmarkEnd w:id="1084"/>
    </w:p>
    <w:p w14:paraId="6C54F451" w14:textId="77777777" w:rsidR="00040644" w:rsidRPr="004803EE" w:rsidRDefault="00040644" w:rsidP="00040644">
      <w:pPr>
        <w:pStyle w:val="4"/>
        <w:rPr>
          <w:rFonts w:ascii="Times New Roman" w:hAnsi="Times New Roman"/>
        </w:rPr>
      </w:pPr>
      <w:r w:rsidRPr="004803EE">
        <w:rPr>
          <w:rFonts w:ascii="Times New Roman" w:hAnsi="Times New Roman"/>
        </w:rPr>
        <w:t>針對資料庫連結部分，期待可透過職業災害勞工服務資訊整合管理系統為統籌，若</w:t>
      </w:r>
      <w:r w:rsidRPr="004803EE">
        <w:rPr>
          <w:rFonts w:ascii="Times New Roman" w:hAnsi="Times New Roman"/>
        </w:rPr>
        <w:t>FAP</w:t>
      </w:r>
      <w:r w:rsidRPr="004803EE">
        <w:rPr>
          <w:rFonts w:ascii="Times New Roman" w:hAnsi="Times New Roman"/>
        </w:rPr>
        <w:t>或</w:t>
      </w:r>
      <w:proofErr w:type="gramStart"/>
      <w:r w:rsidRPr="004803EE">
        <w:rPr>
          <w:rFonts w:ascii="Times New Roman" w:hAnsi="Times New Roman"/>
        </w:rPr>
        <w:t>個管端</w:t>
      </w:r>
      <w:proofErr w:type="gramEnd"/>
      <w:r w:rsidRPr="004803EE">
        <w:rPr>
          <w:rFonts w:ascii="Times New Roman" w:hAnsi="Times New Roman"/>
        </w:rPr>
        <w:t>發現個案有及早重返職場意願、功能狀態穩定且復工目標明確等有利因素，則可早期轉介到相關單位做連結。</w:t>
      </w:r>
    </w:p>
    <w:p w14:paraId="3E4383AB" w14:textId="122DB905" w:rsidR="00293E4A" w:rsidRPr="004803EE" w:rsidRDefault="00040644" w:rsidP="00040644">
      <w:pPr>
        <w:pStyle w:val="4"/>
        <w:rPr>
          <w:rFonts w:ascii="Times New Roman" w:hAnsi="Times New Roman"/>
        </w:rPr>
      </w:pPr>
      <w:r w:rsidRPr="004803EE">
        <w:rPr>
          <w:rFonts w:ascii="Times New Roman" w:hAnsi="Times New Roman"/>
        </w:rPr>
        <w:t>建議資源系統應以個案為中心，個案資料應開放讓所有參與職業重建服務相關人員查詢，消除個案重複說明的困擾，降低職業重建服務資源之浪費。</w:t>
      </w:r>
      <w:bookmarkEnd w:id="1085"/>
      <w:bookmarkEnd w:id="1086"/>
    </w:p>
    <w:p w14:paraId="42D62F42" w14:textId="4E1EB290" w:rsidR="00917661" w:rsidRPr="004803EE" w:rsidRDefault="00917661" w:rsidP="00917661">
      <w:pPr>
        <w:pStyle w:val="3"/>
        <w:rPr>
          <w:rFonts w:ascii="Times New Roman" w:hAnsi="Times New Roman"/>
          <w:b/>
        </w:rPr>
      </w:pPr>
      <w:bookmarkStart w:id="1087" w:name="_Toc145423901"/>
      <w:bookmarkStart w:id="1088" w:name="_Toc143594851"/>
      <w:bookmarkStart w:id="1089" w:name="_Toc144479574"/>
      <w:r w:rsidRPr="004803EE">
        <w:rPr>
          <w:rFonts w:ascii="Times New Roman" w:hAnsi="Times New Roman"/>
          <w:b/>
        </w:rPr>
        <w:t>本案實地訪查時</w:t>
      </w:r>
      <w:proofErr w:type="gramStart"/>
      <w:r w:rsidRPr="004803EE">
        <w:rPr>
          <w:rFonts w:ascii="Times New Roman" w:hAnsi="Times New Roman"/>
          <w:b/>
        </w:rPr>
        <w:t>個</w:t>
      </w:r>
      <w:proofErr w:type="gramEnd"/>
      <w:r w:rsidRPr="004803EE">
        <w:rPr>
          <w:rFonts w:ascii="Times New Roman" w:hAnsi="Times New Roman"/>
          <w:b/>
        </w:rPr>
        <w:t>管員反映，因系統限制無法對轄區內職災勞工接受服務情形及就業狀況進行統計分析：</w:t>
      </w:r>
      <w:bookmarkEnd w:id="1087"/>
    </w:p>
    <w:bookmarkEnd w:id="1088"/>
    <w:bookmarkEnd w:id="1089"/>
    <w:p w14:paraId="7F64AA68" w14:textId="37621AFC" w:rsidR="009E7E5E" w:rsidRPr="004803EE" w:rsidRDefault="009E7E5E" w:rsidP="009E7E5E">
      <w:pPr>
        <w:pStyle w:val="4"/>
        <w:rPr>
          <w:rFonts w:ascii="Times New Roman" w:hAnsi="Times New Roman"/>
        </w:rPr>
      </w:pPr>
      <w:r w:rsidRPr="004803EE">
        <w:rPr>
          <w:rFonts w:ascii="Times New Roman" w:hAnsi="Times New Roman"/>
        </w:rPr>
        <w:t>本院請桃園市逐筆提供</w:t>
      </w:r>
      <w:r w:rsidRPr="004803EE">
        <w:rPr>
          <w:rFonts w:ascii="Times New Roman" w:hAnsi="Times New Roman"/>
        </w:rPr>
        <w:t>111</w:t>
      </w:r>
      <w:r w:rsidRPr="004803EE">
        <w:rPr>
          <w:rFonts w:ascii="Times New Roman" w:hAnsi="Times New Roman"/>
        </w:rPr>
        <w:t>年</w:t>
      </w:r>
      <w:proofErr w:type="gramStart"/>
      <w:r w:rsidRPr="004803EE">
        <w:rPr>
          <w:rFonts w:ascii="Times New Roman" w:hAnsi="Times New Roman"/>
        </w:rPr>
        <w:t>職災失能</w:t>
      </w:r>
      <w:proofErr w:type="gramEnd"/>
      <w:r w:rsidRPr="004803EE">
        <w:rPr>
          <w:rFonts w:ascii="Times New Roman" w:hAnsi="Times New Roman"/>
        </w:rPr>
        <w:t>1-10</w:t>
      </w:r>
      <w:r w:rsidRPr="004803EE">
        <w:rPr>
          <w:rFonts w:ascii="Times New Roman" w:hAnsi="Times New Roman"/>
        </w:rPr>
        <w:t>等級</w:t>
      </w:r>
      <w:r w:rsidRPr="004803EE">
        <w:rPr>
          <w:rFonts w:ascii="Times New Roman" w:hAnsi="Times New Roman"/>
        </w:rPr>
        <w:lastRenderedPageBreak/>
        <w:t>勞工計</w:t>
      </w:r>
      <w:r w:rsidRPr="004803EE">
        <w:rPr>
          <w:rFonts w:ascii="Times New Roman" w:hAnsi="Times New Roman"/>
        </w:rPr>
        <w:t>62</w:t>
      </w:r>
      <w:r w:rsidRPr="004803EE">
        <w:rPr>
          <w:rFonts w:ascii="Times New Roman" w:hAnsi="Times New Roman"/>
        </w:rPr>
        <w:t>人之服務歷程、醫療復健、復工及再就業情形、就業狀況、行業別、</w:t>
      </w:r>
      <w:proofErr w:type="gramStart"/>
      <w:r w:rsidRPr="004803EE">
        <w:rPr>
          <w:rFonts w:ascii="Times New Roman" w:hAnsi="Times New Roman"/>
        </w:rPr>
        <w:t>尋職日</w:t>
      </w:r>
      <w:proofErr w:type="gramEnd"/>
      <w:r w:rsidRPr="004803EE">
        <w:rPr>
          <w:rFonts w:ascii="Times New Roman" w:hAnsi="Times New Roman"/>
        </w:rPr>
        <w:t>數；以及</w:t>
      </w:r>
      <w:r w:rsidRPr="004803EE">
        <w:rPr>
          <w:rFonts w:ascii="Times New Roman" w:hAnsi="Times New Roman"/>
        </w:rPr>
        <w:t>111</w:t>
      </w:r>
      <w:r w:rsidRPr="004803EE">
        <w:rPr>
          <w:rFonts w:ascii="Times New Roman" w:hAnsi="Times New Roman"/>
        </w:rPr>
        <w:t>年職災發生人數</w:t>
      </w:r>
      <w:r w:rsidRPr="004803EE">
        <w:rPr>
          <w:rFonts w:ascii="Times New Roman" w:hAnsi="Times New Roman"/>
        </w:rPr>
        <w:t>3,522</w:t>
      </w:r>
      <w:r w:rsidRPr="004803EE">
        <w:rPr>
          <w:rFonts w:ascii="Times New Roman" w:hAnsi="Times New Roman"/>
        </w:rPr>
        <w:t>人之復工與再就業狀態，該府表示資料整理及聯繫有困難，無法提供</w:t>
      </w:r>
      <w:r w:rsidRPr="004803EE">
        <w:rPr>
          <w:rStyle w:val="aff0"/>
          <w:rFonts w:ascii="Times New Roman" w:hAnsi="Times New Roman"/>
        </w:rPr>
        <w:footnoteReference w:id="42"/>
      </w:r>
      <w:r w:rsidRPr="004803EE">
        <w:rPr>
          <w:rFonts w:ascii="Times New Roman" w:hAnsi="Times New Roman"/>
        </w:rPr>
        <w:t>。僅提供</w:t>
      </w:r>
      <w:r w:rsidRPr="004803EE">
        <w:rPr>
          <w:rFonts w:ascii="Times New Roman" w:hAnsi="Times New Roman"/>
        </w:rPr>
        <w:t>111</w:t>
      </w:r>
      <w:r w:rsidRPr="004803EE">
        <w:rPr>
          <w:rFonts w:ascii="Times New Roman" w:hAnsi="Times New Roman"/>
        </w:rPr>
        <w:t>年</w:t>
      </w:r>
      <w:r w:rsidRPr="004803EE">
        <w:rPr>
          <w:rFonts w:ascii="Times New Roman" w:hAnsi="Times New Roman"/>
          <w:b/>
          <w:u w:val="single"/>
        </w:rPr>
        <w:t>開案</w:t>
      </w:r>
      <w:r w:rsidRPr="004803EE">
        <w:rPr>
          <w:rFonts w:ascii="Times New Roman" w:hAnsi="Times New Roman"/>
          <w:b/>
          <w:u w:val="single"/>
        </w:rPr>
        <w:t>196</w:t>
      </w:r>
      <w:r w:rsidRPr="004803EE">
        <w:rPr>
          <w:rFonts w:ascii="Times New Roman" w:hAnsi="Times New Roman"/>
          <w:b/>
          <w:u w:val="single"/>
        </w:rPr>
        <w:t>人</w:t>
      </w:r>
      <w:r w:rsidRPr="004803EE">
        <w:rPr>
          <w:rFonts w:ascii="Times New Roman" w:hAnsi="Times New Roman"/>
        </w:rPr>
        <w:t>(</w:t>
      </w:r>
      <w:r w:rsidRPr="004803EE">
        <w:rPr>
          <w:rFonts w:ascii="Times New Roman" w:hAnsi="Times New Roman"/>
        </w:rPr>
        <w:t>件</w:t>
      </w:r>
      <w:r w:rsidRPr="004803EE">
        <w:rPr>
          <w:rFonts w:ascii="Times New Roman" w:hAnsi="Times New Roman"/>
        </w:rPr>
        <w:t>)</w:t>
      </w:r>
      <w:r w:rsidRPr="004803EE">
        <w:rPr>
          <w:rFonts w:ascii="Times New Roman" w:hAnsi="Times New Roman"/>
        </w:rPr>
        <w:t>之復工與再就業狀態。顯示，</w:t>
      </w:r>
      <w:r w:rsidRPr="004803EE">
        <w:rPr>
          <w:rFonts w:ascii="Times New Roman" w:hAnsi="Times New Roman"/>
        </w:rPr>
        <w:t>FAP</w:t>
      </w:r>
      <w:r w:rsidRPr="004803EE">
        <w:rPr>
          <w:rFonts w:ascii="Times New Roman" w:hAnsi="Times New Roman"/>
        </w:rPr>
        <w:t>難藉該系統掌握所轄整體職災發生人數、</w:t>
      </w:r>
      <w:proofErr w:type="gramStart"/>
      <w:r w:rsidRPr="004803EE">
        <w:rPr>
          <w:rFonts w:ascii="Times New Roman" w:hAnsi="Times New Roman"/>
        </w:rPr>
        <w:t>職災失能</w:t>
      </w:r>
      <w:proofErr w:type="gramEnd"/>
      <w:r w:rsidRPr="004803EE">
        <w:rPr>
          <w:rFonts w:ascii="Times New Roman" w:hAnsi="Times New Roman"/>
        </w:rPr>
        <w:t>勞工之後續重返職場之全貌。</w:t>
      </w:r>
    </w:p>
    <w:p w14:paraId="07FBE94D" w14:textId="0F07C01F" w:rsidR="009E7E5E" w:rsidRPr="004803EE" w:rsidRDefault="009E7E5E" w:rsidP="00293E4A">
      <w:pPr>
        <w:pStyle w:val="4"/>
        <w:rPr>
          <w:rFonts w:ascii="Times New Roman" w:hAnsi="Times New Roman"/>
        </w:rPr>
      </w:pPr>
      <w:r w:rsidRPr="004803EE">
        <w:rPr>
          <w:rFonts w:ascii="Times New Roman" w:hAnsi="Times New Roman"/>
        </w:rPr>
        <w:t>彰化縣政府表示下列資料無法透過系統提供：</w:t>
      </w:r>
    </w:p>
    <w:p w14:paraId="606C648D" w14:textId="3367E657" w:rsidR="00293E4A" w:rsidRPr="004803EE" w:rsidRDefault="00293E4A" w:rsidP="009E7E5E">
      <w:pPr>
        <w:pStyle w:val="5"/>
        <w:rPr>
          <w:rFonts w:ascii="Times New Roman" w:hAnsi="Times New Roman"/>
        </w:rPr>
      </w:pPr>
      <w:r w:rsidRPr="004803EE">
        <w:rPr>
          <w:rFonts w:ascii="Times New Roman" w:hAnsi="Times New Roman"/>
        </w:rPr>
        <w:t>彰化縣勞工發生職業災害之</w:t>
      </w:r>
      <w:r w:rsidRPr="004803EE">
        <w:rPr>
          <w:rFonts w:ascii="Times New Roman" w:hAnsi="Times New Roman"/>
          <w:b/>
          <w:u w:val="single"/>
        </w:rPr>
        <w:t>年齡資料須向戶政單位索取</w:t>
      </w:r>
      <w:proofErr w:type="gramStart"/>
      <w:r w:rsidRPr="004803EE">
        <w:rPr>
          <w:rFonts w:ascii="Times New Roman" w:hAnsi="Times New Roman"/>
          <w:b/>
          <w:u w:val="single"/>
        </w:rPr>
        <w:t>並從戶役</w:t>
      </w:r>
      <w:proofErr w:type="gramEnd"/>
      <w:r w:rsidRPr="004803EE">
        <w:rPr>
          <w:rFonts w:ascii="Times New Roman" w:hAnsi="Times New Roman"/>
          <w:b/>
          <w:u w:val="single"/>
        </w:rPr>
        <w:t>政系統中逐筆查詢</w:t>
      </w:r>
      <w:r w:rsidRPr="004803EE">
        <w:rPr>
          <w:rFonts w:ascii="Times New Roman" w:hAnsi="Times New Roman"/>
        </w:rPr>
        <w:t>，因資料筆數過多，</w:t>
      </w:r>
      <w:r w:rsidR="00A30056" w:rsidRPr="004803EE">
        <w:rPr>
          <w:rFonts w:ascii="Times New Roman" w:hAnsi="Times New Roman"/>
        </w:rPr>
        <w:t>無法</w:t>
      </w:r>
      <w:r w:rsidRPr="004803EE">
        <w:rPr>
          <w:rFonts w:ascii="Times New Roman" w:hAnsi="Times New Roman"/>
        </w:rPr>
        <w:t>提供。</w:t>
      </w:r>
    </w:p>
    <w:p w14:paraId="395A652B" w14:textId="6B2A4B7D" w:rsidR="00293E4A" w:rsidRPr="004803EE" w:rsidRDefault="00293E4A" w:rsidP="009E7E5E">
      <w:pPr>
        <w:pStyle w:val="5"/>
        <w:rPr>
          <w:rFonts w:ascii="Times New Roman" w:hAnsi="Times New Roman"/>
        </w:rPr>
      </w:pPr>
      <w:r w:rsidRPr="004803EE">
        <w:rPr>
          <w:rFonts w:ascii="Times New Roman" w:hAnsi="Times New Roman"/>
        </w:rPr>
        <w:t>職業災害勞工服務資訊整合管理</w:t>
      </w:r>
      <w:r w:rsidRPr="004803EE">
        <w:rPr>
          <w:rFonts w:ascii="Times New Roman" w:hAnsi="Times New Roman"/>
          <w:b/>
          <w:u w:val="single"/>
        </w:rPr>
        <w:t>系統</w:t>
      </w:r>
      <w:r w:rsidRPr="004803EE">
        <w:rPr>
          <w:rFonts w:ascii="Times New Roman" w:hAnsi="Times New Roman"/>
        </w:rPr>
        <w:t>無法顯示</w:t>
      </w:r>
      <w:r w:rsidRPr="004803EE">
        <w:rPr>
          <w:rFonts w:ascii="Times New Roman" w:hAnsi="Times New Roman"/>
          <w:b/>
          <w:u w:val="single"/>
        </w:rPr>
        <w:t>失能種類</w:t>
      </w:r>
      <w:r w:rsidRPr="004803EE">
        <w:rPr>
          <w:rFonts w:ascii="Times New Roman" w:hAnsi="Times New Roman"/>
        </w:rPr>
        <w:t>，</w:t>
      </w:r>
      <w:r w:rsidR="00A30056" w:rsidRPr="004803EE">
        <w:rPr>
          <w:rFonts w:ascii="Times New Roman" w:hAnsi="Times New Roman"/>
        </w:rPr>
        <w:t>無法</w:t>
      </w:r>
      <w:r w:rsidRPr="004803EE">
        <w:rPr>
          <w:rFonts w:ascii="Times New Roman" w:hAnsi="Times New Roman"/>
        </w:rPr>
        <w:t>提供</w:t>
      </w:r>
      <w:proofErr w:type="gramStart"/>
      <w:r w:rsidRPr="004803EE">
        <w:rPr>
          <w:rFonts w:ascii="Times New Roman" w:hAnsi="Times New Roman"/>
        </w:rPr>
        <w:t>職災失能</w:t>
      </w:r>
      <w:proofErr w:type="gramEnd"/>
      <w:r w:rsidRPr="004803EE">
        <w:rPr>
          <w:rFonts w:ascii="Times New Roman" w:hAnsi="Times New Roman"/>
        </w:rPr>
        <w:t>勞工之失能種類。</w:t>
      </w:r>
    </w:p>
    <w:p w14:paraId="5BE7E455" w14:textId="77777777" w:rsidR="00293E4A" w:rsidRPr="004803EE" w:rsidRDefault="00293E4A" w:rsidP="00A30056">
      <w:pPr>
        <w:pStyle w:val="5"/>
        <w:rPr>
          <w:rFonts w:ascii="Times New Roman" w:hAnsi="Times New Roman"/>
        </w:rPr>
      </w:pPr>
      <w:r w:rsidRPr="004803EE">
        <w:rPr>
          <w:rFonts w:ascii="Times New Roman" w:hAnsi="Times New Roman"/>
        </w:rPr>
        <w:t>職業災害勞工服務資訊整合管理</w:t>
      </w:r>
      <w:r w:rsidRPr="004803EE">
        <w:rPr>
          <w:rFonts w:ascii="Times New Roman" w:hAnsi="Times New Roman"/>
          <w:b/>
          <w:u w:val="single"/>
        </w:rPr>
        <w:t>系統</w:t>
      </w:r>
      <w:r w:rsidRPr="004803EE">
        <w:rPr>
          <w:rFonts w:ascii="Times New Roman" w:hAnsi="Times New Roman"/>
        </w:rPr>
        <w:t>，職災專業服務人員追蹤關懷之勞保名冊個案難以勾</w:t>
      </w:r>
      <w:proofErr w:type="gramStart"/>
      <w:r w:rsidRPr="004803EE">
        <w:rPr>
          <w:rFonts w:ascii="Times New Roman" w:hAnsi="Times New Roman"/>
        </w:rPr>
        <w:t>稽</w:t>
      </w:r>
      <w:proofErr w:type="gramEnd"/>
      <w:r w:rsidRPr="004803EE">
        <w:rPr>
          <w:rFonts w:ascii="Times New Roman" w:hAnsi="Times New Roman"/>
        </w:rPr>
        <w:t>出</w:t>
      </w:r>
      <w:r w:rsidRPr="004803EE">
        <w:rPr>
          <w:rFonts w:ascii="Times New Roman" w:hAnsi="Times New Roman"/>
          <w:b/>
          <w:u w:val="single"/>
        </w:rPr>
        <w:t>拒絕服務</w:t>
      </w:r>
      <w:proofErr w:type="gramStart"/>
      <w:r w:rsidRPr="004803EE">
        <w:rPr>
          <w:rFonts w:ascii="Times New Roman" w:hAnsi="Times New Roman"/>
        </w:rPr>
        <w:t>人次</w:t>
      </w:r>
      <w:proofErr w:type="gramEnd"/>
      <w:r w:rsidRPr="004803EE">
        <w:rPr>
          <w:rFonts w:ascii="Times New Roman" w:hAnsi="Times New Roman"/>
        </w:rPr>
        <w:t>，尚無法提供數據。</w:t>
      </w:r>
    </w:p>
    <w:p w14:paraId="6A2F762E" w14:textId="7A174F1A" w:rsidR="00293E4A" w:rsidRPr="004803EE" w:rsidRDefault="00293E4A" w:rsidP="00A30056">
      <w:pPr>
        <w:pStyle w:val="5"/>
        <w:rPr>
          <w:rFonts w:ascii="Times New Roman" w:hAnsi="Times New Roman"/>
        </w:rPr>
      </w:pPr>
      <w:r w:rsidRPr="004803EE">
        <w:rPr>
          <w:rFonts w:ascii="Times New Roman" w:hAnsi="Times New Roman"/>
        </w:rPr>
        <w:t>彰化縣</w:t>
      </w:r>
      <w:r w:rsidRPr="004803EE">
        <w:rPr>
          <w:rFonts w:ascii="Times New Roman" w:hAnsi="Times New Roman"/>
        </w:rPr>
        <w:t>109</w:t>
      </w:r>
      <w:r w:rsidRPr="004803EE">
        <w:rPr>
          <w:rFonts w:ascii="Times New Roman" w:hAnsi="Times New Roman"/>
        </w:rPr>
        <w:t>年</w:t>
      </w:r>
      <w:proofErr w:type="gramStart"/>
      <w:r w:rsidRPr="004803EE">
        <w:rPr>
          <w:rFonts w:ascii="Times New Roman" w:hAnsi="Times New Roman"/>
        </w:rPr>
        <w:t>職災失能</w:t>
      </w:r>
      <w:proofErr w:type="gramEnd"/>
      <w:r w:rsidRPr="004803EE">
        <w:rPr>
          <w:rFonts w:ascii="Times New Roman" w:hAnsi="Times New Roman"/>
        </w:rPr>
        <w:t>者當中，截至目前</w:t>
      </w:r>
      <w:r w:rsidR="00AE3E1C" w:rsidRPr="004803EE">
        <w:rPr>
          <w:rFonts w:ascii="Times New Roman" w:hAnsi="Times New Roman"/>
        </w:rPr>
        <w:t>(112</w:t>
      </w:r>
      <w:r w:rsidR="00AE3E1C" w:rsidRPr="004803EE">
        <w:rPr>
          <w:rFonts w:ascii="Times New Roman" w:hAnsi="Times New Roman"/>
        </w:rPr>
        <w:t>年</w:t>
      </w:r>
      <w:r w:rsidR="00AE3E1C" w:rsidRPr="004803EE">
        <w:rPr>
          <w:rFonts w:ascii="Times New Roman" w:hAnsi="Times New Roman"/>
        </w:rPr>
        <w:t>3</w:t>
      </w:r>
      <w:r w:rsidR="00AE3E1C" w:rsidRPr="004803EE">
        <w:rPr>
          <w:rFonts w:ascii="Times New Roman" w:hAnsi="Times New Roman"/>
        </w:rPr>
        <w:t>月</w:t>
      </w:r>
      <w:r w:rsidR="00AE3E1C" w:rsidRPr="004803EE">
        <w:rPr>
          <w:rFonts w:ascii="Times New Roman" w:hAnsi="Times New Roman"/>
        </w:rPr>
        <w:t>)</w:t>
      </w:r>
      <w:r w:rsidRPr="004803EE">
        <w:rPr>
          <w:rFonts w:ascii="Times New Roman" w:hAnsi="Times New Roman"/>
        </w:rPr>
        <w:t>重返原職場及再就業之人數、行業別、</w:t>
      </w:r>
      <w:proofErr w:type="gramStart"/>
      <w:r w:rsidRPr="004803EE">
        <w:rPr>
          <w:rFonts w:ascii="Times New Roman" w:hAnsi="Times New Roman"/>
        </w:rPr>
        <w:t>尋職日</w:t>
      </w:r>
      <w:proofErr w:type="gramEnd"/>
      <w:r w:rsidRPr="004803EE">
        <w:rPr>
          <w:rFonts w:ascii="Times New Roman" w:hAnsi="Times New Roman"/>
        </w:rPr>
        <w:t>數？</w:t>
      </w:r>
      <w:r w:rsidRPr="004803EE">
        <w:rPr>
          <w:rFonts w:ascii="Times New Roman" w:hAnsi="Times New Roman"/>
          <w:b/>
          <w:u w:val="single"/>
        </w:rPr>
        <w:t>行業別</w:t>
      </w:r>
      <w:r w:rsidRPr="004803EE">
        <w:rPr>
          <w:rFonts w:ascii="Times New Roman" w:hAnsi="Times New Roman"/>
        </w:rPr>
        <w:t>、</w:t>
      </w:r>
      <w:proofErr w:type="gramStart"/>
      <w:r w:rsidRPr="004803EE">
        <w:rPr>
          <w:rFonts w:ascii="Times New Roman" w:hAnsi="Times New Roman"/>
          <w:b/>
          <w:u w:val="single"/>
        </w:rPr>
        <w:t>尋職日數</w:t>
      </w:r>
      <w:proofErr w:type="gramEnd"/>
      <w:r w:rsidRPr="004803EE">
        <w:rPr>
          <w:rFonts w:ascii="Times New Roman" w:hAnsi="Times New Roman"/>
        </w:rPr>
        <w:t>無法統計。</w:t>
      </w:r>
    </w:p>
    <w:p w14:paraId="6B429858" w14:textId="59B8710A" w:rsidR="00A30056" w:rsidRPr="004803EE" w:rsidRDefault="00A30056" w:rsidP="00917661">
      <w:pPr>
        <w:pStyle w:val="5"/>
        <w:rPr>
          <w:rFonts w:ascii="Times New Roman" w:hAnsi="Times New Roman"/>
        </w:rPr>
      </w:pPr>
      <w:r w:rsidRPr="004803EE">
        <w:rPr>
          <w:rFonts w:ascii="Times New Roman" w:hAnsi="Times New Roman"/>
        </w:rPr>
        <w:t>勞保局所提供之職災勞工勞保給付名冊，彙</w:t>
      </w:r>
      <w:proofErr w:type="gramStart"/>
      <w:r w:rsidRPr="004803EE">
        <w:rPr>
          <w:rFonts w:ascii="Times New Roman" w:hAnsi="Times New Roman"/>
        </w:rPr>
        <w:t>整至職災</w:t>
      </w:r>
      <w:proofErr w:type="gramEnd"/>
      <w:r w:rsidRPr="004803EE">
        <w:rPr>
          <w:rFonts w:ascii="Times New Roman" w:hAnsi="Times New Roman"/>
        </w:rPr>
        <w:t>勞工服務</w:t>
      </w:r>
      <w:r w:rsidRPr="004803EE">
        <w:rPr>
          <w:rFonts w:ascii="Times New Roman" w:hAnsi="Times New Roman"/>
          <w:b/>
          <w:u w:val="single"/>
        </w:rPr>
        <w:t>系統</w:t>
      </w:r>
      <w:r w:rsidRPr="004803EE">
        <w:rPr>
          <w:rFonts w:ascii="Times New Roman" w:hAnsi="Times New Roman"/>
        </w:rPr>
        <w:t>中時</w:t>
      </w:r>
      <w:r w:rsidRPr="004803EE">
        <w:rPr>
          <w:rFonts w:ascii="Times New Roman" w:hAnsi="Times New Roman"/>
          <w:b/>
          <w:u w:val="single"/>
        </w:rPr>
        <w:t>並無</w:t>
      </w:r>
      <w:r w:rsidRPr="004803EE">
        <w:rPr>
          <w:rFonts w:ascii="Times New Roman" w:hAnsi="Times New Roman"/>
        </w:rPr>
        <w:t>職災發生至轉入職災個案管理服務之間隔日數統計，故難以</w:t>
      </w:r>
      <w:r w:rsidR="009D4483" w:rsidRPr="004803EE">
        <w:rPr>
          <w:rFonts w:ascii="Times New Roman" w:hAnsi="Times New Roman"/>
        </w:rPr>
        <w:t>提供</w:t>
      </w:r>
      <w:r w:rsidRPr="004803EE">
        <w:rPr>
          <w:rFonts w:ascii="Times New Roman" w:hAnsi="Times New Roman"/>
        </w:rPr>
        <w:t>。</w:t>
      </w:r>
    </w:p>
    <w:p w14:paraId="3C1F51EE" w14:textId="55F0ECFC" w:rsidR="00E40044" w:rsidRPr="004803EE" w:rsidRDefault="00293E4A" w:rsidP="002B5740">
      <w:pPr>
        <w:pStyle w:val="3"/>
        <w:rPr>
          <w:rFonts w:ascii="Times New Roman" w:hAnsi="Times New Roman"/>
        </w:rPr>
      </w:pPr>
      <w:bookmarkStart w:id="1090" w:name="_Toc143594857"/>
      <w:bookmarkStart w:id="1091" w:name="_Toc144479580"/>
      <w:bookmarkStart w:id="1092" w:name="_Toc145423902"/>
      <w:r w:rsidRPr="004803EE">
        <w:rPr>
          <w:rFonts w:ascii="Times New Roman" w:hAnsi="Times New Roman"/>
        </w:rPr>
        <w:t>綜上，</w:t>
      </w:r>
      <w:bookmarkEnd w:id="1090"/>
      <w:bookmarkEnd w:id="1091"/>
      <w:r w:rsidR="002B5740" w:rsidRPr="004803EE">
        <w:rPr>
          <w:rFonts w:ascii="Times New Roman" w:hAnsi="Times New Roman"/>
        </w:rPr>
        <w:t>配合新法規定，職業災害勞工服務資訊整合管理系統於</w:t>
      </w:r>
      <w:r w:rsidR="002B5740" w:rsidRPr="004803EE">
        <w:rPr>
          <w:rFonts w:ascii="Times New Roman" w:hAnsi="Times New Roman"/>
        </w:rPr>
        <w:t>111</w:t>
      </w:r>
      <w:r w:rsidR="002B5740" w:rsidRPr="004803EE">
        <w:rPr>
          <w:rFonts w:ascii="Times New Roman" w:hAnsi="Times New Roman"/>
        </w:rPr>
        <w:t>年擴充既有框架功能，</w:t>
      </w:r>
      <w:r w:rsidR="002B5740" w:rsidRPr="004803EE">
        <w:rPr>
          <w:rFonts w:ascii="Times New Roman" w:hAnsi="Times New Roman"/>
        </w:rPr>
        <w:t>112</w:t>
      </w:r>
      <w:r w:rsidR="002B5740" w:rsidRPr="004803EE">
        <w:rPr>
          <w:rFonts w:ascii="Times New Roman" w:hAnsi="Times New Roman"/>
        </w:rPr>
        <w:t>年上線。經查，</w:t>
      </w:r>
      <w:proofErr w:type="gramStart"/>
      <w:r w:rsidR="002B5740" w:rsidRPr="004803EE">
        <w:rPr>
          <w:rFonts w:ascii="Times New Roman" w:hAnsi="Times New Roman"/>
        </w:rPr>
        <w:t>個</w:t>
      </w:r>
      <w:proofErr w:type="gramEnd"/>
      <w:r w:rsidR="002B5740" w:rsidRPr="004803EE">
        <w:rPr>
          <w:rFonts w:ascii="Times New Roman" w:hAnsi="Times New Roman"/>
        </w:rPr>
        <w:t>管員花費相當時間於</w:t>
      </w:r>
      <w:proofErr w:type="gramStart"/>
      <w:r w:rsidR="002B5740" w:rsidRPr="004803EE">
        <w:rPr>
          <w:rFonts w:ascii="Times New Roman" w:hAnsi="Times New Roman"/>
        </w:rPr>
        <w:t>系統登打填</w:t>
      </w:r>
      <w:proofErr w:type="gramEnd"/>
      <w:r w:rsidR="002B5740" w:rsidRPr="004803EE">
        <w:rPr>
          <w:rFonts w:ascii="Times New Roman" w:hAnsi="Times New Roman"/>
        </w:rPr>
        <w:t>寫紀錄，</w:t>
      </w:r>
      <w:r w:rsidR="002B5740" w:rsidRPr="004803EE">
        <w:rPr>
          <w:rFonts w:ascii="Times New Roman" w:hAnsi="Times New Roman"/>
        </w:rPr>
        <w:lastRenderedPageBreak/>
        <w:t>惟對於他單位服務概況卻無查閱權限，不利資源盤點連結。且實地訪查時</w:t>
      </w:r>
      <w:proofErr w:type="gramStart"/>
      <w:r w:rsidR="002B5740" w:rsidRPr="004803EE">
        <w:rPr>
          <w:rFonts w:ascii="Times New Roman" w:hAnsi="Times New Roman"/>
        </w:rPr>
        <w:t>個</w:t>
      </w:r>
      <w:proofErr w:type="gramEnd"/>
      <w:r w:rsidR="002B5740" w:rsidRPr="004803EE">
        <w:rPr>
          <w:rFonts w:ascii="Times New Roman" w:hAnsi="Times New Roman"/>
        </w:rPr>
        <w:t>管員反映，因系統限制無法對轄區內職災勞工接受服務情形及就業狀況進行統計分析。醫院亦建議，應以個案為中心，開放個案資料供參與職業重建服務之人員查詢，消除個案重複說明困擾。又，</w:t>
      </w:r>
      <w:proofErr w:type="gramStart"/>
      <w:r w:rsidR="002B5740" w:rsidRPr="004803EE">
        <w:rPr>
          <w:rFonts w:ascii="Times New Roman" w:hAnsi="Times New Roman"/>
        </w:rPr>
        <w:t>職安署</w:t>
      </w:r>
      <w:proofErr w:type="gramEnd"/>
      <w:r w:rsidR="002B5740" w:rsidRPr="004803EE">
        <w:rPr>
          <w:rFonts w:ascii="Times New Roman" w:hAnsi="Times New Roman"/>
        </w:rPr>
        <w:t>未明確針對欄位資料提供填列指引及說明，損及資料可靠性，</w:t>
      </w:r>
      <w:proofErr w:type="gramStart"/>
      <w:r w:rsidR="002B5740" w:rsidRPr="004803EE">
        <w:rPr>
          <w:rFonts w:ascii="Times New Roman" w:hAnsi="Times New Roman"/>
        </w:rPr>
        <w:t>均待改</w:t>
      </w:r>
      <w:proofErr w:type="gramEnd"/>
      <w:r w:rsidR="002B5740" w:rsidRPr="004803EE">
        <w:rPr>
          <w:rFonts w:ascii="Times New Roman" w:hAnsi="Times New Roman"/>
        </w:rPr>
        <w:t>善，以發揮統籌及政策分析功能。</w:t>
      </w:r>
      <w:bookmarkEnd w:id="1092"/>
    </w:p>
    <w:p w14:paraId="0ECEEAB5" w14:textId="27EA6FF2" w:rsidR="00286E6E" w:rsidRPr="004803EE" w:rsidRDefault="00286E6E" w:rsidP="00286E6E">
      <w:pPr>
        <w:pStyle w:val="3"/>
        <w:numPr>
          <w:ilvl w:val="0"/>
          <w:numId w:val="0"/>
        </w:numPr>
        <w:ind w:left="1361"/>
        <w:rPr>
          <w:rFonts w:ascii="Times New Roman" w:hAnsi="Times New Roman"/>
        </w:rPr>
      </w:pPr>
    </w:p>
    <w:p w14:paraId="739ECBD5" w14:textId="77777777" w:rsidR="00C95C03" w:rsidRPr="004803EE" w:rsidRDefault="00C95C03" w:rsidP="00C95C03">
      <w:pPr>
        <w:pStyle w:val="2"/>
        <w:rPr>
          <w:rFonts w:ascii="Times New Roman" w:hAnsi="Times New Roman"/>
        </w:rPr>
      </w:pPr>
      <w:bookmarkStart w:id="1093" w:name="_Toc145423903"/>
      <w:bookmarkStart w:id="1094" w:name="_Toc145425354"/>
      <w:r w:rsidRPr="004803EE">
        <w:rPr>
          <w:rFonts w:ascii="Times New Roman" w:hAnsi="Times New Roman"/>
          <w:b/>
        </w:rPr>
        <w:t>因資源</w:t>
      </w:r>
      <w:proofErr w:type="gramStart"/>
      <w:r w:rsidRPr="004803EE">
        <w:rPr>
          <w:rFonts w:ascii="Times New Roman" w:hAnsi="Times New Roman"/>
          <w:b/>
        </w:rPr>
        <w:t>布建可近</w:t>
      </w:r>
      <w:proofErr w:type="gramEnd"/>
      <w:r w:rsidRPr="004803EE">
        <w:rPr>
          <w:rFonts w:ascii="Times New Roman" w:hAnsi="Times New Roman"/>
          <w:b/>
        </w:rPr>
        <w:t>性不足，影響勞工使用職能復健服務資源之意願，災保法施行後，勞動部將職災職能復健專責醫院由年度申請補助方式改為認可制度，可解決年度補助審議不及以致服務中斷與行政繁瑣等問題，且自本</w:t>
      </w:r>
      <w:r w:rsidRPr="004803EE">
        <w:rPr>
          <w:rFonts w:ascii="Times New Roman" w:hAnsi="Times New Roman"/>
          <w:b/>
        </w:rPr>
        <w:t>(112)</w:t>
      </w:r>
      <w:r w:rsidRPr="004803EE">
        <w:rPr>
          <w:rFonts w:ascii="Times New Roman" w:hAnsi="Times New Roman"/>
          <w:b/>
        </w:rPr>
        <w:t>年</w:t>
      </w:r>
      <w:r w:rsidRPr="004803EE">
        <w:rPr>
          <w:rFonts w:ascii="Times New Roman" w:hAnsi="Times New Roman"/>
          <w:b/>
        </w:rPr>
        <w:t>1</w:t>
      </w:r>
      <w:r w:rsidRPr="004803EE">
        <w:rPr>
          <w:rFonts w:ascii="Times New Roman" w:hAnsi="Times New Roman"/>
          <w:b/>
        </w:rPr>
        <w:t>月</w:t>
      </w:r>
      <w:r w:rsidRPr="004803EE">
        <w:rPr>
          <w:rFonts w:ascii="Times New Roman" w:hAnsi="Times New Roman"/>
          <w:b/>
        </w:rPr>
        <w:t>1</w:t>
      </w:r>
      <w:r w:rsidRPr="004803EE">
        <w:rPr>
          <w:rFonts w:ascii="Times New Roman" w:hAnsi="Times New Roman"/>
          <w:b/>
        </w:rPr>
        <w:t>日起開放該部認可之職災職能復健專責醫院提供職業輔導評量，並自同年</w:t>
      </w:r>
      <w:r w:rsidRPr="004803EE">
        <w:rPr>
          <w:rFonts w:ascii="Times New Roman" w:hAnsi="Times New Roman"/>
          <w:b/>
        </w:rPr>
        <w:t>5</w:t>
      </w:r>
      <w:r w:rsidRPr="004803EE">
        <w:rPr>
          <w:rFonts w:ascii="Times New Roman" w:hAnsi="Times New Roman"/>
          <w:b/>
        </w:rPr>
        <w:t>月</w:t>
      </w:r>
      <w:r w:rsidRPr="004803EE">
        <w:rPr>
          <w:rFonts w:ascii="Times New Roman" w:hAnsi="Times New Roman"/>
          <w:b/>
        </w:rPr>
        <w:t>1</w:t>
      </w:r>
      <w:r w:rsidRPr="004803EE">
        <w:rPr>
          <w:rFonts w:ascii="Times New Roman" w:hAnsi="Times New Roman"/>
          <w:b/>
        </w:rPr>
        <w:t>日起開辦「職能復健</w:t>
      </w:r>
      <w:proofErr w:type="gramStart"/>
      <w:r w:rsidRPr="004803EE">
        <w:rPr>
          <w:rFonts w:ascii="Times New Roman" w:hAnsi="Times New Roman"/>
          <w:b/>
        </w:rPr>
        <w:t>資源稀缺地</w:t>
      </w:r>
      <w:proofErr w:type="gramEnd"/>
      <w:r w:rsidRPr="004803EE">
        <w:rPr>
          <w:rFonts w:ascii="Times New Roman" w:hAnsi="Times New Roman"/>
          <w:b/>
        </w:rPr>
        <w:t>區職災勞工生心理強化機構服務計畫」，亟待</w:t>
      </w:r>
      <w:proofErr w:type="gramStart"/>
      <w:r w:rsidRPr="004803EE">
        <w:rPr>
          <w:rFonts w:ascii="Times New Roman" w:hAnsi="Times New Roman"/>
          <w:b/>
        </w:rPr>
        <w:t>勞動部統</w:t>
      </w:r>
      <w:proofErr w:type="gramEnd"/>
      <w:r w:rsidRPr="004803EE">
        <w:rPr>
          <w:rFonts w:ascii="Times New Roman" w:hAnsi="Times New Roman"/>
          <w:b/>
        </w:rPr>
        <w:t>整勞發署、</w:t>
      </w:r>
      <w:proofErr w:type="gramStart"/>
      <w:r w:rsidRPr="004803EE">
        <w:rPr>
          <w:rFonts w:ascii="Times New Roman" w:hAnsi="Times New Roman"/>
          <w:b/>
        </w:rPr>
        <w:t>職安</w:t>
      </w:r>
      <w:proofErr w:type="gramEnd"/>
      <w:r w:rsidRPr="004803EE">
        <w:rPr>
          <w:rFonts w:ascii="Times New Roman" w:hAnsi="Times New Roman"/>
          <w:b/>
        </w:rPr>
        <w:t>署既有資源，發揮以人為本的服務效能。</w:t>
      </w:r>
      <w:bookmarkEnd w:id="1093"/>
      <w:bookmarkEnd w:id="1094"/>
    </w:p>
    <w:p w14:paraId="2DFEA51D" w14:textId="77777777" w:rsidR="00C95C03" w:rsidRPr="004803EE" w:rsidRDefault="00C95C03" w:rsidP="00C95C03">
      <w:pPr>
        <w:pStyle w:val="3"/>
        <w:rPr>
          <w:rFonts w:ascii="Times New Roman" w:hAnsi="Times New Roman"/>
        </w:rPr>
      </w:pPr>
      <w:bookmarkStart w:id="1095" w:name="_Toc145423904"/>
      <w:bookmarkStart w:id="1096" w:name="_Toc143594853"/>
      <w:bookmarkStart w:id="1097" w:name="_Toc144479576"/>
      <w:r w:rsidRPr="004803EE">
        <w:rPr>
          <w:rFonts w:ascii="Times New Roman" w:hAnsi="Times New Roman"/>
        </w:rPr>
        <w:t>資源</w:t>
      </w:r>
      <w:proofErr w:type="gramStart"/>
      <w:r w:rsidRPr="004803EE">
        <w:rPr>
          <w:rFonts w:ascii="Times New Roman" w:hAnsi="Times New Roman"/>
        </w:rPr>
        <w:t>布建可近</w:t>
      </w:r>
      <w:proofErr w:type="gramEnd"/>
      <w:r w:rsidRPr="004803EE">
        <w:rPr>
          <w:rFonts w:ascii="Times New Roman" w:hAnsi="Times New Roman"/>
        </w:rPr>
        <w:t>性不足，影響勞工使用職能復健服務資源之意願：</w:t>
      </w:r>
      <w:bookmarkEnd w:id="1095"/>
    </w:p>
    <w:p w14:paraId="1D111165" w14:textId="77777777" w:rsidR="00C95C03" w:rsidRPr="004803EE" w:rsidRDefault="00C95C03" w:rsidP="00C95C03">
      <w:pPr>
        <w:pStyle w:val="4"/>
        <w:rPr>
          <w:rFonts w:ascii="Times New Roman" w:hAnsi="Times New Roman"/>
        </w:rPr>
      </w:pPr>
      <w:r w:rsidRPr="004803EE">
        <w:rPr>
          <w:rFonts w:ascii="Times New Roman" w:hAnsi="Times New Roman"/>
        </w:rPr>
        <w:t>依勞動部說明，轉</w:t>
      </w:r>
      <w:proofErr w:type="gramStart"/>
      <w:r w:rsidRPr="004803EE">
        <w:rPr>
          <w:rFonts w:ascii="Times New Roman" w:hAnsi="Times New Roman"/>
        </w:rPr>
        <w:t>介</w:t>
      </w:r>
      <w:proofErr w:type="gramEnd"/>
      <w:r w:rsidRPr="004803EE">
        <w:rPr>
          <w:rFonts w:ascii="Times New Roman" w:hAnsi="Times New Roman"/>
        </w:rPr>
        <w:t>「復工職能復健」偏低原因，</w:t>
      </w:r>
      <w:proofErr w:type="gramStart"/>
      <w:r w:rsidRPr="004803EE">
        <w:rPr>
          <w:rFonts w:ascii="Times New Roman" w:hAnsi="Times New Roman"/>
        </w:rPr>
        <w:t>除職</w:t>
      </w:r>
      <w:proofErr w:type="gramEnd"/>
      <w:r w:rsidRPr="004803EE">
        <w:rPr>
          <w:rFonts w:ascii="Times New Roman" w:hAnsi="Times New Roman"/>
        </w:rPr>
        <w:t>災勞工無相關服務需求外，亦因資源</w:t>
      </w:r>
      <w:proofErr w:type="gramStart"/>
      <w:r w:rsidRPr="004803EE">
        <w:rPr>
          <w:rFonts w:ascii="Times New Roman" w:hAnsi="Times New Roman"/>
        </w:rPr>
        <w:t>布建可</w:t>
      </w:r>
      <w:proofErr w:type="gramEnd"/>
      <w:r w:rsidRPr="004803EE">
        <w:rPr>
          <w:rFonts w:ascii="Times New Roman" w:hAnsi="Times New Roman"/>
        </w:rPr>
        <w:t>近性不足，影響勞工使用相關職能復健服務資源之意願。</w:t>
      </w:r>
    </w:p>
    <w:p w14:paraId="32D50A96" w14:textId="77777777" w:rsidR="00C95C03" w:rsidRPr="004803EE" w:rsidRDefault="00C95C03" w:rsidP="00C95C03">
      <w:pPr>
        <w:pStyle w:val="4"/>
        <w:rPr>
          <w:rFonts w:ascii="Times New Roman" w:hAnsi="Times New Roman"/>
        </w:rPr>
      </w:pPr>
      <w:r w:rsidRPr="004803EE">
        <w:rPr>
          <w:rFonts w:ascii="Times New Roman" w:hAnsi="Times New Roman"/>
        </w:rPr>
        <w:t>本案訪查</w:t>
      </w:r>
      <w:r w:rsidRPr="004803EE">
        <w:rPr>
          <w:rFonts w:ascii="Times New Roman" w:hAnsi="Times New Roman"/>
        </w:rPr>
        <w:t>FAP</w:t>
      </w:r>
      <w:r w:rsidRPr="004803EE">
        <w:rPr>
          <w:rFonts w:ascii="Times New Roman" w:hAnsi="Times New Roman"/>
        </w:rPr>
        <w:t>亦指出：</w:t>
      </w:r>
    </w:p>
    <w:p w14:paraId="3203ED7E" w14:textId="77777777" w:rsidR="00C95C03" w:rsidRPr="004803EE" w:rsidRDefault="00C95C03" w:rsidP="00C95C03">
      <w:pPr>
        <w:pStyle w:val="5"/>
        <w:rPr>
          <w:rFonts w:ascii="Times New Roman" w:hAnsi="Times New Roman"/>
        </w:rPr>
      </w:pPr>
      <w:r w:rsidRPr="004803EE">
        <w:rPr>
          <w:rFonts w:ascii="Times New Roman" w:hAnsi="Times New Roman"/>
        </w:rPr>
        <w:t>彰化縣：該縣法定復工職能復健機構僅有彰基一家，職災勞工交通不便，</w:t>
      </w:r>
      <w:proofErr w:type="gramStart"/>
      <w:r w:rsidRPr="004803EE">
        <w:rPr>
          <w:rFonts w:ascii="Times New Roman" w:hAnsi="Times New Roman"/>
        </w:rPr>
        <w:t>爰</w:t>
      </w:r>
      <w:proofErr w:type="gramEnd"/>
      <w:r w:rsidRPr="004803EE">
        <w:rPr>
          <w:rFonts w:ascii="Times New Roman" w:hAnsi="Times New Roman"/>
        </w:rPr>
        <w:t>求助之個案對於「復工職能復健」意願較低；有「復工職能復健」需求之個案，多數逕自前往就近或熟諳之醫院、診所等，無須該府轉</w:t>
      </w:r>
      <w:proofErr w:type="gramStart"/>
      <w:r w:rsidRPr="004803EE">
        <w:rPr>
          <w:rFonts w:ascii="Times New Roman" w:hAnsi="Times New Roman"/>
        </w:rPr>
        <w:t>介</w:t>
      </w:r>
      <w:proofErr w:type="gramEnd"/>
      <w:r w:rsidRPr="004803EE">
        <w:rPr>
          <w:rFonts w:ascii="Times New Roman" w:hAnsi="Times New Roman"/>
        </w:rPr>
        <w:t>。</w:t>
      </w:r>
    </w:p>
    <w:p w14:paraId="5BBABBCF" w14:textId="77777777" w:rsidR="00C95C03" w:rsidRPr="004803EE" w:rsidRDefault="00C95C03" w:rsidP="00C95C03">
      <w:pPr>
        <w:pStyle w:val="5"/>
        <w:rPr>
          <w:rFonts w:ascii="Times New Roman" w:hAnsi="Times New Roman"/>
        </w:rPr>
      </w:pPr>
      <w:r w:rsidRPr="004803EE">
        <w:rPr>
          <w:rFonts w:ascii="Times New Roman" w:hAnsi="Times New Roman"/>
        </w:rPr>
        <w:lastRenderedPageBreak/>
        <w:t>桃園市：</w:t>
      </w:r>
    </w:p>
    <w:p w14:paraId="25C3E784" w14:textId="77777777" w:rsidR="00C95C03" w:rsidRPr="004803EE" w:rsidRDefault="00C95C03" w:rsidP="00C95C03">
      <w:pPr>
        <w:pStyle w:val="6"/>
        <w:rPr>
          <w:rFonts w:ascii="Times New Roman" w:hAnsi="Times New Roman"/>
        </w:rPr>
      </w:pPr>
      <w:bookmarkStart w:id="1098" w:name="_Hlk144473864"/>
      <w:r w:rsidRPr="004803EE">
        <w:rPr>
          <w:rFonts w:ascii="Times New Roman" w:hAnsi="Times New Roman"/>
        </w:rPr>
        <w:t>在桃園地區的職能復健機構不多，勞工選擇性低，無意願使用職能復健資源</w:t>
      </w:r>
      <w:bookmarkEnd w:id="1098"/>
      <w:r w:rsidRPr="004803EE">
        <w:rPr>
          <w:rFonts w:ascii="Times New Roman" w:hAnsi="Times New Roman"/>
        </w:rPr>
        <w:t>。</w:t>
      </w:r>
    </w:p>
    <w:p w14:paraId="67957B55" w14:textId="77777777" w:rsidR="00C95C03" w:rsidRPr="004803EE" w:rsidRDefault="00C95C03" w:rsidP="00C95C03">
      <w:pPr>
        <w:pStyle w:val="6"/>
        <w:rPr>
          <w:rFonts w:ascii="Times New Roman" w:hAnsi="Times New Roman"/>
        </w:rPr>
      </w:pPr>
      <w:r w:rsidRPr="004803EE">
        <w:rPr>
          <w:rFonts w:ascii="Times New Roman" w:hAnsi="Times New Roman"/>
        </w:rPr>
        <w:t>職保法時代，桃園僅位於北桃園的林口長庚提供工作強化職能復健服務，</w:t>
      </w:r>
      <w:bookmarkStart w:id="1099" w:name="_Hlk135920985"/>
      <w:bookmarkStart w:id="1100" w:name="_Hlk135920758"/>
      <w:r w:rsidRPr="004803EE">
        <w:rPr>
          <w:rFonts w:ascii="Times New Roman" w:hAnsi="Times New Roman"/>
        </w:rPr>
        <w:t>南桃園地區的勞工礙於交通問題，且多認為僅需一般復健、治療即可，並無迫切需求</w:t>
      </w:r>
      <w:bookmarkStart w:id="1101" w:name="_Hlk135921049"/>
      <w:bookmarkEnd w:id="1099"/>
      <w:bookmarkEnd w:id="1100"/>
      <w:r w:rsidRPr="004803EE">
        <w:rPr>
          <w:rFonts w:ascii="Times New Roman" w:hAnsi="Times New Roman"/>
        </w:rPr>
        <w:t>，</w:t>
      </w:r>
      <w:r w:rsidRPr="004803EE">
        <w:rPr>
          <w:rFonts w:ascii="Times New Roman" w:hAnsi="Times New Roman"/>
          <w:b/>
          <w:bCs/>
          <w:u w:val="single"/>
        </w:rPr>
        <w:t>沒必要特別跑到長庚進行職能復健</w:t>
      </w:r>
      <w:r w:rsidRPr="004803EE">
        <w:rPr>
          <w:rFonts w:ascii="Times New Roman" w:hAnsi="Times New Roman"/>
        </w:rPr>
        <w:t>。</w:t>
      </w:r>
      <w:bookmarkEnd w:id="1101"/>
    </w:p>
    <w:p w14:paraId="6CA9578C" w14:textId="77777777" w:rsidR="00C95C03" w:rsidRPr="004803EE" w:rsidRDefault="00C95C03" w:rsidP="00C95C03">
      <w:pPr>
        <w:pStyle w:val="6"/>
        <w:rPr>
          <w:rFonts w:ascii="Times New Roman" w:hAnsi="Times New Roman"/>
        </w:rPr>
      </w:pPr>
      <w:r w:rsidRPr="004803EE">
        <w:rPr>
          <w:rFonts w:ascii="Times New Roman" w:hAnsi="Times New Roman"/>
        </w:rPr>
        <w:t>新法上路後，桃園市有衛生福利部桃園醫院、林口長庚等</w:t>
      </w:r>
      <w:r w:rsidRPr="004803EE">
        <w:rPr>
          <w:rFonts w:ascii="Times New Roman" w:hAnsi="Times New Roman"/>
        </w:rPr>
        <w:t>2</w:t>
      </w:r>
      <w:r w:rsidRPr="004803EE">
        <w:rPr>
          <w:rFonts w:ascii="Times New Roman" w:hAnsi="Times New Roman"/>
        </w:rPr>
        <w:t>家職能復健機構，仍</w:t>
      </w:r>
      <w:r w:rsidRPr="004803EE">
        <w:rPr>
          <w:rFonts w:ascii="Times New Roman" w:hAnsi="Times New Roman"/>
          <w:b/>
          <w:bCs/>
          <w:u w:val="single"/>
        </w:rPr>
        <w:t>無法涵蓋桃園區所有民眾</w:t>
      </w:r>
      <w:r w:rsidRPr="004803EE">
        <w:rPr>
          <w:rFonts w:ascii="Times New Roman" w:hAnsi="Times New Roman"/>
        </w:rPr>
        <w:t>，</w:t>
      </w:r>
      <w:bookmarkStart w:id="1102" w:name="_Hlk144473806"/>
      <w:r w:rsidRPr="004803EE">
        <w:rPr>
          <w:rFonts w:ascii="Times New Roman" w:hAnsi="Times New Roman"/>
        </w:rPr>
        <w:t>勞工選擇性低、</w:t>
      </w:r>
      <w:r w:rsidRPr="004803EE">
        <w:rPr>
          <w:rFonts w:ascii="Times New Roman" w:hAnsi="Times New Roman"/>
          <w:b/>
          <w:bCs/>
          <w:u w:val="single"/>
        </w:rPr>
        <w:t>交通</w:t>
      </w:r>
      <w:r w:rsidRPr="004803EE">
        <w:rPr>
          <w:rFonts w:ascii="Times New Roman" w:hAnsi="Times New Roman"/>
        </w:rPr>
        <w:t>問題，無意願使用此資源</w:t>
      </w:r>
      <w:bookmarkEnd w:id="1102"/>
      <w:r w:rsidRPr="004803EE">
        <w:rPr>
          <w:rFonts w:ascii="Times New Roman" w:hAnsi="Times New Roman"/>
        </w:rPr>
        <w:t>。</w:t>
      </w:r>
      <w:r w:rsidRPr="004803EE">
        <w:rPr>
          <w:rFonts w:ascii="Times New Roman" w:hAnsi="Times New Roman"/>
          <w:b/>
          <w:bCs/>
          <w:u w:val="single"/>
        </w:rPr>
        <w:t>資源</w:t>
      </w:r>
      <w:r w:rsidRPr="004803EE">
        <w:rPr>
          <w:rFonts w:ascii="Times New Roman" w:hAnsi="Times New Roman"/>
        </w:rPr>
        <w:t>使用上，仍傾向</w:t>
      </w:r>
      <w:r w:rsidRPr="004803EE">
        <w:rPr>
          <w:rFonts w:ascii="Times New Roman" w:hAnsi="Times New Roman"/>
          <w:b/>
          <w:bCs/>
          <w:u w:val="single"/>
        </w:rPr>
        <w:t>選擇鄰近診所、醫院進行相關復健治療</w:t>
      </w:r>
      <w:r w:rsidRPr="004803EE">
        <w:rPr>
          <w:rFonts w:ascii="Times New Roman" w:hAnsi="Times New Roman"/>
        </w:rPr>
        <w:t>，而非</w:t>
      </w:r>
      <w:r w:rsidRPr="004803EE">
        <w:rPr>
          <w:rFonts w:ascii="Times New Roman" w:hAnsi="Times New Roman"/>
          <w:b/>
          <w:bCs/>
          <w:u w:val="single"/>
        </w:rPr>
        <w:t>舟車勞頓</w:t>
      </w:r>
      <w:proofErr w:type="gramStart"/>
      <w:r w:rsidRPr="004803EE">
        <w:rPr>
          <w:rFonts w:ascii="Times New Roman" w:hAnsi="Times New Roman"/>
          <w:b/>
          <w:bCs/>
          <w:u w:val="single"/>
        </w:rPr>
        <w:t>至部桃</w:t>
      </w:r>
      <w:proofErr w:type="gramEnd"/>
      <w:r w:rsidRPr="004803EE">
        <w:rPr>
          <w:rFonts w:ascii="Times New Roman" w:hAnsi="Times New Roman"/>
          <w:b/>
          <w:bCs/>
          <w:u w:val="single"/>
        </w:rPr>
        <w:t>、林口長庚</w:t>
      </w:r>
      <w:r w:rsidRPr="004803EE">
        <w:rPr>
          <w:rFonts w:ascii="Times New Roman" w:hAnsi="Times New Roman"/>
        </w:rPr>
        <w:t>。</w:t>
      </w:r>
    </w:p>
    <w:p w14:paraId="379096BD" w14:textId="77777777" w:rsidR="00C95C03" w:rsidRPr="004803EE" w:rsidRDefault="00C95C03" w:rsidP="00C95C03">
      <w:pPr>
        <w:pStyle w:val="3"/>
        <w:rPr>
          <w:rFonts w:ascii="Times New Roman" w:hAnsi="Times New Roman"/>
        </w:rPr>
      </w:pPr>
      <w:bookmarkStart w:id="1103" w:name="_Toc145423905"/>
      <w:r w:rsidRPr="004803EE">
        <w:rPr>
          <w:rFonts w:ascii="Times New Roman" w:hAnsi="Times New Roman"/>
        </w:rPr>
        <w:t>災保法施行後，勞動部將職災職能復健專責醫院由年度申請補助方式改為認可制度。</w:t>
      </w:r>
      <w:r w:rsidRPr="004803EE">
        <w:rPr>
          <w:rFonts w:ascii="Times New Roman" w:hAnsi="Times New Roman"/>
          <w:szCs w:val="32"/>
        </w:rPr>
        <w:t>勞動部認可</w:t>
      </w:r>
      <w:r w:rsidRPr="004803EE">
        <w:rPr>
          <w:rFonts w:ascii="Times New Roman" w:hAnsi="Times New Roman"/>
          <w:szCs w:val="32"/>
        </w:rPr>
        <w:t>31</w:t>
      </w:r>
      <w:r w:rsidRPr="004803EE">
        <w:rPr>
          <w:rFonts w:ascii="Times New Roman" w:hAnsi="Times New Roman"/>
          <w:szCs w:val="32"/>
        </w:rPr>
        <w:t>家職災職能復健專責醫院，並</w:t>
      </w:r>
      <w:proofErr w:type="gramStart"/>
      <w:r w:rsidRPr="004803EE">
        <w:rPr>
          <w:rFonts w:ascii="Times New Roman" w:hAnsi="Times New Roman"/>
          <w:szCs w:val="32"/>
        </w:rPr>
        <w:t>賡</w:t>
      </w:r>
      <w:proofErr w:type="gramEnd"/>
      <w:r w:rsidRPr="004803EE">
        <w:rPr>
          <w:rFonts w:ascii="Times New Roman" w:hAnsi="Times New Roman"/>
          <w:szCs w:val="32"/>
        </w:rPr>
        <w:t>續公告受理申請認可，以補充服務量能。</w:t>
      </w:r>
      <w:bookmarkEnd w:id="1103"/>
    </w:p>
    <w:p w14:paraId="40F39452" w14:textId="77777777" w:rsidR="00C95C03" w:rsidRPr="004803EE" w:rsidRDefault="00C95C03" w:rsidP="00C95C03">
      <w:pPr>
        <w:pStyle w:val="3"/>
        <w:rPr>
          <w:rFonts w:ascii="Times New Roman" w:hAnsi="Times New Roman"/>
        </w:rPr>
      </w:pPr>
      <w:bookmarkStart w:id="1104" w:name="_Toc145423906"/>
      <w:r w:rsidRPr="004803EE">
        <w:rPr>
          <w:rFonts w:ascii="Times New Roman" w:hAnsi="Times New Roman"/>
          <w:b/>
        </w:rPr>
        <w:t>勞動部自本</w:t>
      </w:r>
      <w:r w:rsidRPr="004803EE">
        <w:rPr>
          <w:rFonts w:ascii="Times New Roman" w:hAnsi="Times New Roman"/>
          <w:b/>
        </w:rPr>
        <w:t>(112)</w:t>
      </w:r>
      <w:r w:rsidRPr="004803EE">
        <w:rPr>
          <w:rFonts w:ascii="Times New Roman" w:hAnsi="Times New Roman"/>
          <w:b/>
        </w:rPr>
        <w:t>年</w:t>
      </w:r>
      <w:r w:rsidRPr="004803EE">
        <w:rPr>
          <w:rFonts w:ascii="Times New Roman" w:hAnsi="Times New Roman"/>
          <w:b/>
        </w:rPr>
        <w:t>1</w:t>
      </w:r>
      <w:r w:rsidRPr="004803EE">
        <w:rPr>
          <w:rFonts w:ascii="Times New Roman" w:hAnsi="Times New Roman"/>
          <w:b/>
        </w:rPr>
        <w:t>月</w:t>
      </w:r>
      <w:r w:rsidRPr="004803EE">
        <w:rPr>
          <w:rFonts w:ascii="Times New Roman" w:hAnsi="Times New Roman"/>
          <w:b/>
        </w:rPr>
        <w:t>1</w:t>
      </w:r>
      <w:r w:rsidRPr="004803EE">
        <w:rPr>
          <w:rFonts w:ascii="Times New Roman" w:hAnsi="Times New Roman"/>
          <w:b/>
        </w:rPr>
        <w:t>日起開放該部認可之職災職能復健專責醫院提供職業輔導評量：</w:t>
      </w:r>
      <w:bookmarkEnd w:id="1104"/>
    </w:p>
    <w:p w14:paraId="5B8DE873" w14:textId="77777777" w:rsidR="00C95C03" w:rsidRPr="004803EE" w:rsidRDefault="00C95C03" w:rsidP="00C95C03">
      <w:pPr>
        <w:pStyle w:val="4"/>
        <w:rPr>
          <w:rFonts w:ascii="Times New Roman" w:hAnsi="Times New Roman"/>
        </w:rPr>
      </w:pPr>
      <w:r w:rsidRPr="004803EE">
        <w:rPr>
          <w:rFonts w:ascii="Times New Roman" w:hAnsi="Times New Roman"/>
        </w:rPr>
        <w:t>勞動部認可之職災職能復健專責醫院得依「職業災害勞工職能復健專業機構認可管理及補助辦法」</w:t>
      </w:r>
      <w:r w:rsidRPr="004803EE">
        <w:rPr>
          <w:rFonts w:ascii="Times New Roman" w:hAnsi="Times New Roman"/>
          <w:b/>
          <w:u w:val="single"/>
        </w:rPr>
        <w:t>附表</w:t>
      </w:r>
      <w:r w:rsidRPr="004803EE">
        <w:rPr>
          <w:rFonts w:ascii="Times New Roman" w:hAnsi="Times New Roman"/>
        </w:rPr>
        <w:t>，提供職災勞工</w:t>
      </w:r>
      <w:r w:rsidRPr="004803EE">
        <w:rPr>
          <w:rFonts w:ascii="Times New Roman" w:hAnsi="Times New Roman"/>
          <w:b/>
          <w:u w:val="single"/>
        </w:rPr>
        <w:t>職業輔導評量</w:t>
      </w:r>
      <w:r w:rsidRPr="004803EE">
        <w:rPr>
          <w:rFonts w:ascii="Times New Roman" w:hAnsi="Times New Roman"/>
        </w:rPr>
        <w:t>服務。</w:t>
      </w:r>
    </w:p>
    <w:p w14:paraId="6E1B7BBC" w14:textId="77777777" w:rsidR="00C95C03" w:rsidRPr="004803EE" w:rsidRDefault="00C95C03" w:rsidP="00C95C03">
      <w:pPr>
        <w:pStyle w:val="4"/>
        <w:rPr>
          <w:rFonts w:ascii="Times New Roman" w:hAnsi="Times New Roman"/>
        </w:rPr>
      </w:pPr>
      <w:r w:rsidRPr="004803EE">
        <w:rPr>
          <w:rFonts w:ascii="Times New Roman" w:hAnsi="Times New Roman"/>
        </w:rPr>
        <w:t>因部分專責醫院未置備職業輔導評量工具、場地及符合資格之人員，</w:t>
      </w:r>
      <w:proofErr w:type="gramStart"/>
      <w:r w:rsidRPr="004803EE">
        <w:rPr>
          <w:rFonts w:ascii="Times New Roman" w:hAnsi="Times New Roman"/>
          <w:b/>
          <w:u w:val="single"/>
        </w:rPr>
        <w:t>職安署</w:t>
      </w:r>
      <w:proofErr w:type="gramEnd"/>
      <w:r w:rsidRPr="004803EE">
        <w:rPr>
          <w:rFonts w:ascii="Times New Roman" w:hAnsi="Times New Roman"/>
          <w:b/>
          <w:u w:val="single"/>
        </w:rPr>
        <w:t>前考量職災職能復健專責醫院自本</w:t>
      </w:r>
      <w:r w:rsidRPr="004803EE">
        <w:rPr>
          <w:rFonts w:ascii="Times New Roman" w:hAnsi="Times New Roman"/>
          <w:b/>
          <w:u w:val="single"/>
        </w:rPr>
        <w:t>(112)</w:t>
      </w:r>
      <w:r w:rsidRPr="004803EE">
        <w:rPr>
          <w:rFonts w:ascii="Times New Roman" w:hAnsi="Times New Roman"/>
          <w:b/>
          <w:u w:val="single"/>
        </w:rPr>
        <w:t>年</w:t>
      </w:r>
      <w:r w:rsidRPr="004803EE">
        <w:rPr>
          <w:rFonts w:ascii="Times New Roman" w:hAnsi="Times New Roman"/>
          <w:b/>
          <w:u w:val="single"/>
        </w:rPr>
        <w:t>1</w:t>
      </w:r>
      <w:r w:rsidRPr="004803EE">
        <w:rPr>
          <w:rFonts w:ascii="Times New Roman" w:hAnsi="Times New Roman"/>
          <w:b/>
          <w:u w:val="single"/>
        </w:rPr>
        <w:t>月</w:t>
      </w:r>
      <w:r w:rsidRPr="004803EE">
        <w:rPr>
          <w:rFonts w:ascii="Times New Roman" w:hAnsi="Times New Roman"/>
          <w:b/>
          <w:u w:val="single"/>
        </w:rPr>
        <w:t>1</w:t>
      </w:r>
      <w:r w:rsidRPr="004803EE">
        <w:rPr>
          <w:rFonts w:ascii="Times New Roman" w:hAnsi="Times New Roman"/>
          <w:b/>
          <w:u w:val="single"/>
        </w:rPr>
        <w:t>日開始執行重建服務</w:t>
      </w:r>
      <w:r w:rsidRPr="004803EE">
        <w:rPr>
          <w:rFonts w:ascii="Times New Roman" w:hAnsi="Times New Roman"/>
        </w:rPr>
        <w:t>，函請勞發署提供協助，勞發署基於行政協力，由其</w:t>
      </w:r>
      <w:bookmarkStart w:id="1105" w:name="_Hlk144734987"/>
      <w:r w:rsidRPr="004803EE">
        <w:rPr>
          <w:rFonts w:ascii="Times New Roman" w:hAnsi="Times New Roman"/>
        </w:rPr>
        <w:t>委託辦理</w:t>
      </w:r>
      <w:r w:rsidRPr="004803EE">
        <w:rPr>
          <w:rFonts w:ascii="Times New Roman" w:hAnsi="Times New Roman"/>
        </w:rPr>
        <w:t>5</w:t>
      </w:r>
      <w:r w:rsidRPr="004803EE">
        <w:rPr>
          <w:rFonts w:ascii="Times New Roman" w:hAnsi="Times New Roman"/>
        </w:rPr>
        <w:t>區身心障礙者職業重建服務資源中心及各地方政府委託執行單位，均可提供專責醫院</w:t>
      </w:r>
      <w:proofErr w:type="gramStart"/>
      <w:r w:rsidRPr="004803EE">
        <w:rPr>
          <w:rFonts w:ascii="Times New Roman" w:hAnsi="Times New Roman"/>
        </w:rPr>
        <w:t>借用</w:t>
      </w:r>
      <w:r w:rsidRPr="004803EE">
        <w:rPr>
          <w:rFonts w:ascii="Times New Roman" w:hAnsi="Times New Roman"/>
          <w:b/>
          <w:u w:val="single"/>
        </w:rPr>
        <w:t>職評</w:t>
      </w:r>
      <w:r w:rsidRPr="004803EE">
        <w:rPr>
          <w:rFonts w:ascii="Times New Roman" w:hAnsi="Times New Roman"/>
        </w:rPr>
        <w:t>場</w:t>
      </w:r>
      <w:proofErr w:type="gramEnd"/>
      <w:r w:rsidRPr="004803EE">
        <w:rPr>
          <w:rFonts w:ascii="Times New Roman" w:hAnsi="Times New Roman"/>
        </w:rPr>
        <w:t>地及設備之窗口資訊</w:t>
      </w:r>
      <w:bookmarkEnd w:id="1105"/>
      <w:r w:rsidRPr="004803EE">
        <w:rPr>
          <w:rFonts w:ascii="Times New Roman" w:hAnsi="Times New Roman"/>
        </w:rPr>
        <w:t>，以協助該等</w:t>
      </w:r>
      <w:r w:rsidRPr="004803EE">
        <w:rPr>
          <w:rFonts w:ascii="Times New Roman" w:hAnsi="Times New Roman"/>
        </w:rPr>
        <w:lastRenderedPageBreak/>
        <w:t>專責醫院提供職業災害勞工職業輔導評量服務，爰身心障礙者職業重建中職業輔導評量資源，可為協助職業災害勞工職業重建提供</w:t>
      </w:r>
      <w:r w:rsidRPr="004803EE">
        <w:rPr>
          <w:rFonts w:ascii="Times New Roman" w:hAnsi="Times New Roman"/>
          <w:b/>
          <w:u w:val="single"/>
        </w:rPr>
        <w:t>職業輔導評量</w:t>
      </w:r>
      <w:r w:rsidRPr="004803EE">
        <w:rPr>
          <w:rFonts w:ascii="Times New Roman" w:hAnsi="Times New Roman"/>
        </w:rPr>
        <w:t>時使用。</w:t>
      </w:r>
      <w:r w:rsidRPr="004803EE">
        <w:rPr>
          <w:rStyle w:val="aff0"/>
          <w:rFonts w:ascii="Times New Roman" w:hAnsi="Times New Roman"/>
        </w:rPr>
        <w:footnoteReference w:id="43"/>
      </w:r>
    </w:p>
    <w:p w14:paraId="2F66D415" w14:textId="77777777" w:rsidR="00C95C03" w:rsidRPr="004803EE" w:rsidRDefault="00C95C03" w:rsidP="00C95C03">
      <w:pPr>
        <w:pStyle w:val="3"/>
        <w:rPr>
          <w:rFonts w:ascii="Times New Roman" w:hAnsi="Times New Roman"/>
          <w:b/>
        </w:rPr>
      </w:pPr>
      <w:bookmarkStart w:id="1106" w:name="_Toc145423907"/>
      <w:proofErr w:type="gramStart"/>
      <w:r w:rsidRPr="004803EE">
        <w:rPr>
          <w:rFonts w:ascii="Times New Roman" w:hAnsi="Times New Roman"/>
          <w:b/>
        </w:rPr>
        <w:t>勞動部並於</w:t>
      </w:r>
      <w:proofErr w:type="gramEnd"/>
      <w:r w:rsidRPr="004803EE">
        <w:rPr>
          <w:rFonts w:ascii="Times New Roman" w:hAnsi="Times New Roman"/>
          <w:b/>
        </w:rPr>
        <w:t>本</w:t>
      </w:r>
      <w:r w:rsidRPr="004803EE">
        <w:rPr>
          <w:rFonts w:ascii="Times New Roman" w:hAnsi="Times New Roman"/>
          <w:b/>
        </w:rPr>
        <w:t>(112)</w:t>
      </w:r>
      <w:r w:rsidRPr="004803EE">
        <w:rPr>
          <w:rFonts w:ascii="Times New Roman" w:hAnsi="Times New Roman"/>
          <w:b/>
        </w:rPr>
        <w:t>年</w:t>
      </w:r>
      <w:r w:rsidRPr="004803EE">
        <w:rPr>
          <w:rFonts w:ascii="Times New Roman" w:hAnsi="Times New Roman"/>
          <w:b/>
        </w:rPr>
        <w:t>5</w:t>
      </w:r>
      <w:r w:rsidRPr="004803EE">
        <w:rPr>
          <w:rFonts w:ascii="Times New Roman" w:hAnsi="Times New Roman"/>
          <w:b/>
        </w:rPr>
        <w:t>月</w:t>
      </w:r>
      <w:r w:rsidRPr="004803EE">
        <w:rPr>
          <w:rFonts w:ascii="Times New Roman" w:hAnsi="Times New Roman"/>
          <w:b/>
        </w:rPr>
        <w:t>1</w:t>
      </w:r>
      <w:r w:rsidRPr="004803EE">
        <w:rPr>
          <w:rFonts w:ascii="Times New Roman" w:hAnsi="Times New Roman"/>
          <w:b/>
        </w:rPr>
        <w:t>日起開辦「職能復健</w:t>
      </w:r>
      <w:proofErr w:type="gramStart"/>
      <w:r w:rsidRPr="004803EE">
        <w:rPr>
          <w:rFonts w:ascii="Times New Roman" w:hAnsi="Times New Roman"/>
          <w:b/>
        </w:rPr>
        <w:t>資源稀缺地</w:t>
      </w:r>
      <w:proofErr w:type="gramEnd"/>
      <w:r w:rsidRPr="004803EE">
        <w:rPr>
          <w:rFonts w:ascii="Times New Roman" w:hAnsi="Times New Roman"/>
          <w:b/>
        </w:rPr>
        <w:t>區職災勞工生心理強化機構服務計畫」：</w:t>
      </w:r>
      <w:bookmarkEnd w:id="1106"/>
    </w:p>
    <w:p w14:paraId="16E2FBFA" w14:textId="77777777" w:rsidR="00C95C03" w:rsidRPr="004803EE" w:rsidRDefault="00C95C03" w:rsidP="00C95C03">
      <w:pPr>
        <w:pStyle w:val="4"/>
        <w:rPr>
          <w:rFonts w:ascii="Times New Roman" w:hAnsi="Times New Roman"/>
        </w:rPr>
      </w:pPr>
      <w:r w:rsidRPr="004803EE">
        <w:rPr>
          <w:rFonts w:ascii="Times New Roman" w:hAnsi="Times New Roman"/>
          <w:szCs w:val="32"/>
        </w:rPr>
        <w:t>勞動部辦理「職能復健</w:t>
      </w:r>
      <w:proofErr w:type="gramStart"/>
      <w:r w:rsidRPr="004803EE">
        <w:rPr>
          <w:rFonts w:ascii="Times New Roman" w:hAnsi="Times New Roman"/>
          <w:szCs w:val="32"/>
        </w:rPr>
        <w:t>資源稀缺地區</w:t>
      </w:r>
      <w:proofErr w:type="gramEnd"/>
      <w:r w:rsidRPr="004803EE">
        <w:rPr>
          <w:rFonts w:ascii="Times New Roman" w:hAnsi="Times New Roman"/>
          <w:szCs w:val="32"/>
        </w:rPr>
        <w:t>職災勞工生心理強化訓練機構服務計畫」，發掘更多醫療院所作為職災勞工「工作能力強化訓練機構」</w:t>
      </w:r>
    </w:p>
    <w:p w14:paraId="1CE97133" w14:textId="77777777" w:rsidR="00C95C03" w:rsidRPr="004803EE" w:rsidRDefault="00C95C03" w:rsidP="00C95C03">
      <w:pPr>
        <w:pStyle w:val="4"/>
        <w:rPr>
          <w:rFonts w:ascii="Times New Roman" w:hAnsi="Times New Roman"/>
        </w:rPr>
      </w:pPr>
      <w:r w:rsidRPr="004803EE">
        <w:rPr>
          <w:rFonts w:ascii="Times New Roman" w:hAnsi="Times New Roman"/>
        </w:rPr>
        <w:t>為</w:t>
      </w:r>
      <w:proofErr w:type="gramStart"/>
      <w:r w:rsidRPr="004803EE">
        <w:rPr>
          <w:rFonts w:ascii="Times New Roman" w:hAnsi="Times New Roman"/>
        </w:rPr>
        <w:t>能使職災</w:t>
      </w:r>
      <w:proofErr w:type="gramEnd"/>
      <w:r w:rsidRPr="004803EE">
        <w:rPr>
          <w:rFonts w:ascii="Times New Roman" w:hAnsi="Times New Roman"/>
        </w:rPr>
        <w:t>勞工能就近於住居所在地獲得生心理強化訓練服務，勞動部「職能復健</w:t>
      </w:r>
      <w:proofErr w:type="gramStart"/>
      <w:r w:rsidRPr="004803EE">
        <w:rPr>
          <w:rFonts w:ascii="Times New Roman" w:hAnsi="Times New Roman"/>
        </w:rPr>
        <w:t>資源稀缺地</w:t>
      </w:r>
      <w:proofErr w:type="gramEnd"/>
      <w:r w:rsidRPr="004803EE">
        <w:rPr>
          <w:rFonts w:ascii="Times New Roman" w:hAnsi="Times New Roman"/>
        </w:rPr>
        <w:t>區職災勞工生心理強化訓練機構服務計畫」於本（</w:t>
      </w:r>
      <w:r w:rsidRPr="004803EE">
        <w:rPr>
          <w:rFonts w:ascii="Times New Roman" w:hAnsi="Times New Roman"/>
        </w:rPr>
        <w:t>112</w:t>
      </w:r>
      <w:r w:rsidRPr="004803EE">
        <w:rPr>
          <w:rFonts w:ascii="Times New Roman" w:hAnsi="Times New Roman"/>
        </w:rPr>
        <w:t>）年</w:t>
      </w:r>
      <w:r w:rsidRPr="004803EE">
        <w:rPr>
          <w:rFonts w:ascii="Times New Roman" w:hAnsi="Times New Roman"/>
        </w:rPr>
        <w:t>5</w:t>
      </w:r>
      <w:r w:rsidRPr="004803EE">
        <w:rPr>
          <w:rFonts w:ascii="Times New Roman" w:hAnsi="Times New Roman"/>
        </w:rPr>
        <w:t>月開辦，發掘有適當場所及人員之醫療院所作為職災勞工「生心理工作能力強化訓練機構」，由認可職災職能復健專責醫院人員進行晤談、評估及擬訂服務計畫，後續由該強化訓練機構按評估結果進行生理或心理強化訓練，以補充職能復健</w:t>
      </w:r>
      <w:bookmarkStart w:id="1107" w:name="_Hlk142211154"/>
      <w:proofErr w:type="gramStart"/>
      <w:r w:rsidRPr="004803EE">
        <w:rPr>
          <w:rFonts w:ascii="Times New Roman" w:hAnsi="Times New Roman"/>
        </w:rPr>
        <w:t>資源稀缺地</w:t>
      </w:r>
      <w:proofErr w:type="gramEnd"/>
      <w:r w:rsidRPr="004803EE">
        <w:rPr>
          <w:rFonts w:ascii="Times New Roman" w:hAnsi="Times New Roman"/>
        </w:rPr>
        <w:t>區</w:t>
      </w:r>
      <w:bookmarkEnd w:id="1107"/>
      <w:r w:rsidRPr="004803EE">
        <w:rPr>
          <w:rFonts w:ascii="Times New Roman" w:hAnsi="Times New Roman"/>
        </w:rPr>
        <w:t>服務量能，提升職能復健服務之可及性及近便性。</w:t>
      </w:r>
    </w:p>
    <w:p w14:paraId="42A88107" w14:textId="77777777" w:rsidR="00C95C03" w:rsidRPr="004803EE" w:rsidRDefault="00C95C03" w:rsidP="00C95C03">
      <w:pPr>
        <w:pStyle w:val="4"/>
        <w:rPr>
          <w:rFonts w:ascii="Times New Roman" w:hAnsi="Times New Roman"/>
        </w:rPr>
      </w:pPr>
      <w:r w:rsidRPr="004803EE">
        <w:rPr>
          <w:rFonts w:ascii="Times New Roman" w:hAnsi="Times New Roman"/>
        </w:rPr>
        <w:t>該計畫依現行認可職災職能復健專責機構資源分布，預計於基隆市、新北市、新竹縣、彰化縣、南投縣、雲林縣、嘉義縣、屏東縣、宜蘭縣、花蓮縣、</w:t>
      </w:r>
      <w:proofErr w:type="gramStart"/>
      <w:r w:rsidRPr="004803EE">
        <w:rPr>
          <w:rFonts w:ascii="Times New Roman" w:hAnsi="Times New Roman"/>
        </w:rPr>
        <w:t>臺</w:t>
      </w:r>
      <w:proofErr w:type="gramEnd"/>
      <w:r w:rsidRPr="004803EE">
        <w:rPr>
          <w:rFonts w:ascii="Times New Roman" w:hAnsi="Times New Roman"/>
        </w:rPr>
        <w:t>東縣及離島地區等職能復健服務資源</w:t>
      </w:r>
      <w:proofErr w:type="gramStart"/>
      <w:r w:rsidRPr="004803EE">
        <w:rPr>
          <w:rFonts w:ascii="Times New Roman" w:hAnsi="Times New Roman"/>
        </w:rPr>
        <w:t>較為稀缺地</w:t>
      </w:r>
      <w:proofErr w:type="gramEnd"/>
      <w:r w:rsidRPr="004803EE">
        <w:rPr>
          <w:rFonts w:ascii="Times New Roman" w:hAnsi="Times New Roman"/>
        </w:rPr>
        <w:t>區辦理。</w:t>
      </w:r>
    </w:p>
    <w:p w14:paraId="556AB8AB" w14:textId="77777777" w:rsidR="00C95C03" w:rsidRPr="004803EE" w:rsidRDefault="00C95C03" w:rsidP="00C95C03">
      <w:pPr>
        <w:pStyle w:val="4"/>
        <w:rPr>
          <w:rFonts w:ascii="Times New Roman" w:hAnsi="Times New Roman"/>
        </w:rPr>
      </w:pPr>
      <w:r w:rsidRPr="004803EE">
        <w:rPr>
          <w:rFonts w:ascii="Times New Roman" w:hAnsi="Times New Roman"/>
        </w:rPr>
        <w:t>該計畫截至目前已就前述</w:t>
      </w:r>
      <w:proofErr w:type="gramStart"/>
      <w:r w:rsidRPr="004803EE">
        <w:rPr>
          <w:rFonts w:ascii="Times New Roman" w:hAnsi="Times New Roman"/>
        </w:rPr>
        <w:t>資源稀缺地區</w:t>
      </w:r>
      <w:proofErr w:type="gramEnd"/>
      <w:r w:rsidRPr="004803EE">
        <w:rPr>
          <w:rFonts w:ascii="Times New Roman" w:hAnsi="Times New Roman"/>
        </w:rPr>
        <w:t>進行服務資源基線調查，經調查分析各區醫院人力、空間設備等資源，於各區皆有目標醫院，包括衛生福利部基隆醫院、衛生福利部臺北醫院、國立臺</w:t>
      </w:r>
      <w:r w:rsidRPr="004803EE">
        <w:rPr>
          <w:rFonts w:ascii="Times New Roman" w:hAnsi="Times New Roman"/>
        </w:rPr>
        <w:lastRenderedPageBreak/>
        <w:t>灣大學醫學院附設醫院新竹臺大分院</w:t>
      </w:r>
      <w:r w:rsidRPr="004803EE">
        <w:rPr>
          <w:rFonts w:ascii="Times New Roman" w:hAnsi="Times New Roman"/>
        </w:rPr>
        <w:t>(</w:t>
      </w:r>
      <w:r w:rsidRPr="004803EE">
        <w:rPr>
          <w:rFonts w:ascii="Times New Roman" w:hAnsi="Times New Roman"/>
        </w:rPr>
        <w:t>竹東院區</w:t>
      </w:r>
      <w:r w:rsidRPr="004803EE">
        <w:rPr>
          <w:rFonts w:ascii="Times New Roman" w:hAnsi="Times New Roman"/>
        </w:rPr>
        <w:t>)</w:t>
      </w:r>
      <w:r w:rsidRPr="004803EE">
        <w:rPr>
          <w:rFonts w:ascii="Times New Roman" w:hAnsi="Times New Roman"/>
        </w:rPr>
        <w:t>、衛生福利部彰化醫院、衛生福利部南投醫院、雲林長庚紀念醫院、衛生福利部朴子醫院、衛生福利部恆春旅遊醫院、台東馬偕紀念醫院、台北榮總蘇澳分院、</w:t>
      </w:r>
      <w:proofErr w:type="gramStart"/>
      <w:r w:rsidRPr="004803EE">
        <w:rPr>
          <w:rFonts w:ascii="Times New Roman" w:hAnsi="Times New Roman"/>
        </w:rPr>
        <w:t>玉里慈</w:t>
      </w:r>
      <w:proofErr w:type="gramEnd"/>
      <w:r w:rsidRPr="004803EE">
        <w:rPr>
          <w:rFonts w:ascii="Times New Roman" w:hAnsi="Times New Roman"/>
        </w:rPr>
        <w:t>濟醫院及衛生福利部金門醫院等。</w:t>
      </w:r>
      <w:proofErr w:type="gramStart"/>
      <w:r w:rsidRPr="004803EE">
        <w:rPr>
          <w:rFonts w:ascii="Times New Roman" w:hAnsi="Times New Roman"/>
        </w:rPr>
        <w:t>職安署</w:t>
      </w:r>
      <w:proofErr w:type="gramEnd"/>
      <w:r w:rsidRPr="004803EE">
        <w:rPr>
          <w:rFonts w:ascii="Times New Roman" w:hAnsi="Times New Roman"/>
        </w:rPr>
        <w:t>刻正與前述目標醫院洽談拜訪說明事宜，期能儘速建立各區強化訓練機構，以利勞工得就近接受服務。</w:t>
      </w:r>
    </w:p>
    <w:p w14:paraId="7A3B4AC4" w14:textId="77777777" w:rsidR="00C95C03" w:rsidRPr="004803EE" w:rsidRDefault="00C95C03" w:rsidP="00C95C03">
      <w:pPr>
        <w:pStyle w:val="3"/>
        <w:rPr>
          <w:rFonts w:ascii="Times New Roman" w:hAnsi="Times New Roman"/>
          <w:b/>
        </w:rPr>
      </w:pPr>
      <w:bookmarkStart w:id="1108" w:name="_Toc145423908"/>
      <w:bookmarkEnd w:id="1096"/>
      <w:bookmarkEnd w:id="1097"/>
      <w:r w:rsidRPr="004803EE">
        <w:rPr>
          <w:rFonts w:ascii="Times New Roman" w:hAnsi="Times New Roman"/>
          <w:b/>
        </w:rPr>
        <w:t>亟待</w:t>
      </w:r>
      <w:proofErr w:type="gramStart"/>
      <w:r w:rsidRPr="004803EE">
        <w:rPr>
          <w:rFonts w:ascii="Times New Roman" w:hAnsi="Times New Roman"/>
          <w:b/>
        </w:rPr>
        <w:t>勞動部統整</w:t>
      </w:r>
      <w:proofErr w:type="gramEnd"/>
      <w:r w:rsidRPr="004803EE">
        <w:rPr>
          <w:rFonts w:ascii="Times New Roman" w:hAnsi="Times New Roman"/>
          <w:b/>
        </w:rPr>
        <w:t>勞發署、</w:t>
      </w:r>
      <w:proofErr w:type="gramStart"/>
      <w:r w:rsidRPr="004803EE">
        <w:rPr>
          <w:rFonts w:ascii="Times New Roman" w:hAnsi="Times New Roman"/>
          <w:b/>
        </w:rPr>
        <w:t>職安</w:t>
      </w:r>
      <w:proofErr w:type="gramEnd"/>
      <w:r w:rsidRPr="004803EE">
        <w:rPr>
          <w:rFonts w:ascii="Times New Roman" w:hAnsi="Times New Roman"/>
          <w:b/>
        </w:rPr>
        <w:t>署既有資源</w:t>
      </w:r>
      <w:r w:rsidRPr="004803EE">
        <w:rPr>
          <w:rFonts w:ascii="Times New Roman" w:hAnsi="Times New Roman" w:hint="eastAsia"/>
          <w:b/>
        </w:rPr>
        <w:t>，加強合作</w:t>
      </w:r>
      <w:r w:rsidRPr="004803EE">
        <w:rPr>
          <w:rFonts w:ascii="Times New Roman" w:hAnsi="Times New Roman"/>
          <w:b/>
        </w:rPr>
        <w:t>，發揮以人為本的服務效能：</w:t>
      </w:r>
      <w:bookmarkEnd w:id="1108"/>
    </w:p>
    <w:p w14:paraId="4FB02874" w14:textId="77777777" w:rsidR="00C95C03" w:rsidRPr="004803EE" w:rsidRDefault="00C95C03" w:rsidP="00C95C03">
      <w:pPr>
        <w:pStyle w:val="4"/>
        <w:rPr>
          <w:rFonts w:ascii="Times New Roman" w:hAnsi="Times New Roman"/>
        </w:rPr>
      </w:pPr>
      <w:r w:rsidRPr="004803EE">
        <w:rPr>
          <w:rFonts w:ascii="Times New Roman" w:hAnsi="Times New Roman" w:hint="eastAsia"/>
        </w:rPr>
        <w:t>有關職業輔導評量，</w:t>
      </w:r>
      <w:proofErr w:type="gramStart"/>
      <w:r w:rsidRPr="004803EE">
        <w:rPr>
          <w:rFonts w:ascii="Times New Roman" w:hAnsi="Times New Roman" w:hint="eastAsia"/>
        </w:rPr>
        <w:t>職安署</w:t>
      </w:r>
      <w:proofErr w:type="gramEnd"/>
      <w:r w:rsidRPr="004803EE">
        <w:rPr>
          <w:rFonts w:ascii="Times New Roman" w:hAnsi="Times New Roman" w:hint="eastAsia"/>
        </w:rPr>
        <w:t>與勞發署各自分工，前者針對職災勞工，後者針對身心障礙者；</w:t>
      </w:r>
      <w:r w:rsidRPr="004803EE">
        <w:rPr>
          <w:rFonts w:ascii="Times New Roman" w:hAnsi="Times New Roman" w:hint="eastAsia"/>
          <w:kern w:val="0"/>
          <w:szCs w:val="32"/>
          <w:lang w:val="zh-TW"/>
        </w:rPr>
        <w:t>至後者提供</w:t>
      </w:r>
      <w:r w:rsidRPr="004803EE">
        <w:rPr>
          <w:rFonts w:ascii="Times New Roman" w:hAnsi="Times New Roman"/>
          <w:kern w:val="0"/>
          <w:szCs w:val="32"/>
          <w:lang w:val="zh-TW"/>
        </w:rPr>
        <w:t>職災勞工職業輔導評量</w:t>
      </w:r>
      <w:r w:rsidRPr="004803EE">
        <w:rPr>
          <w:rFonts w:ascii="Times New Roman" w:hAnsi="Times New Roman" w:hint="eastAsia"/>
          <w:kern w:val="0"/>
          <w:szCs w:val="32"/>
          <w:lang w:val="zh-TW"/>
        </w:rPr>
        <w:t>，則係以</w:t>
      </w:r>
      <w:r w:rsidRPr="004803EE">
        <w:rPr>
          <w:rFonts w:ascii="Times New Roman" w:hAnsi="Times New Roman"/>
          <w:kern w:val="0"/>
          <w:szCs w:val="32"/>
          <w:lang w:val="zh-TW"/>
        </w:rPr>
        <w:t>身心障礙者</w:t>
      </w:r>
      <w:r w:rsidRPr="004803EE">
        <w:rPr>
          <w:rFonts w:ascii="Times New Roman" w:hAnsi="Times New Roman" w:hint="eastAsia"/>
          <w:kern w:val="0"/>
          <w:szCs w:val="32"/>
          <w:lang w:val="zh-TW"/>
        </w:rPr>
        <w:t>或經</w:t>
      </w:r>
      <w:r w:rsidRPr="004803EE">
        <w:rPr>
          <w:rFonts w:ascii="Times New Roman" w:hAnsi="Times New Roman"/>
          <w:kern w:val="0"/>
          <w:szCs w:val="32"/>
          <w:lang w:val="zh-TW"/>
        </w:rPr>
        <w:t>FAP</w:t>
      </w:r>
      <w:r w:rsidRPr="004803EE">
        <w:rPr>
          <w:rFonts w:ascii="Times New Roman" w:hAnsi="Times New Roman"/>
          <w:kern w:val="0"/>
          <w:szCs w:val="32"/>
          <w:lang w:val="zh-TW"/>
        </w:rPr>
        <w:t>轉</w:t>
      </w:r>
      <w:proofErr w:type="gramStart"/>
      <w:r w:rsidRPr="004803EE">
        <w:rPr>
          <w:rFonts w:ascii="Times New Roman" w:hAnsi="Times New Roman"/>
          <w:kern w:val="0"/>
          <w:szCs w:val="32"/>
          <w:lang w:val="zh-TW"/>
        </w:rPr>
        <w:t>介</w:t>
      </w:r>
      <w:proofErr w:type="gramEnd"/>
      <w:r w:rsidRPr="004803EE">
        <w:rPr>
          <w:rFonts w:ascii="Times New Roman" w:hAnsi="Times New Roman" w:hint="eastAsia"/>
          <w:kern w:val="0"/>
          <w:szCs w:val="32"/>
          <w:lang w:val="zh-TW"/>
        </w:rPr>
        <w:t>之職災勞工為主。</w:t>
      </w:r>
    </w:p>
    <w:p w14:paraId="340CCFAB" w14:textId="77777777" w:rsidR="00C95C03" w:rsidRPr="004803EE" w:rsidRDefault="00C95C03" w:rsidP="00C95C03">
      <w:pPr>
        <w:pStyle w:val="4"/>
        <w:rPr>
          <w:rFonts w:ascii="Times New Roman" w:hAnsi="Times New Roman"/>
        </w:rPr>
      </w:pPr>
      <w:r w:rsidRPr="004803EE">
        <w:rPr>
          <w:rFonts w:ascii="Times New Roman" w:hAnsi="Times New Roman" w:hint="eastAsia"/>
          <w:kern w:val="0"/>
          <w:szCs w:val="32"/>
          <w:lang w:val="zh-TW"/>
        </w:rPr>
        <w:t>該</w:t>
      </w:r>
      <w:r w:rsidRPr="004803EE">
        <w:rPr>
          <w:rFonts w:ascii="Times New Roman" w:hAnsi="Times New Roman" w:hint="eastAsia"/>
          <w:kern w:val="0"/>
          <w:szCs w:val="32"/>
          <w:lang w:val="zh-TW"/>
        </w:rPr>
        <w:t>2</w:t>
      </w:r>
      <w:r w:rsidRPr="004803EE">
        <w:rPr>
          <w:rFonts w:ascii="Times New Roman" w:hAnsi="Times New Roman" w:hint="eastAsia"/>
          <w:kern w:val="0"/>
          <w:szCs w:val="32"/>
          <w:lang w:val="zh-TW"/>
        </w:rPr>
        <w:t>署</w:t>
      </w:r>
      <w:r w:rsidRPr="004803EE">
        <w:rPr>
          <w:rFonts w:ascii="Times New Roman" w:hAnsi="Times New Roman" w:hint="eastAsia"/>
        </w:rPr>
        <w:t>並各自布建職業輔導評量資源，如下：</w:t>
      </w:r>
    </w:p>
    <w:p w14:paraId="6A87B1AE" w14:textId="192F36AD" w:rsidR="00C95C03" w:rsidRPr="004803EE" w:rsidRDefault="00C95C03" w:rsidP="00C95C03">
      <w:pPr>
        <w:pStyle w:val="5"/>
        <w:rPr>
          <w:rFonts w:ascii="Times New Roman" w:hAnsi="Times New Roman"/>
          <w:kern w:val="0"/>
          <w:szCs w:val="32"/>
          <w:lang w:val="zh-TW"/>
        </w:rPr>
      </w:pPr>
      <w:r w:rsidRPr="004803EE">
        <w:rPr>
          <w:rFonts w:hint="eastAsia"/>
          <w:shd w:val="clear" w:color="auto" w:fill="FFFFFF"/>
        </w:rPr>
        <w:t>勞發</w:t>
      </w:r>
      <w:r w:rsidRPr="004803EE">
        <w:rPr>
          <w:rFonts w:ascii="Times New Roman" w:hAnsi="Times New Roman" w:hint="eastAsia"/>
          <w:kern w:val="0"/>
          <w:szCs w:val="32"/>
          <w:lang w:val="zh-TW"/>
        </w:rPr>
        <w:t>署對於職業輔導評量服務資源之布建，橫跨</w:t>
      </w:r>
      <w:r w:rsidRPr="004803EE">
        <w:rPr>
          <w:rFonts w:ascii="Times New Roman" w:hAnsi="Times New Roman"/>
          <w:kern w:val="0"/>
          <w:szCs w:val="32"/>
          <w:lang w:val="zh-TW"/>
        </w:rPr>
        <w:t>5</w:t>
      </w:r>
      <w:r w:rsidRPr="004803EE">
        <w:rPr>
          <w:rFonts w:ascii="Times New Roman" w:hAnsi="Times New Roman"/>
          <w:kern w:val="0"/>
          <w:szCs w:val="32"/>
          <w:lang w:val="zh-TW"/>
        </w:rPr>
        <w:t>個分署</w:t>
      </w:r>
      <w:r w:rsidRPr="004803EE">
        <w:rPr>
          <w:rFonts w:ascii="Times New Roman" w:hAnsi="Times New Roman" w:hint="eastAsia"/>
          <w:kern w:val="0"/>
          <w:szCs w:val="32"/>
          <w:lang w:val="zh-TW"/>
        </w:rPr>
        <w:t>、</w:t>
      </w:r>
      <w:r w:rsidRPr="004803EE">
        <w:rPr>
          <w:rFonts w:ascii="Times New Roman" w:hAnsi="Times New Roman" w:hint="eastAsia"/>
          <w:kern w:val="0"/>
          <w:szCs w:val="32"/>
          <w:lang w:val="zh-TW"/>
        </w:rPr>
        <w:t>22</w:t>
      </w:r>
      <w:r w:rsidRPr="004803EE">
        <w:rPr>
          <w:rFonts w:ascii="Times New Roman" w:hAnsi="Times New Roman" w:hint="eastAsia"/>
          <w:kern w:val="0"/>
          <w:szCs w:val="32"/>
          <w:lang w:val="zh-TW"/>
        </w:rPr>
        <w:t>縣市；由該</w:t>
      </w:r>
      <w:r w:rsidRPr="004803EE">
        <w:rPr>
          <w:rFonts w:ascii="Times New Roman" w:hAnsi="Times New Roman"/>
          <w:kern w:val="0"/>
          <w:szCs w:val="32"/>
          <w:lang w:val="zh-TW"/>
        </w:rPr>
        <w:t>署</w:t>
      </w:r>
      <w:r w:rsidRPr="004803EE">
        <w:rPr>
          <w:rFonts w:ascii="Times New Roman" w:hAnsi="Times New Roman"/>
          <w:kern w:val="0"/>
          <w:szCs w:val="32"/>
          <w:lang w:val="zh-TW"/>
        </w:rPr>
        <w:t>5</w:t>
      </w:r>
      <w:r w:rsidRPr="004803EE">
        <w:rPr>
          <w:rFonts w:ascii="Times New Roman" w:hAnsi="Times New Roman"/>
          <w:kern w:val="0"/>
          <w:szCs w:val="32"/>
          <w:lang w:val="zh-TW"/>
        </w:rPr>
        <w:t>個分署</w:t>
      </w:r>
      <w:r w:rsidRPr="004803EE">
        <w:rPr>
          <w:rFonts w:ascii="Times New Roman" w:hAnsi="Times New Roman" w:hint="eastAsia"/>
          <w:kern w:val="0"/>
          <w:szCs w:val="32"/>
          <w:lang w:val="zh-TW"/>
        </w:rPr>
        <w:t>及</w:t>
      </w:r>
      <w:r w:rsidRPr="004803EE">
        <w:rPr>
          <w:rFonts w:ascii="Times New Roman" w:hAnsi="Times New Roman"/>
          <w:kern w:val="0"/>
          <w:szCs w:val="32"/>
          <w:lang w:val="zh-TW"/>
        </w:rPr>
        <w:t>地方政府所屬之職業重建單位提供職業輔導評量服務</w:t>
      </w:r>
      <w:r w:rsidRPr="004803EE">
        <w:rPr>
          <w:rFonts w:ascii="Times New Roman" w:hAnsi="Times New Roman" w:hint="eastAsia"/>
          <w:kern w:val="0"/>
          <w:szCs w:val="32"/>
          <w:lang w:val="zh-TW"/>
        </w:rPr>
        <w:t>。計</w:t>
      </w:r>
      <w:r w:rsidRPr="004803EE">
        <w:rPr>
          <w:rFonts w:ascii="Times New Roman" w:hAnsi="Times New Roman" w:hint="eastAsia"/>
          <w:kern w:val="0"/>
          <w:szCs w:val="32"/>
          <w:lang w:val="zh-TW"/>
        </w:rPr>
        <w:t>28</w:t>
      </w:r>
      <w:r w:rsidRPr="004803EE">
        <w:rPr>
          <w:rFonts w:ascii="Times New Roman" w:hAnsi="Times New Roman" w:hint="eastAsia"/>
          <w:kern w:val="0"/>
          <w:szCs w:val="32"/>
          <w:lang w:val="zh-TW"/>
        </w:rPr>
        <w:t>個單位，類型包含：職能治療學會、職能治療師公會、社會福利基金會、特殊教育學校、醫院等。</w:t>
      </w:r>
      <w:r w:rsidRPr="004803EE">
        <w:rPr>
          <w:rFonts w:ascii="Times New Roman" w:hAnsi="Times New Roman"/>
        </w:rPr>
        <w:t>勞發署既有職業輔導評量之量能</w:t>
      </w:r>
      <w:r w:rsidRPr="004803EE">
        <w:rPr>
          <w:rFonts w:ascii="Times New Roman" w:hAnsi="Times New Roman" w:hint="eastAsia"/>
        </w:rPr>
        <w:t>，</w:t>
      </w:r>
      <w:r w:rsidRPr="004803EE">
        <w:rPr>
          <w:rFonts w:ascii="Times New Roman" w:hAnsi="Times New Roman" w:hint="eastAsia"/>
          <w:kern w:val="0"/>
          <w:szCs w:val="32"/>
          <w:lang w:val="zh-TW"/>
        </w:rPr>
        <w:t>如表</w:t>
      </w:r>
      <w:r w:rsidRPr="004803EE">
        <w:rPr>
          <w:rFonts w:ascii="Times New Roman" w:hAnsi="Times New Roman" w:hint="eastAsia"/>
          <w:kern w:val="0"/>
          <w:szCs w:val="32"/>
          <w:lang w:val="zh-TW"/>
        </w:rPr>
        <w:t>27</w:t>
      </w:r>
      <w:r w:rsidRPr="004803EE">
        <w:rPr>
          <w:rFonts w:ascii="Times New Roman" w:hAnsi="Times New Roman" w:hint="eastAsia"/>
          <w:kern w:val="0"/>
          <w:szCs w:val="32"/>
          <w:lang w:val="zh-TW"/>
        </w:rPr>
        <w:t>。</w:t>
      </w:r>
    </w:p>
    <w:p w14:paraId="72B842E4" w14:textId="77777777" w:rsidR="00C95C03" w:rsidRPr="004803EE" w:rsidRDefault="00C95C03" w:rsidP="00C95C03">
      <w:pPr>
        <w:pStyle w:val="5"/>
        <w:rPr>
          <w:rFonts w:ascii="Times New Roman" w:hAnsi="Times New Roman"/>
          <w:kern w:val="0"/>
          <w:szCs w:val="32"/>
          <w:lang w:val="zh-TW"/>
        </w:rPr>
      </w:pPr>
      <w:proofErr w:type="gramStart"/>
      <w:r w:rsidRPr="004803EE">
        <w:rPr>
          <w:rFonts w:hint="eastAsia"/>
        </w:rPr>
        <w:t>職安</w:t>
      </w:r>
      <w:r w:rsidRPr="004803EE">
        <w:rPr>
          <w:rFonts w:ascii="Times New Roman" w:hAnsi="Times New Roman" w:hint="eastAsia"/>
          <w:kern w:val="0"/>
          <w:szCs w:val="32"/>
          <w:lang w:val="zh-TW"/>
        </w:rPr>
        <w:t>署</w:t>
      </w:r>
      <w:proofErr w:type="gramEnd"/>
      <w:r w:rsidRPr="004803EE">
        <w:rPr>
          <w:rFonts w:ascii="Times New Roman" w:hAnsi="Times New Roman" w:hint="eastAsia"/>
          <w:kern w:val="0"/>
          <w:szCs w:val="32"/>
          <w:lang w:val="zh-TW"/>
        </w:rPr>
        <w:t>自本</w:t>
      </w:r>
      <w:r w:rsidRPr="004803EE">
        <w:rPr>
          <w:rFonts w:ascii="Times New Roman" w:hAnsi="Times New Roman" w:hint="eastAsia"/>
          <w:kern w:val="0"/>
          <w:szCs w:val="32"/>
          <w:lang w:val="zh-TW"/>
        </w:rPr>
        <w:t>(112)</w:t>
      </w:r>
      <w:r w:rsidRPr="004803EE">
        <w:rPr>
          <w:rFonts w:ascii="Times New Roman" w:hAnsi="Times New Roman" w:hint="eastAsia"/>
          <w:kern w:val="0"/>
          <w:szCs w:val="32"/>
          <w:lang w:val="zh-TW"/>
        </w:rPr>
        <w:t>年</w:t>
      </w:r>
      <w:r w:rsidRPr="004803EE">
        <w:rPr>
          <w:rFonts w:ascii="Times New Roman" w:hAnsi="Times New Roman" w:hint="eastAsia"/>
          <w:kern w:val="0"/>
          <w:szCs w:val="32"/>
          <w:lang w:val="zh-TW"/>
        </w:rPr>
        <w:t>1</w:t>
      </w:r>
      <w:r w:rsidRPr="004803EE">
        <w:rPr>
          <w:rFonts w:ascii="Times New Roman" w:hAnsi="Times New Roman" w:hint="eastAsia"/>
          <w:kern w:val="0"/>
          <w:szCs w:val="32"/>
          <w:lang w:val="zh-TW"/>
        </w:rPr>
        <w:t>月</w:t>
      </w:r>
      <w:r w:rsidRPr="004803EE">
        <w:rPr>
          <w:rFonts w:ascii="Times New Roman" w:hAnsi="Times New Roman" w:hint="eastAsia"/>
          <w:kern w:val="0"/>
          <w:szCs w:val="32"/>
          <w:lang w:val="zh-TW"/>
        </w:rPr>
        <w:t>1</w:t>
      </w:r>
      <w:r w:rsidRPr="004803EE">
        <w:rPr>
          <w:rFonts w:ascii="Times New Roman" w:hAnsi="Times New Roman" w:hint="eastAsia"/>
          <w:kern w:val="0"/>
          <w:szCs w:val="32"/>
          <w:lang w:val="zh-TW"/>
        </w:rPr>
        <w:t>日起由</w:t>
      </w:r>
      <w:r w:rsidRPr="004803EE">
        <w:rPr>
          <w:rFonts w:ascii="Times New Roman" w:hAnsi="Times New Roman"/>
          <w:kern w:val="0"/>
          <w:szCs w:val="32"/>
          <w:lang w:val="zh-TW"/>
        </w:rPr>
        <w:t>職災職能復健專責醫院提供職災勞工職業輔導評量服務</w:t>
      </w:r>
      <w:r w:rsidRPr="004803EE">
        <w:rPr>
          <w:rFonts w:ascii="Times New Roman" w:hAnsi="Times New Roman" w:hint="eastAsia"/>
          <w:kern w:val="0"/>
          <w:szCs w:val="32"/>
          <w:lang w:val="zh-TW"/>
        </w:rPr>
        <w:t>，</w:t>
      </w:r>
      <w:r w:rsidRPr="004803EE">
        <w:rPr>
          <w:rFonts w:ascii="Times New Roman" w:hAnsi="Times New Roman"/>
          <w:kern w:val="0"/>
          <w:szCs w:val="32"/>
          <w:lang w:val="zh-TW"/>
        </w:rPr>
        <w:t>截至</w:t>
      </w:r>
      <w:r w:rsidRPr="004803EE">
        <w:rPr>
          <w:rFonts w:ascii="Times New Roman" w:hAnsi="Times New Roman"/>
          <w:kern w:val="0"/>
          <w:szCs w:val="32"/>
          <w:lang w:val="zh-TW"/>
        </w:rPr>
        <w:t>112</w:t>
      </w:r>
      <w:r w:rsidRPr="004803EE">
        <w:rPr>
          <w:rFonts w:ascii="Times New Roman" w:hAnsi="Times New Roman"/>
          <w:kern w:val="0"/>
          <w:szCs w:val="32"/>
          <w:lang w:val="zh-TW"/>
        </w:rPr>
        <w:t>年</w:t>
      </w:r>
      <w:r w:rsidRPr="004803EE">
        <w:rPr>
          <w:rFonts w:ascii="Times New Roman" w:hAnsi="Times New Roman"/>
          <w:kern w:val="0"/>
          <w:szCs w:val="32"/>
          <w:lang w:val="zh-TW"/>
        </w:rPr>
        <w:t>7</w:t>
      </w:r>
      <w:r w:rsidRPr="004803EE">
        <w:rPr>
          <w:rFonts w:ascii="Times New Roman" w:hAnsi="Times New Roman"/>
          <w:kern w:val="0"/>
          <w:szCs w:val="32"/>
          <w:lang w:val="zh-TW"/>
        </w:rPr>
        <w:t>月，經認可之職能復健專責醫院計</w:t>
      </w:r>
      <w:r w:rsidRPr="004803EE">
        <w:rPr>
          <w:rFonts w:ascii="Times New Roman" w:hAnsi="Times New Roman"/>
          <w:kern w:val="0"/>
          <w:szCs w:val="32"/>
          <w:lang w:val="zh-TW"/>
        </w:rPr>
        <w:t>31</w:t>
      </w:r>
      <w:r w:rsidRPr="004803EE">
        <w:rPr>
          <w:rFonts w:ascii="Times New Roman" w:hAnsi="Times New Roman"/>
          <w:kern w:val="0"/>
          <w:szCs w:val="32"/>
          <w:lang w:val="zh-TW"/>
        </w:rPr>
        <w:t>家</w:t>
      </w:r>
      <w:r w:rsidRPr="004803EE">
        <w:rPr>
          <w:rFonts w:ascii="Times New Roman" w:hAnsi="Times New Roman" w:hint="eastAsia"/>
          <w:kern w:val="0"/>
          <w:szCs w:val="32"/>
          <w:lang w:val="zh-TW"/>
        </w:rPr>
        <w:t>，</w:t>
      </w:r>
      <w:proofErr w:type="gramStart"/>
      <w:r w:rsidRPr="004803EE">
        <w:rPr>
          <w:rFonts w:ascii="Times New Roman" w:hAnsi="Times New Roman" w:hint="eastAsia"/>
          <w:kern w:val="0"/>
          <w:szCs w:val="32"/>
          <w:lang w:val="zh-TW"/>
        </w:rPr>
        <w:t>分布於除基隆</w:t>
      </w:r>
      <w:proofErr w:type="gramEnd"/>
      <w:r w:rsidRPr="004803EE">
        <w:rPr>
          <w:rFonts w:ascii="Times New Roman" w:hAnsi="Times New Roman" w:hint="eastAsia"/>
          <w:kern w:val="0"/>
          <w:szCs w:val="32"/>
          <w:lang w:val="zh-TW"/>
        </w:rPr>
        <w:t>市、金門縣、連江縣、新竹縣、嘉義縣以外之</w:t>
      </w:r>
      <w:r w:rsidRPr="004803EE">
        <w:rPr>
          <w:rFonts w:ascii="Times New Roman" w:hAnsi="Times New Roman" w:hint="eastAsia"/>
          <w:kern w:val="0"/>
          <w:szCs w:val="32"/>
          <w:lang w:val="zh-TW"/>
        </w:rPr>
        <w:t>17</w:t>
      </w:r>
      <w:r w:rsidRPr="004803EE">
        <w:rPr>
          <w:rFonts w:ascii="Times New Roman" w:hAnsi="Times New Roman" w:hint="eastAsia"/>
          <w:kern w:val="0"/>
          <w:szCs w:val="32"/>
          <w:lang w:val="zh-TW"/>
        </w:rPr>
        <w:t>縣市。</w:t>
      </w:r>
    </w:p>
    <w:p w14:paraId="21A0D0B7" w14:textId="5F804632" w:rsidR="00F84CCB" w:rsidRPr="004803EE" w:rsidRDefault="00C95C03" w:rsidP="00C95C03">
      <w:pPr>
        <w:pStyle w:val="4"/>
      </w:pPr>
      <w:r w:rsidRPr="004803EE">
        <w:rPr>
          <w:rFonts w:ascii="Times New Roman" w:hAnsi="Times New Roman" w:hint="eastAsia"/>
          <w:bCs/>
          <w:kern w:val="0"/>
          <w:szCs w:val="32"/>
          <w:lang w:val="zh-TW"/>
        </w:rPr>
        <w:t>經查，</w:t>
      </w:r>
      <w:r w:rsidR="00F84CCB" w:rsidRPr="004803EE">
        <w:rPr>
          <w:rFonts w:ascii="Times New Roman" w:hAnsi="Times New Roman" w:hint="eastAsia"/>
          <w:bCs/>
          <w:kern w:val="0"/>
          <w:szCs w:val="32"/>
          <w:lang w:val="zh-TW"/>
        </w:rPr>
        <w:t>該</w:t>
      </w:r>
      <w:r w:rsidR="00F84CCB" w:rsidRPr="004803EE">
        <w:rPr>
          <w:rFonts w:ascii="Times New Roman" w:hAnsi="Times New Roman" w:hint="eastAsia"/>
          <w:bCs/>
          <w:kern w:val="0"/>
          <w:szCs w:val="32"/>
          <w:lang w:val="zh-TW"/>
        </w:rPr>
        <w:t>2</w:t>
      </w:r>
      <w:r w:rsidR="00F84CCB" w:rsidRPr="004803EE">
        <w:rPr>
          <w:rFonts w:ascii="Times New Roman" w:hAnsi="Times New Roman" w:hint="eastAsia"/>
          <w:bCs/>
          <w:kern w:val="0"/>
          <w:szCs w:val="32"/>
          <w:lang w:val="zh-TW"/>
        </w:rPr>
        <w:t>署資源布建之區域及服務類型不同，</w:t>
      </w:r>
      <w:r w:rsidR="00354282" w:rsidRPr="004803EE">
        <w:rPr>
          <w:rFonts w:ascii="Times New Roman" w:hAnsi="Times New Roman"/>
          <w:bCs/>
          <w:kern w:val="0"/>
          <w:szCs w:val="32"/>
          <w:lang w:val="zh-TW"/>
        </w:rPr>
        <w:t>亟待</w:t>
      </w:r>
      <w:proofErr w:type="gramStart"/>
      <w:r w:rsidR="00354282" w:rsidRPr="004803EE">
        <w:rPr>
          <w:rFonts w:ascii="Times New Roman" w:hAnsi="Times New Roman"/>
          <w:bCs/>
          <w:kern w:val="0"/>
          <w:szCs w:val="32"/>
          <w:lang w:val="zh-TW"/>
        </w:rPr>
        <w:t>勞動部統整</w:t>
      </w:r>
      <w:proofErr w:type="gramEnd"/>
      <w:r w:rsidR="00354282" w:rsidRPr="004803EE">
        <w:t>勞發署、</w:t>
      </w:r>
      <w:proofErr w:type="gramStart"/>
      <w:r w:rsidR="00354282" w:rsidRPr="004803EE">
        <w:t>職安</w:t>
      </w:r>
      <w:proofErr w:type="gramEnd"/>
      <w:r w:rsidR="00354282" w:rsidRPr="004803EE">
        <w:t>署既有資源</w:t>
      </w:r>
      <w:r w:rsidR="00354282" w:rsidRPr="004803EE">
        <w:rPr>
          <w:rFonts w:hint="eastAsia"/>
        </w:rPr>
        <w:t>，加強合作</w:t>
      </w:r>
      <w:r w:rsidR="00354282" w:rsidRPr="004803EE">
        <w:t>，發揮以人為本的服務效能</w:t>
      </w:r>
      <w:r w:rsidR="00354282" w:rsidRPr="004803EE">
        <w:rPr>
          <w:rFonts w:hint="eastAsia"/>
        </w:rPr>
        <w:t>，相輔相成。</w:t>
      </w:r>
    </w:p>
    <w:p w14:paraId="507D892E" w14:textId="77777777" w:rsidR="00C95C03" w:rsidRPr="004803EE" w:rsidRDefault="00C95C03" w:rsidP="00C95C03">
      <w:pPr>
        <w:pStyle w:val="a4"/>
        <w:spacing w:before="120"/>
        <w:ind w:left="482" w:hanging="482"/>
        <w:rPr>
          <w:rFonts w:ascii="Times New Roman" w:hAnsi="Times New Roman"/>
        </w:rPr>
      </w:pPr>
      <w:r w:rsidRPr="004803EE">
        <w:rPr>
          <w:rFonts w:ascii="Times New Roman" w:hAnsi="Times New Roman"/>
        </w:rPr>
        <w:lastRenderedPageBreak/>
        <w:t>112</w:t>
      </w:r>
      <w:r w:rsidRPr="004803EE">
        <w:rPr>
          <w:rFonts w:ascii="Times New Roman" w:hAnsi="Times New Roman"/>
        </w:rPr>
        <w:t>年各地方政府身心障礙者職業輔導評量服務單位一覽表</w:t>
      </w:r>
    </w:p>
    <w:tbl>
      <w:tblPr>
        <w:tblW w:w="9351" w:type="dxa"/>
        <w:tblCellMar>
          <w:left w:w="28" w:type="dxa"/>
          <w:right w:w="28" w:type="dxa"/>
        </w:tblCellMar>
        <w:tblLook w:val="04A0" w:firstRow="1" w:lastRow="0" w:firstColumn="1" w:lastColumn="0" w:noHBand="0" w:noVBand="1"/>
      </w:tblPr>
      <w:tblGrid>
        <w:gridCol w:w="777"/>
        <w:gridCol w:w="837"/>
        <w:gridCol w:w="1174"/>
        <w:gridCol w:w="6563"/>
      </w:tblGrid>
      <w:tr w:rsidR="00C95C03" w:rsidRPr="004803EE" w14:paraId="72CEC4B5" w14:textId="77777777" w:rsidTr="00B35EE5">
        <w:trPr>
          <w:trHeight w:val="322"/>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B047DC7"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分署</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5A33D9"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縣市別</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D841612" w14:textId="77777777" w:rsidR="00C95C03" w:rsidRPr="004803EE" w:rsidRDefault="00C95C03" w:rsidP="00B35EE5">
            <w:pPr>
              <w:widowControl/>
              <w:spacing w:line="320" w:lineRule="exact"/>
              <w:jc w:val="center"/>
              <w:rPr>
                <w:rFonts w:ascii="Times New Roman"/>
                <w:kern w:val="0"/>
                <w:sz w:val="24"/>
                <w:szCs w:val="24"/>
              </w:rPr>
            </w:pPr>
            <w:r w:rsidRPr="004803EE">
              <w:rPr>
                <w:rFonts w:ascii="Times New Roman"/>
                <w:kern w:val="0"/>
                <w:sz w:val="24"/>
                <w:szCs w:val="24"/>
              </w:rPr>
              <w:t>辦理性質</w:t>
            </w:r>
          </w:p>
          <w:p w14:paraId="4F4FB5B0" w14:textId="77777777" w:rsidR="00C95C03" w:rsidRPr="004803EE" w:rsidRDefault="00C95C03" w:rsidP="00B35EE5">
            <w:pPr>
              <w:widowControl/>
              <w:spacing w:line="320" w:lineRule="exact"/>
              <w:jc w:val="center"/>
              <w:rPr>
                <w:rFonts w:ascii="Times New Roman"/>
                <w:kern w:val="0"/>
                <w:sz w:val="24"/>
                <w:szCs w:val="24"/>
              </w:rPr>
            </w:pPr>
            <w:r w:rsidRPr="004803EE">
              <w:rPr>
                <w:rFonts w:ascii="Times New Roman"/>
                <w:kern w:val="0"/>
                <w:sz w:val="24"/>
                <w:szCs w:val="24"/>
              </w:rPr>
              <w:t>自辦</w:t>
            </w:r>
            <w:r w:rsidRPr="004803EE">
              <w:rPr>
                <w:rFonts w:ascii="Times New Roman"/>
                <w:kern w:val="0"/>
                <w:sz w:val="24"/>
                <w:szCs w:val="24"/>
              </w:rPr>
              <w:t>/</w:t>
            </w:r>
            <w:r w:rsidRPr="004803EE">
              <w:rPr>
                <w:rFonts w:ascii="Times New Roman"/>
                <w:kern w:val="0"/>
                <w:sz w:val="24"/>
                <w:szCs w:val="24"/>
              </w:rPr>
              <w:t>委辦</w:t>
            </w:r>
          </w:p>
        </w:tc>
        <w:tc>
          <w:tcPr>
            <w:tcW w:w="6563" w:type="dxa"/>
            <w:tcBorders>
              <w:top w:val="single" w:sz="4" w:space="0" w:color="000000"/>
              <w:left w:val="single" w:sz="4" w:space="0" w:color="000000"/>
              <w:bottom w:val="single" w:sz="4" w:space="0" w:color="000000"/>
              <w:right w:val="single" w:sz="4" w:space="0" w:color="000000"/>
            </w:tcBorders>
            <w:vAlign w:val="center"/>
            <w:hideMark/>
          </w:tcPr>
          <w:p w14:paraId="3FF9F23C"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委託單位名稱</w:t>
            </w:r>
          </w:p>
        </w:tc>
      </w:tr>
      <w:tr w:rsidR="00C95C03" w:rsidRPr="004803EE" w14:paraId="1A2AA05C" w14:textId="77777777" w:rsidTr="00B35EE5">
        <w:trPr>
          <w:trHeight w:val="20"/>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015D3697"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北基宜花金馬</w:t>
            </w:r>
          </w:p>
        </w:tc>
        <w:tc>
          <w:tcPr>
            <w:tcW w:w="0" w:type="auto"/>
            <w:tcBorders>
              <w:top w:val="nil"/>
              <w:left w:val="nil"/>
              <w:bottom w:val="single" w:sz="4" w:space="0" w:color="000000"/>
              <w:right w:val="single" w:sz="4" w:space="0" w:color="000000"/>
            </w:tcBorders>
            <w:shd w:val="clear" w:color="auto" w:fill="auto"/>
            <w:noWrap/>
            <w:vAlign w:val="center"/>
            <w:hideMark/>
          </w:tcPr>
          <w:p w14:paraId="7003E272"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臺北市</w:t>
            </w:r>
          </w:p>
        </w:tc>
        <w:tc>
          <w:tcPr>
            <w:tcW w:w="0" w:type="auto"/>
            <w:tcBorders>
              <w:top w:val="nil"/>
              <w:left w:val="nil"/>
              <w:bottom w:val="single" w:sz="4" w:space="0" w:color="000000"/>
              <w:right w:val="single" w:sz="4" w:space="0" w:color="000000"/>
            </w:tcBorders>
            <w:shd w:val="clear" w:color="FFFFFF" w:fill="FFFFFF"/>
            <w:vAlign w:val="center"/>
            <w:hideMark/>
          </w:tcPr>
          <w:p w14:paraId="601313F8"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委辦</w:t>
            </w:r>
          </w:p>
        </w:tc>
        <w:tc>
          <w:tcPr>
            <w:tcW w:w="6563" w:type="dxa"/>
            <w:tcBorders>
              <w:top w:val="nil"/>
              <w:left w:val="nil"/>
              <w:bottom w:val="single" w:sz="4" w:space="0" w:color="000000"/>
              <w:right w:val="single" w:sz="4" w:space="0" w:color="000000"/>
            </w:tcBorders>
            <w:shd w:val="clear" w:color="FFFFFF" w:fill="FFFFFF"/>
            <w:vAlign w:val="center"/>
            <w:hideMark/>
          </w:tcPr>
          <w:p w14:paraId="56F1ED54" w14:textId="77777777" w:rsidR="00C95C03" w:rsidRPr="004803EE" w:rsidRDefault="00C95C03" w:rsidP="00B35EE5">
            <w:pPr>
              <w:widowControl/>
              <w:spacing w:line="360" w:lineRule="exact"/>
              <w:rPr>
                <w:rFonts w:ascii="Times New Roman"/>
                <w:kern w:val="0"/>
                <w:sz w:val="24"/>
                <w:szCs w:val="24"/>
              </w:rPr>
            </w:pPr>
            <w:r w:rsidRPr="004803EE">
              <w:rPr>
                <w:rFonts w:ascii="Times New Roman"/>
                <w:kern w:val="0"/>
                <w:sz w:val="24"/>
                <w:szCs w:val="24"/>
              </w:rPr>
              <w:t>社團法人臺灣職能治療學會</w:t>
            </w:r>
          </w:p>
        </w:tc>
      </w:tr>
      <w:tr w:rsidR="00C95C03" w:rsidRPr="004803EE" w14:paraId="1D182E88" w14:textId="77777777" w:rsidTr="00B35EE5">
        <w:trPr>
          <w:trHeight w:val="20"/>
        </w:trPr>
        <w:tc>
          <w:tcPr>
            <w:tcW w:w="0" w:type="auto"/>
            <w:vMerge/>
            <w:tcBorders>
              <w:top w:val="nil"/>
              <w:left w:val="single" w:sz="4" w:space="0" w:color="000000"/>
              <w:bottom w:val="single" w:sz="4" w:space="0" w:color="000000"/>
              <w:right w:val="single" w:sz="4" w:space="0" w:color="000000"/>
            </w:tcBorders>
            <w:vAlign w:val="center"/>
            <w:hideMark/>
          </w:tcPr>
          <w:p w14:paraId="7056B206" w14:textId="77777777" w:rsidR="00C95C03" w:rsidRPr="004803EE" w:rsidRDefault="00C95C03" w:rsidP="00B35EE5">
            <w:pPr>
              <w:widowControl/>
              <w:spacing w:line="360" w:lineRule="exact"/>
              <w:rPr>
                <w:rFonts w:ascii="Times New Roman"/>
                <w:kern w:val="0"/>
                <w:sz w:val="24"/>
                <w:szCs w:val="24"/>
              </w:rPr>
            </w:pPr>
          </w:p>
        </w:tc>
        <w:tc>
          <w:tcPr>
            <w:tcW w:w="0" w:type="auto"/>
            <w:tcBorders>
              <w:top w:val="nil"/>
              <w:left w:val="nil"/>
              <w:bottom w:val="single" w:sz="4" w:space="0" w:color="000000"/>
              <w:right w:val="single" w:sz="4" w:space="0" w:color="000000"/>
            </w:tcBorders>
            <w:shd w:val="clear" w:color="auto" w:fill="auto"/>
            <w:noWrap/>
            <w:vAlign w:val="center"/>
            <w:hideMark/>
          </w:tcPr>
          <w:p w14:paraId="48F890C2"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新北市</w:t>
            </w:r>
          </w:p>
        </w:tc>
        <w:tc>
          <w:tcPr>
            <w:tcW w:w="0" w:type="auto"/>
            <w:tcBorders>
              <w:top w:val="nil"/>
              <w:left w:val="nil"/>
              <w:bottom w:val="single" w:sz="4" w:space="0" w:color="000000"/>
              <w:right w:val="single" w:sz="4" w:space="0" w:color="000000"/>
            </w:tcBorders>
            <w:shd w:val="clear" w:color="FFFFFF" w:fill="FFFFFF"/>
            <w:noWrap/>
            <w:vAlign w:val="center"/>
            <w:hideMark/>
          </w:tcPr>
          <w:p w14:paraId="02D630A1"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委辦</w:t>
            </w:r>
          </w:p>
        </w:tc>
        <w:tc>
          <w:tcPr>
            <w:tcW w:w="6563" w:type="dxa"/>
            <w:tcBorders>
              <w:top w:val="nil"/>
              <w:left w:val="nil"/>
              <w:bottom w:val="single" w:sz="4" w:space="0" w:color="000000"/>
              <w:right w:val="single" w:sz="4" w:space="0" w:color="000000"/>
            </w:tcBorders>
            <w:shd w:val="clear" w:color="FFFFFF" w:fill="FFFFFF"/>
            <w:vAlign w:val="center"/>
            <w:hideMark/>
          </w:tcPr>
          <w:p w14:paraId="6E145545" w14:textId="77777777" w:rsidR="00C95C03" w:rsidRPr="004803EE" w:rsidRDefault="00C95C03" w:rsidP="00B35EE5">
            <w:pPr>
              <w:widowControl/>
              <w:spacing w:line="360" w:lineRule="exact"/>
              <w:rPr>
                <w:rFonts w:ascii="Times New Roman"/>
                <w:kern w:val="0"/>
                <w:sz w:val="24"/>
                <w:szCs w:val="24"/>
              </w:rPr>
            </w:pPr>
            <w:r w:rsidRPr="004803EE">
              <w:rPr>
                <w:rFonts w:ascii="Times New Roman"/>
                <w:kern w:val="0"/>
                <w:sz w:val="24"/>
                <w:szCs w:val="24"/>
              </w:rPr>
              <w:t>財團法人心路社會福利基金會</w:t>
            </w:r>
            <w:r w:rsidRPr="004803EE">
              <w:rPr>
                <w:rFonts w:ascii="Times New Roman"/>
                <w:kern w:val="0"/>
                <w:sz w:val="24"/>
                <w:szCs w:val="24"/>
              </w:rPr>
              <w:t>(</w:t>
            </w:r>
            <w:proofErr w:type="gramStart"/>
            <w:r w:rsidRPr="004803EE">
              <w:rPr>
                <w:rFonts w:ascii="Times New Roman"/>
                <w:kern w:val="0"/>
                <w:sz w:val="24"/>
                <w:szCs w:val="24"/>
              </w:rPr>
              <w:t>新店職重中心</w:t>
            </w:r>
            <w:proofErr w:type="gramEnd"/>
            <w:r w:rsidRPr="004803EE">
              <w:rPr>
                <w:rFonts w:ascii="Times New Roman"/>
                <w:kern w:val="0"/>
                <w:sz w:val="24"/>
                <w:szCs w:val="24"/>
              </w:rPr>
              <w:t>)</w:t>
            </w:r>
            <w:r w:rsidRPr="004803EE">
              <w:rPr>
                <w:rFonts w:ascii="Times New Roman"/>
                <w:kern w:val="0"/>
                <w:sz w:val="24"/>
                <w:szCs w:val="24"/>
              </w:rPr>
              <w:br/>
            </w:r>
            <w:r w:rsidRPr="004803EE">
              <w:rPr>
                <w:rFonts w:ascii="Times New Roman"/>
                <w:kern w:val="0"/>
                <w:sz w:val="24"/>
                <w:szCs w:val="24"/>
              </w:rPr>
              <w:t>財團法人育成社會福利基金會</w:t>
            </w:r>
            <w:r w:rsidRPr="004803EE">
              <w:rPr>
                <w:rFonts w:ascii="Times New Roman"/>
                <w:kern w:val="0"/>
                <w:sz w:val="24"/>
                <w:szCs w:val="24"/>
              </w:rPr>
              <w:t>(</w:t>
            </w:r>
            <w:proofErr w:type="gramStart"/>
            <w:r w:rsidRPr="004803EE">
              <w:rPr>
                <w:rFonts w:ascii="Times New Roman"/>
                <w:kern w:val="0"/>
                <w:sz w:val="24"/>
                <w:szCs w:val="24"/>
              </w:rPr>
              <w:t>三重職重中</w:t>
            </w:r>
            <w:proofErr w:type="gramEnd"/>
            <w:r w:rsidRPr="004803EE">
              <w:rPr>
                <w:rFonts w:ascii="Times New Roman"/>
                <w:kern w:val="0"/>
                <w:sz w:val="24"/>
                <w:szCs w:val="24"/>
              </w:rPr>
              <w:t>心</w:t>
            </w:r>
            <w:r w:rsidRPr="004803EE">
              <w:rPr>
                <w:rFonts w:ascii="Times New Roman"/>
                <w:kern w:val="0"/>
                <w:sz w:val="24"/>
                <w:szCs w:val="24"/>
              </w:rPr>
              <w:t>)</w:t>
            </w:r>
          </w:p>
        </w:tc>
      </w:tr>
      <w:tr w:rsidR="00C95C03" w:rsidRPr="004803EE" w14:paraId="08F50555" w14:textId="77777777" w:rsidTr="00B35EE5">
        <w:trPr>
          <w:trHeight w:val="20"/>
        </w:trPr>
        <w:tc>
          <w:tcPr>
            <w:tcW w:w="0" w:type="auto"/>
            <w:vMerge/>
            <w:tcBorders>
              <w:top w:val="nil"/>
              <w:left w:val="single" w:sz="4" w:space="0" w:color="000000"/>
              <w:bottom w:val="single" w:sz="4" w:space="0" w:color="000000"/>
              <w:right w:val="single" w:sz="4" w:space="0" w:color="000000"/>
            </w:tcBorders>
            <w:vAlign w:val="center"/>
            <w:hideMark/>
          </w:tcPr>
          <w:p w14:paraId="43BDE88E" w14:textId="77777777" w:rsidR="00C95C03" w:rsidRPr="004803EE" w:rsidRDefault="00C95C03" w:rsidP="00B35EE5">
            <w:pPr>
              <w:widowControl/>
              <w:spacing w:line="360" w:lineRule="exact"/>
              <w:rPr>
                <w:rFonts w:ascii="Times New Roman"/>
                <w:kern w:val="0"/>
                <w:sz w:val="24"/>
                <w:szCs w:val="24"/>
              </w:rPr>
            </w:pPr>
          </w:p>
        </w:tc>
        <w:tc>
          <w:tcPr>
            <w:tcW w:w="0" w:type="auto"/>
            <w:tcBorders>
              <w:top w:val="nil"/>
              <w:left w:val="nil"/>
              <w:bottom w:val="single" w:sz="4" w:space="0" w:color="000000"/>
              <w:right w:val="single" w:sz="4" w:space="0" w:color="000000"/>
            </w:tcBorders>
            <w:shd w:val="clear" w:color="auto" w:fill="auto"/>
            <w:noWrap/>
            <w:vAlign w:val="center"/>
            <w:hideMark/>
          </w:tcPr>
          <w:p w14:paraId="678F5E8F"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基隆市</w:t>
            </w:r>
          </w:p>
        </w:tc>
        <w:tc>
          <w:tcPr>
            <w:tcW w:w="0" w:type="auto"/>
            <w:tcBorders>
              <w:top w:val="nil"/>
              <w:left w:val="nil"/>
              <w:bottom w:val="single" w:sz="4" w:space="0" w:color="000000"/>
              <w:right w:val="single" w:sz="4" w:space="0" w:color="000000"/>
            </w:tcBorders>
            <w:shd w:val="clear" w:color="FFFFFF" w:fill="FFFFFF"/>
            <w:noWrap/>
            <w:vAlign w:val="center"/>
            <w:hideMark/>
          </w:tcPr>
          <w:p w14:paraId="022B7F07"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委辦</w:t>
            </w:r>
          </w:p>
        </w:tc>
        <w:tc>
          <w:tcPr>
            <w:tcW w:w="6563" w:type="dxa"/>
            <w:tcBorders>
              <w:top w:val="nil"/>
              <w:left w:val="nil"/>
              <w:bottom w:val="single" w:sz="4" w:space="0" w:color="000000"/>
              <w:right w:val="single" w:sz="4" w:space="0" w:color="000000"/>
            </w:tcBorders>
            <w:shd w:val="clear" w:color="FFFFFF" w:fill="FFFFFF"/>
            <w:vAlign w:val="center"/>
            <w:hideMark/>
          </w:tcPr>
          <w:p w14:paraId="59B4D24F" w14:textId="77777777" w:rsidR="00C95C03" w:rsidRPr="004803EE" w:rsidRDefault="00C95C03" w:rsidP="00B35EE5">
            <w:pPr>
              <w:widowControl/>
              <w:spacing w:line="360" w:lineRule="exact"/>
              <w:rPr>
                <w:rFonts w:ascii="Times New Roman"/>
                <w:kern w:val="0"/>
                <w:sz w:val="24"/>
                <w:szCs w:val="24"/>
              </w:rPr>
            </w:pPr>
            <w:r w:rsidRPr="004803EE">
              <w:rPr>
                <w:rFonts w:ascii="Times New Roman"/>
                <w:kern w:val="0"/>
                <w:sz w:val="24"/>
                <w:szCs w:val="24"/>
              </w:rPr>
              <w:t>社團法人基隆市職能治療師公會</w:t>
            </w:r>
          </w:p>
        </w:tc>
      </w:tr>
      <w:tr w:rsidR="00C95C03" w:rsidRPr="004803EE" w14:paraId="105927BA" w14:textId="77777777" w:rsidTr="00B35EE5">
        <w:trPr>
          <w:trHeight w:val="20"/>
        </w:trPr>
        <w:tc>
          <w:tcPr>
            <w:tcW w:w="0" w:type="auto"/>
            <w:vMerge/>
            <w:tcBorders>
              <w:top w:val="nil"/>
              <w:left w:val="single" w:sz="4" w:space="0" w:color="000000"/>
              <w:bottom w:val="single" w:sz="4" w:space="0" w:color="000000"/>
              <w:right w:val="single" w:sz="4" w:space="0" w:color="000000"/>
            </w:tcBorders>
            <w:vAlign w:val="center"/>
            <w:hideMark/>
          </w:tcPr>
          <w:p w14:paraId="3ADA562F" w14:textId="77777777" w:rsidR="00C95C03" w:rsidRPr="004803EE" w:rsidRDefault="00C95C03" w:rsidP="00B35EE5">
            <w:pPr>
              <w:widowControl/>
              <w:spacing w:line="360" w:lineRule="exact"/>
              <w:rPr>
                <w:rFonts w:ascii="Times New Roman"/>
                <w:kern w:val="0"/>
                <w:sz w:val="24"/>
                <w:szCs w:val="24"/>
              </w:rPr>
            </w:pPr>
          </w:p>
        </w:tc>
        <w:tc>
          <w:tcPr>
            <w:tcW w:w="0" w:type="auto"/>
            <w:tcBorders>
              <w:top w:val="nil"/>
              <w:left w:val="nil"/>
              <w:bottom w:val="single" w:sz="4" w:space="0" w:color="000000"/>
              <w:right w:val="single" w:sz="4" w:space="0" w:color="000000"/>
            </w:tcBorders>
            <w:shd w:val="clear" w:color="auto" w:fill="auto"/>
            <w:noWrap/>
            <w:vAlign w:val="center"/>
            <w:hideMark/>
          </w:tcPr>
          <w:p w14:paraId="65292DC7"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宜蘭縣</w:t>
            </w:r>
          </w:p>
        </w:tc>
        <w:tc>
          <w:tcPr>
            <w:tcW w:w="0" w:type="auto"/>
            <w:tcBorders>
              <w:top w:val="nil"/>
              <w:left w:val="nil"/>
              <w:bottom w:val="single" w:sz="4" w:space="0" w:color="000000"/>
              <w:right w:val="single" w:sz="4" w:space="0" w:color="000000"/>
            </w:tcBorders>
            <w:shd w:val="clear" w:color="FFFFFF" w:fill="FFFFFF"/>
            <w:noWrap/>
            <w:vAlign w:val="center"/>
            <w:hideMark/>
          </w:tcPr>
          <w:p w14:paraId="77CE09ED"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委辦</w:t>
            </w:r>
          </w:p>
        </w:tc>
        <w:tc>
          <w:tcPr>
            <w:tcW w:w="6563" w:type="dxa"/>
            <w:tcBorders>
              <w:top w:val="nil"/>
              <w:left w:val="nil"/>
              <w:bottom w:val="single" w:sz="4" w:space="0" w:color="000000"/>
              <w:right w:val="single" w:sz="4" w:space="0" w:color="000000"/>
            </w:tcBorders>
            <w:shd w:val="clear" w:color="FFFFFF" w:fill="FFFFFF"/>
            <w:vAlign w:val="center"/>
            <w:hideMark/>
          </w:tcPr>
          <w:p w14:paraId="365FB2BF" w14:textId="77777777" w:rsidR="00C95C03" w:rsidRPr="004803EE" w:rsidRDefault="00C95C03" w:rsidP="00B35EE5">
            <w:pPr>
              <w:widowControl/>
              <w:spacing w:line="360" w:lineRule="exact"/>
              <w:rPr>
                <w:rFonts w:ascii="Times New Roman"/>
                <w:kern w:val="0"/>
                <w:sz w:val="24"/>
                <w:szCs w:val="24"/>
              </w:rPr>
            </w:pPr>
            <w:r w:rsidRPr="004803EE">
              <w:rPr>
                <w:rFonts w:ascii="Times New Roman"/>
                <w:kern w:val="0"/>
                <w:sz w:val="24"/>
                <w:szCs w:val="24"/>
              </w:rPr>
              <w:t>宜蘭特殊教育學校</w:t>
            </w:r>
          </w:p>
        </w:tc>
      </w:tr>
      <w:tr w:rsidR="00C95C03" w:rsidRPr="004803EE" w14:paraId="1923D817" w14:textId="77777777" w:rsidTr="00B35EE5">
        <w:trPr>
          <w:trHeight w:val="20"/>
        </w:trPr>
        <w:tc>
          <w:tcPr>
            <w:tcW w:w="0" w:type="auto"/>
            <w:vMerge/>
            <w:tcBorders>
              <w:top w:val="nil"/>
              <w:left w:val="single" w:sz="4" w:space="0" w:color="000000"/>
              <w:bottom w:val="single" w:sz="4" w:space="0" w:color="000000"/>
              <w:right w:val="single" w:sz="4" w:space="0" w:color="000000"/>
            </w:tcBorders>
            <w:vAlign w:val="center"/>
            <w:hideMark/>
          </w:tcPr>
          <w:p w14:paraId="4755B1FC" w14:textId="77777777" w:rsidR="00C95C03" w:rsidRPr="004803EE" w:rsidRDefault="00C95C03" w:rsidP="00B35EE5">
            <w:pPr>
              <w:widowControl/>
              <w:spacing w:line="360" w:lineRule="exact"/>
              <w:rPr>
                <w:rFonts w:ascii="Times New Roman"/>
                <w:kern w:val="0"/>
                <w:sz w:val="24"/>
                <w:szCs w:val="24"/>
              </w:rPr>
            </w:pPr>
          </w:p>
        </w:tc>
        <w:tc>
          <w:tcPr>
            <w:tcW w:w="0" w:type="auto"/>
            <w:tcBorders>
              <w:top w:val="nil"/>
              <w:left w:val="nil"/>
              <w:bottom w:val="single" w:sz="4" w:space="0" w:color="000000"/>
              <w:right w:val="single" w:sz="4" w:space="0" w:color="000000"/>
            </w:tcBorders>
            <w:shd w:val="clear" w:color="auto" w:fill="auto"/>
            <w:noWrap/>
            <w:vAlign w:val="center"/>
            <w:hideMark/>
          </w:tcPr>
          <w:p w14:paraId="3D99D8DA"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花蓮縣</w:t>
            </w:r>
          </w:p>
        </w:tc>
        <w:tc>
          <w:tcPr>
            <w:tcW w:w="0" w:type="auto"/>
            <w:tcBorders>
              <w:top w:val="nil"/>
              <w:left w:val="nil"/>
              <w:bottom w:val="single" w:sz="4" w:space="0" w:color="000000"/>
              <w:right w:val="single" w:sz="4" w:space="0" w:color="000000"/>
            </w:tcBorders>
            <w:shd w:val="clear" w:color="FFFFFF" w:fill="FFFFFF"/>
            <w:noWrap/>
            <w:vAlign w:val="center"/>
            <w:hideMark/>
          </w:tcPr>
          <w:p w14:paraId="522107E6"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自辦</w:t>
            </w:r>
          </w:p>
        </w:tc>
        <w:tc>
          <w:tcPr>
            <w:tcW w:w="6563" w:type="dxa"/>
            <w:tcBorders>
              <w:top w:val="nil"/>
              <w:left w:val="nil"/>
              <w:bottom w:val="single" w:sz="4" w:space="0" w:color="000000"/>
              <w:right w:val="single" w:sz="4" w:space="0" w:color="000000"/>
            </w:tcBorders>
            <w:shd w:val="clear" w:color="FFFFFF" w:fill="FFFFFF"/>
            <w:vAlign w:val="center"/>
            <w:hideMark/>
          </w:tcPr>
          <w:p w14:paraId="5838E130" w14:textId="77777777" w:rsidR="00C95C03" w:rsidRPr="004803EE" w:rsidRDefault="00C95C03" w:rsidP="00B35EE5">
            <w:pPr>
              <w:widowControl/>
              <w:spacing w:line="360" w:lineRule="exact"/>
              <w:rPr>
                <w:rFonts w:ascii="Times New Roman"/>
                <w:kern w:val="0"/>
                <w:sz w:val="24"/>
                <w:szCs w:val="24"/>
              </w:rPr>
            </w:pPr>
            <w:r w:rsidRPr="004803EE">
              <w:rPr>
                <w:rFonts w:ascii="Times New Roman"/>
                <w:kern w:val="0"/>
                <w:sz w:val="24"/>
                <w:szCs w:val="24"/>
              </w:rPr>
              <w:t>-</w:t>
            </w:r>
          </w:p>
        </w:tc>
      </w:tr>
      <w:tr w:rsidR="00C95C03" w:rsidRPr="004803EE" w14:paraId="3E1BA7FF" w14:textId="77777777" w:rsidTr="00B35EE5">
        <w:trPr>
          <w:trHeight w:val="20"/>
        </w:trPr>
        <w:tc>
          <w:tcPr>
            <w:tcW w:w="0" w:type="auto"/>
            <w:vMerge/>
            <w:tcBorders>
              <w:top w:val="nil"/>
              <w:left w:val="single" w:sz="4" w:space="0" w:color="000000"/>
              <w:bottom w:val="single" w:sz="4" w:space="0" w:color="000000"/>
              <w:right w:val="single" w:sz="4" w:space="0" w:color="000000"/>
            </w:tcBorders>
            <w:vAlign w:val="center"/>
            <w:hideMark/>
          </w:tcPr>
          <w:p w14:paraId="0F25A22E" w14:textId="77777777" w:rsidR="00C95C03" w:rsidRPr="004803EE" w:rsidRDefault="00C95C03" w:rsidP="00B35EE5">
            <w:pPr>
              <w:widowControl/>
              <w:spacing w:line="360" w:lineRule="exact"/>
              <w:rPr>
                <w:rFonts w:ascii="Times New Roman"/>
                <w:kern w:val="0"/>
                <w:sz w:val="24"/>
                <w:szCs w:val="24"/>
              </w:rPr>
            </w:pPr>
          </w:p>
        </w:tc>
        <w:tc>
          <w:tcPr>
            <w:tcW w:w="0" w:type="auto"/>
            <w:tcBorders>
              <w:top w:val="nil"/>
              <w:left w:val="nil"/>
              <w:bottom w:val="single" w:sz="4" w:space="0" w:color="000000"/>
              <w:right w:val="single" w:sz="4" w:space="0" w:color="000000"/>
            </w:tcBorders>
            <w:shd w:val="clear" w:color="auto" w:fill="auto"/>
            <w:noWrap/>
            <w:vAlign w:val="center"/>
            <w:hideMark/>
          </w:tcPr>
          <w:p w14:paraId="31CB7E8D"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金門縣</w:t>
            </w:r>
          </w:p>
        </w:tc>
        <w:tc>
          <w:tcPr>
            <w:tcW w:w="0" w:type="auto"/>
            <w:tcBorders>
              <w:top w:val="nil"/>
              <w:left w:val="nil"/>
              <w:bottom w:val="single" w:sz="4" w:space="0" w:color="000000"/>
              <w:right w:val="single" w:sz="4" w:space="0" w:color="000000"/>
            </w:tcBorders>
            <w:shd w:val="clear" w:color="FFFFFF" w:fill="FFFFFF"/>
            <w:noWrap/>
            <w:vAlign w:val="center"/>
            <w:hideMark/>
          </w:tcPr>
          <w:p w14:paraId="66C2B7C5"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委辦</w:t>
            </w:r>
          </w:p>
        </w:tc>
        <w:tc>
          <w:tcPr>
            <w:tcW w:w="6563" w:type="dxa"/>
            <w:tcBorders>
              <w:top w:val="nil"/>
              <w:left w:val="nil"/>
              <w:bottom w:val="single" w:sz="4" w:space="0" w:color="000000"/>
              <w:right w:val="single" w:sz="4" w:space="0" w:color="000000"/>
            </w:tcBorders>
            <w:shd w:val="clear" w:color="FFFFFF" w:fill="FFFFFF"/>
            <w:vAlign w:val="center"/>
            <w:hideMark/>
          </w:tcPr>
          <w:p w14:paraId="5710E485" w14:textId="77777777" w:rsidR="00C95C03" w:rsidRPr="004803EE" w:rsidRDefault="00C95C03" w:rsidP="00B35EE5">
            <w:pPr>
              <w:widowControl/>
              <w:spacing w:line="360" w:lineRule="exact"/>
              <w:rPr>
                <w:rFonts w:ascii="Times New Roman"/>
                <w:kern w:val="0"/>
                <w:sz w:val="24"/>
                <w:szCs w:val="24"/>
              </w:rPr>
            </w:pPr>
            <w:r w:rsidRPr="004803EE">
              <w:rPr>
                <w:rFonts w:ascii="Times New Roman"/>
                <w:kern w:val="0"/>
                <w:sz w:val="24"/>
                <w:szCs w:val="24"/>
              </w:rPr>
              <w:t>社團法人金門縣康復之友協會</w:t>
            </w:r>
          </w:p>
        </w:tc>
      </w:tr>
      <w:tr w:rsidR="00C95C03" w:rsidRPr="004803EE" w14:paraId="60F7CFA7" w14:textId="77777777" w:rsidTr="00B35EE5">
        <w:trPr>
          <w:trHeight w:val="20"/>
        </w:trPr>
        <w:tc>
          <w:tcPr>
            <w:tcW w:w="0" w:type="auto"/>
            <w:vMerge/>
            <w:tcBorders>
              <w:top w:val="nil"/>
              <w:left w:val="single" w:sz="4" w:space="0" w:color="000000"/>
              <w:bottom w:val="single" w:sz="4" w:space="0" w:color="000000"/>
              <w:right w:val="single" w:sz="4" w:space="0" w:color="000000"/>
            </w:tcBorders>
            <w:vAlign w:val="center"/>
            <w:hideMark/>
          </w:tcPr>
          <w:p w14:paraId="4608A7C5" w14:textId="77777777" w:rsidR="00C95C03" w:rsidRPr="004803EE" w:rsidRDefault="00C95C03" w:rsidP="00B35EE5">
            <w:pPr>
              <w:widowControl/>
              <w:spacing w:line="360" w:lineRule="exact"/>
              <w:rPr>
                <w:rFonts w:ascii="Times New Roman"/>
                <w:kern w:val="0"/>
                <w:sz w:val="24"/>
                <w:szCs w:val="24"/>
              </w:rPr>
            </w:pPr>
          </w:p>
        </w:tc>
        <w:tc>
          <w:tcPr>
            <w:tcW w:w="0" w:type="auto"/>
            <w:tcBorders>
              <w:top w:val="nil"/>
              <w:left w:val="nil"/>
              <w:bottom w:val="single" w:sz="4" w:space="0" w:color="000000"/>
              <w:right w:val="single" w:sz="4" w:space="0" w:color="000000"/>
            </w:tcBorders>
            <w:shd w:val="clear" w:color="auto" w:fill="auto"/>
            <w:noWrap/>
            <w:vAlign w:val="center"/>
            <w:hideMark/>
          </w:tcPr>
          <w:p w14:paraId="55190B01"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連江縣</w:t>
            </w:r>
          </w:p>
        </w:tc>
        <w:tc>
          <w:tcPr>
            <w:tcW w:w="7737"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CC8086B"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由北基宜花金馬區身心障礙者職業重建服務資源中心支援提供</w:t>
            </w:r>
          </w:p>
        </w:tc>
      </w:tr>
      <w:tr w:rsidR="00C95C03" w:rsidRPr="004803EE" w14:paraId="43B18752" w14:textId="77777777" w:rsidTr="00B35EE5">
        <w:trPr>
          <w:trHeight w:val="20"/>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1DE63142"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桃竹苗</w:t>
            </w:r>
          </w:p>
        </w:tc>
        <w:tc>
          <w:tcPr>
            <w:tcW w:w="0" w:type="auto"/>
            <w:tcBorders>
              <w:top w:val="nil"/>
              <w:left w:val="nil"/>
              <w:bottom w:val="single" w:sz="4" w:space="0" w:color="000000"/>
              <w:right w:val="single" w:sz="4" w:space="0" w:color="000000"/>
            </w:tcBorders>
            <w:shd w:val="clear" w:color="auto" w:fill="auto"/>
            <w:noWrap/>
            <w:vAlign w:val="center"/>
            <w:hideMark/>
          </w:tcPr>
          <w:p w14:paraId="22FC608F"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桃園市</w:t>
            </w:r>
          </w:p>
        </w:tc>
        <w:tc>
          <w:tcPr>
            <w:tcW w:w="0" w:type="auto"/>
            <w:tcBorders>
              <w:top w:val="nil"/>
              <w:left w:val="nil"/>
              <w:bottom w:val="single" w:sz="4" w:space="0" w:color="000000"/>
              <w:right w:val="single" w:sz="4" w:space="0" w:color="000000"/>
            </w:tcBorders>
            <w:shd w:val="clear" w:color="auto" w:fill="auto"/>
            <w:noWrap/>
            <w:vAlign w:val="center"/>
            <w:hideMark/>
          </w:tcPr>
          <w:p w14:paraId="47110E8A"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委辦</w:t>
            </w:r>
          </w:p>
        </w:tc>
        <w:tc>
          <w:tcPr>
            <w:tcW w:w="6563" w:type="dxa"/>
            <w:tcBorders>
              <w:top w:val="nil"/>
              <w:left w:val="nil"/>
              <w:bottom w:val="single" w:sz="4" w:space="0" w:color="000000"/>
              <w:right w:val="single" w:sz="4" w:space="0" w:color="000000"/>
            </w:tcBorders>
            <w:shd w:val="clear" w:color="auto" w:fill="auto"/>
            <w:vAlign w:val="center"/>
            <w:hideMark/>
          </w:tcPr>
          <w:p w14:paraId="74678DA2" w14:textId="77777777" w:rsidR="00C95C03" w:rsidRPr="004803EE" w:rsidRDefault="00C95C03" w:rsidP="00B35EE5">
            <w:pPr>
              <w:widowControl/>
              <w:spacing w:line="360" w:lineRule="exact"/>
              <w:rPr>
                <w:rFonts w:ascii="Times New Roman"/>
                <w:kern w:val="0"/>
                <w:sz w:val="24"/>
                <w:szCs w:val="24"/>
              </w:rPr>
            </w:pPr>
            <w:r w:rsidRPr="004803EE">
              <w:rPr>
                <w:rFonts w:ascii="Times New Roman"/>
                <w:kern w:val="0"/>
                <w:sz w:val="24"/>
                <w:szCs w:val="24"/>
              </w:rPr>
              <w:t>財團法人桃園市美好社會福利基金會</w:t>
            </w:r>
            <w:r w:rsidRPr="004803EE">
              <w:rPr>
                <w:rFonts w:ascii="Times New Roman"/>
                <w:kern w:val="0"/>
                <w:sz w:val="24"/>
                <w:szCs w:val="24"/>
              </w:rPr>
              <w:br/>
            </w:r>
            <w:r w:rsidRPr="004803EE">
              <w:rPr>
                <w:rFonts w:ascii="Times New Roman"/>
                <w:kern w:val="0"/>
                <w:sz w:val="24"/>
                <w:szCs w:val="24"/>
              </w:rPr>
              <w:t>社團法人桃園市職能治療師公會</w:t>
            </w:r>
            <w:r w:rsidRPr="004803EE">
              <w:rPr>
                <w:rFonts w:ascii="Times New Roman"/>
                <w:kern w:val="0"/>
                <w:sz w:val="24"/>
                <w:szCs w:val="24"/>
              </w:rPr>
              <w:br/>
            </w:r>
            <w:r w:rsidRPr="004803EE">
              <w:rPr>
                <w:rFonts w:ascii="Times New Roman"/>
                <w:kern w:val="0"/>
                <w:sz w:val="24"/>
                <w:szCs w:val="24"/>
              </w:rPr>
              <w:t>財團法人喜憨兒社會福利基金會桃竹事務所</w:t>
            </w:r>
          </w:p>
        </w:tc>
      </w:tr>
      <w:tr w:rsidR="00C95C03" w:rsidRPr="004803EE" w14:paraId="68FD23E3" w14:textId="77777777" w:rsidTr="00B35EE5">
        <w:trPr>
          <w:trHeight w:val="20"/>
        </w:trPr>
        <w:tc>
          <w:tcPr>
            <w:tcW w:w="0" w:type="auto"/>
            <w:vMerge/>
            <w:tcBorders>
              <w:top w:val="nil"/>
              <w:left w:val="single" w:sz="4" w:space="0" w:color="000000"/>
              <w:bottom w:val="single" w:sz="4" w:space="0" w:color="000000"/>
              <w:right w:val="single" w:sz="4" w:space="0" w:color="000000"/>
            </w:tcBorders>
            <w:vAlign w:val="center"/>
            <w:hideMark/>
          </w:tcPr>
          <w:p w14:paraId="0CA13E37" w14:textId="77777777" w:rsidR="00C95C03" w:rsidRPr="004803EE" w:rsidRDefault="00C95C03" w:rsidP="00B35EE5">
            <w:pPr>
              <w:widowControl/>
              <w:spacing w:line="360" w:lineRule="exact"/>
              <w:rPr>
                <w:rFonts w:ascii="Times New Roman"/>
                <w:kern w:val="0"/>
                <w:sz w:val="24"/>
                <w:szCs w:val="24"/>
              </w:rPr>
            </w:pPr>
          </w:p>
        </w:tc>
        <w:tc>
          <w:tcPr>
            <w:tcW w:w="0" w:type="auto"/>
            <w:tcBorders>
              <w:top w:val="nil"/>
              <w:left w:val="nil"/>
              <w:bottom w:val="single" w:sz="4" w:space="0" w:color="000000"/>
              <w:right w:val="single" w:sz="4" w:space="0" w:color="000000"/>
            </w:tcBorders>
            <w:shd w:val="clear" w:color="auto" w:fill="auto"/>
            <w:noWrap/>
            <w:vAlign w:val="center"/>
            <w:hideMark/>
          </w:tcPr>
          <w:p w14:paraId="20DC8D43"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新竹縣</w:t>
            </w:r>
          </w:p>
        </w:tc>
        <w:tc>
          <w:tcPr>
            <w:tcW w:w="0" w:type="auto"/>
            <w:tcBorders>
              <w:top w:val="nil"/>
              <w:left w:val="nil"/>
              <w:bottom w:val="single" w:sz="4" w:space="0" w:color="000000"/>
              <w:right w:val="single" w:sz="4" w:space="0" w:color="000000"/>
            </w:tcBorders>
            <w:shd w:val="clear" w:color="auto" w:fill="auto"/>
            <w:noWrap/>
            <w:vAlign w:val="center"/>
            <w:hideMark/>
          </w:tcPr>
          <w:p w14:paraId="48240F8B"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委辦</w:t>
            </w:r>
          </w:p>
        </w:tc>
        <w:tc>
          <w:tcPr>
            <w:tcW w:w="6563" w:type="dxa"/>
            <w:tcBorders>
              <w:top w:val="nil"/>
              <w:left w:val="nil"/>
              <w:bottom w:val="single" w:sz="4" w:space="0" w:color="000000"/>
              <w:right w:val="single" w:sz="4" w:space="0" w:color="000000"/>
            </w:tcBorders>
            <w:shd w:val="clear" w:color="auto" w:fill="auto"/>
            <w:noWrap/>
            <w:vAlign w:val="center"/>
            <w:hideMark/>
          </w:tcPr>
          <w:p w14:paraId="2A7516EC" w14:textId="77777777" w:rsidR="00C95C03" w:rsidRPr="004803EE" w:rsidRDefault="00C95C03" w:rsidP="00B35EE5">
            <w:pPr>
              <w:widowControl/>
              <w:spacing w:line="360" w:lineRule="exact"/>
              <w:rPr>
                <w:rFonts w:ascii="Times New Roman"/>
                <w:kern w:val="0"/>
                <w:sz w:val="24"/>
                <w:szCs w:val="24"/>
              </w:rPr>
            </w:pPr>
            <w:proofErr w:type="gramStart"/>
            <w:r w:rsidRPr="004803EE">
              <w:rPr>
                <w:rFonts w:ascii="Times New Roman"/>
                <w:kern w:val="0"/>
                <w:sz w:val="24"/>
                <w:szCs w:val="24"/>
              </w:rPr>
              <w:t>臺</w:t>
            </w:r>
            <w:proofErr w:type="gramEnd"/>
            <w:r w:rsidRPr="004803EE">
              <w:rPr>
                <w:rFonts w:ascii="Times New Roman"/>
                <w:kern w:val="0"/>
                <w:sz w:val="24"/>
                <w:szCs w:val="24"/>
              </w:rPr>
              <w:t>北榮民總醫院新竹分院</w:t>
            </w:r>
          </w:p>
        </w:tc>
      </w:tr>
      <w:tr w:rsidR="00C95C03" w:rsidRPr="004803EE" w14:paraId="01C2D42E" w14:textId="77777777" w:rsidTr="00B35EE5">
        <w:trPr>
          <w:trHeight w:val="20"/>
        </w:trPr>
        <w:tc>
          <w:tcPr>
            <w:tcW w:w="0" w:type="auto"/>
            <w:vMerge/>
            <w:tcBorders>
              <w:top w:val="nil"/>
              <w:left w:val="single" w:sz="4" w:space="0" w:color="000000"/>
              <w:bottom w:val="single" w:sz="4" w:space="0" w:color="000000"/>
              <w:right w:val="single" w:sz="4" w:space="0" w:color="000000"/>
            </w:tcBorders>
            <w:vAlign w:val="center"/>
            <w:hideMark/>
          </w:tcPr>
          <w:p w14:paraId="5256B898" w14:textId="77777777" w:rsidR="00C95C03" w:rsidRPr="004803EE" w:rsidRDefault="00C95C03" w:rsidP="00B35EE5">
            <w:pPr>
              <w:widowControl/>
              <w:spacing w:line="360" w:lineRule="exact"/>
              <w:rPr>
                <w:rFonts w:ascii="Times New Roman"/>
                <w:kern w:val="0"/>
                <w:sz w:val="24"/>
                <w:szCs w:val="24"/>
              </w:rPr>
            </w:pPr>
          </w:p>
        </w:tc>
        <w:tc>
          <w:tcPr>
            <w:tcW w:w="0" w:type="auto"/>
            <w:tcBorders>
              <w:top w:val="nil"/>
              <w:left w:val="nil"/>
              <w:bottom w:val="single" w:sz="4" w:space="0" w:color="000000"/>
              <w:right w:val="single" w:sz="4" w:space="0" w:color="000000"/>
            </w:tcBorders>
            <w:shd w:val="clear" w:color="auto" w:fill="auto"/>
            <w:vAlign w:val="center"/>
            <w:hideMark/>
          </w:tcPr>
          <w:p w14:paraId="63F48618"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新竹市</w:t>
            </w:r>
          </w:p>
        </w:tc>
        <w:tc>
          <w:tcPr>
            <w:tcW w:w="0" w:type="auto"/>
            <w:tcBorders>
              <w:top w:val="nil"/>
              <w:left w:val="nil"/>
              <w:bottom w:val="single" w:sz="4" w:space="0" w:color="000000"/>
              <w:right w:val="single" w:sz="4" w:space="0" w:color="000000"/>
            </w:tcBorders>
            <w:shd w:val="clear" w:color="auto" w:fill="auto"/>
            <w:noWrap/>
            <w:vAlign w:val="center"/>
            <w:hideMark/>
          </w:tcPr>
          <w:p w14:paraId="36C92F9F"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委辦</w:t>
            </w:r>
          </w:p>
        </w:tc>
        <w:tc>
          <w:tcPr>
            <w:tcW w:w="6563" w:type="dxa"/>
            <w:tcBorders>
              <w:top w:val="nil"/>
              <w:left w:val="nil"/>
              <w:bottom w:val="single" w:sz="4" w:space="0" w:color="000000"/>
              <w:right w:val="single" w:sz="4" w:space="0" w:color="000000"/>
            </w:tcBorders>
            <w:shd w:val="clear" w:color="FFFFFF" w:fill="FFFFFF"/>
            <w:vAlign w:val="center"/>
            <w:hideMark/>
          </w:tcPr>
          <w:p w14:paraId="5F34A5A0" w14:textId="77777777" w:rsidR="00C95C03" w:rsidRPr="004803EE" w:rsidRDefault="00C95C03" w:rsidP="00B35EE5">
            <w:pPr>
              <w:widowControl/>
              <w:spacing w:line="360" w:lineRule="exact"/>
              <w:rPr>
                <w:rFonts w:ascii="Times New Roman"/>
                <w:kern w:val="0"/>
                <w:sz w:val="24"/>
                <w:szCs w:val="24"/>
              </w:rPr>
            </w:pPr>
            <w:r w:rsidRPr="004803EE">
              <w:rPr>
                <w:rFonts w:ascii="Times New Roman"/>
                <w:kern w:val="0"/>
                <w:sz w:val="24"/>
                <w:szCs w:val="24"/>
              </w:rPr>
              <w:t>財團法人喜憨兒社會福利基金會桃竹事務所</w:t>
            </w:r>
          </w:p>
        </w:tc>
      </w:tr>
      <w:tr w:rsidR="00C95C03" w:rsidRPr="004803EE" w14:paraId="45BBBC1D" w14:textId="77777777" w:rsidTr="00B35EE5">
        <w:trPr>
          <w:trHeight w:val="20"/>
        </w:trPr>
        <w:tc>
          <w:tcPr>
            <w:tcW w:w="0" w:type="auto"/>
            <w:vMerge/>
            <w:tcBorders>
              <w:top w:val="nil"/>
              <w:left w:val="single" w:sz="4" w:space="0" w:color="000000"/>
              <w:bottom w:val="single" w:sz="4" w:space="0" w:color="000000"/>
              <w:right w:val="single" w:sz="4" w:space="0" w:color="000000"/>
            </w:tcBorders>
            <w:vAlign w:val="center"/>
            <w:hideMark/>
          </w:tcPr>
          <w:p w14:paraId="2A528F27" w14:textId="77777777" w:rsidR="00C95C03" w:rsidRPr="004803EE" w:rsidRDefault="00C95C03" w:rsidP="00B35EE5">
            <w:pPr>
              <w:widowControl/>
              <w:spacing w:line="360" w:lineRule="exact"/>
              <w:rPr>
                <w:rFonts w:ascii="Times New Roman"/>
                <w:kern w:val="0"/>
                <w:sz w:val="24"/>
                <w:szCs w:val="24"/>
              </w:rPr>
            </w:pPr>
          </w:p>
        </w:tc>
        <w:tc>
          <w:tcPr>
            <w:tcW w:w="0" w:type="auto"/>
            <w:tcBorders>
              <w:top w:val="nil"/>
              <w:left w:val="nil"/>
              <w:bottom w:val="single" w:sz="4" w:space="0" w:color="000000"/>
              <w:right w:val="single" w:sz="4" w:space="0" w:color="000000"/>
            </w:tcBorders>
            <w:shd w:val="clear" w:color="auto" w:fill="auto"/>
            <w:noWrap/>
            <w:vAlign w:val="center"/>
            <w:hideMark/>
          </w:tcPr>
          <w:p w14:paraId="3C4A859D"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苗栗縣</w:t>
            </w:r>
          </w:p>
        </w:tc>
        <w:tc>
          <w:tcPr>
            <w:tcW w:w="0" w:type="auto"/>
            <w:tcBorders>
              <w:top w:val="nil"/>
              <w:left w:val="nil"/>
              <w:bottom w:val="single" w:sz="4" w:space="0" w:color="000000"/>
              <w:right w:val="single" w:sz="4" w:space="0" w:color="000000"/>
            </w:tcBorders>
            <w:shd w:val="clear" w:color="auto" w:fill="auto"/>
            <w:noWrap/>
            <w:vAlign w:val="center"/>
            <w:hideMark/>
          </w:tcPr>
          <w:p w14:paraId="11F4BC98"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委辦</w:t>
            </w:r>
          </w:p>
        </w:tc>
        <w:tc>
          <w:tcPr>
            <w:tcW w:w="6563" w:type="dxa"/>
            <w:tcBorders>
              <w:top w:val="nil"/>
              <w:left w:val="nil"/>
              <w:bottom w:val="single" w:sz="4" w:space="0" w:color="000000"/>
              <w:right w:val="single" w:sz="4" w:space="0" w:color="000000"/>
            </w:tcBorders>
            <w:shd w:val="clear" w:color="auto" w:fill="auto"/>
            <w:noWrap/>
            <w:vAlign w:val="center"/>
            <w:hideMark/>
          </w:tcPr>
          <w:p w14:paraId="74F3BD8D" w14:textId="77777777" w:rsidR="00C95C03" w:rsidRPr="004803EE" w:rsidRDefault="00C95C03" w:rsidP="00B35EE5">
            <w:pPr>
              <w:widowControl/>
              <w:spacing w:line="360" w:lineRule="exact"/>
              <w:rPr>
                <w:rFonts w:ascii="Times New Roman"/>
                <w:kern w:val="0"/>
                <w:sz w:val="24"/>
                <w:szCs w:val="24"/>
              </w:rPr>
            </w:pPr>
            <w:r w:rsidRPr="004803EE">
              <w:rPr>
                <w:rFonts w:ascii="Times New Roman"/>
                <w:kern w:val="0"/>
                <w:sz w:val="24"/>
                <w:szCs w:val="24"/>
              </w:rPr>
              <w:t>為恭醫療財團法人為恭紀念醫院</w:t>
            </w:r>
          </w:p>
        </w:tc>
      </w:tr>
      <w:tr w:rsidR="00C95C03" w:rsidRPr="004803EE" w14:paraId="13A87CCA" w14:textId="77777777" w:rsidTr="00B35EE5">
        <w:trPr>
          <w:trHeight w:val="20"/>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4E2C81F8"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中彰投</w:t>
            </w:r>
          </w:p>
        </w:tc>
        <w:tc>
          <w:tcPr>
            <w:tcW w:w="0" w:type="auto"/>
            <w:tcBorders>
              <w:top w:val="nil"/>
              <w:left w:val="nil"/>
              <w:bottom w:val="single" w:sz="4" w:space="0" w:color="000000"/>
              <w:right w:val="single" w:sz="4" w:space="0" w:color="000000"/>
            </w:tcBorders>
            <w:shd w:val="clear" w:color="auto" w:fill="auto"/>
            <w:noWrap/>
            <w:vAlign w:val="center"/>
            <w:hideMark/>
          </w:tcPr>
          <w:p w14:paraId="1C82F457" w14:textId="77777777" w:rsidR="00C95C03" w:rsidRPr="004803EE" w:rsidRDefault="00C95C03" w:rsidP="00B35EE5">
            <w:pPr>
              <w:widowControl/>
              <w:spacing w:line="360" w:lineRule="exact"/>
              <w:jc w:val="center"/>
              <w:rPr>
                <w:rFonts w:ascii="Times New Roman"/>
                <w:kern w:val="0"/>
                <w:sz w:val="24"/>
                <w:szCs w:val="24"/>
              </w:rPr>
            </w:pPr>
            <w:proofErr w:type="gramStart"/>
            <w:r w:rsidRPr="004803EE">
              <w:rPr>
                <w:rFonts w:ascii="Times New Roman"/>
                <w:kern w:val="0"/>
                <w:sz w:val="24"/>
                <w:szCs w:val="24"/>
              </w:rPr>
              <w:t>臺</w:t>
            </w:r>
            <w:proofErr w:type="gramEnd"/>
            <w:r w:rsidRPr="004803EE">
              <w:rPr>
                <w:rFonts w:ascii="Times New Roman"/>
                <w:kern w:val="0"/>
                <w:sz w:val="24"/>
                <w:szCs w:val="24"/>
              </w:rPr>
              <w:t>中市</w:t>
            </w:r>
          </w:p>
        </w:tc>
        <w:tc>
          <w:tcPr>
            <w:tcW w:w="0" w:type="auto"/>
            <w:tcBorders>
              <w:top w:val="nil"/>
              <w:left w:val="nil"/>
              <w:bottom w:val="single" w:sz="4" w:space="0" w:color="000000"/>
              <w:right w:val="single" w:sz="4" w:space="0" w:color="000000"/>
            </w:tcBorders>
            <w:shd w:val="clear" w:color="auto" w:fill="auto"/>
            <w:noWrap/>
            <w:vAlign w:val="center"/>
            <w:hideMark/>
          </w:tcPr>
          <w:p w14:paraId="66E48100"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委辦</w:t>
            </w:r>
          </w:p>
        </w:tc>
        <w:tc>
          <w:tcPr>
            <w:tcW w:w="6563" w:type="dxa"/>
            <w:tcBorders>
              <w:top w:val="nil"/>
              <w:left w:val="nil"/>
              <w:bottom w:val="single" w:sz="4" w:space="0" w:color="000000"/>
              <w:right w:val="single" w:sz="4" w:space="0" w:color="000000"/>
            </w:tcBorders>
            <w:shd w:val="clear" w:color="FFFFFF" w:fill="FFFFFF"/>
            <w:noWrap/>
            <w:vAlign w:val="center"/>
            <w:hideMark/>
          </w:tcPr>
          <w:p w14:paraId="6735BD35" w14:textId="77777777" w:rsidR="00C95C03" w:rsidRPr="004803EE" w:rsidRDefault="00C95C03" w:rsidP="00B35EE5">
            <w:pPr>
              <w:widowControl/>
              <w:spacing w:line="360" w:lineRule="exact"/>
              <w:rPr>
                <w:rFonts w:ascii="Times New Roman"/>
                <w:kern w:val="0"/>
                <w:sz w:val="24"/>
                <w:szCs w:val="24"/>
              </w:rPr>
            </w:pPr>
            <w:r w:rsidRPr="004803EE">
              <w:rPr>
                <w:rFonts w:ascii="Times New Roman"/>
                <w:kern w:val="0"/>
                <w:sz w:val="24"/>
                <w:szCs w:val="24"/>
              </w:rPr>
              <w:t>社團法人台灣康復醫學發展協會</w:t>
            </w:r>
          </w:p>
        </w:tc>
      </w:tr>
      <w:tr w:rsidR="00C95C03" w:rsidRPr="004803EE" w14:paraId="14376060" w14:textId="77777777" w:rsidTr="00B35EE5">
        <w:trPr>
          <w:trHeight w:val="20"/>
        </w:trPr>
        <w:tc>
          <w:tcPr>
            <w:tcW w:w="0" w:type="auto"/>
            <w:vMerge/>
            <w:tcBorders>
              <w:top w:val="nil"/>
              <w:left w:val="single" w:sz="4" w:space="0" w:color="000000"/>
              <w:bottom w:val="single" w:sz="4" w:space="0" w:color="000000"/>
              <w:right w:val="single" w:sz="4" w:space="0" w:color="000000"/>
            </w:tcBorders>
            <w:vAlign w:val="center"/>
            <w:hideMark/>
          </w:tcPr>
          <w:p w14:paraId="41C7FF64" w14:textId="77777777" w:rsidR="00C95C03" w:rsidRPr="004803EE" w:rsidRDefault="00C95C03" w:rsidP="00B35EE5">
            <w:pPr>
              <w:widowControl/>
              <w:spacing w:line="360" w:lineRule="exact"/>
              <w:rPr>
                <w:rFonts w:ascii="Times New Roman"/>
                <w:kern w:val="0"/>
                <w:sz w:val="24"/>
                <w:szCs w:val="24"/>
              </w:rPr>
            </w:pPr>
          </w:p>
        </w:tc>
        <w:tc>
          <w:tcPr>
            <w:tcW w:w="0" w:type="auto"/>
            <w:tcBorders>
              <w:top w:val="nil"/>
              <w:left w:val="nil"/>
              <w:bottom w:val="single" w:sz="4" w:space="0" w:color="000000"/>
              <w:right w:val="single" w:sz="4" w:space="0" w:color="000000"/>
            </w:tcBorders>
            <w:shd w:val="clear" w:color="auto" w:fill="auto"/>
            <w:noWrap/>
            <w:vAlign w:val="center"/>
            <w:hideMark/>
          </w:tcPr>
          <w:p w14:paraId="309D6709"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彰化縣</w:t>
            </w:r>
          </w:p>
        </w:tc>
        <w:tc>
          <w:tcPr>
            <w:tcW w:w="0" w:type="auto"/>
            <w:tcBorders>
              <w:top w:val="nil"/>
              <w:left w:val="nil"/>
              <w:bottom w:val="single" w:sz="4" w:space="0" w:color="000000"/>
              <w:right w:val="single" w:sz="4" w:space="0" w:color="000000"/>
            </w:tcBorders>
            <w:shd w:val="clear" w:color="auto" w:fill="auto"/>
            <w:noWrap/>
            <w:vAlign w:val="center"/>
            <w:hideMark/>
          </w:tcPr>
          <w:p w14:paraId="21869798"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委辦</w:t>
            </w:r>
          </w:p>
        </w:tc>
        <w:tc>
          <w:tcPr>
            <w:tcW w:w="6563" w:type="dxa"/>
            <w:tcBorders>
              <w:top w:val="nil"/>
              <w:left w:val="nil"/>
              <w:bottom w:val="single" w:sz="4" w:space="0" w:color="000000"/>
              <w:right w:val="single" w:sz="4" w:space="0" w:color="000000"/>
            </w:tcBorders>
            <w:shd w:val="clear" w:color="FFFFFF" w:fill="FFFFFF"/>
            <w:hideMark/>
          </w:tcPr>
          <w:p w14:paraId="43725518" w14:textId="77777777" w:rsidR="00C95C03" w:rsidRPr="004803EE" w:rsidRDefault="00C95C03" w:rsidP="00B35EE5">
            <w:pPr>
              <w:widowControl/>
              <w:spacing w:line="360" w:lineRule="exact"/>
              <w:rPr>
                <w:rFonts w:ascii="Times New Roman"/>
                <w:kern w:val="0"/>
                <w:sz w:val="24"/>
                <w:szCs w:val="24"/>
              </w:rPr>
            </w:pPr>
            <w:r w:rsidRPr="004803EE">
              <w:rPr>
                <w:rFonts w:ascii="Times New Roman"/>
                <w:kern w:val="0"/>
                <w:sz w:val="24"/>
                <w:szCs w:val="24"/>
              </w:rPr>
              <w:t>財團法人基督教</w:t>
            </w:r>
            <w:proofErr w:type="gramStart"/>
            <w:r w:rsidRPr="004803EE">
              <w:rPr>
                <w:rFonts w:ascii="Times New Roman"/>
                <w:kern w:val="0"/>
                <w:sz w:val="24"/>
                <w:szCs w:val="24"/>
              </w:rPr>
              <w:t>瑪</w:t>
            </w:r>
            <w:proofErr w:type="gramEnd"/>
            <w:r w:rsidRPr="004803EE">
              <w:rPr>
                <w:rFonts w:ascii="Times New Roman"/>
                <w:kern w:val="0"/>
                <w:sz w:val="24"/>
                <w:szCs w:val="24"/>
              </w:rPr>
              <w:t>喜樂社會福利基金會</w:t>
            </w:r>
            <w:r w:rsidRPr="004803EE">
              <w:rPr>
                <w:rFonts w:ascii="Times New Roman"/>
                <w:kern w:val="0"/>
                <w:sz w:val="24"/>
                <w:szCs w:val="24"/>
              </w:rPr>
              <w:br/>
            </w:r>
            <w:r w:rsidRPr="004803EE">
              <w:rPr>
                <w:rFonts w:ascii="Times New Roman"/>
                <w:kern w:val="0"/>
                <w:sz w:val="24"/>
                <w:szCs w:val="24"/>
              </w:rPr>
              <w:t>社團法人彰化縣喜樂小兒麻痺關懷協會</w:t>
            </w:r>
          </w:p>
        </w:tc>
      </w:tr>
      <w:tr w:rsidR="00C95C03" w:rsidRPr="004803EE" w14:paraId="2C720565" w14:textId="77777777" w:rsidTr="00B35EE5">
        <w:trPr>
          <w:trHeight w:val="20"/>
        </w:trPr>
        <w:tc>
          <w:tcPr>
            <w:tcW w:w="0" w:type="auto"/>
            <w:vMerge/>
            <w:tcBorders>
              <w:top w:val="nil"/>
              <w:left w:val="single" w:sz="4" w:space="0" w:color="000000"/>
              <w:bottom w:val="single" w:sz="4" w:space="0" w:color="000000"/>
              <w:right w:val="single" w:sz="4" w:space="0" w:color="000000"/>
            </w:tcBorders>
            <w:vAlign w:val="center"/>
            <w:hideMark/>
          </w:tcPr>
          <w:p w14:paraId="2B78F082" w14:textId="77777777" w:rsidR="00C95C03" w:rsidRPr="004803EE" w:rsidRDefault="00C95C03" w:rsidP="00B35EE5">
            <w:pPr>
              <w:widowControl/>
              <w:spacing w:line="360" w:lineRule="exact"/>
              <w:rPr>
                <w:rFonts w:ascii="Times New Roman"/>
                <w:kern w:val="0"/>
                <w:sz w:val="24"/>
                <w:szCs w:val="24"/>
              </w:rPr>
            </w:pPr>
          </w:p>
        </w:tc>
        <w:tc>
          <w:tcPr>
            <w:tcW w:w="0" w:type="auto"/>
            <w:tcBorders>
              <w:top w:val="nil"/>
              <w:left w:val="nil"/>
              <w:bottom w:val="single" w:sz="4" w:space="0" w:color="000000"/>
              <w:right w:val="single" w:sz="4" w:space="0" w:color="000000"/>
            </w:tcBorders>
            <w:shd w:val="clear" w:color="auto" w:fill="auto"/>
            <w:noWrap/>
            <w:vAlign w:val="center"/>
            <w:hideMark/>
          </w:tcPr>
          <w:p w14:paraId="59AF7674"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南投縣</w:t>
            </w:r>
          </w:p>
        </w:tc>
        <w:tc>
          <w:tcPr>
            <w:tcW w:w="0" w:type="auto"/>
            <w:tcBorders>
              <w:top w:val="nil"/>
              <w:left w:val="nil"/>
              <w:bottom w:val="single" w:sz="4" w:space="0" w:color="000000"/>
              <w:right w:val="single" w:sz="4" w:space="0" w:color="000000"/>
            </w:tcBorders>
            <w:shd w:val="clear" w:color="auto" w:fill="auto"/>
            <w:noWrap/>
            <w:vAlign w:val="center"/>
            <w:hideMark/>
          </w:tcPr>
          <w:p w14:paraId="3B602811"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委辦</w:t>
            </w:r>
          </w:p>
        </w:tc>
        <w:tc>
          <w:tcPr>
            <w:tcW w:w="6563" w:type="dxa"/>
            <w:tcBorders>
              <w:top w:val="nil"/>
              <w:left w:val="nil"/>
              <w:bottom w:val="single" w:sz="4" w:space="0" w:color="000000"/>
              <w:right w:val="single" w:sz="4" w:space="0" w:color="000000"/>
            </w:tcBorders>
            <w:shd w:val="clear" w:color="auto" w:fill="auto"/>
            <w:noWrap/>
            <w:vAlign w:val="center"/>
            <w:hideMark/>
          </w:tcPr>
          <w:p w14:paraId="72EDEB8A" w14:textId="77777777" w:rsidR="00C95C03" w:rsidRPr="004803EE" w:rsidRDefault="00C95C03" w:rsidP="00B35EE5">
            <w:pPr>
              <w:widowControl/>
              <w:spacing w:line="360" w:lineRule="exact"/>
              <w:rPr>
                <w:rFonts w:ascii="Times New Roman"/>
                <w:kern w:val="0"/>
                <w:sz w:val="24"/>
                <w:szCs w:val="24"/>
              </w:rPr>
            </w:pPr>
            <w:r w:rsidRPr="004803EE">
              <w:rPr>
                <w:rFonts w:ascii="Times New Roman"/>
                <w:kern w:val="0"/>
                <w:sz w:val="24"/>
                <w:szCs w:val="24"/>
              </w:rPr>
              <w:t>亞洲大學</w:t>
            </w:r>
          </w:p>
        </w:tc>
      </w:tr>
      <w:tr w:rsidR="00C95C03" w:rsidRPr="004803EE" w14:paraId="377A98E9" w14:textId="77777777" w:rsidTr="00B35EE5">
        <w:trPr>
          <w:trHeight w:val="20"/>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2D45BBB3"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雲嘉南</w:t>
            </w:r>
          </w:p>
        </w:tc>
        <w:tc>
          <w:tcPr>
            <w:tcW w:w="0" w:type="auto"/>
            <w:tcBorders>
              <w:top w:val="nil"/>
              <w:left w:val="nil"/>
              <w:bottom w:val="single" w:sz="4" w:space="0" w:color="000000"/>
              <w:right w:val="single" w:sz="4" w:space="0" w:color="000000"/>
            </w:tcBorders>
            <w:shd w:val="clear" w:color="auto" w:fill="auto"/>
            <w:noWrap/>
            <w:vAlign w:val="center"/>
            <w:hideMark/>
          </w:tcPr>
          <w:p w14:paraId="673E8ADB"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雲林縣</w:t>
            </w:r>
          </w:p>
        </w:tc>
        <w:tc>
          <w:tcPr>
            <w:tcW w:w="0" w:type="auto"/>
            <w:tcBorders>
              <w:top w:val="nil"/>
              <w:left w:val="nil"/>
              <w:bottom w:val="single" w:sz="4" w:space="0" w:color="000000"/>
              <w:right w:val="single" w:sz="4" w:space="0" w:color="000000"/>
            </w:tcBorders>
            <w:shd w:val="clear" w:color="auto" w:fill="auto"/>
            <w:noWrap/>
            <w:vAlign w:val="center"/>
            <w:hideMark/>
          </w:tcPr>
          <w:p w14:paraId="6561E2AD"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自辦</w:t>
            </w:r>
          </w:p>
        </w:tc>
        <w:tc>
          <w:tcPr>
            <w:tcW w:w="6563" w:type="dxa"/>
            <w:tcBorders>
              <w:top w:val="nil"/>
              <w:left w:val="nil"/>
              <w:bottom w:val="single" w:sz="4" w:space="0" w:color="000000"/>
              <w:right w:val="single" w:sz="4" w:space="0" w:color="000000"/>
            </w:tcBorders>
            <w:shd w:val="clear" w:color="auto" w:fill="auto"/>
            <w:noWrap/>
            <w:vAlign w:val="center"/>
            <w:hideMark/>
          </w:tcPr>
          <w:p w14:paraId="7741EEFF" w14:textId="77777777" w:rsidR="00C95C03" w:rsidRPr="004803EE" w:rsidRDefault="00C95C03" w:rsidP="00B35EE5">
            <w:pPr>
              <w:widowControl/>
              <w:spacing w:line="360" w:lineRule="exact"/>
              <w:rPr>
                <w:rFonts w:ascii="Times New Roman"/>
                <w:kern w:val="0"/>
                <w:sz w:val="24"/>
                <w:szCs w:val="24"/>
              </w:rPr>
            </w:pPr>
            <w:r w:rsidRPr="004803EE">
              <w:rPr>
                <w:rFonts w:ascii="Times New Roman"/>
                <w:kern w:val="0"/>
                <w:sz w:val="24"/>
                <w:szCs w:val="24"/>
              </w:rPr>
              <w:t>-</w:t>
            </w:r>
          </w:p>
        </w:tc>
      </w:tr>
      <w:tr w:rsidR="00C95C03" w:rsidRPr="004803EE" w14:paraId="2E5D2E4E" w14:textId="77777777" w:rsidTr="00B35EE5">
        <w:trPr>
          <w:trHeight w:val="20"/>
        </w:trPr>
        <w:tc>
          <w:tcPr>
            <w:tcW w:w="0" w:type="auto"/>
            <w:vMerge/>
            <w:tcBorders>
              <w:top w:val="nil"/>
              <w:left w:val="single" w:sz="4" w:space="0" w:color="000000"/>
              <w:bottom w:val="single" w:sz="4" w:space="0" w:color="000000"/>
              <w:right w:val="single" w:sz="4" w:space="0" w:color="000000"/>
            </w:tcBorders>
            <w:vAlign w:val="center"/>
            <w:hideMark/>
          </w:tcPr>
          <w:p w14:paraId="7548E840" w14:textId="77777777" w:rsidR="00C95C03" w:rsidRPr="004803EE" w:rsidRDefault="00C95C03" w:rsidP="00B35EE5">
            <w:pPr>
              <w:widowControl/>
              <w:spacing w:line="360" w:lineRule="exact"/>
              <w:rPr>
                <w:rFonts w:ascii="Times New Roman"/>
                <w:kern w:val="0"/>
                <w:sz w:val="24"/>
                <w:szCs w:val="24"/>
              </w:rPr>
            </w:pPr>
          </w:p>
        </w:tc>
        <w:tc>
          <w:tcPr>
            <w:tcW w:w="0" w:type="auto"/>
            <w:tcBorders>
              <w:top w:val="nil"/>
              <w:left w:val="nil"/>
              <w:bottom w:val="single" w:sz="4" w:space="0" w:color="000000"/>
              <w:right w:val="single" w:sz="4" w:space="0" w:color="000000"/>
            </w:tcBorders>
            <w:shd w:val="clear" w:color="auto" w:fill="auto"/>
            <w:noWrap/>
            <w:vAlign w:val="center"/>
            <w:hideMark/>
          </w:tcPr>
          <w:p w14:paraId="0902D5A4"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嘉義縣</w:t>
            </w:r>
          </w:p>
        </w:tc>
        <w:tc>
          <w:tcPr>
            <w:tcW w:w="0" w:type="auto"/>
            <w:tcBorders>
              <w:top w:val="nil"/>
              <w:left w:val="nil"/>
              <w:bottom w:val="single" w:sz="4" w:space="0" w:color="000000"/>
              <w:right w:val="single" w:sz="4" w:space="0" w:color="000000"/>
            </w:tcBorders>
            <w:shd w:val="clear" w:color="auto" w:fill="auto"/>
            <w:noWrap/>
            <w:vAlign w:val="center"/>
            <w:hideMark/>
          </w:tcPr>
          <w:p w14:paraId="4CCAA7C1"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委辦</w:t>
            </w:r>
          </w:p>
        </w:tc>
        <w:tc>
          <w:tcPr>
            <w:tcW w:w="6563" w:type="dxa"/>
            <w:tcBorders>
              <w:top w:val="nil"/>
              <w:left w:val="nil"/>
              <w:bottom w:val="single" w:sz="4" w:space="0" w:color="000000"/>
              <w:right w:val="single" w:sz="4" w:space="0" w:color="000000"/>
            </w:tcBorders>
            <w:shd w:val="clear" w:color="FFFFFF" w:fill="FFFFFF"/>
            <w:vAlign w:val="center"/>
            <w:hideMark/>
          </w:tcPr>
          <w:p w14:paraId="15927347" w14:textId="77777777" w:rsidR="00C95C03" w:rsidRPr="004803EE" w:rsidRDefault="00C95C03" w:rsidP="00B35EE5">
            <w:pPr>
              <w:widowControl/>
              <w:spacing w:line="360" w:lineRule="exact"/>
              <w:rPr>
                <w:rFonts w:ascii="Times New Roman"/>
                <w:kern w:val="0"/>
                <w:sz w:val="24"/>
                <w:szCs w:val="24"/>
              </w:rPr>
            </w:pPr>
            <w:r w:rsidRPr="004803EE">
              <w:rPr>
                <w:rFonts w:ascii="Times New Roman"/>
                <w:kern w:val="0"/>
                <w:sz w:val="24"/>
                <w:szCs w:val="24"/>
              </w:rPr>
              <w:t>財團法人</w:t>
            </w:r>
            <w:proofErr w:type="gramStart"/>
            <w:r w:rsidRPr="004803EE">
              <w:rPr>
                <w:rFonts w:ascii="Times New Roman"/>
                <w:kern w:val="0"/>
                <w:sz w:val="24"/>
                <w:szCs w:val="24"/>
              </w:rPr>
              <w:t>臺</w:t>
            </w:r>
            <w:proofErr w:type="gramEnd"/>
            <w:r w:rsidRPr="004803EE">
              <w:rPr>
                <w:rFonts w:ascii="Times New Roman"/>
                <w:kern w:val="0"/>
                <w:sz w:val="24"/>
                <w:szCs w:val="24"/>
              </w:rPr>
              <w:t>中市私立康家社會福利慈善基金會</w:t>
            </w:r>
          </w:p>
        </w:tc>
      </w:tr>
      <w:tr w:rsidR="00C95C03" w:rsidRPr="004803EE" w14:paraId="492D94F0" w14:textId="77777777" w:rsidTr="00B35EE5">
        <w:trPr>
          <w:trHeight w:val="20"/>
        </w:trPr>
        <w:tc>
          <w:tcPr>
            <w:tcW w:w="0" w:type="auto"/>
            <w:vMerge/>
            <w:tcBorders>
              <w:top w:val="nil"/>
              <w:left w:val="single" w:sz="4" w:space="0" w:color="000000"/>
              <w:bottom w:val="single" w:sz="4" w:space="0" w:color="000000"/>
              <w:right w:val="single" w:sz="4" w:space="0" w:color="000000"/>
            </w:tcBorders>
            <w:vAlign w:val="center"/>
            <w:hideMark/>
          </w:tcPr>
          <w:p w14:paraId="47C63310" w14:textId="77777777" w:rsidR="00C95C03" w:rsidRPr="004803EE" w:rsidRDefault="00C95C03" w:rsidP="00B35EE5">
            <w:pPr>
              <w:widowControl/>
              <w:spacing w:line="360" w:lineRule="exact"/>
              <w:rPr>
                <w:rFonts w:ascii="Times New Roman"/>
                <w:kern w:val="0"/>
                <w:sz w:val="24"/>
                <w:szCs w:val="24"/>
              </w:rPr>
            </w:pPr>
          </w:p>
        </w:tc>
        <w:tc>
          <w:tcPr>
            <w:tcW w:w="0" w:type="auto"/>
            <w:tcBorders>
              <w:top w:val="nil"/>
              <w:left w:val="nil"/>
              <w:bottom w:val="single" w:sz="4" w:space="0" w:color="000000"/>
              <w:right w:val="single" w:sz="4" w:space="0" w:color="000000"/>
            </w:tcBorders>
            <w:shd w:val="clear" w:color="auto" w:fill="auto"/>
            <w:noWrap/>
            <w:vAlign w:val="center"/>
            <w:hideMark/>
          </w:tcPr>
          <w:p w14:paraId="19A1C6A7"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嘉義市</w:t>
            </w:r>
          </w:p>
        </w:tc>
        <w:tc>
          <w:tcPr>
            <w:tcW w:w="0" w:type="auto"/>
            <w:tcBorders>
              <w:top w:val="nil"/>
              <w:left w:val="nil"/>
              <w:bottom w:val="single" w:sz="4" w:space="0" w:color="000000"/>
              <w:right w:val="single" w:sz="4" w:space="0" w:color="000000"/>
            </w:tcBorders>
            <w:shd w:val="clear" w:color="auto" w:fill="auto"/>
            <w:noWrap/>
            <w:vAlign w:val="center"/>
            <w:hideMark/>
          </w:tcPr>
          <w:p w14:paraId="6E4EC656"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委辦</w:t>
            </w:r>
          </w:p>
        </w:tc>
        <w:tc>
          <w:tcPr>
            <w:tcW w:w="6563" w:type="dxa"/>
            <w:tcBorders>
              <w:top w:val="nil"/>
              <w:left w:val="nil"/>
              <w:bottom w:val="single" w:sz="4" w:space="0" w:color="000000"/>
              <w:right w:val="single" w:sz="4" w:space="0" w:color="000000"/>
            </w:tcBorders>
            <w:shd w:val="clear" w:color="FFFFFF" w:fill="FFFFFF"/>
            <w:vAlign w:val="center"/>
            <w:hideMark/>
          </w:tcPr>
          <w:p w14:paraId="5F1BD0FE" w14:textId="77777777" w:rsidR="00C95C03" w:rsidRPr="004803EE" w:rsidRDefault="00C95C03" w:rsidP="00B35EE5">
            <w:pPr>
              <w:widowControl/>
              <w:spacing w:line="360" w:lineRule="exact"/>
              <w:rPr>
                <w:rFonts w:ascii="Times New Roman"/>
                <w:kern w:val="0"/>
                <w:sz w:val="24"/>
                <w:szCs w:val="24"/>
              </w:rPr>
            </w:pPr>
            <w:r w:rsidRPr="004803EE">
              <w:rPr>
                <w:rFonts w:ascii="Times New Roman"/>
                <w:kern w:val="0"/>
                <w:sz w:val="24"/>
                <w:szCs w:val="24"/>
              </w:rPr>
              <w:t>財團法人</w:t>
            </w:r>
            <w:proofErr w:type="gramStart"/>
            <w:r w:rsidRPr="004803EE">
              <w:rPr>
                <w:rFonts w:ascii="Times New Roman"/>
                <w:kern w:val="0"/>
                <w:sz w:val="24"/>
                <w:szCs w:val="24"/>
              </w:rPr>
              <w:t>臺</w:t>
            </w:r>
            <w:proofErr w:type="gramEnd"/>
            <w:r w:rsidRPr="004803EE">
              <w:rPr>
                <w:rFonts w:ascii="Times New Roman"/>
                <w:kern w:val="0"/>
                <w:sz w:val="24"/>
                <w:szCs w:val="24"/>
              </w:rPr>
              <w:t>中市私立康家社會福利慈善基金會</w:t>
            </w:r>
          </w:p>
        </w:tc>
      </w:tr>
      <w:tr w:rsidR="00C95C03" w:rsidRPr="004803EE" w14:paraId="0C214841" w14:textId="77777777" w:rsidTr="00B35EE5">
        <w:trPr>
          <w:trHeight w:val="20"/>
        </w:trPr>
        <w:tc>
          <w:tcPr>
            <w:tcW w:w="0" w:type="auto"/>
            <w:vMerge/>
            <w:tcBorders>
              <w:top w:val="nil"/>
              <w:left w:val="single" w:sz="4" w:space="0" w:color="000000"/>
              <w:bottom w:val="single" w:sz="4" w:space="0" w:color="000000"/>
              <w:right w:val="single" w:sz="4" w:space="0" w:color="000000"/>
            </w:tcBorders>
            <w:vAlign w:val="center"/>
            <w:hideMark/>
          </w:tcPr>
          <w:p w14:paraId="74B78DE8" w14:textId="77777777" w:rsidR="00C95C03" w:rsidRPr="004803EE" w:rsidRDefault="00C95C03" w:rsidP="00B35EE5">
            <w:pPr>
              <w:widowControl/>
              <w:spacing w:line="360" w:lineRule="exact"/>
              <w:rPr>
                <w:rFonts w:ascii="Times New Roman"/>
                <w:kern w:val="0"/>
                <w:sz w:val="24"/>
                <w:szCs w:val="24"/>
              </w:rPr>
            </w:pPr>
          </w:p>
        </w:tc>
        <w:tc>
          <w:tcPr>
            <w:tcW w:w="0" w:type="auto"/>
            <w:tcBorders>
              <w:top w:val="nil"/>
              <w:left w:val="nil"/>
              <w:bottom w:val="single" w:sz="4" w:space="0" w:color="000000"/>
              <w:right w:val="single" w:sz="4" w:space="0" w:color="000000"/>
            </w:tcBorders>
            <w:shd w:val="clear" w:color="auto" w:fill="auto"/>
            <w:noWrap/>
            <w:vAlign w:val="center"/>
            <w:hideMark/>
          </w:tcPr>
          <w:p w14:paraId="40CBEB80" w14:textId="77777777" w:rsidR="00C95C03" w:rsidRPr="004803EE" w:rsidRDefault="00C95C03" w:rsidP="00B35EE5">
            <w:pPr>
              <w:widowControl/>
              <w:spacing w:line="360" w:lineRule="exact"/>
              <w:jc w:val="center"/>
              <w:rPr>
                <w:rFonts w:ascii="Times New Roman"/>
                <w:kern w:val="0"/>
                <w:sz w:val="24"/>
                <w:szCs w:val="24"/>
              </w:rPr>
            </w:pPr>
            <w:proofErr w:type="gramStart"/>
            <w:r w:rsidRPr="004803EE">
              <w:rPr>
                <w:rFonts w:ascii="Times New Roman"/>
                <w:kern w:val="0"/>
                <w:sz w:val="24"/>
                <w:szCs w:val="24"/>
              </w:rPr>
              <w:t>臺</w:t>
            </w:r>
            <w:proofErr w:type="gramEnd"/>
            <w:r w:rsidRPr="004803EE">
              <w:rPr>
                <w:rFonts w:ascii="Times New Roman"/>
                <w:kern w:val="0"/>
                <w:sz w:val="24"/>
                <w:szCs w:val="24"/>
              </w:rPr>
              <w:t>南市</w:t>
            </w:r>
          </w:p>
        </w:tc>
        <w:tc>
          <w:tcPr>
            <w:tcW w:w="0" w:type="auto"/>
            <w:tcBorders>
              <w:top w:val="nil"/>
              <w:left w:val="nil"/>
              <w:bottom w:val="single" w:sz="4" w:space="0" w:color="000000"/>
              <w:right w:val="single" w:sz="4" w:space="0" w:color="000000"/>
            </w:tcBorders>
            <w:shd w:val="clear" w:color="auto" w:fill="auto"/>
            <w:noWrap/>
            <w:vAlign w:val="center"/>
            <w:hideMark/>
          </w:tcPr>
          <w:p w14:paraId="6A166ED4"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委辦</w:t>
            </w:r>
          </w:p>
        </w:tc>
        <w:tc>
          <w:tcPr>
            <w:tcW w:w="6563" w:type="dxa"/>
            <w:tcBorders>
              <w:top w:val="nil"/>
              <w:left w:val="nil"/>
              <w:bottom w:val="single" w:sz="4" w:space="0" w:color="000000"/>
              <w:right w:val="single" w:sz="4" w:space="0" w:color="000000"/>
            </w:tcBorders>
            <w:shd w:val="clear" w:color="FFFFFF" w:fill="FFFFFF"/>
            <w:vAlign w:val="center"/>
            <w:hideMark/>
          </w:tcPr>
          <w:p w14:paraId="79A6B957" w14:textId="77777777" w:rsidR="00C95C03" w:rsidRPr="004803EE" w:rsidRDefault="00C95C03" w:rsidP="00B35EE5">
            <w:pPr>
              <w:widowControl/>
              <w:spacing w:line="360" w:lineRule="exact"/>
              <w:rPr>
                <w:rFonts w:ascii="Times New Roman"/>
                <w:kern w:val="0"/>
                <w:sz w:val="24"/>
                <w:szCs w:val="24"/>
              </w:rPr>
            </w:pPr>
            <w:r w:rsidRPr="004803EE">
              <w:rPr>
                <w:rFonts w:ascii="Times New Roman"/>
                <w:kern w:val="0"/>
                <w:sz w:val="24"/>
                <w:szCs w:val="24"/>
              </w:rPr>
              <w:t>財團法人天主教</w:t>
            </w:r>
            <w:proofErr w:type="gramStart"/>
            <w:r w:rsidRPr="004803EE">
              <w:rPr>
                <w:rFonts w:ascii="Times New Roman"/>
                <w:kern w:val="0"/>
                <w:sz w:val="24"/>
                <w:szCs w:val="24"/>
              </w:rPr>
              <w:t>臺</w:t>
            </w:r>
            <w:proofErr w:type="gramEnd"/>
            <w:r w:rsidRPr="004803EE">
              <w:rPr>
                <w:rFonts w:ascii="Times New Roman"/>
                <w:kern w:val="0"/>
                <w:sz w:val="24"/>
                <w:szCs w:val="24"/>
              </w:rPr>
              <w:t>南市私立蘆葦啟智中心</w:t>
            </w:r>
            <w:r w:rsidRPr="004803EE">
              <w:rPr>
                <w:rFonts w:ascii="Times New Roman"/>
                <w:kern w:val="0"/>
                <w:sz w:val="24"/>
                <w:szCs w:val="24"/>
              </w:rPr>
              <w:br/>
            </w:r>
            <w:r w:rsidRPr="004803EE">
              <w:rPr>
                <w:rFonts w:ascii="Times New Roman"/>
                <w:kern w:val="0"/>
                <w:sz w:val="24"/>
                <w:szCs w:val="24"/>
              </w:rPr>
              <w:t>財團法人台南市私立天主教瑞復益智中心</w:t>
            </w:r>
          </w:p>
        </w:tc>
      </w:tr>
      <w:tr w:rsidR="00C95C03" w:rsidRPr="004803EE" w14:paraId="6AEAE438" w14:textId="77777777" w:rsidTr="00B35EE5">
        <w:trPr>
          <w:trHeight w:val="20"/>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14:paraId="73DD8CA6"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高屏澎東</w:t>
            </w:r>
          </w:p>
        </w:tc>
        <w:tc>
          <w:tcPr>
            <w:tcW w:w="0" w:type="auto"/>
            <w:tcBorders>
              <w:top w:val="nil"/>
              <w:left w:val="nil"/>
              <w:bottom w:val="single" w:sz="4" w:space="0" w:color="000000"/>
              <w:right w:val="single" w:sz="4" w:space="0" w:color="000000"/>
            </w:tcBorders>
            <w:shd w:val="clear" w:color="auto" w:fill="auto"/>
            <w:noWrap/>
            <w:vAlign w:val="center"/>
            <w:hideMark/>
          </w:tcPr>
          <w:p w14:paraId="1569AE80"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高雄市</w:t>
            </w:r>
          </w:p>
        </w:tc>
        <w:tc>
          <w:tcPr>
            <w:tcW w:w="0" w:type="auto"/>
            <w:tcBorders>
              <w:top w:val="nil"/>
              <w:left w:val="nil"/>
              <w:bottom w:val="single" w:sz="4" w:space="0" w:color="000000"/>
              <w:right w:val="single" w:sz="4" w:space="0" w:color="000000"/>
            </w:tcBorders>
            <w:shd w:val="clear" w:color="auto" w:fill="auto"/>
            <w:noWrap/>
            <w:vAlign w:val="center"/>
            <w:hideMark/>
          </w:tcPr>
          <w:p w14:paraId="12581116"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自辦</w:t>
            </w:r>
            <w:r w:rsidRPr="004803EE">
              <w:rPr>
                <w:rFonts w:ascii="Times New Roman"/>
                <w:kern w:val="0"/>
                <w:sz w:val="24"/>
                <w:szCs w:val="24"/>
              </w:rPr>
              <w:t>/</w:t>
            </w:r>
            <w:r w:rsidRPr="004803EE">
              <w:rPr>
                <w:rFonts w:ascii="Times New Roman"/>
                <w:kern w:val="0"/>
                <w:sz w:val="24"/>
                <w:szCs w:val="24"/>
              </w:rPr>
              <w:t>委辦</w:t>
            </w:r>
          </w:p>
        </w:tc>
        <w:tc>
          <w:tcPr>
            <w:tcW w:w="6563" w:type="dxa"/>
            <w:tcBorders>
              <w:top w:val="nil"/>
              <w:left w:val="nil"/>
              <w:bottom w:val="single" w:sz="4" w:space="0" w:color="000000"/>
              <w:right w:val="single" w:sz="4" w:space="0" w:color="000000"/>
            </w:tcBorders>
            <w:shd w:val="clear" w:color="auto" w:fill="auto"/>
            <w:vAlign w:val="center"/>
            <w:hideMark/>
          </w:tcPr>
          <w:p w14:paraId="57942F64" w14:textId="77777777" w:rsidR="00C95C03" w:rsidRPr="004803EE" w:rsidRDefault="00C95C03" w:rsidP="00B35EE5">
            <w:pPr>
              <w:widowControl/>
              <w:spacing w:line="360" w:lineRule="exact"/>
              <w:rPr>
                <w:rFonts w:ascii="Times New Roman"/>
                <w:kern w:val="0"/>
                <w:sz w:val="24"/>
                <w:szCs w:val="24"/>
              </w:rPr>
            </w:pPr>
            <w:r w:rsidRPr="004803EE">
              <w:rPr>
                <w:rFonts w:ascii="Times New Roman"/>
                <w:kern w:val="0"/>
                <w:sz w:val="24"/>
                <w:szCs w:val="24"/>
              </w:rPr>
              <w:t>財團法人心路社會福利基金會</w:t>
            </w:r>
            <w:r w:rsidRPr="004803EE">
              <w:rPr>
                <w:rFonts w:ascii="Times New Roman"/>
                <w:kern w:val="0"/>
                <w:sz w:val="24"/>
                <w:szCs w:val="24"/>
              </w:rPr>
              <w:br/>
            </w:r>
            <w:proofErr w:type="gramStart"/>
            <w:r w:rsidRPr="004803EE">
              <w:rPr>
                <w:rFonts w:ascii="Times New Roman"/>
                <w:kern w:val="0"/>
                <w:sz w:val="24"/>
                <w:szCs w:val="24"/>
              </w:rPr>
              <w:t>佛明社區</w:t>
            </w:r>
            <w:proofErr w:type="gramEnd"/>
            <w:r w:rsidRPr="004803EE">
              <w:rPr>
                <w:rFonts w:ascii="Times New Roman"/>
                <w:kern w:val="0"/>
                <w:sz w:val="24"/>
                <w:szCs w:val="24"/>
              </w:rPr>
              <w:t>復健中心</w:t>
            </w:r>
            <w:r w:rsidRPr="004803EE">
              <w:rPr>
                <w:rFonts w:ascii="Times New Roman"/>
                <w:kern w:val="0"/>
                <w:sz w:val="24"/>
                <w:szCs w:val="24"/>
              </w:rPr>
              <w:br/>
            </w:r>
            <w:r w:rsidRPr="004803EE">
              <w:rPr>
                <w:rFonts w:ascii="Times New Roman"/>
                <w:kern w:val="0"/>
                <w:sz w:val="24"/>
                <w:szCs w:val="24"/>
              </w:rPr>
              <w:t>高雄市立凱旋醫院</w:t>
            </w:r>
          </w:p>
        </w:tc>
      </w:tr>
      <w:tr w:rsidR="00C95C03" w:rsidRPr="004803EE" w14:paraId="17EE25FE" w14:textId="77777777" w:rsidTr="00B35EE5">
        <w:trPr>
          <w:trHeight w:val="20"/>
        </w:trPr>
        <w:tc>
          <w:tcPr>
            <w:tcW w:w="0" w:type="auto"/>
            <w:vMerge/>
            <w:tcBorders>
              <w:top w:val="nil"/>
              <w:left w:val="single" w:sz="4" w:space="0" w:color="000000"/>
              <w:bottom w:val="single" w:sz="4" w:space="0" w:color="000000"/>
              <w:right w:val="single" w:sz="4" w:space="0" w:color="000000"/>
            </w:tcBorders>
            <w:vAlign w:val="center"/>
            <w:hideMark/>
          </w:tcPr>
          <w:p w14:paraId="504230D4" w14:textId="77777777" w:rsidR="00C95C03" w:rsidRPr="004803EE" w:rsidRDefault="00C95C03" w:rsidP="00B35EE5">
            <w:pPr>
              <w:widowControl/>
              <w:spacing w:line="360" w:lineRule="exact"/>
              <w:rPr>
                <w:rFonts w:ascii="Times New Roman"/>
                <w:kern w:val="0"/>
                <w:sz w:val="24"/>
                <w:szCs w:val="24"/>
              </w:rPr>
            </w:pPr>
          </w:p>
        </w:tc>
        <w:tc>
          <w:tcPr>
            <w:tcW w:w="0" w:type="auto"/>
            <w:tcBorders>
              <w:top w:val="nil"/>
              <w:left w:val="nil"/>
              <w:bottom w:val="single" w:sz="4" w:space="0" w:color="000000"/>
              <w:right w:val="single" w:sz="4" w:space="0" w:color="000000"/>
            </w:tcBorders>
            <w:shd w:val="clear" w:color="auto" w:fill="auto"/>
            <w:noWrap/>
            <w:vAlign w:val="center"/>
            <w:hideMark/>
          </w:tcPr>
          <w:p w14:paraId="165811DB"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屏東縣</w:t>
            </w:r>
          </w:p>
        </w:tc>
        <w:tc>
          <w:tcPr>
            <w:tcW w:w="0" w:type="auto"/>
            <w:tcBorders>
              <w:top w:val="nil"/>
              <w:left w:val="nil"/>
              <w:bottom w:val="single" w:sz="4" w:space="0" w:color="000000"/>
              <w:right w:val="single" w:sz="4" w:space="0" w:color="000000"/>
            </w:tcBorders>
            <w:shd w:val="clear" w:color="auto" w:fill="auto"/>
            <w:noWrap/>
            <w:vAlign w:val="center"/>
            <w:hideMark/>
          </w:tcPr>
          <w:p w14:paraId="4BB1B40F"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委辦</w:t>
            </w:r>
          </w:p>
        </w:tc>
        <w:tc>
          <w:tcPr>
            <w:tcW w:w="6563" w:type="dxa"/>
            <w:tcBorders>
              <w:top w:val="nil"/>
              <w:left w:val="nil"/>
              <w:bottom w:val="single" w:sz="4" w:space="0" w:color="000000"/>
              <w:right w:val="single" w:sz="4" w:space="0" w:color="000000"/>
            </w:tcBorders>
            <w:shd w:val="clear" w:color="auto" w:fill="auto"/>
            <w:vAlign w:val="center"/>
            <w:hideMark/>
          </w:tcPr>
          <w:p w14:paraId="7B557172" w14:textId="77777777" w:rsidR="00C95C03" w:rsidRPr="004803EE" w:rsidRDefault="00C95C03" w:rsidP="00B35EE5">
            <w:pPr>
              <w:widowControl/>
              <w:spacing w:line="360" w:lineRule="exact"/>
              <w:rPr>
                <w:rFonts w:ascii="Times New Roman"/>
                <w:kern w:val="0"/>
                <w:sz w:val="24"/>
                <w:szCs w:val="24"/>
              </w:rPr>
            </w:pPr>
            <w:r w:rsidRPr="004803EE">
              <w:rPr>
                <w:rFonts w:ascii="Times New Roman"/>
                <w:kern w:val="0"/>
                <w:sz w:val="24"/>
                <w:szCs w:val="24"/>
              </w:rPr>
              <w:t>財團法人屏東縣私立福慧社會福利慈善事業基金會</w:t>
            </w:r>
          </w:p>
        </w:tc>
      </w:tr>
      <w:tr w:rsidR="00C95C03" w:rsidRPr="004803EE" w14:paraId="459BCC11" w14:textId="77777777" w:rsidTr="00B35EE5">
        <w:trPr>
          <w:trHeight w:val="20"/>
        </w:trPr>
        <w:tc>
          <w:tcPr>
            <w:tcW w:w="0" w:type="auto"/>
            <w:vMerge/>
            <w:tcBorders>
              <w:top w:val="nil"/>
              <w:left w:val="single" w:sz="4" w:space="0" w:color="000000"/>
              <w:bottom w:val="single" w:sz="4" w:space="0" w:color="000000"/>
              <w:right w:val="single" w:sz="4" w:space="0" w:color="000000"/>
            </w:tcBorders>
            <w:vAlign w:val="center"/>
            <w:hideMark/>
          </w:tcPr>
          <w:p w14:paraId="26343341" w14:textId="77777777" w:rsidR="00C95C03" w:rsidRPr="004803EE" w:rsidRDefault="00C95C03" w:rsidP="00B35EE5">
            <w:pPr>
              <w:widowControl/>
              <w:spacing w:line="360" w:lineRule="exact"/>
              <w:rPr>
                <w:rFonts w:ascii="Times New Roman"/>
                <w:kern w:val="0"/>
                <w:sz w:val="24"/>
                <w:szCs w:val="24"/>
              </w:rPr>
            </w:pPr>
          </w:p>
        </w:tc>
        <w:tc>
          <w:tcPr>
            <w:tcW w:w="0" w:type="auto"/>
            <w:tcBorders>
              <w:top w:val="nil"/>
              <w:left w:val="nil"/>
              <w:bottom w:val="single" w:sz="4" w:space="0" w:color="000000"/>
              <w:right w:val="single" w:sz="4" w:space="0" w:color="000000"/>
            </w:tcBorders>
            <w:shd w:val="clear" w:color="auto" w:fill="auto"/>
            <w:noWrap/>
            <w:vAlign w:val="center"/>
            <w:hideMark/>
          </w:tcPr>
          <w:p w14:paraId="3B9EFE02"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澎湖縣</w:t>
            </w:r>
          </w:p>
        </w:tc>
        <w:tc>
          <w:tcPr>
            <w:tcW w:w="0" w:type="auto"/>
            <w:tcBorders>
              <w:top w:val="nil"/>
              <w:left w:val="nil"/>
              <w:bottom w:val="single" w:sz="4" w:space="0" w:color="000000"/>
              <w:right w:val="single" w:sz="4" w:space="0" w:color="000000"/>
            </w:tcBorders>
            <w:shd w:val="clear" w:color="auto" w:fill="auto"/>
            <w:noWrap/>
            <w:vAlign w:val="center"/>
            <w:hideMark/>
          </w:tcPr>
          <w:p w14:paraId="5D8371CF"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委辦</w:t>
            </w:r>
          </w:p>
        </w:tc>
        <w:tc>
          <w:tcPr>
            <w:tcW w:w="6563" w:type="dxa"/>
            <w:tcBorders>
              <w:top w:val="nil"/>
              <w:left w:val="nil"/>
              <w:bottom w:val="single" w:sz="4" w:space="0" w:color="000000"/>
              <w:right w:val="single" w:sz="4" w:space="0" w:color="000000"/>
            </w:tcBorders>
            <w:shd w:val="clear" w:color="auto" w:fill="auto"/>
            <w:vAlign w:val="center"/>
            <w:hideMark/>
          </w:tcPr>
          <w:p w14:paraId="16B1FF4C" w14:textId="77777777" w:rsidR="00C95C03" w:rsidRPr="004803EE" w:rsidRDefault="00C95C03" w:rsidP="00B35EE5">
            <w:pPr>
              <w:widowControl/>
              <w:spacing w:line="360" w:lineRule="exact"/>
              <w:rPr>
                <w:rFonts w:ascii="Times New Roman"/>
                <w:kern w:val="0"/>
                <w:sz w:val="24"/>
                <w:szCs w:val="24"/>
              </w:rPr>
            </w:pPr>
            <w:r w:rsidRPr="004803EE">
              <w:rPr>
                <w:rFonts w:ascii="Times New Roman"/>
                <w:kern w:val="0"/>
                <w:sz w:val="24"/>
                <w:szCs w:val="24"/>
              </w:rPr>
              <w:t>澎湖縣私立財團法人天主教澎湖教區附設惠民啟智中心</w:t>
            </w:r>
          </w:p>
        </w:tc>
      </w:tr>
      <w:tr w:rsidR="00C95C03" w:rsidRPr="004803EE" w14:paraId="1C021CEC" w14:textId="77777777" w:rsidTr="00B35EE5">
        <w:trPr>
          <w:trHeight w:val="20"/>
        </w:trPr>
        <w:tc>
          <w:tcPr>
            <w:tcW w:w="0" w:type="auto"/>
            <w:vMerge/>
            <w:tcBorders>
              <w:top w:val="nil"/>
              <w:left w:val="single" w:sz="4" w:space="0" w:color="000000"/>
              <w:bottom w:val="single" w:sz="4" w:space="0" w:color="000000"/>
              <w:right w:val="single" w:sz="4" w:space="0" w:color="000000"/>
            </w:tcBorders>
            <w:vAlign w:val="center"/>
            <w:hideMark/>
          </w:tcPr>
          <w:p w14:paraId="04F090A1" w14:textId="77777777" w:rsidR="00C95C03" w:rsidRPr="004803EE" w:rsidRDefault="00C95C03" w:rsidP="00B35EE5">
            <w:pPr>
              <w:widowControl/>
              <w:spacing w:line="360" w:lineRule="exact"/>
              <w:rPr>
                <w:rFonts w:ascii="Times New Roman"/>
                <w:kern w:val="0"/>
                <w:sz w:val="24"/>
                <w:szCs w:val="24"/>
              </w:rPr>
            </w:pPr>
          </w:p>
        </w:tc>
        <w:tc>
          <w:tcPr>
            <w:tcW w:w="0" w:type="auto"/>
            <w:tcBorders>
              <w:top w:val="nil"/>
              <w:left w:val="nil"/>
              <w:bottom w:val="single" w:sz="4" w:space="0" w:color="000000"/>
              <w:right w:val="single" w:sz="4" w:space="0" w:color="000000"/>
            </w:tcBorders>
            <w:shd w:val="clear" w:color="auto" w:fill="auto"/>
            <w:noWrap/>
            <w:vAlign w:val="center"/>
            <w:hideMark/>
          </w:tcPr>
          <w:p w14:paraId="1BE92BE9" w14:textId="77777777" w:rsidR="00C95C03" w:rsidRPr="004803EE" w:rsidRDefault="00C95C03" w:rsidP="00B35EE5">
            <w:pPr>
              <w:widowControl/>
              <w:spacing w:line="360" w:lineRule="exact"/>
              <w:jc w:val="center"/>
              <w:rPr>
                <w:rFonts w:ascii="Times New Roman"/>
                <w:kern w:val="0"/>
                <w:sz w:val="24"/>
                <w:szCs w:val="24"/>
              </w:rPr>
            </w:pPr>
            <w:proofErr w:type="gramStart"/>
            <w:r w:rsidRPr="004803EE">
              <w:rPr>
                <w:rFonts w:ascii="Times New Roman"/>
                <w:kern w:val="0"/>
                <w:sz w:val="24"/>
                <w:szCs w:val="24"/>
              </w:rPr>
              <w:t>臺</w:t>
            </w:r>
            <w:proofErr w:type="gramEnd"/>
            <w:r w:rsidRPr="004803EE">
              <w:rPr>
                <w:rFonts w:ascii="Times New Roman"/>
                <w:kern w:val="0"/>
                <w:sz w:val="24"/>
                <w:szCs w:val="24"/>
              </w:rPr>
              <w:t>東縣</w:t>
            </w:r>
          </w:p>
        </w:tc>
        <w:tc>
          <w:tcPr>
            <w:tcW w:w="0" w:type="auto"/>
            <w:tcBorders>
              <w:top w:val="nil"/>
              <w:left w:val="nil"/>
              <w:bottom w:val="single" w:sz="4" w:space="0" w:color="000000"/>
              <w:right w:val="single" w:sz="4" w:space="0" w:color="000000"/>
            </w:tcBorders>
            <w:shd w:val="clear" w:color="auto" w:fill="auto"/>
            <w:noWrap/>
            <w:vAlign w:val="center"/>
            <w:hideMark/>
          </w:tcPr>
          <w:p w14:paraId="5B463EB1" w14:textId="77777777" w:rsidR="00C95C03" w:rsidRPr="004803EE" w:rsidRDefault="00C95C03" w:rsidP="00B35EE5">
            <w:pPr>
              <w:widowControl/>
              <w:spacing w:line="360" w:lineRule="exact"/>
              <w:jc w:val="center"/>
              <w:rPr>
                <w:rFonts w:ascii="Times New Roman"/>
                <w:kern w:val="0"/>
                <w:sz w:val="24"/>
                <w:szCs w:val="24"/>
              </w:rPr>
            </w:pPr>
            <w:r w:rsidRPr="004803EE">
              <w:rPr>
                <w:rFonts w:ascii="Times New Roman"/>
                <w:kern w:val="0"/>
                <w:sz w:val="24"/>
                <w:szCs w:val="24"/>
              </w:rPr>
              <w:t>委辦</w:t>
            </w:r>
          </w:p>
        </w:tc>
        <w:tc>
          <w:tcPr>
            <w:tcW w:w="6563" w:type="dxa"/>
            <w:tcBorders>
              <w:top w:val="nil"/>
              <w:left w:val="nil"/>
              <w:bottom w:val="single" w:sz="4" w:space="0" w:color="000000"/>
              <w:right w:val="single" w:sz="4" w:space="0" w:color="000000"/>
            </w:tcBorders>
            <w:shd w:val="clear" w:color="auto" w:fill="auto"/>
            <w:vAlign w:val="center"/>
            <w:hideMark/>
          </w:tcPr>
          <w:p w14:paraId="30DFFD38" w14:textId="77777777" w:rsidR="00C95C03" w:rsidRPr="004803EE" w:rsidRDefault="00C95C03" w:rsidP="00B35EE5">
            <w:pPr>
              <w:widowControl/>
              <w:spacing w:line="360" w:lineRule="exact"/>
              <w:rPr>
                <w:rFonts w:ascii="Times New Roman"/>
                <w:kern w:val="0"/>
                <w:sz w:val="24"/>
                <w:szCs w:val="24"/>
              </w:rPr>
            </w:pPr>
            <w:r w:rsidRPr="004803EE">
              <w:rPr>
                <w:rFonts w:ascii="Times New Roman"/>
                <w:kern w:val="0"/>
                <w:sz w:val="24"/>
                <w:szCs w:val="24"/>
              </w:rPr>
              <w:t>財團法人台東縣</w:t>
            </w:r>
            <w:proofErr w:type="gramStart"/>
            <w:r w:rsidRPr="004803EE">
              <w:rPr>
                <w:rFonts w:ascii="Times New Roman"/>
                <w:kern w:val="0"/>
                <w:sz w:val="24"/>
                <w:szCs w:val="24"/>
              </w:rPr>
              <w:t>私立牧</w:t>
            </w:r>
            <w:proofErr w:type="gramEnd"/>
            <w:r w:rsidRPr="004803EE">
              <w:rPr>
                <w:rFonts w:ascii="Times New Roman"/>
                <w:kern w:val="0"/>
                <w:sz w:val="24"/>
                <w:szCs w:val="24"/>
              </w:rPr>
              <w:t>心智能發展中心</w:t>
            </w:r>
          </w:p>
        </w:tc>
      </w:tr>
    </w:tbl>
    <w:p w14:paraId="181C3977" w14:textId="77777777" w:rsidR="00C95C03" w:rsidRPr="004803EE" w:rsidRDefault="00C95C03" w:rsidP="00C95C03">
      <w:pPr>
        <w:spacing w:line="240" w:lineRule="exact"/>
        <w:rPr>
          <w:rFonts w:ascii="Times New Roman"/>
          <w:sz w:val="20"/>
          <w:shd w:val="clear" w:color="auto" w:fill="FFFFFF"/>
        </w:rPr>
      </w:pPr>
      <w:r w:rsidRPr="004803EE">
        <w:rPr>
          <w:rFonts w:ascii="Times New Roman"/>
          <w:sz w:val="20"/>
          <w:shd w:val="clear" w:color="auto" w:fill="FFFFFF"/>
        </w:rPr>
        <w:t>資料來源：勞發署</w:t>
      </w:r>
    </w:p>
    <w:p w14:paraId="0DD558C2" w14:textId="77777777" w:rsidR="00C95C03" w:rsidRPr="004803EE" w:rsidRDefault="00C95C03" w:rsidP="00C95C03">
      <w:pPr>
        <w:spacing w:line="240" w:lineRule="exact"/>
        <w:rPr>
          <w:rFonts w:ascii="Times New Roman"/>
          <w:sz w:val="20"/>
          <w:shd w:val="clear" w:color="auto" w:fill="FFFFFF"/>
        </w:rPr>
      </w:pPr>
    </w:p>
    <w:p w14:paraId="55A05598" w14:textId="4CBACBBD" w:rsidR="00AA21C1" w:rsidRPr="004803EE" w:rsidRDefault="00C95C03" w:rsidP="00C95C03">
      <w:pPr>
        <w:pStyle w:val="3"/>
      </w:pPr>
      <w:bookmarkStart w:id="1109" w:name="_Toc145423909"/>
      <w:r w:rsidRPr="004803EE">
        <w:t>綜上，因資源</w:t>
      </w:r>
      <w:proofErr w:type="gramStart"/>
      <w:r w:rsidRPr="004803EE">
        <w:t>布建可近</w:t>
      </w:r>
      <w:proofErr w:type="gramEnd"/>
      <w:r w:rsidRPr="004803EE">
        <w:t>性不足，影響勞工使用職能復健服務資源之意願，災保法施行後，勞動部將職災職能復健專責醫院由年度申請補助方式改為認</w:t>
      </w:r>
      <w:r w:rsidRPr="004803EE">
        <w:lastRenderedPageBreak/>
        <w:t>可制度，可解決年度補助審議不及以致服務中斷與行政繁瑣等問題，且於本(112)年1月1日起開放該部認可之職災職能復健專責醫院提供職業輔導評量，並於同年5月1日起開辦「職能復健</w:t>
      </w:r>
      <w:proofErr w:type="gramStart"/>
      <w:r w:rsidRPr="004803EE">
        <w:t>資源稀缺地</w:t>
      </w:r>
      <w:proofErr w:type="gramEnd"/>
      <w:r w:rsidRPr="004803EE">
        <w:t>區職災勞工生心理強化機構服務計畫」，亟待</w:t>
      </w:r>
      <w:proofErr w:type="gramStart"/>
      <w:r w:rsidRPr="004803EE">
        <w:t>勞動部統</w:t>
      </w:r>
      <w:proofErr w:type="gramEnd"/>
      <w:r w:rsidRPr="004803EE">
        <w:t>整勞發署、</w:t>
      </w:r>
      <w:proofErr w:type="gramStart"/>
      <w:r w:rsidRPr="004803EE">
        <w:t>職安</w:t>
      </w:r>
      <w:proofErr w:type="gramEnd"/>
      <w:r w:rsidRPr="004803EE">
        <w:t>署既有資源，發揮以人為本的服務效能。</w:t>
      </w:r>
      <w:bookmarkEnd w:id="1109"/>
    </w:p>
    <w:p w14:paraId="1AEE21AF" w14:textId="4A52D7C0" w:rsidR="00E0603F" w:rsidRPr="004803EE" w:rsidRDefault="00E0603F">
      <w:pPr>
        <w:widowControl/>
        <w:overflowPunct/>
        <w:autoSpaceDE/>
        <w:autoSpaceDN/>
        <w:jc w:val="left"/>
        <w:rPr>
          <w:rFonts w:ascii="Times New Roman"/>
          <w:bCs/>
          <w:kern w:val="32"/>
          <w:szCs w:val="36"/>
        </w:rPr>
      </w:pPr>
    </w:p>
    <w:p w14:paraId="4961C28E" w14:textId="3B58FEB2" w:rsidR="00E0603F" w:rsidRPr="004803EE" w:rsidRDefault="00E0603F" w:rsidP="00E0603F">
      <w:pPr>
        <w:pStyle w:val="1"/>
        <w:ind w:left="2380" w:hanging="2380"/>
        <w:rPr>
          <w:rFonts w:ascii="Times New Roman" w:hAnsi="Times New Roman"/>
        </w:rPr>
      </w:pPr>
      <w:bookmarkStart w:id="1110" w:name="_Toc529222689"/>
      <w:bookmarkStart w:id="1111" w:name="_Toc529223111"/>
      <w:bookmarkStart w:id="1112" w:name="_Toc529223862"/>
      <w:bookmarkStart w:id="1113" w:name="_Toc529228265"/>
      <w:bookmarkStart w:id="1114" w:name="_Toc2400395"/>
      <w:bookmarkStart w:id="1115" w:name="_Toc4316189"/>
      <w:bookmarkStart w:id="1116" w:name="_Toc4473330"/>
      <w:bookmarkStart w:id="1117" w:name="_Toc69556897"/>
      <w:bookmarkStart w:id="1118" w:name="_Toc69556946"/>
      <w:bookmarkStart w:id="1119" w:name="_Toc69609820"/>
      <w:bookmarkStart w:id="1120" w:name="_Toc70241816"/>
      <w:bookmarkStart w:id="1121" w:name="_Toc70242205"/>
      <w:bookmarkStart w:id="1122" w:name="_Toc421794875"/>
      <w:bookmarkStart w:id="1123" w:name="_Toc422834160"/>
      <w:bookmarkStart w:id="1124" w:name="_Toc145423910"/>
      <w:bookmarkStart w:id="1125" w:name="_Toc145425355"/>
      <w:r w:rsidRPr="004803EE">
        <w:rPr>
          <w:rFonts w:ascii="Times New Roman" w:hAnsi="Times New Roman"/>
        </w:rPr>
        <w:t>處理辦法：</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p>
    <w:p w14:paraId="4671ABD6" w14:textId="77777777" w:rsidR="00E0603F" w:rsidRPr="004803EE" w:rsidRDefault="00E0603F" w:rsidP="00E0603F">
      <w:pPr>
        <w:pStyle w:val="2"/>
        <w:rPr>
          <w:rFonts w:ascii="Times New Roman" w:hAnsi="Times New Roman"/>
        </w:rPr>
      </w:pPr>
      <w:bookmarkStart w:id="1126" w:name="_Toc524895649"/>
      <w:bookmarkStart w:id="1127" w:name="_Toc524896195"/>
      <w:bookmarkStart w:id="1128" w:name="_Toc524896225"/>
      <w:bookmarkStart w:id="1129" w:name="_Toc2400396"/>
      <w:bookmarkStart w:id="1130" w:name="_Toc4316190"/>
      <w:bookmarkStart w:id="1131" w:name="_Toc4473331"/>
      <w:bookmarkStart w:id="1132" w:name="_Toc69556898"/>
      <w:bookmarkStart w:id="1133" w:name="_Toc69556947"/>
      <w:bookmarkStart w:id="1134" w:name="_Toc69609821"/>
      <w:bookmarkStart w:id="1135" w:name="_Toc70241817"/>
      <w:bookmarkStart w:id="1136" w:name="_Toc70242206"/>
      <w:bookmarkStart w:id="1137" w:name="_Toc421794877"/>
      <w:bookmarkStart w:id="1138" w:name="_Toc421795443"/>
      <w:bookmarkStart w:id="1139" w:name="_Toc421796024"/>
      <w:bookmarkStart w:id="1140" w:name="_Toc422728959"/>
      <w:bookmarkStart w:id="1141" w:name="_Toc422834162"/>
      <w:bookmarkStart w:id="1142" w:name="_Toc144479582"/>
      <w:bookmarkStart w:id="1143" w:name="_Toc145423911"/>
      <w:bookmarkStart w:id="1144" w:name="_Toc145424807"/>
      <w:bookmarkStart w:id="1145" w:name="_Toc145425356"/>
      <w:bookmarkStart w:id="1146" w:name="_Toc524902735"/>
      <w:bookmarkStart w:id="1147" w:name="_Toc525066149"/>
      <w:bookmarkStart w:id="1148" w:name="_Toc525070840"/>
      <w:bookmarkStart w:id="1149" w:name="_Toc525938380"/>
      <w:bookmarkStart w:id="1150" w:name="_Toc525939228"/>
      <w:bookmarkStart w:id="1151" w:name="_Toc525939733"/>
      <w:bookmarkStart w:id="1152" w:name="_Toc529218273"/>
      <w:bookmarkStart w:id="1153" w:name="_Toc529222690"/>
      <w:bookmarkStart w:id="1154" w:name="_Toc529223112"/>
      <w:bookmarkStart w:id="1155" w:name="_Toc529223863"/>
      <w:bookmarkStart w:id="1156" w:name="_Toc529228266"/>
      <w:bookmarkEnd w:id="1126"/>
      <w:bookmarkEnd w:id="1127"/>
      <w:bookmarkEnd w:id="1128"/>
      <w:r w:rsidRPr="004803EE">
        <w:rPr>
          <w:rFonts w:ascii="Times New Roman" w:hAnsi="Times New Roman"/>
        </w:rPr>
        <w:t>調查意見，函請勞動部確實檢討改進</w:t>
      </w:r>
      <w:proofErr w:type="gramStart"/>
      <w:r w:rsidRPr="004803EE">
        <w:rPr>
          <w:rFonts w:ascii="Times New Roman" w:hAnsi="Times New Roman"/>
        </w:rPr>
        <w:t>見復。</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proofErr w:type="gramEnd"/>
    </w:p>
    <w:p w14:paraId="00F20924" w14:textId="672BAEE6" w:rsidR="00E0603F" w:rsidRPr="004803EE" w:rsidRDefault="00E0603F" w:rsidP="00847101">
      <w:pPr>
        <w:pStyle w:val="2"/>
        <w:rPr>
          <w:rFonts w:ascii="Times New Roman"/>
          <w:b/>
          <w:bCs w:val="0"/>
          <w:spacing w:val="12"/>
          <w:kern w:val="0"/>
          <w:sz w:val="40"/>
        </w:rPr>
      </w:pPr>
      <w:bookmarkStart w:id="1157" w:name="_Toc144479583"/>
      <w:bookmarkStart w:id="1158" w:name="_Toc145423912"/>
      <w:bookmarkStart w:id="1159" w:name="_Toc145424808"/>
      <w:bookmarkStart w:id="1160" w:name="_Toc145425357"/>
      <w:bookmarkStart w:id="1161" w:name="_Toc70241819"/>
      <w:bookmarkStart w:id="1162" w:name="_Toc70242208"/>
      <w:bookmarkStart w:id="1163" w:name="_Toc421794878"/>
      <w:bookmarkStart w:id="1164" w:name="_Toc421795444"/>
      <w:bookmarkStart w:id="1165" w:name="_Toc421796025"/>
      <w:bookmarkStart w:id="1166" w:name="_Toc422728960"/>
      <w:bookmarkStart w:id="1167" w:name="_Toc422834163"/>
      <w:bookmarkStart w:id="1168" w:name="_Toc70241818"/>
      <w:bookmarkStart w:id="1169" w:name="_Toc70242207"/>
      <w:r w:rsidRPr="004803EE">
        <w:rPr>
          <w:rFonts w:ascii="Times New Roman" w:hAnsi="Times New Roman"/>
        </w:rPr>
        <w:t>調查意見</w:t>
      </w:r>
      <w:r w:rsidRPr="004803EE">
        <w:rPr>
          <w:rFonts w:ascii="Times New Roman" w:hAnsi="Times New Roman"/>
        </w:rPr>
        <w:t>(</w:t>
      </w:r>
      <w:r w:rsidRPr="004803EE">
        <w:rPr>
          <w:rFonts w:ascii="Times New Roman" w:hAnsi="Times New Roman"/>
        </w:rPr>
        <w:t>含前言</w:t>
      </w:r>
      <w:r w:rsidRPr="004803EE">
        <w:rPr>
          <w:rFonts w:ascii="Times New Roman" w:hAnsi="Times New Roman"/>
        </w:rPr>
        <w:t>)</w:t>
      </w:r>
      <w:r w:rsidRPr="004803EE">
        <w:rPr>
          <w:rFonts w:ascii="Times New Roman" w:hAnsi="Times New Roman"/>
        </w:rPr>
        <w:t>及處理辦法，經委員會討論通過後公布。</w:t>
      </w:r>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p>
    <w:p w14:paraId="7B5D929F" w14:textId="60B4D850" w:rsidR="00E0603F" w:rsidRPr="004803EE" w:rsidRDefault="00E0603F" w:rsidP="00847101">
      <w:pPr>
        <w:pStyle w:val="ab"/>
        <w:spacing w:beforeLines="50" w:before="228" w:afterLines="100" w:after="457"/>
        <w:ind w:leftChars="1100" w:left="3742"/>
        <w:rPr>
          <w:rFonts w:ascii="Times New Roman"/>
        </w:rPr>
      </w:pPr>
      <w:r w:rsidRPr="004803EE">
        <w:rPr>
          <w:rFonts w:ascii="Times New Roman"/>
          <w:b w:val="0"/>
          <w:bCs/>
          <w:snapToGrid/>
          <w:spacing w:val="12"/>
          <w:kern w:val="0"/>
          <w:sz w:val="40"/>
        </w:rPr>
        <w:t>調查委員：</w:t>
      </w:r>
      <w:r w:rsidR="00847101">
        <w:rPr>
          <w:rFonts w:ascii="Times New Roman" w:hint="eastAsia"/>
          <w:b w:val="0"/>
          <w:bCs/>
          <w:snapToGrid/>
          <w:spacing w:val="12"/>
          <w:kern w:val="0"/>
          <w:sz w:val="40"/>
        </w:rPr>
        <w:t>蘇麗瓊</w:t>
      </w:r>
      <w:r w:rsidR="00847101">
        <w:rPr>
          <w:rFonts w:hAnsi="標楷體" w:hint="eastAsia"/>
          <w:b w:val="0"/>
          <w:bCs/>
          <w:snapToGrid/>
          <w:spacing w:val="12"/>
          <w:kern w:val="0"/>
          <w:sz w:val="40"/>
        </w:rPr>
        <w:t>、</w:t>
      </w:r>
      <w:r w:rsidR="00847101">
        <w:rPr>
          <w:rFonts w:ascii="Times New Roman" w:hint="eastAsia"/>
          <w:b w:val="0"/>
          <w:bCs/>
          <w:snapToGrid/>
          <w:spacing w:val="12"/>
          <w:kern w:val="0"/>
          <w:sz w:val="40"/>
        </w:rPr>
        <w:t>王榮璋</w:t>
      </w:r>
      <w:bookmarkStart w:id="1170" w:name="_GoBack"/>
      <w:bookmarkEnd w:id="1170"/>
    </w:p>
    <w:p w14:paraId="0CA787C6" w14:textId="77777777" w:rsidR="00A159CE" w:rsidRPr="004803EE" w:rsidRDefault="00A159CE" w:rsidP="000E366C">
      <w:pPr>
        <w:pStyle w:val="3"/>
        <w:numPr>
          <w:ilvl w:val="0"/>
          <w:numId w:val="0"/>
        </w:numPr>
        <w:ind w:left="1361" w:hanging="681"/>
        <w:rPr>
          <w:rFonts w:ascii="Times New Roman" w:hAnsi="Times New Roman"/>
        </w:rPr>
      </w:pPr>
    </w:p>
    <w:sectPr w:rsidR="00A159CE" w:rsidRPr="004803EE" w:rsidSect="003E2574">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9FD64" w14:textId="77777777" w:rsidR="00C70A4D" w:rsidRDefault="00C70A4D">
      <w:r>
        <w:separator/>
      </w:r>
    </w:p>
  </w:endnote>
  <w:endnote w:type="continuationSeparator" w:id="0">
    <w:p w14:paraId="33FC48E6" w14:textId="77777777" w:rsidR="00C70A4D" w:rsidRDefault="00C7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華康楷書體W5(P)">
    <w:altName w:val="新細明體"/>
    <w:charset w:val="88"/>
    <w:family w:val="script"/>
    <w:pitch w:val="variable"/>
    <w:sig w:usb0="F1002BFF" w:usb1="29DFFFFF" w:usb2="00000037" w:usb3="00000000" w:csb0="003F00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DAB8E" w14:textId="77777777" w:rsidR="00410D23" w:rsidRDefault="00410D23">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14:paraId="3B3B1F9B" w14:textId="77777777" w:rsidR="00410D23" w:rsidRDefault="00410D2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84D8C" w14:textId="77777777" w:rsidR="00C70A4D" w:rsidRDefault="00C70A4D">
      <w:r>
        <w:separator/>
      </w:r>
    </w:p>
  </w:footnote>
  <w:footnote w:type="continuationSeparator" w:id="0">
    <w:p w14:paraId="5694F01E" w14:textId="77777777" w:rsidR="00C70A4D" w:rsidRDefault="00C70A4D">
      <w:r>
        <w:continuationSeparator/>
      </w:r>
    </w:p>
  </w:footnote>
  <w:footnote w:id="1">
    <w:p w14:paraId="76BDE900" w14:textId="77777777" w:rsidR="00410D23" w:rsidRPr="008E4263" w:rsidRDefault="00410D23" w:rsidP="004C4ECF">
      <w:pPr>
        <w:pStyle w:val="afe"/>
        <w:spacing w:line="240" w:lineRule="exact"/>
        <w:rPr>
          <w:rFonts w:ascii="Times New Roman"/>
        </w:rPr>
      </w:pPr>
      <w:r w:rsidRPr="008E4263">
        <w:rPr>
          <w:rStyle w:val="aff0"/>
          <w:rFonts w:ascii="Times New Roman"/>
        </w:rPr>
        <w:footnoteRef/>
      </w:r>
      <w:r w:rsidRPr="008E4263">
        <w:rPr>
          <w:rFonts w:ascii="Times New Roman"/>
        </w:rPr>
        <w:t xml:space="preserve"> 110</w:t>
      </w:r>
      <w:r w:rsidRPr="008E4263">
        <w:rPr>
          <w:rFonts w:ascii="Times New Roman"/>
        </w:rPr>
        <w:t>年</w:t>
      </w:r>
      <w:r w:rsidRPr="008E4263">
        <w:rPr>
          <w:rFonts w:ascii="Times New Roman"/>
        </w:rPr>
        <w:t>6</w:t>
      </w:r>
      <w:r w:rsidRPr="008E4263">
        <w:rPr>
          <w:rFonts w:ascii="Times New Roman"/>
        </w:rPr>
        <w:t>月勞動部職業災害失能勞工就業關懷調查統計。</w:t>
      </w:r>
    </w:p>
  </w:footnote>
  <w:footnote w:id="2">
    <w:p w14:paraId="6EA0ABF1" w14:textId="77777777" w:rsidR="00410D23" w:rsidRPr="001B35FC" w:rsidRDefault="00410D23" w:rsidP="004C4ECF">
      <w:pPr>
        <w:pStyle w:val="afe"/>
        <w:spacing w:line="240" w:lineRule="exact"/>
        <w:rPr>
          <w:rFonts w:ascii="Times New Roman"/>
        </w:rPr>
      </w:pPr>
      <w:r w:rsidRPr="008E4263">
        <w:rPr>
          <w:rStyle w:val="aff0"/>
          <w:rFonts w:ascii="Times New Roman"/>
        </w:rPr>
        <w:footnoteRef/>
      </w:r>
      <w:r w:rsidRPr="008E4263">
        <w:rPr>
          <w:rFonts w:ascii="Times New Roman"/>
        </w:rPr>
        <w:t xml:space="preserve"> 111</w:t>
      </w:r>
      <w:r w:rsidRPr="008E4263">
        <w:rPr>
          <w:rFonts w:ascii="Times New Roman"/>
        </w:rPr>
        <w:t>年為</w:t>
      </w:r>
      <w:r w:rsidRPr="008E4263">
        <w:rPr>
          <w:rFonts w:ascii="Times New Roman"/>
        </w:rPr>
        <w:t>25</w:t>
      </w:r>
      <w:r w:rsidRPr="008E4263">
        <w:rPr>
          <w:rFonts w:ascii="Times New Roman"/>
        </w:rPr>
        <w:t>家，至</w:t>
      </w:r>
      <w:r w:rsidRPr="008E4263">
        <w:rPr>
          <w:rFonts w:ascii="Times New Roman"/>
        </w:rPr>
        <w:t>112</w:t>
      </w:r>
      <w:r w:rsidRPr="008E4263">
        <w:rPr>
          <w:rFonts w:ascii="Times New Roman"/>
        </w:rPr>
        <w:t>年已增至為</w:t>
      </w:r>
      <w:r w:rsidRPr="008E4263">
        <w:rPr>
          <w:rFonts w:ascii="Times New Roman"/>
        </w:rPr>
        <w:t>31</w:t>
      </w:r>
      <w:r w:rsidRPr="008E4263">
        <w:rPr>
          <w:rFonts w:ascii="Times New Roman"/>
        </w:rPr>
        <w:t>家。</w:t>
      </w:r>
    </w:p>
  </w:footnote>
  <w:footnote w:id="3">
    <w:p w14:paraId="0FA53156" w14:textId="44F6E86B" w:rsidR="00410D23" w:rsidRPr="001B35FC" w:rsidRDefault="00410D23" w:rsidP="00D33DBF">
      <w:pPr>
        <w:pStyle w:val="afe"/>
        <w:jc w:val="both"/>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rPr>
        <w:t>陳貞</w:t>
      </w:r>
      <w:proofErr w:type="gramStart"/>
      <w:r w:rsidRPr="001B35FC">
        <w:rPr>
          <w:rFonts w:ascii="Times New Roman"/>
        </w:rPr>
        <w:t>夙</w:t>
      </w:r>
      <w:proofErr w:type="gramEnd"/>
      <w:r w:rsidRPr="001B35FC">
        <w:rPr>
          <w:rFonts w:ascii="Times New Roman"/>
        </w:rPr>
        <w:t>、祁珊，〈樂說頭條</w:t>
      </w:r>
      <w:r w:rsidRPr="001B35FC">
        <w:rPr>
          <w:rFonts w:ascii="Times New Roman"/>
        </w:rPr>
        <w:t>-</w:t>
      </w:r>
      <w:r w:rsidRPr="001B35FC">
        <w:rPr>
          <w:rFonts w:ascii="Times New Roman"/>
        </w:rPr>
        <w:t>我國職災勞工重返職場服務現況與展望〉，台灣勞工季刊第</w:t>
      </w:r>
      <w:r w:rsidRPr="001B35FC">
        <w:rPr>
          <w:rFonts w:ascii="Times New Roman"/>
        </w:rPr>
        <w:t>67</w:t>
      </w:r>
      <w:r w:rsidRPr="001B35FC">
        <w:rPr>
          <w:rFonts w:ascii="Times New Roman"/>
        </w:rPr>
        <w:t>期，</w:t>
      </w:r>
      <w:r w:rsidRPr="001B35FC">
        <w:rPr>
          <w:rFonts w:ascii="Times New Roman"/>
        </w:rPr>
        <w:t>110</w:t>
      </w:r>
      <w:r w:rsidRPr="001B35FC">
        <w:rPr>
          <w:rFonts w:ascii="Times New Roman"/>
        </w:rPr>
        <w:t>年</w:t>
      </w:r>
      <w:r w:rsidRPr="001B35FC">
        <w:rPr>
          <w:rFonts w:ascii="Times New Roman"/>
        </w:rPr>
        <w:t>9</w:t>
      </w:r>
      <w:r w:rsidRPr="001B35FC">
        <w:rPr>
          <w:rFonts w:ascii="Times New Roman"/>
        </w:rPr>
        <w:t>月。</w:t>
      </w:r>
    </w:p>
  </w:footnote>
  <w:footnote w:id="4">
    <w:p w14:paraId="42A1A3B5" w14:textId="4E1D7CF9" w:rsidR="00410D23" w:rsidRPr="001B35FC" w:rsidRDefault="00410D23" w:rsidP="001434D1">
      <w:pPr>
        <w:pStyle w:val="afe"/>
        <w:jc w:val="both"/>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rPr>
        <w:t>陳貞</w:t>
      </w:r>
      <w:proofErr w:type="gramStart"/>
      <w:r w:rsidRPr="001B35FC">
        <w:rPr>
          <w:rFonts w:ascii="Times New Roman"/>
        </w:rPr>
        <w:t>夙</w:t>
      </w:r>
      <w:proofErr w:type="gramEnd"/>
      <w:r w:rsidRPr="001B35FC">
        <w:rPr>
          <w:rFonts w:ascii="Times New Roman"/>
        </w:rPr>
        <w:t>、祁珊，〈樂說頭條</w:t>
      </w:r>
      <w:r w:rsidRPr="001B35FC">
        <w:rPr>
          <w:rFonts w:ascii="Times New Roman"/>
        </w:rPr>
        <w:t>-</w:t>
      </w:r>
      <w:r w:rsidRPr="001B35FC">
        <w:rPr>
          <w:rFonts w:ascii="Times New Roman"/>
        </w:rPr>
        <w:t>我國職災勞工重返職場服務現況與展望〉，台灣勞工季刊第</w:t>
      </w:r>
      <w:r w:rsidRPr="001B35FC">
        <w:rPr>
          <w:rFonts w:ascii="Times New Roman"/>
        </w:rPr>
        <w:t>67</w:t>
      </w:r>
      <w:r w:rsidRPr="001B35FC">
        <w:rPr>
          <w:rFonts w:ascii="Times New Roman"/>
        </w:rPr>
        <w:t>期，</w:t>
      </w:r>
      <w:r w:rsidRPr="001B35FC">
        <w:rPr>
          <w:rFonts w:ascii="Times New Roman"/>
        </w:rPr>
        <w:t>110</w:t>
      </w:r>
      <w:r w:rsidRPr="001B35FC">
        <w:rPr>
          <w:rFonts w:ascii="Times New Roman"/>
        </w:rPr>
        <w:t>年</w:t>
      </w:r>
      <w:r w:rsidRPr="001B35FC">
        <w:rPr>
          <w:rFonts w:ascii="Times New Roman"/>
        </w:rPr>
        <w:t>9</w:t>
      </w:r>
      <w:r w:rsidRPr="001B35FC">
        <w:rPr>
          <w:rFonts w:ascii="Times New Roman"/>
        </w:rPr>
        <w:t>月。</w:t>
      </w:r>
    </w:p>
  </w:footnote>
  <w:footnote w:id="5">
    <w:p w14:paraId="6EEFFCF9" w14:textId="670D64D0" w:rsidR="00410D23" w:rsidRPr="001B35FC" w:rsidRDefault="00410D23" w:rsidP="000C5775">
      <w:pPr>
        <w:pStyle w:val="afe"/>
        <w:jc w:val="both"/>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rPr>
        <w:t>依勞動部第</w:t>
      </w:r>
      <w:r w:rsidRPr="001B35FC">
        <w:rPr>
          <w:rFonts w:ascii="Times New Roman"/>
        </w:rPr>
        <w:t>2</w:t>
      </w:r>
      <w:r w:rsidRPr="001B35FC">
        <w:rPr>
          <w:rFonts w:ascii="Times New Roman"/>
        </w:rPr>
        <w:t>次函復，勞工保險</w:t>
      </w:r>
      <w:proofErr w:type="gramStart"/>
      <w:r w:rsidRPr="001B35FC">
        <w:rPr>
          <w:rFonts w:ascii="Times New Roman"/>
        </w:rPr>
        <w:t>職災失能</w:t>
      </w:r>
      <w:proofErr w:type="gramEnd"/>
      <w:r w:rsidRPr="001B35FC">
        <w:rPr>
          <w:rFonts w:ascii="Times New Roman"/>
        </w:rPr>
        <w:t>給付係依勞工保險條例之規定辦理；職災保險失能給付係依勞工職業災害保險及保護法</w:t>
      </w:r>
      <w:r w:rsidRPr="001B35FC">
        <w:rPr>
          <w:rFonts w:ascii="Times New Roman"/>
        </w:rPr>
        <w:t>(</w:t>
      </w:r>
      <w:r w:rsidRPr="001B35FC">
        <w:rPr>
          <w:rFonts w:ascii="Times New Roman"/>
        </w:rPr>
        <w:t>災保法</w:t>
      </w:r>
      <w:r w:rsidRPr="001B35FC">
        <w:rPr>
          <w:rFonts w:ascii="Times New Roman"/>
        </w:rPr>
        <w:t>)</w:t>
      </w:r>
      <w:r w:rsidRPr="001B35FC">
        <w:rPr>
          <w:rFonts w:ascii="Times New Roman"/>
        </w:rPr>
        <w:t>之規定辦理。</w:t>
      </w:r>
    </w:p>
  </w:footnote>
  <w:footnote w:id="6">
    <w:p w14:paraId="78200251" w14:textId="55A0A199" w:rsidR="00410D23" w:rsidRPr="001B35FC" w:rsidRDefault="00410D23">
      <w:pPr>
        <w:pStyle w:val="afe"/>
        <w:rPr>
          <w:rFonts w:ascii="Times New Roman"/>
        </w:rPr>
      </w:pPr>
      <w:r w:rsidRPr="001B35FC">
        <w:rPr>
          <w:rStyle w:val="aff0"/>
          <w:rFonts w:ascii="Times New Roman"/>
        </w:rPr>
        <w:footnoteRef/>
      </w:r>
      <w:r w:rsidRPr="001B35FC">
        <w:rPr>
          <w:rFonts w:ascii="Times New Roman"/>
        </w:rPr>
        <w:t xml:space="preserve"> </w:t>
      </w:r>
      <w:proofErr w:type="gramStart"/>
      <w:r w:rsidRPr="001B35FC">
        <w:rPr>
          <w:rFonts w:ascii="Times New Roman"/>
        </w:rPr>
        <w:t>職安署</w:t>
      </w:r>
      <w:proofErr w:type="gramEnd"/>
      <w:r w:rsidRPr="001B35FC">
        <w:rPr>
          <w:rFonts w:ascii="Times New Roman"/>
        </w:rPr>
        <w:t>「</w:t>
      </w:r>
      <w:proofErr w:type="gramStart"/>
      <w:r w:rsidRPr="001B35FC">
        <w:rPr>
          <w:rFonts w:ascii="Times New Roman"/>
        </w:rPr>
        <w:t>111</w:t>
      </w:r>
      <w:proofErr w:type="gramEnd"/>
      <w:r w:rsidRPr="001B35FC">
        <w:rPr>
          <w:rFonts w:ascii="Times New Roman"/>
        </w:rPr>
        <w:t>年度勞工職業災害保險及保護法</w:t>
      </w:r>
      <w:r w:rsidRPr="001B35FC">
        <w:rPr>
          <w:rFonts w:ascii="Times New Roman"/>
        </w:rPr>
        <w:t>-</w:t>
      </w:r>
      <w:r w:rsidRPr="001B35FC">
        <w:rPr>
          <w:rFonts w:ascii="Times New Roman"/>
        </w:rPr>
        <w:t>職災預防及重建相關說明」。</w:t>
      </w:r>
    </w:p>
  </w:footnote>
  <w:footnote w:id="7">
    <w:p w14:paraId="36459B02" w14:textId="779DA75D" w:rsidR="00410D23" w:rsidRPr="001B35FC" w:rsidRDefault="00410D23">
      <w:pPr>
        <w:pStyle w:val="afe"/>
        <w:rPr>
          <w:rFonts w:ascii="Times New Roman"/>
        </w:rPr>
      </w:pPr>
      <w:r w:rsidRPr="001B35FC">
        <w:rPr>
          <w:rStyle w:val="aff0"/>
          <w:rFonts w:ascii="Times New Roman"/>
        </w:rPr>
        <w:footnoteRef/>
      </w:r>
      <w:r w:rsidRPr="001B35FC">
        <w:rPr>
          <w:rFonts w:ascii="Times New Roman"/>
        </w:rPr>
        <w:t xml:space="preserve"> </w:t>
      </w:r>
      <w:proofErr w:type="gramStart"/>
      <w:r w:rsidRPr="001B35FC">
        <w:rPr>
          <w:rFonts w:ascii="Times New Roman"/>
        </w:rPr>
        <w:t>職安署</w:t>
      </w:r>
      <w:proofErr w:type="gramEnd"/>
      <w:r w:rsidRPr="001B35FC">
        <w:rPr>
          <w:rFonts w:ascii="Times New Roman"/>
        </w:rPr>
        <w:t>「</w:t>
      </w:r>
      <w:proofErr w:type="gramStart"/>
      <w:r w:rsidRPr="001B35FC">
        <w:rPr>
          <w:rFonts w:ascii="Times New Roman"/>
        </w:rPr>
        <w:t>111</w:t>
      </w:r>
      <w:proofErr w:type="gramEnd"/>
      <w:r w:rsidRPr="001B35FC">
        <w:rPr>
          <w:rFonts w:ascii="Times New Roman"/>
        </w:rPr>
        <w:t>年度勞工職業災害保險及保護法</w:t>
      </w:r>
      <w:r w:rsidRPr="001B35FC">
        <w:rPr>
          <w:rFonts w:ascii="Times New Roman"/>
        </w:rPr>
        <w:t>-</w:t>
      </w:r>
      <w:r w:rsidRPr="001B35FC">
        <w:rPr>
          <w:rFonts w:ascii="Times New Roman"/>
        </w:rPr>
        <w:t>職災預防及重建相關說明」。</w:t>
      </w:r>
    </w:p>
  </w:footnote>
  <w:footnote w:id="8">
    <w:p w14:paraId="477C4770" w14:textId="77777777" w:rsidR="00410D23" w:rsidRPr="001B35FC" w:rsidRDefault="00410D23" w:rsidP="00940936">
      <w:pPr>
        <w:pStyle w:val="afe"/>
        <w:jc w:val="both"/>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rPr>
        <w:t>勞動部</w:t>
      </w:r>
      <w:r w:rsidRPr="001B35FC">
        <w:rPr>
          <w:rFonts w:ascii="Times New Roman"/>
        </w:rPr>
        <w:t>111</w:t>
      </w:r>
      <w:r w:rsidRPr="001B35FC">
        <w:rPr>
          <w:rFonts w:ascii="Times New Roman"/>
        </w:rPr>
        <w:t>年</w:t>
      </w:r>
      <w:r w:rsidRPr="001B35FC">
        <w:rPr>
          <w:rFonts w:ascii="Times New Roman"/>
        </w:rPr>
        <w:t>12</w:t>
      </w:r>
      <w:r w:rsidRPr="001B35FC">
        <w:rPr>
          <w:rFonts w:ascii="Times New Roman"/>
        </w:rPr>
        <w:t>月</w:t>
      </w:r>
      <w:r w:rsidRPr="001B35FC">
        <w:rPr>
          <w:rFonts w:ascii="Times New Roman"/>
        </w:rPr>
        <w:t>21</w:t>
      </w:r>
      <w:r w:rsidRPr="001B35FC">
        <w:rPr>
          <w:rFonts w:ascii="Times New Roman"/>
        </w:rPr>
        <w:t>日</w:t>
      </w:r>
      <w:proofErr w:type="gramStart"/>
      <w:r w:rsidRPr="001B35FC">
        <w:rPr>
          <w:rFonts w:ascii="Times New Roman"/>
        </w:rPr>
        <w:t>勞職授字</w:t>
      </w:r>
      <w:proofErr w:type="gramEnd"/>
      <w:r w:rsidRPr="001B35FC">
        <w:rPr>
          <w:rFonts w:ascii="Times New Roman"/>
        </w:rPr>
        <w:t>第</w:t>
      </w:r>
      <w:r w:rsidRPr="001B35FC">
        <w:rPr>
          <w:rFonts w:ascii="Times New Roman"/>
        </w:rPr>
        <w:t>1110207257</w:t>
      </w:r>
      <w:r w:rsidRPr="001B35FC">
        <w:rPr>
          <w:rFonts w:ascii="Times New Roman"/>
        </w:rPr>
        <w:t>號、勞動部</w:t>
      </w:r>
      <w:r w:rsidRPr="001B35FC">
        <w:rPr>
          <w:rFonts w:ascii="Times New Roman"/>
        </w:rPr>
        <w:t>112</w:t>
      </w:r>
      <w:r w:rsidRPr="001B35FC">
        <w:rPr>
          <w:rFonts w:ascii="Times New Roman"/>
        </w:rPr>
        <w:t>年</w:t>
      </w:r>
      <w:r w:rsidRPr="001B35FC">
        <w:rPr>
          <w:rFonts w:ascii="Times New Roman"/>
        </w:rPr>
        <w:t>3</w:t>
      </w:r>
      <w:r w:rsidRPr="001B35FC">
        <w:rPr>
          <w:rFonts w:ascii="Times New Roman"/>
        </w:rPr>
        <w:t>月</w:t>
      </w:r>
      <w:r w:rsidRPr="001B35FC">
        <w:rPr>
          <w:rFonts w:ascii="Times New Roman"/>
        </w:rPr>
        <w:t>15</w:t>
      </w:r>
      <w:r w:rsidRPr="001B35FC">
        <w:rPr>
          <w:rFonts w:ascii="Times New Roman"/>
        </w:rPr>
        <w:t>日</w:t>
      </w:r>
      <w:proofErr w:type="gramStart"/>
      <w:r w:rsidRPr="001B35FC">
        <w:rPr>
          <w:rFonts w:ascii="Times New Roman"/>
        </w:rPr>
        <w:t>勞職授字</w:t>
      </w:r>
      <w:proofErr w:type="gramEnd"/>
      <w:r w:rsidRPr="001B35FC">
        <w:rPr>
          <w:rFonts w:ascii="Times New Roman"/>
        </w:rPr>
        <w:t>第</w:t>
      </w:r>
      <w:r w:rsidRPr="001B35FC">
        <w:rPr>
          <w:rFonts w:ascii="Times New Roman"/>
        </w:rPr>
        <w:t>1120201502</w:t>
      </w:r>
      <w:r w:rsidRPr="001B35FC">
        <w:rPr>
          <w:rFonts w:ascii="Times New Roman"/>
        </w:rPr>
        <w:t>號函。</w:t>
      </w:r>
    </w:p>
  </w:footnote>
  <w:footnote w:id="9">
    <w:p w14:paraId="4194DF7A" w14:textId="0C49D887" w:rsidR="00410D23" w:rsidRPr="001B35FC" w:rsidRDefault="00410D23" w:rsidP="005A6958">
      <w:pPr>
        <w:pStyle w:val="afe"/>
        <w:jc w:val="both"/>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rPr>
        <w:t>我國</w:t>
      </w:r>
      <w:r w:rsidRPr="001B35FC">
        <w:rPr>
          <w:rFonts w:ascii="Times New Roman"/>
          <w:b/>
          <w:bCs/>
          <w:u w:val="single"/>
        </w:rPr>
        <w:t>職災勞工</w:t>
      </w:r>
      <w:r w:rsidRPr="001B35FC">
        <w:rPr>
          <w:rFonts w:ascii="Times New Roman"/>
        </w:rPr>
        <w:t>重返職場服務以</w:t>
      </w:r>
      <w:r w:rsidRPr="001B35FC">
        <w:rPr>
          <w:rFonts w:ascii="Times New Roman"/>
          <w:b/>
          <w:bCs/>
          <w:u w:val="single"/>
        </w:rPr>
        <w:t>個案管理</w:t>
      </w:r>
      <w:r w:rsidRPr="001B35FC">
        <w:rPr>
          <w:rFonts w:ascii="Times New Roman"/>
        </w:rPr>
        <w:t>模式提供，勞委會</w:t>
      </w:r>
      <w:r w:rsidRPr="001B35FC">
        <w:rPr>
          <w:rFonts w:ascii="Times New Roman"/>
        </w:rPr>
        <w:t>(103</w:t>
      </w:r>
      <w:r w:rsidRPr="001B35FC">
        <w:rPr>
          <w:rFonts w:ascii="Times New Roman"/>
        </w:rPr>
        <w:t>年</w:t>
      </w:r>
      <w:r w:rsidRPr="001B35FC">
        <w:rPr>
          <w:rFonts w:ascii="Times New Roman"/>
        </w:rPr>
        <w:t>2</w:t>
      </w:r>
      <w:r w:rsidRPr="001B35FC">
        <w:rPr>
          <w:rFonts w:ascii="Times New Roman"/>
        </w:rPr>
        <w:t>月</w:t>
      </w:r>
      <w:r w:rsidRPr="001B35FC">
        <w:rPr>
          <w:rFonts w:ascii="Times New Roman"/>
        </w:rPr>
        <w:t>17</w:t>
      </w:r>
      <w:r w:rsidRPr="001B35FC">
        <w:rPr>
          <w:rFonts w:ascii="Times New Roman"/>
        </w:rPr>
        <w:t>日改制升格為勞動部</w:t>
      </w:r>
      <w:r w:rsidRPr="001B35FC">
        <w:rPr>
          <w:rFonts w:ascii="Times New Roman"/>
        </w:rPr>
        <w:t>)</w:t>
      </w:r>
      <w:r w:rsidRPr="001B35FC">
        <w:rPr>
          <w:rFonts w:ascii="Times New Roman"/>
        </w:rPr>
        <w:t>自</w:t>
      </w:r>
      <w:r w:rsidRPr="001B35FC">
        <w:rPr>
          <w:rFonts w:ascii="Times New Roman"/>
        </w:rPr>
        <w:t>97</w:t>
      </w:r>
      <w:r w:rsidRPr="001B35FC">
        <w:rPr>
          <w:rFonts w:ascii="Times New Roman"/>
        </w:rPr>
        <w:t>年</w:t>
      </w:r>
      <w:r w:rsidRPr="001B35FC">
        <w:rPr>
          <w:rFonts w:ascii="Times New Roman"/>
        </w:rPr>
        <w:t>8</w:t>
      </w:r>
      <w:r w:rsidRPr="001B35FC">
        <w:rPr>
          <w:rFonts w:ascii="Times New Roman"/>
        </w:rPr>
        <w:t>月起，開辦「職業災害勞工個案主動服務</w:t>
      </w:r>
      <w:r w:rsidRPr="001B35FC">
        <w:rPr>
          <w:rFonts w:ascii="Times New Roman"/>
          <w:b/>
          <w:bCs/>
          <w:u w:val="single"/>
        </w:rPr>
        <w:t>計畫</w:t>
      </w:r>
      <w:r w:rsidRPr="001B35FC">
        <w:rPr>
          <w:rFonts w:ascii="Times New Roman"/>
        </w:rPr>
        <w:t>」，輔導各縣市政府結合</w:t>
      </w:r>
      <w:r w:rsidRPr="001B35FC">
        <w:rPr>
          <w:rFonts w:ascii="Times New Roman"/>
          <w:b/>
          <w:bCs/>
          <w:u w:val="single"/>
        </w:rPr>
        <w:t>在地資源網絡</w:t>
      </w:r>
      <w:r w:rsidRPr="001B35FC">
        <w:rPr>
          <w:rFonts w:ascii="Times New Roman"/>
        </w:rPr>
        <w:t>，發展「職業災害勞工</w:t>
      </w:r>
      <w:r w:rsidRPr="001B35FC">
        <w:rPr>
          <w:rFonts w:ascii="Times New Roman"/>
          <w:b/>
          <w:bCs/>
          <w:u w:val="single"/>
        </w:rPr>
        <w:t>個案管理員</w:t>
      </w:r>
      <w:r w:rsidRPr="001B35FC">
        <w:rPr>
          <w:rFonts w:ascii="Times New Roman"/>
        </w:rPr>
        <w:t>制度」</w:t>
      </w:r>
      <w:r w:rsidRPr="001B35FC">
        <w:rPr>
          <w:rFonts w:ascii="Times New Roman"/>
        </w:rPr>
        <w:t>(Family Assistant Program</w:t>
      </w:r>
      <w:r w:rsidRPr="001B35FC">
        <w:rPr>
          <w:rFonts w:ascii="Times New Roman"/>
        </w:rPr>
        <w:t>，</w:t>
      </w:r>
      <w:r w:rsidRPr="001B35FC">
        <w:rPr>
          <w:rFonts w:ascii="Times New Roman"/>
        </w:rPr>
        <w:t>FAP)</w:t>
      </w:r>
      <w:r w:rsidRPr="001B35FC">
        <w:rPr>
          <w:rFonts w:ascii="Times New Roman"/>
        </w:rPr>
        <w:t>。災保法</w:t>
      </w:r>
      <w:r w:rsidRPr="001B35FC">
        <w:rPr>
          <w:rFonts w:ascii="Times New Roman"/>
        </w:rPr>
        <w:t>110</w:t>
      </w:r>
      <w:r w:rsidRPr="001B35FC">
        <w:rPr>
          <w:rFonts w:ascii="Times New Roman"/>
        </w:rPr>
        <w:t>年立法，該法第</w:t>
      </w:r>
      <w:r w:rsidRPr="001B35FC">
        <w:rPr>
          <w:rFonts w:ascii="Times New Roman"/>
        </w:rPr>
        <w:t>65</w:t>
      </w:r>
      <w:r w:rsidRPr="001B35FC">
        <w:rPr>
          <w:rFonts w:ascii="Times New Roman"/>
        </w:rPr>
        <w:t>條將個案管理模式及各地方政府職災勞工</w:t>
      </w:r>
      <w:r w:rsidRPr="001B35FC">
        <w:rPr>
          <w:rFonts w:ascii="Times New Roman"/>
          <w:b/>
          <w:bCs/>
          <w:u w:val="single"/>
        </w:rPr>
        <w:t>專業服務人員</w:t>
      </w:r>
      <w:r w:rsidRPr="001B35FC">
        <w:rPr>
          <w:rFonts w:ascii="Times New Roman"/>
        </w:rPr>
        <w:t>法制化。</w:t>
      </w:r>
      <w:r w:rsidRPr="001B35FC">
        <w:rPr>
          <w:rFonts w:ascii="Times New Roman"/>
        </w:rPr>
        <w:t>FAP</w:t>
      </w:r>
      <w:r w:rsidRPr="001B35FC">
        <w:rPr>
          <w:rFonts w:ascii="Times New Roman"/>
        </w:rPr>
        <w:t>又稱個案管理員、</w:t>
      </w:r>
      <w:proofErr w:type="gramStart"/>
      <w:r w:rsidRPr="001B35FC">
        <w:rPr>
          <w:rFonts w:ascii="Times New Roman"/>
        </w:rPr>
        <w:t>個</w:t>
      </w:r>
      <w:proofErr w:type="gramEnd"/>
      <w:r w:rsidRPr="001B35FC">
        <w:rPr>
          <w:rFonts w:ascii="Times New Roman"/>
        </w:rPr>
        <w:t>管員、專業服務人員。</w:t>
      </w:r>
    </w:p>
  </w:footnote>
  <w:footnote w:id="10">
    <w:p w14:paraId="116C00E8" w14:textId="56A72E03" w:rsidR="00410D23" w:rsidRPr="001B35FC" w:rsidRDefault="00410D23" w:rsidP="00E9383D">
      <w:pPr>
        <w:pStyle w:val="afe"/>
        <w:jc w:val="both"/>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rPr>
        <w:t>陳由娣</w:t>
      </w:r>
      <w:r w:rsidRPr="001B35FC">
        <w:rPr>
          <w:rFonts w:ascii="Times New Roman"/>
        </w:rPr>
        <w:t>(2017)</w:t>
      </w:r>
      <w:r w:rsidRPr="001B35FC">
        <w:rPr>
          <w:rFonts w:ascii="Times New Roman"/>
        </w:rPr>
        <w:t>。職業災害勞工的職業重建與復工之研究。</w:t>
      </w:r>
      <w:r w:rsidRPr="001B35FC">
        <w:rPr>
          <w:rFonts w:ascii="Times New Roman"/>
        </w:rPr>
        <w:t>(</w:t>
      </w:r>
      <w:r w:rsidRPr="001B35FC">
        <w:rPr>
          <w:rFonts w:ascii="Times New Roman"/>
        </w:rPr>
        <w:t>國立臺灣師範大學復健諮商研究所碩士論文，指導教授：邱滿</w:t>
      </w:r>
      <w:proofErr w:type="gramStart"/>
      <w:r w:rsidRPr="001B35FC">
        <w:rPr>
          <w:rFonts w:ascii="Times New Roman"/>
        </w:rPr>
        <w:t>艷</w:t>
      </w:r>
      <w:proofErr w:type="gramEnd"/>
      <w:r w:rsidRPr="001B35FC">
        <w:rPr>
          <w:rFonts w:ascii="Times New Roman"/>
        </w:rPr>
        <w:t>博士</w:t>
      </w:r>
      <w:r w:rsidRPr="001B35FC">
        <w:rPr>
          <w:rFonts w:ascii="Times New Roman"/>
        </w:rPr>
        <w:t>)</w:t>
      </w:r>
      <w:r w:rsidRPr="001B35FC">
        <w:rPr>
          <w:rFonts w:ascii="Times New Roman"/>
        </w:rPr>
        <w:t>。</w:t>
      </w:r>
    </w:p>
  </w:footnote>
  <w:footnote w:id="11">
    <w:p w14:paraId="215B930D" w14:textId="77777777" w:rsidR="00410D23" w:rsidRPr="001B35FC" w:rsidRDefault="00410D23" w:rsidP="002903A0">
      <w:pPr>
        <w:pStyle w:val="afe"/>
        <w:jc w:val="both"/>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rPr>
        <w:t>依勞動部第</w:t>
      </w:r>
      <w:r w:rsidRPr="001B35FC">
        <w:rPr>
          <w:rFonts w:ascii="Times New Roman"/>
        </w:rPr>
        <w:t>1</w:t>
      </w:r>
      <w:r w:rsidRPr="001B35FC">
        <w:rPr>
          <w:rFonts w:ascii="Times New Roman"/>
        </w:rPr>
        <w:t>次函復。</w:t>
      </w:r>
    </w:p>
  </w:footnote>
  <w:footnote w:id="12">
    <w:p w14:paraId="5BCB74A5" w14:textId="4826AF40" w:rsidR="00410D23" w:rsidRPr="001B35FC" w:rsidRDefault="00410D23" w:rsidP="006C25E5">
      <w:pPr>
        <w:pStyle w:val="afe"/>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rPr>
        <w:t>相關資料由本案諮詢學者</w:t>
      </w:r>
      <w:r w:rsidR="00617586">
        <w:rPr>
          <w:rFonts w:ascii="Times New Roman" w:hint="eastAsia"/>
        </w:rPr>
        <w:t>邱教授</w:t>
      </w:r>
      <w:r w:rsidRPr="001B35FC">
        <w:rPr>
          <w:rFonts w:ascii="Times New Roman"/>
        </w:rPr>
        <w:t>提供。</w:t>
      </w:r>
    </w:p>
  </w:footnote>
  <w:footnote w:id="13">
    <w:p w14:paraId="291A84A1" w14:textId="77777777" w:rsidR="00410D23" w:rsidRPr="001B35FC" w:rsidRDefault="00410D23" w:rsidP="005930EF">
      <w:pPr>
        <w:pStyle w:val="afe"/>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rPr>
        <w:t>本院訪查及座談</w:t>
      </w:r>
      <w:proofErr w:type="gramStart"/>
      <w:r w:rsidRPr="001B35FC">
        <w:rPr>
          <w:rFonts w:ascii="Times New Roman"/>
        </w:rPr>
        <w:t>時職安署</w:t>
      </w:r>
      <w:proofErr w:type="gramEnd"/>
      <w:r w:rsidRPr="001B35FC">
        <w:rPr>
          <w:rFonts w:ascii="Times New Roman"/>
        </w:rPr>
        <w:t>說明，及勞動部約</w:t>
      </w:r>
      <w:proofErr w:type="gramStart"/>
      <w:r w:rsidRPr="001B35FC">
        <w:rPr>
          <w:rFonts w:ascii="Times New Roman"/>
        </w:rPr>
        <w:t>詢</w:t>
      </w:r>
      <w:proofErr w:type="gramEnd"/>
      <w:r w:rsidRPr="001B35FC">
        <w:rPr>
          <w:rFonts w:ascii="Times New Roman"/>
        </w:rPr>
        <w:t>後補充資料。</w:t>
      </w:r>
    </w:p>
  </w:footnote>
  <w:footnote w:id="14">
    <w:p w14:paraId="7E5A161D" w14:textId="77777777" w:rsidR="00410D23" w:rsidRPr="001B35FC" w:rsidRDefault="00410D23" w:rsidP="00C86486">
      <w:pPr>
        <w:pStyle w:val="afe"/>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rPr>
        <w:t>彰化基督教醫院訪查簡報及書面資料。</w:t>
      </w:r>
    </w:p>
  </w:footnote>
  <w:footnote w:id="15">
    <w:p w14:paraId="7B5F8007" w14:textId="379AAAAB" w:rsidR="00410D23" w:rsidRPr="001B35FC" w:rsidRDefault="00410D23" w:rsidP="00882690">
      <w:pPr>
        <w:pStyle w:val="afe"/>
        <w:spacing w:line="220" w:lineRule="exact"/>
        <w:jc w:val="both"/>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rPr>
        <w:t>陳貞</w:t>
      </w:r>
      <w:proofErr w:type="gramStart"/>
      <w:r w:rsidRPr="001B35FC">
        <w:rPr>
          <w:rFonts w:ascii="Times New Roman"/>
        </w:rPr>
        <w:t>夙</w:t>
      </w:r>
      <w:proofErr w:type="gramEnd"/>
      <w:r w:rsidRPr="001B35FC">
        <w:rPr>
          <w:rFonts w:ascii="Times New Roman"/>
        </w:rPr>
        <w:t>、祁珊，〈樂說頭條</w:t>
      </w:r>
      <w:r w:rsidRPr="001B35FC">
        <w:rPr>
          <w:rFonts w:ascii="Times New Roman"/>
        </w:rPr>
        <w:t>-</w:t>
      </w:r>
      <w:r w:rsidRPr="001B35FC">
        <w:rPr>
          <w:rFonts w:ascii="Times New Roman"/>
        </w:rPr>
        <w:t>我國職災勞工重返職場服務現況與展望〉，台灣勞工季刊第</w:t>
      </w:r>
      <w:r w:rsidRPr="001B35FC">
        <w:rPr>
          <w:rFonts w:ascii="Times New Roman"/>
        </w:rPr>
        <w:t>67</w:t>
      </w:r>
      <w:r w:rsidRPr="001B35FC">
        <w:rPr>
          <w:rFonts w:ascii="Times New Roman"/>
        </w:rPr>
        <w:t>期，</w:t>
      </w:r>
      <w:r w:rsidRPr="001B35FC">
        <w:rPr>
          <w:rFonts w:ascii="Times New Roman"/>
        </w:rPr>
        <w:t>110</w:t>
      </w:r>
      <w:r w:rsidRPr="001B35FC">
        <w:rPr>
          <w:rFonts w:ascii="Times New Roman"/>
        </w:rPr>
        <w:t>年</w:t>
      </w:r>
      <w:r w:rsidRPr="001B35FC">
        <w:rPr>
          <w:rFonts w:ascii="Times New Roman"/>
        </w:rPr>
        <w:t>9</w:t>
      </w:r>
      <w:r w:rsidRPr="001B35FC">
        <w:rPr>
          <w:rFonts w:ascii="Times New Roman"/>
        </w:rPr>
        <w:t>月。</w:t>
      </w:r>
    </w:p>
  </w:footnote>
  <w:footnote w:id="16">
    <w:p w14:paraId="211BB57B" w14:textId="77777777" w:rsidR="00410D23" w:rsidRPr="001B35FC" w:rsidRDefault="00410D23" w:rsidP="00882690">
      <w:pPr>
        <w:pStyle w:val="afe"/>
        <w:spacing w:line="220" w:lineRule="exact"/>
        <w:jc w:val="both"/>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rPr>
        <w:t>陳由娣</w:t>
      </w:r>
      <w:r w:rsidRPr="001B35FC">
        <w:rPr>
          <w:rFonts w:ascii="Times New Roman"/>
        </w:rPr>
        <w:t>(2017)</w:t>
      </w:r>
      <w:r w:rsidRPr="001B35FC">
        <w:rPr>
          <w:rFonts w:ascii="Times New Roman"/>
        </w:rPr>
        <w:t>。職業災害勞工的職業重建與復工之研究。</w:t>
      </w:r>
      <w:r w:rsidRPr="001B35FC">
        <w:rPr>
          <w:rFonts w:ascii="Times New Roman"/>
        </w:rPr>
        <w:t>(</w:t>
      </w:r>
      <w:r w:rsidRPr="001B35FC">
        <w:rPr>
          <w:rFonts w:ascii="Times New Roman"/>
        </w:rPr>
        <w:t>國立臺灣師範大學復健諮商研究所碩士論文，指導教授：邱滿</w:t>
      </w:r>
      <w:proofErr w:type="gramStart"/>
      <w:r w:rsidRPr="001B35FC">
        <w:rPr>
          <w:rFonts w:ascii="Times New Roman"/>
        </w:rPr>
        <w:t>艷</w:t>
      </w:r>
      <w:proofErr w:type="gramEnd"/>
      <w:r w:rsidRPr="001B35FC">
        <w:rPr>
          <w:rFonts w:ascii="Times New Roman"/>
        </w:rPr>
        <w:t>博士</w:t>
      </w:r>
      <w:r w:rsidRPr="001B35FC">
        <w:rPr>
          <w:rFonts w:ascii="Times New Roman"/>
        </w:rPr>
        <w:t>)</w:t>
      </w:r>
      <w:r w:rsidRPr="001B35FC">
        <w:rPr>
          <w:rFonts w:ascii="Times New Roman"/>
        </w:rPr>
        <w:t>。</w:t>
      </w:r>
    </w:p>
  </w:footnote>
  <w:footnote w:id="17">
    <w:p w14:paraId="7842880B" w14:textId="77777777" w:rsidR="00410D23" w:rsidRPr="001B35FC" w:rsidRDefault="00410D23" w:rsidP="001769E3">
      <w:pPr>
        <w:pStyle w:val="afe"/>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rPr>
        <w:t>勞動部約</w:t>
      </w:r>
      <w:proofErr w:type="gramStart"/>
      <w:r w:rsidRPr="001B35FC">
        <w:rPr>
          <w:rFonts w:ascii="Times New Roman"/>
        </w:rPr>
        <w:t>詢</w:t>
      </w:r>
      <w:proofErr w:type="gramEnd"/>
      <w:r w:rsidRPr="001B35FC">
        <w:rPr>
          <w:rFonts w:ascii="Times New Roman"/>
        </w:rPr>
        <w:t>書面資料。</w:t>
      </w:r>
    </w:p>
  </w:footnote>
  <w:footnote w:id="18">
    <w:p w14:paraId="69B94196" w14:textId="730C5F2C" w:rsidR="00410D23" w:rsidRPr="001B35FC" w:rsidRDefault="00410D23" w:rsidP="0022014E">
      <w:pPr>
        <w:pStyle w:val="afe"/>
        <w:jc w:val="both"/>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rPr>
        <w:t>本案訪查彰化縣及桃園市，勞動部「補助職災勞工職能復建服務新舊制度比較」資料。</w:t>
      </w:r>
    </w:p>
  </w:footnote>
  <w:footnote w:id="19">
    <w:p w14:paraId="7DEF92B3" w14:textId="77777777" w:rsidR="00410D23" w:rsidRPr="001B35FC" w:rsidRDefault="00410D23" w:rsidP="00050894">
      <w:pPr>
        <w:pStyle w:val="afe"/>
        <w:jc w:val="both"/>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rPr>
        <w:t>依勞動部約</w:t>
      </w:r>
      <w:proofErr w:type="gramStart"/>
      <w:r w:rsidRPr="001B35FC">
        <w:rPr>
          <w:rFonts w:ascii="Times New Roman"/>
        </w:rPr>
        <w:t>詢</w:t>
      </w:r>
      <w:proofErr w:type="gramEnd"/>
      <w:r w:rsidRPr="001B35FC">
        <w:rPr>
          <w:rFonts w:ascii="Times New Roman"/>
        </w:rPr>
        <w:t>後補充資料，</w:t>
      </w:r>
      <w:r w:rsidRPr="001B35FC">
        <w:rPr>
          <w:rFonts w:ascii="Times New Roman"/>
          <w:kern w:val="0"/>
          <w:szCs w:val="32"/>
          <w:lang w:val="zh-TW"/>
        </w:rPr>
        <w:t>另為考量職災勞工接受職能復健之近便性及服務之普及性，已再辦理</w:t>
      </w:r>
      <w:r w:rsidRPr="001B35FC">
        <w:rPr>
          <w:rFonts w:ascii="Times New Roman"/>
          <w:b/>
          <w:kern w:val="0"/>
          <w:szCs w:val="32"/>
          <w:u w:val="single"/>
          <w:lang w:val="zh-TW"/>
        </w:rPr>
        <w:t>112</w:t>
      </w:r>
      <w:r w:rsidRPr="001B35FC">
        <w:rPr>
          <w:rFonts w:ascii="Times New Roman"/>
          <w:b/>
          <w:kern w:val="0"/>
          <w:szCs w:val="32"/>
          <w:u w:val="single"/>
          <w:lang w:val="zh-TW"/>
        </w:rPr>
        <w:t>年第</w:t>
      </w:r>
      <w:r w:rsidRPr="001B35FC">
        <w:rPr>
          <w:rFonts w:ascii="Times New Roman"/>
          <w:b/>
          <w:kern w:val="0"/>
          <w:szCs w:val="32"/>
          <w:u w:val="single"/>
          <w:lang w:val="zh-TW"/>
        </w:rPr>
        <w:t>1</w:t>
      </w:r>
      <w:r w:rsidRPr="001B35FC">
        <w:rPr>
          <w:rFonts w:ascii="Times New Roman"/>
          <w:b/>
          <w:kern w:val="0"/>
          <w:szCs w:val="32"/>
          <w:u w:val="single"/>
          <w:lang w:val="zh-TW"/>
        </w:rPr>
        <w:t>梯次</w:t>
      </w:r>
      <w:r w:rsidRPr="001B35FC">
        <w:rPr>
          <w:rFonts w:ascii="Times New Roman"/>
          <w:kern w:val="0"/>
          <w:szCs w:val="32"/>
          <w:lang w:val="zh-TW"/>
        </w:rPr>
        <w:t>公告受理申請認可，以使有意願投入服務行列之醫院獲得認可，</w:t>
      </w:r>
      <w:proofErr w:type="gramStart"/>
      <w:r w:rsidRPr="001B35FC">
        <w:rPr>
          <w:rFonts w:ascii="Times New Roman"/>
          <w:kern w:val="0"/>
          <w:szCs w:val="32"/>
          <w:lang w:val="zh-TW"/>
        </w:rPr>
        <w:t>俾</w:t>
      </w:r>
      <w:proofErr w:type="gramEnd"/>
      <w:r w:rsidRPr="001B35FC">
        <w:rPr>
          <w:rFonts w:ascii="Times New Roman"/>
          <w:kern w:val="0"/>
          <w:szCs w:val="32"/>
          <w:lang w:val="zh-TW"/>
        </w:rPr>
        <w:t>利提高服務量能，該次</w:t>
      </w:r>
      <w:r w:rsidRPr="001B35FC">
        <w:rPr>
          <w:rFonts w:ascii="Times New Roman"/>
          <w:b/>
          <w:kern w:val="0"/>
          <w:szCs w:val="32"/>
          <w:u w:val="single"/>
          <w:lang w:val="zh-TW"/>
        </w:rPr>
        <w:t>受理截止日期為</w:t>
      </w:r>
      <w:r w:rsidRPr="001B35FC">
        <w:rPr>
          <w:rFonts w:ascii="Times New Roman"/>
          <w:b/>
          <w:kern w:val="0"/>
          <w:szCs w:val="32"/>
          <w:u w:val="single"/>
          <w:lang w:val="zh-TW"/>
        </w:rPr>
        <w:t>112</w:t>
      </w:r>
      <w:r w:rsidRPr="001B35FC">
        <w:rPr>
          <w:rFonts w:ascii="Times New Roman"/>
          <w:b/>
          <w:kern w:val="0"/>
          <w:szCs w:val="32"/>
          <w:u w:val="single"/>
          <w:lang w:val="zh-TW"/>
        </w:rPr>
        <w:t>年</w:t>
      </w:r>
      <w:r w:rsidRPr="001B35FC">
        <w:rPr>
          <w:rFonts w:ascii="Times New Roman"/>
          <w:b/>
          <w:kern w:val="0"/>
          <w:szCs w:val="32"/>
          <w:u w:val="single"/>
          <w:lang w:val="zh-TW"/>
        </w:rPr>
        <w:t>8</w:t>
      </w:r>
      <w:r w:rsidRPr="001B35FC">
        <w:rPr>
          <w:rFonts w:ascii="Times New Roman"/>
          <w:b/>
          <w:kern w:val="0"/>
          <w:szCs w:val="32"/>
          <w:u w:val="single"/>
          <w:lang w:val="zh-TW"/>
        </w:rPr>
        <w:t>月</w:t>
      </w:r>
      <w:r w:rsidRPr="001B35FC">
        <w:rPr>
          <w:rFonts w:ascii="Times New Roman"/>
          <w:b/>
          <w:kern w:val="0"/>
          <w:szCs w:val="32"/>
          <w:u w:val="single"/>
          <w:lang w:val="zh-TW"/>
        </w:rPr>
        <w:t>31</w:t>
      </w:r>
      <w:r w:rsidRPr="001B35FC">
        <w:rPr>
          <w:rFonts w:ascii="Times New Roman"/>
          <w:b/>
          <w:kern w:val="0"/>
          <w:szCs w:val="32"/>
          <w:u w:val="single"/>
          <w:lang w:val="zh-TW"/>
        </w:rPr>
        <w:t>日</w:t>
      </w:r>
      <w:r w:rsidRPr="001B35FC">
        <w:rPr>
          <w:rFonts w:ascii="Times New Roman"/>
          <w:kern w:val="0"/>
          <w:szCs w:val="32"/>
          <w:lang w:val="zh-TW"/>
        </w:rPr>
        <w:t>。</w:t>
      </w:r>
    </w:p>
  </w:footnote>
  <w:footnote w:id="20">
    <w:p w14:paraId="5812B710" w14:textId="77777777" w:rsidR="00410D23" w:rsidRPr="001B35FC" w:rsidRDefault="00410D23" w:rsidP="00992757">
      <w:pPr>
        <w:pStyle w:val="afe"/>
        <w:spacing w:line="260" w:lineRule="exact"/>
        <w:jc w:val="both"/>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rPr>
        <w:t>職業災害勞工職業重建補助辦法第</w:t>
      </w:r>
      <w:r w:rsidRPr="001B35FC">
        <w:rPr>
          <w:rFonts w:ascii="Times New Roman"/>
        </w:rPr>
        <w:t>8</w:t>
      </w:r>
      <w:r w:rsidRPr="001B35FC">
        <w:rPr>
          <w:rFonts w:ascii="Times New Roman"/>
        </w:rPr>
        <w:t>條：「</w:t>
      </w:r>
      <w:r w:rsidRPr="001B35FC">
        <w:rPr>
          <w:rFonts w:ascii="Times New Roman"/>
          <w:b/>
          <w:u w:val="single"/>
        </w:rPr>
        <w:t>職務再設計</w:t>
      </w:r>
      <w:r w:rsidRPr="001B35FC">
        <w:rPr>
          <w:rFonts w:ascii="Times New Roman"/>
        </w:rPr>
        <w:t>，指協調改善工作環境或工作機具設備、調整職務內容、工作方法及條件或應用就業</w:t>
      </w:r>
      <w:r w:rsidRPr="001B35FC">
        <w:rPr>
          <w:rFonts w:ascii="Times New Roman"/>
          <w:b/>
          <w:u w:val="single"/>
        </w:rPr>
        <w:t>輔助器具</w:t>
      </w:r>
      <w:r w:rsidRPr="001B35FC">
        <w:rPr>
          <w:rFonts w:ascii="Times New Roman"/>
        </w:rPr>
        <w:t>等措施，協助職業災害勞工重返職場，提高工作效能。」</w:t>
      </w:r>
    </w:p>
  </w:footnote>
  <w:footnote w:id="21">
    <w:p w14:paraId="6105CC55" w14:textId="77777777" w:rsidR="00410D23" w:rsidRPr="001B35FC" w:rsidRDefault="00410D23" w:rsidP="00992757">
      <w:pPr>
        <w:pStyle w:val="afe"/>
        <w:spacing w:line="260" w:lineRule="exact"/>
        <w:jc w:val="both"/>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color w:val="000000"/>
        </w:rPr>
        <w:t>職業災害勞工保護法第</w:t>
      </w:r>
      <w:r w:rsidRPr="001B35FC">
        <w:rPr>
          <w:rFonts w:ascii="Times New Roman"/>
          <w:color w:val="000000"/>
        </w:rPr>
        <w:t>20</w:t>
      </w:r>
      <w:r w:rsidRPr="001B35FC">
        <w:rPr>
          <w:rFonts w:ascii="Times New Roman"/>
          <w:color w:val="000000"/>
        </w:rPr>
        <w:t>條：「事業單位僱用職業災害勞工，而提供其從事工作必要之</w:t>
      </w:r>
      <w:r w:rsidRPr="001B35FC">
        <w:rPr>
          <w:rFonts w:ascii="Times New Roman"/>
          <w:b/>
          <w:color w:val="000000"/>
          <w:u w:val="single"/>
        </w:rPr>
        <w:t>輔助設施</w:t>
      </w:r>
      <w:r w:rsidRPr="001B35FC">
        <w:rPr>
          <w:rFonts w:ascii="Times New Roman"/>
          <w:color w:val="000000"/>
        </w:rPr>
        <w:t>者，得向勞工保險局申請補助。但已依身心障礙者保護法有關規定領取補助者，不在此限。」同法第</w:t>
      </w:r>
      <w:r w:rsidRPr="001B35FC">
        <w:rPr>
          <w:rFonts w:ascii="Times New Roman"/>
          <w:color w:val="000000"/>
        </w:rPr>
        <w:t>27</w:t>
      </w:r>
      <w:r w:rsidRPr="001B35FC">
        <w:rPr>
          <w:rFonts w:ascii="Times New Roman"/>
          <w:color w:val="000000"/>
        </w:rPr>
        <w:t>條：「職業災害勞工經醫療終止後，雇主應按其健康狀況及能力，安置適當之工作，並提供其從事工作必要之</w:t>
      </w:r>
      <w:r w:rsidRPr="001B35FC">
        <w:rPr>
          <w:rFonts w:ascii="Times New Roman"/>
          <w:b/>
          <w:color w:val="000000"/>
          <w:u w:val="single"/>
        </w:rPr>
        <w:t>輔助設施</w:t>
      </w:r>
      <w:r w:rsidRPr="001B35FC">
        <w:rPr>
          <w:rFonts w:ascii="Times New Roman"/>
          <w:color w:val="000000"/>
        </w:rPr>
        <w:t>。」</w:t>
      </w:r>
    </w:p>
  </w:footnote>
  <w:footnote w:id="22">
    <w:p w14:paraId="790AC8F7" w14:textId="77777777" w:rsidR="00410D23" w:rsidRPr="001B35FC" w:rsidRDefault="00410D23" w:rsidP="00B51699">
      <w:pPr>
        <w:pStyle w:val="afe"/>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rPr>
        <w:t>勞動部第</w:t>
      </w:r>
      <w:r w:rsidRPr="001B35FC">
        <w:rPr>
          <w:rFonts w:ascii="Times New Roman"/>
        </w:rPr>
        <w:t>1</w:t>
      </w:r>
      <w:r w:rsidRPr="001B35FC">
        <w:rPr>
          <w:rFonts w:ascii="Times New Roman"/>
        </w:rPr>
        <w:t>次及第</w:t>
      </w:r>
      <w:r w:rsidRPr="001B35FC">
        <w:rPr>
          <w:rFonts w:ascii="Times New Roman"/>
        </w:rPr>
        <w:t>2</w:t>
      </w:r>
      <w:r w:rsidRPr="001B35FC">
        <w:rPr>
          <w:rFonts w:ascii="Times New Roman"/>
        </w:rPr>
        <w:t>次函復。</w:t>
      </w:r>
    </w:p>
  </w:footnote>
  <w:footnote w:id="23">
    <w:p w14:paraId="6E9FBEC9" w14:textId="77777777" w:rsidR="00410D23" w:rsidRPr="001B35FC" w:rsidRDefault="00410D23" w:rsidP="00E858B0">
      <w:pPr>
        <w:pStyle w:val="afe"/>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rPr>
        <w:t>勞動部第</w:t>
      </w:r>
      <w:r w:rsidRPr="001B35FC">
        <w:rPr>
          <w:rFonts w:ascii="Times New Roman"/>
        </w:rPr>
        <w:t>1</w:t>
      </w:r>
      <w:r w:rsidRPr="001B35FC">
        <w:rPr>
          <w:rFonts w:ascii="Times New Roman"/>
        </w:rPr>
        <w:t>次函復、約</w:t>
      </w:r>
      <w:proofErr w:type="gramStart"/>
      <w:r w:rsidRPr="001B35FC">
        <w:rPr>
          <w:rFonts w:ascii="Times New Roman"/>
        </w:rPr>
        <w:t>詢</w:t>
      </w:r>
      <w:proofErr w:type="gramEnd"/>
      <w:r w:rsidRPr="001B35FC">
        <w:rPr>
          <w:rFonts w:ascii="Times New Roman"/>
        </w:rPr>
        <w:t>書面說明。</w:t>
      </w:r>
    </w:p>
  </w:footnote>
  <w:footnote w:id="24">
    <w:p w14:paraId="1377D276" w14:textId="77777777" w:rsidR="00410D23" w:rsidRPr="001B35FC" w:rsidRDefault="00410D23" w:rsidP="008068BF">
      <w:pPr>
        <w:pStyle w:val="afe"/>
        <w:jc w:val="both"/>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rPr>
        <w:t>依勞發署「推動身心障礙者職業輔導評量服務實施計畫」附件二</w:t>
      </w:r>
      <w:r w:rsidRPr="001B35FC">
        <w:rPr>
          <w:rFonts w:ascii="Times New Roman"/>
        </w:rPr>
        <w:t>-</w:t>
      </w:r>
      <w:r w:rsidRPr="001B35FC">
        <w:rPr>
          <w:rFonts w:ascii="Times New Roman"/>
        </w:rPr>
        <w:t>身心障礙者職業輔導評量服務流程。</w:t>
      </w:r>
    </w:p>
  </w:footnote>
  <w:footnote w:id="25">
    <w:p w14:paraId="191DB20C" w14:textId="671E4E91" w:rsidR="00410D23" w:rsidRPr="001B35FC" w:rsidRDefault="00410D23">
      <w:pPr>
        <w:pStyle w:val="afe"/>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rPr>
        <w:t>勞動部約</w:t>
      </w:r>
      <w:proofErr w:type="gramStart"/>
      <w:r w:rsidRPr="001B35FC">
        <w:rPr>
          <w:rFonts w:ascii="Times New Roman"/>
        </w:rPr>
        <w:t>詢</w:t>
      </w:r>
      <w:proofErr w:type="gramEnd"/>
      <w:r w:rsidRPr="001B35FC">
        <w:rPr>
          <w:rFonts w:ascii="Times New Roman"/>
        </w:rPr>
        <w:t>書面資料。</w:t>
      </w:r>
    </w:p>
  </w:footnote>
  <w:footnote w:id="26">
    <w:p w14:paraId="190AEB22" w14:textId="44094880" w:rsidR="00410D23" w:rsidRPr="001B35FC" w:rsidRDefault="00410D23" w:rsidP="005B1DF2">
      <w:pPr>
        <w:pStyle w:val="afe"/>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rPr>
        <w:t>勞動部第</w:t>
      </w:r>
      <w:r w:rsidRPr="001B35FC">
        <w:rPr>
          <w:rFonts w:ascii="Times New Roman"/>
        </w:rPr>
        <w:t>2</w:t>
      </w:r>
      <w:r w:rsidRPr="001B35FC">
        <w:rPr>
          <w:rFonts w:ascii="Times New Roman"/>
        </w:rPr>
        <w:t>次函復。</w:t>
      </w:r>
    </w:p>
  </w:footnote>
  <w:footnote w:id="27">
    <w:p w14:paraId="12C2F174" w14:textId="77777777" w:rsidR="00410D23" w:rsidRPr="001B35FC" w:rsidRDefault="00410D23" w:rsidP="005B1DF2">
      <w:pPr>
        <w:pStyle w:val="afe"/>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rPr>
        <w:t>勞動部第</w:t>
      </w:r>
      <w:r w:rsidRPr="001B35FC">
        <w:rPr>
          <w:rFonts w:ascii="Times New Roman"/>
        </w:rPr>
        <w:t>2</w:t>
      </w:r>
      <w:r w:rsidRPr="001B35FC">
        <w:rPr>
          <w:rFonts w:ascii="Times New Roman"/>
        </w:rPr>
        <w:t>次函復。</w:t>
      </w:r>
    </w:p>
  </w:footnote>
  <w:footnote w:id="28">
    <w:p w14:paraId="31A11094" w14:textId="77777777" w:rsidR="00410D23" w:rsidRPr="001B35FC" w:rsidRDefault="00410D23" w:rsidP="005B1DF2">
      <w:pPr>
        <w:pStyle w:val="afe"/>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rPr>
        <w:t>勞動部約</w:t>
      </w:r>
      <w:proofErr w:type="gramStart"/>
      <w:r w:rsidRPr="001B35FC">
        <w:rPr>
          <w:rFonts w:ascii="Times New Roman"/>
        </w:rPr>
        <w:t>詢</w:t>
      </w:r>
      <w:proofErr w:type="gramEnd"/>
      <w:r w:rsidRPr="001B35FC">
        <w:rPr>
          <w:rFonts w:ascii="Times New Roman"/>
        </w:rPr>
        <w:t>後補充資料。</w:t>
      </w:r>
    </w:p>
  </w:footnote>
  <w:footnote w:id="29">
    <w:p w14:paraId="79AE0FE6" w14:textId="77777777" w:rsidR="00410D23" w:rsidRPr="001B35FC" w:rsidRDefault="00410D23" w:rsidP="00AC1D2A">
      <w:pPr>
        <w:pStyle w:val="afe"/>
        <w:jc w:val="both"/>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rPr>
        <w:t>依勞動部約</w:t>
      </w:r>
      <w:proofErr w:type="gramStart"/>
      <w:r w:rsidRPr="001B35FC">
        <w:rPr>
          <w:rFonts w:ascii="Times New Roman"/>
        </w:rPr>
        <w:t>詢</w:t>
      </w:r>
      <w:proofErr w:type="gramEnd"/>
      <w:r w:rsidRPr="001B35FC">
        <w:rPr>
          <w:rFonts w:ascii="Times New Roman"/>
        </w:rPr>
        <w:t>後補充資料，</w:t>
      </w:r>
      <w:r w:rsidRPr="001B35FC">
        <w:rPr>
          <w:rFonts w:ascii="Times New Roman"/>
          <w:szCs w:val="32"/>
        </w:rPr>
        <w:t>如</w:t>
      </w:r>
      <w:proofErr w:type="gramStart"/>
      <w:r w:rsidRPr="001B35FC">
        <w:rPr>
          <w:rFonts w:ascii="Times New Roman"/>
          <w:szCs w:val="32"/>
        </w:rPr>
        <w:t>勞</w:t>
      </w:r>
      <w:proofErr w:type="gramEnd"/>
      <w:r w:rsidRPr="001B35FC">
        <w:rPr>
          <w:rFonts w:ascii="Times New Roman"/>
          <w:szCs w:val="32"/>
        </w:rPr>
        <w:t>工具就業服務需求，可轉</w:t>
      </w:r>
      <w:proofErr w:type="gramStart"/>
      <w:r w:rsidRPr="001B35FC">
        <w:rPr>
          <w:rFonts w:ascii="Times New Roman"/>
          <w:szCs w:val="32"/>
        </w:rPr>
        <w:t>介</w:t>
      </w:r>
      <w:proofErr w:type="gramEnd"/>
      <w:r w:rsidRPr="001B35FC">
        <w:rPr>
          <w:rFonts w:ascii="Times New Roman"/>
          <w:szCs w:val="32"/>
        </w:rPr>
        <w:t>公立就業服務機構提供服務；如</w:t>
      </w:r>
      <w:proofErr w:type="gramStart"/>
      <w:r w:rsidRPr="001B35FC">
        <w:rPr>
          <w:rFonts w:ascii="Times New Roman"/>
          <w:szCs w:val="32"/>
        </w:rPr>
        <w:t>勞</w:t>
      </w:r>
      <w:proofErr w:type="gramEnd"/>
      <w:r w:rsidRPr="001B35FC">
        <w:rPr>
          <w:rFonts w:ascii="Times New Roman"/>
          <w:szCs w:val="32"/>
        </w:rPr>
        <w:t>工具職業訓練需求，可轉</w:t>
      </w:r>
      <w:proofErr w:type="gramStart"/>
      <w:r w:rsidRPr="001B35FC">
        <w:rPr>
          <w:rFonts w:ascii="Times New Roman"/>
          <w:szCs w:val="32"/>
        </w:rPr>
        <w:t>介</w:t>
      </w:r>
      <w:proofErr w:type="gramEnd"/>
      <w:r w:rsidRPr="001B35FC">
        <w:rPr>
          <w:rFonts w:ascii="Times New Roman"/>
          <w:szCs w:val="32"/>
        </w:rPr>
        <w:t>該轄職業訓練單位或協助勞工直接報名相關課程。而上開服務項目，勞工亦可</w:t>
      </w:r>
      <w:r w:rsidRPr="001B35FC">
        <w:rPr>
          <w:rFonts w:ascii="Times New Roman"/>
          <w:b/>
          <w:szCs w:val="32"/>
          <w:u w:val="single"/>
        </w:rPr>
        <w:t>自行前往</w:t>
      </w:r>
      <w:r w:rsidRPr="001B35FC">
        <w:rPr>
          <w:rFonts w:ascii="Times New Roman"/>
          <w:szCs w:val="32"/>
        </w:rPr>
        <w:t>求助。由於專業服務人員轉</w:t>
      </w:r>
      <w:proofErr w:type="gramStart"/>
      <w:r w:rsidRPr="001B35FC">
        <w:rPr>
          <w:rFonts w:ascii="Times New Roman"/>
          <w:szCs w:val="32"/>
        </w:rPr>
        <w:t>介</w:t>
      </w:r>
      <w:proofErr w:type="gramEnd"/>
      <w:r w:rsidRPr="001B35FC">
        <w:rPr>
          <w:rFonts w:ascii="Times New Roman"/>
          <w:szCs w:val="32"/>
        </w:rPr>
        <w:t>與自行求助</w:t>
      </w:r>
      <w:r w:rsidRPr="001B35FC">
        <w:rPr>
          <w:rFonts w:ascii="Times New Roman"/>
          <w:b/>
          <w:szCs w:val="32"/>
          <w:u w:val="single"/>
        </w:rPr>
        <w:t>所獲之服務相同</w:t>
      </w:r>
      <w:r w:rsidRPr="001B35FC">
        <w:rPr>
          <w:rFonts w:ascii="Times New Roman"/>
          <w:szCs w:val="32"/>
        </w:rPr>
        <w:t>，過往專業服務人員提供上述服務，以提供相關</w:t>
      </w:r>
      <w:r w:rsidRPr="001B35FC">
        <w:rPr>
          <w:rFonts w:ascii="Times New Roman"/>
          <w:b/>
          <w:szCs w:val="32"/>
          <w:u w:val="single"/>
        </w:rPr>
        <w:t>服務資訊</w:t>
      </w:r>
      <w:r w:rsidRPr="001B35FC">
        <w:rPr>
          <w:rFonts w:ascii="Times New Roman"/>
          <w:szCs w:val="32"/>
        </w:rPr>
        <w:t>為主。</w:t>
      </w:r>
    </w:p>
  </w:footnote>
  <w:footnote w:id="30">
    <w:p w14:paraId="25A4F64C" w14:textId="77777777" w:rsidR="00410D23" w:rsidRPr="001B35FC" w:rsidRDefault="00410D23" w:rsidP="00AC1D2A">
      <w:pPr>
        <w:pStyle w:val="afe"/>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rPr>
        <w:t>如圖</w:t>
      </w:r>
      <w:r w:rsidRPr="001B35FC">
        <w:rPr>
          <w:rFonts w:ascii="Times New Roman"/>
        </w:rPr>
        <w:t>1-</w:t>
      </w:r>
      <w:r w:rsidRPr="001B35FC">
        <w:rPr>
          <w:rFonts w:ascii="Times New Roman"/>
        </w:rPr>
        <w:t>「勞發署接獲相關單位轉</w:t>
      </w:r>
      <w:proofErr w:type="gramStart"/>
      <w:r w:rsidRPr="001B35FC">
        <w:rPr>
          <w:rFonts w:ascii="Times New Roman"/>
        </w:rPr>
        <w:t>介</w:t>
      </w:r>
      <w:proofErr w:type="gramEnd"/>
      <w:r w:rsidRPr="001B35FC">
        <w:rPr>
          <w:rFonts w:ascii="Times New Roman"/>
        </w:rPr>
        <w:t>職業災害勞工就業服務流程圖」。</w:t>
      </w:r>
    </w:p>
  </w:footnote>
  <w:footnote w:id="31">
    <w:p w14:paraId="7D2B4D35" w14:textId="77777777" w:rsidR="00410D23" w:rsidRPr="001B35FC" w:rsidRDefault="00410D23" w:rsidP="00093AAE">
      <w:pPr>
        <w:pStyle w:val="afe"/>
        <w:jc w:val="both"/>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rPr>
        <w:t>依勞動部第</w:t>
      </w:r>
      <w:r w:rsidRPr="001B35FC">
        <w:rPr>
          <w:rFonts w:ascii="Times New Roman"/>
        </w:rPr>
        <w:t>2</w:t>
      </w:r>
      <w:r w:rsidRPr="001B35FC">
        <w:rPr>
          <w:rFonts w:ascii="Times New Roman"/>
        </w:rPr>
        <w:t>次函復，相關服務</w:t>
      </w:r>
      <w:proofErr w:type="gramStart"/>
      <w:r w:rsidRPr="001B35FC">
        <w:rPr>
          <w:rFonts w:ascii="Times New Roman"/>
        </w:rPr>
        <w:t>人次，</w:t>
      </w:r>
      <w:proofErr w:type="gramEnd"/>
      <w:r w:rsidRPr="001B35FC">
        <w:rPr>
          <w:rFonts w:ascii="Times New Roman"/>
        </w:rPr>
        <w:t>係指專業服務人員提供職災勞工職業重建、就業服務相關</w:t>
      </w:r>
      <w:r w:rsidRPr="001B35FC">
        <w:rPr>
          <w:rFonts w:ascii="Times New Roman"/>
          <w:b/>
          <w:u w:val="single"/>
        </w:rPr>
        <w:t>資訊</w:t>
      </w:r>
      <w:r w:rsidRPr="001B35FC">
        <w:rPr>
          <w:rFonts w:ascii="Times New Roman"/>
        </w:rPr>
        <w:t>、</w:t>
      </w:r>
      <w:r w:rsidRPr="001B35FC">
        <w:rPr>
          <w:rFonts w:ascii="Times New Roman"/>
          <w:b/>
          <w:u w:val="single"/>
        </w:rPr>
        <w:t>諮詢</w:t>
      </w:r>
      <w:r w:rsidRPr="001B35FC">
        <w:rPr>
          <w:rFonts w:ascii="Times New Roman"/>
        </w:rPr>
        <w:t>、</w:t>
      </w:r>
      <w:r w:rsidRPr="001B35FC">
        <w:rPr>
          <w:rFonts w:ascii="Times New Roman"/>
          <w:b/>
          <w:u w:val="single"/>
        </w:rPr>
        <w:t>轉</w:t>
      </w:r>
      <w:proofErr w:type="gramStart"/>
      <w:r w:rsidRPr="001B35FC">
        <w:rPr>
          <w:rFonts w:ascii="Times New Roman"/>
          <w:b/>
          <w:u w:val="single"/>
        </w:rPr>
        <w:t>介</w:t>
      </w:r>
      <w:proofErr w:type="gramEnd"/>
      <w:r w:rsidRPr="001B35FC">
        <w:rPr>
          <w:rFonts w:ascii="Times New Roman"/>
        </w:rPr>
        <w:t>等服務</w:t>
      </w:r>
      <w:proofErr w:type="gramStart"/>
      <w:r w:rsidRPr="001B35FC">
        <w:rPr>
          <w:rFonts w:ascii="Times New Roman"/>
        </w:rPr>
        <w:t>人次，</w:t>
      </w:r>
      <w:proofErr w:type="gramEnd"/>
      <w:r w:rsidRPr="001B35FC">
        <w:rPr>
          <w:rFonts w:ascii="Times New Roman"/>
        </w:rPr>
        <w:t>非轉</w:t>
      </w:r>
      <w:proofErr w:type="gramStart"/>
      <w:r w:rsidRPr="001B35FC">
        <w:rPr>
          <w:rFonts w:ascii="Times New Roman"/>
        </w:rPr>
        <w:t>介</w:t>
      </w:r>
      <w:proofErr w:type="gramEnd"/>
      <w:r w:rsidRPr="001B35FC">
        <w:rPr>
          <w:rFonts w:ascii="Times New Roman"/>
        </w:rPr>
        <w:t>人次。</w:t>
      </w:r>
    </w:p>
  </w:footnote>
  <w:footnote w:id="32">
    <w:p w14:paraId="00727EE5" w14:textId="77777777" w:rsidR="00410D23" w:rsidRPr="001B35FC" w:rsidRDefault="00410D23" w:rsidP="00093AAE">
      <w:pPr>
        <w:pStyle w:val="afe"/>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rPr>
        <w:t>但依勞動部第</w:t>
      </w:r>
      <w:r w:rsidRPr="001B35FC">
        <w:rPr>
          <w:rFonts w:ascii="Times New Roman"/>
        </w:rPr>
        <w:t>2</w:t>
      </w:r>
      <w:r w:rsidRPr="001B35FC">
        <w:rPr>
          <w:rFonts w:ascii="Times New Roman"/>
        </w:rPr>
        <w:t>次函復提供資料，以職災勞工服務項目統計，</w:t>
      </w:r>
      <w:r w:rsidRPr="001B35FC">
        <w:rPr>
          <w:rFonts w:ascii="Times New Roman"/>
        </w:rPr>
        <w:t>111</w:t>
      </w:r>
      <w:r w:rsidRPr="001B35FC">
        <w:rPr>
          <w:rFonts w:ascii="Times New Roman"/>
        </w:rPr>
        <w:t>年各地方政府提供服務項目次數為</w:t>
      </w:r>
      <w:r w:rsidRPr="001B35FC">
        <w:rPr>
          <w:rFonts w:ascii="Times New Roman"/>
          <w:b/>
          <w:bCs/>
          <w:u w:val="single"/>
        </w:rPr>
        <w:t>93,331</w:t>
      </w:r>
      <w:r w:rsidRPr="001B35FC">
        <w:rPr>
          <w:rFonts w:ascii="Times New Roman"/>
          <w:b/>
          <w:bCs/>
          <w:u w:val="single"/>
        </w:rPr>
        <w:t>人次</w:t>
      </w:r>
      <w:r w:rsidRPr="001B35FC">
        <w:rPr>
          <w:rFonts w:ascii="Times New Roman"/>
        </w:rPr>
        <w:t>，</w:t>
      </w:r>
      <w:proofErr w:type="gramStart"/>
      <w:r w:rsidRPr="001B35FC">
        <w:rPr>
          <w:rFonts w:ascii="Times New Roman"/>
        </w:rPr>
        <w:t>凡進案</w:t>
      </w:r>
      <w:proofErr w:type="gramEnd"/>
      <w:r w:rsidRPr="001B35FC">
        <w:rPr>
          <w:rFonts w:ascii="Times New Roman"/>
        </w:rPr>
        <w:t>之職災勞工皆提供相關協助。</w:t>
      </w:r>
    </w:p>
  </w:footnote>
  <w:footnote w:id="33">
    <w:p w14:paraId="4BBC30BD" w14:textId="77777777" w:rsidR="00410D23" w:rsidRPr="001B35FC" w:rsidRDefault="00410D23" w:rsidP="00004AFB">
      <w:pPr>
        <w:pStyle w:val="afe"/>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rPr>
        <w:t>鍾佩樺、鄭雅文</w:t>
      </w:r>
      <w:r w:rsidRPr="001B35FC">
        <w:rPr>
          <w:rFonts w:ascii="Times New Roman"/>
        </w:rPr>
        <w:t>(2010)</w:t>
      </w:r>
      <w:r w:rsidRPr="001B35FC">
        <w:rPr>
          <w:rFonts w:ascii="Times New Roman"/>
        </w:rPr>
        <w:t>，我國職業傷病通報制度之現況與問題，臺灣公共衛生雜誌，</w:t>
      </w:r>
      <w:r w:rsidRPr="001B35FC">
        <w:rPr>
          <w:rFonts w:ascii="Times New Roman"/>
        </w:rPr>
        <w:t>29(6): 561-571</w:t>
      </w:r>
      <w:r w:rsidRPr="001B35FC">
        <w:rPr>
          <w:rFonts w:ascii="Times New Roman"/>
        </w:rPr>
        <w:t>。</w:t>
      </w:r>
    </w:p>
  </w:footnote>
  <w:footnote w:id="34">
    <w:p w14:paraId="4F904F79" w14:textId="77777777" w:rsidR="00410D23" w:rsidRPr="00207C6B" w:rsidRDefault="00410D23" w:rsidP="00D34DA7">
      <w:pPr>
        <w:pStyle w:val="afe"/>
      </w:pPr>
      <w:r>
        <w:rPr>
          <w:rStyle w:val="aff0"/>
        </w:rPr>
        <w:footnoteRef/>
      </w:r>
      <w:proofErr w:type="gramStart"/>
      <w:r>
        <w:rPr>
          <w:rFonts w:hint="eastAsia"/>
        </w:rPr>
        <w:t>職安署</w:t>
      </w:r>
      <w:proofErr w:type="gramEnd"/>
      <w:r w:rsidRPr="00207C6B">
        <w:rPr>
          <w:rFonts w:hint="eastAsia"/>
        </w:rPr>
        <w:t>「職業傷病通報系統」。</w:t>
      </w:r>
      <w:r>
        <w:rPr>
          <w:rFonts w:hint="eastAsia"/>
          <w:color w:val="00B0F0"/>
        </w:rPr>
        <w:t xml:space="preserve"> </w:t>
      </w:r>
      <w:r>
        <w:rPr>
          <w:rFonts w:hint="eastAsia"/>
        </w:rPr>
        <w:t>資料來源：</w:t>
      </w:r>
      <w:r>
        <w:t xml:space="preserve"> </w:t>
      </w:r>
      <w:r w:rsidRPr="00207C6B">
        <w:t>https://nodis.osha.gov.tw/main</w:t>
      </w:r>
    </w:p>
  </w:footnote>
  <w:footnote w:id="35">
    <w:p w14:paraId="0DA6AA84" w14:textId="77777777" w:rsidR="00410D23" w:rsidRPr="001B35FC" w:rsidRDefault="00410D23" w:rsidP="00004AFB">
      <w:pPr>
        <w:pStyle w:val="afe"/>
        <w:rPr>
          <w:rFonts w:ascii="Times New Roman"/>
        </w:rPr>
      </w:pPr>
      <w:r w:rsidRPr="001B35FC">
        <w:rPr>
          <w:rStyle w:val="aff0"/>
          <w:rFonts w:ascii="Times New Roman"/>
        </w:rPr>
        <w:footnoteRef/>
      </w:r>
      <w:r w:rsidRPr="001B35FC">
        <w:rPr>
          <w:rFonts w:ascii="Times New Roman"/>
        </w:rPr>
        <w:t xml:space="preserve"> </w:t>
      </w:r>
      <w:proofErr w:type="gramStart"/>
      <w:r w:rsidRPr="001B35FC">
        <w:rPr>
          <w:rFonts w:ascii="Times New Roman"/>
        </w:rPr>
        <w:t>依災保法</w:t>
      </w:r>
      <w:proofErr w:type="gramEnd"/>
      <w:r w:rsidRPr="001B35FC">
        <w:rPr>
          <w:rFonts w:ascii="Times New Roman"/>
        </w:rPr>
        <w:t>第</w:t>
      </w:r>
      <w:r w:rsidRPr="001B35FC">
        <w:rPr>
          <w:rFonts w:ascii="Times New Roman"/>
        </w:rPr>
        <w:t>73</w:t>
      </w:r>
      <w:r w:rsidRPr="001B35FC">
        <w:rPr>
          <w:rFonts w:ascii="Times New Roman"/>
        </w:rPr>
        <w:t>條訂定。</w:t>
      </w:r>
    </w:p>
  </w:footnote>
  <w:footnote w:id="36">
    <w:p w14:paraId="4DE833FD" w14:textId="77777777" w:rsidR="00410D23" w:rsidRPr="001B35FC" w:rsidRDefault="00410D23" w:rsidP="00004AFB">
      <w:pPr>
        <w:pStyle w:val="afe"/>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rPr>
        <w:t>另就前開通報內容，</w:t>
      </w:r>
      <w:proofErr w:type="gramStart"/>
      <w:r w:rsidRPr="001B35FC">
        <w:rPr>
          <w:rFonts w:ascii="Times New Roman"/>
        </w:rPr>
        <w:t>職安署</w:t>
      </w:r>
      <w:proofErr w:type="gramEnd"/>
      <w:r w:rsidRPr="001B35FC">
        <w:rPr>
          <w:rFonts w:ascii="Times New Roman"/>
        </w:rPr>
        <w:t>已請財團法人職災預防及重建中心協助進行品質審查。</w:t>
      </w:r>
    </w:p>
  </w:footnote>
  <w:footnote w:id="37">
    <w:p w14:paraId="601F46ED" w14:textId="77777777" w:rsidR="00410D23" w:rsidRPr="001B35FC" w:rsidRDefault="00410D23" w:rsidP="00004AFB">
      <w:pPr>
        <w:pStyle w:val="afe"/>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rPr>
        <w:t>訪查彰化縣政府會後補充資料。</w:t>
      </w:r>
    </w:p>
  </w:footnote>
  <w:footnote w:id="38">
    <w:p w14:paraId="2AF0E005" w14:textId="77777777" w:rsidR="00410D23" w:rsidRPr="001B35FC" w:rsidRDefault="00410D23" w:rsidP="00004AFB">
      <w:pPr>
        <w:pStyle w:val="afe"/>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rPr>
        <w:t>訪查桃園市政府會後補充資料。</w:t>
      </w:r>
    </w:p>
  </w:footnote>
  <w:footnote w:id="39">
    <w:p w14:paraId="7B2460A1" w14:textId="49711F08" w:rsidR="00410D23" w:rsidRPr="007526F2" w:rsidRDefault="00410D23">
      <w:pPr>
        <w:pStyle w:val="afe"/>
      </w:pPr>
      <w:r>
        <w:rPr>
          <w:rStyle w:val="aff0"/>
        </w:rPr>
        <w:footnoteRef/>
      </w:r>
      <w:r>
        <w:t xml:space="preserve"> </w:t>
      </w:r>
      <w:proofErr w:type="gramStart"/>
      <w:r>
        <w:rPr>
          <w:rFonts w:hint="eastAsia"/>
        </w:rPr>
        <w:t>職安署</w:t>
      </w:r>
      <w:proofErr w:type="gramEnd"/>
      <w:r>
        <w:rPr>
          <w:rFonts w:hint="eastAsia"/>
        </w:rPr>
        <w:t xml:space="preserve">職業傷病通報系統 </w:t>
      </w:r>
      <w:hyperlink r:id="rId1" w:history="1">
        <w:r w:rsidRPr="003079D6">
          <w:rPr>
            <w:rStyle w:val="af"/>
          </w:rPr>
          <w:t>https://nodis.osha.gov.tw/main</w:t>
        </w:r>
      </w:hyperlink>
      <w:r>
        <w:rPr>
          <w:rFonts w:hint="eastAsia"/>
        </w:rPr>
        <w:t xml:space="preserve"> 。</w:t>
      </w:r>
    </w:p>
  </w:footnote>
  <w:footnote w:id="40">
    <w:p w14:paraId="4B683340" w14:textId="1A255231" w:rsidR="00410D23" w:rsidRDefault="00410D23" w:rsidP="000C0524">
      <w:pPr>
        <w:pStyle w:val="afe"/>
        <w:jc w:val="both"/>
      </w:pPr>
      <w:r>
        <w:rPr>
          <w:rStyle w:val="aff0"/>
        </w:rPr>
        <w:footnoteRef/>
      </w:r>
      <w:r>
        <w:t xml:space="preserve"> </w:t>
      </w:r>
      <w:r>
        <w:rPr>
          <w:rFonts w:hint="eastAsia"/>
        </w:rPr>
        <w:t xml:space="preserve">110年10月12日 </w:t>
      </w:r>
      <w:proofErr w:type="gramStart"/>
      <w:r>
        <w:rPr>
          <w:rFonts w:hint="eastAsia"/>
        </w:rPr>
        <w:t>職安署官網─</w:t>
      </w:r>
      <w:proofErr w:type="gramEnd"/>
      <w:r>
        <w:rPr>
          <w:rFonts w:hint="eastAsia"/>
        </w:rPr>
        <w:t>「</w:t>
      </w:r>
      <w:proofErr w:type="gramStart"/>
      <w:r w:rsidRPr="00F01544">
        <w:rPr>
          <w:rFonts w:hint="eastAsia"/>
        </w:rPr>
        <w:t>勞動部職災個</w:t>
      </w:r>
      <w:proofErr w:type="gramEnd"/>
      <w:r w:rsidRPr="00F01544">
        <w:rPr>
          <w:rFonts w:hint="eastAsia"/>
        </w:rPr>
        <w:t>管員，溫馨陪伴職災勞工重新出發</w:t>
      </w:r>
      <w:r>
        <w:rPr>
          <w:rFonts w:hint="eastAsia"/>
        </w:rPr>
        <w:t>」資料來源：</w:t>
      </w:r>
      <w:hyperlink r:id="rId2" w:history="1">
        <w:r w:rsidRPr="0044064D">
          <w:rPr>
            <w:rStyle w:val="af"/>
          </w:rPr>
          <w:t>https://www.osha.gov.tw/48110/48417/48419/87180/post</w:t>
        </w:r>
      </w:hyperlink>
      <w:r>
        <w:rPr>
          <w:rFonts w:hint="eastAsia"/>
        </w:rPr>
        <w:t xml:space="preserve"> 。</w:t>
      </w:r>
    </w:p>
  </w:footnote>
  <w:footnote w:id="41">
    <w:p w14:paraId="5C625F31" w14:textId="77777777" w:rsidR="00410D23" w:rsidRPr="001B35FC" w:rsidRDefault="00410D23" w:rsidP="005C2AAB">
      <w:pPr>
        <w:pStyle w:val="afe"/>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rPr>
        <w:t>勞動部第</w:t>
      </w:r>
      <w:r w:rsidRPr="001B35FC">
        <w:rPr>
          <w:rFonts w:ascii="Times New Roman"/>
        </w:rPr>
        <w:t>2</w:t>
      </w:r>
      <w:r w:rsidRPr="001B35FC">
        <w:rPr>
          <w:rFonts w:ascii="Times New Roman"/>
        </w:rPr>
        <w:t>次函復。</w:t>
      </w:r>
    </w:p>
  </w:footnote>
  <w:footnote w:id="42">
    <w:p w14:paraId="6E95B975" w14:textId="77777777" w:rsidR="00410D23" w:rsidRPr="001B35FC" w:rsidRDefault="00410D23" w:rsidP="009E7E5E">
      <w:pPr>
        <w:pStyle w:val="afe"/>
        <w:jc w:val="both"/>
        <w:rPr>
          <w:rFonts w:ascii="Times New Roman"/>
        </w:rPr>
      </w:pPr>
      <w:r w:rsidRPr="001B35FC">
        <w:rPr>
          <w:rStyle w:val="aff0"/>
          <w:rFonts w:ascii="Times New Roman"/>
        </w:rPr>
        <w:footnoteRef/>
      </w:r>
      <w:r w:rsidRPr="001B35FC">
        <w:rPr>
          <w:rFonts w:ascii="Times New Roman"/>
        </w:rPr>
        <w:t xml:space="preserve"> </w:t>
      </w:r>
      <w:r w:rsidRPr="001B35FC">
        <w:rPr>
          <w:rFonts w:ascii="Times New Roman"/>
        </w:rPr>
        <w:t>依訪查桃園市政府會後補充資料，該府表示資料整理及聯繫恐有困難及難以估計作業</w:t>
      </w:r>
      <w:proofErr w:type="gramStart"/>
      <w:r w:rsidRPr="001B35FC">
        <w:rPr>
          <w:rFonts w:ascii="Times New Roman"/>
        </w:rPr>
        <w:t>期間，</w:t>
      </w:r>
      <w:proofErr w:type="gramEnd"/>
      <w:r w:rsidRPr="001B35FC">
        <w:rPr>
          <w:rFonts w:ascii="Times New Roman"/>
        </w:rPr>
        <w:t>無法提供。並建請本院直接向勞保局勾</w:t>
      </w:r>
      <w:proofErr w:type="gramStart"/>
      <w:r w:rsidRPr="001B35FC">
        <w:rPr>
          <w:rFonts w:ascii="Times New Roman"/>
        </w:rPr>
        <w:t>稽</w:t>
      </w:r>
      <w:proofErr w:type="gramEnd"/>
      <w:r w:rsidRPr="001B35FC">
        <w:rPr>
          <w:rFonts w:ascii="Times New Roman"/>
        </w:rPr>
        <w:t>投保資料即可從投保資料中查看</w:t>
      </w:r>
      <w:r w:rsidRPr="001B35FC">
        <w:rPr>
          <w:rFonts w:ascii="Times New Roman"/>
        </w:rPr>
        <w:t>3,522</w:t>
      </w:r>
      <w:r w:rsidRPr="001B35FC">
        <w:rPr>
          <w:rFonts w:ascii="Times New Roman"/>
        </w:rPr>
        <w:t>人之加退保狀態，有多少重返原職場、再就業、還在失業中、已退休。</w:t>
      </w:r>
    </w:p>
  </w:footnote>
  <w:footnote w:id="43">
    <w:p w14:paraId="3526F384" w14:textId="77777777" w:rsidR="00410D23" w:rsidRDefault="00410D23" w:rsidP="00C95C03">
      <w:pPr>
        <w:pStyle w:val="afe"/>
      </w:pPr>
      <w:r>
        <w:rPr>
          <w:rStyle w:val="aff0"/>
        </w:rPr>
        <w:footnoteRef/>
      </w:r>
      <w:r>
        <w:t xml:space="preserve"> </w:t>
      </w:r>
      <w:r>
        <w:rPr>
          <w:rFonts w:hint="eastAsia"/>
        </w:rPr>
        <w:t>勞動部第2次函復。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91A52A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5C67BB"/>
    <w:multiLevelType w:val="hybridMultilevel"/>
    <w:tmpl w:val="A02AF2D8"/>
    <w:lvl w:ilvl="0" w:tplc="85DA7B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775030"/>
    <w:multiLevelType w:val="hybridMultilevel"/>
    <w:tmpl w:val="529220BA"/>
    <w:lvl w:ilvl="0" w:tplc="85DA7B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8654B7"/>
    <w:multiLevelType w:val="hybridMultilevel"/>
    <w:tmpl w:val="EA7671C2"/>
    <w:lvl w:ilvl="0" w:tplc="85DA7B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DE2F7D"/>
    <w:multiLevelType w:val="hybridMultilevel"/>
    <w:tmpl w:val="EA7671C2"/>
    <w:lvl w:ilvl="0" w:tplc="85DA7B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0E010C"/>
    <w:multiLevelType w:val="multilevel"/>
    <w:tmpl w:val="E990BEF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lang w:eastAsia="zh-TW"/>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74C72C7"/>
    <w:multiLevelType w:val="hybridMultilevel"/>
    <w:tmpl w:val="EA7671C2"/>
    <w:lvl w:ilvl="0" w:tplc="85DA7B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22293"/>
    <w:multiLevelType w:val="hybridMultilevel"/>
    <w:tmpl w:val="7D96584C"/>
    <w:lvl w:ilvl="0" w:tplc="CA3038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BA71D8B"/>
    <w:multiLevelType w:val="hybridMultilevel"/>
    <w:tmpl w:val="4558BB80"/>
    <w:lvl w:ilvl="0" w:tplc="979475C4">
      <w:start w:val="1"/>
      <w:numFmt w:val="decimal"/>
      <w:lvlText w:val="%1."/>
      <w:lvlJc w:val="left"/>
      <w:pPr>
        <w:ind w:left="1920" w:hanging="480"/>
      </w:pPr>
      <w:rPr>
        <w:color w:val="000000" w:themeColor="text1"/>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15:restartNumberingAfterBreak="0">
    <w:nsid w:val="1F443AED"/>
    <w:multiLevelType w:val="hybridMultilevel"/>
    <w:tmpl w:val="7C9E5A12"/>
    <w:lvl w:ilvl="0" w:tplc="D0E47484">
      <w:start w:val="1"/>
      <w:numFmt w:val="taiwaneseCountingThousand"/>
      <w:pStyle w:val="55"/>
      <w:lvlText w:val="%1、"/>
      <w:lvlJc w:val="left"/>
      <w:pPr>
        <w:ind w:left="1190" w:hanging="480"/>
      </w:pPr>
      <w:rPr>
        <w:rFonts w:ascii="標楷體" w:hint="eastAsia"/>
        <w:color w:val="auto"/>
        <w:sz w:val="32"/>
        <w:szCs w:val="32"/>
        <w:lang w:val="en-US"/>
      </w:rPr>
    </w:lvl>
    <w:lvl w:ilvl="1" w:tplc="04090019">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2" w15:restartNumberingAfterBreak="0">
    <w:nsid w:val="2060384F"/>
    <w:multiLevelType w:val="hybridMultilevel"/>
    <w:tmpl w:val="D96C80B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3" w15:restartNumberingAfterBreak="0">
    <w:nsid w:val="34247F42"/>
    <w:multiLevelType w:val="hybridMultilevel"/>
    <w:tmpl w:val="A02AF2D8"/>
    <w:lvl w:ilvl="0" w:tplc="85DA7B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242C7F"/>
    <w:multiLevelType w:val="hybridMultilevel"/>
    <w:tmpl w:val="EA08C932"/>
    <w:lvl w:ilvl="0" w:tplc="80B2A2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FE143F"/>
    <w:multiLevelType w:val="hybridMultilevel"/>
    <w:tmpl w:val="F14EE736"/>
    <w:lvl w:ilvl="0" w:tplc="BA0005E6">
      <w:start w:val="1"/>
      <w:numFmt w:val="decimal"/>
      <w:pStyle w:val="a2"/>
      <w:lvlText w:val="圖%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3A0240C"/>
    <w:multiLevelType w:val="hybridMultilevel"/>
    <w:tmpl w:val="EE608546"/>
    <w:lvl w:ilvl="0" w:tplc="7F02EA8E">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7717DD4"/>
    <w:multiLevelType w:val="hybridMultilevel"/>
    <w:tmpl w:val="AE76560C"/>
    <w:lvl w:ilvl="0" w:tplc="FFFFFFFF">
      <w:start w:val="1"/>
      <w:numFmt w:val="decimal"/>
      <w:lvlText w:val="%1."/>
      <w:lvlJc w:val="left"/>
      <w:pPr>
        <w:ind w:left="420" w:hanging="4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4A5F5684"/>
    <w:multiLevelType w:val="hybridMultilevel"/>
    <w:tmpl w:val="3D869124"/>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4AD284A"/>
    <w:multiLevelType w:val="hybridMultilevel"/>
    <w:tmpl w:val="7E6C6FE2"/>
    <w:lvl w:ilvl="0" w:tplc="C1BCCA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1CC1DC0"/>
    <w:multiLevelType w:val="hybridMultilevel"/>
    <w:tmpl w:val="EA08C932"/>
    <w:lvl w:ilvl="0" w:tplc="80B2A2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8F71BA1"/>
    <w:multiLevelType w:val="hybridMultilevel"/>
    <w:tmpl w:val="7E6C6FE2"/>
    <w:lvl w:ilvl="0" w:tplc="C1BCCA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17C72FB"/>
    <w:multiLevelType w:val="hybridMultilevel"/>
    <w:tmpl w:val="EA7671C2"/>
    <w:lvl w:ilvl="0" w:tplc="85DA7B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C022248"/>
    <w:multiLevelType w:val="hybridMultilevel"/>
    <w:tmpl w:val="7D96584C"/>
    <w:lvl w:ilvl="0" w:tplc="CA3038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C2B5EBD"/>
    <w:multiLevelType w:val="hybridMultilevel"/>
    <w:tmpl w:val="AE76560C"/>
    <w:lvl w:ilvl="0" w:tplc="82DC9FEC">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3"/>
  </w:num>
  <w:num w:numId="3">
    <w:abstractNumId w:val="15"/>
  </w:num>
  <w:num w:numId="4">
    <w:abstractNumId w:val="20"/>
  </w:num>
  <w:num w:numId="5">
    <w:abstractNumId w:val="6"/>
  </w:num>
  <w:num w:numId="6">
    <w:abstractNumId w:val="22"/>
  </w:num>
  <w:num w:numId="7">
    <w:abstractNumId w:val="17"/>
  </w:num>
  <w:num w:numId="8">
    <w:abstractNumId w:val="0"/>
  </w:num>
  <w:num w:numId="9">
    <w:abstractNumId w:val="27"/>
  </w:num>
  <w:num w:numId="10">
    <w:abstractNumId w:val="8"/>
  </w:num>
  <w:num w:numId="11">
    <w:abstractNumId w:val="25"/>
  </w:num>
  <w:num w:numId="12">
    <w:abstractNumId w:val="5"/>
  </w:num>
  <w:num w:numId="13">
    <w:abstractNumId w:val="1"/>
  </w:num>
  <w:num w:numId="14">
    <w:abstractNumId w:val="2"/>
  </w:num>
  <w:num w:numId="15">
    <w:abstractNumId w:val="16"/>
  </w:num>
  <w:num w:numId="16">
    <w:abstractNumId w:val="12"/>
  </w:num>
  <w:num w:numId="17">
    <w:abstractNumId w:val="21"/>
  </w:num>
  <w:num w:numId="18">
    <w:abstractNumId w:val="19"/>
  </w:num>
  <w:num w:numId="19">
    <w:abstractNumId w:val="24"/>
  </w:num>
  <w:num w:numId="20">
    <w:abstractNumId w:val="14"/>
  </w:num>
  <w:num w:numId="21">
    <w:abstractNumId w:val="23"/>
  </w:num>
  <w:num w:numId="22">
    <w:abstractNumId w:val="18"/>
  </w:num>
  <w:num w:numId="23">
    <w:abstractNumId w:val="19"/>
    <w:lvlOverride w:ilvl="0">
      <w:startOverride w:val="1"/>
    </w:lvlOverride>
  </w:num>
  <w:num w:numId="24">
    <w:abstractNumId w:val="26"/>
  </w:num>
  <w:num w:numId="25">
    <w:abstractNumId w:val="7"/>
  </w:num>
  <w:num w:numId="26">
    <w:abstractNumId w:val="4"/>
  </w:num>
  <w:num w:numId="27">
    <w:abstractNumId w:val="13"/>
  </w:num>
  <w:num w:numId="28">
    <w:abstractNumId w:val="15"/>
    <w:lvlOverride w:ilvl="0">
      <w:startOverride w:val="1"/>
    </w:lvlOverride>
  </w:num>
  <w:num w:numId="29">
    <w:abstractNumId w:val="11"/>
  </w:num>
  <w:num w:numId="30">
    <w:abstractNumId w:val="10"/>
  </w:num>
  <w:num w:numId="31">
    <w:abstractNumId w:val="6"/>
  </w:num>
  <w:num w:numId="32">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097"/>
    <w:rsid w:val="00001C0E"/>
    <w:rsid w:val="00001FFE"/>
    <w:rsid w:val="0000321B"/>
    <w:rsid w:val="00004AFB"/>
    <w:rsid w:val="00006961"/>
    <w:rsid w:val="00006C38"/>
    <w:rsid w:val="00006DED"/>
    <w:rsid w:val="000076E4"/>
    <w:rsid w:val="00010066"/>
    <w:rsid w:val="00010095"/>
    <w:rsid w:val="00010820"/>
    <w:rsid w:val="000108E6"/>
    <w:rsid w:val="000112BF"/>
    <w:rsid w:val="00011736"/>
    <w:rsid w:val="0001193B"/>
    <w:rsid w:val="00012233"/>
    <w:rsid w:val="00012E4A"/>
    <w:rsid w:val="00013602"/>
    <w:rsid w:val="00013E6A"/>
    <w:rsid w:val="00015160"/>
    <w:rsid w:val="000151DF"/>
    <w:rsid w:val="00015A7B"/>
    <w:rsid w:val="0001707C"/>
    <w:rsid w:val="00017318"/>
    <w:rsid w:val="00020044"/>
    <w:rsid w:val="00021347"/>
    <w:rsid w:val="000229AD"/>
    <w:rsid w:val="000237CC"/>
    <w:rsid w:val="000246F7"/>
    <w:rsid w:val="00024A76"/>
    <w:rsid w:val="00025260"/>
    <w:rsid w:val="00025C6F"/>
    <w:rsid w:val="0002629F"/>
    <w:rsid w:val="000265A8"/>
    <w:rsid w:val="000279D8"/>
    <w:rsid w:val="0003114D"/>
    <w:rsid w:val="00033F8D"/>
    <w:rsid w:val="00034425"/>
    <w:rsid w:val="0003542C"/>
    <w:rsid w:val="000357DA"/>
    <w:rsid w:val="00036D76"/>
    <w:rsid w:val="00037D33"/>
    <w:rsid w:val="00040644"/>
    <w:rsid w:val="00040898"/>
    <w:rsid w:val="00042031"/>
    <w:rsid w:val="00044770"/>
    <w:rsid w:val="00044BBE"/>
    <w:rsid w:val="00047287"/>
    <w:rsid w:val="00047D1B"/>
    <w:rsid w:val="00050271"/>
    <w:rsid w:val="00050894"/>
    <w:rsid w:val="00052AF9"/>
    <w:rsid w:val="000532E1"/>
    <w:rsid w:val="00053B08"/>
    <w:rsid w:val="0005559B"/>
    <w:rsid w:val="00057F32"/>
    <w:rsid w:val="00060FBF"/>
    <w:rsid w:val="00061509"/>
    <w:rsid w:val="000615C1"/>
    <w:rsid w:val="00062100"/>
    <w:rsid w:val="000621D4"/>
    <w:rsid w:val="00062A25"/>
    <w:rsid w:val="00063997"/>
    <w:rsid w:val="00065C96"/>
    <w:rsid w:val="00065F44"/>
    <w:rsid w:val="00070734"/>
    <w:rsid w:val="000708DE"/>
    <w:rsid w:val="00071081"/>
    <w:rsid w:val="00071652"/>
    <w:rsid w:val="0007217F"/>
    <w:rsid w:val="00073BEA"/>
    <w:rsid w:val="00073CB5"/>
    <w:rsid w:val="0007425C"/>
    <w:rsid w:val="00074294"/>
    <w:rsid w:val="000745A9"/>
    <w:rsid w:val="00074E3B"/>
    <w:rsid w:val="00075A12"/>
    <w:rsid w:val="00075E2B"/>
    <w:rsid w:val="0007684F"/>
    <w:rsid w:val="00077553"/>
    <w:rsid w:val="00077D4F"/>
    <w:rsid w:val="00080E86"/>
    <w:rsid w:val="00081118"/>
    <w:rsid w:val="00081EE5"/>
    <w:rsid w:val="00082946"/>
    <w:rsid w:val="000829AC"/>
    <w:rsid w:val="0008362D"/>
    <w:rsid w:val="000846A3"/>
    <w:rsid w:val="000851A2"/>
    <w:rsid w:val="00086163"/>
    <w:rsid w:val="00087324"/>
    <w:rsid w:val="0008741E"/>
    <w:rsid w:val="00087AF7"/>
    <w:rsid w:val="0009115B"/>
    <w:rsid w:val="00091916"/>
    <w:rsid w:val="00092466"/>
    <w:rsid w:val="00092D88"/>
    <w:rsid w:val="0009352E"/>
    <w:rsid w:val="00093AAE"/>
    <w:rsid w:val="00093B1B"/>
    <w:rsid w:val="00096B96"/>
    <w:rsid w:val="00097AEB"/>
    <w:rsid w:val="000A1105"/>
    <w:rsid w:val="000A128A"/>
    <w:rsid w:val="000A2F3F"/>
    <w:rsid w:val="000A3852"/>
    <w:rsid w:val="000A3D84"/>
    <w:rsid w:val="000A3DE0"/>
    <w:rsid w:val="000A61B3"/>
    <w:rsid w:val="000A7250"/>
    <w:rsid w:val="000B0B4A"/>
    <w:rsid w:val="000B1B01"/>
    <w:rsid w:val="000B24BE"/>
    <w:rsid w:val="000B279A"/>
    <w:rsid w:val="000B30FA"/>
    <w:rsid w:val="000B4C19"/>
    <w:rsid w:val="000B5F99"/>
    <w:rsid w:val="000B61D2"/>
    <w:rsid w:val="000B70A7"/>
    <w:rsid w:val="000B73DD"/>
    <w:rsid w:val="000B7561"/>
    <w:rsid w:val="000C0524"/>
    <w:rsid w:val="000C22CE"/>
    <w:rsid w:val="000C2F17"/>
    <w:rsid w:val="000C38B4"/>
    <w:rsid w:val="000C495F"/>
    <w:rsid w:val="000C5775"/>
    <w:rsid w:val="000C67C5"/>
    <w:rsid w:val="000D03E9"/>
    <w:rsid w:val="000D3EE5"/>
    <w:rsid w:val="000D66D9"/>
    <w:rsid w:val="000E1024"/>
    <w:rsid w:val="000E2607"/>
    <w:rsid w:val="000E2744"/>
    <w:rsid w:val="000E2FE6"/>
    <w:rsid w:val="000E366C"/>
    <w:rsid w:val="000E4BCC"/>
    <w:rsid w:val="000E589F"/>
    <w:rsid w:val="000E5A8E"/>
    <w:rsid w:val="000E6431"/>
    <w:rsid w:val="000F0648"/>
    <w:rsid w:val="000F1FAE"/>
    <w:rsid w:val="000F21A5"/>
    <w:rsid w:val="000F2956"/>
    <w:rsid w:val="000F620A"/>
    <w:rsid w:val="000F66E5"/>
    <w:rsid w:val="00101E33"/>
    <w:rsid w:val="00102B9F"/>
    <w:rsid w:val="00104A17"/>
    <w:rsid w:val="00104A90"/>
    <w:rsid w:val="00105054"/>
    <w:rsid w:val="0010605A"/>
    <w:rsid w:val="001063C3"/>
    <w:rsid w:val="0010718A"/>
    <w:rsid w:val="001071F6"/>
    <w:rsid w:val="0010724A"/>
    <w:rsid w:val="00112637"/>
    <w:rsid w:val="00112ABC"/>
    <w:rsid w:val="00113F29"/>
    <w:rsid w:val="00114DA2"/>
    <w:rsid w:val="00114F52"/>
    <w:rsid w:val="001155B3"/>
    <w:rsid w:val="00115714"/>
    <w:rsid w:val="00116D47"/>
    <w:rsid w:val="0011761E"/>
    <w:rsid w:val="0012001E"/>
    <w:rsid w:val="00121722"/>
    <w:rsid w:val="0012185C"/>
    <w:rsid w:val="00122202"/>
    <w:rsid w:val="0012370D"/>
    <w:rsid w:val="00123E98"/>
    <w:rsid w:val="00125336"/>
    <w:rsid w:val="0012566C"/>
    <w:rsid w:val="00125712"/>
    <w:rsid w:val="0012584E"/>
    <w:rsid w:val="0012593C"/>
    <w:rsid w:val="00126A55"/>
    <w:rsid w:val="00127E39"/>
    <w:rsid w:val="00133F08"/>
    <w:rsid w:val="001340E7"/>
    <w:rsid w:val="001345E6"/>
    <w:rsid w:val="00135AD3"/>
    <w:rsid w:val="001360BB"/>
    <w:rsid w:val="00136977"/>
    <w:rsid w:val="001378B0"/>
    <w:rsid w:val="00141206"/>
    <w:rsid w:val="00141378"/>
    <w:rsid w:val="00141F89"/>
    <w:rsid w:val="001422D0"/>
    <w:rsid w:val="00142E00"/>
    <w:rsid w:val="001434D1"/>
    <w:rsid w:val="00144AEC"/>
    <w:rsid w:val="00151495"/>
    <w:rsid w:val="001518C4"/>
    <w:rsid w:val="00151A49"/>
    <w:rsid w:val="00152793"/>
    <w:rsid w:val="00153302"/>
    <w:rsid w:val="0015374F"/>
    <w:rsid w:val="00153B7E"/>
    <w:rsid w:val="0015421B"/>
    <w:rsid w:val="001545A9"/>
    <w:rsid w:val="00155FDD"/>
    <w:rsid w:val="00157254"/>
    <w:rsid w:val="001602DD"/>
    <w:rsid w:val="001637C7"/>
    <w:rsid w:val="0016480E"/>
    <w:rsid w:val="00165CAC"/>
    <w:rsid w:val="00167B6A"/>
    <w:rsid w:val="00170862"/>
    <w:rsid w:val="00170B22"/>
    <w:rsid w:val="00172E58"/>
    <w:rsid w:val="00173EA9"/>
    <w:rsid w:val="00174297"/>
    <w:rsid w:val="00174AD1"/>
    <w:rsid w:val="00175393"/>
    <w:rsid w:val="001769E3"/>
    <w:rsid w:val="001802A4"/>
    <w:rsid w:val="00180E06"/>
    <w:rsid w:val="001817B3"/>
    <w:rsid w:val="00181849"/>
    <w:rsid w:val="00181C32"/>
    <w:rsid w:val="0018294A"/>
    <w:rsid w:val="00183014"/>
    <w:rsid w:val="001857B1"/>
    <w:rsid w:val="001865BF"/>
    <w:rsid w:val="00191161"/>
    <w:rsid w:val="00191202"/>
    <w:rsid w:val="001912C2"/>
    <w:rsid w:val="00192A2E"/>
    <w:rsid w:val="00192ABB"/>
    <w:rsid w:val="00193878"/>
    <w:rsid w:val="001959C2"/>
    <w:rsid w:val="00197829"/>
    <w:rsid w:val="001A0AC4"/>
    <w:rsid w:val="001A281F"/>
    <w:rsid w:val="001A34EE"/>
    <w:rsid w:val="001A43E5"/>
    <w:rsid w:val="001A4856"/>
    <w:rsid w:val="001A49AF"/>
    <w:rsid w:val="001A4FF5"/>
    <w:rsid w:val="001A51E3"/>
    <w:rsid w:val="001A5FE2"/>
    <w:rsid w:val="001A7109"/>
    <w:rsid w:val="001A7412"/>
    <w:rsid w:val="001A7968"/>
    <w:rsid w:val="001A7C20"/>
    <w:rsid w:val="001B02A1"/>
    <w:rsid w:val="001B1486"/>
    <w:rsid w:val="001B2126"/>
    <w:rsid w:val="001B2164"/>
    <w:rsid w:val="001B22F1"/>
    <w:rsid w:val="001B2E98"/>
    <w:rsid w:val="001B3483"/>
    <w:rsid w:val="001B35FC"/>
    <w:rsid w:val="001B3C1E"/>
    <w:rsid w:val="001B4494"/>
    <w:rsid w:val="001B5275"/>
    <w:rsid w:val="001B554D"/>
    <w:rsid w:val="001B619C"/>
    <w:rsid w:val="001C0D8B"/>
    <w:rsid w:val="001C0DA8"/>
    <w:rsid w:val="001C1AF9"/>
    <w:rsid w:val="001C3728"/>
    <w:rsid w:val="001C38B3"/>
    <w:rsid w:val="001C3C02"/>
    <w:rsid w:val="001C5491"/>
    <w:rsid w:val="001C5B49"/>
    <w:rsid w:val="001C6DF1"/>
    <w:rsid w:val="001C7FBD"/>
    <w:rsid w:val="001D4309"/>
    <w:rsid w:val="001D4AD7"/>
    <w:rsid w:val="001D54BA"/>
    <w:rsid w:val="001D5AC6"/>
    <w:rsid w:val="001D6371"/>
    <w:rsid w:val="001D74C0"/>
    <w:rsid w:val="001D7BBA"/>
    <w:rsid w:val="001D7EB8"/>
    <w:rsid w:val="001E02F0"/>
    <w:rsid w:val="001E0322"/>
    <w:rsid w:val="001E0D8A"/>
    <w:rsid w:val="001E19D4"/>
    <w:rsid w:val="001E1D17"/>
    <w:rsid w:val="001E37D3"/>
    <w:rsid w:val="001E56A2"/>
    <w:rsid w:val="001E67BA"/>
    <w:rsid w:val="001E6F40"/>
    <w:rsid w:val="001E74C2"/>
    <w:rsid w:val="001E7932"/>
    <w:rsid w:val="001F068B"/>
    <w:rsid w:val="001F196A"/>
    <w:rsid w:val="001F1A67"/>
    <w:rsid w:val="001F242E"/>
    <w:rsid w:val="001F2476"/>
    <w:rsid w:val="001F2C05"/>
    <w:rsid w:val="001F39F8"/>
    <w:rsid w:val="001F48AD"/>
    <w:rsid w:val="001F4F82"/>
    <w:rsid w:val="001F51A3"/>
    <w:rsid w:val="001F55F1"/>
    <w:rsid w:val="001F5A48"/>
    <w:rsid w:val="001F6140"/>
    <w:rsid w:val="001F6260"/>
    <w:rsid w:val="001F6F8C"/>
    <w:rsid w:val="001F6FA4"/>
    <w:rsid w:val="001F7500"/>
    <w:rsid w:val="00200007"/>
    <w:rsid w:val="002016AB"/>
    <w:rsid w:val="002028BC"/>
    <w:rsid w:val="002030A5"/>
    <w:rsid w:val="00203131"/>
    <w:rsid w:val="00205137"/>
    <w:rsid w:val="00207C6B"/>
    <w:rsid w:val="00210EC8"/>
    <w:rsid w:val="002115BC"/>
    <w:rsid w:val="00212E88"/>
    <w:rsid w:val="0021323F"/>
    <w:rsid w:val="00213858"/>
    <w:rsid w:val="00213A01"/>
    <w:rsid w:val="00213C9C"/>
    <w:rsid w:val="00213D36"/>
    <w:rsid w:val="002174D3"/>
    <w:rsid w:val="0022009E"/>
    <w:rsid w:val="0022014E"/>
    <w:rsid w:val="00220896"/>
    <w:rsid w:val="00220F01"/>
    <w:rsid w:val="002223E8"/>
    <w:rsid w:val="002225EE"/>
    <w:rsid w:val="00223241"/>
    <w:rsid w:val="002233EC"/>
    <w:rsid w:val="0022356D"/>
    <w:rsid w:val="00223573"/>
    <w:rsid w:val="0022425C"/>
    <w:rsid w:val="002246DE"/>
    <w:rsid w:val="00225B92"/>
    <w:rsid w:val="00226301"/>
    <w:rsid w:val="00226F6D"/>
    <w:rsid w:val="00227817"/>
    <w:rsid w:val="00230441"/>
    <w:rsid w:val="00231BE1"/>
    <w:rsid w:val="00231DC7"/>
    <w:rsid w:val="002359A9"/>
    <w:rsid w:val="00237E5B"/>
    <w:rsid w:val="00240741"/>
    <w:rsid w:val="002413A5"/>
    <w:rsid w:val="00241471"/>
    <w:rsid w:val="00241CE3"/>
    <w:rsid w:val="0024256E"/>
    <w:rsid w:val="002429E2"/>
    <w:rsid w:val="0024393C"/>
    <w:rsid w:val="0024440C"/>
    <w:rsid w:val="00244560"/>
    <w:rsid w:val="002461D0"/>
    <w:rsid w:val="00246B24"/>
    <w:rsid w:val="00247A6B"/>
    <w:rsid w:val="0025057E"/>
    <w:rsid w:val="002507C2"/>
    <w:rsid w:val="00250943"/>
    <w:rsid w:val="00251E3C"/>
    <w:rsid w:val="00252BC4"/>
    <w:rsid w:val="0025311D"/>
    <w:rsid w:val="00253772"/>
    <w:rsid w:val="00254014"/>
    <w:rsid w:val="00254B39"/>
    <w:rsid w:val="00255610"/>
    <w:rsid w:val="002579DC"/>
    <w:rsid w:val="00260530"/>
    <w:rsid w:val="00261028"/>
    <w:rsid w:val="00261061"/>
    <w:rsid w:val="00261A0B"/>
    <w:rsid w:val="00264711"/>
    <w:rsid w:val="00264B2D"/>
    <w:rsid w:val="0026504D"/>
    <w:rsid w:val="00265DCF"/>
    <w:rsid w:val="002660F2"/>
    <w:rsid w:val="00266507"/>
    <w:rsid w:val="00266C8B"/>
    <w:rsid w:val="00266F49"/>
    <w:rsid w:val="00267EFE"/>
    <w:rsid w:val="00267FB5"/>
    <w:rsid w:val="0027045A"/>
    <w:rsid w:val="00270C1A"/>
    <w:rsid w:val="0027147A"/>
    <w:rsid w:val="002715C8"/>
    <w:rsid w:val="00273A2F"/>
    <w:rsid w:val="00274396"/>
    <w:rsid w:val="00274D71"/>
    <w:rsid w:val="00275716"/>
    <w:rsid w:val="002764F1"/>
    <w:rsid w:val="00276725"/>
    <w:rsid w:val="00276748"/>
    <w:rsid w:val="00277B81"/>
    <w:rsid w:val="00280205"/>
    <w:rsid w:val="00280468"/>
    <w:rsid w:val="00280986"/>
    <w:rsid w:val="00280B87"/>
    <w:rsid w:val="00281ECE"/>
    <w:rsid w:val="00282F53"/>
    <w:rsid w:val="002831C7"/>
    <w:rsid w:val="002840C6"/>
    <w:rsid w:val="00285456"/>
    <w:rsid w:val="00286075"/>
    <w:rsid w:val="00286E6E"/>
    <w:rsid w:val="002903A0"/>
    <w:rsid w:val="00290781"/>
    <w:rsid w:val="002914E3"/>
    <w:rsid w:val="00291D13"/>
    <w:rsid w:val="002925B7"/>
    <w:rsid w:val="00292657"/>
    <w:rsid w:val="00292DC8"/>
    <w:rsid w:val="00293E4A"/>
    <w:rsid w:val="00295174"/>
    <w:rsid w:val="00296172"/>
    <w:rsid w:val="0029668D"/>
    <w:rsid w:val="0029675F"/>
    <w:rsid w:val="00296B92"/>
    <w:rsid w:val="00297622"/>
    <w:rsid w:val="00297A8C"/>
    <w:rsid w:val="002A04E5"/>
    <w:rsid w:val="002A0BAC"/>
    <w:rsid w:val="002A1527"/>
    <w:rsid w:val="002A2C22"/>
    <w:rsid w:val="002A45F3"/>
    <w:rsid w:val="002A53B3"/>
    <w:rsid w:val="002A5B4B"/>
    <w:rsid w:val="002A6BBD"/>
    <w:rsid w:val="002A711F"/>
    <w:rsid w:val="002A77C2"/>
    <w:rsid w:val="002B02EB"/>
    <w:rsid w:val="002B04BD"/>
    <w:rsid w:val="002B098E"/>
    <w:rsid w:val="002B36F4"/>
    <w:rsid w:val="002B5740"/>
    <w:rsid w:val="002B5FA3"/>
    <w:rsid w:val="002B6860"/>
    <w:rsid w:val="002B6E0B"/>
    <w:rsid w:val="002C0602"/>
    <w:rsid w:val="002C1B80"/>
    <w:rsid w:val="002C2445"/>
    <w:rsid w:val="002C34C9"/>
    <w:rsid w:val="002C3AB7"/>
    <w:rsid w:val="002C602B"/>
    <w:rsid w:val="002C69F7"/>
    <w:rsid w:val="002C6EFE"/>
    <w:rsid w:val="002D01E5"/>
    <w:rsid w:val="002D04D9"/>
    <w:rsid w:val="002D1DBE"/>
    <w:rsid w:val="002D25D9"/>
    <w:rsid w:val="002D3DCE"/>
    <w:rsid w:val="002D5C16"/>
    <w:rsid w:val="002D5C22"/>
    <w:rsid w:val="002E0039"/>
    <w:rsid w:val="002E07A7"/>
    <w:rsid w:val="002E092B"/>
    <w:rsid w:val="002E0B28"/>
    <w:rsid w:val="002E1A33"/>
    <w:rsid w:val="002E455E"/>
    <w:rsid w:val="002E46F2"/>
    <w:rsid w:val="002E68D0"/>
    <w:rsid w:val="002F0B8E"/>
    <w:rsid w:val="002F0F50"/>
    <w:rsid w:val="002F1F97"/>
    <w:rsid w:val="002F2061"/>
    <w:rsid w:val="002F2476"/>
    <w:rsid w:val="002F271B"/>
    <w:rsid w:val="002F29B9"/>
    <w:rsid w:val="002F3DFF"/>
    <w:rsid w:val="002F4B30"/>
    <w:rsid w:val="002F5406"/>
    <w:rsid w:val="002F5E05"/>
    <w:rsid w:val="002F6119"/>
    <w:rsid w:val="002F77D1"/>
    <w:rsid w:val="002F7C55"/>
    <w:rsid w:val="00300C3D"/>
    <w:rsid w:val="00301283"/>
    <w:rsid w:val="00301E4E"/>
    <w:rsid w:val="00301EF9"/>
    <w:rsid w:val="003032DA"/>
    <w:rsid w:val="00303559"/>
    <w:rsid w:val="0030387C"/>
    <w:rsid w:val="00303D0D"/>
    <w:rsid w:val="003059F9"/>
    <w:rsid w:val="00306A1A"/>
    <w:rsid w:val="003077EF"/>
    <w:rsid w:val="00307A76"/>
    <w:rsid w:val="003103E7"/>
    <w:rsid w:val="003112E5"/>
    <w:rsid w:val="00311ED5"/>
    <w:rsid w:val="003136C5"/>
    <w:rsid w:val="003143CE"/>
    <w:rsid w:val="0031455E"/>
    <w:rsid w:val="00315A16"/>
    <w:rsid w:val="00317053"/>
    <w:rsid w:val="0032109C"/>
    <w:rsid w:val="00321A89"/>
    <w:rsid w:val="00322735"/>
    <w:rsid w:val="003228DC"/>
    <w:rsid w:val="00322B45"/>
    <w:rsid w:val="00323809"/>
    <w:rsid w:val="00323D41"/>
    <w:rsid w:val="003243CA"/>
    <w:rsid w:val="00325414"/>
    <w:rsid w:val="00325A14"/>
    <w:rsid w:val="00327368"/>
    <w:rsid w:val="003302F1"/>
    <w:rsid w:val="00330EC2"/>
    <w:rsid w:val="003312A3"/>
    <w:rsid w:val="00331DF3"/>
    <w:rsid w:val="00332735"/>
    <w:rsid w:val="003338B1"/>
    <w:rsid w:val="00334058"/>
    <w:rsid w:val="003352A7"/>
    <w:rsid w:val="0033533C"/>
    <w:rsid w:val="00335F0F"/>
    <w:rsid w:val="0033624E"/>
    <w:rsid w:val="00336446"/>
    <w:rsid w:val="00337520"/>
    <w:rsid w:val="003378C8"/>
    <w:rsid w:val="003409E7"/>
    <w:rsid w:val="00342696"/>
    <w:rsid w:val="0034349D"/>
    <w:rsid w:val="003437A1"/>
    <w:rsid w:val="003442A6"/>
    <w:rsid w:val="0034470E"/>
    <w:rsid w:val="00346023"/>
    <w:rsid w:val="0034713B"/>
    <w:rsid w:val="003473CD"/>
    <w:rsid w:val="00350A52"/>
    <w:rsid w:val="00350D84"/>
    <w:rsid w:val="0035274F"/>
    <w:rsid w:val="00352DB0"/>
    <w:rsid w:val="00352DD2"/>
    <w:rsid w:val="003532CB"/>
    <w:rsid w:val="00353706"/>
    <w:rsid w:val="00354282"/>
    <w:rsid w:val="00354CD0"/>
    <w:rsid w:val="003567BD"/>
    <w:rsid w:val="0035693B"/>
    <w:rsid w:val="00357218"/>
    <w:rsid w:val="00360380"/>
    <w:rsid w:val="003603AD"/>
    <w:rsid w:val="003604B6"/>
    <w:rsid w:val="00360697"/>
    <w:rsid w:val="00361063"/>
    <w:rsid w:val="003611F1"/>
    <w:rsid w:val="0036132D"/>
    <w:rsid w:val="00361785"/>
    <w:rsid w:val="003636F0"/>
    <w:rsid w:val="00363C75"/>
    <w:rsid w:val="00365214"/>
    <w:rsid w:val="003656C2"/>
    <w:rsid w:val="003657E1"/>
    <w:rsid w:val="00367650"/>
    <w:rsid w:val="0037050B"/>
    <w:rsid w:val="0037094A"/>
    <w:rsid w:val="00371ED3"/>
    <w:rsid w:val="00371EDE"/>
    <w:rsid w:val="00372659"/>
    <w:rsid w:val="00372FFC"/>
    <w:rsid w:val="00376C22"/>
    <w:rsid w:val="0037706F"/>
    <w:rsid w:val="0037708A"/>
    <w:rsid w:val="0037728A"/>
    <w:rsid w:val="00380B7D"/>
    <w:rsid w:val="0038101A"/>
    <w:rsid w:val="00381A99"/>
    <w:rsid w:val="00382544"/>
    <w:rsid w:val="003829C2"/>
    <w:rsid w:val="003830B2"/>
    <w:rsid w:val="00383CEF"/>
    <w:rsid w:val="00384724"/>
    <w:rsid w:val="00384C87"/>
    <w:rsid w:val="00384DB2"/>
    <w:rsid w:val="00386A9A"/>
    <w:rsid w:val="00390032"/>
    <w:rsid w:val="003919B7"/>
    <w:rsid w:val="00391D57"/>
    <w:rsid w:val="00392292"/>
    <w:rsid w:val="00392FC7"/>
    <w:rsid w:val="003932F4"/>
    <w:rsid w:val="00394512"/>
    <w:rsid w:val="00394662"/>
    <w:rsid w:val="00394F45"/>
    <w:rsid w:val="00396385"/>
    <w:rsid w:val="003A2074"/>
    <w:rsid w:val="003A257C"/>
    <w:rsid w:val="003A259B"/>
    <w:rsid w:val="003A4CC8"/>
    <w:rsid w:val="003A5370"/>
    <w:rsid w:val="003A5610"/>
    <w:rsid w:val="003A5927"/>
    <w:rsid w:val="003A6D09"/>
    <w:rsid w:val="003A70DF"/>
    <w:rsid w:val="003B0F33"/>
    <w:rsid w:val="003B1017"/>
    <w:rsid w:val="003B3127"/>
    <w:rsid w:val="003B3459"/>
    <w:rsid w:val="003B3C07"/>
    <w:rsid w:val="003B42F8"/>
    <w:rsid w:val="003B4FE7"/>
    <w:rsid w:val="003B6081"/>
    <w:rsid w:val="003B6775"/>
    <w:rsid w:val="003B6AAA"/>
    <w:rsid w:val="003B7528"/>
    <w:rsid w:val="003B7BFF"/>
    <w:rsid w:val="003C04A7"/>
    <w:rsid w:val="003C1772"/>
    <w:rsid w:val="003C18D3"/>
    <w:rsid w:val="003C2D39"/>
    <w:rsid w:val="003C3350"/>
    <w:rsid w:val="003C3FD3"/>
    <w:rsid w:val="003C435B"/>
    <w:rsid w:val="003C4AE7"/>
    <w:rsid w:val="003C536A"/>
    <w:rsid w:val="003C5FE2"/>
    <w:rsid w:val="003C6869"/>
    <w:rsid w:val="003C6E5D"/>
    <w:rsid w:val="003C6E67"/>
    <w:rsid w:val="003D05FB"/>
    <w:rsid w:val="003D1B16"/>
    <w:rsid w:val="003D2E7A"/>
    <w:rsid w:val="003D37D6"/>
    <w:rsid w:val="003D3EFE"/>
    <w:rsid w:val="003D3FBD"/>
    <w:rsid w:val="003D4426"/>
    <w:rsid w:val="003D45BF"/>
    <w:rsid w:val="003D508A"/>
    <w:rsid w:val="003D537F"/>
    <w:rsid w:val="003D5B32"/>
    <w:rsid w:val="003D7B75"/>
    <w:rsid w:val="003E0208"/>
    <w:rsid w:val="003E0547"/>
    <w:rsid w:val="003E0C21"/>
    <w:rsid w:val="003E1356"/>
    <w:rsid w:val="003E1D33"/>
    <w:rsid w:val="003E2574"/>
    <w:rsid w:val="003E3F12"/>
    <w:rsid w:val="003E3F92"/>
    <w:rsid w:val="003E4004"/>
    <w:rsid w:val="003E4B57"/>
    <w:rsid w:val="003E58E7"/>
    <w:rsid w:val="003E5FA8"/>
    <w:rsid w:val="003E7FA9"/>
    <w:rsid w:val="003F0481"/>
    <w:rsid w:val="003F09F7"/>
    <w:rsid w:val="003F1681"/>
    <w:rsid w:val="003F16C5"/>
    <w:rsid w:val="003F23F0"/>
    <w:rsid w:val="003F2599"/>
    <w:rsid w:val="003F27E1"/>
    <w:rsid w:val="003F3213"/>
    <w:rsid w:val="003F437A"/>
    <w:rsid w:val="003F4A8B"/>
    <w:rsid w:val="003F50F0"/>
    <w:rsid w:val="003F5C2B"/>
    <w:rsid w:val="003F77B9"/>
    <w:rsid w:val="00402240"/>
    <w:rsid w:val="004023E9"/>
    <w:rsid w:val="00403304"/>
    <w:rsid w:val="00403BBF"/>
    <w:rsid w:val="0040454A"/>
    <w:rsid w:val="00405BD2"/>
    <w:rsid w:val="00405DFE"/>
    <w:rsid w:val="00406607"/>
    <w:rsid w:val="00406BFE"/>
    <w:rsid w:val="00406E0A"/>
    <w:rsid w:val="00410D23"/>
    <w:rsid w:val="00411CDA"/>
    <w:rsid w:val="0041285E"/>
    <w:rsid w:val="00413F83"/>
    <w:rsid w:val="0041490C"/>
    <w:rsid w:val="004158C9"/>
    <w:rsid w:val="00415C06"/>
    <w:rsid w:val="00415ECB"/>
    <w:rsid w:val="00416191"/>
    <w:rsid w:val="004161EF"/>
    <w:rsid w:val="00416721"/>
    <w:rsid w:val="00421EF0"/>
    <w:rsid w:val="00422189"/>
    <w:rsid w:val="004224FA"/>
    <w:rsid w:val="004235DB"/>
    <w:rsid w:val="00423D07"/>
    <w:rsid w:val="00424B8A"/>
    <w:rsid w:val="00424B95"/>
    <w:rsid w:val="00424EEA"/>
    <w:rsid w:val="00427936"/>
    <w:rsid w:val="004300DF"/>
    <w:rsid w:val="00430DB7"/>
    <w:rsid w:val="00431BEF"/>
    <w:rsid w:val="0043325A"/>
    <w:rsid w:val="0043448E"/>
    <w:rsid w:val="00435BC1"/>
    <w:rsid w:val="00436098"/>
    <w:rsid w:val="00442F06"/>
    <w:rsid w:val="0044346F"/>
    <w:rsid w:val="00444618"/>
    <w:rsid w:val="00450090"/>
    <w:rsid w:val="004536B3"/>
    <w:rsid w:val="00453BB7"/>
    <w:rsid w:val="00453FF6"/>
    <w:rsid w:val="0045439C"/>
    <w:rsid w:val="00454BEE"/>
    <w:rsid w:val="00455204"/>
    <w:rsid w:val="004563EC"/>
    <w:rsid w:val="004565E5"/>
    <w:rsid w:val="00456DB8"/>
    <w:rsid w:val="0045754E"/>
    <w:rsid w:val="004602A4"/>
    <w:rsid w:val="00460E78"/>
    <w:rsid w:val="00460FD9"/>
    <w:rsid w:val="0046182C"/>
    <w:rsid w:val="00461935"/>
    <w:rsid w:val="00461FF4"/>
    <w:rsid w:val="00462CD9"/>
    <w:rsid w:val="004633D6"/>
    <w:rsid w:val="00464754"/>
    <w:rsid w:val="0046520A"/>
    <w:rsid w:val="0046618C"/>
    <w:rsid w:val="004661A5"/>
    <w:rsid w:val="00466379"/>
    <w:rsid w:val="004672AB"/>
    <w:rsid w:val="00467557"/>
    <w:rsid w:val="004714FE"/>
    <w:rsid w:val="0047198B"/>
    <w:rsid w:val="00472C4A"/>
    <w:rsid w:val="00474F76"/>
    <w:rsid w:val="0047745D"/>
    <w:rsid w:val="00477BAA"/>
    <w:rsid w:val="004803EE"/>
    <w:rsid w:val="0048134B"/>
    <w:rsid w:val="004824A9"/>
    <w:rsid w:val="00487B53"/>
    <w:rsid w:val="0049060D"/>
    <w:rsid w:val="00492BFB"/>
    <w:rsid w:val="00495053"/>
    <w:rsid w:val="00495E39"/>
    <w:rsid w:val="0049640A"/>
    <w:rsid w:val="0049652A"/>
    <w:rsid w:val="004A1F59"/>
    <w:rsid w:val="004A29BE"/>
    <w:rsid w:val="004A2DFC"/>
    <w:rsid w:val="004A3225"/>
    <w:rsid w:val="004A33EE"/>
    <w:rsid w:val="004A3AA8"/>
    <w:rsid w:val="004A5476"/>
    <w:rsid w:val="004A595F"/>
    <w:rsid w:val="004A6088"/>
    <w:rsid w:val="004A75E5"/>
    <w:rsid w:val="004B13C7"/>
    <w:rsid w:val="004B4313"/>
    <w:rsid w:val="004B4864"/>
    <w:rsid w:val="004B5801"/>
    <w:rsid w:val="004B5D3D"/>
    <w:rsid w:val="004B68D2"/>
    <w:rsid w:val="004B6B63"/>
    <w:rsid w:val="004B70AE"/>
    <w:rsid w:val="004B778F"/>
    <w:rsid w:val="004C0609"/>
    <w:rsid w:val="004C20D2"/>
    <w:rsid w:val="004C41A1"/>
    <w:rsid w:val="004C4ECF"/>
    <w:rsid w:val="004C4F69"/>
    <w:rsid w:val="004C57D2"/>
    <w:rsid w:val="004C639F"/>
    <w:rsid w:val="004C652F"/>
    <w:rsid w:val="004D043A"/>
    <w:rsid w:val="004D141F"/>
    <w:rsid w:val="004D1EB3"/>
    <w:rsid w:val="004D2742"/>
    <w:rsid w:val="004D3E2A"/>
    <w:rsid w:val="004D4391"/>
    <w:rsid w:val="004D4D28"/>
    <w:rsid w:val="004D4FDB"/>
    <w:rsid w:val="004D55E6"/>
    <w:rsid w:val="004D6310"/>
    <w:rsid w:val="004D6BF6"/>
    <w:rsid w:val="004E0062"/>
    <w:rsid w:val="004E05A1"/>
    <w:rsid w:val="004E0C2D"/>
    <w:rsid w:val="004E0E3E"/>
    <w:rsid w:val="004E0E63"/>
    <w:rsid w:val="004E321F"/>
    <w:rsid w:val="004E397C"/>
    <w:rsid w:val="004E3CC5"/>
    <w:rsid w:val="004E48ED"/>
    <w:rsid w:val="004E5CC3"/>
    <w:rsid w:val="004E66C5"/>
    <w:rsid w:val="004E71FE"/>
    <w:rsid w:val="004E76CD"/>
    <w:rsid w:val="004E7F21"/>
    <w:rsid w:val="004F22B8"/>
    <w:rsid w:val="004F22E3"/>
    <w:rsid w:val="004F2EE4"/>
    <w:rsid w:val="004F30D8"/>
    <w:rsid w:val="004F3853"/>
    <w:rsid w:val="004F3D50"/>
    <w:rsid w:val="004F46A6"/>
    <w:rsid w:val="004F472A"/>
    <w:rsid w:val="004F5E57"/>
    <w:rsid w:val="004F6710"/>
    <w:rsid w:val="004F79B2"/>
    <w:rsid w:val="005006A2"/>
    <w:rsid w:val="00500C3E"/>
    <w:rsid w:val="00502849"/>
    <w:rsid w:val="00503DF4"/>
    <w:rsid w:val="00504334"/>
    <w:rsid w:val="005044C8"/>
    <w:rsid w:val="0050498D"/>
    <w:rsid w:val="00504C75"/>
    <w:rsid w:val="00507194"/>
    <w:rsid w:val="00510427"/>
    <w:rsid w:val="005104D7"/>
    <w:rsid w:val="00510B9E"/>
    <w:rsid w:val="00510C37"/>
    <w:rsid w:val="00513D6D"/>
    <w:rsid w:val="00514881"/>
    <w:rsid w:val="005159D9"/>
    <w:rsid w:val="00517AFD"/>
    <w:rsid w:val="00522F6D"/>
    <w:rsid w:val="00525C72"/>
    <w:rsid w:val="00526A3D"/>
    <w:rsid w:val="00527C02"/>
    <w:rsid w:val="00531DE2"/>
    <w:rsid w:val="00532598"/>
    <w:rsid w:val="00532D72"/>
    <w:rsid w:val="00532EEC"/>
    <w:rsid w:val="00533BF4"/>
    <w:rsid w:val="00535032"/>
    <w:rsid w:val="0053699E"/>
    <w:rsid w:val="00536B13"/>
    <w:rsid w:val="00536BC2"/>
    <w:rsid w:val="00536C61"/>
    <w:rsid w:val="005425E1"/>
    <w:rsid w:val="005427C5"/>
    <w:rsid w:val="00542CF6"/>
    <w:rsid w:val="00543EB0"/>
    <w:rsid w:val="00544ED5"/>
    <w:rsid w:val="00545754"/>
    <w:rsid w:val="00546083"/>
    <w:rsid w:val="005461B5"/>
    <w:rsid w:val="0055293A"/>
    <w:rsid w:val="00552C16"/>
    <w:rsid w:val="00553C03"/>
    <w:rsid w:val="00554FC2"/>
    <w:rsid w:val="005557A4"/>
    <w:rsid w:val="0055623D"/>
    <w:rsid w:val="005571DE"/>
    <w:rsid w:val="005600D2"/>
    <w:rsid w:val="00560273"/>
    <w:rsid w:val="005607F8"/>
    <w:rsid w:val="00560DDA"/>
    <w:rsid w:val="00563692"/>
    <w:rsid w:val="005646C8"/>
    <w:rsid w:val="005661CB"/>
    <w:rsid w:val="005668F1"/>
    <w:rsid w:val="00570347"/>
    <w:rsid w:val="00570523"/>
    <w:rsid w:val="00570A24"/>
    <w:rsid w:val="00570B11"/>
    <w:rsid w:val="00571679"/>
    <w:rsid w:val="00572575"/>
    <w:rsid w:val="0057267C"/>
    <w:rsid w:val="00572794"/>
    <w:rsid w:val="0057314E"/>
    <w:rsid w:val="0057365C"/>
    <w:rsid w:val="00574811"/>
    <w:rsid w:val="005838D3"/>
    <w:rsid w:val="00584235"/>
    <w:rsid w:val="005844E7"/>
    <w:rsid w:val="00585F11"/>
    <w:rsid w:val="00590317"/>
    <w:rsid w:val="005908B8"/>
    <w:rsid w:val="00591369"/>
    <w:rsid w:val="00591B06"/>
    <w:rsid w:val="00592CB5"/>
    <w:rsid w:val="005930EF"/>
    <w:rsid w:val="00593A5D"/>
    <w:rsid w:val="00593C90"/>
    <w:rsid w:val="0059512E"/>
    <w:rsid w:val="00597DF8"/>
    <w:rsid w:val="005A0D22"/>
    <w:rsid w:val="005A0ECE"/>
    <w:rsid w:val="005A12A8"/>
    <w:rsid w:val="005A24B1"/>
    <w:rsid w:val="005A263B"/>
    <w:rsid w:val="005A4E16"/>
    <w:rsid w:val="005A6325"/>
    <w:rsid w:val="005A6958"/>
    <w:rsid w:val="005A6AFE"/>
    <w:rsid w:val="005A6DD2"/>
    <w:rsid w:val="005A76A6"/>
    <w:rsid w:val="005A784D"/>
    <w:rsid w:val="005B1DF2"/>
    <w:rsid w:val="005B3B42"/>
    <w:rsid w:val="005B3CF8"/>
    <w:rsid w:val="005B4B51"/>
    <w:rsid w:val="005B5D6D"/>
    <w:rsid w:val="005B5DEC"/>
    <w:rsid w:val="005B62D8"/>
    <w:rsid w:val="005C0BEA"/>
    <w:rsid w:val="005C1ED3"/>
    <w:rsid w:val="005C2AAB"/>
    <w:rsid w:val="005C385D"/>
    <w:rsid w:val="005C3FC7"/>
    <w:rsid w:val="005C47A6"/>
    <w:rsid w:val="005C547D"/>
    <w:rsid w:val="005C671D"/>
    <w:rsid w:val="005C755B"/>
    <w:rsid w:val="005C7F89"/>
    <w:rsid w:val="005D006E"/>
    <w:rsid w:val="005D0C3C"/>
    <w:rsid w:val="005D2F97"/>
    <w:rsid w:val="005D3B20"/>
    <w:rsid w:val="005D4A3C"/>
    <w:rsid w:val="005D551B"/>
    <w:rsid w:val="005D59B6"/>
    <w:rsid w:val="005D6ACE"/>
    <w:rsid w:val="005D6D59"/>
    <w:rsid w:val="005D71B7"/>
    <w:rsid w:val="005D73B2"/>
    <w:rsid w:val="005D7437"/>
    <w:rsid w:val="005E0B53"/>
    <w:rsid w:val="005E1E89"/>
    <w:rsid w:val="005E2A79"/>
    <w:rsid w:val="005E36C7"/>
    <w:rsid w:val="005E38BE"/>
    <w:rsid w:val="005E4759"/>
    <w:rsid w:val="005E4A08"/>
    <w:rsid w:val="005E54AC"/>
    <w:rsid w:val="005E5993"/>
    <w:rsid w:val="005E5C68"/>
    <w:rsid w:val="005E5C75"/>
    <w:rsid w:val="005E65C0"/>
    <w:rsid w:val="005E67EB"/>
    <w:rsid w:val="005E6EFD"/>
    <w:rsid w:val="005E7574"/>
    <w:rsid w:val="005F0390"/>
    <w:rsid w:val="005F4DE3"/>
    <w:rsid w:val="005F7CAC"/>
    <w:rsid w:val="00600CAD"/>
    <w:rsid w:val="00601BEE"/>
    <w:rsid w:val="00602792"/>
    <w:rsid w:val="00603240"/>
    <w:rsid w:val="00607128"/>
    <w:rsid w:val="006072CD"/>
    <w:rsid w:val="0061042A"/>
    <w:rsid w:val="00610A50"/>
    <w:rsid w:val="00610FBB"/>
    <w:rsid w:val="00612023"/>
    <w:rsid w:val="00612828"/>
    <w:rsid w:val="006132F4"/>
    <w:rsid w:val="006134CF"/>
    <w:rsid w:val="00613F91"/>
    <w:rsid w:val="00614190"/>
    <w:rsid w:val="006155FB"/>
    <w:rsid w:val="00615887"/>
    <w:rsid w:val="00615EB3"/>
    <w:rsid w:val="00616E32"/>
    <w:rsid w:val="00617586"/>
    <w:rsid w:val="00620B6C"/>
    <w:rsid w:val="00622A2D"/>
    <w:rsid w:val="00622A99"/>
    <w:rsid w:val="00622E67"/>
    <w:rsid w:val="006237E5"/>
    <w:rsid w:val="00624334"/>
    <w:rsid w:val="006247E0"/>
    <w:rsid w:val="00624B22"/>
    <w:rsid w:val="00626B57"/>
    <w:rsid w:val="00626EDC"/>
    <w:rsid w:val="006306BD"/>
    <w:rsid w:val="00630898"/>
    <w:rsid w:val="006333BF"/>
    <w:rsid w:val="00633F59"/>
    <w:rsid w:val="006400F8"/>
    <w:rsid w:val="00640558"/>
    <w:rsid w:val="00640D11"/>
    <w:rsid w:val="00641167"/>
    <w:rsid w:val="006452D3"/>
    <w:rsid w:val="00646F4C"/>
    <w:rsid w:val="006470EC"/>
    <w:rsid w:val="00651199"/>
    <w:rsid w:val="0065254F"/>
    <w:rsid w:val="00652A1B"/>
    <w:rsid w:val="00652B0A"/>
    <w:rsid w:val="006530E9"/>
    <w:rsid w:val="006542D6"/>
    <w:rsid w:val="0065598E"/>
    <w:rsid w:val="00655AF2"/>
    <w:rsid w:val="00655BC5"/>
    <w:rsid w:val="006568BE"/>
    <w:rsid w:val="0066025D"/>
    <w:rsid w:val="0066091A"/>
    <w:rsid w:val="00661C7B"/>
    <w:rsid w:val="00663A27"/>
    <w:rsid w:val="006641B3"/>
    <w:rsid w:val="006642E2"/>
    <w:rsid w:val="00664557"/>
    <w:rsid w:val="00666BEE"/>
    <w:rsid w:val="006701B3"/>
    <w:rsid w:val="00672902"/>
    <w:rsid w:val="006751E0"/>
    <w:rsid w:val="00676938"/>
    <w:rsid w:val="006773EC"/>
    <w:rsid w:val="0067799B"/>
    <w:rsid w:val="00677EE4"/>
    <w:rsid w:val="00680504"/>
    <w:rsid w:val="00680B45"/>
    <w:rsid w:val="00681780"/>
    <w:rsid w:val="00681CD9"/>
    <w:rsid w:val="00683E30"/>
    <w:rsid w:val="00685D85"/>
    <w:rsid w:val="00686B40"/>
    <w:rsid w:val="00687024"/>
    <w:rsid w:val="00687EA7"/>
    <w:rsid w:val="00687FA7"/>
    <w:rsid w:val="00690E68"/>
    <w:rsid w:val="0069118A"/>
    <w:rsid w:val="00692864"/>
    <w:rsid w:val="00692867"/>
    <w:rsid w:val="00692912"/>
    <w:rsid w:val="006935DE"/>
    <w:rsid w:val="0069458C"/>
    <w:rsid w:val="00694961"/>
    <w:rsid w:val="0069532C"/>
    <w:rsid w:val="006959E1"/>
    <w:rsid w:val="00695E22"/>
    <w:rsid w:val="00696C9A"/>
    <w:rsid w:val="006A0C48"/>
    <w:rsid w:val="006A42C1"/>
    <w:rsid w:val="006A42F0"/>
    <w:rsid w:val="006A4BFF"/>
    <w:rsid w:val="006A4D73"/>
    <w:rsid w:val="006A63F7"/>
    <w:rsid w:val="006A6F62"/>
    <w:rsid w:val="006A72D5"/>
    <w:rsid w:val="006B0818"/>
    <w:rsid w:val="006B1CDC"/>
    <w:rsid w:val="006B44C1"/>
    <w:rsid w:val="006B55BD"/>
    <w:rsid w:val="006B5836"/>
    <w:rsid w:val="006B7093"/>
    <w:rsid w:val="006B7417"/>
    <w:rsid w:val="006C23D1"/>
    <w:rsid w:val="006C25E5"/>
    <w:rsid w:val="006C2FF9"/>
    <w:rsid w:val="006C34B4"/>
    <w:rsid w:val="006C4E12"/>
    <w:rsid w:val="006C6857"/>
    <w:rsid w:val="006D02F2"/>
    <w:rsid w:val="006D0544"/>
    <w:rsid w:val="006D1690"/>
    <w:rsid w:val="006D1B44"/>
    <w:rsid w:val="006D31F9"/>
    <w:rsid w:val="006D3691"/>
    <w:rsid w:val="006D3A5F"/>
    <w:rsid w:val="006D53E5"/>
    <w:rsid w:val="006D6319"/>
    <w:rsid w:val="006E5357"/>
    <w:rsid w:val="006E5EF0"/>
    <w:rsid w:val="006E6200"/>
    <w:rsid w:val="006E70FC"/>
    <w:rsid w:val="006F1173"/>
    <w:rsid w:val="006F12F4"/>
    <w:rsid w:val="006F169C"/>
    <w:rsid w:val="006F1976"/>
    <w:rsid w:val="006F272E"/>
    <w:rsid w:val="006F3563"/>
    <w:rsid w:val="006F3D1C"/>
    <w:rsid w:val="006F42B9"/>
    <w:rsid w:val="006F43F5"/>
    <w:rsid w:val="006F5B03"/>
    <w:rsid w:val="006F6103"/>
    <w:rsid w:val="006F6662"/>
    <w:rsid w:val="0070076E"/>
    <w:rsid w:val="007007A8"/>
    <w:rsid w:val="007010AB"/>
    <w:rsid w:val="00702399"/>
    <w:rsid w:val="00703F7C"/>
    <w:rsid w:val="00704E00"/>
    <w:rsid w:val="00705964"/>
    <w:rsid w:val="00706E26"/>
    <w:rsid w:val="00707522"/>
    <w:rsid w:val="00712322"/>
    <w:rsid w:val="00712547"/>
    <w:rsid w:val="007132B6"/>
    <w:rsid w:val="0071372D"/>
    <w:rsid w:val="00714848"/>
    <w:rsid w:val="0071692C"/>
    <w:rsid w:val="007170F9"/>
    <w:rsid w:val="0071710C"/>
    <w:rsid w:val="0072061E"/>
    <w:rsid w:val="007209E7"/>
    <w:rsid w:val="0072108D"/>
    <w:rsid w:val="007211A0"/>
    <w:rsid w:val="00722485"/>
    <w:rsid w:val="00722BA9"/>
    <w:rsid w:val="0072502B"/>
    <w:rsid w:val="00726182"/>
    <w:rsid w:val="00726E62"/>
    <w:rsid w:val="00727635"/>
    <w:rsid w:val="007303D6"/>
    <w:rsid w:val="00731233"/>
    <w:rsid w:val="00731884"/>
    <w:rsid w:val="007318D2"/>
    <w:rsid w:val="00732329"/>
    <w:rsid w:val="007332BF"/>
    <w:rsid w:val="00733424"/>
    <w:rsid w:val="007337CA"/>
    <w:rsid w:val="0073462B"/>
    <w:rsid w:val="00734CE4"/>
    <w:rsid w:val="00734DEC"/>
    <w:rsid w:val="00735063"/>
    <w:rsid w:val="00735123"/>
    <w:rsid w:val="007352A6"/>
    <w:rsid w:val="00737231"/>
    <w:rsid w:val="0074059A"/>
    <w:rsid w:val="00741634"/>
    <w:rsid w:val="00741837"/>
    <w:rsid w:val="00741B19"/>
    <w:rsid w:val="007429B6"/>
    <w:rsid w:val="00743AA2"/>
    <w:rsid w:val="00743AD4"/>
    <w:rsid w:val="007453E6"/>
    <w:rsid w:val="007456E4"/>
    <w:rsid w:val="007458F1"/>
    <w:rsid w:val="00746A00"/>
    <w:rsid w:val="00747CFF"/>
    <w:rsid w:val="007506CD"/>
    <w:rsid w:val="0075151E"/>
    <w:rsid w:val="007526F2"/>
    <w:rsid w:val="0075455E"/>
    <w:rsid w:val="00754789"/>
    <w:rsid w:val="00754F70"/>
    <w:rsid w:val="00756BEA"/>
    <w:rsid w:val="00756DBF"/>
    <w:rsid w:val="007574C2"/>
    <w:rsid w:val="00757B4F"/>
    <w:rsid w:val="0076045C"/>
    <w:rsid w:val="0076062A"/>
    <w:rsid w:val="00761CB0"/>
    <w:rsid w:val="007620EC"/>
    <w:rsid w:val="00762656"/>
    <w:rsid w:val="00763187"/>
    <w:rsid w:val="00764012"/>
    <w:rsid w:val="00765096"/>
    <w:rsid w:val="00765CBD"/>
    <w:rsid w:val="00766031"/>
    <w:rsid w:val="0077025C"/>
    <w:rsid w:val="00770453"/>
    <w:rsid w:val="00770678"/>
    <w:rsid w:val="00772D89"/>
    <w:rsid w:val="0077309D"/>
    <w:rsid w:val="007747E1"/>
    <w:rsid w:val="00775123"/>
    <w:rsid w:val="007756B6"/>
    <w:rsid w:val="00776666"/>
    <w:rsid w:val="007774EE"/>
    <w:rsid w:val="00777B8C"/>
    <w:rsid w:val="00781822"/>
    <w:rsid w:val="007819E5"/>
    <w:rsid w:val="00782C96"/>
    <w:rsid w:val="00783F21"/>
    <w:rsid w:val="0078480A"/>
    <w:rsid w:val="00784A02"/>
    <w:rsid w:val="00785427"/>
    <w:rsid w:val="0078562E"/>
    <w:rsid w:val="00786104"/>
    <w:rsid w:val="00786AE0"/>
    <w:rsid w:val="00787159"/>
    <w:rsid w:val="0079043A"/>
    <w:rsid w:val="0079055D"/>
    <w:rsid w:val="00790F4A"/>
    <w:rsid w:val="00791668"/>
    <w:rsid w:val="00791AA1"/>
    <w:rsid w:val="0079422F"/>
    <w:rsid w:val="00795B0D"/>
    <w:rsid w:val="00795E21"/>
    <w:rsid w:val="00796EE8"/>
    <w:rsid w:val="007A0843"/>
    <w:rsid w:val="007A0E9F"/>
    <w:rsid w:val="007A22BE"/>
    <w:rsid w:val="007A3793"/>
    <w:rsid w:val="007A4905"/>
    <w:rsid w:val="007A56E7"/>
    <w:rsid w:val="007A5D91"/>
    <w:rsid w:val="007A711E"/>
    <w:rsid w:val="007A73EE"/>
    <w:rsid w:val="007B0061"/>
    <w:rsid w:val="007B131F"/>
    <w:rsid w:val="007B2020"/>
    <w:rsid w:val="007B244E"/>
    <w:rsid w:val="007B3B40"/>
    <w:rsid w:val="007B40C9"/>
    <w:rsid w:val="007B73C0"/>
    <w:rsid w:val="007B78F6"/>
    <w:rsid w:val="007C1BA2"/>
    <w:rsid w:val="007C1C41"/>
    <w:rsid w:val="007C1FFA"/>
    <w:rsid w:val="007C265C"/>
    <w:rsid w:val="007C2B48"/>
    <w:rsid w:val="007C3564"/>
    <w:rsid w:val="007C37FB"/>
    <w:rsid w:val="007C5DA6"/>
    <w:rsid w:val="007C62AE"/>
    <w:rsid w:val="007C78AD"/>
    <w:rsid w:val="007D0273"/>
    <w:rsid w:val="007D0F00"/>
    <w:rsid w:val="007D1870"/>
    <w:rsid w:val="007D20E9"/>
    <w:rsid w:val="007D590A"/>
    <w:rsid w:val="007D6264"/>
    <w:rsid w:val="007D7881"/>
    <w:rsid w:val="007D7E3A"/>
    <w:rsid w:val="007E0078"/>
    <w:rsid w:val="007E0480"/>
    <w:rsid w:val="007E0574"/>
    <w:rsid w:val="007E0E10"/>
    <w:rsid w:val="007E2317"/>
    <w:rsid w:val="007E4687"/>
    <w:rsid w:val="007E4768"/>
    <w:rsid w:val="007E5BF9"/>
    <w:rsid w:val="007E6450"/>
    <w:rsid w:val="007E75EC"/>
    <w:rsid w:val="007E777B"/>
    <w:rsid w:val="007F0DE0"/>
    <w:rsid w:val="007F0ED8"/>
    <w:rsid w:val="007F2070"/>
    <w:rsid w:val="007F23F6"/>
    <w:rsid w:val="007F2CCB"/>
    <w:rsid w:val="007F4D42"/>
    <w:rsid w:val="007F528A"/>
    <w:rsid w:val="007F5CDD"/>
    <w:rsid w:val="007F6305"/>
    <w:rsid w:val="007F63C1"/>
    <w:rsid w:val="007F6806"/>
    <w:rsid w:val="00800D3C"/>
    <w:rsid w:val="00803713"/>
    <w:rsid w:val="00804E49"/>
    <w:rsid w:val="008053F5"/>
    <w:rsid w:val="00805953"/>
    <w:rsid w:val="0080665D"/>
    <w:rsid w:val="008068BF"/>
    <w:rsid w:val="00807AF7"/>
    <w:rsid w:val="0081004C"/>
    <w:rsid w:val="00810198"/>
    <w:rsid w:val="00813024"/>
    <w:rsid w:val="008135F4"/>
    <w:rsid w:val="00815DA8"/>
    <w:rsid w:val="00817EF6"/>
    <w:rsid w:val="0082190E"/>
    <w:rsid w:val="0082194D"/>
    <w:rsid w:val="008221F9"/>
    <w:rsid w:val="00822640"/>
    <w:rsid w:val="00823073"/>
    <w:rsid w:val="00823DD4"/>
    <w:rsid w:val="00824EC1"/>
    <w:rsid w:val="008255A6"/>
    <w:rsid w:val="00826A90"/>
    <w:rsid w:val="00826EF5"/>
    <w:rsid w:val="00827190"/>
    <w:rsid w:val="008273FB"/>
    <w:rsid w:val="0083049D"/>
    <w:rsid w:val="008309E2"/>
    <w:rsid w:val="00831477"/>
    <w:rsid w:val="00831693"/>
    <w:rsid w:val="00831787"/>
    <w:rsid w:val="008321C9"/>
    <w:rsid w:val="00832335"/>
    <w:rsid w:val="0083294D"/>
    <w:rsid w:val="00832981"/>
    <w:rsid w:val="0083381E"/>
    <w:rsid w:val="00837AD2"/>
    <w:rsid w:val="00840104"/>
    <w:rsid w:val="00840185"/>
    <w:rsid w:val="00840863"/>
    <w:rsid w:val="00840C1F"/>
    <w:rsid w:val="008410B4"/>
    <w:rsid w:val="008411C9"/>
    <w:rsid w:val="00841AF0"/>
    <w:rsid w:val="00841FC5"/>
    <w:rsid w:val="00842713"/>
    <w:rsid w:val="0084293C"/>
    <w:rsid w:val="00842C11"/>
    <w:rsid w:val="00843912"/>
    <w:rsid w:val="00843D0F"/>
    <w:rsid w:val="008444A6"/>
    <w:rsid w:val="00845343"/>
    <w:rsid w:val="00845709"/>
    <w:rsid w:val="00847101"/>
    <w:rsid w:val="0085150C"/>
    <w:rsid w:val="00853A4E"/>
    <w:rsid w:val="008555E7"/>
    <w:rsid w:val="0085645E"/>
    <w:rsid w:val="008576B8"/>
    <w:rsid w:val="008576BD"/>
    <w:rsid w:val="00860463"/>
    <w:rsid w:val="00860E0A"/>
    <w:rsid w:val="00861D6B"/>
    <w:rsid w:val="00863312"/>
    <w:rsid w:val="00863517"/>
    <w:rsid w:val="008655DF"/>
    <w:rsid w:val="00866AFB"/>
    <w:rsid w:val="008729E2"/>
    <w:rsid w:val="00872ABA"/>
    <w:rsid w:val="00872E93"/>
    <w:rsid w:val="008733DA"/>
    <w:rsid w:val="008736F2"/>
    <w:rsid w:val="008743ED"/>
    <w:rsid w:val="00876763"/>
    <w:rsid w:val="00876EE0"/>
    <w:rsid w:val="008776F8"/>
    <w:rsid w:val="00877CAB"/>
    <w:rsid w:val="008800F5"/>
    <w:rsid w:val="008806CC"/>
    <w:rsid w:val="00882690"/>
    <w:rsid w:val="00882A23"/>
    <w:rsid w:val="008831A1"/>
    <w:rsid w:val="00883908"/>
    <w:rsid w:val="008842DF"/>
    <w:rsid w:val="00884704"/>
    <w:rsid w:val="008850E4"/>
    <w:rsid w:val="008854CB"/>
    <w:rsid w:val="00886FC1"/>
    <w:rsid w:val="00887C31"/>
    <w:rsid w:val="0089028E"/>
    <w:rsid w:val="00892123"/>
    <w:rsid w:val="00893138"/>
    <w:rsid w:val="008939AB"/>
    <w:rsid w:val="00894DA0"/>
    <w:rsid w:val="008961F2"/>
    <w:rsid w:val="00896A07"/>
    <w:rsid w:val="008A12F5"/>
    <w:rsid w:val="008A1531"/>
    <w:rsid w:val="008A1D3A"/>
    <w:rsid w:val="008A1F58"/>
    <w:rsid w:val="008A2857"/>
    <w:rsid w:val="008A2992"/>
    <w:rsid w:val="008A3B36"/>
    <w:rsid w:val="008A6340"/>
    <w:rsid w:val="008A7317"/>
    <w:rsid w:val="008A73EB"/>
    <w:rsid w:val="008B005A"/>
    <w:rsid w:val="008B1587"/>
    <w:rsid w:val="008B1B01"/>
    <w:rsid w:val="008B24BC"/>
    <w:rsid w:val="008B2973"/>
    <w:rsid w:val="008B2B37"/>
    <w:rsid w:val="008B3BCD"/>
    <w:rsid w:val="008B6DF8"/>
    <w:rsid w:val="008C019E"/>
    <w:rsid w:val="008C0374"/>
    <w:rsid w:val="008C106C"/>
    <w:rsid w:val="008C10F1"/>
    <w:rsid w:val="008C1926"/>
    <w:rsid w:val="008C1E99"/>
    <w:rsid w:val="008C2EAF"/>
    <w:rsid w:val="008C4303"/>
    <w:rsid w:val="008C6FF9"/>
    <w:rsid w:val="008D033C"/>
    <w:rsid w:val="008D051D"/>
    <w:rsid w:val="008D1AA2"/>
    <w:rsid w:val="008D26BE"/>
    <w:rsid w:val="008D320D"/>
    <w:rsid w:val="008D4F47"/>
    <w:rsid w:val="008D52A2"/>
    <w:rsid w:val="008D5880"/>
    <w:rsid w:val="008D58AB"/>
    <w:rsid w:val="008D5E58"/>
    <w:rsid w:val="008E0085"/>
    <w:rsid w:val="008E0EF5"/>
    <w:rsid w:val="008E2AA6"/>
    <w:rsid w:val="008E311B"/>
    <w:rsid w:val="008E4263"/>
    <w:rsid w:val="008E44EB"/>
    <w:rsid w:val="008E493D"/>
    <w:rsid w:val="008E532E"/>
    <w:rsid w:val="008E7904"/>
    <w:rsid w:val="008F1108"/>
    <w:rsid w:val="008F261C"/>
    <w:rsid w:val="008F46E7"/>
    <w:rsid w:val="008F5BEB"/>
    <w:rsid w:val="008F5E91"/>
    <w:rsid w:val="008F5F6F"/>
    <w:rsid w:val="008F6306"/>
    <w:rsid w:val="008F64CA"/>
    <w:rsid w:val="008F6F0B"/>
    <w:rsid w:val="008F79EB"/>
    <w:rsid w:val="008F7E4B"/>
    <w:rsid w:val="00900141"/>
    <w:rsid w:val="00900B69"/>
    <w:rsid w:val="00900F04"/>
    <w:rsid w:val="009014CC"/>
    <w:rsid w:val="00901781"/>
    <w:rsid w:val="00902010"/>
    <w:rsid w:val="00902188"/>
    <w:rsid w:val="0090271D"/>
    <w:rsid w:val="00902AD1"/>
    <w:rsid w:val="00906B8E"/>
    <w:rsid w:val="009078DB"/>
    <w:rsid w:val="00907BA7"/>
    <w:rsid w:val="0091064E"/>
    <w:rsid w:val="00910A65"/>
    <w:rsid w:val="0091141D"/>
    <w:rsid w:val="00911FC5"/>
    <w:rsid w:val="00912990"/>
    <w:rsid w:val="00913733"/>
    <w:rsid w:val="009138FD"/>
    <w:rsid w:val="009146BB"/>
    <w:rsid w:val="0091547C"/>
    <w:rsid w:val="00916C88"/>
    <w:rsid w:val="00917661"/>
    <w:rsid w:val="0092331C"/>
    <w:rsid w:val="00924AE9"/>
    <w:rsid w:val="009258CB"/>
    <w:rsid w:val="00926EC1"/>
    <w:rsid w:val="00931860"/>
    <w:rsid w:val="00931A10"/>
    <w:rsid w:val="00932481"/>
    <w:rsid w:val="009325A9"/>
    <w:rsid w:val="00932C7F"/>
    <w:rsid w:val="0093331C"/>
    <w:rsid w:val="009340DE"/>
    <w:rsid w:val="00936D97"/>
    <w:rsid w:val="00937F20"/>
    <w:rsid w:val="0094009E"/>
    <w:rsid w:val="00940936"/>
    <w:rsid w:val="00940DAF"/>
    <w:rsid w:val="009419D2"/>
    <w:rsid w:val="00941C6D"/>
    <w:rsid w:val="00943D1F"/>
    <w:rsid w:val="009466F4"/>
    <w:rsid w:val="00946E5E"/>
    <w:rsid w:val="00946F1E"/>
    <w:rsid w:val="00947967"/>
    <w:rsid w:val="009503C0"/>
    <w:rsid w:val="00950820"/>
    <w:rsid w:val="009508DC"/>
    <w:rsid w:val="009512C9"/>
    <w:rsid w:val="00951D14"/>
    <w:rsid w:val="00951E87"/>
    <w:rsid w:val="00953C12"/>
    <w:rsid w:val="00954E59"/>
    <w:rsid w:val="0095504A"/>
    <w:rsid w:val="00955201"/>
    <w:rsid w:val="0095562F"/>
    <w:rsid w:val="00957474"/>
    <w:rsid w:val="00957970"/>
    <w:rsid w:val="009607F8"/>
    <w:rsid w:val="00960F19"/>
    <w:rsid w:val="00963A31"/>
    <w:rsid w:val="009644D8"/>
    <w:rsid w:val="00964FA6"/>
    <w:rsid w:val="00965200"/>
    <w:rsid w:val="0096555B"/>
    <w:rsid w:val="00965CE3"/>
    <w:rsid w:val="009668B3"/>
    <w:rsid w:val="009670C3"/>
    <w:rsid w:val="009673D7"/>
    <w:rsid w:val="00967E42"/>
    <w:rsid w:val="00970352"/>
    <w:rsid w:val="00971471"/>
    <w:rsid w:val="009715B8"/>
    <w:rsid w:val="00971D12"/>
    <w:rsid w:val="0097408E"/>
    <w:rsid w:val="00974096"/>
    <w:rsid w:val="00974B88"/>
    <w:rsid w:val="00975FB6"/>
    <w:rsid w:val="00981CDC"/>
    <w:rsid w:val="009825DE"/>
    <w:rsid w:val="0098294A"/>
    <w:rsid w:val="00982B27"/>
    <w:rsid w:val="009849C2"/>
    <w:rsid w:val="00984D24"/>
    <w:rsid w:val="009856B6"/>
    <w:rsid w:val="009858EB"/>
    <w:rsid w:val="00985C51"/>
    <w:rsid w:val="00986D7A"/>
    <w:rsid w:val="009901C7"/>
    <w:rsid w:val="009922C7"/>
    <w:rsid w:val="00992757"/>
    <w:rsid w:val="00993851"/>
    <w:rsid w:val="009942C9"/>
    <w:rsid w:val="009949AC"/>
    <w:rsid w:val="009A0843"/>
    <w:rsid w:val="009A0D0A"/>
    <w:rsid w:val="009A14E5"/>
    <w:rsid w:val="009A2828"/>
    <w:rsid w:val="009A3F47"/>
    <w:rsid w:val="009A4381"/>
    <w:rsid w:val="009A43E5"/>
    <w:rsid w:val="009A44E6"/>
    <w:rsid w:val="009A5F6F"/>
    <w:rsid w:val="009A6374"/>
    <w:rsid w:val="009A68C0"/>
    <w:rsid w:val="009A7D2F"/>
    <w:rsid w:val="009B0046"/>
    <w:rsid w:val="009B042A"/>
    <w:rsid w:val="009B053D"/>
    <w:rsid w:val="009B14F5"/>
    <w:rsid w:val="009B257F"/>
    <w:rsid w:val="009B2591"/>
    <w:rsid w:val="009B327D"/>
    <w:rsid w:val="009B38DD"/>
    <w:rsid w:val="009B3D6B"/>
    <w:rsid w:val="009B3EED"/>
    <w:rsid w:val="009B40B9"/>
    <w:rsid w:val="009B6243"/>
    <w:rsid w:val="009B633B"/>
    <w:rsid w:val="009B67C2"/>
    <w:rsid w:val="009B79BF"/>
    <w:rsid w:val="009C09AB"/>
    <w:rsid w:val="009C1440"/>
    <w:rsid w:val="009C1447"/>
    <w:rsid w:val="009C1E0B"/>
    <w:rsid w:val="009C2107"/>
    <w:rsid w:val="009C2B65"/>
    <w:rsid w:val="009C489C"/>
    <w:rsid w:val="009C4D73"/>
    <w:rsid w:val="009C5409"/>
    <w:rsid w:val="009C551C"/>
    <w:rsid w:val="009C5D9E"/>
    <w:rsid w:val="009C6347"/>
    <w:rsid w:val="009C7883"/>
    <w:rsid w:val="009D02DA"/>
    <w:rsid w:val="009D101A"/>
    <w:rsid w:val="009D1EAD"/>
    <w:rsid w:val="009D25D7"/>
    <w:rsid w:val="009D2C27"/>
    <w:rsid w:val="009D2C3E"/>
    <w:rsid w:val="009D361A"/>
    <w:rsid w:val="009D4483"/>
    <w:rsid w:val="009D4D84"/>
    <w:rsid w:val="009D7677"/>
    <w:rsid w:val="009D79DF"/>
    <w:rsid w:val="009E0625"/>
    <w:rsid w:val="009E0714"/>
    <w:rsid w:val="009E12EB"/>
    <w:rsid w:val="009E132A"/>
    <w:rsid w:val="009E2641"/>
    <w:rsid w:val="009E3034"/>
    <w:rsid w:val="009E471D"/>
    <w:rsid w:val="009E549F"/>
    <w:rsid w:val="009E5965"/>
    <w:rsid w:val="009E7385"/>
    <w:rsid w:val="009E77EA"/>
    <w:rsid w:val="009E7E5E"/>
    <w:rsid w:val="009F0D28"/>
    <w:rsid w:val="009F0ED5"/>
    <w:rsid w:val="009F17F4"/>
    <w:rsid w:val="009F28A8"/>
    <w:rsid w:val="009F3F31"/>
    <w:rsid w:val="009F4019"/>
    <w:rsid w:val="009F473E"/>
    <w:rsid w:val="009F5247"/>
    <w:rsid w:val="009F5686"/>
    <w:rsid w:val="009F682A"/>
    <w:rsid w:val="009F7BA5"/>
    <w:rsid w:val="009F7C44"/>
    <w:rsid w:val="00A0192A"/>
    <w:rsid w:val="00A022BE"/>
    <w:rsid w:val="00A03BD8"/>
    <w:rsid w:val="00A03CB3"/>
    <w:rsid w:val="00A05BE0"/>
    <w:rsid w:val="00A05EBB"/>
    <w:rsid w:val="00A05EE2"/>
    <w:rsid w:val="00A0644C"/>
    <w:rsid w:val="00A06DD2"/>
    <w:rsid w:val="00A075CA"/>
    <w:rsid w:val="00A07B4B"/>
    <w:rsid w:val="00A11778"/>
    <w:rsid w:val="00A127E3"/>
    <w:rsid w:val="00A13306"/>
    <w:rsid w:val="00A135AB"/>
    <w:rsid w:val="00A141E8"/>
    <w:rsid w:val="00A1556D"/>
    <w:rsid w:val="00A159CE"/>
    <w:rsid w:val="00A16407"/>
    <w:rsid w:val="00A16689"/>
    <w:rsid w:val="00A16886"/>
    <w:rsid w:val="00A16C8B"/>
    <w:rsid w:val="00A17381"/>
    <w:rsid w:val="00A2103C"/>
    <w:rsid w:val="00A220D9"/>
    <w:rsid w:val="00A2212E"/>
    <w:rsid w:val="00A23CCA"/>
    <w:rsid w:val="00A23D55"/>
    <w:rsid w:val="00A24C95"/>
    <w:rsid w:val="00A25894"/>
    <w:rsid w:val="00A2599A"/>
    <w:rsid w:val="00A26094"/>
    <w:rsid w:val="00A263CA"/>
    <w:rsid w:val="00A30056"/>
    <w:rsid w:val="00A301BF"/>
    <w:rsid w:val="00A302B2"/>
    <w:rsid w:val="00A331B4"/>
    <w:rsid w:val="00A347FA"/>
    <w:rsid w:val="00A3484E"/>
    <w:rsid w:val="00A35105"/>
    <w:rsid w:val="00A356D3"/>
    <w:rsid w:val="00A35878"/>
    <w:rsid w:val="00A3608F"/>
    <w:rsid w:val="00A360B0"/>
    <w:rsid w:val="00A36ADA"/>
    <w:rsid w:val="00A37847"/>
    <w:rsid w:val="00A37C4D"/>
    <w:rsid w:val="00A40206"/>
    <w:rsid w:val="00A40F12"/>
    <w:rsid w:val="00A41A57"/>
    <w:rsid w:val="00A424F7"/>
    <w:rsid w:val="00A438D8"/>
    <w:rsid w:val="00A440C4"/>
    <w:rsid w:val="00A44506"/>
    <w:rsid w:val="00A452E8"/>
    <w:rsid w:val="00A465BA"/>
    <w:rsid w:val="00A473F5"/>
    <w:rsid w:val="00A51CD7"/>
    <w:rsid w:val="00A51F9D"/>
    <w:rsid w:val="00A52D87"/>
    <w:rsid w:val="00A5416A"/>
    <w:rsid w:val="00A546C5"/>
    <w:rsid w:val="00A57A7B"/>
    <w:rsid w:val="00A60861"/>
    <w:rsid w:val="00A60ECF"/>
    <w:rsid w:val="00A614B1"/>
    <w:rsid w:val="00A639F4"/>
    <w:rsid w:val="00A65864"/>
    <w:rsid w:val="00A6589A"/>
    <w:rsid w:val="00A65FAE"/>
    <w:rsid w:val="00A66B7B"/>
    <w:rsid w:val="00A66CE9"/>
    <w:rsid w:val="00A67819"/>
    <w:rsid w:val="00A67A11"/>
    <w:rsid w:val="00A67C68"/>
    <w:rsid w:val="00A70040"/>
    <w:rsid w:val="00A70A0D"/>
    <w:rsid w:val="00A72347"/>
    <w:rsid w:val="00A72674"/>
    <w:rsid w:val="00A72BCA"/>
    <w:rsid w:val="00A73D49"/>
    <w:rsid w:val="00A74D97"/>
    <w:rsid w:val="00A7716E"/>
    <w:rsid w:val="00A779FF"/>
    <w:rsid w:val="00A81A32"/>
    <w:rsid w:val="00A81F2D"/>
    <w:rsid w:val="00A824FC"/>
    <w:rsid w:val="00A835BD"/>
    <w:rsid w:val="00A84475"/>
    <w:rsid w:val="00A8748F"/>
    <w:rsid w:val="00A91A4A"/>
    <w:rsid w:val="00A92680"/>
    <w:rsid w:val="00A93027"/>
    <w:rsid w:val="00A9321B"/>
    <w:rsid w:val="00A93C9D"/>
    <w:rsid w:val="00A96005"/>
    <w:rsid w:val="00A96B0E"/>
    <w:rsid w:val="00A97B15"/>
    <w:rsid w:val="00A97CAB"/>
    <w:rsid w:val="00A97EC4"/>
    <w:rsid w:val="00AA21C1"/>
    <w:rsid w:val="00AA30FD"/>
    <w:rsid w:val="00AA35EA"/>
    <w:rsid w:val="00AA3970"/>
    <w:rsid w:val="00AA4277"/>
    <w:rsid w:val="00AA42D5"/>
    <w:rsid w:val="00AA5CA0"/>
    <w:rsid w:val="00AA6530"/>
    <w:rsid w:val="00AA69B4"/>
    <w:rsid w:val="00AB0DD4"/>
    <w:rsid w:val="00AB0FE2"/>
    <w:rsid w:val="00AB1ECF"/>
    <w:rsid w:val="00AB1F68"/>
    <w:rsid w:val="00AB2FAB"/>
    <w:rsid w:val="00AB39A1"/>
    <w:rsid w:val="00AB4DD3"/>
    <w:rsid w:val="00AB5249"/>
    <w:rsid w:val="00AB5C14"/>
    <w:rsid w:val="00AB6500"/>
    <w:rsid w:val="00AB7DC9"/>
    <w:rsid w:val="00AB7FC1"/>
    <w:rsid w:val="00AC01BD"/>
    <w:rsid w:val="00AC1568"/>
    <w:rsid w:val="00AC1D2A"/>
    <w:rsid w:val="00AC1EE7"/>
    <w:rsid w:val="00AC333F"/>
    <w:rsid w:val="00AC3EA7"/>
    <w:rsid w:val="00AC585C"/>
    <w:rsid w:val="00AC6030"/>
    <w:rsid w:val="00AC6C61"/>
    <w:rsid w:val="00AC7DD2"/>
    <w:rsid w:val="00AD1925"/>
    <w:rsid w:val="00AD2478"/>
    <w:rsid w:val="00AD29AB"/>
    <w:rsid w:val="00AD765F"/>
    <w:rsid w:val="00AD7C98"/>
    <w:rsid w:val="00AE034E"/>
    <w:rsid w:val="00AE067D"/>
    <w:rsid w:val="00AE12A0"/>
    <w:rsid w:val="00AE13EE"/>
    <w:rsid w:val="00AE1E84"/>
    <w:rsid w:val="00AE2611"/>
    <w:rsid w:val="00AE27B2"/>
    <w:rsid w:val="00AE2839"/>
    <w:rsid w:val="00AE3E1C"/>
    <w:rsid w:val="00AF1181"/>
    <w:rsid w:val="00AF2294"/>
    <w:rsid w:val="00AF2F79"/>
    <w:rsid w:val="00AF4653"/>
    <w:rsid w:val="00AF63FA"/>
    <w:rsid w:val="00AF7DB7"/>
    <w:rsid w:val="00B011F9"/>
    <w:rsid w:val="00B036E6"/>
    <w:rsid w:val="00B044F0"/>
    <w:rsid w:val="00B04D3C"/>
    <w:rsid w:val="00B04DB3"/>
    <w:rsid w:val="00B05672"/>
    <w:rsid w:val="00B0797D"/>
    <w:rsid w:val="00B07D36"/>
    <w:rsid w:val="00B07D9D"/>
    <w:rsid w:val="00B10D02"/>
    <w:rsid w:val="00B1443F"/>
    <w:rsid w:val="00B152F8"/>
    <w:rsid w:val="00B15911"/>
    <w:rsid w:val="00B16813"/>
    <w:rsid w:val="00B16E33"/>
    <w:rsid w:val="00B16FDE"/>
    <w:rsid w:val="00B17ABD"/>
    <w:rsid w:val="00B201E2"/>
    <w:rsid w:val="00B20E67"/>
    <w:rsid w:val="00B20F7D"/>
    <w:rsid w:val="00B2125F"/>
    <w:rsid w:val="00B21D3E"/>
    <w:rsid w:val="00B2346D"/>
    <w:rsid w:val="00B238FA"/>
    <w:rsid w:val="00B24779"/>
    <w:rsid w:val="00B257B1"/>
    <w:rsid w:val="00B25D69"/>
    <w:rsid w:val="00B30CDA"/>
    <w:rsid w:val="00B33085"/>
    <w:rsid w:val="00B33324"/>
    <w:rsid w:val="00B342AA"/>
    <w:rsid w:val="00B35BC0"/>
    <w:rsid w:val="00B35EE5"/>
    <w:rsid w:val="00B36200"/>
    <w:rsid w:val="00B36810"/>
    <w:rsid w:val="00B37279"/>
    <w:rsid w:val="00B377D1"/>
    <w:rsid w:val="00B40ED4"/>
    <w:rsid w:val="00B4261C"/>
    <w:rsid w:val="00B42A02"/>
    <w:rsid w:val="00B443E4"/>
    <w:rsid w:val="00B44845"/>
    <w:rsid w:val="00B451D0"/>
    <w:rsid w:val="00B4556F"/>
    <w:rsid w:val="00B45C46"/>
    <w:rsid w:val="00B46838"/>
    <w:rsid w:val="00B47791"/>
    <w:rsid w:val="00B5104E"/>
    <w:rsid w:val="00B51699"/>
    <w:rsid w:val="00B5484D"/>
    <w:rsid w:val="00B563EA"/>
    <w:rsid w:val="00B56CDF"/>
    <w:rsid w:val="00B60E51"/>
    <w:rsid w:val="00B63A54"/>
    <w:rsid w:val="00B65BA6"/>
    <w:rsid w:val="00B65EA9"/>
    <w:rsid w:val="00B65FA3"/>
    <w:rsid w:val="00B67E3D"/>
    <w:rsid w:val="00B70DAB"/>
    <w:rsid w:val="00B718A0"/>
    <w:rsid w:val="00B758DB"/>
    <w:rsid w:val="00B77D18"/>
    <w:rsid w:val="00B800BA"/>
    <w:rsid w:val="00B813E8"/>
    <w:rsid w:val="00B829A8"/>
    <w:rsid w:val="00B8313A"/>
    <w:rsid w:val="00B9075E"/>
    <w:rsid w:val="00B91B2F"/>
    <w:rsid w:val="00B92BEC"/>
    <w:rsid w:val="00B93118"/>
    <w:rsid w:val="00B93503"/>
    <w:rsid w:val="00B95BE1"/>
    <w:rsid w:val="00B96F1D"/>
    <w:rsid w:val="00B979B6"/>
    <w:rsid w:val="00B97E5F"/>
    <w:rsid w:val="00BA0B5C"/>
    <w:rsid w:val="00BA25D1"/>
    <w:rsid w:val="00BA31E8"/>
    <w:rsid w:val="00BA4971"/>
    <w:rsid w:val="00BA50A4"/>
    <w:rsid w:val="00BA55E0"/>
    <w:rsid w:val="00BA6BD4"/>
    <w:rsid w:val="00BA6C7A"/>
    <w:rsid w:val="00BA78DC"/>
    <w:rsid w:val="00BB061C"/>
    <w:rsid w:val="00BB14F3"/>
    <w:rsid w:val="00BB17D1"/>
    <w:rsid w:val="00BB1E11"/>
    <w:rsid w:val="00BB1EFF"/>
    <w:rsid w:val="00BB3752"/>
    <w:rsid w:val="00BB3825"/>
    <w:rsid w:val="00BB3B99"/>
    <w:rsid w:val="00BB6688"/>
    <w:rsid w:val="00BB7255"/>
    <w:rsid w:val="00BB7258"/>
    <w:rsid w:val="00BB74A1"/>
    <w:rsid w:val="00BB7D2D"/>
    <w:rsid w:val="00BC0004"/>
    <w:rsid w:val="00BC16DD"/>
    <w:rsid w:val="00BC1775"/>
    <w:rsid w:val="00BC2531"/>
    <w:rsid w:val="00BC26D4"/>
    <w:rsid w:val="00BC3BE6"/>
    <w:rsid w:val="00BC4480"/>
    <w:rsid w:val="00BC6AEF"/>
    <w:rsid w:val="00BC726F"/>
    <w:rsid w:val="00BD0A68"/>
    <w:rsid w:val="00BD1A1E"/>
    <w:rsid w:val="00BD2C98"/>
    <w:rsid w:val="00BD4EA4"/>
    <w:rsid w:val="00BD51BC"/>
    <w:rsid w:val="00BD64C3"/>
    <w:rsid w:val="00BE0203"/>
    <w:rsid w:val="00BE03CB"/>
    <w:rsid w:val="00BE0C80"/>
    <w:rsid w:val="00BE1988"/>
    <w:rsid w:val="00BE2CF4"/>
    <w:rsid w:val="00BE53CC"/>
    <w:rsid w:val="00BE640B"/>
    <w:rsid w:val="00BE65A9"/>
    <w:rsid w:val="00BE78E4"/>
    <w:rsid w:val="00BF2A42"/>
    <w:rsid w:val="00BF386A"/>
    <w:rsid w:val="00BF4EB2"/>
    <w:rsid w:val="00BF57F9"/>
    <w:rsid w:val="00BF6D58"/>
    <w:rsid w:val="00C00A88"/>
    <w:rsid w:val="00C00C02"/>
    <w:rsid w:val="00C00CEA"/>
    <w:rsid w:val="00C01E59"/>
    <w:rsid w:val="00C02761"/>
    <w:rsid w:val="00C0294D"/>
    <w:rsid w:val="00C02F43"/>
    <w:rsid w:val="00C02FEB"/>
    <w:rsid w:val="00C03D8C"/>
    <w:rsid w:val="00C0433E"/>
    <w:rsid w:val="00C051F9"/>
    <w:rsid w:val="00C055EC"/>
    <w:rsid w:val="00C0675E"/>
    <w:rsid w:val="00C07193"/>
    <w:rsid w:val="00C10DC9"/>
    <w:rsid w:val="00C11A9B"/>
    <w:rsid w:val="00C11D2A"/>
    <w:rsid w:val="00C12DBE"/>
    <w:rsid w:val="00C12FB3"/>
    <w:rsid w:val="00C142C2"/>
    <w:rsid w:val="00C154E7"/>
    <w:rsid w:val="00C165FF"/>
    <w:rsid w:val="00C1698B"/>
    <w:rsid w:val="00C17341"/>
    <w:rsid w:val="00C22500"/>
    <w:rsid w:val="00C228F7"/>
    <w:rsid w:val="00C233FD"/>
    <w:rsid w:val="00C236D3"/>
    <w:rsid w:val="00C24358"/>
    <w:rsid w:val="00C24EEF"/>
    <w:rsid w:val="00C25CF6"/>
    <w:rsid w:val="00C26C36"/>
    <w:rsid w:val="00C2771A"/>
    <w:rsid w:val="00C31CF5"/>
    <w:rsid w:val="00C32768"/>
    <w:rsid w:val="00C328CB"/>
    <w:rsid w:val="00C33672"/>
    <w:rsid w:val="00C33EA9"/>
    <w:rsid w:val="00C3559E"/>
    <w:rsid w:val="00C35D68"/>
    <w:rsid w:val="00C40B84"/>
    <w:rsid w:val="00C40CB9"/>
    <w:rsid w:val="00C41BC5"/>
    <w:rsid w:val="00C431DF"/>
    <w:rsid w:val="00C434DF"/>
    <w:rsid w:val="00C4383E"/>
    <w:rsid w:val="00C456BD"/>
    <w:rsid w:val="00C456D3"/>
    <w:rsid w:val="00C458B6"/>
    <w:rsid w:val="00C460B3"/>
    <w:rsid w:val="00C47825"/>
    <w:rsid w:val="00C530DC"/>
    <w:rsid w:val="00C5350D"/>
    <w:rsid w:val="00C53AF2"/>
    <w:rsid w:val="00C542DA"/>
    <w:rsid w:val="00C547E1"/>
    <w:rsid w:val="00C55401"/>
    <w:rsid w:val="00C559DE"/>
    <w:rsid w:val="00C55C85"/>
    <w:rsid w:val="00C55DB2"/>
    <w:rsid w:val="00C60048"/>
    <w:rsid w:val="00C607E3"/>
    <w:rsid w:val="00C60FFE"/>
    <w:rsid w:val="00C6123C"/>
    <w:rsid w:val="00C62459"/>
    <w:rsid w:val="00C6261F"/>
    <w:rsid w:val="00C6311A"/>
    <w:rsid w:val="00C6427D"/>
    <w:rsid w:val="00C64581"/>
    <w:rsid w:val="00C6592A"/>
    <w:rsid w:val="00C6600F"/>
    <w:rsid w:val="00C7084D"/>
    <w:rsid w:val="00C709AA"/>
    <w:rsid w:val="00C70A4D"/>
    <w:rsid w:val="00C7315E"/>
    <w:rsid w:val="00C73CFD"/>
    <w:rsid w:val="00C75895"/>
    <w:rsid w:val="00C75964"/>
    <w:rsid w:val="00C760F9"/>
    <w:rsid w:val="00C77A5B"/>
    <w:rsid w:val="00C77E71"/>
    <w:rsid w:val="00C77F98"/>
    <w:rsid w:val="00C80011"/>
    <w:rsid w:val="00C823FE"/>
    <w:rsid w:val="00C824DF"/>
    <w:rsid w:val="00C82742"/>
    <w:rsid w:val="00C82A89"/>
    <w:rsid w:val="00C82E65"/>
    <w:rsid w:val="00C83C9F"/>
    <w:rsid w:val="00C83F07"/>
    <w:rsid w:val="00C84A8E"/>
    <w:rsid w:val="00C85A27"/>
    <w:rsid w:val="00C85AB7"/>
    <w:rsid w:val="00C86486"/>
    <w:rsid w:val="00C906B1"/>
    <w:rsid w:val="00C92AA4"/>
    <w:rsid w:val="00C92FDF"/>
    <w:rsid w:val="00C936F3"/>
    <w:rsid w:val="00C94519"/>
    <w:rsid w:val="00C94840"/>
    <w:rsid w:val="00C95C03"/>
    <w:rsid w:val="00C96368"/>
    <w:rsid w:val="00C97590"/>
    <w:rsid w:val="00C97632"/>
    <w:rsid w:val="00C97719"/>
    <w:rsid w:val="00CA1118"/>
    <w:rsid w:val="00CA1AE4"/>
    <w:rsid w:val="00CA2A37"/>
    <w:rsid w:val="00CA3855"/>
    <w:rsid w:val="00CA3931"/>
    <w:rsid w:val="00CA3B30"/>
    <w:rsid w:val="00CA3F0B"/>
    <w:rsid w:val="00CA425C"/>
    <w:rsid w:val="00CA4EE3"/>
    <w:rsid w:val="00CA524B"/>
    <w:rsid w:val="00CA6DFC"/>
    <w:rsid w:val="00CA6E80"/>
    <w:rsid w:val="00CA6F73"/>
    <w:rsid w:val="00CA764A"/>
    <w:rsid w:val="00CA7864"/>
    <w:rsid w:val="00CB027F"/>
    <w:rsid w:val="00CB02E7"/>
    <w:rsid w:val="00CB07A9"/>
    <w:rsid w:val="00CB08B9"/>
    <w:rsid w:val="00CB1651"/>
    <w:rsid w:val="00CB1A25"/>
    <w:rsid w:val="00CB2510"/>
    <w:rsid w:val="00CB4576"/>
    <w:rsid w:val="00CB689E"/>
    <w:rsid w:val="00CB7315"/>
    <w:rsid w:val="00CC03B2"/>
    <w:rsid w:val="00CC0EBB"/>
    <w:rsid w:val="00CC205C"/>
    <w:rsid w:val="00CC2AAB"/>
    <w:rsid w:val="00CC32EA"/>
    <w:rsid w:val="00CC35A0"/>
    <w:rsid w:val="00CC374C"/>
    <w:rsid w:val="00CC47BF"/>
    <w:rsid w:val="00CC4A24"/>
    <w:rsid w:val="00CC52D1"/>
    <w:rsid w:val="00CC5334"/>
    <w:rsid w:val="00CC6297"/>
    <w:rsid w:val="00CC7690"/>
    <w:rsid w:val="00CC7CD7"/>
    <w:rsid w:val="00CD1986"/>
    <w:rsid w:val="00CD3E0A"/>
    <w:rsid w:val="00CD4399"/>
    <w:rsid w:val="00CD54BF"/>
    <w:rsid w:val="00CD5910"/>
    <w:rsid w:val="00CD7BFD"/>
    <w:rsid w:val="00CE401A"/>
    <w:rsid w:val="00CE4D5C"/>
    <w:rsid w:val="00CE6AD8"/>
    <w:rsid w:val="00CE6BC2"/>
    <w:rsid w:val="00CE778D"/>
    <w:rsid w:val="00CF05DA"/>
    <w:rsid w:val="00CF0A2C"/>
    <w:rsid w:val="00CF156E"/>
    <w:rsid w:val="00CF224E"/>
    <w:rsid w:val="00CF58EB"/>
    <w:rsid w:val="00CF6FEC"/>
    <w:rsid w:val="00CF7C9F"/>
    <w:rsid w:val="00D004F0"/>
    <w:rsid w:val="00D0106E"/>
    <w:rsid w:val="00D0350A"/>
    <w:rsid w:val="00D03EF7"/>
    <w:rsid w:val="00D04120"/>
    <w:rsid w:val="00D053A2"/>
    <w:rsid w:val="00D05400"/>
    <w:rsid w:val="00D057AC"/>
    <w:rsid w:val="00D06383"/>
    <w:rsid w:val="00D11D61"/>
    <w:rsid w:val="00D13C42"/>
    <w:rsid w:val="00D152A9"/>
    <w:rsid w:val="00D1706D"/>
    <w:rsid w:val="00D2042E"/>
    <w:rsid w:val="00D2074D"/>
    <w:rsid w:val="00D20D26"/>
    <w:rsid w:val="00D20E85"/>
    <w:rsid w:val="00D21C2C"/>
    <w:rsid w:val="00D234AE"/>
    <w:rsid w:val="00D236AB"/>
    <w:rsid w:val="00D23708"/>
    <w:rsid w:val="00D24615"/>
    <w:rsid w:val="00D25F42"/>
    <w:rsid w:val="00D301FD"/>
    <w:rsid w:val="00D3074F"/>
    <w:rsid w:val="00D31D7D"/>
    <w:rsid w:val="00D327E2"/>
    <w:rsid w:val="00D3314A"/>
    <w:rsid w:val="00D33DBF"/>
    <w:rsid w:val="00D33F60"/>
    <w:rsid w:val="00D34118"/>
    <w:rsid w:val="00D34DA7"/>
    <w:rsid w:val="00D3537E"/>
    <w:rsid w:val="00D36292"/>
    <w:rsid w:val="00D37842"/>
    <w:rsid w:val="00D40A3B"/>
    <w:rsid w:val="00D41EB4"/>
    <w:rsid w:val="00D42224"/>
    <w:rsid w:val="00D42DC2"/>
    <w:rsid w:val="00D4302B"/>
    <w:rsid w:val="00D43AD3"/>
    <w:rsid w:val="00D46DBA"/>
    <w:rsid w:val="00D46FAE"/>
    <w:rsid w:val="00D47540"/>
    <w:rsid w:val="00D47E41"/>
    <w:rsid w:val="00D47E50"/>
    <w:rsid w:val="00D50954"/>
    <w:rsid w:val="00D50D06"/>
    <w:rsid w:val="00D52382"/>
    <w:rsid w:val="00D52BA3"/>
    <w:rsid w:val="00D537E1"/>
    <w:rsid w:val="00D55BB2"/>
    <w:rsid w:val="00D57BAB"/>
    <w:rsid w:val="00D57E98"/>
    <w:rsid w:val="00D6091A"/>
    <w:rsid w:val="00D60B38"/>
    <w:rsid w:val="00D60F22"/>
    <w:rsid w:val="00D627F3"/>
    <w:rsid w:val="00D6605A"/>
    <w:rsid w:val="00D663AE"/>
    <w:rsid w:val="00D6695F"/>
    <w:rsid w:val="00D66EEC"/>
    <w:rsid w:val="00D6798E"/>
    <w:rsid w:val="00D71A29"/>
    <w:rsid w:val="00D721C9"/>
    <w:rsid w:val="00D727F2"/>
    <w:rsid w:val="00D73D39"/>
    <w:rsid w:val="00D74BCA"/>
    <w:rsid w:val="00D75377"/>
    <w:rsid w:val="00D75644"/>
    <w:rsid w:val="00D763C2"/>
    <w:rsid w:val="00D763DC"/>
    <w:rsid w:val="00D77D9C"/>
    <w:rsid w:val="00D802FC"/>
    <w:rsid w:val="00D81185"/>
    <w:rsid w:val="00D81656"/>
    <w:rsid w:val="00D81A96"/>
    <w:rsid w:val="00D82300"/>
    <w:rsid w:val="00D8275E"/>
    <w:rsid w:val="00D8295E"/>
    <w:rsid w:val="00D83A61"/>
    <w:rsid w:val="00D83D87"/>
    <w:rsid w:val="00D84A6D"/>
    <w:rsid w:val="00D84D6D"/>
    <w:rsid w:val="00D85410"/>
    <w:rsid w:val="00D86A30"/>
    <w:rsid w:val="00D9097F"/>
    <w:rsid w:val="00D94A25"/>
    <w:rsid w:val="00D95751"/>
    <w:rsid w:val="00D962C4"/>
    <w:rsid w:val="00D9650D"/>
    <w:rsid w:val="00D9690A"/>
    <w:rsid w:val="00D96999"/>
    <w:rsid w:val="00D9789B"/>
    <w:rsid w:val="00D97CB4"/>
    <w:rsid w:val="00D97DD4"/>
    <w:rsid w:val="00D97DF7"/>
    <w:rsid w:val="00DA19A0"/>
    <w:rsid w:val="00DA3D60"/>
    <w:rsid w:val="00DA5404"/>
    <w:rsid w:val="00DA5A8A"/>
    <w:rsid w:val="00DA68D5"/>
    <w:rsid w:val="00DA6F67"/>
    <w:rsid w:val="00DB0FDA"/>
    <w:rsid w:val="00DB1170"/>
    <w:rsid w:val="00DB1E69"/>
    <w:rsid w:val="00DB1EF5"/>
    <w:rsid w:val="00DB26CD"/>
    <w:rsid w:val="00DB4023"/>
    <w:rsid w:val="00DB441C"/>
    <w:rsid w:val="00DB44AF"/>
    <w:rsid w:val="00DB5086"/>
    <w:rsid w:val="00DB5664"/>
    <w:rsid w:val="00DB656F"/>
    <w:rsid w:val="00DB6A78"/>
    <w:rsid w:val="00DB7DF0"/>
    <w:rsid w:val="00DB7FD3"/>
    <w:rsid w:val="00DC0521"/>
    <w:rsid w:val="00DC18E7"/>
    <w:rsid w:val="00DC1AF7"/>
    <w:rsid w:val="00DC1F58"/>
    <w:rsid w:val="00DC23EC"/>
    <w:rsid w:val="00DC2762"/>
    <w:rsid w:val="00DC2E3B"/>
    <w:rsid w:val="00DC339B"/>
    <w:rsid w:val="00DC36AC"/>
    <w:rsid w:val="00DC3FD0"/>
    <w:rsid w:val="00DC47DB"/>
    <w:rsid w:val="00DC48E6"/>
    <w:rsid w:val="00DC55C7"/>
    <w:rsid w:val="00DC5D40"/>
    <w:rsid w:val="00DC65F0"/>
    <w:rsid w:val="00DC686F"/>
    <w:rsid w:val="00DC69A7"/>
    <w:rsid w:val="00DC6CDE"/>
    <w:rsid w:val="00DC71AA"/>
    <w:rsid w:val="00DC790B"/>
    <w:rsid w:val="00DD02EB"/>
    <w:rsid w:val="00DD0711"/>
    <w:rsid w:val="00DD2C2E"/>
    <w:rsid w:val="00DD30E9"/>
    <w:rsid w:val="00DD4187"/>
    <w:rsid w:val="00DD4F47"/>
    <w:rsid w:val="00DD6A26"/>
    <w:rsid w:val="00DD6E52"/>
    <w:rsid w:val="00DD7FBB"/>
    <w:rsid w:val="00DE0B9F"/>
    <w:rsid w:val="00DE1AFB"/>
    <w:rsid w:val="00DE2803"/>
    <w:rsid w:val="00DE2A9E"/>
    <w:rsid w:val="00DE4238"/>
    <w:rsid w:val="00DE43CD"/>
    <w:rsid w:val="00DE4635"/>
    <w:rsid w:val="00DE645D"/>
    <w:rsid w:val="00DE657F"/>
    <w:rsid w:val="00DE6DBA"/>
    <w:rsid w:val="00DF1218"/>
    <w:rsid w:val="00DF1AB1"/>
    <w:rsid w:val="00DF1C37"/>
    <w:rsid w:val="00DF1DE9"/>
    <w:rsid w:val="00DF2B82"/>
    <w:rsid w:val="00DF35E2"/>
    <w:rsid w:val="00DF3CA8"/>
    <w:rsid w:val="00DF4EFE"/>
    <w:rsid w:val="00DF636B"/>
    <w:rsid w:val="00DF6462"/>
    <w:rsid w:val="00DF6889"/>
    <w:rsid w:val="00DF7049"/>
    <w:rsid w:val="00DF7058"/>
    <w:rsid w:val="00DF75E8"/>
    <w:rsid w:val="00E015B7"/>
    <w:rsid w:val="00E01BB2"/>
    <w:rsid w:val="00E02FA0"/>
    <w:rsid w:val="00E036DC"/>
    <w:rsid w:val="00E054E4"/>
    <w:rsid w:val="00E05880"/>
    <w:rsid w:val="00E0603F"/>
    <w:rsid w:val="00E060B6"/>
    <w:rsid w:val="00E06591"/>
    <w:rsid w:val="00E06A38"/>
    <w:rsid w:val="00E06BDD"/>
    <w:rsid w:val="00E079F8"/>
    <w:rsid w:val="00E10454"/>
    <w:rsid w:val="00E112E5"/>
    <w:rsid w:val="00E114D2"/>
    <w:rsid w:val="00E11756"/>
    <w:rsid w:val="00E122D8"/>
    <w:rsid w:val="00E12C98"/>
    <w:rsid w:val="00E12CC8"/>
    <w:rsid w:val="00E1389D"/>
    <w:rsid w:val="00E14D92"/>
    <w:rsid w:val="00E14F7C"/>
    <w:rsid w:val="00E15352"/>
    <w:rsid w:val="00E1576F"/>
    <w:rsid w:val="00E2034C"/>
    <w:rsid w:val="00E21CC7"/>
    <w:rsid w:val="00E23C85"/>
    <w:rsid w:val="00E24128"/>
    <w:rsid w:val="00E24D9E"/>
    <w:rsid w:val="00E24DFC"/>
    <w:rsid w:val="00E25197"/>
    <w:rsid w:val="00E25849"/>
    <w:rsid w:val="00E26D9B"/>
    <w:rsid w:val="00E27569"/>
    <w:rsid w:val="00E27ED4"/>
    <w:rsid w:val="00E27F9A"/>
    <w:rsid w:val="00E3197E"/>
    <w:rsid w:val="00E32672"/>
    <w:rsid w:val="00E342F8"/>
    <w:rsid w:val="00E34698"/>
    <w:rsid w:val="00E351ED"/>
    <w:rsid w:val="00E36D7D"/>
    <w:rsid w:val="00E374A1"/>
    <w:rsid w:val="00E374E1"/>
    <w:rsid w:val="00E40044"/>
    <w:rsid w:val="00E40B28"/>
    <w:rsid w:val="00E41D05"/>
    <w:rsid w:val="00E42B19"/>
    <w:rsid w:val="00E4625E"/>
    <w:rsid w:val="00E462A5"/>
    <w:rsid w:val="00E536DE"/>
    <w:rsid w:val="00E5371C"/>
    <w:rsid w:val="00E53B9C"/>
    <w:rsid w:val="00E551CA"/>
    <w:rsid w:val="00E56201"/>
    <w:rsid w:val="00E563DE"/>
    <w:rsid w:val="00E564D7"/>
    <w:rsid w:val="00E56F19"/>
    <w:rsid w:val="00E6034B"/>
    <w:rsid w:val="00E608A1"/>
    <w:rsid w:val="00E60F3C"/>
    <w:rsid w:val="00E61015"/>
    <w:rsid w:val="00E61ED0"/>
    <w:rsid w:val="00E6332D"/>
    <w:rsid w:val="00E6352D"/>
    <w:rsid w:val="00E6549E"/>
    <w:rsid w:val="00E65BE1"/>
    <w:rsid w:val="00E65C15"/>
    <w:rsid w:val="00E65EDE"/>
    <w:rsid w:val="00E675C1"/>
    <w:rsid w:val="00E70F81"/>
    <w:rsid w:val="00E71B25"/>
    <w:rsid w:val="00E73753"/>
    <w:rsid w:val="00E73D76"/>
    <w:rsid w:val="00E74787"/>
    <w:rsid w:val="00E750A0"/>
    <w:rsid w:val="00E75526"/>
    <w:rsid w:val="00E75C5E"/>
    <w:rsid w:val="00E76C5A"/>
    <w:rsid w:val="00E77055"/>
    <w:rsid w:val="00E77460"/>
    <w:rsid w:val="00E77ED7"/>
    <w:rsid w:val="00E80F65"/>
    <w:rsid w:val="00E81703"/>
    <w:rsid w:val="00E82322"/>
    <w:rsid w:val="00E829A8"/>
    <w:rsid w:val="00E82EFF"/>
    <w:rsid w:val="00E83ABC"/>
    <w:rsid w:val="00E844F2"/>
    <w:rsid w:val="00E858B0"/>
    <w:rsid w:val="00E90AD0"/>
    <w:rsid w:val="00E91872"/>
    <w:rsid w:val="00E92943"/>
    <w:rsid w:val="00E92A4B"/>
    <w:rsid w:val="00E92FCB"/>
    <w:rsid w:val="00E9383D"/>
    <w:rsid w:val="00E94EEA"/>
    <w:rsid w:val="00E94FA6"/>
    <w:rsid w:val="00E959D8"/>
    <w:rsid w:val="00EA147F"/>
    <w:rsid w:val="00EA2667"/>
    <w:rsid w:val="00EA3C95"/>
    <w:rsid w:val="00EA4358"/>
    <w:rsid w:val="00EA440F"/>
    <w:rsid w:val="00EA4819"/>
    <w:rsid w:val="00EA4A27"/>
    <w:rsid w:val="00EA4A56"/>
    <w:rsid w:val="00EA4EDA"/>
    <w:rsid w:val="00EA4FA6"/>
    <w:rsid w:val="00EA5FE6"/>
    <w:rsid w:val="00EA6996"/>
    <w:rsid w:val="00EA6B7C"/>
    <w:rsid w:val="00EA7F35"/>
    <w:rsid w:val="00EB03B1"/>
    <w:rsid w:val="00EB1A25"/>
    <w:rsid w:val="00EB30DD"/>
    <w:rsid w:val="00EC122A"/>
    <w:rsid w:val="00EC15EA"/>
    <w:rsid w:val="00EC29E9"/>
    <w:rsid w:val="00EC308C"/>
    <w:rsid w:val="00EC3C2A"/>
    <w:rsid w:val="00EC4691"/>
    <w:rsid w:val="00EC49B6"/>
    <w:rsid w:val="00EC5241"/>
    <w:rsid w:val="00EC5CBD"/>
    <w:rsid w:val="00EC722A"/>
    <w:rsid w:val="00EC7363"/>
    <w:rsid w:val="00EC76FC"/>
    <w:rsid w:val="00EC785C"/>
    <w:rsid w:val="00ED03AB"/>
    <w:rsid w:val="00ED143E"/>
    <w:rsid w:val="00ED1924"/>
    <w:rsid w:val="00ED1963"/>
    <w:rsid w:val="00ED1CD4"/>
    <w:rsid w:val="00ED1D2B"/>
    <w:rsid w:val="00ED1E73"/>
    <w:rsid w:val="00ED226D"/>
    <w:rsid w:val="00ED500E"/>
    <w:rsid w:val="00ED64B5"/>
    <w:rsid w:val="00ED709D"/>
    <w:rsid w:val="00ED75C0"/>
    <w:rsid w:val="00EE20EF"/>
    <w:rsid w:val="00EE2394"/>
    <w:rsid w:val="00EE2544"/>
    <w:rsid w:val="00EE30A8"/>
    <w:rsid w:val="00EE3787"/>
    <w:rsid w:val="00EE3CE2"/>
    <w:rsid w:val="00EE3D74"/>
    <w:rsid w:val="00EE43BE"/>
    <w:rsid w:val="00EE7CCA"/>
    <w:rsid w:val="00EE7EAD"/>
    <w:rsid w:val="00EF0765"/>
    <w:rsid w:val="00EF07A9"/>
    <w:rsid w:val="00EF360B"/>
    <w:rsid w:val="00EF3E81"/>
    <w:rsid w:val="00EF63F4"/>
    <w:rsid w:val="00EF6557"/>
    <w:rsid w:val="00EF7136"/>
    <w:rsid w:val="00EF7CB9"/>
    <w:rsid w:val="00F01363"/>
    <w:rsid w:val="00F01544"/>
    <w:rsid w:val="00F02E2D"/>
    <w:rsid w:val="00F033E2"/>
    <w:rsid w:val="00F03430"/>
    <w:rsid w:val="00F042EF"/>
    <w:rsid w:val="00F04F32"/>
    <w:rsid w:val="00F05A98"/>
    <w:rsid w:val="00F06486"/>
    <w:rsid w:val="00F0671B"/>
    <w:rsid w:val="00F06E53"/>
    <w:rsid w:val="00F07AF3"/>
    <w:rsid w:val="00F1199D"/>
    <w:rsid w:val="00F123BD"/>
    <w:rsid w:val="00F12ABF"/>
    <w:rsid w:val="00F157C9"/>
    <w:rsid w:val="00F159CD"/>
    <w:rsid w:val="00F16745"/>
    <w:rsid w:val="00F16A14"/>
    <w:rsid w:val="00F17DC7"/>
    <w:rsid w:val="00F20241"/>
    <w:rsid w:val="00F20790"/>
    <w:rsid w:val="00F213B3"/>
    <w:rsid w:val="00F22DEA"/>
    <w:rsid w:val="00F23F38"/>
    <w:rsid w:val="00F246DD"/>
    <w:rsid w:val="00F25AC8"/>
    <w:rsid w:val="00F26D9D"/>
    <w:rsid w:val="00F27E8E"/>
    <w:rsid w:val="00F30770"/>
    <w:rsid w:val="00F315A0"/>
    <w:rsid w:val="00F33216"/>
    <w:rsid w:val="00F33381"/>
    <w:rsid w:val="00F33AB4"/>
    <w:rsid w:val="00F33C53"/>
    <w:rsid w:val="00F33D57"/>
    <w:rsid w:val="00F357C5"/>
    <w:rsid w:val="00F35DF3"/>
    <w:rsid w:val="00F36102"/>
    <w:rsid w:val="00F362D7"/>
    <w:rsid w:val="00F371D9"/>
    <w:rsid w:val="00F37C45"/>
    <w:rsid w:val="00F37D7B"/>
    <w:rsid w:val="00F401DA"/>
    <w:rsid w:val="00F42478"/>
    <w:rsid w:val="00F42846"/>
    <w:rsid w:val="00F42DF1"/>
    <w:rsid w:val="00F434A4"/>
    <w:rsid w:val="00F43AF2"/>
    <w:rsid w:val="00F50A0A"/>
    <w:rsid w:val="00F51C9E"/>
    <w:rsid w:val="00F51F76"/>
    <w:rsid w:val="00F520ED"/>
    <w:rsid w:val="00F5314C"/>
    <w:rsid w:val="00F54211"/>
    <w:rsid w:val="00F550F4"/>
    <w:rsid w:val="00F554F5"/>
    <w:rsid w:val="00F55A4D"/>
    <w:rsid w:val="00F5688C"/>
    <w:rsid w:val="00F57AA4"/>
    <w:rsid w:val="00F57BDA"/>
    <w:rsid w:val="00F57FBD"/>
    <w:rsid w:val="00F60048"/>
    <w:rsid w:val="00F606AF"/>
    <w:rsid w:val="00F62419"/>
    <w:rsid w:val="00F635DD"/>
    <w:rsid w:val="00F64738"/>
    <w:rsid w:val="00F648D3"/>
    <w:rsid w:val="00F6627B"/>
    <w:rsid w:val="00F7011E"/>
    <w:rsid w:val="00F7336E"/>
    <w:rsid w:val="00F734F2"/>
    <w:rsid w:val="00F74256"/>
    <w:rsid w:val="00F75052"/>
    <w:rsid w:val="00F75169"/>
    <w:rsid w:val="00F75408"/>
    <w:rsid w:val="00F763E3"/>
    <w:rsid w:val="00F766C0"/>
    <w:rsid w:val="00F7683A"/>
    <w:rsid w:val="00F769EF"/>
    <w:rsid w:val="00F779D6"/>
    <w:rsid w:val="00F77EAE"/>
    <w:rsid w:val="00F804D3"/>
    <w:rsid w:val="00F80690"/>
    <w:rsid w:val="00F816CB"/>
    <w:rsid w:val="00F81CD2"/>
    <w:rsid w:val="00F82641"/>
    <w:rsid w:val="00F83E6C"/>
    <w:rsid w:val="00F84450"/>
    <w:rsid w:val="00F84CCB"/>
    <w:rsid w:val="00F85C3F"/>
    <w:rsid w:val="00F87086"/>
    <w:rsid w:val="00F90F18"/>
    <w:rsid w:val="00F937E4"/>
    <w:rsid w:val="00F95155"/>
    <w:rsid w:val="00F95AE5"/>
    <w:rsid w:val="00F95EE7"/>
    <w:rsid w:val="00F9636C"/>
    <w:rsid w:val="00F968DC"/>
    <w:rsid w:val="00F96F68"/>
    <w:rsid w:val="00FA0CF4"/>
    <w:rsid w:val="00FA2925"/>
    <w:rsid w:val="00FA38A1"/>
    <w:rsid w:val="00FA39E6"/>
    <w:rsid w:val="00FA4CEF"/>
    <w:rsid w:val="00FA5CEF"/>
    <w:rsid w:val="00FA5EB2"/>
    <w:rsid w:val="00FA63A5"/>
    <w:rsid w:val="00FA7BC9"/>
    <w:rsid w:val="00FB0255"/>
    <w:rsid w:val="00FB199A"/>
    <w:rsid w:val="00FB378E"/>
    <w:rsid w:val="00FB37F1"/>
    <w:rsid w:val="00FB47C0"/>
    <w:rsid w:val="00FB4AFA"/>
    <w:rsid w:val="00FB501B"/>
    <w:rsid w:val="00FB6897"/>
    <w:rsid w:val="00FB719A"/>
    <w:rsid w:val="00FB7770"/>
    <w:rsid w:val="00FC3027"/>
    <w:rsid w:val="00FC46F3"/>
    <w:rsid w:val="00FC4FB7"/>
    <w:rsid w:val="00FC5C72"/>
    <w:rsid w:val="00FC5D3F"/>
    <w:rsid w:val="00FC6946"/>
    <w:rsid w:val="00FC6AE1"/>
    <w:rsid w:val="00FC787E"/>
    <w:rsid w:val="00FC7B04"/>
    <w:rsid w:val="00FD01F7"/>
    <w:rsid w:val="00FD3B91"/>
    <w:rsid w:val="00FD566D"/>
    <w:rsid w:val="00FD576B"/>
    <w:rsid w:val="00FD579E"/>
    <w:rsid w:val="00FD6845"/>
    <w:rsid w:val="00FD72D8"/>
    <w:rsid w:val="00FD7F17"/>
    <w:rsid w:val="00FE2B38"/>
    <w:rsid w:val="00FE39C7"/>
    <w:rsid w:val="00FE3E2D"/>
    <w:rsid w:val="00FE4516"/>
    <w:rsid w:val="00FE64C8"/>
    <w:rsid w:val="00FF1726"/>
    <w:rsid w:val="00FF1825"/>
    <w:rsid w:val="00FF33AC"/>
    <w:rsid w:val="00FF4C97"/>
    <w:rsid w:val="00FF5176"/>
    <w:rsid w:val="00FF653B"/>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005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B44845"/>
    <w:pPr>
      <w:widowControl w:val="0"/>
      <w:overflowPunct w:val="0"/>
      <w:autoSpaceDE w:val="0"/>
      <w:autoSpaceDN w:val="0"/>
      <w:jc w:val="both"/>
    </w:pPr>
    <w:rPr>
      <w:rFonts w:ascii="標楷體" w:eastAsia="標楷體"/>
      <w:kern w:val="2"/>
      <w:sz w:val="32"/>
    </w:rPr>
  </w:style>
  <w:style w:type="paragraph" w:styleId="1">
    <w:name w:val="heading 1"/>
    <w:aliases w:val="壹"/>
    <w:basedOn w:val="a7"/>
    <w:qFormat/>
    <w:rsid w:val="004F5E57"/>
    <w:pPr>
      <w:numPr>
        <w:numId w:val="5"/>
      </w:numPr>
      <w:outlineLvl w:val="0"/>
    </w:pPr>
    <w:rPr>
      <w:rFonts w:hAnsi="Arial"/>
      <w:bCs/>
      <w:kern w:val="32"/>
      <w:szCs w:val="52"/>
    </w:rPr>
  </w:style>
  <w:style w:type="paragraph" w:styleId="2">
    <w:name w:val="heading 2"/>
    <w:aliases w:val="標題110/111,節,節1,標題110/111 字元,一."/>
    <w:basedOn w:val="a7"/>
    <w:link w:val="20"/>
    <w:qFormat/>
    <w:rsid w:val="004F5E57"/>
    <w:pPr>
      <w:numPr>
        <w:ilvl w:val="1"/>
        <w:numId w:val="5"/>
      </w:numPr>
      <w:outlineLvl w:val="1"/>
    </w:pPr>
    <w:rPr>
      <w:rFonts w:hAnsi="Arial"/>
      <w:bCs/>
      <w:kern w:val="32"/>
      <w:szCs w:val="48"/>
    </w:rPr>
  </w:style>
  <w:style w:type="paragraph" w:styleId="3">
    <w:name w:val="heading 3"/>
    <w:aliases w:val="(一)"/>
    <w:basedOn w:val="a7"/>
    <w:link w:val="30"/>
    <w:qFormat/>
    <w:rsid w:val="004F5E57"/>
    <w:pPr>
      <w:numPr>
        <w:ilvl w:val="2"/>
        <w:numId w:val="5"/>
      </w:numPr>
      <w:outlineLvl w:val="2"/>
    </w:pPr>
    <w:rPr>
      <w:rFonts w:hAnsi="Arial"/>
      <w:bCs/>
      <w:kern w:val="32"/>
      <w:szCs w:val="36"/>
    </w:rPr>
  </w:style>
  <w:style w:type="paragraph" w:styleId="4">
    <w:name w:val="heading 4"/>
    <w:aliases w:val="表格"/>
    <w:basedOn w:val="a7"/>
    <w:link w:val="40"/>
    <w:qFormat/>
    <w:rsid w:val="004F5E57"/>
    <w:pPr>
      <w:numPr>
        <w:ilvl w:val="3"/>
        <w:numId w:val="5"/>
      </w:numPr>
      <w:outlineLvl w:val="3"/>
    </w:pPr>
    <w:rPr>
      <w:rFonts w:hAnsi="Arial"/>
      <w:kern w:val="32"/>
      <w:szCs w:val="36"/>
    </w:rPr>
  </w:style>
  <w:style w:type="paragraph" w:styleId="5">
    <w:name w:val="heading 5"/>
    <w:basedOn w:val="a7"/>
    <w:link w:val="50"/>
    <w:qFormat/>
    <w:rsid w:val="004F5E57"/>
    <w:pPr>
      <w:numPr>
        <w:ilvl w:val="4"/>
        <w:numId w:val="5"/>
      </w:numPr>
      <w:outlineLvl w:val="4"/>
    </w:pPr>
    <w:rPr>
      <w:rFonts w:hAnsi="Arial"/>
      <w:bCs/>
      <w:kern w:val="32"/>
      <w:szCs w:val="36"/>
    </w:rPr>
  </w:style>
  <w:style w:type="paragraph" w:styleId="6">
    <w:name w:val="heading 6"/>
    <w:basedOn w:val="a7"/>
    <w:qFormat/>
    <w:rsid w:val="004F5E57"/>
    <w:pPr>
      <w:numPr>
        <w:ilvl w:val="5"/>
        <w:numId w:val="5"/>
      </w:numPr>
      <w:tabs>
        <w:tab w:val="left" w:pos="2094"/>
      </w:tabs>
      <w:outlineLvl w:val="5"/>
    </w:pPr>
    <w:rPr>
      <w:rFonts w:hAnsi="Arial"/>
      <w:kern w:val="32"/>
      <w:szCs w:val="36"/>
    </w:rPr>
  </w:style>
  <w:style w:type="paragraph" w:styleId="7">
    <w:name w:val="heading 7"/>
    <w:basedOn w:val="a7"/>
    <w:qFormat/>
    <w:rsid w:val="004F5E57"/>
    <w:pPr>
      <w:numPr>
        <w:ilvl w:val="6"/>
        <w:numId w:val="5"/>
      </w:numPr>
      <w:outlineLvl w:val="6"/>
    </w:pPr>
    <w:rPr>
      <w:rFonts w:hAnsi="Arial"/>
      <w:bCs/>
      <w:kern w:val="32"/>
      <w:szCs w:val="36"/>
    </w:rPr>
  </w:style>
  <w:style w:type="paragraph" w:styleId="8">
    <w:name w:val="heading 8"/>
    <w:basedOn w:val="a7"/>
    <w:qFormat/>
    <w:rsid w:val="004F5E57"/>
    <w:pPr>
      <w:numPr>
        <w:ilvl w:val="7"/>
        <w:numId w:val="5"/>
      </w:numPr>
      <w:outlineLvl w:val="7"/>
    </w:pPr>
    <w:rPr>
      <w:rFonts w:hAnsi="Arial"/>
      <w:kern w:val="32"/>
      <w:szCs w:val="36"/>
    </w:rPr>
  </w:style>
  <w:style w:type="paragraph" w:styleId="9">
    <w:name w:val="heading 9"/>
    <w:basedOn w:val="a7"/>
    <w:link w:val="90"/>
    <w:uiPriority w:val="9"/>
    <w:unhideWhenUsed/>
    <w:qFormat/>
    <w:rsid w:val="00C055EC"/>
    <w:pPr>
      <w:numPr>
        <w:ilvl w:val="8"/>
        <w:numId w:val="5"/>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A135AB"/>
    <w:pPr>
      <w:tabs>
        <w:tab w:val="right" w:leader="hyphen" w:pos="8834"/>
      </w:tabs>
      <w:kinsoku w:val="0"/>
      <w:ind w:leftChars="110" w:left="922" w:rightChars="100" w:right="340" w:hangingChars="161" w:hanging="548"/>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link w:val="af3"/>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18"/>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4"/>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7"/>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一. 字元"/>
    <w:basedOn w:val="a8"/>
    <w:link w:val="2"/>
    <w:rsid w:val="0031455E"/>
    <w:rPr>
      <w:rFonts w:ascii="標楷體" w:eastAsia="標楷體" w:hAnsi="Arial"/>
      <w:bCs/>
      <w:kern w:val="32"/>
      <w:sz w:val="32"/>
      <w:szCs w:val="48"/>
    </w:rPr>
  </w:style>
  <w:style w:type="paragraph" w:styleId="afe">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7"/>
    <w:link w:val="aff"/>
    <w:unhideWhenUsed/>
    <w:rsid w:val="00AB1F68"/>
    <w:pPr>
      <w:snapToGrid w:val="0"/>
      <w:jc w:val="left"/>
    </w:pPr>
    <w:rPr>
      <w:sz w:val="20"/>
    </w:rPr>
  </w:style>
  <w:style w:type="character" w:customStyle="1" w:styleId="aff">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8"/>
    <w:link w:val="afe"/>
    <w:rsid w:val="00AB1F68"/>
    <w:rPr>
      <w:rFonts w:ascii="標楷體" w:eastAsia="標楷體"/>
      <w:kern w:val="2"/>
    </w:rPr>
  </w:style>
  <w:style w:type="character" w:styleId="aff0">
    <w:name w:val="footnote reference"/>
    <w:aliases w:val="FR,Ref,de nota al pie,註腳內容,Error-Fußnotenzeichen5,Error-Fußnotenzeichen6,Error-Fußnotenzeichen3"/>
    <w:basedOn w:val="a8"/>
    <w:unhideWhenUsed/>
    <w:rsid w:val="00AB1F68"/>
    <w:rPr>
      <w:vertAlign w:val="superscript"/>
    </w:rPr>
  </w:style>
  <w:style w:type="character" w:styleId="aff1">
    <w:name w:val="Unresolved Mention"/>
    <w:basedOn w:val="a8"/>
    <w:uiPriority w:val="99"/>
    <w:semiHidden/>
    <w:unhideWhenUsed/>
    <w:rsid w:val="00AB1F68"/>
    <w:rPr>
      <w:color w:val="605E5C"/>
      <w:shd w:val="clear" w:color="auto" w:fill="E1DFDD"/>
    </w:rPr>
  </w:style>
  <w:style w:type="character" w:styleId="aff2">
    <w:name w:val="FollowedHyperlink"/>
    <w:basedOn w:val="a8"/>
    <w:uiPriority w:val="99"/>
    <w:semiHidden/>
    <w:unhideWhenUsed/>
    <w:rsid w:val="004A6088"/>
    <w:rPr>
      <w:color w:val="800080" w:themeColor="followedHyperlink"/>
      <w:u w:val="single"/>
    </w:rPr>
  </w:style>
  <w:style w:type="paragraph" w:styleId="Web">
    <w:name w:val="Normal (Web)"/>
    <w:basedOn w:val="a7"/>
    <w:uiPriority w:val="99"/>
    <w:semiHidden/>
    <w:unhideWhenUsed/>
    <w:rsid w:val="00DB566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
    <w:name w:val="List Bullet"/>
    <w:basedOn w:val="a7"/>
    <w:uiPriority w:val="99"/>
    <w:unhideWhenUsed/>
    <w:rsid w:val="00015160"/>
    <w:pPr>
      <w:numPr>
        <w:numId w:val="8"/>
      </w:numPr>
      <w:contextualSpacing/>
    </w:pPr>
  </w:style>
  <w:style w:type="character" w:customStyle="1" w:styleId="50">
    <w:name w:val="標題 5 字元"/>
    <w:basedOn w:val="a8"/>
    <w:link w:val="5"/>
    <w:rsid w:val="001F6F8C"/>
    <w:rPr>
      <w:rFonts w:ascii="標楷體" w:eastAsia="標楷體" w:hAnsi="Arial"/>
      <w:bCs/>
      <w:kern w:val="32"/>
      <w:sz w:val="32"/>
      <w:szCs w:val="36"/>
    </w:rPr>
  </w:style>
  <w:style w:type="character" w:customStyle="1" w:styleId="40">
    <w:name w:val="標題 4 字元"/>
    <w:aliases w:val="表格 字元"/>
    <w:basedOn w:val="a8"/>
    <w:link w:val="4"/>
    <w:rsid w:val="00E6352D"/>
    <w:rPr>
      <w:rFonts w:ascii="標楷體" w:eastAsia="標楷體" w:hAnsi="Arial"/>
      <w:kern w:val="32"/>
      <w:sz w:val="32"/>
      <w:szCs w:val="36"/>
    </w:rPr>
  </w:style>
  <w:style w:type="paragraph" w:styleId="23">
    <w:name w:val="Body Text First Indent 2"/>
    <w:basedOn w:val="af2"/>
    <w:link w:val="24"/>
    <w:uiPriority w:val="99"/>
    <w:unhideWhenUsed/>
    <w:rsid w:val="00E6352D"/>
    <w:pPr>
      <w:spacing w:after="120"/>
      <w:ind w:leftChars="200" w:left="480" w:firstLineChars="100" w:firstLine="210"/>
    </w:pPr>
  </w:style>
  <w:style w:type="character" w:customStyle="1" w:styleId="af3">
    <w:name w:val="本文縮排 字元"/>
    <w:basedOn w:val="a8"/>
    <w:link w:val="af2"/>
    <w:semiHidden/>
    <w:rsid w:val="00E6352D"/>
    <w:rPr>
      <w:rFonts w:ascii="標楷體" w:eastAsia="標楷體"/>
      <w:kern w:val="2"/>
      <w:sz w:val="32"/>
    </w:rPr>
  </w:style>
  <w:style w:type="character" w:customStyle="1" w:styleId="24">
    <w:name w:val="本文第一層縮排 2 字元"/>
    <w:basedOn w:val="af3"/>
    <w:link w:val="23"/>
    <w:uiPriority w:val="99"/>
    <w:rsid w:val="00E6352D"/>
    <w:rPr>
      <w:rFonts w:ascii="標楷體" w:eastAsia="標楷體"/>
      <w:kern w:val="2"/>
      <w:sz w:val="32"/>
    </w:rPr>
  </w:style>
  <w:style w:type="character" w:styleId="aff3">
    <w:name w:val="Placeholder Text"/>
    <w:basedOn w:val="a8"/>
    <w:uiPriority w:val="99"/>
    <w:semiHidden/>
    <w:rsid w:val="00666BEE"/>
    <w:rPr>
      <w:color w:val="808080"/>
    </w:rPr>
  </w:style>
  <w:style w:type="table" w:styleId="aff4">
    <w:name w:val="Grid Table Light"/>
    <w:basedOn w:val="a9"/>
    <w:uiPriority w:val="40"/>
    <w:rsid w:val="00663A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A23D55"/>
    <w:pPr>
      <w:widowControl w:val="0"/>
      <w:autoSpaceDE w:val="0"/>
      <w:autoSpaceDN w:val="0"/>
      <w:adjustRightInd w:val="0"/>
    </w:pPr>
    <w:rPr>
      <w:rFonts w:ascii="標楷體" w:eastAsia="標楷體" w:hAnsiTheme="minorHAnsi" w:cs="標楷體"/>
      <w:color w:val="000000"/>
      <w:sz w:val="24"/>
      <w:szCs w:val="24"/>
    </w:rPr>
  </w:style>
  <w:style w:type="character" w:customStyle="1" w:styleId="30">
    <w:name w:val="標題 3 字元"/>
    <w:aliases w:val="(一) 字元"/>
    <w:basedOn w:val="a8"/>
    <w:link w:val="3"/>
    <w:rsid w:val="00677EE4"/>
    <w:rPr>
      <w:rFonts w:ascii="標楷體" w:eastAsia="標楷體" w:hAnsi="Arial"/>
      <w:bCs/>
      <w:kern w:val="32"/>
      <w:sz w:val="32"/>
      <w:szCs w:val="36"/>
    </w:rPr>
  </w:style>
  <w:style w:type="table" w:customStyle="1" w:styleId="33">
    <w:name w:val="表格格線3"/>
    <w:basedOn w:val="a9"/>
    <w:next w:val="af8"/>
    <w:uiPriority w:val="59"/>
    <w:rsid w:val="00010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表格格線42"/>
    <w:basedOn w:val="a9"/>
    <w:next w:val="af8"/>
    <w:uiPriority w:val="39"/>
    <w:rsid w:val="0032273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格格線1"/>
    <w:basedOn w:val="a9"/>
    <w:next w:val="af8"/>
    <w:uiPriority w:val="39"/>
    <w:rsid w:val="008273F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9"/>
    <w:next w:val="af8"/>
    <w:uiPriority w:val="59"/>
    <w:rsid w:val="001A7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9"/>
    <w:next w:val="af8"/>
    <w:uiPriority w:val="59"/>
    <w:rsid w:val="009138F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TOC Heading"/>
    <w:basedOn w:val="1"/>
    <w:next w:val="a7"/>
    <w:uiPriority w:val="39"/>
    <w:unhideWhenUsed/>
    <w:qFormat/>
    <w:rsid w:val="0025057E"/>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styleId="aff6">
    <w:name w:val="annotation reference"/>
    <w:basedOn w:val="a8"/>
    <w:uiPriority w:val="99"/>
    <w:semiHidden/>
    <w:unhideWhenUsed/>
    <w:rsid w:val="00D82300"/>
    <w:rPr>
      <w:sz w:val="18"/>
      <w:szCs w:val="18"/>
    </w:rPr>
  </w:style>
  <w:style w:type="paragraph" w:styleId="aff7">
    <w:name w:val="annotation text"/>
    <w:basedOn w:val="a7"/>
    <w:link w:val="aff8"/>
    <w:uiPriority w:val="99"/>
    <w:semiHidden/>
    <w:unhideWhenUsed/>
    <w:rsid w:val="00D82300"/>
    <w:pPr>
      <w:jc w:val="left"/>
    </w:pPr>
  </w:style>
  <w:style w:type="character" w:customStyle="1" w:styleId="aff8">
    <w:name w:val="註解文字 字元"/>
    <w:basedOn w:val="a8"/>
    <w:link w:val="aff7"/>
    <w:uiPriority w:val="99"/>
    <w:semiHidden/>
    <w:rsid w:val="00D82300"/>
    <w:rPr>
      <w:rFonts w:ascii="標楷體" w:eastAsia="標楷體"/>
      <w:kern w:val="2"/>
      <w:sz w:val="32"/>
    </w:rPr>
  </w:style>
  <w:style w:type="paragraph" w:styleId="aff9">
    <w:name w:val="annotation subject"/>
    <w:basedOn w:val="aff7"/>
    <w:next w:val="aff7"/>
    <w:link w:val="affa"/>
    <w:uiPriority w:val="99"/>
    <w:semiHidden/>
    <w:unhideWhenUsed/>
    <w:rsid w:val="00D82300"/>
    <w:rPr>
      <w:b/>
      <w:bCs/>
    </w:rPr>
  </w:style>
  <w:style w:type="character" w:customStyle="1" w:styleId="affa">
    <w:name w:val="註解主旨 字元"/>
    <w:basedOn w:val="aff8"/>
    <w:link w:val="aff9"/>
    <w:uiPriority w:val="99"/>
    <w:semiHidden/>
    <w:rsid w:val="00D82300"/>
    <w:rPr>
      <w:rFonts w:ascii="標楷體" w:eastAsia="標楷體"/>
      <w:b/>
      <w:bCs/>
      <w:kern w:val="2"/>
      <w:sz w:val="32"/>
    </w:rPr>
  </w:style>
  <w:style w:type="paragraph" w:styleId="affb">
    <w:name w:val="Revision"/>
    <w:hidden/>
    <w:uiPriority w:val="99"/>
    <w:semiHidden/>
    <w:rsid w:val="00D82300"/>
    <w:rPr>
      <w:rFonts w:ascii="標楷體" w:eastAsia="標楷體"/>
      <w:kern w:val="2"/>
      <w:sz w:val="32"/>
    </w:rPr>
  </w:style>
  <w:style w:type="paragraph" w:customStyle="1" w:styleId="55">
    <w:name w:val="55"/>
    <w:basedOn w:val="af9"/>
    <w:link w:val="550"/>
    <w:qFormat/>
    <w:rsid w:val="00D82300"/>
    <w:pPr>
      <w:numPr>
        <w:numId w:val="29"/>
      </w:numPr>
      <w:spacing w:line="500" w:lineRule="exact"/>
      <w:ind w:leftChars="0" w:left="709" w:hanging="709"/>
    </w:pPr>
  </w:style>
  <w:style w:type="character" w:customStyle="1" w:styleId="550">
    <w:name w:val="55 字元"/>
    <w:basedOn w:val="a8"/>
    <w:link w:val="55"/>
    <w:rsid w:val="00D82300"/>
    <w:rPr>
      <w:rFonts w:ascii="標楷體" w:eastAsia="標楷體"/>
      <w:kern w:val="2"/>
      <w:sz w:val="32"/>
    </w:rPr>
  </w:style>
  <w:style w:type="paragraph" w:styleId="affc">
    <w:name w:val="caption"/>
    <w:basedOn w:val="a7"/>
    <w:next w:val="a7"/>
    <w:uiPriority w:val="35"/>
    <w:unhideWhenUsed/>
    <w:qFormat/>
    <w:rsid w:val="00D82300"/>
    <w:rPr>
      <w:sz w:val="20"/>
    </w:rPr>
  </w:style>
  <w:style w:type="paragraph" w:styleId="affd">
    <w:name w:val="Body Text"/>
    <w:basedOn w:val="a7"/>
    <w:link w:val="affe"/>
    <w:uiPriority w:val="99"/>
    <w:unhideWhenUsed/>
    <w:rsid w:val="00D82300"/>
    <w:pPr>
      <w:spacing w:after="120"/>
    </w:pPr>
  </w:style>
  <w:style w:type="character" w:customStyle="1" w:styleId="affe">
    <w:name w:val="本文 字元"/>
    <w:basedOn w:val="a8"/>
    <w:link w:val="affd"/>
    <w:uiPriority w:val="99"/>
    <w:rsid w:val="00D82300"/>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9229">
      <w:bodyDiv w:val="1"/>
      <w:marLeft w:val="0"/>
      <w:marRight w:val="0"/>
      <w:marTop w:val="0"/>
      <w:marBottom w:val="0"/>
      <w:divBdr>
        <w:top w:val="none" w:sz="0" w:space="0" w:color="auto"/>
        <w:left w:val="none" w:sz="0" w:space="0" w:color="auto"/>
        <w:bottom w:val="none" w:sz="0" w:space="0" w:color="auto"/>
        <w:right w:val="none" w:sz="0" w:space="0" w:color="auto"/>
      </w:divBdr>
    </w:div>
    <w:div w:id="150874489">
      <w:bodyDiv w:val="1"/>
      <w:marLeft w:val="0"/>
      <w:marRight w:val="0"/>
      <w:marTop w:val="0"/>
      <w:marBottom w:val="0"/>
      <w:divBdr>
        <w:top w:val="none" w:sz="0" w:space="0" w:color="auto"/>
        <w:left w:val="none" w:sz="0" w:space="0" w:color="auto"/>
        <w:bottom w:val="none" w:sz="0" w:space="0" w:color="auto"/>
        <w:right w:val="none" w:sz="0" w:space="0" w:color="auto"/>
      </w:divBdr>
    </w:div>
    <w:div w:id="219441677">
      <w:bodyDiv w:val="1"/>
      <w:marLeft w:val="0"/>
      <w:marRight w:val="0"/>
      <w:marTop w:val="0"/>
      <w:marBottom w:val="0"/>
      <w:divBdr>
        <w:top w:val="none" w:sz="0" w:space="0" w:color="auto"/>
        <w:left w:val="none" w:sz="0" w:space="0" w:color="auto"/>
        <w:bottom w:val="none" w:sz="0" w:space="0" w:color="auto"/>
        <w:right w:val="none" w:sz="0" w:space="0" w:color="auto"/>
      </w:divBdr>
      <w:divsChild>
        <w:div w:id="9913977">
          <w:marLeft w:val="480"/>
          <w:marRight w:val="0"/>
          <w:marTop w:val="0"/>
          <w:marBottom w:val="120"/>
          <w:divBdr>
            <w:top w:val="none" w:sz="0" w:space="0" w:color="auto"/>
            <w:left w:val="none" w:sz="0" w:space="0" w:color="auto"/>
            <w:bottom w:val="none" w:sz="0" w:space="0" w:color="auto"/>
            <w:right w:val="none" w:sz="0" w:space="0" w:color="auto"/>
          </w:divBdr>
        </w:div>
        <w:div w:id="457341270">
          <w:marLeft w:val="480"/>
          <w:marRight w:val="0"/>
          <w:marTop w:val="0"/>
          <w:marBottom w:val="120"/>
          <w:divBdr>
            <w:top w:val="none" w:sz="0" w:space="0" w:color="auto"/>
            <w:left w:val="none" w:sz="0" w:space="0" w:color="auto"/>
            <w:bottom w:val="none" w:sz="0" w:space="0" w:color="auto"/>
            <w:right w:val="none" w:sz="0" w:space="0" w:color="auto"/>
          </w:divBdr>
        </w:div>
        <w:div w:id="685257201">
          <w:marLeft w:val="480"/>
          <w:marRight w:val="0"/>
          <w:marTop w:val="0"/>
          <w:marBottom w:val="120"/>
          <w:divBdr>
            <w:top w:val="none" w:sz="0" w:space="0" w:color="auto"/>
            <w:left w:val="none" w:sz="0" w:space="0" w:color="auto"/>
            <w:bottom w:val="none" w:sz="0" w:space="0" w:color="auto"/>
            <w:right w:val="none" w:sz="0" w:space="0" w:color="auto"/>
          </w:divBdr>
        </w:div>
        <w:div w:id="1974405675">
          <w:marLeft w:val="480"/>
          <w:marRight w:val="0"/>
          <w:marTop w:val="0"/>
          <w:marBottom w:val="120"/>
          <w:divBdr>
            <w:top w:val="none" w:sz="0" w:space="0" w:color="auto"/>
            <w:left w:val="none" w:sz="0" w:space="0" w:color="auto"/>
            <w:bottom w:val="none" w:sz="0" w:space="0" w:color="auto"/>
            <w:right w:val="none" w:sz="0" w:space="0" w:color="auto"/>
          </w:divBdr>
        </w:div>
      </w:divsChild>
    </w:div>
    <w:div w:id="314993478">
      <w:bodyDiv w:val="1"/>
      <w:marLeft w:val="0"/>
      <w:marRight w:val="0"/>
      <w:marTop w:val="0"/>
      <w:marBottom w:val="0"/>
      <w:divBdr>
        <w:top w:val="none" w:sz="0" w:space="0" w:color="auto"/>
        <w:left w:val="none" w:sz="0" w:space="0" w:color="auto"/>
        <w:bottom w:val="none" w:sz="0" w:space="0" w:color="auto"/>
        <w:right w:val="none" w:sz="0" w:space="0" w:color="auto"/>
      </w:divBdr>
    </w:div>
    <w:div w:id="369302415">
      <w:bodyDiv w:val="1"/>
      <w:marLeft w:val="0"/>
      <w:marRight w:val="0"/>
      <w:marTop w:val="0"/>
      <w:marBottom w:val="0"/>
      <w:divBdr>
        <w:top w:val="none" w:sz="0" w:space="0" w:color="auto"/>
        <w:left w:val="none" w:sz="0" w:space="0" w:color="auto"/>
        <w:bottom w:val="none" w:sz="0" w:space="0" w:color="auto"/>
        <w:right w:val="none" w:sz="0" w:space="0" w:color="auto"/>
      </w:divBdr>
      <w:divsChild>
        <w:div w:id="258487158">
          <w:marLeft w:val="480"/>
          <w:marRight w:val="0"/>
          <w:marTop w:val="0"/>
          <w:marBottom w:val="120"/>
          <w:divBdr>
            <w:top w:val="none" w:sz="0" w:space="0" w:color="auto"/>
            <w:left w:val="none" w:sz="0" w:space="0" w:color="auto"/>
            <w:bottom w:val="none" w:sz="0" w:space="0" w:color="auto"/>
            <w:right w:val="none" w:sz="0" w:space="0" w:color="auto"/>
          </w:divBdr>
        </w:div>
        <w:div w:id="416901595">
          <w:marLeft w:val="480"/>
          <w:marRight w:val="0"/>
          <w:marTop w:val="0"/>
          <w:marBottom w:val="120"/>
          <w:divBdr>
            <w:top w:val="none" w:sz="0" w:space="0" w:color="auto"/>
            <w:left w:val="none" w:sz="0" w:space="0" w:color="auto"/>
            <w:bottom w:val="none" w:sz="0" w:space="0" w:color="auto"/>
            <w:right w:val="none" w:sz="0" w:space="0" w:color="auto"/>
          </w:divBdr>
        </w:div>
        <w:div w:id="421337766">
          <w:marLeft w:val="480"/>
          <w:marRight w:val="0"/>
          <w:marTop w:val="0"/>
          <w:marBottom w:val="120"/>
          <w:divBdr>
            <w:top w:val="none" w:sz="0" w:space="0" w:color="auto"/>
            <w:left w:val="none" w:sz="0" w:space="0" w:color="auto"/>
            <w:bottom w:val="none" w:sz="0" w:space="0" w:color="auto"/>
            <w:right w:val="none" w:sz="0" w:space="0" w:color="auto"/>
          </w:divBdr>
        </w:div>
        <w:div w:id="605969245">
          <w:marLeft w:val="480"/>
          <w:marRight w:val="0"/>
          <w:marTop w:val="0"/>
          <w:marBottom w:val="120"/>
          <w:divBdr>
            <w:top w:val="none" w:sz="0" w:space="0" w:color="auto"/>
            <w:left w:val="none" w:sz="0" w:space="0" w:color="auto"/>
            <w:bottom w:val="none" w:sz="0" w:space="0" w:color="auto"/>
            <w:right w:val="none" w:sz="0" w:space="0" w:color="auto"/>
          </w:divBdr>
        </w:div>
        <w:div w:id="796416093">
          <w:marLeft w:val="480"/>
          <w:marRight w:val="0"/>
          <w:marTop w:val="0"/>
          <w:marBottom w:val="120"/>
          <w:divBdr>
            <w:top w:val="none" w:sz="0" w:space="0" w:color="auto"/>
            <w:left w:val="none" w:sz="0" w:space="0" w:color="auto"/>
            <w:bottom w:val="none" w:sz="0" w:space="0" w:color="auto"/>
            <w:right w:val="none" w:sz="0" w:space="0" w:color="auto"/>
          </w:divBdr>
        </w:div>
        <w:div w:id="926495858">
          <w:marLeft w:val="720"/>
          <w:marRight w:val="0"/>
          <w:marTop w:val="0"/>
          <w:marBottom w:val="120"/>
          <w:divBdr>
            <w:top w:val="none" w:sz="0" w:space="0" w:color="auto"/>
            <w:left w:val="none" w:sz="0" w:space="0" w:color="auto"/>
            <w:bottom w:val="none" w:sz="0" w:space="0" w:color="auto"/>
            <w:right w:val="none" w:sz="0" w:space="0" w:color="auto"/>
          </w:divBdr>
        </w:div>
        <w:div w:id="1376584076">
          <w:marLeft w:val="480"/>
          <w:marRight w:val="0"/>
          <w:marTop w:val="0"/>
          <w:marBottom w:val="120"/>
          <w:divBdr>
            <w:top w:val="none" w:sz="0" w:space="0" w:color="auto"/>
            <w:left w:val="none" w:sz="0" w:space="0" w:color="auto"/>
            <w:bottom w:val="none" w:sz="0" w:space="0" w:color="auto"/>
            <w:right w:val="none" w:sz="0" w:space="0" w:color="auto"/>
          </w:divBdr>
        </w:div>
        <w:div w:id="1487473870">
          <w:marLeft w:val="480"/>
          <w:marRight w:val="0"/>
          <w:marTop w:val="0"/>
          <w:marBottom w:val="120"/>
          <w:divBdr>
            <w:top w:val="none" w:sz="0" w:space="0" w:color="auto"/>
            <w:left w:val="none" w:sz="0" w:space="0" w:color="auto"/>
            <w:bottom w:val="none" w:sz="0" w:space="0" w:color="auto"/>
            <w:right w:val="none" w:sz="0" w:space="0" w:color="auto"/>
          </w:divBdr>
        </w:div>
        <w:div w:id="1549798418">
          <w:marLeft w:val="480"/>
          <w:marRight w:val="0"/>
          <w:marTop w:val="0"/>
          <w:marBottom w:val="120"/>
          <w:divBdr>
            <w:top w:val="none" w:sz="0" w:space="0" w:color="auto"/>
            <w:left w:val="none" w:sz="0" w:space="0" w:color="auto"/>
            <w:bottom w:val="none" w:sz="0" w:space="0" w:color="auto"/>
            <w:right w:val="none" w:sz="0" w:space="0" w:color="auto"/>
          </w:divBdr>
        </w:div>
      </w:divsChild>
    </w:div>
    <w:div w:id="372771099">
      <w:bodyDiv w:val="1"/>
      <w:marLeft w:val="0"/>
      <w:marRight w:val="0"/>
      <w:marTop w:val="0"/>
      <w:marBottom w:val="0"/>
      <w:divBdr>
        <w:top w:val="none" w:sz="0" w:space="0" w:color="auto"/>
        <w:left w:val="none" w:sz="0" w:space="0" w:color="auto"/>
        <w:bottom w:val="none" w:sz="0" w:space="0" w:color="auto"/>
        <w:right w:val="none" w:sz="0" w:space="0" w:color="auto"/>
      </w:divBdr>
      <w:divsChild>
        <w:div w:id="63458892">
          <w:marLeft w:val="480"/>
          <w:marRight w:val="0"/>
          <w:marTop w:val="0"/>
          <w:marBottom w:val="120"/>
          <w:divBdr>
            <w:top w:val="none" w:sz="0" w:space="0" w:color="auto"/>
            <w:left w:val="none" w:sz="0" w:space="0" w:color="auto"/>
            <w:bottom w:val="none" w:sz="0" w:space="0" w:color="auto"/>
            <w:right w:val="none" w:sz="0" w:space="0" w:color="auto"/>
          </w:divBdr>
        </w:div>
        <w:div w:id="194774519">
          <w:marLeft w:val="480"/>
          <w:marRight w:val="0"/>
          <w:marTop w:val="0"/>
          <w:marBottom w:val="120"/>
          <w:divBdr>
            <w:top w:val="none" w:sz="0" w:space="0" w:color="auto"/>
            <w:left w:val="none" w:sz="0" w:space="0" w:color="auto"/>
            <w:bottom w:val="none" w:sz="0" w:space="0" w:color="auto"/>
            <w:right w:val="none" w:sz="0" w:space="0" w:color="auto"/>
          </w:divBdr>
        </w:div>
        <w:div w:id="992832868">
          <w:marLeft w:val="480"/>
          <w:marRight w:val="0"/>
          <w:marTop w:val="0"/>
          <w:marBottom w:val="120"/>
          <w:divBdr>
            <w:top w:val="none" w:sz="0" w:space="0" w:color="auto"/>
            <w:left w:val="none" w:sz="0" w:space="0" w:color="auto"/>
            <w:bottom w:val="none" w:sz="0" w:space="0" w:color="auto"/>
            <w:right w:val="none" w:sz="0" w:space="0" w:color="auto"/>
          </w:divBdr>
        </w:div>
        <w:div w:id="1017005271">
          <w:marLeft w:val="480"/>
          <w:marRight w:val="0"/>
          <w:marTop w:val="0"/>
          <w:marBottom w:val="120"/>
          <w:divBdr>
            <w:top w:val="none" w:sz="0" w:space="0" w:color="auto"/>
            <w:left w:val="none" w:sz="0" w:space="0" w:color="auto"/>
            <w:bottom w:val="none" w:sz="0" w:space="0" w:color="auto"/>
            <w:right w:val="none" w:sz="0" w:space="0" w:color="auto"/>
          </w:divBdr>
        </w:div>
        <w:div w:id="1593970773">
          <w:marLeft w:val="480"/>
          <w:marRight w:val="0"/>
          <w:marTop w:val="0"/>
          <w:marBottom w:val="120"/>
          <w:divBdr>
            <w:top w:val="none" w:sz="0" w:space="0" w:color="auto"/>
            <w:left w:val="none" w:sz="0" w:space="0" w:color="auto"/>
            <w:bottom w:val="none" w:sz="0" w:space="0" w:color="auto"/>
            <w:right w:val="none" w:sz="0" w:space="0" w:color="auto"/>
          </w:divBdr>
        </w:div>
        <w:div w:id="1738090882">
          <w:marLeft w:val="480"/>
          <w:marRight w:val="0"/>
          <w:marTop w:val="0"/>
          <w:marBottom w:val="120"/>
          <w:divBdr>
            <w:top w:val="none" w:sz="0" w:space="0" w:color="auto"/>
            <w:left w:val="none" w:sz="0" w:space="0" w:color="auto"/>
            <w:bottom w:val="none" w:sz="0" w:space="0" w:color="auto"/>
            <w:right w:val="none" w:sz="0" w:space="0" w:color="auto"/>
          </w:divBdr>
        </w:div>
        <w:div w:id="1761486902">
          <w:marLeft w:val="480"/>
          <w:marRight w:val="0"/>
          <w:marTop w:val="0"/>
          <w:marBottom w:val="120"/>
          <w:divBdr>
            <w:top w:val="none" w:sz="0" w:space="0" w:color="auto"/>
            <w:left w:val="none" w:sz="0" w:space="0" w:color="auto"/>
            <w:bottom w:val="none" w:sz="0" w:space="0" w:color="auto"/>
            <w:right w:val="none" w:sz="0" w:space="0" w:color="auto"/>
          </w:divBdr>
        </w:div>
      </w:divsChild>
    </w:div>
    <w:div w:id="469323762">
      <w:bodyDiv w:val="1"/>
      <w:marLeft w:val="0"/>
      <w:marRight w:val="0"/>
      <w:marTop w:val="0"/>
      <w:marBottom w:val="0"/>
      <w:divBdr>
        <w:top w:val="none" w:sz="0" w:space="0" w:color="auto"/>
        <w:left w:val="none" w:sz="0" w:space="0" w:color="auto"/>
        <w:bottom w:val="none" w:sz="0" w:space="0" w:color="auto"/>
        <w:right w:val="none" w:sz="0" w:space="0" w:color="auto"/>
      </w:divBdr>
      <w:divsChild>
        <w:div w:id="1459369840">
          <w:marLeft w:val="0"/>
          <w:marRight w:val="0"/>
          <w:marTop w:val="0"/>
          <w:marBottom w:val="120"/>
          <w:divBdr>
            <w:top w:val="none" w:sz="0" w:space="0" w:color="auto"/>
            <w:left w:val="none" w:sz="0" w:space="0" w:color="auto"/>
            <w:bottom w:val="none" w:sz="0" w:space="0" w:color="auto"/>
            <w:right w:val="none" w:sz="0" w:space="0" w:color="auto"/>
          </w:divBdr>
        </w:div>
        <w:div w:id="1678389078">
          <w:marLeft w:val="0"/>
          <w:marRight w:val="0"/>
          <w:marTop w:val="0"/>
          <w:marBottom w:val="120"/>
          <w:divBdr>
            <w:top w:val="none" w:sz="0" w:space="0" w:color="auto"/>
            <w:left w:val="none" w:sz="0" w:space="0" w:color="auto"/>
            <w:bottom w:val="none" w:sz="0" w:space="0" w:color="auto"/>
            <w:right w:val="none" w:sz="0" w:space="0" w:color="auto"/>
          </w:divBdr>
        </w:div>
        <w:div w:id="1886211453">
          <w:marLeft w:val="0"/>
          <w:marRight w:val="0"/>
          <w:marTop w:val="0"/>
          <w:marBottom w:val="120"/>
          <w:divBdr>
            <w:top w:val="none" w:sz="0" w:space="0" w:color="auto"/>
            <w:left w:val="none" w:sz="0" w:space="0" w:color="auto"/>
            <w:bottom w:val="none" w:sz="0" w:space="0" w:color="auto"/>
            <w:right w:val="none" w:sz="0" w:space="0" w:color="auto"/>
          </w:divBdr>
        </w:div>
      </w:divsChild>
    </w:div>
    <w:div w:id="515461039">
      <w:bodyDiv w:val="1"/>
      <w:marLeft w:val="0"/>
      <w:marRight w:val="0"/>
      <w:marTop w:val="0"/>
      <w:marBottom w:val="0"/>
      <w:divBdr>
        <w:top w:val="none" w:sz="0" w:space="0" w:color="auto"/>
        <w:left w:val="none" w:sz="0" w:space="0" w:color="auto"/>
        <w:bottom w:val="none" w:sz="0" w:space="0" w:color="auto"/>
        <w:right w:val="none" w:sz="0" w:space="0" w:color="auto"/>
      </w:divBdr>
    </w:div>
    <w:div w:id="551890641">
      <w:bodyDiv w:val="1"/>
      <w:marLeft w:val="0"/>
      <w:marRight w:val="0"/>
      <w:marTop w:val="0"/>
      <w:marBottom w:val="0"/>
      <w:divBdr>
        <w:top w:val="none" w:sz="0" w:space="0" w:color="auto"/>
        <w:left w:val="none" w:sz="0" w:space="0" w:color="auto"/>
        <w:bottom w:val="none" w:sz="0" w:space="0" w:color="auto"/>
        <w:right w:val="none" w:sz="0" w:space="0" w:color="auto"/>
      </w:divBdr>
      <w:divsChild>
        <w:div w:id="9644585">
          <w:marLeft w:val="480"/>
          <w:marRight w:val="0"/>
          <w:marTop w:val="0"/>
          <w:marBottom w:val="120"/>
          <w:divBdr>
            <w:top w:val="none" w:sz="0" w:space="0" w:color="auto"/>
            <w:left w:val="none" w:sz="0" w:space="0" w:color="auto"/>
            <w:bottom w:val="none" w:sz="0" w:space="0" w:color="auto"/>
            <w:right w:val="none" w:sz="0" w:space="0" w:color="auto"/>
          </w:divBdr>
        </w:div>
        <w:div w:id="36204852">
          <w:marLeft w:val="480"/>
          <w:marRight w:val="0"/>
          <w:marTop w:val="0"/>
          <w:marBottom w:val="120"/>
          <w:divBdr>
            <w:top w:val="none" w:sz="0" w:space="0" w:color="auto"/>
            <w:left w:val="none" w:sz="0" w:space="0" w:color="auto"/>
            <w:bottom w:val="none" w:sz="0" w:space="0" w:color="auto"/>
            <w:right w:val="none" w:sz="0" w:space="0" w:color="auto"/>
          </w:divBdr>
        </w:div>
        <w:div w:id="78673942">
          <w:marLeft w:val="480"/>
          <w:marRight w:val="0"/>
          <w:marTop w:val="0"/>
          <w:marBottom w:val="120"/>
          <w:divBdr>
            <w:top w:val="none" w:sz="0" w:space="0" w:color="auto"/>
            <w:left w:val="none" w:sz="0" w:space="0" w:color="auto"/>
            <w:bottom w:val="none" w:sz="0" w:space="0" w:color="auto"/>
            <w:right w:val="none" w:sz="0" w:space="0" w:color="auto"/>
          </w:divBdr>
        </w:div>
        <w:div w:id="339889472">
          <w:marLeft w:val="480"/>
          <w:marRight w:val="0"/>
          <w:marTop w:val="0"/>
          <w:marBottom w:val="120"/>
          <w:divBdr>
            <w:top w:val="none" w:sz="0" w:space="0" w:color="auto"/>
            <w:left w:val="none" w:sz="0" w:space="0" w:color="auto"/>
            <w:bottom w:val="none" w:sz="0" w:space="0" w:color="auto"/>
            <w:right w:val="none" w:sz="0" w:space="0" w:color="auto"/>
          </w:divBdr>
        </w:div>
        <w:div w:id="588074947">
          <w:marLeft w:val="480"/>
          <w:marRight w:val="0"/>
          <w:marTop w:val="0"/>
          <w:marBottom w:val="120"/>
          <w:divBdr>
            <w:top w:val="none" w:sz="0" w:space="0" w:color="auto"/>
            <w:left w:val="none" w:sz="0" w:space="0" w:color="auto"/>
            <w:bottom w:val="none" w:sz="0" w:space="0" w:color="auto"/>
            <w:right w:val="none" w:sz="0" w:space="0" w:color="auto"/>
          </w:divBdr>
        </w:div>
        <w:div w:id="607549279">
          <w:marLeft w:val="480"/>
          <w:marRight w:val="0"/>
          <w:marTop w:val="0"/>
          <w:marBottom w:val="120"/>
          <w:divBdr>
            <w:top w:val="none" w:sz="0" w:space="0" w:color="auto"/>
            <w:left w:val="none" w:sz="0" w:space="0" w:color="auto"/>
            <w:bottom w:val="none" w:sz="0" w:space="0" w:color="auto"/>
            <w:right w:val="none" w:sz="0" w:space="0" w:color="auto"/>
          </w:divBdr>
        </w:div>
        <w:div w:id="2052341674">
          <w:marLeft w:val="480"/>
          <w:marRight w:val="0"/>
          <w:marTop w:val="0"/>
          <w:marBottom w:val="120"/>
          <w:divBdr>
            <w:top w:val="none" w:sz="0" w:space="0" w:color="auto"/>
            <w:left w:val="none" w:sz="0" w:space="0" w:color="auto"/>
            <w:bottom w:val="none" w:sz="0" w:space="0" w:color="auto"/>
            <w:right w:val="none" w:sz="0" w:space="0" w:color="auto"/>
          </w:divBdr>
        </w:div>
      </w:divsChild>
    </w:div>
    <w:div w:id="560137498">
      <w:bodyDiv w:val="1"/>
      <w:marLeft w:val="0"/>
      <w:marRight w:val="0"/>
      <w:marTop w:val="0"/>
      <w:marBottom w:val="0"/>
      <w:divBdr>
        <w:top w:val="none" w:sz="0" w:space="0" w:color="auto"/>
        <w:left w:val="none" w:sz="0" w:space="0" w:color="auto"/>
        <w:bottom w:val="none" w:sz="0" w:space="0" w:color="auto"/>
        <w:right w:val="none" w:sz="0" w:space="0" w:color="auto"/>
      </w:divBdr>
    </w:div>
    <w:div w:id="688725717">
      <w:bodyDiv w:val="1"/>
      <w:marLeft w:val="0"/>
      <w:marRight w:val="0"/>
      <w:marTop w:val="0"/>
      <w:marBottom w:val="0"/>
      <w:divBdr>
        <w:top w:val="none" w:sz="0" w:space="0" w:color="auto"/>
        <w:left w:val="none" w:sz="0" w:space="0" w:color="auto"/>
        <w:bottom w:val="none" w:sz="0" w:space="0" w:color="auto"/>
        <w:right w:val="none" w:sz="0" w:space="0" w:color="auto"/>
      </w:divBdr>
    </w:div>
    <w:div w:id="775364251">
      <w:bodyDiv w:val="1"/>
      <w:marLeft w:val="0"/>
      <w:marRight w:val="0"/>
      <w:marTop w:val="0"/>
      <w:marBottom w:val="0"/>
      <w:divBdr>
        <w:top w:val="none" w:sz="0" w:space="0" w:color="auto"/>
        <w:left w:val="none" w:sz="0" w:space="0" w:color="auto"/>
        <w:bottom w:val="none" w:sz="0" w:space="0" w:color="auto"/>
        <w:right w:val="none" w:sz="0" w:space="0" w:color="auto"/>
      </w:divBdr>
      <w:divsChild>
        <w:div w:id="536308829">
          <w:marLeft w:val="480"/>
          <w:marRight w:val="0"/>
          <w:marTop w:val="0"/>
          <w:marBottom w:val="120"/>
          <w:divBdr>
            <w:top w:val="none" w:sz="0" w:space="0" w:color="auto"/>
            <w:left w:val="none" w:sz="0" w:space="0" w:color="auto"/>
            <w:bottom w:val="none" w:sz="0" w:space="0" w:color="auto"/>
            <w:right w:val="none" w:sz="0" w:space="0" w:color="auto"/>
          </w:divBdr>
        </w:div>
        <w:div w:id="1007556611">
          <w:marLeft w:val="480"/>
          <w:marRight w:val="0"/>
          <w:marTop w:val="0"/>
          <w:marBottom w:val="120"/>
          <w:divBdr>
            <w:top w:val="none" w:sz="0" w:space="0" w:color="auto"/>
            <w:left w:val="none" w:sz="0" w:space="0" w:color="auto"/>
            <w:bottom w:val="none" w:sz="0" w:space="0" w:color="auto"/>
            <w:right w:val="none" w:sz="0" w:space="0" w:color="auto"/>
          </w:divBdr>
        </w:div>
        <w:div w:id="1068453604">
          <w:marLeft w:val="480"/>
          <w:marRight w:val="0"/>
          <w:marTop w:val="0"/>
          <w:marBottom w:val="120"/>
          <w:divBdr>
            <w:top w:val="none" w:sz="0" w:space="0" w:color="auto"/>
            <w:left w:val="none" w:sz="0" w:space="0" w:color="auto"/>
            <w:bottom w:val="none" w:sz="0" w:space="0" w:color="auto"/>
            <w:right w:val="none" w:sz="0" w:space="0" w:color="auto"/>
          </w:divBdr>
        </w:div>
        <w:div w:id="1158888514">
          <w:marLeft w:val="480"/>
          <w:marRight w:val="0"/>
          <w:marTop w:val="0"/>
          <w:marBottom w:val="120"/>
          <w:divBdr>
            <w:top w:val="none" w:sz="0" w:space="0" w:color="auto"/>
            <w:left w:val="none" w:sz="0" w:space="0" w:color="auto"/>
            <w:bottom w:val="none" w:sz="0" w:space="0" w:color="auto"/>
            <w:right w:val="none" w:sz="0" w:space="0" w:color="auto"/>
          </w:divBdr>
        </w:div>
        <w:div w:id="1668244365">
          <w:marLeft w:val="480"/>
          <w:marRight w:val="0"/>
          <w:marTop w:val="0"/>
          <w:marBottom w:val="12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2113752">
      <w:bodyDiv w:val="1"/>
      <w:marLeft w:val="0"/>
      <w:marRight w:val="0"/>
      <w:marTop w:val="0"/>
      <w:marBottom w:val="0"/>
      <w:divBdr>
        <w:top w:val="none" w:sz="0" w:space="0" w:color="auto"/>
        <w:left w:val="none" w:sz="0" w:space="0" w:color="auto"/>
        <w:bottom w:val="none" w:sz="0" w:space="0" w:color="auto"/>
        <w:right w:val="none" w:sz="0" w:space="0" w:color="auto"/>
      </w:divBdr>
    </w:div>
    <w:div w:id="999650786">
      <w:bodyDiv w:val="1"/>
      <w:marLeft w:val="0"/>
      <w:marRight w:val="0"/>
      <w:marTop w:val="0"/>
      <w:marBottom w:val="0"/>
      <w:divBdr>
        <w:top w:val="none" w:sz="0" w:space="0" w:color="auto"/>
        <w:left w:val="none" w:sz="0" w:space="0" w:color="auto"/>
        <w:bottom w:val="none" w:sz="0" w:space="0" w:color="auto"/>
        <w:right w:val="none" w:sz="0" w:space="0" w:color="auto"/>
      </w:divBdr>
      <w:divsChild>
        <w:div w:id="190850366">
          <w:marLeft w:val="480"/>
          <w:marRight w:val="0"/>
          <w:marTop w:val="0"/>
          <w:marBottom w:val="120"/>
          <w:divBdr>
            <w:top w:val="none" w:sz="0" w:space="0" w:color="auto"/>
            <w:left w:val="none" w:sz="0" w:space="0" w:color="auto"/>
            <w:bottom w:val="none" w:sz="0" w:space="0" w:color="auto"/>
            <w:right w:val="none" w:sz="0" w:space="0" w:color="auto"/>
          </w:divBdr>
        </w:div>
        <w:div w:id="510950191">
          <w:marLeft w:val="480"/>
          <w:marRight w:val="0"/>
          <w:marTop w:val="0"/>
          <w:marBottom w:val="120"/>
          <w:divBdr>
            <w:top w:val="none" w:sz="0" w:space="0" w:color="auto"/>
            <w:left w:val="none" w:sz="0" w:space="0" w:color="auto"/>
            <w:bottom w:val="none" w:sz="0" w:space="0" w:color="auto"/>
            <w:right w:val="none" w:sz="0" w:space="0" w:color="auto"/>
          </w:divBdr>
        </w:div>
        <w:div w:id="1022901760">
          <w:marLeft w:val="480"/>
          <w:marRight w:val="0"/>
          <w:marTop w:val="0"/>
          <w:marBottom w:val="120"/>
          <w:divBdr>
            <w:top w:val="none" w:sz="0" w:space="0" w:color="auto"/>
            <w:left w:val="none" w:sz="0" w:space="0" w:color="auto"/>
            <w:bottom w:val="none" w:sz="0" w:space="0" w:color="auto"/>
            <w:right w:val="none" w:sz="0" w:space="0" w:color="auto"/>
          </w:divBdr>
        </w:div>
        <w:div w:id="1343975033">
          <w:marLeft w:val="480"/>
          <w:marRight w:val="0"/>
          <w:marTop w:val="0"/>
          <w:marBottom w:val="120"/>
          <w:divBdr>
            <w:top w:val="none" w:sz="0" w:space="0" w:color="auto"/>
            <w:left w:val="none" w:sz="0" w:space="0" w:color="auto"/>
            <w:bottom w:val="none" w:sz="0" w:space="0" w:color="auto"/>
            <w:right w:val="none" w:sz="0" w:space="0" w:color="auto"/>
          </w:divBdr>
        </w:div>
        <w:div w:id="1527988433">
          <w:marLeft w:val="480"/>
          <w:marRight w:val="0"/>
          <w:marTop w:val="0"/>
          <w:marBottom w:val="120"/>
          <w:divBdr>
            <w:top w:val="none" w:sz="0" w:space="0" w:color="auto"/>
            <w:left w:val="none" w:sz="0" w:space="0" w:color="auto"/>
            <w:bottom w:val="none" w:sz="0" w:space="0" w:color="auto"/>
            <w:right w:val="none" w:sz="0" w:space="0" w:color="auto"/>
          </w:divBdr>
        </w:div>
        <w:div w:id="1585141365">
          <w:marLeft w:val="480"/>
          <w:marRight w:val="0"/>
          <w:marTop w:val="0"/>
          <w:marBottom w:val="120"/>
          <w:divBdr>
            <w:top w:val="none" w:sz="0" w:space="0" w:color="auto"/>
            <w:left w:val="none" w:sz="0" w:space="0" w:color="auto"/>
            <w:bottom w:val="none" w:sz="0" w:space="0" w:color="auto"/>
            <w:right w:val="none" w:sz="0" w:space="0" w:color="auto"/>
          </w:divBdr>
        </w:div>
        <w:div w:id="1714690944">
          <w:marLeft w:val="480"/>
          <w:marRight w:val="0"/>
          <w:marTop w:val="0"/>
          <w:marBottom w:val="120"/>
          <w:divBdr>
            <w:top w:val="none" w:sz="0" w:space="0" w:color="auto"/>
            <w:left w:val="none" w:sz="0" w:space="0" w:color="auto"/>
            <w:bottom w:val="none" w:sz="0" w:space="0" w:color="auto"/>
            <w:right w:val="none" w:sz="0" w:space="0" w:color="auto"/>
          </w:divBdr>
        </w:div>
      </w:divsChild>
    </w:div>
    <w:div w:id="1006514414">
      <w:bodyDiv w:val="1"/>
      <w:marLeft w:val="0"/>
      <w:marRight w:val="0"/>
      <w:marTop w:val="0"/>
      <w:marBottom w:val="0"/>
      <w:divBdr>
        <w:top w:val="none" w:sz="0" w:space="0" w:color="auto"/>
        <w:left w:val="none" w:sz="0" w:space="0" w:color="auto"/>
        <w:bottom w:val="none" w:sz="0" w:space="0" w:color="auto"/>
        <w:right w:val="none" w:sz="0" w:space="0" w:color="auto"/>
      </w:divBdr>
      <w:divsChild>
        <w:div w:id="214506056">
          <w:marLeft w:val="480"/>
          <w:marRight w:val="0"/>
          <w:marTop w:val="0"/>
          <w:marBottom w:val="120"/>
          <w:divBdr>
            <w:top w:val="none" w:sz="0" w:space="0" w:color="auto"/>
            <w:left w:val="none" w:sz="0" w:space="0" w:color="auto"/>
            <w:bottom w:val="none" w:sz="0" w:space="0" w:color="auto"/>
            <w:right w:val="none" w:sz="0" w:space="0" w:color="auto"/>
          </w:divBdr>
        </w:div>
        <w:div w:id="755370611">
          <w:marLeft w:val="0"/>
          <w:marRight w:val="0"/>
          <w:marTop w:val="0"/>
          <w:marBottom w:val="120"/>
          <w:divBdr>
            <w:top w:val="none" w:sz="0" w:space="0" w:color="auto"/>
            <w:left w:val="none" w:sz="0" w:space="0" w:color="auto"/>
            <w:bottom w:val="none" w:sz="0" w:space="0" w:color="auto"/>
            <w:right w:val="none" w:sz="0" w:space="0" w:color="auto"/>
          </w:divBdr>
        </w:div>
        <w:div w:id="1222599774">
          <w:marLeft w:val="480"/>
          <w:marRight w:val="0"/>
          <w:marTop w:val="0"/>
          <w:marBottom w:val="120"/>
          <w:divBdr>
            <w:top w:val="none" w:sz="0" w:space="0" w:color="auto"/>
            <w:left w:val="none" w:sz="0" w:space="0" w:color="auto"/>
            <w:bottom w:val="none" w:sz="0" w:space="0" w:color="auto"/>
            <w:right w:val="none" w:sz="0" w:space="0" w:color="auto"/>
          </w:divBdr>
        </w:div>
        <w:div w:id="1974168055">
          <w:marLeft w:val="480"/>
          <w:marRight w:val="0"/>
          <w:marTop w:val="0"/>
          <w:marBottom w:val="120"/>
          <w:divBdr>
            <w:top w:val="none" w:sz="0" w:space="0" w:color="auto"/>
            <w:left w:val="none" w:sz="0" w:space="0" w:color="auto"/>
            <w:bottom w:val="none" w:sz="0" w:space="0" w:color="auto"/>
            <w:right w:val="none" w:sz="0" w:space="0" w:color="auto"/>
          </w:divBdr>
        </w:div>
      </w:divsChild>
    </w:div>
    <w:div w:id="1010718540">
      <w:bodyDiv w:val="1"/>
      <w:marLeft w:val="0"/>
      <w:marRight w:val="0"/>
      <w:marTop w:val="0"/>
      <w:marBottom w:val="0"/>
      <w:divBdr>
        <w:top w:val="none" w:sz="0" w:space="0" w:color="auto"/>
        <w:left w:val="none" w:sz="0" w:space="0" w:color="auto"/>
        <w:bottom w:val="none" w:sz="0" w:space="0" w:color="auto"/>
        <w:right w:val="none" w:sz="0" w:space="0" w:color="auto"/>
      </w:divBdr>
      <w:divsChild>
        <w:div w:id="497769914">
          <w:marLeft w:val="446"/>
          <w:marRight w:val="0"/>
          <w:marTop w:val="0"/>
          <w:marBottom w:val="0"/>
          <w:divBdr>
            <w:top w:val="none" w:sz="0" w:space="0" w:color="auto"/>
            <w:left w:val="none" w:sz="0" w:space="0" w:color="auto"/>
            <w:bottom w:val="none" w:sz="0" w:space="0" w:color="auto"/>
            <w:right w:val="none" w:sz="0" w:space="0" w:color="auto"/>
          </w:divBdr>
        </w:div>
      </w:divsChild>
    </w:div>
    <w:div w:id="1064524665">
      <w:bodyDiv w:val="1"/>
      <w:marLeft w:val="0"/>
      <w:marRight w:val="0"/>
      <w:marTop w:val="0"/>
      <w:marBottom w:val="0"/>
      <w:divBdr>
        <w:top w:val="none" w:sz="0" w:space="0" w:color="auto"/>
        <w:left w:val="none" w:sz="0" w:space="0" w:color="auto"/>
        <w:bottom w:val="none" w:sz="0" w:space="0" w:color="auto"/>
        <w:right w:val="none" w:sz="0" w:space="0" w:color="auto"/>
      </w:divBdr>
    </w:div>
    <w:div w:id="1096050030">
      <w:bodyDiv w:val="1"/>
      <w:marLeft w:val="0"/>
      <w:marRight w:val="0"/>
      <w:marTop w:val="0"/>
      <w:marBottom w:val="0"/>
      <w:divBdr>
        <w:top w:val="none" w:sz="0" w:space="0" w:color="auto"/>
        <w:left w:val="none" w:sz="0" w:space="0" w:color="auto"/>
        <w:bottom w:val="none" w:sz="0" w:space="0" w:color="auto"/>
        <w:right w:val="none" w:sz="0" w:space="0" w:color="auto"/>
      </w:divBdr>
      <w:divsChild>
        <w:div w:id="516848279">
          <w:marLeft w:val="0"/>
          <w:marRight w:val="0"/>
          <w:marTop w:val="0"/>
          <w:marBottom w:val="120"/>
          <w:divBdr>
            <w:top w:val="none" w:sz="0" w:space="0" w:color="auto"/>
            <w:left w:val="none" w:sz="0" w:space="0" w:color="auto"/>
            <w:bottom w:val="none" w:sz="0" w:space="0" w:color="auto"/>
            <w:right w:val="none" w:sz="0" w:space="0" w:color="auto"/>
          </w:divBdr>
        </w:div>
        <w:div w:id="579290232">
          <w:marLeft w:val="480"/>
          <w:marRight w:val="0"/>
          <w:marTop w:val="0"/>
          <w:marBottom w:val="120"/>
          <w:divBdr>
            <w:top w:val="none" w:sz="0" w:space="0" w:color="auto"/>
            <w:left w:val="none" w:sz="0" w:space="0" w:color="auto"/>
            <w:bottom w:val="none" w:sz="0" w:space="0" w:color="auto"/>
            <w:right w:val="none" w:sz="0" w:space="0" w:color="auto"/>
          </w:divBdr>
        </w:div>
        <w:div w:id="957492542">
          <w:marLeft w:val="480"/>
          <w:marRight w:val="0"/>
          <w:marTop w:val="0"/>
          <w:marBottom w:val="120"/>
          <w:divBdr>
            <w:top w:val="none" w:sz="0" w:space="0" w:color="auto"/>
            <w:left w:val="none" w:sz="0" w:space="0" w:color="auto"/>
            <w:bottom w:val="none" w:sz="0" w:space="0" w:color="auto"/>
            <w:right w:val="none" w:sz="0" w:space="0" w:color="auto"/>
          </w:divBdr>
        </w:div>
      </w:divsChild>
    </w:div>
    <w:div w:id="1135753143">
      <w:bodyDiv w:val="1"/>
      <w:marLeft w:val="0"/>
      <w:marRight w:val="0"/>
      <w:marTop w:val="0"/>
      <w:marBottom w:val="0"/>
      <w:divBdr>
        <w:top w:val="none" w:sz="0" w:space="0" w:color="auto"/>
        <w:left w:val="none" w:sz="0" w:space="0" w:color="auto"/>
        <w:bottom w:val="none" w:sz="0" w:space="0" w:color="auto"/>
        <w:right w:val="none" w:sz="0" w:space="0" w:color="auto"/>
      </w:divBdr>
    </w:div>
    <w:div w:id="1231037739">
      <w:bodyDiv w:val="1"/>
      <w:marLeft w:val="0"/>
      <w:marRight w:val="0"/>
      <w:marTop w:val="0"/>
      <w:marBottom w:val="0"/>
      <w:divBdr>
        <w:top w:val="none" w:sz="0" w:space="0" w:color="auto"/>
        <w:left w:val="none" w:sz="0" w:space="0" w:color="auto"/>
        <w:bottom w:val="none" w:sz="0" w:space="0" w:color="auto"/>
        <w:right w:val="none" w:sz="0" w:space="0" w:color="auto"/>
      </w:divBdr>
    </w:div>
    <w:div w:id="1399594933">
      <w:bodyDiv w:val="1"/>
      <w:marLeft w:val="0"/>
      <w:marRight w:val="0"/>
      <w:marTop w:val="0"/>
      <w:marBottom w:val="0"/>
      <w:divBdr>
        <w:top w:val="none" w:sz="0" w:space="0" w:color="auto"/>
        <w:left w:val="none" w:sz="0" w:space="0" w:color="auto"/>
        <w:bottom w:val="none" w:sz="0" w:space="0" w:color="auto"/>
        <w:right w:val="none" w:sz="0" w:space="0" w:color="auto"/>
      </w:divBdr>
    </w:div>
    <w:div w:id="1464033980">
      <w:bodyDiv w:val="1"/>
      <w:marLeft w:val="0"/>
      <w:marRight w:val="0"/>
      <w:marTop w:val="0"/>
      <w:marBottom w:val="0"/>
      <w:divBdr>
        <w:top w:val="none" w:sz="0" w:space="0" w:color="auto"/>
        <w:left w:val="none" w:sz="0" w:space="0" w:color="auto"/>
        <w:bottom w:val="none" w:sz="0" w:space="0" w:color="auto"/>
        <w:right w:val="none" w:sz="0" w:space="0" w:color="auto"/>
      </w:divBdr>
    </w:div>
    <w:div w:id="1476143457">
      <w:bodyDiv w:val="1"/>
      <w:marLeft w:val="0"/>
      <w:marRight w:val="0"/>
      <w:marTop w:val="0"/>
      <w:marBottom w:val="0"/>
      <w:divBdr>
        <w:top w:val="none" w:sz="0" w:space="0" w:color="auto"/>
        <w:left w:val="none" w:sz="0" w:space="0" w:color="auto"/>
        <w:bottom w:val="none" w:sz="0" w:space="0" w:color="auto"/>
        <w:right w:val="none" w:sz="0" w:space="0" w:color="auto"/>
      </w:divBdr>
    </w:div>
    <w:div w:id="1506898303">
      <w:bodyDiv w:val="1"/>
      <w:marLeft w:val="0"/>
      <w:marRight w:val="0"/>
      <w:marTop w:val="0"/>
      <w:marBottom w:val="0"/>
      <w:divBdr>
        <w:top w:val="none" w:sz="0" w:space="0" w:color="auto"/>
        <w:left w:val="none" w:sz="0" w:space="0" w:color="auto"/>
        <w:bottom w:val="none" w:sz="0" w:space="0" w:color="auto"/>
        <w:right w:val="none" w:sz="0" w:space="0" w:color="auto"/>
      </w:divBdr>
    </w:div>
    <w:div w:id="1551921769">
      <w:bodyDiv w:val="1"/>
      <w:marLeft w:val="0"/>
      <w:marRight w:val="0"/>
      <w:marTop w:val="0"/>
      <w:marBottom w:val="0"/>
      <w:divBdr>
        <w:top w:val="none" w:sz="0" w:space="0" w:color="auto"/>
        <w:left w:val="none" w:sz="0" w:space="0" w:color="auto"/>
        <w:bottom w:val="none" w:sz="0" w:space="0" w:color="auto"/>
        <w:right w:val="none" w:sz="0" w:space="0" w:color="auto"/>
      </w:divBdr>
    </w:div>
    <w:div w:id="1597058586">
      <w:bodyDiv w:val="1"/>
      <w:marLeft w:val="0"/>
      <w:marRight w:val="0"/>
      <w:marTop w:val="0"/>
      <w:marBottom w:val="0"/>
      <w:divBdr>
        <w:top w:val="none" w:sz="0" w:space="0" w:color="auto"/>
        <w:left w:val="none" w:sz="0" w:space="0" w:color="auto"/>
        <w:bottom w:val="none" w:sz="0" w:space="0" w:color="auto"/>
        <w:right w:val="none" w:sz="0" w:space="0" w:color="auto"/>
      </w:divBdr>
    </w:div>
    <w:div w:id="1610114758">
      <w:bodyDiv w:val="1"/>
      <w:marLeft w:val="0"/>
      <w:marRight w:val="0"/>
      <w:marTop w:val="0"/>
      <w:marBottom w:val="0"/>
      <w:divBdr>
        <w:top w:val="none" w:sz="0" w:space="0" w:color="auto"/>
        <w:left w:val="none" w:sz="0" w:space="0" w:color="auto"/>
        <w:bottom w:val="none" w:sz="0" w:space="0" w:color="auto"/>
        <w:right w:val="none" w:sz="0" w:space="0" w:color="auto"/>
      </w:divBdr>
    </w:div>
    <w:div w:id="1621062199">
      <w:bodyDiv w:val="1"/>
      <w:marLeft w:val="0"/>
      <w:marRight w:val="0"/>
      <w:marTop w:val="0"/>
      <w:marBottom w:val="0"/>
      <w:divBdr>
        <w:top w:val="none" w:sz="0" w:space="0" w:color="auto"/>
        <w:left w:val="none" w:sz="0" w:space="0" w:color="auto"/>
        <w:bottom w:val="none" w:sz="0" w:space="0" w:color="auto"/>
        <w:right w:val="none" w:sz="0" w:space="0" w:color="auto"/>
      </w:divBdr>
    </w:div>
    <w:div w:id="1647470831">
      <w:bodyDiv w:val="1"/>
      <w:marLeft w:val="0"/>
      <w:marRight w:val="0"/>
      <w:marTop w:val="0"/>
      <w:marBottom w:val="0"/>
      <w:divBdr>
        <w:top w:val="none" w:sz="0" w:space="0" w:color="auto"/>
        <w:left w:val="none" w:sz="0" w:space="0" w:color="auto"/>
        <w:bottom w:val="none" w:sz="0" w:space="0" w:color="auto"/>
        <w:right w:val="none" w:sz="0" w:space="0" w:color="auto"/>
      </w:divBdr>
    </w:div>
    <w:div w:id="1659265816">
      <w:bodyDiv w:val="1"/>
      <w:marLeft w:val="0"/>
      <w:marRight w:val="0"/>
      <w:marTop w:val="0"/>
      <w:marBottom w:val="0"/>
      <w:divBdr>
        <w:top w:val="none" w:sz="0" w:space="0" w:color="auto"/>
        <w:left w:val="none" w:sz="0" w:space="0" w:color="auto"/>
        <w:bottom w:val="none" w:sz="0" w:space="0" w:color="auto"/>
        <w:right w:val="none" w:sz="0" w:space="0" w:color="auto"/>
      </w:divBdr>
    </w:div>
    <w:div w:id="1687513339">
      <w:bodyDiv w:val="1"/>
      <w:marLeft w:val="0"/>
      <w:marRight w:val="0"/>
      <w:marTop w:val="0"/>
      <w:marBottom w:val="0"/>
      <w:divBdr>
        <w:top w:val="none" w:sz="0" w:space="0" w:color="auto"/>
        <w:left w:val="none" w:sz="0" w:space="0" w:color="auto"/>
        <w:bottom w:val="none" w:sz="0" w:space="0" w:color="auto"/>
        <w:right w:val="none" w:sz="0" w:space="0" w:color="auto"/>
      </w:divBdr>
    </w:div>
    <w:div w:id="1708682311">
      <w:bodyDiv w:val="1"/>
      <w:marLeft w:val="0"/>
      <w:marRight w:val="0"/>
      <w:marTop w:val="0"/>
      <w:marBottom w:val="0"/>
      <w:divBdr>
        <w:top w:val="none" w:sz="0" w:space="0" w:color="auto"/>
        <w:left w:val="none" w:sz="0" w:space="0" w:color="auto"/>
        <w:bottom w:val="none" w:sz="0" w:space="0" w:color="auto"/>
        <w:right w:val="none" w:sz="0" w:space="0" w:color="auto"/>
      </w:divBdr>
    </w:div>
    <w:div w:id="1772774870">
      <w:bodyDiv w:val="1"/>
      <w:marLeft w:val="0"/>
      <w:marRight w:val="0"/>
      <w:marTop w:val="0"/>
      <w:marBottom w:val="0"/>
      <w:divBdr>
        <w:top w:val="none" w:sz="0" w:space="0" w:color="auto"/>
        <w:left w:val="none" w:sz="0" w:space="0" w:color="auto"/>
        <w:bottom w:val="none" w:sz="0" w:space="0" w:color="auto"/>
        <w:right w:val="none" w:sz="0" w:space="0" w:color="auto"/>
      </w:divBdr>
      <w:divsChild>
        <w:div w:id="623273269">
          <w:marLeft w:val="0"/>
          <w:marRight w:val="0"/>
          <w:marTop w:val="0"/>
          <w:marBottom w:val="120"/>
          <w:divBdr>
            <w:top w:val="none" w:sz="0" w:space="0" w:color="auto"/>
            <w:left w:val="none" w:sz="0" w:space="0" w:color="auto"/>
            <w:bottom w:val="none" w:sz="0" w:space="0" w:color="auto"/>
            <w:right w:val="none" w:sz="0" w:space="0" w:color="auto"/>
          </w:divBdr>
        </w:div>
        <w:div w:id="1181167792">
          <w:marLeft w:val="480"/>
          <w:marRight w:val="0"/>
          <w:marTop w:val="0"/>
          <w:marBottom w:val="120"/>
          <w:divBdr>
            <w:top w:val="none" w:sz="0" w:space="0" w:color="auto"/>
            <w:left w:val="none" w:sz="0" w:space="0" w:color="auto"/>
            <w:bottom w:val="none" w:sz="0" w:space="0" w:color="auto"/>
            <w:right w:val="none" w:sz="0" w:space="0" w:color="auto"/>
          </w:divBdr>
        </w:div>
        <w:div w:id="1195536367">
          <w:marLeft w:val="480"/>
          <w:marRight w:val="0"/>
          <w:marTop w:val="0"/>
          <w:marBottom w:val="120"/>
          <w:divBdr>
            <w:top w:val="none" w:sz="0" w:space="0" w:color="auto"/>
            <w:left w:val="none" w:sz="0" w:space="0" w:color="auto"/>
            <w:bottom w:val="none" w:sz="0" w:space="0" w:color="auto"/>
            <w:right w:val="none" w:sz="0" w:space="0" w:color="auto"/>
          </w:divBdr>
        </w:div>
      </w:divsChild>
    </w:div>
    <w:div w:id="1951164605">
      <w:bodyDiv w:val="1"/>
      <w:marLeft w:val="0"/>
      <w:marRight w:val="0"/>
      <w:marTop w:val="0"/>
      <w:marBottom w:val="0"/>
      <w:divBdr>
        <w:top w:val="none" w:sz="0" w:space="0" w:color="auto"/>
        <w:left w:val="none" w:sz="0" w:space="0" w:color="auto"/>
        <w:bottom w:val="none" w:sz="0" w:space="0" w:color="auto"/>
        <w:right w:val="none" w:sz="0" w:space="0" w:color="auto"/>
      </w:divBdr>
    </w:div>
    <w:div w:id="197151996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osha.gov.tw/48110/48417/48419/87180/post" TargetMode="External"/><Relationship Id="rId1" Type="http://schemas.openxmlformats.org/officeDocument/2006/relationships/hyperlink" Target="https://nodis.osha.gov.tw/main"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49417-FCC0-4ACC-982A-3095D7B17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7505</Words>
  <Characters>42784</Characters>
  <Application>Microsoft Office Word</Application>
  <DocSecurity>0</DocSecurity>
  <Lines>356</Lines>
  <Paragraphs>100</Paragraphs>
  <ScaleCrop>false</ScaleCrop>
  <Company/>
  <LinksUpToDate>false</LinksUpToDate>
  <CharactersWithSpaces>50189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2023-10-03T07:15:00Z</dcterms:created>
  <dcterms:modified xsi:type="dcterms:W3CDTF">2023-10-04T06:30:00Z</dcterms:modified>
  <cp:contentStatus/>
</cp:coreProperties>
</file>