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14:paraId="64AE2E01" w14:textId="3012869B" w:rsidR="00192F17" w:rsidRPr="00C30F42" w:rsidRDefault="00192F17" w:rsidP="00192F17">
      <w:pPr>
        <w:pStyle w:val="1"/>
      </w:pPr>
      <w:r w:rsidRPr="00C30F42">
        <w:rPr>
          <w:rFonts w:hint="eastAsia"/>
        </w:rPr>
        <w:t>案　　由：</w:t>
      </w:r>
      <w:r w:rsidRPr="00C30F42">
        <w:rPr>
          <w:rFonts w:hint="eastAsia"/>
        </w:rPr>
        <w:tab/>
      </w:r>
      <w:proofErr w:type="gramStart"/>
      <w:r w:rsidRPr="00C30F42">
        <w:rPr>
          <w:rFonts w:hint="eastAsia"/>
        </w:rPr>
        <w:t>據</w:t>
      </w:r>
      <w:r w:rsidRPr="009D032D">
        <w:rPr>
          <w:rFonts w:hint="eastAsia"/>
        </w:rPr>
        <w:t>訴</w:t>
      </w:r>
      <w:proofErr w:type="gramEnd"/>
      <w:r w:rsidRPr="009D032D">
        <w:rPr>
          <w:rFonts w:hint="eastAsia"/>
        </w:rPr>
        <w:t>，為</w:t>
      </w:r>
      <w:bookmarkStart w:id="0" w:name="_Hlk127259573"/>
      <w:proofErr w:type="gramStart"/>
      <w:r w:rsidRPr="009D032D">
        <w:rPr>
          <w:rFonts w:hint="eastAsia"/>
        </w:rPr>
        <w:t>臺</w:t>
      </w:r>
      <w:proofErr w:type="gramEnd"/>
      <w:r w:rsidRPr="009D032D">
        <w:rPr>
          <w:rFonts w:hint="eastAsia"/>
        </w:rPr>
        <w:t>中市政府</w:t>
      </w:r>
      <w:r>
        <w:rPr>
          <w:rFonts w:hint="eastAsia"/>
        </w:rPr>
        <w:t>都發局</w:t>
      </w:r>
      <w:bookmarkEnd w:id="0"/>
      <w:r w:rsidRPr="009D032D">
        <w:rPr>
          <w:rFonts w:hint="eastAsia"/>
        </w:rPr>
        <w:t>前於102年12月間，派員會</w:t>
      </w:r>
      <w:proofErr w:type="gramStart"/>
      <w:r w:rsidRPr="009D032D">
        <w:rPr>
          <w:rFonts w:hint="eastAsia"/>
        </w:rPr>
        <w:t>勘</w:t>
      </w:r>
      <w:proofErr w:type="gramEnd"/>
      <w:r w:rsidRPr="009D032D">
        <w:rPr>
          <w:rFonts w:hint="eastAsia"/>
        </w:rPr>
        <w:t>該市南區平順街2</w:t>
      </w:r>
      <w:r>
        <w:rPr>
          <w:rFonts w:hAnsi="標楷體" w:hint="eastAsia"/>
        </w:rPr>
        <w:t>○○</w:t>
      </w:r>
      <w:r w:rsidRPr="009D032D">
        <w:rPr>
          <w:rFonts w:hint="eastAsia"/>
        </w:rPr>
        <w:t>號大</w:t>
      </w:r>
      <w:r>
        <w:rPr>
          <w:rFonts w:hAnsi="標楷體" w:hint="eastAsia"/>
        </w:rPr>
        <w:t>○</w:t>
      </w:r>
      <w:r w:rsidRPr="009D032D">
        <w:rPr>
          <w:rFonts w:hint="eastAsia"/>
        </w:rPr>
        <w:t>花園大廈地下2樓至4樓，發現有結構變更及擅自拆除與鄰棟大樓地下室共用壁情事，影響建築安全，惟迄未依法查處</w:t>
      </w:r>
      <w:proofErr w:type="gramStart"/>
      <w:r w:rsidRPr="009D032D">
        <w:rPr>
          <w:rFonts w:hint="eastAsia"/>
        </w:rPr>
        <w:t>等情案</w:t>
      </w:r>
      <w:proofErr w:type="gramEnd"/>
      <w:r w:rsidRPr="009D032D">
        <w:rPr>
          <w:rFonts w:hint="eastAsia"/>
        </w:rPr>
        <w:t>。</w:t>
      </w:r>
    </w:p>
    <w:p w14:paraId="289E8134" w14:textId="77777777" w:rsidR="00192F17" w:rsidRPr="00192F17" w:rsidRDefault="00192F17" w:rsidP="00790A09">
      <w:pPr>
        <w:pStyle w:val="12"/>
        <w:ind w:left="680" w:firstLine="680"/>
      </w:pPr>
    </w:p>
    <w:p w14:paraId="28E1E96E" w14:textId="77777777" w:rsidR="00192F17" w:rsidRDefault="00192F17" w:rsidP="00790A09">
      <w:pPr>
        <w:pStyle w:val="12"/>
        <w:ind w:left="680" w:firstLine="680"/>
      </w:pPr>
    </w:p>
    <w:p w14:paraId="04B76B9C" w14:textId="77777777" w:rsidR="00192F17" w:rsidRDefault="00192F17" w:rsidP="00790A09">
      <w:pPr>
        <w:pStyle w:val="12"/>
        <w:ind w:left="680" w:firstLine="680"/>
      </w:pPr>
    </w:p>
    <w:p w14:paraId="47892F0F" w14:textId="77777777" w:rsidR="00192F17" w:rsidRDefault="00192F17" w:rsidP="00790A09">
      <w:pPr>
        <w:pStyle w:val="12"/>
        <w:ind w:left="680" w:firstLine="680"/>
      </w:pPr>
    </w:p>
    <w:p w14:paraId="31EF1654" w14:textId="77777777" w:rsidR="00192F17" w:rsidRDefault="00192F17" w:rsidP="00790A09">
      <w:pPr>
        <w:pStyle w:val="12"/>
        <w:ind w:left="680" w:firstLine="680"/>
      </w:pPr>
    </w:p>
    <w:p w14:paraId="5CEB5F59" w14:textId="77777777" w:rsidR="00192F17" w:rsidRDefault="00192F17" w:rsidP="00790A09">
      <w:pPr>
        <w:pStyle w:val="12"/>
        <w:ind w:left="680" w:firstLine="680"/>
      </w:pPr>
    </w:p>
    <w:p w14:paraId="74BB0D38" w14:textId="77777777" w:rsidR="00192F17" w:rsidRDefault="00192F17" w:rsidP="00790A09">
      <w:pPr>
        <w:pStyle w:val="12"/>
        <w:ind w:left="680" w:firstLine="680"/>
      </w:pPr>
    </w:p>
    <w:p w14:paraId="0EA5F319" w14:textId="77777777" w:rsidR="00192F17" w:rsidRDefault="00192F17" w:rsidP="00790A09">
      <w:pPr>
        <w:pStyle w:val="12"/>
        <w:ind w:left="680" w:firstLine="680"/>
      </w:pPr>
    </w:p>
    <w:p w14:paraId="30C92AFF" w14:textId="77777777" w:rsidR="00192F17" w:rsidRDefault="00192F17" w:rsidP="00790A09">
      <w:pPr>
        <w:pStyle w:val="12"/>
        <w:ind w:left="680" w:firstLine="680"/>
      </w:pPr>
    </w:p>
    <w:p w14:paraId="368A6051" w14:textId="77777777" w:rsidR="00192F17" w:rsidRDefault="00192F17" w:rsidP="00790A09">
      <w:pPr>
        <w:pStyle w:val="12"/>
        <w:ind w:left="680" w:firstLine="680"/>
      </w:pPr>
    </w:p>
    <w:p w14:paraId="41728B94" w14:textId="77777777" w:rsidR="00192F17" w:rsidRDefault="00192F17" w:rsidP="00790A09">
      <w:pPr>
        <w:pStyle w:val="12"/>
        <w:ind w:left="680" w:firstLine="680"/>
      </w:pPr>
    </w:p>
    <w:p w14:paraId="50F48B4F" w14:textId="77777777" w:rsidR="00192F17" w:rsidRDefault="00192F17" w:rsidP="00790A09">
      <w:pPr>
        <w:pStyle w:val="12"/>
        <w:ind w:left="680" w:firstLine="680"/>
      </w:pPr>
    </w:p>
    <w:p w14:paraId="6F0CF974" w14:textId="77777777" w:rsidR="00192F17" w:rsidRDefault="00192F17" w:rsidP="00790A09">
      <w:pPr>
        <w:pStyle w:val="12"/>
        <w:ind w:left="680" w:firstLine="680"/>
      </w:pPr>
    </w:p>
    <w:p w14:paraId="0352611E" w14:textId="77777777" w:rsidR="00192F17" w:rsidRDefault="00192F17" w:rsidP="00790A09">
      <w:pPr>
        <w:pStyle w:val="12"/>
        <w:ind w:left="680" w:firstLine="680"/>
      </w:pPr>
    </w:p>
    <w:p w14:paraId="490BF351" w14:textId="77777777" w:rsidR="00192F17" w:rsidRDefault="00192F17" w:rsidP="00790A09">
      <w:pPr>
        <w:pStyle w:val="12"/>
        <w:ind w:left="680" w:firstLine="680"/>
      </w:pPr>
    </w:p>
    <w:p w14:paraId="2498024F" w14:textId="77777777" w:rsidR="00192F17" w:rsidRDefault="00192F17" w:rsidP="00790A09">
      <w:pPr>
        <w:pStyle w:val="12"/>
        <w:ind w:left="680" w:firstLine="680"/>
      </w:pPr>
    </w:p>
    <w:p w14:paraId="0FC804E9" w14:textId="77777777" w:rsidR="00192F17" w:rsidRDefault="00192F17" w:rsidP="00790A09">
      <w:pPr>
        <w:pStyle w:val="12"/>
        <w:ind w:left="680" w:firstLine="680"/>
      </w:pPr>
    </w:p>
    <w:p w14:paraId="1B185B2C" w14:textId="77777777" w:rsidR="00192F17" w:rsidRDefault="00192F17" w:rsidP="00790A09">
      <w:pPr>
        <w:pStyle w:val="12"/>
        <w:ind w:left="680" w:firstLine="680"/>
      </w:pPr>
    </w:p>
    <w:p w14:paraId="78234969" w14:textId="77777777" w:rsidR="00192F17" w:rsidRDefault="00192F17" w:rsidP="00790A09">
      <w:pPr>
        <w:pStyle w:val="12"/>
        <w:ind w:left="680" w:firstLine="680"/>
      </w:pPr>
    </w:p>
    <w:p w14:paraId="0F0ED076" w14:textId="77777777" w:rsidR="00192F17" w:rsidRDefault="00192F17" w:rsidP="00790A09">
      <w:pPr>
        <w:pStyle w:val="12"/>
        <w:ind w:left="680" w:firstLine="680"/>
      </w:pPr>
    </w:p>
    <w:p w14:paraId="6D78C241" w14:textId="77777777" w:rsidR="00192F17" w:rsidRDefault="00192F17" w:rsidP="00790A09">
      <w:pPr>
        <w:pStyle w:val="12"/>
        <w:ind w:left="680" w:firstLine="680"/>
      </w:pPr>
    </w:p>
    <w:p w14:paraId="294DF848" w14:textId="77777777" w:rsidR="00192F17" w:rsidRDefault="00192F17" w:rsidP="00790A09">
      <w:pPr>
        <w:pStyle w:val="12"/>
        <w:ind w:left="680" w:firstLine="680"/>
      </w:pPr>
    </w:p>
    <w:p w14:paraId="7811FC6C" w14:textId="77777777" w:rsidR="00192F17" w:rsidRDefault="00192F17" w:rsidP="00790A09">
      <w:pPr>
        <w:pStyle w:val="12"/>
        <w:ind w:left="680" w:firstLine="680"/>
      </w:pPr>
    </w:p>
    <w:p w14:paraId="59D13589" w14:textId="77777777" w:rsidR="00192F17" w:rsidRDefault="00192F17" w:rsidP="00790A09">
      <w:pPr>
        <w:pStyle w:val="12"/>
        <w:ind w:left="680" w:firstLine="680"/>
      </w:pPr>
    </w:p>
    <w:p w14:paraId="1D99953C" w14:textId="77777777" w:rsidR="00192F17" w:rsidRDefault="00192F17" w:rsidP="00DB5A35">
      <w:pPr>
        <w:pStyle w:val="12"/>
        <w:ind w:leftChars="0" w:left="0" w:firstLineChars="0" w:firstLine="0"/>
        <w:rPr>
          <w:rFonts w:hint="eastAsia"/>
        </w:rPr>
      </w:pPr>
    </w:p>
    <w:p w14:paraId="79FA4961" w14:textId="1F671D7C" w:rsidR="00192F17" w:rsidRDefault="00192F17" w:rsidP="00192F17">
      <w:pPr>
        <w:pStyle w:val="12"/>
        <w:ind w:left="680" w:firstLine="680"/>
        <w:jc w:val="center"/>
      </w:pPr>
      <w:r>
        <w:rPr>
          <w:rFonts w:hint="eastAsia"/>
        </w:rPr>
        <w:lastRenderedPageBreak/>
        <w:t>調查意見</w:t>
      </w:r>
    </w:p>
    <w:p w14:paraId="71634376" w14:textId="27FEEDEC" w:rsidR="005B30FB" w:rsidRPr="00C30F42" w:rsidRDefault="00AA456C" w:rsidP="00790A09">
      <w:pPr>
        <w:pStyle w:val="12"/>
        <w:ind w:left="680" w:firstLine="680"/>
      </w:pPr>
      <w:r w:rsidRPr="00AA456C">
        <w:rPr>
          <w:rFonts w:hint="eastAsia"/>
        </w:rPr>
        <w:t>本案經調閱陳訴人歷年陳情卷證資料，並就陳訴人此次陳情事項，函請</w:t>
      </w:r>
      <w:proofErr w:type="gramStart"/>
      <w:r w:rsidRPr="00AA456C">
        <w:rPr>
          <w:rFonts w:hint="eastAsia"/>
        </w:rPr>
        <w:t>臺</w:t>
      </w:r>
      <w:proofErr w:type="gramEnd"/>
      <w:r w:rsidRPr="00AA456C">
        <w:rPr>
          <w:rFonts w:hint="eastAsia"/>
        </w:rPr>
        <w:t>中市政府</w:t>
      </w:r>
      <w:r w:rsidR="00BC34D9">
        <w:rPr>
          <w:rFonts w:hint="eastAsia"/>
        </w:rPr>
        <w:t>都</w:t>
      </w:r>
      <w:r w:rsidR="008E433A">
        <w:rPr>
          <w:rFonts w:hint="eastAsia"/>
        </w:rPr>
        <w:t>市</w:t>
      </w:r>
      <w:r w:rsidR="00BC34D9">
        <w:rPr>
          <w:rFonts w:hint="eastAsia"/>
        </w:rPr>
        <w:t>發</w:t>
      </w:r>
      <w:r w:rsidR="008E433A">
        <w:rPr>
          <w:rFonts w:hint="eastAsia"/>
        </w:rPr>
        <w:t>展</w:t>
      </w:r>
      <w:r w:rsidR="00BC34D9">
        <w:rPr>
          <w:rFonts w:hint="eastAsia"/>
        </w:rPr>
        <w:t>局</w:t>
      </w:r>
      <w:r w:rsidRPr="00AA456C">
        <w:rPr>
          <w:rFonts w:hint="eastAsia"/>
        </w:rPr>
        <w:t>(</w:t>
      </w:r>
      <w:proofErr w:type="gramStart"/>
      <w:r w:rsidRPr="00AA456C">
        <w:rPr>
          <w:rFonts w:hint="eastAsia"/>
        </w:rPr>
        <w:t>下稱都發</w:t>
      </w:r>
      <w:proofErr w:type="gramEnd"/>
      <w:r w:rsidRPr="00AA456C">
        <w:rPr>
          <w:rFonts w:hint="eastAsia"/>
        </w:rPr>
        <w:t>局</w:t>
      </w:r>
      <w:r w:rsidRPr="00AA456C">
        <w:t>)</w:t>
      </w:r>
      <w:r w:rsidR="001D0456" w:rsidRPr="00AA456C">
        <w:rPr>
          <w:rFonts w:hint="eastAsia"/>
        </w:rPr>
        <w:t>副局長紀英村、使用管理科科長李俊宏、股長郭曜逵，住宅發展工程處處長陳全成、公寓大廈管理科股長徐榮鍾等人</w:t>
      </w:r>
      <w:r w:rsidR="006908CE">
        <w:rPr>
          <w:rFonts w:hint="eastAsia"/>
        </w:rPr>
        <w:t>，</w:t>
      </w:r>
      <w:r w:rsidR="001D0456">
        <w:rPr>
          <w:rFonts w:hint="eastAsia"/>
        </w:rPr>
        <w:t>於</w:t>
      </w:r>
      <w:r w:rsidR="001D0456" w:rsidRPr="00AA456C">
        <w:rPr>
          <w:rFonts w:hint="eastAsia"/>
        </w:rPr>
        <w:t>民國(下同)</w:t>
      </w:r>
      <w:r w:rsidR="001D0456" w:rsidRPr="00AA456C">
        <w:t>11</w:t>
      </w:r>
      <w:r w:rsidR="001D0456" w:rsidRPr="00AA456C">
        <w:rPr>
          <w:rFonts w:hint="eastAsia"/>
        </w:rPr>
        <w:t>2年4月17日</w:t>
      </w:r>
      <w:r w:rsidR="001D0456">
        <w:rPr>
          <w:rFonts w:hint="eastAsia"/>
        </w:rPr>
        <w:t>到院</w:t>
      </w:r>
      <w:r w:rsidR="006908CE">
        <w:rPr>
          <w:rFonts w:hint="eastAsia"/>
        </w:rPr>
        <w:t>說明並</w:t>
      </w:r>
      <w:r w:rsidR="001D0456">
        <w:rPr>
          <w:rFonts w:hint="eastAsia"/>
        </w:rPr>
        <w:t>接受詢問</w:t>
      </w:r>
      <w:r w:rsidRPr="00AA456C">
        <w:rPr>
          <w:rFonts w:hint="eastAsia"/>
        </w:rPr>
        <w:t>。為實際瞭解建物使用情形，於</w:t>
      </w:r>
      <w:r w:rsidR="001D0456">
        <w:rPr>
          <w:rFonts w:hint="eastAsia"/>
        </w:rPr>
        <w:t>同</w:t>
      </w:r>
      <w:r w:rsidRPr="00AA456C">
        <w:rPr>
          <w:rFonts w:hint="eastAsia"/>
        </w:rPr>
        <w:t>年5月17日現地履</w:t>
      </w:r>
      <w:proofErr w:type="gramStart"/>
      <w:r w:rsidRPr="00AA456C">
        <w:rPr>
          <w:rFonts w:hint="eastAsia"/>
        </w:rPr>
        <w:t>勘</w:t>
      </w:r>
      <w:proofErr w:type="gramEnd"/>
      <w:r w:rsidRPr="00AA456C">
        <w:rPr>
          <w:rFonts w:hint="eastAsia"/>
        </w:rPr>
        <w:t>，</w:t>
      </w:r>
      <w:r w:rsidR="001F18B9" w:rsidRPr="00C30F42">
        <w:rPr>
          <w:rFonts w:hint="eastAsia"/>
        </w:rPr>
        <w:t>今</w:t>
      </w:r>
      <w:proofErr w:type="gramStart"/>
      <w:r w:rsidR="005B30FB" w:rsidRPr="00C30F42">
        <w:rPr>
          <w:rFonts w:hint="eastAsia"/>
        </w:rPr>
        <w:t>調查竣</w:t>
      </w:r>
      <w:proofErr w:type="gramEnd"/>
      <w:r w:rsidR="005B30FB" w:rsidRPr="00C30F42">
        <w:rPr>
          <w:rFonts w:hint="eastAsia"/>
        </w:rPr>
        <w:t>事，茲臚列調查意見如下：</w:t>
      </w:r>
    </w:p>
    <w:p w14:paraId="2F435B63" w14:textId="59AB74E8" w:rsidR="00235D38" w:rsidRPr="00C30F42" w:rsidRDefault="00AA01BE" w:rsidP="00EB121A">
      <w:pPr>
        <w:pStyle w:val="2"/>
        <w:rPr>
          <w:b/>
        </w:rPr>
      </w:pPr>
      <w:r>
        <w:rPr>
          <w:rFonts w:hint="eastAsia"/>
          <w:b/>
        </w:rPr>
        <w:t>本案經</w:t>
      </w:r>
      <w:r w:rsidR="0012756A" w:rsidRPr="0012756A">
        <w:rPr>
          <w:rFonts w:hint="eastAsia"/>
          <w:b/>
        </w:rPr>
        <w:t>都發局102年12月5日現場會</w:t>
      </w:r>
      <w:proofErr w:type="gramStart"/>
      <w:r w:rsidR="0012756A" w:rsidRPr="0012756A">
        <w:rPr>
          <w:rFonts w:hint="eastAsia"/>
          <w:b/>
        </w:rPr>
        <w:t>勘</w:t>
      </w:r>
      <w:proofErr w:type="gramEnd"/>
      <w:r w:rsidR="0012756A" w:rsidRPr="0012756A">
        <w:rPr>
          <w:rFonts w:hint="eastAsia"/>
          <w:b/>
        </w:rPr>
        <w:t>，</w:t>
      </w:r>
      <w:r>
        <w:rPr>
          <w:rFonts w:hint="eastAsia"/>
          <w:b/>
        </w:rPr>
        <w:t>即</w:t>
      </w:r>
      <w:r w:rsidR="0012756A" w:rsidRPr="0012756A">
        <w:rPr>
          <w:rFonts w:hint="eastAsia"/>
          <w:b/>
        </w:rPr>
        <w:t>發現確有</w:t>
      </w:r>
      <w:r w:rsidR="0012756A">
        <w:rPr>
          <w:rFonts w:hint="eastAsia"/>
          <w:b/>
        </w:rPr>
        <w:t>陳訴人所稱</w:t>
      </w:r>
      <w:r w:rsidRPr="0012756A">
        <w:rPr>
          <w:rFonts w:hint="eastAsia"/>
          <w:b/>
        </w:rPr>
        <w:t>地下2、3、4層</w:t>
      </w:r>
      <w:r w:rsidR="0012756A" w:rsidRPr="0012756A">
        <w:rPr>
          <w:rFonts w:hint="eastAsia"/>
          <w:b/>
        </w:rPr>
        <w:t>擅自變更平面、機械停車位，以及拆除隔間牆、</w:t>
      </w:r>
      <w:proofErr w:type="gramStart"/>
      <w:r w:rsidR="0012756A" w:rsidRPr="0012756A">
        <w:rPr>
          <w:rFonts w:hint="eastAsia"/>
          <w:b/>
        </w:rPr>
        <w:t>與臨棟大</w:t>
      </w:r>
      <w:proofErr w:type="gramEnd"/>
      <w:r w:rsidR="0012756A" w:rsidRPr="0012756A">
        <w:rPr>
          <w:rFonts w:hint="eastAsia"/>
          <w:b/>
        </w:rPr>
        <w:t>廈共同壁等違規行為</w:t>
      </w:r>
      <w:r>
        <w:rPr>
          <w:rFonts w:hint="eastAsia"/>
          <w:b/>
        </w:rPr>
        <w:t>。</w:t>
      </w:r>
      <w:r w:rsidR="0012756A">
        <w:rPr>
          <w:rFonts w:hint="eastAsia"/>
          <w:b/>
        </w:rPr>
        <w:t>該局</w:t>
      </w:r>
      <w:r w:rsidR="0012756A" w:rsidRPr="0012756A">
        <w:rPr>
          <w:rFonts w:hint="eastAsia"/>
          <w:b/>
        </w:rPr>
        <w:t>卻未深入瞭解處理，僅一味要求限期改善</w:t>
      </w:r>
      <w:r>
        <w:rPr>
          <w:rFonts w:hint="eastAsia"/>
          <w:b/>
        </w:rPr>
        <w:t>，</w:t>
      </w:r>
      <w:r w:rsidR="0012756A" w:rsidRPr="0012756A">
        <w:rPr>
          <w:rFonts w:hint="eastAsia"/>
          <w:b/>
        </w:rPr>
        <w:t>甚至105年6月在未查明使用人行為責任下，對全體區分所有權人處以6萬元罰鍰，因被處分人不服，遭</w:t>
      </w:r>
      <w:proofErr w:type="gramStart"/>
      <w:r w:rsidR="0012756A" w:rsidRPr="0012756A">
        <w:rPr>
          <w:rFonts w:hint="eastAsia"/>
          <w:b/>
        </w:rPr>
        <w:t>臺</w:t>
      </w:r>
      <w:proofErr w:type="gramEnd"/>
      <w:r w:rsidR="0012756A" w:rsidRPr="0012756A">
        <w:rPr>
          <w:rFonts w:hint="eastAsia"/>
          <w:b/>
        </w:rPr>
        <w:t>中市政府訴願審議委員會撤銷原處分。</w:t>
      </w:r>
      <w:r w:rsidR="0012756A">
        <w:rPr>
          <w:rFonts w:hint="eastAsia"/>
          <w:b/>
        </w:rPr>
        <w:t>都發</w:t>
      </w:r>
      <w:r w:rsidR="0012756A" w:rsidRPr="0012756A">
        <w:rPr>
          <w:rFonts w:hint="eastAsia"/>
          <w:b/>
        </w:rPr>
        <w:t>局雖另於111年11月4日以違反建築法第77條第1項規定，依同法第91條第1項第2款「未維護建築物合法使用與其構造及設備安全」規定，再度裁處社區管委會6萬元罰鍰，惟違規情形迄未補正完竣。本案爭執事項雖部分</w:t>
      </w:r>
      <w:proofErr w:type="gramStart"/>
      <w:r w:rsidR="0012756A" w:rsidRPr="0012756A">
        <w:rPr>
          <w:rFonts w:hint="eastAsia"/>
          <w:b/>
        </w:rPr>
        <w:t>事涉私權</w:t>
      </w:r>
      <w:proofErr w:type="gramEnd"/>
      <w:r w:rsidR="0012756A" w:rsidRPr="0012756A">
        <w:rPr>
          <w:rFonts w:hint="eastAsia"/>
          <w:b/>
        </w:rPr>
        <w:t>，然該社區現況確與使用執照不符，難以落實建築管理，都發局仍應</w:t>
      </w:r>
      <w:r w:rsidR="0012756A" w:rsidRPr="0012756A">
        <w:rPr>
          <w:b/>
        </w:rPr>
        <w:t>持續追蹤</w:t>
      </w:r>
      <w:r w:rsidR="0012756A" w:rsidRPr="0012756A">
        <w:rPr>
          <w:rFonts w:hint="eastAsia"/>
          <w:b/>
        </w:rPr>
        <w:t>並</w:t>
      </w:r>
      <w:r w:rsidR="0012756A" w:rsidRPr="0012756A">
        <w:rPr>
          <w:b/>
        </w:rPr>
        <w:t>依建築法</w:t>
      </w:r>
      <w:r w:rsidR="0012756A" w:rsidRPr="0012756A">
        <w:rPr>
          <w:rFonts w:hint="eastAsia"/>
          <w:b/>
        </w:rPr>
        <w:t>督促管委會依原使用執照或最後一次變更使用執照原核准圖說恢復原狀，或委託建築師完成補辦變更使用執照</w:t>
      </w:r>
      <w:r w:rsidR="0012756A">
        <w:rPr>
          <w:rFonts w:hint="eastAsia"/>
          <w:b/>
        </w:rPr>
        <w:t>；</w:t>
      </w:r>
      <w:proofErr w:type="gramStart"/>
      <w:r w:rsidRPr="00AA01BE">
        <w:rPr>
          <w:rFonts w:hint="eastAsia"/>
          <w:b/>
        </w:rPr>
        <w:t>對類此</w:t>
      </w:r>
      <w:proofErr w:type="gramEnd"/>
      <w:r w:rsidRPr="00AA01BE">
        <w:rPr>
          <w:rFonts w:hint="eastAsia"/>
          <w:b/>
        </w:rPr>
        <w:t>人民</w:t>
      </w:r>
      <w:r>
        <w:rPr>
          <w:rFonts w:hint="eastAsia"/>
          <w:b/>
        </w:rPr>
        <w:t>長年</w:t>
      </w:r>
      <w:r w:rsidRPr="00AA01BE">
        <w:rPr>
          <w:rFonts w:hint="eastAsia"/>
          <w:b/>
        </w:rPr>
        <w:t>陳情</w:t>
      </w:r>
      <w:r>
        <w:rPr>
          <w:rFonts w:hint="eastAsia"/>
          <w:b/>
        </w:rPr>
        <w:t>檢舉</w:t>
      </w:r>
      <w:r w:rsidRPr="00AA01BE">
        <w:rPr>
          <w:rFonts w:hint="eastAsia"/>
          <w:b/>
        </w:rPr>
        <w:t>案件，亦應本於建管自治精神，確實檢討處理，以昭公信</w:t>
      </w:r>
      <w:r w:rsidR="0012756A" w:rsidRPr="0012756A">
        <w:rPr>
          <w:rFonts w:hint="eastAsia"/>
          <w:b/>
        </w:rPr>
        <w:t>。</w:t>
      </w:r>
    </w:p>
    <w:p w14:paraId="381A2976" w14:textId="7BCA0492" w:rsidR="009A1D1B" w:rsidRPr="003D1D6B" w:rsidRDefault="001D0456" w:rsidP="00235D38">
      <w:pPr>
        <w:pStyle w:val="3"/>
        <w:rPr>
          <w:b/>
        </w:rPr>
      </w:pPr>
      <w:r>
        <w:rPr>
          <w:rFonts w:hint="eastAsia"/>
        </w:rPr>
        <w:t>查</w:t>
      </w:r>
      <w:proofErr w:type="gramStart"/>
      <w:r w:rsidRPr="001D0456">
        <w:rPr>
          <w:rFonts w:hint="eastAsia"/>
        </w:rPr>
        <w:t>臺</w:t>
      </w:r>
      <w:proofErr w:type="gramEnd"/>
      <w:r w:rsidRPr="001D0456">
        <w:rPr>
          <w:rFonts w:hint="eastAsia"/>
        </w:rPr>
        <w:t>中市南區平順街2</w:t>
      </w:r>
      <w:r w:rsidR="00123DB4">
        <w:rPr>
          <w:rFonts w:hint="eastAsia"/>
        </w:rPr>
        <w:t>○○</w:t>
      </w:r>
      <w:r w:rsidRPr="001D0456">
        <w:rPr>
          <w:rFonts w:hint="eastAsia"/>
        </w:rPr>
        <w:t>號(原</w:t>
      </w:r>
      <w:proofErr w:type="gramStart"/>
      <w:r w:rsidRPr="001D0456">
        <w:rPr>
          <w:rFonts w:hint="eastAsia"/>
        </w:rPr>
        <w:t>臺</w:t>
      </w:r>
      <w:proofErr w:type="gramEnd"/>
      <w:r w:rsidRPr="001D0456">
        <w:rPr>
          <w:rFonts w:hint="eastAsia"/>
        </w:rPr>
        <w:t>中市南區復興路二段99巷</w:t>
      </w:r>
      <w:r w:rsidR="00123DB4">
        <w:rPr>
          <w:rFonts w:hint="eastAsia"/>
        </w:rPr>
        <w:t>○○</w:t>
      </w:r>
      <w:r w:rsidRPr="001D0456">
        <w:rPr>
          <w:rFonts w:hint="eastAsia"/>
        </w:rPr>
        <w:t>號</w:t>
      </w:r>
      <w:proofErr w:type="gramStart"/>
      <w:r w:rsidRPr="001D0456">
        <w:rPr>
          <w:rFonts w:hint="eastAsia"/>
        </w:rPr>
        <w:t>）</w:t>
      </w:r>
      <w:proofErr w:type="gramEnd"/>
      <w:r w:rsidR="00192F17">
        <w:rPr>
          <w:rFonts w:hint="eastAsia"/>
        </w:rPr>
        <w:t>大○</w:t>
      </w:r>
      <w:r w:rsidRPr="001D0456">
        <w:rPr>
          <w:rFonts w:hint="eastAsia"/>
        </w:rPr>
        <w:t>花園大廈為地上16層、地下1層鋼筋混凝土建築物，共61戶。領有</w:t>
      </w:r>
      <w:r w:rsidRPr="001D0456">
        <w:rPr>
          <w:rFonts w:hint="eastAsia"/>
          <w:b/>
        </w:rPr>
        <w:t>78年中工建</w:t>
      </w:r>
      <w:proofErr w:type="gramStart"/>
      <w:r w:rsidRPr="001D0456">
        <w:rPr>
          <w:rFonts w:hint="eastAsia"/>
          <w:b/>
        </w:rPr>
        <w:t>建</w:t>
      </w:r>
      <w:proofErr w:type="gramEnd"/>
      <w:r w:rsidRPr="001D0456">
        <w:rPr>
          <w:rFonts w:hint="eastAsia"/>
          <w:b/>
        </w:rPr>
        <w:t>字第1891號建造執照</w:t>
      </w:r>
      <w:r w:rsidRPr="001D0456">
        <w:rPr>
          <w:rFonts w:hint="eastAsia"/>
        </w:rPr>
        <w:t>，</w:t>
      </w:r>
      <w:r w:rsidRPr="001D0456">
        <w:rPr>
          <w:rFonts w:hint="eastAsia"/>
          <w:u w:val="single"/>
        </w:rPr>
        <w:t>81年10月1日竣工</w:t>
      </w:r>
      <w:r w:rsidRPr="001D0456">
        <w:rPr>
          <w:rFonts w:hint="eastAsia"/>
        </w:rPr>
        <w:t>，經臺中市政府工務局於81年11月25日核發</w:t>
      </w:r>
      <w:r w:rsidRPr="001D0456">
        <w:rPr>
          <w:rFonts w:hint="eastAsia"/>
          <w:b/>
        </w:rPr>
        <w:t>(81）中工</w:t>
      </w:r>
      <w:proofErr w:type="gramStart"/>
      <w:r w:rsidRPr="001D0456">
        <w:rPr>
          <w:rFonts w:hint="eastAsia"/>
          <w:b/>
        </w:rPr>
        <w:t>建使</w:t>
      </w:r>
      <w:proofErr w:type="gramEnd"/>
      <w:r w:rsidRPr="001D0456">
        <w:rPr>
          <w:rFonts w:hint="eastAsia"/>
          <w:b/>
        </w:rPr>
        <w:t>字</w:t>
      </w:r>
      <w:r w:rsidRPr="001D0456">
        <w:rPr>
          <w:rFonts w:hint="eastAsia"/>
          <w:b/>
        </w:rPr>
        <w:lastRenderedPageBreak/>
        <w:t>1348號使用執照</w:t>
      </w:r>
      <w:r w:rsidRPr="001D0456">
        <w:rPr>
          <w:rFonts w:hint="eastAsia"/>
        </w:rPr>
        <w:t>，法定停車位</w:t>
      </w:r>
      <w:r w:rsidRPr="001D0456">
        <w:rPr>
          <w:rFonts w:hint="eastAsia"/>
          <w:b/>
        </w:rPr>
        <w:t>208個</w:t>
      </w:r>
      <w:r w:rsidRPr="001D0456">
        <w:rPr>
          <w:rFonts w:hint="eastAsia"/>
        </w:rPr>
        <w:t>。鄰棟</w:t>
      </w:r>
      <w:r w:rsidR="00192F17">
        <w:rPr>
          <w:rFonts w:hint="eastAsia"/>
        </w:rPr>
        <w:t>大○</w:t>
      </w:r>
      <w:r w:rsidRPr="001D0456">
        <w:rPr>
          <w:rFonts w:hint="eastAsia"/>
        </w:rPr>
        <w:t>國王大樓為地上42樓、地下4層鋼骨建築物，82年11月5日竣工，領有82年12月18日</w:t>
      </w:r>
      <w:r w:rsidRPr="001D0456">
        <w:rPr>
          <w:rFonts w:hint="eastAsia"/>
          <w:b/>
        </w:rPr>
        <w:t>(82</w:t>
      </w:r>
      <w:proofErr w:type="gramStart"/>
      <w:r w:rsidRPr="001D0456">
        <w:rPr>
          <w:rFonts w:hint="eastAsia"/>
          <w:b/>
        </w:rPr>
        <w:t>）</w:t>
      </w:r>
      <w:proofErr w:type="gramEnd"/>
      <w:r w:rsidRPr="001D0456">
        <w:rPr>
          <w:rFonts w:hint="eastAsia"/>
          <w:b/>
        </w:rPr>
        <w:t>中工</w:t>
      </w:r>
      <w:proofErr w:type="gramStart"/>
      <w:r w:rsidRPr="001D0456">
        <w:rPr>
          <w:rFonts w:hint="eastAsia"/>
          <w:b/>
        </w:rPr>
        <w:t>建使字</w:t>
      </w:r>
      <w:proofErr w:type="gramEnd"/>
      <w:r w:rsidRPr="001D0456">
        <w:rPr>
          <w:rFonts w:hint="eastAsia"/>
          <w:b/>
        </w:rPr>
        <w:t>2209-00號使用執照。</w:t>
      </w:r>
      <w:r w:rsidR="00192F17">
        <w:rPr>
          <w:rFonts w:hint="eastAsia"/>
        </w:rPr>
        <w:t>大○</w:t>
      </w:r>
      <w:r w:rsidRPr="001D0456">
        <w:rPr>
          <w:rFonts w:hint="eastAsia"/>
        </w:rPr>
        <w:t>花園大廈與</w:t>
      </w:r>
      <w:r w:rsidR="00192F17">
        <w:rPr>
          <w:rFonts w:hint="eastAsia"/>
        </w:rPr>
        <w:t>大○</w:t>
      </w:r>
      <w:r w:rsidRPr="001D0456">
        <w:rPr>
          <w:rFonts w:hint="eastAsia"/>
        </w:rPr>
        <w:t>國王大樓為同一起造人</w:t>
      </w:r>
      <w:r w:rsidR="00192F17">
        <w:rPr>
          <w:rFonts w:hint="eastAsia"/>
        </w:rPr>
        <w:t>大○</w:t>
      </w:r>
      <w:r w:rsidRPr="001D0456">
        <w:rPr>
          <w:rFonts w:hint="eastAsia"/>
        </w:rPr>
        <w:t>建設事業股份有限公司(下稱</w:t>
      </w:r>
      <w:r w:rsidR="00192F17">
        <w:rPr>
          <w:rFonts w:hint="eastAsia"/>
        </w:rPr>
        <w:t>大○</w:t>
      </w:r>
      <w:r w:rsidRPr="001D0456">
        <w:rPr>
          <w:rFonts w:hint="eastAsia"/>
        </w:rPr>
        <w:t>建設</w:t>
      </w:r>
      <w:proofErr w:type="gramStart"/>
      <w:r w:rsidRPr="001D0456">
        <w:rPr>
          <w:rFonts w:hint="eastAsia"/>
        </w:rPr>
        <w:t>）</w:t>
      </w:r>
      <w:proofErr w:type="gramEnd"/>
      <w:r w:rsidRPr="001D0456">
        <w:rPr>
          <w:rFonts w:hint="eastAsia"/>
        </w:rPr>
        <w:t>、同一監造人吳政憲建築師事務所、同一承造</w:t>
      </w:r>
      <w:proofErr w:type="gramStart"/>
      <w:r w:rsidRPr="001D0456">
        <w:rPr>
          <w:rFonts w:hint="eastAsia"/>
        </w:rPr>
        <w:t>人良基</w:t>
      </w:r>
      <w:proofErr w:type="gramEnd"/>
      <w:r w:rsidRPr="001D0456">
        <w:rPr>
          <w:rFonts w:hint="eastAsia"/>
        </w:rPr>
        <w:t>營造工程有限公司興建，</w:t>
      </w:r>
      <w:r w:rsidRPr="001D0456">
        <w:rPr>
          <w:rFonts w:hint="eastAsia"/>
          <w:b/>
        </w:rPr>
        <w:t>坐落同一建築基地，兩社區地下室屬共同開挖</w:t>
      </w:r>
      <w:r w:rsidRPr="001D0456">
        <w:rPr>
          <w:rFonts w:hint="eastAsia"/>
        </w:rPr>
        <w:t>，同時開發、先後完工。</w:t>
      </w:r>
    </w:p>
    <w:p w14:paraId="5007943D" w14:textId="5557B5E8" w:rsidR="00591F71" w:rsidRPr="00C30F42" w:rsidRDefault="00123764" w:rsidP="00235D38">
      <w:pPr>
        <w:pStyle w:val="3"/>
      </w:pPr>
      <w:r>
        <w:rPr>
          <w:rFonts w:hint="eastAsia"/>
        </w:rPr>
        <w:t>有關</w:t>
      </w:r>
      <w:r w:rsidR="00192F17">
        <w:rPr>
          <w:rFonts w:hint="eastAsia"/>
        </w:rPr>
        <w:t>大○</w:t>
      </w:r>
      <w:r w:rsidRPr="00123764">
        <w:rPr>
          <w:rFonts w:hint="eastAsia"/>
        </w:rPr>
        <w:t>花園大廈社區</w:t>
      </w:r>
      <w:r w:rsidR="003D1D6B" w:rsidRPr="003D1D6B">
        <w:rPr>
          <w:rFonts w:hint="eastAsia"/>
        </w:rPr>
        <w:t>隔間變更(室內裝修)、結構變更(</w:t>
      </w:r>
      <w:proofErr w:type="gramStart"/>
      <w:r w:rsidR="003D1D6B" w:rsidRPr="003D1D6B">
        <w:rPr>
          <w:rFonts w:hint="eastAsia"/>
        </w:rPr>
        <w:t>柱位</w:t>
      </w:r>
      <w:proofErr w:type="gramEnd"/>
      <w:r w:rsidR="003D1D6B" w:rsidRPr="003D1D6B">
        <w:rPr>
          <w:rFonts w:hint="eastAsia"/>
        </w:rPr>
        <w:t>、電梯間構造)</w:t>
      </w:r>
      <w:r w:rsidR="003D1D6B">
        <w:rPr>
          <w:rFonts w:hAnsi="標楷體" w:hint="eastAsia"/>
        </w:rPr>
        <w:t>、</w:t>
      </w:r>
      <w:proofErr w:type="gramStart"/>
      <w:r w:rsidR="003D1D6B" w:rsidRPr="003D1D6B">
        <w:rPr>
          <w:rFonts w:hint="eastAsia"/>
        </w:rPr>
        <w:t>與臨棟</w:t>
      </w:r>
      <w:r w:rsidR="00192F17">
        <w:rPr>
          <w:rFonts w:hint="eastAsia"/>
        </w:rPr>
        <w:t>大</w:t>
      </w:r>
      <w:proofErr w:type="gramEnd"/>
      <w:r w:rsidR="00192F17">
        <w:rPr>
          <w:rFonts w:hint="eastAsia"/>
        </w:rPr>
        <w:t>○</w:t>
      </w:r>
      <w:r w:rsidR="003D1D6B" w:rsidRPr="003D1D6B">
        <w:rPr>
          <w:rFonts w:hint="eastAsia"/>
        </w:rPr>
        <w:t>國王地下室共用壁擅自拆除</w:t>
      </w:r>
      <w:r w:rsidR="003D1D6B">
        <w:rPr>
          <w:rFonts w:hint="eastAsia"/>
        </w:rPr>
        <w:t>，</w:t>
      </w:r>
      <w:r w:rsidRPr="00123764">
        <w:rPr>
          <w:rFonts w:hint="eastAsia"/>
        </w:rPr>
        <w:t>將機械停車位變更為平面停車位之行為時間</w:t>
      </w:r>
      <w:r w:rsidR="00F7363E">
        <w:rPr>
          <w:rFonts w:hAnsi="標楷體" w:hint="eastAsia"/>
        </w:rPr>
        <w:t>、</w:t>
      </w:r>
      <w:r w:rsidR="00F7363E">
        <w:rPr>
          <w:rFonts w:hint="eastAsia"/>
        </w:rPr>
        <w:t>限期改善</w:t>
      </w:r>
      <w:r w:rsidR="00F7363E">
        <w:rPr>
          <w:rFonts w:hAnsi="標楷體" w:hint="eastAsia"/>
        </w:rPr>
        <w:t>、</w:t>
      </w:r>
      <w:r w:rsidR="00F7363E">
        <w:rPr>
          <w:rFonts w:hint="eastAsia"/>
        </w:rPr>
        <w:t>所有權查處情形</w:t>
      </w:r>
      <w:r w:rsidR="00DE7C33">
        <w:rPr>
          <w:rFonts w:hint="eastAsia"/>
        </w:rPr>
        <w:t>及</w:t>
      </w:r>
      <w:r w:rsidRPr="00123764">
        <w:rPr>
          <w:rFonts w:hint="eastAsia"/>
        </w:rPr>
        <w:t>其變更使用</w:t>
      </w:r>
      <w:r w:rsidR="00DE7C33">
        <w:rPr>
          <w:rFonts w:hint="eastAsia"/>
        </w:rPr>
        <w:t>辦理</w:t>
      </w:r>
      <w:r w:rsidR="00F7363E">
        <w:rPr>
          <w:rFonts w:hint="eastAsia"/>
        </w:rPr>
        <w:t>過程</w:t>
      </w:r>
      <w:r w:rsidR="00DE7C33">
        <w:rPr>
          <w:rFonts w:hint="eastAsia"/>
        </w:rPr>
        <w:t>敘述如下：</w:t>
      </w:r>
    </w:p>
    <w:p w14:paraId="79AF8F5D" w14:textId="45E695F4" w:rsidR="00DE7C33" w:rsidRDefault="00DE7C33" w:rsidP="0012756A">
      <w:pPr>
        <w:pStyle w:val="3"/>
        <w:numPr>
          <w:ilvl w:val="3"/>
          <w:numId w:val="7"/>
        </w:numPr>
      </w:pPr>
      <w:r w:rsidRPr="00DE7C33">
        <w:rPr>
          <w:rFonts w:hint="eastAsia"/>
        </w:rPr>
        <w:t>本案社區將機械停車位變更為平面停車位部分，依</w:t>
      </w:r>
      <w:r w:rsidRPr="00DE7C33">
        <w:rPr>
          <w:rFonts w:hint="eastAsia"/>
          <w:u w:val="single"/>
        </w:rPr>
        <w:t>內政部86年7月31日台內營字第8673356號函釋</w:t>
      </w:r>
      <w:r w:rsidRPr="00DE7C33">
        <w:rPr>
          <w:rFonts w:hint="eastAsia"/>
        </w:rPr>
        <w:t>：</w:t>
      </w:r>
      <w:r w:rsidRPr="00DE7C33">
        <w:rPr>
          <w:rFonts w:hint="eastAsia"/>
          <w:u w:val="single"/>
        </w:rPr>
        <w:t>增設</w:t>
      </w:r>
      <w:r w:rsidRPr="00DE7C33">
        <w:rPr>
          <w:u w:val="single"/>
          <w:vertAlign w:val="superscript"/>
        </w:rPr>
        <w:footnoteReference w:id="1"/>
      </w:r>
      <w:r w:rsidRPr="00DE7C33">
        <w:rPr>
          <w:rFonts w:hint="eastAsia"/>
          <w:u w:val="single"/>
        </w:rPr>
        <w:t>機械停車構造應申請雜項執照</w:t>
      </w:r>
      <w:r w:rsidRPr="00DE7C33">
        <w:rPr>
          <w:rFonts w:hint="eastAsia"/>
        </w:rPr>
        <w:t>，</w:t>
      </w:r>
      <w:proofErr w:type="gramStart"/>
      <w:r w:rsidRPr="00DE7C33">
        <w:rPr>
          <w:rFonts w:hint="eastAsia"/>
        </w:rPr>
        <w:t>揆</w:t>
      </w:r>
      <w:proofErr w:type="gramEnd"/>
      <w:r w:rsidRPr="00DE7C33">
        <w:rPr>
          <w:rFonts w:hint="eastAsia"/>
        </w:rPr>
        <w:t>諸其旨，</w:t>
      </w:r>
      <w:r w:rsidRPr="00DE7C33">
        <w:rPr>
          <w:rFonts w:hint="eastAsia"/>
          <w:b/>
          <w:u w:val="single"/>
        </w:rPr>
        <w:t>拆除機械停車構造亦</w:t>
      </w:r>
      <w:r w:rsidRPr="00DE7C33">
        <w:rPr>
          <w:rFonts w:hint="eastAsia"/>
          <w:b/>
        </w:rPr>
        <w:t>應按建築法第78條規定，</w:t>
      </w:r>
      <w:r w:rsidRPr="00DE7C33">
        <w:rPr>
          <w:rFonts w:hint="eastAsia"/>
          <w:b/>
          <w:u w:val="single"/>
        </w:rPr>
        <w:t>請領拆除執照</w:t>
      </w:r>
      <w:r w:rsidR="003C48C5" w:rsidRPr="00C30F42">
        <w:rPr>
          <w:rFonts w:hint="eastAsia"/>
        </w:rPr>
        <w:t>。</w:t>
      </w:r>
      <w:r>
        <w:rPr>
          <w:rFonts w:hint="eastAsia"/>
        </w:rPr>
        <w:t>惟依社區管委會102年8月9日花園管字第1020809號函略</w:t>
      </w:r>
      <w:proofErr w:type="gramStart"/>
      <w:r>
        <w:rPr>
          <w:rFonts w:hint="eastAsia"/>
        </w:rPr>
        <w:t>以</w:t>
      </w:r>
      <w:proofErr w:type="gramEnd"/>
      <w:r>
        <w:rPr>
          <w:rFonts w:hint="eastAsia"/>
        </w:rPr>
        <w:t>：「…</w:t>
      </w:r>
      <w:proofErr w:type="gramStart"/>
      <w:r>
        <w:rPr>
          <w:rFonts w:hint="eastAsia"/>
        </w:rPr>
        <w:t>…</w:t>
      </w:r>
      <w:proofErr w:type="gramEnd"/>
      <w:r>
        <w:rPr>
          <w:rFonts w:hint="eastAsia"/>
        </w:rPr>
        <w:t>社區79年</w:t>
      </w:r>
      <w:r>
        <w:rPr>
          <w:rStyle w:val="af5"/>
        </w:rPr>
        <w:footnoteReference w:id="2"/>
      </w:r>
      <w:r>
        <w:rPr>
          <w:rFonts w:hint="eastAsia"/>
        </w:rPr>
        <w:t>使用，</w:t>
      </w:r>
      <w:r w:rsidRPr="00F7363E">
        <w:rPr>
          <w:rFonts w:hint="eastAsia"/>
          <w:b/>
          <w:u w:val="single"/>
        </w:rPr>
        <w:t>車位是委員會或建設公司變更，已年久無可考</w:t>
      </w:r>
      <w:r>
        <w:rPr>
          <w:rFonts w:hint="eastAsia"/>
        </w:rPr>
        <w:t>。…</w:t>
      </w:r>
      <w:proofErr w:type="gramStart"/>
      <w:r>
        <w:rPr>
          <w:rFonts w:hint="eastAsia"/>
        </w:rPr>
        <w:t>…</w:t>
      </w:r>
      <w:proofErr w:type="gramEnd"/>
      <w:r>
        <w:rPr>
          <w:rFonts w:hint="eastAsia"/>
        </w:rPr>
        <w:t>」另依</w:t>
      </w:r>
      <w:r w:rsidRPr="00DE7C33">
        <w:rPr>
          <w:rFonts w:hint="eastAsia"/>
          <w:u w:val="single"/>
        </w:rPr>
        <w:t>都發局102年12月5日現場會勘，地下2、3、4層查有下列</w:t>
      </w:r>
      <w:r w:rsidRPr="00DE7C33">
        <w:rPr>
          <w:rFonts w:hint="eastAsia"/>
          <w:b/>
          <w:u w:val="single"/>
        </w:rPr>
        <w:t>擅自變更使用</w:t>
      </w:r>
      <w:r w:rsidRPr="00DE7C33">
        <w:rPr>
          <w:rFonts w:hint="eastAsia"/>
          <w:u w:val="single"/>
        </w:rPr>
        <w:t>等違規行為</w:t>
      </w:r>
      <w:r>
        <w:rPr>
          <w:rFonts w:hint="eastAsia"/>
        </w:rPr>
        <w:t>：</w:t>
      </w:r>
    </w:p>
    <w:p w14:paraId="5F1BE84E" w14:textId="77777777" w:rsidR="00DE7C33" w:rsidRDefault="00DE7C33" w:rsidP="00DE7C33">
      <w:pPr>
        <w:pStyle w:val="5"/>
      </w:pPr>
      <w:r>
        <w:rPr>
          <w:rFonts w:hint="eastAsia"/>
        </w:rPr>
        <w:t>擅自變更平面、機械停車位。</w:t>
      </w:r>
    </w:p>
    <w:p w14:paraId="4CABEC8D" w14:textId="77777777" w:rsidR="00DE7C33" w:rsidRDefault="00DE7C33" w:rsidP="00DE7C33">
      <w:pPr>
        <w:pStyle w:val="5"/>
      </w:pPr>
      <w:r>
        <w:rPr>
          <w:rFonts w:hint="eastAsia"/>
        </w:rPr>
        <w:t>隔間變更(室內裝修)。</w:t>
      </w:r>
    </w:p>
    <w:p w14:paraId="7A9EAC7E" w14:textId="77777777" w:rsidR="00DE7C33" w:rsidRDefault="00DE7C33" w:rsidP="00DE7C33">
      <w:pPr>
        <w:pStyle w:val="5"/>
      </w:pPr>
      <w:r>
        <w:rPr>
          <w:rFonts w:hint="eastAsia"/>
        </w:rPr>
        <w:t>結構變更(</w:t>
      </w:r>
      <w:proofErr w:type="gramStart"/>
      <w:r>
        <w:rPr>
          <w:rFonts w:hint="eastAsia"/>
        </w:rPr>
        <w:t>柱位</w:t>
      </w:r>
      <w:proofErr w:type="gramEnd"/>
      <w:r>
        <w:rPr>
          <w:rFonts w:hint="eastAsia"/>
        </w:rPr>
        <w:t>、電梯間構造)。</w:t>
      </w:r>
    </w:p>
    <w:p w14:paraId="29759165" w14:textId="3593E53C" w:rsidR="00680CAB" w:rsidRPr="00C30F42" w:rsidRDefault="00DE7C33" w:rsidP="00DE7C33">
      <w:pPr>
        <w:pStyle w:val="5"/>
      </w:pPr>
      <w:proofErr w:type="gramStart"/>
      <w:r>
        <w:rPr>
          <w:rFonts w:hint="eastAsia"/>
        </w:rPr>
        <w:t>與臨棟</w:t>
      </w:r>
      <w:r w:rsidR="00192F17">
        <w:rPr>
          <w:rFonts w:hint="eastAsia"/>
        </w:rPr>
        <w:t>大</w:t>
      </w:r>
      <w:proofErr w:type="gramEnd"/>
      <w:r w:rsidR="00192F17">
        <w:rPr>
          <w:rFonts w:hint="eastAsia"/>
        </w:rPr>
        <w:t>○</w:t>
      </w:r>
      <w:r>
        <w:rPr>
          <w:rFonts w:hint="eastAsia"/>
        </w:rPr>
        <w:t>國王(臺中市南區忠明南路789號)地下室共用壁擅自拆除等變更事項。依《建築</w:t>
      </w:r>
      <w:r>
        <w:rPr>
          <w:rFonts w:hint="eastAsia"/>
        </w:rPr>
        <w:lastRenderedPageBreak/>
        <w:t>物使用類組變更使用辦法》第8條規定略</w:t>
      </w:r>
      <w:proofErr w:type="gramStart"/>
      <w:r>
        <w:rPr>
          <w:rFonts w:hint="eastAsia"/>
        </w:rPr>
        <w:t>以</w:t>
      </w:r>
      <w:proofErr w:type="gramEnd"/>
      <w:r>
        <w:rPr>
          <w:rFonts w:hint="eastAsia"/>
        </w:rPr>
        <w:t>，停車空間及其他與原核定使用不合之變更者應申請變更使用執照。</w:t>
      </w:r>
    </w:p>
    <w:p w14:paraId="6DA4A324" w14:textId="4A56BC19" w:rsidR="00DE7C33" w:rsidRPr="00E96361" w:rsidRDefault="00192F17" w:rsidP="00F7363E">
      <w:pPr>
        <w:pStyle w:val="3"/>
        <w:numPr>
          <w:ilvl w:val="3"/>
          <w:numId w:val="7"/>
        </w:numPr>
      </w:pPr>
      <w:r>
        <w:rPr>
          <w:rFonts w:hint="eastAsia"/>
        </w:rPr>
        <w:t>大○</w:t>
      </w:r>
      <w:r w:rsidR="00DE7C33" w:rsidRPr="00E96361">
        <w:rPr>
          <w:rFonts w:hint="eastAsia"/>
        </w:rPr>
        <w:t>花園大廈地下2、3、4層</w:t>
      </w:r>
      <w:r w:rsidR="00DE7C33">
        <w:rPr>
          <w:rFonts w:hint="eastAsia"/>
        </w:rPr>
        <w:t>違規</w:t>
      </w:r>
      <w:r w:rsidR="00DE7C33" w:rsidRPr="00E96361">
        <w:rPr>
          <w:rFonts w:hint="eastAsia"/>
        </w:rPr>
        <w:t>擅自變更使用</w:t>
      </w:r>
      <w:r w:rsidR="00DE7C33">
        <w:rPr>
          <w:rFonts w:hint="eastAsia"/>
        </w:rPr>
        <w:t>，</w:t>
      </w:r>
      <w:r w:rsidR="00DE7C33" w:rsidRPr="00E96361">
        <w:rPr>
          <w:rFonts w:hint="eastAsia"/>
        </w:rPr>
        <w:t>都發局通知限期改善情形：</w:t>
      </w:r>
    </w:p>
    <w:p w14:paraId="60139862" w14:textId="77777777" w:rsidR="00DE7C33" w:rsidRPr="00A91B12" w:rsidRDefault="00DE7C33" w:rsidP="00F7363E">
      <w:pPr>
        <w:pStyle w:val="5"/>
      </w:pPr>
      <w:r w:rsidRPr="00A91B12">
        <w:rPr>
          <w:rFonts w:hint="eastAsia"/>
        </w:rPr>
        <w:t>本案因考量涉及違反建築法變更使用所有權人人數</w:t>
      </w:r>
      <w:proofErr w:type="gramStart"/>
      <w:r w:rsidRPr="00A91B12">
        <w:rPr>
          <w:rFonts w:hint="eastAsia"/>
        </w:rPr>
        <w:t>眾多，</w:t>
      </w:r>
      <w:proofErr w:type="gramEnd"/>
      <w:r>
        <w:rPr>
          <w:rFonts w:hint="eastAsia"/>
        </w:rPr>
        <w:t>都發</w:t>
      </w:r>
      <w:r w:rsidRPr="00A91B12">
        <w:rPr>
          <w:rFonts w:hint="eastAsia"/>
        </w:rPr>
        <w:t>局以102年12月12日中市</w:t>
      </w:r>
      <w:proofErr w:type="gramStart"/>
      <w:r w:rsidRPr="00A91B12">
        <w:rPr>
          <w:rFonts w:hint="eastAsia"/>
        </w:rPr>
        <w:t>都住字第1020202542</w:t>
      </w:r>
      <w:proofErr w:type="gramEnd"/>
      <w:r w:rsidRPr="00A91B12">
        <w:rPr>
          <w:rFonts w:hint="eastAsia"/>
        </w:rPr>
        <w:t>號函通知全體住戶於收到會勘紀錄次日起一個月</w:t>
      </w:r>
      <w:proofErr w:type="gramStart"/>
      <w:r w:rsidRPr="00A91B12">
        <w:rPr>
          <w:rFonts w:hint="eastAsia"/>
        </w:rPr>
        <w:t>內限</w:t>
      </w:r>
      <w:proofErr w:type="gramEnd"/>
      <w:r w:rsidRPr="00A91B12">
        <w:rPr>
          <w:rFonts w:hint="eastAsia"/>
        </w:rPr>
        <w:t>請建物所有權人及社區管委會委請建築師檢討變更內容以書面方式至</w:t>
      </w:r>
      <w:r>
        <w:rPr>
          <w:rFonts w:hint="eastAsia"/>
        </w:rPr>
        <w:t>都發</w:t>
      </w:r>
      <w:r w:rsidRPr="00A91B12">
        <w:rPr>
          <w:rFonts w:hint="eastAsia"/>
        </w:rPr>
        <w:t>局說明辦理方式，逾期將依法查處。</w:t>
      </w:r>
    </w:p>
    <w:p w14:paraId="6AC9CEA0" w14:textId="0F685D89" w:rsidR="00DE7C33" w:rsidRPr="00A91B12" w:rsidRDefault="00DE7C33" w:rsidP="00F7363E">
      <w:pPr>
        <w:pStyle w:val="5"/>
      </w:pPr>
      <w:r>
        <w:rPr>
          <w:rFonts w:hint="eastAsia"/>
        </w:rPr>
        <w:t>起造人</w:t>
      </w:r>
      <w:r w:rsidR="00192F17">
        <w:rPr>
          <w:rFonts w:hint="eastAsia"/>
        </w:rPr>
        <w:t>大○</w:t>
      </w:r>
      <w:r>
        <w:rPr>
          <w:rFonts w:hint="eastAsia"/>
        </w:rPr>
        <w:t>建設於</w:t>
      </w:r>
      <w:r w:rsidRPr="00A91B12">
        <w:rPr>
          <w:rFonts w:hint="eastAsia"/>
        </w:rPr>
        <w:t>103年1月6日申請</w:t>
      </w:r>
      <w:r w:rsidR="00F7363E" w:rsidRPr="00F7363E">
        <w:rPr>
          <w:rFonts w:hint="eastAsia"/>
        </w:rPr>
        <w:t>地下2</w:t>
      </w:r>
      <w:r w:rsidR="00F7363E">
        <w:rPr>
          <w:rFonts w:hint="eastAsia"/>
        </w:rPr>
        <w:t>至</w:t>
      </w:r>
      <w:r w:rsidR="00F7363E" w:rsidRPr="00F7363E">
        <w:rPr>
          <w:rFonts w:hint="eastAsia"/>
        </w:rPr>
        <w:t>4層</w:t>
      </w:r>
      <w:r w:rsidRPr="00A91B12">
        <w:rPr>
          <w:rFonts w:hint="eastAsia"/>
        </w:rPr>
        <w:t>建築物辦理變更使用執照</w:t>
      </w:r>
      <w:proofErr w:type="gramStart"/>
      <w:r w:rsidRPr="00A91B12">
        <w:rPr>
          <w:rFonts w:hint="eastAsia"/>
        </w:rPr>
        <w:t>併</w:t>
      </w:r>
      <w:proofErr w:type="gramEnd"/>
      <w:r w:rsidRPr="00A91B12">
        <w:rPr>
          <w:rFonts w:hint="eastAsia"/>
        </w:rPr>
        <w:t>案室內裝修一階圖說審查，</w:t>
      </w:r>
      <w:r>
        <w:rPr>
          <w:rFonts w:hint="eastAsia"/>
        </w:rPr>
        <w:t>其後</w:t>
      </w:r>
      <w:r w:rsidRPr="00A91B12">
        <w:rPr>
          <w:rFonts w:hint="eastAsia"/>
        </w:rPr>
        <w:t>復於同年7月16日以設計未定案</w:t>
      </w:r>
      <w:r w:rsidRPr="00A91B12">
        <w:rPr>
          <w:rFonts w:hAnsi="標楷體" w:hint="eastAsia"/>
        </w:rPr>
        <w:t>、</w:t>
      </w:r>
      <w:r w:rsidRPr="00A91B12">
        <w:rPr>
          <w:rFonts w:hint="eastAsia"/>
        </w:rPr>
        <w:t>資金不足請求辦理退件。</w:t>
      </w:r>
      <w:r>
        <w:rPr>
          <w:rFonts w:hint="eastAsia"/>
        </w:rPr>
        <w:t>都發局</w:t>
      </w:r>
      <w:r w:rsidRPr="00A91B12">
        <w:rPr>
          <w:rFonts w:hint="eastAsia"/>
        </w:rPr>
        <w:t>於同年7月21日</w:t>
      </w:r>
      <w:r>
        <w:rPr>
          <w:rFonts w:hint="eastAsia"/>
        </w:rPr>
        <w:t>同意</w:t>
      </w:r>
      <w:r w:rsidRPr="00A91B12">
        <w:rPr>
          <w:rFonts w:hint="eastAsia"/>
        </w:rPr>
        <w:t>退件</w:t>
      </w:r>
      <w:r>
        <w:rPr>
          <w:rFonts w:hint="eastAsia"/>
        </w:rPr>
        <w:t>。</w:t>
      </w:r>
    </w:p>
    <w:p w14:paraId="5B08C6F6" w14:textId="7291C030" w:rsidR="00DE7C33" w:rsidRDefault="00DE7C33" w:rsidP="00F7363E">
      <w:pPr>
        <w:pStyle w:val="5"/>
      </w:pPr>
      <w:r w:rsidRPr="00A91B12">
        <w:t>起</w:t>
      </w:r>
      <w:r w:rsidRPr="00A91B12">
        <w:rPr>
          <w:rFonts w:hint="eastAsia"/>
        </w:rPr>
        <w:t>造人</w:t>
      </w:r>
      <w:r w:rsidR="00192F17">
        <w:rPr>
          <w:rFonts w:hint="eastAsia"/>
        </w:rPr>
        <w:t>大○</w:t>
      </w:r>
      <w:r w:rsidRPr="00A91B12">
        <w:rPr>
          <w:rFonts w:hint="eastAsia"/>
        </w:rPr>
        <w:t>建設</w:t>
      </w:r>
      <w:r>
        <w:rPr>
          <w:rFonts w:hint="eastAsia"/>
        </w:rPr>
        <w:t>於</w:t>
      </w:r>
      <w:r w:rsidRPr="00A91B12">
        <w:rPr>
          <w:rFonts w:hint="eastAsia"/>
        </w:rPr>
        <w:t>103年7月28日再次申請變更使用，</w:t>
      </w:r>
      <w:r>
        <w:rPr>
          <w:rFonts w:hint="eastAsia"/>
        </w:rPr>
        <w:t>都發局103年8月13日以</w:t>
      </w:r>
      <w:r w:rsidRPr="0051582E">
        <w:rPr>
          <w:rFonts w:hint="eastAsia"/>
        </w:rPr>
        <w:t>中市都管字第1030123249號函請補正：(</w:t>
      </w:r>
      <w:proofErr w:type="gramStart"/>
      <w:r w:rsidRPr="0051582E">
        <w:rPr>
          <w:rFonts w:hint="eastAsia"/>
        </w:rPr>
        <w:t>一</w:t>
      </w:r>
      <w:proofErr w:type="gramEnd"/>
      <w:r w:rsidRPr="0051582E">
        <w:rPr>
          <w:rFonts w:hint="eastAsia"/>
        </w:rPr>
        <w:t>)無妨礙公共逃生安全切結書。(二)室內裝修審查表。(三)室內裝修委託書。(四)室內裝修簽證表。(五)綠建材設計評估。(六)檢討項目簽證表。(七)證明文件(建物登記簿謄本、建物測量成果圖、土地使用分區證明)。(八)申請文件</w:t>
      </w:r>
      <w:proofErr w:type="gramStart"/>
      <w:r w:rsidRPr="0051582E">
        <w:rPr>
          <w:rFonts w:hint="eastAsia"/>
        </w:rPr>
        <w:t>書圖不全</w:t>
      </w:r>
      <w:proofErr w:type="gramEnd"/>
      <w:r w:rsidRPr="0051582E">
        <w:rPr>
          <w:rFonts w:hint="eastAsia"/>
        </w:rPr>
        <w:t>(變</w:t>
      </w:r>
      <w:r>
        <w:rPr>
          <w:rFonts w:hint="eastAsia"/>
        </w:rPr>
        <w:t>更</w:t>
      </w:r>
      <w:r w:rsidRPr="0051582E">
        <w:rPr>
          <w:rFonts w:hint="eastAsia"/>
        </w:rPr>
        <w:t>使</w:t>
      </w:r>
      <w:r>
        <w:rPr>
          <w:rFonts w:hint="eastAsia"/>
        </w:rPr>
        <w:t>用</w:t>
      </w:r>
      <w:r w:rsidRPr="0051582E">
        <w:rPr>
          <w:rFonts w:hint="eastAsia"/>
        </w:rPr>
        <w:t>圖、室</w:t>
      </w:r>
      <w:r>
        <w:rPr>
          <w:rFonts w:hint="eastAsia"/>
        </w:rPr>
        <w:t>內裝</w:t>
      </w:r>
      <w:r w:rsidRPr="0051582E">
        <w:rPr>
          <w:rFonts w:hint="eastAsia"/>
        </w:rPr>
        <w:t>修圖未附)</w:t>
      </w:r>
      <w:r>
        <w:rPr>
          <w:rFonts w:hint="eastAsia"/>
        </w:rPr>
        <w:t>；同年9月26日，都發局再以</w:t>
      </w:r>
      <w:r w:rsidRPr="0051582E">
        <w:rPr>
          <w:rFonts w:hint="eastAsia"/>
        </w:rPr>
        <w:t>中市都管字第1030161916號函通知申請人，</w:t>
      </w:r>
      <w:r w:rsidRPr="0051582E">
        <w:rPr>
          <w:rFonts w:hint="eastAsia"/>
          <w:u w:val="single"/>
        </w:rPr>
        <w:t>申請案已逾補正期限，限期於30日內說明</w:t>
      </w:r>
      <w:r w:rsidRPr="0051582E">
        <w:rPr>
          <w:rFonts w:hint="eastAsia"/>
        </w:rPr>
        <w:t>。</w:t>
      </w:r>
      <w:r>
        <w:rPr>
          <w:rFonts w:hint="eastAsia"/>
        </w:rPr>
        <w:t>同年10月30日，</w:t>
      </w:r>
      <w:r w:rsidR="00192F17">
        <w:rPr>
          <w:rFonts w:hint="eastAsia"/>
        </w:rPr>
        <w:t>大○</w:t>
      </w:r>
      <w:r w:rsidRPr="0051582E">
        <w:rPr>
          <w:rFonts w:hint="eastAsia"/>
        </w:rPr>
        <w:t>建設</w:t>
      </w:r>
      <w:r>
        <w:rPr>
          <w:rFonts w:hint="eastAsia"/>
        </w:rPr>
        <w:t>函復</w:t>
      </w:r>
      <w:r>
        <w:rPr>
          <w:rFonts w:hAnsi="標楷體" w:hint="eastAsia"/>
        </w:rPr>
        <w:t>「</w:t>
      </w:r>
      <w:r w:rsidRPr="0051582E">
        <w:rPr>
          <w:rFonts w:hAnsi="標楷體" w:hint="eastAsia"/>
        </w:rPr>
        <w:t>本案原擬</w:t>
      </w:r>
      <w:proofErr w:type="gramStart"/>
      <w:r w:rsidRPr="0051582E">
        <w:rPr>
          <w:rFonts w:hAnsi="標楷體" w:hint="eastAsia"/>
        </w:rPr>
        <w:t>併</w:t>
      </w:r>
      <w:proofErr w:type="gramEnd"/>
      <w:r w:rsidRPr="0051582E">
        <w:rPr>
          <w:rFonts w:hAnsi="標楷體" w:hint="eastAsia"/>
        </w:rPr>
        <w:t>附區分所有權大會決議同意變更等書類</w:t>
      </w:r>
      <w:r w:rsidRPr="0051582E">
        <w:rPr>
          <w:rFonts w:hAnsi="標楷體" w:hint="eastAsia"/>
        </w:rPr>
        <w:lastRenderedPageBreak/>
        <w:t>文件，惟召開臨時區分所有權人會議不易，本公司待</w:t>
      </w:r>
      <w:r w:rsidR="00192F17">
        <w:rPr>
          <w:rFonts w:hAnsi="標楷體" w:hint="eastAsia"/>
        </w:rPr>
        <w:t>大○</w:t>
      </w:r>
      <w:r w:rsidRPr="0051582E">
        <w:rPr>
          <w:rFonts w:hAnsi="標楷體" w:hint="eastAsia"/>
        </w:rPr>
        <w:t>花園大廈於103年12月下旬召開</w:t>
      </w:r>
      <w:r w:rsidRPr="0051582E">
        <w:rPr>
          <w:rFonts w:hAnsi="標楷體" w:hint="eastAsia"/>
          <w:u w:val="single"/>
        </w:rPr>
        <w:t>年度區分所有權會議後，再行補正相關資料</w:t>
      </w:r>
      <w:r w:rsidRPr="0051582E">
        <w:rPr>
          <w:rFonts w:hAnsi="標楷體" w:hint="eastAsia"/>
        </w:rPr>
        <w:t>。</w:t>
      </w:r>
      <w:r>
        <w:rPr>
          <w:rFonts w:hAnsi="標楷體" w:hint="eastAsia"/>
        </w:rPr>
        <w:t>」</w:t>
      </w:r>
    </w:p>
    <w:p w14:paraId="7AC5A880" w14:textId="32D1974F" w:rsidR="00DE7C33" w:rsidRDefault="00DE7C33" w:rsidP="00F7363E">
      <w:pPr>
        <w:pStyle w:val="5"/>
      </w:pPr>
      <w:proofErr w:type="gramStart"/>
      <w:r>
        <w:rPr>
          <w:rFonts w:hint="eastAsia"/>
        </w:rPr>
        <w:t>期間，</w:t>
      </w:r>
      <w:proofErr w:type="gramEnd"/>
      <w:r>
        <w:rPr>
          <w:rFonts w:hint="eastAsia"/>
        </w:rPr>
        <w:t>都發局分別於103年11月4日、同年月25日、104年12月29日函請申請人(即</w:t>
      </w:r>
      <w:r w:rsidRPr="0051582E">
        <w:t>起</w:t>
      </w:r>
      <w:r w:rsidRPr="0051582E">
        <w:rPr>
          <w:rFonts w:hint="eastAsia"/>
        </w:rPr>
        <w:t>造人</w:t>
      </w:r>
      <w:r w:rsidR="00192F17">
        <w:rPr>
          <w:rFonts w:hint="eastAsia"/>
        </w:rPr>
        <w:t>大○</w:t>
      </w:r>
      <w:r w:rsidRPr="0051582E">
        <w:rPr>
          <w:rFonts w:hint="eastAsia"/>
        </w:rPr>
        <w:t>建設</w:t>
      </w:r>
      <w:proofErr w:type="gramStart"/>
      <w:r>
        <w:rPr>
          <w:rFonts w:hint="eastAsia"/>
        </w:rPr>
        <w:t>）</w:t>
      </w:r>
      <w:proofErr w:type="gramEnd"/>
      <w:r>
        <w:rPr>
          <w:rFonts w:hint="eastAsia"/>
        </w:rPr>
        <w:t>「</w:t>
      </w:r>
      <w:r w:rsidRPr="0051582E">
        <w:rPr>
          <w:rFonts w:hint="eastAsia"/>
        </w:rPr>
        <w:t>請申請人俟</w:t>
      </w:r>
      <w:r w:rsidR="00192F17">
        <w:rPr>
          <w:rFonts w:hint="eastAsia"/>
        </w:rPr>
        <w:t>大○</w:t>
      </w:r>
      <w:r w:rsidRPr="0051582E">
        <w:rPr>
          <w:rFonts w:hint="eastAsia"/>
        </w:rPr>
        <w:t>花園大廈召開年度區分所有權會議後，儘速辦理完成停車位變更使用。</w:t>
      </w:r>
      <w:r>
        <w:rPr>
          <w:rFonts w:hint="eastAsia"/>
        </w:rPr>
        <w:t>」、「請</w:t>
      </w:r>
      <w:r w:rsidRPr="0051582E">
        <w:rPr>
          <w:rFonts w:hint="eastAsia"/>
        </w:rPr>
        <w:t>說明何時</w:t>
      </w:r>
      <w:proofErr w:type="gramStart"/>
      <w:r w:rsidRPr="0051582E">
        <w:rPr>
          <w:rFonts w:hint="eastAsia"/>
        </w:rPr>
        <w:t>召開區權會</w:t>
      </w:r>
      <w:proofErr w:type="gramEnd"/>
      <w:r w:rsidRPr="0051582E">
        <w:rPr>
          <w:rFonts w:hint="eastAsia"/>
        </w:rPr>
        <w:t>及本次地下室停車位變更使用須</w:t>
      </w:r>
      <w:proofErr w:type="gramStart"/>
      <w:r w:rsidRPr="0051582E">
        <w:rPr>
          <w:rFonts w:hint="eastAsia"/>
        </w:rPr>
        <w:t>經由區權會</w:t>
      </w:r>
      <w:proofErr w:type="gramEnd"/>
      <w:r w:rsidRPr="0051582E">
        <w:rPr>
          <w:rFonts w:hint="eastAsia"/>
        </w:rPr>
        <w:t>決議之事項內容。</w:t>
      </w:r>
      <w:r>
        <w:rPr>
          <w:rFonts w:hint="eastAsia"/>
        </w:rPr>
        <w:t>」、「</w:t>
      </w:r>
      <w:r w:rsidRPr="0051582E">
        <w:rPr>
          <w:rFonts w:hint="eastAsia"/>
        </w:rPr>
        <w:t>請申請人於文到兩周內補正完成過府審查，逾期將駁回申請案。</w:t>
      </w:r>
      <w:r>
        <w:rPr>
          <w:rFonts w:hint="eastAsia"/>
        </w:rPr>
        <w:t>」</w:t>
      </w:r>
      <w:r w:rsidRPr="006C06F0">
        <w:rPr>
          <w:rFonts w:hint="eastAsia"/>
          <w:b/>
        </w:rPr>
        <w:t>因本案已逾補正期限，都發局</w:t>
      </w:r>
      <w:proofErr w:type="gramStart"/>
      <w:r w:rsidR="007428F3">
        <w:rPr>
          <w:rFonts w:hint="eastAsia"/>
          <w:b/>
        </w:rPr>
        <w:t>爰</w:t>
      </w:r>
      <w:proofErr w:type="gramEnd"/>
      <w:r w:rsidRPr="006C06F0">
        <w:rPr>
          <w:rFonts w:hint="eastAsia"/>
          <w:b/>
        </w:rPr>
        <w:t>以105年5月5日中市都管字第1050071875號函駁回申請案</w:t>
      </w:r>
      <w:r w:rsidRPr="0051582E">
        <w:rPr>
          <w:rFonts w:hint="eastAsia"/>
        </w:rPr>
        <w:t>。</w:t>
      </w:r>
    </w:p>
    <w:p w14:paraId="0BDE2E3D" w14:textId="67D6EF3A" w:rsidR="00DE7C33" w:rsidRDefault="00192F17" w:rsidP="00F7363E">
      <w:pPr>
        <w:pStyle w:val="3"/>
        <w:numPr>
          <w:ilvl w:val="3"/>
          <w:numId w:val="7"/>
        </w:numPr>
      </w:pPr>
      <w:r>
        <w:rPr>
          <w:rFonts w:hint="eastAsia"/>
        </w:rPr>
        <w:t>大○</w:t>
      </w:r>
      <w:r w:rsidR="00DE7C33" w:rsidRPr="00B24A5C">
        <w:rPr>
          <w:rFonts w:hint="eastAsia"/>
        </w:rPr>
        <w:t>花園大廈地下2、3、4層</w:t>
      </w:r>
      <w:r w:rsidR="00DE7C33">
        <w:rPr>
          <w:rFonts w:hint="eastAsia"/>
        </w:rPr>
        <w:t>建物所有權係屬公寓大廈管理條例所稱</w:t>
      </w:r>
      <w:r w:rsidR="00DE7C33" w:rsidRPr="00E513C5">
        <w:rPr>
          <w:rFonts w:hint="eastAsia"/>
          <w:b/>
        </w:rPr>
        <w:t>專有</w:t>
      </w:r>
      <w:r w:rsidR="00DE7C33">
        <w:rPr>
          <w:rFonts w:hint="eastAsia"/>
        </w:rPr>
        <w:t>或</w:t>
      </w:r>
      <w:r w:rsidR="00DE7C33" w:rsidRPr="00E513C5">
        <w:rPr>
          <w:rFonts w:hint="eastAsia"/>
          <w:b/>
        </w:rPr>
        <w:t>約定專用</w:t>
      </w:r>
      <w:r w:rsidR="00DE7C33">
        <w:rPr>
          <w:rFonts w:hint="eastAsia"/>
        </w:rPr>
        <w:t>之查處情形</w:t>
      </w:r>
      <w:r w:rsidR="00DE7C33" w:rsidRPr="00B24A5C">
        <w:rPr>
          <w:rFonts w:hint="eastAsia"/>
        </w:rPr>
        <w:t>：</w:t>
      </w:r>
    </w:p>
    <w:p w14:paraId="65A097D3" w14:textId="7085C223" w:rsidR="00DE7C33" w:rsidRPr="00E513C5" w:rsidRDefault="00DE7C33" w:rsidP="00F7363E">
      <w:pPr>
        <w:pStyle w:val="5"/>
      </w:pPr>
      <w:r>
        <w:rPr>
          <w:rFonts w:hint="eastAsia"/>
        </w:rPr>
        <w:t>都發局</w:t>
      </w:r>
      <w:r w:rsidRPr="00B24A5C">
        <w:rPr>
          <w:rFonts w:hint="eastAsia"/>
        </w:rPr>
        <w:t>接獲市長信箱檢舉，</w:t>
      </w:r>
      <w:r>
        <w:rPr>
          <w:rFonts w:hint="eastAsia"/>
        </w:rPr>
        <w:t>該</w:t>
      </w:r>
      <w:r w:rsidRPr="00B24A5C">
        <w:rPr>
          <w:rFonts w:hint="eastAsia"/>
        </w:rPr>
        <w:t>局以</w:t>
      </w:r>
      <w:r>
        <w:rPr>
          <w:rFonts w:hint="eastAsia"/>
        </w:rPr>
        <w:t>103年12月29日</w:t>
      </w:r>
      <w:r w:rsidRPr="00B24A5C">
        <w:rPr>
          <w:rFonts w:hint="eastAsia"/>
        </w:rPr>
        <w:t>中市都管字第1030216733號函請全部建物所有權人於文到30日內陳述意見或提出改善說明</w:t>
      </w:r>
      <w:r>
        <w:rPr>
          <w:rFonts w:hint="eastAsia"/>
        </w:rPr>
        <w:t>。104年1月7日至同年2月16日間，該局</w:t>
      </w:r>
      <w:r w:rsidRPr="00E513C5">
        <w:rPr>
          <w:rFonts w:hint="eastAsia"/>
        </w:rPr>
        <w:t>收到部分所有權人陳述意見(</w:t>
      </w:r>
      <w:proofErr w:type="gramStart"/>
      <w:r w:rsidRPr="00E513C5">
        <w:rPr>
          <w:rFonts w:hint="eastAsia"/>
        </w:rPr>
        <w:t>均無提供</w:t>
      </w:r>
      <w:proofErr w:type="gramEnd"/>
      <w:r w:rsidRPr="00E513C5">
        <w:rPr>
          <w:rFonts w:hint="eastAsia"/>
        </w:rPr>
        <w:t>相關事證)，部分</w:t>
      </w:r>
      <w:r>
        <w:rPr>
          <w:rFonts w:hint="eastAsia"/>
        </w:rPr>
        <w:t>未</w:t>
      </w:r>
      <w:r w:rsidRPr="00E513C5">
        <w:rPr>
          <w:rFonts w:hint="eastAsia"/>
        </w:rPr>
        <w:t>回。部分所有權人函復紀錄略</w:t>
      </w:r>
      <w:proofErr w:type="gramStart"/>
      <w:r w:rsidRPr="00E513C5">
        <w:rPr>
          <w:rFonts w:hint="eastAsia"/>
        </w:rPr>
        <w:t>以</w:t>
      </w:r>
      <w:proofErr w:type="gramEnd"/>
      <w:r w:rsidRPr="00E513C5">
        <w:rPr>
          <w:rFonts w:hint="eastAsia"/>
        </w:rPr>
        <w:t>：「自購買後即維持原機械式使用未曾有任何變更、或未同意其他機械式車主擅自變更使用方式、或自建設公司</w:t>
      </w:r>
      <w:proofErr w:type="gramStart"/>
      <w:r w:rsidRPr="00E513C5">
        <w:rPr>
          <w:rFonts w:hint="eastAsia"/>
        </w:rPr>
        <w:t>交屋起未曾</w:t>
      </w:r>
      <w:proofErr w:type="gramEnd"/>
      <w:r w:rsidRPr="00E513C5">
        <w:rPr>
          <w:rFonts w:hint="eastAsia"/>
        </w:rPr>
        <w:t>變更等情形、或</w:t>
      </w:r>
      <w:r w:rsidRPr="00E513C5">
        <w:rPr>
          <w:rFonts w:hint="eastAsia"/>
          <w:b/>
        </w:rPr>
        <w:t>於原位置拆除機械停車位為平面車位自行降低停車需求</w:t>
      </w:r>
      <w:r w:rsidRPr="00E513C5">
        <w:rPr>
          <w:rFonts w:hint="eastAsia"/>
        </w:rPr>
        <w:t>、</w:t>
      </w:r>
      <w:r w:rsidRPr="00E513C5">
        <w:rPr>
          <w:rFonts w:hint="eastAsia"/>
          <w:b/>
        </w:rPr>
        <w:t>僅購買平面停車</w:t>
      </w:r>
      <w:r w:rsidR="003E0354">
        <w:rPr>
          <w:rFonts w:hint="eastAsia"/>
          <w:b/>
        </w:rPr>
        <w:t>位</w:t>
      </w:r>
      <w:r w:rsidRPr="00E513C5">
        <w:rPr>
          <w:rFonts w:hint="eastAsia"/>
          <w:b/>
        </w:rPr>
        <w:t>非住戶等</w:t>
      </w:r>
      <w:r w:rsidRPr="00E513C5">
        <w:rPr>
          <w:rFonts w:hint="eastAsia"/>
        </w:rPr>
        <w:t>…</w:t>
      </w:r>
      <w:r>
        <w:rPr>
          <w:rFonts w:hAnsi="標楷體" w:hint="eastAsia"/>
        </w:rPr>
        <w:t>…</w:t>
      </w:r>
      <w:r w:rsidRPr="00E513C5">
        <w:rPr>
          <w:rFonts w:hint="eastAsia"/>
        </w:rPr>
        <w:t>。」</w:t>
      </w:r>
      <w:r>
        <w:rPr>
          <w:rFonts w:hint="eastAsia"/>
        </w:rPr>
        <w:t>該局函復</w:t>
      </w:r>
      <w:r>
        <w:rPr>
          <w:rStyle w:val="af5"/>
        </w:rPr>
        <w:footnoteReference w:id="3"/>
      </w:r>
      <w:r>
        <w:rPr>
          <w:rFonts w:hint="eastAsia"/>
        </w:rPr>
        <w:t>：</w:t>
      </w:r>
      <w:r w:rsidRPr="00E513C5">
        <w:rPr>
          <w:rFonts w:hint="eastAsia"/>
        </w:rPr>
        <w:t>「有關本案涉擅自變更使用情</w:t>
      </w:r>
      <w:r w:rsidRPr="00E513C5">
        <w:rPr>
          <w:rFonts w:hint="eastAsia"/>
        </w:rPr>
        <w:lastRenderedPageBreak/>
        <w:t>事應依</w:t>
      </w:r>
      <w:proofErr w:type="gramStart"/>
      <w:r w:rsidRPr="00E513C5">
        <w:rPr>
          <w:rFonts w:hint="eastAsia"/>
        </w:rPr>
        <w:t>規</w:t>
      </w:r>
      <w:proofErr w:type="gramEnd"/>
      <w:r w:rsidRPr="00E513C5">
        <w:rPr>
          <w:rFonts w:hint="eastAsia"/>
        </w:rPr>
        <w:t>申請變更使用執照，請立即恢復原狀或補辦手續，否則本局將依有關規定查處。」</w:t>
      </w:r>
    </w:p>
    <w:p w14:paraId="5CED664C" w14:textId="77777777" w:rsidR="00DE7C33" w:rsidRDefault="00DE7C33" w:rsidP="00595158">
      <w:pPr>
        <w:pStyle w:val="5"/>
        <w:wordWrap w:val="0"/>
        <w:ind w:left="2042" w:hanging="851"/>
      </w:pPr>
      <w:r w:rsidRPr="00E513C5">
        <w:rPr>
          <w:rFonts w:hint="eastAsia"/>
        </w:rPr>
        <w:t>因部分所有權人產權異動，</w:t>
      </w:r>
      <w:r>
        <w:rPr>
          <w:rFonts w:hint="eastAsia"/>
        </w:rPr>
        <w:t>都發</w:t>
      </w:r>
      <w:r w:rsidRPr="00E513C5">
        <w:rPr>
          <w:rFonts w:hint="eastAsia"/>
        </w:rPr>
        <w:t>局另以</w:t>
      </w:r>
      <w:r>
        <w:rPr>
          <w:rFonts w:hint="eastAsia"/>
        </w:rPr>
        <w:t>105年5月5日</w:t>
      </w:r>
      <w:r w:rsidRPr="00E513C5">
        <w:rPr>
          <w:rFonts w:hint="eastAsia"/>
        </w:rPr>
        <w:t>中市都管字第1050031393號函請建物所有權人於文到30日內陳述意見。</w:t>
      </w:r>
      <w:r>
        <w:rPr>
          <w:rFonts w:hint="eastAsia"/>
        </w:rPr>
        <w:t>同年月9日，該局依本院函查事項</w:t>
      </w:r>
      <w:r w:rsidRPr="00E513C5">
        <w:rPr>
          <w:rFonts w:hint="eastAsia"/>
        </w:rPr>
        <w:t>，以中市都管字第1050034807號函請管委會查明地下2~4樓建物所有權係屬公寓大廈管理條例所稱專有或約定專用。</w:t>
      </w:r>
    </w:p>
    <w:p w14:paraId="1A7A59FD" w14:textId="607C6341" w:rsidR="00DE7C33" w:rsidRPr="003C1CEE" w:rsidRDefault="00DE7C33" w:rsidP="00F7363E">
      <w:pPr>
        <w:pStyle w:val="5"/>
      </w:pPr>
      <w:r>
        <w:rPr>
          <w:rFonts w:hint="eastAsia"/>
        </w:rPr>
        <w:t>105年6月20日都發局現場會</w:t>
      </w:r>
      <w:proofErr w:type="gramStart"/>
      <w:r>
        <w:rPr>
          <w:rFonts w:hint="eastAsia"/>
        </w:rPr>
        <w:t>勘</w:t>
      </w:r>
      <w:proofErr w:type="gramEnd"/>
      <w:r>
        <w:rPr>
          <w:rFonts w:hint="eastAsia"/>
        </w:rPr>
        <w:t>，</w:t>
      </w:r>
      <w:r w:rsidRPr="003C1CEE">
        <w:rPr>
          <w:rFonts w:hint="eastAsia"/>
        </w:rPr>
        <w:t>查獲</w:t>
      </w:r>
      <w:r w:rsidRPr="003C1CEE">
        <w:rPr>
          <w:rFonts w:hint="eastAsia"/>
          <w:u w:val="single"/>
        </w:rPr>
        <w:t>地下2至4樓機械停車位未經許可擅自變更為平面車位與原核准圖說不符</w:t>
      </w:r>
      <w:r w:rsidRPr="003C1CEE">
        <w:rPr>
          <w:rFonts w:hint="eastAsia"/>
        </w:rPr>
        <w:t>，</w:t>
      </w:r>
      <w:r w:rsidRPr="003C1CEE">
        <w:rPr>
          <w:rFonts w:hint="eastAsia"/>
          <w:b/>
          <w:u w:val="single"/>
        </w:rPr>
        <w:t>惟使用人行為責任無具體事證，</w:t>
      </w:r>
      <w:r w:rsidRPr="003C1CEE">
        <w:rPr>
          <w:rFonts w:hint="eastAsia"/>
        </w:rPr>
        <w:t>爰</w:t>
      </w:r>
      <w:r>
        <w:rPr>
          <w:rFonts w:hint="eastAsia"/>
        </w:rPr>
        <w:t>該</w:t>
      </w:r>
      <w:r w:rsidRPr="003C1CEE">
        <w:rPr>
          <w:rFonts w:hint="eastAsia"/>
        </w:rPr>
        <w:t>局</w:t>
      </w:r>
      <w:r>
        <w:rPr>
          <w:rFonts w:hint="eastAsia"/>
        </w:rPr>
        <w:t>同年月27日</w:t>
      </w:r>
      <w:r w:rsidRPr="003C1CEE">
        <w:rPr>
          <w:rFonts w:hint="eastAsia"/>
        </w:rPr>
        <w:t>依違反建築法第73條第2項規定</w:t>
      </w:r>
      <w:r>
        <w:rPr>
          <w:rFonts w:hint="eastAsia"/>
        </w:rPr>
        <w:t>，</w:t>
      </w:r>
      <w:r w:rsidR="00D11749">
        <w:rPr>
          <w:rFonts w:hint="eastAsia"/>
        </w:rPr>
        <w:t>依</w:t>
      </w:r>
      <w:r w:rsidRPr="003C1CEE">
        <w:rPr>
          <w:rFonts w:hint="eastAsia"/>
        </w:rPr>
        <w:t>同法第91條第1項第1款裁處建物所有權人(全體區分所有權人等60名)</w:t>
      </w:r>
      <w:r w:rsidR="00D11749">
        <w:rPr>
          <w:rFonts w:hint="eastAsia"/>
        </w:rPr>
        <w:t>，</w:t>
      </w:r>
      <w:r>
        <w:rPr>
          <w:rFonts w:hint="eastAsia"/>
        </w:rPr>
        <w:t>以</w:t>
      </w:r>
      <w:r w:rsidRPr="003C1CEE">
        <w:rPr>
          <w:rFonts w:hint="eastAsia"/>
        </w:rPr>
        <w:t>中市都管字第1050103151號函</w:t>
      </w:r>
      <w:r>
        <w:rPr>
          <w:rFonts w:hint="eastAsia"/>
        </w:rPr>
        <w:t>檢附</w:t>
      </w:r>
      <w:r w:rsidRPr="0054023F">
        <w:rPr>
          <w:rFonts w:hAnsi="標楷體" w:hint="eastAsia"/>
          <w:u w:val="single"/>
        </w:rPr>
        <w:t>行政裁處書及罰鍰繳費單</w:t>
      </w:r>
      <w:r>
        <w:rPr>
          <w:rFonts w:hAnsi="標楷體" w:hint="eastAsia"/>
        </w:rPr>
        <w:t>，</w:t>
      </w:r>
      <w:r w:rsidRPr="0054023F">
        <w:rPr>
          <w:rFonts w:hAnsi="標楷體" w:hint="eastAsia"/>
          <w:u w:val="single"/>
        </w:rPr>
        <w:t>處</w:t>
      </w:r>
      <w:r w:rsidR="005C4A33">
        <w:rPr>
          <w:rFonts w:hAnsi="標楷體" w:hint="eastAsia"/>
          <w:u w:val="single"/>
        </w:rPr>
        <w:t>新臺幣(下同）</w:t>
      </w:r>
      <w:r w:rsidRPr="0054023F">
        <w:rPr>
          <w:rFonts w:hAnsi="標楷體" w:hint="eastAsia"/>
          <w:u w:val="single"/>
        </w:rPr>
        <w:t>6萬元罰鍰</w:t>
      </w:r>
      <w:r w:rsidR="005C4A33">
        <w:rPr>
          <w:rFonts w:hAnsi="標楷體" w:hint="eastAsia"/>
          <w:u w:val="single"/>
        </w:rPr>
        <w:t>，</w:t>
      </w:r>
      <w:r w:rsidRPr="003C1CEE">
        <w:rPr>
          <w:rFonts w:hint="eastAsia"/>
        </w:rPr>
        <w:t>並限於105年7月27日前恢復原狀或補辦手續。</w:t>
      </w:r>
    </w:p>
    <w:p w14:paraId="62DAF35C" w14:textId="77777777" w:rsidR="00DE7C33" w:rsidRDefault="00DE7C33" w:rsidP="00F7363E">
      <w:pPr>
        <w:pStyle w:val="5"/>
      </w:pPr>
      <w:r>
        <w:rPr>
          <w:rFonts w:hint="eastAsia"/>
        </w:rPr>
        <w:t>部分</w:t>
      </w:r>
      <w:r w:rsidRPr="0054023F">
        <w:rPr>
          <w:rFonts w:hint="eastAsia"/>
        </w:rPr>
        <w:t>所有權人</w:t>
      </w:r>
      <w:r>
        <w:rPr>
          <w:rFonts w:hint="eastAsia"/>
        </w:rPr>
        <w:t>不服都發局前開行政處分，提起訴願，計有5案，內容摘錄如下：</w:t>
      </w:r>
    </w:p>
    <w:p w14:paraId="04B6EFF6" w14:textId="77777777" w:rsidR="00DE7C33" w:rsidRPr="0054023F" w:rsidRDefault="00DE7C33" w:rsidP="00F7363E">
      <w:pPr>
        <w:pStyle w:val="6"/>
      </w:pPr>
      <w:r w:rsidRPr="0054023F">
        <w:rPr>
          <w:rFonts w:hint="eastAsia"/>
        </w:rPr>
        <w:t>訴願人(劉君)：向建設公司購買後未曾變動，倘若該公司曾擅自變更，違規責任應由該公司負責。</w:t>
      </w:r>
    </w:p>
    <w:p w14:paraId="7920542E" w14:textId="77777777" w:rsidR="00DE7C33" w:rsidRPr="0054023F" w:rsidRDefault="00DE7C33" w:rsidP="00F7363E">
      <w:pPr>
        <w:pStyle w:val="6"/>
      </w:pPr>
      <w:r w:rsidRPr="0054023F">
        <w:rPr>
          <w:rFonts w:hint="eastAsia"/>
        </w:rPr>
        <w:t>訴願人(蘇君、林王君等2名)：所有之停車位自</w:t>
      </w:r>
      <w:proofErr w:type="gramStart"/>
      <w:r w:rsidRPr="0054023F">
        <w:rPr>
          <w:rFonts w:hint="eastAsia"/>
        </w:rPr>
        <w:t>始未</w:t>
      </w:r>
      <w:proofErr w:type="gramEnd"/>
      <w:r w:rsidRPr="0054023F">
        <w:rPr>
          <w:rFonts w:hint="eastAsia"/>
        </w:rPr>
        <w:t>曾變動，更未變更為平面車位</w:t>
      </w:r>
      <w:r>
        <w:rPr>
          <w:rFonts w:hint="eastAsia"/>
        </w:rPr>
        <w:t>。</w:t>
      </w:r>
      <w:r w:rsidRPr="0054023F">
        <w:rPr>
          <w:rFonts w:hint="eastAsia"/>
        </w:rPr>
        <w:t>機械式車位變更屬個人違規行為，裁處對象應以共有人個人為限，而非以全部共有人為裁罰對象。</w:t>
      </w:r>
    </w:p>
    <w:p w14:paraId="684A622B" w14:textId="77777777" w:rsidR="00DE7C33" w:rsidRPr="0054023F" w:rsidRDefault="00DE7C33" w:rsidP="00F7363E">
      <w:pPr>
        <w:pStyle w:val="6"/>
      </w:pPr>
      <w:r w:rsidRPr="0054023F">
        <w:rPr>
          <w:rFonts w:hint="eastAsia"/>
        </w:rPr>
        <w:t>訴願人(孟君)：向建設公司購買後未曾變動，倘若該公司曾擅自變更，違規責任應由該公司負責。</w:t>
      </w:r>
    </w:p>
    <w:p w14:paraId="08A4F666" w14:textId="77777777" w:rsidR="00DE7C33" w:rsidRPr="0054023F" w:rsidRDefault="00DE7C33" w:rsidP="00F7363E">
      <w:pPr>
        <w:pStyle w:val="6"/>
      </w:pPr>
      <w:r w:rsidRPr="0054023F">
        <w:rPr>
          <w:rFonts w:hint="eastAsia"/>
        </w:rPr>
        <w:lastRenderedPageBreak/>
        <w:t>訴願人(鄭君)：向建設公司購買至今仍為機械停車位，迄今未變。部分建物劃設為平面車位使用，其行為與訴願人及其餘機械式停車位所有權人無關。</w:t>
      </w:r>
    </w:p>
    <w:p w14:paraId="3B8D5450" w14:textId="77777777" w:rsidR="00DE7C33" w:rsidRDefault="00DE7C33" w:rsidP="00F7363E">
      <w:pPr>
        <w:pStyle w:val="6"/>
      </w:pPr>
      <w:r w:rsidRPr="0054023F">
        <w:rPr>
          <w:rFonts w:hint="eastAsia"/>
        </w:rPr>
        <w:t>訴願人(洪君)：系爭機械停車位早已變更為平面車位(應於民國85年間)，車位</w:t>
      </w:r>
      <w:proofErr w:type="gramStart"/>
      <w:r w:rsidRPr="0054023F">
        <w:rPr>
          <w:rFonts w:hint="eastAsia"/>
        </w:rPr>
        <w:t>變更時訴願</w:t>
      </w:r>
      <w:proofErr w:type="gramEnd"/>
      <w:r w:rsidRPr="0054023F">
        <w:rPr>
          <w:rFonts w:hint="eastAsia"/>
        </w:rPr>
        <w:t>人尚非區分所有權人(訴願人於民國96年購買)，訴願人未參與停車位變更。</w:t>
      </w:r>
    </w:p>
    <w:p w14:paraId="37E84FD0" w14:textId="2F00B843" w:rsidR="00DE7C33" w:rsidRPr="0054023F" w:rsidRDefault="00DE7C33" w:rsidP="00B62A4A">
      <w:pPr>
        <w:pStyle w:val="5"/>
        <w:wordWrap w:val="0"/>
        <w:ind w:left="2042" w:hanging="851"/>
      </w:pPr>
      <w:proofErr w:type="gramStart"/>
      <w:r>
        <w:rPr>
          <w:rFonts w:hint="eastAsia"/>
        </w:rPr>
        <w:t>臺</w:t>
      </w:r>
      <w:proofErr w:type="gramEnd"/>
      <w:r>
        <w:rPr>
          <w:rFonts w:hint="eastAsia"/>
        </w:rPr>
        <w:t>中市政府105年10月19日</w:t>
      </w:r>
      <w:proofErr w:type="gramStart"/>
      <w:r w:rsidRPr="0054023F">
        <w:rPr>
          <w:rFonts w:hint="eastAsia"/>
        </w:rPr>
        <w:t>府授法訴</w:t>
      </w:r>
      <w:proofErr w:type="gramEnd"/>
      <w:r w:rsidRPr="0054023F">
        <w:rPr>
          <w:rFonts w:hint="eastAsia"/>
        </w:rPr>
        <w:t>字第1050163192號訴願決定</w:t>
      </w:r>
      <w:r w:rsidRPr="00B5766A">
        <w:rPr>
          <w:rFonts w:hint="eastAsia"/>
          <w:b/>
        </w:rPr>
        <w:t>原處分撤銷，由原處分機</w:t>
      </w:r>
      <w:r w:rsidR="00623D3C">
        <w:rPr>
          <w:rFonts w:hint="eastAsia"/>
          <w:b/>
        </w:rPr>
        <w:t>關</w:t>
      </w:r>
      <w:r w:rsidRPr="00B5766A">
        <w:rPr>
          <w:rFonts w:hint="eastAsia"/>
          <w:b/>
        </w:rPr>
        <w:t>另為適法之處理</w:t>
      </w:r>
      <w:r w:rsidRPr="0054023F">
        <w:rPr>
          <w:rFonts w:hint="eastAsia"/>
        </w:rPr>
        <w:t>。略</w:t>
      </w:r>
      <w:proofErr w:type="gramStart"/>
      <w:r w:rsidRPr="0054023F">
        <w:rPr>
          <w:rFonts w:hint="eastAsia"/>
        </w:rPr>
        <w:t>以</w:t>
      </w:r>
      <w:proofErr w:type="gramEnd"/>
      <w:r w:rsidRPr="0054023F">
        <w:rPr>
          <w:rFonts w:hint="eastAsia"/>
        </w:rPr>
        <w:t>：</w:t>
      </w:r>
      <w:r w:rsidRPr="00B5766A">
        <w:rPr>
          <w:rFonts w:hint="eastAsia"/>
          <w:u w:val="single"/>
        </w:rPr>
        <w:t>系爭建物為訴願人及案外人劉</w:t>
      </w:r>
      <w:r w:rsidR="008D5F7A">
        <w:rPr>
          <w:rFonts w:hint="eastAsia"/>
          <w:u w:val="single"/>
        </w:rPr>
        <w:t>君</w:t>
      </w:r>
      <w:r w:rsidRPr="00B5766A">
        <w:rPr>
          <w:rFonts w:hint="eastAsia"/>
          <w:u w:val="single"/>
        </w:rPr>
        <w:t>等共60人共同所有，未訂定</w:t>
      </w:r>
      <w:r w:rsidRPr="00B5766A">
        <w:rPr>
          <w:rFonts w:hint="eastAsia"/>
          <w:b/>
          <w:u w:val="single"/>
        </w:rPr>
        <w:t>分管契約</w:t>
      </w:r>
      <w:r>
        <w:rPr>
          <w:rFonts w:hint="eastAsia"/>
          <w:b/>
          <w:u w:val="single"/>
        </w:rPr>
        <w:t>，</w:t>
      </w:r>
      <w:r w:rsidRPr="00B5766A">
        <w:rPr>
          <w:rFonts w:hint="eastAsia"/>
          <w:u w:val="single"/>
        </w:rPr>
        <w:t>亦未經區分所有權人會議</w:t>
      </w:r>
      <w:r w:rsidRPr="00B5766A">
        <w:rPr>
          <w:rFonts w:hint="eastAsia"/>
          <w:b/>
          <w:u w:val="single"/>
        </w:rPr>
        <w:t>約定專用</w:t>
      </w:r>
      <w:r w:rsidRPr="0054023F">
        <w:rPr>
          <w:rFonts w:hint="eastAsia"/>
        </w:rPr>
        <w:t>…</w:t>
      </w:r>
      <w:proofErr w:type="gramStart"/>
      <w:r w:rsidRPr="0054023F">
        <w:rPr>
          <w:rFonts w:hint="eastAsia"/>
        </w:rPr>
        <w:t>…</w:t>
      </w:r>
      <w:proofErr w:type="gramEnd"/>
      <w:r w:rsidRPr="0054023F">
        <w:rPr>
          <w:rFonts w:hint="eastAsia"/>
        </w:rPr>
        <w:t>系爭建物機械停車空間申請變更為平面停車空間，卻</w:t>
      </w:r>
      <w:r w:rsidRPr="00B5766A">
        <w:rPr>
          <w:rFonts w:hint="eastAsia"/>
          <w:u w:val="single"/>
        </w:rPr>
        <w:t>僅因1位共有人不願申辦，致使全體共有人無法變更使用執照</w:t>
      </w:r>
      <w:r w:rsidRPr="0054023F">
        <w:rPr>
          <w:rFonts w:hint="eastAsia"/>
        </w:rPr>
        <w:t>，此案是否可適用上開土地法第34條之1第1項規定，在兼顧共有人權益範圍內，促進共有物之有效利用，以增進公共利益？因事涉法律適用疑義，宜由原處分機關</w:t>
      </w:r>
      <w:r>
        <w:rPr>
          <w:rFonts w:hint="eastAsia"/>
        </w:rPr>
        <w:t>儘</w:t>
      </w:r>
      <w:r w:rsidRPr="0054023F">
        <w:rPr>
          <w:rFonts w:hint="eastAsia"/>
        </w:rPr>
        <w:t>速函請中央主管機關</w:t>
      </w:r>
      <w:r>
        <w:rPr>
          <w:rFonts w:hint="eastAsia"/>
        </w:rPr>
        <w:t>解</w:t>
      </w:r>
      <w:r w:rsidRPr="0054023F">
        <w:rPr>
          <w:rFonts w:hint="eastAsia"/>
        </w:rPr>
        <w:t>釋後，據以處理。</w:t>
      </w:r>
    </w:p>
    <w:p w14:paraId="664AB4BA" w14:textId="6BA1ABB6" w:rsidR="00DE7C33" w:rsidRPr="00B5766A" w:rsidRDefault="00DE7C33" w:rsidP="00F7363E">
      <w:pPr>
        <w:pStyle w:val="5"/>
      </w:pPr>
      <w:r>
        <w:rPr>
          <w:rFonts w:hint="eastAsia"/>
        </w:rPr>
        <w:t>內政部營建署106年3月29日</w:t>
      </w:r>
      <w:r w:rsidRPr="00B5766A">
        <w:rPr>
          <w:rFonts w:hint="eastAsia"/>
        </w:rPr>
        <w:t>台內營字第1060803197號函釋示略</w:t>
      </w:r>
      <w:proofErr w:type="gramStart"/>
      <w:r w:rsidRPr="00B5766A">
        <w:rPr>
          <w:rFonts w:hint="eastAsia"/>
        </w:rPr>
        <w:t>以</w:t>
      </w:r>
      <w:proofErr w:type="gramEnd"/>
      <w:r w:rsidRPr="00B5766A">
        <w:rPr>
          <w:rFonts w:hint="eastAsia"/>
        </w:rPr>
        <w:t>：共有建築物辦理變更使用，必須</w:t>
      </w:r>
      <w:proofErr w:type="gramStart"/>
      <w:r w:rsidRPr="00B5766A">
        <w:rPr>
          <w:rFonts w:hint="eastAsia"/>
        </w:rPr>
        <w:t>併</w:t>
      </w:r>
      <w:proofErr w:type="gramEnd"/>
      <w:r w:rsidRPr="00B5766A">
        <w:rPr>
          <w:rFonts w:hint="eastAsia"/>
        </w:rPr>
        <w:t>同辦理</w:t>
      </w:r>
      <w:r w:rsidRPr="00B5766A">
        <w:rPr>
          <w:rFonts w:hint="eastAsia"/>
          <w:b/>
        </w:rPr>
        <w:t>室內裝修</w:t>
      </w:r>
      <w:r w:rsidRPr="00B5766A">
        <w:rPr>
          <w:rFonts w:hint="eastAsia"/>
        </w:rPr>
        <w:t>以達變更使用目的，且以有償或不影響不同意共有人之利益者，屬</w:t>
      </w:r>
      <w:r w:rsidRPr="00B5766A">
        <w:rPr>
          <w:rFonts w:hint="eastAsia"/>
          <w:u w:val="single"/>
        </w:rPr>
        <w:t>共有建築物之變更，得有土地法第34條之1適用</w:t>
      </w:r>
      <w:r w:rsidRPr="00B5766A">
        <w:rPr>
          <w:rFonts w:hint="eastAsia"/>
        </w:rPr>
        <w:t>。</w:t>
      </w:r>
      <w:r>
        <w:rPr>
          <w:rFonts w:hint="eastAsia"/>
        </w:rPr>
        <w:t>都發局同年4月21日以</w:t>
      </w:r>
      <w:r w:rsidRPr="00B5766A">
        <w:rPr>
          <w:rFonts w:hint="eastAsia"/>
        </w:rPr>
        <w:t>中市都管字第1060063853號函請建物所有權人儘速依</w:t>
      </w:r>
      <w:proofErr w:type="gramStart"/>
      <w:r w:rsidRPr="00B5766A">
        <w:rPr>
          <w:rFonts w:hint="eastAsia"/>
        </w:rPr>
        <w:t>函釋補辦</w:t>
      </w:r>
      <w:proofErr w:type="gramEnd"/>
      <w:r w:rsidRPr="00B5766A">
        <w:rPr>
          <w:rFonts w:hint="eastAsia"/>
        </w:rPr>
        <w:t>申請變更使用，以</w:t>
      </w:r>
      <w:r w:rsidR="00335A3C">
        <w:rPr>
          <w:rFonts w:hint="eastAsia"/>
        </w:rPr>
        <w:t>資</w:t>
      </w:r>
      <w:r w:rsidRPr="00B5766A">
        <w:rPr>
          <w:rFonts w:hint="eastAsia"/>
        </w:rPr>
        <w:t>適法。</w:t>
      </w:r>
    </w:p>
    <w:p w14:paraId="5B043F6D" w14:textId="77777777" w:rsidR="00DE7C33" w:rsidRDefault="00DE7C33" w:rsidP="00F7363E">
      <w:pPr>
        <w:pStyle w:val="3"/>
        <w:numPr>
          <w:ilvl w:val="3"/>
          <w:numId w:val="7"/>
        </w:numPr>
      </w:pPr>
      <w:r w:rsidRPr="00B5766A">
        <w:rPr>
          <w:rFonts w:hint="eastAsia"/>
        </w:rPr>
        <w:t>地下2~3層申請變更使用執照</w:t>
      </w:r>
      <w:r>
        <w:rPr>
          <w:rFonts w:hint="eastAsia"/>
        </w:rPr>
        <w:t>辦理情形</w:t>
      </w:r>
    </w:p>
    <w:p w14:paraId="4D021C1A" w14:textId="62E860EB" w:rsidR="00DE7C33" w:rsidRDefault="00192F17" w:rsidP="00F7363E">
      <w:pPr>
        <w:pStyle w:val="5"/>
      </w:pPr>
      <w:r>
        <w:rPr>
          <w:rFonts w:hint="eastAsia"/>
        </w:rPr>
        <w:t>大○</w:t>
      </w:r>
      <w:r w:rsidR="00DE7C33">
        <w:rPr>
          <w:rFonts w:hint="eastAsia"/>
        </w:rPr>
        <w:t>建設106年5月11日</w:t>
      </w:r>
      <w:r w:rsidR="00DE7C33" w:rsidRPr="00B5766A">
        <w:rPr>
          <w:rFonts w:hint="eastAsia"/>
        </w:rPr>
        <w:t>申請辦理地下2~3層建</w:t>
      </w:r>
      <w:r w:rsidR="00DE7C33" w:rsidRPr="00B5766A">
        <w:rPr>
          <w:rFonts w:hint="eastAsia"/>
        </w:rPr>
        <w:lastRenderedPageBreak/>
        <w:t>築物變更使用執照</w:t>
      </w:r>
      <w:proofErr w:type="gramStart"/>
      <w:r w:rsidR="00DE7C33" w:rsidRPr="00B5766A">
        <w:rPr>
          <w:rFonts w:hint="eastAsia"/>
        </w:rPr>
        <w:t>併</w:t>
      </w:r>
      <w:proofErr w:type="gramEnd"/>
      <w:r w:rsidR="00DE7C33" w:rsidRPr="00B5766A">
        <w:rPr>
          <w:rFonts w:hint="eastAsia"/>
        </w:rPr>
        <w:t>案室內裝修一階圖說審查</w:t>
      </w:r>
      <w:r w:rsidR="00DE7C33">
        <w:rPr>
          <w:rFonts w:hint="eastAsia"/>
        </w:rPr>
        <w:t>。並經該公司於登報公告略</w:t>
      </w:r>
      <w:proofErr w:type="gramStart"/>
      <w:r w:rsidR="00DE7C33">
        <w:rPr>
          <w:rFonts w:hint="eastAsia"/>
        </w:rPr>
        <w:t>以</w:t>
      </w:r>
      <w:proofErr w:type="gramEnd"/>
      <w:r w:rsidR="00DE7C33">
        <w:rPr>
          <w:rFonts w:hint="eastAsia"/>
        </w:rPr>
        <w:t>：</w:t>
      </w:r>
      <w:r w:rsidR="00DE7C33" w:rsidRPr="00CF1348">
        <w:rPr>
          <w:rFonts w:hint="eastAsia"/>
        </w:rPr>
        <w:t>為辦理南區平順街2</w:t>
      </w:r>
      <w:r w:rsidR="00942539">
        <w:rPr>
          <w:rFonts w:hint="eastAsia"/>
        </w:rPr>
        <w:t>○○</w:t>
      </w:r>
      <w:r w:rsidR="00DE7C33" w:rsidRPr="00CF1348">
        <w:rPr>
          <w:rFonts w:hint="eastAsia"/>
        </w:rPr>
        <w:t>號地下2~3層建築物變更使用執照申辦許可，並依土地法第34條之1之程序行同意相關事宜，請所有權人參加</w:t>
      </w:r>
      <w:r w:rsidR="00DE7C33">
        <w:rPr>
          <w:rFonts w:hint="eastAsia"/>
        </w:rPr>
        <w:t>同年8月28日</w:t>
      </w:r>
      <w:r w:rsidR="00DE7C33">
        <w:rPr>
          <w:rFonts w:hAnsi="標楷體" w:hint="eastAsia"/>
        </w:rPr>
        <w:t>、</w:t>
      </w:r>
      <w:r w:rsidR="00DE7C33" w:rsidRPr="00CF1348">
        <w:rPr>
          <w:rFonts w:hint="eastAsia"/>
        </w:rPr>
        <w:t>9月8日說明會</w:t>
      </w:r>
      <w:r w:rsidR="00DE7C33">
        <w:rPr>
          <w:rFonts w:hint="eastAsia"/>
        </w:rPr>
        <w:t>，並執行同意簽署</w:t>
      </w:r>
      <w:r w:rsidR="00DE7C33" w:rsidRPr="00CF1348">
        <w:rPr>
          <w:rFonts w:hint="eastAsia"/>
        </w:rPr>
        <w:t>。</w:t>
      </w:r>
    </w:p>
    <w:p w14:paraId="64FCF3AD" w14:textId="1F1A921C" w:rsidR="00DE7C33" w:rsidRDefault="00DE7C33" w:rsidP="00F7363E">
      <w:pPr>
        <w:pStyle w:val="5"/>
      </w:pPr>
      <w:r w:rsidRPr="00394C43">
        <w:rPr>
          <w:rFonts w:hint="eastAsia"/>
          <w:b/>
        </w:rPr>
        <w:t>本案同意簽署</w:t>
      </w:r>
      <w:r w:rsidRPr="00394C43">
        <w:rPr>
          <w:rFonts w:hint="eastAsia"/>
          <w:b/>
          <w:u w:val="single"/>
        </w:rPr>
        <w:t>共有部分持分面積逾2/3</w:t>
      </w:r>
      <w:r w:rsidRPr="00CF1348">
        <w:rPr>
          <w:rFonts w:hint="eastAsia"/>
        </w:rPr>
        <w:t>，</w:t>
      </w:r>
      <w:r>
        <w:rPr>
          <w:rFonts w:hint="eastAsia"/>
        </w:rPr>
        <w:t>依土地法第34條之1第1項，</w:t>
      </w:r>
      <w:r w:rsidRPr="00CF1348">
        <w:rPr>
          <w:rFonts w:hint="eastAsia"/>
        </w:rPr>
        <w:t>其人數不予計算，</w:t>
      </w:r>
      <w:r w:rsidRPr="00394C43">
        <w:rPr>
          <w:rFonts w:hint="eastAsia"/>
          <w:u w:val="single"/>
        </w:rPr>
        <w:t>符合規定</w:t>
      </w:r>
      <w:r w:rsidRPr="00CF1348">
        <w:rPr>
          <w:rFonts w:hint="eastAsia"/>
        </w:rPr>
        <w:t>。</w:t>
      </w:r>
      <w:r>
        <w:rPr>
          <w:rFonts w:hint="eastAsia"/>
        </w:rPr>
        <w:t>都發局</w:t>
      </w:r>
      <w:r w:rsidRPr="00394C43">
        <w:rPr>
          <w:rFonts w:hint="eastAsia"/>
        </w:rPr>
        <w:t>以</w:t>
      </w:r>
      <w:r w:rsidRPr="00D209BA">
        <w:rPr>
          <w:rFonts w:hint="eastAsia"/>
          <w:b/>
        </w:rPr>
        <w:t>106年9月13日</w:t>
      </w:r>
      <w:r w:rsidRPr="00D209BA">
        <w:rPr>
          <w:rFonts w:hint="eastAsia"/>
        </w:rPr>
        <w:t>中市都管字第1060079930號函</w:t>
      </w:r>
      <w:r>
        <w:rPr>
          <w:rFonts w:hAnsi="標楷體" w:hint="eastAsia"/>
        </w:rPr>
        <w:t>(一階許可</w:t>
      </w:r>
      <w:proofErr w:type="gramStart"/>
      <w:r>
        <w:rPr>
          <w:rFonts w:hAnsi="標楷體" w:hint="eastAsia"/>
        </w:rPr>
        <w:t>）</w:t>
      </w:r>
      <w:proofErr w:type="gramEnd"/>
      <w:r w:rsidRPr="00D209BA">
        <w:rPr>
          <w:rFonts w:hAnsi="標楷體" w:hint="eastAsia"/>
        </w:rPr>
        <w:t>、</w:t>
      </w:r>
      <w:r w:rsidRPr="00394C43">
        <w:rPr>
          <w:rFonts w:hint="eastAsia"/>
          <w:b/>
        </w:rPr>
        <w:t>106年10月26日</w:t>
      </w:r>
      <w:r w:rsidRPr="00394C43">
        <w:rPr>
          <w:rFonts w:hint="eastAsia"/>
        </w:rPr>
        <w:t>中市都管字第</w:t>
      </w:r>
      <w:r>
        <w:rPr>
          <w:rFonts w:hint="eastAsia"/>
        </w:rPr>
        <w:t>1060186436</w:t>
      </w:r>
      <w:r w:rsidRPr="00394C43">
        <w:rPr>
          <w:rFonts w:hint="eastAsia"/>
        </w:rPr>
        <w:t>號函</w:t>
      </w:r>
      <w:r w:rsidRPr="00394C43">
        <w:rPr>
          <w:rFonts w:hint="eastAsia"/>
          <w:b/>
        </w:rPr>
        <w:t>准予</w:t>
      </w:r>
      <w:proofErr w:type="gramStart"/>
      <w:r w:rsidRPr="00394C43">
        <w:rPr>
          <w:rFonts w:hint="eastAsia"/>
          <w:b/>
        </w:rPr>
        <w:t>按圖施</w:t>
      </w:r>
      <w:proofErr w:type="gramEnd"/>
      <w:r w:rsidRPr="00394C43">
        <w:rPr>
          <w:rFonts w:hint="eastAsia"/>
          <w:b/>
        </w:rPr>
        <w:t>作</w:t>
      </w:r>
      <w:r w:rsidRPr="00394C43">
        <w:rPr>
          <w:rFonts w:hint="eastAsia"/>
        </w:rPr>
        <w:t>，施作範圍如下：本次變更法定停車位58部數量不變，自設停車位變更為108部，合計166部</w:t>
      </w:r>
      <w:r>
        <w:rPr>
          <w:rFonts w:hint="eastAsia"/>
        </w:rPr>
        <w:t>。</w:t>
      </w:r>
    </w:p>
    <w:p w14:paraId="571D12B5" w14:textId="77777777" w:rsidR="00DE7C33" w:rsidRDefault="00DE7C33" w:rsidP="00F7363E">
      <w:pPr>
        <w:pStyle w:val="5"/>
      </w:pPr>
      <w:r>
        <w:rPr>
          <w:rFonts w:hint="eastAsia"/>
        </w:rPr>
        <w:t>嗣後，經都發局以108年4月25日</w:t>
      </w:r>
      <w:r w:rsidRPr="00394C43">
        <w:rPr>
          <w:rFonts w:hint="eastAsia"/>
        </w:rPr>
        <w:t>中市都管字第</w:t>
      </w:r>
      <w:r w:rsidRPr="00394C43">
        <w:t>1080064025</w:t>
      </w:r>
      <w:r w:rsidRPr="00394C43">
        <w:rPr>
          <w:rFonts w:hint="eastAsia"/>
        </w:rPr>
        <w:t>號函</w:t>
      </w:r>
      <w:bookmarkStart w:id="1" w:name="_Hlk141177391"/>
      <w:r w:rsidRPr="00394C43">
        <w:rPr>
          <w:rFonts w:hint="eastAsia"/>
          <w:b/>
        </w:rPr>
        <w:t>准予展延施工期限至</w:t>
      </w:r>
      <w:r w:rsidRPr="00394C43">
        <w:rPr>
          <w:b/>
        </w:rPr>
        <w:t>109</w:t>
      </w:r>
      <w:r w:rsidRPr="00394C43">
        <w:rPr>
          <w:rFonts w:hint="eastAsia"/>
          <w:b/>
        </w:rPr>
        <w:t>年</w:t>
      </w:r>
      <w:r w:rsidRPr="00394C43">
        <w:rPr>
          <w:b/>
        </w:rPr>
        <w:t>4</w:t>
      </w:r>
      <w:r w:rsidRPr="00394C43">
        <w:rPr>
          <w:rFonts w:hint="eastAsia"/>
          <w:b/>
        </w:rPr>
        <w:t>月</w:t>
      </w:r>
      <w:r w:rsidRPr="00394C43">
        <w:rPr>
          <w:b/>
        </w:rPr>
        <w:t>24</w:t>
      </w:r>
      <w:r w:rsidRPr="00394C43">
        <w:rPr>
          <w:rFonts w:hint="eastAsia"/>
          <w:b/>
        </w:rPr>
        <w:t>日</w:t>
      </w:r>
      <w:bookmarkEnd w:id="1"/>
      <w:r w:rsidRPr="00394C43">
        <w:rPr>
          <w:rFonts w:hint="eastAsia"/>
        </w:rPr>
        <w:t>。</w:t>
      </w:r>
    </w:p>
    <w:p w14:paraId="116381F3" w14:textId="77777777" w:rsidR="00DE7C33" w:rsidRDefault="00DE7C33" w:rsidP="00F7363E">
      <w:pPr>
        <w:pStyle w:val="3"/>
        <w:numPr>
          <w:ilvl w:val="3"/>
          <w:numId w:val="7"/>
        </w:numPr>
      </w:pPr>
      <w:r w:rsidRPr="00394C43">
        <w:rPr>
          <w:rFonts w:hint="eastAsia"/>
        </w:rPr>
        <w:t>地下</w:t>
      </w:r>
      <w:r>
        <w:rPr>
          <w:rFonts w:hint="eastAsia"/>
        </w:rPr>
        <w:t>4</w:t>
      </w:r>
      <w:r w:rsidRPr="00394C43">
        <w:rPr>
          <w:rFonts w:hint="eastAsia"/>
        </w:rPr>
        <w:t>層申請變更使用執照辦理情形</w:t>
      </w:r>
    </w:p>
    <w:p w14:paraId="317CF2BD" w14:textId="77777777" w:rsidR="00DE7C33" w:rsidRDefault="00DE7C33" w:rsidP="00F7363E">
      <w:pPr>
        <w:pStyle w:val="5"/>
      </w:pPr>
      <w:r>
        <w:rPr>
          <w:rFonts w:hint="eastAsia"/>
        </w:rPr>
        <w:t>由於</w:t>
      </w:r>
      <w:r w:rsidRPr="00D209BA">
        <w:rPr>
          <w:rFonts w:hint="eastAsia"/>
        </w:rPr>
        <w:t>地下4層未辦理變更使用改善，</w:t>
      </w:r>
      <w:r>
        <w:rPr>
          <w:rFonts w:hint="eastAsia"/>
        </w:rPr>
        <w:t>都發局以106年11月2日中市都管字第1060186964號函</w:t>
      </w:r>
      <w:r w:rsidRPr="00D209BA">
        <w:rPr>
          <w:rFonts w:hint="eastAsia"/>
        </w:rPr>
        <w:t>請建物所權人限期陳述意見</w:t>
      </w:r>
      <w:r>
        <w:rPr>
          <w:rFonts w:hint="eastAsia"/>
        </w:rPr>
        <w:t>，逾期將依建築法規定裁處。</w:t>
      </w:r>
    </w:p>
    <w:p w14:paraId="2178FDA0" w14:textId="66154AA4" w:rsidR="00DE7C33" w:rsidRDefault="00192F17" w:rsidP="00F7363E">
      <w:pPr>
        <w:pStyle w:val="5"/>
      </w:pPr>
      <w:r>
        <w:rPr>
          <w:rFonts w:hint="eastAsia"/>
        </w:rPr>
        <w:t>大○</w:t>
      </w:r>
      <w:r w:rsidR="00DE7C33">
        <w:rPr>
          <w:rFonts w:hint="eastAsia"/>
        </w:rPr>
        <w:t>建設於106年12月6日補</w:t>
      </w:r>
      <w:r w:rsidR="00DE7C33" w:rsidRPr="00C72B71">
        <w:rPr>
          <w:rFonts w:hint="eastAsia"/>
        </w:rPr>
        <w:t>申請</w:t>
      </w:r>
      <w:r w:rsidR="00DE7C33" w:rsidRPr="00EB56F5">
        <w:rPr>
          <w:rFonts w:hint="eastAsia"/>
        </w:rPr>
        <w:t>地下4層</w:t>
      </w:r>
      <w:r w:rsidR="00DE7C33" w:rsidRPr="00C72B71">
        <w:rPr>
          <w:rFonts w:hint="eastAsia"/>
        </w:rPr>
        <w:t>建築物辦理變更使用執照</w:t>
      </w:r>
      <w:proofErr w:type="gramStart"/>
      <w:r w:rsidR="00DE7C33" w:rsidRPr="00C72B71">
        <w:rPr>
          <w:rFonts w:hint="eastAsia"/>
        </w:rPr>
        <w:t>併</w:t>
      </w:r>
      <w:proofErr w:type="gramEnd"/>
      <w:r w:rsidR="00DE7C33" w:rsidRPr="00C72B71">
        <w:rPr>
          <w:rFonts w:hint="eastAsia"/>
        </w:rPr>
        <w:t>案室內裝修一階圖說審查</w:t>
      </w:r>
      <w:r w:rsidR="00DE7C33">
        <w:rPr>
          <w:rFonts w:hint="eastAsia"/>
        </w:rPr>
        <w:t>。</w:t>
      </w:r>
    </w:p>
    <w:p w14:paraId="39A6A91C" w14:textId="31C08E8D" w:rsidR="00DE7C33" w:rsidRDefault="00DE7C33" w:rsidP="00F7363E">
      <w:pPr>
        <w:pStyle w:val="5"/>
        <w:wordWrap w:val="0"/>
        <w:ind w:left="2042" w:hanging="851"/>
      </w:pPr>
      <w:r>
        <w:rPr>
          <w:rFonts w:hint="eastAsia"/>
        </w:rPr>
        <w:t>都發局以</w:t>
      </w:r>
      <w:r w:rsidRPr="00EB56F5">
        <w:rPr>
          <w:rFonts w:hint="eastAsia"/>
          <w:b/>
        </w:rPr>
        <w:t>107年1月10日</w:t>
      </w:r>
      <w:r w:rsidRPr="00C72B71">
        <w:rPr>
          <w:rFonts w:hint="eastAsia"/>
        </w:rPr>
        <w:t>中市都管字第</w:t>
      </w:r>
      <w:r w:rsidRPr="00C72B71">
        <w:t>1060213664</w:t>
      </w:r>
      <w:r w:rsidRPr="00C72B71">
        <w:rPr>
          <w:rFonts w:hint="eastAsia"/>
        </w:rPr>
        <w:t>號函</w:t>
      </w:r>
      <w:r w:rsidRPr="00EB56F5">
        <w:rPr>
          <w:rFonts w:hint="eastAsia"/>
          <w:b/>
        </w:rPr>
        <w:t>准予</w:t>
      </w:r>
      <w:proofErr w:type="gramStart"/>
      <w:r w:rsidRPr="00EB56F5">
        <w:rPr>
          <w:rFonts w:hint="eastAsia"/>
          <w:b/>
        </w:rPr>
        <w:t>按圖施作</w:t>
      </w:r>
      <w:proofErr w:type="gramEnd"/>
      <w:r w:rsidRPr="00C72B71">
        <w:rPr>
          <w:rFonts w:hint="eastAsia"/>
        </w:rPr>
        <w:t>，施作範圍如下：地下2~3層業於106年10月26日中市都管字第1060186436號函准予施作在案。本次變更地下4層取消自設停車位6部，法定停車位58部數量不變，自設停車位變更為102部，合計160部</w:t>
      </w:r>
      <w:r>
        <w:rPr>
          <w:rFonts w:hint="eastAsia"/>
        </w:rPr>
        <w:t>。</w:t>
      </w:r>
    </w:p>
    <w:p w14:paraId="49B263AC" w14:textId="77777777" w:rsidR="00DE7C33" w:rsidRDefault="00DE7C33" w:rsidP="00F7363E">
      <w:pPr>
        <w:pStyle w:val="5"/>
      </w:pPr>
      <w:r>
        <w:rPr>
          <w:rFonts w:hint="eastAsia"/>
        </w:rPr>
        <w:lastRenderedPageBreak/>
        <w:t>嗣後，都發局以108年7月12日</w:t>
      </w:r>
      <w:r w:rsidRPr="00C72B71">
        <w:rPr>
          <w:rFonts w:hint="eastAsia"/>
        </w:rPr>
        <w:t>中市都管字第</w:t>
      </w:r>
      <w:r>
        <w:rPr>
          <w:rFonts w:hint="eastAsia"/>
        </w:rPr>
        <w:t>1</w:t>
      </w:r>
      <w:r w:rsidRPr="00C72B71">
        <w:t>080114529</w:t>
      </w:r>
      <w:r w:rsidRPr="00C72B71">
        <w:rPr>
          <w:rFonts w:hint="eastAsia"/>
        </w:rPr>
        <w:t>號函</w:t>
      </w:r>
      <w:r w:rsidRPr="00C72B71">
        <w:rPr>
          <w:rFonts w:hint="eastAsia"/>
          <w:b/>
        </w:rPr>
        <w:t>准予展延施工期限至</w:t>
      </w:r>
      <w:r w:rsidRPr="00C72B71">
        <w:rPr>
          <w:b/>
        </w:rPr>
        <w:t>109</w:t>
      </w:r>
      <w:r w:rsidRPr="00C72B71">
        <w:rPr>
          <w:rFonts w:hint="eastAsia"/>
          <w:b/>
        </w:rPr>
        <w:t>年</w:t>
      </w:r>
      <w:r w:rsidRPr="00C72B71">
        <w:rPr>
          <w:b/>
        </w:rPr>
        <w:t>7</w:t>
      </w:r>
      <w:r w:rsidRPr="00C72B71">
        <w:rPr>
          <w:rFonts w:hint="eastAsia"/>
          <w:b/>
        </w:rPr>
        <w:t>月</w:t>
      </w:r>
      <w:r w:rsidRPr="00C72B71">
        <w:rPr>
          <w:b/>
        </w:rPr>
        <w:t>9</w:t>
      </w:r>
      <w:r w:rsidRPr="00C72B71">
        <w:rPr>
          <w:rFonts w:hint="eastAsia"/>
          <w:b/>
        </w:rPr>
        <w:t>日</w:t>
      </w:r>
      <w:r w:rsidRPr="00C72B71">
        <w:rPr>
          <w:rFonts w:hint="eastAsia"/>
        </w:rPr>
        <w:t>。</w:t>
      </w:r>
    </w:p>
    <w:p w14:paraId="76B74464" w14:textId="1FE26C7F" w:rsidR="00276931" w:rsidRDefault="00276931" w:rsidP="00276931">
      <w:pPr>
        <w:pStyle w:val="3"/>
        <w:numPr>
          <w:ilvl w:val="3"/>
          <w:numId w:val="7"/>
        </w:numPr>
      </w:pPr>
      <w:r>
        <w:rPr>
          <w:rFonts w:hint="eastAsia"/>
        </w:rPr>
        <w:t>有關隔間變更(室內裝修)、結構變更(</w:t>
      </w:r>
      <w:proofErr w:type="gramStart"/>
      <w:r>
        <w:rPr>
          <w:rFonts w:hint="eastAsia"/>
        </w:rPr>
        <w:t>柱位</w:t>
      </w:r>
      <w:proofErr w:type="gramEnd"/>
      <w:r>
        <w:rPr>
          <w:rFonts w:hint="eastAsia"/>
        </w:rPr>
        <w:t>、電梯間構造)，以及</w:t>
      </w:r>
      <w:proofErr w:type="gramStart"/>
      <w:r>
        <w:rPr>
          <w:rFonts w:hint="eastAsia"/>
        </w:rPr>
        <w:t>與臨棟</w:t>
      </w:r>
      <w:r w:rsidR="00192F17">
        <w:rPr>
          <w:rFonts w:hint="eastAsia"/>
        </w:rPr>
        <w:t>大</w:t>
      </w:r>
      <w:proofErr w:type="gramEnd"/>
      <w:r w:rsidR="00192F17">
        <w:rPr>
          <w:rFonts w:hint="eastAsia"/>
        </w:rPr>
        <w:t>○</w:t>
      </w:r>
      <w:r>
        <w:rPr>
          <w:rFonts w:hint="eastAsia"/>
        </w:rPr>
        <w:t>國王(臺中市南區忠明南路789號)地下室共用壁擅自拆除等查處情形，據都發局查復：</w:t>
      </w:r>
    </w:p>
    <w:p w14:paraId="6FC7B6F9" w14:textId="77777777" w:rsidR="00276931" w:rsidRPr="00276931" w:rsidRDefault="00276931" w:rsidP="00276931">
      <w:pPr>
        <w:pStyle w:val="5"/>
        <w:rPr>
          <w:b/>
          <w:u w:val="single"/>
        </w:rPr>
      </w:pPr>
      <w:proofErr w:type="gramStart"/>
      <w:r>
        <w:rPr>
          <w:rFonts w:hint="eastAsia"/>
        </w:rPr>
        <w:t>該局業於</w:t>
      </w:r>
      <w:proofErr w:type="gramEnd"/>
      <w:r w:rsidRPr="00276931">
        <w:rPr>
          <w:rFonts w:hint="eastAsia"/>
          <w:b/>
        </w:rPr>
        <w:t>111年11月4日以中市都管字第1110237565號函裁處社區管委會6萬元罰鍰</w:t>
      </w:r>
      <w:r>
        <w:rPr>
          <w:rFonts w:hint="eastAsia"/>
        </w:rPr>
        <w:t>，依同文號行政處分書內容：「違規事實：建築物地下二層至地下四層共用部分查與使用執照原用途不符：一、結構(與鄰棟共同壁破壞、</w:t>
      </w:r>
      <w:proofErr w:type="gramStart"/>
      <w:r>
        <w:rPr>
          <w:rFonts w:hint="eastAsia"/>
        </w:rPr>
        <w:t>柱位變更</w:t>
      </w:r>
      <w:proofErr w:type="gramEnd"/>
      <w:r>
        <w:rPr>
          <w:rFonts w:hint="eastAsia"/>
        </w:rPr>
        <w:t>、昇降機構造等變更)。二、平面停車位、機械停車位及</w:t>
      </w:r>
      <w:proofErr w:type="gramStart"/>
      <w:r>
        <w:rPr>
          <w:rFonts w:hint="eastAsia"/>
        </w:rPr>
        <w:t>分間牆等</w:t>
      </w:r>
      <w:proofErr w:type="gramEnd"/>
      <w:r>
        <w:rPr>
          <w:rFonts w:hint="eastAsia"/>
        </w:rPr>
        <w:t>變更。」經查，</w:t>
      </w:r>
      <w:r w:rsidRPr="00276931">
        <w:rPr>
          <w:rFonts w:hint="eastAsia"/>
          <w:b/>
          <w:u w:val="single"/>
        </w:rPr>
        <w:t>社區管委會已於111年12月5日繳納罰鍰。</w:t>
      </w:r>
    </w:p>
    <w:p w14:paraId="5BC35808" w14:textId="35734E70" w:rsidR="00276931" w:rsidRDefault="00276931" w:rsidP="00276931">
      <w:pPr>
        <w:pStyle w:val="5"/>
      </w:pPr>
      <w:r>
        <w:rPr>
          <w:rFonts w:hint="eastAsia"/>
        </w:rPr>
        <w:t>有關「</w:t>
      </w:r>
      <w:proofErr w:type="gramStart"/>
      <w:r>
        <w:rPr>
          <w:rFonts w:hint="eastAsia"/>
        </w:rPr>
        <w:t>與臨棟</w:t>
      </w:r>
      <w:proofErr w:type="gramEnd"/>
      <w:r>
        <w:rPr>
          <w:rFonts w:hint="eastAsia"/>
        </w:rPr>
        <w:t>(</w:t>
      </w:r>
      <w:r w:rsidR="00192F17">
        <w:rPr>
          <w:rFonts w:hint="eastAsia"/>
        </w:rPr>
        <w:t>大○</w:t>
      </w:r>
      <w:r>
        <w:rPr>
          <w:rFonts w:hint="eastAsia"/>
        </w:rPr>
        <w:t>國王)地下室共用壁擅自拆除」部分，經112年5月17日現場履</w:t>
      </w:r>
      <w:proofErr w:type="gramStart"/>
      <w:r>
        <w:rPr>
          <w:rFonts w:hint="eastAsia"/>
        </w:rPr>
        <w:t>勘</w:t>
      </w:r>
      <w:proofErr w:type="gramEnd"/>
      <w:r>
        <w:rPr>
          <w:rFonts w:hint="eastAsia"/>
        </w:rPr>
        <w:t>討論及調閱本案建照圖說，</w:t>
      </w:r>
      <w:r w:rsidR="00192F17">
        <w:rPr>
          <w:rFonts w:hint="eastAsia"/>
          <w:b/>
        </w:rPr>
        <w:t>大○</w:t>
      </w:r>
      <w:r w:rsidRPr="00276931">
        <w:rPr>
          <w:rFonts w:hint="eastAsia"/>
          <w:b/>
        </w:rPr>
        <w:t>花園社區與</w:t>
      </w:r>
      <w:r w:rsidR="00192F17">
        <w:rPr>
          <w:rFonts w:hint="eastAsia"/>
          <w:b/>
        </w:rPr>
        <w:t>大○</w:t>
      </w:r>
      <w:r w:rsidRPr="00276931">
        <w:rPr>
          <w:rFonts w:hint="eastAsia"/>
          <w:b/>
        </w:rPr>
        <w:t>國王社區地下室屬共同開挖，該</w:t>
      </w:r>
      <w:proofErr w:type="gramStart"/>
      <w:r w:rsidRPr="00276931">
        <w:rPr>
          <w:rFonts w:hint="eastAsia"/>
          <w:b/>
        </w:rPr>
        <w:t>部分牆僅</w:t>
      </w:r>
      <w:proofErr w:type="gramEnd"/>
      <w:r w:rsidRPr="00276931">
        <w:rPr>
          <w:rFonts w:hint="eastAsia"/>
          <w:b/>
        </w:rPr>
        <w:t>為地下室範圍內</w:t>
      </w:r>
      <w:proofErr w:type="gramStart"/>
      <w:r w:rsidRPr="00276931">
        <w:rPr>
          <w:rFonts w:hint="eastAsia"/>
          <w:b/>
        </w:rPr>
        <w:t>分間</w:t>
      </w:r>
      <w:proofErr w:type="gramEnd"/>
      <w:r w:rsidRPr="00276931">
        <w:rPr>
          <w:rFonts w:hint="eastAsia"/>
          <w:b/>
        </w:rPr>
        <w:t>牆</w:t>
      </w:r>
      <w:r>
        <w:rPr>
          <w:rFonts w:hint="eastAsia"/>
        </w:rPr>
        <w:t>。</w:t>
      </w:r>
    </w:p>
    <w:p w14:paraId="70150232" w14:textId="77777777" w:rsidR="00276931" w:rsidRDefault="00276931" w:rsidP="00276931">
      <w:pPr>
        <w:pStyle w:val="5"/>
      </w:pPr>
      <w:r>
        <w:rPr>
          <w:rFonts w:hint="eastAsia"/>
        </w:rPr>
        <w:t>有關本案建物合法化之補正程序部分，尚待社區管委會委託建築師</w:t>
      </w:r>
      <w:proofErr w:type="gramStart"/>
      <w:r>
        <w:rPr>
          <w:rFonts w:hint="eastAsia"/>
        </w:rPr>
        <w:t>釐</w:t>
      </w:r>
      <w:proofErr w:type="gramEnd"/>
      <w:r>
        <w:rPr>
          <w:rFonts w:hint="eastAsia"/>
        </w:rPr>
        <w:t>清現況與圖說不符情事及依建築法相關規定檢討後，依各違規項目確認係</w:t>
      </w:r>
      <w:r w:rsidRPr="00276931">
        <w:rPr>
          <w:rFonts w:hint="eastAsia"/>
          <w:b/>
          <w:u w:val="single"/>
        </w:rPr>
        <w:t>依規定補辦變更使用執照程序</w:t>
      </w:r>
      <w:r>
        <w:rPr>
          <w:rFonts w:hint="eastAsia"/>
        </w:rPr>
        <w:t>或</w:t>
      </w:r>
      <w:r w:rsidRPr="00276931">
        <w:rPr>
          <w:rFonts w:hint="eastAsia"/>
          <w:b/>
          <w:u w:val="single"/>
        </w:rPr>
        <w:t>申請竣工圖說更正辦理補正</w:t>
      </w:r>
      <w:r>
        <w:rPr>
          <w:rFonts w:hint="eastAsia"/>
        </w:rPr>
        <w:t>。</w:t>
      </w:r>
    </w:p>
    <w:p w14:paraId="71022974" w14:textId="77777777" w:rsidR="00276931" w:rsidRDefault="00276931" w:rsidP="00276931">
      <w:pPr>
        <w:pStyle w:val="5"/>
      </w:pPr>
      <w:r>
        <w:rPr>
          <w:rFonts w:hint="eastAsia"/>
        </w:rPr>
        <w:t>本案為地上16層集合住宅，按《建築物</w:t>
      </w:r>
      <w:r w:rsidRPr="00276931">
        <w:rPr>
          <w:rFonts w:hint="eastAsia"/>
          <w:u w:val="single"/>
        </w:rPr>
        <w:t>公共安全檢查</w:t>
      </w:r>
      <w:r>
        <w:rPr>
          <w:rFonts w:hint="eastAsia"/>
        </w:rPr>
        <w:t>簽證及申報辦法》規定：供H-2組別集合住宅使用之建築物，應檢查項目為</w:t>
      </w:r>
      <w:r w:rsidRPr="00276931">
        <w:rPr>
          <w:rFonts w:hint="eastAsia"/>
          <w:u w:val="single"/>
        </w:rPr>
        <w:t>直通樓梯、安全梯、避難層出入口、</w:t>
      </w:r>
      <w:proofErr w:type="gramStart"/>
      <w:r w:rsidRPr="00276931">
        <w:rPr>
          <w:rFonts w:hint="eastAsia"/>
          <w:u w:val="single"/>
        </w:rPr>
        <w:t>昇</w:t>
      </w:r>
      <w:proofErr w:type="gramEnd"/>
      <w:r w:rsidRPr="00276931">
        <w:rPr>
          <w:rFonts w:hint="eastAsia"/>
          <w:u w:val="single"/>
        </w:rPr>
        <w:t>降設備、避雷設備及緊急供電系統</w:t>
      </w:r>
      <w:r>
        <w:rPr>
          <w:rFonts w:hint="eastAsia"/>
        </w:rPr>
        <w:t>等，經查</w:t>
      </w:r>
      <w:r w:rsidRPr="00276931">
        <w:rPr>
          <w:rFonts w:hint="eastAsia"/>
          <w:u w:val="single"/>
        </w:rPr>
        <w:t>本案</w:t>
      </w:r>
      <w:proofErr w:type="gramStart"/>
      <w:r w:rsidRPr="00276931">
        <w:rPr>
          <w:rFonts w:hint="eastAsia"/>
          <w:u w:val="single"/>
        </w:rPr>
        <w:t>11</w:t>
      </w:r>
      <w:proofErr w:type="gramEnd"/>
      <w:r w:rsidRPr="00276931">
        <w:rPr>
          <w:rFonts w:hint="eastAsia"/>
          <w:u w:val="single"/>
        </w:rPr>
        <w:t>2年度公安申</w:t>
      </w:r>
      <w:r w:rsidRPr="00276931">
        <w:rPr>
          <w:rFonts w:hint="eastAsia"/>
          <w:u w:val="single"/>
        </w:rPr>
        <w:lastRenderedPageBreak/>
        <w:t>報結果(檢登記碼：M11203070250)查核合格</w:t>
      </w:r>
      <w:r>
        <w:rPr>
          <w:rFonts w:hint="eastAsia"/>
        </w:rPr>
        <w:t>，該局准予備查。</w:t>
      </w:r>
    </w:p>
    <w:p w14:paraId="7AFD398E" w14:textId="77777777" w:rsidR="00276931" w:rsidRPr="00276931" w:rsidRDefault="00276931" w:rsidP="00276931">
      <w:pPr>
        <w:pStyle w:val="5"/>
        <w:rPr>
          <w:u w:val="single"/>
        </w:rPr>
      </w:pPr>
      <w:r>
        <w:rPr>
          <w:rFonts w:hint="eastAsia"/>
        </w:rPr>
        <w:t>另有關</w:t>
      </w:r>
      <w:r w:rsidRPr="00276931">
        <w:rPr>
          <w:rFonts w:hint="eastAsia"/>
          <w:u w:val="single"/>
        </w:rPr>
        <w:t>消防安全檢查</w:t>
      </w:r>
      <w:r>
        <w:rPr>
          <w:rFonts w:hint="eastAsia"/>
        </w:rPr>
        <w:t>部分，經查社區管委會最近一次係於</w:t>
      </w:r>
      <w:r w:rsidRPr="00276931">
        <w:rPr>
          <w:rFonts w:hint="eastAsia"/>
          <w:u w:val="single"/>
        </w:rPr>
        <w:t>111年3月11日委託</w:t>
      </w:r>
      <w:r>
        <w:rPr>
          <w:rFonts w:hint="eastAsia"/>
        </w:rPr>
        <w:t>消防安全設備檢修專業機構辦理消防安全設備、防</w:t>
      </w:r>
      <w:proofErr w:type="gramStart"/>
      <w:r>
        <w:rPr>
          <w:rFonts w:hint="eastAsia"/>
        </w:rPr>
        <w:t>燄</w:t>
      </w:r>
      <w:proofErr w:type="gramEnd"/>
      <w:r>
        <w:rPr>
          <w:rFonts w:hint="eastAsia"/>
        </w:rPr>
        <w:t>物品及防火管理檢查，</w:t>
      </w:r>
      <w:r w:rsidRPr="00276931">
        <w:rPr>
          <w:rFonts w:hint="eastAsia"/>
          <w:u w:val="single"/>
        </w:rPr>
        <w:t>並完成申報</w:t>
      </w:r>
      <w:r>
        <w:rPr>
          <w:rFonts w:hint="eastAsia"/>
        </w:rPr>
        <w:t>。</w:t>
      </w:r>
      <w:proofErr w:type="gramStart"/>
      <w:r w:rsidRPr="00276931">
        <w:rPr>
          <w:rFonts w:hint="eastAsia"/>
          <w:u w:val="single"/>
        </w:rPr>
        <w:t>臺</w:t>
      </w:r>
      <w:proofErr w:type="gramEnd"/>
      <w:r w:rsidRPr="00276931">
        <w:rPr>
          <w:rFonts w:hint="eastAsia"/>
          <w:u w:val="single"/>
        </w:rPr>
        <w:t>中市政府消防局</w:t>
      </w:r>
      <w:r>
        <w:rPr>
          <w:rFonts w:hint="eastAsia"/>
        </w:rPr>
        <w:t>於112年</w:t>
      </w:r>
      <w:proofErr w:type="gramStart"/>
      <w:r>
        <w:rPr>
          <w:rFonts w:hint="eastAsia"/>
        </w:rPr>
        <w:t>前往旨揭場</w:t>
      </w:r>
      <w:proofErr w:type="gramEnd"/>
      <w:r>
        <w:rPr>
          <w:rFonts w:hint="eastAsia"/>
        </w:rPr>
        <w:t>所檢查，</w:t>
      </w:r>
      <w:r w:rsidRPr="00276931">
        <w:rPr>
          <w:rFonts w:hint="eastAsia"/>
          <w:u w:val="single"/>
        </w:rPr>
        <w:t>檢查結果消防安全符合規定。</w:t>
      </w:r>
    </w:p>
    <w:p w14:paraId="604CFF08" w14:textId="21DBE993" w:rsidR="00276931" w:rsidRDefault="00276931" w:rsidP="00276931">
      <w:pPr>
        <w:pStyle w:val="5"/>
      </w:pPr>
      <w:r>
        <w:rPr>
          <w:rFonts w:hint="eastAsia"/>
        </w:rPr>
        <w:t>本案迄今尚未完成改善，都</w:t>
      </w:r>
      <w:proofErr w:type="gramStart"/>
      <w:r>
        <w:rPr>
          <w:rFonts w:hint="eastAsia"/>
        </w:rPr>
        <w:t>發局業於</w:t>
      </w:r>
      <w:proofErr w:type="gramEnd"/>
      <w:r>
        <w:rPr>
          <w:rFonts w:hint="eastAsia"/>
        </w:rPr>
        <w:t>112年7月17日辦理第2次改善方案協調會議，是日會議決議：「請</w:t>
      </w:r>
      <w:r w:rsidR="00192F17">
        <w:rPr>
          <w:rFonts w:hint="eastAsia"/>
        </w:rPr>
        <w:t>大○</w:t>
      </w:r>
      <w:r>
        <w:rPr>
          <w:rFonts w:hint="eastAsia"/>
        </w:rPr>
        <w:t>花園管理委員會儘速召開區分所有所有權人會議取得共用部分變更之同意文件，並委託建築師依建築法規定完成補辦變更使用執照程序。」並以112年7月19日中市都管字第1120156860號檢附會議</w:t>
      </w:r>
      <w:r w:rsidR="003E0354">
        <w:rPr>
          <w:rFonts w:hint="eastAsia"/>
        </w:rPr>
        <w:t>紀</w:t>
      </w:r>
      <w:r>
        <w:rPr>
          <w:rFonts w:hint="eastAsia"/>
        </w:rPr>
        <w:t>錄函送社區管委會。</w:t>
      </w:r>
    </w:p>
    <w:p w14:paraId="5BA6A8C8" w14:textId="716C3C2A" w:rsidR="00DE7C33" w:rsidRDefault="00DE7C33" w:rsidP="00F7363E">
      <w:pPr>
        <w:pStyle w:val="3"/>
        <w:numPr>
          <w:ilvl w:val="3"/>
          <w:numId w:val="7"/>
        </w:numPr>
      </w:pPr>
      <w:r w:rsidRPr="00EB56F5">
        <w:rPr>
          <w:rFonts w:hint="eastAsia"/>
        </w:rPr>
        <w:t>地下</w:t>
      </w:r>
      <w:r>
        <w:rPr>
          <w:rFonts w:hint="eastAsia"/>
        </w:rPr>
        <w:t>2~</w:t>
      </w:r>
      <w:r w:rsidRPr="00EB56F5">
        <w:rPr>
          <w:rFonts w:hint="eastAsia"/>
        </w:rPr>
        <w:t>4層</w:t>
      </w:r>
      <w:r>
        <w:rPr>
          <w:rFonts w:hint="eastAsia"/>
        </w:rPr>
        <w:t>變更使用辦理結果</w:t>
      </w:r>
    </w:p>
    <w:p w14:paraId="23A5DEB1" w14:textId="698F4472" w:rsidR="00DE7C33" w:rsidRDefault="00DE7C33" w:rsidP="00F7363E">
      <w:pPr>
        <w:pStyle w:val="5"/>
      </w:pPr>
      <w:r w:rsidRPr="00071BCE">
        <w:rPr>
          <w:rFonts w:hint="eastAsia"/>
        </w:rPr>
        <w:t>本案地下2~3層及B4層皆已逾核准施工期限仍未完成變更使用程序</w:t>
      </w:r>
      <w:r>
        <w:rPr>
          <w:rFonts w:hint="eastAsia"/>
        </w:rPr>
        <w:t>，</w:t>
      </w:r>
      <w:r w:rsidRPr="00EB56F5">
        <w:rPr>
          <w:rFonts w:hint="eastAsia"/>
        </w:rPr>
        <w:t>經</w:t>
      </w:r>
      <w:r>
        <w:rPr>
          <w:rFonts w:hint="eastAsia"/>
        </w:rPr>
        <w:t>都發局</w:t>
      </w:r>
      <w:r w:rsidRPr="00EB56F5">
        <w:rPr>
          <w:rFonts w:hint="eastAsia"/>
        </w:rPr>
        <w:t>電</w:t>
      </w:r>
      <w:proofErr w:type="gramStart"/>
      <w:r w:rsidRPr="00EB56F5">
        <w:rPr>
          <w:rFonts w:hint="eastAsia"/>
        </w:rPr>
        <w:t>詢</w:t>
      </w:r>
      <w:proofErr w:type="gramEnd"/>
      <w:r w:rsidRPr="00EB56F5">
        <w:rPr>
          <w:rFonts w:hint="eastAsia"/>
        </w:rPr>
        <w:t>申請人</w:t>
      </w:r>
      <w:r>
        <w:rPr>
          <w:rFonts w:hAnsi="標楷體" w:hint="eastAsia"/>
        </w:rPr>
        <w:t>(</w:t>
      </w:r>
      <w:r w:rsidR="00192F17">
        <w:rPr>
          <w:rFonts w:hAnsi="標楷體" w:hint="eastAsia"/>
        </w:rPr>
        <w:t>大○</w:t>
      </w:r>
      <w:r>
        <w:rPr>
          <w:rFonts w:hAnsi="標楷體" w:hint="eastAsia"/>
        </w:rPr>
        <w:t>建設</w:t>
      </w:r>
      <w:proofErr w:type="gramStart"/>
      <w:r>
        <w:rPr>
          <w:rFonts w:hAnsi="標楷體" w:hint="eastAsia"/>
        </w:rPr>
        <w:t>）</w:t>
      </w:r>
      <w:proofErr w:type="gramEnd"/>
      <w:r w:rsidRPr="00EB56F5">
        <w:rPr>
          <w:rFonts w:hint="eastAsia"/>
        </w:rPr>
        <w:t>表示：</w:t>
      </w:r>
      <w:r w:rsidR="00BD3512" w:rsidRPr="00BD3512">
        <w:rPr>
          <w:rFonts w:hint="eastAsia"/>
          <w:b/>
        </w:rPr>
        <w:t>按</w:t>
      </w:r>
      <w:r w:rsidRPr="00BD3512">
        <w:rPr>
          <w:rFonts w:hint="eastAsia"/>
          <w:b/>
        </w:rPr>
        <w:t>核准圖說施工將減少車位，以及平面車位變更為機械停車位等原因將影響部分所有權人權益，難以取得共識，</w:t>
      </w:r>
      <w:proofErr w:type="gramStart"/>
      <w:r w:rsidRPr="00BD3512">
        <w:rPr>
          <w:rFonts w:hint="eastAsia"/>
          <w:b/>
        </w:rPr>
        <w:t>爰</w:t>
      </w:r>
      <w:proofErr w:type="gramEnd"/>
      <w:r w:rsidRPr="00BD3512">
        <w:rPr>
          <w:rFonts w:hint="eastAsia"/>
          <w:b/>
        </w:rPr>
        <w:t>無法完成變更使用。</w:t>
      </w:r>
    </w:p>
    <w:p w14:paraId="2D5D0491" w14:textId="71976E01" w:rsidR="00DE7C33" w:rsidRPr="00EB56F5" w:rsidRDefault="00DE7C33" w:rsidP="00F7363E">
      <w:pPr>
        <w:pStyle w:val="5"/>
      </w:pPr>
      <w:r>
        <w:rPr>
          <w:rFonts w:hint="eastAsia"/>
        </w:rPr>
        <w:t>本案地</w:t>
      </w:r>
      <w:r w:rsidRPr="00EB56F5">
        <w:rPr>
          <w:rFonts w:hint="eastAsia"/>
        </w:rPr>
        <w:t>下2~3層及地下4層</w:t>
      </w:r>
      <w:proofErr w:type="gramStart"/>
      <w:r w:rsidRPr="00EB56F5">
        <w:rPr>
          <w:rFonts w:hint="eastAsia"/>
        </w:rPr>
        <w:t>迄</w:t>
      </w:r>
      <w:proofErr w:type="gramEnd"/>
      <w:r w:rsidRPr="00EB56F5">
        <w:rPr>
          <w:rFonts w:hint="eastAsia"/>
        </w:rPr>
        <w:t>未完成變更使用程序</w:t>
      </w:r>
      <w:r>
        <w:rPr>
          <w:rFonts w:hint="eastAsia"/>
        </w:rPr>
        <w:t>，亦</w:t>
      </w:r>
      <w:r w:rsidRPr="00EB56F5">
        <w:rPr>
          <w:rFonts w:hint="eastAsia"/>
        </w:rPr>
        <w:t>未恢復原狀報</w:t>
      </w:r>
      <w:r>
        <w:rPr>
          <w:rFonts w:hint="eastAsia"/>
        </w:rPr>
        <w:t>都發局</w:t>
      </w:r>
      <w:r w:rsidRPr="00EB56F5">
        <w:rPr>
          <w:rFonts w:hint="eastAsia"/>
        </w:rPr>
        <w:t>備查，按111年2月22日台內營字第1110803161號函釋略以：</w:t>
      </w:r>
      <w:r w:rsidRPr="00EB56F5">
        <w:rPr>
          <w:rFonts w:hint="eastAsia"/>
          <w:u w:val="single"/>
        </w:rPr>
        <w:t>公寓大廈管理委員會自屬建築法77條</w:t>
      </w:r>
      <w:proofErr w:type="gramStart"/>
      <w:r w:rsidRPr="00EB56F5">
        <w:rPr>
          <w:rFonts w:hint="eastAsia"/>
          <w:u w:val="single"/>
        </w:rPr>
        <w:t>第1項負</w:t>
      </w:r>
      <w:proofErr w:type="gramEnd"/>
      <w:r w:rsidRPr="00EB56F5">
        <w:rPr>
          <w:rFonts w:hint="eastAsia"/>
          <w:u w:val="single"/>
        </w:rPr>
        <w:t>有維護建築物構造與設備安全之行政法義務者</w:t>
      </w:r>
      <w:r w:rsidRPr="00EB56F5">
        <w:rPr>
          <w:rFonts w:hint="eastAsia"/>
        </w:rPr>
        <w:t>(狀態責任)，建築物共用部分違規，該公寓大廈管理委員會或管理負責人為該違反狀態之處</w:t>
      </w:r>
      <w:r w:rsidRPr="00EB56F5">
        <w:rPr>
          <w:rFonts w:hint="eastAsia"/>
        </w:rPr>
        <w:lastRenderedPageBreak/>
        <w:t>分相對人。</w:t>
      </w:r>
      <w:proofErr w:type="gramStart"/>
      <w:r>
        <w:rPr>
          <w:rFonts w:hint="eastAsia"/>
        </w:rPr>
        <w:t>爰</w:t>
      </w:r>
      <w:proofErr w:type="gramEnd"/>
      <w:r>
        <w:rPr>
          <w:rFonts w:hint="eastAsia"/>
        </w:rPr>
        <w:t>該</w:t>
      </w:r>
      <w:r w:rsidRPr="00EB56F5">
        <w:rPr>
          <w:rFonts w:hint="eastAsia"/>
        </w:rPr>
        <w:t>局以</w:t>
      </w:r>
      <w:r>
        <w:rPr>
          <w:rFonts w:hint="eastAsia"/>
        </w:rPr>
        <w:t>111年9月26日</w:t>
      </w:r>
      <w:r w:rsidRPr="00EB56F5">
        <w:rPr>
          <w:rFonts w:hint="eastAsia"/>
        </w:rPr>
        <w:t>中市都管字第1110210720號</w:t>
      </w:r>
      <w:r w:rsidRPr="00EB56F5">
        <w:rPr>
          <w:rFonts w:hint="eastAsia"/>
          <w:b/>
        </w:rPr>
        <w:t>函請社區管委會陳述意見</w:t>
      </w:r>
      <w:r w:rsidRPr="00EB56F5">
        <w:rPr>
          <w:rFonts w:hint="eastAsia"/>
        </w:rPr>
        <w:t>。</w:t>
      </w:r>
    </w:p>
    <w:p w14:paraId="369D34FD" w14:textId="64850777" w:rsidR="00EE4A27" w:rsidRPr="00C30F42" w:rsidRDefault="00DE7C33" w:rsidP="00F7363E">
      <w:pPr>
        <w:pStyle w:val="5"/>
        <w:wordWrap w:val="0"/>
        <w:ind w:left="2042" w:hanging="851"/>
      </w:pPr>
      <w:r>
        <w:rPr>
          <w:rFonts w:hint="eastAsia"/>
        </w:rPr>
        <w:t>都發局</w:t>
      </w:r>
      <w:r w:rsidRPr="00071BCE">
        <w:rPr>
          <w:rFonts w:hint="eastAsia"/>
        </w:rPr>
        <w:t>以</w:t>
      </w:r>
      <w:r w:rsidRPr="00071BCE">
        <w:rPr>
          <w:rFonts w:hint="eastAsia"/>
          <w:b/>
        </w:rPr>
        <w:t>111年11月4日</w:t>
      </w:r>
      <w:r w:rsidRPr="00071BCE">
        <w:rPr>
          <w:rFonts w:hint="eastAsia"/>
        </w:rPr>
        <w:t>中市都管字</w:t>
      </w:r>
      <w:proofErr w:type="gramStart"/>
      <w:r w:rsidRPr="00071BCE">
        <w:rPr>
          <w:rFonts w:hint="eastAsia"/>
        </w:rPr>
        <w:t>第1110237565號函涉違反</w:t>
      </w:r>
      <w:proofErr w:type="gramEnd"/>
      <w:r w:rsidRPr="00071BCE">
        <w:rPr>
          <w:rFonts w:hint="eastAsia"/>
        </w:rPr>
        <w:t>建築法第77條第1項規定</w:t>
      </w:r>
      <w:r>
        <w:rPr>
          <w:rFonts w:hint="eastAsia"/>
        </w:rPr>
        <w:t>，</w:t>
      </w:r>
      <w:r w:rsidRPr="00071BCE">
        <w:rPr>
          <w:rFonts w:hint="eastAsia"/>
        </w:rPr>
        <w:t>以同法第91條第1項第2款</w:t>
      </w:r>
      <w:r>
        <w:rPr>
          <w:rFonts w:hAnsi="標楷體" w:hint="eastAsia"/>
        </w:rPr>
        <w:t>「</w:t>
      </w:r>
      <w:r w:rsidRPr="00071BCE">
        <w:rPr>
          <w:rFonts w:hint="eastAsia"/>
        </w:rPr>
        <w:t>未維護建築物合法使用與其構造及設備安全</w:t>
      </w:r>
      <w:r>
        <w:rPr>
          <w:rFonts w:hAnsi="標楷體" w:hint="eastAsia"/>
        </w:rPr>
        <w:t>」</w:t>
      </w:r>
      <w:r w:rsidRPr="00071BCE">
        <w:rPr>
          <w:rFonts w:hint="eastAsia"/>
        </w:rPr>
        <w:t>規定裁處社區管委會</w:t>
      </w:r>
      <w:r>
        <w:rPr>
          <w:rFonts w:hint="eastAsia"/>
        </w:rPr>
        <w:t>6萬元罰鍰</w:t>
      </w:r>
      <w:r w:rsidRPr="00071BCE">
        <w:rPr>
          <w:rFonts w:hint="eastAsia"/>
        </w:rPr>
        <w:t>，</w:t>
      </w:r>
      <w:r>
        <w:rPr>
          <w:rFonts w:hint="eastAsia"/>
        </w:rPr>
        <w:t>並</w:t>
      </w:r>
      <w:r w:rsidRPr="00071BCE">
        <w:rPr>
          <w:rFonts w:hint="eastAsia"/>
        </w:rPr>
        <w:t>限期111年12月3日前恢復原狀報局備查或完成補辦手續。</w:t>
      </w:r>
      <w:r w:rsidRPr="00F7363E">
        <w:rPr>
          <w:rFonts w:hint="eastAsia"/>
          <w:b/>
        </w:rPr>
        <w:t>社區管委會於111年12月5日繳納罰鍰，惟迄未恢復原狀或補辦變更使用。</w:t>
      </w:r>
    </w:p>
    <w:p w14:paraId="5D5BD8A7" w14:textId="77777777" w:rsidR="00A46C15" w:rsidRDefault="00F7363E" w:rsidP="00A46C15">
      <w:pPr>
        <w:pStyle w:val="3"/>
      </w:pPr>
      <w:r>
        <w:rPr>
          <w:rFonts w:hint="eastAsia"/>
        </w:rPr>
        <w:t>案經本院112年4月17日約</w:t>
      </w:r>
      <w:proofErr w:type="gramStart"/>
      <w:r>
        <w:rPr>
          <w:rFonts w:hint="eastAsia"/>
        </w:rPr>
        <w:t>詢</w:t>
      </w:r>
      <w:proofErr w:type="gramEnd"/>
      <w:r>
        <w:rPr>
          <w:rFonts w:hint="eastAsia"/>
        </w:rPr>
        <w:t>都發局</w:t>
      </w:r>
      <w:r w:rsidR="00A46C15">
        <w:rPr>
          <w:rFonts w:hint="eastAsia"/>
        </w:rPr>
        <w:t>，請該局於3個月內回報缺失改善方案。該局續處情形如下：</w:t>
      </w:r>
    </w:p>
    <w:p w14:paraId="3404C845" w14:textId="4AAE2D92" w:rsidR="00A46C15" w:rsidRDefault="00A46C15" w:rsidP="00A46C15">
      <w:pPr>
        <w:pStyle w:val="3"/>
        <w:numPr>
          <w:ilvl w:val="3"/>
          <w:numId w:val="7"/>
        </w:numPr>
      </w:pPr>
      <w:r>
        <w:rPr>
          <w:rFonts w:hint="eastAsia"/>
        </w:rPr>
        <w:t>112年4月28日辦理「南區平順街2</w:t>
      </w:r>
      <w:r w:rsidR="00942539">
        <w:rPr>
          <w:rFonts w:hint="eastAsia"/>
        </w:rPr>
        <w:t>○○</w:t>
      </w:r>
      <w:bookmarkStart w:id="2" w:name="_GoBack"/>
      <w:bookmarkEnd w:id="2"/>
      <w:r>
        <w:rPr>
          <w:rFonts w:hint="eastAsia"/>
        </w:rPr>
        <w:t>號</w:t>
      </w:r>
      <w:r w:rsidR="00192F17">
        <w:rPr>
          <w:rFonts w:hint="eastAsia"/>
        </w:rPr>
        <w:t>大○</w:t>
      </w:r>
      <w:r>
        <w:rPr>
          <w:rFonts w:hint="eastAsia"/>
        </w:rPr>
        <w:t>花園大廈地下2樓至4樓變更使用之改善方案（第1次）會議」，是日會議決議如下：</w:t>
      </w:r>
    </w:p>
    <w:p w14:paraId="3683E199" w14:textId="0FE6B666" w:rsidR="00A46C15" w:rsidRDefault="00A46C15" w:rsidP="00A46C15">
      <w:pPr>
        <w:pStyle w:val="5"/>
      </w:pPr>
      <w:r>
        <w:rPr>
          <w:rFonts w:hint="eastAsia"/>
        </w:rPr>
        <w:t>本案與使用執照不符情事，後續改善部分請</w:t>
      </w:r>
      <w:r w:rsidR="00192F17">
        <w:rPr>
          <w:rFonts w:hint="eastAsia"/>
        </w:rPr>
        <w:t>大○</w:t>
      </w:r>
      <w:r>
        <w:rPr>
          <w:rFonts w:hint="eastAsia"/>
        </w:rPr>
        <w:t>花園管理委員會依原使用執照或最後一次變更使用執照原核准圖說恢復原狀，或委託建築師完成補辦變更使用執照程序。</w:t>
      </w:r>
    </w:p>
    <w:p w14:paraId="13BDCC2E" w14:textId="37C6331A" w:rsidR="00F7363E" w:rsidRDefault="00A46C15" w:rsidP="00A46C15">
      <w:pPr>
        <w:pStyle w:val="5"/>
      </w:pPr>
      <w:r>
        <w:rPr>
          <w:rFonts w:hint="eastAsia"/>
        </w:rPr>
        <w:t>請</w:t>
      </w:r>
      <w:r w:rsidR="00192F17">
        <w:rPr>
          <w:rFonts w:hint="eastAsia"/>
        </w:rPr>
        <w:t>大○</w:t>
      </w:r>
      <w:r>
        <w:rPr>
          <w:rFonts w:hint="eastAsia"/>
        </w:rPr>
        <w:t>花園管理委員會調查及</w:t>
      </w:r>
      <w:proofErr w:type="gramStart"/>
      <w:r>
        <w:rPr>
          <w:rFonts w:hint="eastAsia"/>
        </w:rPr>
        <w:t>釐</w:t>
      </w:r>
      <w:proofErr w:type="gramEnd"/>
      <w:r>
        <w:rPr>
          <w:rFonts w:hint="eastAsia"/>
        </w:rPr>
        <w:t>清本案地下室2至4層停車位</w:t>
      </w:r>
      <w:r w:rsidRPr="00A46C15">
        <w:rPr>
          <w:rFonts w:hint="eastAsia"/>
          <w:b/>
        </w:rPr>
        <w:t>產權持分</w:t>
      </w:r>
      <w:r>
        <w:rPr>
          <w:rFonts w:hint="eastAsia"/>
        </w:rPr>
        <w:t>情形。</w:t>
      </w:r>
    </w:p>
    <w:p w14:paraId="57585E3B" w14:textId="181F8C72" w:rsidR="00A46C15" w:rsidRDefault="00A46C15" w:rsidP="008918D0">
      <w:pPr>
        <w:pStyle w:val="3"/>
        <w:numPr>
          <w:ilvl w:val="3"/>
          <w:numId w:val="7"/>
        </w:numPr>
      </w:pPr>
      <w:r>
        <w:rPr>
          <w:rFonts w:hint="eastAsia"/>
        </w:rPr>
        <w:t>該</w:t>
      </w:r>
      <w:r w:rsidRPr="00A46C15">
        <w:rPr>
          <w:rFonts w:hint="eastAsia"/>
        </w:rPr>
        <w:t>局112年5月15日至本案地下2樓至4樓辦理現</w:t>
      </w:r>
      <w:proofErr w:type="gramStart"/>
      <w:r w:rsidRPr="00A46C15">
        <w:rPr>
          <w:rFonts w:hint="eastAsia"/>
        </w:rPr>
        <w:t>勘</w:t>
      </w:r>
      <w:proofErr w:type="gramEnd"/>
      <w:r w:rsidRPr="00A46C15">
        <w:rPr>
          <w:rFonts w:hint="eastAsia"/>
        </w:rPr>
        <w:t>，查有「停車位、隔間牆、</w:t>
      </w:r>
      <w:proofErr w:type="gramStart"/>
      <w:r w:rsidRPr="00A46C15">
        <w:rPr>
          <w:rFonts w:hint="eastAsia"/>
        </w:rPr>
        <w:t>柱位及昇</w:t>
      </w:r>
      <w:proofErr w:type="gramEnd"/>
      <w:r w:rsidRPr="00A46C15">
        <w:rPr>
          <w:rFonts w:hint="eastAsia"/>
        </w:rPr>
        <w:t>降設備等變更」情事與原核准圖說不符，並以中市都管字第1120106223號函請</w:t>
      </w:r>
      <w:r w:rsidR="00192F17">
        <w:rPr>
          <w:rFonts w:hint="eastAsia"/>
        </w:rPr>
        <w:t>大○</w:t>
      </w:r>
      <w:r w:rsidRPr="00A46C15">
        <w:rPr>
          <w:rFonts w:hint="eastAsia"/>
        </w:rPr>
        <w:t>花園管理委員及原起造人依現勘紀錄表結論於112年6月17日前提交本案辦理情形、調查彙整資料及改善期程表。</w:t>
      </w:r>
    </w:p>
    <w:p w14:paraId="288071F6" w14:textId="554DC782" w:rsidR="00A46C15" w:rsidRPr="00A46C15" w:rsidRDefault="00A46C15" w:rsidP="00595158">
      <w:pPr>
        <w:pStyle w:val="3"/>
        <w:numPr>
          <w:ilvl w:val="3"/>
          <w:numId w:val="7"/>
        </w:numPr>
        <w:wordWrap w:val="0"/>
      </w:pPr>
      <w:proofErr w:type="gramStart"/>
      <w:r>
        <w:rPr>
          <w:rFonts w:hint="eastAsia"/>
        </w:rPr>
        <w:t>惟迄該局</w:t>
      </w:r>
      <w:proofErr w:type="gramEnd"/>
      <w:r>
        <w:rPr>
          <w:rFonts w:hint="eastAsia"/>
        </w:rPr>
        <w:t>以112年7月12日中市都管字第1120147702號</w:t>
      </w:r>
      <w:proofErr w:type="gramStart"/>
      <w:r>
        <w:rPr>
          <w:rFonts w:hint="eastAsia"/>
        </w:rPr>
        <w:t>函復本</w:t>
      </w:r>
      <w:proofErr w:type="gramEnd"/>
      <w:r>
        <w:rPr>
          <w:rFonts w:hint="eastAsia"/>
        </w:rPr>
        <w:t>院為止，該局</w:t>
      </w:r>
      <w:r w:rsidRPr="00A46C15">
        <w:t>仍未收獲本案調查彙整資料、改善期程表及相關改善計畫，亦查無恢</w:t>
      </w:r>
      <w:r w:rsidRPr="00A46C15">
        <w:lastRenderedPageBreak/>
        <w:t>復原狀或辦理變更使用</w:t>
      </w:r>
      <w:proofErr w:type="gramStart"/>
      <w:r w:rsidRPr="00A46C15">
        <w:t>執照掛件紀</w:t>
      </w:r>
      <w:proofErr w:type="gramEnd"/>
      <w:r w:rsidRPr="00A46C15">
        <w:t>錄。</w:t>
      </w:r>
      <w:r>
        <w:rPr>
          <w:rFonts w:hint="eastAsia"/>
        </w:rPr>
        <w:t>該</w:t>
      </w:r>
      <w:r w:rsidRPr="00A46C15">
        <w:t>局</w:t>
      </w:r>
      <w:proofErr w:type="gramStart"/>
      <w:r>
        <w:rPr>
          <w:rFonts w:hint="eastAsia"/>
        </w:rPr>
        <w:t>爰</w:t>
      </w:r>
      <w:proofErr w:type="gramEnd"/>
      <w:r>
        <w:rPr>
          <w:rFonts w:hint="eastAsia"/>
        </w:rPr>
        <w:t>訂</w:t>
      </w:r>
      <w:r w:rsidRPr="00A46C15">
        <w:t>於112年7月17日辦理第2次改善方案協調會議，並依建築法規定持續追蹤辦理。</w:t>
      </w:r>
    </w:p>
    <w:p w14:paraId="4A3A9209" w14:textId="0F16B8E9" w:rsidR="00EB121A" w:rsidRPr="00C30F42" w:rsidRDefault="00262365" w:rsidP="0012756A">
      <w:pPr>
        <w:pStyle w:val="3"/>
      </w:pPr>
      <w:r w:rsidRPr="00C30F42">
        <w:rPr>
          <w:rFonts w:hint="eastAsia"/>
        </w:rPr>
        <w:t>綜上，</w:t>
      </w:r>
      <w:r w:rsidR="00192F17">
        <w:rPr>
          <w:rFonts w:hint="eastAsia"/>
        </w:rPr>
        <w:t>大○</w:t>
      </w:r>
      <w:r w:rsidR="00595158" w:rsidRPr="00595158">
        <w:rPr>
          <w:rFonts w:hint="eastAsia"/>
        </w:rPr>
        <w:t>花園大廈社區將機械停車位變更為平面停車位之行為時間已年久無可考</w:t>
      </w:r>
      <w:r w:rsidR="00595158">
        <w:rPr>
          <w:rFonts w:hint="eastAsia"/>
        </w:rPr>
        <w:t>，惟</w:t>
      </w:r>
      <w:r w:rsidR="00846D68">
        <w:rPr>
          <w:rFonts w:hint="eastAsia"/>
        </w:rPr>
        <w:t>陳訴人十餘年來陳情該社區有擅自變更</w:t>
      </w:r>
      <w:r w:rsidR="00846D68">
        <w:rPr>
          <w:rFonts w:hAnsi="標楷體" w:hint="eastAsia"/>
        </w:rPr>
        <w:t>、</w:t>
      </w:r>
      <w:r w:rsidR="00846D68">
        <w:rPr>
          <w:rFonts w:hint="eastAsia"/>
        </w:rPr>
        <w:t>違規使用情事</w:t>
      </w:r>
      <w:r w:rsidR="002C62A1">
        <w:rPr>
          <w:rFonts w:hint="eastAsia"/>
        </w:rPr>
        <w:t>。經</w:t>
      </w:r>
      <w:r w:rsidR="00595158" w:rsidRPr="00595158">
        <w:rPr>
          <w:rFonts w:hint="eastAsia"/>
        </w:rPr>
        <w:t>都發局102年12月5日現場會</w:t>
      </w:r>
      <w:proofErr w:type="gramStart"/>
      <w:r w:rsidR="00595158" w:rsidRPr="00595158">
        <w:rPr>
          <w:rFonts w:hint="eastAsia"/>
        </w:rPr>
        <w:t>勘</w:t>
      </w:r>
      <w:proofErr w:type="gramEnd"/>
      <w:r w:rsidR="00595158" w:rsidRPr="00595158">
        <w:rPr>
          <w:rFonts w:hint="eastAsia"/>
        </w:rPr>
        <w:t>地下2、3、4層</w:t>
      </w:r>
      <w:r w:rsidR="00595158">
        <w:rPr>
          <w:rFonts w:hint="eastAsia"/>
        </w:rPr>
        <w:t>，</w:t>
      </w:r>
      <w:r w:rsidR="00846D68">
        <w:rPr>
          <w:rFonts w:hint="eastAsia"/>
        </w:rPr>
        <w:t>亦發現</w:t>
      </w:r>
      <w:r w:rsidR="00595158">
        <w:rPr>
          <w:rFonts w:hint="eastAsia"/>
        </w:rPr>
        <w:t>確</w:t>
      </w:r>
      <w:r w:rsidR="00595158" w:rsidRPr="00595158">
        <w:rPr>
          <w:rFonts w:hint="eastAsia"/>
        </w:rPr>
        <w:t>有</w:t>
      </w:r>
      <w:r w:rsidR="00595158">
        <w:rPr>
          <w:rFonts w:hint="eastAsia"/>
        </w:rPr>
        <w:t>擅自變更平面、機械停車位，以及拆除隔間牆</w:t>
      </w:r>
      <w:r w:rsidR="00595158">
        <w:rPr>
          <w:rFonts w:hAnsi="標楷體" w:hint="eastAsia"/>
        </w:rPr>
        <w:t>、</w:t>
      </w:r>
      <w:proofErr w:type="gramStart"/>
      <w:r w:rsidR="00595158">
        <w:rPr>
          <w:rFonts w:hint="eastAsia"/>
        </w:rPr>
        <w:t>與臨棟</w:t>
      </w:r>
      <w:r w:rsidR="005C4A33">
        <w:rPr>
          <w:rFonts w:hint="eastAsia"/>
        </w:rPr>
        <w:t>大</w:t>
      </w:r>
      <w:proofErr w:type="gramEnd"/>
      <w:r w:rsidR="005C4A33">
        <w:rPr>
          <w:rFonts w:hint="eastAsia"/>
        </w:rPr>
        <w:t>廈</w:t>
      </w:r>
      <w:r w:rsidR="00595158">
        <w:rPr>
          <w:rFonts w:hint="eastAsia"/>
        </w:rPr>
        <w:t>共同壁</w:t>
      </w:r>
      <w:r w:rsidR="00595158" w:rsidRPr="00595158">
        <w:rPr>
          <w:rFonts w:hint="eastAsia"/>
        </w:rPr>
        <w:t>等違規行為</w:t>
      </w:r>
      <w:r w:rsidR="00846D68">
        <w:rPr>
          <w:rFonts w:hint="eastAsia"/>
        </w:rPr>
        <w:t>，卻未深入瞭解處理，僅一味要求</w:t>
      </w:r>
      <w:r w:rsidR="00595158">
        <w:rPr>
          <w:rFonts w:hint="eastAsia"/>
        </w:rPr>
        <w:t>限期改善</w:t>
      </w:r>
      <w:r w:rsidR="002C62A1">
        <w:rPr>
          <w:rFonts w:hint="eastAsia"/>
        </w:rPr>
        <w:t>。</w:t>
      </w:r>
      <w:r w:rsidR="00846D68">
        <w:rPr>
          <w:rFonts w:hint="eastAsia"/>
        </w:rPr>
        <w:t>甚至105年6月在未查明使用人行為責任</w:t>
      </w:r>
      <w:r w:rsidR="00D11749">
        <w:rPr>
          <w:rFonts w:hint="eastAsia"/>
        </w:rPr>
        <w:t>下，對全體區分所有權人處以6萬元罰鍰，因被處分人不服，遭</w:t>
      </w:r>
      <w:proofErr w:type="gramStart"/>
      <w:r w:rsidR="00D11749">
        <w:rPr>
          <w:rFonts w:hint="eastAsia"/>
        </w:rPr>
        <w:t>臺</w:t>
      </w:r>
      <w:proofErr w:type="gramEnd"/>
      <w:r w:rsidR="00D11749">
        <w:rPr>
          <w:rFonts w:hint="eastAsia"/>
        </w:rPr>
        <w:t>中市政府</w:t>
      </w:r>
      <w:r w:rsidR="00D11749" w:rsidRPr="00D11749">
        <w:rPr>
          <w:rFonts w:hint="eastAsia"/>
        </w:rPr>
        <w:t>訴願審議委員會</w:t>
      </w:r>
      <w:r w:rsidR="00D11749">
        <w:rPr>
          <w:rFonts w:hint="eastAsia"/>
        </w:rPr>
        <w:t>撤銷原處分</w:t>
      </w:r>
      <w:r w:rsidR="00F97AE6" w:rsidRPr="00F97AE6">
        <w:rPr>
          <w:rFonts w:hint="eastAsia"/>
        </w:rPr>
        <w:t>。</w:t>
      </w:r>
      <w:r w:rsidR="00CE0A9A" w:rsidRPr="00CE0A9A">
        <w:rPr>
          <w:rFonts w:hint="eastAsia"/>
        </w:rPr>
        <w:t>都發局</w:t>
      </w:r>
      <w:r w:rsidR="00D11749">
        <w:rPr>
          <w:rFonts w:hint="eastAsia"/>
        </w:rPr>
        <w:t>雖</w:t>
      </w:r>
      <w:r w:rsidR="002C62A1">
        <w:rPr>
          <w:rFonts w:hint="eastAsia"/>
        </w:rPr>
        <w:t>另</w:t>
      </w:r>
      <w:r w:rsidR="00CE0A9A">
        <w:rPr>
          <w:rFonts w:hint="eastAsia"/>
        </w:rPr>
        <w:t>於</w:t>
      </w:r>
      <w:r w:rsidR="00CE0A9A" w:rsidRPr="00CE0A9A">
        <w:rPr>
          <w:rFonts w:hint="eastAsia"/>
        </w:rPr>
        <w:t>111年11月4日</w:t>
      </w:r>
      <w:r w:rsidR="00CE0A9A">
        <w:rPr>
          <w:rFonts w:hint="eastAsia"/>
        </w:rPr>
        <w:t>以</w:t>
      </w:r>
      <w:r w:rsidR="00CE0A9A" w:rsidRPr="00CE0A9A">
        <w:rPr>
          <w:rFonts w:hint="eastAsia"/>
        </w:rPr>
        <w:t>違反建築法第77條第1項規定，</w:t>
      </w:r>
      <w:r w:rsidR="00CE0A9A">
        <w:rPr>
          <w:rFonts w:hint="eastAsia"/>
        </w:rPr>
        <w:t>依</w:t>
      </w:r>
      <w:r w:rsidR="00CE0A9A" w:rsidRPr="00CE0A9A">
        <w:rPr>
          <w:rFonts w:hint="eastAsia"/>
        </w:rPr>
        <w:t>同法第91條第1項第2款「未維護建築物合法使用與其構造及設備安全」規定</w:t>
      </w:r>
      <w:r w:rsidR="001B491B">
        <w:rPr>
          <w:rFonts w:hint="eastAsia"/>
        </w:rPr>
        <w:t>，</w:t>
      </w:r>
      <w:r w:rsidR="00D11749">
        <w:rPr>
          <w:rFonts w:hint="eastAsia"/>
        </w:rPr>
        <w:t>再</w:t>
      </w:r>
      <w:r w:rsidR="001B491B">
        <w:rPr>
          <w:rFonts w:hint="eastAsia"/>
        </w:rPr>
        <w:t>度</w:t>
      </w:r>
      <w:r w:rsidR="00CE0A9A" w:rsidRPr="00CE0A9A">
        <w:rPr>
          <w:rFonts w:hint="eastAsia"/>
        </w:rPr>
        <w:t>裁處社區管委會6萬元罰鍰</w:t>
      </w:r>
      <w:r w:rsidR="005C4A33">
        <w:rPr>
          <w:rFonts w:hint="eastAsia"/>
        </w:rPr>
        <w:t>，</w:t>
      </w:r>
      <w:r w:rsidR="002C62A1">
        <w:rPr>
          <w:rFonts w:hint="eastAsia"/>
        </w:rPr>
        <w:t>惟</w:t>
      </w:r>
      <w:r w:rsidR="00D11749">
        <w:rPr>
          <w:rFonts w:hint="eastAsia"/>
        </w:rPr>
        <w:t>違規情形</w:t>
      </w:r>
      <w:r w:rsidR="002C62A1">
        <w:rPr>
          <w:rFonts w:hint="eastAsia"/>
        </w:rPr>
        <w:t>迄</w:t>
      </w:r>
      <w:r w:rsidR="00D11749">
        <w:rPr>
          <w:rFonts w:hint="eastAsia"/>
        </w:rPr>
        <w:t>未補正完竣</w:t>
      </w:r>
      <w:r w:rsidR="005C4A33">
        <w:rPr>
          <w:rFonts w:hint="eastAsia"/>
        </w:rPr>
        <w:t>。</w:t>
      </w:r>
      <w:r w:rsidR="00F97F56" w:rsidRPr="00F97F56">
        <w:rPr>
          <w:rFonts w:hint="eastAsia"/>
        </w:rPr>
        <w:t>本案</w:t>
      </w:r>
      <w:r w:rsidR="00D11749">
        <w:rPr>
          <w:rFonts w:hint="eastAsia"/>
        </w:rPr>
        <w:t>爭執事項</w:t>
      </w:r>
      <w:r w:rsidR="002C62A1">
        <w:rPr>
          <w:rFonts w:hint="eastAsia"/>
        </w:rPr>
        <w:t>雖部分</w:t>
      </w:r>
      <w:proofErr w:type="gramStart"/>
      <w:r w:rsidR="002C62A1">
        <w:rPr>
          <w:rFonts w:hint="eastAsia"/>
        </w:rPr>
        <w:t>事涉私權</w:t>
      </w:r>
      <w:proofErr w:type="gramEnd"/>
      <w:r w:rsidR="002C62A1">
        <w:rPr>
          <w:rFonts w:hint="eastAsia"/>
        </w:rPr>
        <w:t>，然該社區現況確</w:t>
      </w:r>
      <w:r w:rsidR="00F97F56" w:rsidRPr="00F97F56">
        <w:rPr>
          <w:rFonts w:hint="eastAsia"/>
        </w:rPr>
        <w:t>與使用執照不符，</w:t>
      </w:r>
      <w:r w:rsidR="002C62A1">
        <w:rPr>
          <w:rFonts w:hint="eastAsia"/>
        </w:rPr>
        <w:t>難以落實建築管理，</w:t>
      </w:r>
      <w:r w:rsidR="00F97F56">
        <w:rPr>
          <w:rFonts w:hint="eastAsia"/>
        </w:rPr>
        <w:t>都發局仍應</w:t>
      </w:r>
      <w:r w:rsidR="0096279E" w:rsidRPr="00F97F56">
        <w:t>持續追蹤</w:t>
      </w:r>
      <w:r w:rsidR="0096279E">
        <w:rPr>
          <w:rFonts w:hint="eastAsia"/>
        </w:rPr>
        <w:t>並</w:t>
      </w:r>
      <w:r w:rsidR="00F97F56" w:rsidRPr="00F97F56">
        <w:t>依建築法</w:t>
      </w:r>
      <w:r w:rsidR="0096279E">
        <w:rPr>
          <w:rFonts w:hint="eastAsia"/>
        </w:rPr>
        <w:t>督促</w:t>
      </w:r>
      <w:r w:rsidR="0096279E" w:rsidRPr="00F97F56">
        <w:rPr>
          <w:rFonts w:hint="eastAsia"/>
        </w:rPr>
        <w:t>管委會依原使用執照或最後一次變更使用執照原核准圖說恢復原狀，或委託建築師完成補辦變更使用執照</w:t>
      </w:r>
      <w:r w:rsidR="00AA01BE">
        <w:rPr>
          <w:rFonts w:hint="eastAsia"/>
        </w:rPr>
        <w:t>；</w:t>
      </w:r>
      <w:proofErr w:type="gramStart"/>
      <w:r w:rsidR="00AA01BE" w:rsidRPr="00AA01BE">
        <w:rPr>
          <w:rFonts w:hint="eastAsia"/>
        </w:rPr>
        <w:t>對類此</w:t>
      </w:r>
      <w:proofErr w:type="gramEnd"/>
      <w:r w:rsidR="00AA01BE" w:rsidRPr="00AA01BE">
        <w:rPr>
          <w:rFonts w:hint="eastAsia"/>
        </w:rPr>
        <w:t>人民長年陳情檢舉案件，</w:t>
      </w:r>
      <w:r w:rsidR="0012756A">
        <w:rPr>
          <w:rFonts w:hint="eastAsia"/>
        </w:rPr>
        <w:t>亦應</w:t>
      </w:r>
      <w:r w:rsidR="00AA01BE">
        <w:rPr>
          <w:rFonts w:hint="eastAsia"/>
        </w:rPr>
        <w:t>本於建管自治精神，</w:t>
      </w:r>
      <w:r w:rsidR="0012756A">
        <w:rPr>
          <w:rFonts w:hint="eastAsia"/>
        </w:rPr>
        <w:t>確實檢討處理</w:t>
      </w:r>
      <w:r w:rsidR="002C62A1">
        <w:rPr>
          <w:rFonts w:hint="eastAsia"/>
        </w:rPr>
        <w:t>，以昭公信</w:t>
      </w:r>
      <w:r w:rsidR="0096279E">
        <w:rPr>
          <w:rFonts w:hint="eastAsia"/>
        </w:rPr>
        <w:t>。</w:t>
      </w:r>
    </w:p>
    <w:p w14:paraId="7EE2A938" w14:textId="735536DF" w:rsidR="00EB121A" w:rsidRPr="00C30F42" w:rsidRDefault="00FA26B6" w:rsidP="00EB121A">
      <w:pPr>
        <w:pStyle w:val="2"/>
        <w:rPr>
          <w:b/>
        </w:rPr>
      </w:pPr>
      <w:r w:rsidRPr="00FA26B6">
        <w:rPr>
          <w:rFonts w:hint="eastAsia"/>
          <w:b/>
        </w:rPr>
        <w:t>依內政部</w:t>
      </w:r>
      <w:proofErr w:type="gramStart"/>
      <w:r w:rsidRPr="00FA26B6">
        <w:rPr>
          <w:rFonts w:hint="eastAsia"/>
          <w:b/>
        </w:rPr>
        <w:t>營建署函釋</w:t>
      </w:r>
      <w:proofErr w:type="gramEnd"/>
      <w:r w:rsidRPr="00FA26B6">
        <w:rPr>
          <w:rFonts w:hint="eastAsia"/>
          <w:b/>
        </w:rPr>
        <w:t>，有關公寓大廈停車空間，</w:t>
      </w:r>
      <w:proofErr w:type="gramStart"/>
      <w:r w:rsidRPr="00FA26B6">
        <w:rPr>
          <w:rFonts w:hint="eastAsia"/>
          <w:b/>
        </w:rPr>
        <w:t>倘為共</w:t>
      </w:r>
      <w:proofErr w:type="gramEnd"/>
      <w:r w:rsidRPr="00FA26B6">
        <w:rPr>
          <w:rFonts w:hint="eastAsia"/>
          <w:b/>
        </w:rPr>
        <w:t>用部分或約定專用，得訂於規約中或於規約約定另行訂定停車場使用管理辦法。另依公寓大廈管理條例，住戶違規停車，管理委員會應予制止或按規約處理，經制止而不遵從者，得報請直轄市、縣（市）主管機關處理。</w:t>
      </w:r>
      <w:proofErr w:type="gramStart"/>
      <w:r w:rsidRPr="00FA26B6">
        <w:rPr>
          <w:rFonts w:hint="eastAsia"/>
          <w:b/>
        </w:rPr>
        <w:t>惟查</w:t>
      </w:r>
      <w:r w:rsidR="00192F17">
        <w:rPr>
          <w:rFonts w:hint="eastAsia"/>
          <w:b/>
        </w:rPr>
        <w:t>大</w:t>
      </w:r>
      <w:proofErr w:type="gramEnd"/>
      <w:r w:rsidR="00192F17">
        <w:rPr>
          <w:rFonts w:hint="eastAsia"/>
          <w:b/>
        </w:rPr>
        <w:t>○</w:t>
      </w:r>
      <w:r w:rsidRPr="00FA26B6">
        <w:rPr>
          <w:rFonts w:hint="eastAsia"/>
          <w:b/>
        </w:rPr>
        <w:t>花園大廈社區停車場管理辦法尚無依條例第23條規定載明「違反義務之處理方式」，都</w:t>
      </w:r>
      <w:r w:rsidRPr="00FA26B6">
        <w:rPr>
          <w:rFonts w:hint="eastAsia"/>
          <w:b/>
        </w:rPr>
        <w:lastRenderedPageBreak/>
        <w:t>發局業</w:t>
      </w:r>
      <w:r w:rsidR="003333F9">
        <w:rPr>
          <w:rFonts w:hint="eastAsia"/>
          <w:b/>
        </w:rPr>
        <w:t>已</w:t>
      </w:r>
      <w:r w:rsidRPr="00FA26B6">
        <w:rPr>
          <w:rFonts w:hint="eastAsia"/>
          <w:b/>
        </w:rPr>
        <w:t>建議</w:t>
      </w:r>
      <w:r>
        <w:rPr>
          <w:rFonts w:hint="eastAsia"/>
          <w:b/>
        </w:rPr>
        <w:t>該社區</w:t>
      </w:r>
      <w:r w:rsidRPr="00FA26B6">
        <w:rPr>
          <w:rFonts w:hint="eastAsia"/>
          <w:b/>
        </w:rPr>
        <w:t>管理委員會增訂，尚難謂有陳訴人所稱始終未依法處理等情</w:t>
      </w:r>
      <w:r w:rsidR="00447B0A">
        <w:rPr>
          <w:rFonts w:hint="eastAsia"/>
          <w:b/>
        </w:rPr>
        <w:t>，惟都發局仍應積極督促該</w:t>
      </w:r>
      <w:r w:rsidR="00447B0A" w:rsidRPr="00447B0A">
        <w:rPr>
          <w:rFonts w:hint="eastAsia"/>
          <w:b/>
        </w:rPr>
        <w:t>管理委員會</w:t>
      </w:r>
      <w:r w:rsidR="00447B0A">
        <w:rPr>
          <w:rFonts w:hint="eastAsia"/>
          <w:b/>
        </w:rPr>
        <w:t>辦理</w:t>
      </w:r>
      <w:r w:rsidR="00C30F42" w:rsidRPr="00C30F42">
        <w:rPr>
          <w:rFonts w:hint="eastAsia"/>
          <w:b/>
        </w:rPr>
        <w:t>。</w:t>
      </w:r>
    </w:p>
    <w:p w14:paraId="452A0416" w14:textId="18D0C456" w:rsidR="00F20004" w:rsidRPr="00C30F42" w:rsidRDefault="00637604" w:rsidP="00F20004">
      <w:pPr>
        <w:pStyle w:val="3"/>
      </w:pPr>
      <w:r w:rsidRPr="00637604">
        <w:rPr>
          <w:rFonts w:hint="eastAsia"/>
        </w:rPr>
        <w:t>按公寓大廈管理條例</w:t>
      </w:r>
      <w:proofErr w:type="gramStart"/>
      <w:r w:rsidRPr="00637604">
        <w:rPr>
          <w:rFonts w:hint="eastAsia"/>
        </w:rPr>
        <w:t>（</w:t>
      </w:r>
      <w:proofErr w:type="gramEnd"/>
      <w:r w:rsidRPr="00637604">
        <w:rPr>
          <w:rFonts w:hint="eastAsia"/>
        </w:rPr>
        <w:t>下稱條例)第9條規定略以：「住戶對共用部分之使用應依其設置目的及通常使用方法為之。</w:t>
      </w:r>
      <w:r w:rsidR="0097146C">
        <w:rPr>
          <w:rFonts w:hAnsi="標楷體" w:hint="eastAsia"/>
        </w:rPr>
        <w:t>…</w:t>
      </w:r>
      <w:proofErr w:type="gramStart"/>
      <w:r w:rsidR="0097146C">
        <w:rPr>
          <w:rFonts w:hAnsi="標楷體" w:hint="eastAsia"/>
        </w:rPr>
        <w:t>…</w:t>
      </w:r>
      <w:proofErr w:type="gramEnd"/>
      <w:r w:rsidRPr="00637604">
        <w:rPr>
          <w:rFonts w:hint="eastAsia"/>
        </w:rPr>
        <w:t>住戶違反</w:t>
      </w:r>
      <w:r w:rsidR="0097146C">
        <w:rPr>
          <w:rFonts w:hAnsi="標楷體" w:hint="eastAsia"/>
        </w:rPr>
        <w:t>……</w:t>
      </w:r>
      <w:r w:rsidRPr="00637604">
        <w:rPr>
          <w:rFonts w:hint="eastAsia"/>
        </w:rPr>
        <w:t>規定，管理負責人或管理委員會應予制止，並得按其性質請求各該主管機關或訴請法院為必要之處置。如有損害並得請求損害賠償。」條例第16條規定略</w:t>
      </w:r>
      <w:proofErr w:type="gramStart"/>
      <w:r w:rsidRPr="00637604">
        <w:rPr>
          <w:rFonts w:hint="eastAsia"/>
        </w:rPr>
        <w:t>以</w:t>
      </w:r>
      <w:proofErr w:type="gramEnd"/>
      <w:r w:rsidRPr="00637604">
        <w:rPr>
          <w:rFonts w:hint="eastAsia"/>
        </w:rPr>
        <w:t>：「住戶不得</w:t>
      </w:r>
      <w:r w:rsidR="0097146C">
        <w:rPr>
          <w:rFonts w:hAnsi="標楷體" w:hint="eastAsia"/>
        </w:rPr>
        <w:t>…</w:t>
      </w:r>
      <w:proofErr w:type="gramStart"/>
      <w:r w:rsidR="0097146C">
        <w:rPr>
          <w:rFonts w:hAnsi="標楷體" w:hint="eastAsia"/>
        </w:rPr>
        <w:t>…</w:t>
      </w:r>
      <w:proofErr w:type="gramEnd"/>
      <w:r w:rsidRPr="00637604">
        <w:rPr>
          <w:rFonts w:hint="eastAsia"/>
        </w:rPr>
        <w:t>違規設置廣告物或私設路障及</w:t>
      </w:r>
      <w:r w:rsidRPr="00637604">
        <w:rPr>
          <w:rFonts w:hint="eastAsia"/>
          <w:b/>
        </w:rPr>
        <w:t>停車位</w:t>
      </w:r>
      <w:r w:rsidRPr="00637604">
        <w:rPr>
          <w:rFonts w:hint="eastAsia"/>
        </w:rPr>
        <w:t>侵占巷道妨礙出入。…</w:t>
      </w:r>
      <w:proofErr w:type="gramStart"/>
      <w:r w:rsidRPr="00637604">
        <w:rPr>
          <w:rFonts w:hint="eastAsia"/>
        </w:rPr>
        <w:t>…</w:t>
      </w:r>
      <w:proofErr w:type="gramEnd"/>
      <w:r w:rsidRPr="00637604">
        <w:rPr>
          <w:rFonts w:hint="eastAsia"/>
        </w:rPr>
        <w:t>住戶違反前四項規定時，管理負責人或</w:t>
      </w:r>
      <w:r w:rsidRPr="00637604">
        <w:rPr>
          <w:rFonts w:hint="eastAsia"/>
          <w:b/>
        </w:rPr>
        <w:t>管理委員會應予制止或按規約處理，經制止而不遵從者，得報請直轄市、縣（市）主管機關處理。</w:t>
      </w:r>
      <w:r w:rsidRPr="00637604">
        <w:rPr>
          <w:rFonts w:hint="eastAsia"/>
        </w:rPr>
        <w:t>」條例第36條第5</w:t>
      </w:r>
      <w:r w:rsidR="00447B0A">
        <w:rPr>
          <w:rFonts w:hint="eastAsia"/>
        </w:rPr>
        <w:t>款</w:t>
      </w:r>
      <w:r w:rsidRPr="00637604">
        <w:rPr>
          <w:rFonts w:hint="eastAsia"/>
        </w:rPr>
        <w:t>規定：「管理委員會之職務如下：…</w:t>
      </w:r>
      <w:proofErr w:type="gramStart"/>
      <w:r w:rsidRPr="00637604">
        <w:rPr>
          <w:rFonts w:hint="eastAsia"/>
        </w:rPr>
        <w:t>…</w:t>
      </w:r>
      <w:proofErr w:type="gramEnd"/>
      <w:r w:rsidRPr="00637604">
        <w:rPr>
          <w:rFonts w:hint="eastAsia"/>
        </w:rPr>
        <w:t>五、住戶違規情事之制止及相關資料之提供。」條例第48條規定略</w:t>
      </w:r>
      <w:proofErr w:type="gramStart"/>
      <w:r w:rsidRPr="00637604">
        <w:rPr>
          <w:rFonts w:hint="eastAsia"/>
        </w:rPr>
        <w:t>以</w:t>
      </w:r>
      <w:proofErr w:type="gramEnd"/>
      <w:r w:rsidRPr="00637604">
        <w:rPr>
          <w:rFonts w:hint="eastAsia"/>
        </w:rPr>
        <w:t>：「有下列行為之</w:t>
      </w:r>
      <w:proofErr w:type="gramStart"/>
      <w:r w:rsidRPr="00637604">
        <w:rPr>
          <w:rFonts w:hint="eastAsia"/>
        </w:rPr>
        <w:t>一</w:t>
      </w:r>
      <w:proofErr w:type="gramEnd"/>
      <w:r w:rsidRPr="00637604">
        <w:rPr>
          <w:rFonts w:hint="eastAsia"/>
        </w:rPr>
        <w:t>者，由直轄市、縣（市）主管機關處新臺幣一千元以上五千元以下罰鍰，並得令其限期改善或履行義務、職務；屆期不改善或不履行者，得連續處罰：…</w:t>
      </w:r>
      <w:proofErr w:type="gramStart"/>
      <w:r w:rsidRPr="00637604">
        <w:rPr>
          <w:rFonts w:hint="eastAsia"/>
        </w:rPr>
        <w:t>…</w:t>
      </w:r>
      <w:proofErr w:type="gramEnd"/>
      <w:r w:rsidRPr="00637604">
        <w:rPr>
          <w:rFonts w:hint="eastAsia"/>
        </w:rPr>
        <w:t>四、管理負責人、主任委員或管理委員無正當理由未執行第36條第1款、第5款至第12款所定之職務，顯然影響住戶權益者。」</w:t>
      </w:r>
      <w:r w:rsidR="0097146C">
        <w:rPr>
          <w:rFonts w:hint="eastAsia"/>
        </w:rPr>
        <w:t>可知，</w:t>
      </w:r>
      <w:proofErr w:type="gramStart"/>
      <w:r w:rsidRPr="00637604">
        <w:rPr>
          <w:rFonts w:hint="eastAsia"/>
        </w:rPr>
        <w:t>倘</w:t>
      </w:r>
      <w:r w:rsidR="0097146C">
        <w:rPr>
          <w:rFonts w:hint="eastAsia"/>
        </w:rPr>
        <w:t>本案</w:t>
      </w:r>
      <w:proofErr w:type="gramEnd"/>
      <w:r w:rsidRPr="00637604">
        <w:rPr>
          <w:rFonts w:hint="eastAsia"/>
        </w:rPr>
        <w:t>社區住戶占用地下2樓共有車道之停車位妨礙出入，違反條例第9條及16條規定，應由管理委員會先予制止或按規約處理，經制止而不遵從者，得由管理委員會</w:t>
      </w:r>
      <w:r w:rsidR="0097146C">
        <w:rPr>
          <w:rFonts w:hint="eastAsia"/>
        </w:rPr>
        <w:t>依條例第36條</w:t>
      </w:r>
      <w:r w:rsidRPr="00637604">
        <w:rPr>
          <w:rFonts w:hint="eastAsia"/>
        </w:rPr>
        <w:t>敍明住戶違反規定並檢具相關證明文件（制止前、後違規照片、制止書函及其送達證明、違規人資料等）送</w:t>
      </w:r>
      <w:r w:rsidR="0097146C">
        <w:rPr>
          <w:rFonts w:hint="eastAsia"/>
        </w:rPr>
        <w:t>臺中市</w:t>
      </w:r>
      <w:r w:rsidRPr="00637604">
        <w:rPr>
          <w:rFonts w:hint="eastAsia"/>
        </w:rPr>
        <w:t>南區區公所辦理。</w:t>
      </w:r>
    </w:p>
    <w:p w14:paraId="61CDC713" w14:textId="32BDDA35" w:rsidR="00FB410F" w:rsidRDefault="0097146C" w:rsidP="00FB410F">
      <w:pPr>
        <w:pStyle w:val="3"/>
        <w:wordWrap w:val="0"/>
        <w:ind w:left="1360" w:hanging="680"/>
      </w:pPr>
      <w:r w:rsidRPr="0097146C">
        <w:rPr>
          <w:rFonts w:hint="eastAsia"/>
        </w:rPr>
        <w:t>另依内政部營建署</w:t>
      </w:r>
      <w:r w:rsidRPr="0097146C">
        <w:t>98</w:t>
      </w:r>
      <w:r w:rsidRPr="0097146C">
        <w:rPr>
          <w:rFonts w:hint="eastAsia"/>
        </w:rPr>
        <w:t>年</w:t>
      </w:r>
      <w:r w:rsidRPr="0097146C">
        <w:t>7</w:t>
      </w:r>
      <w:r w:rsidRPr="0097146C">
        <w:rPr>
          <w:rFonts w:hint="eastAsia"/>
        </w:rPr>
        <w:t>月</w:t>
      </w:r>
      <w:r w:rsidRPr="0097146C">
        <w:t>21</w:t>
      </w:r>
      <w:r w:rsidRPr="0097146C">
        <w:rPr>
          <w:rFonts w:hint="eastAsia"/>
        </w:rPr>
        <w:t>日營署建管字第</w:t>
      </w:r>
      <w:r w:rsidRPr="0097146C">
        <w:t>0980046326</w:t>
      </w:r>
      <w:r w:rsidRPr="0097146C">
        <w:rPr>
          <w:rFonts w:hint="eastAsia"/>
        </w:rPr>
        <w:t>號函略以：「有關公寓大廈停車空間之使用管</w:t>
      </w:r>
      <w:r w:rsidRPr="0097146C">
        <w:rPr>
          <w:rFonts w:hint="eastAsia"/>
        </w:rPr>
        <w:lastRenderedPageBreak/>
        <w:t>理，</w:t>
      </w:r>
      <w:proofErr w:type="gramStart"/>
      <w:r w:rsidRPr="0097146C">
        <w:rPr>
          <w:rFonts w:hint="eastAsia"/>
        </w:rPr>
        <w:t>倘為共用</w:t>
      </w:r>
      <w:proofErr w:type="gramEnd"/>
      <w:r w:rsidRPr="0097146C">
        <w:rPr>
          <w:rFonts w:hint="eastAsia"/>
        </w:rPr>
        <w:t>部分或約定專用部分者，如不牴觸法令之特別約定得訂於規約中，</w:t>
      </w:r>
      <w:r w:rsidRPr="0097146C">
        <w:rPr>
          <w:rFonts w:hint="eastAsia"/>
          <w:b/>
        </w:rPr>
        <w:t>或於規約約定另行訂定『停車場使用管理』</w:t>
      </w:r>
      <w:r w:rsidRPr="0097146C">
        <w:rPr>
          <w:rFonts w:hint="eastAsia"/>
        </w:rPr>
        <w:t>有關辦法</w:t>
      </w:r>
      <w:r w:rsidR="00FB410F">
        <w:rPr>
          <w:rFonts w:hint="eastAsia"/>
        </w:rPr>
        <w:t>。</w:t>
      </w:r>
      <w:r w:rsidRPr="0097146C">
        <w:rPr>
          <w:rFonts w:hint="eastAsia"/>
        </w:rPr>
        <w:t>」</w:t>
      </w:r>
      <w:r w:rsidR="00FB410F" w:rsidRPr="00FB410F">
        <w:rPr>
          <w:rFonts w:hint="eastAsia"/>
        </w:rPr>
        <w:t>故可知有關社區停車空間之使用管理，如</w:t>
      </w:r>
      <w:proofErr w:type="gramStart"/>
      <w:r w:rsidR="00FB410F" w:rsidRPr="00FB410F">
        <w:rPr>
          <w:rFonts w:hint="eastAsia"/>
        </w:rPr>
        <w:t>不</w:t>
      </w:r>
      <w:proofErr w:type="gramEnd"/>
      <w:r w:rsidR="00FB410F" w:rsidRPr="00FB410F">
        <w:rPr>
          <w:rFonts w:hint="eastAsia"/>
        </w:rPr>
        <w:t>牴觸法令，有需要依規定程序於規約規定限制之，則住戶即應遵守，</w:t>
      </w:r>
      <w:r w:rsidR="00FB410F" w:rsidRPr="00FB410F">
        <w:rPr>
          <w:rFonts w:hint="eastAsia"/>
          <w:b/>
        </w:rPr>
        <w:t>如住戶違反規約規定，則由社區按規約</w:t>
      </w:r>
      <w:r w:rsidR="00FB410F">
        <w:rPr>
          <w:rFonts w:hAnsi="標楷體" w:hint="eastAsia"/>
          <w:b/>
        </w:rPr>
        <w:t>「</w:t>
      </w:r>
      <w:r w:rsidR="00FB410F" w:rsidRPr="00FB410F">
        <w:rPr>
          <w:rFonts w:hint="eastAsia"/>
          <w:b/>
        </w:rPr>
        <w:t>違反義務之處理方式</w:t>
      </w:r>
      <w:r w:rsidR="00FB410F">
        <w:rPr>
          <w:rFonts w:hAnsi="標楷體" w:hint="eastAsia"/>
          <w:b/>
        </w:rPr>
        <w:t>」</w:t>
      </w:r>
      <w:r w:rsidR="00FB410F" w:rsidRPr="00FB410F">
        <w:rPr>
          <w:rFonts w:hint="eastAsia"/>
          <w:b/>
        </w:rPr>
        <w:t>處理。</w:t>
      </w:r>
    </w:p>
    <w:p w14:paraId="58321F7D" w14:textId="6F853497" w:rsidR="00856379" w:rsidRPr="00C30F42" w:rsidRDefault="00FB410F" w:rsidP="00856379">
      <w:pPr>
        <w:pStyle w:val="3"/>
      </w:pPr>
      <w:r>
        <w:rPr>
          <w:rFonts w:hint="eastAsia"/>
        </w:rPr>
        <w:t>經查</w:t>
      </w:r>
      <w:r w:rsidR="0097146C" w:rsidRPr="0097146C">
        <w:rPr>
          <w:rFonts w:hint="eastAsia"/>
        </w:rPr>
        <w:t>本案社區</w:t>
      </w:r>
      <w:r w:rsidR="0097146C" w:rsidRPr="0097146C">
        <w:rPr>
          <w:rFonts w:hint="eastAsia"/>
          <w:b/>
        </w:rPr>
        <w:t>地下</w:t>
      </w:r>
      <w:r w:rsidR="0097146C" w:rsidRPr="0097146C">
        <w:rPr>
          <w:b/>
        </w:rPr>
        <w:t>2</w:t>
      </w:r>
      <w:r w:rsidR="0097146C" w:rsidRPr="0097146C">
        <w:rPr>
          <w:rFonts w:hint="eastAsia"/>
          <w:b/>
        </w:rPr>
        <w:t>樓用途依使用執照所載為「停車空間」尚非為「防空避難空間」，故尚非公寓大廈管理條例第16條所列「妨礙逃生避難與通行使用」之空間</w:t>
      </w:r>
      <w:r w:rsidR="0097146C" w:rsidRPr="0097146C">
        <w:rPr>
          <w:rFonts w:hint="eastAsia"/>
        </w:rPr>
        <w:t>，</w:t>
      </w:r>
      <w:r w:rsidRPr="00FB410F">
        <w:rPr>
          <w:rFonts w:hint="eastAsia"/>
          <w:b/>
        </w:rPr>
        <w:t>本案經</w:t>
      </w:r>
      <w:r w:rsidRPr="00FB410F">
        <w:rPr>
          <w:rFonts w:hint="eastAsia"/>
          <w:b/>
          <w:u w:val="single"/>
        </w:rPr>
        <w:t>都發局</w:t>
      </w:r>
      <w:r w:rsidRPr="00FB410F">
        <w:rPr>
          <w:b/>
          <w:u w:val="single"/>
        </w:rPr>
        <w:t>105</w:t>
      </w:r>
      <w:r w:rsidRPr="00FB410F">
        <w:rPr>
          <w:rFonts w:hint="eastAsia"/>
          <w:b/>
          <w:u w:val="single"/>
        </w:rPr>
        <w:t>年</w:t>
      </w:r>
      <w:r w:rsidRPr="00FB410F">
        <w:rPr>
          <w:b/>
          <w:u w:val="single"/>
        </w:rPr>
        <w:t>11</w:t>
      </w:r>
      <w:r w:rsidRPr="00FB410F">
        <w:rPr>
          <w:rFonts w:hint="eastAsia"/>
          <w:b/>
          <w:u w:val="single"/>
        </w:rPr>
        <w:t>月</w:t>
      </w:r>
      <w:r w:rsidRPr="00FB410F">
        <w:rPr>
          <w:b/>
          <w:u w:val="single"/>
        </w:rPr>
        <w:t>15</w:t>
      </w:r>
      <w:r w:rsidRPr="00FB410F">
        <w:rPr>
          <w:rFonts w:hint="eastAsia"/>
          <w:b/>
          <w:u w:val="single"/>
        </w:rPr>
        <w:t>日至該社區地下</w:t>
      </w:r>
      <w:r w:rsidRPr="00FB410F">
        <w:rPr>
          <w:b/>
          <w:u w:val="single"/>
        </w:rPr>
        <w:t>2</w:t>
      </w:r>
      <w:r w:rsidRPr="00FB410F">
        <w:rPr>
          <w:rFonts w:hint="eastAsia"/>
          <w:b/>
          <w:u w:val="single"/>
        </w:rPr>
        <w:t>樓會</w:t>
      </w:r>
      <w:proofErr w:type="gramStart"/>
      <w:r w:rsidRPr="00FB410F">
        <w:rPr>
          <w:rFonts w:hint="eastAsia"/>
          <w:b/>
          <w:u w:val="single"/>
        </w:rPr>
        <w:t>勘</w:t>
      </w:r>
      <w:proofErr w:type="gramEnd"/>
      <w:r w:rsidRPr="00FB410F">
        <w:rPr>
          <w:rFonts w:hint="eastAsia"/>
          <w:b/>
          <w:u w:val="single"/>
        </w:rPr>
        <w:t>，尚無發現住戶擅自停車於車道及通道之情況，且地下</w:t>
      </w:r>
      <w:r w:rsidRPr="00FB410F">
        <w:rPr>
          <w:b/>
          <w:u w:val="single"/>
        </w:rPr>
        <w:t>2</w:t>
      </w:r>
      <w:proofErr w:type="gramStart"/>
      <w:r w:rsidRPr="00FB410F">
        <w:rPr>
          <w:rFonts w:hint="eastAsia"/>
          <w:b/>
          <w:u w:val="single"/>
        </w:rPr>
        <w:t>樓原劃</w:t>
      </w:r>
      <w:proofErr w:type="gramEnd"/>
      <w:r w:rsidRPr="00FB410F">
        <w:rPr>
          <w:rFonts w:hint="eastAsia"/>
          <w:b/>
          <w:u w:val="single"/>
        </w:rPr>
        <w:t>設停車位已經塗銷，故尚無條例罰則適用</w:t>
      </w:r>
      <w:r w:rsidRPr="00FB410F">
        <w:rPr>
          <w:rFonts w:hint="eastAsia"/>
          <w:b/>
        </w:rPr>
        <w:t>之情事</w:t>
      </w:r>
      <w:r w:rsidRPr="00FB410F">
        <w:rPr>
          <w:rFonts w:hint="eastAsia"/>
        </w:rPr>
        <w:t>。另依上開條例規定，</w:t>
      </w:r>
      <w:r w:rsidRPr="008060A9">
        <w:rPr>
          <w:rFonts w:hint="eastAsia"/>
        </w:rPr>
        <w:t>倘住戶擅自停車違反社區規約，得依規約辦理，</w:t>
      </w:r>
      <w:proofErr w:type="gramStart"/>
      <w:r w:rsidRPr="00FB410F">
        <w:rPr>
          <w:rFonts w:hint="eastAsia"/>
          <w:b/>
        </w:rPr>
        <w:t>惟查</w:t>
      </w:r>
      <w:r w:rsidRPr="006361E3">
        <w:rPr>
          <w:rFonts w:hint="eastAsia"/>
          <w:b/>
          <w:u w:val="single"/>
        </w:rPr>
        <w:t>該</w:t>
      </w:r>
      <w:proofErr w:type="gramEnd"/>
      <w:r w:rsidRPr="006361E3">
        <w:rPr>
          <w:rFonts w:hint="eastAsia"/>
          <w:b/>
          <w:u w:val="single"/>
        </w:rPr>
        <w:t>社區停車場管理辦法尚無依條例第</w:t>
      </w:r>
      <w:r w:rsidRPr="006361E3">
        <w:rPr>
          <w:b/>
          <w:u w:val="single"/>
        </w:rPr>
        <w:t>23</w:t>
      </w:r>
      <w:r w:rsidRPr="006361E3">
        <w:rPr>
          <w:rFonts w:hint="eastAsia"/>
          <w:b/>
          <w:u w:val="single"/>
        </w:rPr>
        <w:t>條規定載明「違反義務之處理方式</w:t>
      </w:r>
      <w:r w:rsidRPr="00FB410F">
        <w:rPr>
          <w:rFonts w:hint="eastAsia"/>
          <w:b/>
        </w:rPr>
        <w:t>」</w:t>
      </w:r>
      <w:r w:rsidRPr="008060A9">
        <w:rPr>
          <w:rFonts w:hint="eastAsia"/>
        </w:rPr>
        <w:t>，故都發局另以</w:t>
      </w:r>
      <w:r w:rsidRPr="008060A9">
        <w:t>106</w:t>
      </w:r>
      <w:r w:rsidRPr="008060A9">
        <w:rPr>
          <w:rFonts w:hint="eastAsia"/>
        </w:rPr>
        <w:t>年</w:t>
      </w:r>
      <w:r w:rsidRPr="008060A9">
        <w:t>1</w:t>
      </w:r>
      <w:r w:rsidRPr="008060A9">
        <w:rPr>
          <w:rFonts w:hint="eastAsia"/>
        </w:rPr>
        <w:t>月</w:t>
      </w:r>
      <w:r w:rsidRPr="008060A9">
        <w:t>24</w:t>
      </w:r>
      <w:r w:rsidRPr="008060A9">
        <w:rPr>
          <w:rFonts w:hint="eastAsia"/>
        </w:rPr>
        <w:t>日</w:t>
      </w:r>
      <w:proofErr w:type="gramStart"/>
      <w:r w:rsidRPr="008060A9">
        <w:rPr>
          <w:rFonts w:hint="eastAsia"/>
        </w:rPr>
        <w:t>府授都住</w:t>
      </w:r>
      <w:proofErr w:type="gramEnd"/>
      <w:r w:rsidRPr="008060A9">
        <w:rPr>
          <w:rFonts w:hint="eastAsia"/>
        </w:rPr>
        <w:t>字第</w:t>
      </w:r>
      <w:r w:rsidRPr="008060A9">
        <w:t>10600014121</w:t>
      </w:r>
      <w:r w:rsidRPr="008060A9">
        <w:rPr>
          <w:rFonts w:hint="eastAsia"/>
        </w:rPr>
        <w:t>號建議管理委員會可於規約中訂定相關違反義務之處理方式，倘住戶違反停車管理規定，則可據以辦理</w:t>
      </w:r>
      <w:r w:rsidRPr="00FB410F">
        <w:rPr>
          <w:rFonts w:hint="eastAsia"/>
          <w:b/>
        </w:rPr>
        <w:t>。</w:t>
      </w:r>
      <w:proofErr w:type="gramStart"/>
      <w:r w:rsidR="008060A9" w:rsidRPr="008060A9">
        <w:rPr>
          <w:rFonts w:hint="eastAsia"/>
        </w:rPr>
        <w:t>惟</w:t>
      </w:r>
      <w:proofErr w:type="gramEnd"/>
      <w:r w:rsidR="008060A9" w:rsidRPr="008060A9">
        <w:rPr>
          <w:rFonts w:hint="eastAsia"/>
        </w:rPr>
        <w:t>陳訴人仍持續陳情檢舉有擅自停放車輛占用車道及通道</w:t>
      </w:r>
      <w:r w:rsidR="008060A9">
        <w:rPr>
          <w:rFonts w:hint="eastAsia"/>
        </w:rPr>
        <w:t>情事</w:t>
      </w:r>
      <w:r w:rsidR="008060A9" w:rsidRPr="008060A9">
        <w:rPr>
          <w:rFonts w:hint="eastAsia"/>
        </w:rPr>
        <w:t>，都發局</w:t>
      </w:r>
      <w:r w:rsidR="008060A9">
        <w:rPr>
          <w:rFonts w:hint="eastAsia"/>
        </w:rPr>
        <w:t>於</w:t>
      </w:r>
      <w:r w:rsidR="008060A9" w:rsidRPr="008060A9">
        <w:rPr>
          <w:rFonts w:hint="eastAsia"/>
        </w:rPr>
        <w:t>106年10月18日派員現勘檢查</w:t>
      </w:r>
      <w:r w:rsidR="008060A9">
        <w:rPr>
          <w:rFonts w:hint="eastAsia"/>
        </w:rPr>
        <w:t>，並未</w:t>
      </w:r>
      <w:r w:rsidR="008060A9" w:rsidRPr="008060A9">
        <w:rPr>
          <w:rFonts w:hint="eastAsia"/>
        </w:rPr>
        <w:t>發現車輛占用車道及通道。</w:t>
      </w:r>
    </w:p>
    <w:p w14:paraId="5B9C61D5" w14:textId="1D4EEF1D" w:rsidR="00EB5004" w:rsidRPr="00C30F42" w:rsidRDefault="00EB5004" w:rsidP="00AB601C">
      <w:pPr>
        <w:pStyle w:val="3"/>
      </w:pPr>
      <w:r w:rsidRPr="00C30F42">
        <w:rPr>
          <w:rFonts w:hint="eastAsia"/>
        </w:rPr>
        <w:t>綜上，</w:t>
      </w:r>
      <w:r w:rsidR="008060A9">
        <w:rPr>
          <w:rFonts w:hint="eastAsia"/>
        </w:rPr>
        <w:t>依內政部</w:t>
      </w:r>
      <w:proofErr w:type="gramStart"/>
      <w:r w:rsidR="008060A9">
        <w:rPr>
          <w:rFonts w:hint="eastAsia"/>
        </w:rPr>
        <w:t>營建署函釋</w:t>
      </w:r>
      <w:proofErr w:type="gramEnd"/>
      <w:r w:rsidR="008060A9">
        <w:rPr>
          <w:rFonts w:hint="eastAsia"/>
        </w:rPr>
        <w:t>，</w:t>
      </w:r>
      <w:r w:rsidR="008060A9" w:rsidRPr="008060A9">
        <w:rPr>
          <w:rFonts w:hint="eastAsia"/>
        </w:rPr>
        <w:t>有關公寓大廈停車空間，</w:t>
      </w:r>
      <w:proofErr w:type="gramStart"/>
      <w:r w:rsidR="008060A9" w:rsidRPr="008060A9">
        <w:rPr>
          <w:rFonts w:hint="eastAsia"/>
        </w:rPr>
        <w:t>倘為共</w:t>
      </w:r>
      <w:proofErr w:type="gramEnd"/>
      <w:r w:rsidR="008060A9" w:rsidRPr="008060A9">
        <w:rPr>
          <w:rFonts w:hint="eastAsia"/>
        </w:rPr>
        <w:t>用部分或約定專用，得訂於規約中或於規約約定另行訂定停車場使用管理</w:t>
      </w:r>
      <w:r w:rsidR="00FA26B6">
        <w:rPr>
          <w:rFonts w:hint="eastAsia"/>
        </w:rPr>
        <w:t>辦</w:t>
      </w:r>
      <w:r w:rsidR="008060A9" w:rsidRPr="008060A9">
        <w:rPr>
          <w:rFonts w:hint="eastAsia"/>
        </w:rPr>
        <w:t>法</w:t>
      </w:r>
      <w:r w:rsidR="00FA26B6">
        <w:rPr>
          <w:rFonts w:hint="eastAsia"/>
        </w:rPr>
        <w:t>。另依</w:t>
      </w:r>
      <w:r w:rsidR="008060A9">
        <w:rPr>
          <w:rFonts w:hint="eastAsia"/>
        </w:rPr>
        <w:t>公寓大廈管理條例，</w:t>
      </w:r>
      <w:r w:rsidR="008060A9" w:rsidRPr="008060A9">
        <w:rPr>
          <w:rFonts w:hint="eastAsia"/>
        </w:rPr>
        <w:t>住戶違規</w:t>
      </w:r>
      <w:r w:rsidR="00FA26B6">
        <w:rPr>
          <w:rFonts w:hint="eastAsia"/>
        </w:rPr>
        <w:t>停車，</w:t>
      </w:r>
      <w:r w:rsidR="00FA26B6" w:rsidRPr="00FA26B6">
        <w:rPr>
          <w:rFonts w:hint="eastAsia"/>
        </w:rPr>
        <w:t>管理委員會應予制止或按規約處理，經制止而不遵從者，得報請直轄市、縣（市）主管機關處理。</w:t>
      </w:r>
      <w:proofErr w:type="gramStart"/>
      <w:r w:rsidR="00FA26B6">
        <w:rPr>
          <w:rFonts w:hint="eastAsia"/>
        </w:rPr>
        <w:t>惟查</w:t>
      </w:r>
      <w:r w:rsidR="00192F17">
        <w:rPr>
          <w:rFonts w:hint="eastAsia"/>
        </w:rPr>
        <w:t>大</w:t>
      </w:r>
      <w:proofErr w:type="gramEnd"/>
      <w:r w:rsidR="00192F17">
        <w:rPr>
          <w:rFonts w:hint="eastAsia"/>
        </w:rPr>
        <w:t>○</w:t>
      </w:r>
      <w:r w:rsidR="00FA26B6">
        <w:rPr>
          <w:rFonts w:hint="eastAsia"/>
        </w:rPr>
        <w:t>花園大廈</w:t>
      </w:r>
      <w:r w:rsidR="00FA26B6" w:rsidRPr="00FA26B6">
        <w:rPr>
          <w:rFonts w:hint="eastAsia"/>
        </w:rPr>
        <w:t>社區停車場管理辦法尚無依條例第23條規定載明「違</w:t>
      </w:r>
      <w:r w:rsidR="00FA26B6" w:rsidRPr="00FA26B6">
        <w:rPr>
          <w:rFonts w:hint="eastAsia"/>
        </w:rPr>
        <w:lastRenderedPageBreak/>
        <w:t>反義務之處理方式」</w:t>
      </w:r>
      <w:r w:rsidR="00FA26B6">
        <w:rPr>
          <w:rFonts w:hint="eastAsia"/>
        </w:rPr>
        <w:t>，</w:t>
      </w:r>
      <w:r w:rsidR="00FA26B6" w:rsidRPr="00FA26B6">
        <w:rPr>
          <w:rFonts w:hint="eastAsia"/>
        </w:rPr>
        <w:t>都發局</w:t>
      </w:r>
      <w:r w:rsidR="00FA26B6">
        <w:rPr>
          <w:rFonts w:hint="eastAsia"/>
        </w:rPr>
        <w:t>業</w:t>
      </w:r>
      <w:r w:rsidR="00A35E76">
        <w:rPr>
          <w:rFonts w:hint="eastAsia"/>
        </w:rPr>
        <w:t>已</w:t>
      </w:r>
      <w:r w:rsidR="00FA26B6" w:rsidRPr="00FA26B6">
        <w:rPr>
          <w:rFonts w:hint="eastAsia"/>
        </w:rPr>
        <w:t>106年1月24日</w:t>
      </w:r>
      <w:proofErr w:type="gramStart"/>
      <w:r w:rsidR="00FA26B6" w:rsidRPr="00FA26B6">
        <w:rPr>
          <w:rFonts w:hint="eastAsia"/>
        </w:rPr>
        <w:t>府授都住</w:t>
      </w:r>
      <w:proofErr w:type="gramEnd"/>
      <w:r w:rsidR="00FA26B6" w:rsidRPr="00FA26B6">
        <w:rPr>
          <w:rFonts w:hint="eastAsia"/>
        </w:rPr>
        <w:t>字第10600014121號建議管理委員會</w:t>
      </w:r>
      <w:r w:rsidR="00FA26B6">
        <w:rPr>
          <w:rFonts w:hint="eastAsia"/>
        </w:rPr>
        <w:t>增</w:t>
      </w:r>
      <w:r w:rsidR="00FA26B6" w:rsidRPr="00FA26B6">
        <w:rPr>
          <w:rFonts w:hint="eastAsia"/>
        </w:rPr>
        <w:t>訂</w:t>
      </w:r>
      <w:r w:rsidR="00FA26B6">
        <w:rPr>
          <w:rFonts w:hint="eastAsia"/>
        </w:rPr>
        <w:t>，尚難謂有陳訴人所稱始終</w:t>
      </w:r>
      <w:r w:rsidR="00FA26B6" w:rsidRPr="00FA26B6">
        <w:rPr>
          <w:rFonts w:hint="eastAsia"/>
        </w:rPr>
        <w:t>未依法處理</w:t>
      </w:r>
      <w:r w:rsidR="00FA26B6">
        <w:rPr>
          <w:rFonts w:hint="eastAsia"/>
        </w:rPr>
        <w:t>等情</w:t>
      </w:r>
      <w:r w:rsidR="00E75A2B" w:rsidRPr="00E75A2B">
        <w:rPr>
          <w:rFonts w:hint="eastAsia"/>
        </w:rPr>
        <w:t>，惟都發局仍應積極督促該管理委員會辦理。</w:t>
      </w:r>
    </w:p>
    <w:p w14:paraId="3CA1F9EB" w14:textId="77777777" w:rsidR="00F81790" w:rsidRPr="00C30F42" w:rsidRDefault="00F81790">
      <w:pPr>
        <w:widowControl/>
        <w:kinsoku/>
        <w:overflowPunct/>
        <w:autoSpaceDE/>
        <w:autoSpaceDN/>
        <w:jc w:val="left"/>
        <w:rPr>
          <w:rFonts w:hAnsi="標楷體"/>
        </w:rPr>
      </w:pPr>
      <w:r w:rsidRPr="00C30F42">
        <w:rPr>
          <w:rFonts w:hAnsi="標楷體"/>
        </w:rPr>
        <w:br w:type="page"/>
      </w:r>
    </w:p>
    <w:p w14:paraId="2CFD889C" w14:textId="5AF1FB73" w:rsidR="005B30FB" w:rsidRPr="00C30F42" w:rsidRDefault="005B30FB" w:rsidP="00F81790">
      <w:pPr>
        <w:pStyle w:val="1"/>
      </w:pPr>
      <w:r w:rsidRPr="00C30F42">
        <w:rPr>
          <w:rFonts w:hint="eastAsia"/>
        </w:rPr>
        <w:lastRenderedPageBreak/>
        <w:t>處理辦法：</w:t>
      </w:r>
    </w:p>
    <w:p w14:paraId="4E1007C6" w14:textId="6DBF450D" w:rsidR="005B30FB" w:rsidRPr="00C30F42" w:rsidRDefault="00DE62CD" w:rsidP="009641FF">
      <w:pPr>
        <w:pStyle w:val="2"/>
      </w:pPr>
      <w:proofErr w:type="gramStart"/>
      <w:r>
        <w:rPr>
          <w:rFonts w:hint="eastAsia"/>
        </w:rPr>
        <w:t>擬</w:t>
      </w:r>
      <w:r w:rsidR="00EB5004" w:rsidRPr="00C30F42">
        <w:rPr>
          <w:rFonts w:hint="eastAsia"/>
        </w:rPr>
        <w:t>抄</w:t>
      </w:r>
      <w:r w:rsidR="005B30FB" w:rsidRPr="00C30F42">
        <w:rPr>
          <w:rFonts w:hint="eastAsia"/>
        </w:rPr>
        <w:t>調查</w:t>
      </w:r>
      <w:proofErr w:type="gramEnd"/>
      <w:r w:rsidR="005B30FB" w:rsidRPr="00C30F42">
        <w:rPr>
          <w:rFonts w:hint="eastAsia"/>
        </w:rPr>
        <w:t>意見函請</w:t>
      </w:r>
      <w:r w:rsidR="002A4DDA">
        <w:rPr>
          <w:rFonts w:hint="eastAsia"/>
        </w:rPr>
        <w:t>臺中市政府</w:t>
      </w:r>
      <w:r w:rsidR="001B491B">
        <w:rPr>
          <w:rFonts w:hint="eastAsia"/>
        </w:rPr>
        <w:t>確實檢討改進</w:t>
      </w:r>
      <w:proofErr w:type="gramStart"/>
      <w:r w:rsidR="001B491B">
        <w:rPr>
          <w:rFonts w:hint="eastAsia"/>
        </w:rPr>
        <w:t>見復</w:t>
      </w:r>
      <w:proofErr w:type="gramEnd"/>
      <w:r w:rsidR="005B30FB" w:rsidRPr="00C30F42">
        <w:rPr>
          <w:rFonts w:hint="eastAsia"/>
        </w:rPr>
        <w:t>。</w:t>
      </w:r>
    </w:p>
    <w:p w14:paraId="69F0054E" w14:textId="1F20BB57" w:rsidR="005B30FB" w:rsidRPr="00C30F42" w:rsidRDefault="002A4DDA" w:rsidP="009641FF">
      <w:pPr>
        <w:pStyle w:val="2"/>
      </w:pPr>
      <w:proofErr w:type="gramStart"/>
      <w:r>
        <w:rPr>
          <w:rFonts w:hint="eastAsia"/>
        </w:rPr>
        <w:t>擬抄</w:t>
      </w:r>
      <w:r w:rsidR="005B30FB" w:rsidRPr="00C30F42">
        <w:rPr>
          <w:rFonts w:hint="eastAsia"/>
        </w:rPr>
        <w:t>調查</w:t>
      </w:r>
      <w:proofErr w:type="gramEnd"/>
      <w:r w:rsidR="00875130" w:rsidRPr="00C30F42">
        <w:rPr>
          <w:rFonts w:hint="eastAsia"/>
        </w:rPr>
        <w:t>意見</w:t>
      </w:r>
      <w:r>
        <w:rPr>
          <w:rFonts w:hint="eastAsia"/>
        </w:rPr>
        <w:t>函復陳訴人</w:t>
      </w:r>
      <w:r w:rsidR="005B30FB" w:rsidRPr="00C30F42">
        <w:rPr>
          <w:rFonts w:hint="eastAsia"/>
        </w:rPr>
        <w:t>。</w:t>
      </w:r>
    </w:p>
    <w:p w14:paraId="38087B3F" w14:textId="424B9B6A" w:rsidR="005B30FB" w:rsidRPr="00C30F42" w:rsidRDefault="005B30FB" w:rsidP="009641FF">
      <w:pPr>
        <w:pStyle w:val="2"/>
      </w:pPr>
      <w:r w:rsidRPr="00C30F42">
        <w:rPr>
          <w:rFonts w:hint="eastAsia"/>
        </w:rPr>
        <w:t>檢</w:t>
      </w:r>
      <w:proofErr w:type="gramStart"/>
      <w:r w:rsidRPr="00C30F42">
        <w:rPr>
          <w:rFonts w:hint="eastAsia"/>
        </w:rPr>
        <w:t>附派查函</w:t>
      </w:r>
      <w:proofErr w:type="gramEnd"/>
      <w:r w:rsidRPr="00C30F42">
        <w:rPr>
          <w:rFonts w:hint="eastAsia"/>
        </w:rPr>
        <w:t>及相關附件，送請</w:t>
      </w:r>
      <w:r w:rsidR="00632E0B" w:rsidRPr="00C30F42">
        <w:rPr>
          <w:rFonts w:hint="eastAsia"/>
        </w:rPr>
        <w:t>內政</w:t>
      </w:r>
      <w:r w:rsidRPr="00C30F42">
        <w:rPr>
          <w:rFonts w:hint="eastAsia"/>
        </w:rPr>
        <w:t>及</w:t>
      </w:r>
      <w:r w:rsidR="00632E0B" w:rsidRPr="00C30F42">
        <w:rPr>
          <w:rFonts w:hint="eastAsia"/>
        </w:rPr>
        <w:t>族群</w:t>
      </w:r>
      <w:r w:rsidR="00C30F42" w:rsidRPr="00C30F42">
        <w:rPr>
          <w:rFonts w:hAnsi="標楷體" w:hint="eastAsia"/>
        </w:rPr>
        <w:t>委員會</w:t>
      </w:r>
      <w:r w:rsidRPr="00C30F42">
        <w:rPr>
          <w:rFonts w:hint="eastAsia"/>
        </w:rPr>
        <w:t>處理。</w:t>
      </w:r>
    </w:p>
    <w:p w14:paraId="386CE7AB" w14:textId="74568420" w:rsidR="005B30FB" w:rsidRPr="0080544F" w:rsidRDefault="0080544F" w:rsidP="0080544F">
      <w:pPr>
        <w:pStyle w:val="af8"/>
        <w:spacing w:beforeLines="100" w:before="457" w:afterLines="500" w:after="2285"/>
        <w:ind w:left="0"/>
        <w:jc w:val="center"/>
        <w:rPr>
          <w:b w:val="0"/>
          <w:bCs/>
          <w:snapToGrid/>
          <w:spacing w:val="12"/>
          <w:kern w:val="0"/>
          <w:szCs w:val="36"/>
        </w:rPr>
      </w:pPr>
      <w:r>
        <w:rPr>
          <w:rFonts w:hint="eastAsia"/>
          <w:b w:val="0"/>
          <w:bCs/>
          <w:snapToGrid/>
          <w:spacing w:val="12"/>
          <w:kern w:val="0"/>
          <w:szCs w:val="36"/>
        </w:rPr>
        <w:t xml:space="preserve">        </w:t>
      </w:r>
      <w:r w:rsidR="005B30FB" w:rsidRPr="0080544F">
        <w:rPr>
          <w:rFonts w:hint="eastAsia"/>
          <w:b w:val="0"/>
          <w:bCs/>
          <w:snapToGrid/>
          <w:spacing w:val="12"/>
          <w:kern w:val="0"/>
          <w:szCs w:val="36"/>
        </w:rPr>
        <w:t>調查委員：</w:t>
      </w:r>
      <w:r w:rsidRPr="0080544F">
        <w:rPr>
          <w:rFonts w:hint="eastAsia"/>
          <w:b w:val="0"/>
          <w:bCs/>
          <w:snapToGrid/>
          <w:spacing w:val="12"/>
          <w:kern w:val="0"/>
          <w:szCs w:val="36"/>
        </w:rPr>
        <w:t>施錦芳、林盛豐、陳景峻</w:t>
      </w:r>
    </w:p>
    <w:p w14:paraId="45006569" w14:textId="3E645ABF" w:rsidR="005B30FB" w:rsidRPr="00C30F42" w:rsidRDefault="005B30FB" w:rsidP="006D0EC0">
      <w:pPr>
        <w:pStyle w:val="afa"/>
        <w:rPr>
          <w:rFonts w:hAnsi="標楷體"/>
          <w:bCs/>
        </w:rPr>
      </w:pPr>
    </w:p>
    <w:p w14:paraId="04DDEB5F" w14:textId="12EEE234" w:rsidR="005B30FB" w:rsidRPr="00C30F42" w:rsidRDefault="005B30FB" w:rsidP="00E02E8F">
      <w:pPr>
        <w:pStyle w:val="afb"/>
        <w:kinsoku/>
        <w:autoSpaceDE w:val="0"/>
        <w:spacing w:beforeLines="50" w:before="228" w:line="280" w:lineRule="exact"/>
        <w:ind w:left="1046" w:hangingChars="402" w:hanging="1046"/>
        <w:rPr>
          <w:bCs/>
          <w:sz w:val="24"/>
          <w:szCs w:val="24"/>
        </w:rPr>
      </w:pPr>
      <w:r w:rsidRPr="00C30F42">
        <w:rPr>
          <w:rFonts w:hint="eastAsia"/>
          <w:bCs/>
          <w:sz w:val="24"/>
          <w:szCs w:val="24"/>
        </w:rPr>
        <w:t>本案</w:t>
      </w:r>
      <w:proofErr w:type="gramStart"/>
      <w:r w:rsidRPr="00C30F42">
        <w:rPr>
          <w:rFonts w:hint="eastAsia"/>
          <w:bCs/>
          <w:sz w:val="24"/>
          <w:szCs w:val="24"/>
        </w:rPr>
        <w:t>案</w:t>
      </w:r>
      <w:proofErr w:type="gramEnd"/>
      <w:r w:rsidRPr="00C30F42">
        <w:rPr>
          <w:rFonts w:hint="eastAsia"/>
          <w:bCs/>
          <w:sz w:val="24"/>
          <w:szCs w:val="24"/>
        </w:rPr>
        <w:t>名：</w:t>
      </w:r>
      <w:bookmarkStart w:id="3" w:name="_Hlk141181571"/>
      <w:r w:rsidR="00192F17">
        <w:rPr>
          <w:rFonts w:hint="eastAsia"/>
          <w:bCs/>
          <w:sz w:val="24"/>
          <w:szCs w:val="24"/>
        </w:rPr>
        <w:t>大○</w:t>
      </w:r>
      <w:r w:rsidR="005321DD">
        <w:rPr>
          <w:rFonts w:hint="eastAsia"/>
          <w:bCs/>
          <w:sz w:val="24"/>
          <w:szCs w:val="24"/>
        </w:rPr>
        <w:t>花園大廈</w:t>
      </w:r>
      <w:bookmarkEnd w:id="3"/>
      <w:r w:rsidR="005321DD">
        <w:rPr>
          <w:rFonts w:hint="eastAsia"/>
          <w:bCs/>
          <w:sz w:val="24"/>
          <w:szCs w:val="24"/>
        </w:rPr>
        <w:t>地下室違規使用</w:t>
      </w:r>
      <w:r w:rsidR="00295FBE" w:rsidRPr="00C30F42">
        <w:rPr>
          <w:rFonts w:hint="eastAsia"/>
          <w:sz w:val="24"/>
          <w:szCs w:val="24"/>
        </w:rPr>
        <w:t>案</w:t>
      </w:r>
    </w:p>
    <w:p w14:paraId="6FCAC1BF" w14:textId="7DBF10D6" w:rsidR="00CC63DB" w:rsidRPr="00C30F42" w:rsidRDefault="005B30FB" w:rsidP="00DB5656">
      <w:pPr>
        <w:pStyle w:val="afb"/>
        <w:kinsoku/>
        <w:autoSpaceDE w:val="0"/>
        <w:spacing w:beforeLines="50" w:before="228" w:line="280" w:lineRule="exact"/>
        <w:ind w:left="780" w:hanging="780"/>
        <w:rPr>
          <w:rFonts w:hAnsi="標楷體"/>
          <w:sz w:val="24"/>
          <w:szCs w:val="24"/>
        </w:rPr>
      </w:pPr>
      <w:r w:rsidRPr="00C30F42">
        <w:rPr>
          <w:rFonts w:hint="eastAsia"/>
          <w:bCs/>
          <w:sz w:val="24"/>
          <w:szCs w:val="24"/>
        </w:rPr>
        <w:t>本案關鍵字：</w:t>
      </w:r>
      <w:r w:rsidR="00192F17">
        <w:rPr>
          <w:rFonts w:hint="eastAsia"/>
          <w:bCs/>
          <w:sz w:val="24"/>
          <w:szCs w:val="24"/>
        </w:rPr>
        <w:t>大○</w:t>
      </w:r>
      <w:r w:rsidR="005321DD" w:rsidRPr="005321DD">
        <w:rPr>
          <w:rFonts w:hint="eastAsia"/>
          <w:bCs/>
          <w:sz w:val="24"/>
          <w:szCs w:val="24"/>
        </w:rPr>
        <w:t>花園大廈</w:t>
      </w:r>
      <w:r w:rsidR="004658F9" w:rsidRPr="00C30F42">
        <w:rPr>
          <w:rFonts w:hint="eastAsia"/>
          <w:sz w:val="24"/>
          <w:szCs w:val="24"/>
        </w:rPr>
        <w:t>、</w:t>
      </w:r>
      <w:proofErr w:type="gramStart"/>
      <w:r w:rsidR="005321DD">
        <w:rPr>
          <w:rFonts w:hint="eastAsia"/>
          <w:sz w:val="24"/>
          <w:szCs w:val="24"/>
        </w:rPr>
        <w:t>臺</w:t>
      </w:r>
      <w:proofErr w:type="gramEnd"/>
      <w:r w:rsidR="005321DD">
        <w:rPr>
          <w:rFonts w:hint="eastAsia"/>
          <w:sz w:val="24"/>
          <w:szCs w:val="24"/>
        </w:rPr>
        <w:t>中市政府都發局</w:t>
      </w:r>
      <w:r w:rsidR="004F04FB" w:rsidRPr="00C30F42">
        <w:rPr>
          <w:rFonts w:hint="eastAsia"/>
          <w:sz w:val="24"/>
          <w:szCs w:val="24"/>
        </w:rPr>
        <w:t>、</w:t>
      </w:r>
      <w:r w:rsidR="005321DD">
        <w:rPr>
          <w:rFonts w:hint="eastAsia"/>
          <w:sz w:val="24"/>
          <w:szCs w:val="24"/>
        </w:rPr>
        <w:t>機械停車位</w:t>
      </w:r>
      <w:r w:rsidR="006B7C23" w:rsidRPr="00C30F42">
        <w:rPr>
          <w:rFonts w:hint="eastAsia"/>
          <w:sz w:val="24"/>
          <w:szCs w:val="24"/>
        </w:rPr>
        <w:t>、</w:t>
      </w:r>
      <w:r w:rsidR="005321DD">
        <w:rPr>
          <w:rFonts w:hint="eastAsia"/>
          <w:sz w:val="24"/>
          <w:szCs w:val="24"/>
        </w:rPr>
        <w:t>平面停車位</w:t>
      </w:r>
      <w:r w:rsidR="005321DD">
        <w:rPr>
          <w:rFonts w:hAnsi="標楷體" w:hint="eastAsia"/>
          <w:sz w:val="24"/>
          <w:szCs w:val="24"/>
        </w:rPr>
        <w:t>、</w:t>
      </w:r>
      <w:r w:rsidR="00A01F33">
        <w:rPr>
          <w:rFonts w:hAnsi="標楷體" w:hint="eastAsia"/>
          <w:sz w:val="24"/>
          <w:szCs w:val="24"/>
        </w:rPr>
        <w:t>公寓大廈管理條例、</w:t>
      </w:r>
      <w:r w:rsidR="005321DD">
        <w:rPr>
          <w:rFonts w:hint="eastAsia"/>
          <w:sz w:val="24"/>
          <w:szCs w:val="24"/>
        </w:rPr>
        <w:t>變更使用執照</w:t>
      </w:r>
    </w:p>
    <w:sectPr w:rsidR="00CC63DB" w:rsidRPr="00C30F42" w:rsidSect="00FB0C4F">
      <w:footerReference w:type="default" r:id="rId9"/>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0353" w14:textId="77777777" w:rsidR="007C159D" w:rsidRDefault="007C159D" w:rsidP="00AD3750">
      <w:r>
        <w:separator/>
      </w:r>
    </w:p>
  </w:endnote>
  <w:endnote w:type="continuationSeparator" w:id="0">
    <w:p w14:paraId="216D2350" w14:textId="77777777" w:rsidR="007C159D" w:rsidRDefault="007C159D"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741335"/>
      <w:docPartObj>
        <w:docPartGallery w:val="Page Numbers (Bottom of Page)"/>
        <w:docPartUnique/>
      </w:docPartObj>
    </w:sdtPr>
    <w:sdtEndPr>
      <w:rPr>
        <w:sz w:val="24"/>
        <w:szCs w:val="24"/>
      </w:rPr>
    </w:sdtEndPr>
    <w:sdtContent>
      <w:p w14:paraId="303B2C8D" w14:textId="77777777" w:rsidR="0012756A" w:rsidRPr="0054481C" w:rsidRDefault="0012756A" w:rsidP="0054481C">
        <w:pPr>
          <w:pStyle w:val="ad"/>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8398C" w14:textId="77777777" w:rsidR="007C159D" w:rsidRDefault="007C159D" w:rsidP="00AD3750">
      <w:r>
        <w:separator/>
      </w:r>
    </w:p>
  </w:footnote>
  <w:footnote w:type="continuationSeparator" w:id="0">
    <w:p w14:paraId="286E15C9" w14:textId="77777777" w:rsidR="007C159D" w:rsidRDefault="007C159D" w:rsidP="00AD3750">
      <w:r>
        <w:continuationSeparator/>
      </w:r>
    </w:p>
  </w:footnote>
  <w:footnote w:id="1">
    <w:p w14:paraId="6991F06B" w14:textId="77777777" w:rsidR="0012756A" w:rsidRPr="006258BE" w:rsidRDefault="0012756A" w:rsidP="00DE7C33">
      <w:pPr>
        <w:pStyle w:val="af3"/>
        <w:ind w:left="180" w:hangingChars="82" w:hanging="180"/>
      </w:pPr>
      <w:r>
        <w:rPr>
          <w:rStyle w:val="af5"/>
        </w:rPr>
        <w:footnoteRef/>
      </w:r>
      <w:r>
        <w:t xml:space="preserve"> </w:t>
      </w:r>
      <w:r>
        <w:rPr>
          <w:rFonts w:hint="eastAsia"/>
        </w:rPr>
        <w:t>建築法</w:t>
      </w:r>
      <w:r w:rsidRPr="006258BE">
        <w:rPr>
          <w:rFonts w:hint="eastAsia"/>
        </w:rPr>
        <w:t>第7條</w:t>
      </w:r>
      <w:r>
        <w:rPr>
          <w:rFonts w:hint="eastAsia"/>
        </w:rPr>
        <w:t>規定：</w:t>
      </w:r>
      <w:r>
        <w:rPr>
          <w:rFonts w:hAnsi="標楷體" w:hint="eastAsia"/>
        </w:rPr>
        <w:t>「</w:t>
      </w:r>
      <w:r w:rsidRPr="006258BE">
        <w:rPr>
          <w:rFonts w:hint="eastAsia"/>
        </w:rPr>
        <w:t>本法所稱雜項工作物</w:t>
      </w:r>
      <w:r>
        <w:rPr>
          <w:rFonts w:hAnsi="標楷體" w:hint="eastAsia"/>
        </w:rPr>
        <w:t>……</w:t>
      </w:r>
      <w:r w:rsidRPr="006258BE">
        <w:rPr>
          <w:rFonts w:hint="eastAsia"/>
        </w:rPr>
        <w:t>建築物興建完成後</w:t>
      </w:r>
      <w:r w:rsidRPr="006258BE">
        <w:rPr>
          <w:rFonts w:hint="eastAsia"/>
          <w:b/>
        </w:rPr>
        <w:t>增設</w:t>
      </w:r>
      <w:r w:rsidRPr="006258BE">
        <w:rPr>
          <w:rFonts w:hint="eastAsia"/>
        </w:rPr>
        <w:t>之中央系統空氣調節設備、昇降設備、</w:t>
      </w:r>
      <w:r w:rsidRPr="006258BE">
        <w:rPr>
          <w:rFonts w:hint="eastAsia"/>
          <w:b/>
        </w:rPr>
        <w:t>機械停車設備</w:t>
      </w:r>
      <w:r w:rsidRPr="006258BE">
        <w:rPr>
          <w:rFonts w:hint="eastAsia"/>
        </w:rPr>
        <w:t>、防空避難設備、污物處理設施等。</w:t>
      </w:r>
      <w:r>
        <w:rPr>
          <w:rFonts w:hAnsi="標楷體" w:hint="eastAsia"/>
        </w:rPr>
        <w:t>」</w:t>
      </w:r>
    </w:p>
  </w:footnote>
  <w:footnote w:id="2">
    <w:p w14:paraId="0EFF4575" w14:textId="33A0BF2F" w:rsidR="0012756A" w:rsidRPr="00DE7C33" w:rsidRDefault="0012756A">
      <w:pPr>
        <w:pStyle w:val="af3"/>
      </w:pPr>
      <w:r>
        <w:rPr>
          <w:rStyle w:val="af5"/>
        </w:rPr>
        <w:footnoteRef/>
      </w:r>
      <w:r>
        <w:t xml:space="preserve"> </w:t>
      </w:r>
      <w:r>
        <w:rPr>
          <w:rFonts w:hint="eastAsia"/>
        </w:rPr>
        <w:t>應為81年。</w:t>
      </w:r>
    </w:p>
  </w:footnote>
  <w:footnote w:id="3">
    <w:p w14:paraId="5E7C436F" w14:textId="77777777" w:rsidR="0012756A" w:rsidRPr="00E513C5" w:rsidRDefault="0012756A" w:rsidP="00DE7C33">
      <w:pPr>
        <w:pStyle w:val="af3"/>
        <w:ind w:left="180" w:hangingChars="82" w:hanging="180"/>
      </w:pPr>
      <w:r>
        <w:rPr>
          <w:rStyle w:val="af5"/>
        </w:rPr>
        <w:footnoteRef/>
      </w:r>
      <w:r>
        <w:t xml:space="preserve"> </w:t>
      </w:r>
      <w:r w:rsidRPr="00E513C5">
        <w:rPr>
          <w:rFonts w:hint="eastAsia"/>
        </w:rPr>
        <w:t>中市都管字第1040002149號、1040002150號、1040002153號、1040005566號、1040005577號、1040005578號、1040009939號、1040013957號、1040011679號、1040014229號、1040017660號及1040026654號等函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D643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0D37A4"/>
    <w:multiLevelType w:val="hybridMultilevel"/>
    <w:tmpl w:val="A5541A62"/>
    <w:lvl w:ilvl="0" w:tplc="978C44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A151A3"/>
    <w:multiLevelType w:val="multilevel"/>
    <w:tmpl w:val="A4B096EA"/>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6" w15:restartNumberingAfterBreak="0">
    <w:nsid w:val="1E892D98"/>
    <w:multiLevelType w:val="hybridMultilevel"/>
    <w:tmpl w:val="CC9CF854"/>
    <w:lvl w:ilvl="0" w:tplc="978C44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99A02478"/>
    <w:lvl w:ilvl="0" w:tplc="6FE654E8">
      <w:start w:val="1"/>
      <w:numFmt w:val="decimal"/>
      <w:pStyle w:val="a2"/>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73038"/>
    <w:multiLevelType w:val="multilevel"/>
    <w:tmpl w:val="287A2BB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0" w15:restartNumberingAfterBreak="0">
    <w:nsid w:val="4A5F5684"/>
    <w:multiLevelType w:val="hybridMultilevel"/>
    <w:tmpl w:val="FCEA69B6"/>
    <w:lvl w:ilvl="0" w:tplc="C584CCF2">
      <w:start w:val="1"/>
      <w:numFmt w:val="decimal"/>
      <w:pStyle w:val="a3"/>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BE1C8D"/>
    <w:multiLevelType w:val="multilevel"/>
    <w:tmpl w:val="0F8A6488"/>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E14A6612"/>
    <w:lvl w:ilvl="0" w:tplc="E47AC032">
      <w:start w:val="1"/>
      <w:numFmt w:val="decimal"/>
      <w:pStyle w:val="a5"/>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DE6879"/>
    <w:multiLevelType w:val="multilevel"/>
    <w:tmpl w:val="3C969114"/>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lvlText w:val="%9"/>
      <w:lvlJc w:val="left"/>
      <w:pPr>
        <w:ind w:left="5102" w:hanging="1700"/>
      </w:pPr>
      <w:rPr>
        <w:rFonts w:hint="eastAsia"/>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Override>
    <w:lvlOverride w:ilvl="1">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Override>
    <w:lvlOverride w:ilvl="2">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Override>
    <w:lvlOverride w:ilvl="3">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Override>
    <w:lvlOverride w:ilvl="4">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Override>
    <w:lvlOverride w:ilvl="5">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Override>
    <w:lvlOverride w:ilvl="6">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Override>
    <w:lvlOverride w:ilvl="7">
      <w:lvl w:ilvl="7">
        <w:start w:val="1"/>
        <w:numFmt w:val="decimal"/>
        <w:suff w:val="nothing"/>
        <w:lvlText w:val="〔%8〕"/>
        <w:lvlJc w:val="left"/>
        <w:pPr>
          <w:ind w:left="3062" w:hanging="851"/>
        </w:pPr>
        <w:rPr>
          <w:rFonts w:ascii="標楷體" w:eastAsia="標楷體" w:hint="eastAsia"/>
          <w:b w:val="0"/>
          <w:i w:val="0"/>
          <w:spacing w:val="0"/>
          <w:w w:val="100"/>
          <w:position w:val="0"/>
          <w:sz w:val="32"/>
        </w:rPr>
      </w:lvl>
    </w:lvlOverride>
    <w:lvlOverride w:ilvl="8">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lvlOverride>
  </w:num>
  <w:num w:numId="6">
    <w:abstractNumId w:val="9"/>
  </w:num>
  <w:num w:numId="7">
    <w:abstractNumId w:val="5"/>
  </w:num>
  <w:num w:numId="8">
    <w:abstractNumId w:val="3"/>
  </w:num>
  <w:num w:numId="9">
    <w:abstractNumId w:val="10"/>
  </w:num>
  <w:num w:numId="10">
    <w:abstractNumId w:val="8"/>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4"/>
    <w:lvlOverride w:ilvl="0">
      <w:startOverride w:val="1"/>
    </w:lvlOverride>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1"/>
  </w:num>
  <w:num w:numId="28">
    <w:abstractNumId w:val="6"/>
  </w:num>
  <w:num w:numId="29">
    <w:abstractNumId w:val="5"/>
  </w:num>
  <w:num w:numId="30">
    <w:abstractNumId w:val="5"/>
  </w:num>
  <w:num w:numId="31">
    <w:abstractNumId w:val="5"/>
  </w:num>
  <w:num w:numId="32">
    <w:abstractNumId w:val="5"/>
  </w:num>
  <w:num w:numId="33">
    <w:abstractNumId w:val="5"/>
  </w:num>
  <w:num w:numId="34">
    <w:abstractNumId w:val="5"/>
  </w:num>
  <w:num w:numId="35">
    <w:abstractNumId w:val="0"/>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hideSpellingErrors/>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6D43"/>
    <w:rsid w:val="00013563"/>
    <w:rsid w:val="0002095B"/>
    <w:rsid w:val="00024C51"/>
    <w:rsid w:val="000307FF"/>
    <w:rsid w:val="00030B89"/>
    <w:rsid w:val="00036BC1"/>
    <w:rsid w:val="00040B01"/>
    <w:rsid w:val="00045722"/>
    <w:rsid w:val="000477B2"/>
    <w:rsid w:val="00050533"/>
    <w:rsid w:val="00050FD9"/>
    <w:rsid w:val="00054151"/>
    <w:rsid w:val="00061A66"/>
    <w:rsid w:val="0006704A"/>
    <w:rsid w:val="00071BCE"/>
    <w:rsid w:val="00072075"/>
    <w:rsid w:val="000720B0"/>
    <w:rsid w:val="00073E5B"/>
    <w:rsid w:val="0008137E"/>
    <w:rsid w:val="00082EB1"/>
    <w:rsid w:val="00086B45"/>
    <w:rsid w:val="00090FB6"/>
    <w:rsid w:val="000923FB"/>
    <w:rsid w:val="000950D6"/>
    <w:rsid w:val="00095B80"/>
    <w:rsid w:val="00097A4B"/>
    <w:rsid w:val="000B4090"/>
    <w:rsid w:val="000B51C0"/>
    <w:rsid w:val="000B6DF1"/>
    <w:rsid w:val="000C060A"/>
    <w:rsid w:val="000C1500"/>
    <w:rsid w:val="000C4920"/>
    <w:rsid w:val="000C60F1"/>
    <w:rsid w:val="000D04B1"/>
    <w:rsid w:val="000D0B40"/>
    <w:rsid w:val="000D3DD9"/>
    <w:rsid w:val="000D4703"/>
    <w:rsid w:val="000D4C45"/>
    <w:rsid w:val="000E0D14"/>
    <w:rsid w:val="000E1DD0"/>
    <w:rsid w:val="000F0919"/>
    <w:rsid w:val="000F1F0B"/>
    <w:rsid w:val="000F4F71"/>
    <w:rsid w:val="000F553F"/>
    <w:rsid w:val="000F685F"/>
    <w:rsid w:val="000F7764"/>
    <w:rsid w:val="00106E22"/>
    <w:rsid w:val="00111106"/>
    <w:rsid w:val="0011266C"/>
    <w:rsid w:val="001217FD"/>
    <w:rsid w:val="0012197F"/>
    <w:rsid w:val="00123764"/>
    <w:rsid w:val="00123DB4"/>
    <w:rsid w:val="001257CB"/>
    <w:rsid w:val="00126898"/>
    <w:rsid w:val="0012756A"/>
    <w:rsid w:val="0013261A"/>
    <w:rsid w:val="001339D1"/>
    <w:rsid w:val="00141416"/>
    <w:rsid w:val="001417DD"/>
    <w:rsid w:val="00145425"/>
    <w:rsid w:val="001473F5"/>
    <w:rsid w:val="00150FCE"/>
    <w:rsid w:val="001512C2"/>
    <w:rsid w:val="00152317"/>
    <w:rsid w:val="00152424"/>
    <w:rsid w:val="0015278A"/>
    <w:rsid w:val="001541B6"/>
    <w:rsid w:val="001568EE"/>
    <w:rsid w:val="00157E99"/>
    <w:rsid w:val="00161D2C"/>
    <w:rsid w:val="00162936"/>
    <w:rsid w:val="0016318E"/>
    <w:rsid w:val="00164426"/>
    <w:rsid w:val="001671F9"/>
    <w:rsid w:val="00177A08"/>
    <w:rsid w:val="001872FA"/>
    <w:rsid w:val="00192F17"/>
    <w:rsid w:val="0019423A"/>
    <w:rsid w:val="001948E2"/>
    <w:rsid w:val="00194C03"/>
    <w:rsid w:val="00197964"/>
    <w:rsid w:val="001A1F40"/>
    <w:rsid w:val="001B29A9"/>
    <w:rsid w:val="001B3149"/>
    <w:rsid w:val="001B491B"/>
    <w:rsid w:val="001B5777"/>
    <w:rsid w:val="001B6F48"/>
    <w:rsid w:val="001B70BC"/>
    <w:rsid w:val="001B71EE"/>
    <w:rsid w:val="001C0195"/>
    <w:rsid w:val="001C0BC4"/>
    <w:rsid w:val="001C2031"/>
    <w:rsid w:val="001C2E28"/>
    <w:rsid w:val="001C34FF"/>
    <w:rsid w:val="001C3CD3"/>
    <w:rsid w:val="001C4F38"/>
    <w:rsid w:val="001C580B"/>
    <w:rsid w:val="001C7821"/>
    <w:rsid w:val="001D0456"/>
    <w:rsid w:val="001D57D1"/>
    <w:rsid w:val="001D6549"/>
    <w:rsid w:val="001E07C5"/>
    <w:rsid w:val="001E1EEB"/>
    <w:rsid w:val="001E3954"/>
    <w:rsid w:val="001E7517"/>
    <w:rsid w:val="001F18B9"/>
    <w:rsid w:val="001F570F"/>
    <w:rsid w:val="001F5EE3"/>
    <w:rsid w:val="001F6CC0"/>
    <w:rsid w:val="002022CE"/>
    <w:rsid w:val="00202782"/>
    <w:rsid w:val="00203679"/>
    <w:rsid w:val="0020582B"/>
    <w:rsid w:val="00206DE1"/>
    <w:rsid w:val="0021416B"/>
    <w:rsid w:val="002210B7"/>
    <w:rsid w:val="00221BCA"/>
    <w:rsid w:val="00222557"/>
    <w:rsid w:val="00230D32"/>
    <w:rsid w:val="00230FA7"/>
    <w:rsid w:val="0023512C"/>
    <w:rsid w:val="00235D38"/>
    <w:rsid w:val="00245F3D"/>
    <w:rsid w:val="002475CD"/>
    <w:rsid w:val="002478D8"/>
    <w:rsid w:val="00250C3E"/>
    <w:rsid w:val="00254DD0"/>
    <w:rsid w:val="00255607"/>
    <w:rsid w:val="00260D36"/>
    <w:rsid w:val="00262365"/>
    <w:rsid w:val="002626A4"/>
    <w:rsid w:val="0026352D"/>
    <w:rsid w:val="002644F6"/>
    <w:rsid w:val="00267C39"/>
    <w:rsid w:val="00272654"/>
    <w:rsid w:val="00272D17"/>
    <w:rsid w:val="002757F9"/>
    <w:rsid w:val="00276931"/>
    <w:rsid w:val="002808F1"/>
    <w:rsid w:val="00281FD5"/>
    <w:rsid w:val="0028523D"/>
    <w:rsid w:val="00287C96"/>
    <w:rsid w:val="00290C6A"/>
    <w:rsid w:val="00291449"/>
    <w:rsid w:val="00292C8C"/>
    <w:rsid w:val="00295FBE"/>
    <w:rsid w:val="00296CB7"/>
    <w:rsid w:val="0029712D"/>
    <w:rsid w:val="002A083A"/>
    <w:rsid w:val="002A456E"/>
    <w:rsid w:val="002A4DDA"/>
    <w:rsid w:val="002B19B7"/>
    <w:rsid w:val="002B266C"/>
    <w:rsid w:val="002B26B9"/>
    <w:rsid w:val="002B7E98"/>
    <w:rsid w:val="002C4EC7"/>
    <w:rsid w:val="002C62A1"/>
    <w:rsid w:val="002D10B2"/>
    <w:rsid w:val="002D48C3"/>
    <w:rsid w:val="002D7927"/>
    <w:rsid w:val="002E1013"/>
    <w:rsid w:val="002E76BB"/>
    <w:rsid w:val="002F2D65"/>
    <w:rsid w:val="002F7596"/>
    <w:rsid w:val="00310E5F"/>
    <w:rsid w:val="00313E3E"/>
    <w:rsid w:val="0032069F"/>
    <w:rsid w:val="00320D34"/>
    <w:rsid w:val="003217B9"/>
    <w:rsid w:val="0032209A"/>
    <w:rsid w:val="0032219B"/>
    <w:rsid w:val="00323EC1"/>
    <w:rsid w:val="00324242"/>
    <w:rsid w:val="00324B18"/>
    <w:rsid w:val="00325318"/>
    <w:rsid w:val="0033234A"/>
    <w:rsid w:val="003333F9"/>
    <w:rsid w:val="00335A3C"/>
    <w:rsid w:val="003362A8"/>
    <w:rsid w:val="00340962"/>
    <w:rsid w:val="00340EBA"/>
    <w:rsid w:val="0034172B"/>
    <w:rsid w:val="00342928"/>
    <w:rsid w:val="003446E2"/>
    <w:rsid w:val="003574BC"/>
    <w:rsid w:val="003575BB"/>
    <w:rsid w:val="00364746"/>
    <w:rsid w:val="00364B1B"/>
    <w:rsid w:val="00366846"/>
    <w:rsid w:val="003727A1"/>
    <w:rsid w:val="003764C0"/>
    <w:rsid w:val="00383030"/>
    <w:rsid w:val="00383F1A"/>
    <w:rsid w:val="00384E35"/>
    <w:rsid w:val="003872A3"/>
    <w:rsid w:val="00394C43"/>
    <w:rsid w:val="003954F1"/>
    <w:rsid w:val="00397645"/>
    <w:rsid w:val="003A1BDE"/>
    <w:rsid w:val="003A2936"/>
    <w:rsid w:val="003A2CA4"/>
    <w:rsid w:val="003A7E09"/>
    <w:rsid w:val="003B0160"/>
    <w:rsid w:val="003B0680"/>
    <w:rsid w:val="003B0F15"/>
    <w:rsid w:val="003B31B6"/>
    <w:rsid w:val="003B3E21"/>
    <w:rsid w:val="003B536D"/>
    <w:rsid w:val="003C07A8"/>
    <w:rsid w:val="003C1CEE"/>
    <w:rsid w:val="003C3E13"/>
    <w:rsid w:val="003C48C5"/>
    <w:rsid w:val="003C77B7"/>
    <w:rsid w:val="003D1D6B"/>
    <w:rsid w:val="003D3659"/>
    <w:rsid w:val="003E0354"/>
    <w:rsid w:val="003E32C8"/>
    <w:rsid w:val="003E60E7"/>
    <w:rsid w:val="003F5505"/>
    <w:rsid w:val="0040175E"/>
    <w:rsid w:val="0040332A"/>
    <w:rsid w:val="00405238"/>
    <w:rsid w:val="00405594"/>
    <w:rsid w:val="004067E0"/>
    <w:rsid w:val="00411010"/>
    <w:rsid w:val="0041102B"/>
    <w:rsid w:val="004127FD"/>
    <w:rsid w:val="00412F26"/>
    <w:rsid w:val="004160D6"/>
    <w:rsid w:val="00426544"/>
    <w:rsid w:val="0043039F"/>
    <w:rsid w:val="00441EBB"/>
    <w:rsid w:val="00446212"/>
    <w:rsid w:val="00446A4A"/>
    <w:rsid w:val="00447B06"/>
    <w:rsid w:val="00447B0A"/>
    <w:rsid w:val="004525D2"/>
    <w:rsid w:val="004543CC"/>
    <w:rsid w:val="00456EC9"/>
    <w:rsid w:val="004641F3"/>
    <w:rsid w:val="004658F9"/>
    <w:rsid w:val="00470A44"/>
    <w:rsid w:val="0047112B"/>
    <w:rsid w:val="004729F3"/>
    <w:rsid w:val="00474FD5"/>
    <w:rsid w:val="004829A1"/>
    <w:rsid w:val="0048567B"/>
    <w:rsid w:val="00491E2A"/>
    <w:rsid w:val="0049212E"/>
    <w:rsid w:val="00496F24"/>
    <w:rsid w:val="004A35CD"/>
    <w:rsid w:val="004A42B7"/>
    <w:rsid w:val="004B0037"/>
    <w:rsid w:val="004B4DBA"/>
    <w:rsid w:val="004B4FAA"/>
    <w:rsid w:val="004C2D95"/>
    <w:rsid w:val="004C6B7F"/>
    <w:rsid w:val="004D009F"/>
    <w:rsid w:val="004D02F0"/>
    <w:rsid w:val="004D0DD7"/>
    <w:rsid w:val="004D37CC"/>
    <w:rsid w:val="004D49B1"/>
    <w:rsid w:val="004D720F"/>
    <w:rsid w:val="004E6879"/>
    <w:rsid w:val="004F04FB"/>
    <w:rsid w:val="004F25B4"/>
    <w:rsid w:val="004F25B9"/>
    <w:rsid w:val="004F5E33"/>
    <w:rsid w:val="005006A4"/>
    <w:rsid w:val="005021FB"/>
    <w:rsid w:val="00503A52"/>
    <w:rsid w:val="0050559F"/>
    <w:rsid w:val="0051582E"/>
    <w:rsid w:val="00515A52"/>
    <w:rsid w:val="00520A66"/>
    <w:rsid w:val="00525A50"/>
    <w:rsid w:val="00527004"/>
    <w:rsid w:val="005321DD"/>
    <w:rsid w:val="0053380C"/>
    <w:rsid w:val="00537C95"/>
    <w:rsid w:val="0054023F"/>
    <w:rsid w:val="0054481C"/>
    <w:rsid w:val="00544B32"/>
    <w:rsid w:val="00546126"/>
    <w:rsid w:val="00546DC3"/>
    <w:rsid w:val="0055293D"/>
    <w:rsid w:val="00556EB2"/>
    <w:rsid w:val="005605E0"/>
    <w:rsid w:val="005609D1"/>
    <w:rsid w:val="005806BB"/>
    <w:rsid w:val="0058127A"/>
    <w:rsid w:val="0058443E"/>
    <w:rsid w:val="00587C1D"/>
    <w:rsid w:val="00591F71"/>
    <w:rsid w:val="0059343C"/>
    <w:rsid w:val="00595158"/>
    <w:rsid w:val="00597D9A"/>
    <w:rsid w:val="005A5484"/>
    <w:rsid w:val="005B1BC8"/>
    <w:rsid w:val="005B30FB"/>
    <w:rsid w:val="005B62D9"/>
    <w:rsid w:val="005C1268"/>
    <w:rsid w:val="005C1E69"/>
    <w:rsid w:val="005C2E16"/>
    <w:rsid w:val="005C324B"/>
    <w:rsid w:val="005C4A33"/>
    <w:rsid w:val="005C5BFB"/>
    <w:rsid w:val="005C5E5A"/>
    <w:rsid w:val="005C6A75"/>
    <w:rsid w:val="005C7A1D"/>
    <w:rsid w:val="005D28F7"/>
    <w:rsid w:val="005D56A4"/>
    <w:rsid w:val="005E2305"/>
    <w:rsid w:val="005E2C9E"/>
    <w:rsid w:val="005F14C8"/>
    <w:rsid w:val="005F6F7A"/>
    <w:rsid w:val="005F72C9"/>
    <w:rsid w:val="005F76E5"/>
    <w:rsid w:val="0060042F"/>
    <w:rsid w:val="00600756"/>
    <w:rsid w:val="0060381C"/>
    <w:rsid w:val="00606135"/>
    <w:rsid w:val="006100A9"/>
    <w:rsid w:val="006110A7"/>
    <w:rsid w:val="00611BCD"/>
    <w:rsid w:val="00613053"/>
    <w:rsid w:val="0061322E"/>
    <w:rsid w:val="00613BA2"/>
    <w:rsid w:val="006177B0"/>
    <w:rsid w:val="00617E30"/>
    <w:rsid w:val="00620E17"/>
    <w:rsid w:val="00621745"/>
    <w:rsid w:val="006231A4"/>
    <w:rsid w:val="00623D3C"/>
    <w:rsid w:val="006258BE"/>
    <w:rsid w:val="00631304"/>
    <w:rsid w:val="00632559"/>
    <w:rsid w:val="00632E0B"/>
    <w:rsid w:val="006334F9"/>
    <w:rsid w:val="00633BBC"/>
    <w:rsid w:val="00634841"/>
    <w:rsid w:val="006361E3"/>
    <w:rsid w:val="00637604"/>
    <w:rsid w:val="00641B28"/>
    <w:rsid w:val="00642D04"/>
    <w:rsid w:val="0065140D"/>
    <w:rsid w:val="00657D8D"/>
    <w:rsid w:val="006610B1"/>
    <w:rsid w:val="006623B6"/>
    <w:rsid w:val="00670722"/>
    <w:rsid w:val="00675A86"/>
    <w:rsid w:val="006760F0"/>
    <w:rsid w:val="00677F4C"/>
    <w:rsid w:val="00680CAB"/>
    <w:rsid w:val="006816A2"/>
    <w:rsid w:val="00683B0B"/>
    <w:rsid w:val="00683CF9"/>
    <w:rsid w:val="006849FD"/>
    <w:rsid w:val="006908CE"/>
    <w:rsid w:val="006948FF"/>
    <w:rsid w:val="006A12F8"/>
    <w:rsid w:val="006A7C0B"/>
    <w:rsid w:val="006B19E6"/>
    <w:rsid w:val="006B4947"/>
    <w:rsid w:val="006B7C23"/>
    <w:rsid w:val="006C06F0"/>
    <w:rsid w:val="006C1972"/>
    <w:rsid w:val="006C33A5"/>
    <w:rsid w:val="006C57CB"/>
    <w:rsid w:val="006D0EC0"/>
    <w:rsid w:val="006D2FFE"/>
    <w:rsid w:val="006D3FAF"/>
    <w:rsid w:val="006D4D8D"/>
    <w:rsid w:val="006E2349"/>
    <w:rsid w:val="006E792A"/>
    <w:rsid w:val="006F06E7"/>
    <w:rsid w:val="006F1AE4"/>
    <w:rsid w:val="006F2075"/>
    <w:rsid w:val="006F2D54"/>
    <w:rsid w:val="006F7671"/>
    <w:rsid w:val="00704E4B"/>
    <w:rsid w:val="007058D8"/>
    <w:rsid w:val="007143D8"/>
    <w:rsid w:val="007143E8"/>
    <w:rsid w:val="00716AAF"/>
    <w:rsid w:val="00716BEA"/>
    <w:rsid w:val="00717CD6"/>
    <w:rsid w:val="007208DE"/>
    <w:rsid w:val="0072339B"/>
    <w:rsid w:val="00724DBD"/>
    <w:rsid w:val="007301E7"/>
    <w:rsid w:val="00730FF8"/>
    <w:rsid w:val="007345AA"/>
    <w:rsid w:val="00734B6F"/>
    <w:rsid w:val="0073563E"/>
    <w:rsid w:val="00742521"/>
    <w:rsid w:val="007428F3"/>
    <w:rsid w:val="00743E25"/>
    <w:rsid w:val="00744430"/>
    <w:rsid w:val="00746F7C"/>
    <w:rsid w:val="0075336F"/>
    <w:rsid w:val="0075391E"/>
    <w:rsid w:val="0075734D"/>
    <w:rsid w:val="0077106A"/>
    <w:rsid w:val="00771C74"/>
    <w:rsid w:val="0077457F"/>
    <w:rsid w:val="00783350"/>
    <w:rsid w:val="00784BF9"/>
    <w:rsid w:val="00786C2E"/>
    <w:rsid w:val="00790A09"/>
    <w:rsid w:val="0079330F"/>
    <w:rsid w:val="00797B28"/>
    <w:rsid w:val="007A2DDE"/>
    <w:rsid w:val="007A3869"/>
    <w:rsid w:val="007A5BC8"/>
    <w:rsid w:val="007B14F1"/>
    <w:rsid w:val="007B52D3"/>
    <w:rsid w:val="007C159D"/>
    <w:rsid w:val="007C3923"/>
    <w:rsid w:val="007C5366"/>
    <w:rsid w:val="007C7505"/>
    <w:rsid w:val="007D0127"/>
    <w:rsid w:val="007D073F"/>
    <w:rsid w:val="007D0D21"/>
    <w:rsid w:val="007D256B"/>
    <w:rsid w:val="007D4129"/>
    <w:rsid w:val="007E1C9E"/>
    <w:rsid w:val="007E2325"/>
    <w:rsid w:val="007E23E9"/>
    <w:rsid w:val="007E38BD"/>
    <w:rsid w:val="007F066E"/>
    <w:rsid w:val="007F34B6"/>
    <w:rsid w:val="007F7B62"/>
    <w:rsid w:val="007F7EE1"/>
    <w:rsid w:val="00801350"/>
    <w:rsid w:val="00802FDD"/>
    <w:rsid w:val="00803838"/>
    <w:rsid w:val="00804AB5"/>
    <w:rsid w:val="0080544F"/>
    <w:rsid w:val="008060A9"/>
    <w:rsid w:val="00806188"/>
    <w:rsid w:val="00811165"/>
    <w:rsid w:val="008152EE"/>
    <w:rsid w:val="00823C89"/>
    <w:rsid w:val="00826CE2"/>
    <w:rsid w:val="00831F46"/>
    <w:rsid w:val="00836349"/>
    <w:rsid w:val="008412D2"/>
    <w:rsid w:val="008419A0"/>
    <w:rsid w:val="00841FD6"/>
    <w:rsid w:val="008443B8"/>
    <w:rsid w:val="00846D68"/>
    <w:rsid w:val="00847D9B"/>
    <w:rsid w:val="00847E6E"/>
    <w:rsid w:val="00854ED0"/>
    <w:rsid w:val="008554DB"/>
    <w:rsid w:val="00855883"/>
    <w:rsid w:val="00856379"/>
    <w:rsid w:val="008568B1"/>
    <w:rsid w:val="00856B09"/>
    <w:rsid w:val="00856EF0"/>
    <w:rsid w:val="008616BE"/>
    <w:rsid w:val="008627F4"/>
    <w:rsid w:val="0086321D"/>
    <w:rsid w:val="0086389C"/>
    <w:rsid w:val="00865EA5"/>
    <w:rsid w:val="00871BB7"/>
    <w:rsid w:val="00872A0B"/>
    <w:rsid w:val="00872B6C"/>
    <w:rsid w:val="00875130"/>
    <w:rsid w:val="00885E7A"/>
    <w:rsid w:val="00886FA8"/>
    <w:rsid w:val="008909A0"/>
    <w:rsid w:val="008918D0"/>
    <w:rsid w:val="00891D47"/>
    <w:rsid w:val="00896A3C"/>
    <w:rsid w:val="008A07E1"/>
    <w:rsid w:val="008A556D"/>
    <w:rsid w:val="008A623F"/>
    <w:rsid w:val="008B1085"/>
    <w:rsid w:val="008B4C72"/>
    <w:rsid w:val="008C0117"/>
    <w:rsid w:val="008C1653"/>
    <w:rsid w:val="008C23D8"/>
    <w:rsid w:val="008C4602"/>
    <w:rsid w:val="008C482F"/>
    <w:rsid w:val="008C4B6F"/>
    <w:rsid w:val="008C4EA2"/>
    <w:rsid w:val="008C5A26"/>
    <w:rsid w:val="008D3F09"/>
    <w:rsid w:val="008D4FA3"/>
    <w:rsid w:val="008D5CCF"/>
    <w:rsid w:val="008D5F7A"/>
    <w:rsid w:val="008E0BA4"/>
    <w:rsid w:val="008E38EE"/>
    <w:rsid w:val="008E3EBD"/>
    <w:rsid w:val="008E433A"/>
    <w:rsid w:val="008E72AE"/>
    <w:rsid w:val="008E7F6E"/>
    <w:rsid w:val="008F1930"/>
    <w:rsid w:val="008F2CAD"/>
    <w:rsid w:val="008F2E4E"/>
    <w:rsid w:val="008F7F50"/>
    <w:rsid w:val="00901109"/>
    <w:rsid w:val="009016C9"/>
    <w:rsid w:val="00901D54"/>
    <w:rsid w:val="00901DBC"/>
    <w:rsid w:val="00913202"/>
    <w:rsid w:val="0091723D"/>
    <w:rsid w:val="00920862"/>
    <w:rsid w:val="0092422F"/>
    <w:rsid w:val="00924A99"/>
    <w:rsid w:val="009318A0"/>
    <w:rsid w:val="009327C7"/>
    <w:rsid w:val="0093556A"/>
    <w:rsid w:val="009403E0"/>
    <w:rsid w:val="00942539"/>
    <w:rsid w:val="009476C8"/>
    <w:rsid w:val="00951328"/>
    <w:rsid w:val="0096123C"/>
    <w:rsid w:val="0096279E"/>
    <w:rsid w:val="009641FF"/>
    <w:rsid w:val="0097146C"/>
    <w:rsid w:val="00980DC6"/>
    <w:rsid w:val="0098129E"/>
    <w:rsid w:val="00983A7E"/>
    <w:rsid w:val="00986D4C"/>
    <w:rsid w:val="00990BC0"/>
    <w:rsid w:val="009958BB"/>
    <w:rsid w:val="00995CC5"/>
    <w:rsid w:val="00996C5D"/>
    <w:rsid w:val="009A1D1B"/>
    <w:rsid w:val="009B055F"/>
    <w:rsid w:val="009B4EE4"/>
    <w:rsid w:val="009B50A5"/>
    <w:rsid w:val="009B6444"/>
    <w:rsid w:val="009B72CD"/>
    <w:rsid w:val="009B75BB"/>
    <w:rsid w:val="009C012B"/>
    <w:rsid w:val="009C45A9"/>
    <w:rsid w:val="009C5425"/>
    <w:rsid w:val="009D032D"/>
    <w:rsid w:val="009D3B0E"/>
    <w:rsid w:val="009D4266"/>
    <w:rsid w:val="009D54EA"/>
    <w:rsid w:val="009E1F88"/>
    <w:rsid w:val="009E6183"/>
    <w:rsid w:val="009E6BE8"/>
    <w:rsid w:val="009F0CD4"/>
    <w:rsid w:val="009F4C05"/>
    <w:rsid w:val="009F4C94"/>
    <w:rsid w:val="00A00B57"/>
    <w:rsid w:val="00A01F33"/>
    <w:rsid w:val="00A02F7B"/>
    <w:rsid w:val="00A074A6"/>
    <w:rsid w:val="00A11FFB"/>
    <w:rsid w:val="00A169C3"/>
    <w:rsid w:val="00A24523"/>
    <w:rsid w:val="00A274FD"/>
    <w:rsid w:val="00A2765B"/>
    <w:rsid w:val="00A32D19"/>
    <w:rsid w:val="00A335AA"/>
    <w:rsid w:val="00A35537"/>
    <w:rsid w:val="00A35E76"/>
    <w:rsid w:val="00A40118"/>
    <w:rsid w:val="00A41FE3"/>
    <w:rsid w:val="00A460B6"/>
    <w:rsid w:val="00A46C15"/>
    <w:rsid w:val="00A46D07"/>
    <w:rsid w:val="00A478D6"/>
    <w:rsid w:val="00A64A27"/>
    <w:rsid w:val="00A700AB"/>
    <w:rsid w:val="00A7054F"/>
    <w:rsid w:val="00A73470"/>
    <w:rsid w:val="00A77D69"/>
    <w:rsid w:val="00A821C6"/>
    <w:rsid w:val="00A832D7"/>
    <w:rsid w:val="00A836E5"/>
    <w:rsid w:val="00A91434"/>
    <w:rsid w:val="00A91B12"/>
    <w:rsid w:val="00A93C63"/>
    <w:rsid w:val="00A93DB7"/>
    <w:rsid w:val="00A94A4B"/>
    <w:rsid w:val="00A965A2"/>
    <w:rsid w:val="00A96815"/>
    <w:rsid w:val="00AA01BE"/>
    <w:rsid w:val="00AA2069"/>
    <w:rsid w:val="00AA456C"/>
    <w:rsid w:val="00AB601C"/>
    <w:rsid w:val="00AC125B"/>
    <w:rsid w:val="00AC1877"/>
    <w:rsid w:val="00AC25E4"/>
    <w:rsid w:val="00AC37DE"/>
    <w:rsid w:val="00AC617E"/>
    <w:rsid w:val="00AD3750"/>
    <w:rsid w:val="00AE0999"/>
    <w:rsid w:val="00AF36CB"/>
    <w:rsid w:val="00AF3F57"/>
    <w:rsid w:val="00AF4B50"/>
    <w:rsid w:val="00AF561F"/>
    <w:rsid w:val="00B01507"/>
    <w:rsid w:val="00B02C21"/>
    <w:rsid w:val="00B0457F"/>
    <w:rsid w:val="00B05F76"/>
    <w:rsid w:val="00B0657D"/>
    <w:rsid w:val="00B06BD4"/>
    <w:rsid w:val="00B12BB4"/>
    <w:rsid w:val="00B15A5E"/>
    <w:rsid w:val="00B15EAC"/>
    <w:rsid w:val="00B24A5C"/>
    <w:rsid w:val="00B2761D"/>
    <w:rsid w:val="00B27D98"/>
    <w:rsid w:val="00B31043"/>
    <w:rsid w:val="00B313A4"/>
    <w:rsid w:val="00B31AC7"/>
    <w:rsid w:val="00B33033"/>
    <w:rsid w:val="00B33991"/>
    <w:rsid w:val="00B37AD1"/>
    <w:rsid w:val="00B433B2"/>
    <w:rsid w:val="00B439B3"/>
    <w:rsid w:val="00B43EDE"/>
    <w:rsid w:val="00B474E7"/>
    <w:rsid w:val="00B54098"/>
    <w:rsid w:val="00B56FA4"/>
    <w:rsid w:val="00B5766A"/>
    <w:rsid w:val="00B62A4A"/>
    <w:rsid w:val="00B63481"/>
    <w:rsid w:val="00B64D73"/>
    <w:rsid w:val="00B65C84"/>
    <w:rsid w:val="00B72CA5"/>
    <w:rsid w:val="00B73DE0"/>
    <w:rsid w:val="00B74DD0"/>
    <w:rsid w:val="00B7603B"/>
    <w:rsid w:val="00B86577"/>
    <w:rsid w:val="00B871F6"/>
    <w:rsid w:val="00B9011C"/>
    <w:rsid w:val="00B907B2"/>
    <w:rsid w:val="00B95237"/>
    <w:rsid w:val="00B979E0"/>
    <w:rsid w:val="00BA3306"/>
    <w:rsid w:val="00BB1010"/>
    <w:rsid w:val="00BB193D"/>
    <w:rsid w:val="00BB7CBA"/>
    <w:rsid w:val="00BC01A7"/>
    <w:rsid w:val="00BC1896"/>
    <w:rsid w:val="00BC34D9"/>
    <w:rsid w:val="00BC44E0"/>
    <w:rsid w:val="00BC6850"/>
    <w:rsid w:val="00BC7222"/>
    <w:rsid w:val="00BD166D"/>
    <w:rsid w:val="00BD3512"/>
    <w:rsid w:val="00BD37B0"/>
    <w:rsid w:val="00BD3FB5"/>
    <w:rsid w:val="00BD62C4"/>
    <w:rsid w:val="00BD6AAB"/>
    <w:rsid w:val="00BD706C"/>
    <w:rsid w:val="00BD7B7A"/>
    <w:rsid w:val="00BE207D"/>
    <w:rsid w:val="00BE4AE9"/>
    <w:rsid w:val="00BE70CA"/>
    <w:rsid w:val="00BE7376"/>
    <w:rsid w:val="00BF302F"/>
    <w:rsid w:val="00BF4CAD"/>
    <w:rsid w:val="00BF59C4"/>
    <w:rsid w:val="00C02F16"/>
    <w:rsid w:val="00C04849"/>
    <w:rsid w:val="00C107B2"/>
    <w:rsid w:val="00C12C8E"/>
    <w:rsid w:val="00C13432"/>
    <w:rsid w:val="00C17D41"/>
    <w:rsid w:val="00C206A6"/>
    <w:rsid w:val="00C23DBD"/>
    <w:rsid w:val="00C25A79"/>
    <w:rsid w:val="00C25F9A"/>
    <w:rsid w:val="00C261E4"/>
    <w:rsid w:val="00C30F42"/>
    <w:rsid w:val="00C31224"/>
    <w:rsid w:val="00C31A85"/>
    <w:rsid w:val="00C33735"/>
    <w:rsid w:val="00C3459B"/>
    <w:rsid w:val="00C40461"/>
    <w:rsid w:val="00C419A2"/>
    <w:rsid w:val="00C42708"/>
    <w:rsid w:val="00C42C66"/>
    <w:rsid w:val="00C43320"/>
    <w:rsid w:val="00C47C48"/>
    <w:rsid w:val="00C50EF8"/>
    <w:rsid w:val="00C511EF"/>
    <w:rsid w:val="00C52536"/>
    <w:rsid w:val="00C5420A"/>
    <w:rsid w:val="00C5569B"/>
    <w:rsid w:val="00C56D4B"/>
    <w:rsid w:val="00C6462F"/>
    <w:rsid w:val="00C66AD6"/>
    <w:rsid w:val="00C72B71"/>
    <w:rsid w:val="00C75224"/>
    <w:rsid w:val="00C8250E"/>
    <w:rsid w:val="00C83C48"/>
    <w:rsid w:val="00C843B3"/>
    <w:rsid w:val="00C844A6"/>
    <w:rsid w:val="00C87327"/>
    <w:rsid w:val="00C93813"/>
    <w:rsid w:val="00C948D4"/>
    <w:rsid w:val="00CA11E8"/>
    <w:rsid w:val="00CA66D8"/>
    <w:rsid w:val="00CB39F0"/>
    <w:rsid w:val="00CB4C31"/>
    <w:rsid w:val="00CC13FE"/>
    <w:rsid w:val="00CC1E27"/>
    <w:rsid w:val="00CC3F7F"/>
    <w:rsid w:val="00CC63DB"/>
    <w:rsid w:val="00CC7229"/>
    <w:rsid w:val="00CC7344"/>
    <w:rsid w:val="00CD1567"/>
    <w:rsid w:val="00CD3BD5"/>
    <w:rsid w:val="00CD5003"/>
    <w:rsid w:val="00CD67E3"/>
    <w:rsid w:val="00CD6B02"/>
    <w:rsid w:val="00CE0A9A"/>
    <w:rsid w:val="00CE11F8"/>
    <w:rsid w:val="00CE6A71"/>
    <w:rsid w:val="00CF1348"/>
    <w:rsid w:val="00D03940"/>
    <w:rsid w:val="00D107B6"/>
    <w:rsid w:val="00D11749"/>
    <w:rsid w:val="00D1292C"/>
    <w:rsid w:val="00D131C3"/>
    <w:rsid w:val="00D154C9"/>
    <w:rsid w:val="00D209BA"/>
    <w:rsid w:val="00D23FB3"/>
    <w:rsid w:val="00D266F5"/>
    <w:rsid w:val="00D307F6"/>
    <w:rsid w:val="00D308E5"/>
    <w:rsid w:val="00D33757"/>
    <w:rsid w:val="00D34D88"/>
    <w:rsid w:val="00D3780C"/>
    <w:rsid w:val="00D40FC2"/>
    <w:rsid w:val="00D435A8"/>
    <w:rsid w:val="00D43A3D"/>
    <w:rsid w:val="00D4421B"/>
    <w:rsid w:val="00D449A8"/>
    <w:rsid w:val="00D46936"/>
    <w:rsid w:val="00D469EA"/>
    <w:rsid w:val="00D55D2D"/>
    <w:rsid w:val="00D60BE4"/>
    <w:rsid w:val="00D619C4"/>
    <w:rsid w:val="00D63258"/>
    <w:rsid w:val="00D67A8B"/>
    <w:rsid w:val="00D67CD9"/>
    <w:rsid w:val="00D67FAB"/>
    <w:rsid w:val="00D707D4"/>
    <w:rsid w:val="00D75482"/>
    <w:rsid w:val="00D85074"/>
    <w:rsid w:val="00D85115"/>
    <w:rsid w:val="00D917FB"/>
    <w:rsid w:val="00D93F35"/>
    <w:rsid w:val="00DA74AC"/>
    <w:rsid w:val="00DB2480"/>
    <w:rsid w:val="00DB5285"/>
    <w:rsid w:val="00DB5656"/>
    <w:rsid w:val="00DB5A35"/>
    <w:rsid w:val="00DC1024"/>
    <w:rsid w:val="00DC2948"/>
    <w:rsid w:val="00DC41F9"/>
    <w:rsid w:val="00DC6557"/>
    <w:rsid w:val="00DD0C32"/>
    <w:rsid w:val="00DD28CA"/>
    <w:rsid w:val="00DD3937"/>
    <w:rsid w:val="00DD466E"/>
    <w:rsid w:val="00DD4D6F"/>
    <w:rsid w:val="00DD62B1"/>
    <w:rsid w:val="00DD6779"/>
    <w:rsid w:val="00DE2960"/>
    <w:rsid w:val="00DE5796"/>
    <w:rsid w:val="00DE62CD"/>
    <w:rsid w:val="00DE6AA8"/>
    <w:rsid w:val="00DE7C33"/>
    <w:rsid w:val="00DF23FB"/>
    <w:rsid w:val="00DF48D4"/>
    <w:rsid w:val="00DF4F82"/>
    <w:rsid w:val="00DF5D28"/>
    <w:rsid w:val="00E00A9A"/>
    <w:rsid w:val="00E022D5"/>
    <w:rsid w:val="00E02776"/>
    <w:rsid w:val="00E02E8F"/>
    <w:rsid w:val="00E06C37"/>
    <w:rsid w:val="00E136AD"/>
    <w:rsid w:val="00E17ADE"/>
    <w:rsid w:val="00E26FE6"/>
    <w:rsid w:val="00E27A7D"/>
    <w:rsid w:val="00E30C8D"/>
    <w:rsid w:val="00E36868"/>
    <w:rsid w:val="00E42E1F"/>
    <w:rsid w:val="00E42FEA"/>
    <w:rsid w:val="00E430A1"/>
    <w:rsid w:val="00E44A64"/>
    <w:rsid w:val="00E45A44"/>
    <w:rsid w:val="00E513C5"/>
    <w:rsid w:val="00E53250"/>
    <w:rsid w:val="00E53622"/>
    <w:rsid w:val="00E54574"/>
    <w:rsid w:val="00E56B26"/>
    <w:rsid w:val="00E609D7"/>
    <w:rsid w:val="00E64F38"/>
    <w:rsid w:val="00E7069E"/>
    <w:rsid w:val="00E75A2B"/>
    <w:rsid w:val="00E87113"/>
    <w:rsid w:val="00E96361"/>
    <w:rsid w:val="00EA10F5"/>
    <w:rsid w:val="00EA4A58"/>
    <w:rsid w:val="00EA4B73"/>
    <w:rsid w:val="00EA5702"/>
    <w:rsid w:val="00EA68A2"/>
    <w:rsid w:val="00EA71E5"/>
    <w:rsid w:val="00EB0EB5"/>
    <w:rsid w:val="00EB121A"/>
    <w:rsid w:val="00EB209F"/>
    <w:rsid w:val="00EB3547"/>
    <w:rsid w:val="00EB5004"/>
    <w:rsid w:val="00EB56F5"/>
    <w:rsid w:val="00EC0D65"/>
    <w:rsid w:val="00EC1727"/>
    <w:rsid w:val="00EC1BF6"/>
    <w:rsid w:val="00EC4278"/>
    <w:rsid w:val="00EC496F"/>
    <w:rsid w:val="00EC5D0F"/>
    <w:rsid w:val="00EC63C1"/>
    <w:rsid w:val="00EC6B32"/>
    <w:rsid w:val="00ED1277"/>
    <w:rsid w:val="00ED5800"/>
    <w:rsid w:val="00EE0528"/>
    <w:rsid w:val="00EE1EFC"/>
    <w:rsid w:val="00EE2106"/>
    <w:rsid w:val="00EE3B79"/>
    <w:rsid w:val="00EE4A27"/>
    <w:rsid w:val="00EE4CD0"/>
    <w:rsid w:val="00EE4E9C"/>
    <w:rsid w:val="00EF2493"/>
    <w:rsid w:val="00EF50F2"/>
    <w:rsid w:val="00EF5E9F"/>
    <w:rsid w:val="00F00D51"/>
    <w:rsid w:val="00F1174B"/>
    <w:rsid w:val="00F1350D"/>
    <w:rsid w:val="00F155ED"/>
    <w:rsid w:val="00F156DE"/>
    <w:rsid w:val="00F159FF"/>
    <w:rsid w:val="00F15BAD"/>
    <w:rsid w:val="00F20004"/>
    <w:rsid w:val="00F24993"/>
    <w:rsid w:val="00F253B5"/>
    <w:rsid w:val="00F27FE3"/>
    <w:rsid w:val="00F3012A"/>
    <w:rsid w:val="00F33DF1"/>
    <w:rsid w:val="00F35F59"/>
    <w:rsid w:val="00F429A4"/>
    <w:rsid w:val="00F43E84"/>
    <w:rsid w:val="00F51E11"/>
    <w:rsid w:val="00F525C1"/>
    <w:rsid w:val="00F545E3"/>
    <w:rsid w:val="00F60DAA"/>
    <w:rsid w:val="00F61D41"/>
    <w:rsid w:val="00F67EB9"/>
    <w:rsid w:val="00F701F7"/>
    <w:rsid w:val="00F7120D"/>
    <w:rsid w:val="00F71C74"/>
    <w:rsid w:val="00F71F06"/>
    <w:rsid w:val="00F7363E"/>
    <w:rsid w:val="00F745FB"/>
    <w:rsid w:val="00F753AE"/>
    <w:rsid w:val="00F77B46"/>
    <w:rsid w:val="00F80495"/>
    <w:rsid w:val="00F81790"/>
    <w:rsid w:val="00F83A66"/>
    <w:rsid w:val="00F83E64"/>
    <w:rsid w:val="00F8632D"/>
    <w:rsid w:val="00F87AD3"/>
    <w:rsid w:val="00F93F1A"/>
    <w:rsid w:val="00F94A83"/>
    <w:rsid w:val="00F971C4"/>
    <w:rsid w:val="00F97AE6"/>
    <w:rsid w:val="00F97F56"/>
    <w:rsid w:val="00FA26B6"/>
    <w:rsid w:val="00FB0C4F"/>
    <w:rsid w:val="00FB26D4"/>
    <w:rsid w:val="00FB410F"/>
    <w:rsid w:val="00FC2628"/>
    <w:rsid w:val="00FC26A7"/>
    <w:rsid w:val="00FC4DD8"/>
    <w:rsid w:val="00FD1959"/>
    <w:rsid w:val="00FD538A"/>
    <w:rsid w:val="00FD6DC1"/>
    <w:rsid w:val="00FE59A4"/>
    <w:rsid w:val="00FE77C1"/>
    <w:rsid w:val="00FF1127"/>
    <w:rsid w:val="00FF1AD2"/>
    <w:rsid w:val="00FF4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4ACB17A6"/>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qFormat/>
    <w:rsid w:val="00FB0C4F"/>
    <w:pPr>
      <w:keepNext/>
      <w:numPr>
        <w:numId w:val="7"/>
      </w:numPr>
      <w:outlineLvl w:val="0"/>
    </w:pPr>
    <w:rPr>
      <w:rFonts w:hAnsiTheme="majorHAnsi" w:cstheme="majorBidi"/>
      <w:bCs/>
      <w:kern w:val="0"/>
      <w:szCs w:val="52"/>
    </w:rPr>
  </w:style>
  <w:style w:type="paragraph" w:styleId="2">
    <w:name w:val="heading 2"/>
    <w:basedOn w:val="a6"/>
    <w:link w:val="20"/>
    <w:unhideWhenUsed/>
    <w:qFormat/>
    <w:rsid w:val="00FB0C4F"/>
    <w:pPr>
      <w:numPr>
        <w:ilvl w:val="1"/>
        <w:numId w:val="7"/>
      </w:numPr>
      <w:outlineLvl w:val="1"/>
    </w:pPr>
    <w:rPr>
      <w:rFonts w:hAnsiTheme="majorHAnsi" w:cstheme="majorBidi"/>
      <w:bCs/>
      <w:szCs w:val="48"/>
    </w:rPr>
  </w:style>
  <w:style w:type="paragraph" w:styleId="3">
    <w:name w:val="heading 3"/>
    <w:basedOn w:val="a6"/>
    <w:link w:val="30"/>
    <w:unhideWhenUsed/>
    <w:qFormat/>
    <w:rsid w:val="008568B1"/>
    <w:pPr>
      <w:numPr>
        <w:ilvl w:val="2"/>
        <w:numId w:val="7"/>
      </w:numPr>
      <w:outlineLvl w:val="2"/>
    </w:pPr>
    <w:rPr>
      <w:rFonts w:hAnsiTheme="majorHAnsi" w:cstheme="majorBidi"/>
      <w:bCs/>
      <w:szCs w:val="36"/>
    </w:rPr>
  </w:style>
  <w:style w:type="paragraph" w:styleId="4">
    <w:name w:val="heading 4"/>
    <w:basedOn w:val="a6"/>
    <w:link w:val="40"/>
    <w:unhideWhenUsed/>
    <w:qFormat/>
    <w:rsid w:val="008568B1"/>
    <w:pPr>
      <w:numPr>
        <w:ilvl w:val="3"/>
        <w:numId w:val="6"/>
      </w:numPr>
      <w:outlineLvl w:val="3"/>
    </w:pPr>
    <w:rPr>
      <w:rFonts w:hAnsiTheme="majorHAnsi" w:cstheme="majorBidi"/>
      <w:szCs w:val="36"/>
    </w:rPr>
  </w:style>
  <w:style w:type="paragraph" w:styleId="5">
    <w:name w:val="heading 5"/>
    <w:basedOn w:val="a6"/>
    <w:link w:val="50"/>
    <w:unhideWhenUsed/>
    <w:qFormat/>
    <w:rsid w:val="008568B1"/>
    <w:pPr>
      <w:numPr>
        <w:ilvl w:val="4"/>
        <w:numId w:val="7"/>
      </w:numPr>
      <w:outlineLvl w:val="4"/>
    </w:pPr>
    <w:rPr>
      <w:rFonts w:hAnsiTheme="majorHAnsi" w:cstheme="majorBidi"/>
      <w:bCs/>
      <w:szCs w:val="36"/>
    </w:rPr>
  </w:style>
  <w:style w:type="paragraph" w:styleId="6">
    <w:name w:val="heading 6"/>
    <w:basedOn w:val="a6"/>
    <w:link w:val="60"/>
    <w:unhideWhenUsed/>
    <w:qFormat/>
    <w:rsid w:val="008568B1"/>
    <w:pPr>
      <w:numPr>
        <w:ilvl w:val="5"/>
        <w:numId w:val="7"/>
      </w:numPr>
      <w:outlineLvl w:val="5"/>
    </w:pPr>
    <w:rPr>
      <w:rFonts w:hAnsiTheme="majorHAnsi" w:cstheme="majorBidi"/>
      <w:szCs w:val="36"/>
    </w:rPr>
  </w:style>
  <w:style w:type="paragraph" w:styleId="7">
    <w:name w:val="heading 7"/>
    <w:basedOn w:val="a6"/>
    <w:link w:val="70"/>
    <w:unhideWhenUsed/>
    <w:qFormat/>
    <w:rsid w:val="008568B1"/>
    <w:pPr>
      <w:numPr>
        <w:ilvl w:val="6"/>
        <w:numId w:val="7"/>
      </w:numPr>
      <w:outlineLvl w:val="6"/>
    </w:pPr>
    <w:rPr>
      <w:rFonts w:hAnsiTheme="majorHAnsi" w:cstheme="majorBidi"/>
      <w:bCs/>
      <w:szCs w:val="36"/>
    </w:rPr>
  </w:style>
  <w:style w:type="paragraph" w:styleId="8">
    <w:name w:val="heading 8"/>
    <w:basedOn w:val="a6"/>
    <w:link w:val="80"/>
    <w:unhideWhenUsed/>
    <w:qFormat/>
    <w:rsid w:val="00DA74AC"/>
    <w:pPr>
      <w:numPr>
        <w:ilvl w:val="7"/>
        <w:numId w:val="7"/>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7"/>
      </w:numPr>
      <w:ind w:left="3403" w:hanging="851"/>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FB0C4F"/>
    <w:rPr>
      <w:rFonts w:ascii="標楷體" w:eastAsia="標楷體" w:hAnsiTheme="majorHAnsi" w:cstheme="majorBidi"/>
      <w:bCs/>
      <w:kern w:val="0"/>
      <w:sz w:val="32"/>
      <w:szCs w:val="52"/>
    </w:rPr>
  </w:style>
  <w:style w:type="character" w:customStyle="1" w:styleId="20">
    <w:name w:val="標題 2 字元"/>
    <w:basedOn w:val="a7"/>
    <w:link w:val="2"/>
    <w:uiPriority w:val="9"/>
    <w:rsid w:val="00FB0C4F"/>
    <w:rPr>
      <w:rFonts w:ascii="標楷體" w:eastAsia="標楷體" w:hAnsiTheme="majorHAnsi" w:cstheme="majorBidi"/>
      <w:bCs/>
      <w:sz w:val="32"/>
      <w:szCs w:val="48"/>
    </w:rPr>
  </w:style>
  <w:style w:type="character" w:customStyle="1" w:styleId="30">
    <w:name w:val="標題 3 字元"/>
    <w:basedOn w:val="a7"/>
    <w:link w:val="3"/>
    <w:uiPriority w:val="9"/>
    <w:rsid w:val="008568B1"/>
    <w:rPr>
      <w:rFonts w:ascii="標楷體" w:eastAsia="標楷體" w:hAnsiTheme="majorHAnsi" w:cstheme="majorBidi"/>
      <w:bCs/>
      <w:sz w:val="32"/>
      <w:szCs w:val="36"/>
    </w:rPr>
  </w:style>
  <w:style w:type="character" w:customStyle="1" w:styleId="50">
    <w:name w:val="標題 5 字元"/>
    <w:basedOn w:val="a7"/>
    <w:link w:val="5"/>
    <w:uiPriority w:val="9"/>
    <w:rsid w:val="008568B1"/>
    <w:rPr>
      <w:rFonts w:ascii="標楷體" w:eastAsia="標楷體" w:hAnsiTheme="majorHAnsi" w:cstheme="majorBidi"/>
      <w:bCs/>
      <w:sz w:val="32"/>
      <w:szCs w:val="36"/>
    </w:rPr>
  </w:style>
  <w:style w:type="character" w:customStyle="1" w:styleId="60">
    <w:name w:val="標題 6 字元"/>
    <w:basedOn w:val="a7"/>
    <w:link w:val="6"/>
    <w:uiPriority w:val="9"/>
    <w:rsid w:val="008568B1"/>
    <w:rPr>
      <w:rFonts w:ascii="標楷體" w:eastAsia="標楷體" w:hAnsiTheme="majorHAnsi" w:cstheme="majorBidi"/>
      <w:sz w:val="32"/>
      <w:szCs w:val="36"/>
    </w:rPr>
  </w:style>
  <w:style w:type="character" w:customStyle="1" w:styleId="70">
    <w:name w:val="標題 7 字元"/>
    <w:basedOn w:val="a7"/>
    <w:link w:val="7"/>
    <w:uiPriority w:val="9"/>
    <w:rsid w:val="008568B1"/>
    <w:rPr>
      <w:rFonts w:ascii="標楷體" w:eastAsia="標楷體" w:hAnsiTheme="majorHAnsi" w:cstheme="majorBidi"/>
      <w:bCs/>
      <w:sz w:val="32"/>
      <w:szCs w:val="36"/>
    </w:rPr>
  </w:style>
  <w:style w:type="paragraph" w:styleId="aa">
    <w:name w:val="List Paragraph"/>
    <w:basedOn w:val="a6"/>
    <w:uiPriority w:val="34"/>
    <w:qFormat/>
    <w:rsid w:val="00ED1277"/>
    <w:pPr>
      <w:ind w:leftChars="200" w:left="480"/>
    </w:pPr>
  </w:style>
  <w:style w:type="character" w:customStyle="1" w:styleId="40">
    <w:name w:val="標題 4 字元"/>
    <w:basedOn w:val="a7"/>
    <w:link w:val="4"/>
    <w:uiPriority w:val="9"/>
    <w:rsid w:val="008568B1"/>
    <w:rPr>
      <w:rFonts w:ascii="標楷體" w:eastAsia="標楷體" w:hAnsiTheme="majorHAnsi" w:cstheme="majorBidi"/>
      <w:sz w:val="32"/>
      <w:szCs w:val="36"/>
    </w:rPr>
  </w:style>
  <w:style w:type="character" w:customStyle="1" w:styleId="80">
    <w:name w:val="標題 8 字元"/>
    <w:basedOn w:val="a7"/>
    <w:link w:val="8"/>
    <w:uiPriority w:val="9"/>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basedOn w:val="a6"/>
    <w:link w:val="af4"/>
    <w:uiPriority w:val="99"/>
    <w:semiHidden/>
    <w:unhideWhenUsed/>
    <w:rsid w:val="009F0CD4"/>
    <w:pPr>
      <w:snapToGrid w:val="0"/>
      <w:jc w:val="left"/>
    </w:pPr>
    <w:rPr>
      <w:sz w:val="20"/>
      <w:szCs w:val="20"/>
    </w:rPr>
  </w:style>
  <w:style w:type="character" w:customStyle="1" w:styleId="af4">
    <w:name w:val="註腳文字 字元"/>
    <w:basedOn w:val="a7"/>
    <w:link w:val="af3"/>
    <w:uiPriority w:val="99"/>
    <w:semiHidden/>
    <w:rsid w:val="009F0CD4"/>
    <w:rPr>
      <w:rFonts w:ascii="標楷體" w:eastAsia="標楷體"/>
      <w:sz w:val="20"/>
      <w:szCs w:val="20"/>
    </w:rPr>
  </w:style>
  <w:style w:type="character" w:styleId="af5">
    <w:name w:val="footnote reference"/>
    <w:basedOn w:val="a7"/>
    <w:uiPriority w:val="99"/>
    <w:semiHidden/>
    <w:unhideWhenUsed/>
    <w:rsid w:val="009F0CD4"/>
    <w:rPr>
      <w:vertAlign w:val="superscript"/>
    </w:rPr>
  </w:style>
  <w:style w:type="paragraph" w:customStyle="1" w:styleId="14">
    <w:name w:val="表格14"/>
    <w:basedOn w:val="a6"/>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3">
    <w:name w:val="表標題"/>
    <w:rsid w:val="005609D1"/>
    <w:pPr>
      <w:keepNext/>
      <w:widowControl w:val="0"/>
      <w:numPr>
        <w:numId w:val="9"/>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a2">
    <w:name w:val="圖標題"/>
    <w:basedOn w:val="a6"/>
    <w:rsid w:val="006100A9"/>
    <w:pPr>
      <w:numPr>
        <w:numId w:val="10"/>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7">
    <w:name w:val="Table Grid"/>
    <w:basedOn w:val="a8"/>
    <w:uiPriority w:val="5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5">
    <w:name w:val="照片標題"/>
    <w:basedOn w:val="a6"/>
    <w:rsid w:val="004160D6"/>
    <w:pPr>
      <w:numPr>
        <w:numId w:val="11"/>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1">
    <w:name w:val="附表樣式"/>
    <w:basedOn w:val="a6"/>
    <w:qFormat/>
    <w:rsid w:val="00B31AC7"/>
    <w:pPr>
      <w:keepNext/>
      <w:numPr>
        <w:numId w:val="15"/>
      </w:numPr>
      <w:tabs>
        <w:tab w:val="clear" w:pos="1440"/>
      </w:tabs>
      <w:ind w:left="400" w:hangingChars="400" w:hanging="400"/>
      <w:outlineLvl w:val="0"/>
    </w:pPr>
    <w:rPr>
      <w:rFonts w:hAnsi="Times New Roman" w:cs="Times New Roman"/>
      <w:kern w:val="32"/>
      <w:szCs w:val="20"/>
    </w:rPr>
  </w:style>
  <w:style w:type="paragraph" w:customStyle="1" w:styleId="a0">
    <w:name w:val="附圖樣式"/>
    <w:basedOn w:val="a6"/>
    <w:qFormat/>
    <w:rsid w:val="00B31AC7"/>
    <w:pPr>
      <w:keepNext/>
      <w:numPr>
        <w:numId w:val="16"/>
      </w:numPr>
      <w:tabs>
        <w:tab w:val="clear" w:pos="1440"/>
      </w:tabs>
      <w:ind w:left="400" w:hangingChars="400" w:hanging="400"/>
      <w:outlineLvl w:val="0"/>
    </w:pPr>
    <w:rPr>
      <w:rFonts w:hAnsi="Times New Roman" w:cs="Times New Roman"/>
      <w:kern w:val="32"/>
      <w:szCs w:val="20"/>
    </w:rPr>
  </w:style>
  <w:style w:type="paragraph" w:customStyle="1" w:styleId="a4">
    <w:name w:val="附錄"/>
    <w:basedOn w:val="a6"/>
    <w:qFormat/>
    <w:rsid w:val="00B31AC7"/>
    <w:pPr>
      <w:keepNext/>
      <w:numPr>
        <w:numId w:val="18"/>
      </w:numPr>
      <w:ind w:left="350" w:hangingChars="350" w:hanging="350"/>
      <w:outlineLvl w:val="0"/>
    </w:pPr>
    <w:rPr>
      <w:rFonts w:hAnsi="Times New Roman" w:cs="Times New Roman"/>
      <w:kern w:val="32"/>
      <w:szCs w:val="20"/>
    </w:rPr>
  </w:style>
  <w:style w:type="paragraph" w:styleId="a">
    <w:name w:val="List Bullet"/>
    <w:basedOn w:val="a6"/>
    <w:uiPriority w:val="99"/>
    <w:unhideWhenUsed/>
    <w:rsid w:val="00FD1959"/>
    <w:pPr>
      <w:numPr>
        <w:numId w:val="35"/>
      </w:numPr>
      <w:contextualSpacing/>
    </w:pPr>
  </w:style>
  <w:style w:type="paragraph" w:styleId="Web">
    <w:name w:val="Normal (Web)"/>
    <w:basedOn w:val="a6"/>
    <w:uiPriority w:val="99"/>
    <w:semiHidden/>
    <w:unhideWhenUsed/>
    <w:rsid w:val="00E513C5"/>
    <w:rPr>
      <w:rFonts w:ascii="Times New Roman" w:hAnsi="Times New Roman" w:cs="Times New Roman"/>
      <w:sz w:val="24"/>
      <w:szCs w:val="24"/>
    </w:rPr>
  </w:style>
  <w:style w:type="paragraph" w:styleId="afc">
    <w:name w:val="Balloon Text"/>
    <w:basedOn w:val="a6"/>
    <w:link w:val="afd"/>
    <w:uiPriority w:val="99"/>
    <w:semiHidden/>
    <w:unhideWhenUsed/>
    <w:rsid w:val="00730FF8"/>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730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91408">
      <w:bodyDiv w:val="1"/>
      <w:marLeft w:val="0"/>
      <w:marRight w:val="0"/>
      <w:marTop w:val="0"/>
      <w:marBottom w:val="0"/>
      <w:divBdr>
        <w:top w:val="none" w:sz="0" w:space="0" w:color="auto"/>
        <w:left w:val="none" w:sz="0" w:space="0" w:color="auto"/>
        <w:bottom w:val="none" w:sz="0" w:space="0" w:color="auto"/>
        <w:right w:val="none" w:sz="0" w:space="0" w:color="auto"/>
      </w:divBdr>
    </w:div>
    <w:div w:id="1697536828">
      <w:bodyDiv w:val="1"/>
      <w:marLeft w:val="0"/>
      <w:marRight w:val="0"/>
      <w:marTop w:val="0"/>
      <w:marBottom w:val="0"/>
      <w:divBdr>
        <w:top w:val="none" w:sz="0" w:space="0" w:color="auto"/>
        <w:left w:val="none" w:sz="0" w:space="0" w:color="auto"/>
        <w:bottom w:val="none" w:sz="0" w:space="0" w:color="auto"/>
        <w:right w:val="none" w:sz="0" w:space="0" w:color="auto"/>
      </w:divBdr>
    </w:div>
    <w:div w:id="20890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2F42-A49D-4368-9510-ADCDBDD9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曾莉雯</cp:lastModifiedBy>
  <cp:revision>7</cp:revision>
  <cp:lastPrinted>2023-07-25T06:06:00Z</cp:lastPrinted>
  <dcterms:created xsi:type="dcterms:W3CDTF">2023-10-03T01:48:00Z</dcterms:created>
  <dcterms:modified xsi:type="dcterms:W3CDTF">2023-10-05T03:19:00Z</dcterms:modified>
</cp:coreProperties>
</file>