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051E4" w:rsidRDefault="00B051E4" w:rsidP="00F37D7B">
      <w:pPr>
        <w:pStyle w:val="af7"/>
        <w:rPr>
          <w:b w:val="0"/>
          <w:sz w:val="28"/>
          <w:szCs w:val="28"/>
        </w:rPr>
      </w:pPr>
      <w:r>
        <w:rPr>
          <w:rFonts w:hint="eastAsia"/>
        </w:rPr>
        <w:t xml:space="preserve"> </w:t>
      </w:r>
      <w:r>
        <w:t xml:space="preserve"> </w:t>
      </w:r>
      <w:r w:rsidR="0025106C" w:rsidRPr="00E5721F">
        <w:rPr>
          <w:rFonts w:hint="eastAsia"/>
        </w:rPr>
        <w:t>糾正案文</w:t>
      </w:r>
      <w:r w:rsidR="00703A9A" w:rsidRPr="00B051E4">
        <w:rPr>
          <w:rFonts w:hint="eastAsia"/>
          <w:b w:val="0"/>
          <w:spacing w:val="0"/>
          <w:sz w:val="28"/>
          <w:szCs w:val="28"/>
        </w:rPr>
        <w:t>（公布版）</w:t>
      </w:r>
    </w:p>
    <w:p w:rsidR="00E25849" w:rsidRPr="00E5721F" w:rsidRDefault="0025106C" w:rsidP="00030272">
      <w:pPr>
        <w:pStyle w:val="1"/>
      </w:pPr>
      <w:r w:rsidRPr="00E5721F">
        <w:rPr>
          <w:rFonts w:hint="eastAsia"/>
        </w:rPr>
        <w:t>被糾正機關：</w:t>
      </w:r>
      <w:r w:rsidR="00102F52" w:rsidRPr="00E5721F">
        <w:rPr>
          <w:rFonts w:hAnsi="標楷體" w:hint="eastAsia"/>
        </w:rPr>
        <w:t>國防部</w:t>
      </w:r>
      <w:r w:rsidRPr="00E5721F">
        <w:rPr>
          <w:rFonts w:hint="eastAsia"/>
        </w:rPr>
        <w:t>。</w:t>
      </w:r>
    </w:p>
    <w:p w:rsidR="00E25849" w:rsidRPr="00E5721F" w:rsidRDefault="0025106C" w:rsidP="005D49E4">
      <w:pPr>
        <w:pStyle w:val="1"/>
      </w:pPr>
      <w:r w:rsidRPr="00E5721F">
        <w:rPr>
          <w:rFonts w:hint="eastAsia"/>
        </w:rPr>
        <w:t>案　　　由：</w:t>
      </w:r>
      <w:r w:rsidR="00247EAD" w:rsidRPr="00E5721F">
        <w:rPr>
          <w:rFonts w:hAnsi="標楷體" w:hint="eastAsia"/>
        </w:rPr>
        <w:t>國防部為</w:t>
      </w:r>
      <w:r w:rsidR="00884A8D" w:rsidRPr="00E5721F">
        <w:rPr>
          <w:rFonts w:hint="eastAsia"/>
        </w:rPr>
        <w:t>國家中山科學研究院（下稱中科院）</w:t>
      </w:r>
      <w:r w:rsidR="00247EAD" w:rsidRPr="00E5721F">
        <w:rPr>
          <w:rFonts w:hAnsi="標楷體" w:hint="eastAsia"/>
        </w:rPr>
        <w:t>之監督機關，未能積極監督該院落實</w:t>
      </w:r>
      <w:r w:rsidR="00247EAD" w:rsidRPr="00E5721F">
        <w:rPr>
          <w:rFonts w:hAnsi="標楷體"/>
          <w:szCs w:val="32"/>
        </w:rPr>
        <w:t>進用高齡人員實施計畫</w:t>
      </w:r>
      <w:r w:rsidR="00247EAD" w:rsidRPr="00E5721F">
        <w:rPr>
          <w:rFonts w:hAnsi="標楷體" w:hint="eastAsia"/>
        </w:rPr>
        <w:t>辦理人事相關事務，</w:t>
      </w:r>
      <w:r w:rsidR="005D49E4" w:rsidRPr="00E5721F">
        <w:rPr>
          <w:rFonts w:hint="eastAsia"/>
        </w:rPr>
        <w:t>中科院一再打破進用計畫訂定高齡人員不任主管職之原則，致排擠現職人員升遷，打擊工作士氣</w:t>
      </w:r>
      <w:r w:rsidR="00884A8D" w:rsidRPr="00E5721F">
        <w:rPr>
          <w:rFonts w:hint="eastAsia"/>
        </w:rPr>
        <w:t>並</w:t>
      </w:r>
      <w:r w:rsidR="005D49E4" w:rsidRPr="00E5721F">
        <w:rPr>
          <w:rFonts w:hint="eastAsia"/>
        </w:rPr>
        <w:t>嚴重</w:t>
      </w:r>
      <w:proofErr w:type="gramStart"/>
      <w:r w:rsidR="005D49E4" w:rsidRPr="00E5721F">
        <w:rPr>
          <w:rFonts w:hint="eastAsia"/>
        </w:rPr>
        <w:t>斲</w:t>
      </w:r>
      <w:proofErr w:type="gramEnd"/>
      <w:r w:rsidR="005D49E4" w:rsidRPr="00E5721F">
        <w:rPr>
          <w:rFonts w:hint="eastAsia"/>
        </w:rPr>
        <w:t>傷中科院形象；</w:t>
      </w:r>
      <w:r w:rsidR="00734BE7" w:rsidRPr="00E5721F">
        <w:rPr>
          <w:rFonts w:hint="eastAsia"/>
        </w:rPr>
        <w:t>國防部</w:t>
      </w:r>
      <w:r w:rsidR="00884A8D" w:rsidRPr="00E5721F">
        <w:rPr>
          <w:rFonts w:hint="eastAsia"/>
        </w:rPr>
        <w:t>復</w:t>
      </w:r>
      <w:r w:rsidR="00734BE7" w:rsidRPr="00E5721F">
        <w:rPr>
          <w:rFonts w:hint="eastAsia"/>
        </w:rPr>
        <w:t>未能於103年中科院改制為行政法人</w:t>
      </w:r>
      <w:r w:rsidR="00921E5A" w:rsidRPr="00E5721F">
        <w:rPr>
          <w:rFonts w:hint="eastAsia"/>
        </w:rPr>
        <w:t>初期</w:t>
      </w:r>
      <w:r w:rsidR="00734BE7" w:rsidRPr="00E5721F">
        <w:rPr>
          <w:rFonts w:hint="eastAsia"/>
        </w:rPr>
        <w:t>，即督促該院建立完備之利</w:t>
      </w:r>
      <w:proofErr w:type="gramStart"/>
      <w:r w:rsidR="00734BE7" w:rsidRPr="00E5721F">
        <w:rPr>
          <w:rFonts w:hint="eastAsia"/>
        </w:rPr>
        <w:t>衝</w:t>
      </w:r>
      <w:proofErr w:type="gramEnd"/>
      <w:r w:rsidR="00734BE7" w:rsidRPr="00E5721F">
        <w:rPr>
          <w:rFonts w:hint="eastAsia"/>
        </w:rPr>
        <w:t>規範，致中科院103至109</w:t>
      </w:r>
      <w:r w:rsidR="00921E5A" w:rsidRPr="00E5721F">
        <w:rPr>
          <w:rFonts w:hint="eastAsia"/>
        </w:rPr>
        <w:t>年</w:t>
      </w:r>
      <w:proofErr w:type="gramStart"/>
      <w:r w:rsidR="00921E5A" w:rsidRPr="00E5721F">
        <w:rPr>
          <w:rFonts w:hint="eastAsia"/>
        </w:rPr>
        <w:t>期間</w:t>
      </w:r>
      <w:proofErr w:type="gramEnd"/>
      <w:r w:rsidR="00A80861" w:rsidRPr="00E5721F">
        <w:rPr>
          <w:rFonts w:hint="eastAsia"/>
        </w:rPr>
        <w:t>，</w:t>
      </w:r>
      <w:r w:rsidR="00921E5A" w:rsidRPr="00E5721F">
        <w:rPr>
          <w:rFonts w:hint="eastAsia"/>
        </w:rPr>
        <w:t>得標廠商與該院現職人員存在多起利益衝突之不當情形</w:t>
      </w:r>
      <w:r w:rsidR="009805AB" w:rsidRPr="00E5721F">
        <w:rPr>
          <w:rFonts w:cs="Arial" w:hint="eastAsia"/>
        </w:rPr>
        <w:t>；</w:t>
      </w:r>
      <w:r w:rsidR="00DC170D" w:rsidRPr="00E5721F">
        <w:rPr>
          <w:rFonts w:cs="Arial" w:hint="eastAsia"/>
        </w:rPr>
        <w:t>又</w:t>
      </w:r>
      <w:r w:rsidR="00884A8D" w:rsidRPr="00E5721F">
        <w:rPr>
          <w:rFonts w:hint="eastAsia"/>
        </w:rPr>
        <w:t>國防部</w:t>
      </w:r>
      <w:r w:rsidR="00884A8D" w:rsidRPr="00E5721F">
        <w:rPr>
          <w:rStyle w:val="acopre"/>
        </w:rPr>
        <w:t>未能善盡</w:t>
      </w:r>
      <w:r w:rsidR="00884A8D" w:rsidRPr="00E5721F">
        <w:rPr>
          <w:rFonts w:hint="eastAsia"/>
        </w:rPr>
        <w:t>監督責任，</w:t>
      </w:r>
      <w:r w:rsidR="00475F69" w:rsidRPr="00E5721F">
        <w:rPr>
          <w:rFonts w:hint="eastAsia"/>
        </w:rPr>
        <w:t>督</w:t>
      </w:r>
      <w:r w:rsidR="00D11F02" w:rsidRPr="00E5721F">
        <w:rPr>
          <w:rFonts w:hint="eastAsia"/>
        </w:rPr>
        <w:t>促</w:t>
      </w:r>
      <w:r w:rsidR="00921E5A" w:rsidRPr="00E5721F">
        <w:rPr>
          <w:rFonts w:hint="eastAsia"/>
          <w:noProof/>
        </w:rPr>
        <w:t>中科院</w:t>
      </w:r>
      <w:r w:rsidR="00AE09F0" w:rsidRPr="00E5721F">
        <w:rPr>
          <w:rFonts w:hint="eastAsia"/>
          <w:noProof/>
        </w:rPr>
        <w:t>建立</w:t>
      </w:r>
      <w:r w:rsidR="00921E5A" w:rsidRPr="00E5721F">
        <w:rPr>
          <w:rFonts w:hint="eastAsia"/>
        </w:rPr>
        <w:t>離職</w:t>
      </w:r>
      <w:r w:rsidR="00A80861" w:rsidRPr="00E5721F">
        <w:rPr>
          <w:rFonts w:hint="eastAsia"/>
        </w:rPr>
        <w:t>人員</w:t>
      </w:r>
      <w:r w:rsidR="000332F4" w:rsidRPr="00E5721F">
        <w:rPr>
          <w:rFonts w:hint="eastAsia"/>
        </w:rPr>
        <w:t>的</w:t>
      </w:r>
      <w:r w:rsidR="00496459" w:rsidRPr="00E5721F">
        <w:rPr>
          <w:rFonts w:hint="eastAsia"/>
        </w:rPr>
        <w:t>旋轉門</w:t>
      </w:r>
      <w:r w:rsidR="000332F4" w:rsidRPr="00E5721F">
        <w:rPr>
          <w:rFonts w:hint="eastAsia"/>
        </w:rPr>
        <w:t>規定</w:t>
      </w:r>
      <w:r w:rsidR="00C340C9" w:rsidRPr="00E5721F">
        <w:rPr>
          <w:rFonts w:hint="eastAsia"/>
        </w:rPr>
        <w:t>，</w:t>
      </w:r>
      <w:r w:rsidR="0020780A" w:rsidRPr="00E5721F">
        <w:rPr>
          <w:rFonts w:hint="eastAsia"/>
        </w:rPr>
        <w:t>致</w:t>
      </w:r>
      <w:r w:rsidR="00DD20BE" w:rsidRPr="00E5721F">
        <w:rPr>
          <w:rFonts w:hint="eastAsia"/>
        </w:rPr>
        <w:t>有損及中科院</w:t>
      </w:r>
      <w:r w:rsidR="00921E5A" w:rsidRPr="00E5721F">
        <w:rPr>
          <w:rFonts w:cs="Arial" w:hint="eastAsia"/>
          <w:szCs w:val="32"/>
        </w:rPr>
        <w:t>自身利益</w:t>
      </w:r>
      <w:r w:rsidR="007646D0" w:rsidRPr="00E5721F">
        <w:rPr>
          <w:rFonts w:cs="Arial" w:hint="eastAsia"/>
          <w:szCs w:val="32"/>
        </w:rPr>
        <w:t>之</w:t>
      </w:r>
      <w:r w:rsidR="00921E5A" w:rsidRPr="00E5721F">
        <w:rPr>
          <w:rFonts w:hint="eastAsia"/>
          <w:noProof/>
          <w:szCs w:val="32"/>
        </w:rPr>
        <w:t>疑慮</w:t>
      </w:r>
      <w:r w:rsidR="00884A8D" w:rsidRPr="00E5721F">
        <w:rPr>
          <w:rFonts w:hint="eastAsia"/>
        </w:rPr>
        <w:t>等</w:t>
      </w:r>
      <w:r w:rsidR="00C340C9" w:rsidRPr="00E5721F">
        <w:rPr>
          <w:rFonts w:hint="eastAsia"/>
        </w:rPr>
        <w:t>，</w:t>
      </w:r>
      <w:proofErr w:type="gramStart"/>
      <w:r w:rsidR="00884A8D" w:rsidRPr="00E5721F">
        <w:rPr>
          <w:rFonts w:hint="eastAsia"/>
        </w:rPr>
        <w:t>均</w:t>
      </w:r>
      <w:r w:rsidR="00091520" w:rsidRPr="00E5721F">
        <w:rPr>
          <w:rFonts w:hint="eastAsia"/>
        </w:rPr>
        <w:t>核有</w:t>
      </w:r>
      <w:proofErr w:type="gramEnd"/>
      <w:r w:rsidR="00091520" w:rsidRPr="00E5721F">
        <w:rPr>
          <w:rFonts w:hint="eastAsia"/>
        </w:rPr>
        <w:t>失當</w:t>
      </w:r>
      <w:r w:rsidR="00102F52" w:rsidRPr="00E5721F">
        <w:rPr>
          <w:rFonts w:hint="eastAsia"/>
        </w:rPr>
        <w:t>，爰依法提案糾正。</w:t>
      </w:r>
    </w:p>
    <w:p w:rsidR="00E25849" w:rsidRPr="00E5721F"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5721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E5721F" w:rsidRDefault="002C0586" w:rsidP="003A5B7B">
      <w:pPr>
        <w:pStyle w:val="11"/>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5721F">
        <w:rPr>
          <w:rFonts w:hint="eastAsia"/>
        </w:rPr>
        <w:t>本案緣於近年審計部查核報告指出中科院行政法人</w:t>
      </w:r>
      <w:r w:rsidR="00506866" w:rsidRPr="00E5721F">
        <w:rPr>
          <w:rFonts w:hint="eastAsia"/>
        </w:rPr>
        <w:t>化後衍生人事進用公正性及採購作業違反利益迴避等缺失，又媒體報導</w:t>
      </w:r>
      <w:r w:rsidRPr="00E5721F">
        <w:rPr>
          <w:rFonts w:hint="eastAsia"/>
        </w:rPr>
        <w:t>中科院大量回聘退休高階主管，</w:t>
      </w:r>
      <w:proofErr w:type="gramStart"/>
      <w:r w:rsidRPr="00E5721F">
        <w:rPr>
          <w:rFonts w:hint="eastAsia"/>
        </w:rPr>
        <w:t>淪肥貓院</w:t>
      </w:r>
      <w:proofErr w:type="gramEnd"/>
      <w:r w:rsidRPr="00E5721F">
        <w:rPr>
          <w:rFonts w:hint="eastAsia"/>
        </w:rPr>
        <w:t>疑慮等情，已調查完畢</w:t>
      </w:r>
      <w:r w:rsidR="00091520" w:rsidRPr="00E5721F">
        <w:rPr>
          <w:rFonts w:hint="eastAsia"/>
        </w:rPr>
        <w:t>。國防部為中科院之監督機關，</w:t>
      </w:r>
      <w:r w:rsidR="00091520" w:rsidRPr="00E5721F">
        <w:rPr>
          <w:rStyle w:val="acopre"/>
        </w:rPr>
        <w:t>未能善盡</w:t>
      </w:r>
      <w:r w:rsidR="00091520" w:rsidRPr="00E5721F">
        <w:rPr>
          <w:rFonts w:hint="eastAsia"/>
        </w:rPr>
        <w:t>監督責任</w:t>
      </w:r>
      <w:r w:rsidR="007666F5" w:rsidRPr="00E5721F">
        <w:rPr>
          <w:rFonts w:hint="eastAsia"/>
          <w:bCs/>
        </w:rPr>
        <w:t>，應予糾正促其注意改善</w:t>
      </w:r>
      <w:r w:rsidR="00A80861" w:rsidRPr="00E5721F">
        <w:rPr>
          <w:rFonts w:hint="eastAsia"/>
          <w:bCs/>
        </w:rPr>
        <w:t>，</w:t>
      </w:r>
      <w:r w:rsidR="00091520" w:rsidRPr="00E5721F">
        <w:rPr>
          <w:rFonts w:hint="eastAsia"/>
          <w:bCs/>
        </w:rPr>
        <w:t>糾正之</w:t>
      </w:r>
      <w:r w:rsidR="007666F5" w:rsidRPr="00E5721F">
        <w:rPr>
          <w:rFonts w:hint="eastAsia"/>
          <w:bCs/>
        </w:rPr>
        <w:t>事實與理由如下</w:t>
      </w:r>
      <w:r w:rsidR="00B83C6B" w:rsidRPr="00E5721F">
        <w:rPr>
          <w:rFonts w:hAnsi="標楷體" w:hint="eastAsia"/>
          <w:spacing w:val="-6"/>
        </w:rPr>
        <w:t>：</w:t>
      </w:r>
    </w:p>
    <w:p w:rsidR="00BF1EBA" w:rsidRPr="00E5721F" w:rsidRDefault="00BF1EBA" w:rsidP="00BF1EBA">
      <w:pPr>
        <w:pStyle w:val="2"/>
        <w:widowControl/>
        <w:numPr>
          <w:ilvl w:val="1"/>
          <w:numId w:val="1"/>
        </w:numPr>
        <w:overflowPunct/>
        <w:autoSpaceDE/>
        <w:autoSpaceDN/>
        <w:rPr>
          <w:rFonts w:hAnsi="標楷體"/>
        </w:rPr>
      </w:pPr>
      <w:bookmarkStart w:id="41" w:name="_Toc144140094"/>
      <w:bookmarkStart w:id="42" w:name="_Toc143262181"/>
      <w:bookmarkStart w:id="43" w:name="_Toc143424278"/>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r w:rsidRPr="00E5721F">
        <w:rPr>
          <w:rFonts w:hAnsi="標楷體"/>
          <w:szCs w:val="32"/>
        </w:rPr>
        <w:t>中科院</w:t>
      </w:r>
      <w:r w:rsidRPr="00E5721F">
        <w:rPr>
          <w:rFonts w:hAnsi="標楷體" w:hint="eastAsia"/>
          <w:szCs w:val="32"/>
        </w:rPr>
        <w:t>為因應</w:t>
      </w:r>
      <w:r w:rsidRPr="00E5721F">
        <w:rPr>
          <w:rFonts w:hAnsi="標楷體"/>
          <w:szCs w:val="32"/>
        </w:rPr>
        <w:t>營運急速擴張與各項重大任務</w:t>
      </w:r>
      <w:r w:rsidRPr="00E5721F">
        <w:rPr>
          <w:rFonts w:hAnsi="標楷體" w:hint="eastAsia"/>
          <w:szCs w:val="32"/>
        </w:rPr>
        <w:t>推展</w:t>
      </w:r>
      <w:r w:rsidRPr="00E5721F">
        <w:rPr>
          <w:rFonts w:hAnsi="標楷體"/>
          <w:szCs w:val="32"/>
        </w:rPr>
        <w:t>，</w:t>
      </w:r>
      <w:r w:rsidRPr="00E5721F">
        <w:rPr>
          <w:rFonts w:hAnsi="標楷體" w:hint="eastAsia"/>
          <w:szCs w:val="32"/>
        </w:rPr>
        <w:t>須以</w:t>
      </w:r>
      <w:r w:rsidRPr="00E5721F">
        <w:rPr>
          <w:rFonts w:hAnsi="標楷體"/>
          <w:szCs w:val="32"/>
        </w:rPr>
        <w:t>熟練人力即時</w:t>
      </w:r>
      <w:r w:rsidRPr="00E5721F">
        <w:rPr>
          <w:rFonts w:hAnsi="標楷體" w:hint="eastAsia"/>
          <w:szCs w:val="32"/>
        </w:rPr>
        <w:t>投入工作，同時藉經驗傳承深化人才培育等</w:t>
      </w:r>
      <w:r w:rsidRPr="00E5721F">
        <w:rPr>
          <w:rFonts w:hAnsi="標楷體"/>
          <w:szCs w:val="32"/>
        </w:rPr>
        <w:t>需要</w:t>
      </w:r>
      <w:r w:rsidRPr="00E5721F">
        <w:rPr>
          <w:rFonts w:hAnsi="標楷體" w:hint="eastAsia"/>
          <w:szCs w:val="32"/>
        </w:rPr>
        <w:t>，</w:t>
      </w:r>
      <w:proofErr w:type="gramStart"/>
      <w:r w:rsidRPr="00E5721F">
        <w:rPr>
          <w:rFonts w:hAnsi="標楷體" w:hint="eastAsia"/>
          <w:szCs w:val="32"/>
        </w:rPr>
        <w:t>訂定</w:t>
      </w:r>
      <w:r w:rsidRPr="00E5721F">
        <w:rPr>
          <w:rFonts w:hAnsi="標楷體"/>
          <w:szCs w:val="32"/>
        </w:rPr>
        <w:t>進用</w:t>
      </w:r>
      <w:proofErr w:type="gramEnd"/>
      <w:r w:rsidRPr="00E5721F">
        <w:rPr>
          <w:rFonts w:hAnsi="標楷體"/>
          <w:szCs w:val="32"/>
        </w:rPr>
        <w:t>高齡人員實施計畫</w:t>
      </w:r>
      <w:r w:rsidRPr="00E5721F">
        <w:rPr>
          <w:rFonts w:hAnsi="標楷體" w:hint="eastAsia"/>
        </w:rPr>
        <w:t>，以曾</w:t>
      </w:r>
      <w:r w:rsidRPr="00E5721F">
        <w:rPr>
          <w:rFonts w:hAnsi="標楷體"/>
        </w:rPr>
        <w:t>在</w:t>
      </w:r>
      <w:r w:rsidRPr="00E5721F">
        <w:rPr>
          <w:rFonts w:hAnsi="標楷體" w:hint="eastAsia"/>
        </w:rPr>
        <w:t>該</w:t>
      </w:r>
      <w:r w:rsidRPr="00E5721F">
        <w:rPr>
          <w:rFonts w:hAnsi="標楷體"/>
        </w:rPr>
        <w:t>院</w:t>
      </w:r>
      <w:r w:rsidRPr="00E5721F">
        <w:rPr>
          <w:rFonts w:hAnsi="標楷體" w:hint="eastAsia"/>
        </w:rPr>
        <w:t>服務</w:t>
      </w:r>
      <w:r w:rsidRPr="00E5721F">
        <w:rPr>
          <w:rFonts w:hAnsi="標楷體"/>
        </w:rPr>
        <w:t>期間已核定為從事及參與機敏專案之</w:t>
      </w:r>
      <w:proofErr w:type="gramStart"/>
      <w:r w:rsidRPr="00E5721F">
        <w:rPr>
          <w:rFonts w:hAnsi="標楷體"/>
        </w:rPr>
        <w:t>涉密</w:t>
      </w:r>
      <w:proofErr w:type="gramEnd"/>
      <w:r w:rsidRPr="00E5721F">
        <w:rPr>
          <w:rFonts w:hAnsi="標楷體"/>
        </w:rPr>
        <w:t>工項，或具有關鍵、高工藝、外部勞動市場稀少、短期內無法取得之專業技術者</w:t>
      </w:r>
      <w:r w:rsidRPr="00E5721F">
        <w:rPr>
          <w:rFonts w:hAnsi="標楷體" w:hint="eastAsia"/>
        </w:rPr>
        <w:t>等退休人員列</w:t>
      </w:r>
      <w:r w:rsidRPr="00E5721F">
        <w:rPr>
          <w:rFonts w:hAnsi="標楷體"/>
        </w:rPr>
        <w:t>為聘任對象</w:t>
      </w:r>
      <w:r w:rsidRPr="00E5721F">
        <w:rPr>
          <w:rFonts w:hAnsi="標楷體" w:hint="eastAsia"/>
        </w:rPr>
        <w:t>，</w:t>
      </w:r>
      <w:r w:rsidRPr="00E5721F">
        <w:rPr>
          <w:rFonts w:hAnsi="標楷體" w:hint="eastAsia"/>
        </w:rPr>
        <w:lastRenderedPageBreak/>
        <w:t>其立意良善；</w:t>
      </w:r>
      <w:proofErr w:type="gramStart"/>
      <w:r w:rsidRPr="00E5721F">
        <w:rPr>
          <w:rFonts w:hAnsi="標楷體" w:hint="eastAsia"/>
        </w:rPr>
        <w:t>惟</w:t>
      </w:r>
      <w:proofErr w:type="gramEnd"/>
      <w:r w:rsidRPr="00E5721F">
        <w:rPr>
          <w:rFonts w:hAnsi="標楷體"/>
          <w:szCs w:val="32"/>
        </w:rPr>
        <w:t>中科院</w:t>
      </w:r>
      <w:r w:rsidRPr="00E5721F">
        <w:rPr>
          <w:rFonts w:hAnsi="標楷體" w:hint="eastAsia"/>
          <w:szCs w:val="32"/>
        </w:rPr>
        <w:t>卻一再打破</w:t>
      </w:r>
      <w:r w:rsidRPr="00E5721F">
        <w:rPr>
          <w:rFonts w:hAnsi="標楷體" w:hint="eastAsia"/>
        </w:rPr>
        <w:t>該</w:t>
      </w:r>
      <w:r w:rsidRPr="00E5721F">
        <w:rPr>
          <w:rFonts w:hAnsi="標楷體"/>
          <w:szCs w:val="32"/>
        </w:rPr>
        <w:t>實施計畫</w:t>
      </w:r>
      <w:r w:rsidR="00AE168D">
        <w:rPr>
          <w:rFonts w:hAnsi="標楷體" w:hint="eastAsia"/>
          <w:szCs w:val="32"/>
        </w:rPr>
        <w:t>所</w:t>
      </w:r>
      <w:r w:rsidRPr="00E5721F">
        <w:rPr>
          <w:rFonts w:hAnsi="標楷體" w:hint="eastAsia"/>
          <w:szCs w:val="32"/>
        </w:rPr>
        <w:t>特別訂定</w:t>
      </w:r>
      <w:r w:rsidRPr="00E5721F">
        <w:rPr>
          <w:rFonts w:hAnsi="標楷體"/>
          <w:szCs w:val="32"/>
        </w:rPr>
        <w:t>高齡人員以不任主管職</w:t>
      </w:r>
      <w:r w:rsidRPr="00E5721F">
        <w:rPr>
          <w:rFonts w:hAnsi="標楷體" w:hint="eastAsia"/>
          <w:szCs w:val="32"/>
        </w:rPr>
        <w:t>的</w:t>
      </w:r>
      <w:r w:rsidRPr="00E5721F">
        <w:rPr>
          <w:rFonts w:hAnsi="標楷體"/>
          <w:szCs w:val="32"/>
        </w:rPr>
        <w:t>原則</w:t>
      </w:r>
      <w:r w:rsidRPr="00E5721F">
        <w:rPr>
          <w:rFonts w:hAnsi="標楷體" w:hint="eastAsia"/>
        </w:rPr>
        <w:t>，</w:t>
      </w:r>
      <w:r w:rsidRPr="00E5721F">
        <w:rPr>
          <w:rFonts w:hAnsi="標楷體"/>
        </w:rPr>
        <w:t>排擠現職人員升遷</w:t>
      </w:r>
      <w:r w:rsidRPr="00E5721F">
        <w:rPr>
          <w:rFonts w:hAnsi="標楷體" w:hint="eastAsia"/>
        </w:rPr>
        <w:t>，打擊工作士氣，相關</w:t>
      </w:r>
      <w:r w:rsidRPr="00E5721F">
        <w:rPr>
          <w:rFonts w:hAnsi="標楷體"/>
        </w:rPr>
        <w:t>高齡回任</w:t>
      </w:r>
      <w:r w:rsidRPr="00E5721F">
        <w:rPr>
          <w:rFonts w:hAnsi="標楷體" w:hint="eastAsia"/>
        </w:rPr>
        <w:t>人員雖於媒體揭露後已分別卸任主管職務，但已嚴重斲傷中科院形象，且動輒增設非常態之高階職缺予以安置，亦難杜因人設事之譏評。又，竟有個別</w:t>
      </w:r>
      <w:r w:rsidRPr="00E5721F">
        <w:rPr>
          <w:rFonts w:hAnsi="標楷體"/>
        </w:rPr>
        <w:t>高齡回任</w:t>
      </w:r>
      <w:r w:rsidRPr="00E5721F">
        <w:rPr>
          <w:rFonts w:hAnsi="標楷體" w:hint="eastAsia"/>
        </w:rPr>
        <w:t>者</w:t>
      </w:r>
      <w:proofErr w:type="gramStart"/>
      <w:r w:rsidRPr="00E5721F">
        <w:rPr>
          <w:rFonts w:hAnsi="標楷體" w:hint="eastAsia"/>
        </w:rPr>
        <w:t>之</w:t>
      </w:r>
      <w:r w:rsidRPr="00E5721F">
        <w:rPr>
          <w:rFonts w:hAnsi="標楷體"/>
        </w:rPr>
        <w:t>議薪</w:t>
      </w:r>
      <w:r w:rsidRPr="00E5721F">
        <w:rPr>
          <w:rFonts w:hAnsi="標楷體" w:hint="eastAsia"/>
        </w:rPr>
        <w:t>結果</w:t>
      </w:r>
      <w:proofErr w:type="gramEnd"/>
      <w:r w:rsidRPr="00E5721F">
        <w:rPr>
          <w:rFonts w:hAnsi="標楷體" w:hint="eastAsia"/>
        </w:rPr>
        <w:t>，違反該</w:t>
      </w:r>
      <w:r w:rsidRPr="00E5721F">
        <w:rPr>
          <w:rFonts w:hAnsi="標楷體"/>
          <w:szCs w:val="32"/>
        </w:rPr>
        <w:t>實施計畫</w:t>
      </w:r>
      <w:r w:rsidRPr="00E5721F">
        <w:rPr>
          <w:rFonts w:hAnsi="標楷體" w:hint="eastAsia"/>
          <w:szCs w:val="32"/>
        </w:rPr>
        <w:t>規定</w:t>
      </w:r>
      <w:r w:rsidRPr="00E5721F">
        <w:rPr>
          <w:rFonts w:hAnsi="標楷體" w:hint="eastAsia"/>
        </w:rPr>
        <w:t>，逾越原薪資之三分之二之上限，</w:t>
      </w:r>
      <w:proofErr w:type="gramStart"/>
      <w:r w:rsidRPr="00E5721F">
        <w:rPr>
          <w:rFonts w:hAnsi="標楷體" w:hint="eastAsia"/>
        </w:rPr>
        <w:t>核其所</w:t>
      </w:r>
      <w:proofErr w:type="gramEnd"/>
      <w:r w:rsidRPr="00E5721F">
        <w:rPr>
          <w:rFonts w:hAnsi="標楷體" w:hint="eastAsia"/>
        </w:rPr>
        <w:t>為，已有不當濫用人事制度彈性、獨厚特定人之嫌，斷難以契約自由或並未違反法律等語卸責。</w:t>
      </w:r>
      <w:bookmarkEnd w:id="41"/>
      <w:r w:rsidR="0008045B" w:rsidRPr="00E5721F">
        <w:rPr>
          <w:rFonts w:hAnsi="標楷體" w:hint="eastAsia"/>
        </w:rPr>
        <w:t>國防部為中科院之監督機關，未能積極監督該院落實</w:t>
      </w:r>
      <w:r w:rsidR="0008045B" w:rsidRPr="00E5721F">
        <w:rPr>
          <w:rFonts w:hAnsi="標楷體"/>
          <w:szCs w:val="32"/>
        </w:rPr>
        <w:t>進用高齡人員實施計畫</w:t>
      </w:r>
      <w:r w:rsidR="0008045B" w:rsidRPr="00E5721F">
        <w:rPr>
          <w:rFonts w:hAnsi="標楷體" w:hint="eastAsia"/>
        </w:rPr>
        <w:t>辦理人事相關事務，</w:t>
      </w:r>
      <w:proofErr w:type="gramStart"/>
      <w:r w:rsidR="0008045B" w:rsidRPr="00E5721F">
        <w:rPr>
          <w:rFonts w:hAnsi="標楷體" w:hint="eastAsia"/>
        </w:rPr>
        <w:t>以維該院</w:t>
      </w:r>
      <w:proofErr w:type="gramEnd"/>
      <w:r w:rsidR="0008045B" w:rsidRPr="00E5721F">
        <w:rPr>
          <w:rFonts w:hAnsi="標楷體" w:hint="eastAsia"/>
        </w:rPr>
        <w:t>正面形象與激勵</w:t>
      </w:r>
      <w:r w:rsidR="0008045B" w:rsidRPr="00E5721F">
        <w:rPr>
          <w:rFonts w:hAnsi="標楷體"/>
        </w:rPr>
        <w:t>現職人員</w:t>
      </w:r>
      <w:r w:rsidR="0008045B" w:rsidRPr="00E5721F">
        <w:rPr>
          <w:rFonts w:hAnsi="標楷體" w:hint="eastAsia"/>
        </w:rPr>
        <w:t>之工作士氣，核有怠失。</w:t>
      </w:r>
    </w:p>
    <w:p w:rsidR="00BF1EBA" w:rsidRPr="00E5721F" w:rsidRDefault="00BF1EBA" w:rsidP="00BF1EBA">
      <w:pPr>
        <w:pStyle w:val="3"/>
        <w:numPr>
          <w:ilvl w:val="2"/>
          <w:numId w:val="1"/>
        </w:numPr>
        <w:rPr>
          <w:rFonts w:hAnsi="標楷體"/>
        </w:rPr>
      </w:pPr>
      <w:bookmarkStart w:id="54" w:name="_Toc144140095"/>
      <w:r w:rsidRPr="00E5721F">
        <w:rPr>
          <w:rFonts w:hAnsi="標楷體" w:hint="eastAsia"/>
        </w:rPr>
        <w:t>中科院依據勞動基準法第54條：「勞工非有下列情形之一，雇主不得強制其退休：一、年滿6</w:t>
      </w:r>
      <w:r w:rsidRPr="00E5721F">
        <w:rPr>
          <w:rFonts w:hAnsi="標楷體"/>
        </w:rPr>
        <w:t>5</w:t>
      </w:r>
      <w:r w:rsidRPr="00E5721F">
        <w:rPr>
          <w:rFonts w:hAnsi="標楷體" w:hint="eastAsia"/>
        </w:rPr>
        <w:t>歲者。</w:t>
      </w:r>
      <w:r w:rsidRPr="00E5721F">
        <w:rPr>
          <w:rFonts w:hAnsi="標楷體"/>
        </w:rPr>
        <w:t>…</w:t>
      </w:r>
      <w:proofErr w:type="gramStart"/>
      <w:r w:rsidRPr="00E5721F">
        <w:rPr>
          <w:rFonts w:hAnsi="標楷體"/>
        </w:rPr>
        <w:t>…</w:t>
      </w:r>
      <w:proofErr w:type="gramEnd"/>
      <w:r w:rsidRPr="00E5721F">
        <w:rPr>
          <w:rFonts w:hAnsi="標楷體" w:hint="eastAsia"/>
        </w:rPr>
        <w:t>」、中高齡者及高齡者就業促進法第28條：「65歲以上勞工，雇主得以定期勞動契約僱用之。」該院「定期契約人員管理作業規定」及「聘請顧問作業規章」等相關規定，由該院院長於109年2月17日主持之「定期契約及延後退休人力調節</w:t>
      </w:r>
      <w:proofErr w:type="gramStart"/>
      <w:r w:rsidRPr="00E5721F">
        <w:rPr>
          <w:rFonts w:hAnsi="標楷體" w:hint="eastAsia"/>
        </w:rPr>
        <w:t>研</w:t>
      </w:r>
      <w:proofErr w:type="gramEnd"/>
      <w:r w:rsidRPr="00E5721F">
        <w:rPr>
          <w:rFonts w:hAnsi="標楷體" w:hint="eastAsia"/>
        </w:rPr>
        <w:t>處作為研討會議」後，於同年3月1</w:t>
      </w:r>
      <w:r w:rsidRPr="00E5721F">
        <w:rPr>
          <w:rFonts w:hAnsi="標楷體"/>
        </w:rPr>
        <w:t>1</w:t>
      </w:r>
      <w:r w:rsidRPr="00E5721F">
        <w:rPr>
          <w:rFonts w:hAnsi="標楷體" w:hint="eastAsia"/>
        </w:rPr>
        <w:t>日訂定「國家中山科學研究院進用高齡人員實施計畫」（下稱實施計畫），依該實施計畫之具體作法內容，對於中科院進用原即服務於該院之相關高齡人員係採「先退再聘」方式，屆滿65歲者，一律先辦理退休，結算退休金後，再視工作特性，合議契約類型及工作內容；現有延退人員至合約結束止，依前述規定辦理。</w:t>
      </w:r>
    </w:p>
    <w:p w:rsidR="00BF1EBA" w:rsidRPr="00E5721F" w:rsidRDefault="00BF1EBA" w:rsidP="00BF1EBA">
      <w:pPr>
        <w:pStyle w:val="3"/>
        <w:numPr>
          <w:ilvl w:val="2"/>
          <w:numId w:val="1"/>
        </w:numPr>
        <w:rPr>
          <w:rFonts w:hAnsi="標楷體"/>
        </w:rPr>
      </w:pPr>
      <w:r w:rsidRPr="00E5721F">
        <w:rPr>
          <w:rFonts w:hAnsi="標楷體" w:hint="eastAsia"/>
        </w:rPr>
        <w:t>根據上述實施計畫之僱用原則，包括：１、區分為定期契約及顧問2種類型，定期契約以能提供專業技術實務工作者為主，惟行政管理類之主管職不在此限；顧問提供專業諮詢，並以無給職為原則。２、</w:t>
      </w:r>
      <w:proofErr w:type="gramStart"/>
      <w:r w:rsidRPr="00E5721F">
        <w:rPr>
          <w:rFonts w:hAnsi="標楷體" w:hint="eastAsia"/>
        </w:rPr>
        <w:lastRenderedPageBreak/>
        <w:t>採</w:t>
      </w:r>
      <w:proofErr w:type="gramEnd"/>
      <w:r w:rsidRPr="00E5721F">
        <w:rPr>
          <w:rFonts w:hAnsi="標楷體" w:hint="eastAsia"/>
        </w:rPr>
        <w:t>一年一聘制，最大服務年限至70歲止。３、合約</w:t>
      </w:r>
      <w:proofErr w:type="gramStart"/>
      <w:r w:rsidRPr="00E5721F">
        <w:rPr>
          <w:rFonts w:hAnsi="標楷體" w:hint="eastAsia"/>
        </w:rPr>
        <w:t>內容需敘明</w:t>
      </w:r>
      <w:proofErr w:type="gramEnd"/>
      <w:r w:rsidRPr="00E5721F">
        <w:rPr>
          <w:rFonts w:hAnsi="標楷體" w:hint="eastAsia"/>
        </w:rPr>
        <w:t>傳承事項及預計達成目標；若欲續約須依契約內容交付工作成果報告，並經一級單位審核通過，</w:t>
      </w:r>
      <w:proofErr w:type="gramStart"/>
      <w:r w:rsidRPr="00E5721F">
        <w:rPr>
          <w:rFonts w:hAnsi="標楷體" w:hint="eastAsia"/>
        </w:rPr>
        <w:t>送人資處審查</w:t>
      </w:r>
      <w:proofErr w:type="gramEnd"/>
      <w:r w:rsidRPr="00E5721F">
        <w:rPr>
          <w:rFonts w:hAnsi="標楷體" w:hint="eastAsia"/>
        </w:rPr>
        <w:t>後，簽奉院長核定。４、以不任主管職為原則；若有特殊需求，須簽奉院長核定。</w:t>
      </w:r>
      <w:proofErr w:type="gramStart"/>
      <w:r w:rsidRPr="00E5721F">
        <w:rPr>
          <w:rFonts w:hAnsi="標楷體" w:hint="eastAsia"/>
        </w:rPr>
        <w:t>另</w:t>
      </w:r>
      <w:proofErr w:type="gramEnd"/>
      <w:r w:rsidRPr="00E5721F">
        <w:rPr>
          <w:rFonts w:hAnsi="標楷體" w:hint="eastAsia"/>
        </w:rPr>
        <w:t>，實施計畫中，對於薪資待遇明定：「定期契約薪資為勞資合議，惟不得超過原薪資的三分之二；倘若計算後，薪資低於本院「定期契約人</w:t>
      </w:r>
      <w:r w:rsidRPr="00E5721F">
        <w:rPr>
          <w:rFonts w:hAnsi="標楷體" w:hint="eastAsia"/>
          <w:szCs w:val="32"/>
        </w:rPr>
        <w:t>員管理作業規定」標準，則依「定期契約人員薪給標準參考表」核予該職務薪資下限或基本工資。」等內容。中科院如確有實際需求，而依</w:t>
      </w:r>
      <w:r w:rsidRPr="00E5721F">
        <w:rPr>
          <w:rFonts w:hAnsi="標楷體" w:hint="eastAsia"/>
        </w:rPr>
        <w:t>實施計畫進用已退休之高齡人員時，其回聘原則為退休前核定</w:t>
      </w:r>
      <w:proofErr w:type="gramStart"/>
      <w:r w:rsidRPr="00E5721F">
        <w:rPr>
          <w:rFonts w:hAnsi="標楷體" w:hint="eastAsia"/>
        </w:rPr>
        <w:t>為涉密工作</w:t>
      </w:r>
      <w:proofErr w:type="gramEnd"/>
      <w:r w:rsidRPr="00E5721F">
        <w:rPr>
          <w:rFonts w:hAnsi="標楷體" w:hint="eastAsia"/>
        </w:rPr>
        <w:t>項目人員或具關鍵、高工藝、外部勞動市場稀少、中科院短期內無法取得之專業技術，且可提供實務工作之一者，且應以不任主管職為原則，俾</w:t>
      </w:r>
      <w:r w:rsidRPr="00E5721F">
        <w:rPr>
          <w:rFonts w:hAnsi="標楷體"/>
        </w:rPr>
        <w:t>避免排擠現職人員升遷，</w:t>
      </w:r>
      <w:r w:rsidRPr="00E5721F">
        <w:rPr>
          <w:rFonts w:hAnsi="標楷體" w:hint="eastAsia"/>
        </w:rPr>
        <w:t>且應依實施計畫之規範，其議定之薪資不得超過原薪資之三分之二，以符合其所特別訂定之內部規定。中科院於1</w:t>
      </w:r>
      <w:r w:rsidRPr="00E5721F">
        <w:rPr>
          <w:rFonts w:hAnsi="標楷體"/>
        </w:rPr>
        <w:t>09</w:t>
      </w:r>
      <w:r w:rsidRPr="00E5721F">
        <w:rPr>
          <w:rFonts w:hAnsi="標楷體" w:hint="eastAsia"/>
        </w:rPr>
        <w:t>年回聘1</w:t>
      </w:r>
      <w:r w:rsidRPr="00E5721F">
        <w:rPr>
          <w:rFonts w:hAnsi="標楷體"/>
        </w:rPr>
        <w:t>4</w:t>
      </w:r>
      <w:r w:rsidRPr="00E5721F">
        <w:rPr>
          <w:rFonts w:hAnsi="標楷體" w:hint="eastAsia"/>
        </w:rPr>
        <w:t>人、1</w:t>
      </w:r>
      <w:r w:rsidRPr="00E5721F">
        <w:rPr>
          <w:rFonts w:hAnsi="標楷體"/>
        </w:rPr>
        <w:t>10</w:t>
      </w:r>
      <w:r w:rsidRPr="00E5721F">
        <w:rPr>
          <w:rFonts w:hAnsi="標楷體" w:hint="eastAsia"/>
        </w:rPr>
        <w:t>年回聘</w:t>
      </w:r>
      <w:r w:rsidRPr="00E5721F">
        <w:rPr>
          <w:rFonts w:hAnsi="標楷體"/>
        </w:rPr>
        <w:t>40</w:t>
      </w:r>
      <w:r w:rsidRPr="00E5721F">
        <w:rPr>
          <w:rFonts w:hAnsi="標楷體" w:hint="eastAsia"/>
        </w:rPr>
        <w:t>人、1</w:t>
      </w:r>
      <w:r w:rsidRPr="00E5721F">
        <w:rPr>
          <w:rFonts w:hAnsi="標楷體"/>
        </w:rPr>
        <w:t>11</w:t>
      </w:r>
      <w:r w:rsidRPr="00E5721F">
        <w:rPr>
          <w:rFonts w:hAnsi="標楷體" w:hint="eastAsia"/>
        </w:rPr>
        <w:t>年回聘1</w:t>
      </w:r>
      <w:r w:rsidRPr="00E5721F">
        <w:rPr>
          <w:rFonts w:hAnsi="標楷體"/>
        </w:rPr>
        <w:t>00</w:t>
      </w:r>
      <w:r w:rsidRPr="00E5721F">
        <w:rPr>
          <w:rFonts w:hAnsi="標楷體" w:hint="eastAsia"/>
        </w:rPr>
        <w:t>人、1</w:t>
      </w:r>
      <w:r w:rsidRPr="00E5721F">
        <w:rPr>
          <w:rFonts w:hAnsi="標楷體"/>
        </w:rPr>
        <w:t>12</w:t>
      </w:r>
      <w:r w:rsidRPr="00E5721F">
        <w:rPr>
          <w:rFonts w:hAnsi="標楷體" w:hint="eastAsia"/>
        </w:rPr>
        <w:t>年回聘9</w:t>
      </w:r>
      <w:r w:rsidRPr="00E5721F">
        <w:rPr>
          <w:rFonts w:hAnsi="標楷體"/>
        </w:rPr>
        <w:t>2</w:t>
      </w:r>
      <w:r w:rsidRPr="00E5721F">
        <w:rPr>
          <w:rFonts w:hAnsi="標楷體" w:hint="eastAsia"/>
        </w:rPr>
        <w:t>人，近年來回聘人數相對較高。</w:t>
      </w:r>
      <w:bookmarkEnd w:id="54"/>
    </w:p>
    <w:p w:rsidR="00BF1EBA" w:rsidRPr="00E5721F" w:rsidRDefault="00BF1EBA" w:rsidP="00BF1EBA">
      <w:pPr>
        <w:pStyle w:val="a4"/>
        <w:spacing w:after="120"/>
        <w:ind w:left="482" w:hanging="482"/>
        <w:jc w:val="center"/>
        <w:rPr>
          <w:rFonts w:hAnsi="標楷體"/>
        </w:rPr>
      </w:pPr>
      <w:r w:rsidRPr="00E5721F">
        <w:rPr>
          <w:rFonts w:hAnsi="標楷體" w:hint="eastAsia"/>
          <w:b/>
        </w:rPr>
        <w:t>中科院107年起回聘</w:t>
      </w:r>
      <w:r w:rsidRPr="00E5721F">
        <w:rPr>
          <w:rFonts w:hAnsi="標楷體" w:cs="新細明體" w:hint="eastAsia"/>
          <w:b/>
          <w:kern w:val="0"/>
          <w:sz w:val="26"/>
          <w:szCs w:val="26"/>
        </w:rPr>
        <w:t>退休</w:t>
      </w:r>
      <w:r w:rsidRPr="00E5721F">
        <w:rPr>
          <w:rFonts w:hAnsi="標楷體" w:hint="eastAsia"/>
          <w:b/>
        </w:rPr>
        <w:t>人員統計</w:t>
      </w:r>
      <w:r w:rsidRPr="00E5721F">
        <w:rPr>
          <w:rFonts w:hAnsi="標楷體"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1275"/>
        <w:gridCol w:w="1276"/>
        <w:gridCol w:w="1275"/>
        <w:gridCol w:w="1276"/>
        <w:gridCol w:w="1276"/>
      </w:tblGrid>
      <w:tr w:rsidR="00E5721F" w:rsidRPr="00E5721F" w:rsidTr="00B4049D">
        <w:trPr>
          <w:trHeight w:val="629"/>
          <w:jc w:val="center"/>
        </w:trPr>
        <w:tc>
          <w:tcPr>
            <w:tcW w:w="2127" w:type="dxa"/>
            <w:tcBorders>
              <w:top w:val="single" w:sz="8" w:space="0" w:color="auto"/>
              <w:left w:val="single" w:sz="8" w:space="0" w:color="auto"/>
              <w:tl2br w:val="single" w:sz="4" w:space="0" w:color="auto"/>
            </w:tcBorders>
            <w:shd w:val="pct5" w:color="auto" w:fill="auto"/>
            <w:vAlign w:val="center"/>
          </w:tcPr>
          <w:p w:rsidR="00BF1EBA" w:rsidRPr="00E5721F" w:rsidRDefault="00BF1EBA" w:rsidP="00B4049D">
            <w:pPr>
              <w:widowControl/>
              <w:spacing w:line="320" w:lineRule="exact"/>
              <w:jc w:val="right"/>
              <w:rPr>
                <w:rFonts w:hAnsi="標楷體" w:cs="Calibri"/>
                <w:kern w:val="0"/>
                <w:sz w:val="24"/>
                <w:szCs w:val="24"/>
              </w:rPr>
            </w:pPr>
            <w:r w:rsidRPr="00E5721F">
              <w:rPr>
                <w:rFonts w:hAnsi="標楷體" w:cs="Calibri" w:hint="eastAsia"/>
                <w:kern w:val="0"/>
                <w:sz w:val="24"/>
                <w:szCs w:val="24"/>
              </w:rPr>
              <w:t>年度</w:t>
            </w:r>
          </w:p>
          <w:p w:rsidR="00BF1EBA" w:rsidRPr="00E5721F" w:rsidRDefault="00BF1EBA" w:rsidP="00B4049D">
            <w:pPr>
              <w:spacing w:line="320" w:lineRule="exact"/>
              <w:rPr>
                <w:rFonts w:hAnsi="標楷體" w:cs="Calibri"/>
                <w:kern w:val="0"/>
                <w:sz w:val="28"/>
                <w:szCs w:val="28"/>
              </w:rPr>
            </w:pPr>
            <w:r w:rsidRPr="00E5721F">
              <w:rPr>
                <w:rFonts w:hAnsi="標楷體" w:cs="Calibri" w:hint="eastAsia"/>
                <w:kern w:val="0"/>
                <w:sz w:val="24"/>
                <w:szCs w:val="24"/>
              </w:rPr>
              <w:t>單位</w:t>
            </w:r>
          </w:p>
        </w:tc>
        <w:tc>
          <w:tcPr>
            <w:tcW w:w="1275" w:type="dxa"/>
            <w:tcBorders>
              <w:top w:val="single" w:sz="8" w:space="0" w:color="auto"/>
            </w:tcBorders>
            <w:shd w:val="pct5" w:color="auto" w:fill="auto"/>
            <w:vAlign w:val="center"/>
          </w:tcPr>
          <w:p w:rsidR="00BF1EBA" w:rsidRPr="00E5721F" w:rsidRDefault="00BF1EBA" w:rsidP="00B4049D">
            <w:pPr>
              <w:widowControl/>
              <w:spacing w:line="400" w:lineRule="exact"/>
              <w:jc w:val="center"/>
              <w:rPr>
                <w:rFonts w:hAnsi="標楷體" w:cs="Calibri"/>
                <w:b/>
                <w:kern w:val="0"/>
                <w:sz w:val="28"/>
                <w:szCs w:val="28"/>
              </w:rPr>
            </w:pPr>
            <w:r w:rsidRPr="00E5721F">
              <w:rPr>
                <w:rFonts w:hAnsi="標楷體" w:cs="Calibri" w:hint="eastAsia"/>
                <w:b/>
                <w:kern w:val="0"/>
                <w:sz w:val="28"/>
                <w:szCs w:val="28"/>
              </w:rPr>
              <w:t>107-108</w:t>
            </w:r>
          </w:p>
        </w:tc>
        <w:tc>
          <w:tcPr>
            <w:tcW w:w="1276" w:type="dxa"/>
            <w:tcBorders>
              <w:top w:val="single" w:sz="8" w:space="0" w:color="auto"/>
            </w:tcBorders>
            <w:shd w:val="pct5" w:color="auto" w:fill="auto"/>
            <w:vAlign w:val="center"/>
          </w:tcPr>
          <w:p w:rsidR="00BF1EBA" w:rsidRPr="00E5721F" w:rsidRDefault="00BF1EBA" w:rsidP="00B4049D">
            <w:pPr>
              <w:widowControl/>
              <w:spacing w:line="400" w:lineRule="exact"/>
              <w:jc w:val="center"/>
              <w:rPr>
                <w:rFonts w:hAnsi="標楷體" w:cs="Calibri"/>
                <w:b/>
                <w:kern w:val="0"/>
                <w:sz w:val="28"/>
                <w:szCs w:val="28"/>
              </w:rPr>
            </w:pPr>
            <w:r w:rsidRPr="00E5721F">
              <w:rPr>
                <w:rFonts w:hAnsi="標楷體" w:cs="Calibri" w:hint="eastAsia"/>
                <w:b/>
                <w:kern w:val="0"/>
                <w:sz w:val="28"/>
                <w:szCs w:val="28"/>
              </w:rPr>
              <w:t>109</w:t>
            </w:r>
          </w:p>
        </w:tc>
        <w:tc>
          <w:tcPr>
            <w:tcW w:w="1275" w:type="dxa"/>
            <w:tcBorders>
              <w:top w:val="single" w:sz="8" w:space="0" w:color="auto"/>
            </w:tcBorders>
            <w:shd w:val="pct5" w:color="auto" w:fill="auto"/>
            <w:vAlign w:val="center"/>
          </w:tcPr>
          <w:p w:rsidR="00BF1EBA" w:rsidRPr="00E5721F" w:rsidRDefault="00BF1EBA" w:rsidP="00B4049D">
            <w:pPr>
              <w:widowControl/>
              <w:spacing w:line="400" w:lineRule="exact"/>
              <w:jc w:val="center"/>
              <w:rPr>
                <w:rFonts w:hAnsi="標楷體" w:cs="Calibri"/>
                <w:b/>
                <w:kern w:val="0"/>
                <w:sz w:val="28"/>
                <w:szCs w:val="28"/>
              </w:rPr>
            </w:pPr>
            <w:r w:rsidRPr="00E5721F">
              <w:rPr>
                <w:rFonts w:hAnsi="標楷體" w:cs="Calibri" w:hint="eastAsia"/>
                <w:b/>
                <w:kern w:val="0"/>
                <w:sz w:val="28"/>
                <w:szCs w:val="28"/>
              </w:rPr>
              <w:t>110</w:t>
            </w:r>
          </w:p>
        </w:tc>
        <w:tc>
          <w:tcPr>
            <w:tcW w:w="1276" w:type="dxa"/>
            <w:tcBorders>
              <w:top w:val="single" w:sz="8" w:space="0" w:color="auto"/>
            </w:tcBorders>
            <w:shd w:val="pct5" w:color="auto" w:fill="auto"/>
            <w:vAlign w:val="center"/>
          </w:tcPr>
          <w:p w:rsidR="00BF1EBA" w:rsidRPr="00E5721F" w:rsidRDefault="00BF1EBA" w:rsidP="00B4049D">
            <w:pPr>
              <w:widowControl/>
              <w:spacing w:line="400" w:lineRule="exact"/>
              <w:jc w:val="center"/>
              <w:rPr>
                <w:rFonts w:hAnsi="標楷體" w:cs="Calibri"/>
                <w:b/>
                <w:kern w:val="0"/>
                <w:sz w:val="28"/>
                <w:szCs w:val="28"/>
              </w:rPr>
            </w:pPr>
            <w:r w:rsidRPr="00E5721F">
              <w:rPr>
                <w:rFonts w:hAnsi="標楷體" w:cs="Calibri" w:hint="eastAsia"/>
                <w:b/>
                <w:kern w:val="0"/>
                <w:sz w:val="28"/>
                <w:szCs w:val="28"/>
              </w:rPr>
              <w:t>111</w:t>
            </w:r>
          </w:p>
        </w:tc>
        <w:tc>
          <w:tcPr>
            <w:tcW w:w="1276" w:type="dxa"/>
            <w:tcBorders>
              <w:top w:val="single" w:sz="8" w:space="0" w:color="auto"/>
              <w:right w:val="single" w:sz="8" w:space="0" w:color="auto"/>
            </w:tcBorders>
            <w:shd w:val="pct5" w:color="auto" w:fill="auto"/>
            <w:vAlign w:val="center"/>
          </w:tcPr>
          <w:p w:rsidR="00BF1EBA" w:rsidRPr="00E5721F" w:rsidRDefault="00BF1EBA" w:rsidP="00B4049D">
            <w:pPr>
              <w:widowControl/>
              <w:spacing w:line="400" w:lineRule="exact"/>
              <w:jc w:val="center"/>
              <w:rPr>
                <w:rFonts w:hAnsi="標楷體" w:cs="Calibri"/>
                <w:b/>
                <w:kern w:val="0"/>
                <w:sz w:val="28"/>
                <w:szCs w:val="28"/>
              </w:rPr>
            </w:pPr>
            <w:r w:rsidRPr="00E5721F">
              <w:rPr>
                <w:rFonts w:hAnsi="標楷體" w:cs="Calibri" w:hint="eastAsia"/>
                <w:b/>
                <w:kern w:val="0"/>
                <w:sz w:val="28"/>
                <w:szCs w:val="28"/>
              </w:rPr>
              <w:t>112</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院長室</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2</w:t>
            </w:r>
          </w:p>
        </w:tc>
        <w:tc>
          <w:tcPr>
            <w:tcW w:w="1276" w:type="dxa"/>
            <w:vAlign w:val="center"/>
          </w:tcPr>
          <w:p w:rsidR="00BF1EBA" w:rsidRPr="00E5721F" w:rsidRDefault="00981E17" w:rsidP="00B4049D">
            <w:pPr>
              <w:widowControl/>
              <w:spacing w:line="400" w:lineRule="exact"/>
              <w:ind w:rightChars="100" w:right="340"/>
              <w:jc w:val="right"/>
              <w:rPr>
                <w:rFonts w:hAnsi="標楷體" w:cs="Calibri"/>
                <w:kern w:val="0"/>
                <w:sz w:val="28"/>
                <w:szCs w:val="28"/>
              </w:rPr>
            </w:pPr>
            <w:r w:rsidRPr="00E5721F">
              <w:rPr>
                <w:rFonts w:hAnsi="標楷體" w:cs="Calibri"/>
                <w:kern w:val="0"/>
                <w:sz w:val="28"/>
                <w:szCs w:val="28"/>
              </w:rPr>
              <w:t>1</w:t>
            </w:r>
          </w:p>
        </w:tc>
        <w:tc>
          <w:tcPr>
            <w:tcW w:w="1276" w:type="dxa"/>
            <w:tcBorders>
              <w:right w:val="single" w:sz="8" w:space="0" w:color="auto"/>
            </w:tcBorders>
            <w:vAlign w:val="center"/>
          </w:tcPr>
          <w:p w:rsidR="00BF1EBA" w:rsidRPr="00E5721F" w:rsidRDefault="00981E17" w:rsidP="00B4049D">
            <w:pPr>
              <w:widowControl/>
              <w:spacing w:line="400" w:lineRule="exact"/>
              <w:ind w:rightChars="100" w:right="340"/>
              <w:jc w:val="right"/>
              <w:rPr>
                <w:rFonts w:hAnsi="標楷體" w:cs="Calibri"/>
                <w:kern w:val="0"/>
                <w:sz w:val="28"/>
                <w:szCs w:val="28"/>
              </w:rPr>
            </w:pPr>
            <w:r w:rsidRPr="00E5721F">
              <w:rPr>
                <w:rFonts w:hAnsi="標楷體" w:cs="Calibri"/>
                <w:kern w:val="0"/>
                <w:sz w:val="28"/>
                <w:szCs w:val="28"/>
              </w:rPr>
              <w:t>1</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策略會</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工程處</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proofErr w:type="gramStart"/>
            <w:r w:rsidRPr="00E5721F">
              <w:rPr>
                <w:rFonts w:hAnsi="標楷體" w:cs="Calibri" w:hint="eastAsia"/>
                <w:kern w:val="0"/>
                <w:sz w:val="28"/>
                <w:szCs w:val="28"/>
              </w:rPr>
              <w:t>人資處</w:t>
            </w:r>
            <w:proofErr w:type="gramEnd"/>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醫務所</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2</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2</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2</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飛彈所</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4</w:t>
            </w: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11</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33</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34</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資通所</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6</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8</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5</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lastRenderedPageBreak/>
              <w:t>化學所</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2</w:t>
            </w: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3</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12</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12</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proofErr w:type="gramStart"/>
            <w:r w:rsidRPr="00E5721F">
              <w:rPr>
                <w:rFonts w:hAnsi="標楷體" w:cs="Calibri" w:hint="eastAsia"/>
                <w:kern w:val="0"/>
                <w:sz w:val="28"/>
                <w:szCs w:val="28"/>
              </w:rPr>
              <w:t>材電所</w:t>
            </w:r>
            <w:proofErr w:type="gramEnd"/>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r w:rsidRPr="00E5721F">
              <w:rPr>
                <w:rFonts w:hAnsi="標楷體" w:cs="Calibri" w:hint="eastAsia"/>
                <w:kern w:val="0"/>
                <w:sz w:val="28"/>
                <w:szCs w:val="28"/>
              </w:rPr>
              <w:t>電子所</w:t>
            </w:r>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7</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17</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15</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proofErr w:type="gramStart"/>
            <w:r w:rsidRPr="00E5721F">
              <w:rPr>
                <w:rFonts w:hAnsi="標楷體" w:cs="Calibri" w:hint="eastAsia"/>
                <w:kern w:val="0"/>
                <w:sz w:val="28"/>
                <w:szCs w:val="28"/>
              </w:rPr>
              <w:t>系發中心</w:t>
            </w:r>
            <w:proofErr w:type="gramEnd"/>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5</w:t>
            </w: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6</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9</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6</w:t>
            </w:r>
          </w:p>
        </w:tc>
      </w:tr>
      <w:tr w:rsidR="00E5721F" w:rsidRPr="00E5721F" w:rsidTr="00B4049D">
        <w:trPr>
          <w:trHeight w:val="376"/>
          <w:jc w:val="center"/>
        </w:trPr>
        <w:tc>
          <w:tcPr>
            <w:tcW w:w="2127" w:type="dxa"/>
            <w:tcBorders>
              <w:left w:val="single" w:sz="8" w:space="0" w:color="auto"/>
            </w:tcBorders>
            <w:vAlign w:val="center"/>
          </w:tcPr>
          <w:p w:rsidR="00BF1EBA" w:rsidRPr="00E5721F" w:rsidRDefault="00BF1EBA" w:rsidP="00B4049D">
            <w:pPr>
              <w:widowControl/>
              <w:spacing w:beforeLines="10" w:before="45" w:afterLines="10" w:after="45" w:line="300" w:lineRule="exact"/>
              <w:jc w:val="center"/>
              <w:rPr>
                <w:rFonts w:hAnsi="標楷體" w:cs="Calibri"/>
                <w:kern w:val="0"/>
                <w:sz w:val="28"/>
                <w:szCs w:val="28"/>
              </w:rPr>
            </w:pPr>
            <w:proofErr w:type="gramStart"/>
            <w:r w:rsidRPr="00E5721F">
              <w:rPr>
                <w:rFonts w:hAnsi="標楷體" w:cs="Calibri" w:hint="eastAsia"/>
                <w:kern w:val="0"/>
                <w:sz w:val="28"/>
                <w:szCs w:val="28"/>
              </w:rPr>
              <w:t>系製中心</w:t>
            </w:r>
            <w:proofErr w:type="gramEnd"/>
          </w:p>
        </w:tc>
        <w:tc>
          <w:tcPr>
            <w:tcW w:w="1275" w:type="dxa"/>
            <w:vAlign w:val="center"/>
          </w:tcPr>
          <w:p w:rsidR="00BF1EBA" w:rsidRPr="00E5721F" w:rsidRDefault="00BF1EBA" w:rsidP="00B4049D">
            <w:pPr>
              <w:widowControl/>
              <w:spacing w:line="400" w:lineRule="exact"/>
              <w:rPr>
                <w:rFonts w:hAnsi="標楷體" w:cs="Calibri"/>
                <w:kern w:val="0"/>
                <w:sz w:val="28"/>
                <w:szCs w:val="28"/>
              </w:rPr>
            </w:pP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p>
        </w:tc>
        <w:tc>
          <w:tcPr>
            <w:tcW w:w="1275"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2</w:t>
            </w:r>
          </w:p>
        </w:tc>
        <w:tc>
          <w:tcPr>
            <w:tcW w:w="1276" w:type="dxa"/>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14</w:t>
            </w:r>
          </w:p>
        </w:tc>
        <w:tc>
          <w:tcPr>
            <w:tcW w:w="1276" w:type="dxa"/>
            <w:tcBorders>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14</w:t>
            </w:r>
          </w:p>
        </w:tc>
      </w:tr>
      <w:tr w:rsidR="00E5721F" w:rsidRPr="00E5721F" w:rsidTr="00B4049D">
        <w:trPr>
          <w:trHeight w:val="287"/>
          <w:jc w:val="center"/>
        </w:trPr>
        <w:tc>
          <w:tcPr>
            <w:tcW w:w="2127" w:type="dxa"/>
            <w:tcBorders>
              <w:left w:val="single" w:sz="8" w:space="0" w:color="auto"/>
              <w:bottom w:val="single" w:sz="8" w:space="0" w:color="auto"/>
            </w:tcBorders>
            <w:vAlign w:val="center"/>
          </w:tcPr>
          <w:p w:rsidR="00BF1EBA" w:rsidRPr="00E5721F" w:rsidRDefault="00BF1EBA" w:rsidP="00B4049D">
            <w:pPr>
              <w:widowControl/>
              <w:spacing w:beforeLines="15" w:before="68" w:afterLines="15" w:after="68" w:line="360" w:lineRule="exact"/>
              <w:jc w:val="center"/>
              <w:rPr>
                <w:rFonts w:hAnsi="標楷體" w:cs="Calibri"/>
                <w:kern w:val="0"/>
                <w:sz w:val="28"/>
                <w:szCs w:val="28"/>
              </w:rPr>
            </w:pPr>
            <w:r w:rsidRPr="00E5721F">
              <w:rPr>
                <w:rFonts w:hAnsi="標楷體" w:cs="Calibri" w:hint="eastAsia"/>
                <w:kern w:val="0"/>
                <w:sz w:val="28"/>
                <w:szCs w:val="28"/>
              </w:rPr>
              <w:t>總計</w:t>
            </w:r>
          </w:p>
        </w:tc>
        <w:tc>
          <w:tcPr>
            <w:tcW w:w="1275" w:type="dxa"/>
            <w:tcBorders>
              <w:bottom w:val="single" w:sz="8" w:space="0" w:color="auto"/>
            </w:tcBorders>
            <w:vAlign w:val="center"/>
          </w:tcPr>
          <w:p w:rsidR="00BF1EBA" w:rsidRPr="00E5721F" w:rsidRDefault="00BF1EBA" w:rsidP="00B4049D">
            <w:pPr>
              <w:widowControl/>
              <w:spacing w:line="400" w:lineRule="exact"/>
              <w:jc w:val="center"/>
              <w:rPr>
                <w:rFonts w:hAnsi="標楷體" w:cs="Calibri"/>
                <w:kern w:val="0"/>
                <w:sz w:val="28"/>
                <w:szCs w:val="28"/>
              </w:rPr>
            </w:pPr>
            <w:r w:rsidRPr="00E5721F">
              <w:rPr>
                <w:rFonts w:hAnsi="標楷體" w:cs="Calibri" w:hint="eastAsia"/>
                <w:kern w:val="0"/>
                <w:sz w:val="28"/>
                <w:szCs w:val="28"/>
              </w:rPr>
              <w:t>0</w:t>
            </w:r>
          </w:p>
        </w:tc>
        <w:tc>
          <w:tcPr>
            <w:tcW w:w="1276" w:type="dxa"/>
            <w:tcBorders>
              <w:bottom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14</w:t>
            </w:r>
          </w:p>
        </w:tc>
        <w:tc>
          <w:tcPr>
            <w:tcW w:w="1275" w:type="dxa"/>
            <w:tcBorders>
              <w:bottom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40</w:t>
            </w:r>
          </w:p>
        </w:tc>
        <w:tc>
          <w:tcPr>
            <w:tcW w:w="1276" w:type="dxa"/>
            <w:tcBorders>
              <w:bottom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100</w:t>
            </w:r>
          </w:p>
        </w:tc>
        <w:tc>
          <w:tcPr>
            <w:tcW w:w="1276" w:type="dxa"/>
            <w:tcBorders>
              <w:bottom w:val="single" w:sz="8" w:space="0" w:color="auto"/>
              <w:right w:val="single" w:sz="8" w:space="0" w:color="auto"/>
            </w:tcBorders>
            <w:vAlign w:val="center"/>
          </w:tcPr>
          <w:p w:rsidR="00BF1EBA" w:rsidRPr="00E5721F" w:rsidRDefault="00BF1EBA" w:rsidP="00B4049D">
            <w:pPr>
              <w:widowControl/>
              <w:spacing w:line="400" w:lineRule="exact"/>
              <w:ind w:rightChars="100" w:right="340"/>
              <w:jc w:val="right"/>
              <w:rPr>
                <w:rFonts w:hAnsi="標楷體" w:cs="Calibri"/>
                <w:kern w:val="0"/>
                <w:sz w:val="28"/>
                <w:szCs w:val="28"/>
              </w:rPr>
            </w:pPr>
            <w:r w:rsidRPr="00E5721F">
              <w:rPr>
                <w:rFonts w:hAnsi="標楷體" w:cs="Calibri" w:hint="eastAsia"/>
                <w:kern w:val="0"/>
                <w:sz w:val="28"/>
                <w:szCs w:val="28"/>
              </w:rPr>
              <w:t>92</w:t>
            </w:r>
          </w:p>
        </w:tc>
      </w:tr>
    </w:tbl>
    <w:p w:rsidR="00BF1EBA" w:rsidRPr="00E5721F" w:rsidRDefault="00BF1EBA" w:rsidP="00BF1EBA">
      <w:pPr>
        <w:spacing w:line="300" w:lineRule="exact"/>
        <w:ind w:leftChars="41" w:left="139"/>
        <w:rPr>
          <w:rFonts w:hAnsi="標楷體"/>
          <w:sz w:val="24"/>
          <w:szCs w:val="24"/>
        </w:rPr>
      </w:pPr>
      <w:proofErr w:type="gramStart"/>
      <w:r w:rsidRPr="00E5721F">
        <w:rPr>
          <w:rFonts w:hAnsi="標楷體" w:hint="eastAsia"/>
          <w:sz w:val="24"/>
          <w:szCs w:val="24"/>
        </w:rPr>
        <w:t>註</w:t>
      </w:r>
      <w:proofErr w:type="gramEnd"/>
      <w:r w:rsidRPr="00E5721F">
        <w:rPr>
          <w:rFonts w:hAnsi="標楷體" w:hint="eastAsia"/>
          <w:sz w:val="24"/>
          <w:szCs w:val="24"/>
        </w:rPr>
        <w:t>：本表統計日期為</w:t>
      </w:r>
      <w:r w:rsidRPr="00E5721F">
        <w:rPr>
          <w:rFonts w:hAnsi="標楷體" w:cs="標楷體" w:hint="eastAsia"/>
          <w:kern w:val="0"/>
          <w:sz w:val="24"/>
          <w:szCs w:val="24"/>
          <w:lang w:val="zh-TW"/>
        </w:rPr>
        <w:t>112年2月6日。</w:t>
      </w:r>
    </w:p>
    <w:p w:rsidR="00BF1EBA" w:rsidRPr="00E5721F" w:rsidRDefault="00BF1EBA" w:rsidP="00BF1EBA">
      <w:pPr>
        <w:spacing w:afterLines="25" w:after="114" w:line="300" w:lineRule="exact"/>
        <w:ind w:leftChars="41" w:left="139"/>
        <w:rPr>
          <w:rFonts w:hAnsi="標楷體"/>
          <w:sz w:val="24"/>
          <w:szCs w:val="24"/>
        </w:rPr>
      </w:pPr>
      <w:r w:rsidRPr="00E5721F">
        <w:rPr>
          <w:rFonts w:hAnsi="標楷體" w:hint="eastAsia"/>
          <w:sz w:val="24"/>
          <w:szCs w:val="24"/>
        </w:rPr>
        <w:t>資料來源：國防部。</w:t>
      </w:r>
    </w:p>
    <w:p w:rsidR="00BF1EBA" w:rsidRPr="00E5721F" w:rsidRDefault="00BF1EBA" w:rsidP="00BF1EBA">
      <w:pPr>
        <w:pStyle w:val="2"/>
        <w:numPr>
          <w:ilvl w:val="2"/>
          <w:numId w:val="1"/>
        </w:numPr>
        <w:ind w:left="1360" w:hanging="680"/>
        <w:rPr>
          <w:b w:val="0"/>
        </w:rPr>
      </w:pPr>
      <w:bookmarkStart w:id="55" w:name="_Toc144140096"/>
      <w:r w:rsidRPr="00E5721F">
        <w:rPr>
          <w:rFonts w:hAnsi="標楷體" w:hint="eastAsia"/>
          <w:b w:val="0"/>
        </w:rPr>
        <w:t>國防部表示，</w:t>
      </w:r>
      <w:r w:rsidRPr="00E5721F">
        <w:rPr>
          <w:rFonts w:hAnsi="標楷體"/>
          <w:b w:val="0"/>
          <w:szCs w:val="32"/>
        </w:rPr>
        <w:t>中科院</w:t>
      </w:r>
      <w:r w:rsidRPr="00E5721F">
        <w:rPr>
          <w:rFonts w:hAnsi="標楷體" w:hint="eastAsia"/>
          <w:b w:val="0"/>
          <w:szCs w:val="32"/>
        </w:rPr>
        <w:t>為因應</w:t>
      </w:r>
      <w:r w:rsidRPr="00E5721F">
        <w:rPr>
          <w:rFonts w:hAnsi="標楷體"/>
          <w:b w:val="0"/>
          <w:szCs w:val="32"/>
        </w:rPr>
        <w:t>營運急速擴張與各項重大任務</w:t>
      </w:r>
      <w:r w:rsidRPr="00E5721F">
        <w:rPr>
          <w:rFonts w:hAnsi="標楷體" w:hint="eastAsia"/>
          <w:b w:val="0"/>
          <w:szCs w:val="32"/>
        </w:rPr>
        <w:t>推展</w:t>
      </w:r>
      <w:r w:rsidRPr="00E5721F">
        <w:rPr>
          <w:rFonts w:hAnsi="標楷體"/>
          <w:b w:val="0"/>
          <w:szCs w:val="32"/>
        </w:rPr>
        <w:t>需要，</w:t>
      </w:r>
      <w:r w:rsidRPr="00E5721F">
        <w:rPr>
          <w:rFonts w:hAnsi="標楷體" w:hint="eastAsia"/>
          <w:b w:val="0"/>
          <w:szCs w:val="32"/>
        </w:rPr>
        <w:t>須以</w:t>
      </w:r>
      <w:r w:rsidRPr="00E5721F">
        <w:rPr>
          <w:rFonts w:hAnsi="標楷體"/>
          <w:b w:val="0"/>
          <w:szCs w:val="32"/>
        </w:rPr>
        <w:t>熟練人力即時</w:t>
      </w:r>
      <w:r w:rsidRPr="00E5721F">
        <w:rPr>
          <w:rFonts w:hAnsi="標楷體" w:hint="eastAsia"/>
          <w:b w:val="0"/>
          <w:szCs w:val="32"/>
        </w:rPr>
        <w:t>投入工作，同時藉經驗傳承深化人才培育，配合</w:t>
      </w:r>
      <w:r w:rsidRPr="00E5721F">
        <w:rPr>
          <w:rFonts w:hAnsi="標楷體"/>
          <w:b w:val="0"/>
          <w:szCs w:val="32"/>
        </w:rPr>
        <w:t>109年中高齡者及高齡者就業促進法施行後</w:t>
      </w:r>
      <w:r w:rsidRPr="00E5721F">
        <w:rPr>
          <w:rFonts w:hAnsi="標楷體" w:hint="eastAsia"/>
          <w:b w:val="0"/>
          <w:szCs w:val="32"/>
        </w:rPr>
        <w:t>，</w:t>
      </w:r>
      <w:r w:rsidRPr="00E5721F">
        <w:rPr>
          <w:rFonts w:hAnsi="標楷體"/>
          <w:b w:val="0"/>
          <w:szCs w:val="32"/>
        </w:rPr>
        <w:t>推動高齡回任制度</w:t>
      </w:r>
      <w:r w:rsidRPr="00E5721F">
        <w:rPr>
          <w:rFonts w:hAnsi="標楷體" w:hint="eastAsia"/>
          <w:b w:val="0"/>
          <w:szCs w:val="32"/>
        </w:rPr>
        <w:t>。</w:t>
      </w:r>
      <w:r w:rsidRPr="00E5721F">
        <w:rPr>
          <w:rFonts w:hAnsi="標楷體"/>
          <w:b w:val="0"/>
        </w:rPr>
        <w:t>有關</w:t>
      </w:r>
      <w:r w:rsidRPr="00E5721F">
        <w:rPr>
          <w:rFonts w:hAnsi="標楷體" w:hint="eastAsia"/>
          <w:b w:val="0"/>
        </w:rPr>
        <w:t>中科院</w:t>
      </w:r>
      <w:r w:rsidRPr="00E5721F">
        <w:rPr>
          <w:rFonts w:hAnsi="標楷體"/>
          <w:b w:val="0"/>
        </w:rPr>
        <w:t>高齡</w:t>
      </w:r>
      <w:proofErr w:type="gramStart"/>
      <w:r w:rsidRPr="00E5721F">
        <w:rPr>
          <w:rFonts w:hAnsi="標楷體"/>
          <w:b w:val="0"/>
        </w:rPr>
        <w:t>回任敘薪</w:t>
      </w:r>
      <w:proofErr w:type="gramEnd"/>
      <w:r w:rsidRPr="00E5721F">
        <w:rPr>
          <w:rFonts w:hAnsi="標楷體"/>
          <w:b w:val="0"/>
        </w:rPr>
        <w:t>原則</w:t>
      </w:r>
      <w:r w:rsidRPr="00E5721F">
        <w:rPr>
          <w:rFonts w:hAnsi="標楷體" w:hint="eastAsia"/>
          <w:b w:val="0"/>
        </w:rPr>
        <w:t>，係</w:t>
      </w:r>
      <w:r w:rsidRPr="00E5721F">
        <w:rPr>
          <w:rFonts w:hAnsi="標楷體"/>
          <w:b w:val="0"/>
        </w:rPr>
        <w:t>考量高齡者身心狀況，並以經驗傳承為主，適度調整工作內容與肩負責任，以原薪資三分之二為敘薪上限之基礎，據以實施雙方合議事宜</w:t>
      </w:r>
      <w:r w:rsidRPr="00E5721F">
        <w:rPr>
          <w:rFonts w:hAnsi="標楷體" w:hint="eastAsia"/>
          <w:b w:val="0"/>
        </w:rPr>
        <w:t>；</w:t>
      </w:r>
      <w:r w:rsidRPr="00E5721F">
        <w:rPr>
          <w:rFonts w:hAnsi="標楷體"/>
          <w:b w:val="0"/>
        </w:rPr>
        <w:t>回任一級副主管以上高階管理職，係襄助院長推動計畫整合及管理革新等艱鉅事務，候選人員由</w:t>
      </w:r>
      <w:r w:rsidRPr="00E5721F">
        <w:rPr>
          <w:rFonts w:hAnsi="標楷體" w:hint="eastAsia"/>
          <w:b w:val="0"/>
        </w:rPr>
        <w:t>人力資源處(下</w:t>
      </w:r>
      <w:proofErr w:type="gramStart"/>
      <w:r w:rsidRPr="00E5721F">
        <w:rPr>
          <w:rFonts w:hAnsi="標楷體" w:hint="eastAsia"/>
          <w:b w:val="0"/>
        </w:rPr>
        <w:t>稱人資處</w:t>
      </w:r>
      <w:proofErr w:type="gramEnd"/>
      <w:r w:rsidRPr="00E5721F">
        <w:rPr>
          <w:rFonts w:hAnsi="標楷體" w:hint="eastAsia"/>
          <w:b w:val="0"/>
        </w:rPr>
        <w:t>)</w:t>
      </w:r>
      <w:r w:rsidRPr="00E5721F">
        <w:rPr>
          <w:rFonts w:hAnsi="標楷體"/>
          <w:b w:val="0"/>
        </w:rPr>
        <w:t>建議，以個案方式</w:t>
      </w:r>
      <w:proofErr w:type="gramStart"/>
      <w:r w:rsidRPr="00E5721F">
        <w:rPr>
          <w:rFonts w:hAnsi="標楷體"/>
          <w:b w:val="0"/>
        </w:rPr>
        <w:t>檢討議</w:t>
      </w:r>
      <w:proofErr w:type="gramEnd"/>
      <w:r w:rsidRPr="00E5721F">
        <w:rPr>
          <w:rFonts w:hAnsi="標楷體"/>
          <w:b w:val="0"/>
        </w:rPr>
        <w:t>薪。</w:t>
      </w:r>
      <w:r w:rsidRPr="00E5721F">
        <w:rPr>
          <w:rFonts w:hint="eastAsia"/>
          <w:b w:val="0"/>
        </w:rPr>
        <w:t>本院尊重中科院訂定實施計畫據以進用</w:t>
      </w:r>
      <w:r w:rsidRPr="00E5721F">
        <w:rPr>
          <w:b w:val="0"/>
        </w:rPr>
        <w:t>高齡回任</w:t>
      </w:r>
      <w:r w:rsidRPr="00E5721F">
        <w:rPr>
          <w:rFonts w:hint="eastAsia"/>
          <w:b w:val="0"/>
        </w:rPr>
        <w:t>者之彈性用人機制，然應確實根據實施計畫各項規定內容辦理以示公允與對內部制度之尊重，</w:t>
      </w:r>
      <w:proofErr w:type="gramStart"/>
      <w:r w:rsidRPr="00E5721F">
        <w:rPr>
          <w:rFonts w:hint="eastAsia"/>
          <w:b w:val="0"/>
        </w:rPr>
        <w:t>俾</w:t>
      </w:r>
      <w:proofErr w:type="gramEnd"/>
      <w:r w:rsidRPr="00E5721F">
        <w:rPr>
          <w:rFonts w:hint="eastAsia"/>
          <w:b w:val="0"/>
        </w:rPr>
        <w:t>杜質疑。</w:t>
      </w:r>
      <w:proofErr w:type="gramStart"/>
      <w:r w:rsidRPr="00E5721F">
        <w:rPr>
          <w:rFonts w:hint="eastAsia"/>
          <w:b w:val="0"/>
        </w:rPr>
        <w:t>惟查</w:t>
      </w:r>
      <w:proofErr w:type="gramEnd"/>
      <w:r w:rsidRPr="00E5721F">
        <w:rPr>
          <w:rFonts w:hint="eastAsia"/>
          <w:b w:val="0"/>
        </w:rPr>
        <w:t>：</w:t>
      </w:r>
    </w:p>
    <w:p w:rsidR="00BF1EBA" w:rsidRPr="00E5721F" w:rsidRDefault="00BF1EBA" w:rsidP="00BF1EBA">
      <w:pPr>
        <w:pStyle w:val="4"/>
        <w:numPr>
          <w:ilvl w:val="3"/>
          <w:numId w:val="1"/>
        </w:numPr>
      </w:pPr>
      <w:r w:rsidRPr="00E5721F">
        <w:rPr>
          <w:rFonts w:hint="eastAsia"/>
        </w:rPr>
        <w:t>中科院依據實施計畫以高齡定期契約方式進用該院之退休人員，於1</w:t>
      </w:r>
      <w:r w:rsidRPr="00E5721F">
        <w:t>09</w:t>
      </w:r>
      <w:r w:rsidRPr="00E5721F">
        <w:rPr>
          <w:rFonts w:hint="eastAsia"/>
        </w:rPr>
        <w:t>年9月8日</w:t>
      </w:r>
      <w:proofErr w:type="gramStart"/>
      <w:r w:rsidRPr="00E5721F">
        <w:rPr>
          <w:rFonts w:hint="eastAsia"/>
        </w:rPr>
        <w:t>進用黃</w:t>
      </w:r>
      <w:r w:rsidR="00703A9A">
        <w:rPr>
          <w:rFonts w:hint="eastAsia"/>
        </w:rPr>
        <w:t>○○</w:t>
      </w:r>
      <w:proofErr w:type="gramEnd"/>
      <w:r w:rsidRPr="00E5721F">
        <w:rPr>
          <w:rFonts w:hint="eastAsia"/>
        </w:rPr>
        <w:t>為</w:t>
      </w:r>
      <w:r w:rsidRPr="00E5721F">
        <w:t>設施</w:t>
      </w:r>
      <w:r w:rsidRPr="00E5721F">
        <w:rPr>
          <w:rFonts w:hint="eastAsia"/>
        </w:rPr>
        <w:t>工程處（下稱工程處）處長；1</w:t>
      </w:r>
      <w:r w:rsidRPr="00E5721F">
        <w:t>09</w:t>
      </w:r>
      <w:r w:rsidRPr="00E5721F">
        <w:rPr>
          <w:rFonts w:hint="eastAsia"/>
        </w:rPr>
        <w:t>年1</w:t>
      </w:r>
      <w:r w:rsidRPr="00E5721F">
        <w:t>2</w:t>
      </w:r>
      <w:r w:rsidRPr="00E5721F">
        <w:rPr>
          <w:rFonts w:hint="eastAsia"/>
        </w:rPr>
        <w:t>月8日</w:t>
      </w:r>
      <w:proofErr w:type="gramStart"/>
      <w:r w:rsidRPr="00E5721F">
        <w:rPr>
          <w:rFonts w:hint="eastAsia"/>
        </w:rPr>
        <w:t>進用徐</w:t>
      </w:r>
      <w:r w:rsidR="00703A9A">
        <w:rPr>
          <w:rFonts w:hint="eastAsia"/>
        </w:rPr>
        <w:t>○○</w:t>
      </w:r>
      <w:proofErr w:type="gramEnd"/>
      <w:r w:rsidRPr="00E5721F">
        <w:rPr>
          <w:rFonts w:hint="eastAsia"/>
        </w:rPr>
        <w:t>為副院長；於11</w:t>
      </w:r>
      <w:r w:rsidRPr="00E5721F">
        <w:t>0</w:t>
      </w:r>
      <w:r w:rsidRPr="00E5721F">
        <w:rPr>
          <w:rFonts w:hint="eastAsia"/>
        </w:rPr>
        <w:t>年1月5日進用賀</w:t>
      </w:r>
      <w:r w:rsidR="00703A9A">
        <w:rPr>
          <w:rFonts w:hint="eastAsia"/>
        </w:rPr>
        <w:t>○○</w:t>
      </w:r>
      <w:r w:rsidRPr="00E5721F">
        <w:rPr>
          <w:rFonts w:hint="eastAsia"/>
        </w:rPr>
        <w:t>為系統製造中心（下稱系製中心）副主任；於11</w:t>
      </w:r>
      <w:r w:rsidRPr="00E5721F">
        <w:t>0</w:t>
      </w:r>
      <w:r w:rsidRPr="00E5721F">
        <w:rPr>
          <w:rFonts w:hint="eastAsia"/>
        </w:rPr>
        <w:t>年7月1</w:t>
      </w:r>
      <w:r w:rsidRPr="00E5721F">
        <w:t>6</w:t>
      </w:r>
      <w:r w:rsidRPr="00E5721F">
        <w:rPr>
          <w:rFonts w:hint="eastAsia"/>
        </w:rPr>
        <w:t>日進用李</w:t>
      </w:r>
      <w:r w:rsidR="00703A9A">
        <w:rPr>
          <w:rFonts w:hint="eastAsia"/>
        </w:rPr>
        <w:t>○○</w:t>
      </w:r>
      <w:r w:rsidRPr="00E5721F">
        <w:rPr>
          <w:rFonts w:hint="eastAsia"/>
        </w:rPr>
        <w:t>為資訊電信研究所（下稱資電所）新設立之技術長；於11</w:t>
      </w:r>
      <w:r w:rsidRPr="00E5721F">
        <w:t>0</w:t>
      </w:r>
      <w:r w:rsidRPr="00E5721F">
        <w:rPr>
          <w:rFonts w:hint="eastAsia"/>
        </w:rPr>
        <w:t>年9月7日</w:t>
      </w:r>
      <w:proofErr w:type="gramStart"/>
      <w:r w:rsidRPr="00E5721F">
        <w:rPr>
          <w:rFonts w:hint="eastAsia"/>
        </w:rPr>
        <w:t>進用簡</w:t>
      </w:r>
      <w:r w:rsidR="00703A9A">
        <w:rPr>
          <w:rFonts w:hint="eastAsia"/>
        </w:rPr>
        <w:t>○○</w:t>
      </w:r>
      <w:proofErr w:type="gramEnd"/>
      <w:r w:rsidRPr="00E5721F">
        <w:rPr>
          <w:rFonts w:hint="eastAsia"/>
        </w:rPr>
        <w:t>擔任合資公司董事，</w:t>
      </w:r>
      <w:r w:rsidRPr="00E5721F">
        <w:t>代表中科院行使股東</w:t>
      </w:r>
      <w:r w:rsidRPr="00E5721F">
        <w:lastRenderedPageBreak/>
        <w:t>之權利及義務</w:t>
      </w:r>
      <w:r w:rsidRPr="00E5721F">
        <w:rPr>
          <w:rFonts w:hint="eastAsia"/>
        </w:rPr>
        <w:t>；於11</w:t>
      </w:r>
      <w:r w:rsidRPr="00E5721F">
        <w:t>1</w:t>
      </w:r>
      <w:r w:rsidRPr="00E5721F">
        <w:rPr>
          <w:rFonts w:hint="eastAsia"/>
        </w:rPr>
        <w:t>年1月4日進用許</w:t>
      </w:r>
      <w:r w:rsidR="00703A9A">
        <w:rPr>
          <w:rFonts w:hint="eastAsia"/>
        </w:rPr>
        <w:t>○○</w:t>
      </w:r>
      <w:r w:rsidRPr="00E5721F">
        <w:rPr>
          <w:rFonts w:hint="eastAsia"/>
        </w:rPr>
        <w:t>為材料暨光電研究所（下稱材電所）督導長；於11</w:t>
      </w:r>
      <w:r w:rsidRPr="00E5721F">
        <w:t>1</w:t>
      </w:r>
      <w:r w:rsidRPr="00E5721F">
        <w:rPr>
          <w:rFonts w:hint="eastAsia"/>
        </w:rPr>
        <w:t>年8月1</w:t>
      </w:r>
      <w:r w:rsidRPr="00E5721F">
        <w:t>6</w:t>
      </w:r>
      <w:r w:rsidRPr="00E5721F">
        <w:rPr>
          <w:rFonts w:hint="eastAsia"/>
        </w:rPr>
        <w:t>日進用齊</w:t>
      </w:r>
      <w:r w:rsidR="00703A9A">
        <w:rPr>
          <w:rFonts w:hint="eastAsia"/>
        </w:rPr>
        <w:t>○○</w:t>
      </w:r>
      <w:proofErr w:type="gramStart"/>
      <w:r w:rsidRPr="00E5721F">
        <w:rPr>
          <w:rFonts w:hint="eastAsia"/>
        </w:rPr>
        <w:t>為人資處處長</w:t>
      </w:r>
      <w:proofErr w:type="gramEnd"/>
      <w:r w:rsidRPr="00E5721F">
        <w:rPr>
          <w:rFonts w:hint="eastAsia"/>
        </w:rPr>
        <w:t>，上述</w:t>
      </w:r>
      <w:r w:rsidRPr="00E5721F">
        <w:t>高齡回任</w:t>
      </w:r>
      <w:r w:rsidRPr="00E5721F">
        <w:rPr>
          <w:rFonts w:hint="eastAsia"/>
        </w:rPr>
        <w:t>人員中多擔任主管職位，中科院實施計畫中為</w:t>
      </w:r>
      <w:r w:rsidRPr="00E5721F">
        <w:t>避免排擠現職人員升遷</w:t>
      </w:r>
      <w:r w:rsidRPr="00E5721F">
        <w:rPr>
          <w:rFonts w:hint="eastAsia"/>
        </w:rPr>
        <w:t>所訂定之</w:t>
      </w:r>
      <w:r w:rsidRPr="00E5721F">
        <w:t>高齡回任</w:t>
      </w:r>
      <w:r w:rsidRPr="00E5721F">
        <w:rPr>
          <w:rFonts w:hint="eastAsia"/>
        </w:rPr>
        <w:t>者以不擔任主管職之原則，顯然已一再被打破，</w:t>
      </w:r>
      <w:proofErr w:type="gramStart"/>
      <w:r w:rsidRPr="00E5721F">
        <w:rPr>
          <w:rFonts w:hint="eastAsia"/>
        </w:rPr>
        <w:t>縱均經</w:t>
      </w:r>
      <w:proofErr w:type="gramEnd"/>
      <w:r w:rsidRPr="00E5721F">
        <w:rPr>
          <w:rFonts w:hint="eastAsia"/>
        </w:rPr>
        <w:t>簽奉該院院長核定，</w:t>
      </w:r>
      <w:proofErr w:type="gramStart"/>
      <w:r w:rsidRPr="00E5721F">
        <w:rPr>
          <w:rFonts w:hint="eastAsia"/>
        </w:rPr>
        <w:t>然勢</w:t>
      </w:r>
      <w:proofErr w:type="gramEnd"/>
      <w:r w:rsidRPr="00E5721F">
        <w:rPr>
          <w:rFonts w:hint="eastAsia"/>
        </w:rPr>
        <w:t>已嚴重打擊</w:t>
      </w:r>
      <w:r w:rsidRPr="00E5721F">
        <w:t>現職人員</w:t>
      </w:r>
      <w:r w:rsidRPr="00E5721F">
        <w:rPr>
          <w:rFonts w:hint="eastAsia"/>
        </w:rPr>
        <w:t>工作士氣。</w:t>
      </w:r>
    </w:p>
    <w:p w:rsidR="00BF1EBA" w:rsidRPr="00E5721F" w:rsidRDefault="00BF1EBA" w:rsidP="00BF1EBA">
      <w:pPr>
        <w:pStyle w:val="4"/>
        <w:numPr>
          <w:ilvl w:val="3"/>
          <w:numId w:val="1"/>
        </w:numPr>
      </w:pPr>
      <w:r w:rsidRPr="00E5721F">
        <w:rPr>
          <w:rFonts w:hint="eastAsia"/>
        </w:rPr>
        <w:t>再根據實施計畫，</w:t>
      </w:r>
      <w:r w:rsidRPr="00E5721F">
        <w:t>高齡回任</w:t>
      </w:r>
      <w:r w:rsidRPr="00E5721F">
        <w:rPr>
          <w:rFonts w:hint="eastAsia"/>
        </w:rPr>
        <w:t>者若欲續約須依契約內容交付工作成果報告，並經一級單位審核通過，</w:t>
      </w:r>
      <w:proofErr w:type="gramStart"/>
      <w:r w:rsidRPr="00E5721F">
        <w:rPr>
          <w:rFonts w:hint="eastAsia"/>
        </w:rPr>
        <w:t>送人資處審查</w:t>
      </w:r>
      <w:proofErr w:type="gramEnd"/>
      <w:r w:rsidRPr="00E5721F">
        <w:rPr>
          <w:rFonts w:hint="eastAsia"/>
        </w:rPr>
        <w:t>，但這些回任者或擔任一級單位主管，或擔任</w:t>
      </w:r>
      <w:proofErr w:type="gramStart"/>
      <w:r w:rsidRPr="00E5721F">
        <w:rPr>
          <w:rFonts w:hint="eastAsia"/>
        </w:rPr>
        <w:t>人資處處</w:t>
      </w:r>
      <w:proofErr w:type="gramEnd"/>
      <w:r w:rsidRPr="00E5721F">
        <w:rPr>
          <w:rFonts w:hint="eastAsia"/>
        </w:rPr>
        <w:t>長，形同自己審核/查己身之工作成果報告，似更難杜外界之質疑。</w:t>
      </w:r>
    </w:p>
    <w:p w:rsidR="00BF1EBA" w:rsidRPr="00E5721F" w:rsidRDefault="00BF1EBA" w:rsidP="00BF1EBA">
      <w:pPr>
        <w:pStyle w:val="4"/>
        <w:numPr>
          <w:ilvl w:val="3"/>
          <w:numId w:val="1"/>
        </w:numPr>
      </w:pPr>
      <w:r w:rsidRPr="00E5721F">
        <w:rPr>
          <w:rFonts w:hint="eastAsia"/>
        </w:rPr>
        <w:t>媒體於1</w:t>
      </w:r>
      <w:r w:rsidRPr="00E5721F">
        <w:t>11</w:t>
      </w:r>
      <w:r w:rsidRPr="00E5721F">
        <w:rPr>
          <w:rFonts w:hint="eastAsia"/>
        </w:rPr>
        <w:t>年1</w:t>
      </w:r>
      <w:r w:rsidRPr="00E5721F">
        <w:t>1</w:t>
      </w:r>
      <w:r w:rsidRPr="00E5721F">
        <w:rPr>
          <w:rFonts w:hint="eastAsia"/>
        </w:rPr>
        <w:t>月底報導</w:t>
      </w:r>
      <w:r w:rsidRPr="00E5721F">
        <w:t>中科院不思提升國防科技水準卻在人事上大動手腳，多位超過65歳退休年齡的高階主管順利回聘，領了退休俸又同時爽領10多萬月薪，讓中科院淪「肥貓」院，還連帶衍生更嚴重的問題，就是讓內部升遷受阻，數百科技骨幹人才求去，技術斷層恐成國安新危機等</w:t>
      </w:r>
      <w:r w:rsidRPr="00E5721F">
        <w:rPr>
          <w:rFonts w:hint="eastAsia"/>
        </w:rPr>
        <w:t>負面報導內容後，中科院</w:t>
      </w:r>
      <w:r w:rsidRPr="00E5721F">
        <w:t>高齡回任</w:t>
      </w:r>
      <w:r w:rsidRPr="00E5721F">
        <w:rPr>
          <w:rFonts w:hint="eastAsia"/>
        </w:rPr>
        <w:t>人員中，徐</w:t>
      </w:r>
      <w:r w:rsidR="00703A9A">
        <w:rPr>
          <w:rFonts w:hint="eastAsia"/>
        </w:rPr>
        <w:t>○○</w:t>
      </w:r>
      <w:r w:rsidRPr="00E5721F">
        <w:rPr>
          <w:rFonts w:hint="eastAsia"/>
        </w:rPr>
        <w:t>副院長即自111年12月8日卸任副院長職務、工程處黃</w:t>
      </w:r>
      <w:r w:rsidR="00703A9A">
        <w:rPr>
          <w:rFonts w:hint="eastAsia"/>
        </w:rPr>
        <w:t>○○</w:t>
      </w:r>
      <w:r w:rsidRPr="00E5721F">
        <w:rPr>
          <w:rFonts w:hint="eastAsia"/>
        </w:rPr>
        <w:t>處長於1</w:t>
      </w:r>
      <w:r w:rsidRPr="00E5721F">
        <w:t>12</w:t>
      </w:r>
      <w:r w:rsidRPr="00E5721F">
        <w:rPr>
          <w:rFonts w:hint="eastAsia"/>
        </w:rPr>
        <w:t>年2月1日卸任處長職務，轉任系統發展中心(下稱系發中心)測試驗證督導長、人資處齊</w:t>
      </w:r>
      <w:r w:rsidR="00703A9A">
        <w:rPr>
          <w:rFonts w:hint="eastAsia"/>
        </w:rPr>
        <w:t>○○</w:t>
      </w:r>
      <w:r w:rsidRPr="00E5721F">
        <w:rPr>
          <w:rFonts w:hint="eastAsia"/>
        </w:rPr>
        <w:t>處長於1</w:t>
      </w:r>
      <w:r w:rsidRPr="00E5721F">
        <w:t>12</w:t>
      </w:r>
      <w:r w:rsidRPr="00E5721F">
        <w:rPr>
          <w:rFonts w:hint="eastAsia"/>
        </w:rPr>
        <w:t>年2月1日卸任處長職務並即轉任該處於同日新設立之督導長，然已嚴重斲傷中科院形象，且動輒增設非常態之高階職缺予以安置，更難杜因人設事之譏評。</w:t>
      </w:r>
    </w:p>
    <w:p w:rsidR="00AE168D" w:rsidRPr="00E5721F" w:rsidRDefault="00AE168D" w:rsidP="00BF1EBA">
      <w:pPr>
        <w:pStyle w:val="4"/>
        <w:numPr>
          <w:ilvl w:val="3"/>
          <w:numId w:val="1"/>
        </w:numPr>
      </w:pPr>
      <w:proofErr w:type="gramStart"/>
      <w:r w:rsidRPr="00293659">
        <w:rPr>
          <w:rFonts w:hint="eastAsia"/>
        </w:rPr>
        <w:t>此外，</w:t>
      </w:r>
      <w:proofErr w:type="gramEnd"/>
      <w:r w:rsidRPr="00293659">
        <w:rPr>
          <w:rFonts w:hint="eastAsia"/>
        </w:rPr>
        <w:t>經抽查後竟發現有個別</w:t>
      </w:r>
      <w:r w:rsidRPr="00293659">
        <w:t>高齡回任</w:t>
      </w:r>
      <w:r w:rsidRPr="00293659">
        <w:rPr>
          <w:rFonts w:hint="eastAsia"/>
        </w:rPr>
        <w:t>者</w:t>
      </w:r>
      <w:proofErr w:type="gramStart"/>
      <w:r w:rsidRPr="00293659">
        <w:rPr>
          <w:rFonts w:hint="eastAsia"/>
        </w:rPr>
        <w:t>之</w:t>
      </w:r>
      <w:r w:rsidRPr="00293659">
        <w:t>議薪</w:t>
      </w:r>
      <w:r w:rsidRPr="00293659">
        <w:rPr>
          <w:rFonts w:hint="eastAsia"/>
        </w:rPr>
        <w:t>結</w:t>
      </w:r>
      <w:proofErr w:type="gramEnd"/>
      <w:r w:rsidRPr="00293659">
        <w:rPr>
          <w:rFonts w:hint="eastAsia"/>
        </w:rPr>
        <w:t>果，</w:t>
      </w:r>
      <w:r w:rsidRPr="00293659">
        <w:t>人資處</w:t>
      </w:r>
      <w:r w:rsidRPr="00293659">
        <w:rPr>
          <w:rFonts w:hint="eastAsia"/>
        </w:rPr>
        <w:t>於簽請院長同意之公文中，雖提及實施計畫中不得超過原薪資之三分之二之規定，</w:t>
      </w:r>
      <w:r w:rsidRPr="005D3B05">
        <w:rPr>
          <w:rFonts w:hint="eastAsia"/>
          <w:color w:val="000000" w:themeColor="text1"/>
        </w:rPr>
        <w:lastRenderedPageBreak/>
        <w:t>然仍</w:t>
      </w:r>
      <w:r w:rsidRPr="00293659">
        <w:rPr>
          <w:rFonts w:hint="eastAsia"/>
        </w:rPr>
        <w:t>以超過其原薪資</w:t>
      </w:r>
      <w:proofErr w:type="gramStart"/>
      <w:r w:rsidRPr="00293659">
        <w:rPr>
          <w:rFonts w:hint="eastAsia"/>
        </w:rPr>
        <w:t>之</w:t>
      </w:r>
      <w:r w:rsidRPr="00293659">
        <w:t>議薪</w:t>
      </w:r>
      <w:r w:rsidRPr="00293659">
        <w:rPr>
          <w:rFonts w:hint="eastAsia"/>
        </w:rPr>
        <w:t>結</w:t>
      </w:r>
      <w:proofErr w:type="gramEnd"/>
      <w:r w:rsidRPr="00293659">
        <w:rPr>
          <w:rFonts w:hint="eastAsia"/>
        </w:rPr>
        <w:t>果簽請院長同意而獲核可之情事，完全罔顧實施計畫中對議定之薪資不得超過原薪資之三分之二之情事。</w:t>
      </w:r>
    </w:p>
    <w:p w:rsidR="00BF1EBA" w:rsidRPr="00E5721F" w:rsidRDefault="00BF1EBA" w:rsidP="00BF1EBA">
      <w:pPr>
        <w:pStyle w:val="4"/>
        <w:numPr>
          <w:ilvl w:val="3"/>
          <w:numId w:val="1"/>
        </w:numPr>
      </w:pPr>
      <w:r w:rsidRPr="00E5721F">
        <w:rPr>
          <w:rFonts w:hint="eastAsia"/>
        </w:rPr>
        <w:t>中科院與</w:t>
      </w:r>
      <w:proofErr w:type="gramStart"/>
      <w:r w:rsidRPr="00E5721F">
        <w:t>人資處</w:t>
      </w:r>
      <w:r w:rsidRPr="00E5721F">
        <w:rPr>
          <w:rFonts w:hint="eastAsia"/>
        </w:rPr>
        <w:t>明顯</w:t>
      </w:r>
      <w:proofErr w:type="gramEnd"/>
      <w:r w:rsidRPr="00E5721F">
        <w:rPr>
          <w:rFonts w:hint="eastAsia"/>
        </w:rPr>
        <w:t>違反進用</w:t>
      </w:r>
      <w:r w:rsidRPr="00E5721F">
        <w:t>高齡回任</w:t>
      </w:r>
      <w:r w:rsidRPr="00E5721F">
        <w:rPr>
          <w:rFonts w:hint="eastAsia"/>
        </w:rPr>
        <w:t>計畫中相關規定，其作為顯有違失，斷難以契約自由或並未違反法律等語卸責，顯未正確運用</w:t>
      </w:r>
      <w:r w:rsidRPr="00E5721F">
        <w:t>行政法人具有人事管理自主的特性</w:t>
      </w:r>
      <w:r w:rsidRPr="00E5721F">
        <w:rPr>
          <w:rFonts w:hint="eastAsia"/>
        </w:rPr>
        <w:t>，獨厚特定個案而</w:t>
      </w:r>
      <w:proofErr w:type="gramStart"/>
      <w:r w:rsidRPr="00E5721F">
        <w:rPr>
          <w:rFonts w:hint="eastAsia"/>
        </w:rPr>
        <w:t>破壞議薪制</w:t>
      </w:r>
      <w:proofErr w:type="gramEnd"/>
      <w:r w:rsidRPr="00E5721F">
        <w:rPr>
          <w:rFonts w:hint="eastAsia"/>
        </w:rPr>
        <w:t>度原有之上限規定，亟需深切檢討。</w:t>
      </w:r>
      <w:bookmarkEnd w:id="55"/>
    </w:p>
    <w:p w:rsidR="00BF1EBA" w:rsidRDefault="00BF1EBA" w:rsidP="00BF1EBA">
      <w:pPr>
        <w:pStyle w:val="2"/>
        <w:numPr>
          <w:ilvl w:val="2"/>
          <w:numId w:val="1"/>
        </w:numPr>
        <w:ind w:left="1360" w:hanging="680"/>
        <w:rPr>
          <w:rFonts w:hAnsi="標楷體"/>
          <w:b w:val="0"/>
        </w:rPr>
      </w:pPr>
      <w:bookmarkStart w:id="56" w:name="_Toc144140097"/>
      <w:r w:rsidRPr="00E5721F">
        <w:rPr>
          <w:rFonts w:hAnsi="標楷體"/>
          <w:b w:val="0"/>
          <w:szCs w:val="32"/>
        </w:rPr>
        <w:t>中科院</w:t>
      </w:r>
      <w:r w:rsidRPr="00E5721F">
        <w:rPr>
          <w:rFonts w:hAnsi="標楷體" w:hint="eastAsia"/>
          <w:b w:val="0"/>
          <w:szCs w:val="32"/>
        </w:rPr>
        <w:t>為因應</w:t>
      </w:r>
      <w:r w:rsidRPr="00E5721F">
        <w:rPr>
          <w:rFonts w:hAnsi="標楷體"/>
          <w:b w:val="0"/>
          <w:szCs w:val="32"/>
        </w:rPr>
        <w:t>營運急速擴張與各項重大任務</w:t>
      </w:r>
      <w:r w:rsidRPr="00E5721F">
        <w:rPr>
          <w:rFonts w:hAnsi="標楷體" w:hint="eastAsia"/>
          <w:b w:val="0"/>
          <w:szCs w:val="32"/>
        </w:rPr>
        <w:t>推展</w:t>
      </w:r>
      <w:r w:rsidRPr="00E5721F">
        <w:rPr>
          <w:rFonts w:hAnsi="標楷體"/>
          <w:b w:val="0"/>
          <w:szCs w:val="32"/>
        </w:rPr>
        <w:t>，</w:t>
      </w:r>
      <w:r w:rsidRPr="00E5721F">
        <w:rPr>
          <w:rFonts w:hAnsi="標楷體" w:hint="eastAsia"/>
          <w:b w:val="0"/>
          <w:szCs w:val="32"/>
        </w:rPr>
        <w:t>須以</w:t>
      </w:r>
      <w:r w:rsidRPr="00E5721F">
        <w:rPr>
          <w:rFonts w:hAnsi="標楷體"/>
          <w:b w:val="0"/>
          <w:szCs w:val="32"/>
        </w:rPr>
        <w:t>熟練人力即時</w:t>
      </w:r>
      <w:r w:rsidRPr="00E5721F">
        <w:rPr>
          <w:rFonts w:hAnsi="標楷體" w:hint="eastAsia"/>
          <w:b w:val="0"/>
          <w:szCs w:val="32"/>
        </w:rPr>
        <w:t>投入工作，同時藉經驗傳承深化人才培育等</w:t>
      </w:r>
      <w:r w:rsidRPr="00E5721F">
        <w:rPr>
          <w:rFonts w:hAnsi="標楷體"/>
          <w:b w:val="0"/>
          <w:szCs w:val="32"/>
        </w:rPr>
        <w:t>需要</w:t>
      </w:r>
      <w:r w:rsidRPr="00E5721F">
        <w:rPr>
          <w:rFonts w:hAnsi="標楷體" w:hint="eastAsia"/>
          <w:b w:val="0"/>
          <w:szCs w:val="32"/>
        </w:rPr>
        <w:t>，</w:t>
      </w:r>
      <w:proofErr w:type="gramStart"/>
      <w:r w:rsidRPr="00E5721F">
        <w:rPr>
          <w:rFonts w:hAnsi="標楷體" w:hint="eastAsia"/>
          <w:b w:val="0"/>
          <w:szCs w:val="32"/>
        </w:rPr>
        <w:t>爰訂定</w:t>
      </w:r>
      <w:r w:rsidRPr="00E5721F">
        <w:rPr>
          <w:rFonts w:hAnsi="標楷體"/>
          <w:b w:val="0"/>
          <w:szCs w:val="32"/>
        </w:rPr>
        <w:t>進</w:t>
      </w:r>
      <w:proofErr w:type="gramEnd"/>
      <w:r w:rsidRPr="00E5721F">
        <w:rPr>
          <w:rFonts w:hAnsi="標楷體"/>
          <w:b w:val="0"/>
          <w:szCs w:val="32"/>
        </w:rPr>
        <w:t>用高齡人員實施計畫</w:t>
      </w:r>
      <w:r w:rsidRPr="00E5721F">
        <w:rPr>
          <w:rFonts w:hAnsi="標楷體" w:hint="eastAsia"/>
          <w:b w:val="0"/>
        </w:rPr>
        <w:t>，以曾</w:t>
      </w:r>
      <w:r w:rsidRPr="00E5721F">
        <w:rPr>
          <w:rFonts w:hAnsi="標楷體"/>
          <w:b w:val="0"/>
        </w:rPr>
        <w:t>在</w:t>
      </w:r>
      <w:r w:rsidRPr="00E5721F">
        <w:rPr>
          <w:rFonts w:hAnsi="標楷體" w:hint="eastAsia"/>
          <w:b w:val="0"/>
        </w:rPr>
        <w:t>該</w:t>
      </w:r>
      <w:r w:rsidRPr="00E5721F">
        <w:rPr>
          <w:rFonts w:hAnsi="標楷體"/>
          <w:b w:val="0"/>
        </w:rPr>
        <w:t>院</w:t>
      </w:r>
      <w:r w:rsidRPr="00E5721F">
        <w:rPr>
          <w:rFonts w:hAnsi="標楷體" w:hint="eastAsia"/>
          <w:b w:val="0"/>
        </w:rPr>
        <w:t>服務</w:t>
      </w:r>
      <w:r w:rsidRPr="00E5721F">
        <w:rPr>
          <w:rFonts w:hAnsi="標楷體"/>
          <w:b w:val="0"/>
        </w:rPr>
        <w:t>期間已核定為從事及參與機敏專案之</w:t>
      </w:r>
      <w:proofErr w:type="gramStart"/>
      <w:r w:rsidRPr="00E5721F">
        <w:rPr>
          <w:rFonts w:hAnsi="標楷體"/>
          <w:b w:val="0"/>
        </w:rPr>
        <w:t>涉密</w:t>
      </w:r>
      <w:proofErr w:type="gramEnd"/>
      <w:r w:rsidRPr="00E5721F">
        <w:rPr>
          <w:rFonts w:hAnsi="標楷體"/>
          <w:b w:val="0"/>
        </w:rPr>
        <w:t>工項，或具有關鍵、高工藝、外部勞動市場稀少、短期內無法取得之專業技術者為聘任對象</w:t>
      </w:r>
      <w:r w:rsidRPr="00E5721F">
        <w:rPr>
          <w:rFonts w:hAnsi="標楷體" w:hint="eastAsia"/>
          <w:b w:val="0"/>
        </w:rPr>
        <w:t>，其立意良善；然中科院依據上述實施計畫以高齡定期契約方式進用該院之退休人員中，一再有個案打破為</w:t>
      </w:r>
      <w:r w:rsidRPr="00E5721F">
        <w:rPr>
          <w:rFonts w:hAnsi="標楷體"/>
          <w:b w:val="0"/>
        </w:rPr>
        <w:t>避免排擠現職人員升遷</w:t>
      </w:r>
      <w:r w:rsidRPr="00E5721F">
        <w:rPr>
          <w:rFonts w:hAnsi="標楷體" w:hint="eastAsia"/>
          <w:b w:val="0"/>
        </w:rPr>
        <w:t>所訂定之</w:t>
      </w:r>
      <w:r w:rsidRPr="00E5721F">
        <w:rPr>
          <w:rFonts w:hAnsi="標楷體"/>
          <w:b w:val="0"/>
        </w:rPr>
        <w:t>高齡回任</w:t>
      </w:r>
      <w:r w:rsidRPr="00E5721F">
        <w:rPr>
          <w:rFonts w:hAnsi="標楷體" w:hint="eastAsia"/>
          <w:b w:val="0"/>
        </w:rPr>
        <w:t>者以不擔任主管職之原則，縱均業經簽奉該院院長核定，勢已嚴重打擊</w:t>
      </w:r>
      <w:r w:rsidRPr="00E5721F">
        <w:rPr>
          <w:rFonts w:hAnsi="標楷體"/>
          <w:b w:val="0"/>
        </w:rPr>
        <w:t>現職人員</w:t>
      </w:r>
      <w:r w:rsidRPr="00E5721F">
        <w:rPr>
          <w:rFonts w:hAnsi="標楷體" w:hint="eastAsia"/>
          <w:b w:val="0"/>
        </w:rPr>
        <w:t>工作士氣；復依上述實施計畫，</w:t>
      </w:r>
      <w:r w:rsidRPr="00E5721F">
        <w:rPr>
          <w:rFonts w:hAnsi="標楷體"/>
          <w:b w:val="0"/>
        </w:rPr>
        <w:t>高齡回任</w:t>
      </w:r>
      <w:r w:rsidRPr="00E5721F">
        <w:rPr>
          <w:rFonts w:hAnsi="標楷體" w:hint="eastAsia"/>
          <w:b w:val="0"/>
        </w:rPr>
        <w:t>者若欲續約須依契約內容交付工作成果報告，並經一級單位審核通過，</w:t>
      </w:r>
      <w:proofErr w:type="gramStart"/>
      <w:r w:rsidRPr="00E5721F">
        <w:rPr>
          <w:rFonts w:hAnsi="標楷體" w:hint="eastAsia"/>
          <w:b w:val="0"/>
        </w:rPr>
        <w:t>送人資處審查</w:t>
      </w:r>
      <w:proofErr w:type="gramEnd"/>
      <w:r w:rsidRPr="00E5721F">
        <w:rPr>
          <w:rFonts w:hAnsi="標楷體" w:hint="eastAsia"/>
          <w:b w:val="0"/>
        </w:rPr>
        <w:t>，然由渠等或擔任一級單位主管，或擔任</w:t>
      </w:r>
      <w:proofErr w:type="gramStart"/>
      <w:r w:rsidRPr="00E5721F">
        <w:rPr>
          <w:rFonts w:hAnsi="標楷體" w:hint="eastAsia"/>
          <w:b w:val="0"/>
        </w:rPr>
        <w:t>人資處處</w:t>
      </w:r>
      <w:proofErr w:type="gramEnd"/>
      <w:r w:rsidRPr="00E5721F">
        <w:rPr>
          <w:rFonts w:hAnsi="標楷體" w:hint="eastAsia"/>
          <w:b w:val="0"/>
        </w:rPr>
        <w:t>長，形同自己審核（查）己身之工作成果報告，顯有未當，難杜外界之質疑，相關</w:t>
      </w:r>
      <w:r w:rsidRPr="00E5721F">
        <w:rPr>
          <w:rFonts w:hAnsi="標楷體"/>
          <w:b w:val="0"/>
        </w:rPr>
        <w:t>高齡回任</w:t>
      </w:r>
      <w:r w:rsidRPr="00E5721F">
        <w:rPr>
          <w:rFonts w:hAnsi="標楷體" w:hint="eastAsia"/>
          <w:b w:val="0"/>
        </w:rPr>
        <w:t>人員雖於媒體揭露後已分別卸任主管職務，</w:t>
      </w:r>
      <w:proofErr w:type="gramStart"/>
      <w:r w:rsidRPr="00E5721F">
        <w:rPr>
          <w:rFonts w:hAnsi="標楷體" w:hint="eastAsia"/>
          <w:b w:val="0"/>
        </w:rPr>
        <w:t>然實</w:t>
      </w:r>
      <w:proofErr w:type="gramEnd"/>
      <w:r w:rsidRPr="00E5721F">
        <w:rPr>
          <w:rFonts w:hAnsi="標楷體" w:hint="eastAsia"/>
          <w:b w:val="0"/>
        </w:rPr>
        <w:t>已嚴重斲傷中科院形象，且動輒增設非常態之高階職缺，亦難杜因人設事之譏評。</w:t>
      </w:r>
      <w:proofErr w:type="gramStart"/>
      <w:r w:rsidRPr="00E5721F">
        <w:rPr>
          <w:rFonts w:hAnsi="標楷體" w:hint="eastAsia"/>
          <w:b w:val="0"/>
        </w:rPr>
        <w:t>此外，經查竟</w:t>
      </w:r>
      <w:proofErr w:type="gramEnd"/>
      <w:r w:rsidRPr="00E5721F">
        <w:rPr>
          <w:rFonts w:hAnsi="標楷體" w:hint="eastAsia"/>
          <w:b w:val="0"/>
        </w:rPr>
        <w:t>有個別</w:t>
      </w:r>
      <w:r w:rsidRPr="00E5721F">
        <w:rPr>
          <w:rFonts w:hAnsi="標楷體"/>
          <w:b w:val="0"/>
        </w:rPr>
        <w:t>高齡回任</w:t>
      </w:r>
      <w:r w:rsidRPr="00E5721F">
        <w:rPr>
          <w:rFonts w:hAnsi="標楷體" w:hint="eastAsia"/>
          <w:b w:val="0"/>
        </w:rPr>
        <w:t>者</w:t>
      </w:r>
      <w:proofErr w:type="gramStart"/>
      <w:r w:rsidRPr="00E5721F">
        <w:rPr>
          <w:rFonts w:hAnsi="標楷體" w:hint="eastAsia"/>
          <w:b w:val="0"/>
        </w:rPr>
        <w:t>之</w:t>
      </w:r>
      <w:r w:rsidRPr="00E5721F">
        <w:rPr>
          <w:rFonts w:hAnsi="標楷體"/>
          <w:b w:val="0"/>
        </w:rPr>
        <w:t>議薪</w:t>
      </w:r>
      <w:r w:rsidRPr="00E5721F">
        <w:rPr>
          <w:rFonts w:hAnsi="標楷體" w:hint="eastAsia"/>
          <w:b w:val="0"/>
        </w:rPr>
        <w:t>結</w:t>
      </w:r>
      <w:proofErr w:type="gramEnd"/>
      <w:r w:rsidRPr="00E5721F">
        <w:rPr>
          <w:rFonts w:hAnsi="標楷體" w:hint="eastAsia"/>
          <w:b w:val="0"/>
        </w:rPr>
        <w:t>果，逾越原薪資之三分之二之上限規定，完全罔顧上述實施計畫之內部規定，斷難以</w:t>
      </w:r>
      <w:r w:rsidRPr="00E5721F">
        <w:rPr>
          <w:rFonts w:hAnsi="標楷體"/>
          <w:b w:val="0"/>
        </w:rPr>
        <w:t>回任一級副主管以上高階管理職，係襄助院長推動計畫整合</w:t>
      </w:r>
      <w:r w:rsidRPr="00E5721F">
        <w:rPr>
          <w:rFonts w:hAnsi="標楷體"/>
          <w:b w:val="0"/>
        </w:rPr>
        <w:lastRenderedPageBreak/>
        <w:t>及管理革新等艱鉅事務，候選人員由</w:t>
      </w:r>
      <w:proofErr w:type="gramStart"/>
      <w:r w:rsidRPr="00E5721F">
        <w:rPr>
          <w:rFonts w:hAnsi="標楷體"/>
          <w:b w:val="0"/>
        </w:rPr>
        <w:t>人資處建</w:t>
      </w:r>
      <w:proofErr w:type="gramEnd"/>
      <w:r w:rsidRPr="00E5721F">
        <w:rPr>
          <w:rFonts w:hAnsi="標楷體"/>
          <w:b w:val="0"/>
        </w:rPr>
        <w:t>議，以個案方式</w:t>
      </w:r>
      <w:proofErr w:type="gramStart"/>
      <w:r w:rsidRPr="00E5721F">
        <w:rPr>
          <w:rFonts w:hAnsi="標楷體"/>
          <w:b w:val="0"/>
        </w:rPr>
        <w:t>檢討議薪</w:t>
      </w:r>
      <w:proofErr w:type="gramEnd"/>
      <w:r w:rsidRPr="00E5721F">
        <w:rPr>
          <w:rFonts w:hAnsi="標楷體" w:hint="eastAsia"/>
          <w:b w:val="0"/>
        </w:rPr>
        <w:t>等語卸責，核中科院未悉依上述實施計畫辦理退休同仁</w:t>
      </w:r>
      <w:r w:rsidRPr="00E5721F">
        <w:rPr>
          <w:rFonts w:hAnsi="標楷體"/>
          <w:b w:val="0"/>
        </w:rPr>
        <w:t>回任</w:t>
      </w:r>
      <w:r w:rsidRPr="00E5721F">
        <w:rPr>
          <w:rFonts w:hAnsi="標楷體" w:hint="eastAsia"/>
          <w:b w:val="0"/>
        </w:rPr>
        <w:t>相關作為，顯非正辦，已有不當濫用人事制度彈性、獨厚特定人之嫌。</w:t>
      </w:r>
      <w:bookmarkEnd w:id="56"/>
      <w:r w:rsidR="0008045B" w:rsidRPr="00E5721F">
        <w:rPr>
          <w:rFonts w:hAnsi="標楷體" w:hint="eastAsia"/>
          <w:b w:val="0"/>
        </w:rPr>
        <w:t>國防部為中科院之監督機關，未能積極監督該院落實</w:t>
      </w:r>
      <w:r w:rsidR="0008045B" w:rsidRPr="00E5721F">
        <w:rPr>
          <w:rFonts w:hAnsi="標楷體"/>
          <w:b w:val="0"/>
          <w:szCs w:val="32"/>
        </w:rPr>
        <w:t>進用高齡人員實施計畫</w:t>
      </w:r>
      <w:r w:rsidR="0008045B" w:rsidRPr="00E5721F">
        <w:rPr>
          <w:rFonts w:hAnsi="標楷體" w:hint="eastAsia"/>
          <w:b w:val="0"/>
        </w:rPr>
        <w:t>辦理人事相關事務，</w:t>
      </w:r>
      <w:proofErr w:type="gramStart"/>
      <w:r w:rsidR="0008045B" w:rsidRPr="00E5721F">
        <w:rPr>
          <w:rFonts w:hAnsi="標楷體" w:hint="eastAsia"/>
          <w:b w:val="0"/>
        </w:rPr>
        <w:t>以維該院</w:t>
      </w:r>
      <w:proofErr w:type="gramEnd"/>
      <w:r w:rsidR="0008045B" w:rsidRPr="00E5721F">
        <w:rPr>
          <w:rFonts w:hAnsi="標楷體" w:hint="eastAsia"/>
          <w:b w:val="0"/>
        </w:rPr>
        <w:t>正面形象與激勵</w:t>
      </w:r>
      <w:r w:rsidR="0008045B" w:rsidRPr="00E5721F">
        <w:rPr>
          <w:rFonts w:hAnsi="標楷體"/>
          <w:b w:val="0"/>
        </w:rPr>
        <w:t>現職人員</w:t>
      </w:r>
      <w:r w:rsidR="0008045B" w:rsidRPr="00E5721F">
        <w:rPr>
          <w:rFonts w:hAnsi="標楷體" w:hint="eastAsia"/>
          <w:b w:val="0"/>
        </w:rPr>
        <w:t>之工作士氣，核有怠失。</w:t>
      </w:r>
    </w:p>
    <w:p w:rsidR="005032F3" w:rsidRPr="00E5721F" w:rsidRDefault="005032F3" w:rsidP="005032F3"/>
    <w:p w:rsidR="00BF1EBA" w:rsidRPr="00E5721F" w:rsidRDefault="00BF1EBA" w:rsidP="00BF1EBA">
      <w:pPr>
        <w:pStyle w:val="2"/>
        <w:widowControl/>
        <w:numPr>
          <w:ilvl w:val="1"/>
          <w:numId w:val="1"/>
        </w:numPr>
        <w:overflowPunct/>
        <w:autoSpaceDE/>
        <w:autoSpaceDN/>
        <w:rPr>
          <w:rFonts w:hAnsi="標楷體"/>
          <w:bCs w:val="0"/>
        </w:rPr>
      </w:pPr>
      <w:bookmarkStart w:id="57" w:name="_Toc144140104"/>
      <w:r w:rsidRPr="00E5721F">
        <w:rPr>
          <w:rFonts w:hAnsi="標楷體" w:hint="eastAsia"/>
          <w:bCs w:val="0"/>
          <w:noProof/>
        </w:rPr>
        <w:t>國防部未能於1</w:t>
      </w:r>
      <w:r w:rsidRPr="00E5721F">
        <w:rPr>
          <w:rFonts w:hAnsi="標楷體" w:cs="Arial"/>
          <w:bCs w:val="0"/>
          <w:szCs w:val="32"/>
          <w:shd w:val="clear" w:color="auto" w:fill="FFFFFF"/>
        </w:rPr>
        <w:t>03年4月16日</w:t>
      </w:r>
      <w:r w:rsidRPr="00E5721F">
        <w:rPr>
          <w:rFonts w:hAnsi="標楷體" w:hint="eastAsia"/>
          <w:bCs w:val="0"/>
          <w:noProof/>
        </w:rPr>
        <w:t>中科院</w:t>
      </w:r>
      <w:r w:rsidRPr="00E5721F">
        <w:rPr>
          <w:rFonts w:hAnsi="標楷體" w:cs="Arial"/>
          <w:bCs w:val="0"/>
          <w:szCs w:val="32"/>
          <w:shd w:val="clear" w:color="auto" w:fill="FFFFFF"/>
        </w:rPr>
        <w:t>改制為行政法人</w:t>
      </w:r>
      <w:r w:rsidRPr="00E5721F">
        <w:rPr>
          <w:rFonts w:hAnsi="標楷體" w:cs="Arial" w:hint="eastAsia"/>
          <w:bCs w:val="0"/>
          <w:szCs w:val="32"/>
          <w:shd w:val="clear" w:color="auto" w:fill="FFFFFF"/>
        </w:rPr>
        <w:t>初期，</w:t>
      </w:r>
      <w:r w:rsidRPr="00E5721F">
        <w:rPr>
          <w:rFonts w:hAnsi="標楷體" w:hint="eastAsia"/>
          <w:bCs w:val="0"/>
          <w:noProof/>
        </w:rPr>
        <w:t>督促該院建立完備之</w:t>
      </w:r>
      <w:r w:rsidRPr="00E5721F">
        <w:rPr>
          <w:rFonts w:hAnsi="標楷體" w:cs="Arial"/>
          <w:bCs w:val="0"/>
          <w:szCs w:val="32"/>
          <w:shd w:val="clear" w:color="auto" w:fill="FFFFFF"/>
        </w:rPr>
        <w:t>利</w:t>
      </w:r>
      <w:proofErr w:type="gramStart"/>
      <w:r w:rsidRPr="00E5721F">
        <w:rPr>
          <w:rFonts w:hAnsi="標楷體" w:cs="Arial"/>
          <w:bCs w:val="0"/>
          <w:szCs w:val="32"/>
          <w:shd w:val="clear" w:color="auto" w:fill="FFFFFF"/>
        </w:rPr>
        <w:t>衝</w:t>
      </w:r>
      <w:proofErr w:type="gramEnd"/>
      <w:r w:rsidRPr="00E5721F">
        <w:rPr>
          <w:rFonts w:hAnsi="標楷體" w:cs="Arial"/>
          <w:bCs w:val="0"/>
          <w:szCs w:val="32"/>
          <w:shd w:val="clear" w:color="auto" w:fill="FFFFFF"/>
        </w:rPr>
        <w:t>規範</w:t>
      </w:r>
      <w:r w:rsidRPr="00E5721F">
        <w:rPr>
          <w:rFonts w:hAnsi="標楷體" w:cs="Arial" w:hint="eastAsia"/>
          <w:bCs w:val="0"/>
          <w:szCs w:val="32"/>
        </w:rPr>
        <w:t>，致</w:t>
      </w:r>
      <w:r w:rsidRPr="00E5721F">
        <w:rPr>
          <w:rFonts w:hAnsi="標楷體" w:cs="Arial" w:hint="eastAsia"/>
          <w:bCs w:val="0"/>
          <w:szCs w:val="32"/>
          <w:shd w:val="clear" w:color="auto" w:fill="FFFFFF"/>
        </w:rPr>
        <w:t>審計部清</w:t>
      </w:r>
      <w:r w:rsidRPr="00E5721F">
        <w:rPr>
          <w:rFonts w:hAnsi="標楷體" w:cs="Arial" w:hint="eastAsia"/>
          <w:bCs w:val="0"/>
          <w:szCs w:val="32"/>
        </w:rPr>
        <w:t>查</w:t>
      </w:r>
      <w:r w:rsidRPr="00E5721F">
        <w:rPr>
          <w:rFonts w:hAnsi="標楷體" w:cs="HiddenHorzOCR" w:hint="eastAsia"/>
          <w:bCs w:val="0"/>
          <w:kern w:val="0"/>
          <w:szCs w:val="32"/>
        </w:rPr>
        <w:t>中科院</w:t>
      </w:r>
      <w:r w:rsidRPr="00E5721F">
        <w:rPr>
          <w:rFonts w:hAnsi="標楷體" w:cs="HiddenHorzOCR"/>
          <w:bCs w:val="0"/>
          <w:kern w:val="0"/>
          <w:szCs w:val="32"/>
        </w:rPr>
        <w:t>103</w:t>
      </w:r>
      <w:r w:rsidRPr="00E5721F">
        <w:rPr>
          <w:rFonts w:hAnsi="標楷體" w:cs="HiddenHorzOCR" w:hint="eastAsia"/>
          <w:bCs w:val="0"/>
          <w:kern w:val="0"/>
          <w:szCs w:val="32"/>
        </w:rPr>
        <w:t>至</w:t>
      </w:r>
      <w:r w:rsidRPr="00E5721F">
        <w:rPr>
          <w:rFonts w:hAnsi="標楷體" w:cs="HiddenHorzOCR"/>
          <w:bCs w:val="0"/>
          <w:kern w:val="0"/>
          <w:szCs w:val="32"/>
        </w:rPr>
        <w:t>109</w:t>
      </w:r>
      <w:r w:rsidRPr="00E5721F">
        <w:rPr>
          <w:rFonts w:hAnsi="標楷體" w:cs="HiddenHorzOCR" w:hint="eastAsia"/>
          <w:bCs w:val="0"/>
          <w:kern w:val="0"/>
          <w:szCs w:val="32"/>
        </w:rPr>
        <w:t>年度得標廠商與該院現職人員關係後，即發現採購作業中</w:t>
      </w:r>
      <w:r w:rsidRPr="00E5721F">
        <w:rPr>
          <w:rFonts w:hAnsi="標楷體" w:cs="Yu Gothic" w:hint="eastAsia"/>
          <w:bCs w:val="0"/>
          <w:kern w:val="0"/>
          <w:szCs w:val="32"/>
        </w:rPr>
        <w:t>存在多起</w:t>
      </w:r>
      <w:r w:rsidRPr="00E5721F">
        <w:rPr>
          <w:rFonts w:hAnsi="標楷體" w:cs="HiddenHorzOCR" w:hint="eastAsia"/>
          <w:bCs w:val="0"/>
          <w:kern w:val="0"/>
          <w:szCs w:val="32"/>
        </w:rPr>
        <w:t>利益衝突之不當情形，顯有未當</w:t>
      </w:r>
      <w:r w:rsidRPr="00E5721F">
        <w:rPr>
          <w:rFonts w:hAnsi="標楷體" w:cs="Yu Gothic" w:hint="eastAsia"/>
          <w:bCs w:val="0"/>
          <w:kern w:val="0"/>
          <w:szCs w:val="32"/>
        </w:rPr>
        <w:t>。</w:t>
      </w:r>
      <w:r w:rsidRPr="00E5721F">
        <w:rPr>
          <w:rFonts w:hAnsi="標楷體" w:hint="eastAsia"/>
          <w:bCs w:val="0"/>
          <w:szCs w:val="32"/>
        </w:rPr>
        <w:t>中科院雖於110年12月23日訂頒</w:t>
      </w:r>
      <w:r w:rsidRPr="00E5721F">
        <w:rPr>
          <w:rFonts w:hAnsi="標楷體" w:cs="標楷體" w:hint="eastAsia"/>
          <w:bCs w:val="0"/>
          <w:kern w:val="0"/>
          <w:szCs w:val="32"/>
          <w:lang w:val="zh-TW"/>
        </w:rPr>
        <w:t>「</w:t>
      </w:r>
      <w:r w:rsidRPr="00E5721F">
        <w:rPr>
          <w:rFonts w:hAnsi="標楷體" w:hint="eastAsia"/>
          <w:bCs w:val="0"/>
          <w:szCs w:val="32"/>
        </w:rPr>
        <w:t>採購利益迴避與衝突禁止及請託關說事件處理作業規定</w:t>
      </w:r>
      <w:r w:rsidRPr="00E5721F">
        <w:rPr>
          <w:rFonts w:hAnsi="標楷體" w:cs="標楷體" w:hint="eastAsia"/>
          <w:bCs w:val="0"/>
          <w:kern w:val="0"/>
          <w:szCs w:val="32"/>
          <w:lang w:val="zh-TW"/>
        </w:rPr>
        <w:t>」，擴大對利</w:t>
      </w:r>
      <w:proofErr w:type="gramStart"/>
      <w:r w:rsidRPr="00E5721F">
        <w:rPr>
          <w:rFonts w:hAnsi="標楷體" w:cs="Arial"/>
          <w:bCs w:val="0"/>
          <w:szCs w:val="32"/>
          <w:shd w:val="clear" w:color="auto" w:fill="FFFFFF"/>
        </w:rPr>
        <w:t>衝</w:t>
      </w:r>
      <w:proofErr w:type="gramEnd"/>
      <w:r w:rsidRPr="00E5721F">
        <w:rPr>
          <w:rFonts w:hAnsi="標楷體" w:cs="Arial" w:hint="eastAsia"/>
          <w:bCs w:val="0"/>
          <w:szCs w:val="32"/>
          <w:shd w:val="clear" w:color="auto" w:fill="FFFFFF"/>
        </w:rPr>
        <w:t>之</w:t>
      </w:r>
      <w:r w:rsidRPr="00E5721F">
        <w:rPr>
          <w:rFonts w:hAnsi="標楷體" w:cs="Arial"/>
          <w:bCs w:val="0"/>
          <w:szCs w:val="32"/>
          <w:shd w:val="clear" w:color="auto" w:fill="FFFFFF"/>
        </w:rPr>
        <w:t>規範對象及並</w:t>
      </w:r>
      <w:r w:rsidRPr="00E5721F">
        <w:rPr>
          <w:rFonts w:hAnsi="標楷體" w:cs="Arial" w:hint="eastAsia"/>
          <w:bCs w:val="0"/>
          <w:szCs w:val="32"/>
          <w:shd w:val="clear" w:color="auto" w:fill="FFFFFF"/>
        </w:rPr>
        <w:t>加強其規範內</w:t>
      </w:r>
      <w:r w:rsidRPr="00E5721F">
        <w:rPr>
          <w:rFonts w:hAnsi="標楷體" w:cs="Arial"/>
          <w:bCs w:val="0"/>
          <w:szCs w:val="32"/>
          <w:shd w:val="clear" w:color="auto" w:fill="FFFFFF"/>
        </w:rPr>
        <w:t>容</w:t>
      </w:r>
      <w:r w:rsidRPr="00E5721F">
        <w:rPr>
          <w:rFonts w:hAnsi="標楷體" w:cs="Arial" w:hint="eastAsia"/>
          <w:bCs w:val="0"/>
          <w:szCs w:val="32"/>
          <w:shd w:val="clear" w:color="auto" w:fill="FFFFFF"/>
        </w:rPr>
        <w:t>，惟</w:t>
      </w:r>
      <w:proofErr w:type="gramStart"/>
      <w:r w:rsidRPr="00E5721F">
        <w:rPr>
          <w:rFonts w:hAnsi="標楷體" w:hint="eastAsia"/>
          <w:bCs w:val="0"/>
          <w:szCs w:val="32"/>
        </w:rPr>
        <w:t>11</w:t>
      </w:r>
      <w:proofErr w:type="gramEnd"/>
      <w:r w:rsidRPr="00E5721F">
        <w:rPr>
          <w:rFonts w:hAnsi="標楷體" w:hint="eastAsia"/>
          <w:bCs w:val="0"/>
          <w:szCs w:val="32"/>
        </w:rPr>
        <w:t>1年度</w:t>
      </w:r>
      <w:r w:rsidRPr="00E5721F">
        <w:rPr>
          <w:rFonts w:hAnsi="標楷體" w:cs="標楷體" w:hint="eastAsia"/>
          <w:bCs w:val="0"/>
          <w:kern w:val="0"/>
          <w:szCs w:val="32"/>
          <w:lang w:val="zh-TW"/>
        </w:rPr>
        <w:t>仍查出該院4位現職人員</w:t>
      </w:r>
      <w:r w:rsidRPr="00E5721F">
        <w:rPr>
          <w:rFonts w:hAnsi="標楷體" w:hint="eastAsia"/>
          <w:bCs w:val="0"/>
          <w:szCs w:val="32"/>
        </w:rPr>
        <w:t>違反利衝規定情事，國防部顯應持續嚴格督導中科院加強宣導相關規定並積極查核，俾防杜類似違反利益衝突情事之發生。又，中科院對相關廠商因涉及利益衝突而列為該院限制參與購案廠商時，於中科院相關現職人員離職後，抑或廠商告知中科院現職人員之親屬已離職或卸除相關職務後，中科院迅即對該廠商解除管制之作為，以及</w:t>
      </w:r>
      <w:r w:rsidRPr="00E5721F">
        <w:rPr>
          <w:rFonts w:hAnsi="標楷體" w:hint="eastAsia"/>
          <w:bCs w:val="0"/>
          <w:shd w:val="clear" w:color="auto" w:fill="FFFFFF" w:themeFill="background1"/>
        </w:rPr>
        <w:t>投標廠商代表於</w:t>
      </w:r>
      <w:r w:rsidRPr="00E5721F">
        <w:rPr>
          <w:rFonts w:hAnsi="標楷體"/>
          <w:bCs w:val="0"/>
          <w:u w:color="FF0000"/>
        </w:rPr>
        <w:t>投標文件中</w:t>
      </w:r>
      <w:r w:rsidRPr="00E5721F">
        <w:rPr>
          <w:rFonts w:hAnsi="標楷體" w:hint="eastAsia"/>
          <w:bCs w:val="0"/>
          <w:u w:color="FF0000"/>
        </w:rPr>
        <w:t>做</w:t>
      </w:r>
      <w:proofErr w:type="gramStart"/>
      <w:r w:rsidRPr="00E5721F">
        <w:rPr>
          <w:rFonts w:hAnsi="標楷體"/>
          <w:bCs w:val="0"/>
          <w:u w:color="FF0000"/>
        </w:rPr>
        <w:t>不實勾選</w:t>
      </w:r>
      <w:proofErr w:type="gramEnd"/>
      <w:r w:rsidRPr="00E5721F">
        <w:rPr>
          <w:rFonts w:hAnsi="標楷體" w:hint="eastAsia"/>
          <w:bCs w:val="0"/>
          <w:u w:color="FF0000"/>
        </w:rPr>
        <w:t>，簡直目無法紀，中科院卻推卸以無法對其與其所代表</w:t>
      </w:r>
      <w:proofErr w:type="gramStart"/>
      <w:r w:rsidRPr="00E5721F">
        <w:rPr>
          <w:rFonts w:hAnsi="標楷體" w:hint="eastAsia"/>
          <w:bCs w:val="0"/>
          <w:u w:color="FF0000"/>
        </w:rPr>
        <w:t>廠商課</w:t>
      </w:r>
      <w:proofErr w:type="gramEnd"/>
      <w:r w:rsidRPr="00E5721F">
        <w:rPr>
          <w:rFonts w:hAnsi="標楷體" w:hint="eastAsia"/>
          <w:bCs w:val="0"/>
          <w:u w:color="FF0000"/>
        </w:rPr>
        <w:t>責，致</w:t>
      </w:r>
      <w:r w:rsidRPr="00E5721F">
        <w:rPr>
          <w:rFonts w:hAnsi="標楷體"/>
          <w:bCs w:val="0"/>
          <w:u w:color="FF0000"/>
        </w:rPr>
        <w:t>中科院</w:t>
      </w:r>
      <w:r w:rsidRPr="00E5721F">
        <w:rPr>
          <w:rFonts w:hAnsi="標楷體" w:hint="eastAsia"/>
          <w:bCs w:val="0"/>
          <w:u w:color="FF0000"/>
        </w:rPr>
        <w:t>利衝規範或</w:t>
      </w:r>
      <w:r w:rsidRPr="00E5721F">
        <w:rPr>
          <w:rFonts w:hAnsi="標楷體"/>
          <w:bCs w:val="0"/>
          <w:u w:color="FF0000"/>
        </w:rPr>
        <w:t>內部行政規則</w:t>
      </w:r>
      <w:r w:rsidRPr="00E5721F">
        <w:rPr>
          <w:rFonts w:hAnsi="標楷體" w:hint="eastAsia"/>
          <w:bCs w:val="0"/>
          <w:u w:color="FF0000"/>
        </w:rPr>
        <w:t>形同具文，顯見該院利衝規範或採購相關機制，難</w:t>
      </w:r>
      <w:r w:rsidRPr="00E5721F">
        <w:rPr>
          <w:rFonts w:hAnsi="標楷體" w:hint="eastAsia"/>
          <w:bCs w:val="0"/>
          <w:szCs w:val="32"/>
        </w:rPr>
        <w:t>以杜絕一再發生的利衝違失，國防部難辭其咎。</w:t>
      </w:r>
      <w:bookmarkEnd w:id="57"/>
    </w:p>
    <w:p w:rsidR="00BF1EBA" w:rsidRDefault="00BF1EBA" w:rsidP="00BF1EBA">
      <w:pPr>
        <w:pStyle w:val="2"/>
        <w:numPr>
          <w:ilvl w:val="2"/>
          <w:numId w:val="1"/>
        </w:numPr>
        <w:ind w:left="1360" w:hanging="680"/>
        <w:rPr>
          <w:rFonts w:hAnsi="標楷體" w:cs="Yu Gothic"/>
          <w:b w:val="0"/>
        </w:rPr>
      </w:pPr>
      <w:bookmarkStart w:id="58" w:name="_Toc144140105"/>
      <w:r w:rsidRPr="00E5721F">
        <w:rPr>
          <w:rFonts w:hAnsi="標楷體" w:hint="eastAsia"/>
          <w:b w:val="0"/>
        </w:rPr>
        <w:t>據審計部查核發現，中科院</w:t>
      </w:r>
      <w:r w:rsidRPr="00E5721F">
        <w:rPr>
          <w:rFonts w:hAnsi="標楷體"/>
          <w:b w:val="0"/>
        </w:rPr>
        <w:t>103</w:t>
      </w:r>
      <w:r w:rsidRPr="00E5721F">
        <w:rPr>
          <w:rFonts w:hAnsi="標楷體" w:hint="eastAsia"/>
          <w:b w:val="0"/>
        </w:rPr>
        <w:t>至</w:t>
      </w:r>
      <w:r w:rsidRPr="00E5721F">
        <w:rPr>
          <w:rFonts w:hAnsi="標楷體"/>
          <w:b w:val="0"/>
        </w:rPr>
        <w:t>109</w:t>
      </w:r>
      <w:r w:rsidRPr="00E5721F">
        <w:rPr>
          <w:rFonts w:hAnsi="標楷體" w:hint="eastAsia"/>
          <w:b w:val="0"/>
        </w:rPr>
        <w:t>年度得標廠商名單中，計有</w:t>
      </w:r>
      <w:r w:rsidRPr="00E5721F">
        <w:rPr>
          <w:rFonts w:hAnsi="標楷體"/>
          <w:b w:val="0"/>
        </w:rPr>
        <w:t>36</w:t>
      </w:r>
      <w:r w:rsidRPr="00E5721F">
        <w:rPr>
          <w:rFonts w:hAnsi="標楷體" w:hint="eastAsia"/>
          <w:b w:val="0"/>
        </w:rPr>
        <w:t>家得標廠商之董、監事，與該院</w:t>
      </w:r>
      <w:r w:rsidRPr="00E5721F">
        <w:rPr>
          <w:rFonts w:hAnsi="標楷體"/>
          <w:b w:val="0"/>
        </w:rPr>
        <w:t>35</w:t>
      </w:r>
      <w:r w:rsidRPr="00E5721F">
        <w:rPr>
          <w:rFonts w:hAnsi="標楷體" w:hint="eastAsia"/>
          <w:b w:val="0"/>
        </w:rPr>
        <w:t>名現職員工互為配</w:t>
      </w:r>
      <w:r w:rsidRPr="00E5721F">
        <w:rPr>
          <w:rFonts w:hAnsi="標楷體" w:cs="Yu Gothic" w:hint="eastAsia"/>
          <w:b w:val="0"/>
        </w:rPr>
        <w:t>偶或一等親之親屬關係，</w:t>
      </w:r>
      <w:r w:rsidRPr="00E5721F">
        <w:rPr>
          <w:rFonts w:hAnsi="標楷體" w:hint="eastAsia"/>
          <w:b w:val="0"/>
        </w:rPr>
        <w:t>經統計</w:t>
      </w:r>
      <w:r w:rsidRPr="00E5721F">
        <w:rPr>
          <w:rFonts w:hAnsi="標楷體" w:hint="eastAsia"/>
          <w:b w:val="0"/>
        </w:rPr>
        <w:lastRenderedPageBreak/>
        <w:t>截至</w:t>
      </w:r>
      <w:r w:rsidRPr="00E5721F">
        <w:rPr>
          <w:rFonts w:hAnsi="標楷體"/>
          <w:b w:val="0"/>
        </w:rPr>
        <w:t>109</w:t>
      </w:r>
      <w:r w:rsidRPr="00E5721F">
        <w:rPr>
          <w:rFonts w:hAnsi="標楷體" w:hint="eastAsia"/>
          <w:b w:val="0"/>
        </w:rPr>
        <w:t>年底止，該等得標廠商已獲取該院</w:t>
      </w:r>
      <w:r w:rsidRPr="00E5721F">
        <w:rPr>
          <w:rFonts w:hAnsi="標楷體"/>
          <w:b w:val="0"/>
        </w:rPr>
        <w:t>631</w:t>
      </w:r>
      <w:r w:rsidRPr="00E5721F">
        <w:rPr>
          <w:rFonts w:hAnsi="標楷體" w:hint="eastAsia"/>
          <w:b w:val="0"/>
        </w:rPr>
        <w:t>件購案、合約金額</w:t>
      </w:r>
      <w:proofErr w:type="gramStart"/>
      <w:r w:rsidRPr="00E5721F">
        <w:rPr>
          <w:rFonts w:hAnsi="標楷體" w:hint="eastAsia"/>
          <w:b w:val="0"/>
        </w:rPr>
        <w:t>共約</w:t>
      </w:r>
      <w:r w:rsidR="00273E24" w:rsidRPr="00E5721F">
        <w:rPr>
          <w:rFonts w:hAnsi="標楷體" w:hint="eastAsia"/>
          <w:b w:val="0"/>
        </w:rPr>
        <w:t>新臺幣</w:t>
      </w:r>
      <w:proofErr w:type="gramEnd"/>
      <w:r w:rsidR="00273E24" w:rsidRPr="00E5721F">
        <w:rPr>
          <w:rFonts w:hAnsi="標楷體" w:hint="eastAsia"/>
          <w:b w:val="0"/>
        </w:rPr>
        <w:t>（下同）</w:t>
      </w:r>
      <w:r w:rsidRPr="00E5721F">
        <w:rPr>
          <w:rFonts w:hAnsi="標楷體"/>
          <w:b w:val="0"/>
        </w:rPr>
        <w:t>19.6</w:t>
      </w:r>
      <w:r w:rsidRPr="00E5721F">
        <w:rPr>
          <w:rFonts w:hAnsi="標楷體" w:hint="eastAsia"/>
          <w:b w:val="0"/>
        </w:rPr>
        <w:t>億元，其中屬於該院可逕洽廠商採購之小額購案計有</w:t>
      </w:r>
      <w:r w:rsidRPr="00E5721F">
        <w:rPr>
          <w:rFonts w:hAnsi="標楷體"/>
          <w:b w:val="0"/>
        </w:rPr>
        <w:t>431</w:t>
      </w:r>
      <w:r w:rsidRPr="00E5721F">
        <w:rPr>
          <w:rFonts w:hAnsi="標楷體" w:hint="eastAsia"/>
          <w:b w:val="0"/>
        </w:rPr>
        <w:t>件、合約金額共約</w:t>
      </w:r>
      <w:r w:rsidRPr="00E5721F">
        <w:rPr>
          <w:rFonts w:hAnsi="標楷體"/>
          <w:b w:val="0"/>
        </w:rPr>
        <w:t>5,080</w:t>
      </w:r>
      <w:r w:rsidRPr="00E5721F">
        <w:rPr>
          <w:rFonts w:hAnsi="標楷體" w:hint="eastAsia"/>
          <w:b w:val="0"/>
        </w:rPr>
        <w:t>萬元，小額購案件數及金額之占比分別為</w:t>
      </w:r>
      <w:r w:rsidRPr="00E5721F">
        <w:rPr>
          <w:rFonts w:hAnsi="標楷體"/>
          <w:b w:val="0"/>
        </w:rPr>
        <w:t>68.30</w:t>
      </w:r>
      <w:r w:rsidRPr="00E5721F">
        <w:rPr>
          <w:rFonts w:hAnsi="標楷體" w:hint="eastAsia"/>
          <w:b w:val="0"/>
        </w:rPr>
        <w:t>％及</w:t>
      </w:r>
      <w:r w:rsidRPr="00E5721F">
        <w:rPr>
          <w:rFonts w:hAnsi="標楷體"/>
          <w:b w:val="0"/>
        </w:rPr>
        <w:t>2.59</w:t>
      </w:r>
      <w:r w:rsidRPr="00E5721F">
        <w:rPr>
          <w:rFonts w:hAnsi="標楷體" w:hint="eastAsia"/>
          <w:b w:val="0"/>
        </w:rPr>
        <w:t>％。又，上</w:t>
      </w:r>
      <w:r w:rsidRPr="00E5721F">
        <w:rPr>
          <w:rFonts w:hAnsi="標楷體" w:cs="Yu Gothic" w:hint="eastAsia"/>
          <w:b w:val="0"/>
        </w:rPr>
        <w:t>述</w:t>
      </w:r>
      <w:r w:rsidRPr="00E5721F">
        <w:rPr>
          <w:rFonts w:hAnsi="標楷體"/>
          <w:b w:val="0"/>
        </w:rPr>
        <w:t>35</w:t>
      </w:r>
      <w:r w:rsidRPr="00E5721F">
        <w:rPr>
          <w:rFonts w:hAnsi="標楷體" w:hint="eastAsia"/>
          <w:b w:val="0"/>
        </w:rPr>
        <w:t>名員工中，計有</w:t>
      </w:r>
      <w:r w:rsidRPr="00E5721F">
        <w:rPr>
          <w:rFonts w:hAnsi="標楷體"/>
          <w:b w:val="0"/>
        </w:rPr>
        <w:t>3</w:t>
      </w:r>
      <w:r w:rsidRPr="00E5721F">
        <w:rPr>
          <w:rFonts w:hAnsi="標楷體" w:hint="eastAsia"/>
          <w:b w:val="0"/>
        </w:rPr>
        <w:t>人擔任主管、審核及採購等重要職務，所涉利益衝突可能性相對較高。依行政院人事行政總處之說明，</w:t>
      </w:r>
      <w:r w:rsidRPr="00E5721F">
        <w:rPr>
          <w:rFonts w:hAnsi="標楷體"/>
          <w:b w:val="0"/>
        </w:rPr>
        <w:t>我國行政法人制度創設之目的，</w:t>
      </w:r>
      <w:r w:rsidRPr="00E5721F">
        <w:rPr>
          <w:rFonts w:hAnsi="標楷體" w:hint="eastAsia"/>
          <w:b w:val="0"/>
        </w:rPr>
        <w:t>係期待</w:t>
      </w:r>
      <w:r w:rsidRPr="00E5721F">
        <w:rPr>
          <w:rFonts w:hAnsi="標楷體"/>
          <w:b w:val="0"/>
        </w:rPr>
        <w:t>以新的公部門組織型態來執行公共事務，在不增加政府支出的條件下，</w:t>
      </w:r>
      <w:r w:rsidRPr="00E5721F">
        <w:rPr>
          <w:rFonts w:hAnsi="標楷體" w:hint="eastAsia"/>
          <w:b w:val="0"/>
        </w:rPr>
        <w:t>可</w:t>
      </w:r>
      <w:r w:rsidRPr="00E5721F">
        <w:rPr>
          <w:rFonts w:hAnsi="標楷體"/>
          <w:b w:val="0"/>
        </w:rPr>
        <w:t>有效提升營運績效與服務品質</w:t>
      </w:r>
      <w:r w:rsidRPr="00E5721F">
        <w:rPr>
          <w:rFonts w:hAnsi="標楷體" w:hint="eastAsia"/>
          <w:b w:val="0"/>
        </w:rPr>
        <w:t>，且</w:t>
      </w:r>
      <w:r w:rsidRPr="00E5721F">
        <w:rPr>
          <w:rFonts w:hAnsi="標楷體"/>
          <w:b w:val="0"/>
        </w:rPr>
        <w:t>在會計、財務與採購上適度鬆綁及賦予彈性，使公共事務執行更具效率。行政法人執行特定公共事務，除給予適度彈性與自主</w:t>
      </w:r>
      <w:r w:rsidRPr="00E5721F">
        <w:rPr>
          <w:rFonts w:hAnsi="標楷體" w:hint="eastAsia"/>
          <w:b w:val="0"/>
        </w:rPr>
        <w:t>外</w:t>
      </w:r>
      <w:r w:rsidRPr="00E5721F">
        <w:rPr>
          <w:rFonts w:hAnsi="標楷體"/>
          <w:b w:val="0"/>
        </w:rPr>
        <w:t>，</w:t>
      </w:r>
      <w:r w:rsidRPr="00E5721F">
        <w:rPr>
          <w:rFonts w:hAnsi="標楷體" w:hint="eastAsia"/>
          <w:b w:val="0"/>
        </w:rPr>
        <w:t>然應</w:t>
      </w:r>
      <w:r w:rsidRPr="00E5721F">
        <w:rPr>
          <w:rFonts w:hAnsi="標楷體"/>
          <w:b w:val="0"/>
        </w:rPr>
        <w:t>課予責任及適當監督</w:t>
      </w:r>
      <w:r w:rsidRPr="00E5721F">
        <w:rPr>
          <w:rFonts w:hAnsi="標楷體" w:hint="eastAsia"/>
          <w:b w:val="0"/>
        </w:rPr>
        <w:t>，</w:t>
      </w:r>
      <w:r w:rsidRPr="00E5721F">
        <w:rPr>
          <w:rFonts w:hAnsi="標楷體" w:cs="Arial"/>
          <w:b w:val="0"/>
        </w:rPr>
        <w:t>賦予一定監督機制</w:t>
      </w:r>
      <w:r w:rsidRPr="00E5721F">
        <w:rPr>
          <w:rFonts w:hAnsi="標楷體" w:cs="Arial" w:hint="eastAsia"/>
          <w:b w:val="0"/>
        </w:rPr>
        <w:t>。</w:t>
      </w:r>
      <w:r w:rsidRPr="00E5721F">
        <w:rPr>
          <w:rFonts w:hAnsi="標楷體" w:hint="eastAsia"/>
          <w:b w:val="0"/>
        </w:rPr>
        <w:t>中科院係於1</w:t>
      </w:r>
      <w:r w:rsidRPr="00E5721F">
        <w:rPr>
          <w:rFonts w:hAnsi="標楷體" w:cs="Arial"/>
          <w:b w:val="0"/>
          <w:shd w:val="clear" w:color="auto" w:fill="FFFFFF"/>
        </w:rPr>
        <w:t>03年4月16日改制為行政法人</w:t>
      </w:r>
      <w:r w:rsidRPr="00E5721F">
        <w:rPr>
          <w:rFonts w:hAnsi="標楷體" w:cs="Arial" w:hint="eastAsia"/>
          <w:b w:val="0"/>
          <w:shd w:val="clear" w:color="auto" w:fill="FFFFFF"/>
        </w:rPr>
        <w:t>，改制初期對於</w:t>
      </w:r>
      <w:r w:rsidRPr="00E5721F">
        <w:rPr>
          <w:rFonts w:hAnsi="標楷體" w:cs="Arial"/>
          <w:b w:val="0"/>
          <w:shd w:val="clear" w:color="auto" w:fill="FFFFFF"/>
        </w:rPr>
        <w:t>利</w:t>
      </w:r>
      <w:proofErr w:type="gramStart"/>
      <w:r w:rsidRPr="00E5721F">
        <w:rPr>
          <w:rFonts w:hAnsi="標楷體" w:cs="Arial"/>
          <w:b w:val="0"/>
          <w:shd w:val="clear" w:color="auto" w:fill="FFFFFF"/>
        </w:rPr>
        <w:t>衝</w:t>
      </w:r>
      <w:proofErr w:type="gramEnd"/>
      <w:r w:rsidRPr="00E5721F">
        <w:rPr>
          <w:rFonts w:hAnsi="標楷體" w:cs="Arial"/>
          <w:b w:val="0"/>
          <w:shd w:val="clear" w:color="auto" w:fill="FFFFFF"/>
        </w:rPr>
        <w:t>適用</w:t>
      </w:r>
      <w:r w:rsidRPr="00E5721F">
        <w:rPr>
          <w:rFonts w:hAnsi="標楷體" w:cs="Arial" w:hint="eastAsia"/>
          <w:b w:val="0"/>
          <w:shd w:val="clear" w:color="auto" w:fill="FFFFFF"/>
        </w:rPr>
        <w:t>相關</w:t>
      </w:r>
      <w:r w:rsidRPr="00E5721F">
        <w:rPr>
          <w:rFonts w:hAnsi="標楷體" w:cs="Arial"/>
          <w:b w:val="0"/>
          <w:shd w:val="clear" w:color="auto" w:fill="FFFFFF"/>
        </w:rPr>
        <w:t>法規</w:t>
      </w:r>
      <w:r w:rsidRPr="00E5721F">
        <w:rPr>
          <w:rFonts w:hAnsi="標楷體" w:cs="Arial" w:hint="eastAsia"/>
          <w:b w:val="0"/>
          <w:shd w:val="clear" w:color="auto" w:fill="FFFFFF"/>
        </w:rPr>
        <w:t>包括：</w:t>
      </w:r>
      <w:r w:rsidRPr="00E5721F">
        <w:rPr>
          <w:rFonts w:hAnsi="標楷體" w:cs="Arial"/>
          <w:b w:val="0"/>
          <w:shd w:val="clear" w:color="auto" w:fill="FFFFFF"/>
        </w:rPr>
        <w:t>公職人員利益衝突迴避法</w:t>
      </w:r>
      <w:r w:rsidRPr="00E5721F">
        <w:rPr>
          <w:rFonts w:hAnsi="標楷體" w:cs="Arial" w:hint="eastAsia"/>
          <w:b w:val="0"/>
          <w:shd w:val="clear" w:color="auto" w:fill="FFFFFF"/>
        </w:rPr>
        <w:t>、</w:t>
      </w:r>
      <w:r w:rsidRPr="00E5721F">
        <w:rPr>
          <w:rFonts w:hAnsi="標楷體" w:cs="Arial"/>
          <w:b w:val="0"/>
          <w:shd w:val="clear" w:color="auto" w:fill="FFFFFF"/>
        </w:rPr>
        <w:t>公務員服務法</w:t>
      </w:r>
      <w:r w:rsidRPr="00E5721F">
        <w:rPr>
          <w:rFonts w:hAnsi="標楷體" w:cs="Arial" w:hint="eastAsia"/>
          <w:b w:val="0"/>
          <w:shd w:val="clear" w:color="auto" w:fill="FFFFFF"/>
        </w:rPr>
        <w:t>、</w:t>
      </w:r>
      <w:r w:rsidRPr="00E5721F">
        <w:rPr>
          <w:rFonts w:hAnsi="標楷體" w:cs="Arial"/>
          <w:b w:val="0"/>
          <w:shd w:val="clear" w:color="auto" w:fill="FFFFFF"/>
        </w:rPr>
        <w:t>採購作業實施規章</w:t>
      </w:r>
      <w:r w:rsidRPr="00E5721F">
        <w:rPr>
          <w:rFonts w:hAnsi="標楷體" w:cs="Arial" w:hint="eastAsia"/>
          <w:b w:val="0"/>
          <w:shd w:val="clear" w:color="auto" w:fill="FFFFFF"/>
        </w:rPr>
        <w:t>，</w:t>
      </w:r>
      <w:r w:rsidRPr="00E5721F">
        <w:rPr>
          <w:rFonts w:hAnsi="標楷體" w:cs="Arial"/>
          <w:b w:val="0"/>
          <w:shd w:val="clear" w:color="auto" w:fill="FFFFFF"/>
        </w:rPr>
        <w:t>規範對象</w:t>
      </w:r>
      <w:r w:rsidRPr="00E5721F">
        <w:rPr>
          <w:rFonts w:hAnsi="標楷體" w:cs="Arial" w:hint="eastAsia"/>
          <w:b w:val="0"/>
          <w:shd w:val="clear" w:color="auto" w:fill="FFFFFF"/>
        </w:rPr>
        <w:t>為中科院</w:t>
      </w:r>
      <w:r w:rsidRPr="00E5721F">
        <w:rPr>
          <w:rFonts w:hAnsi="標楷體" w:cs="Arial"/>
          <w:b w:val="0"/>
          <w:shd w:val="clear" w:color="auto" w:fill="FFFFFF"/>
        </w:rPr>
        <w:t>董事長、董事、監事、院長</w:t>
      </w:r>
      <w:r w:rsidRPr="00E5721F">
        <w:rPr>
          <w:rFonts w:hAnsi="標楷體" w:cs="Arial" w:hint="eastAsia"/>
          <w:b w:val="0"/>
          <w:shd w:val="clear" w:color="auto" w:fill="FFFFFF"/>
        </w:rPr>
        <w:t>、</w:t>
      </w:r>
      <w:r w:rsidRPr="00E5721F">
        <w:rPr>
          <w:rFonts w:hAnsi="標楷體" w:cs="Arial"/>
          <w:b w:val="0"/>
          <w:shd w:val="clear" w:color="auto" w:fill="FFFFFF"/>
        </w:rPr>
        <w:t>軍職人員</w:t>
      </w:r>
      <w:r w:rsidRPr="00E5721F">
        <w:rPr>
          <w:rFonts w:hAnsi="標楷體" w:cs="Arial" w:hint="eastAsia"/>
          <w:b w:val="0"/>
          <w:shd w:val="clear" w:color="auto" w:fill="FFFFFF"/>
        </w:rPr>
        <w:t>、</w:t>
      </w:r>
      <w:r w:rsidRPr="00E5721F">
        <w:rPr>
          <w:rFonts w:hAnsi="標楷體" w:cs="Arial"/>
          <w:b w:val="0"/>
          <w:shd w:val="clear" w:color="auto" w:fill="FFFFFF"/>
        </w:rPr>
        <w:t>承辦採購</w:t>
      </w:r>
      <w:r w:rsidRPr="00E5721F">
        <w:rPr>
          <w:rFonts w:hAnsi="標楷體" w:cs="Arial" w:hint="eastAsia"/>
          <w:b w:val="0"/>
          <w:shd w:val="clear" w:color="auto" w:fill="FFFFFF"/>
        </w:rPr>
        <w:t>與</w:t>
      </w:r>
      <w:r w:rsidRPr="00E5721F">
        <w:rPr>
          <w:rFonts w:hAnsi="標楷體" w:cs="Arial"/>
          <w:b w:val="0"/>
          <w:shd w:val="clear" w:color="auto" w:fill="FFFFFF"/>
        </w:rPr>
        <w:t>監辦人員</w:t>
      </w:r>
      <w:r w:rsidRPr="00E5721F">
        <w:rPr>
          <w:rFonts w:hAnsi="標楷體" w:cs="Arial" w:hint="eastAsia"/>
          <w:b w:val="0"/>
          <w:shd w:val="clear" w:color="auto" w:fill="FFFFFF"/>
        </w:rPr>
        <w:t>等，主要</w:t>
      </w:r>
      <w:r w:rsidRPr="00E5721F">
        <w:rPr>
          <w:rFonts w:hAnsi="標楷體" w:cs="Arial"/>
          <w:b w:val="0"/>
          <w:shd w:val="clear" w:color="auto" w:fill="FFFFFF"/>
        </w:rPr>
        <w:t>規範內容</w:t>
      </w:r>
      <w:r w:rsidRPr="00E5721F">
        <w:rPr>
          <w:rFonts w:hAnsi="標楷體" w:cs="Arial" w:hint="eastAsia"/>
          <w:b w:val="0"/>
          <w:shd w:val="clear" w:color="auto" w:fill="FFFFFF"/>
        </w:rPr>
        <w:t>為</w:t>
      </w:r>
      <w:r w:rsidRPr="00E5721F">
        <w:rPr>
          <w:rFonts w:hAnsi="標楷體" w:cs="Arial"/>
          <w:b w:val="0"/>
          <w:shd w:val="clear" w:color="auto" w:fill="FFFFFF"/>
        </w:rPr>
        <w:t>軍職人員離職3年內不得參與離職前5年業務有關採購案</w:t>
      </w:r>
      <w:r w:rsidRPr="00E5721F">
        <w:rPr>
          <w:rFonts w:hAnsi="標楷體" w:cs="Arial" w:hint="eastAsia"/>
          <w:b w:val="0"/>
          <w:shd w:val="clear" w:color="auto" w:fill="FFFFFF"/>
        </w:rPr>
        <w:t>，以及</w:t>
      </w:r>
      <w:r w:rsidRPr="00E5721F">
        <w:rPr>
          <w:rFonts w:hAnsi="標楷體" w:cs="Arial"/>
          <w:b w:val="0"/>
          <w:shd w:val="clear" w:color="auto" w:fill="FFFFFF"/>
        </w:rPr>
        <w:t>採購、監辦人員對於採購</w:t>
      </w:r>
      <w:proofErr w:type="gramStart"/>
      <w:r w:rsidRPr="00E5721F">
        <w:rPr>
          <w:rFonts w:hAnsi="標楷體" w:cs="Arial"/>
          <w:b w:val="0"/>
          <w:shd w:val="clear" w:color="auto" w:fill="FFFFFF"/>
        </w:rPr>
        <w:t>利益均應迴避</w:t>
      </w:r>
      <w:proofErr w:type="gramEnd"/>
      <w:r w:rsidRPr="00E5721F">
        <w:rPr>
          <w:rFonts w:hAnsi="標楷體" w:cs="Arial" w:hint="eastAsia"/>
          <w:b w:val="0"/>
          <w:shd w:val="clear" w:color="auto" w:fill="FFFFFF"/>
        </w:rPr>
        <w:t>等，</w:t>
      </w:r>
      <w:r w:rsidRPr="00E5721F">
        <w:rPr>
          <w:rFonts w:hAnsi="標楷體" w:cs="Arial"/>
          <w:b w:val="0"/>
          <w:shd w:val="clear" w:color="auto" w:fill="FFFFFF"/>
        </w:rPr>
        <w:t>規範對象及內容</w:t>
      </w:r>
      <w:r w:rsidRPr="00E5721F">
        <w:rPr>
          <w:rFonts w:hAnsi="標楷體" w:cs="Arial" w:hint="eastAsia"/>
          <w:b w:val="0"/>
          <w:shd w:val="clear" w:color="auto" w:fill="FFFFFF"/>
        </w:rPr>
        <w:t>相對</w:t>
      </w:r>
      <w:r w:rsidRPr="00E5721F">
        <w:rPr>
          <w:rFonts w:hAnsi="標楷體" w:cs="Arial"/>
          <w:b w:val="0"/>
          <w:shd w:val="clear" w:color="auto" w:fill="FFFFFF"/>
        </w:rPr>
        <w:t>較少</w:t>
      </w:r>
      <w:r w:rsidRPr="00E5721F">
        <w:rPr>
          <w:rFonts w:hAnsi="標楷體" w:cs="Arial" w:hint="eastAsia"/>
          <w:b w:val="0"/>
          <w:shd w:val="clear" w:color="auto" w:fill="FFFFFF"/>
        </w:rPr>
        <w:t>，爰審計部清</w:t>
      </w:r>
      <w:r w:rsidRPr="00E5721F">
        <w:rPr>
          <w:rFonts w:hAnsi="標楷體" w:cs="Arial" w:hint="eastAsia"/>
          <w:b w:val="0"/>
        </w:rPr>
        <w:t>查</w:t>
      </w:r>
      <w:r w:rsidRPr="00E5721F">
        <w:rPr>
          <w:rFonts w:hAnsi="標楷體" w:hint="eastAsia"/>
          <w:b w:val="0"/>
        </w:rPr>
        <w:t>中科院</w:t>
      </w:r>
      <w:r w:rsidRPr="00E5721F">
        <w:rPr>
          <w:rFonts w:hAnsi="標楷體"/>
          <w:b w:val="0"/>
        </w:rPr>
        <w:t>103</w:t>
      </w:r>
      <w:r w:rsidRPr="00E5721F">
        <w:rPr>
          <w:rFonts w:hAnsi="標楷體" w:hint="eastAsia"/>
          <w:b w:val="0"/>
        </w:rPr>
        <w:t>至</w:t>
      </w:r>
      <w:r w:rsidRPr="00E5721F">
        <w:rPr>
          <w:rFonts w:hAnsi="標楷體"/>
          <w:b w:val="0"/>
        </w:rPr>
        <w:t>109</w:t>
      </w:r>
      <w:r w:rsidRPr="00E5721F">
        <w:rPr>
          <w:rFonts w:hAnsi="標楷體" w:hint="eastAsia"/>
          <w:b w:val="0"/>
        </w:rPr>
        <w:t>年度得標廠商名單中，即發現計有</w:t>
      </w:r>
      <w:r w:rsidRPr="00E5721F">
        <w:rPr>
          <w:rFonts w:hAnsi="標楷體"/>
          <w:b w:val="0"/>
        </w:rPr>
        <w:t>36</w:t>
      </w:r>
      <w:r w:rsidRPr="00E5721F">
        <w:rPr>
          <w:rFonts w:hAnsi="標楷體" w:hint="eastAsia"/>
          <w:b w:val="0"/>
        </w:rPr>
        <w:t>家得標廠商之董、監事，與該院</w:t>
      </w:r>
      <w:r w:rsidRPr="00E5721F">
        <w:rPr>
          <w:rFonts w:hAnsi="標楷體"/>
          <w:b w:val="0"/>
        </w:rPr>
        <w:t>35</w:t>
      </w:r>
      <w:r w:rsidRPr="00E5721F">
        <w:rPr>
          <w:rFonts w:hAnsi="標楷體" w:hint="eastAsia"/>
          <w:b w:val="0"/>
        </w:rPr>
        <w:t>名現職員工互為配</w:t>
      </w:r>
      <w:r w:rsidRPr="00E5721F">
        <w:rPr>
          <w:rFonts w:hAnsi="標楷體" w:cs="Yu Gothic" w:hint="eastAsia"/>
          <w:b w:val="0"/>
        </w:rPr>
        <w:t>偶或一等親之親屬關係，且有3位或任職主管職或涉及審核、採購等敏感職務等存在</w:t>
      </w:r>
      <w:r w:rsidRPr="00E5721F">
        <w:rPr>
          <w:rFonts w:hAnsi="標楷體" w:hint="eastAsia"/>
          <w:b w:val="0"/>
        </w:rPr>
        <w:t>利益衝突之不當情形</w:t>
      </w:r>
      <w:r w:rsidRPr="00E5721F">
        <w:rPr>
          <w:rFonts w:hAnsi="標楷體" w:cs="Yu Gothic" w:hint="eastAsia"/>
          <w:b w:val="0"/>
        </w:rPr>
        <w:t>。</w:t>
      </w:r>
      <w:bookmarkEnd w:id="58"/>
    </w:p>
    <w:p w:rsidR="00181B5A" w:rsidRDefault="00181B5A" w:rsidP="00181B5A"/>
    <w:p w:rsidR="00181B5A" w:rsidRDefault="00181B5A" w:rsidP="00181B5A"/>
    <w:p w:rsidR="00D36F42" w:rsidRPr="00E5721F" w:rsidRDefault="00D36F42" w:rsidP="00181B5A"/>
    <w:p w:rsidR="00BF1EBA" w:rsidRPr="00E5721F" w:rsidRDefault="00181B5A" w:rsidP="00BF1EBA">
      <w:pPr>
        <w:pStyle w:val="a4"/>
        <w:spacing w:after="120"/>
        <w:ind w:left="482" w:hanging="482"/>
        <w:jc w:val="center"/>
        <w:rPr>
          <w:rFonts w:hAnsi="標楷體"/>
          <w:b/>
        </w:rPr>
      </w:pPr>
      <w:r w:rsidRPr="005032F3">
        <w:rPr>
          <w:rFonts w:hAnsi="標楷體" w:hint="eastAsia"/>
          <w:b/>
        </w:rPr>
        <w:lastRenderedPageBreak/>
        <w:t>1</w:t>
      </w:r>
      <w:r w:rsidRPr="005032F3">
        <w:rPr>
          <w:rFonts w:hAnsi="標楷體"/>
          <w:b/>
        </w:rPr>
        <w:t>03</w:t>
      </w:r>
      <w:r w:rsidRPr="005032F3">
        <w:rPr>
          <w:rFonts w:hAnsi="標楷體" w:hint="eastAsia"/>
          <w:b/>
        </w:rPr>
        <w:t>至1</w:t>
      </w:r>
      <w:r w:rsidRPr="005032F3">
        <w:rPr>
          <w:rFonts w:hAnsi="標楷體"/>
          <w:b/>
        </w:rPr>
        <w:t>09</w:t>
      </w:r>
      <w:r w:rsidRPr="005032F3">
        <w:rPr>
          <w:rFonts w:hAnsi="標楷體" w:hint="eastAsia"/>
          <w:b/>
        </w:rPr>
        <w:t>年度</w:t>
      </w:r>
      <w:r w:rsidR="00BF1EBA" w:rsidRPr="005032F3">
        <w:rPr>
          <w:rFonts w:hAnsi="標楷體" w:hint="eastAsia"/>
          <w:b/>
        </w:rPr>
        <w:t>中科院</w:t>
      </w:r>
      <w:r w:rsidRPr="005032F3">
        <w:rPr>
          <w:rFonts w:hAnsi="標楷體" w:hint="eastAsia"/>
          <w:b/>
        </w:rPr>
        <w:t>3</w:t>
      </w:r>
      <w:r w:rsidRPr="005032F3">
        <w:rPr>
          <w:rFonts w:hAnsi="標楷體"/>
          <w:b/>
        </w:rPr>
        <w:t>5</w:t>
      </w:r>
      <w:r w:rsidRPr="005032F3">
        <w:rPr>
          <w:rFonts w:hAnsi="標楷體" w:hint="eastAsia"/>
          <w:b/>
        </w:rPr>
        <w:t>位</w:t>
      </w:r>
      <w:r w:rsidR="00BF1EBA" w:rsidRPr="005032F3">
        <w:rPr>
          <w:rFonts w:hAnsi="標楷體" w:hint="eastAsia"/>
          <w:b/>
        </w:rPr>
        <w:t>現</w:t>
      </w:r>
      <w:r w:rsidR="00BF1EBA" w:rsidRPr="00E5721F">
        <w:rPr>
          <w:rFonts w:hAnsi="標楷體" w:hint="eastAsia"/>
          <w:b/>
        </w:rPr>
        <w:t>職員工與得標廠商互為配</w:t>
      </w:r>
      <w:r w:rsidR="00BF1EBA" w:rsidRPr="00E5721F">
        <w:rPr>
          <w:rFonts w:hAnsi="標楷體" w:cs="Yu Gothic" w:hint="eastAsia"/>
          <w:b/>
        </w:rPr>
        <w:t>偶或一等親親屬</w:t>
      </w:r>
      <w:r w:rsidR="00BF1EBA" w:rsidRPr="00E5721F">
        <w:rPr>
          <w:rFonts w:hAnsi="標楷體" w:cs="新細明體" w:hint="eastAsia"/>
          <w:b/>
          <w:kern w:val="0"/>
        </w:rPr>
        <w:t>之購案統計</w:t>
      </w:r>
    </w:p>
    <w:tbl>
      <w:tblPr>
        <w:tblStyle w:val="afc"/>
        <w:tblW w:w="8784"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40"/>
        <w:gridCol w:w="1396"/>
        <w:gridCol w:w="1367"/>
        <w:gridCol w:w="2251"/>
        <w:gridCol w:w="1830"/>
      </w:tblGrid>
      <w:tr w:rsidR="00E5721F" w:rsidRPr="00E5721F" w:rsidTr="00B4049D">
        <w:trPr>
          <w:trHeight w:val="1114"/>
          <w:jc w:val="center"/>
        </w:trPr>
        <w:tc>
          <w:tcPr>
            <w:tcW w:w="1980" w:type="dxa"/>
            <w:vAlign w:val="center"/>
          </w:tcPr>
          <w:p w:rsidR="00BF1EBA" w:rsidRPr="00E5721F" w:rsidRDefault="00BF1EBA" w:rsidP="00B4049D">
            <w:pPr>
              <w:jc w:val="center"/>
              <w:rPr>
                <w:rFonts w:hAnsi="標楷體" w:cs="新細明體"/>
                <w:b/>
                <w:spacing w:val="-10"/>
                <w:kern w:val="0"/>
                <w:sz w:val="28"/>
                <w:szCs w:val="28"/>
              </w:rPr>
            </w:pPr>
            <w:r w:rsidRPr="00E5721F">
              <w:rPr>
                <w:rFonts w:hAnsi="標楷體" w:cs="新細明體" w:hint="eastAsia"/>
                <w:b/>
                <w:spacing w:val="-10"/>
                <w:kern w:val="0"/>
                <w:sz w:val="28"/>
                <w:szCs w:val="28"/>
              </w:rPr>
              <w:t>購案金額</w:t>
            </w:r>
          </w:p>
          <w:p w:rsidR="00BF1EBA" w:rsidRPr="00E5721F" w:rsidRDefault="00BF1EBA" w:rsidP="00B4049D">
            <w:pPr>
              <w:jc w:val="center"/>
              <w:rPr>
                <w:rFonts w:hAnsi="標楷體" w:cs="新細明體"/>
                <w:b/>
                <w:spacing w:val="-10"/>
                <w:kern w:val="0"/>
                <w:sz w:val="28"/>
                <w:szCs w:val="28"/>
              </w:rPr>
            </w:pPr>
            <w:r w:rsidRPr="00E5721F">
              <w:rPr>
                <w:rFonts w:hAnsi="標楷體" w:cs="新細明體" w:hint="eastAsia"/>
                <w:b/>
                <w:spacing w:val="-10"/>
                <w:kern w:val="0"/>
                <w:sz w:val="28"/>
                <w:szCs w:val="28"/>
              </w:rPr>
              <w:t>分類級距</w:t>
            </w:r>
          </w:p>
        </w:tc>
        <w:tc>
          <w:tcPr>
            <w:tcW w:w="2693" w:type="dxa"/>
            <w:gridSpan w:val="2"/>
            <w:vAlign w:val="center"/>
          </w:tcPr>
          <w:p w:rsidR="00BF1EBA" w:rsidRPr="00E5721F" w:rsidRDefault="00BF1EBA" w:rsidP="00B4049D">
            <w:pPr>
              <w:jc w:val="center"/>
              <w:rPr>
                <w:rFonts w:hAnsi="標楷體" w:cs="新細明體"/>
                <w:b/>
                <w:spacing w:val="-10"/>
                <w:kern w:val="0"/>
                <w:sz w:val="28"/>
                <w:szCs w:val="28"/>
              </w:rPr>
            </w:pPr>
            <w:r w:rsidRPr="00E5721F">
              <w:rPr>
                <w:rFonts w:hAnsi="標楷體" w:cs="新細明體" w:hint="eastAsia"/>
                <w:b/>
                <w:spacing w:val="-10"/>
                <w:kern w:val="0"/>
                <w:sz w:val="28"/>
                <w:szCs w:val="28"/>
              </w:rPr>
              <w:t>筆數</w:t>
            </w:r>
          </w:p>
        </w:tc>
        <w:tc>
          <w:tcPr>
            <w:tcW w:w="4111" w:type="dxa"/>
            <w:gridSpan w:val="2"/>
            <w:vAlign w:val="center"/>
          </w:tcPr>
          <w:p w:rsidR="00BF1EBA" w:rsidRPr="00E5721F" w:rsidRDefault="00BF1EBA" w:rsidP="00B4049D">
            <w:pPr>
              <w:jc w:val="center"/>
              <w:rPr>
                <w:rFonts w:hAnsi="標楷體" w:cs="新細明體"/>
                <w:b/>
                <w:spacing w:val="-10"/>
                <w:kern w:val="0"/>
                <w:sz w:val="28"/>
                <w:szCs w:val="28"/>
              </w:rPr>
            </w:pPr>
            <w:r w:rsidRPr="00E5721F">
              <w:rPr>
                <w:rFonts w:hAnsi="標楷體" w:cs="新細明體" w:hint="eastAsia"/>
                <w:b/>
                <w:spacing w:val="-10"/>
                <w:kern w:val="0"/>
                <w:sz w:val="28"/>
                <w:szCs w:val="28"/>
              </w:rPr>
              <w:t>中科院轉型行政法人後</w:t>
            </w:r>
            <w:r w:rsidRPr="00E5721F">
              <w:rPr>
                <w:rFonts w:hAnsi="標楷體" w:cs="新細明體" w:hint="eastAsia"/>
                <w:b/>
                <w:spacing w:val="-10"/>
                <w:kern w:val="0"/>
                <w:sz w:val="28"/>
                <w:szCs w:val="28"/>
              </w:rPr>
              <w:br/>
              <w:t>購案之合約金額(萬</w:t>
            </w:r>
            <w:r w:rsidRPr="00E5721F">
              <w:rPr>
                <w:rFonts w:hAnsi="標楷體" w:cs="新細明體" w:hint="eastAsia"/>
                <w:b/>
                <w:spacing w:val="-10"/>
                <w:kern w:val="0"/>
                <w:sz w:val="28"/>
                <w:szCs w:val="28"/>
                <w:lang w:eastAsia="zh-HK"/>
              </w:rPr>
              <w:t>元)</w:t>
            </w:r>
          </w:p>
        </w:tc>
      </w:tr>
      <w:tr w:rsidR="00E5721F" w:rsidRPr="00E5721F" w:rsidTr="00B4049D">
        <w:trPr>
          <w:trHeight w:val="812"/>
          <w:jc w:val="center"/>
        </w:trPr>
        <w:tc>
          <w:tcPr>
            <w:tcW w:w="1980" w:type="dxa"/>
            <w:vAlign w:val="center"/>
          </w:tcPr>
          <w:p w:rsidR="00BF1EBA" w:rsidRPr="00E5721F" w:rsidRDefault="00BF1EBA" w:rsidP="00B4049D">
            <w:pPr>
              <w:jc w:val="center"/>
              <w:rPr>
                <w:rFonts w:hAnsi="標楷體" w:cs="新細明體"/>
                <w:b/>
                <w:spacing w:val="-10"/>
                <w:kern w:val="0"/>
                <w:sz w:val="28"/>
                <w:szCs w:val="28"/>
              </w:rPr>
            </w:pPr>
            <w:r w:rsidRPr="00E5721F">
              <w:rPr>
                <w:rFonts w:hAnsi="標楷體" w:cs="新細明體" w:hint="eastAsia"/>
                <w:b/>
                <w:spacing w:val="-10"/>
                <w:kern w:val="0"/>
                <w:sz w:val="28"/>
                <w:szCs w:val="28"/>
              </w:rPr>
              <w:t>20萬元以下</w:t>
            </w:r>
          </w:p>
        </w:tc>
        <w:tc>
          <w:tcPr>
            <w:tcW w:w="1417" w:type="dxa"/>
            <w:vAlign w:val="center"/>
          </w:tcPr>
          <w:p w:rsidR="00BF1EBA" w:rsidRPr="00E5721F" w:rsidRDefault="00BF1EBA" w:rsidP="00B4049D">
            <w:pPr>
              <w:jc w:val="center"/>
              <w:rPr>
                <w:rFonts w:hAnsi="標楷體"/>
                <w:kern w:val="0"/>
                <w:sz w:val="26"/>
                <w:szCs w:val="26"/>
              </w:rPr>
            </w:pPr>
            <w:r w:rsidRPr="00E5721F">
              <w:rPr>
                <w:rFonts w:hAnsi="標楷體" w:hint="eastAsia"/>
                <w:sz w:val="26"/>
                <w:szCs w:val="26"/>
              </w:rPr>
              <w:t>431</w:t>
            </w:r>
          </w:p>
        </w:tc>
        <w:tc>
          <w:tcPr>
            <w:tcW w:w="1276" w:type="dxa"/>
            <w:vAlign w:val="center"/>
          </w:tcPr>
          <w:p w:rsidR="00BF1EBA" w:rsidRPr="00E5721F" w:rsidRDefault="00BF1EBA" w:rsidP="00B4049D">
            <w:pPr>
              <w:ind w:rightChars="50" w:right="170"/>
              <w:jc w:val="right"/>
              <w:rPr>
                <w:rFonts w:hAnsi="標楷體" w:cs="新細明體"/>
                <w:kern w:val="0"/>
                <w:sz w:val="26"/>
                <w:szCs w:val="26"/>
              </w:rPr>
            </w:pPr>
            <w:r w:rsidRPr="00E5721F">
              <w:rPr>
                <w:rFonts w:hAnsi="標楷體" w:cs="新細明體" w:hint="eastAsia"/>
                <w:kern w:val="0"/>
                <w:sz w:val="26"/>
                <w:szCs w:val="26"/>
              </w:rPr>
              <w:t>68.30%</w:t>
            </w:r>
          </w:p>
        </w:tc>
        <w:tc>
          <w:tcPr>
            <w:tcW w:w="2268" w:type="dxa"/>
            <w:vAlign w:val="center"/>
          </w:tcPr>
          <w:p w:rsidR="00BF1EBA" w:rsidRPr="00E5721F" w:rsidRDefault="00BF1EBA" w:rsidP="00B4049D">
            <w:pPr>
              <w:jc w:val="left"/>
              <w:rPr>
                <w:rFonts w:hAnsi="標楷體"/>
                <w:sz w:val="26"/>
                <w:szCs w:val="26"/>
              </w:rPr>
            </w:pPr>
            <w:r w:rsidRPr="00E5721F">
              <w:rPr>
                <w:rFonts w:hAnsi="標楷體" w:hint="eastAsia"/>
                <w:sz w:val="26"/>
                <w:szCs w:val="26"/>
              </w:rPr>
              <w:t xml:space="preserve">      5,080.88 </w:t>
            </w:r>
          </w:p>
        </w:tc>
        <w:tc>
          <w:tcPr>
            <w:tcW w:w="1843" w:type="dxa"/>
            <w:vAlign w:val="center"/>
          </w:tcPr>
          <w:p w:rsidR="00BF1EBA" w:rsidRPr="00E5721F" w:rsidRDefault="00BF1EBA" w:rsidP="00B4049D">
            <w:pPr>
              <w:ind w:rightChars="50" w:right="170"/>
              <w:jc w:val="right"/>
              <w:rPr>
                <w:rFonts w:hAnsi="標楷體" w:cs="新細明體"/>
                <w:kern w:val="0"/>
                <w:sz w:val="26"/>
                <w:szCs w:val="26"/>
              </w:rPr>
            </w:pPr>
            <w:r w:rsidRPr="00E5721F">
              <w:rPr>
                <w:rFonts w:hAnsi="標楷體" w:cs="新細明體" w:hint="eastAsia"/>
                <w:kern w:val="0"/>
                <w:sz w:val="26"/>
                <w:szCs w:val="26"/>
              </w:rPr>
              <w:t>2.59%</w:t>
            </w:r>
          </w:p>
        </w:tc>
      </w:tr>
      <w:tr w:rsidR="00E5721F" w:rsidRPr="00E5721F" w:rsidTr="00B4049D">
        <w:trPr>
          <w:trHeight w:val="822"/>
          <w:jc w:val="center"/>
        </w:trPr>
        <w:tc>
          <w:tcPr>
            <w:tcW w:w="1980" w:type="dxa"/>
            <w:vAlign w:val="center"/>
          </w:tcPr>
          <w:p w:rsidR="00BF1EBA" w:rsidRPr="00E5721F" w:rsidRDefault="0079309B" w:rsidP="00B4049D">
            <w:pPr>
              <w:jc w:val="center"/>
              <w:rPr>
                <w:rFonts w:hAnsi="標楷體" w:cs="新細明體"/>
                <w:b/>
                <w:spacing w:val="-10"/>
                <w:kern w:val="0"/>
                <w:sz w:val="28"/>
                <w:szCs w:val="28"/>
              </w:rPr>
            </w:pPr>
            <w:r w:rsidRPr="0079309B">
              <w:rPr>
                <w:rFonts w:hAnsi="標楷體" w:cs="新細明體" w:hint="eastAsia"/>
                <w:b/>
                <w:spacing w:val="-10"/>
                <w:kern w:val="0"/>
                <w:sz w:val="28"/>
                <w:szCs w:val="28"/>
              </w:rPr>
              <w:t>超過20萬元</w:t>
            </w:r>
          </w:p>
        </w:tc>
        <w:tc>
          <w:tcPr>
            <w:tcW w:w="1417" w:type="dxa"/>
            <w:vAlign w:val="center"/>
          </w:tcPr>
          <w:p w:rsidR="00BF1EBA" w:rsidRPr="00E5721F" w:rsidRDefault="00BF1EBA" w:rsidP="00B4049D">
            <w:pPr>
              <w:jc w:val="center"/>
              <w:rPr>
                <w:rFonts w:hAnsi="標楷體"/>
                <w:sz w:val="26"/>
                <w:szCs w:val="26"/>
              </w:rPr>
            </w:pPr>
            <w:r w:rsidRPr="00E5721F">
              <w:rPr>
                <w:rFonts w:hAnsi="標楷體" w:hint="eastAsia"/>
                <w:sz w:val="26"/>
                <w:szCs w:val="26"/>
              </w:rPr>
              <w:t>200</w:t>
            </w:r>
          </w:p>
        </w:tc>
        <w:tc>
          <w:tcPr>
            <w:tcW w:w="1276" w:type="dxa"/>
            <w:vAlign w:val="center"/>
          </w:tcPr>
          <w:p w:rsidR="00BF1EBA" w:rsidRPr="00E5721F" w:rsidRDefault="00BF1EBA" w:rsidP="00B4049D">
            <w:pPr>
              <w:ind w:rightChars="50" w:right="170"/>
              <w:jc w:val="right"/>
              <w:rPr>
                <w:rFonts w:hAnsi="標楷體" w:cs="新細明體"/>
                <w:kern w:val="0"/>
                <w:sz w:val="26"/>
                <w:szCs w:val="26"/>
              </w:rPr>
            </w:pPr>
            <w:r w:rsidRPr="00E5721F">
              <w:rPr>
                <w:rFonts w:hAnsi="標楷體" w:cs="新細明體" w:hint="eastAsia"/>
                <w:kern w:val="0"/>
                <w:sz w:val="26"/>
                <w:szCs w:val="26"/>
              </w:rPr>
              <w:t>31.70%</w:t>
            </w:r>
          </w:p>
        </w:tc>
        <w:tc>
          <w:tcPr>
            <w:tcW w:w="2268" w:type="dxa"/>
            <w:vAlign w:val="center"/>
          </w:tcPr>
          <w:p w:rsidR="00BF1EBA" w:rsidRPr="00E5721F" w:rsidRDefault="00BF1EBA" w:rsidP="00B4049D">
            <w:pPr>
              <w:jc w:val="left"/>
              <w:rPr>
                <w:rFonts w:hAnsi="標楷體"/>
                <w:sz w:val="26"/>
                <w:szCs w:val="26"/>
              </w:rPr>
            </w:pPr>
            <w:r w:rsidRPr="00E5721F">
              <w:rPr>
                <w:rFonts w:hAnsi="標楷體" w:hint="eastAsia"/>
                <w:sz w:val="26"/>
                <w:szCs w:val="26"/>
              </w:rPr>
              <w:t xml:space="preserve">    190,936.38 </w:t>
            </w:r>
          </w:p>
        </w:tc>
        <w:tc>
          <w:tcPr>
            <w:tcW w:w="1843" w:type="dxa"/>
            <w:vAlign w:val="center"/>
          </w:tcPr>
          <w:p w:rsidR="00BF1EBA" w:rsidRPr="00E5721F" w:rsidRDefault="00BF1EBA" w:rsidP="00B4049D">
            <w:pPr>
              <w:ind w:rightChars="50" w:right="170"/>
              <w:jc w:val="right"/>
              <w:rPr>
                <w:rFonts w:hAnsi="標楷體" w:cs="新細明體"/>
                <w:kern w:val="0"/>
                <w:sz w:val="26"/>
                <w:szCs w:val="26"/>
              </w:rPr>
            </w:pPr>
            <w:r w:rsidRPr="00E5721F">
              <w:rPr>
                <w:rFonts w:hAnsi="標楷體" w:cs="新細明體" w:hint="eastAsia"/>
                <w:kern w:val="0"/>
                <w:sz w:val="26"/>
                <w:szCs w:val="26"/>
              </w:rPr>
              <w:t>97.41%</w:t>
            </w:r>
          </w:p>
        </w:tc>
      </w:tr>
      <w:tr w:rsidR="00E5721F" w:rsidRPr="00E5721F" w:rsidTr="00B4049D">
        <w:trPr>
          <w:trHeight w:val="717"/>
          <w:jc w:val="center"/>
        </w:trPr>
        <w:tc>
          <w:tcPr>
            <w:tcW w:w="1980" w:type="dxa"/>
            <w:vAlign w:val="center"/>
          </w:tcPr>
          <w:p w:rsidR="00BF1EBA" w:rsidRPr="00E5721F" w:rsidRDefault="00BF1EBA" w:rsidP="00B4049D">
            <w:pPr>
              <w:spacing w:line="240" w:lineRule="exact"/>
              <w:jc w:val="center"/>
              <w:rPr>
                <w:rFonts w:hAnsi="標楷體" w:cs="新細明體"/>
                <w:b/>
                <w:spacing w:val="-10"/>
                <w:kern w:val="0"/>
                <w:sz w:val="28"/>
                <w:szCs w:val="28"/>
              </w:rPr>
            </w:pPr>
            <w:r w:rsidRPr="00E5721F">
              <w:rPr>
                <w:rFonts w:hAnsi="標楷體" w:cs="新細明體" w:hint="eastAsia"/>
                <w:b/>
                <w:spacing w:val="-10"/>
                <w:kern w:val="0"/>
                <w:sz w:val="28"/>
                <w:szCs w:val="28"/>
              </w:rPr>
              <w:t xml:space="preserve">合 </w:t>
            </w:r>
            <w:r w:rsidRPr="00E5721F">
              <w:rPr>
                <w:rFonts w:hAnsi="標楷體" w:cs="新細明體"/>
                <w:b/>
                <w:spacing w:val="-10"/>
                <w:kern w:val="0"/>
                <w:sz w:val="28"/>
                <w:szCs w:val="28"/>
              </w:rPr>
              <w:t xml:space="preserve">   </w:t>
            </w:r>
            <w:r w:rsidRPr="00E5721F">
              <w:rPr>
                <w:rFonts w:hAnsi="標楷體" w:cs="新細明體" w:hint="eastAsia"/>
                <w:b/>
                <w:spacing w:val="-10"/>
                <w:kern w:val="0"/>
                <w:sz w:val="28"/>
                <w:szCs w:val="28"/>
              </w:rPr>
              <w:t>計</w:t>
            </w:r>
          </w:p>
        </w:tc>
        <w:tc>
          <w:tcPr>
            <w:tcW w:w="1417" w:type="dxa"/>
            <w:vAlign w:val="center"/>
          </w:tcPr>
          <w:p w:rsidR="00BF1EBA" w:rsidRPr="00E5721F" w:rsidRDefault="00BF1EBA" w:rsidP="00B4049D">
            <w:pPr>
              <w:jc w:val="center"/>
              <w:rPr>
                <w:rFonts w:hAnsi="標楷體"/>
                <w:sz w:val="26"/>
                <w:szCs w:val="26"/>
              </w:rPr>
            </w:pPr>
            <w:r w:rsidRPr="00E5721F">
              <w:rPr>
                <w:rFonts w:hAnsi="標楷體" w:hint="eastAsia"/>
                <w:sz w:val="26"/>
                <w:szCs w:val="26"/>
              </w:rPr>
              <w:t>631</w:t>
            </w:r>
          </w:p>
        </w:tc>
        <w:tc>
          <w:tcPr>
            <w:tcW w:w="1276" w:type="dxa"/>
            <w:vAlign w:val="center"/>
          </w:tcPr>
          <w:p w:rsidR="00BF1EBA" w:rsidRPr="00E5721F" w:rsidRDefault="00BF1EBA" w:rsidP="00B4049D">
            <w:pPr>
              <w:ind w:rightChars="50" w:right="170"/>
              <w:jc w:val="right"/>
              <w:rPr>
                <w:rFonts w:hAnsi="標楷體" w:cs="新細明體"/>
                <w:kern w:val="0"/>
                <w:sz w:val="26"/>
                <w:szCs w:val="26"/>
              </w:rPr>
            </w:pPr>
            <w:r w:rsidRPr="00E5721F">
              <w:rPr>
                <w:rFonts w:hAnsi="標楷體" w:cs="新細明體" w:hint="eastAsia"/>
                <w:kern w:val="0"/>
                <w:sz w:val="26"/>
                <w:szCs w:val="26"/>
              </w:rPr>
              <w:t>100.00%</w:t>
            </w:r>
          </w:p>
        </w:tc>
        <w:tc>
          <w:tcPr>
            <w:tcW w:w="2268" w:type="dxa"/>
            <w:vAlign w:val="center"/>
          </w:tcPr>
          <w:p w:rsidR="00BF1EBA" w:rsidRPr="00E5721F" w:rsidRDefault="00BF1EBA" w:rsidP="00B4049D">
            <w:pPr>
              <w:jc w:val="left"/>
              <w:rPr>
                <w:rFonts w:hAnsi="標楷體"/>
                <w:sz w:val="26"/>
                <w:szCs w:val="26"/>
              </w:rPr>
            </w:pPr>
            <w:r w:rsidRPr="00E5721F">
              <w:rPr>
                <w:rFonts w:hAnsi="標楷體" w:hint="eastAsia"/>
                <w:sz w:val="26"/>
                <w:szCs w:val="26"/>
              </w:rPr>
              <w:t xml:space="preserve">    196,017.26 </w:t>
            </w:r>
          </w:p>
        </w:tc>
        <w:tc>
          <w:tcPr>
            <w:tcW w:w="1843" w:type="dxa"/>
            <w:vAlign w:val="center"/>
          </w:tcPr>
          <w:p w:rsidR="00BF1EBA" w:rsidRPr="00E5721F" w:rsidRDefault="00BF1EBA" w:rsidP="00B4049D">
            <w:pPr>
              <w:ind w:rightChars="50" w:right="170"/>
              <w:jc w:val="right"/>
              <w:rPr>
                <w:rFonts w:hAnsi="標楷體" w:cs="新細明體"/>
                <w:kern w:val="0"/>
                <w:sz w:val="26"/>
                <w:szCs w:val="26"/>
              </w:rPr>
            </w:pPr>
            <w:r w:rsidRPr="00E5721F">
              <w:rPr>
                <w:rFonts w:hAnsi="標楷體" w:cs="新細明體" w:hint="eastAsia"/>
                <w:kern w:val="0"/>
                <w:sz w:val="26"/>
                <w:szCs w:val="26"/>
              </w:rPr>
              <w:t>100.00%</w:t>
            </w:r>
          </w:p>
        </w:tc>
      </w:tr>
    </w:tbl>
    <w:p w:rsidR="00BF1EBA" w:rsidRPr="00E5721F" w:rsidRDefault="00BF1EBA" w:rsidP="005032F3">
      <w:pPr>
        <w:spacing w:line="300" w:lineRule="exact"/>
        <w:ind w:leftChars="41" w:left="139"/>
        <w:rPr>
          <w:rFonts w:hAnsi="標楷體"/>
          <w:sz w:val="24"/>
          <w:szCs w:val="24"/>
        </w:rPr>
      </w:pPr>
      <w:bookmarkStart w:id="59" w:name="_Toc144140106"/>
      <w:r w:rsidRPr="00E5721F">
        <w:rPr>
          <w:rFonts w:hAnsi="標楷體" w:hint="eastAsia"/>
          <w:sz w:val="24"/>
          <w:szCs w:val="24"/>
        </w:rPr>
        <w:t>資料來源：審計部。</w:t>
      </w:r>
      <w:bookmarkEnd w:id="59"/>
    </w:p>
    <w:p w:rsidR="004B33C4" w:rsidRPr="00AC0BF7" w:rsidRDefault="004B33C4" w:rsidP="004B33C4">
      <w:pPr>
        <w:pStyle w:val="a4"/>
        <w:spacing w:after="120"/>
        <w:ind w:left="482" w:hanging="482"/>
        <w:jc w:val="center"/>
        <w:rPr>
          <w:rFonts w:hAnsi="標楷體"/>
          <w:b/>
        </w:rPr>
      </w:pPr>
      <w:r w:rsidRPr="00AC0BF7">
        <w:rPr>
          <w:rFonts w:hAnsi="標楷體" w:hint="eastAsia"/>
          <w:b/>
        </w:rPr>
        <w:t>1</w:t>
      </w:r>
      <w:r w:rsidRPr="00AC0BF7">
        <w:rPr>
          <w:rFonts w:hAnsi="標楷體"/>
          <w:b/>
        </w:rPr>
        <w:t>03</w:t>
      </w:r>
      <w:r w:rsidRPr="00AC0BF7">
        <w:rPr>
          <w:rFonts w:hAnsi="標楷體" w:hint="eastAsia"/>
          <w:b/>
        </w:rPr>
        <w:t>至1</w:t>
      </w:r>
      <w:r w:rsidRPr="00AC0BF7">
        <w:rPr>
          <w:rFonts w:hAnsi="標楷體"/>
          <w:b/>
        </w:rPr>
        <w:t>09</w:t>
      </w:r>
      <w:r w:rsidRPr="00AC0BF7">
        <w:rPr>
          <w:rFonts w:hAnsi="標楷體" w:hint="eastAsia"/>
          <w:b/>
        </w:rPr>
        <w:t>年度中科院3</w:t>
      </w:r>
      <w:r w:rsidRPr="00AC0BF7">
        <w:rPr>
          <w:rFonts w:hAnsi="標楷體"/>
          <w:b/>
        </w:rPr>
        <w:t>5</w:t>
      </w:r>
      <w:r w:rsidRPr="00AC0BF7">
        <w:rPr>
          <w:rFonts w:hAnsi="標楷體" w:hint="eastAsia"/>
          <w:b/>
        </w:rPr>
        <w:t>位現職員工與得標廠商互為配</w:t>
      </w:r>
      <w:r w:rsidRPr="00AC0BF7">
        <w:rPr>
          <w:rFonts w:hAnsi="標楷體" w:cs="Yu Gothic" w:hint="eastAsia"/>
          <w:b/>
        </w:rPr>
        <w:t>偶或一等親親屬</w:t>
      </w:r>
      <w:r w:rsidRPr="00AC0BF7">
        <w:rPr>
          <w:rFonts w:hAnsi="標楷體" w:cs="新細明體" w:hint="eastAsia"/>
          <w:b/>
          <w:kern w:val="0"/>
        </w:rPr>
        <w:t>之個案概況</w:t>
      </w:r>
    </w:p>
    <w:tbl>
      <w:tblPr>
        <w:tblW w:w="8926" w:type="dxa"/>
        <w:tblCellMar>
          <w:left w:w="28" w:type="dxa"/>
          <w:right w:w="28" w:type="dxa"/>
        </w:tblCellMar>
        <w:tblLook w:val="04A0" w:firstRow="1" w:lastRow="0" w:firstColumn="1" w:lastColumn="0" w:noHBand="0" w:noVBand="1"/>
      </w:tblPr>
      <w:tblGrid>
        <w:gridCol w:w="380"/>
        <w:gridCol w:w="721"/>
        <w:gridCol w:w="1304"/>
        <w:gridCol w:w="894"/>
        <w:gridCol w:w="1374"/>
        <w:gridCol w:w="851"/>
        <w:gridCol w:w="1134"/>
        <w:gridCol w:w="708"/>
        <w:gridCol w:w="1560"/>
      </w:tblGrid>
      <w:tr w:rsidR="004B33C4" w:rsidRPr="00AC0BF7" w:rsidTr="00EF7418">
        <w:trPr>
          <w:trHeight w:val="828"/>
          <w:tblHeader/>
        </w:trPr>
        <w:tc>
          <w:tcPr>
            <w:tcW w:w="3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序</w:t>
            </w:r>
            <w:r w:rsidRPr="00AC0BF7">
              <w:rPr>
                <w:rFonts w:hAnsi="標楷體" w:cs="新細明體" w:hint="eastAsia"/>
                <w:b/>
                <w:spacing w:val="-10"/>
                <w:kern w:val="0"/>
                <w:sz w:val="20"/>
              </w:rPr>
              <w:br/>
              <w:t>號</w:t>
            </w:r>
          </w:p>
        </w:tc>
        <w:tc>
          <w:tcPr>
            <w:tcW w:w="721" w:type="dxa"/>
            <w:tcBorders>
              <w:top w:val="single" w:sz="8"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現職員</w:t>
            </w:r>
            <w:r w:rsidRPr="00AC0BF7">
              <w:rPr>
                <w:rFonts w:hAnsi="標楷體" w:cs="新細明體" w:hint="eastAsia"/>
                <w:b/>
                <w:spacing w:val="-10"/>
                <w:kern w:val="0"/>
                <w:sz w:val="20"/>
              </w:rPr>
              <w:br/>
              <w:t>工姓名</w:t>
            </w:r>
          </w:p>
        </w:tc>
        <w:tc>
          <w:tcPr>
            <w:tcW w:w="1304" w:type="dxa"/>
            <w:tcBorders>
              <w:top w:val="single" w:sz="8"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任職主管職或涉及審核、採購等敏感職務</w:t>
            </w:r>
          </w:p>
        </w:tc>
        <w:tc>
          <w:tcPr>
            <w:tcW w:w="894" w:type="dxa"/>
            <w:tcBorders>
              <w:top w:val="single" w:sz="8"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ind w:rightChars="-8" w:right="-27"/>
              <w:jc w:val="center"/>
              <w:rPr>
                <w:rFonts w:hAnsi="標楷體" w:cs="新細明體"/>
                <w:b/>
                <w:spacing w:val="-10"/>
                <w:kern w:val="0"/>
                <w:sz w:val="20"/>
              </w:rPr>
            </w:pPr>
            <w:r w:rsidRPr="00AC0BF7">
              <w:rPr>
                <w:rFonts w:hAnsi="標楷體" w:cs="新細明體" w:hint="eastAsia"/>
                <w:b/>
                <w:spacing w:val="-10"/>
                <w:kern w:val="0"/>
                <w:sz w:val="20"/>
              </w:rPr>
              <w:t>員工之配偶或親屬姓名</w:t>
            </w:r>
          </w:p>
        </w:tc>
        <w:tc>
          <w:tcPr>
            <w:tcW w:w="1374" w:type="dxa"/>
            <w:tcBorders>
              <w:top w:val="single" w:sz="8"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得標廠商</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ind w:leftChars="-12" w:left="-41" w:rightChars="-12" w:right="-41"/>
              <w:jc w:val="center"/>
              <w:rPr>
                <w:rFonts w:hAnsi="標楷體" w:cs="新細明體"/>
                <w:b/>
                <w:spacing w:val="-10"/>
                <w:kern w:val="0"/>
                <w:sz w:val="20"/>
              </w:rPr>
            </w:pPr>
            <w:r w:rsidRPr="00AC0BF7">
              <w:rPr>
                <w:rFonts w:hAnsi="標楷體" w:cs="新細明體" w:hint="eastAsia"/>
                <w:b/>
                <w:spacing w:val="-10"/>
                <w:kern w:val="0"/>
                <w:sz w:val="20"/>
              </w:rPr>
              <w:t>員工配偶或親屬擔任得標廠商之職務</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購案金額</w:t>
            </w:r>
            <w:r w:rsidRPr="00AC0BF7">
              <w:rPr>
                <w:rFonts w:hAnsi="標楷體" w:cs="新細明體" w:hint="eastAsia"/>
                <w:b/>
                <w:spacing w:val="-10"/>
                <w:kern w:val="0"/>
                <w:sz w:val="20"/>
              </w:rPr>
              <w:br/>
              <w:t>分類級距</w:t>
            </w:r>
          </w:p>
        </w:tc>
        <w:tc>
          <w:tcPr>
            <w:tcW w:w="708" w:type="dxa"/>
            <w:tcBorders>
              <w:top w:val="single" w:sz="8"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筆數</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轉型行政法人後</w:t>
            </w:r>
            <w:r w:rsidRPr="00AC0BF7">
              <w:rPr>
                <w:rFonts w:hAnsi="標楷體" w:cs="新細明體" w:hint="eastAsia"/>
                <w:b/>
                <w:spacing w:val="-10"/>
                <w:kern w:val="0"/>
                <w:sz w:val="20"/>
              </w:rPr>
              <w:br/>
              <w:t>購案之合約金額(萬</w:t>
            </w:r>
            <w:r w:rsidRPr="00AC0BF7">
              <w:rPr>
                <w:rFonts w:hAnsi="標楷體" w:cs="新細明體" w:hint="eastAsia"/>
                <w:b/>
                <w:spacing w:val="-10"/>
                <w:kern w:val="0"/>
                <w:sz w:val="20"/>
                <w:lang w:eastAsia="zh-HK"/>
              </w:rPr>
              <w:t>元)</w:t>
            </w:r>
          </w:p>
        </w:tc>
      </w:tr>
      <w:tr w:rsidR="004B33C4" w:rsidRPr="00AC0BF7" w:rsidTr="00EF7418">
        <w:trPr>
          <w:trHeight w:val="370"/>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徐</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kern w:val="0"/>
                <w:sz w:val="20"/>
              </w:rPr>
            </w:pPr>
            <w:r w:rsidRPr="00AC0BF7">
              <w:rPr>
                <w:rFonts w:hAnsi="標楷體" w:hint="eastAsia"/>
                <w:sz w:val="20"/>
              </w:rPr>
              <w:t xml:space="preserve">      204.48 </w:t>
            </w:r>
          </w:p>
        </w:tc>
      </w:tr>
      <w:tr w:rsidR="004B33C4" w:rsidRPr="00AC0BF7" w:rsidTr="00EF7418">
        <w:trPr>
          <w:trHeight w:val="26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108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117,524.30 </w:t>
            </w:r>
          </w:p>
        </w:tc>
      </w:tr>
      <w:tr w:rsidR="004B33C4" w:rsidRPr="00AC0BF7" w:rsidTr="00EF7418">
        <w:trPr>
          <w:trHeight w:val="324"/>
        </w:trPr>
        <w:tc>
          <w:tcPr>
            <w:tcW w:w="380" w:type="dxa"/>
            <w:vMerge w:val="restart"/>
            <w:tcBorders>
              <w:top w:val="nil"/>
              <w:left w:val="single" w:sz="8"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p>
        </w:tc>
        <w:tc>
          <w:tcPr>
            <w:tcW w:w="721" w:type="dxa"/>
            <w:vMerge w:val="restart"/>
            <w:tcBorders>
              <w:top w:val="nil"/>
              <w:left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B公</w:t>
            </w:r>
            <w:r w:rsidRPr="00AC0BF7">
              <w:rPr>
                <w:rFonts w:hAnsi="標楷體" w:cs="新細明體" w:hint="eastAsia"/>
                <w:spacing w:val="-10"/>
                <w:kern w:val="0"/>
                <w:sz w:val="20"/>
              </w:rPr>
              <w:t>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52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703.81 </w:t>
            </w:r>
          </w:p>
        </w:tc>
      </w:tr>
      <w:tr w:rsidR="004B33C4" w:rsidRPr="00AC0BF7" w:rsidTr="00EF7418">
        <w:trPr>
          <w:trHeight w:val="324"/>
        </w:trPr>
        <w:tc>
          <w:tcPr>
            <w:tcW w:w="380" w:type="dxa"/>
            <w:vMerge/>
            <w:tcBorders>
              <w:left w:val="single" w:sz="8"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left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38,235.22 </w:t>
            </w:r>
          </w:p>
        </w:tc>
      </w:tr>
      <w:tr w:rsidR="004B33C4" w:rsidRPr="00AC0BF7" w:rsidTr="00EF7418">
        <w:trPr>
          <w:trHeight w:val="324"/>
        </w:trPr>
        <w:tc>
          <w:tcPr>
            <w:tcW w:w="380" w:type="dxa"/>
            <w:vMerge/>
            <w:tcBorders>
              <w:left w:val="single" w:sz="8" w:space="0" w:color="auto"/>
              <w:right w:val="single" w:sz="4" w:space="0" w:color="auto"/>
            </w:tcBorders>
            <w:vAlign w:val="center"/>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left w:val="single" w:sz="4" w:space="0" w:color="auto"/>
              <w:right w:val="single" w:sz="4" w:space="0" w:color="auto"/>
            </w:tcBorders>
            <w:vAlign w:val="center"/>
          </w:tcPr>
          <w:p w:rsidR="004B33C4" w:rsidRPr="00AC0BF7" w:rsidRDefault="004B33C4" w:rsidP="00EF7418">
            <w:pPr>
              <w:spacing w:line="240" w:lineRule="exact"/>
              <w:rPr>
                <w:rFonts w:hAnsi="標楷體" w:cs="新細明體"/>
                <w:spacing w:val="-10"/>
                <w:kern w:val="0"/>
                <w:sz w:val="20"/>
              </w:rPr>
            </w:pPr>
          </w:p>
        </w:tc>
        <w:tc>
          <w:tcPr>
            <w:tcW w:w="1304" w:type="dxa"/>
            <w:vMerge w:val="restart"/>
            <w:tcBorders>
              <w:top w:val="nil"/>
              <w:left w:val="single" w:sz="4" w:space="0" w:color="auto"/>
              <w:right w:val="single" w:sz="4" w:space="0" w:color="auto"/>
            </w:tcBorders>
            <w:vAlign w:val="center"/>
          </w:tcPr>
          <w:p w:rsidR="004B33C4" w:rsidRPr="00AC0BF7" w:rsidRDefault="004B33C4" w:rsidP="00EF7418">
            <w:pPr>
              <w:spacing w:line="240" w:lineRule="exact"/>
              <w:rPr>
                <w:rFonts w:hAnsi="標楷體" w:cs="新細明體"/>
                <w:spacing w:val="-10"/>
                <w:kern w:val="0"/>
                <w:sz w:val="20"/>
              </w:rPr>
            </w:pPr>
          </w:p>
        </w:tc>
        <w:tc>
          <w:tcPr>
            <w:tcW w:w="894" w:type="dxa"/>
            <w:vMerge w:val="restart"/>
            <w:tcBorders>
              <w:top w:val="nil"/>
              <w:left w:val="single" w:sz="4" w:space="0" w:color="auto"/>
              <w:right w:val="single" w:sz="4" w:space="0" w:color="auto"/>
            </w:tcBorders>
            <w:vAlign w:val="center"/>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right w:val="single" w:sz="4" w:space="0" w:color="auto"/>
            </w:tcBorders>
            <w:vAlign w:val="center"/>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C</w:t>
            </w:r>
            <w:r w:rsidRPr="00AC0BF7">
              <w:rPr>
                <w:rFonts w:hAnsi="標楷體" w:cs="新細明體" w:hint="eastAsia"/>
                <w:spacing w:val="-10"/>
                <w:kern w:val="0"/>
                <w:sz w:val="20"/>
              </w:rPr>
              <w:t>公司</w:t>
            </w:r>
          </w:p>
        </w:tc>
        <w:tc>
          <w:tcPr>
            <w:tcW w:w="851" w:type="dxa"/>
            <w:vMerge w:val="restart"/>
            <w:tcBorders>
              <w:top w:val="nil"/>
              <w:left w:val="single" w:sz="4" w:space="0" w:color="auto"/>
              <w:right w:val="single" w:sz="4" w:space="0" w:color="auto"/>
            </w:tcBorders>
            <w:vAlign w:val="center"/>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36.57 </w:t>
            </w:r>
          </w:p>
        </w:tc>
      </w:tr>
      <w:tr w:rsidR="004B33C4" w:rsidRPr="00AC0BF7" w:rsidTr="00EF7418">
        <w:trPr>
          <w:trHeight w:val="324"/>
        </w:trPr>
        <w:tc>
          <w:tcPr>
            <w:tcW w:w="380" w:type="dxa"/>
            <w:vMerge/>
            <w:tcBorders>
              <w:left w:val="single" w:sz="8" w:space="0" w:color="auto"/>
              <w:bottom w:val="single" w:sz="4" w:space="0" w:color="auto"/>
              <w:right w:val="single" w:sz="4" w:space="0" w:color="auto"/>
            </w:tcBorders>
            <w:vAlign w:val="center"/>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left w:val="single" w:sz="4" w:space="0" w:color="auto"/>
              <w:bottom w:val="single" w:sz="4" w:space="0" w:color="auto"/>
              <w:right w:val="single" w:sz="4" w:space="0" w:color="auto"/>
            </w:tcBorders>
            <w:vAlign w:val="center"/>
          </w:tcPr>
          <w:p w:rsidR="004B33C4" w:rsidRPr="00AC0BF7" w:rsidRDefault="004B33C4" w:rsidP="00EF7418">
            <w:pPr>
              <w:spacing w:line="240" w:lineRule="exact"/>
              <w:rPr>
                <w:rFonts w:hAnsi="標楷體" w:cs="新細明體"/>
                <w:spacing w:val="-10"/>
                <w:kern w:val="0"/>
                <w:sz w:val="20"/>
              </w:rPr>
            </w:pPr>
          </w:p>
        </w:tc>
        <w:tc>
          <w:tcPr>
            <w:tcW w:w="1304" w:type="dxa"/>
            <w:vMerge/>
            <w:tcBorders>
              <w:left w:val="single" w:sz="4" w:space="0" w:color="auto"/>
              <w:bottom w:val="single" w:sz="4" w:space="0" w:color="auto"/>
              <w:right w:val="single" w:sz="4" w:space="0" w:color="auto"/>
            </w:tcBorders>
            <w:vAlign w:val="center"/>
          </w:tcPr>
          <w:p w:rsidR="004B33C4" w:rsidRPr="00AC0BF7" w:rsidRDefault="004B33C4" w:rsidP="00EF7418">
            <w:pPr>
              <w:spacing w:line="240" w:lineRule="exact"/>
              <w:rPr>
                <w:rFonts w:hAnsi="標楷體" w:cs="新細明體"/>
                <w:spacing w:val="-10"/>
                <w:kern w:val="0"/>
                <w:sz w:val="20"/>
              </w:rPr>
            </w:pPr>
          </w:p>
        </w:tc>
        <w:tc>
          <w:tcPr>
            <w:tcW w:w="894" w:type="dxa"/>
            <w:vMerge/>
            <w:tcBorders>
              <w:left w:val="single" w:sz="4" w:space="0" w:color="auto"/>
              <w:bottom w:val="single" w:sz="4" w:space="0" w:color="auto"/>
              <w:right w:val="single" w:sz="4" w:space="0" w:color="auto"/>
            </w:tcBorders>
            <w:vAlign w:val="center"/>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left w:val="single" w:sz="4" w:space="0" w:color="auto"/>
              <w:bottom w:val="single" w:sz="4" w:space="0" w:color="auto"/>
              <w:right w:val="single" w:sz="4" w:space="0" w:color="auto"/>
            </w:tcBorders>
            <w:vAlign w:val="center"/>
          </w:tcPr>
          <w:p w:rsidR="004B33C4" w:rsidRPr="00AC0BF7" w:rsidRDefault="004B33C4" w:rsidP="00EF7418">
            <w:pPr>
              <w:spacing w:line="300" w:lineRule="exact"/>
              <w:rPr>
                <w:rFonts w:hAnsi="標楷體" w:cs="新細明體"/>
                <w:spacing w:val="-10"/>
                <w:kern w:val="0"/>
                <w:sz w:val="20"/>
              </w:rPr>
            </w:pPr>
          </w:p>
        </w:tc>
        <w:tc>
          <w:tcPr>
            <w:tcW w:w="851" w:type="dxa"/>
            <w:vMerge/>
            <w:tcBorders>
              <w:left w:val="single" w:sz="4" w:space="0" w:color="auto"/>
              <w:bottom w:val="single" w:sz="4" w:space="0" w:color="auto"/>
              <w:right w:val="single" w:sz="4" w:space="0" w:color="auto"/>
            </w:tcBorders>
            <w:vAlign w:val="center"/>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55.80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施</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施</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D</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392.15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18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12,695.59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4</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許</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許</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E</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19.90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10,405.22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5</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F</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1.38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3,931.20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6</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航空研究所</w:t>
            </w:r>
            <w:r w:rsidRPr="00AC0BF7">
              <w:rPr>
                <w:rFonts w:hAnsi="標楷體" w:cs="新細明體" w:hint="eastAsia"/>
                <w:spacing w:val="-10"/>
                <w:kern w:val="0"/>
                <w:sz w:val="20"/>
              </w:rPr>
              <w:br/>
              <w:t>組長</w:t>
            </w: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G</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49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339.49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3,220.81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7</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H</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49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625.04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956.30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8</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I</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19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276.63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799.30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9</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J</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33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402.31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6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577.48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10</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蔡</w:t>
            </w:r>
            <w:proofErr w:type="gramEnd"/>
            <w:r w:rsidRPr="00AC0BF7">
              <w:rPr>
                <w:rFonts w:hAnsi="標楷體" w:cs="新細明體" w:hint="eastAsia"/>
                <w:spacing w:val="-10"/>
                <w:kern w:val="0"/>
                <w:sz w:val="20"/>
              </w:rPr>
              <w:t>ＯＯ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K</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46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697.02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11</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L</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10.57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658.64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12</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詹</w:t>
            </w:r>
            <w:proofErr w:type="gramEnd"/>
            <w:r w:rsidRPr="00AC0BF7">
              <w:rPr>
                <w:rFonts w:hAnsi="標楷體" w:cs="新細明體" w:hint="eastAsia"/>
                <w:spacing w:val="-10"/>
                <w:kern w:val="0"/>
                <w:sz w:val="20"/>
              </w:rPr>
              <w:t>ＯＯ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M</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23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133.68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455.82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13</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N</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7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43.47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523.08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14</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O</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480.00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15</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鄭</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P</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71.66 </w:t>
            </w:r>
          </w:p>
        </w:tc>
      </w:tr>
      <w:tr w:rsidR="004B33C4" w:rsidRPr="00AC0BF7" w:rsidTr="00EF7418">
        <w:trPr>
          <w:trHeight w:val="324"/>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385.00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16</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賴</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Q</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29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377.75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17</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游</w:t>
            </w:r>
            <w:proofErr w:type="gramEnd"/>
            <w:r w:rsidRPr="00AC0BF7">
              <w:rPr>
                <w:rFonts w:hAnsi="標楷體" w:cs="新細明體" w:hint="eastAsia"/>
                <w:spacing w:val="-10"/>
                <w:kern w:val="0"/>
                <w:sz w:val="20"/>
              </w:rPr>
              <w:t>ＯＯ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R</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10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136.80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18</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財務室管理師</w:t>
            </w: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S</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129.03 </w:t>
            </w:r>
          </w:p>
        </w:tc>
      </w:tr>
      <w:tr w:rsidR="004B33C4" w:rsidRPr="00AC0BF7" w:rsidTr="00EF7418">
        <w:trPr>
          <w:trHeight w:val="324"/>
        </w:trPr>
        <w:tc>
          <w:tcPr>
            <w:tcW w:w="38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spacing w:val="-10"/>
                <w:kern w:val="0"/>
                <w:sz w:val="20"/>
              </w:rPr>
              <w:t>19</w:t>
            </w:r>
          </w:p>
        </w:tc>
        <w:tc>
          <w:tcPr>
            <w:tcW w:w="7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金</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p>
        </w:tc>
        <w:tc>
          <w:tcPr>
            <w:tcW w:w="8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金</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vMerge w:val="restart"/>
            <w:tcBorders>
              <w:top w:val="nil"/>
              <w:left w:val="single" w:sz="4" w:space="0" w:color="auto"/>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T</w:t>
            </w:r>
            <w:r w:rsidRPr="00AC0BF7">
              <w:rPr>
                <w:rFonts w:hAnsi="標楷體" w:cs="新細明體" w:hint="eastAsia"/>
                <w:spacing w:val="-10"/>
                <w:kern w:val="0"/>
                <w:sz w:val="20"/>
              </w:rPr>
              <w:t>公司</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41.44 </w:t>
            </w:r>
          </w:p>
        </w:tc>
      </w:tr>
      <w:tr w:rsidR="004B33C4" w:rsidRPr="00AC0BF7" w:rsidTr="00EF7418">
        <w:trPr>
          <w:trHeight w:val="475"/>
        </w:trPr>
        <w:tc>
          <w:tcPr>
            <w:tcW w:w="380" w:type="dxa"/>
            <w:vMerge/>
            <w:tcBorders>
              <w:top w:val="nil"/>
              <w:left w:val="single" w:sz="8" w:space="0" w:color="auto"/>
              <w:bottom w:val="single" w:sz="4" w:space="0" w:color="auto"/>
              <w:right w:val="single" w:sz="4" w:space="0" w:color="auto"/>
            </w:tcBorders>
            <w:vAlign w:val="center"/>
            <w:hideMark/>
          </w:tcPr>
          <w:p w:rsidR="004B33C4" w:rsidRPr="00AC0BF7" w:rsidRDefault="004B33C4" w:rsidP="00EF7418">
            <w:pPr>
              <w:spacing w:line="240" w:lineRule="exact"/>
              <w:jc w:val="center"/>
              <w:rPr>
                <w:rFonts w:hAnsi="標楷體" w:cs="新細明體"/>
                <w:spacing w:val="-10"/>
                <w:kern w:val="0"/>
                <w:sz w:val="20"/>
              </w:rPr>
            </w:pPr>
          </w:p>
        </w:tc>
        <w:tc>
          <w:tcPr>
            <w:tcW w:w="72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130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240" w:lineRule="exact"/>
              <w:rPr>
                <w:rFonts w:hAnsi="標楷體" w:cs="新細明體"/>
                <w:spacing w:val="-10"/>
                <w:kern w:val="0"/>
                <w:sz w:val="20"/>
              </w:rPr>
            </w:pPr>
          </w:p>
        </w:tc>
        <w:tc>
          <w:tcPr>
            <w:tcW w:w="89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374"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rPr>
                <w:rFonts w:hAnsi="標楷體" w:cs="新細明體"/>
                <w:spacing w:val="-10"/>
                <w:kern w:val="0"/>
                <w:sz w:val="20"/>
              </w:rPr>
            </w:pPr>
          </w:p>
        </w:tc>
        <w:tc>
          <w:tcPr>
            <w:tcW w:w="851" w:type="dxa"/>
            <w:vMerge/>
            <w:tcBorders>
              <w:top w:val="nil"/>
              <w:left w:val="single" w:sz="4" w:space="0" w:color="auto"/>
              <w:bottom w:val="single" w:sz="4" w:space="0" w:color="auto"/>
              <w:right w:val="single" w:sz="4" w:space="0" w:color="auto"/>
            </w:tcBorders>
            <w:vAlign w:val="center"/>
            <w:hideMark/>
          </w:tcPr>
          <w:p w:rsidR="004B33C4" w:rsidRPr="00AC0BF7" w:rsidRDefault="004B33C4" w:rsidP="00EF7418">
            <w:pPr>
              <w:spacing w:line="300" w:lineRule="exact"/>
              <w:jc w:val="center"/>
              <w:rPr>
                <w:rFonts w:hAnsi="標楷體" w:cs="新細明體"/>
                <w:spacing w:val="-10"/>
                <w:kern w:val="0"/>
                <w:sz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超過20萬元</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32.62 </w:t>
            </w:r>
          </w:p>
        </w:tc>
      </w:tr>
      <w:tr w:rsidR="004B33C4" w:rsidRPr="00AC0BF7" w:rsidTr="00EF7418">
        <w:trPr>
          <w:trHeight w:val="552"/>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0</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宋</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U</w:t>
            </w:r>
            <w:r w:rsidRPr="00AC0BF7">
              <w:rPr>
                <w:rFonts w:hAnsi="標楷體" w:cs="新細明體" w:hint="eastAsia"/>
                <w:spacing w:val="-10"/>
                <w:kern w:val="0"/>
                <w:sz w:val="20"/>
              </w:rPr>
              <w:t>公司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single" w:sz="4" w:space="0" w:color="auto"/>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63.27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1</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roofErr w:type="gramStart"/>
            <w:r w:rsidRPr="00AC0BF7">
              <w:rPr>
                <w:rFonts w:hAnsi="標楷體" w:cs="新細明體" w:hint="eastAsia"/>
                <w:spacing w:val="-10"/>
                <w:kern w:val="0"/>
                <w:sz w:val="20"/>
              </w:rPr>
              <w:t>詹</w:t>
            </w:r>
            <w:proofErr w:type="gramEnd"/>
            <w:r w:rsidRPr="00AC0BF7">
              <w:rPr>
                <w:rFonts w:hAnsi="標楷體" w:cs="新細明體" w:hint="eastAsia"/>
                <w:spacing w:val="-10"/>
                <w:kern w:val="0"/>
                <w:sz w:val="20"/>
              </w:rPr>
              <w:t>ＯＯ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V</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6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60.45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2</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W</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4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57.51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3</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傅</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傅</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X</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40.46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4</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陳</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Y</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38.64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5</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蘇</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楊</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Z</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34.65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6</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李</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A</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26.17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7</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B</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20.37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8</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秦</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C</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19.30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2</w:t>
            </w:r>
            <w:r w:rsidRPr="00AC0BF7">
              <w:rPr>
                <w:rFonts w:hAnsi="標楷體" w:cs="新細明體"/>
                <w:spacing w:val="-10"/>
                <w:kern w:val="0"/>
                <w:sz w:val="20"/>
              </w:rPr>
              <w:t>9</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孫</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蘇</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D</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董事長</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18.95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lastRenderedPageBreak/>
              <w:t>3</w:t>
            </w:r>
            <w:r w:rsidRPr="00AC0BF7">
              <w:rPr>
                <w:rFonts w:hAnsi="標楷體" w:cs="新細明體"/>
                <w:spacing w:val="-10"/>
                <w:kern w:val="0"/>
                <w:sz w:val="20"/>
              </w:rPr>
              <w:t>0</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張</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張</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E</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16.50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1</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240" w:lineRule="exact"/>
              <w:rPr>
                <w:rFonts w:hAnsi="標楷體" w:cs="新細明體"/>
                <w:spacing w:val="-10"/>
                <w:kern w:val="0"/>
                <w:sz w:val="20"/>
              </w:rPr>
            </w:pPr>
            <w:proofErr w:type="gramStart"/>
            <w:r w:rsidRPr="00AC0BF7">
              <w:rPr>
                <w:rFonts w:hAnsi="標楷體" w:cs="新細明體" w:hint="eastAsia"/>
                <w:spacing w:val="-10"/>
                <w:kern w:val="0"/>
                <w:sz w:val="20"/>
              </w:rPr>
              <w:t>設工處</w:t>
            </w:r>
            <w:proofErr w:type="gramEnd"/>
            <w:r w:rsidRPr="00AC0BF7">
              <w:rPr>
                <w:rFonts w:hAnsi="標楷體" w:cs="新細明體" w:hint="eastAsia"/>
                <w:spacing w:val="-10"/>
                <w:kern w:val="0"/>
                <w:sz w:val="20"/>
              </w:rPr>
              <w:t>工程師(採購人員)</w:t>
            </w: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王</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F</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2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13.33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2</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趙</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趙</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G</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11.35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3</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黃</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H</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3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8.18 </w:t>
            </w:r>
          </w:p>
        </w:tc>
      </w:tr>
      <w:tr w:rsidR="004B33C4" w:rsidRPr="00AC0BF7" w:rsidTr="00EF7418">
        <w:trPr>
          <w:trHeight w:val="552"/>
        </w:trPr>
        <w:tc>
          <w:tcPr>
            <w:tcW w:w="380" w:type="dxa"/>
            <w:tcBorders>
              <w:top w:val="nil"/>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4</w:t>
            </w:r>
          </w:p>
        </w:tc>
        <w:tc>
          <w:tcPr>
            <w:tcW w:w="72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林</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ＯＯ</w:t>
            </w:r>
          </w:p>
        </w:tc>
        <w:tc>
          <w:tcPr>
            <w:tcW w:w="1374" w:type="dxa"/>
            <w:tcBorders>
              <w:top w:val="nil"/>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I</w:t>
            </w:r>
            <w:r w:rsidRPr="00AC0BF7">
              <w:rPr>
                <w:rFonts w:hAnsi="標楷體" w:cs="新細明體" w:hint="eastAsia"/>
                <w:spacing w:val="-10"/>
                <w:kern w:val="0"/>
                <w:sz w:val="20"/>
              </w:rPr>
              <w:t>公司</w:t>
            </w:r>
          </w:p>
        </w:tc>
        <w:tc>
          <w:tcPr>
            <w:tcW w:w="851"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董事</w:t>
            </w:r>
          </w:p>
        </w:tc>
        <w:tc>
          <w:tcPr>
            <w:tcW w:w="1134" w:type="dxa"/>
            <w:tcBorders>
              <w:top w:val="nil"/>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nil"/>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nil"/>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7.70 </w:t>
            </w:r>
          </w:p>
        </w:tc>
      </w:tr>
      <w:tr w:rsidR="004B33C4" w:rsidRPr="00AC0BF7" w:rsidTr="00EF7418">
        <w:trPr>
          <w:trHeight w:val="552"/>
        </w:trPr>
        <w:tc>
          <w:tcPr>
            <w:tcW w:w="3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spacing w:val="-10"/>
                <w:kern w:val="0"/>
                <w:sz w:val="20"/>
              </w:rPr>
              <w:t>3</w:t>
            </w:r>
            <w:r w:rsidRPr="00AC0BF7">
              <w:rPr>
                <w:rFonts w:hAnsi="標楷體" w:cs="新細明體"/>
                <w:spacing w:val="-10"/>
                <w:kern w:val="0"/>
                <w:sz w:val="20"/>
              </w:rPr>
              <w:t>5</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r w:rsidRPr="00AC0BF7">
              <w:rPr>
                <w:rFonts w:hAnsi="標楷體" w:cs="新細明體" w:hint="eastAsia"/>
                <w:spacing w:val="-10"/>
                <w:kern w:val="0"/>
                <w:sz w:val="20"/>
              </w:rPr>
              <w:t>江</w:t>
            </w:r>
            <w:proofErr w:type="gramStart"/>
            <w:r w:rsidRPr="00AC0BF7">
              <w:rPr>
                <w:rFonts w:hAnsi="標楷體" w:cs="新細明體" w:hint="eastAsia"/>
                <w:spacing w:val="-10"/>
                <w:kern w:val="0"/>
                <w:sz w:val="20"/>
              </w:rPr>
              <w:t>Ｏ</w:t>
            </w:r>
            <w:proofErr w:type="gramEnd"/>
            <w:r w:rsidRPr="00AC0BF7">
              <w:rPr>
                <w:rFonts w:hAnsi="標楷體" w:cs="新細明體" w:hint="eastAsia"/>
                <w:spacing w:val="-10"/>
                <w:kern w:val="0"/>
                <w:sz w:val="20"/>
              </w:rPr>
              <w:t>Ｏ</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240" w:lineRule="exact"/>
              <w:rPr>
                <w:rFonts w:hAnsi="標楷體" w:cs="新細明體"/>
                <w:spacing w:val="-10"/>
                <w:kern w:val="0"/>
                <w:sz w:val="20"/>
              </w:rPr>
            </w:pP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proofErr w:type="gramStart"/>
            <w:r w:rsidRPr="00AC0BF7">
              <w:rPr>
                <w:rFonts w:hAnsi="標楷體" w:cs="新細明體" w:hint="eastAsia"/>
                <w:spacing w:val="-10"/>
                <w:kern w:val="0"/>
                <w:sz w:val="20"/>
              </w:rPr>
              <w:t>蔡</w:t>
            </w:r>
            <w:proofErr w:type="gramEnd"/>
            <w:r w:rsidRPr="00AC0BF7">
              <w:rPr>
                <w:rFonts w:hAnsi="標楷體" w:cs="新細明體" w:hint="eastAsia"/>
                <w:spacing w:val="-10"/>
                <w:kern w:val="0"/>
                <w:sz w:val="20"/>
              </w:rPr>
              <w:t>ＯＯ</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4B33C4" w:rsidRPr="00AC0BF7" w:rsidRDefault="004B33C4" w:rsidP="00EF7418">
            <w:pPr>
              <w:spacing w:line="300" w:lineRule="exact"/>
              <w:rPr>
                <w:rFonts w:hAnsi="標楷體" w:cs="新細明體"/>
                <w:spacing w:val="-10"/>
                <w:kern w:val="0"/>
                <w:sz w:val="20"/>
              </w:rPr>
            </w:pPr>
            <w:r>
              <w:rPr>
                <w:rFonts w:hAnsi="標楷體" w:cs="新細明體" w:hint="eastAsia"/>
                <w:spacing w:val="-10"/>
                <w:kern w:val="0"/>
                <w:sz w:val="20"/>
              </w:rPr>
              <w:t>A</w:t>
            </w:r>
            <w:r>
              <w:rPr>
                <w:rFonts w:hAnsi="標楷體" w:cs="新細明體"/>
                <w:spacing w:val="-10"/>
                <w:kern w:val="0"/>
                <w:sz w:val="20"/>
              </w:rPr>
              <w:t>J</w:t>
            </w:r>
            <w:r w:rsidRPr="00AC0BF7">
              <w:rPr>
                <w:rFonts w:hAnsi="標楷體" w:cs="新細明體" w:hint="eastAsia"/>
                <w:spacing w:val="-10"/>
                <w:kern w:val="0"/>
                <w:sz w:val="20"/>
              </w:rPr>
              <w:t>公司</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line="300" w:lineRule="exact"/>
              <w:jc w:val="center"/>
              <w:rPr>
                <w:rFonts w:hAnsi="標楷體" w:cs="新細明體"/>
                <w:spacing w:val="-10"/>
                <w:kern w:val="0"/>
                <w:sz w:val="20"/>
              </w:rPr>
            </w:pPr>
            <w:r w:rsidRPr="00AC0BF7">
              <w:rPr>
                <w:rFonts w:hAnsi="標楷體" w:cs="新細明體" w:hint="eastAsia"/>
                <w:spacing w:val="-10"/>
                <w:kern w:val="0"/>
                <w:sz w:val="20"/>
              </w:rPr>
              <w:t>監察人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B33C4" w:rsidRPr="00AC0BF7" w:rsidRDefault="004B33C4" w:rsidP="00EF7418">
            <w:pPr>
              <w:spacing w:beforeLines="5" w:before="22" w:afterLines="5" w:after="22" w:line="300" w:lineRule="exact"/>
              <w:jc w:val="center"/>
              <w:rPr>
                <w:rFonts w:hAnsi="標楷體" w:cs="新細明體"/>
                <w:spacing w:val="-10"/>
                <w:kern w:val="0"/>
                <w:sz w:val="20"/>
              </w:rPr>
            </w:pPr>
            <w:r w:rsidRPr="00AC0BF7">
              <w:rPr>
                <w:rFonts w:hAnsi="標楷體" w:cs="新細明體" w:hint="eastAsia"/>
                <w:spacing w:val="-10"/>
                <w:kern w:val="0"/>
                <w:sz w:val="20"/>
              </w:rPr>
              <w:t>20萬元以下</w:t>
            </w:r>
          </w:p>
        </w:tc>
        <w:tc>
          <w:tcPr>
            <w:tcW w:w="708" w:type="dxa"/>
            <w:tcBorders>
              <w:top w:val="single" w:sz="4" w:space="0" w:color="auto"/>
              <w:left w:val="nil"/>
              <w:bottom w:val="single" w:sz="4" w:space="0" w:color="auto"/>
              <w:right w:val="single" w:sz="4" w:space="0" w:color="auto"/>
            </w:tcBorders>
            <w:shd w:val="clear" w:color="auto" w:fill="auto"/>
            <w:noWrap/>
            <w:tcMar>
              <w:right w:w="57" w:type="dxa"/>
            </w:tcMar>
            <w:vAlign w:val="center"/>
            <w:hideMark/>
          </w:tcPr>
          <w:p w:rsidR="004B33C4" w:rsidRPr="00AC0BF7" w:rsidRDefault="004B33C4" w:rsidP="00EF7418">
            <w:pPr>
              <w:spacing w:line="300" w:lineRule="exact"/>
              <w:ind w:leftChars="3" w:left="10"/>
              <w:jc w:val="right"/>
              <w:rPr>
                <w:rFonts w:hAnsi="標楷體" w:cs="新細明體"/>
                <w:spacing w:val="-10"/>
                <w:kern w:val="0"/>
                <w:sz w:val="20"/>
              </w:rPr>
            </w:pPr>
            <w:r w:rsidRPr="00AC0BF7">
              <w:rPr>
                <w:rFonts w:hAnsi="標楷體" w:cs="新細明體" w:hint="eastAsia"/>
                <w:spacing w:val="-10"/>
                <w:kern w:val="0"/>
                <w:sz w:val="20"/>
              </w:rPr>
              <w:t xml:space="preserve">1 </w:t>
            </w: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rsidR="004B33C4" w:rsidRPr="00AC0BF7" w:rsidRDefault="004B33C4" w:rsidP="00EF7418">
            <w:pPr>
              <w:spacing w:line="300" w:lineRule="exact"/>
              <w:ind w:rightChars="25" w:right="85"/>
              <w:jc w:val="right"/>
              <w:rPr>
                <w:rFonts w:hAnsi="標楷體"/>
                <w:sz w:val="20"/>
              </w:rPr>
            </w:pPr>
            <w:r w:rsidRPr="00AC0BF7">
              <w:rPr>
                <w:rFonts w:hAnsi="標楷體" w:hint="eastAsia"/>
                <w:sz w:val="20"/>
              </w:rPr>
              <w:t xml:space="preserve">        0.87 </w:t>
            </w:r>
          </w:p>
        </w:tc>
      </w:tr>
      <w:tr w:rsidR="004B33C4" w:rsidRPr="00AC0BF7" w:rsidTr="00EF7418">
        <w:trPr>
          <w:trHeight w:val="552"/>
        </w:trPr>
        <w:tc>
          <w:tcPr>
            <w:tcW w:w="6658" w:type="dxa"/>
            <w:gridSpan w:val="7"/>
            <w:tcBorders>
              <w:top w:val="single" w:sz="4" w:space="0" w:color="auto"/>
              <w:left w:val="single" w:sz="8" w:space="0" w:color="auto"/>
              <w:bottom w:val="single" w:sz="8" w:space="0" w:color="auto"/>
              <w:right w:val="single" w:sz="4" w:space="0" w:color="auto"/>
            </w:tcBorders>
            <w:shd w:val="clear" w:color="auto" w:fill="auto"/>
            <w:noWrap/>
            <w:vAlign w:val="center"/>
          </w:tcPr>
          <w:p w:rsidR="004B33C4" w:rsidRPr="00AC0BF7" w:rsidRDefault="004B33C4" w:rsidP="00EF7418">
            <w:pPr>
              <w:spacing w:line="240" w:lineRule="exact"/>
              <w:jc w:val="center"/>
              <w:rPr>
                <w:rFonts w:hAnsi="標楷體" w:cs="新細明體"/>
                <w:spacing w:val="-10"/>
                <w:kern w:val="0"/>
                <w:sz w:val="20"/>
              </w:rPr>
            </w:pPr>
            <w:r w:rsidRPr="00AC0BF7">
              <w:rPr>
                <w:rFonts w:hAnsi="標楷體" w:cs="新細明體" w:hint="eastAsia"/>
                <w:b/>
                <w:spacing w:val="-10"/>
                <w:kern w:val="0"/>
                <w:sz w:val="22"/>
              </w:rPr>
              <w:t>合       計</w:t>
            </w:r>
          </w:p>
        </w:tc>
        <w:tc>
          <w:tcPr>
            <w:tcW w:w="708" w:type="dxa"/>
            <w:tcBorders>
              <w:top w:val="single" w:sz="4" w:space="0" w:color="auto"/>
              <w:left w:val="nil"/>
              <w:bottom w:val="single" w:sz="8" w:space="0" w:color="auto"/>
              <w:right w:val="single" w:sz="4" w:space="0" w:color="auto"/>
            </w:tcBorders>
            <w:shd w:val="clear" w:color="auto" w:fill="auto"/>
            <w:noWrap/>
            <w:tcMar>
              <w:right w:w="57" w:type="dxa"/>
            </w:tcMar>
            <w:vAlign w:val="center"/>
          </w:tcPr>
          <w:p w:rsidR="004B33C4" w:rsidRPr="00AC0BF7" w:rsidRDefault="004B33C4" w:rsidP="00EF7418">
            <w:pPr>
              <w:spacing w:line="240" w:lineRule="exact"/>
              <w:jc w:val="center"/>
              <w:rPr>
                <w:rFonts w:hAnsi="標楷體" w:cs="新細明體"/>
                <w:b/>
                <w:spacing w:val="-10"/>
                <w:kern w:val="0"/>
                <w:sz w:val="20"/>
              </w:rPr>
            </w:pPr>
            <w:r w:rsidRPr="00AC0BF7">
              <w:rPr>
                <w:rFonts w:hAnsi="標楷體" w:cs="新細明體" w:hint="eastAsia"/>
                <w:b/>
                <w:spacing w:val="-10"/>
                <w:kern w:val="0"/>
                <w:sz w:val="20"/>
              </w:rPr>
              <w:t>631</w:t>
            </w:r>
          </w:p>
        </w:tc>
        <w:tc>
          <w:tcPr>
            <w:tcW w:w="1560" w:type="dxa"/>
            <w:tcBorders>
              <w:top w:val="single" w:sz="4" w:space="0" w:color="auto"/>
              <w:left w:val="nil"/>
              <w:bottom w:val="single" w:sz="8" w:space="0" w:color="auto"/>
              <w:right w:val="single" w:sz="8" w:space="0" w:color="auto"/>
            </w:tcBorders>
            <w:shd w:val="clear" w:color="auto" w:fill="auto"/>
            <w:noWrap/>
            <w:vAlign w:val="center"/>
          </w:tcPr>
          <w:p w:rsidR="004B33C4" w:rsidRPr="00AC0BF7" w:rsidRDefault="004B33C4" w:rsidP="00EF7418">
            <w:pPr>
              <w:spacing w:line="240" w:lineRule="exact"/>
              <w:ind w:rightChars="25" w:right="85"/>
              <w:jc w:val="right"/>
              <w:rPr>
                <w:rFonts w:hAnsi="標楷體" w:cs="新細明體"/>
                <w:b/>
                <w:spacing w:val="-10"/>
                <w:kern w:val="0"/>
                <w:sz w:val="20"/>
              </w:rPr>
            </w:pPr>
            <w:r w:rsidRPr="00AC0BF7">
              <w:rPr>
                <w:rFonts w:hAnsi="標楷體" w:cs="新細明體"/>
                <w:b/>
                <w:spacing w:val="-10"/>
                <w:kern w:val="0"/>
                <w:sz w:val="20"/>
              </w:rPr>
              <w:t>196,017</w:t>
            </w:r>
            <w:r w:rsidRPr="00AC0BF7">
              <w:rPr>
                <w:rFonts w:hAnsi="標楷體" w:cs="新細明體" w:hint="eastAsia"/>
                <w:b/>
                <w:spacing w:val="-10"/>
                <w:kern w:val="0"/>
                <w:sz w:val="20"/>
              </w:rPr>
              <w:t>.</w:t>
            </w:r>
            <w:r w:rsidRPr="00AC0BF7">
              <w:rPr>
                <w:rFonts w:hAnsi="標楷體" w:cs="新細明體"/>
                <w:b/>
                <w:spacing w:val="-10"/>
                <w:kern w:val="0"/>
                <w:sz w:val="20"/>
              </w:rPr>
              <w:t>26</w:t>
            </w:r>
          </w:p>
        </w:tc>
      </w:tr>
    </w:tbl>
    <w:p w:rsidR="004B33C4" w:rsidRDefault="004B33C4" w:rsidP="00D36F42">
      <w:pPr>
        <w:pStyle w:val="1"/>
        <w:numPr>
          <w:ilvl w:val="0"/>
          <w:numId w:val="0"/>
        </w:numPr>
        <w:spacing w:afterLines="50" w:after="228" w:line="300" w:lineRule="exact"/>
        <w:ind w:left="2721" w:hangingChars="1046" w:hanging="2721"/>
        <w:rPr>
          <w:rFonts w:hAnsi="標楷體"/>
          <w:sz w:val="24"/>
          <w:szCs w:val="24"/>
        </w:rPr>
      </w:pPr>
      <w:bookmarkStart w:id="60" w:name="_Toc143243836"/>
      <w:bookmarkStart w:id="61" w:name="_Toc143262194"/>
      <w:bookmarkStart w:id="62" w:name="_Toc143263079"/>
      <w:bookmarkStart w:id="63" w:name="_Toc143424291"/>
      <w:bookmarkStart w:id="64" w:name="_Toc144140107"/>
      <w:bookmarkStart w:id="65" w:name="_Toc144211218"/>
      <w:bookmarkStart w:id="66" w:name="_Toc145510480"/>
      <w:r w:rsidRPr="00AC0BF7">
        <w:rPr>
          <w:rFonts w:hAnsi="標楷體" w:hint="eastAsia"/>
          <w:sz w:val="24"/>
          <w:szCs w:val="24"/>
        </w:rPr>
        <w:t>資料來源：審計部。</w:t>
      </w:r>
      <w:bookmarkEnd w:id="60"/>
      <w:bookmarkEnd w:id="61"/>
      <w:bookmarkEnd w:id="62"/>
      <w:bookmarkEnd w:id="63"/>
      <w:bookmarkEnd w:id="64"/>
      <w:bookmarkEnd w:id="65"/>
      <w:bookmarkEnd w:id="66"/>
    </w:p>
    <w:p w:rsidR="00BF1EBA" w:rsidRPr="00E5721F" w:rsidRDefault="00BF1EBA" w:rsidP="00BF1EBA">
      <w:pPr>
        <w:pStyle w:val="2"/>
        <w:numPr>
          <w:ilvl w:val="2"/>
          <w:numId w:val="1"/>
        </w:numPr>
        <w:ind w:left="1360" w:hanging="680"/>
        <w:rPr>
          <w:rFonts w:hAnsi="標楷體"/>
          <w:b w:val="0"/>
        </w:rPr>
      </w:pPr>
      <w:bookmarkStart w:id="67" w:name="_Toc144140108"/>
      <w:r w:rsidRPr="00E5721F">
        <w:rPr>
          <w:rFonts w:hAnsi="標楷體" w:hint="eastAsia"/>
          <w:b w:val="0"/>
        </w:rPr>
        <w:t>關於中科院各單位辦理採購作業時，如何防止上述利益衝突情形，詢據</w:t>
      </w:r>
      <w:r w:rsidRPr="00E5721F">
        <w:rPr>
          <w:rFonts w:hAnsi="標楷體" w:cs="Yu Gothic" w:hint="eastAsia"/>
          <w:b w:val="0"/>
        </w:rPr>
        <w:t>國防部</w:t>
      </w:r>
      <w:r w:rsidRPr="00E5721F">
        <w:rPr>
          <w:rFonts w:hAnsi="標楷體" w:hint="eastAsia"/>
          <w:b w:val="0"/>
        </w:rPr>
        <w:t>表示，中科院已於110年12月23日訂頒</w:t>
      </w:r>
      <w:r w:rsidRPr="00E5721F">
        <w:rPr>
          <w:rFonts w:hAnsi="標楷體" w:cs="標楷體" w:hint="eastAsia"/>
          <w:b w:val="0"/>
          <w:kern w:val="0"/>
          <w:lang w:val="zh-TW"/>
        </w:rPr>
        <w:t>「</w:t>
      </w:r>
      <w:r w:rsidRPr="00E5721F">
        <w:rPr>
          <w:rFonts w:hAnsi="標楷體" w:hint="eastAsia"/>
          <w:b w:val="0"/>
        </w:rPr>
        <w:t>採購利益迴避與衝突禁止及請託關說事件處理作業規定</w:t>
      </w:r>
      <w:r w:rsidRPr="00E5721F">
        <w:rPr>
          <w:rFonts w:hAnsi="標楷體" w:cs="標楷體" w:hint="eastAsia"/>
          <w:b w:val="0"/>
          <w:kern w:val="0"/>
          <w:lang w:val="zh-TW"/>
        </w:rPr>
        <w:t>」，</w:t>
      </w:r>
      <w:r w:rsidRPr="00E5721F">
        <w:rPr>
          <w:rFonts w:hAnsi="標楷體" w:hint="eastAsia"/>
          <w:b w:val="0"/>
        </w:rPr>
        <w:t>中科院人員對於採購有關之利益均應迴避，中科院一級以上正(副)主管及辦理全院性之採購</w:t>
      </w:r>
      <w:r w:rsidRPr="00E5721F">
        <w:rPr>
          <w:rFonts w:hAnsi="標楷體" w:cs="標楷體" w:hint="eastAsia"/>
          <w:b w:val="0"/>
          <w:kern w:val="0"/>
          <w:lang w:val="zh-TW"/>
        </w:rPr>
        <w:t>、</w:t>
      </w:r>
      <w:r w:rsidRPr="00E5721F">
        <w:rPr>
          <w:rFonts w:hAnsi="標楷體" w:hint="eastAsia"/>
          <w:b w:val="0"/>
        </w:rPr>
        <w:t>監辦人員</w:t>
      </w:r>
      <w:r w:rsidRPr="00E5721F">
        <w:rPr>
          <w:rFonts w:hAnsi="標楷體" w:cs="標楷體" w:hint="eastAsia"/>
          <w:b w:val="0"/>
          <w:kern w:val="0"/>
          <w:lang w:val="zh-TW"/>
        </w:rPr>
        <w:t>，</w:t>
      </w:r>
      <w:r w:rsidRPr="00E5721F">
        <w:rPr>
          <w:rFonts w:hAnsi="標楷體" w:hint="eastAsia"/>
          <w:b w:val="0"/>
        </w:rPr>
        <w:t>本人併其配偶</w:t>
      </w:r>
      <w:r w:rsidRPr="00E5721F">
        <w:rPr>
          <w:rFonts w:hAnsi="標楷體" w:cs="標楷體" w:hint="eastAsia"/>
          <w:b w:val="0"/>
          <w:kern w:val="0"/>
          <w:lang w:val="zh-TW"/>
        </w:rPr>
        <w:t>、</w:t>
      </w:r>
      <w:r w:rsidRPr="00E5721F">
        <w:rPr>
          <w:rFonts w:hAnsi="標楷體" w:hint="eastAsia"/>
          <w:b w:val="0"/>
        </w:rPr>
        <w:t>二親等以內親屬及共同生活之家屬</w:t>
      </w:r>
      <w:r w:rsidRPr="00E5721F">
        <w:rPr>
          <w:rFonts w:hAnsi="標楷體" w:cs="標楷體" w:hint="eastAsia"/>
          <w:b w:val="0"/>
          <w:kern w:val="0"/>
          <w:lang w:val="zh-TW"/>
        </w:rPr>
        <w:t>，有</w:t>
      </w:r>
      <w:r w:rsidRPr="00E5721F">
        <w:rPr>
          <w:rFonts w:hAnsi="標楷體" w:hint="eastAsia"/>
          <w:b w:val="0"/>
        </w:rPr>
        <w:t>擔任廠商之負責人</w:t>
      </w:r>
      <w:r w:rsidRPr="00E5721F">
        <w:rPr>
          <w:rFonts w:hAnsi="標楷體" w:cs="標楷體" w:hint="eastAsia"/>
          <w:b w:val="0"/>
          <w:kern w:val="0"/>
          <w:lang w:val="zh-TW"/>
        </w:rPr>
        <w:t>、</w:t>
      </w:r>
      <w:r w:rsidRPr="00E5721F">
        <w:rPr>
          <w:rFonts w:hAnsi="標楷體" w:hint="eastAsia"/>
          <w:b w:val="0"/>
        </w:rPr>
        <w:t>董事</w:t>
      </w:r>
      <w:r w:rsidRPr="00E5721F">
        <w:rPr>
          <w:rFonts w:hAnsi="標楷體" w:cs="標楷體" w:hint="eastAsia"/>
          <w:b w:val="0"/>
          <w:kern w:val="0"/>
          <w:lang w:val="zh-TW"/>
        </w:rPr>
        <w:t>、</w:t>
      </w:r>
      <w:r w:rsidRPr="00E5721F">
        <w:rPr>
          <w:rFonts w:hAnsi="標楷體" w:hint="eastAsia"/>
          <w:b w:val="0"/>
        </w:rPr>
        <w:t>獨立董事</w:t>
      </w:r>
      <w:r w:rsidRPr="00E5721F">
        <w:rPr>
          <w:rFonts w:hAnsi="標楷體" w:cs="標楷體" w:hint="eastAsia"/>
          <w:b w:val="0"/>
          <w:kern w:val="0"/>
          <w:lang w:val="zh-TW"/>
        </w:rPr>
        <w:t>、</w:t>
      </w:r>
      <w:r w:rsidRPr="00E5721F">
        <w:rPr>
          <w:rFonts w:hAnsi="標楷體" w:hint="eastAsia"/>
          <w:b w:val="0"/>
        </w:rPr>
        <w:t>監察人</w:t>
      </w:r>
      <w:r w:rsidRPr="00E5721F">
        <w:rPr>
          <w:rFonts w:hAnsi="標楷體" w:cs="標楷體" w:hint="eastAsia"/>
          <w:b w:val="0"/>
          <w:kern w:val="0"/>
          <w:lang w:val="zh-TW"/>
        </w:rPr>
        <w:t>、</w:t>
      </w:r>
      <w:r w:rsidRPr="00E5721F">
        <w:rPr>
          <w:rFonts w:hAnsi="標楷體" w:hint="eastAsia"/>
          <w:b w:val="0"/>
        </w:rPr>
        <w:t>經理人</w:t>
      </w:r>
      <w:r w:rsidRPr="00E5721F">
        <w:rPr>
          <w:rFonts w:hAnsi="標楷體" w:cs="標楷體" w:hint="eastAsia"/>
          <w:b w:val="0"/>
          <w:kern w:val="0"/>
          <w:lang w:val="zh-TW"/>
        </w:rPr>
        <w:t>、</w:t>
      </w:r>
      <w:r w:rsidRPr="00E5721F">
        <w:rPr>
          <w:rFonts w:hAnsi="標楷體" w:hint="eastAsia"/>
          <w:b w:val="0"/>
        </w:rPr>
        <w:t>業務銷售者</w:t>
      </w:r>
      <w:r w:rsidRPr="00E5721F">
        <w:rPr>
          <w:rFonts w:hAnsi="標楷體" w:cs="標楷體" w:hint="eastAsia"/>
          <w:b w:val="0"/>
          <w:kern w:val="0"/>
          <w:lang w:val="zh-TW"/>
        </w:rPr>
        <w:t>，</w:t>
      </w:r>
      <w:r w:rsidRPr="00E5721F">
        <w:rPr>
          <w:rFonts w:hAnsi="標楷體" w:hint="eastAsia"/>
          <w:b w:val="0"/>
        </w:rPr>
        <w:t>禁止該廠商參與中科院採購案；中科院各一級單位之二</w:t>
      </w:r>
      <w:r w:rsidRPr="00E5721F">
        <w:rPr>
          <w:rFonts w:hAnsi="標楷體" w:cs="標楷體" w:hint="eastAsia"/>
          <w:b w:val="0"/>
          <w:kern w:val="0"/>
          <w:lang w:val="zh-TW"/>
        </w:rPr>
        <w:t>、</w:t>
      </w:r>
      <w:r w:rsidRPr="00E5721F">
        <w:rPr>
          <w:rFonts w:hAnsi="標楷體" w:hint="eastAsia"/>
          <w:b w:val="0"/>
        </w:rPr>
        <w:t>三級正副主管及辦理單位性之採購</w:t>
      </w:r>
      <w:r w:rsidRPr="00E5721F">
        <w:rPr>
          <w:rFonts w:hAnsi="標楷體" w:cs="標楷體" w:hint="eastAsia"/>
          <w:b w:val="0"/>
          <w:kern w:val="0"/>
          <w:lang w:val="zh-TW"/>
        </w:rPr>
        <w:t>、</w:t>
      </w:r>
      <w:r w:rsidRPr="00E5721F">
        <w:rPr>
          <w:rFonts w:hAnsi="標楷體" w:hint="eastAsia"/>
          <w:b w:val="0"/>
        </w:rPr>
        <w:t>監辦人員</w:t>
      </w:r>
      <w:r w:rsidRPr="00E5721F">
        <w:rPr>
          <w:rFonts w:hAnsi="標楷體" w:cs="標楷體" w:hint="eastAsia"/>
          <w:b w:val="0"/>
          <w:kern w:val="0"/>
          <w:lang w:val="zh-TW"/>
        </w:rPr>
        <w:t>，</w:t>
      </w:r>
      <w:r w:rsidRPr="00E5721F">
        <w:rPr>
          <w:rFonts w:hAnsi="標楷體" w:hint="eastAsia"/>
          <w:b w:val="0"/>
        </w:rPr>
        <w:t>本人併其配偶</w:t>
      </w:r>
      <w:r w:rsidRPr="00E5721F">
        <w:rPr>
          <w:rFonts w:hAnsi="標楷體" w:cs="標楷體" w:hint="eastAsia"/>
          <w:b w:val="0"/>
          <w:kern w:val="0"/>
          <w:lang w:val="zh-TW"/>
        </w:rPr>
        <w:t>、</w:t>
      </w:r>
      <w:r w:rsidRPr="00E5721F">
        <w:rPr>
          <w:rFonts w:hAnsi="標楷體" w:hint="eastAsia"/>
          <w:b w:val="0"/>
        </w:rPr>
        <w:t>二親等以內親屬及共同生活之家屬</w:t>
      </w:r>
      <w:r w:rsidRPr="00E5721F">
        <w:rPr>
          <w:rFonts w:hAnsi="標楷體" w:cs="標楷體" w:hint="eastAsia"/>
          <w:b w:val="0"/>
          <w:kern w:val="0"/>
          <w:lang w:val="zh-TW"/>
        </w:rPr>
        <w:t>，</w:t>
      </w:r>
      <w:r w:rsidRPr="00E5721F">
        <w:rPr>
          <w:rFonts w:hAnsi="標楷體" w:hint="eastAsia"/>
          <w:b w:val="0"/>
        </w:rPr>
        <w:t>有擔任廠商之負責人</w:t>
      </w:r>
      <w:r w:rsidRPr="00E5721F">
        <w:rPr>
          <w:rFonts w:hAnsi="標楷體" w:cs="標楷體" w:hint="eastAsia"/>
          <w:b w:val="0"/>
          <w:kern w:val="0"/>
          <w:lang w:val="zh-TW"/>
        </w:rPr>
        <w:t>、</w:t>
      </w:r>
      <w:r w:rsidRPr="00E5721F">
        <w:rPr>
          <w:rFonts w:hAnsi="標楷體" w:hint="eastAsia"/>
          <w:b w:val="0"/>
        </w:rPr>
        <w:t>董事</w:t>
      </w:r>
      <w:r w:rsidRPr="00E5721F">
        <w:rPr>
          <w:rFonts w:hAnsi="標楷體" w:cs="標楷體" w:hint="eastAsia"/>
          <w:b w:val="0"/>
          <w:kern w:val="0"/>
          <w:lang w:val="zh-TW"/>
        </w:rPr>
        <w:t>、</w:t>
      </w:r>
      <w:r w:rsidRPr="00E5721F">
        <w:rPr>
          <w:rFonts w:hAnsi="標楷體" w:hint="eastAsia"/>
          <w:b w:val="0"/>
        </w:rPr>
        <w:t>獨立董事</w:t>
      </w:r>
      <w:r w:rsidRPr="00E5721F">
        <w:rPr>
          <w:rFonts w:hAnsi="標楷體" w:cs="標楷體" w:hint="eastAsia"/>
          <w:b w:val="0"/>
          <w:kern w:val="0"/>
          <w:lang w:val="zh-TW"/>
        </w:rPr>
        <w:t>、</w:t>
      </w:r>
      <w:r w:rsidRPr="00E5721F">
        <w:rPr>
          <w:rFonts w:hAnsi="標楷體" w:hint="eastAsia"/>
          <w:b w:val="0"/>
        </w:rPr>
        <w:t>監察人</w:t>
      </w:r>
      <w:r w:rsidRPr="00E5721F">
        <w:rPr>
          <w:rFonts w:hAnsi="標楷體" w:cs="標楷體" w:hint="eastAsia"/>
          <w:b w:val="0"/>
          <w:kern w:val="0"/>
          <w:lang w:val="zh-TW"/>
        </w:rPr>
        <w:t>、</w:t>
      </w:r>
      <w:r w:rsidRPr="00E5721F">
        <w:rPr>
          <w:rFonts w:hAnsi="標楷體" w:hint="eastAsia"/>
          <w:b w:val="0"/>
        </w:rPr>
        <w:t>經理人</w:t>
      </w:r>
      <w:r w:rsidRPr="00E5721F">
        <w:rPr>
          <w:rFonts w:hAnsi="標楷體" w:cs="標楷體" w:hint="eastAsia"/>
          <w:b w:val="0"/>
          <w:kern w:val="0"/>
          <w:lang w:val="zh-TW"/>
        </w:rPr>
        <w:t>、</w:t>
      </w:r>
      <w:r w:rsidRPr="00E5721F">
        <w:rPr>
          <w:rFonts w:hAnsi="標楷體" w:hint="eastAsia"/>
          <w:b w:val="0"/>
        </w:rPr>
        <w:t>業務銷售者</w:t>
      </w:r>
      <w:r w:rsidRPr="00E5721F">
        <w:rPr>
          <w:rFonts w:hAnsi="標楷體" w:cs="標楷體" w:hint="eastAsia"/>
          <w:b w:val="0"/>
          <w:kern w:val="0"/>
          <w:lang w:val="zh-TW"/>
        </w:rPr>
        <w:t>，</w:t>
      </w:r>
      <w:r w:rsidRPr="00E5721F">
        <w:rPr>
          <w:rFonts w:hAnsi="標楷體" w:hint="eastAsia"/>
          <w:b w:val="0"/>
        </w:rPr>
        <w:t>禁止該廠商參與該一級單位之採購案</w:t>
      </w:r>
      <w:r w:rsidRPr="00E5721F">
        <w:rPr>
          <w:rFonts w:hAnsi="標楷體" w:cs="標楷體" w:hint="eastAsia"/>
          <w:b w:val="0"/>
          <w:kern w:val="0"/>
          <w:lang w:val="zh-TW"/>
        </w:rPr>
        <w:t>。</w:t>
      </w:r>
      <w:proofErr w:type="gramStart"/>
      <w:r w:rsidRPr="00E5721F">
        <w:rPr>
          <w:rFonts w:hAnsi="標楷體" w:cs="標楷體" w:hint="eastAsia"/>
          <w:b w:val="0"/>
          <w:kern w:val="0"/>
          <w:lang w:val="zh-TW"/>
        </w:rPr>
        <w:t>此外，</w:t>
      </w:r>
      <w:proofErr w:type="gramEnd"/>
      <w:r w:rsidRPr="00E5721F">
        <w:rPr>
          <w:rFonts w:hAnsi="標楷體" w:hint="eastAsia"/>
          <w:b w:val="0"/>
        </w:rPr>
        <w:t>廠商之負責人</w:t>
      </w:r>
      <w:r w:rsidRPr="00E5721F">
        <w:rPr>
          <w:rFonts w:hAnsi="標楷體" w:cs="標楷體" w:hint="eastAsia"/>
          <w:b w:val="0"/>
          <w:kern w:val="0"/>
          <w:lang w:val="zh-TW"/>
        </w:rPr>
        <w:t>、</w:t>
      </w:r>
      <w:r w:rsidRPr="00E5721F">
        <w:rPr>
          <w:rFonts w:hAnsi="標楷體" w:hint="eastAsia"/>
          <w:b w:val="0"/>
        </w:rPr>
        <w:t>董事</w:t>
      </w:r>
      <w:r w:rsidRPr="00E5721F">
        <w:rPr>
          <w:rFonts w:hAnsi="標楷體" w:cs="標楷體" w:hint="eastAsia"/>
          <w:b w:val="0"/>
          <w:kern w:val="0"/>
          <w:lang w:val="zh-TW"/>
        </w:rPr>
        <w:t>、</w:t>
      </w:r>
      <w:r w:rsidRPr="00E5721F">
        <w:rPr>
          <w:rFonts w:hAnsi="標楷體" w:hint="eastAsia"/>
          <w:b w:val="0"/>
        </w:rPr>
        <w:t>獨立董事</w:t>
      </w:r>
      <w:r w:rsidRPr="00E5721F">
        <w:rPr>
          <w:rFonts w:hAnsi="標楷體" w:cs="標楷體" w:hint="eastAsia"/>
          <w:b w:val="0"/>
          <w:kern w:val="0"/>
          <w:lang w:val="zh-TW"/>
        </w:rPr>
        <w:t>、</w:t>
      </w:r>
      <w:r w:rsidRPr="00E5721F">
        <w:rPr>
          <w:rFonts w:hAnsi="標楷體" w:hint="eastAsia"/>
          <w:b w:val="0"/>
        </w:rPr>
        <w:t>監察人</w:t>
      </w:r>
      <w:r w:rsidRPr="00E5721F">
        <w:rPr>
          <w:rFonts w:hAnsi="標楷體" w:cs="標楷體" w:hint="eastAsia"/>
          <w:b w:val="0"/>
          <w:kern w:val="0"/>
          <w:lang w:val="zh-TW"/>
        </w:rPr>
        <w:t>、</w:t>
      </w:r>
      <w:r w:rsidRPr="00E5721F">
        <w:rPr>
          <w:rFonts w:hAnsi="標楷體" w:hint="eastAsia"/>
          <w:b w:val="0"/>
        </w:rPr>
        <w:t>經理人</w:t>
      </w:r>
      <w:r w:rsidRPr="00E5721F">
        <w:rPr>
          <w:rFonts w:hAnsi="標楷體" w:cs="標楷體" w:hint="eastAsia"/>
          <w:b w:val="0"/>
          <w:kern w:val="0"/>
          <w:lang w:val="zh-TW"/>
        </w:rPr>
        <w:t>、</w:t>
      </w:r>
      <w:r w:rsidRPr="00E5721F">
        <w:rPr>
          <w:rFonts w:hAnsi="標楷體" w:hint="eastAsia"/>
          <w:b w:val="0"/>
        </w:rPr>
        <w:t>廠商業務銷售者等職務</w:t>
      </w:r>
      <w:r w:rsidRPr="00E5721F">
        <w:rPr>
          <w:rFonts w:hAnsi="標楷體" w:cs="標楷體" w:hint="eastAsia"/>
          <w:b w:val="0"/>
          <w:kern w:val="0"/>
          <w:lang w:val="zh-TW"/>
        </w:rPr>
        <w:t>，</w:t>
      </w:r>
      <w:r w:rsidRPr="00E5721F">
        <w:rPr>
          <w:rFonts w:hAnsi="標楷體" w:hint="eastAsia"/>
          <w:b w:val="0"/>
        </w:rPr>
        <w:t>為中科院離職未滿3年之人員</w:t>
      </w:r>
      <w:r w:rsidRPr="00E5721F">
        <w:rPr>
          <w:rFonts w:hAnsi="標楷體" w:cs="標楷體" w:hint="eastAsia"/>
          <w:b w:val="0"/>
          <w:kern w:val="0"/>
          <w:lang w:val="zh-TW"/>
        </w:rPr>
        <w:t>，</w:t>
      </w:r>
      <w:r w:rsidRPr="00E5721F">
        <w:rPr>
          <w:rFonts w:hAnsi="標楷體" w:hint="eastAsia"/>
          <w:b w:val="0"/>
        </w:rPr>
        <w:t>且擬參與之採購案件與該人員離職前5年內職務有關者</w:t>
      </w:r>
      <w:r w:rsidRPr="00E5721F">
        <w:rPr>
          <w:rFonts w:hAnsi="標楷體" w:cs="標楷體" w:hint="eastAsia"/>
          <w:b w:val="0"/>
          <w:kern w:val="0"/>
          <w:lang w:val="zh-TW"/>
        </w:rPr>
        <w:t>，</w:t>
      </w:r>
      <w:r w:rsidRPr="00E5721F">
        <w:rPr>
          <w:rFonts w:hAnsi="標楷體" w:hint="eastAsia"/>
          <w:b w:val="0"/>
        </w:rPr>
        <w:t>禁止該廠商參與相關採購案</w:t>
      </w:r>
      <w:r w:rsidRPr="00E5721F">
        <w:rPr>
          <w:rFonts w:hAnsi="標楷體" w:cs="標楷體" w:hint="eastAsia"/>
          <w:b w:val="0"/>
          <w:kern w:val="0"/>
          <w:lang w:val="zh-TW"/>
        </w:rPr>
        <w:t>。違反上</w:t>
      </w:r>
      <w:r w:rsidRPr="00E5721F">
        <w:rPr>
          <w:rFonts w:hAnsi="標楷體" w:hint="eastAsia"/>
          <w:b w:val="0"/>
        </w:rPr>
        <w:t>述</w:t>
      </w:r>
      <w:r w:rsidRPr="00E5721F">
        <w:rPr>
          <w:rFonts w:hAnsi="標楷體" w:cs="標楷體" w:hint="eastAsia"/>
          <w:b w:val="0"/>
          <w:kern w:val="0"/>
          <w:lang w:val="zh-TW"/>
        </w:rPr>
        <w:t>作業規定者，</w:t>
      </w:r>
      <w:r w:rsidRPr="00E5721F">
        <w:rPr>
          <w:rFonts w:hAnsi="標楷體" w:hint="eastAsia"/>
          <w:b w:val="0"/>
        </w:rPr>
        <w:t>由中科院</w:t>
      </w:r>
      <w:r w:rsidRPr="00E5721F">
        <w:rPr>
          <w:rFonts w:hAnsi="標楷體" w:hint="eastAsia"/>
          <w:b w:val="0"/>
        </w:rPr>
        <w:lastRenderedPageBreak/>
        <w:t>督察室</w:t>
      </w:r>
      <w:r w:rsidRPr="00E5721F">
        <w:rPr>
          <w:rFonts w:hAnsi="標楷體" w:cs="標楷體" w:hint="eastAsia"/>
          <w:b w:val="0"/>
          <w:kern w:val="0"/>
          <w:lang w:val="zh-TW"/>
        </w:rPr>
        <w:t>(利</w:t>
      </w:r>
      <w:proofErr w:type="gramStart"/>
      <w:r w:rsidRPr="00E5721F">
        <w:rPr>
          <w:rFonts w:hAnsi="標楷體" w:cs="標楷體" w:hint="eastAsia"/>
          <w:b w:val="0"/>
          <w:kern w:val="0"/>
          <w:lang w:val="zh-TW"/>
        </w:rPr>
        <w:t>衝</w:t>
      </w:r>
      <w:proofErr w:type="gramEnd"/>
      <w:r w:rsidRPr="00E5721F">
        <w:rPr>
          <w:rFonts w:hAnsi="標楷體" w:cs="標楷體" w:hint="eastAsia"/>
          <w:b w:val="0"/>
          <w:kern w:val="0"/>
          <w:lang w:val="zh-TW"/>
        </w:rPr>
        <w:t>小組)</w:t>
      </w:r>
      <w:r w:rsidRPr="00E5721F">
        <w:rPr>
          <w:rFonts w:hAnsi="標楷體" w:hint="eastAsia"/>
          <w:b w:val="0"/>
        </w:rPr>
        <w:t>立案調查</w:t>
      </w:r>
      <w:r w:rsidRPr="00E5721F">
        <w:rPr>
          <w:rFonts w:hAnsi="標楷體" w:cs="標楷體" w:hint="eastAsia"/>
          <w:b w:val="0"/>
          <w:kern w:val="0"/>
          <w:lang w:val="zh-TW"/>
        </w:rPr>
        <w:t>，該院員工</w:t>
      </w:r>
      <w:r w:rsidRPr="00E5721F">
        <w:rPr>
          <w:rFonts w:hAnsi="標楷體" w:hint="eastAsia"/>
          <w:b w:val="0"/>
        </w:rPr>
        <w:t>依</w:t>
      </w:r>
      <w:r w:rsidRPr="00E5721F">
        <w:rPr>
          <w:rFonts w:hAnsi="標楷體" w:cs="標楷體" w:hint="eastAsia"/>
          <w:b w:val="0"/>
          <w:kern w:val="0"/>
          <w:lang w:val="zh-TW"/>
        </w:rPr>
        <w:t>「</w:t>
      </w:r>
      <w:r w:rsidRPr="00E5721F">
        <w:rPr>
          <w:rFonts w:hAnsi="標楷體" w:hint="eastAsia"/>
          <w:b w:val="0"/>
        </w:rPr>
        <w:t>員工服務紀律管理作業規定</w:t>
      </w:r>
      <w:r w:rsidRPr="00E5721F">
        <w:rPr>
          <w:rFonts w:hAnsi="標楷體" w:cs="標楷體" w:hint="eastAsia"/>
          <w:b w:val="0"/>
          <w:kern w:val="0"/>
          <w:lang w:val="zh-TW"/>
        </w:rPr>
        <w:t>」第8點(四、反貪污及反圖利)之違反</w:t>
      </w:r>
      <w:proofErr w:type="gramStart"/>
      <w:r w:rsidRPr="00E5721F">
        <w:rPr>
          <w:rFonts w:hAnsi="標楷體" w:cs="標楷體" w:hint="eastAsia"/>
          <w:b w:val="0"/>
          <w:kern w:val="0"/>
          <w:lang w:val="zh-TW"/>
        </w:rPr>
        <w:t>態樣及程</w:t>
      </w:r>
      <w:proofErr w:type="gramEnd"/>
      <w:r w:rsidRPr="00E5721F">
        <w:rPr>
          <w:rFonts w:hAnsi="標楷體" w:cs="標楷體" w:hint="eastAsia"/>
          <w:b w:val="0"/>
          <w:kern w:val="0"/>
          <w:lang w:val="zh-TW"/>
        </w:rPr>
        <w:t>度，</w:t>
      </w:r>
      <w:r w:rsidRPr="00E5721F">
        <w:rPr>
          <w:rFonts w:hAnsi="標楷體" w:hint="eastAsia"/>
          <w:b w:val="0"/>
        </w:rPr>
        <w:t>檢討</w:t>
      </w:r>
      <w:r w:rsidRPr="00E5721F">
        <w:rPr>
          <w:rFonts w:hAnsi="標楷體" w:cs="標楷體" w:hint="eastAsia"/>
          <w:b w:val="0"/>
          <w:kern w:val="0"/>
          <w:lang w:val="zh-TW"/>
        </w:rPr>
        <w:t>「</w:t>
      </w:r>
      <w:r w:rsidRPr="00E5721F">
        <w:rPr>
          <w:rFonts w:hAnsi="標楷體" w:hint="eastAsia"/>
          <w:b w:val="0"/>
        </w:rPr>
        <w:t>申誡</w:t>
      </w:r>
      <w:r w:rsidRPr="00E5721F">
        <w:rPr>
          <w:rFonts w:hAnsi="標楷體" w:cs="標楷體" w:hint="eastAsia"/>
          <w:b w:val="0"/>
          <w:kern w:val="0"/>
          <w:lang w:val="zh-TW"/>
        </w:rPr>
        <w:t>」、「記過」、「大過」等</w:t>
      </w:r>
      <w:r w:rsidRPr="00E5721F">
        <w:rPr>
          <w:rFonts w:hAnsi="標楷體" w:hint="eastAsia"/>
          <w:b w:val="0"/>
        </w:rPr>
        <w:t>處分</w:t>
      </w:r>
      <w:r w:rsidRPr="00E5721F">
        <w:rPr>
          <w:rFonts w:hAnsi="標楷體" w:cs="標楷體" w:hint="eastAsia"/>
          <w:b w:val="0"/>
          <w:kern w:val="0"/>
          <w:lang w:val="zh-TW"/>
        </w:rPr>
        <w:t>，如</w:t>
      </w:r>
      <w:r w:rsidRPr="00E5721F">
        <w:rPr>
          <w:rFonts w:hAnsi="標楷體" w:hint="eastAsia"/>
          <w:b w:val="0"/>
        </w:rPr>
        <w:t>情節重大</w:t>
      </w:r>
      <w:r w:rsidRPr="00E5721F">
        <w:rPr>
          <w:rFonts w:hAnsi="標楷體" w:cs="標楷體" w:hint="eastAsia"/>
          <w:b w:val="0"/>
          <w:kern w:val="0"/>
          <w:lang w:val="zh-TW"/>
        </w:rPr>
        <w:t>者，並得</w:t>
      </w:r>
      <w:r w:rsidRPr="00E5721F">
        <w:rPr>
          <w:rFonts w:hAnsi="標楷體" w:hint="eastAsia"/>
          <w:b w:val="0"/>
        </w:rPr>
        <w:t>檢討解除聘僱</w:t>
      </w:r>
      <w:r w:rsidRPr="00E5721F">
        <w:rPr>
          <w:rFonts w:hAnsi="標楷體" w:cs="標楷體" w:hint="eastAsia"/>
          <w:b w:val="0"/>
          <w:kern w:val="0"/>
          <w:lang w:val="zh-TW"/>
        </w:rPr>
        <w:t>；</w:t>
      </w:r>
      <w:r w:rsidRPr="00E5721F">
        <w:rPr>
          <w:rFonts w:hAnsi="標楷體" w:hint="eastAsia"/>
          <w:b w:val="0"/>
        </w:rPr>
        <w:t>廠商則撤銷決標</w:t>
      </w:r>
      <w:r w:rsidRPr="00E5721F">
        <w:rPr>
          <w:rFonts w:hAnsi="標楷體" w:cs="標楷體" w:hint="eastAsia"/>
          <w:b w:val="0"/>
          <w:kern w:val="0"/>
          <w:lang w:val="zh-TW"/>
        </w:rPr>
        <w:t>、</w:t>
      </w:r>
      <w:r w:rsidRPr="00E5721F">
        <w:rPr>
          <w:rFonts w:hAnsi="標楷體" w:hint="eastAsia"/>
          <w:b w:val="0"/>
        </w:rPr>
        <w:t>解除或終止契約</w:t>
      </w:r>
      <w:r w:rsidRPr="00E5721F">
        <w:rPr>
          <w:rFonts w:hAnsi="標楷體" w:cs="標楷體" w:hint="eastAsia"/>
          <w:b w:val="0"/>
          <w:kern w:val="0"/>
          <w:lang w:val="zh-TW"/>
        </w:rPr>
        <w:t>，並得</w:t>
      </w:r>
      <w:r w:rsidRPr="00E5721F">
        <w:rPr>
          <w:rFonts w:hAnsi="標楷體" w:hint="eastAsia"/>
          <w:b w:val="0"/>
        </w:rPr>
        <w:t>請求損害賠償</w:t>
      </w:r>
      <w:r w:rsidRPr="00E5721F">
        <w:rPr>
          <w:rFonts w:hAnsi="標楷體" w:cs="標楷體" w:hint="eastAsia"/>
          <w:b w:val="0"/>
          <w:kern w:val="0"/>
          <w:lang w:val="zh-TW"/>
        </w:rPr>
        <w:t>。</w:t>
      </w:r>
    </w:p>
    <w:p w:rsidR="00BF1EBA" w:rsidRPr="00E5721F" w:rsidRDefault="00BF1EBA" w:rsidP="00BF1EBA">
      <w:pPr>
        <w:pStyle w:val="2"/>
        <w:numPr>
          <w:ilvl w:val="2"/>
          <w:numId w:val="1"/>
        </w:numPr>
        <w:ind w:left="1360" w:hanging="680"/>
        <w:rPr>
          <w:rFonts w:hAnsi="標楷體"/>
          <w:b w:val="0"/>
        </w:rPr>
      </w:pPr>
      <w:r w:rsidRPr="00E5721F">
        <w:rPr>
          <w:rFonts w:hAnsi="標楷體" w:cs="標楷體" w:hint="eastAsia"/>
          <w:b w:val="0"/>
          <w:kern w:val="0"/>
          <w:lang w:val="zh-TW"/>
        </w:rPr>
        <w:t>國防部雖表示</w:t>
      </w:r>
      <w:r w:rsidRPr="00E5721F">
        <w:rPr>
          <w:rFonts w:hAnsi="標楷體" w:hint="eastAsia"/>
          <w:b w:val="0"/>
        </w:rPr>
        <w:t>中科院103年至111年間依</w:t>
      </w:r>
      <w:r w:rsidRPr="00E5721F">
        <w:rPr>
          <w:rFonts w:hAnsi="標楷體" w:cs="標楷體" w:hint="eastAsia"/>
          <w:b w:val="0"/>
          <w:kern w:val="0"/>
          <w:lang w:val="zh-TW"/>
        </w:rPr>
        <w:t>「公職人員利益衝突迴避法」清查適用人員(董事長、董事、監事及院長)</w:t>
      </w:r>
      <w:r w:rsidRPr="00E5721F">
        <w:rPr>
          <w:rFonts w:hAnsi="標楷體" w:hint="eastAsia"/>
          <w:b w:val="0"/>
        </w:rPr>
        <w:t>利益迴避情形</w:t>
      </w:r>
      <w:r w:rsidRPr="00E5721F">
        <w:rPr>
          <w:rFonts w:hAnsi="標楷體" w:cs="標楷體" w:hint="eastAsia"/>
          <w:b w:val="0"/>
          <w:kern w:val="0"/>
          <w:lang w:val="zh-TW"/>
        </w:rPr>
        <w:t>，</w:t>
      </w:r>
      <w:proofErr w:type="gramStart"/>
      <w:r w:rsidRPr="00E5721F">
        <w:rPr>
          <w:rFonts w:hAnsi="標楷體" w:hint="eastAsia"/>
          <w:b w:val="0"/>
        </w:rPr>
        <w:t>均無違反</w:t>
      </w:r>
      <w:proofErr w:type="gramEnd"/>
      <w:r w:rsidRPr="00E5721F">
        <w:rPr>
          <w:rFonts w:hAnsi="標楷體" w:hint="eastAsia"/>
          <w:b w:val="0"/>
        </w:rPr>
        <w:t>利益衝突情事</w:t>
      </w:r>
      <w:r w:rsidRPr="00E5721F">
        <w:rPr>
          <w:rFonts w:hAnsi="標楷體" w:cs="標楷體" w:hint="eastAsia"/>
          <w:b w:val="0"/>
          <w:kern w:val="0"/>
          <w:lang w:val="zh-TW"/>
        </w:rPr>
        <w:t>；然</w:t>
      </w:r>
      <w:proofErr w:type="gramStart"/>
      <w:r w:rsidRPr="00E5721F">
        <w:rPr>
          <w:rFonts w:hAnsi="標楷體" w:hint="eastAsia"/>
          <w:b w:val="0"/>
        </w:rPr>
        <w:t>111</w:t>
      </w:r>
      <w:proofErr w:type="gramEnd"/>
      <w:r w:rsidRPr="00E5721F">
        <w:rPr>
          <w:rFonts w:hAnsi="標楷體" w:hint="eastAsia"/>
          <w:b w:val="0"/>
        </w:rPr>
        <w:t>年度經執行比對10,358案後</w:t>
      </w:r>
      <w:r w:rsidRPr="00E5721F">
        <w:rPr>
          <w:rFonts w:hAnsi="標楷體" w:cs="標楷體" w:hint="eastAsia"/>
          <w:b w:val="0"/>
          <w:kern w:val="0"/>
          <w:lang w:val="zh-TW"/>
        </w:rPr>
        <w:t>，仍查有</w:t>
      </w:r>
      <w:r w:rsidRPr="00E5721F">
        <w:rPr>
          <w:rFonts w:hAnsi="標楷體" w:hint="eastAsia"/>
          <w:b w:val="0"/>
        </w:rPr>
        <w:t>江○○副組長、王○○副所長、林○○副小組長及施○○小組長等4人違反利衝規定情事，其中不乏購案需求單位現職人員之二親等以內之親屬為得標廠商之負責人或董事等重要職務，利益衝突情形嚴重，其中除江○○副組長因已主動揭露而不予</w:t>
      </w:r>
      <w:proofErr w:type="gramStart"/>
      <w:r w:rsidRPr="00E5721F">
        <w:rPr>
          <w:rFonts w:hAnsi="標楷體" w:hint="eastAsia"/>
          <w:b w:val="0"/>
        </w:rPr>
        <w:t>究責</w:t>
      </w:r>
      <w:proofErr w:type="gramEnd"/>
      <w:r w:rsidRPr="00E5721F">
        <w:rPr>
          <w:rFonts w:hAnsi="標楷體" w:hint="eastAsia"/>
          <w:b w:val="0"/>
        </w:rPr>
        <w:t>外，其餘3人均分別記過乙次在案。足見國防部顯然仍應嚴格督導中科院加強宣導相關規定並積極防杜類似違反利益衝突之情事一再發生。又，相關廠商因涉及利益衝突而被中科院列為限制參與購案廠商時，於廠商告知中科院現職人員之親屬已離職或卸除相關職務，抑或中科院相關人員離職後，中科院即對該廠商解除管制之作為，似難有效促使相關廠商心生警惕進而避免違反中科院利益衝突相關規定，應再檢討精進。</w:t>
      </w:r>
      <w:proofErr w:type="gramStart"/>
      <w:r w:rsidRPr="00E5721F">
        <w:rPr>
          <w:rFonts w:hAnsi="標楷體" w:hint="eastAsia"/>
          <w:b w:val="0"/>
        </w:rPr>
        <w:t>另</w:t>
      </w:r>
      <w:proofErr w:type="gramEnd"/>
      <w:r w:rsidRPr="00E5721F">
        <w:rPr>
          <w:rFonts w:hAnsi="標楷體" w:hint="eastAsia"/>
          <w:b w:val="0"/>
        </w:rPr>
        <w:t>，</w:t>
      </w:r>
      <w:proofErr w:type="gramStart"/>
      <w:r w:rsidRPr="00E5721F">
        <w:rPr>
          <w:rFonts w:hAnsi="標楷體" w:hint="eastAsia"/>
          <w:b w:val="0"/>
        </w:rPr>
        <w:t>以</w:t>
      </w:r>
      <w:proofErr w:type="gramEnd"/>
      <w:r w:rsidRPr="00E5721F">
        <w:rPr>
          <w:rFonts w:hAnsi="標楷體" w:hint="eastAsia"/>
          <w:b w:val="0"/>
        </w:rPr>
        <w:t>偉○資訊有限公司業務副總經理吳○○</w:t>
      </w:r>
      <w:r w:rsidRPr="00E5721F">
        <w:rPr>
          <w:rFonts w:hAnsi="標楷體"/>
          <w:b w:val="0"/>
          <w:u w:color="FF0000"/>
        </w:rPr>
        <w:t>於</w:t>
      </w:r>
      <w:r w:rsidRPr="00E5721F">
        <w:rPr>
          <w:rFonts w:hAnsi="標楷體" w:hint="eastAsia"/>
          <w:b w:val="0"/>
          <w:u w:color="FF0000"/>
        </w:rPr>
        <w:t>中科院</w:t>
      </w:r>
      <w:r w:rsidRPr="00E5721F">
        <w:rPr>
          <w:rFonts w:hAnsi="標楷體"/>
          <w:b w:val="0"/>
          <w:u w:color="FF0000"/>
        </w:rPr>
        <w:t>投標文件中</w:t>
      </w:r>
      <w:proofErr w:type="gramStart"/>
      <w:r w:rsidRPr="00E5721F">
        <w:rPr>
          <w:rFonts w:hAnsi="標楷體"/>
          <w:b w:val="0"/>
          <w:u w:color="FF0000"/>
        </w:rPr>
        <w:t>不實勾</w:t>
      </w:r>
      <w:proofErr w:type="gramEnd"/>
      <w:r w:rsidRPr="00E5721F">
        <w:rPr>
          <w:rFonts w:hAnsi="標楷體"/>
          <w:b w:val="0"/>
          <w:u w:color="FF0000"/>
        </w:rPr>
        <w:t>選</w:t>
      </w:r>
      <w:r w:rsidRPr="00E5721F">
        <w:rPr>
          <w:rFonts w:hAnsi="標楷體" w:hint="eastAsia"/>
          <w:b w:val="0"/>
        </w:rPr>
        <w:t>為例</w:t>
      </w:r>
      <w:r w:rsidRPr="00E5721F">
        <w:rPr>
          <w:rFonts w:hAnsi="標楷體"/>
          <w:b w:val="0"/>
        </w:rPr>
        <w:t>，</w:t>
      </w:r>
      <w:r w:rsidRPr="00E5721F">
        <w:rPr>
          <w:rFonts w:hAnsi="標楷體"/>
          <w:b w:val="0"/>
          <w:u w:color="FF0000"/>
        </w:rPr>
        <w:t>該文件屬中科院內部行政規則，</w:t>
      </w:r>
      <w:r w:rsidRPr="00E5721F">
        <w:rPr>
          <w:rFonts w:hAnsi="標楷體" w:hint="eastAsia"/>
          <w:b w:val="0"/>
          <w:u w:color="FF0000"/>
        </w:rPr>
        <w:t>因</w:t>
      </w:r>
      <w:r w:rsidRPr="00E5721F">
        <w:rPr>
          <w:rFonts w:hAnsi="標楷體"/>
          <w:b w:val="0"/>
          <w:u w:color="FF0000"/>
        </w:rPr>
        <w:t>吳員未涉及違</w:t>
      </w:r>
      <w:r w:rsidRPr="00E5721F">
        <w:rPr>
          <w:rFonts w:hAnsi="標楷體" w:hint="eastAsia"/>
          <w:b w:val="0"/>
          <w:u w:color="FF0000"/>
        </w:rPr>
        <w:t>反</w:t>
      </w:r>
      <w:r w:rsidRPr="00E5721F">
        <w:rPr>
          <w:rFonts w:hAnsi="標楷體"/>
          <w:b w:val="0"/>
          <w:u w:color="FF0000"/>
        </w:rPr>
        <w:t>法律，</w:t>
      </w:r>
      <w:r w:rsidRPr="00E5721F">
        <w:rPr>
          <w:rFonts w:hAnsi="標楷體" w:hint="eastAsia"/>
          <w:b w:val="0"/>
          <w:u w:color="FF0000"/>
        </w:rPr>
        <w:t>且</w:t>
      </w:r>
      <w:r w:rsidRPr="00E5721F">
        <w:rPr>
          <w:rFonts w:hAnsi="標楷體"/>
          <w:b w:val="0"/>
          <w:u w:color="FF0000"/>
        </w:rPr>
        <w:t>中科院</w:t>
      </w:r>
      <w:r w:rsidRPr="00E5721F">
        <w:rPr>
          <w:rFonts w:hAnsi="標楷體" w:hint="eastAsia"/>
          <w:b w:val="0"/>
          <w:u w:color="FF0000"/>
        </w:rPr>
        <w:t>自認</w:t>
      </w:r>
      <w:r w:rsidRPr="00E5721F">
        <w:rPr>
          <w:rFonts w:hAnsi="標楷體"/>
          <w:b w:val="0"/>
          <w:u w:color="FF0000"/>
        </w:rPr>
        <w:t>未遭受實質損害</w:t>
      </w:r>
      <w:r w:rsidRPr="00E5721F">
        <w:rPr>
          <w:rFonts w:hAnsi="標楷體" w:hint="eastAsia"/>
          <w:b w:val="0"/>
          <w:u w:color="FF0000"/>
        </w:rPr>
        <w:t>而未</w:t>
      </w:r>
      <w:r w:rsidRPr="00E5721F">
        <w:rPr>
          <w:rFonts w:hAnsi="標楷體"/>
          <w:b w:val="0"/>
          <w:shd w:val="clear" w:color="auto" w:fill="FFFFFF" w:themeFill="background1"/>
        </w:rPr>
        <w:t>採取法律行動</w:t>
      </w:r>
      <w:r w:rsidRPr="00E5721F">
        <w:rPr>
          <w:rFonts w:hAnsi="標楷體" w:hint="eastAsia"/>
          <w:b w:val="0"/>
          <w:shd w:val="clear" w:color="auto" w:fill="FFFFFF" w:themeFill="background1"/>
        </w:rPr>
        <w:t>，</w:t>
      </w:r>
      <w:proofErr w:type="gramStart"/>
      <w:r w:rsidRPr="00E5721F">
        <w:rPr>
          <w:rFonts w:hAnsi="標楷體" w:hint="eastAsia"/>
          <w:b w:val="0"/>
          <w:shd w:val="clear" w:color="auto" w:fill="FFFFFF" w:themeFill="background1"/>
        </w:rPr>
        <w:t>然容</w:t>
      </w:r>
      <w:proofErr w:type="gramEnd"/>
      <w:r w:rsidRPr="00E5721F">
        <w:rPr>
          <w:rFonts w:hAnsi="標楷體" w:hint="eastAsia"/>
          <w:b w:val="0"/>
          <w:shd w:val="clear" w:color="auto" w:fill="FFFFFF" w:themeFill="background1"/>
        </w:rPr>
        <w:t>任投標廠商代表於</w:t>
      </w:r>
      <w:r w:rsidRPr="00E5721F">
        <w:rPr>
          <w:rFonts w:hAnsi="標楷體"/>
          <w:b w:val="0"/>
          <w:u w:color="FF0000"/>
        </w:rPr>
        <w:t>投標文件中</w:t>
      </w:r>
      <w:r w:rsidRPr="00E5721F">
        <w:rPr>
          <w:rFonts w:hAnsi="標楷體" w:hint="eastAsia"/>
          <w:b w:val="0"/>
          <w:u w:color="FF0000"/>
        </w:rPr>
        <w:t>做</w:t>
      </w:r>
      <w:proofErr w:type="gramStart"/>
      <w:r w:rsidRPr="00E5721F">
        <w:rPr>
          <w:rFonts w:hAnsi="標楷體"/>
          <w:b w:val="0"/>
          <w:u w:color="FF0000"/>
        </w:rPr>
        <w:t>不實勾</w:t>
      </w:r>
      <w:proofErr w:type="gramEnd"/>
      <w:r w:rsidRPr="00E5721F">
        <w:rPr>
          <w:rFonts w:hAnsi="標楷體"/>
          <w:b w:val="0"/>
          <w:u w:color="FF0000"/>
        </w:rPr>
        <w:t>選</w:t>
      </w:r>
      <w:r w:rsidRPr="00E5721F">
        <w:rPr>
          <w:rFonts w:hAnsi="標楷體" w:hint="eastAsia"/>
          <w:b w:val="0"/>
          <w:u w:color="FF0000"/>
        </w:rPr>
        <w:t>而無法課其與其所代表廠商負擔相關責任，致</w:t>
      </w:r>
      <w:r w:rsidRPr="00E5721F">
        <w:rPr>
          <w:rFonts w:hAnsi="標楷體"/>
          <w:b w:val="0"/>
          <w:u w:color="FF0000"/>
        </w:rPr>
        <w:t>中科院內部行政規則</w:t>
      </w:r>
      <w:r w:rsidRPr="00E5721F">
        <w:rPr>
          <w:rFonts w:hAnsi="標楷體" w:hint="eastAsia"/>
          <w:b w:val="0"/>
          <w:u w:color="FF0000"/>
        </w:rPr>
        <w:t>形同具文，又如何杜絕利衝事件再發生，</w:t>
      </w:r>
      <w:r w:rsidRPr="00E5721F">
        <w:rPr>
          <w:rFonts w:hAnsi="標楷體" w:hint="eastAsia"/>
          <w:b w:val="0"/>
          <w:u w:color="FF0000"/>
        </w:rPr>
        <w:lastRenderedPageBreak/>
        <w:t>甚至影響國防軍品採購品質，中科院作為，顯有未當</w:t>
      </w:r>
      <w:r w:rsidRPr="00E5721F">
        <w:rPr>
          <w:rFonts w:hAnsi="標楷體"/>
          <w:b w:val="0"/>
          <w:u w:color="FF0000"/>
        </w:rPr>
        <w:t>。</w:t>
      </w:r>
      <w:bookmarkEnd w:id="67"/>
    </w:p>
    <w:p w:rsidR="00BF1EBA" w:rsidRPr="005032F3" w:rsidRDefault="00BF1EBA" w:rsidP="00BF1EBA">
      <w:pPr>
        <w:pStyle w:val="2"/>
        <w:numPr>
          <w:ilvl w:val="2"/>
          <w:numId w:val="1"/>
        </w:numPr>
        <w:ind w:left="1360" w:hanging="680"/>
        <w:rPr>
          <w:rFonts w:hAnsi="標楷體"/>
          <w:b w:val="0"/>
        </w:rPr>
      </w:pPr>
      <w:bookmarkStart w:id="68" w:name="_Toc144140110"/>
      <w:r w:rsidRPr="00E5721F">
        <w:rPr>
          <w:rFonts w:hAnsi="標楷體" w:hint="eastAsia"/>
          <w:b w:val="0"/>
        </w:rPr>
        <w:t>經查，</w:t>
      </w:r>
      <w:r w:rsidRPr="00E5721F">
        <w:rPr>
          <w:rFonts w:hAnsi="標楷體" w:hint="eastAsia"/>
          <w:b w:val="0"/>
          <w:bCs w:val="0"/>
          <w:noProof/>
        </w:rPr>
        <w:t>國防部未能於1</w:t>
      </w:r>
      <w:r w:rsidRPr="00E5721F">
        <w:rPr>
          <w:rFonts w:hAnsi="標楷體" w:cs="Arial"/>
          <w:b w:val="0"/>
          <w:bCs w:val="0"/>
          <w:szCs w:val="32"/>
          <w:shd w:val="clear" w:color="auto" w:fill="FFFFFF"/>
        </w:rPr>
        <w:t>03年4月16日</w:t>
      </w:r>
      <w:r w:rsidRPr="00E5721F">
        <w:rPr>
          <w:rFonts w:hAnsi="標楷體" w:hint="eastAsia"/>
          <w:b w:val="0"/>
          <w:bCs w:val="0"/>
          <w:noProof/>
        </w:rPr>
        <w:t>中科院</w:t>
      </w:r>
      <w:r w:rsidRPr="00E5721F">
        <w:rPr>
          <w:rFonts w:hAnsi="標楷體" w:cs="Arial"/>
          <w:b w:val="0"/>
          <w:bCs w:val="0"/>
          <w:szCs w:val="32"/>
          <w:shd w:val="clear" w:color="auto" w:fill="FFFFFF"/>
        </w:rPr>
        <w:t>改制為行政法人</w:t>
      </w:r>
      <w:r w:rsidRPr="00E5721F">
        <w:rPr>
          <w:rFonts w:hAnsi="標楷體" w:cs="Arial" w:hint="eastAsia"/>
          <w:b w:val="0"/>
          <w:bCs w:val="0"/>
          <w:szCs w:val="32"/>
          <w:shd w:val="clear" w:color="auto" w:fill="FFFFFF"/>
        </w:rPr>
        <w:t>初期，即</w:t>
      </w:r>
      <w:r w:rsidRPr="00E5721F">
        <w:rPr>
          <w:rFonts w:hAnsi="標楷體" w:hint="eastAsia"/>
          <w:b w:val="0"/>
          <w:bCs w:val="0"/>
          <w:noProof/>
        </w:rPr>
        <w:t>督促該院建立完備之</w:t>
      </w:r>
      <w:r w:rsidRPr="00E5721F">
        <w:rPr>
          <w:rFonts w:hAnsi="標楷體" w:cs="Arial"/>
          <w:b w:val="0"/>
          <w:bCs w:val="0"/>
          <w:szCs w:val="32"/>
          <w:shd w:val="clear" w:color="auto" w:fill="FFFFFF"/>
        </w:rPr>
        <w:t>利</w:t>
      </w:r>
      <w:proofErr w:type="gramStart"/>
      <w:r w:rsidRPr="00E5721F">
        <w:rPr>
          <w:rFonts w:hAnsi="標楷體" w:cs="Arial"/>
          <w:b w:val="0"/>
          <w:bCs w:val="0"/>
          <w:szCs w:val="32"/>
          <w:shd w:val="clear" w:color="auto" w:fill="FFFFFF"/>
        </w:rPr>
        <w:t>衝</w:t>
      </w:r>
      <w:proofErr w:type="gramEnd"/>
      <w:r w:rsidRPr="00E5721F">
        <w:rPr>
          <w:rFonts w:hAnsi="標楷體" w:cs="Arial"/>
          <w:b w:val="0"/>
          <w:bCs w:val="0"/>
          <w:szCs w:val="32"/>
          <w:shd w:val="clear" w:color="auto" w:fill="FFFFFF"/>
        </w:rPr>
        <w:t>規範</w:t>
      </w:r>
      <w:r w:rsidRPr="00E5721F">
        <w:rPr>
          <w:rFonts w:hAnsi="標楷體" w:cs="Arial" w:hint="eastAsia"/>
          <w:b w:val="0"/>
          <w:bCs w:val="0"/>
          <w:szCs w:val="32"/>
        </w:rPr>
        <w:t>，致</w:t>
      </w:r>
      <w:r w:rsidRPr="00E5721F">
        <w:rPr>
          <w:rFonts w:hAnsi="標楷體" w:hint="eastAsia"/>
          <w:b w:val="0"/>
          <w:shd w:val="clear" w:color="auto" w:fill="FFFFFF"/>
        </w:rPr>
        <w:t>當時該院對於</w:t>
      </w:r>
      <w:r w:rsidRPr="00E5721F">
        <w:rPr>
          <w:rFonts w:hAnsi="標楷體"/>
          <w:b w:val="0"/>
          <w:shd w:val="clear" w:color="auto" w:fill="FFFFFF"/>
        </w:rPr>
        <w:t>利衝</w:t>
      </w:r>
      <w:r w:rsidRPr="00E5721F">
        <w:rPr>
          <w:rFonts w:hAnsi="標楷體" w:hint="eastAsia"/>
          <w:b w:val="0"/>
          <w:shd w:val="clear" w:color="auto" w:fill="FFFFFF"/>
        </w:rPr>
        <w:t>之</w:t>
      </w:r>
      <w:r w:rsidRPr="00E5721F">
        <w:rPr>
          <w:rFonts w:hAnsi="標楷體"/>
          <w:b w:val="0"/>
          <w:shd w:val="clear" w:color="auto" w:fill="FFFFFF"/>
        </w:rPr>
        <w:t>規範對象及內容</w:t>
      </w:r>
      <w:r w:rsidRPr="00E5721F">
        <w:rPr>
          <w:rFonts w:hAnsi="標楷體" w:hint="eastAsia"/>
          <w:b w:val="0"/>
          <w:shd w:val="clear" w:color="auto" w:fill="FFFFFF"/>
        </w:rPr>
        <w:t>相對</w:t>
      </w:r>
      <w:r w:rsidRPr="00E5721F">
        <w:rPr>
          <w:rFonts w:hAnsi="標楷體"/>
          <w:b w:val="0"/>
          <w:shd w:val="clear" w:color="auto" w:fill="FFFFFF"/>
        </w:rPr>
        <w:t>較少</w:t>
      </w:r>
      <w:r w:rsidRPr="00E5721F">
        <w:rPr>
          <w:rFonts w:hAnsi="標楷體" w:hint="eastAsia"/>
          <w:b w:val="0"/>
          <w:shd w:val="clear" w:color="auto" w:fill="FFFFFF"/>
        </w:rPr>
        <w:t>，</w:t>
      </w:r>
      <w:proofErr w:type="gramStart"/>
      <w:r w:rsidRPr="00E5721F">
        <w:rPr>
          <w:rFonts w:hAnsi="標楷體" w:hint="eastAsia"/>
          <w:b w:val="0"/>
          <w:shd w:val="clear" w:color="auto" w:fill="FFFFFF"/>
        </w:rPr>
        <w:t>課責</w:t>
      </w:r>
      <w:proofErr w:type="gramEnd"/>
      <w:r w:rsidRPr="00E5721F">
        <w:rPr>
          <w:rFonts w:hAnsi="標楷體" w:hint="eastAsia"/>
          <w:b w:val="0"/>
          <w:shd w:val="clear" w:color="auto" w:fill="FFFFFF"/>
        </w:rPr>
        <w:t>與</w:t>
      </w:r>
      <w:r w:rsidRPr="00E5721F">
        <w:rPr>
          <w:rFonts w:hAnsi="標楷體"/>
          <w:b w:val="0"/>
        </w:rPr>
        <w:t>監督機制</w:t>
      </w:r>
      <w:r w:rsidRPr="00E5721F">
        <w:rPr>
          <w:rFonts w:hAnsi="標楷體" w:hint="eastAsia"/>
          <w:b w:val="0"/>
        </w:rPr>
        <w:t>相對寬鬆，</w:t>
      </w:r>
      <w:r w:rsidRPr="00E5721F">
        <w:rPr>
          <w:rFonts w:hAnsi="標楷體" w:hint="eastAsia"/>
          <w:b w:val="0"/>
          <w:shd w:val="clear" w:color="auto" w:fill="FFFFFF"/>
        </w:rPr>
        <w:t>爰審計部清</w:t>
      </w:r>
      <w:r w:rsidRPr="00E5721F">
        <w:rPr>
          <w:rFonts w:hAnsi="標楷體" w:hint="eastAsia"/>
          <w:b w:val="0"/>
        </w:rPr>
        <w:t>查</w:t>
      </w:r>
      <w:r w:rsidRPr="00E5721F">
        <w:rPr>
          <w:rFonts w:hAnsi="標楷體" w:cs="HiddenHorzOCR" w:hint="eastAsia"/>
          <w:b w:val="0"/>
          <w:kern w:val="0"/>
        </w:rPr>
        <w:t>中科院</w:t>
      </w:r>
      <w:r w:rsidRPr="00E5721F">
        <w:rPr>
          <w:rFonts w:hAnsi="標楷體" w:cs="HiddenHorzOCR"/>
          <w:b w:val="0"/>
          <w:kern w:val="0"/>
        </w:rPr>
        <w:t>103</w:t>
      </w:r>
      <w:r w:rsidRPr="00E5721F">
        <w:rPr>
          <w:rFonts w:hAnsi="標楷體" w:cs="HiddenHorzOCR" w:hint="eastAsia"/>
          <w:b w:val="0"/>
          <w:kern w:val="0"/>
        </w:rPr>
        <w:t>至</w:t>
      </w:r>
      <w:r w:rsidRPr="00E5721F">
        <w:rPr>
          <w:rFonts w:hAnsi="標楷體" w:cs="HiddenHorzOCR"/>
          <w:b w:val="0"/>
          <w:kern w:val="0"/>
        </w:rPr>
        <w:t>109</w:t>
      </w:r>
      <w:r w:rsidRPr="00E5721F">
        <w:rPr>
          <w:rFonts w:hAnsi="標楷體" w:cs="HiddenHorzOCR" w:hint="eastAsia"/>
          <w:b w:val="0"/>
          <w:kern w:val="0"/>
        </w:rPr>
        <w:t>年度得標廠商名單中，即發現計有</w:t>
      </w:r>
      <w:r w:rsidRPr="00E5721F">
        <w:rPr>
          <w:rFonts w:hAnsi="標楷體" w:cs="HiddenHorzOCR"/>
          <w:b w:val="0"/>
          <w:kern w:val="0"/>
        </w:rPr>
        <w:t>36</w:t>
      </w:r>
      <w:r w:rsidRPr="00E5721F">
        <w:rPr>
          <w:rFonts w:hAnsi="標楷體" w:cs="HiddenHorzOCR" w:hint="eastAsia"/>
          <w:b w:val="0"/>
          <w:kern w:val="0"/>
        </w:rPr>
        <w:t>家得標廠商之董、監事，與該院</w:t>
      </w:r>
      <w:r w:rsidRPr="00E5721F">
        <w:rPr>
          <w:rFonts w:hAnsi="標楷體" w:cs="HiddenHorzOCR"/>
          <w:b w:val="0"/>
          <w:kern w:val="0"/>
        </w:rPr>
        <w:t>35</w:t>
      </w:r>
      <w:r w:rsidRPr="00E5721F">
        <w:rPr>
          <w:rFonts w:hAnsi="標楷體" w:cs="HiddenHorzOCR" w:hint="eastAsia"/>
          <w:b w:val="0"/>
          <w:kern w:val="0"/>
        </w:rPr>
        <w:t>名現職員工互為配</w:t>
      </w:r>
      <w:r w:rsidRPr="00E5721F">
        <w:rPr>
          <w:rFonts w:hAnsi="標楷體" w:cs="Yu Gothic" w:hint="eastAsia"/>
          <w:b w:val="0"/>
          <w:kern w:val="0"/>
        </w:rPr>
        <w:t>偶或一等親之親屬關係，且有3位或任職主管職或涉及審核、採購等敏感職務等存在</w:t>
      </w:r>
      <w:r w:rsidRPr="00E5721F">
        <w:rPr>
          <w:rFonts w:hAnsi="標楷體" w:cs="HiddenHorzOCR" w:hint="eastAsia"/>
          <w:b w:val="0"/>
          <w:kern w:val="0"/>
        </w:rPr>
        <w:t>利益衝突之不當情形</w:t>
      </w:r>
      <w:r w:rsidRPr="00E5721F">
        <w:rPr>
          <w:rFonts w:hAnsi="標楷體" w:cs="Yu Gothic" w:hint="eastAsia"/>
          <w:b w:val="0"/>
          <w:kern w:val="0"/>
        </w:rPr>
        <w:t>。</w:t>
      </w:r>
      <w:r w:rsidRPr="00E5721F">
        <w:rPr>
          <w:rFonts w:hAnsi="標楷體" w:hint="eastAsia"/>
          <w:b w:val="0"/>
        </w:rPr>
        <w:t>中科院雖已於110年12月23日訂頒</w:t>
      </w:r>
      <w:r w:rsidRPr="00E5721F">
        <w:rPr>
          <w:rFonts w:hAnsi="標楷體" w:cs="標楷體" w:hint="eastAsia"/>
          <w:b w:val="0"/>
          <w:kern w:val="0"/>
          <w:lang w:val="zh-TW"/>
        </w:rPr>
        <w:t>「</w:t>
      </w:r>
      <w:r w:rsidRPr="00E5721F">
        <w:rPr>
          <w:rFonts w:hAnsi="標楷體" w:hint="eastAsia"/>
          <w:b w:val="0"/>
        </w:rPr>
        <w:t>採購利益迴避與衝突禁止及請託關說事件處理作業規定</w:t>
      </w:r>
      <w:r w:rsidRPr="00E5721F">
        <w:rPr>
          <w:rFonts w:hAnsi="標楷體" w:cs="標楷體" w:hint="eastAsia"/>
          <w:b w:val="0"/>
          <w:kern w:val="0"/>
          <w:lang w:val="zh-TW"/>
        </w:rPr>
        <w:t>」，擴大對利</w:t>
      </w:r>
      <w:proofErr w:type="gramStart"/>
      <w:r w:rsidRPr="00E5721F">
        <w:rPr>
          <w:rFonts w:hAnsi="標楷體"/>
          <w:b w:val="0"/>
          <w:shd w:val="clear" w:color="auto" w:fill="FFFFFF"/>
        </w:rPr>
        <w:t>衝</w:t>
      </w:r>
      <w:proofErr w:type="gramEnd"/>
      <w:r w:rsidRPr="00E5721F">
        <w:rPr>
          <w:rFonts w:hAnsi="標楷體" w:hint="eastAsia"/>
          <w:b w:val="0"/>
          <w:shd w:val="clear" w:color="auto" w:fill="FFFFFF"/>
        </w:rPr>
        <w:t>之</w:t>
      </w:r>
      <w:r w:rsidRPr="00E5721F">
        <w:rPr>
          <w:rFonts w:hAnsi="標楷體"/>
          <w:b w:val="0"/>
          <w:shd w:val="clear" w:color="auto" w:fill="FFFFFF"/>
        </w:rPr>
        <w:t>規範對象及並</w:t>
      </w:r>
      <w:r w:rsidRPr="00E5721F">
        <w:rPr>
          <w:rFonts w:hAnsi="標楷體" w:hint="eastAsia"/>
          <w:b w:val="0"/>
          <w:shd w:val="clear" w:color="auto" w:fill="FFFFFF"/>
        </w:rPr>
        <w:t>加強其規範內</w:t>
      </w:r>
      <w:r w:rsidRPr="00E5721F">
        <w:rPr>
          <w:rFonts w:hAnsi="標楷體"/>
          <w:b w:val="0"/>
          <w:shd w:val="clear" w:color="auto" w:fill="FFFFFF"/>
        </w:rPr>
        <w:t>容</w:t>
      </w:r>
      <w:r w:rsidRPr="00E5721F">
        <w:rPr>
          <w:rFonts w:hAnsi="標楷體" w:hint="eastAsia"/>
          <w:b w:val="0"/>
          <w:shd w:val="clear" w:color="auto" w:fill="FFFFFF"/>
        </w:rPr>
        <w:t>，惟</w:t>
      </w:r>
      <w:proofErr w:type="gramStart"/>
      <w:r w:rsidRPr="00E5721F">
        <w:rPr>
          <w:rFonts w:hAnsi="標楷體" w:hint="eastAsia"/>
          <w:b w:val="0"/>
        </w:rPr>
        <w:t>11</w:t>
      </w:r>
      <w:proofErr w:type="gramEnd"/>
      <w:r w:rsidRPr="00E5721F">
        <w:rPr>
          <w:rFonts w:hAnsi="標楷體" w:hint="eastAsia"/>
          <w:b w:val="0"/>
        </w:rPr>
        <w:t>1年度</w:t>
      </w:r>
      <w:r w:rsidRPr="00E5721F">
        <w:rPr>
          <w:rFonts w:hAnsi="標楷體" w:cs="標楷體" w:hint="eastAsia"/>
          <w:b w:val="0"/>
          <w:kern w:val="0"/>
          <w:lang w:val="zh-TW"/>
        </w:rPr>
        <w:t>仍查出</w:t>
      </w:r>
      <w:r w:rsidRPr="00E5721F">
        <w:rPr>
          <w:rFonts w:hAnsi="標楷體" w:hint="eastAsia"/>
          <w:b w:val="0"/>
        </w:rPr>
        <w:t>違反利衝規定情事者計有4案，國防部顯應</w:t>
      </w:r>
      <w:proofErr w:type="gramStart"/>
      <w:r w:rsidRPr="00E5721F">
        <w:rPr>
          <w:rFonts w:hAnsi="標楷體" w:hint="eastAsia"/>
          <w:b w:val="0"/>
        </w:rPr>
        <w:t>持續嚴督中科</w:t>
      </w:r>
      <w:proofErr w:type="gramEnd"/>
      <w:r w:rsidRPr="00E5721F">
        <w:rPr>
          <w:rFonts w:hAnsi="標楷體" w:hint="eastAsia"/>
          <w:b w:val="0"/>
        </w:rPr>
        <w:t>院加強宣導相關規定並積極查核</w:t>
      </w:r>
      <w:r w:rsidRPr="00E5721F">
        <w:rPr>
          <w:rFonts w:hAnsi="標楷體" w:cs="Arial" w:hint="eastAsia"/>
          <w:b w:val="0"/>
          <w:szCs w:val="32"/>
        </w:rPr>
        <w:t>，</w:t>
      </w:r>
      <w:r w:rsidRPr="00E5721F">
        <w:rPr>
          <w:rFonts w:hAnsi="標楷體" w:hint="eastAsia"/>
          <w:b w:val="0"/>
        </w:rPr>
        <w:t>俾防杜類似違反利益衝突情事之發生。又，中科院對相關廠商因涉及利益衝突而列為該院限制參與購案廠商時，於中科院相關現職人員離職後，抑或廠商告知中科院現職人員之親屬已離職或卸除相關職務，中科院迅即對該廠商解除管制之作為，</w:t>
      </w:r>
      <w:r w:rsidRPr="00E5721F">
        <w:rPr>
          <w:rFonts w:hAnsi="標楷體" w:hint="eastAsia"/>
          <w:b w:val="0"/>
          <w:bCs w:val="0"/>
          <w:szCs w:val="32"/>
        </w:rPr>
        <w:t>以及</w:t>
      </w:r>
      <w:r w:rsidRPr="00E5721F">
        <w:rPr>
          <w:rFonts w:hAnsi="標楷體" w:hint="eastAsia"/>
          <w:b w:val="0"/>
          <w:bCs w:val="0"/>
          <w:shd w:val="clear" w:color="auto" w:fill="FFFFFF" w:themeFill="background1"/>
        </w:rPr>
        <w:t>容任投標廠商代表於</w:t>
      </w:r>
      <w:r w:rsidRPr="00E5721F">
        <w:rPr>
          <w:rFonts w:hAnsi="標楷體"/>
          <w:b w:val="0"/>
          <w:bCs w:val="0"/>
          <w:u w:color="FF0000"/>
        </w:rPr>
        <w:t>投標文件中</w:t>
      </w:r>
      <w:r w:rsidRPr="00E5721F">
        <w:rPr>
          <w:rFonts w:hAnsi="標楷體" w:hint="eastAsia"/>
          <w:b w:val="0"/>
          <w:bCs w:val="0"/>
          <w:u w:color="FF0000"/>
        </w:rPr>
        <w:t>做</w:t>
      </w:r>
      <w:proofErr w:type="gramStart"/>
      <w:r w:rsidRPr="00E5721F">
        <w:rPr>
          <w:rFonts w:hAnsi="標楷體"/>
          <w:b w:val="0"/>
          <w:bCs w:val="0"/>
          <w:u w:color="FF0000"/>
        </w:rPr>
        <w:t>不實勾選</w:t>
      </w:r>
      <w:proofErr w:type="gramEnd"/>
      <w:r w:rsidRPr="00E5721F">
        <w:rPr>
          <w:rFonts w:hAnsi="標楷體" w:hint="eastAsia"/>
          <w:b w:val="0"/>
          <w:bCs w:val="0"/>
          <w:u w:color="FF0000"/>
        </w:rPr>
        <w:t>而無法對其與其所代表</w:t>
      </w:r>
      <w:proofErr w:type="gramStart"/>
      <w:r w:rsidRPr="00E5721F">
        <w:rPr>
          <w:rFonts w:hAnsi="標楷體" w:hint="eastAsia"/>
          <w:b w:val="0"/>
          <w:bCs w:val="0"/>
          <w:u w:color="FF0000"/>
        </w:rPr>
        <w:t>廠商課</w:t>
      </w:r>
      <w:proofErr w:type="gramEnd"/>
      <w:r w:rsidRPr="00E5721F">
        <w:rPr>
          <w:rFonts w:hAnsi="標楷體" w:hint="eastAsia"/>
          <w:b w:val="0"/>
          <w:bCs w:val="0"/>
          <w:u w:color="FF0000"/>
        </w:rPr>
        <w:t>責，致</w:t>
      </w:r>
      <w:r w:rsidRPr="00E5721F">
        <w:rPr>
          <w:rFonts w:hAnsi="標楷體"/>
          <w:b w:val="0"/>
          <w:bCs w:val="0"/>
          <w:u w:color="FF0000"/>
        </w:rPr>
        <w:t>中科院</w:t>
      </w:r>
      <w:r w:rsidRPr="00E5721F">
        <w:rPr>
          <w:rFonts w:hAnsi="標楷體" w:hint="eastAsia"/>
          <w:b w:val="0"/>
          <w:bCs w:val="0"/>
          <w:u w:color="FF0000"/>
        </w:rPr>
        <w:t>利衝規範或</w:t>
      </w:r>
      <w:r w:rsidRPr="00E5721F">
        <w:rPr>
          <w:rFonts w:hAnsi="標楷體"/>
          <w:b w:val="0"/>
          <w:bCs w:val="0"/>
          <w:u w:color="FF0000"/>
        </w:rPr>
        <w:t>內部行政規則</w:t>
      </w:r>
      <w:r w:rsidRPr="00E5721F">
        <w:rPr>
          <w:rFonts w:hAnsi="標楷體" w:hint="eastAsia"/>
          <w:b w:val="0"/>
          <w:bCs w:val="0"/>
          <w:u w:color="FF0000"/>
        </w:rPr>
        <w:t>形同具文等，</w:t>
      </w:r>
      <w:proofErr w:type="gramStart"/>
      <w:r w:rsidRPr="00E5721F">
        <w:rPr>
          <w:rFonts w:hAnsi="標楷體" w:hint="eastAsia"/>
          <w:b w:val="0"/>
          <w:bCs w:val="0"/>
          <w:u w:color="FF0000"/>
        </w:rPr>
        <w:t>足顯</w:t>
      </w:r>
      <w:proofErr w:type="gramEnd"/>
      <w:r w:rsidRPr="00E5721F">
        <w:rPr>
          <w:rFonts w:hAnsi="標楷體" w:hint="eastAsia"/>
          <w:b w:val="0"/>
          <w:bCs w:val="0"/>
          <w:u w:color="FF0000"/>
        </w:rPr>
        <w:t>該院利衝規範或採購相關機制，仍有再</w:t>
      </w:r>
      <w:r w:rsidRPr="00E5721F">
        <w:rPr>
          <w:rFonts w:hAnsi="標楷體" w:hint="eastAsia"/>
          <w:b w:val="0"/>
          <w:bCs w:val="0"/>
          <w:szCs w:val="32"/>
        </w:rPr>
        <w:t>檢討精進空間，以杜絕一再發生的利衝違失。</w:t>
      </w:r>
      <w:bookmarkEnd w:id="68"/>
    </w:p>
    <w:p w:rsidR="005032F3" w:rsidRPr="00E5721F" w:rsidRDefault="005032F3" w:rsidP="005032F3"/>
    <w:p w:rsidR="00BF1EBA" w:rsidRPr="00E5721F" w:rsidRDefault="00BF1EBA" w:rsidP="00BF1EBA">
      <w:pPr>
        <w:pStyle w:val="2"/>
        <w:widowControl/>
        <w:numPr>
          <w:ilvl w:val="1"/>
          <w:numId w:val="1"/>
        </w:numPr>
        <w:overflowPunct/>
        <w:autoSpaceDE/>
        <w:autoSpaceDN/>
        <w:rPr>
          <w:rFonts w:hAnsi="標楷體"/>
        </w:rPr>
      </w:pPr>
      <w:bookmarkStart w:id="69" w:name="_Toc144140111"/>
      <w:r w:rsidRPr="00E5721F">
        <w:rPr>
          <w:rFonts w:hAnsi="標楷體" w:hint="eastAsia"/>
        </w:rPr>
        <w:t>中科院之軍職人員，其離職後3年內，自應受</w:t>
      </w:r>
      <w:r w:rsidRPr="00E5721F">
        <w:rPr>
          <w:rFonts w:hAnsi="標楷體"/>
          <w:u w:color="FF0000"/>
        </w:rPr>
        <w:t>公務員</w:t>
      </w:r>
      <w:r w:rsidRPr="00E5721F">
        <w:rPr>
          <w:rFonts w:hAnsi="標楷體" w:cs="Arial"/>
        </w:rPr>
        <w:t>服務法</w:t>
      </w:r>
      <w:r w:rsidRPr="00E5721F">
        <w:rPr>
          <w:rFonts w:hAnsi="標楷體" w:hint="eastAsia"/>
        </w:rPr>
        <w:t>不得擔任與其離職前5年內之職務直接相關之營利事業董事、監察人、經理、執行業務之股東或顧問</w:t>
      </w:r>
      <w:r w:rsidRPr="00E5721F">
        <w:rPr>
          <w:rFonts w:hAnsi="標楷體" w:cs="Arial" w:hint="eastAsia"/>
        </w:rPr>
        <w:t>規定之拘束，然該院其餘大多數人員並非該法之適用對象，直至該院於110年12月23日訂頒「採購利</w:t>
      </w:r>
      <w:r w:rsidRPr="00E5721F">
        <w:rPr>
          <w:rFonts w:hAnsi="標楷體" w:cs="Arial" w:hint="eastAsia"/>
        </w:rPr>
        <w:lastRenderedPageBreak/>
        <w:t>益迴避與衝突禁止及請託關說事件處理作業規定」後，</w:t>
      </w:r>
      <w:proofErr w:type="gramStart"/>
      <w:r w:rsidRPr="00E5721F">
        <w:rPr>
          <w:rFonts w:hAnsi="標楷體" w:cs="Arial" w:hint="eastAsia"/>
        </w:rPr>
        <w:t>這類未適用</w:t>
      </w:r>
      <w:proofErr w:type="gramEnd"/>
      <w:r w:rsidRPr="00E5721F">
        <w:rPr>
          <w:rFonts w:hAnsi="標楷體"/>
          <w:u w:color="FF0000"/>
        </w:rPr>
        <w:t>公務員</w:t>
      </w:r>
      <w:r w:rsidRPr="00E5721F">
        <w:rPr>
          <w:rFonts w:hAnsi="標楷體" w:cs="Arial"/>
        </w:rPr>
        <w:t>服務法</w:t>
      </w:r>
      <w:r w:rsidRPr="00E5721F">
        <w:rPr>
          <w:rFonts w:hAnsi="標楷體" w:cs="Arial" w:hint="eastAsia"/>
        </w:rPr>
        <w:t>的人員離職後3年內所轉業之企業，始有參與中科院相關採購之限制。經</w:t>
      </w:r>
      <w:r w:rsidRPr="00E5721F">
        <w:rPr>
          <w:rFonts w:hAnsi="標楷體" w:cs="Arial" w:hint="eastAsia"/>
          <w:szCs w:val="32"/>
        </w:rPr>
        <w:t>查</w:t>
      </w:r>
      <w:r w:rsidRPr="00E5721F">
        <w:rPr>
          <w:rFonts w:hAnsi="標楷體" w:hint="eastAsia"/>
          <w:noProof/>
        </w:rPr>
        <w:t>中科院於</w:t>
      </w:r>
      <w:r w:rsidRPr="00E5721F">
        <w:rPr>
          <w:rFonts w:hAnsi="標楷體" w:cs="Arial" w:hint="eastAsia"/>
        </w:rPr>
        <w:t>110年12月23日前之</w:t>
      </w:r>
      <w:r w:rsidRPr="00E5721F">
        <w:rPr>
          <w:rFonts w:hAnsi="標楷體" w:hint="eastAsia"/>
          <w:noProof/>
        </w:rPr>
        <w:t>離職人員</w:t>
      </w:r>
      <w:r w:rsidRPr="00E5721F">
        <w:rPr>
          <w:rFonts w:hAnsi="標楷體" w:hint="eastAsia"/>
        </w:rPr>
        <w:t>中，計有</w:t>
      </w:r>
      <w:r w:rsidRPr="00E5721F">
        <w:rPr>
          <w:rFonts w:hAnsi="標楷體"/>
        </w:rPr>
        <w:t>8</w:t>
      </w:r>
      <w:r w:rsidRPr="00E5721F">
        <w:rPr>
          <w:rFonts w:hAnsi="標楷體" w:hint="eastAsia"/>
        </w:rPr>
        <w:t>位離職前為該院負責設計開發零組件之研究或技術人員，或於離職</w:t>
      </w:r>
      <w:r w:rsidRPr="00E5721F">
        <w:rPr>
          <w:rFonts w:hAnsi="標楷體"/>
        </w:rPr>
        <w:t>2</w:t>
      </w:r>
      <w:r w:rsidRPr="00E5721F">
        <w:rPr>
          <w:rFonts w:hAnsi="標楷體" w:hint="eastAsia"/>
        </w:rPr>
        <w:t>年內，即創設或加入新公司並擔任董、監事等職務後，該公司順利承攬</w:t>
      </w:r>
      <w:r w:rsidRPr="00E5721F">
        <w:rPr>
          <w:rFonts w:hAnsi="標楷體" w:hint="eastAsia"/>
          <w:noProof/>
        </w:rPr>
        <w:t>中科院</w:t>
      </w:r>
      <w:r w:rsidR="00B67034">
        <w:rPr>
          <w:rFonts w:hAnsi="標楷體" w:hint="eastAsia"/>
          <w:noProof/>
        </w:rPr>
        <w:t>採</w:t>
      </w:r>
      <w:r w:rsidRPr="00E5721F">
        <w:rPr>
          <w:rFonts w:hAnsi="標楷體" w:hint="eastAsia"/>
        </w:rPr>
        <w:t>購案，或於離職後立即轉任中科院得標廠商之董事職務</w:t>
      </w:r>
      <w:r w:rsidRPr="00E5721F">
        <w:rPr>
          <w:rFonts w:hAnsi="標楷體" w:cs="Arial" w:hint="eastAsia"/>
          <w:szCs w:val="32"/>
        </w:rPr>
        <w:t>，他們當中是否有將中科院</w:t>
      </w:r>
      <w:r w:rsidRPr="00E5721F">
        <w:rPr>
          <w:rFonts w:hAnsi="標楷體" w:hint="eastAsia"/>
          <w:noProof/>
          <w:szCs w:val="32"/>
        </w:rPr>
        <w:t>利益輸送至特定之民營營利事業或個人情事，</w:t>
      </w:r>
      <w:r w:rsidRPr="00E5721F">
        <w:rPr>
          <w:rFonts w:hAnsi="標楷體" w:cs="Arial" w:hint="eastAsia"/>
          <w:szCs w:val="32"/>
        </w:rPr>
        <w:t>是否有傷害中科院自身利益，</w:t>
      </w:r>
      <w:r w:rsidRPr="00E5721F">
        <w:rPr>
          <w:rFonts w:hAnsi="標楷體" w:hint="eastAsia"/>
          <w:noProof/>
          <w:szCs w:val="32"/>
        </w:rPr>
        <w:t>均顯有重大疑慮。國防部未能及時督導中科院建立相關具體防範機制</w:t>
      </w:r>
      <w:r w:rsidR="00E327D3" w:rsidRPr="00E5721F">
        <w:rPr>
          <w:rFonts w:hAnsi="標楷體" w:hint="eastAsia"/>
          <w:noProof/>
          <w:szCs w:val="32"/>
        </w:rPr>
        <w:t>，</w:t>
      </w:r>
      <w:r w:rsidRPr="00E5721F">
        <w:rPr>
          <w:rFonts w:hAnsi="標楷體" w:hint="eastAsia"/>
          <w:noProof/>
          <w:szCs w:val="32"/>
        </w:rPr>
        <w:t>俾確保中科院利益，核有重大疏失</w:t>
      </w:r>
      <w:bookmarkEnd w:id="69"/>
      <w:r w:rsidR="00E327D3" w:rsidRPr="00E5721F">
        <w:rPr>
          <w:rFonts w:hAnsi="標楷體" w:hint="eastAsia"/>
          <w:szCs w:val="32"/>
        </w:rPr>
        <w:t>，</w:t>
      </w:r>
      <w:proofErr w:type="gramStart"/>
      <w:r w:rsidR="00E327D3" w:rsidRPr="00E5721F">
        <w:rPr>
          <w:rFonts w:hAnsi="標楷體" w:hint="eastAsia"/>
          <w:szCs w:val="32"/>
        </w:rPr>
        <w:t>洵</w:t>
      </w:r>
      <w:proofErr w:type="gramEnd"/>
      <w:r w:rsidR="00E327D3" w:rsidRPr="00E5721F">
        <w:rPr>
          <w:rFonts w:hAnsi="標楷體" w:hint="eastAsia"/>
          <w:szCs w:val="32"/>
        </w:rPr>
        <w:t>應澈底檢討</w:t>
      </w:r>
      <w:r w:rsidR="00E327D3" w:rsidRPr="00E5721F">
        <w:rPr>
          <w:rFonts w:hAnsi="標楷體" w:hint="eastAsia"/>
          <w:noProof/>
          <w:szCs w:val="32"/>
        </w:rPr>
        <w:t>。</w:t>
      </w:r>
    </w:p>
    <w:p w:rsidR="00BF1EBA" w:rsidRPr="00E5721F" w:rsidRDefault="00BF1EBA" w:rsidP="00BF1EBA">
      <w:pPr>
        <w:pStyle w:val="2"/>
        <w:numPr>
          <w:ilvl w:val="2"/>
          <w:numId w:val="1"/>
        </w:numPr>
        <w:ind w:left="1360" w:hanging="680"/>
        <w:rPr>
          <w:rFonts w:hAnsi="標楷體"/>
          <w:b w:val="0"/>
        </w:rPr>
      </w:pPr>
      <w:bookmarkStart w:id="70" w:name="_Toc144140112"/>
      <w:r w:rsidRPr="00E5721F">
        <w:rPr>
          <w:rFonts w:hAnsi="標楷體"/>
          <w:b w:val="0"/>
          <w:u w:color="FF0000"/>
        </w:rPr>
        <w:t>公務員</w:t>
      </w:r>
      <w:r w:rsidRPr="00E5721F">
        <w:rPr>
          <w:rFonts w:hAnsi="標楷體" w:cs="Arial"/>
          <w:b w:val="0"/>
        </w:rPr>
        <w:t>服務法</w:t>
      </w:r>
      <w:r w:rsidRPr="00E5721F">
        <w:rPr>
          <w:rFonts w:hAnsi="標楷體" w:cs="Arial" w:hint="eastAsia"/>
          <w:b w:val="0"/>
        </w:rPr>
        <w:t>（下稱公</w:t>
      </w:r>
      <w:proofErr w:type="gramStart"/>
      <w:r w:rsidRPr="00E5721F">
        <w:rPr>
          <w:rFonts w:hAnsi="標楷體" w:cs="Arial" w:hint="eastAsia"/>
          <w:b w:val="0"/>
        </w:rPr>
        <w:t>服法</w:t>
      </w:r>
      <w:proofErr w:type="gramEnd"/>
      <w:r w:rsidRPr="00E5721F">
        <w:rPr>
          <w:rFonts w:hAnsi="標楷體" w:cs="Arial" w:hint="eastAsia"/>
          <w:b w:val="0"/>
        </w:rPr>
        <w:t>）於</w:t>
      </w:r>
      <w:r w:rsidRPr="00E5721F">
        <w:rPr>
          <w:rFonts w:hAnsi="標楷體" w:cs="Arial"/>
          <w:b w:val="0"/>
        </w:rPr>
        <w:t>85</w:t>
      </w:r>
      <w:r w:rsidRPr="00E5721F">
        <w:rPr>
          <w:rFonts w:hAnsi="標楷體" w:cs="Arial" w:hint="eastAsia"/>
          <w:b w:val="0"/>
        </w:rPr>
        <w:t>年1月1</w:t>
      </w:r>
      <w:r w:rsidRPr="00E5721F">
        <w:rPr>
          <w:rFonts w:hAnsi="標楷體" w:cs="Arial"/>
          <w:b w:val="0"/>
        </w:rPr>
        <w:t>5</w:t>
      </w:r>
      <w:r w:rsidRPr="00E5721F">
        <w:rPr>
          <w:rFonts w:hAnsi="標楷體" w:cs="Arial" w:hint="eastAsia"/>
          <w:b w:val="0"/>
        </w:rPr>
        <w:t>日增訂</w:t>
      </w:r>
      <w:r w:rsidRPr="00E5721F">
        <w:rPr>
          <w:rFonts w:hAnsi="標楷體" w:hint="eastAsia"/>
          <w:b w:val="0"/>
        </w:rPr>
        <w:t>第1</w:t>
      </w:r>
      <w:r w:rsidRPr="00E5721F">
        <w:rPr>
          <w:rFonts w:hAnsi="標楷體"/>
          <w:b w:val="0"/>
        </w:rPr>
        <w:t>4</w:t>
      </w:r>
      <w:r w:rsidRPr="00E5721F">
        <w:rPr>
          <w:rFonts w:hAnsi="標楷體" w:hint="eastAsia"/>
          <w:b w:val="0"/>
        </w:rPr>
        <w:t>條之1：「公務員於其離職後3年內，不得擔任與其離職前5年內之職務直接相關之營利事業董事、監察人、經理、執行業務之股東或顧問。」及第2</w:t>
      </w:r>
      <w:r w:rsidRPr="00E5721F">
        <w:rPr>
          <w:rFonts w:hAnsi="標楷體"/>
          <w:b w:val="0"/>
        </w:rPr>
        <w:t>2</w:t>
      </w:r>
      <w:r w:rsidRPr="00E5721F">
        <w:rPr>
          <w:rFonts w:hAnsi="標楷體" w:hint="eastAsia"/>
          <w:b w:val="0"/>
        </w:rPr>
        <w:t>條之1：「離職公務員違反本法第1</w:t>
      </w:r>
      <w:r w:rsidRPr="00E5721F">
        <w:rPr>
          <w:rFonts w:hAnsi="標楷體"/>
          <w:b w:val="0"/>
        </w:rPr>
        <w:t>4</w:t>
      </w:r>
      <w:r w:rsidRPr="00E5721F">
        <w:rPr>
          <w:rFonts w:hAnsi="標楷體" w:hint="eastAsia"/>
          <w:b w:val="0"/>
        </w:rPr>
        <w:t>條之1者，處2年以下有期徒刑，得</w:t>
      </w:r>
      <w:proofErr w:type="gramStart"/>
      <w:r w:rsidRPr="00E5721F">
        <w:rPr>
          <w:rFonts w:hAnsi="標楷體" w:hint="eastAsia"/>
          <w:b w:val="0"/>
        </w:rPr>
        <w:t>併</w:t>
      </w:r>
      <w:proofErr w:type="gramEnd"/>
      <w:r w:rsidRPr="00E5721F">
        <w:rPr>
          <w:rFonts w:hAnsi="標楷體" w:hint="eastAsia"/>
          <w:b w:val="0"/>
        </w:rPr>
        <w:t>科新臺幣1百萬元以下罰金。犯前項之罪者，所得之利益沒收之。如全部或一部不能沒收時，追徵其價額。」等規定。</w:t>
      </w:r>
      <w:proofErr w:type="gramStart"/>
      <w:r w:rsidRPr="00E5721F">
        <w:rPr>
          <w:rFonts w:hAnsi="標楷體" w:cs="Arial"/>
          <w:b w:val="0"/>
        </w:rPr>
        <w:t>銓敘部</w:t>
      </w:r>
      <w:r w:rsidRPr="00E5721F">
        <w:rPr>
          <w:rFonts w:hAnsi="標楷體" w:cs="Arial" w:hint="eastAsia"/>
          <w:b w:val="0"/>
        </w:rPr>
        <w:t>於</w:t>
      </w:r>
      <w:r w:rsidRPr="00E5721F">
        <w:rPr>
          <w:rFonts w:hAnsi="標楷體" w:cs="Arial"/>
          <w:b w:val="0"/>
        </w:rPr>
        <w:t>85年7月20日</w:t>
      </w:r>
      <w:proofErr w:type="gramEnd"/>
      <w:r w:rsidRPr="00E5721F">
        <w:rPr>
          <w:rFonts w:hAnsi="標楷體" w:cs="Arial" w:hint="eastAsia"/>
          <w:b w:val="0"/>
        </w:rPr>
        <w:t>對上</w:t>
      </w:r>
      <w:r w:rsidRPr="00E5721F">
        <w:rPr>
          <w:rFonts w:hAnsi="標楷體" w:hint="eastAsia"/>
          <w:b w:val="0"/>
        </w:rPr>
        <w:t>述</w:t>
      </w:r>
      <w:r w:rsidRPr="00E5721F">
        <w:rPr>
          <w:rFonts w:hAnsi="標楷體" w:cs="Arial" w:hint="eastAsia"/>
          <w:b w:val="0"/>
        </w:rPr>
        <w:t>條文相關說明略以：</w:t>
      </w:r>
      <w:r w:rsidRPr="00E5721F">
        <w:rPr>
          <w:rFonts w:hAnsi="標楷體" w:cs="新細明體" w:hint="eastAsia"/>
          <w:b w:val="0"/>
        </w:rPr>
        <w:t>「公務員服務法第14條之1規定，其認定標準如次：（一）離職：包括退休 (職)、辭職、資遣、免職、停職及休職等離開原職者。（二）</w:t>
      </w:r>
      <w:r w:rsidRPr="00E5721F">
        <w:rPr>
          <w:rFonts w:hAnsi="標楷體" w:cs="細明體" w:hint="eastAsia"/>
          <w:b w:val="0"/>
        </w:rPr>
        <w:t>職務直接相關</w:t>
      </w:r>
      <w:r w:rsidR="00981E17" w:rsidRPr="00E5721F">
        <w:rPr>
          <w:rFonts w:hAnsi="標楷體" w:cs="細明體"/>
          <w:b w:val="0"/>
        </w:rPr>
        <w:t>…</w:t>
      </w:r>
      <w:proofErr w:type="gramStart"/>
      <w:r w:rsidR="00981E17" w:rsidRPr="00E5721F">
        <w:rPr>
          <w:rFonts w:hAnsi="標楷體" w:cs="細明體"/>
          <w:b w:val="0"/>
        </w:rPr>
        <w:t>…</w:t>
      </w:r>
      <w:proofErr w:type="gramEnd"/>
      <w:r w:rsidRPr="00E5721F">
        <w:rPr>
          <w:rFonts w:hAnsi="標楷體" w:cs="細明體" w:hint="eastAsia"/>
          <w:b w:val="0"/>
        </w:rPr>
        <w:t>2.</w:t>
      </w:r>
      <w:r w:rsidRPr="00E5721F">
        <w:rPr>
          <w:rFonts w:hAnsi="標楷體" w:cs="新細明體" w:hint="eastAsia"/>
          <w:b w:val="0"/>
        </w:rPr>
        <w:t>離職前服務機關與營利事業有營建</w:t>
      </w:r>
      <w:r w:rsidRPr="00E5721F">
        <w:rPr>
          <w:rFonts w:hAnsi="標楷體" w:cs="新細明體"/>
          <w:b w:val="0"/>
        </w:rPr>
        <w:t>（承辦本機關或所屬機關之工程）</w:t>
      </w:r>
      <w:r w:rsidRPr="00E5721F">
        <w:rPr>
          <w:rFonts w:hAnsi="標楷體" w:cs="新細明體" w:hint="eastAsia"/>
          <w:b w:val="0"/>
        </w:rPr>
        <w:t>或採購業務關係</w:t>
      </w:r>
      <w:r w:rsidRPr="00E5721F">
        <w:rPr>
          <w:rFonts w:hAnsi="標楷體" w:cs="新細明體"/>
          <w:b w:val="0"/>
        </w:rPr>
        <w:t>（包括</w:t>
      </w:r>
      <w:proofErr w:type="gramStart"/>
      <w:r w:rsidRPr="00E5721F">
        <w:rPr>
          <w:rFonts w:hAnsi="標楷體" w:cs="新細明體"/>
          <w:b w:val="0"/>
        </w:rPr>
        <w:t>研</w:t>
      </w:r>
      <w:proofErr w:type="gramEnd"/>
      <w:r w:rsidRPr="00E5721F">
        <w:rPr>
          <w:rFonts w:hAnsi="標楷體" w:cs="新細明體"/>
          <w:b w:val="0"/>
        </w:rPr>
        <w:t>訂規格、提出用料申請及實際採買）</w:t>
      </w:r>
      <w:r w:rsidRPr="00E5721F">
        <w:rPr>
          <w:rFonts w:hAnsi="標楷體" w:cs="新細明體" w:hint="eastAsia"/>
          <w:b w:val="0"/>
        </w:rPr>
        <w:t>之承辦人員及其各級主管人員（所稱各級主管人員係指各級直接承辦相關業務單位之副主管及主管，暨該機關幕僚長、副首長及首長）。</w:t>
      </w:r>
      <w:r w:rsidRPr="00E5721F">
        <w:rPr>
          <w:rFonts w:hAnsi="標楷體" w:cs="新細明體"/>
          <w:b w:val="0"/>
        </w:rPr>
        <w:t>…</w:t>
      </w:r>
      <w:proofErr w:type="gramStart"/>
      <w:r w:rsidR="00981E17" w:rsidRPr="00E5721F">
        <w:rPr>
          <w:rFonts w:hAnsi="標楷體" w:cs="細明體"/>
          <w:b w:val="0"/>
        </w:rPr>
        <w:t>…</w:t>
      </w:r>
      <w:proofErr w:type="gramEnd"/>
      <w:r w:rsidRPr="00E5721F">
        <w:rPr>
          <w:rFonts w:hAnsi="標楷體" w:cs="新細明體" w:hint="eastAsia"/>
          <w:b w:val="0"/>
        </w:rPr>
        <w:lastRenderedPageBreak/>
        <w:t>（四）</w:t>
      </w:r>
      <w:r w:rsidRPr="00E5721F">
        <w:rPr>
          <w:rFonts w:hAnsi="標楷體" w:cs="細明體" w:hint="eastAsia"/>
          <w:b w:val="0"/>
        </w:rPr>
        <w:t>董事、監察人、經理、執行業務之股東或顧問：</w:t>
      </w:r>
      <w:r w:rsidRPr="00E5721F">
        <w:rPr>
          <w:rFonts w:hAnsi="標楷體" w:cs="新細明體" w:hint="eastAsia"/>
          <w:b w:val="0"/>
        </w:rPr>
        <w:t>1.董事：係指有限公司或股份有限公司之董事、常務董事、副董事長、董事長而言</w:t>
      </w:r>
      <w:r w:rsidRPr="00E5721F">
        <w:rPr>
          <w:rFonts w:hAnsi="標楷體" w:cs="新細明體"/>
          <w:b w:val="0"/>
        </w:rPr>
        <w:t>…</w:t>
      </w:r>
      <w:proofErr w:type="gramStart"/>
      <w:r w:rsidR="00981E17" w:rsidRPr="00E5721F">
        <w:rPr>
          <w:rFonts w:hAnsi="標楷體" w:cs="細明體"/>
          <w:b w:val="0"/>
        </w:rPr>
        <w:t>…</w:t>
      </w:r>
      <w:proofErr w:type="gramEnd"/>
      <w:r w:rsidRPr="00E5721F">
        <w:rPr>
          <w:rFonts w:hAnsi="標楷體" w:cs="新細明體" w:hint="eastAsia"/>
          <w:b w:val="0"/>
        </w:rPr>
        <w:t>4.經理：依民法、公司法及商業登記法規定，除經理外，尚包括總經理、副總經理、協理及副經理。</w:t>
      </w:r>
      <w:r w:rsidR="00981E17" w:rsidRPr="00E5721F">
        <w:rPr>
          <w:rFonts w:hAnsi="標楷體" w:cs="細明體"/>
          <w:b w:val="0"/>
        </w:rPr>
        <w:t>…</w:t>
      </w:r>
      <w:r w:rsidRPr="00E5721F">
        <w:rPr>
          <w:rFonts w:hAnsi="標楷體" w:cs="新細明體"/>
          <w:b w:val="0"/>
        </w:rPr>
        <w:t>…</w:t>
      </w:r>
      <w:r w:rsidRPr="00E5721F">
        <w:rPr>
          <w:rFonts w:hAnsi="標楷體" w:cs="新細明體" w:hint="eastAsia"/>
          <w:b w:val="0"/>
        </w:rPr>
        <w:t>」</w:t>
      </w:r>
      <w:r w:rsidRPr="00E5721F">
        <w:rPr>
          <w:rFonts w:hAnsi="標楷體" w:hint="eastAsia"/>
          <w:b w:val="0"/>
        </w:rPr>
        <w:t>前述規範之意旨，在於防杜公務員濫用其在職時之地位、權力及所掌握之資源，</w:t>
      </w:r>
      <w:r w:rsidRPr="00E5721F">
        <w:rPr>
          <w:rFonts w:hAnsi="標楷體" w:cs="HiddenVertOCR" w:hint="eastAsia"/>
          <w:b w:val="0"/>
          <w:kern w:val="0"/>
          <w:szCs w:val="32"/>
        </w:rPr>
        <w:t>或因職務所知悉之秘密，</w:t>
      </w:r>
      <w:r w:rsidRPr="00E5721F">
        <w:rPr>
          <w:rFonts w:hAnsi="標楷體" w:hint="eastAsia"/>
          <w:b w:val="0"/>
        </w:rPr>
        <w:t>先輸送已實現或預期將來可實現之利益至特定民營營利事業，</w:t>
      </w:r>
      <w:r w:rsidRPr="00E5721F">
        <w:rPr>
          <w:rFonts w:hAnsi="標楷體" w:cs="HiddenVertOCR" w:hint="eastAsia"/>
          <w:b w:val="0"/>
          <w:kern w:val="0"/>
          <w:szCs w:val="32"/>
        </w:rPr>
        <w:t>形成利益輸送</w:t>
      </w:r>
      <w:r w:rsidRPr="00E5721F">
        <w:rPr>
          <w:rFonts w:hAnsi="標楷體" w:hint="eastAsia"/>
          <w:b w:val="0"/>
        </w:rPr>
        <w:t>，</w:t>
      </w:r>
      <w:r w:rsidRPr="00E5721F">
        <w:rPr>
          <w:rFonts w:hAnsi="標楷體" w:cs="HiddenVertOCR" w:hint="eastAsia"/>
          <w:b w:val="0"/>
          <w:kern w:val="0"/>
          <w:szCs w:val="32"/>
        </w:rPr>
        <w:t>圖利與其任職機關、職務利益衝突或違背之營利事業，</w:t>
      </w:r>
      <w:r w:rsidRPr="00E5721F">
        <w:rPr>
          <w:rFonts w:hAnsi="標楷體" w:hint="eastAsia"/>
          <w:b w:val="0"/>
        </w:rPr>
        <w:t>為使公務員服職期間能公正嚴明，並有效保障國家利益，故對其離職後轉業作此必然之限制。中科院之軍職人員，其離職後3年內，自應受上述</w:t>
      </w:r>
      <w:r w:rsidRPr="00E5721F">
        <w:rPr>
          <w:rFonts w:hAnsi="標楷體" w:cs="Arial" w:hint="eastAsia"/>
          <w:b w:val="0"/>
        </w:rPr>
        <w:t>公</w:t>
      </w:r>
      <w:proofErr w:type="gramStart"/>
      <w:r w:rsidRPr="00E5721F">
        <w:rPr>
          <w:rFonts w:hAnsi="標楷體" w:cs="Arial" w:hint="eastAsia"/>
          <w:b w:val="0"/>
        </w:rPr>
        <w:t>服法</w:t>
      </w:r>
      <w:proofErr w:type="gramEnd"/>
      <w:r w:rsidRPr="00E5721F">
        <w:rPr>
          <w:rFonts w:hAnsi="標楷體" w:cs="Arial" w:hint="eastAsia"/>
          <w:b w:val="0"/>
        </w:rPr>
        <w:t>之拘束，</w:t>
      </w:r>
      <w:r w:rsidRPr="00E5721F">
        <w:rPr>
          <w:rFonts w:hAnsi="標楷體" w:hint="eastAsia"/>
          <w:b w:val="0"/>
        </w:rPr>
        <w:t>不得擔任與其離職前5年內之職務直接相關之營利事業董事、監察人、經理、執行業務之股東或顧問；</w:t>
      </w:r>
      <w:r w:rsidRPr="00E5721F">
        <w:rPr>
          <w:rFonts w:hAnsi="標楷體" w:cs="Arial" w:hint="eastAsia"/>
          <w:b w:val="0"/>
        </w:rPr>
        <w:t>然該院其餘大多數人員並非公</w:t>
      </w:r>
      <w:proofErr w:type="gramStart"/>
      <w:r w:rsidRPr="00E5721F">
        <w:rPr>
          <w:rFonts w:hAnsi="標楷體" w:cs="Arial" w:hint="eastAsia"/>
          <w:b w:val="0"/>
        </w:rPr>
        <w:t>服法</w:t>
      </w:r>
      <w:proofErr w:type="gramEnd"/>
      <w:r w:rsidRPr="00E5721F">
        <w:rPr>
          <w:rFonts w:hAnsi="標楷體" w:cs="Arial" w:hint="eastAsia"/>
          <w:b w:val="0"/>
        </w:rPr>
        <w:t>之適用對象，直至該院</w:t>
      </w:r>
      <w:r w:rsidRPr="00E5721F">
        <w:rPr>
          <w:rFonts w:hAnsi="標楷體" w:hint="eastAsia"/>
          <w:b w:val="0"/>
          <w:szCs w:val="32"/>
        </w:rPr>
        <w:t>於110年12月23日訂頒</w:t>
      </w:r>
      <w:r w:rsidRPr="00E5721F">
        <w:rPr>
          <w:rFonts w:hAnsi="標楷體" w:cs="標楷體" w:hint="eastAsia"/>
          <w:b w:val="0"/>
          <w:kern w:val="0"/>
          <w:szCs w:val="32"/>
          <w:lang w:val="zh-TW"/>
        </w:rPr>
        <w:t>「</w:t>
      </w:r>
      <w:r w:rsidRPr="00E5721F">
        <w:rPr>
          <w:rFonts w:hAnsi="標楷體" w:hint="eastAsia"/>
          <w:b w:val="0"/>
          <w:szCs w:val="32"/>
        </w:rPr>
        <w:t>採購利益迴避與衝突禁止及請託關說事件處理作業規定</w:t>
      </w:r>
      <w:r w:rsidRPr="00E5721F">
        <w:rPr>
          <w:rFonts w:hAnsi="標楷體" w:cs="標楷體" w:hint="eastAsia"/>
          <w:b w:val="0"/>
          <w:kern w:val="0"/>
          <w:szCs w:val="32"/>
          <w:lang w:val="zh-TW"/>
        </w:rPr>
        <w:t>」，其中明定：「</w:t>
      </w:r>
      <w:r w:rsidRPr="00E5721F">
        <w:rPr>
          <w:rFonts w:hAnsi="標楷體" w:hint="eastAsia"/>
          <w:b w:val="0"/>
          <w:szCs w:val="32"/>
        </w:rPr>
        <w:t>廠商之負責人</w:t>
      </w:r>
      <w:r w:rsidRPr="00E5721F">
        <w:rPr>
          <w:rFonts w:hAnsi="標楷體" w:cs="標楷體" w:hint="eastAsia"/>
          <w:b w:val="0"/>
          <w:kern w:val="0"/>
          <w:szCs w:val="32"/>
          <w:lang w:val="zh-TW"/>
        </w:rPr>
        <w:t>、</w:t>
      </w:r>
      <w:r w:rsidRPr="00E5721F">
        <w:rPr>
          <w:rFonts w:hAnsi="標楷體" w:hint="eastAsia"/>
          <w:b w:val="0"/>
          <w:szCs w:val="32"/>
        </w:rPr>
        <w:t>董事</w:t>
      </w:r>
      <w:r w:rsidRPr="00E5721F">
        <w:rPr>
          <w:rFonts w:hAnsi="標楷體" w:cs="標楷體" w:hint="eastAsia"/>
          <w:b w:val="0"/>
          <w:kern w:val="0"/>
          <w:szCs w:val="32"/>
          <w:lang w:val="zh-TW"/>
        </w:rPr>
        <w:t>、</w:t>
      </w:r>
      <w:r w:rsidRPr="00E5721F">
        <w:rPr>
          <w:rFonts w:hAnsi="標楷體" w:hint="eastAsia"/>
          <w:b w:val="0"/>
          <w:szCs w:val="32"/>
        </w:rPr>
        <w:t>獨立董事</w:t>
      </w:r>
      <w:r w:rsidRPr="00E5721F">
        <w:rPr>
          <w:rFonts w:hAnsi="標楷體" w:cs="標楷體" w:hint="eastAsia"/>
          <w:b w:val="0"/>
          <w:kern w:val="0"/>
          <w:szCs w:val="32"/>
          <w:lang w:val="zh-TW"/>
        </w:rPr>
        <w:t>、</w:t>
      </w:r>
      <w:r w:rsidRPr="00E5721F">
        <w:rPr>
          <w:rFonts w:hAnsi="標楷體" w:hint="eastAsia"/>
          <w:b w:val="0"/>
          <w:szCs w:val="32"/>
        </w:rPr>
        <w:t>監察人</w:t>
      </w:r>
      <w:r w:rsidRPr="00E5721F">
        <w:rPr>
          <w:rFonts w:hAnsi="標楷體" w:cs="標楷體" w:hint="eastAsia"/>
          <w:b w:val="0"/>
          <w:kern w:val="0"/>
          <w:szCs w:val="32"/>
          <w:lang w:val="zh-TW"/>
        </w:rPr>
        <w:t>、</w:t>
      </w:r>
      <w:r w:rsidRPr="00E5721F">
        <w:rPr>
          <w:rFonts w:hAnsi="標楷體" w:hint="eastAsia"/>
          <w:b w:val="0"/>
          <w:szCs w:val="32"/>
        </w:rPr>
        <w:t>經理人</w:t>
      </w:r>
      <w:r w:rsidRPr="00E5721F">
        <w:rPr>
          <w:rFonts w:hAnsi="標楷體" w:cs="標楷體" w:hint="eastAsia"/>
          <w:b w:val="0"/>
          <w:kern w:val="0"/>
          <w:szCs w:val="32"/>
          <w:lang w:val="zh-TW"/>
        </w:rPr>
        <w:t>、</w:t>
      </w:r>
      <w:r w:rsidRPr="00E5721F">
        <w:rPr>
          <w:rFonts w:hAnsi="標楷體" w:hint="eastAsia"/>
          <w:b w:val="0"/>
          <w:szCs w:val="32"/>
        </w:rPr>
        <w:t>廠商業務銷售者等職務</w:t>
      </w:r>
      <w:r w:rsidRPr="00E5721F">
        <w:rPr>
          <w:rFonts w:hAnsi="標楷體" w:cs="標楷體" w:hint="eastAsia"/>
          <w:b w:val="0"/>
          <w:kern w:val="0"/>
          <w:szCs w:val="32"/>
          <w:lang w:val="zh-TW"/>
        </w:rPr>
        <w:t>，</w:t>
      </w:r>
      <w:r w:rsidRPr="00E5721F">
        <w:rPr>
          <w:rFonts w:hAnsi="標楷體" w:hint="eastAsia"/>
          <w:b w:val="0"/>
          <w:szCs w:val="32"/>
        </w:rPr>
        <w:t>為中科院離職未滿3年之人員</w:t>
      </w:r>
      <w:r w:rsidRPr="00E5721F">
        <w:rPr>
          <w:rFonts w:hAnsi="標楷體" w:cs="標楷體" w:hint="eastAsia"/>
          <w:b w:val="0"/>
          <w:kern w:val="0"/>
          <w:szCs w:val="32"/>
          <w:lang w:val="zh-TW"/>
        </w:rPr>
        <w:t>，</w:t>
      </w:r>
      <w:r w:rsidRPr="00E5721F">
        <w:rPr>
          <w:rFonts w:hAnsi="標楷體" w:hint="eastAsia"/>
          <w:b w:val="0"/>
          <w:szCs w:val="32"/>
        </w:rPr>
        <w:t>且擬參與之採購案件與該人員離職前5年內職務有關者</w:t>
      </w:r>
      <w:r w:rsidRPr="00E5721F">
        <w:rPr>
          <w:rFonts w:hAnsi="標楷體" w:cs="標楷體" w:hint="eastAsia"/>
          <w:b w:val="0"/>
          <w:kern w:val="0"/>
          <w:szCs w:val="32"/>
          <w:lang w:val="zh-TW"/>
        </w:rPr>
        <w:t>，</w:t>
      </w:r>
      <w:r w:rsidRPr="00E5721F">
        <w:rPr>
          <w:rFonts w:hAnsi="標楷體" w:hint="eastAsia"/>
          <w:b w:val="0"/>
          <w:szCs w:val="32"/>
        </w:rPr>
        <w:t>禁止該廠商參與相關採購案</w:t>
      </w:r>
      <w:r w:rsidRPr="00E5721F">
        <w:rPr>
          <w:rFonts w:hAnsi="標楷體" w:cs="標楷體" w:hint="eastAsia"/>
          <w:b w:val="0"/>
          <w:kern w:val="0"/>
          <w:szCs w:val="32"/>
          <w:lang w:val="zh-TW"/>
        </w:rPr>
        <w:t>。」之規範後，他們離職後</w:t>
      </w:r>
      <w:r w:rsidRPr="00E5721F">
        <w:rPr>
          <w:rFonts w:hAnsi="標楷體" w:hint="eastAsia"/>
          <w:b w:val="0"/>
        </w:rPr>
        <w:t>3年內所轉業之企業，始有參與中科院相關採購之限制。</w:t>
      </w:r>
      <w:bookmarkEnd w:id="70"/>
    </w:p>
    <w:p w:rsidR="00BF1EBA" w:rsidRPr="00E5721F" w:rsidRDefault="00BF1EBA" w:rsidP="00BF1EBA">
      <w:pPr>
        <w:pStyle w:val="2"/>
        <w:numPr>
          <w:ilvl w:val="2"/>
          <w:numId w:val="1"/>
        </w:numPr>
        <w:ind w:left="1360" w:hanging="680"/>
        <w:rPr>
          <w:rFonts w:hAnsi="標楷體"/>
          <w:szCs w:val="32"/>
        </w:rPr>
      </w:pPr>
      <w:bookmarkStart w:id="71" w:name="_Toc144140113"/>
      <w:r w:rsidRPr="00E5721F">
        <w:rPr>
          <w:rFonts w:hAnsi="標楷體" w:hint="eastAsia"/>
          <w:b w:val="0"/>
        </w:rPr>
        <w:t>依審計部查核所得，原任中科院研究單位之工程師或技術人員，離職2年內即創設公司並承攬中科院</w:t>
      </w:r>
      <w:r w:rsidR="00B67034" w:rsidRPr="00B67034">
        <w:rPr>
          <w:rFonts w:hAnsi="標楷體" w:hint="eastAsia"/>
          <w:b w:val="0"/>
          <w:noProof/>
        </w:rPr>
        <w:t>採</w:t>
      </w:r>
      <w:r w:rsidRPr="00E5721F">
        <w:rPr>
          <w:rFonts w:hAnsi="標楷體" w:hint="eastAsia"/>
          <w:b w:val="0"/>
        </w:rPr>
        <w:t>購案，包括：飛彈所陳</w:t>
      </w:r>
      <w:r w:rsidR="00053CEE">
        <w:rPr>
          <w:rFonts w:hint="eastAsia"/>
        </w:rPr>
        <w:t>○○</w:t>
      </w:r>
      <w:r w:rsidRPr="00E5721F">
        <w:rPr>
          <w:rFonts w:hAnsi="標楷體" w:hint="eastAsia"/>
          <w:b w:val="0"/>
        </w:rPr>
        <w:t>及劉</w:t>
      </w:r>
      <w:r w:rsidR="00053CEE">
        <w:rPr>
          <w:rFonts w:hint="eastAsia"/>
        </w:rPr>
        <w:t>○○</w:t>
      </w:r>
      <w:r w:rsidRPr="00E5721F">
        <w:rPr>
          <w:rFonts w:hAnsi="標楷體" w:hint="eastAsia"/>
          <w:b w:val="0"/>
        </w:rPr>
        <w:t>離職後分別擔任成</w:t>
      </w:r>
      <w:r w:rsidR="00053CEE">
        <w:rPr>
          <w:rFonts w:hint="eastAsia"/>
        </w:rPr>
        <w:t>○</w:t>
      </w:r>
      <w:r w:rsidRPr="00E5721F">
        <w:rPr>
          <w:rFonts w:hAnsi="標楷體" w:hint="eastAsia"/>
          <w:b w:val="0"/>
        </w:rPr>
        <w:t>科技股份有限公司之董事長與董事、飛彈火箭研究所陳</w:t>
      </w:r>
      <w:r w:rsidR="00053CEE">
        <w:rPr>
          <w:rFonts w:hint="eastAsia"/>
        </w:rPr>
        <w:t>○○</w:t>
      </w:r>
      <w:r w:rsidRPr="00E5721F">
        <w:rPr>
          <w:rFonts w:hAnsi="標楷體" w:hint="eastAsia"/>
          <w:b w:val="0"/>
        </w:rPr>
        <w:t>離職後擔任協</w:t>
      </w:r>
      <w:r w:rsidR="00053CEE">
        <w:rPr>
          <w:rFonts w:hint="eastAsia"/>
        </w:rPr>
        <w:t>○</w:t>
      </w:r>
      <w:r w:rsidRPr="00E5721F">
        <w:rPr>
          <w:rFonts w:hAnsi="標楷體" w:hint="eastAsia"/>
          <w:b w:val="0"/>
        </w:rPr>
        <w:t>能源科技股份有限公司副董事長、</w:t>
      </w:r>
      <w:proofErr w:type="gramStart"/>
      <w:r w:rsidRPr="00E5721F">
        <w:rPr>
          <w:rFonts w:hAnsi="標楷體" w:hint="eastAsia"/>
          <w:b w:val="0"/>
        </w:rPr>
        <w:t>督考品保</w:t>
      </w:r>
      <w:proofErr w:type="gramEnd"/>
      <w:r w:rsidRPr="00E5721F">
        <w:rPr>
          <w:rFonts w:hAnsi="標楷體" w:hint="eastAsia"/>
          <w:b w:val="0"/>
        </w:rPr>
        <w:t>處余</w:t>
      </w:r>
      <w:r w:rsidR="00053CEE">
        <w:rPr>
          <w:rFonts w:hint="eastAsia"/>
        </w:rPr>
        <w:t>○○</w:t>
      </w:r>
      <w:r w:rsidRPr="00E5721F">
        <w:rPr>
          <w:rFonts w:hAnsi="標楷體" w:hint="eastAsia"/>
          <w:b w:val="0"/>
        </w:rPr>
        <w:t>與電子所薛</w:t>
      </w:r>
      <w:r w:rsidR="00053CEE">
        <w:rPr>
          <w:rFonts w:hint="eastAsia"/>
        </w:rPr>
        <w:t>○</w:t>
      </w:r>
      <w:r w:rsidR="00053CEE">
        <w:rPr>
          <w:rFonts w:hint="eastAsia"/>
        </w:rPr>
        <w:lastRenderedPageBreak/>
        <w:t>○</w:t>
      </w:r>
      <w:r w:rsidRPr="00E5721F">
        <w:rPr>
          <w:rFonts w:hAnsi="標楷體" w:hint="eastAsia"/>
          <w:b w:val="0"/>
        </w:rPr>
        <w:t>離職後分別擔任麥</w:t>
      </w:r>
      <w:r w:rsidR="00053CEE">
        <w:rPr>
          <w:rFonts w:hint="eastAsia"/>
        </w:rPr>
        <w:t>○</w:t>
      </w:r>
      <w:r w:rsidRPr="00E5721F">
        <w:rPr>
          <w:rFonts w:hAnsi="標楷體" w:hint="eastAsia"/>
          <w:b w:val="0"/>
        </w:rPr>
        <w:t>科技股份有限公司之董事長與監察人、</w:t>
      </w:r>
      <w:proofErr w:type="gramStart"/>
      <w:r w:rsidRPr="00E5721F">
        <w:rPr>
          <w:rFonts w:hAnsi="標楷體" w:hint="eastAsia"/>
          <w:b w:val="0"/>
        </w:rPr>
        <w:t>材電</w:t>
      </w:r>
      <w:proofErr w:type="gramEnd"/>
      <w:r w:rsidRPr="00E5721F">
        <w:rPr>
          <w:rFonts w:hAnsi="標楷體" w:hint="eastAsia"/>
          <w:b w:val="0"/>
        </w:rPr>
        <w:t>所李</w:t>
      </w:r>
      <w:r w:rsidR="00053CEE">
        <w:rPr>
          <w:rFonts w:hint="eastAsia"/>
        </w:rPr>
        <w:t>○○</w:t>
      </w:r>
      <w:r w:rsidRPr="00E5721F">
        <w:rPr>
          <w:rFonts w:hAnsi="標楷體" w:hint="eastAsia"/>
          <w:b w:val="0"/>
        </w:rPr>
        <w:t>離職後擔任青</w:t>
      </w:r>
      <w:r w:rsidR="00053CEE">
        <w:rPr>
          <w:rFonts w:hint="eastAsia"/>
        </w:rPr>
        <w:t>○</w:t>
      </w:r>
      <w:r w:rsidRPr="00E5721F">
        <w:rPr>
          <w:rFonts w:hAnsi="標楷體" w:hint="eastAsia"/>
          <w:b w:val="0"/>
        </w:rPr>
        <w:t>光能科技股份有限公司董事長、</w:t>
      </w:r>
      <w:proofErr w:type="gramStart"/>
      <w:r w:rsidRPr="00E5721F">
        <w:rPr>
          <w:rFonts w:hAnsi="標楷體" w:hint="eastAsia"/>
          <w:b w:val="0"/>
        </w:rPr>
        <w:t>材電所</w:t>
      </w:r>
      <w:proofErr w:type="gramEnd"/>
      <w:r w:rsidRPr="00E5721F">
        <w:rPr>
          <w:rFonts w:hAnsi="標楷體" w:hint="eastAsia"/>
          <w:b w:val="0"/>
        </w:rPr>
        <w:t>詹</w:t>
      </w:r>
      <w:r w:rsidR="00053CEE">
        <w:rPr>
          <w:rFonts w:hint="eastAsia"/>
        </w:rPr>
        <w:t>○○</w:t>
      </w:r>
      <w:r w:rsidRPr="00E5721F">
        <w:rPr>
          <w:rFonts w:hAnsi="標楷體" w:hint="eastAsia"/>
          <w:b w:val="0"/>
        </w:rPr>
        <w:t>離職後擔任煇</w:t>
      </w:r>
      <w:r w:rsidR="00053CEE">
        <w:rPr>
          <w:rFonts w:hint="eastAsia"/>
        </w:rPr>
        <w:t>○</w:t>
      </w:r>
      <w:r w:rsidRPr="00E5721F">
        <w:rPr>
          <w:rFonts w:hAnsi="標楷體" w:hint="eastAsia"/>
          <w:b w:val="0"/>
        </w:rPr>
        <w:t>企業有限公司董事等7人；原任中科院電子所之工程師</w:t>
      </w:r>
      <w:proofErr w:type="gramStart"/>
      <w:r w:rsidRPr="00E5721F">
        <w:rPr>
          <w:rFonts w:hAnsi="標楷體" w:hint="eastAsia"/>
          <w:b w:val="0"/>
        </w:rPr>
        <w:t>范</w:t>
      </w:r>
      <w:proofErr w:type="gramEnd"/>
      <w:r w:rsidR="00053CEE">
        <w:rPr>
          <w:rFonts w:hint="eastAsia"/>
        </w:rPr>
        <w:t>○○</w:t>
      </w:r>
      <w:r w:rsidRPr="00E5721F">
        <w:rPr>
          <w:rFonts w:hAnsi="標楷體" w:hint="eastAsia"/>
          <w:b w:val="0"/>
        </w:rPr>
        <w:t>，則轉任該院得標廠商磐</w:t>
      </w:r>
      <w:r w:rsidR="00053CEE">
        <w:rPr>
          <w:rFonts w:hint="eastAsia"/>
        </w:rPr>
        <w:t>○</w:t>
      </w:r>
      <w:r w:rsidRPr="00E5721F">
        <w:rPr>
          <w:rFonts w:hAnsi="標楷體" w:hint="eastAsia"/>
          <w:b w:val="0"/>
        </w:rPr>
        <w:t>科技股份有限公司之董事。</w:t>
      </w:r>
      <w:proofErr w:type="gramStart"/>
      <w:r w:rsidRPr="00E5721F">
        <w:rPr>
          <w:rFonts w:hAnsi="標楷體" w:hint="eastAsia"/>
          <w:b w:val="0"/>
        </w:rPr>
        <w:t>縱</w:t>
      </w:r>
      <w:proofErr w:type="gramEnd"/>
      <w:r w:rsidRPr="00E5721F">
        <w:rPr>
          <w:rFonts w:hAnsi="標楷體" w:hint="eastAsia"/>
          <w:b w:val="0"/>
        </w:rPr>
        <w:t>中科院</w:t>
      </w:r>
      <w:r w:rsidRPr="00E5721F">
        <w:rPr>
          <w:rFonts w:hAnsi="標楷體" w:cs="Arial" w:hint="eastAsia"/>
          <w:b w:val="0"/>
          <w:szCs w:val="32"/>
          <w:shd w:val="clear" w:color="auto" w:fill="FFFFFF"/>
        </w:rPr>
        <w:t>人員多非公務員，不受上</w:t>
      </w:r>
      <w:r w:rsidRPr="00E5721F">
        <w:rPr>
          <w:rFonts w:hAnsi="標楷體" w:hint="eastAsia"/>
          <w:b w:val="0"/>
        </w:rPr>
        <w:t>述</w:t>
      </w:r>
      <w:r w:rsidRPr="00E5721F">
        <w:rPr>
          <w:rFonts w:hAnsi="標楷體" w:cs="Arial" w:hint="eastAsia"/>
          <w:b w:val="0"/>
          <w:szCs w:val="32"/>
        </w:rPr>
        <w:t>公</w:t>
      </w:r>
      <w:proofErr w:type="gramStart"/>
      <w:r w:rsidRPr="00E5721F">
        <w:rPr>
          <w:rFonts w:hAnsi="標楷體" w:cs="Arial" w:hint="eastAsia"/>
          <w:b w:val="0"/>
          <w:szCs w:val="32"/>
        </w:rPr>
        <w:t>服</w:t>
      </w:r>
      <w:proofErr w:type="gramEnd"/>
      <w:r w:rsidRPr="00E5721F">
        <w:rPr>
          <w:rFonts w:hAnsi="標楷體" w:cs="Arial" w:hint="eastAsia"/>
          <w:b w:val="0"/>
          <w:szCs w:val="32"/>
        </w:rPr>
        <w:t>法之拘束，且中科院改制為行政法人後應在</w:t>
      </w:r>
      <w:r w:rsidRPr="00E5721F">
        <w:rPr>
          <w:rFonts w:hAnsi="標楷體"/>
          <w:b w:val="0"/>
        </w:rPr>
        <w:t>採購</w:t>
      </w:r>
      <w:r w:rsidRPr="00E5721F">
        <w:rPr>
          <w:rFonts w:hAnsi="標楷體" w:hint="eastAsia"/>
          <w:b w:val="0"/>
        </w:rPr>
        <w:t>作業</w:t>
      </w:r>
      <w:r w:rsidRPr="00E5721F">
        <w:rPr>
          <w:rFonts w:hAnsi="標楷體"/>
          <w:b w:val="0"/>
        </w:rPr>
        <w:t>上適度鬆綁及賦予彈性，</w:t>
      </w:r>
      <w:r w:rsidRPr="00E5721F">
        <w:rPr>
          <w:rFonts w:hAnsi="標楷體" w:hint="eastAsia"/>
          <w:b w:val="0"/>
        </w:rPr>
        <w:t>俾</w:t>
      </w:r>
      <w:r w:rsidRPr="00E5721F">
        <w:rPr>
          <w:rFonts w:hAnsi="標楷體"/>
          <w:b w:val="0"/>
        </w:rPr>
        <w:t>使</w:t>
      </w:r>
      <w:r w:rsidRPr="00E5721F">
        <w:rPr>
          <w:rFonts w:hAnsi="標楷體" w:hint="eastAsia"/>
          <w:b w:val="0"/>
        </w:rPr>
        <w:t>其</w:t>
      </w:r>
      <w:r w:rsidRPr="00E5721F">
        <w:rPr>
          <w:rFonts w:hAnsi="標楷體"/>
          <w:b w:val="0"/>
        </w:rPr>
        <w:t>執行更具效率</w:t>
      </w:r>
      <w:r w:rsidRPr="00E5721F">
        <w:rPr>
          <w:rFonts w:hAnsi="標楷體" w:cs="Arial" w:hint="eastAsia"/>
          <w:b w:val="0"/>
          <w:szCs w:val="32"/>
        </w:rPr>
        <w:t>，然上</w:t>
      </w:r>
      <w:r w:rsidRPr="00E5721F">
        <w:rPr>
          <w:rFonts w:hAnsi="標楷體" w:hint="eastAsia"/>
          <w:b w:val="0"/>
        </w:rPr>
        <w:t>述中科院離職人員，有無利用其在中科院服務期間</w:t>
      </w:r>
      <w:r w:rsidRPr="00E5721F">
        <w:rPr>
          <w:rFonts w:hAnsi="標楷體" w:cs="HiddenVertOCR" w:hint="eastAsia"/>
          <w:b w:val="0"/>
          <w:kern w:val="0"/>
          <w:szCs w:val="32"/>
        </w:rPr>
        <w:t>知悉之秘密，謀求其個人利益，形成利益輸送？</w:t>
      </w:r>
      <w:r w:rsidRPr="00E5721F">
        <w:rPr>
          <w:rFonts w:hAnsi="標楷體" w:cs="Arial" w:hint="eastAsia"/>
          <w:b w:val="0"/>
          <w:szCs w:val="32"/>
        </w:rPr>
        <w:t>是有將中科院</w:t>
      </w:r>
      <w:r w:rsidRPr="00E5721F">
        <w:rPr>
          <w:rFonts w:hAnsi="標楷體" w:hint="eastAsia"/>
          <w:b w:val="0"/>
          <w:szCs w:val="32"/>
        </w:rPr>
        <w:t>利益輸送至特定之民營營利事業情事？</w:t>
      </w:r>
      <w:r w:rsidRPr="00E5721F">
        <w:rPr>
          <w:rFonts w:hAnsi="標楷體" w:cs="Arial" w:hint="eastAsia"/>
          <w:b w:val="0"/>
          <w:szCs w:val="32"/>
        </w:rPr>
        <w:t>是否傷害中科院自身利益？</w:t>
      </w:r>
      <w:proofErr w:type="gramStart"/>
      <w:r w:rsidRPr="00E5721F">
        <w:rPr>
          <w:rFonts w:hAnsi="標楷體" w:hint="eastAsia"/>
          <w:b w:val="0"/>
          <w:szCs w:val="32"/>
        </w:rPr>
        <w:t>均顯有</w:t>
      </w:r>
      <w:proofErr w:type="gramEnd"/>
      <w:r w:rsidRPr="00E5721F">
        <w:rPr>
          <w:rFonts w:hAnsi="標楷體" w:hint="eastAsia"/>
          <w:b w:val="0"/>
          <w:szCs w:val="32"/>
        </w:rPr>
        <w:t>重大疑慮，詎國防部未能及時督導中科院建立相關具體防範機制，迄110年12月23日該</w:t>
      </w:r>
      <w:proofErr w:type="gramStart"/>
      <w:r w:rsidRPr="00E5721F">
        <w:rPr>
          <w:rFonts w:hAnsi="標楷體" w:hint="eastAsia"/>
          <w:b w:val="0"/>
          <w:szCs w:val="32"/>
        </w:rPr>
        <w:t>院始</w:t>
      </w:r>
      <w:proofErr w:type="gramEnd"/>
      <w:r w:rsidRPr="00E5721F">
        <w:rPr>
          <w:rFonts w:hAnsi="標楷體" w:hint="eastAsia"/>
          <w:b w:val="0"/>
          <w:szCs w:val="32"/>
        </w:rPr>
        <w:t>訂頒</w:t>
      </w:r>
      <w:r w:rsidRPr="00E5721F">
        <w:rPr>
          <w:rFonts w:hAnsi="標楷體" w:cs="標楷體" w:hint="eastAsia"/>
          <w:b w:val="0"/>
          <w:kern w:val="0"/>
          <w:szCs w:val="32"/>
          <w:lang w:val="zh-TW"/>
        </w:rPr>
        <w:t>「</w:t>
      </w:r>
      <w:r w:rsidRPr="00E5721F">
        <w:rPr>
          <w:rFonts w:hAnsi="標楷體" w:hint="eastAsia"/>
          <w:b w:val="0"/>
          <w:szCs w:val="32"/>
        </w:rPr>
        <w:t>採購利益迴避與衝突禁止及請託關說事件處理作業規定</w:t>
      </w:r>
      <w:r w:rsidRPr="00E5721F">
        <w:rPr>
          <w:rFonts w:hAnsi="標楷體" w:cs="標楷體" w:hint="eastAsia"/>
          <w:b w:val="0"/>
          <w:kern w:val="0"/>
          <w:szCs w:val="32"/>
          <w:lang w:val="zh-TW"/>
        </w:rPr>
        <w:t>」以為防範，</w:t>
      </w:r>
      <w:proofErr w:type="gramStart"/>
      <w:r w:rsidRPr="00E5721F">
        <w:rPr>
          <w:rFonts w:hAnsi="標楷體" w:hint="eastAsia"/>
          <w:b w:val="0"/>
          <w:szCs w:val="32"/>
        </w:rPr>
        <w:t>難認妥</w:t>
      </w:r>
      <w:proofErr w:type="gramEnd"/>
      <w:r w:rsidRPr="00E5721F">
        <w:rPr>
          <w:rFonts w:hAnsi="標楷體" w:hint="eastAsia"/>
          <w:b w:val="0"/>
          <w:szCs w:val="32"/>
        </w:rPr>
        <w:t>適，核有重大疏失。</w:t>
      </w:r>
      <w:bookmarkEnd w:id="71"/>
    </w:p>
    <w:p w:rsidR="00BF1EBA" w:rsidRPr="00E5721F" w:rsidRDefault="004B33C4" w:rsidP="00BF1EBA">
      <w:pPr>
        <w:pStyle w:val="2"/>
        <w:numPr>
          <w:ilvl w:val="2"/>
          <w:numId w:val="1"/>
        </w:numPr>
        <w:ind w:left="1360" w:hanging="680"/>
        <w:rPr>
          <w:rFonts w:hAnsi="標楷體"/>
          <w:b w:val="0"/>
          <w:szCs w:val="32"/>
        </w:rPr>
      </w:pPr>
      <w:r w:rsidRPr="004B33C4">
        <w:rPr>
          <w:rFonts w:hAnsi="標楷體" w:hint="eastAsia"/>
          <w:b w:val="0"/>
        </w:rPr>
        <w:t>中科院上述離職人員中，劉</w:t>
      </w:r>
      <w:r w:rsidR="00053CEE">
        <w:rPr>
          <w:rFonts w:hint="eastAsia"/>
        </w:rPr>
        <w:t>○○</w:t>
      </w:r>
      <w:r w:rsidRPr="004B33C4">
        <w:rPr>
          <w:rFonts w:hAnsi="標楷體" w:hint="eastAsia"/>
          <w:b w:val="0"/>
        </w:rPr>
        <w:t>、李</w:t>
      </w:r>
      <w:r w:rsidR="00053CEE">
        <w:rPr>
          <w:rFonts w:hint="eastAsia"/>
        </w:rPr>
        <w:t>○○</w:t>
      </w:r>
      <w:r w:rsidRPr="004B33C4">
        <w:rPr>
          <w:rFonts w:hAnsi="標楷體" w:hint="eastAsia"/>
          <w:b w:val="0"/>
        </w:rPr>
        <w:t>等2位係屬軍職人員，應遵守公服法相關規定，依據銓敘部前述於85年7月20日對公服法相關條文之說明內容，此2人均已涉嫌違反公服法「公務員於其離職後3年內，不得擔任與其離職前5年內之職務直接相關之營利事業董事、監察人、經理、執行業務之股東或顧問。」之規定，案經中科院初步清查後，將劉、李2員之人事及採購案件資料陳報國防部政風室，續由該室移送臺灣桃園地方檢察署偵辦。</w:t>
      </w:r>
    </w:p>
    <w:p w:rsidR="00BF1EBA" w:rsidRPr="00E5721F" w:rsidRDefault="00BF1EBA" w:rsidP="00BF1EBA">
      <w:pPr>
        <w:pStyle w:val="2"/>
        <w:numPr>
          <w:ilvl w:val="2"/>
          <w:numId w:val="1"/>
        </w:numPr>
        <w:ind w:left="1360" w:hanging="680"/>
        <w:rPr>
          <w:rFonts w:hAnsi="標楷體"/>
          <w:b w:val="0"/>
          <w:szCs w:val="32"/>
        </w:rPr>
      </w:pPr>
      <w:bookmarkStart w:id="72" w:name="_Toc144140123"/>
      <w:r w:rsidRPr="00E5721F">
        <w:rPr>
          <w:rFonts w:hAnsi="標楷體" w:hint="eastAsia"/>
          <w:b w:val="0"/>
          <w:szCs w:val="32"/>
        </w:rPr>
        <w:t>綜上，</w:t>
      </w:r>
      <w:r w:rsidRPr="00E5721F">
        <w:rPr>
          <w:rFonts w:hAnsi="標楷體" w:cs="Arial" w:hint="eastAsia"/>
          <w:b w:val="0"/>
          <w:szCs w:val="32"/>
        </w:rPr>
        <w:t>據審計部提供資料，</w:t>
      </w:r>
      <w:r w:rsidRPr="00E5721F">
        <w:rPr>
          <w:rFonts w:hAnsi="標楷體" w:hint="eastAsia"/>
          <w:b w:val="0"/>
        </w:rPr>
        <w:t>中科院離職人員中計有</w:t>
      </w:r>
      <w:r w:rsidRPr="00E5721F">
        <w:rPr>
          <w:rFonts w:hAnsi="標楷體"/>
          <w:b w:val="0"/>
        </w:rPr>
        <w:t>8</w:t>
      </w:r>
      <w:r w:rsidRPr="00E5721F">
        <w:rPr>
          <w:rFonts w:hAnsi="標楷體" w:hint="eastAsia"/>
          <w:b w:val="0"/>
        </w:rPr>
        <w:t>位離職前為該院負責設計開發零組件之研究或技術人員，其中</w:t>
      </w:r>
      <w:r w:rsidRPr="00E5721F">
        <w:rPr>
          <w:rFonts w:hAnsi="標楷體"/>
          <w:b w:val="0"/>
        </w:rPr>
        <w:t>7</w:t>
      </w:r>
      <w:r w:rsidRPr="00E5721F">
        <w:rPr>
          <w:rFonts w:hAnsi="標楷體" w:hint="eastAsia"/>
          <w:b w:val="0"/>
        </w:rPr>
        <w:t>位人員竟於離職</w:t>
      </w:r>
      <w:r w:rsidRPr="00E5721F">
        <w:rPr>
          <w:rFonts w:hAnsi="標楷體"/>
          <w:b w:val="0"/>
        </w:rPr>
        <w:t>2</w:t>
      </w:r>
      <w:r w:rsidRPr="00E5721F">
        <w:rPr>
          <w:rFonts w:hAnsi="標楷體" w:hint="eastAsia"/>
          <w:b w:val="0"/>
        </w:rPr>
        <w:t>年內，即創設與產製飛彈相關零（料）件之新公司並擔任董監事，且該等人員所創設之公司共承攬</w:t>
      </w:r>
      <w:r w:rsidR="00B67034" w:rsidRPr="00B67034">
        <w:rPr>
          <w:rFonts w:hAnsi="標楷體" w:hint="eastAsia"/>
          <w:b w:val="0"/>
          <w:noProof/>
        </w:rPr>
        <w:t>採</w:t>
      </w:r>
      <w:r w:rsidRPr="00E5721F">
        <w:rPr>
          <w:rFonts w:hAnsi="標楷體" w:hint="eastAsia"/>
          <w:b w:val="0"/>
        </w:rPr>
        <w:t>購案金額</w:t>
      </w:r>
      <w:r w:rsidRPr="00E5721F">
        <w:rPr>
          <w:rFonts w:hAnsi="標楷體"/>
          <w:b w:val="0"/>
        </w:rPr>
        <w:t>4,518</w:t>
      </w:r>
      <w:r w:rsidRPr="00E5721F">
        <w:rPr>
          <w:rFonts w:hAnsi="標楷體" w:hint="eastAsia"/>
          <w:b w:val="0"/>
        </w:rPr>
        <w:t>萬</w:t>
      </w:r>
      <w:r w:rsidRPr="00E5721F">
        <w:rPr>
          <w:rFonts w:hAnsi="標楷體" w:hint="eastAsia"/>
          <w:b w:val="0"/>
        </w:rPr>
        <w:lastRenderedPageBreak/>
        <w:t>餘元；另有</w:t>
      </w:r>
      <w:r w:rsidRPr="00E5721F">
        <w:rPr>
          <w:rFonts w:hAnsi="標楷體"/>
          <w:b w:val="0"/>
        </w:rPr>
        <w:t>l</w:t>
      </w:r>
      <w:r w:rsidRPr="00E5721F">
        <w:rPr>
          <w:rFonts w:hAnsi="標楷體" w:hint="eastAsia"/>
          <w:b w:val="0"/>
        </w:rPr>
        <w:t>位研究人員於離職後，立即轉任中科院得標廠商之董事職務</w:t>
      </w:r>
      <w:r w:rsidRPr="00E5721F">
        <w:rPr>
          <w:rFonts w:hAnsi="標楷體" w:cs="Arial" w:hint="eastAsia"/>
          <w:b w:val="0"/>
          <w:szCs w:val="32"/>
        </w:rPr>
        <w:t>，縱</w:t>
      </w:r>
      <w:r w:rsidRPr="00E5721F">
        <w:rPr>
          <w:rFonts w:hAnsi="標楷體" w:hint="eastAsia"/>
          <w:b w:val="0"/>
        </w:rPr>
        <w:t>中科院</w:t>
      </w:r>
      <w:r w:rsidRPr="00E5721F">
        <w:rPr>
          <w:rFonts w:hAnsi="標楷體" w:cs="Arial" w:hint="eastAsia"/>
          <w:b w:val="0"/>
          <w:szCs w:val="32"/>
          <w:shd w:val="clear" w:color="auto" w:fill="FFFFFF"/>
        </w:rPr>
        <w:t>所屬人員多非公務員，不受</w:t>
      </w:r>
      <w:r w:rsidRPr="00E5721F">
        <w:rPr>
          <w:rFonts w:hAnsi="標楷體" w:cs="Arial" w:hint="eastAsia"/>
          <w:b w:val="0"/>
          <w:szCs w:val="32"/>
        </w:rPr>
        <w:t>公</w:t>
      </w:r>
      <w:proofErr w:type="gramStart"/>
      <w:r w:rsidRPr="00E5721F">
        <w:rPr>
          <w:rFonts w:hAnsi="標楷體" w:cs="Arial" w:hint="eastAsia"/>
          <w:b w:val="0"/>
          <w:szCs w:val="32"/>
        </w:rPr>
        <w:t>服法</w:t>
      </w:r>
      <w:proofErr w:type="gramEnd"/>
      <w:r w:rsidRPr="00E5721F">
        <w:rPr>
          <w:rFonts w:hAnsi="標楷體" w:hint="eastAsia"/>
          <w:b w:val="0"/>
        </w:rPr>
        <w:t>「公務員於其離職後3年內，不得擔任與其離職前5年內之職務直接相關之營利事業董事、</w:t>
      </w:r>
      <w:r w:rsidRPr="00E5721F">
        <w:rPr>
          <w:rFonts w:hAnsi="標楷體" w:hint="eastAsia"/>
          <w:b w:val="0"/>
          <w:szCs w:val="32"/>
        </w:rPr>
        <w:t>監察人、經理、執行業務之股東或顧問。」規定</w:t>
      </w:r>
      <w:r w:rsidRPr="00E5721F">
        <w:rPr>
          <w:rFonts w:hAnsi="標楷體" w:cs="Arial" w:hint="eastAsia"/>
          <w:b w:val="0"/>
          <w:szCs w:val="32"/>
        </w:rPr>
        <w:t>之拘束，且中科院改制為行政法人後應在</w:t>
      </w:r>
      <w:r w:rsidRPr="00E5721F">
        <w:rPr>
          <w:rFonts w:hAnsi="標楷體"/>
          <w:b w:val="0"/>
        </w:rPr>
        <w:t>採購</w:t>
      </w:r>
      <w:r w:rsidRPr="00E5721F">
        <w:rPr>
          <w:rFonts w:hAnsi="標楷體" w:hint="eastAsia"/>
          <w:b w:val="0"/>
        </w:rPr>
        <w:t>作業</w:t>
      </w:r>
      <w:r w:rsidRPr="00E5721F">
        <w:rPr>
          <w:rFonts w:hAnsi="標楷體"/>
          <w:b w:val="0"/>
        </w:rPr>
        <w:t>上適度鬆綁及賦予彈性，</w:t>
      </w:r>
      <w:proofErr w:type="gramStart"/>
      <w:r w:rsidRPr="00E5721F">
        <w:rPr>
          <w:rFonts w:hAnsi="標楷體" w:hint="eastAsia"/>
          <w:b w:val="0"/>
        </w:rPr>
        <w:t>俾</w:t>
      </w:r>
      <w:proofErr w:type="gramEnd"/>
      <w:r w:rsidRPr="00E5721F">
        <w:rPr>
          <w:rFonts w:hAnsi="標楷體"/>
          <w:b w:val="0"/>
        </w:rPr>
        <w:t>使</w:t>
      </w:r>
      <w:r w:rsidRPr="00E5721F">
        <w:rPr>
          <w:rFonts w:hAnsi="標楷體" w:hint="eastAsia"/>
          <w:b w:val="0"/>
        </w:rPr>
        <w:t>其</w:t>
      </w:r>
      <w:r w:rsidRPr="00E5721F">
        <w:rPr>
          <w:rFonts w:hAnsi="標楷體"/>
          <w:b w:val="0"/>
        </w:rPr>
        <w:t>執行更具效率</w:t>
      </w:r>
      <w:r w:rsidRPr="00E5721F">
        <w:rPr>
          <w:rFonts w:hAnsi="標楷體" w:cs="Arial" w:hint="eastAsia"/>
          <w:b w:val="0"/>
          <w:szCs w:val="32"/>
        </w:rPr>
        <w:t>，然這些人員</w:t>
      </w:r>
      <w:r w:rsidRPr="00E5721F">
        <w:rPr>
          <w:rFonts w:hAnsi="標楷體" w:hint="eastAsia"/>
          <w:b w:val="0"/>
        </w:rPr>
        <w:t>離職前為該院負責設計開發零組件之研究或技術人員</w:t>
      </w:r>
      <w:r w:rsidRPr="00E5721F">
        <w:rPr>
          <w:rFonts w:hAnsi="標楷體" w:cs="Arial" w:hint="eastAsia"/>
          <w:b w:val="0"/>
          <w:szCs w:val="32"/>
        </w:rPr>
        <w:t>，其或於</w:t>
      </w:r>
      <w:r w:rsidRPr="00E5721F">
        <w:rPr>
          <w:rFonts w:hAnsi="標楷體" w:hint="eastAsia"/>
          <w:b w:val="0"/>
        </w:rPr>
        <w:t>離職</w:t>
      </w:r>
      <w:r w:rsidRPr="00E5721F">
        <w:rPr>
          <w:rFonts w:hAnsi="標楷體"/>
          <w:b w:val="0"/>
        </w:rPr>
        <w:t>2</w:t>
      </w:r>
      <w:r w:rsidRPr="00E5721F">
        <w:rPr>
          <w:rFonts w:hAnsi="標楷體" w:hint="eastAsia"/>
          <w:b w:val="0"/>
        </w:rPr>
        <w:t>年內即紛紛創設與產製飛彈相關零（料）件之新公司並擔任董、監事，且該等公司即承攬中科院之相關</w:t>
      </w:r>
      <w:r w:rsidR="00B67034" w:rsidRPr="00B67034">
        <w:rPr>
          <w:rFonts w:hAnsi="標楷體" w:hint="eastAsia"/>
          <w:b w:val="0"/>
          <w:noProof/>
        </w:rPr>
        <w:t>採</w:t>
      </w:r>
      <w:r w:rsidRPr="00E5721F">
        <w:rPr>
          <w:rFonts w:hAnsi="標楷體" w:hint="eastAsia"/>
          <w:b w:val="0"/>
        </w:rPr>
        <w:t>購案，或於離職後立即轉任中科院得標廠商之董事職務，因</w:t>
      </w:r>
      <w:r w:rsidRPr="00E5721F">
        <w:rPr>
          <w:rFonts w:hAnsi="標楷體" w:cs="Arial" w:hint="eastAsia"/>
          <w:b w:val="0"/>
          <w:szCs w:val="32"/>
        </w:rPr>
        <w:t>他們</w:t>
      </w:r>
      <w:r w:rsidRPr="00E5721F">
        <w:rPr>
          <w:rFonts w:hAnsi="標楷體" w:hint="eastAsia"/>
          <w:b w:val="0"/>
        </w:rPr>
        <w:t>可</w:t>
      </w:r>
      <w:proofErr w:type="gramStart"/>
      <w:r w:rsidRPr="00E5721F">
        <w:rPr>
          <w:rFonts w:hAnsi="標楷體" w:hint="eastAsia"/>
          <w:b w:val="0"/>
        </w:rPr>
        <w:t>輕</w:t>
      </w:r>
      <w:proofErr w:type="gramEnd"/>
      <w:r w:rsidRPr="00E5721F">
        <w:rPr>
          <w:rFonts w:hAnsi="標楷體" w:hint="eastAsia"/>
          <w:b w:val="0"/>
        </w:rPr>
        <w:t>易</w:t>
      </w:r>
      <w:r w:rsidRPr="00E5721F">
        <w:rPr>
          <w:rFonts w:hAnsi="標楷體" w:cs="HiddenVertOCR" w:hint="eastAsia"/>
          <w:b w:val="0"/>
          <w:kern w:val="0"/>
          <w:szCs w:val="32"/>
        </w:rPr>
        <w:t>憑藉在中科院服務時對原單位與業務之瞭解，圖利其所前往任職之營利事業，極可能導致中科院蒙受嚴重損失，此類行為若不加以適當規範，極易形成利益輸送網絡，因此對</w:t>
      </w:r>
      <w:r w:rsidRPr="00E5721F">
        <w:rPr>
          <w:rFonts w:hAnsi="標楷體" w:cs="Arial" w:hint="eastAsia"/>
          <w:b w:val="0"/>
          <w:szCs w:val="32"/>
        </w:rPr>
        <w:t>這些人員</w:t>
      </w:r>
      <w:r w:rsidRPr="00E5721F">
        <w:rPr>
          <w:rFonts w:hAnsi="標楷體" w:cs="HiddenVertOCR" w:hint="eastAsia"/>
          <w:b w:val="0"/>
          <w:kern w:val="0"/>
          <w:szCs w:val="32"/>
        </w:rPr>
        <w:t>離職後轉業予以若干限制，顯有其必要。</w:t>
      </w:r>
      <w:proofErr w:type="gramStart"/>
      <w:r w:rsidRPr="00E5721F">
        <w:rPr>
          <w:rFonts w:hAnsi="標楷體" w:hint="eastAsia"/>
          <w:b w:val="0"/>
          <w:szCs w:val="32"/>
        </w:rPr>
        <w:t>惟</w:t>
      </w:r>
      <w:proofErr w:type="gramEnd"/>
      <w:r w:rsidRPr="00E5721F">
        <w:rPr>
          <w:rFonts w:hAnsi="標楷體" w:hint="eastAsia"/>
          <w:b w:val="0"/>
          <w:szCs w:val="32"/>
        </w:rPr>
        <w:t>國防部未能及時督導中科院建立相關具體防範機制俾確保中科院利益，</w:t>
      </w:r>
      <w:r w:rsidRPr="00E5721F">
        <w:rPr>
          <w:rFonts w:hAnsi="標楷體" w:cs="Arial" w:hint="eastAsia"/>
          <w:b w:val="0"/>
          <w:szCs w:val="32"/>
        </w:rPr>
        <w:t>是否發生</w:t>
      </w:r>
      <w:r w:rsidRPr="00E5721F">
        <w:rPr>
          <w:rFonts w:hAnsi="標楷體" w:cs="HiddenVertOCR" w:hint="eastAsia"/>
          <w:b w:val="0"/>
          <w:kern w:val="0"/>
          <w:szCs w:val="32"/>
        </w:rPr>
        <w:t>利益輸送</w:t>
      </w:r>
      <w:r w:rsidRPr="00E5721F">
        <w:rPr>
          <w:rFonts w:hAnsi="標楷體" w:hint="eastAsia"/>
          <w:b w:val="0"/>
          <w:szCs w:val="32"/>
        </w:rPr>
        <w:t>至特定之民營營利事業</w:t>
      </w:r>
      <w:r w:rsidRPr="00E5721F">
        <w:rPr>
          <w:rFonts w:hAnsi="標楷體" w:cs="HiddenVertOCR" w:hint="eastAsia"/>
          <w:b w:val="0"/>
          <w:kern w:val="0"/>
          <w:szCs w:val="32"/>
        </w:rPr>
        <w:t>或個人之情事，並</w:t>
      </w:r>
      <w:r w:rsidRPr="00E5721F">
        <w:rPr>
          <w:rFonts w:hAnsi="標楷體" w:cs="Arial" w:hint="eastAsia"/>
          <w:b w:val="0"/>
          <w:szCs w:val="32"/>
        </w:rPr>
        <w:t>造成該院利益受損，已有</w:t>
      </w:r>
      <w:r w:rsidRPr="00E5721F">
        <w:rPr>
          <w:rFonts w:hAnsi="標楷體" w:hint="eastAsia"/>
          <w:b w:val="0"/>
          <w:szCs w:val="32"/>
        </w:rPr>
        <w:t>重大疑慮，</w:t>
      </w:r>
      <w:proofErr w:type="gramStart"/>
      <w:r w:rsidRPr="00E5721F">
        <w:rPr>
          <w:rFonts w:hAnsi="標楷體" w:hint="eastAsia"/>
          <w:b w:val="0"/>
          <w:szCs w:val="32"/>
        </w:rPr>
        <w:t>難認妥</w:t>
      </w:r>
      <w:proofErr w:type="gramEnd"/>
      <w:r w:rsidRPr="00E5721F">
        <w:rPr>
          <w:rFonts w:hAnsi="標楷體" w:hint="eastAsia"/>
          <w:b w:val="0"/>
          <w:szCs w:val="32"/>
        </w:rPr>
        <w:t>適，爰核有重大疏失，洵應澈底檢討。</w:t>
      </w:r>
      <w:bookmarkEnd w:id="72"/>
    </w:p>
    <w:p w:rsidR="00BF1EBA" w:rsidRPr="00E5721F" w:rsidRDefault="00BF1EBA" w:rsidP="00BF1EBA">
      <w:pPr>
        <w:pStyle w:val="2"/>
        <w:numPr>
          <w:ilvl w:val="0"/>
          <w:numId w:val="0"/>
        </w:numPr>
        <w:ind w:left="1360"/>
        <w:rPr>
          <w:rFonts w:hAnsi="標楷體"/>
          <w:szCs w:val="32"/>
        </w:rPr>
      </w:pPr>
    </w:p>
    <w:bookmarkEnd w:id="42"/>
    <w:bookmarkEnd w:id="43"/>
    <w:p w:rsidR="00286B1B" w:rsidRPr="00E5721F" w:rsidRDefault="00E25849" w:rsidP="00F514B0">
      <w:pPr>
        <w:pStyle w:val="11"/>
        <w:ind w:left="680" w:firstLine="680"/>
      </w:pPr>
      <w:r w:rsidRPr="00E5721F">
        <w:br w:type="page"/>
      </w:r>
      <w:bookmarkStart w:id="73" w:name="_Toc524902730"/>
      <w:bookmarkEnd w:id="44"/>
      <w:bookmarkEnd w:id="45"/>
      <w:bookmarkEnd w:id="46"/>
      <w:bookmarkEnd w:id="47"/>
      <w:bookmarkEnd w:id="48"/>
      <w:bookmarkEnd w:id="49"/>
      <w:bookmarkEnd w:id="50"/>
      <w:bookmarkEnd w:id="51"/>
      <w:bookmarkEnd w:id="52"/>
      <w:bookmarkEnd w:id="53"/>
      <w:r w:rsidR="000512D1" w:rsidRPr="00E5721F">
        <w:rPr>
          <w:rFonts w:hint="eastAsia"/>
        </w:rPr>
        <w:lastRenderedPageBreak/>
        <w:t>綜上所述，</w:t>
      </w:r>
      <w:r w:rsidR="006A0B37" w:rsidRPr="00E5721F">
        <w:rPr>
          <w:rFonts w:hAnsi="標楷體" w:hint="eastAsia"/>
        </w:rPr>
        <w:t>國防部未能積極監督</w:t>
      </w:r>
      <w:r w:rsidR="006A0B37" w:rsidRPr="00E5721F">
        <w:rPr>
          <w:rFonts w:hint="eastAsia"/>
        </w:rPr>
        <w:t>中科院</w:t>
      </w:r>
      <w:r w:rsidR="006A0B37" w:rsidRPr="00E5721F">
        <w:rPr>
          <w:rFonts w:hAnsi="標楷體" w:hint="eastAsia"/>
        </w:rPr>
        <w:t>落實</w:t>
      </w:r>
      <w:r w:rsidR="006A0B37" w:rsidRPr="00E5721F">
        <w:rPr>
          <w:rFonts w:hAnsi="標楷體"/>
          <w:szCs w:val="32"/>
        </w:rPr>
        <w:t>進用高齡人員實施計畫</w:t>
      </w:r>
      <w:r w:rsidR="006A0B37" w:rsidRPr="00E5721F">
        <w:rPr>
          <w:rFonts w:hAnsi="標楷體" w:hint="eastAsia"/>
        </w:rPr>
        <w:t>辦理人事相關事務，該</w:t>
      </w:r>
      <w:r w:rsidR="006A0B37" w:rsidRPr="00E5721F">
        <w:rPr>
          <w:rFonts w:hint="eastAsia"/>
        </w:rPr>
        <w:t>院一再打破進用計畫訂定高齡人員不任主管職的原則，致排擠現職人員升遷，打擊工作士氣並嚴重</w:t>
      </w:r>
      <w:proofErr w:type="gramStart"/>
      <w:r w:rsidR="006A0B37" w:rsidRPr="00E5721F">
        <w:rPr>
          <w:rFonts w:hint="eastAsia"/>
        </w:rPr>
        <w:t>斲</w:t>
      </w:r>
      <w:proofErr w:type="gramEnd"/>
      <w:r w:rsidR="006A0B37" w:rsidRPr="00E5721F">
        <w:rPr>
          <w:rFonts w:hint="eastAsia"/>
        </w:rPr>
        <w:t>傷中科院形象，</w:t>
      </w:r>
      <w:proofErr w:type="gramStart"/>
      <w:r w:rsidR="006A0B37" w:rsidRPr="00E5721F">
        <w:rPr>
          <w:rFonts w:hint="eastAsia"/>
        </w:rPr>
        <w:t>且竟</w:t>
      </w:r>
      <w:proofErr w:type="gramEnd"/>
      <w:r w:rsidR="006A0B37" w:rsidRPr="00E5721F">
        <w:rPr>
          <w:rFonts w:hint="eastAsia"/>
        </w:rPr>
        <w:t>有個別</w:t>
      </w:r>
      <w:r w:rsidR="006A0B37" w:rsidRPr="00E5721F">
        <w:t>高齡回任</w:t>
      </w:r>
      <w:r w:rsidR="006A0B37" w:rsidRPr="00E5721F">
        <w:rPr>
          <w:rFonts w:hint="eastAsia"/>
        </w:rPr>
        <w:t>者</w:t>
      </w:r>
      <w:proofErr w:type="gramStart"/>
      <w:r w:rsidR="006A0B37" w:rsidRPr="00E5721F">
        <w:rPr>
          <w:rFonts w:hint="eastAsia"/>
        </w:rPr>
        <w:t>之</w:t>
      </w:r>
      <w:r w:rsidR="006A0B37" w:rsidRPr="00E5721F">
        <w:t>議薪</w:t>
      </w:r>
      <w:r w:rsidR="006A0B37" w:rsidRPr="00E5721F">
        <w:rPr>
          <w:rFonts w:hint="eastAsia"/>
        </w:rPr>
        <w:t>結</w:t>
      </w:r>
      <w:proofErr w:type="gramEnd"/>
      <w:r w:rsidR="006A0B37" w:rsidRPr="00E5721F">
        <w:rPr>
          <w:rFonts w:hint="eastAsia"/>
        </w:rPr>
        <w:t>果，違反該</w:t>
      </w:r>
      <w:r w:rsidR="006A0B37" w:rsidRPr="00E5721F">
        <w:t>實施計畫</w:t>
      </w:r>
      <w:r w:rsidR="006A0B37" w:rsidRPr="00E5721F">
        <w:rPr>
          <w:rFonts w:hint="eastAsia"/>
        </w:rPr>
        <w:t>規定，逾越原薪資之三分之二之上限，更已有不當濫用人事制度彈性、獨厚特定人之嫌；國防部復未能於103年中科院改制為行政法人初期，即督促該院建立完備之利</w:t>
      </w:r>
      <w:proofErr w:type="gramStart"/>
      <w:r w:rsidR="006A0B37" w:rsidRPr="00E5721F">
        <w:rPr>
          <w:rFonts w:hint="eastAsia"/>
        </w:rPr>
        <w:t>衝</w:t>
      </w:r>
      <w:proofErr w:type="gramEnd"/>
      <w:r w:rsidR="006A0B37" w:rsidRPr="00E5721F">
        <w:rPr>
          <w:rFonts w:hint="eastAsia"/>
        </w:rPr>
        <w:t>規範，致中科院103至109年</w:t>
      </w:r>
      <w:proofErr w:type="gramStart"/>
      <w:r w:rsidR="006A0B37" w:rsidRPr="00E5721F">
        <w:rPr>
          <w:rFonts w:hint="eastAsia"/>
        </w:rPr>
        <w:t>期間</w:t>
      </w:r>
      <w:proofErr w:type="gramEnd"/>
      <w:r w:rsidR="006A0B37" w:rsidRPr="00E5721F">
        <w:rPr>
          <w:rFonts w:hint="eastAsia"/>
        </w:rPr>
        <w:t>，得標廠商與該院現職人員存在多起利益衝突之不當情形</w:t>
      </w:r>
      <w:r w:rsidR="006A0B37" w:rsidRPr="00E5721F">
        <w:rPr>
          <w:rFonts w:cs="Arial" w:hint="eastAsia"/>
        </w:rPr>
        <w:t>；又</w:t>
      </w:r>
      <w:r w:rsidR="006A0B37" w:rsidRPr="00E5721F">
        <w:rPr>
          <w:rFonts w:hint="eastAsia"/>
        </w:rPr>
        <w:t>國防部</w:t>
      </w:r>
      <w:r w:rsidR="006A0B37" w:rsidRPr="00E5721F">
        <w:rPr>
          <w:rStyle w:val="acopre"/>
        </w:rPr>
        <w:t>未能善盡</w:t>
      </w:r>
      <w:r w:rsidR="006A0B37" w:rsidRPr="00E5721F">
        <w:rPr>
          <w:rFonts w:hint="eastAsia"/>
        </w:rPr>
        <w:t>監督責任，督促</w:t>
      </w:r>
      <w:r w:rsidR="006A0B37" w:rsidRPr="00E5721F">
        <w:rPr>
          <w:rFonts w:hint="eastAsia"/>
          <w:noProof/>
        </w:rPr>
        <w:t>中科院建立</w:t>
      </w:r>
      <w:r w:rsidR="006A0B37" w:rsidRPr="00E5721F">
        <w:rPr>
          <w:rFonts w:hint="eastAsia"/>
        </w:rPr>
        <w:t>離職人員的旋轉門規定，</w:t>
      </w:r>
      <w:proofErr w:type="gramStart"/>
      <w:r w:rsidR="006A0B37" w:rsidRPr="00E5721F">
        <w:rPr>
          <w:rFonts w:hint="eastAsia"/>
        </w:rPr>
        <w:t>致生損及</w:t>
      </w:r>
      <w:proofErr w:type="gramEnd"/>
      <w:r w:rsidR="006A0B37" w:rsidRPr="00E5721F">
        <w:rPr>
          <w:rFonts w:hint="eastAsia"/>
        </w:rPr>
        <w:t>中科院</w:t>
      </w:r>
      <w:r w:rsidR="006A0B37" w:rsidRPr="00E5721F">
        <w:rPr>
          <w:rFonts w:cs="Arial" w:hint="eastAsia"/>
          <w:szCs w:val="32"/>
        </w:rPr>
        <w:t>自身利益之</w:t>
      </w:r>
      <w:r w:rsidR="006A0B37" w:rsidRPr="00E5721F">
        <w:rPr>
          <w:rFonts w:hint="eastAsia"/>
          <w:noProof/>
          <w:szCs w:val="32"/>
        </w:rPr>
        <w:t>疑慮</w:t>
      </w:r>
      <w:r w:rsidR="006A0B37" w:rsidRPr="00E5721F">
        <w:rPr>
          <w:rFonts w:hint="eastAsia"/>
        </w:rPr>
        <w:t>等，</w:t>
      </w:r>
      <w:proofErr w:type="gramStart"/>
      <w:r w:rsidR="006A0B37" w:rsidRPr="00E5721F">
        <w:rPr>
          <w:rFonts w:hint="eastAsia"/>
        </w:rPr>
        <w:t>均核</w:t>
      </w:r>
      <w:proofErr w:type="gramEnd"/>
      <w:r w:rsidR="006A0B37" w:rsidRPr="00E5721F">
        <w:rPr>
          <w:rFonts w:hint="eastAsia"/>
        </w:rPr>
        <w:t>有</w:t>
      </w:r>
      <w:r w:rsidR="0083523A" w:rsidRPr="00E5721F">
        <w:rPr>
          <w:rFonts w:hint="eastAsia"/>
        </w:rPr>
        <w:t>違失，</w:t>
      </w:r>
      <w:r w:rsidR="000512D1" w:rsidRPr="00E5721F">
        <w:rPr>
          <w:rFonts w:hint="eastAsia"/>
        </w:rPr>
        <w:t>爰依</w:t>
      </w:r>
      <w:r w:rsidR="001B48EB" w:rsidRPr="00E5721F">
        <w:rPr>
          <w:rFonts w:hint="eastAsia"/>
        </w:rPr>
        <w:t>憲法第97條第1項及</w:t>
      </w:r>
      <w:r w:rsidR="000512D1" w:rsidRPr="00E5721F">
        <w:rPr>
          <w:rFonts w:hint="eastAsia"/>
        </w:rPr>
        <w:t>監察法第24條</w:t>
      </w:r>
      <w:r w:rsidR="00396EC5" w:rsidRPr="00E5721F">
        <w:rPr>
          <w:rFonts w:hint="eastAsia"/>
        </w:rPr>
        <w:t>之</w:t>
      </w:r>
      <w:r w:rsidR="000512D1" w:rsidRPr="00E5721F">
        <w:rPr>
          <w:rFonts w:hint="eastAsia"/>
        </w:rPr>
        <w:t>規定提案糾正，移送</w:t>
      </w:r>
      <w:r w:rsidR="00F514B0" w:rsidRPr="00E5721F">
        <w:rPr>
          <w:rFonts w:hint="eastAsia"/>
        </w:rPr>
        <w:t>行政院</w:t>
      </w:r>
      <w:r w:rsidR="002B728C" w:rsidRPr="00E5721F">
        <w:rPr>
          <w:rFonts w:hint="eastAsia"/>
        </w:rPr>
        <w:t>轉飭</w:t>
      </w:r>
      <w:r w:rsidR="00F514B0" w:rsidRPr="00E5721F">
        <w:rPr>
          <w:rFonts w:hint="eastAsia"/>
        </w:rPr>
        <w:t>所屬</w:t>
      </w:r>
      <w:r w:rsidR="002B728C" w:rsidRPr="00E5721F">
        <w:rPr>
          <w:rFonts w:hint="eastAsia"/>
        </w:rPr>
        <w:t>確實檢討改善</w:t>
      </w:r>
      <w:proofErr w:type="gramStart"/>
      <w:r w:rsidR="002B728C" w:rsidRPr="00E5721F">
        <w:rPr>
          <w:rFonts w:hint="eastAsia"/>
        </w:rPr>
        <w:t>見復</w:t>
      </w:r>
      <w:proofErr w:type="gramEnd"/>
      <w:r w:rsidR="0063189C" w:rsidRPr="00E5721F">
        <w:rPr>
          <w:rFonts w:hAnsi="標楷體" w:hint="eastAsia"/>
        </w:rPr>
        <w:t>。</w:t>
      </w:r>
    </w:p>
    <w:p w:rsidR="00077164" w:rsidRPr="00E5721F" w:rsidRDefault="00077164" w:rsidP="00B8331B">
      <w:pPr>
        <w:pStyle w:val="3"/>
        <w:numPr>
          <w:ilvl w:val="0"/>
          <w:numId w:val="0"/>
        </w:numPr>
        <w:ind w:left="1361" w:firstLineChars="225" w:firstLine="765"/>
      </w:pPr>
    </w:p>
    <w:p w:rsidR="00416721" w:rsidRPr="00B051E4" w:rsidRDefault="00DB02B7" w:rsidP="00DB02B7">
      <w:pPr>
        <w:spacing w:beforeLines="50" w:before="228" w:afterLines="100" w:after="457"/>
        <w:rPr>
          <w:b/>
          <w:bCs/>
          <w:spacing w:val="12"/>
          <w:kern w:val="0"/>
          <w:sz w:val="40"/>
        </w:rPr>
      </w:pPr>
      <w:bookmarkStart w:id="74" w:name="_Toc524895649"/>
      <w:bookmarkStart w:id="75" w:name="_Toc524896195"/>
      <w:bookmarkStart w:id="76" w:name="_Toc524896225"/>
      <w:bookmarkEnd w:id="74"/>
      <w:bookmarkEnd w:id="75"/>
      <w:bookmarkEnd w:id="76"/>
      <w:r>
        <w:rPr>
          <w:rFonts w:hint="eastAsia"/>
          <w:bCs/>
          <w:spacing w:val="12"/>
          <w:kern w:val="0"/>
          <w:sz w:val="40"/>
        </w:rPr>
        <w:t xml:space="preserve">    </w:t>
      </w:r>
      <w:r w:rsidRPr="00B051E4">
        <w:rPr>
          <w:rFonts w:hint="eastAsia"/>
          <w:b/>
          <w:bCs/>
          <w:spacing w:val="12"/>
          <w:kern w:val="0"/>
          <w:sz w:val="40"/>
        </w:rPr>
        <w:t xml:space="preserve"> 提</w:t>
      </w:r>
      <w:r w:rsidR="00286B1B" w:rsidRPr="00B051E4">
        <w:rPr>
          <w:rFonts w:hint="eastAsia"/>
          <w:b/>
          <w:bCs/>
          <w:spacing w:val="12"/>
          <w:kern w:val="0"/>
          <w:sz w:val="40"/>
        </w:rPr>
        <w:t>案委員：</w:t>
      </w:r>
      <w:r w:rsidR="00F17E69" w:rsidRPr="00B051E4">
        <w:rPr>
          <w:rFonts w:hAnsi="標楷體" w:hint="eastAsia"/>
          <w:b/>
          <w:bCs/>
          <w:spacing w:val="12"/>
          <w:kern w:val="0"/>
          <w:sz w:val="40"/>
        </w:rPr>
        <w:t>王美玉</w:t>
      </w:r>
      <w:r w:rsidRPr="00B051E4">
        <w:rPr>
          <w:rFonts w:hint="eastAsia"/>
          <w:b/>
          <w:bCs/>
          <w:spacing w:val="12"/>
          <w:kern w:val="0"/>
          <w:sz w:val="40"/>
        </w:rPr>
        <w:t>、</w:t>
      </w:r>
      <w:bookmarkStart w:id="77" w:name="_GoBack"/>
      <w:bookmarkEnd w:id="77"/>
      <w:r w:rsidR="00F17E69" w:rsidRPr="00B051E4">
        <w:rPr>
          <w:rFonts w:hAnsi="標楷體" w:hint="eastAsia"/>
          <w:b/>
          <w:bCs/>
          <w:spacing w:val="12"/>
          <w:kern w:val="0"/>
          <w:sz w:val="40"/>
        </w:rPr>
        <w:t>賴鼎銘</w:t>
      </w:r>
      <w:r w:rsidRPr="00B051E4">
        <w:rPr>
          <w:rFonts w:hint="eastAsia"/>
          <w:b/>
          <w:bCs/>
          <w:spacing w:val="12"/>
          <w:kern w:val="0"/>
          <w:sz w:val="40"/>
        </w:rPr>
        <w:t>、</w:t>
      </w:r>
      <w:r w:rsidR="00F17E69" w:rsidRPr="00B051E4">
        <w:rPr>
          <w:rFonts w:hAnsi="標楷體" w:hint="eastAsia"/>
          <w:b/>
          <w:bCs/>
          <w:spacing w:val="12"/>
          <w:kern w:val="0"/>
          <w:sz w:val="40"/>
        </w:rPr>
        <w:t>蕭自佑</w:t>
      </w:r>
      <w:bookmarkEnd w:id="73"/>
    </w:p>
    <w:sectPr w:rsidR="00416721" w:rsidRPr="00B051E4"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F0C" w:rsidRDefault="00921F0C">
      <w:r>
        <w:separator/>
      </w:r>
    </w:p>
  </w:endnote>
  <w:endnote w:type="continuationSeparator" w:id="0">
    <w:p w:rsidR="00921F0C" w:rsidRDefault="0092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HiddenVert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BE7" w:rsidRDefault="00734BE7">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F667B8">
      <w:rPr>
        <w:rStyle w:val="af"/>
        <w:noProof/>
        <w:sz w:val="24"/>
      </w:rPr>
      <w:t>21</w:t>
    </w:r>
    <w:r>
      <w:rPr>
        <w:rStyle w:val="af"/>
        <w:sz w:val="24"/>
      </w:rPr>
      <w:fldChar w:fldCharType="end"/>
    </w:r>
  </w:p>
  <w:p w:rsidR="00734BE7" w:rsidRDefault="00734BE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F0C" w:rsidRDefault="00921F0C">
      <w:r>
        <w:separator/>
      </w:r>
    </w:p>
  </w:footnote>
  <w:footnote w:type="continuationSeparator" w:id="0">
    <w:p w:rsidR="00921F0C" w:rsidRDefault="00921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ED3C29"/>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6691E"/>
    <w:multiLevelType w:val="hybridMultilevel"/>
    <w:tmpl w:val="322413B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3270FF"/>
    <w:multiLevelType w:val="hybridMultilevel"/>
    <w:tmpl w:val="50AE7334"/>
    <w:lvl w:ilvl="0" w:tplc="919A2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4C26AB"/>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857E92A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C958CF"/>
    <w:multiLevelType w:val="hybridMultilevel"/>
    <w:tmpl w:val="E006D5AC"/>
    <w:lvl w:ilvl="0" w:tplc="4986F38C">
      <w:start w:val="1"/>
      <w:numFmt w:val="decimal"/>
      <w:lvlText w:val="%1."/>
      <w:lvlJc w:val="left"/>
      <w:pPr>
        <w:ind w:left="329" w:hanging="36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9" w15:restartNumberingAfterBreak="0">
    <w:nsid w:val="27E64A92"/>
    <w:multiLevelType w:val="hybridMultilevel"/>
    <w:tmpl w:val="2DDA85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E621E51"/>
    <w:multiLevelType w:val="hybridMultilevel"/>
    <w:tmpl w:val="C18C8FD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35BE725E"/>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9B029D"/>
    <w:multiLevelType w:val="hybridMultilevel"/>
    <w:tmpl w:val="BE52DF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E37618"/>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020312F"/>
    <w:multiLevelType w:val="hybridMultilevel"/>
    <w:tmpl w:val="1A4C14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7C188F"/>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C8522B"/>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39588B"/>
    <w:multiLevelType w:val="hybridMultilevel"/>
    <w:tmpl w:val="23500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8839FE"/>
    <w:multiLevelType w:val="hybridMultilevel"/>
    <w:tmpl w:val="50AE7334"/>
    <w:lvl w:ilvl="0" w:tplc="919A2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3"/>
  </w:num>
  <w:num w:numId="4">
    <w:abstractNumId w:val="16"/>
  </w:num>
  <w:num w:numId="5">
    <w:abstractNumId w:val="13"/>
  </w:num>
  <w:num w:numId="6">
    <w:abstractNumId w:val="18"/>
  </w:num>
  <w:num w:numId="7">
    <w:abstractNumId w:val="6"/>
  </w:num>
  <w:num w:numId="8">
    <w:abstractNumId w:val="19"/>
  </w:num>
  <w:num w:numId="9">
    <w:abstractNumId w:val="15"/>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2"/>
  </w:num>
  <w:num w:numId="20">
    <w:abstractNumId w:val="12"/>
  </w:num>
  <w:num w:numId="21">
    <w:abstractNumId w:val="17"/>
  </w:num>
  <w:num w:numId="22">
    <w:abstractNumId w:val="10"/>
  </w:num>
  <w:num w:numId="23">
    <w:abstractNumId w:val="20"/>
  </w:num>
  <w:num w:numId="24">
    <w:abstractNumId w:val="22"/>
  </w:num>
  <w:num w:numId="25">
    <w:abstractNumId w:val="5"/>
  </w:num>
  <w:num w:numId="26">
    <w:abstractNumId w:val="21"/>
  </w:num>
  <w:num w:numId="27">
    <w:abstractNumId w:val="1"/>
  </w:num>
  <w:num w:numId="28">
    <w:abstractNumId w:val="8"/>
  </w:num>
  <w:num w:numId="29">
    <w:abstractNumId w:val="9"/>
  </w:num>
  <w:num w:numId="30">
    <w:abstractNumId w:val="11"/>
  </w:num>
  <w:num w:numId="31">
    <w:abstractNumId w:val="14"/>
  </w:num>
  <w:num w:numId="32">
    <w:abstractNumId w:val="23"/>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46F7"/>
    <w:rsid w:val="00030272"/>
    <w:rsid w:val="0003114D"/>
    <w:rsid w:val="000332F4"/>
    <w:rsid w:val="00036D76"/>
    <w:rsid w:val="00037000"/>
    <w:rsid w:val="000505CA"/>
    <w:rsid w:val="00050778"/>
    <w:rsid w:val="000512D1"/>
    <w:rsid w:val="00053CEE"/>
    <w:rsid w:val="0005723C"/>
    <w:rsid w:val="00057405"/>
    <w:rsid w:val="00057F32"/>
    <w:rsid w:val="00057F34"/>
    <w:rsid w:val="00062A25"/>
    <w:rsid w:val="00062E64"/>
    <w:rsid w:val="00073CB5"/>
    <w:rsid w:val="0007425C"/>
    <w:rsid w:val="00077164"/>
    <w:rsid w:val="00077553"/>
    <w:rsid w:val="00080040"/>
    <w:rsid w:val="0008045B"/>
    <w:rsid w:val="000851A2"/>
    <w:rsid w:val="00090ADB"/>
    <w:rsid w:val="00091520"/>
    <w:rsid w:val="000930A7"/>
    <w:rsid w:val="0009352E"/>
    <w:rsid w:val="00094805"/>
    <w:rsid w:val="00096B96"/>
    <w:rsid w:val="00097136"/>
    <w:rsid w:val="000A0924"/>
    <w:rsid w:val="000A1DA5"/>
    <w:rsid w:val="000A2F3F"/>
    <w:rsid w:val="000B0B4A"/>
    <w:rsid w:val="000B279A"/>
    <w:rsid w:val="000B61D2"/>
    <w:rsid w:val="000B70A7"/>
    <w:rsid w:val="000C495F"/>
    <w:rsid w:val="000E6431"/>
    <w:rsid w:val="000F0D35"/>
    <w:rsid w:val="000F21A5"/>
    <w:rsid w:val="00102B9F"/>
    <w:rsid w:val="00102F52"/>
    <w:rsid w:val="00103590"/>
    <w:rsid w:val="00112637"/>
    <w:rsid w:val="0012001E"/>
    <w:rsid w:val="00126A55"/>
    <w:rsid w:val="00133AA2"/>
    <w:rsid w:val="00133F08"/>
    <w:rsid w:val="001345E6"/>
    <w:rsid w:val="001378B0"/>
    <w:rsid w:val="00142E00"/>
    <w:rsid w:val="0015064C"/>
    <w:rsid w:val="00152793"/>
    <w:rsid w:val="00154128"/>
    <w:rsid w:val="001545A9"/>
    <w:rsid w:val="00155324"/>
    <w:rsid w:val="001637C7"/>
    <w:rsid w:val="0016480E"/>
    <w:rsid w:val="00174297"/>
    <w:rsid w:val="001817B3"/>
    <w:rsid w:val="00181B5A"/>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0780A"/>
    <w:rsid w:val="00212E88"/>
    <w:rsid w:val="00213C9C"/>
    <w:rsid w:val="0021654C"/>
    <w:rsid w:val="0022009E"/>
    <w:rsid w:val="0022425C"/>
    <w:rsid w:val="002246DE"/>
    <w:rsid w:val="002355E2"/>
    <w:rsid w:val="002421B5"/>
    <w:rsid w:val="00247EAD"/>
    <w:rsid w:val="0025106C"/>
    <w:rsid w:val="00252BC4"/>
    <w:rsid w:val="00254014"/>
    <w:rsid w:val="002547BB"/>
    <w:rsid w:val="00260E19"/>
    <w:rsid w:val="0026504D"/>
    <w:rsid w:val="00266F84"/>
    <w:rsid w:val="002675B2"/>
    <w:rsid w:val="00273A2F"/>
    <w:rsid w:val="00273E24"/>
    <w:rsid w:val="00276413"/>
    <w:rsid w:val="00280986"/>
    <w:rsid w:val="00281ECE"/>
    <w:rsid w:val="002831C7"/>
    <w:rsid w:val="002840C6"/>
    <w:rsid w:val="00286B1B"/>
    <w:rsid w:val="00295174"/>
    <w:rsid w:val="00296172"/>
    <w:rsid w:val="00296B92"/>
    <w:rsid w:val="002A2C22"/>
    <w:rsid w:val="002A4C4F"/>
    <w:rsid w:val="002B02EB"/>
    <w:rsid w:val="002B728C"/>
    <w:rsid w:val="002C0586"/>
    <w:rsid w:val="002C0602"/>
    <w:rsid w:val="002C3787"/>
    <w:rsid w:val="002C3B53"/>
    <w:rsid w:val="002C4291"/>
    <w:rsid w:val="002D5C16"/>
    <w:rsid w:val="002E10EF"/>
    <w:rsid w:val="002F3DFF"/>
    <w:rsid w:val="002F5018"/>
    <w:rsid w:val="002F5E05"/>
    <w:rsid w:val="00301230"/>
    <w:rsid w:val="00303775"/>
    <w:rsid w:val="00317053"/>
    <w:rsid w:val="0032014A"/>
    <w:rsid w:val="0032109C"/>
    <w:rsid w:val="00322B45"/>
    <w:rsid w:val="00323809"/>
    <w:rsid w:val="00323D41"/>
    <w:rsid w:val="00325414"/>
    <w:rsid w:val="003302F1"/>
    <w:rsid w:val="0033045E"/>
    <w:rsid w:val="00331B50"/>
    <w:rsid w:val="00332A55"/>
    <w:rsid w:val="0034470E"/>
    <w:rsid w:val="00352DB0"/>
    <w:rsid w:val="003538F2"/>
    <w:rsid w:val="00367513"/>
    <w:rsid w:val="00371833"/>
    <w:rsid w:val="00371ED3"/>
    <w:rsid w:val="0037728A"/>
    <w:rsid w:val="00380B7D"/>
    <w:rsid w:val="00381A99"/>
    <w:rsid w:val="003829C2"/>
    <w:rsid w:val="00384724"/>
    <w:rsid w:val="003919B7"/>
    <w:rsid w:val="00391D57"/>
    <w:rsid w:val="00392292"/>
    <w:rsid w:val="00396EC5"/>
    <w:rsid w:val="003A5B7B"/>
    <w:rsid w:val="003B1017"/>
    <w:rsid w:val="003B3115"/>
    <w:rsid w:val="003B3C07"/>
    <w:rsid w:val="003B6775"/>
    <w:rsid w:val="003B7F7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10"/>
    <w:rsid w:val="004255DB"/>
    <w:rsid w:val="0044346F"/>
    <w:rsid w:val="00443EFF"/>
    <w:rsid w:val="0046520A"/>
    <w:rsid w:val="004672AB"/>
    <w:rsid w:val="004714FE"/>
    <w:rsid w:val="00475F10"/>
    <w:rsid w:val="00475F69"/>
    <w:rsid w:val="0048227E"/>
    <w:rsid w:val="00485CDE"/>
    <w:rsid w:val="004938AB"/>
    <w:rsid w:val="00494629"/>
    <w:rsid w:val="00495053"/>
    <w:rsid w:val="00496459"/>
    <w:rsid w:val="004A1F59"/>
    <w:rsid w:val="004A29BE"/>
    <w:rsid w:val="004A3225"/>
    <w:rsid w:val="004A33EE"/>
    <w:rsid w:val="004A3AA8"/>
    <w:rsid w:val="004B13C7"/>
    <w:rsid w:val="004B33C4"/>
    <w:rsid w:val="004B778F"/>
    <w:rsid w:val="004B795C"/>
    <w:rsid w:val="004C30BB"/>
    <w:rsid w:val="004C5DD4"/>
    <w:rsid w:val="004D141F"/>
    <w:rsid w:val="004D6310"/>
    <w:rsid w:val="004E0062"/>
    <w:rsid w:val="004E05A1"/>
    <w:rsid w:val="004F5E57"/>
    <w:rsid w:val="004F6710"/>
    <w:rsid w:val="00502849"/>
    <w:rsid w:val="005032F3"/>
    <w:rsid w:val="00504334"/>
    <w:rsid w:val="00506866"/>
    <w:rsid w:val="005104D7"/>
    <w:rsid w:val="005107FC"/>
    <w:rsid w:val="00510B9E"/>
    <w:rsid w:val="005229E9"/>
    <w:rsid w:val="0052385E"/>
    <w:rsid w:val="00531D2C"/>
    <w:rsid w:val="00536BC2"/>
    <w:rsid w:val="005425E1"/>
    <w:rsid w:val="005427C5"/>
    <w:rsid w:val="00542CF6"/>
    <w:rsid w:val="00552BD9"/>
    <w:rsid w:val="00553C03"/>
    <w:rsid w:val="00563692"/>
    <w:rsid w:val="005644AA"/>
    <w:rsid w:val="0057108E"/>
    <w:rsid w:val="00571349"/>
    <w:rsid w:val="00572CDF"/>
    <w:rsid w:val="00583BF4"/>
    <w:rsid w:val="005908B8"/>
    <w:rsid w:val="0059512E"/>
    <w:rsid w:val="005A6DD2"/>
    <w:rsid w:val="005C0790"/>
    <w:rsid w:val="005C385D"/>
    <w:rsid w:val="005C3B2D"/>
    <w:rsid w:val="005D3B20"/>
    <w:rsid w:val="005D49E4"/>
    <w:rsid w:val="005E4533"/>
    <w:rsid w:val="005E5C68"/>
    <w:rsid w:val="005E65C0"/>
    <w:rsid w:val="005F0390"/>
    <w:rsid w:val="005F040B"/>
    <w:rsid w:val="00600D00"/>
    <w:rsid w:val="00610CA0"/>
    <w:rsid w:val="00612023"/>
    <w:rsid w:val="00614190"/>
    <w:rsid w:val="00622A99"/>
    <w:rsid w:val="00622E67"/>
    <w:rsid w:val="00626EDC"/>
    <w:rsid w:val="0063189C"/>
    <w:rsid w:val="006470EC"/>
    <w:rsid w:val="00647324"/>
    <w:rsid w:val="0065598E"/>
    <w:rsid w:val="00655AF2"/>
    <w:rsid w:val="006568BE"/>
    <w:rsid w:val="0066025D"/>
    <w:rsid w:val="00660D20"/>
    <w:rsid w:val="00663756"/>
    <w:rsid w:val="006773EC"/>
    <w:rsid w:val="00680504"/>
    <w:rsid w:val="00680DBC"/>
    <w:rsid w:val="00681CD9"/>
    <w:rsid w:val="00682A17"/>
    <w:rsid w:val="00683E30"/>
    <w:rsid w:val="00687024"/>
    <w:rsid w:val="00696415"/>
    <w:rsid w:val="006A0B37"/>
    <w:rsid w:val="006B4738"/>
    <w:rsid w:val="006D3691"/>
    <w:rsid w:val="006E2DCE"/>
    <w:rsid w:val="006E73B4"/>
    <w:rsid w:val="006F3563"/>
    <w:rsid w:val="006F42B9"/>
    <w:rsid w:val="006F6103"/>
    <w:rsid w:val="00703A9A"/>
    <w:rsid w:val="00704E00"/>
    <w:rsid w:val="00707955"/>
    <w:rsid w:val="007209E7"/>
    <w:rsid w:val="00726182"/>
    <w:rsid w:val="00732329"/>
    <w:rsid w:val="007337CA"/>
    <w:rsid w:val="00734BE7"/>
    <w:rsid w:val="00734CE4"/>
    <w:rsid w:val="00735123"/>
    <w:rsid w:val="00741837"/>
    <w:rsid w:val="007453E6"/>
    <w:rsid w:val="007505A0"/>
    <w:rsid w:val="0075243E"/>
    <w:rsid w:val="007617EA"/>
    <w:rsid w:val="007646D0"/>
    <w:rsid w:val="007666F5"/>
    <w:rsid w:val="0077309D"/>
    <w:rsid w:val="007774EE"/>
    <w:rsid w:val="00781822"/>
    <w:rsid w:val="00783F21"/>
    <w:rsid w:val="00787159"/>
    <w:rsid w:val="00791668"/>
    <w:rsid w:val="00791AA1"/>
    <w:rsid w:val="0079309B"/>
    <w:rsid w:val="007A3793"/>
    <w:rsid w:val="007A7320"/>
    <w:rsid w:val="007B4119"/>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6D6C"/>
    <w:rsid w:val="00826EF5"/>
    <w:rsid w:val="00831693"/>
    <w:rsid w:val="0083523A"/>
    <w:rsid w:val="00840104"/>
    <w:rsid w:val="00841FC5"/>
    <w:rsid w:val="00842482"/>
    <w:rsid w:val="00845709"/>
    <w:rsid w:val="008501D1"/>
    <w:rsid w:val="008576BD"/>
    <w:rsid w:val="00860463"/>
    <w:rsid w:val="008709EB"/>
    <w:rsid w:val="008733DA"/>
    <w:rsid w:val="008737BE"/>
    <w:rsid w:val="0087483B"/>
    <w:rsid w:val="00884A8D"/>
    <w:rsid w:val="008850E4"/>
    <w:rsid w:val="008919A5"/>
    <w:rsid w:val="0089640C"/>
    <w:rsid w:val="008A12F5"/>
    <w:rsid w:val="008A288A"/>
    <w:rsid w:val="008B1587"/>
    <w:rsid w:val="008B1B01"/>
    <w:rsid w:val="008B2C77"/>
    <w:rsid w:val="008B3BCD"/>
    <w:rsid w:val="008B4841"/>
    <w:rsid w:val="008B6DF8"/>
    <w:rsid w:val="008C106C"/>
    <w:rsid w:val="008C10F1"/>
    <w:rsid w:val="008C1E99"/>
    <w:rsid w:val="008D0402"/>
    <w:rsid w:val="008E0085"/>
    <w:rsid w:val="008E2AA6"/>
    <w:rsid w:val="008E311B"/>
    <w:rsid w:val="008F46E7"/>
    <w:rsid w:val="008F6F0B"/>
    <w:rsid w:val="00907BA7"/>
    <w:rsid w:val="0091064E"/>
    <w:rsid w:val="00910F3F"/>
    <w:rsid w:val="00911FC5"/>
    <w:rsid w:val="00914C20"/>
    <w:rsid w:val="00917495"/>
    <w:rsid w:val="00921E5A"/>
    <w:rsid w:val="00921F0C"/>
    <w:rsid w:val="00931848"/>
    <w:rsid w:val="00931A10"/>
    <w:rsid w:val="009347C3"/>
    <w:rsid w:val="00947967"/>
    <w:rsid w:val="00953ED7"/>
    <w:rsid w:val="00954225"/>
    <w:rsid w:val="00965200"/>
    <w:rsid w:val="0096563F"/>
    <w:rsid w:val="009668B3"/>
    <w:rsid w:val="00971471"/>
    <w:rsid w:val="00973F86"/>
    <w:rsid w:val="009805AB"/>
    <w:rsid w:val="00981E17"/>
    <w:rsid w:val="009849C2"/>
    <w:rsid w:val="00984D24"/>
    <w:rsid w:val="009858EB"/>
    <w:rsid w:val="00987237"/>
    <w:rsid w:val="0099046A"/>
    <w:rsid w:val="009A377A"/>
    <w:rsid w:val="009B0046"/>
    <w:rsid w:val="009B4868"/>
    <w:rsid w:val="009C1440"/>
    <w:rsid w:val="009C2107"/>
    <w:rsid w:val="009C4AD8"/>
    <w:rsid w:val="009C5B50"/>
    <w:rsid w:val="009C5D9E"/>
    <w:rsid w:val="009D2C3E"/>
    <w:rsid w:val="009E0625"/>
    <w:rsid w:val="009E3034"/>
    <w:rsid w:val="009E3CF1"/>
    <w:rsid w:val="009E549F"/>
    <w:rsid w:val="009F28A8"/>
    <w:rsid w:val="009F473E"/>
    <w:rsid w:val="009F682A"/>
    <w:rsid w:val="00A022BE"/>
    <w:rsid w:val="00A149E7"/>
    <w:rsid w:val="00A151B9"/>
    <w:rsid w:val="00A231D3"/>
    <w:rsid w:val="00A24C95"/>
    <w:rsid w:val="00A26094"/>
    <w:rsid w:val="00A301BF"/>
    <w:rsid w:val="00A302B2"/>
    <w:rsid w:val="00A331B4"/>
    <w:rsid w:val="00A3484E"/>
    <w:rsid w:val="00A36ADA"/>
    <w:rsid w:val="00A438D8"/>
    <w:rsid w:val="00A46540"/>
    <w:rsid w:val="00A473F5"/>
    <w:rsid w:val="00A51F9D"/>
    <w:rsid w:val="00A5416A"/>
    <w:rsid w:val="00A574E0"/>
    <w:rsid w:val="00A61C1D"/>
    <w:rsid w:val="00A639F4"/>
    <w:rsid w:val="00A80861"/>
    <w:rsid w:val="00A817EC"/>
    <w:rsid w:val="00A81A32"/>
    <w:rsid w:val="00A835BD"/>
    <w:rsid w:val="00A97B15"/>
    <w:rsid w:val="00AA31BB"/>
    <w:rsid w:val="00AA42D5"/>
    <w:rsid w:val="00AB2FAB"/>
    <w:rsid w:val="00AB5C14"/>
    <w:rsid w:val="00AC1EE7"/>
    <w:rsid w:val="00AC333F"/>
    <w:rsid w:val="00AC585C"/>
    <w:rsid w:val="00AD1925"/>
    <w:rsid w:val="00AE067D"/>
    <w:rsid w:val="00AE09F0"/>
    <w:rsid w:val="00AE1257"/>
    <w:rsid w:val="00AE168D"/>
    <w:rsid w:val="00AF1181"/>
    <w:rsid w:val="00AF1782"/>
    <w:rsid w:val="00AF2F79"/>
    <w:rsid w:val="00AF4653"/>
    <w:rsid w:val="00AF7DB7"/>
    <w:rsid w:val="00B051E4"/>
    <w:rsid w:val="00B27369"/>
    <w:rsid w:val="00B4132B"/>
    <w:rsid w:val="00B4137E"/>
    <w:rsid w:val="00B443E4"/>
    <w:rsid w:val="00B553D5"/>
    <w:rsid w:val="00B563EA"/>
    <w:rsid w:val="00B60E51"/>
    <w:rsid w:val="00B63A54"/>
    <w:rsid w:val="00B65CF6"/>
    <w:rsid w:val="00B67031"/>
    <w:rsid w:val="00B67034"/>
    <w:rsid w:val="00B7165E"/>
    <w:rsid w:val="00B77D18"/>
    <w:rsid w:val="00B8313A"/>
    <w:rsid w:val="00B8331B"/>
    <w:rsid w:val="00B83C6B"/>
    <w:rsid w:val="00B93503"/>
    <w:rsid w:val="00BA308D"/>
    <w:rsid w:val="00BA31E8"/>
    <w:rsid w:val="00BA55E0"/>
    <w:rsid w:val="00BA6BD4"/>
    <w:rsid w:val="00BB039A"/>
    <w:rsid w:val="00BB2655"/>
    <w:rsid w:val="00BB3752"/>
    <w:rsid w:val="00BB6688"/>
    <w:rsid w:val="00BC26D4"/>
    <w:rsid w:val="00BC64F2"/>
    <w:rsid w:val="00BD3148"/>
    <w:rsid w:val="00BD5F5E"/>
    <w:rsid w:val="00BD7D5D"/>
    <w:rsid w:val="00BE168B"/>
    <w:rsid w:val="00BE6AEF"/>
    <w:rsid w:val="00BF1EBA"/>
    <w:rsid w:val="00BF2A42"/>
    <w:rsid w:val="00C03D8C"/>
    <w:rsid w:val="00C055EC"/>
    <w:rsid w:val="00C10DC9"/>
    <w:rsid w:val="00C10FDF"/>
    <w:rsid w:val="00C11959"/>
    <w:rsid w:val="00C12348"/>
    <w:rsid w:val="00C12FB3"/>
    <w:rsid w:val="00C17341"/>
    <w:rsid w:val="00C24EEF"/>
    <w:rsid w:val="00C25CF6"/>
    <w:rsid w:val="00C264F9"/>
    <w:rsid w:val="00C26C36"/>
    <w:rsid w:val="00C32768"/>
    <w:rsid w:val="00C340C9"/>
    <w:rsid w:val="00C343C5"/>
    <w:rsid w:val="00C34810"/>
    <w:rsid w:val="00C431DF"/>
    <w:rsid w:val="00C456BD"/>
    <w:rsid w:val="00C469A1"/>
    <w:rsid w:val="00C51A0E"/>
    <w:rsid w:val="00C530DC"/>
    <w:rsid w:val="00C5350D"/>
    <w:rsid w:val="00C6123C"/>
    <w:rsid w:val="00C6592C"/>
    <w:rsid w:val="00C7084D"/>
    <w:rsid w:val="00C7315E"/>
    <w:rsid w:val="00C75895"/>
    <w:rsid w:val="00C83C9F"/>
    <w:rsid w:val="00C86866"/>
    <w:rsid w:val="00C94840"/>
    <w:rsid w:val="00C953F6"/>
    <w:rsid w:val="00CA6AC8"/>
    <w:rsid w:val="00CB027F"/>
    <w:rsid w:val="00CB3ABD"/>
    <w:rsid w:val="00CB5FD0"/>
    <w:rsid w:val="00CC19FA"/>
    <w:rsid w:val="00CC6297"/>
    <w:rsid w:val="00CC7690"/>
    <w:rsid w:val="00CC7A02"/>
    <w:rsid w:val="00CD15B2"/>
    <w:rsid w:val="00CD1986"/>
    <w:rsid w:val="00CE4D5C"/>
    <w:rsid w:val="00CF05DA"/>
    <w:rsid w:val="00CF58EB"/>
    <w:rsid w:val="00D0106E"/>
    <w:rsid w:val="00D04357"/>
    <w:rsid w:val="00D06383"/>
    <w:rsid w:val="00D11F02"/>
    <w:rsid w:val="00D20E85"/>
    <w:rsid w:val="00D21259"/>
    <w:rsid w:val="00D24615"/>
    <w:rsid w:val="00D258B8"/>
    <w:rsid w:val="00D27557"/>
    <w:rsid w:val="00D36F42"/>
    <w:rsid w:val="00D37842"/>
    <w:rsid w:val="00D40D5F"/>
    <w:rsid w:val="00D41670"/>
    <w:rsid w:val="00D42DC2"/>
    <w:rsid w:val="00D52915"/>
    <w:rsid w:val="00D537E1"/>
    <w:rsid w:val="00D55BB2"/>
    <w:rsid w:val="00D6091A"/>
    <w:rsid w:val="00D6479F"/>
    <w:rsid w:val="00D6695F"/>
    <w:rsid w:val="00D75644"/>
    <w:rsid w:val="00D81656"/>
    <w:rsid w:val="00D83D87"/>
    <w:rsid w:val="00D86A30"/>
    <w:rsid w:val="00D97CB4"/>
    <w:rsid w:val="00D97DD4"/>
    <w:rsid w:val="00DA5A8A"/>
    <w:rsid w:val="00DB02B7"/>
    <w:rsid w:val="00DB26CD"/>
    <w:rsid w:val="00DB3135"/>
    <w:rsid w:val="00DB441C"/>
    <w:rsid w:val="00DB44AF"/>
    <w:rsid w:val="00DC170D"/>
    <w:rsid w:val="00DC1F58"/>
    <w:rsid w:val="00DC339B"/>
    <w:rsid w:val="00DC5D40"/>
    <w:rsid w:val="00DD20BE"/>
    <w:rsid w:val="00DD30E9"/>
    <w:rsid w:val="00DD4F47"/>
    <w:rsid w:val="00DD6BEF"/>
    <w:rsid w:val="00DD7FBB"/>
    <w:rsid w:val="00DE0B9F"/>
    <w:rsid w:val="00DE4238"/>
    <w:rsid w:val="00DE42B9"/>
    <w:rsid w:val="00DE657F"/>
    <w:rsid w:val="00DF1218"/>
    <w:rsid w:val="00DF6462"/>
    <w:rsid w:val="00E02D13"/>
    <w:rsid w:val="00E02FA0"/>
    <w:rsid w:val="00E036DC"/>
    <w:rsid w:val="00E10454"/>
    <w:rsid w:val="00E112E5"/>
    <w:rsid w:val="00E21CC7"/>
    <w:rsid w:val="00E21DC0"/>
    <w:rsid w:val="00E24D9E"/>
    <w:rsid w:val="00E25849"/>
    <w:rsid w:val="00E267B2"/>
    <w:rsid w:val="00E27643"/>
    <w:rsid w:val="00E30BEA"/>
    <w:rsid w:val="00E3197E"/>
    <w:rsid w:val="00E327D3"/>
    <w:rsid w:val="00E342F8"/>
    <w:rsid w:val="00E34402"/>
    <w:rsid w:val="00E351ED"/>
    <w:rsid w:val="00E5721F"/>
    <w:rsid w:val="00E6034B"/>
    <w:rsid w:val="00E6549E"/>
    <w:rsid w:val="00E65EDE"/>
    <w:rsid w:val="00E70F81"/>
    <w:rsid w:val="00E732F2"/>
    <w:rsid w:val="00E77055"/>
    <w:rsid w:val="00E77460"/>
    <w:rsid w:val="00E83ABC"/>
    <w:rsid w:val="00E844F2"/>
    <w:rsid w:val="00E92FCB"/>
    <w:rsid w:val="00EA147F"/>
    <w:rsid w:val="00EB2BF6"/>
    <w:rsid w:val="00ED03AB"/>
    <w:rsid w:val="00ED0CAC"/>
    <w:rsid w:val="00ED1CD4"/>
    <w:rsid w:val="00ED1D2B"/>
    <w:rsid w:val="00ED5A8D"/>
    <w:rsid w:val="00ED64B5"/>
    <w:rsid w:val="00EE7CCA"/>
    <w:rsid w:val="00EF1363"/>
    <w:rsid w:val="00F10B42"/>
    <w:rsid w:val="00F11953"/>
    <w:rsid w:val="00F16A14"/>
    <w:rsid w:val="00F17E69"/>
    <w:rsid w:val="00F201E1"/>
    <w:rsid w:val="00F231DC"/>
    <w:rsid w:val="00F235C8"/>
    <w:rsid w:val="00F23741"/>
    <w:rsid w:val="00F27CF0"/>
    <w:rsid w:val="00F362D7"/>
    <w:rsid w:val="00F37D7B"/>
    <w:rsid w:val="00F514B0"/>
    <w:rsid w:val="00F5314C"/>
    <w:rsid w:val="00F635DD"/>
    <w:rsid w:val="00F65F6F"/>
    <w:rsid w:val="00F6627B"/>
    <w:rsid w:val="00F667B8"/>
    <w:rsid w:val="00F734F2"/>
    <w:rsid w:val="00F75052"/>
    <w:rsid w:val="00F75AB3"/>
    <w:rsid w:val="00F804D3"/>
    <w:rsid w:val="00F81CD2"/>
    <w:rsid w:val="00F82641"/>
    <w:rsid w:val="00F90F18"/>
    <w:rsid w:val="00F937E4"/>
    <w:rsid w:val="00F95EE7"/>
    <w:rsid w:val="00FA39E6"/>
    <w:rsid w:val="00FA7BC9"/>
    <w:rsid w:val="00FB378E"/>
    <w:rsid w:val="00FB37F1"/>
    <w:rsid w:val="00FB47C0"/>
    <w:rsid w:val="00FB501B"/>
    <w:rsid w:val="00FB7770"/>
    <w:rsid w:val="00FC667A"/>
    <w:rsid w:val="00FD3B91"/>
    <w:rsid w:val="00FD576B"/>
    <w:rsid w:val="00FD579E"/>
    <w:rsid w:val="00FD78B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8E12F"/>
  <w15:docId w15:val="{B647BE09-8424-496A-B83B-5037028C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1_標題"/>
    <w:basedOn w:val="a7"/>
    <w:link w:val="10"/>
    <w:qFormat/>
    <w:rsid w:val="004F5E57"/>
    <w:pPr>
      <w:numPr>
        <w:numId w:val="7"/>
      </w:numPr>
      <w:outlineLvl w:val="0"/>
    </w:pPr>
    <w:rPr>
      <w:rFonts w:hAnsi="Arial"/>
      <w:bCs/>
      <w:kern w:val="32"/>
      <w:szCs w:val="52"/>
    </w:rPr>
  </w:style>
  <w:style w:type="paragraph" w:styleId="2">
    <w:name w:val="heading 2"/>
    <w:aliases w:val="2_標題"/>
    <w:basedOn w:val="a7"/>
    <w:link w:val="20"/>
    <w:qFormat/>
    <w:rsid w:val="00ED0CAC"/>
    <w:pPr>
      <w:numPr>
        <w:ilvl w:val="1"/>
        <w:numId w:val="7"/>
      </w:numPr>
      <w:outlineLvl w:val="1"/>
    </w:pPr>
    <w:rPr>
      <w:rFonts w:hAnsi="Arial"/>
      <w:b/>
      <w:bCs/>
      <w:kern w:val="32"/>
      <w:szCs w:val="48"/>
    </w:rPr>
  </w:style>
  <w:style w:type="paragraph" w:styleId="3">
    <w:name w:val="heading 3"/>
    <w:aliases w:val="3_標題"/>
    <w:basedOn w:val="a7"/>
    <w:link w:val="30"/>
    <w:qFormat/>
    <w:rsid w:val="004F5E57"/>
    <w:pPr>
      <w:numPr>
        <w:ilvl w:val="2"/>
        <w:numId w:val="7"/>
      </w:numPr>
      <w:outlineLvl w:val="2"/>
    </w:pPr>
    <w:rPr>
      <w:rFonts w:hAnsi="Arial"/>
      <w:bCs/>
      <w:kern w:val="32"/>
      <w:szCs w:val="36"/>
    </w:rPr>
  </w:style>
  <w:style w:type="paragraph" w:styleId="4">
    <w:name w:val="heading 4"/>
    <w:aliases w:val="4_標題"/>
    <w:basedOn w:val="a7"/>
    <w:link w:val="40"/>
    <w:qFormat/>
    <w:rsid w:val="004F5E57"/>
    <w:pPr>
      <w:numPr>
        <w:ilvl w:val="3"/>
        <w:numId w:val="7"/>
      </w:numPr>
      <w:outlineLvl w:val="3"/>
    </w:pPr>
    <w:rPr>
      <w:rFonts w:hAnsi="Arial"/>
      <w:kern w:val="32"/>
      <w:szCs w:val="36"/>
    </w:rPr>
  </w:style>
  <w:style w:type="paragraph" w:styleId="5">
    <w:name w:val="heading 5"/>
    <w:aliases w:val="5_標題"/>
    <w:basedOn w:val="a7"/>
    <w:link w:val="50"/>
    <w:qFormat/>
    <w:rsid w:val="004F5E57"/>
    <w:pPr>
      <w:numPr>
        <w:ilvl w:val="4"/>
        <w:numId w:val="7"/>
      </w:numPr>
      <w:outlineLvl w:val="4"/>
    </w:pPr>
    <w:rPr>
      <w:rFonts w:hAnsi="Arial"/>
      <w:bCs/>
      <w:kern w:val="32"/>
      <w:szCs w:val="36"/>
    </w:rPr>
  </w:style>
  <w:style w:type="paragraph" w:styleId="6">
    <w:name w:val="heading 6"/>
    <w:aliases w:val="6_標題"/>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1_標題 字元"/>
    <w:basedOn w:val="a8"/>
    <w:link w:val="1"/>
    <w:rsid w:val="002C0586"/>
    <w:rPr>
      <w:rFonts w:ascii="標楷體" w:eastAsia="標楷體" w:hAnsi="Arial"/>
      <w:bCs/>
      <w:kern w:val="32"/>
      <w:sz w:val="32"/>
      <w:szCs w:val="52"/>
    </w:rPr>
  </w:style>
  <w:style w:type="character" w:customStyle="1" w:styleId="20">
    <w:name w:val="標題 2 字元"/>
    <w:aliases w:val="2_標題 字元"/>
    <w:link w:val="2"/>
    <w:rsid w:val="00987237"/>
    <w:rPr>
      <w:rFonts w:ascii="標楷體" w:eastAsia="標楷體" w:hAnsi="Arial"/>
      <w:b/>
      <w:bCs/>
      <w:kern w:val="32"/>
      <w:sz w:val="32"/>
      <w:szCs w:val="48"/>
    </w:rPr>
  </w:style>
  <w:style w:type="character" w:customStyle="1" w:styleId="30">
    <w:name w:val="標題 3 字元"/>
    <w:aliases w:val="3_標題 字元"/>
    <w:link w:val="3"/>
    <w:rsid w:val="00987237"/>
    <w:rPr>
      <w:rFonts w:ascii="標楷體" w:eastAsia="標楷體" w:hAnsi="Arial"/>
      <w:bCs/>
      <w:kern w:val="32"/>
      <w:sz w:val="32"/>
      <w:szCs w:val="36"/>
    </w:rPr>
  </w:style>
  <w:style w:type="character" w:customStyle="1" w:styleId="40">
    <w:name w:val="標題 4 字元"/>
    <w:aliases w:val="4_標題 字元"/>
    <w:link w:val="4"/>
    <w:rsid w:val="00987237"/>
    <w:rPr>
      <w:rFonts w:ascii="標楷體" w:eastAsia="標楷體" w:hAnsi="Arial"/>
      <w:kern w:val="32"/>
      <w:sz w:val="32"/>
      <w:szCs w:val="36"/>
    </w:rPr>
  </w:style>
  <w:style w:type="character" w:customStyle="1" w:styleId="50">
    <w:name w:val="標題 5 字元"/>
    <w:aliases w:val="5_標題 字元"/>
    <w:link w:val="5"/>
    <w:rsid w:val="00987237"/>
    <w:rPr>
      <w:rFonts w:ascii="標楷體" w:eastAsia="標楷體" w:hAnsi="Arial"/>
      <w:bCs/>
      <w:kern w:val="32"/>
      <w:sz w:val="32"/>
      <w:szCs w:val="36"/>
    </w:rPr>
  </w:style>
  <w:style w:type="character" w:customStyle="1" w:styleId="60">
    <w:name w:val="標題 6 字元"/>
    <w:aliases w:val="6_標題 字元"/>
    <w:basedOn w:val="a8"/>
    <w:link w:val="6"/>
    <w:rsid w:val="002C0586"/>
    <w:rPr>
      <w:rFonts w:ascii="標楷體" w:eastAsia="標楷體" w:hAnsi="Arial"/>
      <w:kern w:val="32"/>
      <w:sz w:val="32"/>
      <w:szCs w:val="36"/>
    </w:rPr>
  </w:style>
  <w:style w:type="character" w:customStyle="1" w:styleId="70">
    <w:name w:val="標題 7 字元"/>
    <w:basedOn w:val="a8"/>
    <w:link w:val="7"/>
    <w:rsid w:val="002C0586"/>
    <w:rPr>
      <w:rFonts w:ascii="標楷體" w:eastAsia="標楷體" w:hAnsi="Arial"/>
      <w:bCs/>
      <w:kern w:val="32"/>
      <w:sz w:val="32"/>
      <w:szCs w:val="36"/>
    </w:rPr>
  </w:style>
  <w:style w:type="character" w:customStyle="1" w:styleId="80">
    <w:name w:val="標題 8 字元"/>
    <w:basedOn w:val="a8"/>
    <w:link w:val="8"/>
    <w:rsid w:val="002C0586"/>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link w:val="ab"/>
    <w:semiHidden/>
    <w:rsid w:val="00987237"/>
    <w:rPr>
      <w:rFonts w:ascii="標楷體" w:eastAsia="標楷體"/>
      <w:b/>
      <w:snapToGrid w:val="0"/>
      <w:spacing w:val="10"/>
      <w:kern w:val="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character" w:customStyle="1" w:styleId="ae">
    <w:name w:val="章節附註文字 字元"/>
    <w:basedOn w:val="a8"/>
    <w:link w:val="ad"/>
    <w:semiHidden/>
    <w:rsid w:val="002C0586"/>
    <w:rPr>
      <w:rFonts w:ascii="標楷體" w:eastAsia="標楷體"/>
      <w:snapToGrid w:val="0"/>
      <w:spacing w:val="10"/>
      <w:kern w:val="2"/>
      <w:sz w:val="32"/>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character" w:customStyle="1" w:styleId="af1">
    <w:name w:val="頁首 字元"/>
    <w:basedOn w:val="a8"/>
    <w:link w:val="af0"/>
    <w:semiHidden/>
    <w:rsid w:val="002C0586"/>
    <w:rPr>
      <w:rFonts w:ascii="標楷體" w:eastAsia="標楷體"/>
      <w:kern w:val="2"/>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character" w:customStyle="1" w:styleId="af6">
    <w:name w:val="本文縮排 字元"/>
    <w:basedOn w:val="a8"/>
    <w:link w:val="af5"/>
    <w:semiHidden/>
    <w:rsid w:val="002C0586"/>
    <w:rPr>
      <w:rFonts w:ascii="標楷體" w:eastAsia="標楷體"/>
      <w:kern w:val="2"/>
      <w:sz w:val="32"/>
    </w:r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character" w:customStyle="1" w:styleId="af9">
    <w:name w:val="頁尾 字元"/>
    <w:basedOn w:val="a8"/>
    <w:link w:val="af8"/>
    <w:semiHidden/>
    <w:rsid w:val="002C0586"/>
    <w:rPr>
      <w:rFonts w:ascii="標楷體" w:eastAsia="標楷體"/>
      <w:kern w:val="2"/>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aliases w:val="陳斯瀚,PS 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aliases w:val="1.1.1.1清單段落,標題 (4),(二),列點,清單段落2,1.1,2層標,RFP項目,List Paragraph,List Paragraph1,圖標號,編號 1.,壹,彩色清單 - 輔色 12,卑南壹,01章名,表格清單,樣式A,圖標"/>
    <w:basedOn w:val="a7"/>
    <w:link w:val="afe"/>
    <w:uiPriority w:val="34"/>
    <w:qFormat/>
    <w:rsid w:val="00687024"/>
    <w:pPr>
      <w:ind w:leftChars="200" w:left="480"/>
    </w:pPr>
  </w:style>
  <w:style w:type="character" w:customStyle="1" w:styleId="afe">
    <w:name w:val="清單段落 字元"/>
    <w:aliases w:val="1.1.1.1清單段落 字元,標題 (4) 字元,(二) 字元,列點 字元,清單段落2 字元,1.1 字元,2層標 字元,RFP項目 字元,List Paragraph 字元,List Paragraph1 字元,圖標號 字元,編號 1. 字元,壹 字元,彩色清單 - 輔色 12 字元,卑南壹 字元,01章名 字元,表格清單 字元,樣式A 字元,圖標 字元"/>
    <w:link w:val="afd"/>
    <w:uiPriority w:val="34"/>
    <w:qFormat/>
    <w:locked/>
    <w:rsid w:val="002C0586"/>
    <w:rPr>
      <w:rFonts w:ascii="標楷體" w:eastAsia="標楷體"/>
      <w:kern w:val="2"/>
      <w:sz w:val="32"/>
    </w:r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1">
    <w:name w:val="footnote text"/>
    <w:basedOn w:val="a7"/>
    <w:link w:val="aff2"/>
    <w:uiPriority w:val="99"/>
    <w:semiHidden/>
    <w:unhideWhenUsed/>
    <w:rsid w:val="00B8331B"/>
    <w:pPr>
      <w:snapToGrid w:val="0"/>
      <w:jc w:val="left"/>
    </w:pPr>
    <w:rPr>
      <w:sz w:val="20"/>
    </w:rPr>
  </w:style>
  <w:style w:type="character" w:customStyle="1" w:styleId="aff2">
    <w:name w:val="註腳文字 字元"/>
    <w:basedOn w:val="a8"/>
    <w:link w:val="aff1"/>
    <w:uiPriority w:val="99"/>
    <w:semiHidden/>
    <w:rsid w:val="00B8331B"/>
    <w:rPr>
      <w:rFonts w:ascii="標楷體" w:eastAsia="標楷體"/>
      <w:kern w:val="2"/>
    </w:rPr>
  </w:style>
  <w:style w:type="character" w:styleId="aff3">
    <w:name w:val="footnote reference"/>
    <w:basedOn w:val="a8"/>
    <w:uiPriority w:val="99"/>
    <w:unhideWhenUsed/>
    <w:rsid w:val="00B8331B"/>
    <w:rPr>
      <w:vertAlign w:val="superscript"/>
    </w:rPr>
  </w:style>
  <w:style w:type="paragraph" w:customStyle="1" w:styleId="aff4">
    <w:name w:val="表樣式"/>
    <w:basedOn w:val="a7"/>
    <w:next w:val="a7"/>
    <w:rsid w:val="00987237"/>
    <w:pPr>
      <w:tabs>
        <w:tab w:val="num" w:pos="1440"/>
      </w:tabs>
      <w:overflowPunct/>
      <w:autoSpaceDE/>
      <w:autoSpaceDN/>
      <w:ind w:left="695" w:hanging="695"/>
    </w:pPr>
    <w:rPr>
      <w:kern w:val="0"/>
    </w:rPr>
  </w:style>
  <w:style w:type="paragraph" w:customStyle="1" w:styleId="aff5">
    <w:name w:val="圖樣式"/>
    <w:basedOn w:val="a7"/>
    <w:next w:val="a7"/>
    <w:rsid w:val="00987237"/>
    <w:pPr>
      <w:overflowPunct/>
      <w:autoSpaceDE/>
      <w:autoSpaceDN/>
      <w:ind w:left="400" w:hangingChars="400" w:hanging="400"/>
    </w:pPr>
  </w:style>
  <w:style w:type="paragraph" w:styleId="aff6">
    <w:name w:val="Plain Text"/>
    <w:basedOn w:val="a7"/>
    <w:link w:val="aff7"/>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7">
    <w:name w:val="純文字 字元"/>
    <w:basedOn w:val="a8"/>
    <w:link w:val="aff6"/>
    <w:uiPriority w:val="99"/>
    <w:semiHidden/>
    <w:rsid w:val="00987237"/>
    <w:rPr>
      <w:rFonts w:ascii="Calibri" w:hAnsi="Courier New" w:cs="Courier New"/>
      <w:kern w:val="2"/>
      <w:sz w:val="24"/>
      <w:szCs w:val="24"/>
    </w:rPr>
  </w:style>
  <w:style w:type="character" w:styleId="aff8">
    <w:name w:val="Emphasis"/>
    <w:uiPriority w:val="20"/>
    <w:qFormat/>
    <w:rsid w:val="00987237"/>
    <w:rPr>
      <w:b w:val="0"/>
      <w:bCs w:val="0"/>
      <w:i w:val="0"/>
      <w:iCs w:val="0"/>
      <w:color w:val="CC0033"/>
    </w:rPr>
  </w:style>
  <w:style w:type="character" w:customStyle="1" w:styleId="st">
    <w:name w:val="st"/>
    <w:basedOn w:val="a8"/>
    <w:rsid w:val="00987237"/>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table" w:customStyle="1" w:styleId="23">
    <w:name w:val="表格格線2"/>
    <w:basedOn w:val="a9"/>
    <w:next w:val="afc"/>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9">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10"/>
      </w:numPr>
      <w:overflowPunct/>
      <w:autoSpaceDE/>
      <w:autoSpaceDN/>
      <w:contextualSpacing/>
      <w:jc w:val="left"/>
    </w:pPr>
    <w:rPr>
      <w:rFonts w:ascii="Times New Roman"/>
    </w:rPr>
  </w:style>
  <w:style w:type="paragraph" w:styleId="affa">
    <w:name w:val="Salutation"/>
    <w:basedOn w:val="a7"/>
    <w:next w:val="a7"/>
    <w:link w:val="affb"/>
    <w:uiPriority w:val="99"/>
    <w:unhideWhenUsed/>
    <w:rsid w:val="00987237"/>
    <w:pPr>
      <w:overflowPunct/>
      <w:autoSpaceDE/>
      <w:autoSpaceDN/>
      <w:jc w:val="left"/>
    </w:pPr>
    <w:rPr>
      <w:rFonts w:hAnsi="標楷體"/>
      <w:sz w:val="24"/>
      <w:szCs w:val="24"/>
    </w:rPr>
  </w:style>
  <w:style w:type="character" w:customStyle="1" w:styleId="affb">
    <w:name w:val="問候 字元"/>
    <w:basedOn w:val="a8"/>
    <w:link w:val="affa"/>
    <w:uiPriority w:val="99"/>
    <w:rsid w:val="00987237"/>
    <w:rPr>
      <w:rFonts w:ascii="標楷體" w:eastAsia="標楷體" w:hAnsi="標楷體"/>
      <w:kern w:val="2"/>
      <w:sz w:val="24"/>
      <w:szCs w:val="24"/>
    </w:rPr>
  </w:style>
  <w:style w:type="paragraph" w:styleId="affc">
    <w:name w:val="Closing"/>
    <w:basedOn w:val="a7"/>
    <w:link w:val="affd"/>
    <w:uiPriority w:val="99"/>
    <w:unhideWhenUsed/>
    <w:rsid w:val="00987237"/>
    <w:pPr>
      <w:overflowPunct/>
      <w:autoSpaceDE/>
      <w:autoSpaceDN/>
      <w:ind w:leftChars="1800" w:left="100"/>
      <w:jc w:val="left"/>
    </w:pPr>
    <w:rPr>
      <w:rFonts w:hAnsi="標楷體"/>
      <w:sz w:val="24"/>
      <w:szCs w:val="24"/>
    </w:rPr>
  </w:style>
  <w:style w:type="character" w:customStyle="1" w:styleId="affd">
    <w:name w:val="結語 字元"/>
    <w:basedOn w:val="a8"/>
    <w:link w:val="affc"/>
    <w:uiPriority w:val="99"/>
    <w:rsid w:val="00987237"/>
    <w:rPr>
      <w:rFonts w:ascii="標楷體" w:eastAsia="標楷體" w:hAnsi="標楷體"/>
      <w:kern w:val="2"/>
      <w:sz w:val="24"/>
      <w:szCs w:val="24"/>
    </w:rPr>
  </w:style>
  <w:style w:type="table" w:customStyle="1" w:styleId="13">
    <w:name w:val="表格格線1"/>
    <w:basedOn w:val="a9"/>
    <w:next w:val="afc"/>
    <w:uiPriority w:val="3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_段落樣式"/>
    <w:basedOn w:val="a7"/>
    <w:qFormat/>
    <w:rsid w:val="002C0586"/>
    <w:pPr>
      <w:tabs>
        <w:tab w:val="left" w:pos="567"/>
      </w:tabs>
      <w:ind w:leftChars="200" w:left="200" w:firstLineChars="200" w:firstLine="200"/>
    </w:pPr>
    <w:rPr>
      <w:kern w:val="32"/>
    </w:rPr>
  </w:style>
  <w:style w:type="paragraph" w:styleId="affe">
    <w:name w:val="TOC Heading"/>
    <w:basedOn w:val="1"/>
    <w:next w:val="a7"/>
    <w:uiPriority w:val="39"/>
    <w:unhideWhenUsed/>
    <w:qFormat/>
    <w:rsid w:val="002C0586"/>
    <w:pPr>
      <w:keepNext/>
      <w:keepLines/>
      <w:widowControl/>
      <w:numPr>
        <w:numId w:val="0"/>
      </w:numPr>
      <w:overflowPunct/>
      <w:autoSpaceDE/>
      <w:autoSpaceDN/>
      <w:spacing w:before="240" w:line="259" w:lineRule="auto"/>
      <w:jc w:val="center"/>
      <w:outlineLvl w:val="9"/>
    </w:pPr>
    <w:rPr>
      <w:rFonts w:hAnsi="標楷體" w:cstheme="majorBidi"/>
      <w:b/>
      <w:bCs w:val="0"/>
      <w:kern w:val="0"/>
      <w:szCs w:val="32"/>
      <w:lang w:val="zh-TW"/>
    </w:rPr>
  </w:style>
  <w:style w:type="paragraph" w:styleId="Web">
    <w:name w:val="Normal (Web)"/>
    <w:basedOn w:val="a7"/>
    <w:uiPriority w:val="99"/>
    <w:unhideWhenUsed/>
    <w:rsid w:val="002C058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2C0586"/>
    <w:pPr>
      <w:widowControl w:val="0"/>
      <w:autoSpaceDE w:val="0"/>
      <w:autoSpaceDN w:val="0"/>
      <w:adjustRightInd w:val="0"/>
    </w:pPr>
    <w:rPr>
      <w:rFonts w:ascii="標楷體" w:eastAsia="標楷體" w:cs="標楷體"/>
      <w:color w:val="000000"/>
      <w:sz w:val="24"/>
      <w:szCs w:val="24"/>
    </w:rPr>
  </w:style>
  <w:style w:type="character" w:customStyle="1" w:styleId="acopre">
    <w:name w:val="acopre"/>
    <w:basedOn w:val="a8"/>
    <w:rsid w:val="00C340C9"/>
  </w:style>
  <w:style w:type="character" w:customStyle="1" w:styleId="16">
    <w:name w:val="未解析的提及項目1"/>
    <w:basedOn w:val="a8"/>
    <w:uiPriority w:val="99"/>
    <w:semiHidden/>
    <w:unhideWhenUsed/>
    <w:rsid w:val="00BF1EBA"/>
    <w:rPr>
      <w:color w:val="605E5C"/>
      <w:shd w:val="clear" w:color="auto" w:fill="E1DFDD"/>
    </w:rPr>
  </w:style>
  <w:style w:type="table" w:customStyle="1" w:styleId="33">
    <w:name w:val="表格格線3"/>
    <w:basedOn w:val="a9"/>
    <w:next w:val="afc"/>
    <w:uiPriority w:val="39"/>
    <w:rsid w:val="00BF1EB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c"/>
    <w:uiPriority w:val="39"/>
    <w:rsid w:val="00BF1EB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8"/>
    <w:uiPriority w:val="99"/>
    <w:semiHidden/>
    <w:unhideWhenUsed/>
    <w:rsid w:val="00BF1EBA"/>
    <w:rPr>
      <w:color w:val="605E5C"/>
      <w:shd w:val="clear" w:color="auto" w:fill="E1DFDD"/>
    </w:rPr>
  </w:style>
  <w:style w:type="paragraph" w:customStyle="1" w:styleId="17">
    <w:name w:val="字元1 字元 字元 字元 字元 字元 字元"/>
    <w:basedOn w:val="a7"/>
    <w:semiHidden/>
    <w:rsid w:val="00BF1EBA"/>
    <w:pPr>
      <w:widowControl/>
      <w:overflowPunct/>
      <w:autoSpaceDE/>
      <w:autoSpaceDN/>
      <w:spacing w:after="160" w:line="240" w:lineRule="exact"/>
      <w:jc w:val="left"/>
    </w:pPr>
    <w:rPr>
      <w:rFonts w:ascii="Verdana" w:eastAsia="Times New Roman"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954B-770A-4C75-98F0-DA0F9E33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1787</Words>
  <Characters>10186</Characters>
  <Application>Microsoft Office Word</Application>
  <DocSecurity>0</DocSecurity>
  <Lines>84</Lines>
  <Paragraphs>23</Paragraphs>
  <ScaleCrop>false</ScaleCrop>
  <Company>cy</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2</cp:revision>
  <cp:lastPrinted>2023-08-24T02:53:00Z</cp:lastPrinted>
  <dcterms:created xsi:type="dcterms:W3CDTF">2023-09-26T08:29:00Z</dcterms:created>
  <dcterms:modified xsi:type="dcterms:W3CDTF">2023-09-26T08:29:00Z</dcterms:modified>
</cp:coreProperties>
</file>