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666B1" w:rsidRDefault="00D75644" w:rsidP="00F37D7B">
      <w:pPr>
        <w:pStyle w:val="af2"/>
      </w:pPr>
      <w:bookmarkStart w:id="0" w:name="_GoBack"/>
      <w:bookmarkEnd w:id="0"/>
      <w:r w:rsidRPr="00D666B1">
        <w:rPr>
          <w:rFonts w:hint="eastAsia"/>
        </w:rPr>
        <w:t>調查</w:t>
      </w:r>
      <w:r w:rsidR="00163C5A" w:rsidRPr="00D666B1">
        <w:rPr>
          <w:rFonts w:hint="eastAsia"/>
        </w:rPr>
        <w:t>報告</w:t>
      </w:r>
    </w:p>
    <w:p w:rsidR="006E64A1" w:rsidRPr="00223FB8" w:rsidRDefault="00E25849" w:rsidP="009167E4">
      <w:pPr>
        <w:pStyle w:val="1"/>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D666B1">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465EBB">
        <w:fldChar w:fldCharType="begin"/>
      </w:r>
      <w:r w:rsidR="00465EBB">
        <w:instrText xml:space="preserve"> </w:instrText>
      </w:r>
      <w:r w:rsidR="00465EBB">
        <w:rPr>
          <w:rFonts w:hint="eastAsia"/>
        </w:rPr>
        <w:instrText>MERGEFIELD 案由</w:instrText>
      </w:r>
      <w:r w:rsidR="00465EBB">
        <w:instrText xml:space="preserve"> </w:instrText>
      </w:r>
      <w:r w:rsidR="00465EBB">
        <w:fldChar w:fldCharType="separate"/>
      </w:r>
      <w:r w:rsidR="003E1DDF" w:rsidRPr="00147CF1">
        <w:rPr>
          <w:rFonts w:hint="eastAsia"/>
          <w:noProof/>
        </w:rPr>
        <w:t>據悉，臺灣嘉義地方檢察署廖</w:t>
      </w:r>
      <w:r w:rsidR="00FD6964" w:rsidRPr="00FD6964">
        <w:rPr>
          <w:rFonts w:hint="eastAsia"/>
          <w:noProof/>
        </w:rPr>
        <w:t>○</w:t>
      </w:r>
      <w:r w:rsidR="003E1DDF" w:rsidRPr="00147CF1">
        <w:rPr>
          <w:rFonts w:hint="eastAsia"/>
          <w:noProof/>
        </w:rPr>
        <w:t>豪檢察官偵辦黃男被訴妨害名譽案，疑未詳查事證，即率予要求黃男認罪並與告訴人和解，且訊問態度不佳等情案。</w:t>
      </w:r>
      <w:r w:rsidR="00465EBB">
        <w:fldChar w:fldCharType="end"/>
      </w:r>
      <w:bookmarkStart w:id="26" w:name="_Toc525070834"/>
      <w:bookmarkStart w:id="27" w:name="_Toc525938374"/>
      <w:bookmarkStart w:id="28" w:name="_Toc525939222"/>
      <w:bookmarkStart w:id="29" w:name="_Toc525939727"/>
      <w:bookmarkStart w:id="30" w:name="_Toc525066144"/>
      <w:bookmarkStart w:id="31" w:name="_Toc524892372"/>
    </w:p>
    <w:p w:rsidR="00E25849" w:rsidRPr="00D666B1" w:rsidRDefault="00E25849" w:rsidP="004E05A1">
      <w:pPr>
        <w:pStyle w:val="1"/>
        <w:ind w:left="2380" w:hanging="2380"/>
      </w:pPr>
      <w:bookmarkStart w:id="32" w:name="_Toc524895646"/>
      <w:bookmarkStart w:id="33" w:name="_Toc524896192"/>
      <w:bookmarkStart w:id="34" w:name="_Toc524896222"/>
      <w:bookmarkStart w:id="35" w:name="_Toc524902729"/>
      <w:bookmarkStart w:id="36" w:name="_Toc525066145"/>
      <w:bookmarkStart w:id="37" w:name="_Toc525070836"/>
      <w:bookmarkStart w:id="38" w:name="_Toc525938376"/>
      <w:bookmarkStart w:id="39" w:name="_Toc525939224"/>
      <w:bookmarkStart w:id="40" w:name="_Toc525939729"/>
      <w:bookmarkStart w:id="41" w:name="_Toc529218269"/>
      <w:bookmarkStart w:id="42" w:name="_Toc529222686"/>
      <w:bookmarkStart w:id="43" w:name="_Toc529223108"/>
      <w:bookmarkStart w:id="44" w:name="_Toc529223859"/>
      <w:bookmarkStart w:id="45" w:name="_Toc529228262"/>
      <w:bookmarkStart w:id="46" w:name="_Toc2400392"/>
      <w:bookmarkStart w:id="47" w:name="_Toc4316186"/>
      <w:bookmarkStart w:id="48" w:name="_Toc4473327"/>
      <w:bookmarkStart w:id="49" w:name="_Toc69556894"/>
      <w:bookmarkStart w:id="50" w:name="_Toc69556943"/>
      <w:bookmarkStart w:id="51" w:name="_Toc69609817"/>
      <w:bookmarkStart w:id="52" w:name="_Toc70241813"/>
      <w:bookmarkStart w:id="53" w:name="_Toc70242202"/>
      <w:bookmarkStart w:id="54" w:name="_Toc421794872"/>
      <w:bookmarkStart w:id="55" w:name="_Toc422834157"/>
      <w:bookmarkEnd w:id="26"/>
      <w:bookmarkEnd w:id="27"/>
      <w:bookmarkEnd w:id="28"/>
      <w:bookmarkEnd w:id="29"/>
      <w:bookmarkEnd w:id="30"/>
      <w:bookmarkEnd w:id="31"/>
      <w:r w:rsidRPr="00D666B1">
        <w:rPr>
          <w:rFonts w:hint="eastAsia"/>
        </w:rPr>
        <w:t>調查意見：</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3F559C" w:rsidRPr="00D666B1" w:rsidRDefault="003F559C" w:rsidP="00A639F4">
      <w:pPr>
        <w:pStyle w:val="10"/>
        <w:ind w:left="680" w:firstLine="680"/>
      </w:pPr>
      <w:bookmarkStart w:id="56" w:name="_Toc524902730"/>
      <w:r w:rsidRPr="00D666B1">
        <w:rPr>
          <w:rFonts w:hint="eastAsia"/>
        </w:rPr>
        <w:t>有關</w:t>
      </w:r>
      <w:r w:rsidRPr="00BA6963">
        <w:rPr>
          <w:rFonts w:hAnsi="標楷體" w:hint="eastAsia"/>
        </w:rPr>
        <w:t>「</w:t>
      </w:r>
      <w:r w:rsidR="00BD46FA" w:rsidRPr="00BA6963">
        <w:rPr>
          <w:rFonts w:hint="eastAsia"/>
          <w:noProof/>
        </w:rPr>
        <w:t>據悉，臺灣嘉義地方檢察署</w:t>
      </w:r>
      <w:r w:rsidR="009E6E87">
        <w:rPr>
          <w:rFonts w:hint="eastAsia"/>
          <w:noProof/>
        </w:rPr>
        <w:t>(下稱嘉義地檢署</w:t>
      </w:r>
      <w:r w:rsidR="009E6E87">
        <w:rPr>
          <w:noProof/>
        </w:rPr>
        <w:t>)</w:t>
      </w:r>
      <w:r w:rsidR="00DF40DB">
        <w:rPr>
          <w:rFonts w:hint="eastAsia"/>
          <w:noProof/>
        </w:rPr>
        <w:t>廖○豪</w:t>
      </w:r>
      <w:r w:rsidR="00BD46FA" w:rsidRPr="00BA6963">
        <w:rPr>
          <w:rFonts w:hint="eastAsia"/>
          <w:noProof/>
        </w:rPr>
        <w:t>檢察官偵辦黃男被訴妨害名譽案，疑未詳查事證，即率予要求黃男認罪並與告訴人和解，且訊問態度不佳等情</w:t>
      </w:r>
      <w:r w:rsidR="00176A9D" w:rsidRPr="00BA6963">
        <w:rPr>
          <w:rFonts w:hAnsi="標楷體" w:hint="eastAsia"/>
        </w:rPr>
        <w:t>」</w:t>
      </w:r>
      <w:r w:rsidR="00176A9D" w:rsidRPr="00674E38">
        <w:rPr>
          <w:rFonts w:hAnsi="標楷體" w:hint="eastAsia"/>
          <w:lang w:eastAsia="zh-HK"/>
        </w:rPr>
        <w:t>一</w:t>
      </w:r>
      <w:r w:rsidR="00176A9D" w:rsidRPr="00674E38">
        <w:rPr>
          <w:rFonts w:hint="eastAsia"/>
        </w:rPr>
        <w:t>案，</w:t>
      </w:r>
      <w:r w:rsidRPr="00674E38">
        <w:rPr>
          <w:rFonts w:hint="eastAsia"/>
        </w:rPr>
        <w:t>經</w:t>
      </w:r>
      <w:r w:rsidR="00BD46FA" w:rsidRPr="00674E38">
        <w:rPr>
          <w:rFonts w:hint="eastAsia"/>
        </w:rPr>
        <w:t>本院</w:t>
      </w:r>
      <w:r w:rsidR="00331D77" w:rsidRPr="00674E38">
        <w:rPr>
          <w:rFonts w:hint="eastAsia"/>
        </w:rPr>
        <w:t>向法務部及檢察官評鑑委員會(下稱檢評會</w:t>
      </w:r>
      <w:r w:rsidR="00331D77" w:rsidRPr="00674E38">
        <w:t>)</w:t>
      </w:r>
      <w:r w:rsidR="00A83BDF" w:rsidRPr="00674E38">
        <w:rPr>
          <w:rFonts w:hint="eastAsia"/>
        </w:rPr>
        <w:t>調取相關卷證資料，分別經檢評會及法務部於</w:t>
      </w:r>
      <w:r w:rsidR="00A83BDF" w:rsidRPr="00674E38">
        <w:rPr>
          <w:rFonts w:hint="eastAsia"/>
          <w:lang w:eastAsia="zh-HK"/>
        </w:rPr>
        <w:t>民國</w:t>
      </w:r>
      <w:r w:rsidR="00A83BDF" w:rsidRPr="00674E38">
        <w:rPr>
          <w:rFonts w:hint="eastAsia"/>
        </w:rPr>
        <w:t>(</w:t>
      </w:r>
      <w:r w:rsidR="00A83BDF" w:rsidRPr="00674E38">
        <w:rPr>
          <w:rFonts w:hint="eastAsia"/>
          <w:lang w:eastAsia="zh-HK"/>
        </w:rPr>
        <w:t>下同</w:t>
      </w:r>
      <w:r w:rsidR="00A83BDF" w:rsidRPr="00674E38">
        <w:rPr>
          <w:rFonts w:hint="eastAsia"/>
        </w:rPr>
        <w:t>)1</w:t>
      </w:r>
      <w:r w:rsidR="00A83BDF" w:rsidRPr="00674E38">
        <w:t>12</w:t>
      </w:r>
      <w:r w:rsidR="00A83BDF" w:rsidRPr="00674E38">
        <w:rPr>
          <w:rFonts w:hint="eastAsia"/>
        </w:rPr>
        <w:t>年6月2日及同月7日</w:t>
      </w:r>
      <w:r w:rsidRPr="00674E38">
        <w:rPr>
          <w:rFonts w:hint="eastAsia"/>
        </w:rPr>
        <w:t>函</w:t>
      </w:r>
      <w:r w:rsidR="00A83BDF" w:rsidRPr="00674E38">
        <w:rPr>
          <w:rFonts w:hint="eastAsia"/>
        </w:rPr>
        <w:t>復到院，</w:t>
      </w:r>
      <w:r w:rsidRPr="00674E38">
        <w:rPr>
          <w:rFonts w:hint="eastAsia"/>
        </w:rPr>
        <w:t>並經本院於</w:t>
      </w:r>
      <w:r w:rsidR="00176A9D" w:rsidRPr="00674E38">
        <w:rPr>
          <w:rFonts w:hint="eastAsia"/>
        </w:rPr>
        <w:t>1</w:t>
      </w:r>
      <w:r w:rsidR="00674E38" w:rsidRPr="00674E38">
        <w:t>12</w:t>
      </w:r>
      <w:r w:rsidR="00176A9D" w:rsidRPr="00674E38">
        <w:rPr>
          <w:rFonts w:hint="eastAsia"/>
        </w:rPr>
        <w:t>年</w:t>
      </w:r>
      <w:r w:rsidR="00674E38" w:rsidRPr="00674E38">
        <w:t>7</w:t>
      </w:r>
      <w:r w:rsidR="00176A9D" w:rsidRPr="00674E38">
        <w:rPr>
          <w:rFonts w:hint="eastAsia"/>
        </w:rPr>
        <w:t>月</w:t>
      </w:r>
      <w:r w:rsidR="00674E38" w:rsidRPr="00674E38">
        <w:rPr>
          <w:rFonts w:hint="eastAsia"/>
        </w:rPr>
        <w:t>3</w:t>
      </w:r>
      <w:r w:rsidR="00176A9D" w:rsidRPr="00674E38">
        <w:rPr>
          <w:rFonts w:hint="eastAsia"/>
        </w:rPr>
        <w:t>日詢問</w:t>
      </w:r>
      <w:proofErr w:type="gramStart"/>
      <w:r w:rsidR="00DF40DB">
        <w:rPr>
          <w:rFonts w:hint="eastAsia"/>
        </w:rPr>
        <w:t>廖</w:t>
      </w:r>
      <w:proofErr w:type="gramEnd"/>
      <w:r w:rsidR="00DF40DB">
        <w:rPr>
          <w:rFonts w:hint="eastAsia"/>
        </w:rPr>
        <w:t>○豪</w:t>
      </w:r>
      <w:r w:rsidR="00176A9D" w:rsidRPr="00674E38">
        <w:rPr>
          <w:rFonts w:hint="eastAsia"/>
        </w:rPr>
        <w:t>檢察官</w:t>
      </w:r>
      <w:r w:rsidR="00674E38" w:rsidRPr="00674E38">
        <w:rPr>
          <w:rFonts w:hint="eastAsia"/>
        </w:rPr>
        <w:t>，再於同月7日詢問法務部，並據</w:t>
      </w:r>
      <w:proofErr w:type="gramStart"/>
      <w:r w:rsidR="00674E38" w:rsidRPr="00674E38">
        <w:rPr>
          <w:rFonts w:hint="eastAsia"/>
        </w:rPr>
        <w:t>該部於</w:t>
      </w:r>
      <w:proofErr w:type="gramEnd"/>
      <w:r w:rsidR="00674E38" w:rsidRPr="00674E38">
        <w:rPr>
          <w:rFonts w:hint="eastAsia"/>
        </w:rPr>
        <w:t>本院詢問後補充提供相關統計資料到院，</w:t>
      </w:r>
      <w:r w:rsidR="00BD46FA" w:rsidRPr="00674E38">
        <w:rPr>
          <w:rFonts w:hAnsi="標楷體" w:hint="eastAsia"/>
        </w:rPr>
        <w:t>業已</w:t>
      </w:r>
      <w:proofErr w:type="gramStart"/>
      <w:r w:rsidR="00BD46FA" w:rsidRPr="00674E38">
        <w:rPr>
          <w:rFonts w:hAnsi="標楷體" w:hint="eastAsia"/>
        </w:rPr>
        <w:t>調查竣</w:t>
      </w:r>
      <w:proofErr w:type="gramEnd"/>
      <w:r w:rsidR="00BD46FA" w:rsidRPr="00674E38">
        <w:rPr>
          <w:rFonts w:hAnsi="標楷體" w:hint="eastAsia"/>
        </w:rPr>
        <w:t>事</w:t>
      </w:r>
      <w:r w:rsidRPr="00674E38">
        <w:rPr>
          <w:rFonts w:hint="eastAsia"/>
        </w:rPr>
        <w:t>，茲將調查意見述</w:t>
      </w:r>
      <w:r w:rsidR="00315B2E">
        <w:rPr>
          <w:rFonts w:hint="eastAsia"/>
        </w:rPr>
        <w:t>明</w:t>
      </w:r>
      <w:r w:rsidRPr="00674E38">
        <w:rPr>
          <w:rFonts w:hint="eastAsia"/>
        </w:rPr>
        <w:t>如下</w:t>
      </w:r>
      <w:r w:rsidRPr="00D666B1">
        <w:rPr>
          <w:rFonts w:hint="eastAsia"/>
        </w:rPr>
        <w:t>：</w:t>
      </w:r>
    </w:p>
    <w:p w:rsidR="003F559C" w:rsidRPr="00D666B1" w:rsidRDefault="00D957D8" w:rsidP="00913C4C">
      <w:pPr>
        <w:pStyle w:val="2"/>
        <w:numPr>
          <w:ilvl w:val="0"/>
          <w:numId w:val="0"/>
        </w:numPr>
        <w:ind w:left="680"/>
        <w:rPr>
          <w:b/>
        </w:rPr>
      </w:pPr>
      <w:bookmarkStart w:id="57" w:name="_Toc422834158"/>
      <w:r w:rsidRPr="00D957D8">
        <w:rPr>
          <w:rFonts w:hint="eastAsia"/>
          <w:b/>
          <w:noProof/>
        </w:rPr>
        <w:t>嘉義地</w:t>
      </w:r>
      <w:r w:rsidR="00677A96" w:rsidRPr="00D957D8">
        <w:rPr>
          <w:rFonts w:hint="eastAsia"/>
          <w:b/>
          <w:noProof/>
        </w:rPr>
        <w:t>檢署</w:t>
      </w:r>
      <w:r w:rsidR="00DF40DB">
        <w:rPr>
          <w:rFonts w:hint="eastAsia"/>
          <w:b/>
          <w:noProof/>
        </w:rPr>
        <w:t>廖○豪</w:t>
      </w:r>
      <w:r w:rsidR="00677A96" w:rsidRPr="00D957D8">
        <w:rPr>
          <w:rFonts w:hint="eastAsia"/>
          <w:b/>
          <w:noProof/>
        </w:rPr>
        <w:t>檢察官偵辦黃男被訴妨害名譽案</w:t>
      </w:r>
      <w:r>
        <w:rPr>
          <w:rFonts w:hint="eastAsia"/>
          <w:b/>
          <w:lang w:eastAsia="zh-HK"/>
        </w:rPr>
        <w:t>，於案件</w:t>
      </w:r>
      <w:r w:rsidR="003438F3">
        <w:rPr>
          <w:rFonts w:hint="eastAsia"/>
          <w:b/>
          <w:lang w:eastAsia="zh-HK"/>
        </w:rPr>
        <w:t>以</w:t>
      </w:r>
      <w:r>
        <w:rPr>
          <w:rFonts w:hint="eastAsia"/>
          <w:b/>
          <w:lang w:eastAsia="zh-HK"/>
        </w:rPr>
        <w:t>不起訴處分終結後，遭</w:t>
      </w:r>
      <w:proofErr w:type="gramStart"/>
      <w:r>
        <w:rPr>
          <w:rFonts w:hint="eastAsia"/>
          <w:b/>
          <w:lang w:eastAsia="zh-HK"/>
        </w:rPr>
        <w:t>黃男向檢</w:t>
      </w:r>
      <w:proofErr w:type="gramEnd"/>
      <w:r>
        <w:rPr>
          <w:rFonts w:hint="eastAsia"/>
          <w:b/>
          <w:lang w:eastAsia="zh-HK"/>
        </w:rPr>
        <w:t>評會提出個案評鑑之請求，</w:t>
      </w:r>
      <w:r w:rsidR="003438F3">
        <w:rPr>
          <w:rFonts w:hint="eastAsia"/>
          <w:b/>
          <w:lang w:eastAsia="zh-HK"/>
        </w:rPr>
        <w:t>經</w:t>
      </w:r>
      <w:r>
        <w:rPr>
          <w:rFonts w:hint="eastAsia"/>
          <w:b/>
          <w:lang w:eastAsia="zh-HK"/>
        </w:rPr>
        <w:t>檢評會</w:t>
      </w:r>
      <w:r w:rsidR="003438F3">
        <w:rPr>
          <w:rFonts w:hint="eastAsia"/>
          <w:b/>
          <w:lang w:eastAsia="zh-HK"/>
        </w:rPr>
        <w:t>作出「</w:t>
      </w:r>
      <w:r w:rsidR="003438F3" w:rsidRPr="003438F3">
        <w:rPr>
          <w:rFonts w:hint="eastAsia"/>
          <w:b/>
        </w:rPr>
        <w:t>請求不成立，移請行政監督權人為適當之處分</w:t>
      </w:r>
      <w:r w:rsidR="003438F3" w:rsidRPr="003438F3">
        <w:rPr>
          <w:rFonts w:hint="eastAsia"/>
          <w:b/>
          <w:lang w:eastAsia="zh-HK"/>
        </w:rPr>
        <w:t>」</w:t>
      </w:r>
      <w:r w:rsidR="003438F3">
        <w:rPr>
          <w:rFonts w:hint="eastAsia"/>
          <w:b/>
          <w:lang w:eastAsia="zh-HK"/>
        </w:rPr>
        <w:t>之決議，然嗣經</w:t>
      </w:r>
      <w:r w:rsidR="003438F3" w:rsidRPr="00D957D8">
        <w:rPr>
          <w:rFonts w:hint="eastAsia"/>
          <w:b/>
          <w:noProof/>
        </w:rPr>
        <w:t>嘉義地檢署</w:t>
      </w:r>
      <w:r w:rsidR="001637FA">
        <w:rPr>
          <w:rFonts w:hint="eastAsia"/>
          <w:b/>
          <w:noProof/>
        </w:rPr>
        <w:t>提經該署</w:t>
      </w:r>
      <w:r w:rsidR="001637FA" w:rsidRPr="007F7EAA">
        <w:rPr>
          <w:rFonts w:hint="eastAsia"/>
          <w:b/>
        </w:rPr>
        <w:t>檢察官職務評定審議會決議不予處分，</w:t>
      </w:r>
      <w:r w:rsidR="00730B9D" w:rsidRPr="007F7EAA">
        <w:rPr>
          <w:rFonts w:hint="eastAsia"/>
          <w:b/>
        </w:rPr>
        <w:t>並經層報至法務部</w:t>
      </w:r>
      <w:r w:rsidR="007F7EAA" w:rsidRPr="007F7EAA">
        <w:rPr>
          <w:rFonts w:hint="eastAsia"/>
          <w:b/>
        </w:rPr>
        <w:t>，</w:t>
      </w:r>
      <w:r w:rsidR="00730B9D" w:rsidRPr="007F7EAA">
        <w:rPr>
          <w:rFonts w:hint="eastAsia"/>
          <w:b/>
        </w:rPr>
        <w:t>由</w:t>
      </w:r>
      <w:r w:rsidR="002D5339" w:rsidRPr="002D5339">
        <w:rPr>
          <w:rFonts w:hint="eastAsia"/>
          <w:b/>
        </w:rPr>
        <w:t>檢察官人事審議委員會(下稱檢審會)</w:t>
      </w:r>
      <w:r w:rsidR="007F7EAA" w:rsidRPr="007F7EAA">
        <w:rPr>
          <w:rFonts w:hint="eastAsia"/>
          <w:b/>
        </w:rPr>
        <w:t>審議後仍予維持不予處分之決定。</w:t>
      </w:r>
      <w:r w:rsidR="00FA2CB6" w:rsidRPr="007F7EAA">
        <w:rPr>
          <w:rFonts w:hint="eastAsia"/>
          <w:b/>
          <w:noProof/>
        </w:rPr>
        <w:t>經核相關</w:t>
      </w:r>
      <w:r w:rsidR="007F7EAA" w:rsidRPr="007F7EAA">
        <w:rPr>
          <w:rFonts w:hint="eastAsia"/>
          <w:b/>
          <w:noProof/>
        </w:rPr>
        <w:t>審</w:t>
      </w:r>
      <w:r w:rsidR="007F7EAA">
        <w:rPr>
          <w:rFonts w:hint="eastAsia"/>
          <w:b/>
          <w:noProof/>
        </w:rPr>
        <w:t>議</w:t>
      </w:r>
      <w:r w:rsidR="00BA4A79">
        <w:rPr>
          <w:rFonts w:hint="eastAsia"/>
          <w:b/>
          <w:noProof/>
        </w:rPr>
        <w:t>程序</w:t>
      </w:r>
      <w:r w:rsidR="007F7EAA">
        <w:rPr>
          <w:rFonts w:hint="eastAsia"/>
          <w:b/>
          <w:noProof/>
        </w:rPr>
        <w:t>均堪稱嚴謹，並</w:t>
      </w:r>
      <w:r w:rsidR="00BA4A79">
        <w:rPr>
          <w:rFonts w:hint="eastAsia"/>
          <w:b/>
          <w:noProof/>
        </w:rPr>
        <w:t>無不當</w:t>
      </w:r>
      <w:r w:rsidR="00FA2CB6">
        <w:rPr>
          <w:rFonts w:hint="eastAsia"/>
          <w:b/>
          <w:noProof/>
        </w:rPr>
        <w:t>，</w:t>
      </w:r>
      <w:r w:rsidR="007F7EAA">
        <w:rPr>
          <w:rFonts w:hint="eastAsia"/>
          <w:b/>
          <w:noProof/>
        </w:rPr>
        <w:t>爰</w:t>
      </w:r>
      <w:r w:rsidR="00BA4A79">
        <w:rPr>
          <w:rFonts w:hint="eastAsia"/>
          <w:b/>
          <w:noProof/>
        </w:rPr>
        <w:t>本院對於審議結果予以尊重</w:t>
      </w:r>
      <w:r w:rsidR="00176A9D" w:rsidRPr="00D666B1">
        <w:rPr>
          <w:rFonts w:hint="eastAsia"/>
          <w:b/>
        </w:rPr>
        <w:t>。</w:t>
      </w:r>
      <w:bookmarkEnd w:id="57"/>
    </w:p>
    <w:p w:rsidR="009D4C18" w:rsidRPr="00D666B1" w:rsidRDefault="000F688D" w:rsidP="001D3F29">
      <w:pPr>
        <w:pStyle w:val="2"/>
      </w:pPr>
      <w:r>
        <w:rPr>
          <w:rFonts w:hint="eastAsia"/>
        </w:rPr>
        <w:t>依</w:t>
      </w:r>
      <w:r w:rsidR="003064A0">
        <w:rPr>
          <w:rFonts w:hint="eastAsia"/>
        </w:rPr>
        <w:t>法官法第</w:t>
      </w:r>
      <w:r>
        <w:rPr>
          <w:rFonts w:hint="eastAsia"/>
        </w:rPr>
        <w:t>8</w:t>
      </w:r>
      <w:r>
        <w:t>9</w:t>
      </w:r>
      <w:r w:rsidR="003064A0">
        <w:rPr>
          <w:rFonts w:hint="eastAsia"/>
        </w:rPr>
        <w:t>條</w:t>
      </w:r>
      <w:r>
        <w:rPr>
          <w:rFonts w:hint="eastAsia"/>
        </w:rPr>
        <w:t>第1項</w:t>
      </w:r>
      <w:proofErr w:type="gramStart"/>
      <w:r>
        <w:rPr>
          <w:rFonts w:hint="eastAsia"/>
        </w:rPr>
        <w:t>準</w:t>
      </w:r>
      <w:proofErr w:type="gramEnd"/>
      <w:r>
        <w:rPr>
          <w:rFonts w:hint="eastAsia"/>
        </w:rPr>
        <w:t>用</w:t>
      </w:r>
      <w:r w:rsidR="0007339B">
        <w:rPr>
          <w:rFonts w:hint="eastAsia"/>
        </w:rPr>
        <w:t>同法第</w:t>
      </w:r>
      <w:r w:rsidR="00656A03">
        <w:rPr>
          <w:rFonts w:hint="eastAsia"/>
        </w:rPr>
        <w:t>3</w:t>
      </w:r>
      <w:r w:rsidR="00656A03">
        <w:t>5</w:t>
      </w:r>
      <w:r w:rsidR="00656A03">
        <w:rPr>
          <w:rFonts w:hint="eastAsia"/>
        </w:rPr>
        <w:t>條第1項規定，檢察官</w:t>
      </w:r>
      <w:r w:rsidR="00656A03" w:rsidRPr="00656A03">
        <w:rPr>
          <w:rFonts w:hint="eastAsia"/>
        </w:rPr>
        <w:t>有第</w:t>
      </w:r>
      <w:r w:rsidR="00656A03">
        <w:rPr>
          <w:rFonts w:hint="eastAsia"/>
        </w:rPr>
        <w:t>8</w:t>
      </w:r>
      <w:r w:rsidR="00656A03">
        <w:t>9</w:t>
      </w:r>
      <w:r w:rsidR="00656A03" w:rsidRPr="00656A03">
        <w:rPr>
          <w:rFonts w:hint="eastAsia"/>
        </w:rPr>
        <w:t>條第</w:t>
      </w:r>
      <w:r w:rsidR="00656A03">
        <w:rPr>
          <w:rFonts w:hint="eastAsia"/>
        </w:rPr>
        <w:t>4</w:t>
      </w:r>
      <w:r w:rsidR="00656A03" w:rsidRPr="00656A03">
        <w:rPr>
          <w:rFonts w:hint="eastAsia"/>
        </w:rPr>
        <w:t>項各款</w:t>
      </w:r>
      <w:r w:rsidR="00656A03">
        <w:rPr>
          <w:rFonts w:hint="eastAsia"/>
        </w:rPr>
        <w:t>應付個案評鑑事由</w:t>
      </w:r>
      <w:r w:rsidR="00656A03" w:rsidRPr="00656A03">
        <w:rPr>
          <w:rFonts w:hint="eastAsia"/>
        </w:rPr>
        <w:t>之一者，</w:t>
      </w:r>
      <w:r w:rsidR="00656A03">
        <w:rPr>
          <w:rFonts w:hint="eastAsia"/>
        </w:rPr>
        <w:t>下列人員或機關、團體得請求</w:t>
      </w:r>
      <w:r w:rsidR="001B1AA9">
        <w:rPr>
          <w:rFonts w:hint="eastAsia"/>
        </w:rPr>
        <w:t>檢</w:t>
      </w:r>
      <w:r w:rsidR="00656A03">
        <w:rPr>
          <w:rFonts w:hint="eastAsia"/>
        </w:rPr>
        <w:t>評會進行個案評鑑：</w:t>
      </w:r>
      <w:r w:rsidR="00EF3480">
        <w:rPr>
          <w:rFonts w:hint="eastAsia"/>
        </w:rPr>
        <w:t>１</w:t>
      </w:r>
      <w:r w:rsidR="00656A03">
        <w:rPr>
          <w:rFonts w:hint="eastAsia"/>
        </w:rPr>
        <w:t>、受評鑑</w:t>
      </w:r>
      <w:r w:rsidR="001B1AA9">
        <w:rPr>
          <w:rFonts w:hint="eastAsia"/>
        </w:rPr>
        <w:t>檢察官</w:t>
      </w:r>
      <w:r w:rsidR="00656A03">
        <w:rPr>
          <w:rFonts w:hint="eastAsia"/>
        </w:rPr>
        <w:t>所屬機關</w:t>
      </w:r>
      <w:r w:rsidR="001B1AA9">
        <w:rPr>
          <w:rFonts w:hint="eastAsia"/>
        </w:rPr>
        <w:t>檢察官3</w:t>
      </w:r>
      <w:r w:rsidR="00656A03">
        <w:rPr>
          <w:rFonts w:hint="eastAsia"/>
        </w:rPr>
        <w:t>人以上。</w:t>
      </w:r>
      <w:r w:rsidR="00EF3480">
        <w:rPr>
          <w:rFonts w:hint="eastAsia"/>
        </w:rPr>
        <w:t>２</w:t>
      </w:r>
      <w:r w:rsidR="00656A03">
        <w:rPr>
          <w:rFonts w:hint="eastAsia"/>
        </w:rPr>
        <w:t>、受評鑑</w:t>
      </w:r>
      <w:r w:rsidR="001B1AA9">
        <w:rPr>
          <w:rFonts w:hint="eastAsia"/>
        </w:rPr>
        <w:t>檢察官</w:t>
      </w:r>
      <w:r w:rsidR="00656A03">
        <w:rPr>
          <w:rFonts w:hint="eastAsia"/>
        </w:rPr>
        <w:t>所屬</w:t>
      </w:r>
      <w:r w:rsidR="001B1AA9">
        <w:rPr>
          <w:rFonts w:hint="eastAsia"/>
        </w:rPr>
        <w:t>檢察</w:t>
      </w:r>
      <w:r w:rsidR="00656A03">
        <w:rPr>
          <w:rFonts w:hint="eastAsia"/>
        </w:rPr>
        <w:t>機關、上級機關或所屬</w:t>
      </w:r>
      <w:r w:rsidR="001B1AA9">
        <w:rPr>
          <w:rFonts w:hint="eastAsia"/>
        </w:rPr>
        <w:t>檢察</w:t>
      </w:r>
      <w:r w:rsidR="009167E4">
        <w:rPr>
          <w:rFonts w:hint="eastAsia"/>
        </w:rPr>
        <w:t>署</w:t>
      </w:r>
      <w:r w:rsidR="00656A03">
        <w:rPr>
          <w:rFonts w:hint="eastAsia"/>
        </w:rPr>
        <w:t>對應設置之</w:t>
      </w:r>
      <w:r w:rsidR="001B1AA9">
        <w:rPr>
          <w:rFonts w:hint="eastAsia"/>
        </w:rPr>
        <w:t>法院</w:t>
      </w:r>
      <w:r w:rsidR="00656A03">
        <w:rPr>
          <w:rFonts w:hint="eastAsia"/>
        </w:rPr>
        <w:t>。</w:t>
      </w:r>
      <w:r w:rsidR="00EF3480">
        <w:rPr>
          <w:rFonts w:hint="eastAsia"/>
        </w:rPr>
        <w:t>３</w:t>
      </w:r>
      <w:r w:rsidR="00656A03">
        <w:rPr>
          <w:rFonts w:hint="eastAsia"/>
        </w:rPr>
        <w:t>、受評鑑</w:t>
      </w:r>
      <w:r w:rsidR="001B1AA9">
        <w:rPr>
          <w:rFonts w:hint="eastAsia"/>
        </w:rPr>
        <w:t>檢察官</w:t>
      </w:r>
      <w:r w:rsidR="00656A03">
        <w:rPr>
          <w:rFonts w:hint="eastAsia"/>
        </w:rPr>
        <w:t>所屬</w:t>
      </w:r>
      <w:r w:rsidR="00016703">
        <w:rPr>
          <w:rFonts w:hint="eastAsia"/>
        </w:rPr>
        <w:t>檢察署</w:t>
      </w:r>
      <w:r w:rsidR="00656A03">
        <w:rPr>
          <w:rFonts w:hint="eastAsia"/>
        </w:rPr>
        <w:lastRenderedPageBreak/>
        <w:t>管轄區域之律師公會或全國性律師公會。</w:t>
      </w:r>
      <w:r w:rsidR="00EF3480">
        <w:rPr>
          <w:rFonts w:hint="eastAsia"/>
        </w:rPr>
        <w:t>４</w:t>
      </w:r>
      <w:r w:rsidR="00656A03">
        <w:rPr>
          <w:rFonts w:hint="eastAsia"/>
        </w:rPr>
        <w:t>、受評鑑</w:t>
      </w:r>
      <w:r w:rsidR="001B1AA9">
        <w:rPr>
          <w:rFonts w:hint="eastAsia"/>
        </w:rPr>
        <w:t>檢察官</w:t>
      </w:r>
      <w:r w:rsidR="00656A03">
        <w:rPr>
          <w:rFonts w:hint="eastAsia"/>
        </w:rPr>
        <w:t>所承辦已終結案件之當事人或犯罪被害人。</w:t>
      </w:r>
      <w:r w:rsidR="006457E6">
        <w:rPr>
          <w:rFonts w:hint="eastAsia"/>
        </w:rPr>
        <w:t>上開法官法第3</w:t>
      </w:r>
      <w:r w:rsidR="006457E6">
        <w:t>5</w:t>
      </w:r>
      <w:r w:rsidR="006457E6">
        <w:rPr>
          <w:rFonts w:hint="eastAsia"/>
        </w:rPr>
        <w:t>條第1項第4款</w:t>
      </w:r>
      <w:r w:rsidR="00732B38">
        <w:rPr>
          <w:rFonts w:hint="eastAsia"/>
        </w:rPr>
        <w:t>開放使個案當事人或犯罪被害人可直接對法官、檢察官請求評鑑之規定</w:t>
      </w:r>
      <w:r w:rsidR="006457E6">
        <w:rPr>
          <w:rFonts w:hint="eastAsia"/>
        </w:rPr>
        <w:t>，係於</w:t>
      </w:r>
      <w:r w:rsidR="00732B38">
        <w:rPr>
          <w:rFonts w:hint="eastAsia"/>
        </w:rPr>
        <w:t>1</w:t>
      </w:r>
      <w:r w:rsidR="00732B38">
        <w:t>08</w:t>
      </w:r>
      <w:r w:rsidR="00732B38">
        <w:rPr>
          <w:rFonts w:hint="eastAsia"/>
        </w:rPr>
        <w:t>年7月1</w:t>
      </w:r>
      <w:r w:rsidR="00732B38">
        <w:t>7</w:t>
      </w:r>
      <w:r w:rsidR="00732B38">
        <w:rPr>
          <w:rFonts w:hint="eastAsia"/>
        </w:rPr>
        <w:t>日修法時所增訂(並自1</w:t>
      </w:r>
      <w:r w:rsidR="00732B38">
        <w:t>09</w:t>
      </w:r>
      <w:r w:rsidR="00732B38">
        <w:rPr>
          <w:rFonts w:hint="eastAsia"/>
        </w:rPr>
        <w:t>年7月1</w:t>
      </w:r>
      <w:r w:rsidR="00732B38">
        <w:t>7</w:t>
      </w:r>
      <w:r w:rsidR="00732B38">
        <w:rPr>
          <w:rFonts w:hint="eastAsia"/>
        </w:rPr>
        <w:t>日施行</w:t>
      </w:r>
      <w:r w:rsidR="00732B38">
        <w:t>)</w:t>
      </w:r>
      <w:r w:rsidR="00732B38">
        <w:rPr>
          <w:rFonts w:hint="eastAsia"/>
        </w:rPr>
        <w:t>，據當時之修法理由說明略</w:t>
      </w:r>
      <w:proofErr w:type="gramStart"/>
      <w:r w:rsidR="00732B38">
        <w:rPr>
          <w:rFonts w:hint="eastAsia"/>
        </w:rPr>
        <w:t>以</w:t>
      </w:r>
      <w:proofErr w:type="gramEnd"/>
      <w:r w:rsidR="00732B38">
        <w:rPr>
          <w:rFonts w:hint="eastAsia"/>
        </w:rPr>
        <w:t>：案件之當事人、犯罪被害人對於法官執行職務之表現感受最為直接，</w:t>
      </w:r>
      <w:proofErr w:type="gramStart"/>
      <w:r w:rsidR="00732B38">
        <w:rPr>
          <w:rFonts w:hint="eastAsia"/>
        </w:rPr>
        <w:t>宜使其</w:t>
      </w:r>
      <w:proofErr w:type="gramEnd"/>
      <w:r w:rsidR="00732B38">
        <w:rPr>
          <w:rFonts w:hint="eastAsia"/>
        </w:rPr>
        <w:t>等得直接向法官評鑑委員會請求進行個案評鑑，取代</w:t>
      </w:r>
      <w:proofErr w:type="gramStart"/>
      <w:r w:rsidR="00732B38">
        <w:rPr>
          <w:rFonts w:hint="eastAsia"/>
        </w:rPr>
        <w:t>原其等</w:t>
      </w:r>
      <w:proofErr w:type="gramEnd"/>
      <w:r w:rsidR="00732B38">
        <w:rPr>
          <w:rFonts w:hint="eastAsia"/>
        </w:rPr>
        <w:t>僅得向第一項各款所列機關、團體陳請提出個案評鑑請求之作法，爰將原條文第一項第四款之請求權人刪除，改以受評鑑法官所承辦案件之當事人、犯罪被害人代之等語。</w:t>
      </w:r>
    </w:p>
    <w:p w:rsidR="00BD46FA" w:rsidRDefault="00732B38" w:rsidP="001D3F29">
      <w:pPr>
        <w:pStyle w:val="2"/>
      </w:pPr>
      <w:r>
        <w:rPr>
          <w:rFonts w:hint="eastAsia"/>
        </w:rPr>
        <w:t>嘉義地檢署</w:t>
      </w:r>
      <w:proofErr w:type="gramStart"/>
      <w:r>
        <w:rPr>
          <w:rFonts w:hint="eastAsia"/>
        </w:rPr>
        <w:t>109</w:t>
      </w:r>
      <w:proofErr w:type="gramEnd"/>
      <w:r>
        <w:rPr>
          <w:rFonts w:hint="eastAsia"/>
        </w:rPr>
        <w:t>年度偵字第4258號妨害名譽案件</w:t>
      </w:r>
      <w:r w:rsidR="00E72D8F">
        <w:rPr>
          <w:rFonts w:hint="eastAsia"/>
        </w:rPr>
        <w:t>原係由該署</w:t>
      </w:r>
      <w:r w:rsidR="00DF40DB">
        <w:rPr>
          <w:rFonts w:hint="eastAsia"/>
        </w:rPr>
        <w:t>廖○豪</w:t>
      </w:r>
      <w:r w:rsidR="00E72D8F">
        <w:rPr>
          <w:rFonts w:hint="eastAsia"/>
        </w:rPr>
        <w:t>檢察官偵辦，</w:t>
      </w:r>
      <w:r w:rsidR="00BF37A0">
        <w:rPr>
          <w:rFonts w:hint="eastAsia"/>
        </w:rPr>
        <w:t>該案之被告黃男擔任嘉義市某大廈管理委員會副主任委員，與黃姓住戶因小孩管教問題發生爭執而出言辱罵，並以管委會名義發文給該住戶同時副知其他特定住戶，因而遭黃姓住戶提告公然侮辱罪及加重誹謗罪。</w:t>
      </w:r>
      <w:r w:rsidR="001F2568">
        <w:rPr>
          <w:rFonts w:hint="eastAsia"/>
        </w:rPr>
        <w:t>案經</w:t>
      </w:r>
      <w:proofErr w:type="gramStart"/>
      <w:r w:rsidR="00DF40DB">
        <w:rPr>
          <w:rFonts w:hint="eastAsia"/>
        </w:rPr>
        <w:t>廖</w:t>
      </w:r>
      <w:proofErr w:type="gramEnd"/>
      <w:r w:rsidR="00DF40DB">
        <w:rPr>
          <w:rFonts w:hint="eastAsia"/>
        </w:rPr>
        <w:t>○豪</w:t>
      </w:r>
      <w:r w:rsidR="001F2568">
        <w:rPr>
          <w:rFonts w:hint="eastAsia"/>
        </w:rPr>
        <w:t>檢察官於1</w:t>
      </w:r>
      <w:r w:rsidR="001F2568">
        <w:t>09</w:t>
      </w:r>
      <w:r w:rsidR="001F2568">
        <w:rPr>
          <w:rFonts w:hint="eastAsia"/>
        </w:rPr>
        <w:t>年6月4日及同年7月9日兩度傳訊被告黃男，再於同年8月2</w:t>
      </w:r>
      <w:r w:rsidR="001F2568">
        <w:t>6</w:t>
      </w:r>
      <w:r w:rsidR="001F2568">
        <w:rPr>
          <w:rFonts w:hint="eastAsia"/>
        </w:rPr>
        <w:t>日傳訊5名證人(其中有2位未到，故實際</w:t>
      </w:r>
      <w:r w:rsidR="009A52A9">
        <w:rPr>
          <w:rFonts w:hint="eastAsia"/>
        </w:rPr>
        <w:t>應</w:t>
      </w:r>
      <w:r w:rsidR="001F2568">
        <w:rPr>
          <w:rFonts w:hint="eastAsia"/>
        </w:rPr>
        <w:t>訊者為3名證人</w:t>
      </w:r>
      <w:r w:rsidR="001F2568">
        <w:t>)</w:t>
      </w:r>
      <w:r w:rsidR="001F2568">
        <w:rPr>
          <w:rFonts w:hint="eastAsia"/>
        </w:rPr>
        <w:t>調查事實，嗣因廖檢察官轉</w:t>
      </w:r>
      <w:r w:rsidR="009A52A9">
        <w:rPr>
          <w:rFonts w:hint="eastAsia"/>
        </w:rPr>
        <w:t>調</w:t>
      </w:r>
      <w:r w:rsidR="001F2568">
        <w:rPr>
          <w:rFonts w:hint="eastAsia"/>
        </w:rPr>
        <w:t>公訴組，該案未</w:t>
      </w:r>
      <w:r w:rsidR="009A52A9">
        <w:rPr>
          <w:rFonts w:hint="eastAsia"/>
        </w:rPr>
        <w:t>及</w:t>
      </w:r>
      <w:r w:rsidR="001F2568">
        <w:rPr>
          <w:rFonts w:hint="eastAsia"/>
        </w:rPr>
        <w:t>偵查終結</w:t>
      </w:r>
      <w:r w:rsidR="009A52A9">
        <w:rPr>
          <w:rFonts w:hint="eastAsia"/>
        </w:rPr>
        <w:t>而</w:t>
      </w:r>
      <w:r w:rsidR="001F2568">
        <w:rPr>
          <w:rFonts w:hint="eastAsia"/>
        </w:rPr>
        <w:t>交由接辦</w:t>
      </w:r>
      <w:proofErr w:type="gramStart"/>
      <w:r w:rsidR="001F2568">
        <w:rPr>
          <w:rFonts w:hint="eastAsia"/>
        </w:rPr>
        <w:t>之列股檢察</w:t>
      </w:r>
      <w:proofErr w:type="gramEnd"/>
      <w:r w:rsidR="001F2568">
        <w:rPr>
          <w:rFonts w:hint="eastAsia"/>
        </w:rPr>
        <w:t>官承辦，經其依廖檢察官3次訊問所調查事證，於1</w:t>
      </w:r>
      <w:r w:rsidR="001F2568">
        <w:t>09</w:t>
      </w:r>
      <w:r w:rsidR="001F2568">
        <w:rPr>
          <w:rFonts w:hint="eastAsia"/>
        </w:rPr>
        <w:t>年1</w:t>
      </w:r>
      <w:r w:rsidR="001F2568">
        <w:t>1</w:t>
      </w:r>
      <w:r w:rsidR="001F2568">
        <w:rPr>
          <w:rFonts w:hint="eastAsia"/>
        </w:rPr>
        <w:t>月5日為不起訴處分。告訴人聲請再議，亦經臺灣高等檢察署</w:t>
      </w:r>
      <w:proofErr w:type="gramStart"/>
      <w:r w:rsidR="001F2568">
        <w:rPr>
          <w:rFonts w:hint="eastAsia"/>
        </w:rPr>
        <w:t>臺</w:t>
      </w:r>
      <w:proofErr w:type="gramEnd"/>
      <w:r w:rsidR="001F2568">
        <w:rPr>
          <w:rFonts w:hint="eastAsia"/>
        </w:rPr>
        <w:t>南檢察分署(下稱臺南高分檢</w:t>
      </w:r>
      <w:r w:rsidR="001F2568">
        <w:t>)</w:t>
      </w:r>
      <w:r w:rsidR="001F2568">
        <w:rPr>
          <w:rFonts w:hint="eastAsia"/>
        </w:rPr>
        <w:t>駁回確定。其後，黃姓被告便於1</w:t>
      </w:r>
      <w:r w:rsidR="001F2568">
        <w:t>09</w:t>
      </w:r>
      <w:r w:rsidR="001F2568">
        <w:rPr>
          <w:rFonts w:hint="eastAsia"/>
        </w:rPr>
        <w:t>年1</w:t>
      </w:r>
      <w:r w:rsidR="001F2568">
        <w:t>2</w:t>
      </w:r>
      <w:r w:rsidR="001F2568">
        <w:rPr>
          <w:rFonts w:hint="eastAsia"/>
        </w:rPr>
        <w:t>月29日</w:t>
      </w:r>
      <w:r w:rsidR="009B6FDC">
        <w:rPr>
          <w:rFonts w:hint="eastAsia"/>
        </w:rPr>
        <w:t>主張</w:t>
      </w:r>
      <w:proofErr w:type="gramStart"/>
      <w:r w:rsidR="00DF40DB">
        <w:rPr>
          <w:rFonts w:hint="eastAsia"/>
        </w:rPr>
        <w:t>廖</w:t>
      </w:r>
      <w:proofErr w:type="gramEnd"/>
      <w:r w:rsidR="00DF40DB">
        <w:rPr>
          <w:rFonts w:hint="eastAsia"/>
        </w:rPr>
        <w:t>○豪</w:t>
      </w:r>
      <w:r w:rsidR="009B6FDC">
        <w:rPr>
          <w:rFonts w:hint="eastAsia"/>
        </w:rPr>
        <w:t>檢察官有法官法第89條第4項第l款應付個案評鑑事由，依法官法第89條第1項準用同法第35條第l項第</w:t>
      </w:r>
      <w:r w:rsidR="009B6FDC">
        <w:t>4</w:t>
      </w:r>
      <w:r w:rsidR="009B6FDC">
        <w:rPr>
          <w:rFonts w:hint="eastAsia"/>
        </w:rPr>
        <w:t>款之規定，向檢評會</w:t>
      </w:r>
      <w:r w:rsidR="009B6FDC" w:rsidRPr="003A3EFA">
        <w:rPr>
          <w:rFonts w:hint="eastAsia"/>
        </w:rPr>
        <w:t>請求對</w:t>
      </w:r>
      <w:r w:rsidR="009B6FDC" w:rsidRPr="00AF2A97">
        <w:rPr>
          <w:rFonts w:hint="eastAsia"/>
        </w:rPr>
        <w:t>廖檢察官進</w:t>
      </w:r>
      <w:r w:rsidR="009B6FDC" w:rsidRPr="003A3EFA">
        <w:rPr>
          <w:rFonts w:hint="eastAsia"/>
        </w:rPr>
        <w:t>行個案評鑑。</w:t>
      </w:r>
    </w:p>
    <w:p w:rsidR="00732B38" w:rsidRDefault="009B6FDC" w:rsidP="001D3F29">
      <w:pPr>
        <w:pStyle w:val="2"/>
      </w:pPr>
      <w:r>
        <w:rPr>
          <w:rFonts w:hint="eastAsia"/>
        </w:rPr>
        <w:lastRenderedPageBreak/>
        <w:t>檢評會</w:t>
      </w:r>
      <w:r w:rsidR="00B93102">
        <w:rPr>
          <w:rFonts w:hint="eastAsia"/>
        </w:rPr>
        <w:t>經過調查，於1</w:t>
      </w:r>
      <w:r w:rsidR="00B93102">
        <w:t>10</w:t>
      </w:r>
      <w:r w:rsidR="00B93102">
        <w:rPr>
          <w:rFonts w:hint="eastAsia"/>
        </w:rPr>
        <w:t>年1</w:t>
      </w:r>
      <w:r w:rsidR="00B93102">
        <w:t>1</w:t>
      </w:r>
      <w:r w:rsidR="00B93102">
        <w:rPr>
          <w:rFonts w:hint="eastAsia"/>
        </w:rPr>
        <w:t>月1</w:t>
      </w:r>
      <w:r w:rsidR="00B93102">
        <w:t>9</w:t>
      </w:r>
      <w:r w:rsidR="00B93102">
        <w:rPr>
          <w:rFonts w:hint="eastAsia"/>
        </w:rPr>
        <w:t>日對本案作</w:t>
      </w:r>
      <w:r w:rsidR="00D6769D">
        <w:rPr>
          <w:rFonts w:hint="eastAsia"/>
        </w:rPr>
        <w:t>出評鑑決議(</w:t>
      </w:r>
      <w:proofErr w:type="gramStart"/>
      <w:r w:rsidR="00D6769D" w:rsidRPr="00D6769D">
        <w:rPr>
          <w:rFonts w:hint="eastAsia"/>
        </w:rPr>
        <w:t>109</w:t>
      </w:r>
      <w:proofErr w:type="gramEnd"/>
      <w:r w:rsidR="00D6769D" w:rsidRPr="00D6769D">
        <w:rPr>
          <w:rFonts w:hint="eastAsia"/>
        </w:rPr>
        <w:t>年度</w:t>
      </w:r>
      <w:proofErr w:type="gramStart"/>
      <w:r w:rsidR="00D6769D" w:rsidRPr="00D6769D">
        <w:rPr>
          <w:rFonts w:hint="eastAsia"/>
        </w:rPr>
        <w:t>檢評字第192</w:t>
      </w:r>
      <w:proofErr w:type="gramEnd"/>
      <w:r w:rsidR="00D6769D" w:rsidRPr="00D6769D">
        <w:rPr>
          <w:rFonts w:hint="eastAsia"/>
        </w:rPr>
        <w:t>號</w:t>
      </w:r>
      <w:r w:rsidR="00D6769D">
        <w:t>)</w:t>
      </w:r>
      <w:r w:rsidR="00D6769D">
        <w:rPr>
          <w:rFonts w:hint="eastAsia"/>
        </w:rPr>
        <w:t>：「請求不成立，移請行政監督權人為適當之處分」</w:t>
      </w:r>
      <w:r w:rsidR="00571D7C">
        <w:rPr>
          <w:rFonts w:hint="eastAsia"/>
        </w:rPr>
        <w:t>，並將</w:t>
      </w:r>
      <w:r w:rsidR="00F607A2">
        <w:rPr>
          <w:rFonts w:hint="eastAsia"/>
        </w:rPr>
        <w:t>評鑑結果</w:t>
      </w:r>
      <w:r w:rsidR="000E60CE">
        <w:rPr>
          <w:rFonts w:hint="eastAsia"/>
        </w:rPr>
        <w:t>函知法務部、臺灣高等檢察署</w:t>
      </w:r>
      <w:r w:rsidR="00D1506D">
        <w:rPr>
          <w:rFonts w:hint="eastAsia"/>
        </w:rPr>
        <w:t>(下稱</w:t>
      </w:r>
      <w:proofErr w:type="gramStart"/>
      <w:r w:rsidR="00D1506D">
        <w:rPr>
          <w:rFonts w:hint="eastAsia"/>
        </w:rPr>
        <w:t>臺</w:t>
      </w:r>
      <w:proofErr w:type="gramEnd"/>
      <w:r w:rsidR="00D1506D">
        <w:rPr>
          <w:rFonts w:hint="eastAsia"/>
        </w:rPr>
        <w:t>高檢署</w:t>
      </w:r>
      <w:r w:rsidR="00D1506D">
        <w:t>)</w:t>
      </w:r>
      <w:r w:rsidR="000E60CE">
        <w:rPr>
          <w:rFonts w:hint="eastAsia"/>
        </w:rPr>
        <w:t>及嘉義地檢署</w:t>
      </w:r>
      <w:r w:rsidR="00D6769D">
        <w:rPr>
          <w:rFonts w:hint="eastAsia"/>
        </w:rPr>
        <w:t>。決議理由略</w:t>
      </w:r>
      <w:proofErr w:type="gramStart"/>
      <w:r w:rsidR="00D6769D">
        <w:rPr>
          <w:rFonts w:hint="eastAsia"/>
        </w:rPr>
        <w:t>以</w:t>
      </w:r>
      <w:proofErr w:type="gramEnd"/>
      <w:r w:rsidR="00D6769D">
        <w:rPr>
          <w:rFonts w:hint="eastAsia"/>
        </w:rPr>
        <w:t>：</w:t>
      </w:r>
    </w:p>
    <w:p w:rsidR="00D6769D" w:rsidRDefault="00D6769D" w:rsidP="001D3F29">
      <w:pPr>
        <w:pStyle w:val="3"/>
      </w:pPr>
      <w:r>
        <w:rPr>
          <w:rFonts w:hint="eastAsia"/>
        </w:rPr>
        <w:t>就本件事實經過及請求人請求意旨觀之，受評鑑人行為尚無基於故意或重大過失的違誤行為，故請求人指受評鑑人有法官法第89條第4項第1款「不起訴處分確定之案件，有事實足認因故意或重大過失，致有明顯重大違誤，而嚴重侵害人民權益者」之請求評鑑事由，顯無理由。</w:t>
      </w:r>
      <w:r w:rsidRPr="00D6769D">
        <w:rPr>
          <w:rFonts w:hint="eastAsia"/>
          <w:b/>
        </w:rPr>
        <w:t>惟該會對於個案評鑑請求之審查，並不受請求人請求意旨之拘束，亦得就個案情事一併檢視是否有法官法第89條第4項其餘各款情事，而與本件請求有關者，毋寧僅有受評鑑人行為是否構成「違反檢察官倫理規範，情節重大」（同項第7款）之個案評鑑事由。</w:t>
      </w:r>
    </w:p>
    <w:p w:rsidR="00D6769D" w:rsidRDefault="00D6769D" w:rsidP="001D3F29">
      <w:pPr>
        <w:pStyle w:val="3"/>
      </w:pPr>
      <w:r>
        <w:rPr>
          <w:rFonts w:hint="eastAsia"/>
        </w:rPr>
        <w:t>按「檢察官辦理刑事案件時，應致力於真實發現，兼顧被告、被害人及其他訴訟關係人參與刑事訴訟之權益，並維護公共利益與個人權益之平衡，以實現正義。」「檢察官辦理刑事案件，應嚴守罪刑法定及無罪推定原則，非以使被告定罪為唯一目的。對被告有利及不利之事證，</w:t>
      </w:r>
      <w:proofErr w:type="gramStart"/>
      <w:r>
        <w:rPr>
          <w:rFonts w:hint="eastAsia"/>
        </w:rPr>
        <w:t>均應詳加</w:t>
      </w:r>
      <w:proofErr w:type="gramEnd"/>
      <w:r>
        <w:rPr>
          <w:rFonts w:hint="eastAsia"/>
        </w:rPr>
        <w:t>蒐集、調查及斟酌。」檢察官倫理規範第8條及第9條分別定有明文。</w:t>
      </w:r>
    </w:p>
    <w:p w:rsidR="00D6769D" w:rsidRDefault="00D6769D" w:rsidP="001D3F29">
      <w:pPr>
        <w:pStyle w:val="3"/>
      </w:pPr>
      <w:r>
        <w:rPr>
          <w:rFonts w:hint="eastAsia"/>
        </w:rPr>
        <w:t>經查，</w:t>
      </w:r>
    </w:p>
    <w:p w:rsidR="00D6769D" w:rsidRDefault="00D6769D" w:rsidP="001D3F29">
      <w:pPr>
        <w:pStyle w:val="4"/>
      </w:pPr>
      <w:r>
        <w:rPr>
          <w:rFonts w:hint="eastAsia"/>
        </w:rPr>
        <w:t>請求人謂109年6月4日之偵查庭中，受評鑑人不理會請求人之異議，以及要求請求人認罪、要求其與告訴人和解等情事，由當日之偵查庭庭訊筆錄及譯文觀之，並未見有請求人提出異議，受評鑑人亦未「要求」認罪、和解，而是「訊問」</w:t>
      </w:r>
      <w:r>
        <w:rPr>
          <w:rFonts w:hint="eastAsia"/>
        </w:rPr>
        <w:lastRenderedPageBreak/>
        <w:t>請求人是否認罪，故請求人此部分指摘純屬主觀感受，不符合事實經過，並非可</w:t>
      </w:r>
      <w:proofErr w:type="gramStart"/>
      <w:r>
        <w:rPr>
          <w:rFonts w:hint="eastAsia"/>
        </w:rPr>
        <w:t>採</w:t>
      </w:r>
      <w:proofErr w:type="gramEnd"/>
      <w:r>
        <w:rPr>
          <w:rFonts w:hint="eastAsia"/>
        </w:rPr>
        <w:t>。</w:t>
      </w:r>
    </w:p>
    <w:p w:rsidR="00D6769D" w:rsidRDefault="00D6769D" w:rsidP="001D3F29">
      <w:pPr>
        <w:pStyle w:val="4"/>
      </w:pPr>
      <w:r>
        <w:rPr>
          <w:rFonts w:hint="eastAsia"/>
        </w:rPr>
        <w:t>請求人謂109年6月4日偵查庭中受評鑑人一再打斷其陳述，由庭訊譯文顯示，受評鑑人僅有一次打斷請求人之陳述（該會卷第46頁），在其他偵查對話過程中，請求</w:t>
      </w:r>
      <w:proofErr w:type="gramStart"/>
      <w:r>
        <w:rPr>
          <w:rFonts w:hint="eastAsia"/>
        </w:rPr>
        <w:t>人均已為</w:t>
      </w:r>
      <w:proofErr w:type="gramEnd"/>
      <w:r>
        <w:rPr>
          <w:rFonts w:hint="eastAsia"/>
        </w:rPr>
        <w:t>完整陳述，故「一再打斷」部分，亦與實際情形不符。</w:t>
      </w:r>
    </w:p>
    <w:p w:rsidR="00D6769D" w:rsidRDefault="00D6769D" w:rsidP="001D3F29">
      <w:pPr>
        <w:pStyle w:val="4"/>
      </w:pPr>
      <w:r>
        <w:rPr>
          <w:rFonts w:hint="eastAsia"/>
        </w:rPr>
        <w:t>然而在當日唯一一次打斷請求人陳述之處，顯示出受評鑑人實施偵查當時之心證明顯傾向請求人行為已構成犯罪，受評鑑人於答辯中亦有相同的表示。</w:t>
      </w:r>
    </w:p>
    <w:p w:rsidR="00D6769D" w:rsidRDefault="00D6769D" w:rsidP="001D3F29">
      <w:pPr>
        <w:pStyle w:val="4"/>
      </w:pPr>
      <w:r>
        <w:rPr>
          <w:rFonts w:hint="eastAsia"/>
        </w:rPr>
        <w:t>檢察官依據法律獨立行使職權，單純對於案件事實提出法律上判斷，即適用法律之見解，不得據為檢察官個案評鑑之事由（法官法第89條第5項）。不過，本件評鑑請求並非針對法律見解是否錯誤的問題，自然並非因為本案經後續承辦檢察官為不起訴處分，與受評鑑人之心證不同即認為其行為違法或不當，</w:t>
      </w:r>
      <w:proofErr w:type="gramStart"/>
      <w:r>
        <w:rPr>
          <w:rFonts w:hint="eastAsia"/>
        </w:rPr>
        <w:t>合先敘</w:t>
      </w:r>
      <w:proofErr w:type="gramEnd"/>
      <w:r>
        <w:rPr>
          <w:rFonts w:hint="eastAsia"/>
        </w:rPr>
        <w:t>明。</w:t>
      </w:r>
    </w:p>
    <w:p w:rsidR="00D6769D" w:rsidRDefault="00D6769D" w:rsidP="001D3F29">
      <w:pPr>
        <w:pStyle w:val="4"/>
      </w:pPr>
      <w:r>
        <w:rPr>
          <w:rFonts w:hint="eastAsia"/>
        </w:rPr>
        <w:t>由當日偵查庭庭訊筆錄及譯文觀之，請求人並不否認曾於公開場合對告訴人說出「</w:t>
      </w:r>
      <w:proofErr w:type="gramStart"/>
      <w:r>
        <w:rPr>
          <w:rFonts w:hint="eastAsia"/>
        </w:rPr>
        <w:t>裝肖仔</w:t>
      </w:r>
      <w:proofErr w:type="gramEnd"/>
      <w:r>
        <w:rPr>
          <w:rFonts w:hint="eastAsia"/>
        </w:rPr>
        <w:t>」、「</w:t>
      </w:r>
      <w:proofErr w:type="gramStart"/>
      <w:r>
        <w:rPr>
          <w:rFonts w:hint="eastAsia"/>
        </w:rPr>
        <w:t>亂小亂</w:t>
      </w:r>
      <w:proofErr w:type="gramEnd"/>
      <w:r>
        <w:rPr>
          <w:rFonts w:hint="eastAsia"/>
        </w:rPr>
        <w:t>批」等較粗俗的情緒性或責備性的言語（詳見該會卷頁46），受評鑑人在確認請求人未與告訴人達成和解後，即認定請求人行為構成妨害名譽，在後續問答過程中受評鑑人多次表示請求人構成犯罪，此部分可由當日偵查庭訊譯文證明。相對於此，請求人準備表示其說出前述言語之正當理由時，受評鑑人即基於此項有罪認定，將其陳述打斷並在後續對話中多次向請求人表示其不應該如此講話，認為其請求並不理性、不應對人口出惡言等。</w:t>
      </w:r>
    </w:p>
    <w:p w:rsidR="00D6769D" w:rsidRDefault="00D6769D" w:rsidP="006070B5">
      <w:pPr>
        <w:pStyle w:val="4"/>
        <w:overflowPunct w:val="0"/>
      </w:pPr>
      <w:proofErr w:type="gramStart"/>
      <w:r>
        <w:rPr>
          <w:rFonts w:hint="eastAsia"/>
        </w:rPr>
        <w:lastRenderedPageBreak/>
        <w:t>再者，</w:t>
      </w:r>
      <w:proofErr w:type="gramEnd"/>
      <w:r w:rsidRPr="00D6769D">
        <w:rPr>
          <w:rFonts w:hint="eastAsia"/>
        </w:rPr>
        <w:t>從當日庭訊譯文可發現受評鑑人僅多次訊問請求人是否認罪，卻未告知請求人認罪後，於其程序上與實體上可能產生的有利或不利影響，即使請求人向受評鑑人說明其為上述言詞時的原因，受評鑑人態度亦未改變，仍反覆問其是否認罪，在請求人表示認罪</w:t>
      </w:r>
      <w:proofErr w:type="gramStart"/>
      <w:r w:rsidRPr="00D6769D">
        <w:rPr>
          <w:rFonts w:hint="eastAsia"/>
        </w:rPr>
        <w:t>並經記</w:t>
      </w:r>
      <w:proofErr w:type="gramEnd"/>
      <w:r w:rsidRPr="00D6769D">
        <w:rPr>
          <w:rFonts w:hint="eastAsia"/>
        </w:rPr>
        <w:t>明筆錄且簽名後，即表明本件觸犯公然侮辱，一定會起訴，而未再調查訊問請求人當時的言詞內容或情境，是否按照客觀社會經驗標準已達到貶抑損害告訴人人格、社會地位的程度等等可能有利於被告之事項。此等偵查行為並不符合檢察官倫理規範所要求之「顧及被告權益」、「非以使被告定罪為唯一目的」、「對被告有利及不利之事證均詳加調查斟酌」等原則。</w:t>
      </w:r>
    </w:p>
    <w:p w:rsidR="00D6769D" w:rsidRDefault="00D6769D" w:rsidP="001D3F29">
      <w:pPr>
        <w:pStyle w:val="4"/>
      </w:pPr>
      <w:r>
        <w:rPr>
          <w:rFonts w:hint="eastAsia"/>
        </w:rPr>
        <w:t>上述違反檢察官倫理規範之情形，亦可在7月9日的偵查活動中得到證明。當日偵查程序雖然</w:t>
      </w:r>
      <w:proofErr w:type="gramStart"/>
      <w:r>
        <w:rPr>
          <w:rFonts w:hint="eastAsia"/>
        </w:rPr>
        <w:t>併</w:t>
      </w:r>
      <w:proofErr w:type="gramEnd"/>
      <w:r>
        <w:rPr>
          <w:rFonts w:hint="eastAsia"/>
        </w:rPr>
        <w:t>同處理告訴人就請求人以管委會名義寄送之書信提出加重誹謗告訴，但庭訊重點還是在第一案公然侮辱部分。由庭訊譯文觀之，受評鑑人再次訊問請求人是否曾對告訴人說上述言詞，請求人雖仍表示承認，但隨即多次提出其當時說出那些話是有正當理由，或有前因後果，且明確表示其不認罪，</w:t>
      </w:r>
      <w:r w:rsidRPr="00D6769D">
        <w:rPr>
          <w:rFonts w:hint="eastAsia"/>
          <w:b/>
        </w:rPr>
        <w:t>惟受評鑑人就此並未繼續調查或考量，僅是告知請求人行為構成公然侮辱。</w:t>
      </w:r>
    </w:p>
    <w:p w:rsidR="00D6769D" w:rsidRDefault="00D6769D" w:rsidP="006070B5">
      <w:pPr>
        <w:pStyle w:val="4"/>
        <w:overflowPunct w:val="0"/>
      </w:pPr>
      <w:r>
        <w:rPr>
          <w:rFonts w:hint="eastAsia"/>
        </w:rPr>
        <w:t>在後續單獨訊問請求人階段，因為請求人表示不認罪，受評鑑人訊問請求人是否認罪的頻率明顯提高，但訊問前或</w:t>
      </w:r>
      <w:proofErr w:type="gramStart"/>
      <w:r>
        <w:rPr>
          <w:rFonts w:hint="eastAsia"/>
        </w:rPr>
        <w:t>之後均未說明</w:t>
      </w:r>
      <w:proofErr w:type="gramEnd"/>
      <w:r>
        <w:rPr>
          <w:rFonts w:hint="eastAsia"/>
        </w:rPr>
        <w:t>請求人認罪與否對其實體上或程序上權益的可能影響。至庭訊接近終了告訴人</w:t>
      </w:r>
      <w:proofErr w:type="gramStart"/>
      <w:r>
        <w:rPr>
          <w:rFonts w:hint="eastAsia"/>
        </w:rPr>
        <w:t>亦在場時</w:t>
      </w:r>
      <w:proofErr w:type="gramEnd"/>
      <w:r>
        <w:rPr>
          <w:rFonts w:hint="eastAsia"/>
        </w:rPr>
        <w:t>，受評鑑人直接對雙方表示本件一定會起訴，即使請求人不認罪也會起</w:t>
      </w:r>
      <w:r>
        <w:rPr>
          <w:rFonts w:hint="eastAsia"/>
        </w:rPr>
        <w:lastRenderedPageBreak/>
        <w:t>訴。請求人此時似乎感覺壓力，因此準備改變自己行為未構成公然侮辱之主張而訊問受評鑑人「如果認罪是不是可以…」、「怎麼樣對我比較好…怎麼配合會比較輕一點」，此時受評鑑人仍未針對認罪與否的影響回答請求人，而是再次表示希望雙方可以和解並撤回告訴，並且直言如果不和解，「公然侮辱罪沒有很重…」、「只是罰金而已…」。由此可見受評鑑人關注焦點其實是雙方是否達成和解而撤回告訴，請求人認罪與否並不影響受評鑑人認定已成立公然侮辱罪的判斷，差別僅在於是否須提起公訴而已。</w:t>
      </w:r>
    </w:p>
    <w:p w:rsidR="00D6769D" w:rsidRDefault="00D6769D" w:rsidP="001D3F29">
      <w:pPr>
        <w:pStyle w:val="3"/>
      </w:pPr>
      <w:r>
        <w:rPr>
          <w:rFonts w:hint="eastAsia"/>
        </w:rPr>
        <w:t>根據上述事實，本件受評鑑人於偵查中表明心證固然並無違法不當，但</w:t>
      </w:r>
      <w:r w:rsidRPr="00AC5D90">
        <w:rPr>
          <w:rFonts w:hint="eastAsia"/>
        </w:rPr>
        <w:t>即使請求人變更在第一次偵查期日的決定，表示不認罪，並提出當時說出上述言詞的理由，惟受評鑑人並未加以考量，未注意其他程序上與實體上對請求人可能有利之處，亦未就認罪與否對其權益的可能影響進行告知而僅反覆訊問請求人是否認罪，此行為即與檢察官倫理規範有所牴觸。</w:t>
      </w:r>
    </w:p>
    <w:p w:rsidR="00D6769D" w:rsidRDefault="00D6769D" w:rsidP="001D3F29">
      <w:pPr>
        <w:pStyle w:val="3"/>
      </w:pPr>
      <w:r>
        <w:rPr>
          <w:rFonts w:hint="eastAsia"/>
        </w:rPr>
        <w:t>受評鑑人行為與檢察官倫理規範有違，已如前述，然而考量其係出於化解請求人與告訴人間爭端之目的，且未對請求人的權益造成嚴重影響，故其違反情節尚未至重大之程度。</w:t>
      </w:r>
    </w:p>
    <w:p w:rsidR="00D6769D" w:rsidRPr="00D666B1" w:rsidRDefault="00D6769D" w:rsidP="001D3F29">
      <w:pPr>
        <w:pStyle w:val="3"/>
      </w:pPr>
      <w:r>
        <w:rPr>
          <w:rFonts w:hint="eastAsia"/>
        </w:rPr>
        <w:t>據</w:t>
      </w:r>
      <w:proofErr w:type="gramStart"/>
      <w:r>
        <w:rPr>
          <w:rFonts w:hint="eastAsia"/>
        </w:rPr>
        <w:t>上論結</w:t>
      </w:r>
      <w:proofErr w:type="gramEnd"/>
      <w:r>
        <w:rPr>
          <w:rFonts w:hint="eastAsia"/>
        </w:rPr>
        <w:t>，請求人之請求並非顯無理由，惟本案受</w:t>
      </w:r>
      <w:proofErr w:type="gramStart"/>
      <w:r>
        <w:rPr>
          <w:rFonts w:hint="eastAsia"/>
        </w:rPr>
        <w:t>評鑑人違</w:t>
      </w:r>
      <w:proofErr w:type="gramEnd"/>
      <w:r>
        <w:rPr>
          <w:rFonts w:hint="eastAsia"/>
        </w:rPr>
        <w:t>失程度未達情節重大，不符法官法第89條第4項第7款之要件，故請求不成立，並移請行政監督權人依法官法第95條為適當之處分。</w:t>
      </w:r>
      <w:proofErr w:type="gramStart"/>
      <w:r>
        <w:rPr>
          <w:rFonts w:hint="eastAsia"/>
        </w:rPr>
        <w:t>爰</w:t>
      </w:r>
      <w:proofErr w:type="gramEnd"/>
      <w:r>
        <w:rPr>
          <w:rFonts w:hint="eastAsia"/>
        </w:rPr>
        <w:t>依法官法第89條第1項準用第38條規定，決議如上。</w:t>
      </w:r>
    </w:p>
    <w:p w:rsidR="00D6769D" w:rsidRDefault="000E60CE" w:rsidP="007C0F2E">
      <w:pPr>
        <w:pStyle w:val="2"/>
        <w:overflowPunct w:val="0"/>
        <w:ind w:left="1020" w:hanging="680"/>
      </w:pPr>
      <w:r>
        <w:rPr>
          <w:rFonts w:hint="eastAsia"/>
        </w:rPr>
        <w:t>經嘉義地檢署</w:t>
      </w:r>
      <w:proofErr w:type="gramStart"/>
      <w:r>
        <w:rPr>
          <w:rFonts w:hint="eastAsia"/>
        </w:rPr>
        <w:t>分調字</w:t>
      </w:r>
      <w:proofErr w:type="gramEnd"/>
      <w:r>
        <w:rPr>
          <w:rFonts w:hint="eastAsia"/>
        </w:rPr>
        <w:t>案辦理</w:t>
      </w:r>
      <w:r w:rsidR="00E2022D">
        <w:rPr>
          <w:rFonts w:hint="eastAsia"/>
        </w:rPr>
        <w:t>，查明之結論略以：「公開心證、表明法律見解，雖非刑事訴訟法所明文規定，</w:t>
      </w:r>
      <w:r w:rsidR="00E2022D">
        <w:rPr>
          <w:rFonts w:hint="eastAsia"/>
        </w:rPr>
        <w:lastRenderedPageBreak/>
        <w:t>應予</w:t>
      </w:r>
      <w:proofErr w:type="gramStart"/>
      <w:r w:rsidR="00E2022D">
        <w:rPr>
          <w:rFonts w:hint="eastAsia"/>
        </w:rPr>
        <w:t>踐行</w:t>
      </w:r>
      <w:proofErr w:type="gramEnd"/>
      <w:r w:rsidR="00E2022D">
        <w:rPr>
          <w:rFonts w:hint="eastAsia"/>
        </w:rPr>
        <w:t>之犯罪偵查規範，惟學說卻認為司法偵查、審理人員之偵查作為、訴訟指揮、法庭活動，若能依此實行之，則偵查庭中之當事人，因受到檢察官之訴訟程序照料，得以事先預知偵查人員之心證，則可以依據其自行之判斷做出正確之程序決定，</w:t>
      </w:r>
      <w:proofErr w:type="gramStart"/>
      <w:r w:rsidR="00E2022D">
        <w:rPr>
          <w:rFonts w:hint="eastAsia"/>
        </w:rPr>
        <w:t>復且當事</w:t>
      </w:r>
      <w:proofErr w:type="gramEnd"/>
      <w:r w:rsidR="00E2022D">
        <w:rPr>
          <w:rFonts w:hint="eastAsia"/>
        </w:rPr>
        <w:t>人既然已能預知司法決定可能性的情形下，更能自行決定如何避免程序所不必要之勞力、時間、費用等浪費，若最後仍收到不利於己之司法判斷，亦不會感受到司法決定的突襲性，因此才能提升司法之信賴度。然而，如何程度之公開心證、表明法律見解，則應視個別案件之進行情形，個案予以操作、判斷，難有一定的標準作業流程，應允許承辦檢察官擁有一定程度之裁量判斷餘地。…</w:t>
      </w:r>
      <w:proofErr w:type="gramStart"/>
      <w:r w:rsidR="00E2022D">
        <w:rPr>
          <w:rFonts w:hint="eastAsia"/>
        </w:rPr>
        <w:t>…</w:t>
      </w:r>
      <w:proofErr w:type="gramEnd"/>
      <w:r w:rsidR="00E2022D" w:rsidRPr="00E2022D">
        <w:rPr>
          <w:rFonts w:hint="eastAsia"/>
        </w:rPr>
        <w:t>經檢視妨害名譽前案之全案卷證資料、3次偵查庭訊傳喚調查事項、庭訊錄影音畫面等資料，應允許承辦檢察官廖檢具有個案之</w:t>
      </w:r>
      <w:proofErr w:type="gramStart"/>
      <w:r w:rsidR="00E2022D" w:rsidRPr="00E2022D">
        <w:rPr>
          <w:rFonts w:hint="eastAsia"/>
        </w:rPr>
        <w:t>程序上裁</w:t>
      </w:r>
      <w:proofErr w:type="gramEnd"/>
      <w:r w:rsidR="00E2022D" w:rsidRPr="00E2022D">
        <w:rPr>
          <w:rFonts w:hint="eastAsia"/>
        </w:rPr>
        <w:t>量判斷餘地，請求人之請求實無理由，其執行職務並無違法或不</w:t>
      </w:r>
      <w:r w:rsidR="009A52A9">
        <w:rPr>
          <w:rFonts w:hint="eastAsia"/>
        </w:rPr>
        <w:t>當</w:t>
      </w:r>
      <w:r w:rsidR="00E2022D" w:rsidRPr="00E2022D">
        <w:rPr>
          <w:rFonts w:hint="eastAsia"/>
        </w:rPr>
        <w:t>之處，是本件查無違失。</w:t>
      </w:r>
      <w:r w:rsidR="00E2022D">
        <w:rPr>
          <w:rFonts w:hint="eastAsia"/>
        </w:rPr>
        <w:t>」。</w:t>
      </w:r>
      <w:r w:rsidR="00E2022D" w:rsidRPr="003A2DFB">
        <w:rPr>
          <w:rFonts w:hint="eastAsia"/>
        </w:rPr>
        <w:t>再</w:t>
      </w:r>
      <w:r w:rsidRPr="003A2DFB">
        <w:rPr>
          <w:rFonts w:hint="eastAsia"/>
        </w:rPr>
        <w:t>提請該署</w:t>
      </w:r>
      <w:proofErr w:type="gramStart"/>
      <w:r w:rsidRPr="003A2DFB">
        <w:rPr>
          <w:rFonts w:hint="eastAsia"/>
        </w:rPr>
        <w:t>111</w:t>
      </w:r>
      <w:proofErr w:type="gramEnd"/>
      <w:r w:rsidRPr="003A2DFB">
        <w:rPr>
          <w:rFonts w:hint="eastAsia"/>
        </w:rPr>
        <w:t>年度第1次檢察官職務評定審議會，經與會委員共識決，認廖檢察官辦理案件過程中，</w:t>
      </w:r>
      <w:proofErr w:type="gramStart"/>
      <w:r w:rsidRPr="003A2DFB">
        <w:rPr>
          <w:rFonts w:hint="eastAsia"/>
        </w:rPr>
        <w:t>均依刑</w:t>
      </w:r>
      <w:proofErr w:type="gramEnd"/>
      <w:r w:rsidRPr="003A2DFB">
        <w:rPr>
          <w:rFonts w:hint="eastAsia"/>
        </w:rPr>
        <w:t>事訴訟法相關規定進行，無違反檢察官倫理規範等情事，決議不予處分，爰於111年1月20日將決議內容陳報</w:t>
      </w:r>
      <w:r w:rsidR="00D1506D">
        <w:rPr>
          <w:rFonts w:hint="eastAsia"/>
        </w:rPr>
        <w:t>臺高檢署</w:t>
      </w:r>
      <w:r w:rsidRPr="003A2DFB">
        <w:rPr>
          <w:rFonts w:hint="eastAsia"/>
        </w:rPr>
        <w:t>轉法務部核處</w:t>
      </w:r>
      <w:r>
        <w:rPr>
          <w:rFonts w:hint="eastAsia"/>
        </w:rPr>
        <w:t>。</w:t>
      </w:r>
    </w:p>
    <w:p w:rsidR="004572E7" w:rsidRDefault="00D1506D" w:rsidP="001D3F29">
      <w:pPr>
        <w:pStyle w:val="2"/>
      </w:pPr>
      <w:proofErr w:type="gramStart"/>
      <w:r>
        <w:rPr>
          <w:rFonts w:hint="eastAsia"/>
        </w:rPr>
        <w:t>臺</w:t>
      </w:r>
      <w:proofErr w:type="gramEnd"/>
      <w:r>
        <w:rPr>
          <w:rFonts w:hint="eastAsia"/>
        </w:rPr>
        <w:t>高檢署</w:t>
      </w:r>
      <w:r w:rsidR="00E2022D">
        <w:rPr>
          <w:rFonts w:hint="eastAsia"/>
        </w:rPr>
        <w:t>於1</w:t>
      </w:r>
      <w:r w:rsidR="00E2022D">
        <w:t>11</w:t>
      </w:r>
      <w:r w:rsidR="00E2022D">
        <w:rPr>
          <w:rFonts w:hint="eastAsia"/>
        </w:rPr>
        <w:t>年3月2日下午召開</w:t>
      </w:r>
      <w:proofErr w:type="gramStart"/>
      <w:r w:rsidR="00E2022D">
        <w:rPr>
          <w:rFonts w:hint="eastAsia"/>
        </w:rPr>
        <w:t>1</w:t>
      </w:r>
      <w:r w:rsidR="00E2022D">
        <w:t>1</w:t>
      </w:r>
      <w:proofErr w:type="gramEnd"/>
      <w:r w:rsidR="00E2022D">
        <w:t>0</w:t>
      </w:r>
      <w:r w:rsidR="00E2022D">
        <w:rPr>
          <w:rFonts w:hint="eastAsia"/>
        </w:rPr>
        <w:t>年度第5次檢察官職務評定審議會討論本案，案</w:t>
      </w:r>
      <w:r w:rsidR="00E2022D" w:rsidRPr="003A2DFB">
        <w:rPr>
          <w:rFonts w:hint="eastAsia"/>
        </w:rPr>
        <w:t>經與會委員重新勘驗庭訊光碟之錄影及錄音</w:t>
      </w:r>
      <w:r w:rsidR="00E2022D">
        <w:rPr>
          <w:rFonts w:hint="eastAsia"/>
        </w:rPr>
        <w:t>，參酌相關資料及2位列席人員說明等充分討論，認</w:t>
      </w:r>
      <w:proofErr w:type="gramStart"/>
      <w:r w:rsidR="00E2022D">
        <w:rPr>
          <w:rFonts w:hint="eastAsia"/>
        </w:rPr>
        <w:t>廖檢</w:t>
      </w:r>
      <w:r w:rsidR="00E2022D" w:rsidRPr="00C96CA2">
        <w:rPr>
          <w:rFonts w:hint="eastAsia"/>
        </w:rPr>
        <w:t>就系</w:t>
      </w:r>
      <w:proofErr w:type="gramEnd"/>
      <w:r w:rsidR="00E2022D" w:rsidRPr="00C96CA2">
        <w:rPr>
          <w:rFonts w:hint="eastAsia"/>
        </w:rPr>
        <w:t>爭公然侮辱案件召開</w:t>
      </w:r>
      <w:r w:rsidR="00E2022D">
        <w:rPr>
          <w:rFonts w:hint="eastAsia"/>
        </w:rPr>
        <w:t>3次偵查庭，勸諭告訴雙方和解，符合修復式司法之精神，</w:t>
      </w:r>
      <w:proofErr w:type="gramStart"/>
      <w:r w:rsidR="00E2022D">
        <w:rPr>
          <w:rFonts w:hint="eastAsia"/>
        </w:rPr>
        <w:t>又系</w:t>
      </w:r>
      <w:proofErr w:type="gramEnd"/>
      <w:r w:rsidR="00E2022D">
        <w:rPr>
          <w:rFonts w:hint="eastAsia"/>
        </w:rPr>
        <w:t>爭案件適用法律見解，依法官法第8</w:t>
      </w:r>
      <w:r w:rsidR="00E2022D">
        <w:t>9</w:t>
      </w:r>
      <w:r w:rsidR="00E2022D">
        <w:rPr>
          <w:rFonts w:hint="eastAsia"/>
        </w:rPr>
        <w:t>條第5項規定，應不得據為檢察官個案評鑑之事由。且廖檢於偵查中，已兼顧雙方利益保障，對被告有利</w:t>
      </w:r>
      <w:r w:rsidR="00E2022D">
        <w:rPr>
          <w:rFonts w:hint="eastAsia"/>
        </w:rPr>
        <w:lastRenderedPageBreak/>
        <w:t>及不利之事證，均詳加調查，並無利用檢察官職權脅迫情事，亦無違反檢察官倫理規範第8條、第9條之規定，</w:t>
      </w:r>
      <w:proofErr w:type="gramStart"/>
      <w:r w:rsidR="00E2022D">
        <w:rPr>
          <w:rFonts w:hint="eastAsia"/>
        </w:rPr>
        <w:t>爰</w:t>
      </w:r>
      <w:proofErr w:type="gramEnd"/>
      <w:r w:rsidR="00E2022D">
        <w:rPr>
          <w:rFonts w:hint="eastAsia"/>
        </w:rPr>
        <w:t>以共識決決議，</w:t>
      </w:r>
      <w:r w:rsidR="00E2022D" w:rsidRPr="003A2DFB">
        <w:rPr>
          <w:rFonts w:hint="eastAsia"/>
        </w:rPr>
        <w:t>同意嘉義地檢署所報，建議本案不予處分。</w:t>
      </w:r>
      <w:r w:rsidR="00013DD0">
        <w:rPr>
          <w:rFonts w:hint="eastAsia"/>
        </w:rPr>
        <w:t>法務部於1</w:t>
      </w:r>
      <w:r w:rsidR="00013DD0">
        <w:t>11</w:t>
      </w:r>
      <w:r w:rsidR="00013DD0">
        <w:rPr>
          <w:rFonts w:hint="eastAsia"/>
        </w:rPr>
        <w:t>年4月1</w:t>
      </w:r>
      <w:r w:rsidR="00013DD0">
        <w:t>5</w:t>
      </w:r>
      <w:r w:rsidR="00013DD0">
        <w:rPr>
          <w:rFonts w:hint="eastAsia"/>
        </w:rPr>
        <w:t>日上午召開檢審會，經與會委員勘驗庭訊光碟，並充分討論後，以無記名投票方式進行表決，並</w:t>
      </w:r>
      <w:r w:rsidR="00013DD0" w:rsidRPr="00013DD0">
        <w:rPr>
          <w:rFonts w:hint="eastAsia"/>
        </w:rPr>
        <w:t>決議「不予處分」，</w:t>
      </w:r>
      <w:proofErr w:type="gramStart"/>
      <w:r w:rsidR="00013DD0" w:rsidRPr="00013DD0">
        <w:rPr>
          <w:rFonts w:hint="eastAsia"/>
        </w:rPr>
        <w:t>爰</w:t>
      </w:r>
      <w:proofErr w:type="gramEnd"/>
      <w:r w:rsidR="00013DD0" w:rsidRPr="00013DD0">
        <w:rPr>
          <w:rFonts w:hint="eastAsia"/>
        </w:rPr>
        <w:t>於同年5月1</w:t>
      </w:r>
      <w:r w:rsidR="00013DD0" w:rsidRPr="00013DD0">
        <w:t>0</w:t>
      </w:r>
      <w:r w:rsidR="00013DD0" w:rsidRPr="00013DD0">
        <w:rPr>
          <w:rFonts w:hint="eastAsia"/>
        </w:rPr>
        <w:t>日將上開決議情形函知檢評會。</w:t>
      </w:r>
      <w:r w:rsidR="00DB5C39">
        <w:rPr>
          <w:rFonts w:hint="eastAsia"/>
        </w:rPr>
        <w:t>據檢評會1</w:t>
      </w:r>
      <w:r w:rsidR="00DB5C39">
        <w:t>12</w:t>
      </w:r>
      <w:r w:rsidR="00DB5C39">
        <w:rPr>
          <w:rFonts w:hint="eastAsia"/>
        </w:rPr>
        <w:t>年6月1日</w:t>
      </w:r>
      <w:proofErr w:type="gramStart"/>
      <w:r w:rsidR="00DB5C39">
        <w:rPr>
          <w:rFonts w:hint="eastAsia"/>
        </w:rPr>
        <w:t>函復本院</w:t>
      </w:r>
      <w:proofErr w:type="gramEnd"/>
      <w:r w:rsidR="00DB5C39">
        <w:rPr>
          <w:rFonts w:hint="eastAsia"/>
        </w:rPr>
        <w:t>表示，</w:t>
      </w:r>
      <w:proofErr w:type="gramStart"/>
      <w:r w:rsidR="00DB5C39" w:rsidRPr="00BD74F2">
        <w:rPr>
          <w:rFonts w:hint="eastAsia"/>
        </w:rPr>
        <w:t>本件既</w:t>
      </w:r>
      <w:proofErr w:type="gramEnd"/>
      <w:r w:rsidR="00DB5C39" w:rsidRPr="00BD74F2">
        <w:rPr>
          <w:rFonts w:hint="eastAsia"/>
        </w:rPr>
        <w:t>經行政監督權人及審議機關認定不予處分，該會予以尊重，</w:t>
      </w:r>
      <w:r w:rsidR="00DB5C39">
        <w:rPr>
          <w:rFonts w:hint="eastAsia"/>
        </w:rPr>
        <w:t>故</w:t>
      </w:r>
      <w:r w:rsidR="00BD74F2">
        <w:rPr>
          <w:rFonts w:hint="eastAsia"/>
        </w:rPr>
        <w:t>本</w:t>
      </w:r>
      <w:r w:rsidR="00DB5C39">
        <w:rPr>
          <w:rFonts w:hint="eastAsia"/>
        </w:rPr>
        <w:t>案之處分結果已提交該會第五屆第22次委員會備查。</w:t>
      </w:r>
    </w:p>
    <w:p w:rsidR="00710A04" w:rsidRDefault="00710A04" w:rsidP="001D3F29">
      <w:pPr>
        <w:pStyle w:val="2"/>
      </w:pPr>
      <w:proofErr w:type="gramStart"/>
      <w:r>
        <w:rPr>
          <w:rFonts w:hint="eastAsia"/>
        </w:rPr>
        <w:t>詢</w:t>
      </w:r>
      <w:proofErr w:type="gramEnd"/>
      <w:r>
        <w:rPr>
          <w:rFonts w:hint="eastAsia"/>
        </w:rPr>
        <w:t>據法務部表示，</w:t>
      </w:r>
      <w:r w:rsidR="002B2EBE">
        <w:rPr>
          <w:rFonts w:hint="eastAsia"/>
        </w:rPr>
        <w:t>檢評會由13位委員組成，包括檢察官代表3位、法官代表1位、律師代表3位、學者及社會公正人士6位任期2年。成員組成，</w:t>
      </w:r>
      <w:proofErr w:type="gramStart"/>
      <w:r w:rsidR="002B2EBE">
        <w:rPr>
          <w:rFonts w:hint="eastAsia"/>
        </w:rPr>
        <w:t>確實較檢審</w:t>
      </w:r>
      <w:proofErr w:type="gramEnd"/>
      <w:r w:rsidR="002B2EBE">
        <w:rPr>
          <w:rFonts w:hint="eastAsia"/>
        </w:rPr>
        <w:t>會多元，</w:t>
      </w:r>
      <w:r w:rsidR="002B2EBE" w:rsidRPr="005F651B">
        <w:rPr>
          <w:rFonts w:hint="eastAsia"/>
          <w:b/>
        </w:rPr>
        <w:t>然司法官以外之外部專家對偵查實務運作情形相對較難全面瞭解，於評鑑個案時，倘提出偵查實務運作情形之疑義，即須由具檢察官或法官身分之委員說明、解釋。</w:t>
      </w:r>
      <w:proofErr w:type="gramStart"/>
      <w:r w:rsidR="002B2EBE">
        <w:rPr>
          <w:rFonts w:hint="eastAsia"/>
        </w:rPr>
        <w:t>惟不論係檢</w:t>
      </w:r>
      <w:proofErr w:type="gramEnd"/>
      <w:r w:rsidR="002B2EBE">
        <w:rPr>
          <w:rFonts w:hint="eastAsia"/>
        </w:rPr>
        <w:t>評會或檢審會，自運作以來，均秉持客觀立場，程序上嚴守公平公正原則，對</w:t>
      </w:r>
      <w:proofErr w:type="gramStart"/>
      <w:r w:rsidR="002B2EBE">
        <w:rPr>
          <w:rFonts w:hint="eastAsia"/>
        </w:rPr>
        <w:t>個案均經充</w:t>
      </w:r>
      <w:proofErr w:type="gramEnd"/>
      <w:r w:rsidR="002B2EBE">
        <w:rPr>
          <w:rFonts w:hint="eastAsia"/>
        </w:rPr>
        <w:t>分討論、調查，如於釐清事實有必要，亦會通知案關檢察官或關係人到場陳述意見，以保障案關檢察官之程序參與權，最後始以多數決形成共識。</w:t>
      </w:r>
      <w:r w:rsidR="00ED0084">
        <w:rPr>
          <w:rFonts w:hint="eastAsia"/>
        </w:rPr>
        <w:t>本案經嘉義地檢署調查後，認</w:t>
      </w:r>
      <w:proofErr w:type="gramStart"/>
      <w:r w:rsidR="00DF40DB">
        <w:rPr>
          <w:rFonts w:hint="eastAsia"/>
        </w:rPr>
        <w:t>廖</w:t>
      </w:r>
      <w:proofErr w:type="gramEnd"/>
      <w:r w:rsidR="00DF40DB">
        <w:rPr>
          <w:rFonts w:hint="eastAsia"/>
        </w:rPr>
        <w:t>○</w:t>
      </w:r>
      <w:proofErr w:type="gramStart"/>
      <w:r w:rsidR="00DF40DB">
        <w:rPr>
          <w:rFonts w:hint="eastAsia"/>
        </w:rPr>
        <w:t>豪</w:t>
      </w:r>
      <w:r w:rsidR="00ED0084">
        <w:rPr>
          <w:rFonts w:hint="eastAsia"/>
        </w:rPr>
        <w:t>無違</w:t>
      </w:r>
      <w:proofErr w:type="gramEnd"/>
      <w:r w:rsidR="00ED0084">
        <w:rPr>
          <w:rFonts w:hint="eastAsia"/>
        </w:rPr>
        <w:t>反檢察官倫理規範之情事，並迭經臺高檢署檢察官職務評定審議會委員及</w:t>
      </w:r>
      <w:proofErr w:type="gramStart"/>
      <w:r w:rsidR="00ED0084">
        <w:rPr>
          <w:rFonts w:hint="eastAsia"/>
        </w:rPr>
        <w:t>該部檢</w:t>
      </w:r>
      <w:proofErr w:type="gramEnd"/>
      <w:r w:rsidR="00ED0084">
        <w:rPr>
          <w:rFonts w:hint="eastAsia"/>
        </w:rPr>
        <w:t>審會委員勘驗光碟及充分討論後，肯認嘉義地檢署之調查結果，均決議不予處分。檢評會之審議結果與嘉義地檢署、</w:t>
      </w:r>
      <w:proofErr w:type="gramStart"/>
      <w:r w:rsidR="00ED0084">
        <w:rPr>
          <w:rFonts w:hint="eastAsia"/>
        </w:rPr>
        <w:t>臺</w:t>
      </w:r>
      <w:proofErr w:type="gramEnd"/>
      <w:r w:rsidR="00ED0084">
        <w:rPr>
          <w:rFonts w:hint="eastAsia"/>
        </w:rPr>
        <w:t>高檢署之職務評定審議會及檢審會之決定雖有差異，然各該</w:t>
      </w:r>
      <w:proofErr w:type="gramStart"/>
      <w:r w:rsidR="00ED0084">
        <w:rPr>
          <w:rFonts w:hint="eastAsia"/>
        </w:rPr>
        <w:t>程序均由委</w:t>
      </w:r>
      <w:proofErr w:type="gramEnd"/>
      <w:r w:rsidR="00ED0084">
        <w:rPr>
          <w:rFonts w:hint="eastAsia"/>
        </w:rPr>
        <w:t>員</w:t>
      </w:r>
      <w:proofErr w:type="gramStart"/>
      <w:r w:rsidR="00ED0084">
        <w:rPr>
          <w:rFonts w:hint="eastAsia"/>
        </w:rPr>
        <w:t>充分就卷</w:t>
      </w:r>
      <w:proofErr w:type="gramEnd"/>
      <w:r w:rsidR="00ED0084">
        <w:rPr>
          <w:rFonts w:hint="eastAsia"/>
        </w:rPr>
        <w:t>證資料調查、討論後，客觀公平地以多數決形成共識，均嚴守程序正義，符合法定程序之要求等語。</w:t>
      </w:r>
    </w:p>
    <w:p w:rsidR="00A82AE6" w:rsidRDefault="00710A04" w:rsidP="001D3F29">
      <w:pPr>
        <w:pStyle w:val="2"/>
      </w:pPr>
      <w:r>
        <w:rPr>
          <w:rFonts w:hint="eastAsia"/>
        </w:rPr>
        <w:lastRenderedPageBreak/>
        <w:t>本院詢問</w:t>
      </w:r>
      <w:proofErr w:type="gramStart"/>
      <w:r w:rsidR="00DF40DB">
        <w:rPr>
          <w:rFonts w:hint="eastAsia"/>
        </w:rPr>
        <w:t>廖</w:t>
      </w:r>
      <w:proofErr w:type="gramEnd"/>
      <w:r w:rsidR="00DF40DB">
        <w:rPr>
          <w:rFonts w:hint="eastAsia"/>
        </w:rPr>
        <w:t>○豪</w:t>
      </w:r>
      <w:r>
        <w:rPr>
          <w:rFonts w:hint="eastAsia"/>
        </w:rPr>
        <w:t>檢察官時，</w:t>
      </w:r>
      <w:proofErr w:type="gramStart"/>
      <w:r>
        <w:rPr>
          <w:rFonts w:hint="eastAsia"/>
        </w:rPr>
        <w:t>據其</w:t>
      </w:r>
      <w:r w:rsidR="00672E25">
        <w:rPr>
          <w:rFonts w:hint="eastAsia"/>
        </w:rPr>
        <w:t>坦</w:t>
      </w:r>
      <w:proofErr w:type="gramEnd"/>
      <w:r w:rsidR="00672E25">
        <w:rPr>
          <w:rFonts w:hint="eastAsia"/>
        </w:rPr>
        <w:t>認該案</w:t>
      </w:r>
      <w:r w:rsidR="00672E25">
        <w:rPr>
          <w:rFonts w:hAnsi="標楷體" w:hint="eastAsia"/>
          <w:lang w:eastAsia="zh-HK"/>
        </w:rPr>
        <w:t>訊問被告過程中，確有多次詢以「是否認罪」以確認其意向，惟開庭時均語氣平和，絕無訊問態度不佳之情事，並</w:t>
      </w:r>
      <w:r>
        <w:rPr>
          <w:rFonts w:hint="eastAsia"/>
        </w:rPr>
        <w:t>說明</w:t>
      </w:r>
      <w:r w:rsidRPr="00B06AE8">
        <w:rPr>
          <w:rFonts w:hint="eastAsia"/>
        </w:rPr>
        <w:t>略以</w:t>
      </w:r>
      <w:r w:rsidR="00B06AE8" w:rsidRPr="00B06AE8">
        <w:rPr>
          <w:rFonts w:hint="eastAsia"/>
        </w:rPr>
        <w:t>「</w:t>
      </w:r>
      <w:r w:rsidR="00B06AE8">
        <w:rPr>
          <w:rFonts w:hint="eastAsia"/>
        </w:rPr>
        <w:t>其實他(按：指該案被告黃男</w:t>
      </w:r>
      <w:r w:rsidR="00B06AE8">
        <w:t>)</w:t>
      </w:r>
      <w:r w:rsidR="00B06AE8">
        <w:rPr>
          <w:rFonts w:hint="eastAsia"/>
        </w:rPr>
        <w:t>6月4日已表示認罪了，我是可以不用再傳他了，我是好</w:t>
      </w:r>
      <w:proofErr w:type="gramStart"/>
      <w:r w:rsidR="00B06AE8">
        <w:rPr>
          <w:rFonts w:hint="eastAsia"/>
        </w:rPr>
        <w:t>心想說都是</w:t>
      </w:r>
      <w:proofErr w:type="gramEnd"/>
      <w:r w:rsidR="00B06AE8">
        <w:rPr>
          <w:rFonts w:hint="eastAsia"/>
        </w:rPr>
        <w:t>鄰居，因此傳來問問看雙方有無和解。我有曉諭被告黃</w:t>
      </w:r>
      <w:r w:rsidR="009167E4">
        <w:rPr>
          <w:rFonts w:hAnsi="標楷體" w:hint="eastAsia"/>
        </w:rPr>
        <w:t>○○</w:t>
      </w:r>
      <w:r w:rsidR="00B06AE8">
        <w:rPr>
          <w:rFonts w:hint="eastAsia"/>
        </w:rPr>
        <w:t>，因為是告訴乃論之罪，如果和解，告訴人可以撤回告訴就不用起訴了，但是若無法和解，按我的心證是會起訴，至於法院要</w:t>
      </w:r>
      <w:proofErr w:type="gramStart"/>
      <w:r w:rsidR="00B06AE8">
        <w:rPr>
          <w:rFonts w:hint="eastAsia"/>
        </w:rPr>
        <w:t>怎麼判非我</w:t>
      </w:r>
      <w:proofErr w:type="gramEnd"/>
      <w:r w:rsidR="00B06AE8">
        <w:rPr>
          <w:rFonts w:hint="eastAsia"/>
        </w:rPr>
        <w:t>權責，我還當場翻法條給他們看，表示公然侮辱罪不是很重的罪</w:t>
      </w:r>
      <w:r w:rsidR="00B06AE8" w:rsidRPr="00B06AE8">
        <w:rPr>
          <w:rFonts w:hint="eastAsia"/>
        </w:rPr>
        <w:t>」等語，</w:t>
      </w:r>
      <w:r w:rsidR="00B06AE8">
        <w:rPr>
          <w:rFonts w:hint="eastAsia"/>
        </w:rPr>
        <w:t>可見</w:t>
      </w:r>
      <w:r w:rsidR="00DF40DB">
        <w:rPr>
          <w:rFonts w:hint="eastAsia"/>
        </w:rPr>
        <w:t>廖○豪</w:t>
      </w:r>
      <w:r w:rsidR="00B06AE8">
        <w:rPr>
          <w:rFonts w:hint="eastAsia"/>
        </w:rPr>
        <w:t>檢察官確實係基於鄰居關係以和為貴之思維，欲再次闡明或勸諭雙方和解</w:t>
      </w:r>
      <w:r w:rsidR="00B70ACE">
        <w:rPr>
          <w:rFonts w:hint="eastAsia"/>
        </w:rPr>
        <w:t>，始</w:t>
      </w:r>
      <w:r w:rsidR="00A82AE6">
        <w:rPr>
          <w:rFonts w:hint="eastAsia"/>
        </w:rPr>
        <w:t>於1</w:t>
      </w:r>
      <w:r w:rsidR="00A82AE6">
        <w:t>09</w:t>
      </w:r>
      <w:r w:rsidR="00A82AE6">
        <w:rPr>
          <w:rFonts w:hint="eastAsia"/>
        </w:rPr>
        <w:t>年7月9日再次傳訊被告黃男</w:t>
      </w:r>
      <w:r w:rsidR="000053FB">
        <w:rPr>
          <w:rFonts w:hint="eastAsia"/>
        </w:rPr>
        <w:t>。</w:t>
      </w:r>
    </w:p>
    <w:p w:rsidR="00710A04" w:rsidRDefault="003941AE" w:rsidP="001D3F29">
      <w:pPr>
        <w:pStyle w:val="2"/>
        <w:overflowPunct w:val="0"/>
        <w:ind w:left="1020" w:hanging="680"/>
      </w:pPr>
      <w:r>
        <w:rPr>
          <w:rFonts w:hint="eastAsia"/>
        </w:rPr>
        <w:t>另依卷內</w:t>
      </w:r>
      <w:r w:rsidR="00FD0E93">
        <w:rPr>
          <w:rFonts w:hint="eastAsia"/>
        </w:rPr>
        <w:t>事證顯示，</w:t>
      </w:r>
      <w:r w:rsidR="00A82AE6">
        <w:rPr>
          <w:rFonts w:hint="eastAsia"/>
        </w:rPr>
        <w:t>針對請求人黃男請求個案評鑑意旨所指之事由，檢評會之評鑑決議中已</w:t>
      </w:r>
      <w:r w:rsidR="003B732B">
        <w:rPr>
          <w:rFonts w:hint="eastAsia"/>
        </w:rPr>
        <w:t>調查確認：1、</w:t>
      </w:r>
      <w:r w:rsidR="00A93DD4">
        <w:rPr>
          <w:rFonts w:hint="eastAsia"/>
        </w:rPr>
        <w:t>由1</w:t>
      </w:r>
      <w:r w:rsidR="00A93DD4">
        <w:t>09</w:t>
      </w:r>
      <w:r w:rsidR="00A93DD4">
        <w:rPr>
          <w:rFonts w:hint="eastAsia"/>
        </w:rPr>
        <w:t>年6月4日之偵查庭庭訊筆錄及譯文觀之，並未見有請求人提出異議，受評鑑人亦未「要求」認罪、和解，而是「訊問」請求人是否認罪，故請求人此部分指摘純屬主觀感受，不符合事實經過，並非可</w:t>
      </w:r>
      <w:proofErr w:type="gramStart"/>
      <w:r w:rsidR="00A93DD4">
        <w:rPr>
          <w:rFonts w:hint="eastAsia"/>
        </w:rPr>
        <w:t>採</w:t>
      </w:r>
      <w:proofErr w:type="gramEnd"/>
      <w:r w:rsidR="00A93DD4">
        <w:rPr>
          <w:rFonts w:hint="eastAsia"/>
        </w:rPr>
        <w:t>。2、由當日庭訊譯文顯示，受評鑑人僅有一次打斷請求人之陳述，在其他偵查對話過程中，請求</w:t>
      </w:r>
      <w:proofErr w:type="gramStart"/>
      <w:r w:rsidR="00A93DD4">
        <w:rPr>
          <w:rFonts w:hint="eastAsia"/>
        </w:rPr>
        <w:t>人均已為</w:t>
      </w:r>
      <w:proofErr w:type="gramEnd"/>
      <w:r w:rsidR="00A93DD4">
        <w:rPr>
          <w:rFonts w:hint="eastAsia"/>
        </w:rPr>
        <w:t>完整陳述，故「一再打斷」部分，亦與實際情形不符</w:t>
      </w:r>
      <w:r w:rsidR="003B732B">
        <w:rPr>
          <w:rFonts w:hint="eastAsia"/>
        </w:rPr>
        <w:t>。而針對檢評會評鑑決議理由中所指出</w:t>
      </w:r>
      <w:r w:rsidR="00004AB0">
        <w:rPr>
          <w:rFonts w:hint="eastAsia"/>
        </w:rPr>
        <w:t>「1</w:t>
      </w:r>
      <w:r w:rsidR="00004AB0">
        <w:t>09</w:t>
      </w:r>
      <w:r w:rsidR="00004AB0">
        <w:rPr>
          <w:rFonts w:hint="eastAsia"/>
        </w:rPr>
        <w:t>年7月9日傳喚請求人及該案之告訴人之偵查活動中，廖檢僅多次訊問請求人是否認罪，卻未告知請求人認罪後，於其程序上與實體上可能</w:t>
      </w:r>
      <w:r w:rsidR="00550F78">
        <w:rPr>
          <w:rFonts w:hint="eastAsia"/>
        </w:rPr>
        <w:t>產</w:t>
      </w:r>
      <w:r w:rsidR="00004AB0">
        <w:rPr>
          <w:rFonts w:hint="eastAsia"/>
        </w:rPr>
        <w:t>生的有利或不利影響，即使請求人說明其為上述言詞時的原因，廖檢仍未改變，仍反</w:t>
      </w:r>
      <w:r w:rsidR="00550F78">
        <w:rPr>
          <w:rFonts w:hint="eastAsia"/>
        </w:rPr>
        <w:t>覆</w:t>
      </w:r>
      <w:r w:rsidR="00004AB0">
        <w:rPr>
          <w:rFonts w:hint="eastAsia"/>
        </w:rPr>
        <w:t>問其是否認罪，此等偵查行為並不符合檢察官倫理規範所要求之</w:t>
      </w:r>
      <w:r w:rsidR="00550F78">
        <w:rPr>
          <w:rFonts w:hAnsi="標楷體" w:hint="eastAsia"/>
        </w:rPr>
        <w:t>『</w:t>
      </w:r>
      <w:r w:rsidR="00004AB0">
        <w:rPr>
          <w:rFonts w:hint="eastAsia"/>
        </w:rPr>
        <w:t>顧及被告權益</w:t>
      </w:r>
      <w:r w:rsidR="00550F78">
        <w:rPr>
          <w:rFonts w:hAnsi="標楷體" w:hint="eastAsia"/>
        </w:rPr>
        <w:t>』</w:t>
      </w:r>
      <w:r w:rsidR="00004AB0">
        <w:rPr>
          <w:rFonts w:hint="eastAsia"/>
        </w:rPr>
        <w:t>、</w:t>
      </w:r>
      <w:r w:rsidR="00550F78">
        <w:rPr>
          <w:rFonts w:hAnsi="標楷體" w:hint="eastAsia"/>
        </w:rPr>
        <w:t>『</w:t>
      </w:r>
      <w:r w:rsidR="00004AB0">
        <w:rPr>
          <w:rFonts w:hint="eastAsia"/>
        </w:rPr>
        <w:t>非以使被告定罪為唯一目的</w:t>
      </w:r>
      <w:r w:rsidR="00550F78">
        <w:rPr>
          <w:rFonts w:hAnsi="標楷體" w:hint="eastAsia"/>
        </w:rPr>
        <w:t>』</w:t>
      </w:r>
      <w:r w:rsidR="00004AB0">
        <w:rPr>
          <w:rFonts w:hint="eastAsia"/>
        </w:rPr>
        <w:t>、</w:t>
      </w:r>
      <w:r w:rsidR="00550F78">
        <w:rPr>
          <w:rFonts w:hAnsi="標楷體" w:hint="eastAsia"/>
        </w:rPr>
        <w:t>『</w:t>
      </w:r>
      <w:r w:rsidR="00004AB0">
        <w:rPr>
          <w:rFonts w:hint="eastAsia"/>
        </w:rPr>
        <w:t>對被告有利及不利事證均詳加調查</w:t>
      </w:r>
      <w:r w:rsidR="00004AB0">
        <w:rPr>
          <w:rFonts w:hint="eastAsia"/>
        </w:rPr>
        <w:lastRenderedPageBreak/>
        <w:t>斟酌</w:t>
      </w:r>
      <w:r w:rsidR="00550F78">
        <w:rPr>
          <w:rFonts w:hAnsi="標楷體" w:hint="eastAsia"/>
        </w:rPr>
        <w:t>』</w:t>
      </w:r>
      <w:r w:rsidR="00004AB0">
        <w:rPr>
          <w:rFonts w:hint="eastAsia"/>
        </w:rPr>
        <w:t>等原則」</w:t>
      </w:r>
      <w:r w:rsidR="003B732B">
        <w:rPr>
          <w:rFonts w:hint="eastAsia"/>
        </w:rPr>
        <w:t>一節</w:t>
      </w:r>
      <w:r w:rsidR="00855B5C">
        <w:rPr>
          <w:rFonts w:hint="eastAsia"/>
        </w:rPr>
        <w:t>，</w:t>
      </w:r>
      <w:r w:rsidR="000053FB">
        <w:rPr>
          <w:rFonts w:hint="eastAsia"/>
        </w:rPr>
        <w:t>本件</w:t>
      </w:r>
      <w:r w:rsidR="000053FB" w:rsidRPr="00710A04">
        <w:rPr>
          <w:rFonts w:hint="eastAsia"/>
          <w:noProof/>
        </w:rPr>
        <w:t>嘉義地檢署</w:t>
      </w:r>
      <w:r w:rsidR="002A7BEF">
        <w:rPr>
          <w:rFonts w:hint="eastAsia"/>
          <w:noProof/>
        </w:rPr>
        <w:t>調字案</w:t>
      </w:r>
      <w:r w:rsidR="00855B5C">
        <w:rPr>
          <w:rFonts w:hint="eastAsia"/>
          <w:noProof/>
        </w:rPr>
        <w:t>簽報辦理情形亦已詳予</w:t>
      </w:r>
      <w:r w:rsidR="002A7BEF">
        <w:rPr>
          <w:rFonts w:hint="eastAsia"/>
          <w:noProof/>
        </w:rPr>
        <w:t>澄清</w:t>
      </w:r>
      <w:r w:rsidR="003A2DFB">
        <w:rPr>
          <w:rFonts w:hint="eastAsia"/>
          <w:noProof/>
        </w:rPr>
        <w:t>下列6點</w:t>
      </w:r>
      <w:r w:rsidR="00855B5C">
        <w:rPr>
          <w:rFonts w:hint="eastAsia"/>
          <w:noProof/>
        </w:rPr>
        <w:t>：1、</w:t>
      </w:r>
      <w:r w:rsidR="001512C3">
        <w:rPr>
          <w:rFonts w:hint="eastAsia"/>
        </w:rPr>
        <w:t>本案廖檢確有對請求人之行為是否符合刑法第309條第1項公然侮辱罪之構成要件進行實質調查，並無報載「查都不想查，就逼人認罪」、「強逼認罪」等情</w:t>
      </w:r>
      <w:r w:rsidR="00855B5C">
        <w:rPr>
          <w:rFonts w:hint="eastAsia"/>
          <w:noProof/>
        </w:rPr>
        <w:t>。</w:t>
      </w:r>
      <w:r w:rsidR="001512C3">
        <w:rPr>
          <w:rFonts w:hint="eastAsia"/>
          <w:noProof/>
        </w:rPr>
        <w:t>2、</w:t>
      </w:r>
      <w:r w:rsidR="00A433EC">
        <w:rPr>
          <w:rFonts w:hint="eastAsia"/>
          <w:noProof/>
        </w:rPr>
        <w:t>廖檢於1</w:t>
      </w:r>
      <w:r w:rsidR="00A433EC">
        <w:rPr>
          <w:noProof/>
        </w:rPr>
        <w:t>09</w:t>
      </w:r>
      <w:r w:rsidR="00A433EC">
        <w:rPr>
          <w:rFonts w:hint="eastAsia"/>
          <w:noProof/>
        </w:rPr>
        <w:t>年6月4日</w:t>
      </w:r>
      <w:r w:rsidR="00A433EC">
        <w:rPr>
          <w:rFonts w:hint="eastAsia"/>
        </w:rPr>
        <w:t>傳喚請求人到庭，於請求人業已當庭表示認罪之情形下，廖檢認妨害名譽前案已達起訴之門檻，而於後續庭訊過程中公開心證、表明法律見解，以避免當事人遭受到突襲性之司法判斷，亦無不當</w:t>
      </w:r>
      <w:r w:rsidR="00A433EC">
        <w:rPr>
          <w:rFonts w:hint="eastAsia"/>
          <w:noProof/>
        </w:rPr>
        <w:t>。3、</w:t>
      </w:r>
      <w:r w:rsidR="00825603">
        <w:rPr>
          <w:rFonts w:hint="eastAsia"/>
        </w:rPr>
        <w:t>惟廖檢不因</w:t>
      </w:r>
      <w:proofErr w:type="gramStart"/>
      <w:r w:rsidR="00825603">
        <w:rPr>
          <w:rFonts w:hint="eastAsia"/>
        </w:rPr>
        <w:t>請求人業於</w:t>
      </w:r>
      <w:proofErr w:type="gramEnd"/>
      <w:r w:rsidR="00825603">
        <w:rPr>
          <w:rFonts w:hint="eastAsia"/>
        </w:rPr>
        <w:t>109年6月4日表示認罪即提起公訴，而是續行於同年7月9日再次開庭，由庭訊之重心可以知道，廖檢偵查作為之主要目的在於勸諭雙方進行調解。然而過程中，請求人與告訴人均未能心平氣和進行協商，請求人更改口表示對所涉公然侮辱罪嫌不認罪，訊問過程中廖檢開庭語氣均保持平和、未曾發怒、更無</w:t>
      </w:r>
      <w:proofErr w:type="gramStart"/>
      <w:r w:rsidR="00825603">
        <w:rPr>
          <w:rFonts w:hint="eastAsia"/>
        </w:rPr>
        <w:t>飆罵或</w:t>
      </w:r>
      <w:proofErr w:type="gramEnd"/>
      <w:r w:rsidR="00825603">
        <w:rPr>
          <w:rFonts w:hint="eastAsia"/>
        </w:rPr>
        <w:t>口出惡言之情形，僅一再確認請求人是否認罪、是否與告訴人調解。廖檢勸</w:t>
      </w:r>
      <w:proofErr w:type="gramStart"/>
      <w:r w:rsidR="00825603">
        <w:rPr>
          <w:rFonts w:hint="eastAsia"/>
        </w:rPr>
        <w:t>諭</w:t>
      </w:r>
      <w:proofErr w:type="gramEnd"/>
      <w:r w:rsidR="00825603">
        <w:rPr>
          <w:rFonts w:hint="eastAsia"/>
        </w:rPr>
        <w:t>請求人與告訴人雙方進行調解乙節，確已顧及到被告權益，顯非以使被告定罪為唯一目的</w:t>
      </w:r>
      <w:r w:rsidR="00A433EC">
        <w:rPr>
          <w:rFonts w:hint="eastAsia"/>
          <w:noProof/>
        </w:rPr>
        <w:t>。4、</w:t>
      </w:r>
      <w:r w:rsidR="00CE4368">
        <w:rPr>
          <w:rFonts w:hint="eastAsia"/>
        </w:rPr>
        <w:t>請求人於1</w:t>
      </w:r>
      <w:r w:rsidR="00CE4368">
        <w:t>09</w:t>
      </w:r>
      <w:r w:rsidR="00CE4368">
        <w:rPr>
          <w:rFonts w:hint="eastAsia"/>
        </w:rPr>
        <w:t>年7月9日庭訊改口否認涉及上開公然侮辱罪嫌，又未能與告訴人成立調解</w:t>
      </w:r>
      <w:proofErr w:type="gramStart"/>
      <w:r w:rsidR="00CE4368">
        <w:rPr>
          <w:rFonts w:hint="eastAsia"/>
        </w:rPr>
        <w:t>之情下</w:t>
      </w:r>
      <w:proofErr w:type="gramEnd"/>
      <w:r w:rsidR="00CE4368">
        <w:rPr>
          <w:rFonts w:hint="eastAsia"/>
        </w:rPr>
        <w:t>，廖檢辦理該案件，仍然未依其上開公開心證、表明法律見解之情形，本於一罪一罰原則，率然就請求人所涉妨害名譽前案，提起公訴。反而，係</w:t>
      </w:r>
      <w:r w:rsidR="003A2DFB">
        <w:rPr>
          <w:rFonts w:hint="eastAsia"/>
        </w:rPr>
        <w:t>於同年8月26日</w:t>
      </w:r>
      <w:r w:rsidR="00CE4368">
        <w:rPr>
          <w:rFonts w:hint="eastAsia"/>
        </w:rPr>
        <w:t>依請求人於同年7月16日所提出之答辯狀，傳喚請求人所聲請</w:t>
      </w:r>
      <w:proofErr w:type="gramStart"/>
      <w:r w:rsidR="00CE4368">
        <w:rPr>
          <w:rFonts w:hint="eastAsia"/>
        </w:rPr>
        <w:t>之友性證人</w:t>
      </w:r>
      <w:proofErr w:type="gramEnd"/>
      <w:r w:rsidR="00A433EC">
        <w:rPr>
          <w:rFonts w:hint="eastAsia"/>
          <w:noProof/>
        </w:rPr>
        <w:t>。</w:t>
      </w:r>
      <w:r w:rsidR="00825603">
        <w:rPr>
          <w:rFonts w:hint="eastAsia"/>
          <w:noProof/>
        </w:rPr>
        <w:t>5、</w:t>
      </w:r>
      <w:r w:rsidR="003A2DFB">
        <w:rPr>
          <w:rFonts w:hint="eastAsia"/>
          <w:noProof/>
        </w:rPr>
        <w:t>評鑑</w:t>
      </w:r>
      <w:r w:rsidR="003A2DFB">
        <w:rPr>
          <w:rFonts w:hint="eastAsia"/>
        </w:rPr>
        <w:t>決議書指摘廖檢漏未查明對請求人有利事證乙節，顯與卷證資料所示，廖檢先後召開3次庭訊，並傳喚請求人所聲請之證人訊問對請求人有利事項等情形，相為矛盾。6、據</w:t>
      </w:r>
      <w:proofErr w:type="gramStart"/>
      <w:r w:rsidR="003A2DFB">
        <w:rPr>
          <w:rFonts w:hint="eastAsia"/>
        </w:rPr>
        <w:t>上論結</w:t>
      </w:r>
      <w:proofErr w:type="gramEnd"/>
      <w:r w:rsidR="003A2DFB">
        <w:rPr>
          <w:rFonts w:hint="eastAsia"/>
        </w:rPr>
        <w:t>，經檢視妨害名譽前案之全案卷證資料、</w:t>
      </w:r>
      <w:r w:rsidR="003A2DFB">
        <w:t>3</w:t>
      </w:r>
      <w:r w:rsidR="003A2DFB">
        <w:rPr>
          <w:rFonts w:hint="eastAsia"/>
        </w:rPr>
        <w:t>次偵查庭訊傳喚調查事項、庭訊</w:t>
      </w:r>
      <w:r w:rsidR="003A2DFB">
        <w:rPr>
          <w:rFonts w:hint="eastAsia"/>
        </w:rPr>
        <w:lastRenderedPageBreak/>
        <w:t>錄影音畫面等資料，應允許承辦檢察官廖檢具有個案之</w:t>
      </w:r>
      <w:proofErr w:type="gramStart"/>
      <w:r w:rsidR="003A2DFB">
        <w:rPr>
          <w:rFonts w:hint="eastAsia"/>
        </w:rPr>
        <w:t>程序上裁</w:t>
      </w:r>
      <w:proofErr w:type="gramEnd"/>
      <w:r w:rsidR="003A2DFB">
        <w:rPr>
          <w:rFonts w:hint="eastAsia"/>
        </w:rPr>
        <w:t>量判斷餘地，</w:t>
      </w:r>
      <w:r w:rsidR="003A2DFB" w:rsidRPr="003A2DFB">
        <w:rPr>
          <w:rFonts w:hint="eastAsia"/>
        </w:rPr>
        <w:t>請求人之請求實無理由，其執行職務並無違法或不</w:t>
      </w:r>
      <w:r w:rsidR="009A52A9">
        <w:rPr>
          <w:rFonts w:hint="eastAsia"/>
        </w:rPr>
        <w:t>當</w:t>
      </w:r>
      <w:r w:rsidR="003A2DFB" w:rsidRPr="003A2DFB">
        <w:rPr>
          <w:rFonts w:hint="eastAsia"/>
        </w:rPr>
        <w:t>之處，是本件查無違失。</w:t>
      </w:r>
      <w:r w:rsidR="002A7BEF">
        <w:rPr>
          <w:rFonts w:hint="eastAsia"/>
          <w:noProof/>
        </w:rPr>
        <w:t>理由論述</w:t>
      </w:r>
      <w:r w:rsidR="00855B5C">
        <w:rPr>
          <w:rFonts w:hint="eastAsia"/>
          <w:noProof/>
        </w:rPr>
        <w:t>堪稱</w:t>
      </w:r>
      <w:r w:rsidR="002A7BEF">
        <w:rPr>
          <w:rFonts w:hint="eastAsia"/>
          <w:noProof/>
        </w:rPr>
        <w:t>詳盡，</w:t>
      </w:r>
      <w:r w:rsidR="003A2DFB">
        <w:rPr>
          <w:rFonts w:hint="eastAsia"/>
          <w:noProof/>
        </w:rPr>
        <w:t>而</w:t>
      </w:r>
      <w:r w:rsidR="00855B5C">
        <w:rPr>
          <w:rFonts w:hint="eastAsia"/>
          <w:noProof/>
        </w:rPr>
        <w:t>其後</w:t>
      </w:r>
      <w:r w:rsidR="00D1506D">
        <w:rPr>
          <w:rFonts w:hint="eastAsia"/>
          <w:noProof/>
        </w:rPr>
        <w:t>臺高檢署</w:t>
      </w:r>
      <w:r w:rsidR="003A2DFB">
        <w:rPr>
          <w:rFonts w:hint="eastAsia"/>
        </w:rPr>
        <w:t>檢察官職務評定審議會</w:t>
      </w:r>
      <w:r w:rsidR="00855B5C">
        <w:rPr>
          <w:rFonts w:hint="eastAsia"/>
          <w:noProof/>
        </w:rPr>
        <w:t>及法務部檢審會</w:t>
      </w:r>
      <w:r w:rsidR="003A2DFB">
        <w:rPr>
          <w:rFonts w:hint="eastAsia"/>
          <w:noProof/>
        </w:rPr>
        <w:t>就本案審議過程，</w:t>
      </w:r>
      <w:r w:rsidR="002A7BEF">
        <w:rPr>
          <w:rFonts w:hint="eastAsia"/>
          <w:noProof/>
        </w:rPr>
        <w:t>復</w:t>
      </w:r>
      <w:r w:rsidR="00550F78">
        <w:rPr>
          <w:rFonts w:hint="eastAsia"/>
          <w:noProof/>
        </w:rPr>
        <w:t>均</w:t>
      </w:r>
      <w:r w:rsidR="002A7BEF">
        <w:rPr>
          <w:rFonts w:hint="eastAsia"/>
          <w:noProof/>
        </w:rPr>
        <w:t>經</w:t>
      </w:r>
      <w:r w:rsidR="003A2DFB">
        <w:rPr>
          <w:rFonts w:hint="eastAsia"/>
          <w:noProof/>
        </w:rPr>
        <w:t>歷與會委員重新勘驗</w:t>
      </w:r>
      <w:r w:rsidR="003A2DFB" w:rsidRPr="003A2DFB">
        <w:rPr>
          <w:rFonts w:hint="eastAsia"/>
        </w:rPr>
        <w:t>庭訊光碟之錄影及錄音</w:t>
      </w:r>
      <w:r w:rsidR="003A2DFB">
        <w:rPr>
          <w:rFonts w:hint="eastAsia"/>
          <w:noProof/>
        </w:rPr>
        <w:t>程序，並充分討論後，仍決議同意嘉義地檢署所報，本案不予處分，相關審議程序核屬嚴謹。</w:t>
      </w:r>
    </w:p>
    <w:p w:rsidR="003F559C" w:rsidRPr="00D666B1" w:rsidRDefault="004A6ECC" w:rsidP="001D3F29">
      <w:pPr>
        <w:pStyle w:val="2"/>
      </w:pPr>
      <w:r w:rsidRPr="00D666B1">
        <w:rPr>
          <w:rFonts w:hint="eastAsia"/>
        </w:rPr>
        <w:t>綜上，</w:t>
      </w:r>
      <w:r w:rsidR="00710A04" w:rsidRPr="00710A04">
        <w:rPr>
          <w:rFonts w:hint="eastAsia"/>
          <w:noProof/>
        </w:rPr>
        <w:t>嘉義地檢署</w:t>
      </w:r>
      <w:r w:rsidR="00DF40DB">
        <w:rPr>
          <w:rFonts w:hint="eastAsia"/>
          <w:noProof/>
        </w:rPr>
        <w:t>廖○豪</w:t>
      </w:r>
      <w:r w:rsidR="00710A04" w:rsidRPr="00710A04">
        <w:rPr>
          <w:rFonts w:hint="eastAsia"/>
          <w:noProof/>
        </w:rPr>
        <w:t>檢察官偵辦黃男被訴妨害名譽案</w:t>
      </w:r>
      <w:r w:rsidR="00710A04" w:rsidRPr="00710A04">
        <w:rPr>
          <w:rFonts w:hint="eastAsia"/>
          <w:lang w:eastAsia="zh-HK"/>
        </w:rPr>
        <w:t>，於案件以不起訴處分終結後，遭黃男向檢評會提出個案評鑑之請求，經檢評會作出「</w:t>
      </w:r>
      <w:r w:rsidR="00710A04" w:rsidRPr="00710A04">
        <w:rPr>
          <w:rFonts w:hint="eastAsia"/>
        </w:rPr>
        <w:t>請求不成立，移請行政監督權人為適當之處分</w:t>
      </w:r>
      <w:r w:rsidR="00710A04" w:rsidRPr="00710A04">
        <w:rPr>
          <w:rFonts w:hint="eastAsia"/>
          <w:lang w:eastAsia="zh-HK"/>
        </w:rPr>
        <w:t>」之決議，然</w:t>
      </w:r>
      <w:proofErr w:type="gramStart"/>
      <w:r w:rsidR="00710A04" w:rsidRPr="00710A04">
        <w:rPr>
          <w:rFonts w:hint="eastAsia"/>
          <w:lang w:eastAsia="zh-HK"/>
        </w:rPr>
        <w:t>嗣</w:t>
      </w:r>
      <w:proofErr w:type="gramEnd"/>
      <w:r w:rsidR="00710A04" w:rsidRPr="00710A04">
        <w:rPr>
          <w:rFonts w:hint="eastAsia"/>
          <w:lang w:eastAsia="zh-HK"/>
        </w:rPr>
        <w:t>經</w:t>
      </w:r>
      <w:r w:rsidR="00710A04" w:rsidRPr="00710A04">
        <w:rPr>
          <w:rFonts w:hint="eastAsia"/>
          <w:noProof/>
        </w:rPr>
        <w:t>嘉義地檢署提經該署</w:t>
      </w:r>
      <w:r w:rsidR="00710A04" w:rsidRPr="00710A04">
        <w:rPr>
          <w:rFonts w:hint="eastAsia"/>
        </w:rPr>
        <w:t>檢察官職務評定審議會決議不予處分，並經層報至法務部，由檢審會審議後仍予維持不予處分之決定。</w:t>
      </w:r>
      <w:r w:rsidR="00710A04" w:rsidRPr="00710A04">
        <w:rPr>
          <w:rFonts w:hint="eastAsia"/>
          <w:noProof/>
        </w:rPr>
        <w:t>經核相關審議程序均堪稱嚴謹，並無不當，爰本院對於審議結果予以尊重</w:t>
      </w:r>
      <w:r w:rsidR="00710A04" w:rsidRPr="00710A04">
        <w:rPr>
          <w:rFonts w:hint="eastAsia"/>
        </w:rPr>
        <w:t>。</w:t>
      </w:r>
    </w:p>
    <w:p w:rsidR="003F559C" w:rsidRPr="00D666B1" w:rsidRDefault="003F559C" w:rsidP="00DE4238">
      <w:pPr>
        <w:pStyle w:val="31"/>
        <w:ind w:left="1361" w:firstLine="680"/>
      </w:pPr>
    </w:p>
    <w:p w:rsidR="003F559C" w:rsidRPr="00D666B1" w:rsidRDefault="003F559C" w:rsidP="003A5927">
      <w:pPr>
        <w:pStyle w:val="31"/>
        <w:ind w:leftChars="0" w:left="0" w:firstLineChars="0" w:firstLine="0"/>
      </w:pPr>
    </w:p>
    <w:p w:rsidR="00E25849" w:rsidRPr="00D666B1" w:rsidRDefault="003F559C" w:rsidP="004E05A1">
      <w:pPr>
        <w:pStyle w:val="1"/>
        <w:ind w:left="2380" w:hanging="2380"/>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End w:id="56"/>
      <w:r w:rsidRPr="00D666B1">
        <w:br w:type="page"/>
      </w:r>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r w:rsidRPr="00D666B1">
        <w:rPr>
          <w:rFonts w:hint="eastAsia"/>
        </w:rPr>
        <w:lastRenderedPageBreak/>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7D28E3" w:rsidRPr="00D666B1">
        <w:t xml:space="preserve"> </w:t>
      </w:r>
    </w:p>
    <w:p w:rsidR="009167E4" w:rsidRPr="00DF40DB" w:rsidRDefault="009167E4" w:rsidP="00E835D4">
      <w:pPr>
        <w:pStyle w:val="2"/>
      </w:pPr>
      <w:bookmarkStart w:id="82" w:name="_Toc524895649"/>
      <w:bookmarkStart w:id="83" w:name="_Toc524896195"/>
      <w:bookmarkStart w:id="84" w:name="_Toc524896225"/>
      <w:bookmarkStart w:id="85" w:name="_Toc70241820"/>
      <w:bookmarkStart w:id="86" w:name="_Toc70242209"/>
      <w:bookmarkStart w:id="87" w:name="_Toc421794876"/>
      <w:bookmarkStart w:id="88" w:name="_Toc421795442"/>
      <w:bookmarkStart w:id="89" w:name="_Toc421796023"/>
      <w:bookmarkStart w:id="90" w:name="_Toc422728958"/>
      <w:bookmarkStart w:id="91" w:name="_Toc422834161"/>
      <w:bookmarkStart w:id="92" w:name="_Toc2400396"/>
      <w:bookmarkStart w:id="93" w:name="_Toc4316190"/>
      <w:bookmarkStart w:id="94" w:name="_Toc4473331"/>
      <w:bookmarkStart w:id="95" w:name="_Toc69556898"/>
      <w:bookmarkStart w:id="96" w:name="_Toc69556947"/>
      <w:bookmarkStart w:id="97" w:name="_Toc69609821"/>
      <w:bookmarkStart w:id="98" w:name="_Toc70241817"/>
      <w:bookmarkStart w:id="99" w:name="_Toc70242206"/>
      <w:bookmarkStart w:id="100" w:name="_Toc524902735"/>
      <w:bookmarkStart w:id="101" w:name="_Toc525066149"/>
      <w:bookmarkStart w:id="102" w:name="_Toc525070840"/>
      <w:bookmarkStart w:id="103" w:name="_Toc525938380"/>
      <w:bookmarkStart w:id="104" w:name="_Toc525939228"/>
      <w:bookmarkStart w:id="105" w:name="_Toc525939733"/>
      <w:bookmarkStart w:id="106" w:name="_Toc529218273"/>
      <w:bookmarkStart w:id="107" w:name="_Toc529222690"/>
      <w:bookmarkStart w:id="108" w:name="_Toc529223112"/>
      <w:bookmarkStart w:id="109" w:name="_Toc529223863"/>
      <w:bookmarkStart w:id="110" w:name="_Toc529228266"/>
      <w:bookmarkEnd w:id="82"/>
      <w:bookmarkEnd w:id="83"/>
      <w:bookmarkEnd w:id="84"/>
      <w:r>
        <w:rPr>
          <w:rFonts w:hAnsi="標楷體" w:hint="eastAsia"/>
        </w:rPr>
        <w:t>調查意見，函請法務部及臺灣嘉義地方檢察署參考，並送請檢察官評鑑委員會作為日後辦理評鑑業務參酌。</w:t>
      </w:r>
    </w:p>
    <w:p w:rsidR="009167E4" w:rsidRDefault="009167E4" w:rsidP="00E835D4">
      <w:pPr>
        <w:pStyle w:val="2"/>
      </w:pPr>
      <w:r>
        <w:rPr>
          <w:rFonts w:hint="eastAsia"/>
        </w:rPr>
        <w:t>調查案結案。</w:t>
      </w:r>
    </w:p>
    <w:p w:rsidR="00F073EF" w:rsidRPr="00D666B1" w:rsidRDefault="00F073EF" w:rsidP="00E835D4">
      <w:pPr>
        <w:pStyle w:val="2"/>
      </w:pPr>
      <w:r w:rsidRPr="00F073EF">
        <w:rPr>
          <w:rFonts w:hint="eastAsia"/>
        </w:rPr>
        <w:t>調查意見(含案由、處理辦法、調查委員姓名)上網公布。</w:t>
      </w:r>
    </w:p>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rsidR="00770453" w:rsidRPr="00D666B1" w:rsidRDefault="00770453" w:rsidP="00ED50DA">
      <w:pPr>
        <w:pStyle w:val="aa"/>
        <w:spacing w:beforeLines="50" w:before="228" w:afterLines="100" w:after="457"/>
        <w:ind w:leftChars="1100" w:left="4593"/>
        <w:rPr>
          <w:b w:val="0"/>
          <w:bCs/>
          <w:snapToGrid/>
          <w:spacing w:val="12"/>
          <w:kern w:val="0"/>
          <w:sz w:val="40"/>
        </w:rPr>
      </w:pPr>
    </w:p>
    <w:p w:rsidR="00770453" w:rsidRDefault="00E25849" w:rsidP="009167E4">
      <w:pPr>
        <w:pStyle w:val="aa"/>
        <w:spacing w:beforeLines="50" w:before="228" w:afterLines="100" w:after="457"/>
        <w:ind w:leftChars="1100" w:left="4593"/>
        <w:rPr>
          <w:b w:val="0"/>
          <w:bCs/>
          <w:snapToGrid/>
          <w:spacing w:val="12"/>
          <w:kern w:val="0"/>
          <w:sz w:val="40"/>
        </w:rPr>
      </w:pPr>
      <w:r w:rsidRPr="00D666B1">
        <w:rPr>
          <w:rFonts w:hint="eastAsia"/>
          <w:b w:val="0"/>
          <w:bCs/>
          <w:snapToGrid/>
          <w:spacing w:val="12"/>
          <w:kern w:val="0"/>
          <w:sz w:val="40"/>
        </w:rPr>
        <w:t>調查委員：</w:t>
      </w:r>
      <w:r w:rsidR="009167E4">
        <w:rPr>
          <w:rFonts w:hint="eastAsia"/>
          <w:b w:val="0"/>
          <w:bCs/>
          <w:snapToGrid/>
          <w:spacing w:val="12"/>
          <w:kern w:val="0"/>
          <w:sz w:val="40"/>
        </w:rPr>
        <w:t>郭文東</w:t>
      </w:r>
    </w:p>
    <w:p w:rsidR="009167E4" w:rsidRPr="009167E4" w:rsidRDefault="009167E4" w:rsidP="009167E4">
      <w:pPr>
        <w:pStyle w:val="aa"/>
        <w:spacing w:beforeLines="50" w:before="228" w:afterLines="100" w:after="457"/>
        <w:ind w:leftChars="1100" w:left="4593"/>
        <w:rPr>
          <w:b w:val="0"/>
          <w:bCs/>
          <w:snapToGrid/>
          <w:spacing w:val="12"/>
          <w:kern w:val="0"/>
          <w:sz w:val="40"/>
        </w:rPr>
      </w:pPr>
      <w:r>
        <w:rPr>
          <w:rFonts w:hint="eastAsia"/>
          <w:b w:val="0"/>
          <w:bCs/>
          <w:snapToGrid/>
          <w:spacing w:val="12"/>
          <w:kern w:val="0"/>
          <w:sz w:val="40"/>
        </w:rPr>
        <w:t xml:space="preserve">　　　　　</w:t>
      </w:r>
      <w:proofErr w:type="gramStart"/>
      <w:r>
        <w:rPr>
          <w:rFonts w:hint="eastAsia"/>
          <w:b w:val="0"/>
          <w:bCs/>
          <w:snapToGrid/>
          <w:spacing w:val="12"/>
          <w:kern w:val="0"/>
          <w:sz w:val="40"/>
        </w:rPr>
        <w:t>范</w:t>
      </w:r>
      <w:proofErr w:type="gramEnd"/>
      <w:r>
        <w:rPr>
          <w:rFonts w:hint="eastAsia"/>
          <w:b w:val="0"/>
          <w:bCs/>
          <w:snapToGrid/>
          <w:spacing w:val="12"/>
          <w:kern w:val="0"/>
          <w:sz w:val="40"/>
        </w:rPr>
        <w:t>巽綠</w:t>
      </w:r>
    </w:p>
    <w:p w:rsidR="00042094" w:rsidRPr="009167E4" w:rsidRDefault="00042094" w:rsidP="009167E4">
      <w:pPr>
        <w:pStyle w:val="af0"/>
        <w:kinsoku/>
        <w:autoSpaceDE w:val="0"/>
        <w:spacing w:beforeLines="50" w:before="228"/>
        <w:ind w:left="0" w:firstLineChars="0" w:firstLine="0"/>
        <w:rPr>
          <w:bCs/>
          <w:sz w:val="30"/>
          <w:szCs w:val="30"/>
        </w:rPr>
      </w:pPr>
    </w:p>
    <w:sectPr w:rsidR="00042094" w:rsidRPr="009167E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0DB" w:rsidRDefault="00DF40DB">
      <w:r>
        <w:separator/>
      </w:r>
    </w:p>
  </w:endnote>
  <w:endnote w:type="continuationSeparator" w:id="0">
    <w:p w:rsidR="00DF40DB" w:rsidRDefault="00DF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0DB" w:rsidRDefault="00DF40D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rsidR="00DF40DB" w:rsidRDefault="00DF40D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0DB" w:rsidRDefault="00DF40DB">
      <w:r>
        <w:separator/>
      </w:r>
    </w:p>
  </w:footnote>
  <w:footnote w:type="continuationSeparator" w:id="0">
    <w:p w:rsidR="00DF40DB" w:rsidRDefault="00DF4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8D6CFA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82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970"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2FF6411"/>
    <w:multiLevelType w:val="hybridMultilevel"/>
    <w:tmpl w:val="466AC0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7"/>
  </w:num>
  <w:num w:numId="5">
    <w:abstractNumId w:val="4"/>
  </w:num>
  <w:num w:numId="6">
    <w:abstractNumId w:val="8"/>
  </w:num>
  <w:num w:numId="7">
    <w:abstractNumId w:val="1"/>
  </w:num>
  <w:num w:numId="8">
    <w:abstractNumId w:val="9"/>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巧筠派查資料.doc"/>
    <w:activeRecord w:val="104"/>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1F6"/>
    <w:rsid w:val="000019B1"/>
    <w:rsid w:val="000031B8"/>
    <w:rsid w:val="00004AB0"/>
    <w:rsid w:val="000053FB"/>
    <w:rsid w:val="00006961"/>
    <w:rsid w:val="000112BF"/>
    <w:rsid w:val="000121E5"/>
    <w:rsid w:val="00012233"/>
    <w:rsid w:val="00013DD0"/>
    <w:rsid w:val="00015CDB"/>
    <w:rsid w:val="000162B5"/>
    <w:rsid w:val="00016703"/>
    <w:rsid w:val="00017318"/>
    <w:rsid w:val="000207AB"/>
    <w:rsid w:val="000218C3"/>
    <w:rsid w:val="000224DD"/>
    <w:rsid w:val="000229AD"/>
    <w:rsid w:val="000246F7"/>
    <w:rsid w:val="00025BD1"/>
    <w:rsid w:val="00026207"/>
    <w:rsid w:val="00030354"/>
    <w:rsid w:val="0003114D"/>
    <w:rsid w:val="0003152E"/>
    <w:rsid w:val="00031ED8"/>
    <w:rsid w:val="000365F9"/>
    <w:rsid w:val="00036B66"/>
    <w:rsid w:val="00036D76"/>
    <w:rsid w:val="00040621"/>
    <w:rsid w:val="00040FAD"/>
    <w:rsid w:val="000415B6"/>
    <w:rsid w:val="00042094"/>
    <w:rsid w:val="00044D9E"/>
    <w:rsid w:val="0004550B"/>
    <w:rsid w:val="0004694D"/>
    <w:rsid w:val="000515AC"/>
    <w:rsid w:val="000525F9"/>
    <w:rsid w:val="0005349D"/>
    <w:rsid w:val="00055044"/>
    <w:rsid w:val="00057F32"/>
    <w:rsid w:val="000600A7"/>
    <w:rsid w:val="00060CCB"/>
    <w:rsid w:val="00062A25"/>
    <w:rsid w:val="0006450D"/>
    <w:rsid w:val="0006598E"/>
    <w:rsid w:val="0007339B"/>
    <w:rsid w:val="00073C30"/>
    <w:rsid w:val="00073CB5"/>
    <w:rsid w:val="0007425C"/>
    <w:rsid w:val="0007669E"/>
    <w:rsid w:val="00077553"/>
    <w:rsid w:val="0007768F"/>
    <w:rsid w:val="00077A1E"/>
    <w:rsid w:val="00084281"/>
    <w:rsid w:val="000851A2"/>
    <w:rsid w:val="0008719D"/>
    <w:rsid w:val="000910A8"/>
    <w:rsid w:val="0009352E"/>
    <w:rsid w:val="000946AD"/>
    <w:rsid w:val="00094C66"/>
    <w:rsid w:val="00096B96"/>
    <w:rsid w:val="000A1459"/>
    <w:rsid w:val="000A267F"/>
    <w:rsid w:val="000A2F3F"/>
    <w:rsid w:val="000A4371"/>
    <w:rsid w:val="000A450A"/>
    <w:rsid w:val="000A5815"/>
    <w:rsid w:val="000B0B4A"/>
    <w:rsid w:val="000B1D42"/>
    <w:rsid w:val="000B1E4A"/>
    <w:rsid w:val="000B279A"/>
    <w:rsid w:val="000B61D2"/>
    <w:rsid w:val="000B70A7"/>
    <w:rsid w:val="000B73DD"/>
    <w:rsid w:val="000C2CE0"/>
    <w:rsid w:val="000C495F"/>
    <w:rsid w:val="000D0839"/>
    <w:rsid w:val="000D5F3B"/>
    <w:rsid w:val="000D6462"/>
    <w:rsid w:val="000D66D9"/>
    <w:rsid w:val="000E125E"/>
    <w:rsid w:val="000E60CE"/>
    <w:rsid w:val="000E6431"/>
    <w:rsid w:val="000F07D4"/>
    <w:rsid w:val="000F21A5"/>
    <w:rsid w:val="000F355B"/>
    <w:rsid w:val="000F5C89"/>
    <w:rsid w:val="000F688D"/>
    <w:rsid w:val="000F72F2"/>
    <w:rsid w:val="0010007C"/>
    <w:rsid w:val="00102B9F"/>
    <w:rsid w:val="00105A63"/>
    <w:rsid w:val="00106F17"/>
    <w:rsid w:val="00110D10"/>
    <w:rsid w:val="00110EAE"/>
    <w:rsid w:val="0011174A"/>
    <w:rsid w:val="00112637"/>
    <w:rsid w:val="00112ABC"/>
    <w:rsid w:val="00112E44"/>
    <w:rsid w:val="00117727"/>
    <w:rsid w:val="001179F8"/>
    <w:rsid w:val="0012001E"/>
    <w:rsid w:val="001223AC"/>
    <w:rsid w:val="001248C5"/>
    <w:rsid w:val="0012492C"/>
    <w:rsid w:val="00126A55"/>
    <w:rsid w:val="00131274"/>
    <w:rsid w:val="00133669"/>
    <w:rsid w:val="00133F08"/>
    <w:rsid w:val="001345E6"/>
    <w:rsid w:val="001378B0"/>
    <w:rsid w:val="00142408"/>
    <w:rsid w:val="001425E3"/>
    <w:rsid w:val="00142E00"/>
    <w:rsid w:val="0014341F"/>
    <w:rsid w:val="001436A8"/>
    <w:rsid w:val="00147296"/>
    <w:rsid w:val="0015021F"/>
    <w:rsid w:val="00150551"/>
    <w:rsid w:val="001512C3"/>
    <w:rsid w:val="00151B7D"/>
    <w:rsid w:val="00152793"/>
    <w:rsid w:val="0015334F"/>
    <w:rsid w:val="00153B7E"/>
    <w:rsid w:val="001545A9"/>
    <w:rsid w:val="00157656"/>
    <w:rsid w:val="00157E58"/>
    <w:rsid w:val="00161255"/>
    <w:rsid w:val="0016177C"/>
    <w:rsid w:val="001637C7"/>
    <w:rsid w:val="001637FA"/>
    <w:rsid w:val="00163C5A"/>
    <w:rsid w:val="0016480E"/>
    <w:rsid w:val="001667DD"/>
    <w:rsid w:val="0017023C"/>
    <w:rsid w:val="00174297"/>
    <w:rsid w:val="00176A9D"/>
    <w:rsid w:val="001805CC"/>
    <w:rsid w:val="00180E06"/>
    <w:rsid w:val="001817B3"/>
    <w:rsid w:val="00182491"/>
    <w:rsid w:val="00183014"/>
    <w:rsid w:val="00183284"/>
    <w:rsid w:val="001841D1"/>
    <w:rsid w:val="00186089"/>
    <w:rsid w:val="00190F69"/>
    <w:rsid w:val="00191A10"/>
    <w:rsid w:val="00193D77"/>
    <w:rsid w:val="001959C2"/>
    <w:rsid w:val="00197CF8"/>
    <w:rsid w:val="001A14E5"/>
    <w:rsid w:val="001A1AD7"/>
    <w:rsid w:val="001A51E3"/>
    <w:rsid w:val="001A7968"/>
    <w:rsid w:val="001B1AA9"/>
    <w:rsid w:val="001B2E98"/>
    <w:rsid w:val="001B3483"/>
    <w:rsid w:val="001B3C1E"/>
    <w:rsid w:val="001B42A0"/>
    <w:rsid w:val="001B4494"/>
    <w:rsid w:val="001B470D"/>
    <w:rsid w:val="001B49EB"/>
    <w:rsid w:val="001B4E01"/>
    <w:rsid w:val="001B5A54"/>
    <w:rsid w:val="001B7F42"/>
    <w:rsid w:val="001C096D"/>
    <w:rsid w:val="001C0D8B"/>
    <w:rsid w:val="001C0DA8"/>
    <w:rsid w:val="001C34E0"/>
    <w:rsid w:val="001C41E9"/>
    <w:rsid w:val="001C437D"/>
    <w:rsid w:val="001C4A44"/>
    <w:rsid w:val="001C75C6"/>
    <w:rsid w:val="001C7960"/>
    <w:rsid w:val="001D2E95"/>
    <w:rsid w:val="001D3F29"/>
    <w:rsid w:val="001D4AD7"/>
    <w:rsid w:val="001D5B39"/>
    <w:rsid w:val="001D6A27"/>
    <w:rsid w:val="001E0D8A"/>
    <w:rsid w:val="001E4864"/>
    <w:rsid w:val="001E67BA"/>
    <w:rsid w:val="001E74C2"/>
    <w:rsid w:val="001F2568"/>
    <w:rsid w:val="001F4321"/>
    <w:rsid w:val="001F4F82"/>
    <w:rsid w:val="001F5A48"/>
    <w:rsid w:val="001F6226"/>
    <w:rsid w:val="001F6260"/>
    <w:rsid w:val="001F6347"/>
    <w:rsid w:val="001F67C7"/>
    <w:rsid w:val="00200007"/>
    <w:rsid w:val="002030A5"/>
    <w:rsid w:val="00203131"/>
    <w:rsid w:val="00204CEA"/>
    <w:rsid w:val="002052F3"/>
    <w:rsid w:val="00211A69"/>
    <w:rsid w:val="00211DF2"/>
    <w:rsid w:val="00212E88"/>
    <w:rsid w:val="00213C9C"/>
    <w:rsid w:val="00214322"/>
    <w:rsid w:val="002147EC"/>
    <w:rsid w:val="0021614D"/>
    <w:rsid w:val="0022009E"/>
    <w:rsid w:val="00223241"/>
    <w:rsid w:val="00223FB8"/>
    <w:rsid w:val="0022425C"/>
    <w:rsid w:val="0022429D"/>
    <w:rsid w:val="002246DE"/>
    <w:rsid w:val="00225F41"/>
    <w:rsid w:val="00231076"/>
    <w:rsid w:val="0023595D"/>
    <w:rsid w:val="00235FD9"/>
    <w:rsid w:val="002429E2"/>
    <w:rsid w:val="00245431"/>
    <w:rsid w:val="00247075"/>
    <w:rsid w:val="00251247"/>
    <w:rsid w:val="00252BC4"/>
    <w:rsid w:val="00252ED6"/>
    <w:rsid w:val="00253D9E"/>
    <w:rsid w:val="00254014"/>
    <w:rsid w:val="00254B39"/>
    <w:rsid w:val="00256C80"/>
    <w:rsid w:val="00262C3A"/>
    <w:rsid w:val="00262D43"/>
    <w:rsid w:val="0026504D"/>
    <w:rsid w:val="00270AEA"/>
    <w:rsid w:val="00271EE1"/>
    <w:rsid w:val="002720D3"/>
    <w:rsid w:val="00273394"/>
    <w:rsid w:val="00273A2F"/>
    <w:rsid w:val="0027513A"/>
    <w:rsid w:val="00280986"/>
    <w:rsid w:val="00281BC9"/>
    <w:rsid w:val="00281ECE"/>
    <w:rsid w:val="002831C7"/>
    <w:rsid w:val="002840C6"/>
    <w:rsid w:val="00286922"/>
    <w:rsid w:val="00292D2B"/>
    <w:rsid w:val="00295174"/>
    <w:rsid w:val="00296172"/>
    <w:rsid w:val="00296395"/>
    <w:rsid w:val="00296B92"/>
    <w:rsid w:val="002A15A1"/>
    <w:rsid w:val="002A1F1A"/>
    <w:rsid w:val="002A27F6"/>
    <w:rsid w:val="002A2C22"/>
    <w:rsid w:val="002A3357"/>
    <w:rsid w:val="002A36CE"/>
    <w:rsid w:val="002A447F"/>
    <w:rsid w:val="002A4998"/>
    <w:rsid w:val="002A591E"/>
    <w:rsid w:val="002A6FB5"/>
    <w:rsid w:val="002A7BEF"/>
    <w:rsid w:val="002B02EB"/>
    <w:rsid w:val="002B2EBE"/>
    <w:rsid w:val="002B5920"/>
    <w:rsid w:val="002B5E4C"/>
    <w:rsid w:val="002B7534"/>
    <w:rsid w:val="002B7E85"/>
    <w:rsid w:val="002C0602"/>
    <w:rsid w:val="002C14AA"/>
    <w:rsid w:val="002C14BC"/>
    <w:rsid w:val="002D0DA2"/>
    <w:rsid w:val="002D1059"/>
    <w:rsid w:val="002D1369"/>
    <w:rsid w:val="002D2FF9"/>
    <w:rsid w:val="002D39F9"/>
    <w:rsid w:val="002D47CE"/>
    <w:rsid w:val="002D5339"/>
    <w:rsid w:val="002D5C16"/>
    <w:rsid w:val="002D5CBF"/>
    <w:rsid w:val="002D765C"/>
    <w:rsid w:val="002E2D08"/>
    <w:rsid w:val="002E5A9E"/>
    <w:rsid w:val="002E7B00"/>
    <w:rsid w:val="002F18EE"/>
    <w:rsid w:val="002F2476"/>
    <w:rsid w:val="002F2C10"/>
    <w:rsid w:val="002F3DFF"/>
    <w:rsid w:val="002F3F0A"/>
    <w:rsid w:val="002F4262"/>
    <w:rsid w:val="002F4835"/>
    <w:rsid w:val="002F5E05"/>
    <w:rsid w:val="00303546"/>
    <w:rsid w:val="003064A0"/>
    <w:rsid w:val="003065AE"/>
    <w:rsid w:val="003070BF"/>
    <w:rsid w:val="00307A76"/>
    <w:rsid w:val="00310F1C"/>
    <w:rsid w:val="00311BF9"/>
    <w:rsid w:val="0031455E"/>
    <w:rsid w:val="00315A16"/>
    <w:rsid w:val="00315B2E"/>
    <w:rsid w:val="00317053"/>
    <w:rsid w:val="0032109C"/>
    <w:rsid w:val="00321144"/>
    <w:rsid w:val="00322B45"/>
    <w:rsid w:val="00323809"/>
    <w:rsid w:val="00323D41"/>
    <w:rsid w:val="00324088"/>
    <w:rsid w:val="00324DAC"/>
    <w:rsid w:val="00325414"/>
    <w:rsid w:val="003302F1"/>
    <w:rsid w:val="00331D77"/>
    <w:rsid w:val="00334634"/>
    <w:rsid w:val="00336346"/>
    <w:rsid w:val="00337120"/>
    <w:rsid w:val="00342D37"/>
    <w:rsid w:val="00343163"/>
    <w:rsid w:val="003438F3"/>
    <w:rsid w:val="0034470E"/>
    <w:rsid w:val="00352DB0"/>
    <w:rsid w:val="00355C89"/>
    <w:rsid w:val="00355F9C"/>
    <w:rsid w:val="00361063"/>
    <w:rsid w:val="00362C25"/>
    <w:rsid w:val="00363134"/>
    <w:rsid w:val="00363351"/>
    <w:rsid w:val="0037094A"/>
    <w:rsid w:val="00371ED3"/>
    <w:rsid w:val="00372659"/>
    <w:rsid w:val="00372FFC"/>
    <w:rsid w:val="00375767"/>
    <w:rsid w:val="00376263"/>
    <w:rsid w:val="00376310"/>
    <w:rsid w:val="0037728A"/>
    <w:rsid w:val="003772FC"/>
    <w:rsid w:val="00380B7D"/>
    <w:rsid w:val="00380D53"/>
    <w:rsid w:val="00381A99"/>
    <w:rsid w:val="003829A6"/>
    <w:rsid w:val="003829C2"/>
    <w:rsid w:val="003830B2"/>
    <w:rsid w:val="0038424A"/>
    <w:rsid w:val="00384724"/>
    <w:rsid w:val="00386A00"/>
    <w:rsid w:val="00386EA9"/>
    <w:rsid w:val="00390499"/>
    <w:rsid w:val="003919B7"/>
    <w:rsid w:val="00391D57"/>
    <w:rsid w:val="00392292"/>
    <w:rsid w:val="00392D21"/>
    <w:rsid w:val="003941AE"/>
    <w:rsid w:val="00394F45"/>
    <w:rsid w:val="003951DE"/>
    <w:rsid w:val="00395A76"/>
    <w:rsid w:val="003A032F"/>
    <w:rsid w:val="003A2DFB"/>
    <w:rsid w:val="003A3EFA"/>
    <w:rsid w:val="003A48B6"/>
    <w:rsid w:val="003A5927"/>
    <w:rsid w:val="003A63D7"/>
    <w:rsid w:val="003A65D2"/>
    <w:rsid w:val="003A7952"/>
    <w:rsid w:val="003B1017"/>
    <w:rsid w:val="003B33FD"/>
    <w:rsid w:val="003B3C07"/>
    <w:rsid w:val="003B4A8D"/>
    <w:rsid w:val="003B6081"/>
    <w:rsid w:val="003B6775"/>
    <w:rsid w:val="003B732B"/>
    <w:rsid w:val="003B770F"/>
    <w:rsid w:val="003C12F5"/>
    <w:rsid w:val="003C4587"/>
    <w:rsid w:val="003C5FE2"/>
    <w:rsid w:val="003C6AE9"/>
    <w:rsid w:val="003D05FB"/>
    <w:rsid w:val="003D08BD"/>
    <w:rsid w:val="003D0BA9"/>
    <w:rsid w:val="003D1B16"/>
    <w:rsid w:val="003D45BF"/>
    <w:rsid w:val="003D508A"/>
    <w:rsid w:val="003D537F"/>
    <w:rsid w:val="003D5408"/>
    <w:rsid w:val="003D6028"/>
    <w:rsid w:val="003D6E35"/>
    <w:rsid w:val="003D6FEA"/>
    <w:rsid w:val="003D715A"/>
    <w:rsid w:val="003D7388"/>
    <w:rsid w:val="003D7B75"/>
    <w:rsid w:val="003E0208"/>
    <w:rsid w:val="003E1DDF"/>
    <w:rsid w:val="003E4B57"/>
    <w:rsid w:val="003E636A"/>
    <w:rsid w:val="003F1DCC"/>
    <w:rsid w:val="003F27E1"/>
    <w:rsid w:val="003F37C1"/>
    <w:rsid w:val="003F3BD8"/>
    <w:rsid w:val="003F3CE5"/>
    <w:rsid w:val="003F437A"/>
    <w:rsid w:val="003F559C"/>
    <w:rsid w:val="003F5C2B"/>
    <w:rsid w:val="00401F15"/>
    <w:rsid w:val="00402240"/>
    <w:rsid w:val="004023E9"/>
    <w:rsid w:val="00403B3D"/>
    <w:rsid w:val="0040454A"/>
    <w:rsid w:val="00404E23"/>
    <w:rsid w:val="00405B2C"/>
    <w:rsid w:val="00405D4F"/>
    <w:rsid w:val="0040668B"/>
    <w:rsid w:val="00413F83"/>
    <w:rsid w:val="0041490C"/>
    <w:rsid w:val="0041518D"/>
    <w:rsid w:val="004151C5"/>
    <w:rsid w:val="0041563A"/>
    <w:rsid w:val="00416191"/>
    <w:rsid w:val="00416721"/>
    <w:rsid w:val="00421C11"/>
    <w:rsid w:val="00421EF0"/>
    <w:rsid w:val="004224FA"/>
    <w:rsid w:val="00423D07"/>
    <w:rsid w:val="00424D25"/>
    <w:rsid w:val="00427936"/>
    <w:rsid w:val="00427B42"/>
    <w:rsid w:val="00430043"/>
    <w:rsid w:val="00434384"/>
    <w:rsid w:val="00436D6D"/>
    <w:rsid w:val="00437F94"/>
    <w:rsid w:val="004431F5"/>
    <w:rsid w:val="0044346F"/>
    <w:rsid w:val="00451141"/>
    <w:rsid w:val="00451519"/>
    <w:rsid w:val="00453931"/>
    <w:rsid w:val="00453FF6"/>
    <w:rsid w:val="00454F2B"/>
    <w:rsid w:val="004572E7"/>
    <w:rsid w:val="00457498"/>
    <w:rsid w:val="00460962"/>
    <w:rsid w:val="00461E14"/>
    <w:rsid w:val="0046228A"/>
    <w:rsid w:val="00462F7A"/>
    <w:rsid w:val="0046520A"/>
    <w:rsid w:val="00465EBB"/>
    <w:rsid w:val="004672AB"/>
    <w:rsid w:val="00471278"/>
    <w:rsid w:val="004714FE"/>
    <w:rsid w:val="00475AB6"/>
    <w:rsid w:val="00475D74"/>
    <w:rsid w:val="00476B37"/>
    <w:rsid w:val="00477BAA"/>
    <w:rsid w:val="0048321A"/>
    <w:rsid w:val="00487163"/>
    <w:rsid w:val="00487F24"/>
    <w:rsid w:val="00490830"/>
    <w:rsid w:val="00493424"/>
    <w:rsid w:val="00495053"/>
    <w:rsid w:val="004965B7"/>
    <w:rsid w:val="004A17F0"/>
    <w:rsid w:val="004A1CA8"/>
    <w:rsid w:val="004A1F59"/>
    <w:rsid w:val="004A29BE"/>
    <w:rsid w:val="004A3225"/>
    <w:rsid w:val="004A33EE"/>
    <w:rsid w:val="004A374D"/>
    <w:rsid w:val="004A3AA8"/>
    <w:rsid w:val="004A678C"/>
    <w:rsid w:val="004A6ECC"/>
    <w:rsid w:val="004B13C7"/>
    <w:rsid w:val="004B3107"/>
    <w:rsid w:val="004B4D25"/>
    <w:rsid w:val="004B5004"/>
    <w:rsid w:val="004B778F"/>
    <w:rsid w:val="004C0609"/>
    <w:rsid w:val="004C38BE"/>
    <w:rsid w:val="004C639F"/>
    <w:rsid w:val="004D141F"/>
    <w:rsid w:val="004D24C2"/>
    <w:rsid w:val="004D2742"/>
    <w:rsid w:val="004D41D6"/>
    <w:rsid w:val="004D6310"/>
    <w:rsid w:val="004E0062"/>
    <w:rsid w:val="004E05A1"/>
    <w:rsid w:val="004F2456"/>
    <w:rsid w:val="004F2A57"/>
    <w:rsid w:val="004F2C6F"/>
    <w:rsid w:val="004F39B7"/>
    <w:rsid w:val="004F42F5"/>
    <w:rsid w:val="004F4322"/>
    <w:rsid w:val="004F472A"/>
    <w:rsid w:val="004F5E57"/>
    <w:rsid w:val="004F6710"/>
    <w:rsid w:val="00500C3E"/>
    <w:rsid w:val="00502849"/>
    <w:rsid w:val="00503631"/>
    <w:rsid w:val="0050429D"/>
    <w:rsid w:val="00504334"/>
    <w:rsid w:val="0050498D"/>
    <w:rsid w:val="005051A7"/>
    <w:rsid w:val="0050581E"/>
    <w:rsid w:val="00505E23"/>
    <w:rsid w:val="005061B6"/>
    <w:rsid w:val="00507E1C"/>
    <w:rsid w:val="005104D7"/>
    <w:rsid w:val="00510B9E"/>
    <w:rsid w:val="0051685A"/>
    <w:rsid w:val="00516A71"/>
    <w:rsid w:val="00532BCC"/>
    <w:rsid w:val="00532CDF"/>
    <w:rsid w:val="005336C9"/>
    <w:rsid w:val="00536BC2"/>
    <w:rsid w:val="00540036"/>
    <w:rsid w:val="005425E1"/>
    <w:rsid w:val="005427C5"/>
    <w:rsid w:val="00542CF6"/>
    <w:rsid w:val="0054314F"/>
    <w:rsid w:val="00544A29"/>
    <w:rsid w:val="00545987"/>
    <w:rsid w:val="005478A7"/>
    <w:rsid w:val="00550F78"/>
    <w:rsid w:val="00553212"/>
    <w:rsid w:val="00553C03"/>
    <w:rsid w:val="00553F99"/>
    <w:rsid w:val="0055525F"/>
    <w:rsid w:val="00560DDA"/>
    <w:rsid w:val="00560F44"/>
    <w:rsid w:val="00561584"/>
    <w:rsid w:val="00563692"/>
    <w:rsid w:val="00563F47"/>
    <w:rsid w:val="00566E9D"/>
    <w:rsid w:val="00570EF2"/>
    <w:rsid w:val="005710AA"/>
    <w:rsid w:val="00571679"/>
    <w:rsid w:val="00571BF6"/>
    <w:rsid w:val="00571D7C"/>
    <w:rsid w:val="00571E38"/>
    <w:rsid w:val="0057531C"/>
    <w:rsid w:val="00576F56"/>
    <w:rsid w:val="005777EC"/>
    <w:rsid w:val="00580122"/>
    <w:rsid w:val="00582031"/>
    <w:rsid w:val="00584235"/>
    <w:rsid w:val="005844E7"/>
    <w:rsid w:val="0058489F"/>
    <w:rsid w:val="00584C73"/>
    <w:rsid w:val="00584E4E"/>
    <w:rsid w:val="00587E16"/>
    <w:rsid w:val="005908B8"/>
    <w:rsid w:val="0059512E"/>
    <w:rsid w:val="005954E1"/>
    <w:rsid w:val="00597987"/>
    <w:rsid w:val="005A5EF4"/>
    <w:rsid w:val="005A613C"/>
    <w:rsid w:val="005A6DD2"/>
    <w:rsid w:val="005B0860"/>
    <w:rsid w:val="005B0B69"/>
    <w:rsid w:val="005B1DB1"/>
    <w:rsid w:val="005B3EA1"/>
    <w:rsid w:val="005B4BDB"/>
    <w:rsid w:val="005C113D"/>
    <w:rsid w:val="005C15BB"/>
    <w:rsid w:val="005C18CB"/>
    <w:rsid w:val="005C385D"/>
    <w:rsid w:val="005C40D2"/>
    <w:rsid w:val="005C46AE"/>
    <w:rsid w:val="005C4BC0"/>
    <w:rsid w:val="005D0D0C"/>
    <w:rsid w:val="005D3B20"/>
    <w:rsid w:val="005D669E"/>
    <w:rsid w:val="005D71B7"/>
    <w:rsid w:val="005D795C"/>
    <w:rsid w:val="005D7B70"/>
    <w:rsid w:val="005E13A5"/>
    <w:rsid w:val="005E235F"/>
    <w:rsid w:val="005E3C35"/>
    <w:rsid w:val="005E3D7C"/>
    <w:rsid w:val="005E4759"/>
    <w:rsid w:val="005E5C68"/>
    <w:rsid w:val="005E65C0"/>
    <w:rsid w:val="005F0390"/>
    <w:rsid w:val="005F1CAE"/>
    <w:rsid w:val="005F1CE4"/>
    <w:rsid w:val="005F651B"/>
    <w:rsid w:val="00603B98"/>
    <w:rsid w:val="00604366"/>
    <w:rsid w:val="006070B5"/>
    <w:rsid w:val="006072CD"/>
    <w:rsid w:val="00612023"/>
    <w:rsid w:val="00614190"/>
    <w:rsid w:val="00615B6B"/>
    <w:rsid w:val="006163F0"/>
    <w:rsid w:val="006210FE"/>
    <w:rsid w:val="00622A99"/>
    <w:rsid w:val="00622E67"/>
    <w:rsid w:val="00625868"/>
    <w:rsid w:val="00626B57"/>
    <w:rsid w:val="00626EDC"/>
    <w:rsid w:val="00630209"/>
    <w:rsid w:val="00630810"/>
    <w:rsid w:val="006349D8"/>
    <w:rsid w:val="00634EA4"/>
    <w:rsid w:val="00635644"/>
    <w:rsid w:val="00636109"/>
    <w:rsid w:val="00640A4C"/>
    <w:rsid w:val="006452D3"/>
    <w:rsid w:val="006457E6"/>
    <w:rsid w:val="006470EC"/>
    <w:rsid w:val="00647413"/>
    <w:rsid w:val="0065110E"/>
    <w:rsid w:val="00652BBD"/>
    <w:rsid w:val="006542D6"/>
    <w:rsid w:val="006547D9"/>
    <w:rsid w:val="0065524C"/>
    <w:rsid w:val="0065598E"/>
    <w:rsid w:val="00655AF2"/>
    <w:rsid w:val="00655BC5"/>
    <w:rsid w:val="006563F2"/>
    <w:rsid w:val="006568BE"/>
    <w:rsid w:val="00656A03"/>
    <w:rsid w:val="0066025D"/>
    <w:rsid w:val="0066091A"/>
    <w:rsid w:val="00666CD3"/>
    <w:rsid w:val="0066761E"/>
    <w:rsid w:val="00672E25"/>
    <w:rsid w:val="00674E38"/>
    <w:rsid w:val="006773EC"/>
    <w:rsid w:val="00677A96"/>
    <w:rsid w:val="00680445"/>
    <w:rsid w:val="00680504"/>
    <w:rsid w:val="00681CD9"/>
    <w:rsid w:val="006833A6"/>
    <w:rsid w:val="00683E30"/>
    <w:rsid w:val="00684A83"/>
    <w:rsid w:val="00686377"/>
    <w:rsid w:val="00686638"/>
    <w:rsid w:val="00687024"/>
    <w:rsid w:val="0069535E"/>
    <w:rsid w:val="00695E22"/>
    <w:rsid w:val="006A6CD7"/>
    <w:rsid w:val="006B01F9"/>
    <w:rsid w:val="006B332C"/>
    <w:rsid w:val="006B3950"/>
    <w:rsid w:val="006B6A31"/>
    <w:rsid w:val="006B6D01"/>
    <w:rsid w:val="006B7093"/>
    <w:rsid w:val="006B7417"/>
    <w:rsid w:val="006C1071"/>
    <w:rsid w:val="006C2AF3"/>
    <w:rsid w:val="006C33C8"/>
    <w:rsid w:val="006C5E8F"/>
    <w:rsid w:val="006C6AE8"/>
    <w:rsid w:val="006D2977"/>
    <w:rsid w:val="006D31F9"/>
    <w:rsid w:val="006D3691"/>
    <w:rsid w:val="006D7CEA"/>
    <w:rsid w:val="006E0C8C"/>
    <w:rsid w:val="006E1114"/>
    <w:rsid w:val="006E4906"/>
    <w:rsid w:val="006E5EF0"/>
    <w:rsid w:val="006E614E"/>
    <w:rsid w:val="006E64A1"/>
    <w:rsid w:val="006F2BD0"/>
    <w:rsid w:val="006F3563"/>
    <w:rsid w:val="006F42B9"/>
    <w:rsid w:val="006F5134"/>
    <w:rsid w:val="006F6103"/>
    <w:rsid w:val="006F62E0"/>
    <w:rsid w:val="00701A7F"/>
    <w:rsid w:val="007038A8"/>
    <w:rsid w:val="00704E00"/>
    <w:rsid w:val="00706087"/>
    <w:rsid w:val="00710458"/>
    <w:rsid w:val="00710A04"/>
    <w:rsid w:val="0071724C"/>
    <w:rsid w:val="007209E7"/>
    <w:rsid w:val="00721B10"/>
    <w:rsid w:val="00726182"/>
    <w:rsid w:val="00726F1C"/>
    <w:rsid w:val="00727635"/>
    <w:rsid w:val="00730B9D"/>
    <w:rsid w:val="007316AF"/>
    <w:rsid w:val="0073193C"/>
    <w:rsid w:val="00732329"/>
    <w:rsid w:val="00732B38"/>
    <w:rsid w:val="007337CA"/>
    <w:rsid w:val="00734C92"/>
    <w:rsid w:val="00734CE4"/>
    <w:rsid w:val="00735123"/>
    <w:rsid w:val="00735400"/>
    <w:rsid w:val="00735A87"/>
    <w:rsid w:val="00741837"/>
    <w:rsid w:val="00744539"/>
    <w:rsid w:val="007453E6"/>
    <w:rsid w:val="00745D0B"/>
    <w:rsid w:val="0075036C"/>
    <w:rsid w:val="00757ED9"/>
    <w:rsid w:val="00770453"/>
    <w:rsid w:val="0077309D"/>
    <w:rsid w:val="00773AFC"/>
    <w:rsid w:val="00776056"/>
    <w:rsid w:val="007774EE"/>
    <w:rsid w:val="007775AB"/>
    <w:rsid w:val="007802DB"/>
    <w:rsid w:val="00781822"/>
    <w:rsid w:val="00783F21"/>
    <w:rsid w:val="00784712"/>
    <w:rsid w:val="0078518F"/>
    <w:rsid w:val="00785521"/>
    <w:rsid w:val="00787159"/>
    <w:rsid w:val="0079043A"/>
    <w:rsid w:val="00791668"/>
    <w:rsid w:val="00791AA1"/>
    <w:rsid w:val="00791AD2"/>
    <w:rsid w:val="00795290"/>
    <w:rsid w:val="00796122"/>
    <w:rsid w:val="00797137"/>
    <w:rsid w:val="00797CB5"/>
    <w:rsid w:val="00797EA9"/>
    <w:rsid w:val="007A2C6C"/>
    <w:rsid w:val="007A3793"/>
    <w:rsid w:val="007B0ECA"/>
    <w:rsid w:val="007B1402"/>
    <w:rsid w:val="007B6F6D"/>
    <w:rsid w:val="007B7436"/>
    <w:rsid w:val="007C0F2E"/>
    <w:rsid w:val="007C1BA2"/>
    <w:rsid w:val="007C2332"/>
    <w:rsid w:val="007C2B48"/>
    <w:rsid w:val="007C354D"/>
    <w:rsid w:val="007C4495"/>
    <w:rsid w:val="007C7725"/>
    <w:rsid w:val="007D1698"/>
    <w:rsid w:val="007D20E9"/>
    <w:rsid w:val="007D28E3"/>
    <w:rsid w:val="007D7881"/>
    <w:rsid w:val="007D7CAA"/>
    <w:rsid w:val="007D7E3A"/>
    <w:rsid w:val="007E0E10"/>
    <w:rsid w:val="007E0E4C"/>
    <w:rsid w:val="007E14C7"/>
    <w:rsid w:val="007E230D"/>
    <w:rsid w:val="007E4768"/>
    <w:rsid w:val="007E68E8"/>
    <w:rsid w:val="007E777B"/>
    <w:rsid w:val="007F2070"/>
    <w:rsid w:val="007F3412"/>
    <w:rsid w:val="007F36A8"/>
    <w:rsid w:val="007F578A"/>
    <w:rsid w:val="007F63C1"/>
    <w:rsid w:val="007F7EAA"/>
    <w:rsid w:val="008028C2"/>
    <w:rsid w:val="00802B19"/>
    <w:rsid w:val="00803CB7"/>
    <w:rsid w:val="008053F5"/>
    <w:rsid w:val="00807AF7"/>
    <w:rsid w:val="0081004F"/>
    <w:rsid w:val="00810198"/>
    <w:rsid w:val="008119D5"/>
    <w:rsid w:val="00813BCB"/>
    <w:rsid w:val="00814157"/>
    <w:rsid w:val="00815DA8"/>
    <w:rsid w:val="008174E2"/>
    <w:rsid w:val="0082194D"/>
    <w:rsid w:val="008221F9"/>
    <w:rsid w:val="00822B57"/>
    <w:rsid w:val="00822B73"/>
    <w:rsid w:val="00823964"/>
    <w:rsid w:val="00825603"/>
    <w:rsid w:val="00826EF5"/>
    <w:rsid w:val="00827F9F"/>
    <w:rsid w:val="00831454"/>
    <w:rsid w:val="00831693"/>
    <w:rsid w:val="00831A58"/>
    <w:rsid w:val="00833F16"/>
    <w:rsid w:val="008353B2"/>
    <w:rsid w:val="008369A4"/>
    <w:rsid w:val="00837BDA"/>
    <w:rsid w:val="00840104"/>
    <w:rsid w:val="00840C1F"/>
    <w:rsid w:val="008411C9"/>
    <w:rsid w:val="00841FC5"/>
    <w:rsid w:val="00843D0F"/>
    <w:rsid w:val="00845709"/>
    <w:rsid w:val="00846FC5"/>
    <w:rsid w:val="008470F0"/>
    <w:rsid w:val="00847B4D"/>
    <w:rsid w:val="00850D5A"/>
    <w:rsid w:val="00851A34"/>
    <w:rsid w:val="008533AD"/>
    <w:rsid w:val="00855B5C"/>
    <w:rsid w:val="008576BD"/>
    <w:rsid w:val="008602DB"/>
    <w:rsid w:val="00860463"/>
    <w:rsid w:val="00860AC4"/>
    <w:rsid w:val="00863E14"/>
    <w:rsid w:val="008650CF"/>
    <w:rsid w:val="00865C15"/>
    <w:rsid w:val="00866511"/>
    <w:rsid w:val="00866D70"/>
    <w:rsid w:val="00867807"/>
    <w:rsid w:val="0087001C"/>
    <w:rsid w:val="00872B60"/>
    <w:rsid w:val="008733DA"/>
    <w:rsid w:val="00873924"/>
    <w:rsid w:val="0087679C"/>
    <w:rsid w:val="00883970"/>
    <w:rsid w:val="008840BD"/>
    <w:rsid w:val="008844BC"/>
    <w:rsid w:val="00884E59"/>
    <w:rsid w:val="008850E4"/>
    <w:rsid w:val="008855F2"/>
    <w:rsid w:val="00887155"/>
    <w:rsid w:val="008913F6"/>
    <w:rsid w:val="008939AB"/>
    <w:rsid w:val="00896918"/>
    <w:rsid w:val="008A1246"/>
    <w:rsid w:val="008A12F5"/>
    <w:rsid w:val="008A1AA7"/>
    <w:rsid w:val="008A31DC"/>
    <w:rsid w:val="008A3B4B"/>
    <w:rsid w:val="008A4287"/>
    <w:rsid w:val="008A4ED1"/>
    <w:rsid w:val="008A73D7"/>
    <w:rsid w:val="008B1587"/>
    <w:rsid w:val="008B1702"/>
    <w:rsid w:val="008B1B01"/>
    <w:rsid w:val="008B1B8B"/>
    <w:rsid w:val="008B20D9"/>
    <w:rsid w:val="008B3BCD"/>
    <w:rsid w:val="008B60B8"/>
    <w:rsid w:val="008B6DF8"/>
    <w:rsid w:val="008B727A"/>
    <w:rsid w:val="008C106C"/>
    <w:rsid w:val="008C10F1"/>
    <w:rsid w:val="008C1926"/>
    <w:rsid w:val="008C1E99"/>
    <w:rsid w:val="008C2F35"/>
    <w:rsid w:val="008D226E"/>
    <w:rsid w:val="008E0085"/>
    <w:rsid w:val="008E2AA6"/>
    <w:rsid w:val="008E311B"/>
    <w:rsid w:val="008E69F2"/>
    <w:rsid w:val="008E7C7F"/>
    <w:rsid w:val="008F1817"/>
    <w:rsid w:val="008F226E"/>
    <w:rsid w:val="008F46E7"/>
    <w:rsid w:val="008F64CA"/>
    <w:rsid w:val="008F6AC1"/>
    <w:rsid w:val="008F6F0B"/>
    <w:rsid w:val="008F7C10"/>
    <w:rsid w:val="008F7E4B"/>
    <w:rsid w:val="00901458"/>
    <w:rsid w:val="00901D3C"/>
    <w:rsid w:val="00902ADE"/>
    <w:rsid w:val="00905EE7"/>
    <w:rsid w:val="00907BA7"/>
    <w:rsid w:val="0091064E"/>
    <w:rsid w:val="00911FC5"/>
    <w:rsid w:val="00913C4C"/>
    <w:rsid w:val="00914994"/>
    <w:rsid w:val="009167E4"/>
    <w:rsid w:val="009173BC"/>
    <w:rsid w:val="0092020D"/>
    <w:rsid w:val="00921212"/>
    <w:rsid w:val="00923074"/>
    <w:rsid w:val="00923EC7"/>
    <w:rsid w:val="00931A10"/>
    <w:rsid w:val="00931ADA"/>
    <w:rsid w:val="00934A03"/>
    <w:rsid w:val="009363B2"/>
    <w:rsid w:val="00940DC3"/>
    <w:rsid w:val="00942443"/>
    <w:rsid w:val="009452D9"/>
    <w:rsid w:val="009452F0"/>
    <w:rsid w:val="00947967"/>
    <w:rsid w:val="0095200E"/>
    <w:rsid w:val="0095432D"/>
    <w:rsid w:val="00954C28"/>
    <w:rsid w:val="00955201"/>
    <w:rsid w:val="0096192F"/>
    <w:rsid w:val="0096284A"/>
    <w:rsid w:val="009635DF"/>
    <w:rsid w:val="00965200"/>
    <w:rsid w:val="009668B3"/>
    <w:rsid w:val="009669A4"/>
    <w:rsid w:val="009675C7"/>
    <w:rsid w:val="00967EAE"/>
    <w:rsid w:val="009709AA"/>
    <w:rsid w:val="00970DBF"/>
    <w:rsid w:val="00971471"/>
    <w:rsid w:val="009805BE"/>
    <w:rsid w:val="009830BC"/>
    <w:rsid w:val="0098375C"/>
    <w:rsid w:val="009849C2"/>
    <w:rsid w:val="00984D24"/>
    <w:rsid w:val="009858EB"/>
    <w:rsid w:val="00997451"/>
    <w:rsid w:val="0099758C"/>
    <w:rsid w:val="009A13DC"/>
    <w:rsid w:val="009A2F72"/>
    <w:rsid w:val="009A3F47"/>
    <w:rsid w:val="009A52A9"/>
    <w:rsid w:val="009A6A9D"/>
    <w:rsid w:val="009A6C47"/>
    <w:rsid w:val="009B0046"/>
    <w:rsid w:val="009B1A39"/>
    <w:rsid w:val="009B5B82"/>
    <w:rsid w:val="009B6FDC"/>
    <w:rsid w:val="009B7764"/>
    <w:rsid w:val="009C0831"/>
    <w:rsid w:val="009C1440"/>
    <w:rsid w:val="009C2107"/>
    <w:rsid w:val="009C25A6"/>
    <w:rsid w:val="009C3C38"/>
    <w:rsid w:val="009C5D9E"/>
    <w:rsid w:val="009D03B1"/>
    <w:rsid w:val="009D23AA"/>
    <w:rsid w:val="009D2C3E"/>
    <w:rsid w:val="009D412E"/>
    <w:rsid w:val="009D4C18"/>
    <w:rsid w:val="009E0625"/>
    <w:rsid w:val="009E2084"/>
    <w:rsid w:val="009E3034"/>
    <w:rsid w:val="009E490C"/>
    <w:rsid w:val="009E50FA"/>
    <w:rsid w:val="009E549F"/>
    <w:rsid w:val="009E6E87"/>
    <w:rsid w:val="009F28A8"/>
    <w:rsid w:val="009F3C30"/>
    <w:rsid w:val="009F473E"/>
    <w:rsid w:val="009F5247"/>
    <w:rsid w:val="009F682A"/>
    <w:rsid w:val="009F7D7E"/>
    <w:rsid w:val="00A022BE"/>
    <w:rsid w:val="00A05EAE"/>
    <w:rsid w:val="00A0641F"/>
    <w:rsid w:val="00A07B4B"/>
    <w:rsid w:val="00A1176E"/>
    <w:rsid w:val="00A13D08"/>
    <w:rsid w:val="00A17303"/>
    <w:rsid w:val="00A17929"/>
    <w:rsid w:val="00A17A4C"/>
    <w:rsid w:val="00A20119"/>
    <w:rsid w:val="00A23F29"/>
    <w:rsid w:val="00A24C95"/>
    <w:rsid w:val="00A24CC6"/>
    <w:rsid w:val="00A2599A"/>
    <w:rsid w:val="00A26094"/>
    <w:rsid w:val="00A26997"/>
    <w:rsid w:val="00A26DC7"/>
    <w:rsid w:val="00A3009C"/>
    <w:rsid w:val="00A301BF"/>
    <w:rsid w:val="00A302B2"/>
    <w:rsid w:val="00A331B4"/>
    <w:rsid w:val="00A3484E"/>
    <w:rsid w:val="00A356D3"/>
    <w:rsid w:val="00A36124"/>
    <w:rsid w:val="00A36A1D"/>
    <w:rsid w:val="00A36ADA"/>
    <w:rsid w:val="00A36D8B"/>
    <w:rsid w:val="00A37C4D"/>
    <w:rsid w:val="00A42D14"/>
    <w:rsid w:val="00A433EC"/>
    <w:rsid w:val="00A438D8"/>
    <w:rsid w:val="00A44564"/>
    <w:rsid w:val="00A455B3"/>
    <w:rsid w:val="00A473F5"/>
    <w:rsid w:val="00A476B3"/>
    <w:rsid w:val="00A50403"/>
    <w:rsid w:val="00A51F9D"/>
    <w:rsid w:val="00A525DA"/>
    <w:rsid w:val="00A53B99"/>
    <w:rsid w:val="00A5416A"/>
    <w:rsid w:val="00A54D68"/>
    <w:rsid w:val="00A55215"/>
    <w:rsid w:val="00A61914"/>
    <w:rsid w:val="00A6289D"/>
    <w:rsid w:val="00A639F4"/>
    <w:rsid w:val="00A65864"/>
    <w:rsid w:val="00A65FAE"/>
    <w:rsid w:val="00A661A0"/>
    <w:rsid w:val="00A664DF"/>
    <w:rsid w:val="00A66E90"/>
    <w:rsid w:val="00A70BCA"/>
    <w:rsid w:val="00A71DF2"/>
    <w:rsid w:val="00A727AA"/>
    <w:rsid w:val="00A73FB9"/>
    <w:rsid w:val="00A74F7B"/>
    <w:rsid w:val="00A77E91"/>
    <w:rsid w:val="00A81A32"/>
    <w:rsid w:val="00A82AE6"/>
    <w:rsid w:val="00A835BD"/>
    <w:rsid w:val="00A83BDF"/>
    <w:rsid w:val="00A93DD4"/>
    <w:rsid w:val="00A94517"/>
    <w:rsid w:val="00A95909"/>
    <w:rsid w:val="00A96C5D"/>
    <w:rsid w:val="00A970FE"/>
    <w:rsid w:val="00A97B15"/>
    <w:rsid w:val="00AA42D5"/>
    <w:rsid w:val="00AA5906"/>
    <w:rsid w:val="00AA6DCF"/>
    <w:rsid w:val="00AA7ED0"/>
    <w:rsid w:val="00AB00EC"/>
    <w:rsid w:val="00AB240A"/>
    <w:rsid w:val="00AB2BDB"/>
    <w:rsid w:val="00AB2FAB"/>
    <w:rsid w:val="00AB4D46"/>
    <w:rsid w:val="00AB5C14"/>
    <w:rsid w:val="00AB5EB9"/>
    <w:rsid w:val="00AC1EE7"/>
    <w:rsid w:val="00AC333F"/>
    <w:rsid w:val="00AC4A15"/>
    <w:rsid w:val="00AC585C"/>
    <w:rsid w:val="00AC5D90"/>
    <w:rsid w:val="00AC5F76"/>
    <w:rsid w:val="00AC63F7"/>
    <w:rsid w:val="00AD04F3"/>
    <w:rsid w:val="00AD1925"/>
    <w:rsid w:val="00AD1C99"/>
    <w:rsid w:val="00AD1EB3"/>
    <w:rsid w:val="00AD2C9F"/>
    <w:rsid w:val="00AD7CE7"/>
    <w:rsid w:val="00AE067D"/>
    <w:rsid w:val="00AE068C"/>
    <w:rsid w:val="00AE234D"/>
    <w:rsid w:val="00AE4B79"/>
    <w:rsid w:val="00AF1181"/>
    <w:rsid w:val="00AF2347"/>
    <w:rsid w:val="00AF2A97"/>
    <w:rsid w:val="00AF2F79"/>
    <w:rsid w:val="00AF4653"/>
    <w:rsid w:val="00AF47A5"/>
    <w:rsid w:val="00AF719D"/>
    <w:rsid w:val="00AF7DB7"/>
    <w:rsid w:val="00B00579"/>
    <w:rsid w:val="00B03F13"/>
    <w:rsid w:val="00B046D1"/>
    <w:rsid w:val="00B06037"/>
    <w:rsid w:val="00B067BB"/>
    <w:rsid w:val="00B06AE8"/>
    <w:rsid w:val="00B103E4"/>
    <w:rsid w:val="00B10D02"/>
    <w:rsid w:val="00B12140"/>
    <w:rsid w:val="00B12354"/>
    <w:rsid w:val="00B129C0"/>
    <w:rsid w:val="00B201E2"/>
    <w:rsid w:val="00B213F7"/>
    <w:rsid w:val="00B21F90"/>
    <w:rsid w:val="00B23112"/>
    <w:rsid w:val="00B31CFE"/>
    <w:rsid w:val="00B34A3E"/>
    <w:rsid w:val="00B359FD"/>
    <w:rsid w:val="00B3751C"/>
    <w:rsid w:val="00B37BF1"/>
    <w:rsid w:val="00B37F61"/>
    <w:rsid w:val="00B42267"/>
    <w:rsid w:val="00B443E4"/>
    <w:rsid w:val="00B46D9C"/>
    <w:rsid w:val="00B478C5"/>
    <w:rsid w:val="00B50A91"/>
    <w:rsid w:val="00B535D1"/>
    <w:rsid w:val="00B5484D"/>
    <w:rsid w:val="00B54929"/>
    <w:rsid w:val="00B5597B"/>
    <w:rsid w:val="00B55EFA"/>
    <w:rsid w:val="00B563EA"/>
    <w:rsid w:val="00B56CDF"/>
    <w:rsid w:val="00B60E51"/>
    <w:rsid w:val="00B637FF"/>
    <w:rsid w:val="00B63A54"/>
    <w:rsid w:val="00B658F4"/>
    <w:rsid w:val="00B70ACE"/>
    <w:rsid w:val="00B71A94"/>
    <w:rsid w:val="00B735A3"/>
    <w:rsid w:val="00B74CDF"/>
    <w:rsid w:val="00B777A6"/>
    <w:rsid w:val="00B77D18"/>
    <w:rsid w:val="00B8102E"/>
    <w:rsid w:val="00B8313A"/>
    <w:rsid w:val="00B90B51"/>
    <w:rsid w:val="00B93102"/>
    <w:rsid w:val="00B9342F"/>
    <w:rsid w:val="00B93503"/>
    <w:rsid w:val="00B94102"/>
    <w:rsid w:val="00B9676B"/>
    <w:rsid w:val="00BA02AD"/>
    <w:rsid w:val="00BA0444"/>
    <w:rsid w:val="00BA30BB"/>
    <w:rsid w:val="00BA31E8"/>
    <w:rsid w:val="00BA4A79"/>
    <w:rsid w:val="00BA55E0"/>
    <w:rsid w:val="00BA5CA7"/>
    <w:rsid w:val="00BA6963"/>
    <w:rsid w:val="00BA6BD4"/>
    <w:rsid w:val="00BA6C7A"/>
    <w:rsid w:val="00BB17D1"/>
    <w:rsid w:val="00BB3752"/>
    <w:rsid w:val="00BB6688"/>
    <w:rsid w:val="00BC219F"/>
    <w:rsid w:val="00BC26D4"/>
    <w:rsid w:val="00BC361A"/>
    <w:rsid w:val="00BC3CA4"/>
    <w:rsid w:val="00BC7379"/>
    <w:rsid w:val="00BD0CDC"/>
    <w:rsid w:val="00BD0FEB"/>
    <w:rsid w:val="00BD2E50"/>
    <w:rsid w:val="00BD46FA"/>
    <w:rsid w:val="00BD74F2"/>
    <w:rsid w:val="00BD765C"/>
    <w:rsid w:val="00BE0C80"/>
    <w:rsid w:val="00BF2A42"/>
    <w:rsid w:val="00BF37A0"/>
    <w:rsid w:val="00BF78D3"/>
    <w:rsid w:val="00C02DD5"/>
    <w:rsid w:val="00C03D8C"/>
    <w:rsid w:val="00C0413F"/>
    <w:rsid w:val="00C055EC"/>
    <w:rsid w:val="00C10DC9"/>
    <w:rsid w:val="00C12FB3"/>
    <w:rsid w:val="00C17341"/>
    <w:rsid w:val="00C21D56"/>
    <w:rsid w:val="00C22500"/>
    <w:rsid w:val="00C24EEF"/>
    <w:rsid w:val="00C25CF6"/>
    <w:rsid w:val="00C26C36"/>
    <w:rsid w:val="00C31301"/>
    <w:rsid w:val="00C32768"/>
    <w:rsid w:val="00C32F19"/>
    <w:rsid w:val="00C333DB"/>
    <w:rsid w:val="00C3385A"/>
    <w:rsid w:val="00C338DE"/>
    <w:rsid w:val="00C35A7F"/>
    <w:rsid w:val="00C36384"/>
    <w:rsid w:val="00C431DF"/>
    <w:rsid w:val="00C44E4D"/>
    <w:rsid w:val="00C456BD"/>
    <w:rsid w:val="00C460B3"/>
    <w:rsid w:val="00C5221F"/>
    <w:rsid w:val="00C52A0F"/>
    <w:rsid w:val="00C530DC"/>
    <w:rsid w:val="00C5350D"/>
    <w:rsid w:val="00C55EFE"/>
    <w:rsid w:val="00C6123C"/>
    <w:rsid w:val="00C61905"/>
    <w:rsid w:val="00C62BC5"/>
    <w:rsid w:val="00C6311A"/>
    <w:rsid w:val="00C677AD"/>
    <w:rsid w:val="00C7084D"/>
    <w:rsid w:val="00C71338"/>
    <w:rsid w:val="00C7315E"/>
    <w:rsid w:val="00C74024"/>
    <w:rsid w:val="00C74ECC"/>
    <w:rsid w:val="00C75895"/>
    <w:rsid w:val="00C76944"/>
    <w:rsid w:val="00C835D3"/>
    <w:rsid w:val="00C83C9F"/>
    <w:rsid w:val="00C84C1A"/>
    <w:rsid w:val="00C94840"/>
    <w:rsid w:val="00C96214"/>
    <w:rsid w:val="00C96CA2"/>
    <w:rsid w:val="00C97C72"/>
    <w:rsid w:val="00CA4617"/>
    <w:rsid w:val="00CA4EE3"/>
    <w:rsid w:val="00CA6FCF"/>
    <w:rsid w:val="00CB027F"/>
    <w:rsid w:val="00CB10D1"/>
    <w:rsid w:val="00CB2B2E"/>
    <w:rsid w:val="00CB50D9"/>
    <w:rsid w:val="00CB6829"/>
    <w:rsid w:val="00CC02D1"/>
    <w:rsid w:val="00CC03B8"/>
    <w:rsid w:val="00CC0555"/>
    <w:rsid w:val="00CC0EBB"/>
    <w:rsid w:val="00CC118E"/>
    <w:rsid w:val="00CC502C"/>
    <w:rsid w:val="00CC5A1C"/>
    <w:rsid w:val="00CC5B97"/>
    <w:rsid w:val="00CC6297"/>
    <w:rsid w:val="00CC7690"/>
    <w:rsid w:val="00CD1986"/>
    <w:rsid w:val="00CD40A5"/>
    <w:rsid w:val="00CD4CA5"/>
    <w:rsid w:val="00CD54BF"/>
    <w:rsid w:val="00CD6CAB"/>
    <w:rsid w:val="00CD7B44"/>
    <w:rsid w:val="00CE4368"/>
    <w:rsid w:val="00CE4D5C"/>
    <w:rsid w:val="00CE779B"/>
    <w:rsid w:val="00CE7C0E"/>
    <w:rsid w:val="00CF05DA"/>
    <w:rsid w:val="00CF46A8"/>
    <w:rsid w:val="00CF58EB"/>
    <w:rsid w:val="00CF6FEC"/>
    <w:rsid w:val="00CF74EB"/>
    <w:rsid w:val="00D0106E"/>
    <w:rsid w:val="00D02BE1"/>
    <w:rsid w:val="00D02F51"/>
    <w:rsid w:val="00D06369"/>
    <w:rsid w:val="00D06383"/>
    <w:rsid w:val="00D13E50"/>
    <w:rsid w:val="00D1506D"/>
    <w:rsid w:val="00D1782D"/>
    <w:rsid w:val="00D20E85"/>
    <w:rsid w:val="00D23E88"/>
    <w:rsid w:val="00D2441B"/>
    <w:rsid w:val="00D24615"/>
    <w:rsid w:val="00D275B7"/>
    <w:rsid w:val="00D34EE4"/>
    <w:rsid w:val="00D3701D"/>
    <w:rsid w:val="00D37842"/>
    <w:rsid w:val="00D40C6E"/>
    <w:rsid w:val="00D42DC2"/>
    <w:rsid w:val="00D4302B"/>
    <w:rsid w:val="00D45F3B"/>
    <w:rsid w:val="00D526F4"/>
    <w:rsid w:val="00D52C3A"/>
    <w:rsid w:val="00D537E1"/>
    <w:rsid w:val="00D53C4A"/>
    <w:rsid w:val="00D55BB2"/>
    <w:rsid w:val="00D563F9"/>
    <w:rsid w:val="00D6091A"/>
    <w:rsid w:val="00D624D1"/>
    <w:rsid w:val="00D64AC4"/>
    <w:rsid w:val="00D64BBF"/>
    <w:rsid w:val="00D657C1"/>
    <w:rsid w:val="00D6605A"/>
    <w:rsid w:val="00D664E6"/>
    <w:rsid w:val="00D666B1"/>
    <w:rsid w:val="00D6695F"/>
    <w:rsid w:val="00D6769D"/>
    <w:rsid w:val="00D73B57"/>
    <w:rsid w:val="00D7512C"/>
    <w:rsid w:val="00D75644"/>
    <w:rsid w:val="00D80133"/>
    <w:rsid w:val="00D81284"/>
    <w:rsid w:val="00D81656"/>
    <w:rsid w:val="00D82B8C"/>
    <w:rsid w:val="00D83D87"/>
    <w:rsid w:val="00D848E6"/>
    <w:rsid w:val="00D84A6D"/>
    <w:rsid w:val="00D8612E"/>
    <w:rsid w:val="00D86A30"/>
    <w:rsid w:val="00D87765"/>
    <w:rsid w:val="00D957D8"/>
    <w:rsid w:val="00D95EB5"/>
    <w:rsid w:val="00D97CB4"/>
    <w:rsid w:val="00D97DD4"/>
    <w:rsid w:val="00DA4A12"/>
    <w:rsid w:val="00DA5A8A"/>
    <w:rsid w:val="00DA5AFB"/>
    <w:rsid w:val="00DA5DFF"/>
    <w:rsid w:val="00DA649D"/>
    <w:rsid w:val="00DB1170"/>
    <w:rsid w:val="00DB26CD"/>
    <w:rsid w:val="00DB441C"/>
    <w:rsid w:val="00DB44AF"/>
    <w:rsid w:val="00DB5C39"/>
    <w:rsid w:val="00DB78A2"/>
    <w:rsid w:val="00DC0B0D"/>
    <w:rsid w:val="00DC1F58"/>
    <w:rsid w:val="00DC339B"/>
    <w:rsid w:val="00DC36B7"/>
    <w:rsid w:val="00DC5D40"/>
    <w:rsid w:val="00DC62E7"/>
    <w:rsid w:val="00DC69A7"/>
    <w:rsid w:val="00DD30E9"/>
    <w:rsid w:val="00DD31B3"/>
    <w:rsid w:val="00DD4F47"/>
    <w:rsid w:val="00DD715B"/>
    <w:rsid w:val="00DD7CE2"/>
    <w:rsid w:val="00DD7FBB"/>
    <w:rsid w:val="00DE0706"/>
    <w:rsid w:val="00DE0B9F"/>
    <w:rsid w:val="00DE1E13"/>
    <w:rsid w:val="00DE2604"/>
    <w:rsid w:val="00DE2A9E"/>
    <w:rsid w:val="00DE4238"/>
    <w:rsid w:val="00DE657F"/>
    <w:rsid w:val="00DF1218"/>
    <w:rsid w:val="00DF1C20"/>
    <w:rsid w:val="00DF3ABB"/>
    <w:rsid w:val="00DF40DB"/>
    <w:rsid w:val="00DF482B"/>
    <w:rsid w:val="00DF6462"/>
    <w:rsid w:val="00E01CC9"/>
    <w:rsid w:val="00E02B8A"/>
    <w:rsid w:val="00E02FA0"/>
    <w:rsid w:val="00E036DC"/>
    <w:rsid w:val="00E03902"/>
    <w:rsid w:val="00E03B36"/>
    <w:rsid w:val="00E04241"/>
    <w:rsid w:val="00E10454"/>
    <w:rsid w:val="00E112E5"/>
    <w:rsid w:val="00E122D8"/>
    <w:rsid w:val="00E12CC8"/>
    <w:rsid w:val="00E12E60"/>
    <w:rsid w:val="00E14E99"/>
    <w:rsid w:val="00E15352"/>
    <w:rsid w:val="00E1698F"/>
    <w:rsid w:val="00E2022D"/>
    <w:rsid w:val="00E20F2D"/>
    <w:rsid w:val="00E21CC7"/>
    <w:rsid w:val="00E231CE"/>
    <w:rsid w:val="00E24D9E"/>
    <w:rsid w:val="00E25849"/>
    <w:rsid w:val="00E3197E"/>
    <w:rsid w:val="00E342F8"/>
    <w:rsid w:val="00E351ED"/>
    <w:rsid w:val="00E36055"/>
    <w:rsid w:val="00E370BA"/>
    <w:rsid w:val="00E41BEE"/>
    <w:rsid w:val="00E42B19"/>
    <w:rsid w:val="00E501FD"/>
    <w:rsid w:val="00E5554C"/>
    <w:rsid w:val="00E5672E"/>
    <w:rsid w:val="00E6034B"/>
    <w:rsid w:val="00E6208B"/>
    <w:rsid w:val="00E624AE"/>
    <w:rsid w:val="00E6549E"/>
    <w:rsid w:val="00E65EDE"/>
    <w:rsid w:val="00E66776"/>
    <w:rsid w:val="00E70F81"/>
    <w:rsid w:val="00E717D4"/>
    <w:rsid w:val="00E71A64"/>
    <w:rsid w:val="00E71ACC"/>
    <w:rsid w:val="00E71D11"/>
    <w:rsid w:val="00E72D8F"/>
    <w:rsid w:val="00E761F8"/>
    <w:rsid w:val="00E77055"/>
    <w:rsid w:val="00E77460"/>
    <w:rsid w:val="00E81E60"/>
    <w:rsid w:val="00E82BC2"/>
    <w:rsid w:val="00E831B7"/>
    <w:rsid w:val="00E835D4"/>
    <w:rsid w:val="00E83ABC"/>
    <w:rsid w:val="00E844F2"/>
    <w:rsid w:val="00E8565C"/>
    <w:rsid w:val="00E873FB"/>
    <w:rsid w:val="00E905D3"/>
    <w:rsid w:val="00E90AD0"/>
    <w:rsid w:val="00E9142A"/>
    <w:rsid w:val="00E92FCB"/>
    <w:rsid w:val="00E93AC2"/>
    <w:rsid w:val="00E9616D"/>
    <w:rsid w:val="00EA147F"/>
    <w:rsid w:val="00EA2E88"/>
    <w:rsid w:val="00EA323F"/>
    <w:rsid w:val="00EA4A27"/>
    <w:rsid w:val="00EA4FA6"/>
    <w:rsid w:val="00EA6453"/>
    <w:rsid w:val="00EB0E50"/>
    <w:rsid w:val="00EB1A25"/>
    <w:rsid w:val="00EB7D28"/>
    <w:rsid w:val="00EC0F5A"/>
    <w:rsid w:val="00EC18F0"/>
    <w:rsid w:val="00EC27AD"/>
    <w:rsid w:val="00EC51D7"/>
    <w:rsid w:val="00EC52A3"/>
    <w:rsid w:val="00EC7363"/>
    <w:rsid w:val="00ED0084"/>
    <w:rsid w:val="00ED0337"/>
    <w:rsid w:val="00ED03AB"/>
    <w:rsid w:val="00ED1963"/>
    <w:rsid w:val="00ED1CD4"/>
    <w:rsid w:val="00ED1D2B"/>
    <w:rsid w:val="00ED30B3"/>
    <w:rsid w:val="00ED4B07"/>
    <w:rsid w:val="00ED50DA"/>
    <w:rsid w:val="00ED64B5"/>
    <w:rsid w:val="00ED6766"/>
    <w:rsid w:val="00ED6A09"/>
    <w:rsid w:val="00EE0601"/>
    <w:rsid w:val="00EE11F4"/>
    <w:rsid w:val="00EE3209"/>
    <w:rsid w:val="00EE527B"/>
    <w:rsid w:val="00EE7CCA"/>
    <w:rsid w:val="00EF1CBD"/>
    <w:rsid w:val="00EF2844"/>
    <w:rsid w:val="00EF3480"/>
    <w:rsid w:val="00F03666"/>
    <w:rsid w:val="00F0401B"/>
    <w:rsid w:val="00F058D6"/>
    <w:rsid w:val="00F06E53"/>
    <w:rsid w:val="00F073EF"/>
    <w:rsid w:val="00F10AA0"/>
    <w:rsid w:val="00F12100"/>
    <w:rsid w:val="00F13D97"/>
    <w:rsid w:val="00F1663D"/>
    <w:rsid w:val="00F16A14"/>
    <w:rsid w:val="00F1758A"/>
    <w:rsid w:val="00F20D98"/>
    <w:rsid w:val="00F221F2"/>
    <w:rsid w:val="00F24660"/>
    <w:rsid w:val="00F26B62"/>
    <w:rsid w:val="00F27748"/>
    <w:rsid w:val="00F27934"/>
    <w:rsid w:val="00F3035F"/>
    <w:rsid w:val="00F30E1A"/>
    <w:rsid w:val="00F31C34"/>
    <w:rsid w:val="00F362D7"/>
    <w:rsid w:val="00F37D7B"/>
    <w:rsid w:val="00F43E7E"/>
    <w:rsid w:val="00F442C9"/>
    <w:rsid w:val="00F44628"/>
    <w:rsid w:val="00F44F29"/>
    <w:rsid w:val="00F4625A"/>
    <w:rsid w:val="00F46DB7"/>
    <w:rsid w:val="00F51DC7"/>
    <w:rsid w:val="00F525E3"/>
    <w:rsid w:val="00F5314C"/>
    <w:rsid w:val="00F53F1E"/>
    <w:rsid w:val="00F54835"/>
    <w:rsid w:val="00F56310"/>
    <w:rsid w:val="00F56694"/>
    <w:rsid w:val="00F5688C"/>
    <w:rsid w:val="00F57C6E"/>
    <w:rsid w:val="00F60048"/>
    <w:rsid w:val="00F607A2"/>
    <w:rsid w:val="00F62891"/>
    <w:rsid w:val="00F635DD"/>
    <w:rsid w:val="00F660A9"/>
    <w:rsid w:val="00F6627B"/>
    <w:rsid w:val="00F66547"/>
    <w:rsid w:val="00F66640"/>
    <w:rsid w:val="00F7336E"/>
    <w:rsid w:val="00F734F2"/>
    <w:rsid w:val="00F73A1E"/>
    <w:rsid w:val="00F7460D"/>
    <w:rsid w:val="00F75052"/>
    <w:rsid w:val="00F76373"/>
    <w:rsid w:val="00F778C1"/>
    <w:rsid w:val="00F804D3"/>
    <w:rsid w:val="00F816CB"/>
    <w:rsid w:val="00F81CD2"/>
    <w:rsid w:val="00F821E3"/>
    <w:rsid w:val="00F82641"/>
    <w:rsid w:val="00F90F18"/>
    <w:rsid w:val="00F92FF9"/>
    <w:rsid w:val="00F937E4"/>
    <w:rsid w:val="00F95EE7"/>
    <w:rsid w:val="00F96F52"/>
    <w:rsid w:val="00FA2243"/>
    <w:rsid w:val="00FA2CB6"/>
    <w:rsid w:val="00FA39E6"/>
    <w:rsid w:val="00FA4E5B"/>
    <w:rsid w:val="00FA74D3"/>
    <w:rsid w:val="00FA7BC9"/>
    <w:rsid w:val="00FB1023"/>
    <w:rsid w:val="00FB1040"/>
    <w:rsid w:val="00FB378E"/>
    <w:rsid w:val="00FB37F1"/>
    <w:rsid w:val="00FB47C0"/>
    <w:rsid w:val="00FB501B"/>
    <w:rsid w:val="00FB719A"/>
    <w:rsid w:val="00FB7770"/>
    <w:rsid w:val="00FD0928"/>
    <w:rsid w:val="00FD0E93"/>
    <w:rsid w:val="00FD1651"/>
    <w:rsid w:val="00FD3B91"/>
    <w:rsid w:val="00FD4FE0"/>
    <w:rsid w:val="00FD576B"/>
    <w:rsid w:val="00FD579E"/>
    <w:rsid w:val="00FD6845"/>
    <w:rsid w:val="00FD6964"/>
    <w:rsid w:val="00FD7982"/>
    <w:rsid w:val="00FE0CEA"/>
    <w:rsid w:val="00FE4516"/>
    <w:rsid w:val="00FE64C8"/>
    <w:rsid w:val="00FF0272"/>
    <w:rsid w:val="00FF56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ind w:left="2042" w:hanging="851"/>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0D5F3B"/>
    <w:pPr>
      <w:numPr>
        <w:ilvl w:val="4"/>
        <w:numId w:val="7"/>
      </w:numPr>
      <w:ind w:left="2212" w:hanging="851"/>
      <w:outlineLvl w:val="4"/>
    </w:pPr>
    <w:rPr>
      <w:rFonts w:hAnsi="Arial"/>
      <w:bCs/>
      <w:kern w:val="32"/>
      <w:szCs w:val="36"/>
    </w:rPr>
  </w:style>
  <w:style w:type="paragraph" w:styleId="6">
    <w:name w:val="heading 6"/>
    <w:basedOn w:val="a6"/>
    <w:qFormat/>
    <w:rsid w:val="004F5E57"/>
    <w:pPr>
      <w:numPr>
        <w:ilvl w:val="5"/>
        <w:numId w:val="7"/>
      </w:numPr>
      <w:tabs>
        <w:tab w:val="left" w:pos="2094"/>
      </w:tabs>
      <w:ind w:left="2381"/>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A77E91"/>
    <w:pPr>
      <w:snapToGrid w:val="0"/>
      <w:jc w:val="left"/>
    </w:pPr>
    <w:rPr>
      <w:sz w:val="20"/>
    </w:rPr>
  </w:style>
  <w:style w:type="character" w:customStyle="1" w:styleId="afd">
    <w:name w:val="註腳文字 字元"/>
    <w:basedOn w:val="a7"/>
    <w:link w:val="afc"/>
    <w:uiPriority w:val="99"/>
    <w:semiHidden/>
    <w:rsid w:val="00A77E91"/>
    <w:rPr>
      <w:rFonts w:ascii="標楷體" w:eastAsia="標楷體"/>
      <w:kern w:val="2"/>
    </w:rPr>
  </w:style>
  <w:style w:type="character" w:styleId="afe">
    <w:name w:val="footnote reference"/>
    <w:basedOn w:val="a7"/>
    <w:uiPriority w:val="99"/>
    <w:semiHidden/>
    <w:unhideWhenUsed/>
    <w:rsid w:val="00A77E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66367-B75B-4A10-8628-7D6393065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6899</Words>
  <Characters>91</Characters>
  <Application>Microsoft Office Word</Application>
  <DocSecurity>2</DocSecurity>
  <Lines>1</Lines>
  <Paragraphs>13</Paragraphs>
  <ScaleCrop>false</ScaleCrop>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2023-09-20T08:21:00Z</dcterms:created>
  <dcterms:modified xsi:type="dcterms:W3CDTF">2023-09-20T08:21:00Z</dcterms:modified>
</cp:coreProperties>
</file>