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4D141F" w:rsidRDefault="006A1D20" w:rsidP="004437CC">
      <w:pPr>
        <w:pStyle w:val="af2"/>
      </w:pPr>
      <w:r w:rsidRPr="001F4B92">
        <w:rPr>
          <w:rFonts w:hint="eastAsia"/>
        </w:rPr>
        <w:t>彈劾案文</w:t>
      </w:r>
      <w:r w:rsidR="00ED69B9">
        <w:rPr>
          <w:rFonts w:hAnsi="標楷體" w:hint="eastAsia"/>
          <w:spacing w:val="0"/>
          <w:sz w:val="28"/>
          <w:szCs w:val="28"/>
        </w:rPr>
        <w:t>【</w:t>
      </w:r>
      <w:r w:rsidR="00ED69B9" w:rsidRPr="00CC4124">
        <w:rPr>
          <w:rFonts w:hAnsi="標楷體" w:hint="eastAsia"/>
          <w:spacing w:val="0"/>
          <w:sz w:val="28"/>
          <w:szCs w:val="28"/>
        </w:rPr>
        <w:t>公布版</w:t>
      </w:r>
      <w:r w:rsidR="00ED69B9">
        <w:rPr>
          <w:rFonts w:hAnsi="標楷體" w:hint="eastAsia"/>
          <w:spacing w:val="0"/>
          <w:sz w:val="28"/>
          <w:szCs w:val="28"/>
        </w:rPr>
        <w:t>】</w:t>
      </w:r>
    </w:p>
    <w:p w:rsidR="00E25849" w:rsidRPr="00C57463" w:rsidRDefault="006A1D20" w:rsidP="0020358A">
      <w:pPr>
        <w:pStyle w:val="1"/>
      </w:pPr>
      <w:r w:rsidRPr="00C57463">
        <w:rPr>
          <w:rFonts w:hint="eastAsia"/>
        </w:rPr>
        <w:t>被彈劾人姓名、服務機關及職級：</w:t>
      </w:r>
    </w:p>
    <w:p w:rsidR="006A1D20" w:rsidRPr="00C57463" w:rsidRDefault="007C3809" w:rsidP="006A1D20">
      <w:pPr>
        <w:pStyle w:val="afa"/>
        <w:ind w:left="2041" w:hanging="1361"/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 w:rsidRPr="00C57463">
        <w:rPr>
          <w:rFonts w:hint="eastAsia"/>
        </w:rPr>
        <w:t xml:space="preserve">陳榮洪　</w:t>
      </w:r>
      <w:r w:rsidRPr="00C57463">
        <w:rPr>
          <w:rFonts w:hint="eastAsia"/>
          <w:noProof/>
        </w:rPr>
        <w:t>國立嘉義大學機械與能源工程學系前系主任</w:t>
      </w:r>
      <w:r w:rsidR="003C16C2" w:rsidRPr="00C57463">
        <w:rPr>
          <w:rFonts w:hAnsi="標楷體" w:hint="eastAsia"/>
        </w:rPr>
        <w:t>，</w:t>
      </w:r>
      <w:r w:rsidRPr="00C57463">
        <w:rPr>
          <w:rFonts w:hAnsi="標楷體" w:hint="eastAsia"/>
        </w:rPr>
        <w:t>相當</w:t>
      </w:r>
      <w:r w:rsidR="003C16C2" w:rsidRPr="00C57463">
        <w:rPr>
          <w:rFonts w:hint="eastAsia"/>
          <w:kern w:val="0"/>
        </w:rPr>
        <w:t>簡任第</w:t>
      </w:r>
      <w:r w:rsidRPr="00C57463">
        <w:rPr>
          <w:rFonts w:hint="eastAsia"/>
        </w:rPr>
        <w:t>1</w:t>
      </w:r>
      <w:r w:rsidRPr="00C57463">
        <w:t>2</w:t>
      </w:r>
      <w:r w:rsidR="003C16C2" w:rsidRPr="00C57463">
        <w:rPr>
          <w:rFonts w:hint="eastAsia"/>
          <w:kern w:val="0"/>
        </w:rPr>
        <w:t>職等</w:t>
      </w:r>
      <w:r w:rsidR="003C16C2" w:rsidRPr="00C57463">
        <w:rPr>
          <w:rFonts w:hAnsi="標楷體" w:hint="eastAsia"/>
          <w:kern w:val="0"/>
        </w:rPr>
        <w:t>；</w:t>
      </w:r>
      <w:r w:rsidR="003C16C2" w:rsidRPr="00C57463">
        <w:rPr>
          <w:rFonts w:hint="eastAsia"/>
          <w:kern w:val="0"/>
        </w:rPr>
        <w:t>現任</w:t>
      </w:r>
      <w:r w:rsidR="00A23CA0" w:rsidRPr="00C57463">
        <w:rPr>
          <w:rFonts w:hint="eastAsia"/>
          <w:kern w:val="0"/>
        </w:rPr>
        <w:t>該</w:t>
      </w:r>
      <w:r w:rsidRPr="00C57463">
        <w:rPr>
          <w:rFonts w:hint="eastAsia"/>
          <w:noProof/>
        </w:rPr>
        <w:t>系教授</w:t>
      </w:r>
      <w:r w:rsidR="006A1D20" w:rsidRPr="00C57463">
        <w:rPr>
          <w:rFonts w:hint="eastAsia"/>
        </w:rPr>
        <w:t>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A23CA0" w:rsidRPr="00C57463" w:rsidRDefault="006A1D20" w:rsidP="00860D5F">
      <w:pPr>
        <w:pStyle w:val="1"/>
      </w:pPr>
      <w:r w:rsidRPr="00C57463">
        <w:rPr>
          <w:rFonts w:hint="eastAsia"/>
        </w:rPr>
        <w:t>案由：</w:t>
      </w:r>
      <w:r w:rsidR="00A23CA0" w:rsidRPr="00C57463">
        <w:rPr>
          <w:rFonts w:hint="eastAsia"/>
          <w:noProof/>
        </w:rPr>
        <w:t>國立</w:t>
      </w:r>
      <w:r w:rsidR="00A23CA0" w:rsidRPr="00C57463">
        <w:rPr>
          <w:rFonts w:hint="eastAsia"/>
        </w:rPr>
        <w:t>嘉義大學</w:t>
      </w:r>
      <w:r w:rsidR="00A23CA0" w:rsidRPr="00C57463">
        <w:rPr>
          <w:rFonts w:hAnsi="標楷體" w:hint="eastAsia"/>
          <w:kern w:val="0"/>
          <w:szCs w:val="32"/>
        </w:rPr>
        <w:t>機械與能源工程學系前系主任陳榮洪，對於該系教評會102學年度第4次會議，先偽造不實之教師聘任決議事項，登載於公文書後，復持以行使，犯行使登載不實公文書罪，業經</w:t>
      </w:r>
      <w:r w:rsidR="00D7327F" w:rsidRPr="00C57463">
        <w:rPr>
          <w:rFonts w:hAnsi="標楷體" w:hint="eastAsia"/>
          <w:kern w:val="0"/>
          <w:szCs w:val="32"/>
        </w:rPr>
        <w:t>臺灣</w:t>
      </w:r>
      <w:r w:rsidR="00A23CA0" w:rsidRPr="00C57463">
        <w:rPr>
          <w:rFonts w:hAnsi="標楷體" w:hint="eastAsia"/>
          <w:kern w:val="0"/>
          <w:szCs w:val="32"/>
        </w:rPr>
        <w:t>嘉義地</w:t>
      </w:r>
      <w:r w:rsidR="00D7327F" w:rsidRPr="00C57463">
        <w:rPr>
          <w:rFonts w:hAnsi="標楷體" w:hint="eastAsia"/>
          <w:kern w:val="0"/>
          <w:szCs w:val="32"/>
        </w:rPr>
        <w:t>方法</w:t>
      </w:r>
      <w:r w:rsidR="00A23CA0" w:rsidRPr="00C57463">
        <w:rPr>
          <w:rFonts w:hAnsi="標楷體" w:hint="eastAsia"/>
          <w:kern w:val="0"/>
          <w:szCs w:val="32"/>
        </w:rPr>
        <w:t>院</w:t>
      </w:r>
      <w:r w:rsidR="00306078" w:rsidRPr="00C57463">
        <w:rPr>
          <w:rFonts w:hAnsi="標楷體" w:hint="eastAsia"/>
          <w:kern w:val="0"/>
          <w:szCs w:val="32"/>
        </w:rPr>
        <w:t>刑事</w:t>
      </w:r>
      <w:r w:rsidR="00A23CA0" w:rsidRPr="00C57463">
        <w:rPr>
          <w:rFonts w:hAnsi="標楷體" w:cs="細明體" w:hint="eastAsia"/>
          <w:kern w:val="0"/>
          <w:szCs w:val="32"/>
          <w:bdr w:val="none" w:sz="0" w:space="0" w:color="auto" w:frame="1"/>
        </w:rPr>
        <w:t>簡易</w:t>
      </w:r>
      <w:r w:rsidR="00A23CA0" w:rsidRPr="00C57463">
        <w:rPr>
          <w:rFonts w:hint="eastAsia"/>
        </w:rPr>
        <w:t>判決確定，又</w:t>
      </w:r>
      <w:r w:rsidR="00306078" w:rsidRPr="00C57463">
        <w:rPr>
          <w:rFonts w:hint="eastAsia"/>
        </w:rPr>
        <w:t>陳榮洪應賠償原正取副教授</w:t>
      </w:r>
      <w:r w:rsidR="00736EB3">
        <w:rPr>
          <w:rFonts w:hint="eastAsia"/>
        </w:rPr>
        <w:t>朱○○</w:t>
      </w:r>
      <w:r w:rsidR="00306078" w:rsidRPr="00C57463">
        <w:rPr>
          <w:rFonts w:hint="eastAsia"/>
        </w:rPr>
        <w:t>之退休金差額新臺幣56萬2,656元，業經</w:t>
      </w:r>
      <w:r w:rsidR="00A23CA0" w:rsidRPr="00C57463">
        <w:rPr>
          <w:rFonts w:hint="eastAsia"/>
        </w:rPr>
        <w:t>臺灣高等法院臺南分院民</w:t>
      </w:r>
      <w:r w:rsidR="00A23CA0" w:rsidRPr="00C57463">
        <w:rPr>
          <w:rFonts w:hAnsi="標楷體" w:cs="細明體" w:hint="eastAsia"/>
          <w:kern w:val="0"/>
          <w:szCs w:val="24"/>
        </w:rPr>
        <w:t>事判決確定</w:t>
      </w:r>
      <w:r w:rsidR="00A23CA0" w:rsidRPr="00C57463">
        <w:rPr>
          <w:rFonts w:hint="eastAsia"/>
        </w:rPr>
        <w:t>，核有重大違失</w:t>
      </w:r>
      <w:r w:rsidR="00A23CA0" w:rsidRPr="00C57463">
        <w:rPr>
          <w:rFonts w:hAnsi="標楷體" w:hint="eastAsia"/>
        </w:rPr>
        <w:t>，</w:t>
      </w:r>
      <w:r w:rsidR="00A23CA0" w:rsidRPr="00C57463">
        <w:rPr>
          <w:rFonts w:hint="eastAsia"/>
        </w:rPr>
        <w:t>爰依法提案彈劾。</w:t>
      </w:r>
    </w:p>
    <w:p w:rsidR="002031ED" w:rsidRPr="00C57463" w:rsidRDefault="00CF066D" w:rsidP="002031ED">
      <w:pPr>
        <w:pStyle w:val="1"/>
        <w:ind w:left="2380" w:hanging="2380"/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421794869"/>
      <w:bookmarkStart w:id="36" w:name="_Toc42272895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C57463">
        <w:rPr>
          <w:rFonts w:hint="eastAsia"/>
        </w:rPr>
        <w:t>違法</w:t>
      </w:r>
      <w:r w:rsidR="00692AF3" w:rsidRPr="00C57463">
        <w:rPr>
          <w:rFonts w:hint="eastAsia"/>
        </w:rPr>
        <w:t>或</w:t>
      </w:r>
      <w:r w:rsidRPr="00C57463">
        <w:rPr>
          <w:rFonts w:hint="eastAsia"/>
        </w:rPr>
        <w:t>失職之事實</w:t>
      </w:r>
      <w:r w:rsidR="00692AF3" w:rsidRPr="00C57463">
        <w:rPr>
          <w:rFonts w:hint="eastAsia"/>
        </w:rPr>
        <w:t>及</w:t>
      </w:r>
      <w:r w:rsidRPr="00C57463">
        <w:rPr>
          <w:rFonts w:hint="eastAsia"/>
        </w:rPr>
        <w:t>證據：</w:t>
      </w:r>
      <w:bookmarkStart w:id="37" w:name="_Toc525070834"/>
      <w:bookmarkStart w:id="38" w:name="_Toc525938374"/>
      <w:bookmarkStart w:id="39" w:name="_Toc525939222"/>
      <w:bookmarkStart w:id="40" w:name="_Toc525939727"/>
      <w:bookmarkStart w:id="41" w:name="_Toc525066144"/>
      <w:bookmarkStart w:id="42" w:name="_Toc524892372"/>
      <w:bookmarkEnd w:id="35"/>
      <w:bookmarkEnd w:id="36"/>
    </w:p>
    <w:p w:rsidR="00213C9C" w:rsidRPr="00C57463" w:rsidRDefault="002031ED" w:rsidP="003D05FB">
      <w:pPr>
        <w:pStyle w:val="10"/>
        <w:ind w:left="680" w:firstLine="680"/>
        <w:rPr>
          <w:rFonts w:hAnsi="標楷體"/>
          <w:spacing w:val="-6"/>
        </w:rPr>
      </w:pPr>
      <w:r w:rsidRPr="00C57463">
        <w:rPr>
          <w:rFonts w:hint="eastAsia"/>
        </w:rPr>
        <w:t>被彈劾人</w:t>
      </w:r>
      <w:r w:rsidR="00037555" w:rsidRPr="00C57463">
        <w:rPr>
          <w:rFonts w:hAnsi="標楷體" w:hint="eastAsia"/>
          <w:kern w:val="0"/>
          <w:szCs w:val="32"/>
        </w:rPr>
        <w:t>陳榮洪</w:t>
      </w:r>
      <w:r w:rsidR="00637A94" w:rsidRPr="00C57463">
        <w:rPr>
          <w:rFonts w:hAnsi="標楷體" w:hint="eastAsia"/>
          <w:kern w:val="0"/>
          <w:szCs w:val="32"/>
        </w:rPr>
        <w:t>對於</w:t>
      </w:r>
      <w:r w:rsidR="00306078" w:rsidRPr="00C57463">
        <w:rPr>
          <w:rFonts w:hint="eastAsia"/>
          <w:noProof/>
        </w:rPr>
        <w:t>國立</w:t>
      </w:r>
      <w:r w:rsidR="00306078" w:rsidRPr="00C57463">
        <w:rPr>
          <w:rFonts w:hint="eastAsia"/>
        </w:rPr>
        <w:t>嘉義大學（下稱嘉義大學）</w:t>
      </w:r>
      <w:r w:rsidR="00306078" w:rsidRPr="00C57463">
        <w:rPr>
          <w:rFonts w:hAnsi="標楷體" w:hint="eastAsia"/>
          <w:kern w:val="0"/>
          <w:szCs w:val="32"/>
        </w:rPr>
        <w:t>機械與能源工程學系</w:t>
      </w:r>
      <w:r w:rsidR="00637A94" w:rsidRPr="00C57463">
        <w:rPr>
          <w:rFonts w:hAnsi="標楷體" w:hint="eastAsia"/>
          <w:bCs/>
          <w:kern w:val="0"/>
          <w:szCs w:val="32"/>
        </w:rPr>
        <w:t>教評會102學年度第4次會議(下稱系教評會第4次會議)，先偽造不實之教師聘任決議事項，登載於公文書後，復</w:t>
      </w:r>
      <w:r w:rsidR="00637A94" w:rsidRPr="00C57463">
        <w:rPr>
          <w:rFonts w:hAnsi="標楷體" w:cs="細明體" w:hint="eastAsia"/>
          <w:kern w:val="0"/>
          <w:szCs w:val="32"/>
        </w:rPr>
        <w:t>持以行使，</w:t>
      </w:r>
      <w:r w:rsidR="00637A94" w:rsidRPr="00C57463">
        <w:rPr>
          <w:rFonts w:hAnsi="標楷體" w:hint="eastAsia"/>
          <w:kern w:val="0"/>
          <w:szCs w:val="32"/>
        </w:rPr>
        <w:t>犯</w:t>
      </w:r>
      <w:r w:rsidR="00306078" w:rsidRPr="00C57463">
        <w:rPr>
          <w:rFonts w:hAnsi="標楷體" w:hint="eastAsia"/>
          <w:kern w:val="0"/>
          <w:szCs w:val="32"/>
        </w:rPr>
        <w:t>刑法第2</w:t>
      </w:r>
      <w:r w:rsidR="00306078" w:rsidRPr="00C57463">
        <w:rPr>
          <w:rFonts w:hAnsi="標楷體"/>
          <w:kern w:val="0"/>
          <w:szCs w:val="32"/>
        </w:rPr>
        <w:t>16</w:t>
      </w:r>
      <w:r w:rsidR="00306078" w:rsidRPr="00C57463">
        <w:rPr>
          <w:rFonts w:hAnsi="標楷體" w:hint="eastAsia"/>
          <w:kern w:val="0"/>
          <w:szCs w:val="32"/>
        </w:rPr>
        <w:t>條及第2</w:t>
      </w:r>
      <w:r w:rsidR="00306078" w:rsidRPr="00C57463">
        <w:rPr>
          <w:rFonts w:hAnsi="標楷體"/>
          <w:kern w:val="0"/>
          <w:szCs w:val="32"/>
        </w:rPr>
        <w:t>13</w:t>
      </w:r>
      <w:r w:rsidR="00306078" w:rsidRPr="00C57463">
        <w:rPr>
          <w:rFonts w:hAnsi="標楷體" w:hint="eastAsia"/>
          <w:kern w:val="0"/>
          <w:szCs w:val="32"/>
        </w:rPr>
        <w:t>條之</w:t>
      </w:r>
      <w:r w:rsidR="00637A94" w:rsidRPr="00C57463">
        <w:rPr>
          <w:rFonts w:hint="eastAsia"/>
        </w:rPr>
        <w:t>行使登載不實公文書罪</w:t>
      </w:r>
      <w:r w:rsidR="00306078" w:rsidRPr="00C57463">
        <w:rPr>
          <w:rFonts w:hint="eastAsia"/>
        </w:rPr>
        <w:t>，業經臺灣嘉義地方法院（下稱嘉義地院）109年度嘉簡字第826號刑事</w:t>
      </w:r>
      <w:r w:rsidR="00306078" w:rsidRPr="00C57463">
        <w:rPr>
          <w:rFonts w:hAnsi="標楷體" w:cs="細明體" w:hint="eastAsia"/>
          <w:kern w:val="0"/>
          <w:szCs w:val="32"/>
          <w:bdr w:val="none" w:sz="0" w:space="0" w:color="auto" w:frame="1"/>
        </w:rPr>
        <w:t>簡易</w:t>
      </w:r>
      <w:r w:rsidR="00306078" w:rsidRPr="00C57463">
        <w:rPr>
          <w:rFonts w:hint="eastAsia"/>
        </w:rPr>
        <w:t>判決確定</w:t>
      </w:r>
      <w:r w:rsidR="00432BDF" w:rsidRPr="00C57463">
        <w:rPr>
          <w:rFonts w:hint="eastAsia"/>
        </w:rPr>
        <w:t>。又原正取之副教授</w:t>
      </w:r>
      <w:r w:rsidR="00736EB3">
        <w:rPr>
          <w:rFonts w:hint="eastAsia"/>
        </w:rPr>
        <w:t>朱○○</w:t>
      </w:r>
      <w:r w:rsidR="00432BDF" w:rsidRPr="00C57463">
        <w:rPr>
          <w:rFonts w:hint="eastAsia"/>
        </w:rPr>
        <w:t>主張被彈劾人</w:t>
      </w:r>
      <w:r w:rsidR="00432BDF" w:rsidRPr="00C57463">
        <w:rPr>
          <w:rFonts w:hAnsi="標楷體" w:cs="細明體" w:hint="eastAsia"/>
          <w:kern w:val="0"/>
          <w:szCs w:val="32"/>
          <w:bdr w:val="none" w:sz="0" w:space="0" w:color="auto" w:frame="1"/>
        </w:rPr>
        <w:t>陳榮洪</w:t>
      </w:r>
      <w:r w:rsidR="00432BDF" w:rsidRPr="00C57463">
        <w:rPr>
          <w:rFonts w:hint="eastAsia"/>
        </w:rPr>
        <w:t>侵害其任職嘉義大學機械與能源工程學系副教授之期待權，依民法第184條第1項前段</w:t>
      </w:r>
      <w:r w:rsidR="00306078" w:rsidRPr="00C57463">
        <w:rPr>
          <w:rFonts w:hint="eastAsia"/>
        </w:rPr>
        <w:t>、</w:t>
      </w:r>
      <w:r w:rsidR="00432BDF" w:rsidRPr="00C57463">
        <w:rPr>
          <w:rFonts w:hint="eastAsia"/>
        </w:rPr>
        <w:t>第2項</w:t>
      </w:r>
      <w:r w:rsidR="00306078" w:rsidRPr="00C57463">
        <w:rPr>
          <w:rFonts w:hint="eastAsia"/>
        </w:rPr>
        <w:t>及</w:t>
      </w:r>
      <w:r w:rsidR="00432BDF" w:rsidRPr="00C57463">
        <w:rPr>
          <w:rFonts w:hint="eastAsia"/>
        </w:rPr>
        <w:t>第186條第1項前段規定，請求損害賠償，業經</w:t>
      </w:r>
      <w:r w:rsidR="00432BDF" w:rsidRPr="00C57463">
        <w:rPr>
          <w:rFonts w:hAnsi="標楷體" w:cs="細明體" w:hint="eastAsia"/>
          <w:kern w:val="0"/>
          <w:szCs w:val="24"/>
        </w:rPr>
        <w:t>臺灣</w:t>
      </w:r>
      <w:r w:rsidR="00432BDF" w:rsidRPr="00C57463">
        <w:rPr>
          <w:rFonts w:hAnsi="Arial" w:hint="eastAsia"/>
          <w:szCs w:val="48"/>
        </w:rPr>
        <w:t>高等法院</w:t>
      </w:r>
      <w:r w:rsidR="00432BDF" w:rsidRPr="00C57463">
        <w:rPr>
          <w:rFonts w:hAnsi="標楷體" w:cs="細明體" w:hint="eastAsia"/>
          <w:kern w:val="0"/>
          <w:szCs w:val="24"/>
        </w:rPr>
        <w:t>臺南分院</w:t>
      </w:r>
      <w:r w:rsidR="00306078" w:rsidRPr="00C57463">
        <w:rPr>
          <w:rFonts w:hAnsi="標楷體" w:cs="細明體" w:hint="eastAsia"/>
          <w:kern w:val="0"/>
          <w:szCs w:val="24"/>
        </w:rPr>
        <w:t>（下稱臺南高分院）</w:t>
      </w:r>
      <w:r w:rsidR="00432BDF" w:rsidRPr="00C57463">
        <w:rPr>
          <w:rFonts w:hAnsi="標楷體" w:cs="細明體" w:hint="eastAsia"/>
          <w:kern w:val="0"/>
          <w:szCs w:val="24"/>
        </w:rPr>
        <w:t>110年度上易字第246號民事判決確定。又</w:t>
      </w:r>
      <w:r w:rsidR="00306078" w:rsidRPr="00C57463">
        <w:rPr>
          <w:rFonts w:hAnsi="標楷體" w:hint="eastAsia"/>
          <w:szCs w:val="32"/>
        </w:rPr>
        <w:t>嘉義大學</w:t>
      </w:r>
      <w:r w:rsidR="00432BDF" w:rsidRPr="00C57463">
        <w:rPr>
          <w:rFonts w:hAnsi="標楷體" w:hint="eastAsia"/>
          <w:szCs w:val="32"/>
        </w:rPr>
        <w:t>就陳榮洪之上開違失行為，於111年6月21日110學年度第6次校教師評審委員會決議，及該校111年7月11日嘉大人字第1119003180A號函，依該校教師聘約第15點規定，處置年限為2年等</w:t>
      </w:r>
      <w:r w:rsidRPr="00C57463">
        <w:rPr>
          <w:rFonts w:hint="eastAsia"/>
        </w:rPr>
        <w:t>違失</w:t>
      </w:r>
      <w:r w:rsidR="00877DDA" w:rsidRPr="00C57463">
        <w:rPr>
          <w:rFonts w:hint="eastAsia"/>
        </w:rPr>
        <w:t>之</w:t>
      </w:r>
      <w:r w:rsidRPr="00C57463">
        <w:rPr>
          <w:rFonts w:hint="eastAsia"/>
        </w:rPr>
        <w:t>事實及證據如下：</w:t>
      </w:r>
    </w:p>
    <w:p w:rsidR="00637A94" w:rsidRPr="00C57463" w:rsidRDefault="00877DDA" w:rsidP="00637A94">
      <w:pPr>
        <w:pStyle w:val="2"/>
      </w:pPr>
      <w:r w:rsidRPr="00C57463">
        <w:rPr>
          <w:rFonts w:hint="eastAsia"/>
        </w:rPr>
        <w:t>被彈劾人</w:t>
      </w:r>
      <w:r w:rsidRPr="00C57463">
        <w:rPr>
          <w:rFonts w:hAnsi="標楷體" w:hint="eastAsia"/>
          <w:kern w:val="0"/>
          <w:szCs w:val="32"/>
        </w:rPr>
        <w:t>陳榮洪犯刑法第216條及第213條之</w:t>
      </w:r>
      <w:r w:rsidRPr="00C57463">
        <w:rPr>
          <w:rFonts w:hint="eastAsia"/>
        </w:rPr>
        <w:t>行使登載</w:t>
      </w:r>
      <w:r w:rsidRPr="00C57463">
        <w:rPr>
          <w:rFonts w:hint="eastAsia"/>
        </w:rPr>
        <w:lastRenderedPageBreak/>
        <w:t>不實公文書罪，業經臺灣嘉義地方檢察署（下稱</w:t>
      </w:r>
      <w:r w:rsidR="00637A94" w:rsidRPr="00C57463">
        <w:rPr>
          <w:rFonts w:hint="eastAsia"/>
        </w:rPr>
        <w:t>嘉義地檢署</w:t>
      </w:r>
      <w:r w:rsidRPr="00C57463">
        <w:rPr>
          <w:rFonts w:hint="eastAsia"/>
        </w:rPr>
        <w:t>）</w:t>
      </w:r>
      <w:r w:rsidR="00637A94" w:rsidRPr="00C57463">
        <w:rPr>
          <w:rFonts w:hint="eastAsia"/>
        </w:rPr>
        <w:t>108年度偵字第9022號及109年度偵字第3045號起訴書（如附件</w:t>
      </w:r>
      <w:r w:rsidR="00E267C8" w:rsidRPr="00C57463">
        <w:rPr>
          <w:rFonts w:hint="eastAsia"/>
        </w:rPr>
        <w:t>1</w:t>
      </w:r>
      <w:r w:rsidR="00FB765C" w:rsidRPr="00C57463">
        <w:rPr>
          <w:rFonts w:hint="eastAsia"/>
        </w:rPr>
        <w:t>，</w:t>
      </w:r>
      <w:r w:rsidR="00163E08" w:rsidRPr="00C57463">
        <w:rPr>
          <w:rFonts w:hint="eastAsia"/>
        </w:rPr>
        <w:t>第3、4頁</w:t>
      </w:r>
      <w:r w:rsidR="00637A94" w:rsidRPr="00C57463">
        <w:rPr>
          <w:rFonts w:hint="eastAsia"/>
        </w:rPr>
        <w:t>）及嘉義地院109年度嘉簡字第826號</w:t>
      </w:r>
      <w:r w:rsidR="00306078" w:rsidRPr="00C57463">
        <w:rPr>
          <w:rFonts w:hint="eastAsia"/>
        </w:rPr>
        <w:t>刑事</w:t>
      </w:r>
      <w:r w:rsidR="00637A94" w:rsidRPr="00C57463">
        <w:rPr>
          <w:rFonts w:hAnsi="標楷體" w:cs="細明體" w:hint="eastAsia"/>
          <w:kern w:val="0"/>
          <w:szCs w:val="32"/>
          <w:bdr w:val="none" w:sz="0" w:space="0" w:color="auto" w:frame="1"/>
        </w:rPr>
        <w:t>簡易</w:t>
      </w:r>
      <w:r w:rsidR="00637A94" w:rsidRPr="00C57463">
        <w:rPr>
          <w:rFonts w:hint="eastAsia"/>
        </w:rPr>
        <w:t>判決確定（如附件</w:t>
      </w:r>
      <w:r w:rsidR="00E267C8" w:rsidRPr="00C57463">
        <w:rPr>
          <w:rFonts w:hint="eastAsia"/>
        </w:rPr>
        <w:t>2</w:t>
      </w:r>
      <w:r w:rsidR="00163E08" w:rsidRPr="00C57463">
        <w:rPr>
          <w:rFonts w:hint="eastAsia"/>
        </w:rPr>
        <w:t>，第1</w:t>
      </w:r>
      <w:r w:rsidR="00163E08" w:rsidRPr="00C57463">
        <w:t>2</w:t>
      </w:r>
      <w:r w:rsidR="00163E08" w:rsidRPr="00C57463">
        <w:rPr>
          <w:rFonts w:hint="eastAsia"/>
        </w:rPr>
        <w:t>頁</w:t>
      </w:r>
      <w:r w:rsidR="00637A94" w:rsidRPr="00C57463">
        <w:rPr>
          <w:rFonts w:hint="eastAsia"/>
        </w:rPr>
        <w:t>），略以：</w:t>
      </w:r>
    </w:p>
    <w:p w:rsidR="00637A94" w:rsidRPr="00C57463" w:rsidRDefault="00637A94" w:rsidP="00637A94">
      <w:pPr>
        <w:pStyle w:val="3"/>
      </w:pPr>
      <w:r w:rsidRPr="00C57463">
        <w:rPr>
          <w:rFonts w:hint="eastAsia"/>
        </w:rPr>
        <w:t>於102年10月30日，系教評會第4次會議對</w:t>
      </w:r>
      <w:r w:rsidR="00736EB3">
        <w:rPr>
          <w:rFonts w:hint="eastAsia"/>
        </w:rPr>
        <w:t>張○○</w:t>
      </w:r>
      <w:r w:rsidRPr="00C57463">
        <w:rPr>
          <w:rFonts w:hint="eastAsia"/>
        </w:rPr>
        <w:t>等，應聘人選進行面試及評審，第一階段係進行副教授部分評審，出席委員4人（</w:t>
      </w:r>
      <w:r w:rsidR="00736EB3">
        <w:rPr>
          <w:rFonts w:hint="eastAsia"/>
        </w:rPr>
        <w:t>徐○○</w:t>
      </w:r>
      <w:r w:rsidRPr="00C57463">
        <w:rPr>
          <w:rFonts w:hint="eastAsia"/>
        </w:rPr>
        <w:t>未出席），陳榮洪因與</w:t>
      </w:r>
      <w:r w:rsidR="00736EB3">
        <w:rPr>
          <w:rFonts w:hint="eastAsia"/>
        </w:rPr>
        <w:t>張○○</w:t>
      </w:r>
      <w:r w:rsidRPr="00C57463">
        <w:rPr>
          <w:rFonts w:hint="eastAsia"/>
        </w:rPr>
        <w:t>為舊識遂自請迴避，因而投票表決委員為3人；第二階段進行專案助理教授部分評審，出席委員5人，投票表決4人（</w:t>
      </w:r>
      <w:r w:rsidR="00736EB3">
        <w:rPr>
          <w:rFonts w:hint="eastAsia"/>
        </w:rPr>
        <w:t>黃○○</w:t>
      </w:r>
      <w:r w:rsidRPr="00C57463">
        <w:rPr>
          <w:rFonts w:hint="eastAsia"/>
        </w:rPr>
        <w:t>提前離席未投票)，經與會評審委員投票表決結果，決議副教授部分正取</w:t>
      </w:r>
      <w:r w:rsidR="00736EB3">
        <w:rPr>
          <w:rFonts w:hint="eastAsia"/>
        </w:rPr>
        <w:t>朱○○</w:t>
      </w:r>
      <w:r w:rsidRPr="00C57463">
        <w:rPr>
          <w:rFonts w:hint="eastAsia"/>
        </w:rPr>
        <w:t>、備取</w:t>
      </w:r>
      <w:r w:rsidR="00736EB3">
        <w:rPr>
          <w:rFonts w:hint="eastAsia"/>
        </w:rPr>
        <w:t>張○○</w:t>
      </w:r>
      <w:r w:rsidRPr="00C57463">
        <w:rPr>
          <w:rFonts w:hint="eastAsia"/>
        </w:rPr>
        <w:t>；專案助理教授部分正取</w:t>
      </w:r>
      <w:r w:rsidR="00736EB3">
        <w:rPr>
          <w:rFonts w:hint="eastAsia"/>
        </w:rPr>
        <w:t>田○○</w:t>
      </w:r>
      <w:r w:rsidRPr="00C57463">
        <w:rPr>
          <w:rFonts w:hint="eastAsia"/>
        </w:rPr>
        <w:t>、備取</w:t>
      </w:r>
      <w:r w:rsidR="00736EB3">
        <w:rPr>
          <w:rFonts w:hint="eastAsia"/>
        </w:rPr>
        <w:t>沈○○</w:t>
      </w:r>
      <w:r w:rsidRPr="00C57463">
        <w:rPr>
          <w:rFonts w:hint="eastAsia"/>
        </w:rPr>
        <w:t>。</w:t>
      </w:r>
    </w:p>
    <w:p w:rsidR="00637A94" w:rsidRPr="00C57463" w:rsidRDefault="00637A94" w:rsidP="00637A94">
      <w:pPr>
        <w:pStyle w:val="3"/>
      </w:pPr>
      <w:r w:rsidRPr="00C57463">
        <w:rPr>
          <w:rFonts w:hint="eastAsia"/>
        </w:rPr>
        <w:t>詎陳榮洪分別向</w:t>
      </w:r>
      <w:r w:rsidR="00736EB3">
        <w:rPr>
          <w:rFonts w:hint="eastAsia"/>
        </w:rPr>
        <w:t>丁○○</w:t>
      </w:r>
      <w:r w:rsidRPr="00C57463">
        <w:rPr>
          <w:rFonts w:hint="eastAsia"/>
        </w:rPr>
        <w:t>、</w:t>
      </w:r>
      <w:r w:rsidR="00736EB3">
        <w:rPr>
          <w:rFonts w:hint="eastAsia"/>
        </w:rPr>
        <w:t>楊○○</w:t>
      </w:r>
      <w:r w:rsidRPr="00C57463">
        <w:rPr>
          <w:rFonts w:hint="eastAsia"/>
        </w:rPr>
        <w:t>及</w:t>
      </w:r>
      <w:r w:rsidR="00736EB3">
        <w:rPr>
          <w:rFonts w:hint="eastAsia"/>
        </w:rPr>
        <w:t>徐○○</w:t>
      </w:r>
      <w:r w:rsidRPr="00C57463">
        <w:rPr>
          <w:rFonts w:hint="eastAsia"/>
        </w:rPr>
        <w:t>等私下進行遊說，要求彼等同意變更上開正、備取人選決議，將副教授正取由</w:t>
      </w:r>
      <w:r w:rsidR="00736EB3">
        <w:rPr>
          <w:rFonts w:hint="eastAsia"/>
        </w:rPr>
        <w:t>朱○○</w:t>
      </w:r>
      <w:r w:rsidRPr="00C57463">
        <w:rPr>
          <w:rFonts w:hint="eastAsia"/>
        </w:rPr>
        <w:t>變更為</w:t>
      </w:r>
      <w:r w:rsidR="00736EB3">
        <w:rPr>
          <w:rFonts w:hint="eastAsia"/>
        </w:rPr>
        <w:t>張○○</w:t>
      </w:r>
      <w:r w:rsidRPr="00C57463">
        <w:rPr>
          <w:rFonts w:hint="eastAsia"/>
        </w:rPr>
        <w:t>。嗣陳榮洪於102年11月13日召開102學年度第6次系務會議之機會，擅自將副教授正取人選變更為</w:t>
      </w:r>
      <w:r w:rsidR="00736EB3">
        <w:rPr>
          <w:rFonts w:hint="eastAsia"/>
        </w:rPr>
        <w:t>張○○</w:t>
      </w:r>
      <w:r w:rsidRPr="00C57463">
        <w:rPr>
          <w:rFonts w:hint="eastAsia"/>
        </w:rPr>
        <w:t>、備取人選變更為</w:t>
      </w:r>
      <w:r w:rsidR="00736EB3">
        <w:rPr>
          <w:rFonts w:hint="eastAsia"/>
        </w:rPr>
        <w:t>王○○</w:t>
      </w:r>
      <w:r w:rsidRPr="00C57463">
        <w:rPr>
          <w:rFonts w:hint="eastAsia"/>
        </w:rPr>
        <w:t>；專案助理教授正取人選變更為</w:t>
      </w:r>
      <w:r w:rsidR="00736EB3">
        <w:rPr>
          <w:rFonts w:hint="eastAsia"/>
        </w:rPr>
        <w:t>沈○○</w:t>
      </w:r>
      <w:r w:rsidRPr="00C57463">
        <w:rPr>
          <w:rFonts w:hint="eastAsia"/>
        </w:rPr>
        <w:t>、備取人選變更為</w:t>
      </w:r>
      <w:r w:rsidR="00736EB3">
        <w:rPr>
          <w:rFonts w:hint="eastAsia"/>
        </w:rPr>
        <w:t>廖○○</w:t>
      </w:r>
      <w:r w:rsidRPr="00C57463">
        <w:rPr>
          <w:rFonts w:hint="eastAsia"/>
        </w:rPr>
        <w:t>。</w:t>
      </w:r>
    </w:p>
    <w:p w:rsidR="00637A94" w:rsidRPr="00C57463" w:rsidRDefault="00637A94" w:rsidP="00637A94">
      <w:pPr>
        <w:pStyle w:val="3"/>
      </w:pPr>
      <w:r w:rsidRPr="00C57463">
        <w:rPr>
          <w:rFonts w:hint="eastAsia"/>
        </w:rPr>
        <w:t>嗣於102年11月28日，陳榮洪利用該系教評會召開102學年度第5次會議(下稱系教評會第5次會議），竟指示</w:t>
      </w:r>
      <w:r w:rsidR="00736EB3">
        <w:rPr>
          <w:rFonts w:hint="eastAsia"/>
        </w:rPr>
        <w:t>羅○○</w:t>
      </w:r>
      <w:r w:rsidRPr="00C57463">
        <w:rPr>
          <w:rFonts w:hint="eastAsia"/>
        </w:rPr>
        <w:t>重新製作該系教評會第4次會議「新聘教師選票」(副教授候聘人欄登載「</w:t>
      </w:r>
      <w:r w:rsidR="00736EB3">
        <w:rPr>
          <w:rFonts w:hint="eastAsia"/>
        </w:rPr>
        <w:t>張○○</w:t>
      </w:r>
      <w:r w:rsidRPr="00C57463">
        <w:rPr>
          <w:rFonts w:hint="eastAsia"/>
        </w:rPr>
        <w:t>《正取》、</w:t>
      </w:r>
      <w:r w:rsidR="00736EB3">
        <w:rPr>
          <w:rFonts w:hint="eastAsia"/>
        </w:rPr>
        <w:t>王○○</w:t>
      </w:r>
      <w:r w:rsidRPr="00C57463">
        <w:rPr>
          <w:rFonts w:hint="eastAsia"/>
        </w:rPr>
        <w:t>《備取》」；專案助理教授候聘人欄登載「</w:t>
      </w:r>
      <w:r w:rsidR="00736EB3">
        <w:rPr>
          <w:rFonts w:hint="eastAsia"/>
        </w:rPr>
        <w:t>沈○○</w:t>
      </w:r>
      <w:r w:rsidRPr="00C57463">
        <w:rPr>
          <w:rFonts w:hint="eastAsia"/>
        </w:rPr>
        <w:t>《正取》、</w:t>
      </w:r>
      <w:r w:rsidR="00736EB3">
        <w:rPr>
          <w:rFonts w:hint="eastAsia"/>
        </w:rPr>
        <w:t>沈○○</w:t>
      </w:r>
      <w:r w:rsidRPr="00C57463">
        <w:rPr>
          <w:rFonts w:hint="eastAsia"/>
        </w:rPr>
        <w:t>《備取》」)，</w:t>
      </w:r>
      <w:r w:rsidR="00736EB3">
        <w:rPr>
          <w:rFonts w:hint="eastAsia"/>
        </w:rPr>
        <w:t>羅○○</w:t>
      </w:r>
      <w:r w:rsidRPr="00C57463">
        <w:rPr>
          <w:rFonts w:hint="eastAsia"/>
        </w:rPr>
        <w:t>重行於該會議紀錄決議</w:t>
      </w:r>
      <w:r w:rsidR="00C34291" w:rsidRPr="00C57463">
        <w:rPr>
          <w:rFonts w:hint="eastAsia"/>
        </w:rPr>
        <w:t>，</w:t>
      </w:r>
      <w:r w:rsidRPr="00C57463">
        <w:rPr>
          <w:rFonts w:hint="eastAsia"/>
        </w:rPr>
        <w:t>1、不實登載：「經委員充分討論及投票後，符合本系副教授推薦人選正取：</w:t>
      </w:r>
      <w:r w:rsidR="00736EB3">
        <w:rPr>
          <w:rFonts w:hint="eastAsia"/>
        </w:rPr>
        <w:t>張○○</w:t>
      </w:r>
      <w:r w:rsidRPr="00C57463">
        <w:rPr>
          <w:rFonts w:hint="eastAsia"/>
        </w:rPr>
        <w:t>，備取：</w:t>
      </w:r>
      <w:r w:rsidR="00736EB3">
        <w:rPr>
          <w:rFonts w:hint="eastAsia"/>
        </w:rPr>
        <w:t>王○○</w:t>
      </w:r>
      <w:r w:rsidRPr="00C57463">
        <w:rPr>
          <w:rFonts w:hint="eastAsia"/>
        </w:rPr>
        <w:t>；專案助理教授推薦人選正取：</w:t>
      </w:r>
      <w:r w:rsidR="00736EB3">
        <w:rPr>
          <w:rFonts w:hint="eastAsia"/>
        </w:rPr>
        <w:lastRenderedPageBreak/>
        <w:t>沈○○</w:t>
      </w:r>
      <w:r w:rsidRPr="00C57463">
        <w:rPr>
          <w:rFonts w:hint="eastAsia"/>
        </w:rPr>
        <w:t>，備取：</w:t>
      </w:r>
      <w:r w:rsidR="00736EB3">
        <w:rPr>
          <w:rFonts w:hint="eastAsia"/>
        </w:rPr>
        <w:t>廖○○</w:t>
      </w:r>
      <w:r w:rsidRPr="00C57463">
        <w:rPr>
          <w:rFonts w:hint="eastAsia"/>
        </w:rPr>
        <w:t>。」；會議紀錄決議</w:t>
      </w:r>
      <w:r w:rsidR="00C34291" w:rsidRPr="00C57463">
        <w:rPr>
          <w:rFonts w:hint="eastAsia"/>
        </w:rPr>
        <w:t>，</w:t>
      </w:r>
      <w:r w:rsidRPr="00C57463">
        <w:rPr>
          <w:rFonts w:hint="eastAsia"/>
        </w:rPr>
        <w:t>2、不實登載：「出席委員5位，委員行使同意票之投票結果，副教授正取</w:t>
      </w:r>
      <w:r w:rsidR="00736EB3">
        <w:rPr>
          <w:rFonts w:hint="eastAsia"/>
        </w:rPr>
        <w:t>張○○</w:t>
      </w:r>
      <w:r w:rsidRPr="00C57463">
        <w:rPr>
          <w:rFonts w:hint="eastAsia"/>
        </w:rPr>
        <w:t>(同意5票，不同意0票)、備取</w:t>
      </w:r>
      <w:r w:rsidR="00736EB3">
        <w:rPr>
          <w:rFonts w:hint="eastAsia"/>
        </w:rPr>
        <w:t>王○○</w:t>
      </w:r>
      <w:r w:rsidRPr="00C57463">
        <w:rPr>
          <w:rFonts w:hint="eastAsia"/>
        </w:rPr>
        <w:t>(同意5票，不同意0票)；專案助理教授正取</w:t>
      </w:r>
      <w:r w:rsidR="00736EB3">
        <w:rPr>
          <w:rFonts w:hint="eastAsia"/>
        </w:rPr>
        <w:t>沈○○</w:t>
      </w:r>
      <w:r w:rsidRPr="00C57463">
        <w:rPr>
          <w:rFonts w:hint="eastAsia"/>
        </w:rPr>
        <w:t>(同意5票，不同意0票)、備取</w:t>
      </w:r>
      <w:r w:rsidR="00736EB3">
        <w:rPr>
          <w:rFonts w:hint="eastAsia"/>
        </w:rPr>
        <w:t>廖○○</w:t>
      </w:r>
      <w:r w:rsidRPr="00C57463">
        <w:rPr>
          <w:rFonts w:hint="eastAsia"/>
        </w:rPr>
        <w:t>(同意5票，不同意0票)」，同時將該系教評會第4次會議原始使用之「新聘教師排序」選票銷毀。</w:t>
      </w:r>
    </w:p>
    <w:p w:rsidR="00637A94" w:rsidRPr="00C57463" w:rsidRDefault="00637A94" w:rsidP="00637A94">
      <w:pPr>
        <w:pStyle w:val="3"/>
      </w:pPr>
      <w:r w:rsidRPr="00C57463">
        <w:rPr>
          <w:rFonts w:hint="eastAsia"/>
        </w:rPr>
        <w:t>於102年12月9日，該校理工學院召開102學年度院教評會第3次會議，不知情之院教評會評審委員，複審通過</w:t>
      </w:r>
      <w:r w:rsidR="00736EB3">
        <w:rPr>
          <w:rFonts w:hint="eastAsia"/>
        </w:rPr>
        <w:t>張○○</w:t>
      </w:r>
      <w:r w:rsidRPr="00C57463">
        <w:rPr>
          <w:rFonts w:hint="eastAsia"/>
        </w:rPr>
        <w:t>及</w:t>
      </w:r>
      <w:r w:rsidR="00736EB3">
        <w:rPr>
          <w:rFonts w:hint="eastAsia"/>
        </w:rPr>
        <w:t>沈○○</w:t>
      </w:r>
      <w:r w:rsidRPr="00C57463">
        <w:rPr>
          <w:rFonts w:hint="eastAsia"/>
        </w:rPr>
        <w:t>等2人聘任案，轉將初審及複審相關資料提送該校教評會進行決審。</w:t>
      </w:r>
    </w:p>
    <w:p w:rsidR="00637A94" w:rsidRPr="00C57463" w:rsidRDefault="00637A94" w:rsidP="00637A94">
      <w:pPr>
        <w:pStyle w:val="3"/>
      </w:pPr>
      <w:r w:rsidRPr="00C57463">
        <w:rPr>
          <w:rFonts w:hint="eastAsia"/>
        </w:rPr>
        <w:t>於102年12月24日，該校教評會召開102學年度第3次會議，不知情之校教評會評審委員，決審通過</w:t>
      </w:r>
      <w:r w:rsidR="00736EB3">
        <w:rPr>
          <w:rFonts w:hint="eastAsia"/>
        </w:rPr>
        <w:t>張○○</w:t>
      </w:r>
      <w:r w:rsidRPr="00C57463">
        <w:rPr>
          <w:rFonts w:hint="eastAsia"/>
        </w:rPr>
        <w:t>及</w:t>
      </w:r>
      <w:r w:rsidR="00736EB3">
        <w:rPr>
          <w:rFonts w:hint="eastAsia"/>
        </w:rPr>
        <w:t>沈○○</w:t>
      </w:r>
      <w:r w:rsidRPr="00C57463">
        <w:rPr>
          <w:rFonts w:hint="eastAsia"/>
        </w:rPr>
        <w:t>等2人聘任案，並經報請該校校長</w:t>
      </w:r>
      <w:bookmarkStart w:id="43" w:name="_GoBack"/>
      <w:r w:rsidR="00736EB3">
        <w:rPr>
          <w:rFonts w:hint="eastAsia"/>
        </w:rPr>
        <w:t>邱○○</w:t>
      </w:r>
      <w:bookmarkEnd w:id="43"/>
      <w:r w:rsidRPr="00C57463">
        <w:rPr>
          <w:rFonts w:hint="eastAsia"/>
        </w:rPr>
        <w:t>核定後，完成系爭專任教師聘任案作業程序，足以生損害於該校教師聘任之正確性、妥適性。</w:t>
      </w:r>
    </w:p>
    <w:p w:rsidR="00C7084D" w:rsidRPr="00C57463" w:rsidRDefault="00637A94" w:rsidP="00637A94">
      <w:pPr>
        <w:pStyle w:val="3"/>
      </w:pPr>
      <w:r w:rsidRPr="00C57463">
        <w:rPr>
          <w:rFonts w:hint="eastAsia"/>
        </w:rPr>
        <w:t>陳榮洪於嘉義地院審理時，已自白犯罪，經嘉義地院審酌渠犯罪之動</w:t>
      </w:r>
      <w:r w:rsidRPr="00C57463">
        <w:rPr>
          <w:rFonts w:hAnsi="標楷體" w:cs="細明體" w:hint="eastAsia"/>
          <w:kern w:val="0"/>
          <w:szCs w:val="32"/>
        </w:rPr>
        <w:t>機、目的、手段、造成之危害程度，及其犯後已坦承犯行之態度等情，判決渠</w:t>
      </w:r>
      <w:r w:rsidRPr="00C57463">
        <w:rPr>
          <w:rFonts w:hint="eastAsia"/>
        </w:rPr>
        <w:t>共同犯行使登載不實公文書罪，處有期徒刑1年4月，緩刑3年，並應於本判決確定之日起1年內，向公庫支付20萬元。</w:t>
      </w:r>
    </w:p>
    <w:p w:rsidR="00122F84" w:rsidRPr="00C57463" w:rsidRDefault="00737B9F" w:rsidP="00122F84">
      <w:pPr>
        <w:pStyle w:val="2"/>
        <w:rPr>
          <w:rFonts w:hAnsi="標楷體" w:cs="細明體"/>
          <w:kern w:val="0"/>
          <w:szCs w:val="24"/>
        </w:rPr>
      </w:pPr>
      <w:r w:rsidRPr="00C57463">
        <w:rPr>
          <w:rFonts w:hint="eastAsia"/>
        </w:rPr>
        <w:t>原正取之副教授</w:t>
      </w:r>
      <w:r w:rsidR="00736EB3">
        <w:rPr>
          <w:rFonts w:hint="eastAsia"/>
        </w:rPr>
        <w:t>朱○○</w:t>
      </w:r>
      <w:r w:rsidRPr="00C57463">
        <w:rPr>
          <w:rFonts w:hint="eastAsia"/>
        </w:rPr>
        <w:t>依民法第184條第1項前段、第2項及第186條第1項前段規定，向被彈劾人</w:t>
      </w:r>
      <w:r w:rsidRPr="00C57463">
        <w:rPr>
          <w:rFonts w:hAnsi="標楷體" w:cs="細明體" w:hint="eastAsia"/>
          <w:kern w:val="0"/>
          <w:szCs w:val="32"/>
          <w:bdr w:val="none" w:sz="0" w:space="0" w:color="auto" w:frame="1"/>
        </w:rPr>
        <w:t>陳榮洪請求侵權行為</w:t>
      </w:r>
      <w:r w:rsidR="0082510D" w:rsidRPr="00C57463">
        <w:rPr>
          <w:rFonts w:hAnsi="標楷體" w:cs="細明體" w:hint="eastAsia"/>
          <w:kern w:val="0"/>
          <w:szCs w:val="32"/>
          <w:bdr w:val="none" w:sz="0" w:space="0" w:color="auto" w:frame="1"/>
        </w:rPr>
        <w:t>之</w:t>
      </w:r>
      <w:r w:rsidRPr="00C57463">
        <w:rPr>
          <w:rFonts w:hAnsi="標楷體" w:cs="細明體" w:hint="eastAsia"/>
          <w:kern w:val="0"/>
          <w:szCs w:val="32"/>
          <w:bdr w:val="none" w:sz="0" w:space="0" w:color="auto" w:frame="1"/>
        </w:rPr>
        <w:t>損害賠償，業經</w:t>
      </w:r>
      <w:r w:rsidR="00122F84" w:rsidRPr="00C57463">
        <w:rPr>
          <w:rFonts w:hAnsi="標楷體" w:cs="細明體" w:hint="eastAsia"/>
          <w:kern w:val="0"/>
          <w:szCs w:val="24"/>
        </w:rPr>
        <w:t>臺南</w:t>
      </w:r>
      <w:r w:rsidRPr="00C57463">
        <w:rPr>
          <w:rFonts w:hAnsi="標楷體" w:cs="細明體" w:hint="eastAsia"/>
          <w:kern w:val="0"/>
          <w:szCs w:val="24"/>
        </w:rPr>
        <w:t>高</w:t>
      </w:r>
      <w:r w:rsidR="00122F84" w:rsidRPr="00C57463">
        <w:rPr>
          <w:rFonts w:hAnsi="標楷體" w:cs="細明體" w:hint="eastAsia"/>
          <w:kern w:val="0"/>
          <w:szCs w:val="24"/>
        </w:rPr>
        <w:t>分院110年度上易字第246號民事判決</w:t>
      </w:r>
      <w:r w:rsidRPr="00C57463">
        <w:rPr>
          <w:rFonts w:hAnsi="標楷體" w:cs="細明體" w:hint="eastAsia"/>
          <w:kern w:val="0"/>
          <w:szCs w:val="24"/>
        </w:rPr>
        <w:t>確定</w:t>
      </w:r>
      <w:r w:rsidR="00122F84" w:rsidRPr="00C57463">
        <w:rPr>
          <w:rFonts w:hint="eastAsia"/>
        </w:rPr>
        <w:t>（如附件</w:t>
      </w:r>
      <w:r w:rsidR="003A2536" w:rsidRPr="00C57463">
        <w:rPr>
          <w:rFonts w:hint="eastAsia"/>
        </w:rPr>
        <w:t>3</w:t>
      </w:r>
      <w:r w:rsidR="00163E08" w:rsidRPr="00C57463">
        <w:rPr>
          <w:rFonts w:hint="eastAsia"/>
        </w:rPr>
        <w:t>，第1</w:t>
      </w:r>
      <w:r w:rsidR="00163E08" w:rsidRPr="00C57463">
        <w:t>8-19</w:t>
      </w:r>
      <w:r w:rsidR="00163E08" w:rsidRPr="00C57463">
        <w:rPr>
          <w:rFonts w:hint="eastAsia"/>
        </w:rPr>
        <w:t>頁</w:t>
      </w:r>
      <w:r w:rsidR="00122F84" w:rsidRPr="00C57463">
        <w:rPr>
          <w:rFonts w:hint="eastAsia"/>
        </w:rPr>
        <w:t>）</w:t>
      </w:r>
      <w:r w:rsidR="00122F84" w:rsidRPr="00C57463">
        <w:rPr>
          <w:rFonts w:hAnsi="標楷體" w:cs="細明體" w:hint="eastAsia"/>
          <w:kern w:val="0"/>
          <w:szCs w:val="24"/>
        </w:rPr>
        <w:t>，略以：</w:t>
      </w:r>
    </w:p>
    <w:p w:rsidR="00122F84" w:rsidRPr="00C57463" w:rsidRDefault="00122F84" w:rsidP="004C38E3">
      <w:pPr>
        <w:pStyle w:val="3"/>
      </w:pPr>
      <w:r w:rsidRPr="00C57463">
        <w:rPr>
          <w:rFonts w:hint="eastAsia"/>
        </w:rPr>
        <w:t>被上訴人</w:t>
      </w:r>
      <w:r w:rsidR="00736EB3">
        <w:rPr>
          <w:rFonts w:hint="eastAsia"/>
        </w:rPr>
        <w:t>朱○○</w:t>
      </w:r>
      <w:r w:rsidRPr="00C57463">
        <w:rPr>
          <w:rFonts w:hint="eastAsia"/>
        </w:rPr>
        <w:t>主張陳榮洪之故意不法侵害行為，致其無法受聘為嘉義大學機械與能源工程學系副教授，侵害其任職之期待權。被上訴人</w:t>
      </w:r>
      <w:r w:rsidR="00736EB3">
        <w:rPr>
          <w:rFonts w:hint="eastAsia"/>
        </w:rPr>
        <w:t>朱○○</w:t>
      </w:r>
      <w:r w:rsidRPr="00C57463">
        <w:rPr>
          <w:rFonts w:hint="eastAsia"/>
        </w:rPr>
        <w:t>依民</w:t>
      </w:r>
      <w:r w:rsidRPr="00C57463">
        <w:rPr>
          <w:rFonts w:hint="eastAsia"/>
        </w:rPr>
        <w:lastRenderedPageBreak/>
        <w:t>法第184條第1項前段</w:t>
      </w:r>
      <w:r w:rsidR="00737B9F" w:rsidRPr="00C57463">
        <w:rPr>
          <w:rFonts w:hint="eastAsia"/>
        </w:rPr>
        <w:t>、</w:t>
      </w:r>
      <w:r w:rsidRPr="00C57463">
        <w:rPr>
          <w:rFonts w:hint="eastAsia"/>
        </w:rPr>
        <w:t>第2項</w:t>
      </w:r>
      <w:r w:rsidR="00737B9F" w:rsidRPr="00C57463">
        <w:rPr>
          <w:rFonts w:hint="eastAsia"/>
        </w:rPr>
        <w:t>及</w:t>
      </w:r>
      <w:r w:rsidRPr="00C57463">
        <w:rPr>
          <w:rFonts w:hint="eastAsia"/>
        </w:rPr>
        <w:t>第186條第1項前段規定，請求陳榮洪於被上訴人</w:t>
      </w:r>
      <w:r w:rsidR="00736EB3">
        <w:rPr>
          <w:rFonts w:hint="eastAsia"/>
        </w:rPr>
        <w:t>朱○○</w:t>
      </w:r>
      <w:r w:rsidRPr="00C57463">
        <w:rPr>
          <w:rFonts w:hint="eastAsia"/>
        </w:rPr>
        <w:t>屆齡退休之121年9月26日賠償退休金差額56萬2,656元。</w:t>
      </w:r>
    </w:p>
    <w:p w:rsidR="00637A94" w:rsidRPr="00C57463" w:rsidRDefault="00122F84" w:rsidP="004C38E3">
      <w:pPr>
        <w:pStyle w:val="3"/>
      </w:pPr>
      <w:r w:rsidRPr="00C57463">
        <w:rPr>
          <w:rFonts w:hint="eastAsia"/>
        </w:rPr>
        <w:t>被上訴人</w:t>
      </w:r>
      <w:r w:rsidR="00736EB3">
        <w:rPr>
          <w:rFonts w:hint="eastAsia"/>
        </w:rPr>
        <w:t>朱○○</w:t>
      </w:r>
      <w:r w:rsidRPr="00C57463">
        <w:rPr>
          <w:rFonts w:hint="eastAsia"/>
        </w:rPr>
        <w:t>因</w:t>
      </w:r>
      <w:r w:rsidRPr="00C57463">
        <w:rPr>
          <w:rFonts w:hAnsi="標楷體" w:cs="細明體" w:hint="eastAsia"/>
          <w:kern w:val="0"/>
          <w:szCs w:val="32"/>
          <w:bdr w:val="none" w:sz="0" w:space="0" w:color="auto" w:frame="1"/>
        </w:rPr>
        <w:t>陳榮洪</w:t>
      </w:r>
      <w:r w:rsidRPr="00C57463">
        <w:rPr>
          <w:rFonts w:hint="eastAsia"/>
        </w:rPr>
        <w:t>不法侵害權利之行為，而受有損害，其請求</w:t>
      </w:r>
      <w:r w:rsidRPr="00C57463">
        <w:rPr>
          <w:rFonts w:hAnsi="標楷體" w:cs="細明體" w:hint="eastAsia"/>
          <w:kern w:val="0"/>
          <w:szCs w:val="32"/>
          <w:bdr w:val="none" w:sz="0" w:space="0" w:color="auto" w:frame="1"/>
        </w:rPr>
        <w:t>陳榮洪</w:t>
      </w:r>
      <w:r w:rsidRPr="00C57463">
        <w:rPr>
          <w:rFonts w:hint="eastAsia"/>
        </w:rPr>
        <w:t>賠償，依法自屬有據。被上訴人</w:t>
      </w:r>
      <w:r w:rsidR="00736EB3">
        <w:rPr>
          <w:rFonts w:hint="eastAsia"/>
        </w:rPr>
        <w:t>朱○○</w:t>
      </w:r>
      <w:r w:rsidRPr="00C57463">
        <w:rPr>
          <w:rFonts w:hint="eastAsia"/>
        </w:rPr>
        <w:t>依民法第184條第1項</w:t>
      </w:r>
      <w:r w:rsidR="00876BBE" w:rsidRPr="00C57463">
        <w:rPr>
          <w:rFonts w:hint="eastAsia"/>
        </w:rPr>
        <w:t>前段、第2項及</w:t>
      </w:r>
      <w:r w:rsidRPr="00C57463">
        <w:rPr>
          <w:rFonts w:hint="eastAsia"/>
        </w:rPr>
        <w:t>第186條第1項前段規定，請求</w:t>
      </w:r>
      <w:r w:rsidRPr="00C57463">
        <w:rPr>
          <w:rFonts w:hAnsi="標楷體" w:cs="細明體" w:hint="eastAsia"/>
          <w:kern w:val="0"/>
          <w:szCs w:val="32"/>
          <w:bdr w:val="none" w:sz="0" w:space="0" w:color="auto" w:frame="1"/>
        </w:rPr>
        <w:t>陳榮洪</w:t>
      </w:r>
      <w:r w:rsidRPr="00C57463">
        <w:rPr>
          <w:rFonts w:hint="eastAsia"/>
        </w:rPr>
        <w:t>於121年9月26日給付56萬2,656元，及自121年9月27日起到清償日止，按年息百分之5計算之利息，為有理由。</w:t>
      </w:r>
    </w:p>
    <w:p w:rsidR="00637A94" w:rsidRPr="00C57463" w:rsidRDefault="0082510D" w:rsidP="00F6212D">
      <w:pPr>
        <w:pStyle w:val="2"/>
      </w:pPr>
      <w:r w:rsidRPr="00B0487A">
        <w:rPr>
          <w:rFonts w:hAnsi="標楷體" w:hint="eastAsia"/>
          <w:szCs w:val="32"/>
        </w:rPr>
        <w:t>嘉義大學</w:t>
      </w:r>
      <w:r w:rsidR="00FB6AB7" w:rsidRPr="00B0487A">
        <w:rPr>
          <w:rFonts w:hAnsi="標楷體" w:hint="eastAsia"/>
          <w:szCs w:val="32"/>
        </w:rPr>
        <w:t>就陳榮洪之上開違失行為，</w:t>
      </w:r>
      <w:r w:rsidR="00B0487A" w:rsidRPr="00B0487A">
        <w:rPr>
          <w:rFonts w:hAnsi="標楷體" w:hint="eastAsia"/>
          <w:szCs w:val="32"/>
        </w:rPr>
        <w:t>已</w:t>
      </w:r>
      <w:r w:rsidR="00FB6AB7" w:rsidRPr="00B0487A">
        <w:rPr>
          <w:rFonts w:hAnsi="標楷體" w:hint="eastAsia"/>
          <w:szCs w:val="32"/>
        </w:rPr>
        <w:t>於111年6月21日110學年度第6次校教師評審委員會決議，</w:t>
      </w:r>
      <w:r w:rsidR="00B0487A" w:rsidRPr="00B0487A">
        <w:rPr>
          <w:rFonts w:hAnsi="標楷體" w:hint="eastAsia"/>
          <w:szCs w:val="32"/>
        </w:rPr>
        <w:t>予以</w:t>
      </w:r>
      <w:r w:rsidR="00FB6AB7" w:rsidRPr="00B0487A">
        <w:rPr>
          <w:rFonts w:hAnsi="標楷體" w:hint="eastAsia"/>
          <w:szCs w:val="32"/>
        </w:rPr>
        <w:t>處置</w:t>
      </w:r>
      <w:r w:rsidR="003329C6">
        <w:rPr>
          <w:rStyle w:val="afd"/>
          <w:rFonts w:hAnsi="標楷體"/>
          <w:szCs w:val="32"/>
        </w:rPr>
        <w:footnoteReference w:id="1"/>
      </w:r>
      <w:r w:rsidR="00FB6AB7" w:rsidRPr="00B0487A">
        <w:rPr>
          <w:rFonts w:hAnsi="標楷體" w:hint="eastAsia"/>
          <w:szCs w:val="32"/>
        </w:rPr>
        <w:t>。</w:t>
      </w:r>
    </w:p>
    <w:p w:rsidR="00E25849" w:rsidRPr="00C57463" w:rsidRDefault="00D675AA" w:rsidP="004E05A1">
      <w:pPr>
        <w:pStyle w:val="1"/>
        <w:ind w:left="2380" w:hanging="2380"/>
      </w:pPr>
      <w:bookmarkStart w:id="44" w:name="_Toc524895646"/>
      <w:bookmarkStart w:id="45" w:name="_Toc524896192"/>
      <w:bookmarkStart w:id="46" w:name="_Toc524896222"/>
      <w:bookmarkStart w:id="47" w:name="_Toc524902729"/>
      <w:bookmarkStart w:id="48" w:name="_Toc525066145"/>
      <w:bookmarkStart w:id="49" w:name="_Toc525070836"/>
      <w:bookmarkStart w:id="50" w:name="_Toc525938376"/>
      <w:bookmarkStart w:id="51" w:name="_Toc525939224"/>
      <w:bookmarkStart w:id="52" w:name="_Toc525939729"/>
      <w:bookmarkStart w:id="53" w:name="_Toc529218269"/>
      <w:bookmarkStart w:id="54" w:name="_Toc529222686"/>
      <w:bookmarkStart w:id="55" w:name="_Toc529223108"/>
      <w:bookmarkStart w:id="56" w:name="_Toc529223859"/>
      <w:bookmarkStart w:id="57" w:name="_Toc529228262"/>
      <w:bookmarkStart w:id="58" w:name="_Toc2400392"/>
      <w:bookmarkStart w:id="59" w:name="_Toc4316186"/>
      <w:bookmarkStart w:id="60" w:name="_Toc4473327"/>
      <w:bookmarkStart w:id="61" w:name="_Toc69556894"/>
      <w:bookmarkStart w:id="62" w:name="_Toc69556943"/>
      <w:bookmarkStart w:id="63" w:name="_Toc69609817"/>
      <w:bookmarkStart w:id="64" w:name="_Toc70241813"/>
      <w:bookmarkStart w:id="65" w:name="_Toc70242202"/>
      <w:bookmarkStart w:id="66" w:name="_Toc421794872"/>
      <w:bookmarkStart w:id="67" w:name="_Toc422728954"/>
      <w:bookmarkEnd w:id="37"/>
      <w:bookmarkEnd w:id="38"/>
      <w:bookmarkEnd w:id="39"/>
      <w:bookmarkEnd w:id="40"/>
      <w:bookmarkEnd w:id="41"/>
      <w:bookmarkEnd w:id="42"/>
      <w:r w:rsidRPr="00C57463">
        <w:rPr>
          <w:rFonts w:hint="eastAsia"/>
        </w:rPr>
        <w:t>彈劾理由及適用之法律條款：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0364C6" w:rsidRPr="00B442DF" w:rsidRDefault="00D1489F" w:rsidP="008107E3">
      <w:pPr>
        <w:pStyle w:val="2"/>
      </w:pPr>
      <w:bookmarkStart w:id="68" w:name="_Toc421794873"/>
      <w:bookmarkStart w:id="69" w:name="_Toc422728955"/>
      <w:bookmarkStart w:id="70" w:name="_Toc524902730"/>
      <w:r w:rsidRPr="00C57463">
        <w:rPr>
          <w:rFonts w:hint="eastAsia"/>
        </w:rPr>
        <w:t>被彈劾人</w:t>
      </w:r>
      <w:r w:rsidRPr="00C57463">
        <w:rPr>
          <w:rFonts w:hAnsi="標楷體" w:hint="eastAsia"/>
          <w:kern w:val="0"/>
          <w:szCs w:val="32"/>
        </w:rPr>
        <w:t>陳榮洪</w:t>
      </w:r>
      <w:r w:rsidR="008107E3" w:rsidRPr="00C57463">
        <w:rPr>
          <w:rFonts w:hAnsi="標楷體" w:hint="eastAsia"/>
          <w:szCs w:val="32"/>
        </w:rPr>
        <w:t>除犯</w:t>
      </w:r>
      <w:r w:rsidR="00700C3E" w:rsidRPr="00C57463">
        <w:rPr>
          <w:rFonts w:hAnsi="標楷體" w:hint="eastAsia"/>
          <w:kern w:val="0"/>
          <w:szCs w:val="32"/>
        </w:rPr>
        <w:t>刑法第216條及第213條之</w:t>
      </w:r>
      <w:r w:rsidR="00700C3E" w:rsidRPr="00C57463">
        <w:rPr>
          <w:rFonts w:hint="eastAsia"/>
        </w:rPr>
        <w:t>行使登載不實公文書罪</w:t>
      </w:r>
      <w:r w:rsidR="008107E3" w:rsidRPr="00C57463">
        <w:rPr>
          <w:rFonts w:hAnsi="標楷體" w:hint="eastAsia"/>
          <w:szCs w:val="32"/>
        </w:rPr>
        <w:t>外，並有違行為時公務員服務法第5條</w:t>
      </w:r>
      <w:r w:rsidRPr="00C57463">
        <w:rPr>
          <w:rFonts w:hAnsi="標楷體" w:hint="eastAsia"/>
          <w:szCs w:val="32"/>
        </w:rPr>
        <w:t>規定：「公務員應誠實清廉，謹慎勤勉，不得有驕恣貪惰，奢侈放蕩及</w:t>
      </w:r>
      <w:r w:rsidR="00C67228" w:rsidRPr="00C57463">
        <w:rPr>
          <w:rFonts w:hAnsi="標楷體" w:hint="eastAsia"/>
          <w:szCs w:val="32"/>
        </w:rPr>
        <w:t>冶</w:t>
      </w:r>
      <w:r w:rsidRPr="00C57463">
        <w:rPr>
          <w:rFonts w:hAnsi="標楷體" w:hint="eastAsia"/>
          <w:szCs w:val="32"/>
        </w:rPr>
        <w:t>遊、賭博、吸食煙毒等足以損失名譽之行為。」</w:t>
      </w:r>
      <w:r w:rsidR="008107E3" w:rsidRPr="00C57463">
        <w:rPr>
          <w:rFonts w:hAnsi="標楷體" w:hint="eastAsia"/>
          <w:szCs w:val="32"/>
        </w:rPr>
        <w:t>、第7條</w:t>
      </w:r>
      <w:r w:rsidR="00503150" w:rsidRPr="00C57463">
        <w:rPr>
          <w:rFonts w:hAnsi="標楷體" w:hint="eastAsia"/>
          <w:szCs w:val="32"/>
        </w:rPr>
        <w:t>規定：「公務員執行職務，應力求切實，不得畏難規避，互相推諉或無故稽延。」</w:t>
      </w:r>
      <w:r w:rsidR="008107E3" w:rsidRPr="00C57463">
        <w:rPr>
          <w:rFonts w:hAnsi="標楷體" w:hint="eastAsia"/>
          <w:szCs w:val="32"/>
        </w:rPr>
        <w:t>所定公務員應誠實及執行職務應力求切實之旨，係屬公務員懲戒法第2條第1款之違法失職行為。</w:t>
      </w:r>
      <w:r w:rsidR="00503150" w:rsidRPr="00C57463">
        <w:rPr>
          <w:rFonts w:hint="eastAsia"/>
        </w:rPr>
        <w:t>被彈劾人</w:t>
      </w:r>
      <w:r w:rsidR="008107E3" w:rsidRPr="00C57463">
        <w:rPr>
          <w:rFonts w:hAnsi="標楷體" w:hint="eastAsia"/>
          <w:szCs w:val="32"/>
        </w:rPr>
        <w:t>行為後，公務員服務法雖於111年6月22日修正公布，同年月24日施行，將修正公布施行前之第5條、第7條，移列為修正公布施行後之同法第6條</w:t>
      </w:r>
      <w:r w:rsidR="00503150" w:rsidRPr="00C57463">
        <w:rPr>
          <w:rFonts w:hAnsi="標楷體" w:hint="eastAsia"/>
          <w:szCs w:val="32"/>
        </w:rPr>
        <w:t>規定：「公務員應公正無私、誠信清廉、謹慎勤勉，不得有損害公務員名譽及政府信譽之行為。」</w:t>
      </w:r>
      <w:r w:rsidR="008107E3" w:rsidRPr="00C57463">
        <w:rPr>
          <w:rFonts w:hAnsi="標楷體" w:hint="eastAsia"/>
          <w:szCs w:val="32"/>
        </w:rPr>
        <w:t>、第8條</w:t>
      </w:r>
      <w:r w:rsidR="00503150" w:rsidRPr="00C57463">
        <w:rPr>
          <w:rFonts w:hAnsi="標楷體" w:hint="eastAsia"/>
          <w:szCs w:val="32"/>
        </w:rPr>
        <w:t>規定：「公務員執行職務，應力求切實，不得畏難規避，互相推諉或無故</w:t>
      </w:r>
      <w:r w:rsidR="00503150" w:rsidRPr="00C57463">
        <w:rPr>
          <w:rFonts w:hAnsi="標楷體" w:hint="eastAsia"/>
          <w:szCs w:val="32"/>
        </w:rPr>
        <w:lastRenderedPageBreak/>
        <w:t>稽延。」</w:t>
      </w:r>
      <w:r w:rsidR="008107E3" w:rsidRPr="00C57463">
        <w:rPr>
          <w:rFonts w:hAnsi="標楷體" w:hint="eastAsia"/>
          <w:szCs w:val="32"/>
        </w:rPr>
        <w:t>，其中第6條並酌作文字調整，「誠實」文字修正為「誠信」，然其實質內涵並無不同，依一般法律適用原則，應逕行適用修正公布施行後同法第6條、第8條公務員應誠信及執行職務應力求切實之規定。</w:t>
      </w:r>
    </w:p>
    <w:p w:rsidR="00D02421" w:rsidRPr="009F51E2" w:rsidRDefault="00BF112D" w:rsidP="00B02650">
      <w:pPr>
        <w:pStyle w:val="2"/>
      </w:pPr>
      <w:r w:rsidRPr="009F51E2">
        <w:rPr>
          <w:rFonts w:hint="eastAsia"/>
        </w:rPr>
        <w:t>復依大學法第1</w:t>
      </w:r>
      <w:r w:rsidRPr="009F51E2">
        <w:t>8</w:t>
      </w:r>
      <w:r w:rsidRPr="009F51E2">
        <w:rPr>
          <w:rFonts w:hint="eastAsia"/>
        </w:rPr>
        <w:t>條規定：「大學教師之聘任，分為初聘、續聘及長期聘任三種；其聘任應本公平、公正、公開之原則辦理。大學教師之初聘，並應於傳播媒體或學術刊物公告徵聘資訊。教師之聘任資格及程序，依有關法律之規定。」、嘉義大學</w:t>
      </w:r>
      <w:r w:rsidR="00CC0A01" w:rsidRPr="009F51E2">
        <w:rPr>
          <w:rFonts w:hint="eastAsia"/>
        </w:rPr>
        <w:t>教師聘任及升等審查辦法第5條第1項規定：「各系（所）增聘教師應就教師專長及缺額提系（所）務會議審議通過，依行政程序簽請校長核准後，本公平、公正、公開之原則於傳播媒體或學術刊物公告徵聘資訊，並考慮系（所）教師學歷背景之多元性，</w:t>
      </w:r>
      <w:r w:rsidR="004A5812" w:rsidRPr="009F51E2">
        <w:rPr>
          <w:rFonts w:hint="eastAsia"/>
        </w:rPr>
        <w:t>由</w:t>
      </w:r>
      <w:r w:rsidR="00CC0A01" w:rsidRPr="009F51E2">
        <w:rPr>
          <w:rFonts w:hint="eastAsia"/>
        </w:rPr>
        <w:t>各系（所）依據該</w:t>
      </w:r>
      <w:r w:rsidR="004A5812" w:rsidRPr="009F51E2">
        <w:rPr>
          <w:rFonts w:hint="eastAsia"/>
        </w:rPr>
        <w:t>單</w:t>
      </w:r>
      <w:r w:rsidR="00CC0A01" w:rsidRPr="009F51E2">
        <w:rPr>
          <w:rFonts w:hint="eastAsia"/>
        </w:rPr>
        <w:t>位缺額、</w:t>
      </w:r>
      <w:r w:rsidR="004A5812" w:rsidRPr="009F51E2">
        <w:rPr>
          <w:rFonts w:hint="eastAsia"/>
        </w:rPr>
        <w:t>課程</w:t>
      </w:r>
      <w:r w:rsidR="00CC0A01" w:rsidRPr="009F51E2">
        <w:rPr>
          <w:rFonts w:hint="eastAsia"/>
        </w:rPr>
        <w:t>需要、各</w:t>
      </w:r>
      <w:r w:rsidR="004A5812" w:rsidRPr="009F51E2">
        <w:rPr>
          <w:rFonts w:hint="eastAsia"/>
        </w:rPr>
        <w:t>級</w:t>
      </w:r>
      <w:r w:rsidR="00CC0A01" w:rsidRPr="009F51E2">
        <w:rPr>
          <w:rFonts w:hint="eastAsia"/>
        </w:rPr>
        <w:t>教師</w:t>
      </w:r>
      <w:r w:rsidR="004A5812" w:rsidRPr="009F51E2">
        <w:rPr>
          <w:rFonts w:hint="eastAsia"/>
        </w:rPr>
        <w:t>應</w:t>
      </w:r>
      <w:r w:rsidR="00CC0A01" w:rsidRPr="009F51E2">
        <w:rPr>
          <w:rFonts w:hint="eastAsia"/>
        </w:rPr>
        <w:t>授課時</w:t>
      </w:r>
      <w:r w:rsidR="004A5812" w:rsidRPr="009F51E2">
        <w:rPr>
          <w:rFonts w:hint="eastAsia"/>
        </w:rPr>
        <w:t>數</w:t>
      </w:r>
      <w:r w:rsidR="00CC0A01" w:rsidRPr="009F51E2">
        <w:rPr>
          <w:rFonts w:hint="eastAsia"/>
        </w:rPr>
        <w:t>及擬</w:t>
      </w:r>
      <w:r w:rsidR="004A5812" w:rsidRPr="009F51E2">
        <w:rPr>
          <w:rFonts w:hint="eastAsia"/>
        </w:rPr>
        <w:t>聘</w:t>
      </w:r>
      <w:r w:rsidR="00CC0A01" w:rsidRPr="009F51E2">
        <w:rPr>
          <w:rFonts w:hint="eastAsia"/>
        </w:rPr>
        <w:t>教師檢具之學經</w:t>
      </w:r>
      <w:r w:rsidR="004A5812" w:rsidRPr="009F51E2">
        <w:rPr>
          <w:rFonts w:hint="eastAsia"/>
        </w:rPr>
        <w:t>歷證</w:t>
      </w:r>
      <w:r w:rsidR="00CC0A01" w:rsidRPr="009F51E2">
        <w:rPr>
          <w:rFonts w:hint="eastAsia"/>
        </w:rPr>
        <w:t>件及</w:t>
      </w:r>
      <w:r w:rsidR="004A5812" w:rsidRPr="009F51E2">
        <w:rPr>
          <w:rFonts w:hint="eastAsia"/>
        </w:rPr>
        <w:t>著</w:t>
      </w:r>
      <w:r w:rsidR="00CC0A01" w:rsidRPr="009F51E2">
        <w:rPr>
          <w:rFonts w:hint="eastAsia"/>
        </w:rPr>
        <w:t>作（或作品、展演</w:t>
      </w:r>
      <w:r w:rsidR="004A5812" w:rsidRPr="009F51E2">
        <w:rPr>
          <w:rFonts w:hint="eastAsia"/>
        </w:rPr>
        <w:t>相</w:t>
      </w:r>
      <w:r w:rsidR="00CC0A01" w:rsidRPr="009F51E2">
        <w:rPr>
          <w:rFonts w:hint="eastAsia"/>
        </w:rPr>
        <w:t>關</w:t>
      </w:r>
      <w:r w:rsidR="004A5812" w:rsidRPr="009F51E2">
        <w:rPr>
          <w:rFonts w:hint="eastAsia"/>
        </w:rPr>
        <w:t>資</w:t>
      </w:r>
      <w:r w:rsidR="00CC0A01" w:rsidRPr="009F51E2">
        <w:rPr>
          <w:rFonts w:hint="eastAsia"/>
        </w:rPr>
        <w:t>料）先行查核後，提請系（所）教評會就</w:t>
      </w:r>
      <w:r w:rsidR="004A5812" w:rsidRPr="009F51E2">
        <w:rPr>
          <w:rFonts w:hint="eastAsia"/>
        </w:rPr>
        <w:t>其</w:t>
      </w:r>
      <w:r w:rsidR="00CC0A01" w:rsidRPr="009F51E2">
        <w:rPr>
          <w:rFonts w:hint="eastAsia"/>
        </w:rPr>
        <w:t>教學、</w:t>
      </w:r>
      <w:r w:rsidR="004A5812" w:rsidRPr="009F51E2">
        <w:rPr>
          <w:rFonts w:hint="eastAsia"/>
        </w:rPr>
        <w:t>研</w:t>
      </w:r>
      <w:r w:rsidR="00CC0A01" w:rsidRPr="009F51E2">
        <w:rPr>
          <w:rFonts w:hint="eastAsia"/>
        </w:rPr>
        <w:t>究、專</w:t>
      </w:r>
      <w:r w:rsidR="004A5812" w:rsidRPr="009F51E2">
        <w:rPr>
          <w:rFonts w:hint="eastAsia"/>
        </w:rPr>
        <w:t>長</w:t>
      </w:r>
      <w:r w:rsidR="00CC0A01" w:rsidRPr="009F51E2">
        <w:rPr>
          <w:rFonts w:hint="eastAsia"/>
        </w:rPr>
        <w:t>、品</w:t>
      </w:r>
      <w:r w:rsidR="004A5812" w:rsidRPr="009F51E2">
        <w:rPr>
          <w:rFonts w:hint="eastAsia"/>
        </w:rPr>
        <w:t>德</w:t>
      </w:r>
      <w:r w:rsidR="00CC0A01" w:rsidRPr="009F51E2">
        <w:rPr>
          <w:rFonts w:hint="eastAsia"/>
        </w:rPr>
        <w:t>及擬</w:t>
      </w:r>
      <w:r w:rsidR="004A5812" w:rsidRPr="009F51E2">
        <w:rPr>
          <w:rFonts w:hint="eastAsia"/>
        </w:rPr>
        <w:t>任課程</w:t>
      </w:r>
      <w:r w:rsidR="00CC0A01" w:rsidRPr="009F51E2">
        <w:rPr>
          <w:rFonts w:hint="eastAsia"/>
        </w:rPr>
        <w:t>等進行初審後，送交各學院教評會複審，再轉送校教評會決審，決審通過並經校長核定後始得</w:t>
      </w:r>
      <w:r w:rsidR="004A5812" w:rsidRPr="009F51E2">
        <w:rPr>
          <w:rFonts w:hint="eastAsia"/>
        </w:rPr>
        <w:t>聘任</w:t>
      </w:r>
      <w:r w:rsidR="00CC0A01" w:rsidRPr="009F51E2">
        <w:rPr>
          <w:rFonts w:hint="eastAsia"/>
        </w:rPr>
        <w:t>。</w:t>
      </w:r>
      <w:r w:rsidR="004A5812" w:rsidRPr="009F51E2">
        <w:rPr>
          <w:rFonts w:hint="eastAsia"/>
        </w:rPr>
        <w:t>」、嘉義大學理工學院教師聘任及升等審查要點第3點規定：「本院各系（所）應依據本校教師聘任及升等審查辦法以及本要點，訂定該系聘任及升等審查細則，經系（所）務會議通過後，報本院教師評審委員會（以下簡稱院教評會）及校教評會核備，並陳請校長公告施行。」、第</w:t>
      </w:r>
      <w:r w:rsidR="00410DC1" w:rsidRPr="009F51E2">
        <w:t>5</w:t>
      </w:r>
      <w:r w:rsidR="004A5812" w:rsidRPr="009F51E2">
        <w:rPr>
          <w:rFonts w:hint="eastAsia"/>
        </w:rPr>
        <w:t>點規定：「各系（所）增聘教師應就教師專長及缺額提系（所）務會議審議通過，依行政程序簽請校長核准後，本公平、公正、公開之原則於傳播媒體或學術刊物公告徵聘資訊，並考慮系（所）教師學歷背景之多元性，由各系（所）依據該單位缺額、課程需要、各級教師應授課時數及擬聘教師檢具</w:t>
      </w:r>
      <w:r w:rsidR="004A5812" w:rsidRPr="009F51E2">
        <w:rPr>
          <w:rFonts w:hint="eastAsia"/>
        </w:rPr>
        <w:lastRenderedPageBreak/>
        <w:t>之學經歷證件及著作（或作品、展演相關資料）先行查核後，提請系（所）教評會就其教學、研究、專長、品德及擬任課程等進行初審後，送交</w:t>
      </w:r>
      <w:r w:rsidR="00FC5407" w:rsidRPr="009F51E2">
        <w:rPr>
          <w:rFonts w:hint="eastAsia"/>
        </w:rPr>
        <w:t>本院教評會複審，經院教評會委員三分之二（含）以上出席及出席並參加表決委員三分之二（含）以上決議通過後，再轉送校教評會決審，決審通過並經校長核定後始得聘任。」</w:t>
      </w:r>
      <w:r w:rsidR="001061E9" w:rsidRPr="009F51E2">
        <w:rPr>
          <w:rFonts w:hint="eastAsia"/>
        </w:rPr>
        <w:t>、嘉義大學理工學院機械與</w:t>
      </w:r>
      <w:r w:rsidR="003F366F" w:rsidRPr="009F51E2">
        <w:rPr>
          <w:rFonts w:hint="eastAsia"/>
        </w:rPr>
        <w:t>能</w:t>
      </w:r>
      <w:r w:rsidR="001061E9" w:rsidRPr="009F51E2">
        <w:rPr>
          <w:rFonts w:hint="eastAsia"/>
        </w:rPr>
        <w:t>源工程學系教師聘任及升等審查細則</w:t>
      </w:r>
      <w:r w:rsidR="00EB0E3C" w:rsidRPr="009F51E2">
        <w:rPr>
          <w:rFonts w:hint="eastAsia"/>
        </w:rPr>
        <w:t>第</w:t>
      </w:r>
      <w:r w:rsidR="00EB0E3C" w:rsidRPr="009F51E2">
        <w:t>5</w:t>
      </w:r>
      <w:r w:rsidR="00EB0E3C" w:rsidRPr="009F51E2">
        <w:rPr>
          <w:rFonts w:hint="eastAsia"/>
        </w:rPr>
        <w:t>點規定：「本系增聘教師應就教師專長及缺額提系務會議審議通過，依行政程序簽請校長核准後，本公平、公正、公開之原則於傳播媒體或學術刊物公告徵聘資訊，並考慮系教師學歷背景之多元性，由本系依據該本單位缺額、課程需要、各級教師應授課時數及擬聘教師檢具之學經歷證件及著作（或作品、展演相關資料）先行查核後，提請系教師評審委員會就其教學、研究、專長、品德及擬任課程等進行初審，經系教評會委員三分之二（含）以上出席及出席並參加表決委員三分之二（含）以上決議通過後</w:t>
      </w:r>
      <w:r w:rsidR="00D8322A" w:rsidRPr="009F51E2">
        <w:rPr>
          <w:rFonts w:hint="eastAsia"/>
        </w:rPr>
        <w:t>送交本院教評會複審</w:t>
      </w:r>
      <w:r w:rsidR="00EB0E3C" w:rsidRPr="009F51E2">
        <w:rPr>
          <w:rFonts w:hint="eastAsia"/>
        </w:rPr>
        <w:t>，再轉送校教評會決審，決審通過並經校長核定後始得聘任。」</w:t>
      </w:r>
    </w:p>
    <w:p w:rsidR="00BE3333" w:rsidRPr="009F51E2" w:rsidRDefault="00E76A86" w:rsidP="008107E3">
      <w:pPr>
        <w:pStyle w:val="2"/>
      </w:pPr>
      <w:r w:rsidRPr="009F51E2">
        <w:rPr>
          <w:rFonts w:hint="eastAsia"/>
        </w:rPr>
        <w:t>查</w:t>
      </w:r>
      <w:r w:rsidR="00895D60" w:rsidRPr="009F51E2">
        <w:rPr>
          <w:rFonts w:hint="eastAsia"/>
        </w:rPr>
        <w:t>被彈劾人</w:t>
      </w:r>
      <w:r w:rsidR="00895D60" w:rsidRPr="009F51E2">
        <w:rPr>
          <w:rFonts w:hAnsi="標楷體" w:hint="eastAsia"/>
        </w:rPr>
        <w:t>陳榮洪於嘉義地</w:t>
      </w:r>
      <w:r w:rsidR="00BA26D8" w:rsidRPr="009F51E2">
        <w:rPr>
          <w:rFonts w:hAnsi="標楷體" w:hint="eastAsia"/>
        </w:rPr>
        <w:t>院</w:t>
      </w:r>
      <w:r w:rsidR="00895D60" w:rsidRPr="009F51E2">
        <w:rPr>
          <w:rFonts w:hAnsi="標楷體" w:hint="eastAsia"/>
        </w:rPr>
        <w:t>已</w:t>
      </w:r>
      <w:r w:rsidR="004B63D2" w:rsidRPr="009F51E2">
        <w:rPr>
          <w:rFonts w:hAnsi="標楷體" w:hint="eastAsia"/>
        </w:rPr>
        <w:t>認罪，承認</w:t>
      </w:r>
      <w:r w:rsidR="00895D60" w:rsidRPr="009F51E2">
        <w:rPr>
          <w:rFonts w:hAnsi="標楷體" w:hint="eastAsia"/>
        </w:rPr>
        <w:t>上揭犯罪事實，又本院於112年2月22日詢問陳榮洪，渠已自承違失</w:t>
      </w:r>
      <w:r w:rsidR="00895D60" w:rsidRPr="009F51E2">
        <w:rPr>
          <w:rFonts w:hint="eastAsia"/>
        </w:rPr>
        <w:t>：</w:t>
      </w:r>
    </w:p>
    <w:p w:rsidR="00895D60" w:rsidRPr="009F51E2" w:rsidRDefault="00082DBD" w:rsidP="00BE3333">
      <w:pPr>
        <w:pStyle w:val="3"/>
      </w:pPr>
      <w:r w:rsidRPr="009F51E2">
        <w:rPr>
          <w:rFonts w:hint="eastAsia"/>
        </w:rPr>
        <w:t>被彈劾人</w:t>
      </w:r>
      <w:r w:rsidRPr="009F51E2">
        <w:rPr>
          <w:rFonts w:hAnsi="標楷體" w:hint="eastAsia"/>
        </w:rPr>
        <w:t>陳榮洪於</w:t>
      </w:r>
      <w:r w:rsidRPr="009F51E2">
        <w:rPr>
          <w:rFonts w:hint="eastAsia"/>
        </w:rPr>
        <w:t>嘉義地院之答辯狀（如附件</w:t>
      </w:r>
      <w:r w:rsidR="00A379E6" w:rsidRPr="009F51E2">
        <w:t>7</w:t>
      </w:r>
      <w:r w:rsidR="00B76FBA" w:rsidRPr="009F51E2">
        <w:rPr>
          <w:rFonts w:hint="eastAsia"/>
        </w:rPr>
        <w:t>，第3</w:t>
      </w:r>
      <w:r w:rsidR="00B76FBA" w:rsidRPr="009F51E2">
        <w:t>5</w:t>
      </w:r>
      <w:r w:rsidR="00B76FBA" w:rsidRPr="009F51E2">
        <w:rPr>
          <w:rFonts w:hint="eastAsia"/>
        </w:rPr>
        <w:t>、3</w:t>
      </w:r>
      <w:r w:rsidR="00B76FBA" w:rsidRPr="009F51E2">
        <w:t>9</w:t>
      </w:r>
      <w:r w:rsidR="00B76FBA" w:rsidRPr="009F51E2">
        <w:rPr>
          <w:rFonts w:hint="eastAsia"/>
        </w:rPr>
        <w:t>頁</w:t>
      </w:r>
      <w:r w:rsidRPr="009F51E2">
        <w:rPr>
          <w:rFonts w:hint="eastAsia"/>
        </w:rPr>
        <w:t>）</w:t>
      </w:r>
      <w:r w:rsidRPr="009F51E2">
        <w:rPr>
          <w:rFonts w:hAnsi="標楷體" w:hint="eastAsia"/>
        </w:rPr>
        <w:t>，</w:t>
      </w:r>
      <w:r w:rsidR="00C93362" w:rsidRPr="009F51E2">
        <w:rPr>
          <w:rFonts w:hint="eastAsia"/>
        </w:rPr>
        <w:t>已</w:t>
      </w:r>
      <w:r w:rsidRPr="009F51E2">
        <w:rPr>
          <w:rFonts w:hint="eastAsia"/>
        </w:rPr>
        <w:t>認罪請求緩刑：</w:t>
      </w:r>
    </w:p>
    <w:p w:rsidR="00082DBD" w:rsidRPr="009F51E2" w:rsidRDefault="00082DBD" w:rsidP="00082DBD">
      <w:pPr>
        <w:pStyle w:val="4"/>
      </w:pPr>
      <w:r w:rsidRPr="009F51E2">
        <w:rPr>
          <w:rFonts w:hint="eastAsia"/>
        </w:rPr>
        <w:t>「被告願意認罪，請求鈞院准予諭知緩刑。」</w:t>
      </w:r>
    </w:p>
    <w:p w:rsidR="00082DBD" w:rsidRPr="009F51E2" w:rsidRDefault="00082DBD" w:rsidP="00D37020">
      <w:pPr>
        <w:pStyle w:val="4"/>
      </w:pPr>
      <w:r w:rsidRPr="009F51E2">
        <w:rPr>
          <w:rFonts w:hint="eastAsia"/>
        </w:rPr>
        <w:t>「被告陳榮洪便宜行事，竟將國立嘉義大學機械及能源學系102年11月28日第5次系教評會之決議結果，逕登</w:t>
      </w:r>
      <w:r w:rsidR="00876BBE" w:rsidRPr="009F51E2">
        <w:rPr>
          <w:rFonts w:hint="eastAsia"/>
        </w:rPr>
        <w:t>載</w:t>
      </w:r>
      <w:r w:rsidRPr="009F51E2">
        <w:rPr>
          <w:rFonts w:hint="eastAsia"/>
        </w:rPr>
        <w:t>於102年10月30日第4次系教評會之會議紀錄，造成上開第4次系教評會之會議紀錄，外觀形式上有登載不實之情事，被告予以承</w:t>
      </w:r>
      <w:r w:rsidRPr="009F51E2">
        <w:rPr>
          <w:rFonts w:hint="eastAsia"/>
        </w:rPr>
        <w:lastRenderedPageBreak/>
        <w:t>認。被告陳榮洪就檢察官起訴涉犯之罪名，即刑法第21</w:t>
      </w:r>
      <w:r w:rsidRPr="009F51E2">
        <w:t>6</w:t>
      </w:r>
      <w:r w:rsidRPr="009F51E2">
        <w:rPr>
          <w:rFonts w:hint="eastAsia"/>
        </w:rPr>
        <w:t>條、第</w:t>
      </w:r>
      <w:r w:rsidRPr="009F51E2">
        <w:t>213</w:t>
      </w:r>
      <w:r w:rsidRPr="009F51E2">
        <w:rPr>
          <w:rFonts w:hint="eastAsia"/>
        </w:rPr>
        <w:t>條均予以認罪，懇請鈞院給予緩刑之機會。」</w:t>
      </w:r>
    </w:p>
    <w:p w:rsidR="00D07AF4" w:rsidRPr="009F51E2" w:rsidRDefault="00AD77E8" w:rsidP="00AD77E8">
      <w:pPr>
        <w:pStyle w:val="3"/>
      </w:pPr>
      <w:r w:rsidRPr="009F51E2">
        <w:rPr>
          <w:rFonts w:hint="eastAsia"/>
        </w:rPr>
        <w:t>被彈劾人</w:t>
      </w:r>
      <w:r w:rsidRPr="009F51E2">
        <w:rPr>
          <w:rFonts w:hAnsi="標楷體" w:hint="eastAsia"/>
        </w:rPr>
        <w:t>陳榮洪於嘉義地院之</w:t>
      </w:r>
      <w:r w:rsidR="000A5B17" w:rsidRPr="009F51E2">
        <w:rPr>
          <w:rFonts w:hAnsi="標楷體" w:hint="eastAsia"/>
        </w:rPr>
        <w:t>1</w:t>
      </w:r>
      <w:r w:rsidR="000A5B17" w:rsidRPr="009F51E2">
        <w:rPr>
          <w:rFonts w:hAnsi="標楷體"/>
        </w:rPr>
        <w:t>09</w:t>
      </w:r>
      <w:r w:rsidR="000A5B17" w:rsidRPr="009F51E2">
        <w:rPr>
          <w:rFonts w:hAnsi="標楷體" w:hint="eastAsia"/>
        </w:rPr>
        <w:t>年6月2</w:t>
      </w:r>
      <w:r w:rsidR="000A5B17" w:rsidRPr="009F51E2">
        <w:rPr>
          <w:rFonts w:hAnsi="標楷體"/>
        </w:rPr>
        <w:t>4</w:t>
      </w:r>
      <w:r w:rsidR="000A5B17" w:rsidRPr="009F51E2">
        <w:rPr>
          <w:rFonts w:hAnsi="標楷體" w:hint="eastAsia"/>
        </w:rPr>
        <w:t>日準備程序筆錄</w:t>
      </w:r>
      <w:r w:rsidRPr="009F51E2">
        <w:rPr>
          <w:rFonts w:hint="eastAsia"/>
        </w:rPr>
        <w:t>（如附件</w:t>
      </w:r>
      <w:r w:rsidR="00A379E6" w:rsidRPr="009F51E2">
        <w:t>8</w:t>
      </w:r>
      <w:r w:rsidR="00B76FBA" w:rsidRPr="009F51E2">
        <w:rPr>
          <w:rFonts w:hint="eastAsia"/>
        </w:rPr>
        <w:t>，第4</w:t>
      </w:r>
      <w:r w:rsidR="00B76FBA" w:rsidRPr="009F51E2">
        <w:t>6</w:t>
      </w:r>
      <w:r w:rsidR="00B76FBA" w:rsidRPr="009F51E2">
        <w:rPr>
          <w:rFonts w:hint="eastAsia"/>
        </w:rPr>
        <w:t>頁</w:t>
      </w:r>
      <w:r w:rsidRPr="009F51E2">
        <w:rPr>
          <w:rFonts w:hint="eastAsia"/>
        </w:rPr>
        <w:t>）</w:t>
      </w:r>
      <w:r w:rsidRPr="009F51E2">
        <w:rPr>
          <w:rFonts w:hAnsi="標楷體" w:hint="eastAsia"/>
        </w:rPr>
        <w:t>，</w:t>
      </w:r>
      <w:r w:rsidR="000A5B17" w:rsidRPr="009F51E2">
        <w:rPr>
          <w:rFonts w:hAnsi="標楷體" w:hint="eastAsia"/>
        </w:rPr>
        <w:t>承認起訴書所載之犯罪事實：</w:t>
      </w:r>
    </w:p>
    <w:p w:rsidR="000A5B17" w:rsidRPr="009F51E2" w:rsidRDefault="00410283" w:rsidP="000A5B17">
      <w:pPr>
        <w:pStyle w:val="4"/>
      </w:pPr>
      <w:r w:rsidRPr="009F51E2">
        <w:rPr>
          <w:rFonts w:hint="eastAsia"/>
        </w:rPr>
        <w:t>法官</w:t>
      </w:r>
      <w:r w:rsidR="000A5B17" w:rsidRPr="009F51E2">
        <w:rPr>
          <w:rFonts w:hint="eastAsia"/>
        </w:rPr>
        <w:t>問：對於檢察官起訴之犯罪事實有無意見？（告以要旨）</w:t>
      </w:r>
      <w:r w:rsidRPr="009F51E2">
        <w:rPr>
          <w:rFonts w:hAnsi="標楷體" w:hint="eastAsia"/>
        </w:rPr>
        <w:t>陳榮洪</w:t>
      </w:r>
      <w:r w:rsidR="000A5B17" w:rsidRPr="009F51E2">
        <w:rPr>
          <w:rFonts w:hint="eastAsia"/>
        </w:rPr>
        <w:t>答：我承認有起訴書所載之犯罪事實。</w:t>
      </w:r>
    </w:p>
    <w:p w:rsidR="000A5B17" w:rsidRPr="009F51E2" w:rsidRDefault="00410283" w:rsidP="00E83F2C">
      <w:pPr>
        <w:pStyle w:val="4"/>
      </w:pPr>
      <w:r w:rsidRPr="009F51E2">
        <w:rPr>
          <w:rFonts w:hint="eastAsia"/>
        </w:rPr>
        <w:t>法官問：對於上開所述有關起訴書針對損害教師聘任正確性的部分，是否還有要爭執？</w:t>
      </w:r>
      <w:r w:rsidRPr="009F51E2">
        <w:rPr>
          <w:rFonts w:hAnsi="標楷體" w:hint="eastAsia"/>
        </w:rPr>
        <w:t>陳榮洪</w:t>
      </w:r>
      <w:r w:rsidRPr="009F51E2">
        <w:rPr>
          <w:rFonts w:hint="eastAsia"/>
        </w:rPr>
        <w:t>答：不爭執。</w:t>
      </w:r>
    </w:p>
    <w:p w:rsidR="00410283" w:rsidRPr="009F51E2" w:rsidRDefault="00410283" w:rsidP="00906608">
      <w:pPr>
        <w:pStyle w:val="4"/>
      </w:pPr>
      <w:r w:rsidRPr="009F51E2">
        <w:rPr>
          <w:rFonts w:hint="eastAsia"/>
        </w:rPr>
        <w:t>法官問：對於本案是否同意給予</w:t>
      </w:r>
      <w:r w:rsidRPr="00F930BD">
        <w:rPr>
          <w:rFonts w:hAnsi="標楷體" w:hint="eastAsia"/>
        </w:rPr>
        <w:t>被告緩刑之宣告，有何意見？檢察官答：希望被告</w:t>
      </w:r>
      <w:r w:rsidRPr="009F51E2">
        <w:rPr>
          <w:rFonts w:hAnsi="標楷體" w:hint="eastAsia"/>
        </w:rPr>
        <w:t>陳榮洪</w:t>
      </w:r>
      <w:r w:rsidRPr="00F930BD">
        <w:rPr>
          <w:rFonts w:hAnsi="標楷體" w:hint="eastAsia"/>
        </w:rPr>
        <w:t>的部</w:t>
      </w:r>
      <w:r w:rsidR="00DE1BFD" w:rsidRPr="00F930BD">
        <w:rPr>
          <w:rFonts w:hAnsi="標楷體" w:hint="eastAsia"/>
        </w:rPr>
        <w:t>分</w:t>
      </w:r>
      <w:r w:rsidRPr="00F930BD">
        <w:rPr>
          <w:rFonts w:hAnsi="標楷體" w:hint="eastAsia"/>
        </w:rPr>
        <w:t>能夠附帶公庫捐款20萬元的條件</w:t>
      </w:r>
      <w:r w:rsidRPr="009F51E2">
        <w:rPr>
          <w:rFonts w:hint="eastAsia"/>
        </w:rPr>
        <w:t>。</w:t>
      </w:r>
    </w:p>
    <w:p w:rsidR="00410283" w:rsidRPr="009F51E2" w:rsidRDefault="00410283" w:rsidP="00906608">
      <w:pPr>
        <w:pStyle w:val="4"/>
      </w:pPr>
      <w:r w:rsidRPr="009F51E2">
        <w:rPr>
          <w:rFonts w:hint="eastAsia"/>
        </w:rPr>
        <w:t>法官問：能否履行檢察官上開所述緩刑條件？</w:t>
      </w:r>
      <w:r w:rsidRPr="009F51E2">
        <w:rPr>
          <w:rFonts w:hAnsi="標楷體" w:hint="eastAsia"/>
        </w:rPr>
        <w:t>陳榮洪</w:t>
      </w:r>
      <w:r w:rsidRPr="009F51E2">
        <w:rPr>
          <w:rFonts w:hint="eastAsia"/>
        </w:rPr>
        <w:t>答：可以。請求給予1年的履行期間。</w:t>
      </w:r>
    </w:p>
    <w:p w:rsidR="00BE3333" w:rsidRPr="009F51E2" w:rsidRDefault="00BE3333" w:rsidP="00BE3333">
      <w:pPr>
        <w:pStyle w:val="3"/>
      </w:pPr>
      <w:r w:rsidRPr="009F51E2">
        <w:rPr>
          <w:rFonts w:hAnsi="標楷體" w:hint="eastAsia"/>
        </w:rPr>
        <w:t>本院於112年2月22日詢問</w:t>
      </w:r>
      <w:r w:rsidRPr="009F51E2">
        <w:rPr>
          <w:rFonts w:hint="eastAsia"/>
        </w:rPr>
        <w:t>被彈劾人</w:t>
      </w:r>
      <w:r w:rsidRPr="009F51E2">
        <w:rPr>
          <w:rFonts w:hAnsi="標楷體" w:hint="eastAsia"/>
        </w:rPr>
        <w:t>陳榮洪，渠已自承違失</w:t>
      </w:r>
      <w:r w:rsidR="002263A1" w:rsidRPr="009F51E2">
        <w:rPr>
          <w:rFonts w:hint="eastAsia"/>
        </w:rPr>
        <w:t>（如附件</w:t>
      </w:r>
      <w:r w:rsidR="00A379E6" w:rsidRPr="009F51E2">
        <w:t>9</w:t>
      </w:r>
      <w:r w:rsidR="00B76FBA" w:rsidRPr="009F51E2">
        <w:rPr>
          <w:rFonts w:hint="eastAsia"/>
        </w:rPr>
        <w:t>，第5</w:t>
      </w:r>
      <w:r w:rsidR="00B76FBA" w:rsidRPr="009F51E2">
        <w:t>0-52</w:t>
      </w:r>
      <w:r w:rsidR="00B76FBA" w:rsidRPr="009F51E2">
        <w:rPr>
          <w:rFonts w:hint="eastAsia"/>
        </w:rPr>
        <w:t>頁</w:t>
      </w:r>
      <w:r w:rsidR="002263A1" w:rsidRPr="009F51E2">
        <w:rPr>
          <w:rFonts w:hint="eastAsia"/>
        </w:rPr>
        <w:t>）</w:t>
      </w:r>
      <w:r w:rsidRPr="009F51E2">
        <w:rPr>
          <w:rFonts w:hAnsi="標楷體" w:hint="eastAsia"/>
        </w:rPr>
        <w:t>：</w:t>
      </w:r>
    </w:p>
    <w:p w:rsidR="00BE3333" w:rsidRPr="009F51E2" w:rsidRDefault="00BE3333" w:rsidP="00BE3333">
      <w:pPr>
        <w:pStyle w:val="4"/>
      </w:pPr>
      <w:r w:rsidRPr="009F51E2">
        <w:rPr>
          <w:rFonts w:hint="eastAsia"/>
        </w:rPr>
        <w:t>問：嘉義地院已判決確定，你也自白。另系主任是廣義公務員。</w:t>
      </w:r>
      <w:r w:rsidR="0053298E" w:rsidRPr="009F51E2">
        <w:rPr>
          <w:rFonts w:hint="eastAsia"/>
        </w:rPr>
        <w:t>答：是。這件事情雖不知違法，但錯誤已經造成，我很後悔和警惕。如判決書所言，坦承犯行，知所警惕而無再犯之虞。本案我已接受判刑（緩刑3年），繳交國庫20萬元，賠償</w:t>
      </w:r>
      <w:r w:rsidR="00736EB3">
        <w:rPr>
          <w:rFonts w:hint="eastAsia"/>
        </w:rPr>
        <w:t>朱○○</w:t>
      </w:r>
      <w:r w:rsidR="0053298E" w:rsidRPr="009F51E2">
        <w:rPr>
          <w:rFonts w:hint="eastAsia"/>
        </w:rPr>
        <w:t>56萬元，加上嘉義地檢署再次偵查不起訴的煎熬，學校行政處分不能申領科技部獎勵特殊人才獎助金12萬元，和學術上的榮譽，相信對我已有既重且深的警惕。</w:t>
      </w:r>
    </w:p>
    <w:p w:rsidR="00BE3333" w:rsidRPr="009F51E2" w:rsidRDefault="00BE3333" w:rsidP="0053298E">
      <w:pPr>
        <w:pStyle w:val="4"/>
      </w:pPr>
      <w:r w:rsidRPr="009F51E2">
        <w:rPr>
          <w:rFonts w:hAnsi="標楷體" w:hint="eastAsia"/>
          <w:szCs w:val="32"/>
        </w:rPr>
        <w:t>問：你應該負的行政責任是什麼？</w:t>
      </w:r>
      <w:r w:rsidR="0053298E" w:rsidRPr="009F51E2">
        <w:rPr>
          <w:rFonts w:hint="eastAsia"/>
        </w:rPr>
        <w:t>答：</w:t>
      </w:r>
      <w:r w:rsidR="0053298E" w:rsidRPr="009F51E2">
        <w:rPr>
          <w:rFonts w:hAnsi="標楷體" w:hint="eastAsia"/>
          <w:szCs w:val="32"/>
        </w:rPr>
        <w:t>我的動機及目的，是為了系上求好心切，我希望系上可以</w:t>
      </w:r>
      <w:r w:rsidR="0053298E" w:rsidRPr="009F51E2">
        <w:rPr>
          <w:rFonts w:hAnsi="標楷體" w:hint="eastAsia"/>
          <w:szCs w:val="32"/>
        </w:rPr>
        <w:lastRenderedPageBreak/>
        <w:t>得到好的結果。我該負的責任，我必須坦然負責。我的動機和目的非惡，事後也誠心承擔錯誤，繳交國庫及民事賠償，和教評會實質懲處。</w:t>
      </w:r>
    </w:p>
    <w:p w:rsidR="00B44A95" w:rsidRPr="009F51E2" w:rsidRDefault="00B24C2B" w:rsidP="008107E3">
      <w:pPr>
        <w:pStyle w:val="2"/>
      </w:pPr>
      <w:r w:rsidRPr="009F51E2">
        <w:rPr>
          <w:rFonts w:hint="eastAsia"/>
        </w:rPr>
        <w:t>查</w:t>
      </w:r>
      <w:r w:rsidR="00B44A95" w:rsidRPr="009F51E2">
        <w:rPr>
          <w:rFonts w:hint="eastAsia"/>
        </w:rPr>
        <w:t>被彈劾人</w:t>
      </w:r>
      <w:r w:rsidR="00B44A95" w:rsidRPr="009F51E2">
        <w:rPr>
          <w:rFonts w:hAnsi="標楷體" w:cs="新細明體" w:hint="eastAsia"/>
          <w:kern w:val="0"/>
          <w:szCs w:val="32"/>
        </w:rPr>
        <w:t>陳榮洪和</w:t>
      </w:r>
      <w:r w:rsidR="00736EB3">
        <w:rPr>
          <w:rFonts w:hAnsi="標楷體" w:cs="新細明體" w:hint="eastAsia"/>
          <w:kern w:val="0"/>
          <w:szCs w:val="32"/>
        </w:rPr>
        <w:t>張○○</w:t>
      </w:r>
      <w:r w:rsidR="00B44A95" w:rsidRPr="009F51E2">
        <w:rPr>
          <w:rFonts w:hAnsi="標楷體" w:cs="新細明體" w:hint="eastAsia"/>
          <w:kern w:val="0"/>
          <w:szCs w:val="32"/>
        </w:rPr>
        <w:t>均是</w:t>
      </w:r>
      <w:r w:rsidR="00B44A95" w:rsidRPr="009F51E2">
        <w:rPr>
          <w:rFonts w:hint="eastAsia"/>
        </w:rPr>
        <w:t>國立成功大學機械工程研究所博士，</w:t>
      </w:r>
      <w:r w:rsidR="00B44A95" w:rsidRPr="009F51E2">
        <w:rPr>
          <w:rFonts w:hAnsi="標楷體" w:hint="eastAsia"/>
        </w:rPr>
        <w:t>本院於112年2月22日詢問</w:t>
      </w:r>
      <w:r w:rsidR="00B44A95" w:rsidRPr="009F51E2">
        <w:rPr>
          <w:rFonts w:hint="eastAsia"/>
        </w:rPr>
        <w:t>被彈劾人</w:t>
      </w:r>
      <w:r w:rsidR="00B44A95" w:rsidRPr="009F51E2">
        <w:rPr>
          <w:rFonts w:hAnsi="標楷體" w:hint="eastAsia"/>
        </w:rPr>
        <w:t>陳榮洪稱</w:t>
      </w:r>
      <w:r w:rsidR="00B44A95" w:rsidRPr="009F51E2">
        <w:rPr>
          <w:rFonts w:hint="eastAsia"/>
        </w:rPr>
        <w:t>（同附件9，第50-52頁），渠在南臺科技大學機械工程系當系主任，</w:t>
      </w:r>
      <w:r w:rsidR="00736EB3">
        <w:rPr>
          <w:rFonts w:hAnsi="標楷體" w:cs="新細明體" w:hint="eastAsia"/>
          <w:kern w:val="0"/>
          <w:szCs w:val="32"/>
        </w:rPr>
        <w:t>張○○</w:t>
      </w:r>
      <w:r w:rsidR="00B44A95" w:rsidRPr="009F51E2">
        <w:rPr>
          <w:rFonts w:hAnsi="標楷體" w:cs="新細明體" w:hint="eastAsia"/>
          <w:kern w:val="0"/>
          <w:szCs w:val="32"/>
        </w:rPr>
        <w:t>是</w:t>
      </w:r>
      <w:r w:rsidR="00B44A95" w:rsidRPr="009F51E2">
        <w:rPr>
          <w:rFonts w:hint="eastAsia"/>
        </w:rPr>
        <w:t>3個副主任之一。是則，</w:t>
      </w:r>
      <w:r w:rsidR="00B44A95" w:rsidRPr="009F51E2">
        <w:rPr>
          <w:rFonts w:hAnsi="標楷體" w:cs="新細明體" w:hint="eastAsia"/>
          <w:kern w:val="0"/>
          <w:szCs w:val="32"/>
        </w:rPr>
        <w:t>陳榮洪和</w:t>
      </w:r>
      <w:r w:rsidR="00736EB3">
        <w:rPr>
          <w:rFonts w:hAnsi="標楷體" w:cs="新細明體" w:hint="eastAsia"/>
          <w:kern w:val="0"/>
          <w:szCs w:val="32"/>
        </w:rPr>
        <w:t>張○○</w:t>
      </w:r>
      <w:r w:rsidR="00B44A95" w:rsidRPr="009F51E2">
        <w:rPr>
          <w:rFonts w:hAnsi="標楷體" w:cs="新細明體" w:hint="eastAsia"/>
          <w:kern w:val="0"/>
          <w:szCs w:val="32"/>
        </w:rPr>
        <w:t>系出同門，且</w:t>
      </w:r>
      <w:r w:rsidR="00B44A95" w:rsidRPr="009F51E2">
        <w:rPr>
          <w:rFonts w:hint="eastAsia"/>
        </w:rPr>
        <w:t>在南臺科技大學時，</w:t>
      </w:r>
      <w:r w:rsidR="00B44A95" w:rsidRPr="009F51E2">
        <w:rPr>
          <w:rFonts w:hAnsi="標楷體" w:cs="新細明體" w:hint="eastAsia"/>
          <w:kern w:val="0"/>
          <w:szCs w:val="32"/>
        </w:rPr>
        <w:t>陳榮洪是</w:t>
      </w:r>
      <w:r w:rsidR="00B44A95" w:rsidRPr="009F51E2">
        <w:rPr>
          <w:rFonts w:hint="eastAsia"/>
        </w:rPr>
        <w:t>系主任，</w:t>
      </w:r>
      <w:r w:rsidR="00736EB3">
        <w:rPr>
          <w:rFonts w:hAnsi="標楷體" w:cs="新細明體" w:hint="eastAsia"/>
          <w:kern w:val="0"/>
          <w:szCs w:val="32"/>
        </w:rPr>
        <w:t>張○○</w:t>
      </w:r>
      <w:r w:rsidR="00B44A95" w:rsidRPr="009F51E2">
        <w:rPr>
          <w:rFonts w:hAnsi="標楷體" w:cs="新細明體" w:hint="eastAsia"/>
          <w:kern w:val="0"/>
          <w:szCs w:val="32"/>
        </w:rPr>
        <w:t>是副</w:t>
      </w:r>
      <w:r w:rsidR="00B44A95" w:rsidRPr="009F51E2">
        <w:rPr>
          <w:rFonts w:hint="eastAsia"/>
        </w:rPr>
        <w:t>主任。陳榮洪身為</w:t>
      </w:r>
      <w:r w:rsidR="00144A40" w:rsidRPr="009F51E2">
        <w:rPr>
          <w:rFonts w:hint="eastAsia"/>
        </w:rPr>
        <w:t>嘉義大學機械與能源工程學系之前</w:t>
      </w:r>
      <w:r w:rsidR="00B44A95" w:rsidRPr="009F51E2">
        <w:rPr>
          <w:rFonts w:hint="eastAsia"/>
        </w:rPr>
        <w:t>系主任，負行政責任，行使偽造不實之系教評會第4次會議決議事項，將原來正取之</w:t>
      </w:r>
      <w:r w:rsidR="00736EB3">
        <w:rPr>
          <w:rFonts w:hint="eastAsia"/>
        </w:rPr>
        <w:t>朱○○</w:t>
      </w:r>
      <w:r w:rsidR="00B44A95" w:rsidRPr="009F51E2">
        <w:rPr>
          <w:rFonts w:hint="eastAsia"/>
        </w:rPr>
        <w:t>，偽造為</w:t>
      </w:r>
      <w:r w:rsidR="00736EB3">
        <w:rPr>
          <w:rFonts w:hint="eastAsia"/>
        </w:rPr>
        <w:t>張○○</w:t>
      </w:r>
      <w:r w:rsidR="00B44A95" w:rsidRPr="009F51E2">
        <w:rPr>
          <w:rFonts w:hint="eastAsia"/>
        </w:rPr>
        <w:t>，</w:t>
      </w:r>
      <w:r w:rsidR="00755C68" w:rsidRPr="00755C68">
        <w:rPr>
          <w:rFonts w:hint="eastAsia"/>
        </w:rPr>
        <w:t>促使</w:t>
      </w:r>
      <w:r w:rsidR="00736EB3">
        <w:rPr>
          <w:rFonts w:hint="eastAsia"/>
        </w:rPr>
        <w:t>張○○</w:t>
      </w:r>
      <w:r w:rsidR="00B44A95" w:rsidRPr="009F51E2">
        <w:rPr>
          <w:rFonts w:hint="eastAsia"/>
        </w:rPr>
        <w:t>擔任該系副教授。陳榮洪和</w:t>
      </w:r>
      <w:r w:rsidR="00736EB3">
        <w:rPr>
          <w:rFonts w:hint="eastAsia"/>
        </w:rPr>
        <w:t>張○○</w:t>
      </w:r>
      <w:r w:rsidR="00B44A95" w:rsidRPr="009F51E2">
        <w:rPr>
          <w:rFonts w:hint="eastAsia"/>
        </w:rPr>
        <w:t>二人，既是同門，也是舊識同事，關係非淺，被彈劾人陳榮洪</w:t>
      </w:r>
      <w:r w:rsidR="00122809" w:rsidRPr="009F51E2">
        <w:rPr>
          <w:rFonts w:hint="eastAsia"/>
        </w:rPr>
        <w:t>竟</w:t>
      </w:r>
      <w:r w:rsidR="00B44A95" w:rsidRPr="009F51E2">
        <w:rPr>
          <w:rFonts w:hint="eastAsia"/>
        </w:rPr>
        <w:t>徇私舞弊</w:t>
      </w:r>
      <w:r w:rsidR="00436697" w:rsidRPr="009F51E2">
        <w:rPr>
          <w:rFonts w:hint="eastAsia"/>
        </w:rPr>
        <w:t>、違法亂紀</w:t>
      </w:r>
      <w:r w:rsidR="00122809" w:rsidRPr="009F51E2">
        <w:rPr>
          <w:rFonts w:hint="eastAsia"/>
        </w:rPr>
        <w:t>。</w:t>
      </w:r>
    </w:p>
    <w:p w:rsidR="008107E3" w:rsidRDefault="00BE3333" w:rsidP="008107E3">
      <w:pPr>
        <w:pStyle w:val="2"/>
        <w:rPr>
          <w:rFonts w:hAnsi="標楷體"/>
          <w:szCs w:val="32"/>
        </w:rPr>
      </w:pPr>
      <w:r w:rsidRPr="009F51E2">
        <w:rPr>
          <w:rFonts w:hint="eastAsia"/>
        </w:rPr>
        <w:t>核</w:t>
      </w:r>
      <w:r w:rsidR="000364C6" w:rsidRPr="009F51E2">
        <w:rPr>
          <w:rFonts w:hint="eastAsia"/>
        </w:rPr>
        <w:t>被彈劾人</w:t>
      </w:r>
      <w:r w:rsidR="00ED5ECC" w:rsidRPr="009F51E2">
        <w:rPr>
          <w:rFonts w:hint="eastAsia"/>
        </w:rPr>
        <w:t>陳榮洪</w:t>
      </w:r>
      <w:r w:rsidR="008107E3" w:rsidRPr="009F51E2">
        <w:rPr>
          <w:rFonts w:hAnsi="標楷體" w:hint="eastAsia"/>
          <w:szCs w:val="32"/>
        </w:rPr>
        <w:t>上述之違失行為，</w:t>
      </w:r>
      <w:r w:rsidR="00EE36F3" w:rsidRPr="009F51E2">
        <w:rPr>
          <w:rFonts w:hAnsi="標楷體" w:hint="eastAsia"/>
          <w:szCs w:val="32"/>
        </w:rPr>
        <w:t>除犯</w:t>
      </w:r>
      <w:r w:rsidR="00B2417B" w:rsidRPr="009F51E2">
        <w:rPr>
          <w:rFonts w:hAnsi="標楷體" w:hint="eastAsia"/>
          <w:kern w:val="0"/>
          <w:szCs w:val="32"/>
        </w:rPr>
        <w:t>刑法第216條及第213條之</w:t>
      </w:r>
      <w:r w:rsidR="00B2417B" w:rsidRPr="009F51E2">
        <w:rPr>
          <w:rFonts w:hint="eastAsia"/>
        </w:rPr>
        <w:t>行使登載不實公文書罪</w:t>
      </w:r>
      <w:r w:rsidR="00EE36F3" w:rsidRPr="009F51E2">
        <w:rPr>
          <w:rFonts w:hAnsi="標楷體" w:hint="eastAsia"/>
          <w:szCs w:val="32"/>
        </w:rPr>
        <w:t>外，並有違</w:t>
      </w:r>
      <w:r w:rsidR="002A4D1C" w:rsidRPr="009F51E2">
        <w:rPr>
          <w:rFonts w:hAnsi="標楷體" w:hint="eastAsia"/>
          <w:szCs w:val="32"/>
        </w:rPr>
        <w:t>修正公布施行後之</w:t>
      </w:r>
      <w:r w:rsidR="00185845" w:rsidRPr="009F51E2">
        <w:rPr>
          <w:rFonts w:hAnsi="標楷體" w:hint="eastAsia"/>
          <w:szCs w:val="32"/>
        </w:rPr>
        <w:t>公務員服務</w:t>
      </w:r>
      <w:r w:rsidR="002A4D1C" w:rsidRPr="009F51E2">
        <w:rPr>
          <w:rFonts w:hAnsi="標楷體" w:hint="eastAsia"/>
          <w:szCs w:val="32"/>
        </w:rPr>
        <w:t>法第6條、第8條規定</w:t>
      </w:r>
      <w:r w:rsidR="00185845" w:rsidRPr="009F51E2">
        <w:rPr>
          <w:rFonts w:hAnsi="標楷體" w:hint="eastAsia"/>
          <w:szCs w:val="32"/>
        </w:rPr>
        <w:t>，</w:t>
      </w:r>
      <w:r w:rsidR="00B2417B" w:rsidRPr="009F51E2">
        <w:rPr>
          <w:rFonts w:hAnsi="標楷體" w:hint="eastAsia"/>
          <w:szCs w:val="32"/>
        </w:rPr>
        <w:t>公務員</w:t>
      </w:r>
      <w:r w:rsidR="00185845" w:rsidRPr="009F51E2">
        <w:rPr>
          <w:rFonts w:hAnsi="標楷體" w:hint="eastAsia"/>
          <w:szCs w:val="32"/>
        </w:rPr>
        <w:t>應</w:t>
      </w:r>
      <w:r w:rsidR="00B2417B" w:rsidRPr="009F51E2">
        <w:rPr>
          <w:rFonts w:hAnsi="標楷體" w:hint="eastAsia"/>
          <w:szCs w:val="32"/>
        </w:rPr>
        <w:t>公正無私、</w:t>
      </w:r>
      <w:r w:rsidR="00185845" w:rsidRPr="009F51E2">
        <w:rPr>
          <w:rFonts w:hAnsi="標楷體" w:hint="eastAsia"/>
          <w:szCs w:val="32"/>
        </w:rPr>
        <w:t>誠信</w:t>
      </w:r>
      <w:r w:rsidR="00B2417B" w:rsidRPr="009F51E2">
        <w:rPr>
          <w:rFonts w:hAnsi="標楷體" w:hint="eastAsia"/>
          <w:szCs w:val="32"/>
        </w:rPr>
        <w:t>謹慎</w:t>
      </w:r>
      <w:r w:rsidR="00185845" w:rsidRPr="009F51E2">
        <w:rPr>
          <w:rFonts w:hAnsi="標楷體" w:hint="eastAsia"/>
          <w:szCs w:val="32"/>
        </w:rPr>
        <w:t>及執行職務應力求切實之規定</w:t>
      </w:r>
      <w:r w:rsidR="002A4D1C" w:rsidRPr="009F51E2">
        <w:rPr>
          <w:rFonts w:hAnsi="標楷體" w:hint="eastAsia"/>
          <w:szCs w:val="32"/>
        </w:rPr>
        <w:t>，</w:t>
      </w:r>
      <w:r w:rsidR="008107E3" w:rsidRPr="009F51E2">
        <w:rPr>
          <w:rFonts w:hAnsi="標楷體" w:hint="eastAsia"/>
          <w:szCs w:val="32"/>
        </w:rPr>
        <w:t>明顯</w:t>
      </w:r>
      <w:r w:rsidR="001F499A" w:rsidRPr="009F51E2">
        <w:rPr>
          <w:rFonts w:hAnsi="標楷體" w:hint="eastAsia"/>
          <w:szCs w:val="32"/>
        </w:rPr>
        <w:t>損害公務員名譽及</w:t>
      </w:r>
      <w:r w:rsidR="00D07AF4" w:rsidRPr="009F51E2">
        <w:rPr>
          <w:rFonts w:hAnsi="標楷體" w:hint="eastAsia"/>
          <w:szCs w:val="32"/>
        </w:rPr>
        <w:t>嘉義大學</w:t>
      </w:r>
      <w:r w:rsidR="001F499A" w:rsidRPr="009F51E2">
        <w:rPr>
          <w:rFonts w:hAnsi="標楷體" w:hint="eastAsia"/>
          <w:szCs w:val="32"/>
        </w:rPr>
        <w:t>信</w:t>
      </w:r>
      <w:r w:rsidR="00D07AF4" w:rsidRPr="009F51E2">
        <w:rPr>
          <w:rFonts w:hAnsi="標楷體" w:hint="eastAsia"/>
          <w:szCs w:val="32"/>
        </w:rPr>
        <w:t>譽</w:t>
      </w:r>
      <w:r w:rsidR="00122809" w:rsidRPr="009F51E2">
        <w:rPr>
          <w:rFonts w:hAnsi="標楷體" w:hint="eastAsia"/>
          <w:szCs w:val="32"/>
        </w:rPr>
        <w:t>。亦違反大學法第18條、嘉義大學教師聘任及升等審查辦法第5條第1項、嘉義大學理工學院教師聘任及升等審查要點第3點、第5點、嘉義大學理工學院機械與</w:t>
      </w:r>
      <w:r w:rsidR="00144A40" w:rsidRPr="009F51E2">
        <w:rPr>
          <w:rFonts w:hAnsi="標楷體" w:hint="eastAsia"/>
          <w:szCs w:val="32"/>
        </w:rPr>
        <w:t>能</w:t>
      </w:r>
      <w:r w:rsidR="00122809" w:rsidRPr="009F51E2">
        <w:rPr>
          <w:rFonts w:hAnsi="標楷體" w:hint="eastAsia"/>
          <w:szCs w:val="32"/>
        </w:rPr>
        <w:t>源工程學系教師聘任及升等審查細則第5點規定</w:t>
      </w:r>
      <w:r w:rsidR="00B943A4" w:rsidRPr="009F51E2">
        <w:rPr>
          <w:rFonts w:hAnsi="標楷體" w:hint="eastAsia"/>
          <w:szCs w:val="32"/>
        </w:rPr>
        <w:t>，</w:t>
      </w:r>
      <w:r w:rsidR="00122809" w:rsidRPr="009F51E2">
        <w:rPr>
          <w:rFonts w:hAnsi="標楷體" w:hint="eastAsia"/>
          <w:szCs w:val="32"/>
        </w:rPr>
        <w:t>聘任應本公平、公正、公開之原則，</w:t>
      </w:r>
      <w:r w:rsidR="00144A40" w:rsidRPr="009F51E2">
        <w:rPr>
          <w:rFonts w:hAnsi="標楷體" w:hint="eastAsia"/>
          <w:szCs w:val="32"/>
        </w:rPr>
        <w:t>致</w:t>
      </w:r>
      <w:r w:rsidR="00122809" w:rsidRPr="009F51E2">
        <w:rPr>
          <w:rFonts w:hAnsi="標楷體" w:hint="eastAsia"/>
          <w:szCs w:val="32"/>
        </w:rPr>
        <w:t>影響學生之受教權益，杏壇蒙塵。</w:t>
      </w:r>
      <w:r w:rsidR="008107E3" w:rsidRPr="009F51E2">
        <w:rPr>
          <w:rFonts w:hAnsi="標楷體" w:hint="eastAsia"/>
          <w:szCs w:val="32"/>
        </w:rPr>
        <w:t>為維護公務紀律，自有予以懲戒之必要。</w:t>
      </w:r>
    </w:p>
    <w:p w:rsidR="00ED69B9" w:rsidRDefault="00ED69B9" w:rsidP="00ED69B9">
      <w:pPr>
        <w:pStyle w:val="1"/>
        <w:numPr>
          <w:ilvl w:val="0"/>
          <w:numId w:val="0"/>
        </w:numPr>
        <w:ind w:left="1701" w:hanging="1701"/>
      </w:pPr>
    </w:p>
    <w:bookmarkEnd w:id="68"/>
    <w:bookmarkEnd w:id="69"/>
    <w:bookmarkEnd w:id="70"/>
    <w:p w:rsidR="00BA7E4C" w:rsidRPr="009F51E2" w:rsidRDefault="00195B22" w:rsidP="00BA7E4C">
      <w:pPr>
        <w:pStyle w:val="10"/>
        <w:ind w:left="680" w:firstLine="680"/>
        <w:rPr>
          <w:bCs/>
        </w:rPr>
      </w:pPr>
      <w:r w:rsidRPr="009F51E2">
        <w:rPr>
          <w:rFonts w:hint="eastAsia"/>
          <w:bCs/>
        </w:rPr>
        <w:t>綜上，</w:t>
      </w:r>
      <w:r w:rsidR="00F10BFC" w:rsidRPr="009F51E2">
        <w:rPr>
          <w:rFonts w:hint="eastAsia"/>
        </w:rPr>
        <w:t>被彈劾人</w:t>
      </w:r>
      <w:r w:rsidR="00731522" w:rsidRPr="009F51E2">
        <w:rPr>
          <w:rFonts w:hint="eastAsia"/>
        </w:rPr>
        <w:t>陳榮洪</w:t>
      </w:r>
      <w:r w:rsidR="00C57F1C" w:rsidRPr="009F51E2">
        <w:rPr>
          <w:rFonts w:hAnsi="標楷體" w:hint="eastAsia"/>
          <w:kern w:val="0"/>
          <w:szCs w:val="32"/>
        </w:rPr>
        <w:t>對於系教評會第4次會議，</w:t>
      </w:r>
      <w:r w:rsidR="00C57F1C" w:rsidRPr="009F51E2">
        <w:rPr>
          <w:rFonts w:hint="eastAsia"/>
        </w:rPr>
        <w:t>先偽造</w:t>
      </w:r>
      <w:r w:rsidR="00C57F1C" w:rsidRPr="009F51E2">
        <w:rPr>
          <w:rFonts w:hAnsi="標楷體" w:cs="細明體" w:hint="eastAsia"/>
          <w:kern w:val="0"/>
          <w:szCs w:val="32"/>
        </w:rPr>
        <w:t>不實之教師聘任決議事項，登載於公文書後，復持以行使之違失行為，</w:t>
      </w:r>
      <w:r w:rsidR="009C1569" w:rsidRPr="009F51E2">
        <w:rPr>
          <w:rFonts w:hAnsi="標楷體" w:hint="eastAsia"/>
          <w:bCs/>
        </w:rPr>
        <w:t>事證明確，</w:t>
      </w:r>
      <w:r w:rsidR="007B0CBC" w:rsidRPr="009F51E2">
        <w:rPr>
          <w:rFonts w:hAnsi="標楷體" w:hint="eastAsia"/>
          <w:szCs w:val="32"/>
        </w:rPr>
        <w:t>除犯</w:t>
      </w:r>
      <w:r w:rsidR="00CC34B8" w:rsidRPr="009F51E2">
        <w:rPr>
          <w:rFonts w:hAnsi="標楷體" w:hint="eastAsia"/>
          <w:szCs w:val="32"/>
        </w:rPr>
        <w:t>刑法第2</w:t>
      </w:r>
      <w:r w:rsidR="00CC34B8" w:rsidRPr="009F51E2">
        <w:rPr>
          <w:rFonts w:hAnsi="標楷體"/>
          <w:szCs w:val="32"/>
        </w:rPr>
        <w:t>16</w:t>
      </w:r>
      <w:r w:rsidR="00CC34B8" w:rsidRPr="009F51E2">
        <w:rPr>
          <w:rFonts w:hAnsi="標楷體" w:hint="eastAsia"/>
          <w:szCs w:val="32"/>
        </w:rPr>
        <w:t>條及</w:t>
      </w:r>
      <w:r w:rsidR="001D7EB2" w:rsidRPr="009F51E2">
        <w:rPr>
          <w:rFonts w:hAnsi="標楷體" w:hint="eastAsia"/>
          <w:szCs w:val="32"/>
        </w:rPr>
        <w:t>第</w:t>
      </w:r>
      <w:r w:rsidR="00CC34B8" w:rsidRPr="009F51E2">
        <w:rPr>
          <w:rFonts w:hAnsi="標楷體" w:hint="eastAsia"/>
          <w:szCs w:val="32"/>
        </w:rPr>
        <w:t>2</w:t>
      </w:r>
      <w:r w:rsidR="00CC34B8" w:rsidRPr="009F51E2">
        <w:rPr>
          <w:rFonts w:hAnsi="標楷體"/>
          <w:szCs w:val="32"/>
        </w:rPr>
        <w:t>13</w:t>
      </w:r>
      <w:r w:rsidR="00CC34B8" w:rsidRPr="009F51E2">
        <w:rPr>
          <w:rFonts w:hAnsi="標楷體" w:hint="eastAsia"/>
          <w:szCs w:val="32"/>
        </w:rPr>
        <w:lastRenderedPageBreak/>
        <w:t>條之</w:t>
      </w:r>
      <w:r w:rsidR="007B0CBC" w:rsidRPr="009F51E2">
        <w:rPr>
          <w:rFonts w:hAnsi="標楷體" w:hint="eastAsia"/>
          <w:szCs w:val="32"/>
        </w:rPr>
        <w:t>公務員行使登載不實公文書罪外，</w:t>
      </w:r>
      <w:r w:rsidR="00EE36F3" w:rsidRPr="009F51E2">
        <w:rPr>
          <w:rFonts w:hAnsi="標楷體" w:hint="eastAsia"/>
          <w:szCs w:val="32"/>
        </w:rPr>
        <w:t>並違</w:t>
      </w:r>
      <w:r w:rsidR="00731522" w:rsidRPr="009F51E2">
        <w:rPr>
          <w:rFonts w:hAnsi="標楷體" w:hint="eastAsia"/>
          <w:szCs w:val="32"/>
        </w:rPr>
        <w:t>反</w:t>
      </w:r>
      <w:r w:rsidR="00EE36F3" w:rsidRPr="009F51E2">
        <w:rPr>
          <w:rFonts w:hAnsi="標楷體" w:hint="eastAsia"/>
          <w:szCs w:val="32"/>
        </w:rPr>
        <w:t>修正公布施行後</w:t>
      </w:r>
      <w:r w:rsidR="007B0CBC" w:rsidRPr="009F51E2">
        <w:rPr>
          <w:rFonts w:hAnsi="標楷體" w:hint="eastAsia"/>
          <w:szCs w:val="32"/>
        </w:rPr>
        <w:t>公務員服務法第6條、第8條</w:t>
      </w:r>
      <w:r w:rsidR="002C6AF8" w:rsidRPr="009F51E2">
        <w:rPr>
          <w:rFonts w:hAnsi="標楷體" w:hint="eastAsia"/>
          <w:szCs w:val="32"/>
        </w:rPr>
        <w:t>，公務員應公正無私、誠信謹慎及執行職務應力求切實之規定，</w:t>
      </w:r>
      <w:r w:rsidR="004E3A09" w:rsidRPr="009F51E2">
        <w:rPr>
          <w:rFonts w:hAnsi="標楷體" w:hint="eastAsia"/>
          <w:szCs w:val="32"/>
        </w:rPr>
        <w:t>亦違反大學法第18條、嘉義大學教師聘任及升等審查辦法第5條第1項、嘉義大學理工學院教師聘任及升等審查要點第3點、第5點、嘉義大學理工學院機械與</w:t>
      </w:r>
      <w:r w:rsidR="0041342D" w:rsidRPr="009F51E2">
        <w:rPr>
          <w:rFonts w:hAnsi="標楷體" w:hint="eastAsia"/>
          <w:szCs w:val="32"/>
        </w:rPr>
        <w:t>能</w:t>
      </w:r>
      <w:r w:rsidR="004E3A09" w:rsidRPr="009F51E2">
        <w:rPr>
          <w:rFonts w:hAnsi="標楷體" w:hint="eastAsia"/>
          <w:szCs w:val="32"/>
        </w:rPr>
        <w:t>源工程學系教師聘任及升等審查細則第5點規定</w:t>
      </w:r>
      <w:r w:rsidR="00B943A4" w:rsidRPr="009F51E2">
        <w:rPr>
          <w:rFonts w:hAnsi="標楷體" w:hint="eastAsia"/>
          <w:szCs w:val="32"/>
        </w:rPr>
        <w:t>，</w:t>
      </w:r>
      <w:r w:rsidR="004E3A09" w:rsidRPr="009F51E2">
        <w:rPr>
          <w:rFonts w:hAnsi="標楷體" w:hint="eastAsia"/>
          <w:szCs w:val="32"/>
        </w:rPr>
        <w:t>聘任應本公平、公正、公開之原則</w:t>
      </w:r>
      <w:r w:rsidR="00D16D41" w:rsidRPr="009F51E2">
        <w:rPr>
          <w:rFonts w:hAnsi="標楷體" w:hint="eastAsia"/>
          <w:szCs w:val="32"/>
        </w:rPr>
        <w:t>，</w:t>
      </w:r>
      <w:r w:rsidR="00731522" w:rsidRPr="009F51E2">
        <w:rPr>
          <w:rFonts w:hAnsi="標楷體" w:hint="eastAsia"/>
          <w:szCs w:val="32"/>
        </w:rPr>
        <w:t>有</w:t>
      </w:r>
      <w:r w:rsidR="000B5EA0" w:rsidRPr="009F51E2">
        <w:rPr>
          <w:rFonts w:hAnsi="標楷體" w:hint="eastAsia"/>
          <w:szCs w:val="32"/>
        </w:rPr>
        <w:t>公務員懲戒法第2條第1款執行職務之違法失職行為，爰依憲法第97條第2項暨監察法第</w:t>
      </w:r>
      <w:r w:rsidR="000B5EA0" w:rsidRPr="009F51E2">
        <w:rPr>
          <w:rFonts w:hAnsi="標楷體" w:hint="eastAsia"/>
          <w:bCs/>
        </w:rPr>
        <w:t>6條之規定</w:t>
      </w:r>
      <w:r w:rsidR="009C1569" w:rsidRPr="009F51E2">
        <w:rPr>
          <w:rFonts w:hAnsi="標楷體" w:hint="eastAsia"/>
          <w:bCs/>
        </w:rPr>
        <w:t>，</w:t>
      </w:r>
      <w:r w:rsidR="000B5EA0" w:rsidRPr="009F51E2">
        <w:rPr>
          <w:rFonts w:ascii="Times New Roman" w:hint="eastAsia"/>
          <w:bCs/>
        </w:rPr>
        <w:t>提案彈劾，並移請懲戒法院審理，依法懲戒</w:t>
      </w:r>
      <w:r w:rsidR="000B5EA0" w:rsidRPr="009F51E2">
        <w:rPr>
          <w:rFonts w:hint="eastAsia"/>
        </w:rPr>
        <w:t>。</w:t>
      </w:r>
    </w:p>
    <w:sectPr w:rsidR="00BA7E4C" w:rsidRPr="009F51E2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741" w:rsidRDefault="00682741">
      <w:r>
        <w:separator/>
      </w:r>
    </w:p>
  </w:endnote>
  <w:endnote w:type="continuationSeparator" w:id="0">
    <w:p w:rsidR="00682741" w:rsidRDefault="0068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F3F" w:rsidRDefault="000A2F3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9C1EA1">
      <w:rPr>
        <w:rStyle w:val="ac"/>
        <w:noProof/>
        <w:sz w:val="24"/>
      </w:rPr>
      <w:t>3</w:t>
    </w:r>
    <w:r>
      <w:rPr>
        <w:rStyle w:val="ac"/>
        <w:sz w:val="24"/>
      </w:rPr>
      <w:fldChar w:fldCharType="end"/>
    </w:r>
  </w:p>
  <w:p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741" w:rsidRDefault="00682741">
      <w:r>
        <w:separator/>
      </w:r>
    </w:p>
  </w:footnote>
  <w:footnote w:type="continuationSeparator" w:id="0">
    <w:p w:rsidR="00682741" w:rsidRDefault="00682741">
      <w:r>
        <w:continuationSeparator/>
      </w:r>
    </w:p>
  </w:footnote>
  <w:footnote w:id="1">
    <w:p w:rsidR="003329C6" w:rsidRDefault="003329C6">
      <w:pPr>
        <w:pStyle w:val="afb"/>
      </w:pPr>
      <w:r>
        <w:rPr>
          <w:rStyle w:val="afd"/>
        </w:rPr>
        <w:footnoteRef/>
      </w:r>
      <w:r w:rsidR="005A6015">
        <w:rPr>
          <w:rFonts w:hAnsi="標楷體" w:hint="eastAsia"/>
          <w:szCs w:val="32"/>
        </w:rPr>
        <w:t>本彈劾案文引用</w:t>
      </w:r>
      <w:r w:rsidR="005A6015">
        <w:rPr>
          <w:rFonts w:hint="eastAsia"/>
        </w:rPr>
        <w:t>嘉義大學</w:t>
      </w:r>
      <w:r w:rsidR="005A6015">
        <w:rPr>
          <w:rFonts w:hAnsi="標楷體" w:hint="eastAsia"/>
          <w:szCs w:val="32"/>
        </w:rPr>
        <w:t>「111年7月11日嘉大人字第1119003180A號函、111年12月6日嘉大人字第1110015216號函」，該校列為密，保密期限於121年12月31日、121年10月25日</w:t>
      </w:r>
      <w:r w:rsidR="005A6015">
        <w:rPr>
          <w:rFonts w:hAnsi="標楷體" w:hint="eastAsia"/>
        </w:rPr>
        <w:t>解除密等</w:t>
      </w:r>
      <w:r w:rsidR="005A6015">
        <w:rPr>
          <w:rFonts w:hAnsi="標楷體" w:hint="eastAsia"/>
          <w:szCs w:val="32"/>
        </w:rPr>
        <w:t>，依</w:t>
      </w:r>
      <w:r w:rsidR="00870ADA">
        <w:rPr>
          <w:rFonts w:hAnsi="標楷體" w:hint="eastAsia"/>
          <w:szCs w:val="32"/>
        </w:rPr>
        <w:t>監察法第13條第2項規定</w:t>
      </w:r>
      <w:r w:rsidR="00870ADA">
        <w:rPr>
          <w:rFonts w:hint="eastAsia"/>
        </w:rPr>
        <w:t>，應隱去其應秘密之資訊後，予以公布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77C40EAE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mirrorMargin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3114D"/>
    <w:rsid w:val="000364C6"/>
    <w:rsid w:val="00036D76"/>
    <w:rsid w:val="00037555"/>
    <w:rsid w:val="00047C10"/>
    <w:rsid w:val="00057F32"/>
    <w:rsid w:val="00062A25"/>
    <w:rsid w:val="00073CB5"/>
    <w:rsid w:val="0007425C"/>
    <w:rsid w:val="00077553"/>
    <w:rsid w:val="00082DBD"/>
    <w:rsid w:val="000851A2"/>
    <w:rsid w:val="0009352E"/>
    <w:rsid w:val="00096B96"/>
    <w:rsid w:val="000A2F3F"/>
    <w:rsid w:val="000A5B17"/>
    <w:rsid w:val="000B0B4A"/>
    <w:rsid w:val="000B279A"/>
    <w:rsid w:val="000B5EA0"/>
    <w:rsid w:val="000B61D2"/>
    <w:rsid w:val="000B70A7"/>
    <w:rsid w:val="000C495F"/>
    <w:rsid w:val="000E6431"/>
    <w:rsid w:val="000F21A5"/>
    <w:rsid w:val="00102B9F"/>
    <w:rsid w:val="001061E9"/>
    <w:rsid w:val="00111889"/>
    <w:rsid w:val="00112637"/>
    <w:rsid w:val="0011783F"/>
    <w:rsid w:val="0012001E"/>
    <w:rsid w:val="00122809"/>
    <w:rsid w:val="00122F84"/>
    <w:rsid w:val="00126A55"/>
    <w:rsid w:val="00133F08"/>
    <w:rsid w:val="001345E6"/>
    <w:rsid w:val="001378B0"/>
    <w:rsid w:val="00142E00"/>
    <w:rsid w:val="00144A40"/>
    <w:rsid w:val="00152793"/>
    <w:rsid w:val="001545A9"/>
    <w:rsid w:val="001637C7"/>
    <w:rsid w:val="00163E08"/>
    <w:rsid w:val="0016480E"/>
    <w:rsid w:val="00171631"/>
    <w:rsid w:val="00174297"/>
    <w:rsid w:val="00180812"/>
    <w:rsid w:val="001817B3"/>
    <w:rsid w:val="00183014"/>
    <w:rsid w:val="00185845"/>
    <w:rsid w:val="001878EF"/>
    <w:rsid w:val="001959C2"/>
    <w:rsid w:val="00195B22"/>
    <w:rsid w:val="001A7968"/>
    <w:rsid w:val="001B3483"/>
    <w:rsid w:val="001B3C1E"/>
    <w:rsid w:val="001B4494"/>
    <w:rsid w:val="001C0034"/>
    <w:rsid w:val="001C0D8B"/>
    <w:rsid w:val="001C0DA8"/>
    <w:rsid w:val="001D6232"/>
    <w:rsid w:val="001D7EB2"/>
    <w:rsid w:val="001E0D8A"/>
    <w:rsid w:val="001E4D8C"/>
    <w:rsid w:val="001E67BA"/>
    <w:rsid w:val="001E74C2"/>
    <w:rsid w:val="001F499A"/>
    <w:rsid w:val="001F51D8"/>
    <w:rsid w:val="001F5A48"/>
    <w:rsid w:val="001F6260"/>
    <w:rsid w:val="00200007"/>
    <w:rsid w:val="002030A5"/>
    <w:rsid w:val="00203131"/>
    <w:rsid w:val="002031ED"/>
    <w:rsid w:val="0020358A"/>
    <w:rsid w:val="00204E3A"/>
    <w:rsid w:val="00212E88"/>
    <w:rsid w:val="00213C9C"/>
    <w:rsid w:val="0022009E"/>
    <w:rsid w:val="0022425C"/>
    <w:rsid w:val="002246DE"/>
    <w:rsid w:val="002263A1"/>
    <w:rsid w:val="00241930"/>
    <w:rsid w:val="00242AC6"/>
    <w:rsid w:val="00252BC4"/>
    <w:rsid w:val="00254014"/>
    <w:rsid w:val="0026504D"/>
    <w:rsid w:val="00273A2F"/>
    <w:rsid w:val="00280168"/>
    <w:rsid w:val="00280986"/>
    <w:rsid w:val="00281ECE"/>
    <w:rsid w:val="00282856"/>
    <w:rsid w:val="002831C7"/>
    <w:rsid w:val="002840C6"/>
    <w:rsid w:val="00295174"/>
    <w:rsid w:val="00296172"/>
    <w:rsid w:val="00296B92"/>
    <w:rsid w:val="002A2C22"/>
    <w:rsid w:val="002A4D1C"/>
    <w:rsid w:val="002B02EB"/>
    <w:rsid w:val="002C0602"/>
    <w:rsid w:val="002C6AF8"/>
    <w:rsid w:val="002D5C16"/>
    <w:rsid w:val="002F3DFF"/>
    <w:rsid w:val="002F5E05"/>
    <w:rsid w:val="00304D1A"/>
    <w:rsid w:val="00306078"/>
    <w:rsid w:val="00317053"/>
    <w:rsid w:val="0032109C"/>
    <w:rsid w:val="00322B45"/>
    <w:rsid w:val="00323809"/>
    <w:rsid w:val="00323D41"/>
    <w:rsid w:val="00325414"/>
    <w:rsid w:val="003302F1"/>
    <w:rsid w:val="003329C6"/>
    <w:rsid w:val="0034470E"/>
    <w:rsid w:val="00352DB0"/>
    <w:rsid w:val="003648D3"/>
    <w:rsid w:val="0036723E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A2536"/>
    <w:rsid w:val="003B1017"/>
    <w:rsid w:val="003B3C07"/>
    <w:rsid w:val="003B6775"/>
    <w:rsid w:val="003C16C2"/>
    <w:rsid w:val="003C5FE2"/>
    <w:rsid w:val="003D05FB"/>
    <w:rsid w:val="003D1A09"/>
    <w:rsid w:val="003D1B16"/>
    <w:rsid w:val="003D45BF"/>
    <w:rsid w:val="003D508A"/>
    <w:rsid w:val="003D537F"/>
    <w:rsid w:val="003D7B75"/>
    <w:rsid w:val="003D7E21"/>
    <w:rsid w:val="003E0208"/>
    <w:rsid w:val="003E4B57"/>
    <w:rsid w:val="003F27E1"/>
    <w:rsid w:val="003F366F"/>
    <w:rsid w:val="003F437A"/>
    <w:rsid w:val="003F5C2B"/>
    <w:rsid w:val="004018FE"/>
    <w:rsid w:val="004023E9"/>
    <w:rsid w:val="00410283"/>
    <w:rsid w:val="00410DC1"/>
    <w:rsid w:val="0041342D"/>
    <w:rsid w:val="00413F83"/>
    <w:rsid w:val="0041490C"/>
    <w:rsid w:val="00416191"/>
    <w:rsid w:val="00416721"/>
    <w:rsid w:val="00421EF0"/>
    <w:rsid w:val="004224FA"/>
    <w:rsid w:val="00423D07"/>
    <w:rsid w:val="00431242"/>
    <w:rsid w:val="00432BDF"/>
    <w:rsid w:val="00436697"/>
    <w:rsid w:val="0044346F"/>
    <w:rsid w:val="004437CC"/>
    <w:rsid w:val="0046520A"/>
    <w:rsid w:val="004672AB"/>
    <w:rsid w:val="004714FE"/>
    <w:rsid w:val="00480E3B"/>
    <w:rsid w:val="004875BC"/>
    <w:rsid w:val="00495053"/>
    <w:rsid w:val="004A1F59"/>
    <w:rsid w:val="004A29BE"/>
    <w:rsid w:val="004A3225"/>
    <w:rsid w:val="004A33EE"/>
    <w:rsid w:val="004A3AA8"/>
    <w:rsid w:val="004A5812"/>
    <w:rsid w:val="004B13C7"/>
    <w:rsid w:val="004B63D2"/>
    <w:rsid w:val="004B778F"/>
    <w:rsid w:val="004C16B8"/>
    <w:rsid w:val="004C38E3"/>
    <w:rsid w:val="004D141F"/>
    <w:rsid w:val="004D6310"/>
    <w:rsid w:val="004E0062"/>
    <w:rsid w:val="004E05A1"/>
    <w:rsid w:val="004E3A09"/>
    <w:rsid w:val="004E6489"/>
    <w:rsid w:val="004F5E57"/>
    <w:rsid w:val="004F6710"/>
    <w:rsid w:val="00502849"/>
    <w:rsid w:val="00503150"/>
    <w:rsid w:val="00504334"/>
    <w:rsid w:val="005104D7"/>
    <w:rsid w:val="00510B9E"/>
    <w:rsid w:val="00511808"/>
    <w:rsid w:val="0053298E"/>
    <w:rsid w:val="00536BC2"/>
    <w:rsid w:val="005425E1"/>
    <w:rsid w:val="005427C5"/>
    <w:rsid w:val="00542CF6"/>
    <w:rsid w:val="00553C03"/>
    <w:rsid w:val="00563692"/>
    <w:rsid w:val="005646D5"/>
    <w:rsid w:val="00580056"/>
    <w:rsid w:val="00583CBD"/>
    <w:rsid w:val="0058765A"/>
    <w:rsid w:val="005908B8"/>
    <w:rsid w:val="0059512E"/>
    <w:rsid w:val="005A6015"/>
    <w:rsid w:val="005A6DD2"/>
    <w:rsid w:val="005B1279"/>
    <w:rsid w:val="005C385D"/>
    <w:rsid w:val="005D3B20"/>
    <w:rsid w:val="005E5C68"/>
    <w:rsid w:val="005E65C0"/>
    <w:rsid w:val="005F0390"/>
    <w:rsid w:val="00612023"/>
    <w:rsid w:val="00614190"/>
    <w:rsid w:val="00622A99"/>
    <w:rsid w:val="00622E67"/>
    <w:rsid w:val="00626EDC"/>
    <w:rsid w:val="00637A94"/>
    <w:rsid w:val="006470EC"/>
    <w:rsid w:val="0065598E"/>
    <w:rsid w:val="00655AF2"/>
    <w:rsid w:val="006568BE"/>
    <w:rsid w:val="0066025D"/>
    <w:rsid w:val="0066697F"/>
    <w:rsid w:val="00673E3F"/>
    <w:rsid w:val="006773EC"/>
    <w:rsid w:val="00680504"/>
    <w:rsid w:val="00681CD9"/>
    <w:rsid w:val="00682741"/>
    <w:rsid w:val="00683E30"/>
    <w:rsid w:val="00687024"/>
    <w:rsid w:val="00692AF3"/>
    <w:rsid w:val="006976C9"/>
    <w:rsid w:val="006A1D20"/>
    <w:rsid w:val="006D3691"/>
    <w:rsid w:val="006E3551"/>
    <w:rsid w:val="006F3563"/>
    <w:rsid w:val="006F42B9"/>
    <w:rsid w:val="006F6103"/>
    <w:rsid w:val="00700C3E"/>
    <w:rsid w:val="00704E00"/>
    <w:rsid w:val="007209E7"/>
    <w:rsid w:val="00726182"/>
    <w:rsid w:val="00727635"/>
    <w:rsid w:val="00731522"/>
    <w:rsid w:val="00732329"/>
    <w:rsid w:val="007337CA"/>
    <w:rsid w:val="00734CE4"/>
    <w:rsid w:val="00735123"/>
    <w:rsid w:val="00736EB3"/>
    <w:rsid w:val="00737B9F"/>
    <w:rsid w:val="00741837"/>
    <w:rsid w:val="007453E6"/>
    <w:rsid w:val="00755C68"/>
    <w:rsid w:val="0077309D"/>
    <w:rsid w:val="007774EE"/>
    <w:rsid w:val="00781822"/>
    <w:rsid w:val="00783F21"/>
    <w:rsid w:val="00787159"/>
    <w:rsid w:val="00791668"/>
    <w:rsid w:val="00791AA1"/>
    <w:rsid w:val="007A3793"/>
    <w:rsid w:val="007B0CBC"/>
    <w:rsid w:val="007C1BA2"/>
    <w:rsid w:val="007C3809"/>
    <w:rsid w:val="007D20E9"/>
    <w:rsid w:val="007D7881"/>
    <w:rsid w:val="007D7E3A"/>
    <w:rsid w:val="007E0E10"/>
    <w:rsid w:val="007E4768"/>
    <w:rsid w:val="007E777B"/>
    <w:rsid w:val="007F2070"/>
    <w:rsid w:val="008053F5"/>
    <w:rsid w:val="00810198"/>
    <w:rsid w:val="008107E3"/>
    <w:rsid w:val="00815DA8"/>
    <w:rsid w:val="0082194D"/>
    <w:rsid w:val="0082510D"/>
    <w:rsid w:val="00826EF5"/>
    <w:rsid w:val="00831693"/>
    <w:rsid w:val="00840104"/>
    <w:rsid w:val="00841FC5"/>
    <w:rsid w:val="00843BE6"/>
    <w:rsid w:val="00845709"/>
    <w:rsid w:val="008576BD"/>
    <w:rsid w:val="00860463"/>
    <w:rsid w:val="00860D5F"/>
    <w:rsid w:val="00870ADA"/>
    <w:rsid w:val="008733DA"/>
    <w:rsid w:val="008744E2"/>
    <w:rsid w:val="00876BBE"/>
    <w:rsid w:val="00877DDA"/>
    <w:rsid w:val="008824A2"/>
    <w:rsid w:val="008850E4"/>
    <w:rsid w:val="00895118"/>
    <w:rsid w:val="00895D60"/>
    <w:rsid w:val="008A12F5"/>
    <w:rsid w:val="008B0A5A"/>
    <w:rsid w:val="008B1587"/>
    <w:rsid w:val="008B1B01"/>
    <w:rsid w:val="008B3BCD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36C"/>
    <w:rsid w:val="00911FC5"/>
    <w:rsid w:val="00931A10"/>
    <w:rsid w:val="00934810"/>
    <w:rsid w:val="009470FC"/>
    <w:rsid w:val="00947967"/>
    <w:rsid w:val="00953EA6"/>
    <w:rsid w:val="00965200"/>
    <w:rsid w:val="009656B7"/>
    <w:rsid w:val="009668B3"/>
    <w:rsid w:val="00971471"/>
    <w:rsid w:val="009849C2"/>
    <w:rsid w:val="00984D24"/>
    <w:rsid w:val="009858EB"/>
    <w:rsid w:val="00993F0D"/>
    <w:rsid w:val="009B0046"/>
    <w:rsid w:val="009C1440"/>
    <w:rsid w:val="009C1569"/>
    <w:rsid w:val="009C1A5A"/>
    <w:rsid w:val="009C1EA1"/>
    <w:rsid w:val="009C2107"/>
    <w:rsid w:val="009C5D9E"/>
    <w:rsid w:val="009D2C3E"/>
    <w:rsid w:val="009D767B"/>
    <w:rsid w:val="009E0625"/>
    <w:rsid w:val="009E3034"/>
    <w:rsid w:val="009E549F"/>
    <w:rsid w:val="009F28A8"/>
    <w:rsid w:val="009F473E"/>
    <w:rsid w:val="009F51E2"/>
    <w:rsid w:val="009F682A"/>
    <w:rsid w:val="00A022BE"/>
    <w:rsid w:val="00A0482C"/>
    <w:rsid w:val="00A23CA0"/>
    <w:rsid w:val="00A24C95"/>
    <w:rsid w:val="00A26094"/>
    <w:rsid w:val="00A301BF"/>
    <w:rsid w:val="00A302B2"/>
    <w:rsid w:val="00A331B4"/>
    <w:rsid w:val="00A3484E"/>
    <w:rsid w:val="00A36ADA"/>
    <w:rsid w:val="00A379E6"/>
    <w:rsid w:val="00A438D8"/>
    <w:rsid w:val="00A473F5"/>
    <w:rsid w:val="00A51F9D"/>
    <w:rsid w:val="00A5416A"/>
    <w:rsid w:val="00A639F4"/>
    <w:rsid w:val="00A72531"/>
    <w:rsid w:val="00A730E9"/>
    <w:rsid w:val="00A81A32"/>
    <w:rsid w:val="00A835BD"/>
    <w:rsid w:val="00A97B15"/>
    <w:rsid w:val="00AA42D5"/>
    <w:rsid w:val="00AB2FAB"/>
    <w:rsid w:val="00AB5C14"/>
    <w:rsid w:val="00AC1EE7"/>
    <w:rsid w:val="00AC333F"/>
    <w:rsid w:val="00AC3D1D"/>
    <w:rsid w:val="00AC585C"/>
    <w:rsid w:val="00AD1925"/>
    <w:rsid w:val="00AD77E8"/>
    <w:rsid w:val="00AE067D"/>
    <w:rsid w:val="00AE2811"/>
    <w:rsid w:val="00AF1181"/>
    <w:rsid w:val="00AF2F79"/>
    <w:rsid w:val="00AF4653"/>
    <w:rsid w:val="00AF7DB7"/>
    <w:rsid w:val="00B0487A"/>
    <w:rsid w:val="00B2417B"/>
    <w:rsid w:val="00B24C2B"/>
    <w:rsid w:val="00B442DF"/>
    <w:rsid w:val="00B443E4"/>
    <w:rsid w:val="00B44A95"/>
    <w:rsid w:val="00B563EA"/>
    <w:rsid w:val="00B60707"/>
    <w:rsid w:val="00B60E51"/>
    <w:rsid w:val="00B63A54"/>
    <w:rsid w:val="00B76FBA"/>
    <w:rsid w:val="00B77D18"/>
    <w:rsid w:val="00B8313A"/>
    <w:rsid w:val="00B862C3"/>
    <w:rsid w:val="00B878FD"/>
    <w:rsid w:val="00B91F5B"/>
    <w:rsid w:val="00B93503"/>
    <w:rsid w:val="00B943A4"/>
    <w:rsid w:val="00BA26D8"/>
    <w:rsid w:val="00BA31E8"/>
    <w:rsid w:val="00BA55E0"/>
    <w:rsid w:val="00BA6BD4"/>
    <w:rsid w:val="00BA7E4C"/>
    <w:rsid w:val="00BB3752"/>
    <w:rsid w:val="00BB6688"/>
    <w:rsid w:val="00BC0999"/>
    <w:rsid w:val="00BC26D4"/>
    <w:rsid w:val="00BE1AE6"/>
    <w:rsid w:val="00BE3333"/>
    <w:rsid w:val="00BF112D"/>
    <w:rsid w:val="00BF1585"/>
    <w:rsid w:val="00BF2A42"/>
    <w:rsid w:val="00C03D8C"/>
    <w:rsid w:val="00C055EC"/>
    <w:rsid w:val="00C10DC9"/>
    <w:rsid w:val="00C12966"/>
    <w:rsid w:val="00C12FB3"/>
    <w:rsid w:val="00C17341"/>
    <w:rsid w:val="00C24EEF"/>
    <w:rsid w:val="00C25CF6"/>
    <w:rsid w:val="00C26C36"/>
    <w:rsid w:val="00C32768"/>
    <w:rsid w:val="00C34291"/>
    <w:rsid w:val="00C3737E"/>
    <w:rsid w:val="00C431DF"/>
    <w:rsid w:val="00C456BD"/>
    <w:rsid w:val="00C46867"/>
    <w:rsid w:val="00C530DC"/>
    <w:rsid w:val="00C5350D"/>
    <w:rsid w:val="00C55121"/>
    <w:rsid w:val="00C55AA6"/>
    <w:rsid w:val="00C57463"/>
    <w:rsid w:val="00C57F1C"/>
    <w:rsid w:val="00C6123C"/>
    <w:rsid w:val="00C67228"/>
    <w:rsid w:val="00C7084D"/>
    <w:rsid w:val="00C7315E"/>
    <w:rsid w:val="00C75895"/>
    <w:rsid w:val="00C80603"/>
    <w:rsid w:val="00C83C9F"/>
    <w:rsid w:val="00C93362"/>
    <w:rsid w:val="00C94840"/>
    <w:rsid w:val="00CB027F"/>
    <w:rsid w:val="00CC0A01"/>
    <w:rsid w:val="00CC2ED8"/>
    <w:rsid w:val="00CC34B8"/>
    <w:rsid w:val="00CC6297"/>
    <w:rsid w:val="00CC7690"/>
    <w:rsid w:val="00CD1986"/>
    <w:rsid w:val="00CE4B05"/>
    <w:rsid w:val="00CE4D5C"/>
    <w:rsid w:val="00CF05DA"/>
    <w:rsid w:val="00CF066D"/>
    <w:rsid w:val="00CF58EB"/>
    <w:rsid w:val="00D0106E"/>
    <w:rsid w:val="00D02421"/>
    <w:rsid w:val="00D06383"/>
    <w:rsid w:val="00D07AF4"/>
    <w:rsid w:val="00D133F8"/>
    <w:rsid w:val="00D1489F"/>
    <w:rsid w:val="00D16D41"/>
    <w:rsid w:val="00D20E85"/>
    <w:rsid w:val="00D24615"/>
    <w:rsid w:val="00D37842"/>
    <w:rsid w:val="00D42DC2"/>
    <w:rsid w:val="00D50649"/>
    <w:rsid w:val="00D52FD4"/>
    <w:rsid w:val="00D537E1"/>
    <w:rsid w:val="00D55BB2"/>
    <w:rsid w:val="00D6091A"/>
    <w:rsid w:val="00D6695F"/>
    <w:rsid w:val="00D675AA"/>
    <w:rsid w:val="00D7327F"/>
    <w:rsid w:val="00D75644"/>
    <w:rsid w:val="00D805E3"/>
    <w:rsid w:val="00D81656"/>
    <w:rsid w:val="00D8322A"/>
    <w:rsid w:val="00D83D87"/>
    <w:rsid w:val="00D86A30"/>
    <w:rsid w:val="00D97CB4"/>
    <w:rsid w:val="00D97DD4"/>
    <w:rsid w:val="00DA5A8A"/>
    <w:rsid w:val="00DB26CD"/>
    <w:rsid w:val="00DB441C"/>
    <w:rsid w:val="00DB44AF"/>
    <w:rsid w:val="00DC1F58"/>
    <w:rsid w:val="00DC339B"/>
    <w:rsid w:val="00DC4597"/>
    <w:rsid w:val="00DC5D40"/>
    <w:rsid w:val="00DD30E9"/>
    <w:rsid w:val="00DD4F47"/>
    <w:rsid w:val="00DD7FBB"/>
    <w:rsid w:val="00DE0B9F"/>
    <w:rsid w:val="00DE1BFD"/>
    <w:rsid w:val="00DE4238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25CC6"/>
    <w:rsid w:val="00E267C8"/>
    <w:rsid w:val="00E27865"/>
    <w:rsid w:val="00E3197E"/>
    <w:rsid w:val="00E342F8"/>
    <w:rsid w:val="00E351ED"/>
    <w:rsid w:val="00E37750"/>
    <w:rsid w:val="00E6034B"/>
    <w:rsid w:val="00E6549E"/>
    <w:rsid w:val="00E65EDE"/>
    <w:rsid w:val="00E67258"/>
    <w:rsid w:val="00E70F81"/>
    <w:rsid w:val="00E714EC"/>
    <w:rsid w:val="00E76A86"/>
    <w:rsid w:val="00E77055"/>
    <w:rsid w:val="00E77460"/>
    <w:rsid w:val="00E83ABC"/>
    <w:rsid w:val="00E844F2"/>
    <w:rsid w:val="00E859C2"/>
    <w:rsid w:val="00E92FCB"/>
    <w:rsid w:val="00EA147F"/>
    <w:rsid w:val="00EA19B1"/>
    <w:rsid w:val="00EB0E3C"/>
    <w:rsid w:val="00EC2151"/>
    <w:rsid w:val="00EC6DBE"/>
    <w:rsid w:val="00ED03AB"/>
    <w:rsid w:val="00ED1CD4"/>
    <w:rsid w:val="00ED1D2B"/>
    <w:rsid w:val="00ED5ECC"/>
    <w:rsid w:val="00ED64B5"/>
    <w:rsid w:val="00ED69B9"/>
    <w:rsid w:val="00EE36F3"/>
    <w:rsid w:val="00EE7CCA"/>
    <w:rsid w:val="00F0100E"/>
    <w:rsid w:val="00F10BFC"/>
    <w:rsid w:val="00F16A14"/>
    <w:rsid w:val="00F26805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0BD"/>
    <w:rsid w:val="00F937E4"/>
    <w:rsid w:val="00F95EE7"/>
    <w:rsid w:val="00FA25AC"/>
    <w:rsid w:val="00FA39E6"/>
    <w:rsid w:val="00FA7BC9"/>
    <w:rsid w:val="00FB378E"/>
    <w:rsid w:val="00FB37F1"/>
    <w:rsid w:val="00FB40ED"/>
    <w:rsid w:val="00FB47C0"/>
    <w:rsid w:val="00FB501B"/>
    <w:rsid w:val="00FB6AB7"/>
    <w:rsid w:val="00FB765C"/>
    <w:rsid w:val="00FB7770"/>
    <w:rsid w:val="00FC5407"/>
    <w:rsid w:val="00FD3B91"/>
    <w:rsid w:val="00FD576B"/>
    <w:rsid w:val="00FD579E"/>
    <w:rsid w:val="00FE4516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0FE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paragraph" w:styleId="afb">
    <w:name w:val="footnote text"/>
    <w:basedOn w:val="a6"/>
    <w:link w:val="afc"/>
    <w:uiPriority w:val="99"/>
    <w:semiHidden/>
    <w:unhideWhenUsed/>
    <w:rsid w:val="00FF4560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FF4560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FF4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69299-0563-4498-990E-6180E423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2023-09-13T08:52:00Z</dcterms:created>
  <dcterms:modified xsi:type="dcterms:W3CDTF">2023-09-13T08:57:00Z</dcterms:modified>
  <cp:contentStatus/>
</cp:coreProperties>
</file>