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630C1" w:rsidRDefault="00086693" w:rsidP="00F37D7B">
      <w:pPr>
        <w:pStyle w:val="af2"/>
        <w:rPr>
          <w:b w:val="0"/>
        </w:rPr>
      </w:pPr>
      <w:r w:rsidRPr="00F630C1">
        <w:rPr>
          <w:rFonts w:hint="eastAsia"/>
          <w:b w:val="0"/>
        </w:rPr>
        <w:t>調查</w:t>
      </w:r>
      <w:r w:rsidR="00C0147E" w:rsidRPr="00F630C1">
        <w:rPr>
          <w:rFonts w:hint="eastAsia"/>
          <w:b w:val="0"/>
        </w:rPr>
        <w:t>報告</w:t>
      </w:r>
    </w:p>
    <w:p w:rsidR="00E25849" w:rsidRPr="00F630C1"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630C1">
        <w:rPr>
          <w:rFonts w:hint="eastAsia"/>
        </w:rPr>
        <w:t>案　　由：</w:t>
      </w:r>
      <w:bookmarkEnd w:id="0"/>
      <w:bookmarkEnd w:id="1"/>
      <w:bookmarkEnd w:id="2"/>
      <w:bookmarkEnd w:id="3"/>
      <w:bookmarkEnd w:id="4"/>
      <w:bookmarkEnd w:id="5"/>
      <w:bookmarkEnd w:id="6"/>
      <w:bookmarkEnd w:id="7"/>
      <w:bookmarkEnd w:id="8"/>
      <w:bookmarkEnd w:id="9"/>
      <w:r w:rsidR="001C0DA8" w:rsidRPr="00F630C1">
        <w:fldChar w:fldCharType="begin"/>
      </w:r>
      <w:r w:rsidRPr="00F630C1">
        <w:instrText xml:space="preserve"> MERGEFIELD </w:instrText>
      </w:r>
      <w:r w:rsidRPr="00F630C1">
        <w:rPr>
          <w:rFonts w:hint="eastAsia"/>
        </w:rPr>
        <w:instrText>案由</w:instrText>
      </w:r>
      <w:r w:rsidRPr="00F630C1">
        <w:instrText xml:space="preserve"> </w:instrText>
      </w:r>
      <w:r w:rsidR="001C0DA8" w:rsidRPr="00F630C1">
        <w:fldChar w:fldCharType="separate"/>
      </w:r>
      <w:bookmarkEnd w:id="11"/>
      <w:r w:rsidR="00DA0F64" w:rsidRPr="00F630C1">
        <w:rPr>
          <w:noProof/>
        </w:rPr>
        <w:t>據訴，臺灣高等法院花蓮分院106年度侵上訴字第9號刑事判決強制猥褻罪確定，法院審理過程中，證人陳述似涉不實等情事，而法院似亦未盡其調查義務，而疑有應調查而未調查之證據等疑義。究本案實情為何？法院判決有無違背法令情事？是否因人員違失致人民受冤？均有深入瞭解之必要</w:t>
      </w:r>
      <w:bookmarkEnd w:id="10"/>
      <w:r w:rsidR="001C0DA8" w:rsidRPr="00F630C1">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7810C7" w:rsidRPr="00F630C1">
        <w:rPr>
          <w:rFonts w:hint="eastAsia"/>
        </w:rPr>
        <w:t>。</w:t>
      </w:r>
    </w:p>
    <w:p w:rsidR="00440866" w:rsidRPr="00F630C1" w:rsidRDefault="00440866" w:rsidP="00440866">
      <w:pPr>
        <w:pStyle w:val="2"/>
        <w:numPr>
          <w:ilvl w:val="0"/>
          <w:numId w:val="7"/>
        </w:num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End w:id="25"/>
      <w:bookmarkEnd w:id="26"/>
      <w:bookmarkEnd w:id="27"/>
      <w:bookmarkEnd w:id="28"/>
      <w:bookmarkEnd w:id="29"/>
      <w:bookmarkEnd w:id="30"/>
      <w:bookmarkEnd w:id="31"/>
      <w:bookmarkEnd w:id="32"/>
      <w:bookmarkEnd w:id="33"/>
      <w:bookmarkEnd w:id="34"/>
      <w:r w:rsidRPr="00F630C1">
        <w:rPr>
          <w:rFonts w:hint="eastAsia"/>
        </w:rPr>
        <w:t>調查意見：</w:t>
      </w:r>
    </w:p>
    <w:p w:rsidR="00440866" w:rsidRPr="00F630C1" w:rsidRDefault="00AA3E68" w:rsidP="00440866">
      <w:pPr>
        <w:pStyle w:val="10"/>
        <w:ind w:left="680" w:firstLine="680"/>
      </w:pPr>
      <w:r w:rsidRPr="00F630C1">
        <w:rPr>
          <w:rFonts w:hAnsi="標楷體" w:hint="eastAsia"/>
          <w:szCs w:val="32"/>
        </w:rPr>
        <w:t>有關</w:t>
      </w:r>
      <w:r w:rsidR="007810C7" w:rsidRPr="00F630C1">
        <w:rPr>
          <w:rFonts w:hAnsi="標楷體" w:hint="eastAsia"/>
          <w:szCs w:val="32"/>
        </w:rPr>
        <w:t>「</w:t>
      </w:r>
      <w:proofErr w:type="gramStart"/>
      <w:r w:rsidR="00E26862" w:rsidRPr="00F630C1">
        <w:rPr>
          <w:rFonts w:hAnsi="標楷體" w:hint="eastAsia"/>
        </w:rPr>
        <w:t>據訴</w:t>
      </w:r>
      <w:proofErr w:type="gramEnd"/>
      <w:r w:rsidR="00E26862" w:rsidRPr="00F630C1">
        <w:rPr>
          <w:rFonts w:hAnsi="標楷體" w:hint="eastAsia"/>
        </w:rPr>
        <w:t>，臺灣高等法院花蓮分院(下稱花蓮高分院)</w:t>
      </w:r>
      <w:proofErr w:type="gramStart"/>
      <w:r w:rsidR="00E26862" w:rsidRPr="00F630C1">
        <w:rPr>
          <w:rFonts w:hAnsi="標楷體" w:hint="eastAsia"/>
        </w:rPr>
        <w:t>106</w:t>
      </w:r>
      <w:proofErr w:type="gramEnd"/>
      <w:r w:rsidR="00E26862" w:rsidRPr="00F630C1">
        <w:rPr>
          <w:rFonts w:hAnsi="標楷體" w:hint="eastAsia"/>
        </w:rPr>
        <w:t>年度</w:t>
      </w:r>
      <w:proofErr w:type="gramStart"/>
      <w:r w:rsidR="00E26862" w:rsidRPr="00F630C1">
        <w:rPr>
          <w:rFonts w:hAnsi="標楷體" w:hint="eastAsia"/>
        </w:rPr>
        <w:t>侵</w:t>
      </w:r>
      <w:proofErr w:type="gramEnd"/>
      <w:r w:rsidR="00E26862" w:rsidRPr="00F630C1">
        <w:rPr>
          <w:rFonts w:hAnsi="標楷體" w:hint="eastAsia"/>
        </w:rPr>
        <w:t>上訴字第9號刑事判決強制猥褻罪確定，法院審理</w:t>
      </w:r>
      <w:bookmarkStart w:id="35" w:name="_GoBack"/>
      <w:bookmarkEnd w:id="35"/>
      <w:r w:rsidR="00E26862" w:rsidRPr="00F630C1">
        <w:rPr>
          <w:rFonts w:hAnsi="標楷體" w:hint="eastAsia"/>
        </w:rPr>
        <w:t>過程中，證人陳述</w:t>
      </w:r>
      <w:proofErr w:type="gramStart"/>
      <w:r w:rsidR="00E26862" w:rsidRPr="00F630C1">
        <w:rPr>
          <w:rFonts w:hAnsi="標楷體" w:hint="eastAsia"/>
        </w:rPr>
        <w:t>似涉不</w:t>
      </w:r>
      <w:proofErr w:type="gramEnd"/>
      <w:r w:rsidR="00E26862" w:rsidRPr="00F630C1">
        <w:rPr>
          <w:rFonts w:hAnsi="標楷體" w:hint="eastAsia"/>
        </w:rPr>
        <w:t>實等情事，而法院似亦未盡其調查義務，而</w:t>
      </w:r>
      <w:proofErr w:type="gramStart"/>
      <w:r w:rsidR="00E26862" w:rsidRPr="00F630C1">
        <w:rPr>
          <w:rFonts w:hAnsi="標楷體" w:hint="eastAsia"/>
        </w:rPr>
        <w:t>疑</w:t>
      </w:r>
      <w:proofErr w:type="gramEnd"/>
      <w:r w:rsidR="00E26862" w:rsidRPr="00F630C1">
        <w:rPr>
          <w:rFonts w:hAnsi="標楷體" w:hint="eastAsia"/>
        </w:rPr>
        <w:t>有應調查而未調查之證據等疑義。究本案實情為何？法院判決有無違背法令情事？是否因人員違失致人民受冤？</w:t>
      </w:r>
      <w:proofErr w:type="gramStart"/>
      <w:r w:rsidR="00E26862" w:rsidRPr="00F630C1">
        <w:rPr>
          <w:rFonts w:hAnsi="標楷體" w:hint="eastAsia"/>
        </w:rPr>
        <w:t>均有深入</w:t>
      </w:r>
      <w:proofErr w:type="gramEnd"/>
      <w:r w:rsidR="00E26862" w:rsidRPr="00F630C1">
        <w:rPr>
          <w:rFonts w:hAnsi="標楷體" w:hint="eastAsia"/>
        </w:rPr>
        <w:t>瞭解之必要</w:t>
      </w:r>
      <w:r w:rsidR="007810C7" w:rsidRPr="00F630C1">
        <w:rPr>
          <w:rFonts w:hAnsi="標楷體" w:hint="eastAsia"/>
          <w:szCs w:val="32"/>
        </w:rPr>
        <w:t>」</w:t>
      </w:r>
      <w:r w:rsidR="00440866" w:rsidRPr="00F630C1">
        <w:rPr>
          <w:rFonts w:hAnsi="標楷體" w:hint="eastAsia"/>
          <w:szCs w:val="32"/>
        </w:rPr>
        <w:t>案</w:t>
      </w:r>
      <w:r w:rsidR="007810C7" w:rsidRPr="00F630C1">
        <w:rPr>
          <w:rFonts w:hAnsi="標楷體" w:hint="eastAsia"/>
          <w:szCs w:val="32"/>
        </w:rPr>
        <w:t>，案</w:t>
      </w:r>
      <w:r w:rsidR="00440866" w:rsidRPr="00F630C1">
        <w:rPr>
          <w:rFonts w:hAnsi="標楷體" w:hint="eastAsia"/>
          <w:szCs w:val="32"/>
        </w:rPr>
        <w:t>經調取</w:t>
      </w:r>
      <w:r w:rsidR="007810C7" w:rsidRPr="00F630C1">
        <w:rPr>
          <w:rFonts w:hAnsi="標楷體" w:hint="eastAsia"/>
          <w:szCs w:val="32"/>
        </w:rPr>
        <w:t>相關</w:t>
      </w:r>
      <w:r w:rsidR="00440866" w:rsidRPr="00F630C1">
        <w:rPr>
          <w:rFonts w:hAnsi="標楷體" w:hint="eastAsia"/>
          <w:szCs w:val="32"/>
        </w:rPr>
        <w:t>卷證詳</w:t>
      </w:r>
      <w:proofErr w:type="gramStart"/>
      <w:r w:rsidR="00440866" w:rsidRPr="00F630C1">
        <w:rPr>
          <w:rFonts w:hAnsi="標楷體" w:hint="eastAsia"/>
          <w:szCs w:val="32"/>
        </w:rPr>
        <w:t>予審閱</w:t>
      </w:r>
      <w:proofErr w:type="gramEnd"/>
      <w:r w:rsidR="00440866" w:rsidRPr="00F630C1">
        <w:rPr>
          <w:rFonts w:hAnsi="標楷體" w:hint="eastAsia"/>
          <w:szCs w:val="32"/>
        </w:rPr>
        <w:t>，並視訊法務部矯正署花蓮監獄詢問</w:t>
      </w:r>
      <w:r w:rsidR="00ED318E" w:rsidRPr="00F630C1">
        <w:rPr>
          <w:rFonts w:hAnsi="標楷體" w:hint="eastAsia"/>
          <w:szCs w:val="32"/>
        </w:rPr>
        <w:t>陳情人</w:t>
      </w:r>
      <w:r w:rsidR="00440866" w:rsidRPr="00F630C1">
        <w:rPr>
          <w:rFonts w:hint="eastAsia"/>
          <w:lang w:val="ja-JP"/>
        </w:rPr>
        <w:t>，</w:t>
      </w:r>
      <w:r w:rsidR="007810C7" w:rsidRPr="00F630C1">
        <w:rPr>
          <w:rFonts w:hAnsi="標楷體" w:hint="eastAsia"/>
          <w:szCs w:val="32"/>
        </w:rPr>
        <w:t>全</w:t>
      </w:r>
      <w:proofErr w:type="gramStart"/>
      <w:r w:rsidR="007810C7" w:rsidRPr="00F630C1">
        <w:rPr>
          <w:rFonts w:hAnsi="標楷體" w:hint="eastAsia"/>
          <w:szCs w:val="32"/>
        </w:rPr>
        <w:t>案</w:t>
      </w:r>
      <w:r w:rsidR="007810C7" w:rsidRPr="00F630C1">
        <w:rPr>
          <w:rFonts w:hint="eastAsia"/>
          <w:lang w:val="ja-JP"/>
        </w:rPr>
        <w:t>業</w:t>
      </w:r>
      <w:r w:rsidR="00440866" w:rsidRPr="00F630C1">
        <w:rPr>
          <w:rFonts w:hint="eastAsia"/>
          <w:lang w:val="ja-JP"/>
        </w:rPr>
        <w:t>調查</w:t>
      </w:r>
      <w:r w:rsidR="007810C7" w:rsidRPr="00F630C1">
        <w:rPr>
          <w:rFonts w:hint="eastAsia"/>
          <w:lang w:val="ja-JP"/>
        </w:rPr>
        <w:t>竣事</w:t>
      </w:r>
      <w:proofErr w:type="gramEnd"/>
      <w:r w:rsidR="00440866" w:rsidRPr="00F630C1">
        <w:rPr>
          <w:rFonts w:hint="eastAsia"/>
          <w:lang w:val="ja-JP"/>
        </w:rPr>
        <w:t>，</w:t>
      </w:r>
      <w:r w:rsidR="00440866" w:rsidRPr="00F630C1">
        <w:rPr>
          <w:lang w:val="ja-JP"/>
        </w:rPr>
        <w:t>調查</w:t>
      </w:r>
      <w:r w:rsidR="00440866" w:rsidRPr="00F630C1">
        <w:rPr>
          <w:rFonts w:hint="eastAsia"/>
          <w:lang w:val="ja-JP"/>
        </w:rPr>
        <w:t>意見</w:t>
      </w:r>
      <w:r w:rsidR="008D5479" w:rsidRPr="00F630C1">
        <w:rPr>
          <w:rFonts w:hint="eastAsia"/>
          <w:lang w:val="ja-JP"/>
        </w:rPr>
        <w:t>敘明</w:t>
      </w:r>
      <w:r w:rsidR="00440866" w:rsidRPr="00F630C1">
        <w:rPr>
          <w:rFonts w:hint="eastAsia"/>
          <w:lang w:val="ja-JP"/>
        </w:rPr>
        <w:t>如下：</w:t>
      </w:r>
    </w:p>
    <w:p w:rsidR="00440866" w:rsidRPr="00F630C1" w:rsidRDefault="00617D00" w:rsidP="00CD37BE">
      <w:pPr>
        <w:pStyle w:val="2"/>
        <w:numPr>
          <w:ilvl w:val="0"/>
          <w:numId w:val="0"/>
        </w:numPr>
        <w:ind w:leftChars="200" w:left="680" w:firstLineChars="200" w:firstLine="680"/>
        <w:rPr>
          <w:bCs w:val="0"/>
        </w:rPr>
      </w:pPr>
      <w:r w:rsidRPr="00F630C1">
        <w:rPr>
          <w:rFonts w:hint="eastAsia"/>
          <w:bCs w:val="0"/>
          <w:noProof/>
          <w:szCs w:val="52"/>
        </w:rPr>
        <w:t>本案依</w:t>
      </w:r>
      <w:r w:rsidRPr="00F630C1">
        <w:rPr>
          <w:bCs w:val="0"/>
          <w:noProof/>
          <w:szCs w:val="52"/>
        </w:rPr>
        <w:t>花蓮</w:t>
      </w:r>
      <w:r w:rsidRPr="00F630C1">
        <w:rPr>
          <w:rFonts w:hint="eastAsia"/>
          <w:bCs w:val="0"/>
          <w:noProof/>
          <w:szCs w:val="52"/>
        </w:rPr>
        <w:t>高</w:t>
      </w:r>
      <w:r w:rsidRPr="00F630C1">
        <w:rPr>
          <w:bCs w:val="0"/>
          <w:noProof/>
          <w:szCs w:val="52"/>
        </w:rPr>
        <w:t>分院106年度侵上訴字第9號刑事判決</w:t>
      </w:r>
      <w:r w:rsidRPr="00F630C1">
        <w:rPr>
          <w:rFonts w:hint="eastAsia"/>
          <w:bCs w:val="0"/>
          <w:noProof/>
          <w:szCs w:val="52"/>
        </w:rPr>
        <w:t>，陳情人係犯</w:t>
      </w:r>
      <w:r w:rsidRPr="00F630C1">
        <w:rPr>
          <w:bCs w:val="0"/>
          <w:noProof/>
          <w:szCs w:val="52"/>
        </w:rPr>
        <w:t>強制猥褻</w:t>
      </w:r>
      <w:r w:rsidRPr="00F630C1">
        <w:rPr>
          <w:rFonts w:hint="eastAsia"/>
          <w:bCs w:val="0"/>
          <w:noProof/>
          <w:szCs w:val="52"/>
        </w:rPr>
        <w:t>等罪確定。惟查其於歷審刑事訴訟程序中，即已力陳係遭原告等學生挾怨報復，而被串通誣陷等情；而於該審判決後，復有曾於性平訪談或偵查過程中指述陳情人性騷擾之男學生</w:t>
      </w:r>
      <w:r w:rsidRPr="00F630C1">
        <w:rPr>
          <w:bCs w:val="0"/>
          <w:noProof/>
          <w:szCs w:val="52"/>
        </w:rPr>
        <w:t>H</w:t>
      </w:r>
      <w:r w:rsidRPr="00F630C1">
        <w:rPr>
          <w:rFonts w:hint="eastAsia"/>
          <w:bCs w:val="0"/>
          <w:noProof/>
          <w:szCs w:val="52"/>
        </w:rPr>
        <w:t>男(即</w:t>
      </w:r>
      <w:r w:rsidRPr="00F630C1">
        <w:rPr>
          <w:bCs w:val="0"/>
          <w:noProof/>
          <w:szCs w:val="52"/>
        </w:rPr>
        <w:t>K</w:t>
      </w:r>
      <w:r w:rsidRPr="00F630C1">
        <w:rPr>
          <w:rFonts w:hint="eastAsia"/>
          <w:bCs w:val="0"/>
          <w:noProof/>
          <w:szCs w:val="52"/>
        </w:rPr>
        <w:t>生)、</w:t>
      </w:r>
      <w:r w:rsidRPr="00F630C1">
        <w:rPr>
          <w:bCs w:val="0"/>
          <w:noProof/>
          <w:szCs w:val="52"/>
        </w:rPr>
        <w:t>L</w:t>
      </w:r>
      <w:r w:rsidRPr="00F630C1">
        <w:rPr>
          <w:rFonts w:hint="eastAsia"/>
          <w:bCs w:val="0"/>
          <w:noProof/>
          <w:szCs w:val="52"/>
        </w:rPr>
        <w:t>生及</w:t>
      </w:r>
      <w:r w:rsidRPr="00F630C1">
        <w:rPr>
          <w:bCs w:val="0"/>
          <w:noProof/>
          <w:szCs w:val="52"/>
        </w:rPr>
        <w:t>Q</w:t>
      </w:r>
      <w:r w:rsidRPr="00F630C1">
        <w:rPr>
          <w:rFonts w:hint="eastAsia"/>
          <w:bCs w:val="0"/>
          <w:noProof/>
          <w:szCs w:val="52"/>
        </w:rPr>
        <w:t>生，陸續提出書面陳述渠等當時係遭</w:t>
      </w:r>
      <w:r w:rsidRPr="00F630C1">
        <w:rPr>
          <w:bCs w:val="0"/>
          <w:noProof/>
          <w:szCs w:val="52"/>
        </w:rPr>
        <w:t>B</w:t>
      </w:r>
      <w:r w:rsidRPr="00F630C1">
        <w:rPr>
          <w:rFonts w:hint="eastAsia"/>
          <w:bCs w:val="0"/>
          <w:noProof/>
          <w:szCs w:val="52"/>
        </w:rPr>
        <w:t>男(即</w:t>
      </w:r>
      <w:r w:rsidRPr="00F630C1">
        <w:rPr>
          <w:bCs w:val="0"/>
          <w:noProof/>
          <w:szCs w:val="52"/>
        </w:rPr>
        <w:t>A</w:t>
      </w:r>
      <w:r w:rsidRPr="00F630C1">
        <w:rPr>
          <w:rFonts w:hint="eastAsia"/>
          <w:bCs w:val="0"/>
          <w:noProof/>
          <w:szCs w:val="52"/>
        </w:rPr>
        <w:t>生)等人脅迫，故而為虛偽指述等語。復且觀之花蓮高分院審認陳情人「遭挾怨報復，聯合串通誣陷」之主張為不可採，判決書中雖臚列共計10項次之理由，惟其中部分事證或已因最高法院認屬傳聞證據而不得據為不利陳情人論斷之依據；或有認事標準不一，而容有判決理由矛盾之違誤；或書證有虛偽、造假疑義而法院卻未調查即予逕採</w:t>
      </w:r>
      <w:r w:rsidRPr="00F630C1">
        <w:rPr>
          <w:rFonts w:hint="eastAsia"/>
          <w:bCs w:val="0"/>
          <w:noProof/>
          <w:szCs w:val="52"/>
        </w:rPr>
        <w:lastRenderedPageBreak/>
        <w:t>等情事。是為確保人權，避免冤獄，法務部允就上情，轉囑所屬審酌有無依刑事訴訟法第420條第1項第6款聲請再審之事由。</w:t>
      </w:r>
    </w:p>
    <w:p w:rsidR="002F5702" w:rsidRPr="00F630C1" w:rsidRDefault="00531065" w:rsidP="00440866">
      <w:pPr>
        <w:pStyle w:val="3"/>
      </w:pPr>
      <w:r w:rsidRPr="00F630C1">
        <w:rPr>
          <w:rFonts w:hint="eastAsia"/>
        </w:rPr>
        <w:t>按再審制度，係為發現確實之事實真相，以實現公平正義，而於案件判決確定之後，另設救濟之特別管道，重在糾正原確定判決所認定之事實錯誤，但因不能排除某些人可能出於惡意或其他目的，利用此方式延宕、纏</w:t>
      </w:r>
      <w:proofErr w:type="gramStart"/>
      <w:r w:rsidRPr="00F630C1">
        <w:rPr>
          <w:rFonts w:hint="eastAsia"/>
        </w:rPr>
        <w:t>訟</w:t>
      </w:r>
      <w:proofErr w:type="gramEnd"/>
      <w:r w:rsidRPr="00F630C1">
        <w:rPr>
          <w:rFonts w:hint="eastAsia"/>
        </w:rPr>
        <w:t>，有害判決之安定性，</w:t>
      </w:r>
      <w:proofErr w:type="gramStart"/>
      <w:r w:rsidRPr="00F630C1">
        <w:rPr>
          <w:rFonts w:hint="eastAsia"/>
        </w:rPr>
        <w:t>故立有</w:t>
      </w:r>
      <w:proofErr w:type="gramEnd"/>
      <w:r w:rsidRPr="00F630C1">
        <w:rPr>
          <w:rFonts w:hint="eastAsia"/>
        </w:rPr>
        <w:t>嚴格之條件限制。刑事訴訟法第420條第1項第6款原規定：「因發現確實之新證據，足認受有罪判決之人應受無罪、</w:t>
      </w:r>
      <w:proofErr w:type="gramStart"/>
      <w:r w:rsidRPr="00F630C1">
        <w:rPr>
          <w:rFonts w:hint="eastAsia"/>
        </w:rPr>
        <w:t>免訴</w:t>
      </w:r>
      <w:proofErr w:type="gramEnd"/>
      <w:r w:rsidRPr="00F630C1">
        <w:rPr>
          <w:rFonts w:hint="eastAsia"/>
        </w:rPr>
        <w:t>、免刑或輕於原判決所認罪名之判決者」，作為得聲請再審原因之一項類型，司法實務上認為該證據，必須兼具新穎性(又稱新</w:t>
      </w:r>
      <w:proofErr w:type="gramStart"/>
      <w:r w:rsidRPr="00F630C1">
        <w:rPr>
          <w:rFonts w:hint="eastAsia"/>
        </w:rPr>
        <w:t>規</w:t>
      </w:r>
      <w:proofErr w:type="gramEnd"/>
      <w:r w:rsidRPr="00F630C1">
        <w:rPr>
          <w:rFonts w:hint="eastAsia"/>
        </w:rPr>
        <w:t>性或嶄新性)及明確性(又稱確實性)二種要件，始克相當。晚近修正將</w:t>
      </w:r>
      <w:proofErr w:type="gramStart"/>
      <w:r w:rsidRPr="00F630C1">
        <w:rPr>
          <w:rFonts w:hint="eastAsia"/>
        </w:rPr>
        <w:t>上揭第一句</w:t>
      </w:r>
      <w:proofErr w:type="gramEnd"/>
      <w:r w:rsidRPr="00F630C1">
        <w:rPr>
          <w:rFonts w:hint="eastAsia"/>
        </w:rPr>
        <w:t>文字，改為「因發現新事實、新證據，單獨或與先前之證據綜合判斷」，並增定第3項為：「第1項第6款之新事實或新證據，指判決確定前已存在或成立而未及調查斟酌，及判決確定後始存在或成立之事實、證據」，放寬其條件限制，承認「罪證有</w:t>
      </w:r>
      <w:proofErr w:type="gramStart"/>
      <w:r w:rsidRPr="00F630C1">
        <w:rPr>
          <w:rFonts w:hint="eastAsia"/>
        </w:rPr>
        <w:t>疑</w:t>
      </w:r>
      <w:proofErr w:type="gramEnd"/>
      <w:r w:rsidRPr="00F630C1">
        <w:rPr>
          <w:rFonts w:hint="eastAsia"/>
        </w:rPr>
        <w:t>、</w:t>
      </w:r>
      <w:proofErr w:type="gramStart"/>
      <w:r w:rsidRPr="00F630C1">
        <w:rPr>
          <w:rFonts w:hint="eastAsia"/>
        </w:rPr>
        <w:t>利歸被告</w:t>
      </w:r>
      <w:proofErr w:type="gramEnd"/>
      <w:r w:rsidRPr="00F630C1">
        <w:rPr>
          <w:rFonts w:hint="eastAsia"/>
        </w:rPr>
        <w:t>」原則，並非</w:t>
      </w:r>
      <w:proofErr w:type="gramStart"/>
      <w:r w:rsidRPr="00F630C1">
        <w:rPr>
          <w:rFonts w:hint="eastAsia"/>
        </w:rPr>
        <w:t>祇</w:t>
      </w:r>
      <w:proofErr w:type="gramEnd"/>
      <w:r w:rsidRPr="00F630C1">
        <w:rPr>
          <w:rFonts w:hint="eastAsia"/>
        </w:rPr>
        <w:t>存在法院一般審判之中，而於判罪確定後之聲請再審，仍有適用，不再刻意要求受判決人(被告)與事證間關係之新穎性，而應著重於事證和法院間之關係，亦即</w:t>
      </w:r>
      <w:proofErr w:type="gramStart"/>
      <w:r w:rsidRPr="00F630C1">
        <w:rPr>
          <w:rFonts w:hint="eastAsia"/>
        </w:rPr>
        <w:t>祇</w:t>
      </w:r>
      <w:proofErr w:type="gramEnd"/>
      <w:r w:rsidRPr="00F630C1">
        <w:rPr>
          <w:rFonts w:hint="eastAsia"/>
        </w:rPr>
        <w:t>要事證具有明確性，不管其出現係在判決確定之前或之後，亦無論係單獨(例如不在場證明、頂替證據、新鑑定報告或方法)，或結合先前已經存在卷內之各項證據資料(我國現制</w:t>
      </w:r>
      <w:proofErr w:type="gramStart"/>
      <w:r w:rsidRPr="00F630C1">
        <w:rPr>
          <w:rFonts w:hint="eastAsia"/>
        </w:rPr>
        <w:t>採</w:t>
      </w:r>
      <w:proofErr w:type="gramEnd"/>
      <w:r w:rsidRPr="00F630C1">
        <w:rPr>
          <w:rFonts w:hint="eastAsia"/>
        </w:rPr>
        <w:t>卷證</w:t>
      </w:r>
      <w:proofErr w:type="gramStart"/>
      <w:r w:rsidRPr="00F630C1">
        <w:rPr>
          <w:rFonts w:hint="eastAsia"/>
        </w:rPr>
        <w:t>併</w:t>
      </w:r>
      <w:proofErr w:type="gramEnd"/>
      <w:r w:rsidRPr="00F630C1">
        <w:rPr>
          <w:rFonts w:hint="eastAsia"/>
        </w:rPr>
        <w:t>送主義，不同於日本，不生證據開示問題，理論上無檢察官故意隱匿有利被告證據之疑慮)，予以綜合判斷，若因此能產生合理之懷疑，而有足以推翻原確定判決所認</w:t>
      </w:r>
      <w:r w:rsidRPr="00F630C1">
        <w:rPr>
          <w:rFonts w:hint="eastAsia"/>
        </w:rPr>
        <w:lastRenderedPageBreak/>
        <w:t>事實之蓋然性，即已該當。申言之，各項新、舊證據綜合判斷結果，不以獲致原確定判決所認定之犯罪事實，應是不存在或較輕微之確實心證為必要，而僅以基於合理、正當之理由，懷疑原已確認之犯罪事實並不實在，可能影響判決之結果或本旨為已足。縱然如此，不必至鐵定翻案、毫無疑問之程度；但反面言之，倘無法產生合理懷疑，不足以動搖原確定判決所認定之事實者，仍非法之所許。至於事證是否符合明確性之法定要件，其認定當受客觀存在之經驗法則、論理法則所支配(最高法院</w:t>
      </w:r>
      <w:proofErr w:type="gramStart"/>
      <w:r w:rsidRPr="00F630C1">
        <w:rPr>
          <w:rFonts w:hint="eastAsia"/>
        </w:rPr>
        <w:t>104</w:t>
      </w:r>
      <w:proofErr w:type="gramEnd"/>
      <w:r w:rsidRPr="00F630C1">
        <w:rPr>
          <w:rFonts w:hint="eastAsia"/>
        </w:rPr>
        <w:t>年度</w:t>
      </w:r>
      <w:proofErr w:type="gramStart"/>
      <w:r w:rsidRPr="00F630C1">
        <w:rPr>
          <w:rFonts w:hint="eastAsia"/>
        </w:rPr>
        <w:t>台抗字</w:t>
      </w:r>
      <w:proofErr w:type="gramEnd"/>
      <w:r w:rsidRPr="00F630C1">
        <w:rPr>
          <w:rFonts w:hint="eastAsia"/>
        </w:rPr>
        <w:t>第125號裁定參照)。</w:t>
      </w:r>
    </w:p>
    <w:p w:rsidR="00BF4A8D" w:rsidRPr="00F630C1" w:rsidRDefault="0035605F" w:rsidP="00440866">
      <w:pPr>
        <w:pStyle w:val="3"/>
      </w:pPr>
      <w:r w:rsidRPr="00F630C1">
        <w:rPr>
          <w:rFonts w:hint="eastAsia"/>
        </w:rPr>
        <w:t>查本案</w:t>
      </w:r>
      <w:r w:rsidR="00ED318E" w:rsidRPr="00F630C1">
        <w:rPr>
          <w:rFonts w:hint="eastAsia"/>
        </w:rPr>
        <w:t>陳情人</w:t>
      </w:r>
      <w:r w:rsidRPr="00F630C1">
        <w:rPr>
          <w:rFonts w:hAnsi="標楷體" w:hint="eastAsia"/>
        </w:rPr>
        <w:t>於</w:t>
      </w:r>
      <w:r w:rsidR="00136397" w:rsidRPr="00F630C1">
        <w:rPr>
          <w:rFonts w:hAnsi="標楷體" w:hint="eastAsia"/>
        </w:rPr>
        <w:t>歷審</w:t>
      </w:r>
      <w:r w:rsidR="00BD4C32" w:rsidRPr="00F630C1">
        <w:rPr>
          <w:rFonts w:hAnsi="標楷體" w:hint="eastAsia"/>
        </w:rPr>
        <w:t>刑事</w:t>
      </w:r>
      <w:r w:rsidR="004F14C6" w:rsidRPr="00F630C1">
        <w:rPr>
          <w:rFonts w:hAnsi="標楷體" w:hint="eastAsia"/>
        </w:rPr>
        <w:t>訴訟</w:t>
      </w:r>
      <w:r w:rsidR="00136397" w:rsidRPr="00F630C1">
        <w:rPr>
          <w:rFonts w:hAnsi="標楷體" w:hint="eastAsia"/>
        </w:rPr>
        <w:t>程序中，均極力主張</w:t>
      </w:r>
      <w:r w:rsidR="00BD4C32" w:rsidRPr="00F630C1">
        <w:rPr>
          <w:rFonts w:hAnsi="標楷體" w:hint="eastAsia"/>
        </w:rPr>
        <w:t>B男、C男、E男、F男</w:t>
      </w:r>
      <w:r w:rsidR="00136397" w:rsidRPr="00F630C1">
        <w:rPr>
          <w:rFonts w:hAnsi="標楷體" w:hint="eastAsia"/>
        </w:rPr>
        <w:t>等學生，係因遭伊</w:t>
      </w:r>
      <w:r w:rsidR="00EE4C77" w:rsidRPr="00F630C1">
        <w:rPr>
          <w:rFonts w:hAnsi="標楷體" w:hint="eastAsia"/>
        </w:rPr>
        <w:t>嚴格</w:t>
      </w:r>
      <w:r w:rsidR="00136397" w:rsidRPr="00F630C1">
        <w:rPr>
          <w:rFonts w:hAnsi="標楷體" w:hint="eastAsia"/>
        </w:rPr>
        <w:t>管教，</w:t>
      </w:r>
      <w:r w:rsidR="00EE4C77" w:rsidRPr="00F630C1">
        <w:rPr>
          <w:rFonts w:hAnsi="標楷體" w:hint="eastAsia"/>
        </w:rPr>
        <w:t>心生</w:t>
      </w:r>
      <w:proofErr w:type="gramStart"/>
      <w:r w:rsidR="00EE4C77" w:rsidRPr="00F630C1">
        <w:rPr>
          <w:rFonts w:hAnsi="標楷體" w:hint="eastAsia"/>
        </w:rPr>
        <w:t>不滿</w:t>
      </w:r>
      <w:r w:rsidR="00136397" w:rsidRPr="00F630C1">
        <w:rPr>
          <w:rFonts w:hAnsi="標楷體" w:hint="eastAsia"/>
        </w:rPr>
        <w:t>故挾</w:t>
      </w:r>
      <w:proofErr w:type="gramEnd"/>
      <w:r w:rsidR="00136397" w:rsidRPr="00F630C1">
        <w:rPr>
          <w:rFonts w:hAnsi="標楷體" w:hint="eastAsia"/>
        </w:rPr>
        <w:t>怨報復</w:t>
      </w:r>
      <w:r w:rsidR="00EE4C77" w:rsidRPr="00F630C1">
        <w:rPr>
          <w:rFonts w:hAnsi="標楷體" w:hint="eastAsia"/>
        </w:rPr>
        <w:t>，聯合串通</w:t>
      </w:r>
      <w:r w:rsidR="00BD4C32" w:rsidRPr="00F630C1">
        <w:rPr>
          <w:rFonts w:hAnsi="標楷體" w:hint="eastAsia"/>
        </w:rPr>
        <w:t>誣陷等</w:t>
      </w:r>
      <w:r w:rsidR="00636650" w:rsidRPr="00F630C1">
        <w:rPr>
          <w:rFonts w:hAnsi="標楷體" w:hint="eastAsia"/>
        </w:rPr>
        <w:t>情</w:t>
      </w:r>
      <w:r w:rsidR="00636650" w:rsidRPr="00F630C1">
        <w:rPr>
          <w:rStyle w:val="aff0"/>
          <w:rFonts w:hAnsi="標楷體"/>
        </w:rPr>
        <w:footnoteReference w:id="1"/>
      </w:r>
      <w:r w:rsidR="00636650" w:rsidRPr="00F630C1">
        <w:rPr>
          <w:rFonts w:hAnsi="標楷體" w:hint="eastAsia"/>
        </w:rPr>
        <w:t>，</w:t>
      </w:r>
      <w:r w:rsidR="00F155A0" w:rsidRPr="00F630C1">
        <w:rPr>
          <w:rFonts w:hAnsi="標楷體" w:hint="eastAsia"/>
        </w:rPr>
        <w:t>並</w:t>
      </w:r>
      <w:r w:rsidR="009245C0" w:rsidRPr="00F630C1">
        <w:rPr>
          <w:rFonts w:hAnsi="標楷體" w:hint="eastAsia"/>
        </w:rPr>
        <w:t>有</w:t>
      </w:r>
      <w:r w:rsidR="001E4111" w:rsidRPr="00F630C1">
        <w:rPr>
          <w:rFonts w:hAnsi="標楷體" w:hint="eastAsia"/>
        </w:rPr>
        <w:t>本案班級</w:t>
      </w:r>
      <w:r w:rsidR="00636650" w:rsidRPr="00F630C1">
        <w:rPr>
          <w:rFonts w:hAnsi="標楷體" w:hint="eastAsia"/>
        </w:rPr>
        <w:t>學生</w:t>
      </w:r>
      <w:r w:rsidR="00636650" w:rsidRPr="00F630C1">
        <w:rPr>
          <w:rFonts w:hint="eastAsia"/>
        </w:rPr>
        <w:t>J男</w:t>
      </w:r>
      <w:r w:rsidR="001E4111" w:rsidRPr="00F630C1">
        <w:rPr>
          <w:rFonts w:hint="eastAsia"/>
        </w:rPr>
        <w:t>(即</w:t>
      </w:r>
      <w:r w:rsidR="001E4111" w:rsidRPr="00F630C1">
        <w:rPr>
          <w:rFonts w:hAnsi="標楷體" w:hint="eastAsia"/>
        </w:rPr>
        <w:t>E生</w:t>
      </w:r>
      <w:r w:rsidR="00A75ECA" w:rsidRPr="00F630C1">
        <w:rPr>
          <w:rStyle w:val="aff0"/>
          <w:rFonts w:hAnsi="標楷體"/>
        </w:rPr>
        <w:footnoteReference w:id="2"/>
      </w:r>
      <w:r w:rsidR="00A75ECA" w:rsidRPr="00F630C1">
        <w:rPr>
          <w:rFonts w:hAnsi="標楷體" w:hint="eastAsia"/>
        </w:rPr>
        <w:t>)</w:t>
      </w:r>
      <w:r w:rsidR="009245C0" w:rsidRPr="00F630C1">
        <w:rPr>
          <w:rFonts w:hAnsi="標楷體" w:hint="eastAsia"/>
        </w:rPr>
        <w:t>於本案國中</w:t>
      </w:r>
      <w:r w:rsidR="00FF2CBC" w:rsidRPr="00F630C1">
        <w:rPr>
          <w:rFonts w:hAnsi="標楷體" w:hint="eastAsia"/>
        </w:rPr>
        <w:t>性平程序</w:t>
      </w:r>
      <w:r w:rsidR="009245C0" w:rsidRPr="00F630C1">
        <w:rPr>
          <w:rFonts w:hAnsi="標楷體" w:hint="eastAsia"/>
        </w:rPr>
        <w:t>訪談紀錄中</w:t>
      </w:r>
      <w:r w:rsidR="00B13095" w:rsidRPr="00F630C1">
        <w:rPr>
          <w:rFonts w:hAnsi="標楷體" w:hint="eastAsia"/>
        </w:rPr>
        <w:t>所載：</w:t>
      </w:r>
      <w:r w:rsidR="009245C0" w:rsidRPr="00F630C1">
        <w:rPr>
          <w:rFonts w:hAnsi="標楷體" w:hint="eastAsia"/>
        </w:rPr>
        <w:t>「我聽他們的計畫是，有計畫想把</w:t>
      </w:r>
      <w:r w:rsidR="00FF2CBC" w:rsidRPr="00F630C1">
        <w:rPr>
          <w:rFonts w:hAnsi="標楷體" w:hint="eastAsia"/>
        </w:rPr>
        <w:t>楊</w:t>
      </w:r>
      <w:r w:rsidR="009245C0" w:rsidRPr="00F630C1">
        <w:rPr>
          <w:rFonts w:hAnsi="標楷體" w:hint="eastAsia"/>
        </w:rPr>
        <w:t>老師趕出去，聽到他們說計畫成功了」等語</w:t>
      </w:r>
      <w:r w:rsidR="00FF2CBC" w:rsidRPr="00F630C1">
        <w:rPr>
          <w:rFonts w:hAnsi="標楷體" w:hint="eastAsia"/>
        </w:rPr>
        <w:t>，以及於</w:t>
      </w:r>
      <w:r w:rsidR="00636650" w:rsidRPr="00F630C1">
        <w:rPr>
          <w:rFonts w:hAnsi="標楷體" w:hint="eastAsia"/>
        </w:rPr>
        <w:t>1</w:t>
      </w:r>
      <w:r w:rsidR="00636650" w:rsidRPr="00F630C1">
        <w:rPr>
          <w:rFonts w:hAnsi="標楷體"/>
        </w:rPr>
        <w:t>07</w:t>
      </w:r>
      <w:r w:rsidR="00636650" w:rsidRPr="00F630C1">
        <w:rPr>
          <w:rFonts w:hAnsi="標楷體" w:hint="eastAsia"/>
        </w:rPr>
        <w:t>年8月7日</w:t>
      </w:r>
      <w:r w:rsidR="00FF2CBC" w:rsidRPr="00F630C1">
        <w:rPr>
          <w:rFonts w:hAnsi="標楷體" w:hint="eastAsia"/>
        </w:rPr>
        <w:t>在</w:t>
      </w:r>
      <w:r w:rsidR="00E26862" w:rsidRPr="00F630C1">
        <w:rPr>
          <w:rFonts w:hAnsi="標楷體" w:hint="eastAsia"/>
        </w:rPr>
        <w:t>花蓮高分院</w:t>
      </w:r>
      <w:r w:rsidR="00844068" w:rsidRPr="00F630C1">
        <w:rPr>
          <w:rFonts w:hAnsi="標楷體" w:hint="eastAsia"/>
        </w:rPr>
        <w:t>之證言</w:t>
      </w:r>
      <w:r w:rsidR="00754559" w:rsidRPr="00F630C1">
        <w:rPr>
          <w:rStyle w:val="aff0"/>
          <w:rFonts w:hAnsi="標楷體"/>
        </w:rPr>
        <w:footnoteReference w:id="3"/>
      </w:r>
      <w:r w:rsidR="00844068" w:rsidRPr="00F630C1">
        <w:rPr>
          <w:rFonts w:hAnsi="標楷體" w:hint="eastAsia"/>
        </w:rPr>
        <w:t>：「某中秋節過後的班上烤肉活動，伊在</w:t>
      </w:r>
      <w:r w:rsidR="00FF2CBC" w:rsidRPr="00F630C1">
        <w:rPr>
          <w:rFonts w:hAnsi="標楷體" w:hint="eastAsia"/>
        </w:rPr>
        <w:t>體</w:t>
      </w:r>
      <w:r w:rsidR="00844068" w:rsidRPr="00F630C1">
        <w:rPr>
          <w:rFonts w:hAnsi="標楷體" w:hint="eastAsia"/>
        </w:rPr>
        <w:t>育館後面聽到</w:t>
      </w:r>
      <w:r w:rsidR="00844068" w:rsidRPr="00F630C1">
        <w:rPr>
          <w:rFonts w:hAnsi="標楷體"/>
        </w:rPr>
        <w:t>B</w:t>
      </w:r>
      <w:proofErr w:type="gramStart"/>
      <w:r w:rsidR="00844068" w:rsidRPr="00F630C1">
        <w:rPr>
          <w:rFonts w:hAnsi="標楷體" w:hint="eastAsia"/>
        </w:rPr>
        <w:t>男講</w:t>
      </w:r>
      <w:proofErr w:type="gramEnd"/>
      <w:r w:rsidR="00844068" w:rsidRPr="00F630C1">
        <w:rPr>
          <w:rFonts w:hAnsi="標楷體" w:hint="eastAsia"/>
        </w:rPr>
        <w:t>，他已經跟他的</w:t>
      </w:r>
      <w:proofErr w:type="gramStart"/>
      <w:r w:rsidR="00FF2CBC" w:rsidRPr="00F630C1">
        <w:rPr>
          <w:rFonts w:hAnsi="標楷體" w:hint="eastAsia"/>
        </w:rPr>
        <w:t>母</w:t>
      </w:r>
      <w:r w:rsidR="00844068" w:rsidRPr="00F630C1">
        <w:rPr>
          <w:rFonts w:hAnsi="標楷體" w:hint="eastAsia"/>
        </w:rPr>
        <w:t>親說了</w:t>
      </w:r>
      <w:proofErr w:type="gramEnd"/>
      <w:r w:rsidR="00844068" w:rsidRPr="00F630C1">
        <w:rPr>
          <w:rFonts w:hAnsi="標楷體" w:hint="eastAsia"/>
        </w:rPr>
        <w:t>，會請校長幫忙讓被告離開這所學校，</w:t>
      </w:r>
      <w:r w:rsidR="00844068" w:rsidRPr="00F630C1">
        <w:rPr>
          <w:rFonts w:hAnsi="標楷體"/>
        </w:rPr>
        <w:t>B</w:t>
      </w:r>
      <w:r w:rsidR="00844068" w:rsidRPr="00F630C1">
        <w:rPr>
          <w:rFonts w:hAnsi="標楷體" w:hint="eastAsia"/>
        </w:rPr>
        <w:t>男</w:t>
      </w:r>
      <w:proofErr w:type="gramStart"/>
      <w:r w:rsidR="00844068" w:rsidRPr="00F630C1">
        <w:rPr>
          <w:rFonts w:hAnsi="標楷體" w:hint="eastAsia"/>
        </w:rPr>
        <w:t>還有說要我們</w:t>
      </w:r>
      <w:proofErr w:type="gramEnd"/>
      <w:r w:rsidR="00844068" w:rsidRPr="00F630C1">
        <w:rPr>
          <w:rFonts w:hAnsi="標楷體" w:hint="eastAsia"/>
        </w:rPr>
        <w:t>找一些辦法讓被告離開，</w:t>
      </w:r>
      <w:proofErr w:type="gramStart"/>
      <w:r w:rsidR="00844068" w:rsidRPr="00F630C1">
        <w:rPr>
          <w:rFonts w:hAnsi="標楷體" w:hint="eastAsia"/>
        </w:rPr>
        <w:t>在場人</w:t>
      </w:r>
      <w:proofErr w:type="gramEnd"/>
      <w:r w:rsidR="00844068" w:rsidRPr="00F630C1">
        <w:rPr>
          <w:rFonts w:hAnsi="標楷體" w:hint="eastAsia"/>
        </w:rPr>
        <w:t>有</w:t>
      </w:r>
      <w:r w:rsidR="00844068" w:rsidRPr="00F630C1">
        <w:rPr>
          <w:rFonts w:hAnsi="標楷體"/>
        </w:rPr>
        <w:t>B</w:t>
      </w:r>
      <w:r w:rsidR="00844068" w:rsidRPr="00F630C1">
        <w:rPr>
          <w:rFonts w:hAnsi="標楷體" w:hint="eastAsia"/>
        </w:rPr>
        <w:t>男、</w:t>
      </w:r>
      <w:r w:rsidR="00844068" w:rsidRPr="00F630C1">
        <w:rPr>
          <w:rFonts w:hAnsi="標楷體"/>
        </w:rPr>
        <w:t>E</w:t>
      </w:r>
      <w:r w:rsidR="00844068" w:rsidRPr="00F630C1">
        <w:rPr>
          <w:rFonts w:hAnsi="標楷體" w:hint="eastAsia"/>
        </w:rPr>
        <w:t>男</w:t>
      </w:r>
      <w:r w:rsidR="00FF2CBC" w:rsidRPr="00F630C1">
        <w:rPr>
          <w:rFonts w:hAnsi="標楷體" w:hint="eastAsia"/>
        </w:rPr>
        <w:t>、</w:t>
      </w:r>
      <w:r w:rsidR="00844068" w:rsidRPr="00F630C1">
        <w:rPr>
          <w:rFonts w:hAnsi="標楷體"/>
        </w:rPr>
        <w:t>C</w:t>
      </w:r>
      <w:r w:rsidR="00844068" w:rsidRPr="00F630C1">
        <w:rPr>
          <w:rFonts w:hAnsi="標楷體" w:hint="eastAsia"/>
        </w:rPr>
        <w:t>男</w:t>
      </w:r>
      <w:proofErr w:type="gramStart"/>
      <w:r w:rsidR="00844068" w:rsidRPr="00F630C1">
        <w:rPr>
          <w:rFonts w:hAnsi="標楷體" w:hint="eastAsia"/>
        </w:rPr>
        <w:t>及伊與</w:t>
      </w:r>
      <w:proofErr w:type="gramEnd"/>
      <w:r w:rsidR="00844068" w:rsidRPr="00F630C1">
        <w:rPr>
          <w:rFonts w:hAnsi="標楷體"/>
        </w:rPr>
        <w:t>T</w:t>
      </w:r>
      <w:r w:rsidR="00844068" w:rsidRPr="00F630C1">
        <w:rPr>
          <w:rFonts w:hAnsi="標楷體" w:hint="eastAsia"/>
        </w:rPr>
        <w:t>男，其</w:t>
      </w:r>
      <w:proofErr w:type="gramStart"/>
      <w:r w:rsidR="00844068" w:rsidRPr="00F630C1">
        <w:rPr>
          <w:rFonts w:hAnsi="標楷體" w:hint="eastAsia"/>
        </w:rPr>
        <w:t>他人伊忘了</w:t>
      </w:r>
      <w:proofErr w:type="gramEnd"/>
      <w:r w:rsidR="00844068" w:rsidRPr="00F630C1">
        <w:rPr>
          <w:rFonts w:hAnsi="標楷體" w:hint="eastAsia"/>
        </w:rPr>
        <w:t>，</w:t>
      </w:r>
      <w:proofErr w:type="gramStart"/>
      <w:r w:rsidR="00844068" w:rsidRPr="00F630C1">
        <w:rPr>
          <w:rFonts w:hAnsi="標楷體" w:hint="eastAsia"/>
        </w:rPr>
        <w:t>在場附和</w:t>
      </w:r>
      <w:proofErr w:type="gramEnd"/>
      <w:r w:rsidR="00844068" w:rsidRPr="00F630C1">
        <w:rPr>
          <w:rFonts w:hAnsi="標楷體" w:hint="eastAsia"/>
        </w:rPr>
        <w:t>的人有伊</w:t>
      </w:r>
      <w:r w:rsidR="00FF2CBC" w:rsidRPr="00F630C1">
        <w:rPr>
          <w:rFonts w:hAnsi="標楷體" w:hint="eastAsia"/>
        </w:rPr>
        <w:t>、</w:t>
      </w:r>
      <w:r w:rsidR="00844068" w:rsidRPr="00F630C1">
        <w:rPr>
          <w:rFonts w:hAnsi="標楷體"/>
        </w:rPr>
        <w:t>C</w:t>
      </w:r>
      <w:r w:rsidR="00844068" w:rsidRPr="00F630C1">
        <w:rPr>
          <w:rFonts w:hAnsi="標楷體" w:hint="eastAsia"/>
        </w:rPr>
        <w:t>男及</w:t>
      </w:r>
      <w:r w:rsidR="00844068" w:rsidRPr="00F630C1">
        <w:rPr>
          <w:rFonts w:hAnsi="標楷體"/>
        </w:rPr>
        <w:t>F</w:t>
      </w:r>
      <w:r w:rsidR="00844068" w:rsidRPr="00F630C1">
        <w:rPr>
          <w:rFonts w:hAnsi="標楷體" w:hint="eastAsia"/>
        </w:rPr>
        <w:t>男。當時新</w:t>
      </w:r>
      <w:r w:rsidR="00FF2CBC" w:rsidRPr="00F630C1">
        <w:rPr>
          <w:rFonts w:hAnsi="標楷體" w:hint="eastAsia"/>
        </w:rPr>
        <w:t>聞</w:t>
      </w:r>
      <w:r w:rsidR="00844068" w:rsidRPr="00F630C1">
        <w:rPr>
          <w:rFonts w:hAnsi="標楷體" w:hint="eastAsia"/>
        </w:rPr>
        <w:t>很多老師騷擾、</w:t>
      </w:r>
      <w:proofErr w:type="gramStart"/>
      <w:r w:rsidR="00844068" w:rsidRPr="00F630C1">
        <w:rPr>
          <w:rFonts w:hAnsi="標楷體" w:hint="eastAsia"/>
        </w:rPr>
        <w:t>性侵學生</w:t>
      </w:r>
      <w:proofErr w:type="gramEnd"/>
      <w:r w:rsidR="00844068" w:rsidRPr="00F630C1">
        <w:rPr>
          <w:rFonts w:hAnsi="標楷體" w:hint="eastAsia"/>
        </w:rPr>
        <w:t>案件，</w:t>
      </w:r>
      <w:r w:rsidR="00844068" w:rsidRPr="00F630C1">
        <w:rPr>
          <w:rFonts w:hAnsi="標楷體"/>
        </w:rPr>
        <w:t>B</w:t>
      </w:r>
      <w:proofErr w:type="gramStart"/>
      <w:r w:rsidR="00844068" w:rsidRPr="00F630C1">
        <w:rPr>
          <w:rFonts w:hAnsi="標楷體" w:hint="eastAsia"/>
        </w:rPr>
        <w:t>男說用這</w:t>
      </w:r>
      <w:proofErr w:type="gramEnd"/>
      <w:r w:rsidR="00844068" w:rsidRPr="00F630C1">
        <w:rPr>
          <w:rFonts w:hAnsi="標楷體" w:hint="eastAsia"/>
        </w:rPr>
        <w:t>種方法陷</w:t>
      </w:r>
      <w:r w:rsidR="00FF2CBC" w:rsidRPr="00F630C1">
        <w:rPr>
          <w:rFonts w:hAnsi="標楷體" w:hint="eastAsia"/>
        </w:rPr>
        <w:t>害</w:t>
      </w:r>
      <w:r w:rsidR="00844068" w:rsidRPr="00F630C1">
        <w:rPr>
          <w:rFonts w:hAnsi="標楷體" w:hint="eastAsia"/>
        </w:rPr>
        <w:t>被告，</w:t>
      </w:r>
      <w:r w:rsidR="00844068" w:rsidRPr="00F630C1">
        <w:rPr>
          <w:rFonts w:hAnsi="標楷體"/>
        </w:rPr>
        <w:t>E</w:t>
      </w:r>
      <w:r w:rsidR="00844068" w:rsidRPr="00F630C1">
        <w:rPr>
          <w:rFonts w:hAnsi="標楷體" w:hint="eastAsia"/>
        </w:rPr>
        <w:t>男</w:t>
      </w:r>
      <w:proofErr w:type="gramStart"/>
      <w:r w:rsidR="00844068" w:rsidRPr="00F630C1">
        <w:rPr>
          <w:rFonts w:hAnsi="標楷體" w:hint="eastAsia"/>
        </w:rPr>
        <w:t>說把男生互抓說成</w:t>
      </w:r>
      <w:proofErr w:type="gramEnd"/>
      <w:r w:rsidR="00844068" w:rsidRPr="00F630C1">
        <w:rPr>
          <w:rFonts w:hAnsi="標楷體" w:hint="eastAsia"/>
        </w:rPr>
        <w:t>是被告</w:t>
      </w:r>
      <w:proofErr w:type="gramStart"/>
      <w:r w:rsidR="00844068" w:rsidRPr="00F630C1">
        <w:rPr>
          <w:rFonts w:hAnsi="標楷體" w:hint="eastAsia"/>
        </w:rPr>
        <w:t>對伊等做</w:t>
      </w:r>
      <w:proofErr w:type="gramEnd"/>
      <w:r w:rsidR="00844068" w:rsidRPr="00F630C1">
        <w:rPr>
          <w:rFonts w:hAnsi="標楷體" w:hint="eastAsia"/>
        </w:rPr>
        <w:t>的事，其他人說這樣不錯。</w:t>
      </w:r>
      <w:r w:rsidR="00844068" w:rsidRPr="00F630C1">
        <w:rPr>
          <w:rFonts w:hAnsi="標楷體"/>
        </w:rPr>
        <w:t>…</w:t>
      </w:r>
      <w:proofErr w:type="gramStart"/>
      <w:r w:rsidR="00844068" w:rsidRPr="00F630C1">
        <w:rPr>
          <w:rFonts w:hAnsi="標楷體"/>
        </w:rPr>
        <w:t>…</w:t>
      </w:r>
      <w:proofErr w:type="gramEnd"/>
      <w:r w:rsidR="00844068" w:rsidRPr="00F630C1">
        <w:rPr>
          <w:rFonts w:hAnsi="標楷體"/>
        </w:rPr>
        <w:t>B</w:t>
      </w:r>
      <w:r w:rsidR="00844068" w:rsidRPr="00F630C1">
        <w:rPr>
          <w:rFonts w:hAnsi="標楷體" w:hint="eastAsia"/>
        </w:rPr>
        <w:t>男有叫我在學校調查時要配</w:t>
      </w:r>
      <w:r w:rsidR="00844068" w:rsidRPr="00F630C1">
        <w:rPr>
          <w:rFonts w:hAnsi="標楷體" w:hint="eastAsia"/>
        </w:rPr>
        <w:lastRenderedPageBreak/>
        <w:t>合一</w:t>
      </w:r>
      <w:r w:rsidR="00FF2CBC" w:rsidRPr="00F630C1">
        <w:rPr>
          <w:rFonts w:hAnsi="標楷體" w:hint="eastAsia"/>
        </w:rPr>
        <w:t>起</w:t>
      </w:r>
      <w:r w:rsidR="00844068" w:rsidRPr="00F630C1">
        <w:rPr>
          <w:rFonts w:hAnsi="標楷體" w:hint="eastAsia"/>
        </w:rPr>
        <w:t>編故事整被告。在訪談後，因為我沒有幫</w:t>
      </w:r>
      <w:r w:rsidR="00844068" w:rsidRPr="00F630C1">
        <w:rPr>
          <w:rFonts w:hAnsi="標楷體"/>
        </w:rPr>
        <w:t>B</w:t>
      </w:r>
      <w:r w:rsidR="00844068" w:rsidRPr="00F630C1">
        <w:rPr>
          <w:rFonts w:hAnsi="標楷體" w:hint="eastAsia"/>
        </w:rPr>
        <w:t>男他們講</w:t>
      </w:r>
      <w:r w:rsidR="00FF2CBC" w:rsidRPr="00F630C1">
        <w:rPr>
          <w:rFonts w:hAnsi="標楷體" w:hint="eastAsia"/>
        </w:rPr>
        <w:t>話</w:t>
      </w:r>
      <w:r w:rsidR="00844068" w:rsidRPr="00F630C1">
        <w:rPr>
          <w:rFonts w:hAnsi="標楷體" w:hint="eastAsia"/>
        </w:rPr>
        <w:t>，他們</w:t>
      </w:r>
      <w:proofErr w:type="gramStart"/>
      <w:r w:rsidR="00844068" w:rsidRPr="00F630C1">
        <w:rPr>
          <w:rFonts w:hAnsi="標楷體" w:hint="eastAsia"/>
        </w:rPr>
        <w:t>就霸凌我</w:t>
      </w:r>
      <w:proofErr w:type="gramEnd"/>
      <w:r w:rsidR="00844068" w:rsidRPr="00F630C1">
        <w:rPr>
          <w:rFonts w:hAnsi="標楷體" w:hint="eastAsia"/>
        </w:rPr>
        <w:t>」</w:t>
      </w:r>
      <w:r w:rsidR="00FF2CBC" w:rsidRPr="00F630C1">
        <w:rPr>
          <w:rFonts w:hAnsi="標楷體" w:hint="eastAsia"/>
        </w:rPr>
        <w:t>等詞</w:t>
      </w:r>
      <w:r w:rsidR="00844068" w:rsidRPr="00F630C1">
        <w:rPr>
          <w:rFonts w:hAnsi="標楷體" w:hint="eastAsia"/>
        </w:rPr>
        <w:t>，</w:t>
      </w:r>
      <w:r w:rsidR="00B13095" w:rsidRPr="00F630C1">
        <w:rPr>
          <w:rFonts w:hAnsi="標楷體" w:hint="eastAsia"/>
        </w:rPr>
        <w:t>以</w:t>
      </w:r>
      <w:r w:rsidR="009245C0" w:rsidRPr="00F630C1">
        <w:rPr>
          <w:rFonts w:hAnsi="標楷體" w:hint="eastAsia"/>
        </w:rPr>
        <w:t>為佐證。</w:t>
      </w:r>
    </w:p>
    <w:p w:rsidR="009638D9" w:rsidRPr="00F630C1" w:rsidRDefault="009638D9" w:rsidP="00A40915">
      <w:pPr>
        <w:pStyle w:val="3"/>
      </w:pPr>
      <w:r w:rsidRPr="00F630C1">
        <w:rPr>
          <w:rFonts w:hint="eastAsia"/>
        </w:rPr>
        <w:t>陳情人上開之主張，</w:t>
      </w:r>
      <w:r w:rsidR="00D44377" w:rsidRPr="00F630C1">
        <w:rPr>
          <w:rFonts w:hint="eastAsia"/>
        </w:rPr>
        <w:t>雖</w:t>
      </w:r>
      <w:r w:rsidRPr="00F630C1">
        <w:rPr>
          <w:rFonts w:hint="eastAsia"/>
        </w:rPr>
        <w:t>經本案最後事實審花蓮</w:t>
      </w:r>
      <w:r w:rsidR="00D44377" w:rsidRPr="00F630C1">
        <w:rPr>
          <w:rFonts w:hint="eastAsia"/>
        </w:rPr>
        <w:t>高</w:t>
      </w:r>
      <w:r w:rsidRPr="00F630C1">
        <w:rPr>
          <w:rFonts w:hint="eastAsia"/>
        </w:rPr>
        <w:t>分院</w:t>
      </w:r>
      <w:proofErr w:type="gramStart"/>
      <w:r w:rsidRPr="00F630C1">
        <w:rPr>
          <w:rFonts w:hint="eastAsia"/>
        </w:rPr>
        <w:t>106</w:t>
      </w:r>
      <w:proofErr w:type="gramEnd"/>
      <w:r w:rsidRPr="00F630C1">
        <w:rPr>
          <w:rFonts w:hint="eastAsia"/>
        </w:rPr>
        <w:t>年度</w:t>
      </w:r>
      <w:proofErr w:type="gramStart"/>
      <w:r w:rsidRPr="00F630C1">
        <w:rPr>
          <w:rFonts w:hint="eastAsia"/>
        </w:rPr>
        <w:t>侵</w:t>
      </w:r>
      <w:proofErr w:type="gramEnd"/>
      <w:r w:rsidRPr="00F630C1">
        <w:rPr>
          <w:rFonts w:hint="eastAsia"/>
        </w:rPr>
        <w:t>上訴字第9號判決審認為不可</w:t>
      </w:r>
      <w:proofErr w:type="gramStart"/>
      <w:r w:rsidRPr="00F630C1">
        <w:rPr>
          <w:rFonts w:hint="eastAsia"/>
        </w:rPr>
        <w:t>採</w:t>
      </w:r>
      <w:proofErr w:type="gramEnd"/>
      <w:r w:rsidR="00D44377" w:rsidRPr="00F630C1">
        <w:rPr>
          <w:rFonts w:hint="eastAsia"/>
        </w:rPr>
        <w:t>，</w:t>
      </w:r>
      <w:proofErr w:type="gramStart"/>
      <w:r w:rsidR="00D44377" w:rsidRPr="00F630C1">
        <w:rPr>
          <w:rFonts w:hint="eastAsia"/>
        </w:rPr>
        <w:t>惟該審判決</w:t>
      </w:r>
      <w:proofErr w:type="gramEnd"/>
      <w:r w:rsidR="00D44377" w:rsidRPr="00F630C1">
        <w:rPr>
          <w:rFonts w:hint="eastAsia"/>
        </w:rPr>
        <w:t>後</w:t>
      </w:r>
      <w:r w:rsidR="00D44377" w:rsidRPr="00F630C1">
        <w:rPr>
          <w:rStyle w:val="aff0"/>
        </w:rPr>
        <w:footnoteReference w:id="4"/>
      </w:r>
      <w:r w:rsidR="00D44377" w:rsidRPr="00F630C1">
        <w:rPr>
          <w:rFonts w:hint="eastAsia"/>
        </w:rPr>
        <w:t>，</w:t>
      </w:r>
      <w:r w:rsidR="00234C7C" w:rsidRPr="00F630C1">
        <w:rPr>
          <w:rFonts w:hint="eastAsia"/>
        </w:rPr>
        <w:t>復有</w:t>
      </w:r>
      <w:r w:rsidR="00D44377" w:rsidRPr="00F630C1">
        <w:rPr>
          <w:rFonts w:hint="eastAsia"/>
        </w:rPr>
        <w:t>曾於性平訪談或偵查中指述陳情人性騷擾男同學的</w:t>
      </w:r>
      <w:r w:rsidR="00D44377" w:rsidRPr="00F630C1">
        <w:t>H</w:t>
      </w:r>
      <w:r w:rsidR="00D44377" w:rsidRPr="00F630C1">
        <w:rPr>
          <w:rFonts w:hint="eastAsia"/>
        </w:rPr>
        <w:t>男(即</w:t>
      </w:r>
      <w:r w:rsidR="00D44377" w:rsidRPr="00F630C1">
        <w:t>K</w:t>
      </w:r>
      <w:r w:rsidR="00D44377" w:rsidRPr="00F630C1">
        <w:rPr>
          <w:rFonts w:hint="eastAsia"/>
        </w:rPr>
        <w:t>生)</w:t>
      </w:r>
      <w:r w:rsidR="00916AB8" w:rsidRPr="00F630C1">
        <w:rPr>
          <w:rStyle w:val="aff0"/>
        </w:rPr>
        <w:footnoteReference w:id="5"/>
      </w:r>
      <w:r w:rsidR="00D44377" w:rsidRPr="00F630C1">
        <w:rPr>
          <w:rFonts w:hint="eastAsia"/>
        </w:rPr>
        <w:t>、</w:t>
      </w:r>
      <w:r w:rsidR="00D44377" w:rsidRPr="00F630C1">
        <w:t>L</w:t>
      </w:r>
      <w:r w:rsidR="00D44377" w:rsidRPr="00F630C1">
        <w:rPr>
          <w:rFonts w:hint="eastAsia"/>
        </w:rPr>
        <w:t>生</w:t>
      </w:r>
      <w:r w:rsidR="00916AB8" w:rsidRPr="00F630C1">
        <w:rPr>
          <w:rStyle w:val="aff0"/>
        </w:rPr>
        <w:footnoteReference w:id="6"/>
      </w:r>
      <w:r w:rsidR="00D44377" w:rsidRPr="00F630C1">
        <w:rPr>
          <w:rFonts w:hint="eastAsia"/>
        </w:rPr>
        <w:t>及</w:t>
      </w:r>
      <w:r w:rsidR="00D44377" w:rsidRPr="00F630C1">
        <w:t>Q</w:t>
      </w:r>
      <w:r w:rsidR="00D44377" w:rsidRPr="00F630C1">
        <w:rPr>
          <w:rFonts w:hint="eastAsia"/>
        </w:rPr>
        <w:t>生</w:t>
      </w:r>
      <w:r w:rsidR="00916AB8" w:rsidRPr="00F630C1">
        <w:rPr>
          <w:rStyle w:val="aff0"/>
        </w:rPr>
        <w:footnoteReference w:id="7"/>
      </w:r>
      <w:r w:rsidR="00234C7C" w:rsidRPr="00F630C1">
        <w:rPr>
          <w:rFonts w:hint="eastAsia"/>
        </w:rPr>
        <w:t>，</w:t>
      </w:r>
      <w:r w:rsidR="00D44377" w:rsidRPr="00F630C1">
        <w:rPr>
          <w:rFonts w:hint="eastAsia"/>
        </w:rPr>
        <w:t>陸續提供書面</w:t>
      </w:r>
      <w:r w:rsidR="0056289B" w:rsidRPr="00F630C1">
        <w:rPr>
          <w:rFonts w:hint="eastAsia"/>
        </w:rPr>
        <w:t>，</w:t>
      </w:r>
      <w:r w:rsidR="00D44377" w:rsidRPr="00F630C1">
        <w:rPr>
          <w:rFonts w:hint="eastAsia"/>
        </w:rPr>
        <w:t>陳述</w:t>
      </w:r>
      <w:r w:rsidR="00ED16FD" w:rsidRPr="00F630C1">
        <w:rPr>
          <w:rFonts w:hint="eastAsia"/>
        </w:rPr>
        <w:t>渠</w:t>
      </w:r>
      <w:r w:rsidR="00D44377" w:rsidRPr="00F630C1">
        <w:rPr>
          <w:rFonts w:hint="eastAsia"/>
        </w:rPr>
        <w:t>等當時係遭</w:t>
      </w:r>
      <w:r w:rsidR="00D44377" w:rsidRPr="00F630C1">
        <w:t>B</w:t>
      </w:r>
      <w:r w:rsidR="00D44377" w:rsidRPr="00F630C1">
        <w:rPr>
          <w:rFonts w:hint="eastAsia"/>
        </w:rPr>
        <w:t>男(即</w:t>
      </w:r>
      <w:r w:rsidR="00D44377" w:rsidRPr="00F630C1">
        <w:t>A</w:t>
      </w:r>
      <w:r w:rsidR="00D44377" w:rsidRPr="00F630C1">
        <w:rPr>
          <w:rFonts w:hint="eastAsia"/>
        </w:rPr>
        <w:t>生)等人脅迫，故而為虛偽指</w:t>
      </w:r>
      <w:proofErr w:type="gramStart"/>
      <w:r w:rsidR="00D44377" w:rsidRPr="00F630C1">
        <w:rPr>
          <w:rFonts w:hint="eastAsia"/>
        </w:rPr>
        <w:t>述等</w:t>
      </w:r>
      <w:r w:rsidR="002D61F2" w:rsidRPr="00F630C1">
        <w:rPr>
          <w:rFonts w:hint="eastAsia"/>
        </w:rPr>
        <w:t>情</w:t>
      </w:r>
      <w:proofErr w:type="gramEnd"/>
      <w:r w:rsidR="00D44377" w:rsidRPr="00F630C1">
        <w:rPr>
          <w:rFonts w:hint="eastAsia"/>
        </w:rPr>
        <w:t>，</w:t>
      </w:r>
      <w:r w:rsidR="005B7235" w:rsidRPr="00F630C1">
        <w:rPr>
          <w:rFonts w:hint="eastAsia"/>
        </w:rPr>
        <w:t>所陳</w:t>
      </w:r>
      <w:r w:rsidR="004F3BD6" w:rsidRPr="00F630C1">
        <w:rPr>
          <w:rFonts w:hint="eastAsia"/>
        </w:rPr>
        <w:t>內容</w:t>
      </w:r>
      <w:r w:rsidR="00D44377" w:rsidRPr="00F630C1">
        <w:rPr>
          <w:rFonts w:hint="eastAsia"/>
        </w:rPr>
        <w:t>與</w:t>
      </w:r>
      <w:r w:rsidR="00124EEC" w:rsidRPr="00F630C1">
        <w:rPr>
          <w:rFonts w:hint="eastAsia"/>
        </w:rPr>
        <w:t>前揭J男</w:t>
      </w:r>
      <w:r w:rsidR="00ED16FD" w:rsidRPr="00F630C1">
        <w:rPr>
          <w:rFonts w:hint="eastAsia"/>
        </w:rPr>
        <w:t>於</w:t>
      </w:r>
      <w:r w:rsidR="00A32840" w:rsidRPr="00F630C1">
        <w:rPr>
          <w:rFonts w:hAnsi="標楷體" w:hint="eastAsia"/>
        </w:rPr>
        <w:t>本案國中性平訪談</w:t>
      </w:r>
      <w:r w:rsidR="002D61F2" w:rsidRPr="00F630C1">
        <w:rPr>
          <w:rFonts w:hAnsi="標楷體" w:hint="eastAsia"/>
        </w:rPr>
        <w:t>及</w:t>
      </w:r>
      <w:r w:rsidR="00ED16FD" w:rsidRPr="00F630C1">
        <w:rPr>
          <w:rFonts w:hint="eastAsia"/>
        </w:rPr>
        <w:t>二審中之</w:t>
      </w:r>
      <w:proofErr w:type="gramStart"/>
      <w:r w:rsidR="00ED16FD" w:rsidRPr="00F630C1">
        <w:rPr>
          <w:rFonts w:hint="eastAsia"/>
        </w:rPr>
        <w:t>證言互</w:t>
      </w:r>
      <w:r w:rsidR="00D00FC3" w:rsidRPr="00F630C1">
        <w:rPr>
          <w:rFonts w:hint="eastAsia"/>
        </w:rPr>
        <w:t>核</w:t>
      </w:r>
      <w:r w:rsidR="00ED16FD" w:rsidRPr="00F630C1">
        <w:rPr>
          <w:rFonts w:hint="eastAsia"/>
        </w:rPr>
        <w:t>一致</w:t>
      </w:r>
      <w:proofErr w:type="gramEnd"/>
      <w:r w:rsidR="00ED16FD" w:rsidRPr="00F630C1">
        <w:rPr>
          <w:rFonts w:hint="eastAsia"/>
        </w:rPr>
        <w:t>，</w:t>
      </w:r>
      <w:r w:rsidR="00D00FC3" w:rsidRPr="00F630C1">
        <w:rPr>
          <w:rFonts w:hint="eastAsia"/>
        </w:rPr>
        <w:t>且</w:t>
      </w:r>
      <w:r w:rsidR="00234C7C" w:rsidRPr="00F630C1">
        <w:rPr>
          <w:rFonts w:hint="eastAsia"/>
        </w:rPr>
        <w:t>屬判決確定前已存在或成立而未及調查斟酌之事實、證據</w:t>
      </w:r>
      <w:r w:rsidR="00D00FC3" w:rsidRPr="00F630C1">
        <w:rPr>
          <w:rFonts w:hint="eastAsia"/>
        </w:rPr>
        <w:t>，</w:t>
      </w:r>
      <w:r w:rsidR="00234C7C" w:rsidRPr="00F630C1">
        <w:rPr>
          <w:rFonts w:hint="eastAsia"/>
        </w:rPr>
        <w:t>依刑事訴訟法第420條第1項第6款，及同條第3項等規定，</w:t>
      </w:r>
      <w:proofErr w:type="gramStart"/>
      <w:r w:rsidR="00D00FC3" w:rsidRPr="00F630C1">
        <w:rPr>
          <w:rFonts w:hint="eastAsia"/>
        </w:rPr>
        <w:t>似得</w:t>
      </w:r>
      <w:r w:rsidR="00234C7C" w:rsidRPr="00F630C1">
        <w:rPr>
          <w:rFonts w:hint="eastAsia"/>
        </w:rPr>
        <w:t>執為</w:t>
      </w:r>
      <w:proofErr w:type="gramEnd"/>
      <w:r w:rsidR="00234C7C" w:rsidRPr="00F630C1">
        <w:rPr>
          <w:rFonts w:hint="eastAsia"/>
        </w:rPr>
        <w:t>聲請再審之法定事由。</w:t>
      </w:r>
    </w:p>
    <w:p w:rsidR="002D61F2" w:rsidRPr="00F630C1" w:rsidRDefault="00BA6D54" w:rsidP="00A40915">
      <w:pPr>
        <w:pStyle w:val="3"/>
      </w:pPr>
      <w:proofErr w:type="gramStart"/>
      <w:r w:rsidRPr="00F630C1">
        <w:rPr>
          <w:rFonts w:hint="eastAsia"/>
        </w:rPr>
        <w:t>復且觀</w:t>
      </w:r>
      <w:proofErr w:type="gramEnd"/>
      <w:r w:rsidR="009D1FB8" w:rsidRPr="00F630C1">
        <w:rPr>
          <w:rFonts w:hint="eastAsia"/>
        </w:rPr>
        <w:t>之</w:t>
      </w:r>
      <w:r w:rsidRPr="00F630C1">
        <w:rPr>
          <w:rFonts w:hint="eastAsia"/>
        </w:rPr>
        <w:t>花蓮高分院審認陳情人</w:t>
      </w:r>
      <w:r w:rsidRPr="00F630C1">
        <w:rPr>
          <w:rFonts w:hAnsi="標楷體" w:hint="eastAsia"/>
        </w:rPr>
        <w:t>「</w:t>
      </w:r>
      <w:r w:rsidRPr="00F630C1">
        <w:rPr>
          <w:rFonts w:hint="eastAsia"/>
        </w:rPr>
        <w:t>遭挾怨報復</w:t>
      </w:r>
      <w:r w:rsidRPr="00F630C1">
        <w:rPr>
          <w:rFonts w:hAnsi="標楷體" w:hint="eastAsia"/>
        </w:rPr>
        <w:t>，聯合串通誣陷」</w:t>
      </w:r>
      <w:r w:rsidR="00916AB8" w:rsidRPr="00F630C1">
        <w:rPr>
          <w:rFonts w:hAnsi="標楷體" w:hint="eastAsia"/>
        </w:rPr>
        <w:t>之</w:t>
      </w:r>
      <w:r w:rsidR="00916AB8" w:rsidRPr="00F630C1">
        <w:rPr>
          <w:rFonts w:hint="eastAsia"/>
        </w:rPr>
        <w:t>主張</w:t>
      </w:r>
      <w:r w:rsidRPr="00F630C1">
        <w:rPr>
          <w:rFonts w:hint="eastAsia"/>
        </w:rPr>
        <w:t>為不可</w:t>
      </w:r>
      <w:proofErr w:type="gramStart"/>
      <w:r w:rsidRPr="00F630C1">
        <w:rPr>
          <w:rFonts w:hint="eastAsia"/>
        </w:rPr>
        <w:t>採</w:t>
      </w:r>
      <w:proofErr w:type="gramEnd"/>
      <w:r w:rsidRPr="00F630C1">
        <w:rPr>
          <w:rFonts w:hint="eastAsia"/>
        </w:rPr>
        <w:t>，判決書</w:t>
      </w:r>
      <w:r w:rsidR="00916AB8" w:rsidRPr="00F630C1">
        <w:rPr>
          <w:rFonts w:hint="eastAsia"/>
        </w:rPr>
        <w:t>中</w:t>
      </w:r>
      <w:r w:rsidR="002D61F2" w:rsidRPr="00F630C1">
        <w:rPr>
          <w:rFonts w:hint="eastAsia"/>
        </w:rPr>
        <w:t>雖</w:t>
      </w:r>
      <w:proofErr w:type="gramStart"/>
      <w:r w:rsidR="00916AB8" w:rsidRPr="00F630C1">
        <w:rPr>
          <w:rFonts w:hint="eastAsia"/>
        </w:rPr>
        <w:t>臚</w:t>
      </w:r>
      <w:proofErr w:type="gramEnd"/>
      <w:r w:rsidR="00916AB8" w:rsidRPr="00F630C1">
        <w:rPr>
          <w:rFonts w:hint="eastAsia"/>
        </w:rPr>
        <w:t>列</w:t>
      </w:r>
      <w:r w:rsidR="002D61F2" w:rsidRPr="00F630C1">
        <w:rPr>
          <w:rFonts w:hint="eastAsia"/>
        </w:rPr>
        <w:t>共計</w:t>
      </w:r>
      <w:r w:rsidR="00916AB8" w:rsidRPr="00F630C1">
        <w:rPr>
          <w:rFonts w:hint="eastAsia"/>
        </w:rPr>
        <w:t>10項次之理由</w:t>
      </w:r>
      <w:r w:rsidR="00916AB8" w:rsidRPr="00F630C1">
        <w:rPr>
          <w:rStyle w:val="aff0"/>
        </w:rPr>
        <w:footnoteReference w:id="8"/>
      </w:r>
      <w:r w:rsidR="00916AB8" w:rsidRPr="00F630C1">
        <w:rPr>
          <w:rFonts w:hint="eastAsia"/>
        </w:rPr>
        <w:t>。</w:t>
      </w:r>
      <w:proofErr w:type="gramStart"/>
      <w:r w:rsidR="00A40915" w:rsidRPr="00F630C1">
        <w:rPr>
          <w:rFonts w:hint="eastAsia"/>
        </w:rPr>
        <w:t>惟</w:t>
      </w:r>
      <w:proofErr w:type="gramEnd"/>
      <w:r w:rsidR="002D61F2" w:rsidRPr="00F630C1">
        <w:rPr>
          <w:rFonts w:hint="eastAsia"/>
        </w:rPr>
        <w:t>其中</w:t>
      </w:r>
      <w:r w:rsidR="00016629" w:rsidRPr="00F630C1">
        <w:rPr>
          <w:rFonts w:hint="eastAsia"/>
        </w:rPr>
        <w:t>部分論斷不無疑義，略</w:t>
      </w:r>
      <w:proofErr w:type="gramStart"/>
      <w:r w:rsidR="00016629" w:rsidRPr="00F630C1">
        <w:rPr>
          <w:rFonts w:hint="eastAsia"/>
        </w:rPr>
        <w:t>以</w:t>
      </w:r>
      <w:proofErr w:type="gramEnd"/>
      <w:r w:rsidR="00AC2C46" w:rsidRPr="00F630C1">
        <w:rPr>
          <w:rFonts w:hint="eastAsia"/>
        </w:rPr>
        <w:t>：</w:t>
      </w:r>
    </w:p>
    <w:p w:rsidR="00AC2C46" w:rsidRPr="00F630C1" w:rsidRDefault="00E83B84" w:rsidP="00AC2C46">
      <w:pPr>
        <w:pStyle w:val="4"/>
        <w:rPr>
          <w:szCs w:val="32"/>
          <w:shd w:val="clear" w:color="auto" w:fill="FFFFFF"/>
        </w:rPr>
      </w:pPr>
      <w:r w:rsidRPr="00F630C1">
        <w:rPr>
          <w:rFonts w:hint="eastAsia"/>
        </w:rPr>
        <w:t>項次</w:t>
      </w:r>
      <w:r w:rsidRPr="00F630C1">
        <w:fldChar w:fldCharType="begin"/>
      </w:r>
      <w:r w:rsidRPr="00F630C1">
        <w:instrText xml:space="preserve"> </w:instrText>
      </w:r>
      <w:r w:rsidRPr="00F630C1">
        <w:rPr>
          <w:rFonts w:hint="eastAsia"/>
        </w:rPr>
        <w:instrText>eq \o\ac(○,1)</w:instrText>
      </w:r>
      <w:r w:rsidRPr="00F630C1">
        <w:fldChar w:fldCharType="end"/>
      </w:r>
      <w:proofErr w:type="gramStart"/>
      <w:r w:rsidRPr="00F630C1">
        <w:rPr>
          <w:rFonts w:hint="eastAsia"/>
          <w:szCs w:val="32"/>
          <w:shd w:val="clear" w:color="auto" w:fill="FFFFFF"/>
        </w:rPr>
        <w:t>Ａ</w:t>
      </w:r>
      <w:proofErr w:type="gramEnd"/>
      <w:r w:rsidRPr="00F630C1">
        <w:rPr>
          <w:rFonts w:hint="eastAsia"/>
          <w:szCs w:val="32"/>
          <w:shd w:val="clear" w:color="auto" w:fill="FFFFFF"/>
        </w:rPr>
        <w:t>男103年12月3日於本案國中性平會調查訪談中之陳述，</w:t>
      </w:r>
      <w:r w:rsidR="00AA4E3A" w:rsidRPr="00F630C1">
        <w:rPr>
          <w:rFonts w:hint="eastAsia"/>
          <w:szCs w:val="32"/>
          <w:shd w:val="clear" w:color="auto" w:fill="FFFFFF"/>
        </w:rPr>
        <w:t>及</w:t>
      </w:r>
      <w:r w:rsidR="00AA4E3A" w:rsidRPr="00F630C1">
        <w:rPr>
          <w:rFonts w:hint="eastAsia"/>
        </w:rPr>
        <w:t>項</w:t>
      </w:r>
      <w:r w:rsidR="00AA4E3A" w:rsidRPr="00F630C1">
        <w:rPr>
          <w:rFonts w:hint="eastAsia"/>
          <w:szCs w:val="32"/>
          <w:shd w:val="clear" w:color="auto" w:fill="FFFFFF"/>
        </w:rPr>
        <w:t>次</w:t>
      </w:r>
      <w:r w:rsidR="009725D1" w:rsidRPr="00F630C1">
        <w:rPr>
          <w:szCs w:val="32"/>
          <w:shd w:val="clear" w:color="auto" w:fill="FFFFFF"/>
        </w:rPr>
        <w:fldChar w:fldCharType="begin"/>
      </w:r>
      <w:r w:rsidR="009725D1" w:rsidRPr="00F630C1">
        <w:rPr>
          <w:szCs w:val="32"/>
          <w:shd w:val="clear" w:color="auto" w:fill="FFFFFF"/>
        </w:rPr>
        <w:instrText xml:space="preserve"> </w:instrText>
      </w:r>
      <w:r w:rsidR="009725D1" w:rsidRPr="00F630C1">
        <w:rPr>
          <w:rFonts w:hint="eastAsia"/>
          <w:szCs w:val="32"/>
          <w:shd w:val="clear" w:color="auto" w:fill="FFFFFF"/>
        </w:rPr>
        <w:instrText>eq \o\ac(○,5)</w:instrText>
      </w:r>
      <w:r w:rsidR="009725D1" w:rsidRPr="00F630C1">
        <w:rPr>
          <w:szCs w:val="32"/>
          <w:shd w:val="clear" w:color="auto" w:fill="FFFFFF"/>
        </w:rPr>
        <w:fldChar w:fldCharType="end"/>
      </w:r>
      <w:r w:rsidR="009725D1" w:rsidRPr="00F630C1">
        <w:rPr>
          <w:rFonts w:hint="eastAsia"/>
          <w:szCs w:val="32"/>
          <w:shd w:val="clear" w:color="auto" w:fill="FFFFFF"/>
        </w:rPr>
        <w:t>B男訪談紀錄之內容，業經本案</w:t>
      </w:r>
      <w:proofErr w:type="gramStart"/>
      <w:r w:rsidR="009725D1" w:rsidRPr="00F630C1">
        <w:rPr>
          <w:rFonts w:hint="eastAsia"/>
          <w:szCs w:val="32"/>
          <w:shd w:val="clear" w:color="auto" w:fill="FFFFFF"/>
        </w:rPr>
        <w:t>嗣</w:t>
      </w:r>
      <w:proofErr w:type="gramEnd"/>
      <w:r w:rsidR="009725D1" w:rsidRPr="00F630C1">
        <w:rPr>
          <w:rFonts w:hint="eastAsia"/>
          <w:szCs w:val="32"/>
          <w:shd w:val="clear" w:color="auto" w:fill="FFFFFF"/>
        </w:rPr>
        <w:t>上訴最高法院</w:t>
      </w:r>
      <w:proofErr w:type="gramStart"/>
      <w:r w:rsidR="009725D1" w:rsidRPr="00F630C1">
        <w:rPr>
          <w:rFonts w:hint="eastAsia"/>
          <w:szCs w:val="32"/>
          <w:shd w:val="clear" w:color="auto" w:fill="FFFFFF"/>
        </w:rPr>
        <w:t>108</w:t>
      </w:r>
      <w:proofErr w:type="gramEnd"/>
      <w:r w:rsidR="009725D1" w:rsidRPr="00F630C1">
        <w:rPr>
          <w:rFonts w:hint="eastAsia"/>
          <w:szCs w:val="32"/>
          <w:shd w:val="clear" w:color="auto" w:fill="FFFFFF"/>
        </w:rPr>
        <w:t>年度台上字第564號判決審認為傳聞證據，並指</w:t>
      </w:r>
      <w:r w:rsidR="00DC7596" w:rsidRPr="00F630C1">
        <w:rPr>
          <w:rFonts w:hint="eastAsia"/>
          <w:szCs w:val="32"/>
          <w:shd w:val="clear" w:color="auto" w:fill="FFFFFF"/>
        </w:rPr>
        <w:t>摘</w:t>
      </w:r>
      <w:r w:rsidR="00E4137D" w:rsidRPr="00F630C1">
        <w:rPr>
          <w:rFonts w:hAnsi="標楷體" w:hint="eastAsia"/>
          <w:szCs w:val="32"/>
          <w:shd w:val="clear" w:color="auto" w:fill="FFFFFF"/>
        </w:rPr>
        <w:t>「</w:t>
      </w:r>
      <w:r w:rsidR="00DC7596" w:rsidRPr="00F630C1">
        <w:rPr>
          <w:rFonts w:hint="eastAsia"/>
          <w:szCs w:val="32"/>
          <w:shd w:val="clear" w:color="auto" w:fill="FFFFFF"/>
        </w:rPr>
        <w:t>花蓮高分院</w:t>
      </w:r>
      <w:proofErr w:type="gramStart"/>
      <w:r w:rsidR="00DC7596" w:rsidRPr="00F630C1">
        <w:rPr>
          <w:rFonts w:hint="eastAsia"/>
          <w:szCs w:val="32"/>
          <w:shd w:val="clear" w:color="auto" w:fill="FFFFFF"/>
        </w:rPr>
        <w:t>逕</w:t>
      </w:r>
      <w:proofErr w:type="gramEnd"/>
      <w:r w:rsidR="00DC7596" w:rsidRPr="00F630C1">
        <w:rPr>
          <w:rFonts w:hint="eastAsia"/>
          <w:szCs w:val="32"/>
          <w:shd w:val="clear" w:color="auto" w:fill="FFFFFF"/>
        </w:rPr>
        <w:t>認全部訪談紀錄，</w:t>
      </w:r>
      <w:proofErr w:type="gramStart"/>
      <w:r w:rsidR="00DC7596" w:rsidRPr="00F630C1">
        <w:rPr>
          <w:rFonts w:hint="eastAsia"/>
          <w:szCs w:val="32"/>
          <w:shd w:val="clear" w:color="auto" w:fill="FFFFFF"/>
        </w:rPr>
        <w:t>均有證據</w:t>
      </w:r>
      <w:proofErr w:type="gramEnd"/>
      <w:r w:rsidR="00DC7596" w:rsidRPr="00F630C1">
        <w:rPr>
          <w:rFonts w:hint="eastAsia"/>
          <w:szCs w:val="32"/>
          <w:shd w:val="clear" w:color="auto" w:fill="FFFFFF"/>
        </w:rPr>
        <w:t>能力</w:t>
      </w:r>
      <w:r w:rsidR="00E4137D" w:rsidRPr="00F630C1">
        <w:rPr>
          <w:rFonts w:hAnsi="標楷體" w:hint="eastAsia"/>
          <w:szCs w:val="32"/>
          <w:shd w:val="clear" w:color="auto" w:fill="FFFFFF"/>
        </w:rPr>
        <w:t>」</w:t>
      </w:r>
      <w:r w:rsidR="00DC7596" w:rsidRPr="00F630C1">
        <w:rPr>
          <w:rFonts w:hint="eastAsia"/>
          <w:szCs w:val="32"/>
          <w:shd w:val="clear" w:color="auto" w:fill="FFFFFF"/>
        </w:rPr>
        <w:t>為不合法</w:t>
      </w:r>
      <w:r w:rsidR="009548A7" w:rsidRPr="00F630C1">
        <w:rPr>
          <w:rFonts w:hint="eastAsia"/>
          <w:szCs w:val="32"/>
          <w:shd w:val="clear" w:color="auto" w:fill="FFFFFF"/>
        </w:rPr>
        <w:t>，</w:t>
      </w:r>
      <w:r w:rsidR="006D329A" w:rsidRPr="00F630C1">
        <w:rPr>
          <w:rFonts w:hint="eastAsia"/>
          <w:szCs w:val="32"/>
          <w:shd w:val="clear" w:color="auto" w:fill="FFFFFF"/>
        </w:rPr>
        <w:t>則依最高法院判決結果，相關內容已不得據為不利陳情人論斷之依據</w:t>
      </w:r>
      <w:r w:rsidR="00DC7596" w:rsidRPr="00F630C1">
        <w:rPr>
          <w:rFonts w:hint="eastAsia"/>
          <w:szCs w:val="32"/>
          <w:shd w:val="clear" w:color="auto" w:fill="FFFFFF"/>
        </w:rPr>
        <w:t>。</w:t>
      </w:r>
    </w:p>
    <w:p w:rsidR="00DC7596" w:rsidRPr="00F630C1" w:rsidRDefault="0011295E" w:rsidP="00AC2C46">
      <w:pPr>
        <w:pStyle w:val="4"/>
        <w:rPr>
          <w:szCs w:val="32"/>
          <w:shd w:val="clear" w:color="auto" w:fill="FFFFFF"/>
        </w:rPr>
      </w:pPr>
      <w:r w:rsidRPr="00F630C1">
        <w:rPr>
          <w:rFonts w:hint="eastAsia"/>
          <w:szCs w:val="32"/>
          <w:shd w:val="clear" w:color="auto" w:fill="FFFFFF"/>
        </w:rPr>
        <w:t>項次</w:t>
      </w:r>
      <w:r w:rsidRPr="00F630C1">
        <w:rPr>
          <w:szCs w:val="32"/>
          <w:shd w:val="clear" w:color="auto" w:fill="FFFFFF"/>
        </w:rPr>
        <w:fldChar w:fldCharType="begin"/>
      </w:r>
      <w:r w:rsidRPr="00F630C1">
        <w:rPr>
          <w:szCs w:val="32"/>
          <w:shd w:val="clear" w:color="auto" w:fill="FFFFFF"/>
        </w:rPr>
        <w:instrText xml:space="preserve"> </w:instrText>
      </w:r>
      <w:r w:rsidRPr="00F630C1">
        <w:rPr>
          <w:rFonts w:hint="eastAsia"/>
          <w:szCs w:val="32"/>
          <w:shd w:val="clear" w:color="auto" w:fill="FFFFFF"/>
        </w:rPr>
        <w:instrText>eq \o\ac(○,3)</w:instrText>
      </w:r>
      <w:r w:rsidRPr="00F630C1">
        <w:rPr>
          <w:szCs w:val="32"/>
          <w:shd w:val="clear" w:color="auto" w:fill="FFFFFF"/>
        </w:rPr>
        <w:fldChar w:fldCharType="end"/>
      </w:r>
      <w:r w:rsidRPr="00F630C1">
        <w:rPr>
          <w:rFonts w:hint="eastAsia"/>
          <w:szCs w:val="32"/>
          <w:shd w:val="clear" w:color="auto" w:fill="FFFFFF"/>
        </w:rPr>
        <w:t>引用</w:t>
      </w:r>
      <w:proofErr w:type="gramStart"/>
      <w:r w:rsidR="000D6F61" w:rsidRPr="00F630C1">
        <w:rPr>
          <w:rFonts w:hint="eastAsia"/>
          <w:szCs w:val="32"/>
          <w:shd w:val="clear" w:color="auto" w:fill="FFFFFF"/>
        </w:rPr>
        <w:t>Ｚ師</w:t>
      </w:r>
      <w:r w:rsidR="005F07FD" w:rsidRPr="00F630C1">
        <w:rPr>
          <w:rFonts w:hint="eastAsia"/>
          <w:szCs w:val="32"/>
          <w:shd w:val="clear" w:color="auto" w:fill="FFFFFF"/>
        </w:rPr>
        <w:t>於</w:t>
      </w:r>
      <w:proofErr w:type="gramEnd"/>
      <w:r w:rsidRPr="00F630C1">
        <w:rPr>
          <w:rFonts w:hint="eastAsia"/>
          <w:szCs w:val="32"/>
          <w:shd w:val="clear" w:color="auto" w:fill="FFFFFF"/>
        </w:rPr>
        <w:t>該</w:t>
      </w:r>
      <w:r w:rsidR="005F07FD" w:rsidRPr="00F630C1">
        <w:rPr>
          <w:rFonts w:hint="eastAsia"/>
          <w:szCs w:val="32"/>
          <w:shd w:val="clear" w:color="auto" w:fill="FFFFFF"/>
        </w:rPr>
        <w:t>院(花蓮高分院)證</w:t>
      </w:r>
      <w:r w:rsidRPr="00F630C1">
        <w:rPr>
          <w:rFonts w:hint="eastAsia"/>
          <w:szCs w:val="32"/>
          <w:shd w:val="clear" w:color="auto" w:fill="FFFFFF"/>
        </w:rPr>
        <w:t>言</w:t>
      </w:r>
      <w:r w:rsidR="005F07FD" w:rsidRPr="00F630C1">
        <w:rPr>
          <w:rFonts w:hint="eastAsia"/>
          <w:szCs w:val="32"/>
          <w:shd w:val="clear" w:color="auto" w:fill="FFFFFF"/>
        </w:rPr>
        <w:t>：伊擔任代理班導師時，沒有聽過本案被害人</w:t>
      </w:r>
      <w:proofErr w:type="gramStart"/>
      <w:r w:rsidR="005F07FD" w:rsidRPr="00F630C1">
        <w:rPr>
          <w:rFonts w:hint="eastAsia"/>
          <w:szCs w:val="32"/>
          <w:shd w:val="clear" w:color="auto" w:fill="FFFFFF"/>
        </w:rPr>
        <w:t>Ｂ</w:t>
      </w:r>
      <w:proofErr w:type="gramEnd"/>
      <w:r w:rsidR="005F07FD" w:rsidRPr="00F630C1">
        <w:rPr>
          <w:rFonts w:hint="eastAsia"/>
          <w:szCs w:val="32"/>
          <w:shd w:val="clear" w:color="auto" w:fill="FFFFFF"/>
        </w:rPr>
        <w:t>男等人去拉攏其他同學一起指控被告，不配合的話，會</w:t>
      </w:r>
      <w:r w:rsidR="005F07FD" w:rsidRPr="00F630C1">
        <w:rPr>
          <w:rFonts w:hint="eastAsia"/>
          <w:szCs w:val="32"/>
          <w:shd w:val="clear" w:color="auto" w:fill="FFFFFF"/>
        </w:rPr>
        <w:lastRenderedPageBreak/>
        <w:t>欺負、</w:t>
      </w:r>
      <w:proofErr w:type="gramStart"/>
      <w:r w:rsidR="005F07FD" w:rsidRPr="00F630C1">
        <w:rPr>
          <w:rFonts w:hint="eastAsia"/>
          <w:szCs w:val="32"/>
          <w:shd w:val="clear" w:color="auto" w:fill="FFFFFF"/>
        </w:rPr>
        <w:t>霸凌其他</w:t>
      </w:r>
      <w:proofErr w:type="gramEnd"/>
      <w:r w:rsidR="005F07FD" w:rsidRPr="00F630C1">
        <w:rPr>
          <w:rFonts w:hint="eastAsia"/>
          <w:szCs w:val="32"/>
          <w:shd w:val="clear" w:color="auto" w:fill="FFFFFF"/>
        </w:rPr>
        <w:t>同學的事等語，故</w:t>
      </w:r>
      <w:r w:rsidRPr="00F630C1">
        <w:rPr>
          <w:rFonts w:hint="eastAsia"/>
          <w:szCs w:val="32"/>
          <w:shd w:val="clear" w:color="auto" w:fill="FFFFFF"/>
        </w:rPr>
        <w:t>認</w:t>
      </w:r>
      <w:proofErr w:type="gramStart"/>
      <w:r w:rsidR="005F07FD" w:rsidRPr="00F630C1">
        <w:rPr>
          <w:rFonts w:hint="eastAsia"/>
          <w:szCs w:val="32"/>
          <w:shd w:val="clear" w:color="auto" w:fill="FFFFFF"/>
        </w:rPr>
        <w:t>Ｊ</w:t>
      </w:r>
      <w:proofErr w:type="gramEnd"/>
      <w:r w:rsidR="005F07FD" w:rsidRPr="00F630C1">
        <w:rPr>
          <w:rFonts w:hint="eastAsia"/>
          <w:szCs w:val="32"/>
          <w:shd w:val="clear" w:color="auto" w:fill="FFFFFF"/>
        </w:rPr>
        <w:t>男所稱之「因不配合</w:t>
      </w:r>
      <w:proofErr w:type="gramStart"/>
      <w:r w:rsidR="005F07FD" w:rsidRPr="00F630C1">
        <w:rPr>
          <w:rFonts w:hint="eastAsia"/>
          <w:szCs w:val="32"/>
          <w:shd w:val="clear" w:color="auto" w:fill="FFFFFF"/>
        </w:rPr>
        <w:t>Ｂ</w:t>
      </w:r>
      <w:proofErr w:type="gramEnd"/>
      <w:r w:rsidR="005F07FD" w:rsidRPr="00F630C1">
        <w:rPr>
          <w:rFonts w:hint="eastAsia"/>
          <w:szCs w:val="32"/>
          <w:shd w:val="clear" w:color="auto" w:fill="FFFFFF"/>
        </w:rPr>
        <w:t>男，就</w:t>
      </w:r>
      <w:proofErr w:type="gramStart"/>
      <w:r w:rsidR="005F07FD" w:rsidRPr="00F630C1">
        <w:rPr>
          <w:rFonts w:hint="eastAsia"/>
          <w:szCs w:val="32"/>
          <w:shd w:val="clear" w:color="auto" w:fill="FFFFFF"/>
        </w:rPr>
        <w:t>遭霸凌」</w:t>
      </w:r>
      <w:proofErr w:type="gramEnd"/>
      <w:r w:rsidR="005F07FD" w:rsidRPr="00F630C1">
        <w:rPr>
          <w:rFonts w:hint="eastAsia"/>
          <w:szCs w:val="32"/>
          <w:shd w:val="clear" w:color="auto" w:fill="FFFFFF"/>
        </w:rPr>
        <w:t>等情，</w:t>
      </w:r>
      <w:proofErr w:type="gramStart"/>
      <w:r w:rsidR="005F07FD" w:rsidRPr="00F630C1">
        <w:rPr>
          <w:rFonts w:hint="eastAsia"/>
          <w:szCs w:val="32"/>
          <w:shd w:val="clear" w:color="auto" w:fill="FFFFFF"/>
        </w:rPr>
        <w:t>尚乏所據</w:t>
      </w:r>
      <w:proofErr w:type="gramEnd"/>
      <w:r w:rsidR="005F07FD" w:rsidRPr="00F630C1">
        <w:rPr>
          <w:rFonts w:hint="eastAsia"/>
          <w:szCs w:val="32"/>
          <w:shd w:val="clear" w:color="auto" w:fill="FFFFFF"/>
        </w:rPr>
        <w:t>。</w:t>
      </w:r>
      <w:r w:rsidR="00D43A81" w:rsidRPr="00F630C1">
        <w:rPr>
          <w:rFonts w:hint="eastAsia"/>
          <w:szCs w:val="32"/>
          <w:shd w:val="clear" w:color="auto" w:fill="FFFFFF"/>
        </w:rPr>
        <w:t>然而</w:t>
      </w:r>
      <w:r w:rsidR="00652C0B" w:rsidRPr="00F630C1">
        <w:rPr>
          <w:rFonts w:hint="eastAsia"/>
          <w:szCs w:val="32"/>
          <w:shd w:val="clear" w:color="auto" w:fill="FFFFFF"/>
        </w:rPr>
        <w:t>同判決第60~61頁之項次3，花蓮高分院針對</w:t>
      </w:r>
      <w:r w:rsidR="009D33A9" w:rsidRPr="00F630C1">
        <w:rPr>
          <w:rFonts w:hint="eastAsia"/>
          <w:szCs w:val="32"/>
          <w:shd w:val="clear" w:color="auto" w:fill="FFFFFF"/>
        </w:rPr>
        <w:t>證人</w:t>
      </w:r>
      <w:r w:rsidR="00030959" w:rsidRPr="00F630C1">
        <w:rPr>
          <w:bCs/>
        </w:rPr>
        <w:t>I</w:t>
      </w:r>
      <w:proofErr w:type="gramStart"/>
      <w:r w:rsidR="00030959" w:rsidRPr="00F630C1">
        <w:rPr>
          <w:rFonts w:hint="eastAsia"/>
          <w:bCs/>
        </w:rPr>
        <w:t>男</w:t>
      </w:r>
      <w:r w:rsidR="009D33A9" w:rsidRPr="00F630C1">
        <w:rPr>
          <w:rFonts w:hint="eastAsia"/>
          <w:szCs w:val="32"/>
          <w:shd w:val="clear" w:color="auto" w:fill="FFFFFF"/>
        </w:rPr>
        <w:t>證稱</w:t>
      </w:r>
      <w:proofErr w:type="gramEnd"/>
      <w:r w:rsidR="009D33A9" w:rsidRPr="00F630C1">
        <w:rPr>
          <w:rFonts w:hint="eastAsia"/>
          <w:szCs w:val="32"/>
          <w:shd w:val="clear" w:color="auto" w:fill="FFFFFF"/>
        </w:rPr>
        <w:t>：</w:t>
      </w:r>
      <w:r w:rsidR="009D33A9" w:rsidRPr="00F630C1">
        <w:rPr>
          <w:szCs w:val="32"/>
          <w:shd w:val="clear" w:color="auto" w:fill="FFFFFF"/>
        </w:rPr>
        <w:t>7</w:t>
      </w:r>
      <w:r w:rsidR="009D33A9" w:rsidRPr="00F630C1">
        <w:rPr>
          <w:rFonts w:hint="eastAsia"/>
          <w:szCs w:val="32"/>
          <w:shd w:val="clear" w:color="auto" w:fill="FFFFFF"/>
        </w:rPr>
        <w:t>年級上學期時不曾看過被告趁同學不注意時以手摳他們肛門或觸摸生殖器</w:t>
      </w:r>
      <w:r w:rsidR="006D329A" w:rsidRPr="00F630C1">
        <w:rPr>
          <w:rFonts w:hint="eastAsia"/>
          <w:szCs w:val="32"/>
          <w:shd w:val="clear" w:color="auto" w:fill="FFFFFF"/>
        </w:rPr>
        <w:t>、</w:t>
      </w:r>
      <w:r w:rsidR="009D33A9" w:rsidRPr="00F630C1">
        <w:rPr>
          <w:szCs w:val="32"/>
          <w:shd w:val="clear" w:color="auto" w:fill="FFFFFF"/>
        </w:rPr>
        <w:t>7</w:t>
      </w:r>
      <w:r w:rsidR="009D33A9" w:rsidRPr="00F630C1">
        <w:rPr>
          <w:rFonts w:hint="eastAsia"/>
          <w:szCs w:val="32"/>
          <w:shd w:val="clear" w:color="auto" w:fill="FFFFFF"/>
        </w:rPr>
        <w:t>年級下學期即</w:t>
      </w:r>
      <w:r w:rsidR="009D33A9" w:rsidRPr="00F630C1">
        <w:rPr>
          <w:szCs w:val="32"/>
          <w:shd w:val="clear" w:color="auto" w:fill="FFFFFF"/>
        </w:rPr>
        <w:t>103</w:t>
      </w:r>
      <w:r w:rsidR="009D33A9" w:rsidRPr="00F630C1">
        <w:rPr>
          <w:rFonts w:hint="eastAsia"/>
          <w:szCs w:val="32"/>
          <w:shd w:val="clear" w:color="auto" w:fill="FFFFFF"/>
        </w:rPr>
        <w:t>年</w:t>
      </w:r>
      <w:r w:rsidR="009D33A9" w:rsidRPr="00F630C1">
        <w:rPr>
          <w:szCs w:val="32"/>
          <w:shd w:val="clear" w:color="auto" w:fill="FFFFFF"/>
        </w:rPr>
        <w:t>2</w:t>
      </w:r>
      <w:r w:rsidR="009D33A9" w:rsidRPr="00F630C1">
        <w:rPr>
          <w:rFonts w:hint="eastAsia"/>
          <w:szCs w:val="32"/>
          <w:shd w:val="clear" w:color="auto" w:fill="FFFFFF"/>
        </w:rPr>
        <w:t>月至</w:t>
      </w:r>
      <w:r w:rsidR="009D33A9" w:rsidRPr="00F630C1">
        <w:rPr>
          <w:szCs w:val="32"/>
          <w:shd w:val="clear" w:color="auto" w:fill="FFFFFF"/>
        </w:rPr>
        <w:t>6</w:t>
      </w:r>
      <w:r w:rsidR="009D33A9" w:rsidRPr="00F630C1">
        <w:rPr>
          <w:rFonts w:hint="eastAsia"/>
          <w:szCs w:val="32"/>
          <w:shd w:val="clear" w:color="auto" w:fill="FFFFFF"/>
        </w:rPr>
        <w:t>月間，沒看過</w:t>
      </w:r>
      <w:r w:rsidR="009D33A9" w:rsidRPr="00F630C1">
        <w:rPr>
          <w:szCs w:val="32"/>
          <w:shd w:val="clear" w:color="auto" w:fill="FFFFFF"/>
        </w:rPr>
        <w:t>B</w:t>
      </w:r>
      <w:r w:rsidR="009D33A9" w:rsidRPr="00F630C1">
        <w:rPr>
          <w:rFonts w:hint="eastAsia"/>
          <w:szCs w:val="32"/>
          <w:shd w:val="clear" w:color="auto" w:fill="FFFFFF"/>
        </w:rPr>
        <w:t>男在本案用品店遭被告撫摸生殖器，且</w:t>
      </w:r>
      <w:r w:rsidR="009D33A9" w:rsidRPr="00F630C1">
        <w:rPr>
          <w:szCs w:val="32"/>
          <w:shd w:val="clear" w:color="auto" w:fill="FFFFFF"/>
        </w:rPr>
        <w:t>B</w:t>
      </w:r>
      <w:r w:rsidR="009D33A9" w:rsidRPr="00F630C1">
        <w:rPr>
          <w:rFonts w:hint="eastAsia"/>
          <w:szCs w:val="32"/>
          <w:shd w:val="clear" w:color="auto" w:fill="FFFFFF"/>
        </w:rPr>
        <w:t>男他們去本案用品</w:t>
      </w:r>
      <w:proofErr w:type="gramStart"/>
      <w:r w:rsidR="009D33A9" w:rsidRPr="00F630C1">
        <w:rPr>
          <w:rFonts w:hint="eastAsia"/>
          <w:szCs w:val="32"/>
          <w:shd w:val="clear" w:color="auto" w:fill="FFFFFF"/>
        </w:rPr>
        <w:t>店時伊幾乎</w:t>
      </w:r>
      <w:proofErr w:type="gramEnd"/>
      <w:r w:rsidR="009D33A9" w:rsidRPr="00F630C1">
        <w:rPr>
          <w:rFonts w:hint="eastAsia"/>
          <w:szCs w:val="32"/>
          <w:shd w:val="clear" w:color="auto" w:fill="FFFFFF"/>
        </w:rPr>
        <w:t>都有去等語，卻判決審認</w:t>
      </w:r>
      <w:r w:rsidR="009D33A9" w:rsidRPr="00F630C1">
        <w:rPr>
          <w:rFonts w:hAnsi="標楷體" w:hint="eastAsia"/>
          <w:szCs w:val="32"/>
          <w:shd w:val="clear" w:color="auto" w:fill="FFFFFF"/>
        </w:rPr>
        <w:t>「</w:t>
      </w:r>
      <w:r w:rsidR="009D33A9" w:rsidRPr="00F630C1">
        <w:rPr>
          <w:rFonts w:hint="eastAsia"/>
          <w:szCs w:val="32"/>
          <w:shd w:val="clear" w:color="auto" w:fill="FFFFFF"/>
        </w:rPr>
        <w:t>然衡情</w:t>
      </w:r>
      <w:r w:rsidR="009D33A9" w:rsidRPr="00F630C1">
        <w:rPr>
          <w:szCs w:val="32"/>
          <w:shd w:val="clear" w:color="auto" w:fill="FFFFFF"/>
        </w:rPr>
        <w:t>I</w:t>
      </w:r>
      <w:r w:rsidR="009D33A9" w:rsidRPr="00F630C1">
        <w:rPr>
          <w:rFonts w:hint="eastAsia"/>
          <w:szCs w:val="32"/>
          <w:shd w:val="clear" w:color="auto" w:fill="FFFFFF"/>
        </w:rPr>
        <w:t>男應不可能與</w:t>
      </w:r>
      <w:r w:rsidR="009D33A9" w:rsidRPr="00F630C1">
        <w:rPr>
          <w:szCs w:val="32"/>
          <w:shd w:val="clear" w:color="auto" w:fill="FFFFFF"/>
        </w:rPr>
        <w:t>B</w:t>
      </w:r>
      <w:r w:rsidR="009D33A9" w:rsidRPr="00F630C1">
        <w:rPr>
          <w:rFonts w:hint="eastAsia"/>
          <w:szCs w:val="32"/>
          <w:shd w:val="clear" w:color="auto" w:fill="FFFFFF"/>
        </w:rPr>
        <w:t>男等人如影隨形，亦難想像其無時無刻均在教室內，本難以其未親眼目睹，即得否認</w:t>
      </w:r>
      <w:r w:rsidR="009D33A9" w:rsidRPr="00F630C1">
        <w:rPr>
          <w:szCs w:val="32"/>
          <w:shd w:val="clear" w:color="auto" w:fill="FFFFFF"/>
        </w:rPr>
        <w:t>B</w:t>
      </w:r>
      <w:r w:rsidR="009D33A9" w:rsidRPr="00F630C1">
        <w:rPr>
          <w:rFonts w:hint="eastAsia"/>
          <w:szCs w:val="32"/>
          <w:shd w:val="clear" w:color="auto" w:fill="FFFFFF"/>
        </w:rPr>
        <w:t>男等人證述之真實性」</w:t>
      </w:r>
      <w:r w:rsidR="00E4137D" w:rsidRPr="00F630C1">
        <w:rPr>
          <w:rFonts w:hint="eastAsia"/>
          <w:szCs w:val="32"/>
          <w:shd w:val="clear" w:color="auto" w:fill="FFFFFF"/>
        </w:rPr>
        <w:t>。則就</w:t>
      </w:r>
      <w:r w:rsidR="00030959" w:rsidRPr="00F630C1">
        <w:rPr>
          <w:rFonts w:hint="eastAsia"/>
          <w:szCs w:val="32"/>
          <w:shd w:val="clear" w:color="auto" w:fill="FFFFFF"/>
        </w:rPr>
        <w:t>花蓮高分院對</w:t>
      </w:r>
      <w:proofErr w:type="gramStart"/>
      <w:r w:rsidR="00030959" w:rsidRPr="00F630C1">
        <w:rPr>
          <w:rFonts w:hint="eastAsia"/>
          <w:szCs w:val="32"/>
          <w:shd w:val="clear" w:color="auto" w:fill="FFFFFF"/>
        </w:rPr>
        <w:t>Ｚ</w:t>
      </w:r>
      <w:proofErr w:type="gramEnd"/>
      <w:r w:rsidR="00030959" w:rsidRPr="00F630C1">
        <w:rPr>
          <w:rFonts w:hint="eastAsia"/>
          <w:szCs w:val="32"/>
          <w:shd w:val="clear" w:color="auto" w:fill="FFFFFF"/>
        </w:rPr>
        <w:t>師及</w:t>
      </w:r>
      <w:r w:rsidR="00030959" w:rsidRPr="00F630C1">
        <w:rPr>
          <w:szCs w:val="32"/>
          <w:shd w:val="clear" w:color="auto" w:fill="FFFFFF"/>
        </w:rPr>
        <w:t>I</w:t>
      </w:r>
      <w:r w:rsidR="00030959" w:rsidRPr="00F630C1">
        <w:rPr>
          <w:rFonts w:hint="eastAsia"/>
          <w:szCs w:val="32"/>
          <w:shd w:val="clear" w:color="auto" w:fill="FFFFFF"/>
        </w:rPr>
        <w:t>男所證述之事項，</w:t>
      </w:r>
      <w:r w:rsidR="00E4137D" w:rsidRPr="00F630C1">
        <w:rPr>
          <w:rFonts w:hint="eastAsia"/>
          <w:szCs w:val="32"/>
          <w:shd w:val="clear" w:color="auto" w:fill="FFFFFF"/>
        </w:rPr>
        <w:t>兩相對照，</w:t>
      </w:r>
      <w:r w:rsidR="000D6F61" w:rsidRPr="00F630C1">
        <w:rPr>
          <w:rFonts w:hint="eastAsia"/>
          <w:szCs w:val="32"/>
          <w:shd w:val="clear" w:color="auto" w:fill="FFFFFF"/>
        </w:rPr>
        <w:t>實有</w:t>
      </w:r>
      <w:r w:rsidR="00030959" w:rsidRPr="00F630C1">
        <w:rPr>
          <w:rFonts w:hint="eastAsia"/>
          <w:szCs w:val="32"/>
          <w:shd w:val="clear" w:color="auto" w:fill="FFFFFF"/>
        </w:rPr>
        <w:t>認事</w:t>
      </w:r>
      <w:r w:rsidR="000D6F61" w:rsidRPr="00F630C1">
        <w:rPr>
          <w:rFonts w:hint="eastAsia"/>
          <w:szCs w:val="32"/>
          <w:shd w:val="clear" w:color="auto" w:fill="FFFFFF"/>
        </w:rPr>
        <w:t>標準不一之情。蓋</w:t>
      </w:r>
      <w:proofErr w:type="gramStart"/>
      <w:r w:rsidR="000D6F61" w:rsidRPr="00F630C1">
        <w:rPr>
          <w:rFonts w:hint="eastAsia"/>
          <w:szCs w:val="32"/>
          <w:shd w:val="clear" w:color="auto" w:fill="FFFFFF"/>
        </w:rPr>
        <w:t>Ｚ師</w:t>
      </w:r>
      <w:r w:rsidR="003A170A" w:rsidRPr="00F630C1">
        <w:rPr>
          <w:rFonts w:hint="eastAsia"/>
          <w:szCs w:val="32"/>
          <w:shd w:val="clear" w:color="auto" w:fill="FFFFFF"/>
        </w:rPr>
        <w:t>雖</w:t>
      </w:r>
      <w:r w:rsidR="000D6F61" w:rsidRPr="00F630C1">
        <w:rPr>
          <w:rFonts w:hint="eastAsia"/>
          <w:szCs w:val="32"/>
          <w:shd w:val="clear" w:color="auto" w:fill="FFFFFF"/>
        </w:rPr>
        <w:t>證</w:t>
      </w:r>
      <w:r w:rsidR="003A170A" w:rsidRPr="00F630C1">
        <w:rPr>
          <w:rFonts w:hint="eastAsia"/>
          <w:szCs w:val="32"/>
          <w:shd w:val="clear" w:color="auto" w:fill="FFFFFF"/>
        </w:rPr>
        <w:t>稱</w:t>
      </w:r>
      <w:proofErr w:type="gramEnd"/>
      <w:r w:rsidR="000D6F61" w:rsidRPr="00F630C1">
        <w:rPr>
          <w:rFonts w:hint="eastAsia"/>
          <w:szCs w:val="32"/>
          <w:shd w:val="clear" w:color="auto" w:fill="FFFFFF"/>
        </w:rPr>
        <w:t>其擔任代理班導師時，</w:t>
      </w:r>
      <w:r w:rsidR="00030959" w:rsidRPr="00F630C1">
        <w:rPr>
          <w:rFonts w:hint="eastAsia"/>
          <w:szCs w:val="32"/>
          <w:shd w:val="clear" w:color="auto" w:fill="FFFFFF"/>
        </w:rPr>
        <w:t>不曾</w:t>
      </w:r>
      <w:r w:rsidR="000D6F61" w:rsidRPr="00F630C1">
        <w:rPr>
          <w:rFonts w:hint="eastAsia"/>
          <w:szCs w:val="32"/>
          <w:shd w:val="clear" w:color="auto" w:fill="FFFFFF"/>
        </w:rPr>
        <w:t>聽過</w:t>
      </w:r>
      <w:proofErr w:type="gramStart"/>
      <w:r w:rsidR="000D6F61" w:rsidRPr="00F630C1">
        <w:rPr>
          <w:rFonts w:hint="eastAsia"/>
          <w:szCs w:val="32"/>
          <w:shd w:val="clear" w:color="auto" w:fill="FFFFFF"/>
        </w:rPr>
        <w:t>Ｂ</w:t>
      </w:r>
      <w:proofErr w:type="gramEnd"/>
      <w:r w:rsidR="000D6F61" w:rsidRPr="00F630C1">
        <w:rPr>
          <w:rFonts w:hint="eastAsia"/>
          <w:szCs w:val="32"/>
          <w:shd w:val="clear" w:color="auto" w:fill="FFFFFF"/>
        </w:rPr>
        <w:t>男等人去拉攏其他同學一起指控被告，不配合的話，會欺負、</w:t>
      </w:r>
      <w:proofErr w:type="gramStart"/>
      <w:r w:rsidR="000D6F61" w:rsidRPr="00F630C1">
        <w:rPr>
          <w:rFonts w:hint="eastAsia"/>
          <w:szCs w:val="32"/>
          <w:shd w:val="clear" w:color="auto" w:fill="FFFFFF"/>
        </w:rPr>
        <w:t>霸凌其他</w:t>
      </w:r>
      <w:proofErr w:type="gramEnd"/>
      <w:r w:rsidR="000D6F61" w:rsidRPr="00F630C1">
        <w:rPr>
          <w:rFonts w:hint="eastAsia"/>
          <w:szCs w:val="32"/>
          <w:shd w:val="clear" w:color="auto" w:fill="FFFFFF"/>
        </w:rPr>
        <w:t>同學</w:t>
      </w:r>
      <w:r w:rsidR="00030959" w:rsidRPr="00F630C1">
        <w:rPr>
          <w:rFonts w:hint="eastAsia"/>
          <w:szCs w:val="32"/>
          <w:shd w:val="clear" w:color="auto" w:fill="FFFFFF"/>
        </w:rPr>
        <w:t>等情</w:t>
      </w:r>
      <w:r w:rsidR="000D6F61" w:rsidRPr="00F630C1">
        <w:rPr>
          <w:rFonts w:hint="eastAsia"/>
          <w:szCs w:val="32"/>
          <w:shd w:val="clear" w:color="auto" w:fill="FFFFFF"/>
        </w:rPr>
        <w:t>，</w:t>
      </w:r>
      <w:r w:rsidR="003A170A" w:rsidRPr="00F630C1">
        <w:rPr>
          <w:rFonts w:hint="eastAsia"/>
          <w:szCs w:val="32"/>
          <w:shd w:val="clear" w:color="auto" w:fill="FFFFFF"/>
        </w:rPr>
        <w:t>然若</w:t>
      </w:r>
      <w:proofErr w:type="gramStart"/>
      <w:r w:rsidR="003A170A" w:rsidRPr="00F630C1">
        <w:rPr>
          <w:rFonts w:hint="eastAsia"/>
          <w:szCs w:val="32"/>
          <w:shd w:val="clear" w:color="auto" w:fill="FFFFFF"/>
        </w:rPr>
        <w:t>採</w:t>
      </w:r>
      <w:proofErr w:type="gramEnd"/>
      <w:r w:rsidR="003A170A" w:rsidRPr="00F630C1">
        <w:rPr>
          <w:rFonts w:hint="eastAsia"/>
          <w:szCs w:val="32"/>
          <w:shd w:val="clear" w:color="auto" w:fill="FFFFFF"/>
        </w:rPr>
        <w:t>原判決對</w:t>
      </w:r>
      <w:r w:rsidR="003A170A" w:rsidRPr="00F630C1">
        <w:rPr>
          <w:szCs w:val="32"/>
          <w:shd w:val="clear" w:color="auto" w:fill="FFFFFF"/>
        </w:rPr>
        <w:t>I</w:t>
      </w:r>
      <w:r w:rsidR="003A170A" w:rsidRPr="00F630C1">
        <w:rPr>
          <w:rFonts w:hint="eastAsia"/>
          <w:szCs w:val="32"/>
          <w:shd w:val="clear" w:color="auto" w:fill="FFFFFF"/>
        </w:rPr>
        <w:t>男</w:t>
      </w:r>
      <w:r w:rsidR="00BE0BFF" w:rsidRPr="00F630C1">
        <w:rPr>
          <w:rFonts w:hint="eastAsia"/>
          <w:szCs w:val="32"/>
          <w:shd w:val="clear" w:color="auto" w:fill="FFFFFF"/>
        </w:rPr>
        <w:t>證言</w:t>
      </w:r>
      <w:r w:rsidR="003A170A" w:rsidRPr="00F630C1">
        <w:rPr>
          <w:rFonts w:hint="eastAsia"/>
          <w:szCs w:val="32"/>
          <w:shd w:val="clear" w:color="auto" w:fill="FFFFFF"/>
        </w:rPr>
        <w:t>之同一論理邏輯，似應</w:t>
      </w:r>
      <w:r w:rsidR="005C7BDB" w:rsidRPr="00F630C1">
        <w:rPr>
          <w:rFonts w:hint="eastAsia"/>
          <w:szCs w:val="32"/>
          <w:shd w:val="clear" w:color="auto" w:fill="FFFFFF"/>
        </w:rPr>
        <w:t>為</w:t>
      </w:r>
      <w:r w:rsidR="003A170A" w:rsidRPr="00F630C1">
        <w:rPr>
          <w:rFonts w:hint="eastAsia"/>
          <w:szCs w:val="32"/>
          <w:shd w:val="clear" w:color="auto" w:fill="FFFFFF"/>
        </w:rPr>
        <w:t>：</w:t>
      </w:r>
      <w:r w:rsidR="000D6F61" w:rsidRPr="00F630C1">
        <w:rPr>
          <w:rFonts w:hAnsi="標楷體" w:hint="eastAsia"/>
          <w:szCs w:val="32"/>
          <w:shd w:val="clear" w:color="auto" w:fill="FFFFFF"/>
        </w:rPr>
        <w:t>「</w:t>
      </w:r>
      <w:r w:rsidR="003A170A" w:rsidRPr="00F630C1">
        <w:rPr>
          <w:rFonts w:hAnsi="標楷體"/>
          <w:szCs w:val="32"/>
          <w:shd w:val="clear" w:color="auto" w:fill="FFFFFF"/>
        </w:rPr>
        <w:t>…</w:t>
      </w:r>
      <w:proofErr w:type="gramStart"/>
      <w:r w:rsidR="003A170A" w:rsidRPr="00F630C1">
        <w:rPr>
          <w:rFonts w:hAnsi="標楷體"/>
          <w:szCs w:val="32"/>
          <w:shd w:val="clear" w:color="auto" w:fill="FFFFFF"/>
        </w:rPr>
        <w:t>…</w:t>
      </w:r>
      <w:proofErr w:type="gramEnd"/>
      <w:r w:rsidR="000D6F61" w:rsidRPr="00F630C1">
        <w:rPr>
          <w:rFonts w:hint="eastAsia"/>
          <w:szCs w:val="32"/>
          <w:shd w:val="clear" w:color="auto" w:fill="FFFFFF"/>
        </w:rPr>
        <w:t>然衡情</w:t>
      </w:r>
      <w:proofErr w:type="gramStart"/>
      <w:r w:rsidR="003A170A" w:rsidRPr="00F630C1">
        <w:rPr>
          <w:rFonts w:hint="eastAsia"/>
          <w:szCs w:val="32"/>
          <w:shd w:val="clear" w:color="auto" w:fill="FFFFFF"/>
        </w:rPr>
        <w:t>Ｚ</w:t>
      </w:r>
      <w:proofErr w:type="gramEnd"/>
      <w:r w:rsidR="003A170A" w:rsidRPr="00F630C1">
        <w:rPr>
          <w:rFonts w:hint="eastAsia"/>
          <w:szCs w:val="32"/>
          <w:shd w:val="clear" w:color="auto" w:fill="FFFFFF"/>
        </w:rPr>
        <w:t>師</w:t>
      </w:r>
      <w:r w:rsidR="000D6F61" w:rsidRPr="00F630C1">
        <w:rPr>
          <w:rFonts w:hint="eastAsia"/>
          <w:szCs w:val="32"/>
          <w:shd w:val="clear" w:color="auto" w:fill="FFFFFF"/>
        </w:rPr>
        <w:t>應不可能與</w:t>
      </w:r>
      <w:r w:rsidR="000D6F61" w:rsidRPr="00F630C1">
        <w:rPr>
          <w:szCs w:val="32"/>
          <w:shd w:val="clear" w:color="auto" w:fill="FFFFFF"/>
        </w:rPr>
        <w:t>B</w:t>
      </w:r>
      <w:r w:rsidR="000D6F61" w:rsidRPr="00F630C1">
        <w:rPr>
          <w:rFonts w:hint="eastAsia"/>
          <w:szCs w:val="32"/>
          <w:shd w:val="clear" w:color="auto" w:fill="FFFFFF"/>
        </w:rPr>
        <w:t>男等人如影隨形，亦難想像其無時無刻均在教室內，本難以其未親眼目睹</w:t>
      </w:r>
      <w:r w:rsidR="005B1588" w:rsidRPr="00F630C1">
        <w:rPr>
          <w:rFonts w:hint="eastAsia"/>
          <w:szCs w:val="32"/>
          <w:shd w:val="clear" w:color="auto" w:fill="FFFFFF"/>
        </w:rPr>
        <w:t>或耳聞</w:t>
      </w:r>
      <w:r w:rsidR="000D6F61" w:rsidRPr="00F630C1">
        <w:rPr>
          <w:rFonts w:hint="eastAsia"/>
          <w:szCs w:val="32"/>
          <w:shd w:val="clear" w:color="auto" w:fill="FFFFFF"/>
        </w:rPr>
        <w:t>，即得否認</w:t>
      </w:r>
      <w:r w:rsidR="005B1588" w:rsidRPr="00F630C1">
        <w:rPr>
          <w:szCs w:val="32"/>
          <w:shd w:val="clear" w:color="auto" w:fill="FFFFFF"/>
        </w:rPr>
        <w:t>I</w:t>
      </w:r>
      <w:r w:rsidR="005B1588" w:rsidRPr="00F630C1">
        <w:rPr>
          <w:rFonts w:hint="eastAsia"/>
          <w:szCs w:val="32"/>
          <w:shd w:val="clear" w:color="auto" w:fill="FFFFFF"/>
        </w:rPr>
        <w:t>男指證</w:t>
      </w:r>
      <w:r w:rsidR="000D6F61" w:rsidRPr="00F630C1">
        <w:rPr>
          <w:szCs w:val="32"/>
          <w:shd w:val="clear" w:color="auto" w:fill="FFFFFF"/>
        </w:rPr>
        <w:t>B</w:t>
      </w:r>
      <w:r w:rsidR="000D6F61" w:rsidRPr="00F630C1">
        <w:rPr>
          <w:rFonts w:hint="eastAsia"/>
          <w:szCs w:val="32"/>
          <w:shd w:val="clear" w:color="auto" w:fill="FFFFFF"/>
        </w:rPr>
        <w:t>男</w:t>
      </w:r>
      <w:r w:rsidR="005B1588" w:rsidRPr="00F630C1">
        <w:rPr>
          <w:rFonts w:hint="eastAsia"/>
          <w:szCs w:val="32"/>
          <w:shd w:val="clear" w:color="auto" w:fill="FFFFFF"/>
        </w:rPr>
        <w:t>等人有去拉攏其他同學一起指控被告，及對不從者欺負、</w:t>
      </w:r>
      <w:proofErr w:type="gramStart"/>
      <w:r w:rsidR="005B1588" w:rsidRPr="00F630C1">
        <w:rPr>
          <w:rFonts w:hint="eastAsia"/>
          <w:szCs w:val="32"/>
          <w:shd w:val="clear" w:color="auto" w:fill="FFFFFF"/>
        </w:rPr>
        <w:t>霸凌等</w:t>
      </w:r>
      <w:proofErr w:type="gramEnd"/>
      <w:r w:rsidR="005B1588" w:rsidRPr="00F630C1">
        <w:rPr>
          <w:rFonts w:hint="eastAsia"/>
          <w:szCs w:val="32"/>
          <w:shd w:val="clear" w:color="auto" w:fill="FFFFFF"/>
        </w:rPr>
        <w:t>情</w:t>
      </w:r>
      <w:r w:rsidR="000D6F61" w:rsidRPr="00F630C1">
        <w:rPr>
          <w:rFonts w:hint="eastAsia"/>
          <w:szCs w:val="32"/>
          <w:shd w:val="clear" w:color="auto" w:fill="FFFFFF"/>
        </w:rPr>
        <w:t>之真實性</w:t>
      </w:r>
      <w:r w:rsidR="005B1588" w:rsidRPr="00F630C1">
        <w:rPr>
          <w:rFonts w:hint="eastAsia"/>
          <w:szCs w:val="32"/>
          <w:shd w:val="clear" w:color="auto" w:fill="FFFFFF"/>
        </w:rPr>
        <w:t>。</w:t>
      </w:r>
      <w:r w:rsidR="000D6F61" w:rsidRPr="00F630C1">
        <w:rPr>
          <w:rFonts w:hint="eastAsia"/>
          <w:szCs w:val="32"/>
          <w:shd w:val="clear" w:color="auto" w:fill="FFFFFF"/>
        </w:rPr>
        <w:t>」</w:t>
      </w:r>
      <w:r w:rsidR="005C7BDB" w:rsidRPr="00F630C1">
        <w:rPr>
          <w:rFonts w:hint="eastAsia"/>
          <w:szCs w:val="32"/>
          <w:shd w:val="clear" w:color="auto" w:fill="FFFFFF"/>
        </w:rPr>
        <w:t>，始前後一貫。</w:t>
      </w:r>
      <w:r w:rsidR="00BE0BFF" w:rsidRPr="00F630C1">
        <w:rPr>
          <w:rFonts w:hint="eastAsia"/>
          <w:szCs w:val="32"/>
          <w:shd w:val="clear" w:color="auto" w:fill="FFFFFF"/>
        </w:rPr>
        <w:t>是原判決對</w:t>
      </w:r>
      <w:proofErr w:type="gramStart"/>
      <w:r w:rsidR="00BE0BFF" w:rsidRPr="00F630C1">
        <w:rPr>
          <w:rFonts w:hint="eastAsia"/>
          <w:szCs w:val="32"/>
          <w:shd w:val="clear" w:color="auto" w:fill="FFFFFF"/>
        </w:rPr>
        <w:t>Ｚ</w:t>
      </w:r>
      <w:proofErr w:type="gramEnd"/>
      <w:r w:rsidR="00BE0BFF" w:rsidRPr="00F630C1">
        <w:rPr>
          <w:rFonts w:hint="eastAsia"/>
          <w:szCs w:val="32"/>
          <w:shd w:val="clear" w:color="auto" w:fill="FFFFFF"/>
        </w:rPr>
        <w:t>師及</w:t>
      </w:r>
      <w:r w:rsidR="00BE0BFF" w:rsidRPr="00F630C1">
        <w:rPr>
          <w:szCs w:val="32"/>
          <w:shd w:val="clear" w:color="auto" w:fill="FFFFFF"/>
        </w:rPr>
        <w:t>I</w:t>
      </w:r>
      <w:r w:rsidR="00BE0BFF" w:rsidRPr="00F630C1">
        <w:rPr>
          <w:rFonts w:hint="eastAsia"/>
          <w:szCs w:val="32"/>
          <w:shd w:val="clear" w:color="auto" w:fill="FFFFFF"/>
        </w:rPr>
        <w:t>男證言之認定標準，</w:t>
      </w:r>
      <w:r w:rsidR="005C7BDB" w:rsidRPr="00F630C1">
        <w:rPr>
          <w:rFonts w:hint="eastAsia"/>
          <w:szCs w:val="32"/>
          <w:shd w:val="clear" w:color="auto" w:fill="FFFFFF"/>
        </w:rPr>
        <w:t>論理邏輯並非一致；</w:t>
      </w:r>
      <w:proofErr w:type="gramStart"/>
      <w:r w:rsidR="005C7BDB" w:rsidRPr="00F630C1">
        <w:rPr>
          <w:rFonts w:hint="eastAsia"/>
          <w:szCs w:val="32"/>
          <w:shd w:val="clear" w:color="auto" w:fill="FFFFFF"/>
        </w:rPr>
        <w:t>其均據為</w:t>
      </w:r>
      <w:proofErr w:type="gramEnd"/>
      <w:r w:rsidR="005C7BDB" w:rsidRPr="00F630C1">
        <w:rPr>
          <w:rFonts w:hint="eastAsia"/>
          <w:szCs w:val="32"/>
          <w:shd w:val="clear" w:color="auto" w:fill="FFFFFF"/>
        </w:rPr>
        <w:t>判決之理由，恐有</w:t>
      </w:r>
      <w:r w:rsidR="00F044F8" w:rsidRPr="00F630C1">
        <w:rPr>
          <w:rFonts w:hint="eastAsia"/>
          <w:szCs w:val="32"/>
          <w:shd w:val="clear" w:color="auto" w:fill="FFFFFF"/>
        </w:rPr>
        <w:t>判決理由矛盾之違誤</w:t>
      </w:r>
      <w:r w:rsidR="005C7BDB" w:rsidRPr="00F630C1">
        <w:rPr>
          <w:rFonts w:hint="eastAsia"/>
          <w:szCs w:val="32"/>
          <w:shd w:val="clear" w:color="auto" w:fill="FFFFFF"/>
        </w:rPr>
        <w:t>。</w:t>
      </w:r>
    </w:p>
    <w:p w:rsidR="00F300C5" w:rsidRPr="00F630C1" w:rsidRDefault="009548A7" w:rsidP="00BC5D96">
      <w:pPr>
        <w:pStyle w:val="4"/>
        <w:rPr>
          <w:szCs w:val="32"/>
          <w:shd w:val="clear" w:color="auto" w:fill="FFFFFF"/>
        </w:rPr>
      </w:pPr>
      <w:r w:rsidRPr="00F630C1">
        <w:rPr>
          <w:rFonts w:hint="eastAsia"/>
          <w:szCs w:val="32"/>
          <w:shd w:val="clear" w:color="auto" w:fill="FFFFFF"/>
        </w:rPr>
        <w:t>項次</w:t>
      </w:r>
      <w:r w:rsidRPr="00F630C1">
        <w:rPr>
          <w:szCs w:val="32"/>
          <w:shd w:val="clear" w:color="auto" w:fill="FFFFFF"/>
        </w:rPr>
        <w:fldChar w:fldCharType="begin"/>
      </w:r>
      <w:r w:rsidRPr="00F630C1">
        <w:rPr>
          <w:szCs w:val="32"/>
          <w:shd w:val="clear" w:color="auto" w:fill="FFFFFF"/>
        </w:rPr>
        <w:instrText xml:space="preserve"> </w:instrText>
      </w:r>
      <w:r w:rsidRPr="00F630C1">
        <w:rPr>
          <w:rFonts w:hint="eastAsia"/>
          <w:szCs w:val="32"/>
          <w:shd w:val="clear" w:color="auto" w:fill="FFFFFF"/>
        </w:rPr>
        <w:instrText>eq \o\ac(○,3)</w:instrText>
      </w:r>
      <w:r w:rsidRPr="00F630C1">
        <w:rPr>
          <w:szCs w:val="32"/>
          <w:shd w:val="clear" w:color="auto" w:fill="FFFFFF"/>
        </w:rPr>
        <w:fldChar w:fldCharType="end"/>
      </w:r>
      <w:r w:rsidRPr="00F630C1">
        <w:rPr>
          <w:rFonts w:hint="eastAsia"/>
          <w:szCs w:val="32"/>
          <w:shd w:val="clear" w:color="auto" w:fill="FFFFFF"/>
        </w:rPr>
        <w:t>及項次</w:t>
      </w:r>
      <w:r w:rsidRPr="00F630C1">
        <w:rPr>
          <w:szCs w:val="32"/>
          <w:shd w:val="clear" w:color="auto" w:fill="FFFFFF"/>
        </w:rPr>
        <w:fldChar w:fldCharType="begin"/>
      </w:r>
      <w:r w:rsidRPr="00F630C1">
        <w:rPr>
          <w:szCs w:val="32"/>
          <w:shd w:val="clear" w:color="auto" w:fill="FFFFFF"/>
        </w:rPr>
        <w:instrText xml:space="preserve"> </w:instrText>
      </w:r>
      <w:r w:rsidRPr="00F630C1">
        <w:rPr>
          <w:rFonts w:hint="eastAsia"/>
          <w:szCs w:val="32"/>
          <w:shd w:val="clear" w:color="auto" w:fill="FFFFFF"/>
        </w:rPr>
        <w:instrText>eq \o\ac(○,10)</w:instrText>
      </w:r>
      <w:r w:rsidRPr="00F630C1">
        <w:rPr>
          <w:szCs w:val="32"/>
          <w:shd w:val="clear" w:color="auto" w:fill="FFFFFF"/>
        </w:rPr>
        <w:fldChar w:fldCharType="end"/>
      </w:r>
      <w:proofErr w:type="gramStart"/>
      <w:r w:rsidRPr="00F630C1">
        <w:rPr>
          <w:rFonts w:hint="eastAsia"/>
          <w:szCs w:val="32"/>
          <w:shd w:val="clear" w:color="auto" w:fill="FFFFFF"/>
        </w:rPr>
        <w:t>均有</w:t>
      </w:r>
      <w:r w:rsidR="00CD25D6" w:rsidRPr="00F630C1">
        <w:rPr>
          <w:rFonts w:hint="eastAsia"/>
          <w:szCs w:val="32"/>
          <w:shd w:val="clear" w:color="auto" w:fill="FFFFFF"/>
        </w:rPr>
        <w:t>引用</w:t>
      </w:r>
      <w:proofErr w:type="gramEnd"/>
      <w:r w:rsidR="003F0DAC" w:rsidRPr="00F630C1">
        <w:rPr>
          <w:rFonts w:hint="eastAsia"/>
          <w:szCs w:val="32"/>
          <w:shd w:val="clear" w:color="auto" w:fill="FFFFFF"/>
        </w:rPr>
        <w:t>本案國中</w:t>
      </w:r>
      <w:r w:rsidR="003F0DAC" w:rsidRPr="00F630C1">
        <w:rPr>
          <w:szCs w:val="32"/>
          <w:shd w:val="clear" w:color="auto" w:fill="FFFFFF"/>
        </w:rPr>
        <w:t>107</w:t>
      </w:r>
      <w:r w:rsidR="003F0DAC" w:rsidRPr="00F630C1">
        <w:rPr>
          <w:rFonts w:hint="eastAsia"/>
          <w:szCs w:val="32"/>
          <w:shd w:val="clear" w:color="auto" w:fill="FFFFFF"/>
        </w:rPr>
        <w:t>年</w:t>
      </w:r>
      <w:r w:rsidR="003F0DAC" w:rsidRPr="00F630C1">
        <w:rPr>
          <w:szCs w:val="32"/>
          <w:shd w:val="clear" w:color="auto" w:fill="FFFFFF"/>
        </w:rPr>
        <w:t>8</w:t>
      </w:r>
      <w:r w:rsidR="003F0DAC" w:rsidRPr="00F630C1">
        <w:rPr>
          <w:rFonts w:hint="eastAsia"/>
          <w:szCs w:val="32"/>
          <w:shd w:val="clear" w:color="auto" w:fill="FFFFFF"/>
        </w:rPr>
        <w:t>月</w:t>
      </w:r>
      <w:r w:rsidR="003F0DAC" w:rsidRPr="00F630C1">
        <w:rPr>
          <w:szCs w:val="32"/>
          <w:shd w:val="clear" w:color="auto" w:fill="FFFFFF"/>
        </w:rPr>
        <w:t>2</w:t>
      </w:r>
      <w:r w:rsidR="003F0DAC" w:rsidRPr="00F630C1">
        <w:rPr>
          <w:rFonts w:hint="eastAsia"/>
          <w:szCs w:val="32"/>
          <w:shd w:val="clear" w:color="auto" w:fill="FFFFFF"/>
        </w:rPr>
        <w:t>日回函所附問卷</w:t>
      </w:r>
      <w:r w:rsidR="00CD25D6" w:rsidRPr="00F630C1">
        <w:rPr>
          <w:rFonts w:hint="eastAsia"/>
          <w:szCs w:val="32"/>
          <w:shd w:val="clear" w:color="auto" w:fill="FFFFFF"/>
        </w:rPr>
        <w:t>，</w:t>
      </w:r>
      <w:r w:rsidR="00344E90" w:rsidRPr="00F630C1">
        <w:rPr>
          <w:rFonts w:hint="eastAsia"/>
          <w:szCs w:val="32"/>
          <w:shd w:val="clear" w:color="auto" w:fill="FFFFFF"/>
        </w:rPr>
        <w:t>該份問卷乃本案國中校長吳</w:t>
      </w:r>
      <w:r w:rsidR="00344E90" w:rsidRPr="00F630C1">
        <w:rPr>
          <w:rFonts w:hAnsi="標楷體" w:hint="eastAsia"/>
          <w:szCs w:val="32"/>
          <w:shd w:val="clear" w:color="auto" w:fill="FFFFFF"/>
        </w:rPr>
        <w:t>○○</w:t>
      </w:r>
      <w:r w:rsidR="00344E90" w:rsidRPr="00F630C1">
        <w:rPr>
          <w:rFonts w:hint="eastAsia"/>
          <w:szCs w:val="32"/>
          <w:shd w:val="clear" w:color="auto" w:fill="FFFFFF"/>
        </w:rPr>
        <w:t>於該校性平調查小組</w:t>
      </w:r>
      <w:r w:rsidR="00586F67" w:rsidRPr="00F630C1">
        <w:rPr>
          <w:rFonts w:hint="eastAsia"/>
          <w:szCs w:val="32"/>
          <w:shd w:val="clear" w:color="auto" w:fill="FFFFFF"/>
        </w:rPr>
        <w:t>程序</w:t>
      </w:r>
      <w:proofErr w:type="gramStart"/>
      <w:r w:rsidR="003C3BC3" w:rsidRPr="00F630C1">
        <w:rPr>
          <w:rFonts w:hint="eastAsia"/>
          <w:szCs w:val="32"/>
          <w:shd w:val="clear" w:color="auto" w:fill="FFFFFF"/>
        </w:rPr>
        <w:t>以</w:t>
      </w:r>
      <w:r w:rsidR="00344E90" w:rsidRPr="00F630C1">
        <w:rPr>
          <w:rFonts w:hint="eastAsia"/>
          <w:szCs w:val="32"/>
          <w:shd w:val="clear" w:color="auto" w:fill="FFFFFF"/>
        </w:rPr>
        <w:t>外，</w:t>
      </w:r>
      <w:proofErr w:type="gramEnd"/>
      <w:r w:rsidR="00344E90" w:rsidRPr="00F630C1">
        <w:rPr>
          <w:rFonts w:hint="eastAsia"/>
          <w:szCs w:val="32"/>
          <w:shd w:val="clear" w:color="auto" w:fill="FFFFFF"/>
        </w:rPr>
        <w:t>自行邀集部分學生所進行之調查。</w:t>
      </w:r>
      <w:r w:rsidR="003F42A9" w:rsidRPr="00F630C1">
        <w:rPr>
          <w:rFonts w:hint="eastAsia"/>
          <w:szCs w:val="32"/>
          <w:shd w:val="clear" w:color="auto" w:fill="FFFFFF"/>
        </w:rPr>
        <w:t>案</w:t>
      </w:r>
      <w:r w:rsidR="00586F67" w:rsidRPr="00F630C1">
        <w:rPr>
          <w:rFonts w:hint="eastAsia"/>
          <w:szCs w:val="32"/>
          <w:shd w:val="clear" w:color="auto" w:fill="FFFFFF"/>
        </w:rPr>
        <w:t>並經</w:t>
      </w:r>
      <w:r w:rsidR="00AE798B" w:rsidRPr="00F630C1">
        <w:rPr>
          <w:rFonts w:hint="eastAsia"/>
          <w:szCs w:val="32"/>
          <w:shd w:val="clear" w:color="auto" w:fill="FFFFFF"/>
        </w:rPr>
        <w:t>原判決</w:t>
      </w:r>
      <w:proofErr w:type="gramStart"/>
      <w:r w:rsidR="00586F67" w:rsidRPr="00F630C1">
        <w:rPr>
          <w:rFonts w:hint="eastAsia"/>
          <w:szCs w:val="32"/>
          <w:shd w:val="clear" w:color="auto" w:fill="FFFFFF"/>
        </w:rPr>
        <w:t>於旨</w:t>
      </w:r>
      <w:r w:rsidR="003F42A9" w:rsidRPr="00F630C1">
        <w:rPr>
          <w:rFonts w:hint="eastAsia"/>
          <w:szCs w:val="32"/>
          <w:shd w:val="clear" w:color="auto" w:fill="FFFFFF"/>
        </w:rPr>
        <w:t>揭</w:t>
      </w:r>
      <w:r w:rsidR="00586F67" w:rsidRPr="00F630C1">
        <w:rPr>
          <w:rFonts w:hint="eastAsia"/>
          <w:szCs w:val="32"/>
          <w:shd w:val="clear" w:color="auto" w:fill="FFFFFF"/>
        </w:rPr>
        <w:t>項次</w:t>
      </w:r>
      <w:proofErr w:type="gramEnd"/>
      <w:r w:rsidR="00586F67" w:rsidRPr="00F630C1">
        <w:rPr>
          <w:szCs w:val="32"/>
          <w:shd w:val="clear" w:color="auto" w:fill="FFFFFF"/>
        </w:rPr>
        <w:fldChar w:fldCharType="begin"/>
      </w:r>
      <w:r w:rsidR="00586F67" w:rsidRPr="00F630C1">
        <w:rPr>
          <w:szCs w:val="32"/>
          <w:shd w:val="clear" w:color="auto" w:fill="FFFFFF"/>
        </w:rPr>
        <w:instrText xml:space="preserve"> </w:instrText>
      </w:r>
      <w:r w:rsidR="00586F67" w:rsidRPr="00F630C1">
        <w:rPr>
          <w:rFonts w:hint="eastAsia"/>
          <w:szCs w:val="32"/>
          <w:shd w:val="clear" w:color="auto" w:fill="FFFFFF"/>
        </w:rPr>
        <w:instrText>eq \o\ac(○,3)</w:instrText>
      </w:r>
      <w:r w:rsidR="00586F67" w:rsidRPr="00F630C1">
        <w:rPr>
          <w:szCs w:val="32"/>
          <w:shd w:val="clear" w:color="auto" w:fill="FFFFFF"/>
        </w:rPr>
        <w:fldChar w:fldCharType="end"/>
      </w:r>
      <w:r w:rsidR="00AE798B" w:rsidRPr="00F630C1">
        <w:rPr>
          <w:rFonts w:hint="eastAsia"/>
          <w:szCs w:val="32"/>
          <w:shd w:val="clear" w:color="auto" w:fill="FFFFFF"/>
        </w:rPr>
        <w:t>以</w:t>
      </w:r>
      <w:r w:rsidR="00AE798B" w:rsidRPr="00F630C1">
        <w:rPr>
          <w:szCs w:val="32"/>
          <w:shd w:val="clear" w:color="auto" w:fill="FFFFFF"/>
        </w:rPr>
        <w:t>J</w:t>
      </w:r>
      <w:r w:rsidR="00AE798B" w:rsidRPr="00F630C1">
        <w:rPr>
          <w:rFonts w:hint="eastAsia"/>
          <w:szCs w:val="32"/>
          <w:shd w:val="clear" w:color="auto" w:fill="FFFFFF"/>
        </w:rPr>
        <w:t>男在</w:t>
      </w:r>
      <w:proofErr w:type="gramStart"/>
      <w:r w:rsidR="00AE798B" w:rsidRPr="00F630C1">
        <w:rPr>
          <w:rFonts w:hint="eastAsia"/>
          <w:szCs w:val="32"/>
          <w:shd w:val="clear" w:color="auto" w:fill="FFFFFF"/>
        </w:rPr>
        <w:t>審理時證稱</w:t>
      </w:r>
      <w:proofErr w:type="gramEnd"/>
      <w:r w:rsidR="00AE798B" w:rsidRPr="00F630C1">
        <w:rPr>
          <w:rFonts w:hint="eastAsia"/>
          <w:szCs w:val="32"/>
          <w:shd w:val="clear" w:color="auto" w:fill="FFFFFF"/>
        </w:rPr>
        <w:t>其未看過系爭問卷之證詞不實為由，認定</w:t>
      </w:r>
      <w:r w:rsidR="00AE798B" w:rsidRPr="00F630C1">
        <w:rPr>
          <w:szCs w:val="32"/>
          <w:shd w:val="clear" w:color="auto" w:fill="FFFFFF"/>
        </w:rPr>
        <w:t>J</w:t>
      </w:r>
      <w:r w:rsidR="00AE798B" w:rsidRPr="00F630C1">
        <w:rPr>
          <w:rFonts w:hint="eastAsia"/>
          <w:szCs w:val="32"/>
          <w:shd w:val="clear" w:color="auto" w:fill="FFFFFF"/>
        </w:rPr>
        <w:t>男有利於被告之證詞出於偏頗、附</w:t>
      </w:r>
      <w:r w:rsidR="00AE798B" w:rsidRPr="00F630C1">
        <w:rPr>
          <w:rFonts w:hint="eastAsia"/>
          <w:szCs w:val="32"/>
          <w:shd w:val="clear" w:color="auto" w:fill="FFFFFF"/>
        </w:rPr>
        <w:lastRenderedPageBreak/>
        <w:t>和，因而棄置不用，</w:t>
      </w:r>
      <w:r w:rsidR="003F42A9" w:rsidRPr="00F630C1">
        <w:rPr>
          <w:rFonts w:hint="eastAsia"/>
          <w:szCs w:val="32"/>
          <w:shd w:val="clear" w:color="auto" w:fill="FFFFFF"/>
        </w:rPr>
        <w:t>及於項次</w:t>
      </w:r>
      <w:r w:rsidR="003F42A9" w:rsidRPr="00F630C1">
        <w:rPr>
          <w:szCs w:val="32"/>
          <w:shd w:val="clear" w:color="auto" w:fill="FFFFFF"/>
        </w:rPr>
        <w:fldChar w:fldCharType="begin"/>
      </w:r>
      <w:r w:rsidR="003F42A9" w:rsidRPr="00F630C1">
        <w:rPr>
          <w:szCs w:val="32"/>
          <w:shd w:val="clear" w:color="auto" w:fill="FFFFFF"/>
        </w:rPr>
        <w:instrText xml:space="preserve"> </w:instrText>
      </w:r>
      <w:r w:rsidR="003F42A9" w:rsidRPr="00F630C1">
        <w:rPr>
          <w:rFonts w:hint="eastAsia"/>
          <w:szCs w:val="32"/>
          <w:shd w:val="clear" w:color="auto" w:fill="FFFFFF"/>
        </w:rPr>
        <w:instrText>eq \o\ac(○,10)</w:instrText>
      </w:r>
      <w:r w:rsidR="003F42A9" w:rsidRPr="00F630C1">
        <w:rPr>
          <w:szCs w:val="32"/>
          <w:shd w:val="clear" w:color="auto" w:fill="FFFFFF"/>
        </w:rPr>
        <w:fldChar w:fldCharType="end"/>
      </w:r>
      <w:r w:rsidR="00AE798B" w:rsidRPr="00F630C1">
        <w:rPr>
          <w:rFonts w:hint="eastAsia"/>
          <w:szCs w:val="32"/>
          <w:shd w:val="clear" w:color="auto" w:fill="FFFFFF"/>
        </w:rPr>
        <w:t>依據</w:t>
      </w:r>
      <w:r w:rsidR="003F42A9" w:rsidRPr="00F630C1">
        <w:rPr>
          <w:rFonts w:hint="eastAsia"/>
          <w:szCs w:val="32"/>
          <w:shd w:val="clear" w:color="auto" w:fill="FFFFFF"/>
        </w:rPr>
        <w:t>該份</w:t>
      </w:r>
      <w:r w:rsidR="00AE798B" w:rsidRPr="00F630C1">
        <w:rPr>
          <w:rFonts w:hint="eastAsia"/>
          <w:szCs w:val="32"/>
          <w:shd w:val="clear" w:color="auto" w:fill="FFFFFF"/>
        </w:rPr>
        <w:t>問卷內容，佐證</w:t>
      </w:r>
      <w:r w:rsidR="00AE798B" w:rsidRPr="00F630C1">
        <w:rPr>
          <w:szCs w:val="32"/>
          <w:shd w:val="clear" w:color="auto" w:fill="FFFFFF"/>
        </w:rPr>
        <w:t>B</w:t>
      </w:r>
      <w:r w:rsidR="00AE798B" w:rsidRPr="00F630C1">
        <w:rPr>
          <w:rFonts w:hint="eastAsia"/>
          <w:szCs w:val="32"/>
          <w:shd w:val="clear" w:color="auto" w:fill="FFFFFF"/>
        </w:rPr>
        <w:t>男等人不利於被告之指述為實在。</w:t>
      </w:r>
      <w:r w:rsidR="00BC5D96" w:rsidRPr="00F630C1">
        <w:rPr>
          <w:rFonts w:hint="eastAsia"/>
          <w:szCs w:val="32"/>
          <w:shd w:val="clear" w:color="auto" w:fill="FFFFFF"/>
        </w:rPr>
        <w:t>是系爭問卷之調查結果，乃構成</w:t>
      </w:r>
      <w:r w:rsidR="003F42A9" w:rsidRPr="00F630C1">
        <w:rPr>
          <w:rFonts w:hint="eastAsia"/>
          <w:szCs w:val="32"/>
          <w:shd w:val="clear" w:color="auto" w:fill="FFFFFF"/>
        </w:rPr>
        <w:t>原判決有罪論斷</w:t>
      </w:r>
      <w:r w:rsidR="00BC5D96" w:rsidRPr="00F630C1">
        <w:rPr>
          <w:rFonts w:hint="eastAsia"/>
          <w:szCs w:val="32"/>
          <w:shd w:val="clear" w:color="auto" w:fill="FFFFFF"/>
        </w:rPr>
        <w:t>之重要基礎</w:t>
      </w:r>
      <w:r w:rsidR="00EC0433" w:rsidRPr="00F630C1">
        <w:rPr>
          <w:rFonts w:hint="eastAsia"/>
          <w:szCs w:val="32"/>
          <w:shd w:val="clear" w:color="auto" w:fill="FFFFFF"/>
        </w:rPr>
        <w:t>。</w:t>
      </w:r>
      <w:proofErr w:type="gramStart"/>
      <w:r w:rsidR="00EC0433" w:rsidRPr="00F630C1">
        <w:rPr>
          <w:rFonts w:hint="eastAsia"/>
          <w:szCs w:val="32"/>
          <w:shd w:val="clear" w:color="auto" w:fill="FFFFFF"/>
        </w:rPr>
        <w:t>惟查</w:t>
      </w:r>
      <w:proofErr w:type="gramEnd"/>
      <w:r w:rsidR="00EC0433" w:rsidRPr="00F630C1">
        <w:rPr>
          <w:rFonts w:hint="eastAsia"/>
          <w:szCs w:val="32"/>
          <w:shd w:val="clear" w:color="auto" w:fill="FFFFFF"/>
        </w:rPr>
        <w:t>，</w:t>
      </w:r>
      <w:r w:rsidR="00EC0433" w:rsidRPr="00F630C1">
        <w:rPr>
          <w:rFonts w:hAnsi="標楷體" w:hint="eastAsia"/>
          <w:bCs/>
          <w:szCs w:val="32"/>
          <w:shd w:val="clear" w:color="auto" w:fill="FFFFFF"/>
        </w:rPr>
        <w:t>系爭問卷中，竟有</w:t>
      </w:r>
      <w:r w:rsidR="00EC0433" w:rsidRPr="00F630C1">
        <w:rPr>
          <w:rFonts w:hAnsi="標楷體"/>
          <w:bCs/>
          <w:szCs w:val="32"/>
          <w:shd w:val="clear" w:color="auto" w:fill="FFFFFF"/>
        </w:rPr>
        <w:t>C</w:t>
      </w:r>
      <w:r w:rsidR="00EC0433" w:rsidRPr="00F630C1">
        <w:rPr>
          <w:rFonts w:hAnsi="標楷體" w:hint="eastAsia"/>
          <w:bCs/>
          <w:szCs w:val="32"/>
          <w:shd w:val="clear" w:color="auto" w:fill="FFFFFF"/>
        </w:rPr>
        <w:t>男及</w:t>
      </w:r>
      <w:r w:rsidR="00EC0433" w:rsidRPr="00F630C1">
        <w:rPr>
          <w:rFonts w:hAnsi="標楷體"/>
          <w:bCs/>
          <w:szCs w:val="32"/>
          <w:shd w:val="clear" w:color="auto" w:fill="FFFFFF"/>
        </w:rPr>
        <w:t>H</w:t>
      </w:r>
      <w:r w:rsidR="00EC0433" w:rsidRPr="00F630C1">
        <w:rPr>
          <w:rFonts w:hAnsi="標楷體" w:hint="eastAsia"/>
          <w:bCs/>
          <w:szCs w:val="32"/>
          <w:shd w:val="clear" w:color="auto" w:fill="FFFFFF"/>
        </w:rPr>
        <w:t>男(性平訪談代號：</w:t>
      </w:r>
      <w:r w:rsidR="00EC0433" w:rsidRPr="00F630C1">
        <w:rPr>
          <w:rFonts w:hAnsi="標楷體"/>
          <w:bCs/>
          <w:szCs w:val="32"/>
          <w:shd w:val="clear" w:color="auto" w:fill="FFFFFF"/>
        </w:rPr>
        <w:t>K</w:t>
      </w:r>
      <w:r w:rsidR="00EC0433" w:rsidRPr="00F630C1">
        <w:rPr>
          <w:rFonts w:hAnsi="標楷體" w:hint="eastAsia"/>
          <w:bCs/>
          <w:szCs w:val="32"/>
          <w:shd w:val="clear" w:color="auto" w:fill="FFFFFF"/>
        </w:rPr>
        <w:t>生)各</w:t>
      </w:r>
      <w:r w:rsidR="00EC0433" w:rsidRPr="00F630C1">
        <w:rPr>
          <w:rFonts w:hAnsi="標楷體"/>
          <w:bCs/>
          <w:szCs w:val="32"/>
          <w:shd w:val="clear" w:color="auto" w:fill="FFFFFF"/>
        </w:rPr>
        <w:t>2</w:t>
      </w:r>
      <w:r w:rsidR="00EC0433" w:rsidRPr="00F630C1">
        <w:rPr>
          <w:rFonts w:hAnsi="標楷體" w:hint="eastAsia"/>
          <w:bCs/>
          <w:szCs w:val="32"/>
          <w:shd w:val="clear" w:color="auto" w:fill="FFFFFF"/>
        </w:rPr>
        <w:t>份問卷，且</w:t>
      </w:r>
      <w:r w:rsidR="00EC0433" w:rsidRPr="00F630C1">
        <w:rPr>
          <w:rFonts w:hAnsi="標楷體"/>
          <w:bCs/>
          <w:szCs w:val="32"/>
          <w:shd w:val="clear" w:color="auto" w:fill="FFFFFF"/>
        </w:rPr>
        <w:t>2</w:t>
      </w:r>
      <w:r w:rsidR="00EC0433" w:rsidRPr="00F630C1">
        <w:rPr>
          <w:rFonts w:hAnsi="標楷體" w:hint="eastAsia"/>
          <w:bCs/>
          <w:szCs w:val="32"/>
          <w:shd w:val="clear" w:color="auto" w:fill="FFFFFF"/>
        </w:rPr>
        <w:t>份問卷所勾選之內容更有所不同，</w:t>
      </w:r>
      <w:proofErr w:type="gramStart"/>
      <w:r w:rsidR="00EC0433" w:rsidRPr="00F630C1">
        <w:rPr>
          <w:rFonts w:hAnsi="標楷體" w:hint="eastAsia"/>
          <w:bCs/>
          <w:szCs w:val="32"/>
          <w:shd w:val="clear" w:color="auto" w:fill="FFFFFF"/>
        </w:rPr>
        <w:t>則系爭</w:t>
      </w:r>
      <w:proofErr w:type="gramEnd"/>
      <w:r w:rsidR="00EC0433" w:rsidRPr="00F630C1">
        <w:rPr>
          <w:rFonts w:hAnsi="標楷體" w:hint="eastAsia"/>
          <w:bCs/>
          <w:szCs w:val="32"/>
          <w:shd w:val="clear" w:color="auto" w:fill="FFFFFF"/>
        </w:rPr>
        <w:t>問卷是否由所載之受試學生自行勾選、簽名？有無假冒其他同學名義填載？甚至虛偽、造假等情事，均無從確認，已嚴重影響系爭問卷之真實性及正確性。原判</w:t>
      </w:r>
      <w:r w:rsidR="00A3322B" w:rsidRPr="00F630C1">
        <w:rPr>
          <w:rFonts w:hAnsi="標楷體" w:hint="eastAsia"/>
          <w:bCs/>
          <w:szCs w:val="32"/>
          <w:shd w:val="clear" w:color="auto" w:fill="FFFFFF"/>
        </w:rPr>
        <w:t>決未</w:t>
      </w:r>
      <w:proofErr w:type="gramStart"/>
      <w:r w:rsidR="00A3322B" w:rsidRPr="00F630C1">
        <w:rPr>
          <w:rFonts w:hAnsi="標楷體" w:hint="eastAsia"/>
          <w:bCs/>
          <w:szCs w:val="32"/>
          <w:shd w:val="clear" w:color="auto" w:fill="FFFFFF"/>
        </w:rPr>
        <w:t>釐</w:t>
      </w:r>
      <w:proofErr w:type="gramEnd"/>
      <w:r w:rsidR="00A3322B" w:rsidRPr="00F630C1">
        <w:rPr>
          <w:rFonts w:hAnsi="標楷體" w:hint="eastAsia"/>
          <w:bCs/>
          <w:szCs w:val="32"/>
          <w:shd w:val="clear" w:color="auto" w:fill="FFFFFF"/>
        </w:rPr>
        <w:t>清上開疑義即</w:t>
      </w:r>
      <w:proofErr w:type="gramStart"/>
      <w:r w:rsidR="00A3322B" w:rsidRPr="00F630C1">
        <w:rPr>
          <w:rFonts w:hAnsi="標楷體" w:hint="eastAsia"/>
          <w:bCs/>
          <w:szCs w:val="32"/>
          <w:shd w:val="clear" w:color="auto" w:fill="FFFFFF"/>
        </w:rPr>
        <w:t>遽採</w:t>
      </w:r>
      <w:proofErr w:type="gramEnd"/>
      <w:r w:rsidR="00A3322B" w:rsidRPr="00F630C1">
        <w:rPr>
          <w:rFonts w:hAnsi="標楷體" w:hint="eastAsia"/>
          <w:bCs/>
          <w:szCs w:val="32"/>
          <w:shd w:val="clear" w:color="auto" w:fill="FFFFFF"/>
        </w:rPr>
        <w:t>認為證據，亦</w:t>
      </w:r>
      <w:proofErr w:type="gramStart"/>
      <w:r w:rsidR="00A3322B" w:rsidRPr="00F630C1">
        <w:rPr>
          <w:rFonts w:hAnsi="標楷體" w:hint="eastAsia"/>
          <w:bCs/>
          <w:szCs w:val="32"/>
          <w:shd w:val="clear" w:color="auto" w:fill="FFFFFF"/>
        </w:rPr>
        <w:t>難謂當</w:t>
      </w:r>
      <w:proofErr w:type="gramEnd"/>
      <w:r w:rsidR="00A3322B" w:rsidRPr="00F630C1">
        <w:rPr>
          <w:rFonts w:hAnsi="標楷體" w:hint="eastAsia"/>
          <w:bCs/>
          <w:szCs w:val="32"/>
          <w:shd w:val="clear" w:color="auto" w:fill="FFFFFF"/>
        </w:rPr>
        <w:t>。</w:t>
      </w:r>
    </w:p>
    <w:p w:rsidR="00DA484E" w:rsidRPr="00F630C1" w:rsidRDefault="00FC633B" w:rsidP="00A3322B">
      <w:pPr>
        <w:pStyle w:val="3"/>
        <w:rPr>
          <w:szCs w:val="32"/>
          <w:shd w:val="clear" w:color="auto" w:fill="FFFFFF"/>
        </w:rPr>
      </w:pPr>
      <w:r w:rsidRPr="00F630C1">
        <w:rPr>
          <w:rFonts w:hint="eastAsia"/>
          <w:szCs w:val="32"/>
          <w:shd w:val="clear" w:color="auto" w:fill="FFFFFF"/>
        </w:rPr>
        <w:t>綜上所述，</w:t>
      </w:r>
      <w:r w:rsidR="005520C7" w:rsidRPr="00F630C1">
        <w:rPr>
          <w:rFonts w:hint="eastAsia"/>
          <w:szCs w:val="32"/>
          <w:shd w:val="clear" w:color="auto" w:fill="FFFFFF"/>
        </w:rPr>
        <w:t>本案</w:t>
      </w:r>
      <w:r w:rsidR="00A30568" w:rsidRPr="00F630C1">
        <w:rPr>
          <w:rFonts w:hAnsi="標楷體" w:hint="eastAsia"/>
          <w:noProof/>
          <w:szCs w:val="32"/>
        </w:rPr>
        <w:t>依</w:t>
      </w:r>
      <w:r w:rsidR="00A30568" w:rsidRPr="00F630C1">
        <w:rPr>
          <w:rFonts w:hAnsi="標楷體"/>
          <w:noProof/>
          <w:szCs w:val="32"/>
        </w:rPr>
        <w:t>花蓮</w:t>
      </w:r>
      <w:r w:rsidR="00A30568" w:rsidRPr="00F630C1">
        <w:rPr>
          <w:rFonts w:hAnsi="標楷體" w:hint="eastAsia"/>
          <w:noProof/>
          <w:szCs w:val="32"/>
        </w:rPr>
        <w:t>高</w:t>
      </w:r>
      <w:r w:rsidR="00A30568" w:rsidRPr="00F630C1">
        <w:rPr>
          <w:rFonts w:hAnsi="標楷體"/>
          <w:noProof/>
          <w:szCs w:val="32"/>
        </w:rPr>
        <w:t>分院106年度侵上訴字第9號刑事判決</w:t>
      </w:r>
      <w:r w:rsidR="00A30568" w:rsidRPr="00F630C1">
        <w:rPr>
          <w:rFonts w:hAnsi="標楷體" w:hint="eastAsia"/>
          <w:noProof/>
          <w:szCs w:val="32"/>
        </w:rPr>
        <w:t>，陳情人係犯</w:t>
      </w:r>
      <w:r w:rsidR="00A30568" w:rsidRPr="00F630C1">
        <w:rPr>
          <w:rFonts w:hAnsi="標楷體"/>
          <w:noProof/>
          <w:szCs w:val="32"/>
        </w:rPr>
        <w:t>強制猥褻</w:t>
      </w:r>
      <w:r w:rsidR="00A30568" w:rsidRPr="00F630C1">
        <w:rPr>
          <w:rFonts w:hAnsi="標楷體" w:hint="eastAsia"/>
          <w:noProof/>
          <w:szCs w:val="32"/>
        </w:rPr>
        <w:t>等罪確定</w:t>
      </w:r>
      <w:r w:rsidR="00715923" w:rsidRPr="00F630C1">
        <w:rPr>
          <w:rFonts w:hAnsi="標楷體" w:hint="eastAsia"/>
          <w:noProof/>
          <w:szCs w:val="32"/>
        </w:rPr>
        <w:t>。</w:t>
      </w:r>
      <w:r w:rsidR="00A30568" w:rsidRPr="00F630C1">
        <w:rPr>
          <w:rFonts w:hAnsi="標楷體" w:hint="eastAsia"/>
          <w:noProof/>
          <w:szCs w:val="32"/>
        </w:rPr>
        <w:t>惟查其於</w:t>
      </w:r>
      <w:r w:rsidR="00A30568" w:rsidRPr="00F630C1">
        <w:rPr>
          <w:rFonts w:hAnsi="標楷體" w:hint="eastAsia"/>
        </w:rPr>
        <w:t>歷審刑事訴訟程序中，即已力陳係遭原告等學生挾怨報復，而被串通誣陷等情</w:t>
      </w:r>
      <w:r w:rsidR="00715923" w:rsidRPr="00F630C1">
        <w:rPr>
          <w:rFonts w:hAnsi="標楷體" w:hint="eastAsia"/>
        </w:rPr>
        <w:t>；</w:t>
      </w:r>
      <w:r w:rsidR="00A30568" w:rsidRPr="00F630C1">
        <w:rPr>
          <w:rFonts w:hAnsi="標楷體" w:hint="eastAsia"/>
        </w:rPr>
        <w:t>而</w:t>
      </w:r>
      <w:proofErr w:type="gramStart"/>
      <w:r w:rsidR="00A30568" w:rsidRPr="00F630C1">
        <w:rPr>
          <w:rFonts w:hAnsi="標楷體" w:hint="eastAsia"/>
        </w:rPr>
        <w:t>於</w:t>
      </w:r>
      <w:r w:rsidR="00A30568" w:rsidRPr="00F630C1">
        <w:rPr>
          <w:rFonts w:hint="eastAsia"/>
        </w:rPr>
        <w:t>該審判決</w:t>
      </w:r>
      <w:proofErr w:type="gramEnd"/>
      <w:r w:rsidR="00A30568" w:rsidRPr="00F630C1">
        <w:rPr>
          <w:rFonts w:hint="eastAsia"/>
        </w:rPr>
        <w:t>後，復有曾於性平訪談或偵查過程中指述陳情人性騷擾之男學生</w:t>
      </w:r>
      <w:r w:rsidR="00A30568" w:rsidRPr="00F630C1">
        <w:t>H</w:t>
      </w:r>
      <w:r w:rsidR="00A30568" w:rsidRPr="00F630C1">
        <w:rPr>
          <w:rFonts w:hint="eastAsia"/>
        </w:rPr>
        <w:t>男(即</w:t>
      </w:r>
      <w:r w:rsidR="00A30568" w:rsidRPr="00F630C1">
        <w:t>K</w:t>
      </w:r>
      <w:r w:rsidR="00A30568" w:rsidRPr="00F630C1">
        <w:rPr>
          <w:rFonts w:hint="eastAsia"/>
        </w:rPr>
        <w:t>生)、</w:t>
      </w:r>
      <w:r w:rsidR="00A30568" w:rsidRPr="00F630C1">
        <w:t>L</w:t>
      </w:r>
      <w:r w:rsidR="00A30568" w:rsidRPr="00F630C1">
        <w:rPr>
          <w:rFonts w:hint="eastAsia"/>
        </w:rPr>
        <w:t>生及</w:t>
      </w:r>
      <w:r w:rsidR="00A30568" w:rsidRPr="00F630C1">
        <w:t>Q</w:t>
      </w:r>
      <w:r w:rsidR="00A30568" w:rsidRPr="00F630C1">
        <w:rPr>
          <w:rFonts w:hint="eastAsia"/>
        </w:rPr>
        <w:t>生，陸續提出書面陳述渠等當時係遭</w:t>
      </w:r>
      <w:r w:rsidR="00A30568" w:rsidRPr="00F630C1">
        <w:t>B</w:t>
      </w:r>
      <w:r w:rsidR="00A30568" w:rsidRPr="00F630C1">
        <w:rPr>
          <w:rFonts w:hint="eastAsia"/>
        </w:rPr>
        <w:t>男(即</w:t>
      </w:r>
      <w:r w:rsidR="00A30568" w:rsidRPr="00F630C1">
        <w:t>A</w:t>
      </w:r>
      <w:r w:rsidR="00A30568" w:rsidRPr="00F630C1">
        <w:rPr>
          <w:rFonts w:hint="eastAsia"/>
        </w:rPr>
        <w:t>生)等人脅迫，故而為虛偽</w:t>
      </w:r>
      <w:proofErr w:type="gramStart"/>
      <w:r w:rsidR="00A30568" w:rsidRPr="00F630C1">
        <w:rPr>
          <w:rFonts w:hint="eastAsia"/>
        </w:rPr>
        <w:t>指述等語</w:t>
      </w:r>
      <w:proofErr w:type="gramEnd"/>
      <w:r w:rsidR="00DA484E" w:rsidRPr="00F630C1">
        <w:rPr>
          <w:rFonts w:hint="eastAsia"/>
        </w:rPr>
        <w:t>。</w:t>
      </w:r>
      <w:proofErr w:type="gramStart"/>
      <w:r w:rsidR="00A30568" w:rsidRPr="00F630C1">
        <w:rPr>
          <w:rFonts w:hint="eastAsia"/>
        </w:rPr>
        <w:t>復且觀</w:t>
      </w:r>
      <w:proofErr w:type="gramEnd"/>
      <w:r w:rsidR="00A30568" w:rsidRPr="00F630C1">
        <w:rPr>
          <w:rFonts w:hint="eastAsia"/>
        </w:rPr>
        <w:t>之花蓮高分院審認陳情人</w:t>
      </w:r>
      <w:r w:rsidR="00A30568" w:rsidRPr="00F630C1">
        <w:rPr>
          <w:rFonts w:hAnsi="標楷體" w:hint="eastAsia"/>
        </w:rPr>
        <w:t>「</w:t>
      </w:r>
      <w:r w:rsidR="00A30568" w:rsidRPr="00F630C1">
        <w:rPr>
          <w:rFonts w:hint="eastAsia"/>
        </w:rPr>
        <w:t>遭挾怨報復</w:t>
      </w:r>
      <w:r w:rsidR="00A30568" w:rsidRPr="00F630C1">
        <w:rPr>
          <w:rFonts w:hAnsi="標楷體" w:hint="eastAsia"/>
        </w:rPr>
        <w:t>，聯合串通誣陷」之</w:t>
      </w:r>
      <w:r w:rsidR="00A30568" w:rsidRPr="00F630C1">
        <w:rPr>
          <w:rFonts w:hint="eastAsia"/>
        </w:rPr>
        <w:t>主張為不可</w:t>
      </w:r>
      <w:proofErr w:type="gramStart"/>
      <w:r w:rsidR="00A30568" w:rsidRPr="00F630C1">
        <w:rPr>
          <w:rFonts w:hint="eastAsia"/>
        </w:rPr>
        <w:t>採</w:t>
      </w:r>
      <w:proofErr w:type="gramEnd"/>
      <w:r w:rsidR="00A30568" w:rsidRPr="00F630C1">
        <w:rPr>
          <w:rFonts w:hint="eastAsia"/>
        </w:rPr>
        <w:t>，判決書中雖</w:t>
      </w:r>
      <w:proofErr w:type="gramStart"/>
      <w:r w:rsidR="00A30568" w:rsidRPr="00F630C1">
        <w:rPr>
          <w:rFonts w:hint="eastAsia"/>
        </w:rPr>
        <w:t>臚</w:t>
      </w:r>
      <w:proofErr w:type="gramEnd"/>
      <w:r w:rsidR="00A30568" w:rsidRPr="00F630C1">
        <w:rPr>
          <w:rFonts w:hint="eastAsia"/>
        </w:rPr>
        <w:t>列共計10項次之理由</w:t>
      </w:r>
      <w:r w:rsidR="00715923" w:rsidRPr="00F630C1">
        <w:rPr>
          <w:rFonts w:hint="eastAsia"/>
        </w:rPr>
        <w:t>，</w:t>
      </w:r>
      <w:r w:rsidR="00A30568" w:rsidRPr="00F630C1">
        <w:rPr>
          <w:rFonts w:hint="eastAsia"/>
        </w:rPr>
        <w:t>惟其中部分</w:t>
      </w:r>
      <w:r w:rsidR="00DA484E" w:rsidRPr="00F630C1">
        <w:rPr>
          <w:rFonts w:hint="eastAsia"/>
        </w:rPr>
        <w:t>事證</w:t>
      </w:r>
      <w:r w:rsidR="00715923" w:rsidRPr="00F630C1">
        <w:rPr>
          <w:rFonts w:hint="eastAsia"/>
        </w:rPr>
        <w:t>或已因</w:t>
      </w:r>
      <w:proofErr w:type="gramStart"/>
      <w:r w:rsidR="00715923" w:rsidRPr="00F630C1">
        <w:rPr>
          <w:rFonts w:hint="eastAsia"/>
        </w:rPr>
        <w:t>最高法院認屬傳聞</w:t>
      </w:r>
      <w:proofErr w:type="gramEnd"/>
      <w:r w:rsidR="00715923" w:rsidRPr="00F630C1">
        <w:rPr>
          <w:rFonts w:hint="eastAsia"/>
        </w:rPr>
        <w:t>證據</w:t>
      </w:r>
      <w:r w:rsidR="00F044F8" w:rsidRPr="00F630C1">
        <w:rPr>
          <w:rFonts w:hint="eastAsia"/>
        </w:rPr>
        <w:t>而</w:t>
      </w:r>
      <w:r w:rsidR="00F044F8" w:rsidRPr="00F630C1">
        <w:rPr>
          <w:rFonts w:hint="eastAsia"/>
          <w:szCs w:val="32"/>
          <w:shd w:val="clear" w:color="auto" w:fill="FFFFFF"/>
        </w:rPr>
        <w:t>不得據為不利陳情人論斷之依據</w:t>
      </w:r>
      <w:r w:rsidR="00DA484E" w:rsidRPr="00F630C1">
        <w:rPr>
          <w:rFonts w:hint="eastAsia"/>
          <w:szCs w:val="32"/>
          <w:shd w:val="clear" w:color="auto" w:fill="FFFFFF"/>
        </w:rPr>
        <w:t>；</w:t>
      </w:r>
      <w:r w:rsidR="00F044F8" w:rsidRPr="00F630C1">
        <w:rPr>
          <w:rFonts w:hint="eastAsia"/>
          <w:szCs w:val="32"/>
          <w:shd w:val="clear" w:color="auto" w:fill="FFFFFF"/>
        </w:rPr>
        <w:t>或</w:t>
      </w:r>
      <w:r w:rsidR="00DA484E" w:rsidRPr="00F630C1">
        <w:rPr>
          <w:rFonts w:hint="eastAsia"/>
          <w:szCs w:val="32"/>
          <w:shd w:val="clear" w:color="auto" w:fill="FFFFFF"/>
        </w:rPr>
        <w:t>有認事標準不一，而</w:t>
      </w:r>
      <w:r w:rsidR="00F044F8" w:rsidRPr="00F630C1">
        <w:rPr>
          <w:rFonts w:hint="eastAsia"/>
          <w:szCs w:val="32"/>
          <w:shd w:val="clear" w:color="auto" w:fill="FFFFFF"/>
        </w:rPr>
        <w:t>容有判決理由矛盾之違誤</w:t>
      </w:r>
      <w:r w:rsidR="00DA484E" w:rsidRPr="00F630C1">
        <w:rPr>
          <w:rFonts w:hint="eastAsia"/>
          <w:szCs w:val="32"/>
          <w:shd w:val="clear" w:color="auto" w:fill="FFFFFF"/>
        </w:rPr>
        <w:t>；</w:t>
      </w:r>
      <w:proofErr w:type="gramStart"/>
      <w:r w:rsidR="00F044F8" w:rsidRPr="00F630C1">
        <w:rPr>
          <w:rFonts w:hint="eastAsia"/>
          <w:szCs w:val="32"/>
          <w:shd w:val="clear" w:color="auto" w:fill="FFFFFF"/>
        </w:rPr>
        <w:t>或</w:t>
      </w:r>
      <w:r w:rsidR="00DA484E" w:rsidRPr="00F630C1">
        <w:rPr>
          <w:rFonts w:hint="eastAsia"/>
          <w:szCs w:val="32"/>
          <w:shd w:val="clear" w:color="auto" w:fill="FFFFFF"/>
        </w:rPr>
        <w:t>書</w:t>
      </w:r>
      <w:r w:rsidR="00F044F8" w:rsidRPr="00F630C1">
        <w:rPr>
          <w:rFonts w:hint="eastAsia"/>
          <w:szCs w:val="32"/>
          <w:shd w:val="clear" w:color="auto" w:fill="FFFFFF"/>
        </w:rPr>
        <w:t>證</w:t>
      </w:r>
      <w:proofErr w:type="gramEnd"/>
      <w:r w:rsidR="00F044F8" w:rsidRPr="00F630C1">
        <w:rPr>
          <w:rFonts w:hint="eastAsia"/>
          <w:szCs w:val="32"/>
          <w:shd w:val="clear" w:color="auto" w:fill="FFFFFF"/>
        </w:rPr>
        <w:t>有</w:t>
      </w:r>
      <w:r w:rsidR="00F044F8" w:rsidRPr="00F630C1">
        <w:rPr>
          <w:rFonts w:hAnsi="標楷體" w:hint="eastAsia"/>
          <w:bCs w:val="0"/>
          <w:szCs w:val="32"/>
          <w:shd w:val="clear" w:color="auto" w:fill="FFFFFF"/>
        </w:rPr>
        <w:t>虛偽、造假疑義</w:t>
      </w:r>
      <w:r w:rsidR="00DA484E" w:rsidRPr="00F630C1">
        <w:rPr>
          <w:rFonts w:hAnsi="標楷體" w:hint="eastAsia"/>
          <w:bCs w:val="0"/>
          <w:szCs w:val="32"/>
          <w:shd w:val="clear" w:color="auto" w:fill="FFFFFF"/>
        </w:rPr>
        <w:t>而</w:t>
      </w:r>
      <w:r w:rsidR="00F044F8" w:rsidRPr="00F630C1">
        <w:rPr>
          <w:rFonts w:hAnsi="標楷體" w:hint="eastAsia"/>
          <w:bCs w:val="0"/>
          <w:szCs w:val="32"/>
          <w:shd w:val="clear" w:color="auto" w:fill="FFFFFF"/>
        </w:rPr>
        <w:t>法院卻未調查即予</w:t>
      </w:r>
      <w:proofErr w:type="gramStart"/>
      <w:r w:rsidR="00F044F8" w:rsidRPr="00F630C1">
        <w:rPr>
          <w:rFonts w:hAnsi="標楷體" w:hint="eastAsia"/>
          <w:bCs w:val="0"/>
          <w:szCs w:val="32"/>
          <w:shd w:val="clear" w:color="auto" w:fill="FFFFFF"/>
        </w:rPr>
        <w:t>逕採</w:t>
      </w:r>
      <w:proofErr w:type="gramEnd"/>
      <w:r w:rsidR="00DA484E" w:rsidRPr="00F630C1">
        <w:rPr>
          <w:rFonts w:hAnsi="標楷體" w:hint="eastAsia"/>
          <w:bCs w:val="0"/>
          <w:szCs w:val="32"/>
          <w:shd w:val="clear" w:color="auto" w:fill="FFFFFF"/>
        </w:rPr>
        <w:t>等</w:t>
      </w:r>
      <w:r w:rsidR="006C6BF2" w:rsidRPr="00F630C1">
        <w:rPr>
          <w:rFonts w:hAnsi="標楷體" w:hint="eastAsia"/>
          <w:bCs w:val="0"/>
          <w:szCs w:val="32"/>
          <w:shd w:val="clear" w:color="auto" w:fill="FFFFFF"/>
        </w:rPr>
        <w:t>情事</w:t>
      </w:r>
      <w:r w:rsidR="00DA484E" w:rsidRPr="00F630C1">
        <w:rPr>
          <w:rFonts w:hAnsi="標楷體" w:hint="eastAsia"/>
          <w:bCs w:val="0"/>
          <w:szCs w:val="32"/>
          <w:shd w:val="clear" w:color="auto" w:fill="FFFFFF"/>
        </w:rPr>
        <w:t>。</w:t>
      </w:r>
      <w:r w:rsidR="00617D00" w:rsidRPr="00F630C1">
        <w:rPr>
          <w:rFonts w:hAnsi="標楷體" w:hint="eastAsia"/>
          <w:bCs w:val="0"/>
          <w:szCs w:val="32"/>
          <w:shd w:val="clear" w:color="auto" w:fill="FFFFFF"/>
        </w:rPr>
        <w:t>是</w:t>
      </w:r>
      <w:r w:rsidR="00DA484E" w:rsidRPr="00F630C1">
        <w:rPr>
          <w:rFonts w:hAnsi="標楷體" w:hint="eastAsia"/>
          <w:bCs w:val="0"/>
          <w:szCs w:val="32"/>
          <w:shd w:val="clear" w:color="auto" w:fill="FFFFFF"/>
        </w:rPr>
        <w:t>為確保人權，避免冤獄，法務部允就上情，轉</w:t>
      </w:r>
      <w:proofErr w:type="gramStart"/>
      <w:r w:rsidR="00DA484E" w:rsidRPr="00F630C1">
        <w:rPr>
          <w:rFonts w:hAnsi="標楷體" w:hint="eastAsia"/>
          <w:bCs w:val="0"/>
          <w:szCs w:val="32"/>
          <w:shd w:val="clear" w:color="auto" w:fill="FFFFFF"/>
        </w:rPr>
        <w:t>囑</w:t>
      </w:r>
      <w:proofErr w:type="gramEnd"/>
      <w:r w:rsidR="00DA484E" w:rsidRPr="00F630C1">
        <w:rPr>
          <w:rFonts w:hAnsi="標楷體" w:hint="eastAsia"/>
          <w:bCs w:val="0"/>
          <w:szCs w:val="32"/>
          <w:shd w:val="clear" w:color="auto" w:fill="FFFFFF"/>
        </w:rPr>
        <w:t>所屬審酌有無依</w:t>
      </w:r>
      <w:r w:rsidR="00DA484E" w:rsidRPr="00F630C1">
        <w:rPr>
          <w:rFonts w:hint="eastAsia"/>
        </w:rPr>
        <w:t>刑事訴訟法第420條第1項第6款聲請再審之事由。</w:t>
      </w:r>
    </w:p>
    <w:p w:rsidR="00440866" w:rsidRPr="00F630C1" w:rsidRDefault="00440866" w:rsidP="00440866">
      <w:pPr>
        <w:pStyle w:val="3"/>
        <w:numPr>
          <w:ilvl w:val="0"/>
          <w:numId w:val="0"/>
        </w:numPr>
        <w:ind w:left="1361"/>
      </w:pPr>
    </w:p>
    <w:p w:rsidR="00617D00" w:rsidRPr="00F630C1" w:rsidRDefault="00617D00">
      <w:pPr>
        <w:widowControl/>
        <w:overflowPunct/>
        <w:autoSpaceDE/>
        <w:autoSpaceDN/>
        <w:jc w:val="left"/>
        <w:rPr>
          <w:rFonts w:hAnsi="Arial"/>
          <w:bCs/>
          <w:kern w:val="32"/>
          <w:szCs w:val="36"/>
        </w:rPr>
      </w:pPr>
      <w:r w:rsidRPr="00F630C1">
        <w:br w:type="page"/>
      </w:r>
    </w:p>
    <w:p w:rsidR="00617D00" w:rsidRPr="00F630C1" w:rsidRDefault="00617D00" w:rsidP="00617D00">
      <w:pPr>
        <w:pStyle w:val="1"/>
        <w:kinsoku w:val="0"/>
        <w:ind w:left="2380" w:hanging="2380"/>
      </w:pP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sidRPr="00F630C1">
        <w:rPr>
          <w:rFonts w:hint="eastAsia"/>
        </w:rPr>
        <w:lastRenderedPageBreak/>
        <w:t>處理辦法：</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CD37BE" w:rsidRPr="00F630C1" w:rsidRDefault="00CD37BE" w:rsidP="00CD37BE">
      <w:pPr>
        <w:pStyle w:val="2"/>
        <w:numPr>
          <w:ilvl w:val="0"/>
          <w:numId w:val="0"/>
        </w:numPr>
        <w:ind w:firstLineChars="100" w:firstLine="340"/>
      </w:pPr>
      <w:bookmarkStart w:id="50" w:name="_Toc524895649"/>
      <w:bookmarkStart w:id="51" w:name="_Toc524896195"/>
      <w:bookmarkStart w:id="52" w:name="_Toc524896225"/>
      <w:bookmarkStart w:id="53" w:name="_Toc2400397"/>
      <w:bookmarkStart w:id="54" w:name="_Toc4316191"/>
      <w:bookmarkStart w:id="55" w:name="_Toc4473332"/>
      <w:bookmarkStart w:id="56" w:name="_Toc69556901"/>
      <w:bookmarkStart w:id="57" w:name="_Toc69556950"/>
      <w:bookmarkStart w:id="58" w:name="_Toc69609824"/>
      <w:bookmarkStart w:id="59" w:name="_Toc70241822"/>
      <w:bookmarkStart w:id="60" w:name="_Toc70242211"/>
      <w:bookmarkStart w:id="61" w:name="_Toc421794881"/>
      <w:bookmarkStart w:id="62" w:name="_Toc421795447"/>
      <w:bookmarkStart w:id="63" w:name="_Toc421796028"/>
      <w:bookmarkStart w:id="64" w:name="_Toc422728963"/>
      <w:bookmarkStart w:id="65" w:name="_Toc422834166"/>
      <w:bookmarkEnd w:id="50"/>
      <w:bookmarkEnd w:id="51"/>
      <w:bookmarkEnd w:id="52"/>
      <w:r w:rsidRPr="00F630C1">
        <w:rPr>
          <w:rFonts w:hint="eastAsia"/>
        </w:rPr>
        <w:t>一、</w:t>
      </w:r>
      <w:r w:rsidRPr="00F630C1">
        <w:rPr>
          <w:rFonts w:hint="eastAsia"/>
        </w:rPr>
        <w:tab/>
        <w:t>調查意見，函請法務部轉所屬依法審酌</w:t>
      </w:r>
      <w:proofErr w:type="gramStart"/>
      <w:r w:rsidRPr="00F630C1">
        <w:rPr>
          <w:rFonts w:hint="eastAsia"/>
        </w:rPr>
        <w:t>研</w:t>
      </w:r>
      <w:proofErr w:type="gramEnd"/>
      <w:r w:rsidRPr="00F630C1">
        <w:rPr>
          <w:rFonts w:hint="eastAsia"/>
        </w:rPr>
        <w:t>提再審。</w:t>
      </w:r>
    </w:p>
    <w:p w:rsidR="00CD37BE" w:rsidRPr="00F630C1" w:rsidRDefault="00CD37BE" w:rsidP="00CD37BE">
      <w:pPr>
        <w:pStyle w:val="2"/>
        <w:numPr>
          <w:ilvl w:val="0"/>
          <w:numId w:val="0"/>
        </w:numPr>
        <w:ind w:left="1021" w:hanging="681"/>
      </w:pPr>
      <w:r w:rsidRPr="00F630C1">
        <w:rPr>
          <w:rFonts w:hint="eastAsia"/>
        </w:rPr>
        <w:t>二、</w:t>
      </w:r>
      <w:r w:rsidRPr="00F630C1">
        <w:rPr>
          <w:rFonts w:hint="eastAsia"/>
        </w:rPr>
        <w:tab/>
        <w:t>調查意見，函復陳訴人。</w:t>
      </w:r>
    </w:p>
    <w:p w:rsidR="00617D00" w:rsidRPr="00F630C1" w:rsidRDefault="00CD37BE" w:rsidP="00CD37BE">
      <w:pPr>
        <w:pStyle w:val="2"/>
        <w:numPr>
          <w:ilvl w:val="0"/>
          <w:numId w:val="0"/>
        </w:numPr>
        <w:ind w:left="1021" w:hanging="681"/>
      </w:pPr>
      <w:r w:rsidRPr="00F630C1">
        <w:rPr>
          <w:rFonts w:hint="eastAsia"/>
        </w:rPr>
        <w:t>三、</w:t>
      </w:r>
      <w:r w:rsidRPr="00F630C1">
        <w:rPr>
          <w:rFonts w:hint="eastAsia"/>
        </w:rPr>
        <w:tab/>
        <w:t>調查意見（含案由、處理辦法、調查委員姓名，不含附件）上網公布。</w:t>
      </w:r>
    </w:p>
    <w:bookmarkEnd w:id="53"/>
    <w:bookmarkEnd w:id="54"/>
    <w:bookmarkEnd w:id="55"/>
    <w:bookmarkEnd w:id="56"/>
    <w:bookmarkEnd w:id="57"/>
    <w:bookmarkEnd w:id="58"/>
    <w:bookmarkEnd w:id="59"/>
    <w:bookmarkEnd w:id="60"/>
    <w:bookmarkEnd w:id="61"/>
    <w:bookmarkEnd w:id="62"/>
    <w:bookmarkEnd w:id="63"/>
    <w:bookmarkEnd w:id="64"/>
    <w:bookmarkEnd w:id="65"/>
    <w:p w:rsidR="00617D00" w:rsidRPr="00F630C1" w:rsidRDefault="00617D00" w:rsidP="00CD37BE">
      <w:pPr>
        <w:pStyle w:val="2"/>
        <w:numPr>
          <w:ilvl w:val="0"/>
          <w:numId w:val="0"/>
        </w:numPr>
        <w:kinsoku w:val="0"/>
        <w:ind w:left="340"/>
      </w:pPr>
    </w:p>
    <w:p w:rsidR="00617D00" w:rsidRPr="00F630C1" w:rsidRDefault="00617D00" w:rsidP="00617D00">
      <w:pPr>
        <w:pStyle w:val="aa"/>
        <w:kinsoku w:val="0"/>
        <w:spacing w:beforeLines="50" w:before="228" w:after="0"/>
        <w:ind w:leftChars="1100" w:left="3742"/>
        <w:rPr>
          <w:rFonts w:ascii="Times New Roman"/>
          <w:b w:val="0"/>
          <w:bCs/>
          <w:snapToGrid/>
          <w:spacing w:val="0"/>
          <w:kern w:val="0"/>
          <w:sz w:val="40"/>
        </w:rPr>
      </w:pPr>
      <w:r w:rsidRPr="00F630C1">
        <w:rPr>
          <w:rFonts w:hint="eastAsia"/>
          <w:b w:val="0"/>
          <w:bCs/>
          <w:snapToGrid/>
          <w:spacing w:val="12"/>
          <w:kern w:val="0"/>
          <w:sz w:val="40"/>
        </w:rPr>
        <w:t>調查委員：</w:t>
      </w:r>
      <w:r w:rsidR="00CD37BE" w:rsidRPr="00F630C1">
        <w:rPr>
          <w:rFonts w:hint="eastAsia"/>
          <w:b w:val="0"/>
          <w:bCs/>
          <w:snapToGrid/>
          <w:spacing w:val="12"/>
          <w:kern w:val="0"/>
          <w:sz w:val="40"/>
        </w:rPr>
        <w:t>高</w:t>
      </w:r>
      <w:proofErr w:type="gramStart"/>
      <w:r w:rsidR="00CD37BE" w:rsidRPr="00F630C1">
        <w:rPr>
          <w:rFonts w:hint="eastAsia"/>
          <w:b w:val="0"/>
          <w:bCs/>
          <w:snapToGrid/>
          <w:spacing w:val="12"/>
          <w:kern w:val="0"/>
          <w:sz w:val="40"/>
        </w:rPr>
        <w:t>涌</w:t>
      </w:r>
      <w:proofErr w:type="gramEnd"/>
      <w:r w:rsidR="00CD37BE" w:rsidRPr="00F630C1">
        <w:rPr>
          <w:rFonts w:hint="eastAsia"/>
          <w:b w:val="0"/>
          <w:bCs/>
          <w:snapToGrid/>
          <w:spacing w:val="12"/>
          <w:kern w:val="0"/>
          <w:sz w:val="40"/>
        </w:rPr>
        <w:t>誠</w:t>
      </w:r>
    </w:p>
    <w:p w:rsidR="00617D00" w:rsidRPr="00F630C1" w:rsidRDefault="00617D00" w:rsidP="00617D00">
      <w:pPr>
        <w:pStyle w:val="aa"/>
        <w:kinsoku w:val="0"/>
        <w:spacing w:before="0" w:after="0"/>
        <w:ind w:leftChars="1100" w:left="3742" w:firstLineChars="500" w:firstLine="2021"/>
        <w:rPr>
          <w:b w:val="0"/>
          <w:bCs/>
          <w:snapToGrid/>
          <w:spacing w:val="12"/>
          <w:kern w:val="0"/>
        </w:rPr>
      </w:pPr>
    </w:p>
    <w:p w:rsidR="00617D00" w:rsidRPr="00F630C1" w:rsidRDefault="00617D00" w:rsidP="00617D00">
      <w:pPr>
        <w:pStyle w:val="aa"/>
        <w:kinsoku w:val="0"/>
        <w:spacing w:before="0" w:after="0"/>
        <w:ind w:leftChars="1100" w:left="3742" w:firstLineChars="500" w:firstLine="2021"/>
        <w:rPr>
          <w:b w:val="0"/>
          <w:bCs/>
          <w:snapToGrid/>
          <w:spacing w:val="12"/>
          <w:kern w:val="0"/>
        </w:rPr>
      </w:pPr>
    </w:p>
    <w:p w:rsidR="00617D00" w:rsidRPr="00F630C1" w:rsidRDefault="00617D00" w:rsidP="00617D00">
      <w:pPr>
        <w:pStyle w:val="aa"/>
        <w:kinsoku w:val="0"/>
        <w:spacing w:before="0" w:after="0"/>
        <w:ind w:leftChars="1100" w:left="3742" w:firstLineChars="500" w:firstLine="2021"/>
        <w:rPr>
          <w:b w:val="0"/>
          <w:bCs/>
          <w:snapToGrid/>
          <w:spacing w:val="12"/>
          <w:kern w:val="0"/>
        </w:rPr>
      </w:pPr>
    </w:p>
    <w:p w:rsidR="00617D00" w:rsidRPr="00F630C1" w:rsidRDefault="00617D00" w:rsidP="00617D00">
      <w:pPr>
        <w:widowControl/>
        <w:kinsoku w:val="0"/>
        <w:jc w:val="left"/>
        <w:rPr>
          <w:bCs/>
          <w:kern w:val="0"/>
        </w:rPr>
      </w:pPr>
    </w:p>
    <w:p w:rsidR="00617D00" w:rsidRPr="00F630C1" w:rsidRDefault="00617D00" w:rsidP="00617D00">
      <w:pPr>
        <w:widowControl/>
        <w:kinsoku w:val="0"/>
        <w:jc w:val="left"/>
        <w:rPr>
          <w:bCs/>
          <w:kern w:val="0"/>
        </w:rPr>
      </w:pPr>
    </w:p>
    <w:p w:rsidR="00B77D18" w:rsidRPr="00F630C1" w:rsidRDefault="00B77D18" w:rsidP="00A40915">
      <w:pPr>
        <w:widowControl/>
        <w:overflowPunct/>
        <w:autoSpaceDE/>
        <w:autoSpaceDN/>
        <w:jc w:val="left"/>
        <w:rPr>
          <w:rFonts w:hAnsi="標楷體"/>
          <w:bCs/>
          <w:sz w:val="24"/>
          <w:szCs w:val="24"/>
          <w:highlight w:val="lightGray"/>
        </w:rPr>
      </w:pPr>
      <w:bookmarkStart w:id="66" w:name="_Toc421794883"/>
      <w:bookmarkEnd w:id="66"/>
    </w:p>
    <w:p w:rsidR="00C00BF8" w:rsidRPr="00F630C1" w:rsidRDefault="00C00BF8" w:rsidP="00A40915">
      <w:pPr>
        <w:widowControl/>
        <w:overflowPunct/>
        <w:autoSpaceDE/>
        <w:autoSpaceDN/>
        <w:jc w:val="left"/>
        <w:rPr>
          <w:rFonts w:hAnsi="標楷體"/>
          <w:kern w:val="32"/>
          <w:sz w:val="24"/>
          <w:szCs w:val="24"/>
        </w:rPr>
      </w:pPr>
    </w:p>
    <w:p w:rsidR="00C00BF8" w:rsidRPr="00F630C1" w:rsidRDefault="00C00BF8" w:rsidP="00A40915">
      <w:pPr>
        <w:widowControl/>
        <w:overflowPunct/>
        <w:autoSpaceDE/>
        <w:autoSpaceDN/>
        <w:jc w:val="left"/>
        <w:rPr>
          <w:rFonts w:hAnsi="標楷體"/>
          <w:kern w:val="32"/>
          <w:sz w:val="24"/>
          <w:szCs w:val="24"/>
        </w:rPr>
      </w:pPr>
    </w:p>
    <w:sectPr w:rsidR="00C00BF8" w:rsidRPr="00F630C1" w:rsidSect="00CD37BE">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FB8" w:rsidRDefault="004F2FB8">
      <w:r>
        <w:separator/>
      </w:r>
    </w:p>
  </w:endnote>
  <w:endnote w:type="continuationSeparator" w:id="0">
    <w:p w:rsidR="004F2FB8" w:rsidRDefault="004F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D50" w:rsidRDefault="000D4D5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0D4D50" w:rsidRDefault="000D4D5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FB8" w:rsidRDefault="004F2FB8">
      <w:r>
        <w:separator/>
      </w:r>
    </w:p>
  </w:footnote>
  <w:footnote w:type="continuationSeparator" w:id="0">
    <w:p w:rsidR="004F2FB8" w:rsidRDefault="004F2FB8">
      <w:r>
        <w:continuationSeparator/>
      </w:r>
    </w:p>
  </w:footnote>
  <w:footnote w:id="1">
    <w:p w:rsidR="000D4D50" w:rsidRDefault="000D4D50" w:rsidP="00636650">
      <w:pPr>
        <w:pStyle w:val="afe"/>
        <w:ind w:leftChars="3" w:left="151" w:hangingChars="64" w:hanging="141"/>
      </w:pPr>
      <w:r>
        <w:rPr>
          <w:rStyle w:val="aff0"/>
        </w:rPr>
        <w:footnoteRef/>
      </w:r>
      <w:r>
        <w:t xml:space="preserve"> </w:t>
      </w:r>
      <w:r>
        <w:rPr>
          <w:rFonts w:hint="eastAsia"/>
        </w:rPr>
        <w:t>參見</w:t>
      </w:r>
      <w:r w:rsidRPr="00EE4C77">
        <w:rPr>
          <w:rFonts w:hint="eastAsia"/>
        </w:rPr>
        <w:t>臺灣花蓮地方法院</w:t>
      </w:r>
      <w:proofErr w:type="gramStart"/>
      <w:r w:rsidRPr="00EE4C77">
        <w:rPr>
          <w:rFonts w:hint="eastAsia"/>
        </w:rPr>
        <w:t>104</w:t>
      </w:r>
      <w:proofErr w:type="gramEnd"/>
      <w:r w:rsidRPr="00EE4C77">
        <w:rPr>
          <w:rFonts w:hint="eastAsia"/>
        </w:rPr>
        <w:t>年度</w:t>
      </w:r>
      <w:proofErr w:type="gramStart"/>
      <w:r w:rsidRPr="00EE4C77">
        <w:rPr>
          <w:rFonts w:hint="eastAsia"/>
        </w:rPr>
        <w:t>侵訴字</w:t>
      </w:r>
      <w:proofErr w:type="gramEnd"/>
      <w:r w:rsidRPr="00EE4C77">
        <w:rPr>
          <w:rFonts w:hint="eastAsia"/>
        </w:rPr>
        <w:t>第41號判決第6頁第18行、</w:t>
      </w:r>
      <w:r>
        <w:rPr>
          <w:rFonts w:hint="eastAsia"/>
        </w:rPr>
        <w:t>臺灣高等法院花蓮分院</w:t>
      </w:r>
      <w:proofErr w:type="gramStart"/>
      <w:r>
        <w:rPr>
          <w:rFonts w:hint="eastAsia"/>
        </w:rPr>
        <w:t>106</w:t>
      </w:r>
      <w:proofErr w:type="gramEnd"/>
      <w:r>
        <w:rPr>
          <w:rFonts w:hint="eastAsia"/>
        </w:rPr>
        <w:t>年度</w:t>
      </w:r>
      <w:proofErr w:type="gramStart"/>
      <w:r>
        <w:rPr>
          <w:rFonts w:hint="eastAsia"/>
        </w:rPr>
        <w:t>侵</w:t>
      </w:r>
      <w:proofErr w:type="gramEnd"/>
      <w:r>
        <w:rPr>
          <w:rFonts w:hint="eastAsia"/>
        </w:rPr>
        <w:t>上訴字第9號</w:t>
      </w:r>
      <w:r w:rsidRPr="00EE4C77">
        <w:rPr>
          <w:rFonts w:hint="eastAsia"/>
        </w:rPr>
        <w:t>判決第14頁第22行</w:t>
      </w:r>
      <w:r>
        <w:rPr>
          <w:rFonts w:hint="eastAsia"/>
        </w:rPr>
        <w:t>。</w:t>
      </w:r>
    </w:p>
  </w:footnote>
  <w:footnote w:id="2">
    <w:p w:rsidR="000D4D50" w:rsidRDefault="000D4D50">
      <w:pPr>
        <w:pStyle w:val="afe"/>
      </w:pPr>
      <w:r>
        <w:rPr>
          <w:rStyle w:val="aff0"/>
        </w:rPr>
        <w:footnoteRef/>
      </w:r>
      <w:r>
        <w:t xml:space="preserve"> </w:t>
      </w:r>
      <w:r w:rsidRPr="001E4111">
        <w:rPr>
          <w:rFonts w:hAnsi="標楷體" w:hint="eastAsia"/>
        </w:rPr>
        <w:t>「○</w:t>
      </w:r>
      <w:r w:rsidRPr="001E4111">
        <w:rPr>
          <w:rFonts w:hAnsi="標楷體" w:hint="eastAsia"/>
          <w:b/>
          <w:u w:val="single"/>
        </w:rPr>
        <w:t>男</w:t>
      </w:r>
      <w:r w:rsidRPr="001E4111">
        <w:rPr>
          <w:rFonts w:hAnsi="標楷體" w:hint="eastAsia"/>
        </w:rPr>
        <w:t>」係</w:t>
      </w:r>
      <w:r w:rsidRPr="001E4111">
        <w:rPr>
          <w:rFonts w:hAnsi="標楷體" w:hint="eastAsia"/>
          <w:b/>
          <w:u w:val="single"/>
        </w:rPr>
        <w:t>司法機關</w:t>
      </w:r>
      <w:proofErr w:type="gramStart"/>
      <w:r w:rsidRPr="001E4111">
        <w:rPr>
          <w:rFonts w:hAnsi="標楷體" w:hint="eastAsia"/>
        </w:rPr>
        <w:t>偵</w:t>
      </w:r>
      <w:proofErr w:type="gramEnd"/>
      <w:r w:rsidRPr="001E4111">
        <w:rPr>
          <w:rFonts w:hAnsi="標楷體" w:hint="eastAsia"/>
        </w:rPr>
        <w:t>審時所用之代稱，「○</w:t>
      </w:r>
      <w:r w:rsidRPr="001E4111">
        <w:rPr>
          <w:rFonts w:hAnsi="標楷體" w:hint="eastAsia"/>
          <w:b/>
          <w:u w:val="single"/>
        </w:rPr>
        <w:t>生</w:t>
      </w:r>
      <w:r w:rsidRPr="001E4111">
        <w:rPr>
          <w:rFonts w:hAnsi="標楷體" w:hint="eastAsia"/>
        </w:rPr>
        <w:t>」係</w:t>
      </w:r>
      <w:r w:rsidRPr="001E4111">
        <w:rPr>
          <w:rFonts w:hAnsi="標楷體" w:hint="eastAsia"/>
          <w:b/>
          <w:u w:val="single"/>
        </w:rPr>
        <w:t>學校</w:t>
      </w:r>
      <w:r w:rsidRPr="001E4111">
        <w:rPr>
          <w:rFonts w:hAnsi="標楷體" w:hint="eastAsia"/>
        </w:rPr>
        <w:t>性平調查時所用之代稱</w:t>
      </w:r>
      <w:r>
        <w:rPr>
          <w:rFonts w:hAnsi="標楷體" w:hint="eastAsia"/>
        </w:rPr>
        <w:t>。</w:t>
      </w:r>
    </w:p>
  </w:footnote>
  <w:footnote w:id="3">
    <w:p w:rsidR="000D4D50" w:rsidRPr="00754559" w:rsidRDefault="000D4D50" w:rsidP="00754559">
      <w:pPr>
        <w:pStyle w:val="afe"/>
        <w:ind w:leftChars="3" w:left="151" w:hangingChars="64" w:hanging="141"/>
      </w:pPr>
      <w:r>
        <w:rPr>
          <w:rStyle w:val="aff0"/>
        </w:rPr>
        <w:footnoteRef/>
      </w:r>
      <w:r>
        <w:t xml:space="preserve"> </w:t>
      </w:r>
      <w:r>
        <w:rPr>
          <w:rFonts w:hint="eastAsia"/>
        </w:rPr>
        <w:t>參見花蓮高分院</w:t>
      </w:r>
      <w:proofErr w:type="gramStart"/>
      <w:r>
        <w:rPr>
          <w:rFonts w:hint="eastAsia"/>
        </w:rPr>
        <w:t>106</w:t>
      </w:r>
      <w:proofErr w:type="gramEnd"/>
      <w:r>
        <w:rPr>
          <w:rFonts w:hint="eastAsia"/>
        </w:rPr>
        <w:t>年度</w:t>
      </w:r>
      <w:proofErr w:type="gramStart"/>
      <w:r>
        <w:rPr>
          <w:rFonts w:hint="eastAsia"/>
        </w:rPr>
        <w:t>侵</w:t>
      </w:r>
      <w:proofErr w:type="gramEnd"/>
      <w:r>
        <w:rPr>
          <w:rFonts w:hint="eastAsia"/>
        </w:rPr>
        <w:t>上訴字第9號</w:t>
      </w:r>
      <w:r w:rsidRPr="00EE4C77">
        <w:rPr>
          <w:rFonts w:hint="eastAsia"/>
        </w:rPr>
        <w:t>判決第</w:t>
      </w:r>
      <w:r>
        <w:rPr>
          <w:rFonts w:hint="eastAsia"/>
        </w:rPr>
        <w:t>32</w:t>
      </w:r>
      <w:r w:rsidRPr="00EE4C77">
        <w:rPr>
          <w:rFonts w:hint="eastAsia"/>
        </w:rPr>
        <w:t>頁第</w:t>
      </w:r>
      <w:r>
        <w:rPr>
          <w:rFonts w:hint="eastAsia"/>
        </w:rPr>
        <w:t>5~12</w:t>
      </w:r>
      <w:r w:rsidRPr="00EE4C77">
        <w:rPr>
          <w:rFonts w:hint="eastAsia"/>
        </w:rPr>
        <w:t>行</w:t>
      </w:r>
      <w:r>
        <w:rPr>
          <w:rFonts w:hint="eastAsia"/>
        </w:rPr>
        <w:t>，及19~21行。</w:t>
      </w:r>
    </w:p>
  </w:footnote>
  <w:footnote w:id="4">
    <w:p w:rsidR="000D4D50" w:rsidRPr="00D44377" w:rsidRDefault="000D4D50">
      <w:pPr>
        <w:pStyle w:val="afe"/>
      </w:pPr>
      <w:r>
        <w:rPr>
          <w:rStyle w:val="aff0"/>
        </w:rPr>
        <w:footnoteRef/>
      </w:r>
      <w:r>
        <w:t xml:space="preserve"> </w:t>
      </w:r>
      <w:r>
        <w:rPr>
          <w:rFonts w:hint="eastAsia"/>
        </w:rPr>
        <w:t>判決日期：107年10月26日。</w:t>
      </w:r>
    </w:p>
  </w:footnote>
  <w:footnote w:id="5">
    <w:p w:rsidR="000D4D50" w:rsidRPr="00916AB8" w:rsidRDefault="000D4D50">
      <w:pPr>
        <w:pStyle w:val="afe"/>
      </w:pPr>
      <w:r>
        <w:rPr>
          <w:rStyle w:val="aff0"/>
        </w:rPr>
        <w:footnoteRef/>
      </w:r>
      <w:r>
        <w:t xml:space="preserve"> </w:t>
      </w:r>
      <w:r>
        <w:rPr>
          <w:rFonts w:hint="eastAsia"/>
        </w:rPr>
        <w:t>書面陳述</w:t>
      </w:r>
      <w:proofErr w:type="gramStart"/>
      <w:r>
        <w:rPr>
          <w:rFonts w:hint="eastAsia"/>
        </w:rPr>
        <w:t>尚屬署押</w:t>
      </w:r>
      <w:proofErr w:type="gramEnd"/>
      <w:r>
        <w:rPr>
          <w:rFonts w:hint="eastAsia"/>
        </w:rPr>
        <w:t>之日期：109年10月24日。</w:t>
      </w:r>
    </w:p>
  </w:footnote>
  <w:footnote w:id="6">
    <w:p w:rsidR="000D4D50" w:rsidRPr="00916AB8" w:rsidRDefault="000D4D50">
      <w:pPr>
        <w:pStyle w:val="afe"/>
      </w:pPr>
      <w:r>
        <w:rPr>
          <w:rStyle w:val="aff0"/>
        </w:rPr>
        <w:footnoteRef/>
      </w:r>
      <w:r>
        <w:t xml:space="preserve"> </w:t>
      </w:r>
      <w:r>
        <w:rPr>
          <w:rFonts w:hint="eastAsia"/>
        </w:rPr>
        <w:t>書面陳述</w:t>
      </w:r>
      <w:proofErr w:type="gramStart"/>
      <w:r>
        <w:rPr>
          <w:rFonts w:hint="eastAsia"/>
        </w:rPr>
        <w:t>尚屬署押</w:t>
      </w:r>
      <w:proofErr w:type="gramEnd"/>
      <w:r>
        <w:rPr>
          <w:rFonts w:hint="eastAsia"/>
        </w:rPr>
        <w:t>之日期：108年5月24日。</w:t>
      </w:r>
    </w:p>
  </w:footnote>
  <w:footnote w:id="7">
    <w:p w:rsidR="000D4D50" w:rsidRPr="00916AB8" w:rsidRDefault="000D4D50">
      <w:pPr>
        <w:pStyle w:val="afe"/>
      </w:pPr>
      <w:r>
        <w:rPr>
          <w:rStyle w:val="aff0"/>
        </w:rPr>
        <w:footnoteRef/>
      </w:r>
      <w:r>
        <w:t xml:space="preserve"> </w:t>
      </w:r>
      <w:proofErr w:type="gramStart"/>
      <w:r>
        <w:rPr>
          <w:rFonts w:hint="eastAsia"/>
        </w:rPr>
        <w:t>未署押</w:t>
      </w:r>
      <w:proofErr w:type="gramEnd"/>
      <w:r>
        <w:rPr>
          <w:rFonts w:hint="eastAsia"/>
        </w:rPr>
        <w:t>日期。</w:t>
      </w:r>
    </w:p>
  </w:footnote>
  <w:footnote w:id="8">
    <w:p w:rsidR="000D4D50" w:rsidRDefault="000D4D50" w:rsidP="00916AB8">
      <w:pPr>
        <w:pStyle w:val="afe"/>
        <w:ind w:leftChars="3" w:left="151" w:hangingChars="64" w:hanging="141"/>
      </w:pPr>
      <w:r>
        <w:rPr>
          <w:rStyle w:val="aff0"/>
        </w:rPr>
        <w:footnoteRef/>
      </w:r>
      <w:r>
        <w:t xml:space="preserve"> </w:t>
      </w:r>
      <w:r>
        <w:rPr>
          <w:rFonts w:hint="eastAsia"/>
        </w:rPr>
        <w:t>參見該</w:t>
      </w:r>
      <w:r w:rsidRPr="00EE4C77">
        <w:rPr>
          <w:rFonts w:hint="eastAsia"/>
        </w:rPr>
        <w:t>判決第</w:t>
      </w:r>
      <w:r>
        <w:rPr>
          <w:rFonts w:hint="eastAsia"/>
        </w:rPr>
        <w:t>29</w:t>
      </w:r>
      <w:r w:rsidRPr="00EE4C77">
        <w:rPr>
          <w:rFonts w:hint="eastAsia"/>
        </w:rPr>
        <w:t>頁</w:t>
      </w:r>
      <w:r>
        <w:rPr>
          <w:rFonts w:hint="eastAsia"/>
        </w:rPr>
        <w:t>項次(5)以降</w:t>
      </w:r>
      <w:r>
        <w:fldChar w:fldCharType="begin"/>
      </w:r>
      <w:r>
        <w:instrText xml:space="preserve"> </w:instrText>
      </w:r>
      <w:r>
        <w:rPr>
          <w:rFonts w:hint="eastAsia"/>
        </w:rPr>
        <w:instrText>eq \o\ac(</w:instrText>
      </w:r>
      <w:r w:rsidRPr="00D16920">
        <w:rPr>
          <w:rFonts w:hint="eastAsia"/>
          <w:position w:val="-4"/>
          <w:sz w:val="30"/>
        </w:rPr>
        <w:instrText>○</w:instrText>
      </w:r>
      <w:r>
        <w:rPr>
          <w:rFonts w:hint="eastAsia"/>
        </w:rPr>
        <w:instrText>,1)</w:instrText>
      </w:r>
      <w:r>
        <w:fldChar w:fldCharType="end"/>
      </w:r>
      <w:r>
        <w:rPr>
          <w:rFonts w:hint="eastAsia"/>
        </w:rPr>
        <w:t>~</w:t>
      </w:r>
      <w:r>
        <w:fldChar w:fldCharType="begin"/>
      </w:r>
      <w:r>
        <w:instrText xml:space="preserve"> </w:instrText>
      </w:r>
      <w:r>
        <w:rPr>
          <w:rFonts w:hint="eastAsia"/>
        </w:rPr>
        <w:instrText>eq \o\ac(</w:instrText>
      </w:r>
      <w:r w:rsidRPr="00916AB8">
        <w:rPr>
          <w:rFonts w:hint="eastAsia"/>
          <w:position w:val="-4"/>
          <w:sz w:val="30"/>
        </w:rPr>
        <w:instrText>○</w:instrText>
      </w:r>
      <w:r>
        <w:rPr>
          <w:rFonts w:hint="eastAsia"/>
        </w:rPr>
        <w:instrText>,10)</w:instrText>
      </w:r>
      <w:r>
        <w:fldChar w:fldCharType="end"/>
      </w:r>
      <w:r>
        <w:rPr>
          <w:rFonts w:hint="eastAsia"/>
        </w:rPr>
        <w:t>，</w:t>
      </w:r>
      <w:r>
        <w:t>p29-40</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11"/>
    <w:multiLevelType w:val="hybridMultilevel"/>
    <w:tmpl w:val="78909610"/>
    <w:lvl w:ilvl="0" w:tplc="68A8843A">
      <w:start w:val="1"/>
      <w:numFmt w:val="taiwaneseCountingThousand"/>
      <w:lvlText w:val="%1、"/>
      <w:lvlJc w:val="left"/>
      <w:pPr>
        <w:ind w:left="12833" w:hanging="720"/>
      </w:pPr>
      <w:rPr>
        <w:rFonts w:hint="default"/>
        <w:lang w:val="en-US"/>
      </w:rPr>
    </w:lvl>
    <w:lvl w:ilvl="1" w:tplc="04090019" w:tentative="1">
      <w:start w:val="1"/>
      <w:numFmt w:val="ideographTraditional"/>
      <w:lvlText w:val="%2、"/>
      <w:lvlJc w:val="left"/>
      <w:pPr>
        <w:ind w:left="13073" w:hanging="480"/>
      </w:pPr>
    </w:lvl>
    <w:lvl w:ilvl="2" w:tplc="0409001B" w:tentative="1">
      <w:start w:val="1"/>
      <w:numFmt w:val="lowerRoman"/>
      <w:lvlText w:val="%3."/>
      <w:lvlJc w:val="right"/>
      <w:pPr>
        <w:ind w:left="13553" w:hanging="480"/>
      </w:pPr>
    </w:lvl>
    <w:lvl w:ilvl="3" w:tplc="0409000F" w:tentative="1">
      <w:start w:val="1"/>
      <w:numFmt w:val="decimal"/>
      <w:lvlText w:val="%4."/>
      <w:lvlJc w:val="left"/>
      <w:pPr>
        <w:ind w:left="14033" w:hanging="480"/>
      </w:pPr>
    </w:lvl>
    <w:lvl w:ilvl="4" w:tplc="04090019" w:tentative="1">
      <w:start w:val="1"/>
      <w:numFmt w:val="ideographTraditional"/>
      <w:lvlText w:val="%5、"/>
      <w:lvlJc w:val="left"/>
      <w:pPr>
        <w:ind w:left="14513" w:hanging="480"/>
      </w:pPr>
    </w:lvl>
    <w:lvl w:ilvl="5" w:tplc="0409001B" w:tentative="1">
      <w:start w:val="1"/>
      <w:numFmt w:val="lowerRoman"/>
      <w:lvlText w:val="%6."/>
      <w:lvlJc w:val="right"/>
      <w:pPr>
        <w:ind w:left="14993" w:hanging="480"/>
      </w:pPr>
    </w:lvl>
    <w:lvl w:ilvl="6" w:tplc="0409000F" w:tentative="1">
      <w:start w:val="1"/>
      <w:numFmt w:val="decimal"/>
      <w:lvlText w:val="%7."/>
      <w:lvlJc w:val="left"/>
      <w:pPr>
        <w:ind w:left="15473" w:hanging="480"/>
      </w:pPr>
    </w:lvl>
    <w:lvl w:ilvl="7" w:tplc="04090019" w:tentative="1">
      <w:start w:val="1"/>
      <w:numFmt w:val="ideographTraditional"/>
      <w:lvlText w:val="%8、"/>
      <w:lvlJc w:val="left"/>
      <w:pPr>
        <w:ind w:left="15953" w:hanging="480"/>
      </w:pPr>
    </w:lvl>
    <w:lvl w:ilvl="8" w:tplc="0409001B" w:tentative="1">
      <w:start w:val="1"/>
      <w:numFmt w:val="lowerRoman"/>
      <w:lvlText w:val="%9."/>
      <w:lvlJc w:val="right"/>
      <w:pPr>
        <w:ind w:left="16433"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59C2D6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18B543D"/>
    <w:multiLevelType w:val="hybridMultilevel"/>
    <w:tmpl w:val="A2DA3336"/>
    <w:lvl w:ilvl="0" w:tplc="F0EC38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C8C6D1E"/>
    <w:multiLevelType w:val="hybridMultilevel"/>
    <w:tmpl w:val="891EE04C"/>
    <w:lvl w:ilvl="0" w:tplc="B9B601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3"/>
    <w:lvlOverride w:ilvl="0">
      <w:startOverride w:val="1"/>
    </w:lvlOverride>
  </w:num>
  <w:num w:numId="4">
    <w:abstractNumId w:val="6"/>
  </w:num>
  <w:num w:numId="5">
    <w:abstractNumId w:val="4"/>
  </w:num>
  <w:num w:numId="6">
    <w:abstractNumId w:val="7"/>
  </w:num>
  <w:num w:numId="7">
    <w:abstractNumId w:val="2"/>
  </w:num>
  <w:num w:numId="8">
    <w:abstractNumId w:val="8"/>
  </w:num>
  <w:num w:numId="9">
    <w:abstractNumId w:val="5"/>
  </w:num>
  <w:num w:numId="10">
    <w:abstractNumId w:val="0"/>
  </w:num>
  <w:num w:numId="11">
    <w:abstractNumId w:val="9"/>
  </w:num>
  <w:num w:numId="12">
    <w:abstractNumId w:val="10"/>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3"/>
  </w:num>
  <w:num w:numId="30">
    <w:abstractNumId w:val="2"/>
  </w:num>
  <w:num w:numId="31">
    <w:abstractNumId w:val="2"/>
  </w:num>
  <w:num w:numId="32">
    <w:abstractNumId w:val="2"/>
  </w:num>
  <w:num w:numId="3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82"/>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D2C"/>
    <w:rsid w:val="00006961"/>
    <w:rsid w:val="000077FE"/>
    <w:rsid w:val="00011182"/>
    <w:rsid w:val="000112BF"/>
    <w:rsid w:val="00012233"/>
    <w:rsid w:val="00016629"/>
    <w:rsid w:val="00017318"/>
    <w:rsid w:val="000208DC"/>
    <w:rsid w:val="000229AD"/>
    <w:rsid w:val="00023E2C"/>
    <w:rsid w:val="000246F7"/>
    <w:rsid w:val="00027832"/>
    <w:rsid w:val="00030959"/>
    <w:rsid w:val="0003114D"/>
    <w:rsid w:val="00036D76"/>
    <w:rsid w:val="00050AEB"/>
    <w:rsid w:val="00057F32"/>
    <w:rsid w:val="00062A25"/>
    <w:rsid w:val="00073CB5"/>
    <w:rsid w:val="0007425C"/>
    <w:rsid w:val="00077553"/>
    <w:rsid w:val="000851A2"/>
    <w:rsid w:val="00086693"/>
    <w:rsid w:val="0009352E"/>
    <w:rsid w:val="0009455E"/>
    <w:rsid w:val="00096B96"/>
    <w:rsid w:val="000A2F3F"/>
    <w:rsid w:val="000A5016"/>
    <w:rsid w:val="000B0B4A"/>
    <w:rsid w:val="000B279A"/>
    <w:rsid w:val="000B4D2E"/>
    <w:rsid w:val="000B5FA1"/>
    <w:rsid w:val="000B61D2"/>
    <w:rsid w:val="000B70A7"/>
    <w:rsid w:val="000B73DD"/>
    <w:rsid w:val="000C34AB"/>
    <w:rsid w:val="000C495F"/>
    <w:rsid w:val="000D4D50"/>
    <w:rsid w:val="000D6568"/>
    <w:rsid w:val="000D66D9"/>
    <w:rsid w:val="000D6F61"/>
    <w:rsid w:val="000E3A46"/>
    <w:rsid w:val="000E6431"/>
    <w:rsid w:val="000F21A5"/>
    <w:rsid w:val="000F37DC"/>
    <w:rsid w:val="000F3F8A"/>
    <w:rsid w:val="00102B9F"/>
    <w:rsid w:val="00112637"/>
    <w:rsid w:val="0011295E"/>
    <w:rsid w:val="00112ABC"/>
    <w:rsid w:val="00112BEA"/>
    <w:rsid w:val="0012001E"/>
    <w:rsid w:val="00124EEC"/>
    <w:rsid w:val="00126A55"/>
    <w:rsid w:val="00127BA4"/>
    <w:rsid w:val="00132927"/>
    <w:rsid w:val="00133BCD"/>
    <w:rsid w:val="00133F08"/>
    <w:rsid w:val="001345E6"/>
    <w:rsid w:val="00136397"/>
    <w:rsid w:val="001371EE"/>
    <w:rsid w:val="001373AA"/>
    <w:rsid w:val="001378B0"/>
    <w:rsid w:val="00140841"/>
    <w:rsid w:val="00140FCA"/>
    <w:rsid w:val="00142E00"/>
    <w:rsid w:val="00152793"/>
    <w:rsid w:val="00153B7E"/>
    <w:rsid w:val="001545A9"/>
    <w:rsid w:val="00162115"/>
    <w:rsid w:val="00162EFF"/>
    <w:rsid w:val="001637C7"/>
    <w:rsid w:val="0016480E"/>
    <w:rsid w:val="00172021"/>
    <w:rsid w:val="00174297"/>
    <w:rsid w:val="00180E06"/>
    <w:rsid w:val="001817B3"/>
    <w:rsid w:val="00183014"/>
    <w:rsid w:val="00183B7A"/>
    <w:rsid w:val="00193BF2"/>
    <w:rsid w:val="001959C2"/>
    <w:rsid w:val="001A51E3"/>
    <w:rsid w:val="001A7968"/>
    <w:rsid w:val="001B006B"/>
    <w:rsid w:val="001B02A1"/>
    <w:rsid w:val="001B2E98"/>
    <w:rsid w:val="001B3483"/>
    <w:rsid w:val="001B3C1E"/>
    <w:rsid w:val="001B4494"/>
    <w:rsid w:val="001C0D8B"/>
    <w:rsid w:val="001C0DA8"/>
    <w:rsid w:val="001C3C02"/>
    <w:rsid w:val="001C64F7"/>
    <w:rsid w:val="001D4AD7"/>
    <w:rsid w:val="001E0D8A"/>
    <w:rsid w:val="001E4111"/>
    <w:rsid w:val="001E67BA"/>
    <w:rsid w:val="001E71DB"/>
    <w:rsid w:val="001E74C2"/>
    <w:rsid w:val="001F2C16"/>
    <w:rsid w:val="001F4D1D"/>
    <w:rsid w:val="001F4F54"/>
    <w:rsid w:val="001F4F82"/>
    <w:rsid w:val="001F5A48"/>
    <w:rsid w:val="001F6260"/>
    <w:rsid w:val="00200007"/>
    <w:rsid w:val="002030A5"/>
    <w:rsid w:val="00203131"/>
    <w:rsid w:val="002117FA"/>
    <w:rsid w:val="00212E88"/>
    <w:rsid w:val="00213B73"/>
    <w:rsid w:val="00213C9C"/>
    <w:rsid w:val="0022009E"/>
    <w:rsid w:val="00223241"/>
    <w:rsid w:val="002241E6"/>
    <w:rsid w:val="0022425C"/>
    <w:rsid w:val="002246DE"/>
    <w:rsid w:val="0023427F"/>
    <w:rsid w:val="00234C7C"/>
    <w:rsid w:val="00241213"/>
    <w:rsid w:val="002429E2"/>
    <w:rsid w:val="002437FF"/>
    <w:rsid w:val="00252BC4"/>
    <w:rsid w:val="00253D70"/>
    <w:rsid w:val="00254014"/>
    <w:rsid w:val="00254B39"/>
    <w:rsid w:val="00256BEA"/>
    <w:rsid w:val="0026504D"/>
    <w:rsid w:val="00266D76"/>
    <w:rsid w:val="00273A2F"/>
    <w:rsid w:val="00275A9C"/>
    <w:rsid w:val="00277923"/>
    <w:rsid w:val="00280143"/>
    <w:rsid w:val="00280986"/>
    <w:rsid w:val="00281ECE"/>
    <w:rsid w:val="002831C7"/>
    <w:rsid w:val="002840C6"/>
    <w:rsid w:val="0029486B"/>
    <w:rsid w:val="00295174"/>
    <w:rsid w:val="00295462"/>
    <w:rsid w:val="00296172"/>
    <w:rsid w:val="00296B92"/>
    <w:rsid w:val="002A0A04"/>
    <w:rsid w:val="002A2C22"/>
    <w:rsid w:val="002B02EB"/>
    <w:rsid w:val="002B188B"/>
    <w:rsid w:val="002C0602"/>
    <w:rsid w:val="002C2DB8"/>
    <w:rsid w:val="002C53BC"/>
    <w:rsid w:val="002D076D"/>
    <w:rsid w:val="002D5C16"/>
    <w:rsid w:val="002D618A"/>
    <w:rsid w:val="002D61F2"/>
    <w:rsid w:val="002E4BDF"/>
    <w:rsid w:val="002F0BED"/>
    <w:rsid w:val="002F2476"/>
    <w:rsid w:val="002F3DFF"/>
    <w:rsid w:val="002F5663"/>
    <w:rsid w:val="002F5702"/>
    <w:rsid w:val="002F5E05"/>
    <w:rsid w:val="002F7879"/>
    <w:rsid w:val="003038C9"/>
    <w:rsid w:val="00305354"/>
    <w:rsid w:val="00307A76"/>
    <w:rsid w:val="00307AD6"/>
    <w:rsid w:val="00311A67"/>
    <w:rsid w:val="0031455E"/>
    <w:rsid w:val="00315A16"/>
    <w:rsid w:val="00316C98"/>
    <w:rsid w:val="00317053"/>
    <w:rsid w:val="00317B4F"/>
    <w:rsid w:val="0032109C"/>
    <w:rsid w:val="00322B45"/>
    <w:rsid w:val="00323809"/>
    <w:rsid w:val="00323D41"/>
    <w:rsid w:val="00324A6F"/>
    <w:rsid w:val="00325414"/>
    <w:rsid w:val="003302F1"/>
    <w:rsid w:val="003343C8"/>
    <w:rsid w:val="00334EF2"/>
    <w:rsid w:val="0034470E"/>
    <w:rsid w:val="00344E90"/>
    <w:rsid w:val="00352B7D"/>
    <w:rsid w:val="00352DB0"/>
    <w:rsid w:val="0035605F"/>
    <w:rsid w:val="00360993"/>
    <w:rsid w:val="00361063"/>
    <w:rsid w:val="0036390E"/>
    <w:rsid w:val="0037094A"/>
    <w:rsid w:val="00371ED3"/>
    <w:rsid w:val="003723D1"/>
    <w:rsid w:val="00372659"/>
    <w:rsid w:val="00372FFC"/>
    <w:rsid w:val="0037728A"/>
    <w:rsid w:val="00377899"/>
    <w:rsid w:val="00380B7D"/>
    <w:rsid w:val="00381A99"/>
    <w:rsid w:val="003829C2"/>
    <w:rsid w:val="003830B2"/>
    <w:rsid w:val="00384724"/>
    <w:rsid w:val="003919B7"/>
    <w:rsid w:val="00391D57"/>
    <w:rsid w:val="00392292"/>
    <w:rsid w:val="00393575"/>
    <w:rsid w:val="00394F45"/>
    <w:rsid w:val="00395057"/>
    <w:rsid w:val="00397910"/>
    <w:rsid w:val="003A170A"/>
    <w:rsid w:val="003A268E"/>
    <w:rsid w:val="003A5927"/>
    <w:rsid w:val="003B0810"/>
    <w:rsid w:val="003B1017"/>
    <w:rsid w:val="003B3C07"/>
    <w:rsid w:val="003B6081"/>
    <w:rsid w:val="003B6775"/>
    <w:rsid w:val="003C1A37"/>
    <w:rsid w:val="003C3BC3"/>
    <w:rsid w:val="003C5FE2"/>
    <w:rsid w:val="003D05FB"/>
    <w:rsid w:val="003D1B16"/>
    <w:rsid w:val="003D45BF"/>
    <w:rsid w:val="003D508A"/>
    <w:rsid w:val="003D537F"/>
    <w:rsid w:val="003D7B75"/>
    <w:rsid w:val="003E0208"/>
    <w:rsid w:val="003E3085"/>
    <w:rsid w:val="003E4B57"/>
    <w:rsid w:val="003F0DAC"/>
    <w:rsid w:val="003F27E1"/>
    <w:rsid w:val="003F3D0E"/>
    <w:rsid w:val="003F42A9"/>
    <w:rsid w:val="003F437A"/>
    <w:rsid w:val="003F5C2B"/>
    <w:rsid w:val="0040019A"/>
    <w:rsid w:val="00402240"/>
    <w:rsid w:val="004023E9"/>
    <w:rsid w:val="0040454A"/>
    <w:rsid w:val="0040694B"/>
    <w:rsid w:val="004132E8"/>
    <w:rsid w:val="00413F83"/>
    <w:rsid w:val="0041490C"/>
    <w:rsid w:val="00416191"/>
    <w:rsid w:val="00416721"/>
    <w:rsid w:val="00421EF0"/>
    <w:rsid w:val="004224FA"/>
    <w:rsid w:val="00423D07"/>
    <w:rsid w:val="00426194"/>
    <w:rsid w:val="0042774F"/>
    <w:rsid w:val="00427936"/>
    <w:rsid w:val="00440866"/>
    <w:rsid w:val="0044346F"/>
    <w:rsid w:val="00452F9F"/>
    <w:rsid w:val="00453FF6"/>
    <w:rsid w:val="0046520A"/>
    <w:rsid w:val="004672AB"/>
    <w:rsid w:val="004714FE"/>
    <w:rsid w:val="004748C9"/>
    <w:rsid w:val="00477BAA"/>
    <w:rsid w:val="004944D7"/>
    <w:rsid w:val="00495053"/>
    <w:rsid w:val="004959E4"/>
    <w:rsid w:val="004A1CEE"/>
    <w:rsid w:val="004A1F59"/>
    <w:rsid w:val="004A29BE"/>
    <w:rsid w:val="004A3225"/>
    <w:rsid w:val="004A33EE"/>
    <w:rsid w:val="004A3AA8"/>
    <w:rsid w:val="004A4224"/>
    <w:rsid w:val="004A51A8"/>
    <w:rsid w:val="004A75D7"/>
    <w:rsid w:val="004B13C7"/>
    <w:rsid w:val="004B1BE8"/>
    <w:rsid w:val="004B4B06"/>
    <w:rsid w:val="004B778F"/>
    <w:rsid w:val="004B7B40"/>
    <w:rsid w:val="004C0609"/>
    <w:rsid w:val="004C41E3"/>
    <w:rsid w:val="004C639F"/>
    <w:rsid w:val="004D141F"/>
    <w:rsid w:val="004D2742"/>
    <w:rsid w:val="004D5A8F"/>
    <w:rsid w:val="004D6310"/>
    <w:rsid w:val="004E0062"/>
    <w:rsid w:val="004E05A1"/>
    <w:rsid w:val="004E7F21"/>
    <w:rsid w:val="004F14C6"/>
    <w:rsid w:val="004F2FB8"/>
    <w:rsid w:val="004F3BD6"/>
    <w:rsid w:val="004F472A"/>
    <w:rsid w:val="004F5E57"/>
    <w:rsid w:val="004F6710"/>
    <w:rsid w:val="004F7C98"/>
    <w:rsid w:val="00500C3E"/>
    <w:rsid w:val="00502849"/>
    <w:rsid w:val="00504334"/>
    <w:rsid w:val="0050498D"/>
    <w:rsid w:val="00504CC7"/>
    <w:rsid w:val="00505FD0"/>
    <w:rsid w:val="005104D7"/>
    <w:rsid w:val="00510B9E"/>
    <w:rsid w:val="00524B3F"/>
    <w:rsid w:val="00531065"/>
    <w:rsid w:val="00536BC2"/>
    <w:rsid w:val="0054042B"/>
    <w:rsid w:val="005425E1"/>
    <w:rsid w:val="005427C5"/>
    <w:rsid w:val="00542CF6"/>
    <w:rsid w:val="005520C7"/>
    <w:rsid w:val="00553C03"/>
    <w:rsid w:val="00560455"/>
    <w:rsid w:val="00560DDA"/>
    <w:rsid w:val="0056289B"/>
    <w:rsid w:val="00563692"/>
    <w:rsid w:val="00567098"/>
    <w:rsid w:val="00571679"/>
    <w:rsid w:val="00575AB6"/>
    <w:rsid w:val="00577158"/>
    <w:rsid w:val="00580FD1"/>
    <w:rsid w:val="00581EC1"/>
    <w:rsid w:val="00584235"/>
    <w:rsid w:val="005844E7"/>
    <w:rsid w:val="00586F67"/>
    <w:rsid w:val="005908B8"/>
    <w:rsid w:val="0059102F"/>
    <w:rsid w:val="0059512E"/>
    <w:rsid w:val="005A6DD2"/>
    <w:rsid w:val="005B1588"/>
    <w:rsid w:val="005B7235"/>
    <w:rsid w:val="005C385D"/>
    <w:rsid w:val="005C7BDB"/>
    <w:rsid w:val="005D3B20"/>
    <w:rsid w:val="005D445F"/>
    <w:rsid w:val="005D5E9E"/>
    <w:rsid w:val="005D71B7"/>
    <w:rsid w:val="005E2830"/>
    <w:rsid w:val="005E4759"/>
    <w:rsid w:val="005E5C68"/>
    <w:rsid w:val="005E5EA3"/>
    <w:rsid w:val="005E65C0"/>
    <w:rsid w:val="005F0390"/>
    <w:rsid w:val="005F07FD"/>
    <w:rsid w:val="005F3287"/>
    <w:rsid w:val="0060387A"/>
    <w:rsid w:val="006072CD"/>
    <w:rsid w:val="00612023"/>
    <w:rsid w:val="00614190"/>
    <w:rsid w:val="00617D00"/>
    <w:rsid w:val="00622A99"/>
    <w:rsid w:val="00622E67"/>
    <w:rsid w:val="006250B1"/>
    <w:rsid w:val="00626B57"/>
    <w:rsid w:val="00626EDC"/>
    <w:rsid w:val="006321BD"/>
    <w:rsid w:val="006330DE"/>
    <w:rsid w:val="00635534"/>
    <w:rsid w:val="00636650"/>
    <w:rsid w:val="00640B36"/>
    <w:rsid w:val="00641C33"/>
    <w:rsid w:val="006452D3"/>
    <w:rsid w:val="006470EC"/>
    <w:rsid w:val="00651DC1"/>
    <w:rsid w:val="00652C0B"/>
    <w:rsid w:val="006542D6"/>
    <w:rsid w:val="0065598E"/>
    <w:rsid w:val="00655AF2"/>
    <w:rsid w:val="00655BC5"/>
    <w:rsid w:val="006568BE"/>
    <w:rsid w:val="0066025D"/>
    <w:rsid w:val="0066091A"/>
    <w:rsid w:val="00670F57"/>
    <w:rsid w:val="00674A8F"/>
    <w:rsid w:val="006773EC"/>
    <w:rsid w:val="00680504"/>
    <w:rsid w:val="00681CD9"/>
    <w:rsid w:val="00682361"/>
    <w:rsid w:val="0068360C"/>
    <w:rsid w:val="00683E30"/>
    <w:rsid w:val="00687024"/>
    <w:rsid w:val="006910DB"/>
    <w:rsid w:val="00691F29"/>
    <w:rsid w:val="00695E22"/>
    <w:rsid w:val="00697009"/>
    <w:rsid w:val="006A6DC2"/>
    <w:rsid w:val="006A73FD"/>
    <w:rsid w:val="006B7093"/>
    <w:rsid w:val="006B7417"/>
    <w:rsid w:val="006C3BE8"/>
    <w:rsid w:val="006C6BF2"/>
    <w:rsid w:val="006D0B38"/>
    <w:rsid w:val="006D1B87"/>
    <w:rsid w:val="006D2776"/>
    <w:rsid w:val="006D31F9"/>
    <w:rsid w:val="006D329A"/>
    <w:rsid w:val="006D3691"/>
    <w:rsid w:val="006D63DC"/>
    <w:rsid w:val="006E2E1D"/>
    <w:rsid w:val="006E3948"/>
    <w:rsid w:val="006E4E28"/>
    <w:rsid w:val="006E5EF0"/>
    <w:rsid w:val="006F197F"/>
    <w:rsid w:val="006F3563"/>
    <w:rsid w:val="006F36E8"/>
    <w:rsid w:val="006F41B4"/>
    <w:rsid w:val="006F42B9"/>
    <w:rsid w:val="006F6103"/>
    <w:rsid w:val="00704E00"/>
    <w:rsid w:val="00706369"/>
    <w:rsid w:val="00706788"/>
    <w:rsid w:val="00710180"/>
    <w:rsid w:val="00712ED0"/>
    <w:rsid w:val="00715923"/>
    <w:rsid w:val="007209E7"/>
    <w:rsid w:val="00725CC8"/>
    <w:rsid w:val="00726182"/>
    <w:rsid w:val="00727635"/>
    <w:rsid w:val="00727679"/>
    <w:rsid w:val="0073172D"/>
    <w:rsid w:val="00732329"/>
    <w:rsid w:val="007337CA"/>
    <w:rsid w:val="007342AE"/>
    <w:rsid w:val="00734CE4"/>
    <w:rsid w:val="00735123"/>
    <w:rsid w:val="00741837"/>
    <w:rsid w:val="007453E6"/>
    <w:rsid w:val="00754559"/>
    <w:rsid w:val="00764ED8"/>
    <w:rsid w:val="00770453"/>
    <w:rsid w:val="00772281"/>
    <w:rsid w:val="00772A60"/>
    <w:rsid w:val="0077309D"/>
    <w:rsid w:val="007774EE"/>
    <w:rsid w:val="007810C7"/>
    <w:rsid w:val="00781360"/>
    <w:rsid w:val="00781822"/>
    <w:rsid w:val="00783F21"/>
    <w:rsid w:val="00786AE0"/>
    <w:rsid w:val="00787159"/>
    <w:rsid w:val="0079043A"/>
    <w:rsid w:val="00791668"/>
    <w:rsid w:val="00791AA1"/>
    <w:rsid w:val="0079294B"/>
    <w:rsid w:val="00794ECE"/>
    <w:rsid w:val="007A3793"/>
    <w:rsid w:val="007B542F"/>
    <w:rsid w:val="007B6043"/>
    <w:rsid w:val="007C1BA2"/>
    <w:rsid w:val="007C2B48"/>
    <w:rsid w:val="007C667D"/>
    <w:rsid w:val="007D20E9"/>
    <w:rsid w:val="007D7881"/>
    <w:rsid w:val="007D7E3A"/>
    <w:rsid w:val="007E0E10"/>
    <w:rsid w:val="007E1368"/>
    <w:rsid w:val="007E2759"/>
    <w:rsid w:val="007E2BDB"/>
    <w:rsid w:val="007E3C05"/>
    <w:rsid w:val="007E4768"/>
    <w:rsid w:val="007E52A5"/>
    <w:rsid w:val="007E777B"/>
    <w:rsid w:val="007F2070"/>
    <w:rsid w:val="007F3B4A"/>
    <w:rsid w:val="007F63C1"/>
    <w:rsid w:val="008053F5"/>
    <w:rsid w:val="00807AF7"/>
    <w:rsid w:val="00810198"/>
    <w:rsid w:val="00815DA8"/>
    <w:rsid w:val="00816EDC"/>
    <w:rsid w:val="0082194D"/>
    <w:rsid w:val="008221F9"/>
    <w:rsid w:val="00826C2D"/>
    <w:rsid w:val="00826EF5"/>
    <w:rsid w:val="00831693"/>
    <w:rsid w:val="00840104"/>
    <w:rsid w:val="00840C1F"/>
    <w:rsid w:val="00840D05"/>
    <w:rsid w:val="008411C9"/>
    <w:rsid w:val="00841FC5"/>
    <w:rsid w:val="008432D8"/>
    <w:rsid w:val="00843D0F"/>
    <w:rsid w:val="00844068"/>
    <w:rsid w:val="00845709"/>
    <w:rsid w:val="00847492"/>
    <w:rsid w:val="00852B42"/>
    <w:rsid w:val="008576BD"/>
    <w:rsid w:val="00860463"/>
    <w:rsid w:val="0086076D"/>
    <w:rsid w:val="008733DA"/>
    <w:rsid w:val="00875182"/>
    <w:rsid w:val="008850E4"/>
    <w:rsid w:val="008935AB"/>
    <w:rsid w:val="008939AB"/>
    <w:rsid w:val="008A12F5"/>
    <w:rsid w:val="008A1D88"/>
    <w:rsid w:val="008B0F9D"/>
    <w:rsid w:val="008B1587"/>
    <w:rsid w:val="008B1B01"/>
    <w:rsid w:val="008B3BCD"/>
    <w:rsid w:val="008B6DF8"/>
    <w:rsid w:val="008C106C"/>
    <w:rsid w:val="008C10F1"/>
    <w:rsid w:val="008C1926"/>
    <w:rsid w:val="008C1E99"/>
    <w:rsid w:val="008C5635"/>
    <w:rsid w:val="008D5479"/>
    <w:rsid w:val="008E0085"/>
    <w:rsid w:val="008E2AA6"/>
    <w:rsid w:val="008E311B"/>
    <w:rsid w:val="008E423F"/>
    <w:rsid w:val="008E4C34"/>
    <w:rsid w:val="008F3762"/>
    <w:rsid w:val="008F46E7"/>
    <w:rsid w:val="008F64CA"/>
    <w:rsid w:val="008F6F0B"/>
    <w:rsid w:val="008F7E4B"/>
    <w:rsid w:val="0090257A"/>
    <w:rsid w:val="00903EB9"/>
    <w:rsid w:val="00905A97"/>
    <w:rsid w:val="00907571"/>
    <w:rsid w:val="00907BA7"/>
    <w:rsid w:val="0091064E"/>
    <w:rsid w:val="00911FC5"/>
    <w:rsid w:val="00916AB8"/>
    <w:rsid w:val="0092192B"/>
    <w:rsid w:val="00924256"/>
    <w:rsid w:val="009245C0"/>
    <w:rsid w:val="00927252"/>
    <w:rsid w:val="00931A10"/>
    <w:rsid w:val="00941679"/>
    <w:rsid w:val="009423B8"/>
    <w:rsid w:val="00943064"/>
    <w:rsid w:val="00944984"/>
    <w:rsid w:val="00947967"/>
    <w:rsid w:val="009548A7"/>
    <w:rsid w:val="009549F2"/>
    <w:rsid w:val="00955201"/>
    <w:rsid w:val="0095684D"/>
    <w:rsid w:val="009601F1"/>
    <w:rsid w:val="00960899"/>
    <w:rsid w:val="009638D9"/>
    <w:rsid w:val="009646C2"/>
    <w:rsid w:val="00965200"/>
    <w:rsid w:val="009668B3"/>
    <w:rsid w:val="00971471"/>
    <w:rsid w:val="009725D1"/>
    <w:rsid w:val="009849C2"/>
    <w:rsid w:val="00984D24"/>
    <w:rsid w:val="009858EB"/>
    <w:rsid w:val="0099059D"/>
    <w:rsid w:val="009A3F47"/>
    <w:rsid w:val="009B0046"/>
    <w:rsid w:val="009B24F7"/>
    <w:rsid w:val="009B27B6"/>
    <w:rsid w:val="009C1440"/>
    <w:rsid w:val="009C2107"/>
    <w:rsid w:val="009C29C6"/>
    <w:rsid w:val="009C2ED0"/>
    <w:rsid w:val="009C5D9E"/>
    <w:rsid w:val="009D1FB8"/>
    <w:rsid w:val="009D2C3E"/>
    <w:rsid w:val="009D33A9"/>
    <w:rsid w:val="009E0625"/>
    <w:rsid w:val="009E2393"/>
    <w:rsid w:val="009E3034"/>
    <w:rsid w:val="009E549F"/>
    <w:rsid w:val="009E7D77"/>
    <w:rsid w:val="009F15E3"/>
    <w:rsid w:val="009F165A"/>
    <w:rsid w:val="009F2095"/>
    <w:rsid w:val="009F28A8"/>
    <w:rsid w:val="009F473E"/>
    <w:rsid w:val="009F5247"/>
    <w:rsid w:val="009F5588"/>
    <w:rsid w:val="009F682A"/>
    <w:rsid w:val="00A02040"/>
    <w:rsid w:val="00A022BE"/>
    <w:rsid w:val="00A06A43"/>
    <w:rsid w:val="00A06FBB"/>
    <w:rsid w:val="00A07B4B"/>
    <w:rsid w:val="00A14222"/>
    <w:rsid w:val="00A23B92"/>
    <w:rsid w:val="00A24C95"/>
    <w:rsid w:val="00A2599A"/>
    <w:rsid w:val="00A26094"/>
    <w:rsid w:val="00A26423"/>
    <w:rsid w:val="00A301BF"/>
    <w:rsid w:val="00A302B2"/>
    <w:rsid w:val="00A30568"/>
    <w:rsid w:val="00A32840"/>
    <w:rsid w:val="00A331B4"/>
    <w:rsid w:val="00A3322B"/>
    <w:rsid w:val="00A347D2"/>
    <w:rsid w:val="00A3484E"/>
    <w:rsid w:val="00A356D3"/>
    <w:rsid w:val="00A36ADA"/>
    <w:rsid w:val="00A36F16"/>
    <w:rsid w:val="00A37C4D"/>
    <w:rsid w:val="00A40915"/>
    <w:rsid w:val="00A438D8"/>
    <w:rsid w:val="00A473F5"/>
    <w:rsid w:val="00A516FA"/>
    <w:rsid w:val="00A51F9D"/>
    <w:rsid w:val="00A54130"/>
    <w:rsid w:val="00A5416A"/>
    <w:rsid w:val="00A62F00"/>
    <w:rsid w:val="00A639F4"/>
    <w:rsid w:val="00A65864"/>
    <w:rsid w:val="00A65FAE"/>
    <w:rsid w:val="00A726F5"/>
    <w:rsid w:val="00A75ECA"/>
    <w:rsid w:val="00A81A32"/>
    <w:rsid w:val="00A835BD"/>
    <w:rsid w:val="00A97B15"/>
    <w:rsid w:val="00A97D5E"/>
    <w:rsid w:val="00AA0C23"/>
    <w:rsid w:val="00AA2D28"/>
    <w:rsid w:val="00AA3E68"/>
    <w:rsid w:val="00AA3FE8"/>
    <w:rsid w:val="00AA42D5"/>
    <w:rsid w:val="00AA4E3A"/>
    <w:rsid w:val="00AB2FAB"/>
    <w:rsid w:val="00AB5C14"/>
    <w:rsid w:val="00AC1EE7"/>
    <w:rsid w:val="00AC2C46"/>
    <w:rsid w:val="00AC333F"/>
    <w:rsid w:val="00AC3D37"/>
    <w:rsid w:val="00AC585C"/>
    <w:rsid w:val="00AD1925"/>
    <w:rsid w:val="00AD3288"/>
    <w:rsid w:val="00AD532B"/>
    <w:rsid w:val="00AD575F"/>
    <w:rsid w:val="00AD7AD1"/>
    <w:rsid w:val="00AE03E6"/>
    <w:rsid w:val="00AE067D"/>
    <w:rsid w:val="00AE1ABA"/>
    <w:rsid w:val="00AE4B57"/>
    <w:rsid w:val="00AE798B"/>
    <w:rsid w:val="00AF1181"/>
    <w:rsid w:val="00AF2598"/>
    <w:rsid w:val="00AF2F79"/>
    <w:rsid w:val="00AF4653"/>
    <w:rsid w:val="00AF7DB7"/>
    <w:rsid w:val="00B10D02"/>
    <w:rsid w:val="00B11D6D"/>
    <w:rsid w:val="00B13095"/>
    <w:rsid w:val="00B201E2"/>
    <w:rsid w:val="00B206D2"/>
    <w:rsid w:val="00B20FE1"/>
    <w:rsid w:val="00B2190F"/>
    <w:rsid w:val="00B2271B"/>
    <w:rsid w:val="00B22CA7"/>
    <w:rsid w:val="00B23E4E"/>
    <w:rsid w:val="00B33324"/>
    <w:rsid w:val="00B3506A"/>
    <w:rsid w:val="00B378AF"/>
    <w:rsid w:val="00B443E4"/>
    <w:rsid w:val="00B457A3"/>
    <w:rsid w:val="00B47F09"/>
    <w:rsid w:val="00B5484D"/>
    <w:rsid w:val="00B563EA"/>
    <w:rsid w:val="00B56CDF"/>
    <w:rsid w:val="00B57C93"/>
    <w:rsid w:val="00B609C5"/>
    <w:rsid w:val="00B60E51"/>
    <w:rsid w:val="00B63A54"/>
    <w:rsid w:val="00B64892"/>
    <w:rsid w:val="00B755A7"/>
    <w:rsid w:val="00B77D18"/>
    <w:rsid w:val="00B8313A"/>
    <w:rsid w:val="00B91210"/>
    <w:rsid w:val="00B93503"/>
    <w:rsid w:val="00BA174A"/>
    <w:rsid w:val="00BA1B71"/>
    <w:rsid w:val="00BA31E8"/>
    <w:rsid w:val="00BA55E0"/>
    <w:rsid w:val="00BA6328"/>
    <w:rsid w:val="00BA6BD4"/>
    <w:rsid w:val="00BA6C7A"/>
    <w:rsid w:val="00BA6D54"/>
    <w:rsid w:val="00BB17D1"/>
    <w:rsid w:val="00BB2A40"/>
    <w:rsid w:val="00BB3752"/>
    <w:rsid w:val="00BB6688"/>
    <w:rsid w:val="00BC0E1B"/>
    <w:rsid w:val="00BC26D4"/>
    <w:rsid w:val="00BC5D96"/>
    <w:rsid w:val="00BD4C32"/>
    <w:rsid w:val="00BE0BFF"/>
    <w:rsid w:val="00BE0C80"/>
    <w:rsid w:val="00BE381D"/>
    <w:rsid w:val="00BF1732"/>
    <w:rsid w:val="00BF1DCE"/>
    <w:rsid w:val="00BF2A42"/>
    <w:rsid w:val="00BF4A8D"/>
    <w:rsid w:val="00C00BF8"/>
    <w:rsid w:val="00C0147E"/>
    <w:rsid w:val="00C03D8C"/>
    <w:rsid w:val="00C055EC"/>
    <w:rsid w:val="00C06759"/>
    <w:rsid w:val="00C067BB"/>
    <w:rsid w:val="00C10DC9"/>
    <w:rsid w:val="00C12741"/>
    <w:rsid w:val="00C12FB3"/>
    <w:rsid w:val="00C17341"/>
    <w:rsid w:val="00C17C37"/>
    <w:rsid w:val="00C22500"/>
    <w:rsid w:val="00C24EEF"/>
    <w:rsid w:val="00C25CF6"/>
    <w:rsid w:val="00C26C36"/>
    <w:rsid w:val="00C32768"/>
    <w:rsid w:val="00C431DF"/>
    <w:rsid w:val="00C44272"/>
    <w:rsid w:val="00C456BD"/>
    <w:rsid w:val="00C460B3"/>
    <w:rsid w:val="00C530DC"/>
    <w:rsid w:val="00C5350D"/>
    <w:rsid w:val="00C562E2"/>
    <w:rsid w:val="00C57E11"/>
    <w:rsid w:val="00C6123C"/>
    <w:rsid w:val="00C6311A"/>
    <w:rsid w:val="00C7084D"/>
    <w:rsid w:val="00C7315E"/>
    <w:rsid w:val="00C739E0"/>
    <w:rsid w:val="00C7515C"/>
    <w:rsid w:val="00C75895"/>
    <w:rsid w:val="00C764A6"/>
    <w:rsid w:val="00C80B6C"/>
    <w:rsid w:val="00C82B8E"/>
    <w:rsid w:val="00C83C9F"/>
    <w:rsid w:val="00C94044"/>
    <w:rsid w:val="00C94519"/>
    <w:rsid w:val="00C94840"/>
    <w:rsid w:val="00CA4EE3"/>
    <w:rsid w:val="00CA56BD"/>
    <w:rsid w:val="00CB027F"/>
    <w:rsid w:val="00CB05CE"/>
    <w:rsid w:val="00CB24B2"/>
    <w:rsid w:val="00CC0EBB"/>
    <w:rsid w:val="00CC32E3"/>
    <w:rsid w:val="00CC6297"/>
    <w:rsid w:val="00CC7690"/>
    <w:rsid w:val="00CD1986"/>
    <w:rsid w:val="00CD25D6"/>
    <w:rsid w:val="00CD3012"/>
    <w:rsid w:val="00CD37BE"/>
    <w:rsid w:val="00CD54BF"/>
    <w:rsid w:val="00CD582A"/>
    <w:rsid w:val="00CD5AF0"/>
    <w:rsid w:val="00CD72A4"/>
    <w:rsid w:val="00CE3EA3"/>
    <w:rsid w:val="00CE4D5C"/>
    <w:rsid w:val="00CF05DA"/>
    <w:rsid w:val="00CF3E35"/>
    <w:rsid w:val="00CF58EB"/>
    <w:rsid w:val="00CF6E4D"/>
    <w:rsid w:val="00CF6FEC"/>
    <w:rsid w:val="00D00FC3"/>
    <w:rsid w:val="00D0106E"/>
    <w:rsid w:val="00D06383"/>
    <w:rsid w:val="00D117EC"/>
    <w:rsid w:val="00D16920"/>
    <w:rsid w:val="00D20E85"/>
    <w:rsid w:val="00D24615"/>
    <w:rsid w:val="00D25353"/>
    <w:rsid w:val="00D30D84"/>
    <w:rsid w:val="00D351AB"/>
    <w:rsid w:val="00D37842"/>
    <w:rsid w:val="00D42275"/>
    <w:rsid w:val="00D42DC2"/>
    <w:rsid w:val="00D4302B"/>
    <w:rsid w:val="00D43A81"/>
    <w:rsid w:val="00D44377"/>
    <w:rsid w:val="00D47501"/>
    <w:rsid w:val="00D51B8A"/>
    <w:rsid w:val="00D537E1"/>
    <w:rsid w:val="00D55BB2"/>
    <w:rsid w:val="00D6091A"/>
    <w:rsid w:val="00D63519"/>
    <w:rsid w:val="00D647F7"/>
    <w:rsid w:val="00D6605A"/>
    <w:rsid w:val="00D6695F"/>
    <w:rsid w:val="00D712CB"/>
    <w:rsid w:val="00D728C0"/>
    <w:rsid w:val="00D75644"/>
    <w:rsid w:val="00D81656"/>
    <w:rsid w:val="00D83D87"/>
    <w:rsid w:val="00D84A6D"/>
    <w:rsid w:val="00D86A30"/>
    <w:rsid w:val="00D92D67"/>
    <w:rsid w:val="00D97CB4"/>
    <w:rsid w:val="00D97DD4"/>
    <w:rsid w:val="00DA0F64"/>
    <w:rsid w:val="00DA2324"/>
    <w:rsid w:val="00DA2A4A"/>
    <w:rsid w:val="00DA484E"/>
    <w:rsid w:val="00DA5A8A"/>
    <w:rsid w:val="00DB1170"/>
    <w:rsid w:val="00DB26CD"/>
    <w:rsid w:val="00DB2BC2"/>
    <w:rsid w:val="00DB4095"/>
    <w:rsid w:val="00DB441C"/>
    <w:rsid w:val="00DB44AF"/>
    <w:rsid w:val="00DB4D3A"/>
    <w:rsid w:val="00DB76B9"/>
    <w:rsid w:val="00DC1F58"/>
    <w:rsid w:val="00DC339B"/>
    <w:rsid w:val="00DC5D40"/>
    <w:rsid w:val="00DC69A7"/>
    <w:rsid w:val="00DC7596"/>
    <w:rsid w:val="00DD0114"/>
    <w:rsid w:val="00DD30E9"/>
    <w:rsid w:val="00DD499C"/>
    <w:rsid w:val="00DD4F47"/>
    <w:rsid w:val="00DD7FBB"/>
    <w:rsid w:val="00DE0B9F"/>
    <w:rsid w:val="00DE2A9E"/>
    <w:rsid w:val="00DE4238"/>
    <w:rsid w:val="00DE6414"/>
    <w:rsid w:val="00DE657F"/>
    <w:rsid w:val="00DF1218"/>
    <w:rsid w:val="00DF1BF4"/>
    <w:rsid w:val="00DF6462"/>
    <w:rsid w:val="00E00055"/>
    <w:rsid w:val="00E02300"/>
    <w:rsid w:val="00E02FA0"/>
    <w:rsid w:val="00E036DC"/>
    <w:rsid w:val="00E10454"/>
    <w:rsid w:val="00E112E5"/>
    <w:rsid w:val="00E122D8"/>
    <w:rsid w:val="00E12CC8"/>
    <w:rsid w:val="00E13FA1"/>
    <w:rsid w:val="00E1423E"/>
    <w:rsid w:val="00E14785"/>
    <w:rsid w:val="00E15352"/>
    <w:rsid w:val="00E163D8"/>
    <w:rsid w:val="00E21CC7"/>
    <w:rsid w:val="00E24D9E"/>
    <w:rsid w:val="00E25849"/>
    <w:rsid w:val="00E26862"/>
    <w:rsid w:val="00E3197E"/>
    <w:rsid w:val="00E33AAA"/>
    <w:rsid w:val="00E342F8"/>
    <w:rsid w:val="00E351ED"/>
    <w:rsid w:val="00E4137D"/>
    <w:rsid w:val="00E42B19"/>
    <w:rsid w:val="00E52D7F"/>
    <w:rsid w:val="00E6034B"/>
    <w:rsid w:val="00E62231"/>
    <w:rsid w:val="00E6549E"/>
    <w:rsid w:val="00E65EDE"/>
    <w:rsid w:val="00E70F81"/>
    <w:rsid w:val="00E7245D"/>
    <w:rsid w:val="00E76192"/>
    <w:rsid w:val="00E77055"/>
    <w:rsid w:val="00E77460"/>
    <w:rsid w:val="00E83ABC"/>
    <w:rsid w:val="00E83B84"/>
    <w:rsid w:val="00E844F2"/>
    <w:rsid w:val="00E84D24"/>
    <w:rsid w:val="00E87F6E"/>
    <w:rsid w:val="00E90AD0"/>
    <w:rsid w:val="00E92FCB"/>
    <w:rsid w:val="00E963A5"/>
    <w:rsid w:val="00EA027B"/>
    <w:rsid w:val="00EA147F"/>
    <w:rsid w:val="00EA4A27"/>
    <w:rsid w:val="00EA4FA6"/>
    <w:rsid w:val="00EB1A25"/>
    <w:rsid w:val="00EB2A11"/>
    <w:rsid w:val="00EB4BA9"/>
    <w:rsid w:val="00EC0433"/>
    <w:rsid w:val="00EC1E90"/>
    <w:rsid w:val="00EC7363"/>
    <w:rsid w:val="00ED03AB"/>
    <w:rsid w:val="00ED0AD8"/>
    <w:rsid w:val="00ED16FD"/>
    <w:rsid w:val="00ED1963"/>
    <w:rsid w:val="00ED1CD4"/>
    <w:rsid w:val="00ED1D2B"/>
    <w:rsid w:val="00ED318E"/>
    <w:rsid w:val="00ED426E"/>
    <w:rsid w:val="00ED64B5"/>
    <w:rsid w:val="00EE3A8A"/>
    <w:rsid w:val="00EE4C77"/>
    <w:rsid w:val="00EE7CCA"/>
    <w:rsid w:val="00F044F8"/>
    <w:rsid w:val="00F06E53"/>
    <w:rsid w:val="00F155A0"/>
    <w:rsid w:val="00F16A14"/>
    <w:rsid w:val="00F300C5"/>
    <w:rsid w:val="00F3035D"/>
    <w:rsid w:val="00F362D7"/>
    <w:rsid w:val="00F37D7B"/>
    <w:rsid w:val="00F40313"/>
    <w:rsid w:val="00F40B39"/>
    <w:rsid w:val="00F5314C"/>
    <w:rsid w:val="00F5688C"/>
    <w:rsid w:val="00F60048"/>
    <w:rsid w:val="00F60D88"/>
    <w:rsid w:val="00F630C1"/>
    <w:rsid w:val="00F635DD"/>
    <w:rsid w:val="00F6627B"/>
    <w:rsid w:val="00F72B9D"/>
    <w:rsid w:val="00F7336E"/>
    <w:rsid w:val="00F734F2"/>
    <w:rsid w:val="00F747B2"/>
    <w:rsid w:val="00F75052"/>
    <w:rsid w:val="00F80393"/>
    <w:rsid w:val="00F804D3"/>
    <w:rsid w:val="00F816CB"/>
    <w:rsid w:val="00F81CD2"/>
    <w:rsid w:val="00F82641"/>
    <w:rsid w:val="00F8269A"/>
    <w:rsid w:val="00F90249"/>
    <w:rsid w:val="00F90F18"/>
    <w:rsid w:val="00F937E4"/>
    <w:rsid w:val="00F9415C"/>
    <w:rsid w:val="00F95EE7"/>
    <w:rsid w:val="00FA159E"/>
    <w:rsid w:val="00FA35F6"/>
    <w:rsid w:val="00FA39E6"/>
    <w:rsid w:val="00FA5FA4"/>
    <w:rsid w:val="00FA7BC9"/>
    <w:rsid w:val="00FB378E"/>
    <w:rsid w:val="00FB37F1"/>
    <w:rsid w:val="00FB47C0"/>
    <w:rsid w:val="00FB501B"/>
    <w:rsid w:val="00FB56E9"/>
    <w:rsid w:val="00FB719A"/>
    <w:rsid w:val="00FB7770"/>
    <w:rsid w:val="00FC633B"/>
    <w:rsid w:val="00FD3B91"/>
    <w:rsid w:val="00FD576B"/>
    <w:rsid w:val="00FD579E"/>
    <w:rsid w:val="00FD6845"/>
    <w:rsid w:val="00FD6909"/>
    <w:rsid w:val="00FE4516"/>
    <w:rsid w:val="00FE64C8"/>
    <w:rsid w:val="00FF2C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7"/>
      </w:numPr>
      <w:ind w:left="1021"/>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1."/>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31455E"/>
    <w:rPr>
      <w:rFonts w:ascii="標楷體" w:eastAsia="標楷體" w:hAnsi="Arial"/>
      <w:bCs/>
      <w:kern w:val="32"/>
      <w:sz w:val="32"/>
      <w:szCs w:val="48"/>
    </w:rPr>
  </w:style>
  <w:style w:type="paragraph" w:styleId="afc">
    <w:name w:val="Body Text"/>
    <w:basedOn w:val="a6"/>
    <w:link w:val="afd"/>
    <w:uiPriority w:val="99"/>
    <w:semiHidden/>
    <w:unhideWhenUsed/>
    <w:rsid w:val="00C739E0"/>
    <w:pPr>
      <w:spacing w:after="120"/>
    </w:pPr>
  </w:style>
  <w:style w:type="character" w:customStyle="1" w:styleId="afd">
    <w:name w:val="本文 字元"/>
    <w:basedOn w:val="a7"/>
    <w:link w:val="afc"/>
    <w:uiPriority w:val="99"/>
    <w:semiHidden/>
    <w:rsid w:val="00C739E0"/>
    <w:rPr>
      <w:rFonts w:ascii="標楷體" w:eastAsia="標楷體"/>
      <w:kern w:val="2"/>
      <w:sz w:val="32"/>
    </w:rPr>
  </w:style>
  <w:style w:type="character" w:customStyle="1" w:styleId="30">
    <w:name w:val="標題 3 字元"/>
    <w:aliases w:val="(一) 字元"/>
    <w:basedOn w:val="a7"/>
    <w:link w:val="3"/>
    <w:rsid w:val="001C64F7"/>
    <w:rPr>
      <w:rFonts w:ascii="標楷體" w:eastAsia="標楷體" w:hAnsi="Arial"/>
      <w:bCs/>
      <w:kern w:val="32"/>
      <w:sz w:val="32"/>
      <w:szCs w:val="36"/>
    </w:rPr>
  </w:style>
  <w:style w:type="paragraph" w:styleId="afe">
    <w:name w:val="footnote text"/>
    <w:basedOn w:val="a6"/>
    <w:link w:val="aff"/>
    <w:uiPriority w:val="99"/>
    <w:unhideWhenUsed/>
    <w:rsid w:val="00504CC7"/>
    <w:pPr>
      <w:snapToGrid w:val="0"/>
      <w:jc w:val="left"/>
    </w:pPr>
    <w:rPr>
      <w:sz w:val="20"/>
    </w:rPr>
  </w:style>
  <w:style w:type="character" w:customStyle="1" w:styleId="aff">
    <w:name w:val="註腳文字 字元"/>
    <w:basedOn w:val="a7"/>
    <w:link w:val="afe"/>
    <w:uiPriority w:val="99"/>
    <w:rsid w:val="00504CC7"/>
    <w:rPr>
      <w:rFonts w:ascii="標楷體" w:eastAsia="標楷體"/>
      <w:kern w:val="2"/>
    </w:rPr>
  </w:style>
  <w:style w:type="character" w:styleId="aff0">
    <w:name w:val="footnote reference"/>
    <w:basedOn w:val="a7"/>
    <w:uiPriority w:val="99"/>
    <w:semiHidden/>
    <w:unhideWhenUsed/>
    <w:rsid w:val="00504CC7"/>
    <w:rPr>
      <w:vertAlign w:val="superscript"/>
    </w:rPr>
  </w:style>
  <w:style w:type="paragraph" w:styleId="HTML">
    <w:name w:val="HTML Preformatted"/>
    <w:basedOn w:val="a6"/>
    <w:link w:val="HTML0"/>
    <w:uiPriority w:val="99"/>
    <w:unhideWhenUsed/>
    <w:rsid w:val="00AA3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A3FE8"/>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2535">
      <w:bodyDiv w:val="1"/>
      <w:marLeft w:val="0"/>
      <w:marRight w:val="0"/>
      <w:marTop w:val="0"/>
      <w:marBottom w:val="0"/>
      <w:divBdr>
        <w:top w:val="none" w:sz="0" w:space="0" w:color="auto"/>
        <w:left w:val="none" w:sz="0" w:space="0" w:color="auto"/>
        <w:bottom w:val="none" w:sz="0" w:space="0" w:color="auto"/>
        <w:right w:val="none" w:sz="0" w:space="0" w:color="auto"/>
      </w:divBdr>
    </w:div>
    <w:div w:id="395472688">
      <w:bodyDiv w:val="1"/>
      <w:marLeft w:val="0"/>
      <w:marRight w:val="0"/>
      <w:marTop w:val="0"/>
      <w:marBottom w:val="0"/>
      <w:divBdr>
        <w:top w:val="none" w:sz="0" w:space="0" w:color="auto"/>
        <w:left w:val="none" w:sz="0" w:space="0" w:color="auto"/>
        <w:bottom w:val="none" w:sz="0" w:space="0" w:color="auto"/>
        <w:right w:val="none" w:sz="0" w:space="0" w:color="auto"/>
      </w:divBdr>
    </w:div>
    <w:div w:id="410006848">
      <w:bodyDiv w:val="1"/>
      <w:marLeft w:val="0"/>
      <w:marRight w:val="0"/>
      <w:marTop w:val="0"/>
      <w:marBottom w:val="0"/>
      <w:divBdr>
        <w:top w:val="none" w:sz="0" w:space="0" w:color="auto"/>
        <w:left w:val="none" w:sz="0" w:space="0" w:color="auto"/>
        <w:bottom w:val="none" w:sz="0" w:space="0" w:color="auto"/>
        <w:right w:val="none" w:sz="0" w:space="0" w:color="auto"/>
      </w:divBdr>
    </w:div>
    <w:div w:id="678509446">
      <w:bodyDiv w:val="1"/>
      <w:marLeft w:val="0"/>
      <w:marRight w:val="0"/>
      <w:marTop w:val="0"/>
      <w:marBottom w:val="0"/>
      <w:divBdr>
        <w:top w:val="none" w:sz="0" w:space="0" w:color="auto"/>
        <w:left w:val="none" w:sz="0" w:space="0" w:color="auto"/>
        <w:bottom w:val="none" w:sz="0" w:space="0" w:color="auto"/>
        <w:right w:val="none" w:sz="0" w:space="0" w:color="auto"/>
      </w:divBdr>
    </w:div>
    <w:div w:id="80277144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3034444">
      <w:bodyDiv w:val="1"/>
      <w:marLeft w:val="0"/>
      <w:marRight w:val="0"/>
      <w:marTop w:val="0"/>
      <w:marBottom w:val="0"/>
      <w:divBdr>
        <w:top w:val="none" w:sz="0" w:space="0" w:color="auto"/>
        <w:left w:val="none" w:sz="0" w:space="0" w:color="auto"/>
        <w:bottom w:val="none" w:sz="0" w:space="0" w:color="auto"/>
        <w:right w:val="none" w:sz="0" w:space="0" w:color="auto"/>
      </w:divBdr>
    </w:div>
    <w:div w:id="885484535">
      <w:bodyDiv w:val="1"/>
      <w:marLeft w:val="0"/>
      <w:marRight w:val="0"/>
      <w:marTop w:val="0"/>
      <w:marBottom w:val="0"/>
      <w:divBdr>
        <w:top w:val="none" w:sz="0" w:space="0" w:color="auto"/>
        <w:left w:val="none" w:sz="0" w:space="0" w:color="auto"/>
        <w:bottom w:val="none" w:sz="0" w:space="0" w:color="auto"/>
        <w:right w:val="none" w:sz="0" w:space="0" w:color="auto"/>
      </w:divBdr>
    </w:div>
    <w:div w:id="953515465">
      <w:bodyDiv w:val="1"/>
      <w:marLeft w:val="0"/>
      <w:marRight w:val="0"/>
      <w:marTop w:val="0"/>
      <w:marBottom w:val="0"/>
      <w:divBdr>
        <w:top w:val="none" w:sz="0" w:space="0" w:color="auto"/>
        <w:left w:val="none" w:sz="0" w:space="0" w:color="auto"/>
        <w:bottom w:val="none" w:sz="0" w:space="0" w:color="auto"/>
        <w:right w:val="none" w:sz="0" w:space="0" w:color="auto"/>
      </w:divBdr>
      <w:divsChild>
        <w:div w:id="784881942">
          <w:marLeft w:val="0"/>
          <w:marRight w:val="0"/>
          <w:marTop w:val="0"/>
          <w:marBottom w:val="48"/>
          <w:divBdr>
            <w:top w:val="none" w:sz="0" w:space="0" w:color="auto"/>
            <w:left w:val="none" w:sz="0" w:space="0" w:color="auto"/>
            <w:bottom w:val="none" w:sz="0" w:space="0" w:color="auto"/>
            <w:right w:val="none" w:sz="0" w:space="0" w:color="auto"/>
          </w:divBdr>
        </w:div>
        <w:div w:id="920453535">
          <w:marLeft w:val="0"/>
          <w:marRight w:val="0"/>
          <w:marTop w:val="0"/>
          <w:marBottom w:val="48"/>
          <w:divBdr>
            <w:top w:val="none" w:sz="0" w:space="0" w:color="auto"/>
            <w:left w:val="none" w:sz="0" w:space="0" w:color="auto"/>
            <w:bottom w:val="none" w:sz="0" w:space="0" w:color="auto"/>
            <w:right w:val="none" w:sz="0" w:space="0" w:color="auto"/>
          </w:divBdr>
        </w:div>
      </w:divsChild>
    </w:div>
    <w:div w:id="1220675175">
      <w:bodyDiv w:val="1"/>
      <w:marLeft w:val="0"/>
      <w:marRight w:val="0"/>
      <w:marTop w:val="0"/>
      <w:marBottom w:val="0"/>
      <w:divBdr>
        <w:top w:val="none" w:sz="0" w:space="0" w:color="auto"/>
        <w:left w:val="none" w:sz="0" w:space="0" w:color="auto"/>
        <w:bottom w:val="none" w:sz="0" w:space="0" w:color="auto"/>
        <w:right w:val="none" w:sz="0" w:space="0" w:color="auto"/>
      </w:divBdr>
    </w:div>
    <w:div w:id="1234969241">
      <w:bodyDiv w:val="1"/>
      <w:marLeft w:val="0"/>
      <w:marRight w:val="0"/>
      <w:marTop w:val="0"/>
      <w:marBottom w:val="0"/>
      <w:divBdr>
        <w:top w:val="none" w:sz="0" w:space="0" w:color="auto"/>
        <w:left w:val="none" w:sz="0" w:space="0" w:color="auto"/>
        <w:bottom w:val="none" w:sz="0" w:space="0" w:color="auto"/>
        <w:right w:val="none" w:sz="0" w:space="0" w:color="auto"/>
      </w:divBdr>
    </w:div>
    <w:div w:id="1262295088">
      <w:bodyDiv w:val="1"/>
      <w:marLeft w:val="0"/>
      <w:marRight w:val="0"/>
      <w:marTop w:val="0"/>
      <w:marBottom w:val="0"/>
      <w:divBdr>
        <w:top w:val="none" w:sz="0" w:space="0" w:color="auto"/>
        <w:left w:val="none" w:sz="0" w:space="0" w:color="auto"/>
        <w:bottom w:val="none" w:sz="0" w:space="0" w:color="auto"/>
        <w:right w:val="none" w:sz="0" w:space="0" w:color="auto"/>
      </w:divBdr>
    </w:div>
    <w:div w:id="1507943607">
      <w:bodyDiv w:val="1"/>
      <w:marLeft w:val="0"/>
      <w:marRight w:val="0"/>
      <w:marTop w:val="0"/>
      <w:marBottom w:val="0"/>
      <w:divBdr>
        <w:top w:val="none" w:sz="0" w:space="0" w:color="auto"/>
        <w:left w:val="none" w:sz="0" w:space="0" w:color="auto"/>
        <w:bottom w:val="none" w:sz="0" w:space="0" w:color="auto"/>
        <w:right w:val="none" w:sz="0" w:space="0" w:color="auto"/>
      </w:divBdr>
    </w:div>
    <w:div w:id="1539584511">
      <w:bodyDiv w:val="1"/>
      <w:marLeft w:val="0"/>
      <w:marRight w:val="0"/>
      <w:marTop w:val="0"/>
      <w:marBottom w:val="0"/>
      <w:divBdr>
        <w:top w:val="none" w:sz="0" w:space="0" w:color="auto"/>
        <w:left w:val="none" w:sz="0" w:space="0" w:color="auto"/>
        <w:bottom w:val="none" w:sz="0" w:space="0" w:color="auto"/>
        <w:right w:val="none" w:sz="0" w:space="0" w:color="auto"/>
      </w:divBdr>
    </w:div>
    <w:div w:id="1635673830">
      <w:bodyDiv w:val="1"/>
      <w:marLeft w:val="0"/>
      <w:marRight w:val="0"/>
      <w:marTop w:val="0"/>
      <w:marBottom w:val="0"/>
      <w:divBdr>
        <w:top w:val="none" w:sz="0" w:space="0" w:color="auto"/>
        <w:left w:val="none" w:sz="0" w:space="0" w:color="auto"/>
        <w:bottom w:val="none" w:sz="0" w:space="0" w:color="auto"/>
        <w:right w:val="none" w:sz="0" w:space="0" w:color="auto"/>
      </w:divBdr>
    </w:div>
    <w:div w:id="1704017979">
      <w:bodyDiv w:val="1"/>
      <w:marLeft w:val="0"/>
      <w:marRight w:val="0"/>
      <w:marTop w:val="0"/>
      <w:marBottom w:val="0"/>
      <w:divBdr>
        <w:top w:val="none" w:sz="0" w:space="0" w:color="auto"/>
        <w:left w:val="none" w:sz="0" w:space="0" w:color="auto"/>
        <w:bottom w:val="none" w:sz="0" w:space="0" w:color="auto"/>
        <w:right w:val="none" w:sz="0" w:space="0" w:color="auto"/>
      </w:divBdr>
    </w:div>
    <w:div w:id="1746948145">
      <w:bodyDiv w:val="1"/>
      <w:marLeft w:val="0"/>
      <w:marRight w:val="0"/>
      <w:marTop w:val="0"/>
      <w:marBottom w:val="0"/>
      <w:divBdr>
        <w:top w:val="none" w:sz="0" w:space="0" w:color="auto"/>
        <w:left w:val="none" w:sz="0" w:space="0" w:color="auto"/>
        <w:bottom w:val="none" w:sz="0" w:space="0" w:color="auto"/>
        <w:right w:val="none" w:sz="0" w:space="0" w:color="auto"/>
      </w:divBdr>
    </w:div>
    <w:div w:id="1763212314">
      <w:bodyDiv w:val="1"/>
      <w:marLeft w:val="0"/>
      <w:marRight w:val="0"/>
      <w:marTop w:val="0"/>
      <w:marBottom w:val="0"/>
      <w:divBdr>
        <w:top w:val="none" w:sz="0" w:space="0" w:color="auto"/>
        <w:left w:val="none" w:sz="0" w:space="0" w:color="auto"/>
        <w:bottom w:val="none" w:sz="0" w:space="0" w:color="auto"/>
        <w:right w:val="none" w:sz="0" w:space="0" w:color="auto"/>
      </w:divBdr>
    </w:div>
    <w:div w:id="1826776373">
      <w:bodyDiv w:val="1"/>
      <w:marLeft w:val="0"/>
      <w:marRight w:val="0"/>
      <w:marTop w:val="0"/>
      <w:marBottom w:val="0"/>
      <w:divBdr>
        <w:top w:val="none" w:sz="0" w:space="0" w:color="auto"/>
        <w:left w:val="none" w:sz="0" w:space="0" w:color="auto"/>
        <w:bottom w:val="none" w:sz="0" w:space="0" w:color="auto"/>
        <w:right w:val="none" w:sz="0" w:space="0" w:color="auto"/>
      </w:divBdr>
    </w:div>
    <w:div w:id="1938055920">
      <w:bodyDiv w:val="1"/>
      <w:marLeft w:val="0"/>
      <w:marRight w:val="0"/>
      <w:marTop w:val="0"/>
      <w:marBottom w:val="0"/>
      <w:divBdr>
        <w:top w:val="none" w:sz="0" w:space="0" w:color="auto"/>
        <w:left w:val="none" w:sz="0" w:space="0" w:color="auto"/>
        <w:bottom w:val="none" w:sz="0" w:space="0" w:color="auto"/>
        <w:right w:val="none" w:sz="0" w:space="0" w:color="auto"/>
      </w:divBdr>
    </w:div>
    <w:div w:id="201838185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62251-DA9E-4E39-B2C9-E03D2698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2023-08-18T06:23:00Z</dcterms:created>
  <dcterms:modified xsi:type="dcterms:W3CDTF">2023-08-25T02:56:00Z</dcterms:modified>
  <cp:contentStatus/>
</cp:coreProperties>
</file>