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D0AF9" w:rsidRDefault="00D75644" w:rsidP="00BD28BA">
      <w:pPr>
        <w:pStyle w:val="af2"/>
        <w:kinsoku/>
        <w:autoSpaceDE w:val="0"/>
        <w:rPr>
          <w:rFonts w:ascii="Times New Roman"/>
          <w:spacing w:val="0"/>
        </w:rPr>
      </w:pPr>
      <w:r w:rsidRPr="001D0AF9">
        <w:rPr>
          <w:rFonts w:ascii="Times New Roman" w:hint="eastAsia"/>
          <w:spacing w:val="0"/>
        </w:rPr>
        <w:t>調</w:t>
      </w:r>
      <w:r w:rsidR="00552EC8" w:rsidRPr="001D0AF9">
        <w:rPr>
          <w:rFonts w:ascii="Times New Roman" w:hint="eastAsia"/>
          <w:spacing w:val="0"/>
        </w:rPr>
        <w:t xml:space="preserve"> </w:t>
      </w:r>
      <w:r w:rsidR="00552EC8" w:rsidRPr="001D0AF9">
        <w:rPr>
          <w:rFonts w:ascii="Times New Roman"/>
          <w:spacing w:val="0"/>
        </w:rPr>
        <w:t xml:space="preserve"> </w:t>
      </w:r>
      <w:r w:rsidRPr="001D0AF9">
        <w:rPr>
          <w:rFonts w:ascii="Times New Roman" w:hint="eastAsia"/>
          <w:spacing w:val="0"/>
        </w:rPr>
        <w:t>查</w:t>
      </w:r>
      <w:r w:rsidR="00552EC8" w:rsidRPr="001D0AF9">
        <w:rPr>
          <w:rFonts w:ascii="Times New Roman" w:hint="eastAsia"/>
          <w:spacing w:val="0"/>
        </w:rPr>
        <w:t xml:space="preserve"> </w:t>
      </w:r>
      <w:r w:rsidR="00552EC8" w:rsidRPr="001D0AF9">
        <w:rPr>
          <w:rFonts w:ascii="Times New Roman"/>
          <w:spacing w:val="0"/>
        </w:rPr>
        <w:t xml:space="preserve"> </w:t>
      </w:r>
      <w:r w:rsidRPr="001D0AF9">
        <w:rPr>
          <w:rFonts w:ascii="Times New Roman" w:hint="eastAsia"/>
          <w:spacing w:val="0"/>
        </w:rPr>
        <w:t>報</w:t>
      </w:r>
      <w:r w:rsidR="00552EC8" w:rsidRPr="001D0AF9">
        <w:rPr>
          <w:rFonts w:ascii="Times New Roman" w:hint="eastAsia"/>
          <w:spacing w:val="0"/>
        </w:rPr>
        <w:t xml:space="preserve"> </w:t>
      </w:r>
      <w:r w:rsidR="00552EC8" w:rsidRPr="001D0AF9">
        <w:rPr>
          <w:rFonts w:ascii="Times New Roman"/>
          <w:spacing w:val="0"/>
        </w:rPr>
        <w:t xml:space="preserve"> </w:t>
      </w:r>
      <w:r w:rsidRPr="001D0AF9">
        <w:rPr>
          <w:rFonts w:ascii="Times New Roman" w:hint="eastAsia"/>
          <w:spacing w:val="0"/>
        </w:rPr>
        <w:t>告</w:t>
      </w:r>
    </w:p>
    <w:p w:rsidR="00E25849" w:rsidRPr="001D0AF9" w:rsidRDefault="00E25849" w:rsidP="00BD28BA">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D0AF9">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866BF" w:rsidRPr="001D0AF9">
        <w:rPr>
          <w:rFonts w:ascii="Times New Roman" w:hAnsi="Times New Roman" w:hint="eastAsia"/>
        </w:rPr>
        <w:t>據審計部</w:t>
      </w:r>
      <w:proofErr w:type="gramStart"/>
      <w:r w:rsidR="001866BF" w:rsidRPr="001D0AF9">
        <w:rPr>
          <w:rFonts w:ascii="Times New Roman" w:hAnsi="Times New Roman" w:hint="eastAsia"/>
        </w:rPr>
        <w:t>110</w:t>
      </w:r>
      <w:proofErr w:type="gramEnd"/>
      <w:r w:rsidR="001866BF" w:rsidRPr="001D0AF9">
        <w:rPr>
          <w:rFonts w:ascii="Times New Roman" w:hAnsi="Times New Roman" w:hint="eastAsia"/>
        </w:rPr>
        <w:t>年度中央政府總決算審核報告，我國執行污水下水道建設計畫近</w:t>
      </w:r>
      <w:r w:rsidR="001866BF" w:rsidRPr="001D0AF9">
        <w:rPr>
          <w:rFonts w:ascii="Times New Roman" w:hAnsi="Times New Roman" w:hint="eastAsia"/>
        </w:rPr>
        <w:t>30</w:t>
      </w:r>
      <w:r w:rsidR="001866BF" w:rsidRPr="001D0AF9">
        <w:rPr>
          <w:rFonts w:ascii="Times New Roman" w:hAnsi="Times New Roman" w:hint="eastAsia"/>
        </w:rPr>
        <w:t>年，實施計畫系統規模日益擴增，惟下水道中央主管機關組織與架構未</w:t>
      </w:r>
      <w:proofErr w:type="gramStart"/>
      <w:r w:rsidR="001866BF" w:rsidRPr="001D0AF9">
        <w:rPr>
          <w:rFonts w:ascii="Times New Roman" w:hAnsi="Times New Roman" w:hint="eastAsia"/>
        </w:rPr>
        <w:t>臻健全、</w:t>
      </w:r>
      <w:proofErr w:type="gramEnd"/>
      <w:r w:rsidR="001866BF" w:rsidRPr="001D0AF9">
        <w:rPr>
          <w:rFonts w:ascii="Times New Roman" w:hAnsi="Times New Roman" w:hint="eastAsia"/>
        </w:rPr>
        <w:t>長期推動經費不足、缺乏穩定建設財源、未依核定計畫各項績效指標評估執行成效，亟待檢討改善，以穩定專業人力及建設財源，有效提升污水下水道建設成效；另內政部營建署推動污水下水道建設計畫，惟部分污水處理廠設備老舊降低運作效能、缺乏穩定營運與維護之財源、補助經費審查及進度管控未</w:t>
      </w:r>
      <w:proofErr w:type="gramStart"/>
      <w:r w:rsidR="001866BF" w:rsidRPr="001D0AF9">
        <w:rPr>
          <w:rFonts w:ascii="Times New Roman" w:hAnsi="Times New Roman" w:hint="eastAsia"/>
        </w:rPr>
        <w:t>臻</w:t>
      </w:r>
      <w:proofErr w:type="gramEnd"/>
      <w:r w:rsidR="001866BF" w:rsidRPr="001D0AF9">
        <w:rPr>
          <w:rFonts w:ascii="Times New Roman" w:hAnsi="Times New Roman" w:hint="eastAsia"/>
        </w:rPr>
        <w:t>周延、未落實公告污水下水道使用區域及多數自來水水質水量保護區未建置污水下水道系統等，亟待檢討改善案。</w:t>
      </w:r>
    </w:p>
    <w:p w:rsidR="00E25849" w:rsidRPr="001D0AF9" w:rsidRDefault="00E25849" w:rsidP="00BD28BA">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1D0AF9">
        <w:rPr>
          <w:rFonts w:ascii="Times New Roman" w:hAnsi="Times New Roman"/>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D0AF9">
        <w:rPr>
          <w:rFonts w:ascii="Times New Roman" w:hAnsi="Times New Roman"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D0AF9" w:rsidRDefault="00D81768" w:rsidP="00DE2FBF">
      <w:pPr>
        <w:pStyle w:val="11"/>
        <w:tabs>
          <w:tab w:val="clear" w:pos="567"/>
        </w:tabs>
        <w:ind w:left="680" w:firstLine="680"/>
        <w:rPr>
          <w:rFonts w:ascii="Times New Roman"/>
        </w:rPr>
      </w:pPr>
      <w:bookmarkStart w:id="49" w:name="_Toc524902730"/>
      <w:r w:rsidRPr="001D0AF9">
        <w:rPr>
          <w:rFonts w:ascii="Times New Roman" w:hint="eastAsia"/>
        </w:rPr>
        <w:t>審計部</w:t>
      </w:r>
      <w:r w:rsidR="00F663EC" w:rsidRPr="001D0AF9">
        <w:rPr>
          <w:rFonts w:ascii="Times New Roman" w:hint="eastAsia"/>
        </w:rPr>
        <w:t>民國（下同）</w:t>
      </w:r>
      <w:proofErr w:type="gramStart"/>
      <w:r w:rsidRPr="001D0AF9">
        <w:rPr>
          <w:rFonts w:ascii="Times New Roman" w:hint="eastAsia"/>
        </w:rPr>
        <w:t>110</w:t>
      </w:r>
      <w:proofErr w:type="gramEnd"/>
      <w:r w:rsidRPr="001D0AF9">
        <w:rPr>
          <w:rFonts w:ascii="Times New Roman" w:hint="eastAsia"/>
        </w:rPr>
        <w:t>年度中央政府總決算審核報告，我國執行污水下水道建設計畫近</w:t>
      </w:r>
      <w:r w:rsidRPr="001D0AF9">
        <w:rPr>
          <w:rFonts w:ascii="Times New Roman" w:hint="eastAsia"/>
        </w:rPr>
        <w:t>30</w:t>
      </w:r>
      <w:r w:rsidRPr="001D0AF9">
        <w:rPr>
          <w:rFonts w:ascii="Times New Roman" w:hint="eastAsia"/>
        </w:rPr>
        <w:t>年，實施計畫系統規模日益擴增，惟下水道中央主管機關組織與架構未</w:t>
      </w:r>
      <w:proofErr w:type="gramStart"/>
      <w:r w:rsidRPr="001D0AF9">
        <w:rPr>
          <w:rFonts w:ascii="Times New Roman" w:hint="eastAsia"/>
        </w:rPr>
        <w:t>臻健全</w:t>
      </w:r>
      <w:proofErr w:type="gramEnd"/>
      <w:r w:rsidRPr="001D0AF9">
        <w:rPr>
          <w:rFonts w:ascii="Times New Roman" w:hint="eastAsia"/>
        </w:rPr>
        <w:t>、長期推動經費不足、缺乏穩定建設財源；另內政部營建署</w:t>
      </w:r>
      <w:r w:rsidR="006675A7" w:rsidRPr="001D0AF9">
        <w:rPr>
          <w:rFonts w:ascii="Times New Roman" w:hint="eastAsia"/>
        </w:rPr>
        <w:t>（下稱營建署）</w:t>
      </w:r>
      <w:r w:rsidRPr="001D0AF9">
        <w:rPr>
          <w:rFonts w:ascii="Times New Roman" w:hint="eastAsia"/>
        </w:rPr>
        <w:t>推動污水下水道建設計畫，惟部分污水處理廠設備老舊降低運作效能、缺乏穩定營運與維護之財源、補助經費審查及進度管控未</w:t>
      </w:r>
      <w:proofErr w:type="gramStart"/>
      <w:r w:rsidRPr="001D0AF9">
        <w:rPr>
          <w:rFonts w:ascii="Times New Roman" w:hint="eastAsia"/>
        </w:rPr>
        <w:t>臻</w:t>
      </w:r>
      <w:proofErr w:type="gramEnd"/>
      <w:r w:rsidRPr="001D0AF9">
        <w:rPr>
          <w:rFonts w:ascii="Times New Roman" w:hint="eastAsia"/>
        </w:rPr>
        <w:t>周延、未落實公告污水下水道使用區域及多數自來水水質水量保護區未建置污水下水道系統等，亟待檢討改善。</w:t>
      </w:r>
      <w:r w:rsidR="000B21DD" w:rsidRPr="001D0AF9">
        <w:rPr>
          <w:rFonts w:ascii="Times New Roman" w:hint="eastAsia"/>
        </w:rPr>
        <w:t>案經調閱</w:t>
      </w:r>
      <w:r w:rsidR="00BA4FC5" w:rsidRPr="001D0AF9">
        <w:rPr>
          <w:rFonts w:ascii="Times New Roman" w:hint="eastAsia"/>
        </w:rPr>
        <w:t>營建署</w:t>
      </w:r>
      <w:r w:rsidR="002A478E" w:rsidRPr="001D0AF9">
        <w:rPr>
          <w:rFonts w:ascii="Times New Roman" w:hint="eastAsia"/>
        </w:rPr>
        <w:t>、行政院環境保護署（下稱環保署）、</w:t>
      </w:r>
      <w:r w:rsidR="00D03489" w:rsidRPr="001D0AF9">
        <w:rPr>
          <w:rFonts w:ascii="Times New Roman" w:hint="eastAsia"/>
        </w:rPr>
        <w:t>六都直轄市及</w:t>
      </w:r>
      <w:r w:rsidR="00D03489" w:rsidRPr="001D0AF9">
        <w:rPr>
          <w:rFonts w:ascii="Times New Roman" w:hint="eastAsia"/>
        </w:rPr>
        <w:t>16</w:t>
      </w:r>
      <w:r w:rsidR="00D03489" w:rsidRPr="001D0AF9">
        <w:rPr>
          <w:rFonts w:ascii="Times New Roman" w:hint="eastAsia"/>
        </w:rPr>
        <w:t>個地方縣（市）政府等機關卷證資料，並於</w:t>
      </w:r>
      <w:r w:rsidR="00D03489" w:rsidRPr="001D0AF9">
        <w:rPr>
          <w:rFonts w:ascii="Times New Roman" w:hint="eastAsia"/>
        </w:rPr>
        <w:t>1</w:t>
      </w:r>
      <w:r w:rsidR="00D03489" w:rsidRPr="001D0AF9">
        <w:rPr>
          <w:rFonts w:ascii="Times New Roman"/>
        </w:rPr>
        <w:t>12</w:t>
      </w:r>
      <w:r w:rsidR="00D03489" w:rsidRPr="001D0AF9">
        <w:rPr>
          <w:rFonts w:ascii="Times New Roman" w:hint="eastAsia"/>
        </w:rPr>
        <w:t>年</w:t>
      </w:r>
      <w:r w:rsidR="00D03489" w:rsidRPr="001D0AF9">
        <w:rPr>
          <w:rFonts w:ascii="Times New Roman" w:hint="eastAsia"/>
        </w:rPr>
        <w:t>3</w:t>
      </w:r>
      <w:r w:rsidR="00D03489" w:rsidRPr="001D0AF9">
        <w:rPr>
          <w:rFonts w:ascii="Times New Roman" w:hint="eastAsia"/>
        </w:rPr>
        <w:t>月</w:t>
      </w:r>
      <w:r w:rsidR="00D03489" w:rsidRPr="001D0AF9">
        <w:rPr>
          <w:rFonts w:ascii="Times New Roman" w:hint="eastAsia"/>
        </w:rPr>
        <w:t>2</w:t>
      </w:r>
      <w:r w:rsidR="00D03489" w:rsidRPr="001D0AF9">
        <w:rPr>
          <w:rFonts w:ascii="Times New Roman"/>
        </w:rPr>
        <w:t>8</w:t>
      </w:r>
      <w:r w:rsidR="00D03489" w:rsidRPr="001D0AF9">
        <w:rPr>
          <w:rFonts w:ascii="Times New Roman" w:hint="eastAsia"/>
        </w:rPr>
        <w:t>日詢問營建署、環保署等機關人員，</w:t>
      </w:r>
      <w:r w:rsidR="000B21DD" w:rsidRPr="001D0AF9">
        <w:rPr>
          <w:rFonts w:ascii="Times New Roman" w:hint="eastAsia"/>
        </w:rPr>
        <w:t>已</w:t>
      </w:r>
      <w:proofErr w:type="gramStart"/>
      <w:r w:rsidR="000B21DD" w:rsidRPr="001D0AF9">
        <w:rPr>
          <w:rFonts w:ascii="Times New Roman" w:hint="eastAsia"/>
        </w:rPr>
        <w:t>調查竣事</w:t>
      </w:r>
      <w:proofErr w:type="gramEnd"/>
      <w:r w:rsidR="000B21DD" w:rsidRPr="001D0AF9">
        <w:rPr>
          <w:rFonts w:ascii="Times New Roman" w:hint="eastAsia"/>
        </w:rPr>
        <w:t>，茲臚列調查意見如下：</w:t>
      </w:r>
    </w:p>
    <w:p w:rsidR="007F0C60" w:rsidRPr="001D0AF9" w:rsidRDefault="007F0C60" w:rsidP="007F0C60">
      <w:pPr>
        <w:pStyle w:val="2"/>
        <w:rPr>
          <w:rFonts w:ascii="Times New Roman" w:hAnsi="Times New Roman"/>
          <w:b/>
        </w:rPr>
      </w:pPr>
      <w:r w:rsidRPr="001D0AF9">
        <w:rPr>
          <w:rFonts w:ascii="Times New Roman" w:hAnsi="Times New Roman" w:hint="eastAsia"/>
          <w:b/>
        </w:rPr>
        <w:t>水污染防治法明定地方政府應就已公告下水道使用區內之未接管家戶徵收水污染防治費（下稱家戶水污費），惟</w:t>
      </w:r>
      <w:r w:rsidR="00F8576A" w:rsidRPr="001D0AF9">
        <w:rPr>
          <w:rFonts w:ascii="Times New Roman" w:hAnsi="Times New Roman" w:hint="eastAsia"/>
          <w:b/>
        </w:rPr>
        <w:t>迄今大部分</w:t>
      </w:r>
      <w:r w:rsidRPr="001D0AF9">
        <w:rPr>
          <w:rFonts w:ascii="Times New Roman" w:hAnsi="Times New Roman" w:hint="eastAsia"/>
          <w:b/>
        </w:rPr>
        <w:t>市</w:t>
      </w:r>
      <w:proofErr w:type="gramStart"/>
      <w:r w:rsidRPr="001D0AF9">
        <w:rPr>
          <w:rFonts w:ascii="Times New Roman" w:hAnsi="Times New Roman" w:hint="eastAsia"/>
          <w:b/>
        </w:rPr>
        <w:t>縣均未訂</w:t>
      </w:r>
      <w:proofErr w:type="gramEnd"/>
      <w:r w:rsidRPr="001D0AF9">
        <w:rPr>
          <w:rFonts w:ascii="Times New Roman" w:hAnsi="Times New Roman" w:hint="eastAsia"/>
          <w:b/>
        </w:rPr>
        <w:t>定相關徵收自治法規據以執行；又全國逾</w:t>
      </w:r>
      <w:proofErr w:type="gramStart"/>
      <w:r w:rsidRPr="001D0AF9">
        <w:rPr>
          <w:rFonts w:ascii="Times New Roman" w:hAnsi="Times New Roman" w:hint="eastAsia"/>
          <w:b/>
        </w:rPr>
        <w:t>3</w:t>
      </w:r>
      <w:r w:rsidRPr="001D0AF9">
        <w:rPr>
          <w:rFonts w:ascii="Times New Roman" w:hAnsi="Times New Roman" w:hint="eastAsia"/>
          <w:b/>
        </w:rPr>
        <w:t>成</w:t>
      </w:r>
      <w:proofErr w:type="gramEnd"/>
      <w:r w:rsidRPr="001D0AF9">
        <w:rPr>
          <w:rFonts w:ascii="Times New Roman" w:hAnsi="Times New Roman" w:hint="eastAsia"/>
          <w:b/>
        </w:rPr>
        <w:t>之家庭污水未納入接管或自設污水處理設施，逕行排放河川及海域，卻未</w:t>
      </w:r>
      <w:proofErr w:type="gramStart"/>
      <w:r w:rsidRPr="001D0AF9">
        <w:rPr>
          <w:rFonts w:ascii="Times New Roman" w:hAnsi="Times New Roman" w:hint="eastAsia"/>
          <w:b/>
        </w:rPr>
        <w:t>納徵家戶</w:t>
      </w:r>
      <w:proofErr w:type="gramEnd"/>
      <w:r w:rsidRPr="001D0AF9">
        <w:rPr>
          <w:rFonts w:ascii="Times New Roman" w:hAnsi="Times New Roman" w:hint="eastAsia"/>
          <w:b/>
        </w:rPr>
        <w:t>水污費，除違反污染者付費原則，</w:t>
      </w:r>
      <w:proofErr w:type="gramStart"/>
      <w:r w:rsidRPr="001D0AF9">
        <w:rPr>
          <w:rFonts w:ascii="Times New Roman" w:hAnsi="Times New Roman" w:hint="eastAsia"/>
          <w:b/>
        </w:rPr>
        <w:t>亦肇</w:t>
      </w:r>
      <w:proofErr w:type="gramEnd"/>
      <w:r w:rsidRPr="001D0AF9">
        <w:rPr>
          <w:rFonts w:ascii="Times New Roman" w:hAnsi="Times New Roman" w:hint="eastAsia"/>
          <w:b/>
        </w:rPr>
        <w:t>致政府興辦公共污水下水道系統缺乏穩定財源，影響建設推動，允宜檢討</w:t>
      </w:r>
      <w:proofErr w:type="gramStart"/>
      <w:r w:rsidRPr="001D0AF9">
        <w:rPr>
          <w:rFonts w:ascii="Times New Roman" w:hAnsi="Times New Roman" w:hint="eastAsia"/>
          <w:b/>
        </w:rPr>
        <w:t>家戶水</w:t>
      </w:r>
      <w:proofErr w:type="gramEnd"/>
      <w:r w:rsidRPr="001D0AF9">
        <w:rPr>
          <w:rFonts w:ascii="Times New Roman" w:hAnsi="Times New Roman" w:hint="eastAsia"/>
          <w:b/>
        </w:rPr>
        <w:t>污費徵收機制並落實執行。</w:t>
      </w:r>
    </w:p>
    <w:p w:rsidR="00AF13B0" w:rsidRPr="001D0AF9" w:rsidRDefault="00AF13B0" w:rsidP="00131C0E">
      <w:pPr>
        <w:pStyle w:val="3"/>
        <w:rPr>
          <w:rFonts w:ascii="Times New Roman" w:hAnsi="Times New Roman"/>
        </w:rPr>
      </w:pPr>
      <w:r w:rsidRPr="001D0AF9">
        <w:rPr>
          <w:rFonts w:ascii="Times New Roman" w:hAnsi="Times New Roman" w:hint="eastAsia"/>
        </w:rPr>
        <w:t>環境基本法第</w:t>
      </w:r>
      <w:r w:rsidRPr="001D0AF9">
        <w:rPr>
          <w:rFonts w:ascii="Times New Roman" w:hAnsi="Times New Roman" w:hint="eastAsia"/>
        </w:rPr>
        <w:t>28</w:t>
      </w:r>
      <w:r w:rsidRPr="001D0AF9">
        <w:rPr>
          <w:rFonts w:ascii="Times New Roman" w:hAnsi="Times New Roman" w:hint="eastAsia"/>
        </w:rPr>
        <w:t>條規定</w:t>
      </w:r>
      <w:r w:rsidR="00D8188B" w:rsidRPr="001D0AF9">
        <w:rPr>
          <w:rFonts w:ascii="Times New Roman" w:hAnsi="Times New Roman" w:hint="eastAsia"/>
        </w:rPr>
        <w:t>：「</w:t>
      </w:r>
      <w:r w:rsidR="0070245C" w:rsidRPr="001D0AF9">
        <w:rPr>
          <w:rFonts w:ascii="Times New Roman" w:hAnsi="Times New Roman" w:hint="eastAsia"/>
        </w:rPr>
        <w:t>環境資源為全體國民世代所有，中央政府應建立環境污染及破壞者付費制度，對污染及破壞者徵收污染防治及環境復育費用，以維護環境之永續利用</w:t>
      </w:r>
      <w:r w:rsidR="00D8188B" w:rsidRPr="001D0AF9">
        <w:rPr>
          <w:rFonts w:ascii="Times New Roman" w:hAnsi="Times New Roman" w:hint="eastAsia"/>
        </w:rPr>
        <w:t>」</w:t>
      </w:r>
      <w:r w:rsidR="0070245C" w:rsidRPr="001D0AF9">
        <w:rPr>
          <w:rFonts w:ascii="Times New Roman" w:hAnsi="Times New Roman" w:hint="eastAsia"/>
        </w:rPr>
        <w:t>；</w:t>
      </w:r>
      <w:r w:rsidRPr="001D0AF9">
        <w:rPr>
          <w:rFonts w:ascii="Times New Roman" w:hAnsi="Times New Roman" w:hint="eastAsia"/>
        </w:rPr>
        <w:t>水污染防治法第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2</w:t>
      </w:r>
      <w:r w:rsidRPr="001D0AF9">
        <w:rPr>
          <w:rFonts w:ascii="Times New Roman" w:hAnsi="Times New Roman" w:hint="eastAsia"/>
        </w:rPr>
        <w:t>項規定</w:t>
      </w:r>
      <w:r w:rsidR="0059279A" w:rsidRPr="001D0AF9">
        <w:rPr>
          <w:rFonts w:ascii="Times New Roman" w:hAnsi="Times New Roman" w:hint="eastAsia"/>
        </w:rPr>
        <w:t>：</w:t>
      </w:r>
      <w:r w:rsidR="00E37AFF" w:rsidRPr="001D0AF9">
        <w:rPr>
          <w:rFonts w:ascii="Times New Roman" w:hAnsi="Times New Roman" w:hint="eastAsia"/>
        </w:rPr>
        <w:t>「</w:t>
      </w:r>
      <w:r w:rsidRPr="001D0AF9">
        <w:rPr>
          <w:rFonts w:ascii="Times New Roman" w:hAnsi="Times New Roman" w:hint="eastAsia"/>
        </w:rPr>
        <w:t>地方政府應對依下水道法公告之下水道使用區域內，未將污水排</w:t>
      </w:r>
      <w:proofErr w:type="gramStart"/>
      <w:r w:rsidRPr="001D0AF9">
        <w:rPr>
          <w:rFonts w:ascii="Times New Roman" w:hAnsi="Times New Roman" w:hint="eastAsia"/>
        </w:rPr>
        <w:t>洩</w:t>
      </w:r>
      <w:proofErr w:type="gramEnd"/>
      <w:r w:rsidRPr="001D0AF9">
        <w:rPr>
          <w:rFonts w:ascii="Times New Roman" w:hAnsi="Times New Roman" w:hint="eastAsia"/>
        </w:rPr>
        <w:t>於下水道之家戶，徵收</w:t>
      </w:r>
      <w:proofErr w:type="gramStart"/>
      <w:r w:rsidRPr="001D0AF9">
        <w:rPr>
          <w:rFonts w:ascii="Times New Roman" w:hAnsi="Times New Roman" w:hint="eastAsia"/>
        </w:rPr>
        <w:t>家戶水</w:t>
      </w:r>
      <w:proofErr w:type="gramEnd"/>
      <w:r w:rsidRPr="001D0AF9">
        <w:rPr>
          <w:rFonts w:ascii="Times New Roman" w:hAnsi="Times New Roman" w:hint="eastAsia"/>
        </w:rPr>
        <w:t>污費</w:t>
      </w:r>
      <w:r w:rsidR="00C24F14" w:rsidRPr="001D0AF9">
        <w:rPr>
          <w:rFonts w:ascii="Times New Roman" w:hAnsi="Times New Roman" w:hint="eastAsia"/>
        </w:rPr>
        <w:t>」</w:t>
      </w:r>
      <w:r w:rsidRPr="001D0AF9">
        <w:rPr>
          <w:rFonts w:ascii="Times New Roman" w:hAnsi="Times New Roman" w:hint="eastAsia"/>
        </w:rPr>
        <w:t>；同法第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9</w:t>
      </w:r>
      <w:r w:rsidRPr="001D0AF9">
        <w:rPr>
          <w:rFonts w:ascii="Times New Roman" w:hAnsi="Times New Roman" w:hint="eastAsia"/>
        </w:rPr>
        <w:t>項規定</w:t>
      </w:r>
      <w:r w:rsidR="005D3B56" w:rsidRPr="001D0AF9">
        <w:rPr>
          <w:rFonts w:ascii="Times New Roman" w:hAnsi="Times New Roman" w:hint="eastAsia"/>
        </w:rPr>
        <w:t>：</w:t>
      </w:r>
      <w:r w:rsidR="00384245" w:rsidRPr="001D0AF9">
        <w:rPr>
          <w:rFonts w:ascii="Times New Roman" w:hAnsi="Times New Roman" w:hint="eastAsia"/>
        </w:rPr>
        <w:t>「</w:t>
      </w:r>
      <w:r w:rsidR="00232CCB" w:rsidRPr="001D0AF9">
        <w:rPr>
          <w:rFonts w:ascii="Times New Roman" w:hAnsi="Times New Roman" w:hint="eastAsia"/>
        </w:rPr>
        <w:t>第</w:t>
      </w:r>
      <w:r w:rsidR="00232CCB" w:rsidRPr="001D0AF9">
        <w:rPr>
          <w:rFonts w:ascii="Times New Roman" w:hAnsi="Times New Roman" w:hint="eastAsia"/>
        </w:rPr>
        <w:t>2</w:t>
      </w:r>
      <w:r w:rsidR="00232CCB" w:rsidRPr="001D0AF9">
        <w:rPr>
          <w:rFonts w:ascii="Times New Roman" w:hAnsi="Times New Roman" w:hint="eastAsia"/>
        </w:rPr>
        <w:t>項水污染防治費之徵收時間、徵收對象、徵收方式、計</w:t>
      </w:r>
      <w:r w:rsidR="00232CCB" w:rsidRPr="001D0AF9">
        <w:rPr>
          <w:rFonts w:ascii="Times New Roman" w:hAnsi="Times New Roman" w:hint="eastAsia"/>
        </w:rPr>
        <w:lastRenderedPageBreak/>
        <w:t>算方式、繳費流程、繳費期限及其他應遵行事項之自治法規，由地方政府定之；其中水污染防治費費率應與下水道使用費費率一致」</w:t>
      </w:r>
      <w:r w:rsidRPr="001D0AF9">
        <w:rPr>
          <w:rFonts w:ascii="Times New Roman" w:hAnsi="Times New Roman" w:hint="eastAsia"/>
        </w:rPr>
        <w:t>。</w:t>
      </w:r>
    </w:p>
    <w:p w:rsidR="00AF13B0" w:rsidRPr="001D0AF9" w:rsidRDefault="00AF13B0" w:rsidP="00131C0E">
      <w:pPr>
        <w:pStyle w:val="3"/>
        <w:rPr>
          <w:rFonts w:ascii="Times New Roman" w:hAnsi="Times New Roman"/>
        </w:rPr>
      </w:pPr>
      <w:r w:rsidRPr="001D0AF9">
        <w:rPr>
          <w:rFonts w:ascii="Times New Roman" w:hAnsi="Times New Roman" w:hint="eastAsia"/>
        </w:rPr>
        <w:t>環保署為落實污染者付費精神，賦予污染排放者承擔排放廢（污）水所造成外部成本之責任，及</w:t>
      </w:r>
      <w:proofErr w:type="gramStart"/>
      <w:r w:rsidRPr="001D0AF9">
        <w:rPr>
          <w:rFonts w:ascii="Times New Roman" w:hAnsi="Times New Roman" w:hint="eastAsia"/>
        </w:rPr>
        <w:t>藉由付費</w:t>
      </w:r>
      <w:proofErr w:type="gramEnd"/>
      <w:r w:rsidRPr="001D0AF9">
        <w:rPr>
          <w:rFonts w:ascii="Times New Roman" w:hAnsi="Times New Roman" w:hint="eastAsia"/>
        </w:rPr>
        <w:t>制度抑制污染排放量，並作為設置污水處理設施及提升公共污水下水道接管普及率之經濟誘因，於</w:t>
      </w:r>
      <w:r w:rsidRPr="001D0AF9">
        <w:rPr>
          <w:rFonts w:ascii="Times New Roman" w:hAnsi="Times New Roman" w:hint="eastAsia"/>
        </w:rPr>
        <w:t>91</w:t>
      </w:r>
      <w:r w:rsidRPr="001D0AF9">
        <w:rPr>
          <w:rFonts w:ascii="Times New Roman" w:hAnsi="Times New Roman" w:hint="eastAsia"/>
        </w:rPr>
        <w:t>年</w:t>
      </w:r>
      <w:r w:rsidRPr="001D0AF9">
        <w:rPr>
          <w:rFonts w:ascii="Times New Roman" w:hAnsi="Times New Roman" w:hint="eastAsia"/>
        </w:rPr>
        <w:t>5</w:t>
      </w:r>
      <w:r w:rsidRPr="001D0AF9">
        <w:rPr>
          <w:rFonts w:ascii="Times New Roman" w:hAnsi="Times New Roman" w:hint="eastAsia"/>
        </w:rPr>
        <w:t>月</w:t>
      </w:r>
      <w:r w:rsidRPr="001D0AF9">
        <w:rPr>
          <w:rFonts w:ascii="Times New Roman" w:hAnsi="Times New Roman" w:hint="eastAsia"/>
        </w:rPr>
        <w:t>22</w:t>
      </w:r>
      <w:r w:rsidRPr="001D0AF9">
        <w:rPr>
          <w:rFonts w:ascii="Times New Roman" w:hAnsi="Times New Roman" w:hint="eastAsia"/>
        </w:rPr>
        <w:t>日修正水污染防治法第</w:t>
      </w:r>
      <w:r w:rsidRPr="001D0AF9">
        <w:rPr>
          <w:rFonts w:ascii="Times New Roman" w:hAnsi="Times New Roman" w:hint="eastAsia"/>
        </w:rPr>
        <w:t>11</w:t>
      </w:r>
      <w:r w:rsidRPr="001D0AF9">
        <w:rPr>
          <w:rFonts w:ascii="Times New Roman" w:hAnsi="Times New Roman" w:hint="eastAsia"/>
        </w:rPr>
        <w:t>條規定，中央主管機關向排放廢（污）</w:t>
      </w:r>
      <w:proofErr w:type="gramStart"/>
      <w:r w:rsidRPr="001D0AF9">
        <w:rPr>
          <w:rFonts w:ascii="Times New Roman" w:hAnsi="Times New Roman" w:hint="eastAsia"/>
        </w:rPr>
        <w:t>水於地</w:t>
      </w:r>
      <w:proofErr w:type="gramEnd"/>
      <w:r w:rsidRPr="001D0AF9">
        <w:rPr>
          <w:rFonts w:ascii="Times New Roman" w:hAnsi="Times New Roman" w:hint="eastAsia"/>
        </w:rPr>
        <w:t>面水體之家戶，依排放之水質水量，徵收</w:t>
      </w:r>
      <w:proofErr w:type="gramStart"/>
      <w:r w:rsidRPr="001D0AF9">
        <w:rPr>
          <w:rFonts w:ascii="Times New Roman" w:hAnsi="Times New Roman" w:hint="eastAsia"/>
        </w:rPr>
        <w:t>家戶水</w:t>
      </w:r>
      <w:proofErr w:type="gramEnd"/>
      <w:r w:rsidRPr="001D0AF9">
        <w:rPr>
          <w:rFonts w:ascii="Times New Roman" w:hAnsi="Times New Roman" w:hint="eastAsia"/>
        </w:rPr>
        <w:t>污費。</w:t>
      </w:r>
      <w:proofErr w:type="gramStart"/>
      <w:r w:rsidRPr="001D0AF9">
        <w:rPr>
          <w:rFonts w:ascii="Times New Roman" w:hAnsi="Times New Roman" w:hint="eastAsia"/>
        </w:rPr>
        <w:t>嗣</w:t>
      </w:r>
      <w:proofErr w:type="gramEnd"/>
      <w:r w:rsidRPr="001D0AF9">
        <w:rPr>
          <w:rFonts w:ascii="Times New Roman" w:hAnsi="Times New Roman" w:hint="eastAsia"/>
        </w:rPr>
        <w:t>環保署考量一般家戶較無能力設置污染處理設施改善污水排放狀況，須透過接管政府提供之公共污水下水道來有效處理污水，而不是對所有家戶徵收水污染防治費以達到減少污染之排放量，爰於</w:t>
      </w:r>
      <w:r w:rsidRPr="001D0AF9">
        <w:rPr>
          <w:rFonts w:ascii="Times New Roman" w:hAnsi="Times New Roman" w:hint="eastAsia"/>
        </w:rPr>
        <w:t>107</w:t>
      </w:r>
      <w:r w:rsidRPr="001D0AF9">
        <w:rPr>
          <w:rFonts w:ascii="Times New Roman" w:hAnsi="Times New Roman" w:hint="eastAsia"/>
        </w:rPr>
        <w:t>年</w:t>
      </w:r>
      <w:r w:rsidR="00BD5D11" w:rsidRPr="001D0AF9">
        <w:rPr>
          <w:rFonts w:ascii="Times New Roman" w:hAnsi="Times New Roman"/>
        </w:rPr>
        <w:t>6</w:t>
      </w:r>
      <w:r w:rsidRPr="001D0AF9">
        <w:rPr>
          <w:rFonts w:ascii="Times New Roman" w:hAnsi="Times New Roman" w:hint="eastAsia"/>
        </w:rPr>
        <w:t>月</w:t>
      </w:r>
      <w:r w:rsidRPr="001D0AF9">
        <w:rPr>
          <w:rFonts w:ascii="Times New Roman" w:hAnsi="Times New Roman" w:hint="eastAsia"/>
        </w:rPr>
        <w:t>1</w:t>
      </w:r>
      <w:r w:rsidR="00BD5D11" w:rsidRPr="001D0AF9">
        <w:rPr>
          <w:rFonts w:ascii="Times New Roman" w:hAnsi="Times New Roman"/>
        </w:rPr>
        <w:t>3</w:t>
      </w:r>
      <w:r w:rsidRPr="001D0AF9">
        <w:rPr>
          <w:rFonts w:ascii="Times New Roman" w:hAnsi="Times New Roman" w:hint="eastAsia"/>
        </w:rPr>
        <w:t>日修正水污染防治法第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2</w:t>
      </w:r>
      <w:r w:rsidRPr="001D0AF9">
        <w:rPr>
          <w:rFonts w:ascii="Times New Roman" w:hAnsi="Times New Roman" w:hint="eastAsia"/>
        </w:rPr>
        <w:t>項及第</w:t>
      </w:r>
      <w:r w:rsidRPr="001D0AF9">
        <w:rPr>
          <w:rFonts w:ascii="Times New Roman" w:hAnsi="Times New Roman" w:hint="eastAsia"/>
        </w:rPr>
        <w:t>44</w:t>
      </w:r>
      <w:r w:rsidRPr="001D0AF9">
        <w:rPr>
          <w:rFonts w:ascii="Times New Roman" w:hAnsi="Times New Roman" w:hint="eastAsia"/>
        </w:rPr>
        <w:t>條第</w:t>
      </w:r>
      <w:r w:rsidRPr="001D0AF9">
        <w:rPr>
          <w:rFonts w:ascii="Times New Roman" w:hAnsi="Times New Roman" w:hint="eastAsia"/>
        </w:rPr>
        <w:t>2</w:t>
      </w:r>
      <w:r w:rsidRPr="001D0AF9">
        <w:rPr>
          <w:rFonts w:ascii="Times New Roman" w:hAnsi="Times New Roman" w:hint="eastAsia"/>
        </w:rPr>
        <w:t>項規定，將</w:t>
      </w:r>
      <w:proofErr w:type="gramStart"/>
      <w:r w:rsidRPr="001D0AF9">
        <w:rPr>
          <w:rFonts w:ascii="Times New Roman" w:hAnsi="Times New Roman" w:hint="eastAsia"/>
        </w:rPr>
        <w:t>家戶水</w:t>
      </w:r>
      <w:proofErr w:type="gramEnd"/>
      <w:r w:rsidRPr="001D0AF9">
        <w:rPr>
          <w:rFonts w:ascii="Times New Roman" w:hAnsi="Times New Roman" w:hint="eastAsia"/>
        </w:rPr>
        <w:t>污費徵收對象限縮為「地方政府依下水道法公告之下水道使用區域內，未將污水排洩於下水道之家戶」，並授權地方政府訂定收費自治法規，徵收</w:t>
      </w:r>
      <w:proofErr w:type="gramStart"/>
      <w:r w:rsidRPr="001D0AF9">
        <w:rPr>
          <w:rFonts w:ascii="Times New Roman" w:hAnsi="Times New Roman" w:hint="eastAsia"/>
        </w:rPr>
        <w:t>家戶水</w:t>
      </w:r>
      <w:proofErr w:type="gramEnd"/>
      <w:r w:rsidRPr="001D0AF9">
        <w:rPr>
          <w:rFonts w:ascii="Times New Roman" w:hAnsi="Times New Roman" w:hint="eastAsia"/>
        </w:rPr>
        <w:t>污費及</w:t>
      </w:r>
      <w:proofErr w:type="gramStart"/>
      <w:r w:rsidRPr="001D0AF9">
        <w:rPr>
          <w:rFonts w:ascii="Times New Roman" w:hAnsi="Times New Roman" w:hint="eastAsia"/>
        </w:rPr>
        <w:t>裁罰等事</w:t>
      </w:r>
      <w:proofErr w:type="gramEnd"/>
      <w:r w:rsidRPr="001D0AF9">
        <w:rPr>
          <w:rFonts w:ascii="Times New Roman" w:hAnsi="Times New Roman" w:hint="eastAsia"/>
        </w:rPr>
        <w:t>項。截至</w:t>
      </w:r>
      <w:r w:rsidR="00CC611B" w:rsidRPr="001D0AF9">
        <w:rPr>
          <w:rFonts w:ascii="Times New Roman" w:hAnsi="Times New Roman" w:hint="eastAsia"/>
        </w:rPr>
        <w:t>審計</w:t>
      </w:r>
      <w:r w:rsidRPr="001D0AF9">
        <w:rPr>
          <w:rFonts w:ascii="Times New Roman" w:hAnsi="Times New Roman" w:hint="eastAsia"/>
        </w:rPr>
        <w:t>部查核日（</w:t>
      </w:r>
      <w:r w:rsidRPr="001D0AF9">
        <w:rPr>
          <w:rFonts w:ascii="Times New Roman" w:hAnsi="Times New Roman" w:hint="eastAsia"/>
        </w:rPr>
        <w:t>111</w:t>
      </w:r>
      <w:r w:rsidRPr="001D0AF9">
        <w:rPr>
          <w:rFonts w:ascii="Times New Roman" w:hAnsi="Times New Roman" w:hint="eastAsia"/>
        </w:rPr>
        <w:t>年</w:t>
      </w:r>
      <w:r w:rsidRPr="001D0AF9">
        <w:rPr>
          <w:rFonts w:ascii="Times New Roman" w:hAnsi="Times New Roman" w:hint="eastAsia"/>
        </w:rPr>
        <w:t>4</w:t>
      </w:r>
      <w:r w:rsidRPr="001D0AF9">
        <w:rPr>
          <w:rFonts w:ascii="Times New Roman" w:hAnsi="Times New Roman" w:hint="eastAsia"/>
        </w:rPr>
        <w:t>月</w:t>
      </w:r>
      <w:r w:rsidRPr="001D0AF9">
        <w:rPr>
          <w:rFonts w:ascii="Times New Roman" w:hAnsi="Times New Roman" w:hint="eastAsia"/>
        </w:rPr>
        <w:t>30</w:t>
      </w:r>
      <w:r w:rsidRPr="001D0AF9">
        <w:rPr>
          <w:rFonts w:ascii="Times New Roman" w:hAnsi="Times New Roman" w:hint="eastAsia"/>
        </w:rPr>
        <w:t>日，下同）止，各市</w:t>
      </w:r>
      <w:proofErr w:type="gramStart"/>
      <w:r w:rsidRPr="001D0AF9">
        <w:rPr>
          <w:rFonts w:ascii="Times New Roman" w:hAnsi="Times New Roman" w:hint="eastAsia"/>
        </w:rPr>
        <w:t>縣均未依</w:t>
      </w:r>
      <w:proofErr w:type="gramEnd"/>
      <w:r w:rsidRPr="001D0AF9">
        <w:rPr>
          <w:rFonts w:ascii="Times New Roman" w:hAnsi="Times New Roman" w:hint="eastAsia"/>
        </w:rPr>
        <w:t>水污染防治法第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9</w:t>
      </w:r>
      <w:r w:rsidRPr="001D0AF9">
        <w:rPr>
          <w:rFonts w:ascii="Times New Roman" w:hAnsi="Times New Roman" w:hint="eastAsia"/>
        </w:rPr>
        <w:t>項規定，</w:t>
      </w:r>
      <w:proofErr w:type="gramStart"/>
      <w:r w:rsidRPr="001D0AF9">
        <w:rPr>
          <w:rFonts w:ascii="Times New Roman" w:hAnsi="Times New Roman" w:hint="eastAsia"/>
        </w:rPr>
        <w:t>就家戶</w:t>
      </w:r>
      <w:proofErr w:type="gramEnd"/>
      <w:r w:rsidRPr="001D0AF9">
        <w:rPr>
          <w:rFonts w:ascii="Times New Roman" w:hAnsi="Times New Roman" w:hint="eastAsia"/>
        </w:rPr>
        <w:t>水污費之徵收時間、徵收對象、徵收方式、計算方式等事項，訂定相關自治法規，致未能據以徵收</w:t>
      </w:r>
      <w:proofErr w:type="gramStart"/>
      <w:r w:rsidRPr="001D0AF9">
        <w:rPr>
          <w:rFonts w:ascii="Times New Roman" w:hAnsi="Times New Roman" w:hint="eastAsia"/>
        </w:rPr>
        <w:t>家戶水</w:t>
      </w:r>
      <w:proofErr w:type="gramEnd"/>
      <w:r w:rsidRPr="001D0AF9">
        <w:rPr>
          <w:rFonts w:ascii="Times New Roman" w:hAnsi="Times New Roman" w:hint="eastAsia"/>
        </w:rPr>
        <w:t>污費</w:t>
      </w:r>
      <w:r w:rsidR="00C00047" w:rsidRPr="001D0AF9">
        <w:rPr>
          <w:rFonts w:ascii="Times New Roman" w:hAnsi="Times New Roman" w:hint="eastAsia"/>
        </w:rPr>
        <w:t>，嗣至本院</w:t>
      </w:r>
      <w:r w:rsidR="002E625A" w:rsidRPr="001D0AF9">
        <w:rPr>
          <w:rFonts w:ascii="Times New Roman" w:hAnsi="Times New Roman" w:hint="eastAsia"/>
        </w:rPr>
        <w:t>1</w:t>
      </w:r>
      <w:r w:rsidR="002E625A" w:rsidRPr="001D0AF9">
        <w:rPr>
          <w:rFonts w:ascii="Times New Roman" w:hAnsi="Times New Roman"/>
        </w:rPr>
        <w:t>12</w:t>
      </w:r>
      <w:r w:rsidR="002E625A" w:rsidRPr="001D0AF9">
        <w:rPr>
          <w:rFonts w:ascii="Times New Roman" w:hAnsi="Times New Roman" w:hint="eastAsia"/>
        </w:rPr>
        <w:t>年</w:t>
      </w:r>
      <w:r w:rsidR="002E625A" w:rsidRPr="001D0AF9">
        <w:rPr>
          <w:rFonts w:ascii="Times New Roman" w:hAnsi="Times New Roman" w:hint="eastAsia"/>
        </w:rPr>
        <w:t>3</w:t>
      </w:r>
      <w:r w:rsidR="002E625A" w:rsidRPr="001D0AF9">
        <w:rPr>
          <w:rFonts w:ascii="Times New Roman" w:hAnsi="Times New Roman" w:hint="eastAsia"/>
        </w:rPr>
        <w:t>月</w:t>
      </w:r>
      <w:r w:rsidR="002E625A" w:rsidRPr="001D0AF9">
        <w:rPr>
          <w:rFonts w:ascii="Times New Roman" w:hAnsi="Times New Roman" w:hint="eastAsia"/>
        </w:rPr>
        <w:t>2</w:t>
      </w:r>
      <w:r w:rsidR="002E625A" w:rsidRPr="001D0AF9">
        <w:rPr>
          <w:rFonts w:ascii="Times New Roman" w:hAnsi="Times New Roman"/>
        </w:rPr>
        <w:t>8</w:t>
      </w:r>
      <w:r w:rsidR="002E625A" w:rsidRPr="001D0AF9">
        <w:rPr>
          <w:rFonts w:ascii="Times New Roman" w:hAnsi="Times New Roman" w:hint="eastAsia"/>
        </w:rPr>
        <w:t>日詢問會議止，</w:t>
      </w:r>
      <w:r w:rsidR="008F1330" w:rsidRPr="001D0AF9">
        <w:rPr>
          <w:rFonts w:ascii="Times New Roman" w:hAnsi="Times New Roman" w:hint="eastAsia"/>
        </w:rPr>
        <w:t>目前</w:t>
      </w:r>
      <w:r w:rsidR="002E625A" w:rsidRPr="001D0AF9">
        <w:rPr>
          <w:rFonts w:ascii="Times New Roman" w:hAnsi="Times New Roman" w:hint="eastAsia"/>
        </w:rPr>
        <w:t>僅宜蘭縣</w:t>
      </w:r>
      <w:r w:rsidR="00786578" w:rsidRPr="001D0AF9">
        <w:rPr>
          <w:rFonts w:ascii="Times New Roman" w:hAnsi="Times New Roman" w:hint="eastAsia"/>
        </w:rPr>
        <w:t>於</w:t>
      </w:r>
      <w:r w:rsidR="008F1330" w:rsidRPr="001D0AF9">
        <w:rPr>
          <w:rFonts w:ascii="Times New Roman" w:hAnsi="Times New Roman" w:hint="eastAsia"/>
        </w:rPr>
        <w:t>1</w:t>
      </w:r>
      <w:r w:rsidR="008F1330" w:rsidRPr="001D0AF9">
        <w:rPr>
          <w:rFonts w:ascii="Times New Roman" w:hAnsi="Times New Roman"/>
        </w:rPr>
        <w:t>11</w:t>
      </w:r>
      <w:r w:rsidR="008F1330" w:rsidRPr="001D0AF9">
        <w:rPr>
          <w:rFonts w:ascii="Times New Roman" w:hAnsi="Times New Roman" w:hint="eastAsia"/>
        </w:rPr>
        <w:t>年</w:t>
      </w:r>
      <w:r w:rsidR="008F1330" w:rsidRPr="001D0AF9">
        <w:rPr>
          <w:rFonts w:ascii="Times New Roman" w:hAnsi="Times New Roman" w:hint="eastAsia"/>
        </w:rPr>
        <w:t>9</w:t>
      </w:r>
      <w:r w:rsidR="008F1330" w:rsidRPr="001D0AF9">
        <w:rPr>
          <w:rFonts w:ascii="Times New Roman" w:hAnsi="Times New Roman" w:hint="eastAsia"/>
        </w:rPr>
        <w:t>月</w:t>
      </w:r>
      <w:r w:rsidR="008F1330" w:rsidRPr="001D0AF9">
        <w:rPr>
          <w:rFonts w:ascii="Times New Roman" w:hAnsi="Times New Roman" w:hint="eastAsia"/>
        </w:rPr>
        <w:t>1</w:t>
      </w:r>
      <w:r w:rsidR="008F1330" w:rsidRPr="001D0AF9">
        <w:rPr>
          <w:rFonts w:ascii="Times New Roman" w:hAnsi="Times New Roman"/>
        </w:rPr>
        <w:t>2</w:t>
      </w:r>
      <w:r w:rsidR="008F1330" w:rsidRPr="001D0AF9">
        <w:rPr>
          <w:rFonts w:ascii="Times New Roman" w:hAnsi="Times New Roman" w:hint="eastAsia"/>
        </w:rPr>
        <w:t>日</w:t>
      </w:r>
      <w:r w:rsidR="002E625A" w:rsidRPr="001D0AF9">
        <w:rPr>
          <w:rFonts w:ascii="Times New Roman" w:hAnsi="Times New Roman" w:hint="eastAsia"/>
        </w:rPr>
        <w:t>公告</w:t>
      </w:r>
      <w:r w:rsidR="008F1330" w:rsidRPr="001D0AF9">
        <w:rPr>
          <w:rFonts w:ascii="Times New Roman" w:hAnsi="Times New Roman" w:hint="eastAsia"/>
        </w:rPr>
        <w:t>「</w:t>
      </w:r>
      <w:r w:rsidR="002A58B5" w:rsidRPr="001D0AF9">
        <w:rPr>
          <w:rFonts w:ascii="Times New Roman" w:hAnsi="Times New Roman" w:hint="eastAsia"/>
        </w:rPr>
        <w:tab/>
      </w:r>
      <w:r w:rsidR="002A58B5" w:rsidRPr="001D0AF9">
        <w:rPr>
          <w:rFonts w:ascii="Times New Roman" w:hAnsi="Times New Roman" w:hint="eastAsia"/>
        </w:rPr>
        <w:t>宜蘭縣水污染防治費收費辦法</w:t>
      </w:r>
      <w:r w:rsidR="008F1330" w:rsidRPr="001D0AF9">
        <w:rPr>
          <w:rFonts w:ascii="Times New Roman" w:hAnsi="Times New Roman" w:hint="eastAsia"/>
        </w:rPr>
        <w:t>」</w:t>
      </w:r>
      <w:r w:rsidRPr="001D0AF9">
        <w:rPr>
          <w:rFonts w:ascii="Times New Roman" w:hAnsi="Times New Roman" w:hint="eastAsia"/>
        </w:rPr>
        <w:t>。又據營建署統計資料，截至</w:t>
      </w:r>
      <w:r w:rsidRPr="001D0AF9">
        <w:rPr>
          <w:rFonts w:ascii="Times New Roman" w:hAnsi="Times New Roman" w:hint="eastAsia"/>
        </w:rPr>
        <w:t>11</w:t>
      </w:r>
      <w:r w:rsidR="00AF7CD8" w:rsidRPr="001D0AF9">
        <w:rPr>
          <w:rFonts w:ascii="Times New Roman" w:hAnsi="Times New Roman"/>
        </w:rPr>
        <w:t>2</w:t>
      </w:r>
      <w:r w:rsidRPr="001D0AF9">
        <w:rPr>
          <w:rFonts w:ascii="Times New Roman" w:hAnsi="Times New Roman" w:hint="eastAsia"/>
        </w:rPr>
        <w:t>年</w:t>
      </w:r>
      <w:r w:rsidR="00CE604C" w:rsidRPr="001D0AF9">
        <w:rPr>
          <w:rFonts w:ascii="Times New Roman" w:hAnsi="Times New Roman" w:hint="eastAsia"/>
        </w:rPr>
        <w:t>3</w:t>
      </w:r>
      <w:r w:rsidR="00CE604C" w:rsidRPr="001D0AF9">
        <w:rPr>
          <w:rFonts w:ascii="Times New Roman" w:hAnsi="Times New Roman" w:hint="eastAsia"/>
        </w:rPr>
        <w:t>月</w:t>
      </w:r>
      <w:r w:rsidRPr="001D0AF9">
        <w:rPr>
          <w:rFonts w:ascii="Times New Roman" w:hAnsi="Times New Roman" w:hint="eastAsia"/>
        </w:rPr>
        <w:t>底止，我國整體民生污水處理率為</w:t>
      </w:r>
      <w:r w:rsidRPr="001D0AF9">
        <w:rPr>
          <w:rFonts w:ascii="Times New Roman" w:hAnsi="Times New Roman" w:hint="eastAsia"/>
        </w:rPr>
        <w:t>6</w:t>
      </w:r>
      <w:r w:rsidR="009012DB" w:rsidRPr="001D0AF9">
        <w:rPr>
          <w:rFonts w:ascii="Times New Roman" w:hAnsi="Times New Roman"/>
        </w:rPr>
        <w:t>9</w:t>
      </w:r>
      <w:r w:rsidRPr="001D0AF9">
        <w:rPr>
          <w:rFonts w:ascii="Times New Roman" w:hAnsi="Times New Roman" w:hint="eastAsia"/>
        </w:rPr>
        <w:t>.</w:t>
      </w:r>
      <w:r w:rsidR="009012DB" w:rsidRPr="001D0AF9">
        <w:rPr>
          <w:rFonts w:ascii="Times New Roman" w:hAnsi="Times New Roman"/>
        </w:rPr>
        <w:t>14</w:t>
      </w:r>
      <w:r w:rsidRPr="001D0AF9">
        <w:rPr>
          <w:rFonts w:ascii="Times New Roman" w:hAnsi="Times New Roman" w:hint="eastAsia"/>
        </w:rPr>
        <w:t>％（包含</w:t>
      </w:r>
      <w:r w:rsidR="00A60F92" w:rsidRPr="001D0AF9">
        <w:rPr>
          <w:rFonts w:hAnsi="標楷體" w:hint="eastAsia"/>
        </w:rPr>
        <w:t>「</w:t>
      </w:r>
      <w:r w:rsidRPr="001D0AF9">
        <w:rPr>
          <w:rFonts w:ascii="Times New Roman" w:hAnsi="Times New Roman" w:hint="eastAsia"/>
        </w:rPr>
        <w:t>公共污水下水道普及率</w:t>
      </w:r>
      <w:r w:rsidR="00A60F92" w:rsidRPr="001D0AF9">
        <w:rPr>
          <w:rFonts w:hAnsi="標楷體" w:hint="eastAsia"/>
        </w:rPr>
        <w:t>」</w:t>
      </w:r>
      <w:r w:rsidR="009012DB" w:rsidRPr="001D0AF9">
        <w:rPr>
          <w:rFonts w:ascii="Times New Roman" w:hAnsi="Times New Roman"/>
        </w:rPr>
        <w:t>41</w:t>
      </w:r>
      <w:r w:rsidRPr="001D0AF9">
        <w:rPr>
          <w:rFonts w:ascii="Times New Roman" w:hAnsi="Times New Roman" w:hint="eastAsia"/>
        </w:rPr>
        <w:t>.</w:t>
      </w:r>
      <w:r w:rsidR="009012DB" w:rsidRPr="001D0AF9">
        <w:rPr>
          <w:rFonts w:ascii="Times New Roman" w:hAnsi="Times New Roman"/>
        </w:rPr>
        <w:t>64</w:t>
      </w:r>
      <w:r w:rsidRPr="001D0AF9">
        <w:rPr>
          <w:rFonts w:ascii="Times New Roman" w:hAnsi="Times New Roman" w:hint="eastAsia"/>
        </w:rPr>
        <w:t>％，建築物污水設施設置率</w:t>
      </w:r>
      <w:r w:rsidRPr="001D0AF9">
        <w:rPr>
          <w:rFonts w:ascii="Times New Roman" w:hAnsi="Times New Roman" w:hint="eastAsia"/>
        </w:rPr>
        <w:t>17.</w:t>
      </w:r>
      <w:r w:rsidR="009012DB" w:rsidRPr="001D0AF9">
        <w:rPr>
          <w:rFonts w:ascii="Times New Roman" w:hAnsi="Times New Roman"/>
        </w:rPr>
        <w:t>84</w:t>
      </w:r>
      <w:r w:rsidRPr="001D0AF9">
        <w:rPr>
          <w:rFonts w:ascii="Times New Roman" w:hAnsi="Times New Roman" w:hint="eastAsia"/>
        </w:rPr>
        <w:t>％及專用污水下水道普及率</w:t>
      </w:r>
      <w:r w:rsidRPr="001D0AF9">
        <w:rPr>
          <w:rFonts w:ascii="Times New Roman" w:hAnsi="Times New Roman" w:hint="eastAsia"/>
        </w:rPr>
        <w:t>9.</w:t>
      </w:r>
      <w:r w:rsidR="00D362FF" w:rsidRPr="001D0AF9">
        <w:rPr>
          <w:rFonts w:ascii="Times New Roman" w:hAnsi="Times New Roman"/>
        </w:rPr>
        <w:t>66</w:t>
      </w:r>
      <w:r w:rsidRPr="001D0AF9">
        <w:rPr>
          <w:rFonts w:ascii="Times New Roman" w:hAnsi="Times New Roman" w:hint="eastAsia"/>
        </w:rPr>
        <w:t>％），其餘</w:t>
      </w:r>
      <w:r w:rsidRPr="001D0AF9">
        <w:rPr>
          <w:rFonts w:ascii="Times New Roman" w:hAnsi="Times New Roman" w:hint="eastAsia"/>
        </w:rPr>
        <w:t>3</w:t>
      </w:r>
      <w:r w:rsidR="00356F85" w:rsidRPr="001D0AF9">
        <w:rPr>
          <w:rFonts w:ascii="Times New Roman" w:hAnsi="Times New Roman"/>
        </w:rPr>
        <w:t>0</w:t>
      </w:r>
      <w:r w:rsidRPr="001D0AF9">
        <w:rPr>
          <w:rFonts w:ascii="Times New Roman" w:hAnsi="Times New Roman" w:hint="eastAsia"/>
        </w:rPr>
        <w:t>.</w:t>
      </w:r>
      <w:r w:rsidR="00356F85" w:rsidRPr="001D0AF9">
        <w:rPr>
          <w:rFonts w:ascii="Times New Roman" w:hAnsi="Times New Roman"/>
        </w:rPr>
        <w:t>86</w:t>
      </w:r>
      <w:r w:rsidRPr="001D0AF9">
        <w:rPr>
          <w:rFonts w:ascii="Times New Roman" w:hAnsi="Times New Roman" w:hint="eastAsia"/>
        </w:rPr>
        <w:t>％之家庭污水未納入接管或自設污水處理設施，逕行排</w:t>
      </w:r>
      <w:r w:rsidRPr="001D0AF9">
        <w:rPr>
          <w:rFonts w:ascii="Times New Roman" w:hAnsi="Times New Roman" w:hint="eastAsia"/>
        </w:rPr>
        <w:lastRenderedPageBreak/>
        <w:t>放河川及海域，嚴重影響環境衛生及造成污染，卻未</w:t>
      </w:r>
      <w:proofErr w:type="gramStart"/>
      <w:r w:rsidRPr="001D0AF9">
        <w:rPr>
          <w:rFonts w:ascii="Times New Roman" w:hAnsi="Times New Roman" w:hint="eastAsia"/>
        </w:rPr>
        <w:t>納徵家戶水</w:t>
      </w:r>
      <w:proofErr w:type="gramEnd"/>
      <w:r w:rsidRPr="001D0AF9">
        <w:rPr>
          <w:rFonts w:ascii="Times New Roman" w:hAnsi="Times New Roman" w:hint="eastAsia"/>
        </w:rPr>
        <w:t>污費，與環境基本法第</w:t>
      </w:r>
      <w:r w:rsidRPr="001D0AF9">
        <w:rPr>
          <w:rFonts w:ascii="Times New Roman" w:hAnsi="Times New Roman" w:hint="eastAsia"/>
        </w:rPr>
        <w:t>28</w:t>
      </w:r>
      <w:r w:rsidRPr="001D0AF9">
        <w:rPr>
          <w:rFonts w:ascii="Times New Roman" w:hAnsi="Times New Roman" w:hint="eastAsia"/>
        </w:rPr>
        <w:t>條（應對污染及破壞者徵收污染防治及環境復育費用）之「污染者付費」精神不符。</w:t>
      </w:r>
    </w:p>
    <w:p w:rsidR="00073CB5" w:rsidRPr="001D0AF9" w:rsidRDefault="00AF13B0" w:rsidP="00131C0E">
      <w:pPr>
        <w:pStyle w:val="3"/>
        <w:rPr>
          <w:rFonts w:ascii="Times New Roman" w:hAnsi="Times New Roman"/>
        </w:rPr>
      </w:pPr>
      <w:r w:rsidRPr="001D0AF9">
        <w:rPr>
          <w:rFonts w:ascii="Times New Roman" w:hAnsi="Times New Roman" w:hint="eastAsia"/>
        </w:rPr>
        <w:t>依水污染防治法第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3</w:t>
      </w:r>
      <w:r w:rsidRPr="001D0AF9">
        <w:rPr>
          <w:rFonts w:ascii="Times New Roman" w:hAnsi="Times New Roman" w:hint="eastAsia"/>
        </w:rPr>
        <w:t>項第</w:t>
      </w:r>
      <w:r w:rsidRPr="001D0AF9">
        <w:rPr>
          <w:rFonts w:ascii="Times New Roman" w:hAnsi="Times New Roman" w:hint="eastAsia"/>
        </w:rPr>
        <w:t>2</w:t>
      </w:r>
      <w:r w:rsidRPr="001D0AF9">
        <w:rPr>
          <w:rFonts w:ascii="Times New Roman" w:hAnsi="Times New Roman" w:hint="eastAsia"/>
        </w:rPr>
        <w:t>款規定，徵收之家</w:t>
      </w:r>
      <w:proofErr w:type="gramStart"/>
      <w:r w:rsidRPr="001D0AF9">
        <w:rPr>
          <w:rFonts w:ascii="Times New Roman" w:hAnsi="Times New Roman" w:hint="eastAsia"/>
        </w:rPr>
        <w:t>戶水污費專</w:t>
      </w:r>
      <w:proofErr w:type="gramEnd"/>
      <w:r w:rsidRPr="001D0AF9">
        <w:rPr>
          <w:rFonts w:ascii="Times New Roman" w:hAnsi="Times New Roman" w:hint="eastAsia"/>
        </w:rPr>
        <w:t>供全國水污染防治之用，其支用類別及項目，包括：</w:t>
      </w:r>
      <w:r w:rsidRPr="001D0AF9">
        <w:rPr>
          <w:rFonts w:ascii="Times New Roman" w:hAnsi="Times New Roman" w:hint="eastAsia"/>
        </w:rPr>
        <w:t>1.</w:t>
      </w:r>
      <w:r w:rsidRPr="001D0AF9">
        <w:rPr>
          <w:rFonts w:ascii="Times New Roman" w:hAnsi="Times New Roman" w:hint="eastAsia"/>
        </w:rPr>
        <w:t>公共污水下水道系統主、次要幹管之建設；</w:t>
      </w:r>
      <w:r w:rsidRPr="001D0AF9">
        <w:rPr>
          <w:rFonts w:ascii="Times New Roman" w:hAnsi="Times New Roman" w:hint="eastAsia"/>
        </w:rPr>
        <w:t>2.</w:t>
      </w:r>
      <w:r w:rsidRPr="001D0AF9">
        <w:rPr>
          <w:rFonts w:ascii="Times New Roman" w:hAnsi="Times New Roman" w:hint="eastAsia"/>
        </w:rPr>
        <w:t>污水處理廠及廢（污）</w:t>
      </w:r>
      <w:proofErr w:type="gramStart"/>
      <w:r w:rsidRPr="001D0AF9">
        <w:rPr>
          <w:rFonts w:ascii="Times New Roman" w:hAnsi="Times New Roman" w:hint="eastAsia"/>
        </w:rPr>
        <w:t>水載流</w:t>
      </w:r>
      <w:proofErr w:type="gramEnd"/>
      <w:r w:rsidRPr="001D0AF9">
        <w:rPr>
          <w:rFonts w:ascii="Times New Roman" w:hAnsi="Times New Roman" w:hint="eastAsia"/>
        </w:rPr>
        <w:t>設施之建設；</w:t>
      </w:r>
      <w:r w:rsidRPr="001D0AF9">
        <w:rPr>
          <w:rFonts w:ascii="Times New Roman" w:hAnsi="Times New Roman" w:hint="eastAsia"/>
        </w:rPr>
        <w:t>3.</w:t>
      </w:r>
      <w:r w:rsidRPr="001D0AF9">
        <w:rPr>
          <w:rFonts w:ascii="Times New Roman" w:hAnsi="Times New Roman" w:hint="eastAsia"/>
        </w:rPr>
        <w:t>水肥投入站及水肥處理廠之建設。營建署自</w:t>
      </w:r>
      <w:r w:rsidRPr="001D0AF9">
        <w:rPr>
          <w:rFonts w:ascii="Times New Roman" w:hAnsi="Times New Roman" w:hint="eastAsia"/>
        </w:rPr>
        <w:t>81</w:t>
      </w:r>
      <w:r w:rsidRPr="001D0AF9">
        <w:rPr>
          <w:rFonts w:ascii="Times New Roman" w:hAnsi="Times New Roman" w:hint="eastAsia"/>
        </w:rPr>
        <w:t>年起推動污水下水道第一期建設計畫，以每</w:t>
      </w:r>
      <w:r w:rsidRPr="001D0AF9">
        <w:rPr>
          <w:rFonts w:ascii="Times New Roman" w:hAnsi="Times New Roman" w:hint="eastAsia"/>
        </w:rPr>
        <w:t>6</w:t>
      </w:r>
      <w:r w:rsidRPr="001D0AF9">
        <w:rPr>
          <w:rFonts w:ascii="Times New Roman" w:hAnsi="Times New Roman" w:hint="eastAsia"/>
        </w:rPr>
        <w:t>年為</w:t>
      </w:r>
      <w:r w:rsidRPr="001D0AF9">
        <w:rPr>
          <w:rFonts w:ascii="Times New Roman" w:hAnsi="Times New Roman" w:hint="eastAsia"/>
        </w:rPr>
        <w:t>1</w:t>
      </w:r>
      <w:r w:rsidRPr="001D0AF9">
        <w:rPr>
          <w:rFonts w:ascii="Times New Roman" w:hAnsi="Times New Roman" w:hint="eastAsia"/>
        </w:rPr>
        <w:t>期之進度，已推動至第六期建設計畫（</w:t>
      </w:r>
      <w:r w:rsidRPr="001D0AF9">
        <w:rPr>
          <w:rFonts w:ascii="Times New Roman" w:hAnsi="Times New Roman" w:hint="eastAsia"/>
        </w:rPr>
        <w:t>110</w:t>
      </w:r>
      <w:r w:rsidRPr="001D0AF9">
        <w:rPr>
          <w:rFonts w:ascii="Times New Roman" w:hAnsi="Times New Roman" w:hint="eastAsia"/>
        </w:rPr>
        <w:t>至</w:t>
      </w:r>
      <w:r w:rsidRPr="001D0AF9">
        <w:rPr>
          <w:rFonts w:ascii="Times New Roman" w:hAnsi="Times New Roman" w:hint="eastAsia"/>
        </w:rPr>
        <w:t>115</w:t>
      </w:r>
      <w:r w:rsidRPr="001D0AF9">
        <w:rPr>
          <w:rFonts w:ascii="Times New Roman" w:hAnsi="Times New Roman" w:hint="eastAsia"/>
        </w:rPr>
        <w:t>年度），依</w:t>
      </w:r>
      <w:r w:rsidR="008C725C" w:rsidRPr="001D0AF9">
        <w:rPr>
          <w:rFonts w:ascii="Times New Roman" w:hAnsi="Times New Roman" w:hint="eastAsia"/>
        </w:rPr>
        <w:t>行政</w:t>
      </w:r>
      <w:r w:rsidRPr="001D0AF9">
        <w:rPr>
          <w:rFonts w:ascii="Times New Roman" w:hAnsi="Times New Roman" w:hint="eastAsia"/>
        </w:rPr>
        <w:t>院核定污水下水道第五期（</w:t>
      </w:r>
      <w:r w:rsidRPr="001D0AF9">
        <w:rPr>
          <w:rFonts w:ascii="Times New Roman" w:hAnsi="Times New Roman" w:hint="eastAsia"/>
        </w:rPr>
        <w:t>104</w:t>
      </w:r>
      <w:r w:rsidRPr="001D0AF9">
        <w:rPr>
          <w:rFonts w:ascii="Times New Roman" w:hAnsi="Times New Roman" w:hint="eastAsia"/>
        </w:rPr>
        <w:t>至</w:t>
      </w:r>
      <w:r w:rsidRPr="001D0AF9">
        <w:rPr>
          <w:rFonts w:ascii="Times New Roman" w:hAnsi="Times New Roman" w:hint="eastAsia"/>
        </w:rPr>
        <w:t>109</w:t>
      </w:r>
      <w:r w:rsidRPr="001D0AF9">
        <w:rPr>
          <w:rFonts w:ascii="Times New Roman" w:hAnsi="Times New Roman" w:hint="eastAsia"/>
        </w:rPr>
        <w:t>年度）、第六期（</w:t>
      </w:r>
      <w:r w:rsidRPr="001D0AF9">
        <w:rPr>
          <w:rFonts w:ascii="Times New Roman" w:hAnsi="Times New Roman" w:hint="eastAsia"/>
        </w:rPr>
        <w:t>110</w:t>
      </w:r>
      <w:r w:rsidRPr="001D0AF9">
        <w:rPr>
          <w:rFonts w:ascii="Times New Roman" w:hAnsi="Times New Roman" w:hint="eastAsia"/>
        </w:rPr>
        <w:t>至</w:t>
      </w:r>
      <w:r w:rsidRPr="001D0AF9">
        <w:rPr>
          <w:rFonts w:ascii="Times New Roman" w:hAnsi="Times New Roman" w:hint="eastAsia"/>
        </w:rPr>
        <w:t>115</w:t>
      </w:r>
      <w:r w:rsidRPr="001D0AF9">
        <w:rPr>
          <w:rFonts w:ascii="Times New Roman" w:hAnsi="Times New Roman" w:hint="eastAsia"/>
        </w:rPr>
        <w:t>年度）建設計畫所載，該兩期計畫總</w:t>
      </w:r>
      <w:proofErr w:type="gramStart"/>
      <w:r w:rsidRPr="001D0AF9">
        <w:rPr>
          <w:rFonts w:ascii="Times New Roman" w:hAnsi="Times New Roman" w:hint="eastAsia"/>
        </w:rPr>
        <w:t>經費均為</w:t>
      </w:r>
      <w:proofErr w:type="gramEnd"/>
      <w:r w:rsidRPr="001D0AF9">
        <w:rPr>
          <w:rFonts w:ascii="Times New Roman" w:hAnsi="Times New Roman" w:hint="eastAsia"/>
        </w:rPr>
        <w:t>1,068</w:t>
      </w:r>
      <w:r w:rsidRPr="001D0AF9">
        <w:rPr>
          <w:rFonts w:ascii="Times New Roman" w:hAnsi="Times New Roman" w:hint="eastAsia"/>
        </w:rPr>
        <w:t>億元，中央補助款分別為</w:t>
      </w:r>
      <w:r w:rsidRPr="001D0AF9">
        <w:rPr>
          <w:rFonts w:ascii="Times New Roman" w:hAnsi="Times New Roman" w:hint="eastAsia"/>
        </w:rPr>
        <w:t>927</w:t>
      </w:r>
      <w:r w:rsidRPr="001D0AF9">
        <w:rPr>
          <w:rFonts w:ascii="Times New Roman" w:hAnsi="Times New Roman" w:hint="eastAsia"/>
        </w:rPr>
        <w:t>億餘元及</w:t>
      </w:r>
      <w:r w:rsidRPr="001D0AF9">
        <w:rPr>
          <w:rFonts w:ascii="Times New Roman" w:hAnsi="Times New Roman" w:hint="eastAsia"/>
        </w:rPr>
        <w:t>952</w:t>
      </w:r>
      <w:r w:rsidRPr="001D0AF9">
        <w:rPr>
          <w:rFonts w:ascii="Times New Roman" w:hAnsi="Times New Roman" w:hint="eastAsia"/>
        </w:rPr>
        <w:t>億餘元，平均每年經費</w:t>
      </w:r>
      <w:r w:rsidRPr="001D0AF9">
        <w:rPr>
          <w:rFonts w:ascii="Times New Roman" w:hAnsi="Times New Roman" w:hint="eastAsia"/>
        </w:rPr>
        <w:t>156</w:t>
      </w:r>
      <w:r w:rsidRPr="001D0AF9">
        <w:rPr>
          <w:rFonts w:ascii="Times New Roman" w:hAnsi="Times New Roman" w:hint="eastAsia"/>
        </w:rPr>
        <w:t>億餘元；地方自籌款部分，除臺北市政府歷年自行支應污水下水道建設經費外，其餘</w:t>
      </w:r>
      <w:r w:rsidRPr="001D0AF9">
        <w:rPr>
          <w:rFonts w:ascii="Times New Roman" w:hAnsi="Times New Roman" w:hint="eastAsia"/>
        </w:rPr>
        <w:t>21</w:t>
      </w:r>
      <w:r w:rsidRPr="001D0AF9">
        <w:rPr>
          <w:rFonts w:ascii="Times New Roman" w:hAnsi="Times New Roman" w:hint="eastAsia"/>
        </w:rPr>
        <w:t>市縣因財政緊</w:t>
      </w:r>
      <w:proofErr w:type="gramStart"/>
      <w:r w:rsidRPr="001D0AF9">
        <w:rPr>
          <w:rFonts w:ascii="Times New Roman" w:hAnsi="Times New Roman" w:hint="eastAsia"/>
        </w:rPr>
        <w:t>絀</w:t>
      </w:r>
      <w:proofErr w:type="gramEnd"/>
      <w:r w:rsidRPr="001D0AF9">
        <w:rPr>
          <w:rFonts w:ascii="Times New Roman" w:hAnsi="Times New Roman" w:hint="eastAsia"/>
        </w:rPr>
        <w:t>，僅自行支應部分經費（自籌款比率介於</w:t>
      </w:r>
      <w:r w:rsidRPr="001D0AF9">
        <w:rPr>
          <w:rFonts w:ascii="Times New Roman" w:hAnsi="Times New Roman" w:hint="eastAsia"/>
        </w:rPr>
        <w:t>2</w:t>
      </w:r>
      <w:r w:rsidRPr="001D0AF9">
        <w:rPr>
          <w:rFonts w:ascii="Times New Roman" w:hAnsi="Times New Roman" w:hint="eastAsia"/>
        </w:rPr>
        <w:t>％至</w:t>
      </w:r>
      <w:r w:rsidRPr="001D0AF9">
        <w:rPr>
          <w:rFonts w:ascii="Times New Roman" w:hAnsi="Times New Roman" w:hint="eastAsia"/>
        </w:rPr>
        <w:t>12</w:t>
      </w:r>
      <w:r w:rsidRPr="001D0AF9">
        <w:rPr>
          <w:rFonts w:ascii="Times New Roman" w:hAnsi="Times New Roman" w:hint="eastAsia"/>
        </w:rPr>
        <w:t>％間），多數建設經費仍須仰賴中央編列預算補助。據營建署提供「補助地方機關辦理污水下水道建設計畫（含工程及勞務）申請及核定情形表」所載，市縣政府近</w:t>
      </w:r>
      <w:r w:rsidRPr="001D0AF9">
        <w:rPr>
          <w:rFonts w:ascii="Times New Roman" w:hAnsi="Times New Roman" w:hint="eastAsia"/>
        </w:rPr>
        <w:t>6</w:t>
      </w:r>
      <w:r w:rsidRPr="001D0AF9">
        <w:rPr>
          <w:rFonts w:ascii="Times New Roman" w:hAnsi="Times New Roman" w:hint="eastAsia"/>
        </w:rPr>
        <w:t>年（</w:t>
      </w:r>
      <w:r w:rsidRPr="001D0AF9">
        <w:rPr>
          <w:rFonts w:ascii="Times New Roman" w:hAnsi="Times New Roman" w:hint="eastAsia"/>
        </w:rPr>
        <w:t>106</w:t>
      </w:r>
      <w:r w:rsidRPr="001D0AF9">
        <w:rPr>
          <w:rFonts w:ascii="Times New Roman" w:hAnsi="Times New Roman" w:hint="eastAsia"/>
        </w:rPr>
        <w:t>年至</w:t>
      </w:r>
      <w:proofErr w:type="gramStart"/>
      <w:r w:rsidRPr="001D0AF9">
        <w:rPr>
          <w:rFonts w:ascii="Times New Roman" w:hAnsi="Times New Roman" w:hint="eastAsia"/>
        </w:rPr>
        <w:t>111</w:t>
      </w:r>
      <w:proofErr w:type="gramEnd"/>
      <w:r w:rsidRPr="001D0AF9">
        <w:rPr>
          <w:rFonts w:ascii="Times New Roman" w:hAnsi="Times New Roman" w:hint="eastAsia"/>
        </w:rPr>
        <w:t>年度）提出申請補助案經費需求，總申請經費</w:t>
      </w:r>
      <w:r w:rsidRPr="001D0AF9">
        <w:rPr>
          <w:rFonts w:ascii="Times New Roman" w:hAnsi="Times New Roman" w:hint="eastAsia"/>
        </w:rPr>
        <w:t>1,039</w:t>
      </w:r>
      <w:r w:rsidRPr="001D0AF9">
        <w:rPr>
          <w:rFonts w:ascii="Times New Roman" w:hAnsi="Times New Roman" w:hint="eastAsia"/>
        </w:rPr>
        <w:t>億餘元，每年平均為</w:t>
      </w:r>
      <w:r w:rsidRPr="001D0AF9">
        <w:rPr>
          <w:rFonts w:ascii="Times New Roman" w:hAnsi="Times New Roman" w:hint="eastAsia"/>
        </w:rPr>
        <w:t>173</w:t>
      </w:r>
      <w:r w:rsidRPr="001D0AF9">
        <w:rPr>
          <w:rFonts w:ascii="Times New Roman" w:hAnsi="Times New Roman" w:hint="eastAsia"/>
        </w:rPr>
        <w:t>億餘元，已逾核定計畫中央補助款每年平均</w:t>
      </w:r>
      <w:r w:rsidRPr="001D0AF9">
        <w:rPr>
          <w:rFonts w:ascii="Times New Roman" w:hAnsi="Times New Roman" w:hint="eastAsia"/>
        </w:rPr>
        <w:t>156</w:t>
      </w:r>
      <w:r w:rsidRPr="001D0AF9">
        <w:rPr>
          <w:rFonts w:ascii="Times New Roman" w:hAnsi="Times New Roman" w:hint="eastAsia"/>
        </w:rPr>
        <w:t>億餘元。又因政府整體財政資源分配，實際每年法定預算數平均僅</w:t>
      </w:r>
      <w:r w:rsidRPr="001D0AF9">
        <w:rPr>
          <w:rFonts w:ascii="Times New Roman" w:hAnsi="Times New Roman" w:hint="eastAsia"/>
        </w:rPr>
        <w:t>126</w:t>
      </w:r>
      <w:r w:rsidRPr="001D0AF9">
        <w:rPr>
          <w:rFonts w:ascii="Times New Roman" w:hAnsi="Times New Roman" w:hint="eastAsia"/>
        </w:rPr>
        <w:t>億餘元（</w:t>
      </w:r>
      <w:r w:rsidRPr="001D0AF9">
        <w:rPr>
          <w:rFonts w:ascii="Times New Roman" w:hAnsi="Times New Roman" w:hint="eastAsia"/>
        </w:rPr>
        <w:t>757</w:t>
      </w:r>
      <w:r w:rsidRPr="001D0AF9">
        <w:rPr>
          <w:rFonts w:ascii="Times New Roman" w:hAnsi="Times New Roman" w:hint="eastAsia"/>
        </w:rPr>
        <w:t>億餘元</w:t>
      </w:r>
      <w:r w:rsidRPr="001D0AF9">
        <w:rPr>
          <w:rFonts w:ascii="Times New Roman" w:hAnsi="Times New Roman" w:hint="eastAsia"/>
        </w:rPr>
        <w:t>/6</w:t>
      </w:r>
      <w:r w:rsidRPr="001D0AF9">
        <w:rPr>
          <w:rFonts w:ascii="Times New Roman" w:hAnsi="Times New Roman" w:hint="eastAsia"/>
        </w:rPr>
        <w:t>年，詳表</w:t>
      </w:r>
      <w:r w:rsidR="000D0C4D" w:rsidRPr="001D0AF9">
        <w:rPr>
          <w:rFonts w:ascii="Times New Roman" w:hAnsi="Times New Roman"/>
        </w:rPr>
        <w:t>1</w:t>
      </w:r>
      <w:r w:rsidRPr="001D0AF9">
        <w:rPr>
          <w:rFonts w:ascii="Times New Roman" w:hAnsi="Times New Roman" w:hint="eastAsia"/>
        </w:rPr>
        <w:t>），造成各市縣政府每年污水下水道建設經費需求，與實際獲得補助之經費存有大幅落差，每年平均缺口高達</w:t>
      </w:r>
      <w:r w:rsidRPr="001D0AF9">
        <w:rPr>
          <w:rFonts w:ascii="Times New Roman" w:hAnsi="Times New Roman" w:hint="eastAsia"/>
        </w:rPr>
        <w:t>46</w:t>
      </w:r>
      <w:r w:rsidRPr="001D0AF9">
        <w:rPr>
          <w:rFonts w:ascii="Times New Roman" w:hAnsi="Times New Roman" w:hint="eastAsia"/>
        </w:rPr>
        <w:t>億餘元（</w:t>
      </w:r>
      <w:r w:rsidRPr="001D0AF9">
        <w:rPr>
          <w:rFonts w:ascii="Times New Roman" w:hAnsi="Times New Roman" w:hint="eastAsia"/>
        </w:rPr>
        <w:t>173</w:t>
      </w:r>
      <w:r w:rsidRPr="001D0AF9">
        <w:rPr>
          <w:rFonts w:ascii="Times New Roman" w:hAnsi="Times New Roman" w:hint="eastAsia"/>
        </w:rPr>
        <w:t>億餘元</w:t>
      </w:r>
      <w:r w:rsidRPr="001D0AF9">
        <w:rPr>
          <w:rFonts w:ascii="Times New Roman" w:hAnsi="Times New Roman" w:hint="eastAsia"/>
        </w:rPr>
        <w:t>-126</w:t>
      </w:r>
      <w:r w:rsidRPr="001D0AF9">
        <w:rPr>
          <w:rFonts w:ascii="Times New Roman" w:hAnsi="Times New Roman" w:hint="eastAsia"/>
        </w:rPr>
        <w:t>億餘元），其整體經費不足，不利依據計畫工作項目推動污水下水道建設。</w:t>
      </w:r>
    </w:p>
    <w:p w:rsidR="000D0C4D" w:rsidRPr="001D0AF9" w:rsidRDefault="000D0C4D" w:rsidP="00C01038">
      <w:pPr>
        <w:pStyle w:val="1"/>
        <w:numPr>
          <w:ilvl w:val="0"/>
          <w:numId w:val="0"/>
        </w:numPr>
        <w:adjustRightInd w:val="0"/>
        <w:snapToGrid w:val="0"/>
        <w:ind w:left="2381" w:hanging="2381"/>
        <w:jc w:val="center"/>
        <w:rPr>
          <w:rFonts w:ascii="Times New Roman" w:hAnsi="Times New Roman"/>
          <w:sz w:val="28"/>
        </w:rPr>
      </w:pPr>
      <w:r w:rsidRPr="001D0AF9">
        <w:rPr>
          <w:rFonts w:ascii="Times New Roman" w:hAnsi="Times New Roman" w:hint="eastAsia"/>
          <w:sz w:val="28"/>
        </w:rPr>
        <w:lastRenderedPageBreak/>
        <w:t>表</w:t>
      </w:r>
      <w:r w:rsidRPr="001D0AF9">
        <w:rPr>
          <w:rFonts w:ascii="Times New Roman" w:hAnsi="Times New Roman"/>
          <w:sz w:val="28"/>
        </w:rPr>
        <w:t>1</w:t>
      </w:r>
      <w:r w:rsidRPr="001D0AF9">
        <w:rPr>
          <w:rFonts w:ascii="Times New Roman" w:hAnsi="Times New Roman" w:hint="eastAsia"/>
          <w:sz w:val="28"/>
        </w:rPr>
        <w:t xml:space="preserve">　市縣政府辦理污水下水道建設計畫申請補助經費及核定情形</w:t>
      </w:r>
    </w:p>
    <w:p w:rsidR="00AE4B5B" w:rsidRPr="001D0AF9" w:rsidRDefault="000D0C4D" w:rsidP="00FF6839">
      <w:pPr>
        <w:pStyle w:val="1"/>
        <w:numPr>
          <w:ilvl w:val="0"/>
          <w:numId w:val="0"/>
        </w:numPr>
        <w:adjustRightInd w:val="0"/>
        <w:snapToGrid w:val="0"/>
        <w:ind w:left="2381" w:hanging="2381"/>
        <w:jc w:val="right"/>
        <w:rPr>
          <w:rFonts w:ascii="Times New Roman" w:hAnsi="Times New Roman"/>
          <w:sz w:val="24"/>
          <w:szCs w:val="24"/>
        </w:rPr>
      </w:pPr>
      <w:r w:rsidRPr="001D0AF9">
        <w:rPr>
          <w:rFonts w:ascii="Times New Roman" w:hAnsi="Times New Roman" w:hint="eastAsia"/>
          <w:sz w:val="24"/>
          <w:szCs w:val="24"/>
        </w:rPr>
        <w:t>單位：千元</w:t>
      </w:r>
    </w:p>
    <w:tbl>
      <w:tblPr>
        <w:tblW w:w="8926" w:type="dxa"/>
        <w:jc w:val="center"/>
        <w:tblCellMar>
          <w:left w:w="28" w:type="dxa"/>
          <w:right w:w="28" w:type="dxa"/>
        </w:tblCellMar>
        <w:tblLook w:val="04A0" w:firstRow="1" w:lastRow="0" w:firstColumn="1" w:lastColumn="0" w:noHBand="0" w:noVBand="1"/>
      </w:tblPr>
      <w:tblGrid>
        <w:gridCol w:w="988"/>
        <w:gridCol w:w="3260"/>
        <w:gridCol w:w="2469"/>
        <w:gridCol w:w="2209"/>
      </w:tblGrid>
      <w:tr w:rsidR="001427D2" w:rsidRPr="001D0AF9" w:rsidTr="000A0B2B">
        <w:trPr>
          <w:trHeight w:val="830"/>
          <w:tblHeader/>
          <w:jc w:val="center"/>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年度</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市縣政府申請補助金額</w:t>
            </w:r>
          </w:p>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w:t>
            </w:r>
            <w:r w:rsidRPr="001D0AF9">
              <w:rPr>
                <w:rFonts w:ascii="Times New Roman" w:cs="新細明體" w:hint="eastAsia"/>
                <w:bCs/>
                <w:kern w:val="0"/>
                <w:sz w:val="28"/>
              </w:rPr>
              <w:t>A</w:t>
            </w:r>
            <w:r w:rsidRPr="001D0AF9">
              <w:rPr>
                <w:rFonts w:ascii="Times New Roman" w:cs="新細明體" w:hint="eastAsia"/>
                <w:bCs/>
                <w:kern w:val="0"/>
                <w:sz w:val="28"/>
              </w:rPr>
              <w:t>）</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法定預算數</w:t>
            </w:r>
          </w:p>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w:t>
            </w:r>
            <w:r w:rsidRPr="001D0AF9">
              <w:rPr>
                <w:rFonts w:ascii="Times New Roman" w:cs="新細明體" w:hint="eastAsia"/>
                <w:bCs/>
                <w:kern w:val="0"/>
                <w:sz w:val="28"/>
              </w:rPr>
              <w:t>B</w:t>
            </w:r>
            <w:r w:rsidRPr="001D0AF9">
              <w:rPr>
                <w:rFonts w:ascii="Times New Roman" w:cs="新細明體" w:hint="eastAsia"/>
                <w:bCs/>
                <w:kern w:val="0"/>
                <w:sz w:val="28"/>
              </w:rPr>
              <w:t>）</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補助差額</w:t>
            </w:r>
          </w:p>
          <w:p w:rsidR="001427D2" w:rsidRPr="001D0AF9" w:rsidRDefault="001427D2" w:rsidP="000A0B2B">
            <w:pPr>
              <w:widowControl/>
              <w:adjustRightInd w:val="0"/>
              <w:snapToGrid w:val="0"/>
              <w:jc w:val="center"/>
              <w:rPr>
                <w:rFonts w:ascii="Times New Roman" w:cs="新細明體"/>
                <w:bCs/>
                <w:kern w:val="0"/>
                <w:sz w:val="28"/>
              </w:rPr>
            </w:pPr>
            <w:r w:rsidRPr="001D0AF9">
              <w:rPr>
                <w:rFonts w:ascii="Times New Roman" w:cs="新細明體" w:hint="eastAsia"/>
                <w:bCs/>
                <w:kern w:val="0"/>
                <w:sz w:val="28"/>
              </w:rPr>
              <w:t>（</w:t>
            </w:r>
            <w:r w:rsidRPr="001D0AF9">
              <w:rPr>
                <w:rFonts w:ascii="Times New Roman" w:cs="新細明體" w:hint="eastAsia"/>
                <w:bCs/>
                <w:kern w:val="0"/>
                <w:sz w:val="28"/>
              </w:rPr>
              <w:t>C=B-A</w:t>
            </w:r>
            <w:r w:rsidRPr="001D0AF9">
              <w:rPr>
                <w:rFonts w:ascii="Times New Roman" w:cs="新細明體" w:hint="eastAsia"/>
                <w:bCs/>
                <w:kern w:val="0"/>
                <w:sz w:val="28"/>
              </w:rPr>
              <w:t>）</w:t>
            </w:r>
          </w:p>
        </w:tc>
      </w:tr>
      <w:tr w:rsidR="001427D2" w:rsidRPr="001D0AF9" w:rsidTr="000A0B2B">
        <w:trPr>
          <w:trHeight w:val="166"/>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center"/>
              <w:rPr>
                <w:rFonts w:ascii="Times New Roman" w:cs="新細明體"/>
                <w:kern w:val="0"/>
                <w:sz w:val="28"/>
              </w:rPr>
            </w:pPr>
            <w:r w:rsidRPr="001D0AF9">
              <w:rPr>
                <w:rFonts w:ascii="Times New Roman" w:cs="新細明體" w:hint="eastAsia"/>
                <w:kern w:val="0"/>
                <w:sz w:val="28"/>
              </w:rPr>
              <w:t>合計</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103,939,078</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75,786,661</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-28,152,417</w:t>
            </w:r>
          </w:p>
        </w:tc>
      </w:tr>
      <w:tr w:rsidR="001427D2" w:rsidRPr="001D0AF9" w:rsidTr="000A0B2B">
        <w:trPr>
          <w:trHeight w:val="34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center"/>
              <w:rPr>
                <w:rFonts w:ascii="Times New Roman" w:cs="新細明體"/>
                <w:kern w:val="0"/>
                <w:sz w:val="28"/>
              </w:rPr>
            </w:pPr>
            <w:r w:rsidRPr="001D0AF9">
              <w:rPr>
                <w:rFonts w:ascii="Times New Roman" w:cs="新細明體" w:hint="eastAsia"/>
                <w:kern w:val="0"/>
                <w:sz w:val="28"/>
              </w:rPr>
              <w:t>106</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16,803,596</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11,391,498</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-5,412,098</w:t>
            </w:r>
          </w:p>
        </w:tc>
      </w:tr>
      <w:tr w:rsidR="001427D2" w:rsidRPr="001D0AF9" w:rsidTr="000A0B2B">
        <w:trPr>
          <w:trHeight w:val="34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center"/>
              <w:rPr>
                <w:rFonts w:ascii="Times New Roman" w:cs="新細明體"/>
                <w:kern w:val="0"/>
                <w:sz w:val="28"/>
              </w:rPr>
            </w:pPr>
            <w:r w:rsidRPr="001D0AF9">
              <w:rPr>
                <w:rFonts w:ascii="Times New Roman" w:cs="新細明體" w:hint="eastAsia"/>
                <w:kern w:val="0"/>
                <w:sz w:val="28"/>
              </w:rPr>
              <w:t>107</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18,344,738</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12,407,793</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-5,936,945</w:t>
            </w:r>
          </w:p>
        </w:tc>
      </w:tr>
      <w:tr w:rsidR="001427D2" w:rsidRPr="001D0AF9" w:rsidTr="000A0B2B">
        <w:trPr>
          <w:trHeight w:val="34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center"/>
              <w:rPr>
                <w:rFonts w:ascii="Times New Roman" w:cs="新細明體"/>
                <w:kern w:val="0"/>
                <w:sz w:val="28"/>
              </w:rPr>
            </w:pPr>
            <w:r w:rsidRPr="001D0AF9">
              <w:rPr>
                <w:rFonts w:ascii="Times New Roman" w:cs="新細明體" w:hint="eastAsia"/>
                <w:kern w:val="0"/>
                <w:sz w:val="28"/>
              </w:rPr>
              <w:t>108</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16,882,759</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12,479,521</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E81983">
            <w:pPr>
              <w:widowControl/>
              <w:adjustRightInd w:val="0"/>
              <w:snapToGrid w:val="0"/>
              <w:jc w:val="right"/>
              <w:rPr>
                <w:rFonts w:ascii="Times New Roman" w:cs="新細明體"/>
                <w:kern w:val="0"/>
                <w:sz w:val="28"/>
              </w:rPr>
            </w:pPr>
            <w:r w:rsidRPr="001D0AF9">
              <w:rPr>
                <w:rFonts w:ascii="Times New Roman" w:cs="新細明體" w:hint="eastAsia"/>
                <w:kern w:val="0"/>
                <w:sz w:val="28"/>
              </w:rPr>
              <w:t>-4,403,238</w:t>
            </w:r>
          </w:p>
        </w:tc>
      </w:tr>
      <w:tr w:rsidR="001427D2" w:rsidRPr="001D0AF9" w:rsidTr="000A0B2B">
        <w:trPr>
          <w:trHeight w:val="34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center"/>
              <w:rPr>
                <w:rFonts w:ascii="Times New Roman" w:cs="新細明體"/>
                <w:kern w:val="0"/>
                <w:sz w:val="28"/>
              </w:rPr>
            </w:pPr>
            <w:r w:rsidRPr="001D0AF9">
              <w:rPr>
                <w:rFonts w:ascii="Times New Roman" w:cs="新細明體" w:hint="eastAsia"/>
                <w:kern w:val="0"/>
                <w:sz w:val="28"/>
              </w:rPr>
              <w:t>109</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17,922,080</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15,117,289</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-2,804,791</w:t>
            </w:r>
          </w:p>
        </w:tc>
      </w:tr>
      <w:tr w:rsidR="001427D2" w:rsidRPr="001D0AF9" w:rsidTr="000A0B2B">
        <w:trPr>
          <w:trHeight w:val="34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center"/>
              <w:rPr>
                <w:rFonts w:ascii="Times New Roman" w:cs="新細明體"/>
                <w:kern w:val="0"/>
                <w:sz w:val="28"/>
              </w:rPr>
            </w:pPr>
            <w:r w:rsidRPr="001D0AF9">
              <w:rPr>
                <w:rFonts w:ascii="Times New Roman" w:cs="新細明體" w:hint="eastAsia"/>
                <w:kern w:val="0"/>
                <w:sz w:val="28"/>
              </w:rPr>
              <w:t>110</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15,523,256</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11,488,395</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-4,034,861</w:t>
            </w:r>
          </w:p>
        </w:tc>
      </w:tr>
      <w:tr w:rsidR="001427D2" w:rsidRPr="001D0AF9" w:rsidTr="000A0B2B">
        <w:trPr>
          <w:trHeight w:val="34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center"/>
              <w:rPr>
                <w:rFonts w:ascii="Times New Roman" w:cs="新細明體"/>
                <w:kern w:val="0"/>
                <w:sz w:val="28"/>
              </w:rPr>
            </w:pPr>
            <w:r w:rsidRPr="001D0AF9">
              <w:rPr>
                <w:rFonts w:ascii="Times New Roman" w:cs="新細明體" w:hint="eastAsia"/>
                <w:kern w:val="0"/>
                <w:sz w:val="28"/>
              </w:rPr>
              <w:t>111</w:t>
            </w:r>
          </w:p>
        </w:tc>
        <w:tc>
          <w:tcPr>
            <w:tcW w:w="3260"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18,462,649</w:t>
            </w:r>
          </w:p>
        </w:tc>
        <w:tc>
          <w:tcPr>
            <w:tcW w:w="246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12,902,165</w:t>
            </w:r>
          </w:p>
        </w:tc>
        <w:tc>
          <w:tcPr>
            <w:tcW w:w="2209" w:type="dxa"/>
            <w:tcBorders>
              <w:top w:val="nil"/>
              <w:left w:val="nil"/>
              <w:bottom w:val="single" w:sz="4" w:space="0" w:color="auto"/>
              <w:right w:val="single" w:sz="4" w:space="0" w:color="auto"/>
            </w:tcBorders>
            <w:shd w:val="clear" w:color="auto" w:fill="auto"/>
            <w:noWrap/>
            <w:vAlign w:val="center"/>
            <w:hideMark/>
          </w:tcPr>
          <w:p w:rsidR="001427D2" w:rsidRPr="001D0AF9" w:rsidRDefault="001427D2" w:rsidP="000A0B2B">
            <w:pPr>
              <w:widowControl/>
              <w:adjustRightInd w:val="0"/>
              <w:snapToGrid w:val="0"/>
              <w:jc w:val="right"/>
              <w:rPr>
                <w:rFonts w:ascii="Times New Roman" w:cs="新細明體"/>
                <w:kern w:val="0"/>
                <w:sz w:val="28"/>
              </w:rPr>
            </w:pPr>
            <w:r w:rsidRPr="001D0AF9">
              <w:rPr>
                <w:rFonts w:ascii="Times New Roman" w:cs="新細明體" w:hint="eastAsia"/>
                <w:kern w:val="0"/>
                <w:sz w:val="28"/>
              </w:rPr>
              <w:t>-5,560,484</w:t>
            </w:r>
          </w:p>
        </w:tc>
      </w:tr>
    </w:tbl>
    <w:p w:rsidR="001427D2" w:rsidRPr="001D0AF9" w:rsidRDefault="001427D2" w:rsidP="00AE475D">
      <w:pPr>
        <w:pStyle w:val="1"/>
        <w:numPr>
          <w:ilvl w:val="0"/>
          <w:numId w:val="0"/>
        </w:numPr>
        <w:adjustRightInd w:val="0"/>
        <w:snapToGrid w:val="0"/>
        <w:ind w:left="2381" w:hanging="2381"/>
        <w:rPr>
          <w:rFonts w:ascii="Times New Roman" w:hAnsi="Times New Roman"/>
          <w:sz w:val="24"/>
          <w:szCs w:val="24"/>
        </w:rPr>
      </w:pPr>
      <w:r w:rsidRPr="001D0AF9">
        <w:rPr>
          <w:rFonts w:ascii="Times New Roman" w:hAnsi="Times New Roman" w:hint="eastAsia"/>
          <w:sz w:val="24"/>
          <w:szCs w:val="24"/>
        </w:rPr>
        <w:t>資料來源：審計部整理自營建署提供資料。</w:t>
      </w:r>
    </w:p>
    <w:p w:rsidR="00073CB5" w:rsidRPr="001D0AF9" w:rsidRDefault="00333F4A" w:rsidP="00930DD7">
      <w:pPr>
        <w:pStyle w:val="3"/>
        <w:spacing w:beforeLines="25" w:before="114"/>
        <w:ind w:left="1360" w:hanging="680"/>
        <w:rPr>
          <w:rFonts w:ascii="Times New Roman" w:hAnsi="Times New Roman"/>
        </w:rPr>
      </w:pPr>
      <w:r w:rsidRPr="001D0AF9">
        <w:rPr>
          <w:rFonts w:ascii="Times New Roman" w:hAnsi="Times New Roman" w:hint="eastAsia"/>
        </w:rPr>
        <w:t>綜上，水污染防治法明定地方政府應就已公告下水道使用區內之未接管家戶徵收水污染防治費，惟</w:t>
      </w:r>
      <w:r w:rsidR="003E27ED" w:rsidRPr="001D0AF9">
        <w:rPr>
          <w:rFonts w:ascii="Times New Roman" w:hAnsi="Times New Roman" w:hint="eastAsia"/>
        </w:rPr>
        <w:t>迄今大部分</w:t>
      </w:r>
      <w:r w:rsidRPr="001D0AF9">
        <w:rPr>
          <w:rFonts w:ascii="Times New Roman" w:hAnsi="Times New Roman" w:hint="eastAsia"/>
        </w:rPr>
        <w:t>市</w:t>
      </w:r>
      <w:proofErr w:type="gramStart"/>
      <w:r w:rsidRPr="001D0AF9">
        <w:rPr>
          <w:rFonts w:ascii="Times New Roman" w:hAnsi="Times New Roman" w:hint="eastAsia"/>
        </w:rPr>
        <w:t>縣均未訂</w:t>
      </w:r>
      <w:proofErr w:type="gramEnd"/>
      <w:r w:rsidRPr="001D0AF9">
        <w:rPr>
          <w:rFonts w:ascii="Times New Roman" w:hAnsi="Times New Roman" w:hint="eastAsia"/>
        </w:rPr>
        <w:t>定徵收自治法規落實執行；又全國有逾</w:t>
      </w:r>
      <w:proofErr w:type="gramStart"/>
      <w:r w:rsidRPr="001D0AF9">
        <w:rPr>
          <w:rFonts w:ascii="Times New Roman" w:hAnsi="Times New Roman" w:hint="eastAsia"/>
        </w:rPr>
        <w:t>3</w:t>
      </w:r>
      <w:r w:rsidRPr="001D0AF9">
        <w:rPr>
          <w:rFonts w:ascii="Times New Roman" w:hAnsi="Times New Roman" w:hint="eastAsia"/>
        </w:rPr>
        <w:t>成</w:t>
      </w:r>
      <w:proofErr w:type="gramEnd"/>
      <w:r w:rsidRPr="001D0AF9">
        <w:rPr>
          <w:rFonts w:ascii="Times New Roman" w:hAnsi="Times New Roman" w:hint="eastAsia"/>
        </w:rPr>
        <w:t>家庭污水，未納入接管或自設污水處理設施，逕行排放河川及海域，卻未</w:t>
      </w:r>
      <w:proofErr w:type="gramStart"/>
      <w:r w:rsidRPr="001D0AF9">
        <w:rPr>
          <w:rFonts w:ascii="Times New Roman" w:hAnsi="Times New Roman" w:hint="eastAsia"/>
        </w:rPr>
        <w:t>納徵家戶</w:t>
      </w:r>
      <w:proofErr w:type="gramEnd"/>
      <w:r w:rsidRPr="001D0AF9">
        <w:rPr>
          <w:rFonts w:ascii="Times New Roman" w:hAnsi="Times New Roman" w:hint="eastAsia"/>
        </w:rPr>
        <w:t>水污費，除與環境基本法第</w:t>
      </w:r>
      <w:r w:rsidRPr="001D0AF9">
        <w:rPr>
          <w:rFonts w:ascii="Times New Roman" w:hAnsi="Times New Roman" w:hint="eastAsia"/>
        </w:rPr>
        <w:t>28</w:t>
      </w:r>
      <w:r w:rsidRPr="001D0AF9">
        <w:rPr>
          <w:rFonts w:ascii="Times New Roman" w:hAnsi="Times New Roman" w:hint="eastAsia"/>
        </w:rPr>
        <w:t>條之「污染者付費」精神不符，</w:t>
      </w:r>
      <w:proofErr w:type="gramStart"/>
      <w:r w:rsidRPr="001D0AF9">
        <w:rPr>
          <w:rFonts w:ascii="Times New Roman" w:hAnsi="Times New Roman" w:hint="eastAsia"/>
        </w:rPr>
        <w:t>亦肇</w:t>
      </w:r>
      <w:proofErr w:type="gramEnd"/>
      <w:r w:rsidRPr="001D0AF9">
        <w:rPr>
          <w:rFonts w:ascii="Times New Roman" w:hAnsi="Times New Roman" w:hint="eastAsia"/>
        </w:rPr>
        <w:t>致政府長期缺乏公共污水下水道系統建設之</w:t>
      </w:r>
      <w:r w:rsidR="003E27ED" w:rsidRPr="001D0AF9">
        <w:rPr>
          <w:rFonts w:ascii="Times New Roman" w:hAnsi="Times New Roman" w:hint="eastAsia"/>
        </w:rPr>
        <w:t>穩</w:t>
      </w:r>
      <w:r w:rsidRPr="001D0AF9">
        <w:rPr>
          <w:rFonts w:ascii="Times New Roman" w:hAnsi="Times New Roman" w:hint="eastAsia"/>
        </w:rPr>
        <w:t>定財源，須另編列公務預算支應，徒增政府財政負擔；且每年建設經費缺口高達</w:t>
      </w:r>
      <w:r w:rsidRPr="001D0AF9">
        <w:rPr>
          <w:rFonts w:ascii="Times New Roman" w:hAnsi="Times New Roman" w:hint="eastAsia"/>
        </w:rPr>
        <w:t>46</w:t>
      </w:r>
      <w:r w:rsidRPr="001D0AF9">
        <w:rPr>
          <w:rFonts w:ascii="Times New Roman" w:hAnsi="Times New Roman" w:hint="eastAsia"/>
        </w:rPr>
        <w:t>億餘元，其整體經費不足，不利依據計畫工作項目推動污水下水道建設，影響公共污水下水道系統推動進度。</w:t>
      </w:r>
    </w:p>
    <w:p w:rsidR="003A5927" w:rsidRPr="001D0AF9" w:rsidRDefault="00AE332A" w:rsidP="00E81983">
      <w:pPr>
        <w:pStyle w:val="2"/>
        <w:rPr>
          <w:rFonts w:ascii="Times New Roman" w:hAnsi="Times New Roman"/>
          <w:b/>
        </w:rPr>
      </w:pPr>
      <w:r w:rsidRPr="001D0AF9">
        <w:rPr>
          <w:rFonts w:ascii="Times New Roman" w:hAnsi="Times New Roman" w:hint="eastAsia"/>
          <w:b/>
        </w:rPr>
        <w:t>各級政府投入經費興辦污水下水道建設計畫近</w:t>
      </w:r>
      <w:r w:rsidRPr="001D0AF9">
        <w:rPr>
          <w:rFonts w:ascii="Times New Roman" w:hAnsi="Times New Roman" w:hint="eastAsia"/>
          <w:b/>
        </w:rPr>
        <w:t>30</w:t>
      </w:r>
      <w:r w:rsidRPr="001D0AF9">
        <w:rPr>
          <w:rFonts w:ascii="Times New Roman" w:hAnsi="Times New Roman" w:hint="eastAsia"/>
          <w:b/>
        </w:rPr>
        <w:t>年，執行金額龐鉅且系統規模日益擴增，惟相關建設營運人力相較鄰近國家尚有不足，又下水道中央主管機關屬臨時編制單位，組織調整法規草案歷時</w:t>
      </w:r>
      <w:r w:rsidRPr="001D0AF9">
        <w:rPr>
          <w:rFonts w:ascii="Times New Roman" w:hAnsi="Times New Roman" w:hint="eastAsia"/>
          <w:b/>
        </w:rPr>
        <w:t>10</w:t>
      </w:r>
      <w:r w:rsidRPr="001D0AF9">
        <w:rPr>
          <w:rFonts w:ascii="Times New Roman" w:hAnsi="Times New Roman" w:hint="eastAsia"/>
          <w:b/>
        </w:rPr>
        <w:t>餘年</w:t>
      </w:r>
      <w:proofErr w:type="gramStart"/>
      <w:r w:rsidRPr="001D0AF9">
        <w:rPr>
          <w:rFonts w:ascii="Times New Roman" w:hAnsi="Times New Roman" w:hint="eastAsia"/>
          <w:b/>
        </w:rPr>
        <w:t>迄</w:t>
      </w:r>
      <w:proofErr w:type="gramEnd"/>
      <w:r w:rsidRPr="001D0AF9">
        <w:rPr>
          <w:rFonts w:ascii="Times New Roman" w:hAnsi="Times New Roman" w:hint="eastAsia"/>
          <w:b/>
        </w:rPr>
        <w:t>未定案，允宜積極推動主管機關組織調整法制作業，以充足人力編制，完善下水道建設之規劃與推動。</w:t>
      </w:r>
    </w:p>
    <w:p w:rsidR="00C00E16" w:rsidRPr="001D0AF9" w:rsidRDefault="00AE332A" w:rsidP="00E81983">
      <w:pPr>
        <w:pStyle w:val="3"/>
        <w:rPr>
          <w:rFonts w:ascii="Times New Roman" w:hAnsi="Times New Roman"/>
        </w:rPr>
      </w:pPr>
      <w:r w:rsidRPr="001D0AF9">
        <w:rPr>
          <w:rFonts w:ascii="Times New Roman" w:hAnsi="Times New Roman" w:hint="eastAsia"/>
        </w:rPr>
        <w:t>污水下水道建設</w:t>
      </w:r>
      <w:proofErr w:type="gramStart"/>
      <w:r w:rsidRPr="001D0AF9">
        <w:rPr>
          <w:rFonts w:ascii="Times New Roman" w:hAnsi="Times New Roman" w:hint="eastAsia"/>
        </w:rPr>
        <w:t>攸</w:t>
      </w:r>
      <w:proofErr w:type="gramEnd"/>
      <w:r w:rsidRPr="001D0AF9">
        <w:rPr>
          <w:rFonts w:ascii="Times New Roman" w:hAnsi="Times New Roman" w:hint="eastAsia"/>
        </w:rPr>
        <w:t>關民眾生活品質、水域水質及環境永續發展，瑞士洛桑管理學院（</w:t>
      </w:r>
      <w:r w:rsidRPr="001D0AF9">
        <w:rPr>
          <w:rFonts w:ascii="Times New Roman" w:hAnsi="Times New Roman" w:hint="eastAsia"/>
        </w:rPr>
        <w:t>IMD</w:t>
      </w:r>
      <w:r w:rsidRPr="001D0AF9">
        <w:rPr>
          <w:rFonts w:ascii="Times New Roman" w:hAnsi="Times New Roman" w:hint="eastAsia"/>
        </w:rPr>
        <w:t>）及世界經濟論壇（</w:t>
      </w:r>
      <w:r w:rsidRPr="001D0AF9">
        <w:rPr>
          <w:rFonts w:ascii="Times New Roman" w:hAnsi="Times New Roman" w:hint="eastAsia"/>
        </w:rPr>
        <w:t>WEF</w:t>
      </w:r>
      <w:r w:rsidRPr="001D0AF9">
        <w:rPr>
          <w:rFonts w:ascii="Times New Roman" w:hAnsi="Times New Roman" w:hint="eastAsia"/>
        </w:rPr>
        <w:t>）</w:t>
      </w:r>
      <w:proofErr w:type="gramStart"/>
      <w:r w:rsidRPr="001D0AF9">
        <w:rPr>
          <w:rFonts w:ascii="Times New Roman" w:hAnsi="Times New Roman" w:hint="eastAsia"/>
        </w:rPr>
        <w:t>均將下水</w:t>
      </w:r>
      <w:proofErr w:type="gramEnd"/>
      <w:r w:rsidRPr="001D0AF9">
        <w:rPr>
          <w:rFonts w:ascii="Times New Roman" w:hAnsi="Times New Roman" w:hint="eastAsia"/>
        </w:rPr>
        <w:t>道工程建設列為國家競爭</w:t>
      </w:r>
      <w:r w:rsidRPr="001D0AF9">
        <w:rPr>
          <w:rFonts w:ascii="Times New Roman" w:hAnsi="Times New Roman" w:hint="eastAsia"/>
        </w:rPr>
        <w:lastRenderedPageBreak/>
        <w:t>力評比項目，顯示污水下水道為現代化都市不可或缺公共建設項目之一，提高整體污水處理率</w:t>
      </w:r>
      <w:r w:rsidR="0093764D" w:rsidRPr="001D0AF9">
        <w:rPr>
          <w:rFonts w:ascii="Times New Roman" w:hAnsi="Times New Roman" w:hint="eastAsia"/>
        </w:rPr>
        <w:t>（</w:t>
      </w:r>
      <w:r w:rsidR="00AD01A9" w:rsidRPr="001D0AF9">
        <w:rPr>
          <w:rFonts w:ascii="Times New Roman" w:hAnsi="Times New Roman" w:hint="eastAsia"/>
        </w:rPr>
        <w:t>整體污水處理率</w:t>
      </w:r>
      <w:r w:rsidR="00AD01A9" w:rsidRPr="001D0AF9">
        <w:rPr>
          <w:rFonts w:ascii="Times New Roman" w:hAnsi="Times New Roman" w:hint="eastAsia"/>
        </w:rPr>
        <w:t>=</w:t>
      </w:r>
      <w:r w:rsidR="00AD01A9" w:rsidRPr="001D0AF9">
        <w:rPr>
          <w:rFonts w:ascii="Times New Roman" w:hAnsi="Times New Roman" w:hint="eastAsia"/>
        </w:rPr>
        <w:t>公共污水下水道普及率</w:t>
      </w:r>
      <w:r w:rsidR="00AD01A9" w:rsidRPr="001D0AF9">
        <w:rPr>
          <w:rFonts w:ascii="Times New Roman" w:hAnsi="Times New Roman" w:hint="eastAsia"/>
        </w:rPr>
        <w:t>+</w:t>
      </w:r>
      <w:r w:rsidR="00AD01A9" w:rsidRPr="001D0AF9">
        <w:rPr>
          <w:rFonts w:ascii="Times New Roman" w:hAnsi="Times New Roman" w:hint="eastAsia"/>
        </w:rPr>
        <w:t>專用污水下水道普及率</w:t>
      </w:r>
      <w:r w:rsidR="00AD01A9" w:rsidRPr="001D0AF9">
        <w:rPr>
          <w:rFonts w:ascii="Times New Roman" w:hAnsi="Times New Roman" w:hint="eastAsia"/>
        </w:rPr>
        <w:t>+</w:t>
      </w:r>
      <w:r w:rsidR="00AD01A9" w:rsidRPr="001D0AF9">
        <w:rPr>
          <w:rFonts w:ascii="Times New Roman" w:hAnsi="Times New Roman" w:hint="eastAsia"/>
        </w:rPr>
        <w:t>建築物污水設施設置率</w:t>
      </w:r>
      <w:r w:rsidR="0093764D" w:rsidRPr="001D0AF9">
        <w:rPr>
          <w:rFonts w:ascii="Times New Roman" w:hAnsi="Times New Roman" w:hint="eastAsia"/>
        </w:rPr>
        <w:t>）</w:t>
      </w:r>
      <w:r w:rsidRPr="001D0AF9">
        <w:rPr>
          <w:rFonts w:ascii="Times New Roman" w:hAnsi="Times New Roman" w:hint="eastAsia"/>
        </w:rPr>
        <w:t>，亦有助於提升國家形象與競爭力。我國為推動污水下水道建設，自</w:t>
      </w:r>
      <w:r w:rsidRPr="001D0AF9">
        <w:rPr>
          <w:rFonts w:ascii="Times New Roman" w:hAnsi="Times New Roman" w:hint="eastAsia"/>
        </w:rPr>
        <w:t>77</w:t>
      </w:r>
      <w:r w:rsidRPr="001D0AF9">
        <w:rPr>
          <w:rFonts w:ascii="Times New Roman" w:hAnsi="Times New Roman" w:hint="eastAsia"/>
        </w:rPr>
        <w:t>年訂定「污水下水道發展方案」，自</w:t>
      </w:r>
      <w:r w:rsidRPr="001D0AF9">
        <w:rPr>
          <w:rFonts w:ascii="Times New Roman" w:hAnsi="Times New Roman" w:hint="eastAsia"/>
        </w:rPr>
        <w:t>81</w:t>
      </w:r>
      <w:r w:rsidRPr="001D0AF9">
        <w:rPr>
          <w:rFonts w:ascii="Times New Roman" w:hAnsi="Times New Roman" w:hint="eastAsia"/>
        </w:rPr>
        <w:t>年起據以推動每</w:t>
      </w:r>
      <w:r w:rsidRPr="001D0AF9">
        <w:rPr>
          <w:rFonts w:ascii="Times New Roman" w:hAnsi="Times New Roman" w:hint="eastAsia"/>
        </w:rPr>
        <w:t>6</w:t>
      </w:r>
      <w:r w:rsidRPr="001D0AF9">
        <w:rPr>
          <w:rFonts w:ascii="Times New Roman" w:hAnsi="Times New Roman" w:hint="eastAsia"/>
        </w:rPr>
        <w:t>年</w:t>
      </w:r>
      <w:r w:rsidRPr="001D0AF9">
        <w:rPr>
          <w:rFonts w:ascii="Times New Roman" w:hAnsi="Times New Roman" w:hint="eastAsia"/>
        </w:rPr>
        <w:t>1</w:t>
      </w:r>
      <w:r w:rsidRPr="001D0AF9">
        <w:rPr>
          <w:rFonts w:ascii="Times New Roman" w:hAnsi="Times New Roman" w:hint="eastAsia"/>
        </w:rPr>
        <w:t>期之污水下水道建設計畫，截至</w:t>
      </w:r>
      <w:r w:rsidRPr="001D0AF9">
        <w:rPr>
          <w:rFonts w:ascii="Times New Roman" w:hAnsi="Times New Roman" w:hint="eastAsia"/>
        </w:rPr>
        <w:t>11</w:t>
      </w:r>
      <w:r w:rsidR="008B2E25" w:rsidRPr="001D0AF9">
        <w:rPr>
          <w:rFonts w:ascii="Times New Roman" w:hAnsi="Times New Roman"/>
        </w:rPr>
        <w:t>1</w:t>
      </w:r>
      <w:r w:rsidRPr="001D0AF9">
        <w:rPr>
          <w:rFonts w:ascii="Times New Roman" w:hAnsi="Times New Roman" w:hint="eastAsia"/>
        </w:rPr>
        <w:t>年底止，興辦污水下水道建設計畫已</w:t>
      </w:r>
      <w:r w:rsidRPr="001D0AF9">
        <w:rPr>
          <w:rFonts w:ascii="Times New Roman" w:hAnsi="Times New Roman" w:hint="eastAsia"/>
        </w:rPr>
        <w:t>30</w:t>
      </w:r>
      <w:r w:rsidRPr="001D0AF9">
        <w:rPr>
          <w:rFonts w:ascii="Times New Roman" w:hAnsi="Times New Roman" w:hint="eastAsia"/>
        </w:rPr>
        <w:t>年，刻正推動「污水下水道第六期建設計畫（</w:t>
      </w:r>
      <w:r w:rsidRPr="001D0AF9">
        <w:rPr>
          <w:rFonts w:ascii="Times New Roman" w:hAnsi="Times New Roman" w:hint="eastAsia"/>
        </w:rPr>
        <w:t>110</w:t>
      </w:r>
      <w:r w:rsidRPr="001D0AF9">
        <w:rPr>
          <w:rFonts w:ascii="Times New Roman" w:hAnsi="Times New Roman" w:hint="eastAsia"/>
        </w:rPr>
        <w:t>至</w:t>
      </w:r>
      <w:r w:rsidRPr="001D0AF9">
        <w:rPr>
          <w:rFonts w:ascii="Times New Roman" w:hAnsi="Times New Roman" w:hint="eastAsia"/>
        </w:rPr>
        <w:t>115</w:t>
      </w:r>
      <w:r w:rsidRPr="001D0AF9">
        <w:rPr>
          <w:rFonts w:ascii="Times New Roman" w:hAnsi="Times New Roman" w:hint="eastAsia"/>
        </w:rPr>
        <w:t>年度）」，期逐步建構污水下水道循環體系，循序完成公共污水下水道建設。依據下水道法第</w:t>
      </w:r>
      <w:r w:rsidRPr="001D0AF9">
        <w:rPr>
          <w:rFonts w:ascii="Times New Roman" w:hAnsi="Times New Roman" w:hint="eastAsia"/>
        </w:rPr>
        <w:t>3</w:t>
      </w:r>
      <w:r w:rsidRPr="001D0AF9">
        <w:rPr>
          <w:rFonts w:ascii="Times New Roman" w:hAnsi="Times New Roman" w:hint="eastAsia"/>
        </w:rPr>
        <w:t>條及第</w:t>
      </w:r>
      <w:r w:rsidRPr="001D0AF9">
        <w:rPr>
          <w:rFonts w:ascii="Times New Roman" w:hAnsi="Times New Roman" w:hint="eastAsia"/>
        </w:rPr>
        <w:t>4</w:t>
      </w:r>
      <w:r w:rsidRPr="001D0AF9">
        <w:rPr>
          <w:rFonts w:ascii="Times New Roman" w:hAnsi="Times New Roman" w:hint="eastAsia"/>
        </w:rPr>
        <w:t>條規定，內政部為全國下水道中央主管機關，負責下水道發展方案訂定、法規訂定及審核、直轄市與縣市下水道建設與管理之監督與輔導、下水道操作維護人員之訓練等下水道相關事宜，該部營建署下水道工程處負責該業務幕僚作業，各直轄市及縣市下水道主管機關負責辦理下水道建設規劃及實施等工作；近</w:t>
      </w:r>
      <w:r w:rsidRPr="001D0AF9">
        <w:rPr>
          <w:rFonts w:ascii="Times New Roman" w:hAnsi="Times New Roman" w:hint="eastAsia"/>
        </w:rPr>
        <w:t>5</w:t>
      </w:r>
      <w:r w:rsidRPr="001D0AF9">
        <w:rPr>
          <w:rFonts w:ascii="Times New Roman" w:hAnsi="Times New Roman" w:hint="eastAsia"/>
        </w:rPr>
        <w:t>年（</w:t>
      </w:r>
      <w:r w:rsidRPr="001D0AF9">
        <w:rPr>
          <w:rFonts w:ascii="Times New Roman" w:hAnsi="Times New Roman" w:hint="eastAsia"/>
        </w:rPr>
        <w:t>106</w:t>
      </w:r>
      <w:r w:rsidRPr="001D0AF9">
        <w:rPr>
          <w:rFonts w:ascii="Times New Roman" w:hAnsi="Times New Roman" w:hint="eastAsia"/>
        </w:rPr>
        <w:t>年至</w:t>
      </w:r>
      <w:r w:rsidRPr="001D0AF9">
        <w:rPr>
          <w:rFonts w:ascii="Times New Roman" w:hAnsi="Times New Roman" w:hint="eastAsia"/>
        </w:rPr>
        <w:t>110</w:t>
      </w:r>
      <w:r w:rsidRPr="001D0AF9">
        <w:rPr>
          <w:rFonts w:ascii="Times New Roman" w:hAnsi="Times New Roman" w:hint="eastAsia"/>
        </w:rPr>
        <w:t>年）各級下水道主管機關平均每年度執行污水下水道建設計畫經費</w:t>
      </w:r>
      <w:r w:rsidRPr="001D0AF9">
        <w:rPr>
          <w:rFonts w:ascii="Times New Roman" w:hAnsi="Times New Roman" w:hint="eastAsia"/>
        </w:rPr>
        <w:t>127</w:t>
      </w:r>
      <w:r w:rsidRPr="001D0AF9">
        <w:rPr>
          <w:rFonts w:ascii="Times New Roman" w:hAnsi="Times New Roman" w:hint="eastAsia"/>
        </w:rPr>
        <w:t>億</w:t>
      </w:r>
      <w:r w:rsidRPr="001D0AF9">
        <w:rPr>
          <w:rFonts w:ascii="Times New Roman" w:hAnsi="Times New Roman" w:hint="eastAsia"/>
        </w:rPr>
        <w:t>6,217</w:t>
      </w:r>
      <w:r w:rsidRPr="001D0AF9">
        <w:rPr>
          <w:rFonts w:ascii="Times New Roman" w:hAnsi="Times New Roman" w:hint="eastAsia"/>
        </w:rPr>
        <w:t>萬餘元，接管用戶數</w:t>
      </w:r>
      <w:r w:rsidRPr="001D0AF9">
        <w:rPr>
          <w:rFonts w:ascii="Times New Roman" w:hAnsi="Times New Roman" w:hint="eastAsia"/>
        </w:rPr>
        <w:t>19</w:t>
      </w:r>
      <w:r w:rsidRPr="001D0AF9">
        <w:rPr>
          <w:rFonts w:ascii="Times New Roman" w:hAnsi="Times New Roman" w:hint="eastAsia"/>
        </w:rPr>
        <w:t>萬餘戶（詳表</w:t>
      </w:r>
      <w:r w:rsidR="00BE5147" w:rsidRPr="001D0AF9">
        <w:rPr>
          <w:rFonts w:ascii="Times New Roman" w:hAnsi="Times New Roman"/>
        </w:rPr>
        <w:t>2</w:t>
      </w:r>
      <w:r w:rsidRPr="001D0AF9">
        <w:rPr>
          <w:rFonts w:ascii="Times New Roman" w:hAnsi="Times New Roman" w:hint="eastAsia"/>
        </w:rPr>
        <w:t>），計畫規模及執行金額龐鉅，顯示各級下水道主管機關任務繁重，為加速推動污水下水道建設與維護日益龐巨之污水下水道系統，需配置合理人力，方能持續推動相關建設與營運工作。</w:t>
      </w:r>
    </w:p>
    <w:p w:rsidR="00495752" w:rsidRPr="001D0AF9" w:rsidRDefault="00495752" w:rsidP="00CC5E98">
      <w:pPr>
        <w:pStyle w:val="1"/>
        <w:numPr>
          <w:ilvl w:val="0"/>
          <w:numId w:val="0"/>
        </w:numPr>
        <w:adjustRightInd w:val="0"/>
        <w:snapToGrid w:val="0"/>
        <w:spacing w:beforeLines="25" w:before="114"/>
        <w:ind w:left="2381" w:hanging="2381"/>
        <w:jc w:val="center"/>
        <w:rPr>
          <w:rFonts w:ascii="Times New Roman" w:hAnsi="Times New Roman"/>
          <w:sz w:val="28"/>
        </w:rPr>
      </w:pPr>
      <w:r w:rsidRPr="001D0AF9">
        <w:rPr>
          <w:rFonts w:ascii="Times New Roman" w:hAnsi="Times New Roman" w:hint="eastAsia"/>
          <w:sz w:val="28"/>
        </w:rPr>
        <w:t>表</w:t>
      </w:r>
      <w:r w:rsidR="000A211A" w:rsidRPr="001D0AF9">
        <w:rPr>
          <w:rFonts w:ascii="Times New Roman" w:hAnsi="Times New Roman" w:hint="eastAsia"/>
          <w:sz w:val="28"/>
        </w:rPr>
        <w:t>2</w:t>
      </w:r>
      <w:r w:rsidR="000A211A" w:rsidRPr="001D0AF9">
        <w:rPr>
          <w:rFonts w:ascii="Times New Roman" w:hAnsi="Times New Roman"/>
          <w:sz w:val="28"/>
        </w:rPr>
        <w:t xml:space="preserve"> </w:t>
      </w:r>
      <w:r w:rsidRPr="001D0AF9">
        <w:rPr>
          <w:rFonts w:ascii="Times New Roman" w:hAnsi="Times New Roman" w:hint="eastAsia"/>
          <w:sz w:val="28"/>
        </w:rPr>
        <w:t>污水下水道建設計畫經費及接管戶數情形</w:t>
      </w:r>
    </w:p>
    <w:p w:rsidR="00AE332A" w:rsidRPr="001D0AF9" w:rsidRDefault="00495752" w:rsidP="000973C0">
      <w:pPr>
        <w:pStyle w:val="1"/>
        <w:numPr>
          <w:ilvl w:val="0"/>
          <w:numId w:val="0"/>
        </w:numPr>
        <w:adjustRightInd w:val="0"/>
        <w:snapToGrid w:val="0"/>
        <w:ind w:left="2381" w:rightChars="-108" w:right="-367" w:hanging="2381"/>
        <w:jc w:val="right"/>
        <w:rPr>
          <w:rFonts w:ascii="Times New Roman" w:hAnsi="Times New Roman"/>
          <w:sz w:val="24"/>
          <w:szCs w:val="24"/>
        </w:rPr>
      </w:pPr>
      <w:r w:rsidRPr="001D0AF9">
        <w:rPr>
          <w:rFonts w:ascii="Times New Roman" w:hAnsi="Times New Roman" w:hint="eastAsia"/>
          <w:sz w:val="24"/>
          <w:szCs w:val="24"/>
        </w:rPr>
        <w:t>單位：千元、％、戶</w:t>
      </w:r>
    </w:p>
    <w:tbl>
      <w:tblPr>
        <w:tblStyle w:val="af6"/>
        <w:tblW w:w="9640" w:type="dxa"/>
        <w:tblInd w:w="-431" w:type="dxa"/>
        <w:tblLayout w:type="fixed"/>
        <w:tblLook w:val="04A0" w:firstRow="1" w:lastRow="0" w:firstColumn="1" w:lastColumn="0" w:noHBand="0" w:noVBand="1"/>
      </w:tblPr>
      <w:tblGrid>
        <w:gridCol w:w="1277"/>
        <w:gridCol w:w="1393"/>
        <w:gridCol w:w="1394"/>
        <w:gridCol w:w="1394"/>
        <w:gridCol w:w="1394"/>
        <w:gridCol w:w="1394"/>
        <w:gridCol w:w="1394"/>
      </w:tblGrid>
      <w:tr w:rsidR="00495752" w:rsidRPr="001D0AF9" w:rsidTr="000A0B2B">
        <w:tc>
          <w:tcPr>
            <w:tcW w:w="1277" w:type="dxa"/>
            <w:vMerge w:val="restart"/>
            <w:tcBorders>
              <w:tl2br w:val="single" w:sz="4" w:space="0" w:color="auto"/>
            </w:tcBorders>
          </w:tcPr>
          <w:p w:rsidR="00495752" w:rsidRPr="001D0AF9" w:rsidRDefault="00495752" w:rsidP="000A0B2B">
            <w:pPr>
              <w:adjustRightInd w:val="0"/>
              <w:snapToGrid w:val="0"/>
              <w:ind w:rightChars="-25" w:right="-85"/>
              <w:jc w:val="right"/>
              <w:rPr>
                <w:rFonts w:ascii="Times New Roman"/>
                <w:sz w:val="22"/>
                <w:szCs w:val="22"/>
              </w:rPr>
            </w:pPr>
            <w:r w:rsidRPr="001D0AF9">
              <w:rPr>
                <w:rFonts w:ascii="Times New Roman" w:hint="eastAsia"/>
                <w:sz w:val="22"/>
                <w:szCs w:val="22"/>
              </w:rPr>
              <w:t>計畫別</w:t>
            </w:r>
          </w:p>
          <w:p w:rsidR="00495752" w:rsidRPr="001D0AF9" w:rsidRDefault="00495752" w:rsidP="000A0B2B">
            <w:pPr>
              <w:adjustRightInd w:val="0"/>
              <w:snapToGrid w:val="0"/>
              <w:ind w:leftChars="-25" w:left="-85"/>
              <w:rPr>
                <w:rFonts w:ascii="Times New Roman"/>
                <w:sz w:val="22"/>
                <w:szCs w:val="22"/>
              </w:rPr>
            </w:pPr>
            <w:r w:rsidRPr="001D0AF9">
              <w:rPr>
                <w:rFonts w:ascii="Times New Roman" w:hint="eastAsia"/>
                <w:sz w:val="22"/>
                <w:szCs w:val="22"/>
              </w:rPr>
              <w:t>年度</w:t>
            </w:r>
          </w:p>
        </w:tc>
        <w:tc>
          <w:tcPr>
            <w:tcW w:w="5575" w:type="dxa"/>
            <w:gridSpan w:val="4"/>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第五期</w:t>
            </w:r>
          </w:p>
        </w:tc>
        <w:tc>
          <w:tcPr>
            <w:tcW w:w="1394" w:type="dxa"/>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第</w:t>
            </w:r>
            <w:r w:rsidRPr="001D0AF9">
              <w:rPr>
                <w:rFonts w:ascii="Times New Roman" w:hint="eastAsia"/>
                <w:sz w:val="22"/>
                <w:szCs w:val="22"/>
              </w:rPr>
              <w:t>6</w:t>
            </w:r>
            <w:r w:rsidRPr="001D0AF9">
              <w:rPr>
                <w:rFonts w:ascii="Times New Roman" w:hint="eastAsia"/>
                <w:sz w:val="22"/>
                <w:szCs w:val="22"/>
              </w:rPr>
              <w:t>期</w:t>
            </w:r>
          </w:p>
        </w:tc>
        <w:tc>
          <w:tcPr>
            <w:tcW w:w="1394" w:type="dxa"/>
            <w:vMerge w:val="restart"/>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平均</w:t>
            </w:r>
          </w:p>
        </w:tc>
      </w:tr>
      <w:tr w:rsidR="00495752" w:rsidRPr="001D0AF9" w:rsidTr="000A0B2B">
        <w:tc>
          <w:tcPr>
            <w:tcW w:w="1277" w:type="dxa"/>
            <w:vMerge/>
            <w:tcBorders>
              <w:tl2br w:val="single" w:sz="4" w:space="0" w:color="auto"/>
            </w:tcBorders>
          </w:tcPr>
          <w:p w:rsidR="00495752" w:rsidRPr="001D0AF9" w:rsidRDefault="00495752" w:rsidP="000A0B2B">
            <w:pPr>
              <w:adjustRightInd w:val="0"/>
              <w:snapToGrid w:val="0"/>
              <w:rPr>
                <w:rFonts w:ascii="Times New Roman"/>
                <w:sz w:val="22"/>
                <w:szCs w:val="22"/>
              </w:rPr>
            </w:pPr>
          </w:p>
        </w:tc>
        <w:tc>
          <w:tcPr>
            <w:tcW w:w="1393" w:type="dxa"/>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1</w:t>
            </w:r>
            <w:r w:rsidRPr="001D0AF9">
              <w:rPr>
                <w:rFonts w:ascii="Times New Roman"/>
                <w:sz w:val="22"/>
                <w:szCs w:val="22"/>
              </w:rPr>
              <w:t>06</w:t>
            </w:r>
          </w:p>
        </w:tc>
        <w:tc>
          <w:tcPr>
            <w:tcW w:w="1394" w:type="dxa"/>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1</w:t>
            </w:r>
            <w:r w:rsidRPr="001D0AF9">
              <w:rPr>
                <w:rFonts w:ascii="Times New Roman"/>
                <w:sz w:val="22"/>
                <w:szCs w:val="22"/>
              </w:rPr>
              <w:t>07</w:t>
            </w:r>
          </w:p>
        </w:tc>
        <w:tc>
          <w:tcPr>
            <w:tcW w:w="1394" w:type="dxa"/>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1</w:t>
            </w:r>
            <w:r w:rsidRPr="001D0AF9">
              <w:rPr>
                <w:rFonts w:ascii="Times New Roman"/>
                <w:sz w:val="22"/>
                <w:szCs w:val="22"/>
              </w:rPr>
              <w:t>08</w:t>
            </w:r>
          </w:p>
        </w:tc>
        <w:tc>
          <w:tcPr>
            <w:tcW w:w="1394" w:type="dxa"/>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1</w:t>
            </w:r>
            <w:r w:rsidRPr="001D0AF9">
              <w:rPr>
                <w:rFonts w:ascii="Times New Roman"/>
                <w:sz w:val="22"/>
                <w:szCs w:val="22"/>
              </w:rPr>
              <w:t>09</w:t>
            </w:r>
          </w:p>
        </w:tc>
        <w:tc>
          <w:tcPr>
            <w:tcW w:w="1394" w:type="dxa"/>
            <w:vAlign w:val="center"/>
          </w:tcPr>
          <w:p w:rsidR="00495752" w:rsidRPr="001D0AF9" w:rsidRDefault="00495752" w:rsidP="000A0B2B">
            <w:pPr>
              <w:adjustRightInd w:val="0"/>
              <w:snapToGrid w:val="0"/>
              <w:jc w:val="center"/>
              <w:rPr>
                <w:rFonts w:ascii="Times New Roman"/>
                <w:sz w:val="22"/>
                <w:szCs w:val="22"/>
              </w:rPr>
            </w:pPr>
            <w:r w:rsidRPr="001D0AF9">
              <w:rPr>
                <w:rFonts w:ascii="Times New Roman" w:hint="eastAsia"/>
                <w:sz w:val="22"/>
                <w:szCs w:val="22"/>
              </w:rPr>
              <w:t>1</w:t>
            </w:r>
            <w:r w:rsidRPr="001D0AF9">
              <w:rPr>
                <w:rFonts w:ascii="Times New Roman"/>
                <w:sz w:val="22"/>
                <w:szCs w:val="22"/>
              </w:rPr>
              <w:t>10</w:t>
            </w:r>
          </w:p>
        </w:tc>
        <w:tc>
          <w:tcPr>
            <w:tcW w:w="1394" w:type="dxa"/>
            <w:vMerge/>
            <w:vAlign w:val="center"/>
          </w:tcPr>
          <w:p w:rsidR="00495752" w:rsidRPr="001D0AF9" w:rsidRDefault="00495752" w:rsidP="000A0B2B">
            <w:pPr>
              <w:adjustRightInd w:val="0"/>
              <w:snapToGrid w:val="0"/>
              <w:rPr>
                <w:rFonts w:ascii="Times New Roman"/>
                <w:sz w:val="22"/>
                <w:szCs w:val="22"/>
              </w:rPr>
            </w:pPr>
          </w:p>
        </w:tc>
      </w:tr>
      <w:tr w:rsidR="00495752" w:rsidRPr="001D0AF9" w:rsidTr="000A0B2B">
        <w:tc>
          <w:tcPr>
            <w:tcW w:w="1277" w:type="dxa"/>
            <w:vAlign w:val="center"/>
          </w:tcPr>
          <w:p w:rsidR="00495752" w:rsidRPr="001D0AF9" w:rsidRDefault="00495752" w:rsidP="000A0B2B">
            <w:pPr>
              <w:adjustRightInd w:val="0"/>
              <w:snapToGrid w:val="0"/>
              <w:jc w:val="center"/>
              <w:rPr>
                <w:rFonts w:ascii="Times New Roman"/>
                <w:spacing w:val="-20"/>
                <w:sz w:val="22"/>
                <w:szCs w:val="22"/>
              </w:rPr>
            </w:pPr>
            <w:r w:rsidRPr="001D0AF9">
              <w:rPr>
                <w:rFonts w:ascii="Times New Roman" w:hint="eastAsia"/>
                <w:spacing w:val="-20"/>
                <w:sz w:val="22"/>
                <w:szCs w:val="22"/>
              </w:rPr>
              <w:t>編列預算數</w:t>
            </w:r>
          </w:p>
        </w:tc>
        <w:tc>
          <w:tcPr>
            <w:tcW w:w="1393"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11</w:t>
            </w:r>
            <w:r w:rsidRPr="001D0AF9">
              <w:rPr>
                <w:rFonts w:ascii="Times New Roman"/>
                <w:sz w:val="22"/>
                <w:szCs w:val="22"/>
              </w:rPr>
              <w:t>,</w:t>
            </w:r>
            <w:r w:rsidRPr="001D0AF9">
              <w:rPr>
                <w:rFonts w:ascii="Times New Roman" w:hint="eastAsia"/>
                <w:sz w:val="22"/>
                <w:szCs w:val="22"/>
              </w:rPr>
              <w:t>589,681</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12</w:t>
            </w:r>
            <w:r w:rsidRPr="001D0AF9">
              <w:rPr>
                <w:rFonts w:ascii="Times New Roman"/>
                <w:sz w:val="22"/>
                <w:szCs w:val="22"/>
              </w:rPr>
              <w:t>,</w:t>
            </w:r>
            <w:r w:rsidRPr="001D0AF9">
              <w:rPr>
                <w:rFonts w:ascii="Times New Roman" w:hint="eastAsia"/>
                <w:sz w:val="22"/>
                <w:szCs w:val="22"/>
              </w:rPr>
              <w:t>522</w:t>
            </w:r>
            <w:r w:rsidRPr="001D0AF9">
              <w:rPr>
                <w:rFonts w:ascii="Times New Roman"/>
                <w:sz w:val="22"/>
                <w:szCs w:val="22"/>
              </w:rPr>
              <w:t>,</w:t>
            </w:r>
            <w:r w:rsidRPr="001D0AF9">
              <w:rPr>
                <w:rFonts w:ascii="Times New Roman" w:hint="eastAsia"/>
                <w:sz w:val="22"/>
                <w:szCs w:val="22"/>
              </w:rPr>
              <w:t>109</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12</w:t>
            </w:r>
            <w:r w:rsidRPr="001D0AF9">
              <w:rPr>
                <w:rFonts w:ascii="Times New Roman"/>
                <w:sz w:val="22"/>
                <w:szCs w:val="22"/>
              </w:rPr>
              <w:t>,</w:t>
            </w:r>
            <w:r w:rsidRPr="001D0AF9">
              <w:rPr>
                <w:rFonts w:ascii="Times New Roman" w:hint="eastAsia"/>
                <w:sz w:val="22"/>
                <w:szCs w:val="22"/>
              </w:rPr>
              <w:t>670</w:t>
            </w:r>
            <w:r w:rsidRPr="001D0AF9">
              <w:rPr>
                <w:rFonts w:ascii="Times New Roman"/>
                <w:sz w:val="22"/>
                <w:szCs w:val="22"/>
              </w:rPr>
              <w:t>,</w:t>
            </w:r>
            <w:r w:rsidRPr="001D0AF9">
              <w:rPr>
                <w:rFonts w:ascii="Times New Roman" w:hint="eastAsia"/>
                <w:sz w:val="22"/>
                <w:szCs w:val="22"/>
              </w:rPr>
              <w:t>512</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15</w:t>
            </w:r>
            <w:r w:rsidRPr="001D0AF9">
              <w:rPr>
                <w:rFonts w:ascii="Times New Roman"/>
                <w:sz w:val="22"/>
                <w:szCs w:val="22"/>
              </w:rPr>
              <w:t>,</w:t>
            </w:r>
            <w:r w:rsidRPr="001D0AF9">
              <w:rPr>
                <w:rFonts w:ascii="Times New Roman" w:hint="eastAsia"/>
                <w:sz w:val="22"/>
                <w:szCs w:val="22"/>
              </w:rPr>
              <w:t>492</w:t>
            </w:r>
            <w:r w:rsidRPr="001D0AF9">
              <w:rPr>
                <w:rFonts w:ascii="Times New Roman"/>
                <w:sz w:val="22"/>
                <w:szCs w:val="22"/>
              </w:rPr>
              <w:t>,</w:t>
            </w:r>
            <w:r w:rsidRPr="001D0AF9">
              <w:rPr>
                <w:rFonts w:ascii="Times New Roman" w:hint="eastAsia"/>
                <w:sz w:val="22"/>
                <w:szCs w:val="22"/>
              </w:rPr>
              <w:t>972</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11</w:t>
            </w:r>
            <w:r w:rsidRPr="001D0AF9">
              <w:rPr>
                <w:rFonts w:ascii="Times New Roman"/>
                <w:sz w:val="22"/>
                <w:szCs w:val="22"/>
              </w:rPr>
              <w:t>,</w:t>
            </w:r>
            <w:r w:rsidRPr="001D0AF9">
              <w:rPr>
                <w:rFonts w:ascii="Times New Roman" w:hint="eastAsia"/>
                <w:sz w:val="22"/>
                <w:szCs w:val="22"/>
              </w:rPr>
              <w:t>701,807</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12</w:t>
            </w:r>
            <w:r w:rsidRPr="001D0AF9">
              <w:rPr>
                <w:rFonts w:ascii="Times New Roman"/>
                <w:sz w:val="22"/>
                <w:szCs w:val="22"/>
              </w:rPr>
              <w:t>,</w:t>
            </w:r>
            <w:r w:rsidRPr="001D0AF9">
              <w:rPr>
                <w:rFonts w:ascii="Times New Roman" w:hint="eastAsia"/>
                <w:sz w:val="22"/>
                <w:szCs w:val="22"/>
              </w:rPr>
              <w:t>795</w:t>
            </w:r>
            <w:r w:rsidRPr="001D0AF9">
              <w:rPr>
                <w:rFonts w:ascii="Times New Roman"/>
                <w:sz w:val="22"/>
                <w:szCs w:val="22"/>
              </w:rPr>
              <w:t>,</w:t>
            </w:r>
            <w:r w:rsidRPr="001D0AF9">
              <w:rPr>
                <w:rFonts w:ascii="Times New Roman" w:hint="eastAsia"/>
                <w:sz w:val="22"/>
                <w:szCs w:val="22"/>
              </w:rPr>
              <w:t>416</w:t>
            </w:r>
          </w:p>
        </w:tc>
      </w:tr>
      <w:tr w:rsidR="00495752" w:rsidRPr="001D0AF9" w:rsidTr="000A0B2B">
        <w:tc>
          <w:tcPr>
            <w:tcW w:w="1277" w:type="dxa"/>
            <w:vAlign w:val="center"/>
          </w:tcPr>
          <w:p w:rsidR="00495752" w:rsidRPr="001D0AF9" w:rsidRDefault="00495752" w:rsidP="000A0B2B">
            <w:pPr>
              <w:adjustRightInd w:val="0"/>
              <w:snapToGrid w:val="0"/>
              <w:jc w:val="center"/>
              <w:rPr>
                <w:rFonts w:ascii="Times New Roman"/>
                <w:spacing w:val="-20"/>
                <w:sz w:val="22"/>
                <w:szCs w:val="22"/>
              </w:rPr>
            </w:pPr>
            <w:r w:rsidRPr="001D0AF9">
              <w:rPr>
                <w:rFonts w:ascii="Times New Roman" w:hint="eastAsia"/>
                <w:spacing w:val="-20"/>
                <w:sz w:val="22"/>
                <w:szCs w:val="22"/>
              </w:rPr>
              <w:t>實現數</w:t>
            </w:r>
          </w:p>
        </w:tc>
        <w:tc>
          <w:tcPr>
            <w:tcW w:w="1393"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11</w:t>
            </w:r>
            <w:r w:rsidRPr="001D0AF9">
              <w:rPr>
                <w:rFonts w:ascii="Times New Roman"/>
                <w:sz w:val="22"/>
                <w:szCs w:val="22"/>
              </w:rPr>
              <w:t>,</w:t>
            </w:r>
            <w:r w:rsidRPr="001D0AF9">
              <w:rPr>
                <w:rFonts w:ascii="Times New Roman" w:hint="eastAsia"/>
                <w:sz w:val="22"/>
                <w:szCs w:val="22"/>
              </w:rPr>
              <w:t>580</w:t>
            </w:r>
            <w:r w:rsidRPr="001D0AF9">
              <w:rPr>
                <w:rFonts w:ascii="Times New Roman"/>
                <w:sz w:val="22"/>
                <w:szCs w:val="22"/>
              </w:rPr>
              <w:t>,</w:t>
            </w:r>
            <w:r w:rsidRPr="001D0AF9">
              <w:rPr>
                <w:rFonts w:ascii="Times New Roman" w:hint="eastAsia"/>
                <w:sz w:val="22"/>
                <w:szCs w:val="22"/>
              </w:rPr>
              <w:t>449</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12</w:t>
            </w:r>
            <w:r w:rsidRPr="001D0AF9">
              <w:rPr>
                <w:rFonts w:ascii="Times New Roman"/>
                <w:sz w:val="22"/>
                <w:szCs w:val="22"/>
              </w:rPr>
              <w:t>,</w:t>
            </w:r>
            <w:r w:rsidRPr="001D0AF9">
              <w:rPr>
                <w:rFonts w:ascii="Times New Roman" w:hint="eastAsia"/>
                <w:sz w:val="22"/>
                <w:szCs w:val="22"/>
              </w:rPr>
              <w:t>504</w:t>
            </w:r>
            <w:r w:rsidRPr="001D0AF9">
              <w:rPr>
                <w:rFonts w:ascii="Times New Roman"/>
                <w:sz w:val="22"/>
                <w:szCs w:val="22"/>
              </w:rPr>
              <w:t>,</w:t>
            </w:r>
            <w:r w:rsidRPr="001D0AF9">
              <w:rPr>
                <w:rFonts w:ascii="Times New Roman" w:hint="eastAsia"/>
                <w:sz w:val="22"/>
                <w:szCs w:val="22"/>
              </w:rPr>
              <w:t>103</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12</w:t>
            </w:r>
            <w:r w:rsidRPr="001D0AF9">
              <w:rPr>
                <w:rFonts w:ascii="Times New Roman"/>
                <w:sz w:val="22"/>
                <w:szCs w:val="22"/>
              </w:rPr>
              <w:t>,</w:t>
            </w:r>
            <w:r w:rsidRPr="001D0AF9">
              <w:rPr>
                <w:rFonts w:ascii="Times New Roman" w:hint="eastAsia"/>
                <w:sz w:val="22"/>
                <w:szCs w:val="22"/>
              </w:rPr>
              <w:t>571</w:t>
            </w:r>
            <w:r w:rsidRPr="001D0AF9">
              <w:rPr>
                <w:rFonts w:ascii="Times New Roman"/>
                <w:sz w:val="22"/>
                <w:szCs w:val="22"/>
              </w:rPr>
              <w:t>,</w:t>
            </w:r>
            <w:r w:rsidRPr="001D0AF9">
              <w:rPr>
                <w:rFonts w:ascii="Times New Roman" w:hint="eastAsia"/>
                <w:sz w:val="22"/>
                <w:szCs w:val="22"/>
              </w:rPr>
              <w:t>305</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w:t>
            </w:r>
            <w:r w:rsidRPr="001D0AF9">
              <w:rPr>
                <w:rFonts w:ascii="Times New Roman"/>
                <w:sz w:val="22"/>
                <w:szCs w:val="22"/>
              </w:rPr>
              <w:t>5,</w:t>
            </w:r>
            <w:r w:rsidRPr="001D0AF9">
              <w:rPr>
                <w:rFonts w:ascii="Times New Roman" w:hint="eastAsia"/>
                <w:sz w:val="22"/>
                <w:szCs w:val="22"/>
              </w:rPr>
              <w:t>4</w:t>
            </w:r>
            <w:r w:rsidRPr="001D0AF9">
              <w:rPr>
                <w:rFonts w:ascii="Times New Roman"/>
                <w:sz w:val="22"/>
                <w:szCs w:val="22"/>
              </w:rPr>
              <w:t>7</w:t>
            </w:r>
            <w:r w:rsidRPr="001D0AF9">
              <w:rPr>
                <w:rFonts w:ascii="Times New Roman" w:hint="eastAsia"/>
                <w:sz w:val="22"/>
                <w:szCs w:val="22"/>
              </w:rPr>
              <w:t>5</w:t>
            </w:r>
            <w:r w:rsidRPr="001D0AF9">
              <w:rPr>
                <w:rFonts w:ascii="Times New Roman"/>
                <w:sz w:val="22"/>
                <w:szCs w:val="22"/>
              </w:rPr>
              <w:t>,</w:t>
            </w:r>
            <w:r w:rsidRPr="001D0AF9">
              <w:rPr>
                <w:rFonts w:ascii="Times New Roman" w:hint="eastAsia"/>
                <w:sz w:val="22"/>
                <w:szCs w:val="22"/>
              </w:rPr>
              <w:t>262</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11</w:t>
            </w:r>
            <w:r w:rsidRPr="001D0AF9">
              <w:rPr>
                <w:rFonts w:ascii="Times New Roman"/>
                <w:sz w:val="22"/>
                <w:szCs w:val="22"/>
              </w:rPr>
              <w:t>,</w:t>
            </w:r>
            <w:r w:rsidRPr="001D0AF9">
              <w:rPr>
                <w:rFonts w:ascii="Times New Roman" w:hint="eastAsia"/>
                <w:sz w:val="22"/>
                <w:szCs w:val="22"/>
              </w:rPr>
              <w:t>679</w:t>
            </w:r>
            <w:r w:rsidRPr="001D0AF9">
              <w:rPr>
                <w:rFonts w:ascii="Times New Roman"/>
                <w:sz w:val="22"/>
                <w:szCs w:val="22"/>
              </w:rPr>
              <w:t>,</w:t>
            </w:r>
            <w:r w:rsidRPr="001D0AF9">
              <w:rPr>
                <w:rFonts w:ascii="Times New Roman" w:hint="eastAsia"/>
                <w:sz w:val="22"/>
                <w:szCs w:val="22"/>
              </w:rPr>
              <w:t>733</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12</w:t>
            </w:r>
            <w:r w:rsidRPr="001D0AF9">
              <w:rPr>
                <w:rFonts w:ascii="Times New Roman"/>
                <w:sz w:val="22"/>
                <w:szCs w:val="22"/>
              </w:rPr>
              <w:t>,</w:t>
            </w:r>
            <w:r w:rsidRPr="001D0AF9">
              <w:rPr>
                <w:rFonts w:ascii="Times New Roman" w:hint="eastAsia"/>
                <w:sz w:val="22"/>
                <w:szCs w:val="22"/>
              </w:rPr>
              <w:t>762</w:t>
            </w:r>
            <w:r w:rsidRPr="001D0AF9">
              <w:rPr>
                <w:rFonts w:ascii="Times New Roman"/>
                <w:sz w:val="22"/>
                <w:szCs w:val="22"/>
              </w:rPr>
              <w:t>,</w:t>
            </w:r>
            <w:r w:rsidRPr="001D0AF9">
              <w:rPr>
                <w:rFonts w:ascii="Times New Roman" w:hint="eastAsia"/>
                <w:sz w:val="22"/>
                <w:szCs w:val="22"/>
              </w:rPr>
              <w:t>170</w:t>
            </w:r>
          </w:p>
        </w:tc>
      </w:tr>
      <w:tr w:rsidR="00495752" w:rsidRPr="001D0AF9" w:rsidTr="000A0B2B">
        <w:tc>
          <w:tcPr>
            <w:tcW w:w="1277" w:type="dxa"/>
            <w:vAlign w:val="center"/>
          </w:tcPr>
          <w:p w:rsidR="00495752" w:rsidRPr="001D0AF9" w:rsidRDefault="00495752" w:rsidP="000A0B2B">
            <w:pPr>
              <w:adjustRightInd w:val="0"/>
              <w:snapToGrid w:val="0"/>
              <w:jc w:val="center"/>
              <w:rPr>
                <w:rFonts w:ascii="Times New Roman"/>
                <w:spacing w:val="-20"/>
                <w:sz w:val="22"/>
                <w:szCs w:val="22"/>
              </w:rPr>
            </w:pPr>
            <w:r w:rsidRPr="001D0AF9">
              <w:rPr>
                <w:rFonts w:ascii="Times New Roman" w:hint="eastAsia"/>
                <w:spacing w:val="-20"/>
                <w:sz w:val="22"/>
                <w:szCs w:val="22"/>
              </w:rPr>
              <w:t>實現率</w:t>
            </w:r>
          </w:p>
        </w:tc>
        <w:tc>
          <w:tcPr>
            <w:tcW w:w="1393"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99.92</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99.86</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99.22</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99.89</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99.81</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99.74</w:t>
            </w:r>
          </w:p>
        </w:tc>
      </w:tr>
      <w:tr w:rsidR="00495752" w:rsidRPr="001D0AF9" w:rsidTr="000A0B2B">
        <w:tc>
          <w:tcPr>
            <w:tcW w:w="1277" w:type="dxa"/>
            <w:vAlign w:val="center"/>
          </w:tcPr>
          <w:p w:rsidR="00495752" w:rsidRPr="001D0AF9" w:rsidRDefault="00495752" w:rsidP="000A0B2B">
            <w:pPr>
              <w:adjustRightInd w:val="0"/>
              <w:snapToGrid w:val="0"/>
              <w:jc w:val="center"/>
              <w:rPr>
                <w:rFonts w:ascii="Times New Roman"/>
                <w:spacing w:val="-20"/>
                <w:sz w:val="22"/>
                <w:szCs w:val="22"/>
              </w:rPr>
            </w:pPr>
            <w:r w:rsidRPr="001D0AF9">
              <w:rPr>
                <w:rFonts w:ascii="Times New Roman" w:hint="eastAsia"/>
                <w:spacing w:val="-20"/>
                <w:sz w:val="22"/>
                <w:szCs w:val="22"/>
              </w:rPr>
              <w:t>接管戶數</w:t>
            </w:r>
          </w:p>
        </w:tc>
        <w:tc>
          <w:tcPr>
            <w:tcW w:w="1393"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195</w:t>
            </w:r>
            <w:r w:rsidRPr="001D0AF9">
              <w:rPr>
                <w:rFonts w:ascii="Times New Roman"/>
                <w:sz w:val="22"/>
                <w:szCs w:val="22"/>
              </w:rPr>
              <w:t>,</w:t>
            </w:r>
            <w:r w:rsidRPr="001D0AF9">
              <w:rPr>
                <w:rFonts w:ascii="Times New Roman" w:hint="eastAsia"/>
                <w:sz w:val="22"/>
                <w:szCs w:val="22"/>
              </w:rPr>
              <w:t>677</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184</w:t>
            </w:r>
            <w:r w:rsidRPr="001D0AF9">
              <w:rPr>
                <w:rFonts w:ascii="Times New Roman"/>
                <w:sz w:val="22"/>
                <w:szCs w:val="22"/>
              </w:rPr>
              <w:t>,</w:t>
            </w:r>
            <w:r w:rsidRPr="001D0AF9">
              <w:rPr>
                <w:rFonts w:ascii="Times New Roman" w:hint="eastAsia"/>
                <w:sz w:val="22"/>
                <w:szCs w:val="22"/>
              </w:rPr>
              <w:t>302</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203,075</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187</w:t>
            </w:r>
            <w:r w:rsidRPr="001D0AF9">
              <w:rPr>
                <w:rFonts w:ascii="Times New Roman"/>
                <w:sz w:val="22"/>
                <w:szCs w:val="22"/>
              </w:rPr>
              <w:t>,</w:t>
            </w:r>
            <w:r w:rsidRPr="001D0AF9">
              <w:rPr>
                <w:rFonts w:ascii="Times New Roman" w:hint="eastAsia"/>
                <w:sz w:val="22"/>
                <w:szCs w:val="22"/>
              </w:rPr>
              <w:t>566</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192</w:t>
            </w:r>
            <w:r w:rsidRPr="001D0AF9">
              <w:rPr>
                <w:rFonts w:ascii="Times New Roman"/>
                <w:sz w:val="22"/>
                <w:szCs w:val="22"/>
              </w:rPr>
              <w:t>,</w:t>
            </w:r>
            <w:r w:rsidRPr="001D0AF9">
              <w:rPr>
                <w:rFonts w:ascii="Times New Roman" w:hint="eastAsia"/>
                <w:sz w:val="22"/>
                <w:szCs w:val="22"/>
              </w:rPr>
              <w:t>299</w:t>
            </w:r>
          </w:p>
        </w:tc>
        <w:tc>
          <w:tcPr>
            <w:tcW w:w="1394" w:type="dxa"/>
            <w:vAlign w:val="center"/>
          </w:tcPr>
          <w:p w:rsidR="00495752" w:rsidRPr="001D0AF9" w:rsidRDefault="00495752" w:rsidP="000A0B2B">
            <w:pPr>
              <w:adjustRightInd w:val="0"/>
              <w:snapToGrid w:val="0"/>
              <w:jc w:val="right"/>
              <w:rPr>
                <w:rFonts w:ascii="Times New Roman"/>
                <w:sz w:val="22"/>
                <w:szCs w:val="22"/>
              </w:rPr>
            </w:pPr>
            <w:r w:rsidRPr="001D0AF9">
              <w:rPr>
                <w:rFonts w:ascii="Times New Roman" w:hint="eastAsia"/>
                <w:sz w:val="22"/>
                <w:szCs w:val="22"/>
              </w:rPr>
              <w:t>192,583</w:t>
            </w:r>
          </w:p>
        </w:tc>
      </w:tr>
    </w:tbl>
    <w:p w:rsidR="00AE332A" w:rsidRPr="001D0AF9" w:rsidRDefault="00495752" w:rsidP="00F61CFF">
      <w:pPr>
        <w:pStyle w:val="1"/>
        <w:numPr>
          <w:ilvl w:val="0"/>
          <w:numId w:val="0"/>
        </w:numPr>
        <w:adjustRightInd w:val="0"/>
        <w:snapToGrid w:val="0"/>
        <w:ind w:left="2381" w:hanging="2815"/>
        <w:rPr>
          <w:rFonts w:ascii="Times New Roman" w:hAnsi="Times New Roman"/>
          <w:sz w:val="24"/>
          <w:szCs w:val="24"/>
        </w:rPr>
      </w:pPr>
      <w:r w:rsidRPr="001D0AF9">
        <w:rPr>
          <w:rFonts w:ascii="Times New Roman" w:hAnsi="Times New Roman" w:hint="eastAsia"/>
          <w:sz w:val="24"/>
          <w:szCs w:val="24"/>
        </w:rPr>
        <w:lastRenderedPageBreak/>
        <w:t>資料來源：審計部整理自營建署提供資料。</w:t>
      </w:r>
    </w:p>
    <w:p w:rsidR="00AE332A" w:rsidRPr="001D0AF9" w:rsidRDefault="009922F9" w:rsidP="008A455C">
      <w:pPr>
        <w:pStyle w:val="3"/>
        <w:spacing w:beforeLines="25" w:before="114"/>
        <w:ind w:left="1360" w:hanging="680"/>
        <w:rPr>
          <w:rFonts w:ascii="Times New Roman" w:hAnsi="Times New Roman"/>
        </w:rPr>
      </w:pPr>
      <w:r w:rsidRPr="001D0AF9">
        <w:rPr>
          <w:rFonts w:ascii="Times New Roman" w:hAnsi="Times New Roman" w:hint="eastAsia"/>
        </w:rPr>
        <w:t>查截至</w:t>
      </w:r>
      <w:r w:rsidRPr="001D0AF9">
        <w:rPr>
          <w:rFonts w:ascii="Times New Roman" w:hAnsi="Times New Roman" w:hint="eastAsia"/>
        </w:rPr>
        <w:t>110</w:t>
      </w:r>
      <w:r w:rsidRPr="001D0AF9">
        <w:rPr>
          <w:rFonts w:ascii="Times New Roman" w:hAnsi="Times New Roman" w:hint="eastAsia"/>
        </w:rPr>
        <w:t>年底止，我國各級政府下水道主管機關推動污水下水道執行人力合計</w:t>
      </w:r>
      <w:r w:rsidRPr="001D0AF9">
        <w:rPr>
          <w:rFonts w:ascii="Times New Roman" w:hAnsi="Times New Roman" w:hint="eastAsia"/>
        </w:rPr>
        <w:t>1,403</w:t>
      </w:r>
      <w:r w:rsidRPr="001D0AF9">
        <w:rPr>
          <w:rFonts w:ascii="Times New Roman" w:hAnsi="Times New Roman" w:hint="eastAsia"/>
        </w:rPr>
        <w:t>人（詳表</w:t>
      </w:r>
      <w:r w:rsidR="00DC327E" w:rsidRPr="001D0AF9">
        <w:rPr>
          <w:rFonts w:ascii="Times New Roman" w:hAnsi="Times New Roman"/>
        </w:rPr>
        <w:t>3</w:t>
      </w:r>
      <w:r w:rsidRPr="001D0AF9">
        <w:rPr>
          <w:rFonts w:ascii="Times New Roman" w:hAnsi="Times New Roman" w:hint="eastAsia"/>
        </w:rPr>
        <w:t>），以當年度全國人口</w:t>
      </w:r>
      <w:r w:rsidRPr="001D0AF9">
        <w:rPr>
          <w:rFonts w:ascii="Times New Roman" w:hAnsi="Times New Roman" w:hint="eastAsia"/>
        </w:rPr>
        <w:t>2,337</w:t>
      </w:r>
      <w:r w:rsidRPr="001D0AF9">
        <w:rPr>
          <w:rFonts w:ascii="Times New Roman" w:hAnsi="Times New Roman" w:hint="eastAsia"/>
        </w:rPr>
        <w:t>萬</w:t>
      </w:r>
      <w:r w:rsidRPr="001D0AF9">
        <w:rPr>
          <w:rFonts w:ascii="Times New Roman" w:hAnsi="Times New Roman" w:hint="eastAsia"/>
        </w:rPr>
        <w:t>5,314</w:t>
      </w:r>
      <w:r w:rsidRPr="001D0AF9">
        <w:rPr>
          <w:rFonts w:ascii="Times New Roman" w:hAnsi="Times New Roman" w:hint="eastAsia"/>
        </w:rPr>
        <w:t>人計算，平均每單位人力服務人口數約</w:t>
      </w:r>
      <w:r w:rsidRPr="001D0AF9">
        <w:rPr>
          <w:rFonts w:ascii="Times New Roman" w:hAnsi="Times New Roman" w:hint="eastAsia"/>
        </w:rPr>
        <w:t>1</w:t>
      </w:r>
      <w:r w:rsidRPr="001D0AF9">
        <w:rPr>
          <w:rFonts w:ascii="Times New Roman" w:hAnsi="Times New Roman" w:hint="eastAsia"/>
        </w:rPr>
        <w:t>萬</w:t>
      </w:r>
      <w:r w:rsidRPr="001D0AF9">
        <w:rPr>
          <w:rFonts w:ascii="Times New Roman" w:hAnsi="Times New Roman" w:hint="eastAsia"/>
        </w:rPr>
        <w:t>6,600</w:t>
      </w:r>
      <w:r w:rsidRPr="001D0AF9">
        <w:rPr>
          <w:rFonts w:ascii="Times New Roman" w:hAnsi="Times New Roman" w:hint="eastAsia"/>
        </w:rPr>
        <w:t>人，相較鄰近之韓國</w:t>
      </w:r>
      <w:r w:rsidRPr="001D0AF9">
        <w:rPr>
          <w:rFonts w:ascii="Times New Roman" w:hAnsi="Times New Roman" w:hint="eastAsia"/>
        </w:rPr>
        <w:t>7,000</w:t>
      </w:r>
      <w:r w:rsidRPr="001D0AF9">
        <w:rPr>
          <w:rFonts w:ascii="Times New Roman" w:hAnsi="Times New Roman" w:hint="eastAsia"/>
        </w:rPr>
        <w:t>人、香港</w:t>
      </w:r>
      <w:r w:rsidRPr="001D0AF9">
        <w:rPr>
          <w:rFonts w:ascii="Times New Roman" w:hAnsi="Times New Roman" w:hint="eastAsia"/>
        </w:rPr>
        <w:t>3,700</w:t>
      </w:r>
      <w:r w:rsidRPr="001D0AF9">
        <w:rPr>
          <w:rFonts w:ascii="Times New Roman" w:hAnsi="Times New Roman" w:hint="eastAsia"/>
        </w:rPr>
        <w:t>人、日本</w:t>
      </w:r>
      <w:r w:rsidRPr="001D0AF9">
        <w:rPr>
          <w:rFonts w:ascii="Times New Roman" w:hAnsi="Times New Roman" w:hint="eastAsia"/>
        </w:rPr>
        <w:t>1,000</w:t>
      </w:r>
      <w:r w:rsidRPr="001D0AF9">
        <w:rPr>
          <w:rFonts w:ascii="Times New Roman" w:hAnsi="Times New Roman" w:hint="eastAsia"/>
        </w:rPr>
        <w:t>人，我國下水道機關平均每單位人力之服務</w:t>
      </w:r>
      <w:proofErr w:type="gramStart"/>
      <w:r w:rsidRPr="001D0AF9">
        <w:rPr>
          <w:rFonts w:ascii="Times New Roman" w:hAnsi="Times New Roman" w:hint="eastAsia"/>
        </w:rPr>
        <w:t>人口數遠高於</w:t>
      </w:r>
      <w:proofErr w:type="gramEnd"/>
      <w:r w:rsidRPr="001D0AF9">
        <w:rPr>
          <w:rFonts w:ascii="Times New Roman" w:hAnsi="Times New Roman" w:hint="eastAsia"/>
        </w:rPr>
        <w:t>鄰近國家，有待檢討人力配置之合理性，以提升污水下水道建設效率及營運服務品質。又污水下水道中央主管機關內政部為執行前揭下水道法第</w:t>
      </w:r>
      <w:r w:rsidRPr="001D0AF9">
        <w:rPr>
          <w:rFonts w:ascii="Times New Roman" w:hAnsi="Times New Roman" w:hint="eastAsia"/>
        </w:rPr>
        <w:t>4</w:t>
      </w:r>
      <w:r w:rsidRPr="001D0AF9">
        <w:rPr>
          <w:rFonts w:ascii="Times New Roman" w:hAnsi="Times New Roman" w:hint="eastAsia"/>
        </w:rPr>
        <w:t>條所定之下水道相關工作，由該部營建署於</w:t>
      </w:r>
      <w:r w:rsidRPr="001D0AF9">
        <w:rPr>
          <w:rFonts w:ascii="Times New Roman" w:hAnsi="Times New Roman" w:hint="eastAsia"/>
        </w:rPr>
        <w:t>94</w:t>
      </w:r>
      <w:r w:rsidRPr="001D0AF9">
        <w:rPr>
          <w:rFonts w:ascii="Times New Roman" w:hAnsi="Times New Roman" w:hint="eastAsia"/>
        </w:rPr>
        <w:t>年</w:t>
      </w:r>
      <w:r w:rsidRPr="001D0AF9">
        <w:rPr>
          <w:rFonts w:ascii="Times New Roman" w:hAnsi="Times New Roman" w:hint="eastAsia"/>
        </w:rPr>
        <w:t>12</w:t>
      </w:r>
      <w:r w:rsidRPr="001D0AF9">
        <w:rPr>
          <w:rFonts w:ascii="Times New Roman" w:hAnsi="Times New Roman" w:hint="eastAsia"/>
        </w:rPr>
        <w:t>月</w:t>
      </w:r>
      <w:r w:rsidRPr="001D0AF9">
        <w:rPr>
          <w:rFonts w:ascii="Times New Roman" w:hAnsi="Times New Roman" w:hint="eastAsia"/>
        </w:rPr>
        <w:t>5</w:t>
      </w:r>
      <w:r w:rsidRPr="001D0AF9">
        <w:rPr>
          <w:rFonts w:ascii="Times New Roman" w:hAnsi="Times New Roman" w:hint="eastAsia"/>
        </w:rPr>
        <w:t>日以臨時任務編組方式，自該署環境工程組抽調人力成立下水道工程處；</w:t>
      </w:r>
      <w:proofErr w:type="gramStart"/>
      <w:r w:rsidRPr="001D0AF9">
        <w:rPr>
          <w:rFonts w:ascii="Times New Roman" w:hAnsi="Times New Roman" w:hint="eastAsia"/>
        </w:rPr>
        <w:t>嗣</w:t>
      </w:r>
      <w:proofErr w:type="gramEnd"/>
      <w:r w:rsidR="00D77A8C" w:rsidRPr="001D0AF9">
        <w:rPr>
          <w:rFonts w:ascii="Times New Roman" w:hAnsi="Times New Roman" w:hint="eastAsia"/>
        </w:rPr>
        <w:t>行政</w:t>
      </w:r>
      <w:r w:rsidRPr="001D0AF9">
        <w:rPr>
          <w:rFonts w:ascii="Times New Roman" w:hAnsi="Times New Roman" w:hint="eastAsia"/>
        </w:rPr>
        <w:t>院原規劃於</w:t>
      </w:r>
      <w:proofErr w:type="gramStart"/>
      <w:r w:rsidRPr="001D0AF9">
        <w:rPr>
          <w:rFonts w:ascii="Times New Roman" w:hAnsi="Times New Roman" w:hint="eastAsia"/>
        </w:rPr>
        <w:t>10</w:t>
      </w:r>
      <w:proofErr w:type="gramEnd"/>
      <w:r w:rsidRPr="001D0AF9">
        <w:rPr>
          <w:rFonts w:ascii="Times New Roman" w:hAnsi="Times New Roman" w:hint="eastAsia"/>
        </w:rPr>
        <w:t>0</w:t>
      </w:r>
      <w:r w:rsidRPr="001D0AF9">
        <w:rPr>
          <w:rFonts w:ascii="Times New Roman" w:hAnsi="Times New Roman" w:hint="eastAsia"/>
        </w:rPr>
        <w:t>年度配合行政院組織改造作業，整合水質保護、水資源保育、下水道建設等環境與資源業務，於環境資源部下設下水道專責機關，專責執行污水下水道建設工作，以發揮環境保護之效；</w:t>
      </w:r>
      <w:r w:rsidRPr="001D0AF9">
        <w:rPr>
          <w:rFonts w:ascii="Times New Roman" w:hAnsi="Times New Roman" w:hint="eastAsia"/>
        </w:rPr>
        <w:t>101</w:t>
      </w:r>
      <w:r w:rsidRPr="001D0AF9">
        <w:rPr>
          <w:rFonts w:ascii="Times New Roman" w:hAnsi="Times New Roman" w:hint="eastAsia"/>
        </w:rPr>
        <w:t>年</w:t>
      </w:r>
      <w:r w:rsidRPr="001D0AF9">
        <w:rPr>
          <w:rFonts w:ascii="Times New Roman" w:hAnsi="Times New Roman" w:hint="eastAsia"/>
        </w:rPr>
        <w:t>5</w:t>
      </w:r>
      <w:r w:rsidRPr="001D0AF9">
        <w:rPr>
          <w:rFonts w:ascii="Times New Roman" w:hAnsi="Times New Roman" w:hint="eastAsia"/>
        </w:rPr>
        <w:t>月</w:t>
      </w:r>
      <w:r w:rsidRPr="001D0AF9">
        <w:rPr>
          <w:rFonts w:ascii="Times New Roman" w:hAnsi="Times New Roman" w:hint="eastAsia"/>
        </w:rPr>
        <w:t>16</w:t>
      </w:r>
      <w:r w:rsidRPr="001D0AF9">
        <w:rPr>
          <w:rFonts w:ascii="Times New Roman" w:hAnsi="Times New Roman" w:hint="eastAsia"/>
        </w:rPr>
        <w:t>日立法院第</w:t>
      </w:r>
      <w:r w:rsidRPr="001D0AF9">
        <w:rPr>
          <w:rFonts w:ascii="Times New Roman" w:hAnsi="Times New Roman" w:hint="eastAsia"/>
        </w:rPr>
        <w:t>8</w:t>
      </w:r>
      <w:r w:rsidRPr="001D0AF9">
        <w:rPr>
          <w:rFonts w:ascii="Times New Roman" w:hAnsi="Times New Roman" w:hint="eastAsia"/>
        </w:rPr>
        <w:t>屆第</w:t>
      </w:r>
      <w:r w:rsidRPr="001D0AF9">
        <w:rPr>
          <w:rFonts w:ascii="Times New Roman" w:hAnsi="Times New Roman" w:hint="eastAsia"/>
        </w:rPr>
        <w:t>1</w:t>
      </w:r>
      <w:r w:rsidRPr="001D0AF9">
        <w:rPr>
          <w:rFonts w:ascii="Times New Roman" w:hAnsi="Times New Roman" w:hint="eastAsia"/>
        </w:rPr>
        <w:t>會期司法及法制、社會福利及衛生環境委員會第</w:t>
      </w:r>
      <w:r w:rsidRPr="001D0AF9">
        <w:rPr>
          <w:rFonts w:ascii="Times New Roman" w:hAnsi="Times New Roman" w:hint="eastAsia"/>
        </w:rPr>
        <w:t>2</w:t>
      </w:r>
      <w:r w:rsidRPr="001D0AF9">
        <w:rPr>
          <w:rFonts w:ascii="Times New Roman" w:hAnsi="Times New Roman" w:hint="eastAsia"/>
        </w:rPr>
        <w:t>次聯席會議中，亦有立法委員提出「希望透過三級機關下水道署的成立，負責下水道業務之綜合規劃、發展與執行，以改善民眾的生活品質，並提升國家的競爭力…</w:t>
      </w:r>
      <w:proofErr w:type="gramStart"/>
      <w:r w:rsidRPr="001D0AF9">
        <w:rPr>
          <w:rFonts w:ascii="Times New Roman" w:hAnsi="Times New Roman" w:hint="eastAsia"/>
        </w:rPr>
        <w:t>…</w:t>
      </w:r>
      <w:proofErr w:type="gramEnd"/>
      <w:r w:rsidRPr="001D0AF9">
        <w:rPr>
          <w:rFonts w:ascii="Times New Roman" w:hAnsi="Times New Roman" w:hint="eastAsia"/>
        </w:rPr>
        <w:t>」。</w:t>
      </w:r>
      <w:proofErr w:type="gramStart"/>
      <w:r w:rsidRPr="001D0AF9">
        <w:rPr>
          <w:rFonts w:ascii="Times New Roman" w:hAnsi="Times New Roman" w:hint="eastAsia"/>
        </w:rPr>
        <w:t>惟</w:t>
      </w:r>
      <w:proofErr w:type="gramEnd"/>
      <w:r w:rsidRPr="001D0AF9">
        <w:rPr>
          <w:rFonts w:ascii="Times New Roman" w:hAnsi="Times New Roman" w:hint="eastAsia"/>
        </w:rPr>
        <w:t>相關組織改造法案自</w:t>
      </w:r>
      <w:r w:rsidRPr="001D0AF9">
        <w:rPr>
          <w:rFonts w:ascii="Times New Roman" w:hAnsi="Times New Roman" w:hint="eastAsia"/>
        </w:rPr>
        <w:t>100</w:t>
      </w:r>
      <w:r w:rsidRPr="001D0AF9">
        <w:rPr>
          <w:rFonts w:ascii="Times New Roman" w:hAnsi="Times New Roman" w:hint="eastAsia"/>
        </w:rPr>
        <w:t>年至</w:t>
      </w:r>
      <w:r w:rsidRPr="001D0AF9">
        <w:rPr>
          <w:rFonts w:ascii="Times New Roman" w:hAnsi="Times New Roman" w:hint="eastAsia"/>
        </w:rPr>
        <w:t>111</w:t>
      </w:r>
      <w:r w:rsidRPr="001D0AF9">
        <w:rPr>
          <w:rFonts w:ascii="Times New Roman" w:hAnsi="Times New Roman" w:hint="eastAsia"/>
        </w:rPr>
        <w:t>年</w:t>
      </w:r>
      <w:r w:rsidRPr="001D0AF9">
        <w:rPr>
          <w:rFonts w:ascii="Times New Roman" w:hAnsi="Times New Roman" w:hint="eastAsia"/>
        </w:rPr>
        <w:t>4</w:t>
      </w:r>
      <w:r w:rsidRPr="001D0AF9">
        <w:rPr>
          <w:rFonts w:ascii="Times New Roman" w:hAnsi="Times New Roman" w:hint="eastAsia"/>
        </w:rPr>
        <w:t>月間，歷經多次組織調整會議討論，及因第</w:t>
      </w:r>
      <w:r w:rsidRPr="001D0AF9">
        <w:rPr>
          <w:rFonts w:ascii="Times New Roman" w:hAnsi="Times New Roman" w:hint="eastAsia"/>
        </w:rPr>
        <w:t>7</w:t>
      </w:r>
      <w:r w:rsidRPr="001D0AF9">
        <w:rPr>
          <w:rFonts w:ascii="Times New Roman" w:hAnsi="Times New Roman" w:hint="eastAsia"/>
        </w:rPr>
        <w:t>屆及第</w:t>
      </w:r>
      <w:r w:rsidRPr="001D0AF9">
        <w:rPr>
          <w:rFonts w:ascii="Times New Roman" w:hAnsi="Times New Roman" w:hint="eastAsia"/>
        </w:rPr>
        <w:t>8</w:t>
      </w:r>
      <w:r w:rsidRPr="001D0AF9">
        <w:rPr>
          <w:rFonts w:ascii="Times New Roman" w:hAnsi="Times New Roman" w:hint="eastAsia"/>
        </w:rPr>
        <w:t>屆立法委員改選，相關組織法草案屆期不續審，推延下水道工程專責單位組織改造進程，</w:t>
      </w:r>
      <w:proofErr w:type="gramStart"/>
      <w:r w:rsidRPr="001D0AF9">
        <w:rPr>
          <w:rFonts w:ascii="Times New Roman" w:hAnsi="Times New Roman" w:hint="eastAsia"/>
        </w:rPr>
        <w:t>迄本</w:t>
      </w:r>
      <w:proofErr w:type="gramEnd"/>
      <w:r w:rsidR="00A80FC0" w:rsidRPr="001D0AF9">
        <w:rPr>
          <w:rFonts w:ascii="Times New Roman" w:hAnsi="Times New Roman" w:hint="eastAsia"/>
        </w:rPr>
        <w:t>院</w:t>
      </w:r>
      <w:r w:rsidR="00CB45C4" w:rsidRPr="001D0AF9">
        <w:rPr>
          <w:rFonts w:ascii="Times New Roman" w:hAnsi="Times New Roman" w:hint="eastAsia"/>
        </w:rPr>
        <w:t>調查</w:t>
      </w:r>
      <w:r w:rsidR="00AE1927" w:rsidRPr="001D0AF9">
        <w:rPr>
          <w:rFonts w:ascii="Times New Roman" w:hAnsi="Times New Roman" w:hint="eastAsia"/>
        </w:rPr>
        <w:t>時止，</w:t>
      </w:r>
      <w:r w:rsidR="00636F64" w:rsidRPr="001D0AF9">
        <w:rPr>
          <w:rFonts w:ascii="Times New Roman" w:hAnsi="Times New Roman" w:hint="eastAsia"/>
        </w:rPr>
        <w:t>相關組織草案已逾</w:t>
      </w:r>
      <w:r w:rsidR="00636F64" w:rsidRPr="001D0AF9">
        <w:rPr>
          <w:rFonts w:ascii="Times New Roman" w:hAnsi="Times New Roman" w:hint="eastAsia"/>
        </w:rPr>
        <w:t>10</w:t>
      </w:r>
      <w:r w:rsidR="00636F64" w:rsidRPr="001D0AF9">
        <w:rPr>
          <w:rFonts w:ascii="Times New Roman" w:hAnsi="Times New Roman" w:hint="eastAsia"/>
        </w:rPr>
        <w:t>年仍未定案。</w:t>
      </w:r>
      <w:proofErr w:type="gramStart"/>
      <w:r w:rsidR="00096091" w:rsidRPr="001D0AF9">
        <w:rPr>
          <w:rFonts w:ascii="Times New Roman" w:hAnsi="Times New Roman" w:hint="eastAsia"/>
        </w:rPr>
        <w:t>嗣</w:t>
      </w:r>
      <w:proofErr w:type="gramEnd"/>
      <w:r w:rsidR="00096091" w:rsidRPr="001D0AF9">
        <w:rPr>
          <w:rFonts w:ascii="Times New Roman" w:hAnsi="Times New Roman" w:hint="eastAsia"/>
        </w:rPr>
        <w:t>營建署</w:t>
      </w:r>
      <w:r w:rsidR="008D1009" w:rsidRPr="001D0AF9">
        <w:rPr>
          <w:rFonts w:ascii="Times New Roman" w:hAnsi="Times New Roman" w:hint="eastAsia"/>
        </w:rPr>
        <w:t>於</w:t>
      </w:r>
      <w:r w:rsidR="00A80FC0" w:rsidRPr="001D0AF9">
        <w:rPr>
          <w:rFonts w:ascii="Times New Roman" w:hAnsi="Times New Roman" w:hint="eastAsia"/>
        </w:rPr>
        <w:t>1</w:t>
      </w:r>
      <w:r w:rsidR="00A80FC0" w:rsidRPr="001D0AF9">
        <w:rPr>
          <w:rFonts w:ascii="Times New Roman" w:hAnsi="Times New Roman"/>
        </w:rPr>
        <w:t>1</w:t>
      </w:r>
      <w:r w:rsidR="00CE43AD" w:rsidRPr="001D0AF9">
        <w:rPr>
          <w:rFonts w:ascii="Times New Roman" w:hAnsi="Times New Roman"/>
        </w:rPr>
        <w:t>2</w:t>
      </w:r>
      <w:r w:rsidR="00CE43AD" w:rsidRPr="001D0AF9">
        <w:rPr>
          <w:rFonts w:ascii="Times New Roman" w:hAnsi="Times New Roman" w:hint="eastAsia"/>
        </w:rPr>
        <w:t>年</w:t>
      </w:r>
      <w:r w:rsidR="00CE43AD" w:rsidRPr="001D0AF9">
        <w:rPr>
          <w:rFonts w:ascii="Times New Roman" w:hAnsi="Times New Roman" w:hint="eastAsia"/>
        </w:rPr>
        <w:t>3</w:t>
      </w:r>
      <w:r w:rsidR="00CE43AD" w:rsidRPr="001D0AF9">
        <w:rPr>
          <w:rFonts w:ascii="Times New Roman" w:hAnsi="Times New Roman" w:hint="eastAsia"/>
        </w:rPr>
        <w:t>月</w:t>
      </w:r>
      <w:r w:rsidR="00CE43AD" w:rsidRPr="001D0AF9">
        <w:rPr>
          <w:rFonts w:ascii="Times New Roman" w:hAnsi="Times New Roman" w:hint="eastAsia"/>
        </w:rPr>
        <w:t>2</w:t>
      </w:r>
      <w:r w:rsidR="00CE43AD" w:rsidRPr="001D0AF9">
        <w:rPr>
          <w:rFonts w:ascii="Times New Roman" w:hAnsi="Times New Roman"/>
        </w:rPr>
        <w:t>8</w:t>
      </w:r>
      <w:r w:rsidR="00CE43AD" w:rsidRPr="001D0AF9">
        <w:rPr>
          <w:rFonts w:ascii="Times New Roman" w:hAnsi="Times New Roman" w:hint="eastAsia"/>
        </w:rPr>
        <w:t>日</w:t>
      </w:r>
      <w:r w:rsidR="00FD550A" w:rsidRPr="001D0AF9">
        <w:rPr>
          <w:rFonts w:ascii="Times New Roman" w:hAnsi="Times New Roman" w:hint="eastAsia"/>
        </w:rPr>
        <w:t>本院</w:t>
      </w:r>
      <w:r w:rsidR="00CE43AD" w:rsidRPr="001D0AF9">
        <w:rPr>
          <w:rFonts w:ascii="Times New Roman" w:hAnsi="Times New Roman" w:hint="eastAsia"/>
        </w:rPr>
        <w:t>詢問</w:t>
      </w:r>
      <w:r w:rsidR="001816B9" w:rsidRPr="001D0AF9">
        <w:rPr>
          <w:rFonts w:ascii="Times New Roman" w:hAnsi="Times New Roman" w:hint="eastAsia"/>
        </w:rPr>
        <w:t>時表示</w:t>
      </w:r>
      <w:r w:rsidR="006B54A9" w:rsidRPr="001D0AF9">
        <w:rPr>
          <w:rFonts w:ascii="Times New Roman" w:hAnsi="Times New Roman" w:hint="eastAsia"/>
        </w:rPr>
        <w:t>：</w:t>
      </w:r>
      <w:r w:rsidR="006B54A9" w:rsidRPr="001D0AF9">
        <w:rPr>
          <w:rFonts w:ascii="Times New Roman" w:hAnsi="Times New Roman" w:hint="eastAsia"/>
        </w:rPr>
        <w:t>1</w:t>
      </w:r>
      <w:r w:rsidR="006B54A9" w:rsidRPr="001D0AF9">
        <w:rPr>
          <w:rFonts w:ascii="Times New Roman" w:hAnsi="Times New Roman"/>
        </w:rPr>
        <w:t>.</w:t>
      </w:r>
      <w:r w:rsidR="00492109" w:rsidRPr="001D0AF9">
        <w:rPr>
          <w:rFonts w:ascii="Times New Roman" w:hAnsi="Times New Roman" w:hint="eastAsia"/>
        </w:rPr>
        <w:t>內政部組織法修正草案及相關所屬機關組織法草案，行政院已於</w:t>
      </w:r>
      <w:r w:rsidR="00492109" w:rsidRPr="001D0AF9">
        <w:rPr>
          <w:rFonts w:ascii="Times New Roman" w:hAnsi="Times New Roman" w:hint="eastAsia"/>
        </w:rPr>
        <w:t>111</w:t>
      </w:r>
      <w:r w:rsidR="00492109" w:rsidRPr="001D0AF9">
        <w:rPr>
          <w:rFonts w:ascii="Times New Roman" w:hAnsi="Times New Roman" w:hint="eastAsia"/>
        </w:rPr>
        <w:t>年</w:t>
      </w:r>
      <w:r w:rsidR="00492109" w:rsidRPr="001D0AF9">
        <w:rPr>
          <w:rFonts w:ascii="Times New Roman" w:hAnsi="Times New Roman" w:hint="eastAsia"/>
        </w:rPr>
        <w:t>5</w:t>
      </w:r>
      <w:r w:rsidR="00492109" w:rsidRPr="001D0AF9">
        <w:rPr>
          <w:rFonts w:ascii="Times New Roman" w:hAnsi="Times New Roman" w:hint="eastAsia"/>
        </w:rPr>
        <w:t>月</w:t>
      </w:r>
      <w:r w:rsidR="00492109" w:rsidRPr="001D0AF9">
        <w:rPr>
          <w:rFonts w:ascii="Times New Roman" w:hAnsi="Times New Roman" w:hint="eastAsia"/>
        </w:rPr>
        <w:t>5</w:t>
      </w:r>
      <w:r w:rsidR="00492109" w:rsidRPr="001D0AF9">
        <w:rPr>
          <w:rFonts w:ascii="Times New Roman" w:hAnsi="Times New Roman" w:hint="eastAsia"/>
        </w:rPr>
        <w:t>日</w:t>
      </w:r>
      <w:proofErr w:type="gramStart"/>
      <w:r w:rsidR="00492109" w:rsidRPr="001D0AF9">
        <w:rPr>
          <w:rFonts w:ascii="Times New Roman" w:hAnsi="Times New Roman" w:hint="eastAsia"/>
        </w:rPr>
        <w:t>以院授人</w:t>
      </w:r>
      <w:proofErr w:type="gramEnd"/>
      <w:r w:rsidR="00492109" w:rsidRPr="001D0AF9">
        <w:rPr>
          <w:rFonts w:ascii="Times New Roman" w:hAnsi="Times New Roman" w:hint="eastAsia"/>
        </w:rPr>
        <w:t>組字第</w:t>
      </w:r>
      <w:r w:rsidR="00492109" w:rsidRPr="001D0AF9">
        <w:rPr>
          <w:rFonts w:ascii="Times New Roman" w:hAnsi="Times New Roman" w:hint="eastAsia"/>
        </w:rPr>
        <w:t>11120005952</w:t>
      </w:r>
      <w:r w:rsidR="00492109" w:rsidRPr="001D0AF9">
        <w:rPr>
          <w:rFonts w:ascii="Times New Roman" w:hAnsi="Times New Roman" w:hint="eastAsia"/>
        </w:rPr>
        <w:t>號函送立法院審議，下水道工程處相關業務將隨</w:t>
      </w:r>
      <w:proofErr w:type="gramStart"/>
      <w:r w:rsidR="0063242C" w:rsidRPr="001D0AF9">
        <w:rPr>
          <w:rFonts w:ascii="Times New Roman" w:hAnsi="Times New Roman" w:hint="eastAsia"/>
        </w:rPr>
        <w:t>營建</w:t>
      </w:r>
      <w:r w:rsidR="00492109" w:rsidRPr="001D0AF9">
        <w:rPr>
          <w:rFonts w:ascii="Times New Roman" w:hAnsi="Times New Roman" w:hint="eastAsia"/>
        </w:rPr>
        <w:t>署移</w:t>
      </w:r>
      <w:proofErr w:type="gramEnd"/>
      <w:r w:rsidR="00492109" w:rsidRPr="001D0AF9">
        <w:rPr>
          <w:rFonts w:ascii="Times New Roman" w:hAnsi="Times New Roman" w:hint="eastAsia"/>
        </w:rPr>
        <w:t>入</w:t>
      </w:r>
      <w:r w:rsidR="00492109" w:rsidRPr="001D0AF9">
        <w:rPr>
          <w:rFonts w:ascii="Times New Roman" w:hAnsi="Times New Roman" w:hint="eastAsia"/>
        </w:rPr>
        <w:lastRenderedPageBreak/>
        <w:t>內政部國土管理署推動執行</w:t>
      </w:r>
      <w:r w:rsidR="008F67DC" w:rsidRPr="001D0AF9">
        <w:rPr>
          <w:rFonts w:ascii="Times New Roman" w:hAnsi="Times New Roman" w:hint="eastAsia"/>
        </w:rPr>
        <w:t>。</w:t>
      </w:r>
      <w:r w:rsidR="00217352" w:rsidRPr="001D0AF9">
        <w:rPr>
          <w:rFonts w:ascii="Times New Roman" w:hAnsi="Times New Roman" w:hint="eastAsia"/>
        </w:rPr>
        <w:t>國土管理署組織法昨日在立法院進行</w:t>
      </w:r>
      <w:proofErr w:type="gramStart"/>
      <w:r w:rsidR="00217352" w:rsidRPr="001D0AF9">
        <w:rPr>
          <w:rFonts w:ascii="Times New Roman" w:hAnsi="Times New Roman" w:hint="eastAsia"/>
        </w:rPr>
        <w:t>詢</w:t>
      </w:r>
      <w:proofErr w:type="gramEnd"/>
      <w:r w:rsidR="00217352" w:rsidRPr="001D0AF9">
        <w:rPr>
          <w:rFonts w:ascii="Times New Roman" w:hAnsi="Times New Roman" w:hint="eastAsia"/>
        </w:rPr>
        <w:t>答，擇期逐條審查，規劃未來在國土</w:t>
      </w:r>
      <w:proofErr w:type="gramStart"/>
      <w:r w:rsidR="00217352" w:rsidRPr="001D0AF9">
        <w:rPr>
          <w:rFonts w:ascii="Times New Roman" w:hAnsi="Times New Roman" w:hint="eastAsia"/>
        </w:rPr>
        <w:t>管理署下成</w:t>
      </w:r>
      <w:proofErr w:type="gramEnd"/>
      <w:r w:rsidR="00217352" w:rsidRPr="001D0AF9">
        <w:rPr>
          <w:rFonts w:ascii="Times New Roman" w:hAnsi="Times New Roman" w:hint="eastAsia"/>
        </w:rPr>
        <w:t>立兩個組及分署。</w:t>
      </w:r>
      <w:r w:rsidR="006B54A9" w:rsidRPr="001D0AF9">
        <w:rPr>
          <w:rFonts w:ascii="Times New Roman" w:hAnsi="Times New Roman" w:hint="eastAsia"/>
        </w:rPr>
        <w:t>2</w:t>
      </w:r>
      <w:r w:rsidR="006B54A9" w:rsidRPr="001D0AF9">
        <w:rPr>
          <w:rFonts w:ascii="Times New Roman" w:hAnsi="Times New Roman"/>
        </w:rPr>
        <w:t>.</w:t>
      </w:r>
      <w:r w:rsidR="00F60A18" w:rsidRPr="001D0AF9">
        <w:rPr>
          <w:rFonts w:ascii="Times New Roman" w:hAnsi="Times New Roman" w:hint="eastAsia"/>
        </w:rPr>
        <w:t>至於</w:t>
      </w:r>
      <w:r w:rsidR="004A3E47" w:rsidRPr="001D0AF9">
        <w:rPr>
          <w:rFonts w:ascii="Times New Roman" w:hAnsi="Times New Roman" w:hint="eastAsia"/>
        </w:rPr>
        <w:t>人力不足問題，</w:t>
      </w:r>
      <w:r w:rsidR="003800F2" w:rsidRPr="001D0AF9">
        <w:rPr>
          <w:rFonts w:ascii="Times New Roman" w:hAnsi="Times New Roman" w:hint="eastAsia"/>
        </w:rPr>
        <w:t>內政部前於</w:t>
      </w:r>
      <w:r w:rsidR="003800F2" w:rsidRPr="001D0AF9">
        <w:rPr>
          <w:rFonts w:ascii="Times New Roman" w:hAnsi="Times New Roman" w:hint="eastAsia"/>
        </w:rPr>
        <w:t>111</w:t>
      </w:r>
      <w:r w:rsidR="003800F2" w:rsidRPr="001D0AF9">
        <w:rPr>
          <w:rFonts w:ascii="Times New Roman" w:hAnsi="Times New Roman" w:hint="eastAsia"/>
        </w:rPr>
        <w:t>年</w:t>
      </w:r>
      <w:r w:rsidR="003800F2" w:rsidRPr="001D0AF9">
        <w:rPr>
          <w:rFonts w:ascii="Times New Roman" w:hAnsi="Times New Roman" w:hint="eastAsia"/>
        </w:rPr>
        <w:t>1</w:t>
      </w:r>
      <w:r w:rsidR="003800F2" w:rsidRPr="001D0AF9">
        <w:rPr>
          <w:rFonts w:ascii="Times New Roman" w:hAnsi="Times New Roman" w:hint="eastAsia"/>
        </w:rPr>
        <w:t>月</w:t>
      </w:r>
      <w:r w:rsidR="003800F2" w:rsidRPr="001D0AF9">
        <w:rPr>
          <w:rFonts w:ascii="Times New Roman" w:hAnsi="Times New Roman" w:hint="eastAsia"/>
        </w:rPr>
        <w:t>28</w:t>
      </w:r>
      <w:r w:rsidR="003800F2" w:rsidRPr="001D0AF9">
        <w:rPr>
          <w:rFonts w:ascii="Times New Roman" w:hAnsi="Times New Roman" w:hint="eastAsia"/>
        </w:rPr>
        <w:t>日函請行政院同意解除</w:t>
      </w:r>
      <w:r w:rsidR="001E3473" w:rsidRPr="001D0AF9">
        <w:rPr>
          <w:rFonts w:ascii="Times New Roman" w:hAnsi="Times New Roman" w:hint="eastAsia"/>
        </w:rPr>
        <w:t>營建</w:t>
      </w:r>
      <w:r w:rsidR="003800F2" w:rsidRPr="001D0AF9">
        <w:rPr>
          <w:rFonts w:ascii="Times New Roman" w:hAnsi="Times New Roman" w:hint="eastAsia"/>
        </w:rPr>
        <w:t>署凍結職員與列管出缺不補預算員額，並再請增預算員額</w:t>
      </w:r>
      <w:r w:rsidR="003800F2" w:rsidRPr="001D0AF9">
        <w:rPr>
          <w:rFonts w:ascii="Times New Roman" w:hAnsi="Times New Roman" w:hint="eastAsia"/>
        </w:rPr>
        <w:t>93</w:t>
      </w:r>
      <w:r w:rsidR="003800F2" w:rsidRPr="001D0AF9">
        <w:rPr>
          <w:rFonts w:ascii="Times New Roman" w:hAnsi="Times New Roman" w:hint="eastAsia"/>
        </w:rPr>
        <w:t>人，於</w:t>
      </w:r>
      <w:r w:rsidR="003800F2" w:rsidRPr="001D0AF9">
        <w:rPr>
          <w:rFonts w:ascii="Times New Roman" w:hAnsi="Times New Roman" w:hint="eastAsia"/>
        </w:rPr>
        <w:t>111</w:t>
      </w:r>
      <w:r w:rsidR="003800F2" w:rsidRPr="001D0AF9">
        <w:rPr>
          <w:rFonts w:ascii="Times New Roman" w:hAnsi="Times New Roman" w:hint="eastAsia"/>
        </w:rPr>
        <w:t>年</w:t>
      </w:r>
      <w:r w:rsidR="003800F2" w:rsidRPr="001D0AF9">
        <w:rPr>
          <w:rFonts w:ascii="Times New Roman" w:hAnsi="Times New Roman" w:hint="eastAsia"/>
        </w:rPr>
        <w:t>5</w:t>
      </w:r>
      <w:r w:rsidR="003800F2" w:rsidRPr="001D0AF9">
        <w:rPr>
          <w:rFonts w:ascii="Times New Roman" w:hAnsi="Times New Roman" w:hint="eastAsia"/>
        </w:rPr>
        <w:t>月</w:t>
      </w:r>
      <w:r w:rsidR="003800F2" w:rsidRPr="001D0AF9">
        <w:rPr>
          <w:rFonts w:ascii="Times New Roman" w:hAnsi="Times New Roman" w:hint="eastAsia"/>
        </w:rPr>
        <w:t>5</w:t>
      </w:r>
      <w:r w:rsidR="003800F2" w:rsidRPr="001D0AF9">
        <w:rPr>
          <w:rFonts w:ascii="Times New Roman" w:hAnsi="Times New Roman" w:hint="eastAsia"/>
        </w:rPr>
        <w:t>日獲行政院函同意，</w:t>
      </w:r>
      <w:r w:rsidR="00865D93" w:rsidRPr="001D0AF9">
        <w:rPr>
          <w:rFonts w:ascii="Times New Roman" w:hAnsi="Times New Roman" w:hint="eastAsia"/>
        </w:rPr>
        <w:t>營建</w:t>
      </w:r>
      <w:r w:rsidR="003800F2" w:rsidRPr="001D0AF9">
        <w:rPr>
          <w:rFonts w:ascii="Times New Roman" w:hAnsi="Times New Roman" w:hint="eastAsia"/>
        </w:rPr>
        <w:t>署下水道工程處人力於本案獲增補</w:t>
      </w:r>
      <w:r w:rsidR="003800F2" w:rsidRPr="001D0AF9">
        <w:rPr>
          <w:rFonts w:ascii="Times New Roman" w:hAnsi="Times New Roman" w:hint="eastAsia"/>
        </w:rPr>
        <w:t>29</w:t>
      </w:r>
      <w:r w:rsidR="003800F2" w:rsidRPr="001D0AF9">
        <w:rPr>
          <w:rFonts w:ascii="Times New Roman" w:hAnsi="Times New Roman" w:hint="eastAsia"/>
        </w:rPr>
        <w:t>人，將分</w:t>
      </w:r>
      <w:r w:rsidR="003800F2" w:rsidRPr="001D0AF9">
        <w:rPr>
          <w:rFonts w:ascii="Times New Roman" w:hAnsi="Times New Roman" w:hint="eastAsia"/>
        </w:rPr>
        <w:t>3</w:t>
      </w:r>
      <w:r w:rsidR="003800F2" w:rsidRPr="001D0AF9">
        <w:rPr>
          <w:rFonts w:ascii="Times New Roman" w:hAnsi="Times New Roman" w:hint="eastAsia"/>
        </w:rPr>
        <w:t>年逐年進用。</w:t>
      </w:r>
    </w:p>
    <w:p w:rsidR="004F681B" w:rsidRPr="001D0AF9" w:rsidRDefault="008A455C" w:rsidP="00164C9F">
      <w:pPr>
        <w:pStyle w:val="1"/>
        <w:numPr>
          <w:ilvl w:val="0"/>
          <w:numId w:val="0"/>
        </w:numPr>
        <w:adjustRightInd w:val="0"/>
        <w:snapToGrid w:val="0"/>
        <w:spacing w:beforeLines="25" w:before="114"/>
        <w:ind w:left="2381" w:hanging="2381"/>
        <w:jc w:val="center"/>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3</w:t>
      </w:r>
      <w:r w:rsidRPr="001D0AF9">
        <w:rPr>
          <w:rFonts w:ascii="Times New Roman" w:hAnsi="Times New Roman"/>
          <w:sz w:val="28"/>
        </w:rPr>
        <w:t xml:space="preserve"> </w:t>
      </w:r>
      <w:r w:rsidR="004F681B" w:rsidRPr="001D0AF9">
        <w:rPr>
          <w:rFonts w:ascii="Times New Roman" w:hAnsi="Times New Roman" w:hint="eastAsia"/>
          <w:sz w:val="28"/>
        </w:rPr>
        <w:t>中央及地方下水道主管機關推動污水下水道建設及人力情形</w:t>
      </w:r>
    </w:p>
    <w:p w:rsidR="004F681B" w:rsidRPr="001D0AF9" w:rsidRDefault="004F681B" w:rsidP="00B2457F">
      <w:pPr>
        <w:pStyle w:val="1"/>
        <w:numPr>
          <w:ilvl w:val="0"/>
          <w:numId w:val="0"/>
        </w:numPr>
        <w:adjustRightInd w:val="0"/>
        <w:snapToGrid w:val="0"/>
        <w:ind w:left="2381" w:rightChars="-87" w:right="-296" w:hanging="2381"/>
        <w:jc w:val="right"/>
        <w:rPr>
          <w:rFonts w:ascii="Times New Roman" w:hAnsi="Times New Roman"/>
          <w:sz w:val="24"/>
          <w:szCs w:val="24"/>
        </w:rPr>
      </w:pPr>
      <w:r w:rsidRPr="001D0AF9">
        <w:rPr>
          <w:rFonts w:ascii="Times New Roman" w:hAnsi="Times New Roman" w:hint="eastAsia"/>
          <w:kern w:val="0"/>
          <w:sz w:val="24"/>
          <w:szCs w:val="24"/>
        </w:rPr>
        <w:t>單位：人</w:t>
      </w:r>
    </w:p>
    <w:tbl>
      <w:tblPr>
        <w:tblStyle w:val="af6"/>
        <w:tblW w:w="9498" w:type="dxa"/>
        <w:tblInd w:w="-289" w:type="dxa"/>
        <w:tblLook w:val="04A0" w:firstRow="1" w:lastRow="0" w:firstColumn="1" w:lastColumn="0" w:noHBand="0" w:noVBand="1"/>
      </w:tblPr>
      <w:tblGrid>
        <w:gridCol w:w="1844"/>
        <w:gridCol w:w="4851"/>
        <w:gridCol w:w="934"/>
        <w:gridCol w:w="934"/>
        <w:gridCol w:w="935"/>
      </w:tblGrid>
      <w:tr w:rsidR="004F681B" w:rsidRPr="001D0AF9" w:rsidTr="00990EF5">
        <w:trPr>
          <w:trHeight w:val="848"/>
          <w:tblHeader/>
        </w:trPr>
        <w:tc>
          <w:tcPr>
            <w:tcW w:w="1844" w:type="dxa"/>
            <w:tcBorders>
              <w:bottom w:val="single" w:sz="4" w:space="0" w:color="auto"/>
            </w:tcBorders>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中央</w:t>
            </w:r>
            <w:r w:rsidRPr="001D0AF9">
              <w:rPr>
                <w:rFonts w:ascii="Times New Roman" w:hint="eastAsia"/>
                <w:bCs/>
                <w:sz w:val="24"/>
                <w:szCs w:val="24"/>
              </w:rPr>
              <w:t>/</w:t>
            </w:r>
            <w:r w:rsidRPr="001D0AF9">
              <w:rPr>
                <w:rFonts w:ascii="Times New Roman" w:hint="eastAsia"/>
                <w:bCs/>
                <w:sz w:val="24"/>
                <w:szCs w:val="24"/>
              </w:rPr>
              <w:t>地方</w:t>
            </w:r>
          </w:p>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下水道主管機關</w:t>
            </w:r>
          </w:p>
        </w:tc>
        <w:tc>
          <w:tcPr>
            <w:tcW w:w="4851" w:type="dxa"/>
            <w:tcBorders>
              <w:bottom w:val="single" w:sz="4" w:space="0" w:color="auto"/>
            </w:tcBorders>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污水下水道建設及營運</w:t>
            </w:r>
          </w:p>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專責機關名稱</w:t>
            </w:r>
          </w:p>
        </w:tc>
        <w:tc>
          <w:tcPr>
            <w:tcW w:w="934" w:type="dxa"/>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業務</w:t>
            </w:r>
          </w:p>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單位</w:t>
            </w:r>
          </w:p>
        </w:tc>
        <w:tc>
          <w:tcPr>
            <w:tcW w:w="934" w:type="dxa"/>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管線維護單位</w:t>
            </w:r>
          </w:p>
        </w:tc>
        <w:tc>
          <w:tcPr>
            <w:tcW w:w="935" w:type="dxa"/>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污水處理廠操作單位</w:t>
            </w:r>
          </w:p>
        </w:tc>
      </w:tr>
      <w:tr w:rsidR="004F681B" w:rsidRPr="001D0AF9" w:rsidTr="00990EF5">
        <w:trPr>
          <w:trHeight w:val="133"/>
        </w:trPr>
        <w:tc>
          <w:tcPr>
            <w:tcW w:w="6695" w:type="dxa"/>
            <w:gridSpan w:val="2"/>
            <w:tcBorders>
              <w:bottom w:val="double" w:sz="4" w:space="0" w:color="auto"/>
            </w:tcBorders>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合計</w:t>
            </w:r>
          </w:p>
        </w:tc>
        <w:tc>
          <w:tcPr>
            <w:tcW w:w="2803" w:type="dxa"/>
            <w:gridSpan w:val="3"/>
            <w:tcBorders>
              <w:bottom w:val="double" w:sz="4" w:space="0" w:color="auto"/>
            </w:tcBorders>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shd w:val="pct15" w:color="auto" w:fill="FFFFFF"/>
              </w:rPr>
              <w:t>1,403</w:t>
            </w:r>
          </w:p>
        </w:tc>
      </w:tr>
      <w:tr w:rsidR="004F681B" w:rsidRPr="001D0AF9" w:rsidTr="00990EF5">
        <w:trPr>
          <w:trHeight w:val="158"/>
        </w:trPr>
        <w:tc>
          <w:tcPr>
            <w:tcW w:w="6695" w:type="dxa"/>
            <w:gridSpan w:val="2"/>
            <w:tcBorders>
              <w:top w:val="double" w:sz="4" w:space="0" w:color="auto"/>
              <w:bottom w:val="double" w:sz="4" w:space="0" w:color="auto"/>
            </w:tcBorders>
            <w:shd w:val="clear" w:color="auto" w:fill="auto"/>
            <w:vAlign w:val="center"/>
          </w:tcPr>
          <w:p w:rsidR="004F681B" w:rsidRPr="001D0AF9" w:rsidRDefault="004F681B" w:rsidP="008A7BC4">
            <w:pPr>
              <w:adjustRightInd w:val="0"/>
              <w:snapToGrid w:val="0"/>
              <w:ind w:leftChars="-30" w:left="-102" w:rightChars="-30" w:right="-102"/>
              <w:jc w:val="center"/>
              <w:rPr>
                <w:rFonts w:ascii="Times New Roman"/>
                <w:bCs/>
                <w:sz w:val="24"/>
                <w:szCs w:val="24"/>
              </w:rPr>
            </w:pPr>
            <w:r w:rsidRPr="001D0AF9">
              <w:rPr>
                <w:rFonts w:ascii="Times New Roman" w:hint="eastAsia"/>
                <w:bCs/>
                <w:sz w:val="24"/>
                <w:szCs w:val="24"/>
              </w:rPr>
              <w:t>小計</w:t>
            </w:r>
          </w:p>
        </w:tc>
        <w:tc>
          <w:tcPr>
            <w:tcW w:w="934" w:type="dxa"/>
            <w:tcBorders>
              <w:bottom w:val="double" w:sz="4" w:space="0" w:color="auto"/>
            </w:tcBorders>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1,122</w:t>
            </w:r>
          </w:p>
        </w:tc>
        <w:tc>
          <w:tcPr>
            <w:tcW w:w="934" w:type="dxa"/>
            <w:tcBorders>
              <w:bottom w:val="double" w:sz="4" w:space="0" w:color="auto"/>
            </w:tcBorders>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57</w:t>
            </w:r>
          </w:p>
        </w:tc>
        <w:tc>
          <w:tcPr>
            <w:tcW w:w="935" w:type="dxa"/>
            <w:tcBorders>
              <w:bottom w:val="double" w:sz="4" w:space="0" w:color="auto"/>
            </w:tcBorders>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224</w:t>
            </w:r>
          </w:p>
        </w:tc>
      </w:tr>
      <w:tr w:rsidR="004F681B" w:rsidRPr="001D0AF9" w:rsidTr="00990EF5">
        <w:tc>
          <w:tcPr>
            <w:tcW w:w="1844" w:type="dxa"/>
            <w:tcBorders>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shd w:val="pct15" w:color="auto" w:fill="FFFFFF"/>
              </w:rPr>
            </w:pPr>
            <w:r w:rsidRPr="001D0AF9">
              <w:rPr>
                <w:rFonts w:ascii="Times New Roman" w:hint="eastAsia"/>
                <w:bCs/>
                <w:sz w:val="24"/>
                <w:szCs w:val="24"/>
                <w:shd w:val="pct15" w:color="auto" w:fill="FFFFFF"/>
              </w:rPr>
              <w:t>內政部</w:t>
            </w:r>
          </w:p>
        </w:tc>
        <w:tc>
          <w:tcPr>
            <w:tcW w:w="4851" w:type="dxa"/>
            <w:tcBorders>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shd w:val="pct15" w:color="auto" w:fill="FFFFFF"/>
              </w:rPr>
            </w:pPr>
            <w:r w:rsidRPr="001D0AF9">
              <w:rPr>
                <w:rFonts w:ascii="Times New Roman" w:hint="eastAsia"/>
                <w:bCs/>
                <w:sz w:val="24"/>
                <w:szCs w:val="24"/>
                <w:shd w:val="pct15" w:color="auto" w:fill="FFFFFF"/>
              </w:rPr>
              <w:t>營建署下水道工程處</w:t>
            </w:r>
          </w:p>
        </w:tc>
        <w:tc>
          <w:tcPr>
            <w:tcW w:w="934" w:type="dxa"/>
            <w:tcBorders>
              <w:top w:val="nil"/>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256 </w:t>
            </w:r>
          </w:p>
        </w:tc>
        <w:tc>
          <w:tcPr>
            <w:tcW w:w="934" w:type="dxa"/>
            <w:tcBorders>
              <w:top w:val="nil"/>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c>
          <w:tcPr>
            <w:tcW w:w="935" w:type="dxa"/>
            <w:tcBorders>
              <w:top w:val="nil"/>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shd w:val="pct15" w:color="auto" w:fill="FFFFFF"/>
              </w:rPr>
              <w:t>臺北市政府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臺北市政府</w:t>
            </w:r>
            <w:r w:rsidRPr="001D0AF9">
              <w:rPr>
                <w:rFonts w:ascii="Times New Roman" w:hint="eastAsia"/>
                <w:bCs/>
                <w:sz w:val="24"/>
                <w:szCs w:val="24"/>
                <w:shd w:val="pct15" w:color="auto" w:fill="FFFFFF"/>
              </w:rPr>
              <w:t>工務局衛生下水道工程處</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123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r>
      <w:tr w:rsidR="004F681B" w:rsidRPr="001D0AF9" w:rsidTr="00990EF5">
        <w:trPr>
          <w:trHeight w:val="411"/>
        </w:trPr>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新北市政府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新北市政府水利局污水設施科、污水下水道工程科、污水下水道計畫科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215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23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42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桃園市政府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桃園市政府水</w:t>
            </w:r>
            <w:proofErr w:type="gramStart"/>
            <w:r w:rsidRPr="001D0AF9">
              <w:rPr>
                <w:rFonts w:ascii="Times New Roman" w:hint="eastAsia"/>
                <w:bCs/>
                <w:sz w:val="24"/>
                <w:szCs w:val="24"/>
              </w:rPr>
              <w:t>務</w:t>
            </w:r>
            <w:proofErr w:type="gramEnd"/>
            <w:r w:rsidRPr="001D0AF9">
              <w:rPr>
                <w:rFonts w:ascii="Times New Roman" w:hint="eastAsia"/>
                <w:bCs/>
                <w:sz w:val="24"/>
                <w:szCs w:val="24"/>
              </w:rPr>
              <w:t>局污水設施管理工程科、污水企劃工程科、污水促參計畫工程科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58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11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94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proofErr w:type="gramStart"/>
            <w:r w:rsidRPr="001D0AF9">
              <w:rPr>
                <w:rFonts w:ascii="Times New Roman" w:hint="eastAsia"/>
                <w:bCs/>
                <w:sz w:val="24"/>
                <w:szCs w:val="24"/>
              </w:rPr>
              <w:t>臺</w:t>
            </w:r>
            <w:proofErr w:type="gramEnd"/>
            <w:r w:rsidRPr="001D0AF9">
              <w:rPr>
                <w:rFonts w:ascii="Times New Roman" w:hint="eastAsia"/>
                <w:bCs/>
                <w:sz w:val="24"/>
                <w:szCs w:val="24"/>
              </w:rPr>
              <w:t>中市政府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proofErr w:type="gramStart"/>
            <w:r w:rsidRPr="001D0AF9">
              <w:rPr>
                <w:rFonts w:ascii="Times New Roman" w:hint="eastAsia"/>
                <w:bCs/>
                <w:sz w:val="24"/>
                <w:szCs w:val="24"/>
              </w:rPr>
              <w:t>臺</w:t>
            </w:r>
            <w:proofErr w:type="gramEnd"/>
            <w:r w:rsidRPr="001D0AF9">
              <w:rPr>
                <w:rFonts w:ascii="Times New Roman" w:hint="eastAsia"/>
                <w:bCs/>
                <w:sz w:val="24"/>
                <w:szCs w:val="24"/>
              </w:rPr>
              <w:t>中市政府水利局污水工程科、污水營運科、污水設施科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67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3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proofErr w:type="gramStart"/>
            <w:r w:rsidRPr="001D0AF9">
              <w:rPr>
                <w:rFonts w:ascii="Times New Roman" w:hint="eastAsia"/>
                <w:bCs/>
                <w:sz w:val="24"/>
                <w:szCs w:val="24"/>
              </w:rPr>
              <w:t>臺</w:t>
            </w:r>
            <w:proofErr w:type="gramEnd"/>
            <w:r w:rsidRPr="001D0AF9">
              <w:rPr>
                <w:rFonts w:ascii="Times New Roman" w:hint="eastAsia"/>
                <w:bCs/>
                <w:sz w:val="24"/>
                <w:szCs w:val="24"/>
              </w:rPr>
              <w:t>南市政府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proofErr w:type="gramStart"/>
            <w:r w:rsidRPr="001D0AF9">
              <w:rPr>
                <w:rFonts w:ascii="Times New Roman" w:hint="eastAsia"/>
                <w:bCs/>
                <w:sz w:val="24"/>
                <w:szCs w:val="24"/>
              </w:rPr>
              <w:t>臺</w:t>
            </w:r>
            <w:proofErr w:type="gramEnd"/>
            <w:r w:rsidRPr="001D0AF9">
              <w:rPr>
                <w:rFonts w:ascii="Times New Roman" w:hint="eastAsia"/>
                <w:bCs/>
                <w:sz w:val="24"/>
                <w:szCs w:val="24"/>
              </w:rPr>
              <w:t>南市政府水利局污水新建工程科、污水養護工程科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52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高雄市政府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高雄市政府水利局</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97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13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50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基隆市政府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基隆市政府工務處下水道科、河川水利科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18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宜蘭縣政府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宜蘭縣政府水利資源處下水道科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20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新竹縣政府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新竹縣政府工務處下水道科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13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新竹市政府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新竹市政府工務處下水道科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20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苗栗縣政府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苗栗縣政府水利處</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18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彰化縣政府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彰化縣政府水利資源處下水道科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18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南投縣政府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南投縣政府工務處下水道科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16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雲林縣政府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雲林縣政府水利處下水道科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13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嘉義縣政府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嘉義縣政府水利處下水道工程科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15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嘉義市政府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嘉義市政府工務處污水下水道科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17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屏東縣政府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屏東縣政府水利處下水道科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19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花蓮縣政府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花蓮縣政府建設處下水道科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18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4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proofErr w:type="gramStart"/>
            <w:r w:rsidRPr="001D0AF9">
              <w:rPr>
                <w:rFonts w:ascii="Times New Roman" w:hint="eastAsia"/>
                <w:bCs/>
                <w:sz w:val="24"/>
                <w:szCs w:val="24"/>
              </w:rPr>
              <w:lastRenderedPageBreak/>
              <w:t>臺</w:t>
            </w:r>
            <w:proofErr w:type="gramEnd"/>
            <w:r w:rsidRPr="001D0AF9">
              <w:rPr>
                <w:rFonts w:ascii="Times New Roman" w:hint="eastAsia"/>
                <w:bCs/>
                <w:sz w:val="24"/>
                <w:szCs w:val="24"/>
              </w:rPr>
              <w:t>東縣政府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proofErr w:type="gramStart"/>
            <w:r w:rsidRPr="001D0AF9">
              <w:rPr>
                <w:rFonts w:ascii="Times New Roman" w:hint="eastAsia"/>
                <w:bCs/>
                <w:sz w:val="24"/>
                <w:szCs w:val="24"/>
              </w:rPr>
              <w:t>臺</w:t>
            </w:r>
            <w:proofErr w:type="gramEnd"/>
            <w:r w:rsidRPr="001D0AF9">
              <w:rPr>
                <w:rFonts w:ascii="Times New Roman" w:hint="eastAsia"/>
                <w:bCs/>
                <w:sz w:val="24"/>
                <w:szCs w:val="24"/>
              </w:rPr>
              <w:t>東縣政府建設處城鄉環境工程科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9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澎湖縣政府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澎湖縣政府工務處下水道科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10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r w:rsidRPr="001D0AF9">
              <w:rPr>
                <w:rFonts w:ascii="Times New Roman" w:hint="eastAsia"/>
                <w:bCs/>
                <w:sz w:val="24"/>
                <w:szCs w:val="24"/>
              </w:rPr>
              <w:t xml:space="preserve">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金門縣政府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金門縣政府工務處工程企劃科、工程品質科、水利及下水道科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25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6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34 </w:t>
            </w:r>
          </w:p>
        </w:tc>
      </w:tr>
      <w:tr w:rsidR="004F681B" w:rsidRPr="001D0AF9" w:rsidTr="00990EF5">
        <w:tc>
          <w:tcPr>
            <w:tcW w:w="1844" w:type="dxa"/>
            <w:tcBorders>
              <w:top w:val="single" w:sz="4" w:space="0" w:color="auto"/>
              <w:bottom w:val="single" w:sz="4" w:space="0" w:color="auto"/>
              <w:right w:val="single" w:sz="4" w:space="0" w:color="auto"/>
            </w:tcBorders>
            <w:shd w:val="clear" w:color="auto" w:fill="auto"/>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連江縣政府</w:t>
            </w:r>
          </w:p>
        </w:tc>
        <w:tc>
          <w:tcPr>
            <w:tcW w:w="4851"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rPr>
                <w:rFonts w:ascii="Times New Roman"/>
                <w:bCs/>
                <w:sz w:val="24"/>
                <w:szCs w:val="24"/>
              </w:rPr>
            </w:pPr>
            <w:r w:rsidRPr="001D0AF9">
              <w:rPr>
                <w:rFonts w:ascii="Times New Roman" w:hint="eastAsia"/>
                <w:bCs/>
                <w:sz w:val="24"/>
                <w:szCs w:val="24"/>
              </w:rPr>
              <w:t>連江縣環境資源局資源管理科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 xml:space="preserve">5 </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4F681B" w:rsidRPr="001D0AF9" w:rsidRDefault="004F681B" w:rsidP="008A7BC4">
            <w:pPr>
              <w:adjustRightInd w:val="0"/>
              <w:snapToGrid w:val="0"/>
              <w:jc w:val="right"/>
              <w:rPr>
                <w:rFonts w:ascii="Times New Roman"/>
                <w:bCs/>
                <w:sz w:val="24"/>
                <w:szCs w:val="24"/>
              </w:rPr>
            </w:pPr>
            <w:r w:rsidRPr="001D0AF9">
              <w:rPr>
                <w:rFonts w:ascii="Times New Roman" w:hint="eastAsia"/>
                <w:bCs/>
                <w:sz w:val="24"/>
                <w:szCs w:val="24"/>
              </w:rPr>
              <w:t>－</w:t>
            </w:r>
          </w:p>
        </w:tc>
      </w:tr>
    </w:tbl>
    <w:p w:rsidR="004F681B" w:rsidRPr="001D0AF9" w:rsidRDefault="004F681B" w:rsidP="008A7BC4">
      <w:pPr>
        <w:pStyle w:val="1"/>
        <w:numPr>
          <w:ilvl w:val="0"/>
          <w:numId w:val="0"/>
        </w:numPr>
        <w:adjustRightInd w:val="0"/>
        <w:snapToGrid w:val="0"/>
        <w:ind w:left="2381" w:hanging="2619"/>
        <w:rPr>
          <w:rFonts w:ascii="Times New Roman" w:hAnsi="Times New Roman"/>
          <w:kern w:val="0"/>
          <w:sz w:val="24"/>
          <w:szCs w:val="24"/>
        </w:rPr>
      </w:pPr>
      <w:proofErr w:type="gramStart"/>
      <w:r w:rsidRPr="001D0AF9">
        <w:rPr>
          <w:rFonts w:ascii="Times New Roman" w:hAnsi="Times New Roman" w:hint="eastAsia"/>
          <w:kern w:val="0"/>
          <w:sz w:val="24"/>
          <w:szCs w:val="24"/>
        </w:rPr>
        <w:t>註</w:t>
      </w:r>
      <w:proofErr w:type="gramEnd"/>
      <w:r w:rsidRPr="001D0AF9">
        <w:rPr>
          <w:rFonts w:ascii="Times New Roman" w:hAnsi="Times New Roman" w:hint="eastAsia"/>
          <w:kern w:val="0"/>
          <w:sz w:val="24"/>
          <w:szCs w:val="24"/>
        </w:rPr>
        <w:t>：</w:t>
      </w:r>
      <w:r w:rsidRPr="001D0AF9">
        <w:rPr>
          <w:rFonts w:ascii="Times New Roman" w:hAnsi="Times New Roman" w:hint="eastAsia"/>
          <w:kern w:val="0"/>
          <w:sz w:val="24"/>
          <w:szCs w:val="24"/>
        </w:rPr>
        <w:t>1.</w:t>
      </w:r>
      <w:r w:rsidRPr="001D0AF9">
        <w:rPr>
          <w:rFonts w:ascii="Times New Roman" w:hAnsi="Times New Roman" w:hint="eastAsia"/>
          <w:kern w:val="0"/>
          <w:sz w:val="24"/>
          <w:szCs w:val="24"/>
        </w:rPr>
        <w:t>審計部整理自營建署提供截至</w:t>
      </w:r>
      <w:r w:rsidRPr="001D0AF9">
        <w:rPr>
          <w:rFonts w:ascii="Times New Roman" w:hAnsi="Times New Roman" w:hint="eastAsia"/>
          <w:kern w:val="0"/>
          <w:sz w:val="24"/>
          <w:szCs w:val="24"/>
        </w:rPr>
        <w:t>110</w:t>
      </w:r>
      <w:r w:rsidRPr="001D0AF9">
        <w:rPr>
          <w:rFonts w:ascii="Times New Roman" w:hAnsi="Times New Roman" w:hint="eastAsia"/>
          <w:kern w:val="0"/>
          <w:sz w:val="24"/>
          <w:szCs w:val="24"/>
        </w:rPr>
        <w:t>年底</w:t>
      </w:r>
      <w:proofErr w:type="gramStart"/>
      <w:r w:rsidRPr="001D0AF9">
        <w:rPr>
          <w:rFonts w:ascii="Times New Roman" w:hAnsi="Times New Roman" w:hint="eastAsia"/>
          <w:kern w:val="0"/>
          <w:sz w:val="24"/>
          <w:szCs w:val="24"/>
        </w:rPr>
        <w:t>止</w:t>
      </w:r>
      <w:proofErr w:type="gramEnd"/>
      <w:r w:rsidRPr="001D0AF9">
        <w:rPr>
          <w:rFonts w:ascii="Times New Roman" w:hAnsi="Times New Roman" w:hint="eastAsia"/>
          <w:kern w:val="0"/>
          <w:sz w:val="24"/>
          <w:szCs w:val="24"/>
        </w:rPr>
        <w:t>資料。</w:t>
      </w:r>
    </w:p>
    <w:p w:rsidR="004F681B" w:rsidRPr="001D0AF9" w:rsidRDefault="004F681B" w:rsidP="008A7BC4">
      <w:pPr>
        <w:pStyle w:val="1"/>
        <w:numPr>
          <w:ilvl w:val="0"/>
          <w:numId w:val="0"/>
        </w:numPr>
        <w:adjustRightInd w:val="0"/>
        <w:snapToGrid w:val="0"/>
        <w:ind w:left="504" w:rightChars="-95" w:right="-323" w:hanging="210"/>
        <w:rPr>
          <w:rFonts w:ascii="Times New Roman" w:hAnsi="Times New Roman"/>
          <w:kern w:val="0"/>
          <w:sz w:val="24"/>
          <w:szCs w:val="24"/>
        </w:rPr>
      </w:pPr>
      <w:r w:rsidRPr="001D0AF9">
        <w:rPr>
          <w:rFonts w:ascii="Times New Roman" w:hAnsi="Times New Roman" w:hint="eastAsia"/>
          <w:kern w:val="0"/>
          <w:sz w:val="24"/>
          <w:szCs w:val="24"/>
        </w:rPr>
        <w:t>2.</w:t>
      </w:r>
      <w:r w:rsidRPr="001D0AF9">
        <w:rPr>
          <w:rFonts w:ascii="Times New Roman" w:hAnsi="Times New Roman" w:hint="eastAsia"/>
          <w:kern w:val="0"/>
          <w:sz w:val="24"/>
          <w:szCs w:val="24"/>
        </w:rPr>
        <w:t>表列管線維護單位及污水處理廠操作單位人數填載「－」，係併入業務單位人數計算。</w:t>
      </w:r>
    </w:p>
    <w:p w:rsidR="00AE332A" w:rsidRPr="001D0AF9" w:rsidRDefault="0000264A" w:rsidP="00113BD9">
      <w:pPr>
        <w:pStyle w:val="3"/>
        <w:spacing w:beforeLines="25" w:before="114"/>
        <w:ind w:left="1360" w:hanging="680"/>
        <w:rPr>
          <w:rFonts w:ascii="Times New Roman" w:hAnsi="Times New Roman"/>
        </w:rPr>
      </w:pPr>
      <w:proofErr w:type="gramStart"/>
      <w:r w:rsidRPr="001D0AF9">
        <w:rPr>
          <w:rFonts w:ascii="Times New Roman" w:hAnsi="Times New Roman" w:hint="eastAsia"/>
        </w:rPr>
        <w:t>鑑</w:t>
      </w:r>
      <w:proofErr w:type="gramEnd"/>
      <w:r w:rsidRPr="001D0AF9">
        <w:rPr>
          <w:rFonts w:ascii="Times New Roman" w:hAnsi="Times New Roman" w:hint="eastAsia"/>
        </w:rPr>
        <w:t>於污水下水道系統複雜龐大，且為一長期持續性之都市公共建設，除建設階段需專責人員負責各項工程業務外，後續營運管理及維護亦須合理人力及用戶服務體系持續執行，方能推動污水下水道建設與營運工作，確保相關建設營運品質</w:t>
      </w:r>
      <w:r w:rsidR="0069690C" w:rsidRPr="001D0AF9">
        <w:rPr>
          <w:rFonts w:ascii="Times New Roman" w:hAnsi="Times New Roman" w:hint="eastAsia"/>
        </w:rPr>
        <w:t>。</w:t>
      </w:r>
      <w:r w:rsidR="00255CC8" w:rsidRPr="001D0AF9">
        <w:rPr>
          <w:rFonts w:ascii="Times New Roman" w:hAnsi="Times New Roman" w:hint="eastAsia"/>
        </w:rPr>
        <w:t>臺北市為</w:t>
      </w:r>
      <w:r w:rsidR="000C37EB" w:rsidRPr="001D0AF9">
        <w:rPr>
          <w:rFonts w:ascii="Times New Roman" w:hAnsi="Times New Roman" w:hint="eastAsia"/>
        </w:rPr>
        <w:t>全國首善之</w:t>
      </w:r>
      <w:r w:rsidR="002F06E0" w:rsidRPr="001D0AF9">
        <w:rPr>
          <w:rFonts w:ascii="Times New Roman" w:hAnsi="Times New Roman" w:hint="eastAsia"/>
        </w:rPr>
        <w:t>區</w:t>
      </w:r>
      <w:r w:rsidR="000C37EB" w:rsidRPr="001D0AF9">
        <w:rPr>
          <w:rFonts w:ascii="Times New Roman" w:hAnsi="Times New Roman" w:hint="eastAsia"/>
        </w:rPr>
        <w:t>，</w:t>
      </w:r>
      <w:r w:rsidR="00761DC9" w:rsidRPr="001D0AF9">
        <w:rPr>
          <w:rFonts w:ascii="Times New Roman" w:hAnsi="Times New Roman" w:hint="eastAsia"/>
        </w:rPr>
        <w:t>於</w:t>
      </w:r>
      <w:r w:rsidR="002E5EDB" w:rsidRPr="001D0AF9">
        <w:rPr>
          <w:rFonts w:ascii="Times New Roman" w:hAnsi="Times New Roman" w:hint="eastAsia"/>
        </w:rPr>
        <w:t>6</w:t>
      </w:r>
      <w:r w:rsidR="002E5EDB" w:rsidRPr="001D0AF9">
        <w:rPr>
          <w:rFonts w:ascii="Times New Roman" w:hAnsi="Times New Roman"/>
        </w:rPr>
        <w:t>1</w:t>
      </w:r>
      <w:r w:rsidR="002E5EDB" w:rsidRPr="001D0AF9">
        <w:rPr>
          <w:rFonts w:ascii="Times New Roman" w:hAnsi="Times New Roman" w:hint="eastAsia"/>
        </w:rPr>
        <w:t>年</w:t>
      </w:r>
      <w:r w:rsidR="002E5EDB" w:rsidRPr="001D0AF9">
        <w:rPr>
          <w:rFonts w:ascii="Times New Roman" w:hAnsi="Times New Roman" w:hint="eastAsia"/>
        </w:rPr>
        <w:t>9</w:t>
      </w:r>
      <w:r w:rsidR="002E5EDB" w:rsidRPr="001D0AF9">
        <w:rPr>
          <w:rFonts w:ascii="Times New Roman" w:hAnsi="Times New Roman" w:hint="eastAsia"/>
        </w:rPr>
        <w:t>月</w:t>
      </w:r>
      <w:r w:rsidR="000C37EB" w:rsidRPr="001D0AF9">
        <w:rPr>
          <w:rFonts w:ascii="Times New Roman" w:hAnsi="Times New Roman" w:hint="eastAsia"/>
        </w:rPr>
        <w:t>成立</w:t>
      </w:r>
      <w:r w:rsidR="0048035E" w:rsidRPr="001D0AF9">
        <w:rPr>
          <w:rFonts w:ascii="Times New Roman" w:hAnsi="Times New Roman" w:hint="eastAsia"/>
        </w:rPr>
        <w:t>「處」級單位</w:t>
      </w:r>
      <w:r w:rsidR="00D546B6" w:rsidRPr="001D0AF9">
        <w:rPr>
          <w:rFonts w:ascii="Times New Roman" w:hAnsi="Times New Roman" w:hint="eastAsia"/>
        </w:rPr>
        <w:t>辦理迄</w:t>
      </w:r>
      <w:r w:rsidR="00B20B33" w:rsidRPr="001D0AF9">
        <w:rPr>
          <w:rFonts w:ascii="Times New Roman" w:hAnsi="Times New Roman" w:hint="eastAsia"/>
        </w:rPr>
        <w:t>今</w:t>
      </w:r>
      <w:r w:rsidR="0048035E" w:rsidRPr="001D0AF9">
        <w:rPr>
          <w:rFonts w:ascii="Times New Roman" w:hAnsi="Times New Roman" w:hint="eastAsia"/>
        </w:rPr>
        <w:t>，</w:t>
      </w:r>
      <w:r w:rsidR="00B20B33" w:rsidRPr="001D0AF9">
        <w:rPr>
          <w:rFonts w:ascii="Times New Roman" w:hAnsi="Times New Roman" w:hint="eastAsia"/>
        </w:rPr>
        <w:t>其</w:t>
      </w:r>
      <w:r w:rsidR="006D4EA2" w:rsidRPr="001D0AF9">
        <w:rPr>
          <w:rFonts w:ascii="Times New Roman" w:hAnsi="Times New Roman" w:hint="eastAsia"/>
        </w:rPr>
        <w:t>公共污水下水道普及率</w:t>
      </w:r>
      <w:r w:rsidR="007A0FCD" w:rsidRPr="001D0AF9">
        <w:rPr>
          <w:rFonts w:ascii="Times New Roman" w:hAnsi="Times New Roman" w:hint="eastAsia"/>
        </w:rPr>
        <w:t>至</w:t>
      </w:r>
      <w:proofErr w:type="gramStart"/>
      <w:r w:rsidR="00B20B33" w:rsidRPr="001D0AF9">
        <w:rPr>
          <w:rFonts w:ascii="Times New Roman" w:hAnsi="Times New Roman" w:hint="eastAsia"/>
        </w:rPr>
        <w:t>1</w:t>
      </w:r>
      <w:r w:rsidR="00B20B33" w:rsidRPr="001D0AF9">
        <w:rPr>
          <w:rFonts w:ascii="Times New Roman" w:hAnsi="Times New Roman"/>
        </w:rPr>
        <w:t>12</w:t>
      </w:r>
      <w:r w:rsidR="00B20B33" w:rsidRPr="001D0AF9">
        <w:rPr>
          <w:rFonts w:ascii="Times New Roman" w:hAnsi="Times New Roman" w:hint="eastAsia"/>
        </w:rPr>
        <w:t>年</w:t>
      </w:r>
      <w:r w:rsidR="00B20B33" w:rsidRPr="001D0AF9">
        <w:rPr>
          <w:rFonts w:ascii="Times New Roman" w:hAnsi="Times New Roman" w:hint="eastAsia"/>
        </w:rPr>
        <w:t>3</w:t>
      </w:r>
      <w:r w:rsidR="00B20B33" w:rsidRPr="001D0AF9">
        <w:rPr>
          <w:rFonts w:ascii="Times New Roman" w:hAnsi="Times New Roman" w:hint="eastAsia"/>
        </w:rPr>
        <w:t>月底止</w:t>
      </w:r>
      <w:r w:rsidR="0048035E" w:rsidRPr="001D0AF9">
        <w:rPr>
          <w:rFonts w:ascii="Times New Roman" w:hAnsi="Times New Roman" w:hint="eastAsia"/>
        </w:rPr>
        <w:t>方有</w:t>
      </w:r>
      <w:proofErr w:type="gramEnd"/>
      <w:r w:rsidR="00FF0A87" w:rsidRPr="001D0AF9">
        <w:rPr>
          <w:rFonts w:ascii="Times New Roman" w:hAnsi="Times New Roman" w:hint="eastAsia"/>
        </w:rPr>
        <w:t>8</w:t>
      </w:r>
      <w:r w:rsidR="00FF0A87" w:rsidRPr="001D0AF9">
        <w:rPr>
          <w:rFonts w:ascii="Times New Roman" w:hAnsi="Times New Roman"/>
        </w:rPr>
        <w:t>7.05</w:t>
      </w:r>
      <w:r w:rsidR="00FF0A87" w:rsidRPr="001D0AF9">
        <w:rPr>
          <w:rFonts w:ascii="Times New Roman" w:hAnsi="Times New Roman" w:hint="eastAsia"/>
        </w:rPr>
        <w:t>％之</w:t>
      </w:r>
      <w:r w:rsidR="006D4EA2" w:rsidRPr="001D0AF9">
        <w:rPr>
          <w:rFonts w:ascii="Times New Roman" w:hAnsi="Times New Roman" w:hint="eastAsia"/>
        </w:rPr>
        <w:t>成績</w:t>
      </w:r>
      <w:r w:rsidRPr="001D0AF9">
        <w:rPr>
          <w:rFonts w:ascii="Times New Roman" w:hAnsi="Times New Roman" w:hint="eastAsia"/>
        </w:rPr>
        <w:t>。</w:t>
      </w:r>
      <w:proofErr w:type="gramStart"/>
      <w:r w:rsidRPr="001D0AF9">
        <w:rPr>
          <w:rFonts w:ascii="Times New Roman" w:hAnsi="Times New Roman" w:hint="eastAsia"/>
        </w:rPr>
        <w:t>惟</w:t>
      </w:r>
      <w:r w:rsidR="00113BD9" w:rsidRPr="001D0AF9">
        <w:rPr>
          <w:rFonts w:ascii="Times New Roman" w:hAnsi="Times New Roman" w:hint="eastAsia"/>
        </w:rPr>
        <w:t>查</w:t>
      </w:r>
      <w:r w:rsidRPr="001D0AF9">
        <w:rPr>
          <w:rFonts w:ascii="Times New Roman" w:hAnsi="Times New Roman" w:hint="eastAsia"/>
        </w:rPr>
        <w:t>我國</w:t>
      </w:r>
      <w:proofErr w:type="gramEnd"/>
      <w:r w:rsidRPr="001D0AF9">
        <w:rPr>
          <w:rFonts w:ascii="Times New Roman" w:hAnsi="Times New Roman" w:hint="eastAsia"/>
        </w:rPr>
        <w:t>下水道主管機關平均每單位人力之服務</w:t>
      </w:r>
      <w:proofErr w:type="gramStart"/>
      <w:r w:rsidRPr="001D0AF9">
        <w:rPr>
          <w:rFonts w:ascii="Times New Roman" w:hAnsi="Times New Roman" w:hint="eastAsia"/>
        </w:rPr>
        <w:t>人口數遠高</w:t>
      </w:r>
      <w:proofErr w:type="gramEnd"/>
      <w:r w:rsidRPr="001D0AF9">
        <w:rPr>
          <w:rFonts w:ascii="Times New Roman" w:hAnsi="Times New Roman" w:hint="eastAsia"/>
        </w:rPr>
        <w:t>於鄰近國家，負責推動之建設計畫規模及預算金額至為龐鉅，負荷沈重，而中央下水道主管機關</w:t>
      </w:r>
      <w:r w:rsidR="00A7252F" w:rsidRPr="001D0AF9">
        <w:rPr>
          <w:rFonts w:ascii="Times New Roman" w:hAnsi="Times New Roman" w:hint="eastAsia"/>
        </w:rPr>
        <w:t>卻</w:t>
      </w:r>
      <w:r w:rsidRPr="001D0AF9">
        <w:rPr>
          <w:rFonts w:ascii="Times New Roman" w:hAnsi="Times New Roman" w:hint="eastAsia"/>
        </w:rPr>
        <w:t>係屬臨時編制組織，人員流動頻繁，不利經驗傳承與業務推動</w:t>
      </w:r>
      <w:r w:rsidR="009C2CA0" w:rsidRPr="001D0AF9">
        <w:rPr>
          <w:rFonts w:ascii="Times New Roman" w:hAnsi="Times New Roman" w:hint="eastAsia"/>
        </w:rPr>
        <w:t>，</w:t>
      </w:r>
      <w:r w:rsidR="00B27DBD" w:rsidRPr="001D0AF9">
        <w:rPr>
          <w:rFonts w:ascii="Times New Roman" w:hAnsi="Times New Roman" w:hint="eastAsia"/>
        </w:rPr>
        <w:t>行政院</w:t>
      </w:r>
      <w:r w:rsidR="009C2CA0" w:rsidRPr="001D0AF9">
        <w:rPr>
          <w:rFonts w:ascii="Times New Roman" w:hAnsi="Times New Roman" w:hint="eastAsia"/>
        </w:rPr>
        <w:t>允宜</w:t>
      </w:r>
      <w:r w:rsidRPr="001D0AF9">
        <w:rPr>
          <w:rFonts w:ascii="Times New Roman" w:hAnsi="Times New Roman" w:hint="eastAsia"/>
        </w:rPr>
        <w:t>儘速推動內政部主管機關組織調整法制，以充足污水下水道主管機關人力編制，完善下水道建設之規劃與推動。</w:t>
      </w:r>
    </w:p>
    <w:p w:rsidR="00AE332A" w:rsidRPr="001D0AF9" w:rsidRDefault="002E6579" w:rsidP="00D16E10">
      <w:pPr>
        <w:pStyle w:val="2"/>
        <w:rPr>
          <w:rFonts w:ascii="Times New Roman" w:hAnsi="Times New Roman"/>
          <w:b/>
        </w:rPr>
      </w:pPr>
      <w:r w:rsidRPr="001D0AF9">
        <w:rPr>
          <w:rFonts w:ascii="Times New Roman" w:hAnsi="Times New Roman" w:hint="eastAsia"/>
          <w:b/>
        </w:rPr>
        <w:t>部分污水下水道已到達地區之周圍公立學校、市場及軍事單位等建築物，因尚未辦理污水接管，無法提升鄰近污水處理廠處理水量，允宜協調</w:t>
      </w:r>
      <w:r w:rsidR="0091179E" w:rsidRPr="001D0AF9">
        <w:rPr>
          <w:rFonts w:ascii="Times New Roman" w:hAnsi="Times New Roman" w:hint="eastAsia"/>
          <w:b/>
        </w:rPr>
        <w:t>各直轄市、地方政府及</w:t>
      </w:r>
      <w:r w:rsidRPr="001D0AF9">
        <w:rPr>
          <w:rFonts w:ascii="Times New Roman" w:hAnsi="Times New Roman" w:hint="eastAsia"/>
          <w:b/>
        </w:rPr>
        <w:t>權責中央主管機關督促評估接管可行性，以有效發揮設備使用效益。</w:t>
      </w:r>
    </w:p>
    <w:p w:rsidR="00297ED4" w:rsidRPr="001D0AF9" w:rsidRDefault="00297ED4" w:rsidP="00850505">
      <w:pPr>
        <w:pStyle w:val="3"/>
        <w:ind w:left="1360" w:hanging="680"/>
        <w:rPr>
          <w:rFonts w:ascii="Times New Roman" w:hAnsi="Times New Roman"/>
        </w:rPr>
      </w:pPr>
      <w:r w:rsidRPr="001D0AF9">
        <w:rPr>
          <w:rFonts w:ascii="Times New Roman" w:hAnsi="Times New Roman" w:hint="eastAsia"/>
        </w:rPr>
        <w:t>下水道法第</w:t>
      </w:r>
      <w:r w:rsidRPr="001D0AF9">
        <w:rPr>
          <w:rFonts w:ascii="Times New Roman" w:hAnsi="Times New Roman" w:hint="eastAsia"/>
        </w:rPr>
        <w:t>19</w:t>
      </w:r>
      <w:r w:rsidRPr="001D0AF9">
        <w:rPr>
          <w:rFonts w:ascii="Times New Roman" w:hAnsi="Times New Roman" w:hint="eastAsia"/>
        </w:rPr>
        <w:t>條第</w:t>
      </w:r>
      <w:r w:rsidRPr="001D0AF9">
        <w:rPr>
          <w:rFonts w:ascii="Times New Roman" w:hAnsi="Times New Roman" w:hint="eastAsia"/>
        </w:rPr>
        <w:t>2</w:t>
      </w:r>
      <w:r w:rsidRPr="001D0AF9">
        <w:rPr>
          <w:rFonts w:ascii="Times New Roman" w:hAnsi="Times New Roman" w:hint="eastAsia"/>
        </w:rPr>
        <w:t>項規定：「下水道排水區域內之下水，除經當地主管機關核准者外，應依公告規定</w:t>
      </w:r>
      <w:r w:rsidRPr="001D0AF9">
        <w:rPr>
          <w:rFonts w:ascii="Times New Roman" w:hAnsi="Times New Roman" w:hint="eastAsia"/>
        </w:rPr>
        <w:lastRenderedPageBreak/>
        <w:t>排</w:t>
      </w:r>
      <w:proofErr w:type="gramStart"/>
      <w:r w:rsidRPr="001D0AF9">
        <w:rPr>
          <w:rFonts w:ascii="Times New Roman" w:hAnsi="Times New Roman" w:hint="eastAsia"/>
        </w:rPr>
        <w:t>洩</w:t>
      </w:r>
      <w:proofErr w:type="gramEnd"/>
      <w:r w:rsidRPr="001D0AF9">
        <w:rPr>
          <w:rFonts w:ascii="Times New Roman" w:hAnsi="Times New Roman" w:hint="eastAsia"/>
        </w:rPr>
        <w:t>於下水道之內」</w:t>
      </w:r>
      <w:r w:rsidR="007B171E" w:rsidRPr="001D0AF9">
        <w:rPr>
          <w:rFonts w:ascii="Times New Roman" w:hAnsi="Times New Roman" w:hint="eastAsia"/>
        </w:rPr>
        <w:t>；</w:t>
      </w:r>
      <w:r w:rsidRPr="001D0AF9">
        <w:rPr>
          <w:rFonts w:ascii="Times New Roman" w:hAnsi="Times New Roman" w:hint="eastAsia"/>
        </w:rPr>
        <w:t>同法第</w:t>
      </w:r>
      <w:r w:rsidRPr="001D0AF9">
        <w:rPr>
          <w:rFonts w:ascii="Times New Roman" w:hAnsi="Times New Roman" w:hint="eastAsia"/>
        </w:rPr>
        <w:t>29</w:t>
      </w:r>
      <w:r w:rsidRPr="001D0AF9">
        <w:rPr>
          <w:rFonts w:ascii="Times New Roman" w:hAnsi="Times New Roman" w:hint="eastAsia"/>
        </w:rPr>
        <w:t>條第</w:t>
      </w:r>
      <w:r w:rsidRPr="001D0AF9">
        <w:rPr>
          <w:rFonts w:ascii="Times New Roman" w:hAnsi="Times New Roman" w:hint="eastAsia"/>
        </w:rPr>
        <w:t>1</w:t>
      </w:r>
      <w:r w:rsidRPr="001D0AF9">
        <w:rPr>
          <w:rFonts w:ascii="Times New Roman" w:hAnsi="Times New Roman" w:hint="eastAsia"/>
        </w:rPr>
        <w:t>項規定：「主管機關對於未依規定期限，設置用戶排水設備並完成與下水道聯接使用者，除依第</w:t>
      </w:r>
      <w:r w:rsidRPr="001D0AF9">
        <w:rPr>
          <w:rFonts w:ascii="Times New Roman" w:hAnsi="Times New Roman" w:hint="eastAsia"/>
        </w:rPr>
        <w:t>32</w:t>
      </w:r>
      <w:r w:rsidRPr="001D0AF9">
        <w:rPr>
          <w:rFonts w:ascii="Times New Roman" w:hAnsi="Times New Roman" w:hint="eastAsia"/>
        </w:rPr>
        <w:t>條規定處罰外，並得命下水道機構代為辦理，所需費用由下水道用戶負擔」</w:t>
      </w:r>
      <w:r w:rsidR="00606C1D" w:rsidRPr="001D0AF9">
        <w:rPr>
          <w:rFonts w:ascii="Times New Roman" w:hAnsi="Times New Roman" w:hint="eastAsia"/>
        </w:rPr>
        <w:t>；</w:t>
      </w:r>
      <w:r w:rsidRPr="001D0AF9">
        <w:rPr>
          <w:rFonts w:ascii="Times New Roman" w:hAnsi="Times New Roman" w:hint="eastAsia"/>
        </w:rPr>
        <w:t>同法施行細則第</w:t>
      </w:r>
      <w:r w:rsidRPr="001D0AF9">
        <w:rPr>
          <w:rFonts w:ascii="Times New Roman" w:hAnsi="Times New Roman" w:hint="eastAsia"/>
        </w:rPr>
        <w:t>17</w:t>
      </w:r>
      <w:r w:rsidRPr="001D0AF9">
        <w:rPr>
          <w:rFonts w:ascii="Times New Roman" w:hAnsi="Times New Roman" w:hint="eastAsia"/>
        </w:rPr>
        <w:t>條規定：「下水道可使用之地區，其用戶應於依本法第</w:t>
      </w:r>
      <w:r w:rsidRPr="001D0AF9">
        <w:rPr>
          <w:rFonts w:ascii="Times New Roman" w:hAnsi="Times New Roman" w:hint="eastAsia"/>
        </w:rPr>
        <w:t>19</w:t>
      </w:r>
      <w:r w:rsidRPr="001D0AF9">
        <w:rPr>
          <w:rFonts w:ascii="Times New Roman" w:hAnsi="Times New Roman" w:hint="eastAsia"/>
        </w:rPr>
        <w:t>條第</w:t>
      </w:r>
      <w:r w:rsidRPr="001D0AF9">
        <w:rPr>
          <w:rFonts w:ascii="Times New Roman" w:hAnsi="Times New Roman" w:hint="eastAsia"/>
        </w:rPr>
        <w:t>1</w:t>
      </w:r>
      <w:r w:rsidRPr="001D0AF9">
        <w:rPr>
          <w:rFonts w:ascii="Times New Roman" w:hAnsi="Times New Roman" w:hint="eastAsia"/>
        </w:rPr>
        <w:t>項所定公告開始使用之日起</w:t>
      </w:r>
      <w:r w:rsidRPr="001D0AF9">
        <w:rPr>
          <w:rFonts w:ascii="Times New Roman" w:hAnsi="Times New Roman" w:hint="eastAsia"/>
        </w:rPr>
        <w:t>6</w:t>
      </w:r>
      <w:r w:rsidRPr="001D0AF9">
        <w:rPr>
          <w:rFonts w:ascii="Times New Roman" w:hAnsi="Times New Roman" w:hint="eastAsia"/>
        </w:rPr>
        <w:t>個月內與下水道完成聯接使用。」</w:t>
      </w:r>
    </w:p>
    <w:p w:rsidR="002E6579" w:rsidRPr="001D0AF9" w:rsidRDefault="00297ED4" w:rsidP="00990EF5">
      <w:pPr>
        <w:pStyle w:val="3"/>
        <w:ind w:left="1360" w:hanging="680"/>
        <w:rPr>
          <w:rFonts w:ascii="Times New Roman" w:hAnsi="Times New Roman"/>
        </w:rPr>
      </w:pPr>
      <w:r w:rsidRPr="001D0AF9">
        <w:rPr>
          <w:rFonts w:ascii="Times New Roman" w:hAnsi="Times New Roman" w:hint="eastAsia"/>
        </w:rPr>
        <w:t>據營建署提供資料，截至</w:t>
      </w:r>
      <w:r w:rsidRPr="001D0AF9">
        <w:rPr>
          <w:rFonts w:ascii="Times New Roman" w:hAnsi="Times New Roman" w:hint="eastAsia"/>
        </w:rPr>
        <w:t>110</w:t>
      </w:r>
      <w:r w:rsidRPr="001D0AF9">
        <w:rPr>
          <w:rFonts w:ascii="Times New Roman" w:hAnsi="Times New Roman" w:hint="eastAsia"/>
        </w:rPr>
        <w:t>年底止，全國已完工營運之污水處理廠計</w:t>
      </w:r>
      <w:r w:rsidRPr="001D0AF9">
        <w:rPr>
          <w:rFonts w:ascii="Times New Roman" w:hAnsi="Times New Roman" w:hint="eastAsia"/>
        </w:rPr>
        <w:t>76</w:t>
      </w:r>
      <w:r w:rsidRPr="001D0AF9">
        <w:rPr>
          <w:rFonts w:ascii="Times New Roman" w:hAnsi="Times New Roman" w:hint="eastAsia"/>
        </w:rPr>
        <w:t>座，其中營運逾</w:t>
      </w:r>
      <w:r w:rsidRPr="001D0AF9">
        <w:rPr>
          <w:rFonts w:ascii="Times New Roman" w:hAnsi="Times New Roman" w:hint="eastAsia"/>
        </w:rPr>
        <w:t>10</w:t>
      </w:r>
      <w:r w:rsidRPr="001D0AF9">
        <w:rPr>
          <w:rFonts w:ascii="Times New Roman" w:hAnsi="Times New Roman" w:hint="eastAsia"/>
        </w:rPr>
        <w:t>年之</w:t>
      </w:r>
      <w:r w:rsidRPr="001D0AF9">
        <w:rPr>
          <w:rFonts w:ascii="Times New Roman" w:hAnsi="Times New Roman" w:hint="eastAsia"/>
        </w:rPr>
        <w:t>43</w:t>
      </w:r>
      <w:r w:rsidRPr="001D0AF9">
        <w:rPr>
          <w:rFonts w:ascii="Times New Roman" w:hAnsi="Times New Roman" w:hint="eastAsia"/>
        </w:rPr>
        <w:t>座污水處理廠中，平均污水處理水量率未達</w:t>
      </w:r>
      <w:r w:rsidRPr="001D0AF9">
        <w:rPr>
          <w:rFonts w:ascii="Times New Roman" w:hAnsi="Times New Roman" w:hint="eastAsia"/>
        </w:rPr>
        <w:t>50</w:t>
      </w:r>
      <w:r w:rsidRPr="001D0AF9">
        <w:rPr>
          <w:rFonts w:ascii="Times New Roman" w:hAnsi="Times New Roman" w:hint="eastAsia"/>
        </w:rPr>
        <w:t>％者，計有</w:t>
      </w:r>
      <w:r w:rsidRPr="001D0AF9">
        <w:rPr>
          <w:rFonts w:ascii="Times New Roman" w:hAnsi="Times New Roman" w:hint="eastAsia"/>
        </w:rPr>
        <w:t>19</w:t>
      </w:r>
      <w:r w:rsidRPr="001D0AF9">
        <w:rPr>
          <w:rFonts w:ascii="Times New Roman" w:hAnsi="Times New Roman" w:hint="eastAsia"/>
        </w:rPr>
        <w:t>座，最低者僅</w:t>
      </w:r>
      <w:r w:rsidRPr="001D0AF9">
        <w:rPr>
          <w:rFonts w:ascii="Times New Roman" w:hAnsi="Times New Roman" w:hint="eastAsia"/>
        </w:rPr>
        <w:t>13.04</w:t>
      </w:r>
      <w:r w:rsidRPr="001D0AF9">
        <w:rPr>
          <w:rFonts w:ascii="Times New Roman" w:hAnsi="Times New Roman" w:hint="eastAsia"/>
        </w:rPr>
        <w:t>％（基隆市六堵水資源回收中心），顯示仍有諸多營運已久之污水處理廠，實際處理污水量低於設計處理量，設備運用效益有待提升。依營建署提供各市縣污水下水道系統管線及人孔資料，及各市縣尚未完成接管而使用人數較多並集中排放污水之公有建築物清冊，包括公立學校、公有市場及軍事單位等計</w:t>
      </w:r>
      <w:r w:rsidRPr="001D0AF9">
        <w:rPr>
          <w:rFonts w:ascii="Times New Roman" w:hAnsi="Times New Roman" w:hint="eastAsia"/>
        </w:rPr>
        <w:t>1,021</w:t>
      </w:r>
      <w:r w:rsidRPr="001D0AF9">
        <w:rPr>
          <w:rFonts w:ascii="Times New Roman" w:hAnsi="Times New Roman" w:hint="eastAsia"/>
        </w:rPr>
        <w:t>筆（略），經</w:t>
      </w:r>
      <w:r w:rsidR="00E3501D" w:rsidRPr="001D0AF9">
        <w:rPr>
          <w:rFonts w:ascii="Times New Roman" w:hAnsi="Times New Roman" w:hint="eastAsia"/>
        </w:rPr>
        <w:t>審計部</w:t>
      </w:r>
      <w:r w:rsidRPr="001D0AF9">
        <w:rPr>
          <w:rFonts w:ascii="Times New Roman" w:hAnsi="Times New Roman" w:hint="eastAsia"/>
        </w:rPr>
        <w:t>運用地理資訊系統（</w:t>
      </w:r>
      <w:r w:rsidRPr="001D0AF9">
        <w:rPr>
          <w:rFonts w:ascii="Times New Roman" w:hAnsi="Times New Roman" w:hint="eastAsia"/>
        </w:rPr>
        <w:t>QGIS</w:t>
      </w:r>
      <w:r w:rsidRPr="001D0AF9">
        <w:rPr>
          <w:rFonts w:ascii="Times New Roman" w:hAnsi="Times New Roman" w:hint="eastAsia"/>
        </w:rPr>
        <w:t>）距離矩陣功能，將各市縣污水下水</w:t>
      </w:r>
      <w:proofErr w:type="gramStart"/>
      <w:r w:rsidRPr="001D0AF9">
        <w:rPr>
          <w:rFonts w:ascii="Times New Roman" w:hAnsi="Times New Roman" w:hint="eastAsia"/>
        </w:rPr>
        <w:t>道人孔與尚未</w:t>
      </w:r>
      <w:proofErr w:type="gramEnd"/>
      <w:r w:rsidRPr="001D0AF9">
        <w:rPr>
          <w:rFonts w:ascii="Times New Roman" w:hAnsi="Times New Roman" w:hint="eastAsia"/>
        </w:rPr>
        <w:t>完成接管之該等公有建築物位置比對結果發現，相鄰間距小於</w:t>
      </w:r>
      <w:r w:rsidRPr="001D0AF9">
        <w:rPr>
          <w:rFonts w:ascii="Times New Roman" w:hAnsi="Times New Roman" w:hint="eastAsia"/>
        </w:rPr>
        <w:t>50</w:t>
      </w:r>
      <w:r w:rsidRPr="001D0AF9">
        <w:rPr>
          <w:rFonts w:ascii="Times New Roman" w:hAnsi="Times New Roman" w:hint="eastAsia"/>
        </w:rPr>
        <w:t>公尺者計</w:t>
      </w:r>
      <w:r w:rsidRPr="001D0AF9">
        <w:rPr>
          <w:rFonts w:ascii="Times New Roman" w:hAnsi="Times New Roman" w:hint="eastAsia"/>
        </w:rPr>
        <w:t>239</w:t>
      </w:r>
      <w:r w:rsidRPr="001D0AF9">
        <w:rPr>
          <w:rFonts w:ascii="Times New Roman" w:hAnsi="Times New Roman" w:hint="eastAsia"/>
        </w:rPr>
        <w:t>筆（</w:t>
      </w:r>
      <w:r w:rsidRPr="001D0AF9">
        <w:rPr>
          <w:rFonts w:ascii="Times New Roman" w:hAnsi="Times New Roman" w:hint="eastAsia"/>
        </w:rPr>
        <w:t>23.41</w:t>
      </w:r>
      <w:r w:rsidRPr="001D0AF9">
        <w:rPr>
          <w:rFonts w:ascii="Times New Roman" w:hAnsi="Times New Roman" w:hint="eastAsia"/>
        </w:rPr>
        <w:t>％），介於</w:t>
      </w:r>
      <w:r w:rsidRPr="001D0AF9">
        <w:rPr>
          <w:rFonts w:ascii="Times New Roman" w:hAnsi="Times New Roman" w:hint="eastAsia"/>
        </w:rPr>
        <w:t>50</w:t>
      </w:r>
      <w:r w:rsidRPr="001D0AF9">
        <w:rPr>
          <w:rFonts w:ascii="Times New Roman" w:hAnsi="Times New Roman" w:hint="eastAsia"/>
        </w:rPr>
        <w:t>至</w:t>
      </w:r>
      <w:r w:rsidRPr="001D0AF9">
        <w:rPr>
          <w:rFonts w:ascii="Times New Roman" w:hAnsi="Times New Roman" w:hint="eastAsia"/>
        </w:rPr>
        <w:t>100</w:t>
      </w:r>
      <w:r w:rsidRPr="001D0AF9">
        <w:rPr>
          <w:rFonts w:ascii="Times New Roman" w:hAnsi="Times New Roman" w:hint="eastAsia"/>
        </w:rPr>
        <w:t>公尺者計</w:t>
      </w:r>
      <w:r w:rsidRPr="001D0AF9">
        <w:rPr>
          <w:rFonts w:ascii="Times New Roman" w:hAnsi="Times New Roman" w:hint="eastAsia"/>
        </w:rPr>
        <w:t>114</w:t>
      </w:r>
      <w:r w:rsidRPr="001D0AF9">
        <w:rPr>
          <w:rFonts w:ascii="Times New Roman" w:hAnsi="Times New Roman" w:hint="eastAsia"/>
        </w:rPr>
        <w:t>筆（</w:t>
      </w:r>
      <w:r w:rsidRPr="001D0AF9">
        <w:rPr>
          <w:rFonts w:ascii="Times New Roman" w:hAnsi="Times New Roman" w:hint="eastAsia"/>
        </w:rPr>
        <w:t>11.17</w:t>
      </w:r>
      <w:r w:rsidRPr="001D0AF9">
        <w:rPr>
          <w:rFonts w:ascii="Times New Roman" w:hAnsi="Times New Roman" w:hint="eastAsia"/>
        </w:rPr>
        <w:t>％），介於</w:t>
      </w:r>
      <w:r w:rsidRPr="001D0AF9">
        <w:rPr>
          <w:rFonts w:ascii="Times New Roman" w:hAnsi="Times New Roman" w:hint="eastAsia"/>
        </w:rPr>
        <w:t>101</w:t>
      </w:r>
      <w:r w:rsidRPr="001D0AF9">
        <w:rPr>
          <w:rFonts w:ascii="Times New Roman" w:hAnsi="Times New Roman" w:hint="eastAsia"/>
        </w:rPr>
        <w:t>至</w:t>
      </w:r>
      <w:r w:rsidRPr="001D0AF9">
        <w:rPr>
          <w:rFonts w:ascii="Times New Roman" w:hAnsi="Times New Roman" w:hint="eastAsia"/>
        </w:rPr>
        <w:t>150</w:t>
      </w:r>
      <w:r w:rsidRPr="001D0AF9">
        <w:rPr>
          <w:rFonts w:ascii="Times New Roman" w:hAnsi="Times New Roman" w:hint="eastAsia"/>
        </w:rPr>
        <w:t>公尺者計</w:t>
      </w:r>
      <w:r w:rsidRPr="001D0AF9">
        <w:rPr>
          <w:rFonts w:ascii="Times New Roman" w:hAnsi="Times New Roman" w:hint="eastAsia"/>
        </w:rPr>
        <w:t>61</w:t>
      </w:r>
      <w:r w:rsidRPr="001D0AF9">
        <w:rPr>
          <w:rFonts w:ascii="Times New Roman" w:hAnsi="Times New Roman" w:hint="eastAsia"/>
        </w:rPr>
        <w:t>筆，顯示部分公有建築物已鄰近污水下水道，惟尚未將其排放之污水聯接污水下水道處理。又前揭公有建築物相鄰污水下水道人孔之間距小於</w:t>
      </w:r>
      <w:r w:rsidRPr="001D0AF9">
        <w:rPr>
          <w:rFonts w:ascii="Times New Roman" w:hAnsi="Times New Roman" w:hint="eastAsia"/>
        </w:rPr>
        <w:t>100</w:t>
      </w:r>
      <w:r w:rsidRPr="001D0AF9">
        <w:rPr>
          <w:rFonts w:ascii="Times New Roman" w:hAnsi="Times New Roman" w:hint="eastAsia"/>
        </w:rPr>
        <w:t>公尺者計</w:t>
      </w:r>
      <w:r w:rsidRPr="001D0AF9">
        <w:rPr>
          <w:rFonts w:ascii="Times New Roman" w:hAnsi="Times New Roman" w:hint="eastAsia"/>
        </w:rPr>
        <w:t>353</w:t>
      </w:r>
      <w:r w:rsidRPr="001D0AF9">
        <w:rPr>
          <w:rFonts w:ascii="Times New Roman" w:hAnsi="Times New Roman" w:hint="eastAsia"/>
        </w:rPr>
        <w:t>筆（</w:t>
      </w:r>
      <w:r w:rsidRPr="001D0AF9">
        <w:rPr>
          <w:rFonts w:ascii="Times New Roman" w:hAnsi="Times New Roman" w:hint="eastAsia"/>
        </w:rPr>
        <w:t>34.57</w:t>
      </w:r>
      <w:r w:rsidRPr="001D0AF9">
        <w:rPr>
          <w:rFonts w:ascii="Times New Roman" w:hAnsi="Times New Roman" w:hint="eastAsia"/>
        </w:rPr>
        <w:t>％）（略），其中位於平均污水處理水量率低於</w:t>
      </w:r>
      <w:r w:rsidRPr="001D0AF9">
        <w:rPr>
          <w:rFonts w:ascii="Times New Roman" w:hAnsi="Times New Roman" w:hint="eastAsia"/>
        </w:rPr>
        <w:t>50</w:t>
      </w:r>
      <w:r w:rsidRPr="001D0AF9">
        <w:rPr>
          <w:rFonts w:ascii="Times New Roman" w:hAnsi="Times New Roman" w:hint="eastAsia"/>
        </w:rPr>
        <w:t>％之污水處理廠相關下水道系統涵蓋範圍者，計有</w:t>
      </w:r>
      <w:r w:rsidRPr="001D0AF9">
        <w:rPr>
          <w:rFonts w:ascii="Times New Roman" w:hAnsi="Times New Roman" w:hint="eastAsia"/>
        </w:rPr>
        <w:t>104</w:t>
      </w:r>
      <w:r w:rsidRPr="001D0AF9">
        <w:rPr>
          <w:rFonts w:ascii="Times New Roman" w:hAnsi="Times New Roman" w:hint="eastAsia"/>
        </w:rPr>
        <w:t>筆，分布於</w:t>
      </w:r>
      <w:r w:rsidRPr="001D0AF9">
        <w:rPr>
          <w:rFonts w:ascii="Times New Roman" w:hAnsi="Times New Roman" w:hint="eastAsia"/>
        </w:rPr>
        <w:t>11</w:t>
      </w:r>
      <w:r w:rsidRPr="001D0AF9">
        <w:rPr>
          <w:rFonts w:ascii="Times New Roman" w:hAnsi="Times New Roman" w:hint="eastAsia"/>
        </w:rPr>
        <w:t>市縣（詳表</w:t>
      </w:r>
      <w:r w:rsidR="005E6F17" w:rsidRPr="001D0AF9">
        <w:rPr>
          <w:rFonts w:ascii="Times New Roman" w:hAnsi="Times New Roman" w:hint="eastAsia"/>
        </w:rPr>
        <w:t>4</w:t>
      </w:r>
      <w:r w:rsidRPr="001D0AF9">
        <w:rPr>
          <w:rFonts w:ascii="Times New Roman" w:hAnsi="Times New Roman" w:hint="eastAsia"/>
        </w:rPr>
        <w:t>），筆數較多之前三名市縣依序為基隆市</w:t>
      </w:r>
      <w:r w:rsidRPr="001D0AF9">
        <w:rPr>
          <w:rFonts w:ascii="Times New Roman" w:hAnsi="Times New Roman" w:hint="eastAsia"/>
        </w:rPr>
        <w:t>23</w:t>
      </w:r>
      <w:r w:rsidRPr="001D0AF9">
        <w:rPr>
          <w:rFonts w:ascii="Times New Roman" w:hAnsi="Times New Roman" w:hint="eastAsia"/>
        </w:rPr>
        <w:t>筆、新北市</w:t>
      </w:r>
      <w:r w:rsidRPr="001D0AF9">
        <w:rPr>
          <w:rFonts w:ascii="Times New Roman" w:hAnsi="Times New Roman" w:hint="eastAsia"/>
        </w:rPr>
        <w:t>15</w:t>
      </w:r>
      <w:r w:rsidRPr="001D0AF9">
        <w:rPr>
          <w:rFonts w:ascii="Times New Roman" w:hAnsi="Times New Roman" w:hint="eastAsia"/>
        </w:rPr>
        <w:t>筆，及</w:t>
      </w:r>
      <w:proofErr w:type="gramStart"/>
      <w:r w:rsidRPr="001D0AF9">
        <w:rPr>
          <w:rFonts w:ascii="Times New Roman" w:hAnsi="Times New Roman" w:hint="eastAsia"/>
        </w:rPr>
        <w:t>臺</w:t>
      </w:r>
      <w:proofErr w:type="gramEnd"/>
      <w:r w:rsidRPr="001D0AF9">
        <w:rPr>
          <w:rFonts w:ascii="Times New Roman" w:hAnsi="Times New Roman" w:hint="eastAsia"/>
        </w:rPr>
        <w:t>南市、</w:t>
      </w:r>
      <w:proofErr w:type="gramStart"/>
      <w:r w:rsidRPr="001D0AF9">
        <w:rPr>
          <w:rFonts w:ascii="Times New Roman" w:hAnsi="Times New Roman" w:hint="eastAsia"/>
        </w:rPr>
        <w:t>雲林縣均為</w:t>
      </w:r>
      <w:r w:rsidRPr="001D0AF9">
        <w:rPr>
          <w:rFonts w:ascii="Times New Roman" w:hAnsi="Times New Roman" w:hint="eastAsia"/>
        </w:rPr>
        <w:t>13</w:t>
      </w:r>
      <w:proofErr w:type="gramEnd"/>
      <w:r w:rsidRPr="001D0AF9">
        <w:rPr>
          <w:rFonts w:ascii="Times New Roman" w:hAnsi="Times New Roman" w:hint="eastAsia"/>
        </w:rPr>
        <w:t>筆。經由上開分析，部分使用人數較多且集</w:t>
      </w:r>
      <w:r w:rsidRPr="001D0AF9">
        <w:rPr>
          <w:rFonts w:ascii="Times New Roman" w:hAnsi="Times New Roman" w:hint="eastAsia"/>
        </w:rPr>
        <w:lastRenderedPageBreak/>
        <w:t>中排放污水之公有建築物，位處污水處理水量率偏低之污水處理廠範圍，卻因尚未納入公共污水下水道系統，無法提升處理廠之使用效益。</w:t>
      </w:r>
    </w:p>
    <w:p w:rsidR="00CB7338" w:rsidRPr="001D0AF9" w:rsidRDefault="003B6046" w:rsidP="00E35DC1">
      <w:pPr>
        <w:pStyle w:val="1"/>
        <w:numPr>
          <w:ilvl w:val="0"/>
          <w:numId w:val="0"/>
        </w:numPr>
        <w:adjustRightInd w:val="0"/>
        <w:snapToGrid w:val="0"/>
        <w:spacing w:beforeLines="25" w:before="114"/>
        <w:ind w:left="602" w:hanging="602"/>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4</w:t>
      </w:r>
      <w:r w:rsidRPr="001D0AF9">
        <w:rPr>
          <w:rFonts w:ascii="Times New Roman" w:hAnsi="Times New Roman"/>
          <w:sz w:val="28"/>
        </w:rPr>
        <w:t xml:space="preserve"> </w:t>
      </w:r>
      <w:r w:rsidR="00CB7338" w:rsidRPr="001D0AF9">
        <w:rPr>
          <w:rFonts w:ascii="Times New Roman" w:hAnsi="Times New Roman" w:hint="eastAsia"/>
          <w:sz w:val="28"/>
        </w:rPr>
        <w:t>公有建築物位於平均污水處理水量率低於</w:t>
      </w:r>
      <w:r w:rsidR="00CB7338" w:rsidRPr="001D0AF9">
        <w:rPr>
          <w:rFonts w:ascii="Times New Roman" w:hAnsi="Times New Roman" w:hint="eastAsia"/>
          <w:sz w:val="28"/>
        </w:rPr>
        <w:t>50</w:t>
      </w:r>
      <w:r w:rsidR="00CB7338" w:rsidRPr="001D0AF9">
        <w:rPr>
          <w:rFonts w:ascii="Times New Roman" w:hAnsi="Times New Roman" w:hint="eastAsia"/>
          <w:sz w:val="28"/>
        </w:rPr>
        <w:t>％處理廠範圍尚未納管者</w:t>
      </w:r>
    </w:p>
    <w:p w:rsidR="00CB7338" w:rsidRPr="001D0AF9" w:rsidRDefault="00CB7338" w:rsidP="00D974D8">
      <w:pPr>
        <w:pStyle w:val="1"/>
        <w:numPr>
          <w:ilvl w:val="0"/>
          <w:numId w:val="0"/>
        </w:numPr>
        <w:adjustRightInd w:val="0"/>
        <w:snapToGrid w:val="0"/>
        <w:ind w:rightChars="-70" w:right="-238"/>
        <w:jc w:val="right"/>
        <w:rPr>
          <w:rFonts w:ascii="Times New Roman" w:hAnsi="Times New Roman"/>
          <w:kern w:val="0"/>
          <w:sz w:val="24"/>
          <w:szCs w:val="24"/>
        </w:rPr>
      </w:pPr>
      <w:r w:rsidRPr="001D0AF9">
        <w:rPr>
          <w:rFonts w:ascii="Times New Roman" w:hAnsi="Times New Roman" w:hint="eastAsia"/>
          <w:kern w:val="0"/>
          <w:sz w:val="24"/>
          <w:szCs w:val="24"/>
        </w:rPr>
        <w:t>單位：％、筆</w:t>
      </w:r>
    </w:p>
    <w:tbl>
      <w:tblPr>
        <w:tblStyle w:val="af6"/>
        <w:tblW w:w="9498" w:type="dxa"/>
        <w:tblInd w:w="-431" w:type="dxa"/>
        <w:tblLook w:val="04A0" w:firstRow="1" w:lastRow="0" w:firstColumn="1" w:lastColumn="0" w:noHBand="0" w:noVBand="1"/>
      </w:tblPr>
      <w:tblGrid>
        <w:gridCol w:w="852"/>
        <w:gridCol w:w="1134"/>
        <w:gridCol w:w="3830"/>
        <w:gridCol w:w="1787"/>
        <w:gridCol w:w="1895"/>
      </w:tblGrid>
      <w:tr w:rsidR="00CB7338" w:rsidRPr="001D0AF9" w:rsidTr="00990EF5">
        <w:trPr>
          <w:tblHeader/>
        </w:trPr>
        <w:tc>
          <w:tcPr>
            <w:tcW w:w="852" w:type="dxa"/>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序號</w:t>
            </w:r>
          </w:p>
        </w:tc>
        <w:tc>
          <w:tcPr>
            <w:tcW w:w="1134" w:type="dxa"/>
            <w:vAlign w:val="center"/>
          </w:tcPr>
          <w:p w:rsidR="00CB7338" w:rsidRPr="001D0AF9" w:rsidRDefault="00CB7338" w:rsidP="0013581D">
            <w:pPr>
              <w:adjustRightInd w:val="0"/>
              <w:snapToGrid w:val="0"/>
              <w:jc w:val="center"/>
              <w:rPr>
                <w:rFonts w:ascii="Times New Roman"/>
                <w:sz w:val="28"/>
                <w:szCs w:val="28"/>
              </w:rPr>
            </w:pPr>
            <w:proofErr w:type="gramStart"/>
            <w:r w:rsidRPr="001D0AF9">
              <w:rPr>
                <w:rFonts w:ascii="Times New Roman" w:hint="eastAsia"/>
                <w:sz w:val="28"/>
                <w:szCs w:val="28"/>
              </w:rPr>
              <w:t>市縣別</w:t>
            </w:r>
            <w:proofErr w:type="gramEnd"/>
          </w:p>
        </w:tc>
        <w:tc>
          <w:tcPr>
            <w:tcW w:w="3830" w:type="dxa"/>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管線到達之污水處理廠名稱</w:t>
            </w:r>
          </w:p>
        </w:tc>
        <w:tc>
          <w:tcPr>
            <w:tcW w:w="1787" w:type="dxa"/>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截至</w:t>
            </w:r>
            <w:r w:rsidRPr="001D0AF9">
              <w:rPr>
                <w:rFonts w:ascii="Times New Roman" w:hint="eastAsia"/>
                <w:sz w:val="28"/>
                <w:szCs w:val="28"/>
              </w:rPr>
              <w:t>110</w:t>
            </w:r>
            <w:r w:rsidRPr="001D0AF9">
              <w:rPr>
                <w:rFonts w:ascii="Times New Roman" w:hint="eastAsia"/>
                <w:sz w:val="28"/>
                <w:szCs w:val="28"/>
              </w:rPr>
              <w:t>年底</w:t>
            </w:r>
            <w:proofErr w:type="gramStart"/>
            <w:r w:rsidRPr="001D0AF9">
              <w:rPr>
                <w:rFonts w:ascii="Times New Roman" w:hint="eastAsia"/>
                <w:sz w:val="28"/>
                <w:szCs w:val="28"/>
              </w:rPr>
              <w:t>止</w:t>
            </w:r>
            <w:proofErr w:type="gramEnd"/>
            <w:r w:rsidRPr="001D0AF9">
              <w:rPr>
                <w:rFonts w:ascii="Times New Roman" w:hint="eastAsia"/>
                <w:sz w:val="28"/>
                <w:szCs w:val="28"/>
              </w:rPr>
              <w:t>平均污水處理水量率</w:t>
            </w:r>
          </w:p>
        </w:tc>
        <w:tc>
          <w:tcPr>
            <w:tcW w:w="1895" w:type="dxa"/>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相鄰污水人孔間距小於</w:t>
            </w:r>
            <w:r w:rsidRPr="001D0AF9">
              <w:rPr>
                <w:rFonts w:ascii="Times New Roman" w:hint="eastAsia"/>
                <w:sz w:val="28"/>
                <w:szCs w:val="28"/>
              </w:rPr>
              <w:t>100</w:t>
            </w:r>
            <w:r w:rsidRPr="001D0AF9">
              <w:rPr>
                <w:rFonts w:ascii="Times New Roman" w:hint="eastAsia"/>
                <w:sz w:val="28"/>
                <w:szCs w:val="28"/>
              </w:rPr>
              <w:t>公尺之公立學校、公有市場及軍事單位數量</w:t>
            </w:r>
          </w:p>
        </w:tc>
      </w:tr>
      <w:tr w:rsidR="00CB7338" w:rsidRPr="001D0AF9" w:rsidTr="00990EF5">
        <w:tc>
          <w:tcPr>
            <w:tcW w:w="7603" w:type="dxa"/>
            <w:gridSpan w:val="4"/>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sz w:val="28"/>
                <w:szCs w:val="28"/>
              </w:rPr>
              <w:t>合計</w:t>
            </w:r>
          </w:p>
        </w:tc>
        <w:tc>
          <w:tcPr>
            <w:tcW w:w="1895" w:type="dxa"/>
          </w:tcPr>
          <w:p w:rsidR="00CB7338" w:rsidRPr="001D0AF9" w:rsidRDefault="00CB7338" w:rsidP="0013581D">
            <w:pPr>
              <w:adjustRightInd w:val="0"/>
              <w:snapToGrid w:val="0"/>
              <w:jc w:val="right"/>
              <w:rPr>
                <w:rFonts w:ascii="Times New Roman"/>
                <w:sz w:val="28"/>
                <w:szCs w:val="28"/>
              </w:rPr>
            </w:pPr>
            <w:r w:rsidRPr="001D0AF9">
              <w:rPr>
                <w:rFonts w:ascii="Times New Roman"/>
                <w:sz w:val="28"/>
                <w:szCs w:val="28"/>
                <w:shd w:val="pct15" w:color="auto" w:fill="FFFFFF"/>
              </w:rPr>
              <w:fldChar w:fldCharType="begin"/>
            </w:r>
            <w:r w:rsidRPr="001D0AF9">
              <w:rPr>
                <w:rFonts w:ascii="Times New Roman"/>
                <w:sz w:val="28"/>
                <w:szCs w:val="28"/>
                <w:shd w:val="pct15" w:color="auto" w:fill="FFFFFF"/>
              </w:rPr>
              <w:instrText xml:space="preserve"> </w:instrText>
            </w:r>
            <w:r w:rsidRPr="001D0AF9">
              <w:rPr>
                <w:rFonts w:ascii="Times New Roman" w:hint="eastAsia"/>
                <w:sz w:val="28"/>
                <w:szCs w:val="28"/>
                <w:shd w:val="pct15" w:color="auto" w:fill="FFFFFF"/>
              </w:rPr>
              <w:instrText>=sum(below)</w:instrText>
            </w:r>
            <w:r w:rsidRPr="001D0AF9">
              <w:rPr>
                <w:rFonts w:ascii="Times New Roman"/>
                <w:sz w:val="28"/>
                <w:szCs w:val="28"/>
                <w:shd w:val="pct15" w:color="auto" w:fill="FFFFFF"/>
              </w:rPr>
              <w:instrText xml:space="preserve"> </w:instrText>
            </w:r>
            <w:r w:rsidRPr="001D0AF9">
              <w:rPr>
                <w:rFonts w:ascii="Times New Roman"/>
                <w:sz w:val="28"/>
                <w:szCs w:val="28"/>
                <w:shd w:val="pct15" w:color="auto" w:fill="FFFFFF"/>
              </w:rPr>
              <w:fldChar w:fldCharType="separate"/>
            </w:r>
            <w:r w:rsidRPr="001D0AF9">
              <w:rPr>
                <w:rFonts w:ascii="Times New Roman"/>
                <w:noProof/>
                <w:sz w:val="28"/>
                <w:szCs w:val="28"/>
                <w:shd w:val="pct15" w:color="auto" w:fill="FFFFFF"/>
              </w:rPr>
              <w:t>104</w:t>
            </w:r>
            <w:r w:rsidRPr="001D0AF9">
              <w:rPr>
                <w:rFonts w:ascii="Times New Roman"/>
                <w:sz w:val="28"/>
                <w:szCs w:val="28"/>
                <w:shd w:val="pct15" w:color="auto" w:fill="FFFFFF"/>
              </w:rPr>
              <w:fldChar w:fldCharType="end"/>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1</w:t>
            </w:r>
          </w:p>
        </w:tc>
        <w:tc>
          <w:tcPr>
            <w:tcW w:w="1134" w:type="dxa"/>
            <w:vMerge w:val="restart"/>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新北市</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直潭污水處理廠</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27.94</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11</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三</w:t>
            </w:r>
            <w:proofErr w:type="gramStart"/>
            <w:r w:rsidRPr="001D0AF9">
              <w:rPr>
                <w:rFonts w:ascii="Times New Roman" w:hint="eastAsia"/>
                <w:sz w:val="28"/>
                <w:szCs w:val="28"/>
              </w:rPr>
              <w:t>鶯水資源回收</w:t>
            </w:r>
            <w:proofErr w:type="gramEnd"/>
            <w:r w:rsidRPr="001D0AF9">
              <w:rPr>
                <w:rFonts w:ascii="Times New Roman" w:hint="eastAsia"/>
                <w:sz w:val="28"/>
                <w:szCs w:val="28"/>
              </w:rPr>
              <w:t>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19.99</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w:t>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2</w:t>
            </w:r>
          </w:p>
        </w:tc>
        <w:tc>
          <w:tcPr>
            <w:tcW w:w="1134" w:type="dxa"/>
            <w:vMerge w:val="restart"/>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桃園市</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石門水資源回收中心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31.94</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楊梅水資源回收中心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35.41</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w:t>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3</w:t>
            </w:r>
          </w:p>
        </w:tc>
        <w:tc>
          <w:tcPr>
            <w:tcW w:w="1134" w:type="dxa"/>
            <w:vMerge w:val="restart"/>
            <w:vAlign w:val="center"/>
          </w:tcPr>
          <w:p w:rsidR="00CB7338" w:rsidRPr="001D0AF9" w:rsidRDefault="00CB7338" w:rsidP="0013581D">
            <w:pPr>
              <w:adjustRightInd w:val="0"/>
              <w:snapToGrid w:val="0"/>
              <w:rPr>
                <w:rFonts w:ascii="Times New Roman"/>
                <w:sz w:val="28"/>
                <w:szCs w:val="28"/>
              </w:rPr>
            </w:pPr>
            <w:proofErr w:type="gramStart"/>
            <w:r w:rsidRPr="001D0AF9">
              <w:rPr>
                <w:rFonts w:ascii="Times New Roman" w:hint="eastAsia"/>
                <w:sz w:val="28"/>
                <w:szCs w:val="28"/>
              </w:rPr>
              <w:t>臺</w:t>
            </w:r>
            <w:proofErr w:type="gramEnd"/>
            <w:r w:rsidRPr="001D0AF9">
              <w:rPr>
                <w:rFonts w:ascii="Times New Roman" w:hint="eastAsia"/>
                <w:sz w:val="28"/>
                <w:szCs w:val="28"/>
              </w:rPr>
              <w:t>中市</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豐原水資源回收中心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13.36</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新光水資源回收中心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14.52</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文山水資源回收中心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46.30</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水</w:t>
            </w:r>
            <w:proofErr w:type="gramStart"/>
            <w:r w:rsidRPr="001D0AF9">
              <w:rPr>
                <w:rFonts w:ascii="Times New Roman" w:hint="eastAsia"/>
                <w:sz w:val="28"/>
                <w:szCs w:val="28"/>
              </w:rPr>
              <w:t>湳</w:t>
            </w:r>
            <w:proofErr w:type="gramEnd"/>
            <w:r w:rsidRPr="001D0AF9">
              <w:rPr>
                <w:rFonts w:ascii="Times New Roman" w:hint="eastAsia"/>
                <w:sz w:val="28"/>
                <w:szCs w:val="28"/>
              </w:rPr>
              <w:t>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21.22</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w:t>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4</w:t>
            </w:r>
          </w:p>
        </w:tc>
        <w:tc>
          <w:tcPr>
            <w:tcW w:w="1134" w:type="dxa"/>
            <w:vMerge w:val="restart"/>
            <w:vAlign w:val="center"/>
          </w:tcPr>
          <w:p w:rsidR="00CB7338" w:rsidRPr="001D0AF9" w:rsidRDefault="00CB7338" w:rsidP="0013581D">
            <w:pPr>
              <w:adjustRightInd w:val="0"/>
              <w:snapToGrid w:val="0"/>
              <w:rPr>
                <w:rFonts w:ascii="Times New Roman"/>
                <w:sz w:val="28"/>
                <w:szCs w:val="28"/>
              </w:rPr>
            </w:pPr>
            <w:proofErr w:type="gramStart"/>
            <w:r w:rsidRPr="001D0AF9">
              <w:rPr>
                <w:rFonts w:ascii="Times New Roman" w:hint="eastAsia"/>
                <w:sz w:val="28"/>
                <w:szCs w:val="28"/>
              </w:rPr>
              <w:t>臺</w:t>
            </w:r>
            <w:proofErr w:type="gramEnd"/>
            <w:r w:rsidRPr="001D0AF9">
              <w:rPr>
                <w:rFonts w:ascii="Times New Roman" w:hint="eastAsia"/>
                <w:sz w:val="28"/>
                <w:szCs w:val="28"/>
              </w:rPr>
              <w:t>南市</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虎尾寮污水處理廠</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27.74</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8</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仁德水資源回收中心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32.17</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5</w:t>
            </w:r>
          </w:p>
        </w:tc>
      </w:tr>
      <w:tr w:rsidR="00CB7338" w:rsidRPr="001D0AF9" w:rsidTr="00990EF5">
        <w:tc>
          <w:tcPr>
            <w:tcW w:w="852" w:type="dxa"/>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5</w:t>
            </w:r>
          </w:p>
        </w:tc>
        <w:tc>
          <w:tcPr>
            <w:tcW w:w="1134" w:type="dxa"/>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高雄市</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楠梓污水處理廠</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43.25</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11</w:t>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6</w:t>
            </w:r>
          </w:p>
        </w:tc>
        <w:tc>
          <w:tcPr>
            <w:tcW w:w="1134" w:type="dxa"/>
            <w:vMerge w:val="restart"/>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基隆市</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基隆市六堵水資源回收中心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13.04</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15</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proofErr w:type="gramStart"/>
            <w:r w:rsidRPr="001D0AF9">
              <w:rPr>
                <w:rFonts w:ascii="Times New Roman" w:hint="eastAsia"/>
                <w:sz w:val="28"/>
                <w:szCs w:val="28"/>
              </w:rPr>
              <w:t>和平島水資源回收</w:t>
            </w:r>
            <w:proofErr w:type="gramEnd"/>
            <w:r w:rsidRPr="001D0AF9">
              <w:rPr>
                <w:rFonts w:ascii="Times New Roman" w:hint="eastAsia"/>
                <w:sz w:val="28"/>
                <w:szCs w:val="28"/>
              </w:rPr>
              <w:t>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15.78</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8</w:t>
            </w:r>
          </w:p>
        </w:tc>
      </w:tr>
      <w:tr w:rsidR="00CB7338" w:rsidRPr="001D0AF9" w:rsidTr="00990EF5">
        <w:tc>
          <w:tcPr>
            <w:tcW w:w="852" w:type="dxa"/>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7</w:t>
            </w:r>
          </w:p>
        </w:tc>
        <w:tc>
          <w:tcPr>
            <w:tcW w:w="1134" w:type="dxa"/>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彰化縣</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二林污水處理廠</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43.03</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w:t>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8</w:t>
            </w:r>
          </w:p>
        </w:tc>
        <w:tc>
          <w:tcPr>
            <w:tcW w:w="1134" w:type="dxa"/>
            <w:vMerge w:val="restart"/>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南投縣</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內</w:t>
            </w:r>
            <w:proofErr w:type="gramStart"/>
            <w:r w:rsidRPr="001D0AF9">
              <w:rPr>
                <w:rFonts w:ascii="Times New Roman" w:hint="eastAsia"/>
                <w:sz w:val="28"/>
                <w:szCs w:val="28"/>
              </w:rPr>
              <w:t>轆</w:t>
            </w:r>
            <w:proofErr w:type="gramEnd"/>
            <w:r w:rsidRPr="001D0AF9">
              <w:rPr>
                <w:rFonts w:ascii="Times New Roman" w:hint="eastAsia"/>
                <w:sz w:val="28"/>
                <w:szCs w:val="28"/>
              </w:rPr>
              <w:t>污水處理廠</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25.93</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8"/>
                <w:szCs w:val="28"/>
              </w:rPr>
            </w:pPr>
          </w:p>
        </w:tc>
        <w:tc>
          <w:tcPr>
            <w:tcW w:w="1134" w:type="dxa"/>
            <w:vMerge/>
            <w:vAlign w:val="center"/>
          </w:tcPr>
          <w:p w:rsidR="00CB7338" w:rsidRPr="001D0AF9" w:rsidRDefault="00CB7338" w:rsidP="0013581D">
            <w:pPr>
              <w:adjustRightInd w:val="0"/>
              <w:snapToGrid w:val="0"/>
              <w:rPr>
                <w:rFonts w:ascii="Times New Roman"/>
                <w:sz w:val="28"/>
                <w:szCs w:val="28"/>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草屯水資源回收中心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21.11</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w:t>
            </w:r>
          </w:p>
        </w:tc>
      </w:tr>
      <w:tr w:rsidR="00CB7338" w:rsidRPr="001D0AF9" w:rsidTr="00990EF5">
        <w:tc>
          <w:tcPr>
            <w:tcW w:w="852" w:type="dxa"/>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9</w:t>
            </w:r>
          </w:p>
        </w:tc>
        <w:tc>
          <w:tcPr>
            <w:tcW w:w="1134" w:type="dxa"/>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雲林縣</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斗六市水資源回收中心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45.92</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13</w:t>
            </w:r>
          </w:p>
        </w:tc>
      </w:tr>
      <w:tr w:rsidR="00CB7338" w:rsidRPr="001D0AF9" w:rsidTr="00990EF5">
        <w:tc>
          <w:tcPr>
            <w:tcW w:w="852" w:type="dxa"/>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10</w:t>
            </w:r>
          </w:p>
        </w:tc>
        <w:tc>
          <w:tcPr>
            <w:tcW w:w="1134" w:type="dxa"/>
            <w:vAlign w:val="center"/>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嘉義縣</w:t>
            </w: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朴子市水資源回收中心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38.64</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w:t>
            </w:r>
          </w:p>
        </w:tc>
      </w:tr>
      <w:tr w:rsidR="00CB7338" w:rsidRPr="001D0AF9" w:rsidTr="00990EF5">
        <w:tc>
          <w:tcPr>
            <w:tcW w:w="852" w:type="dxa"/>
            <w:vMerge w:val="restart"/>
            <w:vAlign w:val="center"/>
          </w:tcPr>
          <w:p w:rsidR="00CB7338" w:rsidRPr="001D0AF9" w:rsidRDefault="00CB7338" w:rsidP="0013581D">
            <w:pPr>
              <w:adjustRightInd w:val="0"/>
              <w:snapToGrid w:val="0"/>
              <w:jc w:val="center"/>
              <w:rPr>
                <w:rFonts w:ascii="Times New Roman"/>
                <w:sz w:val="28"/>
                <w:szCs w:val="28"/>
              </w:rPr>
            </w:pPr>
            <w:r w:rsidRPr="001D0AF9">
              <w:rPr>
                <w:rFonts w:ascii="Times New Roman" w:hint="eastAsia"/>
                <w:sz w:val="28"/>
                <w:szCs w:val="28"/>
              </w:rPr>
              <w:t>11</w:t>
            </w:r>
          </w:p>
        </w:tc>
        <w:tc>
          <w:tcPr>
            <w:tcW w:w="1134" w:type="dxa"/>
            <w:vMerge w:val="restart"/>
            <w:vAlign w:val="center"/>
          </w:tcPr>
          <w:p w:rsidR="00CB7338" w:rsidRPr="001D0AF9" w:rsidRDefault="00CB7338" w:rsidP="0013581D">
            <w:pPr>
              <w:adjustRightInd w:val="0"/>
              <w:snapToGrid w:val="0"/>
              <w:rPr>
                <w:rFonts w:ascii="Times New Roman"/>
                <w:sz w:val="28"/>
                <w:szCs w:val="28"/>
              </w:rPr>
            </w:pPr>
            <w:proofErr w:type="gramStart"/>
            <w:r w:rsidRPr="001D0AF9">
              <w:rPr>
                <w:rFonts w:ascii="Times New Roman" w:hint="eastAsia"/>
                <w:sz w:val="28"/>
                <w:szCs w:val="28"/>
              </w:rPr>
              <w:t>臺</w:t>
            </w:r>
            <w:proofErr w:type="gramEnd"/>
            <w:r w:rsidRPr="001D0AF9">
              <w:rPr>
                <w:rFonts w:ascii="Times New Roman" w:hint="eastAsia"/>
                <w:sz w:val="28"/>
                <w:szCs w:val="28"/>
              </w:rPr>
              <w:t>東縣</w:t>
            </w:r>
          </w:p>
        </w:tc>
        <w:tc>
          <w:tcPr>
            <w:tcW w:w="3830" w:type="dxa"/>
          </w:tcPr>
          <w:p w:rsidR="00CB7338" w:rsidRPr="001D0AF9" w:rsidRDefault="00CB7338" w:rsidP="0013581D">
            <w:pPr>
              <w:adjustRightInd w:val="0"/>
              <w:snapToGrid w:val="0"/>
              <w:rPr>
                <w:rFonts w:ascii="Times New Roman"/>
                <w:sz w:val="28"/>
                <w:szCs w:val="28"/>
              </w:rPr>
            </w:pPr>
            <w:proofErr w:type="gramStart"/>
            <w:r w:rsidRPr="001D0AF9">
              <w:rPr>
                <w:rFonts w:ascii="Times New Roman" w:hint="eastAsia"/>
                <w:sz w:val="28"/>
                <w:szCs w:val="28"/>
              </w:rPr>
              <w:t>臺</w:t>
            </w:r>
            <w:proofErr w:type="gramEnd"/>
            <w:r w:rsidRPr="001D0AF9">
              <w:rPr>
                <w:rFonts w:ascii="Times New Roman" w:hint="eastAsia"/>
                <w:sz w:val="28"/>
                <w:szCs w:val="28"/>
              </w:rPr>
              <w:t>東市水資源回收中心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13.45</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4</w:t>
            </w:r>
          </w:p>
        </w:tc>
      </w:tr>
      <w:tr w:rsidR="00CB7338" w:rsidRPr="001D0AF9" w:rsidTr="00990EF5">
        <w:tc>
          <w:tcPr>
            <w:tcW w:w="852" w:type="dxa"/>
            <w:vMerge/>
            <w:vAlign w:val="center"/>
          </w:tcPr>
          <w:p w:rsidR="00CB7338" w:rsidRPr="001D0AF9" w:rsidRDefault="00CB7338" w:rsidP="0013581D">
            <w:pPr>
              <w:adjustRightInd w:val="0"/>
              <w:snapToGrid w:val="0"/>
              <w:jc w:val="center"/>
              <w:rPr>
                <w:rFonts w:ascii="Times New Roman"/>
                <w:sz w:val="20"/>
              </w:rPr>
            </w:pPr>
          </w:p>
        </w:tc>
        <w:tc>
          <w:tcPr>
            <w:tcW w:w="1134" w:type="dxa"/>
            <w:vMerge/>
            <w:vAlign w:val="center"/>
          </w:tcPr>
          <w:p w:rsidR="00CB7338" w:rsidRPr="001D0AF9" w:rsidRDefault="00CB7338" w:rsidP="0013581D">
            <w:pPr>
              <w:adjustRightInd w:val="0"/>
              <w:snapToGrid w:val="0"/>
              <w:jc w:val="center"/>
              <w:rPr>
                <w:rFonts w:ascii="Times New Roman"/>
                <w:sz w:val="20"/>
              </w:rPr>
            </w:pPr>
          </w:p>
        </w:tc>
        <w:tc>
          <w:tcPr>
            <w:tcW w:w="3830" w:type="dxa"/>
          </w:tcPr>
          <w:p w:rsidR="00CB7338" w:rsidRPr="001D0AF9" w:rsidRDefault="00CB7338" w:rsidP="0013581D">
            <w:pPr>
              <w:adjustRightInd w:val="0"/>
              <w:snapToGrid w:val="0"/>
              <w:rPr>
                <w:rFonts w:ascii="Times New Roman"/>
                <w:sz w:val="28"/>
                <w:szCs w:val="28"/>
              </w:rPr>
            </w:pPr>
            <w:r w:rsidRPr="001D0AF9">
              <w:rPr>
                <w:rFonts w:ascii="Times New Roman" w:hint="eastAsia"/>
                <w:sz w:val="28"/>
                <w:szCs w:val="28"/>
              </w:rPr>
              <w:t>知本水資源回收中心</w:t>
            </w:r>
          </w:p>
        </w:tc>
        <w:tc>
          <w:tcPr>
            <w:tcW w:w="1787"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29.41</w:t>
            </w:r>
          </w:p>
        </w:tc>
        <w:tc>
          <w:tcPr>
            <w:tcW w:w="1895" w:type="dxa"/>
            <w:vAlign w:val="center"/>
          </w:tcPr>
          <w:p w:rsidR="00CB7338" w:rsidRPr="001D0AF9" w:rsidRDefault="00CB7338" w:rsidP="0013581D">
            <w:pPr>
              <w:adjustRightInd w:val="0"/>
              <w:snapToGrid w:val="0"/>
              <w:jc w:val="right"/>
              <w:rPr>
                <w:rFonts w:ascii="Times New Roman"/>
                <w:sz w:val="28"/>
                <w:szCs w:val="28"/>
              </w:rPr>
            </w:pPr>
            <w:r w:rsidRPr="001D0AF9">
              <w:rPr>
                <w:rFonts w:ascii="Times New Roman" w:hint="eastAsia"/>
                <w:sz w:val="28"/>
                <w:szCs w:val="28"/>
              </w:rPr>
              <w:t>1</w:t>
            </w:r>
          </w:p>
        </w:tc>
      </w:tr>
    </w:tbl>
    <w:p w:rsidR="00CB7338" w:rsidRPr="001D0AF9" w:rsidRDefault="00CB7338" w:rsidP="004C023C">
      <w:pPr>
        <w:pStyle w:val="1"/>
        <w:numPr>
          <w:ilvl w:val="0"/>
          <w:numId w:val="0"/>
        </w:numPr>
        <w:adjustRightInd w:val="0"/>
        <w:snapToGrid w:val="0"/>
        <w:ind w:left="-408"/>
        <w:jc w:val="left"/>
        <w:rPr>
          <w:rFonts w:ascii="Times New Roman" w:hAnsi="Times New Roman"/>
          <w:kern w:val="0"/>
          <w:sz w:val="28"/>
          <w:szCs w:val="28"/>
        </w:rPr>
      </w:pPr>
      <w:r w:rsidRPr="001D0AF9">
        <w:rPr>
          <w:rFonts w:ascii="Times New Roman" w:hAnsi="Times New Roman" w:hint="eastAsia"/>
          <w:kern w:val="0"/>
          <w:sz w:val="28"/>
          <w:szCs w:val="28"/>
        </w:rPr>
        <w:t>資料來源：審計部整理自營建署提供資料及運用</w:t>
      </w:r>
      <w:r w:rsidRPr="001D0AF9">
        <w:rPr>
          <w:rFonts w:ascii="Times New Roman" w:hAnsi="Times New Roman" w:hint="eastAsia"/>
          <w:kern w:val="0"/>
          <w:sz w:val="28"/>
          <w:szCs w:val="28"/>
        </w:rPr>
        <w:t>QGIS</w:t>
      </w:r>
      <w:r w:rsidRPr="001D0AF9">
        <w:rPr>
          <w:rFonts w:ascii="Times New Roman" w:hAnsi="Times New Roman" w:hint="eastAsia"/>
          <w:kern w:val="0"/>
          <w:sz w:val="28"/>
          <w:szCs w:val="28"/>
        </w:rPr>
        <w:t>軟體分析結果。</w:t>
      </w:r>
    </w:p>
    <w:p w:rsidR="00BF382E" w:rsidRPr="001D0AF9" w:rsidRDefault="005A49EE" w:rsidP="00C0477B">
      <w:pPr>
        <w:pStyle w:val="3"/>
        <w:spacing w:beforeLines="25" w:before="114"/>
        <w:ind w:left="1360" w:hanging="680"/>
        <w:rPr>
          <w:rFonts w:ascii="Times New Roman" w:hAnsi="Times New Roman"/>
        </w:rPr>
      </w:pPr>
      <w:r w:rsidRPr="001D0AF9">
        <w:rPr>
          <w:rFonts w:ascii="Times New Roman" w:hAnsi="Times New Roman" w:hint="eastAsia"/>
        </w:rPr>
        <w:t>對此，經</w:t>
      </w:r>
      <w:proofErr w:type="gramStart"/>
      <w:r w:rsidRPr="001D0AF9">
        <w:rPr>
          <w:rFonts w:ascii="Times New Roman" w:hAnsi="Times New Roman" w:hint="eastAsia"/>
        </w:rPr>
        <w:t>詢</w:t>
      </w:r>
      <w:proofErr w:type="gramEnd"/>
      <w:r w:rsidRPr="001D0AF9">
        <w:rPr>
          <w:rFonts w:ascii="Times New Roman" w:hAnsi="Times New Roman" w:hint="eastAsia"/>
        </w:rPr>
        <w:t>據營建署表示</w:t>
      </w:r>
      <w:r w:rsidR="00DF5783" w:rsidRPr="001D0AF9">
        <w:rPr>
          <w:rFonts w:ascii="Times New Roman" w:hAnsi="Times New Roman" w:hint="eastAsia"/>
        </w:rPr>
        <w:t>：</w:t>
      </w:r>
      <w:r w:rsidR="00DF5783" w:rsidRPr="001D0AF9">
        <w:rPr>
          <w:rFonts w:ascii="Times New Roman" w:hAnsi="Times New Roman"/>
        </w:rPr>
        <w:t>1.</w:t>
      </w:r>
      <w:r w:rsidRPr="001D0AF9">
        <w:rPr>
          <w:rFonts w:ascii="Times New Roman" w:hAnsi="Times New Roman" w:hint="eastAsia"/>
        </w:rPr>
        <w:t>有關污水下水道已到</w:t>
      </w:r>
      <w:r w:rsidRPr="001D0AF9">
        <w:rPr>
          <w:rFonts w:ascii="Times New Roman" w:hAnsi="Times New Roman" w:hint="eastAsia"/>
        </w:rPr>
        <w:lastRenderedPageBreak/>
        <w:t>達地區之周圍公立學校、市場及軍事單位等公有建築物納入公共污水下水道系統權責為地方政府，惟地方政府礙於財政未編列相關預算或預算編列不足</w:t>
      </w:r>
      <w:r w:rsidR="006C1AD1" w:rsidRPr="001D0AF9">
        <w:rPr>
          <w:rFonts w:ascii="Times New Roman" w:hAnsi="Times New Roman" w:hint="eastAsia"/>
        </w:rPr>
        <w:t>，</w:t>
      </w:r>
      <w:r w:rsidRPr="001D0AF9">
        <w:rPr>
          <w:rFonts w:ascii="Times New Roman" w:hAnsi="Times New Roman" w:hint="eastAsia"/>
        </w:rPr>
        <w:t>致部分公有建築物未能納入公共污水下水道系統</w:t>
      </w:r>
      <w:r w:rsidR="00DF5783" w:rsidRPr="001D0AF9">
        <w:rPr>
          <w:rFonts w:ascii="Times New Roman" w:hAnsi="Times New Roman" w:hint="eastAsia"/>
        </w:rPr>
        <w:t>。</w:t>
      </w:r>
      <w:r w:rsidR="00DF5783" w:rsidRPr="001D0AF9">
        <w:rPr>
          <w:rFonts w:ascii="Times New Roman" w:hAnsi="Times New Roman" w:hint="eastAsia"/>
        </w:rPr>
        <w:t>2</w:t>
      </w:r>
      <w:r w:rsidR="00DF5783" w:rsidRPr="001D0AF9">
        <w:rPr>
          <w:rFonts w:ascii="Times New Roman" w:hAnsi="Times New Roman"/>
        </w:rPr>
        <w:t>.</w:t>
      </w:r>
      <w:r w:rsidR="00226EA7" w:rsidRPr="001D0AF9">
        <w:rPr>
          <w:rFonts w:ascii="Times New Roman" w:hAnsi="Times New Roman" w:hint="eastAsia"/>
        </w:rPr>
        <w:t>有鑑於此，</w:t>
      </w:r>
      <w:r w:rsidR="00137ED5" w:rsidRPr="001D0AF9">
        <w:rPr>
          <w:rFonts w:ascii="Times New Roman" w:hAnsi="Times New Roman" w:hint="eastAsia"/>
        </w:rPr>
        <w:t>該</w:t>
      </w:r>
      <w:r w:rsidR="00226EA7" w:rsidRPr="001D0AF9">
        <w:rPr>
          <w:rFonts w:ascii="Times New Roman" w:hAnsi="Times New Roman" w:hint="eastAsia"/>
        </w:rPr>
        <w:t>署於每年度辦理直轄市及縣（市）政府污水下水道建設計畫執行成效考核評鑑，已納入機關、學校、軍方營區、市場辦理納管情形，並分別造冊建檔、排定接管期程、協調機制</w:t>
      </w:r>
      <w:r w:rsidR="00EC372A" w:rsidRPr="001D0AF9">
        <w:rPr>
          <w:rFonts w:ascii="Times New Roman" w:hAnsi="Times New Roman" w:hint="eastAsia"/>
        </w:rPr>
        <w:t>，</w:t>
      </w:r>
      <w:r w:rsidR="00226EA7" w:rsidRPr="001D0AF9">
        <w:rPr>
          <w:rFonts w:ascii="Times New Roman" w:hAnsi="Times New Roman" w:hint="eastAsia"/>
        </w:rPr>
        <w:t>及該年度接管進度達成期程目標等進行評分。</w:t>
      </w:r>
      <w:r w:rsidR="004947D0" w:rsidRPr="001D0AF9">
        <w:rPr>
          <w:rFonts w:ascii="Times New Roman" w:hAnsi="Times New Roman" w:hint="eastAsia"/>
        </w:rPr>
        <w:t>3</w:t>
      </w:r>
      <w:r w:rsidR="004947D0" w:rsidRPr="001D0AF9">
        <w:rPr>
          <w:rFonts w:ascii="Times New Roman" w:hAnsi="Times New Roman"/>
        </w:rPr>
        <w:t>.</w:t>
      </w:r>
      <w:r w:rsidR="00226EA7" w:rsidRPr="001D0AF9">
        <w:rPr>
          <w:rFonts w:ascii="Times New Roman" w:hAnsi="Times New Roman" w:hint="eastAsia"/>
        </w:rPr>
        <w:t>另</w:t>
      </w:r>
      <w:r w:rsidR="00EC372A" w:rsidRPr="001D0AF9">
        <w:rPr>
          <w:rFonts w:ascii="Times New Roman" w:hAnsi="Times New Roman" w:hint="eastAsia"/>
        </w:rPr>
        <w:t>該</w:t>
      </w:r>
      <w:r w:rsidR="00226EA7" w:rsidRPr="001D0AF9">
        <w:rPr>
          <w:rFonts w:ascii="Times New Roman" w:hAnsi="Times New Roman" w:hint="eastAsia"/>
        </w:rPr>
        <w:t>署已於</w:t>
      </w:r>
      <w:r w:rsidR="00226EA7" w:rsidRPr="001D0AF9">
        <w:rPr>
          <w:rFonts w:ascii="Times New Roman" w:hAnsi="Times New Roman" w:hint="eastAsia"/>
        </w:rPr>
        <w:t>111</w:t>
      </w:r>
      <w:r w:rsidR="00226EA7" w:rsidRPr="001D0AF9">
        <w:rPr>
          <w:rFonts w:ascii="Times New Roman" w:hAnsi="Times New Roman" w:hint="eastAsia"/>
        </w:rPr>
        <w:t>年</w:t>
      </w:r>
      <w:r w:rsidR="00226EA7" w:rsidRPr="001D0AF9">
        <w:rPr>
          <w:rFonts w:ascii="Times New Roman" w:hAnsi="Times New Roman" w:hint="eastAsia"/>
        </w:rPr>
        <w:t>11</w:t>
      </w:r>
      <w:r w:rsidR="00226EA7" w:rsidRPr="001D0AF9">
        <w:rPr>
          <w:rFonts w:ascii="Times New Roman" w:hAnsi="Times New Roman" w:hint="eastAsia"/>
        </w:rPr>
        <w:t>月</w:t>
      </w:r>
      <w:r w:rsidR="00226EA7" w:rsidRPr="001D0AF9">
        <w:rPr>
          <w:rFonts w:ascii="Times New Roman" w:hAnsi="Times New Roman" w:hint="eastAsia"/>
        </w:rPr>
        <w:t>16</w:t>
      </w:r>
      <w:r w:rsidR="00226EA7" w:rsidRPr="001D0AF9">
        <w:rPr>
          <w:rFonts w:ascii="Times New Roman" w:hAnsi="Times New Roman" w:hint="eastAsia"/>
        </w:rPr>
        <w:t>日邀集中央相關部會及各地方政府協調推動機制，請各縣市政府於</w:t>
      </w:r>
      <w:r w:rsidR="00226EA7" w:rsidRPr="001D0AF9">
        <w:rPr>
          <w:rFonts w:ascii="Times New Roman" w:hAnsi="Times New Roman" w:hint="eastAsia"/>
        </w:rPr>
        <w:t>111</w:t>
      </w:r>
      <w:r w:rsidR="00226EA7" w:rsidRPr="001D0AF9">
        <w:rPr>
          <w:rFonts w:ascii="Times New Roman" w:hAnsi="Times New Roman" w:hint="eastAsia"/>
        </w:rPr>
        <w:t>年</w:t>
      </w:r>
      <w:r w:rsidR="00226EA7" w:rsidRPr="001D0AF9">
        <w:rPr>
          <w:rFonts w:ascii="Times New Roman" w:hAnsi="Times New Roman" w:hint="eastAsia"/>
        </w:rPr>
        <w:t>12</w:t>
      </w:r>
      <w:r w:rsidR="00226EA7" w:rsidRPr="001D0AF9">
        <w:rPr>
          <w:rFonts w:ascii="Times New Roman" w:hAnsi="Times New Roman" w:hint="eastAsia"/>
        </w:rPr>
        <w:t>月底前儘速建立相關納管協調機制</w:t>
      </w:r>
      <w:r w:rsidR="00007885" w:rsidRPr="001D0AF9">
        <w:rPr>
          <w:rFonts w:ascii="Times New Roman" w:hAnsi="Times New Roman" w:hint="eastAsia"/>
        </w:rPr>
        <w:t>；</w:t>
      </w:r>
      <w:r w:rsidR="00226EA7" w:rsidRPr="001D0AF9">
        <w:rPr>
          <w:rFonts w:ascii="Times New Roman" w:hAnsi="Times New Roman" w:hint="eastAsia"/>
        </w:rPr>
        <w:t>各部會如有相關可協助補助各縣市政府辦理納管部分，請各縣市政府</w:t>
      </w:r>
      <w:proofErr w:type="gramStart"/>
      <w:r w:rsidR="00226EA7" w:rsidRPr="001D0AF9">
        <w:rPr>
          <w:rFonts w:ascii="Times New Roman" w:hAnsi="Times New Roman" w:hint="eastAsia"/>
        </w:rPr>
        <w:t>洽</w:t>
      </w:r>
      <w:proofErr w:type="gramEnd"/>
      <w:r w:rsidR="00226EA7" w:rsidRPr="001D0AF9">
        <w:rPr>
          <w:rFonts w:ascii="Times New Roman" w:hAnsi="Times New Roman" w:hint="eastAsia"/>
        </w:rPr>
        <w:t>相關部會爭取經費。</w:t>
      </w:r>
      <w:r w:rsidR="004947D0" w:rsidRPr="001D0AF9">
        <w:rPr>
          <w:rFonts w:ascii="Times New Roman" w:hAnsi="Times New Roman" w:hint="eastAsia"/>
        </w:rPr>
        <w:t>4</w:t>
      </w:r>
      <w:r w:rsidR="004947D0" w:rsidRPr="001D0AF9">
        <w:rPr>
          <w:rFonts w:ascii="Times New Roman" w:hAnsi="Times New Roman"/>
        </w:rPr>
        <w:t>.</w:t>
      </w:r>
      <w:r w:rsidR="00FF1CFC" w:rsidRPr="001D0AF9">
        <w:rPr>
          <w:rFonts w:ascii="Times New Roman" w:hAnsi="Times New Roman" w:hint="eastAsia"/>
        </w:rPr>
        <w:t>該</w:t>
      </w:r>
      <w:r w:rsidR="00226EA7" w:rsidRPr="001D0AF9">
        <w:rPr>
          <w:rFonts w:ascii="Times New Roman" w:hAnsi="Times New Roman" w:hint="eastAsia"/>
        </w:rPr>
        <w:t>署於</w:t>
      </w:r>
      <w:r w:rsidR="00226EA7" w:rsidRPr="001D0AF9">
        <w:rPr>
          <w:rFonts w:ascii="Times New Roman" w:hAnsi="Times New Roman" w:hint="eastAsia"/>
        </w:rPr>
        <w:t>112</w:t>
      </w:r>
      <w:r w:rsidR="00226EA7" w:rsidRPr="001D0AF9">
        <w:rPr>
          <w:rFonts w:ascii="Times New Roman" w:hAnsi="Times New Roman" w:hint="eastAsia"/>
        </w:rPr>
        <w:t>年</w:t>
      </w:r>
      <w:r w:rsidR="00226EA7" w:rsidRPr="001D0AF9">
        <w:rPr>
          <w:rFonts w:ascii="Times New Roman" w:hAnsi="Times New Roman" w:hint="eastAsia"/>
        </w:rPr>
        <w:t>1</w:t>
      </w:r>
      <w:r w:rsidR="00226EA7" w:rsidRPr="001D0AF9">
        <w:rPr>
          <w:rFonts w:ascii="Times New Roman" w:hAnsi="Times New Roman" w:hint="eastAsia"/>
        </w:rPr>
        <w:t>月</w:t>
      </w:r>
      <w:r w:rsidR="00226EA7" w:rsidRPr="001D0AF9">
        <w:rPr>
          <w:rFonts w:ascii="Times New Roman" w:hAnsi="Times New Roman" w:hint="eastAsia"/>
        </w:rPr>
        <w:t>19</w:t>
      </w:r>
      <w:r w:rsidR="00226EA7" w:rsidRPr="001D0AF9">
        <w:rPr>
          <w:rFonts w:ascii="Times New Roman" w:hAnsi="Times New Roman" w:hint="eastAsia"/>
        </w:rPr>
        <w:t>日函請各縣市政府填報「</w:t>
      </w:r>
      <w:r w:rsidR="00226EA7" w:rsidRPr="001D0AF9">
        <w:rPr>
          <w:rFonts w:ascii="Times New Roman" w:hAnsi="Times New Roman" w:hint="eastAsia"/>
        </w:rPr>
        <w:t>112</w:t>
      </w:r>
      <w:r w:rsidR="00226EA7" w:rsidRPr="001D0AF9">
        <w:rPr>
          <w:rFonts w:ascii="Times New Roman" w:hAnsi="Times New Roman" w:hint="eastAsia"/>
        </w:rPr>
        <w:t>年市縣機關學校等污水下水道預計接管統計清冊」，後續將依清冊內預計接管期程於「補助各縣市政府辦理雨、污水下水道建設執行情形檢討會議」中追蹤各縣市辦理情形，以提升鄰近污水處理廠設備使用效益，維護環境衛生。</w:t>
      </w:r>
    </w:p>
    <w:p w:rsidR="00297ED4" w:rsidRPr="001D0AF9" w:rsidRDefault="00D25A36" w:rsidP="00272AE9">
      <w:pPr>
        <w:pStyle w:val="3"/>
        <w:ind w:left="1360" w:hanging="680"/>
        <w:rPr>
          <w:rFonts w:ascii="Times New Roman" w:hAnsi="Times New Roman"/>
        </w:rPr>
      </w:pPr>
      <w:r w:rsidRPr="001D0AF9">
        <w:rPr>
          <w:rFonts w:ascii="Times New Roman" w:hAnsi="Times New Roman" w:hint="eastAsia"/>
        </w:rPr>
        <w:t>綜上，部分營運已久之污水處理廠，實際處理污水量仍低於設計處理量，尚有餘</w:t>
      </w:r>
      <w:proofErr w:type="gramStart"/>
      <w:r w:rsidRPr="001D0AF9">
        <w:rPr>
          <w:rFonts w:ascii="Times New Roman" w:hAnsi="Times New Roman" w:hint="eastAsia"/>
        </w:rPr>
        <w:t>裕</w:t>
      </w:r>
      <w:proofErr w:type="gramEnd"/>
      <w:r w:rsidRPr="001D0AF9">
        <w:rPr>
          <w:rFonts w:ascii="Times New Roman" w:hAnsi="Times New Roman" w:hint="eastAsia"/>
        </w:rPr>
        <w:t>處理空間，經</w:t>
      </w:r>
      <w:r w:rsidR="0010661A" w:rsidRPr="001D0AF9">
        <w:rPr>
          <w:rFonts w:ascii="Times New Roman" w:hAnsi="Times New Roman" w:hint="eastAsia"/>
        </w:rPr>
        <w:t>審計</w:t>
      </w:r>
      <w:r w:rsidRPr="001D0AF9">
        <w:rPr>
          <w:rFonts w:ascii="Times New Roman" w:hAnsi="Times New Roman" w:hint="eastAsia"/>
        </w:rPr>
        <w:t>部運用</w:t>
      </w:r>
      <w:r w:rsidRPr="001D0AF9">
        <w:rPr>
          <w:rFonts w:ascii="Times New Roman" w:hAnsi="Times New Roman" w:hint="eastAsia"/>
        </w:rPr>
        <w:t>QGIS</w:t>
      </w:r>
      <w:r w:rsidRPr="001D0AF9">
        <w:rPr>
          <w:rFonts w:ascii="Times New Roman" w:hAnsi="Times New Roman" w:hint="eastAsia"/>
        </w:rPr>
        <w:t>分析結果，發現有部分污水下水道已到達地區之周圍公有建築物，尚未納入公共污水下水道系統</w:t>
      </w:r>
      <w:r w:rsidR="00016936" w:rsidRPr="001D0AF9">
        <w:rPr>
          <w:rFonts w:ascii="Times New Roman" w:hAnsi="Times New Roman" w:hint="eastAsia"/>
        </w:rPr>
        <w:t>，</w:t>
      </w:r>
      <w:r w:rsidR="00912C78" w:rsidRPr="001D0AF9">
        <w:rPr>
          <w:rFonts w:ascii="Times New Roman" w:hAnsi="Times New Roman" w:hint="eastAsia"/>
        </w:rPr>
        <w:t>然</w:t>
      </w:r>
      <w:r w:rsidR="00CA7FBA" w:rsidRPr="001D0AF9">
        <w:rPr>
          <w:rFonts w:ascii="Times New Roman" w:hAnsi="Times New Roman" w:hint="eastAsia"/>
        </w:rPr>
        <w:t>該</w:t>
      </w:r>
      <w:r w:rsidR="00781272" w:rsidRPr="001D0AF9">
        <w:rPr>
          <w:rFonts w:ascii="Times New Roman" w:hAnsi="Times New Roman" w:hint="eastAsia"/>
        </w:rPr>
        <w:t>等</w:t>
      </w:r>
      <w:r w:rsidR="00CA7FBA" w:rsidRPr="001D0AF9">
        <w:rPr>
          <w:rFonts w:ascii="Times New Roman" w:hAnsi="Times New Roman" w:hint="eastAsia"/>
        </w:rPr>
        <w:t>公有建築物</w:t>
      </w:r>
      <w:r w:rsidR="00254C8C" w:rsidRPr="001D0AF9">
        <w:rPr>
          <w:rFonts w:ascii="Times New Roman" w:hAnsi="Times New Roman" w:hint="eastAsia"/>
        </w:rPr>
        <w:t>轄管機關除直</w:t>
      </w:r>
      <w:r w:rsidR="00E37DD8" w:rsidRPr="001D0AF9">
        <w:rPr>
          <w:rFonts w:ascii="Times New Roman" w:hAnsi="Times New Roman" w:hint="eastAsia"/>
        </w:rPr>
        <w:t>轄</w:t>
      </w:r>
      <w:r w:rsidR="00254C8C" w:rsidRPr="001D0AF9">
        <w:rPr>
          <w:rFonts w:ascii="Times New Roman" w:hAnsi="Times New Roman" w:hint="eastAsia"/>
        </w:rPr>
        <w:t>市、各地方政府外（</w:t>
      </w:r>
      <w:r w:rsidR="007A540F" w:rsidRPr="001D0AF9">
        <w:rPr>
          <w:rFonts w:ascii="Times New Roman" w:hAnsi="Times New Roman" w:hint="eastAsia"/>
        </w:rPr>
        <w:t>如</w:t>
      </w:r>
      <w:r w:rsidR="00254C8C" w:rsidRPr="001D0AF9">
        <w:rPr>
          <w:rFonts w:ascii="Times New Roman" w:hAnsi="Times New Roman" w:hint="eastAsia"/>
        </w:rPr>
        <w:t>國中、小），</w:t>
      </w:r>
      <w:r w:rsidR="00F26732" w:rsidRPr="001D0AF9">
        <w:rPr>
          <w:rFonts w:ascii="Times New Roman" w:hAnsi="Times New Roman" w:hint="eastAsia"/>
        </w:rPr>
        <w:t>亦有部分為中央主管機關</w:t>
      </w:r>
      <w:r w:rsidR="00146256" w:rsidRPr="001D0AF9">
        <w:rPr>
          <w:rFonts w:ascii="Times New Roman" w:hAnsi="Times New Roman" w:hint="eastAsia"/>
        </w:rPr>
        <w:t>轄管之公有建築物</w:t>
      </w:r>
      <w:r w:rsidR="00F26732" w:rsidRPr="001D0AF9">
        <w:rPr>
          <w:rFonts w:ascii="Times New Roman" w:hAnsi="Times New Roman" w:hint="eastAsia"/>
        </w:rPr>
        <w:t>，</w:t>
      </w:r>
      <w:r w:rsidRPr="001D0AF9">
        <w:rPr>
          <w:rFonts w:ascii="Times New Roman" w:hAnsi="Times New Roman" w:hint="eastAsia"/>
        </w:rPr>
        <w:t>為增進污水處理廠設備使用效益，維護環境衛生，</w:t>
      </w:r>
      <w:r w:rsidR="00ED29B5" w:rsidRPr="001D0AF9">
        <w:rPr>
          <w:rFonts w:ascii="Times New Roman" w:hAnsi="Times New Roman" w:hint="eastAsia"/>
        </w:rPr>
        <w:t>允宜</w:t>
      </w:r>
      <w:r w:rsidRPr="001D0AF9">
        <w:rPr>
          <w:rFonts w:ascii="Times New Roman" w:hAnsi="Times New Roman" w:hint="eastAsia"/>
        </w:rPr>
        <w:t>促</w:t>
      </w:r>
      <w:r w:rsidR="00F22D31" w:rsidRPr="001D0AF9">
        <w:rPr>
          <w:rFonts w:ascii="Times New Roman" w:hAnsi="Times New Roman" w:hint="eastAsia"/>
        </w:rPr>
        <w:t>請</w:t>
      </w:r>
      <w:r w:rsidR="00210ECC" w:rsidRPr="001D0AF9">
        <w:rPr>
          <w:rFonts w:ascii="Times New Roman" w:hAnsi="Times New Roman" w:hint="eastAsia"/>
        </w:rPr>
        <w:t>各直轄市、地方政府、</w:t>
      </w:r>
      <w:r w:rsidRPr="001D0AF9">
        <w:rPr>
          <w:rFonts w:ascii="Times New Roman" w:hAnsi="Times New Roman" w:hint="eastAsia"/>
        </w:rPr>
        <w:t>教育部、經濟部及國防部等主管機關督促相關學校、市場、軍事單位等，就污水下水道已到達地區評估接管可行性，積極辦理納管作業，提升污水</w:t>
      </w:r>
      <w:r w:rsidRPr="001D0AF9">
        <w:rPr>
          <w:rFonts w:ascii="Times New Roman" w:hAnsi="Times New Roman" w:hint="eastAsia"/>
        </w:rPr>
        <w:lastRenderedPageBreak/>
        <w:t>處理水量率。</w:t>
      </w:r>
    </w:p>
    <w:p w:rsidR="00AE332A" w:rsidRPr="001D0AF9" w:rsidRDefault="000874C9" w:rsidP="00F5440D">
      <w:pPr>
        <w:pStyle w:val="2"/>
        <w:rPr>
          <w:rFonts w:ascii="Times New Roman" w:hAnsi="Times New Roman"/>
          <w:b/>
        </w:rPr>
      </w:pPr>
      <w:r w:rsidRPr="001D0AF9">
        <w:rPr>
          <w:rFonts w:ascii="Times New Roman" w:hAnsi="Times New Roman" w:hint="eastAsia"/>
          <w:b/>
        </w:rPr>
        <w:t>全國</w:t>
      </w:r>
      <w:r w:rsidRPr="001D0AF9">
        <w:rPr>
          <w:rFonts w:ascii="Times New Roman" w:hAnsi="Times New Roman" w:hint="eastAsia"/>
          <w:b/>
        </w:rPr>
        <w:t>2</w:t>
      </w:r>
      <w:r w:rsidRPr="001D0AF9">
        <w:rPr>
          <w:rFonts w:ascii="Times New Roman" w:hAnsi="Times New Roman"/>
          <w:b/>
        </w:rPr>
        <w:t>2</w:t>
      </w:r>
      <w:r w:rsidR="001D7C50" w:rsidRPr="001D0AF9">
        <w:rPr>
          <w:rFonts w:ascii="Times New Roman" w:hAnsi="Times New Roman" w:hint="eastAsia"/>
          <w:b/>
        </w:rPr>
        <w:t>市</w:t>
      </w:r>
      <w:r w:rsidRPr="001D0AF9">
        <w:rPr>
          <w:rFonts w:ascii="Times New Roman" w:hAnsi="Times New Roman" w:hint="eastAsia"/>
          <w:b/>
        </w:rPr>
        <w:t>縣</w:t>
      </w:r>
      <w:r w:rsidR="00507138" w:rsidRPr="001D0AF9">
        <w:rPr>
          <w:rFonts w:ascii="Times New Roman" w:hAnsi="Times New Roman" w:hint="eastAsia"/>
          <w:b/>
        </w:rPr>
        <w:t>已完成制定下水道使用費徵收自治條例，卻遲未開徵下水道使用費，以致無穩定財源支應污水下水道系統營運；又部分市縣雖已開徵下水道使用費，惟迄未設置使用費特種基金及訂定收支保管法規，未能確保專款專用於公共污水下水道系統營運及維護，允宜檢討改善，健全下水道法及相關法令，促使地方政府落實執行。</w:t>
      </w:r>
    </w:p>
    <w:p w:rsidR="00507138" w:rsidRPr="001D0AF9" w:rsidRDefault="0034466F" w:rsidP="00700FE1">
      <w:pPr>
        <w:pStyle w:val="3"/>
        <w:rPr>
          <w:rFonts w:ascii="Times New Roman" w:hAnsi="Times New Roman"/>
        </w:rPr>
      </w:pPr>
      <w:r w:rsidRPr="001D0AF9">
        <w:rPr>
          <w:rFonts w:ascii="Times New Roman" w:hAnsi="Times New Roman" w:hint="eastAsia"/>
        </w:rPr>
        <w:t>內政</w:t>
      </w:r>
      <w:r w:rsidR="0014117B" w:rsidRPr="001D0AF9">
        <w:rPr>
          <w:rFonts w:ascii="Times New Roman" w:hAnsi="Times New Roman" w:hint="eastAsia"/>
        </w:rPr>
        <w:t>部自</w:t>
      </w:r>
      <w:r w:rsidR="0014117B" w:rsidRPr="001D0AF9">
        <w:rPr>
          <w:rFonts w:ascii="Times New Roman" w:hAnsi="Times New Roman" w:hint="eastAsia"/>
        </w:rPr>
        <w:t>81</w:t>
      </w:r>
      <w:r w:rsidR="0014117B" w:rsidRPr="001D0AF9">
        <w:rPr>
          <w:rFonts w:ascii="Times New Roman" w:hAnsi="Times New Roman" w:hint="eastAsia"/>
        </w:rPr>
        <w:t>年起陸續推動污水下水道建設計畫已</w:t>
      </w:r>
      <w:r w:rsidR="0014117B" w:rsidRPr="001D0AF9">
        <w:rPr>
          <w:rFonts w:ascii="Times New Roman" w:hAnsi="Times New Roman" w:hint="eastAsia"/>
        </w:rPr>
        <w:t>30</w:t>
      </w:r>
      <w:r w:rsidR="0014117B" w:rsidRPr="001D0AF9">
        <w:rPr>
          <w:rFonts w:ascii="Times New Roman" w:hAnsi="Times New Roman" w:hint="eastAsia"/>
        </w:rPr>
        <w:t>年，隨著各項工程陸續完工加入系統營運，由市縣政府自行營運管理，截至</w:t>
      </w:r>
      <w:r w:rsidR="0014117B" w:rsidRPr="001D0AF9">
        <w:rPr>
          <w:rFonts w:ascii="Times New Roman" w:hAnsi="Times New Roman" w:hint="eastAsia"/>
        </w:rPr>
        <w:t>110</w:t>
      </w:r>
      <w:r w:rsidR="0014117B" w:rsidRPr="001D0AF9">
        <w:rPr>
          <w:rFonts w:ascii="Times New Roman" w:hAnsi="Times New Roman" w:hint="eastAsia"/>
        </w:rPr>
        <w:t>年底止，各市縣政府依據下水道法第</w:t>
      </w:r>
      <w:r w:rsidR="0014117B" w:rsidRPr="001D0AF9">
        <w:rPr>
          <w:rFonts w:ascii="Times New Roman" w:hAnsi="Times New Roman" w:hint="eastAsia"/>
        </w:rPr>
        <w:t>26</w:t>
      </w:r>
      <w:r w:rsidR="0014117B" w:rsidRPr="001D0AF9">
        <w:rPr>
          <w:rFonts w:ascii="Times New Roman" w:hAnsi="Times New Roman" w:hint="eastAsia"/>
        </w:rPr>
        <w:t>條第</w:t>
      </w:r>
      <w:r w:rsidR="0014117B" w:rsidRPr="001D0AF9">
        <w:rPr>
          <w:rFonts w:ascii="Times New Roman" w:hAnsi="Times New Roman" w:hint="eastAsia"/>
        </w:rPr>
        <w:t>2</w:t>
      </w:r>
      <w:r w:rsidR="0014117B" w:rsidRPr="001D0AF9">
        <w:rPr>
          <w:rFonts w:ascii="Times New Roman" w:hAnsi="Times New Roman" w:hint="eastAsia"/>
        </w:rPr>
        <w:t>項規定，</w:t>
      </w:r>
      <w:proofErr w:type="gramStart"/>
      <w:r w:rsidR="0014117B" w:rsidRPr="001D0AF9">
        <w:rPr>
          <w:rFonts w:ascii="Times New Roman" w:hAnsi="Times New Roman" w:hint="eastAsia"/>
        </w:rPr>
        <w:t>均已完成</w:t>
      </w:r>
      <w:proofErr w:type="gramEnd"/>
      <w:r w:rsidR="0014117B" w:rsidRPr="001D0AF9">
        <w:rPr>
          <w:rFonts w:ascii="Times New Roman" w:hAnsi="Times New Roman" w:hint="eastAsia"/>
        </w:rPr>
        <w:t>制定下水道使用費徵收自治條例，其中臺北市、新北市、高雄市及南投縣等</w:t>
      </w:r>
      <w:r w:rsidR="0014117B" w:rsidRPr="001D0AF9">
        <w:rPr>
          <w:rFonts w:ascii="Times New Roman" w:hAnsi="Times New Roman" w:hint="eastAsia"/>
        </w:rPr>
        <w:t>4</w:t>
      </w:r>
      <w:r w:rsidR="0014117B" w:rsidRPr="001D0AF9">
        <w:rPr>
          <w:rFonts w:ascii="Times New Roman" w:hAnsi="Times New Roman" w:hint="eastAsia"/>
        </w:rPr>
        <w:t>市縣已全面開徵下水道使用費（包括一般用戶及事業用戶</w:t>
      </w:r>
      <w:r w:rsidR="00154FB7" w:rsidRPr="001D0AF9">
        <w:rPr>
          <w:rFonts w:ascii="Times New Roman" w:hAnsi="Times New Roman" w:hint="eastAsia"/>
        </w:rPr>
        <w:t>，</w:t>
      </w:r>
      <w:r w:rsidR="00154FB7" w:rsidRPr="001D0AF9">
        <w:rPr>
          <w:rFonts w:ascii="Times New Roman" w:hAnsi="Times New Roman" w:hint="eastAsia"/>
        </w:rPr>
        <w:t>1</w:t>
      </w:r>
      <w:r w:rsidR="00154FB7" w:rsidRPr="001D0AF9">
        <w:rPr>
          <w:rFonts w:ascii="Times New Roman" w:hAnsi="Times New Roman"/>
        </w:rPr>
        <w:t>11</w:t>
      </w:r>
      <w:r w:rsidR="00154FB7" w:rsidRPr="001D0AF9">
        <w:rPr>
          <w:rFonts w:ascii="Times New Roman" w:hAnsi="Times New Roman" w:hint="eastAsia"/>
        </w:rPr>
        <w:t>年連江縣亦加入</w:t>
      </w:r>
      <w:r w:rsidR="0014117B" w:rsidRPr="001D0AF9">
        <w:rPr>
          <w:rFonts w:ascii="Times New Roman" w:hAnsi="Times New Roman" w:hint="eastAsia"/>
        </w:rPr>
        <w:t>）；桃園</w:t>
      </w:r>
      <w:proofErr w:type="gramStart"/>
      <w:r w:rsidR="0014117B" w:rsidRPr="001D0AF9">
        <w:rPr>
          <w:rFonts w:ascii="Times New Roman" w:hAnsi="Times New Roman" w:hint="eastAsia"/>
        </w:rPr>
        <w:t>巿</w:t>
      </w:r>
      <w:proofErr w:type="gramEnd"/>
      <w:r w:rsidR="0014117B" w:rsidRPr="001D0AF9">
        <w:rPr>
          <w:rFonts w:ascii="Times New Roman" w:hAnsi="Times New Roman" w:hint="eastAsia"/>
        </w:rPr>
        <w:t>、臺南市等</w:t>
      </w:r>
      <w:r w:rsidR="0014117B" w:rsidRPr="001D0AF9">
        <w:rPr>
          <w:rFonts w:ascii="Times New Roman" w:hAnsi="Times New Roman" w:hint="eastAsia"/>
        </w:rPr>
        <w:t>2</w:t>
      </w:r>
      <w:r w:rsidR="0014117B" w:rsidRPr="001D0AF9">
        <w:rPr>
          <w:rFonts w:ascii="Times New Roman" w:hAnsi="Times New Roman" w:hint="eastAsia"/>
        </w:rPr>
        <w:t>市僅開徵部分一般用戶（學校、營區）及事業用戶；</w:t>
      </w:r>
      <w:proofErr w:type="gramStart"/>
      <w:r w:rsidR="0014117B" w:rsidRPr="001D0AF9">
        <w:rPr>
          <w:rFonts w:ascii="Times New Roman" w:hAnsi="Times New Roman" w:hint="eastAsia"/>
        </w:rPr>
        <w:t>臺</w:t>
      </w:r>
      <w:proofErr w:type="gramEnd"/>
      <w:r w:rsidR="0014117B" w:rsidRPr="001D0AF9">
        <w:rPr>
          <w:rFonts w:ascii="Times New Roman" w:hAnsi="Times New Roman" w:hint="eastAsia"/>
        </w:rPr>
        <w:t>中市、基隆市、宜蘭縣、新竹縣、新竹市、苗栗縣、嘉義縣、金門縣等</w:t>
      </w:r>
      <w:r w:rsidR="0014117B" w:rsidRPr="001D0AF9">
        <w:rPr>
          <w:rFonts w:ascii="Times New Roman" w:hAnsi="Times New Roman" w:hint="eastAsia"/>
        </w:rPr>
        <w:t>8</w:t>
      </w:r>
      <w:r w:rsidR="0014117B" w:rsidRPr="001D0AF9">
        <w:rPr>
          <w:rFonts w:ascii="Times New Roman" w:hAnsi="Times New Roman" w:hint="eastAsia"/>
        </w:rPr>
        <w:t>市縣，僅開徵事業用戶，一般用戶尚無明確開徵期程；彰化縣、雲林縣、嘉義市、屏東縣、花蓮縣、</w:t>
      </w:r>
      <w:proofErr w:type="gramStart"/>
      <w:r w:rsidR="0014117B" w:rsidRPr="001D0AF9">
        <w:rPr>
          <w:rFonts w:ascii="Times New Roman" w:hAnsi="Times New Roman" w:hint="eastAsia"/>
        </w:rPr>
        <w:t>臺</w:t>
      </w:r>
      <w:proofErr w:type="gramEnd"/>
      <w:r w:rsidR="0014117B" w:rsidRPr="001D0AF9">
        <w:rPr>
          <w:rFonts w:ascii="Times New Roman" w:hAnsi="Times New Roman" w:hint="eastAsia"/>
        </w:rPr>
        <w:t>東縣、澎湖縣、連江縣等</w:t>
      </w:r>
      <w:r w:rsidR="0014117B" w:rsidRPr="001D0AF9">
        <w:rPr>
          <w:rFonts w:ascii="Times New Roman" w:hAnsi="Times New Roman" w:hint="eastAsia"/>
        </w:rPr>
        <w:t>8</w:t>
      </w:r>
      <w:r w:rsidR="0014117B" w:rsidRPr="001D0AF9">
        <w:rPr>
          <w:rFonts w:ascii="Times New Roman" w:hAnsi="Times New Roman" w:hint="eastAsia"/>
        </w:rPr>
        <w:t>縣市，因考量公共污水下水道接管普及率偏低等原因，遲未開徵下水道使用費（詳表</w:t>
      </w:r>
      <w:r w:rsidR="00AA2C52" w:rsidRPr="001D0AF9">
        <w:rPr>
          <w:rFonts w:ascii="Times New Roman" w:hAnsi="Times New Roman"/>
        </w:rPr>
        <w:t>5</w:t>
      </w:r>
      <w:r w:rsidR="0014117B" w:rsidRPr="001D0AF9">
        <w:rPr>
          <w:rFonts w:ascii="Times New Roman" w:hAnsi="Times New Roman" w:hint="eastAsia"/>
        </w:rPr>
        <w:t>）。</w:t>
      </w:r>
    </w:p>
    <w:p w:rsidR="000C4A5B" w:rsidRPr="001D0AF9" w:rsidRDefault="00F83FAB" w:rsidP="008B3340">
      <w:pPr>
        <w:pStyle w:val="1"/>
        <w:numPr>
          <w:ilvl w:val="0"/>
          <w:numId w:val="0"/>
        </w:numPr>
        <w:adjustRightInd w:val="0"/>
        <w:snapToGrid w:val="0"/>
        <w:spacing w:beforeLines="25" w:before="114"/>
        <w:ind w:left="601" w:hanging="601"/>
        <w:jc w:val="center"/>
        <w:rPr>
          <w:rFonts w:ascii="Times New Roman" w:hAnsi="Times New Roman"/>
          <w:sz w:val="28"/>
        </w:rPr>
      </w:pPr>
      <w:r w:rsidRPr="001D0AF9">
        <w:rPr>
          <w:rFonts w:ascii="Times New Roman" w:hAnsi="Times New Roman" w:hint="eastAsia"/>
          <w:sz w:val="28"/>
        </w:rPr>
        <w:t>表</w:t>
      </w:r>
      <w:r w:rsidR="00AA2C52" w:rsidRPr="001D0AF9">
        <w:rPr>
          <w:rFonts w:ascii="Times New Roman" w:hAnsi="Times New Roman"/>
          <w:sz w:val="28"/>
        </w:rPr>
        <w:t>5</w:t>
      </w:r>
      <w:r w:rsidRPr="001D0AF9">
        <w:rPr>
          <w:rFonts w:ascii="Times New Roman" w:hAnsi="Times New Roman" w:hint="eastAsia"/>
          <w:sz w:val="28"/>
        </w:rPr>
        <w:t xml:space="preserve">　各市縣污水下水道使用費徵收情形</w:t>
      </w:r>
    </w:p>
    <w:tbl>
      <w:tblPr>
        <w:tblStyle w:val="af6"/>
        <w:tblW w:w="0" w:type="auto"/>
        <w:jc w:val="center"/>
        <w:tblLook w:val="04A0" w:firstRow="1" w:lastRow="0" w:firstColumn="1" w:lastColumn="0" w:noHBand="0" w:noVBand="1"/>
      </w:tblPr>
      <w:tblGrid>
        <w:gridCol w:w="3964"/>
        <w:gridCol w:w="4820"/>
      </w:tblGrid>
      <w:tr w:rsidR="00F83FAB" w:rsidRPr="001D0AF9" w:rsidTr="00BE1918">
        <w:trPr>
          <w:tblHeader/>
          <w:jc w:val="center"/>
        </w:trPr>
        <w:tc>
          <w:tcPr>
            <w:tcW w:w="3964" w:type="dxa"/>
            <w:shd w:val="clear" w:color="auto" w:fill="FFFFFF" w:themeFill="background1"/>
          </w:tcPr>
          <w:p w:rsidR="00F83FAB" w:rsidRPr="001D0AF9" w:rsidRDefault="00F83FAB" w:rsidP="00BE1918">
            <w:pPr>
              <w:adjustRightInd w:val="0"/>
              <w:snapToGrid w:val="0"/>
              <w:jc w:val="center"/>
              <w:rPr>
                <w:rFonts w:ascii="Times New Roman"/>
                <w:sz w:val="28"/>
              </w:rPr>
            </w:pPr>
            <w:r w:rsidRPr="001D0AF9">
              <w:rPr>
                <w:rFonts w:ascii="Times New Roman" w:hint="eastAsia"/>
                <w:sz w:val="28"/>
              </w:rPr>
              <w:t>徵收</w:t>
            </w:r>
            <w:r w:rsidRPr="001D0AF9">
              <w:rPr>
                <w:rFonts w:ascii="Times New Roman" w:hint="eastAsia"/>
                <w:sz w:val="28"/>
                <w:lang w:eastAsia="zh-HK"/>
              </w:rPr>
              <w:t>情形</w:t>
            </w:r>
          </w:p>
        </w:tc>
        <w:tc>
          <w:tcPr>
            <w:tcW w:w="4820" w:type="dxa"/>
            <w:shd w:val="clear" w:color="auto" w:fill="FFFFFF" w:themeFill="background1"/>
          </w:tcPr>
          <w:p w:rsidR="00F83FAB" w:rsidRPr="001D0AF9" w:rsidRDefault="00F83FAB" w:rsidP="00BE1918">
            <w:pPr>
              <w:adjustRightInd w:val="0"/>
              <w:snapToGrid w:val="0"/>
              <w:jc w:val="center"/>
              <w:rPr>
                <w:rFonts w:ascii="Times New Roman"/>
                <w:sz w:val="28"/>
              </w:rPr>
            </w:pPr>
            <w:r w:rsidRPr="001D0AF9">
              <w:rPr>
                <w:rFonts w:ascii="Times New Roman" w:hint="eastAsia"/>
                <w:sz w:val="28"/>
                <w:lang w:eastAsia="zh-HK"/>
              </w:rPr>
              <w:t>市縣別</w:t>
            </w:r>
          </w:p>
        </w:tc>
      </w:tr>
      <w:tr w:rsidR="009C0EAD" w:rsidRPr="001D0AF9" w:rsidTr="00BE1918">
        <w:trPr>
          <w:jc w:val="center"/>
        </w:trPr>
        <w:tc>
          <w:tcPr>
            <w:tcW w:w="3964" w:type="dxa"/>
            <w:vAlign w:val="center"/>
          </w:tcPr>
          <w:p w:rsidR="00F83FAB" w:rsidRPr="001D0AF9" w:rsidRDefault="00F83FAB" w:rsidP="00BE1918">
            <w:pPr>
              <w:adjustRightInd w:val="0"/>
              <w:snapToGrid w:val="0"/>
              <w:rPr>
                <w:rFonts w:ascii="Times New Roman"/>
                <w:sz w:val="28"/>
              </w:rPr>
            </w:pPr>
            <w:r w:rsidRPr="001D0AF9">
              <w:rPr>
                <w:rFonts w:ascii="Times New Roman" w:hint="eastAsia"/>
                <w:sz w:val="28"/>
              </w:rPr>
              <w:t>全面開徵一般</w:t>
            </w:r>
            <w:r w:rsidRPr="001D0AF9">
              <w:rPr>
                <w:rFonts w:ascii="Times New Roman"/>
                <w:sz w:val="28"/>
              </w:rPr>
              <w:t>用戶</w:t>
            </w:r>
            <w:r w:rsidRPr="001D0AF9">
              <w:rPr>
                <w:rFonts w:ascii="Times New Roman" w:hint="eastAsia"/>
                <w:sz w:val="28"/>
              </w:rPr>
              <w:t>（</w:t>
            </w:r>
            <w:r w:rsidRPr="001D0AF9">
              <w:rPr>
                <w:rFonts w:ascii="Times New Roman"/>
                <w:sz w:val="28"/>
              </w:rPr>
              <w:t>5</w:t>
            </w:r>
            <w:r w:rsidRPr="001D0AF9">
              <w:rPr>
                <w:rFonts w:ascii="Times New Roman"/>
                <w:sz w:val="28"/>
              </w:rPr>
              <w:t>元</w:t>
            </w:r>
            <w:r w:rsidRPr="001D0AF9">
              <w:rPr>
                <w:rFonts w:ascii="Times New Roman"/>
                <w:sz w:val="28"/>
              </w:rPr>
              <w:t>/</w:t>
            </w:r>
            <w:r w:rsidRPr="001D0AF9">
              <w:rPr>
                <w:rFonts w:ascii="Times New Roman"/>
                <w:sz w:val="28"/>
              </w:rPr>
              <w:t>度</w:t>
            </w:r>
            <w:r w:rsidRPr="001D0AF9">
              <w:rPr>
                <w:rFonts w:ascii="Times New Roman" w:hint="eastAsia"/>
                <w:sz w:val="28"/>
              </w:rPr>
              <w:t>）及</w:t>
            </w:r>
            <w:r w:rsidRPr="001D0AF9">
              <w:rPr>
                <w:rFonts w:ascii="Times New Roman"/>
                <w:sz w:val="28"/>
              </w:rPr>
              <w:t>事業用戶</w:t>
            </w:r>
            <w:r w:rsidRPr="001D0AF9">
              <w:rPr>
                <w:rFonts w:ascii="Times New Roman" w:hint="eastAsia"/>
                <w:sz w:val="28"/>
              </w:rPr>
              <w:t>（</w:t>
            </w:r>
            <w:r w:rsidRPr="001D0AF9">
              <w:rPr>
                <w:rFonts w:ascii="Times New Roman"/>
                <w:sz w:val="28"/>
              </w:rPr>
              <w:t>10</w:t>
            </w:r>
            <w:r w:rsidRPr="001D0AF9">
              <w:rPr>
                <w:rFonts w:ascii="Times New Roman"/>
                <w:sz w:val="28"/>
              </w:rPr>
              <w:t>元</w:t>
            </w:r>
            <w:r w:rsidRPr="001D0AF9">
              <w:rPr>
                <w:rFonts w:ascii="Times New Roman"/>
                <w:sz w:val="28"/>
              </w:rPr>
              <w:t>/</w:t>
            </w:r>
            <w:r w:rsidRPr="001D0AF9">
              <w:rPr>
                <w:rFonts w:ascii="Times New Roman"/>
                <w:sz w:val="28"/>
              </w:rPr>
              <w:t>度</w:t>
            </w:r>
            <w:r w:rsidRPr="001D0AF9">
              <w:rPr>
                <w:rFonts w:ascii="Times New Roman" w:hint="eastAsia"/>
                <w:sz w:val="28"/>
              </w:rPr>
              <w:t>）</w:t>
            </w:r>
          </w:p>
        </w:tc>
        <w:tc>
          <w:tcPr>
            <w:tcW w:w="4820" w:type="dxa"/>
          </w:tcPr>
          <w:p w:rsidR="00F83FAB" w:rsidRPr="001D0AF9" w:rsidRDefault="00F83FAB" w:rsidP="00BE1918">
            <w:pPr>
              <w:adjustRightInd w:val="0"/>
              <w:snapToGrid w:val="0"/>
              <w:rPr>
                <w:rFonts w:ascii="Times New Roman"/>
                <w:sz w:val="28"/>
              </w:rPr>
            </w:pPr>
            <w:r w:rsidRPr="001D0AF9">
              <w:rPr>
                <w:rFonts w:ascii="Times New Roman" w:hint="eastAsia"/>
                <w:sz w:val="28"/>
              </w:rPr>
              <w:t>臺北市（</w:t>
            </w:r>
            <w:proofErr w:type="gramStart"/>
            <w:r w:rsidRPr="001D0AF9">
              <w:rPr>
                <w:rFonts w:ascii="Times New Roman" w:hint="eastAsia"/>
                <w:sz w:val="28"/>
              </w:rPr>
              <w:t>註</w:t>
            </w:r>
            <w:proofErr w:type="gramEnd"/>
            <w:r w:rsidRPr="001D0AF9">
              <w:rPr>
                <w:rFonts w:ascii="Times New Roman" w:hint="eastAsia"/>
                <w:sz w:val="28"/>
              </w:rPr>
              <w:t>1</w:t>
            </w:r>
            <w:r w:rsidRPr="001D0AF9">
              <w:rPr>
                <w:rFonts w:ascii="Times New Roman" w:hint="eastAsia"/>
                <w:sz w:val="28"/>
              </w:rPr>
              <w:t>）、新北市（註</w:t>
            </w:r>
            <w:r w:rsidRPr="001D0AF9">
              <w:rPr>
                <w:rFonts w:ascii="Times New Roman" w:hint="eastAsia"/>
                <w:sz w:val="28"/>
              </w:rPr>
              <w:t>1</w:t>
            </w:r>
            <w:r w:rsidRPr="001D0AF9">
              <w:rPr>
                <w:rFonts w:ascii="Times New Roman" w:hint="eastAsia"/>
                <w:sz w:val="28"/>
              </w:rPr>
              <w:t>）、高雄市、南投縣</w:t>
            </w:r>
          </w:p>
        </w:tc>
      </w:tr>
      <w:tr w:rsidR="009C0EAD" w:rsidRPr="001D0AF9" w:rsidTr="00BE1918">
        <w:trPr>
          <w:jc w:val="center"/>
        </w:trPr>
        <w:tc>
          <w:tcPr>
            <w:tcW w:w="3964" w:type="dxa"/>
            <w:vAlign w:val="center"/>
          </w:tcPr>
          <w:p w:rsidR="00F83FAB" w:rsidRPr="001D0AF9" w:rsidRDefault="00F83FAB" w:rsidP="00BE1918">
            <w:pPr>
              <w:adjustRightInd w:val="0"/>
              <w:snapToGrid w:val="0"/>
              <w:rPr>
                <w:rFonts w:ascii="Times New Roman"/>
                <w:sz w:val="28"/>
              </w:rPr>
            </w:pPr>
            <w:r w:rsidRPr="001D0AF9">
              <w:rPr>
                <w:rFonts w:ascii="Times New Roman" w:hint="eastAsia"/>
                <w:sz w:val="28"/>
              </w:rPr>
              <w:t>僅開徵部分一般</w:t>
            </w:r>
            <w:r w:rsidRPr="001D0AF9">
              <w:rPr>
                <w:rFonts w:ascii="Times New Roman"/>
                <w:sz w:val="28"/>
              </w:rPr>
              <w:t>用戶</w:t>
            </w:r>
            <w:r w:rsidRPr="001D0AF9">
              <w:rPr>
                <w:rFonts w:ascii="Times New Roman" w:hint="eastAsia"/>
                <w:sz w:val="28"/>
              </w:rPr>
              <w:t>（學校、營區）（</w:t>
            </w:r>
            <w:r w:rsidRPr="001D0AF9">
              <w:rPr>
                <w:rFonts w:ascii="Times New Roman"/>
                <w:sz w:val="28"/>
              </w:rPr>
              <w:t>5</w:t>
            </w:r>
            <w:r w:rsidRPr="001D0AF9">
              <w:rPr>
                <w:rFonts w:ascii="Times New Roman"/>
                <w:sz w:val="28"/>
              </w:rPr>
              <w:t>元</w:t>
            </w:r>
            <w:r w:rsidRPr="001D0AF9">
              <w:rPr>
                <w:rFonts w:ascii="Times New Roman"/>
                <w:sz w:val="28"/>
              </w:rPr>
              <w:t>/</w:t>
            </w:r>
            <w:r w:rsidRPr="001D0AF9">
              <w:rPr>
                <w:rFonts w:ascii="Times New Roman"/>
                <w:sz w:val="28"/>
              </w:rPr>
              <w:t>度</w:t>
            </w:r>
            <w:r w:rsidRPr="001D0AF9">
              <w:rPr>
                <w:rFonts w:ascii="Times New Roman" w:hint="eastAsia"/>
                <w:sz w:val="28"/>
              </w:rPr>
              <w:t>）</w:t>
            </w:r>
            <w:r w:rsidRPr="001D0AF9">
              <w:rPr>
                <w:rFonts w:ascii="Times New Roman"/>
                <w:sz w:val="28"/>
              </w:rPr>
              <w:t>及事業用戶</w:t>
            </w:r>
            <w:r w:rsidRPr="001D0AF9">
              <w:rPr>
                <w:rFonts w:ascii="Times New Roman" w:hint="eastAsia"/>
                <w:sz w:val="28"/>
              </w:rPr>
              <w:t>（</w:t>
            </w:r>
            <w:r w:rsidRPr="001D0AF9">
              <w:rPr>
                <w:rFonts w:ascii="Times New Roman"/>
                <w:sz w:val="28"/>
              </w:rPr>
              <w:t>10</w:t>
            </w:r>
            <w:r w:rsidRPr="001D0AF9">
              <w:rPr>
                <w:rFonts w:ascii="Times New Roman"/>
                <w:sz w:val="28"/>
              </w:rPr>
              <w:t>元</w:t>
            </w:r>
            <w:r w:rsidRPr="001D0AF9">
              <w:rPr>
                <w:rFonts w:ascii="Times New Roman"/>
                <w:sz w:val="28"/>
              </w:rPr>
              <w:t>/</w:t>
            </w:r>
            <w:r w:rsidRPr="001D0AF9">
              <w:rPr>
                <w:rFonts w:ascii="Times New Roman"/>
                <w:sz w:val="28"/>
              </w:rPr>
              <w:t>度</w:t>
            </w:r>
            <w:r w:rsidRPr="001D0AF9">
              <w:rPr>
                <w:rFonts w:ascii="Times New Roman" w:hint="eastAsia"/>
                <w:sz w:val="28"/>
              </w:rPr>
              <w:t>）</w:t>
            </w:r>
          </w:p>
        </w:tc>
        <w:tc>
          <w:tcPr>
            <w:tcW w:w="4820" w:type="dxa"/>
          </w:tcPr>
          <w:p w:rsidR="00F83FAB" w:rsidRPr="001D0AF9" w:rsidRDefault="00F83FAB" w:rsidP="00BE1918">
            <w:pPr>
              <w:adjustRightInd w:val="0"/>
              <w:snapToGrid w:val="0"/>
              <w:rPr>
                <w:rFonts w:ascii="Times New Roman"/>
                <w:sz w:val="28"/>
              </w:rPr>
            </w:pPr>
            <w:r w:rsidRPr="001D0AF9">
              <w:rPr>
                <w:rFonts w:ascii="Times New Roman" w:hint="eastAsia"/>
                <w:sz w:val="28"/>
              </w:rPr>
              <w:t>桃園市、</w:t>
            </w:r>
            <w:proofErr w:type="gramStart"/>
            <w:r w:rsidRPr="001D0AF9">
              <w:rPr>
                <w:rFonts w:ascii="Times New Roman" w:hint="eastAsia"/>
                <w:sz w:val="28"/>
              </w:rPr>
              <w:t>臺</w:t>
            </w:r>
            <w:proofErr w:type="gramEnd"/>
            <w:r w:rsidRPr="001D0AF9">
              <w:rPr>
                <w:rFonts w:ascii="Times New Roman" w:hint="eastAsia"/>
                <w:sz w:val="28"/>
              </w:rPr>
              <w:t>南市</w:t>
            </w:r>
          </w:p>
        </w:tc>
      </w:tr>
      <w:tr w:rsidR="009C0EAD" w:rsidRPr="001D0AF9" w:rsidTr="00BE1918">
        <w:trPr>
          <w:jc w:val="center"/>
        </w:trPr>
        <w:tc>
          <w:tcPr>
            <w:tcW w:w="3964" w:type="dxa"/>
            <w:vAlign w:val="center"/>
          </w:tcPr>
          <w:p w:rsidR="00F83FAB" w:rsidRPr="001D0AF9" w:rsidRDefault="00F83FAB" w:rsidP="00BE1918">
            <w:pPr>
              <w:adjustRightInd w:val="0"/>
              <w:snapToGrid w:val="0"/>
              <w:rPr>
                <w:rFonts w:ascii="Times New Roman"/>
                <w:sz w:val="28"/>
              </w:rPr>
            </w:pPr>
            <w:r w:rsidRPr="001D0AF9">
              <w:rPr>
                <w:rFonts w:ascii="Times New Roman" w:hint="eastAsia"/>
                <w:sz w:val="28"/>
              </w:rPr>
              <w:t>僅開徵事業用戶</w:t>
            </w:r>
          </w:p>
          <w:p w:rsidR="00F83FAB" w:rsidRPr="001D0AF9" w:rsidRDefault="00F83FAB" w:rsidP="00BE1918">
            <w:pPr>
              <w:adjustRightInd w:val="0"/>
              <w:snapToGrid w:val="0"/>
              <w:rPr>
                <w:rFonts w:ascii="Times New Roman"/>
                <w:sz w:val="28"/>
              </w:rPr>
            </w:pPr>
            <w:r w:rsidRPr="001D0AF9">
              <w:rPr>
                <w:rFonts w:ascii="Times New Roman" w:hint="eastAsia"/>
                <w:sz w:val="28"/>
              </w:rPr>
              <w:lastRenderedPageBreak/>
              <w:t>（</w:t>
            </w:r>
            <w:r w:rsidRPr="001D0AF9">
              <w:rPr>
                <w:rFonts w:ascii="Times New Roman"/>
                <w:sz w:val="28"/>
              </w:rPr>
              <w:t>7.5~10</w:t>
            </w:r>
            <w:r w:rsidRPr="001D0AF9">
              <w:rPr>
                <w:rFonts w:ascii="Times New Roman"/>
                <w:sz w:val="28"/>
              </w:rPr>
              <w:t>元</w:t>
            </w:r>
            <w:r w:rsidRPr="001D0AF9">
              <w:rPr>
                <w:rFonts w:ascii="Times New Roman"/>
                <w:sz w:val="28"/>
              </w:rPr>
              <w:t>/</w:t>
            </w:r>
            <w:r w:rsidRPr="001D0AF9">
              <w:rPr>
                <w:rFonts w:ascii="Times New Roman"/>
                <w:sz w:val="28"/>
              </w:rPr>
              <w:t>度</w:t>
            </w:r>
            <w:r w:rsidRPr="001D0AF9">
              <w:rPr>
                <w:rFonts w:ascii="Times New Roman" w:hint="eastAsia"/>
                <w:sz w:val="28"/>
              </w:rPr>
              <w:t>）</w:t>
            </w:r>
          </w:p>
        </w:tc>
        <w:tc>
          <w:tcPr>
            <w:tcW w:w="4820" w:type="dxa"/>
          </w:tcPr>
          <w:p w:rsidR="00F83FAB" w:rsidRPr="001D0AF9" w:rsidRDefault="00F83FAB" w:rsidP="00BE1918">
            <w:pPr>
              <w:adjustRightInd w:val="0"/>
              <w:snapToGrid w:val="0"/>
              <w:rPr>
                <w:rFonts w:ascii="Times New Roman"/>
                <w:sz w:val="28"/>
              </w:rPr>
            </w:pPr>
            <w:r w:rsidRPr="001D0AF9">
              <w:rPr>
                <w:rFonts w:ascii="Times New Roman" w:hint="eastAsia"/>
                <w:sz w:val="28"/>
                <w:lang w:eastAsia="zh-HK"/>
              </w:rPr>
              <w:lastRenderedPageBreak/>
              <w:t>臺</w:t>
            </w:r>
            <w:r w:rsidRPr="001D0AF9">
              <w:rPr>
                <w:rFonts w:ascii="Times New Roman" w:hint="eastAsia"/>
                <w:sz w:val="28"/>
              </w:rPr>
              <w:t>中市</w:t>
            </w:r>
            <w:r w:rsidRPr="001D0AF9">
              <w:rPr>
                <w:rFonts w:ascii="Times New Roman" w:hint="eastAsia"/>
                <w:sz w:val="28"/>
                <w:lang w:eastAsia="zh-HK"/>
              </w:rPr>
              <w:t>、基隆市、宜蘭縣、新竹縣、</w:t>
            </w:r>
            <w:r w:rsidRPr="001D0AF9">
              <w:rPr>
                <w:rFonts w:ascii="Times New Roman" w:hint="eastAsia"/>
                <w:sz w:val="28"/>
                <w:lang w:eastAsia="zh-HK"/>
              </w:rPr>
              <w:lastRenderedPageBreak/>
              <w:t>新竹市、苗栗縣、嘉義縣、金門縣</w:t>
            </w:r>
          </w:p>
        </w:tc>
      </w:tr>
      <w:tr w:rsidR="009C0EAD" w:rsidRPr="001D0AF9" w:rsidTr="00BE1918">
        <w:trPr>
          <w:jc w:val="center"/>
        </w:trPr>
        <w:tc>
          <w:tcPr>
            <w:tcW w:w="3964" w:type="dxa"/>
            <w:vAlign w:val="center"/>
          </w:tcPr>
          <w:p w:rsidR="00F83FAB" w:rsidRPr="001D0AF9" w:rsidRDefault="00F83FAB" w:rsidP="00BE1918">
            <w:pPr>
              <w:adjustRightInd w:val="0"/>
              <w:snapToGrid w:val="0"/>
              <w:rPr>
                <w:rFonts w:ascii="Times New Roman"/>
                <w:sz w:val="28"/>
              </w:rPr>
            </w:pPr>
            <w:r w:rsidRPr="001D0AF9">
              <w:rPr>
                <w:rFonts w:ascii="Times New Roman" w:hint="eastAsia"/>
                <w:sz w:val="28"/>
              </w:rPr>
              <w:lastRenderedPageBreak/>
              <w:t>一般</w:t>
            </w:r>
            <w:r w:rsidRPr="001D0AF9">
              <w:rPr>
                <w:rFonts w:ascii="Times New Roman"/>
                <w:sz w:val="28"/>
              </w:rPr>
              <w:t>用戶</w:t>
            </w:r>
            <w:r w:rsidRPr="001D0AF9">
              <w:rPr>
                <w:rFonts w:ascii="Times New Roman" w:hint="eastAsia"/>
                <w:sz w:val="28"/>
              </w:rPr>
              <w:t>及</w:t>
            </w:r>
            <w:r w:rsidRPr="001D0AF9">
              <w:rPr>
                <w:rFonts w:ascii="Times New Roman"/>
                <w:sz w:val="28"/>
              </w:rPr>
              <w:t>事業</w:t>
            </w:r>
            <w:proofErr w:type="gramStart"/>
            <w:r w:rsidRPr="001D0AF9">
              <w:rPr>
                <w:rFonts w:ascii="Times New Roman"/>
                <w:sz w:val="28"/>
              </w:rPr>
              <w:t>用戶</w:t>
            </w:r>
            <w:r w:rsidRPr="001D0AF9">
              <w:rPr>
                <w:rFonts w:ascii="Times New Roman" w:hint="eastAsia"/>
                <w:sz w:val="28"/>
              </w:rPr>
              <w:t>均未開徵</w:t>
            </w:r>
            <w:proofErr w:type="gramEnd"/>
          </w:p>
        </w:tc>
        <w:tc>
          <w:tcPr>
            <w:tcW w:w="4820" w:type="dxa"/>
          </w:tcPr>
          <w:p w:rsidR="00F83FAB" w:rsidRPr="001D0AF9" w:rsidRDefault="00F83FAB" w:rsidP="00BE1918">
            <w:pPr>
              <w:adjustRightInd w:val="0"/>
              <w:snapToGrid w:val="0"/>
              <w:rPr>
                <w:rFonts w:ascii="Times New Roman"/>
                <w:sz w:val="28"/>
              </w:rPr>
            </w:pPr>
            <w:r w:rsidRPr="001D0AF9">
              <w:rPr>
                <w:rFonts w:ascii="Times New Roman" w:hint="eastAsia"/>
                <w:sz w:val="28"/>
              </w:rPr>
              <w:t>彰化縣</w:t>
            </w:r>
            <w:r w:rsidRPr="001D0AF9">
              <w:rPr>
                <w:rFonts w:ascii="Times New Roman" w:hint="eastAsia"/>
                <w:sz w:val="28"/>
                <w:lang w:eastAsia="zh-HK"/>
              </w:rPr>
              <w:t>、雲林縣、嘉義市、屏東縣、花蓮縣、</w:t>
            </w:r>
            <w:proofErr w:type="gramStart"/>
            <w:r w:rsidRPr="001D0AF9">
              <w:rPr>
                <w:rFonts w:ascii="Times New Roman" w:hint="eastAsia"/>
                <w:sz w:val="28"/>
                <w:lang w:eastAsia="zh-HK"/>
              </w:rPr>
              <w:t>臺</w:t>
            </w:r>
            <w:proofErr w:type="gramEnd"/>
            <w:r w:rsidRPr="001D0AF9">
              <w:rPr>
                <w:rFonts w:ascii="Times New Roman" w:hint="eastAsia"/>
                <w:sz w:val="28"/>
                <w:lang w:eastAsia="zh-HK"/>
              </w:rPr>
              <w:t>東縣、</w:t>
            </w:r>
            <w:r w:rsidRPr="001D0AF9">
              <w:rPr>
                <w:rFonts w:ascii="Times New Roman" w:hint="eastAsia"/>
                <w:sz w:val="28"/>
              </w:rPr>
              <w:t>澎湖縣、</w:t>
            </w:r>
            <w:r w:rsidRPr="001D0AF9">
              <w:rPr>
                <w:rFonts w:ascii="Times New Roman" w:hint="eastAsia"/>
                <w:sz w:val="28"/>
                <w:lang w:eastAsia="zh-HK"/>
              </w:rPr>
              <w:t>連江縣</w:t>
            </w:r>
          </w:p>
        </w:tc>
      </w:tr>
    </w:tbl>
    <w:p w:rsidR="00F83FAB" w:rsidRPr="001D0AF9" w:rsidRDefault="00F83FAB" w:rsidP="00D97846">
      <w:pPr>
        <w:adjustRightInd w:val="0"/>
        <w:snapToGrid w:val="0"/>
        <w:rPr>
          <w:rFonts w:ascii="Times New Roman"/>
          <w:sz w:val="28"/>
          <w:szCs w:val="18"/>
        </w:rPr>
      </w:pPr>
      <w:proofErr w:type="gramStart"/>
      <w:r w:rsidRPr="001D0AF9">
        <w:rPr>
          <w:rFonts w:ascii="Times New Roman" w:hint="eastAsia"/>
          <w:sz w:val="28"/>
          <w:szCs w:val="18"/>
        </w:rPr>
        <w:t>註</w:t>
      </w:r>
      <w:proofErr w:type="gramEnd"/>
      <w:r w:rsidRPr="001D0AF9">
        <w:rPr>
          <w:rFonts w:ascii="Times New Roman" w:hint="eastAsia"/>
          <w:sz w:val="28"/>
          <w:szCs w:val="18"/>
        </w:rPr>
        <w:t>：</w:t>
      </w:r>
      <w:r w:rsidRPr="001D0AF9">
        <w:rPr>
          <w:rFonts w:ascii="Times New Roman" w:hint="eastAsia"/>
          <w:sz w:val="28"/>
          <w:szCs w:val="18"/>
        </w:rPr>
        <w:t>1.</w:t>
      </w:r>
      <w:r w:rsidRPr="001D0AF9">
        <w:rPr>
          <w:rFonts w:ascii="Times New Roman" w:hint="eastAsia"/>
          <w:sz w:val="28"/>
          <w:szCs w:val="18"/>
        </w:rPr>
        <w:t>臺北市及新北市</w:t>
      </w:r>
      <w:proofErr w:type="gramStart"/>
      <w:r w:rsidRPr="001D0AF9">
        <w:rPr>
          <w:rFonts w:ascii="Times New Roman" w:hint="eastAsia"/>
          <w:sz w:val="28"/>
          <w:szCs w:val="18"/>
        </w:rPr>
        <w:t>尚無納管</w:t>
      </w:r>
      <w:proofErr w:type="gramEnd"/>
      <w:r w:rsidRPr="001D0AF9">
        <w:rPr>
          <w:rFonts w:ascii="Times New Roman" w:hint="eastAsia"/>
          <w:sz w:val="28"/>
          <w:szCs w:val="18"/>
        </w:rPr>
        <w:t>事業用戶。</w:t>
      </w:r>
    </w:p>
    <w:p w:rsidR="000C4A5B" w:rsidRPr="001D0AF9" w:rsidRDefault="00F83FAB" w:rsidP="005A5B3B">
      <w:pPr>
        <w:pStyle w:val="1"/>
        <w:numPr>
          <w:ilvl w:val="0"/>
          <w:numId w:val="0"/>
        </w:numPr>
        <w:adjustRightInd w:val="0"/>
        <w:snapToGrid w:val="0"/>
        <w:ind w:left="2381" w:hanging="1779"/>
        <w:rPr>
          <w:rFonts w:ascii="Times New Roman" w:hAnsi="Times New Roman"/>
        </w:rPr>
      </w:pPr>
      <w:r w:rsidRPr="001D0AF9">
        <w:rPr>
          <w:rFonts w:ascii="Times New Roman" w:hAnsi="Times New Roman" w:hint="eastAsia"/>
          <w:sz w:val="28"/>
          <w:szCs w:val="18"/>
        </w:rPr>
        <w:t>2.</w:t>
      </w:r>
      <w:r w:rsidRPr="001D0AF9">
        <w:rPr>
          <w:rFonts w:ascii="Times New Roman" w:hAnsi="Times New Roman" w:hint="eastAsia"/>
          <w:sz w:val="28"/>
          <w:szCs w:val="18"/>
        </w:rPr>
        <w:t>資料來源：審計部整理自營建署提供截至</w:t>
      </w:r>
      <w:r w:rsidRPr="001D0AF9">
        <w:rPr>
          <w:rFonts w:ascii="Times New Roman" w:hAnsi="Times New Roman" w:hint="eastAsia"/>
          <w:sz w:val="28"/>
          <w:szCs w:val="18"/>
        </w:rPr>
        <w:t>110</w:t>
      </w:r>
      <w:r w:rsidRPr="001D0AF9">
        <w:rPr>
          <w:rFonts w:ascii="Times New Roman" w:hAnsi="Times New Roman" w:hint="eastAsia"/>
          <w:sz w:val="28"/>
          <w:szCs w:val="18"/>
        </w:rPr>
        <w:t>年底</w:t>
      </w:r>
      <w:proofErr w:type="gramStart"/>
      <w:r w:rsidRPr="001D0AF9">
        <w:rPr>
          <w:rFonts w:ascii="Times New Roman" w:hAnsi="Times New Roman" w:hint="eastAsia"/>
          <w:sz w:val="28"/>
          <w:szCs w:val="18"/>
        </w:rPr>
        <w:t>止</w:t>
      </w:r>
      <w:proofErr w:type="gramEnd"/>
      <w:r w:rsidRPr="001D0AF9">
        <w:rPr>
          <w:rFonts w:ascii="Times New Roman" w:hAnsi="Times New Roman" w:hint="eastAsia"/>
          <w:sz w:val="28"/>
          <w:szCs w:val="18"/>
        </w:rPr>
        <w:t>資料。</w:t>
      </w:r>
    </w:p>
    <w:p w:rsidR="000C4A5B" w:rsidRPr="001D0AF9" w:rsidRDefault="00045C90" w:rsidP="0093735A">
      <w:pPr>
        <w:pStyle w:val="3"/>
        <w:spacing w:beforeLines="25" w:before="114"/>
        <w:ind w:left="1360" w:hanging="680"/>
        <w:rPr>
          <w:rFonts w:ascii="Times New Roman" w:hAnsi="Times New Roman"/>
        </w:rPr>
      </w:pPr>
      <w:r w:rsidRPr="001D0AF9">
        <w:rPr>
          <w:rFonts w:ascii="Times New Roman" w:hAnsi="Times New Roman" w:hint="eastAsia"/>
        </w:rPr>
        <w:t>依據營建署</w:t>
      </w:r>
      <w:r w:rsidRPr="001D0AF9">
        <w:rPr>
          <w:rFonts w:ascii="Times New Roman" w:hAnsi="Times New Roman" w:hint="eastAsia"/>
        </w:rPr>
        <w:t>109</w:t>
      </w:r>
      <w:r w:rsidRPr="001D0AF9">
        <w:rPr>
          <w:rFonts w:ascii="Times New Roman" w:hAnsi="Times New Roman" w:hint="eastAsia"/>
        </w:rPr>
        <w:t>年營建統計年報所載，各市縣</w:t>
      </w:r>
      <w:proofErr w:type="gramStart"/>
      <w:r w:rsidRPr="001D0AF9">
        <w:rPr>
          <w:rFonts w:ascii="Times New Roman" w:hAnsi="Times New Roman" w:hint="eastAsia"/>
        </w:rPr>
        <w:t>109</w:t>
      </w:r>
      <w:proofErr w:type="gramEnd"/>
      <w:r w:rsidRPr="001D0AF9">
        <w:rPr>
          <w:rFonts w:ascii="Times New Roman" w:hAnsi="Times New Roman" w:hint="eastAsia"/>
        </w:rPr>
        <w:t>年度污水下水道系統之營運管理費用支出</w:t>
      </w:r>
      <w:r w:rsidRPr="001D0AF9">
        <w:rPr>
          <w:rFonts w:ascii="Times New Roman" w:hAnsi="Times New Roman" w:hint="eastAsia"/>
        </w:rPr>
        <w:t>31</w:t>
      </w:r>
      <w:r w:rsidRPr="001D0AF9">
        <w:rPr>
          <w:rFonts w:ascii="Times New Roman" w:hAnsi="Times New Roman" w:hint="eastAsia"/>
        </w:rPr>
        <w:t>億</w:t>
      </w:r>
      <w:r w:rsidRPr="001D0AF9">
        <w:rPr>
          <w:rFonts w:ascii="Times New Roman" w:hAnsi="Times New Roman" w:hint="eastAsia"/>
        </w:rPr>
        <w:t>5,007</w:t>
      </w:r>
      <w:r w:rsidRPr="001D0AF9">
        <w:rPr>
          <w:rFonts w:ascii="Times New Roman" w:hAnsi="Times New Roman" w:hint="eastAsia"/>
        </w:rPr>
        <w:t>萬餘元，惟因多數市縣政府未依法落實徵收下水道使用費，致全國</w:t>
      </w:r>
      <w:proofErr w:type="gramStart"/>
      <w:r w:rsidRPr="001D0AF9">
        <w:rPr>
          <w:rFonts w:ascii="Times New Roman" w:hAnsi="Times New Roman" w:hint="eastAsia"/>
        </w:rPr>
        <w:t>10</w:t>
      </w:r>
      <w:proofErr w:type="gramEnd"/>
      <w:r w:rsidRPr="001D0AF9">
        <w:rPr>
          <w:rFonts w:ascii="Times New Roman" w:hAnsi="Times New Roman" w:hint="eastAsia"/>
        </w:rPr>
        <w:t>9</w:t>
      </w:r>
      <w:proofErr w:type="gramStart"/>
      <w:r w:rsidRPr="001D0AF9">
        <w:rPr>
          <w:rFonts w:ascii="Times New Roman" w:hAnsi="Times New Roman" w:hint="eastAsia"/>
        </w:rPr>
        <w:t>年度僅徵</w:t>
      </w:r>
      <w:proofErr w:type="gramEnd"/>
      <w:r w:rsidRPr="001D0AF9">
        <w:rPr>
          <w:rFonts w:ascii="Times New Roman" w:hAnsi="Times New Roman" w:hint="eastAsia"/>
        </w:rPr>
        <w:t>得</w:t>
      </w:r>
      <w:r w:rsidRPr="001D0AF9">
        <w:rPr>
          <w:rFonts w:ascii="Times New Roman" w:hAnsi="Times New Roman" w:hint="eastAsia"/>
        </w:rPr>
        <w:t>19</w:t>
      </w:r>
      <w:r w:rsidRPr="001D0AF9">
        <w:rPr>
          <w:rFonts w:ascii="Times New Roman" w:hAnsi="Times New Roman" w:hint="eastAsia"/>
        </w:rPr>
        <w:t>億</w:t>
      </w:r>
      <w:r w:rsidRPr="001D0AF9">
        <w:rPr>
          <w:rFonts w:ascii="Times New Roman" w:hAnsi="Times New Roman" w:hint="eastAsia"/>
        </w:rPr>
        <w:t>1,795</w:t>
      </w:r>
      <w:r w:rsidRPr="001D0AF9">
        <w:rPr>
          <w:rFonts w:ascii="Times New Roman" w:hAnsi="Times New Roman" w:hint="eastAsia"/>
        </w:rPr>
        <w:t>萬餘元，其中臺北市及高雄市等</w:t>
      </w:r>
      <w:r w:rsidRPr="001D0AF9">
        <w:rPr>
          <w:rFonts w:ascii="Times New Roman" w:hAnsi="Times New Roman" w:hint="eastAsia"/>
        </w:rPr>
        <w:t>2</w:t>
      </w:r>
      <w:r w:rsidRPr="001D0AF9">
        <w:rPr>
          <w:rFonts w:ascii="Times New Roman" w:hAnsi="Times New Roman" w:hint="eastAsia"/>
        </w:rPr>
        <w:t>市合計</w:t>
      </w:r>
      <w:r w:rsidRPr="001D0AF9">
        <w:rPr>
          <w:rFonts w:ascii="Times New Roman" w:hAnsi="Times New Roman" w:hint="eastAsia"/>
        </w:rPr>
        <w:t>18</w:t>
      </w:r>
      <w:r w:rsidRPr="001D0AF9">
        <w:rPr>
          <w:rFonts w:ascii="Times New Roman" w:hAnsi="Times New Roman" w:hint="eastAsia"/>
        </w:rPr>
        <w:t>億</w:t>
      </w:r>
      <w:r w:rsidRPr="001D0AF9">
        <w:rPr>
          <w:rFonts w:ascii="Times New Roman" w:hAnsi="Times New Roman" w:hint="eastAsia"/>
        </w:rPr>
        <w:t>1,607</w:t>
      </w:r>
      <w:r w:rsidRPr="001D0AF9">
        <w:rPr>
          <w:rFonts w:ascii="Times New Roman" w:hAnsi="Times New Roman" w:hint="eastAsia"/>
        </w:rPr>
        <w:t>萬餘元，占比達</w:t>
      </w:r>
      <w:r w:rsidRPr="001D0AF9">
        <w:rPr>
          <w:rFonts w:ascii="Times New Roman" w:hAnsi="Times New Roman" w:hint="eastAsia"/>
        </w:rPr>
        <w:t>94.69</w:t>
      </w:r>
      <w:r w:rsidRPr="001D0AF9">
        <w:rPr>
          <w:rFonts w:ascii="Times New Roman" w:hAnsi="Times New Roman" w:hint="eastAsia"/>
        </w:rPr>
        <w:t>％。又統計各市縣近</w:t>
      </w:r>
      <w:r w:rsidRPr="001D0AF9">
        <w:rPr>
          <w:rFonts w:ascii="Times New Roman" w:hAnsi="Times New Roman" w:hint="eastAsia"/>
        </w:rPr>
        <w:t>6</w:t>
      </w:r>
      <w:r w:rsidRPr="001D0AF9">
        <w:rPr>
          <w:rFonts w:ascii="Times New Roman" w:hAnsi="Times New Roman" w:hint="eastAsia"/>
        </w:rPr>
        <w:t>年（</w:t>
      </w:r>
      <w:r w:rsidRPr="001D0AF9">
        <w:rPr>
          <w:rFonts w:ascii="Times New Roman" w:hAnsi="Times New Roman" w:hint="eastAsia"/>
        </w:rPr>
        <w:t>104</w:t>
      </w:r>
      <w:r w:rsidRPr="001D0AF9">
        <w:rPr>
          <w:rFonts w:ascii="Times New Roman" w:hAnsi="Times New Roman" w:hint="eastAsia"/>
        </w:rPr>
        <w:t>年至</w:t>
      </w:r>
      <w:proofErr w:type="gramStart"/>
      <w:r w:rsidRPr="001D0AF9">
        <w:rPr>
          <w:rFonts w:ascii="Times New Roman" w:hAnsi="Times New Roman" w:hint="eastAsia"/>
        </w:rPr>
        <w:t>109</w:t>
      </w:r>
      <w:proofErr w:type="gramEnd"/>
      <w:r w:rsidRPr="001D0AF9">
        <w:rPr>
          <w:rFonts w:ascii="Times New Roman" w:hAnsi="Times New Roman" w:hint="eastAsia"/>
        </w:rPr>
        <w:t>年度）污水下水道系統營運費支出與收入情形，總計短絀高達</w:t>
      </w:r>
      <w:r w:rsidRPr="001D0AF9">
        <w:rPr>
          <w:rFonts w:ascii="Times New Roman" w:hAnsi="Times New Roman" w:hint="eastAsia"/>
        </w:rPr>
        <w:t>89</w:t>
      </w:r>
      <w:r w:rsidRPr="001D0AF9">
        <w:rPr>
          <w:rFonts w:ascii="Times New Roman" w:hAnsi="Times New Roman" w:hint="eastAsia"/>
        </w:rPr>
        <w:t>億</w:t>
      </w:r>
      <w:r w:rsidRPr="001D0AF9">
        <w:rPr>
          <w:rFonts w:ascii="Times New Roman" w:hAnsi="Times New Roman" w:hint="eastAsia"/>
        </w:rPr>
        <w:t>549</w:t>
      </w:r>
      <w:r w:rsidRPr="001D0AF9">
        <w:rPr>
          <w:rFonts w:ascii="Times New Roman" w:hAnsi="Times New Roman" w:hint="eastAsia"/>
        </w:rPr>
        <w:t>萬餘元（詳表</w:t>
      </w:r>
      <w:r w:rsidR="00D77B32" w:rsidRPr="001D0AF9">
        <w:rPr>
          <w:rFonts w:ascii="Times New Roman" w:hAnsi="Times New Roman"/>
        </w:rPr>
        <w:t>6</w:t>
      </w:r>
      <w:r w:rsidRPr="001D0AF9">
        <w:rPr>
          <w:rFonts w:ascii="Times New Roman" w:hAnsi="Times New Roman" w:hint="eastAsia"/>
        </w:rPr>
        <w:t>），短絀部分須由各該市縣政府另編列預算支應，顯示多數市縣政府雖已制定公告使用費徵收自治條例，卻遲未開徵，未落實使用者付費原則，以致尚無穩定財源支應污水下水道系統運轉及設備更新維護費用，另需逐年編列預算支應，不僅加重各該市縣財政負擔，並有排擠其他建設計畫經費之虞。</w:t>
      </w:r>
    </w:p>
    <w:p w:rsidR="002219C2" w:rsidRPr="001D0AF9" w:rsidRDefault="002219C2" w:rsidP="00E749FA">
      <w:pPr>
        <w:pStyle w:val="1"/>
        <w:numPr>
          <w:ilvl w:val="0"/>
          <w:numId w:val="0"/>
        </w:numPr>
        <w:adjustRightInd w:val="0"/>
        <w:snapToGrid w:val="0"/>
        <w:spacing w:beforeLines="25" w:before="114"/>
        <w:ind w:left="601" w:hanging="601"/>
        <w:jc w:val="center"/>
        <w:rPr>
          <w:rFonts w:ascii="Times New Roman" w:hAnsi="Times New Roman"/>
          <w:sz w:val="28"/>
        </w:rPr>
      </w:pPr>
      <w:r w:rsidRPr="001D0AF9">
        <w:rPr>
          <w:rFonts w:ascii="Times New Roman" w:hAnsi="Times New Roman" w:hint="eastAsia"/>
          <w:sz w:val="28"/>
        </w:rPr>
        <w:t>表</w:t>
      </w:r>
      <w:r w:rsidR="00D77B32" w:rsidRPr="001D0AF9">
        <w:rPr>
          <w:rFonts w:ascii="Times New Roman" w:hAnsi="Times New Roman"/>
          <w:sz w:val="28"/>
        </w:rPr>
        <w:t>6</w:t>
      </w:r>
      <w:r w:rsidRPr="001D0AF9">
        <w:rPr>
          <w:rFonts w:ascii="Times New Roman" w:hAnsi="Times New Roman" w:hint="eastAsia"/>
          <w:sz w:val="28"/>
        </w:rPr>
        <w:t xml:space="preserve">　各市縣污水下水道系統營運收支</w:t>
      </w:r>
    </w:p>
    <w:p w:rsidR="000C4A5B" w:rsidRPr="001D0AF9" w:rsidRDefault="002219C2" w:rsidP="00635F30">
      <w:pPr>
        <w:pStyle w:val="1"/>
        <w:numPr>
          <w:ilvl w:val="0"/>
          <w:numId w:val="0"/>
        </w:numPr>
        <w:adjustRightInd w:val="0"/>
        <w:snapToGrid w:val="0"/>
        <w:ind w:rightChars="-25" w:right="-85"/>
        <w:jc w:val="right"/>
        <w:rPr>
          <w:rFonts w:ascii="Times New Roman" w:hAnsi="Times New Roman"/>
          <w:kern w:val="0"/>
          <w:sz w:val="24"/>
          <w:szCs w:val="24"/>
        </w:rPr>
      </w:pPr>
      <w:r w:rsidRPr="001D0AF9">
        <w:rPr>
          <w:rFonts w:ascii="Times New Roman" w:hAnsi="Times New Roman" w:hint="eastAsia"/>
          <w:kern w:val="0"/>
          <w:sz w:val="24"/>
          <w:szCs w:val="24"/>
        </w:rPr>
        <w:t>單位：千元</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6"/>
        <w:gridCol w:w="2126"/>
        <w:gridCol w:w="3261"/>
      </w:tblGrid>
      <w:tr w:rsidR="00D0014E" w:rsidRPr="001D0AF9" w:rsidTr="00BE1918">
        <w:trPr>
          <w:tblHead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014E" w:rsidRPr="001D0AF9" w:rsidRDefault="00D0014E" w:rsidP="00BE1918">
            <w:pPr>
              <w:adjustRightInd w:val="0"/>
              <w:snapToGrid w:val="0"/>
              <w:jc w:val="center"/>
              <w:rPr>
                <w:rFonts w:ascii="Times New Roman"/>
                <w:sz w:val="28"/>
                <w:szCs w:val="28"/>
              </w:rPr>
            </w:pPr>
            <w:r w:rsidRPr="001D0AF9">
              <w:rPr>
                <w:rFonts w:ascii="Times New Roman" w:cs="新細明體" w:hint="eastAsia"/>
                <w:sz w:val="28"/>
                <w:szCs w:val="28"/>
              </w:rPr>
              <w:t>年度</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使用費收入</w:t>
            </w:r>
          </w:p>
          <w:p w:rsidR="00D0014E" w:rsidRPr="001D0AF9" w:rsidRDefault="00D0014E" w:rsidP="00BE1918">
            <w:pPr>
              <w:adjustRightInd w:val="0"/>
              <w:snapToGrid w:val="0"/>
              <w:jc w:val="center"/>
              <w:rPr>
                <w:rFonts w:ascii="Times New Roman"/>
                <w:sz w:val="28"/>
                <w:szCs w:val="28"/>
              </w:rPr>
            </w:pPr>
            <w:r w:rsidRPr="001D0AF9">
              <w:rPr>
                <w:rFonts w:ascii="Times New Roman" w:cs="新細明體" w:hint="eastAsia"/>
                <w:sz w:val="28"/>
                <w:szCs w:val="28"/>
              </w:rPr>
              <w:t>（</w:t>
            </w:r>
            <w:r w:rsidRPr="001D0AF9">
              <w:rPr>
                <w:rFonts w:ascii="Times New Roman" w:cs="新細明體" w:hint="eastAsia"/>
                <w:sz w:val="28"/>
                <w:szCs w:val="28"/>
              </w:rPr>
              <w:t>A</w:t>
            </w:r>
            <w:r w:rsidRPr="001D0AF9">
              <w:rPr>
                <w:rFonts w:ascii="Times New Roman" w:cs="新細明體" w:hint="eastAsia"/>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014E" w:rsidRPr="001D0AF9" w:rsidRDefault="00D0014E" w:rsidP="00BE1918">
            <w:pPr>
              <w:adjustRightInd w:val="0"/>
              <w:snapToGrid w:val="0"/>
              <w:jc w:val="center"/>
              <w:rPr>
                <w:rFonts w:ascii="Times New Roman"/>
                <w:sz w:val="28"/>
                <w:szCs w:val="28"/>
              </w:rPr>
            </w:pPr>
            <w:r w:rsidRPr="001D0AF9">
              <w:rPr>
                <w:rFonts w:ascii="Times New Roman" w:hint="eastAsia"/>
                <w:sz w:val="28"/>
                <w:szCs w:val="28"/>
              </w:rPr>
              <w:t>營運管理費用</w:t>
            </w:r>
          </w:p>
          <w:p w:rsidR="00D0014E" w:rsidRPr="001D0AF9" w:rsidRDefault="00D0014E" w:rsidP="00BE1918">
            <w:pPr>
              <w:adjustRightInd w:val="0"/>
              <w:snapToGrid w:val="0"/>
              <w:jc w:val="center"/>
              <w:rPr>
                <w:rFonts w:ascii="Times New Roman"/>
                <w:sz w:val="28"/>
                <w:szCs w:val="28"/>
              </w:rPr>
            </w:pPr>
            <w:r w:rsidRPr="001D0AF9">
              <w:rPr>
                <w:rFonts w:ascii="Times New Roman" w:hint="eastAsia"/>
                <w:sz w:val="28"/>
                <w:szCs w:val="28"/>
              </w:rPr>
              <w:t>（</w:t>
            </w:r>
            <w:r w:rsidRPr="001D0AF9">
              <w:rPr>
                <w:rFonts w:ascii="Times New Roman" w:hint="eastAsia"/>
                <w:sz w:val="28"/>
                <w:szCs w:val="28"/>
              </w:rPr>
              <w:t>B</w:t>
            </w:r>
            <w:r w:rsidRPr="001D0AF9">
              <w:rPr>
                <w:rFonts w:ascii="Times New Roman" w:hint="eastAsia"/>
                <w:sz w:val="28"/>
                <w:szCs w:val="28"/>
              </w:rPr>
              <w:t>）</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賸餘（短</w:t>
            </w:r>
            <w:proofErr w:type="gramStart"/>
            <w:r w:rsidRPr="001D0AF9">
              <w:rPr>
                <w:rFonts w:ascii="Times New Roman" w:cs="新細明體" w:hint="eastAsia"/>
                <w:sz w:val="28"/>
                <w:szCs w:val="28"/>
              </w:rPr>
              <w:t>絀</w:t>
            </w:r>
            <w:proofErr w:type="gramEnd"/>
            <w:r w:rsidRPr="001D0AF9">
              <w:rPr>
                <w:rFonts w:ascii="Times New Roman" w:cs="新細明體" w:hint="eastAsia"/>
                <w:sz w:val="28"/>
                <w:szCs w:val="28"/>
              </w:rPr>
              <w:t>）情形</w:t>
            </w:r>
          </w:p>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w:t>
            </w:r>
            <w:r w:rsidRPr="001D0AF9">
              <w:rPr>
                <w:rFonts w:ascii="Times New Roman" w:cs="新細明體" w:hint="eastAsia"/>
                <w:sz w:val="28"/>
                <w:szCs w:val="28"/>
              </w:rPr>
              <w:t>A</w:t>
            </w:r>
            <w:r w:rsidRPr="001D0AF9">
              <w:rPr>
                <w:rFonts w:ascii="Times New Roman" w:cs="新細明體" w:hint="eastAsia"/>
                <w:sz w:val="28"/>
                <w:szCs w:val="28"/>
              </w:rPr>
              <w:t>）</w:t>
            </w:r>
            <w:r w:rsidRPr="001D0AF9">
              <w:rPr>
                <w:rFonts w:ascii="Times New Roman" w:cs="新細明體" w:hint="eastAsia"/>
                <w:sz w:val="28"/>
                <w:szCs w:val="28"/>
              </w:rPr>
              <w:t>-</w:t>
            </w:r>
            <w:r w:rsidRPr="001D0AF9">
              <w:rPr>
                <w:rFonts w:ascii="Times New Roman" w:hint="eastAsia"/>
                <w:sz w:val="28"/>
                <w:szCs w:val="28"/>
              </w:rPr>
              <w:t>（</w:t>
            </w:r>
            <w:r w:rsidRPr="001D0AF9">
              <w:rPr>
                <w:rFonts w:ascii="Times New Roman" w:hint="eastAsia"/>
                <w:sz w:val="28"/>
                <w:szCs w:val="28"/>
              </w:rPr>
              <w:t>B</w:t>
            </w:r>
            <w:r w:rsidRPr="001D0AF9">
              <w:rPr>
                <w:rFonts w:ascii="Times New Roman" w:hint="eastAsia"/>
                <w:sz w:val="28"/>
                <w:szCs w:val="28"/>
              </w:rPr>
              <w:t>）</w:t>
            </w:r>
          </w:p>
        </w:tc>
      </w:tr>
      <w:tr w:rsidR="00D0014E" w:rsidRPr="001D0AF9" w:rsidTr="00BE1918">
        <w:tc>
          <w:tcPr>
            <w:tcW w:w="1134"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合計</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sz w:val="28"/>
                <w:szCs w:val="28"/>
              </w:rPr>
              <w:t>10,334,</w:t>
            </w:r>
            <w:r w:rsidRPr="001D0AF9">
              <w:rPr>
                <w:rFonts w:ascii="Times New Roman" w:hint="eastAsia"/>
                <w:sz w:val="28"/>
                <w:szCs w:val="28"/>
              </w:rPr>
              <w:t>4</w:t>
            </w:r>
            <w:r w:rsidRPr="001D0AF9">
              <w:rPr>
                <w:rFonts w:ascii="Times New Roman"/>
                <w:sz w:val="28"/>
                <w:szCs w:val="28"/>
              </w:rPr>
              <w:t>28</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sz w:val="28"/>
                <w:szCs w:val="28"/>
              </w:rPr>
              <w:t>19,239,922</w:t>
            </w:r>
          </w:p>
        </w:tc>
        <w:tc>
          <w:tcPr>
            <w:tcW w:w="3261" w:type="dxa"/>
            <w:tcBorders>
              <w:top w:val="single" w:sz="4" w:space="0" w:color="auto"/>
              <w:left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w:t>
            </w:r>
            <w:r w:rsidRPr="001D0AF9">
              <w:rPr>
                <w:rFonts w:ascii="Times New Roman"/>
                <w:sz w:val="28"/>
                <w:szCs w:val="28"/>
              </w:rPr>
              <w:t>8,905,494</w:t>
            </w:r>
          </w:p>
        </w:tc>
      </w:tr>
      <w:tr w:rsidR="00D0014E" w:rsidRPr="001D0AF9" w:rsidTr="00BE1918">
        <w:tc>
          <w:tcPr>
            <w:tcW w:w="1134"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104</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371</w:t>
            </w:r>
            <w:r w:rsidRPr="001D0AF9">
              <w:rPr>
                <w:rFonts w:ascii="Times New Roman"/>
                <w:sz w:val="28"/>
                <w:szCs w:val="28"/>
              </w:rPr>
              <w:t>,</w:t>
            </w:r>
            <w:r w:rsidRPr="001D0AF9">
              <w:rPr>
                <w:rFonts w:ascii="Times New Roman" w:hint="eastAsia"/>
                <w:sz w:val="28"/>
                <w:szCs w:val="28"/>
              </w:rPr>
              <w:t>132</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3</w:t>
            </w:r>
            <w:r w:rsidRPr="001D0AF9">
              <w:rPr>
                <w:rFonts w:ascii="Times New Roman"/>
                <w:sz w:val="28"/>
                <w:szCs w:val="28"/>
              </w:rPr>
              <w:t>,</w:t>
            </w:r>
            <w:r w:rsidRPr="001D0AF9">
              <w:rPr>
                <w:rFonts w:ascii="Times New Roman" w:hint="eastAsia"/>
                <w:sz w:val="28"/>
                <w:szCs w:val="28"/>
              </w:rPr>
              <w:t>174</w:t>
            </w:r>
            <w:r w:rsidRPr="001D0AF9">
              <w:rPr>
                <w:rFonts w:ascii="Times New Roman"/>
                <w:sz w:val="28"/>
                <w:szCs w:val="28"/>
              </w:rPr>
              <w:t>,</w:t>
            </w:r>
            <w:r w:rsidRPr="001D0AF9">
              <w:rPr>
                <w:rFonts w:ascii="Times New Roman" w:hint="eastAsia"/>
                <w:sz w:val="28"/>
                <w:szCs w:val="28"/>
              </w:rPr>
              <w:t>172</w:t>
            </w:r>
          </w:p>
        </w:tc>
        <w:tc>
          <w:tcPr>
            <w:tcW w:w="3261" w:type="dxa"/>
            <w:tcBorders>
              <w:top w:val="single" w:sz="4" w:space="0" w:color="auto"/>
              <w:left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803</w:t>
            </w:r>
            <w:r w:rsidRPr="001D0AF9">
              <w:rPr>
                <w:rFonts w:ascii="Times New Roman"/>
                <w:sz w:val="28"/>
                <w:szCs w:val="28"/>
              </w:rPr>
              <w:t>,</w:t>
            </w:r>
            <w:r w:rsidRPr="001D0AF9">
              <w:rPr>
                <w:rFonts w:ascii="Times New Roman" w:hint="eastAsia"/>
                <w:sz w:val="28"/>
                <w:szCs w:val="28"/>
              </w:rPr>
              <w:t>040</w:t>
            </w:r>
          </w:p>
        </w:tc>
      </w:tr>
      <w:tr w:rsidR="00D0014E" w:rsidRPr="001D0AF9" w:rsidTr="00BE1918">
        <w:tc>
          <w:tcPr>
            <w:tcW w:w="1134"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105</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835</w:t>
            </w:r>
            <w:r w:rsidRPr="001D0AF9">
              <w:rPr>
                <w:rFonts w:ascii="Times New Roman"/>
                <w:sz w:val="28"/>
                <w:szCs w:val="28"/>
              </w:rPr>
              <w:t>,</w:t>
            </w:r>
            <w:r w:rsidRPr="001D0AF9">
              <w:rPr>
                <w:rFonts w:ascii="Times New Roman" w:hint="eastAsia"/>
                <w:sz w:val="28"/>
                <w:szCs w:val="28"/>
              </w:rPr>
              <w:t>831</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3</w:t>
            </w:r>
            <w:r w:rsidRPr="001D0AF9">
              <w:rPr>
                <w:rFonts w:ascii="Times New Roman"/>
                <w:sz w:val="28"/>
                <w:szCs w:val="28"/>
              </w:rPr>
              <w:t>,</w:t>
            </w:r>
            <w:r w:rsidRPr="001D0AF9">
              <w:rPr>
                <w:rFonts w:ascii="Times New Roman" w:hint="eastAsia"/>
                <w:sz w:val="28"/>
                <w:szCs w:val="28"/>
              </w:rPr>
              <w:t>137</w:t>
            </w:r>
            <w:r w:rsidRPr="001D0AF9">
              <w:rPr>
                <w:rFonts w:ascii="Times New Roman"/>
                <w:sz w:val="28"/>
                <w:szCs w:val="28"/>
              </w:rPr>
              <w:t>,</w:t>
            </w:r>
            <w:r w:rsidRPr="001D0AF9">
              <w:rPr>
                <w:rFonts w:ascii="Times New Roman" w:hint="eastAsia"/>
                <w:sz w:val="28"/>
                <w:szCs w:val="28"/>
              </w:rPr>
              <w:t>142</w:t>
            </w:r>
          </w:p>
        </w:tc>
        <w:tc>
          <w:tcPr>
            <w:tcW w:w="3261" w:type="dxa"/>
            <w:tcBorders>
              <w:top w:val="single" w:sz="4" w:space="0" w:color="auto"/>
              <w:left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301</w:t>
            </w:r>
            <w:r w:rsidRPr="001D0AF9">
              <w:rPr>
                <w:rFonts w:ascii="Times New Roman"/>
                <w:sz w:val="28"/>
                <w:szCs w:val="28"/>
              </w:rPr>
              <w:t>,</w:t>
            </w:r>
            <w:r w:rsidRPr="001D0AF9">
              <w:rPr>
                <w:rFonts w:ascii="Times New Roman" w:hint="eastAsia"/>
                <w:sz w:val="28"/>
                <w:szCs w:val="28"/>
              </w:rPr>
              <w:t>311</w:t>
            </w:r>
          </w:p>
        </w:tc>
      </w:tr>
      <w:tr w:rsidR="00D0014E" w:rsidRPr="001D0AF9" w:rsidTr="00BE1918">
        <w:tc>
          <w:tcPr>
            <w:tcW w:w="1134"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106</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sz w:val="28"/>
                <w:szCs w:val="28"/>
              </w:rPr>
              <w:t>1,661,987</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sz w:val="28"/>
                <w:szCs w:val="28"/>
              </w:rPr>
              <w:t>3,169,424</w:t>
            </w:r>
          </w:p>
        </w:tc>
        <w:tc>
          <w:tcPr>
            <w:tcW w:w="3261" w:type="dxa"/>
            <w:tcBorders>
              <w:top w:val="single" w:sz="4" w:space="0" w:color="auto"/>
              <w:left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507</w:t>
            </w:r>
            <w:r w:rsidRPr="001D0AF9">
              <w:rPr>
                <w:rFonts w:ascii="Times New Roman"/>
                <w:sz w:val="28"/>
                <w:szCs w:val="28"/>
              </w:rPr>
              <w:t>,</w:t>
            </w:r>
            <w:r w:rsidRPr="001D0AF9">
              <w:rPr>
                <w:rFonts w:ascii="Times New Roman" w:hint="eastAsia"/>
                <w:sz w:val="28"/>
                <w:szCs w:val="28"/>
              </w:rPr>
              <w:t>437</w:t>
            </w:r>
          </w:p>
        </w:tc>
      </w:tr>
      <w:tr w:rsidR="00D0014E" w:rsidRPr="001D0AF9" w:rsidTr="00BE191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107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727</w:t>
            </w:r>
            <w:r w:rsidRPr="001D0AF9">
              <w:rPr>
                <w:rFonts w:ascii="Times New Roman"/>
                <w:sz w:val="28"/>
                <w:szCs w:val="28"/>
              </w:rPr>
              <w:t>,</w:t>
            </w:r>
            <w:r w:rsidRPr="001D0AF9">
              <w:rPr>
                <w:rFonts w:ascii="Times New Roman" w:hint="eastAsia"/>
                <w:sz w:val="28"/>
                <w:szCs w:val="28"/>
              </w:rPr>
              <w:t>433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3</w:t>
            </w:r>
            <w:r w:rsidRPr="001D0AF9">
              <w:rPr>
                <w:rFonts w:ascii="Times New Roman"/>
                <w:sz w:val="28"/>
                <w:szCs w:val="28"/>
              </w:rPr>
              <w:t>,</w:t>
            </w:r>
            <w:r w:rsidRPr="001D0AF9">
              <w:rPr>
                <w:rFonts w:ascii="Times New Roman" w:hint="eastAsia"/>
                <w:sz w:val="28"/>
                <w:szCs w:val="28"/>
              </w:rPr>
              <w:t>27</w:t>
            </w:r>
            <w:r w:rsidRPr="001D0AF9">
              <w:rPr>
                <w:rFonts w:ascii="Times New Roman"/>
                <w:sz w:val="28"/>
                <w:szCs w:val="28"/>
              </w:rPr>
              <w:t>3,</w:t>
            </w:r>
            <w:r w:rsidRPr="001D0AF9">
              <w:rPr>
                <w:rFonts w:ascii="Times New Roman" w:hint="eastAsia"/>
                <w:sz w:val="28"/>
                <w:szCs w:val="28"/>
              </w:rPr>
              <w:t>165</w:t>
            </w:r>
          </w:p>
        </w:tc>
        <w:tc>
          <w:tcPr>
            <w:tcW w:w="3261" w:type="dxa"/>
            <w:tcBorders>
              <w:top w:val="single" w:sz="4" w:space="0" w:color="auto"/>
              <w:left w:val="single" w:sz="4" w:space="0" w:color="auto"/>
              <w:bottom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545</w:t>
            </w:r>
            <w:r w:rsidRPr="001D0AF9">
              <w:rPr>
                <w:rFonts w:ascii="Times New Roman"/>
                <w:sz w:val="28"/>
                <w:szCs w:val="28"/>
              </w:rPr>
              <w:t>,</w:t>
            </w:r>
            <w:r w:rsidRPr="001D0AF9">
              <w:rPr>
                <w:rFonts w:ascii="Times New Roman" w:hint="eastAsia"/>
                <w:sz w:val="28"/>
                <w:szCs w:val="28"/>
              </w:rPr>
              <w:t>732</w:t>
            </w:r>
          </w:p>
        </w:tc>
      </w:tr>
      <w:tr w:rsidR="00D0014E" w:rsidRPr="001D0AF9" w:rsidTr="00BE191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108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820,086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3</w:t>
            </w:r>
            <w:r w:rsidRPr="001D0AF9">
              <w:rPr>
                <w:rFonts w:ascii="Times New Roman"/>
                <w:sz w:val="28"/>
                <w:szCs w:val="28"/>
              </w:rPr>
              <w:t>,</w:t>
            </w:r>
            <w:r w:rsidRPr="001D0AF9">
              <w:rPr>
                <w:rFonts w:ascii="Times New Roman" w:hint="eastAsia"/>
                <w:sz w:val="28"/>
                <w:szCs w:val="28"/>
              </w:rPr>
              <w:t>335,948</w:t>
            </w:r>
          </w:p>
        </w:tc>
        <w:tc>
          <w:tcPr>
            <w:tcW w:w="3261" w:type="dxa"/>
            <w:tcBorders>
              <w:top w:val="single" w:sz="4" w:space="0" w:color="auto"/>
              <w:left w:val="single" w:sz="4" w:space="0" w:color="auto"/>
              <w:bottom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w:t>
            </w:r>
            <w:r w:rsidRPr="001D0AF9">
              <w:rPr>
                <w:rFonts w:ascii="Times New Roman" w:hint="eastAsia"/>
                <w:sz w:val="28"/>
                <w:szCs w:val="28"/>
              </w:rPr>
              <w:t>515</w:t>
            </w:r>
            <w:r w:rsidRPr="001D0AF9">
              <w:rPr>
                <w:rFonts w:ascii="Times New Roman"/>
                <w:sz w:val="28"/>
                <w:szCs w:val="28"/>
              </w:rPr>
              <w:t>,</w:t>
            </w:r>
            <w:r w:rsidRPr="001D0AF9">
              <w:rPr>
                <w:rFonts w:ascii="Times New Roman" w:hint="eastAsia"/>
                <w:sz w:val="28"/>
                <w:szCs w:val="28"/>
              </w:rPr>
              <w:t>862</w:t>
            </w:r>
          </w:p>
        </w:tc>
      </w:tr>
      <w:tr w:rsidR="00D0014E" w:rsidRPr="001D0AF9" w:rsidTr="00BE1918">
        <w:tc>
          <w:tcPr>
            <w:tcW w:w="1134"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center"/>
              <w:rPr>
                <w:rFonts w:ascii="Times New Roman" w:cs="新細明體"/>
                <w:sz w:val="28"/>
                <w:szCs w:val="28"/>
              </w:rPr>
            </w:pPr>
            <w:r w:rsidRPr="001D0AF9">
              <w:rPr>
                <w:rFonts w:ascii="Times New Roman" w:cs="新細明體" w:hint="eastAsia"/>
                <w:sz w:val="28"/>
                <w:szCs w:val="28"/>
              </w:rPr>
              <w:t>109</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1,917,959</w:t>
            </w:r>
          </w:p>
        </w:tc>
        <w:tc>
          <w:tcPr>
            <w:tcW w:w="2126" w:type="dxa"/>
            <w:tcBorders>
              <w:top w:val="single" w:sz="4" w:space="0" w:color="auto"/>
              <w:left w:val="single" w:sz="4" w:space="0" w:color="auto"/>
              <w:right w:val="single" w:sz="4" w:space="0" w:color="auto"/>
            </w:tcBorders>
            <w:shd w:val="clear" w:color="auto" w:fill="auto"/>
            <w:vAlign w:val="center"/>
          </w:tcPr>
          <w:p w:rsidR="00D0014E" w:rsidRPr="001D0AF9" w:rsidRDefault="00D0014E" w:rsidP="00BE1918">
            <w:pPr>
              <w:adjustRightInd w:val="0"/>
              <w:snapToGrid w:val="0"/>
              <w:jc w:val="right"/>
              <w:rPr>
                <w:rFonts w:ascii="Times New Roman"/>
                <w:sz w:val="28"/>
                <w:szCs w:val="28"/>
              </w:rPr>
            </w:pPr>
            <w:r w:rsidRPr="001D0AF9">
              <w:rPr>
                <w:rFonts w:ascii="Times New Roman" w:hint="eastAsia"/>
                <w:sz w:val="28"/>
                <w:szCs w:val="28"/>
              </w:rPr>
              <w:t>3,150,071</w:t>
            </w:r>
          </w:p>
        </w:tc>
        <w:tc>
          <w:tcPr>
            <w:tcW w:w="3261" w:type="dxa"/>
            <w:tcBorders>
              <w:top w:val="single" w:sz="4" w:space="0" w:color="auto"/>
              <w:left w:val="single" w:sz="4" w:space="0" w:color="auto"/>
              <w:right w:val="single" w:sz="4" w:space="0" w:color="auto"/>
            </w:tcBorders>
            <w:vAlign w:val="center"/>
          </w:tcPr>
          <w:p w:rsidR="00D0014E" w:rsidRPr="001D0AF9" w:rsidRDefault="00D0014E" w:rsidP="00BE1918">
            <w:pPr>
              <w:widowControl/>
              <w:adjustRightInd w:val="0"/>
              <w:snapToGrid w:val="0"/>
              <w:jc w:val="right"/>
              <w:rPr>
                <w:rFonts w:ascii="Times New Roman"/>
                <w:sz w:val="28"/>
                <w:szCs w:val="28"/>
              </w:rPr>
            </w:pPr>
            <w:r w:rsidRPr="001D0AF9">
              <w:rPr>
                <w:rFonts w:ascii="Times New Roman" w:hint="eastAsia"/>
                <w:sz w:val="28"/>
                <w:szCs w:val="28"/>
              </w:rPr>
              <w:t>-1</w:t>
            </w:r>
            <w:r w:rsidRPr="001D0AF9">
              <w:rPr>
                <w:rFonts w:ascii="Times New Roman"/>
                <w:sz w:val="28"/>
                <w:szCs w:val="28"/>
              </w:rPr>
              <w:t>,232,11</w:t>
            </w:r>
            <w:r w:rsidRPr="001D0AF9">
              <w:rPr>
                <w:rFonts w:ascii="Times New Roman" w:hint="eastAsia"/>
                <w:sz w:val="28"/>
                <w:szCs w:val="28"/>
              </w:rPr>
              <w:t>2</w:t>
            </w:r>
          </w:p>
        </w:tc>
      </w:tr>
    </w:tbl>
    <w:p w:rsidR="001546FD" w:rsidRPr="001D0AF9" w:rsidRDefault="00D0014E" w:rsidP="00635F30">
      <w:pPr>
        <w:adjustRightInd w:val="0"/>
        <w:snapToGrid w:val="0"/>
        <w:ind w:leftChars="90" w:left="306"/>
        <w:rPr>
          <w:rFonts w:ascii="Times New Roman"/>
          <w:sz w:val="28"/>
          <w:szCs w:val="18"/>
        </w:rPr>
      </w:pPr>
      <w:r w:rsidRPr="001D0AF9">
        <w:rPr>
          <w:rFonts w:ascii="Times New Roman" w:hint="eastAsia"/>
          <w:sz w:val="28"/>
          <w:szCs w:val="18"/>
        </w:rPr>
        <w:t>資料來源：審計部整理自營建署提供資料。</w:t>
      </w:r>
    </w:p>
    <w:p w:rsidR="001861F0" w:rsidRPr="001D0AF9" w:rsidRDefault="004A1216" w:rsidP="002A1986">
      <w:pPr>
        <w:pStyle w:val="3"/>
        <w:spacing w:beforeLines="25" w:before="114"/>
        <w:ind w:left="1360" w:hanging="680"/>
        <w:rPr>
          <w:rFonts w:ascii="Times New Roman" w:hAnsi="Times New Roman"/>
        </w:rPr>
      </w:pPr>
      <w:r w:rsidRPr="001D0AF9">
        <w:rPr>
          <w:rFonts w:ascii="Times New Roman" w:hAnsi="Times New Roman" w:hint="eastAsia"/>
        </w:rPr>
        <w:t>審</w:t>
      </w:r>
      <w:r w:rsidR="00CE6225" w:rsidRPr="001D0AF9">
        <w:rPr>
          <w:rFonts w:ascii="Times New Roman" w:hAnsi="Times New Roman" w:hint="eastAsia"/>
        </w:rPr>
        <w:t>計</w:t>
      </w:r>
      <w:r w:rsidR="001861F0" w:rsidRPr="001D0AF9">
        <w:rPr>
          <w:rFonts w:ascii="Times New Roman" w:hAnsi="Times New Roman" w:hint="eastAsia"/>
        </w:rPr>
        <w:t>部</w:t>
      </w:r>
      <w:r w:rsidR="001861F0" w:rsidRPr="001D0AF9">
        <w:rPr>
          <w:rFonts w:ascii="Times New Roman" w:hAnsi="Times New Roman" w:hint="eastAsia"/>
        </w:rPr>
        <w:t>106</w:t>
      </w:r>
      <w:r w:rsidR="001861F0" w:rsidRPr="001D0AF9">
        <w:rPr>
          <w:rFonts w:ascii="Times New Roman" w:hAnsi="Times New Roman" w:hint="eastAsia"/>
        </w:rPr>
        <w:t>年及</w:t>
      </w:r>
      <w:r w:rsidR="001861F0" w:rsidRPr="001D0AF9">
        <w:rPr>
          <w:rFonts w:ascii="Times New Roman" w:hAnsi="Times New Roman" w:hint="eastAsia"/>
        </w:rPr>
        <w:t>109</w:t>
      </w:r>
      <w:r w:rsidR="001861F0" w:rsidRPr="001D0AF9">
        <w:rPr>
          <w:rFonts w:ascii="Times New Roman" w:hAnsi="Times New Roman" w:hint="eastAsia"/>
        </w:rPr>
        <w:t>年間派員調查各級政府污水下水</w:t>
      </w:r>
      <w:r w:rsidR="001861F0" w:rsidRPr="001D0AF9">
        <w:rPr>
          <w:rFonts w:ascii="Times New Roman" w:hAnsi="Times New Roman" w:hint="eastAsia"/>
        </w:rPr>
        <w:lastRenderedPageBreak/>
        <w:t>道系統興建情形，發現僅臺北市及高雄市政府全面徵收污水下水道使用費，其餘</w:t>
      </w:r>
      <w:r w:rsidR="001861F0" w:rsidRPr="001D0AF9">
        <w:rPr>
          <w:rFonts w:ascii="Times New Roman" w:hAnsi="Times New Roman" w:hint="eastAsia"/>
        </w:rPr>
        <w:t>20</w:t>
      </w:r>
      <w:r w:rsidR="001861F0" w:rsidRPr="001D0AF9">
        <w:rPr>
          <w:rFonts w:ascii="Times New Roman" w:hAnsi="Times New Roman" w:hint="eastAsia"/>
        </w:rPr>
        <w:t>市</w:t>
      </w:r>
      <w:proofErr w:type="gramStart"/>
      <w:r w:rsidR="001861F0" w:rsidRPr="001D0AF9">
        <w:rPr>
          <w:rFonts w:ascii="Times New Roman" w:hAnsi="Times New Roman" w:hint="eastAsia"/>
        </w:rPr>
        <w:t>縣均未開徵</w:t>
      </w:r>
      <w:proofErr w:type="gramEnd"/>
      <w:r w:rsidR="001861F0" w:rsidRPr="001D0AF9">
        <w:rPr>
          <w:rFonts w:ascii="Times New Roman" w:hAnsi="Times New Roman" w:hint="eastAsia"/>
        </w:rPr>
        <w:t>或僅開徵事業用戶，經函請營建署研酌改善結果，規劃將使用費徵收情形納入考核評鑑評分項目；自</w:t>
      </w:r>
      <w:r w:rsidR="001861F0" w:rsidRPr="001D0AF9">
        <w:rPr>
          <w:rFonts w:ascii="Times New Roman" w:hAnsi="Times New Roman" w:hint="eastAsia"/>
        </w:rPr>
        <w:t>110</w:t>
      </w:r>
      <w:r w:rsidR="001861F0" w:rsidRPr="001D0AF9">
        <w:rPr>
          <w:rFonts w:ascii="Times New Roman" w:hAnsi="Times New Roman" w:hint="eastAsia"/>
        </w:rPr>
        <w:t>年</w:t>
      </w:r>
      <w:r w:rsidR="001861F0" w:rsidRPr="001D0AF9">
        <w:rPr>
          <w:rFonts w:ascii="Times New Roman" w:hAnsi="Times New Roman" w:hint="eastAsia"/>
        </w:rPr>
        <w:t>1</w:t>
      </w:r>
      <w:r w:rsidR="001861F0" w:rsidRPr="001D0AF9">
        <w:rPr>
          <w:rFonts w:ascii="Times New Roman" w:hAnsi="Times New Roman" w:hint="eastAsia"/>
        </w:rPr>
        <w:t>月起針對未全面徵收污水下水道使用費之市縣，調降已發生權責工程案件之最高補助比率</w:t>
      </w:r>
      <w:r w:rsidR="001861F0" w:rsidRPr="001D0AF9">
        <w:rPr>
          <w:rFonts w:ascii="Times New Roman" w:hAnsi="Times New Roman" w:hint="eastAsia"/>
        </w:rPr>
        <w:t>5</w:t>
      </w:r>
      <w:r w:rsidR="001861F0" w:rsidRPr="001D0AF9">
        <w:rPr>
          <w:rFonts w:ascii="Times New Roman" w:hAnsi="Times New Roman" w:hint="eastAsia"/>
        </w:rPr>
        <w:t>％等。本次調查改善情形，截至</w:t>
      </w:r>
      <w:r w:rsidR="004D4C5F" w:rsidRPr="001D0AF9">
        <w:rPr>
          <w:rFonts w:ascii="Times New Roman" w:hAnsi="Times New Roman" w:hint="eastAsia"/>
        </w:rPr>
        <w:t>本院</w:t>
      </w:r>
      <w:r w:rsidR="00954BD8" w:rsidRPr="001D0AF9">
        <w:rPr>
          <w:rFonts w:ascii="Times New Roman" w:hAnsi="Times New Roman" w:hint="eastAsia"/>
        </w:rPr>
        <w:t>1</w:t>
      </w:r>
      <w:r w:rsidR="00954BD8" w:rsidRPr="001D0AF9">
        <w:rPr>
          <w:rFonts w:ascii="Times New Roman" w:hAnsi="Times New Roman"/>
        </w:rPr>
        <w:t>12</w:t>
      </w:r>
      <w:r w:rsidR="00954BD8" w:rsidRPr="001D0AF9">
        <w:rPr>
          <w:rFonts w:ascii="Times New Roman" w:hAnsi="Times New Roman" w:hint="eastAsia"/>
        </w:rPr>
        <w:t>年</w:t>
      </w:r>
      <w:r w:rsidR="00652244" w:rsidRPr="001D0AF9">
        <w:rPr>
          <w:rFonts w:ascii="Times New Roman" w:hAnsi="Times New Roman" w:hint="eastAsia"/>
        </w:rPr>
        <w:t>3</w:t>
      </w:r>
      <w:r w:rsidR="00652244" w:rsidRPr="001D0AF9">
        <w:rPr>
          <w:rFonts w:ascii="Times New Roman" w:hAnsi="Times New Roman" w:hint="eastAsia"/>
        </w:rPr>
        <w:t>月</w:t>
      </w:r>
      <w:r w:rsidR="00652244" w:rsidRPr="001D0AF9">
        <w:rPr>
          <w:rFonts w:ascii="Times New Roman" w:hAnsi="Times New Roman" w:hint="eastAsia"/>
        </w:rPr>
        <w:t>2</w:t>
      </w:r>
      <w:r w:rsidR="00652244" w:rsidRPr="001D0AF9">
        <w:rPr>
          <w:rFonts w:ascii="Times New Roman" w:hAnsi="Times New Roman"/>
        </w:rPr>
        <w:t>8</w:t>
      </w:r>
      <w:r w:rsidR="00652244" w:rsidRPr="001D0AF9">
        <w:rPr>
          <w:rFonts w:ascii="Times New Roman" w:hAnsi="Times New Roman" w:hint="eastAsia"/>
        </w:rPr>
        <w:t>日詢問會議止，</w:t>
      </w:r>
      <w:r w:rsidR="001861F0" w:rsidRPr="001D0AF9">
        <w:rPr>
          <w:rFonts w:ascii="Times New Roman" w:hAnsi="Times New Roman" w:hint="eastAsia"/>
        </w:rPr>
        <w:t>僅</w:t>
      </w:r>
      <w:r w:rsidR="004B1D26">
        <w:rPr>
          <w:rFonts w:ascii="Times New Roman" w:hAnsi="Times New Roman" w:hint="eastAsia"/>
        </w:rPr>
        <w:t>臺北市、</w:t>
      </w:r>
      <w:r w:rsidR="001861F0" w:rsidRPr="001D0AF9">
        <w:rPr>
          <w:rFonts w:ascii="Times New Roman" w:hAnsi="Times New Roman" w:hint="eastAsia"/>
        </w:rPr>
        <w:t>新北市</w:t>
      </w:r>
      <w:r w:rsidR="00652244" w:rsidRPr="001D0AF9">
        <w:rPr>
          <w:rFonts w:ascii="Times New Roman" w:hAnsi="Times New Roman" w:hint="eastAsia"/>
        </w:rPr>
        <w:t>、</w:t>
      </w:r>
      <w:r w:rsidR="004B1D26">
        <w:rPr>
          <w:rFonts w:ascii="Times New Roman" w:hAnsi="Times New Roman" w:hint="eastAsia"/>
        </w:rPr>
        <w:t>高雄市、</w:t>
      </w:r>
      <w:r w:rsidR="001861F0" w:rsidRPr="001D0AF9">
        <w:rPr>
          <w:rFonts w:ascii="Times New Roman" w:hAnsi="Times New Roman" w:hint="eastAsia"/>
        </w:rPr>
        <w:t>南投縣</w:t>
      </w:r>
      <w:r w:rsidR="00155AD4" w:rsidRPr="001D0AF9">
        <w:rPr>
          <w:rFonts w:ascii="Times New Roman" w:hAnsi="Times New Roman" w:hint="eastAsia"/>
        </w:rPr>
        <w:t>、</w:t>
      </w:r>
      <w:r w:rsidR="000064A8" w:rsidRPr="001D0AF9">
        <w:rPr>
          <w:rFonts w:ascii="Times New Roman" w:hAnsi="Times New Roman" w:hint="eastAsia"/>
        </w:rPr>
        <w:t>連江縣</w:t>
      </w:r>
      <w:r w:rsidR="00155AD4" w:rsidRPr="001D0AF9">
        <w:rPr>
          <w:rFonts w:ascii="Times New Roman" w:hAnsi="Times New Roman" w:hint="eastAsia"/>
        </w:rPr>
        <w:t>及新竹縣</w:t>
      </w:r>
      <w:r w:rsidR="001861F0" w:rsidRPr="001D0AF9">
        <w:rPr>
          <w:rFonts w:ascii="Times New Roman" w:hAnsi="Times New Roman" w:hint="eastAsia"/>
        </w:rPr>
        <w:t>開始全面徵收下水道使用費</w:t>
      </w:r>
      <w:proofErr w:type="gramStart"/>
      <w:r w:rsidR="003C27F6" w:rsidRPr="001D0AF9">
        <w:rPr>
          <w:rFonts w:ascii="Times New Roman" w:hAnsi="Times New Roman" w:hint="eastAsia"/>
        </w:rPr>
        <w:t>（</w:t>
      </w:r>
      <w:proofErr w:type="gramEnd"/>
      <w:r w:rsidR="003C27F6" w:rsidRPr="001D0AF9">
        <w:rPr>
          <w:rFonts w:ascii="Times New Roman" w:hAnsi="Times New Roman" w:hint="eastAsia"/>
        </w:rPr>
        <w:t>註：新竹縣開徵日期訂於</w:t>
      </w:r>
      <w:r w:rsidR="003C27F6" w:rsidRPr="001D0AF9">
        <w:rPr>
          <w:rFonts w:ascii="Times New Roman" w:hAnsi="Times New Roman" w:hint="eastAsia"/>
        </w:rPr>
        <w:t>1</w:t>
      </w:r>
      <w:r w:rsidR="003C27F6" w:rsidRPr="001D0AF9">
        <w:rPr>
          <w:rFonts w:ascii="Times New Roman" w:hAnsi="Times New Roman"/>
        </w:rPr>
        <w:t>13</w:t>
      </w:r>
      <w:r w:rsidR="003C27F6" w:rsidRPr="001D0AF9">
        <w:rPr>
          <w:rFonts w:ascii="Times New Roman" w:hAnsi="Times New Roman" w:hint="eastAsia"/>
        </w:rPr>
        <w:t>年</w:t>
      </w:r>
      <w:r w:rsidR="003C27F6" w:rsidRPr="001D0AF9">
        <w:rPr>
          <w:rFonts w:ascii="Times New Roman" w:hAnsi="Times New Roman" w:hint="eastAsia"/>
        </w:rPr>
        <w:t>1</w:t>
      </w:r>
      <w:r w:rsidR="003C27F6" w:rsidRPr="001D0AF9">
        <w:rPr>
          <w:rFonts w:ascii="Times New Roman" w:hAnsi="Times New Roman" w:hint="eastAsia"/>
        </w:rPr>
        <w:t>月</w:t>
      </w:r>
      <w:r w:rsidR="004B1D26">
        <w:rPr>
          <w:rFonts w:ascii="Times New Roman" w:hAnsi="Times New Roman" w:hint="eastAsia"/>
        </w:rPr>
        <w:t>1</w:t>
      </w:r>
      <w:r w:rsidR="004B1D26">
        <w:rPr>
          <w:rFonts w:ascii="Times New Roman" w:hAnsi="Times New Roman" w:hint="eastAsia"/>
        </w:rPr>
        <w:t>日</w:t>
      </w:r>
      <w:proofErr w:type="gramStart"/>
      <w:r w:rsidR="003C27F6" w:rsidRPr="001D0AF9">
        <w:rPr>
          <w:rFonts w:ascii="Times New Roman" w:hAnsi="Times New Roman" w:hint="eastAsia"/>
        </w:rPr>
        <w:t>）</w:t>
      </w:r>
      <w:proofErr w:type="gramEnd"/>
      <w:r w:rsidR="001861F0" w:rsidRPr="001D0AF9">
        <w:rPr>
          <w:rFonts w:ascii="Times New Roman" w:hAnsi="Times New Roman" w:hint="eastAsia"/>
        </w:rPr>
        <w:t>，成效未盡顯著，仍須持續評估其他市縣執行情形，滾動檢討督導策略。另據</w:t>
      </w:r>
      <w:proofErr w:type="gramStart"/>
      <w:r w:rsidR="00B6304A" w:rsidRPr="001D0AF9">
        <w:rPr>
          <w:rFonts w:ascii="Times New Roman" w:hAnsi="Times New Roman" w:hint="eastAsia"/>
        </w:rPr>
        <w:t>審計</w:t>
      </w:r>
      <w:r w:rsidR="001861F0" w:rsidRPr="001D0AF9">
        <w:rPr>
          <w:rFonts w:ascii="Times New Roman" w:hAnsi="Times New Roman" w:hint="eastAsia"/>
        </w:rPr>
        <w:t>部各地方</w:t>
      </w:r>
      <w:proofErr w:type="gramEnd"/>
      <w:r w:rsidR="001861F0" w:rsidRPr="001D0AF9">
        <w:rPr>
          <w:rFonts w:ascii="Times New Roman" w:hAnsi="Times New Roman" w:hint="eastAsia"/>
        </w:rPr>
        <w:t>審計處室調查結果，各市縣政府</w:t>
      </w:r>
      <w:proofErr w:type="gramStart"/>
      <w:r w:rsidR="001861F0" w:rsidRPr="001D0AF9">
        <w:rPr>
          <w:rFonts w:ascii="Times New Roman" w:hAnsi="Times New Roman" w:hint="eastAsia"/>
        </w:rPr>
        <w:t>11</w:t>
      </w:r>
      <w:proofErr w:type="gramEnd"/>
      <w:r w:rsidR="001861F0" w:rsidRPr="001D0AF9">
        <w:rPr>
          <w:rFonts w:ascii="Times New Roman" w:hAnsi="Times New Roman" w:hint="eastAsia"/>
        </w:rPr>
        <w:t>0</w:t>
      </w:r>
      <w:r w:rsidR="001861F0" w:rsidRPr="001D0AF9">
        <w:rPr>
          <w:rFonts w:ascii="Times New Roman" w:hAnsi="Times New Roman" w:hint="eastAsia"/>
        </w:rPr>
        <w:t>年度下水道使用費收入合計</w:t>
      </w:r>
      <w:r w:rsidR="001861F0" w:rsidRPr="001D0AF9">
        <w:rPr>
          <w:rFonts w:ascii="Times New Roman" w:hAnsi="Times New Roman" w:hint="eastAsia"/>
        </w:rPr>
        <w:t>26</w:t>
      </w:r>
      <w:r w:rsidR="001861F0" w:rsidRPr="001D0AF9">
        <w:rPr>
          <w:rFonts w:ascii="Times New Roman" w:hAnsi="Times New Roman" w:hint="eastAsia"/>
        </w:rPr>
        <w:t>億</w:t>
      </w:r>
      <w:r w:rsidR="001861F0" w:rsidRPr="001D0AF9">
        <w:rPr>
          <w:rFonts w:ascii="Times New Roman" w:hAnsi="Times New Roman" w:hint="eastAsia"/>
        </w:rPr>
        <w:t>5,097</w:t>
      </w:r>
      <w:r w:rsidR="001861F0" w:rsidRPr="001D0AF9">
        <w:rPr>
          <w:rFonts w:ascii="Times New Roman" w:hAnsi="Times New Roman" w:hint="eastAsia"/>
        </w:rPr>
        <w:t>萬餘元，係分別由臺北市等</w:t>
      </w:r>
      <w:r w:rsidR="001861F0" w:rsidRPr="001D0AF9">
        <w:rPr>
          <w:rFonts w:ascii="Times New Roman" w:hAnsi="Times New Roman" w:hint="eastAsia"/>
        </w:rPr>
        <w:t>14</w:t>
      </w:r>
      <w:r w:rsidR="001861F0" w:rsidRPr="001D0AF9">
        <w:rPr>
          <w:rFonts w:ascii="Times New Roman" w:hAnsi="Times New Roman" w:hint="eastAsia"/>
        </w:rPr>
        <w:t>個市縣政府辦理徵收（詳表</w:t>
      </w:r>
      <w:r w:rsidR="001861F0" w:rsidRPr="001D0AF9">
        <w:rPr>
          <w:rFonts w:ascii="Times New Roman" w:hAnsi="Times New Roman" w:hint="eastAsia"/>
        </w:rPr>
        <w:t>5</w:t>
      </w:r>
      <w:r w:rsidR="001861F0" w:rsidRPr="001D0AF9">
        <w:rPr>
          <w:rFonts w:ascii="Times New Roman" w:hAnsi="Times New Roman" w:hint="eastAsia"/>
        </w:rPr>
        <w:t>），相關使用費</w:t>
      </w:r>
      <w:proofErr w:type="gramStart"/>
      <w:r w:rsidR="001861F0" w:rsidRPr="001D0AF9">
        <w:rPr>
          <w:rFonts w:ascii="Times New Roman" w:hAnsi="Times New Roman" w:hint="eastAsia"/>
        </w:rPr>
        <w:t>收入均解</w:t>
      </w:r>
      <w:proofErr w:type="gramEnd"/>
      <w:r w:rsidR="001861F0" w:rsidRPr="001D0AF9">
        <w:rPr>
          <w:rFonts w:ascii="Times New Roman" w:hAnsi="Times New Roman" w:hint="eastAsia"/>
        </w:rPr>
        <w:t>繳入市縣政府公庫統籌運用，未能確保專用於污水下水道系統營運及維護費用，經臺北市政府說明係因下水道法及相關法令未明定應成立污水下水道使用費徵收基金與訂定收支保管法規等，爰未設置污水下水道使用費徵收基金專戶，亦未訂定收支保管法規，顯示下水道法及相關法令尚有改善之空間。</w:t>
      </w:r>
    </w:p>
    <w:p w:rsidR="003A5927" w:rsidRPr="001D0AF9" w:rsidRDefault="001861F0" w:rsidP="001861F0">
      <w:pPr>
        <w:pStyle w:val="3"/>
        <w:rPr>
          <w:rFonts w:ascii="Times New Roman" w:hAnsi="Times New Roman"/>
        </w:rPr>
      </w:pPr>
      <w:r w:rsidRPr="001D0AF9">
        <w:rPr>
          <w:rFonts w:ascii="Times New Roman" w:hAnsi="Times New Roman" w:hint="eastAsia"/>
        </w:rPr>
        <w:t>綜上，政府投入鉅額經費興辦下水道建設計畫，為符合使用者付費原則，於</w:t>
      </w:r>
      <w:r w:rsidRPr="001D0AF9">
        <w:rPr>
          <w:rFonts w:ascii="Times New Roman" w:hAnsi="Times New Roman" w:hint="eastAsia"/>
        </w:rPr>
        <w:t>73</w:t>
      </w:r>
      <w:r w:rsidRPr="001D0AF9">
        <w:rPr>
          <w:rFonts w:ascii="Times New Roman" w:hAnsi="Times New Roman" w:hint="eastAsia"/>
        </w:rPr>
        <w:t>年制定下水道法時，即明定污水下水道接管用戶應繳納使用費，隨著各項下水道工程陸續完工加入系統營運，</w:t>
      </w:r>
      <w:r w:rsidR="00423A06" w:rsidRPr="001D0AF9">
        <w:rPr>
          <w:rFonts w:ascii="Times New Roman" w:hAnsi="Times New Roman" w:hint="eastAsia"/>
        </w:rPr>
        <w:t>目前全國</w:t>
      </w:r>
      <w:r w:rsidR="00423A06" w:rsidRPr="001D0AF9">
        <w:rPr>
          <w:rFonts w:ascii="Times New Roman" w:hAnsi="Times New Roman" w:hint="eastAsia"/>
        </w:rPr>
        <w:t>2</w:t>
      </w:r>
      <w:r w:rsidR="00423A06" w:rsidRPr="001D0AF9">
        <w:rPr>
          <w:rFonts w:ascii="Times New Roman" w:hAnsi="Times New Roman"/>
        </w:rPr>
        <w:t>2</w:t>
      </w:r>
      <w:r w:rsidR="00423A06" w:rsidRPr="001D0AF9">
        <w:rPr>
          <w:rFonts w:ascii="Times New Roman" w:hAnsi="Times New Roman" w:hint="eastAsia"/>
        </w:rPr>
        <w:t>市縣已完成制定</w:t>
      </w:r>
      <w:r w:rsidRPr="001D0AF9">
        <w:rPr>
          <w:rFonts w:ascii="Times New Roman" w:hAnsi="Times New Roman" w:hint="eastAsia"/>
        </w:rPr>
        <w:t>下水道使用費徵收自治條例，</w:t>
      </w:r>
      <w:proofErr w:type="gramStart"/>
      <w:r w:rsidRPr="001D0AF9">
        <w:rPr>
          <w:rFonts w:ascii="Times New Roman" w:hAnsi="Times New Roman" w:hint="eastAsia"/>
        </w:rPr>
        <w:t>惟遲未</w:t>
      </w:r>
      <w:proofErr w:type="gramEnd"/>
      <w:r w:rsidRPr="001D0AF9">
        <w:rPr>
          <w:rFonts w:ascii="Times New Roman" w:hAnsi="Times New Roman" w:hint="eastAsia"/>
        </w:rPr>
        <w:t>全面開徵下水道使用費；即使營建署已針對未全面徵收污水下水道使用費之市縣，調降已發生權責工程案件之最高補助比率</w:t>
      </w:r>
      <w:r w:rsidRPr="001D0AF9">
        <w:rPr>
          <w:rFonts w:ascii="Times New Roman" w:hAnsi="Times New Roman" w:hint="eastAsia"/>
        </w:rPr>
        <w:t>5</w:t>
      </w:r>
      <w:r w:rsidRPr="001D0AF9">
        <w:rPr>
          <w:rFonts w:ascii="Times New Roman" w:hAnsi="Times New Roman" w:hint="eastAsia"/>
        </w:rPr>
        <w:t>％，仍僅新增新北市</w:t>
      </w:r>
      <w:r w:rsidR="00423A06" w:rsidRPr="001D0AF9">
        <w:rPr>
          <w:rFonts w:ascii="Times New Roman" w:hAnsi="Times New Roman" w:hint="eastAsia"/>
        </w:rPr>
        <w:t>、</w:t>
      </w:r>
      <w:r w:rsidRPr="001D0AF9">
        <w:rPr>
          <w:rFonts w:ascii="Times New Roman" w:hAnsi="Times New Roman" w:hint="eastAsia"/>
        </w:rPr>
        <w:t>南投縣</w:t>
      </w:r>
      <w:r w:rsidR="00423A06" w:rsidRPr="001D0AF9">
        <w:rPr>
          <w:rFonts w:ascii="Times New Roman" w:hAnsi="Times New Roman" w:hint="eastAsia"/>
        </w:rPr>
        <w:t>及連江縣</w:t>
      </w:r>
      <w:r w:rsidRPr="001D0AF9">
        <w:rPr>
          <w:rFonts w:ascii="Times New Roman" w:hAnsi="Times New Roman" w:hint="eastAsia"/>
        </w:rPr>
        <w:t>等</w:t>
      </w:r>
      <w:r w:rsidR="00423A06" w:rsidRPr="001D0AF9">
        <w:rPr>
          <w:rFonts w:ascii="Times New Roman" w:hAnsi="Times New Roman" w:hint="eastAsia"/>
        </w:rPr>
        <w:t>3</w:t>
      </w:r>
      <w:r w:rsidRPr="001D0AF9">
        <w:rPr>
          <w:rFonts w:ascii="Times New Roman" w:hAnsi="Times New Roman" w:hint="eastAsia"/>
        </w:rPr>
        <w:t>市縣全面徵收，成效未盡顯著。</w:t>
      </w:r>
      <w:proofErr w:type="gramStart"/>
      <w:r w:rsidRPr="001D0AF9">
        <w:rPr>
          <w:rFonts w:ascii="Times New Roman" w:hAnsi="Times New Roman" w:hint="eastAsia"/>
        </w:rPr>
        <w:t>此</w:t>
      </w:r>
      <w:r w:rsidRPr="001D0AF9">
        <w:rPr>
          <w:rFonts w:ascii="Times New Roman" w:hAnsi="Times New Roman" w:hint="eastAsia"/>
        </w:rPr>
        <w:lastRenderedPageBreak/>
        <w:t>外，</w:t>
      </w:r>
      <w:proofErr w:type="gramEnd"/>
      <w:r w:rsidRPr="001D0AF9">
        <w:rPr>
          <w:rFonts w:ascii="Times New Roman" w:hAnsi="Times New Roman" w:hint="eastAsia"/>
        </w:rPr>
        <w:t>中央主管下水道法及相關法令規定未臻周延，致各市</w:t>
      </w:r>
      <w:proofErr w:type="gramStart"/>
      <w:r w:rsidRPr="001D0AF9">
        <w:rPr>
          <w:rFonts w:ascii="Times New Roman" w:hAnsi="Times New Roman" w:hint="eastAsia"/>
        </w:rPr>
        <w:t>縣均未設</w:t>
      </w:r>
      <w:proofErr w:type="gramEnd"/>
      <w:r w:rsidRPr="001D0AF9">
        <w:rPr>
          <w:rFonts w:ascii="Times New Roman" w:hAnsi="Times New Roman" w:hint="eastAsia"/>
        </w:rPr>
        <w:t>置污水下水道使用費徵收基金專戶，亦未訂定收支保管法規，未能確保專款專用於下水道營運及維護事項。建請督促市縣政府檢討改善，並健全下水道法及相關法令，</w:t>
      </w:r>
      <w:proofErr w:type="gramStart"/>
      <w:r w:rsidRPr="001D0AF9">
        <w:rPr>
          <w:rFonts w:ascii="Times New Roman" w:hAnsi="Times New Roman" w:hint="eastAsia"/>
        </w:rPr>
        <w:t>俾</w:t>
      </w:r>
      <w:proofErr w:type="gramEnd"/>
      <w:r w:rsidRPr="001D0AF9">
        <w:rPr>
          <w:rFonts w:ascii="Times New Roman" w:hAnsi="Times New Roman" w:hint="eastAsia"/>
        </w:rPr>
        <w:t>促使地方政府落實執行，以</w:t>
      </w:r>
      <w:r w:rsidR="0066731E" w:rsidRPr="001D0AF9">
        <w:rPr>
          <w:rFonts w:ascii="Times New Roman" w:hAnsi="Times New Roman" w:hint="eastAsia"/>
        </w:rPr>
        <w:t>穩</w:t>
      </w:r>
      <w:r w:rsidRPr="001D0AF9">
        <w:rPr>
          <w:rFonts w:ascii="Times New Roman" w:hAnsi="Times New Roman" w:hint="eastAsia"/>
        </w:rPr>
        <w:t>定挹注下水道系統營運管理財源，減輕政府財政負擔。</w:t>
      </w:r>
    </w:p>
    <w:p w:rsidR="0066731E" w:rsidRPr="001D0AF9" w:rsidRDefault="00321F51" w:rsidP="002D74C9">
      <w:pPr>
        <w:pStyle w:val="2"/>
        <w:ind w:left="1020" w:hanging="680"/>
        <w:rPr>
          <w:rFonts w:ascii="Times New Roman" w:hAnsi="Times New Roman"/>
          <w:b/>
        </w:rPr>
      </w:pPr>
      <w:r w:rsidRPr="001D0AF9">
        <w:rPr>
          <w:rFonts w:ascii="Times New Roman" w:hAnsi="Times New Roman" w:hint="eastAsia"/>
          <w:b/>
        </w:rPr>
        <w:t>全國公共污水下水道管線已到達區域涵蓋面積</w:t>
      </w:r>
      <w:r w:rsidRPr="001D0AF9">
        <w:rPr>
          <w:rFonts w:ascii="Times New Roman" w:hAnsi="Times New Roman" w:hint="eastAsia"/>
          <w:b/>
        </w:rPr>
        <w:t>944.41</w:t>
      </w:r>
      <w:r w:rsidRPr="001D0AF9">
        <w:rPr>
          <w:rFonts w:ascii="Times New Roman" w:hAnsi="Times New Roman" w:hint="eastAsia"/>
          <w:b/>
        </w:rPr>
        <w:t>平方公里，惟各市縣公告周知使用區域僅</w:t>
      </w:r>
      <w:r w:rsidRPr="001D0AF9">
        <w:rPr>
          <w:rFonts w:ascii="Times New Roman" w:hAnsi="Times New Roman" w:hint="eastAsia"/>
          <w:b/>
        </w:rPr>
        <w:t>442.56</w:t>
      </w:r>
      <w:r w:rsidRPr="001D0AF9">
        <w:rPr>
          <w:rFonts w:ascii="Times New Roman" w:hAnsi="Times New Roman" w:hint="eastAsia"/>
          <w:b/>
        </w:rPr>
        <w:t>平方公里，占</w:t>
      </w:r>
      <w:r w:rsidRPr="001D0AF9">
        <w:rPr>
          <w:rFonts w:ascii="Times New Roman" w:hAnsi="Times New Roman" w:hint="eastAsia"/>
          <w:b/>
        </w:rPr>
        <w:t>46.86</w:t>
      </w:r>
      <w:r w:rsidRPr="001D0AF9">
        <w:rPr>
          <w:rFonts w:ascii="Times New Roman" w:hAnsi="Times New Roman" w:hint="eastAsia"/>
          <w:b/>
        </w:rPr>
        <w:t>％，甚有基隆市等</w:t>
      </w:r>
      <w:r w:rsidRPr="001D0AF9">
        <w:rPr>
          <w:rFonts w:ascii="Times New Roman" w:hAnsi="Times New Roman" w:hint="eastAsia"/>
          <w:b/>
        </w:rPr>
        <w:t>10</w:t>
      </w:r>
      <w:r w:rsidRPr="001D0AF9">
        <w:rPr>
          <w:rFonts w:ascii="Times New Roman" w:hAnsi="Times New Roman" w:hint="eastAsia"/>
          <w:b/>
        </w:rPr>
        <w:t>個縣市政府轄內公共污水下水道系統全數未辦理公告，</w:t>
      </w:r>
      <w:proofErr w:type="gramStart"/>
      <w:r w:rsidRPr="001D0AF9">
        <w:rPr>
          <w:rFonts w:ascii="Times New Roman" w:hAnsi="Times New Roman" w:hint="eastAsia"/>
          <w:b/>
        </w:rPr>
        <w:t>致家戶水</w:t>
      </w:r>
      <w:proofErr w:type="gramEnd"/>
      <w:r w:rsidRPr="001D0AF9">
        <w:rPr>
          <w:rFonts w:ascii="Times New Roman" w:hAnsi="Times New Roman" w:hint="eastAsia"/>
          <w:b/>
        </w:rPr>
        <w:t>污費之徵收程序及未配合接管之裁罰要件未具完備，允宜督促加強</w:t>
      </w:r>
      <w:proofErr w:type="gramStart"/>
      <w:r w:rsidRPr="001D0AF9">
        <w:rPr>
          <w:rFonts w:ascii="Times New Roman" w:hAnsi="Times New Roman" w:hint="eastAsia"/>
          <w:b/>
        </w:rPr>
        <w:t>管控市縣政</w:t>
      </w:r>
      <w:proofErr w:type="gramEnd"/>
      <w:r w:rsidRPr="001D0AF9">
        <w:rPr>
          <w:rFonts w:ascii="Times New Roman" w:hAnsi="Times New Roman" w:hint="eastAsia"/>
          <w:b/>
        </w:rPr>
        <w:t>府公共污水下水道公告辦理情形，並與環保署儘速建立資料通報機制，俾利污水下水道建設遂行。</w:t>
      </w:r>
    </w:p>
    <w:p w:rsidR="00B53333" w:rsidRPr="001D0AF9" w:rsidRDefault="00B53333" w:rsidP="00C3580F">
      <w:pPr>
        <w:pStyle w:val="3"/>
        <w:ind w:left="1360" w:hanging="680"/>
        <w:rPr>
          <w:rFonts w:ascii="Times New Roman" w:hAnsi="Times New Roman"/>
        </w:rPr>
      </w:pPr>
      <w:r w:rsidRPr="001D0AF9">
        <w:rPr>
          <w:rFonts w:ascii="Times New Roman" w:hAnsi="Times New Roman" w:hint="eastAsia"/>
        </w:rPr>
        <w:t>下水道法第</w:t>
      </w:r>
      <w:r w:rsidRPr="001D0AF9">
        <w:rPr>
          <w:rFonts w:ascii="Times New Roman" w:hAnsi="Times New Roman" w:hint="eastAsia"/>
        </w:rPr>
        <w:t>19</w:t>
      </w:r>
      <w:r w:rsidRPr="001D0AF9">
        <w:rPr>
          <w:rFonts w:ascii="Times New Roman" w:hAnsi="Times New Roman" w:hint="eastAsia"/>
        </w:rPr>
        <w:t>條規定</w:t>
      </w:r>
      <w:r w:rsidR="007B7368" w:rsidRPr="001D0AF9">
        <w:rPr>
          <w:rFonts w:ascii="Times New Roman" w:hAnsi="Times New Roman" w:hint="eastAsia"/>
        </w:rPr>
        <w:t>：</w:t>
      </w:r>
      <w:r w:rsidR="007B7368" w:rsidRPr="001D0AF9">
        <w:rPr>
          <w:rFonts w:hAnsi="標楷體" w:hint="eastAsia"/>
        </w:rPr>
        <w:t>「</w:t>
      </w:r>
      <w:r w:rsidRPr="001D0AF9">
        <w:rPr>
          <w:rFonts w:ascii="Times New Roman" w:hAnsi="Times New Roman" w:hint="eastAsia"/>
        </w:rPr>
        <w:t>下水道機構，應於下水道開始使用前，將排水區域、開始使用日期、接用程序及下水道管理規章公告周知</w:t>
      </w:r>
      <w:r w:rsidR="006D1386" w:rsidRPr="001D0AF9">
        <w:rPr>
          <w:rFonts w:ascii="Times New Roman" w:hAnsi="Times New Roman" w:hint="eastAsia"/>
        </w:rPr>
        <w:t>。</w:t>
      </w:r>
      <w:r w:rsidRPr="001D0AF9">
        <w:rPr>
          <w:rFonts w:ascii="Times New Roman" w:hAnsi="Times New Roman" w:hint="eastAsia"/>
        </w:rPr>
        <w:t>下水道排水區域內之下水，除經當地主管機關核准者外，應依公告規定排</w:t>
      </w:r>
      <w:proofErr w:type="gramStart"/>
      <w:r w:rsidRPr="001D0AF9">
        <w:rPr>
          <w:rFonts w:ascii="Times New Roman" w:hAnsi="Times New Roman" w:hint="eastAsia"/>
        </w:rPr>
        <w:t>洩</w:t>
      </w:r>
      <w:proofErr w:type="gramEnd"/>
      <w:r w:rsidRPr="001D0AF9">
        <w:rPr>
          <w:rFonts w:ascii="Times New Roman" w:hAnsi="Times New Roman" w:hint="eastAsia"/>
        </w:rPr>
        <w:t>於下水道之內</w:t>
      </w:r>
      <w:r w:rsidR="008C0975" w:rsidRPr="001D0AF9">
        <w:rPr>
          <w:rFonts w:hAnsi="標楷體" w:hint="eastAsia"/>
        </w:rPr>
        <w:t>」</w:t>
      </w:r>
      <w:r w:rsidR="008774F3" w:rsidRPr="001D0AF9">
        <w:rPr>
          <w:rFonts w:hAnsi="標楷體" w:hint="eastAsia"/>
        </w:rPr>
        <w:t>；</w:t>
      </w:r>
      <w:r w:rsidRPr="001D0AF9">
        <w:rPr>
          <w:rFonts w:ascii="Times New Roman" w:hAnsi="Times New Roman" w:hint="eastAsia"/>
        </w:rPr>
        <w:t>同法第</w:t>
      </w:r>
      <w:r w:rsidRPr="001D0AF9">
        <w:rPr>
          <w:rFonts w:ascii="Times New Roman" w:hAnsi="Times New Roman" w:hint="eastAsia"/>
        </w:rPr>
        <w:t>29</w:t>
      </w:r>
      <w:r w:rsidRPr="001D0AF9">
        <w:rPr>
          <w:rFonts w:ascii="Times New Roman" w:hAnsi="Times New Roman" w:hint="eastAsia"/>
        </w:rPr>
        <w:t>條第</w:t>
      </w:r>
      <w:r w:rsidRPr="001D0AF9">
        <w:rPr>
          <w:rFonts w:ascii="Times New Roman" w:hAnsi="Times New Roman" w:hint="eastAsia"/>
        </w:rPr>
        <w:t>1</w:t>
      </w:r>
      <w:r w:rsidRPr="001D0AF9">
        <w:rPr>
          <w:rFonts w:ascii="Times New Roman" w:hAnsi="Times New Roman" w:hint="eastAsia"/>
        </w:rPr>
        <w:t>項規定</w:t>
      </w:r>
      <w:r w:rsidR="008774F3" w:rsidRPr="001D0AF9">
        <w:rPr>
          <w:rFonts w:ascii="Times New Roman" w:hAnsi="Times New Roman" w:hint="eastAsia"/>
        </w:rPr>
        <w:t>：</w:t>
      </w:r>
      <w:r w:rsidR="006B7E04" w:rsidRPr="001D0AF9">
        <w:rPr>
          <w:rFonts w:hAnsi="標楷體" w:hint="eastAsia"/>
        </w:rPr>
        <w:t>「</w:t>
      </w:r>
      <w:r w:rsidRPr="001D0AF9">
        <w:rPr>
          <w:rFonts w:ascii="Times New Roman" w:hAnsi="Times New Roman" w:hint="eastAsia"/>
        </w:rPr>
        <w:t>主管機關對於未依規定期限，設置用戶排水設備並完成與下水道聯接使用者，除依第</w:t>
      </w:r>
      <w:r w:rsidRPr="001D0AF9">
        <w:rPr>
          <w:rFonts w:ascii="Times New Roman" w:hAnsi="Times New Roman" w:hint="eastAsia"/>
        </w:rPr>
        <w:t>32</w:t>
      </w:r>
      <w:r w:rsidRPr="001D0AF9">
        <w:rPr>
          <w:rFonts w:ascii="Times New Roman" w:hAnsi="Times New Roman" w:hint="eastAsia"/>
        </w:rPr>
        <w:t>條規定處罰外，並得命下水道機構代為辦理，所需費用由下水道用戶負擔</w:t>
      </w:r>
      <w:r w:rsidR="006B7E04" w:rsidRPr="001D0AF9">
        <w:rPr>
          <w:rFonts w:hAnsi="標楷體" w:hint="eastAsia"/>
        </w:rPr>
        <w:t>」</w:t>
      </w:r>
      <w:r w:rsidR="006B7E04" w:rsidRPr="001D0AF9">
        <w:rPr>
          <w:rFonts w:ascii="Times New Roman" w:hAnsi="Times New Roman" w:hint="eastAsia"/>
        </w:rPr>
        <w:t>；</w:t>
      </w:r>
      <w:r w:rsidRPr="001D0AF9">
        <w:rPr>
          <w:rFonts w:ascii="Times New Roman" w:hAnsi="Times New Roman" w:hint="eastAsia"/>
        </w:rPr>
        <w:t>同法第</w:t>
      </w:r>
      <w:r w:rsidRPr="001D0AF9">
        <w:rPr>
          <w:rFonts w:ascii="Times New Roman" w:hAnsi="Times New Roman" w:hint="eastAsia"/>
        </w:rPr>
        <w:t>32</w:t>
      </w:r>
      <w:r w:rsidRPr="001D0AF9">
        <w:rPr>
          <w:rFonts w:ascii="Times New Roman" w:hAnsi="Times New Roman" w:hint="eastAsia"/>
        </w:rPr>
        <w:t>條第</w:t>
      </w:r>
      <w:r w:rsidRPr="001D0AF9">
        <w:rPr>
          <w:rFonts w:ascii="Times New Roman" w:hAnsi="Times New Roman" w:hint="eastAsia"/>
        </w:rPr>
        <w:t>1</w:t>
      </w:r>
      <w:r w:rsidRPr="001D0AF9">
        <w:rPr>
          <w:rFonts w:ascii="Times New Roman" w:hAnsi="Times New Roman" w:hint="eastAsia"/>
        </w:rPr>
        <w:t>項第</w:t>
      </w:r>
      <w:r w:rsidRPr="001D0AF9">
        <w:rPr>
          <w:rFonts w:ascii="Times New Roman" w:hAnsi="Times New Roman" w:hint="eastAsia"/>
        </w:rPr>
        <w:t>1</w:t>
      </w:r>
      <w:r w:rsidRPr="001D0AF9">
        <w:rPr>
          <w:rFonts w:ascii="Times New Roman" w:hAnsi="Times New Roman" w:hint="eastAsia"/>
        </w:rPr>
        <w:t>款規定，下水道用戶不依規定期限將下水排</w:t>
      </w:r>
      <w:proofErr w:type="gramStart"/>
      <w:r w:rsidRPr="001D0AF9">
        <w:rPr>
          <w:rFonts w:ascii="Times New Roman" w:hAnsi="Times New Roman" w:hint="eastAsia"/>
        </w:rPr>
        <w:t>洩</w:t>
      </w:r>
      <w:proofErr w:type="gramEnd"/>
      <w:r w:rsidRPr="001D0AF9">
        <w:rPr>
          <w:rFonts w:ascii="Times New Roman" w:hAnsi="Times New Roman" w:hint="eastAsia"/>
        </w:rPr>
        <w:t>於下水道者，處</w:t>
      </w:r>
      <w:r w:rsidRPr="001D0AF9">
        <w:rPr>
          <w:rFonts w:ascii="Times New Roman" w:hAnsi="Times New Roman" w:hint="eastAsia"/>
        </w:rPr>
        <w:t>1</w:t>
      </w:r>
      <w:r w:rsidRPr="001D0AF9">
        <w:rPr>
          <w:rFonts w:ascii="Times New Roman" w:hAnsi="Times New Roman" w:hint="eastAsia"/>
        </w:rPr>
        <w:t>萬元以上</w:t>
      </w:r>
      <w:r w:rsidRPr="001D0AF9">
        <w:rPr>
          <w:rFonts w:ascii="Times New Roman" w:hAnsi="Times New Roman" w:hint="eastAsia"/>
        </w:rPr>
        <w:t>10</w:t>
      </w:r>
      <w:r w:rsidRPr="001D0AF9">
        <w:rPr>
          <w:rFonts w:ascii="Times New Roman" w:hAnsi="Times New Roman" w:hint="eastAsia"/>
        </w:rPr>
        <w:t>萬元以下罰鍰。另依水污染防治法第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2</w:t>
      </w:r>
      <w:r w:rsidRPr="001D0AF9">
        <w:rPr>
          <w:rFonts w:ascii="Times New Roman" w:hAnsi="Times New Roman" w:hint="eastAsia"/>
        </w:rPr>
        <w:t>項規定</w:t>
      </w:r>
      <w:r w:rsidR="00A56FE9" w:rsidRPr="001D0AF9">
        <w:rPr>
          <w:rFonts w:ascii="Times New Roman" w:hAnsi="Times New Roman" w:hint="eastAsia"/>
        </w:rPr>
        <w:t>：</w:t>
      </w:r>
      <w:r w:rsidR="00A56FE9" w:rsidRPr="001D0AF9">
        <w:rPr>
          <w:rFonts w:hAnsi="標楷體" w:hint="eastAsia"/>
        </w:rPr>
        <w:t>「</w:t>
      </w:r>
      <w:r w:rsidR="00A56FE9" w:rsidRPr="001D0AF9">
        <w:rPr>
          <w:rFonts w:ascii="Times New Roman" w:hAnsi="Times New Roman" w:hint="eastAsia"/>
        </w:rPr>
        <w:t>地方</w:t>
      </w:r>
      <w:r w:rsidRPr="001D0AF9">
        <w:rPr>
          <w:rFonts w:ascii="Times New Roman" w:hAnsi="Times New Roman" w:hint="eastAsia"/>
        </w:rPr>
        <w:t>政府應對依下水道法公告之下水道使用區域內，未將污水排</w:t>
      </w:r>
      <w:proofErr w:type="gramStart"/>
      <w:r w:rsidRPr="001D0AF9">
        <w:rPr>
          <w:rFonts w:ascii="Times New Roman" w:hAnsi="Times New Roman" w:hint="eastAsia"/>
        </w:rPr>
        <w:t>洩</w:t>
      </w:r>
      <w:proofErr w:type="gramEnd"/>
      <w:r w:rsidRPr="001D0AF9">
        <w:rPr>
          <w:rFonts w:ascii="Times New Roman" w:hAnsi="Times New Roman" w:hint="eastAsia"/>
        </w:rPr>
        <w:t>於下水道之家戶，徵收水污染防治費。</w:t>
      </w:r>
      <w:r w:rsidR="00FA280B" w:rsidRPr="001D0AF9">
        <w:rPr>
          <w:rFonts w:hAnsi="標楷體" w:hint="eastAsia"/>
        </w:rPr>
        <w:t>」</w:t>
      </w:r>
    </w:p>
    <w:p w:rsidR="002D74C9" w:rsidRPr="001D0AF9" w:rsidRDefault="00B53333" w:rsidP="00C3580F">
      <w:pPr>
        <w:pStyle w:val="3"/>
        <w:ind w:left="1360" w:hanging="680"/>
        <w:rPr>
          <w:rFonts w:ascii="Times New Roman" w:hAnsi="Times New Roman"/>
        </w:rPr>
      </w:pPr>
      <w:r w:rsidRPr="001D0AF9">
        <w:rPr>
          <w:rFonts w:ascii="Times New Roman" w:hAnsi="Times New Roman" w:hint="eastAsia"/>
        </w:rPr>
        <w:t>據營建署提供資料，截至</w:t>
      </w:r>
      <w:r w:rsidRPr="001D0AF9">
        <w:rPr>
          <w:rFonts w:ascii="Times New Roman" w:hAnsi="Times New Roman" w:hint="eastAsia"/>
        </w:rPr>
        <w:t>110</w:t>
      </w:r>
      <w:r w:rsidRPr="001D0AF9">
        <w:rPr>
          <w:rFonts w:ascii="Times New Roman" w:hAnsi="Times New Roman" w:hint="eastAsia"/>
        </w:rPr>
        <w:t>年底止，市縣政府興辦</w:t>
      </w:r>
      <w:r w:rsidRPr="001D0AF9">
        <w:rPr>
          <w:rFonts w:ascii="Times New Roman" w:hAnsi="Times New Roman" w:hint="eastAsia"/>
        </w:rPr>
        <w:lastRenderedPageBreak/>
        <w:t>中之公共污水下水道系統計</w:t>
      </w:r>
      <w:r w:rsidRPr="001D0AF9">
        <w:rPr>
          <w:rFonts w:ascii="Times New Roman" w:hAnsi="Times New Roman" w:hint="eastAsia"/>
        </w:rPr>
        <w:t>90</w:t>
      </w:r>
      <w:r w:rsidRPr="001D0AF9">
        <w:rPr>
          <w:rFonts w:ascii="Times New Roman" w:hAnsi="Times New Roman" w:hint="eastAsia"/>
        </w:rPr>
        <w:t>處，規劃系統總面積</w:t>
      </w:r>
      <w:r w:rsidRPr="001D0AF9">
        <w:rPr>
          <w:rFonts w:ascii="Times New Roman" w:hAnsi="Times New Roman" w:hint="eastAsia"/>
        </w:rPr>
        <w:t>2,230.84</w:t>
      </w:r>
      <w:r w:rsidRPr="001D0AF9">
        <w:rPr>
          <w:rFonts w:ascii="Times New Roman" w:hAnsi="Times New Roman" w:hint="eastAsia"/>
        </w:rPr>
        <w:t>平方公里，管線建置已到達區域涵蓋面積</w:t>
      </w:r>
      <w:r w:rsidRPr="001D0AF9">
        <w:rPr>
          <w:rFonts w:ascii="Times New Roman" w:hAnsi="Times New Roman" w:hint="eastAsia"/>
        </w:rPr>
        <w:t>944.41</w:t>
      </w:r>
      <w:r w:rsidRPr="001D0AF9">
        <w:rPr>
          <w:rFonts w:ascii="Times New Roman" w:hAnsi="Times New Roman" w:hint="eastAsia"/>
        </w:rPr>
        <w:t>平方公里，惟已公告周知使用區域涵蓋面積僅</w:t>
      </w:r>
      <w:r w:rsidRPr="001D0AF9">
        <w:rPr>
          <w:rFonts w:ascii="Times New Roman" w:hAnsi="Times New Roman" w:hint="eastAsia"/>
        </w:rPr>
        <w:t>442.56</w:t>
      </w:r>
      <w:r w:rsidRPr="001D0AF9">
        <w:rPr>
          <w:rFonts w:ascii="Times New Roman" w:hAnsi="Times New Roman" w:hint="eastAsia"/>
        </w:rPr>
        <w:t>平方公里，占</w:t>
      </w:r>
      <w:r w:rsidRPr="001D0AF9">
        <w:rPr>
          <w:rFonts w:ascii="Times New Roman" w:hAnsi="Times New Roman" w:hint="eastAsia"/>
        </w:rPr>
        <w:t>46.86</w:t>
      </w:r>
      <w:r w:rsidRPr="001D0AF9">
        <w:rPr>
          <w:rFonts w:ascii="Times New Roman" w:hAnsi="Times New Roman" w:hint="eastAsia"/>
        </w:rPr>
        <w:t>％，甚有基隆市、新竹縣、彰化縣、嘉義縣、嘉義市、花蓮縣、</w:t>
      </w:r>
      <w:proofErr w:type="gramStart"/>
      <w:r w:rsidRPr="001D0AF9">
        <w:rPr>
          <w:rFonts w:ascii="Times New Roman" w:hAnsi="Times New Roman" w:hint="eastAsia"/>
        </w:rPr>
        <w:t>臺</w:t>
      </w:r>
      <w:proofErr w:type="gramEnd"/>
      <w:r w:rsidRPr="001D0AF9">
        <w:rPr>
          <w:rFonts w:ascii="Times New Roman" w:hAnsi="Times New Roman" w:hint="eastAsia"/>
        </w:rPr>
        <w:t>東縣、澎湖縣、金門縣、連江縣等</w:t>
      </w:r>
      <w:r w:rsidRPr="001D0AF9">
        <w:rPr>
          <w:rFonts w:ascii="Times New Roman" w:hAnsi="Times New Roman" w:hint="eastAsia"/>
        </w:rPr>
        <w:t>10</w:t>
      </w:r>
      <w:r w:rsidRPr="001D0AF9">
        <w:rPr>
          <w:rFonts w:ascii="Times New Roman" w:hAnsi="Times New Roman" w:hint="eastAsia"/>
        </w:rPr>
        <w:t>個縣市政府，轄內公共污水下水道系統全數未辦理公告（詳表</w:t>
      </w:r>
      <w:r w:rsidR="00BE1918" w:rsidRPr="001D0AF9">
        <w:rPr>
          <w:rFonts w:ascii="Times New Roman" w:hAnsi="Times New Roman"/>
        </w:rPr>
        <w:t>7</w:t>
      </w:r>
      <w:r w:rsidRPr="001D0AF9">
        <w:rPr>
          <w:rFonts w:ascii="Times New Roman" w:hAnsi="Times New Roman" w:hint="eastAsia"/>
        </w:rPr>
        <w:t>），</w:t>
      </w:r>
      <w:proofErr w:type="gramStart"/>
      <w:r w:rsidRPr="001D0AF9">
        <w:rPr>
          <w:rFonts w:ascii="Times New Roman" w:hAnsi="Times New Roman" w:hint="eastAsia"/>
        </w:rPr>
        <w:t>致家戶</w:t>
      </w:r>
      <w:proofErr w:type="gramEnd"/>
      <w:r w:rsidRPr="001D0AF9">
        <w:rPr>
          <w:rFonts w:ascii="Times New Roman" w:hAnsi="Times New Roman" w:hint="eastAsia"/>
        </w:rPr>
        <w:t>水污費之徵收程序要件未具完備，對於下水管線已到達地區之家戶或機關行號有不配合接管情形，因市縣政府未依法公告下水道可使用地區，無法予以處罰或代為辦理，多係以宣導方式處理，不僅對配合接管且開始繳納下水道使用費者，有失公平合理，更嚴重影響</w:t>
      </w:r>
      <w:proofErr w:type="gramStart"/>
      <w:r w:rsidRPr="001D0AF9">
        <w:rPr>
          <w:rFonts w:ascii="Times New Roman" w:hAnsi="Times New Roman" w:hint="eastAsia"/>
        </w:rPr>
        <w:t>家戶水</w:t>
      </w:r>
      <w:proofErr w:type="gramEnd"/>
      <w:r w:rsidRPr="001D0AF9">
        <w:rPr>
          <w:rFonts w:ascii="Times New Roman" w:hAnsi="Times New Roman" w:hint="eastAsia"/>
        </w:rPr>
        <w:t>污費徵收作業之遂行。</w:t>
      </w:r>
    </w:p>
    <w:p w:rsidR="00845A18" w:rsidRPr="001D0AF9" w:rsidRDefault="0066731E" w:rsidP="00E749FA">
      <w:pPr>
        <w:pStyle w:val="1"/>
        <w:numPr>
          <w:ilvl w:val="0"/>
          <w:numId w:val="0"/>
        </w:numPr>
        <w:adjustRightInd w:val="0"/>
        <w:snapToGrid w:val="0"/>
        <w:spacing w:beforeLines="25" w:before="114"/>
        <w:ind w:left="601" w:hanging="601"/>
        <w:jc w:val="center"/>
        <w:rPr>
          <w:rFonts w:ascii="Times New Roman" w:hAnsi="Times New Roman"/>
          <w:sz w:val="28"/>
        </w:rPr>
      </w:pPr>
      <w:r w:rsidRPr="001D0AF9">
        <w:rPr>
          <w:rFonts w:ascii="Times New Roman" w:hAnsi="Times New Roman" w:hint="eastAsia"/>
          <w:sz w:val="28"/>
        </w:rPr>
        <w:t xml:space="preserve"> </w:t>
      </w:r>
      <w:r w:rsidR="00845A18" w:rsidRPr="001D0AF9">
        <w:rPr>
          <w:rFonts w:ascii="Times New Roman" w:hAnsi="Times New Roman" w:hint="eastAsia"/>
          <w:sz w:val="28"/>
        </w:rPr>
        <w:t>表</w:t>
      </w:r>
      <w:r w:rsidR="00EB37AA" w:rsidRPr="001D0AF9">
        <w:rPr>
          <w:rFonts w:ascii="Times New Roman" w:hAnsi="Times New Roman" w:hint="eastAsia"/>
          <w:sz w:val="28"/>
        </w:rPr>
        <w:t>7</w:t>
      </w:r>
      <w:r w:rsidR="00845A18" w:rsidRPr="001D0AF9">
        <w:rPr>
          <w:rFonts w:ascii="Times New Roman" w:hAnsi="Times New Roman" w:hint="eastAsia"/>
          <w:sz w:val="28"/>
        </w:rPr>
        <w:t xml:space="preserve">　各市縣政府辦理公共污水下水道公告周知情形</w:t>
      </w:r>
    </w:p>
    <w:p w:rsidR="0066731E" w:rsidRPr="001D0AF9" w:rsidRDefault="00845A18" w:rsidP="00BF7941">
      <w:pPr>
        <w:pStyle w:val="1"/>
        <w:numPr>
          <w:ilvl w:val="0"/>
          <w:numId w:val="0"/>
        </w:numPr>
        <w:adjustRightInd w:val="0"/>
        <w:snapToGrid w:val="0"/>
        <w:ind w:rightChars="16" w:right="54"/>
        <w:jc w:val="right"/>
        <w:rPr>
          <w:rFonts w:ascii="Times New Roman" w:hAnsi="Times New Roman"/>
          <w:kern w:val="0"/>
          <w:sz w:val="24"/>
          <w:szCs w:val="24"/>
        </w:rPr>
      </w:pPr>
      <w:r w:rsidRPr="001D0AF9">
        <w:rPr>
          <w:rFonts w:ascii="Times New Roman" w:hAnsi="Times New Roman" w:hint="eastAsia"/>
          <w:kern w:val="0"/>
          <w:sz w:val="24"/>
          <w:szCs w:val="24"/>
        </w:rPr>
        <w:t>單位：處、平方公里</w:t>
      </w:r>
    </w:p>
    <w:tbl>
      <w:tblP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1275"/>
        <w:gridCol w:w="1843"/>
        <w:gridCol w:w="1418"/>
        <w:gridCol w:w="1680"/>
        <w:gridCol w:w="1680"/>
      </w:tblGrid>
      <w:tr w:rsidR="00845A18" w:rsidRPr="001D0AF9" w:rsidTr="00BE1918">
        <w:tc>
          <w:tcPr>
            <w:tcW w:w="988" w:type="dxa"/>
            <w:vMerge w:val="restart"/>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proofErr w:type="gramStart"/>
            <w:r w:rsidRPr="001D0AF9">
              <w:rPr>
                <w:rFonts w:ascii="Times New Roman" w:cs="新細明體" w:hint="eastAsia"/>
                <w:kern w:val="0"/>
                <w:sz w:val="24"/>
              </w:rPr>
              <w:t>市縣別</w:t>
            </w:r>
            <w:proofErr w:type="gramEnd"/>
          </w:p>
        </w:tc>
        <w:tc>
          <w:tcPr>
            <w:tcW w:w="1275" w:type="dxa"/>
            <w:vMerge w:val="restart"/>
            <w:shd w:val="clear" w:color="auto" w:fill="auto"/>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公共污水下水道系統數量</w:t>
            </w:r>
          </w:p>
        </w:tc>
        <w:tc>
          <w:tcPr>
            <w:tcW w:w="1843" w:type="dxa"/>
            <w:vMerge w:val="restart"/>
            <w:shd w:val="clear" w:color="auto" w:fill="auto"/>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規劃系統面積</w:t>
            </w:r>
          </w:p>
        </w:tc>
        <w:tc>
          <w:tcPr>
            <w:tcW w:w="1418" w:type="dxa"/>
            <w:vMerge w:val="restart"/>
            <w:shd w:val="clear" w:color="auto" w:fill="auto"/>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管線已到達區域（</w:t>
            </w:r>
            <w:r w:rsidRPr="001D0AF9">
              <w:rPr>
                <w:rFonts w:ascii="Times New Roman" w:cs="新細明體" w:hint="eastAsia"/>
                <w:kern w:val="0"/>
                <w:sz w:val="24"/>
              </w:rPr>
              <w:t>A</w:t>
            </w:r>
            <w:r w:rsidRPr="001D0AF9">
              <w:rPr>
                <w:rFonts w:ascii="Times New Roman" w:cs="新細明體" w:hint="eastAsia"/>
                <w:kern w:val="0"/>
                <w:sz w:val="24"/>
              </w:rPr>
              <w:t>）</w:t>
            </w:r>
          </w:p>
        </w:tc>
        <w:tc>
          <w:tcPr>
            <w:tcW w:w="3360" w:type="dxa"/>
            <w:gridSpan w:val="2"/>
            <w:shd w:val="clear" w:color="auto" w:fill="auto"/>
            <w:noWrap/>
            <w:vAlign w:val="center"/>
            <w:hideMark/>
          </w:tcPr>
          <w:p w:rsidR="00845A18" w:rsidRPr="001D0AF9" w:rsidRDefault="00845A18" w:rsidP="00BE1918">
            <w:pPr>
              <w:adjustRightInd w:val="0"/>
              <w:snapToGrid w:val="0"/>
              <w:jc w:val="center"/>
              <w:rPr>
                <w:rFonts w:ascii="Times New Roman" w:cs="新細明體"/>
                <w:kern w:val="0"/>
                <w:sz w:val="24"/>
              </w:rPr>
            </w:pPr>
            <w:r w:rsidRPr="001D0AF9">
              <w:rPr>
                <w:rFonts w:ascii="Times New Roman" w:cs="新細明體" w:hint="eastAsia"/>
                <w:kern w:val="0"/>
                <w:sz w:val="24"/>
              </w:rPr>
              <w:t>公告周知使用區域涵蓋面積</w:t>
            </w:r>
          </w:p>
        </w:tc>
      </w:tr>
      <w:tr w:rsidR="00845A18" w:rsidRPr="001D0AF9" w:rsidTr="00BE1918">
        <w:trPr>
          <w:trHeight w:val="332"/>
        </w:trPr>
        <w:tc>
          <w:tcPr>
            <w:tcW w:w="988" w:type="dxa"/>
            <w:vMerge/>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p>
        </w:tc>
        <w:tc>
          <w:tcPr>
            <w:tcW w:w="1275" w:type="dxa"/>
            <w:vMerge/>
            <w:shd w:val="clear" w:color="auto" w:fill="auto"/>
            <w:vAlign w:val="center"/>
          </w:tcPr>
          <w:p w:rsidR="00845A18" w:rsidRPr="001D0AF9" w:rsidRDefault="00845A18" w:rsidP="00BE1918">
            <w:pPr>
              <w:widowControl/>
              <w:adjustRightInd w:val="0"/>
              <w:snapToGrid w:val="0"/>
              <w:jc w:val="center"/>
              <w:rPr>
                <w:rFonts w:ascii="Times New Roman" w:cs="新細明體"/>
                <w:kern w:val="0"/>
                <w:sz w:val="24"/>
              </w:rPr>
            </w:pPr>
          </w:p>
        </w:tc>
        <w:tc>
          <w:tcPr>
            <w:tcW w:w="1843" w:type="dxa"/>
            <w:vMerge/>
            <w:shd w:val="clear" w:color="auto" w:fill="auto"/>
            <w:vAlign w:val="center"/>
          </w:tcPr>
          <w:p w:rsidR="00845A18" w:rsidRPr="001D0AF9" w:rsidRDefault="00845A18" w:rsidP="00BE1918">
            <w:pPr>
              <w:widowControl/>
              <w:adjustRightInd w:val="0"/>
              <w:snapToGrid w:val="0"/>
              <w:jc w:val="center"/>
              <w:rPr>
                <w:rFonts w:ascii="Times New Roman" w:cs="新細明體"/>
                <w:kern w:val="0"/>
                <w:sz w:val="24"/>
              </w:rPr>
            </w:pPr>
          </w:p>
        </w:tc>
        <w:tc>
          <w:tcPr>
            <w:tcW w:w="1418" w:type="dxa"/>
            <w:vMerge/>
            <w:shd w:val="clear" w:color="auto" w:fill="auto"/>
            <w:vAlign w:val="center"/>
          </w:tcPr>
          <w:p w:rsidR="00845A18" w:rsidRPr="001D0AF9" w:rsidRDefault="00845A18" w:rsidP="00BE1918">
            <w:pPr>
              <w:widowControl/>
              <w:adjustRightInd w:val="0"/>
              <w:snapToGrid w:val="0"/>
              <w:jc w:val="center"/>
              <w:rPr>
                <w:rFonts w:ascii="Times New Roman" w:cs="新細明體"/>
                <w:kern w:val="0"/>
                <w:sz w:val="24"/>
              </w:rPr>
            </w:pPr>
          </w:p>
        </w:tc>
        <w:tc>
          <w:tcPr>
            <w:tcW w:w="1680" w:type="dxa"/>
            <w:shd w:val="clear" w:color="auto" w:fill="auto"/>
            <w:noWrap/>
            <w:vAlign w:val="center"/>
          </w:tcPr>
          <w:p w:rsidR="00845A18" w:rsidRPr="001D0AF9" w:rsidRDefault="00845A18" w:rsidP="00BE1918">
            <w:pPr>
              <w:adjustRightInd w:val="0"/>
              <w:snapToGrid w:val="0"/>
              <w:jc w:val="center"/>
              <w:rPr>
                <w:rFonts w:ascii="Times New Roman" w:cs="新細明體"/>
                <w:kern w:val="0"/>
                <w:sz w:val="24"/>
              </w:rPr>
            </w:pPr>
            <w:r w:rsidRPr="001D0AF9">
              <w:rPr>
                <w:rFonts w:ascii="Times New Roman" w:cs="新細明體" w:hint="eastAsia"/>
                <w:kern w:val="0"/>
                <w:sz w:val="24"/>
              </w:rPr>
              <w:t>已公告面積（</w:t>
            </w:r>
            <w:r w:rsidRPr="001D0AF9">
              <w:rPr>
                <w:rFonts w:ascii="Times New Roman" w:cs="新細明體" w:hint="eastAsia"/>
                <w:kern w:val="0"/>
                <w:sz w:val="24"/>
              </w:rPr>
              <w:t>B</w:t>
            </w:r>
            <w:r w:rsidRPr="001D0AF9">
              <w:rPr>
                <w:rFonts w:ascii="Times New Roman" w:cs="新細明體" w:hint="eastAsia"/>
                <w:kern w:val="0"/>
                <w:sz w:val="24"/>
              </w:rPr>
              <w:t>）</w:t>
            </w:r>
          </w:p>
        </w:tc>
        <w:tc>
          <w:tcPr>
            <w:tcW w:w="1680" w:type="dxa"/>
            <w:shd w:val="clear" w:color="auto" w:fill="auto"/>
            <w:vAlign w:val="center"/>
          </w:tcPr>
          <w:p w:rsidR="00845A18" w:rsidRPr="001D0AF9" w:rsidRDefault="00845A18" w:rsidP="00BE1918">
            <w:pPr>
              <w:adjustRightInd w:val="0"/>
              <w:snapToGrid w:val="0"/>
              <w:jc w:val="center"/>
              <w:rPr>
                <w:rFonts w:ascii="Times New Roman" w:cs="新細明體"/>
                <w:kern w:val="0"/>
                <w:sz w:val="24"/>
              </w:rPr>
            </w:pPr>
            <w:r w:rsidRPr="001D0AF9">
              <w:rPr>
                <w:rFonts w:ascii="Times New Roman" w:cs="新細明體" w:hint="eastAsia"/>
                <w:kern w:val="0"/>
                <w:sz w:val="24"/>
              </w:rPr>
              <w:t>未公告面積（</w:t>
            </w:r>
            <w:r w:rsidRPr="001D0AF9">
              <w:rPr>
                <w:rFonts w:ascii="Times New Roman" w:cs="新細明體" w:hint="eastAsia"/>
                <w:kern w:val="0"/>
                <w:sz w:val="24"/>
              </w:rPr>
              <w:t>A-B</w:t>
            </w:r>
            <w:r w:rsidRPr="001D0AF9">
              <w:rPr>
                <w:rFonts w:ascii="Times New Roman" w:cs="新細明體" w:hint="eastAsia"/>
                <w:kern w:val="0"/>
                <w:sz w:val="24"/>
              </w:rPr>
              <w:t>）</w:t>
            </w:r>
          </w:p>
        </w:tc>
      </w:tr>
      <w:tr w:rsidR="00845A18" w:rsidRPr="001D0AF9" w:rsidTr="00BE1918">
        <w:trPr>
          <w:trHeight w:val="47"/>
        </w:trPr>
        <w:tc>
          <w:tcPr>
            <w:tcW w:w="2263" w:type="dxa"/>
            <w:gridSpan w:val="2"/>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合計</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2,230.84</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944.41</w:t>
            </w:r>
          </w:p>
        </w:tc>
        <w:tc>
          <w:tcPr>
            <w:tcW w:w="1680"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442.56</w:t>
            </w:r>
          </w:p>
        </w:tc>
        <w:tc>
          <w:tcPr>
            <w:tcW w:w="1680"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501.85</w:t>
            </w:r>
          </w:p>
        </w:tc>
      </w:tr>
      <w:tr w:rsidR="00845A18" w:rsidRPr="001D0AF9" w:rsidTr="00BE1918">
        <w:trPr>
          <w:trHeight w:val="47"/>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臺北市</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271.8</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93.3</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93.3</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r>
      <w:tr w:rsidR="00845A18" w:rsidRPr="001D0AF9" w:rsidTr="00BE1918">
        <w:trPr>
          <w:trHeight w:val="47"/>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新北市</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18</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204.23</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121.32</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99.75</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21.57</w:t>
            </w:r>
          </w:p>
        </w:tc>
      </w:tr>
      <w:tr w:rsidR="00845A18" w:rsidRPr="001D0AF9" w:rsidTr="00BE1918">
        <w:trPr>
          <w:trHeight w:val="47"/>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桃園市</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10</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185.43</w:t>
            </w:r>
          </w:p>
        </w:tc>
        <w:tc>
          <w:tcPr>
            <w:tcW w:w="1418"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25.75</w:t>
            </w:r>
          </w:p>
        </w:tc>
        <w:tc>
          <w:tcPr>
            <w:tcW w:w="1680"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23.81</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1.94</w:t>
            </w:r>
          </w:p>
        </w:tc>
      </w:tr>
      <w:tr w:rsidR="00845A18" w:rsidRPr="001D0AF9" w:rsidTr="00BE1918">
        <w:trPr>
          <w:trHeight w:val="47"/>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proofErr w:type="gramStart"/>
            <w:r w:rsidRPr="001D0AF9">
              <w:rPr>
                <w:rFonts w:ascii="Times New Roman" w:cs="新細明體" w:hint="eastAsia"/>
                <w:kern w:val="0"/>
                <w:sz w:val="24"/>
              </w:rPr>
              <w:t>臺</w:t>
            </w:r>
            <w:proofErr w:type="gramEnd"/>
            <w:r w:rsidRPr="001D0AF9">
              <w:rPr>
                <w:rFonts w:ascii="Times New Roman" w:cs="新細明體" w:hint="eastAsia"/>
                <w:kern w:val="0"/>
                <w:sz w:val="24"/>
              </w:rPr>
              <w:t>中市</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8</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283.09</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22.72</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1.95</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20.77</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proofErr w:type="gramStart"/>
            <w:r w:rsidRPr="001D0AF9">
              <w:rPr>
                <w:rFonts w:ascii="Times New Roman" w:cs="新細明體" w:hint="eastAsia"/>
                <w:kern w:val="0"/>
                <w:sz w:val="24"/>
              </w:rPr>
              <w:t>臺</w:t>
            </w:r>
            <w:proofErr w:type="gramEnd"/>
            <w:r w:rsidRPr="001D0AF9">
              <w:rPr>
                <w:rFonts w:ascii="Times New Roman" w:cs="新細明體" w:hint="eastAsia"/>
                <w:kern w:val="0"/>
                <w:sz w:val="24"/>
              </w:rPr>
              <w:t>南市</w:t>
            </w:r>
          </w:p>
        </w:tc>
        <w:tc>
          <w:tcPr>
            <w:tcW w:w="1275" w:type="dxa"/>
            <w:shd w:val="clear" w:color="000000" w:fill="FFFFFF"/>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6</w:t>
            </w:r>
          </w:p>
        </w:tc>
        <w:tc>
          <w:tcPr>
            <w:tcW w:w="1843"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233.02</w:t>
            </w:r>
          </w:p>
        </w:tc>
        <w:tc>
          <w:tcPr>
            <w:tcW w:w="1418"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 xml:space="preserve">76.04 </w:t>
            </w:r>
          </w:p>
        </w:tc>
        <w:tc>
          <w:tcPr>
            <w:tcW w:w="1680"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1.95</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74.09</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高雄市</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7</w:t>
            </w:r>
          </w:p>
        </w:tc>
        <w:tc>
          <w:tcPr>
            <w:tcW w:w="1843"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309.72</w:t>
            </w:r>
          </w:p>
        </w:tc>
        <w:tc>
          <w:tcPr>
            <w:tcW w:w="1418"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309.72</w:t>
            </w:r>
          </w:p>
        </w:tc>
        <w:tc>
          <w:tcPr>
            <w:tcW w:w="1680"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192.32</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117.4</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基隆市</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39.59</w:t>
            </w:r>
          </w:p>
        </w:tc>
        <w:tc>
          <w:tcPr>
            <w:tcW w:w="1418"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14.9</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14.9</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宜蘭縣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w:t>
            </w:r>
          </w:p>
        </w:tc>
        <w:tc>
          <w:tcPr>
            <w:tcW w:w="1843"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52.5</w:t>
            </w:r>
          </w:p>
        </w:tc>
        <w:tc>
          <w:tcPr>
            <w:tcW w:w="1418"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52.5</w:t>
            </w:r>
          </w:p>
        </w:tc>
        <w:tc>
          <w:tcPr>
            <w:tcW w:w="1680"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20.77</w:t>
            </w:r>
          </w:p>
        </w:tc>
        <w:tc>
          <w:tcPr>
            <w:tcW w:w="1680"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31.73</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新竹縣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17.28</w:t>
            </w:r>
          </w:p>
        </w:tc>
        <w:tc>
          <w:tcPr>
            <w:tcW w:w="1418"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12.58</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12.58</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新竹市</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107.54</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9.44</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5.38</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4.06</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苗栗縣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60.07</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32.74</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0.28</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32.46</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彰化縣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43.79</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15.48</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15.48</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南投縣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34.24</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8.05</w:t>
            </w:r>
          </w:p>
        </w:tc>
        <w:tc>
          <w:tcPr>
            <w:tcW w:w="1680"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2.54</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5.51</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雲林縣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w:t>
            </w:r>
          </w:p>
        </w:tc>
        <w:tc>
          <w:tcPr>
            <w:tcW w:w="1843"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22.94</w:t>
            </w:r>
          </w:p>
        </w:tc>
        <w:tc>
          <w:tcPr>
            <w:tcW w:w="1418"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22.94</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0.01</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22.93</w:t>
            </w:r>
          </w:p>
        </w:tc>
      </w:tr>
      <w:tr w:rsidR="00845A18" w:rsidRPr="001D0AF9" w:rsidTr="00BE1918">
        <w:trPr>
          <w:trHeight w:val="50"/>
        </w:trPr>
        <w:tc>
          <w:tcPr>
            <w:tcW w:w="988" w:type="dxa"/>
            <w:shd w:val="clear" w:color="auto" w:fill="auto"/>
            <w:noWrap/>
            <w:vAlign w:val="center"/>
            <w:hideMark/>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嘉義縣</w:t>
            </w:r>
          </w:p>
        </w:tc>
        <w:tc>
          <w:tcPr>
            <w:tcW w:w="1275" w:type="dxa"/>
            <w:shd w:val="clear" w:color="auto" w:fill="auto"/>
            <w:noWrap/>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w:t>
            </w:r>
          </w:p>
        </w:tc>
        <w:tc>
          <w:tcPr>
            <w:tcW w:w="1843"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39.9</w:t>
            </w:r>
          </w:p>
        </w:tc>
        <w:tc>
          <w:tcPr>
            <w:tcW w:w="1418"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16.6</w:t>
            </w:r>
          </w:p>
        </w:tc>
        <w:tc>
          <w:tcPr>
            <w:tcW w:w="1680" w:type="dxa"/>
            <w:shd w:val="clear" w:color="000000" w:fill="FFFFFF"/>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auto" w:fill="auto"/>
            <w:vAlign w:val="center"/>
            <w:hideMark/>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16.6</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嘉義市</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47.48</w:t>
            </w:r>
          </w:p>
        </w:tc>
        <w:tc>
          <w:tcPr>
            <w:tcW w:w="1418"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47.48</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47.48</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屏東縣</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w:t>
            </w:r>
          </w:p>
        </w:tc>
        <w:tc>
          <w:tcPr>
            <w:tcW w:w="1843" w:type="dxa"/>
            <w:shd w:val="clear" w:color="000000" w:fill="FFFFFF"/>
            <w:vAlign w:val="center"/>
          </w:tcPr>
          <w:p w:rsidR="00845A18" w:rsidRPr="001D0AF9" w:rsidRDefault="00845A18" w:rsidP="00BE1918">
            <w:pPr>
              <w:widowControl/>
              <w:adjustRightInd w:val="0"/>
              <w:snapToGrid w:val="0"/>
              <w:jc w:val="right"/>
              <w:rPr>
                <w:rFonts w:ascii="Times New Roman"/>
                <w:kern w:val="0"/>
                <w:sz w:val="24"/>
              </w:rPr>
            </w:pPr>
            <w:r w:rsidRPr="001D0AF9">
              <w:rPr>
                <w:rFonts w:ascii="Times New Roman" w:cs="新細明體" w:hint="eastAsia"/>
                <w:kern w:val="0"/>
                <w:sz w:val="24"/>
              </w:rPr>
              <w:t>54.97</w:t>
            </w:r>
          </w:p>
        </w:tc>
        <w:tc>
          <w:tcPr>
            <w:tcW w:w="1418" w:type="dxa"/>
            <w:shd w:val="clear" w:color="000000" w:fill="FFFFFF"/>
            <w:vAlign w:val="center"/>
          </w:tcPr>
          <w:p w:rsidR="00845A18" w:rsidRPr="001D0AF9" w:rsidRDefault="00845A18" w:rsidP="00BE1918">
            <w:pPr>
              <w:widowControl/>
              <w:adjustRightInd w:val="0"/>
              <w:snapToGrid w:val="0"/>
              <w:jc w:val="right"/>
              <w:rPr>
                <w:rFonts w:ascii="Times New Roman"/>
                <w:kern w:val="0"/>
                <w:sz w:val="24"/>
              </w:rPr>
            </w:pPr>
            <w:r w:rsidRPr="001D0AF9">
              <w:rPr>
                <w:rFonts w:ascii="Times New Roman" w:cs="新細明體" w:hint="eastAsia"/>
                <w:kern w:val="0"/>
                <w:sz w:val="24"/>
              </w:rPr>
              <w:t>46.03</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kern w:val="0"/>
                <w:sz w:val="24"/>
              </w:rPr>
            </w:pPr>
            <w:r w:rsidRPr="001D0AF9">
              <w:rPr>
                <w:rFonts w:ascii="Times New Roman" w:cs="新細明體" w:hint="eastAsia"/>
                <w:kern w:val="0"/>
                <w:sz w:val="24"/>
              </w:rPr>
              <w:t>0.5</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45.53</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lastRenderedPageBreak/>
              <w:t>花蓮縣</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39.61</w:t>
            </w:r>
          </w:p>
        </w:tc>
        <w:tc>
          <w:tcPr>
            <w:tcW w:w="1418"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r w:rsidRPr="001D0AF9">
              <w:rPr>
                <w:rFonts w:ascii="Times New Roman" w:cs="新細明體" w:hint="eastAsia"/>
                <w:kern w:val="0"/>
                <w:sz w:val="24"/>
              </w:rPr>
              <w:t>（</w:t>
            </w:r>
            <w:proofErr w:type="gramStart"/>
            <w:r w:rsidRPr="001D0AF9">
              <w:rPr>
                <w:rFonts w:ascii="Times New Roman" w:cs="新細明體" w:hint="eastAsia"/>
                <w:kern w:val="0"/>
                <w:sz w:val="24"/>
              </w:rPr>
              <w:t>註</w:t>
            </w:r>
            <w:proofErr w:type="gramEnd"/>
            <w:r w:rsidRPr="001D0AF9">
              <w:rPr>
                <w:rFonts w:ascii="Times New Roman" w:cs="新細明體" w:hint="eastAsia"/>
                <w:kern w:val="0"/>
                <w:sz w:val="24"/>
              </w:rPr>
              <w:t>1</w:t>
            </w:r>
            <w:r w:rsidRPr="001D0AF9">
              <w:rPr>
                <w:rFonts w:ascii="Times New Roman" w:cs="新細明體" w:hint="eastAsia"/>
                <w:kern w:val="0"/>
                <w:sz w:val="24"/>
              </w:rPr>
              <w:t>）</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proofErr w:type="gramStart"/>
            <w:r w:rsidRPr="001D0AF9">
              <w:rPr>
                <w:rFonts w:ascii="Times New Roman" w:cs="新細明體" w:hint="eastAsia"/>
                <w:kern w:val="0"/>
                <w:sz w:val="24"/>
              </w:rPr>
              <w:t>臺</w:t>
            </w:r>
            <w:proofErr w:type="gramEnd"/>
            <w:r w:rsidRPr="001D0AF9">
              <w:rPr>
                <w:rFonts w:ascii="Times New Roman" w:cs="新細明體" w:hint="eastAsia"/>
                <w:kern w:val="0"/>
                <w:sz w:val="24"/>
              </w:rPr>
              <w:t>東縣</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2</w:t>
            </w:r>
          </w:p>
        </w:tc>
        <w:tc>
          <w:tcPr>
            <w:tcW w:w="1843"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kern w:val="0"/>
                <w:sz w:val="24"/>
              </w:rPr>
              <w:t>22.75</w:t>
            </w:r>
          </w:p>
        </w:tc>
        <w:tc>
          <w:tcPr>
            <w:tcW w:w="1418"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kern w:val="0"/>
                <w:sz w:val="24"/>
              </w:rPr>
              <w:t>12.24</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kern w:val="0"/>
                <w:sz w:val="24"/>
              </w:rPr>
              <w:t>-</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12.24</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澎湖縣</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0.46</w:t>
            </w:r>
          </w:p>
        </w:tc>
        <w:tc>
          <w:tcPr>
            <w:tcW w:w="1418"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0.08</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0.08</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金門縣</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155.36</w:t>
            </w:r>
          </w:p>
        </w:tc>
        <w:tc>
          <w:tcPr>
            <w:tcW w:w="1418"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r w:rsidRPr="001D0AF9">
              <w:rPr>
                <w:rFonts w:ascii="Times New Roman" w:cs="新細明體" w:hint="eastAsia"/>
                <w:kern w:val="0"/>
                <w:sz w:val="24"/>
              </w:rPr>
              <w:t>（</w:t>
            </w:r>
            <w:proofErr w:type="gramStart"/>
            <w:r w:rsidRPr="001D0AF9">
              <w:rPr>
                <w:rFonts w:ascii="Times New Roman" w:cs="新細明體" w:hint="eastAsia"/>
                <w:kern w:val="0"/>
                <w:sz w:val="24"/>
              </w:rPr>
              <w:t>註</w:t>
            </w:r>
            <w:proofErr w:type="gramEnd"/>
            <w:r w:rsidRPr="001D0AF9">
              <w:rPr>
                <w:rFonts w:ascii="Times New Roman" w:cs="新細明體" w:hint="eastAsia"/>
                <w:kern w:val="0"/>
                <w:sz w:val="24"/>
              </w:rPr>
              <w:t>1</w:t>
            </w:r>
            <w:r w:rsidRPr="001D0AF9">
              <w:rPr>
                <w:rFonts w:ascii="Times New Roman" w:cs="新細明體" w:hint="eastAsia"/>
                <w:kern w:val="0"/>
                <w:sz w:val="24"/>
              </w:rPr>
              <w:t>）</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r>
      <w:tr w:rsidR="00845A18" w:rsidRPr="001D0AF9" w:rsidTr="00BE1918">
        <w:trPr>
          <w:trHeight w:val="50"/>
        </w:trPr>
        <w:tc>
          <w:tcPr>
            <w:tcW w:w="988" w:type="dxa"/>
            <w:shd w:val="clear" w:color="auto" w:fill="auto"/>
            <w:noWrap/>
            <w:vAlign w:val="center"/>
          </w:tcPr>
          <w:p w:rsidR="00845A18" w:rsidRPr="001D0AF9" w:rsidRDefault="00845A18" w:rsidP="00BE1918">
            <w:pPr>
              <w:widowControl/>
              <w:adjustRightInd w:val="0"/>
              <w:snapToGrid w:val="0"/>
              <w:jc w:val="center"/>
              <w:rPr>
                <w:rFonts w:ascii="Times New Roman" w:cs="新細明體"/>
                <w:kern w:val="0"/>
                <w:sz w:val="24"/>
              </w:rPr>
            </w:pPr>
            <w:r w:rsidRPr="001D0AF9">
              <w:rPr>
                <w:rFonts w:ascii="Times New Roman" w:cs="新細明體" w:hint="eastAsia"/>
                <w:kern w:val="0"/>
                <w:sz w:val="24"/>
              </w:rPr>
              <w:t>連江縣</w:t>
            </w:r>
          </w:p>
        </w:tc>
        <w:tc>
          <w:tcPr>
            <w:tcW w:w="1275" w:type="dxa"/>
            <w:shd w:val="clear" w:color="auto" w:fill="auto"/>
            <w:noWrap/>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1</w:t>
            </w:r>
          </w:p>
        </w:tc>
        <w:tc>
          <w:tcPr>
            <w:tcW w:w="1843"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5.07</w:t>
            </w:r>
          </w:p>
        </w:tc>
        <w:tc>
          <w:tcPr>
            <w:tcW w:w="1418" w:type="dxa"/>
            <w:shd w:val="clear" w:color="auto" w:fill="auto"/>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4.5</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w:t>
            </w:r>
          </w:p>
        </w:tc>
        <w:tc>
          <w:tcPr>
            <w:tcW w:w="1680" w:type="dxa"/>
            <w:shd w:val="clear" w:color="000000" w:fill="FFFFFF"/>
            <w:vAlign w:val="center"/>
          </w:tcPr>
          <w:p w:rsidR="00845A18" w:rsidRPr="001D0AF9" w:rsidRDefault="00845A18" w:rsidP="00BE1918">
            <w:pPr>
              <w:widowControl/>
              <w:adjustRightInd w:val="0"/>
              <w:snapToGrid w:val="0"/>
              <w:jc w:val="right"/>
              <w:rPr>
                <w:rFonts w:ascii="Times New Roman" w:cs="新細明體"/>
                <w:kern w:val="0"/>
                <w:sz w:val="24"/>
              </w:rPr>
            </w:pPr>
            <w:r w:rsidRPr="001D0AF9">
              <w:rPr>
                <w:rFonts w:ascii="Times New Roman" w:cs="新細明體" w:hint="eastAsia"/>
                <w:kern w:val="0"/>
                <w:sz w:val="24"/>
              </w:rPr>
              <w:t>4.5</w:t>
            </w:r>
          </w:p>
        </w:tc>
      </w:tr>
    </w:tbl>
    <w:p w:rsidR="00845A18" w:rsidRPr="001D0AF9" w:rsidRDefault="00845A18" w:rsidP="00845A18">
      <w:pPr>
        <w:adjustRightInd w:val="0"/>
        <w:snapToGrid w:val="0"/>
        <w:ind w:left="684" w:hangingChars="263" w:hanging="684"/>
        <w:rPr>
          <w:rFonts w:ascii="Times New Roman"/>
          <w:sz w:val="24"/>
          <w:szCs w:val="18"/>
        </w:rPr>
      </w:pPr>
      <w:proofErr w:type="gramStart"/>
      <w:r w:rsidRPr="001D0AF9">
        <w:rPr>
          <w:rFonts w:ascii="Times New Roman" w:hint="eastAsia"/>
          <w:sz w:val="24"/>
          <w:szCs w:val="18"/>
        </w:rPr>
        <w:t>註</w:t>
      </w:r>
      <w:proofErr w:type="gramEnd"/>
      <w:r w:rsidRPr="001D0AF9">
        <w:rPr>
          <w:rFonts w:ascii="Times New Roman" w:hint="eastAsia"/>
          <w:sz w:val="24"/>
          <w:szCs w:val="18"/>
        </w:rPr>
        <w:t>：</w:t>
      </w:r>
      <w:r w:rsidRPr="001D0AF9">
        <w:rPr>
          <w:rFonts w:ascii="Times New Roman" w:hint="eastAsia"/>
          <w:sz w:val="24"/>
          <w:szCs w:val="18"/>
        </w:rPr>
        <w:t>1.</w:t>
      </w:r>
      <w:r w:rsidRPr="001D0AF9">
        <w:rPr>
          <w:rFonts w:ascii="Times New Roman" w:hint="eastAsia"/>
          <w:sz w:val="24"/>
          <w:szCs w:val="18"/>
        </w:rPr>
        <w:t>截至</w:t>
      </w:r>
      <w:r w:rsidRPr="001D0AF9">
        <w:rPr>
          <w:rFonts w:ascii="Times New Roman" w:hint="eastAsia"/>
          <w:sz w:val="24"/>
          <w:szCs w:val="18"/>
        </w:rPr>
        <w:t>110</w:t>
      </w:r>
      <w:r w:rsidRPr="001D0AF9">
        <w:rPr>
          <w:rFonts w:ascii="Times New Roman" w:hint="eastAsia"/>
          <w:sz w:val="24"/>
          <w:szCs w:val="18"/>
        </w:rPr>
        <w:t>年底止，花蓮縣及金門縣接管普及率已逾</w:t>
      </w:r>
      <w:proofErr w:type="gramStart"/>
      <w:r w:rsidRPr="001D0AF9">
        <w:rPr>
          <w:rFonts w:ascii="Times New Roman" w:hint="eastAsia"/>
          <w:sz w:val="24"/>
          <w:szCs w:val="18"/>
        </w:rPr>
        <w:t>3</w:t>
      </w:r>
      <w:r w:rsidRPr="001D0AF9">
        <w:rPr>
          <w:rFonts w:ascii="Times New Roman" w:hint="eastAsia"/>
          <w:sz w:val="24"/>
          <w:szCs w:val="18"/>
        </w:rPr>
        <w:t>成</w:t>
      </w:r>
      <w:proofErr w:type="gramEnd"/>
      <w:r w:rsidRPr="001D0AF9">
        <w:rPr>
          <w:rFonts w:ascii="Times New Roman" w:hint="eastAsia"/>
          <w:sz w:val="24"/>
          <w:szCs w:val="18"/>
        </w:rPr>
        <w:t>，該</w:t>
      </w:r>
      <w:r w:rsidRPr="001D0AF9">
        <w:rPr>
          <w:rFonts w:ascii="Times New Roman" w:hint="eastAsia"/>
          <w:sz w:val="24"/>
          <w:szCs w:val="18"/>
        </w:rPr>
        <w:t>2</w:t>
      </w:r>
      <w:r w:rsidRPr="001D0AF9">
        <w:rPr>
          <w:rFonts w:ascii="Times New Roman" w:hint="eastAsia"/>
          <w:sz w:val="24"/>
          <w:szCs w:val="18"/>
        </w:rPr>
        <w:t>縣未統計管線已到達區域之面積。</w:t>
      </w:r>
    </w:p>
    <w:p w:rsidR="0066731E" w:rsidRPr="001D0AF9" w:rsidRDefault="00845A18" w:rsidP="00612F3A">
      <w:pPr>
        <w:adjustRightInd w:val="0"/>
        <w:snapToGrid w:val="0"/>
        <w:ind w:leftChars="144" w:left="680" w:hangingChars="73" w:hanging="190"/>
        <w:rPr>
          <w:rFonts w:ascii="Times New Roman"/>
          <w:sz w:val="24"/>
          <w:szCs w:val="18"/>
        </w:rPr>
      </w:pPr>
      <w:r w:rsidRPr="001D0AF9">
        <w:rPr>
          <w:rFonts w:ascii="Times New Roman" w:hint="eastAsia"/>
          <w:sz w:val="24"/>
          <w:szCs w:val="18"/>
        </w:rPr>
        <w:t>2.</w:t>
      </w:r>
      <w:r w:rsidRPr="001D0AF9">
        <w:rPr>
          <w:rFonts w:ascii="Times New Roman" w:hint="eastAsia"/>
          <w:sz w:val="24"/>
          <w:szCs w:val="18"/>
        </w:rPr>
        <w:t>資料來源：審計部整理自營建署提供截至</w:t>
      </w:r>
      <w:r w:rsidRPr="001D0AF9">
        <w:rPr>
          <w:rFonts w:ascii="Times New Roman" w:hint="eastAsia"/>
          <w:sz w:val="24"/>
          <w:szCs w:val="18"/>
        </w:rPr>
        <w:t>110</w:t>
      </w:r>
      <w:r w:rsidRPr="001D0AF9">
        <w:rPr>
          <w:rFonts w:ascii="Times New Roman" w:hint="eastAsia"/>
          <w:sz w:val="24"/>
          <w:szCs w:val="18"/>
        </w:rPr>
        <w:t>年底</w:t>
      </w:r>
      <w:proofErr w:type="gramStart"/>
      <w:r w:rsidRPr="001D0AF9">
        <w:rPr>
          <w:rFonts w:ascii="Times New Roman" w:hint="eastAsia"/>
          <w:sz w:val="24"/>
          <w:szCs w:val="18"/>
        </w:rPr>
        <w:t>止</w:t>
      </w:r>
      <w:proofErr w:type="gramEnd"/>
      <w:r w:rsidRPr="001D0AF9">
        <w:rPr>
          <w:rFonts w:ascii="Times New Roman" w:hint="eastAsia"/>
          <w:sz w:val="24"/>
          <w:szCs w:val="18"/>
        </w:rPr>
        <w:t>資料。</w:t>
      </w:r>
    </w:p>
    <w:p w:rsidR="0000177F" w:rsidRPr="001D0AF9" w:rsidRDefault="0000177F" w:rsidP="009D0E4E">
      <w:pPr>
        <w:pStyle w:val="3"/>
        <w:spacing w:beforeLines="25" w:before="114"/>
        <w:ind w:left="1360" w:hanging="680"/>
        <w:rPr>
          <w:rFonts w:ascii="Times New Roman" w:hAnsi="Times New Roman"/>
        </w:rPr>
      </w:pPr>
      <w:r w:rsidRPr="001D0AF9">
        <w:rPr>
          <w:rFonts w:ascii="Times New Roman" w:hAnsi="Times New Roman" w:hint="eastAsia"/>
        </w:rPr>
        <w:t>經查營建署雖已於</w:t>
      </w:r>
      <w:r w:rsidRPr="001D0AF9">
        <w:rPr>
          <w:rFonts w:ascii="Times New Roman" w:hAnsi="Times New Roman" w:hint="eastAsia"/>
        </w:rPr>
        <w:t>109</w:t>
      </w:r>
      <w:r w:rsidRPr="001D0AF9">
        <w:rPr>
          <w:rFonts w:ascii="Times New Roman" w:hAnsi="Times New Roman" w:hint="eastAsia"/>
        </w:rPr>
        <w:t>年</w:t>
      </w:r>
      <w:r w:rsidRPr="001D0AF9">
        <w:rPr>
          <w:rFonts w:ascii="Times New Roman" w:hAnsi="Times New Roman" w:hint="eastAsia"/>
        </w:rPr>
        <w:t>8</w:t>
      </w:r>
      <w:r w:rsidRPr="001D0AF9">
        <w:rPr>
          <w:rFonts w:ascii="Times New Roman" w:hAnsi="Times New Roman" w:hint="eastAsia"/>
        </w:rPr>
        <w:t>月</w:t>
      </w:r>
      <w:r w:rsidRPr="001D0AF9">
        <w:rPr>
          <w:rFonts w:ascii="Times New Roman" w:hAnsi="Times New Roman" w:hint="eastAsia"/>
        </w:rPr>
        <w:t>13</w:t>
      </w:r>
      <w:r w:rsidRPr="001D0AF9">
        <w:rPr>
          <w:rFonts w:ascii="Times New Roman" w:hAnsi="Times New Roman" w:hint="eastAsia"/>
        </w:rPr>
        <w:t>日訂定「公共污水下水道開始使用前公告週知作業要點」，將各市縣政府辦理公告情形，納入</w:t>
      </w:r>
      <w:r w:rsidRPr="001D0AF9">
        <w:rPr>
          <w:rFonts w:ascii="Times New Roman" w:hAnsi="Times New Roman" w:hint="eastAsia"/>
        </w:rPr>
        <w:t>108</w:t>
      </w:r>
      <w:r w:rsidRPr="001D0AF9">
        <w:rPr>
          <w:rFonts w:ascii="Times New Roman" w:hAnsi="Times New Roman" w:hint="eastAsia"/>
        </w:rPr>
        <w:t>年至</w:t>
      </w:r>
      <w:proofErr w:type="gramStart"/>
      <w:r w:rsidRPr="001D0AF9">
        <w:rPr>
          <w:rFonts w:ascii="Times New Roman" w:hAnsi="Times New Roman" w:hint="eastAsia"/>
        </w:rPr>
        <w:t>110</w:t>
      </w:r>
      <w:proofErr w:type="gramEnd"/>
      <w:r w:rsidRPr="001D0AF9">
        <w:rPr>
          <w:rFonts w:ascii="Times New Roman" w:hAnsi="Times New Roman" w:hint="eastAsia"/>
        </w:rPr>
        <w:t>年度直轄市及縣（市）政府污水下水道建設計畫考核評鑑之評分標準，惟據該署「</w:t>
      </w:r>
      <w:proofErr w:type="gramStart"/>
      <w:r w:rsidRPr="001D0AF9">
        <w:rPr>
          <w:rFonts w:ascii="Times New Roman" w:hAnsi="Times New Roman" w:hint="eastAsia"/>
        </w:rPr>
        <w:t>11</w:t>
      </w:r>
      <w:proofErr w:type="gramEnd"/>
      <w:r w:rsidRPr="001D0AF9">
        <w:rPr>
          <w:rFonts w:ascii="Times New Roman" w:hAnsi="Times New Roman" w:hint="eastAsia"/>
        </w:rPr>
        <w:t>0</w:t>
      </w:r>
      <w:r w:rsidRPr="001D0AF9">
        <w:rPr>
          <w:rFonts w:ascii="Times New Roman" w:hAnsi="Times New Roman" w:hint="eastAsia"/>
        </w:rPr>
        <w:t>年度直轄市及縣（市）政府污水下水道建設計畫考核評鑑執行計畫書」，各市縣政府辦理公告情形之配分為</w:t>
      </w:r>
      <w:r w:rsidRPr="001D0AF9">
        <w:rPr>
          <w:rFonts w:ascii="Times New Roman" w:hAnsi="Times New Roman" w:hint="eastAsia"/>
        </w:rPr>
        <w:t>2</w:t>
      </w:r>
      <w:r w:rsidRPr="001D0AF9">
        <w:rPr>
          <w:rFonts w:ascii="Times New Roman" w:hAnsi="Times New Roman" w:hint="eastAsia"/>
        </w:rPr>
        <w:t>分，僅占整體「計畫管制作為」評分項目</w:t>
      </w:r>
      <w:r w:rsidRPr="001D0AF9">
        <w:rPr>
          <w:rFonts w:ascii="Times New Roman" w:hAnsi="Times New Roman" w:hint="eastAsia"/>
        </w:rPr>
        <w:t>45</w:t>
      </w:r>
      <w:r w:rsidRPr="001D0AF9">
        <w:rPr>
          <w:rFonts w:ascii="Times New Roman" w:hAnsi="Times New Roman" w:hint="eastAsia"/>
        </w:rPr>
        <w:t>分之</w:t>
      </w:r>
      <w:r w:rsidRPr="001D0AF9">
        <w:rPr>
          <w:rFonts w:ascii="Times New Roman" w:hAnsi="Times New Roman" w:hint="eastAsia"/>
        </w:rPr>
        <w:t>4.44</w:t>
      </w:r>
      <w:r w:rsidRPr="001D0AF9">
        <w:rPr>
          <w:rFonts w:ascii="Times New Roman" w:hAnsi="Times New Roman" w:hint="eastAsia"/>
        </w:rPr>
        <w:t>％，明顯不具促使各地方政府積極辦理公告作業之誘因。</w:t>
      </w:r>
    </w:p>
    <w:p w:rsidR="0066731E" w:rsidRPr="001D0AF9" w:rsidRDefault="0000177F" w:rsidP="009D0E4E">
      <w:pPr>
        <w:pStyle w:val="3"/>
        <w:rPr>
          <w:rFonts w:ascii="Times New Roman" w:hAnsi="Times New Roman"/>
        </w:rPr>
      </w:pPr>
      <w:r w:rsidRPr="001D0AF9">
        <w:rPr>
          <w:rFonts w:ascii="Times New Roman" w:hAnsi="Times New Roman" w:hint="eastAsia"/>
        </w:rPr>
        <w:t>綜上，下水道法規定下水道機構，應於下水道開始使用前公告周知。據營建署統計全國下水管線已到達區域涵蓋面積</w:t>
      </w:r>
      <w:r w:rsidRPr="001D0AF9">
        <w:rPr>
          <w:rFonts w:ascii="Times New Roman" w:hAnsi="Times New Roman" w:hint="eastAsia"/>
        </w:rPr>
        <w:t>944.41</w:t>
      </w:r>
      <w:r w:rsidRPr="001D0AF9">
        <w:rPr>
          <w:rFonts w:ascii="Times New Roman" w:hAnsi="Times New Roman" w:hint="eastAsia"/>
        </w:rPr>
        <w:t>平方公里，惟已公告周知使用區域涵蓋面積僅占</w:t>
      </w:r>
      <w:r w:rsidRPr="001D0AF9">
        <w:rPr>
          <w:rFonts w:ascii="Times New Roman" w:hAnsi="Times New Roman" w:hint="eastAsia"/>
        </w:rPr>
        <w:t>46.86</w:t>
      </w:r>
      <w:r w:rsidRPr="001D0AF9">
        <w:rPr>
          <w:rFonts w:ascii="Times New Roman" w:hAnsi="Times New Roman" w:hint="eastAsia"/>
        </w:rPr>
        <w:t>％，其中</w:t>
      </w:r>
      <w:r w:rsidRPr="001D0AF9">
        <w:rPr>
          <w:rFonts w:ascii="Times New Roman" w:hAnsi="Times New Roman" w:hint="eastAsia"/>
        </w:rPr>
        <w:t>10</w:t>
      </w:r>
      <w:r w:rsidRPr="001D0AF9">
        <w:rPr>
          <w:rFonts w:ascii="Times New Roman" w:hAnsi="Times New Roman" w:hint="eastAsia"/>
        </w:rPr>
        <w:t>個縣市政府轄內之公共污水下水道系統甚至全數未辦理公告，</w:t>
      </w:r>
      <w:proofErr w:type="gramStart"/>
      <w:r w:rsidRPr="001D0AF9">
        <w:rPr>
          <w:rFonts w:ascii="Times New Roman" w:hAnsi="Times New Roman" w:hint="eastAsia"/>
        </w:rPr>
        <w:t>致家戶水</w:t>
      </w:r>
      <w:proofErr w:type="gramEnd"/>
      <w:r w:rsidRPr="001D0AF9">
        <w:rPr>
          <w:rFonts w:ascii="Times New Roman" w:hAnsi="Times New Roman" w:hint="eastAsia"/>
        </w:rPr>
        <w:t>污費之徵收程序及未配合接管之裁罰要件未能完備，影響</w:t>
      </w:r>
      <w:proofErr w:type="gramStart"/>
      <w:r w:rsidRPr="001D0AF9">
        <w:rPr>
          <w:rFonts w:ascii="Times New Roman" w:hAnsi="Times New Roman" w:hint="eastAsia"/>
        </w:rPr>
        <w:t>家戶水</w:t>
      </w:r>
      <w:proofErr w:type="gramEnd"/>
      <w:r w:rsidRPr="001D0AF9">
        <w:rPr>
          <w:rFonts w:ascii="Times New Roman" w:hAnsi="Times New Roman" w:hint="eastAsia"/>
        </w:rPr>
        <w:t>污費徵收作業之遂行，不利污水下水道接管作業。建請加強管控各市縣政府公共污水下水道公告辦理情形，並與環保署儘速建立資料通報機制，確實掌握應接管而尚未完成接管之家戶資料，以完備</w:t>
      </w:r>
      <w:proofErr w:type="gramStart"/>
      <w:r w:rsidRPr="001D0AF9">
        <w:rPr>
          <w:rFonts w:ascii="Times New Roman" w:hAnsi="Times New Roman" w:hint="eastAsia"/>
        </w:rPr>
        <w:t>家戶水污</w:t>
      </w:r>
      <w:proofErr w:type="gramEnd"/>
      <w:r w:rsidRPr="001D0AF9">
        <w:rPr>
          <w:rFonts w:ascii="Times New Roman" w:hAnsi="Times New Roman" w:hint="eastAsia"/>
        </w:rPr>
        <w:t>費之徵收程序及未配合接管之裁罰要件，促使污水下水道建設順遂推動。</w:t>
      </w:r>
    </w:p>
    <w:p w:rsidR="003A5927" w:rsidRPr="001D0AF9" w:rsidRDefault="005900B2" w:rsidP="00690961">
      <w:pPr>
        <w:pStyle w:val="2"/>
        <w:ind w:left="1020" w:hanging="680"/>
        <w:rPr>
          <w:rFonts w:ascii="Times New Roman" w:hAnsi="Times New Roman"/>
          <w:b/>
        </w:rPr>
      </w:pPr>
      <w:r w:rsidRPr="001D0AF9">
        <w:rPr>
          <w:rFonts w:ascii="Times New Roman" w:hAnsi="Times New Roman" w:hint="eastAsia"/>
          <w:b/>
        </w:rPr>
        <w:t>部分污水處理廠尚未設置管理系統評估設備能源耗用情形，部分廠站設備老舊降低運作效能，營建署亦未有效督導地方政府依限完成各廠站改善推動專案</w:t>
      </w:r>
      <w:r w:rsidRPr="001D0AF9">
        <w:rPr>
          <w:rFonts w:ascii="Times New Roman" w:hAnsi="Times New Roman" w:hint="eastAsia"/>
          <w:b/>
        </w:rPr>
        <w:lastRenderedPageBreak/>
        <w:t>計畫，影響原定廠站節能及設備延壽等目標之達成，允宜</w:t>
      </w:r>
      <w:proofErr w:type="gramStart"/>
      <w:r w:rsidRPr="001D0AF9">
        <w:rPr>
          <w:rFonts w:ascii="Times New Roman" w:hAnsi="Times New Roman" w:hint="eastAsia"/>
          <w:b/>
        </w:rPr>
        <w:t>研</w:t>
      </w:r>
      <w:proofErr w:type="gramEnd"/>
      <w:r w:rsidRPr="001D0AF9">
        <w:rPr>
          <w:rFonts w:ascii="Times New Roman" w:hAnsi="Times New Roman" w:hint="eastAsia"/>
          <w:b/>
        </w:rPr>
        <w:t>謀</w:t>
      </w:r>
      <w:proofErr w:type="gramStart"/>
      <w:r w:rsidRPr="001D0AF9">
        <w:rPr>
          <w:rFonts w:ascii="Times New Roman" w:hAnsi="Times New Roman" w:hint="eastAsia"/>
          <w:b/>
        </w:rPr>
        <w:t>解決善策</w:t>
      </w:r>
      <w:proofErr w:type="gramEnd"/>
      <w:r w:rsidRPr="001D0AF9">
        <w:rPr>
          <w:rFonts w:ascii="Times New Roman" w:hAnsi="Times New Roman" w:hint="eastAsia"/>
          <w:b/>
        </w:rPr>
        <w:t>及加強污水下水道永續營運管理體系計畫管考作業，以提升污水處理廠設備效能與品質，達成</w:t>
      </w:r>
      <w:proofErr w:type="gramStart"/>
      <w:r w:rsidRPr="001D0AF9">
        <w:rPr>
          <w:rFonts w:ascii="Times New Roman" w:hAnsi="Times New Roman" w:hint="eastAsia"/>
          <w:b/>
        </w:rPr>
        <w:t>節能減碳</w:t>
      </w:r>
      <w:proofErr w:type="gramEnd"/>
      <w:r w:rsidRPr="001D0AF9">
        <w:rPr>
          <w:rFonts w:ascii="Times New Roman" w:hAnsi="Times New Roman" w:hint="eastAsia"/>
          <w:b/>
        </w:rPr>
        <w:t>與永續營運願景。</w:t>
      </w:r>
    </w:p>
    <w:p w:rsidR="004B04A5" w:rsidRPr="001D0AF9" w:rsidRDefault="004B04A5" w:rsidP="00690961">
      <w:pPr>
        <w:pStyle w:val="3"/>
        <w:rPr>
          <w:rFonts w:ascii="Times New Roman" w:hAnsi="Times New Roman"/>
        </w:rPr>
      </w:pPr>
      <w:r w:rsidRPr="001D0AF9">
        <w:rPr>
          <w:rFonts w:ascii="Times New Roman" w:hAnsi="Times New Roman" w:hint="eastAsia"/>
        </w:rPr>
        <w:t>營建署</w:t>
      </w:r>
      <w:proofErr w:type="gramStart"/>
      <w:r w:rsidRPr="001D0AF9">
        <w:rPr>
          <w:rFonts w:ascii="Times New Roman" w:hAnsi="Times New Roman" w:hint="eastAsia"/>
        </w:rPr>
        <w:t>鑑</w:t>
      </w:r>
      <w:proofErr w:type="gramEnd"/>
      <w:r w:rsidRPr="001D0AF9">
        <w:rPr>
          <w:rFonts w:ascii="Times New Roman" w:hAnsi="Times New Roman" w:hint="eastAsia"/>
        </w:rPr>
        <w:t>於近年來世界各國規劃建置污水下水道理念，已自污水處理設施建設及用戶接管等工程策略，逐漸朝向減少污水處理過程使用設備之能源消耗等環境永續思維，惟我國污水處理廠多未設置能源管理系統，缺乏設備能耗即時監控機制，無法評估各項設備運作過程之能源耗用情形；又國內各污水處理廠截至</w:t>
      </w:r>
      <w:r w:rsidRPr="001D0AF9">
        <w:rPr>
          <w:rFonts w:ascii="Times New Roman" w:hAnsi="Times New Roman" w:hint="eastAsia"/>
        </w:rPr>
        <w:t>103</w:t>
      </w:r>
      <w:r w:rsidRPr="001D0AF9">
        <w:rPr>
          <w:rFonts w:ascii="Times New Roman" w:hAnsi="Times New Roman" w:hint="eastAsia"/>
        </w:rPr>
        <w:t>年底「污水下水道第四期建設計畫（</w:t>
      </w:r>
      <w:r w:rsidRPr="001D0AF9">
        <w:rPr>
          <w:rFonts w:ascii="Times New Roman" w:hAnsi="Times New Roman" w:hint="eastAsia"/>
        </w:rPr>
        <w:t>98</w:t>
      </w:r>
      <w:r w:rsidRPr="001D0AF9">
        <w:rPr>
          <w:rFonts w:ascii="Times New Roman" w:hAnsi="Times New Roman" w:hint="eastAsia"/>
        </w:rPr>
        <w:t>至</w:t>
      </w:r>
      <w:r w:rsidRPr="001D0AF9">
        <w:rPr>
          <w:rFonts w:ascii="Times New Roman" w:hAnsi="Times New Roman" w:hint="eastAsia"/>
        </w:rPr>
        <w:t>103</w:t>
      </w:r>
      <w:r w:rsidRPr="001D0AF9">
        <w:rPr>
          <w:rFonts w:ascii="Times New Roman" w:hAnsi="Times New Roman" w:hint="eastAsia"/>
        </w:rPr>
        <w:t>年度）」屆期止，多已建置超過</w:t>
      </w:r>
      <w:r w:rsidRPr="001D0AF9">
        <w:rPr>
          <w:rFonts w:ascii="Times New Roman" w:hAnsi="Times New Roman" w:hint="eastAsia"/>
        </w:rPr>
        <w:t>10</w:t>
      </w:r>
      <w:r w:rsidRPr="001D0AF9">
        <w:rPr>
          <w:rFonts w:ascii="Times New Roman" w:hAnsi="Times New Roman" w:hint="eastAsia"/>
        </w:rPr>
        <w:t>年，相關</w:t>
      </w:r>
      <w:proofErr w:type="gramStart"/>
      <w:r w:rsidRPr="001D0AF9">
        <w:rPr>
          <w:rFonts w:ascii="Times New Roman" w:hAnsi="Times New Roman" w:hint="eastAsia"/>
        </w:rPr>
        <w:t>設備因酸鹼</w:t>
      </w:r>
      <w:proofErr w:type="gramEnd"/>
      <w:r w:rsidRPr="001D0AF9">
        <w:rPr>
          <w:rFonts w:ascii="Times New Roman" w:hAnsi="Times New Roman" w:hint="eastAsia"/>
        </w:rPr>
        <w:t>氣體腐蝕及泥沙阻塞等因素常造成損壞，增加維修費用，影響營運成本及運作效能。</w:t>
      </w:r>
      <w:proofErr w:type="gramStart"/>
      <w:r w:rsidRPr="001D0AF9">
        <w:rPr>
          <w:rFonts w:ascii="Times New Roman" w:hAnsi="Times New Roman" w:hint="eastAsia"/>
        </w:rPr>
        <w:t>爰</w:t>
      </w:r>
      <w:proofErr w:type="gramEnd"/>
      <w:r w:rsidRPr="001D0AF9">
        <w:rPr>
          <w:rFonts w:ascii="Times New Roman" w:hAnsi="Times New Roman" w:hint="eastAsia"/>
        </w:rPr>
        <w:t>營建署於污水下水道第五期建設計畫，規劃推動污水處理廠永續營運管理工作，藉由建立能耗與使用年期等設備基本資料，訂定設備元件之標準作業與維護程序，及導入環保設備驗證制度等，以提升污水處理設備效能與品質，達成污水處理廠</w:t>
      </w:r>
      <w:proofErr w:type="gramStart"/>
      <w:r w:rsidRPr="001D0AF9">
        <w:rPr>
          <w:rFonts w:ascii="Times New Roman" w:hAnsi="Times New Roman" w:hint="eastAsia"/>
        </w:rPr>
        <w:t>節能減碳</w:t>
      </w:r>
      <w:proofErr w:type="gramEnd"/>
      <w:r w:rsidRPr="001D0AF9">
        <w:rPr>
          <w:rFonts w:ascii="Times New Roman" w:hAnsi="Times New Roman" w:hint="eastAsia"/>
        </w:rPr>
        <w:t>與永續營運之願景。</w:t>
      </w:r>
    </w:p>
    <w:p w:rsidR="005900B2" w:rsidRPr="001D0AF9" w:rsidRDefault="004B04A5" w:rsidP="00690961">
      <w:pPr>
        <w:pStyle w:val="3"/>
        <w:rPr>
          <w:rFonts w:ascii="Times New Roman" w:hAnsi="Times New Roman"/>
        </w:rPr>
      </w:pPr>
      <w:r w:rsidRPr="001D0AF9">
        <w:rPr>
          <w:rFonts w:ascii="Times New Roman" w:hAnsi="Times New Roman" w:hint="eastAsia"/>
        </w:rPr>
        <w:t>經查行政院於</w:t>
      </w:r>
      <w:r w:rsidRPr="001D0AF9">
        <w:rPr>
          <w:rFonts w:ascii="Times New Roman" w:hAnsi="Times New Roman" w:hint="eastAsia"/>
        </w:rPr>
        <w:t>103</w:t>
      </w:r>
      <w:r w:rsidRPr="001D0AF9">
        <w:rPr>
          <w:rFonts w:ascii="Times New Roman" w:hAnsi="Times New Roman" w:hint="eastAsia"/>
        </w:rPr>
        <w:t>年</w:t>
      </w:r>
      <w:r w:rsidRPr="001D0AF9">
        <w:rPr>
          <w:rFonts w:ascii="Times New Roman" w:hAnsi="Times New Roman" w:hint="eastAsia"/>
        </w:rPr>
        <w:t>9</w:t>
      </w:r>
      <w:r w:rsidRPr="001D0AF9">
        <w:rPr>
          <w:rFonts w:ascii="Times New Roman" w:hAnsi="Times New Roman" w:hint="eastAsia"/>
        </w:rPr>
        <w:t>月</w:t>
      </w:r>
      <w:r w:rsidRPr="001D0AF9">
        <w:rPr>
          <w:rFonts w:ascii="Times New Roman" w:hAnsi="Times New Roman" w:hint="eastAsia"/>
        </w:rPr>
        <w:t>10</w:t>
      </w:r>
      <w:r w:rsidRPr="001D0AF9">
        <w:rPr>
          <w:rFonts w:ascii="Times New Roman" w:hAnsi="Times New Roman" w:hint="eastAsia"/>
        </w:rPr>
        <w:t>日核定</w:t>
      </w:r>
      <w:r w:rsidR="00E51434" w:rsidRPr="001D0AF9">
        <w:rPr>
          <w:rFonts w:ascii="Times New Roman" w:hAnsi="Times New Roman" w:hint="eastAsia"/>
        </w:rPr>
        <w:t>內政</w:t>
      </w:r>
      <w:r w:rsidRPr="001D0AF9">
        <w:rPr>
          <w:rFonts w:ascii="Times New Roman" w:hAnsi="Times New Roman" w:hint="eastAsia"/>
        </w:rPr>
        <w:t>部陳報「污水下水道第五期建設計畫（</w:t>
      </w:r>
      <w:r w:rsidRPr="001D0AF9">
        <w:rPr>
          <w:rFonts w:ascii="Times New Roman" w:hAnsi="Times New Roman" w:hint="eastAsia"/>
        </w:rPr>
        <w:t>104</w:t>
      </w:r>
      <w:r w:rsidRPr="001D0AF9">
        <w:rPr>
          <w:rFonts w:ascii="Times New Roman" w:hAnsi="Times New Roman" w:hint="eastAsia"/>
        </w:rPr>
        <w:t>至</w:t>
      </w:r>
      <w:r w:rsidRPr="001D0AF9">
        <w:rPr>
          <w:rFonts w:ascii="Times New Roman" w:hAnsi="Times New Roman" w:hint="eastAsia"/>
        </w:rPr>
        <w:t>109</w:t>
      </w:r>
      <w:r w:rsidRPr="001D0AF9">
        <w:rPr>
          <w:rFonts w:ascii="Times New Roman" w:hAnsi="Times New Roman" w:hint="eastAsia"/>
        </w:rPr>
        <w:t>年度）」，核復「照國</w:t>
      </w:r>
      <w:r w:rsidR="008C269C" w:rsidRPr="001D0AF9">
        <w:rPr>
          <w:rFonts w:ascii="Times New Roman" w:hAnsi="Times New Roman" w:hint="eastAsia"/>
        </w:rPr>
        <w:t>家</w:t>
      </w:r>
      <w:r w:rsidRPr="001D0AF9">
        <w:rPr>
          <w:rFonts w:ascii="Times New Roman" w:hAnsi="Times New Roman" w:hint="eastAsia"/>
        </w:rPr>
        <w:t>發</w:t>
      </w:r>
      <w:r w:rsidR="008C269C" w:rsidRPr="001D0AF9">
        <w:rPr>
          <w:rFonts w:ascii="Times New Roman" w:hAnsi="Times New Roman" w:hint="eastAsia"/>
        </w:rPr>
        <w:t>展委員</w:t>
      </w:r>
      <w:r w:rsidRPr="001D0AF9">
        <w:rPr>
          <w:rFonts w:ascii="Times New Roman" w:hAnsi="Times New Roman" w:hint="eastAsia"/>
        </w:rPr>
        <w:t>會</w:t>
      </w:r>
      <w:r w:rsidR="00AD178D" w:rsidRPr="001D0AF9">
        <w:rPr>
          <w:rFonts w:hAnsi="標楷體" w:hint="eastAsia"/>
        </w:rPr>
        <w:t>（下稱國發會）</w:t>
      </w:r>
      <w:r w:rsidRPr="001D0AF9">
        <w:rPr>
          <w:rFonts w:ascii="Times New Roman" w:hAnsi="Times New Roman" w:hint="eastAsia"/>
        </w:rPr>
        <w:t>審議意見辦理」，其中</w:t>
      </w:r>
      <w:r w:rsidR="00AD178D" w:rsidRPr="001D0AF9">
        <w:rPr>
          <w:rFonts w:ascii="Times New Roman" w:hAnsi="Times New Roman" w:hint="eastAsia"/>
        </w:rPr>
        <w:t>國發</w:t>
      </w:r>
      <w:r w:rsidRPr="001D0AF9">
        <w:rPr>
          <w:rFonts w:ascii="Times New Roman" w:hAnsi="Times New Roman" w:hint="eastAsia"/>
        </w:rPr>
        <w:t>會審議意見（二）：「有關建立永續營運管理體系…</w:t>
      </w:r>
      <w:proofErr w:type="gramStart"/>
      <w:r w:rsidRPr="001D0AF9">
        <w:rPr>
          <w:rFonts w:ascii="Times New Roman" w:hAnsi="Times New Roman" w:hint="eastAsia"/>
        </w:rPr>
        <w:t>…</w:t>
      </w:r>
      <w:proofErr w:type="gramEnd"/>
      <w:r w:rsidRPr="001D0AF9">
        <w:rPr>
          <w:rFonts w:ascii="Times New Roman" w:hAnsi="Times New Roman" w:hint="eastAsia"/>
        </w:rPr>
        <w:t>等項目，請內政部另案擬具計畫報院，奉核後始得動支相關經費」，惟營建署未依國發會審議意見積極研提建立污水下水道永續營運管理體系計畫送行政院審議，直至第五期建設計畫核定後</w:t>
      </w:r>
      <w:r w:rsidRPr="001D0AF9">
        <w:rPr>
          <w:rFonts w:ascii="Times New Roman" w:hAnsi="Times New Roman" w:hint="eastAsia"/>
        </w:rPr>
        <w:t>2</w:t>
      </w:r>
      <w:r w:rsidRPr="001D0AF9">
        <w:rPr>
          <w:rFonts w:ascii="Times New Roman" w:hAnsi="Times New Roman" w:hint="eastAsia"/>
        </w:rPr>
        <w:t>年</w:t>
      </w:r>
      <w:r w:rsidRPr="001D0AF9">
        <w:rPr>
          <w:rFonts w:ascii="Times New Roman" w:hAnsi="Times New Roman" w:hint="eastAsia"/>
        </w:rPr>
        <w:t>2</w:t>
      </w:r>
      <w:r w:rsidRPr="001D0AF9">
        <w:rPr>
          <w:rFonts w:ascii="Times New Roman" w:hAnsi="Times New Roman" w:hint="eastAsia"/>
        </w:rPr>
        <w:t>個月餘，方於</w:t>
      </w:r>
      <w:r w:rsidRPr="001D0AF9">
        <w:rPr>
          <w:rFonts w:ascii="Times New Roman" w:hAnsi="Times New Roman" w:hint="eastAsia"/>
        </w:rPr>
        <w:t>105</w:t>
      </w:r>
      <w:r w:rsidRPr="001D0AF9">
        <w:rPr>
          <w:rFonts w:ascii="Times New Roman" w:hAnsi="Times New Roman" w:hint="eastAsia"/>
        </w:rPr>
        <w:t>年</w:t>
      </w:r>
      <w:r w:rsidRPr="001D0AF9">
        <w:rPr>
          <w:rFonts w:ascii="Times New Roman" w:hAnsi="Times New Roman" w:hint="eastAsia"/>
        </w:rPr>
        <w:t>11</w:t>
      </w:r>
      <w:r w:rsidRPr="001D0AF9">
        <w:rPr>
          <w:rFonts w:ascii="Times New Roman" w:hAnsi="Times New Roman" w:hint="eastAsia"/>
        </w:rPr>
        <w:t>月</w:t>
      </w:r>
      <w:r w:rsidRPr="001D0AF9">
        <w:rPr>
          <w:rFonts w:ascii="Times New Roman" w:hAnsi="Times New Roman" w:hint="eastAsia"/>
        </w:rPr>
        <w:t>21</w:t>
      </w:r>
      <w:r w:rsidRPr="001D0AF9">
        <w:rPr>
          <w:rFonts w:ascii="Times New Roman" w:hAnsi="Times New Roman" w:hint="eastAsia"/>
        </w:rPr>
        <w:t>日</w:t>
      </w:r>
      <w:r w:rsidR="00047E59" w:rsidRPr="001D0AF9">
        <w:rPr>
          <w:rFonts w:ascii="Times New Roman" w:hAnsi="Times New Roman" w:hint="eastAsia"/>
        </w:rPr>
        <w:t>研</w:t>
      </w:r>
      <w:r w:rsidRPr="001D0AF9">
        <w:rPr>
          <w:rFonts w:ascii="Times New Roman" w:hAnsi="Times New Roman" w:hint="eastAsia"/>
        </w:rPr>
        <w:t>提「建立污水下水道永續營運管理體系計畫（草案）」報院審議，獲</w:t>
      </w:r>
      <w:r w:rsidRPr="001D0AF9">
        <w:rPr>
          <w:rFonts w:ascii="Times New Roman" w:hAnsi="Times New Roman" w:hint="eastAsia"/>
        </w:rPr>
        <w:lastRenderedPageBreak/>
        <w:t>行政院於</w:t>
      </w:r>
      <w:r w:rsidRPr="001D0AF9">
        <w:rPr>
          <w:rFonts w:ascii="Times New Roman" w:hAnsi="Times New Roman" w:hint="eastAsia"/>
        </w:rPr>
        <w:t>107</w:t>
      </w:r>
      <w:r w:rsidRPr="001D0AF9">
        <w:rPr>
          <w:rFonts w:ascii="Times New Roman" w:hAnsi="Times New Roman" w:hint="eastAsia"/>
        </w:rPr>
        <w:t>年</w:t>
      </w:r>
      <w:r w:rsidRPr="001D0AF9">
        <w:rPr>
          <w:rFonts w:ascii="Times New Roman" w:hAnsi="Times New Roman" w:hint="eastAsia"/>
        </w:rPr>
        <w:t>2</w:t>
      </w:r>
      <w:r w:rsidRPr="001D0AF9">
        <w:rPr>
          <w:rFonts w:ascii="Times New Roman" w:hAnsi="Times New Roman" w:hint="eastAsia"/>
        </w:rPr>
        <w:t>月</w:t>
      </w:r>
      <w:r w:rsidRPr="001D0AF9">
        <w:rPr>
          <w:rFonts w:ascii="Times New Roman" w:hAnsi="Times New Roman" w:hint="eastAsia"/>
        </w:rPr>
        <w:t>22</w:t>
      </w:r>
      <w:r w:rsidRPr="001D0AF9">
        <w:rPr>
          <w:rFonts w:ascii="Times New Roman" w:hAnsi="Times New Roman" w:hint="eastAsia"/>
        </w:rPr>
        <w:t>日核復原則同意，惟已推延後續計畫工作執行進程。次查，上開營運管理體系計畫經費</w:t>
      </w:r>
      <w:r w:rsidRPr="001D0AF9">
        <w:rPr>
          <w:rFonts w:ascii="Times New Roman" w:hAnsi="Times New Roman" w:hint="eastAsia"/>
        </w:rPr>
        <w:t>22</w:t>
      </w:r>
      <w:r w:rsidRPr="001D0AF9">
        <w:rPr>
          <w:rFonts w:ascii="Times New Roman" w:hAnsi="Times New Roman" w:hint="eastAsia"/>
        </w:rPr>
        <w:t>億</w:t>
      </w:r>
      <w:r w:rsidRPr="001D0AF9">
        <w:rPr>
          <w:rFonts w:ascii="Times New Roman" w:hAnsi="Times New Roman" w:hint="eastAsia"/>
        </w:rPr>
        <w:t>4,500</w:t>
      </w:r>
      <w:r w:rsidRPr="001D0AF9">
        <w:rPr>
          <w:rFonts w:ascii="Times New Roman" w:hAnsi="Times New Roman" w:hint="eastAsia"/>
        </w:rPr>
        <w:t>萬元，原訂於</w:t>
      </w:r>
      <w:r w:rsidRPr="001D0AF9">
        <w:rPr>
          <w:rFonts w:ascii="Times New Roman" w:hAnsi="Times New Roman" w:hint="eastAsia"/>
        </w:rPr>
        <w:t>109</w:t>
      </w:r>
      <w:r w:rsidRPr="001D0AF9">
        <w:rPr>
          <w:rFonts w:ascii="Times New Roman" w:hAnsi="Times New Roman" w:hint="eastAsia"/>
        </w:rPr>
        <w:t>年底前，達成</w:t>
      </w:r>
      <w:r w:rsidRPr="001D0AF9">
        <w:rPr>
          <w:rFonts w:ascii="Times New Roman" w:hAnsi="Times New Roman" w:hint="eastAsia"/>
        </w:rPr>
        <w:t>20</w:t>
      </w:r>
      <w:r w:rsidRPr="001D0AF9">
        <w:rPr>
          <w:rFonts w:ascii="Times New Roman" w:hAnsi="Times New Roman" w:hint="eastAsia"/>
        </w:rPr>
        <w:t>座營運年期大於</w:t>
      </w:r>
      <w:r w:rsidRPr="001D0AF9">
        <w:rPr>
          <w:rFonts w:ascii="Times New Roman" w:hAnsi="Times New Roman" w:hint="eastAsia"/>
        </w:rPr>
        <w:t>10</w:t>
      </w:r>
      <w:r w:rsidRPr="001D0AF9">
        <w:rPr>
          <w:rFonts w:ascii="Times New Roman" w:hAnsi="Times New Roman" w:hint="eastAsia"/>
        </w:rPr>
        <w:t>年之污水處理廠節能</w:t>
      </w:r>
      <w:r w:rsidRPr="001D0AF9">
        <w:rPr>
          <w:rFonts w:ascii="Times New Roman" w:hAnsi="Times New Roman" w:hint="eastAsia"/>
        </w:rPr>
        <w:t>10</w:t>
      </w:r>
      <w:r w:rsidRPr="001D0AF9">
        <w:rPr>
          <w:rFonts w:ascii="Times New Roman" w:hAnsi="Times New Roman" w:hint="eastAsia"/>
        </w:rPr>
        <w:t>％，及設備延長</w:t>
      </w:r>
      <w:r w:rsidRPr="001D0AF9">
        <w:rPr>
          <w:rFonts w:ascii="Times New Roman" w:hAnsi="Times New Roman" w:hint="eastAsia"/>
        </w:rPr>
        <w:t>5</w:t>
      </w:r>
      <w:r w:rsidRPr="001D0AF9">
        <w:rPr>
          <w:rFonts w:ascii="Times New Roman" w:hAnsi="Times New Roman" w:hint="eastAsia"/>
        </w:rPr>
        <w:t>年壽命等目標，且上開營運管理體系計畫內容包括「建立廠站設備延壽及能耗專案管理模式」等</w:t>
      </w:r>
      <w:r w:rsidRPr="001D0AF9">
        <w:rPr>
          <w:rFonts w:ascii="Times New Roman" w:hAnsi="Times New Roman" w:hint="eastAsia"/>
        </w:rPr>
        <w:t>11</w:t>
      </w:r>
      <w:r w:rsidRPr="001D0AF9">
        <w:rPr>
          <w:rFonts w:ascii="Times New Roman" w:hAnsi="Times New Roman" w:hint="eastAsia"/>
        </w:rPr>
        <w:t>項工作項目（分項工作內容及計畫期程，詳表</w:t>
      </w:r>
      <w:r w:rsidR="00F86017" w:rsidRPr="001D0AF9">
        <w:rPr>
          <w:rFonts w:ascii="Times New Roman" w:hAnsi="Times New Roman"/>
        </w:rPr>
        <w:t>8</w:t>
      </w:r>
      <w:r w:rsidRPr="001D0AF9">
        <w:rPr>
          <w:rFonts w:ascii="Times New Roman" w:hAnsi="Times New Roman" w:hint="eastAsia"/>
        </w:rPr>
        <w:t>），分別由營建署及市縣政府負責執行。</w:t>
      </w:r>
      <w:proofErr w:type="gramStart"/>
      <w:r w:rsidRPr="001D0AF9">
        <w:rPr>
          <w:rFonts w:ascii="Times New Roman" w:hAnsi="Times New Roman" w:hint="eastAsia"/>
        </w:rPr>
        <w:t>惟</w:t>
      </w:r>
      <w:proofErr w:type="gramEnd"/>
      <w:r w:rsidRPr="001D0AF9">
        <w:rPr>
          <w:rFonts w:ascii="Times New Roman" w:hAnsi="Times New Roman" w:hint="eastAsia"/>
        </w:rPr>
        <w:t>辦理過程，除營建署「建立智慧管理系統」及「改善推動計畫執行辦法及專案查核驗證」等</w:t>
      </w:r>
      <w:r w:rsidRPr="001D0AF9">
        <w:rPr>
          <w:rFonts w:ascii="Times New Roman" w:hAnsi="Times New Roman" w:hint="eastAsia"/>
        </w:rPr>
        <w:t>2</w:t>
      </w:r>
      <w:r w:rsidRPr="001D0AF9">
        <w:rPr>
          <w:rFonts w:ascii="Times New Roman" w:hAnsi="Times New Roman" w:hint="eastAsia"/>
        </w:rPr>
        <w:t>項依限完成外，其餘「建立廠站設備延壽及能耗專案管理模式」等</w:t>
      </w:r>
      <w:r w:rsidRPr="001D0AF9">
        <w:rPr>
          <w:rFonts w:ascii="Times New Roman" w:hAnsi="Times New Roman" w:hint="eastAsia"/>
        </w:rPr>
        <w:t>9</w:t>
      </w:r>
      <w:r w:rsidRPr="001D0AF9">
        <w:rPr>
          <w:rFonts w:ascii="Times New Roman" w:hAnsi="Times New Roman" w:hint="eastAsia"/>
        </w:rPr>
        <w:t>項工作，因受前揭營建署未積極</w:t>
      </w:r>
      <w:r w:rsidR="006213D4" w:rsidRPr="001D0AF9">
        <w:rPr>
          <w:rFonts w:ascii="Times New Roman" w:hAnsi="Times New Roman" w:hint="eastAsia"/>
        </w:rPr>
        <w:t>研</w:t>
      </w:r>
      <w:r w:rsidRPr="001D0AF9">
        <w:rPr>
          <w:rFonts w:ascii="Times New Roman" w:hAnsi="Times New Roman" w:hint="eastAsia"/>
        </w:rPr>
        <w:t>提建立污水下水道永續營運管理體系計畫送行政院審議，及環保署於</w:t>
      </w:r>
      <w:r w:rsidRPr="001D0AF9">
        <w:rPr>
          <w:rFonts w:ascii="Times New Roman" w:hAnsi="Times New Roman" w:hint="eastAsia"/>
        </w:rPr>
        <w:t>108</w:t>
      </w:r>
      <w:r w:rsidRPr="001D0AF9">
        <w:rPr>
          <w:rFonts w:ascii="Times New Roman" w:hAnsi="Times New Roman" w:hint="eastAsia"/>
        </w:rPr>
        <w:t>年</w:t>
      </w:r>
      <w:r w:rsidRPr="001D0AF9">
        <w:rPr>
          <w:rFonts w:ascii="Times New Roman" w:hAnsi="Times New Roman" w:hint="eastAsia"/>
        </w:rPr>
        <w:t>2</w:t>
      </w:r>
      <w:r w:rsidRPr="001D0AF9">
        <w:rPr>
          <w:rFonts w:ascii="Times New Roman" w:hAnsi="Times New Roman" w:hint="eastAsia"/>
        </w:rPr>
        <w:t>月修正放流水標準，提高公共污水下水道之</w:t>
      </w:r>
      <w:proofErr w:type="gramStart"/>
      <w:r w:rsidRPr="001D0AF9">
        <w:rPr>
          <w:rFonts w:ascii="Times New Roman" w:hAnsi="Times New Roman" w:hint="eastAsia"/>
        </w:rPr>
        <w:t>氨氮與</w:t>
      </w:r>
      <w:proofErr w:type="gramEnd"/>
      <w:r w:rsidRPr="001D0AF9">
        <w:rPr>
          <w:rFonts w:ascii="Times New Roman" w:hAnsi="Times New Roman" w:hint="eastAsia"/>
        </w:rPr>
        <w:t>總氮標準，須配合規劃設備除氮功能提升方案等因素影響；復因營建署未有效督導各市縣政府依限完成各廠站改善推動專案計畫，市縣政府尚需人力盤點污水處理廠能源使用情形等情，延誤分項工作執行期程（詳表</w:t>
      </w:r>
      <w:r w:rsidR="00917757" w:rsidRPr="001D0AF9">
        <w:rPr>
          <w:rFonts w:ascii="Times New Roman" w:hAnsi="Times New Roman"/>
        </w:rPr>
        <w:t>8</w:t>
      </w:r>
      <w:r w:rsidRPr="001D0AF9">
        <w:rPr>
          <w:rFonts w:ascii="Times New Roman" w:hAnsi="Times New Roman" w:hint="eastAsia"/>
        </w:rPr>
        <w:t>）。截至</w:t>
      </w:r>
      <w:r w:rsidRPr="001D0AF9">
        <w:rPr>
          <w:rFonts w:ascii="Times New Roman" w:hAnsi="Times New Roman" w:hint="eastAsia"/>
        </w:rPr>
        <w:t>110</w:t>
      </w:r>
      <w:r w:rsidRPr="001D0AF9">
        <w:rPr>
          <w:rFonts w:ascii="Times New Roman" w:hAnsi="Times New Roman" w:hint="eastAsia"/>
        </w:rPr>
        <w:t>年底止，該計畫項下</w:t>
      </w:r>
      <w:r w:rsidRPr="001D0AF9">
        <w:rPr>
          <w:rFonts w:ascii="Times New Roman" w:hAnsi="Times New Roman" w:hint="eastAsia"/>
        </w:rPr>
        <w:t>11</w:t>
      </w:r>
      <w:r w:rsidRPr="001D0AF9">
        <w:rPr>
          <w:rFonts w:ascii="Times New Roman" w:hAnsi="Times New Roman" w:hint="eastAsia"/>
        </w:rPr>
        <w:t>項工作僅完成「建立廠站設備延壽及能耗專案管理模式」等</w:t>
      </w:r>
      <w:r w:rsidRPr="001D0AF9">
        <w:rPr>
          <w:rFonts w:ascii="Times New Roman" w:hAnsi="Times New Roman" w:hint="eastAsia"/>
        </w:rPr>
        <w:t>3</w:t>
      </w:r>
      <w:r w:rsidRPr="001D0AF9">
        <w:rPr>
          <w:rFonts w:ascii="Times New Roman" w:hAnsi="Times New Roman" w:hint="eastAsia"/>
        </w:rPr>
        <w:t>項，致</w:t>
      </w:r>
      <w:proofErr w:type="gramStart"/>
      <w:r w:rsidRPr="001D0AF9">
        <w:rPr>
          <w:rFonts w:ascii="Times New Roman" w:hAnsi="Times New Roman" w:hint="eastAsia"/>
        </w:rPr>
        <w:t>營建署迄無法</w:t>
      </w:r>
      <w:proofErr w:type="gramEnd"/>
      <w:r w:rsidRPr="001D0AF9">
        <w:rPr>
          <w:rFonts w:ascii="Times New Roman" w:hAnsi="Times New Roman" w:hint="eastAsia"/>
        </w:rPr>
        <w:t>評估該計畫有關</w:t>
      </w:r>
      <w:r w:rsidRPr="001D0AF9">
        <w:rPr>
          <w:rFonts w:ascii="Times New Roman" w:hAnsi="Times New Roman" w:hint="eastAsia"/>
        </w:rPr>
        <w:t>20</w:t>
      </w:r>
      <w:r w:rsidRPr="001D0AF9">
        <w:rPr>
          <w:rFonts w:ascii="Times New Roman" w:hAnsi="Times New Roman" w:hint="eastAsia"/>
        </w:rPr>
        <w:t>座污水處理廠節能</w:t>
      </w:r>
      <w:r w:rsidRPr="001D0AF9">
        <w:rPr>
          <w:rFonts w:ascii="Times New Roman" w:hAnsi="Times New Roman" w:hint="eastAsia"/>
        </w:rPr>
        <w:t>10</w:t>
      </w:r>
      <w:r w:rsidRPr="001D0AF9">
        <w:rPr>
          <w:rFonts w:ascii="Times New Roman" w:hAnsi="Times New Roman" w:hint="eastAsia"/>
        </w:rPr>
        <w:t>％及設備延長</w:t>
      </w:r>
      <w:r w:rsidRPr="001D0AF9">
        <w:rPr>
          <w:rFonts w:ascii="Times New Roman" w:hAnsi="Times New Roman" w:hint="eastAsia"/>
        </w:rPr>
        <w:t>5</w:t>
      </w:r>
      <w:r w:rsidRPr="001D0AF9">
        <w:rPr>
          <w:rFonts w:ascii="Times New Roman" w:hAnsi="Times New Roman" w:hint="eastAsia"/>
        </w:rPr>
        <w:t>年壽命等績效指標之達成情形。</w:t>
      </w:r>
    </w:p>
    <w:p w:rsidR="00AD1FD4" w:rsidRPr="001D0AF9" w:rsidRDefault="00127DE0" w:rsidP="00127DE0">
      <w:pPr>
        <w:pStyle w:val="1"/>
        <w:numPr>
          <w:ilvl w:val="0"/>
          <w:numId w:val="0"/>
        </w:numPr>
        <w:adjustRightInd w:val="0"/>
        <w:snapToGrid w:val="0"/>
        <w:spacing w:beforeLines="25" w:before="114"/>
        <w:ind w:left="601" w:hanging="601"/>
        <w:jc w:val="center"/>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8</w:t>
      </w:r>
      <w:r w:rsidRPr="001D0AF9">
        <w:rPr>
          <w:rFonts w:ascii="Times New Roman" w:hAnsi="Times New Roman"/>
          <w:sz w:val="28"/>
        </w:rPr>
        <w:t xml:space="preserve"> </w:t>
      </w:r>
      <w:r w:rsidR="00AD1FD4" w:rsidRPr="001D0AF9">
        <w:rPr>
          <w:rFonts w:ascii="Times New Roman" w:hAnsi="Times New Roman" w:hint="eastAsia"/>
          <w:sz w:val="28"/>
        </w:rPr>
        <w:t>污水下水道永續營運管理體系執行情形</w:t>
      </w:r>
    </w:p>
    <w:tbl>
      <w:tblPr>
        <w:tblStyle w:val="af6"/>
        <w:tblW w:w="9351" w:type="dxa"/>
        <w:jc w:val="center"/>
        <w:tblLook w:val="04A0" w:firstRow="1" w:lastRow="0" w:firstColumn="1" w:lastColumn="0" w:noHBand="0" w:noVBand="1"/>
      </w:tblPr>
      <w:tblGrid>
        <w:gridCol w:w="437"/>
        <w:gridCol w:w="657"/>
        <w:gridCol w:w="1741"/>
        <w:gridCol w:w="844"/>
        <w:gridCol w:w="3089"/>
        <w:gridCol w:w="2583"/>
      </w:tblGrid>
      <w:tr w:rsidR="009E07EE" w:rsidRPr="001D0AF9" w:rsidTr="00ED3040">
        <w:trPr>
          <w:tblHeader/>
          <w:jc w:val="center"/>
        </w:trPr>
        <w:tc>
          <w:tcPr>
            <w:tcW w:w="335" w:type="dxa"/>
            <w:shd w:val="clear" w:color="auto" w:fill="FFFFFF" w:themeFill="background1"/>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項次</w:t>
            </w:r>
          </w:p>
        </w:tc>
        <w:tc>
          <w:tcPr>
            <w:tcW w:w="615" w:type="dxa"/>
            <w:shd w:val="clear" w:color="auto" w:fill="FFFFFF" w:themeFill="background1"/>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執行</w:t>
            </w:r>
          </w:p>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機關</w:t>
            </w:r>
          </w:p>
        </w:tc>
        <w:tc>
          <w:tcPr>
            <w:tcW w:w="1770" w:type="dxa"/>
            <w:shd w:val="clear" w:color="auto" w:fill="FFFFFF" w:themeFill="background1"/>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工作項目</w:t>
            </w:r>
          </w:p>
        </w:tc>
        <w:tc>
          <w:tcPr>
            <w:tcW w:w="844" w:type="dxa"/>
            <w:shd w:val="clear" w:color="auto" w:fill="FFFFFF" w:themeFill="background1"/>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計畫完成期程（</w:t>
            </w:r>
            <w:r w:rsidRPr="001D0AF9">
              <w:rPr>
                <w:rFonts w:ascii="Times New Roman" w:hint="eastAsia"/>
                <w:bCs/>
                <w:sz w:val="20"/>
                <w:lang w:eastAsia="zh-HK"/>
              </w:rPr>
              <w:t>年</w:t>
            </w:r>
            <w:r w:rsidRPr="001D0AF9">
              <w:rPr>
                <w:rFonts w:ascii="Times New Roman" w:hint="eastAsia"/>
                <w:bCs/>
                <w:sz w:val="20"/>
                <w:lang w:eastAsia="zh-HK"/>
              </w:rPr>
              <w:t>/</w:t>
            </w:r>
            <w:r w:rsidRPr="001D0AF9">
              <w:rPr>
                <w:rFonts w:ascii="Times New Roman" w:hint="eastAsia"/>
                <w:bCs/>
                <w:sz w:val="20"/>
                <w:lang w:eastAsia="zh-HK"/>
              </w:rPr>
              <w:t>月</w:t>
            </w:r>
            <w:r w:rsidRPr="001D0AF9">
              <w:rPr>
                <w:rFonts w:ascii="Times New Roman" w:hint="eastAsia"/>
                <w:bCs/>
                <w:sz w:val="20"/>
              </w:rPr>
              <w:t>）</w:t>
            </w:r>
          </w:p>
        </w:tc>
        <w:tc>
          <w:tcPr>
            <w:tcW w:w="3155" w:type="dxa"/>
            <w:shd w:val="clear" w:color="auto" w:fill="FFFFFF" w:themeFill="background1"/>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截至</w:t>
            </w:r>
            <w:r w:rsidRPr="001D0AF9">
              <w:rPr>
                <w:rFonts w:ascii="Times New Roman" w:hint="eastAsia"/>
                <w:bCs/>
                <w:sz w:val="20"/>
              </w:rPr>
              <w:t>110</w:t>
            </w:r>
            <w:r w:rsidRPr="001D0AF9">
              <w:rPr>
                <w:rFonts w:ascii="Times New Roman" w:hint="eastAsia"/>
                <w:bCs/>
                <w:sz w:val="20"/>
              </w:rPr>
              <w:t>年底執行情形概述</w:t>
            </w:r>
          </w:p>
        </w:tc>
        <w:tc>
          <w:tcPr>
            <w:tcW w:w="2632" w:type="dxa"/>
            <w:shd w:val="clear" w:color="auto" w:fill="FFFFFF" w:themeFill="background1"/>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未依計畫期程</w:t>
            </w:r>
          </w:p>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完成原</w:t>
            </w:r>
            <w:r w:rsidRPr="001D0AF9">
              <w:rPr>
                <w:rFonts w:ascii="Times New Roman" w:hint="eastAsia"/>
                <w:bCs/>
                <w:sz w:val="20"/>
                <w:lang w:eastAsia="zh-HK"/>
              </w:rPr>
              <w:t>因</w:t>
            </w: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p>
        </w:tc>
        <w:tc>
          <w:tcPr>
            <w:tcW w:w="615" w:type="dxa"/>
            <w:vMerge w:val="restart"/>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營建署</w:t>
            </w: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建立廠站設備延壽及能耗專案管理模式</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06/</w:t>
            </w:r>
            <w:r w:rsidRPr="001D0AF9">
              <w:rPr>
                <w:rFonts w:ascii="Times New Roman" w:hint="eastAsia"/>
                <w:bCs/>
                <w:sz w:val="20"/>
              </w:rPr>
              <w:t>1</w:t>
            </w:r>
            <w:r w:rsidRPr="001D0AF9">
              <w:rPr>
                <w:rFonts w:ascii="Times New Roman"/>
                <w:bCs/>
                <w:sz w:val="20"/>
              </w:rPr>
              <w:t>2</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lang w:eastAsia="zh-HK"/>
              </w:rPr>
              <w:t>內政部</w:t>
            </w:r>
            <w:r w:rsidRPr="001D0AF9">
              <w:rPr>
                <w:rFonts w:ascii="Times New Roman" w:hint="eastAsia"/>
                <w:bCs/>
                <w:sz w:val="20"/>
              </w:rPr>
              <w:t>於</w:t>
            </w:r>
            <w:r w:rsidRPr="001D0AF9">
              <w:rPr>
                <w:rFonts w:ascii="Times New Roman" w:hint="eastAsia"/>
                <w:bCs/>
                <w:sz w:val="20"/>
              </w:rPr>
              <w:t>107</w:t>
            </w:r>
            <w:r w:rsidRPr="001D0AF9">
              <w:rPr>
                <w:rFonts w:ascii="Times New Roman" w:hint="eastAsia"/>
                <w:bCs/>
                <w:sz w:val="20"/>
              </w:rPr>
              <w:t>年</w:t>
            </w:r>
            <w:r w:rsidRPr="001D0AF9">
              <w:rPr>
                <w:rFonts w:ascii="Times New Roman" w:hint="eastAsia"/>
                <w:bCs/>
                <w:sz w:val="20"/>
              </w:rPr>
              <w:t>11</w:t>
            </w:r>
            <w:r w:rsidRPr="001D0AF9">
              <w:rPr>
                <w:rFonts w:ascii="Times New Roman" w:hint="eastAsia"/>
                <w:bCs/>
                <w:sz w:val="20"/>
              </w:rPr>
              <w:t>月</w:t>
            </w:r>
            <w:r w:rsidRPr="001D0AF9">
              <w:rPr>
                <w:rFonts w:ascii="Times New Roman" w:hint="eastAsia"/>
                <w:bCs/>
                <w:sz w:val="20"/>
              </w:rPr>
              <w:t>8</w:t>
            </w:r>
            <w:r w:rsidRPr="001D0AF9">
              <w:rPr>
                <w:rFonts w:ascii="Times New Roman" w:hint="eastAsia"/>
                <w:bCs/>
                <w:sz w:val="20"/>
              </w:rPr>
              <w:t>日頒布「污水處理廠站延壽及節能推動計畫評估作業程序書」，供各污水處理廠據以研擬節能延壽推動計畫。</w:t>
            </w:r>
          </w:p>
        </w:tc>
        <w:tc>
          <w:tcPr>
            <w:tcW w:w="2632" w:type="dxa"/>
            <w:vMerge w:val="restart"/>
          </w:tcPr>
          <w:p w:rsidR="00AD1FD4" w:rsidRPr="001D0AF9" w:rsidRDefault="00DA0EA1" w:rsidP="00F474AE">
            <w:pPr>
              <w:adjustRightInd w:val="0"/>
              <w:snapToGrid w:val="0"/>
              <w:ind w:left="200" w:hangingChars="91" w:hanging="200"/>
              <w:rPr>
                <w:rFonts w:ascii="Times New Roman"/>
                <w:bCs/>
                <w:sz w:val="20"/>
              </w:rPr>
            </w:pPr>
            <w:r w:rsidRPr="001D0AF9">
              <w:rPr>
                <w:rFonts w:ascii="Times New Roman" w:hint="eastAsia"/>
                <w:bCs/>
                <w:sz w:val="20"/>
              </w:rPr>
              <w:t>1</w:t>
            </w:r>
            <w:r w:rsidRPr="001D0AF9">
              <w:rPr>
                <w:rFonts w:ascii="Times New Roman"/>
                <w:bCs/>
                <w:sz w:val="20"/>
              </w:rPr>
              <w:t>.</w:t>
            </w:r>
            <w:r w:rsidR="00AD1FD4" w:rsidRPr="001D0AF9">
              <w:rPr>
                <w:rFonts w:ascii="Times New Roman" w:hint="eastAsia"/>
                <w:bCs/>
                <w:sz w:val="20"/>
              </w:rPr>
              <w:t>因營建署未依行政院核復事項及國發會審議意見，積極</w:t>
            </w:r>
            <w:proofErr w:type="gramStart"/>
            <w:r w:rsidR="00AD1FD4" w:rsidRPr="001D0AF9">
              <w:rPr>
                <w:rFonts w:ascii="Times New Roman" w:hint="eastAsia"/>
                <w:bCs/>
                <w:sz w:val="20"/>
              </w:rPr>
              <w:t>研</w:t>
            </w:r>
            <w:proofErr w:type="gramEnd"/>
            <w:r w:rsidR="00AD1FD4" w:rsidRPr="001D0AF9">
              <w:rPr>
                <w:rFonts w:ascii="Times New Roman" w:hint="eastAsia"/>
                <w:bCs/>
                <w:sz w:val="20"/>
              </w:rPr>
              <w:t>提建立污水下水道永續營運管理體系計畫送審，</w:t>
            </w:r>
            <w:proofErr w:type="gramStart"/>
            <w:r w:rsidR="00AD1FD4" w:rsidRPr="001D0AF9">
              <w:rPr>
                <w:rFonts w:ascii="Times New Roman" w:hint="eastAsia"/>
                <w:bCs/>
                <w:sz w:val="20"/>
              </w:rPr>
              <w:t>耽</w:t>
            </w:r>
            <w:r w:rsidR="00AD1FD4" w:rsidRPr="001D0AF9">
              <w:rPr>
                <w:rFonts w:ascii="Times New Roman" w:hint="eastAsia"/>
                <w:bCs/>
                <w:sz w:val="20"/>
              </w:rPr>
              <w:lastRenderedPageBreak/>
              <w:t>延</w:t>
            </w:r>
            <w:proofErr w:type="gramEnd"/>
            <w:r w:rsidR="00AD1FD4" w:rsidRPr="001D0AF9">
              <w:rPr>
                <w:rFonts w:ascii="Times New Roman" w:hint="eastAsia"/>
                <w:bCs/>
                <w:sz w:val="20"/>
              </w:rPr>
              <w:t>本項工作執行期程。</w:t>
            </w:r>
          </w:p>
          <w:p w:rsidR="00AD1FD4" w:rsidRPr="001D0AF9" w:rsidRDefault="00B96F8A" w:rsidP="00F474AE">
            <w:pPr>
              <w:adjustRightInd w:val="0"/>
              <w:snapToGrid w:val="0"/>
              <w:ind w:left="200" w:hangingChars="91" w:hanging="200"/>
              <w:rPr>
                <w:rFonts w:ascii="Times New Roman"/>
                <w:bCs/>
                <w:sz w:val="20"/>
              </w:rPr>
            </w:pPr>
            <w:r w:rsidRPr="001D0AF9">
              <w:rPr>
                <w:rFonts w:ascii="Times New Roman" w:hint="eastAsia"/>
                <w:bCs/>
                <w:sz w:val="20"/>
              </w:rPr>
              <w:t>2</w:t>
            </w:r>
            <w:r w:rsidRPr="001D0AF9">
              <w:rPr>
                <w:rFonts w:ascii="Times New Roman"/>
                <w:bCs/>
                <w:sz w:val="20"/>
              </w:rPr>
              <w:t>.</w:t>
            </w:r>
            <w:r w:rsidR="00AD1FD4" w:rsidRPr="001D0AF9">
              <w:rPr>
                <w:rFonts w:ascii="Times New Roman" w:hint="eastAsia"/>
                <w:bCs/>
                <w:sz w:val="20"/>
              </w:rPr>
              <w:t>因應環保署於</w:t>
            </w:r>
            <w:r w:rsidR="00AD1FD4" w:rsidRPr="001D0AF9">
              <w:rPr>
                <w:rFonts w:ascii="Times New Roman" w:hint="eastAsia"/>
                <w:bCs/>
                <w:sz w:val="20"/>
              </w:rPr>
              <w:t>1</w:t>
            </w:r>
            <w:r w:rsidR="00AD1FD4" w:rsidRPr="001D0AF9">
              <w:rPr>
                <w:rFonts w:ascii="Times New Roman"/>
                <w:bCs/>
                <w:sz w:val="20"/>
              </w:rPr>
              <w:t>08</w:t>
            </w:r>
            <w:r w:rsidR="00AD1FD4" w:rsidRPr="001D0AF9">
              <w:rPr>
                <w:rFonts w:ascii="Times New Roman" w:hint="eastAsia"/>
                <w:bCs/>
                <w:sz w:val="20"/>
              </w:rPr>
              <w:t>年</w:t>
            </w:r>
            <w:r w:rsidR="00AD1FD4" w:rsidRPr="001D0AF9">
              <w:rPr>
                <w:rFonts w:ascii="Times New Roman" w:hint="eastAsia"/>
                <w:bCs/>
                <w:sz w:val="20"/>
              </w:rPr>
              <w:t>2</w:t>
            </w:r>
            <w:r w:rsidR="00AD1FD4" w:rsidRPr="001D0AF9">
              <w:rPr>
                <w:rFonts w:ascii="Times New Roman" w:hint="eastAsia"/>
                <w:bCs/>
                <w:sz w:val="20"/>
              </w:rPr>
              <w:t>月修正放流水標準，提高公共污水下水道之</w:t>
            </w:r>
            <w:proofErr w:type="gramStart"/>
            <w:r w:rsidR="00AD1FD4" w:rsidRPr="001D0AF9">
              <w:rPr>
                <w:rFonts w:ascii="Times New Roman" w:hint="eastAsia"/>
                <w:bCs/>
                <w:sz w:val="20"/>
              </w:rPr>
              <w:t>氨氮與總</w:t>
            </w:r>
            <w:proofErr w:type="gramEnd"/>
            <w:r w:rsidR="00AD1FD4" w:rsidRPr="001D0AF9">
              <w:rPr>
                <w:rFonts w:ascii="Times New Roman" w:hint="eastAsia"/>
                <w:bCs/>
                <w:sz w:val="20"/>
              </w:rPr>
              <w:t>氮標準，爰納入一併規劃設備除氮功能提升，影響本項工作執行期程。</w:t>
            </w: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lastRenderedPageBreak/>
              <w:t>2</w:t>
            </w:r>
          </w:p>
        </w:tc>
        <w:tc>
          <w:tcPr>
            <w:tcW w:w="615" w:type="dxa"/>
            <w:vMerge/>
          </w:tcPr>
          <w:p w:rsidR="00AD1FD4" w:rsidRPr="001D0AF9" w:rsidRDefault="00AD1FD4" w:rsidP="00F474AE">
            <w:pPr>
              <w:adjustRightInd w:val="0"/>
              <w:snapToGrid w:val="0"/>
              <w:rPr>
                <w:rFonts w:ascii="Times New Roman"/>
                <w:bCs/>
                <w:sz w:val="20"/>
                <w:u w:val="single"/>
              </w:rPr>
            </w:pPr>
          </w:p>
        </w:tc>
        <w:tc>
          <w:tcPr>
            <w:tcW w:w="1770" w:type="dxa"/>
          </w:tcPr>
          <w:p w:rsidR="00AD1FD4" w:rsidRPr="001D0AF9" w:rsidRDefault="00AD1FD4" w:rsidP="00F474AE">
            <w:pPr>
              <w:adjustRightInd w:val="0"/>
              <w:snapToGrid w:val="0"/>
              <w:rPr>
                <w:rFonts w:ascii="Times New Roman"/>
                <w:bCs/>
                <w:sz w:val="20"/>
              </w:rPr>
            </w:pPr>
            <w:proofErr w:type="gramStart"/>
            <w:r w:rsidRPr="001D0AF9">
              <w:rPr>
                <w:rFonts w:ascii="Times New Roman" w:hint="eastAsia"/>
                <w:bCs/>
                <w:sz w:val="20"/>
              </w:rPr>
              <w:t>研提廠</w:t>
            </w:r>
            <w:proofErr w:type="gramEnd"/>
            <w:r w:rsidRPr="001D0AF9">
              <w:rPr>
                <w:rFonts w:ascii="Times New Roman" w:hint="eastAsia"/>
                <w:bCs/>
                <w:sz w:val="20"/>
              </w:rPr>
              <w:t>站設備延壽及節能改善方案</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06/</w:t>
            </w:r>
            <w:r w:rsidRPr="001D0AF9">
              <w:rPr>
                <w:rFonts w:ascii="Times New Roman" w:hint="eastAsia"/>
                <w:bCs/>
                <w:sz w:val="20"/>
              </w:rPr>
              <w:t>6</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原訂</w:t>
            </w:r>
            <w:r w:rsidRPr="001D0AF9">
              <w:rPr>
                <w:rFonts w:ascii="Times New Roman" w:hint="eastAsia"/>
                <w:bCs/>
                <w:sz w:val="20"/>
              </w:rPr>
              <w:t>109</w:t>
            </w:r>
            <w:r w:rsidRPr="001D0AF9">
              <w:rPr>
                <w:rFonts w:ascii="Times New Roman" w:hint="eastAsia"/>
                <w:bCs/>
                <w:sz w:val="20"/>
              </w:rPr>
              <w:t>年底前</w:t>
            </w:r>
            <w:proofErr w:type="gramStart"/>
            <w:r w:rsidRPr="001D0AF9">
              <w:rPr>
                <w:rFonts w:ascii="Times New Roman" w:hint="eastAsia"/>
                <w:bCs/>
                <w:sz w:val="20"/>
              </w:rPr>
              <w:t>研</w:t>
            </w:r>
            <w:proofErr w:type="gramEnd"/>
            <w:r w:rsidRPr="001D0AF9">
              <w:rPr>
                <w:rFonts w:ascii="Times New Roman" w:hint="eastAsia"/>
                <w:bCs/>
                <w:sz w:val="20"/>
              </w:rPr>
              <w:t>提</w:t>
            </w:r>
            <w:r w:rsidRPr="001D0AF9">
              <w:rPr>
                <w:rFonts w:ascii="Times New Roman" w:hint="eastAsia"/>
                <w:bCs/>
                <w:sz w:val="20"/>
              </w:rPr>
              <w:t>20</w:t>
            </w:r>
            <w:r w:rsidRPr="001D0AF9">
              <w:rPr>
                <w:rFonts w:ascii="Times New Roman" w:hint="eastAsia"/>
                <w:bCs/>
                <w:sz w:val="20"/>
              </w:rPr>
              <w:t>座廠站設備延壽及改善方案；截至</w:t>
            </w:r>
            <w:r w:rsidRPr="001D0AF9">
              <w:rPr>
                <w:rFonts w:ascii="Times New Roman" w:hint="eastAsia"/>
                <w:bCs/>
                <w:sz w:val="20"/>
              </w:rPr>
              <w:t>110</w:t>
            </w:r>
            <w:r w:rsidRPr="001D0AF9">
              <w:rPr>
                <w:rFonts w:ascii="Times New Roman" w:hint="eastAsia"/>
                <w:bCs/>
                <w:sz w:val="20"/>
              </w:rPr>
              <w:t>年底止，尚在辦理基隆市和平島、嘉義縣擴大縣治、</w:t>
            </w:r>
            <w:proofErr w:type="gramStart"/>
            <w:r w:rsidRPr="001D0AF9">
              <w:rPr>
                <w:rFonts w:ascii="Times New Roman" w:hint="eastAsia"/>
                <w:bCs/>
                <w:sz w:val="20"/>
              </w:rPr>
              <w:t>臺</w:t>
            </w:r>
            <w:proofErr w:type="gramEnd"/>
            <w:r w:rsidRPr="001D0AF9">
              <w:rPr>
                <w:rFonts w:ascii="Times New Roman" w:hint="eastAsia"/>
                <w:bCs/>
                <w:sz w:val="20"/>
              </w:rPr>
              <w:t>南市柳營及臺南市官田等</w:t>
            </w:r>
            <w:r w:rsidRPr="001D0AF9">
              <w:rPr>
                <w:rFonts w:ascii="Times New Roman" w:hint="eastAsia"/>
                <w:bCs/>
                <w:sz w:val="20"/>
              </w:rPr>
              <w:t>4</w:t>
            </w:r>
            <w:r w:rsidRPr="001D0AF9">
              <w:rPr>
                <w:rFonts w:ascii="Times New Roman" w:hint="eastAsia"/>
                <w:bCs/>
                <w:sz w:val="20"/>
              </w:rPr>
              <w:t>座廠站設備節能延壽委託規劃專案報告審查。</w:t>
            </w:r>
          </w:p>
        </w:tc>
        <w:tc>
          <w:tcPr>
            <w:tcW w:w="2632" w:type="dxa"/>
            <w:vMerge/>
          </w:tcPr>
          <w:p w:rsidR="00AD1FD4" w:rsidRPr="001D0AF9" w:rsidRDefault="00AD1FD4" w:rsidP="00F474AE">
            <w:pPr>
              <w:adjustRightInd w:val="0"/>
              <w:snapToGrid w:val="0"/>
              <w:rPr>
                <w:rFonts w:ascii="Times New Roman"/>
                <w:bCs/>
                <w:sz w:val="20"/>
              </w:rPr>
            </w:pPr>
          </w:p>
        </w:tc>
      </w:tr>
      <w:tr w:rsidR="009E07EE" w:rsidRPr="001D0AF9" w:rsidTr="00ED3040">
        <w:trPr>
          <w:trHeight w:val="840"/>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3</w:t>
            </w:r>
          </w:p>
        </w:tc>
        <w:tc>
          <w:tcPr>
            <w:tcW w:w="615" w:type="dxa"/>
            <w:vMerge/>
          </w:tcPr>
          <w:p w:rsidR="00AD1FD4" w:rsidRPr="001D0AF9" w:rsidRDefault="00AD1FD4" w:rsidP="00F474AE">
            <w:pPr>
              <w:adjustRightInd w:val="0"/>
              <w:snapToGrid w:val="0"/>
              <w:rPr>
                <w:rFonts w:ascii="Times New Roman"/>
                <w:bCs/>
                <w:sz w:val="20"/>
                <w:u w:val="single"/>
              </w:rPr>
            </w:pP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開發廠站設備延壽管理與能耗模擬技術</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106/12</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原訂</w:t>
            </w:r>
            <w:r w:rsidRPr="001D0AF9">
              <w:rPr>
                <w:rFonts w:ascii="Times New Roman" w:hint="eastAsia"/>
                <w:bCs/>
                <w:sz w:val="20"/>
              </w:rPr>
              <w:t>109</w:t>
            </w:r>
            <w:r w:rsidRPr="001D0AF9">
              <w:rPr>
                <w:rFonts w:ascii="Times New Roman" w:hint="eastAsia"/>
                <w:bCs/>
                <w:sz w:val="20"/>
              </w:rPr>
              <w:t>年底前完成開發</w:t>
            </w:r>
            <w:r w:rsidRPr="001D0AF9">
              <w:rPr>
                <w:rFonts w:ascii="Times New Roman" w:hint="eastAsia"/>
                <w:bCs/>
                <w:sz w:val="20"/>
              </w:rPr>
              <w:t>20</w:t>
            </w:r>
            <w:r w:rsidRPr="001D0AF9">
              <w:rPr>
                <w:rFonts w:ascii="Times New Roman" w:hint="eastAsia"/>
                <w:bCs/>
                <w:sz w:val="20"/>
              </w:rPr>
              <w:t>座廠站設備延壽管理與能耗模擬技術；截至</w:t>
            </w:r>
            <w:r w:rsidRPr="001D0AF9">
              <w:rPr>
                <w:rFonts w:ascii="Times New Roman" w:hint="eastAsia"/>
                <w:bCs/>
                <w:sz w:val="20"/>
              </w:rPr>
              <w:t>1</w:t>
            </w:r>
            <w:r w:rsidRPr="001D0AF9">
              <w:rPr>
                <w:rFonts w:ascii="Times New Roman"/>
                <w:bCs/>
                <w:sz w:val="20"/>
              </w:rPr>
              <w:t>10</w:t>
            </w:r>
            <w:r w:rsidRPr="001D0AF9">
              <w:rPr>
                <w:rFonts w:ascii="Times New Roman" w:hint="eastAsia"/>
                <w:bCs/>
                <w:sz w:val="20"/>
              </w:rPr>
              <w:t>年底止，僅以豐原及竹南等</w:t>
            </w:r>
            <w:r w:rsidRPr="001D0AF9">
              <w:rPr>
                <w:rFonts w:ascii="Times New Roman" w:hint="eastAsia"/>
                <w:bCs/>
                <w:sz w:val="20"/>
              </w:rPr>
              <w:t>2</w:t>
            </w:r>
            <w:r w:rsidRPr="001D0AF9">
              <w:rPr>
                <w:rFonts w:ascii="Times New Roman" w:hint="eastAsia"/>
                <w:bCs/>
                <w:sz w:val="20"/>
              </w:rPr>
              <w:t>座廠站為示範廠，辦理委託技術服務工作中。</w:t>
            </w:r>
          </w:p>
        </w:tc>
        <w:tc>
          <w:tcPr>
            <w:tcW w:w="2632" w:type="dxa"/>
            <w:vMerge/>
          </w:tcPr>
          <w:p w:rsidR="00AD1FD4" w:rsidRPr="001D0AF9" w:rsidRDefault="00AD1FD4" w:rsidP="00F474AE">
            <w:pPr>
              <w:adjustRightInd w:val="0"/>
              <w:snapToGrid w:val="0"/>
              <w:rPr>
                <w:rFonts w:ascii="Times New Roman"/>
                <w:bCs/>
                <w:sz w:val="20"/>
              </w:rPr>
            </w:pPr>
          </w:p>
        </w:tc>
      </w:tr>
      <w:tr w:rsidR="009E07EE" w:rsidRPr="001D0AF9" w:rsidTr="00ED3040">
        <w:trPr>
          <w:jc w:val="center"/>
        </w:trPr>
        <w:tc>
          <w:tcPr>
            <w:tcW w:w="335" w:type="dxa"/>
            <w:tcBorders>
              <w:bottom w:val="single" w:sz="4" w:space="0" w:color="auto"/>
            </w:tcBorders>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4</w:t>
            </w:r>
          </w:p>
        </w:tc>
        <w:tc>
          <w:tcPr>
            <w:tcW w:w="615" w:type="dxa"/>
            <w:vMerge/>
            <w:tcBorders>
              <w:bottom w:val="single" w:sz="4" w:space="0" w:color="auto"/>
            </w:tcBorders>
          </w:tcPr>
          <w:p w:rsidR="00AD1FD4" w:rsidRPr="001D0AF9" w:rsidRDefault="00AD1FD4" w:rsidP="00F474AE">
            <w:pPr>
              <w:adjustRightInd w:val="0"/>
              <w:snapToGrid w:val="0"/>
              <w:rPr>
                <w:rFonts w:ascii="Times New Roman"/>
                <w:bCs/>
                <w:sz w:val="20"/>
                <w:u w:val="single"/>
              </w:rPr>
            </w:pPr>
          </w:p>
        </w:tc>
        <w:tc>
          <w:tcPr>
            <w:tcW w:w="1770" w:type="dxa"/>
            <w:tcBorders>
              <w:bottom w:val="single" w:sz="4" w:space="0" w:color="auto"/>
            </w:tcBorders>
          </w:tcPr>
          <w:p w:rsidR="00AD1FD4" w:rsidRPr="001D0AF9" w:rsidRDefault="00AD1FD4" w:rsidP="00F474AE">
            <w:pPr>
              <w:adjustRightInd w:val="0"/>
              <w:snapToGrid w:val="0"/>
              <w:rPr>
                <w:rFonts w:ascii="Times New Roman"/>
                <w:bCs/>
                <w:sz w:val="20"/>
              </w:rPr>
            </w:pPr>
            <w:r w:rsidRPr="001D0AF9">
              <w:rPr>
                <w:rFonts w:ascii="Times New Roman" w:hint="eastAsia"/>
                <w:bCs/>
                <w:sz w:val="20"/>
              </w:rPr>
              <w:t>建立污水下水道雲端管理雲</w:t>
            </w:r>
          </w:p>
        </w:tc>
        <w:tc>
          <w:tcPr>
            <w:tcW w:w="844" w:type="dxa"/>
            <w:tcBorders>
              <w:bottom w:val="single" w:sz="4" w:space="0" w:color="auto"/>
            </w:tcBorders>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09/</w:t>
            </w:r>
            <w:r w:rsidRPr="001D0AF9">
              <w:rPr>
                <w:rFonts w:ascii="Times New Roman" w:hint="eastAsia"/>
                <w:bCs/>
                <w:sz w:val="20"/>
              </w:rPr>
              <w:t>1</w:t>
            </w:r>
            <w:r w:rsidRPr="001D0AF9">
              <w:rPr>
                <w:rFonts w:ascii="Times New Roman"/>
                <w:bCs/>
                <w:sz w:val="20"/>
              </w:rPr>
              <w:t>2</w:t>
            </w:r>
          </w:p>
        </w:tc>
        <w:tc>
          <w:tcPr>
            <w:tcW w:w="3155" w:type="dxa"/>
            <w:tcBorders>
              <w:bottom w:val="single" w:sz="4" w:space="0" w:color="auto"/>
            </w:tcBorders>
          </w:tcPr>
          <w:p w:rsidR="00AD1FD4" w:rsidRPr="001D0AF9" w:rsidRDefault="00AD1FD4" w:rsidP="00F474AE">
            <w:pPr>
              <w:adjustRightInd w:val="0"/>
              <w:snapToGrid w:val="0"/>
              <w:rPr>
                <w:rFonts w:ascii="Times New Roman"/>
                <w:bCs/>
                <w:sz w:val="20"/>
              </w:rPr>
            </w:pPr>
            <w:r w:rsidRPr="001D0AF9">
              <w:rPr>
                <w:rFonts w:ascii="Times New Roman" w:hint="eastAsia"/>
                <w:bCs/>
                <w:sz w:val="20"/>
              </w:rPr>
              <w:t>於</w:t>
            </w:r>
            <w:r w:rsidRPr="001D0AF9">
              <w:rPr>
                <w:rFonts w:ascii="Times New Roman" w:hint="eastAsia"/>
                <w:bCs/>
                <w:sz w:val="20"/>
              </w:rPr>
              <w:t>109</w:t>
            </w:r>
            <w:r w:rsidRPr="001D0AF9">
              <w:rPr>
                <w:rFonts w:ascii="Times New Roman" w:hint="eastAsia"/>
                <w:bCs/>
                <w:sz w:val="20"/>
              </w:rPr>
              <w:t>年</w:t>
            </w:r>
            <w:r w:rsidRPr="001D0AF9">
              <w:rPr>
                <w:rFonts w:ascii="Times New Roman" w:hint="eastAsia"/>
                <w:bCs/>
                <w:sz w:val="20"/>
              </w:rPr>
              <w:t>12</w:t>
            </w:r>
            <w:r w:rsidRPr="001D0AF9">
              <w:rPr>
                <w:rFonts w:ascii="Times New Roman" w:hint="eastAsia"/>
                <w:bCs/>
                <w:sz w:val="20"/>
              </w:rPr>
              <w:t>月</w:t>
            </w:r>
            <w:r w:rsidRPr="001D0AF9">
              <w:rPr>
                <w:rFonts w:ascii="Times New Roman" w:hint="eastAsia"/>
                <w:bCs/>
                <w:sz w:val="20"/>
              </w:rPr>
              <w:t>10</w:t>
            </w:r>
            <w:r w:rsidRPr="001D0AF9">
              <w:rPr>
                <w:rFonts w:ascii="Times New Roman" w:hint="eastAsia"/>
                <w:bCs/>
                <w:sz w:val="20"/>
              </w:rPr>
              <w:t>日完成豐原及鳳山污水處理廠試辦即時數據監控系統，惟尚未依計畫建置全國營運管理平</w:t>
            </w:r>
            <w:proofErr w:type="gramStart"/>
            <w:r w:rsidRPr="001D0AF9">
              <w:rPr>
                <w:rFonts w:ascii="Times New Roman" w:hint="eastAsia"/>
                <w:bCs/>
                <w:sz w:val="20"/>
              </w:rPr>
              <w:t>臺</w:t>
            </w:r>
            <w:proofErr w:type="gramEnd"/>
            <w:r w:rsidRPr="001D0AF9">
              <w:rPr>
                <w:rFonts w:ascii="Times New Roman" w:hint="eastAsia"/>
                <w:bCs/>
                <w:sz w:val="20"/>
              </w:rPr>
              <w:t>「污水下水道雲端管理雲」。</w:t>
            </w:r>
          </w:p>
        </w:tc>
        <w:tc>
          <w:tcPr>
            <w:tcW w:w="2632" w:type="dxa"/>
            <w:vMerge/>
            <w:vAlign w:val="center"/>
          </w:tcPr>
          <w:p w:rsidR="00AD1FD4" w:rsidRPr="001D0AF9" w:rsidRDefault="00AD1FD4" w:rsidP="00F474AE">
            <w:pPr>
              <w:adjustRightInd w:val="0"/>
              <w:snapToGrid w:val="0"/>
              <w:jc w:val="center"/>
              <w:rPr>
                <w:rFonts w:ascii="Times New Roman"/>
                <w:bCs/>
                <w:sz w:val="20"/>
              </w:rPr>
            </w:pPr>
          </w:p>
        </w:tc>
      </w:tr>
      <w:tr w:rsidR="009E07EE" w:rsidRPr="001D0AF9" w:rsidTr="00ED3040">
        <w:trPr>
          <w:jc w:val="center"/>
        </w:trPr>
        <w:tc>
          <w:tcPr>
            <w:tcW w:w="335" w:type="dxa"/>
            <w:shd w:val="clear" w:color="auto" w:fill="auto"/>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5</w:t>
            </w:r>
          </w:p>
        </w:tc>
        <w:tc>
          <w:tcPr>
            <w:tcW w:w="615" w:type="dxa"/>
            <w:vMerge/>
            <w:shd w:val="clear" w:color="auto" w:fill="auto"/>
          </w:tcPr>
          <w:p w:rsidR="00AD1FD4" w:rsidRPr="001D0AF9" w:rsidRDefault="00AD1FD4" w:rsidP="00F474AE">
            <w:pPr>
              <w:adjustRightInd w:val="0"/>
              <w:snapToGrid w:val="0"/>
              <w:rPr>
                <w:rFonts w:ascii="Times New Roman"/>
                <w:bCs/>
                <w:sz w:val="20"/>
                <w:u w:val="single"/>
              </w:rPr>
            </w:pPr>
          </w:p>
        </w:tc>
        <w:tc>
          <w:tcPr>
            <w:tcW w:w="1770" w:type="dxa"/>
            <w:shd w:val="clear" w:color="auto" w:fill="auto"/>
          </w:tcPr>
          <w:p w:rsidR="00AD1FD4" w:rsidRPr="001D0AF9" w:rsidRDefault="00AD1FD4" w:rsidP="00F474AE">
            <w:pPr>
              <w:adjustRightInd w:val="0"/>
              <w:snapToGrid w:val="0"/>
              <w:rPr>
                <w:rFonts w:ascii="Times New Roman"/>
                <w:bCs/>
                <w:sz w:val="20"/>
              </w:rPr>
            </w:pPr>
            <w:r w:rsidRPr="001D0AF9">
              <w:rPr>
                <w:rFonts w:ascii="Times New Roman" w:hint="eastAsia"/>
                <w:bCs/>
                <w:sz w:val="20"/>
              </w:rPr>
              <w:t>建立智慧管理系統</w:t>
            </w:r>
          </w:p>
        </w:tc>
        <w:tc>
          <w:tcPr>
            <w:tcW w:w="844" w:type="dxa"/>
            <w:vMerge w:val="restart"/>
            <w:shd w:val="clear" w:color="auto" w:fill="auto"/>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09/</w:t>
            </w:r>
            <w:r w:rsidRPr="001D0AF9">
              <w:rPr>
                <w:rFonts w:ascii="Times New Roman" w:hint="eastAsia"/>
                <w:bCs/>
                <w:sz w:val="20"/>
              </w:rPr>
              <w:t>1</w:t>
            </w:r>
            <w:r w:rsidRPr="001D0AF9">
              <w:rPr>
                <w:rFonts w:ascii="Times New Roman"/>
                <w:bCs/>
                <w:sz w:val="20"/>
              </w:rPr>
              <w:t>2</w:t>
            </w:r>
          </w:p>
        </w:tc>
        <w:tc>
          <w:tcPr>
            <w:tcW w:w="3155" w:type="dxa"/>
            <w:shd w:val="clear" w:color="auto" w:fill="auto"/>
          </w:tcPr>
          <w:p w:rsidR="00AD1FD4" w:rsidRPr="001D0AF9" w:rsidRDefault="00AD1FD4" w:rsidP="00F474AE">
            <w:pPr>
              <w:adjustRightInd w:val="0"/>
              <w:snapToGrid w:val="0"/>
              <w:rPr>
                <w:rFonts w:ascii="Times New Roman"/>
                <w:bCs/>
                <w:sz w:val="20"/>
              </w:rPr>
            </w:pPr>
            <w:r w:rsidRPr="001D0AF9">
              <w:rPr>
                <w:rFonts w:ascii="Times New Roman" w:hint="eastAsia"/>
                <w:bCs/>
                <w:sz w:val="20"/>
              </w:rPr>
              <w:t>已於</w:t>
            </w:r>
            <w:r w:rsidRPr="001D0AF9">
              <w:rPr>
                <w:rFonts w:ascii="Times New Roman" w:hint="eastAsia"/>
                <w:bCs/>
                <w:sz w:val="20"/>
              </w:rPr>
              <w:t>109</w:t>
            </w:r>
            <w:r w:rsidRPr="001D0AF9">
              <w:rPr>
                <w:rFonts w:ascii="Times New Roman" w:hint="eastAsia"/>
                <w:bCs/>
                <w:sz w:val="20"/>
              </w:rPr>
              <w:t>年</w:t>
            </w:r>
            <w:r w:rsidRPr="001D0AF9">
              <w:rPr>
                <w:rFonts w:ascii="Times New Roman" w:hint="eastAsia"/>
                <w:bCs/>
                <w:sz w:val="20"/>
              </w:rPr>
              <w:t>12</w:t>
            </w:r>
            <w:r w:rsidRPr="001D0AF9">
              <w:rPr>
                <w:rFonts w:ascii="Times New Roman" w:hint="eastAsia"/>
                <w:bCs/>
                <w:sz w:val="20"/>
              </w:rPr>
              <w:t>月</w:t>
            </w:r>
            <w:r w:rsidRPr="001D0AF9">
              <w:rPr>
                <w:rFonts w:ascii="Times New Roman" w:hint="eastAsia"/>
                <w:bCs/>
                <w:sz w:val="20"/>
              </w:rPr>
              <w:t>10</w:t>
            </w:r>
            <w:r w:rsidRPr="001D0AF9">
              <w:rPr>
                <w:rFonts w:ascii="Times New Roman" w:hint="eastAsia"/>
                <w:bCs/>
                <w:sz w:val="20"/>
              </w:rPr>
              <w:t>日建置完成智慧管理系統。</w:t>
            </w:r>
          </w:p>
        </w:tc>
        <w:tc>
          <w:tcPr>
            <w:tcW w:w="2632" w:type="dxa"/>
            <w:vMerge w:val="restart"/>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w:t>
            </w:r>
          </w:p>
        </w:tc>
      </w:tr>
      <w:tr w:rsidR="009E07EE" w:rsidRPr="001D0AF9" w:rsidTr="00ED3040">
        <w:trPr>
          <w:jc w:val="center"/>
        </w:trPr>
        <w:tc>
          <w:tcPr>
            <w:tcW w:w="335" w:type="dxa"/>
            <w:shd w:val="clear" w:color="auto" w:fill="auto"/>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6</w:t>
            </w:r>
          </w:p>
        </w:tc>
        <w:tc>
          <w:tcPr>
            <w:tcW w:w="615" w:type="dxa"/>
            <w:vMerge/>
            <w:shd w:val="clear" w:color="auto" w:fill="auto"/>
          </w:tcPr>
          <w:p w:rsidR="00AD1FD4" w:rsidRPr="001D0AF9" w:rsidRDefault="00AD1FD4" w:rsidP="00F474AE">
            <w:pPr>
              <w:adjustRightInd w:val="0"/>
              <w:snapToGrid w:val="0"/>
              <w:rPr>
                <w:rFonts w:ascii="Times New Roman"/>
                <w:bCs/>
                <w:sz w:val="20"/>
                <w:u w:val="single"/>
              </w:rPr>
            </w:pPr>
          </w:p>
        </w:tc>
        <w:tc>
          <w:tcPr>
            <w:tcW w:w="1770" w:type="dxa"/>
            <w:shd w:val="clear" w:color="auto" w:fill="auto"/>
          </w:tcPr>
          <w:p w:rsidR="00AD1FD4" w:rsidRPr="001D0AF9" w:rsidRDefault="00AD1FD4" w:rsidP="00F474AE">
            <w:pPr>
              <w:adjustRightInd w:val="0"/>
              <w:snapToGrid w:val="0"/>
              <w:rPr>
                <w:rFonts w:ascii="Times New Roman"/>
                <w:bCs/>
                <w:sz w:val="20"/>
              </w:rPr>
            </w:pPr>
            <w:r w:rsidRPr="001D0AF9">
              <w:rPr>
                <w:rFonts w:ascii="Times New Roman" w:hint="eastAsia"/>
                <w:bCs/>
                <w:sz w:val="20"/>
              </w:rPr>
              <w:t>改善推動計畫執行辦法及專案查核驗證</w:t>
            </w:r>
          </w:p>
        </w:tc>
        <w:tc>
          <w:tcPr>
            <w:tcW w:w="844" w:type="dxa"/>
            <w:vMerge/>
            <w:shd w:val="clear" w:color="auto" w:fill="auto"/>
            <w:vAlign w:val="center"/>
          </w:tcPr>
          <w:p w:rsidR="00AD1FD4" w:rsidRPr="001D0AF9" w:rsidRDefault="00AD1FD4" w:rsidP="00F474AE">
            <w:pPr>
              <w:adjustRightInd w:val="0"/>
              <w:snapToGrid w:val="0"/>
              <w:jc w:val="center"/>
              <w:rPr>
                <w:rFonts w:ascii="Times New Roman"/>
                <w:bCs/>
                <w:sz w:val="20"/>
              </w:rPr>
            </w:pPr>
          </w:p>
        </w:tc>
        <w:tc>
          <w:tcPr>
            <w:tcW w:w="3155" w:type="dxa"/>
            <w:shd w:val="clear" w:color="auto" w:fill="auto"/>
          </w:tcPr>
          <w:p w:rsidR="00AD1FD4" w:rsidRPr="001D0AF9" w:rsidRDefault="00AD1FD4" w:rsidP="00F474AE">
            <w:pPr>
              <w:adjustRightInd w:val="0"/>
              <w:snapToGrid w:val="0"/>
              <w:rPr>
                <w:rFonts w:ascii="Times New Roman"/>
                <w:bCs/>
                <w:sz w:val="20"/>
              </w:rPr>
            </w:pPr>
            <w:r w:rsidRPr="001D0AF9">
              <w:rPr>
                <w:rFonts w:ascii="Times New Roman" w:hint="eastAsia"/>
                <w:bCs/>
                <w:sz w:val="20"/>
              </w:rPr>
              <w:t>已分別於</w:t>
            </w:r>
            <w:r w:rsidRPr="001D0AF9">
              <w:rPr>
                <w:rFonts w:ascii="Times New Roman" w:hint="eastAsia"/>
                <w:bCs/>
                <w:sz w:val="20"/>
              </w:rPr>
              <w:t>1</w:t>
            </w:r>
            <w:r w:rsidRPr="001D0AF9">
              <w:rPr>
                <w:rFonts w:ascii="Times New Roman"/>
                <w:bCs/>
                <w:sz w:val="20"/>
              </w:rPr>
              <w:t>07</w:t>
            </w:r>
            <w:r w:rsidRPr="001D0AF9">
              <w:rPr>
                <w:rFonts w:ascii="Times New Roman" w:hint="eastAsia"/>
                <w:bCs/>
                <w:sz w:val="20"/>
              </w:rPr>
              <w:t>年</w:t>
            </w:r>
            <w:r w:rsidRPr="001D0AF9">
              <w:rPr>
                <w:rFonts w:ascii="Times New Roman" w:hint="eastAsia"/>
                <w:bCs/>
                <w:sz w:val="20"/>
              </w:rPr>
              <w:t>1</w:t>
            </w:r>
            <w:r w:rsidRPr="001D0AF9">
              <w:rPr>
                <w:rFonts w:ascii="Times New Roman"/>
                <w:bCs/>
                <w:sz w:val="20"/>
              </w:rPr>
              <w:t>0</w:t>
            </w:r>
            <w:r w:rsidRPr="001D0AF9">
              <w:rPr>
                <w:rFonts w:ascii="Times New Roman" w:hint="eastAsia"/>
                <w:bCs/>
                <w:sz w:val="20"/>
              </w:rPr>
              <w:t>月及</w:t>
            </w:r>
            <w:r w:rsidRPr="001D0AF9">
              <w:rPr>
                <w:rFonts w:ascii="Times New Roman" w:hint="eastAsia"/>
                <w:bCs/>
                <w:sz w:val="20"/>
              </w:rPr>
              <w:t>109</w:t>
            </w:r>
            <w:r w:rsidRPr="001D0AF9">
              <w:rPr>
                <w:rFonts w:ascii="Times New Roman" w:hint="eastAsia"/>
                <w:bCs/>
                <w:sz w:val="20"/>
              </w:rPr>
              <w:t>年</w:t>
            </w:r>
            <w:r w:rsidRPr="001D0AF9">
              <w:rPr>
                <w:rFonts w:ascii="Times New Roman" w:hint="eastAsia"/>
                <w:bCs/>
                <w:sz w:val="20"/>
              </w:rPr>
              <w:t>1</w:t>
            </w:r>
            <w:r w:rsidRPr="001D0AF9">
              <w:rPr>
                <w:rFonts w:ascii="Times New Roman" w:hint="eastAsia"/>
                <w:bCs/>
                <w:sz w:val="20"/>
              </w:rPr>
              <w:t>月完成計畫執行辦法及查核驗證機制。</w:t>
            </w:r>
          </w:p>
        </w:tc>
        <w:tc>
          <w:tcPr>
            <w:tcW w:w="2632" w:type="dxa"/>
            <w:vMerge/>
            <w:vAlign w:val="center"/>
          </w:tcPr>
          <w:p w:rsidR="00AD1FD4" w:rsidRPr="001D0AF9" w:rsidRDefault="00AD1FD4" w:rsidP="00F474AE">
            <w:pPr>
              <w:adjustRightInd w:val="0"/>
              <w:snapToGrid w:val="0"/>
              <w:rPr>
                <w:rFonts w:ascii="Times New Roman"/>
                <w:bCs/>
                <w:sz w:val="20"/>
              </w:rPr>
            </w:pP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7</w:t>
            </w:r>
          </w:p>
        </w:tc>
        <w:tc>
          <w:tcPr>
            <w:tcW w:w="615" w:type="dxa"/>
            <w:vMerge w:val="restart"/>
            <w:vAlign w:val="center"/>
          </w:tcPr>
          <w:p w:rsidR="00AD1FD4" w:rsidRPr="001D0AF9" w:rsidRDefault="00AD1FD4" w:rsidP="00F474AE">
            <w:pPr>
              <w:adjustRightInd w:val="0"/>
              <w:snapToGrid w:val="0"/>
              <w:rPr>
                <w:rFonts w:ascii="Times New Roman"/>
                <w:bCs/>
                <w:sz w:val="20"/>
              </w:rPr>
            </w:pPr>
            <w:r w:rsidRPr="001D0AF9">
              <w:rPr>
                <w:rFonts w:ascii="Times New Roman" w:hint="eastAsia"/>
                <w:bCs/>
                <w:sz w:val="20"/>
              </w:rPr>
              <w:t>營建署、直轄市政府、縣市政府</w:t>
            </w: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建置環保設備驗證場和下水道職能訓練場</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10</w:t>
            </w:r>
            <w:r w:rsidRPr="001D0AF9">
              <w:rPr>
                <w:rFonts w:ascii="Times New Roman"/>
                <w:bCs/>
                <w:sz w:val="20"/>
              </w:rPr>
              <w:t>6/</w:t>
            </w:r>
            <w:r w:rsidRPr="001D0AF9">
              <w:rPr>
                <w:rFonts w:ascii="Times New Roman" w:hint="eastAsia"/>
                <w:bCs/>
                <w:sz w:val="20"/>
              </w:rPr>
              <w:t>12</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由營建署年度預算自行支應，截至</w:t>
            </w:r>
            <w:r w:rsidRPr="001D0AF9">
              <w:rPr>
                <w:rFonts w:ascii="Times New Roman" w:hint="eastAsia"/>
                <w:bCs/>
                <w:sz w:val="20"/>
              </w:rPr>
              <w:t>110</w:t>
            </w:r>
            <w:r w:rsidRPr="001D0AF9">
              <w:rPr>
                <w:rFonts w:ascii="Times New Roman" w:hint="eastAsia"/>
                <w:bCs/>
                <w:sz w:val="20"/>
              </w:rPr>
              <w:t>年底</w:t>
            </w:r>
            <w:proofErr w:type="gramStart"/>
            <w:r w:rsidRPr="001D0AF9">
              <w:rPr>
                <w:rFonts w:ascii="Times New Roman" w:hint="eastAsia"/>
                <w:bCs/>
                <w:sz w:val="20"/>
              </w:rPr>
              <w:t>止</w:t>
            </w:r>
            <w:proofErr w:type="gramEnd"/>
            <w:r w:rsidRPr="001D0AF9">
              <w:rPr>
                <w:rFonts w:ascii="Times New Roman" w:hint="eastAsia"/>
                <w:bCs/>
                <w:sz w:val="20"/>
              </w:rPr>
              <w:t>尚在辦理中。</w:t>
            </w:r>
          </w:p>
        </w:tc>
        <w:tc>
          <w:tcPr>
            <w:tcW w:w="2632"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因行政院未核定本項工作經費所致。</w:t>
            </w: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8</w:t>
            </w:r>
          </w:p>
        </w:tc>
        <w:tc>
          <w:tcPr>
            <w:tcW w:w="615" w:type="dxa"/>
            <w:vMerge/>
          </w:tcPr>
          <w:p w:rsidR="00AD1FD4" w:rsidRPr="001D0AF9" w:rsidRDefault="00AD1FD4" w:rsidP="00F474AE">
            <w:pPr>
              <w:adjustRightInd w:val="0"/>
              <w:snapToGrid w:val="0"/>
              <w:rPr>
                <w:rFonts w:ascii="Times New Roman"/>
                <w:bCs/>
                <w:sz w:val="20"/>
              </w:rPr>
            </w:pP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執行廠站改善推動專案計畫</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09/</w:t>
            </w:r>
            <w:r w:rsidRPr="001D0AF9">
              <w:rPr>
                <w:rFonts w:ascii="Times New Roman" w:hint="eastAsia"/>
                <w:bCs/>
                <w:sz w:val="20"/>
              </w:rPr>
              <w:t>1</w:t>
            </w:r>
            <w:r w:rsidRPr="001D0AF9">
              <w:rPr>
                <w:rFonts w:ascii="Times New Roman"/>
                <w:bCs/>
                <w:sz w:val="20"/>
              </w:rPr>
              <w:t>2</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原訂</w:t>
            </w:r>
            <w:r w:rsidRPr="001D0AF9">
              <w:rPr>
                <w:rFonts w:ascii="Times New Roman" w:hint="eastAsia"/>
                <w:bCs/>
                <w:sz w:val="20"/>
              </w:rPr>
              <w:t>1</w:t>
            </w:r>
            <w:r w:rsidRPr="001D0AF9">
              <w:rPr>
                <w:rFonts w:ascii="Times New Roman"/>
                <w:bCs/>
                <w:sz w:val="20"/>
              </w:rPr>
              <w:t>09</w:t>
            </w:r>
            <w:r w:rsidRPr="001D0AF9">
              <w:rPr>
                <w:rFonts w:ascii="Times New Roman" w:hint="eastAsia"/>
                <w:bCs/>
                <w:sz w:val="20"/>
              </w:rPr>
              <w:t>年底前完成</w:t>
            </w:r>
            <w:r w:rsidRPr="001D0AF9">
              <w:rPr>
                <w:rFonts w:ascii="Times New Roman" w:hint="eastAsia"/>
                <w:bCs/>
                <w:sz w:val="20"/>
              </w:rPr>
              <w:t>20</w:t>
            </w:r>
            <w:r w:rsidRPr="001D0AF9">
              <w:rPr>
                <w:rFonts w:ascii="Times New Roman" w:hint="eastAsia"/>
                <w:bCs/>
                <w:sz w:val="20"/>
              </w:rPr>
              <w:t>座廠站改善推動專案計畫補助；截至</w:t>
            </w:r>
            <w:r w:rsidRPr="001D0AF9">
              <w:rPr>
                <w:rFonts w:ascii="Times New Roman" w:hint="eastAsia"/>
                <w:bCs/>
                <w:sz w:val="20"/>
              </w:rPr>
              <w:t>110</w:t>
            </w:r>
            <w:r w:rsidRPr="001D0AF9">
              <w:rPr>
                <w:rFonts w:ascii="Times New Roman" w:hint="eastAsia"/>
                <w:bCs/>
                <w:sz w:val="20"/>
              </w:rPr>
              <w:t>年底止，已完成客雅、福田等</w:t>
            </w:r>
            <w:r w:rsidRPr="001D0AF9">
              <w:rPr>
                <w:rFonts w:ascii="Times New Roman" w:hint="eastAsia"/>
                <w:bCs/>
                <w:sz w:val="20"/>
              </w:rPr>
              <w:t>18</w:t>
            </w:r>
            <w:r w:rsidRPr="001D0AF9">
              <w:rPr>
                <w:rFonts w:ascii="Times New Roman" w:hint="eastAsia"/>
                <w:bCs/>
                <w:sz w:val="20"/>
              </w:rPr>
              <w:t>座廠站改善推動專案計畫。</w:t>
            </w:r>
          </w:p>
        </w:tc>
        <w:tc>
          <w:tcPr>
            <w:tcW w:w="2632" w:type="dxa"/>
            <w:vMerge w:val="restart"/>
          </w:tcPr>
          <w:p w:rsidR="00AD1FD4" w:rsidRPr="001D0AF9" w:rsidRDefault="00AD1FD4" w:rsidP="00F474AE">
            <w:pPr>
              <w:adjustRightInd w:val="0"/>
              <w:snapToGrid w:val="0"/>
              <w:rPr>
                <w:rFonts w:ascii="Times New Roman"/>
                <w:bCs/>
                <w:sz w:val="20"/>
              </w:rPr>
            </w:pPr>
            <w:r w:rsidRPr="001D0AF9">
              <w:rPr>
                <w:rFonts w:ascii="Times New Roman" w:hint="eastAsia"/>
                <w:bCs/>
                <w:sz w:val="20"/>
              </w:rPr>
              <w:t>本項由</w:t>
            </w:r>
            <w:r w:rsidRPr="001D0AF9">
              <w:rPr>
                <w:rFonts w:ascii="Times New Roman" w:hint="eastAsia"/>
                <w:bCs/>
                <w:sz w:val="20"/>
                <w:lang w:eastAsia="zh-HK"/>
              </w:rPr>
              <w:t>市縣</w:t>
            </w:r>
            <w:r w:rsidRPr="001D0AF9">
              <w:rPr>
                <w:rFonts w:ascii="Times New Roman" w:hint="eastAsia"/>
                <w:bCs/>
                <w:sz w:val="20"/>
              </w:rPr>
              <w:t>政府主辦，因營建署未有效督導各地方政府完成計畫工作所致。</w:t>
            </w: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9</w:t>
            </w:r>
          </w:p>
        </w:tc>
        <w:tc>
          <w:tcPr>
            <w:tcW w:w="615" w:type="dxa"/>
            <w:vMerge/>
          </w:tcPr>
          <w:p w:rsidR="00AD1FD4" w:rsidRPr="001D0AF9" w:rsidRDefault="00AD1FD4" w:rsidP="00F474AE">
            <w:pPr>
              <w:adjustRightInd w:val="0"/>
              <w:snapToGrid w:val="0"/>
              <w:rPr>
                <w:rFonts w:ascii="Times New Roman"/>
                <w:bCs/>
                <w:sz w:val="20"/>
              </w:rPr>
            </w:pP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建置電腦系統化資訊管理平</w:t>
            </w:r>
            <w:proofErr w:type="gramStart"/>
            <w:r w:rsidRPr="001D0AF9">
              <w:rPr>
                <w:rFonts w:ascii="Times New Roman" w:hint="eastAsia"/>
                <w:bCs/>
                <w:sz w:val="20"/>
              </w:rPr>
              <w:t>臺</w:t>
            </w:r>
            <w:proofErr w:type="gramEnd"/>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09/</w:t>
            </w:r>
            <w:r w:rsidRPr="001D0AF9">
              <w:rPr>
                <w:rFonts w:ascii="Times New Roman" w:hint="eastAsia"/>
                <w:bCs/>
                <w:sz w:val="20"/>
              </w:rPr>
              <w:t>1</w:t>
            </w:r>
            <w:r w:rsidRPr="001D0AF9">
              <w:rPr>
                <w:rFonts w:ascii="Times New Roman"/>
                <w:bCs/>
                <w:sz w:val="20"/>
              </w:rPr>
              <w:t>2</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補助豐原及鳳山污水處理廠設置雲端數據整合傳輸系統，及擬定「水資源回收</w:t>
            </w:r>
            <w:proofErr w:type="gramStart"/>
            <w:r w:rsidRPr="001D0AF9">
              <w:rPr>
                <w:rFonts w:ascii="Times New Roman" w:hint="eastAsia"/>
                <w:bCs/>
                <w:sz w:val="20"/>
              </w:rPr>
              <w:t>中心圖</w:t>
            </w:r>
            <w:r w:rsidRPr="001D0AF9">
              <w:rPr>
                <w:rFonts w:ascii="Times New Roman" w:hint="eastAsia"/>
                <w:bCs/>
                <w:sz w:val="20"/>
                <w:lang w:eastAsia="zh-HK"/>
              </w:rPr>
              <w:t>資</w:t>
            </w:r>
            <w:r w:rsidRPr="001D0AF9">
              <w:rPr>
                <w:rFonts w:ascii="Times New Roman" w:hint="eastAsia"/>
                <w:bCs/>
                <w:sz w:val="20"/>
              </w:rPr>
              <w:t>系統</w:t>
            </w:r>
            <w:proofErr w:type="gramEnd"/>
            <w:r w:rsidRPr="001D0AF9">
              <w:rPr>
                <w:rFonts w:ascii="Times New Roman" w:hint="eastAsia"/>
                <w:bCs/>
                <w:sz w:val="20"/>
              </w:rPr>
              <w:t>數據採擷資料輸出格式及自動傳輸模組安裝規範」（初稿），作為後續推展依據。</w:t>
            </w:r>
          </w:p>
        </w:tc>
        <w:tc>
          <w:tcPr>
            <w:tcW w:w="2632" w:type="dxa"/>
            <w:vMerge/>
            <w:vAlign w:val="center"/>
          </w:tcPr>
          <w:p w:rsidR="00AD1FD4" w:rsidRPr="001D0AF9" w:rsidRDefault="00AD1FD4" w:rsidP="00F474AE">
            <w:pPr>
              <w:adjustRightInd w:val="0"/>
              <w:snapToGrid w:val="0"/>
              <w:jc w:val="center"/>
              <w:rPr>
                <w:rFonts w:ascii="Times New Roman"/>
                <w:bCs/>
                <w:sz w:val="20"/>
              </w:rPr>
            </w:pP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10</w:t>
            </w:r>
          </w:p>
        </w:tc>
        <w:tc>
          <w:tcPr>
            <w:tcW w:w="615" w:type="dxa"/>
            <w:vMerge/>
          </w:tcPr>
          <w:p w:rsidR="00AD1FD4" w:rsidRPr="001D0AF9" w:rsidRDefault="00AD1FD4" w:rsidP="00F474AE">
            <w:pPr>
              <w:adjustRightInd w:val="0"/>
              <w:snapToGrid w:val="0"/>
              <w:rPr>
                <w:rFonts w:ascii="Times New Roman"/>
                <w:bCs/>
                <w:sz w:val="20"/>
              </w:rPr>
            </w:pP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推動</w:t>
            </w:r>
            <w:r w:rsidRPr="001D0AF9">
              <w:rPr>
                <w:rFonts w:ascii="Times New Roman" w:hint="eastAsia"/>
                <w:bCs/>
                <w:sz w:val="20"/>
              </w:rPr>
              <w:t>ISO</w:t>
            </w:r>
            <w:r w:rsidRPr="001D0AF9">
              <w:rPr>
                <w:rFonts w:ascii="Times New Roman"/>
                <w:bCs/>
                <w:sz w:val="20"/>
              </w:rPr>
              <w:t xml:space="preserve"> </w:t>
            </w:r>
            <w:r w:rsidRPr="001D0AF9">
              <w:rPr>
                <w:rFonts w:ascii="Times New Roman" w:hint="eastAsia"/>
                <w:bCs/>
                <w:sz w:val="20"/>
              </w:rPr>
              <w:t>50001</w:t>
            </w:r>
            <w:r w:rsidRPr="001D0AF9">
              <w:rPr>
                <w:rFonts w:ascii="Times New Roman" w:hint="eastAsia"/>
                <w:bCs/>
                <w:sz w:val="20"/>
              </w:rPr>
              <w:t>能源管理國際標準之示範</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07/</w:t>
            </w:r>
            <w:r w:rsidRPr="001D0AF9">
              <w:rPr>
                <w:rFonts w:ascii="Times New Roman" w:hint="eastAsia"/>
                <w:bCs/>
                <w:sz w:val="20"/>
              </w:rPr>
              <w:t>6</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截至</w:t>
            </w:r>
            <w:r w:rsidRPr="001D0AF9">
              <w:rPr>
                <w:rFonts w:ascii="Times New Roman" w:hint="eastAsia"/>
                <w:bCs/>
                <w:sz w:val="20"/>
              </w:rPr>
              <w:t>110</w:t>
            </w:r>
            <w:r w:rsidRPr="001D0AF9">
              <w:rPr>
                <w:rFonts w:ascii="Times New Roman" w:hint="eastAsia"/>
                <w:bCs/>
                <w:sz w:val="20"/>
              </w:rPr>
              <w:t>年底</w:t>
            </w:r>
            <w:proofErr w:type="gramStart"/>
            <w:r w:rsidRPr="001D0AF9">
              <w:rPr>
                <w:rFonts w:ascii="Times New Roman" w:hint="eastAsia"/>
                <w:bCs/>
                <w:sz w:val="20"/>
              </w:rPr>
              <w:t>止</w:t>
            </w:r>
            <w:proofErr w:type="gramEnd"/>
            <w:r w:rsidRPr="001D0AF9">
              <w:rPr>
                <w:rFonts w:ascii="Times New Roman" w:hint="eastAsia"/>
                <w:bCs/>
                <w:sz w:val="20"/>
              </w:rPr>
              <w:t>尚在辦理中。</w:t>
            </w:r>
          </w:p>
        </w:tc>
        <w:tc>
          <w:tcPr>
            <w:tcW w:w="2632"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尚需相關人力盤點污水處理廠能源使用情形，</w:t>
            </w:r>
            <w:proofErr w:type="gramStart"/>
            <w:r w:rsidRPr="001D0AF9">
              <w:rPr>
                <w:rFonts w:ascii="Times New Roman" w:hint="eastAsia"/>
                <w:bCs/>
                <w:sz w:val="20"/>
              </w:rPr>
              <w:t>耽</w:t>
            </w:r>
            <w:proofErr w:type="gramEnd"/>
            <w:r w:rsidRPr="001D0AF9">
              <w:rPr>
                <w:rFonts w:ascii="Times New Roman" w:hint="eastAsia"/>
                <w:bCs/>
                <w:sz w:val="20"/>
              </w:rPr>
              <w:t>延執行期程。</w:t>
            </w:r>
          </w:p>
        </w:tc>
      </w:tr>
      <w:tr w:rsidR="009E07EE" w:rsidRPr="001D0AF9" w:rsidTr="00ED3040">
        <w:trPr>
          <w:jc w:val="center"/>
        </w:trPr>
        <w:tc>
          <w:tcPr>
            <w:tcW w:w="335"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11</w:t>
            </w:r>
          </w:p>
        </w:tc>
        <w:tc>
          <w:tcPr>
            <w:tcW w:w="615" w:type="dxa"/>
            <w:vMerge/>
          </w:tcPr>
          <w:p w:rsidR="00AD1FD4" w:rsidRPr="001D0AF9" w:rsidRDefault="00AD1FD4" w:rsidP="00F474AE">
            <w:pPr>
              <w:adjustRightInd w:val="0"/>
              <w:snapToGrid w:val="0"/>
              <w:rPr>
                <w:rFonts w:ascii="Times New Roman"/>
                <w:bCs/>
                <w:sz w:val="20"/>
              </w:rPr>
            </w:pPr>
          </w:p>
        </w:tc>
        <w:tc>
          <w:tcPr>
            <w:tcW w:w="1770"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成果效益驗證與推廣</w:t>
            </w:r>
          </w:p>
        </w:tc>
        <w:tc>
          <w:tcPr>
            <w:tcW w:w="844" w:type="dxa"/>
            <w:vAlign w:val="center"/>
          </w:tcPr>
          <w:p w:rsidR="00AD1FD4" w:rsidRPr="001D0AF9" w:rsidRDefault="00AD1FD4" w:rsidP="00F474AE">
            <w:pPr>
              <w:adjustRightInd w:val="0"/>
              <w:snapToGrid w:val="0"/>
              <w:jc w:val="center"/>
              <w:rPr>
                <w:rFonts w:ascii="Times New Roman"/>
                <w:bCs/>
                <w:sz w:val="20"/>
              </w:rPr>
            </w:pPr>
            <w:r w:rsidRPr="001D0AF9">
              <w:rPr>
                <w:rFonts w:ascii="Times New Roman" w:hint="eastAsia"/>
                <w:bCs/>
                <w:sz w:val="20"/>
              </w:rPr>
              <w:t>1</w:t>
            </w:r>
            <w:r w:rsidRPr="001D0AF9">
              <w:rPr>
                <w:rFonts w:ascii="Times New Roman"/>
                <w:bCs/>
                <w:sz w:val="20"/>
              </w:rPr>
              <w:t>09/</w:t>
            </w:r>
            <w:r w:rsidRPr="001D0AF9">
              <w:rPr>
                <w:rFonts w:ascii="Times New Roman" w:hint="eastAsia"/>
                <w:bCs/>
                <w:sz w:val="20"/>
              </w:rPr>
              <w:t>1</w:t>
            </w:r>
            <w:r w:rsidRPr="001D0AF9">
              <w:rPr>
                <w:rFonts w:ascii="Times New Roman"/>
                <w:bCs/>
                <w:sz w:val="20"/>
              </w:rPr>
              <w:t>2</w:t>
            </w:r>
          </w:p>
        </w:tc>
        <w:tc>
          <w:tcPr>
            <w:tcW w:w="3155"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將</w:t>
            </w:r>
            <w:proofErr w:type="gramStart"/>
            <w:r w:rsidRPr="001D0AF9">
              <w:rPr>
                <w:rFonts w:ascii="Times New Roman" w:hint="eastAsia"/>
                <w:bCs/>
                <w:sz w:val="20"/>
              </w:rPr>
              <w:t>俟</w:t>
            </w:r>
            <w:proofErr w:type="gramEnd"/>
            <w:r w:rsidRPr="001D0AF9">
              <w:rPr>
                <w:rFonts w:ascii="Times New Roman" w:hint="eastAsia"/>
                <w:bCs/>
                <w:sz w:val="20"/>
              </w:rPr>
              <w:t>前項環保設備驗證場和下水道職能訓練場建設完成及營運後，再進行推廣，截至</w:t>
            </w:r>
            <w:r w:rsidRPr="001D0AF9">
              <w:rPr>
                <w:rFonts w:ascii="Times New Roman" w:hint="eastAsia"/>
                <w:bCs/>
                <w:sz w:val="20"/>
              </w:rPr>
              <w:t>1</w:t>
            </w:r>
            <w:r w:rsidRPr="001D0AF9">
              <w:rPr>
                <w:rFonts w:ascii="Times New Roman"/>
                <w:bCs/>
                <w:sz w:val="20"/>
              </w:rPr>
              <w:t>10</w:t>
            </w:r>
            <w:r w:rsidRPr="001D0AF9">
              <w:rPr>
                <w:rFonts w:ascii="Times New Roman" w:hint="eastAsia"/>
                <w:bCs/>
                <w:sz w:val="20"/>
              </w:rPr>
              <w:t>年底止尚未辦理。</w:t>
            </w:r>
          </w:p>
        </w:tc>
        <w:tc>
          <w:tcPr>
            <w:tcW w:w="2632" w:type="dxa"/>
          </w:tcPr>
          <w:p w:rsidR="00AD1FD4" w:rsidRPr="001D0AF9" w:rsidRDefault="00AD1FD4" w:rsidP="00F474AE">
            <w:pPr>
              <w:adjustRightInd w:val="0"/>
              <w:snapToGrid w:val="0"/>
              <w:rPr>
                <w:rFonts w:ascii="Times New Roman"/>
                <w:bCs/>
                <w:sz w:val="20"/>
              </w:rPr>
            </w:pPr>
            <w:r w:rsidRPr="001D0AF9">
              <w:rPr>
                <w:rFonts w:ascii="Times New Roman" w:hint="eastAsia"/>
                <w:bCs/>
                <w:sz w:val="20"/>
              </w:rPr>
              <w:t>因行政院未核定前項「建置環保設備驗證場和下水道職能訓練場」工作經費所致。</w:t>
            </w:r>
          </w:p>
        </w:tc>
      </w:tr>
    </w:tbl>
    <w:p w:rsidR="00AD1FD4" w:rsidRPr="001D0AF9" w:rsidRDefault="00AD1FD4" w:rsidP="00DD212D">
      <w:pPr>
        <w:adjustRightInd w:val="0"/>
        <w:snapToGrid w:val="0"/>
        <w:ind w:leftChars="-74" w:left="-252"/>
        <w:rPr>
          <w:rFonts w:ascii="Times New Roman"/>
          <w:sz w:val="20"/>
        </w:rPr>
      </w:pPr>
      <w:r w:rsidRPr="001D0AF9">
        <w:rPr>
          <w:rFonts w:ascii="Times New Roman" w:hint="eastAsia"/>
          <w:sz w:val="20"/>
        </w:rPr>
        <w:t>資料來源：審計部整理自營建署提供資料。</w:t>
      </w:r>
    </w:p>
    <w:p w:rsidR="004B04A5" w:rsidRPr="001D0AF9" w:rsidRDefault="0006100E" w:rsidP="00677100">
      <w:pPr>
        <w:pStyle w:val="3"/>
        <w:spacing w:beforeLines="25" w:before="114"/>
        <w:ind w:left="1360" w:hanging="680"/>
        <w:rPr>
          <w:rFonts w:ascii="Times New Roman" w:hAnsi="Times New Roman"/>
        </w:rPr>
      </w:pPr>
      <w:proofErr w:type="gramStart"/>
      <w:r w:rsidRPr="001D0AF9">
        <w:rPr>
          <w:rFonts w:ascii="Times New Roman" w:hAnsi="Times New Roman" w:hint="eastAsia"/>
        </w:rPr>
        <w:t>鑑</w:t>
      </w:r>
      <w:proofErr w:type="gramEnd"/>
      <w:r w:rsidRPr="001D0AF9">
        <w:rPr>
          <w:rFonts w:ascii="Times New Roman" w:hAnsi="Times New Roman" w:hint="eastAsia"/>
        </w:rPr>
        <w:t>於營建署評估建立污水下水道永續營運管理體系</w:t>
      </w:r>
      <w:r w:rsidRPr="001D0AF9">
        <w:rPr>
          <w:rFonts w:ascii="Times New Roman" w:hAnsi="Times New Roman" w:hint="eastAsia"/>
        </w:rPr>
        <w:lastRenderedPageBreak/>
        <w:t>計畫執行完竣後，每年可降低用電</w:t>
      </w:r>
      <w:r w:rsidRPr="001D0AF9">
        <w:rPr>
          <w:rFonts w:ascii="Times New Roman" w:hAnsi="Times New Roman"/>
        </w:rPr>
        <w:t>1,100</w:t>
      </w:r>
      <w:r w:rsidRPr="001D0AF9">
        <w:rPr>
          <w:rFonts w:ascii="Times New Roman" w:hAnsi="Times New Roman" w:hint="eastAsia"/>
        </w:rPr>
        <w:t>萬度及減少</w:t>
      </w:r>
      <w:r w:rsidRPr="001D0AF9">
        <w:rPr>
          <w:rFonts w:ascii="Times New Roman" w:hAnsi="Times New Roman"/>
        </w:rPr>
        <w:t>2,750</w:t>
      </w:r>
      <w:r w:rsidRPr="001D0AF9">
        <w:rPr>
          <w:rFonts w:ascii="Times New Roman" w:hAnsi="Times New Roman" w:hint="eastAsia"/>
        </w:rPr>
        <w:t>萬元電費支出；另相關設備延壽</w:t>
      </w:r>
      <w:r w:rsidRPr="001D0AF9">
        <w:rPr>
          <w:rFonts w:ascii="Times New Roman" w:hAnsi="Times New Roman"/>
        </w:rPr>
        <w:t>5</w:t>
      </w:r>
      <w:r w:rsidRPr="001D0AF9">
        <w:rPr>
          <w:rFonts w:ascii="Times New Roman" w:hAnsi="Times New Roman" w:hint="eastAsia"/>
        </w:rPr>
        <w:t>年時程，預計可減省</w:t>
      </w:r>
      <w:r w:rsidRPr="001D0AF9">
        <w:rPr>
          <w:rFonts w:ascii="Times New Roman" w:hAnsi="Times New Roman"/>
        </w:rPr>
        <w:t>15</w:t>
      </w:r>
      <w:r w:rsidRPr="001D0AF9">
        <w:rPr>
          <w:rFonts w:ascii="Times New Roman" w:hAnsi="Times New Roman" w:hint="eastAsia"/>
        </w:rPr>
        <w:t>億</w:t>
      </w:r>
      <w:r w:rsidRPr="001D0AF9">
        <w:rPr>
          <w:rFonts w:ascii="Times New Roman" w:hAnsi="Times New Roman"/>
        </w:rPr>
        <w:t>7,000</w:t>
      </w:r>
      <w:r w:rsidRPr="001D0AF9">
        <w:rPr>
          <w:rFonts w:ascii="Times New Roman" w:hAnsi="Times New Roman" w:hint="eastAsia"/>
        </w:rPr>
        <w:t>萬元之設備更新費用，尚具</w:t>
      </w:r>
      <w:proofErr w:type="gramStart"/>
      <w:r w:rsidRPr="001D0AF9">
        <w:rPr>
          <w:rFonts w:ascii="Times New Roman" w:hAnsi="Times New Roman" w:hint="eastAsia"/>
        </w:rPr>
        <w:t>節能減碳及</w:t>
      </w:r>
      <w:proofErr w:type="gramEnd"/>
      <w:r w:rsidRPr="001D0AF9">
        <w:rPr>
          <w:rFonts w:ascii="Times New Roman" w:hAnsi="Times New Roman" w:hint="eastAsia"/>
        </w:rPr>
        <w:t>環保</w:t>
      </w:r>
      <w:proofErr w:type="gramStart"/>
      <w:r w:rsidRPr="001D0AF9">
        <w:rPr>
          <w:rFonts w:ascii="Times New Roman" w:hAnsi="Times New Roman" w:hint="eastAsia"/>
        </w:rPr>
        <w:t>永續等經</w:t>
      </w:r>
      <w:proofErr w:type="gramEnd"/>
      <w:r w:rsidRPr="001D0AF9">
        <w:rPr>
          <w:rFonts w:ascii="Times New Roman" w:hAnsi="Times New Roman" w:hint="eastAsia"/>
        </w:rPr>
        <w:t>濟效益。建請針對上述執行延宕原因，督促營建署硏謀解決善策及加強污水下水道永續營運管理體系計畫管考作業，儘速辦理各項工作，以提升污水處理廠設備效能與品質，達成節能減碳與永續營運願景。</w:t>
      </w:r>
    </w:p>
    <w:p w:rsidR="004B04A5" w:rsidRPr="001D0AF9" w:rsidRDefault="00DD227A" w:rsidP="008B7909">
      <w:pPr>
        <w:pStyle w:val="2"/>
        <w:ind w:left="1020" w:hanging="680"/>
        <w:rPr>
          <w:rFonts w:ascii="Times New Roman" w:hAnsi="Times New Roman"/>
          <w:b/>
        </w:rPr>
      </w:pPr>
      <w:r w:rsidRPr="001D0AF9">
        <w:rPr>
          <w:rFonts w:ascii="Times New Roman" w:hAnsi="Times New Roman" w:hint="eastAsia"/>
          <w:b/>
        </w:rPr>
        <w:t>營建署未依核定計畫補助偏遠地區或山區民眾自設污水處理設備，且多數自來水水質水量保護區迄未建置污水下水道系統，無法有效降低民生污水污染，確保河川水質與自來水水源，允宜妥謀偏遠地區污水處理設施之建設推動策略，以維護河川水域水質。</w:t>
      </w:r>
    </w:p>
    <w:p w:rsidR="00000117" w:rsidRPr="001D0AF9" w:rsidRDefault="00000117" w:rsidP="00E2500B">
      <w:pPr>
        <w:pStyle w:val="3"/>
        <w:ind w:left="1360" w:hanging="680"/>
        <w:rPr>
          <w:rFonts w:ascii="Times New Roman" w:hAnsi="Times New Roman"/>
        </w:rPr>
      </w:pPr>
      <w:r w:rsidRPr="001D0AF9">
        <w:rPr>
          <w:rFonts w:ascii="Times New Roman" w:hAnsi="Times New Roman" w:hint="eastAsia"/>
        </w:rPr>
        <w:t>依據「污水下水道第五期建設計畫（</w:t>
      </w:r>
      <w:r w:rsidRPr="001D0AF9">
        <w:rPr>
          <w:rFonts w:ascii="Times New Roman" w:hAnsi="Times New Roman" w:hint="eastAsia"/>
        </w:rPr>
        <w:t>104</w:t>
      </w:r>
      <w:r w:rsidRPr="001D0AF9">
        <w:rPr>
          <w:rFonts w:ascii="Times New Roman" w:hAnsi="Times New Roman" w:hint="eastAsia"/>
        </w:rPr>
        <w:t>至</w:t>
      </w:r>
      <w:r w:rsidRPr="001D0AF9">
        <w:rPr>
          <w:rFonts w:ascii="Times New Roman" w:hAnsi="Times New Roman" w:hint="eastAsia"/>
        </w:rPr>
        <w:t>109</w:t>
      </w:r>
      <w:r w:rsidRPr="001D0AF9">
        <w:rPr>
          <w:rFonts w:ascii="Times New Roman" w:hAnsi="Times New Roman" w:hint="eastAsia"/>
        </w:rPr>
        <w:t>年度）」肆、執行策略及方法、三、</w:t>
      </w:r>
      <w:r w:rsidRPr="001D0AF9">
        <w:rPr>
          <w:rFonts w:ascii="Times New Roman" w:hAnsi="Times New Roman" w:hint="eastAsia"/>
        </w:rPr>
        <w:t>16</w:t>
      </w:r>
      <w:r w:rsidRPr="001D0AF9">
        <w:rPr>
          <w:rFonts w:ascii="Times New Roman" w:hAnsi="Times New Roman" w:hint="eastAsia"/>
        </w:rPr>
        <w:t>：「為減輕生活污水污染河川水質，對於短期內無法完成用戶接管以及非都市計畫區無下水道系統規劃地區，如偏遠散居或山區等區域，規劃推動小型污水處理設施，並建立獎勵機制，為自設污水處理設備之民眾提供補助。」自來水法第</w:t>
      </w:r>
      <w:r w:rsidRPr="001D0AF9">
        <w:rPr>
          <w:rFonts w:ascii="Times New Roman" w:hAnsi="Times New Roman" w:hint="eastAsia"/>
        </w:rPr>
        <w:t>11</w:t>
      </w:r>
      <w:r w:rsidRPr="001D0AF9">
        <w:rPr>
          <w:rFonts w:ascii="Times New Roman" w:hAnsi="Times New Roman" w:hint="eastAsia"/>
        </w:rPr>
        <w:t>條第</w:t>
      </w:r>
      <w:r w:rsidRPr="001D0AF9">
        <w:rPr>
          <w:rFonts w:ascii="Times New Roman" w:hAnsi="Times New Roman" w:hint="eastAsia"/>
        </w:rPr>
        <w:t>1</w:t>
      </w:r>
      <w:r w:rsidRPr="001D0AF9">
        <w:rPr>
          <w:rFonts w:ascii="Times New Roman" w:hAnsi="Times New Roman" w:hint="eastAsia"/>
        </w:rPr>
        <w:t>項第</w:t>
      </w:r>
      <w:r w:rsidRPr="001D0AF9">
        <w:rPr>
          <w:rFonts w:ascii="Times New Roman" w:hAnsi="Times New Roman" w:hint="eastAsia"/>
        </w:rPr>
        <w:t>4</w:t>
      </w:r>
      <w:r w:rsidRPr="001D0AF9">
        <w:rPr>
          <w:rFonts w:ascii="Times New Roman" w:hAnsi="Times New Roman" w:hint="eastAsia"/>
        </w:rPr>
        <w:t>款規定，自來水事業對其水源之保護，得視事實需要，申請主管機關會商有關機關，劃定公布水質水量保護區，禁止或限制排放超過規定標準之工礦廢水或家庭污水等貽害水質與水量之行為；下水道法第</w:t>
      </w:r>
      <w:r w:rsidRPr="001D0AF9">
        <w:rPr>
          <w:rFonts w:ascii="Times New Roman" w:hAnsi="Times New Roman" w:hint="eastAsia"/>
        </w:rPr>
        <w:t>1</w:t>
      </w:r>
      <w:r w:rsidRPr="001D0AF9">
        <w:rPr>
          <w:rFonts w:ascii="Times New Roman" w:hAnsi="Times New Roman" w:hint="eastAsia"/>
        </w:rPr>
        <w:t>條及其施行細則第</w:t>
      </w:r>
      <w:r w:rsidRPr="001D0AF9">
        <w:rPr>
          <w:rFonts w:ascii="Times New Roman" w:hAnsi="Times New Roman" w:hint="eastAsia"/>
        </w:rPr>
        <w:t>2</w:t>
      </w:r>
      <w:r w:rsidRPr="001D0AF9">
        <w:rPr>
          <w:rFonts w:ascii="Times New Roman" w:hAnsi="Times New Roman" w:hint="eastAsia"/>
        </w:rPr>
        <w:t>條第</w:t>
      </w:r>
      <w:r w:rsidRPr="001D0AF9">
        <w:rPr>
          <w:rFonts w:ascii="Times New Roman" w:hAnsi="Times New Roman" w:hint="eastAsia"/>
        </w:rPr>
        <w:t>1</w:t>
      </w:r>
      <w:r w:rsidRPr="001D0AF9">
        <w:rPr>
          <w:rFonts w:ascii="Times New Roman" w:hAnsi="Times New Roman" w:hint="eastAsia"/>
        </w:rPr>
        <w:t>項第</w:t>
      </w:r>
      <w:r w:rsidRPr="001D0AF9">
        <w:rPr>
          <w:rFonts w:ascii="Times New Roman" w:hAnsi="Times New Roman" w:hint="eastAsia"/>
        </w:rPr>
        <w:t>2</w:t>
      </w:r>
      <w:r w:rsidRPr="001D0AF9">
        <w:rPr>
          <w:rFonts w:ascii="Times New Roman" w:hAnsi="Times New Roman" w:hint="eastAsia"/>
        </w:rPr>
        <w:t>款規定，為促進都市計畫地區及自來水水源之水質水量保護區域等指定地區下水道之建設與管理，以保護水域水質，特制定下水道法。</w:t>
      </w:r>
    </w:p>
    <w:p w:rsidR="00DD227A" w:rsidRPr="001D0AF9" w:rsidRDefault="00000117" w:rsidP="00E2500B">
      <w:pPr>
        <w:pStyle w:val="3"/>
        <w:ind w:left="1360" w:hanging="680"/>
        <w:rPr>
          <w:rFonts w:ascii="Times New Roman" w:hAnsi="Times New Roman"/>
        </w:rPr>
      </w:pPr>
      <w:r w:rsidRPr="001D0AF9">
        <w:rPr>
          <w:rFonts w:ascii="Times New Roman" w:hAnsi="Times New Roman" w:hint="eastAsia"/>
        </w:rPr>
        <w:t>經查，營建署考量偏遠地區、山區或離島等區域範圍遼闊，建築聚落及生活污染</w:t>
      </w:r>
      <w:proofErr w:type="gramStart"/>
      <w:r w:rsidRPr="001D0AF9">
        <w:rPr>
          <w:rFonts w:ascii="Times New Roman" w:hAnsi="Times New Roman" w:hint="eastAsia"/>
        </w:rPr>
        <w:t>源零散</w:t>
      </w:r>
      <w:proofErr w:type="gramEnd"/>
      <w:r w:rsidRPr="001D0AF9">
        <w:rPr>
          <w:rFonts w:ascii="Times New Roman" w:hAnsi="Times New Roman" w:hint="eastAsia"/>
        </w:rPr>
        <w:t>分布，於上開區域建置污水下水道系統存有施工困難與投資效益</w:t>
      </w:r>
      <w:r w:rsidRPr="001D0AF9">
        <w:rPr>
          <w:rFonts w:ascii="Times New Roman" w:hAnsi="Times New Roman" w:hint="eastAsia"/>
        </w:rPr>
        <w:lastRenderedPageBreak/>
        <w:t>低等問題，為因地制宜設置污水處理設施，減省污水下水道建置費用，依「污水下水道第五期建設計畫（</w:t>
      </w:r>
      <w:r w:rsidRPr="001D0AF9">
        <w:rPr>
          <w:rFonts w:ascii="Times New Roman" w:hAnsi="Times New Roman" w:hint="eastAsia"/>
        </w:rPr>
        <w:t>104</w:t>
      </w:r>
      <w:r w:rsidRPr="001D0AF9">
        <w:rPr>
          <w:rFonts w:ascii="Times New Roman" w:hAnsi="Times New Roman" w:hint="eastAsia"/>
        </w:rPr>
        <w:t>至</w:t>
      </w:r>
      <w:r w:rsidRPr="001D0AF9">
        <w:rPr>
          <w:rFonts w:ascii="Times New Roman" w:hAnsi="Times New Roman" w:hint="eastAsia"/>
        </w:rPr>
        <w:t>109</w:t>
      </w:r>
      <w:r w:rsidRPr="001D0AF9">
        <w:rPr>
          <w:rFonts w:ascii="Times New Roman" w:hAnsi="Times New Roman" w:hint="eastAsia"/>
        </w:rPr>
        <w:t>年度）」肆、執行策略及方法，就短期內無法完成用戶接管以及非都市計畫區無下水道系統規劃地區，如偏遠散居或山區等區域，規劃推動小型污水處理設施；並建立獎勵機制，為自設污水處理設備之民眾提供補助，希透過計畫補助民眾自設處理設備，處理成符合國家標準之水質後再排入承受水體，以減輕水域水質污染。</w:t>
      </w:r>
      <w:proofErr w:type="gramStart"/>
      <w:r w:rsidRPr="001D0AF9">
        <w:rPr>
          <w:rFonts w:ascii="Times New Roman" w:hAnsi="Times New Roman" w:hint="eastAsia"/>
        </w:rPr>
        <w:t>惟查</w:t>
      </w:r>
      <w:proofErr w:type="gramEnd"/>
      <w:r w:rsidRPr="001D0AF9">
        <w:rPr>
          <w:rFonts w:ascii="Times New Roman" w:hAnsi="Times New Roman" w:hint="eastAsia"/>
        </w:rPr>
        <w:t>，營建署於第五期建設計畫執行</w:t>
      </w:r>
      <w:proofErr w:type="gramStart"/>
      <w:r w:rsidRPr="001D0AF9">
        <w:rPr>
          <w:rFonts w:ascii="Times New Roman" w:hAnsi="Times New Roman" w:hint="eastAsia"/>
        </w:rPr>
        <w:t>期間</w:t>
      </w:r>
      <w:proofErr w:type="gramEnd"/>
      <w:r w:rsidRPr="001D0AF9">
        <w:rPr>
          <w:rFonts w:ascii="Times New Roman" w:hAnsi="Times New Roman" w:hint="eastAsia"/>
        </w:rPr>
        <w:t>，考量</w:t>
      </w:r>
      <w:proofErr w:type="gramStart"/>
      <w:r w:rsidRPr="001D0AF9">
        <w:rPr>
          <w:rFonts w:ascii="Times New Roman" w:hAnsi="Times New Roman" w:hint="eastAsia"/>
        </w:rPr>
        <w:t>計畫匡列經</w:t>
      </w:r>
      <w:proofErr w:type="gramEnd"/>
      <w:r w:rsidRPr="001D0AF9">
        <w:rPr>
          <w:rFonts w:ascii="Times New Roman" w:hAnsi="Times New Roman" w:hint="eastAsia"/>
        </w:rPr>
        <w:t>費與實際編列</w:t>
      </w:r>
      <w:proofErr w:type="gramStart"/>
      <w:r w:rsidRPr="001D0AF9">
        <w:rPr>
          <w:rFonts w:ascii="Times New Roman" w:hAnsi="Times New Roman" w:hint="eastAsia"/>
        </w:rPr>
        <w:t>預算均有短</w:t>
      </w:r>
      <w:proofErr w:type="gramEnd"/>
      <w:r w:rsidRPr="001D0AF9">
        <w:rPr>
          <w:rFonts w:ascii="Times New Roman" w:hAnsi="Times New Roman" w:hint="eastAsia"/>
        </w:rPr>
        <w:t>缺，補助各市縣政府經費有限，經綜合評估污水下水道建設之經濟性及</w:t>
      </w:r>
      <w:proofErr w:type="gramStart"/>
      <w:r w:rsidRPr="001D0AF9">
        <w:rPr>
          <w:rFonts w:ascii="Times New Roman" w:hAnsi="Times New Roman" w:hint="eastAsia"/>
        </w:rPr>
        <w:t>急迫性</w:t>
      </w:r>
      <w:proofErr w:type="gramEnd"/>
      <w:r w:rsidRPr="001D0AF9">
        <w:rPr>
          <w:rFonts w:ascii="Times New Roman" w:hAnsi="Times New Roman" w:hint="eastAsia"/>
        </w:rPr>
        <w:t>後，為加速提升污水下水道用戶接管普及率，仍以投入都市計畫區之污水下水道建設及用戶接管工程為優先，並未依第五期建設計畫內容補助偏遠地區、山區或離島民眾自設污水處理設備，以有效降低其生活污水污染河川水質。以自來水保護區之污水處理設施建設執行情形為例，台灣自來水公司及</w:t>
      </w:r>
      <w:proofErr w:type="gramStart"/>
      <w:r w:rsidRPr="001D0AF9">
        <w:rPr>
          <w:rFonts w:ascii="Times New Roman" w:hAnsi="Times New Roman" w:hint="eastAsia"/>
        </w:rPr>
        <w:t>臺</w:t>
      </w:r>
      <w:proofErr w:type="gramEnd"/>
      <w:r w:rsidRPr="001D0AF9">
        <w:rPr>
          <w:rFonts w:ascii="Times New Roman" w:hAnsi="Times New Roman" w:hint="eastAsia"/>
        </w:rPr>
        <w:t>北自來水事業處等事業單位為保護自來水水源之水量與水質，截至</w:t>
      </w:r>
      <w:r w:rsidRPr="001D0AF9">
        <w:rPr>
          <w:rFonts w:ascii="Times New Roman" w:hAnsi="Times New Roman" w:hint="eastAsia"/>
        </w:rPr>
        <w:t>110</w:t>
      </w:r>
      <w:r w:rsidRPr="001D0AF9">
        <w:rPr>
          <w:rFonts w:ascii="Times New Roman" w:hAnsi="Times New Roman" w:hint="eastAsia"/>
        </w:rPr>
        <w:t>年底止，業依自來水法第</w:t>
      </w:r>
      <w:r w:rsidRPr="001D0AF9">
        <w:rPr>
          <w:rFonts w:ascii="Times New Roman" w:hAnsi="Times New Roman" w:hint="eastAsia"/>
        </w:rPr>
        <w:t>11</w:t>
      </w:r>
      <w:r w:rsidRPr="001D0AF9">
        <w:rPr>
          <w:rFonts w:ascii="Times New Roman" w:hAnsi="Times New Roman" w:hint="eastAsia"/>
        </w:rPr>
        <w:t>條規定，申請劃定公布</w:t>
      </w:r>
      <w:r w:rsidRPr="001D0AF9">
        <w:rPr>
          <w:rFonts w:ascii="Times New Roman" w:hAnsi="Times New Roman" w:hint="eastAsia"/>
        </w:rPr>
        <w:t>114</w:t>
      </w:r>
      <w:r w:rsidRPr="001D0AF9">
        <w:rPr>
          <w:rFonts w:ascii="Times New Roman" w:hAnsi="Times New Roman" w:hint="eastAsia"/>
        </w:rPr>
        <w:t>處自來水水質水量保護區，面積合計</w:t>
      </w:r>
      <w:r w:rsidRPr="001D0AF9">
        <w:rPr>
          <w:rFonts w:ascii="Times New Roman" w:hAnsi="Times New Roman" w:hint="eastAsia"/>
        </w:rPr>
        <w:t>9,856</w:t>
      </w:r>
      <w:r w:rsidRPr="001D0AF9">
        <w:rPr>
          <w:rFonts w:ascii="Times New Roman" w:hAnsi="Times New Roman" w:hint="eastAsia"/>
        </w:rPr>
        <w:t>平方公里，約占臺灣本島及附屬島嶼面積</w:t>
      </w:r>
      <w:r w:rsidRPr="001D0AF9">
        <w:rPr>
          <w:rFonts w:ascii="Times New Roman" w:hAnsi="Times New Roman" w:hint="eastAsia"/>
        </w:rPr>
        <w:t>3</w:t>
      </w:r>
      <w:r w:rsidRPr="001D0AF9">
        <w:rPr>
          <w:rFonts w:ascii="Times New Roman" w:hAnsi="Times New Roman" w:hint="eastAsia"/>
        </w:rPr>
        <w:t>萬</w:t>
      </w:r>
      <w:r w:rsidRPr="001D0AF9">
        <w:rPr>
          <w:rFonts w:ascii="Times New Roman" w:hAnsi="Times New Roman" w:hint="eastAsia"/>
        </w:rPr>
        <w:t>5,886</w:t>
      </w:r>
      <w:r w:rsidRPr="001D0AF9">
        <w:rPr>
          <w:rFonts w:ascii="Times New Roman" w:hAnsi="Times New Roman" w:hint="eastAsia"/>
        </w:rPr>
        <w:t>平方公里之</w:t>
      </w:r>
      <w:r w:rsidRPr="001D0AF9">
        <w:rPr>
          <w:rFonts w:ascii="Times New Roman" w:hAnsi="Times New Roman" w:hint="eastAsia"/>
        </w:rPr>
        <w:t>27.46</w:t>
      </w:r>
      <w:r w:rsidRPr="001D0AF9">
        <w:rPr>
          <w:rFonts w:ascii="Times New Roman" w:hAnsi="Times New Roman" w:hint="eastAsia"/>
        </w:rPr>
        <w:t>％。上開自來水保護區多位於偏遠地區或山區，僅有</w:t>
      </w:r>
      <w:r w:rsidRPr="001D0AF9">
        <w:rPr>
          <w:rFonts w:ascii="Times New Roman" w:hAnsi="Times New Roman" w:hint="eastAsia"/>
        </w:rPr>
        <w:t>12</w:t>
      </w:r>
      <w:r w:rsidRPr="001D0AF9">
        <w:rPr>
          <w:rFonts w:ascii="Times New Roman" w:hAnsi="Times New Roman" w:hint="eastAsia"/>
        </w:rPr>
        <w:t>處已建置污水下水道系統（詳表</w:t>
      </w:r>
      <w:r w:rsidR="007F212A" w:rsidRPr="001D0AF9">
        <w:rPr>
          <w:rFonts w:ascii="Times New Roman" w:hAnsi="Times New Roman"/>
        </w:rPr>
        <w:t>9</w:t>
      </w:r>
      <w:r w:rsidRPr="001D0AF9">
        <w:rPr>
          <w:rFonts w:ascii="Times New Roman" w:hAnsi="Times New Roman" w:hint="eastAsia"/>
        </w:rPr>
        <w:t>），其餘新山水庫等</w:t>
      </w:r>
      <w:r w:rsidRPr="001D0AF9">
        <w:rPr>
          <w:rFonts w:ascii="Times New Roman" w:hAnsi="Times New Roman" w:hint="eastAsia"/>
        </w:rPr>
        <w:t>102</w:t>
      </w:r>
      <w:r w:rsidRPr="001D0AF9">
        <w:rPr>
          <w:rFonts w:ascii="Times New Roman" w:hAnsi="Times New Roman" w:hint="eastAsia"/>
        </w:rPr>
        <w:t>處自來水水質水量保護區尚未設置，營建署未能依計畫推動補助自來水水源保護區民眾自設污水處理設備，無法有效保護水資源區水質，水源恐有持續污染之虞。</w:t>
      </w:r>
    </w:p>
    <w:p w:rsidR="00055FC0" w:rsidRDefault="00055FC0" w:rsidP="00A64D6C">
      <w:pPr>
        <w:pStyle w:val="1"/>
        <w:numPr>
          <w:ilvl w:val="0"/>
          <w:numId w:val="0"/>
        </w:numPr>
        <w:adjustRightInd w:val="0"/>
        <w:snapToGrid w:val="0"/>
        <w:spacing w:beforeLines="25" w:before="114"/>
        <w:ind w:leftChars="-50" w:left="-170" w:rightChars="-50" w:right="-170"/>
        <w:jc w:val="center"/>
        <w:rPr>
          <w:rFonts w:ascii="Times New Roman" w:hAnsi="Times New Roman"/>
          <w:sz w:val="28"/>
        </w:rPr>
      </w:pPr>
    </w:p>
    <w:p w:rsidR="00055FC0" w:rsidRDefault="00055FC0" w:rsidP="00A64D6C">
      <w:pPr>
        <w:pStyle w:val="1"/>
        <w:numPr>
          <w:ilvl w:val="0"/>
          <w:numId w:val="0"/>
        </w:numPr>
        <w:adjustRightInd w:val="0"/>
        <w:snapToGrid w:val="0"/>
        <w:spacing w:beforeLines="25" w:before="114"/>
        <w:ind w:leftChars="-50" w:left="-170" w:rightChars="-50" w:right="-170"/>
        <w:jc w:val="center"/>
        <w:rPr>
          <w:rFonts w:ascii="Times New Roman" w:hAnsi="Times New Roman"/>
          <w:sz w:val="28"/>
        </w:rPr>
      </w:pPr>
    </w:p>
    <w:p w:rsidR="004B04A5" w:rsidRPr="001D0AF9" w:rsidRDefault="00A36D0B" w:rsidP="00055FC0">
      <w:pPr>
        <w:pStyle w:val="1"/>
        <w:numPr>
          <w:ilvl w:val="0"/>
          <w:numId w:val="0"/>
        </w:numPr>
        <w:adjustRightInd w:val="0"/>
        <w:snapToGrid w:val="0"/>
        <w:ind w:leftChars="-50" w:left="-170" w:rightChars="-50" w:right="-170"/>
        <w:jc w:val="center"/>
        <w:rPr>
          <w:rFonts w:ascii="Times New Roman" w:hAnsi="Times New Roman"/>
          <w:sz w:val="28"/>
        </w:rPr>
      </w:pPr>
      <w:r w:rsidRPr="001D0AF9">
        <w:rPr>
          <w:rFonts w:ascii="Times New Roman" w:hAnsi="Times New Roman" w:hint="eastAsia"/>
          <w:sz w:val="28"/>
        </w:rPr>
        <w:lastRenderedPageBreak/>
        <w:t>表</w:t>
      </w:r>
      <w:r w:rsidR="007F212A" w:rsidRPr="001D0AF9">
        <w:rPr>
          <w:rFonts w:ascii="Times New Roman" w:hAnsi="Times New Roman" w:hint="eastAsia"/>
          <w:sz w:val="28"/>
        </w:rPr>
        <w:t>9</w:t>
      </w:r>
      <w:r w:rsidRPr="001D0AF9">
        <w:rPr>
          <w:rFonts w:ascii="Times New Roman" w:hAnsi="Times New Roman" w:hint="eastAsia"/>
          <w:sz w:val="28"/>
        </w:rPr>
        <w:t xml:space="preserve">　截至</w:t>
      </w:r>
      <w:r w:rsidRPr="001D0AF9">
        <w:rPr>
          <w:rFonts w:ascii="Times New Roman" w:hAnsi="Times New Roman" w:hint="eastAsia"/>
          <w:sz w:val="28"/>
        </w:rPr>
        <w:t>110</w:t>
      </w:r>
      <w:r w:rsidRPr="001D0AF9">
        <w:rPr>
          <w:rFonts w:ascii="Times New Roman" w:hAnsi="Times New Roman" w:hint="eastAsia"/>
          <w:sz w:val="28"/>
        </w:rPr>
        <w:t>年底</w:t>
      </w:r>
      <w:proofErr w:type="gramStart"/>
      <w:r w:rsidRPr="001D0AF9">
        <w:rPr>
          <w:rFonts w:ascii="Times New Roman" w:hAnsi="Times New Roman" w:hint="eastAsia"/>
          <w:sz w:val="28"/>
        </w:rPr>
        <w:t>止</w:t>
      </w:r>
      <w:proofErr w:type="gramEnd"/>
      <w:r w:rsidRPr="001D0AF9">
        <w:rPr>
          <w:rFonts w:ascii="Times New Roman" w:hAnsi="Times New Roman" w:hint="eastAsia"/>
          <w:sz w:val="28"/>
        </w:rPr>
        <w:t>我國自來水水源保護區建置污水下水道系統情形</w:t>
      </w:r>
    </w:p>
    <w:tbl>
      <w:tblPr>
        <w:tblStyle w:val="af6"/>
        <w:tblW w:w="9640" w:type="dxa"/>
        <w:tblInd w:w="-431" w:type="dxa"/>
        <w:tblLook w:val="04A0" w:firstRow="1" w:lastRow="0" w:firstColumn="1" w:lastColumn="0" w:noHBand="0" w:noVBand="1"/>
      </w:tblPr>
      <w:tblGrid>
        <w:gridCol w:w="3545"/>
        <w:gridCol w:w="6095"/>
      </w:tblGrid>
      <w:tr w:rsidR="003E7EC7" w:rsidRPr="001D0AF9" w:rsidTr="00ED3040">
        <w:trPr>
          <w:tblHeader/>
        </w:trPr>
        <w:tc>
          <w:tcPr>
            <w:tcW w:w="3545" w:type="dxa"/>
            <w:vAlign w:val="center"/>
          </w:tcPr>
          <w:p w:rsidR="003E7EC7" w:rsidRPr="001D0AF9" w:rsidRDefault="003E7EC7" w:rsidP="0076493C">
            <w:pPr>
              <w:adjustRightInd w:val="0"/>
              <w:snapToGrid w:val="0"/>
              <w:jc w:val="center"/>
              <w:rPr>
                <w:rFonts w:ascii="Times New Roman"/>
                <w:sz w:val="28"/>
              </w:rPr>
            </w:pPr>
            <w:r w:rsidRPr="001D0AF9">
              <w:rPr>
                <w:rFonts w:ascii="Times New Roman" w:hint="eastAsia"/>
                <w:sz w:val="28"/>
              </w:rPr>
              <w:t>建置污水下水道系統情形</w:t>
            </w:r>
          </w:p>
        </w:tc>
        <w:tc>
          <w:tcPr>
            <w:tcW w:w="6095" w:type="dxa"/>
            <w:vAlign w:val="center"/>
          </w:tcPr>
          <w:p w:rsidR="003E7EC7" w:rsidRPr="001D0AF9" w:rsidRDefault="003E7EC7" w:rsidP="0076493C">
            <w:pPr>
              <w:adjustRightInd w:val="0"/>
              <w:snapToGrid w:val="0"/>
              <w:jc w:val="center"/>
              <w:rPr>
                <w:rFonts w:ascii="Times New Roman"/>
                <w:sz w:val="28"/>
              </w:rPr>
            </w:pPr>
            <w:r w:rsidRPr="001D0AF9">
              <w:rPr>
                <w:rFonts w:ascii="Times New Roman" w:hint="eastAsia"/>
                <w:sz w:val="28"/>
              </w:rPr>
              <w:t>自來水水質水量保護區</w:t>
            </w:r>
          </w:p>
        </w:tc>
      </w:tr>
      <w:tr w:rsidR="003E7EC7" w:rsidRPr="001D0AF9" w:rsidTr="00ED3040">
        <w:tc>
          <w:tcPr>
            <w:tcW w:w="3545" w:type="dxa"/>
            <w:vAlign w:val="center"/>
          </w:tcPr>
          <w:p w:rsidR="003E7EC7" w:rsidRPr="001D0AF9" w:rsidRDefault="003E7EC7" w:rsidP="0076493C">
            <w:pPr>
              <w:adjustRightInd w:val="0"/>
              <w:snapToGrid w:val="0"/>
              <w:jc w:val="center"/>
              <w:rPr>
                <w:rFonts w:ascii="Times New Roman"/>
                <w:sz w:val="28"/>
              </w:rPr>
            </w:pPr>
            <w:r w:rsidRPr="001D0AF9">
              <w:rPr>
                <w:rFonts w:ascii="Times New Roman" w:hint="eastAsia"/>
                <w:sz w:val="28"/>
              </w:rPr>
              <w:t>合計</w:t>
            </w:r>
          </w:p>
        </w:tc>
        <w:tc>
          <w:tcPr>
            <w:tcW w:w="6095" w:type="dxa"/>
            <w:vAlign w:val="center"/>
          </w:tcPr>
          <w:p w:rsidR="003E7EC7" w:rsidRPr="001D0AF9" w:rsidRDefault="003E7EC7" w:rsidP="0076493C">
            <w:pPr>
              <w:adjustRightInd w:val="0"/>
              <w:snapToGrid w:val="0"/>
              <w:jc w:val="center"/>
              <w:rPr>
                <w:rFonts w:ascii="Times New Roman"/>
                <w:sz w:val="28"/>
              </w:rPr>
            </w:pPr>
            <w:r w:rsidRPr="001D0AF9">
              <w:rPr>
                <w:rFonts w:ascii="Times New Roman" w:hint="eastAsia"/>
                <w:sz w:val="28"/>
              </w:rPr>
              <w:t>114</w:t>
            </w:r>
            <w:r w:rsidRPr="001D0AF9">
              <w:rPr>
                <w:rFonts w:ascii="Times New Roman" w:hint="eastAsia"/>
                <w:sz w:val="28"/>
              </w:rPr>
              <w:t>處</w:t>
            </w:r>
          </w:p>
        </w:tc>
      </w:tr>
      <w:tr w:rsidR="003E7EC7" w:rsidRPr="001D0AF9" w:rsidTr="00ED3040">
        <w:tc>
          <w:tcPr>
            <w:tcW w:w="3545" w:type="dxa"/>
            <w:vAlign w:val="center"/>
          </w:tcPr>
          <w:p w:rsidR="003E7EC7" w:rsidRPr="001D0AF9" w:rsidRDefault="003E7EC7" w:rsidP="0076493C">
            <w:pPr>
              <w:adjustRightInd w:val="0"/>
              <w:snapToGrid w:val="0"/>
              <w:jc w:val="center"/>
              <w:rPr>
                <w:rFonts w:ascii="Times New Roman"/>
                <w:sz w:val="28"/>
              </w:rPr>
            </w:pPr>
            <w:r w:rsidRPr="001D0AF9">
              <w:rPr>
                <w:rFonts w:ascii="Times New Roman" w:hint="eastAsia"/>
                <w:sz w:val="28"/>
              </w:rPr>
              <w:t>已建置</w:t>
            </w:r>
          </w:p>
        </w:tc>
        <w:tc>
          <w:tcPr>
            <w:tcW w:w="6095" w:type="dxa"/>
            <w:vAlign w:val="center"/>
          </w:tcPr>
          <w:p w:rsidR="003E7EC7" w:rsidRPr="001D0AF9" w:rsidRDefault="003E7EC7" w:rsidP="0076493C">
            <w:pPr>
              <w:adjustRightInd w:val="0"/>
              <w:snapToGrid w:val="0"/>
              <w:rPr>
                <w:rFonts w:ascii="Times New Roman"/>
                <w:sz w:val="28"/>
              </w:rPr>
            </w:pPr>
            <w:r w:rsidRPr="001D0AF9">
              <w:rPr>
                <w:rFonts w:ascii="Times New Roman" w:hint="eastAsia"/>
                <w:sz w:val="28"/>
              </w:rPr>
              <w:t>基隆河、新店溪青潭、板新給水廠、石門水庫、頭前溪水系、明德水庫、大甲溪流域天輪壩以上、石岡壩、蘭潭及仁義潭、曾文水庫、高屏溪、鳳山水庫等</w:t>
            </w:r>
            <w:r w:rsidRPr="001D0AF9">
              <w:rPr>
                <w:rFonts w:ascii="Times New Roman" w:hint="eastAsia"/>
                <w:sz w:val="28"/>
              </w:rPr>
              <w:t>12</w:t>
            </w:r>
            <w:r w:rsidRPr="001D0AF9">
              <w:rPr>
                <w:rFonts w:ascii="Times New Roman" w:hint="eastAsia"/>
                <w:sz w:val="28"/>
              </w:rPr>
              <w:t>處自來水水質水量保護區。</w:t>
            </w:r>
          </w:p>
        </w:tc>
      </w:tr>
      <w:tr w:rsidR="003E7EC7" w:rsidRPr="001D0AF9" w:rsidTr="00ED3040">
        <w:tc>
          <w:tcPr>
            <w:tcW w:w="3545" w:type="dxa"/>
            <w:vAlign w:val="center"/>
          </w:tcPr>
          <w:p w:rsidR="003E7EC7" w:rsidRPr="001D0AF9" w:rsidRDefault="003E7EC7" w:rsidP="0076493C">
            <w:pPr>
              <w:adjustRightInd w:val="0"/>
              <w:snapToGrid w:val="0"/>
              <w:jc w:val="center"/>
              <w:rPr>
                <w:rFonts w:ascii="Times New Roman"/>
                <w:sz w:val="28"/>
              </w:rPr>
            </w:pPr>
            <w:r w:rsidRPr="001D0AF9">
              <w:rPr>
                <w:rFonts w:ascii="Times New Roman" w:hint="eastAsia"/>
                <w:sz w:val="28"/>
              </w:rPr>
              <w:t>未建置</w:t>
            </w:r>
          </w:p>
        </w:tc>
        <w:tc>
          <w:tcPr>
            <w:tcW w:w="6095" w:type="dxa"/>
            <w:vAlign w:val="center"/>
          </w:tcPr>
          <w:p w:rsidR="003E7EC7" w:rsidRPr="001D0AF9" w:rsidRDefault="003E7EC7" w:rsidP="0076493C">
            <w:pPr>
              <w:adjustRightInd w:val="0"/>
              <w:snapToGrid w:val="0"/>
              <w:rPr>
                <w:rFonts w:ascii="Times New Roman"/>
                <w:sz w:val="28"/>
              </w:rPr>
            </w:pPr>
            <w:r w:rsidRPr="001D0AF9">
              <w:rPr>
                <w:rFonts w:ascii="Times New Roman" w:hint="eastAsia"/>
                <w:sz w:val="28"/>
              </w:rPr>
              <w:t>新山水庫等</w:t>
            </w:r>
            <w:r w:rsidRPr="001D0AF9">
              <w:rPr>
                <w:rFonts w:ascii="Times New Roman" w:hint="eastAsia"/>
                <w:sz w:val="28"/>
              </w:rPr>
              <w:t>102</w:t>
            </w:r>
            <w:r w:rsidRPr="001D0AF9">
              <w:rPr>
                <w:rFonts w:ascii="Times New Roman" w:hint="eastAsia"/>
                <w:sz w:val="28"/>
              </w:rPr>
              <w:t>處自來水水質水量保護區</w:t>
            </w:r>
          </w:p>
        </w:tc>
      </w:tr>
    </w:tbl>
    <w:p w:rsidR="004B04A5" w:rsidRPr="001D0AF9" w:rsidRDefault="003E7EC7" w:rsidP="00B43E9B">
      <w:pPr>
        <w:pStyle w:val="1"/>
        <w:numPr>
          <w:ilvl w:val="0"/>
          <w:numId w:val="0"/>
        </w:numPr>
        <w:adjustRightInd w:val="0"/>
        <w:snapToGrid w:val="0"/>
        <w:ind w:left="826" w:hanging="1252"/>
        <w:rPr>
          <w:rFonts w:hAnsi="Times New Roman"/>
        </w:rPr>
      </w:pPr>
      <w:r w:rsidRPr="001D0AF9">
        <w:rPr>
          <w:rFonts w:ascii="Times New Roman" w:hAnsi="Times New Roman" w:hint="eastAsia"/>
          <w:kern w:val="0"/>
          <w:sz w:val="24"/>
          <w:szCs w:val="18"/>
        </w:rPr>
        <w:t>資料來源：審計部</w:t>
      </w:r>
      <w:r w:rsidRPr="001D0AF9">
        <w:rPr>
          <w:rFonts w:ascii="Times New Roman" w:hAnsi="Times New Roman" w:hint="eastAsia"/>
          <w:kern w:val="0"/>
          <w:sz w:val="24"/>
          <w:szCs w:val="18"/>
          <w:lang w:eastAsia="zh-HK"/>
        </w:rPr>
        <w:t>整理自</w:t>
      </w:r>
      <w:r w:rsidRPr="001D0AF9">
        <w:rPr>
          <w:rFonts w:ascii="Times New Roman" w:hAnsi="Times New Roman" w:hint="eastAsia"/>
          <w:kern w:val="0"/>
          <w:sz w:val="24"/>
          <w:szCs w:val="18"/>
        </w:rPr>
        <w:t>營建署「污水下水道第五期建設計畫（</w:t>
      </w:r>
      <w:r w:rsidRPr="001D0AF9">
        <w:rPr>
          <w:rFonts w:ascii="Times New Roman" w:hAnsi="Times New Roman" w:hint="eastAsia"/>
          <w:kern w:val="0"/>
          <w:sz w:val="24"/>
          <w:szCs w:val="18"/>
        </w:rPr>
        <w:t>1</w:t>
      </w:r>
      <w:r w:rsidRPr="001D0AF9">
        <w:rPr>
          <w:rFonts w:ascii="Times New Roman" w:hAnsi="Times New Roman"/>
          <w:kern w:val="0"/>
          <w:sz w:val="24"/>
          <w:szCs w:val="18"/>
        </w:rPr>
        <w:t>04</w:t>
      </w:r>
      <w:r w:rsidRPr="001D0AF9">
        <w:rPr>
          <w:rFonts w:ascii="Times New Roman" w:hAnsi="Times New Roman" w:hint="eastAsia"/>
          <w:kern w:val="0"/>
          <w:sz w:val="24"/>
          <w:szCs w:val="18"/>
        </w:rPr>
        <w:t>至</w:t>
      </w:r>
      <w:r w:rsidRPr="001D0AF9">
        <w:rPr>
          <w:rFonts w:ascii="Times New Roman" w:hAnsi="Times New Roman" w:hint="eastAsia"/>
          <w:kern w:val="0"/>
          <w:sz w:val="24"/>
          <w:szCs w:val="18"/>
        </w:rPr>
        <w:t>1</w:t>
      </w:r>
      <w:r w:rsidRPr="001D0AF9">
        <w:rPr>
          <w:rFonts w:ascii="Times New Roman" w:hAnsi="Times New Roman"/>
          <w:kern w:val="0"/>
          <w:sz w:val="24"/>
          <w:szCs w:val="18"/>
        </w:rPr>
        <w:t>09</w:t>
      </w:r>
      <w:r w:rsidRPr="001D0AF9">
        <w:rPr>
          <w:rFonts w:ascii="Times New Roman" w:hAnsi="Times New Roman" w:hint="eastAsia"/>
          <w:kern w:val="0"/>
          <w:sz w:val="24"/>
          <w:szCs w:val="18"/>
        </w:rPr>
        <w:t>年度）總結報告」及經濟部水利署自來水水質水量保護區水源保育與回饋網站</w:t>
      </w:r>
      <w:proofErr w:type="gramStart"/>
      <w:r w:rsidRPr="001D0AF9">
        <w:rPr>
          <w:rFonts w:ascii="Times New Roman" w:hAnsi="Times New Roman" w:hint="eastAsia"/>
          <w:kern w:val="0"/>
          <w:sz w:val="24"/>
          <w:szCs w:val="18"/>
        </w:rPr>
        <w:t>（</w:t>
      </w:r>
      <w:proofErr w:type="gramEnd"/>
      <w:r w:rsidRPr="001D0AF9">
        <w:rPr>
          <w:rFonts w:ascii="Times New Roman" w:hAnsi="Times New Roman"/>
          <w:kern w:val="0"/>
          <w:sz w:val="24"/>
          <w:szCs w:val="18"/>
        </w:rPr>
        <w:t>https://welfare.wra.gov.tw/portal/</w:t>
      </w:r>
      <w:proofErr w:type="gramStart"/>
      <w:r w:rsidRPr="001D0AF9">
        <w:rPr>
          <w:rFonts w:ascii="Times New Roman" w:hAnsi="Times New Roman" w:hint="eastAsia"/>
          <w:kern w:val="0"/>
          <w:sz w:val="24"/>
          <w:szCs w:val="18"/>
        </w:rPr>
        <w:t>）</w:t>
      </w:r>
      <w:proofErr w:type="gramEnd"/>
      <w:r w:rsidRPr="001D0AF9">
        <w:rPr>
          <w:rFonts w:ascii="Times New Roman" w:hAnsi="Times New Roman" w:hint="eastAsia"/>
          <w:kern w:val="0"/>
          <w:sz w:val="24"/>
          <w:szCs w:val="18"/>
        </w:rPr>
        <w:t>資料。</w:t>
      </w:r>
    </w:p>
    <w:p w:rsidR="004B04A5" w:rsidRPr="001D0AF9" w:rsidRDefault="00B43B8F" w:rsidP="00005E32">
      <w:pPr>
        <w:pStyle w:val="3"/>
        <w:spacing w:beforeLines="25" w:before="114"/>
        <w:ind w:left="1360" w:hanging="680"/>
        <w:rPr>
          <w:rFonts w:ascii="Times New Roman" w:hAnsi="Times New Roman"/>
        </w:rPr>
      </w:pPr>
      <w:r w:rsidRPr="001D0AF9">
        <w:rPr>
          <w:rFonts w:ascii="Times New Roman" w:hAnsi="Times New Roman" w:hint="eastAsia"/>
        </w:rPr>
        <w:t>綜上，</w:t>
      </w:r>
      <w:proofErr w:type="gramStart"/>
      <w:r w:rsidRPr="001D0AF9">
        <w:rPr>
          <w:rFonts w:ascii="Times New Roman" w:hAnsi="Times New Roman" w:hint="eastAsia"/>
        </w:rPr>
        <w:t>鑑</w:t>
      </w:r>
      <w:proofErr w:type="gramEnd"/>
      <w:r w:rsidRPr="001D0AF9">
        <w:rPr>
          <w:rFonts w:ascii="Times New Roman" w:hAnsi="Times New Roman" w:hint="eastAsia"/>
        </w:rPr>
        <w:t>於水資源開發與管理係國家建設之重要根本，與國家整體經濟發展，國人生活品質提升，及國人生命財產保障息息相關，惟營建署尚未依核定計畫補助偏遠地區或山區民眾自設污水處理設備，且多數自來水水質水量保護區迄未建置污水下水道系統，無法有效降低生活污水污染河川水質與自來水水源。建請督促</w:t>
      </w:r>
      <w:proofErr w:type="gramStart"/>
      <w:r w:rsidRPr="001D0AF9">
        <w:rPr>
          <w:rFonts w:ascii="Times New Roman" w:hAnsi="Times New Roman" w:hint="eastAsia"/>
        </w:rPr>
        <w:t>該署妥謀</w:t>
      </w:r>
      <w:proofErr w:type="gramEnd"/>
      <w:r w:rsidRPr="001D0AF9">
        <w:rPr>
          <w:rFonts w:ascii="Times New Roman" w:hAnsi="Times New Roman" w:hint="eastAsia"/>
        </w:rPr>
        <w:t>偏遠地區污水處理設施之建設推動策略，以維護水源保護區。</w:t>
      </w:r>
    </w:p>
    <w:p w:rsidR="004B04A5" w:rsidRPr="001D0AF9" w:rsidRDefault="00136009" w:rsidP="008451B3">
      <w:pPr>
        <w:pStyle w:val="2"/>
        <w:ind w:left="1020" w:hanging="680"/>
        <w:rPr>
          <w:rFonts w:ascii="Times New Roman" w:hAnsi="Times New Roman"/>
          <w:b/>
        </w:rPr>
      </w:pPr>
      <w:r w:rsidRPr="001D0AF9">
        <w:rPr>
          <w:rFonts w:ascii="Times New Roman" w:hAnsi="Times New Roman" w:hint="eastAsia"/>
          <w:b/>
        </w:rPr>
        <w:t>內政</w:t>
      </w:r>
      <w:r w:rsidR="00F25EBA" w:rsidRPr="001D0AF9">
        <w:rPr>
          <w:rFonts w:ascii="Times New Roman" w:hAnsi="Times New Roman" w:hint="eastAsia"/>
          <w:b/>
        </w:rPr>
        <w:t>部為改善環境衛生與提升國家競爭力，補助市縣政府辦理公共污水下水道系統建設，惟</w:t>
      </w:r>
      <w:proofErr w:type="gramStart"/>
      <w:r w:rsidR="00F25EBA" w:rsidRPr="001D0AF9">
        <w:rPr>
          <w:rFonts w:ascii="Times New Roman" w:hAnsi="Times New Roman" w:hint="eastAsia"/>
          <w:b/>
        </w:rPr>
        <w:t>間有未妥適</w:t>
      </w:r>
      <w:proofErr w:type="gramEnd"/>
      <w:r w:rsidR="00F25EBA" w:rsidRPr="001D0AF9">
        <w:rPr>
          <w:rFonts w:ascii="Times New Roman" w:hAnsi="Times New Roman" w:hint="eastAsia"/>
          <w:b/>
        </w:rPr>
        <w:t>審定補助經費額度，進度檢討會議未持續追蹤即解除列管，且部分市縣用戶接管普及率已低於全國平均，計畫執行進度仍未如預期，亟待加強督導追蹤後續執行，提升整體污水下水道建設執行成效。</w:t>
      </w:r>
    </w:p>
    <w:p w:rsidR="00F06FC4" w:rsidRPr="001D0AF9" w:rsidRDefault="008E004A" w:rsidP="00C41C29">
      <w:pPr>
        <w:pStyle w:val="3"/>
        <w:rPr>
          <w:rFonts w:ascii="Times New Roman" w:hAnsi="Times New Roman"/>
        </w:rPr>
      </w:pPr>
      <w:r w:rsidRPr="001D0AF9">
        <w:rPr>
          <w:rFonts w:ascii="Times New Roman" w:hAnsi="Times New Roman" w:hint="eastAsia"/>
        </w:rPr>
        <w:t>內政</w:t>
      </w:r>
      <w:r w:rsidR="00F06FC4" w:rsidRPr="001D0AF9">
        <w:rPr>
          <w:rFonts w:ascii="Times New Roman" w:hAnsi="Times New Roman" w:hint="eastAsia"/>
        </w:rPr>
        <w:t>部為改善環境衛生與提升國家競爭力，自</w:t>
      </w:r>
      <w:r w:rsidR="00F06FC4" w:rsidRPr="001D0AF9">
        <w:rPr>
          <w:rFonts w:ascii="Times New Roman" w:hAnsi="Times New Roman" w:hint="eastAsia"/>
        </w:rPr>
        <w:t>81</w:t>
      </w:r>
      <w:r w:rsidR="00F06FC4" w:rsidRPr="001D0AF9">
        <w:rPr>
          <w:rFonts w:ascii="Times New Roman" w:hAnsi="Times New Roman" w:hint="eastAsia"/>
        </w:rPr>
        <w:t>年起推動污水下水道建設計畫，由營建署補助直轄市及縣市政府辦理都市計畫區或計畫核定地區範圍內之公共污水下水道系統建設，包含污水處理廠、主次幹管、</w:t>
      </w:r>
      <w:proofErr w:type="gramStart"/>
      <w:r w:rsidR="00F06FC4" w:rsidRPr="001D0AF9">
        <w:rPr>
          <w:rFonts w:ascii="Times New Roman" w:hAnsi="Times New Roman" w:hint="eastAsia"/>
        </w:rPr>
        <w:t>分支管網及</w:t>
      </w:r>
      <w:proofErr w:type="gramEnd"/>
      <w:r w:rsidR="00F06FC4" w:rsidRPr="001D0AF9">
        <w:rPr>
          <w:rFonts w:ascii="Times New Roman" w:hAnsi="Times New Roman" w:hint="eastAsia"/>
        </w:rPr>
        <w:t>用戶接管等。依營建署補助直轄市及縣（市）政府辦理污水下水道建設計畫作業要點規定，各市縣政府欲申請污水下水道建設計</w:t>
      </w:r>
      <w:r w:rsidR="00F06FC4" w:rsidRPr="001D0AF9">
        <w:rPr>
          <w:rFonts w:ascii="Times New Roman" w:hAnsi="Times New Roman" w:hint="eastAsia"/>
        </w:rPr>
        <w:lastRenderedPageBreak/>
        <w:t>畫補助經費，應先完成污水下水道系統規劃及實施計畫，送</w:t>
      </w:r>
      <w:r w:rsidR="00E12FBD" w:rsidRPr="001D0AF9">
        <w:rPr>
          <w:rFonts w:ascii="Times New Roman" w:hAnsi="Times New Roman" w:hint="eastAsia"/>
        </w:rPr>
        <w:t>內政</w:t>
      </w:r>
      <w:r w:rsidR="00F06FC4" w:rsidRPr="001D0AF9">
        <w:rPr>
          <w:rFonts w:ascii="Times New Roman" w:hAnsi="Times New Roman" w:hint="eastAsia"/>
        </w:rPr>
        <w:t>部核定；並於每年</w:t>
      </w:r>
      <w:r w:rsidR="00F06FC4" w:rsidRPr="001D0AF9">
        <w:rPr>
          <w:rFonts w:ascii="Times New Roman" w:hAnsi="Times New Roman" w:hint="eastAsia"/>
        </w:rPr>
        <w:t>9</w:t>
      </w:r>
      <w:r w:rsidR="00F06FC4" w:rsidRPr="001D0AF9">
        <w:rPr>
          <w:rFonts w:ascii="Times New Roman" w:hAnsi="Times New Roman" w:hint="eastAsia"/>
        </w:rPr>
        <w:t>月</w:t>
      </w:r>
      <w:r w:rsidR="00F06FC4" w:rsidRPr="001D0AF9">
        <w:rPr>
          <w:rFonts w:ascii="Times New Roman" w:hAnsi="Times New Roman" w:hint="eastAsia"/>
        </w:rPr>
        <w:t>30</w:t>
      </w:r>
      <w:r w:rsidR="00F06FC4" w:rsidRPr="001D0AF9">
        <w:rPr>
          <w:rFonts w:ascii="Times New Roman" w:hAnsi="Times New Roman" w:hint="eastAsia"/>
        </w:rPr>
        <w:t>日前向營建署提報次</w:t>
      </w:r>
      <w:proofErr w:type="gramStart"/>
      <w:r w:rsidR="00F06FC4" w:rsidRPr="001D0AF9">
        <w:rPr>
          <w:rFonts w:ascii="Times New Roman" w:hAnsi="Times New Roman" w:hint="eastAsia"/>
        </w:rPr>
        <w:t>2</w:t>
      </w:r>
      <w:proofErr w:type="gramEnd"/>
      <w:r w:rsidR="00F06FC4" w:rsidRPr="001D0AF9">
        <w:rPr>
          <w:rFonts w:ascii="Times New Roman" w:hAnsi="Times New Roman" w:hint="eastAsia"/>
        </w:rPr>
        <w:t>年度之建設計畫項目，由該署計畫評比小組進行審查評比，審查項目包含：先期規劃作業及應行配合辦理事項之辦理情形、基本設計完成進度、以前年度計畫及預算執行情形、計畫可行性及預期效益、與中央政策配合程度、負擔經費財源籌措情形，及近</w:t>
      </w:r>
      <w:r w:rsidR="00F06FC4" w:rsidRPr="001D0AF9">
        <w:rPr>
          <w:rFonts w:ascii="Times New Roman" w:hAnsi="Times New Roman" w:hint="eastAsia"/>
        </w:rPr>
        <w:t>3</w:t>
      </w:r>
      <w:r w:rsidR="00F06FC4" w:rsidRPr="001D0AF9">
        <w:rPr>
          <w:rFonts w:ascii="Times New Roman" w:hAnsi="Times New Roman" w:hint="eastAsia"/>
        </w:rPr>
        <w:t>年評鑑成績等項。營建署再依評比小組之審查評分結果，彙總分配各市縣補助計畫預算，提報行政院核定次年度之污水下水道建設計畫總經費，並於</w:t>
      </w:r>
      <w:r w:rsidR="00F06FC4" w:rsidRPr="001D0AF9">
        <w:rPr>
          <w:rFonts w:ascii="Times New Roman" w:hAnsi="Times New Roman" w:hint="eastAsia"/>
        </w:rPr>
        <w:t>8</w:t>
      </w:r>
      <w:r w:rsidR="00F06FC4" w:rsidRPr="001D0AF9">
        <w:rPr>
          <w:rFonts w:ascii="Times New Roman" w:hAnsi="Times New Roman" w:hint="eastAsia"/>
        </w:rPr>
        <w:t>月</w:t>
      </w:r>
      <w:r w:rsidR="00F06FC4" w:rsidRPr="001D0AF9">
        <w:rPr>
          <w:rFonts w:ascii="Times New Roman" w:hAnsi="Times New Roman" w:hint="eastAsia"/>
        </w:rPr>
        <w:t>10</w:t>
      </w:r>
      <w:r w:rsidR="00F06FC4" w:rsidRPr="001D0AF9">
        <w:rPr>
          <w:rFonts w:ascii="Times New Roman" w:hAnsi="Times New Roman" w:hint="eastAsia"/>
        </w:rPr>
        <w:t>日前函知地方政府有關次年度之補助經費額度，及於次年度</w:t>
      </w:r>
      <w:r w:rsidR="00F06FC4" w:rsidRPr="001D0AF9">
        <w:rPr>
          <w:rFonts w:ascii="Times New Roman" w:hAnsi="Times New Roman" w:hint="eastAsia"/>
        </w:rPr>
        <w:t>3</w:t>
      </w:r>
      <w:r w:rsidR="00F06FC4" w:rsidRPr="001D0AF9">
        <w:rPr>
          <w:rFonts w:ascii="Times New Roman" w:hAnsi="Times New Roman" w:hint="eastAsia"/>
        </w:rPr>
        <w:t>月前將立法院審定預算之分配調整結果函知地方政府據以執行。又營建署為管控污水下水道建設計畫之預算執行率，於當年度</w:t>
      </w:r>
      <w:proofErr w:type="gramStart"/>
      <w:r w:rsidR="00F06FC4" w:rsidRPr="001D0AF9">
        <w:rPr>
          <w:rFonts w:ascii="Times New Roman" w:hAnsi="Times New Roman" w:hint="eastAsia"/>
        </w:rPr>
        <w:t>5</w:t>
      </w:r>
      <w:r w:rsidR="00F06FC4" w:rsidRPr="001D0AF9">
        <w:rPr>
          <w:rFonts w:ascii="Times New Roman" w:hAnsi="Times New Roman" w:hint="eastAsia"/>
        </w:rPr>
        <w:t>至</w:t>
      </w:r>
      <w:r w:rsidR="00F06FC4" w:rsidRPr="001D0AF9">
        <w:rPr>
          <w:rFonts w:ascii="Times New Roman" w:hAnsi="Times New Roman" w:hint="eastAsia"/>
        </w:rPr>
        <w:t>11</w:t>
      </w:r>
      <w:r w:rsidR="00F06FC4" w:rsidRPr="001D0AF9">
        <w:rPr>
          <w:rFonts w:ascii="Times New Roman" w:hAnsi="Times New Roman" w:hint="eastAsia"/>
        </w:rPr>
        <w:t>月間不定期</w:t>
      </w:r>
      <w:proofErr w:type="gramEnd"/>
      <w:r w:rsidR="00F06FC4" w:rsidRPr="001D0AF9">
        <w:rPr>
          <w:rFonts w:ascii="Times New Roman" w:hAnsi="Times New Roman" w:hint="eastAsia"/>
        </w:rPr>
        <w:t>邀集各市縣召開預算檢討會議，依各補助計畫實際進度及預算執行情形，滾動調整各市縣之預算分配數；預算執行不佳者，於各年度</w:t>
      </w:r>
      <w:r w:rsidR="00F06FC4" w:rsidRPr="001D0AF9">
        <w:rPr>
          <w:rFonts w:ascii="Times New Roman" w:hAnsi="Times New Roman" w:hint="eastAsia"/>
        </w:rPr>
        <w:t>12</w:t>
      </w:r>
      <w:r w:rsidR="00F06FC4" w:rsidRPr="001D0AF9">
        <w:rPr>
          <w:rFonts w:ascii="Times New Roman" w:hAnsi="Times New Roman" w:hint="eastAsia"/>
        </w:rPr>
        <w:t>月中通知相關市縣儘速趕辦，</w:t>
      </w:r>
      <w:proofErr w:type="gramStart"/>
      <w:r w:rsidR="00F06FC4" w:rsidRPr="001D0AF9">
        <w:rPr>
          <w:rFonts w:ascii="Times New Roman" w:hAnsi="Times New Roman" w:hint="eastAsia"/>
        </w:rPr>
        <w:t>俾</w:t>
      </w:r>
      <w:proofErr w:type="gramEnd"/>
      <w:r w:rsidR="00F06FC4" w:rsidRPr="001D0AF9">
        <w:rPr>
          <w:rFonts w:ascii="Times New Roman" w:hAnsi="Times New Roman" w:hint="eastAsia"/>
        </w:rPr>
        <w:t>利年度預算執行完成。</w:t>
      </w:r>
    </w:p>
    <w:p w:rsidR="00F25EBA" w:rsidRPr="001D0AF9" w:rsidRDefault="00F06FC4" w:rsidP="00C41C29">
      <w:pPr>
        <w:pStyle w:val="3"/>
        <w:rPr>
          <w:rFonts w:ascii="Times New Roman" w:hAnsi="Times New Roman"/>
        </w:rPr>
      </w:pPr>
      <w:r w:rsidRPr="001D0AF9">
        <w:rPr>
          <w:rFonts w:ascii="Times New Roman" w:hAnsi="Times New Roman" w:hint="eastAsia"/>
        </w:rPr>
        <w:t>經查，營建署</w:t>
      </w:r>
      <w:r w:rsidRPr="001D0AF9">
        <w:rPr>
          <w:rFonts w:ascii="Times New Roman" w:hAnsi="Times New Roman" w:hint="eastAsia"/>
        </w:rPr>
        <w:t>108</w:t>
      </w:r>
      <w:r w:rsidRPr="001D0AF9">
        <w:rPr>
          <w:rFonts w:ascii="Times New Roman" w:hAnsi="Times New Roman" w:hint="eastAsia"/>
        </w:rPr>
        <w:t>年至</w:t>
      </w:r>
      <w:proofErr w:type="gramStart"/>
      <w:r w:rsidRPr="001D0AF9">
        <w:rPr>
          <w:rFonts w:ascii="Times New Roman" w:hAnsi="Times New Roman" w:hint="eastAsia"/>
        </w:rPr>
        <w:t>110</w:t>
      </w:r>
      <w:proofErr w:type="gramEnd"/>
      <w:r w:rsidRPr="001D0AF9">
        <w:rPr>
          <w:rFonts w:ascii="Times New Roman" w:hAnsi="Times New Roman" w:hint="eastAsia"/>
        </w:rPr>
        <w:t>年度自辦及核定補助各市縣政府辦理污水下水道建設計畫總件數及經費，分別為</w:t>
      </w:r>
      <w:r w:rsidRPr="001D0AF9">
        <w:rPr>
          <w:rFonts w:ascii="Times New Roman" w:hAnsi="Times New Roman" w:hint="eastAsia"/>
        </w:rPr>
        <w:t>496</w:t>
      </w:r>
      <w:r w:rsidRPr="001D0AF9">
        <w:rPr>
          <w:rFonts w:ascii="Times New Roman" w:hAnsi="Times New Roman" w:hint="eastAsia"/>
        </w:rPr>
        <w:t>件、</w:t>
      </w:r>
      <w:r w:rsidRPr="001D0AF9">
        <w:rPr>
          <w:rFonts w:ascii="Times New Roman" w:hAnsi="Times New Roman" w:hint="eastAsia"/>
        </w:rPr>
        <w:t>126</w:t>
      </w:r>
      <w:r w:rsidRPr="001D0AF9">
        <w:rPr>
          <w:rFonts w:ascii="Times New Roman" w:hAnsi="Times New Roman" w:hint="eastAsia"/>
        </w:rPr>
        <w:t>億餘元，</w:t>
      </w:r>
      <w:r w:rsidRPr="001D0AF9">
        <w:rPr>
          <w:rFonts w:ascii="Times New Roman" w:hAnsi="Times New Roman" w:hint="eastAsia"/>
        </w:rPr>
        <w:t>484</w:t>
      </w:r>
      <w:r w:rsidRPr="001D0AF9">
        <w:rPr>
          <w:rFonts w:ascii="Times New Roman" w:hAnsi="Times New Roman" w:hint="eastAsia"/>
        </w:rPr>
        <w:t>件、</w:t>
      </w:r>
      <w:r w:rsidRPr="001D0AF9">
        <w:rPr>
          <w:rFonts w:ascii="Times New Roman" w:hAnsi="Times New Roman" w:hint="eastAsia"/>
        </w:rPr>
        <w:t>155</w:t>
      </w:r>
      <w:r w:rsidRPr="001D0AF9">
        <w:rPr>
          <w:rFonts w:ascii="Times New Roman" w:hAnsi="Times New Roman" w:hint="eastAsia"/>
        </w:rPr>
        <w:t>億餘元，及</w:t>
      </w:r>
      <w:r w:rsidRPr="001D0AF9">
        <w:rPr>
          <w:rFonts w:ascii="Times New Roman" w:hAnsi="Times New Roman" w:hint="eastAsia"/>
        </w:rPr>
        <w:t>408</w:t>
      </w:r>
      <w:r w:rsidRPr="001D0AF9">
        <w:rPr>
          <w:rFonts w:ascii="Times New Roman" w:hAnsi="Times New Roman" w:hint="eastAsia"/>
        </w:rPr>
        <w:t>件、</w:t>
      </w:r>
      <w:r w:rsidRPr="001D0AF9">
        <w:rPr>
          <w:rFonts w:ascii="Times New Roman" w:hAnsi="Times New Roman" w:hint="eastAsia"/>
        </w:rPr>
        <w:t>117</w:t>
      </w:r>
      <w:r w:rsidRPr="001D0AF9">
        <w:rPr>
          <w:rFonts w:ascii="Times New Roman" w:hAnsi="Times New Roman" w:hint="eastAsia"/>
        </w:rPr>
        <w:t>億餘元。惟因個案計畫執行情形欠佳，經營建署於各</w:t>
      </w:r>
      <w:proofErr w:type="gramStart"/>
      <w:r w:rsidRPr="001D0AF9">
        <w:rPr>
          <w:rFonts w:ascii="Times New Roman" w:hAnsi="Times New Roman" w:hint="eastAsia"/>
        </w:rPr>
        <w:t>該年度調減或</w:t>
      </w:r>
      <w:proofErr w:type="gramEnd"/>
      <w:r w:rsidRPr="001D0AF9">
        <w:rPr>
          <w:rFonts w:ascii="Times New Roman" w:hAnsi="Times New Roman" w:hint="eastAsia"/>
        </w:rPr>
        <w:t>撤銷核定經費之計畫件數（比率）及金額，分別為</w:t>
      </w:r>
      <w:r w:rsidRPr="001D0AF9">
        <w:rPr>
          <w:rFonts w:ascii="Times New Roman" w:hAnsi="Times New Roman" w:hint="eastAsia"/>
        </w:rPr>
        <w:t>280</w:t>
      </w:r>
      <w:r w:rsidRPr="001D0AF9">
        <w:rPr>
          <w:rFonts w:ascii="Times New Roman" w:hAnsi="Times New Roman" w:hint="eastAsia"/>
        </w:rPr>
        <w:t>件（</w:t>
      </w:r>
      <w:r w:rsidRPr="001D0AF9">
        <w:rPr>
          <w:rFonts w:ascii="Times New Roman" w:hAnsi="Times New Roman" w:hint="eastAsia"/>
        </w:rPr>
        <w:t>56.45</w:t>
      </w:r>
      <w:r w:rsidRPr="001D0AF9">
        <w:rPr>
          <w:rFonts w:ascii="Times New Roman" w:hAnsi="Times New Roman" w:hint="eastAsia"/>
        </w:rPr>
        <w:t>％）、</w:t>
      </w:r>
      <w:r w:rsidRPr="001D0AF9">
        <w:rPr>
          <w:rFonts w:ascii="Times New Roman" w:hAnsi="Times New Roman" w:hint="eastAsia"/>
        </w:rPr>
        <w:t>26</w:t>
      </w:r>
      <w:r w:rsidRPr="001D0AF9">
        <w:rPr>
          <w:rFonts w:ascii="Times New Roman" w:hAnsi="Times New Roman" w:hint="eastAsia"/>
        </w:rPr>
        <w:t>億餘元，</w:t>
      </w:r>
      <w:r w:rsidRPr="001D0AF9">
        <w:rPr>
          <w:rFonts w:ascii="Times New Roman" w:hAnsi="Times New Roman" w:hint="eastAsia"/>
        </w:rPr>
        <w:t>272</w:t>
      </w:r>
      <w:r w:rsidRPr="001D0AF9">
        <w:rPr>
          <w:rFonts w:ascii="Times New Roman" w:hAnsi="Times New Roman" w:hint="eastAsia"/>
        </w:rPr>
        <w:t>件（</w:t>
      </w:r>
      <w:r w:rsidRPr="001D0AF9">
        <w:rPr>
          <w:rFonts w:ascii="Times New Roman" w:hAnsi="Times New Roman" w:hint="eastAsia"/>
        </w:rPr>
        <w:t>56.2</w:t>
      </w:r>
      <w:r w:rsidRPr="001D0AF9">
        <w:rPr>
          <w:rFonts w:ascii="Times New Roman" w:hAnsi="Times New Roman" w:hint="eastAsia"/>
        </w:rPr>
        <w:t>％）、</w:t>
      </w:r>
      <w:r w:rsidRPr="001D0AF9">
        <w:rPr>
          <w:rFonts w:ascii="Times New Roman" w:hAnsi="Times New Roman" w:hint="eastAsia"/>
        </w:rPr>
        <w:t>21</w:t>
      </w:r>
      <w:r w:rsidRPr="001D0AF9">
        <w:rPr>
          <w:rFonts w:ascii="Times New Roman" w:hAnsi="Times New Roman" w:hint="eastAsia"/>
        </w:rPr>
        <w:t>億餘元，</w:t>
      </w:r>
      <w:r w:rsidRPr="001D0AF9">
        <w:rPr>
          <w:rFonts w:ascii="Times New Roman" w:hAnsi="Times New Roman" w:hint="eastAsia"/>
        </w:rPr>
        <w:t>208</w:t>
      </w:r>
      <w:r w:rsidRPr="001D0AF9">
        <w:rPr>
          <w:rFonts w:ascii="Times New Roman" w:hAnsi="Times New Roman" w:hint="eastAsia"/>
        </w:rPr>
        <w:t>件（</w:t>
      </w:r>
      <w:r w:rsidRPr="001D0AF9">
        <w:rPr>
          <w:rFonts w:ascii="Times New Roman" w:hAnsi="Times New Roman" w:hint="eastAsia"/>
        </w:rPr>
        <w:t>50.98</w:t>
      </w:r>
      <w:r w:rsidRPr="001D0AF9">
        <w:rPr>
          <w:rFonts w:ascii="Times New Roman" w:hAnsi="Times New Roman" w:hint="eastAsia"/>
        </w:rPr>
        <w:t>％）、</w:t>
      </w:r>
      <w:r w:rsidRPr="001D0AF9">
        <w:rPr>
          <w:rFonts w:ascii="Times New Roman" w:hAnsi="Times New Roman" w:hint="eastAsia"/>
        </w:rPr>
        <w:t>18</w:t>
      </w:r>
      <w:r w:rsidRPr="001D0AF9">
        <w:rPr>
          <w:rFonts w:ascii="Times New Roman" w:hAnsi="Times New Roman" w:hint="eastAsia"/>
        </w:rPr>
        <w:t>億餘元；其中經該署全數撤銷當年度核定經費者，分別為</w:t>
      </w:r>
      <w:r w:rsidRPr="001D0AF9">
        <w:rPr>
          <w:rFonts w:ascii="Times New Roman" w:hAnsi="Times New Roman" w:hint="eastAsia"/>
        </w:rPr>
        <w:t>82</w:t>
      </w:r>
      <w:r w:rsidRPr="001D0AF9">
        <w:rPr>
          <w:rFonts w:ascii="Times New Roman" w:hAnsi="Times New Roman" w:hint="eastAsia"/>
        </w:rPr>
        <w:t>件（</w:t>
      </w:r>
      <w:r w:rsidRPr="001D0AF9">
        <w:rPr>
          <w:rFonts w:ascii="Times New Roman" w:hAnsi="Times New Roman" w:hint="eastAsia"/>
        </w:rPr>
        <w:t>16.53</w:t>
      </w:r>
      <w:r w:rsidRPr="001D0AF9">
        <w:rPr>
          <w:rFonts w:ascii="Times New Roman" w:hAnsi="Times New Roman" w:hint="eastAsia"/>
        </w:rPr>
        <w:t>％）、</w:t>
      </w:r>
      <w:r w:rsidRPr="001D0AF9">
        <w:rPr>
          <w:rFonts w:ascii="Times New Roman" w:hAnsi="Times New Roman" w:hint="eastAsia"/>
        </w:rPr>
        <w:t>5</w:t>
      </w:r>
      <w:r w:rsidRPr="001D0AF9">
        <w:rPr>
          <w:rFonts w:ascii="Times New Roman" w:hAnsi="Times New Roman" w:hint="eastAsia"/>
        </w:rPr>
        <w:t>億餘元，</w:t>
      </w:r>
      <w:r w:rsidRPr="001D0AF9">
        <w:rPr>
          <w:rFonts w:ascii="Times New Roman" w:hAnsi="Times New Roman" w:hint="eastAsia"/>
        </w:rPr>
        <w:t>74</w:t>
      </w:r>
      <w:r w:rsidRPr="001D0AF9">
        <w:rPr>
          <w:rFonts w:ascii="Times New Roman" w:hAnsi="Times New Roman" w:hint="eastAsia"/>
        </w:rPr>
        <w:t>件（</w:t>
      </w:r>
      <w:r w:rsidRPr="001D0AF9">
        <w:rPr>
          <w:rFonts w:ascii="Times New Roman" w:hAnsi="Times New Roman" w:hint="eastAsia"/>
        </w:rPr>
        <w:t>15.29</w:t>
      </w:r>
      <w:r w:rsidRPr="001D0AF9">
        <w:rPr>
          <w:rFonts w:ascii="Times New Roman" w:hAnsi="Times New Roman" w:hint="eastAsia"/>
        </w:rPr>
        <w:t>％）、</w:t>
      </w:r>
      <w:r w:rsidRPr="001D0AF9">
        <w:rPr>
          <w:rFonts w:ascii="Times New Roman" w:hAnsi="Times New Roman" w:hint="eastAsia"/>
        </w:rPr>
        <w:t>5</w:t>
      </w:r>
      <w:r w:rsidRPr="001D0AF9">
        <w:rPr>
          <w:rFonts w:ascii="Times New Roman" w:hAnsi="Times New Roman" w:hint="eastAsia"/>
        </w:rPr>
        <w:t>億餘元，</w:t>
      </w:r>
      <w:r w:rsidRPr="001D0AF9">
        <w:rPr>
          <w:rFonts w:ascii="Times New Roman" w:hAnsi="Times New Roman" w:hint="eastAsia"/>
        </w:rPr>
        <w:t>42</w:t>
      </w:r>
      <w:r w:rsidRPr="001D0AF9">
        <w:rPr>
          <w:rFonts w:ascii="Times New Roman" w:hAnsi="Times New Roman" w:hint="eastAsia"/>
        </w:rPr>
        <w:t>件（</w:t>
      </w:r>
      <w:r w:rsidRPr="001D0AF9">
        <w:rPr>
          <w:rFonts w:ascii="Times New Roman" w:hAnsi="Times New Roman" w:hint="eastAsia"/>
        </w:rPr>
        <w:t>10.29</w:t>
      </w:r>
      <w:r w:rsidRPr="001D0AF9">
        <w:rPr>
          <w:rFonts w:ascii="Times New Roman" w:hAnsi="Times New Roman" w:hint="eastAsia"/>
        </w:rPr>
        <w:t>％）、</w:t>
      </w:r>
      <w:r w:rsidRPr="001D0AF9">
        <w:rPr>
          <w:rFonts w:ascii="Times New Roman" w:hAnsi="Times New Roman" w:hint="eastAsia"/>
        </w:rPr>
        <w:t>3</w:t>
      </w:r>
      <w:r w:rsidRPr="001D0AF9">
        <w:rPr>
          <w:rFonts w:ascii="Times New Roman" w:hAnsi="Times New Roman" w:hint="eastAsia"/>
        </w:rPr>
        <w:t>億餘元（詳表</w:t>
      </w:r>
      <w:r w:rsidRPr="001D0AF9">
        <w:rPr>
          <w:rFonts w:ascii="Times New Roman" w:hAnsi="Times New Roman" w:hint="eastAsia"/>
        </w:rPr>
        <w:t>1</w:t>
      </w:r>
      <w:r w:rsidR="0013672F" w:rsidRPr="001D0AF9">
        <w:rPr>
          <w:rFonts w:ascii="Times New Roman" w:hAnsi="Times New Roman"/>
        </w:rPr>
        <w:t>0</w:t>
      </w:r>
      <w:r w:rsidRPr="001D0AF9">
        <w:rPr>
          <w:rFonts w:ascii="Times New Roman" w:hAnsi="Times New Roman" w:hint="eastAsia"/>
        </w:rPr>
        <w:t>）。經查連續</w:t>
      </w:r>
      <w:r w:rsidRPr="001D0AF9">
        <w:rPr>
          <w:rFonts w:ascii="Times New Roman" w:hAnsi="Times New Roman" w:hint="eastAsia"/>
        </w:rPr>
        <w:t>3</w:t>
      </w:r>
      <w:r w:rsidRPr="001D0AF9">
        <w:rPr>
          <w:rFonts w:ascii="Times New Roman" w:hAnsi="Times New Roman" w:hint="eastAsia"/>
        </w:rPr>
        <w:t>年（</w:t>
      </w:r>
      <w:r w:rsidRPr="001D0AF9">
        <w:rPr>
          <w:rFonts w:ascii="Times New Roman" w:hAnsi="Times New Roman" w:hint="eastAsia"/>
        </w:rPr>
        <w:t>108</w:t>
      </w:r>
      <w:r w:rsidRPr="001D0AF9">
        <w:rPr>
          <w:rFonts w:ascii="Times New Roman" w:hAnsi="Times New Roman" w:hint="eastAsia"/>
        </w:rPr>
        <w:t>年至</w:t>
      </w:r>
      <w:proofErr w:type="gramStart"/>
      <w:r w:rsidRPr="001D0AF9">
        <w:rPr>
          <w:rFonts w:ascii="Times New Roman" w:hAnsi="Times New Roman" w:hint="eastAsia"/>
        </w:rPr>
        <w:t>110</w:t>
      </w:r>
      <w:proofErr w:type="gramEnd"/>
      <w:r w:rsidRPr="001D0AF9">
        <w:rPr>
          <w:rFonts w:ascii="Times New Roman" w:hAnsi="Times New Roman" w:hint="eastAsia"/>
        </w:rPr>
        <w:t>年度）</w:t>
      </w:r>
      <w:proofErr w:type="gramStart"/>
      <w:r w:rsidRPr="001D0AF9">
        <w:rPr>
          <w:rFonts w:ascii="Times New Roman" w:hAnsi="Times New Roman" w:hint="eastAsia"/>
        </w:rPr>
        <w:t>均獲營</w:t>
      </w:r>
      <w:proofErr w:type="gramEnd"/>
      <w:r w:rsidRPr="001D0AF9">
        <w:rPr>
          <w:rFonts w:ascii="Times New Roman" w:hAnsi="Times New Roman" w:hint="eastAsia"/>
        </w:rPr>
        <w:t>建署核定補</w:t>
      </w:r>
      <w:r w:rsidRPr="001D0AF9">
        <w:rPr>
          <w:rFonts w:ascii="Times New Roman" w:hAnsi="Times New Roman" w:hint="eastAsia"/>
        </w:rPr>
        <w:lastRenderedPageBreak/>
        <w:t>助經費，惟因執行情形遲未改善而終遭該</w:t>
      </w:r>
      <w:proofErr w:type="gramStart"/>
      <w:r w:rsidRPr="001D0AF9">
        <w:rPr>
          <w:rFonts w:ascii="Times New Roman" w:hAnsi="Times New Roman" w:hint="eastAsia"/>
        </w:rPr>
        <w:t>署撒</w:t>
      </w:r>
      <w:proofErr w:type="gramEnd"/>
      <w:r w:rsidRPr="001D0AF9">
        <w:rPr>
          <w:rFonts w:ascii="Times New Roman" w:hAnsi="Times New Roman" w:hint="eastAsia"/>
        </w:rPr>
        <w:t>銷年度補助者，計有新北市辦理林口地區水資源回收中心第二期擴建工程、基隆市辦理北港污水下水道系統管線工程第九標及第十標、新竹縣辦理竹北市污水下水道系統第二期工程管線及用戶接管第七標及第八標、竹東水資源回收中心第二期工程等</w:t>
      </w:r>
      <w:r w:rsidRPr="001D0AF9">
        <w:rPr>
          <w:rFonts w:ascii="Times New Roman" w:hAnsi="Times New Roman" w:hint="eastAsia"/>
        </w:rPr>
        <w:t>6</w:t>
      </w:r>
      <w:r w:rsidRPr="001D0AF9">
        <w:rPr>
          <w:rFonts w:ascii="Times New Roman" w:hAnsi="Times New Roman" w:hint="eastAsia"/>
        </w:rPr>
        <w:t>件（詳表</w:t>
      </w:r>
      <w:r w:rsidRPr="001D0AF9">
        <w:rPr>
          <w:rFonts w:ascii="Times New Roman" w:hAnsi="Times New Roman" w:hint="eastAsia"/>
        </w:rPr>
        <w:t>1</w:t>
      </w:r>
      <w:r w:rsidR="0001268F" w:rsidRPr="001D0AF9">
        <w:rPr>
          <w:rFonts w:ascii="Times New Roman" w:hAnsi="Times New Roman"/>
        </w:rPr>
        <w:t>1</w:t>
      </w:r>
      <w:r w:rsidRPr="001D0AF9">
        <w:rPr>
          <w:rFonts w:ascii="Times New Roman" w:hAnsi="Times New Roman" w:hint="eastAsia"/>
        </w:rPr>
        <w:t>）。另據營建署提供</w:t>
      </w:r>
      <w:proofErr w:type="gramStart"/>
      <w:r w:rsidRPr="001D0AF9">
        <w:rPr>
          <w:rFonts w:ascii="Times New Roman" w:hAnsi="Times New Roman" w:hint="eastAsia"/>
        </w:rPr>
        <w:t>110</w:t>
      </w:r>
      <w:proofErr w:type="gramEnd"/>
      <w:r w:rsidRPr="001D0AF9">
        <w:rPr>
          <w:rFonts w:ascii="Times New Roman" w:hAnsi="Times New Roman" w:hint="eastAsia"/>
        </w:rPr>
        <w:t>年度撤銷經費原因說明，主要係主辦機關再評估污水下水道建置效益偏低，暫緩發包作業；實施計畫尚未核定；尚未完成規劃設計；工程發包多次流標；工期展延尚未竣工等情，顯示部分市縣政府</w:t>
      </w:r>
      <w:proofErr w:type="gramStart"/>
      <w:r w:rsidRPr="001D0AF9">
        <w:rPr>
          <w:rFonts w:ascii="Times New Roman" w:hAnsi="Times New Roman" w:hint="eastAsia"/>
        </w:rPr>
        <w:t>並未確依各</w:t>
      </w:r>
      <w:proofErr w:type="gramEnd"/>
      <w:r w:rsidRPr="001D0AF9">
        <w:rPr>
          <w:rFonts w:ascii="Times New Roman" w:hAnsi="Times New Roman" w:hint="eastAsia"/>
        </w:rPr>
        <w:t>計畫之當年預定執行進度提出相關經費需求，而營建署亦未能確實審酌其以前年度計畫及預算之實際執行情形，據以審查其當年度所提預定辦理工作事項並核定補助經費，致衍生嗣後因計畫未能順利執行而</w:t>
      </w:r>
      <w:proofErr w:type="gramStart"/>
      <w:r w:rsidRPr="001D0AF9">
        <w:rPr>
          <w:rFonts w:ascii="Times New Roman" w:hAnsi="Times New Roman" w:hint="eastAsia"/>
        </w:rPr>
        <w:t>須調減甚</w:t>
      </w:r>
      <w:proofErr w:type="gramEnd"/>
      <w:r w:rsidRPr="001D0AF9">
        <w:rPr>
          <w:rFonts w:ascii="Times New Roman" w:hAnsi="Times New Roman" w:hint="eastAsia"/>
        </w:rPr>
        <w:t>至撤銷經費情事，不僅影響整體計畫之預算執行效能，亦有排擠其他污水下水道計畫預算情事，核欠妥適。</w:t>
      </w:r>
    </w:p>
    <w:p w:rsidR="00682C8D" w:rsidRPr="001D0AF9" w:rsidRDefault="00682C8D" w:rsidP="004F65DC">
      <w:pPr>
        <w:pStyle w:val="1"/>
        <w:numPr>
          <w:ilvl w:val="0"/>
          <w:numId w:val="0"/>
        </w:numPr>
        <w:adjustRightInd w:val="0"/>
        <w:snapToGrid w:val="0"/>
        <w:ind w:leftChars="-50" w:left="-170" w:rightChars="-50" w:right="-170"/>
        <w:jc w:val="center"/>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1</w:t>
      </w:r>
      <w:r w:rsidR="00B5732A" w:rsidRPr="001D0AF9">
        <w:rPr>
          <w:rFonts w:ascii="Times New Roman" w:hAnsi="Times New Roman"/>
          <w:sz w:val="28"/>
        </w:rPr>
        <w:t>0</w:t>
      </w:r>
      <w:r w:rsidRPr="001D0AF9">
        <w:rPr>
          <w:rFonts w:ascii="Times New Roman" w:hAnsi="Times New Roman" w:hint="eastAsia"/>
          <w:sz w:val="28"/>
        </w:rPr>
        <w:t xml:space="preserve">　污水下水道建設計畫核定經費情形</w:t>
      </w:r>
    </w:p>
    <w:p w:rsidR="004B04A5" w:rsidRPr="001D0AF9" w:rsidRDefault="00682C8D" w:rsidP="00AE407B">
      <w:pPr>
        <w:pStyle w:val="1"/>
        <w:numPr>
          <w:ilvl w:val="0"/>
          <w:numId w:val="0"/>
        </w:numPr>
        <w:adjustRightInd w:val="0"/>
        <w:snapToGrid w:val="0"/>
        <w:ind w:rightChars="16" w:right="54"/>
        <w:jc w:val="right"/>
        <w:rPr>
          <w:rFonts w:ascii="Times New Roman" w:hAnsi="Times New Roman"/>
          <w:kern w:val="0"/>
          <w:sz w:val="24"/>
          <w:szCs w:val="24"/>
        </w:rPr>
      </w:pPr>
      <w:r w:rsidRPr="001D0AF9">
        <w:rPr>
          <w:rFonts w:ascii="Times New Roman" w:hAnsi="Times New Roman" w:hint="eastAsia"/>
          <w:kern w:val="0"/>
          <w:sz w:val="24"/>
          <w:szCs w:val="24"/>
        </w:rPr>
        <w:t>單位：件、千元</w:t>
      </w:r>
    </w:p>
    <w:tbl>
      <w:tblPr>
        <w:tblStyle w:val="af6"/>
        <w:tblW w:w="8875" w:type="dxa"/>
        <w:tblInd w:w="-5" w:type="dxa"/>
        <w:tblLayout w:type="fixed"/>
        <w:tblLook w:val="04A0" w:firstRow="1" w:lastRow="0" w:firstColumn="1" w:lastColumn="0" w:noHBand="0" w:noVBand="1"/>
      </w:tblPr>
      <w:tblGrid>
        <w:gridCol w:w="993"/>
        <w:gridCol w:w="992"/>
        <w:gridCol w:w="1626"/>
        <w:gridCol w:w="992"/>
        <w:gridCol w:w="1626"/>
        <w:gridCol w:w="992"/>
        <w:gridCol w:w="1654"/>
      </w:tblGrid>
      <w:tr w:rsidR="00A00231" w:rsidRPr="001D0AF9" w:rsidTr="00ED3040">
        <w:tc>
          <w:tcPr>
            <w:tcW w:w="993" w:type="dxa"/>
            <w:vMerge w:val="restart"/>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年度</w:t>
            </w:r>
          </w:p>
        </w:tc>
        <w:tc>
          <w:tcPr>
            <w:tcW w:w="2618" w:type="dxa"/>
            <w:gridSpan w:val="2"/>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原核定經費</w:t>
            </w:r>
          </w:p>
        </w:tc>
        <w:tc>
          <w:tcPr>
            <w:tcW w:w="2618" w:type="dxa"/>
            <w:gridSpan w:val="2"/>
            <w:vAlign w:val="center"/>
          </w:tcPr>
          <w:p w:rsidR="00A00231" w:rsidRPr="001D0AF9" w:rsidRDefault="00A00231" w:rsidP="00C41C29">
            <w:pPr>
              <w:adjustRightInd w:val="0"/>
              <w:snapToGrid w:val="0"/>
              <w:jc w:val="center"/>
              <w:rPr>
                <w:rFonts w:ascii="Times New Roman"/>
                <w:bCs/>
                <w:sz w:val="24"/>
                <w:szCs w:val="24"/>
              </w:rPr>
            </w:pPr>
            <w:proofErr w:type="gramStart"/>
            <w:r w:rsidRPr="001D0AF9">
              <w:rPr>
                <w:rFonts w:ascii="Times New Roman" w:hint="eastAsia"/>
                <w:bCs/>
                <w:sz w:val="24"/>
                <w:szCs w:val="24"/>
              </w:rPr>
              <w:t>調減或</w:t>
            </w:r>
            <w:proofErr w:type="gramEnd"/>
            <w:r w:rsidRPr="001D0AF9">
              <w:rPr>
                <w:rFonts w:ascii="Times New Roman" w:hint="eastAsia"/>
                <w:bCs/>
                <w:sz w:val="24"/>
                <w:szCs w:val="24"/>
              </w:rPr>
              <w:t>撤銷核定經費</w:t>
            </w:r>
          </w:p>
        </w:tc>
        <w:tc>
          <w:tcPr>
            <w:tcW w:w="2646" w:type="dxa"/>
            <w:gridSpan w:val="2"/>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撤銷核定經費</w:t>
            </w:r>
          </w:p>
        </w:tc>
      </w:tr>
      <w:tr w:rsidR="00A00231" w:rsidRPr="001D0AF9" w:rsidTr="00ED3040">
        <w:tc>
          <w:tcPr>
            <w:tcW w:w="993" w:type="dxa"/>
            <w:vMerge/>
            <w:vAlign w:val="center"/>
          </w:tcPr>
          <w:p w:rsidR="00A00231" w:rsidRPr="001D0AF9" w:rsidRDefault="00A00231" w:rsidP="00C41C29">
            <w:pPr>
              <w:adjustRightInd w:val="0"/>
              <w:snapToGrid w:val="0"/>
              <w:jc w:val="center"/>
              <w:rPr>
                <w:rFonts w:ascii="Times New Roman"/>
                <w:bCs/>
                <w:sz w:val="24"/>
                <w:szCs w:val="24"/>
              </w:rPr>
            </w:pPr>
          </w:p>
        </w:tc>
        <w:tc>
          <w:tcPr>
            <w:tcW w:w="992"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件數</w:t>
            </w:r>
          </w:p>
        </w:tc>
        <w:tc>
          <w:tcPr>
            <w:tcW w:w="1626"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金額</w:t>
            </w:r>
          </w:p>
        </w:tc>
        <w:tc>
          <w:tcPr>
            <w:tcW w:w="992"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bCs/>
                <w:sz w:val="24"/>
                <w:szCs w:val="24"/>
              </w:rPr>
              <w:t>件數</w:t>
            </w:r>
          </w:p>
        </w:tc>
        <w:tc>
          <w:tcPr>
            <w:tcW w:w="1626"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金額</w:t>
            </w:r>
          </w:p>
        </w:tc>
        <w:tc>
          <w:tcPr>
            <w:tcW w:w="992"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bCs/>
                <w:sz w:val="24"/>
                <w:szCs w:val="24"/>
              </w:rPr>
              <w:t>件數</w:t>
            </w:r>
          </w:p>
        </w:tc>
        <w:tc>
          <w:tcPr>
            <w:tcW w:w="1654"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hint="eastAsia"/>
                <w:bCs/>
                <w:sz w:val="24"/>
                <w:szCs w:val="24"/>
              </w:rPr>
              <w:t>金額</w:t>
            </w:r>
          </w:p>
        </w:tc>
      </w:tr>
      <w:tr w:rsidR="00A00231" w:rsidRPr="001D0AF9" w:rsidTr="00ED3040">
        <w:tc>
          <w:tcPr>
            <w:tcW w:w="993"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bCs/>
                <w:sz w:val="24"/>
                <w:szCs w:val="24"/>
              </w:rPr>
              <w:t>108</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496</w:t>
            </w:r>
          </w:p>
        </w:tc>
        <w:tc>
          <w:tcPr>
            <w:tcW w:w="1626"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12,670,512</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280</w:t>
            </w:r>
          </w:p>
        </w:tc>
        <w:tc>
          <w:tcPr>
            <w:tcW w:w="1626"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2,622,760</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82</w:t>
            </w:r>
          </w:p>
        </w:tc>
        <w:tc>
          <w:tcPr>
            <w:tcW w:w="1654"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548,965</w:t>
            </w:r>
          </w:p>
        </w:tc>
      </w:tr>
      <w:tr w:rsidR="00A00231" w:rsidRPr="001D0AF9" w:rsidTr="00ED3040">
        <w:tc>
          <w:tcPr>
            <w:tcW w:w="993"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bCs/>
                <w:sz w:val="24"/>
                <w:szCs w:val="24"/>
              </w:rPr>
              <w:t>109</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484</w:t>
            </w:r>
          </w:p>
        </w:tc>
        <w:tc>
          <w:tcPr>
            <w:tcW w:w="1626"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15,514,658</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272</w:t>
            </w:r>
          </w:p>
        </w:tc>
        <w:tc>
          <w:tcPr>
            <w:tcW w:w="1626"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2,102,666</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74</w:t>
            </w:r>
          </w:p>
        </w:tc>
        <w:tc>
          <w:tcPr>
            <w:tcW w:w="1654"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555,315</w:t>
            </w:r>
          </w:p>
        </w:tc>
      </w:tr>
      <w:tr w:rsidR="00A00231" w:rsidRPr="001D0AF9" w:rsidTr="00ED3040">
        <w:tc>
          <w:tcPr>
            <w:tcW w:w="993" w:type="dxa"/>
            <w:vAlign w:val="center"/>
          </w:tcPr>
          <w:p w:rsidR="00A00231" w:rsidRPr="001D0AF9" w:rsidRDefault="00A00231" w:rsidP="00C41C29">
            <w:pPr>
              <w:adjustRightInd w:val="0"/>
              <w:snapToGrid w:val="0"/>
              <w:jc w:val="center"/>
              <w:rPr>
                <w:rFonts w:ascii="Times New Roman"/>
                <w:bCs/>
                <w:sz w:val="24"/>
                <w:szCs w:val="24"/>
              </w:rPr>
            </w:pPr>
            <w:r w:rsidRPr="001D0AF9">
              <w:rPr>
                <w:rFonts w:ascii="Times New Roman"/>
                <w:bCs/>
                <w:sz w:val="24"/>
                <w:szCs w:val="24"/>
              </w:rPr>
              <w:t>110</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408</w:t>
            </w:r>
          </w:p>
        </w:tc>
        <w:tc>
          <w:tcPr>
            <w:tcW w:w="1626"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11,701,807</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208</w:t>
            </w:r>
          </w:p>
        </w:tc>
        <w:tc>
          <w:tcPr>
            <w:tcW w:w="1626"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1,849,314</w:t>
            </w:r>
          </w:p>
        </w:tc>
        <w:tc>
          <w:tcPr>
            <w:tcW w:w="992"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42</w:t>
            </w:r>
          </w:p>
        </w:tc>
        <w:tc>
          <w:tcPr>
            <w:tcW w:w="1654" w:type="dxa"/>
            <w:vAlign w:val="center"/>
          </w:tcPr>
          <w:p w:rsidR="00A00231" w:rsidRPr="001D0AF9" w:rsidRDefault="00A00231" w:rsidP="00C41C29">
            <w:pPr>
              <w:adjustRightInd w:val="0"/>
              <w:snapToGrid w:val="0"/>
              <w:jc w:val="right"/>
              <w:rPr>
                <w:rFonts w:ascii="Times New Roman"/>
                <w:bCs/>
                <w:sz w:val="24"/>
                <w:szCs w:val="24"/>
              </w:rPr>
            </w:pPr>
            <w:r w:rsidRPr="001D0AF9">
              <w:rPr>
                <w:rFonts w:ascii="Times New Roman"/>
                <w:sz w:val="24"/>
                <w:szCs w:val="24"/>
              </w:rPr>
              <w:t>380,790</w:t>
            </w:r>
          </w:p>
        </w:tc>
      </w:tr>
    </w:tbl>
    <w:p w:rsidR="00A00231" w:rsidRPr="001D0AF9" w:rsidRDefault="00A00231" w:rsidP="00C41C29">
      <w:pPr>
        <w:adjustRightInd w:val="0"/>
        <w:snapToGrid w:val="0"/>
        <w:ind w:left="700" w:hangingChars="269" w:hanging="700"/>
        <w:rPr>
          <w:rFonts w:ascii="Times New Roman"/>
          <w:bCs/>
          <w:sz w:val="24"/>
          <w:szCs w:val="24"/>
        </w:rPr>
      </w:pPr>
      <w:proofErr w:type="gramStart"/>
      <w:r w:rsidRPr="001D0AF9">
        <w:rPr>
          <w:rFonts w:ascii="Times New Roman" w:hint="eastAsia"/>
          <w:bCs/>
          <w:sz w:val="24"/>
          <w:szCs w:val="24"/>
        </w:rPr>
        <w:t>註</w:t>
      </w:r>
      <w:proofErr w:type="gramEnd"/>
      <w:r w:rsidRPr="001D0AF9">
        <w:rPr>
          <w:rFonts w:ascii="Times New Roman" w:hint="eastAsia"/>
          <w:bCs/>
          <w:sz w:val="24"/>
          <w:szCs w:val="24"/>
        </w:rPr>
        <w:t>：</w:t>
      </w:r>
      <w:r w:rsidRPr="001D0AF9">
        <w:rPr>
          <w:rFonts w:ascii="Times New Roman"/>
          <w:bCs/>
          <w:sz w:val="24"/>
          <w:szCs w:val="24"/>
        </w:rPr>
        <w:t>1.</w:t>
      </w:r>
      <w:r w:rsidRPr="001D0AF9">
        <w:rPr>
          <w:rFonts w:ascii="Times New Roman"/>
          <w:bCs/>
          <w:sz w:val="24"/>
          <w:szCs w:val="24"/>
        </w:rPr>
        <w:t>本表資料包含營建署自辦、補助地方政府辦理，另扣除原核定經費為</w:t>
      </w:r>
      <w:r w:rsidRPr="001D0AF9">
        <w:rPr>
          <w:rFonts w:ascii="Times New Roman"/>
          <w:bCs/>
          <w:sz w:val="24"/>
          <w:szCs w:val="24"/>
        </w:rPr>
        <w:t>0</w:t>
      </w:r>
      <w:r w:rsidRPr="001D0AF9">
        <w:rPr>
          <w:rFonts w:ascii="Times New Roman"/>
          <w:bCs/>
          <w:sz w:val="24"/>
          <w:szCs w:val="24"/>
        </w:rPr>
        <w:t>之案件。</w:t>
      </w:r>
    </w:p>
    <w:p w:rsidR="004B04A5" w:rsidRPr="001D0AF9" w:rsidRDefault="00A00231" w:rsidP="00C634C2">
      <w:pPr>
        <w:adjustRightInd w:val="0"/>
        <w:snapToGrid w:val="0"/>
        <w:ind w:leftChars="139" w:left="681" w:hangingChars="80" w:hanging="208"/>
        <w:rPr>
          <w:rFonts w:ascii="Times New Roman"/>
          <w:bCs/>
          <w:sz w:val="24"/>
          <w:szCs w:val="24"/>
        </w:rPr>
      </w:pPr>
      <w:r w:rsidRPr="001D0AF9">
        <w:rPr>
          <w:rFonts w:ascii="Times New Roman" w:hint="eastAsia"/>
          <w:bCs/>
          <w:sz w:val="24"/>
          <w:szCs w:val="24"/>
        </w:rPr>
        <w:t>2</w:t>
      </w:r>
      <w:r w:rsidRPr="001D0AF9">
        <w:rPr>
          <w:rFonts w:ascii="Times New Roman"/>
          <w:bCs/>
          <w:sz w:val="24"/>
          <w:szCs w:val="24"/>
        </w:rPr>
        <w:t>.</w:t>
      </w:r>
      <w:r w:rsidRPr="001D0AF9">
        <w:rPr>
          <w:rFonts w:ascii="Times New Roman" w:hint="eastAsia"/>
          <w:bCs/>
          <w:sz w:val="24"/>
          <w:szCs w:val="24"/>
        </w:rPr>
        <w:t>審計部</w:t>
      </w:r>
      <w:r w:rsidRPr="001D0AF9">
        <w:rPr>
          <w:rFonts w:ascii="Times New Roman"/>
          <w:bCs/>
          <w:sz w:val="24"/>
          <w:szCs w:val="24"/>
        </w:rPr>
        <w:t>整理自營建署提供每年</w:t>
      </w:r>
      <w:r w:rsidRPr="001D0AF9">
        <w:rPr>
          <w:rFonts w:ascii="Times New Roman"/>
          <w:bCs/>
          <w:sz w:val="24"/>
          <w:szCs w:val="24"/>
        </w:rPr>
        <w:t>3</w:t>
      </w:r>
      <w:r w:rsidRPr="001D0AF9">
        <w:rPr>
          <w:rFonts w:ascii="Times New Roman"/>
          <w:bCs/>
          <w:sz w:val="24"/>
          <w:szCs w:val="24"/>
        </w:rPr>
        <w:t>月</w:t>
      </w:r>
      <w:r w:rsidRPr="001D0AF9">
        <w:rPr>
          <w:rFonts w:ascii="Times New Roman" w:hint="eastAsia"/>
          <w:bCs/>
          <w:sz w:val="24"/>
          <w:szCs w:val="24"/>
        </w:rPr>
        <w:t>依立法院審定預算之分配調整結果資料及補助案件明細。</w:t>
      </w:r>
    </w:p>
    <w:p w:rsidR="00170FA8" w:rsidRPr="001D0AF9" w:rsidRDefault="00170FA8" w:rsidP="004F65DC">
      <w:pPr>
        <w:pStyle w:val="1"/>
        <w:numPr>
          <w:ilvl w:val="0"/>
          <w:numId w:val="0"/>
        </w:numPr>
        <w:adjustRightInd w:val="0"/>
        <w:snapToGrid w:val="0"/>
        <w:ind w:leftChars="-50" w:left="-170" w:rightChars="-50" w:right="-170"/>
        <w:jc w:val="center"/>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1</w:t>
      </w:r>
      <w:r w:rsidR="0003077D" w:rsidRPr="001D0AF9">
        <w:rPr>
          <w:rFonts w:ascii="Times New Roman" w:hAnsi="Times New Roman"/>
          <w:sz w:val="28"/>
        </w:rPr>
        <w:t>1</w:t>
      </w:r>
      <w:r w:rsidRPr="001D0AF9">
        <w:rPr>
          <w:rFonts w:ascii="Times New Roman" w:hAnsi="Times New Roman" w:hint="eastAsia"/>
          <w:sz w:val="28"/>
        </w:rPr>
        <w:t xml:space="preserve">　連續</w:t>
      </w:r>
      <w:r w:rsidRPr="001D0AF9">
        <w:rPr>
          <w:rFonts w:ascii="Times New Roman" w:hAnsi="Times New Roman" w:hint="eastAsia"/>
          <w:sz w:val="28"/>
        </w:rPr>
        <w:t>3</w:t>
      </w:r>
      <w:r w:rsidRPr="001D0AF9">
        <w:rPr>
          <w:rFonts w:ascii="Times New Roman" w:hAnsi="Times New Roman" w:hint="eastAsia"/>
          <w:sz w:val="28"/>
        </w:rPr>
        <w:t>年獲核定補助經費又撤銷案件明細</w:t>
      </w:r>
      <w:bookmarkStart w:id="50" w:name="_Hlk134792018"/>
    </w:p>
    <w:bookmarkEnd w:id="50"/>
    <w:p w:rsidR="00170FA8" w:rsidRPr="001D0AF9" w:rsidRDefault="00170FA8" w:rsidP="00C41C29">
      <w:pPr>
        <w:adjustRightInd w:val="0"/>
        <w:snapToGrid w:val="0"/>
        <w:jc w:val="right"/>
        <w:rPr>
          <w:rFonts w:ascii="Times New Roman"/>
          <w:bCs/>
          <w:sz w:val="20"/>
        </w:rPr>
      </w:pPr>
      <w:r w:rsidRPr="001D0AF9">
        <w:rPr>
          <w:rFonts w:ascii="Times New Roman" w:hint="eastAsia"/>
          <w:bCs/>
          <w:sz w:val="20"/>
        </w:rPr>
        <w:t>單位：千元</w:t>
      </w:r>
    </w:p>
    <w:tbl>
      <w:tblPr>
        <w:tblStyle w:val="af6"/>
        <w:tblW w:w="0" w:type="auto"/>
        <w:tblInd w:w="9" w:type="dxa"/>
        <w:tblLook w:val="04A0" w:firstRow="1" w:lastRow="0" w:firstColumn="1" w:lastColumn="0" w:noHBand="0" w:noVBand="1"/>
      </w:tblPr>
      <w:tblGrid>
        <w:gridCol w:w="437"/>
        <w:gridCol w:w="967"/>
        <w:gridCol w:w="2668"/>
        <w:gridCol w:w="871"/>
        <w:gridCol w:w="872"/>
        <w:gridCol w:w="872"/>
        <w:gridCol w:w="2138"/>
      </w:tblGrid>
      <w:tr w:rsidR="00170FA8" w:rsidRPr="001D0AF9" w:rsidTr="00ED3040">
        <w:trPr>
          <w:tblHeader/>
        </w:trPr>
        <w:tc>
          <w:tcPr>
            <w:tcW w:w="437" w:type="dxa"/>
            <w:vMerge w:val="restart"/>
            <w:vAlign w:val="center"/>
          </w:tcPr>
          <w:p w:rsidR="00170FA8" w:rsidRPr="001D0AF9" w:rsidRDefault="00170FA8" w:rsidP="00C41C29">
            <w:pPr>
              <w:adjustRightInd w:val="0"/>
              <w:snapToGrid w:val="0"/>
              <w:jc w:val="center"/>
              <w:rPr>
                <w:rFonts w:ascii="Times New Roman"/>
                <w:bCs/>
                <w:sz w:val="20"/>
              </w:rPr>
            </w:pPr>
            <w:r w:rsidRPr="001D0AF9">
              <w:rPr>
                <w:rFonts w:ascii="Times New Roman" w:hint="eastAsia"/>
                <w:bCs/>
                <w:sz w:val="20"/>
              </w:rPr>
              <w:t>項次</w:t>
            </w:r>
          </w:p>
        </w:tc>
        <w:tc>
          <w:tcPr>
            <w:tcW w:w="967" w:type="dxa"/>
            <w:vMerge w:val="restart"/>
            <w:vAlign w:val="center"/>
          </w:tcPr>
          <w:p w:rsidR="00170FA8" w:rsidRPr="001D0AF9" w:rsidRDefault="00170FA8" w:rsidP="00C41C29">
            <w:pPr>
              <w:adjustRightInd w:val="0"/>
              <w:snapToGrid w:val="0"/>
              <w:jc w:val="center"/>
              <w:rPr>
                <w:rFonts w:ascii="Times New Roman"/>
                <w:sz w:val="20"/>
              </w:rPr>
            </w:pPr>
            <w:proofErr w:type="gramStart"/>
            <w:r w:rsidRPr="001D0AF9">
              <w:rPr>
                <w:rFonts w:ascii="Times New Roman" w:hint="eastAsia"/>
                <w:sz w:val="20"/>
              </w:rPr>
              <w:t>市縣別</w:t>
            </w:r>
            <w:proofErr w:type="gramEnd"/>
          </w:p>
        </w:tc>
        <w:tc>
          <w:tcPr>
            <w:tcW w:w="2668" w:type="dxa"/>
            <w:vMerge w:val="restart"/>
            <w:vAlign w:val="center"/>
          </w:tcPr>
          <w:p w:rsidR="00170FA8" w:rsidRPr="001D0AF9" w:rsidRDefault="00170FA8" w:rsidP="00C41C29">
            <w:pPr>
              <w:adjustRightInd w:val="0"/>
              <w:snapToGrid w:val="0"/>
              <w:jc w:val="center"/>
              <w:rPr>
                <w:rFonts w:ascii="Times New Roman"/>
                <w:sz w:val="20"/>
              </w:rPr>
            </w:pPr>
            <w:r w:rsidRPr="001D0AF9">
              <w:rPr>
                <w:rFonts w:ascii="Times New Roman" w:hint="eastAsia"/>
                <w:sz w:val="20"/>
              </w:rPr>
              <w:t>補助案件名稱</w:t>
            </w:r>
          </w:p>
        </w:tc>
        <w:tc>
          <w:tcPr>
            <w:tcW w:w="2615" w:type="dxa"/>
            <w:gridSpan w:val="3"/>
            <w:vAlign w:val="center"/>
          </w:tcPr>
          <w:p w:rsidR="00170FA8" w:rsidRPr="001D0AF9" w:rsidRDefault="00170FA8" w:rsidP="00C41C29">
            <w:pPr>
              <w:adjustRightInd w:val="0"/>
              <w:snapToGrid w:val="0"/>
              <w:jc w:val="center"/>
              <w:rPr>
                <w:rFonts w:ascii="Times New Roman"/>
                <w:sz w:val="20"/>
              </w:rPr>
            </w:pPr>
            <w:r w:rsidRPr="001D0AF9">
              <w:rPr>
                <w:rFonts w:ascii="Times New Roman" w:hint="eastAsia"/>
                <w:sz w:val="20"/>
              </w:rPr>
              <w:t>撤銷核定經費</w:t>
            </w:r>
          </w:p>
        </w:tc>
        <w:tc>
          <w:tcPr>
            <w:tcW w:w="2138" w:type="dxa"/>
            <w:vMerge w:val="restart"/>
            <w:vAlign w:val="center"/>
          </w:tcPr>
          <w:p w:rsidR="00170FA8" w:rsidRPr="001D0AF9" w:rsidRDefault="00170FA8" w:rsidP="00C41C29">
            <w:pPr>
              <w:adjustRightInd w:val="0"/>
              <w:snapToGrid w:val="0"/>
              <w:jc w:val="center"/>
              <w:rPr>
                <w:rFonts w:ascii="Times New Roman"/>
                <w:sz w:val="20"/>
              </w:rPr>
            </w:pPr>
            <w:r w:rsidRPr="001D0AF9">
              <w:rPr>
                <w:rFonts w:ascii="Times New Roman" w:hint="eastAsia"/>
                <w:sz w:val="20"/>
              </w:rPr>
              <w:t>撤銷原因</w:t>
            </w:r>
          </w:p>
        </w:tc>
      </w:tr>
      <w:tr w:rsidR="00170FA8" w:rsidRPr="001D0AF9" w:rsidTr="00ED3040">
        <w:trPr>
          <w:tblHeader/>
        </w:trPr>
        <w:tc>
          <w:tcPr>
            <w:tcW w:w="437" w:type="dxa"/>
            <w:vMerge/>
            <w:vAlign w:val="center"/>
          </w:tcPr>
          <w:p w:rsidR="00170FA8" w:rsidRPr="001D0AF9" w:rsidRDefault="00170FA8" w:rsidP="00C41C29">
            <w:pPr>
              <w:adjustRightInd w:val="0"/>
              <w:snapToGrid w:val="0"/>
              <w:jc w:val="center"/>
              <w:rPr>
                <w:rFonts w:ascii="Times New Roman"/>
                <w:bCs/>
                <w:sz w:val="20"/>
              </w:rPr>
            </w:pPr>
          </w:p>
        </w:tc>
        <w:tc>
          <w:tcPr>
            <w:tcW w:w="967" w:type="dxa"/>
            <w:vMerge/>
            <w:vAlign w:val="center"/>
          </w:tcPr>
          <w:p w:rsidR="00170FA8" w:rsidRPr="001D0AF9" w:rsidRDefault="00170FA8" w:rsidP="00C41C29">
            <w:pPr>
              <w:adjustRightInd w:val="0"/>
              <w:snapToGrid w:val="0"/>
              <w:jc w:val="center"/>
              <w:rPr>
                <w:rFonts w:ascii="Times New Roman"/>
                <w:b/>
                <w:bCs/>
                <w:sz w:val="20"/>
              </w:rPr>
            </w:pPr>
          </w:p>
        </w:tc>
        <w:tc>
          <w:tcPr>
            <w:tcW w:w="2668" w:type="dxa"/>
            <w:vMerge/>
            <w:vAlign w:val="center"/>
          </w:tcPr>
          <w:p w:rsidR="00170FA8" w:rsidRPr="001D0AF9" w:rsidRDefault="00170FA8" w:rsidP="00C41C29">
            <w:pPr>
              <w:adjustRightInd w:val="0"/>
              <w:snapToGrid w:val="0"/>
              <w:jc w:val="center"/>
              <w:rPr>
                <w:rFonts w:ascii="Times New Roman"/>
                <w:b/>
                <w:bCs/>
                <w:sz w:val="20"/>
              </w:rPr>
            </w:pPr>
          </w:p>
        </w:tc>
        <w:tc>
          <w:tcPr>
            <w:tcW w:w="871" w:type="dxa"/>
            <w:vAlign w:val="center"/>
          </w:tcPr>
          <w:p w:rsidR="00170FA8" w:rsidRPr="001D0AF9" w:rsidRDefault="00170FA8" w:rsidP="00C41C29">
            <w:pPr>
              <w:adjustRightInd w:val="0"/>
              <w:snapToGrid w:val="0"/>
              <w:jc w:val="center"/>
              <w:rPr>
                <w:rFonts w:ascii="Times New Roman"/>
                <w:b/>
                <w:bCs/>
                <w:spacing w:val="-20"/>
                <w:sz w:val="20"/>
              </w:rPr>
            </w:pPr>
            <w:proofErr w:type="gramStart"/>
            <w:r w:rsidRPr="001D0AF9">
              <w:rPr>
                <w:rFonts w:ascii="Times New Roman"/>
                <w:spacing w:val="-20"/>
                <w:sz w:val="20"/>
              </w:rPr>
              <w:t>108</w:t>
            </w:r>
            <w:proofErr w:type="gramEnd"/>
            <w:r w:rsidRPr="001D0AF9">
              <w:rPr>
                <w:rFonts w:ascii="Times New Roman" w:hint="eastAsia"/>
                <w:spacing w:val="-20"/>
                <w:sz w:val="20"/>
              </w:rPr>
              <w:t>年度</w:t>
            </w:r>
          </w:p>
        </w:tc>
        <w:tc>
          <w:tcPr>
            <w:tcW w:w="872" w:type="dxa"/>
            <w:vAlign w:val="center"/>
          </w:tcPr>
          <w:p w:rsidR="00170FA8" w:rsidRPr="001D0AF9" w:rsidRDefault="00170FA8" w:rsidP="00C41C29">
            <w:pPr>
              <w:adjustRightInd w:val="0"/>
              <w:snapToGrid w:val="0"/>
              <w:jc w:val="center"/>
              <w:rPr>
                <w:rFonts w:ascii="Times New Roman"/>
                <w:b/>
                <w:bCs/>
                <w:spacing w:val="-20"/>
                <w:sz w:val="20"/>
              </w:rPr>
            </w:pPr>
            <w:proofErr w:type="gramStart"/>
            <w:r w:rsidRPr="001D0AF9">
              <w:rPr>
                <w:rFonts w:ascii="Times New Roman"/>
                <w:spacing w:val="-20"/>
                <w:sz w:val="20"/>
              </w:rPr>
              <w:t>109</w:t>
            </w:r>
            <w:proofErr w:type="gramEnd"/>
            <w:r w:rsidRPr="001D0AF9">
              <w:rPr>
                <w:rFonts w:ascii="Times New Roman" w:hint="eastAsia"/>
                <w:spacing w:val="-20"/>
                <w:sz w:val="20"/>
              </w:rPr>
              <w:t>年度</w:t>
            </w:r>
          </w:p>
        </w:tc>
        <w:tc>
          <w:tcPr>
            <w:tcW w:w="872" w:type="dxa"/>
            <w:vAlign w:val="center"/>
          </w:tcPr>
          <w:p w:rsidR="00170FA8" w:rsidRPr="001D0AF9" w:rsidRDefault="00170FA8" w:rsidP="00C41C29">
            <w:pPr>
              <w:adjustRightInd w:val="0"/>
              <w:snapToGrid w:val="0"/>
              <w:jc w:val="center"/>
              <w:rPr>
                <w:rFonts w:ascii="Times New Roman"/>
                <w:b/>
                <w:bCs/>
                <w:spacing w:val="-20"/>
                <w:sz w:val="20"/>
              </w:rPr>
            </w:pPr>
            <w:proofErr w:type="gramStart"/>
            <w:r w:rsidRPr="001D0AF9">
              <w:rPr>
                <w:rFonts w:ascii="Times New Roman"/>
                <w:spacing w:val="-20"/>
                <w:sz w:val="20"/>
              </w:rPr>
              <w:t>110</w:t>
            </w:r>
            <w:proofErr w:type="gramEnd"/>
            <w:r w:rsidRPr="001D0AF9">
              <w:rPr>
                <w:rFonts w:ascii="Times New Roman" w:hint="eastAsia"/>
                <w:spacing w:val="-20"/>
                <w:sz w:val="20"/>
              </w:rPr>
              <w:t>年度</w:t>
            </w:r>
          </w:p>
        </w:tc>
        <w:tc>
          <w:tcPr>
            <w:tcW w:w="2138" w:type="dxa"/>
            <w:vMerge/>
          </w:tcPr>
          <w:p w:rsidR="00170FA8" w:rsidRPr="001D0AF9" w:rsidRDefault="00170FA8" w:rsidP="00C41C29">
            <w:pPr>
              <w:adjustRightInd w:val="0"/>
              <w:snapToGrid w:val="0"/>
              <w:jc w:val="center"/>
              <w:rPr>
                <w:rFonts w:ascii="Times New Roman"/>
                <w:sz w:val="20"/>
              </w:rPr>
            </w:pPr>
          </w:p>
        </w:tc>
      </w:tr>
      <w:tr w:rsidR="00170FA8" w:rsidRPr="001D0AF9" w:rsidTr="00ED3040">
        <w:tc>
          <w:tcPr>
            <w:tcW w:w="4072" w:type="dxa"/>
            <w:gridSpan w:val="3"/>
          </w:tcPr>
          <w:p w:rsidR="00170FA8" w:rsidRPr="001D0AF9" w:rsidRDefault="00170FA8" w:rsidP="00C41C29">
            <w:pPr>
              <w:adjustRightInd w:val="0"/>
              <w:snapToGrid w:val="0"/>
              <w:jc w:val="center"/>
              <w:rPr>
                <w:rFonts w:ascii="Times New Roman"/>
                <w:sz w:val="20"/>
              </w:rPr>
            </w:pPr>
            <w:r w:rsidRPr="001D0AF9">
              <w:rPr>
                <w:rFonts w:ascii="Times New Roman" w:hint="eastAsia"/>
                <w:sz w:val="20"/>
              </w:rPr>
              <w:t>合計</w:t>
            </w:r>
          </w:p>
        </w:tc>
        <w:tc>
          <w:tcPr>
            <w:tcW w:w="871" w:type="dxa"/>
          </w:tcPr>
          <w:p w:rsidR="00170FA8" w:rsidRPr="001D0AF9" w:rsidRDefault="00170FA8" w:rsidP="00C41C29">
            <w:pPr>
              <w:adjustRightInd w:val="0"/>
              <w:snapToGrid w:val="0"/>
              <w:jc w:val="right"/>
              <w:rPr>
                <w:rFonts w:ascii="Times New Roman"/>
                <w:sz w:val="20"/>
              </w:rPr>
            </w:pPr>
            <w:r w:rsidRPr="001D0AF9">
              <w:rPr>
                <w:rFonts w:ascii="Times New Roman"/>
                <w:sz w:val="20"/>
              </w:rPr>
              <w:t>50,332</w:t>
            </w:r>
          </w:p>
        </w:tc>
        <w:tc>
          <w:tcPr>
            <w:tcW w:w="872" w:type="dxa"/>
          </w:tcPr>
          <w:p w:rsidR="00170FA8" w:rsidRPr="001D0AF9" w:rsidRDefault="00170FA8" w:rsidP="00C41C29">
            <w:pPr>
              <w:adjustRightInd w:val="0"/>
              <w:snapToGrid w:val="0"/>
              <w:jc w:val="right"/>
              <w:rPr>
                <w:rFonts w:ascii="Times New Roman"/>
                <w:sz w:val="20"/>
              </w:rPr>
            </w:pPr>
            <w:r w:rsidRPr="001D0AF9">
              <w:rPr>
                <w:rFonts w:ascii="Times New Roman"/>
                <w:sz w:val="20"/>
              </w:rPr>
              <w:t>99,948</w:t>
            </w:r>
          </w:p>
        </w:tc>
        <w:tc>
          <w:tcPr>
            <w:tcW w:w="872" w:type="dxa"/>
          </w:tcPr>
          <w:p w:rsidR="00170FA8" w:rsidRPr="001D0AF9" w:rsidRDefault="00170FA8" w:rsidP="00C41C29">
            <w:pPr>
              <w:adjustRightInd w:val="0"/>
              <w:snapToGrid w:val="0"/>
              <w:jc w:val="right"/>
              <w:rPr>
                <w:rFonts w:ascii="Times New Roman"/>
                <w:sz w:val="20"/>
              </w:rPr>
            </w:pPr>
            <w:r w:rsidRPr="001D0AF9">
              <w:rPr>
                <w:rFonts w:ascii="Times New Roman"/>
                <w:sz w:val="20"/>
              </w:rPr>
              <w:t>28,120</w:t>
            </w:r>
          </w:p>
        </w:tc>
        <w:tc>
          <w:tcPr>
            <w:tcW w:w="2138" w:type="dxa"/>
          </w:tcPr>
          <w:p w:rsidR="00170FA8" w:rsidRPr="001D0AF9" w:rsidRDefault="00170FA8" w:rsidP="00C41C29">
            <w:pPr>
              <w:adjustRightInd w:val="0"/>
              <w:snapToGrid w:val="0"/>
              <w:jc w:val="center"/>
              <w:rPr>
                <w:rFonts w:ascii="Times New Roman"/>
                <w:sz w:val="20"/>
              </w:rPr>
            </w:pPr>
          </w:p>
        </w:tc>
      </w:tr>
      <w:tr w:rsidR="00E47864" w:rsidRPr="001D0AF9" w:rsidTr="00ED3040">
        <w:tc>
          <w:tcPr>
            <w:tcW w:w="437" w:type="dxa"/>
            <w:vAlign w:val="center"/>
          </w:tcPr>
          <w:p w:rsidR="00170FA8" w:rsidRPr="001D0AF9" w:rsidRDefault="00170FA8" w:rsidP="00C41C29">
            <w:pPr>
              <w:adjustRightInd w:val="0"/>
              <w:snapToGrid w:val="0"/>
              <w:jc w:val="center"/>
              <w:rPr>
                <w:rFonts w:ascii="Times New Roman"/>
                <w:bCs/>
                <w:sz w:val="20"/>
              </w:rPr>
            </w:pPr>
            <w:r w:rsidRPr="001D0AF9">
              <w:rPr>
                <w:rFonts w:ascii="Times New Roman"/>
                <w:bCs/>
                <w:sz w:val="20"/>
              </w:rPr>
              <w:t>1</w:t>
            </w:r>
          </w:p>
        </w:tc>
        <w:tc>
          <w:tcPr>
            <w:tcW w:w="967" w:type="dxa"/>
            <w:vAlign w:val="center"/>
          </w:tcPr>
          <w:p w:rsidR="00170FA8" w:rsidRPr="001D0AF9" w:rsidRDefault="00170FA8" w:rsidP="00C41C29">
            <w:pPr>
              <w:adjustRightInd w:val="0"/>
              <w:snapToGrid w:val="0"/>
              <w:jc w:val="center"/>
              <w:rPr>
                <w:rFonts w:ascii="Times New Roman"/>
                <w:b/>
                <w:bCs/>
                <w:sz w:val="20"/>
              </w:rPr>
            </w:pPr>
            <w:r w:rsidRPr="001D0AF9">
              <w:rPr>
                <w:rFonts w:ascii="Times New Roman" w:hint="eastAsia"/>
                <w:sz w:val="20"/>
              </w:rPr>
              <w:t>新北市</w:t>
            </w:r>
          </w:p>
        </w:tc>
        <w:tc>
          <w:tcPr>
            <w:tcW w:w="2668" w:type="dxa"/>
          </w:tcPr>
          <w:p w:rsidR="00170FA8" w:rsidRPr="001D0AF9" w:rsidRDefault="00170FA8" w:rsidP="00C41C29">
            <w:pPr>
              <w:adjustRightInd w:val="0"/>
              <w:snapToGrid w:val="0"/>
              <w:rPr>
                <w:rFonts w:ascii="Times New Roman"/>
                <w:b/>
                <w:bCs/>
                <w:sz w:val="20"/>
              </w:rPr>
            </w:pPr>
            <w:r w:rsidRPr="001D0AF9">
              <w:rPr>
                <w:rFonts w:ascii="Times New Roman" w:hint="eastAsia"/>
                <w:sz w:val="20"/>
              </w:rPr>
              <w:t>新北市林口地區水資源回收中心第二期擴建工程</w:t>
            </w:r>
          </w:p>
        </w:tc>
        <w:tc>
          <w:tcPr>
            <w:tcW w:w="871"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17,600</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8,800</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10,000</w:t>
            </w:r>
          </w:p>
        </w:tc>
        <w:tc>
          <w:tcPr>
            <w:tcW w:w="2138" w:type="dxa"/>
          </w:tcPr>
          <w:p w:rsidR="00170FA8" w:rsidRPr="001D0AF9" w:rsidRDefault="00170FA8" w:rsidP="00C41C29">
            <w:pPr>
              <w:adjustRightInd w:val="0"/>
              <w:snapToGrid w:val="0"/>
              <w:rPr>
                <w:rFonts w:ascii="Times New Roman"/>
                <w:sz w:val="20"/>
              </w:rPr>
            </w:pPr>
            <w:r w:rsidRPr="001D0AF9">
              <w:rPr>
                <w:rFonts w:ascii="Times New Roman" w:hint="eastAsia"/>
                <w:sz w:val="20"/>
              </w:rPr>
              <w:t>工程發包多次流標。</w:t>
            </w:r>
          </w:p>
        </w:tc>
      </w:tr>
      <w:tr w:rsidR="00E47864" w:rsidRPr="001D0AF9" w:rsidTr="00ED3040">
        <w:tc>
          <w:tcPr>
            <w:tcW w:w="437" w:type="dxa"/>
            <w:vAlign w:val="center"/>
          </w:tcPr>
          <w:p w:rsidR="00170FA8" w:rsidRPr="001D0AF9" w:rsidRDefault="00170FA8" w:rsidP="00C41C29">
            <w:pPr>
              <w:adjustRightInd w:val="0"/>
              <w:snapToGrid w:val="0"/>
              <w:jc w:val="center"/>
              <w:rPr>
                <w:rFonts w:ascii="Times New Roman"/>
                <w:bCs/>
                <w:sz w:val="20"/>
              </w:rPr>
            </w:pPr>
            <w:r w:rsidRPr="001D0AF9">
              <w:rPr>
                <w:rFonts w:ascii="Times New Roman"/>
                <w:bCs/>
                <w:sz w:val="20"/>
              </w:rPr>
              <w:lastRenderedPageBreak/>
              <w:t>2</w:t>
            </w:r>
          </w:p>
        </w:tc>
        <w:tc>
          <w:tcPr>
            <w:tcW w:w="967" w:type="dxa"/>
            <w:vAlign w:val="center"/>
          </w:tcPr>
          <w:p w:rsidR="00170FA8" w:rsidRPr="001D0AF9" w:rsidRDefault="00170FA8" w:rsidP="00C41C29">
            <w:pPr>
              <w:adjustRightInd w:val="0"/>
              <w:snapToGrid w:val="0"/>
              <w:jc w:val="center"/>
              <w:rPr>
                <w:rFonts w:ascii="Times New Roman"/>
                <w:b/>
                <w:bCs/>
                <w:sz w:val="20"/>
              </w:rPr>
            </w:pPr>
            <w:r w:rsidRPr="001D0AF9">
              <w:rPr>
                <w:rFonts w:ascii="Times New Roman" w:hint="eastAsia"/>
                <w:sz w:val="20"/>
              </w:rPr>
              <w:t>基隆市</w:t>
            </w:r>
          </w:p>
        </w:tc>
        <w:tc>
          <w:tcPr>
            <w:tcW w:w="2668" w:type="dxa"/>
          </w:tcPr>
          <w:p w:rsidR="00170FA8" w:rsidRPr="001D0AF9" w:rsidRDefault="00170FA8" w:rsidP="00C41C29">
            <w:pPr>
              <w:adjustRightInd w:val="0"/>
              <w:snapToGrid w:val="0"/>
              <w:rPr>
                <w:rFonts w:ascii="Times New Roman"/>
                <w:sz w:val="20"/>
              </w:rPr>
            </w:pPr>
            <w:r w:rsidRPr="001D0AF9">
              <w:rPr>
                <w:rFonts w:ascii="Times New Roman" w:hint="eastAsia"/>
                <w:sz w:val="20"/>
              </w:rPr>
              <w:t>北港污水下水道系統管線工程第九標</w:t>
            </w:r>
          </w:p>
        </w:tc>
        <w:tc>
          <w:tcPr>
            <w:tcW w:w="871"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9,608</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18,108</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4,000</w:t>
            </w:r>
          </w:p>
        </w:tc>
        <w:tc>
          <w:tcPr>
            <w:tcW w:w="2138" w:type="dxa"/>
          </w:tcPr>
          <w:p w:rsidR="00170FA8" w:rsidRPr="001D0AF9" w:rsidRDefault="00170FA8" w:rsidP="00C41C29">
            <w:pPr>
              <w:adjustRightInd w:val="0"/>
              <w:snapToGrid w:val="0"/>
              <w:rPr>
                <w:rFonts w:ascii="Times New Roman"/>
                <w:sz w:val="20"/>
              </w:rPr>
            </w:pPr>
            <w:r w:rsidRPr="001D0AF9">
              <w:rPr>
                <w:rFonts w:ascii="Times New Roman" w:hint="eastAsia"/>
                <w:sz w:val="20"/>
              </w:rPr>
              <w:t>配合市府活動延後開工。</w:t>
            </w:r>
          </w:p>
        </w:tc>
      </w:tr>
      <w:tr w:rsidR="00E47864" w:rsidRPr="001D0AF9" w:rsidTr="00ED3040">
        <w:tc>
          <w:tcPr>
            <w:tcW w:w="437" w:type="dxa"/>
            <w:vAlign w:val="center"/>
          </w:tcPr>
          <w:p w:rsidR="00170FA8" w:rsidRPr="001D0AF9" w:rsidRDefault="00170FA8" w:rsidP="00C41C29">
            <w:pPr>
              <w:adjustRightInd w:val="0"/>
              <w:snapToGrid w:val="0"/>
              <w:jc w:val="center"/>
              <w:rPr>
                <w:rFonts w:ascii="Times New Roman"/>
                <w:bCs/>
                <w:sz w:val="20"/>
              </w:rPr>
            </w:pPr>
            <w:r w:rsidRPr="001D0AF9">
              <w:rPr>
                <w:rFonts w:ascii="Times New Roman"/>
                <w:bCs/>
                <w:sz w:val="20"/>
              </w:rPr>
              <w:t>3</w:t>
            </w:r>
          </w:p>
        </w:tc>
        <w:tc>
          <w:tcPr>
            <w:tcW w:w="967" w:type="dxa"/>
            <w:vAlign w:val="center"/>
          </w:tcPr>
          <w:p w:rsidR="00170FA8" w:rsidRPr="001D0AF9" w:rsidRDefault="00170FA8" w:rsidP="00C41C29">
            <w:pPr>
              <w:adjustRightInd w:val="0"/>
              <w:snapToGrid w:val="0"/>
              <w:jc w:val="center"/>
              <w:rPr>
                <w:rFonts w:ascii="Times New Roman"/>
                <w:b/>
                <w:bCs/>
                <w:sz w:val="20"/>
              </w:rPr>
            </w:pPr>
            <w:r w:rsidRPr="001D0AF9">
              <w:rPr>
                <w:rFonts w:ascii="Times New Roman" w:hint="eastAsia"/>
                <w:sz w:val="20"/>
              </w:rPr>
              <w:t>基隆市</w:t>
            </w:r>
          </w:p>
        </w:tc>
        <w:tc>
          <w:tcPr>
            <w:tcW w:w="2668" w:type="dxa"/>
          </w:tcPr>
          <w:p w:rsidR="00170FA8" w:rsidRPr="001D0AF9" w:rsidRDefault="00170FA8" w:rsidP="00C41C29">
            <w:pPr>
              <w:adjustRightInd w:val="0"/>
              <w:snapToGrid w:val="0"/>
              <w:rPr>
                <w:rFonts w:ascii="Times New Roman"/>
                <w:sz w:val="20"/>
              </w:rPr>
            </w:pPr>
            <w:r w:rsidRPr="001D0AF9">
              <w:rPr>
                <w:rFonts w:ascii="Times New Roman" w:hint="eastAsia"/>
                <w:sz w:val="20"/>
              </w:rPr>
              <w:t>北港污水下水道系統管線工程第十標</w:t>
            </w:r>
          </w:p>
        </w:tc>
        <w:tc>
          <w:tcPr>
            <w:tcW w:w="871"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4,400</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14,000</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4,000</w:t>
            </w:r>
          </w:p>
        </w:tc>
        <w:tc>
          <w:tcPr>
            <w:tcW w:w="2138" w:type="dxa"/>
          </w:tcPr>
          <w:p w:rsidR="00170FA8" w:rsidRPr="001D0AF9" w:rsidRDefault="00170FA8" w:rsidP="00C41C29">
            <w:pPr>
              <w:adjustRightInd w:val="0"/>
              <w:snapToGrid w:val="0"/>
              <w:rPr>
                <w:rFonts w:ascii="Times New Roman"/>
                <w:sz w:val="20"/>
              </w:rPr>
            </w:pPr>
            <w:r w:rsidRPr="001D0AF9">
              <w:rPr>
                <w:rFonts w:ascii="Times New Roman" w:hint="eastAsia"/>
                <w:sz w:val="20"/>
              </w:rPr>
              <w:t>未依限完成招標作業。</w:t>
            </w:r>
          </w:p>
        </w:tc>
      </w:tr>
      <w:tr w:rsidR="00E47864" w:rsidRPr="001D0AF9" w:rsidTr="00ED3040">
        <w:tc>
          <w:tcPr>
            <w:tcW w:w="437" w:type="dxa"/>
            <w:vAlign w:val="center"/>
          </w:tcPr>
          <w:p w:rsidR="00170FA8" w:rsidRPr="001D0AF9" w:rsidRDefault="00170FA8" w:rsidP="00C41C29">
            <w:pPr>
              <w:adjustRightInd w:val="0"/>
              <w:snapToGrid w:val="0"/>
              <w:jc w:val="center"/>
              <w:rPr>
                <w:rFonts w:ascii="Times New Roman"/>
                <w:sz w:val="20"/>
              </w:rPr>
            </w:pPr>
            <w:r w:rsidRPr="001D0AF9">
              <w:rPr>
                <w:rFonts w:ascii="Times New Roman"/>
                <w:sz w:val="20"/>
              </w:rPr>
              <w:t>4</w:t>
            </w:r>
          </w:p>
        </w:tc>
        <w:tc>
          <w:tcPr>
            <w:tcW w:w="967" w:type="dxa"/>
            <w:vAlign w:val="center"/>
          </w:tcPr>
          <w:p w:rsidR="00170FA8" w:rsidRPr="001D0AF9" w:rsidRDefault="00170FA8" w:rsidP="00C41C29">
            <w:pPr>
              <w:adjustRightInd w:val="0"/>
              <w:snapToGrid w:val="0"/>
              <w:jc w:val="center"/>
              <w:rPr>
                <w:rFonts w:ascii="Times New Roman"/>
                <w:sz w:val="20"/>
              </w:rPr>
            </w:pPr>
            <w:r w:rsidRPr="001D0AF9">
              <w:rPr>
                <w:rFonts w:ascii="Times New Roman" w:hint="eastAsia"/>
                <w:sz w:val="20"/>
              </w:rPr>
              <w:t>新竹縣</w:t>
            </w:r>
          </w:p>
        </w:tc>
        <w:tc>
          <w:tcPr>
            <w:tcW w:w="2668" w:type="dxa"/>
          </w:tcPr>
          <w:p w:rsidR="00170FA8" w:rsidRPr="001D0AF9" w:rsidRDefault="00170FA8" w:rsidP="00C41C29">
            <w:pPr>
              <w:adjustRightInd w:val="0"/>
              <w:snapToGrid w:val="0"/>
              <w:rPr>
                <w:rFonts w:ascii="Times New Roman"/>
                <w:sz w:val="20"/>
              </w:rPr>
            </w:pPr>
            <w:r w:rsidRPr="001D0AF9">
              <w:rPr>
                <w:rFonts w:ascii="Times New Roman" w:hint="eastAsia"/>
                <w:sz w:val="20"/>
              </w:rPr>
              <w:t>新竹縣竹北市污水下水道系統第二期工程管線及用戶接管第七標</w:t>
            </w:r>
          </w:p>
        </w:tc>
        <w:tc>
          <w:tcPr>
            <w:tcW w:w="871" w:type="dxa"/>
          </w:tcPr>
          <w:p w:rsidR="00170FA8" w:rsidRPr="001D0AF9" w:rsidRDefault="00170FA8" w:rsidP="00C41C29">
            <w:pPr>
              <w:adjustRightInd w:val="0"/>
              <w:snapToGrid w:val="0"/>
              <w:jc w:val="right"/>
              <w:rPr>
                <w:rFonts w:ascii="Times New Roman"/>
                <w:sz w:val="20"/>
              </w:rPr>
            </w:pPr>
            <w:r w:rsidRPr="001D0AF9">
              <w:rPr>
                <w:rFonts w:ascii="Times New Roman"/>
                <w:sz w:val="20"/>
              </w:rPr>
              <w:t>9,156</w:t>
            </w:r>
          </w:p>
        </w:tc>
        <w:tc>
          <w:tcPr>
            <w:tcW w:w="872" w:type="dxa"/>
          </w:tcPr>
          <w:p w:rsidR="00170FA8" w:rsidRPr="001D0AF9" w:rsidRDefault="00170FA8" w:rsidP="00C41C29">
            <w:pPr>
              <w:adjustRightInd w:val="0"/>
              <w:snapToGrid w:val="0"/>
              <w:jc w:val="right"/>
              <w:rPr>
                <w:rFonts w:ascii="Times New Roman"/>
                <w:sz w:val="20"/>
              </w:rPr>
            </w:pPr>
            <w:r w:rsidRPr="001D0AF9">
              <w:rPr>
                <w:rFonts w:ascii="Times New Roman"/>
                <w:sz w:val="20"/>
              </w:rPr>
              <w:t>46,000</w:t>
            </w:r>
          </w:p>
        </w:tc>
        <w:tc>
          <w:tcPr>
            <w:tcW w:w="872" w:type="dxa"/>
          </w:tcPr>
          <w:p w:rsidR="00170FA8" w:rsidRPr="001D0AF9" w:rsidRDefault="00170FA8" w:rsidP="00C41C29">
            <w:pPr>
              <w:adjustRightInd w:val="0"/>
              <w:snapToGrid w:val="0"/>
              <w:jc w:val="right"/>
              <w:rPr>
                <w:rFonts w:ascii="Times New Roman"/>
                <w:sz w:val="20"/>
              </w:rPr>
            </w:pPr>
            <w:r w:rsidRPr="001D0AF9">
              <w:rPr>
                <w:rFonts w:ascii="Times New Roman"/>
                <w:sz w:val="20"/>
              </w:rPr>
              <w:t>4,600</w:t>
            </w:r>
          </w:p>
        </w:tc>
        <w:tc>
          <w:tcPr>
            <w:tcW w:w="2138" w:type="dxa"/>
          </w:tcPr>
          <w:p w:rsidR="00170FA8" w:rsidRPr="001D0AF9" w:rsidRDefault="00170FA8" w:rsidP="00C41C29">
            <w:pPr>
              <w:adjustRightInd w:val="0"/>
              <w:snapToGrid w:val="0"/>
              <w:rPr>
                <w:rFonts w:ascii="Times New Roman"/>
                <w:sz w:val="20"/>
              </w:rPr>
            </w:pPr>
            <w:r w:rsidRPr="001D0AF9">
              <w:rPr>
                <w:rFonts w:ascii="Times New Roman" w:hint="eastAsia"/>
                <w:sz w:val="20"/>
              </w:rPr>
              <w:t>因第六標工程發包多次流標，配合辦理經費檢討，未能依限完成發包作業。</w:t>
            </w:r>
          </w:p>
        </w:tc>
      </w:tr>
      <w:tr w:rsidR="00E47864" w:rsidRPr="001D0AF9" w:rsidTr="00ED3040">
        <w:tc>
          <w:tcPr>
            <w:tcW w:w="437" w:type="dxa"/>
            <w:vAlign w:val="center"/>
          </w:tcPr>
          <w:p w:rsidR="00170FA8" w:rsidRPr="001D0AF9" w:rsidRDefault="00170FA8" w:rsidP="00C41C29">
            <w:pPr>
              <w:adjustRightInd w:val="0"/>
              <w:snapToGrid w:val="0"/>
              <w:jc w:val="center"/>
              <w:rPr>
                <w:rFonts w:ascii="Times New Roman"/>
                <w:bCs/>
                <w:sz w:val="20"/>
              </w:rPr>
            </w:pPr>
            <w:r w:rsidRPr="001D0AF9">
              <w:rPr>
                <w:rFonts w:ascii="Times New Roman"/>
                <w:bCs/>
                <w:sz w:val="20"/>
              </w:rPr>
              <w:t>5</w:t>
            </w:r>
          </w:p>
        </w:tc>
        <w:tc>
          <w:tcPr>
            <w:tcW w:w="967" w:type="dxa"/>
            <w:vAlign w:val="center"/>
          </w:tcPr>
          <w:p w:rsidR="00170FA8" w:rsidRPr="001D0AF9" w:rsidRDefault="00170FA8" w:rsidP="00C41C29">
            <w:pPr>
              <w:adjustRightInd w:val="0"/>
              <w:snapToGrid w:val="0"/>
              <w:jc w:val="center"/>
              <w:rPr>
                <w:rFonts w:ascii="Times New Roman"/>
                <w:b/>
                <w:bCs/>
                <w:sz w:val="20"/>
              </w:rPr>
            </w:pPr>
            <w:r w:rsidRPr="001D0AF9">
              <w:rPr>
                <w:rFonts w:ascii="Times New Roman" w:hint="eastAsia"/>
                <w:sz w:val="20"/>
              </w:rPr>
              <w:t>新竹縣</w:t>
            </w:r>
          </w:p>
        </w:tc>
        <w:tc>
          <w:tcPr>
            <w:tcW w:w="2668" w:type="dxa"/>
          </w:tcPr>
          <w:p w:rsidR="00170FA8" w:rsidRPr="001D0AF9" w:rsidRDefault="00170FA8" w:rsidP="00C41C29">
            <w:pPr>
              <w:adjustRightInd w:val="0"/>
              <w:snapToGrid w:val="0"/>
              <w:rPr>
                <w:rFonts w:ascii="Times New Roman"/>
                <w:sz w:val="20"/>
              </w:rPr>
            </w:pPr>
            <w:r w:rsidRPr="001D0AF9">
              <w:rPr>
                <w:rFonts w:ascii="Times New Roman" w:hint="eastAsia"/>
                <w:sz w:val="20"/>
              </w:rPr>
              <w:t>新竹縣竹北市污水下水道系統第二期工程管線及用戶接管第八標</w:t>
            </w:r>
          </w:p>
        </w:tc>
        <w:tc>
          <w:tcPr>
            <w:tcW w:w="871"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4,968</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8,040</w:t>
            </w:r>
          </w:p>
        </w:tc>
        <w:tc>
          <w:tcPr>
            <w:tcW w:w="872" w:type="dxa"/>
          </w:tcPr>
          <w:p w:rsidR="00170FA8" w:rsidRPr="001D0AF9" w:rsidRDefault="00170FA8" w:rsidP="00C41C29">
            <w:pPr>
              <w:adjustRightInd w:val="0"/>
              <w:snapToGrid w:val="0"/>
              <w:jc w:val="right"/>
              <w:rPr>
                <w:rFonts w:ascii="Times New Roman"/>
                <w:b/>
                <w:bCs/>
                <w:sz w:val="20"/>
              </w:rPr>
            </w:pPr>
            <w:r w:rsidRPr="001D0AF9">
              <w:rPr>
                <w:rFonts w:ascii="Times New Roman"/>
                <w:sz w:val="20"/>
              </w:rPr>
              <w:t>920</w:t>
            </w:r>
          </w:p>
        </w:tc>
        <w:tc>
          <w:tcPr>
            <w:tcW w:w="2138" w:type="dxa"/>
          </w:tcPr>
          <w:p w:rsidR="00170FA8" w:rsidRPr="001D0AF9" w:rsidRDefault="00170FA8" w:rsidP="00C41C29">
            <w:pPr>
              <w:adjustRightInd w:val="0"/>
              <w:snapToGrid w:val="0"/>
              <w:rPr>
                <w:rFonts w:ascii="Times New Roman"/>
                <w:sz w:val="20"/>
              </w:rPr>
            </w:pPr>
            <w:r w:rsidRPr="001D0AF9">
              <w:rPr>
                <w:rFonts w:ascii="Times New Roman" w:hint="eastAsia"/>
                <w:sz w:val="20"/>
              </w:rPr>
              <w:t>設計期程延後，先行撤銷經費。</w:t>
            </w:r>
          </w:p>
        </w:tc>
      </w:tr>
      <w:tr w:rsidR="00E47864" w:rsidRPr="001D0AF9" w:rsidTr="00ED3040">
        <w:tc>
          <w:tcPr>
            <w:tcW w:w="437" w:type="dxa"/>
            <w:vAlign w:val="center"/>
          </w:tcPr>
          <w:p w:rsidR="00170FA8" w:rsidRPr="001D0AF9" w:rsidRDefault="00170FA8" w:rsidP="00C41C29">
            <w:pPr>
              <w:adjustRightInd w:val="0"/>
              <w:snapToGrid w:val="0"/>
              <w:jc w:val="center"/>
              <w:rPr>
                <w:rFonts w:ascii="Times New Roman"/>
                <w:bCs/>
                <w:sz w:val="20"/>
              </w:rPr>
            </w:pPr>
            <w:r w:rsidRPr="001D0AF9">
              <w:rPr>
                <w:rFonts w:ascii="Times New Roman"/>
                <w:bCs/>
                <w:sz w:val="20"/>
              </w:rPr>
              <w:t>6</w:t>
            </w:r>
          </w:p>
        </w:tc>
        <w:tc>
          <w:tcPr>
            <w:tcW w:w="967" w:type="dxa"/>
            <w:vAlign w:val="center"/>
          </w:tcPr>
          <w:p w:rsidR="00170FA8" w:rsidRPr="001D0AF9" w:rsidRDefault="00170FA8" w:rsidP="00C41C29">
            <w:pPr>
              <w:adjustRightInd w:val="0"/>
              <w:snapToGrid w:val="0"/>
              <w:jc w:val="center"/>
              <w:rPr>
                <w:rFonts w:ascii="Times New Roman"/>
                <w:sz w:val="20"/>
              </w:rPr>
            </w:pPr>
            <w:r w:rsidRPr="001D0AF9">
              <w:rPr>
                <w:rFonts w:ascii="Times New Roman" w:hint="eastAsia"/>
                <w:sz w:val="20"/>
              </w:rPr>
              <w:t>新竹縣</w:t>
            </w:r>
          </w:p>
        </w:tc>
        <w:tc>
          <w:tcPr>
            <w:tcW w:w="2668" w:type="dxa"/>
          </w:tcPr>
          <w:p w:rsidR="00170FA8" w:rsidRPr="001D0AF9" w:rsidRDefault="00170FA8" w:rsidP="00C41C29">
            <w:pPr>
              <w:adjustRightInd w:val="0"/>
              <w:snapToGrid w:val="0"/>
              <w:rPr>
                <w:rFonts w:ascii="Times New Roman"/>
                <w:sz w:val="20"/>
              </w:rPr>
            </w:pPr>
            <w:r w:rsidRPr="001D0AF9">
              <w:rPr>
                <w:rFonts w:ascii="Times New Roman" w:hint="eastAsia"/>
                <w:sz w:val="20"/>
              </w:rPr>
              <w:t>竹東水資源回收中心第二期工程</w:t>
            </w:r>
          </w:p>
        </w:tc>
        <w:tc>
          <w:tcPr>
            <w:tcW w:w="871" w:type="dxa"/>
          </w:tcPr>
          <w:p w:rsidR="00170FA8" w:rsidRPr="001D0AF9" w:rsidRDefault="00170FA8" w:rsidP="00C41C29">
            <w:pPr>
              <w:adjustRightInd w:val="0"/>
              <w:snapToGrid w:val="0"/>
              <w:jc w:val="right"/>
              <w:rPr>
                <w:rFonts w:ascii="Times New Roman"/>
                <w:sz w:val="20"/>
              </w:rPr>
            </w:pPr>
            <w:r w:rsidRPr="001D0AF9">
              <w:rPr>
                <w:rFonts w:ascii="Times New Roman"/>
                <w:sz w:val="20"/>
              </w:rPr>
              <w:t>4,600</w:t>
            </w:r>
          </w:p>
        </w:tc>
        <w:tc>
          <w:tcPr>
            <w:tcW w:w="872" w:type="dxa"/>
          </w:tcPr>
          <w:p w:rsidR="00170FA8" w:rsidRPr="001D0AF9" w:rsidRDefault="00170FA8" w:rsidP="00C41C29">
            <w:pPr>
              <w:adjustRightInd w:val="0"/>
              <w:snapToGrid w:val="0"/>
              <w:jc w:val="right"/>
              <w:rPr>
                <w:rFonts w:ascii="Times New Roman"/>
                <w:sz w:val="20"/>
              </w:rPr>
            </w:pPr>
            <w:r w:rsidRPr="001D0AF9">
              <w:rPr>
                <w:rFonts w:ascii="Times New Roman"/>
                <w:sz w:val="20"/>
              </w:rPr>
              <w:t>5,000</w:t>
            </w:r>
          </w:p>
        </w:tc>
        <w:tc>
          <w:tcPr>
            <w:tcW w:w="872" w:type="dxa"/>
          </w:tcPr>
          <w:p w:rsidR="00170FA8" w:rsidRPr="001D0AF9" w:rsidRDefault="00170FA8" w:rsidP="00C41C29">
            <w:pPr>
              <w:adjustRightInd w:val="0"/>
              <w:snapToGrid w:val="0"/>
              <w:jc w:val="right"/>
              <w:rPr>
                <w:rFonts w:ascii="Times New Roman"/>
                <w:sz w:val="20"/>
              </w:rPr>
            </w:pPr>
            <w:r w:rsidRPr="001D0AF9">
              <w:rPr>
                <w:rFonts w:ascii="Times New Roman"/>
                <w:sz w:val="20"/>
              </w:rPr>
              <w:t>4,600</w:t>
            </w:r>
          </w:p>
        </w:tc>
        <w:tc>
          <w:tcPr>
            <w:tcW w:w="2138" w:type="dxa"/>
          </w:tcPr>
          <w:p w:rsidR="00170FA8" w:rsidRPr="001D0AF9" w:rsidRDefault="00170FA8" w:rsidP="00C41C29">
            <w:pPr>
              <w:adjustRightInd w:val="0"/>
              <w:snapToGrid w:val="0"/>
              <w:rPr>
                <w:rFonts w:ascii="Times New Roman"/>
                <w:sz w:val="20"/>
              </w:rPr>
            </w:pPr>
            <w:r w:rsidRPr="001D0AF9">
              <w:rPr>
                <w:rFonts w:ascii="Times New Roman" w:hint="eastAsia"/>
                <w:sz w:val="20"/>
              </w:rPr>
              <w:t>因應實際進流水量及水質需求，先行辦理竹東鎮水資源回收中心設備延壽及節能改善工程。</w:t>
            </w:r>
          </w:p>
        </w:tc>
      </w:tr>
    </w:tbl>
    <w:p w:rsidR="00170FA8" w:rsidRPr="001D0AF9" w:rsidRDefault="00170FA8" w:rsidP="00375159">
      <w:pPr>
        <w:adjustRightInd w:val="0"/>
        <w:snapToGrid w:val="0"/>
        <w:ind w:left="592" w:hangingChars="269" w:hanging="592"/>
        <w:rPr>
          <w:rFonts w:ascii="Times New Roman"/>
          <w:bCs/>
          <w:sz w:val="20"/>
        </w:rPr>
      </w:pPr>
      <w:r w:rsidRPr="001D0AF9">
        <w:rPr>
          <w:rFonts w:ascii="Times New Roman" w:hint="eastAsia"/>
          <w:bCs/>
          <w:sz w:val="20"/>
        </w:rPr>
        <w:t>資料來源：</w:t>
      </w:r>
      <w:r w:rsidRPr="001D0AF9">
        <w:rPr>
          <w:rFonts w:ascii="Times New Roman"/>
          <w:bCs/>
          <w:sz w:val="20"/>
        </w:rPr>
        <w:t>1.</w:t>
      </w:r>
      <w:r w:rsidRPr="001D0AF9">
        <w:rPr>
          <w:rFonts w:ascii="Times New Roman" w:hint="eastAsia"/>
          <w:bCs/>
          <w:sz w:val="20"/>
        </w:rPr>
        <w:t>本表「撤銷原因」欄位主要係</w:t>
      </w:r>
      <w:proofErr w:type="gramStart"/>
      <w:r w:rsidRPr="001D0AF9">
        <w:rPr>
          <w:rFonts w:ascii="Times New Roman" w:hint="eastAsia"/>
          <w:bCs/>
          <w:sz w:val="20"/>
        </w:rPr>
        <w:t>採</w:t>
      </w:r>
      <w:r w:rsidRPr="001D0AF9">
        <w:rPr>
          <w:rFonts w:ascii="Times New Roman"/>
          <w:bCs/>
          <w:sz w:val="20"/>
        </w:rPr>
        <w:t>11</w:t>
      </w:r>
      <w:proofErr w:type="gramEnd"/>
      <w:r w:rsidRPr="001D0AF9">
        <w:rPr>
          <w:rFonts w:ascii="Times New Roman"/>
          <w:bCs/>
          <w:sz w:val="20"/>
        </w:rPr>
        <w:t>0</w:t>
      </w:r>
      <w:r w:rsidRPr="001D0AF9">
        <w:rPr>
          <w:rFonts w:ascii="Times New Roman"/>
          <w:bCs/>
          <w:sz w:val="20"/>
        </w:rPr>
        <w:t>年度撤銷</w:t>
      </w:r>
      <w:r w:rsidRPr="001D0AF9">
        <w:rPr>
          <w:rFonts w:ascii="Times New Roman" w:hint="eastAsia"/>
          <w:bCs/>
          <w:sz w:val="20"/>
        </w:rPr>
        <w:t>核定經費之原因說明。</w:t>
      </w:r>
    </w:p>
    <w:p w:rsidR="00170FA8" w:rsidRPr="001D0AF9" w:rsidRDefault="00170FA8" w:rsidP="00375159">
      <w:pPr>
        <w:adjustRightInd w:val="0"/>
        <w:snapToGrid w:val="0"/>
        <w:ind w:firstLineChars="502" w:firstLine="1105"/>
        <w:rPr>
          <w:rFonts w:ascii="Times New Roman"/>
          <w:bCs/>
          <w:sz w:val="20"/>
        </w:rPr>
      </w:pPr>
      <w:r w:rsidRPr="001D0AF9">
        <w:rPr>
          <w:rFonts w:ascii="Times New Roman"/>
          <w:bCs/>
          <w:sz w:val="20"/>
        </w:rPr>
        <w:t>2.</w:t>
      </w:r>
      <w:r w:rsidRPr="001D0AF9">
        <w:rPr>
          <w:rFonts w:ascii="Times New Roman" w:hint="eastAsia"/>
          <w:bCs/>
          <w:sz w:val="20"/>
        </w:rPr>
        <w:t>審計部整理自營建署提供資料。</w:t>
      </w:r>
    </w:p>
    <w:p w:rsidR="00DE06FB" w:rsidRPr="001D0AF9" w:rsidRDefault="00DE06FB" w:rsidP="00375159">
      <w:pPr>
        <w:pStyle w:val="3"/>
        <w:spacing w:beforeLines="25" w:before="114"/>
        <w:ind w:left="1360" w:hanging="680"/>
        <w:rPr>
          <w:rFonts w:ascii="Times New Roman" w:hAnsi="Times New Roman"/>
        </w:rPr>
      </w:pPr>
      <w:r w:rsidRPr="001D0AF9">
        <w:rPr>
          <w:rFonts w:ascii="Times New Roman" w:hAnsi="Times New Roman" w:hint="eastAsia"/>
        </w:rPr>
        <w:t>營建署為確保污水下水道建設計畫執行成效，針對補助各市縣政府辦理案件，由該署及所屬下水道工程處依各市縣區位，分別於北、中、南</w:t>
      </w:r>
      <w:r w:rsidRPr="001D0AF9">
        <w:rPr>
          <w:rFonts w:ascii="Times New Roman" w:hAnsi="Times New Roman" w:hint="eastAsia"/>
        </w:rPr>
        <w:t>3</w:t>
      </w:r>
      <w:r w:rsidRPr="001D0AF9">
        <w:rPr>
          <w:rFonts w:ascii="Times New Roman" w:hAnsi="Times New Roman" w:hint="eastAsia"/>
        </w:rPr>
        <w:t>區每月召開污水下水道建設工程執行情形檢討會議（下稱檢討會議），</w:t>
      </w:r>
      <w:proofErr w:type="gramStart"/>
      <w:r w:rsidRPr="001D0AF9">
        <w:rPr>
          <w:rFonts w:ascii="Times New Roman" w:hAnsi="Times New Roman" w:hint="eastAsia"/>
        </w:rPr>
        <w:t>以管控</w:t>
      </w:r>
      <w:proofErr w:type="gramEnd"/>
      <w:r w:rsidRPr="001D0AF9">
        <w:rPr>
          <w:rFonts w:ascii="Times New Roman" w:hAnsi="Times New Roman" w:hint="eastAsia"/>
        </w:rPr>
        <w:t>計畫執行進度。查該署及所屬下水道工程處雖已定期召開檢討會議，惟未能確實掌握並列管部分受補助案件之重要里程碑執行期程（如規劃設計完成或工程發包期程等），對於執行</w:t>
      </w:r>
      <w:proofErr w:type="gramStart"/>
      <w:r w:rsidRPr="001D0AF9">
        <w:rPr>
          <w:rFonts w:ascii="Times New Roman" w:hAnsi="Times New Roman" w:hint="eastAsia"/>
        </w:rPr>
        <w:t>落後或尚有</w:t>
      </w:r>
      <w:proofErr w:type="gramEnd"/>
      <w:r w:rsidRPr="001D0AF9">
        <w:rPr>
          <w:rFonts w:ascii="Times New Roman" w:hAnsi="Times New Roman" w:hint="eastAsia"/>
        </w:rPr>
        <w:t>重要待辦事項之個案，亦未持續追蹤其後續改善及執行情形即解除列管，無法有效發揮進度管控功能，促使各補助市縣政府提升污水下水道建設之執行效率。如前開連續</w:t>
      </w:r>
      <w:r w:rsidRPr="001D0AF9">
        <w:rPr>
          <w:rFonts w:ascii="Times New Roman" w:hAnsi="Times New Roman" w:hint="eastAsia"/>
        </w:rPr>
        <w:t>3</w:t>
      </w:r>
      <w:r w:rsidRPr="001D0AF9">
        <w:rPr>
          <w:rFonts w:ascii="Times New Roman" w:hAnsi="Times New Roman" w:hint="eastAsia"/>
        </w:rPr>
        <w:t>年獲營建署核定補助經費又遭撤銷之</w:t>
      </w:r>
      <w:r w:rsidRPr="001D0AF9">
        <w:rPr>
          <w:rFonts w:ascii="Times New Roman" w:hAnsi="Times New Roman" w:hint="eastAsia"/>
        </w:rPr>
        <w:t>6</w:t>
      </w:r>
      <w:r w:rsidRPr="001D0AF9">
        <w:rPr>
          <w:rFonts w:ascii="Times New Roman" w:hAnsi="Times New Roman" w:hint="eastAsia"/>
        </w:rPr>
        <w:t>件補助計畫，其中竹北市污水下水道系統第二期工程管線及用戶接管第七標一案，於</w:t>
      </w:r>
      <w:r w:rsidRPr="001D0AF9">
        <w:rPr>
          <w:rFonts w:ascii="Times New Roman" w:hAnsi="Times New Roman" w:hint="eastAsia"/>
        </w:rPr>
        <w:t>108</w:t>
      </w:r>
      <w:r w:rsidRPr="001D0AF9">
        <w:rPr>
          <w:rFonts w:ascii="Times New Roman" w:hAnsi="Times New Roman" w:hint="eastAsia"/>
        </w:rPr>
        <w:t>年</w:t>
      </w:r>
      <w:r w:rsidRPr="001D0AF9">
        <w:rPr>
          <w:rFonts w:ascii="Times New Roman" w:hAnsi="Times New Roman" w:hint="eastAsia"/>
        </w:rPr>
        <w:t>11</w:t>
      </w:r>
      <w:r w:rsidRPr="001D0AF9">
        <w:rPr>
          <w:rFonts w:ascii="Times New Roman" w:hAnsi="Times New Roman" w:hint="eastAsia"/>
        </w:rPr>
        <w:t>月</w:t>
      </w:r>
      <w:r w:rsidRPr="001D0AF9">
        <w:rPr>
          <w:rFonts w:ascii="Times New Roman" w:hAnsi="Times New Roman" w:hint="eastAsia"/>
        </w:rPr>
        <w:t>8</w:t>
      </w:r>
      <w:r w:rsidRPr="001D0AF9">
        <w:rPr>
          <w:rFonts w:ascii="Times New Roman" w:hAnsi="Times New Roman" w:hint="eastAsia"/>
        </w:rPr>
        <w:t>日檢討會議中</w:t>
      </w:r>
      <w:proofErr w:type="gramStart"/>
      <w:r w:rsidRPr="001D0AF9">
        <w:rPr>
          <w:rFonts w:ascii="Times New Roman" w:hAnsi="Times New Roman" w:hint="eastAsia"/>
        </w:rPr>
        <w:t>併</w:t>
      </w:r>
      <w:proofErr w:type="gramEnd"/>
      <w:r w:rsidRPr="001D0AF9">
        <w:rPr>
          <w:rFonts w:ascii="Times New Roman" w:hAnsi="Times New Roman" w:hint="eastAsia"/>
        </w:rPr>
        <w:t>第六標共同列管發包作業，嗣</w:t>
      </w:r>
      <w:proofErr w:type="gramStart"/>
      <w:r w:rsidRPr="001D0AF9">
        <w:rPr>
          <w:rFonts w:ascii="Times New Roman" w:hAnsi="Times New Roman" w:hint="eastAsia"/>
        </w:rPr>
        <w:t>第六標先完</w:t>
      </w:r>
      <w:proofErr w:type="gramEnd"/>
      <w:r w:rsidRPr="001D0AF9">
        <w:rPr>
          <w:rFonts w:ascii="Times New Roman" w:hAnsi="Times New Roman" w:hint="eastAsia"/>
        </w:rPr>
        <w:t>成發包後，即於</w:t>
      </w:r>
      <w:r w:rsidRPr="001D0AF9">
        <w:rPr>
          <w:rFonts w:ascii="Times New Roman" w:hAnsi="Times New Roman" w:hint="eastAsia"/>
        </w:rPr>
        <w:t>109</w:t>
      </w:r>
      <w:r w:rsidRPr="001D0AF9">
        <w:rPr>
          <w:rFonts w:ascii="Times New Roman" w:hAnsi="Times New Roman" w:hint="eastAsia"/>
        </w:rPr>
        <w:t>年</w:t>
      </w:r>
      <w:r w:rsidRPr="001D0AF9">
        <w:rPr>
          <w:rFonts w:ascii="Times New Roman" w:hAnsi="Times New Roman" w:hint="eastAsia"/>
        </w:rPr>
        <w:t>12</w:t>
      </w:r>
      <w:r w:rsidRPr="001D0AF9">
        <w:rPr>
          <w:rFonts w:ascii="Times New Roman" w:hAnsi="Times New Roman" w:hint="eastAsia"/>
        </w:rPr>
        <w:t>月</w:t>
      </w:r>
      <w:r w:rsidRPr="001D0AF9">
        <w:rPr>
          <w:rFonts w:ascii="Times New Roman" w:hAnsi="Times New Roman" w:hint="eastAsia"/>
        </w:rPr>
        <w:t>4</w:t>
      </w:r>
      <w:r w:rsidRPr="001D0AF9">
        <w:rPr>
          <w:rFonts w:ascii="Times New Roman" w:hAnsi="Times New Roman" w:hint="eastAsia"/>
        </w:rPr>
        <w:t>日檢討會議中一併解除列管；竹北市污水下水道系統第二期工程管線及用戶接管第八標一案，連續</w:t>
      </w:r>
      <w:proofErr w:type="gramStart"/>
      <w:r w:rsidRPr="001D0AF9">
        <w:rPr>
          <w:rFonts w:ascii="Times New Roman" w:hAnsi="Times New Roman" w:hint="eastAsia"/>
        </w:rPr>
        <w:t>3</w:t>
      </w:r>
      <w:r w:rsidRPr="001D0AF9">
        <w:rPr>
          <w:rFonts w:ascii="Times New Roman" w:hAnsi="Times New Roman" w:hint="eastAsia"/>
        </w:rPr>
        <w:t>年均獲核定</w:t>
      </w:r>
      <w:proofErr w:type="gramEnd"/>
      <w:r w:rsidRPr="001D0AF9">
        <w:rPr>
          <w:rFonts w:ascii="Times New Roman" w:hAnsi="Times New Roman" w:hint="eastAsia"/>
        </w:rPr>
        <w:t>補助經</w:t>
      </w:r>
      <w:r w:rsidRPr="001D0AF9">
        <w:rPr>
          <w:rFonts w:ascii="Times New Roman" w:hAnsi="Times New Roman" w:hint="eastAsia"/>
        </w:rPr>
        <w:lastRenderedPageBreak/>
        <w:t>費卻未執行，該署亦未納入各年度進度管控會議列管追蹤執行進度；北港污水下水道系統管線工程第九標及第十標等</w:t>
      </w:r>
      <w:r w:rsidRPr="001D0AF9">
        <w:rPr>
          <w:rFonts w:ascii="Times New Roman" w:hAnsi="Times New Roman" w:hint="eastAsia"/>
        </w:rPr>
        <w:t>2</w:t>
      </w:r>
      <w:r w:rsidRPr="001D0AF9">
        <w:rPr>
          <w:rFonts w:ascii="Times New Roman" w:hAnsi="Times New Roman" w:hint="eastAsia"/>
        </w:rPr>
        <w:t>案，於</w:t>
      </w:r>
      <w:r w:rsidRPr="001D0AF9">
        <w:rPr>
          <w:rFonts w:ascii="Times New Roman" w:hAnsi="Times New Roman" w:hint="eastAsia"/>
        </w:rPr>
        <w:t>109</w:t>
      </w:r>
      <w:r w:rsidRPr="001D0AF9">
        <w:rPr>
          <w:rFonts w:ascii="Times New Roman" w:hAnsi="Times New Roman" w:hint="eastAsia"/>
        </w:rPr>
        <w:t>年</w:t>
      </w:r>
      <w:r w:rsidRPr="001D0AF9">
        <w:rPr>
          <w:rFonts w:ascii="Times New Roman" w:hAnsi="Times New Roman" w:hint="eastAsia"/>
        </w:rPr>
        <w:t>11</w:t>
      </w:r>
      <w:r w:rsidRPr="001D0AF9">
        <w:rPr>
          <w:rFonts w:ascii="Times New Roman" w:hAnsi="Times New Roman" w:hint="eastAsia"/>
        </w:rPr>
        <w:t>月</w:t>
      </w:r>
      <w:r w:rsidRPr="001D0AF9">
        <w:rPr>
          <w:rFonts w:ascii="Times New Roman" w:hAnsi="Times New Roman" w:hint="eastAsia"/>
        </w:rPr>
        <w:t>6</w:t>
      </w:r>
      <w:r w:rsidRPr="001D0AF9">
        <w:rPr>
          <w:rFonts w:ascii="Times New Roman" w:hAnsi="Times New Roman" w:hint="eastAsia"/>
        </w:rPr>
        <w:t>日檢討會議將流標預算檢討及發包作業納入列管，惟均尚未完成招標，即於</w:t>
      </w:r>
      <w:r w:rsidRPr="001D0AF9">
        <w:rPr>
          <w:rFonts w:ascii="Times New Roman" w:hAnsi="Times New Roman" w:hint="eastAsia"/>
        </w:rPr>
        <w:t>110</w:t>
      </w:r>
      <w:r w:rsidRPr="001D0AF9">
        <w:rPr>
          <w:rFonts w:ascii="Times New Roman" w:hAnsi="Times New Roman" w:hint="eastAsia"/>
        </w:rPr>
        <w:t>年</w:t>
      </w:r>
      <w:r w:rsidRPr="001D0AF9">
        <w:rPr>
          <w:rFonts w:ascii="Times New Roman" w:hAnsi="Times New Roman" w:hint="eastAsia"/>
        </w:rPr>
        <w:t>1</w:t>
      </w:r>
      <w:r w:rsidRPr="001D0AF9">
        <w:rPr>
          <w:rFonts w:ascii="Times New Roman" w:hAnsi="Times New Roman" w:hint="eastAsia"/>
        </w:rPr>
        <w:t>月</w:t>
      </w:r>
      <w:r w:rsidRPr="001D0AF9">
        <w:rPr>
          <w:rFonts w:ascii="Times New Roman" w:hAnsi="Times New Roman" w:hint="eastAsia"/>
        </w:rPr>
        <w:t>8</w:t>
      </w:r>
      <w:r w:rsidRPr="001D0AF9">
        <w:rPr>
          <w:rFonts w:ascii="Times New Roman" w:hAnsi="Times New Roman" w:hint="eastAsia"/>
        </w:rPr>
        <w:t>日檢討會議解除列管；新北市林口地區水資源回收中心第二期擴建工程，於</w:t>
      </w:r>
      <w:r w:rsidRPr="001D0AF9">
        <w:rPr>
          <w:rFonts w:ascii="Times New Roman" w:hAnsi="Times New Roman" w:hint="eastAsia"/>
        </w:rPr>
        <w:t>109</w:t>
      </w:r>
      <w:r w:rsidRPr="001D0AF9">
        <w:rPr>
          <w:rFonts w:ascii="Times New Roman" w:hAnsi="Times New Roman" w:hint="eastAsia"/>
        </w:rPr>
        <w:t>年</w:t>
      </w:r>
      <w:r w:rsidRPr="001D0AF9">
        <w:rPr>
          <w:rFonts w:ascii="Times New Roman" w:hAnsi="Times New Roman" w:hint="eastAsia"/>
        </w:rPr>
        <w:t>3</w:t>
      </w:r>
      <w:r w:rsidRPr="001D0AF9">
        <w:rPr>
          <w:rFonts w:ascii="Times New Roman" w:hAnsi="Times New Roman" w:hint="eastAsia"/>
        </w:rPr>
        <w:t>月</w:t>
      </w:r>
      <w:r w:rsidRPr="001D0AF9">
        <w:rPr>
          <w:rFonts w:ascii="Times New Roman" w:hAnsi="Times New Roman" w:hint="eastAsia"/>
        </w:rPr>
        <w:t>5</w:t>
      </w:r>
      <w:r w:rsidRPr="001D0AF9">
        <w:rPr>
          <w:rFonts w:ascii="Times New Roman" w:hAnsi="Times New Roman" w:hint="eastAsia"/>
        </w:rPr>
        <w:t>日檢討會議列管細部設計及發包作業，亦未完成招標即於</w:t>
      </w:r>
      <w:r w:rsidRPr="001D0AF9">
        <w:rPr>
          <w:rFonts w:ascii="Times New Roman" w:hAnsi="Times New Roman" w:hint="eastAsia"/>
        </w:rPr>
        <w:t>110</w:t>
      </w:r>
      <w:r w:rsidRPr="001D0AF9">
        <w:rPr>
          <w:rFonts w:ascii="Times New Roman" w:hAnsi="Times New Roman" w:hint="eastAsia"/>
        </w:rPr>
        <w:t>年</w:t>
      </w:r>
      <w:r w:rsidRPr="001D0AF9">
        <w:rPr>
          <w:rFonts w:ascii="Times New Roman" w:hAnsi="Times New Roman" w:hint="eastAsia"/>
        </w:rPr>
        <w:t>2</w:t>
      </w:r>
      <w:r w:rsidRPr="001D0AF9">
        <w:rPr>
          <w:rFonts w:ascii="Times New Roman" w:hAnsi="Times New Roman" w:hint="eastAsia"/>
        </w:rPr>
        <w:t>月</w:t>
      </w:r>
      <w:r w:rsidRPr="001D0AF9">
        <w:rPr>
          <w:rFonts w:ascii="Times New Roman" w:hAnsi="Times New Roman" w:hint="eastAsia"/>
        </w:rPr>
        <w:t>22</w:t>
      </w:r>
      <w:r w:rsidRPr="001D0AF9">
        <w:rPr>
          <w:rFonts w:ascii="Times New Roman" w:hAnsi="Times New Roman" w:hint="eastAsia"/>
        </w:rPr>
        <w:t>日檢討會議解除列管；竹東水資源回收中心第二期工程，自</w:t>
      </w:r>
      <w:r w:rsidRPr="001D0AF9">
        <w:rPr>
          <w:rFonts w:ascii="Times New Roman" w:hAnsi="Times New Roman" w:hint="eastAsia"/>
        </w:rPr>
        <w:t>107</w:t>
      </w:r>
      <w:r w:rsidRPr="001D0AF9">
        <w:rPr>
          <w:rFonts w:ascii="Times New Roman" w:hAnsi="Times New Roman" w:hint="eastAsia"/>
        </w:rPr>
        <w:t>年</w:t>
      </w:r>
      <w:r w:rsidRPr="001D0AF9">
        <w:rPr>
          <w:rFonts w:ascii="Times New Roman" w:hAnsi="Times New Roman" w:hint="eastAsia"/>
        </w:rPr>
        <w:t>6</w:t>
      </w:r>
      <w:r w:rsidRPr="001D0AF9">
        <w:rPr>
          <w:rFonts w:ascii="Times New Roman" w:hAnsi="Times New Roman" w:hint="eastAsia"/>
        </w:rPr>
        <w:t>月</w:t>
      </w:r>
      <w:r w:rsidRPr="001D0AF9">
        <w:rPr>
          <w:rFonts w:ascii="Times New Roman" w:hAnsi="Times New Roman" w:hint="eastAsia"/>
        </w:rPr>
        <w:t>7</w:t>
      </w:r>
      <w:r w:rsidRPr="001D0AF9">
        <w:rPr>
          <w:rFonts w:ascii="Times New Roman" w:hAnsi="Times New Roman" w:hint="eastAsia"/>
        </w:rPr>
        <w:t>日檢討會議納入列管後，至</w:t>
      </w:r>
      <w:r w:rsidR="00D51B9C" w:rsidRPr="001D0AF9">
        <w:rPr>
          <w:rFonts w:ascii="Times New Roman" w:hAnsi="Times New Roman" w:hint="eastAsia"/>
        </w:rPr>
        <w:t>審計</w:t>
      </w:r>
      <w:r w:rsidRPr="001D0AF9">
        <w:rPr>
          <w:rFonts w:ascii="Times New Roman" w:hAnsi="Times New Roman" w:hint="eastAsia"/>
        </w:rPr>
        <w:t>部查核日止已逾</w:t>
      </w:r>
      <w:r w:rsidRPr="001D0AF9">
        <w:rPr>
          <w:rFonts w:ascii="Times New Roman" w:hAnsi="Times New Roman" w:hint="eastAsia"/>
        </w:rPr>
        <w:t>3</w:t>
      </w:r>
      <w:r w:rsidRPr="001D0AF9">
        <w:rPr>
          <w:rFonts w:ascii="Times New Roman" w:hAnsi="Times New Roman" w:hint="eastAsia"/>
        </w:rPr>
        <w:t>年</w:t>
      </w:r>
      <w:r w:rsidRPr="001D0AF9">
        <w:rPr>
          <w:rFonts w:ascii="Times New Roman" w:hAnsi="Times New Roman" w:hint="eastAsia"/>
        </w:rPr>
        <w:t>10</w:t>
      </w:r>
      <w:r w:rsidRPr="001D0AF9">
        <w:rPr>
          <w:rFonts w:ascii="Times New Roman" w:hAnsi="Times New Roman" w:hint="eastAsia"/>
        </w:rPr>
        <w:t>個月，仍未完成細部設計作業。</w:t>
      </w:r>
    </w:p>
    <w:p w:rsidR="004B04A5" w:rsidRPr="001D0AF9" w:rsidRDefault="00DE06FB" w:rsidP="00C41C29">
      <w:pPr>
        <w:pStyle w:val="3"/>
        <w:rPr>
          <w:rFonts w:ascii="Times New Roman" w:hAnsi="Times New Roman"/>
        </w:rPr>
      </w:pPr>
      <w:r w:rsidRPr="001D0AF9">
        <w:rPr>
          <w:rFonts w:ascii="Times New Roman" w:hAnsi="Times New Roman" w:hint="eastAsia"/>
        </w:rPr>
        <w:t>按營建署每年檢送補助污水下水道建設計畫項目及分配表予受補助市縣政府時，均於函文強調，當年度補助經費應於當年度支應完成，污水下水道建設已達預定執行進度者，應儘速</w:t>
      </w:r>
      <w:proofErr w:type="gramStart"/>
      <w:r w:rsidRPr="001D0AF9">
        <w:rPr>
          <w:rFonts w:ascii="Times New Roman" w:hAnsi="Times New Roman" w:hint="eastAsia"/>
        </w:rPr>
        <w:t>掣據請</w:t>
      </w:r>
      <w:proofErr w:type="gramEnd"/>
      <w:r w:rsidRPr="001D0AF9">
        <w:rPr>
          <w:rFonts w:ascii="Times New Roman" w:hAnsi="Times New Roman" w:hint="eastAsia"/>
        </w:rPr>
        <w:t>撥款項；如執行進度延遲，該署將適時調整核定經費。據該署提供</w:t>
      </w:r>
      <w:r w:rsidRPr="001D0AF9">
        <w:rPr>
          <w:rFonts w:ascii="Times New Roman" w:hAnsi="Times New Roman" w:hint="eastAsia"/>
        </w:rPr>
        <w:t>108</w:t>
      </w:r>
      <w:r w:rsidRPr="001D0AF9">
        <w:rPr>
          <w:rFonts w:ascii="Times New Roman" w:hAnsi="Times New Roman" w:hint="eastAsia"/>
        </w:rPr>
        <w:t>年至</w:t>
      </w:r>
      <w:proofErr w:type="gramStart"/>
      <w:r w:rsidRPr="001D0AF9">
        <w:rPr>
          <w:rFonts w:ascii="Times New Roman" w:hAnsi="Times New Roman" w:hint="eastAsia"/>
        </w:rPr>
        <w:t>110</w:t>
      </w:r>
      <w:proofErr w:type="gramEnd"/>
      <w:r w:rsidRPr="001D0AF9">
        <w:rPr>
          <w:rFonts w:ascii="Times New Roman" w:hAnsi="Times New Roman" w:hint="eastAsia"/>
        </w:rPr>
        <w:t>年度污水下水道建設計畫執行情形明細表，分析各市縣於該</w:t>
      </w:r>
      <w:r w:rsidRPr="001D0AF9">
        <w:rPr>
          <w:rFonts w:ascii="Times New Roman" w:hAnsi="Times New Roman" w:hint="eastAsia"/>
        </w:rPr>
        <w:t>3</w:t>
      </w:r>
      <w:r w:rsidRPr="001D0AF9">
        <w:rPr>
          <w:rFonts w:ascii="Times New Roman" w:hAnsi="Times New Roman" w:hint="eastAsia"/>
        </w:rPr>
        <w:t>年度所獲核定補助經費（當年度</w:t>
      </w:r>
      <w:r w:rsidRPr="001D0AF9">
        <w:rPr>
          <w:rFonts w:ascii="Times New Roman" w:hAnsi="Times New Roman" w:hint="eastAsia"/>
        </w:rPr>
        <w:t>3</w:t>
      </w:r>
      <w:r w:rsidRPr="001D0AF9">
        <w:rPr>
          <w:rFonts w:ascii="Times New Roman" w:hAnsi="Times New Roman" w:hint="eastAsia"/>
        </w:rPr>
        <w:t>月依立法院審定預算之分配調整結果）與營建署實際核撥之累計補助經費，其平均核撥比率（</w:t>
      </w:r>
      <w:r w:rsidRPr="001D0AF9">
        <w:rPr>
          <w:rFonts w:ascii="Times New Roman" w:hAnsi="Times New Roman" w:hint="eastAsia"/>
        </w:rPr>
        <w:t>108</w:t>
      </w:r>
      <w:r w:rsidRPr="001D0AF9">
        <w:rPr>
          <w:rFonts w:ascii="Times New Roman" w:hAnsi="Times New Roman" w:hint="eastAsia"/>
        </w:rPr>
        <w:t>年至</w:t>
      </w:r>
      <w:proofErr w:type="gramStart"/>
      <w:r w:rsidRPr="001D0AF9">
        <w:rPr>
          <w:rFonts w:ascii="Times New Roman" w:hAnsi="Times New Roman" w:hint="eastAsia"/>
        </w:rPr>
        <w:t>11</w:t>
      </w:r>
      <w:proofErr w:type="gramEnd"/>
      <w:r w:rsidRPr="001D0AF9">
        <w:rPr>
          <w:rFonts w:ascii="Times New Roman" w:hAnsi="Times New Roman" w:hint="eastAsia"/>
        </w:rPr>
        <w:t>0</w:t>
      </w:r>
      <w:r w:rsidRPr="001D0AF9">
        <w:rPr>
          <w:rFonts w:ascii="Times New Roman" w:hAnsi="Times New Roman" w:hint="eastAsia"/>
        </w:rPr>
        <w:t>年度之實際核撥總經費</w:t>
      </w:r>
      <w:r w:rsidRPr="001D0AF9">
        <w:rPr>
          <w:rFonts w:ascii="Times New Roman" w:hAnsi="Times New Roman" w:hint="eastAsia"/>
        </w:rPr>
        <w:t>/108</w:t>
      </w:r>
      <w:r w:rsidRPr="001D0AF9">
        <w:rPr>
          <w:rFonts w:ascii="Times New Roman" w:hAnsi="Times New Roman" w:hint="eastAsia"/>
        </w:rPr>
        <w:t>年至</w:t>
      </w:r>
      <w:proofErr w:type="gramStart"/>
      <w:r w:rsidRPr="001D0AF9">
        <w:rPr>
          <w:rFonts w:ascii="Times New Roman" w:hAnsi="Times New Roman" w:hint="eastAsia"/>
        </w:rPr>
        <w:t>11</w:t>
      </w:r>
      <w:proofErr w:type="gramEnd"/>
      <w:r w:rsidRPr="001D0AF9">
        <w:rPr>
          <w:rFonts w:ascii="Times New Roman" w:hAnsi="Times New Roman" w:hint="eastAsia"/>
        </w:rPr>
        <w:t>0</w:t>
      </w:r>
      <w:r w:rsidRPr="001D0AF9">
        <w:rPr>
          <w:rFonts w:ascii="Times New Roman" w:hAnsi="Times New Roman" w:hint="eastAsia"/>
        </w:rPr>
        <w:t>年度之原核定總經費）未達</w:t>
      </w:r>
      <w:proofErr w:type="gramStart"/>
      <w:r w:rsidRPr="001D0AF9">
        <w:rPr>
          <w:rFonts w:ascii="Times New Roman" w:hAnsi="Times New Roman" w:hint="eastAsia"/>
        </w:rPr>
        <w:t>9</w:t>
      </w:r>
      <w:proofErr w:type="gramEnd"/>
      <w:r w:rsidRPr="001D0AF9">
        <w:rPr>
          <w:rFonts w:ascii="Times New Roman" w:hAnsi="Times New Roman" w:hint="eastAsia"/>
        </w:rPr>
        <w:t>成者，依序為連江縣（</w:t>
      </w:r>
      <w:r w:rsidRPr="001D0AF9">
        <w:rPr>
          <w:rFonts w:ascii="Times New Roman" w:hAnsi="Times New Roman" w:hint="eastAsia"/>
        </w:rPr>
        <w:t>54.8</w:t>
      </w:r>
      <w:r w:rsidRPr="001D0AF9">
        <w:rPr>
          <w:rFonts w:ascii="Times New Roman" w:hAnsi="Times New Roman" w:hint="eastAsia"/>
        </w:rPr>
        <w:t>％）、基隆市（</w:t>
      </w:r>
      <w:r w:rsidRPr="001D0AF9">
        <w:rPr>
          <w:rFonts w:ascii="Times New Roman" w:hAnsi="Times New Roman" w:hint="eastAsia"/>
        </w:rPr>
        <w:t>62.98</w:t>
      </w:r>
      <w:r w:rsidRPr="001D0AF9">
        <w:rPr>
          <w:rFonts w:ascii="Times New Roman" w:hAnsi="Times New Roman" w:hint="eastAsia"/>
        </w:rPr>
        <w:t>％）、嘉義縣（</w:t>
      </w:r>
      <w:r w:rsidRPr="001D0AF9">
        <w:rPr>
          <w:rFonts w:ascii="Times New Roman" w:hAnsi="Times New Roman" w:hint="eastAsia"/>
        </w:rPr>
        <w:t>71.45</w:t>
      </w:r>
      <w:r w:rsidRPr="001D0AF9">
        <w:rPr>
          <w:rFonts w:ascii="Times New Roman" w:hAnsi="Times New Roman" w:hint="eastAsia"/>
        </w:rPr>
        <w:t>％）、新竹市（</w:t>
      </w:r>
      <w:r w:rsidRPr="001D0AF9">
        <w:rPr>
          <w:rFonts w:ascii="Times New Roman" w:hAnsi="Times New Roman" w:hint="eastAsia"/>
        </w:rPr>
        <w:t>78.44</w:t>
      </w:r>
      <w:r w:rsidRPr="001D0AF9">
        <w:rPr>
          <w:rFonts w:ascii="Times New Roman" w:hAnsi="Times New Roman" w:hint="eastAsia"/>
        </w:rPr>
        <w:t>％）、新竹縣（</w:t>
      </w:r>
      <w:r w:rsidRPr="001D0AF9">
        <w:rPr>
          <w:rFonts w:ascii="Times New Roman" w:hAnsi="Times New Roman" w:hint="eastAsia"/>
        </w:rPr>
        <w:t>87.76</w:t>
      </w:r>
      <w:r w:rsidRPr="001D0AF9">
        <w:rPr>
          <w:rFonts w:ascii="Times New Roman" w:hAnsi="Times New Roman" w:hint="eastAsia"/>
        </w:rPr>
        <w:t>％）、金門縣（</w:t>
      </w:r>
      <w:r w:rsidRPr="001D0AF9">
        <w:rPr>
          <w:rFonts w:ascii="Times New Roman" w:hAnsi="Times New Roman" w:hint="eastAsia"/>
        </w:rPr>
        <w:t>88.87</w:t>
      </w:r>
      <w:r w:rsidRPr="001D0AF9">
        <w:rPr>
          <w:rFonts w:ascii="Times New Roman" w:hAnsi="Times New Roman" w:hint="eastAsia"/>
        </w:rPr>
        <w:t>％）及澎湖縣（</w:t>
      </w:r>
      <w:r w:rsidRPr="001D0AF9">
        <w:rPr>
          <w:rFonts w:ascii="Times New Roman" w:hAnsi="Times New Roman" w:hint="eastAsia"/>
        </w:rPr>
        <w:t>89.88</w:t>
      </w:r>
      <w:r w:rsidRPr="001D0AF9">
        <w:rPr>
          <w:rFonts w:ascii="Times New Roman" w:hAnsi="Times New Roman" w:hint="eastAsia"/>
        </w:rPr>
        <w:t>％）等</w:t>
      </w:r>
      <w:r w:rsidRPr="001D0AF9">
        <w:rPr>
          <w:rFonts w:ascii="Times New Roman" w:hAnsi="Times New Roman" w:hint="eastAsia"/>
        </w:rPr>
        <w:t>7</w:t>
      </w:r>
      <w:r w:rsidRPr="001D0AF9">
        <w:rPr>
          <w:rFonts w:ascii="Times New Roman" w:hAnsi="Times New Roman" w:hint="eastAsia"/>
        </w:rPr>
        <w:t>縣市，主要係該等縣市辦理污水下水道建設執行進度未如預期，以致無法</w:t>
      </w:r>
      <w:proofErr w:type="gramStart"/>
      <w:r w:rsidRPr="001D0AF9">
        <w:rPr>
          <w:rFonts w:ascii="Times New Roman" w:hAnsi="Times New Roman" w:hint="eastAsia"/>
        </w:rPr>
        <w:t>請撥當年</w:t>
      </w:r>
      <w:proofErr w:type="gramEnd"/>
      <w:r w:rsidRPr="001D0AF9">
        <w:rPr>
          <w:rFonts w:ascii="Times New Roman" w:hAnsi="Times New Roman" w:hint="eastAsia"/>
        </w:rPr>
        <w:t>度分配之經費額度；又其中</w:t>
      </w:r>
      <w:r w:rsidRPr="001D0AF9">
        <w:rPr>
          <w:rFonts w:ascii="Times New Roman" w:hAnsi="Times New Roman" w:hint="eastAsia"/>
        </w:rPr>
        <w:t>6</w:t>
      </w:r>
      <w:r w:rsidRPr="001D0AF9">
        <w:rPr>
          <w:rFonts w:ascii="Times New Roman" w:hAnsi="Times New Roman" w:hint="eastAsia"/>
        </w:rPr>
        <w:t>縣市之用戶接管普及率低於全國平均普及率（</w:t>
      </w:r>
      <w:r w:rsidRPr="001D0AF9">
        <w:rPr>
          <w:rFonts w:ascii="Times New Roman" w:hAnsi="Times New Roman" w:hint="eastAsia"/>
        </w:rPr>
        <w:t>39.78</w:t>
      </w:r>
      <w:r w:rsidRPr="001D0AF9">
        <w:rPr>
          <w:rFonts w:ascii="Times New Roman" w:hAnsi="Times New Roman" w:hint="eastAsia"/>
        </w:rPr>
        <w:t>％），包括澎湖縣</w:t>
      </w:r>
      <w:r w:rsidRPr="001D0AF9">
        <w:rPr>
          <w:rFonts w:ascii="Times New Roman" w:hAnsi="Times New Roman" w:hint="eastAsia"/>
        </w:rPr>
        <w:t>0.81</w:t>
      </w:r>
      <w:r w:rsidRPr="001D0AF9">
        <w:rPr>
          <w:rFonts w:ascii="Times New Roman" w:hAnsi="Times New Roman" w:hint="eastAsia"/>
        </w:rPr>
        <w:t>％、嘉義縣</w:t>
      </w:r>
      <w:r w:rsidRPr="001D0AF9">
        <w:rPr>
          <w:rFonts w:ascii="Times New Roman" w:hAnsi="Times New Roman" w:hint="eastAsia"/>
        </w:rPr>
        <w:t>8.63</w:t>
      </w:r>
      <w:r w:rsidRPr="001D0AF9">
        <w:rPr>
          <w:rFonts w:ascii="Times New Roman" w:hAnsi="Times New Roman" w:hint="eastAsia"/>
        </w:rPr>
        <w:t>％、新竹市</w:t>
      </w:r>
      <w:r w:rsidRPr="001D0AF9">
        <w:rPr>
          <w:rFonts w:ascii="Times New Roman" w:hAnsi="Times New Roman" w:hint="eastAsia"/>
        </w:rPr>
        <w:t>18.64</w:t>
      </w:r>
      <w:r w:rsidRPr="001D0AF9">
        <w:rPr>
          <w:rFonts w:ascii="Times New Roman" w:hAnsi="Times New Roman" w:hint="eastAsia"/>
        </w:rPr>
        <w:t>％、新竹縣</w:t>
      </w:r>
      <w:r w:rsidRPr="001D0AF9">
        <w:rPr>
          <w:rFonts w:ascii="Times New Roman" w:hAnsi="Times New Roman" w:hint="eastAsia"/>
        </w:rPr>
        <w:t>24.31</w:t>
      </w:r>
      <w:r w:rsidRPr="001D0AF9">
        <w:rPr>
          <w:rFonts w:ascii="Times New Roman" w:hAnsi="Times New Roman" w:hint="eastAsia"/>
        </w:rPr>
        <w:t>％、金門縣</w:t>
      </w:r>
      <w:r w:rsidRPr="001D0AF9">
        <w:rPr>
          <w:rFonts w:ascii="Times New Roman" w:hAnsi="Times New Roman" w:hint="eastAsia"/>
        </w:rPr>
        <w:t>37.12</w:t>
      </w:r>
      <w:r w:rsidRPr="001D0AF9">
        <w:rPr>
          <w:rFonts w:ascii="Times New Roman" w:hAnsi="Times New Roman" w:hint="eastAsia"/>
        </w:rPr>
        <w:t>％、基隆市</w:t>
      </w:r>
      <w:r w:rsidRPr="001D0AF9">
        <w:rPr>
          <w:rFonts w:ascii="Times New Roman" w:hAnsi="Times New Roman" w:hint="eastAsia"/>
        </w:rPr>
        <w:t>39</w:t>
      </w:r>
      <w:r w:rsidRPr="001D0AF9">
        <w:rPr>
          <w:rFonts w:ascii="Times New Roman" w:hAnsi="Times New Roman" w:hint="eastAsia"/>
        </w:rPr>
        <w:t>％（詳表</w:t>
      </w:r>
      <w:r w:rsidRPr="001D0AF9">
        <w:rPr>
          <w:rFonts w:ascii="Times New Roman" w:hAnsi="Times New Roman" w:hint="eastAsia"/>
        </w:rPr>
        <w:t>1</w:t>
      </w:r>
      <w:r w:rsidR="009F7074" w:rsidRPr="001D0AF9">
        <w:rPr>
          <w:rFonts w:ascii="Times New Roman" w:hAnsi="Times New Roman"/>
        </w:rPr>
        <w:t>2</w:t>
      </w:r>
      <w:r w:rsidRPr="001D0AF9">
        <w:rPr>
          <w:rFonts w:ascii="Times New Roman" w:hAnsi="Times New Roman" w:hint="eastAsia"/>
        </w:rPr>
        <w:t>），</w:t>
      </w:r>
      <w:r w:rsidRPr="001D0AF9">
        <w:rPr>
          <w:rFonts w:ascii="Times New Roman" w:hAnsi="Times New Roman" w:hint="eastAsia"/>
        </w:rPr>
        <w:lastRenderedPageBreak/>
        <w:t>更不利於提升各該縣市用戶接管普及率及污水處理效益。</w:t>
      </w:r>
    </w:p>
    <w:p w:rsidR="00CA41F4" w:rsidRPr="001D0AF9" w:rsidRDefault="00CA41F4" w:rsidP="009F7074">
      <w:pPr>
        <w:pStyle w:val="1"/>
        <w:numPr>
          <w:ilvl w:val="0"/>
          <w:numId w:val="0"/>
        </w:numPr>
        <w:adjustRightInd w:val="0"/>
        <w:snapToGrid w:val="0"/>
        <w:spacing w:beforeLines="25" w:before="114"/>
        <w:ind w:leftChars="-50" w:left="-170" w:rightChars="-50" w:right="-170"/>
        <w:jc w:val="center"/>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1</w:t>
      </w:r>
      <w:r w:rsidR="009F7074" w:rsidRPr="001D0AF9">
        <w:rPr>
          <w:rFonts w:ascii="Times New Roman" w:hAnsi="Times New Roman"/>
          <w:sz w:val="28"/>
        </w:rPr>
        <w:t>2</w:t>
      </w:r>
      <w:r w:rsidRPr="001D0AF9">
        <w:rPr>
          <w:rFonts w:ascii="Times New Roman" w:hAnsi="Times New Roman" w:hint="eastAsia"/>
          <w:sz w:val="28"/>
        </w:rPr>
        <w:t xml:space="preserve">　</w:t>
      </w:r>
      <w:r w:rsidRPr="001D0AF9">
        <w:rPr>
          <w:rFonts w:ascii="Times New Roman" w:hAnsi="Times New Roman" w:hint="eastAsia"/>
          <w:sz w:val="28"/>
        </w:rPr>
        <w:t>108</w:t>
      </w:r>
      <w:r w:rsidRPr="001D0AF9">
        <w:rPr>
          <w:rFonts w:ascii="Times New Roman" w:hAnsi="Times New Roman" w:hint="eastAsia"/>
          <w:sz w:val="28"/>
        </w:rPr>
        <w:t>年至</w:t>
      </w:r>
      <w:proofErr w:type="gramStart"/>
      <w:r w:rsidRPr="001D0AF9">
        <w:rPr>
          <w:rFonts w:ascii="Times New Roman" w:hAnsi="Times New Roman" w:hint="eastAsia"/>
          <w:sz w:val="28"/>
        </w:rPr>
        <w:t>110</w:t>
      </w:r>
      <w:proofErr w:type="gramEnd"/>
      <w:r w:rsidRPr="001D0AF9">
        <w:rPr>
          <w:rFonts w:ascii="Times New Roman" w:hAnsi="Times New Roman" w:hint="eastAsia"/>
          <w:sz w:val="28"/>
        </w:rPr>
        <w:t>年度平均核撥比率未達</w:t>
      </w:r>
      <w:proofErr w:type="gramStart"/>
      <w:r w:rsidRPr="001D0AF9">
        <w:rPr>
          <w:rFonts w:ascii="Times New Roman" w:hAnsi="Times New Roman" w:hint="eastAsia"/>
          <w:sz w:val="28"/>
        </w:rPr>
        <w:t>9</w:t>
      </w:r>
      <w:proofErr w:type="gramEnd"/>
      <w:r w:rsidRPr="001D0AF9">
        <w:rPr>
          <w:rFonts w:ascii="Times New Roman" w:hAnsi="Times New Roman" w:hint="eastAsia"/>
          <w:sz w:val="28"/>
        </w:rPr>
        <w:t>成縣市</w:t>
      </w:r>
    </w:p>
    <w:p w:rsidR="004B04A5" w:rsidRPr="001D0AF9" w:rsidRDefault="00CA41F4" w:rsidP="00222A0F">
      <w:pPr>
        <w:adjustRightInd w:val="0"/>
        <w:snapToGrid w:val="0"/>
        <w:jc w:val="right"/>
        <w:rPr>
          <w:rFonts w:ascii="Times New Roman"/>
          <w:bCs/>
          <w:sz w:val="24"/>
          <w:szCs w:val="24"/>
        </w:rPr>
      </w:pPr>
      <w:r w:rsidRPr="001D0AF9">
        <w:rPr>
          <w:rFonts w:ascii="Times New Roman" w:hint="eastAsia"/>
          <w:bCs/>
          <w:sz w:val="24"/>
          <w:szCs w:val="24"/>
        </w:rPr>
        <w:t>單位：千元、％</w:t>
      </w:r>
    </w:p>
    <w:tbl>
      <w:tblPr>
        <w:tblStyle w:val="af6"/>
        <w:tblW w:w="8875" w:type="dxa"/>
        <w:tblInd w:w="-33" w:type="dxa"/>
        <w:tblLayout w:type="fixed"/>
        <w:tblLook w:val="04A0" w:firstRow="1" w:lastRow="0" w:firstColumn="1" w:lastColumn="0" w:noHBand="0" w:noVBand="1"/>
      </w:tblPr>
      <w:tblGrid>
        <w:gridCol w:w="737"/>
        <w:gridCol w:w="1134"/>
        <w:gridCol w:w="2665"/>
        <w:gridCol w:w="1701"/>
        <w:gridCol w:w="1275"/>
        <w:gridCol w:w="1363"/>
      </w:tblGrid>
      <w:tr w:rsidR="000468ED" w:rsidRPr="001D0AF9" w:rsidTr="00ED3040">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項次</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縣市</w:t>
            </w:r>
          </w:p>
        </w:tc>
        <w:tc>
          <w:tcPr>
            <w:tcW w:w="2665"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原核定總經費（</w:t>
            </w:r>
            <w:r w:rsidRPr="001D0AF9">
              <w:rPr>
                <w:rFonts w:ascii="Times New Roman"/>
                <w:spacing w:val="-4"/>
                <w:sz w:val="24"/>
                <w:szCs w:val="24"/>
              </w:rPr>
              <w:t>A</w:t>
            </w:r>
            <w:r w:rsidRPr="001D0AF9">
              <w:rPr>
                <w:rFonts w:ascii="Times New Roman" w:hint="eastAsia"/>
                <w:spacing w:val="-4"/>
                <w:sz w:val="24"/>
                <w:szCs w:val="24"/>
              </w:rPr>
              <w:t>）</w:t>
            </w:r>
          </w:p>
        </w:tc>
        <w:tc>
          <w:tcPr>
            <w:tcW w:w="1701"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實際</w:t>
            </w:r>
            <w:proofErr w:type="gramStart"/>
            <w:r w:rsidRPr="001D0AF9">
              <w:rPr>
                <w:rFonts w:ascii="Times New Roman" w:hint="eastAsia"/>
                <w:spacing w:val="-4"/>
                <w:sz w:val="24"/>
                <w:szCs w:val="24"/>
              </w:rPr>
              <w:t>核撥總經費</w:t>
            </w:r>
            <w:proofErr w:type="gramEnd"/>
            <w:r w:rsidRPr="001D0AF9">
              <w:rPr>
                <w:rFonts w:ascii="Times New Roman" w:hint="eastAsia"/>
                <w:spacing w:val="-4"/>
                <w:sz w:val="24"/>
                <w:szCs w:val="24"/>
              </w:rPr>
              <w:t>（</w:t>
            </w:r>
            <w:r w:rsidRPr="001D0AF9">
              <w:rPr>
                <w:rFonts w:ascii="Times New Roman"/>
                <w:spacing w:val="-4"/>
                <w:sz w:val="24"/>
                <w:szCs w:val="24"/>
              </w:rPr>
              <w:t>B</w:t>
            </w:r>
            <w:r w:rsidRPr="001D0AF9">
              <w:rPr>
                <w:rFonts w:ascii="Times New Roman" w:hint="eastAsia"/>
                <w:spacing w:val="-4"/>
                <w:sz w:val="24"/>
                <w:szCs w:val="24"/>
              </w:rPr>
              <w:t>）</w:t>
            </w:r>
          </w:p>
        </w:tc>
        <w:tc>
          <w:tcPr>
            <w:tcW w:w="1275"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核撥比率</w:t>
            </w:r>
          </w:p>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B/A</w:t>
            </w:r>
          </w:p>
        </w:tc>
        <w:tc>
          <w:tcPr>
            <w:tcW w:w="1363"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截至</w:t>
            </w:r>
            <w:r w:rsidRPr="001D0AF9">
              <w:rPr>
                <w:rFonts w:ascii="Times New Roman"/>
                <w:spacing w:val="-4"/>
                <w:sz w:val="24"/>
                <w:szCs w:val="24"/>
              </w:rPr>
              <w:t>110</w:t>
            </w:r>
            <w:r w:rsidRPr="001D0AF9">
              <w:rPr>
                <w:rFonts w:ascii="Times New Roman" w:hint="eastAsia"/>
                <w:spacing w:val="-4"/>
                <w:sz w:val="24"/>
                <w:szCs w:val="24"/>
              </w:rPr>
              <w:t>年底</w:t>
            </w:r>
            <w:proofErr w:type="gramStart"/>
            <w:r w:rsidRPr="001D0AF9">
              <w:rPr>
                <w:rFonts w:ascii="Times New Roman" w:hint="eastAsia"/>
                <w:spacing w:val="-4"/>
                <w:sz w:val="24"/>
                <w:szCs w:val="24"/>
              </w:rPr>
              <w:t>止</w:t>
            </w:r>
            <w:proofErr w:type="gramEnd"/>
            <w:r w:rsidRPr="001D0AF9">
              <w:rPr>
                <w:rFonts w:ascii="Times New Roman" w:hint="eastAsia"/>
                <w:spacing w:val="-4"/>
                <w:sz w:val="24"/>
                <w:szCs w:val="24"/>
              </w:rPr>
              <w:t>用戶接管普及率</w:t>
            </w:r>
          </w:p>
        </w:tc>
      </w:tr>
      <w:tr w:rsidR="000468ED" w:rsidRPr="001D0AF9" w:rsidTr="00ED3040">
        <w:trPr>
          <w:trHeight w:val="80"/>
        </w:trPr>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1</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連江縣</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77,576</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42,510</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54.80</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62.48</w:t>
            </w:r>
          </w:p>
        </w:tc>
      </w:tr>
      <w:tr w:rsidR="000468ED" w:rsidRPr="001D0AF9" w:rsidTr="00ED3040">
        <w:trPr>
          <w:trHeight w:val="47"/>
        </w:trPr>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2</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基隆市</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617,149</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388,676</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62.98</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39.00</w:t>
            </w:r>
          </w:p>
        </w:tc>
      </w:tr>
      <w:tr w:rsidR="000468ED" w:rsidRPr="001D0AF9" w:rsidTr="00ED3040">
        <w:trPr>
          <w:trHeight w:val="47"/>
        </w:trPr>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3</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嘉義縣</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366,834</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262,090</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71.45</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8.63</w:t>
            </w:r>
          </w:p>
        </w:tc>
      </w:tr>
      <w:tr w:rsidR="000468ED" w:rsidRPr="001D0AF9" w:rsidTr="00ED3040">
        <w:trPr>
          <w:trHeight w:val="47"/>
        </w:trPr>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4</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新竹市</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426,830</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334,819</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78.44</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18.64</w:t>
            </w:r>
          </w:p>
        </w:tc>
      </w:tr>
      <w:tr w:rsidR="000468ED" w:rsidRPr="001D0AF9" w:rsidTr="00ED3040">
        <w:trPr>
          <w:trHeight w:val="47"/>
        </w:trPr>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5</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新竹縣</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1,285,329</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1,128,024</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87.76</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24.31</w:t>
            </w:r>
          </w:p>
        </w:tc>
      </w:tr>
      <w:tr w:rsidR="000468ED" w:rsidRPr="001D0AF9" w:rsidTr="00ED3040">
        <w:trPr>
          <w:trHeight w:val="47"/>
        </w:trPr>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6</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金門縣</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557,484</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495,416</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88.87</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37.12</w:t>
            </w:r>
          </w:p>
        </w:tc>
      </w:tr>
      <w:tr w:rsidR="000468ED" w:rsidRPr="001D0AF9" w:rsidTr="00ED3040">
        <w:tc>
          <w:tcPr>
            <w:tcW w:w="737"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spacing w:val="-4"/>
                <w:sz w:val="24"/>
                <w:szCs w:val="24"/>
              </w:rPr>
              <w:t>7</w:t>
            </w:r>
          </w:p>
        </w:tc>
        <w:tc>
          <w:tcPr>
            <w:tcW w:w="1134" w:type="dxa"/>
            <w:vAlign w:val="center"/>
          </w:tcPr>
          <w:p w:rsidR="000468ED" w:rsidRPr="001D0AF9" w:rsidRDefault="000468ED" w:rsidP="00C41C29">
            <w:pPr>
              <w:adjustRightInd w:val="0"/>
              <w:snapToGrid w:val="0"/>
              <w:jc w:val="center"/>
              <w:rPr>
                <w:rFonts w:ascii="Times New Roman"/>
                <w:spacing w:val="-4"/>
                <w:sz w:val="24"/>
                <w:szCs w:val="24"/>
              </w:rPr>
            </w:pPr>
            <w:r w:rsidRPr="001D0AF9">
              <w:rPr>
                <w:rFonts w:ascii="Times New Roman" w:hint="eastAsia"/>
                <w:spacing w:val="-4"/>
                <w:sz w:val="24"/>
                <w:szCs w:val="24"/>
              </w:rPr>
              <w:t>澎湖縣</w:t>
            </w:r>
          </w:p>
        </w:tc>
        <w:tc>
          <w:tcPr>
            <w:tcW w:w="266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374,520</w:t>
            </w:r>
          </w:p>
        </w:tc>
        <w:tc>
          <w:tcPr>
            <w:tcW w:w="1701"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336,612</w:t>
            </w:r>
          </w:p>
        </w:tc>
        <w:tc>
          <w:tcPr>
            <w:tcW w:w="1275"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89.88</w:t>
            </w:r>
          </w:p>
        </w:tc>
        <w:tc>
          <w:tcPr>
            <w:tcW w:w="1363" w:type="dxa"/>
            <w:vAlign w:val="center"/>
          </w:tcPr>
          <w:p w:rsidR="000468ED" w:rsidRPr="001D0AF9" w:rsidRDefault="000468ED" w:rsidP="00C41C29">
            <w:pPr>
              <w:adjustRightInd w:val="0"/>
              <w:snapToGrid w:val="0"/>
              <w:jc w:val="right"/>
              <w:rPr>
                <w:rFonts w:ascii="Times New Roman"/>
                <w:spacing w:val="-4"/>
                <w:sz w:val="24"/>
                <w:szCs w:val="24"/>
              </w:rPr>
            </w:pPr>
            <w:r w:rsidRPr="001D0AF9">
              <w:rPr>
                <w:rFonts w:ascii="Times New Roman"/>
                <w:spacing w:val="-4"/>
                <w:sz w:val="24"/>
                <w:szCs w:val="24"/>
              </w:rPr>
              <w:t>0.81</w:t>
            </w:r>
          </w:p>
        </w:tc>
      </w:tr>
    </w:tbl>
    <w:p w:rsidR="000468ED" w:rsidRPr="001D0AF9" w:rsidRDefault="000468ED" w:rsidP="00C41C29">
      <w:pPr>
        <w:adjustRightInd w:val="0"/>
        <w:snapToGrid w:val="0"/>
        <w:ind w:left="643" w:hangingChars="247" w:hanging="643"/>
        <w:rPr>
          <w:rFonts w:ascii="Times New Roman"/>
          <w:sz w:val="24"/>
          <w:szCs w:val="24"/>
        </w:rPr>
      </w:pPr>
      <w:proofErr w:type="gramStart"/>
      <w:r w:rsidRPr="001D0AF9">
        <w:rPr>
          <w:rFonts w:ascii="Times New Roman" w:hint="eastAsia"/>
          <w:sz w:val="24"/>
          <w:szCs w:val="24"/>
        </w:rPr>
        <w:t>註</w:t>
      </w:r>
      <w:proofErr w:type="gramEnd"/>
      <w:r w:rsidRPr="001D0AF9">
        <w:rPr>
          <w:rFonts w:ascii="Times New Roman" w:hint="eastAsia"/>
          <w:sz w:val="24"/>
          <w:szCs w:val="24"/>
        </w:rPr>
        <w:t>：</w:t>
      </w:r>
      <w:r w:rsidRPr="001D0AF9">
        <w:rPr>
          <w:rFonts w:ascii="Times New Roman"/>
          <w:sz w:val="24"/>
          <w:szCs w:val="24"/>
        </w:rPr>
        <w:t>1.</w:t>
      </w:r>
      <w:r w:rsidRPr="001D0AF9">
        <w:rPr>
          <w:rFonts w:ascii="Times New Roman"/>
          <w:sz w:val="24"/>
          <w:szCs w:val="24"/>
        </w:rPr>
        <w:t>本表係以營建署於每年</w:t>
      </w:r>
      <w:r w:rsidRPr="001D0AF9">
        <w:rPr>
          <w:rFonts w:ascii="Times New Roman"/>
          <w:sz w:val="24"/>
          <w:szCs w:val="24"/>
        </w:rPr>
        <w:t>3</w:t>
      </w:r>
      <w:r w:rsidRPr="001D0AF9">
        <w:rPr>
          <w:rFonts w:ascii="Times New Roman"/>
          <w:sz w:val="24"/>
          <w:szCs w:val="24"/>
        </w:rPr>
        <w:t>月</w:t>
      </w:r>
      <w:r w:rsidRPr="001D0AF9">
        <w:rPr>
          <w:rFonts w:ascii="Times New Roman" w:hint="eastAsia"/>
          <w:sz w:val="24"/>
          <w:szCs w:val="24"/>
        </w:rPr>
        <w:t>依立法院審定預算之分配調整結果及補助案件</w:t>
      </w:r>
      <w:proofErr w:type="gramStart"/>
      <w:r w:rsidRPr="001D0AF9">
        <w:rPr>
          <w:rFonts w:ascii="Times New Roman" w:hint="eastAsia"/>
          <w:sz w:val="24"/>
          <w:szCs w:val="24"/>
        </w:rPr>
        <w:t>明細為統計</w:t>
      </w:r>
      <w:proofErr w:type="gramEnd"/>
      <w:r w:rsidRPr="001D0AF9">
        <w:rPr>
          <w:rFonts w:ascii="Times New Roman" w:hint="eastAsia"/>
          <w:sz w:val="24"/>
          <w:szCs w:val="24"/>
        </w:rPr>
        <w:t>範圍（原核定經費為</w:t>
      </w:r>
      <w:r w:rsidRPr="001D0AF9">
        <w:rPr>
          <w:rFonts w:ascii="Times New Roman"/>
          <w:sz w:val="24"/>
          <w:szCs w:val="24"/>
        </w:rPr>
        <w:t>0</w:t>
      </w:r>
      <w:r w:rsidRPr="001D0AF9">
        <w:rPr>
          <w:rFonts w:ascii="Times New Roman"/>
          <w:sz w:val="24"/>
          <w:szCs w:val="24"/>
        </w:rPr>
        <w:t>之補助案件及當年度</w:t>
      </w:r>
      <w:r w:rsidRPr="001D0AF9">
        <w:rPr>
          <w:rFonts w:ascii="Times New Roman"/>
          <w:sz w:val="24"/>
          <w:szCs w:val="24"/>
        </w:rPr>
        <w:t>5</w:t>
      </w:r>
      <w:r w:rsidRPr="001D0AF9">
        <w:rPr>
          <w:rFonts w:ascii="Times New Roman" w:hint="eastAsia"/>
          <w:sz w:val="24"/>
          <w:szCs w:val="24"/>
        </w:rPr>
        <w:t>月</w:t>
      </w:r>
      <w:r w:rsidRPr="001D0AF9">
        <w:rPr>
          <w:rFonts w:ascii="Times New Roman"/>
          <w:sz w:val="24"/>
          <w:szCs w:val="24"/>
        </w:rPr>
        <w:t>至</w:t>
      </w:r>
      <w:r w:rsidRPr="001D0AF9">
        <w:rPr>
          <w:rFonts w:ascii="Times New Roman"/>
          <w:sz w:val="24"/>
          <w:szCs w:val="24"/>
        </w:rPr>
        <w:t>11</w:t>
      </w:r>
      <w:r w:rsidRPr="001D0AF9">
        <w:rPr>
          <w:rFonts w:ascii="Times New Roman"/>
          <w:sz w:val="24"/>
          <w:szCs w:val="24"/>
        </w:rPr>
        <w:t>月間新增補助案件均不予列計）</w:t>
      </w:r>
      <w:r w:rsidRPr="001D0AF9">
        <w:rPr>
          <w:rFonts w:ascii="Times New Roman" w:hint="eastAsia"/>
          <w:sz w:val="24"/>
          <w:szCs w:val="24"/>
        </w:rPr>
        <w:t>，</w:t>
      </w:r>
      <w:proofErr w:type="gramStart"/>
      <w:r w:rsidRPr="001D0AF9">
        <w:rPr>
          <w:rFonts w:ascii="Times New Roman" w:hint="eastAsia"/>
          <w:sz w:val="24"/>
          <w:szCs w:val="24"/>
        </w:rPr>
        <w:t>並依核</w:t>
      </w:r>
      <w:proofErr w:type="gramEnd"/>
      <w:r w:rsidRPr="001D0AF9">
        <w:rPr>
          <w:rFonts w:ascii="Times New Roman" w:hint="eastAsia"/>
          <w:sz w:val="24"/>
          <w:szCs w:val="24"/>
        </w:rPr>
        <w:t>撥比率由低至高排序。</w:t>
      </w:r>
    </w:p>
    <w:p w:rsidR="004B04A5" w:rsidRPr="001D0AF9" w:rsidRDefault="000468ED" w:rsidP="00B306F5">
      <w:pPr>
        <w:adjustRightInd w:val="0"/>
        <w:snapToGrid w:val="0"/>
        <w:ind w:leftChars="124" w:left="612" w:hangingChars="73" w:hanging="190"/>
        <w:rPr>
          <w:rFonts w:ascii="Times New Roman"/>
          <w:sz w:val="24"/>
          <w:szCs w:val="24"/>
        </w:rPr>
      </w:pPr>
      <w:r w:rsidRPr="001D0AF9">
        <w:rPr>
          <w:rFonts w:ascii="Times New Roman"/>
          <w:sz w:val="24"/>
          <w:szCs w:val="24"/>
        </w:rPr>
        <w:t>2.</w:t>
      </w:r>
      <w:r w:rsidRPr="001D0AF9">
        <w:rPr>
          <w:rFonts w:ascii="Times New Roman" w:hint="eastAsia"/>
          <w:sz w:val="24"/>
          <w:szCs w:val="24"/>
        </w:rPr>
        <w:t>審計部</w:t>
      </w:r>
      <w:r w:rsidRPr="001D0AF9">
        <w:rPr>
          <w:rFonts w:ascii="Times New Roman"/>
          <w:sz w:val="24"/>
          <w:szCs w:val="24"/>
        </w:rPr>
        <w:t>整理自營建署提供</w:t>
      </w:r>
      <w:r w:rsidRPr="001D0AF9">
        <w:rPr>
          <w:rFonts w:ascii="Times New Roman"/>
          <w:sz w:val="24"/>
          <w:szCs w:val="24"/>
        </w:rPr>
        <w:t>108</w:t>
      </w:r>
      <w:r w:rsidRPr="001D0AF9">
        <w:rPr>
          <w:rFonts w:ascii="Times New Roman" w:hint="eastAsia"/>
          <w:sz w:val="24"/>
          <w:szCs w:val="24"/>
        </w:rPr>
        <w:t>年</w:t>
      </w:r>
      <w:r w:rsidRPr="001D0AF9">
        <w:rPr>
          <w:rFonts w:ascii="Times New Roman"/>
          <w:sz w:val="24"/>
          <w:szCs w:val="24"/>
        </w:rPr>
        <w:t>至</w:t>
      </w:r>
      <w:proofErr w:type="gramStart"/>
      <w:r w:rsidRPr="001D0AF9">
        <w:rPr>
          <w:rFonts w:ascii="Times New Roman"/>
          <w:sz w:val="24"/>
          <w:szCs w:val="24"/>
        </w:rPr>
        <w:t>110</w:t>
      </w:r>
      <w:proofErr w:type="gramEnd"/>
      <w:r w:rsidRPr="001D0AF9">
        <w:rPr>
          <w:rFonts w:ascii="Times New Roman"/>
          <w:sz w:val="24"/>
          <w:szCs w:val="24"/>
        </w:rPr>
        <w:t>年度污水下水道建設計畫</w:t>
      </w:r>
      <w:r w:rsidRPr="001D0AF9">
        <w:rPr>
          <w:rFonts w:ascii="Times New Roman" w:hint="eastAsia"/>
          <w:sz w:val="24"/>
          <w:szCs w:val="24"/>
        </w:rPr>
        <w:t>（</w:t>
      </w:r>
      <w:r w:rsidRPr="001D0AF9">
        <w:rPr>
          <w:rFonts w:ascii="Times New Roman"/>
          <w:sz w:val="24"/>
          <w:szCs w:val="24"/>
        </w:rPr>
        <w:t>公務預算</w:t>
      </w:r>
      <w:r w:rsidRPr="001D0AF9">
        <w:rPr>
          <w:rFonts w:ascii="Times New Roman" w:hint="eastAsia"/>
          <w:sz w:val="24"/>
          <w:szCs w:val="24"/>
        </w:rPr>
        <w:t>）</w:t>
      </w:r>
      <w:r w:rsidRPr="001D0AF9">
        <w:rPr>
          <w:rFonts w:ascii="Times New Roman"/>
          <w:sz w:val="24"/>
          <w:szCs w:val="24"/>
        </w:rPr>
        <w:t>細項執行資料。</w:t>
      </w:r>
    </w:p>
    <w:p w:rsidR="004B04A5" w:rsidRPr="001D0AF9" w:rsidRDefault="00F54FA9" w:rsidP="004F02E5">
      <w:pPr>
        <w:pStyle w:val="3"/>
        <w:spacing w:beforeLines="25" w:before="114"/>
        <w:ind w:left="1360" w:hanging="680"/>
        <w:rPr>
          <w:rFonts w:ascii="Times New Roman" w:hAnsi="Times New Roman"/>
        </w:rPr>
      </w:pPr>
      <w:r w:rsidRPr="001D0AF9">
        <w:rPr>
          <w:rFonts w:ascii="Times New Roman" w:hAnsi="Times New Roman" w:hint="eastAsia"/>
        </w:rPr>
        <w:t>綜上，</w:t>
      </w:r>
      <w:r w:rsidR="00D149FF" w:rsidRPr="001D0AF9">
        <w:rPr>
          <w:rFonts w:ascii="Times New Roman" w:hAnsi="Times New Roman" w:hint="eastAsia"/>
        </w:rPr>
        <w:t>內政</w:t>
      </w:r>
      <w:r w:rsidRPr="001D0AF9">
        <w:rPr>
          <w:rFonts w:ascii="Times New Roman" w:hAnsi="Times New Roman" w:hint="eastAsia"/>
        </w:rPr>
        <w:t>部為改善環境衛生與提升國家競爭力，由營建署補助直轄市及縣市政府辦理都市計畫區或計畫核定地區範圍內之公共污水下水道系統建設，惟部分市縣未能確實依各計畫之當年預定執行進度提出經費需求，該署亦未確實審酌以前年度計畫實際執行情形，據以審查其當年度所提預定辦理工作事項並核定補助經費，衍生嗣後因計畫未能順利執行而</w:t>
      </w:r>
      <w:proofErr w:type="gramStart"/>
      <w:r w:rsidRPr="001D0AF9">
        <w:rPr>
          <w:rFonts w:ascii="Times New Roman" w:hAnsi="Times New Roman" w:hint="eastAsia"/>
        </w:rPr>
        <w:t>須調減甚至</w:t>
      </w:r>
      <w:proofErr w:type="gramEnd"/>
      <w:r w:rsidRPr="001D0AF9">
        <w:rPr>
          <w:rFonts w:ascii="Times New Roman" w:hAnsi="Times New Roman" w:hint="eastAsia"/>
        </w:rPr>
        <w:t>撤銷經費情事；又該署雖已定期召開進度檢討會議，惟未確實掌握</w:t>
      </w:r>
      <w:proofErr w:type="gramStart"/>
      <w:r w:rsidRPr="001D0AF9">
        <w:rPr>
          <w:rFonts w:ascii="Times New Roman" w:hAnsi="Times New Roman" w:hint="eastAsia"/>
        </w:rPr>
        <w:t>並列管受補助</w:t>
      </w:r>
      <w:proofErr w:type="gramEnd"/>
      <w:r w:rsidRPr="001D0AF9">
        <w:rPr>
          <w:rFonts w:ascii="Times New Roman" w:hAnsi="Times New Roman" w:hint="eastAsia"/>
        </w:rPr>
        <w:t>案件之重要執行期程，對於執行</w:t>
      </w:r>
      <w:proofErr w:type="gramStart"/>
      <w:r w:rsidRPr="001D0AF9">
        <w:rPr>
          <w:rFonts w:ascii="Times New Roman" w:hAnsi="Times New Roman" w:hint="eastAsia"/>
        </w:rPr>
        <w:t>落後或尚</w:t>
      </w:r>
      <w:proofErr w:type="gramEnd"/>
      <w:r w:rsidRPr="001D0AF9">
        <w:rPr>
          <w:rFonts w:ascii="Times New Roman" w:hAnsi="Times New Roman" w:hint="eastAsia"/>
        </w:rPr>
        <w:t>有重要待辦事項之個案，亦未持續追蹤後續改善情形即解除列管，未能有效發揮進度管控功能；另有部分縣市用戶接管普及率已低於全國平均，惟其辦理污水下水道建設計畫之執行進度仍未如預期。建請硏謀改善，強</w:t>
      </w:r>
      <w:r w:rsidRPr="001D0AF9">
        <w:rPr>
          <w:rFonts w:ascii="Times New Roman" w:hAnsi="Times New Roman" w:hint="eastAsia"/>
        </w:rPr>
        <w:lastRenderedPageBreak/>
        <w:t>化補助污水下水道建設計畫經費審查機制及進度管控追蹤作為，以督促各市縣確實依計畫執行進度提報經費需求及落實執行，並定期盤點有無漏未列管案件，積極追蹤後續執行及改善成效，及時協助解決所遭遇困難，俾利提升污水下水道建設計畫執行成效。</w:t>
      </w:r>
    </w:p>
    <w:p w:rsidR="004B04A5" w:rsidRPr="001D0AF9" w:rsidRDefault="00A93926" w:rsidP="005D2CE2">
      <w:pPr>
        <w:pStyle w:val="2"/>
        <w:ind w:left="1020" w:hanging="680"/>
        <w:rPr>
          <w:rFonts w:ascii="Times New Roman" w:hAnsi="Times New Roman"/>
          <w:b/>
        </w:rPr>
      </w:pPr>
      <w:r w:rsidRPr="001D0AF9">
        <w:rPr>
          <w:rFonts w:ascii="Times New Roman" w:hAnsi="Times New Roman" w:hint="eastAsia"/>
          <w:b/>
        </w:rPr>
        <w:t>污水下水道是文明國家進步的象徵，瑞士洛桑管理學院（</w:t>
      </w:r>
      <w:r w:rsidRPr="001D0AF9">
        <w:rPr>
          <w:rFonts w:ascii="Times New Roman" w:hAnsi="Times New Roman" w:hint="eastAsia"/>
          <w:b/>
        </w:rPr>
        <w:t>IMD</w:t>
      </w:r>
      <w:r w:rsidRPr="001D0AF9">
        <w:rPr>
          <w:rFonts w:ascii="Times New Roman" w:hAnsi="Times New Roman" w:hint="eastAsia"/>
          <w:b/>
        </w:rPr>
        <w:t>）</w:t>
      </w:r>
      <w:r w:rsidRPr="001D0AF9">
        <w:rPr>
          <w:rFonts w:ascii="Times New Roman" w:hAnsi="Times New Roman" w:hint="eastAsia"/>
          <w:b/>
        </w:rPr>
        <w:t>111</w:t>
      </w:r>
      <w:r w:rsidRPr="001D0AF9">
        <w:rPr>
          <w:rFonts w:ascii="Times New Roman" w:hAnsi="Times New Roman" w:hint="eastAsia"/>
          <w:b/>
        </w:rPr>
        <w:t>年</w:t>
      </w:r>
      <w:r w:rsidRPr="001D0AF9">
        <w:rPr>
          <w:rFonts w:ascii="Times New Roman" w:hAnsi="Times New Roman" w:hint="eastAsia"/>
          <w:b/>
        </w:rPr>
        <w:t>6</w:t>
      </w:r>
      <w:r w:rsidRPr="001D0AF9">
        <w:rPr>
          <w:rFonts w:ascii="Times New Roman" w:hAnsi="Times New Roman" w:hint="eastAsia"/>
          <w:b/>
        </w:rPr>
        <w:t>月</w:t>
      </w:r>
      <w:r w:rsidRPr="001D0AF9">
        <w:rPr>
          <w:rFonts w:ascii="Times New Roman" w:hAnsi="Times New Roman" w:hint="eastAsia"/>
          <w:b/>
        </w:rPr>
        <w:t>15</w:t>
      </w:r>
      <w:r w:rsidRPr="001D0AF9">
        <w:rPr>
          <w:rFonts w:ascii="Times New Roman" w:hAnsi="Times New Roman" w:hint="eastAsia"/>
          <w:b/>
        </w:rPr>
        <w:t>日公布「</w:t>
      </w:r>
      <w:r w:rsidRPr="001D0AF9">
        <w:rPr>
          <w:rFonts w:ascii="Times New Roman" w:hAnsi="Times New Roman" w:hint="eastAsia"/>
          <w:b/>
        </w:rPr>
        <w:t>2022</w:t>
      </w:r>
      <w:r w:rsidRPr="001D0AF9">
        <w:rPr>
          <w:rFonts w:ascii="Times New Roman" w:hAnsi="Times New Roman" w:hint="eastAsia"/>
          <w:b/>
        </w:rPr>
        <w:t>年</w:t>
      </w:r>
      <w:r w:rsidRPr="001D0AF9">
        <w:rPr>
          <w:rFonts w:ascii="Times New Roman" w:hAnsi="Times New Roman" w:hint="eastAsia"/>
          <w:b/>
        </w:rPr>
        <w:t>IMD</w:t>
      </w:r>
      <w:r w:rsidRPr="001D0AF9">
        <w:rPr>
          <w:rFonts w:ascii="Times New Roman" w:hAnsi="Times New Roman" w:hint="eastAsia"/>
          <w:b/>
        </w:rPr>
        <w:t>世界競爭力年報」，臺灣在</w:t>
      </w:r>
      <w:r w:rsidRPr="001D0AF9">
        <w:rPr>
          <w:rFonts w:ascii="Times New Roman" w:hAnsi="Times New Roman" w:hint="eastAsia"/>
          <w:b/>
        </w:rPr>
        <w:t>63</w:t>
      </w:r>
      <w:r w:rsidRPr="001D0AF9">
        <w:rPr>
          <w:rFonts w:ascii="Times New Roman" w:hAnsi="Times New Roman" w:hint="eastAsia"/>
          <w:b/>
        </w:rPr>
        <w:t>個受評比國家中排名第</w:t>
      </w:r>
      <w:r w:rsidRPr="001D0AF9">
        <w:rPr>
          <w:rFonts w:ascii="Times New Roman" w:hAnsi="Times New Roman" w:hint="eastAsia"/>
          <w:b/>
        </w:rPr>
        <w:t>7</w:t>
      </w:r>
      <w:r w:rsidRPr="001D0AF9">
        <w:rPr>
          <w:rFonts w:ascii="Times New Roman" w:hAnsi="Times New Roman" w:hint="eastAsia"/>
          <w:b/>
        </w:rPr>
        <w:t>，整體排名連續第</w:t>
      </w:r>
      <w:r w:rsidRPr="001D0AF9">
        <w:rPr>
          <w:rFonts w:ascii="Times New Roman" w:hAnsi="Times New Roman" w:hint="eastAsia"/>
          <w:b/>
        </w:rPr>
        <w:t>4</w:t>
      </w:r>
      <w:r w:rsidRPr="001D0AF9">
        <w:rPr>
          <w:rFonts w:ascii="Times New Roman" w:hAnsi="Times New Roman" w:hint="eastAsia"/>
          <w:b/>
        </w:rPr>
        <w:t>年進步，但在「污水處理率」調查細項指標卻排名第</w:t>
      </w:r>
      <w:r w:rsidRPr="001D0AF9">
        <w:rPr>
          <w:rFonts w:ascii="Times New Roman" w:hAnsi="Times New Roman" w:hint="eastAsia"/>
          <w:b/>
        </w:rPr>
        <w:t>46</w:t>
      </w:r>
      <w:r w:rsidRPr="001D0AF9">
        <w:rPr>
          <w:rFonts w:ascii="Times New Roman" w:hAnsi="Times New Roman" w:hint="eastAsia"/>
          <w:b/>
        </w:rPr>
        <w:t>，列屬後段，為臺灣的弱勢項目。</w:t>
      </w:r>
      <w:r w:rsidR="008469A3" w:rsidRPr="001D0AF9">
        <w:rPr>
          <w:rFonts w:ascii="Times New Roman" w:hAnsi="Times New Roman" w:hint="eastAsia"/>
          <w:b/>
        </w:rPr>
        <w:t>營建</w:t>
      </w:r>
      <w:r w:rsidRPr="001D0AF9">
        <w:rPr>
          <w:rFonts w:ascii="Times New Roman" w:hAnsi="Times New Roman" w:hint="eastAsia"/>
          <w:b/>
        </w:rPr>
        <w:t>署目前策進作為亦僅</w:t>
      </w:r>
      <w:r w:rsidR="005D28FF" w:rsidRPr="001D0AF9">
        <w:rPr>
          <w:rFonts w:ascii="Times New Roman" w:hAnsi="Times New Roman" w:hint="eastAsia"/>
          <w:b/>
        </w:rPr>
        <w:t>針對未全面徵收污水下水道使用費之直轄市及</w:t>
      </w:r>
      <w:r w:rsidR="00520C68" w:rsidRPr="001D0AF9">
        <w:rPr>
          <w:rFonts w:ascii="Times New Roman" w:hAnsi="Times New Roman" w:hint="eastAsia"/>
          <w:b/>
        </w:rPr>
        <w:t>地方</w:t>
      </w:r>
      <w:r w:rsidR="005D28FF" w:rsidRPr="001D0AF9">
        <w:rPr>
          <w:rFonts w:ascii="Times New Roman" w:hAnsi="Times New Roman" w:hint="eastAsia"/>
          <w:b/>
        </w:rPr>
        <w:t>縣</w:t>
      </w:r>
      <w:r w:rsidR="00520C68" w:rsidRPr="001D0AF9">
        <w:rPr>
          <w:rFonts w:ascii="Times New Roman" w:hAnsi="Times New Roman" w:hint="eastAsia"/>
          <w:b/>
        </w:rPr>
        <w:t>市政府</w:t>
      </w:r>
      <w:r w:rsidRPr="001D0AF9">
        <w:rPr>
          <w:rFonts w:ascii="Times New Roman" w:hAnsi="Times New Roman" w:hint="eastAsia"/>
          <w:b/>
        </w:rPr>
        <w:t>採取調降最高</w:t>
      </w:r>
      <w:r w:rsidRPr="001D0AF9">
        <w:rPr>
          <w:rFonts w:ascii="Times New Roman" w:hAnsi="Times New Roman" w:hint="eastAsia"/>
          <w:b/>
        </w:rPr>
        <w:t>5</w:t>
      </w:r>
      <w:r w:rsidRPr="001D0AF9">
        <w:rPr>
          <w:rFonts w:ascii="Times New Roman" w:hAnsi="Times New Roman" w:hint="eastAsia"/>
          <w:b/>
        </w:rPr>
        <w:t>％補助款，態度稍嫌消極，亦無任何獎勵措施，</w:t>
      </w:r>
      <w:r w:rsidR="009311F6" w:rsidRPr="001D0AF9">
        <w:rPr>
          <w:rFonts w:ascii="Times New Roman" w:hAnsi="Times New Roman" w:hint="eastAsia"/>
          <w:b/>
        </w:rPr>
        <w:t>然</w:t>
      </w:r>
      <w:r w:rsidR="00BF45E5" w:rsidRPr="001D0AF9">
        <w:rPr>
          <w:rFonts w:ascii="Times New Roman" w:hAnsi="Times New Roman" w:hint="eastAsia"/>
          <w:b/>
        </w:rPr>
        <w:t>該建設</w:t>
      </w:r>
      <w:r w:rsidR="009311F6" w:rsidRPr="001D0AF9">
        <w:rPr>
          <w:rFonts w:ascii="Times New Roman" w:hAnsi="Times New Roman" w:hint="eastAsia"/>
          <w:b/>
        </w:rPr>
        <w:t>涉及</w:t>
      </w:r>
      <w:r w:rsidR="00BF45E5" w:rsidRPr="001D0AF9">
        <w:rPr>
          <w:rFonts w:ascii="Times New Roman" w:hAnsi="Times New Roman" w:hint="eastAsia"/>
          <w:b/>
        </w:rPr>
        <w:t>地方財政</w:t>
      </w:r>
      <w:r w:rsidR="009311F6" w:rsidRPr="001D0AF9">
        <w:rPr>
          <w:rFonts w:ascii="Times New Roman" w:hAnsi="Times New Roman" w:hint="eastAsia"/>
          <w:b/>
        </w:rPr>
        <w:t>收支</w:t>
      </w:r>
      <w:r w:rsidR="00BF45E5" w:rsidRPr="001D0AF9">
        <w:rPr>
          <w:rFonts w:ascii="Times New Roman" w:hAnsi="Times New Roman" w:hint="eastAsia"/>
          <w:b/>
        </w:rPr>
        <w:t>平衡及首長施政意志</w:t>
      </w:r>
      <w:r w:rsidR="00DB43D1" w:rsidRPr="001D0AF9">
        <w:rPr>
          <w:rFonts w:ascii="Times New Roman" w:hAnsi="Times New Roman" w:hint="eastAsia"/>
          <w:b/>
        </w:rPr>
        <w:t>，</w:t>
      </w:r>
      <w:proofErr w:type="gramStart"/>
      <w:r w:rsidRPr="001D0AF9">
        <w:rPr>
          <w:rFonts w:ascii="Times New Roman" w:hAnsi="Times New Roman" w:hint="eastAsia"/>
          <w:b/>
        </w:rPr>
        <w:t>允請行政院</w:t>
      </w:r>
      <w:proofErr w:type="gramEnd"/>
      <w:r w:rsidRPr="001D0AF9">
        <w:rPr>
          <w:rFonts w:ascii="Times New Roman" w:hAnsi="Times New Roman" w:hint="eastAsia"/>
          <w:b/>
        </w:rPr>
        <w:t>汲取他國推動經驗，積極研謀改善對策，督</w:t>
      </w:r>
      <w:r w:rsidR="006B3773" w:rsidRPr="001D0AF9">
        <w:rPr>
          <w:rFonts w:ascii="Times New Roman" w:hAnsi="Times New Roman" w:hint="eastAsia"/>
          <w:b/>
        </w:rPr>
        <w:t>促</w:t>
      </w:r>
      <w:r w:rsidR="00662E1C" w:rsidRPr="001D0AF9">
        <w:rPr>
          <w:rFonts w:ascii="Times New Roman" w:hAnsi="Times New Roman" w:hint="eastAsia"/>
          <w:b/>
        </w:rPr>
        <w:t>公共污水下水道普及率</w:t>
      </w:r>
      <w:r w:rsidR="00EA71FA" w:rsidRPr="001D0AF9">
        <w:rPr>
          <w:rFonts w:ascii="Times New Roman" w:hAnsi="Times New Roman" w:hint="eastAsia"/>
          <w:b/>
        </w:rPr>
        <w:t>落後之直轄市及地方縣市政府</w:t>
      </w:r>
      <w:r w:rsidR="009D1007" w:rsidRPr="001D0AF9">
        <w:rPr>
          <w:rFonts w:ascii="Times New Roman" w:hAnsi="Times New Roman" w:hint="eastAsia"/>
          <w:b/>
        </w:rPr>
        <w:t>加速辦</w:t>
      </w:r>
      <w:r w:rsidRPr="001D0AF9">
        <w:rPr>
          <w:rFonts w:ascii="Times New Roman" w:hAnsi="Times New Roman" w:hint="eastAsia"/>
          <w:b/>
        </w:rPr>
        <w:t>理。</w:t>
      </w:r>
    </w:p>
    <w:p w:rsidR="004A5950" w:rsidRPr="001D0AF9" w:rsidRDefault="00016740" w:rsidP="00D90F57">
      <w:pPr>
        <w:pStyle w:val="3"/>
        <w:ind w:left="1360" w:hanging="680"/>
        <w:rPr>
          <w:rFonts w:ascii="Times New Roman" w:hAnsi="Times New Roman"/>
        </w:rPr>
      </w:pPr>
      <w:r w:rsidRPr="001D0AF9">
        <w:rPr>
          <w:rFonts w:ascii="Times New Roman" w:hAnsi="Times New Roman" w:hint="eastAsia"/>
        </w:rPr>
        <w:t>我國污水下水道建設發展歷史</w:t>
      </w:r>
      <w:r w:rsidR="00DD1F9A" w:rsidRPr="001D0AF9">
        <w:rPr>
          <w:rFonts w:ascii="Times New Roman" w:hAnsi="Times New Roman" w:hint="eastAsia"/>
        </w:rPr>
        <w:t>，</w:t>
      </w:r>
      <w:r w:rsidR="003C650E" w:rsidRPr="001D0AF9">
        <w:rPr>
          <w:rFonts w:ascii="Times New Roman" w:hAnsi="Times New Roman" w:hint="eastAsia"/>
        </w:rPr>
        <w:t>緣自民國</w:t>
      </w:r>
      <w:r w:rsidR="003C650E" w:rsidRPr="001D0AF9">
        <w:rPr>
          <w:rFonts w:ascii="Times New Roman" w:hAnsi="Times New Roman" w:hint="eastAsia"/>
        </w:rPr>
        <w:t>7</w:t>
      </w:r>
      <w:r w:rsidR="003C650E" w:rsidRPr="001D0AF9">
        <w:rPr>
          <w:rFonts w:ascii="Times New Roman" w:hAnsi="Times New Roman"/>
        </w:rPr>
        <w:t>0</w:t>
      </w:r>
      <w:r w:rsidR="003C650E" w:rsidRPr="001D0AF9">
        <w:rPr>
          <w:rFonts w:ascii="Times New Roman" w:hAnsi="Times New Roman" w:hint="eastAsia"/>
        </w:rPr>
        <w:t>年代</w:t>
      </w:r>
      <w:r w:rsidR="00770053" w:rsidRPr="001D0AF9">
        <w:rPr>
          <w:rFonts w:ascii="Times New Roman" w:hAnsi="Times New Roman" w:hint="eastAsia"/>
        </w:rPr>
        <w:t>臺灣經濟快速成長</w:t>
      </w:r>
      <w:r w:rsidR="003C650E" w:rsidRPr="001D0AF9">
        <w:rPr>
          <w:rFonts w:ascii="Times New Roman" w:hAnsi="Times New Roman" w:hint="eastAsia"/>
        </w:rPr>
        <w:t>，</w:t>
      </w:r>
      <w:r w:rsidR="000E2627" w:rsidRPr="001D0AF9">
        <w:rPr>
          <w:rFonts w:ascii="Times New Roman" w:hAnsi="Times New Roman" w:hint="eastAsia"/>
        </w:rPr>
        <w:t>國民所得提高，</w:t>
      </w:r>
      <w:r w:rsidR="002D2316" w:rsidRPr="001D0AF9">
        <w:rPr>
          <w:rFonts w:ascii="Times New Roman" w:hAnsi="Times New Roman" w:hint="eastAsia"/>
        </w:rPr>
        <w:t>已列於開發中國家之林，</w:t>
      </w:r>
      <w:proofErr w:type="gramStart"/>
      <w:r w:rsidR="00FD77A5" w:rsidRPr="001D0AF9">
        <w:rPr>
          <w:rFonts w:ascii="Times New Roman" w:hAnsi="Times New Roman" w:hint="eastAsia"/>
        </w:rPr>
        <w:t>爰</w:t>
      </w:r>
      <w:proofErr w:type="gramEnd"/>
      <w:r w:rsidR="00106171" w:rsidRPr="001D0AF9">
        <w:rPr>
          <w:rFonts w:ascii="Times New Roman" w:hAnsi="Times New Roman" w:hint="eastAsia"/>
        </w:rPr>
        <w:t>於</w:t>
      </w:r>
      <w:r w:rsidR="009F6D5E" w:rsidRPr="001D0AF9">
        <w:rPr>
          <w:rFonts w:ascii="Times New Roman" w:hAnsi="Times New Roman" w:hint="eastAsia"/>
        </w:rPr>
        <w:t>7</w:t>
      </w:r>
      <w:r w:rsidR="009F6D5E" w:rsidRPr="001D0AF9">
        <w:rPr>
          <w:rFonts w:ascii="Times New Roman" w:hAnsi="Times New Roman"/>
        </w:rPr>
        <w:t>3</w:t>
      </w:r>
      <w:r w:rsidR="009F6D5E" w:rsidRPr="001D0AF9">
        <w:rPr>
          <w:rFonts w:ascii="Times New Roman" w:hAnsi="Times New Roman" w:hint="eastAsia"/>
        </w:rPr>
        <w:t>年</w:t>
      </w:r>
      <w:r w:rsidR="009F6D5E" w:rsidRPr="001D0AF9">
        <w:rPr>
          <w:rFonts w:ascii="Times New Roman" w:hAnsi="Times New Roman" w:hint="eastAsia"/>
        </w:rPr>
        <w:t>1</w:t>
      </w:r>
      <w:r w:rsidR="009F6D5E" w:rsidRPr="001D0AF9">
        <w:rPr>
          <w:rFonts w:ascii="Times New Roman" w:hAnsi="Times New Roman"/>
        </w:rPr>
        <w:t>2</w:t>
      </w:r>
      <w:r w:rsidR="009F6D5E" w:rsidRPr="001D0AF9">
        <w:rPr>
          <w:rFonts w:ascii="Times New Roman" w:hAnsi="Times New Roman" w:hint="eastAsia"/>
        </w:rPr>
        <w:t>月</w:t>
      </w:r>
      <w:r w:rsidR="009F6D5E" w:rsidRPr="001D0AF9">
        <w:rPr>
          <w:rFonts w:ascii="Times New Roman" w:hAnsi="Times New Roman" w:hint="eastAsia"/>
        </w:rPr>
        <w:t>2</w:t>
      </w:r>
      <w:r w:rsidR="009F6D5E" w:rsidRPr="001D0AF9">
        <w:rPr>
          <w:rFonts w:ascii="Times New Roman" w:hAnsi="Times New Roman"/>
        </w:rPr>
        <w:t>1</w:t>
      </w:r>
      <w:r w:rsidR="009F6D5E" w:rsidRPr="001D0AF9">
        <w:rPr>
          <w:rFonts w:ascii="Times New Roman" w:hAnsi="Times New Roman" w:hint="eastAsia"/>
        </w:rPr>
        <w:t>日制定公布</w:t>
      </w:r>
      <w:r w:rsidR="0036332E" w:rsidRPr="001D0AF9">
        <w:rPr>
          <w:rFonts w:ascii="Times New Roman" w:hAnsi="Times New Roman" w:hint="eastAsia"/>
        </w:rPr>
        <w:t>下水道法</w:t>
      </w:r>
      <w:r w:rsidR="009F6D5E" w:rsidRPr="001D0AF9">
        <w:rPr>
          <w:rFonts w:ascii="Times New Roman" w:hAnsi="Times New Roman" w:hint="eastAsia"/>
        </w:rPr>
        <w:t>施行</w:t>
      </w:r>
      <w:r w:rsidR="0036332E" w:rsidRPr="001D0AF9">
        <w:rPr>
          <w:rFonts w:ascii="Times New Roman" w:hAnsi="Times New Roman" w:hint="eastAsia"/>
        </w:rPr>
        <w:t>，行政院</w:t>
      </w:r>
      <w:r w:rsidR="007960EF" w:rsidRPr="001D0AF9">
        <w:rPr>
          <w:rFonts w:ascii="Times New Roman" w:hAnsi="Times New Roman" w:hint="eastAsia"/>
        </w:rPr>
        <w:t>續</w:t>
      </w:r>
      <w:r w:rsidR="0036332E" w:rsidRPr="001D0AF9">
        <w:rPr>
          <w:rFonts w:ascii="Times New Roman" w:hAnsi="Times New Roman" w:hint="eastAsia"/>
        </w:rPr>
        <w:t>於</w:t>
      </w:r>
      <w:r w:rsidR="0036332E" w:rsidRPr="001D0AF9">
        <w:rPr>
          <w:rFonts w:ascii="Times New Roman" w:hAnsi="Times New Roman" w:hint="eastAsia"/>
        </w:rPr>
        <w:t>77</w:t>
      </w:r>
      <w:r w:rsidR="0036332E" w:rsidRPr="001D0AF9">
        <w:rPr>
          <w:rFonts w:ascii="Times New Roman" w:hAnsi="Times New Roman" w:hint="eastAsia"/>
        </w:rPr>
        <w:t>年核定「污水下水道發展方案」</w:t>
      </w:r>
      <w:r w:rsidR="00785777" w:rsidRPr="001D0AF9">
        <w:rPr>
          <w:rFonts w:ascii="Times New Roman" w:hAnsi="Times New Roman" w:hint="eastAsia"/>
        </w:rPr>
        <w:t>，</w:t>
      </w:r>
      <w:r w:rsidR="00D05A52" w:rsidRPr="001D0AF9">
        <w:rPr>
          <w:rFonts w:ascii="Times New Roman" w:hAnsi="Times New Roman" w:hint="eastAsia"/>
        </w:rPr>
        <w:t>自</w:t>
      </w:r>
      <w:r w:rsidR="0036332E" w:rsidRPr="001D0AF9">
        <w:rPr>
          <w:rFonts w:ascii="Times New Roman" w:hAnsi="Times New Roman" w:hint="eastAsia"/>
        </w:rPr>
        <w:t>81</w:t>
      </w:r>
      <w:r w:rsidR="0036332E" w:rsidRPr="001D0AF9">
        <w:rPr>
          <w:rFonts w:ascii="Times New Roman" w:hAnsi="Times New Roman" w:hint="eastAsia"/>
        </w:rPr>
        <w:t>年起開始推動</w:t>
      </w:r>
      <w:r w:rsidR="00BC0DBB" w:rsidRPr="001D0AF9">
        <w:rPr>
          <w:rFonts w:ascii="Times New Roman" w:hAnsi="Times New Roman" w:hint="eastAsia"/>
        </w:rPr>
        <w:t>污水下水道建設計畫</w:t>
      </w:r>
      <w:r w:rsidR="005563B5" w:rsidRPr="001D0AF9">
        <w:rPr>
          <w:rFonts w:ascii="Times New Roman" w:hAnsi="Times New Roman" w:hint="eastAsia"/>
        </w:rPr>
        <w:t>，</w:t>
      </w:r>
      <w:r w:rsidR="0036332E" w:rsidRPr="001D0AF9">
        <w:rPr>
          <w:rFonts w:ascii="Times New Roman" w:hAnsi="Times New Roman" w:hint="eastAsia"/>
        </w:rPr>
        <w:t>第五期</w:t>
      </w:r>
      <w:r w:rsidR="00084FD3" w:rsidRPr="001D0AF9">
        <w:rPr>
          <w:rFonts w:ascii="Times New Roman" w:hAnsi="Times New Roman" w:hint="eastAsia"/>
        </w:rPr>
        <w:t>計畫</w:t>
      </w:r>
      <w:r w:rsidR="00644F4F" w:rsidRPr="001D0AF9">
        <w:rPr>
          <w:rFonts w:ascii="Times New Roman" w:hAnsi="Times New Roman" w:hint="eastAsia"/>
        </w:rPr>
        <w:t>（</w:t>
      </w:r>
      <w:r w:rsidR="00644F4F" w:rsidRPr="001D0AF9">
        <w:rPr>
          <w:rFonts w:ascii="Times New Roman" w:hAnsi="Times New Roman" w:hint="eastAsia"/>
        </w:rPr>
        <w:t>104</w:t>
      </w:r>
      <w:r w:rsidR="00644F4F" w:rsidRPr="001D0AF9">
        <w:rPr>
          <w:rFonts w:ascii="Times New Roman" w:hAnsi="Times New Roman" w:hint="eastAsia"/>
        </w:rPr>
        <w:t>年</w:t>
      </w:r>
      <w:r w:rsidR="00644F4F" w:rsidRPr="001D0AF9">
        <w:rPr>
          <w:rFonts w:ascii="Times New Roman" w:hAnsi="Times New Roman" w:hint="eastAsia"/>
        </w:rPr>
        <w:t>~109</w:t>
      </w:r>
      <w:r w:rsidR="00644F4F" w:rsidRPr="001D0AF9">
        <w:rPr>
          <w:rFonts w:ascii="Times New Roman" w:hAnsi="Times New Roman" w:hint="eastAsia"/>
        </w:rPr>
        <w:t>年）</w:t>
      </w:r>
      <w:r w:rsidR="0036332E" w:rsidRPr="001D0AF9">
        <w:rPr>
          <w:rFonts w:ascii="Times New Roman" w:hAnsi="Times New Roman" w:hint="eastAsia"/>
        </w:rPr>
        <w:t>將以往「工程建設」既定形象，提升轉換為「環保永續」新思維，納入節能延壽概念及建立永續營運管理體系，推動污水處理廠廢棄污泥及放流水回收再利用政策；</w:t>
      </w:r>
      <w:r w:rsidR="003560DA" w:rsidRPr="001D0AF9">
        <w:rPr>
          <w:rFonts w:ascii="Times New Roman" w:hAnsi="Times New Roman" w:hint="eastAsia"/>
        </w:rPr>
        <w:t>而目前執行中之</w:t>
      </w:r>
      <w:r w:rsidR="0036332E" w:rsidRPr="001D0AF9">
        <w:rPr>
          <w:rFonts w:ascii="Times New Roman" w:hAnsi="Times New Roman" w:hint="eastAsia"/>
        </w:rPr>
        <w:t>第六期</w:t>
      </w:r>
      <w:r w:rsidR="00CE67D4" w:rsidRPr="001D0AF9">
        <w:rPr>
          <w:rFonts w:ascii="Times New Roman" w:hAnsi="Times New Roman" w:hint="eastAsia"/>
        </w:rPr>
        <w:t>計畫</w:t>
      </w:r>
      <w:r w:rsidR="003560DA" w:rsidRPr="001D0AF9">
        <w:rPr>
          <w:rFonts w:ascii="Times New Roman" w:hAnsi="Times New Roman" w:hint="eastAsia"/>
        </w:rPr>
        <w:t>（</w:t>
      </w:r>
      <w:r w:rsidR="003560DA" w:rsidRPr="001D0AF9">
        <w:rPr>
          <w:rFonts w:ascii="Times New Roman" w:hAnsi="Times New Roman" w:hint="eastAsia"/>
        </w:rPr>
        <w:t>110</w:t>
      </w:r>
      <w:r w:rsidR="00FD77A5" w:rsidRPr="001D0AF9">
        <w:rPr>
          <w:rFonts w:ascii="Times New Roman" w:hAnsi="Times New Roman" w:hint="eastAsia"/>
        </w:rPr>
        <w:t>年</w:t>
      </w:r>
      <w:r w:rsidR="003560DA" w:rsidRPr="001D0AF9">
        <w:rPr>
          <w:rFonts w:ascii="Times New Roman" w:hAnsi="Times New Roman" w:hint="eastAsia"/>
        </w:rPr>
        <w:t>至</w:t>
      </w:r>
      <w:r w:rsidR="003560DA" w:rsidRPr="001D0AF9">
        <w:rPr>
          <w:rFonts w:ascii="Times New Roman" w:hAnsi="Times New Roman" w:hint="eastAsia"/>
        </w:rPr>
        <w:t>115</w:t>
      </w:r>
      <w:r w:rsidR="003560DA" w:rsidRPr="001D0AF9">
        <w:rPr>
          <w:rFonts w:ascii="Times New Roman" w:hAnsi="Times New Roman" w:hint="eastAsia"/>
        </w:rPr>
        <w:t>年）</w:t>
      </w:r>
      <w:r w:rsidR="0036332E" w:rsidRPr="001D0AF9">
        <w:rPr>
          <w:rFonts w:ascii="Times New Roman" w:hAnsi="Times New Roman" w:hint="eastAsia"/>
        </w:rPr>
        <w:t>再導入雲端智慧及再生能源循環利用概念，都市污水處理廠已不僅止於改善公共衛生功能，已漸漸成為都市能（資）</w:t>
      </w:r>
      <w:proofErr w:type="gramStart"/>
      <w:r w:rsidR="0036332E" w:rsidRPr="001D0AF9">
        <w:rPr>
          <w:rFonts w:ascii="Times New Roman" w:hAnsi="Times New Roman" w:hint="eastAsia"/>
        </w:rPr>
        <w:t>源庫的</w:t>
      </w:r>
      <w:proofErr w:type="gramEnd"/>
      <w:r w:rsidR="0036332E" w:rsidRPr="001D0AF9">
        <w:rPr>
          <w:rFonts w:ascii="Times New Roman" w:hAnsi="Times New Roman" w:hint="eastAsia"/>
        </w:rPr>
        <w:t>趨</w:t>
      </w:r>
      <w:r w:rsidR="0036332E" w:rsidRPr="001D0AF9">
        <w:rPr>
          <w:rFonts w:ascii="Times New Roman" w:hAnsi="Times New Roman" w:hint="eastAsia"/>
        </w:rPr>
        <w:lastRenderedPageBreak/>
        <w:t>勢。</w:t>
      </w:r>
      <w:r w:rsidR="00F06C7F" w:rsidRPr="001D0AF9">
        <w:rPr>
          <w:rFonts w:ascii="Times New Roman" w:hAnsi="Times New Roman" w:hint="eastAsia"/>
        </w:rPr>
        <w:t>有關</w:t>
      </w:r>
      <w:r w:rsidR="002452C3" w:rsidRPr="001D0AF9">
        <w:rPr>
          <w:rFonts w:ascii="Times New Roman" w:hAnsi="Times New Roman" w:hint="eastAsia"/>
        </w:rPr>
        <w:t>我國公共污水下水道</w:t>
      </w:r>
      <w:r w:rsidR="00E36760" w:rsidRPr="001D0AF9">
        <w:rPr>
          <w:rFonts w:ascii="Times New Roman" w:hAnsi="Times New Roman" w:hint="eastAsia"/>
        </w:rPr>
        <w:t>用戶接管普及率各縣市成長趨勢，詳</w:t>
      </w:r>
      <w:r w:rsidR="00414B47" w:rsidRPr="001D0AF9">
        <w:rPr>
          <w:rFonts w:ascii="Times New Roman" w:hAnsi="Times New Roman" w:hint="eastAsia"/>
        </w:rPr>
        <w:t>附</w:t>
      </w:r>
      <w:r w:rsidR="00E36760" w:rsidRPr="001D0AF9">
        <w:rPr>
          <w:rFonts w:ascii="Times New Roman" w:hAnsi="Times New Roman" w:hint="eastAsia"/>
        </w:rPr>
        <w:t>圖</w:t>
      </w:r>
      <w:r w:rsidR="005A0512" w:rsidRPr="001D0AF9">
        <w:rPr>
          <w:rFonts w:ascii="Times New Roman" w:hAnsi="Times New Roman" w:hint="eastAsia"/>
        </w:rPr>
        <w:t>；</w:t>
      </w:r>
      <w:r w:rsidR="00871EDD" w:rsidRPr="001D0AF9">
        <w:rPr>
          <w:rFonts w:ascii="Times New Roman" w:hAnsi="Times New Roman" w:hint="eastAsia"/>
        </w:rPr>
        <w:t>107</w:t>
      </w:r>
      <w:r w:rsidR="00871EDD" w:rsidRPr="001D0AF9">
        <w:rPr>
          <w:rFonts w:ascii="Times New Roman" w:hAnsi="Times New Roman" w:hint="eastAsia"/>
        </w:rPr>
        <w:t>年迄今全國</w:t>
      </w:r>
      <w:r w:rsidR="008E5B11" w:rsidRPr="001D0AF9">
        <w:rPr>
          <w:rFonts w:ascii="Times New Roman" w:hAnsi="Times New Roman" w:hint="eastAsia"/>
        </w:rPr>
        <w:t>2</w:t>
      </w:r>
      <w:r w:rsidR="008E5B11" w:rsidRPr="001D0AF9">
        <w:rPr>
          <w:rFonts w:ascii="Times New Roman" w:hAnsi="Times New Roman"/>
        </w:rPr>
        <w:t>2</w:t>
      </w:r>
      <w:r w:rsidR="000354CB" w:rsidRPr="001D0AF9">
        <w:rPr>
          <w:rFonts w:ascii="Times New Roman" w:hAnsi="Times New Roman" w:hint="eastAsia"/>
        </w:rPr>
        <w:t>縣市</w:t>
      </w:r>
      <w:r w:rsidR="00871EDD" w:rsidRPr="001D0AF9">
        <w:rPr>
          <w:rFonts w:ascii="Times New Roman" w:hAnsi="Times New Roman" w:hint="eastAsia"/>
        </w:rPr>
        <w:t>公共污水下水道普及率</w:t>
      </w:r>
      <w:r w:rsidR="000354CB" w:rsidRPr="001D0AF9">
        <w:rPr>
          <w:rFonts w:ascii="Times New Roman" w:hAnsi="Times New Roman" w:hint="eastAsia"/>
        </w:rPr>
        <w:t>，</w:t>
      </w:r>
      <w:proofErr w:type="gramStart"/>
      <w:r w:rsidR="000354CB" w:rsidRPr="001D0AF9">
        <w:rPr>
          <w:rFonts w:ascii="Times New Roman" w:hAnsi="Times New Roman" w:hint="eastAsia"/>
        </w:rPr>
        <w:t>詳表</w:t>
      </w:r>
      <w:proofErr w:type="gramEnd"/>
      <w:r w:rsidR="00B722F7" w:rsidRPr="001D0AF9">
        <w:rPr>
          <w:rFonts w:ascii="Times New Roman" w:hAnsi="Times New Roman" w:hint="eastAsia"/>
        </w:rPr>
        <w:t>1</w:t>
      </w:r>
      <w:r w:rsidR="00B722F7" w:rsidRPr="001D0AF9">
        <w:rPr>
          <w:rFonts w:ascii="Times New Roman" w:hAnsi="Times New Roman"/>
        </w:rPr>
        <w:t>3</w:t>
      </w:r>
      <w:r w:rsidR="00B722F7" w:rsidRPr="001D0AF9">
        <w:rPr>
          <w:rFonts w:ascii="Times New Roman" w:hAnsi="Times New Roman" w:hint="eastAsia"/>
        </w:rPr>
        <w:t>。</w:t>
      </w:r>
    </w:p>
    <w:p w:rsidR="004B04A5" w:rsidRPr="001D0AF9" w:rsidRDefault="00FB64CD" w:rsidP="000D51DD">
      <w:pPr>
        <w:pStyle w:val="1"/>
        <w:numPr>
          <w:ilvl w:val="0"/>
          <w:numId w:val="0"/>
        </w:numPr>
        <w:adjustRightInd w:val="0"/>
        <w:snapToGrid w:val="0"/>
        <w:spacing w:beforeLines="25" w:before="114"/>
        <w:rPr>
          <w:rFonts w:ascii="Times New Roman" w:hAnsi="Times New Roman"/>
        </w:rPr>
      </w:pPr>
      <w:r w:rsidRPr="001D0AF9">
        <w:rPr>
          <w:rFonts w:ascii="Times New Roman" w:hAnsi="Times New Roman"/>
          <w:noProof/>
        </w:rPr>
        <w:drawing>
          <wp:inline distT="0" distB="0" distL="0" distR="0" wp14:anchorId="3BAD7010" wp14:editId="07B0F1FA">
            <wp:extent cx="5615940" cy="3097369"/>
            <wp:effectExtent l="0" t="0" r="381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5939" cy="3102884"/>
                    </a:xfrm>
                    <a:prstGeom prst="rect">
                      <a:avLst/>
                    </a:prstGeom>
                    <a:noFill/>
                    <a:ln>
                      <a:noFill/>
                    </a:ln>
                  </pic:spPr>
                </pic:pic>
              </a:graphicData>
            </a:graphic>
          </wp:inline>
        </w:drawing>
      </w:r>
    </w:p>
    <w:p w:rsidR="004B04A5" w:rsidRPr="001D0AF9" w:rsidRDefault="00FB64CD" w:rsidP="00BE7B78">
      <w:pPr>
        <w:pStyle w:val="1"/>
        <w:numPr>
          <w:ilvl w:val="0"/>
          <w:numId w:val="0"/>
        </w:numPr>
        <w:adjustRightInd w:val="0"/>
        <w:snapToGrid w:val="0"/>
        <w:jc w:val="center"/>
        <w:rPr>
          <w:rFonts w:ascii="Times New Roman" w:hAnsi="Times New Roman"/>
          <w:sz w:val="28"/>
          <w:szCs w:val="28"/>
        </w:rPr>
      </w:pPr>
      <w:r w:rsidRPr="001D0AF9">
        <w:rPr>
          <w:rFonts w:ascii="Times New Roman" w:hAnsi="Times New Roman" w:hint="eastAsia"/>
          <w:sz w:val="28"/>
          <w:szCs w:val="28"/>
        </w:rPr>
        <w:t>圖</w:t>
      </w:r>
      <w:r w:rsidR="00BE7B78" w:rsidRPr="001D0AF9">
        <w:rPr>
          <w:rFonts w:ascii="Times New Roman" w:hAnsi="Times New Roman" w:hint="eastAsia"/>
          <w:sz w:val="28"/>
          <w:szCs w:val="28"/>
        </w:rPr>
        <w:t xml:space="preserve"> </w:t>
      </w:r>
      <w:r w:rsidRPr="001D0AF9">
        <w:rPr>
          <w:rFonts w:ascii="Times New Roman" w:hAnsi="Times New Roman" w:hint="eastAsia"/>
          <w:sz w:val="28"/>
          <w:szCs w:val="28"/>
        </w:rPr>
        <w:t>污水下水道第一</w:t>
      </w:r>
      <w:r w:rsidRPr="001D0AF9">
        <w:rPr>
          <w:rFonts w:ascii="Times New Roman" w:hAnsi="Times New Roman" w:hint="eastAsia"/>
          <w:sz w:val="28"/>
          <w:szCs w:val="28"/>
        </w:rPr>
        <w:t>~</w:t>
      </w:r>
      <w:r w:rsidRPr="001D0AF9">
        <w:rPr>
          <w:rFonts w:ascii="Times New Roman" w:hAnsi="Times New Roman" w:hint="eastAsia"/>
          <w:sz w:val="28"/>
          <w:szCs w:val="28"/>
        </w:rPr>
        <w:t>五期建設計畫普及率比較</w:t>
      </w:r>
    </w:p>
    <w:p w:rsidR="00871EDD" w:rsidRPr="001D0AF9" w:rsidRDefault="00BB1018" w:rsidP="008A40D0">
      <w:pPr>
        <w:pStyle w:val="1"/>
        <w:numPr>
          <w:ilvl w:val="0"/>
          <w:numId w:val="0"/>
        </w:numPr>
        <w:adjustRightInd w:val="0"/>
        <w:snapToGrid w:val="0"/>
        <w:spacing w:beforeLines="25" w:before="114"/>
        <w:ind w:leftChars="-50" w:left="-170" w:rightChars="-50" w:right="-170"/>
        <w:jc w:val="center"/>
        <w:rPr>
          <w:rFonts w:ascii="Times New Roman" w:hAnsi="Times New Roman"/>
          <w:sz w:val="28"/>
        </w:rPr>
      </w:pPr>
      <w:r w:rsidRPr="001D0AF9">
        <w:rPr>
          <w:rFonts w:ascii="Times New Roman" w:hAnsi="Times New Roman" w:hint="eastAsia"/>
          <w:sz w:val="28"/>
        </w:rPr>
        <w:t>表</w:t>
      </w:r>
      <w:r w:rsidRPr="001D0AF9">
        <w:rPr>
          <w:rFonts w:ascii="Times New Roman" w:hAnsi="Times New Roman" w:hint="eastAsia"/>
          <w:sz w:val="28"/>
        </w:rPr>
        <w:t>1</w:t>
      </w:r>
      <w:r w:rsidRPr="001D0AF9">
        <w:rPr>
          <w:rFonts w:ascii="Times New Roman" w:hAnsi="Times New Roman"/>
          <w:sz w:val="28"/>
        </w:rPr>
        <w:t>3</w:t>
      </w:r>
      <w:r w:rsidR="00EB4AA9" w:rsidRPr="001D0AF9">
        <w:rPr>
          <w:rFonts w:ascii="Times New Roman" w:hAnsi="Times New Roman"/>
          <w:sz w:val="28"/>
        </w:rPr>
        <w:t xml:space="preserve"> </w:t>
      </w:r>
      <w:r w:rsidRPr="001D0AF9">
        <w:rPr>
          <w:rFonts w:ascii="Times New Roman" w:hAnsi="Times New Roman"/>
          <w:sz w:val="28"/>
        </w:rPr>
        <w:t xml:space="preserve"> </w:t>
      </w:r>
      <w:r w:rsidR="00871EDD" w:rsidRPr="001D0AF9">
        <w:rPr>
          <w:rFonts w:ascii="Times New Roman" w:hAnsi="Times New Roman" w:hint="eastAsia"/>
          <w:sz w:val="28"/>
        </w:rPr>
        <w:t>107</w:t>
      </w:r>
      <w:r w:rsidR="00871EDD" w:rsidRPr="001D0AF9">
        <w:rPr>
          <w:rFonts w:ascii="Times New Roman" w:hAnsi="Times New Roman" w:hint="eastAsia"/>
          <w:sz w:val="28"/>
        </w:rPr>
        <w:t>年迄今全國公共污水下水道普及率</w:t>
      </w:r>
    </w:p>
    <w:tbl>
      <w:tblPr>
        <w:tblW w:w="10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1018"/>
        <w:gridCol w:w="849"/>
        <w:gridCol w:w="1019"/>
        <w:gridCol w:w="849"/>
        <w:gridCol w:w="1019"/>
        <w:gridCol w:w="849"/>
        <w:gridCol w:w="1019"/>
        <w:gridCol w:w="852"/>
        <w:gridCol w:w="1018"/>
        <w:gridCol w:w="844"/>
      </w:tblGrid>
      <w:tr w:rsidR="00871EDD" w:rsidRPr="001D0AF9" w:rsidTr="003A7E37">
        <w:trPr>
          <w:trHeight w:val="118"/>
          <w:tblHeader/>
          <w:jc w:val="center"/>
        </w:trPr>
        <w:tc>
          <w:tcPr>
            <w:tcW w:w="772" w:type="dxa"/>
            <w:vMerge w:val="restart"/>
            <w:tcBorders>
              <w:tl2br w:val="single" w:sz="4" w:space="0" w:color="000000"/>
            </w:tcBorders>
            <w:shd w:val="clear" w:color="auto" w:fill="auto"/>
          </w:tcPr>
          <w:p w:rsidR="00871EDD" w:rsidRPr="001D0AF9" w:rsidRDefault="00871EDD" w:rsidP="009E211D">
            <w:pPr>
              <w:pStyle w:val="2"/>
              <w:numPr>
                <w:ilvl w:val="0"/>
                <w:numId w:val="0"/>
              </w:numPr>
              <w:adjustRightInd w:val="0"/>
              <w:snapToGrid w:val="0"/>
              <w:ind w:rightChars="-25" w:right="-85"/>
              <w:jc w:val="right"/>
              <w:rPr>
                <w:rFonts w:ascii="Times New Roman" w:hAnsi="Times New Roman"/>
                <w:spacing w:val="-20"/>
                <w:sz w:val="20"/>
                <w:szCs w:val="20"/>
              </w:rPr>
            </w:pPr>
            <w:r w:rsidRPr="001D0AF9">
              <w:rPr>
                <w:rFonts w:ascii="Times New Roman" w:hAnsi="Times New Roman"/>
                <w:spacing w:val="-20"/>
                <w:sz w:val="20"/>
                <w:szCs w:val="20"/>
              </w:rPr>
              <w:t xml:space="preserve"> </w:t>
            </w:r>
            <w:r w:rsidRPr="001D0AF9">
              <w:rPr>
                <w:rFonts w:ascii="Times New Roman" w:hAnsi="Times New Roman" w:hint="eastAsia"/>
                <w:spacing w:val="-20"/>
                <w:sz w:val="20"/>
                <w:szCs w:val="20"/>
              </w:rPr>
              <w:t>年度</w:t>
            </w:r>
          </w:p>
          <w:p w:rsidR="00871EDD" w:rsidRPr="001D0AF9" w:rsidRDefault="00871EDD" w:rsidP="009E211D">
            <w:pPr>
              <w:pStyle w:val="2"/>
              <w:numPr>
                <w:ilvl w:val="0"/>
                <w:numId w:val="0"/>
              </w:numPr>
              <w:adjustRightInd w:val="0"/>
              <w:snapToGrid w:val="0"/>
              <w:ind w:leftChars="-25" w:left="-85"/>
              <w:jc w:val="left"/>
              <w:rPr>
                <w:rFonts w:ascii="Times New Roman" w:hAnsi="Times New Roman"/>
                <w:spacing w:val="-20"/>
                <w:sz w:val="20"/>
                <w:szCs w:val="20"/>
              </w:rPr>
            </w:pPr>
            <w:r w:rsidRPr="001D0AF9">
              <w:rPr>
                <w:rFonts w:ascii="Times New Roman" w:hAnsi="Times New Roman" w:hint="eastAsia"/>
                <w:spacing w:val="-20"/>
                <w:sz w:val="20"/>
                <w:szCs w:val="20"/>
              </w:rPr>
              <w:t>縣市別</w:t>
            </w:r>
          </w:p>
        </w:tc>
        <w:tc>
          <w:tcPr>
            <w:tcW w:w="1867" w:type="dxa"/>
            <w:gridSpan w:val="2"/>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1</w:t>
            </w:r>
            <w:r w:rsidRPr="001D0AF9">
              <w:rPr>
                <w:rFonts w:ascii="Times New Roman" w:hAnsi="Times New Roman"/>
                <w:spacing w:val="-20"/>
                <w:sz w:val="20"/>
                <w:szCs w:val="20"/>
              </w:rPr>
              <w:t>07</w:t>
            </w:r>
            <w:r w:rsidRPr="001D0AF9">
              <w:rPr>
                <w:rFonts w:ascii="Times New Roman" w:hAnsi="Times New Roman" w:hint="eastAsia"/>
                <w:spacing w:val="-20"/>
                <w:sz w:val="20"/>
                <w:szCs w:val="20"/>
              </w:rPr>
              <w:t>年</w:t>
            </w:r>
          </w:p>
        </w:tc>
        <w:tc>
          <w:tcPr>
            <w:tcW w:w="1868" w:type="dxa"/>
            <w:gridSpan w:val="2"/>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1</w:t>
            </w:r>
            <w:r w:rsidRPr="001D0AF9">
              <w:rPr>
                <w:rFonts w:ascii="Times New Roman" w:hAnsi="Times New Roman"/>
                <w:spacing w:val="-20"/>
                <w:sz w:val="20"/>
                <w:szCs w:val="20"/>
              </w:rPr>
              <w:t>08</w:t>
            </w:r>
            <w:r w:rsidRPr="001D0AF9">
              <w:rPr>
                <w:rFonts w:ascii="Times New Roman" w:hAnsi="Times New Roman" w:hint="eastAsia"/>
                <w:spacing w:val="-20"/>
                <w:sz w:val="20"/>
                <w:szCs w:val="20"/>
              </w:rPr>
              <w:t>年</w:t>
            </w:r>
          </w:p>
        </w:tc>
        <w:tc>
          <w:tcPr>
            <w:tcW w:w="1868" w:type="dxa"/>
            <w:gridSpan w:val="2"/>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1</w:t>
            </w:r>
            <w:r w:rsidRPr="001D0AF9">
              <w:rPr>
                <w:rFonts w:ascii="Times New Roman" w:hAnsi="Times New Roman"/>
                <w:spacing w:val="-20"/>
                <w:sz w:val="20"/>
                <w:szCs w:val="20"/>
              </w:rPr>
              <w:t>09</w:t>
            </w:r>
            <w:r w:rsidRPr="001D0AF9">
              <w:rPr>
                <w:rFonts w:ascii="Times New Roman" w:hAnsi="Times New Roman" w:hint="eastAsia"/>
                <w:spacing w:val="-20"/>
                <w:sz w:val="20"/>
                <w:szCs w:val="20"/>
              </w:rPr>
              <w:t>年</w:t>
            </w:r>
          </w:p>
        </w:tc>
        <w:tc>
          <w:tcPr>
            <w:tcW w:w="1871" w:type="dxa"/>
            <w:gridSpan w:val="2"/>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1</w:t>
            </w:r>
            <w:r w:rsidRPr="001D0AF9">
              <w:rPr>
                <w:rFonts w:ascii="Times New Roman" w:hAnsi="Times New Roman"/>
                <w:spacing w:val="-20"/>
                <w:sz w:val="20"/>
                <w:szCs w:val="20"/>
              </w:rPr>
              <w:t>10</w:t>
            </w:r>
            <w:r w:rsidRPr="001D0AF9">
              <w:rPr>
                <w:rFonts w:ascii="Times New Roman" w:hAnsi="Times New Roman" w:hint="eastAsia"/>
                <w:spacing w:val="-20"/>
                <w:sz w:val="20"/>
                <w:szCs w:val="20"/>
              </w:rPr>
              <w:t>年</w:t>
            </w:r>
          </w:p>
        </w:tc>
        <w:tc>
          <w:tcPr>
            <w:tcW w:w="1862" w:type="dxa"/>
            <w:gridSpan w:val="2"/>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1</w:t>
            </w:r>
            <w:r w:rsidRPr="001D0AF9">
              <w:rPr>
                <w:rFonts w:ascii="Times New Roman" w:hAnsi="Times New Roman"/>
                <w:spacing w:val="-20"/>
                <w:sz w:val="20"/>
                <w:szCs w:val="20"/>
              </w:rPr>
              <w:t>11</w:t>
            </w:r>
            <w:r w:rsidRPr="001D0AF9">
              <w:rPr>
                <w:rFonts w:ascii="Times New Roman" w:hAnsi="Times New Roman" w:hint="eastAsia"/>
                <w:spacing w:val="-20"/>
                <w:sz w:val="20"/>
                <w:szCs w:val="20"/>
              </w:rPr>
              <w:t>年</w:t>
            </w:r>
          </w:p>
        </w:tc>
      </w:tr>
      <w:tr w:rsidR="00871EDD" w:rsidRPr="001D0AF9" w:rsidTr="003A7E37">
        <w:trPr>
          <w:trHeight w:val="122"/>
          <w:tblHeader/>
          <w:jc w:val="center"/>
        </w:trPr>
        <w:tc>
          <w:tcPr>
            <w:tcW w:w="772" w:type="dxa"/>
            <w:vMerge/>
            <w:tcBorders>
              <w:tl2br w:val="single" w:sz="4" w:space="0" w:color="000000"/>
            </w:tcBorders>
            <w:shd w:val="clear" w:color="auto" w:fill="auto"/>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p>
        </w:tc>
        <w:tc>
          <w:tcPr>
            <w:tcW w:w="1018"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接管戶數</w:t>
            </w:r>
          </w:p>
        </w:tc>
        <w:tc>
          <w:tcPr>
            <w:tcW w:w="849" w:type="dxa"/>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普及率</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接管戶數</w:t>
            </w:r>
          </w:p>
        </w:tc>
        <w:tc>
          <w:tcPr>
            <w:tcW w:w="849" w:type="dxa"/>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普及率</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接管戶數</w:t>
            </w:r>
          </w:p>
        </w:tc>
        <w:tc>
          <w:tcPr>
            <w:tcW w:w="849" w:type="dxa"/>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普及率</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接管戶數</w:t>
            </w:r>
          </w:p>
        </w:tc>
        <w:tc>
          <w:tcPr>
            <w:tcW w:w="852" w:type="dxa"/>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普及率</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接管戶數</w:t>
            </w:r>
          </w:p>
        </w:tc>
        <w:tc>
          <w:tcPr>
            <w:tcW w:w="844" w:type="dxa"/>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普及率</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新北市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923,876</w:t>
            </w:r>
          </w:p>
        </w:tc>
        <w:tc>
          <w:tcPr>
            <w:tcW w:w="849" w:type="dxa"/>
            <w:vAlign w:val="center"/>
          </w:tcPr>
          <w:p w:rsidR="00871EDD" w:rsidRPr="001D0AF9" w:rsidRDefault="00871EDD" w:rsidP="009E211D">
            <w:pPr>
              <w:widowControl/>
              <w:adjustRightInd w:val="0"/>
              <w:snapToGrid w:val="0"/>
              <w:jc w:val="right"/>
              <w:rPr>
                <w:rFonts w:ascii="Times New Roman"/>
                <w:bCs/>
                <w:color w:val="000000"/>
                <w:spacing w:val="-20"/>
                <w:kern w:val="0"/>
                <w:sz w:val="20"/>
              </w:rPr>
            </w:pPr>
            <w:r w:rsidRPr="001D0AF9">
              <w:rPr>
                <w:rFonts w:ascii="Times New Roman"/>
                <w:bCs/>
                <w:color w:val="000000"/>
                <w:spacing w:val="-20"/>
                <w:sz w:val="20"/>
              </w:rPr>
              <w:t>59.19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1,003,883</w:t>
            </w:r>
          </w:p>
        </w:tc>
        <w:tc>
          <w:tcPr>
            <w:tcW w:w="849" w:type="dxa"/>
            <w:vAlign w:val="center"/>
          </w:tcPr>
          <w:p w:rsidR="00871EDD" w:rsidRPr="001D0AF9" w:rsidRDefault="00871EDD" w:rsidP="009E211D">
            <w:pPr>
              <w:widowControl/>
              <w:adjustRightInd w:val="0"/>
              <w:snapToGrid w:val="0"/>
              <w:jc w:val="right"/>
              <w:rPr>
                <w:rFonts w:ascii="Times New Roman"/>
                <w:color w:val="000000"/>
                <w:spacing w:val="-20"/>
                <w:kern w:val="0"/>
                <w:sz w:val="20"/>
              </w:rPr>
            </w:pPr>
            <w:r w:rsidRPr="001D0AF9">
              <w:rPr>
                <w:rFonts w:ascii="Times New Roman" w:hint="eastAsia"/>
                <w:color w:val="000000"/>
                <w:spacing w:val="-20"/>
                <w:sz w:val="20"/>
              </w:rPr>
              <w:t>63.45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1,069,148</w:t>
            </w:r>
          </w:p>
        </w:tc>
        <w:tc>
          <w:tcPr>
            <w:tcW w:w="849" w:type="dxa"/>
            <w:vAlign w:val="center"/>
          </w:tcPr>
          <w:p w:rsidR="00871EDD" w:rsidRPr="001D0AF9" w:rsidRDefault="00871EDD" w:rsidP="009E211D">
            <w:pPr>
              <w:widowControl/>
              <w:adjustRightInd w:val="0"/>
              <w:snapToGrid w:val="0"/>
              <w:jc w:val="right"/>
              <w:rPr>
                <w:rFonts w:ascii="Times New Roman"/>
                <w:color w:val="000000"/>
                <w:spacing w:val="-20"/>
                <w:kern w:val="0"/>
                <w:sz w:val="20"/>
              </w:rPr>
            </w:pPr>
            <w:r w:rsidRPr="001D0AF9">
              <w:rPr>
                <w:rFonts w:ascii="Times New Roman" w:hint="eastAsia"/>
                <w:color w:val="000000"/>
                <w:spacing w:val="-20"/>
                <w:sz w:val="20"/>
              </w:rPr>
              <w:t>66.5</w:t>
            </w:r>
            <w:r w:rsidRPr="001D0AF9">
              <w:rPr>
                <w:rFonts w:ascii="Times New Roman"/>
                <w:color w:val="000000"/>
                <w:spacing w:val="-20"/>
                <w:sz w:val="20"/>
              </w:rPr>
              <w:t>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1,128,291</w:t>
            </w:r>
          </w:p>
        </w:tc>
        <w:tc>
          <w:tcPr>
            <w:tcW w:w="852" w:type="dxa"/>
            <w:vAlign w:val="center"/>
          </w:tcPr>
          <w:p w:rsidR="00871EDD" w:rsidRPr="001D0AF9" w:rsidRDefault="00871EDD" w:rsidP="009E211D">
            <w:pPr>
              <w:widowControl/>
              <w:adjustRightInd w:val="0"/>
              <w:snapToGrid w:val="0"/>
              <w:jc w:val="right"/>
              <w:rPr>
                <w:rFonts w:ascii="Times New Roman"/>
                <w:bCs/>
                <w:color w:val="000000"/>
                <w:spacing w:val="-20"/>
                <w:kern w:val="0"/>
                <w:sz w:val="20"/>
              </w:rPr>
            </w:pPr>
            <w:r w:rsidRPr="001D0AF9">
              <w:rPr>
                <w:rFonts w:ascii="Times New Roman"/>
                <w:bCs/>
                <w:color w:val="000000"/>
                <w:spacing w:val="-20"/>
                <w:sz w:val="20"/>
              </w:rPr>
              <w:t>69.53</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1,180,003</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72.06</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臺北市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824,673</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78.18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888,040</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83.6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896,143</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84.37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906,713</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86.2</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917,437</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87.28</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桃園市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90,273</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11.18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120,004</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14.51</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142,742</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16.86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167,799</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19.49</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195,967</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22.33</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proofErr w:type="gramStart"/>
            <w:r w:rsidRPr="001D0AF9">
              <w:rPr>
                <w:rFonts w:ascii="Times New Roman" w:hAnsi="Times New Roman" w:hint="eastAsia"/>
                <w:spacing w:val="-20"/>
                <w:sz w:val="20"/>
                <w:szCs w:val="20"/>
              </w:rPr>
              <w:t>臺</w:t>
            </w:r>
            <w:proofErr w:type="gramEnd"/>
            <w:r w:rsidRPr="001D0AF9">
              <w:rPr>
                <w:rFonts w:ascii="Times New Roman" w:hAnsi="Times New Roman" w:hint="eastAsia"/>
                <w:spacing w:val="-20"/>
                <w:sz w:val="20"/>
                <w:szCs w:val="20"/>
              </w:rPr>
              <w:t>中市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173,261</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17.8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194,979</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19.74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224,413</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22.36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250,949</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24.71</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264,934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25.6</w:t>
            </w:r>
          </w:p>
        </w:tc>
      </w:tr>
      <w:tr w:rsidR="00871EDD" w:rsidRPr="001D0AF9" w:rsidTr="003A7E37">
        <w:trPr>
          <w:trHeight w:val="56"/>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proofErr w:type="gramStart"/>
            <w:r w:rsidRPr="001D0AF9">
              <w:rPr>
                <w:rFonts w:ascii="Times New Roman" w:hAnsi="Times New Roman" w:hint="eastAsia"/>
                <w:spacing w:val="-20"/>
                <w:sz w:val="20"/>
                <w:szCs w:val="20"/>
              </w:rPr>
              <w:t>臺</w:t>
            </w:r>
            <w:proofErr w:type="gramEnd"/>
            <w:r w:rsidRPr="001D0AF9">
              <w:rPr>
                <w:rFonts w:ascii="Times New Roman" w:hAnsi="Times New Roman" w:hint="eastAsia"/>
                <w:spacing w:val="-20"/>
                <w:sz w:val="20"/>
                <w:szCs w:val="20"/>
              </w:rPr>
              <w:t>南市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131,288</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19.03</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141,686</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20.34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156,785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22.24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172,715</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24.3</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188,005</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26.28</w:t>
            </w:r>
          </w:p>
        </w:tc>
      </w:tr>
      <w:tr w:rsidR="00871EDD" w:rsidRPr="001D0AF9" w:rsidTr="003A7E37">
        <w:trPr>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高雄市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469,876</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42.69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494,996</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44.62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515,138</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46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535,483</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47.41</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557,124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49.01</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宜蘭縣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51,588</w:t>
            </w:r>
          </w:p>
        </w:tc>
        <w:tc>
          <w:tcPr>
            <w:tcW w:w="849" w:type="dxa"/>
            <w:vAlign w:val="center"/>
          </w:tcPr>
          <w:p w:rsidR="00871EDD" w:rsidRPr="001D0AF9" w:rsidRDefault="00871EDD" w:rsidP="009E211D">
            <w:pPr>
              <w:widowControl/>
              <w:adjustRightInd w:val="0"/>
              <w:snapToGrid w:val="0"/>
              <w:jc w:val="right"/>
              <w:rPr>
                <w:rFonts w:ascii="Times New Roman"/>
                <w:bCs/>
                <w:color w:val="000000"/>
                <w:spacing w:val="-20"/>
                <w:kern w:val="0"/>
                <w:sz w:val="20"/>
              </w:rPr>
            </w:pPr>
            <w:r w:rsidRPr="001D0AF9">
              <w:rPr>
                <w:rFonts w:ascii="Times New Roman"/>
                <w:bCs/>
                <w:color w:val="000000"/>
                <w:spacing w:val="-20"/>
                <w:sz w:val="20"/>
              </w:rPr>
              <w:t>30.48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55,046</w:t>
            </w:r>
          </w:p>
        </w:tc>
        <w:tc>
          <w:tcPr>
            <w:tcW w:w="849" w:type="dxa"/>
            <w:vAlign w:val="center"/>
          </w:tcPr>
          <w:p w:rsidR="00871EDD" w:rsidRPr="001D0AF9" w:rsidRDefault="00871EDD" w:rsidP="009E211D">
            <w:pPr>
              <w:widowControl/>
              <w:adjustRightInd w:val="0"/>
              <w:snapToGrid w:val="0"/>
              <w:jc w:val="right"/>
              <w:rPr>
                <w:rFonts w:ascii="Times New Roman"/>
                <w:color w:val="000000"/>
                <w:spacing w:val="-20"/>
                <w:kern w:val="0"/>
                <w:sz w:val="20"/>
              </w:rPr>
            </w:pPr>
            <w:r w:rsidRPr="001D0AF9">
              <w:rPr>
                <w:rFonts w:ascii="Times New Roman" w:hint="eastAsia"/>
                <w:color w:val="000000"/>
                <w:spacing w:val="-20"/>
                <w:sz w:val="20"/>
              </w:rPr>
              <w:t>32.24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57,264</w:t>
            </w:r>
          </w:p>
        </w:tc>
        <w:tc>
          <w:tcPr>
            <w:tcW w:w="849" w:type="dxa"/>
            <w:vAlign w:val="center"/>
          </w:tcPr>
          <w:p w:rsidR="00871EDD" w:rsidRPr="001D0AF9" w:rsidRDefault="00871EDD" w:rsidP="009E211D">
            <w:pPr>
              <w:widowControl/>
              <w:adjustRightInd w:val="0"/>
              <w:snapToGrid w:val="0"/>
              <w:jc w:val="right"/>
              <w:rPr>
                <w:rFonts w:ascii="Times New Roman"/>
                <w:color w:val="000000"/>
                <w:spacing w:val="-20"/>
                <w:kern w:val="0"/>
                <w:sz w:val="20"/>
              </w:rPr>
            </w:pPr>
            <w:r w:rsidRPr="001D0AF9">
              <w:rPr>
                <w:rFonts w:ascii="Times New Roman" w:hint="eastAsia"/>
                <w:color w:val="000000"/>
                <w:spacing w:val="-20"/>
                <w:sz w:val="20"/>
              </w:rPr>
              <w:t>33.24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59,860</w:t>
            </w:r>
          </w:p>
        </w:tc>
        <w:tc>
          <w:tcPr>
            <w:tcW w:w="852" w:type="dxa"/>
            <w:vAlign w:val="center"/>
          </w:tcPr>
          <w:p w:rsidR="00871EDD" w:rsidRPr="001D0AF9" w:rsidRDefault="00871EDD" w:rsidP="009E211D">
            <w:pPr>
              <w:widowControl/>
              <w:adjustRightInd w:val="0"/>
              <w:snapToGrid w:val="0"/>
              <w:jc w:val="right"/>
              <w:rPr>
                <w:rFonts w:ascii="Times New Roman"/>
                <w:bCs/>
                <w:color w:val="000000"/>
                <w:spacing w:val="-20"/>
                <w:kern w:val="0"/>
                <w:sz w:val="20"/>
              </w:rPr>
            </w:pPr>
            <w:r w:rsidRPr="001D0AF9">
              <w:rPr>
                <w:rFonts w:ascii="Times New Roman"/>
                <w:bCs/>
                <w:color w:val="000000"/>
                <w:spacing w:val="-20"/>
                <w:sz w:val="20"/>
              </w:rPr>
              <w:t>34.4</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62,451</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35.46</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新竹縣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33,761</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17.27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37,381</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18.63</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43,735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21.22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51,264</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24.31</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54,564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25.38</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苗栗縣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32,356</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17.1</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36,667</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19.16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42,031</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21.77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47,352</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24.28</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52,421</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26.64</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彰化縣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4,050</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1.04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5,055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1.29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7,118</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1.79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10,852</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2.71</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14,384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3.57</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南投縣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8,014</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4.5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8,573</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4.79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10,330</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5.75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11,730</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6.53</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12,974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7.22</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雲林縣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10,926</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4.54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11,155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4.62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11,369</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4.65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12,391</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5.07</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12,504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5.1</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嘉義縣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15,032</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8.21</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15,722</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8.56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15,839</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8.59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16,002</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8.63</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16,217</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8.74</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屏東縣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37,071</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12.89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37,326</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12.89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38,191</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13.11</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39,265</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13.37</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41,011</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13.92</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proofErr w:type="gramStart"/>
            <w:r w:rsidRPr="001D0AF9">
              <w:rPr>
                <w:rFonts w:ascii="Times New Roman" w:hAnsi="Times New Roman" w:hint="eastAsia"/>
                <w:spacing w:val="-20"/>
                <w:sz w:val="20"/>
                <w:szCs w:val="20"/>
              </w:rPr>
              <w:t>臺</w:t>
            </w:r>
            <w:proofErr w:type="gramEnd"/>
            <w:r w:rsidRPr="001D0AF9">
              <w:rPr>
                <w:rFonts w:ascii="Times New Roman" w:hAnsi="Times New Roman" w:hint="eastAsia"/>
                <w:spacing w:val="-20"/>
                <w:sz w:val="20"/>
                <w:szCs w:val="20"/>
              </w:rPr>
              <w:t>東縣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477</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0.58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1,225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1.47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2,020</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2.42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2,875</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3.42</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3,456</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4.1</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花蓮縣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41,703</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33.06</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43,305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34.11</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45,019</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35.39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47,305</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36.95</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48,937</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38.21</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澎湖縣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hint="eastAsia"/>
                <w:spacing w:val="-20"/>
                <w:sz w:val="20"/>
                <w:szCs w:val="20"/>
              </w:rPr>
              <w:t>1</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0</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hint="eastAsia"/>
                <w:spacing w:val="-20"/>
                <w:sz w:val="20"/>
                <w:szCs w:val="20"/>
              </w:rPr>
              <w:t>1</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0</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hint="eastAsia"/>
                <w:spacing w:val="-20"/>
                <w:sz w:val="20"/>
                <w:szCs w:val="20"/>
              </w:rPr>
              <w:t>1</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0</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345</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0.81</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811</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1.89</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spacing w:val="-20"/>
                <w:sz w:val="20"/>
                <w:szCs w:val="20"/>
              </w:rPr>
              <w:t>基隆市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52,565</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34.22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55,913</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36.23</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58,313</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37.44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60,920</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39</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65,184</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41.47</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新竹市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28,446</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17.17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29,489</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17.54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30,745</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17.98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32,455</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18.64</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34,890</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19.82</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嘉義市</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553</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0.55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584</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0.58</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1,671</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1.65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4,117</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4.04</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7,620</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7.45</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金門縣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14,010</w:t>
            </w:r>
          </w:p>
        </w:tc>
        <w:tc>
          <w:tcPr>
            <w:tcW w:w="849" w:type="dxa"/>
            <w:vAlign w:val="center"/>
          </w:tcPr>
          <w:p w:rsidR="00871EDD" w:rsidRPr="001D0AF9" w:rsidRDefault="00871EDD" w:rsidP="009E211D">
            <w:pPr>
              <w:widowControl/>
              <w:adjustRightInd w:val="0"/>
              <w:snapToGrid w:val="0"/>
              <w:jc w:val="right"/>
              <w:rPr>
                <w:rFonts w:ascii="Times New Roman"/>
                <w:bCs/>
                <w:color w:val="000000"/>
                <w:spacing w:val="-20"/>
                <w:kern w:val="0"/>
                <w:sz w:val="20"/>
              </w:rPr>
            </w:pPr>
            <w:r w:rsidRPr="001D0AF9">
              <w:rPr>
                <w:rFonts w:ascii="Times New Roman"/>
                <w:bCs/>
                <w:color w:val="000000"/>
                <w:spacing w:val="-20"/>
                <w:sz w:val="20"/>
              </w:rPr>
              <w:t>34.5</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14,590</w:t>
            </w:r>
          </w:p>
        </w:tc>
        <w:tc>
          <w:tcPr>
            <w:tcW w:w="849" w:type="dxa"/>
            <w:vAlign w:val="center"/>
          </w:tcPr>
          <w:p w:rsidR="00871EDD" w:rsidRPr="001D0AF9" w:rsidRDefault="00871EDD" w:rsidP="009E211D">
            <w:pPr>
              <w:widowControl/>
              <w:adjustRightInd w:val="0"/>
              <w:snapToGrid w:val="0"/>
              <w:jc w:val="right"/>
              <w:rPr>
                <w:rFonts w:ascii="Times New Roman"/>
                <w:color w:val="000000"/>
                <w:spacing w:val="-20"/>
                <w:kern w:val="0"/>
                <w:sz w:val="20"/>
              </w:rPr>
            </w:pPr>
            <w:r w:rsidRPr="001D0AF9">
              <w:rPr>
                <w:rFonts w:ascii="Times New Roman" w:hint="eastAsia"/>
                <w:color w:val="000000"/>
                <w:spacing w:val="-20"/>
                <w:sz w:val="20"/>
              </w:rPr>
              <w:t>35.39</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15,157</w:t>
            </w:r>
          </w:p>
        </w:tc>
        <w:tc>
          <w:tcPr>
            <w:tcW w:w="849" w:type="dxa"/>
            <w:vAlign w:val="center"/>
          </w:tcPr>
          <w:p w:rsidR="00871EDD" w:rsidRPr="001D0AF9" w:rsidRDefault="00871EDD" w:rsidP="009E211D">
            <w:pPr>
              <w:widowControl/>
              <w:adjustRightInd w:val="0"/>
              <w:snapToGrid w:val="0"/>
              <w:jc w:val="right"/>
              <w:rPr>
                <w:rFonts w:ascii="Times New Roman"/>
                <w:color w:val="000000"/>
                <w:spacing w:val="-20"/>
                <w:kern w:val="0"/>
                <w:sz w:val="20"/>
              </w:rPr>
            </w:pPr>
            <w:r w:rsidRPr="001D0AF9">
              <w:rPr>
                <w:rFonts w:ascii="Times New Roman" w:hint="eastAsia"/>
                <w:color w:val="000000"/>
                <w:spacing w:val="-20"/>
                <w:sz w:val="20"/>
              </w:rPr>
              <w:t>36.22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15,827</w:t>
            </w:r>
          </w:p>
        </w:tc>
        <w:tc>
          <w:tcPr>
            <w:tcW w:w="852" w:type="dxa"/>
            <w:vAlign w:val="center"/>
          </w:tcPr>
          <w:p w:rsidR="00871EDD" w:rsidRPr="001D0AF9" w:rsidRDefault="00871EDD" w:rsidP="009E211D">
            <w:pPr>
              <w:widowControl/>
              <w:adjustRightInd w:val="0"/>
              <w:snapToGrid w:val="0"/>
              <w:jc w:val="right"/>
              <w:rPr>
                <w:rFonts w:ascii="Times New Roman"/>
                <w:bCs/>
                <w:color w:val="000000"/>
                <w:spacing w:val="-20"/>
                <w:kern w:val="0"/>
                <w:sz w:val="20"/>
              </w:rPr>
            </w:pPr>
            <w:r w:rsidRPr="001D0AF9">
              <w:rPr>
                <w:rFonts w:ascii="Times New Roman"/>
                <w:bCs/>
                <w:color w:val="000000"/>
                <w:spacing w:val="-20"/>
                <w:sz w:val="20"/>
              </w:rPr>
              <w:t>37.12</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16,513</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38.45</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t>連江縣</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2,184</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71.43</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2,186</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67.97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2,200</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64.94</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2,203</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62.48</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2,211</w:t>
            </w:r>
          </w:p>
        </w:tc>
        <w:tc>
          <w:tcPr>
            <w:tcW w:w="844" w:type="dxa"/>
            <w:vAlign w:val="center"/>
          </w:tcPr>
          <w:p w:rsidR="00871EDD" w:rsidRPr="001D0AF9" w:rsidRDefault="00871EDD" w:rsidP="009E211D">
            <w:pPr>
              <w:widowControl/>
              <w:adjustRightInd w:val="0"/>
              <w:snapToGrid w:val="0"/>
              <w:jc w:val="right"/>
              <w:rPr>
                <w:rFonts w:ascii="Times New Roman"/>
                <w:bCs/>
                <w:color w:val="000000"/>
                <w:spacing w:val="-20"/>
                <w:sz w:val="20"/>
              </w:rPr>
            </w:pPr>
            <w:r w:rsidRPr="001D0AF9">
              <w:rPr>
                <w:rFonts w:ascii="Times New Roman" w:hint="eastAsia"/>
                <w:bCs/>
                <w:color w:val="000000"/>
                <w:spacing w:val="-20"/>
                <w:sz w:val="20"/>
              </w:rPr>
              <w:t>60.88</w:t>
            </w:r>
          </w:p>
        </w:tc>
      </w:tr>
      <w:tr w:rsidR="00871EDD" w:rsidRPr="001D0AF9" w:rsidTr="003A7E37">
        <w:trPr>
          <w:trHeight w:val="49"/>
          <w:jc w:val="center"/>
        </w:trPr>
        <w:tc>
          <w:tcPr>
            <w:tcW w:w="772" w:type="dxa"/>
            <w:shd w:val="clear" w:color="auto" w:fill="auto"/>
            <w:vAlign w:val="center"/>
          </w:tcPr>
          <w:p w:rsidR="00871EDD" w:rsidRPr="001D0AF9" w:rsidRDefault="00871EDD" w:rsidP="009E211D">
            <w:pPr>
              <w:pStyle w:val="2"/>
              <w:numPr>
                <w:ilvl w:val="0"/>
                <w:numId w:val="0"/>
              </w:numPr>
              <w:adjustRightInd w:val="0"/>
              <w:snapToGrid w:val="0"/>
              <w:jc w:val="center"/>
              <w:rPr>
                <w:rFonts w:ascii="Times New Roman" w:hAnsi="Times New Roman"/>
                <w:spacing w:val="-20"/>
                <w:sz w:val="20"/>
                <w:szCs w:val="20"/>
              </w:rPr>
            </w:pPr>
            <w:r w:rsidRPr="001D0AF9">
              <w:rPr>
                <w:rFonts w:ascii="Times New Roman" w:hAnsi="Times New Roman" w:hint="eastAsia"/>
                <w:spacing w:val="-20"/>
                <w:sz w:val="20"/>
                <w:szCs w:val="20"/>
              </w:rPr>
              <w:lastRenderedPageBreak/>
              <w:t>全國</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2,945,984</w:t>
            </w:r>
          </w:p>
        </w:tc>
        <w:tc>
          <w:tcPr>
            <w:tcW w:w="849"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33.72</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3,197,806</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36.17</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3,385,372</w:t>
            </w:r>
          </w:p>
        </w:tc>
        <w:tc>
          <w:tcPr>
            <w:tcW w:w="849" w:type="dxa"/>
            <w:vAlign w:val="center"/>
          </w:tcPr>
          <w:p w:rsidR="00871EDD" w:rsidRPr="001D0AF9" w:rsidRDefault="00871EDD" w:rsidP="009E211D">
            <w:pPr>
              <w:adjustRightInd w:val="0"/>
              <w:snapToGrid w:val="0"/>
              <w:jc w:val="right"/>
              <w:rPr>
                <w:rFonts w:ascii="Times New Roman"/>
                <w:color w:val="000000"/>
                <w:spacing w:val="-20"/>
                <w:sz w:val="20"/>
              </w:rPr>
            </w:pPr>
            <w:r w:rsidRPr="001D0AF9">
              <w:rPr>
                <w:rFonts w:ascii="Times New Roman" w:hint="eastAsia"/>
                <w:color w:val="000000"/>
                <w:spacing w:val="-20"/>
                <w:sz w:val="20"/>
              </w:rPr>
              <w:t>37.9</w:t>
            </w:r>
            <w:r w:rsidRPr="001D0AF9">
              <w:rPr>
                <w:rFonts w:ascii="Times New Roman"/>
                <w:color w:val="000000"/>
                <w:spacing w:val="-20"/>
                <w:sz w:val="20"/>
              </w:rPr>
              <w:t>3</w:t>
            </w:r>
          </w:p>
        </w:tc>
        <w:tc>
          <w:tcPr>
            <w:tcW w:w="1019"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sz w:val="20"/>
                <w:szCs w:val="20"/>
              </w:rPr>
            </w:pPr>
            <w:r w:rsidRPr="001D0AF9">
              <w:rPr>
                <w:rFonts w:ascii="Times New Roman" w:hAnsi="Times New Roman"/>
                <w:spacing w:val="-20"/>
                <w:kern w:val="0"/>
                <w:sz w:val="20"/>
                <w:szCs w:val="20"/>
              </w:rPr>
              <w:t>3,576,713</w:t>
            </w:r>
          </w:p>
        </w:tc>
        <w:tc>
          <w:tcPr>
            <w:tcW w:w="852" w:type="dxa"/>
            <w:vAlign w:val="center"/>
          </w:tcPr>
          <w:p w:rsidR="00871EDD" w:rsidRPr="001D0AF9" w:rsidRDefault="00871EDD" w:rsidP="009E211D">
            <w:pPr>
              <w:adjustRightInd w:val="0"/>
              <w:snapToGrid w:val="0"/>
              <w:jc w:val="right"/>
              <w:rPr>
                <w:rFonts w:ascii="Times New Roman"/>
                <w:bCs/>
                <w:color w:val="000000"/>
                <w:spacing w:val="-20"/>
                <w:sz w:val="20"/>
              </w:rPr>
            </w:pPr>
            <w:r w:rsidRPr="001D0AF9">
              <w:rPr>
                <w:rFonts w:ascii="Times New Roman"/>
                <w:bCs/>
                <w:color w:val="000000"/>
                <w:spacing w:val="-20"/>
                <w:sz w:val="20"/>
              </w:rPr>
              <w:t>39.78</w:t>
            </w:r>
          </w:p>
        </w:tc>
        <w:tc>
          <w:tcPr>
            <w:tcW w:w="1018" w:type="dxa"/>
            <w:shd w:val="clear" w:color="auto" w:fill="auto"/>
            <w:vAlign w:val="center"/>
          </w:tcPr>
          <w:p w:rsidR="00871EDD" w:rsidRPr="001D0AF9" w:rsidRDefault="00871EDD" w:rsidP="009E211D">
            <w:pPr>
              <w:pStyle w:val="2"/>
              <w:numPr>
                <w:ilvl w:val="0"/>
                <w:numId w:val="0"/>
              </w:numPr>
              <w:adjustRightInd w:val="0"/>
              <w:snapToGrid w:val="0"/>
              <w:jc w:val="right"/>
              <w:rPr>
                <w:rFonts w:ascii="Times New Roman" w:hAnsi="Times New Roman"/>
                <w:spacing w:val="-20"/>
                <w:kern w:val="0"/>
                <w:sz w:val="20"/>
                <w:szCs w:val="20"/>
              </w:rPr>
            </w:pPr>
            <w:r w:rsidRPr="001D0AF9">
              <w:rPr>
                <w:rFonts w:ascii="Times New Roman" w:hAnsi="Times New Roman" w:hint="eastAsia"/>
                <w:spacing w:val="-20"/>
                <w:kern w:val="0"/>
                <w:sz w:val="20"/>
                <w:szCs w:val="20"/>
              </w:rPr>
              <w:t>3,749,618</w:t>
            </w:r>
          </w:p>
        </w:tc>
        <w:tc>
          <w:tcPr>
            <w:tcW w:w="844" w:type="dxa"/>
            <w:vAlign w:val="center"/>
          </w:tcPr>
          <w:p w:rsidR="00871EDD" w:rsidRPr="001D0AF9" w:rsidRDefault="00871EDD" w:rsidP="009E211D">
            <w:pPr>
              <w:widowControl/>
              <w:adjustRightInd w:val="0"/>
              <w:snapToGrid w:val="0"/>
              <w:jc w:val="right"/>
              <w:rPr>
                <w:rFonts w:ascii="Times New Roman"/>
                <w:b/>
                <w:bCs/>
                <w:color w:val="000000"/>
                <w:spacing w:val="-20"/>
                <w:sz w:val="20"/>
              </w:rPr>
            </w:pPr>
            <w:r w:rsidRPr="001D0AF9">
              <w:rPr>
                <w:rFonts w:ascii="Times New Roman" w:hint="eastAsia"/>
                <w:b/>
                <w:bCs/>
                <w:color w:val="000000"/>
                <w:spacing w:val="-20"/>
                <w:sz w:val="20"/>
                <w:shd w:val="pct15" w:color="auto" w:fill="FFFFFF"/>
              </w:rPr>
              <w:t>41.26</w:t>
            </w:r>
          </w:p>
        </w:tc>
      </w:tr>
    </w:tbl>
    <w:p w:rsidR="00871EDD" w:rsidRPr="001D0AF9" w:rsidRDefault="00871EDD" w:rsidP="0031578C">
      <w:pPr>
        <w:pStyle w:val="2"/>
        <w:numPr>
          <w:ilvl w:val="0"/>
          <w:numId w:val="0"/>
        </w:numPr>
        <w:adjustRightInd w:val="0"/>
        <w:snapToGrid w:val="0"/>
        <w:ind w:leftChars="-181" w:left="-616"/>
        <w:rPr>
          <w:rFonts w:ascii="Times New Roman" w:hAnsi="Times New Roman"/>
          <w:sz w:val="20"/>
          <w:szCs w:val="20"/>
        </w:rPr>
      </w:pPr>
      <w:proofErr w:type="gramStart"/>
      <w:r w:rsidRPr="001D0AF9">
        <w:rPr>
          <w:rFonts w:ascii="Times New Roman" w:hAnsi="Times New Roman" w:hint="eastAsia"/>
          <w:sz w:val="20"/>
          <w:szCs w:val="20"/>
        </w:rPr>
        <w:t>註</w:t>
      </w:r>
      <w:proofErr w:type="gramEnd"/>
      <w:r w:rsidRPr="001D0AF9">
        <w:rPr>
          <w:rFonts w:ascii="Times New Roman" w:hAnsi="Times New Roman" w:hint="eastAsia"/>
          <w:sz w:val="20"/>
          <w:szCs w:val="20"/>
        </w:rPr>
        <w:t>：以上普及率數據，均統計至當年</w:t>
      </w:r>
      <w:r w:rsidRPr="001D0AF9">
        <w:rPr>
          <w:rFonts w:ascii="Times New Roman" w:hAnsi="Times New Roman" w:hint="eastAsia"/>
          <w:sz w:val="20"/>
          <w:szCs w:val="20"/>
        </w:rPr>
        <w:t>1</w:t>
      </w:r>
      <w:r w:rsidRPr="001D0AF9">
        <w:rPr>
          <w:rFonts w:ascii="Times New Roman" w:hAnsi="Times New Roman"/>
          <w:sz w:val="20"/>
          <w:szCs w:val="20"/>
        </w:rPr>
        <w:t>2</w:t>
      </w:r>
      <w:r w:rsidRPr="001D0AF9">
        <w:rPr>
          <w:rFonts w:ascii="Times New Roman" w:hAnsi="Times New Roman" w:hint="eastAsia"/>
          <w:sz w:val="20"/>
          <w:szCs w:val="20"/>
        </w:rPr>
        <w:t>月底之資料。</w:t>
      </w:r>
    </w:p>
    <w:p w:rsidR="00C63596" w:rsidRPr="001D0AF9" w:rsidRDefault="00BA2190" w:rsidP="005260FA">
      <w:pPr>
        <w:pStyle w:val="3"/>
        <w:spacing w:beforeLines="25" w:before="114"/>
        <w:ind w:left="1360" w:hanging="680"/>
        <w:rPr>
          <w:rFonts w:ascii="Times New Roman" w:hAnsi="Times New Roman"/>
        </w:rPr>
      </w:pPr>
      <w:r w:rsidRPr="001D0AF9">
        <w:rPr>
          <w:rFonts w:ascii="Times New Roman" w:hAnsi="Times New Roman" w:hint="eastAsia"/>
        </w:rPr>
        <w:t>惟從</w:t>
      </w:r>
      <w:r w:rsidR="002D1257" w:rsidRPr="001D0AF9">
        <w:rPr>
          <w:rFonts w:ascii="Times New Roman" w:hAnsi="Times New Roman" w:hint="eastAsia"/>
        </w:rPr>
        <w:t>附</w:t>
      </w:r>
      <w:r w:rsidRPr="001D0AF9">
        <w:rPr>
          <w:rFonts w:ascii="Times New Roman" w:hAnsi="Times New Roman" w:hint="eastAsia"/>
        </w:rPr>
        <w:t>圖及表</w:t>
      </w:r>
      <w:r w:rsidRPr="001D0AF9">
        <w:rPr>
          <w:rFonts w:ascii="Times New Roman" w:hAnsi="Times New Roman" w:hint="eastAsia"/>
        </w:rPr>
        <w:t>1</w:t>
      </w:r>
      <w:r w:rsidRPr="001D0AF9">
        <w:rPr>
          <w:rFonts w:ascii="Times New Roman" w:hAnsi="Times New Roman"/>
        </w:rPr>
        <w:t>3</w:t>
      </w:r>
      <w:r w:rsidRPr="001D0AF9">
        <w:rPr>
          <w:rFonts w:ascii="Times New Roman" w:hAnsi="Times New Roman" w:hint="eastAsia"/>
        </w:rPr>
        <w:t>資料顯示，全國公共污水下水道普及率</w:t>
      </w:r>
      <w:r w:rsidR="005269D3" w:rsidRPr="001D0AF9">
        <w:rPr>
          <w:rFonts w:ascii="Times New Roman" w:hAnsi="Times New Roman" w:hint="eastAsia"/>
        </w:rPr>
        <w:t>成長</w:t>
      </w:r>
      <w:r w:rsidRPr="001D0AF9">
        <w:rPr>
          <w:rFonts w:ascii="Times New Roman" w:hAnsi="Times New Roman" w:hint="eastAsia"/>
        </w:rPr>
        <w:t>進度緩慢，</w:t>
      </w:r>
      <w:r w:rsidR="005269D3" w:rsidRPr="001D0AF9">
        <w:rPr>
          <w:rFonts w:ascii="Times New Roman" w:hAnsi="Times New Roman" w:hint="eastAsia"/>
        </w:rPr>
        <w:t>1</w:t>
      </w:r>
      <w:r w:rsidR="005269D3" w:rsidRPr="001D0AF9">
        <w:rPr>
          <w:rFonts w:ascii="Times New Roman" w:hAnsi="Times New Roman"/>
        </w:rPr>
        <w:t>07</w:t>
      </w:r>
      <w:r w:rsidR="005269D3" w:rsidRPr="001D0AF9">
        <w:rPr>
          <w:rFonts w:ascii="Times New Roman" w:hAnsi="Times New Roman" w:hint="eastAsia"/>
        </w:rPr>
        <w:t>年至</w:t>
      </w:r>
      <w:r w:rsidR="005269D3" w:rsidRPr="001D0AF9">
        <w:rPr>
          <w:rFonts w:ascii="Times New Roman" w:hAnsi="Times New Roman" w:hint="eastAsia"/>
        </w:rPr>
        <w:t>1</w:t>
      </w:r>
      <w:r w:rsidR="005269D3" w:rsidRPr="001D0AF9">
        <w:rPr>
          <w:rFonts w:ascii="Times New Roman" w:hAnsi="Times New Roman"/>
        </w:rPr>
        <w:t>11</w:t>
      </w:r>
      <w:r w:rsidR="005269D3" w:rsidRPr="001D0AF9">
        <w:rPr>
          <w:rFonts w:ascii="Times New Roman" w:hAnsi="Times New Roman" w:hint="eastAsia"/>
        </w:rPr>
        <w:t>年</w:t>
      </w:r>
      <w:r w:rsidR="002230BA" w:rsidRPr="001D0AF9">
        <w:rPr>
          <w:rFonts w:ascii="Times New Roman" w:hAnsi="Times New Roman" w:hint="eastAsia"/>
        </w:rPr>
        <w:t>之普及率分別為</w:t>
      </w:r>
      <w:r w:rsidR="002230BA" w:rsidRPr="001D0AF9">
        <w:rPr>
          <w:rFonts w:ascii="Times New Roman" w:hAnsi="Times New Roman"/>
        </w:rPr>
        <w:t>33.72</w:t>
      </w:r>
      <w:r w:rsidR="00E00E98" w:rsidRPr="001D0AF9">
        <w:rPr>
          <w:rFonts w:ascii="Times New Roman" w:hAnsi="Times New Roman" w:hint="eastAsia"/>
        </w:rPr>
        <w:t>％</w:t>
      </w:r>
      <w:r w:rsidR="002230BA" w:rsidRPr="001D0AF9">
        <w:rPr>
          <w:rFonts w:ascii="Times New Roman" w:hAnsi="Times New Roman" w:hint="eastAsia"/>
        </w:rPr>
        <w:t>、</w:t>
      </w:r>
      <w:r w:rsidR="000D37E8" w:rsidRPr="001D0AF9">
        <w:rPr>
          <w:rFonts w:ascii="Times New Roman" w:hAnsi="Times New Roman" w:hint="eastAsia"/>
        </w:rPr>
        <w:t>36.17</w:t>
      </w:r>
      <w:r w:rsidR="00E00E98" w:rsidRPr="001D0AF9">
        <w:rPr>
          <w:rFonts w:ascii="Times New Roman" w:hAnsi="Times New Roman" w:hint="eastAsia"/>
        </w:rPr>
        <w:t>％</w:t>
      </w:r>
      <w:r w:rsidR="000D37E8" w:rsidRPr="001D0AF9">
        <w:rPr>
          <w:rFonts w:ascii="Times New Roman" w:hAnsi="Times New Roman" w:hint="eastAsia"/>
        </w:rPr>
        <w:t>、</w:t>
      </w:r>
      <w:r w:rsidR="000D37E8" w:rsidRPr="001D0AF9">
        <w:rPr>
          <w:rFonts w:ascii="Times New Roman" w:hAnsi="Times New Roman" w:hint="eastAsia"/>
        </w:rPr>
        <w:t>37.9</w:t>
      </w:r>
      <w:r w:rsidR="000D37E8" w:rsidRPr="001D0AF9">
        <w:rPr>
          <w:rFonts w:ascii="Times New Roman" w:hAnsi="Times New Roman"/>
        </w:rPr>
        <w:t>3</w:t>
      </w:r>
      <w:r w:rsidR="00E00E98" w:rsidRPr="001D0AF9">
        <w:rPr>
          <w:rFonts w:ascii="Times New Roman" w:hAnsi="Times New Roman" w:hint="eastAsia"/>
        </w:rPr>
        <w:t>％</w:t>
      </w:r>
      <w:r w:rsidR="000D37E8" w:rsidRPr="001D0AF9">
        <w:rPr>
          <w:rFonts w:ascii="Times New Roman" w:hAnsi="Times New Roman" w:hint="eastAsia"/>
        </w:rPr>
        <w:t>、</w:t>
      </w:r>
      <w:r w:rsidR="004411A8" w:rsidRPr="001D0AF9">
        <w:rPr>
          <w:rFonts w:ascii="Times New Roman" w:hAnsi="Times New Roman"/>
        </w:rPr>
        <w:t>39.78</w:t>
      </w:r>
      <w:r w:rsidR="00E00E98" w:rsidRPr="001D0AF9">
        <w:rPr>
          <w:rFonts w:ascii="Times New Roman" w:hAnsi="Times New Roman" w:hint="eastAsia"/>
        </w:rPr>
        <w:t>％</w:t>
      </w:r>
      <w:r w:rsidR="004411A8" w:rsidRPr="001D0AF9">
        <w:rPr>
          <w:rFonts w:ascii="Times New Roman" w:hAnsi="Times New Roman" w:hint="eastAsia"/>
        </w:rPr>
        <w:t>、</w:t>
      </w:r>
      <w:r w:rsidR="004411A8" w:rsidRPr="001D0AF9">
        <w:rPr>
          <w:rFonts w:ascii="Times New Roman" w:hAnsi="Times New Roman" w:hint="eastAsia"/>
        </w:rPr>
        <w:t>41.26</w:t>
      </w:r>
      <w:r w:rsidR="00E00E98" w:rsidRPr="001D0AF9">
        <w:rPr>
          <w:rFonts w:ascii="Times New Roman" w:hAnsi="Times New Roman" w:hint="eastAsia"/>
        </w:rPr>
        <w:t>％</w:t>
      </w:r>
      <w:r w:rsidR="00943B0E" w:rsidRPr="001D0AF9">
        <w:rPr>
          <w:rFonts w:ascii="Times New Roman" w:hAnsi="Times New Roman" w:hint="eastAsia"/>
        </w:rPr>
        <w:t>，</w:t>
      </w:r>
      <w:r w:rsidR="00A711C5" w:rsidRPr="001D0AF9">
        <w:rPr>
          <w:rFonts w:ascii="Times New Roman" w:hAnsi="Times New Roman" w:hint="eastAsia"/>
        </w:rPr>
        <w:t>截至</w:t>
      </w:r>
      <w:r w:rsidR="00A711C5" w:rsidRPr="001D0AF9">
        <w:rPr>
          <w:rFonts w:ascii="Times New Roman" w:hAnsi="Times New Roman" w:hint="eastAsia"/>
        </w:rPr>
        <w:t>1</w:t>
      </w:r>
      <w:r w:rsidR="00A711C5" w:rsidRPr="001D0AF9">
        <w:rPr>
          <w:rFonts w:ascii="Times New Roman" w:hAnsi="Times New Roman"/>
        </w:rPr>
        <w:t>11</w:t>
      </w:r>
      <w:r w:rsidR="00A711C5" w:rsidRPr="001D0AF9">
        <w:rPr>
          <w:rFonts w:ascii="Times New Roman" w:hAnsi="Times New Roman" w:hint="eastAsia"/>
        </w:rPr>
        <w:t>年底止，</w:t>
      </w:r>
      <w:r w:rsidR="00BB5220" w:rsidRPr="001D0AF9">
        <w:rPr>
          <w:rFonts w:ascii="Times New Roman" w:hAnsi="Times New Roman" w:hint="eastAsia"/>
        </w:rPr>
        <w:t>六都直轄市除臺北市、新北市已逾</w:t>
      </w:r>
      <w:proofErr w:type="gramStart"/>
      <w:r w:rsidR="00BB5220" w:rsidRPr="001D0AF9">
        <w:rPr>
          <w:rFonts w:ascii="Times New Roman" w:hAnsi="Times New Roman" w:hint="eastAsia"/>
        </w:rPr>
        <w:t>7</w:t>
      </w:r>
      <w:r w:rsidR="00BB5220" w:rsidRPr="001D0AF9">
        <w:rPr>
          <w:rFonts w:ascii="Times New Roman" w:hAnsi="Times New Roman" w:hint="eastAsia"/>
        </w:rPr>
        <w:t>成</w:t>
      </w:r>
      <w:proofErr w:type="gramEnd"/>
      <w:r w:rsidR="00BB5220" w:rsidRPr="001D0AF9">
        <w:rPr>
          <w:rFonts w:ascii="Times New Roman" w:hAnsi="Times New Roman" w:hint="eastAsia"/>
        </w:rPr>
        <w:t>外，</w:t>
      </w:r>
      <w:r w:rsidR="00E31063" w:rsidRPr="001D0AF9">
        <w:rPr>
          <w:rFonts w:ascii="Times New Roman" w:hAnsi="Times New Roman" w:hint="eastAsia"/>
        </w:rPr>
        <w:t>高雄市僅</w:t>
      </w:r>
      <w:r w:rsidR="00E31063" w:rsidRPr="001D0AF9">
        <w:rPr>
          <w:rFonts w:ascii="Times New Roman" w:hAnsi="Times New Roman" w:hint="eastAsia"/>
        </w:rPr>
        <w:t>4</w:t>
      </w:r>
      <w:r w:rsidR="00E31063" w:rsidRPr="001D0AF9">
        <w:rPr>
          <w:rFonts w:ascii="Times New Roman" w:hAnsi="Times New Roman"/>
        </w:rPr>
        <w:t>9.01</w:t>
      </w:r>
      <w:r w:rsidR="00E31063" w:rsidRPr="001D0AF9">
        <w:rPr>
          <w:rFonts w:ascii="Times New Roman" w:hAnsi="Times New Roman" w:hint="eastAsia"/>
        </w:rPr>
        <w:t>％未過半，</w:t>
      </w:r>
      <w:r w:rsidR="007D5FBD" w:rsidRPr="001D0AF9">
        <w:rPr>
          <w:rFonts w:ascii="Times New Roman" w:hAnsi="Times New Roman" w:hint="eastAsia"/>
        </w:rPr>
        <w:t>較晚升格之桃園市、臺中市、臺南市亦僅</w:t>
      </w:r>
      <w:r w:rsidR="000529FA" w:rsidRPr="001D0AF9">
        <w:rPr>
          <w:rFonts w:ascii="Times New Roman" w:hAnsi="Times New Roman" w:hint="eastAsia"/>
        </w:rPr>
        <w:t>有</w:t>
      </w:r>
      <w:r w:rsidR="003E54E8" w:rsidRPr="001D0AF9">
        <w:rPr>
          <w:rFonts w:ascii="Times New Roman" w:hAnsi="Times New Roman" w:hint="eastAsia"/>
        </w:rPr>
        <w:t>22.33</w:t>
      </w:r>
      <w:r w:rsidR="003E54E8" w:rsidRPr="001D0AF9">
        <w:rPr>
          <w:rFonts w:ascii="Times New Roman" w:hAnsi="Times New Roman" w:hint="eastAsia"/>
        </w:rPr>
        <w:t>％、</w:t>
      </w:r>
      <w:r w:rsidR="003E54E8" w:rsidRPr="001D0AF9">
        <w:rPr>
          <w:rFonts w:ascii="Times New Roman" w:hAnsi="Times New Roman" w:hint="eastAsia"/>
        </w:rPr>
        <w:t>25.6</w:t>
      </w:r>
      <w:r w:rsidR="003E54E8" w:rsidRPr="001D0AF9">
        <w:rPr>
          <w:rFonts w:ascii="Times New Roman" w:hAnsi="Times New Roman" w:hint="eastAsia"/>
        </w:rPr>
        <w:t>％、</w:t>
      </w:r>
      <w:r w:rsidR="003E54E8" w:rsidRPr="001D0AF9">
        <w:rPr>
          <w:rFonts w:ascii="Times New Roman" w:hAnsi="Times New Roman" w:hint="eastAsia"/>
        </w:rPr>
        <w:t>26.28</w:t>
      </w:r>
      <w:r w:rsidR="003E54E8" w:rsidRPr="001D0AF9">
        <w:rPr>
          <w:rFonts w:ascii="Times New Roman" w:hAnsi="Times New Roman" w:hint="eastAsia"/>
        </w:rPr>
        <w:t>％，</w:t>
      </w:r>
      <w:r w:rsidR="00DD5C60" w:rsidRPr="001D0AF9">
        <w:rPr>
          <w:rFonts w:ascii="Times New Roman" w:hAnsi="Times New Roman" w:hint="eastAsia"/>
        </w:rPr>
        <w:t>按</w:t>
      </w:r>
      <w:r w:rsidR="002B2971" w:rsidRPr="001D0AF9">
        <w:rPr>
          <w:rFonts w:ascii="Times New Roman" w:hAnsi="Times New Roman" w:hint="eastAsia"/>
        </w:rPr>
        <w:t>六都在財政預算和組織人事等層面均享有較其他縣市更多的資源與權限</w:t>
      </w:r>
      <w:r w:rsidR="0037152B" w:rsidRPr="001D0AF9">
        <w:rPr>
          <w:rFonts w:ascii="Times New Roman" w:hAnsi="Times New Roman" w:hint="eastAsia"/>
        </w:rPr>
        <w:t>，其公共污水下水道建設成績尚且如此，</w:t>
      </w:r>
      <w:r w:rsidR="00657EAC" w:rsidRPr="001D0AF9">
        <w:rPr>
          <w:rFonts w:ascii="Times New Roman" w:hAnsi="Times New Roman"/>
        </w:rPr>
        <w:t>遑論</w:t>
      </w:r>
      <w:r w:rsidR="0037152B" w:rsidRPr="001D0AF9">
        <w:rPr>
          <w:rFonts w:ascii="Times New Roman" w:hAnsi="Times New Roman" w:hint="eastAsia"/>
        </w:rPr>
        <w:t>其他地方財政困窘之縣市，</w:t>
      </w:r>
      <w:r w:rsidR="00B11D93" w:rsidRPr="001D0AF9">
        <w:rPr>
          <w:rFonts w:ascii="Times New Roman" w:hAnsi="Times New Roman" w:hint="eastAsia"/>
        </w:rPr>
        <w:t>經詢據營建署</w:t>
      </w:r>
      <w:r w:rsidR="009E211D" w:rsidRPr="001D0AF9">
        <w:rPr>
          <w:rFonts w:ascii="Times New Roman" w:hAnsi="Times New Roman" w:hint="eastAsia"/>
        </w:rPr>
        <w:t>說明</w:t>
      </w:r>
      <w:r w:rsidR="00203AC7" w:rsidRPr="001D0AF9">
        <w:rPr>
          <w:rFonts w:ascii="Times New Roman" w:hAnsi="Times New Roman" w:hint="eastAsia"/>
        </w:rPr>
        <w:t>原因</w:t>
      </w:r>
      <w:r w:rsidR="00C63596" w:rsidRPr="001D0AF9">
        <w:rPr>
          <w:rFonts w:ascii="Times New Roman" w:hAnsi="Times New Roman" w:hint="eastAsia"/>
        </w:rPr>
        <w:t>略以：</w:t>
      </w:r>
    </w:p>
    <w:p w:rsidR="00203AC7" w:rsidRPr="001D0AF9" w:rsidRDefault="00203AC7" w:rsidP="00203AC7">
      <w:pPr>
        <w:pStyle w:val="4"/>
        <w:rPr>
          <w:rFonts w:ascii="Times New Roman" w:hAnsi="Times New Roman"/>
        </w:rPr>
      </w:pPr>
      <w:r w:rsidRPr="001D0AF9">
        <w:rPr>
          <w:rFonts w:ascii="Times New Roman" w:hAnsi="Times New Roman" w:hint="eastAsia"/>
        </w:rPr>
        <w:t>中央預算編列尚有增加空間：</w:t>
      </w:r>
    </w:p>
    <w:p w:rsidR="00203AC7" w:rsidRPr="001D0AF9" w:rsidRDefault="00203AC7" w:rsidP="009E69E2">
      <w:pPr>
        <w:pStyle w:val="11"/>
        <w:tabs>
          <w:tab w:val="clear" w:pos="567"/>
        </w:tabs>
        <w:ind w:leftChars="500" w:left="1701" w:firstLine="680"/>
        <w:rPr>
          <w:rFonts w:ascii="Times New Roman"/>
        </w:rPr>
      </w:pPr>
      <w:r w:rsidRPr="001D0AF9">
        <w:rPr>
          <w:rFonts w:ascii="Times New Roman" w:hint="eastAsia"/>
        </w:rPr>
        <w:t>污水下水道建設計畫屬於跨年度建設，各年度預計投入建設經費約需</w:t>
      </w:r>
      <w:r w:rsidRPr="001D0AF9">
        <w:rPr>
          <w:rFonts w:ascii="Times New Roman" w:hint="eastAsia"/>
        </w:rPr>
        <w:t>160</w:t>
      </w:r>
      <w:r w:rsidRPr="001D0AF9">
        <w:rPr>
          <w:rFonts w:ascii="Times New Roman" w:hint="eastAsia"/>
        </w:rPr>
        <w:t>億元預算，惟經立法院評核後，實際編列預算約在</w:t>
      </w:r>
      <w:r w:rsidRPr="001D0AF9">
        <w:rPr>
          <w:rFonts w:ascii="Times New Roman" w:hint="eastAsia"/>
        </w:rPr>
        <w:t>115~130</w:t>
      </w:r>
      <w:r w:rsidRPr="001D0AF9">
        <w:rPr>
          <w:rFonts w:ascii="Times New Roman" w:hint="eastAsia"/>
        </w:rPr>
        <w:t>億元，在經費部分尚有增加預算之空間。</w:t>
      </w:r>
    </w:p>
    <w:p w:rsidR="00C33F6E" w:rsidRPr="001D0AF9" w:rsidRDefault="00C33F6E" w:rsidP="00C33F6E">
      <w:pPr>
        <w:pStyle w:val="4"/>
        <w:rPr>
          <w:rFonts w:ascii="Times New Roman" w:hAnsi="Times New Roman"/>
        </w:rPr>
      </w:pPr>
      <w:r w:rsidRPr="001D0AF9">
        <w:rPr>
          <w:rFonts w:ascii="Times New Roman" w:hAnsi="Times New Roman" w:hint="eastAsia"/>
        </w:rPr>
        <w:t>部分縣市污水下水道建設起步較晚：</w:t>
      </w:r>
    </w:p>
    <w:p w:rsidR="004B04A5" w:rsidRPr="001D0AF9" w:rsidRDefault="00683B4E" w:rsidP="00690F8A">
      <w:pPr>
        <w:pStyle w:val="11"/>
        <w:tabs>
          <w:tab w:val="clear" w:pos="567"/>
        </w:tabs>
        <w:ind w:leftChars="500" w:left="1701" w:firstLine="680"/>
        <w:rPr>
          <w:rFonts w:ascii="Times New Roman"/>
        </w:rPr>
      </w:pPr>
      <w:r w:rsidRPr="001D0AF9">
        <w:rPr>
          <w:rFonts w:ascii="Times New Roman" w:hint="eastAsia"/>
        </w:rPr>
        <w:t>該署</w:t>
      </w:r>
      <w:r w:rsidR="00C33F6E" w:rsidRPr="001D0AF9">
        <w:rPr>
          <w:rFonts w:ascii="Times New Roman" w:hint="eastAsia"/>
        </w:rPr>
        <w:t>於每年就各縣市年度用戶接管執行績效辦理評核</w:t>
      </w:r>
      <w:r w:rsidRPr="001D0AF9">
        <w:rPr>
          <w:rFonts w:ascii="Times New Roman" w:hint="eastAsia"/>
        </w:rPr>
        <w:t>，</w:t>
      </w:r>
      <w:r w:rsidR="00C33F6E" w:rsidRPr="001D0AF9">
        <w:rPr>
          <w:rFonts w:ascii="Times New Roman" w:hint="eastAsia"/>
        </w:rPr>
        <w:t>苗栗縣至</w:t>
      </w:r>
      <w:r w:rsidR="00C33F6E" w:rsidRPr="001D0AF9">
        <w:rPr>
          <w:rFonts w:ascii="Times New Roman" w:hint="eastAsia"/>
        </w:rPr>
        <w:t>100</w:t>
      </w:r>
      <w:r w:rsidR="00C33F6E" w:rsidRPr="001D0AF9">
        <w:rPr>
          <w:rFonts w:ascii="Times New Roman" w:hint="eastAsia"/>
        </w:rPr>
        <w:t>年，</w:t>
      </w:r>
      <w:proofErr w:type="gramStart"/>
      <w:r w:rsidR="00C33F6E" w:rsidRPr="001D0AF9">
        <w:rPr>
          <w:rFonts w:ascii="Times New Roman" w:hint="eastAsia"/>
        </w:rPr>
        <w:t>臺</w:t>
      </w:r>
      <w:proofErr w:type="gramEnd"/>
      <w:r w:rsidR="00C33F6E" w:rsidRPr="001D0AF9">
        <w:rPr>
          <w:rFonts w:ascii="Times New Roman" w:hint="eastAsia"/>
        </w:rPr>
        <w:t>東縣至</w:t>
      </w:r>
      <w:r w:rsidR="00C33F6E" w:rsidRPr="001D0AF9">
        <w:rPr>
          <w:rFonts w:ascii="Times New Roman" w:hint="eastAsia"/>
        </w:rPr>
        <w:t>102</w:t>
      </w:r>
      <w:r w:rsidR="00C33F6E" w:rsidRPr="001D0AF9">
        <w:rPr>
          <w:rFonts w:ascii="Times New Roman" w:hint="eastAsia"/>
        </w:rPr>
        <w:t>年，澎湖縣至</w:t>
      </w:r>
      <w:r w:rsidR="00C33F6E" w:rsidRPr="001D0AF9">
        <w:rPr>
          <w:rFonts w:ascii="Times New Roman" w:hint="eastAsia"/>
        </w:rPr>
        <w:t>110</w:t>
      </w:r>
      <w:r w:rsidR="00C33F6E" w:rsidRPr="001D0AF9">
        <w:rPr>
          <w:rFonts w:ascii="Times New Roman" w:hint="eastAsia"/>
        </w:rPr>
        <w:t>年，嘉義市至</w:t>
      </w:r>
      <w:r w:rsidR="00C33F6E" w:rsidRPr="001D0AF9">
        <w:rPr>
          <w:rFonts w:ascii="Times New Roman" w:hint="eastAsia"/>
        </w:rPr>
        <w:t>107</w:t>
      </w:r>
      <w:r w:rsidR="00C33F6E" w:rsidRPr="001D0AF9">
        <w:rPr>
          <w:rFonts w:ascii="Times New Roman" w:hint="eastAsia"/>
        </w:rPr>
        <w:t>年用戶接管普及率</w:t>
      </w:r>
      <w:proofErr w:type="gramStart"/>
      <w:r w:rsidR="006A3940" w:rsidRPr="001D0AF9">
        <w:rPr>
          <w:rFonts w:ascii="Times New Roman" w:hint="eastAsia"/>
        </w:rPr>
        <w:t>方才</w:t>
      </w:r>
      <w:r w:rsidR="00C33F6E" w:rsidRPr="001D0AF9">
        <w:rPr>
          <w:rFonts w:ascii="Times New Roman" w:hint="eastAsia"/>
        </w:rPr>
        <w:t>破</w:t>
      </w:r>
      <w:proofErr w:type="gramEnd"/>
      <w:r w:rsidR="006A3940" w:rsidRPr="001D0AF9">
        <w:rPr>
          <w:rFonts w:ascii="Times New Roman" w:hint="eastAsia"/>
        </w:rPr>
        <w:t>零</w:t>
      </w:r>
      <w:r w:rsidR="00C33F6E" w:rsidRPr="001D0AF9">
        <w:rPr>
          <w:rFonts w:ascii="Times New Roman" w:hint="eastAsia"/>
        </w:rPr>
        <w:t>，部分縣市起步較晚，直至近年才開始加速建設。</w:t>
      </w:r>
    </w:p>
    <w:p w:rsidR="00FB4D3A" w:rsidRPr="001D0AF9" w:rsidRDefault="00FB4D3A" w:rsidP="00FB4D3A">
      <w:pPr>
        <w:pStyle w:val="4"/>
        <w:rPr>
          <w:rFonts w:ascii="Times New Roman" w:hAnsi="Times New Roman"/>
        </w:rPr>
      </w:pPr>
      <w:r w:rsidRPr="001D0AF9">
        <w:rPr>
          <w:rFonts w:ascii="Times New Roman" w:hAnsi="Times New Roman" w:hint="eastAsia"/>
        </w:rPr>
        <w:t>下水道單位人力不足：</w:t>
      </w:r>
    </w:p>
    <w:p w:rsidR="004B04A5" w:rsidRPr="001D0AF9" w:rsidRDefault="000C30EE" w:rsidP="00CB3641">
      <w:pPr>
        <w:pStyle w:val="11"/>
        <w:tabs>
          <w:tab w:val="clear" w:pos="567"/>
        </w:tabs>
        <w:ind w:leftChars="500" w:left="1701" w:firstLine="680"/>
        <w:rPr>
          <w:rFonts w:ascii="Times New Roman"/>
        </w:rPr>
      </w:pPr>
      <w:r w:rsidRPr="001D0AF9">
        <w:rPr>
          <w:rFonts w:ascii="Times New Roman" w:hint="eastAsia"/>
        </w:rPr>
        <w:t>該署</w:t>
      </w:r>
      <w:r w:rsidR="00FB4D3A" w:rsidRPr="001D0AF9">
        <w:rPr>
          <w:rFonts w:ascii="Times New Roman" w:hint="eastAsia"/>
        </w:rPr>
        <w:t>於每年考核評鑑瞭解各縣市是否成立專責單位及人力配置情形</w:t>
      </w:r>
      <w:r w:rsidRPr="001D0AF9">
        <w:rPr>
          <w:rFonts w:ascii="Times New Roman" w:hint="eastAsia"/>
        </w:rPr>
        <w:t>，</w:t>
      </w:r>
      <w:r w:rsidR="00FB4D3A" w:rsidRPr="001D0AF9">
        <w:rPr>
          <w:rFonts w:ascii="Times New Roman" w:hint="eastAsia"/>
        </w:rPr>
        <w:t>110</w:t>
      </w:r>
      <w:r w:rsidR="00FB4D3A" w:rsidRPr="001D0AF9">
        <w:rPr>
          <w:rFonts w:ascii="Times New Roman" w:hint="eastAsia"/>
        </w:rPr>
        <w:t>年各縣市污水下水道公部門投入人力，公務部門從事污水下水道建設之人力編制合計為</w:t>
      </w:r>
      <w:r w:rsidR="00FB4D3A" w:rsidRPr="001D0AF9">
        <w:rPr>
          <w:rFonts w:ascii="Times New Roman" w:hint="eastAsia"/>
        </w:rPr>
        <w:t>1,071</w:t>
      </w:r>
      <w:r w:rsidR="00FB4D3A" w:rsidRPr="001D0AF9">
        <w:rPr>
          <w:rFonts w:ascii="Times New Roman" w:hint="eastAsia"/>
        </w:rPr>
        <w:t>人，平均每單位人力服務約</w:t>
      </w:r>
      <w:r w:rsidR="00FB4D3A" w:rsidRPr="001D0AF9">
        <w:rPr>
          <w:rFonts w:ascii="Times New Roman" w:hint="eastAsia"/>
        </w:rPr>
        <w:t>22,000</w:t>
      </w:r>
      <w:r w:rsidR="00FB4D3A" w:rsidRPr="001D0AF9">
        <w:rPr>
          <w:rFonts w:ascii="Times New Roman" w:hint="eastAsia"/>
        </w:rPr>
        <w:t>人，相較鄰近國家韓國每單位服務人口</w:t>
      </w:r>
      <w:r w:rsidR="00FB4D3A" w:rsidRPr="001D0AF9">
        <w:rPr>
          <w:rFonts w:ascii="Times New Roman" w:hint="eastAsia"/>
        </w:rPr>
        <w:lastRenderedPageBreak/>
        <w:t>約</w:t>
      </w:r>
      <w:r w:rsidR="00FB4D3A" w:rsidRPr="001D0AF9">
        <w:rPr>
          <w:rFonts w:ascii="Times New Roman" w:hint="eastAsia"/>
        </w:rPr>
        <w:t>7,000</w:t>
      </w:r>
      <w:r w:rsidR="00FB4D3A" w:rsidRPr="001D0AF9">
        <w:rPr>
          <w:rFonts w:ascii="Times New Roman" w:hint="eastAsia"/>
        </w:rPr>
        <w:t>人，香港每單位服務人口約</w:t>
      </w:r>
      <w:r w:rsidR="00FB4D3A" w:rsidRPr="001D0AF9">
        <w:rPr>
          <w:rFonts w:ascii="Times New Roman" w:hint="eastAsia"/>
        </w:rPr>
        <w:t>3,700</w:t>
      </w:r>
      <w:r w:rsidR="00FB4D3A" w:rsidRPr="001D0AF9">
        <w:rPr>
          <w:rFonts w:ascii="Times New Roman" w:hint="eastAsia"/>
        </w:rPr>
        <w:t>人，日本每單位服務人口約</w:t>
      </w:r>
      <w:r w:rsidR="00FB4D3A" w:rsidRPr="001D0AF9">
        <w:rPr>
          <w:rFonts w:ascii="Times New Roman" w:hint="eastAsia"/>
        </w:rPr>
        <w:t>1,000</w:t>
      </w:r>
      <w:r w:rsidR="00FB4D3A" w:rsidRPr="001D0AF9">
        <w:rPr>
          <w:rFonts w:ascii="Times New Roman" w:hint="eastAsia"/>
        </w:rPr>
        <w:t>人，國內污水下水道執行人力仍顯不足。</w:t>
      </w:r>
    </w:p>
    <w:p w:rsidR="00153862" w:rsidRPr="001D0AF9" w:rsidRDefault="00153862" w:rsidP="00153862">
      <w:pPr>
        <w:pStyle w:val="4"/>
        <w:rPr>
          <w:rFonts w:ascii="Times New Roman" w:hAnsi="Times New Roman"/>
        </w:rPr>
      </w:pPr>
      <w:r w:rsidRPr="001D0AF9">
        <w:rPr>
          <w:rFonts w:ascii="Times New Roman" w:hAnsi="Times New Roman" w:hint="eastAsia"/>
        </w:rPr>
        <w:t>遇各類地下管線，</w:t>
      </w:r>
      <w:proofErr w:type="gramStart"/>
      <w:r w:rsidRPr="001D0AF9">
        <w:rPr>
          <w:rFonts w:ascii="Times New Roman" w:hAnsi="Times New Roman" w:hint="eastAsia"/>
        </w:rPr>
        <w:t>管遷協調</w:t>
      </w:r>
      <w:proofErr w:type="gramEnd"/>
      <w:r w:rsidRPr="001D0AF9">
        <w:rPr>
          <w:rFonts w:ascii="Times New Roman" w:hAnsi="Times New Roman" w:hint="eastAsia"/>
        </w:rPr>
        <w:t>費時：</w:t>
      </w:r>
    </w:p>
    <w:p w:rsidR="004B04A5" w:rsidRPr="001D0AF9" w:rsidRDefault="00B00A4A" w:rsidP="00B00A4A">
      <w:pPr>
        <w:pStyle w:val="11"/>
        <w:tabs>
          <w:tab w:val="clear" w:pos="567"/>
        </w:tabs>
        <w:ind w:leftChars="500" w:left="1701" w:firstLine="680"/>
        <w:rPr>
          <w:rFonts w:ascii="Times New Roman"/>
        </w:rPr>
      </w:pPr>
      <w:r w:rsidRPr="001D0AF9">
        <w:rPr>
          <w:rFonts w:ascii="Times New Roman" w:hint="eastAsia"/>
        </w:rPr>
        <w:t>我國</w:t>
      </w:r>
      <w:r w:rsidR="00153862" w:rsidRPr="001D0AF9">
        <w:rPr>
          <w:rFonts w:ascii="Times New Roman" w:hint="eastAsia"/>
        </w:rPr>
        <w:t>污水下水道建設起步較晚，地下既有管線</w:t>
      </w:r>
      <w:proofErr w:type="gramStart"/>
      <w:r w:rsidR="00153862" w:rsidRPr="001D0AF9">
        <w:rPr>
          <w:rFonts w:ascii="Times New Roman" w:hint="eastAsia"/>
        </w:rPr>
        <w:t>眾多，</w:t>
      </w:r>
      <w:proofErr w:type="gramEnd"/>
      <w:r w:rsidR="00153862" w:rsidRPr="001D0AF9">
        <w:rPr>
          <w:rFonts w:ascii="Times New Roman" w:hint="eastAsia"/>
        </w:rPr>
        <w:t>無可避免會與其他地下管線有埋設空間競合問題，必要時</w:t>
      </w:r>
      <w:proofErr w:type="gramStart"/>
      <w:r w:rsidR="00153862" w:rsidRPr="001D0AF9">
        <w:rPr>
          <w:rFonts w:ascii="Times New Roman" w:hint="eastAsia"/>
        </w:rPr>
        <w:t>辦理管</w:t>
      </w:r>
      <w:proofErr w:type="gramEnd"/>
      <w:r w:rsidR="00153862" w:rsidRPr="001D0AF9">
        <w:rPr>
          <w:rFonts w:ascii="Times New Roman" w:hint="eastAsia"/>
        </w:rPr>
        <w:t>遷，待其他地下管線遷移完畢後，才能施作污水下水道管線。</w:t>
      </w:r>
    </w:p>
    <w:p w:rsidR="00E64DCA" w:rsidRPr="001D0AF9" w:rsidRDefault="00E64DCA" w:rsidP="00E64DCA">
      <w:pPr>
        <w:pStyle w:val="4"/>
        <w:rPr>
          <w:rFonts w:ascii="Times New Roman" w:hAnsi="Times New Roman"/>
        </w:rPr>
      </w:pPr>
      <w:r w:rsidRPr="001D0AF9">
        <w:rPr>
          <w:rFonts w:ascii="Times New Roman" w:hAnsi="Times New Roman" w:hint="eastAsia"/>
        </w:rPr>
        <w:t>施工障礙致使後巷接管施工空間不足：</w:t>
      </w:r>
    </w:p>
    <w:p w:rsidR="004B04A5" w:rsidRPr="001D0AF9" w:rsidRDefault="00E64DCA" w:rsidP="0098296B">
      <w:pPr>
        <w:pStyle w:val="11"/>
        <w:tabs>
          <w:tab w:val="clear" w:pos="567"/>
        </w:tabs>
        <w:ind w:leftChars="500" w:left="1701" w:firstLine="680"/>
        <w:rPr>
          <w:rFonts w:ascii="Times New Roman"/>
        </w:rPr>
      </w:pPr>
      <w:r w:rsidRPr="001D0AF9">
        <w:rPr>
          <w:rFonts w:ascii="Times New Roman" w:hint="eastAsia"/>
        </w:rPr>
        <w:t>污水管線接管的最後一</w:t>
      </w:r>
      <w:proofErr w:type="gramStart"/>
      <w:r w:rsidRPr="001D0AF9">
        <w:rPr>
          <w:rFonts w:ascii="Times New Roman" w:hint="eastAsia"/>
        </w:rPr>
        <w:t>哩路為</w:t>
      </w:r>
      <w:proofErr w:type="gramEnd"/>
      <w:r w:rsidRPr="001D0AF9">
        <w:rPr>
          <w:rFonts w:ascii="Times New Roman" w:hint="eastAsia"/>
        </w:rPr>
        <w:t>用戶接管，需</w:t>
      </w:r>
      <w:proofErr w:type="gramStart"/>
      <w:r w:rsidRPr="001D0AF9">
        <w:rPr>
          <w:rFonts w:ascii="Times New Roman" w:hint="eastAsia"/>
        </w:rPr>
        <w:t>深入側</w:t>
      </w:r>
      <w:proofErr w:type="gramEnd"/>
      <w:r w:rsidRPr="001D0AF9">
        <w:rPr>
          <w:rFonts w:ascii="Times New Roman" w:hint="eastAsia"/>
        </w:rPr>
        <w:t>巷或後巷銜接住戶</w:t>
      </w:r>
      <w:proofErr w:type="gramStart"/>
      <w:r w:rsidRPr="001D0AF9">
        <w:rPr>
          <w:rFonts w:ascii="Times New Roman" w:hint="eastAsia"/>
        </w:rPr>
        <w:t>的糞管</w:t>
      </w:r>
      <w:proofErr w:type="gramEnd"/>
      <w:r w:rsidRPr="001D0AF9">
        <w:rPr>
          <w:rFonts w:ascii="Times New Roman" w:hint="eastAsia"/>
        </w:rPr>
        <w:t>及雜排水管</w:t>
      </w:r>
      <w:r w:rsidR="00C33A30" w:rsidRPr="001D0AF9">
        <w:rPr>
          <w:rFonts w:ascii="Times New Roman" w:hint="eastAsia"/>
        </w:rPr>
        <w:t>，</w:t>
      </w:r>
      <w:r w:rsidRPr="001D0AF9">
        <w:rPr>
          <w:rFonts w:ascii="Times New Roman" w:hint="eastAsia"/>
        </w:rPr>
        <w:t>然由於違建需請住戶配合自行拆除或以</w:t>
      </w:r>
      <w:proofErr w:type="gramStart"/>
      <w:r w:rsidRPr="001D0AF9">
        <w:rPr>
          <w:rFonts w:ascii="Times New Roman" w:hint="eastAsia"/>
        </w:rPr>
        <w:t>公權力強拆</w:t>
      </w:r>
      <w:proofErr w:type="gramEnd"/>
      <w:r w:rsidRPr="001D0AF9">
        <w:rPr>
          <w:rFonts w:ascii="Times New Roman" w:hint="eastAsia"/>
        </w:rPr>
        <w:t>後，</w:t>
      </w:r>
      <w:proofErr w:type="gramStart"/>
      <w:r w:rsidR="004A448B" w:rsidRPr="001D0AF9">
        <w:rPr>
          <w:rFonts w:ascii="Times New Roman" w:hint="eastAsia"/>
        </w:rPr>
        <w:t>方能</w:t>
      </w:r>
      <w:r w:rsidR="00C33A30" w:rsidRPr="001D0AF9">
        <w:rPr>
          <w:rFonts w:ascii="Times New Roman" w:hint="eastAsia"/>
        </w:rPr>
        <w:t>進入</w:t>
      </w:r>
      <w:r w:rsidRPr="001D0AF9">
        <w:rPr>
          <w:rFonts w:ascii="Times New Roman" w:hint="eastAsia"/>
        </w:rPr>
        <w:t>施</w:t>
      </w:r>
      <w:proofErr w:type="gramEnd"/>
      <w:r w:rsidRPr="001D0AF9">
        <w:rPr>
          <w:rFonts w:ascii="Times New Roman" w:hint="eastAsia"/>
        </w:rPr>
        <w:t>作，大部分縣市目前採</w:t>
      </w:r>
      <w:r w:rsidR="00C33A30" w:rsidRPr="001D0AF9">
        <w:rPr>
          <w:rFonts w:ascii="Times New Roman" w:hint="eastAsia"/>
        </w:rPr>
        <w:t>取措施仍以</w:t>
      </w:r>
      <w:r w:rsidRPr="001D0AF9">
        <w:rPr>
          <w:rFonts w:ascii="Times New Roman" w:hint="eastAsia"/>
        </w:rPr>
        <w:t>柔性勸導為主。</w:t>
      </w:r>
    </w:p>
    <w:p w:rsidR="00623C92" w:rsidRPr="001D0AF9" w:rsidRDefault="00237DF8" w:rsidP="00884BD9">
      <w:pPr>
        <w:pStyle w:val="3"/>
        <w:ind w:left="1360" w:hanging="680"/>
        <w:rPr>
          <w:rFonts w:ascii="Times New Roman" w:hAnsi="Times New Roman"/>
        </w:rPr>
      </w:pPr>
      <w:r w:rsidRPr="001D0AF9">
        <w:rPr>
          <w:rFonts w:ascii="Times New Roman" w:hAnsi="Times New Roman" w:hint="eastAsia"/>
        </w:rPr>
        <w:t>有關</w:t>
      </w:r>
      <w:r w:rsidR="00A36C94" w:rsidRPr="001D0AF9">
        <w:rPr>
          <w:rFonts w:ascii="Times New Roman" w:hAnsi="Times New Roman" w:hint="eastAsia"/>
        </w:rPr>
        <w:t>如何提升</w:t>
      </w:r>
      <w:r w:rsidR="005E48B0" w:rsidRPr="001D0AF9">
        <w:rPr>
          <w:rFonts w:ascii="Times New Roman" w:hAnsi="Times New Roman" w:hint="eastAsia"/>
        </w:rPr>
        <w:t>公共污</w:t>
      </w:r>
      <w:r w:rsidR="00B46EA2" w:rsidRPr="001D0AF9">
        <w:rPr>
          <w:rFonts w:ascii="Times New Roman" w:hAnsi="Times New Roman" w:hint="eastAsia"/>
        </w:rPr>
        <w:t>水下水道</w:t>
      </w:r>
      <w:r w:rsidR="00A36C94" w:rsidRPr="001D0AF9">
        <w:rPr>
          <w:rFonts w:ascii="Times New Roman" w:hAnsi="Times New Roman" w:hint="eastAsia"/>
        </w:rPr>
        <w:t>執行率</w:t>
      </w:r>
      <w:r w:rsidR="00B46EA2" w:rsidRPr="001D0AF9">
        <w:rPr>
          <w:rFonts w:ascii="Times New Roman" w:hAnsi="Times New Roman" w:hint="eastAsia"/>
        </w:rPr>
        <w:t>及阻力</w:t>
      </w:r>
      <w:r w:rsidR="00A36C94" w:rsidRPr="001D0AF9">
        <w:rPr>
          <w:rFonts w:ascii="Times New Roman" w:hAnsi="Times New Roman" w:hint="eastAsia"/>
        </w:rPr>
        <w:t>，</w:t>
      </w:r>
      <w:r w:rsidR="00C37E4C" w:rsidRPr="001D0AF9">
        <w:rPr>
          <w:rFonts w:ascii="Times New Roman" w:hAnsi="Times New Roman" w:hint="eastAsia"/>
        </w:rPr>
        <w:t>經</w:t>
      </w:r>
      <w:proofErr w:type="gramStart"/>
      <w:r w:rsidR="00C37E4C" w:rsidRPr="001D0AF9">
        <w:rPr>
          <w:rFonts w:ascii="Times New Roman" w:hAnsi="Times New Roman" w:hint="eastAsia"/>
        </w:rPr>
        <w:t>詢</w:t>
      </w:r>
      <w:proofErr w:type="gramEnd"/>
      <w:r w:rsidR="00B46EA2" w:rsidRPr="001D0AF9">
        <w:rPr>
          <w:rFonts w:ascii="Times New Roman" w:hAnsi="Times New Roman" w:hint="eastAsia"/>
        </w:rPr>
        <w:t>據</w:t>
      </w:r>
      <w:r w:rsidR="00C37E4C" w:rsidRPr="001D0AF9">
        <w:rPr>
          <w:rFonts w:ascii="Times New Roman" w:hAnsi="Times New Roman" w:hint="eastAsia"/>
        </w:rPr>
        <w:t>營建署說明</w:t>
      </w:r>
      <w:r w:rsidR="00DA4EE8" w:rsidRPr="001D0AF9">
        <w:rPr>
          <w:rFonts w:ascii="Times New Roman" w:hAnsi="Times New Roman" w:hint="eastAsia"/>
        </w:rPr>
        <w:t>略以</w:t>
      </w:r>
      <w:r w:rsidR="00AB73D4" w:rsidRPr="001D0AF9">
        <w:rPr>
          <w:rFonts w:ascii="Times New Roman" w:hAnsi="Times New Roman" w:hint="eastAsia"/>
        </w:rPr>
        <w:t>：</w:t>
      </w:r>
      <w:r w:rsidR="00AB73D4" w:rsidRPr="001D0AF9">
        <w:rPr>
          <w:rFonts w:ascii="Times New Roman" w:hAnsi="Times New Roman" w:hint="eastAsia"/>
        </w:rPr>
        <w:t>1</w:t>
      </w:r>
      <w:r w:rsidR="00AB73D4" w:rsidRPr="001D0AF9">
        <w:rPr>
          <w:rFonts w:ascii="Times New Roman" w:hAnsi="Times New Roman"/>
        </w:rPr>
        <w:t>.</w:t>
      </w:r>
      <w:r w:rsidR="00FE0E7E" w:rsidRPr="001D0AF9">
        <w:rPr>
          <w:rFonts w:ascii="Times New Roman" w:hAnsi="Times New Roman" w:hint="eastAsia"/>
        </w:rPr>
        <w:t>目前辦理污水下水道建設每提升</w:t>
      </w:r>
      <w:r w:rsidR="00FE0E7E" w:rsidRPr="001D0AF9">
        <w:rPr>
          <w:rFonts w:ascii="Times New Roman" w:hAnsi="Times New Roman" w:hint="eastAsia"/>
        </w:rPr>
        <w:t>1</w:t>
      </w:r>
      <w:r w:rsidR="00FE0E7E" w:rsidRPr="001D0AF9">
        <w:rPr>
          <w:rFonts w:ascii="Times New Roman" w:hAnsi="Times New Roman" w:hint="eastAsia"/>
        </w:rPr>
        <w:t>％普及率約需投入</w:t>
      </w:r>
      <w:r w:rsidR="00FE0E7E" w:rsidRPr="001D0AF9">
        <w:rPr>
          <w:rFonts w:ascii="Times New Roman" w:hAnsi="Times New Roman" w:hint="eastAsia"/>
        </w:rPr>
        <w:t>100</w:t>
      </w:r>
      <w:r w:rsidR="00FE0E7E" w:rsidRPr="001D0AF9">
        <w:rPr>
          <w:rFonts w:ascii="Times New Roman" w:hAnsi="Times New Roman" w:hint="eastAsia"/>
        </w:rPr>
        <w:t>億元，且主要優先辦理都市計畫區或計畫核定地區範圍內之公共污水下水道系統。</w:t>
      </w:r>
      <w:r w:rsidR="00AB73D4" w:rsidRPr="001D0AF9">
        <w:rPr>
          <w:rFonts w:ascii="Times New Roman" w:hAnsi="Times New Roman" w:hint="eastAsia"/>
        </w:rPr>
        <w:t>2</w:t>
      </w:r>
      <w:r w:rsidR="00AB73D4" w:rsidRPr="001D0AF9">
        <w:rPr>
          <w:rFonts w:ascii="Times New Roman" w:hAnsi="Times New Roman"/>
        </w:rPr>
        <w:t>.</w:t>
      </w:r>
      <w:r w:rsidR="00AB73D4" w:rsidRPr="001D0AF9">
        <w:rPr>
          <w:rFonts w:ascii="Times New Roman" w:hAnsi="Times New Roman" w:hint="eastAsia"/>
        </w:rPr>
        <w:t>主要高經濟發展及人口密集區域多已完成污水系統建設或持續建設中，未來將逐漸辦理非都會區或偏遠地區之污水系統建設，將面臨投入建設成本提高，及建設效益趨緩之情形。</w:t>
      </w:r>
      <w:r w:rsidR="00824716" w:rsidRPr="001D0AF9">
        <w:rPr>
          <w:rFonts w:ascii="Times New Roman" w:hAnsi="Times New Roman" w:hint="eastAsia"/>
        </w:rPr>
        <w:t>3</w:t>
      </w:r>
      <w:r w:rsidR="00824716" w:rsidRPr="001D0AF9">
        <w:rPr>
          <w:rFonts w:ascii="Times New Roman" w:hAnsi="Times New Roman"/>
        </w:rPr>
        <w:t>.</w:t>
      </w:r>
      <w:r w:rsidR="0085027E" w:rsidRPr="001D0AF9">
        <w:rPr>
          <w:rFonts w:ascii="Times New Roman" w:hAnsi="Times New Roman" w:hint="eastAsia"/>
        </w:rPr>
        <w:t>目前</w:t>
      </w:r>
      <w:r w:rsidR="00EB69AE" w:rsidRPr="001D0AF9">
        <w:rPr>
          <w:rFonts w:ascii="Times New Roman" w:hAnsi="Times New Roman" w:hint="eastAsia"/>
        </w:rPr>
        <w:t>全國</w:t>
      </w:r>
      <w:r w:rsidR="00EB69AE" w:rsidRPr="001D0AF9">
        <w:rPr>
          <w:rFonts w:ascii="Times New Roman" w:hAnsi="Times New Roman" w:hint="eastAsia"/>
        </w:rPr>
        <w:t>22</w:t>
      </w:r>
      <w:r w:rsidR="00EB69AE" w:rsidRPr="001D0AF9">
        <w:rPr>
          <w:rFonts w:ascii="Times New Roman" w:hAnsi="Times New Roman" w:hint="eastAsia"/>
        </w:rPr>
        <w:t>縣市皆已頒訂污水下水道使用費徵收辦法或自治條例</w:t>
      </w:r>
      <w:r w:rsidR="0085027E" w:rsidRPr="001D0AF9">
        <w:rPr>
          <w:rFonts w:ascii="Times New Roman" w:hAnsi="Times New Roman" w:hint="eastAsia"/>
        </w:rPr>
        <w:t>，</w:t>
      </w:r>
      <w:r w:rsidR="005B5D65" w:rsidRPr="001D0AF9">
        <w:rPr>
          <w:rFonts w:ascii="Times New Roman" w:hAnsi="Times New Roman" w:hint="eastAsia"/>
        </w:rPr>
        <w:t>但大</w:t>
      </w:r>
      <w:r w:rsidR="008F3EA3" w:rsidRPr="001D0AF9">
        <w:rPr>
          <w:rFonts w:ascii="Times New Roman" w:hAnsi="Times New Roman" w:hint="eastAsia"/>
        </w:rPr>
        <w:t>部分</w:t>
      </w:r>
      <w:r w:rsidR="00925ABB" w:rsidRPr="001D0AF9">
        <w:rPr>
          <w:rFonts w:ascii="Times New Roman" w:hAnsi="Times New Roman" w:hint="eastAsia"/>
        </w:rPr>
        <w:t>地方</w:t>
      </w:r>
      <w:r w:rsidR="008F3EA3" w:rsidRPr="001D0AF9">
        <w:rPr>
          <w:rFonts w:ascii="Times New Roman" w:hAnsi="Times New Roman" w:hint="eastAsia"/>
        </w:rPr>
        <w:t>議會考量污水下水道普及率尚未大幅提升，未同意開徵下水道使用費；另有部分</w:t>
      </w:r>
      <w:r w:rsidR="0006220C" w:rsidRPr="001D0AF9">
        <w:rPr>
          <w:rFonts w:ascii="Times New Roman" w:hAnsi="Times New Roman" w:hint="eastAsia"/>
        </w:rPr>
        <w:t>地方</w:t>
      </w:r>
      <w:r w:rsidR="008F3EA3" w:rsidRPr="001D0AF9">
        <w:rPr>
          <w:rFonts w:ascii="Times New Roman" w:hAnsi="Times New Roman" w:hint="eastAsia"/>
        </w:rPr>
        <w:t>議會提出開徵之附帶條件為下水道使用費需與水污染防治費一併開徵，方可達到已接管之使用者及未接管之污染者皆須支付費用，以維護環境之公平原則，</w:t>
      </w:r>
      <w:proofErr w:type="gramStart"/>
      <w:r w:rsidR="008F3EA3" w:rsidRPr="001D0AF9">
        <w:rPr>
          <w:rFonts w:ascii="Times New Roman" w:hAnsi="Times New Roman" w:hint="eastAsia"/>
        </w:rPr>
        <w:t>惟家戶水</w:t>
      </w:r>
      <w:proofErr w:type="gramEnd"/>
      <w:r w:rsidR="008F3EA3" w:rsidRPr="001D0AF9">
        <w:rPr>
          <w:rFonts w:ascii="Times New Roman" w:hAnsi="Times New Roman" w:hint="eastAsia"/>
        </w:rPr>
        <w:t>污費尚未開徵，爰該等縣市亦未配合開徵使用費。</w:t>
      </w:r>
      <w:r w:rsidR="00870303" w:rsidRPr="001D0AF9">
        <w:rPr>
          <w:rFonts w:ascii="Times New Roman" w:hAnsi="Times New Roman" w:hint="eastAsia"/>
        </w:rPr>
        <w:t>對此，</w:t>
      </w:r>
      <w:r w:rsidR="00CC0375" w:rsidRPr="001D0AF9">
        <w:rPr>
          <w:rFonts w:ascii="Times New Roman" w:hAnsi="Times New Roman" w:hint="eastAsia"/>
        </w:rPr>
        <w:t>營建署表示，</w:t>
      </w:r>
      <w:r w:rsidR="00B74DF8" w:rsidRPr="001D0AF9">
        <w:rPr>
          <w:rFonts w:ascii="Times New Roman" w:hAnsi="Times New Roman" w:hint="eastAsia"/>
        </w:rPr>
        <w:t>為有效鼓勵</w:t>
      </w:r>
      <w:r w:rsidR="00B74DF8" w:rsidRPr="001D0AF9">
        <w:rPr>
          <w:rFonts w:ascii="Times New Roman" w:hAnsi="Times New Roman" w:hint="eastAsia"/>
        </w:rPr>
        <w:lastRenderedPageBreak/>
        <w:t>地方政府徵收污水下水道使用費，該署自</w:t>
      </w:r>
      <w:proofErr w:type="gramStart"/>
      <w:r w:rsidR="00B74DF8" w:rsidRPr="001D0AF9">
        <w:rPr>
          <w:rFonts w:ascii="Times New Roman" w:hAnsi="Times New Roman" w:hint="eastAsia"/>
        </w:rPr>
        <w:t>110</w:t>
      </w:r>
      <w:proofErr w:type="gramEnd"/>
      <w:r w:rsidR="00B74DF8" w:rsidRPr="001D0AF9">
        <w:rPr>
          <w:rFonts w:ascii="Times New Roman" w:hAnsi="Times New Roman" w:hint="eastAsia"/>
        </w:rPr>
        <w:t>年度起辦理「污水下水道第六期建設計畫（</w:t>
      </w:r>
      <w:r w:rsidR="00B74DF8" w:rsidRPr="001D0AF9">
        <w:rPr>
          <w:rFonts w:ascii="Times New Roman" w:hAnsi="Times New Roman" w:hint="eastAsia"/>
        </w:rPr>
        <w:t>110-</w:t>
      </w:r>
      <w:proofErr w:type="gramStart"/>
      <w:r w:rsidR="00B74DF8" w:rsidRPr="001D0AF9">
        <w:rPr>
          <w:rFonts w:ascii="Times New Roman" w:hAnsi="Times New Roman" w:hint="eastAsia"/>
        </w:rPr>
        <w:t>11</w:t>
      </w:r>
      <w:proofErr w:type="gramEnd"/>
      <w:r w:rsidR="00B74DF8" w:rsidRPr="001D0AF9">
        <w:rPr>
          <w:rFonts w:ascii="Times New Roman" w:hAnsi="Times New Roman" w:hint="eastAsia"/>
        </w:rPr>
        <w:t>5</w:t>
      </w:r>
      <w:r w:rsidR="00B74DF8" w:rsidRPr="001D0AF9">
        <w:rPr>
          <w:rFonts w:ascii="Times New Roman" w:hAnsi="Times New Roman" w:hint="eastAsia"/>
        </w:rPr>
        <w:t>年度）」，針對未全面徵收污水下水道使用費之直轄市及縣（市），將調降自</w:t>
      </w:r>
      <w:proofErr w:type="gramStart"/>
      <w:r w:rsidR="00B74DF8" w:rsidRPr="001D0AF9">
        <w:rPr>
          <w:rFonts w:ascii="Times New Roman" w:hAnsi="Times New Roman" w:hint="eastAsia"/>
        </w:rPr>
        <w:t>11</w:t>
      </w:r>
      <w:proofErr w:type="gramEnd"/>
      <w:r w:rsidR="00B74DF8" w:rsidRPr="001D0AF9">
        <w:rPr>
          <w:rFonts w:ascii="Times New Roman" w:hAnsi="Times New Roman" w:hint="eastAsia"/>
        </w:rPr>
        <w:t>0</w:t>
      </w:r>
      <w:r w:rsidR="00B74DF8" w:rsidRPr="001D0AF9">
        <w:rPr>
          <w:rFonts w:ascii="Times New Roman" w:hAnsi="Times New Roman" w:hint="eastAsia"/>
        </w:rPr>
        <w:t>年度起工程發生權責案件之最高補助比率</w:t>
      </w:r>
      <w:r w:rsidR="00B74DF8" w:rsidRPr="001D0AF9">
        <w:rPr>
          <w:rFonts w:ascii="Times New Roman" w:hAnsi="Times New Roman" w:hint="eastAsia"/>
        </w:rPr>
        <w:t>5</w:t>
      </w:r>
      <w:r w:rsidR="00B74DF8" w:rsidRPr="001D0AF9">
        <w:rPr>
          <w:rFonts w:ascii="Times New Roman" w:hAnsi="Times New Roman" w:hint="eastAsia"/>
        </w:rPr>
        <w:t>％</w:t>
      </w:r>
      <w:r w:rsidR="000A4A27" w:rsidRPr="001D0AF9">
        <w:rPr>
          <w:rFonts w:ascii="Times New Roman" w:hAnsi="Times New Roman" w:hint="eastAsia"/>
        </w:rPr>
        <w:t>；另透過每年辦理計畫考核評鑑方式，將「使用費徵收情形」納入評分項目，以督導縣市政府積極與該縣（市）議會協商溝通，以利下水道使用費開徵。</w:t>
      </w:r>
    </w:p>
    <w:p w:rsidR="00C70B07" w:rsidRPr="001D0AF9" w:rsidRDefault="00442865" w:rsidP="008575B1">
      <w:pPr>
        <w:pStyle w:val="3"/>
        <w:ind w:left="1360" w:hanging="680"/>
        <w:rPr>
          <w:rFonts w:ascii="Times New Roman" w:hAnsi="Times New Roman"/>
        </w:rPr>
      </w:pPr>
      <w:r w:rsidRPr="001D0AF9">
        <w:rPr>
          <w:rFonts w:ascii="Times New Roman" w:hAnsi="Times New Roman" w:hint="eastAsia"/>
        </w:rPr>
        <w:t>另</w:t>
      </w:r>
      <w:r w:rsidR="00703EF6" w:rsidRPr="001D0AF9">
        <w:rPr>
          <w:rFonts w:ascii="Times New Roman" w:hAnsi="Times New Roman" w:hint="eastAsia"/>
        </w:rPr>
        <w:t>水污染防治法</w:t>
      </w:r>
      <w:r w:rsidR="00510119" w:rsidRPr="001D0AF9">
        <w:rPr>
          <w:rFonts w:ascii="Times New Roman" w:hAnsi="Times New Roman" w:hint="eastAsia"/>
        </w:rPr>
        <w:t>規定</w:t>
      </w:r>
      <w:r w:rsidR="00703EF6" w:rsidRPr="001D0AF9">
        <w:rPr>
          <w:rFonts w:ascii="Times New Roman" w:hAnsi="Times New Roman" w:hint="eastAsia"/>
        </w:rPr>
        <w:t>地方政府應就已公告下水道使用區內之未接管家戶徵收水污染防治費</w:t>
      </w:r>
      <w:r w:rsidRPr="001D0AF9">
        <w:rPr>
          <w:rFonts w:ascii="Times New Roman" w:hAnsi="Times New Roman" w:hint="eastAsia"/>
        </w:rPr>
        <w:t>問題</w:t>
      </w:r>
      <w:r w:rsidR="00703EF6" w:rsidRPr="001D0AF9">
        <w:rPr>
          <w:rFonts w:ascii="Times New Roman" w:hAnsi="Times New Roman" w:hint="eastAsia"/>
        </w:rPr>
        <w:t>，</w:t>
      </w:r>
      <w:r w:rsidR="00461A29" w:rsidRPr="001D0AF9">
        <w:rPr>
          <w:rFonts w:ascii="Times New Roman" w:hAnsi="Times New Roman" w:hint="eastAsia"/>
        </w:rPr>
        <w:t>經</w:t>
      </w:r>
      <w:proofErr w:type="gramStart"/>
      <w:r w:rsidR="00461A29" w:rsidRPr="001D0AF9">
        <w:rPr>
          <w:rFonts w:ascii="Times New Roman" w:hAnsi="Times New Roman" w:hint="eastAsia"/>
        </w:rPr>
        <w:t>詢</w:t>
      </w:r>
      <w:proofErr w:type="gramEnd"/>
      <w:r w:rsidR="00461A29" w:rsidRPr="001D0AF9">
        <w:rPr>
          <w:rFonts w:ascii="Times New Roman" w:hAnsi="Times New Roman" w:hint="eastAsia"/>
        </w:rPr>
        <w:t>據環保署</w:t>
      </w:r>
      <w:r w:rsidR="006A11CE" w:rsidRPr="001D0AF9">
        <w:rPr>
          <w:rFonts w:ascii="Times New Roman" w:hAnsi="Times New Roman" w:hint="eastAsia"/>
        </w:rPr>
        <w:t>說明</w:t>
      </w:r>
      <w:r w:rsidR="00162766" w:rsidRPr="001D0AF9">
        <w:rPr>
          <w:rFonts w:ascii="Times New Roman" w:hAnsi="Times New Roman" w:hint="eastAsia"/>
        </w:rPr>
        <w:t>略以</w:t>
      </w:r>
      <w:r w:rsidR="00BF3512" w:rsidRPr="001D0AF9">
        <w:rPr>
          <w:rFonts w:ascii="Times New Roman" w:hAnsi="Times New Roman" w:hint="eastAsia"/>
        </w:rPr>
        <w:t>：</w:t>
      </w:r>
      <w:r w:rsidR="0076751B" w:rsidRPr="001D0AF9">
        <w:rPr>
          <w:rFonts w:ascii="Times New Roman" w:hAnsi="Times New Roman" w:hint="eastAsia"/>
        </w:rPr>
        <w:t>水污染防治法規定，</w:t>
      </w:r>
      <w:r w:rsidR="00CD26D8" w:rsidRPr="001D0AF9">
        <w:rPr>
          <w:rFonts w:ascii="Times New Roman" w:hAnsi="Times New Roman" w:hint="eastAsia"/>
        </w:rPr>
        <w:t>水污染防治費費率應與下水道使用費費率一致</w:t>
      </w:r>
      <w:r w:rsidR="00790433" w:rsidRPr="001D0AF9">
        <w:rPr>
          <w:rFonts w:ascii="Times New Roman" w:hAnsi="Times New Roman" w:hint="eastAsia"/>
        </w:rPr>
        <w:t>，</w:t>
      </w:r>
      <w:proofErr w:type="gramStart"/>
      <w:r w:rsidR="00CD26D8" w:rsidRPr="001D0AF9">
        <w:rPr>
          <w:rFonts w:ascii="Times New Roman" w:hAnsi="Times New Roman" w:hint="eastAsia"/>
        </w:rPr>
        <w:t>故家戶水</w:t>
      </w:r>
      <w:proofErr w:type="gramEnd"/>
      <w:r w:rsidR="00CD26D8" w:rsidRPr="001D0AF9">
        <w:rPr>
          <w:rFonts w:ascii="Times New Roman" w:hAnsi="Times New Roman" w:hint="eastAsia"/>
        </w:rPr>
        <w:t>污費徵收與下水道使用區域公告作業有關</w:t>
      </w:r>
      <w:r w:rsidR="00790433" w:rsidRPr="001D0AF9">
        <w:rPr>
          <w:rFonts w:ascii="Times New Roman" w:hAnsi="Times New Roman" w:hint="eastAsia"/>
        </w:rPr>
        <w:t>。</w:t>
      </w:r>
      <w:r w:rsidR="001573C6" w:rsidRPr="001D0AF9">
        <w:rPr>
          <w:rFonts w:ascii="Times New Roman" w:hAnsi="Times New Roman" w:hint="eastAsia"/>
        </w:rPr>
        <w:t>各地方政府必須先有明確之下水道使用費率，才得以依一致費率徵收</w:t>
      </w:r>
      <w:proofErr w:type="gramStart"/>
      <w:r w:rsidR="001573C6" w:rsidRPr="001D0AF9">
        <w:rPr>
          <w:rFonts w:ascii="Times New Roman" w:hAnsi="Times New Roman" w:hint="eastAsia"/>
        </w:rPr>
        <w:t>家戶水污</w:t>
      </w:r>
      <w:proofErr w:type="gramEnd"/>
      <w:r w:rsidR="001573C6" w:rsidRPr="001D0AF9">
        <w:rPr>
          <w:rFonts w:ascii="Times New Roman" w:hAnsi="Times New Roman" w:hint="eastAsia"/>
        </w:rPr>
        <w:t>費。</w:t>
      </w:r>
      <w:r w:rsidR="00D73FB7" w:rsidRPr="001D0AF9">
        <w:rPr>
          <w:rFonts w:ascii="Times New Roman" w:hAnsi="Times New Roman" w:hint="eastAsia"/>
        </w:rPr>
        <w:t>由於</w:t>
      </w:r>
      <w:proofErr w:type="gramStart"/>
      <w:r w:rsidR="00D73FB7" w:rsidRPr="001D0AF9">
        <w:rPr>
          <w:rFonts w:ascii="Times New Roman" w:hAnsi="Times New Roman" w:hint="eastAsia"/>
        </w:rPr>
        <w:t>家戶水污</w:t>
      </w:r>
      <w:proofErr w:type="gramEnd"/>
      <w:r w:rsidR="00D73FB7" w:rsidRPr="001D0AF9">
        <w:rPr>
          <w:rFonts w:ascii="Times New Roman" w:hAnsi="Times New Roman" w:hint="eastAsia"/>
        </w:rPr>
        <w:t>費費率與下水道使用費費率應維持一致，</w:t>
      </w:r>
      <w:proofErr w:type="gramStart"/>
      <w:r w:rsidR="00DA7359" w:rsidRPr="001D0AF9">
        <w:rPr>
          <w:rFonts w:ascii="Times New Roman" w:hAnsi="Times New Roman" w:hint="eastAsia"/>
        </w:rPr>
        <w:t>均</w:t>
      </w:r>
      <w:r w:rsidR="00D73FB7" w:rsidRPr="001D0AF9">
        <w:rPr>
          <w:rFonts w:ascii="Times New Roman" w:hAnsi="Times New Roman" w:hint="eastAsia"/>
        </w:rPr>
        <w:t>需</w:t>
      </w:r>
      <w:proofErr w:type="gramEnd"/>
      <w:r w:rsidR="00D73FB7" w:rsidRPr="001D0AF9">
        <w:rPr>
          <w:rFonts w:ascii="Times New Roman" w:hAnsi="Times New Roman" w:hint="eastAsia"/>
        </w:rPr>
        <w:t>經地方議會同意，故各縣市下水道使用費徵收進度實質影響</w:t>
      </w:r>
      <w:proofErr w:type="gramStart"/>
      <w:r w:rsidR="00D73FB7" w:rsidRPr="001D0AF9">
        <w:rPr>
          <w:rFonts w:ascii="Times New Roman" w:hAnsi="Times New Roman" w:hint="eastAsia"/>
        </w:rPr>
        <w:t>家戶水</w:t>
      </w:r>
      <w:proofErr w:type="gramEnd"/>
      <w:r w:rsidR="00D73FB7" w:rsidRPr="001D0AF9">
        <w:rPr>
          <w:rFonts w:ascii="Times New Roman" w:hAnsi="Times New Roman" w:hint="eastAsia"/>
        </w:rPr>
        <w:t>污費開徵。查現階段各</w:t>
      </w:r>
      <w:proofErr w:type="gramStart"/>
      <w:r w:rsidR="00D73FB7" w:rsidRPr="001D0AF9">
        <w:rPr>
          <w:rFonts w:ascii="Times New Roman" w:hAnsi="Times New Roman" w:hint="eastAsia"/>
        </w:rPr>
        <w:t>縣市均已公告</w:t>
      </w:r>
      <w:proofErr w:type="gramEnd"/>
      <w:r w:rsidR="00D73FB7" w:rsidRPr="001D0AF9">
        <w:rPr>
          <w:rFonts w:ascii="Times New Roman" w:hAnsi="Times New Roman" w:hint="eastAsia"/>
        </w:rPr>
        <w:t>污水下水道使用費徵收自治條例，惟各縣市下水道使用費徵收尚須公告下水道使用區域及使用費率，</w:t>
      </w:r>
      <w:r w:rsidR="001E4A7A" w:rsidRPr="001D0AF9">
        <w:rPr>
          <w:rFonts w:ascii="Times New Roman" w:hAnsi="Times New Roman" w:hint="eastAsia"/>
        </w:rPr>
        <w:t>當</w:t>
      </w:r>
      <w:r w:rsidR="00D73FB7" w:rsidRPr="001D0AF9">
        <w:rPr>
          <w:rFonts w:ascii="Times New Roman" w:hAnsi="Times New Roman" w:hint="eastAsia"/>
        </w:rPr>
        <w:t>下水道接管普及率達一定比率以上，地方政府才會開徵下水道使用費，以致即使</w:t>
      </w:r>
      <w:r w:rsidR="00D73FB7" w:rsidRPr="001D0AF9">
        <w:rPr>
          <w:rFonts w:ascii="Times New Roman" w:hAnsi="Times New Roman" w:hint="eastAsia"/>
        </w:rPr>
        <w:t>14</w:t>
      </w:r>
      <w:r w:rsidR="00D73FB7" w:rsidRPr="001D0AF9">
        <w:rPr>
          <w:rFonts w:ascii="Times New Roman" w:hAnsi="Times New Roman" w:hint="eastAsia"/>
        </w:rPr>
        <w:t>縣市已完成公告下水道使用區域，</w:t>
      </w:r>
      <w:r w:rsidR="00D73FB7" w:rsidRPr="001D0AF9">
        <w:rPr>
          <w:rFonts w:ascii="Times New Roman" w:hAnsi="Times New Roman" w:hint="eastAsia"/>
        </w:rPr>
        <w:t>11</w:t>
      </w:r>
      <w:r w:rsidR="00D73FB7" w:rsidRPr="001D0AF9">
        <w:rPr>
          <w:rFonts w:ascii="Times New Roman" w:hAnsi="Times New Roman" w:hint="eastAsia"/>
        </w:rPr>
        <w:t>縣市已公告下水道使用費率，惟多數縣市仍未開徵下水道使用費</w:t>
      </w:r>
      <w:r w:rsidR="000146B3" w:rsidRPr="001D0AF9">
        <w:rPr>
          <w:rFonts w:ascii="Times New Roman" w:hAnsi="Times New Roman" w:hint="eastAsia"/>
        </w:rPr>
        <w:t>。</w:t>
      </w:r>
      <w:r w:rsidR="0029345C" w:rsidRPr="001D0AF9">
        <w:rPr>
          <w:rFonts w:ascii="Times New Roman" w:hAnsi="Times New Roman" w:hint="eastAsia"/>
        </w:rPr>
        <w:t>營建署</w:t>
      </w:r>
      <w:r w:rsidR="00B9717F" w:rsidRPr="001D0AF9">
        <w:rPr>
          <w:rFonts w:ascii="Times New Roman" w:hAnsi="Times New Roman" w:hint="eastAsia"/>
        </w:rPr>
        <w:t>已於</w:t>
      </w:r>
      <w:r w:rsidR="00461DCE" w:rsidRPr="001D0AF9">
        <w:rPr>
          <w:rFonts w:ascii="Times New Roman" w:hAnsi="Times New Roman" w:hint="eastAsia"/>
        </w:rPr>
        <w:t>111</w:t>
      </w:r>
      <w:r w:rsidR="00461DCE" w:rsidRPr="001D0AF9">
        <w:rPr>
          <w:rFonts w:ascii="Times New Roman" w:hAnsi="Times New Roman" w:hint="eastAsia"/>
        </w:rPr>
        <w:t>年</w:t>
      </w:r>
      <w:r w:rsidR="00461DCE" w:rsidRPr="001D0AF9">
        <w:rPr>
          <w:rFonts w:ascii="Times New Roman" w:hAnsi="Times New Roman" w:hint="eastAsia"/>
        </w:rPr>
        <w:t>11</w:t>
      </w:r>
      <w:r w:rsidR="00461DCE" w:rsidRPr="001D0AF9">
        <w:rPr>
          <w:rFonts w:ascii="Times New Roman" w:hAnsi="Times New Roman" w:hint="eastAsia"/>
        </w:rPr>
        <w:t>月</w:t>
      </w:r>
      <w:r w:rsidR="00461DCE" w:rsidRPr="001D0AF9">
        <w:rPr>
          <w:rFonts w:ascii="Times New Roman" w:hAnsi="Times New Roman" w:hint="eastAsia"/>
        </w:rPr>
        <w:t>22</w:t>
      </w:r>
      <w:r w:rsidR="00461DCE" w:rsidRPr="001D0AF9">
        <w:rPr>
          <w:rFonts w:ascii="Times New Roman" w:hAnsi="Times New Roman" w:hint="eastAsia"/>
        </w:rPr>
        <w:t>日邀集該署、各直轄市、縣市政府召開「公共污水下水道開始使用前公告週知作業要點第</w:t>
      </w:r>
      <w:r w:rsidR="00461DCE" w:rsidRPr="001D0AF9">
        <w:rPr>
          <w:rFonts w:ascii="Times New Roman" w:hAnsi="Times New Roman" w:hint="eastAsia"/>
        </w:rPr>
        <w:t>6</w:t>
      </w:r>
      <w:r w:rsidR="00461DCE" w:rsidRPr="001D0AF9">
        <w:rPr>
          <w:rFonts w:ascii="Times New Roman" w:hAnsi="Times New Roman" w:hint="eastAsia"/>
        </w:rPr>
        <w:t>點、第</w:t>
      </w:r>
      <w:r w:rsidR="00461DCE" w:rsidRPr="001D0AF9">
        <w:rPr>
          <w:rFonts w:ascii="Times New Roman" w:hAnsi="Times New Roman" w:hint="eastAsia"/>
        </w:rPr>
        <w:t>7</w:t>
      </w:r>
      <w:r w:rsidR="00461DCE" w:rsidRPr="001D0AF9">
        <w:rPr>
          <w:rFonts w:ascii="Times New Roman" w:hAnsi="Times New Roman" w:hint="eastAsia"/>
        </w:rPr>
        <w:t>點修正草案」</w:t>
      </w:r>
      <w:proofErr w:type="gramStart"/>
      <w:r w:rsidR="00461DCE" w:rsidRPr="001D0AF9">
        <w:rPr>
          <w:rFonts w:ascii="Times New Roman" w:hAnsi="Times New Roman" w:hint="eastAsia"/>
        </w:rPr>
        <w:t>研</w:t>
      </w:r>
      <w:proofErr w:type="gramEnd"/>
      <w:r w:rsidR="00461DCE" w:rsidRPr="001D0AF9">
        <w:rPr>
          <w:rFonts w:ascii="Times New Roman" w:hAnsi="Times New Roman" w:hint="eastAsia"/>
        </w:rPr>
        <w:t>商會議，於</w:t>
      </w:r>
      <w:r w:rsidR="00461DCE" w:rsidRPr="001D0AF9">
        <w:rPr>
          <w:rFonts w:ascii="Times New Roman" w:hAnsi="Times New Roman" w:hint="eastAsia"/>
        </w:rPr>
        <w:t>111</w:t>
      </w:r>
      <w:r w:rsidR="00461DCE" w:rsidRPr="001D0AF9">
        <w:rPr>
          <w:rFonts w:ascii="Times New Roman" w:hAnsi="Times New Roman" w:hint="eastAsia"/>
        </w:rPr>
        <w:t>年</w:t>
      </w:r>
      <w:r w:rsidR="00461DCE" w:rsidRPr="001D0AF9">
        <w:rPr>
          <w:rFonts w:ascii="Times New Roman" w:hAnsi="Times New Roman" w:hint="eastAsia"/>
        </w:rPr>
        <w:t>12</w:t>
      </w:r>
      <w:r w:rsidR="00461DCE" w:rsidRPr="001D0AF9">
        <w:rPr>
          <w:rFonts w:ascii="Times New Roman" w:hAnsi="Times New Roman" w:hint="eastAsia"/>
        </w:rPr>
        <w:t>月</w:t>
      </w:r>
      <w:r w:rsidR="00461DCE" w:rsidRPr="001D0AF9">
        <w:rPr>
          <w:rFonts w:ascii="Times New Roman" w:hAnsi="Times New Roman" w:hint="eastAsia"/>
        </w:rPr>
        <w:t>14</w:t>
      </w:r>
      <w:r w:rsidR="00461DCE" w:rsidRPr="001D0AF9">
        <w:rPr>
          <w:rFonts w:ascii="Times New Roman" w:hAnsi="Times New Roman" w:hint="eastAsia"/>
        </w:rPr>
        <w:t>日修訂公告，請各地方政府就地方自治事務完成內部分工協調，下水道主管機關就使用區域公告作業及啟動使用費開徵相關作業。</w:t>
      </w:r>
    </w:p>
    <w:p w:rsidR="00131159" w:rsidRPr="001D0AF9" w:rsidRDefault="00A054FC" w:rsidP="00B9143C">
      <w:pPr>
        <w:pStyle w:val="3"/>
        <w:ind w:left="1360" w:hanging="680"/>
        <w:rPr>
          <w:rFonts w:ascii="Times New Roman" w:hAnsi="Times New Roman"/>
        </w:rPr>
      </w:pPr>
      <w:r w:rsidRPr="001D0AF9">
        <w:rPr>
          <w:rFonts w:ascii="Times New Roman" w:hAnsi="Times New Roman" w:hint="eastAsia"/>
        </w:rPr>
        <w:lastRenderedPageBreak/>
        <w:t>綜上，污水下水道建設</w:t>
      </w:r>
      <w:proofErr w:type="gramStart"/>
      <w:r w:rsidR="008477E3" w:rsidRPr="001D0AF9">
        <w:rPr>
          <w:rFonts w:ascii="Times New Roman" w:hAnsi="Times New Roman" w:hint="eastAsia"/>
        </w:rPr>
        <w:t>攸</w:t>
      </w:r>
      <w:proofErr w:type="gramEnd"/>
      <w:r w:rsidR="008477E3" w:rsidRPr="001D0AF9">
        <w:rPr>
          <w:rFonts w:ascii="Times New Roman" w:hAnsi="Times New Roman" w:hint="eastAsia"/>
        </w:rPr>
        <w:t>關</w:t>
      </w:r>
      <w:r w:rsidR="00EC6B87" w:rsidRPr="001D0AF9">
        <w:rPr>
          <w:rFonts w:ascii="Times New Roman" w:hAnsi="Times New Roman" w:hint="eastAsia"/>
        </w:rPr>
        <w:t>生活環境之維護，</w:t>
      </w:r>
      <w:r w:rsidR="009F0F0A" w:rsidRPr="001D0AF9">
        <w:rPr>
          <w:rFonts w:ascii="Times New Roman" w:hAnsi="Times New Roman" w:hint="eastAsia"/>
        </w:rPr>
        <w:t>惟其係屬非生產性</w:t>
      </w:r>
      <w:r w:rsidR="0050184D" w:rsidRPr="001D0AF9">
        <w:rPr>
          <w:rFonts w:ascii="Times New Roman" w:hAnsi="Times New Roman" w:hint="eastAsia"/>
        </w:rPr>
        <w:t>事業，不易顯現績效，</w:t>
      </w:r>
      <w:r w:rsidR="00B766C5" w:rsidRPr="001D0AF9">
        <w:rPr>
          <w:rFonts w:ascii="Times New Roman" w:hAnsi="Times New Roman" w:hint="eastAsia"/>
        </w:rPr>
        <w:t>因此地方政府往往因經費籌措困難</w:t>
      </w:r>
      <w:r w:rsidR="00C87C8C" w:rsidRPr="001D0AF9">
        <w:rPr>
          <w:rFonts w:ascii="Times New Roman" w:hAnsi="Times New Roman" w:hint="eastAsia"/>
        </w:rPr>
        <w:t>，而予以忽視。</w:t>
      </w:r>
      <w:r w:rsidR="00691824" w:rsidRPr="001D0AF9">
        <w:rPr>
          <w:rFonts w:ascii="Times New Roman" w:hAnsi="Times New Roman" w:hint="eastAsia"/>
        </w:rPr>
        <w:t>即使</w:t>
      </w:r>
      <w:r w:rsidR="007415FB" w:rsidRPr="001D0AF9">
        <w:rPr>
          <w:rFonts w:ascii="Times New Roman" w:hAnsi="Times New Roman" w:hint="eastAsia"/>
        </w:rPr>
        <w:t>相關</w:t>
      </w:r>
      <w:r w:rsidR="00071D9D" w:rsidRPr="001D0AF9">
        <w:rPr>
          <w:rFonts w:ascii="Times New Roman" w:hAnsi="Times New Roman" w:hint="eastAsia"/>
        </w:rPr>
        <w:t>法</w:t>
      </w:r>
      <w:r w:rsidR="007415FB" w:rsidRPr="001D0AF9">
        <w:rPr>
          <w:rFonts w:ascii="Times New Roman" w:hAnsi="Times New Roman" w:hint="eastAsia"/>
        </w:rPr>
        <w:t>令</w:t>
      </w:r>
      <w:r w:rsidR="00071D9D" w:rsidRPr="001D0AF9">
        <w:rPr>
          <w:rFonts w:ascii="Times New Roman" w:hAnsi="Times New Roman" w:hint="eastAsia"/>
        </w:rPr>
        <w:t>訂有罰則，</w:t>
      </w:r>
      <w:r w:rsidR="007A73BF" w:rsidRPr="001D0AF9">
        <w:rPr>
          <w:rFonts w:ascii="Times New Roman" w:hAnsi="Times New Roman" w:hint="eastAsia"/>
        </w:rPr>
        <w:t>但</w:t>
      </w:r>
      <w:r w:rsidR="007415FB" w:rsidRPr="001D0AF9">
        <w:rPr>
          <w:rFonts w:ascii="Times New Roman" w:hAnsi="Times New Roman" w:hint="eastAsia"/>
        </w:rPr>
        <w:t>地方政府卻</w:t>
      </w:r>
      <w:proofErr w:type="gramStart"/>
      <w:r w:rsidR="007415FB" w:rsidRPr="001D0AF9">
        <w:rPr>
          <w:rFonts w:ascii="Times New Roman" w:hAnsi="Times New Roman" w:hint="eastAsia"/>
        </w:rPr>
        <w:t>怠</w:t>
      </w:r>
      <w:proofErr w:type="gramEnd"/>
      <w:r w:rsidR="007B6019" w:rsidRPr="001D0AF9">
        <w:rPr>
          <w:rFonts w:ascii="Times New Roman" w:hAnsi="Times New Roman" w:hint="eastAsia"/>
        </w:rPr>
        <w:t>未執行。</w:t>
      </w:r>
      <w:r w:rsidR="0029016D" w:rsidRPr="001D0AF9">
        <w:rPr>
          <w:rFonts w:ascii="Times New Roman" w:hAnsi="Times New Roman" w:hint="eastAsia"/>
        </w:rPr>
        <w:t>然</w:t>
      </w:r>
      <w:r w:rsidR="000B2C64" w:rsidRPr="001D0AF9">
        <w:rPr>
          <w:rFonts w:ascii="Times New Roman" w:hAnsi="Times New Roman" w:hint="eastAsia"/>
        </w:rPr>
        <w:t>污水下水道是</w:t>
      </w:r>
      <w:r w:rsidR="00E14A05" w:rsidRPr="001D0AF9">
        <w:rPr>
          <w:rFonts w:ascii="Times New Roman" w:hAnsi="Times New Roman" w:hint="eastAsia"/>
        </w:rPr>
        <w:t>文明</w:t>
      </w:r>
      <w:r w:rsidR="000B2C64" w:rsidRPr="001D0AF9">
        <w:rPr>
          <w:rFonts w:ascii="Times New Roman" w:hAnsi="Times New Roman" w:hint="eastAsia"/>
        </w:rPr>
        <w:t>國家進步的象徵</w:t>
      </w:r>
      <w:r w:rsidR="008B3CFF" w:rsidRPr="001D0AF9">
        <w:rPr>
          <w:rFonts w:ascii="Times New Roman" w:hAnsi="Times New Roman" w:hint="eastAsia"/>
        </w:rPr>
        <w:t>，</w:t>
      </w:r>
      <w:r w:rsidR="00327247" w:rsidRPr="001D0AF9">
        <w:rPr>
          <w:rFonts w:ascii="Times New Roman" w:hAnsi="Times New Roman" w:hint="eastAsia"/>
        </w:rPr>
        <w:t>瑞士洛桑管理學院（</w:t>
      </w:r>
      <w:r w:rsidR="00327247" w:rsidRPr="001D0AF9">
        <w:rPr>
          <w:rFonts w:ascii="Times New Roman" w:hAnsi="Times New Roman" w:hint="eastAsia"/>
        </w:rPr>
        <w:t>IMD</w:t>
      </w:r>
      <w:r w:rsidR="00327247" w:rsidRPr="001D0AF9">
        <w:rPr>
          <w:rFonts w:ascii="Times New Roman" w:hAnsi="Times New Roman" w:hint="eastAsia"/>
        </w:rPr>
        <w:t>）</w:t>
      </w:r>
      <w:r w:rsidR="0081438A" w:rsidRPr="001D0AF9">
        <w:rPr>
          <w:rFonts w:ascii="Times New Roman" w:hAnsi="Times New Roman" w:hint="eastAsia"/>
        </w:rPr>
        <w:t>1</w:t>
      </w:r>
      <w:r w:rsidR="0081438A" w:rsidRPr="001D0AF9">
        <w:rPr>
          <w:rFonts w:ascii="Times New Roman" w:hAnsi="Times New Roman"/>
        </w:rPr>
        <w:t>11</w:t>
      </w:r>
      <w:r w:rsidR="0081438A" w:rsidRPr="001D0AF9">
        <w:rPr>
          <w:rFonts w:ascii="Times New Roman" w:hAnsi="Times New Roman" w:hint="eastAsia"/>
        </w:rPr>
        <w:t>年</w:t>
      </w:r>
      <w:r w:rsidR="0081438A" w:rsidRPr="001D0AF9">
        <w:rPr>
          <w:rFonts w:ascii="Times New Roman" w:hAnsi="Times New Roman" w:hint="eastAsia"/>
        </w:rPr>
        <w:t>6</w:t>
      </w:r>
      <w:r w:rsidR="0081438A" w:rsidRPr="001D0AF9">
        <w:rPr>
          <w:rFonts w:ascii="Times New Roman" w:hAnsi="Times New Roman" w:hint="eastAsia"/>
        </w:rPr>
        <w:t>月</w:t>
      </w:r>
      <w:r w:rsidR="0081438A" w:rsidRPr="001D0AF9">
        <w:rPr>
          <w:rFonts w:ascii="Times New Roman" w:hAnsi="Times New Roman" w:hint="eastAsia"/>
        </w:rPr>
        <w:t>1</w:t>
      </w:r>
      <w:r w:rsidR="0081438A" w:rsidRPr="001D0AF9">
        <w:rPr>
          <w:rFonts w:ascii="Times New Roman" w:hAnsi="Times New Roman"/>
        </w:rPr>
        <w:t>5</w:t>
      </w:r>
      <w:r w:rsidR="0081438A" w:rsidRPr="001D0AF9">
        <w:rPr>
          <w:rFonts w:ascii="Times New Roman" w:hAnsi="Times New Roman" w:hint="eastAsia"/>
        </w:rPr>
        <w:t>日</w:t>
      </w:r>
      <w:r w:rsidR="00762A30" w:rsidRPr="001D0AF9">
        <w:rPr>
          <w:rFonts w:ascii="Times New Roman" w:hAnsi="Times New Roman" w:hint="eastAsia"/>
        </w:rPr>
        <w:t>公</w:t>
      </w:r>
      <w:r w:rsidR="00327247" w:rsidRPr="001D0AF9">
        <w:rPr>
          <w:rFonts w:ascii="Times New Roman" w:hAnsi="Times New Roman" w:hint="eastAsia"/>
        </w:rPr>
        <w:t>布「</w:t>
      </w:r>
      <w:r w:rsidR="00050119" w:rsidRPr="001D0AF9">
        <w:rPr>
          <w:rFonts w:ascii="Times New Roman" w:hAnsi="Times New Roman" w:hint="eastAsia"/>
        </w:rPr>
        <w:t>20</w:t>
      </w:r>
      <w:r w:rsidR="00050119" w:rsidRPr="001D0AF9">
        <w:rPr>
          <w:rFonts w:ascii="Times New Roman" w:hAnsi="Times New Roman"/>
        </w:rPr>
        <w:t>22</w:t>
      </w:r>
      <w:r w:rsidR="00050119" w:rsidRPr="001D0AF9">
        <w:rPr>
          <w:rFonts w:ascii="Times New Roman" w:hAnsi="Times New Roman" w:hint="eastAsia"/>
        </w:rPr>
        <w:t>年</w:t>
      </w:r>
      <w:r w:rsidR="001F37F3" w:rsidRPr="001D0AF9">
        <w:rPr>
          <w:rFonts w:ascii="Times New Roman" w:hAnsi="Times New Roman" w:hint="eastAsia"/>
        </w:rPr>
        <w:t>IMD</w:t>
      </w:r>
      <w:r w:rsidR="00327247" w:rsidRPr="001D0AF9">
        <w:rPr>
          <w:rFonts w:ascii="Times New Roman" w:hAnsi="Times New Roman" w:hint="eastAsia"/>
        </w:rPr>
        <w:t>世界競爭力年報」，</w:t>
      </w:r>
      <w:r w:rsidR="00433E33" w:rsidRPr="001D0AF9">
        <w:rPr>
          <w:rFonts w:ascii="Times New Roman" w:hAnsi="Times New Roman" w:hint="eastAsia"/>
        </w:rPr>
        <w:t>臺灣</w:t>
      </w:r>
      <w:r w:rsidR="002E5E9C" w:rsidRPr="001D0AF9">
        <w:rPr>
          <w:rFonts w:ascii="Times New Roman" w:hAnsi="Times New Roman" w:hint="eastAsia"/>
        </w:rPr>
        <w:t>在</w:t>
      </w:r>
      <w:r w:rsidR="002E5E9C" w:rsidRPr="001D0AF9">
        <w:rPr>
          <w:rFonts w:ascii="Times New Roman" w:hAnsi="Times New Roman"/>
        </w:rPr>
        <w:t>63</w:t>
      </w:r>
      <w:r w:rsidR="002E5E9C" w:rsidRPr="001D0AF9">
        <w:rPr>
          <w:rFonts w:ascii="Times New Roman" w:hAnsi="Times New Roman" w:hint="eastAsia"/>
        </w:rPr>
        <w:t>個受評比國家中排名第</w:t>
      </w:r>
      <w:r w:rsidR="002E5E9C" w:rsidRPr="001D0AF9">
        <w:rPr>
          <w:rFonts w:ascii="Times New Roman" w:hAnsi="Times New Roman" w:hint="eastAsia"/>
        </w:rPr>
        <w:t>7</w:t>
      </w:r>
      <w:r w:rsidR="002E5E9C" w:rsidRPr="001D0AF9">
        <w:rPr>
          <w:rFonts w:ascii="Times New Roman" w:hAnsi="Times New Roman" w:hint="eastAsia"/>
        </w:rPr>
        <w:t>，</w:t>
      </w:r>
      <w:r w:rsidR="00437244" w:rsidRPr="001D0AF9">
        <w:rPr>
          <w:rFonts w:ascii="Times New Roman" w:hAnsi="Times New Roman" w:hint="eastAsia"/>
        </w:rPr>
        <w:t>整體排名</w:t>
      </w:r>
      <w:r w:rsidR="00A16361" w:rsidRPr="001D0AF9">
        <w:rPr>
          <w:rFonts w:ascii="Times New Roman" w:hAnsi="Times New Roman" w:hint="eastAsia"/>
        </w:rPr>
        <w:t>連續第</w:t>
      </w:r>
      <w:r w:rsidR="00A16361" w:rsidRPr="001D0AF9">
        <w:rPr>
          <w:rFonts w:ascii="Times New Roman" w:hAnsi="Times New Roman" w:hint="eastAsia"/>
        </w:rPr>
        <w:t>4</w:t>
      </w:r>
      <w:r w:rsidR="00A16361" w:rsidRPr="001D0AF9">
        <w:rPr>
          <w:rFonts w:ascii="Times New Roman" w:hAnsi="Times New Roman" w:hint="eastAsia"/>
        </w:rPr>
        <w:t>年進步，但在</w:t>
      </w:r>
      <w:r w:rsidR="00FB448F" w:rsidRPr="001D0AF9">
        <w:rPr>
          <w:rFonts w:ascii="Times New Roman" w:hAnsi="Times New Roman" w:hint="eastAsia"/>
        </w:rPr>
        <w:t>「</w:t>
      </w:r>
      <w:r w:rsidR="00327247" w:rsidRPr="001D0AF9">
        <w:rPr>
          <w:rFonts w:ascii="Times New Roman" w:hAnsi="Times New Roman" w:hint="eastAsia"/>
        </w:rPr>
        <w:t>污水處理率</w:t>
      </w:r>
      <w:r w:rsidR="00FB448F" w:rsidRPr="001D0AF9">
        <w:rPr>
          <w:rFonts w:ascii="Times New Roman" w:hAnsi="Times New Roman" w:hint="eastAsia"/>
        </w:rPr>
        <w:t>」</w:t>
      </w:r>
      <w:proofErr w:type="gramStart"/>
      <w:r w:rsidR="00EE48B3" w:rsidRPr="001D0AF9">
        <w:rPr>
          <w:rFonts w:ascii="Times New Roman" w:hAnsi="Times New Roman" w:hint="eastAsia"/>
        </w:rPr>
        <w:t>（</w:t>
      </w:r>
      <w:proofErr w:type="gramEnd"/>
      <w:r w:rsidR="00735E41" w:rsidRPr="001D0AF9">
        <w:rPr>
          <w:rFonts w:ascii="Times New Roman" w:hAnsi="Times New Roman" w:hint="eastAsia"/>
        </w:rPr>
        <w:t>註：整體污水處理率</w:t>
      </w:r>
      <w:r w:rsidR="00735E41" w:rsidRPr="001D0AF9">
        <w:rPr>
          <w:rFonts w:ascii="Times New Roman" w:hAnsi="Times New Roman" w:hint="eastAsia"/>
        </w:rPr>
        <w:t>=</w:t>
      </w:r>
      <w:r w:rsidR="00735E41" w:rsidRPr="001D0AF9">
        <w:rPr>
          <w:rFonts w:ascii="Times New Roman" w:hAnsi="Times New Roman" w:hint="eastAsia"/>
        </w:rPr>
        <w:t>公共污水下水道普及率</w:t>
      </w:r>
      <w:r w:rsidR="00735E41" w:rsidRPr="001D0AF9">
        <w:rPr>
          <w:rFonts w:ascii="Times New Roman" w:hAnsi="Times New Roman" w:hint="eastAsia"/>
        </w:rPr>
        <w:t>+</w:t>
      </w:r>
      <w:r w:rsidR="00735E41" w:rsidRPr="001D0AF9">
        <w:rPr>
          <w:rFonts w:ascii="Times New Roman" w:hAnsi="Times New Roman" w:hint="eastAsia"/>
        </w:rPr>
        <w:t>專用污水下水道普及率</w:t>
      </w:r>
      <w:r w:rsidR="00735E41" w:rsidRPr="001D0AF9">
        <w:rPr>
          <w:rFonts w:ascii="Times New Roman" w:hAnsi="Times New Roman" w:hint="eastAsia"/>
        </w:rPr>
        <w:t>+</w:t>
      </w:r>
      <w:r w:rsidR="00735E41" w:rsidRPr="001D0AF9">
        <w:rPr>
          <w:rFonts w:ascii="Times New Roman" w:hAnsi="Times New Roman" w:hint="eastAsia"/>
        </w:rPr>
        <w:t>建築物污水設施設置率</w:t>
      </w:r>
      <w:proofErr w:type="gramStart"/>
      <w:r w:rsidR="00EE48B3" w:rsidRPr="001D0AF9">
        <w:rPr>
          <w:rFonts w:ascii="Times New Roman" w:hAnsi="Times New Roman" w:hint="eastAsia"/>
        </w:rPr>
        <w:t>）</w:t>
      </w:r>
      <w:proofErr w:type="gramEnd"/>
      <w:r w:rsidR="00862C21" w:rsidRPr="001D0AF9">
        <w:rPr>
          <w:rFonts w:ascii="Times New Roman" w:hAnsi="Times New Roman" w:hint="eastAsia"/>
        </w:rPr>
        <w:t>調查細項指標</w:t>
      </w:r>
      <w:r w:rsidR="00C14DAC" w:rsidRPr="001D0AF9">
        <w:rPr>
          <w:rFonts w:ascii="Times New Roman" w:hAnsi="Times New Roman" w:hint="eastAsia"/>
        </w:rPr>
        <w:t>卻</w:t>
      </w:r>
      <w:r w:rsidR="00327247" w:rsidRPr="001D0AF9">
        <w:rPr>
          <w:rFonts w:ascii="Times New Roman" w:hAnsi="Times New Roman" w:hint="eastAsia"/>
        </w:rPr>
        <w:t>排名第</w:t>
      </w:r>
      <w:r w:rsidR="005345B9" w:rsidRPr="001D0AF9">
        <w:rPr>
          <w:rFonts w:ascii="Times New Roman" w:hAnsi="Times New Roman"/>
        </w:rPr>
        <w:t>46</w:t>
      </w:r>
      <w:r w:rsidR="006850DC" w:rsidRPr="001D0AF9">
        <w:rPr>
          <w:rFonts w:ascii="Times New Roman" w:hAnsi="Times New Roman" w:hint="eastAsia"/>
        </w:rPr>
        <w:t>，列屬後段</w:t>
      </w:r>
      <w:r w:rsidR="00327247" w:rsidRPr="001D0AF9">
        <w:rPr>
          <w:rFonts w:ascii="Times New Roman" w:hAnsi="Times New Roman" w:hint="eastAsia"/>
        </w:rPr>
        <w:t>，</w:t>
      </w:r>
      <w:r w:rsidR="006850DC" w:rsidRPr="001D0AF9">
        <w:rPr>
          <w:rFonts w:ascii="Times New Roman" w:hAnsi="Times New Roman" w:hint="eastAsia"/>
        </w:rPr>
        <w:t>為</w:t>
      </w:r>
      <w:r w:rsidR="002E5E9C" w:rsidRPr="001D0AF9">
        <w:rPr>
          <w:rFonts w:ascii="Times New Roman" w:hAnsi="Times New Roman" w:hint="eastAsia"/>
        </w:rPr>
        <w:t>臺灣</w:t>
      </w:r>
      <w:r w:rsidR="00C14DAC" w:rsidRPr="001D0AF9">
        <w:rPr>
          <w:rFonts w:ascii="Times New Roman" w:hAnsi="Times New Roman" w:hint="eastAsia"/>
        </w:rPr>
        <w:t>的</w:t>
      </w:r>
      <w:r w:rsidR="00F21D41" w:rsidRPr="001D0AF9">
        <w:rPr>
          <w:rFonts w:ascii="Times New Roman" w:hAnsi="Times New Roman" w:hint="eastAsia"/>
        </w:rPr>
        <w:t>弱勢項目</w:t>
      </w:r>
      <w:r w:rsidR="00D20B00" w:rsidRPr="001D0AF9">
        <w:rPr>
          <w:rFonts w:ascii="Times New Roman" w:hAnsi="Times New Roman" w:hint="eastAsia"/>
        </w:rPr>
        <w:t>，</w:t>
      </w:r>
      <w:r w:rsidR="00213885" w:rsidRPr="001D0AF9">
        <w:rPr>
          <w:rFonts w:ascii="Times New Roman" w:hAnsi="Times New Roman" w:hint="eastAsia"/>
        </w:rPr>
        <w:t>而</w:t>
      </w:r>
      <w:r w:rsidR="00A72253" w:rsidRPr="001D0AF9">
        <w:rPr>
          <w:rFonts w:ascii="Times New Roman" w:hAnsi="Times New Roman" w:hint="eastAsia"/>
        </w:rPr>
        <w:t>其中</w:t>
      </w:r>
      <w:r w:rsidR="00D20B00" w:rsidRPr="001D0AF9">
        <w:rPr>
          <w:rFonts w:ascii="Times New Roman" w:hAnsi="Times New Roman" w:hint="eastAsia"/>
        </w:rPr>
        <w:t>的</w:t>
      </w:r>
      <w:r w:rsidR="00A72253" w:rsidRPr="001D0AF9">
        <w:rPr>
          <w:rFonts w:ascii="Times New Roman" w:hAnsi="Times New Roman" w:hint="eastAsia"/>
        </w:rPr>
        <w:t>「</w:t>
      </w:r>
      <w:r w:rsidR="00D05E71" w:rsidRPr="001D0AF9">
        <w:rPr>
          <w:rFonts w:ascii="Times New Roman" w:hAnsi="Times New Roman" w:hint="eastAsia"/>
        </w:rPr>
        <w:t>公共污水下水道普及率</w:t>
      </w:r>
      <w:r w:rsidR="00A72253" w:rsidRPr="001D0AF9">
        <w:rPr>
          <w:rFonts w:ascii="Times New Roman" w:hAnsi="Times New Roman" w:hint="eastAsia"/>
        </w:rPr>
        <w:t>」</w:t>
      </w:r>
      <w:r w:rsidR="00BE471E" w:rsidRPr="001D0AF9">
        <w:rPr>
          <w:rFonts w:ascii="Times New Roman" w:hAnsi="Times New Roman" w:hint="eastAsia"/>
        </w:rPr>
        <w:t>常</w:t>
      </w:r>
      <w:r w:rsidR="00AF7778" w:rsidRPr="001D0AF9">
        <w:rPr>
          <w:rFonts w:ascii="Times New Roman" w:hAnsi="Times New Roman" w:hint="eastAsia"/>
        </w:rPr>
        <w:t>被</w:t>
      </w:r>
      <w:r w:rsidR="003A2066" w:rsidRPr="001D0AF9">
        <w:rPr>
          <w:rFonts w:ascii="Times New Roman" w:hAnsi="Times New Roman" w:hint="eastAsia"/>
        </w:rPr>
        <w:t>列為</w:t>
      </w:r>
      <w:r w:rsidR="00C627C7" w:rsidRPr="001D0AF9">
        <w:rPr>
          <w:rFonts w:ascii="Times New Roman" w:hAnsi="Times New Roman" w:hint="eastAsia"/>
        </w:rPr>
        <w:t>地方政府施政績效</w:t>
      </w:r>
      <w:r w:rsidR="00D20B00" w:rsidRPr="001D0AF9">
        <w:rPr>
          <w:rFonts w:ascii="Times New Roman" w:hAnsi="Times New Roman" w:hint="eastAsia"/>
        </w:rPr>
        <w:t>指標</w:t>
      </w:r>
      <w:r w:rsidR="00E626BB" w:rsidRPr="001D0AF9">
        <w:rPr>
          <w:rFonts w:ascii="Times New Roman" w:hAnsi="Times New Roman" w:hint="eastAsia"/>
        </w:rPr>
        <w:t>批判</w:t>
      </w:r>
      <w:r w:rsidR="00D20B00" w:rsidRPr="001D0AF9">
        <w:rPr>
          <w:rFonts w:ascii="Times New Roman" w:hAnsi="Times New Roman" w:hint="eastAsia"/>
        </w:rPr>
        <w:t>。</w:t>
      </w:r>
      <w:r w:rsidR="00BC30D4" w:rsidRPr="001D0AF9">
        <w:rPr>
          <w:rFonts w:ascii="Times New Roman" w:hAnsi="Times New Roman" w:hint="eastAsia"/>
        </w:rPr>
        <w:t>對於</w:t>
      </w:r>
      <w:r w:rsidR="007E6587" w:rsidRPr="001D0AF9">
        <w:rPr>
          <w:rFonts w:ascii="Times New Roman" w:hAnsi="Times New Roman" w:hint="eastAsia"/>
        </w:rPr>
        <w:t>我國</w:t>
      </w:r>
      <w:r w:rsidR="002352AC" w:rsidRPr="001D0AF9">
        <w:rPr>
          <w:rFonts w:ascii="Times New Roman" w:hAnsi="Times New Roman" w:hint="eastAsia"/>
        </w:rPr>
        <w:t>目前</w:t>
      </w:r>
      <w:r w:rsidR="00F50EDB" w:rsidRPr="001D0AF9">
        <w:rPr>
          <w:rFonts w:ascii="Times New Roman" w:hAnsi="Times New Roman" w:hint="eastAsia"/>
        </w:rPr>
        <w:t>公共污水下水道普及率</w:t>
      </w:r>
      <w:r w:rsidR="002352AC" w:rsidRPr="001D0AF9">
        <w:rPr>
          <w:rFonts w:ascii="Times New Roman" w:hAnsi="Times New Roman" w:hint="eastAsia"/>
        </w:rPr>
        <w:t>成績</w:t>
      </w:r>
      <w:r w:rsidR="00C467A7" w:rsidRPr="001D0AF9">
        <w:rPr>
          <w:rFonts w:ascii="Times New Roman" w:hAnsi="Times New Roman" w:hint="eastAsia"/>
        </w:rPr>
        <w:t>表現</w:t>
      </w:r>
      <w:r w:rsidR="00E736E1" w:rsidRPr="001D0AF9">
        <w:rPr>
          <w:rFonts w:ascii="Times New Roman" w:hAnsi="Times New Roman" w:hint="eastAsia"/>
        </w:rPr>
        <w:t>，</w:t>
      </w:r>
      <w:r w:rsidR="00BC30D4" w:rsidRPr="001D0AF9">
        <w:rPr>
          <w:rFonts w:ascii="Times New Roman" w:hAnsi="Times New Roman" w:hint="eastAsia"/>
        </w:rPr>
        <w:t>營建署於</w:t>
      </w:r>
      <w:r w:rsidR="00BC30D4" w:rsidRPr="001D0AF9">
        <w:rPr>
          <w:rFonts w:ascii="Times New Roman" w:hAnsi="Times New Roman" w:hint="eastAsia"/>
        </w:rPr>
        <w:t>112</w:t>
      </w:r>
      <w:r w:rsidR="00BC30D4" w:rsidRPr="001D0AF9">
        <w:rPr>
          <w:rFonts w:ascii="Times New Roman" w:hAnsi="Times New Roman" w:hint="eastAsia"/>
        </w:rPr>
        <w:t>年</w:t>
      </w:r>
      <w:r w:rsidR="00BC30D4" w:rsidRPr="001D0AF9">
        <w:rPr>
          <w:rFonts w:ascii="Times New Roman" w:hAnsi="Times New Roman" w:hint="eastAsia"/>
        </w:rPr>
        <w:t>3</w:t>
      </w:r>
      <w:r w:rsidR="00BC30D4" w:rsidRPr="001D0AF9">
        <w:rPr>
          <w:rFonts w:ascii="Times New Roman" w:hAnsi="Times New Roman" w:hint="eastAsia"/>
        </w:rPr>
        <w:t>月</w:t>
      </w:r>
      <w:r w:rsidR="00BC30D4" w:rsidRPr="001D0AF9">
        <w:rPr>
          <w:rFonts w:ascii="Times New Roman" w:hAnsi="Times New Roman" w:hint="eastAsia"/>
        </w:rPr>
        <w:t>28</w:t>
      </w:r>
      <w:r w:rsidR="00BC30D4" w:rsidRPr="001D0AF9">
        <w:rPr>
          <w:rFonts w:ascii="Times New Roman" w:hAnsi="Times New Roman" w:hint="eastAsia"/>
        </w:rPr>
        <w:t>日本院詢問說明</w:t>
      </w:r>
      <w:r w:rsidR="002B5765" w:rsidRPr="001D0AF9">
        <w:rPr>
          <w:rFonts w:ascii="Times New Roman" w:hAnsi="Times New Roman" w:hint="eastAsia"/>
        </w:rPr>
        <w:t>表示</w:t>
      </w:r>
      <w:r w:rsidR="00A95313" w:rsidRPr="001D0AF9">
        <w:rPr>
          <w:rFonts w:ascii="Times New Roman" w:hAnsi="Times New Roman" w:hint="eastAsia"/>
        </w:rPr>
        <w:t>：</w:t>
      </w:r>
      <w:r w:rsidR="002B5765" w:rsidRPr="001D0AF9">
        <w:rPr>
          <w:rFonts w:ascii="Times New Roman" w:hAnsi="Times New Roman" w:hint="eastAsia"/>
        </w:rPr>
        <w:t>「</w:t>
      </w:r>
      <w:r w:rsidR="00BC30D4" w:rsidRPr="001D0AF9">
        <w:rPr>
          <w:rFonts w:ascii="Times New Roman" w:hAnsi="Times New Roman" w:hint="eastAsia"/>
        </w:rPr>
        <w:t>目前</w:t>
      </w:r>
      <w:r w:rsidR="00BC30D4" w:rsidRPr="001D0AF9">
        <w:rPr>
          <w:rFonts w:ascii="Times New Roman" w:hAnsi="Times New Roman" w:hint="eastAsia"/>
        </w:rPr>
        <w:t>42</w:t>
      </w:r>
      <w:r w:rsidR="00BC30D4" w:rsidRPr="001D0AF9">
        <w:rPr>
          <w:rFonts w:ascii="Times New Roman" w:hAnsi="Times New Roman" w:hint="eastAsia"/>
        </w:rPr>
        <w:t>％普及率已做了</w:t>
      </w:r>
      <w:r w:rsidR="00BC30D4" w:rsidRPr="001D0AF9">
        <w:rPr>
          <w:rFonts w:ascii="Times New Roman" w:hAnsi="Times New Roman" w:hint="eastAsia"/>
        </w:rPr>
        <w:t>40</w:t>
      </w:r>
      <w:r w:rsidR="00BC30D4" w:rsidRPr="001D0AF9">
        <w:rPr>
          <w:rFonts w:ascii="Times New Roman" w:hAnsi="Times New Roman" w:hint="eastAsia"/>
        </w:rPr>
        <w:t>年，預估後續還需要</w:t>
      </w:r>
      <w:r w:rsidR="00BC30D4" w:rsidRPr="001D0AF9">
        <w:rPr>
          <w:rFonts w:ascii="Times New Roman" w:hAnsi="Times New Roman" w:hint="eastAsia"/>
        </w:rPr>
        <w:t>80</w:t>
      </w:r>
      <w:r w:rsidR="00BC30D4" w:rsidRPr="001D0AF9">
        <w:rPr>
          <w:rFonts w:ascii="Times New Roman" w:hAnsi="Times New Roman" w:hint="eastAsia"/>
        </w:rPr>
        <w:t>年才能到</w:t>
      </w:r>
      <w:r w:rsidR="00BC30D4" w:rsidRPr="001D0AF9">
        <w:rPr>
          <w:rFonts w:ascii="Times New Roman" w:hAnsi="Times New Roman" w:hint="eastAsia"/>
        </w:rPr>
        <w:t>85</w:t>
      </w:r>
      <w:r w:rsidR="00BC30D4" w:rsidRPr="001D0AF9">
        <w:rPr>
          <w:rFonts w:ascii="Times New Roman" w:hAnsi="Times New Roman" w:hint="eastAsia"/>
        </w:rPr>
        <w:t>％</w:t>
      </w:r>
      <w:r w:rsidR="002B5765" w:rsidRPr="001D0AF9">
        <w:rPr>
          <w:rFonts w:ascii="Times New Roman" w:hAnsi="Times New Roman" w:hint="eastAsia"/>
        </w:rPr>
        <w:t>」，</w:t>
      </w:r>
      <w:r w:rsidR="00615142" w:rsidRPr="001D0AF9">
        <w:rPr>
          <w:rFonts w:ascii="Times New Roman" w:hAnsi="Times New Roman" w:hint="eastAsia"/>
        </w:rPr>
        <w:t>而</w:t>
      </w:r>
      <w:r w:rsidR="00A95313" w:rsidRPr="001D0AF9">
        <w:rPr>
          <w:rFonts w:ascii="Times New Roman" w:hAnsi="Times New Roman" w:hint="eastAsia"/>
        </w:rPr>
        <w:t>該署目前策進作為亦僅</w:t>
      </w:r>
      <w:r w:rsidR="0074423C" w:rsidRPr="001D0AF9">
        <w:rPr>
          <w:rFonts w:ascii="Times New Roman" w:hAnsi="Times New Roman" w:hint="eastAsia"/>
        </w:rPr>
        <w:t>針對未全面徵收污水下水道使用費之直轄市及地方縣市政府採取調降最高</w:t>
      </w:r>
      <w:r w:rsidR="0074423C" w:rsidRPr="001D0AF9">
        <w:rPr>
          <w:rFonts w:ascii="Times New Roman" w:hAnsi="Times New Roman" w:hint="eastAsia"/>
        </w:rPr>
        <w:t>5</w:t>
      </w:r>
      <w:r w:rsidR="0074423C" w:rsidRPr="001D0AF9">
        <w:rPr>
          <w:rFonts w:ascii="Times New Roman" w:hAnsi="Times New Roman" w:hint="eastAsia"/>
        </w:rPr>
        <w:t>％補助款，態度稍嫌消極，亦無任何獎勵措施，然該建設涉及地方財政收支平衡及首長施政意志，</w:t>
      </w:r>
      <w:proofErr w:type="gramStart"/>
      <w:r w:rsidR="0074423C" w:rsidRPr="001D0AF9">
        <w:rPr>
          <w:rFonts w:ascii="Times New Roman" w:hAnsi="Times New Roman" w:hint="eastAsia"/>
        </w:rPr>
        <w:t>允請行政院</w:t>
      </w:r>
      <w:proofErr w:type="gramEnd"/>
      <w:r w:rsidR="0074423C" w:rsidRPr="001D0AF9">
        <w:rPr>
          <w:rFonts w:ascii="Times New Roman" w:hAnsi="Times New Roman" w:hint="eastAsia"/>
        </w:rPr>
        <w:t>汲取他國推動經驗，積極研謀改善對策，督促公共污水下水道普及率落後之直轄市及地方縣市政府加速辦理。</w:t>
      </w:r>
    </w:p>
    <w:p w:rsidR="005B450C" w:rsidRPr="001D0AF9" w:rsidRDefault="005B450C" w:rsidP="008519F6">
      <w:pPr>
        <w:pStyle w:val="31"/>
        <w:spacing w:beforeLines="25" w:before="114"/>
        <w:ind w:leftChars="0" w:left="0" w:firstLineChars="0" w:firstLine="0"/>
        <w:rPr>
          <w:rFonts w:ascii="Times New Roman"/>
        </w:rPr>
      </w:pPr>
    </w:p>
    <w:p w:rsidR="00E25849" w:rsidRPr="001D0AF9" w:rsidRDefault="00E25849" w:rsidP="008519F6">
      <w:pPr>
        <w:pStyle w:val="1"/>
        <w:spacing w:beforeLines="25" w:before="114"/>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1D0AF9">
        <w:rPr>
          <w:rFonts w:ascii="Times New Roman" w:hAnsi="Times New Roman"/>
          <w:color w:val="FF0000"/>
          <w:szCs w:val="36"/>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1D0AF9">
        <w:rPr>
          <w:rFonts w:ascii="Times New Roman" w:hAnsi="Times New Roman"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Default="00FB7770" w:rsidP="00730713">
      <w:pPr>
        <w:pStyle w:val="2"/>
        <w:ind w:left="1020" w:hanging="680"/>
        <w:rPr>
          <w:rFonts w:ascii="Times New Roman" w:hAnsi="Times New Roman"/>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1D0AF9">
        <w:rPr>
          <w:rFonts w:ascii="Times New Roman" w:hAnsi="Times New Roman" w:hint="eastAsia"/>
        </w:rPr>
        <w:t>調查意見</w:t>
      </w:r>
      <w:r w:rsidR="0085375F" w:rsidRPr="001D0AF9">
        <w:rPr>
          <w:rFonts w:ascii="Times New Roman" w:hAnsi="Times New Roman" w:hint="eastAsia"/>
        </w:rPr>
        <w:t>一至</w:t>
      </w:r>
      <w:r w:rsidR="00D30E6F" w:rsidRPr="001D0AF9">
        <w:rPr>
          <w:rFonts w:ascii="Times New Roman" w:hAnsi="Times New Roman" w:hint="eastAsia"/>
        </w:rPr>
        <w:t>九</w:t>
      </w:r>
      <w:r w:rsidR="0085375F" w:rsidRPr="001D0AF9">
        <w:rPr>
          <w:rFonts w:ascii="Times New Roman" w:hAnsi="Times New Roman" w:hint="eastAsia"/>
        </w:rPr>
        <w:t>，函請行政院確實督導所屬檢討改進</w:t>
      </w:r>
      <w:proofErr w:type="gramStart"/>
      <w:r w:rsidR="0085375F" w:rsidRPr="001D0AF9">
        <w:rPr>
          <w:rFonts w:ascii="Times New Roman" w:hAnsi="Times New Roman" w:hint="eastAsia"/>
        </w:rPr>
        <w:t>見復</w:t>
      </w:r>
      <w:r w:rsidRPr="001D0AF9">
        <w:rPr>
          <w:rFonts w:ascii="Times New Roman" w:hAnsi="Times New Roman" w:hint="eastAsia"/>
        </w:rPr>
        <w:t>。</w:t>
      </w:r>
      <w:bookmarkEnd w:id="78"/>
      <w:bookmarkEnd w:id="79"/>
      <w:bookmarkEnd w:id="80"/>
      <w:bookmarkEnd w:id="81"/>
      <w:bookmarkEnd w:id="82"/>
      <w:bookmarkEnd w:id="83"/>
      <w:bookmarkEnd w:id="84"/>
      <w:proofErr w:type="gramEnd"/>
    </w:p>
    <w:p w:rsidR="0070150E" w:rsidRPr="001D0AF9" w:rsidRDefault="0070150E" w:rsidP="00730713">
      <w:pPr>
        <w:pStyle w:val="2"/>
        <w:ind w:left="1020" w:hanging="680"/>
        <w:rPr>
          <w:rFonts w:ascii="Times New Roman" w:hAnsi="Times New Roman"/>
        </w:rPr>
      </w:pPr>
      <w:r>
        <w:rPr>
          <w:rFonts w:ascii="Times New Roman" w:hAnsi="Times New Roman" w:hint="eastAsia"/>
        </w:rPr>
        <w:t>調查意見函復審計部。</w:t>
      </w:r>
    </w:p>
    <w:p w:rsidR="00560DDA" w:rsidRPr="001D0AF9" w:rsidRDefault="009438DC" w:rsidP="009E2F8B">
      <w:pPr>
        <w:pStyle w:val="2"/>
        <w:ind w:left="1020" w:hanging="680"/>
        <w:rPr>
          <w:rFonts w:ascii="Times New Roman" w:hAnsi="Times New Roman"/>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D0AF9">
        <w:rPr>
          <w:rFonts w:ascii="Times New Roman" w:hAnsi="Times New Roman" w:hint="eastAsia"/>
        </w:rPr>
        <w:t>調查意見（不含附錄），上網公布。</w:t>
      </w:r>
    </w:p>
    <w:p w:rsidR="00E25849" w:rsidRPr="001D0AF9" w:rsidRDefault="00E25849" w:rsidP="009E2F8B">
      <w:pPr>
        <w:pStyle w:val="2"/>
        <w:ind w:left="1020" w:hanging="680"/>
        <w:rPr>
          <w:rFonts w:ascii="Times New Roman" w:hAnsi="Times New Roman"/>
        </w:rPr>
      </w:pPr>
      <w:r w:rsidRPr="001D0AF9">
        <w:rPr>
          <w:rFonts w:ascii="Times New Roman" w:hAnsi="Times New Roman" w:hint="eastAsia"/>
        </w:rPr>
        <w:t>檢</w:t>
      </w:r>
      <w:proofErr w:type="gramStart"/>
      <w:r w:rsidRPr="001D0AF9">
        <w:rPr>
          <w:rFonts w:ascii="Times New Roman" w:hAnsi="Times New Roman" w:hint="eastAsia"/>
        </w:rPr>
        <w:t>附派查函</w:t>
      </w:r>
      <w:proofErr w:type="gramEnd"/>
      <w:r w:rsidRPr="001D0AF9">
        <w:rPr>
          <w:rFonts w:ascii="Times New Roman" w:hAnsi="Times New Roman" w:hint="eastAsia"/>
        </w:rPr>
        <w:t>及相關附件，</w:t>
      </w:r>
      <w:r w:rsidR="00D71EA6" w:rsidRPr="001D0AF9">
        <w:rPr>
          <w:rFonts w:ascii="Times New Roman" w:hAnsi="Times New Roman" w:hint="eastAsia"/>
        </w:rPr>
        <w:t>送請內政及族群、社會福利及衛生環境委員會聯席會議處理。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770453" w:rsidRPr="001D0AF9" w:rsidRDefault="00770453" w:rsidP="00BD28BA">
      <w:pPr>
        <w:pStyle w:val="aa"/>
        <w:spacing w:beforeLines="50" w:before="228" w:afterLines="100" w:after="457"/>
        <w:ind w:leftChars="1100" w:left="3742"/>
        <w:rPr>
          <w:rFonts w:ascii="Times New Roman"/>
          <w:b w:val="0"/>
          <w:bCs/>
          <w:snapToGrid/>
          <w:spacing w:val="12"/>
          <w:kern w:val="0"/>
          <w:sz w:val="40"/>
        </w:rPr>
      </w:pPr>
    </w:p>
    <w:p w:rsidR="00E25849" w:rsidRPr="001D0AF9" w:rsidRDefault="00E25849" w:rsidP="00BD28BA">
      <w:pPr>
        <w:pStyle w:val="aa"/>
        <w:spacing w:beforeLines="50" w:before="228" w:afterLines="100" w:after="457"/>
        <w:ind w:leftChars="1100" w:left="3742"/>
        <w:rPr>
          <w:rFonts w:ascii="Times New Roman"/>
          <w:b w:val="0"/>
          <w:bCs/>
          <w:snapToGrid/>
          <w:spacing w:val="12"/>
          <w:kern w:val="0"/>
          <w:sz w:val="40"/>
        </w:rPr>
      </w:pPr>
      <w:r w:rsidRPr="001D0AF9">
        <w:rPr>
          <w:rFonts w:ascii="Times New Roman" w:hint="eastAsia"/>
          <w:b w:val="0"/>
          <w:bCs/>
          <w:snapToGrid/>
          <w:spacing w:val="12"/>
          <w:kern w:val="0"/>
          <w:sz w:val="40"/>
        </w:rPr>
        <w:t>調查委員：</w:t>
      </w:r>
      <w:r w:rsidR="00D0186C">
        <w:rPr>
          <w:rFonts w:ascii="Times New Roman" w:hint="eastAsia"/>
          <w:b w:val="0"/>
          <w:bCs/>
          <w:snapToGrid/>
          <w:spacing w:val="12"/>
          <w:kern w:val="0"/>
          <w:sz w:val="40"/>
        </w:rPr>
        <w:t>蔡崇義</w:t>
      </w:r>
    </w:p>
    <w:p w:rsidR="00F841E0" w:rsidRPr="001D0AF9" w:rsidRDefault="00D0186C" w:rsidP="004F7DD8">
      <w:pPr>
        <w:pStyle w:val="aa"/>
        <w:spacing w:beforeLines="50" w:before="228" w:afterLines="100" w:after="457"/>
        <w:ind w:leftChars="1751" w:left="5956"/>
        <w:rPr>
          <w:rFonts w:ascii="Times New Roman"/>
          <w:b w:val="0"/>
          <w:bCs/>
          <w:snapToGrid/>
          <w:spacing w:val="12"/>
          <w:kern w:val="0"/>
          <w:sz w:val="40"/>
        </w:rPr>
      </w:pPr>
      <w:r>
        <w:rPr>
          <w:rFonts w:ascii="Times New Roman" w:hint="eastAsia"/>
          <w:b w:val="0"/>
          <w:bCs/>
          <w:snapToGrid/>
          <w:spacing w:val="12"/>
          <w:kern w:val="0"/>
          <w:sz w:val="40"/>
        </w:rPr>
        <w:t>陳景峻</w:t>
      </w:r>
    </w:p>
    <w:p w:rsidR="00F841E0" w:rsidRPr="001D0AF9" w:rsidRDefault="00D0186C" w:rsidP="004F7DD8">
      <w:pPr>
        <w:pStyle w:val="aa"/>
        <w:spacing w:beforeLines="50" w:before="228" w:afterLines="100" w:after="457"/>
        <w:ind w:leftChars="1751" w:left="5956"/>
        <w:rPr>
          <w:rFonts w:ascii="Times New Roman"/>
          <w:b w:val="0"/>
          <w:bCs/>
          <w:snapToGrid/>
          <w:spacing w:val="12"/>
          <w:kern w:val="0"/>
          <w:sz w:val="40"/>
        </w:rPr>
      </w:pPr>
      <w:r>
        <w:rPr>
          <w:rFonts w:ascii="Times New Roman" w:hint="eastAsia"/>
          <w:b w:val="0"/>
          <w:bCs/>
          <w:snapToGrid/>
          <w:spacing w:val="12"/>
          <w:kern w:val="0"/>
          <w:sz w:val="40"/>
        </w:rPr>
        <w:t>郭文東</w:t>
      </w:r>
    </w:p>
    <w:p w:rsidR="000E5DF0" w:rsidRPr="009C0EAD" w:rsidRDefault="000E5DF0" w:rsidP="00BD28BA">
      <w:pPr>
        <w:pStyle w:val="1"/>
        <w:numPr>
          <w:ilvl w:val="0"/>
          <w:numId w:val="0"/>
        </w:numPr>
        <w:ind w:left="2381" w:hanging="2381"/>
        <w:rPr>
          <w:rFonts w:ascii="Times New Roman" w:hAnsi="Times New Roman"/>
        </w:rPr>
      </w:pPr>
      <w:bookmarkStart w:id="117" w:name="_GoBack"/>
      <w:bookmarkEnd w:id="117"/>
    </w:p>
    <w:sectPr w:rsidR="000E5DF0" w:rsidRPr="009C0EAD"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60C" w:rsidRDefault="0086360C">
      <w:r>
        <w:separator/>
      </w:r>
    </w:p>
  </w:endnote>
  <w:endnote w:type="continuationSeparator" w:id="0">
    <w:p w:rsidR="0086360C" w:rsidRDefault="0086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3" w:rsidRDefault="00A7225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72253" w:rsidRDefault="00A7225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60C" w:rsidRDefault="0086360C">
      <w:r>
        <w:separator/>
      </w:r>
    </w:p>
  </w:footnote>
  <w:footnote w:type="continuationSeparator" w:id="0">
    <w:p w:rsidR="0086360C" w:rsidRDefault="00863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C8A"/>
    <w:multiLevelType w:val="hybridMultilevel"/>
    <w:tmpl w:val="B7BAE69A"/>
    <w:lvl w:ilvl="0" w:tplc="32961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F81ABD"/>
    <w:multiLevelType w:val="hybridMultilevel"/>
    <w:tmpl w:val="5AD64C76"/>
    <w:lvl w:ilvl="0" w:tplc="C8924398">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F3E651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d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F84FD7"/>
    <w:multiLevelType w:val="hybridMultilevel"/>
    <w:tmpl w:val="1076C50A"/>
    <w:lvl w:ilvl="0" w:tplc="BCF48270">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BF715C"/>
    <w:multiLevelType w:val="hybridMultilevel"/>
    <w:tmpl w:val="28A21BB8"/>
    <w:lvl w:ilvl="0" w:tplc="CA28019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6750C8"/>
    <w:multiLevelType w:val="hybridMultilevel"/>
    <w:tmpl w:val="AF2EECFA"/>
    <w:lvl w:ilvl="0" w:tplc="66B2260A">
      <w:start w:val="1"/>
      <w:numFmt w:val="decimal"/>
      <w:lvlText w:val="%1."/>
      <w:lvlJc w:val="left"/>
      <w:pPr>
        <w:ind w:left="288"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8" w15:restartNumberingAfterBreak="0">
    <w:nsid w:val="240343A9"/>
    <w:multiLevelType w:val="hybridMultilevel"/>
    <w:tmpl w:val="76E6F764"/>
    <w:lvl w:ilvl="0" w:tplc="1A709EFA">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BD506C"/>
    <w:multiLevelType w:val="hybridMultilevel"/>
    <w:tmpl w:val="FC642972"/>
    <w:lvl w:ilvl="0" w:tplc="BF2A686C">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24712F"/>
    <w:multiLevelType w:val="hybridMultilevel"/>
    <w:tmpl w:val="66568378"/>
    <w:lvl w:ilvl="0" w:tplc="21CA85AA">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2161DA"/>
    <w:multiLevelType w:val="hybridMultilevel"/>
    <w:tmpl w:val="0A56D9BE"/>
    <w:lvl w:ilvl="0" w:tplc="E9F8930A">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A35151"/>
    <w:multiLevelType w:val="hybridMultilevel"/>
    <w:tmpl w:val="A0BA8D3C"/>
    <w:lvl w:ilvl="0" w:tplc="E52E966E">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701D70"/>
    <w:multiLevelType w:val="hybridMultilevel"/>
    <w:tmpl w:val="8984FC70"/>
    <w:lvl w:ilvl="0" w:tplc="DFBCD9B8">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7134CF"/>
    <w:multiLevelType w:val="hybridMultilevel"/>
    <w:tmpl w:val="A2EA9D9A"/>
    <w:lvl w:ilvl="0" w:tplc="ADF895CC">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BFEC668A"/>
    <w:lvl w:ilvl="0" w:tplc="0C845E84">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F9387A84">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A27350"/>
    <w:multiLevelType w:val="hybridMultilevel"/>
    <w:tmpl w:val="FC04F0C2"/>
    <w:lvl w:ilvl="0" w:tplc="00A62FF8">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5C40FB"/>
    <w:multiLevelType w:val="hybridMultilevel"/>
    <w:tmpl w:val="01601200"/>
    <w:lvl w:ilvl="0" w:tplc="1C566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237E21DA"/>
    <w:lvl w:ilvl="0" w:tplc="0058A37E">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0B88"/>
    <w:multiLevelType w:val="hybridMultilevel"/>
    <w:tmpl w:val="7D1627CA"/>
    <w:lvl w:ilvl="0" w:tplc="4AC01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2B140E"/>
    <w:multiLevelType w:val="hybridMultilevel"/>
    <w:tmpl w:val="00FAC8E6"/>
    <w:lvl w:ilvl="0" w:tplc="238CF82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3D4E16"/>
    <w:multiLevelType w:val="hybridMultilevel"/>
    <w:tmpl w:val="CC6854F8"/>
    <w:lvl w:ilvl="0" w:tplc="9E8CE820">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F32927"/>
    <w:multiLevelType w:val="hybridMultilevel"/>
    <w:tmpl w:val="A35A47AC"/>
    <w:lvl w:ilvl="0" w:tplc="23ACFEE2">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4D4D09"/>
    <w:multiLevelType w:val="hybridMultilevel"/>
    <w:tmpl w:val="DE1C77CA"/>
    <w:lvl w:ilvl="0" w:tplc="14069822">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9418F9"/>
    <w:multiLevelType w:val="hybridMultilevel"/>
    <w:tmpl w:val="669E3200"/>
    <w:lvl w:ilvl="0" w:tplc="0F7C58AA">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94437F"/>
    <w:multiLevelType w:val="hybridMultilevel"/>
    <w:tmpl w:val="8E1073AC"/>
    <w:lvl w:ilvl="0" w:tplc="F62E00C2">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793061E"/>
    <w:multiLevelType w:val="hybridMultilevel"/>
    <w:tmpl w:val="DF1E1F30"/>
    <w:lvl w:ilvl="0" w:tplc="E59E6D6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0E69CF"/>
    <w:multiLevelType w:val="hybridMultilevel"/>
    <w:tmpl w:val="C2AE131E"/>
    <w:lvl w:ilvl="0" w:tplc="E488B38A">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431832"/>
    <w:multiLevelType w:val="hybridMultilevel"/>
    <w:tmpl w:val="CEECF2CE"/>
    <w:lvl w:ilvl="0" w:tplc="6BE25CFE">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1C5CEC"/>
    <w:multiLevelType w:val="hybridMultilevel"/>
    <w:tmpl w:val="A7783846"/>
    <w:lvl w:ilvl="0" w:tplc="58620EF2">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9"/>
  </w:num>
  <w:num w:numId="4">
    <w:abstractNumId w:val="15"/>
  </w:num>
  <w:num w:numId="5">
    <w:abstractNumId w:val="22"/>
  </w:num>
  <w:num w:numId="6">
    <w:abstractNumId w:val="3"/>
  </w:num>
  <w:num w:numId="7">
    <w:abstractNumId w:val="24"/>
  </w:num>
  <w:num w:numId="8">
    <w:abstractNumId w:val="16"/>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0"/>
  </w:num>
  <w:num w:numId="14">
    <w:abstractNumId w:val="18"/>
  </w:num>
  <w:num w:numId="15">
    <w:abstractNumId w:val="32"/>
  </w:num>
  <w:num w:numId="16">
    <w:abstractNumId w:val="26"/>
  </w:num>
  <w:num w:numId="17">
    <w:abstractNumId w:val="9"/>
  </w:num>
  <w:num w:numId="18">
    <w:abstractNumId w:val="8"/>
  </w:num>
  <w:num w:numId="19">
    <w:abstractNumId w:val="28"/>
  </w:num>
  <w:num w:numId="20">
    <w:abstractNumId w:val="30"/>
  </w:num>
  <w:num w:numId="21">
    <w:abstractNumId w:val="6"/>
  </w:num>
  <w:num w:numId="22">
    <w:abstractNumId w:val="12"/>
  </w:num>
  <w:num w:numId="23">
    <w:abstractNumId w:val="2"/>
  </w:num>
  <w:num w:numId="24">
    <w:abstractNumId w:val="10"/>
  </w:num>
  <w:num w:numId="25">
    <w:abstractNumId w:val="27"/>
  </w:num>
  <w:num w:numId="26">
    <w:abstractNumId w:val="11"/>
  </w:num>
  <w:num w:numId="27">
    <w:abstractNumId w:val="21"/>
  </w:num>
  <w:num w:numId="28">
    <w:abstractNumId w:val="23"/>
  </w:num>
  <w:num w:numId="29">
    <w:abstractNumId w:val="29"/>
  </w:num>
  <w:num w:numId="30">
    <w:abstractNumId w:val="14"/>
  </w:num>
  <w:num w:numId="31">
    <w:abstractNumId w:val="13"/>
  </w:num>
  <w:num w:numId="32">
    <w:abstractNumId w:val="17"/>
  </w:num>
  <w:num w:numId="33">
    <w:abstractNumId w:val="25"/>
  </w:num>
  <w:num w:numId="34">
    <w:abstractNumId w:val="4"/>
  </w:num>
  <w:num w:numId="35">
    <w:abstractNumId w:val="31"/>
  </w:num>
  <w:num w:numId="36">
    <w:abstractNumId w:val="3"/>
  </w:num>
  <w:num w:numId="37">
    <w:abstractNumId w:val="3"/>
  </w:num>
  <w:num w:numId="38">
    <w:abstractNumId w:val="3"/>
  </w:num>
  <w:num w:numId="39">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17"/>
    <w:rsid w:val="000001BA"/>
    <w:rsid w:val="00000CEB"/>
    <w:rsid w:val="0000122F"/>
    <w:rsid w:val="0000125E"/>
    <w:rsid w:val="0000177F"/>
    <w:rsid w:val="00001874"/>
    <w:rsid w:val="00001E46"/>
    <w:rsid w:val="00001E97"/>
    <w:rsid w:val="0000264A"/>
    <w:rsid w:val="000026CE"/>
    <w:rsid w:val="00002767"/>
    <w:rsid w:val="00002FE6"/>
    <w:rsid w:val="00003433"/>
    <w:rsid w:val="00003599"/>
    <w:rsid w:val="00003945"/>
    <w:rsid w:val="00003994"/>
    <w:rsid w:val="00003EFE"/>
    <w:rsid w:val="00004547"/>
    <w:rsid w:val="000049A1"/>
    <w:rsid w:val="00004C2B"/>
    <w:rsid w:val="00004C4B"/>
    <w:rsid w:val="00004D04"/>
    <w:rsid w:val="00004E82"/>
    <w:rsid w:val="00004F2D"/>
    <w:rsid w:val="000052E2"/>
    <w:rsid w:val="0000545E"/>
    <w:rsid w:val="000055DE"/>
    <w:rsid w:val="00005E32"/>
    <w:rsid w:val="000061C4"/>
    <w:rsid w:val="00006320"/>
    <w:rsid w:val="000064A8"/>
    <w:rsid w:val="0000668E"/>
    <w:rsid w:val="000068A9"/>
    <w:rsid w:val="00006903"/>
    <w:rsid w:val="00006961"/>
    <w:rsid w:val="00006D39"/>
    <w:rsid w:val="00006D97"/>
    <w:rsid w:val="00006F7C"/>
    <w:rsid w:val="00007629"/>
    <w:rsid w:val="0000769C"/>
    <w:rsid w:val="00007885"/>
    <w:rsid w:val="00007AC7"/>
    <w:rsid w:val="0001099C"/>
    <w:rsid w:val="00010EB5"/>
    <w:rsid w:val="00010EF6"/>
    <w:rsid w:val="000112BF"/>
    <w:rsid w:val="0001143A"/>
    <w:rsid w:val="0001158E"/>
    <w:rsid w:val="00012233"/>
    <w:rsid w:val="0001268F"/>
    <w:rsid w:val="000128F2"/>
    <w:rsid w:val="000129D7"/>
    <w:rsid w:val="00012E48"/>
    <w:rsid w:val="00013316"/>
    <w:rsid w:val="0001425F"/>
    <w:rsid w:val="000146B3"/>
    <w:rsid w:val="00014A42"/>
    <w:rsid w:val="000154D1"/>
    <w:rsid w:val="0001571D"/>
    <w:rsid w:val="0001617F"/>
    <w:rsid w:val="00016740"/>
    <w:rsid w:val="00016936"/>
    <w:rsid w:val="00017318"/>
    <w:rsid w:val="000177F7"/>
    <w:rsid w:val="00020354"/>
    <w:rsid w:val="00020375"/>
    <w:rsid w:val="0002086A"/>
    <w:rsid w:val="000217A1"/>
    <w:rsid w:val="0002194F"/>
    <w:rsid w:val="00022502"/>
    <w:rsid w:val="000229AD"/>
    <w:rsid w:val="00022A32"/>
    <w:rsid w:val="00023492"/>
    <w:rsid w:val="0002386A"/>
    <w:rsid w:val="00023E49"/>
    <w:rsid w:val="00023F62"/>
    <w:rsid w:val="0002416E"/>
    <w:rsid w:val="00024670"/>
    <w:rsid w:val="0002468C"/>
    <w:rsid w:val="000246F7"/>
    <w:rsid w:val="000247DC"/>
    <w:rsid w:val="000249A6"/>
    <w:rsid w:val="00024C9B"/>
    <w:rsid w:val="00024E10"/>
    <w:rsid w:val="0002583A"/>
    <w:rsid w:val="00025852"/>
    <w:rsid w:val="000259F2"/>
    <w:rsid w:val="0002620A"/>
    <w:rsid w:val="00026263"/>
    <w:rsid w:val="000279B3"/>
    <w:rsid w:val="00027A7D"/>
    <w:rsid w:val="00027BF4"/>
    <w:rsid w:val="00027C91"/>
    <w:rsid w:val="00027E54"/>
    <w:rsid w:val="000300F3"/>
    <w:rsid w:val="00030651"/>
    <w:rsid w:val="0003077D"/>
    <w:rsid w:val="000307FF"/>
    <w:rsid w:val="00030E3D"/>
    <w:rsid w:val="0003114D"/>
    <w:rsid w:val="000318E3"/>
    <w:rsid w:val="00031D96"/>
    <w:rsid w:val="000331A0"/>
    <w:rsid w:val="00033707"/>
    <w:rsid w:val="000340EA"/>
    <w:rsid w:val="00034C00"/>
    <w:rsid w:val="000350C6"/>
    <w:rsid w:val="000354CB"/>
    <w:rsid w:val="00035CB6"/>
    <w:rsid w:val="00035EEE"/>
    <w:rsid w:val="00035F6E"/>
    <w:rsid w:val="000362B5"/>
    <w:rsid w:val="000362C1"/>
    <w:rsid w:val="000363E5"/>
    <w:rsid w:val="00036D76"/>
    <w:rsid w:val="0003726E"/>
    <w:rsid w:val="0003746A"/>
    <w:rsid w:val="00037534"/>
    <w:rsid w:val="000378E7"/>
    <w:rsid w:val="00037A37"/>
    <w:rsid w:val="00037DD9"/>
    <w:rsid w:val="0004001D"/>
    <w:rsid w:val="00040D3C"/>
    <w:rsid w:val="00040DA1"/>
    <w:rsid w:val="00040F37"/>
    <w:rsid w:val="000414AD"/>
    <w:rsid w:val="00041F96"/>
    <w:rsid w:val="00042521"/>
    <w:rsid w:val="00042742"/>
    <w:rsid w:val="00042A1A"/>
    <w:rsid w:val="00042E18"/>
    <w:rsid w:val="00042E49"/>
    <w:rsid w:val="00043F29"/>
    <w:rsid w:val="00044420"/>
    <w:rsid w:val="00044F75"/>
    <w:rsid w:val="00045C90"/>
    <w:rsid w:val="00045EB3"/>
    <w:rsid w:val="000464BB"/>
    <w:rsid w:val="000468ED"/>
    <w:rsid w:val="00046FE9"/>
    <w:rsid w:val="000470CA"/>
    <w:rsid w:val="000476A4"/>
    <w:rsid w:val="00047E59"/>
    <w:rsid w:val="00047EDD"/>
    <w:rsid w:val="00050119"/>
    <w:rsid w:val="00050452"/>
    <w:rsid w:val="00050716"/>
    <w:rsid w:val="000507F0"/>
    <w:rsid w:val="000508F0"/>
    <w:rsid w:val="00051671"/>
    <w:rsid w:val="000517DA"/>
    <w:rsid w:val="000529FA"/>
    <w:rsid w:val="00052A26"/>
    <w:rsid w:val="00052C5B"/>
    <w:rsid w:val="00052EB2"/>
    <w:rsid w:val="00053242"/>
    <w:rsid w:val="00053394"/>
    <w:rsid w:val="0005370E"/>
    <w:rsid w:val="00053E86"/>
    <w:rsid w:val="00054954"/>
    <w:rsid w:val="0005496F"/>
    <w:rsid w:val="00054A7C"/>
    <w:rsid w:val="00054BC2"/>
    <w:rsid w:val="0005501B"/>
    <w:rsid w:val="000550EF"/>
    <w:rsid w:val="00055AF7"/>
    <w:rsid w:val="00055FC0"/>
    <w:rsid w:val="00056139"/>
    <w:rsid w:val="000564C5"/>
    <w:rsid w:val="00056CAB"/>
    <w:rsid w:val="000578CF"/>
    <w:rsid w:val="00057F32"/>
    <w:rsid w:val="00060164"/>
    <w:rsid w:val="000601D5"/>
    <w:rsid w:val="00060A2A"/>
    <w:rsid w:val="00060A33"/>
    <w:rsid w:val="00060AE2"/>
    <w:rsid w:val="0006100E"/>
    <w:rsid w:val="000620C8"/>
    <w:rsid w:val="00062136"/>
    <w:rsid w:val="0006220C"/>
    <w:rsid w:val="00062982"/>
    <w:rsid w:val="00062A25"/>
    <w:rsid w:val="00062E1E"/>
    <w:rsid w:val="00062F93"/>
    <w:rsid w:val="00063363"/>
    <w:rsid w:val="000634DD"/>
    <w:rsid w:val="00063DF0"/>
    <w:rsid w:val="000649A3"/>
    <w:rsid w:val="00064C3B"/>
    <w:rsid w:val="00065081"/>
    <w:rsid w:val="0006510E"/>
    <w:rsid w:val="000659B7"/>
    <w:rsid w:val="00065E0B"/>
    <w:rsid w:val="000667E7"/>
    <w:rsid w:val="00066AFE"/>
    <w:rsid w:val="00066EEC"/>
    <w:rsid w:val="000673C9"/>
    <w:rsid w:val="00067506"/>
    <w:rsid w:val="00067798"/>
    <w:rsid w:val="00067B6E"/>
    <w:rsid w:val="00067B87"/>
    <w:rsid w:val="000704B0"/>
    <w:rsid w:val="00070FE3"/>
    <w:rsid w:val="00071D9D"/>
    <w:rsid w:val="00072314"/>
    <w:rsid w:val="000729C4"/>
    <w:rsid w:val="00072AF5"/>
    <w:rsid w:val="00072FAC"/>
    <w:rsid w:val="0007319D"/>
    <w:rsid w:val="00073B6A"/>
    <w:rsid w:val="00073CB5"/>
    <w:rsid w:val="00073D0F"/>
    <w:rsid w:val="0007425C"/>
    <w:rsid w:val="000746F9"/>
    <w:rsid w:val="0007474C"/>
    <w:rsid w:val="00075497"/>
    <w:rsid w:val="00075BE9"/>
    <w:rsid w:val="00075C0D"/>
    <w:rsid w:val="00075C2D"/>
    <w:rsid w:val="00076B80"/>
    <w:rsid w:val="00076EB5"/>
    <w:rsid w:val="00077307"/>
    <w:rsid w:val="00077553"/>
    <w:rsid w:val="000776AE"/>
    <w:rsid w:val="00080115"/>
    <w:rsid w:val="00080156"/>
    <w:rsid w:val="00080A50"/>
    <w:rsid w:val="0008198F"/>
    <w:rsid w:val="00081BA5"/>
    <w:rsid w:val="00081C32"/>
    <w:rsid w:val="00081CAF"/>
    <w:rsid w:val="00081E83"/>
    <w:rsid w:val="0008236D"/>
    <w:rsid w:val="00082593"/>
    <w:rsid w:val="00082B21"/>
    <w:rsid w:val="00082B2F"/>
    <w:rsid w:val="00082DCC"/>
    <w:rsid w:val="00083804"/>
    <w:rsid w:val="00083823"/>
    <w:rsid w:val="00083F00"/>
    <w:rsid w:val="00084973"/>
    <w:rsid w:val="00084CD8"/>
    <w:rsid w:val="00084FD3"/>
    <w:rsid w:val="000851A2"/>
    <w:rsid w:val="000852A0"/>
    <w:rsid w:val="00085A47"/>
    <w:rsid w:val="000864CF"/>
    <w:rsid w:val="00086C5D"/>
    <w:rsid w:val="000874C9"/>
    <w:rsid w:val="00090255"/>
    <w:rsid w:val="000902B7"/>
    <w:rsid w:val="000908C7"/>
    <w:rsid w:val="00090960"/>
    <w:rsid w:val="00090DBB"/>
    <w:rsid w:val="00091042"/>
    <w:rsid w:val="00091601"/>
    <w:rsid w:val="000925B7"/>
    <w:rsid w:val="00092899"/>
    <w:rsid w:val="0009352E"/>
    <w:rsid w:val="00093A6B"/>
    <w:rsid w:val="00093C3D"/>
    <w:rsid w:val="0009404A"/>
    <w:rsid w:val="000948EB"/>
    <w:rsid w:val="00094996"/>
    <w:rsid w:val="00094F1E"/>
    <w:rsid w:val="00095C44"/>
    <w:rsid w:val="00095C8E"/>
    <w:rsid w:val="00096091"/>
    <w:rsid w:val="00096163"/>
    <w:rsid w:val="000964B1"/>
    <w:rsid w:val="0009674C"/>
    <w:rsid w:val="000967F4"/>
    <w:rsid w:val="00096B47"/>
    <w:rsid w:val="00096B96"/>
    <w:rsid w:val="00097214"/>
    <w:rsid w:val="000973C0"/>
    <w:rsid w:val="00097602"/>
    <w:rsid w:val="00097D30"/>
    <w:rsid w:val="000A068B"/>
    <w:rsid w:val="000A0AEF"/>
    <w:rsid w:val="000A0B2B"/>
    <w:rsid w:val="000A13C6"/>
    <w:rsid w:val="000A14F9"/>
    <w:rsid w:val="000A1B3D"/>
    <w:rsid w:val="000A1C04"/>
    <w:rsid w:val="000A2094"/>
    <w:rsid w:val="000A211A"/>
    <w:rsid w:val="000A213E"/>
    <w:rsid w:val="000A21D5"/>
    <w:rsid w:val="000A261F"/>
    <w:rsid w:val="000A298C"/>
    <w:rsid w:val="000A2F3F"/>
    <w:rsid w:val="000A325E"/>
    <w:rsid w:val="000A381E"/>
    <w:rsid w:val="000A38AB"/>
    <w:rsid w:val="000A3DF9"/>
    <w:rsid w:val="000A40D7"/>
    <w:rsid w:val="000A4136"/>
    <w:rsid w:val="000A434C"/>
    <w:rsid w:val="000A4A27"/>
    <w:rsid w:val="000A4AD8"/>
    <w:rsid w:val="000A4F6E"/>
    <w:rsid w:val="000A5233"/>
    <w:rsid w:val="000A57B9"/>
    <w:rsid w:val="000A5A6A"/>
    <w:rsid w:val="000A5FC0"/>
    <w:rsid w:val="000A67B7"/>
    <w:rsid w:val="000A6BCF"/>
    <w:rsid w:val="000A6BF7"/>
    <w:rsid w:val="000A6DF1"/>
    <w:rsid w:val="000A704D"/>
    <w:rsid w:val="000A753B"/>
    <w:rsid w:val="000A7657"/>
    <w:rsid w:val="000A7EB0"/>
    <w:rsid w:val="000B0A95"/>
    <w:rsid w:val="000B0B4A"/>
    <w:rsid w:val="000B1338"/>
    <w:rsid w:val="000B21DD"/>
    <w:rsid w:val="000B220A"/>
    <w:rsid w:val="000B2557"/>
    <w:rsid w:val="000B266E"/>
    <w:rsid w:val="000B279A"/>
    <w:rsid w:val="000B2C64"/>
    <w:rsid w:val="000B2DDD"/>
    <w:rsid w:val="000B30D6"/>
    <w:rsid w:val="000B3751"/>
    <w:rsid w:val="000B384E"/>
    <w:rsid w:val="000B432E"/>
    <w:rsid w:val="000B4E14"/>
    <w:rsid w:val="000B4FBA"/>
    <w:rsid w:val="000B5CB1"/>
    <w:rsid w:val="000B5F65"/>
    <w:rsid w:val="000B61D2"/>
    <w:rsid w:val="000B6A04"/>
    <w:rsid w:val="000B6A23"/>
    <w:rsid w:val="000B6D47"/>
    <w:rsid w:val="000B70A7"/>
    <w:rsid w:val="000B73DD"/>
    <w:rsid w:val="000B73E0"/>
    <w:rsid w:val="000B744A"/>
    <w:rsid w:val="000B7578"/>
    <w:rsid w:val="000B7786"/>
    <w:rsid w:val="000B7F30"/>
    <w:rsid w:val="000C0399"/>
    <w:rsid w:val="000C09CA"/>
    <w:rsid w:val="000C0DF8"/>
    <w:rsid w:val="000C15B1"/>
    <w:rsid w:val="000C1F26"/>
    <w:rsid w:val="000C2321"/>
    <w:rsid w:val="000C2CB8"/>
    <w:rsid w:val="000C3026"/>
    <w:rsid w:val="000C30EE"/>
    <w:rsid w:val="000C312B"/>
    <w:rsid w:val="000C354F"/>
    <w:rsid w:val="000C37CF"/>
    <w:rsid w:val="000C37EB"/>
    <w:rsid w:val="000C3E17"/>
    <w:rsid w:val="000C46C6"/>
    <w:rsid w:val="000C495F"/>
    <w:rsid w:val="000C4A5B"/>
    <w:rsid w:val="000C5543"/>
    <w:rsid w:val="000C64E4"/>
    <w:rsid w:val="000C68A8"/>
    <w:rsid w:val="000C6900"/>
    <w:rsid w:val="000C697F"/>
    <w:rsid w:val="000C7136"/>
    <w:rsid w:val="000C7530"/>
    <w:rsid w:val="000C7691"/>
    <w:rsid w:val="000C7856"/>
    <w:rsid w:val="000C7A6D"/>
    <w:rsid w:val="000D0339"/>
    <w:rsid w:val="000D09FA"/>
    <w:rsid w:val="000D0B34"/>
    <w:rsid w:val="000D0C4D"/>
    <w:rsid w:val="000D17C2"/>
    <w:rsid w:val="000D1B09"/>
    <w:rsid w:val="000D2C89"/>
    <w:rsid w:val="000D2EC7"/>
    <w:rsid w:val="000D3511"/>
    <w:rsid w:val="000D37E8"/>
    <w:rsid w:val="000D39B8"/>
    <w:rsid w:val="000D4564"/>
    <w:rsid w:val="000D4CF2"/>
    <w:rsid w:val="000D4FD8"/>
    <w:rsid w:val="000D51DD"/>
    <w:rsid w:val="000D5372"/>
    <w:rsid w:val="000D5E53"/>
    <w:rsid w:val="000D609C"/>
    <w:rsid w:val="000D61BC"/>
    <w:rsid w:val="000D66D9"/>
    <w:rsid w:val="000D6704"/>
    <w:rsid w:val="000D7196"/>
    <w:rsid w:val="000D728B"/>
    <w:rsid w:val="000D73FE"/>
    <w:rsid w:val="000D757E"/>
    <w:rsid w:val="000D7B37"/>
    <w:rsid w:val="000E064E"/>
    <w:rsid w:val="000E11C6"/>
    <w:rsid w:val="000E13AD"/>
    <w:rsid w:val="000E197D"/>
    <w:rsid w:val="000E2627"/>
    <w:rsid w:val="000E2685"/>
    <w:rsid w:val="000E2853"/>
    <w:rsid w:val="000E2C06"/>
    <w:rsid w:val="000E2F2A"/>
    <w:rsid w:val="000E3B78"/>
    <w:rsid w:val="000E4375"/>
    <w:rsid w:val="000E52C8"/>
    <w:rsid w:val="000E52D7"/>
    <w:rsid w:val="000E5327"/>
    <w:rsid w:val="000E5DF0"/>
    <w:rsid w:val="000E6144"/>
    <w:rsid w:val="000E6431"/>
    <w:rsid w:val="000E6BED"/>
    <w:rsid w:val="000E6C38"/>
    <w:rsid w:val="000E6F4A"/>
    <w:rsid w:val="000E7445"/>
    <w:rsid w:val="000E79AE"/>
    <w:rsid w:val="000F01DE"/>
    <w:rsid w:val="000F0596"/>
    <w:rsid w:val="000F18CC"/>
    <w:rsid w:val="000F1CD1"/>
    <w:rsid w:val="000F21A5"/>
    <w:rsid w:val="000F24D4"/>
    <w:rsid w:val="000F2826"/>
    <w:rsid w:val="000F299A"/>
    <w:rsid w:val="000F2F68"/>
    <w:rsid w:val="000F3BCC"/>
    <w:rsid w:val="000F4BB0"/>
    <w:rsid w:val="000F56A3"/>
    <w:rsid w:val="000F5892"/>
    <w:rsid w:val="000F5CEF"/>
    <w:rsid w:val="000F6554"/>
    <w:rsid w:val="000F66D3"/>
    <w:rsid w:val="000F6C22"/>
    <w:rsid w:val="000F7A93"/>
    <w:rsid w:val="000F7BFD"/>
    <w:rsid w:val="000F7D37"/>
    <w:rsid w:val="001004B8"/>
    <w:rsid w:val="001009AF"/>
    <w:rsid w:val="001009F0"/>
    <w:rsid w:val="00100A2F"/>
    <w:rsid w:val="0010102B"/>
    <w:rsid w:val="0010182F"/>
    <w:rsid w:val="00101980"/>
    <w:rsid w:val="00101A91"/>
    <w:rsid w:val="00101EF5"/>
    <w:rsid w:val="00102B9F"/>
    <w:rsid w:val="00102D12"/>
    <w:rsid w:val="00102D40"/>
    <w:rsid w:val="001031CC"/>
    <w:rsid w:val="00103AC5"/>
    <w:rsid w:val="00103F3F"/>
    <w:rsid w:val="00104148"/>
    <w:rsid w:val="00105715"/>
    <w:rsid w:val="0010599A"/>
    <w:rsid w:val="00105B4F"/>
    <w:rsid w:val="00105FB1"/>
    <w:rsid w:val="00106171"/>
    <w:rsid w:val="001062A1"/>
    <w:rsid w:val="0010661A"/>
    <w:rsid w:val="00106D6B"/>
    <w:rsid w:val="001074C3"/>
    <w:rsid w:val="001076FE"/>
    <w:rsid w:val="00107871"/>
    <w:rsid w:val="00107987"/>
    <w:rsid w:val="00107F37"/>
    <w:rsid w:val="001106EB"/>
    <w:rsid w:val="00110A55"/>
    <w:rsid w:val="00110B65"/>
    <w:rsid w:val="00110F1A"/>
    <w:rsid w:val="0011152C"/>
    <w:rsid w:val="0011179C"/>
    <w:rsid w:val="00111A7A"/>
    <w:rsid w:val="00111D47"/>
    <w:rsid w:val="00112637"/>
    <w:rsid w:val="00112688"/>
    <w:rsid w:val="00112ABC"/>
    <w:rsid w:val="00112F84"/>
    <w:rsid w:val="0011311A"/>
    <w:rsid w:val="001138F4"/>
    <w:rsid w:val="00113BD9"/>
    <w:rsid w:val="00113DC7"/>
    <w:rsid w:val="00113E06"/>
    <w:rsid w:val="00114108"/>
    <w:rsid w:val="00114162"/>
    <w:rsid w:val="00114382"/>
    <w:rsid w:val="00114437"/>
    <w:rsid w:val="0011480B"/>
    <w:rsid w:val="00114B6C"/>
    <w:rsid w:val="00114BB3"/>
    <w:rsid w:val="00114D5D"/>
    <w:rsid w:val="00115423"/>
    <w:rsid w:val="00116132"/>
    <w:rsid w:val="001169BD"/>
    <w:rsid w:val="00116D43"/>
    <w:rsid w:val="00116FB9"/>
    <w:rsid w:val="001172C4"/>
    <w:rsid w:val="00117604"/>
    <w:rsid w:val="00117A59"/>
    <w:rsid w:val="0012001E"/>
    <w:rsid w:val="00120817"/>
    <w:rsid w:val="00120C7B"/>
    <w:rsid w:val="00120F42"/>
    <w:rsid w:val="00121AAC"/>
    <w:rsid w:val="00122182"/>
    <w:rsid w:val="001224C1"/>
    <w:rsid w:val="00122650"/>
    <w:rsid w:val="0012296C"/>
    <w:rsid w:val="00122A52"/>
    <w:rsid w:val="00122B6B"/>
    <w:rsid w:val="00123F3A"/>
    <w:rsid w:val="00123F49"/>
    <w:rsid w:val="00124052"/>
    <w:rsid w:val="0012619B"/>
    <w:rsid w:val="00126A1D"/>
    <w:rsid w:val="00126A55"/>
    <w:rsid w:val="001271C6"/>
    <w:rsid w:val="0012781D"/>
    <w:rsid w:val="00127DE0"/>
    <w:rsid w:val="00130243"/>
    <w:rsid w:val="00130307"/>
    <w:rsid w:val="00130489"/>
    <w:rsid w:val="00130716"/>
    <w:rsid w:val="001308E7"/>
    <w:rsid w:val="00130ADE"/>
    <w:rsid w:val="00131159"/>
    <w:rsid w:val="0013139D"/>
    <w:rsid w:val="00131971"/>
    <w:rsid w:val="00131C0E"/>
    <w:rsid w:val="00131DB8"/>
    <w:rsid w:val="00132E6D"/>
    <w:rsid w:val="001331B7"/>
    <w:rsid w:val="00133F08"/>
    <w:rsid w:val="001345E6"/>
    <w:rsid w:val="0013581D"/>
    <w:rsid w:val="00135EBE"/>
    <w:rsid w:val="00136009"/>
    <w:rsid w:val="00136322"/>
    <w:rsid w:val="0013672F"/>
    <w:rsid w:val="00136E4C"/>
    <w:rsid w:val="001378B0"/>
    <w:rsid w:val="00137A21"/>
    <w:rsid w:val="00137C2B"/>
    <w:rsid w:val="00137ED5"/>
    <w:rsid w:val="00140328"/>
    <w:rsid w:val="00140535"/>
    <w:rsid w:val="00140762"/>
    <w:rsid w:val="00140D89"/>
    <w:rsid w:val="0014117B"/>
    <w:rsid w:val="001422FE"/>
    <w:rsid w:val="00142408"/>
    <w:rsid w:val="00142734"/>
    <w:rsid w:val="0014277F"/>
    <w:rsid w:val="001427D2"/>
    <w:rsid w:val="0014280F"/>
    <w:rsid w:val="00142932"/>
    <w:rsid w:val="00142E00"/>
    <w:rsid w:val="00143539"/>
    <w:rsid w:val="001435F3"/>
    <w:rsid w:val="0014399D"/>
    <w:rsid w:val="00143B76"/>
    <w:rsid w:val="00143CCB"/>
    <w:rsid w:val="001440A4"/>
    <w:rsid w:val="001461FE"/>
    <w:rsid w:val="00146256"/>
    <w:rsid w:val="00146E07"/>
    <w:rsid w:val="00146FFE"/>
    <w:rsid w:val="00147058"/>
    <w:rsid w:val="0014774C"/>
    <w:rsid w:val="00147DC9"/>
    <w:rsid w:val="00147DD3"/>
    <w:rsid w:val="0015019F"/>
    <w:rsid w:val="001518A3"/>
    <w:rsid w:val="0015196F"/>
    <w:rsid w:val="00151EB3"/>
    <w:rsid w:val="00152037"/>
    <w:rsid w:val="00152793"/>
    <w:rsid w:val="001529A4"/>
    <w:rsid w:val="00153494"/>
    <w:rsid w:val="001534F6"/>
    <w:rsid w:val="00153862"/>
    <w:rsid w:val="00153B7E"/>
    <w:rsid w:val="0015439C"/>
    <w:rsid w:val="001544FE"/>
    <w:rsid w:val="001545A9"/>
    <w:rsid w:val="001546FD"/>
    <w:rsid w:val="00154FB7"/>
    <w:rsid w:val="0015550A"/>
    <w:rsid w:val="001555D0"/>
    <w:rsid w:val="00155AD4"/>
    <w:rsid w:val="00155D15"/>
    <w:rsid w:val="00155D36"/>
    <w:rsid w:val="00155F30"/>
    <w:rsid w:val="00156391"/>
    <w:rsid w:val="001566C2"/>
    <w:rsid w:val="0015684C"/>
    <w:rsid w:val="00156939"/>
    <w:rsid w:val="00156AAD"/>
    <w:rsid w:val="00156CAB"/>
    <w:rsid w:val="001573C0"/>
    <w:rsid w:val="001573C6"/>
    <w:rsid w:val="00157B9F"/>
    <w:rsid w:val="00157C0B"/>
    <w:rsid w:val="00157FDC"/>
    <w:rsid w:val="00160172"/>
    <w:rsid w:val="00160A95"/>
    <w:rsid w:val="001614D7"/>
    <w:rsid w:val="00162766"/>
    <w:rsid w:val="00162C20"/>
    <w:rsid w:val="0016367B"/>
    <w:rsid w:val="001637C7"/>
    <w:rsid w:val="00163F31"/>
    <w:rsid w:val="00164323"/>
    <w:rsid w:val="00164325"/>
    <w:rsid w:val="0016480E"/>
    <w:rsid w:val="00164C9F"/>
    <w:rsid w:val="00164EFB"/>
    <w:rsid w:val="001652D8"/>
    <w:rsid w:val="001655A2"/>
    <w:rsid w:val="001655C1"/>
    <w:rsid w:val="00165CAC"/>
    <w:rsid w:val="00165FCE"/>
    <w:rsid w:val="00166DB9"/>
    <w:rsid w:val="001704D5"/>
    <w:rsid w:val="00170FA8"/>
    <w:rsid w:val="00171170"/>
    <w:rsid w:val="00171926"/>
    <w:rsid w:val="001720A2"/>
    <w:rsid w:val="001725CD"/>
    <w:rsid w:val="00172F27"/>
    <w:rsid w:val="00173406"/>
    <w:rsid w:val="00173CEA"/>
    <w:rsid w:val="00173DB6"/>
    <w:rsid w:val="0017411B"/>
    <w:rsid w:val="00174297"/>
    <w:rsid w:val="00174D3D"/>
    <w:rsid w:val="00175A49"/>
    <w:rsid w:val="00175D83"/>
    <w:rsid w:val="00175F49"/>
    <w:rsid w:val="00175FF7"/>
    <w:rsid w:val="001763B9"/>
    <w:rsid w:val="00177690"/>
    <w:rsid w:val="00180028"/>
    <w:rsid w:val="0018072F"/>
    <w:rsid w:val="00180874"/>
    <w:rsid w:val="00180E06"/>
    <w:rsid w:val="001815AE"/>
    <w:rsid w:val="001816B9"/>
    <w:rsid w:val="001817B3"/>
    <w:rsid w:val="00181AE1"/>
    <w:rsid w:val="00181C60"/>
    <w:rsid w:val="0018218A"/>
    <w:rsid w:val="00182CE2"/>
    <w:rsid w:val="00182DF2"/>
    <w:rsid w:val="00183014"/>
    <w:rsid w:val="00183716"/>
    <w:rsid w:val="00183843"/>
    <w:rsid w:val="001838C2"/>
    <w:rsid w:val="00184727"/>
    <w:rsid w:val="0018528F"/>
    <w:rsid w:val="00185349"/>
    <w:rsid w:val="001857EE"/>
    <w:rsid w:val="00185C9A"/>
    <w:rsid w:val="00186059"/>
    <w:rsid w:val="001861F0"/>
    <w:rsid w:val="0018630A"/>
    <w:rsid w:val="00186353"/>
    <w:rsid w:val="0018636B"/>
    <w:rsid w:val="001866BF"/>
    <w:rsid w:val="00186737"/>
    <w:rsid w:val="00187215"/>
    <w:rsid w:val="001873DB"/>
    <w:rsid w:val="00187402"/>
    <w:rsid w:val="0018792E"/>
    <w:rsid w:val="00187A1A"/>
    <w:rsid w:val="00187A48"/>
    <w:rsid w:val="00187F99"/>
    <w:rsid w:val="0019041A"/>
    <w:rsid w:val="001910DA"/>
    <w:rsid w:val="00191116"/>
    <w:rsid w:val="001913CD"/>
    <w:rsid w:val="00191F5C"/>
    <w:rsid w:val="00191FC9"/>
    <w:rsid w:val="00192676"/>
    <w:rsid w:val="001934DB"/>
    <w:rsid w:val="00193610"/>
    <w:rsid w:val="00193806"/>
    <w:rsid w:val="00193A14"/>
    <w:rsid w:val="0019513D"/>
    <w:rsid w:val="001959C2"/>
    <w:rsid w:val="00195C35"/>
    <w:rsid w:val="0019616F"/>
    <w:rsid w:val="001962E9"/>
    <w:rsid w:val="00196408"/>
    <w:rsid w:val="00196C68"/>
    <w:rsid w:val="00196EE2"/>
    <w:rsid w:val="00196FB1"/>
    <w:rsid w:val="00197782"/>
    <w:rsid w:val="00197907"/>
    <w:rsid w:val="00197BAC"/>
    <w:rsid w:val="001A01D2"/>
    <w:rsid w:val="001A0282"/>
    <w:rsid w:val="001A0C1F"/>
    <w:rsid w:val="001A0C25"/>
    <w:rsid w:val="001A0CD4"/>
    <w:rsid w:val="001A1383"/>
    <w:rsid w:val="001A1A36"/>
    <w:rsid w:val="001A2C24"/>
    <w:rsid w:val="001A2E34"/>
    <w:rsid w:val="001A3049"/>
    <w:rsid w:val="001A33CE"/>
    <w:rsid w:val="001A3AC8"/>
    <w:rsid w:val="001A3FD8"/>
    <w:rsid w:val="001A51E3"/>
    <w:rsid w:val="001A5547"/>
    <w:rsid w:val="001A5605"/>
    <w:rsid w:val="001A56C1"/>
    <w:rsid w:val="001A5B3A"/>
    <w:rsid w:val="001A64FA"/>
    <w:rsid w:val="001A667E"/>
    <w:rsid w:val="001A7529"/>
    <w:rsid w:val="001A77B5"/>
    <w:rsid w:val="001A7968"/>
    <w:rsid w:val="001B01F0"/>
    <w:rsid w:val="001B02A1"/>
    <w:rsid w:val="001B05A6"/>
    <w:rsid w:val="001B0BD6"/>
    <w:rsid w:val="001B15BF"/>
    <w:rsid w:val="001B2300"/>
    <w:rsid w:val="001B2973"/>
    <w:rsid w:val="001B2E98"/>
    <w:rsid w:val="001B3422"/>
    <w:rsid w:val="001B3483"/>
    <w:rsid w:val="001B3A47"/>
    <w:rsid w:val="001B3C1E"/>
    <w:rsid w:val="001B4405"/>
    <w:rsid w:val="001B4494"/>
    <w:rsid w:val="001B470A"/>
    <w:rsid w:val="001B47BE"/>
    <w:rsid w:val="001B4921"/>
    <w:rsid w:val="001B5052"/>
    <w:rsid w:val="001B560E"/>
    <w:rsid w:val="001B59DC"/>
    <w:rsid w:val="001B60EF"/>
    <w:rsid w:val="001B6451"/>
    <w:rsid w:val="001B7983"/>
    <w:rsid w:val="001B79C5"/>
    <w:rsid w:val="001B79D6"/>
    <w:rsid w:val="001C0D8B"/>
    <w:rsid w:val="001C0DA8"/>
    <w:rsid w:val="001C17C4"/>
    <w:rsid w:val="001C23A4"/>
    <w:rsid w:val="001C2813"/>
    <w:rsid w:val="001C2C71"/>
    <w:rsid w:val="001C2CE1"/>
    <w:rsid w:val="001C331F"/>
    <w:rsid w:val="001C3C02"/>
    <w:rsid w:val="001C4C83"/>
    <w:rsid w:val="001C4DA4"/>
    <w:rsid w:val="001C5695"/>
    <w:rsid w:val="001C5B3C"/>
    <w:rsid w:val="001C6275"/>
    <w:rsid w:val="001C6934"/>
    <w:rsid w:val="001C6CC9"/>
    <w:rsid w:val="001C733E"/>
    <w:rsid w:val="001D01AC"/>
    <w:rsid w:val="001D089D"/>
    <w:rsid w:val="001D0995"/>
    <w:rsid w:val="001D0AF9"/>
    <w:rsid w:val="001D1112"/>
    <w:rsid w:val="001D121A"/>
    <w:rsid w:val="001D13FE"/>
    <w:rsid w:val="001D21DC"/>
    <w:rsid w:val="001D28D8"/>
    <w:rsid w:val="001D2A57"/>
    <w:rsid w:val="001D3157"/>
    <w:rsid w:val="001D38B4"/>
    <w:rsid w:val="001D3C8E"/>
    <w:rsid w:val="001D42D7"/>
    <w:rsid w:val="001D45FB"/>
    <w:rsid w:val="001D47A9"/>
    <w:rsid w:val="001D4AD7"/>
    <w:rsid w:val="001D4BBA"/>
    <w:rsid w:val="001D4C2C"/>
    <w:rsid w:val="001D51C0"/>
    <w:rsid w:val="001D51D0"/>
    <w:rsid w:val="001D5C20"/>
    <w:rsid w:val="001D5D2E"/>
    <w:rsid w:val="001D5FED"/>
    <w:rsid w:val="001D6468"/>
    <w:rsid w:val="001D6C3C"/>
    <w:rsid w:val="001D76B0"/>
    <w:rsid w:val="001D770D"/>
    <w:rsid w:val="001D792D"/>
    <w:rsid w:val="001D7BEE"/>
    <w:rsid w:val="001D7C35"/>
    <w:rsid w:val="001D7C50"/>
    <w:rsid w:val="001E0D8A"/>
    <w:rsid w:val="001E0E04"/>
    <w:rsid w:val="001E1743"/>
    <w:rsid w:val="001E208A"/>
    <w:rsid w:val="001E2C53"/>
    <w:rsid w:val="001E2DF4"/>
    <w:rsid w:val="001E2F77"/>
    <w:rsid w:val="001E323F"/>
    <w:rsid w:val="001E3473"/>
    <w:rsid w:val="001E3909"/>
    <w:rsid w:val="001E4151"/>
    <w:rsid w:val="001E4389"/>
    <w:rsid w:val="001E4790"/>
    <w:rsid w:val="001E4A7A"/>
    <w:rsid w:val="001E5218"/>
    <w:rsid w:val="001E5E19"/>
    <w:rsid w:val="001E5E5E"/>
    <w:rsid w:val="001E67BA"/>
    <w:rsid w:val="001E6B29"/>
    <w:rsid w:val="001E7211"/>
    <w:rsid w:val="001E74C2"/>
    <w:rsid w:val="001E77F4"/>
    <w:rsid w:val="001E7800"/>
    <w:rsid w:val="001E7D69"/>
    <w:rsid w:val="001F0300"/>
    <w:rsid w:val="001F0FBA"/>
    <w:rsid w:val="001F18B9"/>
    <w:rsid w:val="001F1B4C"/>
    <w:rsid w:val="001F20A5"/>
    <w:rsid w:val="001F229E"/>
    <w:rsid w:val="001F2778"/>
    <w:rsid w:val="001F32EF"/>
    <w:rsid w:val="001F37F3"/>
    <w:rsid w:val="001F3854"/>
    <w:rsid w:val="001F3E58"/>
    <w:rsid w:val="001F4F82"/>
    <w:rsid w:val="001F52EF"/>
    <w:rsid w:val="001F53E3"/>
    <w:rsid w:val="001F5A48"/>
    <w:rsid w:val="001F6260"/>
    <w:rsid w:val="001F6618"/>
    <w:rsid w:val="001F69AC"/>
    <w:rsid w:val="001F6A6F"/>
    <w:rsid w:val="001F6EC5"/>
    <w:rsid w:val="001F7312"/>
    <w:rsid w:val="001F7B7F"/>
    <w:rsid w:val="00200007"/>
    <w:rsid w:val="00200D19"/>
    <w:rsid w:val="002021B9"/>
    <w:rsid w:val="00202406"/>
    <w:rsid w:val="00202D65"/>
    <w:rsid w:val="002030A5"/>
    <w:rsid w:val="00203131"/>
    <w:rsid w:val="00203AC7"/>
    <w:rsid w:val="0020463F"/>
    <w:rsid w:val="00204A0A"/>
    <w:rsid w:val="0020528B"/>
    <w:rsid w:val="00205632"/>
    <w:rsid w:val="002063AE"/>
    <w:rsid w:val="00206EF4"/>
    <w:rsid w:val="00207094"/>
    <w:rsid w:val="00207474"/>
    <w:rsid w:val="00207638"/>
    <w:rsid w:val="00207A9B"/>
    <w:rsid w:val="00210038"/>
    <w:rsid w:val="0021016D"/>
    <w:rsid w:val="0021057C"/>
    <w:rsid w:val="0021065A"/>
    <w:rsid w:val="00210A73"/>
    <w:rsid w:val="00210ECC"/>
    <w:rsid w:val="00211DD7"/>
    <w:rsid w:val="002120BB"/>
    <w:rsid w:val="0021268D"/>
    <w:rsid w:val="00212E88"/>
    <w:rsid w:val="002130EB"/>
    <w:rsid w:val="00213358"/>
    <w:rsid w:val="00213885"/>
    <w:rsid w:val="0021398A"/>
    <w:rsid w:val="00213C9C"/>
    <w:rsid w:val="00213DB9"/>
    <w:rsid w:val="00213F2B"/>
    <w:rsid w:val="0021410C"/>
    <w:rsid w:val="0021448A"/>
    <w:rsid w:val="00214766"/>
    <w:rsid w:val="00214827"/>
    <w:rsid w:val="00214D2B"/>
    <w:rsid w:val="0021515E"/>
    <w:rsid w:val="00215F53"/>
    <w:rsid w:val="002163AE"/>
    <w:rsid w:val="002168BF"/>
    <w:rsid w:val="00216BD7"/>
    <w:rsid w:val="00216E93"/>
    <w:rsid w:val="002171AA"/>
    <w:rsid w:val="00217352"/>
    <w:rsid w:val="0021735B"/>
    <w:rsid w:val="00217B57"/>
    <w:rsid w:val="0022009E"/>
    <w:rsid w:val="002203ED"/>
    <w:rsid w:val="002218DC"/>
    <w:rsid w:val="002219C2"/>
    <w:rsid w:val="00221CA1"/>
    <w:rsid w:val="002220FC"/>
    <w:rsid w:val="002223E7"/>
    <w:rsid w:val="00222848"/>
    <w:rsid w:val="00222A0F"/>
    <w:rsid w:val="00222EFD"/>
    <w:rsid w:val="00222FB9"/>
    <w:rsid w:val="002230BA"/>
    <w:rsid w:val="00223241"/>
    <w:rsid w:val="00223C73"/>
    <w:rsid w:val="0022425C"/>
    <w:rsid w:val="002246DE"/>
    <w:rsid w:val="002248A8"/>
    <w:rsid w:val="00225322"/>
    <w:rsid w:val="00225B92"/>
    <w:rsid w:val="00226047"/>
    <w:rsid w:val="002269D4"/>
    <w:rsid w:val="00226EA7"/>
    <w:rsid w:val="00227244"/>
    <w:rsid w:val="00227C4D"/>
    <w:rsid w:val="00227EE1"/>
    <w:rsid w:val="00230152"/>
    <w:rsid w:val="002307D7"/>
    <w:rsid w:val="0023086B"/>
    <w:rsid w:val="00231251"/>
    <w:rsid w:val="00231D8F"/>
    <w:rsid w:val="00232145"/>
    <w:rsid w:val="002323BC"/>
    <w:rsid w:val="00232689"/>
    <w:rsid w:val="00232700"/>
    <w:rsid w:val="00232CCB"/>
    <w:rsid w:val="00232E43"/>
    <w:rsid w:val="00232F40"/>
    <w:rsid w:val="00233180"/>
    <w:rsid w:val="002333D0"/>
    <w:rsid w:val="00233447"/>
    <w:rsid w:val="00233684"/>
    <w:rsid w:val="002345D5"/>
    <w:rsid w:val="00234F00"/>
    <w:rsid w:val="002352AC"/>
    <w:rsid w:val="00235692"/>
    <w:rsid w:val="00235BA3"/>
    <w:rsid w:val="00235C67"/>
    <w:rsid w:val="00236F89"/>
    <w:rsid w:val="00236FC0"/>
    <w:rsid w:val="002374E9"/>
    <w:rsid w:val="00237691"/>
    <w:rsid w:val="00237720"/>
    <w:rsid w:val="00237A7F"/>
    <w:rsid w:val="00237D45"/>
    <w:rsid w:val="00237DF8"/>
    <w:rsid w:val="00237FBD"/>
    <w:rsid w:val="00240484"/>
    <w:rsid w:val="002409A4"/>
    <w:rsid w:val="00240F2E"/>
    <w:rsid w:val="002410B9"/>
    <w:rsid w:val="00241252"/>
    <w:rsid w:val="00241886"/>
    <w:rsid w:val="002420B9"/>
    <w:rsid w:val="00242466"/>
    <w:rsid w:val="00242763"/>
    <w:rsid w:val="002429E2"/>
    <w:rsid w:val="0024348E"/>
    <w:rsid w:val="002437F1"/>
    <w:rsid w:val="0024426C"/>
    <w:rsid w:val="00244A2E"/>
    <w:rsid w:val="00244BB5"/>
    <w:rsid w:val="00244C1F"/>
    <w:rsid w:val="00245007"/>
    <w:rsid w:val="002452C3"/>
    <w:rsid w:val="00245CAD"/>
    <w:rsid w:val="00246F0A"/>
    <w:rsid w:val="0024709E"/>
    <w:rsid w:val="0024720E"/>
    <w:rsid w:val="002474D3"/>
    <w:rsid w:val="002474FE"/>
    <w:rsid w:val="0024758C"/>
    <w:rsid w:val="00247680"/>
    <w:rsid w:val="00247739"/>
    <w:rsid w:val="00247C7D"/>
    <w:rsid w:val="0025010D"/>
    <w:rsid w:val="00250203"/>
    <w:rsid w:val="00250A51"/>
    <w:rsid w:val="00251D99"/>
    <w:rsid w:val="00251DAD"/>
    <w:rsid w:val="00251EC6"/>
    <w:rsid w:val="0025228A"/>
    <w:rsid w:val="00252BC4"/>
    <w:rsid w:val="00252E24"/>
    <w:rsid w:val="002539FF"/>
    <w:rsid w:val="00254014"/>
    <w:rsid w:val="002545E2"/>
    <w:rsid w:val="00254645"/>
    <w:rsid w:val="00254B39"/>
    <w:rsid w:val="00254C8C"/>
    <w:rsid w:val="002550A6"/>
    <w:rsid w:val="00255456"/>
    <w:rsid w:val="00255503"/>
    <w:rsid w:val="00255CC8"/>
    <w:rsid w:val="00256027"/>
    <w:rsid w:val="00256845"/>
    <w:rsid w:val="0025687C"/>
    <w:rsid w:val="00256880"/>
    <w:rsid w:val="00257C07"/>
    <w:rsid w:val="00257F7C"/>
    <w:rsid w:val="00257F8F"/>
    <w:rsid w:val="0026019B"/>
    <w:rsid w:val="00260692"/>
    <w:rsid w:val="00261DE5"/>
    <w:rsid w:val="002628FE"/>
    <w:rsid w:val="00262AC6"/>
    <w:rsid w:val="00262F7C"/>
    <w:rsid w:val="002635A8"/>
    <w:rsid w:val="00263759"/>
    <w:rsid w:val="002638BD"/>
    <w:rsid w:val="002638D9"/>
    <w:rsid w:val="00263E82"/>
    <w:rsid w:val="002643EE"/>
    <w:rsid w:val="0026504D"/>
    <w:rsid w:val="00265114"/>
    <w:rsid w:val="0026516A"/>
    <w:rsid w:val="002656C2"/>
    <w:rsid w:val="00265812"/>
    <w:rsid w:val="00265AF3"/>
    <w:rsid w:val="0026666F"/>
    <w:rsid w:val="00266925"/>
    <w:rsid w:val="00266951"/>
    <w:rsid w:val="00266A98"/>
    <w:rsid w:val="00266DE3"/>
    <w:rsid w:val="00266E69"/>
    <w:rsid w:val="00266FB9"/>
    <w:rsid w:val="00270DEA"/>
    <w:rsid w:val="0027183F"/>
    <w:rsid w:val="00271C44"/>
    <w:rsid w:val="0027216D"/>
    <w:rsid w:val="002721E8"/>
    <w:rsid w:val="0027232A"/>
    <w:rsid w:val="00272474"/>
    <w:rsid w:val="00272815"/>
    <w:rsid w:val="00272AB0"/>
    <w:rsid w:val="00272AE9"/>
    <w:rsid w:val="00272C97"/>
    <w:rsid w:val="00272EAD"/>
    <w:rsid w:val="00273396"/>
    <w:rsid w:val="00273A2F"/>
    <w:rsid w:val="00274122"/>
    <w:rsid w:val="0027483A"/>
    <w:rsid w:val="0027568B"/>
    <w:rsid w:val="002757E4"/>
    <w:rsid w:val="00275FE2"/>
    <w:rsid w:val="002760EA"/>
    <w:rsid w:val="00276303"/>
    <w:rsid w:val="002764C1"/>
    <w:rsid w:val="00276856"/>
    <w:rsid w:val="00276C2D"/>
    <w:rsid w:val="00277B21"/>
    <w:rsid w:val="00280986"/>
    <w:rsid w:val="00280BD6"/>
    <w:rsid w:val="00280EDE"/>
    <w:rsid w:val="0028123E"/>
    <w:rsid w:val="00281646"/>
    <w:rsid w:val="0028175F"/>
    <w:rsid w:val="002817F5"/>
    <w:rsid w:val="00281ECE"/>
    <w:rsid w:val="00282C26"/>
    <w:rsid w:val="002831C7"/>
    <w:rsid w:val="00283734"/>
    <w:rsid w:val="00284059"/>
    <w:rsid w:val="002840C6"/>
    <w:rsid w:val="002841CE"/>
    <w:rsid w:val="002844EA"/>
    <w:rsid w:val="002846E6"/>
    <w:rsid w:val="00284C46"/>
    <w:rsid w:val="00285294"/>
    <w:rsid w:val="002852A4"/>
    <w:rsid w:val="0028594B"/>
    <w:rsid w:val="00285AA3"/>
    <w:rsid w:val="00285D94"/>
    <w:rsid w:val="0028651D"/>
    <w:rsid w:val="00286793"/>
    <w:rsid w:val="00286977"/>
    <w:rsid w:val="00286CA0"/>
    <w:rsid w:val="0028792E"/>
    <w:rsid w:val="00287BC3"/>
    <w:rsid w:val="0029016D"/>
    <w:rsid w:val="00290195"/>
    <w:rsid w:val="002902A9"/>
    <w:rsid w:val="00290997"/>
    <w:rsid w:val="00291A87"/>
    <w:rsid w:val="00292676"/>
    <w:rsid w:val="00292688"/>
    <w:rsid w:val="002927C4"/>
    <w:rsid w:val="00292BBC"/>
    <w:rsid w:val="00292D73"/>
    <w:rsid w:val="00292E25"/>
    <w:rsid w:val="002930F9"/>
    <w:rsid w:val="00293244"/>
    <w:rsid w:val="0029345C"/>
    <w:rsid w:val="0029347B"/>
    <w:rsid w:val="0029354C"/>
    <w:rsid w:val="00294043"/>
    <w:rsid w:val="002942E1"/>
    <w:rsid w:val="00294D47"/>
    <w:rsid w:val="00294E85"/>
    <w:rsid w:val="00294F03"/>
    <w:rsid w:val="00295174"/>
    <w:rsid w:val="002955AE"/>
    <w:rsid w:val="00295905"/>
    <w:rsid w:val="00295E07"/>
    <w:rsid w:val="00296172"/>
    <w:rsid w:val="002968E4"/>
    <w:rsid w:val="00296B92"/>
    <w:rsid w:val="00296FF9"/>
    <w:rsid w:val="002976E8"/>
    <w:rsid w:val="002977BD"/>
    <w:rsid w:val="002978EE"/>
    <w:rsid w:val="00297ED4"/>
    <w:rsid w:val="00297FF4"/>
    <w:rsid w:val="002A0381"/>
    <w:rsid w:val="002A0581"/>
    <w:rsid w:val="002A062E"/>
    <w:rsid w:val="002A0830"/>
    <w:rsid w:val="002A0B99"/>
    <w:rsid w:val="002A0C2D"/>
    <w:rsid w:val="002A0DD6"/>
    <w:rsid w:val="002A0F5C"/>
    <w:rsid w:val="002A1986"/>
    <w:rsid w:val="002A1D9C"/>
    <w:rsid w:val="002A2097"/>
    <w:rsid w:val="002A210F"/>
    <w:rsid w:val="002A2585"/>
    <w:rsid w:val="002A2A08"/>
    <w:rsid w:val="002A2C01"/>
    <w:rsid w:val="002A2C22"/>
    <w:rsid w:val="002A3668"/>
    <w:rsid w:val="002A4377"/>
    <w:rsid w:val="002A478E"/>
    <w:rsid w:val="002A4B73"/>
    <w:rsid w:val="002A4FBE"/>
    <w:rsid w:val="002A5199"/>
    <w:rsid w:val="002A51F9"/>
    <w:rsid w:val="002A5332"/>
    <w:rsid w:val="002A58B5"/>
    <w:rsid w:val="002A5C45"/>
    <w:rsid w:val="002A6FD1"/>
    <w:rsid w:val="002B0156"/>
    <w:rsid w:val="002B02EB"/>
    <w:rsid w:val="002B06FD"/>
    <w:rsid w:val="002B0726"/>
    <w:rsid w:val="002B094C"/>
    <w:rsid w:val="002B0C21"/>
    <w:rsid w:val="002B0EC4"/>
    <w:rsid w:val="002B1373"/>
    <w:rsid w:val="002B1548"/>
    <w:rsid w:val="002B1716"/>
    <w:rsid w:val="002B2736"/>
    <w:rsid w:val="002B2971"/>
    <w:rsid w:val="002B2A6C"/>
    <w:rsid w:val="002B2BAC"/>
    <w:rsid w:val="002B3004"/>
    <w:rsid w:val="002B39A6"/>
    <w:rsid w:val="002B44F7"/>
    <w:rsid w:val="002B456A"/>
    <w:rsid w:val="002B45CF"/>
    <w:rsid w:val="002B4656"/>
    <w:rsid w:val="002B4D0C"/>
    <w:rsid w:val="002B5382"/>
    <w:rsid w:val="002B569B"/>
    <w:rsid w:val="002B5765"/>
    <w:rsid w:val="002B6015"/>
    <w:rsid w:val="002B7847"/>
    <w:rsid w:val="002B7ADC"/>
    <w:rsid w:val="002C0133"/>
    <w:rsid w:val="002C01D7"/>
    <w:rsid w:val="002C0217"/>
    <w:rsid w:val="002C02B2"/>
    <w:rsid w:val="002C0602"/>
    <w:rsid w:val="002C0B82"/>
    <w:rsid w:val="002C0DBF"/>
    <w:rsid w:val="002C144E"/>
    <w:rsid w:val="002C1550"/>
    <w:rsid w:val="002C1E8E"/>
    <w:rsid w:val="002C1FBF"/>
    <w:rsid w:val="002C251C"/>
    <w:rsid w:val="002C2CD4"/>
    <w:rsid w:val="002C3511"/>
    <w:rsid w:val="002C3780"/>
    <w:rsid w:val="002C3939"/>
    <w:rsid w:val="002C3DE0"/>
    <w:rsid w:val="002C3E64"/>
    <w:rsid w:val="002C42AF"/>
    <w:rsid w:val="002C44D5"/>
    <w:rsid w:val="002C48E2"/>
    <w:rsid w:val="002C497D"/>
    <w:rsid w:val="002C540F"/>
    <w:rsid w:val="002C5495"/>
    <w:rsid w:val="002C5B02"/>
    <w:rsid w:val="002C6157"/>
    <w:rsid w:val="002C6F0C"/>
    <w:rsid w:val="002C6F9B"/>
    <w:rsid w:val="002C6FCA"/>
    <w:rsid w:val="002C74A1"/>
    <w:rsid w:val="002D09A6"/>
    <w:rsid w:val="002D1257"/>
    <w:rsid w:val="002D14E1"/>
    <w:rsid w:val="002D18D6"/>
    <w:rsid w:val="002D2316"/>
    <w:rsid w:val="002D2734"/>
    <w:rsid w:val="002D2975"/>
    <w:rsid w:val="002D33CC"/>
    <w:rsid w:val="002D5122"/>
    <w:rsid w:val="002D5787"/>
    <w:rsid w:val="002D5AAC"/>
    <w:rsid w:val="002D5C16"/>
    <w:rsid w:val="002D6283"/>
    <w:rsid w:val="002D6812"/>
    <w:rsid w:val="002D6A66"/>
    <w:rsid w:val="002D6ACD"/>
    <w:rsid w:val="002D6C01"/>
    <w:rsid w:val="002D6F87"/>
    <w:rsid w:val="002D74C9"/>
    <w:rsid w:val="002D788B"/>
    <w:rsid w:val="002D7936"/>
    <w:rsid w:val="002D7B89"/>
    <w:rsid w:val="002D7DD4"/>
    <w:rsid w:val="002D7E93"/>
    <w:rsid w:val="002E00C5"/>
    <w:rsid w:val="002E0416"/>
    <w:rsid w:val="002E0B99"/>
    <w:rsid w:val="002E1370"/>
    <w:rsid w:val="002E1554"/>
    <w:rsid w:val="002E15D9"/>
    <w:rsid w:val="002E2D10"/>
    <w:rsid w:val="002E3851"/>
    <w:rsid w:val="002E3E0E"/>
    <w:rsid w:val="002E3F5C"/>
    <w:rsid w:val="002E4349"/>
    <w:rsid w:val="002E4442"/>
    <w:rsid w:val="002E4580"/>
    <w:rsid w:val="002E48C3"/>
    <w:rsid w:val="002E4F76"/>
    <w:rsid w:val="002E576A"/>
    <w:rsid w:val="002E57BF"/>
    <w:rsid w:val="002E58CD"/>
    <w:rsid w:val="002E5E97"/>
    <w:rsid w:val="002E5E9C"/>
    <w:rsid w:val="002E5EDB"/>
    <w:rsid w:val="002E625A"/>
    <w:rsid w:val="002E6284"/>
    <w:rsid w:val="002E6536"/>
    <w:rsid w:val="002E6579"/>
    <w:rsid w:val="002E69E6"/>
    <w:rsid w:val="002E6A56"/>
    <w:rsid w:val="002E6CFC"/>
    <w:rsid w:val="002E71B4"/>
    <w:rsid w:val="002E736C"/>
    <w:rsid w:val="002E7918"/>
    <w:rsid w:val="002E7A1F"/>
    <w:rsid w:val="002E7C60"/>
    <w:rsid w:val="002E7DC7"/>
    <w:rsid w:val="002F0582"/>
    <w:rsid w:val="002F06E0"/>
    <w:rsid w:val="002F0857"/>
    <w:rsid w:val="002F0A1D"/>
    <w:rsid w:val="002F0A35"/>
    <w:rsid w:val="002F0A94"/>
    <w:rsid w:val="002F126D"/>
    <w:rsid w:val="002F1DE0"/>
    <w:rsid w:val="002F1F2D"/>
    <w:rsid w:val="002F239E"/>
    <w:rsid w:val="002F2476"/>
    <w:rsid w:val="002F2DA6"/>
    <w:rsid w:val="002F2DAC"/>
    <w:rsid w:val="002F2F2B"/>
    <w:rsid w:val="002F3046"/>
    <w:rsid w:val="002F316D"/>
    <w:rsid w:val="002F3234"/>
    <w:rsid w:val="002F348F"/>
    <w:rsid w:val="002F3CD9"/>
    <w:rsid w:val="002F3DFF"/>
    <w:rsid w:val="002F4A57"/>
    <w:rsid w:val="002F4E87"/>
    <w:rsid w:val="002F51FA"/>
    <w:rsid w:val="002F5326"/>
    <w:rsid w:val="002F57A0"/>
    <w:rsid w:val="002F5939"/>
    <w:rsid w:val="002F5994"/>
    <w:rsid w:val="002F5A5D"/>
    <w:rsid w:val="002F5E05"/>
    <w:rsid w:val="002F62CD"/>
    <w:rsid w:val="002F6938"/>
    <w:rsid w:val="002F69FE"/>
    <w:rsid w:val="002F7589"/>
    <w:rsid w:val="002F7698"/>
    <w:rsid w:val="00300AD7"/>
    <w:rsid w:val="00300EA4"/>
    <w:rsid w:val="00301512"/>
    <w:rsid w:val="00301750"/>
    <w:rsid w:val="00301AA8"/>
    <w:rsid w:val="00302107"/>
    <w:rsid w:val="00303195"/>
    <w:rsid w:val="00303834"/>
    <w:rsid w:val="00303A78"/>
    <w:rsid w:val="003049C6"/>
    <w:rsid w:val="0030509D"/>
    <w:rsid w:val="00305169"/>
    <w:rsid w:val="0030568E"/>
    <w:rsid w:val="0030595A"/>
    <w:rsid w:val="00306295"/>
    <w:rsid w:val="0030649C"/>
    <w:rsid w:val="003064DC"/>
    <w:rsid w:val="003066FB"/>
    <w:rsid w:val="00306CB5"/>
    <w:rsid w:val="00306E59"/>
    <w:rsid w:val="003074E9"/>
    <w:rsid w:val="003075CB"/>
    <w:rsid w:val="00307A76"/>
    <w:rsid w:val="00307CBC"/>
    <w:rsid w:val="00307DE1"/>
    <w:rsid w:val="00311D24"/>
    <w:rsid w:val="00311DC9"/>
    <w:rsid w:val="00312034"/>
    <w:rsid w:val="003125FF"/>
    <w:rsid w:val="00312C84"/>
    <w:rsid w:val="00312F3F"/>
    <w:rsid w:val="00313962"/>
    <w:rsid w:val="00313DE8"/>
    <w:rsid w:val="00313F6D"/>
    <w:rsid w:val="0031455E"/>
    <w:rsid w:val="0031485E"/>
    <w:rsid w:val="00314D75"/>
    <w:rsid w:val="00315031"/>
    <w:rsid w:val="003150D8"/>
    <w:rsid w:val="00315181"/>
    <w:rsid w:val="0031556E"/>
    <w:rsid w:val="0031578C"/>
    <w:rsid w:val="00315965"/>
    <w:rsid w:val="00315A16"/>
    <w:rsid w:val="0031631E"/>
    <w:rsid w:val="003163B2"/>
    <w:rsid w:val="0031695D"/>
    <w:rsid w:val="00316991"/>
    <w:rsid w:val="00316C9C"/>
    <w:rsid w:val="00317053"/>
    <w:rsid w:val="0031771F"/>
    <w:rsid w:val="00317C1C"/>
    <w:rsid w:val="0032019A"/>
    <w:rsid w:val="003202B0"/>
    <w:rsid w:val="0032109C"/>
    <w:rsid w:val="0032125C"/>
    <w:rsid w:val="0032132B"/>
    <w:rsid w:val="00321CB0"/>
    <w:rsid w:val="00321F46"/>
    <w:rsid w:val="00321F51"/>
    <w:rsid w:val="0032209D"/>
    <w:rsid w:val="0032284D"/>
    <w:rsid w:val="003228C8"/>
    <w:rsid w:val="00322B45"/>
    <w:rsid w:val="00322C35"/>
    <w:rsid w:val="003237AF"/>
    <w:rsid w:val="003237CF"/>
    <w:rsid w:val="00323809"/>
    <w:rsid w:val="00323D41"/>
    <w:rsid w:val="00323E64"/>
    <w:rsid w:val="00323F11"/>
    <w:rsid w:val="00323F8E"/>
    <w:rsid w:val="00324375"/>
    <w:rsid w:val="00324D6C"/>
    <w:rsid w:val="00324E0A"/>
    <w:rsid w:val="00324E74"/>
    <w:rsid w:val="00325414"/>
    <w:rsid w:val="00325833"/>
    <w:rsid w:val="003258CA"/>
    <w:rsid w:val="00325DF8"/>
    <w:rsid w:val="003260BB"/>
    <w:rsid w:val="003268F5"/>
    <w:rsid w:val="00327247"/>
    <w:rsid w:val="003276F7"/>
    <w:rsid w:val="003277EE"/>
    <w:rsid w:val="003302F1"/>
    <w:rsid w:val="00330522"/>
    <w:rsid w:val="00330608"/>
    <w:rsid w:val="00331861"/>
    <w:rsid w:val="00331C6D"/>
    <w:rsid w:val="00332241"/>
    <w:rsid w:val="0033254B"/>
    <w:rsid w:val="00332A69"/>
    <w:rsid w:val="00332EA9"/>
    <w:rsid w:val="0033332E"/>
    <w:rsid w:val="00333637"/>
    <w:rsid w:val="00333EB0"/>
    <w:rsid w:val="00333F4A"/>
    <w:rsid w:val="00334846"/>
    <w:rsid w:val="00334CCE"/>
    <w:rsid w:val="00334F6D"/>
    <w:rsid w:val="00335576"/>
    <w:rsid w:val="0033568B"/>
    <w:rsid w:val="003359E8"/>
    <w:rsid w:val="00336114"/>
    <w:rsid w:val="00336AA8"/>
    <w:rsid w:val="00336CA1"/>
    <w:rsid w:val="0033774F"/>
    <w:rsid w:val="003377FD"/>
    <w:rsid w:val="00337C8D"/>
    <w:rsid w:val="00340210"/>
    <w:rsid w:val="003402A2"/>
    <w:rsid w:val="00340C75"/>
    <w:rsid w:val="00340F53"/>
    <w:rsid w:val="00341130"/>
    <w:rsid w:val="0034142E"/>
    <w:rsid w:val="003415F3"/>
    <w:rsid w:val="00341A36"/>
    <w:rsid w:val="00341D70"/>
    <w:rsid w:val="00341DF8"/>
    <w:rsid w:val="00342B5B"/>
    <w:rsid w:val="00342BF2"/>
    <w:rsid w:val="00342D3E"/>
    <w:rsid w:val="00343A73"/>
    <w:rsid w:val="00343F0E"/>
    <w:rsid w:val="0034466F"/>
    <w:rsid w:val="0034470E"/>
    <w:rsid w:val="00344B5A"/>
    <w:rsid w:val="00344CCD"/>
    <w:rsid w:val="00344E01"/>
    <w:rsid w:val="00345A8C"/>
    <w:rsid w:val="00345CDD"/>
    <w:rsid w:val="00345E01"/>
    <w:rsid w:val="0034639E"/>
    <w:rsid w:val="003463C8"/>
    <w:rsid w:val="003469D2"/>
    <w:rsid w:val="00346A01"/>
    <w:rsid w:val="00346D58"/>
    <w:rsid w:val="00347885"/>
    <w:rsid w:val="003504D7"/>
    <w:rsid w:val="00350528"/>
    <w:rsid w:val="00350D71"/>
    <w:rsid w:val="00351229"/>
    <w:rsid w:val="00351344"/>
    <w:rsid w:val="00351C16"/>
    <w:rsid w:val="00352040"/>
    <w:rsid w:val="0035222F"/>
    <w:rsid w:val="0035239B"/>
    <w:rsid w:val="00352538"/>
    <w:rsid w:val="00352A36"/>
    <w:rsid w:val="00352DB0"/>
    <w:rsid w:val="00352FF6"/>
    <w:rsid w:val="00353D16"/>
    <w:rsid w:val="00354BF5"/>
    <w:rsid w:val="0035534E"/>
    <w:rsid w:val="00355794"/>
    <w:rsid w:val="00355CA8"/>
    <w:rsid w:val="003560DA"/>
    <w:rsid w:val="00356F31"/>
    <w:rsid w:val="00356F85"/>
    <w:rsid w:val="00357A1E"/>
    <w:rsid w:val="00360106"/>
    <w:rsid w:val="00360BC4"/>
    <w:rsid w:val="00361063"/>
    <w:rsid w:val="003617D6"/>
    <w:rsid w:val="00361924"/>
    <w:rsid w:val="003620B8"/>
    <w:rsid w:val="00362215"/>
    <w:rsid w:val="0036332E"/>
    <w:rsid w:val="00363350"/>
    <w:rsid w:val="00363B74"/>
    <w:rsid w:val="00363EE1"/>
    <w:rsid w:val="003640C0"/>
    <w:rsid w:val="00364189"/>
    <w:rsid w:val="003643B0"/>
    <w:rsid w:val="003648ED"/>
    <w:rsid w:val="00364E65"/>
    <w:rsid w:val="003650BC"/>
    <w:rsid w:val="003652A4"/>
    <w:rsid w:val="0036551A"/>
    <w:rsid w:val="00365CE0"/>
    <w:rsid w:val="00366A1D"/>
    <w:rsid w:val="003676E2"/>
    <w:rsid w:val="003679B5"/>
    <w:rsid w:val="00367A96"/>
    <w:rsid w:val="0037090C"/>
    <w:rsid w:val="0037094A"/>
    <w:rsid w:val="003709A3"/>
    <w:rsid w:val="00370A6A"/>
    <w:rsid w:val="00371374"/>
    <w:rsid w:val="0037152B"/>
    <w:rsid w:val="00371570"/>
    <w:rsid w:val="00371ED3"/>
    <w:rsid w:val="00371F99"/>
    <w:rsid w:val="00372659"/>
    <w:rsid w:val="00372AAF"/>
    <w:rsid w:val="00372B6D"/>
    <w:rsid w:val="00372D06"/>
    <w:rsid w:val="00372E54"/>
    <w:rsid w:val="00372FFC"/>
    <w:rsid w:val="0037321C"/>
    <w:rsid w:val="00373257"/>
    <w:rsid w:val="00373349"/>
    <w:rsid w:val="003739A4"/>
    <w:rsid w:val="00373BA4"/>
    <w:rsid w:val="003742F0"/>
    <w:rsid w:val="00374496"/>
    <w:rsid w:val="00374A8A"/>
    <w:rsid w:val="00375159"/>
    <w:rsid w:val="0037589C"/>
    <w:rsid w:val="00375954"/>
    <w:rsid w:val="00375D37"/>
    <w:rsid w:val="00375E8D"/>
    <w:rsid w:val="00376181"/>
    <w:rsid w:val="00376354"/>
    <w:rsid w:val="00376566"/>
    <w:rsid w:val="003765F3"/>
    <w:rsid w:val="00376851"/>
    <w:rsid w:val="003769F0"/>
    <w:rsid w:val="00376C59"/>
    <w:rsid w:val="00376CB9"/>
    <w:rsid w:val="0037728A"/>
    <w:rsid w:val="0037749B"/>
    <w:rsid w:val="003800F2"/>
    <w:rsid w:val="00380B7D"/>
    <w:rsid w:val="00380B8D"/>
    <w:rsid w:val="00380FAB"/>
    <w:rsid w:val="00381978"/>
    <w:rsid w:val="003819AF"/>
    <w:rsid w:val="00381A99"/>
    <w:rsid w:val="0038223F"/>
    <w:rsid w:val="003823BE"/>
    <w:rsid w:val="003829C2"/>
    <w:rsid w:val="003830B2"/>
    <w:rsid w:val="003835BA"/>
    <w:rsid w:val="00383A39"/>
    <w:rsid w:val="00383CAA"/>
    <w:rsid w:val="00383E56"/>
    <w:rsid w:val="00384245"/>
    <w:rsid w:val="003842F6"/>
    <w:rsid w:val="003845E3"/>
    <w:rsid w:val="0038461F"/>
    <w:rsid w:val="00384724"/>
    <w:rsid w:val="00385124"/>
    <w:rsid w:val="00385524"/>
    <w:rsid w:val="0038568D"/>
    <w:rsid w:val="003868CF"/>
    <w:rsid w:val="00386AA6"/>
    <w:rsid w:val="00386FB3"/>
    <w:rsid w:val="003873D9"/>
    <w:rsid w:val="003875B4"/>
    <w:rsid w:val="00387C3F"/>
    <w:rsid w:val="00387D86"/>
    <w:rsid w:val="00390AC6"/>
    <w:rsid w:val="00390D72"/>
    <w:rsid w:val="00391078"/>
    <w:rsid w:val="003919B7"/>
    <w:rsid w:val="00391A65"/>
    <w:rsid w:val="00391D19"/>
    <w:rsid w:val="00391D57"/>
    <w:rsid w:val="00391F62"/>
    <w:rsid w:val="00392292"/>
    <w:rsid w:val="0039248B"/>
    <w:rsid w:val="00392D0F"/>
    <w:rsid w:val="00392DFB"/>
    <w:rsid w:val="00393C64"/>
    <w:rsid w:val="003940BE"/>
    <w:rsid w:val="003941EC"/>
    <w:rsid w:val="00394216"/>
    <w:rsid w:val="0039450F"/>
    <w:rsid w:val="003947AF"/>
    <w:rsid w:val="00394B02"/>
    <w:rsid w:val="00394F45"/>
    <w:rsid w:val="00395291"/>
    <w:rsid w:val="00395456"/>
    <w:rsid w:val="00395D70"/>
    <w:rsid w:val="003965AA"/>
    <w:rsid w:val="00396895"/>
    <w:rsid w:val="00396C19"/>
    <w:rsid w:val="003978E9"/>
    <w:rsid w:val="00397A8C"/>
    <w:rsid w:val="003A0A81"/>
    <w:rsid w:val="003A1076"/>
    <w:rsid w:val="003A170E"/>
    <w:rsid w:val="003A17E2"/>
    <w:rsid w:val="003A1B34"/>
    <w:rsid w:val="003A1C67"/>
    <w:rsid w:val="003A2066"/>
    <w:rsid w:val="003A38E3"/>
    <w:rsid w:val="003A3A09"/>
    <w:rsid w:val="003A48DE"/>
    <w:rsid w:val="003A545F"/>
    <w:rsid w:val="003A57C1"/>
    <w:rsid w:val="003A5927"/>
    <w:rsid w:val="003A5DC4"/>
    <w:rsid w:val="003A6161"/>
    <w:rsid w:val="003A69E4"/>
    <w:rsid w:val="003A69F9"/>
    <w:rsid w:val="003A6A0B"/>
    <w:rsid w:val="003A6DBF"/>
    <w:rsid w:val="003A6FC0"/>
    <w:rsid w:val="003A7189"/>
    <w:rsid w:val="003A72B1"/>
    <w:rsid w:val="003A7864"/>
    <w:rsid w:val="003A7910"/>
    <w:rsid w:val="003A7E37"/>
    <w:rsid w:val="003A7EED"/>
    <w:rsid w:val="003A7F43"/>
    <w:rsid w:val="003A7F78"/>
    <w:rsid w:val="003B00AA"/>
    <w:rsid w:val="003B0483"/>
    <w:rsid w:val="003B1017"/>
    <w:rsid w:val="003B10FF"/>
    <w:rsid w:val="003B1496"/>
    <w:rsid w:val="003B19E2"/>
    <w:rsid w:val="003B288B"/>
    <w:rsid w:val="003B28CD"/>
    <w:rsid w:val="003B290F"/>
    <w:rsid w:val="003B2ED1"/>
    <w:rsid w:val="003B3C07"/>
    <w:rsid w:val="003B3F83"/>
    <w:rsid w:val="003B444F"/>
    <w:rsid w:val="003B4BE3"/>
    <w:rsid w:val="003B4D91"/>
    <w:rsid w:val="003B4E4A"/>
    <w:rsid w:val="003B4F40"/>
    <w:rsid w:val="003B5000"/>
    <w:rsid w:val="003B50A5"/>
    <w:rsid w:val="003B5556"/>
    <w:rsid w:val="003B6046"/>
    <w:rsid w:val="003B6081"/>
    <w:rsid w:val="003B6775"/>
    <w:rsid w:val="003B6A27"/>
    <w:rsid w:val="003B754F"/>
    <w:rsid w:val="003B7607"/>
    <w:rsid w:val="003B779F"/>
    <w:rsid w:val="003B77FE"/>
    <w:rsid w:val="003B78BD"/>
    <w:rsid w:val="003C0475"/>
    <w:rsid w:val="003C0797"/>
    <w:rsid w:val="003C1280"/>
    <w:rsid w:val="003C1976"/>
    <w:rsid w:val="003C1B58"/>
    <w:rsid w:val="003C1F3C"/>
    <w:rsid w:val="003C267D"/>
    <w:rsid w:val="003C2735"/>
    <w:rsid w:val="003C27F6"/>
    <w:rsid w:val="003C3EEE"/>
    <w:rsid w:val="003C4179"/>
    <w:rsid w:val="003C4292"/>
    <w:rsid w:val="003C53D6"/>
    <w:rsid w:val="003C5477"/>
    <w:rsid w:val="003C559B"/>
    <w:rsid w:val="003C5788"/>
    <w:rsid w:val="003C5837"/>
    <w:rsid w:val="003C5909"/>
    <w:rsid w:val="003C5FE2"/>
    <w:rsid w:val="003C650E"/>
    <w:rsid w:val="003C662B"/>
    <w:rsid w:val="003C7B50"/>
    <w:rsid w:val="003C7CC9"/>
    <w:rsid w:val="003C7D42"/>
    <w:rsid w:val="003D016C"/>
    <w:rsid w:val="003D05FB"/>
    <w:rsid w:val="003D08C9"/>
    <w:rsid w:val="003D10C9"/>
    <w:rsid w:val="003D1180"/>
    <w:rsid w:val="003D14CD"/>
    <w:rsid w:val="003D1B16"/>
    <w:rsid w:val="003D1C73"/>
    <w:rsid w:val="003D219E"/>
    <w:rsid w:val="003D2443"/>
    <w:rsid w:val="003D25A0"/>
    <w:rsid w:val="003D29C8"/>
    <w:rsid w:val="003D2B23"/>
    <w:rsid w:val="003D2EBC"/>
    <w:rsid w:val="003D31E7"/>
    <w:rsid w:val="003D35D9"/>
    <w:rsid w:val="003D366F"/>
    <w:rsid w:val="003D388D"/>
    <w:rsid w:val="003D3C75"/>
    <w:rsid w:val="003D4198"/>
    <w:rsid w:val="003D4577"/>
    <w:rsid w:val="003D45BF"/>
    <w:rsid w:val="003D4A93"/>
    <w:rsid w:val="003D4B97"/>
    <w:rsid w:val="003D4C59"/>
    <w:rsid w:val="003D508A"/>
    <w:rsid w:val="003D537F"/>
    <w:rsid w:val="003D5A8A"/>
    <w:rsid w:val="003D5FA6"/>
    <w:rsid w:val="003D6FBB"/>
    <w:rsid w:val="003D7648"/>
    <w:rsid w:val="003D7B75"/>
    <w:rsid w:val="003D7B7F"/>
    <w:rsid w:val="003D7BF3"/>
    <w:rsid w:val="003D7D50"/>
    <w:rsid w:val="003D7DF5"/>
    <w:rsid w:val="003D7E2F"/>
    <w:rsid w:val="003E0208"/>
    <w:rsid w:val="003E022D"/>
    <w:rsid w:val="003E0C1F"/>
    <w:rsid w:val="003E0EB2"/>
    <w:rsid w:val="003E0F5B"/>
    <w:rsid w:val="003E1098"/>
    <w:rsid w:val="003E23E3"/>
    <w:rsid w:val="003E27ED"/>
    <w:rsid w:val="003E2A76"/>
    <w:rsid w:val="003E2D85"/>
    <w:rsid w:val="003E30AF"/>
    <w:rsid w:val="003E3156"/>
    <w:rsid w:val="003E3757"/>
    <w:rsid w:val="003E3B5E"/>
    <w:rsid w:val="003E3BE8"/>
    <w:rsid w:val="003E4761"/>
    <w:rsid w:val="003E4884"/>
    <w:rsid w:val="003E48A2"/>
    <w:rsid w:val="003E4B57"/>
    <w:rsid w:val="003E5467"/>
    <w:rsid w:val="003E54E8"/>
    <w:rsid w:val="003E5F26"/>
    <w:rsid w:val="003E647F"/>
    <w:rsid w:val="003E6A85"/>
    <w:rsid w:val="003E6B65"/>
    <w:rsid w:val="003E6BEF"/>
    <w:rsid w:val="003E6FE6"/>
    <w:rsid w:val="003E7A72"/>
    <w:rsid w:val="003E7E12"/>
    <w:rsid w:val="003E7EC7"/>
    <w:rsid w:val="003F02B4"/>
    <w:rsid w:val="003F1794"/>
    <w:rsid w:val="003F1A52"/>
    <w:rsid w:val="003F1A8B"/>
    <w:rsid w:val="003F1C9A"/>
    <w:rsid w:val="003F20CC"/>
    <w:rsid w:val="003F25BC"/>
    <w:rsid w:val="003F27E1"/>
    <w:rsid w:val="003F2821"/>
    <w:rsid w:val="003F291B"/>
    <w:rsid w:val="003F2C89"/>
    <w:rsid w:val="003F2F1A"/>
    <w:rsid w:val="003F318B"/>
    <w:rsid w:val="003F38CB"/>
    <w:rsid w:val="003F4223"/>
    <w:rsid w:val="003F4333"/>
    <w:rsid w:val="003F437A"/>
    <w:rsid w:val="003F4968"/>
    <w:rsid w:val="003F49C8"/>
    <w:rsid w:val="003F5115"/>
    <w:rsid w:val="003F540F"/>
    <w:rsid w:val="003F5C2B"/>
    <w:rsid w:val="003F5C4C"/>
    <w:rsid w:val="003F69D9"/>
    <w:rsid w:val="003F732E"/>
    <w:rsid w:val="003F798A"/>
    <w:rsid w:val="003F7CDA"/>
    <w:rsid w:val="004005B1"/>
    <w:rsid w:val="004009AD"/>
    <w:rsid w:val="004014FC"/>
    <w:rsid w:val="00401536"/>
    <w:rsid w:val="004015DF"/>
    <w:rsid w:val="00402118"/>
    <w:rsid w:val="00402240"/>
    <w:rsid w:val="004023E9"/>
    <w:rsid w:val="00402843"/>
    <w:rsid w:val="0040454A"/>
    <w:rsid w:val="00404EFC"/>
    <w:rsid w:val="00405060"/>
    <w:rsid w:val="0040551D"/>
    <w:rsid w:val="00405575"/>
    <w:rsid w:val="004058C7"/>
    <w:rsid w:val="004062C9"/>
    <w:rsid w:val="00406999"/>
    <w:rsid w:val="00407991"/>
    <w:rsid w:val="00407B5C"/>
    <w:rsid w:val="00407CE6"/>
    <w:rsid w:val="0041044C"/>
    <w:rsid w:val="00410553"/>
    <w:rsid w:val="00410ABB"/>
    <w:rsid w:val="00411202"/>
    <w:rsid w:val="00411853"/>
    <w:rsid w:val="00411AF2"/>
    <w:rsid w:val="004120A3"/>
    <w:rsid w:val="00412E2F"/>
    <w:rsid w:val="00412FD4"/>
    <w:rsid w:val="00413F83"/>
    <w:rsid w:val="004142EA"/>
    <w:rsid w:val="0041490C"/>
    <w:rsid w:val="00414A12"/>
    <w:rsid w:val="00414B47"/>
    <w:rsid w:val="00414D00"/>
    <w:rsid w:val="00414FC2"/>
    <w:rsid w:val="004155D5"/>
    <w:rsid w:val="00415852"/>
    <w:rsid w:val="00415D8B"/>
    <w:rsid w:val="00416029"/>
    <w:rsid w:val="00416191"/>
    <w:rsid w:val="00416399"/>
    <w:rsid w:val="004163D0"/>
    <w:rsid w:val="00416510"/>
    <w:rsid w:val="00416625"/>
    <w:rsid w:val="00416721"/>
    <w:rsid w:val="00417DA1"/>
    <w:rsid w:val="00417E76"/>
    <w:rsid w:val="00420768"/>
    <w:rsid w:val="00420A02"/>
    <w:rsid w:val="00420D2C"/>
    <w:rsid w:val="0042140E"/>
    <w:rsid w:val="00421728"/>
    <w:rsid w:val="00421EF0"/>
    <w:rsid w:val="00422093"/>
    <w:rsid w:val="0042212A"/>
    <w:rsid w:val="004223C7"/>
    <w:rsid w:val="004224FA"/>
    <w:rsid w:val="0042301C"/>
    <w:rsid w:val="00423A06"/>
    <w:rsid w:val="00423B24"/>
    <w:rsid w:val="00423D07"/>
    <w:rsid w:val="00423E55"/>
    <w:rsid w:val="00424014"/>
    <w:rsid w:val="00424541"/>
    <w:rsid w:val="00424D80"/>
    <w:rsid w:val="00424E82"/>
    <w:rsid w:val="0042573C"/>
    <w:rsid w:val="00425A9C"/>
    <w:rsid w:val="00425B3E"/>
    <w:rsid w:val="0042612E"/>
    <w:rsid w:val="00426483"/>
    <w:rsid w:val="004264D1"/>
    <w:rsid w:val="0042666E"/>
    <w:rsid w:val="00426B9A"/>
    <w:rsid w:val="00426C45"/>
    <w:rsid w:val="00426CF2"/>
    <w:rsid w:val="00427598"/>
    <w:rsid w:val="00427620"/>
    <w:rsid w:val="00427867"/>
    <w:rsid w:val="00427936"/>
    <w:rsid w:val="00430563"/>
    <w:rsid w:val="0043101D"/>
    <w:rsid w:val="0043155C"/>
    <w:rsid w:val="004317E0"/>
    <w:rsid w:val="0043189B"/>
    <w:rsid w:val="00431B31"/>
    <w:rsid w:val="00431C98"/>
    <w:rsid w:val="0043203F"/>
    <w:rsid w:val="0043286E"/>
    <w:rsid w:val="0043308F"/>
    <w:rsid w:val="00433287"/>
    <w:rsid w:val="00433A95"/>
    <w:rsid w:val="00433E33"/>
    <w:rsid w:val="0043405A"/>
    <w:rsid w:val="004341DC"/>
    <w:rsid w:val="004353B7"/>
    <w:rsid w:val="00435A45"/>
    <w:rsid w:val="00435A72"/>
    <w:rsid w:val="00435B2D"/>
    <w:rsid w:val="004365A3"/>
    <w:rsid w:val="00436C77"/>
    <w:rsid w:val="00437033"/>
    <w:rsid w:val="00437244"/>
    <w:rsid w:val="0043765A"/>
    <w:rsid w:val="004379C7"/>
    <w:rsid w:val="00437ADB"/>
    <w:rsid w:val="00437BB4"/>
    <w:rsid w:val="00440132"/>
    <w:rsid w:val="00440C40"/>
    <w:rsid w:val="0044101E"/>
    <w:rsid w:val="004411A8"/>
    <w:rsid w:val="00441468"/>
    <w:rsid w:val="00441838"/>
    <w:rsid w:val="0044197E"/>
    <w:rsid w:val="00441E86"/>
    <w:rsid w:val="004421C6"/>
    <w:rsid w:val="00442722"/>
    <w:rsid w:val="0044281A"/>
    <w:rsid w:val="00442865"/>
    <w:rsid w:val="00442D9D"/>
    <w:rsid w:val="004432FA"/>
    <w:rsid w:val="0044346F"/>
    <w:rsid w:val="00443F5F"/>
    <w:rsid w:val="00444378"/>
    <w:rsid w:val="004445CD"/>
    <w:rsid w:val="00444AB3"/>
    <w:rsid w:val="00444C04"/>
    <w:rsid w:val="00444C62"/>
    <w:rsid w:val="0044531A"/>
    <w:rsid w:val="00445B3F"/>
    <w:rsid w:val="00445BF8"/>
    <w:rsid w:val="004474E9"/>
    <w:rsid w:val="00447592"/>
    <w:rsid w:val="00447909"/>
    <w:rsid w:val="00447937"/>
    <w:rsid w:val="00447F5E"/>
    <w:rsid w:val="004501E7"/>
    <w:rsid w:val="00450535"/>
    <w:rsid w:val="004506C4"/>
    <w:rsid w:val="0045101F"/>
    <w:rsid w:val="004511FB"/>
    <w:rsid w:val="00451541"/>
    <w:rsid w:val="00451720"/>
    <w:rsid w:val="00452074"/>
    <w:rsid w:val="004523AF"/>
    <w:rsid w:val="00452D65"/>
    <w:rsid w:val="004530F3"/>
    <w:rsid w:val="0045338C"/>
    <w:rsid w:val="00453FF6"/>
    <w:rsid w:val="00454D78"/>
    <w:rsid w:val="00454F38"/>
    <w:rsid w:val="004550EB"/>
    <w:rsid w:val="00455297"/>
    <w:rsid w:val="00456753"/>
    <w:rsid w:val="00456934"/>
    <w:rsid w:val="00456B4D"/>
    <w:rsid w:val="00456D33"/>
    <w:rsid w:val="004571F9"/>
    <w:rsid w:val="00457639"/>
    <w:rsid w:val="0046059A"/>
    <w:rsid w:val="00460620"/>
    <w:rsid w:val="00460863"/>
    <w:rsid w:val="00460C28"/>
    <w:rsid w:val="00461302"/>
    <w:rsid w:val="0046132B"/>
    <w:rsid w:val="0046145A"/>
    <w:rsid w:val="004618B6"/>
    <w:rsid w:val="0046192F"/>
    <w:rsid w:val="00461A29"/>
    <w:rsid w:val="00461B86"/>
    <w:rsid w:val="00461CAD"/>
    <w:rsid w:val="00461CD5"/>
    <w:rsid w:val="00461DCE"/>
    <w:rsid w:val="00462A27"/>
    <w:rsid w:val="00463B18"/>
    <w:rsid w:val="00463B7D"/>
    <w:rsid w:val="00463F8D"/>
    <w:rsid w:val="00464404"/>
    <w:rsid w:val="00464AF9"/>
    <w:rsid w:val="00464C73"/>
    <w:rsid w:val="004651B0"/>
    <w:rsid w:val="0046520A"/>
    <w:rsid w:val="004653F7"/>
    <w:rsid w:val="0046551E"/>
    <w:rsid w:val="004664A4"/>
    <w:rsid w:val="0046709D"/>
    <w:rsid w:val="004672AB"/>
    <w:rsid w:val="004675A3"/>
    <w:rsid w:val="00467871"/>
    <w:rsid w:val="0047009E"/>
    <w:rsid w:val="004708D2"/>
    <w:rsid w:val="00470E43"/>
    <w:rsid w:val="004711CB"/>
    <w:rsid w:val="004714C1"/>
    <w:rsid w:val="004714FE"/>
    <w:rsid w:val="004716B6"/>
    <w:rsid w:val="00471E32"/>
    <w:rsid w:val="00472A76"/>
    <w:rsid w:val="00472B0D"/>
    <w:rsid w:val="00472B73"/>
    <w:rsid w:val="00472C91"/>
    <w:rsid w:val="00472FFC"/>
    <w:rsid w:val="0047366C"/>
    <w:rsid w:val="0047441E"/>
    <w:rsid w:val="00474F02"/>
    <w:rsid w:val="00475376"/>
    <w:rsid w:val="00475637"/>
    <w:rsid w:val="00475DFA"/>
    <w:rsid w:val="00475EE9"/>
    <w:rsid w:val="0047689B"/>
    <w:rsid w:val="00476F31"/>
    <w:rsid w:val="00477519"/>
    <w:rsid w:val="0047771C"/>
    <w:rsid w:val="00477A7C"/>
    <w:rsid w:val="00477BAA"/>
    <w:rsid w:val="0048035E"/>
    <w:rsid w:val="0048113E"/>
    <w:rsid w:val="0048141D"/>
    <w:rsid w:val="00481656"/>
    <w:rsid w:val="00481A60"/>
    <w:rsid w:val="00481D4C"/>
    <w:rsid w:val="00482582"/>
    <w:rsid w:val="0048259B"/>
    <w:rsid w:val="00482C1F"/>
    <w:rsid w:val="00482DFB"/>
    <w:rsid w:val="00482E99"/>
    <w:rsid w:val="0048332C"/>
    <w:rsid w:val="00483805"/>
    <w:rsid w:val="00483909"/>
    <w:rsid w:val="00483AF8"/>
    <w:rsid w:val="00483D98"/>
    <w:rsid w:val="00483EE5"/>
    <w:rsid w:val="00484169"/>
    <w:rsid w:val="0048477B"/>
    <w:rsid w:val="00484CCA"/>
    <w:rsid w:val="00484F0E"/>
    <w:rsid w:val="004850AC"/>
    <w:rsid w:val="0048538E"/>
    <w:rsid w:val="004854CE"/>
    <w:rsid w:val="00485A02"/>
    <w:rsid w:val="00485A75"/>
    <w:rsid w:val="00485AEF"/>
    <w:rsid w:val="00486725"/>
    <w:rsid w:val="00486815"/>
    <w:rsid w:val="004869BF"/>
    <w:rsid w:val="00486F6F"/>
    <w:rsid w:val="00487FFD"/>
    <w:rsid w:val="00490564"/>
    <w:rsid w:val="00490985"/>
    <w:rsid w:val="00491774"/>
    <w:rsid w:val="00491867"/>
    <w:rsid w:val="00491890"/>
    <w:rsid w:val="00491BDC"/>
    <w:rsid w:val="00491C15"/>
    <w:rsid w:val="00492109"/>
    <w:rsid w:val="004925FD"/>
    <w:rsid w:val="00492675"/>
    <w:rsid w:val="004926C8"/>
    <w:rsid w:val="0049270F"/>
    <w:rsid w:val="00492AB6"/>
    <w:rsid w:val="00493055"/>
    <w:rsid w:val="004931DC"/>
    <w:rsid w:val="0049352B"/>
    <w:rsid w:val="00493774"/>
    <w:rsid w:val="004937C5"/>
    <w:rsid w:val="00493A71"/>
    <w:rsid w:val="00493DA1"/>
    <w:rsid w:val="004941F2"/>
    <w:rsid w:val="0049420C"/>
    <w:rsid w:val="00494422"/>
    <w:rsid w:val="004947D0"/>
    <w:rsid w:val="0049492D"/>
    <w:rsid w:val="00494B7C"/>
    <w:rsid w:val="00494F5E"/>
    <w:rsid w:val="00495053"/>
    <w:rsid w:val="00495752"/>
    <w:rsid w:val="0049628C"/>
    <w:rsid w:val="00496CEE"/>
    <w:rsid w:val="004974BE"/>
    <w:rsid w:val="00497936"/>
    <w:rsid w:val="004A1019"/>
    <w:rsid w:val="004A1216"/>
    <w:rsid w:val="004A1A7F"/>
    <w:rsid w:val="004A1F59"/>
    <w:rsid w:val="004A1FC5"/>
    <w:rsid w:val="004A219D"/>
    <w:rsid w:val="004A23A2"/>
    <w:rsid w:val="004A2816"/>
    <w:rsid w:val="004A2827"/>
    <w:rsid w:val="004A29BE"/>
    <w:rsid w:val="004A2A78"/>
    <w:rsid w:val="004A2CEE"/>
    <w:rsid w:val="004A3225"/>
    <w:rsid w:val="004A323A"/>
    <w:rsid w:val="004A33EE"/>
    <w:rsid w:val="004A3AA8"/>
    <w:rsid w:val="004A3AD6"/>
    <w:rsid w:val="004A3C64"/>
    <w:rsid w:val="004A3E47"/>
    <w:rsid w:val="004A3EB9"/>
    <w:rsid w:val="004A448B"/>
    <w:rsid w:val="004A485F"/>
    <w:rsid w:val="004A4F64"/>
    <w:rsid w:val="004A5950"/>
    <w:rsid w:val="004A625F"/>
    <w:rsid w:val="004A62EA"/>
    <w:rsid w:val="004A760F"/>
    <w:rsid w:val="004A7A7D"/>
    <w:rsid w:val="004A7E33"/>
    <w:rsid w:val="004A7E3F"/>
    <w:rsid w:val="004B04A5"/>
    <w:rsid w:val="004B08BB"/>
    <w:rsid w:val="004B0B7A"/>
    <w:rsid w:val="004B0D93"/>
    <w:rsid w:val="004B0E45"/>
    <w:rsid w:val="004B13C7"/>
    <w:rsid w:val="004B1D26"/>
    <w:rsid w:val="004B2376"/>
    <w:rsid w:val="004B250A"/>
    <w:rsid w:val="004B2546"/>
    <w:rsid w:val="004B2B1F"/>
    <w:rsid w:val="004B2EC4"/>
    <w:rsid w:val="004B33FD"/>
    <w:rsid w:val="004B391D"/>
    <w:rsid w:val="004B3F29"/>
    <w:rsid w:val="004B42A2"/>
    <w:rsid w:val="004B48D9"/>
    <w:rsid w:val="004B4C97"/>
    <w:rsid w:val="004B4D3E"/>
    <w:rsid w:val="004B54EF"/>
    <w:rsid w:val="004B567E"/>
    <w:rsid w:val="004B5C65"/>
    <w:rsid w:val="004B653B"/>
    <w:rsid w:val="004B660A"/>
    <w:rsid w:val="004B6FC5"/>
    <w:rsid w:val="004B726C"/>
    <w:rsid w:val="004B778F"/>
    <w:rsid w:val="004B7F86"/>
    <w:rsid w:val="004C020D"/>
    <w:rsid w:val="004C023C"/>
    <w:rsid w:val="004C0261"/>
    <w:rsid w:val="004C028D"/>
    <w:rsid w:val="004C0609"/>
    <w:rsid w:val="004C19B2"/>
    <w:rsid w:val="004C1CC7"/>
    <w:rsid w:val="004C214F"/>
    <w:rsid w:val="004C22F8"/>
    <w:rsid w:val="004C2798"/>
    <w:rsid w:val="004C2885"/>
    <w:rsid w:val="004C2A66"/>
    <w:rsid w:val="004C2C9A"/>
    <w:rsid w:val="004C343F"/>
    <w:rsid w:val="004C3500"/>
    <w:rsid w:val="004C3A62"/>
    <w:rsid w:val="004C3BB9"/>
    <w:rsid w:val="004C3D68"/>
    <w:rsid w:val="004C3E1A"/>
    <w:rsid w:val="004C3F75"/>
    <w:rsid w:val="004C47A4"/>
    <w:rsid w:val="004C4809"/>
    <w:rsid w:val="004C5DB5"/>
    <w:rsid w:val="004C639F"/>
    <w:rsid w:val="004C6408"/>
    <w:rsid w:val="004C6551"/>
    <w:rsid w:val="004C667A"/>
    <w:rsid w:val="004C6CA9"/>
    <w:rsid w:val="004C7663"/>
    <w:rsid w:val="004C7A81"/>
    <w:rsid w:val="004C7D79"/>
    <w:rsid w:val="004D0A57"/>
    <w:rsid w:val="004D0C5A"/>
    <w:rsid w:val="004D0F80"/>
    <w:rsid w:val="004D11C6"/>
    <w:rsid w:val="004D141F"/>
    <w:rsid w:val="004D1EE5"/>
    <w:rsid w:val="004D2278"/>
    <w:rsid w:val="004D25B7"/>
    <w:rsid w:val="004D2742"/>
    <w:rsid w:val="004D347D"/>
    <w:rsid w:val="004D3E01"/>
    <w:rsid w:val="004D47D0"/>
    <w:rsid w:val="004D4BF1"/>
    <w:rsid w:val="004D4C5F"/>
    <w:rsid w:val="004D4ECE"/>
    <w:rsid w:val="004D5992"/>
    <w:rsid w:val="004D5A92"/>
    <w:rsid w:val="004D5F4F"/>
    <w:rsid w:val="004D6310"/>
    <w:rsid w:val="004D68B3"/>
    <w:rsid w:val="004D69C5"/>
    <w:rsid w:val="004D69DE"/>
    <w:rsid w:val="004D6B0B"/>
    <w:rsid w:val="004D6B45"/>
    <w:rsid w:val="004D6E36"/>
    <w:rsid w:val="004D7A37"/>
    <w:rsid w:val="004D7B4E"/>
    <w:rsid w:val="004E0062"/>
    <w:rsid w:val="004E03E9"/>
    <w:rsid w:val="004E05A1"/>
    <w:rsid w:val="004E08C5"/>
    <w:rsid w:val="004E0C67"/>
    <w:rsid w:val="004E0DD4"/>
    <w:rsid w:val="004E2521"/>
    <w:rsid w:val="004E2743"/>
    <w:rsid w:val="004E2ACB"/>
    <w:rsid w:val="004E2E72"/>
    <w:rsid w:val="004E340D"/>
    <w:rsid w:val="004E3930"/>
    <w:rsid w:val="004E3977"/>
    <w:rsid w:val="004E3D8C"/>
    <w:rsid w:val="004E46D2"/>
    <w:rsid w:val="004E47E5"/>
    <w:rsid w:val="004E4AC5"/>
    <w:rsid w:val="004E5216"/>
    <w:rsid w:val="004E5298"/>
    <w:rsid w:val="004E5A4B"/>
    <w:rsid w:val="004E63E0"/>
    <w:rsid w:val="004E6A3D"/>
    <w:rsid w:val="004E7F21"/>
    <w:rsid w:val="004F00D3"/>
    <w:rsid w:val="004F02E5"/>
    <w:rsid w:val="004F07D6"/>
    <w:rsid w:val="004F0858"/>
    <w:rsid w:val="004F12F5"/>
    <w:rsid w:val="004F13E6"/>
    <w:rsid w:val="004F1E3A"/>
    <w:rsid w:val="004F1E9F"/>
    <w:rsid w:val="004F30A7"/>
    <w:rsid w:val="004F340F"/>
    <w:rsid w:val="004F3E58"/>
    <w:rsid w:val="004F3F10"/>
    <w:rsid w:val="004F4392"/>
    <w:rsid w:val="004F472A"/>
    <w:rsid w:val="004F4E45"/>
    <w:rsid w:val="004F5029"/>
    <w:rsid w:val="004F5DEA"/>
    <w:rsid w:val="004F5E57"/>
    <w:rsid w:val="004F65DC"/>
    <w:rsid w:val="004F6710"/>
    <w:rsid w:val="004F681B"/>
    <w:rsid w:val="004F6AC3"/>
    <w:rsid w:val="004F6DD7"/>
    <w:rsid w:val="004F6E17"/>
    <w:rsid w:val="004F6E66"/>
    <w:rsid w:val="004F7595"/>
    <w:rsid w:val="004F7636"/>
    <w:rsid w:val="004F7DD8"/>
    <w:rsid w:val="00500570"/>
    <w:rsid w:val="005006D4"/>
    <w:rsid w:val="00500A10"/>
    <w:rsid w:val="00500BE7"/>
    <w:rsid w:val="00500C3E"/>
    <w:rsid w:val="0050112F"/>
    <w:rsid w:val="0050184D"/>
    <w:rsid w:val="00501CA5"/>
    <w:rsid w:val="00501DD9"/>
    <w:rsid w:val="0050219C"/>
    <w:rsid w:val="00502849"/>
    <w:rsid w:val="00502F7B"/>
    <w:rsid w:val="005034C5"/>
    <w:rsid w:val="00503546"/>
    <w:rsid w:val="00503560"/>
    <w:rsid w:val="00503694"/>
    <w:rsid w:val="00504334"/>
    <w:rsid w:val="00504898"/>
    <w:rsid w:val="0050498D"/>
    <w:rsid w:val="00504B6C"/>
    <w:rsid w:val="00504B71"/>
    <w:rsid w:val="005054D9"/>
    <w:rsid w:val="005055FD"/>
    <w:rsid w:val="00505883"/>
    <w:rsid w:val="00505BF7"/>
    <w:rsid w:val="00505E90"/>
    <w:rsid w:val="00505F25"/>
    <w:rsid w:val="00505F3A"/>
    <w:rsid w:val="00506518"/>
    <w:rsid w:val="00507138"/>
    <w:rsid w:val="0050728D"/>
    <w:rsid w:val="00507F4B"/>
    <w:rsid w:val="00510119"/>
    <w:rsid w:val="0051015A"/>
    <w:rsid w:val="00510446"/>
    <w:rsid w:val="005104D7"/>
    <w:rsid w:val="00510B9E"/>
    <w:rsid w:val="00510C19"/>
    <w:rsid w:val="00511953"/>
    <w:rsid w:val="005119F8"/>
    <w:rsid w:val="00511B98"/>
    <w:rsid w:val="00511C90"/>
    <w:rsid w:val="00512DC6"/>
    <w:rsid w:val="00512E71"/>
    <w:rsid w:val="00512EC3"/>
    <w:rsid w:val="00513196"/>
    <w:rsid w:val="00513FD8"/>
    <w:rsid w:val="00514C41"/>
    <w:rsid w:val="005150A7"/>
    <w:rsid w:val="005156AB"/>
    <w:rsid w:val="00515D42"/>
    <w:rsid w:val="00515F7D"/>
    <w:rsid w:val="005165A1"/>
    <w:rsid w:val="00516826"/>
    <w:rsid w:val="0051722E"/>
    <w:rsid w:val="00520100"/>
    <w:rsid w:val="00520BDD"/>
    <w:rsid w:val="00520C68"/>
    <w:rsid w:val="00520D48"/>
    <w:rsid w:val="0052167A"/>
    <w:rsid w:val="00521CCE"/>
    <w:rsid w:val="005220EC"/>
    <w:rsid w:val="00522BD6"/>
    <w:rsid w:val="00523E0E"/>
    <w:rsid w:val="00524CA8"/>
    <w:rsid w:val="005255EB"/>
    <w:rsid w:val="00525A7B"/>
    <w:rsid w:val="005260FA"/>
    <w:rsid w:val="005268D5"/>
    <w:rsid w:val="00526952"/>
    <w:rsid w:val="005269D3"/>
    <w:rsid w:val="00530467"/>
    <w:rsid w:val="0053056B"/>
    <w:rsid w:val="00530B26"/>
    <w:rsid w:val="00530C39"/>
    <w:rsid w:val="00530D25"/>
    <w:rsid w:val="00530EE1"/>
    <w:rsid w:val="005310E5"/>
    <w:rsid w:val="00531265"/>
    <w:rsid w:val="00531998"/>
    <w:rsid w:val="005319B4"/>
    <w:rsid w:val="00531B9D"/>
    <w:rsid w:val="00531BFA"/>
    <w:rsid w:val="00532C88"/>
    <w:rsid w:val="00533736"/>
    <w:rsid w:val="00533A0A"/>
    <w:rsid w:val="005345B9"/>
    <w:rsid w:val="005349C4"/>
    <w:rsid w:val="00534FED"/>
    <w:rsid w:val="00536677"/>
    <w:rsid w:val="00536BC2"/>
    <w:rsid w:val="00536D39"/>
    <w:rsid w:val="005375FF"/>
    <w:rsid w:val="0054008F"/>
    <w:rsid w:val="00540C05"/>
    <w:rsid w:val="0054126E"/>
    <w:rsid w:val="00541811"/>
    <w:rsid w:val="00541EF7"/>
    <w:rsid w:val="005425E1"/>
    <w:rsid w:val="005427C5"/>
    <w:rsid w:val="00542CF6"/>
    <w:rsid w:val="00543727"/>
    <w:rsid w:val="00543894"/>
    <w:rsid w:val="00544CA4"/>
    <w:rsid w:val="00544F22"/>
    <w:rsid w:val="0054508D"/>
    <w:rsid w:val="005450E3"/>
    <w:rsid w:val="0054653E"/>
    <w:rsid w:val="00547007"/>
    <w:rsid w:val="00547882"/>
    <w:rsid w:val="005478A5"/>
    <w:rsid w:val="00547901"/>
    <w:rsid w:val="00547A70"/>
    <w:rsid w:val="00547D33"/>
    <w:rsid w:val="00550C35"/>
    <w:rsid w:val="00550FBD"/>
    <w:rsid w:val="005512C5"/>
    <w:rsid w:val="00551949"/>
    <w:rsid w:val="00551C0D"/>
    <w:rsid w:val="005527F2"/>
    <w:rsid w:val="00552D6A"/>
    <w:rsid w:val="00552EC8"/>
    <w:rsid w:val="00552F17"/>
    <w:rsid w:val="005532DE"/>
    <w:rsid w:val="0055335C"/>
    <w:rsid w:val="005534F3"/>
    <w:rsid w:val="00553869"/>
    <w:rsid w:val="00553A6A"/>
    <w:rsid w:val="00553C03"/>
    <w:rsid w:val="00553F61"/>
    <w:rsid w:val="0055429A"/>
    <w:rsid w:val="00554689"/>
    <w:rsid w:val="0055472D"/>
    <w:rsid w:val="00554DF7"/>
    <w:rsid w:val="00555ED6"/>
    <w:rsid w:val="0055621F"/>
    <w:rsid w:val="005563B5"/>
    <w:rsid w:val="0055679F"/>
    <w:rsid w:val="005569B9"/>
    <w:rsid w:val="00556B2C"/>
    <w:rsid w:val="00556D75"/>
    <w:rsid w:val="00556F9E"/>
    <w:rsid w:val="005575D4"/>
    <w:rsid w:val="00557625"/>
    <w:rsid w:val="005579CA"/>
    <w:rsid w:val="00560498"/>
    <w:rsid w:val="00560C6A"/>
    <w:rsid w:val="00560DDA"/>
    <w:rsid w:val="00560F32"/>
    <w:rsid w:val="005610FC"/>
    <w:rsid w:val="00561336"/>
    <w:rsid w:val="00561474"/>
    <w:rsid w:val="00562062"/>
    <w:rsid w:val="00562998"/>
    <w:rsid w:val="005629E4"/>
    <w:rsid w:val="00562B43"/>
    <w:rsid w:val="00562B5F"/>
    <w:rsid w:val="00562FA2"/>
    <w:rsid w:val="0056329D"/>
    <w:rsid w:val="00563587"/>
    <w:rsid w:val="0056366A"/>
    <w:rsid w:val="00563692"/>
    <w:rsid w:val="00563EE9"/>
    <w:rsid w:val="0056428D"/>
    <w:rsid w:val="00564660"/>
    <w:rsid w:val="005653C6"/>
    <w:rsid w:val="005654D6"/>
    <w:rsid w:val="00565541"/>
    <w:rsid w:val="00565628"/>
    <w:rsid w:val="00565712"/>
    <w:rsid w:val="00565A4C"/>
    <w:rsid w:val="00566361"/>
    <w:rsid w:val="00566C19"/>
    <w:rsid w:val="0056777B"/>
    <w:rsid w:val="00567D78"/>
    <w:rsid w:val="00567D7F"/>
    <w:rsid w:val="0057039B"/>
    <w:rsid w:val="005704FD"/>
    <w:rsid w:val="0057058A"/>
    <w:rsid w:val="005706B5"/>
    <w:rsid w:val="00570AEA"/>
    <w:rsid w:val="00570BF7"/>
    <w:rsid w:val="00570EE7"/>
    <w:rsid w:val="00570EFB"/>
    <w:rsid w:val="00571679"/>
    <w:rsid w:val="005722D0"/>
    <w:rsid w:val="005725FB"/>
    <w:rsid w:val="00572680"/>
    <w:rsid w:val="00572743"/>
    <w:rsid w:val="00572BE5"/>
    <w:rsid w:val="0057304B"/>
    <w:rsid w:val="00573485"/>
    <w:rsid w:val="00573A6E"/>
    <w:rsid w:val="00575A88"/>
    <w:rsid w:val="00575ABE"/>
    <w:rsid w:val="00575BE5"/>
    <w:rsid w:val="0057619F"/>
    <w:rsid w:val="005768A5"/>
    <w:rsid w:val="005768C4"/>
    <w:rsid w:val="00576A48"/>
    <w:rsid w:val="00577441"/>
    <w:rsid w:val="00577A3C"/>
    <w:rsid w:val="00580083"/>
    <w:rsid w:val="005807A0"/>
    <w:rsid w:val="0058093B"/>
    <w:rsid w:val="00581029"/>
    <w:rsid w:val="0058106A"/>
    <w:rsid w:val="0058160E"/>
    <w:rsid w:val="0058183E"/>
    <w:rsid w:val="005818D9"/>
    <w:rsid w:val="00581B8E"/>
    <w:rsid w:val="00581F44"/>
    <w:rsid w:val="005820AB"/>
    <w:rsid w:val="0058259E"/>
    <w:rsid w:val="00582BB6"/>
    <w:rsid w:val="00582EA0"/>
    <w:rsid w:val="005836BB"/>
    <w:rsid w:val="005841FD"/>
    <w:rsid w:val="00584235"/>
    <w:rsid w:val="005844E7"/>
    <w:rsid w:val="00584C9F"/>
    <w:rsid w:val="005851C9"/>
    <w:rsid w:val="0058523F"/>
    <w:rsid w:val="005866F1"/>
    <w:rsid w:val="00586DC1"/>
    <w:rsid w:val="005872F8"/>
    <w:rsid w:val="0058783E"/>
    <w:rsid w:val="005900B2"/>
    <w:rsid w:val="005908B8"/>
    <w:rsid w:val="00591649"/>
    <w:rsid w:val="00591CF2"/>
    <w:rsid w:val="0059279A"/>
    <w:rsid w:val="00593077"/>
    <w:rsid w:val="00593993"/>
    <w:rsid w:val="005939E0"/>
    <w:rsid w:val="00593A6D"/>
    <w:rsid w:val="00593BBA"/>
    <w:rsid w:val="005946A3"/>
    <w:rsid w:val="00594D87"/>
    <w:rsid w:val="0059512E"/>
    <w:rsid w:val="005957A0"/>
    <w:rsid w:val="00595A0C"/>
    <w:rsid w:val="00595D1B"/>
    <w:rsid w:val="00595E35"/>
    <w:rsid w:val="00596235"/>
    <w:rsid w:val="00596E0C"/>
    <w:rsid w:val="005973D6"/>
    <w:rsid w:val="005977D0"/>
    <w:rsid w:val="005A0512"/>
    <w:rsid w:val="005A15E9"/>
    <w:rsid w:val="005A18F5"/>
    <w:rsid w:val="005A1D35"/>
    <w:rsid w:val="005A1DFC"/>
    <w:rsid w:val="005A2800"/>
    <w:rsid w:val="005A2E4F"/>
    <w:rsid w:val="005A3314"/>
    <w:rsid w:val="005A392C"/>
    <w:rsid w:val="005A3941"/>
    <w:rsid w:val="005A3EE2"/>
    <w:rsid w:val="005A3F29"/>
    <w:rsid w:val="005A4851"/>
    <w:rsid w:val="005A49EE"/>
    <w:rsid w:val="005A4AE9"/>
    <w:rsid w:val="005A5165"/>
    <w:rsid w:val="005A539D"/>
    <w:rsid w:val="005A55E7"/>
    <w:rsid w:val="005A567E"/>
    <w:rsid w:val="005A5B3B"/>
    <w:rsid w:val="005A63E7"/>
    <w:rsid w:val="005A6502"/>
    <w:rsid w:val="005A6CD4"/>
    <w:rsid w:val="005A6DD2"/>
    <w:rsid w:val="005A709F"/>
    <w:rsid w:val="005B0679"/>
    <w:rsid w:val="005B0F76"/>
    <w:rsid w:val="005B2182"/>
    <w:rsid w:val="005B21AE"/>
    <w:rsid w:val="005B21B7"/>
    <w:rsid w:val="005B2F56"/>
    <w:rsid w:val="005B34DE"/>
    <w:rsid w:val="005B3DD4"/>
    <w:rsid w:val="005B3ECC"/>
    <w:rsid w:val="005B450C"/>
    <w:rsid w:val="005B49BA"/>
    <w:rsid w:val="005B4BEA"/>
    <w:rsid w:val="005B584F"/>
    <w:rsid w:val="005B5D65"/>
    <w:rsid w:val="005B657A"/>
    <w:rsid w:val="005B6779"/>
    <w:rsid w:val="005B685F"/>
    <w:rsid w:val="005B6FA2"/>
    <w:rsid w:val="005B7AD6"/>
    <w:rsid w:val="005B7C41"/>
    <w:rsid w:val="005B7D72"/>
    <w:rsid w:val="005B7E72"/>
    <w:rsid w:val="005C1738"/>
    <w:rsid w:val="005C1997"/>
    <w:rsid w:val="005C1A07"/>
    <w:rsid w:val="005C1B20"/>
    <w:rsid w:val="005C20DA"/>
    <w:rsid w:val="005C222B"/>
    <w:rsid w:val="005C2D77"/>
    <w:rsid w:val="005C2D85"/>
    <w:rsid w:val="005C2EE0"/>
    <w:rsid w:val="005C35BC"/>
    <w:rsid w:val="005C385D"/>
    <w:rsid w:val="005C6593"/>
    <w:rsid w:val="005C6D15"/>
    <w:rsid w:val="005C730B"/>
    <w:rsid w:val="005C735C"/>
    <w:rsid w:val="005C73A9"/>
    <w:rsid w:val="005D03C7"/>
    <w:rsid w:val="005D0BC6"/>
    <w:rsid w:val="005D16F0"/>
    <w:rsid w:val="005D174E"/>
    <w:rsid w:val="005D1D70"/>
    <w:rsid w:val="005D267C"/>
    <w:rsid w:val="005D28FF"/>
    <w:rsid w:val="005D2AE6"/>
    <w:rsid w:val="005D2CE2"/>
    <w:rsid w:val="005D3A87"/>
    <w:rsid w:val="005D3B20"/>
    <w:rsid w:val="005D3B56"/>
    <w:rsid w:val="005D3CCF"/>
    <w:rsid w:val="005D3F8A"/>
    <w:rsid w:val="005D4718"/>
    <w:rsid w:val="005D5006"/>
    <w:rsid w:val="005D552A"/>
    <w:rsid w:val="005D5608"/>
    <w:rsid w:val="005D5DA9"/>
    <w:rsid w:val="005D5FE8"/>
    <w:rsid w:val="005D6CF2"/>
    <w:rsid w:val="005D71B7"/>
    <w:rsid w:val="005D7C43"/>
    <w:rsid w:val="005E0545"/>
    <w:rsid w:val="005E0BE1"/>
    <w:rsid w:val="005E1257"/>
    <w:rsid w:val="005E1E33"/>
    <w:rsid w:val="005E21C6"/>
    <w:rsid w:val="005E24B7"/>
    <w:rsid w:val="005E276D"/>
    <w:rsid w:val="005E27F4"/>
    <w:rsid w:val="005E2AA9"/>
    <w:rsid w:val="005E2FEF"/>
    <w:rsid w:val="005E30BB"/>
    <w:rsid w:val="005E3961"/>
    <w:rsid w:val="005E3D00"/>
    <w:rsid w:val="005E4632"/>
    <w:rsid w:val="005E4759"/>
    <w:rsid w:val="005E48B0"/>
    <w:rsid w:val="005E4BAA"/>
    <w:rsid w:val="005E4DEC"/>
    <w:rsid w:val="005E4E29"/>
    <w:rsid w:val="005E5082"/>
    <w:rsid w:val="005E5302"/>
    <w:rsid w:val="005E5C68"/>
    <w:rsid w:val="005E6271"/>
    <w:rsid w:val="005E65C0"/>
    <w:rsid w:val="005E68B3"/>
    <w:rsid w:val="005E6BE5"/>
    <w:rsid w:val="005E6F17"/>
    <w:rsid w:val="005E6F8F"/>
    <w:rsid w:val="005E707E"/>
    <w:rsid w:val="005E71C4"/>
    <w:rsid w:val="005E7355"/>
    <w:rsid w:val="005E7370"/>
    <w:rsid w:val="005E7764"/>
    <w:rsid w:val="005E7F4A"/>
    <w:rsid w:val="005F0390"/>
    <w:rsid w:val="005F0F5C"/>
    <w:rsid w:val="005F1272"/>
    <w:rsid w:val="005F1E49"/>
    <w:rsid w:val="005F1E6C"/>
    <w:rsid w:val="005F293D"/>
    <w:rsid w:val="005F29BE"/>
    <w:rsid w:val="005F2A6E"/>
    <w:rsid w:val="005F2DD5"/>
    <w:rsid w:val="005F3376"/>
    <w:rsid w:val="005F394C"/>
    <w:rsid w:val="005F46CF"/>
    <w:rsid w:val="005F4C28"/>
    <w:rsid w:val="005F4CB4"/>
    <w:rsid w:val="005F6591"/>
    <w:rsid w:val="005F7185"/>
    <w:rsid w:val="005F73D2"/>
    <w:rsid w:val="005F79E8"/>
    <w:rsid w:val="005F7DAF"/>
    <w:rsid w:val="00600932"/>
    <w:rsid w:val="00600E27"/>
    <w:rsid w:val="0060139D"/>
    <w:rsid w:val="0060153A"/>
    <w:rsid w:val="0060178D"/>
    <w:rsid w:val="006021C3"/>
    <w:rsid w:val="00602A7A"/>
    <w:rsid w:val="00602E6E"/>
    <w:rsid w:val="0060427A"/>
    <w:rsid w:val="006044F8"/>
    <w:rsid w:val="00604B51"/>
    <w:rsid w:val="00604E6D"/>
    <w:rsid w:val="00604EA4"/>
    <w:rsid w:val="00605191"/>
    <w:rsid w:val="00605313"/>
    <w:rsid w:val="006060A6"/>
    <w:rsid w:val="00606295"/>
    <w:rsid w:val="006063C3"/>
    <w:rsid w:val="00606656"/>
    <w:rsid w:val="00606C1D"/>
    <w:rsid w:val="00607033"/>
    <w:rsid w:val="006070FF"/>
    <w:rsid w:val="006072CD"/>
    <w:rsid w:val="006079B9"/>
    <w:rsid w:val="00610115"/>
    <w:rsid w:val="00610306"/>
    <w:rsid w:val="00610722"/>
    <w:rsid w:val="00610F0F"/>
    <w:rsid w:val="00612023"/>
    <w:rsid w:val="00612156"/>
    <w:rsid w:val="00612F3A"/>
    <w:rsid w:val="00614190"/>
    <w:rsid w:val="0061427D"/>
    <w:rsid w:val="006149DD"/>
    <w:rsid w:val="00615142"/>
    <w:rsid w:val="006156EB"/>
    <w:rsid w:val="0061652B"/>
    <w:rsid w:val="00616AFE"/>
    <w:rsid w:val="00616FF1"/>
    <w:rsid w:val="00617B22"/>
    <w:rsid w:val="00617F48"/>
    <w:rsid w:val="00620063"/>
    <w:rsid w:val="006204D1"/>
    <w:rsid w:val="00620945"/>
    <w:rsid w:val="006210EC"/>
    <w:rsid w:val="006213D4"/>
    <w:rsid w:val="00621B33"/>
    <w:rsid w:val="00621E13"/>
    <w:rsid w:val="0062209D"/>
    <w:rsid w:val="00622425"/>
    <w:rsid w:val="006224BF"/>
    <w:rsid w:val="00622A99"/>
    <w:rsid w:val="00622E67"/>
    <w:rsid w:val="00623277"/>
    <w:rsid w:val="00623568"/>
    <w:rsid w:val="006236C0"/>
    <w:rsid w:val="006236F3"/>
    <w:rsid w:val="00623950"/>
    <w:rsid w:val="00623AA9"/>
    <w:rsid w:val="00623C92"/>
    <w:rsid w:val="00623FDA"/>
    <w:rsid w:val="006243E3"/>
    <w:rsid w:val="0062452A"/>
    <w:rsid w:val="00624659"/>
    <w:rsid w:val="0062466D"/>
    <w:rsid w:val="00624E3D"/>
    <w:rsid w:val="00625228"/>
    <w:rsid w:val="00625D22"/>
    <w:rsid w:val="00625E32"/>
    <w:rsid w:val="006261EB"/>
    <w:rsid w:val="00626B57"/>
    <w:rsid w:val="00626EDC"/>
    <w:rsid w:val="006277AE"/>
    <w:rsid w:val="00631197"/>
    <w:rsid w:val="00631393"/>
    <w:rsid w:val="00631452"/>
    <w:rsid w:val="00631CF5"/>
    <w:rsid w:val="006320B2"/>
    <w:rsid w:val="0063242C"/>
    <w:rsid w:val="006328FC"/>
    <w:rsid w:val="00632ED6"/>
    <w:rsid w:val="00632F9E"/>
    <w:rsid w:val="00633526"/>
    <w:rsid w:val="0063378E"/>
    <w:rsid w:val="00633B4D"/>
    <w:rsid w:val="0063438F"/>
    <w:rsid w:val="006343CF"/>
    <w:rsid w:val="0063443F"/>
    <w:rsid w:val="00634862"/>
    <w:rsid w:val="006348C0"/>
    <w:rsid w:val="006349A7"/>
    <w:rsid w:val="00634C3C"/>
    <w:rsid w:val="00635030"/>
    <w:rsid w:val="006351E1"/>
    <w:rsid w:val="0063568D"/>
    <w:rsid w:val="00635B1B"/>
    <w:rsid w:val="00635D90"/>
    <w:rsid w:val="00635F30"/>
    <w:rsid w:val="00636350"/>
    <w:rsid w:val="006363DE"/>
    <w:rsid w:val="00636881"/>
    <w:rsid w:val="0063691E"/>
    <w:rsid w:val="00636BC2"/>
    <w:rsid w:val="00636F64"/>
    <w:rsid w:val="006370B5"/>
    <w:rsid w:val="006379EC"/>
    <w:rsid w:val="0064006F"/>
    <w:rsid w:val="006407EA"/>
    <w:rsid w:val="00640848"/>
    <w:rsid w:val="00640B1E"/>
    <w:rsid w:val="00640DEF"/>
    <w:rsid w:val="00641E32"/>
    <w:rsid w:val="00642F73"/>
    <w:rsid w:val="00643405"/>
    <w:rsid w:val="0064341C"/>
    <w:rsid w:val="00643C16"/>
    <w:rsid w:val="006444C1"/>
    <w:rsid w:val="006444F1"/>
    <w:rsid w:val="00644D39"/>
    <w:rsid w:val="00644F4F"/>
    <w:rsid w:val="006450C2"/>
    <w:rsid w:val="00645247"/>
    <w:rsid w:val="006452D3"/>
    <w:rsid w:val="00645D65"/>
    <w:rsid w:val="0064675B"/>
    <w:rsid w:val="0064703B"/>
    <w:rsid w:val="006470EC"/>
    <w:rsid w:val="00647103"/>
    <w:rsid w:val="006479F9"/>
    <w:rsid w:val="00650065"/>
    <w:rsid w:val="00650247"/>
    <w:rsid w:val="00650F39"/>
    <w:rsid w:val="00651475"/>
    <w:rsid w:val="00651867"/>
    <w:rsid w:val="00651C22"/>
    <w:rsid w:val="00652046"/>
    <w:rsid w:val="00652244"/>
    <w:rsid w:val="0065244C"/>
    <w:rsid w:val="00652904"/>
    <w:rsid w:val="00652B52"/>
    <w:rsid w:val="00652EEC"/>
    <w:rsid w:val="0065377B"/>
    <w:rsid w:val="00653C40"/>
    <w:rsid w:val="00653C42"/>
    <w:rsid w:val="00654047"/>
    <w:rsid w:val="006542D6"/>
    <w:rsid w:val="00655219"/>
    <w:rsid w:val="0065551C"/>
    <w:rsid w:val="0065598E"/>
    <w:rsid w:val="00655AF2"/>
    <w:rsid w:val="00655B9D"/>
    <w:rsid w:val="00655BC5"/>
    <w:rsid w:val="006563F0"/>
    <w:rsid w:val="0065684B"/>
    <w:rsid w:val="006568BE"/>
    <w:rsid w:val="00656E32"/>
    <w:rsid w:val="00657266"/>
    <w:rsid w:val="00657507"/>
    <w:rsid w:val="0065767D"/>
    <w:rsid w:val="00657EAC"/>
    <w:rsid w:val="00657FB8"/>
    <w:rsid w:val="0066025D"/>
    <w:rsid w:val="0066091A"/>
    <w:rsid w:val="00660DBE"/>
    <w:rsid w:val="00660DE4"/>
    <w:rsid w:val="00660E6F"/>
    <w:rsid w:val="0066116D"/>
    <w:rsid w:val="006617D9"/>
    <w:rsid w:val="00661BE0"/>
    <w:rsid w:val="00661D12"/>
    <w:rsid w:val="00661E02"/>
    <w:rsid w:val="006627A5"/>
    <w:rsid w:val="00662CAE"/>
    <w:rsid w:val="00662E1C"/>
    <w:rsid w:val="0066356A"/>
    <w:rsid w:val="00663754"/>
    <w:rsid w:val="006647D2"/>
    <w:rsid w:val="00664BFF"/>
    <w:rsid w:val="00664E81"/>
    <w:rsid w:val="00665528"/>
    <w:rsid w:val="00665B51"/>
    <w:rsid w:val="006664D7"/>
    <w:rsid w:val="0066670C"/>
    <w:rsid w:val="0066731E"/>
    <w:rsid w:val="006675A7"/>
    <w:rsid w:val="00667793"/>
    <w:rsid w:val="006704BE"/>
    <w:rsid w:val="00670A16"/>
    <w:rsid w:val="006713D4"/>
    <w:rsid w:val="0067178C"/>
    <w:rsid w:val="00671D28"/>
    <w:rsid w:val="006723FE"/>
    <w:rsid w:val="00672A91"/>
    <w:rsid w:val="00673CD8"/>
    <w:rsid w:val="00674049"/>
    <w:rsid w:val="00674111"/>
    <w:rsid w:val="006744CC"/>
    <w:rsid w:val="00674878"/>
    <w:rsid w:val="006749EE"/>
    <w:rsid w:val="00675B9F"/>
    <w:rsid w:val="00676A8F"/>
    <w:rsid w:val="00676F85"/>
    <w:rsid w:val="00677100"/>
    <w:rsid w:val="006773EC"/>
    <w:rsid w:val="0067751F"/>
    <w:rsid w:val="006777FC"/>
    <w:rsid w:val="00677E24"/>
    <w:rsid w:val="00680504"/>
    <w:rsid w:val="0068124F"/>
    <w:rsid w:val="00681678"/>
    <w:rsid w:val="006819AD"/>
    <w:rsid w:val="00681B24"/>
    <w:rsid w:val="00681B38"/>
    <w:rsid w:val="00681CD9"/>
    <w:rsid w:val="00682212"/>
    <w:rsid w:val="00682C8D"/>
    <w:rsid w:val="0068307A"/>
    <w:rsid w:val="00683593"/>
    <w:rsid w:val="006839CF"/>
    <w:rsid w:val="00683B4E"/>
    <w:rsid w:val="00683E30"/>
    <w:rsid w:val="00684165"/>
    <w:rsid w:val="00684236"/>
    <w:rsid w:val="006843F1"/>
    <w:rsid w:val="00684786"/>
    <w:rsid w:val="006850DB"/>
    <w:rsid w:val="006850DC"/>
    <w:rsid w:val="00685316"/>
    <w:rsid w:val="00685749"/>
    <w:rsid w:val="00685ED4"/>
    <w:rsid w:val="00685FEF"/>
    <w:rsid w:val="006860F9"/>
    <w:rsid w:val="006861D1"/>
    <w:rsid w:val="0068631F"/>
    <w:rsid w:val="00686385"/>
    <w:rsid w:val="00686818"/>
    <w:rsid w:val="00686E6B"/>
    <w:rsid w:val="00687024"/>
    <w:rsid w:val="006870AF"/>
    <w:rsid w:val="006878F4"/>
    <w:rsid w:val="00690961"/>
    <w:rsid w:val="00690B17"/>
    <w:rsid w:val="00690F8A"/>
    <w:rsid w:val="0069118C"/>
    <w:rsid w:val="00691824"/>
    <w:rsid w:val="00691B58"/>
    <w:rsid w:val="00692CB9"/>
    <w:rsid w:val="00692DD0"/>
    <w:rsid w:val="00693573"/>
    <w:rsid w:val="00693A5C"/>
    <w:rsid w:val="00693BF1"/>
    <w:rsid w:val="006943BD"/>
    <w:rsid w:val="00694720"/>
    <w:rsid w:val="0069498D"/>
    <w:rsid w:val="006949BB"/>
    <w:rsid w:val="00694ACE"/>
    <w:rsid w:val="0069532C"/>
    <w:rsid w:val="006957BC"/>
    <w:rsid w:val="00695B1F"/>
    <w:rsid w:val="00695B9E"/>
    <w:rsid w:val="00695CBB"/>
    <w:rsid w:val="00695E22"/>
    <w:rsid w:val="00695F8C"/>
    <w:rsid w:val="0069688E"/>
    <w:rsid w:val="0069690C"/>
    <w:rsid w:val="00696B6D"/>
    <w:rsid w:val="00696E0C"/>
    <w:rsid w:val="00696F9A"/>
    <w:rsid w:val="00697193"/>
    <w:rsid w:val="00697DF1"/>
    <w:rsid w:val="006A00A9"/>
    <w:rsid w:val="006A06FB"/>
    <w:rsid w:val="006A11CE"/>
    <w:rsid w:val="006A133E"/>
    <w:rsid w:val="006A2179"/>
    <w:rsid w:val="006A2251"/>
    <w:rsid w:val="006A270A"/>
    <w:rsid w:val="006A2AFF"/>
    <w:rsid w:val="006A2DBE"/>
    <w:rsid w:val="006A3940"/>
    <w:rsid w:val="006A39DA"/>
    <w:rsid w:val="006A3BA4"/>
    <w:rsid w:val="006A4140"/>
    <w:rsid w:val="006A4193"/>
    <w:rsid w:val="006A4FD4"/>
    <w:rsid w:val="006A50F0"/>
    <w:rsid w:val="006A534D"/>
    <w:rsid w:val="006A55D9"/>
    <w:rsid w:val="006A5621"/>
    <w:rsid w:val="006A6EEF"/>
    <w:rsid w:val="006A70EA"/>
    <w:rsid w:val="006A76B5"/>
    <w:rsid w:val="006A7758"/>
    <w:rsid w:val="006B01BD"/>
    <w:rsid w:val="006B05E4"/>
    <w:rsid w:val="006B08A7"/>
    <w:rsid w:val="006B0942"/>
    <w:rsid w:val="006B1A42"/>
    <w:rsid w:val="006B1CE3"/>
    <w:rsid w:val="006B2AC0"/>
    <w:rsid w:val="006B3773"/>
    <w:rsid w:val="006B39AB"/>
    <w:rsid w:val="006B4872"/>
    <w:rsid w:val="006B4FA1"/>
    <w:rsid w:val="006B51CF"/>
    <w:rsid w:val="006B54A9"/>
    <w:rsid w:val="006B661A"/>
    <w:rsid w:val="006B6FDB"/>
    <w:rsid w:val="006B706E"/>
    <w:rsid w:val="006B7093"/>
    <w:rsid w:val="006B7417"/>
    <w:rsid w:val="006B7E04"/>
    <w:rsid w:val="006B7E21"/>
    <w:rsid w:val="006C0449"/>
    <w:rsid w:val="006C0457"/>
    <w:rsid w:val="006C069A"/>
    <w:rsid w:val="006C0770"/>
    <w:rsid w:val="006C0864"/>
    <w:rsid w:val="006C0998"/>
    <w:rsid w:val="006C17EA"/>
    <w:rsid w:val="006C198D"/>
    <w:rsid w:val="006C1AD1"/>
    <w:rsid w:val="006C1DAA"/>
    <w:rsid w:val="006C22C0"/>
    <w:rsid w:val="006C2B79"/>
    <w:rsid w:val="006C3DE8"/>
    <w:rsid w:val="006C4442"/>
    <w:rsid w:val="006C46D6"/>
    <w:rsid w:val="006C4A4C"/>
    <w:rsid w:val="006C4C02"/>
    <w:rsid w:val="006C54AB"/>
    <w:rsid w:val="006C5643"/>
    <w:rsid w:val="006C5C04"/>
    <w:rsid w:val="006C66A7"/>
    <w:rsid w:val="006C66C1"/>
    <w:rsid w:val="006C6AD6"/>
    <w:rsid w:val="006C6AE9"/>
    <w:rsid w:val="006C72C4"/>
    <w:rsid w:val="006C75B8"/>
    <w:rsid w:val="006D005D"/>
    <w:rsid w:val="006D0A50"/>
    <w:rsid w:val="006D0BA3"/>
    <w:rsid w:val="006D0FF1"/>
    <w:rsid w:val="006D108D"/>
    <w:rsid w:val="006D1386"/>
    <w:rsid w:val="006D1663"/>
    <w:rsid w:val="006D1B72"/>
    <w:rsid w:val="006D1B99"/>
    <w:rsid w:val="006D1D30"/>
    <w:rsid w:val="006D1FB3"/>
    <w:rsid w:val="006D1FD1"/>
    <w:rsid w:val="006D2509"/>
    <w:rsid w:val="006D2D89"/>
    <w:rsid w:val="006D2F0E"/>
    <w:rsid w:val="006D3178"/>
    <w:rsid w:val="006D31F9"/>
    <w:rsid w:val="006D3691"/>
    <w:rsid w:val="006D4E53"/>
    <w:rsid w:val="006D4EA2"/>
    <w:rsid w:val="006D4EC6"/>
    <w:rsid w:val="006D5463"/>
    <w:rsid w:val="006D64F9"/>
    <w:rsid w:val="006D6538"/>
    <w:rsid w:val="006D6B3C"/>
    <w:rsid w:val="006D6E3B"/>
    <w:rsid w:val="006D73D8"/>
    <w:rsid w:val="006D790D"/>
    <w:rsid w:val="006D79C7"/>
    <w:rsid w:val="006D7BD1"/>
    <w:rsid w:val="006D7E85"/>
    <w:rsid w:val="006E0BD9"/>
    <w:rsid w:val="006E0FF5"/>
    <w:rsid w:val="006E1204"/>
    <w:rsid w:val="006E1C27"/>
    <w:rsid w:val="006E1CB4"/>
    <w:rsid w:val="006E1E4D"/>
    <w:rsid w:val="006E24B5"/>
    <w:rsid w:val="006E25B8"/>
    <w:rsid w:val="006E2B40"/>
    <w:rsid w:val="006E2FC1"/>
    <w:rsid w:val="006E3335"/>
    <w:rsid w:val="006E334D"/>
    <w:rsid w:val="006E3513"/>
    <w:rsid w:val="006E35F6"/>
    <w:rsid w:val="006E3633"/>
    <w:rsid w:val="006E3AB9"/>
    <w:rsid w:val="006E3BAC"/>
    <w:rsid w:val="006E3F77"/>
    <w:rsid w:val="006E4940"/>
    <w:rsid w:val="006E5EF0"/>
    <w:rsid w:val="006E6A1F"/>
    <w:rsid w:val="006E7181"/>
    <w:rsid w:val="006E7294"/>
    <w:rsid w:val="006E752B"/>
    <w:rsid w:val="006E767D"/>
    <w:rsid w:val="006E7DBB"/>
    <w:rsid w:val="006E7FED"/>
    <w:rsid w:val="006F04E0"/>
    <w:rsid w:val="006F091C"/>
    <w:rsid w:val="006F0EAE"/>
    <w:rsid w:val="006F117F"/>
    <w:rsid w:val="006F1B09"/>
    <w:rsid w:val="006F1C71"/>
    <w:rsid w:val="006F1DFF"/>
    <w:rsid w:val="006F1E1C"/>
    <w:rsid w:val="006F2165"/>
    <w:rsid w:val="006F2A9D"/>
    <w:rsid w:val="006F2B3D"/>
    <w:rsid w:val="006F2E6E"/>
    <w:rsid w:val="006F3563"/>
    <w:rsid w:val="006F358B"/>
    <w:rsid w:val="006F412B"/>
    <w:rsid w:val="006F4186"/>
    <w:rsid w:val="006F41F7"/>
    <w:rsid w:val="006F4241"/>
    <w:rsid w:val="006F42B9"/>
    <w:rsid w:val="006F46FA"/>
    <w:rsid w:val="006F582C"/>
    <w:rsid w:val="006F5D7D"/>
    <w:rsid w:val="006F6103"/>
    <w:rsid w:val="006F66C5"/>
    <w:rsid w:val="006F67B6"/>
    <w:rsid w:val="006F6A92"/>
    <w:rsid w:val="006F79B2"/>
    <w:rsid w:val="006F7F5C"/>
    <w:rsid w:val="007002D1"/>
    <w:rsid w:val="007008B9"/>
    <w:rsid w:val="00700E3F"/>
    <w:rsid w:val="00700FE1"/>
    <w:rsid w:val="00701263"/>
    <w:rsid w:val="0070150E"/>
    <w:rsid w:val="00701559"/>
    <w:rsid w:val="00701629"/>
    <w:rsid w:val="00701C09"/>
    <w:rsid w:val="0070206E"/>
    <w:rsid w:val="007022F7"/>
    <w:rsid w:val="0070231A"/>
    <w:rsid w:val="0070245C"/>
    <w:rsid w:val="00702791"/>
    <w:rsid w:val="00702C8B"/>
    <w:rsid w:val="00703960"/>
    <w:rsid w:val="00703EF6"/>
    <w:rsid w:val="00704A2D"/>
    <w:rsid w:val="00704C8F"/>
    <w:rsid w:val="00704E00"/>
    <w:rsid w:val="00705CAF"/>
    <w:rsid w:val="007069D0"/>
    <w:rsid w:val="0070704E"/>
    <w:rsid w:val="0070751B"/>
    <w:rsid w:val="00707BDF"/>
    <w:rsid w:val="00707D58"/>
    <w:rsid w:val="0071186B"/>
    <w:rsid w:val="007118F7"/>
    <w:rsid w:val="007119D3"/>
    <w:rsid w:val="00711A16"/>
    <w:rsid w:val="00712ED1"/>
    <w:rsid w:val="00713CA5"/>
    <w:rsid w:val="007140BD"/>
    <w:rsid w:val="00714272"/>
    <w:rsid w:val="007142B4"/>
    <w:rsid w:val="0071451C"/>
    <w:rsid w:val="007145A8"/>
    <w:rsid w:val="007145BD"/>
    <w:rsid w:val="007146DC"/>
    <w:rsid w:val="00714B43"/>
    <w:rsid w:val="00714F09"/>
    <w:rsid w:val="007162DB"/>
    <w:rsid w:val="00716486"/>
    <w:rsid w:val="00716586"/>
    <w:rsid w:val="0071684C"/>
    <w:rsid w:val="00716CA9"/>
    <w:rsid w:val="007177E0"/>
    <w:rsid w:val="00717A04"/>
    <w:rsid w:val="00717D3A"/>
    <w:rsid w:val="0072061F"/>
    <w:rsid w:val="007209E7"/>
    <w:rsid w:val="007211CE"/>
    <w:rsid w:val="0072204B"/>
    <w:rsid w:val="0072255A"/>
    <w:rsid w:val="007226B8"/>
    <w:rsid w:val="00722A2E"/>
    <w:rsid w:val="007242EA"/>
    <w:rsid w:val="00724ACC"/>
    <w:rsid w:val="00724C08"/>
    <w:rsid w:val="00724FCE"/>
    <w:rsid w:val="00725216"/>
    <w:rsid w:val="0072570F"/>
    <w:rsid w:val="00725BE5"/>
    <w:rsid w:val="00725BFE"/>
    <w:rsid w:val="00725F83"/>
    <w:rsid w:val="00726182"/>
    <w:rsid w:val="007261F9"/>
    <w:rsid w:val="00726960"/>
    <w:rsid w:val="007269AD"/>
    <w:rsid w:val="00726C85"/>
    <w:rsid w:val="00726F92"/>
    <w:rsid w:val="007275F2"/>
    <w:rsid w:val="00727635"/>
    <w:rsid w:val="0072764F"/>
    <w:rsid w:val="00727CD1"/>
    <w:rsid w:val="00727E32"/>
    <w:rsid w:val="007301F4"/>
    <w:rsid w:val="00730713"/>
    <w:rsid w:val="00730A02"/>
    <w:rsid w:val="00730ECF"/>
    <w:rsid w:val="00731420"/>
    <w:rsid w:val="00732174"/>
    <w:rsid w:val="00732329"/>
    <w:rsid w:val="007323BD"/>
    <w:rsid w:val="00732AE8"/>
    <w:rsid w:val="00732AE9"/>
    <w:rsid w:val="00732DBB"/>
    <w:rsid w:val="007337CA"/>
    <w:rsid w:val="007338D6"/>
    <w:rsid w:val="0073426E"/>
    <w:rsid w:val="00734386"/>
    <w:rsid w:val="0073452B"/>
    <w:rsid w:val="00734669"/>
    <w:rsid w:val="00734845"/>
    <w:rsid w:val="007349F1"/>
    <w:rsid w:val="00734CE4"/>
    <w:rsid w:val="00734E3E"/>
    <w:rsid w:val="00735123"/>
    <w:rsid w:val="00735E41"/>
    <w:rsid w:val="00736258"/>
    <w:rsid w:val="0073655F"/>
    <w:rsid w:val="00736812"/>
    <w:rsid w:val="00737075"/>
    <w:rsid w:val="00737EB1"/>
    <w:rsid w:val="00737EB2"/>
    <w:rsid w:val="00740862"/>
    <w:rsid w:val="00740C9A"/>
    <w:rsid w:val="00740E82"/>
    <w:rsid w:val="00741102"/>
    <w:rsid w:val="007411D3"/>
    <w:rsid w:val="007415FB"/>
    <w:rsid w:val="00741837"/>
    <w:rsid w:val="00741F9A"/>
    <w:rsid w:val="0074205F"/>
    <w:rsid w:val="007425E8"/>
    <w:rsid w:val="0074268A"/>
    <w:rsid w:val="00742768"/>
    <w:rsid w:val="007428A0"/>
    <w:rsid w:val="007428FD"/>
    <w:rsid w:val="00743B34"/>
    <w:rsid w:val="00743DA1"/>
    <w:rsid w:val="0074423C"/>
    <w:rsid w:val="00744761"/>
    <w:rsid w:val="007447DE"/>
    <w:rsid w:val="00744C55"/>
    <w:rsid w:val="00744EDE"/>
    <w:rsid w:val="00744F6E"/>
    <w:rsid w:val="0074523F"/>
    <w:rsid w:val="007453E6"/>
    <w:rsid w:val="007453F0"/>
    <w:rsid w:val="00745401"/>
    <w:rsid w:val="00745AC4"/>
    <w:rsid w:val="00745C39"/>
    <w:rsid w:val="00746EC6"/>
    <w:rsid w:val="00747284"/>
    <w:rsid w:val="0074742E"/>
    <w:rsid w:val="00747722"/>
    <w:rsid w:val="00747ED5"/>
    <w:rsid w:val="007506E4"/>
    <w:rsid w:val="00750ACC"/>
    <w:rsid w:val="00750E0A"/>
    <w:rsid w:val="00751F31"/>
    <w:rsid w:val="0075210F"/>
    <w:rsid w:val="00752DB2"/>
    <w:rsid w:val="007535F2"/>
    <w:rsid w:val="00753E1B"/>
    <w:rsid w:val="00753EC8"/>
    <w:rsid w:val="00754340"/>
    <w:rsid w:val="00754789"/>
    <w:rsid w:val="007553C0"/>
    <w:rsid w:val="007559DF"/>
    <w:rsid w:val="00755E4A"/>
    <w:rsid w:val="007562A8"/>
    <w:rsid w:val="00756AB7"/>
    <w:rsid w:val="00756FAB"/>
    <w:rsid w:val="00757460"/>
    <w:rsid w:val="0075789F"/>
    <w:rsid w:val="00757A08"/>
    <w:rsid w:val="00757EE2"/>
    <w:rsid w:val="00760318"/>
    <w:rsid w:val="00760364"/>
    <w:rsid w:val="00760A92"/>
    <w:rsid w:val="00760C29"/>
    <w:rsid w:val="00761492"/>
    <w:rsid w:val="0076191E"/>
    <w:rsid w:val="00761927"/>
    <w:rsid w:val="00761C77"/>
    <w:rsid w:val="00761DC9"/>
    <w:rsid w:val="007622FA"/>
    <w:rsid w:val="0076252E"/>
    <w:rsid w:val="007625F2"/>
    <w:rsid w:val="007627A2"/>
    <w:rsid w:val="00762A30"/>
    <w:rsid w:val="007631EB"/>
    <w:rsid w:val="00763317"/>
    <w:rsid w:val="007633EF"/>
    <w:rsid w:val="0076493C"/>
    <w:rsid w:val="00764EB6"/>
    <w:rsid w:val="00764FEC"/>
    <w:rsid w:val="00765466"/>
    <w:rsid w:val="007654DD"/>
    <w:rsid w:val="00765BCD"/>
    <w:rsid w:val="007668BA"/>
    <w:rsid w:val="00766C19"/>
    <w:rsid w:val="007674E8"/>
    <w:rsid w:val="0076751B"/>
    <w:rsid w:val="00770053"/>
    <w:rsid w:val="0077030A"/>
    <w:rsid w:val="00770453"/>
    <w:rsid w:val="0077063F"/>
    <w:rsid w:val="007706E1"/>
    <w:rsid w:val="007708DA"/>
    <w:rsid w:val="00771BD9"/>
    <w:rsid w:val="00771DDE"/>
    <w:rsid w:val="00771F94"/>
    <w:rsid w:val="00772612"/>
    <w:rsid w:val="00772DEE"/>
    <w:rsid w:val="0077309D"/>
    <w:rsid w:val="007731F9"/>
    <w:rsid w:val="00773608"/>
    <w:rsid w:val="0077400C"/>
    <w:rsid w:val="0077440E"/>
    <w:rsid w:val="00775D44"/>
    <w:rsid w:val="00775F54"/>
    <w:rsid w:val="0077649F"/>
    <w:rsid w:val="007765E0"/>
    <w:rsid w:val="00776645"/>
    <w:rsid w:val="007768EE"/>
    <w:rsid w:val="00776B9A"/>
    <w:rsid w:val="00776CDE"/>
    <w:rsid w:val="00776D37"/>
    <w:rsid w:val="007774EE"/>
    <w:rsid w:val="00777B1F"/>
    <w:rsid w:val="00777BEC"/>
    <w:rsid w:val="00780225"/>
    <w:rsid w:val="00780E0A"/>
    <w:rsid w:val="00780ED3"/>
    <w:rsid w:val="0078121C"/>
    <w:rsid w:val="00781272"/>
    <w:rsid w:val="00781603"/>
    <w:rsid w:val="0078164D"/>
    <w:rsid w:val="007817E4"/>
    <w:rsid w:val="00781822"/>
    <w:rsid w:val="00781A0E"/>
    <w:rsid w:val="00781C41"/>
    <w:rsid w:val="00782766"/>
    <w:rsid w:val="00782AE2"/>
    <w:rsid w:val="00782C35"/>
    <w:rsid w:val="0078317B"/>
    <w:rsid w:val="0078354B"/>
    <w:rsid w:val="007837C0"/>
    <w:rsid w:val="00783DC9"/>
    <w:rsid w:val="00783F21"/>
    <w:rsid w:val="007844E8"/>
    <w:rsid w:val="00784BC1"/>
    <w:rsid w:val="00784F5D"/>
    <w:rsid w:val="007853C9"/>
    <w:rsid w:val="0078546E"/>
    <w:rsid w:val="00785777"/>
    <w:rsid w:val="00785898"/>
    <w:rsid w:val="00785FD1"/>
    <w:rsid w:val="007863C2"/>
    <w:rsid w:val="00786578"/>
    <w:rsid w:val="00786634"/>
    <w:rsid w:val="0078680E"/>
    <w:rsid w:val="00786AE0"/>
    <w:rsid w:val="00786C62"/>
    <w:rsid w:val="00786CF3"/>
    <w:rsid w:val="00787159"/>
    <w:rsid w:val="00790433"/>
    <w:rsid w:val="0079043A"/>
    <w:rsid w:val="007908E1"/>
    <w:rsid w:val="00791558"/>
    <w:rsid w:val="00791637"/>
    <w:rsid w:val="00791668"/>
    <w:rsid w:val="007918F8"/>
    <w:rsid w:val="00791AA1"/>
    <w:rsid w:val="00791AE1"/>
    <w:rsid w:val="00791D07"/>
    <w:rsid w:val="00791DCA"/>
    <w:rsid w:val="007923DA"/>
    <w:rsid w:val="0079259F"/>
    <w:rsid w:val="007927D8"/>
    <w:rsid w:val="007929CC"/>
    <w:rsid w:val="007930DF"/>
    <w:rsid w:val="00793342"/>
    <w:rsid w:val="00793535"/>
    <w:rsid w:val="00794FBE"/>
    <w:rsid w:val="0079532B"/>
    <w:rsid w:val="00795666"/>
    <w:rsid w:val="00795964"/>
    <w:rsid w:val="00795A8C"/>
    <w:rsid w:val="00795D18"/>
    <w:rsid w:val="007960EF"/>
    <w:rsid w:val="007965EA"/>
    <w:rsid w:val="00797229"/>
    <w:rsid w:val="00797271"/>
    <w:rsid w:val="00797938"/>
    <w:rsid w:val="007A0192"/>
    <w:rsid w:val="007A050B"/>
    <w:rsid w:val="007A0C7F"/>
    <w:rsid w:val="007A0FCD"/>
    <w:rsid w:val="007A375E"/>
    <w:rsid w:val="007A3793"/>
    <w:rsid w:val="007A3B74"/>
    <w:rsid w:val="007A41D7"/>
    <w:rsid w:val="007A4677"/>
    <w:rsid w:val="007A47E7"/>
    <w:rsid w:val="007A5142"/>
    <w:rsid w:val="007A540F"/>
    <w:rsid w:val="007A585A"/>
    <w:rsid w:val="007A5D4F"/>
    <w:rsid w:val="007A5D63"/>
    <w:rsid w:val="007A62D2"/>
    <w:rsid w:val="007A6BBD"/>
    <w:rsid w:val="007A7392"/>
    <w:rsid w:val="007A73BF"/>
    <w:rsid w:val="007A74A7"/>
    <w:rsid w:val="007A74E7"/>
    <w:rsid w:val="007B05CD"/>
    <w:rsid w:val="007B090E"/>
    <w:rsid w:val="007B0D3A"/>
    <w:rsid w:val="007B0EBD"/>
    <w:rsid w:val="007B105F"/>
    <w:rsid w:val="007B1658"/>
    <w:rsid w:val="007B171E"/>
    <w:rsid w:val="007B1AB0"/>
    <w:rsid w:val="007B1BE5"/>
    <w:rsid w:val="007B1D36"/>
    <w:rsid w:val="007B26A6"/>
    <w:rsid w:val="007B27D3"/>
    <w:rsid w:val="007B36B8"/>
    <w:rsid w:val="007B374A"/>
    <w:rsid w:val="007B4296"/>
    <w:rsid w:val="007B4AA1"/>
    <w:rsid w:val="007B53E0"/>
    <w:rsid w:val="007B5FE0"/>
    <w:rsid w:val="007B6019"/>
    <w:rsid w:val="007B68FA"/>
    <w:rsid w:val="007B7368"/>
    <w:rsid w:val="007B74E2"/>
    <w:rsid w:val="007B790F"/>
    <w:rsid w:val="007B7C1E"/>
    <w:rsid w:val="007B7EE1"/>
    <w:rsid w:val="007C0313"/>
    <w:rsid w:val="007C09F3"/>
    <w:rsid w:val="007C141E"/>
    <w:rsid w:val="007C190C"/>
    <w:rsid w:val="007C1BA2"/>
    <w:rsid w:val="007C1CAF"/>
    <w:rsid w:val="007C2851"/>
    <w:rsid w:val="007C2B48"/>
    <w:rsid w:val="007C31B3"/>
    <w:rsid w:val="007C32EA"/>
    <w:rsid w:val="007C3A17"/>
    <w:rsid w:val="007C3C6D"/>
    <w:rsid w:val="007C3E7D"/>
    <w:rsid w:val="007C4192"/>
    <w:rsid w:val="007C4433"/>
    <w:rsid w:val="007C46CD"/>
    <w:rsid w:val="007C4920"/>
    <w:rsid w:val="007C4B84"/>
    <w:rsid w:val="007C5249"/>
    <w:rsid w:val="007C52EE"/>
    <w:rsid w:val="007C59C5"/>
    <w:rsid w:val="007C604B"/>
    <w:rsid w:val="007C6281"/>
    <w:rsid w:val="007C64F9"/>
    <w:rsid w:val="007C66F4"/>
    <w:rsid w:val="007C72F1"/>
    <w:rsid w:val="007C769A"/>
    <w:rsid w:val="007C7E48"/>
    <w:rsid w:val="007C7ED8"/>
    <w:rsid w:val="007D004A"/>
    <w:rsid w:val="007D0ABD"/>
    <w:rsid w:val="007D20E9"/>
    <w:rsid w:val="007D24CF"/>
    <w:rsid w:val="007D251C"/>
    <w:rsid w:val="007D263E"/>
    <w:rsid w:val="007D28B1"/>
    <w:rsid w:val="007D2C5D"/>
    <w:rsid w:val="007D3530"/>
    <w:rsid w:val="007D3F80"/>
    <w:rsid w:val="007D476C"/>
    <w:rsid w:val="007D4E3C"/>
    <w:rsid w:val="007D4F58"/>
    <w:rsid w:val="007D4FC7"/>
    <w:rsid w:val="007D5A5A"/>
    <w:rsid w:val="007D5B92"/>
    <w:rsid w:val="007D5D51"/>
    <w:rsid w:val="007D5FBD"/>
    <w:rsid w:val="007D63E2"/>
    <w:rsid w:val="007D731B"/>
    <w:rsid w:val="007D7881"/>
    <w:rsid w:val="007D7A54"/>
    <w:rsid w:val="007D7AB5"/>
    <w:rsid w:val="007D7C43"/>
    <w:rsid w:val="007D7E3A"/>
    <w:rsid w:val="007D7EA0"/>
    <w:rsid w:val="007E05EE"/>
    <w:rsid w:val="007E09EB"/>
    <w:rsid w:val="007E0E10"/>
    <w:rsid w:val="007E13DD"/>
    <w:rsid w:val="007E1647"/>
    <w:rsid w:val="007E1851"/>
    <w:rsid w:val="007E33DC"/>
    <w:rsid w:val="007E3C3B"/>
    <w:rsid w:val="007E3FE1"/>
    <w:rsid w:val="007E4761"/>
    <w:rsid w:val="007E4768"/>
    <w:rsid w:val="007E5163"/>
    <w:rsid w:val="007E5334"/>
    <w:rsid w:val="007E59ED"/>
    <w:rsid w:val="007E5D38"/>
    <w:rsid w:val="007E6317"/>
    <w:rsid w:val="007E6587"/>
    <w:rsid w:val="007E6A51"/>
    <w:rsid w:val="007E6C55"/>
    <w:rsid w:val="007E6ED2"/>
    <w:rsid w:val="007E777B"/>
    <w:rsid w:val="007E77A2"/>
    <w:rsid w:val="007E77C1"/>
    <w:rsid w:val="007E78D7"/>
    <w:rsid w:val="007F049D"/>
    <w:rsid w:val="007F058A"/>
    <w:rsid w:val="007F0C60"/>
    <w:rsid w:val="007F18FE"/>
    <w:rsid w:val="007F2070"/>
    <w:rsid w:val="007F212A"/>
    <w:rsid w:val="007F22EA"/>
    <w:rsid w:val="007F246F"/>
    <w:rsid w:val="007F2E29"/>
    <w:rsid w:val="007F2FE4"/>
    <w:rsid w:val="007F30B1"/>
    <w:rsid w:val="007F32AE"/>
    <w:rsid w:val="007F35B0"/>
    <w:rsid w:val="007F3DA1"/>
    <w:rsid w:val="007F3EF9"/>
    <w:rsid w:val="007F4043"/>
    <w:rsid w:val="007F47AF"/>
    <w:rsid w:val="007F5893"/>
    <w:rsid w:val="007F5A8B"/>
    <w:rsid w:val="007F5DF4"/>
    <w:rsid w:val="007F63C1"/>
    <w:rsid w:val="007F64B0"/>
    <w:rsid w:val="008000A3"/>
    <w:rsid w:val="00800127"/>
    <w:rsid w:val="0080013F"/>
    <w:rsid w:val="00800433"/>
    <w:rsid w:val="0080072B"/>
    <w:rsid w:val="00800BF8"/>
    <w:rsid w:val="00801192"/>
    <w:rsid w:val="0080238E"/>
    <w:rsid w:val="0080260E"/>
    <w:rsid w:val="00802680"/>
    <w:rsid w:val="008027F8"/>
    <w:rsid w:val="00803ED7"/>
    <w:rsid w:val="00804FA3"/>
    <w:rsid w:val="008053F5"/>
    <w:rsid w:val="00805B05"/>
    <w:rsid w:val="00806D35"/>
    <w:rsid w:val="00806D79"/>
    <w:rsid w:val="00806FED"/>
    <w:rsid w:val="008071B0"/>
    <w:rsid w:val="00807AF7"/>
    <w:rsid w:val="00807C46"/>
    <w:rsid w:val="00810198"/>
    <w:rsid w:val="00810AA9"/>
    <w:rsid w:val="00811024"/>
    <w:rsid w:val="00811440"/>
    <w:rsid w:val="0081158B"/>
    <w:rsid w:val="00811E86"/>
    <w:rsid w:val="0081200C"/>
    <w:rsid w:val="0081228E"/>
    <w:rsid w:val="0081233B"/>
    <w:rsid w:val="00812EE9"/>
    <w:rsid w:val="00812F01"/>
    <w:rsid w:val="00813B0C"/>
    <w:rsid w:val="0081438A"/>
    <w:rsid w:val="00814A4C"/>
    <w:rsid w:val="00814A5C"/>
    <w:rsid w:val="008158E8"/>
    <w:rsid w:val="00815DA8"/>
    <w:rsid w:val="00815F5A"/>
    <w:rsid w:val="0081644F"/>
    <w:rsid w:val="00816B1D"/>
    <w:rsid w:val="00816D54"/>
    <w:rsid w:val="00816EE0"/>
    <w:rsid w:val="00817D40"/>
    <w:rsid w:val="00817FF7"/>
    <w:rsid w:val="00820F51"/>
    <w:rsid w:val="008210ED"/>
    <w:rsid w:val="0082136C"/>
    <w:rsid w:val="008215C8"/>
    <w:rsid w:val="008217ED"/>
    <w:rsid w:val="0082194D"/>
    <w:rsid w:val="00821B57"/>
    <w:rsid w:val="00821D4A"/>
    <w:rsid w:val="00821EC0"/>
    <w:rsid w:val="0082212F"/>
    <w:rsid w:val="00822195"/>
    <w:rsid w:val="008221F9"/>
    <w:rsid w:val="0082273F"/>
    <w:rsid w:val="0082276E"/>
    <w:rsid w:val="00822C61"/>
    <w:rsid w:val="00822E4F"/>
    <w:rsid w:val="00823266"/>
    <w:rsid w:val="008237B3"/>
    <w:rsid w:val="00824378"/>
    <w:rsid w:val="00824716"/>
    <w:rsid w:val="008247AA"/>
    <w:rsid w:val="00824945"/>
    <w:rsid w:val="00824A58"/>
    <w:rsid w:val="00824DCA"/>
    <w:rsid w:val="00824E1F"/>
    <w:rsid w:val="00824EF9"/>
    <w:rsid w:val="008250EC"/>
    <w:rsid w:val="008253E9"/>
    <w:rsid w:val="00825AA3"/>
    <w:rsid w:val="00825B97"/>
    <w:rsid w:val="00826743"/>
    <w:rsid w:val="00826793"/>
    <w:rsid w:val="00826841"/>
    <w:rsid w:val="008269EE"/>
    <w:rsid w:val="00826EF5"/>
    <w:rsid w:val="00827F49"/>
    <w:rsid w:val="00830038"/>
    <w:rsid w:val="00831693"/>
    <w:rsid w:val="00831A4D"/>
    <w:rsid w:val="00832064"/>
    <w:rsid w:val="008320C9"/>
    <w:rsid w:val="008322EF"/>
    <w:rsid w:val="008325A4"/>
    <w:rsid w:val="00832C07"/>
    <w:rsid w:val="00832D45"/>
    <w:rsid w:val="008330AD"/>
    <w:rsid w:val="008337D8"/>
    <w:rsid w:val="00833873"/>
    <w:rsid w:val="00833902"/>
    <w:rsid w:val="00834B23"/>
    <w:rsid w:val="00834D88"/>
    <w:rsid w:val="00834FB0"/>
    <w:rsid w:val="00835220"/>
    <w:rsid w:val="00835923"/>
    <w:rsid w:val="00835A51"/>
    <w:rsid w:val="0083606E"/>
    <w:rsid w:val="008367B9"/>
    <w:rsid w:val="00836D50"/>
    <w:rsid w:val="0083710C"/>
    <w:rsid w:val="00837601"/>
    <w:rsid w:val="00837C61"/>
    <w:rsid w:val="00837CF6"/>
    <w:rsid w:val="00837D1A"/>
    <w:rsid w:val="00840104"/>
    <w:rsid w:val="008407E3"/>
    <w:rsid w:val="00840A04"/>
    <w:rsid w:val="00840C1F"/>
    <w:rsid w:val="00840D77"/>
    <w:rsid w:val="008410AD"/>
    <w:rsid w:val="008411C9"/>
    <w:rsid w:val="008418F9"/>
    <w:rsid w:val="00841FC5"/>
    <w:rsid w:val="008423C2"/>
    <w:rsid w:val="008425F5"/>
    <w:rsid w:val="0084293C"/>
    <w:rsid w:val="008434D8"/>
    <w:rsid w:val="008438B8"/>
    <w:rsid w:val="00843A65"/>
    <w:rsid w:val="00843D0F"/>
    <w:rsid w:val="00843D42"/>
    <w:rsid w:val="00843F09"/>
    <w:rsid w:val="00843F73"/>
    <w:rsid w:val="00844550"/>
    <w:rsid w:val="00844B8B"/>
    <w:rsid w:val="00844F7A"/>
    <w:rsid w:val="008451B3"/>
    <w:rsid w:val="00845709"/>
    <w:rsid w:val="00845769"/>
    <w:rsid w:val="00845A18"/>
    <w:rsid w:val="00846291"/>
    <w:rsid w:val="00846628"/>
    <w:rsid w:val="008469A3"/>
    <w:rsid w:val="008475BE"/>
    <w:rsid w:val="00847665"/>
    <w:rsid w:val="008477E3"/>
    <w:rsid w:val="008478F6"/>
    <w:rsid w:val="00847A3E"/>
    <w:rsid w:val="00847EEB"/>
    <w:rsid w:val="0085027E"/>
    <w:rsid w:val="00850505"/>
    <w:rsid w:val="008509A0"/>
    <w:rsid w:val="00850AC3"/>
    <w:rsid w:val="00850BDD"/>
    <w:rsid w:val="00850CC7"/>
    <w:rsid w:val="008510E4"/>
    <w:rsid w:val="0085118B"/>
    <w:rsid w:val="00851198"/>
    <w:rsid w:val="008519F6"/>
    <w:rsid w:val="00852651"/>
    <w:rsid w:val="00852985"/>
    <w:rsid w:val="00852B7E"/>
    <w:rsid w:val="00852FFB"/>
    <w:rsid w:val="0085349F"/>
    <w:rsid w:val="008535DB"/>
    <w:rsid w:val="0085375F"/>
    <w:rsid w:val="008537B7"/>
    <w:rsid w:val="00853E91"/>
    <w:rsid w:val="008541BB"/>
    <w:rsid w:val="00854579"/>
    <w:rsid w:val="008546A1"/>
    <w:rsid w:val="00855EAB"/>
    <w:rsid w:val="00856CB5"/>
    <w:rsid w:val="008571EA"/>
    <w:rsid w:val="0085750F"/>
    <w:rsid w:val="008575B1"/>
    <w:rsid w:val="008576BD"/>
    <w:rsid w:val="008578E0"/>
    <w:rsid w:val="00857997"/>
    <w:rsid w:val="00857CAF"/>
    <w:rsid w:val="00860463"/>
    <w:rsid w:val="00860538"/>
    <w:rsid w:val="00860769"/>
    <w:rsid w:val="00861113"/>
    <w:rsid w:val="008618DA"/>
    <w:rsid w:val="00861CC9"/>
    <w:rsid w:val="00862B21"/>
    <w:rsid w:val="00862C21"/>
    <w:rsid w:val="00862C9C"/>
    <w:rsid w:val="00862D19"/>
    <w:rsid w:val="00862EF8"/>
    <w:rsid w:val="008631C9"/>
    <w:rsid w:val="00863231"/>
    <w:rsid w:val="0086360C"/>
    <w:rsid w:val="00863705"/>
    <w:rsid w:val="0086392E"/>
    <w:rsid w:val="00863995"/>
    <w:rsid w:val="00864676"/>
    <w:rsid w:val="0086501D"/>
    <w:rsid w:val="008658E2"/>
    <w:rsid w:val="00865B77"/>
    <w:rsid w:val="00865D93"/>
    <w:rsid w:val="008662F0"/>
    <w:rsid w:val="008673AD"/>
    <w:rsid w:val="008674B5"/>
    <w:rsid w:val="008677B6"/>
    <w:rsid w:val="0086786B"/>
    <w:rsid w:val="008678B7"/>
    <w:rsid w:val="008679A2"/>
    <w:rsid w:val="00870303"/>
    <w:rsid w:val="008703DA"/>
    <w:rsid w:val="008707F4"/>
    <w:rsid w:val="00871BCF"/>
    <w:rsid w:val="00871EDD"/>
    <w:rsid w:val="00872153"/>
    <w:rsid w:val="008723B5"/>
    <w:rsid w:val="008728FC"/>
    <w:rsid w:val="00872AC4"/>
    <w:rsid w:val="00872E93"/>
    <w:rsid w:val="008733DA"/>
    <w:rsid w:val="008735E4"/>
    <w:rsid w:val="00873BAE"/>
    <w:rsid w:val="00875037"/>
    <w:rsid w:val="008753A5"/>
    <w:rsid w:val="0087572B"/>
    <w:rsid w:val="00875B9C"/>
    <w:rsid w:val="008767C0"/>
    <w:rsid w:val="00876D4A"/>
    <w:rsid w:val="00876DDB"/>
    <w:rsid w:val="008774F3"/>
    <w:rsid w:val="008777AF"/>
    <w:rsid w:val="00877F4E"/>
    <w:rsid w:val="0088087C"/>
    <w:rsid w:val="00880D49"/>
    <w:rsid w:val="00880DD4"/>
    <w:rsid w:val="00881416"/>
    <w:rsid w:val="008815A2"/>
    <w:rsid w:val="008818BC"/>
    <w:rsid w:val="008818FF"/>
    <w:rsid w:val="00881DEC"/>
    <w:rsid w:val="0088270C"/>
    <w:rsid w:val="008828BA"/>
    <w:rsid w:val="0088378C"/>
    <w:rsid w:val="00883F26"/>
    <w:rsid w:val="008841E9"/>
    <w:rsid w:val="008844C2"/>
    <w:rsid w:val="008846E4"/>
    <w:rsid w:val="00884702"/>
    <w:rsid w:val="00884930"/>
    <w:rsid w:val="00884BD9"/>
    <w:rsid w:val="00884E5C"/>
    <w:rsid w:val="008850E4"/>
    <w:rsid w:val="0088602E"/>
    <w:rsid w:val="00886503"/>
    <w:rsid w:val="00886947"/>
    <w:rsid w:val="00886B59"/>
    <w:rsid w:val="00886D68"/>
    <w:rsid w:val="00886D93"/>
    <w:rsid w:val="00887039"/>
    <w:rsid w:val="00887A21"/>
    <w:rsid w:val="00887AD8"/>
    <w:rsid w:val="0089001E"/>
    <w:rsid w:val="0089008A"/>
    <w:rsid w:val="0089021E"/>
    <w:rsid w:val="008905CA"/>
    <w:rsid w:val="0089086A"/>
    <w:rsid w:val="00890DEB"/>
    <w:rsid w:val="008914FC"/>
    <w:rsid w:val="008915A5"/>
    <w:rsid w:val="00891CBC"/>
    <w:rsid w:val="00891D44"/>
    <w:rsid w:val="00892180"/>
    <w:rsid w:val="00892855"/>
    <w:rsid w:val="00892EE6"/>
    <w:rsid w:val="00892F4C"/>
    <w:rsid w:val="00893844"/>
    <w:rsid w:val="008939AB"/>
    <w:rsid w:val="008944B8"/>
    <w:rsid w:val="008945B5"/>
    <w:rsid w:val="008949A0"/>
    <w:rsid w:val="00894ECF"/>
    <w:rsid w:val="0089510D"/>
    <w:rsid w:val="008953EF"/>
    <w:rsid w:val="00895F22"/>
    <w:rsid w:val="00896264"/>
    <w:rsid w:val="00896786"/>
    <w:rsid w:val="00896D39"/>
    <w:rsid w:val="0089700F"/>
    <w:rsid w:val="00897D66"/>
    <w:rsid w:val="00897DF7"/>
    <w:rsid w:val="008A03C4"/>
    <w:rsid w:val="008A11C8"/>
    <w:rsid w:val="008A12E1"/>
    <w:rsid w:val="008A12F5"/>
    <w:rsid w:val="008A15A9"/>
    <w:rsid w:val="008A16E7"/>
    <w:rsid w:val="008A21D3"/>
    <w:rsid w:val="008A249A"/>
    <w:rsid w:val="008A275F"/>
    <w:rsid w:val="008A29B7"/>
    <w:rsid w:val="008A2A21"/>
    <w:rsid w:val="008A2B47"/>
    <w:rsid w:val="008A2CC6"/>
    <w:rsid w:val="008A3807"/>
    <w:rsid w:val="008A40D0"/>
    <w:rsid w:val="008A455C"/>
    <w:rsid w:val="008A4EAB"/>
    <w:rsid w:val="008A5356"/>
    <w:rsid w:val="008A555F"/>
    <w:rsid w:val="008A5A05"/>
    <w:rsid w:val="008A5C19"/>
    <w:rsid w:val="008A65E0"/>
    <w:rsid w:val="008A65E5"/>
    <w:rsid w:val="008A6610"/>
    <w:rsid w:val="008A7884"/>
    <w:rsid w:val="008A7901"/>
    <w:rsid w:val="008A7BC4"/>
    <w:rsid w:val="008A7FBD"/>
    <w:rsid w:val="008B00CF"/>
    <w:rsid w:val="008B00FB"/>
    <w:rsid w:val="008B0225"/>
    <w:rsid w:val="008B030A"/>
    <w:rsid w:val="008B0435"/>
    <w:rsid w:val="008B05EF"/>
    <w:rsid w:val="008B0611"/>
    <w:rsid w:val="008B0F57"/>
    <w:rsid w:val="008B1587"/>
    <w:rsid w:val="008B15D0"/>
    <w:rsid w:val="008B1B01"/>
    <w:rsid w:val="008B20D2"/>
    <w:rsid w:val="008B2745"/>
    <w:rsid w:val="008B27AC"/>
    <w:rsid w:val="008B2BE7"/>
    <w:rsid w:val="008B2E25"/>
    <w:rsid w:val="008B3340"/>
    <w:rsid w:val="008B33F3"/>
    <w:rsid w:val="008B3769"/>
    <w:rsid w:val="008B3BCD"/>
    <w:rsid w:val="008B3CFF"/>
    <w:rsid w:val="008B3ECF"/>
    <w:rsid w:val="008B3F4F"/>
    <w:rsid w:val="008B3F84"/>
    <w:rsid w:val="008B436B"/>
    <w:rsid w:val="008B452F"/>
    <w:rsid w:val="008B4A8F"/>
    <w:rsid w:val="008B4CF3"/>
    <w:rsid w:val="008B526A"/>
    <w:rsid w:val="008B5F41"/>
    <w:rsid w:val="008B6CC4"/>
    <w:rsid w:val="008B6DF8"/>
    <w:rsid w:val="008B70B9"/>
    <w:rsid w:val="008B7909"/>
    <w:rsid w:val="008B7BB5"/>
    <w:rsid w:val="008C007D"/>
    <w:rsid w:val="008C0975"/>
    <w:rsid w:val="008C106C"/>
    <w:rsid w:val="008C10F1"/>
    <w:rsid w:val="008C1328"/>
    <w:rsid w:val="008C152B"/>
    <w:rsid w:val="008C175A"/>
    <w:rsid w:val="008C1926"/>
    <w:rsid w:val="008C1D31"/>
    <w:rsid w:val="008C1E99"/>
    <w:rsid w:val="008C2597"/>
    <w:rsid w:val="008C269C"/>
    <w:rsid w:val="008C28BF"/>
    <w:rsid w:val="008C39B4"/>
    <w:rsid w:val="008C3A9A"/>
    <w:rsid w:val="008C42CE"/>
    <w:rsid w:val="008C48AD"/>
    <w:rsid w:val="008C4A06"/>
    <w:rsid w:val="008C5178"/>
    <w:rsid w:val="008C5287"/>
    <w:rsid w:val="008C544A"/>
    <w:rsid w:val="008C5FB7"/>
    <w:rsid w:val="008C62BE"/>
    <w:rsid w:val="008C653C"/>
    <w:rsid w:val="008C6785"/>
    <w:rsid w:val="008C67A6"/>
    <w:rsid w:val="008C6C3E"/>
    <w:rsid w:val="008C6FFF"/>
    <w:rsid w:val="008C725C"/>
    <w:rsid w:val="008C7C24"/>
    <w:rsid w:val="008C7E15"/>
    <w:rsid w:val="008D0B78"/>
    <w:rsid w:val="008D0FDB"/>
    <w:rsid w:val="008D1009"/>
    <w:rsid w:val="008D11AD"/>
    <w:rsid w:val="008D1295"/>
    <w:rsid w:val="008D158D"/>
    <w:rsid w:val="008D221D"/>
    <w:rsid w:val="008D25DD"/>
    <w:rsid w:val="008D2C3B"/>
    <w:rsid w:val="008D32A2"/>
    <w:rsid w:val="008D383B"/>
    <w:rsid w:val="008D4443"/>
    <w:rsid w:val="008D44F1"/>
    <w:rsid w:val="008D4A71"/>
    <w:rsid w:val="008D5430"/>
    <w:rsid w:val="008D563E"/>
    <w:rsid w:val="008D606E"/>
    <w:rsid w:val="008D6145"/>
    <w:rsid w:val="008D6A29"/>
    <w:rsid w:val="008D732D"/>
    <w:rsid w:val="008D7351"/>
    <w:rsid w:val="008D7E89"/>
    <w:rsid w:val="008D7EA6"/>
    <w:rsid w:val="008E004A"/>
    <w:rsid w:val="008E0085"/>
    <w:rsid w:val="008E0543"/>
    <w:rsid w:val="008E20F2"/>
    <w:rsid w:val="008E2168"/>
    <w:rsid w:val="008E23FB"/>
    <w:rsid w:val="008E24C2"/>
    <w:rsid w:val="008E2AA6"/>
    <w:rsid w:val="008E2CD1"/>
    <w:rsid w:val="008E311B"/>
    <w:rsid w:val="008E367D"/>
    <w:rsid w:val="008E4776"/>
    <w:rsid w:val="008E4D2E"/>
    <w:rsid w:val="008E55F9"/>
    <w:rsid w:val="008E5716"/>
    <w:rsid w:val="008E5B11"/>
    <w:rsid w:val="008E5E12"/>
    <w:rsid w:val="008E64F2"/>
    <w:rsid w:val="008E6A74"/>
    <w:rsid w:val="008E6BA5"/>
    <w:rsid w:val="008E6EEF"/>
    <w:rsid w:val="008E78A3"/>
    <w:rsid w:val="008E7A5D"/>
    <w:rsid w:val="008E7D98"/>
    <w:rsid w:val="008E7EF9"/>
    <w:rsid w:val="008F0A51"/>
    <w:rsid w:val="008F0F22"/>
    <w:rsid w:val="008F100F"/>
    <w:rsid w:val="008F1330"/>
    <w:rsid w:val="008F1A6D"/>
    <w:rsid w:val="008F1ABF"/>
    <w:rsid w:val="008F237B"/>
    <w:rsid w:val="008F2434"/>
    <w:rsid w:val="008F24F5"/>
    <w:rsid w:val="008F274C"/>
    <w:rsid w:val="008F2955"/>
    <w:rsid w:val="008F2B34"/>
    <w:rsid w:val="008F2D64"/>
    <w:rsid w:val="008F3271"/>
    <w:rsid w:val="008F3EA3"/>
    <w:rsid w:val="008F45A8"/>
    <w:rsid w:val="008F46E7"/>
    <w:rsid w:val="008F4968"/>
    <w:rsid w:val="008F4979"/>
    <w:rsid w:val="008F5398"/>
    <w:rsid w:val="008F5602"/>
    <w:rsid w:val="008F584B"/>
    <w:rsid w:val="008F5B24"/>
    <w:rsid w:val="008F61E8"/>
    <w:rsid w:val="008F64CA"/>
    <w:rsid w:val="008F64FE"/>
    <w:rsid w:val="008F67DC"/>
    <w:rsid w:val="008F6E27"/>
    <w:rsid w:val="008F6E7D"/>
    <w:rsid w:val="008F6E93"/>
    <w:rsid w:val="008F6F0B"/>
    <w:rsid w:val="008F7108"/>
    <w:rsid w:val="008F71C8"/>
    <w:rsid w:val="008F72CB"/>
    <w:rsid w:val="008F7BF8"/>
    <w:rsid w:val="008F7D7B"/>
    <w:rsid w:val="008F7E4B"/>
    <w:rsid w:val="0090022D"/>
    <w:rsid w:val="0090025C"/>
    <w:rsid w:val="00900454"/>
    <w:rsid w:val="00900BA3"/>
    <w:rsid w:val="009012DB"/>
    <w:rsid w:val="0090204E"/>
    <w:rsid w:val="009020A0"/>
    <w:rsid w:val="009022AA"/>
    <w:rsid w:val="00902A3C"/>
    <w:rsid w:val="00902CB2"/>
    <w:rsid w:val="00902F27"/>
    <w:rsid w:val="00903202"/>
    <w:rsid w:val="00903E0F"/>
    <w:rsid w:val="0090598A"/>
    <w:rsid w:val="00905D68"/>
    <w:rsid w:val="0090650E"/>
    <w:rsid w:val="00906BED"/>
    <w:rsid w:val="00906ECB"/>
    <w:rsid w:val="00907046"/>
    <w:rsid w:val="00907047"/>
    <w:rsid w:val="00907129"/>
    <w:rsid w:val="009071B8"/>
    <w:rsid w:val="00907BA7"/>
    <w:rsid w:val="00907D3F"/>
    <w:rsid w:val="0091064E"/>
    <w:rsid w:val="00911029"/>
    <w:rsid w:val="00911116"/>
    <w:rsid w:val="009116D4"/>
    <w:rsid w:val="0091179E"/>
    <w:rsid w:val="00911AF5"/>
    <w:rsid w:val="00911DD8"/>
    <w:rsid w:val="00911FC5"/>
    <w:rsid w:val="00912683"/>
    <w:rsid w:val="00912C78"/>
    <w:rsid w:val="0091302C"/>
    <w:rsid w:val="0091368A"/>
    <w:rsid w:val="00915113"/>
    <w:rsid w:val="00915447"/>
    <w:rsid w:val="00916029"/>
    <w:rsid w:val="009160AD"/>
    <w:rsid w:val="00916207"/>
    <w:rsid w:val="0091658A"/>
    <w:rsid w:val="00916AAF"/>
    <w:rsid w:val="0091711C"/>
    <w:rsid w:val="009173CD"/>
    <w:rsid w:val="009173F7"/>
    <w:rsid w:val="00917757"/>
    <w:rsid w:val="00917C82"/>
    <w:rsid w:val="00920723"/>
    <w:rsid w:val="009208AC"/>
    <w:rsid w:val="00920F21"/>
    <w:rsid w:val="00922793"/>
    <w:rsid w:val="00922FB2"/>
    <w:rsid w:val="0092362A"/>
    <w:rsid w:val="009238E4"/>
    <w:rsid w:val="00924623"/>
    <w:rsid w:val="009246F7"/>
    <w:rsid w:val="00924C87"/>
    <w:rsid w:val="00925237"/>
    <w:rsid w:val="0092543B"/>
    <w:rsid w:val="00925538"/>
    <w:rsid w:val="009255F6"/>
    <w:rsid w:val="00925ABB"/>
    <w:rsid w:val="00925AD9"/>
    <w:rsid w:val="00925E09"/>
    <w:rsid w:val="00925E19"/>
    <w:rsid w:val="00926303"/>
    <w:rsid w:val="00926796"/>
    <w:rsid w:val="009277E1"/>
    <w:rsid w:val="0092782E"/>
    <w:rsid w:val="00927971"/>
    <w:rsid w:val="00927BB9"/>
    <w:rsid w:val="009302E0"/>
    <w:rsid w:val="00930DD7"/>
    <w:rsid w:val="009311F6"/>
    <w:rsid w:val="009317CE"/>
    <w:rsid w:val="009317D0"/>
    <w:rsid w:val="00931A10"/>
    <w:rsid w:val="00932028"/>
    <w:rsid w:val="00932ABC"/>
    <w:rsid w:val="009330E4"/>
    <w:rsid w:val="0093407B"/>
    <w:rsid w:val="0093432E"/>
    <w:rsid w:val="00934345"/>
    <w:rsid w:val="00935E1C"/>
    <w:rsid w:val="009360B1"/>
    <w:rsid w:val="0093735A"/>
    <w:rsid w:val="0093764D"/>
    <w:rsid w:val="00937CC3"/>
    <w:rsid w:val="00940574"/>
    <w:rsid w:val="00940D6F"/>
    <w:rsid w:val="009414A1"/>
    <w:rsid w:val="009414ED"/>
    <w:rsid w:val="009416D8"/>
    <w:rsid w:val="00941B1A"/>
    <w:rsid w:val="00942240"/>
    <w:rsid w:val="00942FFD"/>
    <w:rsid w:val="009438DC"/>
    <w:rsid w:val="009439B8"/>
    <w:rsid w:val="00943B0E"/>
    <w:rsid w:val="00943EA6"/>
    <w:rsid w:val="00943F0F"/>
    <w:rsid w:val="00943F21"/>
    <w:rsid w:val="0094425E"/>
    <w:rsid w:val="0094433E"/>
    <w:rsid w:val="0094445B"/>
    <w:rsid w:val="00944A17"/>
    <w:rsid w:val="00944E9E"/>
    <w:rsid w:val="0094596A"/>
    <w:rsid w:val="00945BF5"/>
    <w:rsid w:val="00945FE0"/>
    <w:rsid w:val="00946071"/>
    <w:rsid w:val="009465AF"/>
    <w:rsid w:val="00946D62"/>
    <w:rsid w:val="009472EC"/>
    <w:rsid w:val="00947967"/>
    <w:rsid w:val="00947A4E"/>
    <w:rsid w:val="00947B4B"/>
    <w:rsid w:val="00947F08"/>
    <w:rsid w:val="009508FA"/>
    <w:rsid w:val="00950EE8"/>
    <w:rsid w:val="00951136"/>
    <w:rsid w:val="0095185A"/>
    <w:rsid w:val="00951D7A"/>
    <w:rsid w:val="009521C0"/>
    <w:rsid w:val="00952C28"/>
    <w:rsid w:val="00953A39"/>
    <w:rsid w:val="00953E41"/>
    <w:rsid w:val="0095401D"/>
    <w:rsid w:val="009541D4"/>
    <w:rsid w:val="0095428D"/>
    <w:rsid w:val="00954B0F"/>
    <w:rsid w:val="00954BD8"/>
    <w:rsid w:val="00955104"/>
    <w:rsid w:val="009551D8"/>
    <w:rsid w:val="009551E9"/>
    <w:rsid w:val="00955201"/>
    <w:rsid w:val="009557DB"/>
    <w:rsid w:val="009563E1"/>
    <w:rsid w:val="00956401"/>
    <w:rsid w:val="0095672A"/>
    <w:rsid w:val="0095679C"/>
    <w:rsid w:val="00956875"/>
    <w:rsid w:val="00956C76"/>
    <w:rsid w:val="00957023"/>
    <w:rsid w:val="0095736F"/>
    <w:rsid w:val="00957811"/>
    <w:rsid w:val="00957A8E"/>
    <w:rsid w:val="00957BA5"/>
    <w:rsid w:val="009600D4"/>
    <w:rsid w:val="00960291"/>
    <w:rsid w:val="00960295"/>
    <w:rsid w:val="00960888"/>
    <w:rsid w:val="00960D1A"/>
    <w:rsid w:val="00961730"/>
    <w:rsid w:val="0096179F"/>
    <w:rsid w:val="00961D0E"/>
    <w:rsid w:val="00961FB1"/>
    <w:rsid w:val="009625B8"/>
    <w:rsid w:val="00962AAC"/>
    <w:rsid w:val="00962D91"/>
    <w:rsid w:val="00963274"/>
    <w:rsid w:val="00963D97"/>
    <w:rsid w:val="00964BA6"/>
    <w:rsid w:val="00964D8F"/>
    <w:rsid w:val="00964FDF"/>
    <w:rsid w:val="00965200"/>
    <w:rsid w:val="00965740"/>
    <w:rsid w:val="009659FD"/>
    <w:rsid w:val="00966059"/>
    <w:rsid w:val="00966613"/>
    <w:rsid w:val="00966724"/>
    <w:rsid w:val="009668B3"/>
    <w:rsid w:val="00966B24"/>
    <w:rsid w:val="00967193"/>
    <w:rsid w:val="0096747D"/>
    <w:rsid w:val="00967589"/>
    <w:rsid w:val="00967830"/>
    <w:rsid w:val="00967B35"/>
    <w:rsid w:val="00967C99"/>
    <w:rsid w:val="00967D65"/>
    <w:rsid w:val="00967F32"/>
    <w:rsid w:val="0097029A"/>
    <w:rsid w:val="009704DC"/>
    <w:rsid w:val="0097062E"/>
    <w:rsid w:val="00970D64"/>
    <w:rsid w:val="00971471"/>
    <w:rsid w:val="0097149D"/>
    <w:rsid w:val="00971B35"/>
    <w:rsid w:val="00972966"/>
    <w:rsid w:val="00973234"/>
    <w:rsid w:val="009734AA"/>
    <w:rsid w:val="009737D3"/>
    <w:rsid w:val="00973902"/>
    <w:rsid w:val="009744BB"/>
    <w:rsid w:val="009744FF"/>
    <w:rsid w:val="009747B5"/>
    <w:rsid w:val="00974997"/>
    <w:rsid w:val="009759BE"/>
    <w:rsid w:val="00975FC9"/>
    <w:rsid w:val="00976298"/>
    <w:rsid w:val="009767E1"/>
    <w:rsid w:val="009769E7"/>
    <w:rsid w:val="009774AA"/>
    <w:rsid w:val="0098061A"/>
    <w:rsid w:val="00980997"/>
    <w:rsid w:val="00980D3A"/>
    <w:rsid w:val="00981314"/>
    <w:rsid w:val="00981894"/>
    <w:rsid w:val="00982468"/>
    <w:rsid w:val="0098296B"/>
    <w:rsid w:val="00982A8B"/>
    <w:rsid w:val="009832EC"/>
    <w:rsid w:val="00983307"/>
    <w:rsid w:val="00983B77"/>
    <w:rsid w:val="00983EC8"/>
    <w:rsid w:val="0098441C"/>
    <w:rsid w:val="00984475"/>
    <w:rsid w:val="0098459A"/>
    <w:rsid w:val="009849C2"/>
    <w:rsid w:val="00984A72"/>
    <w:rsid w:val="00984D24"/>
    <w:rsid w:val="00985515"/>
    <w:rsid w:val="00985529"/>
    <w:rsid w:val="009858EB"/>
    <w:rsid w:val="00985A6A"/>
    <w:rsid w:val="00986CDF"/>
    <w:rsid w:val="00986D07"/>
    <w:rsid w:val="009878DD"/>
    <w:rsid w:val="00987A71"/>
    <w:rsid w:val="00990C16"/>
    <w:rsid w:val="00990EF5"/>
    <w:rsid w:val="00990F9B"/>
    <w:rsid w:val="00992274"/>
    <w:rsid w:val="00992275"/>
    <w:rsid w:val="009922F9"/>
    <w:rsid w:val="009927FA"/>
    <w:rsid w:val="00992AE4"/>
    <w:rsid w:val="00992E80"/>
    <w:rsid w:val="00993260"/>
    <w:rsid w:val="009939B8"/>
    <w:rsid w:val="00994135"/>
    <w:rsid w:val="00994FD2"/>
    <w:rsid w:val="00994FEA"/>
    <w:rsid w:val="00995D3E"/>
    <w:rsid w:val="00996337"/>
    <w:rsid w:val="009972FD"/>
    <w:rsid w:val="009976C9"/>
    <w:rsid w:val="00997EA1"/>
    <w:rsid w:val="009A0660"/>
    <w:rsid w:val="009A0E7C"/>
    <w:rsid w:val="009A12BC"/>
    <w:rsid w:val="009A2362"/>
    <w:rsid w:val="009A2371"/>
    <w:rsid w:val="009A3F47"/>
    <w:rsid w:val="009A4042"/>
    <w:rsid w:val="009A4850"/>
    <w:rsid w:val="009A48DD"/>
    <w:rsid w:val="009A4BB5"/>
    <w:rsid w:val="009A4BE2"/>
    <w:rsid w:val="009A5DE3"/>
    <w:rsid w:val="009A64A5"/>
    <w:rsid w:val="009B0046"/>
    <w:rsid w:val="009B070B"/>
    <w:rsid w:val="009B14BA"/>
    <w:rsid w:val="009B1F77"/>
    <w:rsid w:val="009B2D0E"/>
    <w:rsid w:val="009B319A"/>
    <w:rsid w:val="009B32C5"/>
    <w:rsid w:val="009B35C6"/>
    <w:rsid w:val="009B3CB4"/>
    <w:rsid w:val="009B3EBA"/>
    <w:rsid w:val="009B40F5"/>
    <w:rsid w:val="009B4A65"/>
    <w:rsid w:val="009B4AC7"/>
    <w:rsid w:val="009B50E7"/>
    <w:rsid w:val="009B53C6"/>
    <w:rsid w:val="009B5FA6"/>
    <w:rsid w:val="009B6027"/>
    <w:rsid w:val="009B6DB8"/>
    <w:rsid w:val="009B73D0"/>
    <w:rsid w:val="009B7815"/>
    <w:rsid w:val="009C00FB"/>
    <w:rsid w:val="009C01F4"/>
    <w:rsid w:val="009C02EF"/>
    <w:rsid w:val="009C0910"/>
    <w:rsid w:val="009C0EAD"/>
    <w:rsid w:val="009C1440"/>
    <w:rsid w:val="009C14AF"/>
    <w:rsid w:val="009C176B"/>
    <w:rsid w:val="009C1993"/>
    <w:rsid w:val="009C2107"/>
    <w:rsid w:val="009C28ED"/>
    <w:rsid w:val="009C2B86"/>
    <w:rsid w:val="009C2BA2"/>
    <w:rsid w:val="009C2CA0"/>
    <w:rsid w:val="009C3677"/>
    <w:rsid w:val="009C3ADA"/>
    <w:rsid w:val="009C417B"/>
    <w:rsid w:val="009C47D0"/>
    <w:rsid w:val="009C584F"/>
    <w:rsid w:val="009C5C80"/>
    <w:rsid w:val="009C5D9E"/>
    <w:rsid w:val="009C5F0E"/>
    <w:rsid w:val="009C612E"/>
    <w:rsid w:val="009C62CB"/>
    <w:rsid w:val="009C62EE"/>
    <w:rsid w:val="009C778C"/>
    <w:rsid w:val="009C792F"/>
    <w:rsid w:val="009C79D7"/>
    <w:rsid w:val="009D03D2"/>
    <w:rsid w:val="009D0518"/>
    <w:rsid w:val="009D0B61"/>
    <w:rsid w:val="009D0DAF"/>
    <w:rsid w:val="009D0E4E"/>
    <w:rsid w:val="009D1007"/>
    <w:rsid w:val="009D1932"/>
    <w:rsid w:val="009D2024"/>
    <w:rsid w:val="009D2C3E"/>
    <w:rsid w:val="009D4BA1"/>
    <w:rsid w:val="009D56F2"/>
    <w:rsid w:val="009D5831"/>
    <w:rsid w:val="009D5A78"/>
    <w:rsid w:val="009D5C04"/>
    <w:rsid w:val="009D5CF7"/>
    <w:rsid w:val="009D5E33"/>
    <w:rsid w:val="009D5F38"/>
    <w:rsid w:val="009D6027"/>
    <w:rsid w:val="009D63CA"/>
    <w:rsid w:val="009D6852"/>
    <w:rsid w:val="009D775F"/>
    <w:rsid w:val="009D78D4"/>
    <w:rsid w:val="009D7B0A"/>
    <w:rsid w:val="009E0625"/>
    <w:rsid w:val="009E0693"/>
    <w:rsid w:val="009E07EE"/>
    <w:rsid w:val="009E08E1"/>
    <w:rsid w:val="009E103C"/>
    <w:rsid w:val="009E1086"/>
    <w:rsid w:val="009E1247"/>
    <w:rsid w:val="009E139F"/>
    <w:rsid w:val="009E1520"/>
    <w:rsid w:val="009E1F0E"/>
    <w:rsid w:val="009E211D"/>
    <w:rsid w:val="009E2593"/>
    <w:rsid w:val="009E2F8B"/>
    <w:rsid w:val="009E3034"/>
    <w:rsid w:val="009E3518"/>
    <w:rsid w:val="009E4224"/>
    <w:rsid w:val="009E44A2"/>
    <w:rsid w:val="009E5264"/>
    <w:rsid w:val="009E549F"/>
    <w:rsid w:val="009E5EFB"/>
    <w:rsid w:val="009E63DD"/>
    <w:rsid w:val="009E64ED"/>
    <w:rsid w:val="009E657A"/>
    <w:rsid w:val="009E69E2"/>
    <w:rsid w:val="009E7411"/>
    <w:rsid w:val="009E76B2"/>
    <w:rsid w:val="009E78D9"/>
    <w:rsid w:val="009E7911"/>
    <w:rsid w:val="009E7D7E"/>
    <w:rsid w:val="009F050E"/>
    <w:rsid w:val="009F066F"/>
    <w:rsid w:val="009F0F0A"/>
    <w:rsid w:val="009F25F6"/>
    <w:rsid w:val="009F282B"/>
    <w:rsid w:val="009F28A8"/>
    <w:rsid w:val="009F2CC4"/>
    <w:rsid w:val="009F3AE6"/>
    <w:rsid w:val="009F4074"/>
    <w:rsid w:val="009F43B6"/>
    <w:rsid w:val="009F43D3"/>
    <w:rsid w:val="009F473E"/>
    <w:rsid w:val="009F4E18"/>
    <w:rsid w:val="009F5247"/>
    <w:rsid w:val="009F52A4"/>
    <w:rsid w:val="009F5EDE"/>
    <w:rsid w:val="009F6625"/>
    <w:rsid w:val="009F6694"/>
    <w:rsid w:val="009F682A"/>
    <w:rsid w:val="009F6D5E"/>
    <w:rsid w:val="009F7074"/>
    <w:rsid w:val="009F7642"/>
    <w:rsid w:val="009F789A"/>
    <w:rsid w:val="00A00231"/>
    <w:rsid w:val="00A00C40"/>
    <w:rsid w:val="00A00C87"/>
    <w:rsid w:val="00A00E70"/>
    <w:rsid w:val="00A01025"/>
    <w:rsid w:val="00A01F05"/>
    <w:rsid w:val="00A01F0B"/>
    <w:rsid w:val="00A022BE"/>
    <w:rsid w:val="00A024DF"/>
    <w:rsid w:val="00A02501"/>
    <w:rsid w:val="00A02963"/>
    <w:rsid w:val="00A02B4F"/>
    <w:rsid w:val="00A02E4E"/>
    <w:rsid w:val="00A02FA3"/>
    <w:rsid w:val="00A03072"/>
    <w:rsid w:val="00A03384"/>
    <w:rsid w:val="00A0340F"/>
    <w:rsid w:val="00A0367C"/>
    <w:rsid w:val="00A03CC5"/>
    <w:rsid w:val="00A044D3"/>
    <w:rsid w:val="00A04BED"/>
    <w:rsid w:val="00A050C0"/>
    <w:rsid w:val="00A054FC"/>
    <w:rsid w:val="00A0585A"/>
    <w:rsid w:val="00A06679"/>
    <w:rsid w:val="00A06B50"/>
    <w:rsid w:val="00A07031"/>
    <w:rsid w:val="00A0719E"/>
    <w:rsid w:val="00A07B4B"/>
    <w:rsid w:val="00A07FFD"/>
    <w:rsid w:val="00A10444"/>
    <w:rsid w:val="00A104EA"/>
    <w:rsid w:val="00A10535"/>
    <w:rsid w:val="00A106A7"/>
    <w:rsid w:val="00A1195B"/>
    <w:rsid w:val="00A11E45"/>
    <w:rsid w:val="00A12B55"/>
    <w:rsid w:val="00A1338B"/>
    <w:rsid w:val="00A1378F"/>
    <w:rsid w:val="00A13D6B"/>
    <w:rsid w:val="00A14049"/>
    <w:rsid w:val="00A148D9"/>
    <w:rsid w:val="00A155B6"/>
    <w:rsid w:val="00A15E1A"/>
    <w:rsid w:val="00A16361"/>
    <w:rsid w:val="00A169B4"/>
    <w:rsid w:val="00A17107"/>
    <w:rsid w:val="00A17640"/>
    <w:rsid w:val="00A202AF"/>
    <w:rsid w:val="00A20521"/>
    <w:rsid w:val="00A223BB"/>
    <w:rsid w:val="00A22802"/>
    <w:rsid w:val="00A2280E"/>
    <w:rsid w:val="00A22FA1"/>
    <w:rsid w:val="00A234C0"/>
    <w:rsid w:val="00A24293"/>
    <w:rsid w:val="00A24457"/>
    <w:rsid w:val="00A244D2"/>
    <w:rsid w:val="00A249EE"/>
    <w:rsid w:val="00A24C95"/>
    <w:rsid w:val="00A2509D"/>
    <w:rsid w:val="00A2599A"/>
    <w:rsid w:val="00A25D32"/>
    <w:rsid w:val="00A25E5C"/>
    <w:rsid w:val="00A25FFC"/>
    <w:rsid w:val="00A26094"/>
    <w:rsid w:val="00A265B6"/>
    <w:rsid w:val="00A26647"/>
    <w:rsid w:val="00A27206"/>
    <w:rsid w:val="00A274D2"/>
    <w:rsid w:val="00A27F3D"/>
    <w:rsid w:val="00A301BF"/>
    <w:rsid w:val="00A302B2"/>
    <w:rsid w:val="00A307B1"/>
    <w:rsid w:val="00A30895"/>
    <w:rsid w:val="00A3105E"/>
    <w:rsid w:val="00A3191C"/>
    <w:rsid w:val="00A319A6"/>
    <w:rsid w:val="00A31E1A"/>
    <w:rsid w:val="00A321EC"/>
    <w:rsid w:val="00A323A0"/>
    <w:rsid w:val="00A331B4"/>
    <w:rsid w:val="00A33412"/>
    <w:rsid w:val="00A337FB"/>
    <w:rsid w:val="00A33D05"/>
    <w:rsid w:val="00A34712"/>
    <w:rsid w:val="00A3484E"/>
    <w:rsid w:val="00A34C85"/>
    <w:rsid w:val="00A3529F"/>
    <w:rsid w:val="00A353DA"/>
    <w:rsid w:val="00A356D3"/>
    <w:rsid w:val="00A359DC"/>
    <w:rsid w:val="00A35AA8"/>
    <w:rsid w:val="00A35D23"/>
    <w:rsid w:val="00A3638F"/>
    <w:rsid w:val="00A36798"/>
    <w:rsid w:val="00A36ADA"/>
    <w:rsid w:val="00A36C94"/>
    <w:rsid w:val="00A36D0B"/>
    <w:rsid w:val="00A37292"/>
    <w:rsid w:val="00A37442"/>
    <w:rsid w:val="00A37550"/>
    <w:rsid w:val="00A376A6"/>
    <w:rsid w:val="00A37A89"/>
    <w:rsid w:val="00A37C4D"/>
    <w:rsid w:val="00A404D9"/>
    <w:rsid w:val="00A407F3"/>
    <w:rsid w:val="00A40C5C"/>
    <w:rsid w:val="00A41389"/>
    <w:rsid w:val="00A41C25"/>
    <w:rsid w:val="00A4216F"/>
    <w:rsid w:val="00A4227F"/>
    <w:rsid w:val="00A42312"/>
    <w:rsid w:val="00A42A1F"/>
    <w:rsid w:val="00A438D8"/>
    <w:rsid w:val="00A444A8"/>
    <w:rsid w:val="00A44A26"/>
    <w:rsid w:val="00A4520D"/>
    <w:rsid w:val="00A45C58"/>
    <w:rsid w:val="00A45F9B"/>
    <w:rsid w:val="00A46AC6"/>
    <w:rsid w:val="00A46EC4"/>
    <w:rsid w:val="00A471CF"/>
    <w:rsid w:val="00A47222"/>
    <w:rsid w:val="00A473F5"/>
    <w:rsid w:val="00A4762F"/>
    <w:rsid w:val="00A47669"/>
    <w:rsid w:val="00A47716"/>
    <w:rsid w:val="00A47E12"/>
    <w:rsid w:val="00A50392"/>
    <w:rsid w:val="00A50CA5"/>
    <w:rsid w:val="00A50CB8"/>
    <w:rsid w:val="00A5133C"/>
    <w:rsid w:val="00A51E88"/>
    <w:rsid w:val="00A51F9D"/>
    <w:rsid w:val="00A5223C"/>
    <w:rsid w:val="00A52418"/>
    <w:rsid w:val="00A5259A"/>
    <w:rsid w:val="00A52F78"/>
    <w:rsid w:val="00A534B1"/>
    <w:rsid w:val="00A53F79"/>
    <w:rsid w:val="00A5416A"/>
    <w:rsid w:val="00A54548"/>
    <w:rsid w:val="00A54564"/>
    <w:rsid w:val="00A54820"/>
    <w:rsid w:val="00A54FDD"/>
    <w:rsid w:val="00A55023"/>
    <w:rsid w:val="00A5548A"/>
    <w:rsid w:val="00A55930"/>
    <w:rsid w:val="00A55ABA"/>
    <w:rsid w:val="00A5614E"/>
    <w:rsid w:val="00A5618B"/>
    <w:rsid w:val="00A56BD6"/>
    <w:rsid w:val="00A56EAC"/>
    <w:rsid w:val="00A56F3F"/>
    <w:rsid w:val="00A56FE9"/>
    <w:rsid w:val="00A572F0"/>
    <w:rsid w:val="00A575CD"/>
    <w:rsid w:val="00A5776E"/>
    <w:rsid w:val="00A605F0"/>
    <w:rsid w:val="00A6075C"/>
    <w:rsid w:val="00A6094C"/>
    <w:rsid w:val="00A60D55"/>
    <w:rsid w:val="00A60E7E"/>
    <w:rsid w:val="00A60F92"/>
    <w:rsid w:val="00A610E3"/>
    <w:rsid w:val="00A61940"/>
    <w:rsid w:val="00A61ABE"/>
    <w:rsid w:val="00A6200B"/>
    <w:rsid w:val="00A62665"/>
    <w:rsid w:val="00A62A90"/>
    <w:rsid w:val="00A6347B"/>
    <w:rsid w:val="00A635C1"/>
    <w:rsid w:val="00A639F4"/>
    <w:rsid w:val="00A63A31"/>
    <w:rsid w:val="00A63CEA"/>
    <w:rsid w:val="00A63D17"/>
    <w:rsid w:val="00A64055"/>
    <w:rsid w:val="00A640B6"/>
    <w:rsid w:val="00A64446"/>
    <w:rsid w:val="00A6481E"/>
    <w:rsid w:val="00A64A83"/>
    <w:rsid w:val="00A64D6C"/>
    <w:rsid w:val="00A64D76"/>
    <w:rsid w:val="00A64E7B"/>
    <w:rsid w:val="00A64EDA"/>
    <w:rsid w:val="00A64F74"/>
    <w:rsid w:val="00A65864"/>
    <w:rsid w:val="00A65FAE"/>
    <w:rsid w:val="00A66264"/>
    <w:rsid w:val="00A663B8"/>
    <w:rsid w:val="00A666FA"/>
    <w:rsid w:val="00A66B32"/>
    <w:rsid w:val="00A67B58"/>
    <w:rsid w:val="00A70071"/>
    <w:rsid w:val="00A70816"/>
    <w:rsid w:val="00A711C5"/>
    <w:rsid w:val="00A71A6E"/>
    <w:rsid w:val="00A71B8D"/>
    <w:rsid w:val="00A72253"/>
    <w:rsid w:val="00A72494"/>
    <w:rsid w:val="00A7252F"/>
    <w:rsid w:val="00A7388F"/>
    <w:rsid w:val="00A73A20"/>
    <w:rsid w:val="00A73C85"/>
    <w:rsid w:val="00A73DAA"/>
    <w:rsid w:val="00A74EEF"/>
    <w:rsid w:val="00A74F93"/>
    <w:rsid w:val="00A75502"/>
    <w:rsid w:val="00A7562B"/>
    <w:rsid w:val="00A759FC"/>
    <w:rsid w:val="00A767ED"/>
    <w:rsid w:val="00A76A03"/>
    <w:rsid w:val="00A77426"/>
    <w:rsid w:val="00A80309"/>
    <w:rsid w:val="00A80557"/>
    <w:rsid w:val="00A80E02"/>
    <w:rsid w:val="00A80EC7"/>
    <w:rsid w:val="00A80F62"/>
    <w:rsid w:val="00A80FC0"/>
    <w:rsid w:val="00A81401"/>
    <w:rsid w:val="00A814F5"/>
    <w:rsid w:val="00A8154D"/>
    <w:rsid w:val="00A81656"/>
    <w:rsid w:val="00A81A32"/>
    <w:rsid w:val="00A82090"/>
    <w:rsid w:val="00A82501"/>
    <w:rsid w:val="00A82797"/>
    <w:rsid w:val="00A835BD"/>
    <w:rsid w:val="00A8367A"/>
    <w:rsid w:val="00A8370D"/>
    <w:rsid w:val="00A83D4E"/>
    <w:rsid w:val="00A844FC"/>
    <w:rsid w:val="00A84814"/>
    <w:rsid w:val="00A84F2E"/>
    <w:rsid w:val="00A851D9"/>
    <w:rsid w:val="00A854A2"/>
    <w:rsid w:val="00A85F28"/>
    <w:rsid w:val="00A86587"/>
    <w:rsid w:val="00A874F5"/>
    <w:rsid w:val="00A875DF"/>
    <w:rsid w:val="00A9001F"/>
    <w:rsid w:val="00A90227"/>
    <w:rsid w:val="00A90C48"/>
    <w:rsid w:val="00A92BD0"/>
    <w:rsid w:val="00A93002"/>
    <w:rsid w:val="00A9304A"/>
    <w:rsid w:val="00A932DB"/>
    <w:rsid w:val="00A93319"/>
    <w:rsid w:val="00A93751"/>
    <w:rsid w:val="00A937E6"/>
    <w:rsid w:val="00A93926"/>
    <w:rsid w:val="00A93EA9"/>
    <w:rsid w:val="00A943FE"/>
    <w:rsid w:val="00A947E2"/>
    <w:rsid w:val="00A94E88"/>
    <w:rsid w:val="00A95313"/>
    <w:rsid w:val="00A9559D"/>
    <w:rsid w:val="00A957BD"/>
    <w:rsid w:val="00A95DEF"/>
    <w:rsid w:val="00A95E05"/>
    <w:rsid w:val="00A966B9"/>
    <w:rsid w:val="00A96F54"/>
    <w:rsid w:val="00A96FA5"/>
    <w:rsid w:val="00A9707B"/>
    <w:rsid w:val="00A97293"/>
    <w:rsid w:val="00A972B4"/>
    <w:rsid w:val="00A977C4"/>
    <w:rsid w:val="00A97B15"/>
    <w:rsid w:val="00A97B5C"/>
    <w:rsid w:val="00A97C63"/>
    <w:rsid w:val="00AA004D"/>
    <w:rsid w:val="00AA08D7"/>
    <w:rsid w:val="00AA1329"/>
    <w:rsid w:val="00AA137E"/>
    <w:rsid w:val="00AA140D"/>
    <w:rsid w:val="00AA24C1"/>
    <w:rsid w:val="00AA29A8"/>
    <w:rsid w:val="00AA2C52"/>
    <w:rsid w:val="00AA2DD4"/>
    <w:rsid w:val="00AA30B2"/>
    <w:rsid w:val="00AA3F8E"/>
    <w:rsid w:val="00AA420D"/>
    <w:rsid w:val="00AA42C2"/>
    <w:rsid w:val="00AA42D5"/>
    <w:rsid w:val="00AA4CDE"/>
    <w:rsid w:val="00AA4FE2"/>
    <w:rsid w:val="00AA5920"/>
    <w:rsid w:val="00AA5A09"/>
    <w:rsid w:val="00AA5AC5"/>
    <w:rsid w:val="00AA5D54"/>
    <w:rsid w:val="00AA6654"/>
    <w:rsid w:val="00AA67F4"/>
    <w:rsid w:val="00AA6D81"/>
    <w:rsid w:val="00AA72FF"/>
    <w:rsid w:val="00AA772D"/>
    <w:rsid w:val="00AA7770"/>
    <w:rsid w:val="00AA78CF"/>
    <w:rsid w:val="00AA7CB9"/>
    <w:rsid w:val="00AB001F"/>
    <w:rsid w:val="00AB0697"/>
    <w:rsid w:val="00AB079D"/>
    <w:rsid w:val="00AB0B7A"/>
    <w:rsid w:val="00AB0C13"/>
    <w:rsid w:val="00AB0D07"/>
    <w:rsid w:val="00AB0F28"/>
    <w:rsid w:val="00AB127C"/>
    <w:rsid w:val="00AB1FA8"/>
    <w:rsid w:val="00AB2646"/>
    <w:rsid w:val="00AB2822"/>
    <w:rsid w:val="00AB2CDF"/>
    <w:rsid w:val="00AB2FAB"/>
    <w:rsid w:val="00AB3004"/>
    <w:rsid w:val="00AB309B"/>
    <w:rsid w:val="00AB318D"/>
    <w:rsid w:val="00AB3C99"/>
    <w:rsid w:val="00AB4073"/>
    <w:rsid w:val="00AB4476"/>
    <w:rsid w:val="00AB47F9"/>
    <w:rsid w:val="00AB4A8E"/>
    <w:rsid w:val="00AB4AE2"/>
    <w:rsid w:val="00AB5C14"/>
    <w:rsid w:val="00AB5D68"/>
    <w:rsid w:val="00AB5FEB"/>
    <w:rsid w:val="00AB6E6D"/>
    <w:rsid w:val="00AB73D4"/>
    <w:rsid w:val="00AB73F6"/>
    <w:rsid w:val="00AB7531"/>
    <w:rsid w:val="00AB76A7"/>
    <w:rsid w:val="00AB7973"/>
    <w:rsid w:val="00AB7A00"/>
    <w:rsid w:val="00AB7AC6"/>
    <w:rsid w:val="00AB7C99"/>
    <w:rsid w:val="00AB7D9D"/>
    <w:rsid w:val="00AC00E2"/>
    <w:rsid w:val="00AC08DC"/>
    <w:rsid w:val="00AC0FB5"/>
    <w:rsid w:val="00AC1553"/>
    <w:rsid w:val="00AC1A81"/>
    <w:rsid w:val="00AC1B84"/>
    <w:rsid w:val="00AC1B9D"/>
    <w:rsid w:val="00AC1EE7"/>
    <w:rsid w:val="00AC32C5"/>
    <w:rsid w:val="00AC333F"/>
    <w:rsid w:val="00AC36F9"/>
    <w:rsid w:val="00AC3DCC"/>
    <w:rsid w:val="00AC4023"/>
    <w:rsid w:val="00AC41B2"/>
    <w:rsid w:val="00AC442F"/>
    <w:rsid w:val="00AC51F7"/>
    <w:rsid w:val="00AC521F"/>
    <w:rsid w:val="00AC54BA"/>
    <w:rsid w:val="00AC55D8"/>
    <w:rsid w:val="00AC585C"/>
    <w:rsid w:val="00AC5FAB"/>
    <w:rsid w:val="00AC6282"/>
    <w:rsid w:val="00AC7AE5"/>
    <w:rsid w:val="00AD01A9"/>
    <w:rsid w:val="00AD0458"/>
    <w:rsid w:val="00AD0FD9"/>
    <w:rsid w:val="00AD178D"/>
    <w:rsid w:val="00AD1925"/>
    <w:rsid w:val="00AD1BA7"/>
    <w:rsid w:val="00AD1FD4"/>
    <w:rsid w:val="00AD2BB7"/>
    <w:rsid w:val="00AD3B69"/>
    <w:rsid w:val="00AD3DE5"/>
    <w:rsid w:val="00AD41B1"/>
    <w:rsid w:val="00AD432A"/>
    <w:rsid w:val="00AD44AF"/>
    <w:rsid w:val="00AD4654"/>
    <w:rsid w:val="00AD4FB2"/>
    <w:rsid w:val="00AD50F2"/>
    <w:rsid w:val="00AD59FE"/>
    <w:rsid w:val="00AD68CF"/>
    <w:rsid w:val="00AD6AAD"/>
    <w:rsid w:val="00AD6C92"/>
    <w:rsid w:val="00AD7F93"/>
    <w:rsid w:val="00AE01F4"/>
    <w:rsid w:val="00AE0267"/>
    <w:rsid w:val="00AE067D"/>
    <w:rsid w:val="00AE0859"/>
    <w:rsid w:val="00AE0C24"/>
    <w:rsid w:val="00AE0CE1"/>
    <w:rsid w:val="00AE14A7"/>
    <w:rsid w:val="00AE1927"/>
    <w:rsid w:val="00AE21F0"/>
    <w:rsid w:val="00AE2F6F"/>
    <w:rsid w:val="00AE332A"/>
    <w:rsid w:val="00AE407B"/>
    <w:rsid w:val="00AE4516"/>
    <w:rsid w:val="00AE475D"/>
    <w:rsid w:val="00AE4B5B"/>
    <w:rsid w:val="00AE4FD0"/>
    <w:rsid w:val="00AE5642"/>
    <w:rsid w:val="00AE5795"/>
    <w:rsid w:val="00AE59D0"/>
    <w:rsid w:val="00AE5D50"/>
    <w:rsid w:val="00AE63A1"/>
    <w:rsid w:val="00AE6720"/>
    <w:rsid w:val="00AE6835"/>
    <w:rsid w:val="00AE695F"/>
    <w:rsid w:val="00AE6B24"/>
    <w:rsid w:val="00AE6BD6"/>
    <w:rsid w:val="00AE79AA"/>
    <w:rsid w:val="00AE7C71"/>
    <w:rsid w:val="00AF0440"/>
    <w:rsid w:val="00AF0923"/>
    <w:rsid w:val="00AF0A40"/>
    <w:rsid w:val="00AF1181"/>
    <w:rsid w:val="00AF13B0"/>
    <w:rsid w:val="00AF168F"/>
    <w:rsid w:val="00AF1A53"/>
    <w:rsid w:val="00AF2974"/>
    <w:rsid w:val="00AF2F79"/>
    <w:rsid w:val="00AF33D0"/>
    <w:rsid w:val="00AF3BBB"/>
    <w:rsid w:val="00AF3E95"/>
    <w:rsid w:val="00AF3FA8"/>
    <w:rsid w:val="00AF40D3"/>
    <w:rsid w:val="00AF43EB"/>
    <w:rsid w:val="00AF451A"/>
    <w:rsid w:val="00AF4562"/>
    <w:rsid w:val="00AF45BD"/>
    <w:rsid w:val="00AF4653"/>
    <w:rsid w:val="00AF4759"/>
    <w:rsid w:val="00AF507D"/>
    <w:rsid w:val="00AF537F"/>
    <w:rsid w:val="00AF6249"/>
    <w:rsid w:val="00AF6732"/>
    <w:rsid w:val="00AF67C5"/>
    <w:rsid w:val="00AF6816"/>
    <w:rsid w:val="00AF6E48"/>
    <w:rsid w:val="00AF739C"/>
    <w:rsid w:val="00AF753F"/>
    <w:rsid w:val="00AF7778"/>
    <w:rsid w:val="00AF7CD8"/>
    <w:rsid w:val="00AF7DB7"/>
    <w:rsid w:val="00B0095C"/>
    <w:rsid w:val="00B00A4A"/>
    <w:rsid w:val="00B00C69"/>
    <w:rsid w:val="00B00F61"/>
    <w:rsid w:val="00B0100A"/>
    <w:rsid w:val="00B0294A"/>
    <w:rsid w:val="00B02AC0"/>
    <w:rsid w:val="00B0315E"/>
    <w:rsid w:val="00B035EB"/>
    <w:rsid w:val="00B037BC"/>
    <w:rsid w:val="00B03CA4"/>
    <w:rsid w:val="00B066FD"/>
    <w:rsid w:val="00B070F7"/>
    <w:rsid w:val="00B074FA"/>
    <w:rsid w:val="00B10B8F"/>
    <w:rsid w:val="00B10D02"/>
    <w:rsid w:val="00B10DB1"/>
    <w:rsid w:val="00B111B6"/>
    <w:rsid w:val="00B11CDA"/>
    <w:rsid w:val="00B11D93"/>
    <w:rsid w:val="00B11DB4"/>
    <w:rsid w:val="00B1221C"/>
    <w:rsid w:val="00B12386"/>
    <w:rsid w:val="00B1251F"/>
    <w:rsid w:val="00B1272E"/>
    <w:rsid w:val="00B12778"/>
    <w:rsid w:val="00B13038"/>
    <w:rsid w:val="00B13333"/>
    <w:rsid w:val="00B14A2A"/>
    <w:rsid w:val="00B14AD8"/>
    <w:rsid w:val="00B15018"/>
    <w:rsid w:val="00B166AF"/>
    <w:rsid w:val="00B17C59"/>
    <w:rsid w:val="00B17D23"/>
    <w:rsid w:val="00B201E2"/>
    <w:rsid w:val="00B20B33"/>
    <w:rsid w:val="00B20B82"/>
    <w:rsid w:val="00B222E1"/>
    <w:rsid w:val="00B2299C"/>
    <w:rsid w:val="00B22C1D"/>
    <w:rsid w:val="00B22F6B"/>
    <w:rsid w:val="00B23610"/>
    <w:rsid w:val="00B236FE"/>
    <w:rsid w:val="00B23B05"/>
    <w:rsid w:val="00B23C41"/>
    <w:rsid w:val="00B23CD0"/>
    <w:rsid w:val="00B23DA3"/>
    <w:rsid w:val="00B2457F"/>
    <w:rsid w:val="00B249CF"/>
    <w:rsid w:val="00B24DC3"/>
    <w:rsid w:val="00B25CAB"/>
    <w:rsid w:val="00B25CEC"/>
    <w:rsid w:val="00B26398"/>
    <w:rsid w:val="00B26958"/>
    <w:rsid w:val="00B26ADA"/>
    <w:rsid w:val="00B26CDC"/>
    <w:rsid w:val="00B26EE8"/>
    <w:rsid w:val="00B270C2"/>
    <w:rsid w:val="00B2782B"/>
    <w:rsid w:val="00B27BE3"/>
    <w:rsid w:val="00B27D91"/>
    <w:rsid w:val="00B27DBD"/>
    <w:rsid w:val="00B305F8"/>
    <w:rsid w:val="00B306F5"/>
    <w:rsid w:val="00B30F53"/>
    <w:rsid w:val="00B3195A"/>
    <w:rsid w:val="00B31EF7"/>
    <w:rsid w:val="00B32274"/>
    <w:rsid w:val="00B322DA"/>
    <w:rsid w:val="00B329C4"/>
    <w:rsid w:val="00B331AE"/>
    <w:rsid w:val="00B33324"/>
    <w:rsid w:val="00B33383"/>
    <w:rsid w:val="00B33388"/>
    <w:rsid w:val="00B3338E"/>
    <w:rsid w:val="00B33C43"/>
    <w:rsid w:val="00B348BF"/>
    <w:rsid w:val="00B34B8B"/>
    <w:rsid w:val="00B353DE"/>
    <w:rsid w:val="00B3545E"/>
    <w:rsid w:val="00B355E8"/>
    <w:rsid w:val="00B359E0"/>
    <w:rsid w:val="00B35C9A"/>
    <w:rsid w:val="00B35EC4"/>
    <w:rsid w:val="00B360C2"/>
    <w:rsid w:val="00B361DF"/>
    <w:rsid w:val="00B36372"/>
    <w:rsid w:val="00B36FD3"/>
    <w:rsid w:val="00B37066"/>
    <w:rsid w:val="00B37A32"/>
    <w:rsid w:val="00B37CAC"/>
    <w:rsid w:val="00B402AF"/>
    <w:rsid w:val="00B403A4"/>
    <w:rsid w:val="00B410D8"/>
    <w:rsid w:val="00B4120E"/>
    <w:rsid w:val="00B4146B"/>
    <w:rsid w:val="00B41CDF"/>
    <w:rsid w:val="00B426FA"/>
    <w:rsid w:val="00B42CBE"/>
    <w:rsid w:val="00B43884"/>
    <w:rsid w:val="00B43B8F"/>
    <w:rsid w:val="00B43D2E"/>
    <w:rsid w:val="00B43E9B"/>
    <w:rsid w:val="00B43EA9"/>
    <w:rsid w:val="00B44385"/>
    <w:rsid w:val="00B443E4"/>
    <w:rsid w:val="00B445F2"/>
    <w:rsid w:val="00B445FE"/>
    <w:rsid w:val="00B44C0E"/>
    <w:rsid w:val="00B44FB9"/>
    <w:rsid w:val="00B4542B"/>
    <w:rsid w:val="00B45572"/>
    <w:rsid w:val="00B45D46"/>
    <w:rsid w:val="00B45EAC"/>
    <w:rsid w:val="00B45FE5"/>
    <w:rsid w:val="00B464B5"/>
    <w:rsid w:val="00B46673"/>
    <w:rsid w:val="00B46743"/>
    <w:rsid w:val="00B46768"/>
    <w:rsid w:val="00B46EA2"/>
    <w:rsid w:val="00B472EA"/>
    <w:rsid w:val="00B479FA"/>
    <w:rsid w:val="00B47B36"/>
    <w:rsid w:val="00B50370"/>
    <w:rsid w:val="00B50939"/>
    <w:rsid w:val="00B5094D"/>
    <w:rsid w:val="00B512DF"/>
    <w:rsid w:val="00B5168E"/>
    <w:rsid w:val="00B51E95"/>
    <w:rsid w:val="00B521A7"/>
    <w:rsid w:val="00B524D8"/>
    <w:rsid w:val="00B5268A"/>
    <w:rsid w:val="00B5272B"/>
    <w:rsid w:val="00B529B8"/>
    <w:rsid w:val="00B531AD"/>
    <w:rsid w:val="00B53333"/>
    <w:rsid w:val="00B53A92"/>
    <w:rsid w:val="00B53E41"/>
    <w:rsid w:val="00B541AE"/>
    <w:rsid w:val="00B54611"/>
    <w:rsid w:val="00B5484D"/>
    <w:rsid w:val="00B548E6"/>
    <w:rsid w:val="00B54E99"/>
    <w:rsid w:val="00B55479"/>
    <w:rsid w:val="00B55EEE"/>
    <w:rsid w:val="00B562DD"/>
    <w:rsid w:val="00B56312"/>
    <w:rsid w:val="00B56319"/>
    <w:rsid w:val="00B563EA"/>
    <w:rsid w:val="00B56CDF"/>
    <w:rsid w:val="00B57139"/>
    <w:rsid w:val="00B5732A"/>
    <w:rsid w:val="00B57384"/>
    <w:rsid w:val="00B57E68"/>
    <w:rsid w:val="00B57FFA"/>
    <w:rsid w:val="00B600CD"/>
    <w:rsid w:val="00B600F8"/>
    <w:rsid w:val="00B60287"/>
    <w:rsid w:val="00B6061D"/>
    <w:rsid w:val="00B60A3D"/>
    <w:rsid w:val="00B60CEC"/>
    <w:rsid w:val="00B60E51"/>
    <w:rsid w:val="00B61184"/>
    <w:rsid w:val="00B613B4"/>
    <w:rsid w:val="00B61AF6"/>
    <w:rsid w:val="00B61D03"/>
    <w:rsid w:val="00B61ECF"/>
    <w:rsid w:val="00B6304A"/>
    <w:rsid w:val="00B630CD"/>
    <w:rsid w:val="00B6331C"/>
    <w:rsid w:val="00B63A54"/>
    <w:rsid w:val="00B6401C"/>
    <w:rsid w:val="00B64ABA"/>
    <w:rsid w:val="00B64D2D"/>
    <w:rsid w:val="00B651F0"/>
    <w:rsid w:val="00B65871"/>
    <w:rsid w:val="00B669DC"/>
    <w:rsid w:val="00B669EA"/>
    <w:rsid w:val="00B66E6E"/>
    <w:rsid w:val="00B66E7A"/>
    <w:rsid w:val="00B66F89"/>
    <w:rsid w:val="00B671AC"/>
    <w:rsid w:val="00B67471"/>
    <w:rsid w:val="00B67906"/>
    <w:rsid w:val="00B67C36"/>
    <w:rsid w:val="00B67C39"/>
    <w:rsid w:val="00B7044F"/>
    <w:rsid w:val="00B70A56"/>
    <w:rsid w:val="00B7109D"/>
    <w:rsid w:val="00B71AD7"/>
    <w:rsid w:val="00B722F7"/>
    <w:rsid w:val="00B739F8"/>
    <w:rsid w:val="00B74DF8"/>
    <w:rsid w:val="00B75235"/>
    <w:rsid w:val="00B754D5"/>
    <w:rsid w:val="00B758F7"/>
    <w:rsid w:val="00B75DD7"/>
    <w:rsid w:val="00B766C5"/>
    <w:rsid w:val="00B76916"/>
    <w:rsid w:val="00B769BA"/>
    <w:rsid w:val="00B77D18"/>
    <w:rsid w:val="00B80164"/>
    <w:rsid w:val="00B81549"/>
    <w:rsid w:val="00B8157C"/>
    <w:rsid w:val="00B81A9F"/>
    <w:rsid w:val="00B81B1F"/>
    <w:rsid w:val="00B81FEC"/>
    <w:rsid w:val="00B822A1"/>
    <w:rsid w:val="00B82352"/>
    <w:rsid w:val="00B823C8"/>
    <w:rsid w:val="00B82A1A"/>
    <w:rsid w:val="00B82CFA"/>
    <w:rsid w:val="00B8313A"/>
    <w:rsid w:val="00B8366B"/>
    <w:rsid w:val="00B83AC4"/>
    <w:rsid w:val="00B83E57"/>
    <w:rsid w:val="00B8416E"/>
    <w:rsid w:val="00B848E7"/>
    <w:rsid w:val="00B84BAC"/>
    <w:rsid w:val="00B85837"/>
    <w:rsid w:val="00B85945"/>
    <w:rsid w:val="00B8661C"/>
    <w:rsid w:val="00B86645"/>
    <w:rsid w:val="00B86C39"/>
    <w:rsid w:val="00B87D20"/>
    <w:rsid w:val="00B87EBA"/>
    <w:rsid w:val="00B90247"/>
    <w:rsid w:val="00B90933"/>
    <w:rsid w:val="00B90D43"/>
    <w:rsid w:val="00B90DC2"/>
    <w:rsid w:val="00B90F79"/>
    <w:rsid w:val="00B9143C"/>
    <w:rsid w:val="00B9204B"/>
    <w:rsid w:val="00B92A53"/>
    <w:rsid w:val="00B93503"/>
    <w:rsid w:val="00B93677"/>
    <w:rsid w:val="00B93CEE"/>
    <w:rsid w:val="00B946D7"/>
    <w:rsid w:val="00B946E6"/>
    <w:rsid w:val="00B94B8D"/>
    <w:rsid w:val="00B94DE1"/>
    <w:rsid w:val="00B95426"/>
    <w:rsid w:val="00B95458"/>
    <w:rsid w:val="00B95690"/>
    <w:rsid w:val="00B95E53"/>
    <w:rsid w:val="00B96606"/>
    <w:rsid w:val="00B966EB"/>
    <w:rsid w:val="00B96C8C"/>
    <w:rsid w:val="00B96F4C"/>
    <w:rsid w:val="00B96F8A"/>
    <w:rsid w:val="00B9717F"/>
    <w:rsid w:val="00B9724D"/>
    <w:rsid w:val="00B97A0A"/>
    <w:rsid w:val="00B97DB7"/>
    <w:rsid w:val="00BA06D7"/>
    <w:rsid w:val="00BA0823"/>
    <w:rsid w:val="00BA0BD5"/>
    <w:rsid w:val="00BA0CD8"/>
    <w:rsid w:val="00BA0F92"/>
    <w:rsid w:val="00BA1FB6"/>
    <w:rsid w:val="00BA207E"/>
    <w:rsid w:val="00BA2190"/>
    <w:rsid w:val="00BA24FC"/>
    <w:rsid w:val="00BA26FB"/>
    <w:rsid w:val="00BA27C0"/>
    <w:rsid w:val="00BA2D1D"/>
    <w:rsid w:val="00BA31E8"/>
    <w:rsid w:val="00BA3D46"/>
    <w:rsid w:val="00BA3F09"/>
    <w:rsid w:val="00BA44FF"/>
    <w:rsid w:val="00BA477D"/>
    <w:rsid w:val="00BA4E63"/>
    <w:rsid w:val="00BA4FC5"/>
    <w:rsid w:val="00BA55E0"/>
    <w:rsid w:val="00BA5A60"/>
    <w:rsid w:val="00BA5DCE"/>
    <w:rsid w:val="00BA61C2"/>
    <w:rsid w:val="00BA69E2"/>
    <w:rsid w:val="00BA6BD4"/>
    <w:rsid w:val="00BA6C7A"/>
    <w:rsid w:val="00BA77FC"/>
    <w:rsid w:val="00BA7CF3"/>
    <w:rsid w:val="00BB045D"/>
    <w:rsid w:val="00BB05FE"/>
    <w:rsid w:val="00BB0D78"/>
    <w:rsid w:val="00BB1018"/>
    <w:rsid w:val="00BB17D1"/>
    <w:rsid w:val="00BB1B85"/>
    <w:rsid w:val="00BB1C37"/>
    <w:rsid w:val="00BB1EA1"/>
    <w:rsid w:val="00BB347E"/>
    <w:rsid w:val="00BB3752"/>
    <w:rsid w:val="00BB37D7"/>
    <w:rsid w:val="00BB4326"/>
    <w:rsid w:val="00BB4F9D"/>
    <w:rsid w:val="00BB5220"/>
    <w:rsid w:val="00BB5B0D"/>
    <w:rsid w:val="00BB6274"/>
    <w:rsid w:val="00BB6688"/>
    <w:rsid w:val="00BB6B43"/>
    <w:rsid w:val="00BB6C50"/>
    <w:rsid w:val="00BB6CB1"/>
    <w:rsid w:val="00BB7051"/>
    <w:rsid w:val="00BC001F"/>
    <w:rsid w:val="00BC047A"/>
    <w:rsid w:val="00BC05D8"/>
    <w:rsid w:val="00BC0995"/>
    <w:rsid w:val="00BC0C17"/>
    <w:rsid w:val="00BC0CAF"/>
    <w:rsid w:val="00BC0DBB"/>
    <w:rsid w:val="00BC0EFD"/>
    <w:rsid w:val="00BC1997"/>
    <w:rsid w:val="00BC23CA"/>
    <w:rsid w:val="00BC26D4"/>
    <w:rsid w:val="00BC3057"/>
    <w:rsid w:val="00BC30D4"/>
    <w:rsid w:val="00BC30D8"/>
    <w:rsid w:val="00BC3350"/>
    <w:rsid w:val="00BC3840"/>
    <w:rsid w:val="00BC38E1"/>
    <w:rsid w:val="00BC407A"/>
    <w:rsid w:val="00BC45C2"/>
    <w:rsid w:val="00BC4CC9"/>
    <w:rsid w:val="00BC5066"/>
    <w:rsid w:val="00BC641D"/>
    <w:rsid w:val="00BC6D59"/>
    <w:rsid w:val="00BC6E0E"/>
    <w:rsid w:val="00BC7774"/>
    <w:rsid w:val="00BC7B54"/>
    <w:rsid w:val="00BC7F41"/>
    <w:rsid w:val="00BC7F94"/>
    <w:rsid w:val="00BD07A3"/>
    <w:rsid w:val="00BD2330"/>
    <w:rsid w:val="00BD28BA"/>
    <w:rsid w:val="00BD2A45"/>
    <w:rsid w:val="00BD2D50"/>
    <w:rsid w:val="00BD336B"/>
    <w:rsid w:val="00BD3586"/>
    <w:rsid w:val="00BD385E"/>
    <w:rsid w:val="00BD39CD"/>
    <w:rsid w:val="00BD3BF0"/>
    <w:rsid w:val="00BD3D36"/>
    <w:rsid w:val="00BD4767"/>
    <w:rsid w:val="00BD4785"/>
    <w:rsid w:val="00BD492C"/>
    <w:rsid w:val="00BD5D11"/>
    <w:rsid w:val="00BD647E"/>
    <w:rsid w:val="00BD67E9"/>
    <w:rsid w:val="00BD6BD0"/>
    <w:rsid w:val="00BD733B"/>
    <w:rsid w:val="00BD7497"/>
    <w:rsid w:val="00BD7643"/>
    <w:rsid w:val="00BD7B60"/>
    <w:rsid w:val="00BE0486"/>
    <w:rsid w:val="00BE05E1"/>
    <w:rsid w:val="00BE08D0"/>
    <w:rsid w:val="00BE0A12"/>
    <w:rsid w:val="00BE0C1A"/>
    <w:rsid w:val="00BE0C80"/>
    <w:rsid w:val="00BE0CAF"/>
    <w:rsid w:val="00BE0CC9"/>
    <w:rsid w:val="00BE14AA"/>
    <w:rsid w:val="00BE1918"/>
    <w:rsid w:val="00BE2085"/>
    <w:rsid w:val="00BE21F2"/>
    <w:rsid w:val="00BE289B"/>
    <w:rsid w:val="00BE2BC6"/>
    <w:rsid w:val="00BE2DFF"/>
    <w:rsid w:val="00BE2FD3"/>
    <w:rsid w:val="00BE3310"/>
    <w:rsid w:val="00BE3630"/>
    <w:rsid w:val="00BE372C"/>
    <w:rsid w:val="00BE3C66"/>
    <w:rsid w:val="00BE3E86"/>
    <w:rsid w:val="00BE44D8"/>
    <w:rsid w:val="00BE471E"/>
    <w:rsid w:val="00BE5121"/>
    <w:rsid w:val="00BE5147"/>
    <w:rsid w:val="00BE51AD"/>
    <w:rsid w:val="00BE529C"/>
    <w:rsid w:val="00BE5853"/>
    <w:rsid w:val="00BE6048"/>
    <w:rsid w:val="00BE613C"/>
    <w:rsid w:val="00BE63AD"/>
    <w:rsid w:val="00BE69AC"/>
    <w:rsid w:val="00BE6D47"/>
    <w:rsid w:val="00BE6EA8"/>
    <w:rsid w:val="00BE706D"/>
    <w:rsid w:val="00BE7362"/>
    <w:rsid w:val="00BE7A8C"/>
    <w:rsid w:val="00BE7B1E"/>
    <w:rsid w:val="00BE7B78"/>
    <w:rsid w:val="00BE7E88"/>
    <w:rsid w:val="00BF016D"/>
    <w:rsid w:val="00BF08EE"/>
    <w:rsid w:val="00BF0A2E"/>
    <w:rsid w:val="00BF0E29"/>
    <w:rsid w:val="00BF1481"/>
    <w:rsid w:val="00BF2108"/>
    <w:rsid w:val="00BF216A"/>
    <w:rsid w:val="00BF2A42"/>
    <w:rsid w:val="00BF3512"/>
    <w:rsid w:val="00BF382E"/>
    <w:rsid w:val="00BF4320"/>
    <w:rsid w:val="00BF44F2"/>
    <w:rsid w:val="00BF45E5"/>
    <w:rsid w:val="00BF4946"/>
    <w:rsid w:val="00BF4AEE"/>
    <w:rsid w:val="00BF4F86"/>
    <w:rsid w:val="00BF4FE5"/>
    <w:rsid w:val="00BF5646"/>
    <w:rsid w:val="00BF5691"/>
    <w:rsid w:val="00BF6192"/>
    <w:rsid w:val="00BF6277"/>
    <w:rsid w:val="00BF63AE"/>
    <w:rsid w:val="00BF7941"/>
    <w:rsid w:val="00BF7CB0"/>
    <w:rsid w:val="00BF7CE8"/>
    <w:rsid w:val="00C00047"/>
    <w:rsid w:val="00C0087A"/>
    <w:rsid w:val="00C00E16"/>
    <w:rsid w:val="00C01038"/>
    <w:rsid w:val="00C012D1"/>
    <w:rsid w:val="00C013A2"/>
    <w:rsid w:val="00C01A00"/>
    <w:rsid w:val="00C01E91"/>
    <w:rsid w:val="00C02467"/>
    <w:rsid w:val="00C02539"/>
    <w:rsid w:val="00C02690"/>
    <w:rsid w:val="00C03509"/>
    <w:rsid w:val="00C03D8C"/>
    <w:rsid w:val="00C040E8"/>
    <w:rsid w:val="00C041C4"/>
    <w:rsid w:val="00C043E8"/>
    <w:rsid w:val="00C0477B"/>
    <w:rsid w:val="00C04C54"/>
    <w:rsid w:val="00C04C79"/>
    <w:rsid w:val="00C04C93"/>
    <w:rsid w:val="00C04FEA"/>
    <w:rsid w:val="00C0504C"/>
    <w:rsid w:val="00C055EC"/>
    <w:rsid w:val="00C0607D"/>
    <w:rsid w:val="00C06D3D"/>
    <w:rsid w:val="00C0701C"/>
    <w:rsid w:val="00C07176"/>
    <w:rsid w:val="00C072D2"/>
    <w:rsid w:val="00C076A0"/>
    <w:rsid w:val="00C07BC7"/>
    <w:rsid w:val="00C07F49"/>
    <w:rsid w:val="00C10386"/>
    <w:rsid w:val="00C104D6"/>
    <w:rsid w:val="00C10DC9"/>
    <w:rsid w:val="00C1165C"/>
    <w:rsid w:val="00C116EC"/>
    <w:rsid w:val="00C11A77"/>
    <w:rsid w:val="00C11C90"/>
    <w:rsid w:val="00C127F7"/>
    <w:rsid w:val="00C12901"/>
    <w:rsid w:val="00C12963"/>
    <w:rsid w:val="00C12FB3"/>
    <w:rsid w:val="00C130E7"/>
    <w:rsid w:val="00C132CD"/>
    <w:rsid w:val="00C1330E"/>
    <w:rsid w:val="00C1378B"/>
    <w:rsid w:val="00C137AC"/>
    <w:rsid w:val="00C13DF6"/>
    <w:rsid w:val="00C148E6"/>
    <w:rsid w:val="00C14930"/>
    <w:rsid w:val="00C14DAC"/>
    <w:rsid w:val="00C14FF8"/>
    <w:rsid w:val="00C15164"/>
    <w:rsid w:val="00C15387"/>
    <w:rsid w:val="00C15777"/>
    <w:rsid w:val="00C15A13"/>
    <w:rsid w:val="00C15F51"/>
    <w:rsid w:val="00C163C3"/>
    <w:rsid w:val="00C16464"/>
    <w:rsid w:val="00C17341"/>
    <w:rsid w:val="00C175B5"/>
    <w:rsid w:val="00C17FD3"/>
    <w:rsid w:val="00C2107D"/>
    <w:rsid w:val="00C21319"/>
    <w:rsid w:val="00C215D9"/>
    <w:rsid w:val="00C21ECE"/>
    <w:rsid w:val="00C21F12"/>
    <w:rsid w:val="00C22404"/>
    <w:rsid w:val="00C22471"/>
    <w:rsid w:val="00C22500"/>
    <w:rsid w:val="00C22662"/>
    <w:rsid w:val="00C23D09"/>
    <w:rsid w:val="00C23D59"/>
    <w:rsid w:val="00C24C5B"/>
    <w:rsid w:val="00C24EEF"/>
    <w:rsid w:val="00C24F14"/>
    <w:rsid w:val="00C24F4C"/>
    <w:rsid w:val="00C25CF6"/>
    <w:rsid w:val="00C25EB4"/>
    <w:rsid w:val="00C26741"/>
    <w:rsid w:val="00C26C36"/>
    <w:rsid w:val="00C279B2"/>
    <w:rsid w:val="00C30350"/>
    <w:rsid w:val="00C307C8"/>
    <w:rsid w:val="00C3099B"/>
    <w:rsid w:val="00C31EBA"/>
    <w:rsid w:val="00C32768"/>
    <w:rsid w:val="00C328A7"/>
    <w:rsid w:val="00C32B2A"/>
    <w:rsid w:val="00C32B4F"/>
    <w:rsid w:val="00C32F05"/>
    <w:rsid w:val="00C33A30"/>
    <w:rsid w:val="00C33F6E"/>
    <w:rsid w:val="00C341B7"/>
    <w:rsid w:val="00C347BC"/>
    <w:rsid w:val="00C34FF7"/>
    <w:rsid w:val="00C3580F"/>
    <w:rsid w:val="00C35CD7"/>
    <w:rsid w:val="00C368A4"/>
    <w:rsid w:val="00C36C3D"/>
    <w:rsid w:val="00C37960"/>
    <w:rsid w:val="00C37E4C"/>
    <w:rsid w:val="00C4087B"/>
    <w:rsid w:val="00C41B39"/>
    <w:rsid w:val="00C41C29"/>
    <w:rsid w:val="00C421A2"/>
    <w:rsid w:val="00C425DF"/>
    <w:rsid w:val="00C426A7"/>
    <w:rsid w:val="00C427F0"/>
    <w:rsid w:val="00C42C3E"/>
    <w:rsid w:val="00C431DF"/>
    <w:rsid w:val="00C432C3"/>
    <w:rsid w:val="00C436BB"/>
    <w:rsid w:val="00C44321"/>
    <w:rsid w:val="00C44431"/>
    <w:rsid w:val="00C449A9"/>
    <w:rsid w:val="00C44A8D"/>
    <w:rsid w:val="00C44ADA"/>
    <w:rsid w:val="00C455A3"/>
    <w:rsid w:val="00C456BD"/>
    <w:rsid w:val="00C45938"/>
    <w:rsid w:val="00C45AB7"/>
    <w:rsid w:val="00C4603D"/>
    <w:rsid w:val="00C460B3"/>
    <w:rsid w:val="00C46283"/>
    <w:rsid w:val="00C464D6"/>
    <w:rsid w:val="00C467A7"/>
    <w:rsid w:val="00C46845"/>
    <w:rsid w:val="00C4684C"/>
    <w:rsid w:val="00C46F90"/>
    <w:rsid w:val="00C471CA"/>
    <w:rsid w:val="00C479FF"/>
    <w:rsid w:val="00C50242"/>
    <w:rsid w:val="00C50777"/>
    <w:rsid w:val="00C509FB"/>
    <w:rsid w:val="00C50A83"/>
    <w:rsid w:val="00C50D4A"/>
    <w:rsid w:val="00C51109"/>
    <w:rsid w:val="00C51776"/>
    <w:rsid w:val="00C517D2"/>
    <w:rsid w:val="00C51D8B"/>
    <w:rsid w:val="00C52106"/>
    <w:rsid w:val="00C523F2"/>
    <w:rsid w:val="00C52BF9"/>
    <w:rsid w:val="00C52D85"/>
    <w:rsid w:val="00C530DC"/>
    <w:rsid w:val="00C5350D"/>
    <w:rsid w:val="00C538A3"/>
    <w:rsid w:val="00C53D9D"/>
    <w:rsid w:val="00C54143"/>
    <w:rsid w:val="00C5451A"/>
    <w:rsid w:val="00C54830"/>
    <w:rsid w:val="00C5491A"/>
    <w:rsid w:val="00C54B9F"/>
    <w:rsid w:val="00C55E72"/>
    <w:rsid w:val="00C56EE9"/>
    <w:rsid w:val="00C5700C"/>
    <w:rsid w:val="00C57547"/>
    <w:rsid w:val="00C575FE"/>
    <w:rsid w:val="00C57705"/>
    <w:rsid w:val="00C57730"/>
    <w:rsid w:val="00C577A7"/>
    <w:rsid w:val="00C57E2D"/>
    <w:rsid w:val="00C6014B"/>
    <w:rsid w:val="00C60209"/>
    <w:rsid w:val="00C6123C"/>
    <w:rsid w:val="00C614EF"/>
    <w:rsid w:val="00C61785"/>
    <w:rsid w:val="00C61BC7"/>
    <w:rsid w:val="00C626FD"/>
    <w:rsid w:val="00C627C7"/>
    <w:rsid w:val="00C62836"/>
    <w:rsid w:val="00C629A5"/>
    <w:rsid w:val="00C62CC3"/>
    <w:rsid w:val="00C62FE1"/>
    <w:rsid w:val="00C6311A"/>
    <w:rsid w:val="00C63413"/>
    <w:rsid w:val="00C634C2"/>
    <w:rsid w:val="00C63596"/>
    <w:rsid w:val="00C646F1"/>
    <w:rsid w:val="00C6544E"/>
    <w:rsid w:val="00C66036"/>
    <w:rsid w:val="00C6611D"/>
    <w:rsid w:val="00C66A45"/>
    <w:rsid w:val="00C66BF3"/>
    <w:rsid w:val="00C7052E"/>
    <w:rsid w:val="00C7084D"/>
    <w:rsid w:val="00C70A2A"/>
    <w:rsid w:val="00C70B07"/>
    <w:rsid w:val="00C7128C"/>
    <w:rsid w:val="00C712FA"/>
    <w:rsid w:val="00C71366"/>
    <w:rsid w:val="00C7172E"/>
    <w:rsid w:val="00C71E2D"/>
    <w:rsid w:val="00C71F39"/>
    <w:rsid w:val="00C72234"/>
    <w:rsid w:val="00C72642"/>
    <w:rsid w:val="00C72795"/>
    <w:rsid w:val="00C7315E"/>
    <w:rsid w:val="00C7396C"/>
    <w:rsid w:val="00C7405C"/>
    <w:rsid w:val="00C748A6"/>
    <w:rsid w:val="00C74AC4"/>
    <w:rsid w:val="00C75895"/>
    <w:rsid w:val="00C75C9A"/>
    <w:rsid w:val="00C76BE5"/>
    <w:rsid w:val="00C76D39"/>
    <w:rsid w:val="00C76ED4"/>
    <w:rsid w:val="00C77198"/>
    <w:rsid w:val="00C772ED"/>
    <w:rsid w:val="00C77329"/>
    <w:rsid w:val="00C773C4"/>
    <w:rsid w:val="00C778D9"/>
    <w:rsid w:val="00C77ABA"/>
    <w:rsid w:val="00C77CF9"/>
    <w:rsid w:val="00C806A2"/>
    <w:rsid w:val="00C80E0B"/>
    <w:rsid w:val="00C8109B"/>
    <w:rsid w:val="00C8120E"/>
    <w:rsid w:val="00C816EF"/>
    <w:rsid w:val="00C81D14"/>
    <w:rsid w:val="00C824C4"/>
    <w:rsid w:val="00C826D4"/>
    <w:rsid w:val="00C82BA5"/>
    <w:rsid w:val="00C8308E"/>
    <w:rsid w:val="00C83334"/>
    <w:rsid w:val="00C839F8"/>
    <w:rsid w:val="00C83A21"/>
    <w:rsid w:val="00C83C99"/>
    <w:rsid w:val="00C83C9F"/>
    <w:rsid w:val="00C83D06"/>
    <w:rsid w:val="00C84339"/>
    <w:rsid w:val="00C8499B"/>
    <w:rsid w:val="00C84DBB"/>
    <w:rsid w:val="00C84DDB"/>
    <w:rsid w:val="00C84FD6"/>
    <w:rsid w:val="00C855ED"/>
    <w:rsid w:val="00C856DB"/>
    <w:rsid w:val="00C859F1"/>
    <w:rsid w:val="00C8634F"/>
    <w:rsid w:val="00C86933"/>
    <w:rsid w:val="00C86ACD"/>
    <w:rsid w:val="00C86F56"/>
    <w:rsid w:val="00C86FFE"/>
    <w:rsid w:val="00C87095"/>
    <w:rsid w:val="00C87C8C"/>
    <w:rsid w:val="00C87F5D"/>
    <w:rsid w:val="00C90C79"/>
    <w:rsid w:val="00C90E0C"/>
    <w:rsid w:val="00C91C51"/>
    <w:rsid w:val="00C91C82"/>
    <w:rsid w:val="00C929B6"/>
    <w:rsid w:val="00C92C05"/>
    <w:rsid w:val="00C9355C"/>
    <w:rsid w:val="00C93584"/>
    <w:rsid w:val="00C938E7"/>
    <w:rsid w:val="00C93C25"/>
    <w:rsid w:val="00C94519"/>
    <w:rsid w:val="00C94840"/>
    <w:rsid w:val="00C955CB"/>
    <w:rsid w:val="00C95E87"/>
    <w:rsid w:val="00C95EA9"/>
    <w:rsid w:val="00C96912"/>
    <w:rsid w:val="00C969A3"/>
    <w:rsid w:val="00C96B7B"/>
    <w:rsid w:val="00C9707F"/>
    <w:rsid w:val="00C978C5"/>
    <w:rsid w:val="00C979C4"/>
    <w:rsid w:val="00C979C5"/>
    <w:rsid w:val="00CA05A1"/>
    <w:rsid w:val="00CA05E0"/>
    <w:rsid w:val="00CA1349"/>
    <w:rsid w:val="00CA138B"/>
    <w:rsid w:val="00CA18AA"/>
    <w:rsid w:val="00CA18BF"/>
    <w:rsid w:val="00CA192A"/>
    <w:rsid w:val="00CA1B66"/>
    <w:rsid w:val="00CA2832"/>
    <w:rsid w:val="00CA2B3E"/>
    <w:rsid w:val="00CA2CB4"/>
    <w:rsid w:val="00CA3395"/>
    <w:rsid w:val="00CA368F"/>
    <w:rsid w:val="00CA36FE"/>
    <w:rsid w:val="00CA3CCE"/>
    <w:rsid w:val="00CA41F4"/>
    <w:rsid w:val="00CA4500"/>
    <w:rsid w:val="00CA4528"/>
    <w:rsid w:val="00CA4C38"/>
    <w:rsid w:val="00CA4EE3"/>
    <w:rsid w:val="00CA529B"/>
    <w:rsid w:val="00CA53EF"/>
    <w:rsid w:val="00CA5437"/>
    <w:rsid w:val="00CA576C"/>
    <w:rsid w:val="00CA5B73"/>
    <w:rsid w:val="00CA5C93"/>
    <w:rsid w:val="00CA622C"/>
    <w:rsid w:val="00CA6328"/>
    <w:rsid w:val="00CA6AB4"/>
    <w:rsid w:val="00CA76BF"/>
    <w:rsid w:val="00CA783D"/>
    <w:rsid w:val="00CA7B86"/>
    <w:rsid w:val="00CA7CB3"/>
    <w:rsid w:val="00CA7FBA"/>
    <w:rsid w:val="00CB027F"/>
    <w:rsid w:val="00CB029C"/>
    <w:rsid w:val="00CB05A5"/>
    <w:rsid w:val="00CB082D"/>
    <w:rsid w:val="00CB0ABC"/>
    <w:rsid w:val="00CB0CEA"/>
    <w:rsid w:val="00CB1603"/>
    <w:rsid w:val="00CB1C19"/>
    <w:rsid w:val="00CB1E26"/>
    <w:rsid w:val="00CB252F"/>
    <w:rsid w:val="00CB254C"/>
    <w:rsid w:val="00CB2A97"/>
    <w:rsid w:val="00CB342B"/>
    <w:rsid w:val="00CB3641"/>
    <w:rsid w:val="00CB3ECF"/>
    <w:rsid w:val="00CB428C"/>
    <w:rsid w:val="00CB43FC"/>
    <w:rsid w:val="00CB45C4"/>
    <w:rsid w:val="00CB4D50"/>
    <w:rsid w:val="00CB4F88"/>
    <w:rsid w:val="00CB4FD2"/>
    <w:rsid w:val="00CB591F"/>
    <w:rsid w:val="00CB5D1C"/>
    <w:rsid w:val="00CB5D64"/>
    <w:rsid w:val="00CB5FEC"/>
    <w:rsid w:val="00CB6077"/>
    <w:rsid w:val="00CB6385"/>
    <w:rsid w:val="00CB6966"/>
    <w:rsid w:val="00CB6C4A"/>
    <w:rsid w:val="00CB6E0A"/>
    <w:rsid w:val="00CB7320"/>
    <w:rsid w:val="00CB7338"/>
    <w:rsid w:val="00CB749A"/>
    <w:rsid w:val="00CB7521"/>
    <w:rsid w:val="00CC0375"/>
    <w:rsid w:val="00CC03BB"/>
    <w:rsid w:val="00CC04BC"/>
    <w:rsid w:val="00CC073A"/>
    <w:rsid w:val="00CC0DFA"/>
    <w:rsid w:val="00CC0EBB"/>
    <w:rsid w:val="00CC1A9C"/>
    <w:rsid w:val="00CC1B80"/>
    <w:rsid w:val="00CC33CF"/>
    <w:rsid w:val="00CC3DAF"/>
    <w:rsid w:val="00CC3DF6"/>
    <w:rsid w:val="00CC41F8"/>
    <w:rsid w:val="00CC5656"/>
    <w:rsid w:val="00CC5E15"/>
    <w:rsid w:val="00CC5E98"/>
    <w:rsid w:val="00CC611B"/>
    <w:rsid w:val="00CC6297"/>
    <w:rsid w:val="00CC6367"/>
    <w:rsid w:val="00CC6631"/>
    <w:rsid w:val="00CC7076"/>
    <w:rsid w:val="00CC7286"/>
    <w:rsid w:val="00CC7690"/>
    <w:rsid w:val="00CC79AC"/>
    <w:rsid w:val="00CC7A84"/>
    <w:rsid w:val="00CC7B28"/>
    <w:rsid w:val="00CD06D1"/>
    <w:rsid w:val="00CD0D47"/>
    <w:rsid w:val="00CD10E0"/>
    <w:rsid w:val="00CD1328"/>
    <w:rsid w:val="00CD168A"/>
    <w:rsid w:val="00CD1923"/>
    <w:rsid w:val="00CD1986"/>
    <w:rsid w:val="00CD1A80"/>
    <w:rsid w:val="00CD2290"/>
    <w:rsid w:val="00CD26D8"/>
    <w:rsid w:val="00CD2F4E"/>
    <w:rsid w:val="00CD3065"/>
    <w:rsid w:val="00CD3125"/>
    <w:rsid w:val="00CD3433"/>
    <w:rsid w:val="00CD3521"/>
    <w:rsid w:val="00CD3E44"/>
    <w:rsid w:val="00CD42E1"/>
    <w:rsid w:val="00CD4B5E"/>
    <w:rsid w:val="00CD54BF"/>
    <w:rsid w:val="00CD5856"/>
    <w:rsid w:val="00CD58AA"/>
    <w:rsid w:val="00CD5924"/>
    <w:rsid w:val="00CD5B8B"/>
    <w:rsid w:val="00CD6017"/>
    <w:rsid w:val="00CD6687"/>
    <w:rsid w:val="00CD733E"/>
    <w:rsid w:val="00CD73F9"/>
    <w:rsid w:val="00CD74BB"/>
    <w:rsid w:val="00CD7710"/>
    <w:rsid w:val="00CE02B3"/>
    <w:rsid w:val="00CE0B3E"/>
    <w:rsid w:val="00CE0EB1"/>
    <w:rsid w:val="00CE12EA"/>
    <w:rsid w:val="00CE2528"/>
    <w:rsid w:val="00CE321B"/>
    <w:rsid w:val="00CE3619"/>
    <w:rsid w:val="00CE3776"/>
    <w:rsid w:val="00CE43AD"/>
    <w:rsid w:val="00CE4700"/>
    <w:rsid w:val="00CE4BAB"/>
    <w:rsid w:val="00CE4BD2"/>
    <w:rsid w:val="00CE4D5C"/>
    <w:rsid w:val="00CE4D89"/>
    <w:rsid w:val="00CE604C"/>
    <w:rsid w:val="00CE6225"/>
    <w:rsid w:val="00CE64E5"/>
    <w:rsid w:val="00CE6625"/>
    <w:rsid w:val="00CE67D4"/>
    <w:rsid w:val="00CE68B6"/>
    <w:rsid w:val="00CE6BC8"/>
    <w:rsid w:val="00CE6ECA"/>
    <w:rsid w:val="00CE7214"/>
    <w:rsid w:val="00CE72C2"/>
    <w:rsid w:val="00CF05DA"/>
    <w:rsid w:val="00CF108B"/>
    <w:rsid w:val="00CF165C"/>
    <w:rsid w:val="00CF1991"/>
    <w:rsid w:val="00CF1ADB"/>
    <w:rsid w:val="00CF1EC2"/>
    <w:rsid w:val="00CF223D"/>
    <w:rsid w:val="00CF271A"/>
    <w:rsid w:val="00CF2920"/>
    <w:rsid w:val="00CF326F"/>
    <w:rsid w:val="00CF378F"/>
    <w:rsid w:val="00CF3CA9"/>
    <w:rsid w:val="00CF401E"/>
    <w:rsid w:val="00CF58EB"/>
    <w:rsid w:val="00CF5C85"/>
    <w:rsid w:val="00CF5DD8"/>
    <w:rsid w:val="00CF68DF"/>
    <w:rsid w:val="00CF6C6B"/>
    <w:rsid w:val="00CF6FEC"/>
    <w:rsid w:val="00CF74C7"/>
    <w:rsid w:val="00CF786C"/>
    <w:rsid w:val="00CF7D9D"/>
    <w:rsid w:val="00CF7E23"/>
    <w:rsid w:val="00D0014E"/>
    <w:rsid w:val="00D00712"/>
    <w:rsid w:val="00D00942"/>
    <w:rsid w:val="00D0106E"/>
    <w:rsid w:val="00D011FE"/>
    <w:rsid w:val="00D01357"/>
    <w:rsid w:val="00D0186C"/>
    <w:rsid w:val="00D01948"/>
    <w:rsid w:val="00D01AB7"/>
    <w:rsid w:val="00D01E76"/>
    <w:rsid w:val="00D02614"/>
    <w:rsid w:val="00D02A18"/>
    <w:rsid w:val="00D02FEB"/>
    <w:rsid w:val="00D030D5"/>
    <w:rsid w:val="00D03489"/>
    <w:rsid w:val="00D03574"/>
    <w:rsid w:val="00D03A77"/>
    <w:rsid w:val="00D03CE3"/>
    <w:rsid w:val="00D04182"/>
    <w:rsid w:val="00D0434B"/>
    <w:rsid w:val="00D04631"/>
    <w:rsid w:val="00D049A4"/>
    <w:rsid w:val="00D04BEF"/>
    <w:rsid w:val="00D04DB7"/>
    <w:rsid w:val="00D04FED"/>
    <w:rsid w:val="00D05158"/>
    <w:rsid w:val="00D055A1"/>
    <w:rsid w:val="00D05A52"/>
    <w:rsid w:val="00D05BC2"/>
    <w:rsid w:val="00D05C6E"/>
    <w:rsid w:val="00D05E71"/>
    <w:rsid w:val="00D06383"/>
    <w:rsid w:val="00D06CEC"/>
    <w:rsid w:val="00D06CFB"/>
    <w:rsid w:val="00D06E95"/>
    <w:rsid w:val="00D070D6"/>
    <w:rsid w:val="00D07B65"/>
    <w:rsid w:val="00D07CC5"/>
    <w:rsid w:val="00D10371"/>
    <w:rsid w:val="00D1072A"/>
    <w:rsid w:val="00D10CAA"/>
    <w:rsid w:val="00D11202"/>
    <w:rsid w:val="00D11238"/>
    <w:rsid w:val="00D11632"/>
    <w:rsid w:val="00D11809"/>
    <w:rsid w:val="00D119C1"/>
    <w:rsid w:val="00D11EC2"/>
    <w:rsid w:val="00D11FC0"/>
    <w:rsid w:val="00D12121"/>
    <w:rsid w:val="00D12352"/>
    <w:rsid w:val="00D12643"/>
    <w:rsid w:val="00D12A27"/>
    <w:rsid w:val="00D12D84"/>
    <w:rsid w:val="00D12DB5"/>
    <w:rsid w:val="00D12DBE"/>
    <w:rsid w:val="00D130CE"/>
    <w:rsid w:val="00D13A9F"/>
    <w:rsid w:val="00D14031"/>
    <w:rsid w:val="00D14153"/>
    <w:rsid w:val="00D14374"/>
    <w:rsid w:val="00D1482B"/>
    <w:rsid w:val="00D149FF"/>
    <w:rsid w:val="00D14DFD"/>
    <w:rsid w:val="00D14F0B"/>
    <w:rsid w:val="00D1588C"/>
    <w:rsid w:val="00D1594E"/>
    <w:rsid w:val="00D1658F"/>
    <w:rsid w:val="00D16DCD"/>
    <w:rsid w:val="00D16E10"/>
    <w:rsid w:val="00D17B4E"/>
    <w:rsid w:val="00D17B72"/>
    <w:rsid w:val="00D17CD8"/>
    <w:rsid w:val="00D17EDB"/>
    <w:rsid w:val="00D200AF"/>
    <w:rsid w:val="00D204EB"/>
    <w:rsid w:val="00D20701"/>
    <w:rsid w:val="00D2094D"/>
    <w:rsid w:val="00D20B00"/>
    <w:rsid w:val="00D20E85"/>
    <w:rsid w:val="00D212ED"/>
    <w:rsid w:val="00D2171A"/>
    <w:rsid w:val="00D21A94"/>
    <w:rsid w:val="00D22066"/>
    <w:rsid w:val="00D22D7D"/>
    <w:rsid w:val="00D237F5"/>
    <w:rsid w:val="00D23964"/>
    <w:rsid w:val="00D24375"/>
    <w:rsid w:val="00D245A6"/>
    <w:rsid w:val="00D24615"/>
    <w:rsid w:val="00D24A4E"/>
    <w:rsid w:val="00D25A36"/>
    <w:rsid w:val="00D25EB8"/>
    <w:rsid w:val="00D2662A"/>
    <w:rsid w:val="00D26859"/>
    <w:rsid w:val="00D269C2"/>
    <w:rsid w:val="00D27081"/>
    <w:rsid w:val="00D27320"/>
    <w:rsid w:val="00D27AFD"/>
    <w:rsid w:val="00D30090"/>
    <w:rsid w:val="00D30E6F"/>
    <w:rsid w:val="00D316E5"/>
    <w:rsid w:val="00D318D7"/>
    <w:rsid w:val="00D31B09"/>
    <w:rsid w:val="00D31B84"/>
    <w:rsid w:val="00D328D6"/>
    <w:rsid w:val="00D33227"/>
    <w:rsid w:val="00D33388"/>
    <w:rsid w:val="00D33946"/>
    <w:rsid w:val="00D33DB6"/>
    <w:rsid w:val="00D33E72"/>
    <w:rsid w:val="00D340FD"/>
    <w:rsid w:val="00D34406"/>
    <w:rsid w:val="00D34A41"/>
    <w:rsid w:val="00D34D8D"/>
    <w:rsid w:val="00D359D9"/>
    <w:rsid w:val="00D35A35"/>
    <w:rsid w:val="00D35F6A"/>
    <w:rsid w:val="00D362FF"/>
    <w:rsid w:val="00D36DBD"/>
    <w:rsid w:val="00D3707D"/>
    <w:rsid w:val="00D37121"/>
    <w:rsid w:val="00D375FA"/>
    <w:rsid w:val="00D37842"/>
    <w:rsid w:val="00D37A35"/>
    <w:rsid w:val="00D37D35"/>
    <w:rsid w:val="00D4014C"/>
    <w:rsid w:val="00D40DD1"/>
    <w:rsid w:val="00D411C5"/>
    <w:rsid w:val="00D41F2C"/>
    <w:rsid w:val="00D42DC2"/>
    <w:rsid w:val="00D4302B"/>
    <w:rsid w:val="00D437C3"/>
    <w:rsid w:val="00D43A87"/>
    <w:rsid w:val="00D43C3B"/>
    <w:rsid w:val="00D43DAC"/>
    <w:rsid w:val="00D43F85"/>
    <w:rsid w:val="00D44171"/>
    <w:rsid w:val="00D44389"/>
    <w:rsid w:val="00D44B31"/>
    <w:rsid w:val="00D44C4F"/>
    <w:rsid w:val="00D45152"/>
    <w:rsid w:val="00D45242"/>
    <w:rsid w:val="00D4598C"/>
    <w:rsid w:val="00D45CCF"/>
    <w:rsid w:val="00D45E9D"/>
    <w:rsid w:val="00D4610D"/>
    <w:rsid w:val="00D46629"/>
    <w:rsid w:val="00D46A11"/>
    <w:rsid w:val="00D46BE2"/>
    <w:rsid w:val="00D46C0B"/>
    <w:rsid w:val="00D503B5"/>
    <w:rsid w:val="00D5081F"/>
    <w:rsid w:val="00D50B6E"/>
    <w:rsid w:val="00D50B74"/>
    <w:rsid w:val="00D50CB9"/>
    <w:rsid w:val="00D50CE1"/>
    <w:rsid w:val="00D5117B"/>
    <w:rsid w:val="00D5144D"/>
    <w:rsid w:val="00D5161C"/>
    <w:rsid w:val="00D51916"/>
    <w:rsid w:val="00D51B9C"/>
    <w:rsid w:val="00D5254C"/>
    <w:rsid w:val="00D5331B"/>
    <w:rsid w:val="00D535CF"/>
    <w:rsid w:val="00D536E6"/>
    <w:rsid w:val="00D537E1"/>
    <w:rsid w:val="00D546B6"/>
    <w:rsid w:val="00D547F6"/>
    <w:rsid w:val="00D549F2"/>
    <w:rsid w:val="00D54C45"/>
    <w:rsid w:val="00D54CF9"/>
    <w:rsid w:val="00D55057"/>
    <w:rsid w:val="00D555B2"/>
    <w:rsid w:val="00D55B88"/>
    <w:rsid w:val="00D55BB2"/>
    <w:rsid w:val="00D56572"/>
    <w:rsid w:val="00D56B20"/>
    <w:rsid w:val="00D570D6"/>
    <w:rsid w:val="00D57376"/>
    <w:rsid w:val="00D575E3"/>
    <w:rsid w:val="00D6024B"/>
    <w:rsid w:val="00D607EC"/>
    <w:rsid w:val="00D608E9"/>
    <w:rsid w:val="00D6091A"/>
    <w:rsid w:val="00D60FDA"/>
    <w:rsid w:val="00D610CC"/>
    <w:rsid w:val="00D61886"/>
    <w:rsid w:val="00D61BBE"/>
    <w:rsid w:val="00D61F90"/>
    <w:rsid w:val="00D6323F"/>
    <w:rsid w:val="00D63A3A"/>
    <w:rsid w:val="00D63AAC"/>
    <w:rsid w:val="00D63DCC"/>
    <w:rsid w:val="00D643B1"/>
    <w:rsid w:val="00D647C4"/>
    <w:rsid w:val="00D64A2B"/>
    <w:rsid w:val="00D64F1D"/>
    <w:rsid w:val="00D6578D"/>
    <w:rsid w:val="00D65A2F"/>
    <w:rsid w:val="00D6605A"/>
    <w:rsid w:val="00D66658"/>
    <w:rsid w:val="00D6695F"/>
    <w:rsid w:val="00D66A69"/>
    <w:rsid w:val="00D66C57"/>
    <w:rsid w:val="00D66F76"/>
    <w:rsid w:val="00D6741B"/>
    <w:rsid w:val="00D676F6"/>
    <w:rsid w:val="00D67773"/>
    <w:rsid w:val="00D67B87"/>
    <w:rsid w:val="00D67F03"/>
    <w:rsid w:val="00D70174"/>
    <w:rsid w:val="00D70A55"/>
    <w:rsid w:val="00D70B71"/>
    <w:rsid w:val="00D70E39"/>
    <w:rsid w:val="00D70F38"/>
    <w:rsid w:val="00D71EA6"/>
    <w:rsid w:val="00D71F84"/>
    <w:rsid w:val="00D72069"/>
    <w:rsid w:val="00D72168"/>
    <w:rsid w:val="00D722B1"/>
    <w:rsid w:val="00D72304"/>
    <w:rsid w:val="00D73B80"/>
    <w:rsid w:val="00D73FB7"/>
    <w:rsid w:val="00D746EE"/>
    <w:rsid w:val="00D75644"/>
    <w:rsid w:val="00D756AB"/>
    <w:rsid w:val="00D75B3F"/>
    <w:rsid w:val="00D75B46"/>
    <w:rsid w:val="00D75DE5"/>
    <w:rsid w:val="00D761DE"/>
    <w:rsid w:val="00D7650D"/>
    <w:rsid w:val="00D765AE"/>
    <w:rsid w:val="00D765F1"/>
    <w:rsid w:val="00D773E2"/>
    <w:rsid w:val="00D77A8C"/>
    <w:rsid w:val="00D77B32"/>
    <w:rsid w:val="00D77DBB"/>
    <w:rsid w:val="00D81627"/>
    <w:rsid w:val="00D81656"/>
    <w:rsid w:val="00D81691"/>
    <w:rsid w:val="00D81749"/>
    <w:rsid w:val="00D81768"/>
    <w:rsid w:val="00D8188B"/>
    <w:rsid w:val="00D8192E"/>
    <w:rsid w:val="00D81FA2"/>
    <w:rsid w:val="00D82BC7"/>
    <w:rsid w:val="00D830FC"/>
    <w:rsid w:val="00D8335B"/>
    <w:rsid w:val="00D83451"/>
    <w:rsid w:val="00D835E0"/>
    <w:rsid w:val="00D83D87"/>
    <w:rsid w:val="00D840AB"/>
    <w:rsid w:val="00D840D7"/>
    <w:rsid w:val="00D84253"/>
    <w:rsid w:val="00D844FD"/>
    <w:rsid w:val="00D84A6D"/>
    <w:rsid w:val="00D84CA9"/>
    <w:rsid w:val="00D85888"/>
    <w:rsid w:val="00D85BD7"/>
    <w:rsid w:val="00D8649F"/>
    <w:rsid w:val="00D86878"/>
    <w:rsid w:val="00D86A30"/>
    <w:rsid w:val="00D8710B"/>
    <w:rsid w:val="00D872A5"/>
    <w:rsid w:val="00D875DB"/>
    <w:rsid w:val="00D876BB"/>
    <w:rsid w:val="00D87EDD"/>
    <w:rsid w:val="00D9049F"/>
    <w:rsid w:val="00D904CA"/>
    <w:rsid w:val="00D9056F"/>
    <w:rsid w:val="00D907AA"/>
    <w:rsid w:val="00D908C2"/>
    <w:rsid w:val="00D90F57"/>
    <w:rsid w:val="00D91286"/>
    <w:rsid w:val="00D91602"/>
    <w:rsid w:val="00D92D5F"/>
    <w:rsid w:val="00D92F8E"/>
    <w:rsid w:val="00D9300A"/>
    <w:rsid w:val="00D93262"/>
    <w:rsid w:val="00D93ACA"/>
    <w:rsid w:val="00D94550"/>
    <w:rsid w:val="00D948FE"/>
    <w:rsid w:val="00D94B3B"/>
    <w:rsid w:val="00D94D26"/>
    <w:rsid w:val="00D96A9A"/>
    <w:rsid w:val="00D96CFD"/>
    <w:rsid w:val="00D96F07"/>
    <w:rsid w:val="00D9731F"/>
    <w:rsid w:val="00D974D8"/>
    <w:rsid w:val="00D97846"/>
    <w:rsid w:val="00D97CB4"/>
    <w:rsid w:val="00D97DD4"/>
    <w:rsid w:val="00DA0129"/>
    <w:rsid w:val="00DA076C"/>
    <w:rsid w:val="00DA0844"/>
    <w:rsid w:val="00DA0A15"/>
    <w:rsid w:val="00DA0D23"/>
    <w:rsid w:val="00DA0EA1"/>
    <w:rsid w:val="00DA17FB"/>
    <w:rsid w:val="00DA1BAB"/>
    <w:rsid w:val="00DA1CC6"/>
    <w:rsid w:val="00DA256E"/>
    <w:rsid w:val="00DA2D5A"/>
    <w:rsid w:val="00DA2E50"/>
    <w:rsid w:val="00DA2FEA"/>
    <w:rsid w:val="00DA30DE"/>
    <w:rsid w:val="00DA39DB"/>
    <w:rsid w:val="00DA3A9E"/>
    <w:rsid w:val="00DA4004"/>
    <w:rsid w:val="00DA4208"/>
    <w:rsid w:val="00DA46AD"/>
    <w:rsid w:val="00DA47D0"/>
    <w:rsid w:val="00DA4AFF"/>
    <w:rsid w:val="00DA4EE8"/>
    <w:rsid w:val="00DA53C3"/>
    <w:rsid w:val="00DA5A8A"/>
    <w:rsid w:val="00DA6131"/>
    <w:rsid w:val="00DA613F"/>
    <w:rsid w:val="00DA66EB"/>
    <w:rsid w:val="00DA6815"/>
    <w:rsid w:val="00DA7359"/>
    <w:rsid w:val="00DA7D55"/>
    <w:rsid w:val="00DB0065"/>
    <w:rsid w:val="00DB02CF"/>
    <w:rsid w:val="00DB03A1"/>
    <w:rsid w:val="00DB0709"/>
    <w:rsid w:val="00DB0C48"/>
    <w:rsid w:val="00DB0D59"/>
    <w:rsid w:val="00DB0FBB"/>
    <w:rsid w:val="00DB1170"/>
    <w:rsid w:val="00DB12B0"/>
    <w:rsid w:val="00DB1578"/>
    <w:rsid w:val="00DB19F3"/>
    <w:rsid w:val="00DB1CDF"/>
    <w:rsid w:val="00DB20C0"/>
    <w:rsid w:val="00DB26CD"/>
    <w:rsid w:val="00DB2941"/>
    <w:rsid w:val="00DB3F60"/>
    <w:rsid w:val="00DB42D4"/>
    <w:rsid w:val="00DB43D1"/>
    <w:rsid w:val="00DB441C"/>
    <w:rsid w:val="00DB44AF"/>
    <w:rsid w:val="00DB471D"/>
    <w:rsid w:val="00DB47C8"/>
    <w:rsid w:val="00DB68AC"/>
    <w:rsid w:val="00DB697A"/>
    <w:rsid w:val="00DB7268"/>
    <w:rsid w:val="00DB7377"/>
    <w:rsid w:val="00DB77BC"/>
    <w:rsid w:val="00DB7EDA"/>
    <w:rsid w:val="00DC079C"/>
    <w:rsid w:val="00DC090F"/>
    <w:rsid w:val="00DC0CAF"/>
    <w:rsid w:val="00DC0EEA"/>
    <w:rsid w:val="00DC12F8"/>
    <w:rsid w:val="00DC17B4"/>
    <w:rsid w:val="00DC1D16"/>
    <w:rsid w:val="00DC1E09"/>
    <w:rsid w:val="00DC1F58"/>
    <w:rsid w:val="00DC2D0C"/>
    <w:rsid w:val="00DC327E"/>
    <w:rsid w:val="00DC339B"/>
    <w:rsid w:val="00DC34CA"/>
    <w:rsid w:val="00DC3D27"/>
    <w:rsid w:val="00DC4A73"/>
    <w:rsid w:val="00DC55C2"/>
    <w:rsid w:val="00DC55F9"/>
    <w:rsid w:val="00DC5A11"/>
    <w:rsid w:val="00DC5D40"/>
    <w:rsid w:val="00DC5D78"/>
    <w:rsid w:val="00DC69A7"/>
    <w:rsid w:val="00DC6DA1"/>
    <w:rsid w:val="00DC6F38"/>
    <w:rsid w:val="00DC6F77"/>
    <w:rsid w:val="00DC7030"/>
    <w:rsid w:val="00DC750B"/>
    <w:rsid w:val="00DC7930"/>
    <w:rsid w:val="00DC7B83"/>
    <w:rsid w:val="00DD02FA"/>
    <w:rsid w:val="00DD09C0"/>
    <w:rsid w:val="00DD0A39"/>
    <w:rsid w:val="00DD0A6F"/>
    <w:rsid w:val="00DD15A3"/>
    <w:rsid w:val="00DD1F9A"/>
    <w:rsid w:val="00DD2047"/>
    <w:rsid w:val="00DD212D"/>
    <w:rsid w:val="00DD2161"/>
    <w:rsid w:val="00DD227A"/>
    <w:rsid w:val="00DD252A"/>
    <w:rsid w:val="00DD2F69"/>
    <w:rsid w:val="00DD30E9"/>
    <w:rsid w:val="00DD3497"/>
    <w:rsid w:val="00DD3A73"/>
    <w:rsid w:val="00DD3B03"/>
    <w:rsid w:val="00DD3BCF"/>
    <w:rsid w:val="00DD3FEB"/>
    <w:rsid w:val="00DD4B63"/>
    <w:rsid w:val="00DD4F47"/>
    <w:rsid w:val="00DD5024"/>
    <w:rsid w:val="00DD528D"/>
    <w:rsid w:val="00DD52D9"/>
    <w:rsid w:val="00DD539F"/>
    <w:rsid w:val="00DD578B"/>
    <w:rsid w:val="00DD5C60"/>
    <w:rsid w:val="00DD5EEB"/>
    <w:rsid w:val="00DD6093"/>
    <w:rsid w:val="00DD62BB"/>
    <w:rsid w:val="00DD67E6"/>
    <w:rsid w:val="00DD7179"/>
    <w:rsid w:val="00DD7549"/>
    <w:rsid w:val="00DD7A76"/>
    <w:rsid w:val="00DD7FBB"/>
    <w:rsid w:val="00DE06FB"/>
    <w:rsid w:val="00DE0B9F"/>
    <w:rsid w:val="00DE0E43"/>
    <w:rsid w:val="00DE1559"/>
    <w:rsid w:val="00DE1CE0"/>
    <w:rsid w:val="00DE1D34"/>
    <w:rsid w:val="00DE2A9E"/>
    <w:rsid w:val="00DE2FBF"/>
    <w:rsid w:val="00DE31F8"/>
    <w:rsid w:val="00DE3361"/>
    <w:rsid w:val="00DE33AC"/>
    <w:rsid w:val="00DE41DA"/>
    <w:rsid w:val="00DE4238"/>
    <w:rsid w:val="00DE4352"/>
    <w:rsid w:val="00DE44F9"/>
    <w:rsid w:val="00DE4703"/>
    <w:rsid w:val="00DE4CF1"/>
    <w:rsid w:val="00DE4D7D"/>
    <w:rsid w:val="00DE521D"/>
    <w:rsid w:val="00DE5B7F"/>
    <w:rsid w:val="00DE5F3B"/>
    <w:rsid w:val="00DE657F"/>
    <w:rsid w:val="00DE69EA"/>
    <w:rsid w:val="00DE6A13"/>
    <w:rsid w:val="00DE6A5D"/>
    <w:rsid w:val="00DE6C69"/>
    <w:rsid w:val="00DE707E"/>
    <w:rsid w:val="00DE70C1"/>
    <w:rsid w:val="00DE70E2"/>
    <w:rsid w:val="00DE74B8"/>
    <w:rsid w:val="00DE7ADC"/>
    <w:rsid w:val="00DE7BA5"/>
    <w:rsid w:val="00DE7F5E"/>
    <w:rsid w:val="00DF01F4"/>
    <w:rsid w:val="00DF0B0B"/>
    <w:rsid w:val="00DF1218"/>
    <w:rsid w:val="00DF1324"/>
    <w:rsid w:val="00DF147F"/>
    <w:rsid w:val="00DF18FA"/>
    <w:rsid w:val="00DF26E2"/>
    <w:rsid w:val="00DF27ED"/>
    <w:rsid w:val="00DF2816"/>
    <w:rsid w:val="00DF2962"/>
    <w:rsid w:val="00DF2C63"/>
    <w:rsid w:val="00DF3D2D"/>
    <w:rsid w:val="00DF49CC"/>
    <w:rsid w:val="00DF4E05"/>
    <w:rsid w:val="00DF56E2"/>
    <w:rsid w:val="00DF5783"/>
    <w:rsid w:val="00DF5A08"/>
    <w:rsid w:val="00DF5FC4"/>
    <w:rsid w:val="00DF6462"/>
    <w:rsid w:val="00DF668B"/>
    <w:rsid w:val="00DF7503"/>
    <w:rsid w:val="00DF7B20"/>
    <w:rsid w:val="00E004D9"/>
    <w:rsid w:val="00E00982"/>
    <w:rsid w:val="00E00996"/>
    <w:rsid w:val="00E009F1"/>
    <w:rsid w:val="00E00E09"/>
    <w:rsid w:val="00E00E53"/>
    <w:rsid w:val="00E00E98"/>
    <w:rsid w:val="00E017E6"/>
    <w:rsid w:val="00E0183A"/>
    <w:rsid w:val="00E01913"/>
    <w:rsid w:val="00E0205E"/>
    <w:rsid w:val="00E02FA0"/>
    <w:rsid w:val="00E036DC"/>
    <w:rsid w:val="00E03F89"/>
    <w:rsid w:val="00E0444C"/>
    <w:rsid w:val="00E04AEE"/>
    <w:rsid w:val="00E04B93"/>
    <w:rsid w:val="00E050BA"/>
    <w:rsid w:val="00E0695C"/>
    <w:rsid w:val="00E06E73"/>
    <w:rsid w:val="00E07413"/>
    <w:rsid w:val="00E10454"/>
    <w:rsid w:val="00E10C0D"/>
    <w:rsid w:val="00E112E5"/>
    <w:rsid w:val="00E11E7D"/>
    <w:rsid w:val="00E120C6"/>
    <w:rsid w:val="00E122D8"/>
    <w:rsid w:val="00E12CC8"/>
    <w:rsid w:val="00E12FBD"/>
    <w:rsid w:val="00E13CD1"/>
    <w:rsid w:val="00E141F4"/>
    <w:rsid w:val="00E1471B"/>
    <w:rsid w:val="00E147B2"/>
    <w:rsid w:val="00E14833"/>
    <w:rsid w:val="00E14A05"/>
    <w:rsid w:val="00E14C23"/>
    <w:rsid w:val="00E14D96"/>
    <w:rsid w:val="00E14F87"/>
    <w:rsid w:val="00E15352"/>
    <w:rsid w:val="00E153C7"/>
    <w:rsid w:val="00E153F8"/>
    <w:rsid w:val="00E15A75"/>
    <w:rsid w:val="00E15F32"/>
    <w:rsid w:val="00E16271"/>
    <w:rsid w:val="00E16463"/>
    <w:rsid w:val="00E1731F"/>
    <w:rsid w:val="00E17679"/>
    <w:rsid w:val="00E17B60"/>
    <w:rsid w:val="00E17CAF"/>
    <w:rsid w:val="00E201E9"/>
    <w:rsid w:val="00E205B4"/>
    <w:rsid w:val="00E21BB1"/>
    <w:rsid w:val="00E21CC7"/>
    <w:rsid w:val="00E21F9F"/>
    <w:rsid w:val="00E2226D"/>
    <w:rsid w:val="00E222FD"/>
    <w:rsid w:val="00E22388"/>
    <w:rsid w:val="00E2252A"/>
    <w:rsid w:val="00E22564"/>
    <w:rsid w:val="00E2271C"/>
    <w:rsid w:val="00E22DCF"/>
    <w:rsid w:val="00E22F93"/>
    <w:rsid w:val="00E23D41"/>
    <w:rsid w:val="00E24952"/>
    <w:rsid w:val="00E24D9E"/>
    <w:rsid w:val="00E2500B"/>
    <w:rsid w:val="00E256E8"/>
    <w:rsid w:val="00E25849"/>
    <w:rsid w:val="00E25866"/>
    <w:rsid w:val="00E259D2"/>
    <w:rsid w:val="00E26514"/>
    <w:rsid w:val="00E26673"/>
    <w:rsid w:val="00E2669F"/>
    <w:rsid w:val="00E266FB"/>
    <w:rsid w:val="00E267DC"/>
    <w:rsid w:val="00E2691B"/>
    <w:rsid w:val="00E26C55"/>
    <w:rsid w:val="00E27724"/>
    <w:rsid w:val="00E27918"/>
    <w:rsid w:val="00E31063"/>
    <w:rsid w:val="00E31662"/>
    <w:rsid w:val="00E316B8"/>
    <w:rsid w:val="00E3197E"/>
    <w:rsid w:val="00E31D21"/>
    <w:rsid w:val="00E31DCD"/>
    <w:rsid w:val="00E325A3"/>
    <w:rsid w:val="00E325B6"/>
    <w:rsid w:val="00E3274E"/>
    <w:rsid w:val="00E331C1"/>
    <w:rsid w:val="00E33768"/>
    <w:rsid w:val="00E33DDC"/>
    <w:rsid w:val="00E342F8"/>
    <w:rsid w:val="00E34433"/>
    <w:rsid w:val="00E34555"/>
    <w:rsid w:val="00E34560"/>
    <w:rsid w:val="00E3501D"/>
    <w:rsid w:val="00E351ED"/>
    <w:rsid w:val="00E35350"/>
    <w:rsid w:val="00E3561E"/>
    <w:rsid w:val="00E35A89"/>
    <w:rsid w:val="00E35AF5"/>
    <w:rsid w:val="00E35D47"/>
    <w:rsid w:val="00E35DC1"/>
    <w:rsid w:val="00E35E44"/>
    <w:rsid w:val="00E36760"/>
    <w:rsid w:val="00E37868"/>
    <w:rsid w:val="00E37AFF"/>
    <w:rsid w:val="00E37B17"/>
    <w:rsid w:val="00E37DD8"/>
    <w:rsid w:val="00E37FC0"/>
    <w:rsid w:val="00E4045F"/>
    <w:rsid w:val="00E404A2"/>
    <w:rsid w:val="00E40CC2"/>
    <w:rsid w:val="00E40F25"/>
    <w:rsid w:val="00E41F47"/>
    <w:rsid w:val="00E41F8B"/>
    <w:rsid w:val="00E42B19"/>
    <w:rsid w:val="00E43DA3"/>
    <w:rsid w:val="00E44331"/>
    <w:rsid w:val="00E44BAF"/>
    <w:rsid w:val="00E44BF4"/>
    <w:rsid w:val="00E44D52"/>
    <w:rsid w:val="00E45F01"/>
    <w:rsid w:val="00E471A2"/>
    <w:rsid w:val="00E47626"/>
    <w:rsid w:val="00E47752"/>
    <w:rsid w:val="00E477CF"/>
    <w:rsid w:val="00E47864"/>
    <w:rsid w:val="00E47EB9"/>
    <w:rsid w:val="00E50784"/>
    <w:rsid w:val="00E50F96"/>
    <w:rsid w:val="00E51434"/>
    <w:rsid w:val="00E51451"/>
    <w:rsid w:val="00E514A1"/>
    <w:rsid w:val="00E515FB"/>
    <w:rsid w:val="00E5244F"/>
    <w:rsid w:val="00E54036"/>
    <w:rsid w:val="00E54633"/>
    <w:rsid w:val="00E54C38"/>
    <w:rsid w:val="00E55286"/>
    <w:rsid w:val="00E555F4"/>
    <w:rsid w:val="00E55891"/>
    <w:rsid w:val="00E558C5"/>
    <w:rsid w:val="00E55B78"/>
    <w:rsid w:val="00E563CC"/>
    <w:rsid w:val="00E5705E"/>
    <w:rsid w:val="00E573EF"/>
    <w:rsid w:val="00E57E1D"/>
    <w:rsid w:val="00E57E27"/>
    <w:rsid w:val="00E6034B"/>
    <w:rsid w:val="00E60BD9"/>
    <w:rsid w:val="00E60F5C"/>
    <w:rsid w:val="00E60FCB"/>
    <w:rsid w:val="00E61123"/>
    <w:rsid w:val="00E61C50"/>
    <w:rsid w:val="00E61D7A"/>
    <w:rsid w:val="00E6205C"/>
    <w:rsid w:val="00E62170"/>
    <w:rsid w:val="00E626BB"/>
    <w:rsid w:val="00E626E1"/>
    <w:rsid w:val="00E62BE6"/>
    <w:rsid w:val="00E62CD7"/>
    <w:rsid w:val="00E62F20"/>
    <w:rsid w:val="00E63C11"/>
    <w:rsid w:val="00E64D03"/>
    <w:rsid w:val="00E64DCA"/>
    <w:rsid w:val="00E64E0D"/>
    <w:rsid w:val="00E6549E"/>
    <w:rsid w:val="00E65EDE"/>
    <w:rsid w:val="00E66056"/>
    <w:rsid w:val="00E66913"/>
    <w:rsid w:val="00E66ED2"/>
    <w:rsid w:val="00E67185"/>
    <w:rsid w:val="00E671CF"/>
    <w:rsid w:val="00E672B4"/>
    <w:rsid w:val="00E67365"/>
    <w:rsid w:val="00E67E33"/>
    <w:rsid w:val="00E67E36"/>
    <w:rsid w:val="00E67FD1"/>
    <w:rsid w:val="00E707CA"/>
    <w:rsid w:val="00E70AED"/>
    <w:rsid w:val="00E70F81"/>
    <w:rsid w:val="00E71DA1"/>
    <w:rsid w:val="00E72707"/>
    <w:rsid w:val="00E736E1"/>
    <w:rsid w:val="00E73873"/>
    <w:rsid w:val="00E73913"/>
    <w:rsid w:val="00E73ED4"/>
    <w:rsid w:val="00E73F92"/>
    <w:rsid w:val="00E74783"/>
    <w:rsid w:val="00E749FA"/>
    <w:rsid w:val="00E74B95"/>
    <w:rsid w:val="00E74D8A"/>
    <w:rsid w:val="00E74D92"/>
    <w:rsid w:val="00E75619"/>
    <w:rsid w:val="00E75A6C"/>
    <w:rsid w:val="00E75D2A"/>
    <w:rsid w:val="00E7672F"/>
    <w:rsid w:val="00E76751"/>
    <w:rsid w:val="00E76DC7"/>
    <w:rsid w:val="00E77023"/>
    <w:rsid w:val="00E77055"/>
    <w:rsid w:val="00E77460"/>
    <w:rsid w:val="00E77E20"/>
    <w:rsid w:val="00E803A0"/>
    <w:rsid w:val="00E80C4C"/>
    <w:rsid w:val="00E81331"/>
    <w:rsid w:val="00E81487"/>
    <w:rsid w:val="00E817BC"/>
    <w:rsid w:val="00E81983"/>
    <w:rsid w:val="00E81AC8"/>
    <w:rsid w:val="00E81B91"/>
    <w:rsid w:val="00E81BA9"/>
    <w:rsid w:val="00E81DB8"/>
    <w:rsid w:val="00E822EE"/>
    <w:rsid w:val="00E823E8"/>
    <w:rsid w:val="00E8289A"/>
    <w:rsid w:val="00E82F09"/>
    <w:rsid w:val="00E83119"/>
    <w:rsid w:val="00E8314B"/>
    <w:rsid w:val="00E834F3"/>
    <w:rsid w:val="00E83ABC"/>
    <w:rsid w:val="00E83C42"/>
    <w:rsid w:val="00E83D50"/>
    <w:rsid w:val="00E83D5B"/>
    <w:rsid w:val="00E83EE0"/>
    <w:rsid w:val="00E844F2"/>
    <w:rsid w:val="00E846CA"/>
    <w:rsid w:val="00E84A35"/>
    <w:rsid w:val="00E84A89"/>
    <w:rsid w:val="00E84C62"/>
    <w:rsid w:val="00E84CDC"/>
    <w:rsid w:val="00E84EEA"/>
    <w:rsid w:val="00E851BA"/>
    <w:rsid w:val="00E85AC4"/>
    <w:rsid w:val="00E85C9C"/>
    <w:rsid w:val="00E85FF8"/>
    <w:rsid w:val="00E86C26"/>
    <w:rsid w:val="00E86EA9"/>
    <w:rsid w:val="00E908B0"/>
    <w:rsid w:val="00E90927"/>
    <w:rsid w:val="00E90957"/>
    <w:rsid w:val="00E90AD0"/>
    <w:rsid w:val="00E90CD1"/>
    <w:rsid w:val="00E90DA4"/>
    <w:rsid w:val="00E915C2"/>
    <w:rsid w:val="00E91CF8"/>
    <w:rsid w:val="00E91DEB"/>
    <w:rsid w:val="00E92B0A"/>
    <w:rsid w:val="00E92FCB"/>
    <w:rsid w:val="00E935FC"/>
    <w:rsid w:val="00E93B27"/>
    <w:rsid w:val="00E93BA2"/>
    <w:rsid w:val="00E942E3"/>
    <w:rsid w:val="00E94664"/>
    <w:rsid w:val="00E94798"/>
    <w:rsid w:val="00E94A47"/>
    <w:rsid w:val="00E94BAA"/>
    <w:rsid w:val="00E94FA6"/>
    <w:rsid w:val="00E95A94"/>
    <w:rsid w:val="00E9657A"/>
    <w:rsid w:val="00E96732"/>
    <w:rsid w:val="00E96A11"/>
    <w:rsid w:val="00E973E1"/>
    <w:rsid w:val="00E97B6F"/>
    <w:rsid w:val="00E97CEB"/>
    <w:rsid w:val="00E97ED0"/>
    <w:rsid w:val="00EA0244"/>
    <w:rsid w:val="00EA05A4"/>
    <w:rsid w:val="00EA0844"/>
    <w:rsid w:val="00EA0E4D"/>
    <w:rsid w:val="00EA147F"/>
    <w:rsid w:val="00EA1B5A"/>
    <w:rsid w:val="00EA2206"/>
    <w:rsid w:val="00EA2ED1"/>
    <w:rsid w:val="00EA36AD"/>
    <w:rsid w:val="00EA3809"/>
    <w:rsid w:val="00EA4463"/>
    <w:rsid w:val="00EA4A27"/>
    <w:rsid w:val="00EA4FA6"/>
    <w:rsid w:val="00EA571E"/>
    <w:rsid w:val="00EA5B25"/>
    <w:rsid w:val="00EA6B84"/>
    <w:rsid w:val="00EA6F0B"/>
    <w:rsid w:val="00EA71FA"/>
    <w:rsid w:val="00EA7B22"/>
    <w:rsid w:val="00EA7BC0"/>
    <w:rsid w:val="00EB0937"/>
    <w:rsid w:val="00EB0DC4"/>
    <w:rsid w:val="00EB16BC"/>
    <w:rsid w:val="00EB1A25"/>
    <w:rsid w:val="00EB1FA9"/>
    <w:rsid w:val="00EB360F"/>
    <w:rsid w:val="00EB37AA"/>
    <w:rsid w:val="00EB37F1"/>
    <w:rsid w:val="00EB3AEC"/>
    <w:rsid w:val="00EB4613"/>
    <w:rsid w:val="00EB464D"/>
    <w:rsid w:val="00EB4AA9"/>
    <w:rsid w:val="00EB5EF8"/>
    <w:rsid w:val="00EB69AE"/>
    <w:rsid w:val="00EB6F17"/>
    <w:rsid w:val="00EB7422"/>
    <w:rsid w:val="00EC0471"/>
    <w:rsid w:val="00EC0634"/>
    <w:rsid w:val="00EC070C"/>
    <w:rsid w:val="00EC163A"/>
    <w:rsid w:val="00EC1C4C"/>
    <w:rsid w:val="00EC1F77"/>
    <w:rsid w:val="00EC27B6"/>
    <w:rsid w:val="00EC27E8"/>
    <w:rsid w:val="00EC30E2"/>
    <w:rsid w:val="00EC372A"/>
    <w:rsid w:val="00EC3EA8"/>
    <w:rsid w:val="00EC518D"/>
    <w:rsid w:val="00EC52D1"/>
    <w:rsid w:val="00EC5556"/>
    <w:rsid w:val="00EC65EB"/>
    <w:rsid w:val="00EC6B87"/>
    <w:rsid w:val="00EC7363"/>
    <w:rsid w:val="00EC7B53"/>
    <w:rsid w:val="00ED03AB"/>
    <w:rsid w:val="00ED0781"/>
    <w:rsid w:val="00ED0817"/>
    <w:rsid w:val="00ED0F38"/>
    <w:rsid w:val="00ED1963"/>
    <w:rsid w:val="00ED1CD4"/>
    <w:rsid w:val="00ED1D2B"/>
    <w:rsid w:val="00ED217B"/>
    <w:rsid w:val="00ED21C1"/>
    <w:rsid w:val="00ED29B5"/>
    <w:rsid w:val="00ED3040"/>
    <w:rsid w:val="00ED33C4"/>
    <w:rsid w:val="00ED3CE8"/>
    <w:rsid w:val="00ED414C"/>
    <w:rsid w:val="00ED44DA"/>
    <w:rsid w:val="00ED46E4"/>
    <w:rsid w:val="00ED4BD1"/>
    <w:rsid w:val="00ED510F"/>
    <w:rsid w:val="00ED5400"/>
    <w:rsid w:val="00ED576D"/>
    <w:rsid w:val="00ED64B5"/>
    <w:rsid w:val="00ED67DD"/>
    <w:rsid w:val="00ED6E3D"/>
    <w:rsid w:val="00ED6E74"/>
    <w:rsid w:val="00ED75FF"/>
    <w:rsid w:val="00ED7771"/>
    <w:rsid w:val="00EE089B"/>
    <w:rsid w:val="00EE171A"/>
    <w:rsid w:val="00EE173B"/>
    <w:rsid w:val="00EE19E4"/>
    <w:rsid w:val="00EE1ECC"/>
    <w:rsid w:val="00EE23C2"/>
    <w:rsid w:val="00EE2787"/>
    <w:rsid w:val="00EE28A8"/>
    <w:rsid w:val="00EE2BA3"/>
    <w:rsid w:val="00EE4159"/>
    <w:rsid w:val="00EE424B"/>
    <w:rsid w:val="00EE48B3"/>
    <w:rsid w:val="00EE4F5B"/>
    <w:rsid w:val="00EE56CD"/>
    <w:rsid w:val="00EE5904"/>
    <w:rsid w:val="00EE5F3D"/>
    <w:rsid w:val="00EE61F0"/>
    <w:rsid w:val="00EE696C"/>
    <w:rsid w:val="00EE6A59"/>
    <w:rsid w:val="00EE6BD0"/>
    <w:rsid w:val="00EE6BE1"/>
    <w:rsid w:val="00EE71F0"/>
    <w:rsid w:val="00EE72D7"/>
    <w:rsid w:val="00EE7306"/>
    <w:rsid w:val="00EE77DE"/>
    <w:rsid w:val="00EE7A4D"/>
    <w:rsid w:val="00EE7CCA"/>
    <w:rsid w:val="00EF0281"/>
    <w:rsid w:val="00EF03C3"/>
    <w:rsid w:val="00EF0DAF"/>
    <w:rsid w:val="00EF165E"/>
    <w:rsid w:val="00EF2A73"/>
    <w:rsid w:val="00EF3009"/>
    <w:rsid w:val="00EF3350"/>
    <w:rsid w:val="00EF364D"/>
    <w:rsid w:val="00EF3EC9"/>
    <w:rsid w:val="00EF4872"/>
    <w:rsid w:val="00EF4CE5"/>
    <w:rsid w:val="00EF4FB2"/>
    <w:rsid w:val="00EF5236"/>
    <w:rsid w:val="00EF5E16"/>
    <w:rsid w:val="00EF5E40"/>
    <w:rsid w:val="00EF61F7"/>
    <w:rsid w:val="00EF69E9"/>
    <w:rsid w:val="00EF6A22"/>
    <w:rsid w:val="00EF6D44"/>
    <w:rsid w:val="00EF785F"/>
    <w:rsid w:val="00EF78ED"/>
    <w:rsid w:val="00EF7DCD"/>
    <w:rsid w:val="00EF7F06"/>
    <w:rsid w:val="00F00100"/>
    <w:rsid w:val="00F001AA"/>
    <w:rsid w:val="00F00845"/>
    <w:rsid w:val="00F01640"/>
    <w:rsid w:val="00F02455"/>
    <w:rsid w:val="00F02B14"/>
    <w:rsid w:val="00F02C05"/>
    <w:rsid w:val="00F031BA"/>
    <w:rsid w:val="00F03645"/>
    <w:rsid w:val="00F0394E"/>
    <w:rsid w:val="00F03988"/>
    <w:rsid w:val="00F03C4E"/>
    <w:rsid w:val="00F04307"/>
    <w:rsid w:val="00F04B1F"/>
    <w:rsid w:val="00F04E68"/>
    <w:rsid w:val="00F0527E"/>
    <w:rsid w:val="00F05AA0"/>
    <w:rsid w:val="00F05AF9"/>
    <w:rsid w:val="00F0634B"/>
    <w:rsid w:val="00F06C7F"/>
    <w:rsid w:val="00F06E53"/>
    <w:rsid w:val="00F06FC4"/>
    <w:rsid w:val="00F07EA3"/>
    <w:rsid w:val="00F07F21"/>
    <w:rsid w:val="00F07F2B"/>
    <w:rsid w:val="00F07FE2"/>
    <w:rsid w:val="00F10837"/>
    <w:rsid w:val="00F10D54"/>
    <w:rsid w:val="00F10E28"/>
    <w:rsid w:val="00F11A8B"/>
    <w:rsid w:val="00F11C64"/>
    <w:rsid w:val="00F120B9"/>
    <w:rsid w:val="00F1214E"/>
    <w:rsid w:val="00F121A5"/>
    <w:rsid w:val="00F12FE9"/>
    <w:rsid w:val="00F135BE"/>
    <w:rsid w:val="00F145FD"/>
    <w:rsid w:val="00F14ADB"/>
    <w:rsid w:val="00F15883"/>
    <w:rsid w:val="00F15E2B"/>
    <w:rsid w:val="00F1602F"/>
    <w:rsid w:val="00F163A5"/>
    <w:rsid w:val="00F16A14"/>
    <w:rsid w:val="00F172C8"/>
    <w:rsid w:val="00F17D80"/>
    <w:rsid w:val="00F17EFA"/>
    <w:rsid w:val="00F2028C"/>
    <w:rsid w:val="00F20413"/>
    <w:rsid w:val="00F20CC1"/>
    <w:rsid w:val="00F21322"/>
    <w:rsid w:val="00F216C3"/>
    <w:rsid w:val="00F218E5"/>
    <w:rsid w:val="00F219FB"/>
    <w:rsid w:val="00F21D41"/>
    <w:rsid w:val="00F21D87"/>
    <w:rsid w:val="00F22576"/>
    <w:rsid w:val="00F22615"/>
    <w:rsid w:val="00F22907"/>
    <w:rsid w:val="00F22D31"/>
    <w:rsid w:val="00F232F8"/>
    <w:rsid w:val="00F23797"/>
    <w:rsid w:val="00F23863"/>
    <w:rsid w:val="00F23A25"/>
    <w:rsid w:val="00F23E71"/>
    <w:rsid w:val="00F24E73"/>
    <w:rsid w:val="00F25843"/>
    <w:rsid w:val="00F25DDC"/>
    <w:rsid w:val="00F25EBA"/>
    <w:rsid w:val="00F26432"/>
    <w:rsid w:val="00F264CC"/>
    <w:rsid w:val="00F26732"/>
    <w:rsid w:val="00F26BBA"/>
    <w:rsid w:val="00F27396"/>
    <w:rsid w:val="00F275D9"/>
    <w:rsid w:val="00F27E6F"/>
    <w:rsid w:val="00F31F67"/>
    <w:rsid w:val="00F331A2"/>
    <w:rsid w:val="00F33728"/>
    <w:rsid w:val="00F33BEA"/>
    <w:rsid w:val="00F34437"/>
    <w:rsid w:val="00F3517D"/>
    <w:rsid w:val="00F35357"/>
    <w:rsid w:val="00F35380"/>
    <w:rsid w:val="00F3610B"/>
    <w:rsid w:val="00F361B4"/>
    <w:rsid w:val="00F362D7"/>
    <w:rsid w:val="00F36C1B"/>
    <w:rsid w:val="00F36D98"/>
    <w:rsid w:val="00F37C8C"/>
    <w:rsid w:val="00F37D7B"/>
    <w:rsid w:val="00F40041"/>
    <w:rsid w:val="00F40057"/>
    <w:rsid w:val="00F40DB9"/>
    <w:rsid w:val="00F410F0"/>
    <w:rsid w:val="00F411A3"/>
    <w:rsid w:val="00F414FC"/>
    <w:rsid w:val="00F42250"/>
    <w:rsid w:val="00F4327B"/>
    <w:rsid w:val="00F43325"/>
    <w:rsid w:val="00F436F5"/>
    <w:rsid w:val="00F43A85"/>
    <w:rsid w:val="00F43DF7"/>
    <w:rsid w:val="00F443EC"/>
    <w:rsid w:val="00F44B53"/>
    <w:rsid w:val="00F44DF7"/>
    <w:rsid w:val="00F45BC2"/>
    <w:rsid w:val="00F45DAD"/>
    <w:rsid w:val="00F45FF9"/>
    <w:rsid w:val="00F46303"/>
    <w:rsid w:val="00F466CE"/>
    <w:rsid w:val="00F46D0D"/>
    <w:rsid w:val="00F474AE"/>
    <w:rsid w:val="00F4773F"/>
    <w:rsid w:val="00F47E23"/>
    <w:rsid w:val="00F50634"/>
    <w:rsid w:val="00F506F1"/>
    <w:rsid w:val="00F5078D"/>
    <w:rsid w:val="00F50C88"/>
    <w:rsid w:val="00F50EDB"/>
    <w:rsid w:val="00F511FD"/>
    <w:rsid w:val="00F5186E"/>
    <w:rsid w:val="00F51AAF"/>
    <w:rsid w:val="00F51B49"/>
    <w:rsid w:val="00F51C14"/>
    <w:rsid w:val="00F51DCD"/>
    <w:rsid w:val="00F5281B"/>
    <w:rsid w:val="00F52A94"/>
    <w:rsid w:val="00F5314C"/>
    <w:rsid w:val="00F53607"/>
    <w:rsid w:val="00F538FB"/>
    <w:rsid w:val="00F53A8D"/>
    <w:rsid w:val="00F541D8"/>
    <w:rsid w:val="00F5440D"/>
    <w:rsid w:val="00F54499"/>
    <w:rsid w:val="00F5460E"/>
    <w:rsid w:val="00F54668"/>
    <w:rsid w:val="00F546A3"/>
    <w:rsid w:val="00F54709"/>
    <w:rsid w:val="00F54787"/>
    <w:rsid w:val="00F54C0C"/>
    <w:rsid w:val="00F54F7D"/>
    <w:rsid w:val="00F54FA9"/>
    <w:rsid w:val="00F55410"/>
    <w:rsid w:val="00F55788"/>
    <w:rsid w:val="00F55CB9"/>
    <w:rsid w:val="00F55ED7"/>
    <w:rsid w:val="00F56124"/>
    <w:rsid w:val="00F5679B"/>
    <w:rsid w:val="00F5688C"/>
    <w:rsid w:val="00F56A4F"/>
    <w:rsid w:val="00F56D4F"/>
    <w:rsid w:val="00F56E5A"/>
    <w:rsid w:val="00F56F6E"/>
    <w:rsid w:val="00F5703B"/>
    <w:rsid w:val="00F57EEE"/>
    <w:rsid w:val="00F60048"/>
    <w:rsid w:val="00F600A0"/>
    <w:rsid w:val="00F60A18"/>
    <w:rsid w:val="00F60BBC"/>
    <w:rsid w:val="00F61CFF"/>
    <w:rsid w:val="00F62357"/>
    <w:rsid w:val="00F62809"/>
    <w:rsid w:val="00F631D5"/>
    <w:rsid w:val="00F6338E"/>
    <w:rsid w:val="00F635DD"/>
    <w:rsid w:val="00F636D2"/>
    <w:rsid w:val="00F63AB7"/>
    <w:rsid w:val="00F6494E"/>
    <w:rsid w:val="00F65202"/>
    <w:rsid w:val="00F65535"/>
    <w:rsid w:val="00F65CCE"/>
    <w:rsid w:val="00F66120"/>
    <w:rsid w:val="00F66129"/>
    <w:rsid w:val="00F6627B"/>
    <w:rsid w:val="00F663EC"/>
    <w:rsid w:val="00F66441"/>
    <w:rsid w:val="00F666BB"/>
    <w:rsid w:val="00F667D9"/>
    <w:rsid w:val="00F66931"/>
    <w:rsid w:val="00F66E26"/>
    <w:rsid w:val="00F672EA"/>
    <w:rsid w:val="00F672FF"/>
    <w:rsid w:val="00F674F9"/>
    <w:rsid w:val="00F703DC"/>
    <w:rsid w:val="00F70C67"/>
    <w:rsid w:val="00F70CF2"/>
    <w:rsid w:val="00F70E0A"/>
    <w:rsid w:val="00F71008"/>
    <w:rsid w:val="00F7149A"/>
    <w:rsid w:val="00F726F2"/>
    <w:rsid w:val="00F727A1"/>
    <w:rsid w:val="00F72C78"/>
    <w:rsid w:val="00F72CE4"/>
    <w:rsid w:val="00F7336E"/>
    <w:rsid w:val="00F733F9"/>
    <w:rsid w:val="00F734F2"/>
    <w:rsid w:val="00F73834"/>
    <w:rsid w:val="00F738FF"/>
    <w:rsid w:val="00F73AD7"/>
    <w:rsid w:val="00F741AE"/>
    <w:rsid w:val="00F742E6"/>
    <w:rsid w:val="00F74DB5"/>
    <w:rsid w:val="00F74FDE"/>
    <w:rsid w:val="00F75052"/>
    <w:rsid w:val="00F751E2"/>
    <w:rsid w:val="00F75755"/>
    <w:rsid w:val="00F764DD"/>
    <w:rsid w:val="00F765E9"/>
    <w:rsid w:val="00F76633"/>
    <w:rsid w:val="00F76C45"/>
    <w:rsid w:val="00F771DA"/>
    <w:rsid w:val="00F804D3"/>
    <w:rsid w:val="00F8059F"/>
    <w:rsid w:val="00F80CA2"/>
    <w:rsid w:val="00F80E0F"/>
    <w:rsid w:val="00F816CB"/>
    <w:rsid w:val="00F81B3D"/>
    <w:rsid w:val="00F81BF5"/>
    <w:rsid w:val="00F81CD2"/>
    <w:rsid w:val="00F81CEC"/>
    <w:rsid w:val="00F82399"/>
    <w:rsid w:val="00F82641"/>
    <w:rsid w:val="00F8276D"/>
    <w:rsid w:val="00F82C9A"/>
    <w:rsid w:val="00F83629"/>
    <w:rsid w:val="00F83B25"/>
    <w:rsid w:val="00F83E4A"/>
    <w:rsid w:val="00F83FAB"/>
    <w:rsid w:val="00F841E0"/>
    <w:rsid w:val="00F851B0"/>
    <w:rsid w:val="00F8523F"/>
    <w:rsid w:val="00F8541D"/>
    <w:rsid w:val="00F8576A"/>
    <w:rsid w:val="00F8597D"/>
    <w:rsid w:val="00F85E39"/>
    <w:rsid w:val="00F86017"/>
    <w:rsid w:val="00F86040"/>
    <w:rsid w:val="00F86B7B"/>
    <w:rsid w:val="00F86C57"/>
    <w:rsid w:val="00F86D54"/>
    <w:rsid w:val="00F90137"/>
    <w:rsid w:val="00F9081A"/>
    <w:rsid w:val="00F90CB5"/>
    <w:rsid w:val="00F90DD8"/>
    <w:rsid w:val="00F90F18"/>
    <w:rsid w:val="00F90F1D"/>
    <w:rsid w:val="00F911FA"/>
    <w:rsid w:val="00F91D4A"/>
    <w:rsid w:val="00F91F3F"/>
    <w:rsid w:val="00F923DB"/>
    <w:rsid w:val="00F923E7"/>
    <w:rsid w:val="00F92EBF"/>
    <w:rsid w:val="00F936D0"/>
    <w:rsid w:val="00F93715"/>
    <w:rsid w:val="00F937E4"/>
    <w:rsid w:val="00F93E77"/>
    <w:rsid w:val="00F94333"/>
    <w:rsid w:val="00F9482E"/>
    <w:rsid w:val="00F94D68"/>
    <w:rsid w:val="00F94E86"/>
    <w:rsid w:val="00F95078"/>
    <w:rsid w:val="00F95814"/>
    <w:rsid w:val="00F9584E"/>
    <w:rsid w:val="00F958D2"/>
    <w:rsid w:val="00F9590F"/>
    <w:rsid w:val="00F95B0E"/>
    <w:rsid w:val="00F95EE7"/>
    <w:rsid w:val="00F96726"/>
    <w:rsid w:val="00F967C5"/>
    <w:rsid w:val="00F96C9E"/>
    <w:rsid w:val="00F96F3F"/>
    <w:rsid w:val="00F97A9A"/>
    <w:rsid w:val="00F97E74"/>
    <w:rsid w:val="00FA00CF"/>
    <w:rsid w:val="00FA015C"/>
    <w:rsid w:val="00FA0312"/>
    <w:rsid w:val="00FA03BF"/>
    <w:rsid w:val="00FA060F"/>
    <w:rsid w:val="00FA0CF8"/>
    <w:rsid w:val="00FA0EDA"/>
    <w:rsid w:val="00FA1050"/>
    <w:rsid w:val="00FA1203"/>
    <w:rsid w:val="00FA1A73"/>
    <w:rsid w:val="00FA2320"/>
    <w:rsid w:val="00FA280B"/>
    <w:rsid w:val="00FA362E"/>
    <w:rsid w:val="00FA371B"/>
    <w:rsid w:val="00FA379F"/>
    <w:rsid w:val="00FA38E7"/>
    <w:rsid w:val="00FA39E6"/>
    <w:rsid w:val="00FA3C7E"/>
    <w:rsid w:val="00FA3D1F"/>
    <w:rsid w:val="00FA43AA"/>
    <w:rsid w:val="00FA4BB5"/>
    <w:rsid w:val="00FA5446"/>
    <w:rsid w:val="00FA58C3"/>
    <w:rsid w:val="00FA5934"/>
    <w:rsid w:val="00FA5BFB"/>
    <w:rsid w:val="00FA5FD1"/>
    <w:rsid w:val="00FA610A"/>
    <w:rsid w:val="00FA61C4"/>
    <w:rsid w:val="00FA6460"/>
    <w:rsid w:val="00FA6597"/>
    <w:rsid w:val="00FA717B"/>
    <w:rsid w:val="00FA739B"/>
    <w:rsid w:val="00FA7A0E"/>
    <w:rsid w:val="00FA7B17"/>
    <w:rsid w:val="00FA7B24"/>
    <w:rsid w:val="00FA7BC9"/>
    <w:rsid w:val="00FA7C26"/>
    <w:rsid w:val="00FA7CF6"/>
    <w:rsid w:val="00FA7D28"/>
    <w:rsid w:val="00FA7D54"/>
    <w:rsid w:val="00FB03F6"/>
    <w:rsid w:val="00FB0A0D"/>
    <w:rsid w:val="00FB0C7F"/>
    <w:rsid w:val="00FB116B"/>
    <w:rsid w:val="00FB1539"/>
    <w:rsid w:val="00FB1DEC"/>
    <w:rsid w:val="00FB1F3A"/>
    <w:rsid w:val="00FB2478"/>
    <w:rsid w:val="00FB2B53"/>
    <w:rsid w:val="00FB2E29"/>
    <w:rsid w:val="00FB3342"/>
    <w:rsid w:val="00FB378E"/>
    <w:rsid w:val="00FB37F1"/>
    <w:rsid w:val="00FB448F"/>
    <w:rsid w:val="00FB4532"/>
    <w:rsid w:val="00FB47C0"/>
    <w:rsid w:val="00FB4BDA"/>
    <w:rsid w:val="00FB4D3A"/>
    <w:rsid w:val="00FB501B"/>
    <w:rsid w:val="00FB5958"/>
    <w:rsid w:val="00FB5A5D"/>
    <w:rsid w:val="00FB63DC"/>
    <w:rsid w:val="00FB64CD"/>
    <w:rsid w:val="00FB696A"/>
    <w:rsid w:val="00FB719A"/>
    <w:rsid w:val="00FB7770"/>
    <w:rsid w:val="00FB77B1"/>
    <w:rsid w:val="00FB7C5B"/>
    <w:rsid w:val="00FB7E22"/>
    <w:rsid w:val="00FC094C"/>
    <w:rsid w:val="00FC150F"/>
    <w:rsid w:val="00FC15F9"/>
    <w:rsid w:val="00FC16BC"/>
    <w:rsid w:val="00FC17F3"/>
    <w:rsid w:val="00FC1968"/>
    <w:rsid w:val="00FC24F1"/>
    <w:rsid w:val="00FC27D3"/>
    <w:rsid w:val="00FC302F"/>
    <w:rsid w:val="00FC3562"/>
    <w:rsid w:val="00FC3688"/>
    <w:rsid w:val="00FC36BA"/>
    <w:rsid w:val="00FC3DF3"/>
    <w:rsid w:val="00FC41B2"/>
    <w:rsid w:val="00FC534F"/>
    <w:rsid w:val="00FC5358"/>
    <w:rsid w:val="00FC53EB"/>
    <w:rsid w:val="00FC543D"/>
    <w:rsid w:val="00FC5C06"/>
    <w:rsid w:val="00FC5C9B"/>
    <w:rsid w:val="00FC6623"/>
    <w:rsid w:val="00FC6781"/>
    <w:rsid w:val="00FC6AB3"/>
    <w:rsid w:val="00FC6F0B"/>
    <w:rsid w:val="00FC7B19"/>
    <w:rsid w:val="00FC7F4A"/>
    <w:rsid w:val="00FD0635"/>
    <w:rsid w:val="00FD0F8B"/>
    <w:rsid w:val="00FD11A8"/>
    <w:rsid w:val="00FD1702"/>
    <w:rsid w:val="00FD1D68"/>
    <w:rsid w:val="00FD1EC8"/>
    <w:rsid w:val="00FD1FE4"/>
    <w:rsid w:val="00FD202E"/>
    <w:rsid w:val="00FD217E"/>
    <w:rsid w:val="00FD238A"/>
    <w:rsid w:val="00FD2895"/>
    <w:rsid w:val="00FD2A8A"/>
    <w:rsid w:val="00FD2B7B"/>
    <w:rsid w:val="00FD2BC7"/>
    <w:rsid w:val="00FD2F00"/>
    <w:rsid w:val="00FD2F75"/>
    <w:rsid w:val="00FD304A"/>
    <w:rsid w:val="00FD38DA"/>
    <w:rsid w:val="00FD3B91"/>
    <w:rsid w:val="00FD3C84"/>
    <w:rsid w:val="00FD3D2A"/>
    <w:rsid w:val="00FD4078"/>
    <w:rsid w:val="00FD5042"/>
    <w:rsid w:val="00FD52A8"/>
    <w:rsid w:val="00FD54CD"/>
    <w:rsid w:val="00FD550A"/>
    <w:rsid w:val="00FD557C"/>
    <w:rsid w:val="00FD576B"/>
    <w:rsid w:val="00FD579E"/>
    <w:rsid w:val="00FD5830"/>
    <w:rsid w:val="00FD589F"/>
    <w:rsid w:val="00FD5A63"/>
    <w:rsid w:val="00FD5BAD"/>
    <w:rsid w:val="00FD5DB3"/>
    <w:rsid w:val="00FD6018"/>
    <w:rsid w:val="00FD603C"/>
    <w:rsid w:val="00FD65A4"/>
    <w:rsid w:val="00FD6845"/>
    <w:rsid w:val="00FD6EDA"/>
    <w:rsid w:val="00FD6EE1"/>
    <w:rsid w:val="00FD77A5"/>
    <w:rsid w:val="00FD782E"/>
    <w:rsid w:val="00FE04DC"/>
    <w:rsid w:val="00FE0BB2"/>
    <w:rsid w:val="00FE0E7C"/>
    <w:rsid w:val="00FE0E7E"/>
    <w:rsid w:val="00FE10E7"/>
    <w:rsid w:val="00FE1934"/>
    <w:rsid w:val="00FE1B31"/>
    <w:rsid w:val="00FE1EFE"/>
    <w:rsid w:val="00FE2B65"/>
    <w:rsid w:val="00FE2D9A"/>
    <w:rsid w:val="00FE315F"/>
    <w:rsid w:val="00FE31FE"/>
    <w:rsid w:val="00FE34C0"/>
    <w:rsid w:val="00FE3771"/>
    <w:rsid w:val="00FE43E9"/>
    <w:rsid w:val="00FE4516"/>
    <w:rsid w:val="00FE4CBA"/>
    <w:rsid w:val="00FE4E2A"/>
    <w:rsid w:val="00FE5066"/>
    <w:rsid w:val="00FE532D"/>
    <w:rsid w:val="00FE5971"/>
    <w:rsid w:val="00FE5A6B"/>
    <w:rsid w:val="00FE64C8"/>
    <w:rsid w:val="00FE6559"/>
    <w:rsid w:val="00FE6B50"/>
    <w:rsid w:val="00FE7167"/>
    <w:rsid w:val="00FE73EC"/>
    <w:rsid w:val="00FE7972"/>
    <w:rsid w:val="00FE7DF9"/>
    <w:rsid w:val="00FF0463"/>
    <w:rsid w:val="00FF0A87"/>
    <w:rsid w:val="00FF0B26"/>
    <w:rsid w:val="00FF13C1"/>
    <w:rsid w:val="00FF1AFD"/>
    <w:rsid w:val="00FF1CFC"/>
    <w:rsid w:val="00FF25A5"/>
    <w:rsid w:val="00FF275D"/>
    <w:rsid w:val="00FF27CC"/>
    <w:rsid w:val="00FF28CD"/>
    <w:rsid w:val="00FF2AEA"/>
    <w:rsid w:val="00FF2B44"/>
    <w:rsid w:val="00FF2B52"/>
    <w:rsid w:val="00FF3418"/>
    <w:rsid w:val="00FF34C4"/>
    <w:rsid w:val="00FF3C96"/>
    <w:rsid w:val="00FF419E"/>
    <w:rsid w:val="00FF42A0"/>
    <w:rsid w:val="00FF4356"/>
    <w:rsid w:val="00FF4B29"/>
    <w:rsid w:val="00FF4F8F"/>
    <w:rsid w:val="00FF5BE8"/>
    <w:rsid w:val="00FF5C5E"/>
    <w:rsid w:val="00FF6839"/>
    <w:rsid w:val="00FF77B5"/>
    <w:rsid w:val="00FF7D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af8">
    <w:name w:val="清單段落 字元"/>
    <w:basedOn w:val="a7"/>
    <w:link w:val="af7"/>
    <w:uiPriority w:val="34"/>
    <w:rsid w:val="008A12E1"/>
    <w:rPr>
      <w:rFonts w:ascii="標楷體" w:eastAsia="標楷體"/>
      <w:kern w:val="2"/>
      <w:sz w:val="32"/>
    </w:rPr>
  </w:style>
  <w:style w:type="paragraph" w:styleId="afd">
    <w:name w:val="footnote text"/>
    <w:basedOn w:val="a6"/>
    <w:link w:val="afe"/>
    <w:uiPriority w:val="99"/>
    <w:semiHidden/>
    <w:unhideWhenUsed/>
    <w:rsid w:val="006F412B"/>
    <w:pPr>
      <w:snapToGrid w:val="0"/>
      <w:jc w:val="left"/>
    </w:pPr>
    <w:rPr>
      <w:sz w:val="20"/>
    </w:rPr>
  </w:style>
  <w:style w:type="character" w:customStyle="1" w:styleId="afe">
    <w:name w:val="註腳文字 字元"/>
    <w:basedOn w:val="a7"/>
    <w:link w:val="afd"/>
    <w:uiPriority w:val="99"/>
    <w:semiHidden/>
    <w:rsid w:val="006F412B"/>
    <w:rPr>
      <w:rFonts w:ascii="標楷體" w:eastAsia="標楷體"/>
      <w:kern w:val="2"/>
    </w:rPr>
  </w:style>
  <w:style w:type="character" w:styleId="aff">
    <w:name w:val="footnote reference"/>
    <w:basedOn w:val="a7"/>
    <w:uiPriority w:val="99"/>
    <w:semiHidden/>
    <w:unhideWhenUsed/>
    <w:rsid w:val="006F412B"/>
    <w:rPr>
      <w:vertAlign w:val="superscript"/>
    </w:rPr>
  </w:style>
  <w:style w:type="character" w:customStyle="1" w:styleId="10">
    <w:name w:val="標題 1 字元"/>
    <w:basedOn w:val="a7"/>
    <w:link w:val="1"/>
    <w:rsid w:val="00500A10"/>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745">
      <w:bodyDiv w:val="1"/>
      <w:marLeft w:val="0"/>
      <w:marRight w:val="0"/>
      <w:marTop w:val="0"/>
      <w:marBottom w:val="0"/>
      <w:divBdr>
        <w:top w:val="none" w:sz="0" w:space="0" w:color="auto"/>
        <w:left w:val="none" w:sz="0" w:space="0" w:color="auto"/>
        <w:bottom w:val="none" w:sz="0" w:space="0" w:color="auto"/>
        <w:right w:val="none" w:sz="0" w:space="0" w:color="auto"/>
      </w:divBdr>
      <w:divsChild>
        <w:div w:id="1099136376">
          <w:marLeft w:val="0"/>
          <w:marRight w:val="0"/>
          <w:marTop w:val="0"/>
          <w:marBottom w:val="0"/>
          <w:divBdr>
            <w:top w:val="none" w:sz="0" w:space="0" w:color="auto"/>
            <w:left w:val="none" w:sz="0" w:space="0" w:color="auto"/>
            <w:bottom w:val="none" w:sz="0" w:space="0" w:color="auto"/>
            <w:right w:val="none" w:sz="0" w:space="0" w:color="auto"/>
          </w:divBdr>
        </w:div>
      </w:divsChild>
    </w:div>
    <w:div w:id="1168001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9510419">
      <w:bodyDiv w:val="1"/>
      <w:marLeft w:val="0"/>
      <w:marRight w:val="0"/>
      <w:marTop w:val="0"/>
      <w:marBottom w:val="0"/>
      <w:divBdr>
        <w:top w:val="none" w:sz="0" w:space="0" w:color="auto"/>
        <w:left w:val="none" w:sz="0" w:space="0" w:color="auto"/>
        <w:bottom w:val="none" w:sz="0" w:space="0" w:color="auto"/>
        <w:right w:val="none" w:sz="0" w:space="0" w:color="auto"/>
      </w:divBdr>
      <w:divsChild>
        <w:div w:id="581569355">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DE0A-1F55-494A-B25F-760B1308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3895</Words>
  <Characters>22208</Characters>
  <Application>Microsoft Office Word</Application>
  <DocSecurity>0</DocSecurity>
  <Lines>185</Lines>
  <Paragraphs>52</Paragraphs>
  <ScaleCrop>false</ScaleCrop>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2023-06-20T05:59:00Z</dcterms:created>
  <dcterms:modified xsi:type="dcterms:W3CDTF">2023-06-20T06:01:00Z</dcterms:modified>
  <cp:contentStatus/>
</cp:coreProperties>
</file>