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6042E" w:rsidRDefault="0025106C" w:rsidP="008520D9">
      <w:pPr>
        <w:pStyle w:val="af2"/>
        <w:kinsoku/>
        <w:autoSpaceDE w:val="0"/>
        <w:rPr>
          <w:rFonts w:ascii="Times New Roman"/>
          <w:color w:val="000000" w:themeColor="text1"/>
          <w:spacing w:val="0"/>
        </w:rPr>
      </w:pPr>
      <w:r w:rsidRPr="0036042E">
        <w:rPr>
          <w:rFonts w:ascii="Times New Roman" w:hint="eastAsia"/>
          <w:color w:val="000000" w:themeColor="text1"/>
          <w:spacing w:val="0"/>
        </w:rPr>
        <w:t>糾</w:t>
      </w:r>
      <w:r w:rsidR="008520D9" w:rsidRPr="0036042E">
        <w:rPr>
          <w:rFonts w:ascii="Times New Roman" w:hint="eastAsia"/>
          <w:color w:val="000000" w:themeColor="text1"/>
          <w:spacing w:val="0"/>
        </w:rPr>
        <w:t xml:space="preserve"> </w:t>
      </w:r>
      <w:r w:rsidR="008520D9" w:rsidRPr="0036042E">
        <w:rPr>
          <w:rFonts w:ascii="Times New Roman"/>
          <w:color w:val="000000" w:themeColor="text1"/>
          <w:spacing w:val="0"/>
        </w:rPr>
        <w:t xml:space="preserve"> </w:t>
      </w:r>
      <w:r w:rsidRPr="0036042E">
        <w:rPr>
          <w:rFonts w:ascii="Times New Roman" w:hint="eastAsia"/>
          <w:color w:val="000000" w:themeColor="text1"/>
          <w:spacing w:val="0"/>
        </w:rPr>
        <w:t>正</w:t>
      </w:r>
      <w:r w:rsidR="008520D9" w:rsidRPr="0036042E">
        <w:rPr>
          <w:rFonts w:ascii="Times New Roman" w:hint="eastAsia"/>
          <w:color w:val="000000" w:themeColor="text1"/>
          <w:spacing w:val="0"/>
        </w:rPr>
        <w:t xml:space="preserve"> </w:t>
      </w:r>
      <w:r w:rsidR="008520D9" w:rsidRPr="0036042E">
        <w:rPr>
          <w:rFonts w:ascii="Times New Roman"/>
          <w:color w:val="000000" w:themeColor="text1"/>
          <w:spacing w:val="0"/>
        </w:rPr>
        <w:t xml:space="preserve"> </w:t>
      </w:r>
      <w:r w:rsidRPr="0036042E">
        <w:rPr>
          <w:rFonts w:ascii="Times New Roman" w:hint="eastAsia"/>
          <w:color w:val="000000" w:themeColor="text1"/>
          <w:spacing w:val="0"/>
        </w:rPr>
        <w:t>案</w:t>
      </w:r>
      <w:r w:rsidR="008520D9" w:rsidRPr="0036042E">
        <w:rPr>
          <w:rFonts w:ascii="Times New Roman" w:hint="eastAsia"/>
          <w:color w:val="000000" w:themeColor="text1"/>
          <w:spacing w:val="0"/>
        </w:rPr>
        <w:t xml:space="preserve"> </w:t>
      </w:r>
      <w:r w:rsidR="008520D9" w:rsidRPr="0036042E">
        <w:rPr>
          <w:rFonts w:ascii="Times New Roman"/>
          <w:color w:val="000000" w:themeColor="text1"/>
          <w:spacing w:val="0"/>
        </w:rPr>
        <w:t xml:space="preserve"> </w:t>
      </w:r>
      <w:r w:rsidRPr="0036042E">
        <w:rPr>
          <w:rFonts w:ascii="Times New Roman" w:hint="eastAsia"/>
          <w:color w:val="000000" w:themeColor="text1"/>
          <w:spacing w:val="0"/>
        </w:rPr>
        <w:t>文</w:t>
      </w:r>
    </w:p>
    <w:p w:rsidR="00E25849" w:rsidRPr="0036042E" w:rsidRDefault="0025106C" w:rsidP="009223E6">
      <w:pPr>
        <w:pStyle w:val="1"/>
        <w:rPr>
          <w:rFonts w:ascii="Times New Roman" w:hAnsi="Times New Roman"/>
          <w:color w:val="000000" w:themeColor="text1"/>
        </w:rPr>
      </w:pPr>
      <w:r w:rsidRPr="0036042E">
        <w:rPr>
          <w:rFonts w:ascii="Times New Roman" w:hAnsi="Times New Roman" w:hint="eastAsia"/>
          <w:color w:val="000000" w:themeColor="text1"/>
        </w:rPr>
        <w:t>被糾正機關：</w:t>
      </w:r>
      <w:r w:rsidR="007A42EA" w:rsidRPr="0036042E">
        <w:rPr>
          <w:rFonts w:ascii="Times New Roman" w:hAnsi="Times New Roman" w:hint="eastAsia"/>
          <w:color w:val="000000" w:themeColor="text1"/>
        </w:rPr>
        <w:t>行政院</w:t>
      </w:r>
      <w:r w:rsidRPr="0036042E">
        <w:rPr>
          <w:rFonts w:ascii="Times New Roman" w:hAnsi="Times New Roman" w:hint="eastAsia"/>
          <w:color w:val="000000" w:themeColor="text1"/>
        </w:rPr>
        <w:t>。</w:t>
      </w:r>
    </w:p>
    <w:p w:rsidR="00E25849" w:rsidRPr="0036042E" w:rsidRDefault="0025106C" w:rsidP="009223E6">
      <w:pPr>
        <w:pStyle w:val="1"/>
        <w:rPr>
          <w:rFonts w:ascii="Times New Roman" w:hAnsi="Times New Roman"/>
          <w:color w:val="000000" w:themeColor="text1"/>
        </w:rPr>
      </w:pPr>
      <w:r w:rsidRPr="0036042E">
        <w:rPr>
          <w:rFonts w:ascii="Times New Roman" w:hAnsi="Times New Roman" w:hint="eastAsia"/>
          <w:color w:val="000000" w:themeColor="text1"/>
        </w:rPr>
        <w:t>案　　　由：</w:t>
      </w:r>
      <w:r w:rsidR="00A01EB2" w:rsidRPr="0036042E">
        <w:rPr>
          <w:rFonts w:ascii="Times New Roman" w:hAnsi="Times New Roman" w:hint="eastAsia"/>
          <w:color w:val="000000" w:themeColor="text1"/>
        </w:rPr>
        <w:t>臺灣</w:t>
      </w:r>
      <w:proofErr w:type="gramStart"/>
      <w:r w:rsidR="00A01EB2" w:rsidRPr="0036042E">
        <w:rPr>
          <w:rFonts w:ascii="Times New Roman" w:hAnsi="Times New Roman" w:hint="eastAsia"/>
          <w:color w:val="000000" w:themeColor="text1"/>
        </w:rPr>
        <w:t>面臨少子化</w:t>
      </w:r>
      <w:proofErr w:type="gramEnd"/>
      <w:r w:rsidR="00A01EB2" w:rsidRPr="0036042E">
        <w:rPr>
          <w:rFonts w:ascii="Times New Roman" w:hAnsi="Times New Roman" w:hint="eastAsia"/>
          <w:color w:val="000000" w:themeColor="text1"/>
        </w:rPr>
        <w:t>問題嚴重，</w:t>
      </w:r>
      <w:r w:rsidR="009A7BAE" w:rsidRPr="0036042E">
        <w:rPr>
          <w:rFonts w:ascii="Times New Roman" w:hAnsi="Times New Roman" w:hint="eastAsia"/>
          <w:color w:val="000000" w:themeColor="text1"/>
        </w:rPr>
        <w:t>人口連續</w:t>
      </w:r>
      <w:r w:rsidR="0052097F" w:rsidRPr="0036042E">
        <w:rPr>
          <w:rFonts w:ascii="Times New Roman" w:hAnsi="Times New Roman"/>
          <w:color w:val="000000" w:themeColor="text1"/>
        </w:rPr>
        <w:t>3</w:t>
      </w:r>
      <w:r w:rsidR="009A7BAE" w:rsidRPr="0036042E">
        <w:rPr>
          <w:rFonts w:ascii="Times New Roman" w:hAnsi="Times New Roman" w:hint="eastAsia"/>
          <w:color w:val="000000" w:themeColor="text1"/>
        </w:rPr>
        <w:t>年負成長，</w:t>
      </w:r>
      <w:r w:rsidR="00A01EB2" w:rsidRPr="0036042E">
        <w:rPr>
          <w:rFonts w:ascii="Times New Roman" w:hAnsi="Times New Roman" w:hint="eastAsia"/>
          <w:color w:val="000000" w:themeColor="text1"/>
        </w:rPr>
        <w:t>已出生之兒少本應更獲得妥善保護</w:t>
      </w:r>
      <w:r w:rsidR="00456EEF" w:rsidRPr="0036042E">
        <w:rPr>
          <w:rFonts w:ascii="Times New Roman" w:hAnsi="Times New Roman" w:hint="eastAsia"/>
          <w:color w:val="000000" w:themeColor="text1"/>
        </w:rPr>
        <w:t>。</w:t>
      </w:r>
      <w:r w:rsidR="00A01EB2" w:rsidRPr="0036042E">
        <w:rPr>
          <w:rFonts w:ascii="Times New Roman" w:hAnsi="Times New Roman" w:hint="eastAsia"/>
          <w:color w:val="000000" w:themeColor="text1"/>
        </w:rPr>
        <w:t>惟</w:t>
      </w:r>
      <w:r w:rsidR="00B27F4C" w:rsidRPr="0036042E">
        <w:rPr>
          <w:rFonts w:ascii="Times New Roman" w:hAnsi="Times New Roman" w:hint="eastAsia"/>
          <w:color w:val="000000" w:themeColor="text1"/>
        </w:rPr>
        <w:t>據</w:t>
      </w:r>
      <w:r w:rsidR="00A01EB2" w:rsidRPr="0036042E">
        <w:rPr>
          <w:rFonts w:ascii="Times New Roman" w:hAnsi="Times New Roman" w:hint="eastAsia"/>
          <w:color w:val="000000" w:themeColor="text1"/>
        </w:rPr>
        <w:t>統計</w:t>
      </w:r>
      <w:r w:rsidR="00692876" w:rsidRPr="0036042E">
        <w:rPr>
          <w:rFonts w:ascii="Times New Roman" w:hAnsi="Times New Roman" w:hint="eastAsia"/>
          <w:color w:val="000000" w:themeColor="text1"/>
        </w:rPr>
        <w:t>，我國</w:t>
      </w:r>
      <w:r w:rsidR="00A01EB2" w:rsidRPr="0036042E">
        <w:rPr>
          <w:rFonts w:ascii="Times New Roman" w:hAnsi="Times New Roman" w:hint="eastAsia"/>
          <w:color w:val="000000" w:themeColor="text1"/>
        </w:rPr>
        <w:t>兒少</w:t>
      </w:r>
      <w:r w:rsidR="004116DE" w:rsidRPr="0036042E">
        <w:rPr>
          <w:rFonts w:ascii="Times New Roman" w:hAnsi="Times New Roman"/>
          <w:color w:val="000000" w:themeColor="text1"/>
        </w:rPr>
        <w:t>「交通事故」死亡率</w:t>
      </w:r>
      <w:r w:rsidR="00A01EB2" w:rsidRPr="0036042E">
        <w:rPr>
          <w:rFonts w:ascii="Times New Roman" w:hAnsi="Times New Roman" w:hint="eastAsia"/>
          <w:color w:val="000000" w:themeColor="text1"/>
        </w:rPr>
        <w:t>與</w:t>
      </w:r>
      <w:r w:rsidR="00A01EB2" w:rsidRPr="0036042E">
        <w:rPr>
          <w:rFonts w:ascii="Times New Roman" w:hAnsi="Times New Roman" w:hint="eastAsia"/>
          <w:color w:val="000000" w:themeColor="text1"/>
        </w:rPr>
        <w:t>OECD</w:t>
      </w:r>
      <w:r w:rsidR="00A01EB2" w:rsidRPr="0036042E">
        <w:rPr>
          <w:rFonts w:ascii="Times New Roman" w:hAnsi="Times New Roman" w:hint="eastAsia"/>
          <w:color w:val="000000" w:themeColor="text1"/>
        </w:rPr>
        <w:t>國家相較，顯屬後段國家，且未達行政院「兒童及少年安全實施方案」設定之預期</w:t>
      </w:r>
      <w:r w:rsidR="004E7266" w:rsidRPr="0036042E">
        <w:rPr>
          <w:rFonts w:ascii="Times New Roman" w:hAnsi="Times New Roman" w:hint="eastAsia"/>
          <w:color w:val="000000" w:themeColor="text1"/>
        </w:rPr>
        <w:t>績效</w:t>
      </w:r>
      <w:r w:rsidR="00A01EB2" w:rsidRPr="0036042E">
        <w:rPr>
          <w:rFonts w:ascii="Times New Roman" w:hAnsi="Times New Roman" w:hint="eastAsia"/>
          <w:color w:val="000000" w:themeColor="text1"/>
        </w:rPr>
        <w:t>指標，本院</w:t>
      </w:r>
      <w:proofErr w:type="gramStart"/>
      <w:r w:rsidR="00A01EB2" w:rsidRPr="0036042E">
        <w:rPr>
          <w:rFonts w:ascii="Times New Roman" w:hAnsi="Times New Roman" w:hint="eastAsia"/>
          <w:color w:val="000000" w:themeColor="text1"/>
        </w:rPr>
        <w:t>爰</w:t>
      </w:r>
      <w:proofErr w:type="gramEnd"/>
      <w:r w:rsidR="00A01EB2" w:rsidRPr="0036042E">
        <w:rPr>
          <w:rFonts w:ascii="Times New Roman" w:hAnsi="Times New Roman" w:hint="eastAsia"/>
          <w:color w:val="000000" w:themeColor="text1"/>
        </w:rPr>
        <w:t>於</w:t>
      </w:r>
      <w:r w:rsidR="00A01EB2" w:rsidRPr="0036042E">
        <w:rPr>
          <w:rFonts w:ascii="Times New Roman" w:hAnsi="Times New Roman" w:hint="eastAsia"/>
          <w:color w:val="000000" w:themeColor="text1"/>
        </w:rPr>
        <w:t>111</w:t>
      </w:r>
      <w:r w:rsidR="00A01EB2" w:rsidRPr="0036042E">
        <w:rPr>
          <w:rFonts w:ascii="Times New Roman" w:hAnsi="Times New Roman" w:hint="eastAsia"/>
          <w:color w:val="000000" w:themeColor="text1"/>
        </w:rPr>
        <w:t>年</w:t>
      </w:r>
      <w:r w:rsidR="00A01EB2" w:rsidRPr="0036042E">
        <w:rPr>
          <w:rFonts w:ascii="Times New Roman" w:hAnsi="Times New Roman" w:hint="eastAsia"/>
          <w:color w:val="000000" w:themeColor="text1"/>
        </w:rPr>
        <w:t>5</w:t>
      </w:r>
      <w:r w:rsidR="00A01EB2" w:rsidRPr="0036042E">
        <w:rPr>
          <w:rFonts w:ascii="Times New Roman" w:hAnsi="Times New Roman" w:hint="eastAsia"/>
          <w:color w:val="000000" w:themeColor="text1"/>
        </w:rPr>
        <w:t>月</w:t>
      </w:r>
      <w:r w:rsidR="00A01EB2" w:rsidRPr="0036042E">
        <w:rPr>
          <w:rFonts w:ascii="Times New Roman" w:hAnsi="Times New Roman" w:hint="eastAsia"/>
          <w:color w:val="000000" w:themeColor="text1"/>
        </w:rPr>
        <w:t>10</w:t>
      </w:r>
      <w:r w:rsidR="00A01EB2" w:rsidRPr="0036042E">
        <w:rPr>
          <w:rFonts w:ascii="Times New Roman" w:hAnsi="Times New Roman" w:hint="eastAsia"/>
          <w:color w:val="000000" w:themeColor="text1"/>
        </w:rPr>
        <w:t>日提出調查報告，函請行政院檢討改進，</w:t>
      </w:r>
      <w:r w:rsidR="00FE538D" w:rsidRPr="0036042E">
        <w:rPr>
          <w:rFonts w:ascii="Times New Roman" w:hAnsi="Times New Roman" w:hint="eastAsia"/>
          <w:color w:val="000000" w:themeColor="text1"/>
        </w:rPr>
        <w:t>迄今屆滿</w:t>
      </w:r>
      <w:r w:rsidR="00FE538D" w:rsidRPr="0036042E">
        <w:rPr>
          <w:rFonts w:ascii="Times New Roman" w:hAnsi="Times New Roman" w:hint="eastAsia"/>
          <w:color w:val="000000" w:themeColor="text1"/>
        </w:rPr>
        <w:t>1</w:t>
      </w:r>
      <w:r w:rsidR="00FE538D" w:rsidRPr="0036042E">
        <w:rPr>
          <w:rFonts w:ascii="Times New Roman" w:hAnsi="Times New Roman" w:hint="eastAsia"/>
          <w:color w:val="000000" w:themeColor="text1"/>
        </w:rPr>
        <w:t>年，</w:t>
      </w:r>
      <w:r w:rsidR="00204E00" w:rsidRPr="0036042E">
        <w:rPr>
          <w:rFonts w:ascii="Times New Roman" w:hAnsi="Times New Roman" w:hint="eastAsia"/>
          <w:color w:val="000000" w:themeColor="text1"/>
        </w:rPr>
        <w:t>改善</w:t>
      </w:r>
      <w:r w:rsidR="00FE538D" w:rsidRPr="0036042E">
        <w:rPr>
          <w:rFonts w:ascii="Times New Roman" w:hAnsi="Times New Roman" w:hint="eastAsia"/>
          <w:color w:val="000000" w:themeColor="text1"/>
        </w:rPr>
        <w:t>成效有限，</w:t>
      </w:r>
      <w:r w:rsidR="00204E00" w:rsidRPr="0036042E">
        <w:rPr>
          <w:rFonts w:ascii="Times New Roman" w:hAnsi="Times New Roman" w:hint="eastAsia"/>
          <w:color w:val="000000" w:themeColor="text1"/>
        </w:rPr>
        <w:t>從</w:t>
      </w:r>
      <w:r w:rsidR="00A01EB2" w:rsidRPr="0036042E">
        <w:rPr>
          <w:rFonts w:ascii="Times New Roman" w:hAnsi="Times New Roman" w:hint="eastAsia"/>
          <w:color w:val="000000" w:themeColor="text1"/>
        </w:rPr>
        <w:t>111</w:t>
      </w:r>
      <w:r w:rsidR="00A01EB2" w:rsidRPr="0036042E">
        <w:rPr>
          <w:rFonts w:ascii="Times New Roman" w:hAnsi="Times New Roman" w:hint="eastAsia"/>
          <w:color w:val="000000" w:themeColor="text1"/>
        </w:rPr>
        <w:t>年</w:t>
      </w:r>
      <w:r w:rsidR="00A01EB2" w:rsidRPr="0036042E">
        <w:rPr>
          <w:rFonts w:ascii="Times New Roman" w:hAnsi="Times New Roman" w:hint="eastAsia"/>
          <w:color w:val="000000" w:themeColor="text1"/>
        </w:rPr>
        <w:t>5</w:t>
      </w:r>
      <w:r w:rsidR="00A01EB2" w:rsidRPr="0036042E">
        <w:rPr>
          <w:rFonts w:ascii="Times New Roman" w:hAnsi="Times New Roman" w:hint="eastAsia"/>
          <w:color w:val="000000" w:themeColor="text1"/>
        </w:rPr>
        <w:t>月</w:t>
      </w:r>
      <w:r w:rsidR="00A01EB2" w:rsidRPr="0036042E">
        <w:rPr>
          <w:rFonts w:ascii="Times New Roman" w:hAnsi="Times New Roman" w:hint="eastAsia"/>
          <w:color w:val="000000" w:themeColor="text1"/>
        </w:rPr>
        <w:t>10</w:t>
      </w:r>
      <w:r w:rsidR="00A01EB2" w:rsidRPr="0036042E">
        <w:rPr>
          <w:rFonts w:ascii="Times New Roman" w:hAnsi="Times New Roman" w:hint="eastAsia"/>
          <w:color w:val="000000" w:themeColor="text1"/>
        </w:rPr>
        <w:t>日迄</w:t>
      </w:r>
      <w:r w:rsidR="00204E00" w:rsidRPr="0036042E">
        <w:rPr>
          <w:rFonts w:ascii="Times New Roman" w:hAnsi="Times New Roman" w:hint="eastAsia"/>
          <w:color w:val="000000" w:themeColor="text1"/>
        </w:rPr>
        <w:t>今</w:t>
      </w:r>
      <w:r w:rsidR="00A01EB2" w:rsidRPr="0036042E">
        <w:rPr>
          <w:rFonts w:ascii="Times New Roman" w:hAnsi="Times New Roman" w:hint="eastAsia"/>
          <w:color w:val="000000" w:themeColor="text1"/>
        </w:rPr>
        <w:t>，</w:t>
      </w:r>
      <w:r w:rsidR="00204E00" w:rsidRPr="0036042E">
        <w:rPr>
          <w:rFonts w:ascii="Times New Roman" w:hAnsi="Times New Roman" w:hint="eastAsia"/>
          <w:color w:val="000000" w:themeColor="text1"/>
        </w:rPr>
        <w:t>又陸續發生</w:t>
      </w:r>
      <w:r w:rsidR="000176D8" w:rsidRPr="0036042E">
        <w:rPr>
          <w:rFonts w:ascii="Times New Roman" w:hAnsi="Times New Roman" w:hint="eastAsia"/>
          <w:color w:val="000000" w:themeColor="text1"/>
        </w:rPr>
        <w:t>多</w:t>
      </w:r>
      <w:r w:rsidR="009B216E" w:rsidRPr="0036042E">
        <w:rPr>
          <w:rFonts w:ascii="Times New Roman" w:hAnsi="Times New Roman" w:hint="eastAsia"/>
          <w:color w:val="000000" w:themeColor="text1"/>
        </w:rPr>
        <w:t>起</w:t>
      </w:r>
      <w:r w:rsidR="00287F0A" w:rsidRPr="0036042E">
        <w:rPr>
          <w:rFonts w:ascii="Times New Roman" w:hAnsi="Times New Roman" w:hint="eastAsia"/>
          <w:color w:val="000000" w:themeColor="text1"/>
        </w:rPr>
        <w:t>震驚</w:t>
      </w:r>
      <w:r w:rsidR="000176D8" w:rsidRPr="0036042E">
        <w:rPr>
          <w:rFonts w:ascii="Times New Roman" w:hAnsi="Times New Roman" w:hint="eastAsia"/>
          <w:color w:val="000000" w:themeColor="text1"/>
        </w:rPr>
        <w:t>國人的兒少交通傷亡事件</w:t>
      </w:r>
      <w:r w:rsidR="00287F0A" w:rsidRPr="0036042E">
        <w:rPr>
          <w:rFonts w:ascii="Times New Roman" w:hAnsi="Times New Roman" w:hint="eastAsia"/>
          <w:color w:val="000000" w:themeColor="text1"/>
        </w:rPr>
        <w:t>，</w:t>
      </w:r>
      <w:r w:rsidR="004676CC" w:rsidRPr="0036042E">
        <w:rPr>
          <w:rFonts w:ascii="Times New Roman" w:hAnsi="Times New Roman" w:hint="eastAsia"/>
          <w:color w:val="000000" w:themeColor="text1"/>
        </w:rPr>
        <w:t>造成無數的</w:t>
      </w:r>
      <w:r w:rsidR="00190F6C" w:rsidRPr="0036042E">
        <w:rPr>
          <w:rFonts w:ascii="Times New Roman" w:hAnsi="Times New Roman" w:hint="eastAsia"/>
          <w:color w:val="000000" w:themeColor="text1"/>
        </w:rPr>
        <w:t>幸福</w:t>
      </w:r>
      <w:r w:rsidR="004676CC" w:rsidRPr="0036042E">
        <w:rPr>
          <w:rFonts w:ascii="Times New Roman" w:hAnsi="Times New Roman" w:hint="eastAsia"/>
          <w:color w:val="000000" w:themeColor="text1"/>
        </w:rPr>
        <w:t>家庭破碎，</w:t>
      </w:r>
      <w:r w:rsidR="00287F0A" w:rsidRPr="0036042E">
        <w:rPr>
          <w:rFonts w:ascii="Times New Roman" w:hAnsi="Times New Roman" w:hint="eastAsia"/>
          <w:color w:val="000000" w:themeColor="text1"/>
        </w:rPr>
        <w:t>讓臺灣於國際間背負</w:t>
      </w:r>
      <w:r w:rsidR="00E33039" w:rsidRPr="0036042E">
        <w:rPr>
          <w:rFonts w:ascii="Times New Roman" w:hAnsi="Times New Roman" w:hint="eastAsia"/>
          <w:color w:val="000000" w:themeColor="text1"/>
        </w:rPr>
        <w:t>了</w:t>
      </w:r>
      <w:r w:rsidR="00E33039" w:rsidRPr="0036042E">
        <w:rPr>
          <w:rFonts w:ascii="Times New Roman" w:hAnsi="Times New Roman"/>
          <w:color w:val="000000" w:themeColor="text1"/>
        </w:rPr>
        <w:t>「行人地獄」的惡名</w:t>
      </w:r>
      <w:r w:rsidR="00E33039" w:rsidRPr="0036042E">
        <w:rPr>
          <w:rFonts w:ascii="Times New Roman" w:hAnsi="Times New Roman" w:hint="eastAsia"/>
          <w:color w:val="000000" w:themeColor="text1"/>
        </w:rPr>
        <w:t>，</w:t>
      </w:r>
      <w:r w:rsidR="005F08B1" w:rsidRPr="0036042E">
        <w:rPr>
          <w:rFonts w:ascii="Times New Roman" w:hAnsi="Times New Roman" w:hint="eastAsia"/>
          <w:color w:val="000000" w:themeColor="text1"/>
        </w:rPr>
        <w:t>凸顯了臺灣目前道路環境惡劣，交通管理混亂的嚴重性。</w:t>
      </w:r>
      <w:r w:rsidR="000176D8" w:rsidRPr="0036042E">
        <w:rPr>
          <w:rFonts w:ascii="Times New Roman" w:hAnsi="Times New Roman" w:hint="eastAsia"/>
          <w:color w:val="000000" w:themeColor="text1"/>
        </w:rPr>
        <w:t>然</w:t>
      </w:r>
      <w:r w:rsidR="00A01EB2" w:rsidRPr="0036042E">
        <w:rPr>
          <w:rFonts w:ascii="Times New Roman" w:hAnsi="Times New Roman" w:hint="eastAsia"/>
          <w:color w:val="000000" w:themeColor="text1"/>
        </w:rPr>
        <w:t>人命無價，行政院自本院</w:t>
      </w:r>
      <w:r w:rsidR="00A01EB2" w:rsidRPr="0036042E">
        <w:rPr>
          <w:rFonts w:ascii="Times New Roman" w:hAnsi="Times New Roman" w:hint="eastAsia"/>
          <w:color w:val="000000" w:themeColor="text1"/>
        </w:rPr>
        <w:t>111</w:t>
      </w:r>
      <w:r w:rsidR="00A01EB2" w:rsidRPr="0036042E">
        <w:rPr>
          <w:rFonts w:ascii="Times New Roman" w:hAnsi="Times New Roman" w:hint="eastAsia"/>
          <w:color w:val="000000" w:themeColor="text1"/>
        </w:rPr>
        <w:t>年</w:t>
      </w:r>
      <w:r w:rsidR="00A01EB2" w:rsidRPr="0036042E">
        <w:rPr>
          <w:rFonts w:ascii="Times New Roman" w:hAnsi="Times New Roman" w:hint="eastAsia"/>
          <w:color w:val="000000" w:themeColor="text1"/>
        </w:rPr>
        <w:t>5</w:t>
      </w:r>
      <w:r w:rsidR="00A01EB2" w:rsidRPr="0036042E">
        <w:rPr>
          <w:rFonts w:ascii="Times New Roman" w:hAnsi="Times New Roman" w:hint="eastAsia"/>
          <w:color w:val="000000" w:themeColor="text1"/>
        </w:rPr>
        <w:t>月</w:t>
      </w:r>
      <w:r w:rsidR="00A01EB2" w:rsidRPr="0036042E">
        <w:rPr>
          <w:rFonts w:ascii="Times New Roman" w:hAnsi="Times New Roman" w:hint="eastAsia"/>
          <w:color w:val="000000" w:themeColor="text1"/>
        </w:rPr>
        <w:t>10</w:t>
      </w:r>
      <w:r w:rsidR="00A01EB2" w:rsidRPr="0036042E">
        <w:rPr>
          <w:rFonts w:ascii="Times New Roman" w:hAnsi="Times New Roman" w:hint="eastAsia"/>
          <w:color w:val="000000" w:themeColor="text1"/>
        </w:rPr>
        <w:t>日提出調查報告後本應動員一切力量防堵悲劇，</w:t>
      </w:r>
      <w:r w:rsidR="002B51EA" w:rsidRPr="0036042E">
        <w:rPr>
          <w:rFonts w:ascii="Times New Roman" w:hAnsi="Times New Roman" w:hint="eastAsia"/>
          <w:color w:val="000000" w:themeColor="text1"/>
        </w:rPr>
        <w:t>卻</w:t>
      </w:r>
      <w:proofErr w:type="gramStart"/>
      <w:r w:rsidR="002B51EA" w:rsidRPr="0036042E">
        <w:rPr>
          <w:rFonts w:ascii="Times New Roman" w:hAnsi="Times New Roman" w:hint="eastAsia"/>
          <w:color w:val="000000" w:themeColor="text1"/>
        </w:rPr>
        <w:t>怠</w:t>
      </w:r>
      <w:proofErr w:type="gramEnd"/>
      <w:r w:rsidR="002B51EA" w:rsidRPr="0036042E">
        <w:rPr>
          <w:rFonts w:ascii="Times New Roman" w:hAnsi="Times New Roman" w:hint="eastAsia"/>
          <w:color w:val="000000" w:themeColor="text1"/>
        </w:rPr>
        <w:t>於推動兒少交通事故傷害監測、預防及控制機制，致</w:t>
      </w:r>
      <w:r w:rsidR="000209CF" w:rsidRPr="0036042E">
        <w:rPr>
          <w:rFonts w:ascii="Times New Roman" w:hAnsi="Times New Roman" w:hint="eastAsia"/>
          <w:color w:val="000000" w:themeColor="text1"/>
        </w:rPr>
        <w:t>不幸事件</w:t>
      </w:r>
      <w:r w:rsidR="00652B25" w:rsidRPr="0036042E">
        <w:rPr>
          <w:rFonts w:ascii="Times New Roman" w:hAnsi="Times New Roman" w:hint="eastAsia"/>
          <w:color w:val="000000" w:themeColor="text1"/>
        </w:rPr>
        <w:t>一再</w:t>
      </w:r>
      <w:r w:rsidR="00180DEF" w:rsidRPr="0036042E">
        <w:rPr>
          <w:rFonts w:ascii="Times New Roman" w:hAnsi="Times New Roman" w:hint="eastAsia"/>
          <w:color w:val="000000" w:themeColor="text1"/>
        </w:rPr>
        <w:t>重演</w:t>
      </w:r>
      <w:r w:rsidR="00652B25" w:rsidRPr="0036042E">
        <w:rPr>
          <w:rFonts w:ascii="Times New Roman" w:hAnsi="Times New Roman" w:hint="eastAsia"/>
          <w:color w:val="000000" w:themeColor="text1"/>
        </w:rPr>
        <w:t>，</w:t>
      </w:r>
      <w:r w:rsidR="006678B7" w:rsidRPr="0036042E">
        <w:rPr>
          <w:rFonts w:ascii="Times New Roman" w:hAnsi="Times New Roman" w:hint="eastAsia"/>
          <w:color w:val="000000" w:themeColor="text1"/>
        </w:rPr>
        <w:t>嚴重</w:t>
      </w:r>
      <w:r w:rsidR="00B4270C" w:rsidRPr="0036042E">
        <w:rPr>
          <w:rFonts w:ascii="Times New Roman" w:hAnsi="Times New Roman" w:hint="eastAsia"/>
          <w:color w:val="000000" w:themeColor="text1"/>
        </w:rPr>
        <w:t>斲傷政府</w:t>
      </w:r>
      <w:r w:rsidR="00224104" w:rsidRPr="0036042E">
        <w:rPr>
          <w:rFonts w:ascii="Times New Roman" w:hAnsi="Times New Roman" w:hint="eastAsia"/>
          <w:color w:val="000000" w:themeColor="text1"/>
        </w:rPr>
        <w:t>國際</w:t>
      </w:r>
      <w:r w:rsidR="00B4270C" w:rsidRPr="0036042E">
        <w:rPr>
          <w:rFonts w:ascii="Times New Roman" w:hAnsi="Times New Roman" w:hint="eastAsia"/>
          <w:color w:val="000000" w:themeColor="text1"/>
        </w:rPr>
        <w:t>形象，</w:t>
      </w:r>
      <w:r w:rsidR="002B51EA" w:rsidRPr="0036042E">
        <w:rPr>
          <w:rFonts w:ascii="Times New Roman" w:hAnsi="Times New Roman" w:hint="eastAsia"/>
          <w:color w:val="000000" w:themeColor="text1"/>
        </w:rPr>
        <w:t>損及我國兒少生存及發展權，</w:t>
      </w:r>
      <w:r w:rsidR="00A01EB2" w:rsidRPr="0036042E">
        <w:rPr>
          <w:rFonts w:ascii="Times New Roman" w:hAnsi="Times New Roman" w:hint="eastAsia"/>
          <w:color w:val="000000" w:themeColor="text1"/>
        </w:rPr>
        <w:t>顯有督導不周之失，爰依</w:t>
      </w:r>
      <w:r w:rsidR="008B4841" w:rsidRPr="0036042E">
        <w:rPr>
          <w:rFonts w:ascii="Times New Roman" w:hAnsi="Times New Roman" w:hint="eastAsia"/>
          <w:color w:val="000000" w:themeColor="text1"/>
        </w:rPr>
        <w:t>法提案糾正</w:t>
      </w:r>
      <w:r w:rsidRPr="0036042E">
        <w:rPr>
          <w:rFonts w:ascii="Times New Roman" w:hAnsi="Times New Roman" w:hint="eastAsia"/>
          <w:color w:val="000000" w:themeColor="text1"/>
        </w:rPr>
        <w:t>。</w:t>
      </w:r>
    </w:p>
    <w:p w:rsidR="00E25849" w:rsidRPr="0036042E" w:rsidRDefault="00DB3135" w:rsidP="00DE42B9">
      <w:pPr>
        <w:pStyle w:val="1"/>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6042E">
        <w:rPr>
          <w:rFonts w:ascii="Times New Roman" w:hAnsi="Times New Roman"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6042E" w:rsidRDefault="00335555" w:rsidP="00565F5B">
      <w:pPr>
        <w:pStyle w:val="10"/>
        <w:tabs>
          <w:tab w:val="clear" w:pos="567"/>
        </w:tabs>
        <w:ind w:left="680" w:firstLine="680"/>
        <w:rPr>
          <w:rFonts w:ascii="Times New Roman"/>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6042E">
        <w:rPr>
          <w:rFonts w:ascii="Times New Roman" w:hint="eastAsia"/>
          <w:color w:val="000000" w:themeColor="text1"/>
        </w:rPr>
        <w:t>民國（下同）</w:t>
      </w:r>
      <w:r w:rsidR="000354A8" w:rsidRPr="0036042E">
        <w:rPr>
          <w:rFonts w:ascii="Times New Roman"/>
          <w:color w:val="000000" w:themeColor="text1"/>
        </w:rPr>
        <w:t>106</w:t>
      </w:r>
      <w:r w:rsidR="000354A8" w:rsidRPr="0036042E">
        <w:rPr>
          <w:rFonts w:ascii="Times New Roman"/>
          <w:color w:val="000000" w:themeColor="text1"/>
        </w:rPr>
        <w:t>年起兒少交通事故傷亡人數逐年增加，</w:t>
      </w:r>
      <w:r w:rsidR="00DB55BA" w:rsidRPr="0036042E">
        <w:rPr>
          <w:rFonts w:ascii="Times New Roman"/>
          <w:color w:val="000000" w:themeColor="text1"/>
        </w:rPr>
        <w:t>根據</w:t>
      </w:r>
      <w:r w:rsidR="00712AF8" w:rsidRPr="0036042E">
        <w:rPr>
          <w:rFonts w:ascii="Times New Roman" w:hint="eastAsia"/>
          <w:color w:val="000000" w:themeColor="text1"/>
        </w:rPr>
        <w:t>交通部道路交通安全督導委員會</w:t>
      </w:r>
      <w:r w:rsidR="00DB55BA" w:rsidRPr="0036042E">
        <w:rPr>
          <w:rFonts w:ascii="Times New Roman"/>
          <w:color w:val="000000" w:themeColor="text1"/>
        </w:rPr>
        <w:t>分析</w:t>
      </w:r>
      <w:r w:rsidR="00DB55BA" w:rsidRPr="0036042E">
        <w:rPr>
          <w:rFonts w:ascii="Times New Roman"/>
          <w:color w:val="000000" w:themeColor="text1"/>
        </w:rPr>
        <w:t>104</w:t>
      </w:r>
      <w:r w:rsidR="00DB55BA" w:rsidRPr="0036042E">
        <w:rPr>
          <w:rFonts w:ascii="Times New Roman"/>
          <w:color w:val="000000" w:themeColor="text1"/>
        </w:rPr>
        <w:t>年至</w:t>
      </w:r>
      <w:r w:rsidR="00DB55BA" w:rsidRPr="0036042E">
        <w:rPr>
          <w:rFonts w:ascii="Times New Roman"/>
          <w:color w:val="000000" w:themeColor="text1"/>
        </w:rPr>
        <w:t>108</w:t>
      </w:r>
      <w:r w:rsidR="00DB55BA" w:rsidRPr="0036042E">
        <w:rPr>
          <w:rFonts w:ascii="Times New Roman"/>
          <w:color w:val="000000" w:themeColor="text1"/>
        </w:rPr>
        <w:t>年資料，兒少交通事故以「乘客」最多，其中乘坐機車傷亡人數最高；</w:t>
      </w:r>
      <w:proofErr w:type="gramStart"/>
      <w:r w:rsidR="00DB55BA" w:rsidRPr="0036042E">
        <w:rPr>
          <w:rFonts w:ascii="Times New Roman"/>
          <w:color w:val="000000" w:themeColor="text1"/>
        </w:rPr>
        <w:t>若是兒</w:t>
      </w:r>
      <w:proofErr w:type="gramEnd"/>
      <w:r w:rsidR="00DB55BA" w:rsidRPr="0036042E">
        <w:rPr>
          <w:rFonts w:ascii="Times New Roman"/>
          <w:color w:val="000000" w:themeColor="text1"/>
        </w:rPr>
        <w:t>少作為「行人」，類型多半是穿越道路、其次是衝進道路中；兒少無照騎車傷亡數也呈現上升趨勢，上下學、岔路口亦是事故發生最多地方。</w:t>
      </w:r>
      <w:r w:rsidR="00DB55BA" w:rsidRPr="0036042E">
        <w:rPr>
          <w:rFonts w:ascii="Times New Roman"/>
          <w:color w:val="000000" w:themeColor="text1"/>
        </w:rPr>
        <w:t>109</w:t>
      </w:r>
      <w:r w:rsidR="00DB55BA" w:rsidRPr="0036042E">
        <w:rPr>
          <w:rFonts w:ascii="Times New Roman"/>
          <w:color w:val="000000" w:themeColor="text1"/>
        </w:rPr>
        <w:t>年臺灣人口首度負成長，</w:t>
      </w:r>
      <w:proofErr w:type="gramStart"/>
      <w:r w:rsidR="00DB55BA" w:rsidRPr="0036042E">
        <w:rPr>
          <w:rFonts w:ascii="Times New Roman"/>
          <w:color w:val="000000" w:themeColor="text1"/>
        </w:rPr>
        <w:t>在少子化</w:t>
      </w:r>
      <w:proofErr w:type="gramEnd"/>
      <w:r w:rsidR="00DB55BA" w:rsidRPr="0036042E">
        <w:rPr>
          <w:rFonts w:ascii="Times New Roman"/>
          <w:color w:val="000000" w:themeColor="text1"/>
        </w:rPr>
        <w:t>之下除了提升生育</w:t>
      </w:r>
      <w:r w:rsidR="00DB55BA" w:rsidRPr="0036042E">
        <w:rPr>
          <w:rFonts w:ascii="Times New Roman"/>
          <w:color w:val="000000" w:themeColor="text1"/>
        </w:rPr>
        <w:lastRenderedPageBreak/>
        <w:t>率外，更應關注兒少安全，保護兒少可以安心的長大，兒少交通事故連年增加，</w:t>
      </w:r>
      <w:r w:rsidR="00E975D4" w:rsidRPr="0036042E">
        <w:rPr>
          <w:rFonts w:ascii="Times New Roman" w:hint="eastAsia"/>
          <w:color w:val="000000" w:themeColor="text1"/>
        </w:rPr>
        <w:t>本院爰於</w:t>
      </w:r>
      <w:r w:rsidR="00E975D4" w:rsidRPr="0036042E">
        <w:rPr>
          <w:rFonts w:ascii="Times New Roman" w:hint="eastAsia"/>
          <w:color w:val="000000" w:themeColor="text1"/>
        </w:rPr>
        <w:t>111</w:t>
      </w:r>
      <w:r w:rsidR="00E975D4" w:rsidRPr="0036042E">
        <w:rPr>
          <w:rFonts w:ascii="Times New Roman" w:hint="eastAsia"/>
          <w:color w:val="000000" w:themeColor="text1"/>
        </w:rPr>
        <w:t>年</w:t>
      </w:r>
      <w:r w:rsidR="00E975D4" w:rsidRPr="0036042E">
        <w:rPr>
          <w:rFonts w:ascii="Times New Roman" w:hint="eastAsia"/>
          <w:color w:val="000000" w:themeColor="text1"/>
        </w:rPr>
        <w:t>5</w:t>
      </w:r>
      <w:r w:rsidR="00E975D4" w:rsidRPr="0036042E">
        <w:rPr>
          <w:rFonts w:ascii="Times New Roman" w:hint="eastAsia"/>
          <w:color w:val="000000" w:themeColor="text1"/>
        </w:rPr>
        <w:t>月</w:t>
      </w:r>
      <w:r w:rsidR="00E975D4" w:rsidRPr="0036042E">
        <w:rPr>
          <w:rFonts w:ascii="Times New Roman" w:hint="eastAsia"/>
          <w:color w:val="000000" w:themeColor="text1"/>
        </w:rPr>
        <w:t>10</w:t>
      </w:r>
      <w:r w:rsidR="00E975D4" w:rsidRPr="0036042E">
        <w:rPr>
          <w:rFonts w:ascii="Times New Roman" w:hint="eastAsia"/>
          <w:color w:val="000000" w:themeColor="text1"/>
        </w:rPr>
        <w:t>日提出調查報告，函請行政院檢討改進，迄今屆滿</w:t>
      </w:r>
      <w:r w:rsidR="00E975D4" w:rsidRPr="0036042E">
        <w:rPr>
          <w:rFonts w:ascii="Times New Roman" w:hint="eastAsia"/>
          <w:color w:val="000000" w:themeColor="text1"/>
        </w:rPr>
        <w:t>1</w:t>
      </w:r>
      <w:r w:rsidR="00E975D4" w:rsidRPr="0036042E">
        <w:rPr>
          <w:rFonts w:ascii="Times New Roman" w:hint="eastAsia"/>
          <w:color w:val="000000" w:themeColor="text1"/>
        </w:rPr>
        <w:t>年，改善成效有限，悲劇卻一再</w:t>
      </w:r>
      <w:r w:rsidR="0076730F" w:rsidRPr="0036042E">
        <w:rPr>
          <w:rFonts w:ascii="Times New Roman" w:hint="eastAsia"/>
          <w:color w:val="000000" w:themeColor="text1"/>
        </w:rPr>
        <w:t>重演</w:t>
      </w:r>
      <w:r w:rsidR="00E975D4" w:rsidRPr="0036042E">
        <w:rPr>
          <w:rFonts w:ascii="Times New Roman" w:hint="eastAsia"/>
          <w:color w:val="000000" w:themeColor="text1"/>
        </w:rPr>
        <w:t>，</w:t>
      </w:r>
      <w:r w:rsidR="004E2F54" w:rsidRPr="0036042E">
        <w:rPr>
          <w:rFonts w:ascii="Times New Roman" w:hint="eastAsia"/>
          <w:color w:val="000000" w:themeColor="text1"/>
        </w:rPr>
        <w:t>讓臺灣於國際間背負了</w:t>
      </w:r>
      <w:r w:rsidR="004E2F54" w:rsidRPr="0036042E">
        <w:rPr>
          <w:rFonts w:ascii="Times New Roman"/>
          <w:color w:val="000000" w:themeColor="text1"/>
        </w:rPr>
        <w:t>「行人地獄」的惡名</w:t>
      </w:r>
      <w:r w:rsidR="004E2F54" w:rsidRPr="0036042E">
        <w:rPr>
          <w:rFonts w:ascii="Times New Roman" w:hint="eastAsia"/>
          <w:color w:val="000000" w:themeColor="text1"/>
        </w:rPr>
        <w:t>，</w:t>
      </w:r>
      <w:r w:rsidR="00E975D4" w:rsidRPr="0036042E">
        <w:rPr>
          <w:rFonts w:ascii="Times New Roman" w:hint="eastAsia"/>
          <w:color w:val="000000" w:themeColor="text1"/>
        </w:rPr>
        <w:t>嚴重斲傷政府</w:t>
      </w:r>
      <w:r w:rsidR="001D6943" w:rsidRPr="0036042E">
        <w:rPr>
          <w:rFonts w:ascii="Times New Roman" w:hint="eastAsia"/>
          <w:color w:val="000000" w:themeColor="text1"/>
        </w:rPr>
        <w:t>國際</w:t>
      </w:r>
      <w:r w:rsidR="00E975D4" w:rsidRPr="0036042E">
        <w:rPr>
          <w:rFonts w:ascii="Times New Roman" w:hint="eastAsia"/>
          <w:color w:val="000000" w:themeColor="text1"/>
        </w:rPr>
        <w:t>形象，</w:t>
      </w:r>
      <w:r w:rsidR="007E207E" w:rsidRPr="0036042E">
        <w:rPr>
          <w:rFonts w:ascii="Times New Roman" w:hint="eastAsia"/>
          <w:color w:val="000000" w:themeColor="text1"/>
        </w:rPr>
        <w:t>行政院</w:t>
      </w:r>
      <w:r w:rsidR="00E975D4" w:rsidRPr="0036042E">
        <w:rPr>
          <w:rFonts w:ascii="Times New Roman" w:hint="eastAsia"/>
          <w:color w:val="000000" w:themeColor="text1"/>
        </w:rPr>
        <w:t>顯有督導不周之失，</w:t>
      </w:r>
      <w:r w:rsidR="00861B9C" w:rsidRPr="0036042E">
        <w:rPr>
          <w:rFonts w:ascii="Times New Roman" w:hint="eastAsia"/>
          <w:bCs/>
          <w:color w:val="000000" w:themeColor="text1"/>
        </w:rPr>
        <w:t>應予糾正促其注意改善。</w:t>
      </w:r>
      <w:r w:rsidR="007666F5" w:rsidRPr="0036042E">
        <w:rPr>
          <w:rFonts w:ascii="Times New Roman" w:hint="eastAsia"/>
          <w:bCs/>
          <w:color w:val="000000" w:themeColor="text1"/>
        </w:rPr>
        <w:t>茲</w:t>
      </w:r>
      <w:proofErr w:type="gramStart"/>
      <w:r w:rsidR="007666F5" w:rsidRPr="0036042E">
        <w:rPr>
          <w:rFonts w:ascii="Times New Roman" w:hint="eastAsia"/>
          <w:bCs/>
          <w:color w:val="000000" w:themeColor="text1"/>
        </w:rPr>
        <w:t>臚</w:t>
      </w:r>
      <w:proofErr w:type="gramEnd"/>
      <w:r w:rsidR="007666F5" w:rsidRPr="0036042E">
        <w:rPr>
          <w:rFonts w:ascii="Times New Roman" w:hint="eastAsia"/>
          <w:bCs/>
          <w:color w:val="000000" w:themeColor="text1"/>
        </w:rPr>
        <w:t>列事實與理由如下</w:t>
      </w:r>
      <w:r w:rsidR="00B83C6B" w:rsidRPr="0036042E">
        <w:rPr>
          <w:rFonts w:ascii="Times New Roman" w:hint="eastAsia"/>
          <w:color w:val="000000" w:themeColor="text1"/>
          <w:spacing w:val="-6"/>
        </w:rPr>
        <w:t>：</w:t>
      </w:r>
    </w:p>
    <w:p w:rsidR="004E2F54" w:rsidRPr="0036042E" w:rsidRDefault="00E329DC" w:rsidP="00986583">
      <w:pPr>
        <w:pStyle w:val="2"/>
        <w:ind w:left="1020" w:hanging="680"/>
        <w:rPr>
          <w:rFonts w:ascii="Times New Roman" w:hAnsi="Times New Roman"/>
          <w:color w:val="000000" w:themeColor="text1"/>
        </w:rPr>
      </w:pPr>
      <w:bookmarkStart w:id="41" w:name="_Toc422728952"/>
      <w:r w:rsidRPr="0036042E">
        <w:rPr>
          <w:rFonts w:ascii="Times New Roman" w:hAnsi="Times New Roman" w:hint="eastAsia"/>
          <w:color w:val="000000" w:themeColor="text1"/>
        </w:rPr>
        <w:t>臺灣人口自</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r w:rsidR="008146F9" w:rsidRPr="0036042E">
        <w:rPr>
          <w:rFonts w:ascii="Times New Roman" w:hAnsi="Times New Roman" w:hint="eastAsia"/>
          <w:color w:val="000000" w:themeColor="text1"/>
        </w:rPr>
        <w:t>、</w:t>
      </w:r>
      <w:r w:rsidR="008146F9" w:rsidRPr="0036042E">
        <w:rPr>
          <w:rFonts w:ascii="Times New Roman" w:hAnsi="Times New Roman" w:hint="eastAsia"/>
          <w:color w:val="000000" w:themeColor="text1"/>
        </w:rPr>
        <w:t>1</w:t>
      </w:r>
      <w:r w:rsidR="008146F9" w:rsidRPr="0036042E">
        <w:rPr>
          <w:rFonts w:ascii="Times New Roman" w:hAnsi="Times New Roman"/>
          <w:color w:val="000000" w:themeColor="text1"/>
        </w:rPr>
        <w:t>11</w:t>
      </w:r>
      <w:r w:rsidR="008146F9" w:rsidRPr="0036042E">
        <w:rPr>
          <w:rFonts w:ascii="Times New Roman" w:hAnsi="Times New Roman" w:hint="eastAsia"/>
          <w:color w:val="000000" w:themeColor="text1"/>
        </w:rPr>
        <w:t>年</w:t>
      </w:r>
      <w:r w:rsidRPr="0036042E">
        <w:rPr>
          <w:rFonts w:ascii="Times New Roman" w:hAnsi="Times New Roman" w:hint="eastAsia"/>
          <w:color w:val="000000" w:themeColor="text1"/>
        </w:rPr>
        <w:t>已連續</w:t>
      </w:r>
      <w:r w:rsidR="008146F9" w:rsidRPr="0036042E">
        <w:rPr>
          <w:rFonts w:ascii="Times New Roman" w:hAnsi="Times New Roman" w:hint="eastAsia"/>
          <w:color w:val="000000" w:themeColor="text1"/>
        </w:rPr>
        <w:t>3</w:t>
      </w:r>
      <w:r w:rsidRPr="0036042E">
        <w:rPr>
          <w:rFonts w:ascii="Times New Roman" w:hAnsi="Times New Roman" w:hint="eastAsia"/>
          <w:color w:val="000000" w:themeColor="text1"/>
        </w:rPr>
        <w:t>年負成長，</w:t>
      </w:r>
      <w:proofErr w:type="gramStart"/>
      <w:r w:rsidRPr="0036042E">
        <w:rPr>
          <w:rFonts w:ascii="Times New Roman" w:hAnsi="Times New Roman" w:hint="eastAsia"/>
          <w:color w:val="000000" w:themeColor="text1"/>
        </w:rPr>
        <w:t>少子化</w:t>
      </w:r>
      <w:proofErr w:type="gramEnd"/>
      <w:r w:rsidRPr="0036042E">
        <w:rPr>
          <w:rFonts w:ascii="Times New Roman" w:hAnsi="Times New Roman" w:hint="eastAsia"/>
          <w:color w:val="000000" w:themeColor="text1"/>
        </w:rPr>
        <w:t>問題情況嚴重，惟據交通部統計我國兒童及少年交通事故傷亡近</w:t>
      </w:r>
      <w:r w:rsidRPr="0036042E">
        <w:rPr>
          <w:rFonts w:ascii="Times New Roman" w:hAnsi="Times New Roman" w:hint="eastAsia"/>
          <w:color w:val="000000" w:themeColor="text1"/>
        </w:rPr>
        <w:t>10</w:t>
      </w:r>
      <w:r w:rsidRPr="0036042E">
        <w:rPr>
          <w:rFonts w:ascii="Times New Roman" w:hAnsi="Times New Roman" w:hint="eastAsia"/>
          <w:color w:val="000000" w:themeColor="text1"/>
        </w:rPr>
        <w:t>年數據分析，</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年死亡人數</w:t>
      </w:r>
      <w:r w:rsidRPr="0036042E">
        <w:rPr>
          <w:rFonts w:ascii="Times New Roman" w:hAnsi="Times New Roman" w:hint="eastAsia"/>
          <w:color w:val="000000" w:themeColor="text1"/>
        </w:rPr>
        <w:t>89</w:t>
      </w:r>
      <w:r w:rsidRPr="0036042E">
        <w:rPr>
          <w:rFonts w:ascii="Times New Roman" w:hAnsi="Times New Roman" w:hint="eastAsia"/>
          <w:color w:val="000000" w:themeColor="text1"/>
        </w:rPr>
        <w:t>人，較</w:t>
      </w:r>
      <w:r w:rsidRPr="0036042E">
        <w:rPr>
          <w:rFonts w:ascii="Times New Roman" w:hAnsi="Times New Roman" w:hint="eastAsia"/>
          <w:color w:val="000000" w:themeColor="text1"/>
        </w:rPr>
        <w:t>100</w:t>
      </w:r>
      <w:r w:rsidRPr="0036042E">
        <w:rPr>
          <w:rFonts w:ascii="Times New Roman" w:hAnsi="Times New Roman" w:hint="eastAsia"/>
          <w:color w:val="000000" w:themeColor="text1"/>
        </w:rPr>
        <w:t>年減少</w:t>
      </w:r>
      <w:r w:rsidRPr="0036042E">
        <w:rPr>
          <w:rFonts w:ascii="Times New Roman" w:hAnsi="Times New Roman" w:hint="eastAsia"/>
          <w:color w:val="000000" w:themeColor="text1"/>
        </w:rPr>
        <w:t>51</w:t>
      </w:r>
      <w:r w:rsidRPr="0036042E">
        <w:rPr>
          <w:rFonts w:ascii="Times New Roman" w:hAnsi="Times New Roman" w:hint="eastAsia"/>
          <w:color w:val="000000" w:themeColor="text1"/>
        </w:rPr>
        <w:t>人，降幅</w:t>
      </w:r>
      <w:r w:rsidRPr="0036042E">
        <w:rPr>
          <w:rFonts w:ascii="Times New Roman" w:hAnsi="Times New Roman" w:hint="eastAsia"/>
          <w:color w:val="000000" w:themeColor="text1"/>
        </w:rPr>
        <w:t>36.43</w:t>
      </w:r>
      <w:r w:rsidRPr="0036042E">
        <w:rPr>
          <w:rFonts w:ascii="Times New Roman" w:hAnsi="Times New Roman" w:hint="eastAsia"/>
          <w:color w:val="000000" w:themeColor="text1"/>
        </w:rPr>
        <w:t>％，然</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年較</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年增加</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人，死亡人數並無顯著下降。</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年受傷人數</w:t>
      </w:r>
      <w:r w:rsidRPr="0036042E">
        <w:rPr>
          <w:rFonts w:ascii="Times New Roman" w:hAnsi="Times New Roman" w:hint="eastAsia"/>
          <w:color w:val="000000" w:themeColor="text1"/>
        </w:rPr>
        <w:t>27,519</w:t>
      </w:r>
      <w:r w:rsidRPr="0036042E">
        <w:rPr>
          <w:rFonts w:ascii="Times New Roman" w:hAnsi="Times New Roman" w:hint="eastAsia"/>
          <w:color w:val="000000" w:themeColor="text1"/>
        </w:rPr>
        <w:t>人，較</w:t>
      </w:r>
      <w:r w:rsidRPr="0036042E">
        <w:rPr>
          <w:rFonts w:ascii="Times New Roman" w:hAnsi="Times New Roman" w:hint="eastAsia"/>
          <w:color w:val="000000" w:themeColor="text1"/>
        </w:rPr>
        <w:t>100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24,435</w:t>
      </w:r>
      <w:r w:rsidRPr="0036042E">
        <w:rPr>
          <w:rFonts w:ascii="Times New Roman" w:hAnsi="Times New Roman" w:hint="eastAsia"/>
          <w:color w:val="000000" w:themeColor="text1"/>
        </w:rPr>
        <w:t>人，增幅</w:t>
      </w:r>
      <w:r w:rsidRPr="0036042E">
        <w:rPr>
          <w:rFonts w:ascii="Times New Roman" w:hAnsi="Times New Roman" w:hint="eastAsia"/>
          <w:color w:val="000000" w:themeColor="text1"/>
        </w:rPr>
        <w:t>12.62</w:t>
      </w:r>
      <w:r w:rsidRPr="0036042E">
        <w:rPr>
          <w:rFonts w:ascii="Times New Roman" w:hAnsi="Times New Roman" w:hint="eastAsia"/>
          <w:color w:val="000000" w:themeColor="text1"/>
        </w:rPr>
        <w:t>％，然</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年下降至</w:t>
      </w:r>
      <w:r w:rsidRPr="0036042E">
        <w:rPr>
          <w:rFonts w:ascii="Times New Roman" w:hAnsi="Times New Roman" w:hint="eastAsia"/>
          <w:color w:val="000000" w:themeColor="text1"/>
        </w:rPr>
        <w:t>24,349</w:t>
      </w:r>
      <w:r w:rsidRPr="0036042E">
        <w:rPr>
          <w:rFonts w:ascii="Times New Roman" w:hAnsi="Times New Roman" w:hint="eastAsia"/>
          <w:color w:val="000000" w:themeColor="text1"/>
        </w:rPr>
        <w:t>人，雖傷亡人數有所下降，</w:t>
      </w:r>
      <w:proofErr w:type="gramStart"/>
      <w:r w:rsidRPr="0036042E">
        <w:rPr>
          <w:rFonts w:ascii="Times New Roman" w:hAnsi="Times New Roman" w:hint="eastAsia"/>
          <w:color w:val="000000" w:themeColor="text1"/>
        </w:rPr>
        <w:t>係因兒少</w:t>
      </w:r>
      <w:proofErr w:type="gramEnd"/>
      <w:r w:rsidRPr="0036042E">
        <w:rPr>
          <w:rFonts w:ascii="Times New Roman" w:hAnsi="Times New Roman" w:hint="eastAsia"/>
          <w:color w:val="000000" w:themeColor="text1"/>
        </w:rPr>
        <w:t>人口下降所致，整體傷亡</w:t>
      </w:r>
      <w:proofErr w:type="gramStart"/>
      <w:r w:rsidRPr="0036042E">
        <w:rPr>
          <w:rFonts w:ascii="Times New Roman" w:hAnsi="Times New Roman" w:hint="eastAsia"/>
          <w:color w:val="000000" w:themeColor="text1"/>
        </w:rPr>
        <w:t>人數占兒</w:t>
      </w:r>
      <w:proofErr w:type="gramEnd"/>
      <w:r w:rsidRPr="0036042E">
        <w:rPr>
          <w:rFonts w:ascii="Times New Roman" w:hAnsi="Times New Roman" w:hint="eastAsia"/>
          <w:color w:val="000000" w:themeColor="text1"/>
        </w:rPr>
        <w:t>少人口數由</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0.66</w:t>
      </w:r>
      <w:r w:rsidRPr="0036042E">
        <w:rPr>
          <w:rFonts w:ascii="Times New Roman" w:hAnsi="Times New Roman" w:hint="eastAsia"/>
          <w:color w:val="000000" w:themeColor="text1"/>
        </w:rPr>
        <w:t>％成長至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0.7</w:t>
      </w:r>
      <w:r w:rsidRPr="0036042E">
        <w:rPr>
          <w:rFonts w:ascii="Times New Roman" w:hAnsi="Times New Roman" w:hint="eastAsia"/>
          <w:color w:val="000000" w:themeColor="text1"/>
        </w:rPr>
        <w:t>％；另以傷亡人數占各縣市兒少人口比率觀之，近</w:t>
      </w:r>
      <w:r w:rsidRPr="0036042E">
        <w:rPr>
          <w:rFonts w:ascii="Times New Roman" w:hAnsi="Times New Roman" w:hint="eastAsia"/>
          <w:color w:val="000000" w:themeColor="text1"/>
        </w:rPr>
        <w:t>4</w:t>
      </w:r>
      <w:r w:rsidRPr="0036042E">
        <w:rPr>
          <w:rFonts w:ascii="Times New Roman" w:hAnsi="Times New Roman" w:hint="eastAsia"/>
          <w:color w:val="000000" w:themeColor="text1"/>
        </w:rPr>
        <w:t>年兒少傷亡率整體呈現成長趨勢，六都中以</w:t>
      </w:r>
      <w:proofErr w:type="gramStart"/>
      <w:r w:rsidRPr="0036042E">
        <w:rPr>
          <w:rFonts w:ascii="Times New Roman" w:hAnsi="Times New Roman" w:hint="eastAsia"/>
          <w:color w:val="000000" w:themeColor="text1"/>
        </w:rPr>
        <w:t>臺</w:t>
      </w:r>
      <w:proofErr w:type="gramEnd"/>
      <w:r w:rsidRPr="0036042E">
        <w:rPr>
          <w:rFonts w:ascii="Times New Roman" w:hAnsi="Times New Roman" w:hint="eastAsia"/>
          <w:color w:val="000000" w:themeColor="text1"/>
        </w:rPr>
        <w:t>南市近</w:t>
      </w:r>
      <w:r w:rsidRPr="0036042E">
        <w:rPr>
          <w:rFonts w:ascii="Times New Roman" w:hAnsi="Times New Roman" w:hint="eastAsia"/>
          <w:color w:val="000000" w:themeColor="text1"/>
        </w:rPr>
        <w:t>4</w:t>
      </w:r>
      <w:r w:rsidRPr="0036042E">
        <w:rPr>
          <w:rFonts w:ascii="Times New Roman" w:hAnsi="Times New Roman" w:hint="eastAsia"/>
          <w:color w:val="000000" w:themeColor="text1"/>
        </w:rPr>
        <w:t>年平均傷亡率最高（</w:t>
      </w:r>
      <w:r w:rsidRPr="0036042E">
        <w:rPr>
          <w:rFonts w:ascii="Times New Roman" w:hAnsi="Times New Roman" w:hint="eastAsia"/>
          <w:color w:val="000000" w:themeColor="text1"/>
        </w:rPr>
        <w:t>0.94</w:t>
      </w:r>
      <w:r w:rsidRPr="0036042E">
        <w:rPr>
          <w:rFonts w:ascii="Times New Roman" w:hAnsi="Times New Roman" w:hint="eastAsia"/>
          <w:color w:val="000000" w:themeColor="text1"/>
        </w:rPr>
        <w:t>％），桃園市次之（</w:t>
      </w:r>
      <w:r w:rsidRPr="0036042E">
        <w:rPr>
          <w:rFonts w:ascii="Times New Roman" w:hAnsi="Times New Roman" w:hint="eastAsia"/>
          <w:color w:val="000000" w:themeColor="text1"/>
        </w:rPr>
        <w:t>0.81</w:t>
      </w:r>
      <w:r w:rsidRPr="0036042E">
        <w:rPr>
          <w:rFonts w:ascii="Times New Roman" w:hAnsi="Times New Roman" w:hint="eastAsia"/>
          <w:color w:val="000000" w:themeColor="text1"/>
        </w:rPr>
        <w:t>％）但上升幅度最大；</w:t>
      </w:r>
      <w:proofErr w:type="gramStart"/>
      <w:r w:rsidRPr="0036042E">
        <w:rPr>
          <w:rFonts w:ascii="Times New Roman" w:hAnsi="Times New Roman" w:hint="eastAsia"/>
          <w:color w:val="000000" w:themeColor="text1"/>
        </w:rPr>
        <w:t>另近</w:t>
      </w:r>
      <w:r w:rsidRPr="0036042E">
        <w:rPr>
          <w:rFonts w:ascii="Times New Roman" w:hAnsi="Times New Roman" w:hint="eastAsia"/>
          <w:color w:val="000000" w:themeColor="text1"/>
        </w:rPr>
        <w:t>4</w:t>
      </w:r>
      <w:r w:rsidRPr="0036042E">
        <w:rPr>
          <w:rFonts w:ascii="Times New Roman" w:hAnsi="Times New Roman" w:hint="eastAsia"/>
          <w:color w:val="000000" w:themeColor="text1"/>
        </w:rPr>
        <w:t>年</w:t>
      </w:r>
      <w:proofErr w:type="gramEnd"/>
      <w:r w:rsidRPr="0036042E">
        <w:rPr>
          <w:rFonts w:ascii="Times New Roman" w:hAnsi="Times New Roman" w:hint="eastAsia"/>
          <w:color w:val="000000" w:themeColor="text1"/>
        </w:rPr>
        <w:t>平均傷亡率超過</w:t>
      </w:r>
      <w:r w:rsidRPr="0036042E">
        <w:rPr>
          <w:rFonts w:ascii="Times New Roman" w:hAnsi="Times New Roman" w:hint="eastAsia"/>
          <w:color w:val="000000" w:themeColor="text1"/>
        </w:rPr>
        <w:t>1</w:t>
      </w:r>
      <w:r w:rsidRPr="0036042E">
        <w:rPr>
          <w:rFonts w:ascii="Times New Roman" w:hAnsi="Times New Roman" w:hint="eastAsia"/>
          <w:color w:val="000000" w:themeColor="text1"/>
        </w:rPr>
        <w:t>％者，則集中於直轄市以外區域，前</w:t>
      </w:r>
      <w:r w:rsidRPr="0036042E">
        <w:rPr>
          <w:rFonts w:ascii="Times New Roman" w:hAnsi="Times New Roman" w:hint="eastAsia"/>
          <w:color w:val="000000" w:themeColor="text1"/>
        </w:rPr>
        <w:t>3</w:t>
      </w:r>
      <w:r w:rsidRPr="0036042E">
        <w:rPr>
          <w:rFonts w:ascii="Times New Roman" w:hAnsi="Times New Roman" w:hint="eastAsia"/>
          <w:color w:val="000000" w:themeColor="text1"/>
        </w:rPr>
        <w:t>名分別為屏東縣（</w:t>
      </w:r>
      <w:r w:rsidRPr="0036042E">
        <w:rPr>
          <w:rFonts w:ascii="Times New Roman" w:hAnsi="Times New Roman" w:hint="eastAsia"/>
          <w:color w:val="000000" w:themeColor="text1"/>
        </w:rPr>
        <w:t>1.4</w:t>
      </w:r>
      <w:r w:rsidRPr="0036042E">
        <w:rPr>
          <w:rFonts w:ascii="Times New Roman" w:hAnsi="Times New Roman" w:hint="eastAsia"/>
          <w:color w:val="000000" w:themeColor="text1"/>
        </w:rPr>
        <w:t>％）、花蓮縣（</w:t>
      </w:r>
      <w:r w:rsidRPr="0036042E">
        <w:rPr>
          <w:rFonts w:ascii="Times New Roman" w:hAnsi="Times New Roman" w:hint="eastAsia"/>
          <w:color w:val="000000" w:themeColor="text1"/>
        </w:rPr>
        <w:t>1.36</w:t>
      </w:r>
      <w:r w:rsidRPr="0036042E">
        <w:rPr>
          <w:rFonts w:ascii="Times New Roman" w:hAnsi="Times New Roman" w:hint="eastAsia"/>
          <w:color w:val="000000" w:themeColor="text1"/>
        </w:rPr>
        <w:t>％）、嘉義縣（</w:t>
      </w:r>
      <w:r w:rsidRPr="0036042E">
        <w:rPr>
          <w:rFonts w:ascii="Times New Roman" w:hAnsi="Times New Roman" w:hint="eastAsia"/>
          <w:color w:val="000000" w:themeColor="text1"/>
        </w:rPr>
        <w:t>1.1</w:t>
      </w:r>
      <w:r w:rsidRPr="0036042E">
        <w:rPr>
          <w:rFonts w:ascii="Times New Roman" w:hAnsi="Times New Roman" w:hint="eastAsia"/>
          <w:color w:val="000000" w:themeColor="text1"/>
        </w:rPr>
        <w:t>％）；若以學制年齡分析，</w:t>
      </w:r>
      <w:r w:rsidRPr="0036042E">
        <w:rPr>
          <w:rFonts w:ascii="Times New Roman" w:hAnsi="Times New Roman" w:hint="eastAsia"/>
          <w:color w:val="000000" w:themeColor="text1"/>
        </w:rPr>
        <w:t>15</w:t>
      </w:r>
      <w:r w:rsidRPr="0036042E">
        <w:rPr>
          <w:rFonts w:ascii="Times New Roman" w:hAnsi="Times New Roman" w:hint="eastAsia"/>
          <w:color w:val="000000" w:themeColor="text1"/>
        </w:rPr>
        <w:t>歲以上未滿</w:t>
      </w:r>
      <w:r w:rsidRPr="0036042E">
        <w:rPr>
          <w:rFonts w:ascii="Times New Roman" w:hAnsi="Times New Roman" w:hint="eastAsia"/>
          <w:color w:val="000000" w:themeColor="text1"/>
        </w:rPr>
        <w:t>18</w:t>
      </w:r>
      <w:r w:rsidRPr="0036042E">
        <w:rPr>
          <w:rFonts w:ascii="Times New Roman" w:hAnsi="Times New Roman" w:hint="eastAsia"/>
          <w:color w:val="000000" w:themeColor="text1"/>
        </w:rPr>
        <w:t>歲者占比達</w:t>
      </w:r>
      <w:r w:rsidRPr="0036042E">
        <w:rPr>
          <w:rFonts w:ascii="Times New Roman" w:hAnsi="Times New Roman" w:hint="eastAsia"/>
          <w:color w:val="000000" w:themeColor="text1"/>
        </w:rPr>
        <w:t>53,169</w:t>
      </w:r>
      <w:r w:rsidRPr="0036042E">
        <w:rPr>
          <w:rFonts w:ascii="Times New Roman" w:hAnsi="Times New Roman" w:hint="eastAsia"/>
          <w:color w:val="000000" w:themeColor="text1"/>
        </w:rPr>
        <w:t>人（</w:t>
      </w:r>
      <w:r w:rsidRPr="0036042E">
        <w:rPr>
          <w:rFonts w:ascii="Times New Roman" w:hAnsi="Times New Roman" w:hint="eastAsia"/>
          <w:color w:val="000000" w:themeColor="text1"/>
        </w:rPr>
        <w:t>51.12</w:t>
      </w:r>
      <w:r w:rsidRPr="0036042E">
        <w:rPr>
          <w:rFonts w:ascii="Times New Roman" w:hAnsi="Times New Roman" w:hint="eastAsia"/>
          <w:color w:val="000000" w:themeColor="text1"/>
        </w:rPr>
        <w:t>％）為最高。歷年兒少傷亡</w:t>
      </w:r>
      <w:proofErr w:type="gramStart"/>
      <w:r w:rsidRPr="0036042E">
        <w:rPr>
          <w:rFonts w:ascii="Times New Roman" w:hAnsi="Times New Roman" w:hint="eastAsia"/>
          <w:color w:val="000000" w:themeColor="text1"/>
        </w:rPr>
        <w:t>數據雖互有</w:t>
      </w:r>
      <w:proofErr w:type="gramEnd"/>
      <w:r w:rsidRPr="0036042E">
        <w:rPr>
          <w:rFonts w:ascii="Times New Roman" w:hAnsi="Times New Roman" w:hint="eastAsia"/>
          <w:color w:val="000000" w:themeColor="text1"/>
        </w:rPr>
        <w:t>增減，惟我國與</w:t>
      </w:r>
      <w:r w:rsidRPr="0036042E">
        <w:rPr>
          <w:rFonts w:ascii="Times New Roman" w:hAnsi="Times New Roman" w:hint="eastAsia"/>
          <w:color w:val="000000" w:themeColor="text1"/>
        </w:rPr>
        <w:t>OECD</w:t>
      </w:r>
      <w:r w:rsidR="000167A3" w:rsidRPr="0036042E">
        <w:rPr>
          <w:rStyle w:val="afd"/>
          <w:rFonts w:ascii="Times New Roman" w:hAnsi="Times New Roman"/>
          <w:color w:val="000000" w:themeColor="text1"/>
        </w:rPr>
        <w:footnoteReference w:id="1"/>
      </w:r>
      <w:r w:rsidRPr="0036042E">
        <w:rPr>
          <w:rFonts w:ascii="Times New Roman" w:hAnsi="Times New Roman" w:hint="eastAsia"/>
          <w:color w:val="000000" w:themeColor="text1"/>
        </w:rPr>
        <w:t>國家兒童及少年「交通事故」死亡率比較，顯屬後段國家，亦未達行政院「兒童及少年安全實施方案」設定之「每年降低兒少交通事故</w:t>
      </w:r>
      <w:r w:rsidRPr="0036042E">
        <w:rPr>
          <w:rFonts w:ascii="Times New Roman" w:hAnsi="Times New Roman" w:hint="eastAsia"/>
          <w:color w:val="000000" w:themeColor="text1"/>
        </w:rPr>
        <w:lastRenderedPageBreak/>
        <w:t>死亡人數、受傷人數零成長」預期績效指標，亟待行政院督導相關主管機關並於交通部道安會報列管積極檢討改進。</w:t>
      </w:r>
    </w:p>
    <w:p w:rsidR="004E2F54" w:rsidRPr="0036042E" w:rsidRDefault="0014439B" w:rsidP="00464184">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兒童及少年福利與權益保障法（下稱兒少權法）第</w:t>
      </w:r>
      <w:r w:rsidRPr="0036042E">
        <w:rPr>
          <w:rFonts w:ascii="Times New Roman" w:hAnsi="Times New Roman" w:hint="eastAsia"/>
          <w:color w:val="000000" w:themeColor="text1"/>
        </w:rPr>
        <w:t>4</w:t>
      </w:r>
      <w:r w:rsidRPr="0036042E">
        <w:rPr>
          <w:rFonts w:ascii="Times New Roman" w:hAnsi="Times New Roman" w:hint="eastAsia"/>
          <w:color w:val="000000" w:themeColor="text1"/>
        </w:rPr>
        <w:t>條規定：「政府及公私立機構、團體應協助兒童及少年之父母、監護人或其他實際照顧兒童及少年之人，維護兒童及少年健康，促進其身心健全發展，對於需要保護、救助、輔導、治療、早期療育、身心障礙重建及其他特殊協助之兒童及少年，應提供所需服務及措施。」針對「交通事故」採取之防制措施及作為，同法第</w:t>
      </w:r>
      <w:r w:rsidRPr="0036042E">
        <w:rPr>
          <w:rFonts w:ascii="Times New Roman" w:hAnsi="Times New Roman" w:hint="eastAsia"/>
          <w:color w:val="000000" w:themeColor="text1"/>
        </w:rPr>
        <w:t>7</w:t>
      </w:r>
      <w:r w:rsidRPr="0036042E">
        <w:rPr>
          <w:rFonts w:ascii="Times New Roman" w:hAnsi="Times New Roman" w:hint="eastAsia"/>
          <w:color w:val="000000" w:themeColor="text1"/>
        </w:rPr>
        <w:t>條規定，主管機關及目的事業</w:t>
      </w:r>
      <w:proofErr w:type="gramStart"/>
      <w:r w:rsidRPr="0036042E">
        <w:rPr>
          <w:rFonts w:ascii="Times New Roman" w:hAnsi="Times New Roman" w:hint="eastAsia"/>
          <w:color w:val="000000" w:themeColor="text1"/>
        </w:rPr>
        <w:t>主管機關均應辦理</w:t>
      </w:r>
      <w:proofErr w:type="gramEnd"/>
      <w:r w:rsidRPr="0036042E">
        <w:rPr>
          <w:rFonts w:ascii="Times New Roman" w:hAnsi="Times New Roman" w:hint="eastAsia"/>
          <w:color w:val="000000" w:themeColor="text1"/>
        </w:rPr>
        <w:t>兒童及少年安全維護及事故傷害防制措施。其中本法主管機關在中央為衛</w:t>
      </w:r>
      <w:r w:rsidR="00674C10" w:rsidRPr="0036042E">
        <w:rPr>
          <w:rFonts w:ascii="Times New Roman" w:hAnsi="Times New Roman" w:hint="eastAsia"/>
          <w:color w:val="000000" w:themeColor="text1"/>
        </w:rPr>
        <w:t>生</w:t>
      </w:r>
      <w:r w:rsidRPr="0036042E">
        <w:rPr>
          <w:rFonts w:ascii="Times New Roman" w:hAnsi="Times New Roman" w:hint="eastAsia"/>
          <w:color w:val="000000" w:themeColor="text1"/>
        </w:rPr>
        <w:t>福</w:t>
      </w:r>
      <w:r w:rsidR="00674C10" w:rsidRPr="0036042E">
        <w:rPr>
          <w:rFonts w:ascii="Times New Roman" w:hAnsi="Times New Roman" w:hint="eastAsia"/>
          <w:color w:val="000000" w:themeColor="text1"/>
        </w:rPr>
        <w:t>利</w:t>
      </w:r>
      <w:r w:rsidRPr="0036042E">
        <w:rPr>
          <w:rFonts w:ascii="Times New Roman" w:hAnsi="Times New Roman" w:hint="eastAsia"/>
          <w:color w:val="000000" w:themeColor="text1"/>
        </w:rPr>
        <w:t>部</w:t>
      </w:r>
      <w:r w:rsidR="00674C10" w:rsidRPr="0036042E">
        <w:rPr>
          <w:rFonts w:ascii="Times New Roman" w:hAnsi="Times New Roman" w:hint="eastAsia"/>
          <w:color w:val="000000" w:themeColor="text1"/>
        </w:rPr>
        <w:t>（下稱衛福部）</w:t>
      </w:r>
      <w:r w:rsidRPr="0036042E">
        <w:rPr>
          <w:rFonts w:ascii="Times New Roman" w:hAnsi="Times New Roman" w:hint="eastAsia"/>
          <w:color w:val="000000" w:themeColor="text1"/>
        </w:rPr>
        <w:t>；在直轄市為直轄市政府；在縣（市）為縣（市）政府。交通主管機關（即交通部）主管兒童及少年交通安全、幼童專用車檢驗、公共停車位等事宜；警政主管機關（即</w:t>
      </w:r>
      <w:r w:rsidR="000A5602" w:rsidRPr="0036042E">
        <w:rPr>
          <w:rFonts w:ascii="Times New Roman" w:hAnsi="Times New Roman" w:hint="eastAsia"/>
          <w:color w:val="000000" w:themeColor="text1"/>
        </w:rPr>
        <w:t>內政部</w:t>
      </w:r>
      <w:r w:rsidRPr="0036042E">
        <w:rPr>
          <w:rFonts w:ascii="Times New Roman" w:hAnsi="Times New Roman" w:hint="eastAsia"/>
          <w:color w:val="000000" w:themeColor="text1"/>
        </w:rPr>
        <w:t>警政署</w:t>
      </w:r>
      <w:r w:rsidR="006846A6" w:rsidRPr="0036042E">
        <w:rPr>
          <w:rFonts w:ascii="Times New Roman" w:hAnsi="Times New Roman" w:hint="eastAsia"/>
          <w:color w:val="000000" w:themeColor="text1"/>
        </w:rPr>
        <w:t>【</w:t>
      </w:r>
      <w:r w:rsidR="006846A6" w:rsidRPr="0036042E">
        <w:rPr>
          <w:rFonts w:ascii="Times New Roman" w:hAnsi="Times New Roman"/>
          <w:color w:val="000000" w:themeColor="text1"/>
        </w:rPr>
        <w:t>下稱</w:t>
      </w:r>
      <w:r w:rsidR="006846A6" w:rsidRPr="0036042E">
        <w:rPr>
          <w:rFonts w:ascii="Times New Roman" w:hAnsi="Times New Roman" w:hint="eastAsia"/>
          <w:color w:val="000000" w:themeColor="text1"/>
        </w:rPr>
        <w:t>警政</w:t>
      </w:r>
      <w:r w:rsidR="006846A6" w:rsidRPr="0036042E">
        <w:rPr>
          <w:rFonts w:ascii="Times New Roman" w:hAnsi="Times New Roman"/>
          <w:color w:val="000000" w:themeColor="text1"/>
        </w:rPr>
        <w:t>署</w:t>
      </w:r>
      <w:r w:rsidR="006846A6" w:rsidRPr="0036042E">
        <w:rPr>
          <w:rFonts w:ascii="Times New Roman" w:hAnsi="Times New Roman" w:hint="eastAsia"/>
          <w:color w:val="000000" w:themeColor="text1"/>
        </w:rPr>
        <w:t>】</w:t>
      </w:r>
      <w:r w:rsidRPr="0036042E">
        <w:rPr>
          <w:rFonts w:ascii="Times New Roman" w:hAnsi="Times New Roman" w:hint="eastAsia"/>
          <w:color w:val="000000" w:themeColor="text1"/>
        </w:rPr>
        <w:t>）主管兒童及少年人身安全之維護；教育主管機關（即</w:t>
      </w:r>
      <w:r w:rsidR="006846A6" w:rsidRPr="0036042E">
        <w:rPr>
          <w:rFonts w:ascii="Times New Roman" w:hAnsi="Times New Roman" w:hint="eastAsia"/>
          <w:color w:val="000000" w:themeColor="text1"/>
        </w:rPr>
        <w:t>教育部</w:t>
      </w:r>
      <w:r w:rsidR="006846A6" w:rsidRPr="0036042E">
        <w:rPr>
          <w:rFonts w:ascii="Times New Roman" w:hAnsi="Times New Roman"/>
          <w:color w:val="000000" w:themeColor="text1"/>
        </w:rPr>
        <w:t>國民及學前教育署</w:t>
      </w:r>
      <w:r w:rsidR="006846A6" w:rsidRPr="0036042E">
        <w:rPr>
          <w:rFonts w:ascii="Times New Roman" w:hAnsi="Times New Roman" w:hint="eastAsia"/>
          <w:color w:val="000000" w:themeColor="text1"/>
        </w:rPr>
        <w:t>【</w:t>
      </w:r>
      <w:r w:rsidR="006846A6" w:rsidRPr="0036042E">
        <w:rPr>
          <w:rFonts w:ascii="Times New Roman" w:hAnsi="Times New Roman"/>
          <w:color w:val="000000" w:themeColor="text1"/>
        </w:rPr>
        <w:t>下稱國教署</w:t>
      </w:r>
      <w:r w:rsidR="006846A6" w:rsidRPr="0036042E">
        <w:rPr>
          <w:rFonts w:ascii="Times New Roman" w:hAnsi="Times New Roman" w:hint="eastAsia"/>
          <w:color w:val="000000" w:themeColor="text1"/>
        </w:rPr>
        <w:t>】</w:t>
      </w:r>
      <w:r w:rsidRPr="0036042E">
        <w:rPr>
          <w:rFonts w:ascii="Times New Roman" w:hAnsi="Times New Roman" w:hint="eastAsia"/>
          <w:color w:val="000000" w:themeColor="text1"/>
        </w:rPr>
        <w:t>）主管兒童及少年安全教育等相關事宜。</w:t>
      </w:r>
    </w:p>
    <w:p w:rsidR="00EC1D5F" w:rsidRPr="0036042E" w:rsidRDefault="004E35A3" w:rsidP="00464184">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為維護兒童及少年交通安全，交通部統籌推動跨中央部會及各級政府的行政院頒「道路交通秩序與交通安全改進方案」（自</w:t>
      </w:r>
      <w:r w:rsidRPr="0036042E">
        <w:rPr>
          <w:rFonts w:ascii="Times New Roman" w:hAnsi="Times New Roman" w:hint="eastAsia"/>
          <w:color w:val="000000" w:themeColor="text1"/>
        </w:rPr>
        <w:t>71</w:t>
      </w:r>
      <w:r w:rsidRPr="0036042E">
        <w:rPr>
          <w:rFonts w:ascii="Times New Roman" w:hAnsi="Times New Roman" w:hint="eastAsia"/>
          <w:color w:val="000000" w:themeColor="text1"/>
        </w:rPr>
        <w:t>年第</w:t>
      </w:r>
      <w:r w:rsidRPr="0036042E">
        <w:rPr>
          <w:rFonts w:ascii="Times New Roman" w:hAnsi="Times New Roman" w:hint="eastAsia"/>
          <w:color w:val="000000" w:themeColor="text1"/>
        </w:rPr>
        <w:t>1</w:t>
      </w:r>
      <w:r w:rsidRPr="0036042E">
        <w:rPr>
          <w:rFonts w:ascii="Times New Roman" w:hAnsi="Times New Roman" w:hint="eastAsia"/>
          <w:color w:val="000000" w:themeColor="text1"/>
        </w:rPr>
        <w:t>期執行迄今已第</w:t>
      </w:r>
      <w:r w:rsidRPr="0036042E">
        <w:rPr>
          <w:rFonts w:ascii="Times New Roman" w:hAnsi="Times New Roman" w:hint="eastAsia"/>
          <w:color w:val="000000" w:themeColor="text1"/>
        </w:rPr>
        <w:t>13</w:t>
      </w:r>
      <w:r w:rsidRPr="0036042E">
        <w:rPr>
          <w:rFonts w:ascii="Times New Roman" w:hAnsi="Times New Roman" w:hint="eastAsia"/>
          <w:color w:val="000000" w:themeColor="text1"/>
        </w:rPr>
        <w:t>期【</w:t>
      </w:r>
      <w:r w:rsidRPr="0036042E">
        <w:rPr>
          <w:rFonts w:ascii="Times New Roman" w:hAnsi="Times New Roman" w:hint="eastAsia"/>
          <w:color w:val="000000" w:themeColor="text1"/>
        </w:rPr>
        <w:t>108</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~111</w:t>
      </w:r>
      <w:r w:rsidRPr="0036042E">
        <w:rPr>
          <w:rFonts w:ascii="Times New Roman" w:hAnsi="Times New Roman" w:hint="eastAsia"/>
          <w:color w:val="000000" w:themeColor="text1"/>
        </w:rPr>
        <w:t>年】）；教育部訂定「學校及社會交通安全教育執行作業要點」，明</w:t>
      </w:r>
      <w:r w:rsidR="009C65B2" w:rsidRPr="0036042E">
        <w:rPr>
          <w:rFonts w:ascii="Times New Roman" w:hAnsi="Times New Roman" w:hint="eastAsia"/>
          <w:color w:val="000000" w:themeColor="text1"/>
        </w:rPr>
        <w:t>定</w:t>
      </w:r>
      <w:r w:rsidRPr="0036042E">
        <w:rPr>
          <w:rFonts w:ascii="Times New Roman" w:hAnsi="Times New Roman" w:hint="eastAsia"/>
          <w:color w:val="000000" w:themeColor="text1"/>
        </w:rPr>
        <w:t>學校及社會交通安全教育執行重點，建立交通安全教育權責制度，供各級學校據以辦理。另依行政院</w:t>
      </w:r>
      <w:r w:rsidRPr="0036042E">
        <w:rPr>
          <w:rFonts w:ascii="Times New Roman" w:hAnsi="Times New Roman" w:hint="eastAsia"/>
          <w:color w:val="000000" w:themeColor="text1"/>
        </w:rPr>
        <w:t>105</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w:t>
      </w:r>
      <w:r w:rsidRPr="0036042E">
        <w:rPr>
          <w:rFonts w:ascii="Times New Roman" w:hAnsi="Times New Roman" w:hint="eastAsia"/>
          <w:color w:val="000000" w:themeColor="text1"/>
        </w:rPr>
        <w:t>月</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日院</w:t>
      </w:r>
      <w:proofErr w:type="gramStart"/>
      <w:r w:rsidRPr="0036042E">
        <w:rPr>
          <w:rFonts w:ascii="Times New Roman" w:hAnsi="Times New Roman" w:hint="eastAsia"/>
          <w:color w:val="000000" w:themeColor="text1"/>
        </w:rPr>
        <w:t>臺衛字</w:t>
      </w:r>
      <w:proofErr w:type="gramEnd"/>
      <w:r w:rsidRPr="0036042E">
        <w:rPr>
          <w:rFonts w:ascii="Times New Roman" w:hAnsi="Times New Roman" w:hint="eastAsia"/>
          <w:color w:val="000000" w:themeColor="text1"/>
        </w:rPr>
        <w:t>第</w:t>
      </w:r>
      <w:r w:rsidRPr="0036042E">
        <w:rPr>
          <w:rFonts w:ascii="Times New Roman" w:hAnsi="Times New Roman" w:hint="eastAsia"/>
          <w:color w:val="000000" w:themeColor="text1"/>
        </w:rPr>
        <w:t>1040067231</w:t>
      </w:r>
      <w:r w:rsidRPr="0036042E">
        <w:rPr>
          <w:rFonts w:ascii="Times New Roman" w:hAnsi="Times New Roman" w:hint="eastAsia"/>
          <w:color w:val="000000" w:themeColor="text1"/>
        </w:rPr>
        <w:t>號函核定修正之「兒童及少年安全實施方案」貳、一、問題分析內容顯示，</w:t>
      </w:r>
      <w:proofErr w:type="gramStart"/>
      <w:r w:rsidRPr="0036042E">
        <w:rPr>
          <w:rFonts w:ascii="Times New Roman" w:hAnsi="Times New Roman" w:hint="eastAsia"/>
          <w:color w:val="000000" w:themeColor="text1"/>
        </w:rPr>
        <w:t>依衛福</w:t>
      </w:r>
      <w:proofErr w:type="gramEnd"/>
      <w:r w:rsidRPr="0036042E">
        <w:rPr>
          <w:rFonts w:ascii="Times New Roman" w:hAnsi="Times New Roman" w:hint="eastAsia"/>
          <w:color w:val="000000" w:themeColor="text1"/>
        </w:rPr>
        <w:t>部</w:t>
      </w:r>
      <w:proofErr w:type="gramStart"/>
      <w:r w:rsidRPr="0036042E">
        <w:rPr>
          <w:rFonts w:ascii="Times New Roman" w:hAnsi="Times New Roman" w:hint="eastAsia"/>
          <w:color w:val="000000" w:themeColor="text1"/>
        </w:rPr>
        <w:t>10</w:t>
      </w:r>
      <w:proofErr w:type="gramEnd"/>
      <w:r w:rsidRPr="0036042E">
        <w:rPr>
          <w:rFonts w:ascii="Times New Roman" w:hAnsi="Times New Roman" w:hint="eastAsia"/>
          <w:color w:val="000000" w:themeColor="text1"/>
        </w:rPr>
        <w:t>2</w:t>
      </w:r>
      <w:r w:rsidRPr="0036042E">
        <w:rPr>
          <w:rFonts w:ascii="Times New Roman" w:hAnsi="Times New Roman" w:hint="eastAsia"/>
          <w:color w:val="000000" w:themeColor="text1"/>
        </w:rPr>
        <w:t>年度死因結果分析，「運輸事故」為</w:t>
      </w:r>
      <w:r w:rsidRPr="0036042E">
        <w:rPr>
          <w:rFonts w:ascii="Times New Roman" w:hAnsi="Times New Roman" w:hint="eastAsia"/>
          <w:color w:val="000000" w:themeColor="text1"/>
        </w:rPr>
        <w:t>1-19</w:t>
      </w:r>
      <w:r w:rsidRPr="0036042E">
        <w:rPr>
          <w:rFonts w:ascii="Times New Roman" w:hAnsi="Times New Roman" w:hint="eastAsia"/>
          <w:color w:val="000000" w:themeColor="text1"/>
        </w:rPr>
        <w:t>歲兒童及少</w:t>
      </w:r>
      <w:r w:rsidRPr="0036042E">
        <w:rPr>
          <w:rFonts w:ascii="Times New Roman" w:hAnsi="Times New Roman" w:hint="eastAsia"/>
          <w:color w:val="000000" w:themeColor="text1"/>
        </w:rPr>
        <w:lastRenderedPageBreak/>
        <w:t>年首要死亡原因，該方案針對「交通安全面向」訂定主要目標「完善交通環境的安全設計與管理，透過宣導、教育、執法等面向建立民眾正確觀念，維護兒童及少年行的安全」，預期績效指標為「</w:t>
      </w:r>
      <w:r w:rsidRPr="0036042E">
        <w:rPr>
          <w:rFonts w:ascii="Times New Roman" w:hAnsi="Times New Roman" w:hint="eastAsia"/>
          <w:color w:val="000000" w:themeColor="text1"/>
        </w:rPr>
        <w:t>1.</w:t>
      </w:r>
      <w:r w:rsidRPr="0036042E">
        <w:rPr>
          <w:rFonts w:ascii="Times New Roman" w:hAnsi="Times New Roman" w:hint="eastAsia"/>
          <w:color w:val="000000" w:themeColor="text1"/>
        </w:rPr>
        <w:t>對校區周邊載運兒童車輛實施路邊聯合稽查，原則每週</w:t>
      </w:r>
      <w:r w:rsidRPr="0036042E">
        <w:rPr>
          <w:rFonts w:ascii="Times New Roman" w:hAnsi="Times New Roman" w:hint="eastAsia"/>
          <w:color w:val="000000" w:themeColor="text1"/>
        </w:rPr>
        <w:t>2</w:t>
      </w:r>
      <w:r w:rsidRPr="0036042E">
        <w:rPr>
          <w:rFonts w:ascii="Times New Roman" w:hAnsi="Times New Roman" w:hint="eastAsia"/>
          <w:color w:val="000000" w:themeColor="text1"/>
        </w:rPr>
        <w:t>次，並按縣市需求機動增加聯合稽查次數，維護乘車安全環境。</w:t>
      </w:r>
      <w:r w:rsidRPr="0036042E">
        <w:rPr>
          <w:rFonts w:ascii="Times New Roman" w:hAnsi="Times New Roman" w:hint="eastAsia"/>
          <w:color w:val="000000" w:themeColor="text1"/>
        </w:rPr>
        <w:t>2.</w:t>
      </w:r>
      <w:r w:rsidRPr="0036042E">
        <w:rPr>
          <w:rFonts w:ascii="Times New Roman" w:hAnsi="Times New Roman" w:hint="eastAsia"/>
          <w:color w:val="000000" w:themeColor="text1"/>
        </w:rPr>
        <w:t>每年降低兒少交通事故死亡人數；受傷人數零成長，並</w:t>
      </w:r>
      <w:proofErr w:type="gramStart"/>
      <w:r w:rsidRPr="0036042E">
        <w:rPr>
          <w:rFonts w:ascii="Times New Roman" w:hAnsi="Times New Roman" w:hint="eastAsia"/>
          <w:color w:val="000000" w:themeColor="text1"/>
        </w:rPr>
        <w:t>採</w:t>
      </w:r>
      <w:proofErr w:type="gramEnd"/>
      <w:r w:rsidRPr="0036042E">
        <w:rPr>
          <w:rFonts w:ascii="Times New Roman" w:hAnsi="Times New Roman" w:hint="eastAsia"/>
          <w:color w:val="000000" w:themeColor="text1"/>
        </w:rPr>
        <w:t>滾動式檢討管理」。</w:t>
      </w:r>
    </w:p>
    <w:p w:rsidR="004D000C" w:rsidRPr="0036042E" w:rsidRDefault="004D000C" w:rsidP="00074D38">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據內政部統計近</w:t>
      </w:r>
      <w:r w:rsidRPr="0036042E">
        <w:rPr>
          <w:rFonts w:ascii="Times New Roman" w:hAnsi="Times New Roman" w:hint="eastAsia"/>
          <w:color w:val="000000" w:themeColor="text1"/>
        </w:rPr>
        <w:t>6</w:t>
      </w:r>
      <w:r w:rsidRPr="0036042E">
        <w:rPr>
          <w:rFonts w:ascii="Times New Roman" w:hAnsi="Times New Roman" w:hint="eastAsia"/>
          <w:color w:val="000000" w:themeColor="text1"/>
        </w:rPr>
        <w:t>年我國兒童及少年人口數，從</w:t>
      </w:r>
      <w:r w:rsidRPr="0036042E">
        <w:rPr>
          <w:rFonts w:ascii="Times New Roman" w:hAnsi="Times New Roman" w:hint="eastAsia"/>
          <w:color w:val="000000" w:themeColor="text1"/>
        </w:rPr>
        <w:t>105</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3,987,202</w:t>
      </w:r>
      <w:r w:rsidRPr="0036042E">
        <w:rPr>
          <w:rFonts w:ascii="Times New Roman" w:hAnsi="Times New Roman" w:hint="eastAsia"/>
          <w:color w:val="000000" w:themeColor="text1"/>
        </w:rPr>
        <w:t>人、</w:t>
      </w:r>
      <w:r w:rsidRPr="0036042E">
        <w:rPr>
          <w:rFonts w:ascii="Times New Roman" w:hAnsi="Times New Roman" w:hint="eastAsia"/>
          <w:color w:val="000000" w:themeColor="text1"/>
        </w:rPr>
        <w:t>106</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3,900,662</w:t>
      </w:r>
      <w:r w:rsidRPr="0036042E">
        <w:rPr>
          <w:rFonts w:ascii="Times New Roman" w:hAnsi="Times New Roman" w:hint="eastAsia"/>
          <w:color w:val="000000" w:themeColor="text1"/>
        </w:rPr>
        <w:t>人、</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3,778,520</w:t>
      </w:r>
      <w:r w:rsidRPr="0036042E">
        <w:rPr>
          <w:rFonts w:ascii="Times New Roman" w:hAnsi="Times New Roman" w:hint="eastAsia"/>
          <w:color w:val="000000" w:themeColor="text1"/>
        </w:rPr>
        <w:t>人、</w:t>
      </w:r>
      <w:r w:rsidRPr="0036042E">
        <w:rPr>
          <w:rFonts w:ascii="Times New Roman" w:hAnsi="Times New Roman" w:hint="eastAsia"/>
          <w:color w:val="000000" w:themeColor="text1"/>
        </w:rPr>
        <w:t>108</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3,702,207</w:t>
      </w:r>
      <w:r w:rsidRPr="0036042E">
        <w:rPr>
          <w:rFonts w:ascii="Times New Roman" w:hAnsi="Times New Roman" w:hint="eastAsia"/>
          <w:color w:val="000000" w:themeColor="text1"/>
        </w:rPr>
        <w:t>人、</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3,615,967</w:t>
      </w:r>
      <w:r w:rsidRPr="0036042E">
        <w:rPr>
          <w:rFonts w:ascii="Times New Roman" w:hAnsi="Times New Roman" w:hint="eastAsia"/>
          <w:color w:val="000000" w:themeColor="text1"/>
        </w:rPr>
        <w:t>人，至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3,517,700</w:t>
      </w:r>
      <w:r w:rsidRPr="0036042E">
        <w:rPr>
          <w:rFonts w:ascii="Times New Roman" w:hAnsi="Times New Roman" w:hint="eastAsia"/>
          <w:color w:val="000000" w:themeColor="text1"/>
        </w:rPr>
        <w:t>人，無論是兒童數、少年數及總計，</w:t>
      </w:r>
      <w:proofErr w:type="gramStart"/>
      <w:r w:rsidRPr="0036042E">
        <w:rPr>
          <w:rFonts w:ascii="Times New Roman" w:hAnsi="Times New Roman" w:hint="eastAsia"/>
          <w:color w:val="000000" w:themeColor="text1"/>
        </w:rPr>
        <w:t>均呈顯</w:t>
      </w:r>
      <w:proofErr w:type="gramEnd"/>
      <w:r w:rsidRPr="0036042E">
        <w:rPr>
          <w:rFonts w:ascii="Times New Roman" w:hAnsi="Times New Roman" w:hint="eastAsia"/>
          <w:color w:val="000000" w:themeColor="text1"/>
        </w:rPr>
        <w:t>逐年人口減少趨勢（詳表</w:t>
      </w:r>
      <w:r w:rsidR="00C069CB" w:rsidRPr="0036042E">
        <w:rPr>
          <w:rFonts w:ascii="Times New Roman" w:hAnsi="Times New Roman" w:hint="eastAsia"/>
          <w:color w:val="000000" w:themeColor="text1"/>
        </w:rPr>
        <w:t>1</w:t>
      </w:r>
      <w:r w:rsidRPr="0036042E">
        <w:rPr>
          <w:rFonts w:ascii="Times New Roman" w:hAnsi="Times New Roman" w:hint="eastAsia"/>
          <w:color w:val="000000" w:themeColor="text1"/>
        </w:rPr>
        <w:t>）；另臺灣人口自</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年已連續</w:t>
      </w:r>
      <w:r w:rsidRPr="0036042E">
        <w:rPr>
          <w:rFonts w:ascii="Times New Roman" w:hAnsi="Times New Roman" w:hint="eastAsia"/>
          <w:color w:val="000000" w:themeColor="text1"/>
        </w:rPr>
        <w:t>2</w:t>
      </w:r>
      <w:r w:rsidRPr="0036042E">
        <w:rPr>
          <w:rFonts w:ascii="Times New Roman" w:hAnsi="Times New Roman" w:hint="eastAsia"/>
          <w:color w:val="000000" w:themeColor="text1"/>
        </w:rPr>
        <w:t>年負成長</w:t>
      </w:r>
      <w:proofErr w:type="gramStart"/>
      <w:r w:rsidRPr="0036042E">
        <w:rPr>
          <w:rFonts w:ascii="Times New Roman" w:hAnsi="Times New Roman" w:hint="eastAsia"/>
          <w:color w:val="000000" w:themeColor="text1"/>
        </w:rPr>
        <w:t>（</w:t>
      </w:r>
      <w:proofErr w:type="gramEnd"/>
      <w:r w:rsidRPr="0036042E">
        <w:rPr>
          <w:rFonts w:ascii="Times New Roman" w:hAnsi="Times New Roman" w:hint="eastAsia"/>
          <w:color w:val="000000" w:themeColor="text1"/>
        </w:rPr>
        <w:t>人口年增加率分別為</w:t>
      </w:r>
      <w:r w:rsidRPr="0036042E">
        <w:rPr>
          <w:rFonts w:ascii="Times New Roman" w:hAnsi="Times New Roman" w:hint="eastAsia"/>
          <w:color w:val="000000" w:themeColor="text1"/>
        </w:rPr>
        <w:t>-1.77</w:t>
      </w:r>
      <w:r w:rsidR="009A0521" w:rsidRPr="0036042E">
        <w:rPr>
          <w:rFonts w:ascii="Times New Roman" w:hAnsi="Times New Roman"/>
          <w:color w:val="000000" w:themeColor="text1"/>
        </w:rPr>
        <w:t>‰</w:t>
      </w:r>
      <w:r w:rsidRPr="0036042E">
        <w:rPr>
          <w:rFonts w:ascii="Times New Roman" w:hAnsi="Times New Roman" w:hint="eastAsia"/>
          <w:color w:val="000000" w:themeColor="text1"/>
        </w:rPr>
        <w:t>、</w:t>
      </w:r>
      <w:r w:rsidRPr="0036042E">
        <w:rPr>
          <w:rFonts w:ascii="Times New Roman" w:hAnsi="Times New Roman" w:hint="eastAsia"/>
          <w:color w:val="000000" w:themeColor="text1"/>
        </w:rPr>
        <w:t>-7.89</w:t>
      </w:r>
      <w:r w:rsidR="009A0521" w:rsidRPr="0036042E">
        <w:rPr>
          <w:rFonts w:ascii="Times New Roman" w:hAnsi="Times New Roman"/>
          <w:color w:val="000000" w:themeColor="text1"/>
        </w:rPr>
        <w:t>‰</w:t>
      </w:r>
      <w:r w:rsidR="000F6D70" w:rsidRPr="0036042E">
        <w:rPr>
          <w:rFonts w:ascii="Times New Roman" w:hAnsi="Times New Roman" w:hint="eastAsia"/>
          <w:color w:val="000000" w:themeColor="text1"/>
        </w:rPr>
        <w:t>，</w:t>
      </w:r>
      <w:r w:rsidR="00787CA1" w:rsidRPr="0036042E">
        <w:rPr>
          <w:rFonts w:ascii="Times New Roman" w:hAnsi="Times New Roman" w:hint="eastAsia"/>
          <w:color w:val="000000" w:themeColor="text1"/>
        </w:rPr>
        <w:t>嗣</w:t>
      </w:r>
      <w:r w:rsidR="000F6D70" w:rsidRPr="0036042E">
        <w:rPr>
          <w:rFonts w:ascii="Times New Roman" w:hAnsi="Times New Roman" w:hint="eastAsia"/>
          <w:color w:val="000000" w:themeColor="text1"/>
        </w:rPr>
        <w:t>1</w:t>
      </w:r>
      <w:r w:rsidR="000F6D70" w:rsidRPr="0036042E">
        <w:rPr>
          <w:rFonts w:ascii="Times New Roman" w:hAnsi="Times New Roman"/>
          <w:color w:val="000000" w:themeColor="text1"/>
        </w:rPr>
        <w:t>11</w:t>
      </w:r>
      <w:r w:rsidR="000F6D70" w:rsidRPr="0036042E">
        <w:rPr>
          <w:rFonts w:ascii="Times New Roman" w:hAnsi="Times New Roman" w:hint="eastAsia"/>
          <w:color w:val="000000" w:themeColor="text1"/>
        </w:rPr>
        <w:t>年亦</w:t>
      </w:r>
      <w:r w:rsidR="007E2887" w:rsidRPr="0036042E">
        <w:rPr>
          <w:rFonts w:ascii="Times New Roman" w:hAnsi="Times New Roman" w:hint="eastAsia"/>
          <w:color w:val="000000" w:themeColor="text1"/>
        </w:rPr>
        <w:t>負成長</w:t>
      </w:r>
      <w:r w:rsidRPr="0036042E">
        <w:rPr>
          <w:rFonts w:ascii="Times New Roman" w:hAnsi="Times New Roman" w:hint="eastAsia"/>
          <w:color w:val="000000" w:themeColor="text1"/>
        </w:rPr>
        <w:t>），且有日益惡化趨勢，少子化問題情況嚴重。</w:t>
      </w:r>
      <w:proofErr w:type="gramStart"/>
      <w:r w:rsidRPr="0036042E">
        <w:rPr>
          <w:rFonts w:ascii="Times New Roman" w:hAnsi="Times New Roman" w:hint="eastAsia"/>
          <w:color w:val="000000" w:themeColor="text1"/>
        </w:rPr>
        <w:t>次據交通部</w:t>
      </w:r>
      <w:proofErr w:type="gramEnd"/>
      <w:r w:rsidRPr="0036042E">
        <w:rPr>
          <w:rFonts w:ascii="Times New Roman" w:hAnsi="Times New Roman" w:hint="eastAsia"/>
          <w:color w:val="000000" w:themeColor="text1"/>
        </w:rPr>
        <w:t>說明我國兒童及少年交通事故傷亡近</w:t>
      </w:r>
      <w:r w:rsidRPr="0036042E">
        <w:rPr>
          <w:rFonts w:ascii="Times New Roman" w:hAnsi="Times New Roman" w:hint="eastAsia"/>
          <w:color w:val="000000" w:themeColor="text1"/>
        </w:rPr>
        <w:t>10</w:t>
      </w:r>
      <w:r w:rsidRPr="0036042E">
        <w:rPr>
          <w:rFonts w:ascii="Times New Roman" w:hAnsi="Times New Roman" w:hint="eastAsia"/>
          <w:color w:val="000000" w:themeColor="text1"/>
        </w:rPr>
        <w:t>年統計數據分析，</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年死亡人數</w:t>
      </w:r>
      <w:r w:rsidRPr="0036042E">
        <w:rPr>
          <w:rFonts w:ascii="Times New Roman" w:hAnsi="Times New Roman" w:hint="eastAsia"/>
          <w:color w:val="000000" w:themeColor="text1"/>
        </w:rPr>
        <w:t>89</w:t>
      </w:r>
      <w:r w:rsidRPr="0036042E">
        <w:rPr>
          <w:rFonts w:ascii="Times New Roman" w:hAnsi="Times New Roman" w:hint="eastAsia"/>
          <w:color w:val="000000" w:themeColor="text1"/>
        </w:rPr>
        <w:t>人，較</w:t>
      </w:r>
      <w:r w:rsidRPr="0036042E">
        <w:rPr>
          <w:rFonts w:ascii="Times New Roman" w:hAnsi="Times New Roman" w:hint="eastAsia"/>
          <w:color w:val="000000" w:themeColor="text1"/>
        </w:rPr>
        <w:t>100</w:t>
      </w:r>
      <w:r w:rsidRPr="0036042E">
        <w:rPr>
          <w:rFonts w:ascii="Times New Roman" w:hAnsi="Times New Roman" w:hint="eastAsia"/>
          <w:color w:val="000000" w:themeColor="text1"/>
        </w:rPr>
        <w:t>年減少</w:t>
      </w:r>
      <w:r w:rsidRPr="0036042E">
        <w:rPr>
          <w:rFonts w:ascii="Times New Roman" w:hAnsi="Times New Roman" w:hint="eastAsia"/>
          <w:color w:val="000000" w:themeColor="text1"/>
        </w:rPr>
        <w:t>51</w:t>
      </w:r>
      <w:r w:rsidRPr="0036042E">
        <w:rPr>
          <w:rFonts w:ascii="Times New Roman" w:hAnsi="Times New Roman" w:hint="eastAsia"/>
          <w:color w:val="000000" w:themeColor="text1"/>
        </w:rPr>
        <w:t>人，降幅</w:t>
      </w:r>
      <w:r w:rsidRPr="0036042E">
        <w:rPr>
          <w:rFonts w:ascii="Times New Roman" w:hAnsi="Times New Roman" w:hint="eastAsia"/>
          <w:color w:val="000000" w:themeColor="text1"/>
        </w:rPr>
        <w:t>36.43</w:t>
      </w:r>
      <w:r w:rsidRPr="0036042E">
        <w:rPr>
          <w:rFonts w:ascii="Times New Roman" w:hAnsi="Times New Roman" w:hint="eastAsia"/>
          <w:color w:val="000000" w:themeColor="text1"/>
        </w:rPr>
        <w:t>％。</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年受傷人數</w:t>
      </w:r>
      <w:r w:rsidRPr="0036042E">
        <w:rPr>
          <w:rFonts w:ascii="Times New Roman" w:hAnsi="Times New Roman" w:hint="eastAsia"/>
          <w:color w:val="000000" w:themeColor="text1"/>
        </w:rPr>
        <w:t>27,519</w:t>
      </w:r>
      <w:r w:rsidRPr="0036042E">
        <w:rPr>
          <w:rFonts w:ascii="Times New Roman" w:hAnsi="Times New Roman" w:hint="eastAsia"/>
          <w:color w:val="000000" w:themeColor="text1"/>
        </w:rPr>
        <w:t>人，較</w:t>
      </w:r>
      <w:r w:rsidRPr="0036042E">
        <w:rPr>
          <w:rFonts w:ascii="Times New Roman" w:hAnsi="Times New Roman" w:hint="eastAsia"/>
          <w:color w:val="000000" w:themeColor="text1"/>
        </w:rPr>
        <w:t>100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24,435</w:t>
      </w:r>
      <w:r w:rsidRPr="0036042E">
        <w:rPr>
          <w:rFonts w:ascii="Times New Roman" w:hAnsi="Times New Roman" w:hint="eastAsia"/>
          <w:color w:val="000000" w:themeColor="text1"/>
        </w:rPr>
        <w:t>人，增幅</w:t>
      </w:r>
      <w:r w:rsidRPr="0036042E">
        <w:rPr>
          <w:rFonts w:ascii="Times New Roman" w:hAnsi="Times New Roman" w:hint="eastAsia"/>
          <w:color w:val="000000" w:themeColor="text1"/>
        </w:rPr>
        <w:t>12.62</w:t>
      </w:r>
      <w:r w:rsidRPr="0036042E">
        <w:rPr>
          <w:rFonts w:ascii="Times New Roman" w:hAnsi="Times New Roman" w:hint="eastAsia"/>
          <w:color w:val="000000" w:themeColor="text1"/>
        </w:rPr>
        <w:t>％。其中</w:t>
      </w:r>
      <w:r w:rsidRPr="0036042E">
        <w:rPr>
          <w:rFonts w:ascii="Times New Roman" w:hAnsi="Times New Roman" w:hint="eastAsia"/>
          <w:color w:val="000000" w:themeColor="text1"/>
        </w:rPr>
        <w:t>105</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年相關數據分析如下：</w:t>
      </w:r>
    </w:p>
    <w:p w:rsidR="009D60BC" w:rsidRPr="0036042E" w:rsidRDefault="00185FC2" w:rsidP="00995D04">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1</w:t>
      </w:r>
      <w:r w:rsidR="0044353E" w:rsidRPr="0036042E">
        <w:rPr>
          <w:rFonts w:ascii="Times New Roman" w:hAnsi="Times New Roman"/>
          <w:color w:val="000000" w:themeColor="text1"/>
          <w:sz w:val="28"/>
          <w:szCs w:val="28"/>
        </w:rPr>
        <w:t xml:space="preserve"> </w:t>
      </w:r>
      <w:r w:rsidR="0044353E" w:rsidRPr="0036042E">
        <w:rPr>
          <w:rFonts w:ascii="Times New Roman" w:hAnsi="Times New Roman" w:hint="eastAsia"/>
          <w:color w:val="000000" w:themeColor="text1"/>
          <w:sz w:val="28"/>
          <w:szCs w:val="28"/>
        </w:rPr>
        <w:t>近</w:t>
      </w:r>
      <w:r w:rsidR="0044353E" w:rsidRPr="0036042E">
        <w:rPr>
          <w:rFonts w:ascii="Times New Roman" w:hAnsi="Times New Roman" w:hint="eastAsia"/>
          <w:color w:val="000000" w:themeColor="text1"/>
          <w:sz w:val="28"/>
          <w:szCs w:val="28"/>
        </w:rPr>
        <w:t>6</w:t>
      </w:r>
      <w:r w:rsidR="0044353E" w:rsidRPr="0036042E">
        <w:rPr>
          <w:rFonts w:ascii="Times New Roman" w:hAnsi="Times New Roman" w:hint="eastAsia"/>
          <w:color w:val="000000" w:themeColor="text1"/>
          <w:sz w:val="28"/>
          <w:szCs w:val="28"/>
        </w:rPr>
        <w:t>年我國兒童及少年人口數統計</w:t>
      </w:r>
    </w:p>
    <w:p w:rsidR="0044353E" w:rsidRPr="0036042E" w:rsidRDefault="0044353E" w:rsidP="00912BAB">
      <w:pPr>
        <w:pStyle w:val="2"/>
        <w:numPr>
          <w:ilvl w:val="0"/>
          <w:numId w:val="0"/>
        </w:numPr>
        <w:adjustRightInd w:val="0"/>
        <w:snapToGrid w:val="0"/>
        <w:ind w:left="5558" w:rightChars="-108" w:right="-367"/>
        <w:jc w:val="right"/>
        <w:rPr>
          <w:rFonts w:ascii="Times New Roman" w:hAnsi="Times New Roman"/>
          <w:b w:val="0"/>
          <w:color w:val="000000" w:themeColor="text1"/>
          <w:sz w:val="24"/>
          <w:szCs w:val="24"/>
        </w:rPr>
      </w:pPr>
      <w:r w:rsidRPr="0036042E">
        <w:rPr>
          <w:rFonts w:ascii="Times New Roman" w:hAnsi="Times New Roman"/>
          <w:b w:val="0"/>
          <w:color w:val="000000" w:themeColor="text1"/>
          <w:sz w:val="24"/>
          <w:szCs w:val="24"/>
        </w:rPr>
        <w:t>單位：人</w:t>
      </w:r>
    </w:p>
    <w:tbl>
      <w:tblPr>
        <w:tblStyle w:val="13"/>
        <w:tblW w:w="0" w:type="auto"/>
        <w:tblInd w:w="-284" w:type="dxa"/>
        <w:tblLayout w:type="fixed"/>
        <w:tblLook w:val="04A0" w:firstRow="1" w:lastRow="0" w:firstColumn="1" w:lastColumn="0" w:noHBand="0" w:noVBand="1"/>
      </w:tblPr>
      <w:tblGrid>
        <w:gridCol w:w="1277"/>
        <w:gridCol w:w="1393"/>
        <w:gridCol w:w="1394"/>
        <w:gridCol w:w="1394"/>
        <w:gridCol w:w="1394"/>
        <w:gridCol w:w="1394"/>
        <w:gridCol w:w="1394"/>
      </w:tblGrid>
      <w:tr w:rsidR="0036042E" w:rsidRPr="0036042E" w:rsidTr="00B97FAD">
        <w:trPr>
          <w:trHeight w:val="58"/>
        </w:trPr>
        <w:tc>
          <w:tcPr>
            <w:tcW w:w="1277" w:type="dxa"/>
            <w:tcBorders>
              <w:top w:val="single" w:sz="4" w:space="0" w:color="auto"/>
              <w:left w:val="single" w:sz="4" w:space="0" w:color="auto"/>
              <w:bottom w:val="single" w:sz="4" w:space="0" w:color="auto"/>
              <w:right w:val="single" w:sz="4" w:space="0" w:color="auto"/>
              <w:tl2br w:val="single" w:sz="4" w:space="0" w:color="auto"/>
            </w:tcBorders>
            <w:shd w:val="clear" w:color="auto" w:fill="EEECE1" w:themeFill="background2"/>
            <w:vAlign w:val="center"/>
            <w:hideMark/>
          </w:tcPr>
          <w:p w:rsidR="0044353E" w:rsidRPr="0036042E" w:rsidRDefault="0044353E" w:rsidP="00912BAB">
            <w:pPr>
              <w:adjustRightInd w:val="0"/>
              <w:snapToGrid w:val="0"/>
              <w:ind w:left="-357"/>
              <w:jc w:val="right"/>
              <w:rPr>
                <w:rFonts w:ascii="Times New Roman"/>
                <w:color w:val="000000" w:themeColor="text1"/>
                <w:sz w:val="28"/>
                <w:szCs w:val="28"/>
              </w:rPr>
            </w:pPr>
            <w:r w:rsidRPr="0036042E">
              <w:rPr>
                <w:rFonts w:ascii="Times New Roman"/>
                <w:color w:val="000000" w:themeColor="text1"/>
                <w:sz w:val="28"/>
                <w:szCs w:val="28"/>
              </w:rPr>
              <w:t>年度</w:t>
            </w:r>
          </w:p>
          <w:p w:rsidR="0044353E" w:rsidRPr="0036042E" w:rsidRDefault="0044353E" w:rsidP="00912BAB">
            <w:pPr>
              <w:adjustRightInd w:val="0"/>
              <w:snapToGrid w:val="0"/>
              <w:jc w:val="left"/>
              <w:rPr>
                <w:rFonts w:ascii="Times New Roman"/>
                <w:color w:val="000000" w:themeColor="text1"/>
                <w:sz w:val="28"/>
                <w:szCs w:val="28"/>
              </w:rPr>
            </w:pPr>
            <w:r w:rsidRPr="0036042E">
              <w:rPr>
                <w:rFonts w:ascii="Times New Roman"/>
                <w:color w:val="000000" w:themeColor="text1"/>
                <w:sz w:val="28"/>
                <w:szCs w:val="28"/>
              </w:rPr>
              <w:t>項目</w:t>
            </w:r>
          </w:p>
        </w:tc>
        <w:tc>
          <w:tcPr>
            <w:tcW w:w="139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4353E" w:rsidRPr="0036042E" w:rsidRDefault="0044353E" w:rsidP="00912BAB">
            <w:pPr>
              <w:adjustRightInd w:val="0"/>
              <w:snapToGrid w:val="0"/>
              <w:ind w:left="-357" w:firstLineChars="119" w:firstLine="357"/>
              <w:jc w:val="center"/>
              <w:rPr>
                <w:rFonts w:ascii="Times New Roman"/>
                <w:color w:val="000000" w:themeColor="text1"/>
                <w:sz w:val="28"/>
                <w:szCs w:val="28"/>
              </w:rPr>
            </w:pPr>
            <w:r w:rsidRPr="0036042E">
              <w:rPr>
                <w:rFonts w:ascii="Times New Roman"/>
                <w:color w:val="000000" w:themeColor="text1"/>
                <w:sz w:val="28"/>
                <w:szCs w:val="28"/>
              </w:rPr>
              <w:t>105</w:t>
            </w:r>
            <w:r w:rsidRPr="0036042E">
              <w:rPr>
                <w:rFonts w:ascii="Times New Roman"/>
                <w:color w:val="000000" w:themeColor="text1"/>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4353E" w:rsidRPr="0036042E" w:rsidRDefault="0044353E" w:rsidP="00912BAB">
            <w:pPr>
              <w:adjustRightInd w:val="0"/>
              <w:snapToGrid w:val="0"/>
              <w:ind w:left="-357" w:firstLineChars="119" w:firstLine="357"/>
              <w:jc w:val="center"/>
              <w:rPr>
                <w:rFonts w:ascii="Times New Roman"/>
                <w:color w:val="000000" w:themeColor="text1"/>
                <w:sz w:val="28"/>
                <w:szCs w:val="28"/>
              </w:rPr>
            </w:pPr>
            <w:r w:rsidRPr="0036042E">
              <w:rPr>
                <w:rFonts w:ascii="Times New Roman"/>
                <w:color w:val="000000" w:themeColor="text1"/>
                <w:sz w:val="28"/>
                <w:szCs w:val="28"/>
              </w:rPr>
              <w:t>106</w:t>
            </w:r>
            <w:r w:rsidRPr="0036042E">
              <w:rPr>
                <w:rFonts w:ascii="Times New Roman"/>
                <w:color w:val="000000" w:themeColor="text1"/>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4353E" w:rsidRPr="0036042E" w:rsidRDefault="0044353E" w:rsidP="00912BAB">
            <w:pPr>
              <w:adjustRightInd w:val="0"/>
              <w:snapToGrid w:val="0"/>
              <w:ind w:left="-357" w:firstLineChars="119" w:firstLine="357"/>
              <w:jc w:val="center"/>
              <w:rPr>
                <w:rFonts w:ascii="Times New Roman"/>
                <w:color w:val="000000" w:themeColor="text1"/>
                <w:sz w:val="28"/>
                <w:szCs w:val="28"/>
              </w:rPr>
            </w:pPr>
            <w:r w:rsidRPr="0036042E">
              <w:rPr>
                <w:rFonts w:ascii="Times New Roman"/>
                <w:color w:val="000000" w:themeColor="text1"/>
                <w:sz w:val="28"/>
                <w:szCs w:val="28"/>
              </w:rPr>
              <w:t>107</w:t>
            </w:r>
            <w:r w:rsidRPr="0036042E">
              <w:rPr>
                <w:rFonts w:ascii="Times New Roman"/>
                <w:color w:val="000000" w:themeColor="text1"/>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4353E" w:rsidRPr="0036042E" w:rsidRDefault="0044353E" w:rsidP="00912BAB">
            <w:pPr>
              <w:adjustRightInd w:val="0"/>
              <w:snapToGrid w:val="0"/>
              <w:ind w:left="-357" w:firstLineChars="119" w:firstLine="357"/>
              <w:jc w:val="center"/>
              <w:rPr>
                <w:rFonts w:ascii="Times New Roman"/>
                <w:color w:val="000000" w:themeColor="text1"/>
                <w:sz w:val="28"/>
                <w:szCs w:val="28"/>
              </w:rPr>
            </w:pPr>
            <w:r w:rsidRPr="0036042E">
              <w:rPr>
                <w:rFonts w:ascii="Times New Roman"/>
                <w:color w:val="000000" w:themeColor="text1"/>
                <w:sz w:val="28"/>
                <w:szCs w:val="28"/>
              </w:rPr>
              <w:t>108</w:t>
            </w:r>
            <w:r w:rsidRPr="0036042E">
              <w:rPr>
                <w:rFonts w:ascii="Times New Roman"/>
                <w:color w:val="000000" w:themeColor="text1"/>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4353E" w:rsidRPr="0036042E" w:rsidRDefault="0044353E" w:rsidP="00912BAB">
            <w:pPr>
              <w:adjustRightInd w:val="0"/>
              <w:snapToGrid w:val="0"/>
              <w:ind w:left="-357" w:firstLineChars="119" w:firstLine="357"/>
              <w:jc w:val="center"/>
              <w:rPr>
                <w:rFonts w:ascii="Times New Roman"/>
                <w:color w:val="000000" w:themeColor="text1"/>
                <w:sz w:val="28"/>
                <w:szCs w:val="28"/>
              </w:rPr>
            </w:pPr>
            <w:r w:rsidRPr="0036042E">
              <w:rPr>
                <w:rFonts w:ascii="Times New Roman"/>
                <w:color w:val="000000" w:themeColor="text1"/>
                <w:sz w:val="28"/>
                <w:szCs w:val="28"/>
              </w:rPr>
              <w:t>109</w:t>
            </w:r>
            <w:r w:rsidRPr="0036042E">
              <w:rPr>
                <w:rFonts w:ascii="Times New Roman"/>
                <w:color w:val="000000" w:themeColor="text1"/>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4353E" w:rsidRPr="0036042E" w:rsidRDefault="0044353E" w:rsidP="00912BAB">
            <w:pPr>
              <w:adjustRightInd w:val="0"/>
              <w:snapToGrid w:val="0"/>
              <w:ind w:left="-357" w:firstLineChars="119" w:firstLine="357"/>
              <w:jc w:val="center"/>
              <w:rPr>
                <w:rFonts w:ascii="Times New Roman"/>
                <w:color w:val="000000" w:themeColor="text1"/>
                <w:sz w:val="28"/>
                <w:szCs w:val="28"/>
              </w:rPr>
            </w:pPr>
            <w:r w:rsidRPr="0036042E">
              <w:rPr>
                <w:rFonts w:ascii="Times New Roman"/>
                <w:color w:val="000000" w:themeColor="text1"/>
                <w:sz w:val="28"/>
                <w:szCs w:val="28"/>
              </w:rPr>
              <w:t>110</w:t>
            </w:r>
            <w:r w:rsidRPr="0036042E">
              <w:rPr>
                <w:rFonts w:ascii="Times New Roman"/>
                <w:color w:val="000000" w:themeColor="text1"/>
                <w:sz w:val="28"/>
                <w:szCs w:val="28"/>
              </w:rPr>
              <w:t>年</w:t>
            </w:r>
          </w:p>
        </w:tc>
      </w:tr>
      <w:tr w:rsidR="0036042E" w:rsidRPr="0036042E" w:rsidTr="00B97FAD">
        <w:trPr>
          <w:trHeight w:val="58"/>
        </w:trPr>
        <w:tc>
          <w:tcPr>
            <w:tcW w:w="1277"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兒童</w:t>
            </w:r>
          </w:p>
        </w:tc>
        <w:tc>
          <w:tcPr>
            <w:tcW w:w="1393"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2,449,649</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2,437,779</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2,414,712</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2,389,411</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2,352,964</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2,295,929</w:t>
            </w:r>
          </w:p>
        </w:tc>
      </w:tr>
      <w:tr w:rsidR="0036042E" w:rsidRPr="0036042E" w:rsidTr="00B97FAD">
        <w:trPr>
          <w:trHeight w:val="58"/>
        </w:trPr>
        <w:tc>
          <w:tcPr>
            <w:tcW w:w="1277"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少年</w:t>
            </w:r>
          </w:p>
        </w:tc>
        <w:tc>
          <w:tcPr>
            <w:tcW w:w="1393"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1,537,553</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1,462,883</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1,363,808</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1,312,796</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1,263,003</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1,221,771</w:t>
            </w:r>
          </w:p>
        </w:tc>
      </w:tr>
      <w:tr w:rsidR="0036042E" w:rsidRPr="0036042E" w:rsidTr="00B97FAD">
        <w:trPr>
          <w:trHeight w:val="58"/>
        </w:trPr>
        <w:tc>
          <w:tcPr>
            <w:tcW w:w="1277"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總計</w:t>
            </w:r>
          </w:p>
        </w:tc>
        <w:tc>
          <w:tcPr>
            <w:tcW w:w="1393"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3,987,202</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3,900,662</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3,778,520</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3,702,207</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3,615,967</w:t>
            </w:r>
          </w:p>
        </w:tc>
        <w:tc>
          <w:tcPr>
            <w:tcW w:w="1394" w:type="dxa"/>
            <w:tcBorders>
              <w:top w:val="single" w:sz="4" w:space="0" w:color="auto"/>
              <w:left w:val="single" w:sz="4" w:space="0" w:color="auto"/>
              <w:bottom w:val="single" w:sz="4" w:space="0" w:color="auto"/>
              <w:right w:val="single" w:sz="4" w:space="0" w:color="auto"/>
            </w:tcBorders>
            <w:vAlign w:val="center"/>
            <w:hideMark/>
          </w:tcPr>
          <w:p w:rsidR="0044353E" w:rsidRPr="0036042E" w:rsidRDefault="0044353E" w:rsidP="00B97FAD">
            <w:pPr>
              <w:adjustRightInd w:val="0"/>
              <w:snapToGrid w:val="0"/>
              <w:ind w:left="-357"/>
              <w:jc w:val="right"/>
              <w:rPr>
                <w:rFonts w:ascii="Times New Roman"/>
                <w:color w:val="000000" w:themeColor="text1"/>
                <w:spacing w:val="-6"/>
                <w:sz w:val="28"/>
                <w:szCs w:val="28"/>
              </w:rPr>
            </w:pPr>
            <w:r w:rsidRPr="0036042E">
              <w:rPr>
                <w:rFonts w:ascii="Times New Roman"/>
                <w:color w:val="000000" w:themeColor="text1"/>
                <w:spacing w:val="-6"/>
                <w:sz w:val="28"/>
                <w:szCs w:val="28"/>
              </w:rPr>
              <w:t>3,517,700</w:t>
            </w:r>
          </w:p>
        </w:tc>
      </w:tr>
    </w:tbl>
    <w:p w:rsidR="0044353E" w:rsidRPr="0036042E" w:rsidRDefault="0044353E" w:rsidP="00912BAB">
      <w:pPr>
        <w:pStyle w:val="2"/>
        <w:numPr>
          <w:ilvl w:val="0"/>
          <w:numId w:val="0"/>
        </w:numPr>
        <w:adjustRightInd w:val="0"/>
        <w:snapToGrid w:val="0"/>
        <w:ind w:leftChars="-90" w:left="-306"/>
        <w:rPr>
          <w:rFonts w:ascii="Times New Roman" w:hAnsi="Times New Roman"/>
          <w:b w:val="0"/>
          <w:color w:val="000000" w:themeColor="text1"/>
          <w:sz w:val="24"/>
          <w:szCs w:val="24"/>
        </w:rPr>
      </w:pPr>
      <w:r w:rsidRPr="0036042E">
        <w:rPr>
          <w:rFonts w:ascii="Times New Roman" w:hAnsi="Times New Roman"/>
          <w:b w:val="0"/>
          <w:color w:val="000000" w:themeColor="text1"/>
          <w:sz w:val="24"/>
          <w:szCs w:val="24"/>
        </w:rPr>
        <w:t>資料來源：內政統計查詢網，本院自行整理製表。</w:t>
      </w:r>
    </w:p>
    <w:p w:rsidR="00A546AD" w:rsidRPr="0036042E" w:rsidRDefault="00A546AD" w:rsidP="00600185">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傷亡人數及所占人口比率：</w:t>
      </w:r>
    </w:p>
    <w:p w:rsidR="009D60BC" w:rsidRPr="0036042E" w:rsidRDefault="00A546AD" w:rsidP="00A546AD">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107</w:t>
      </w:r>
      <w:r w:rsidRPr="0036042E">
        <w:rPr>
          <w:rFonts w:ascii="Times New Roman" w:hint="eastAsia"/>
          <w:color w:val="000000" w:themeColor="text1"/>
        </w:rPr>
        <w:t>年至</w:t>
      </w:r>
      <w:r w:rsidRPr="0036042E">
        <w:rPr>
          <w:rFonts w:ascii="Times New Roman" w:hint="eastAsia"/>
          <w:color w:val="000000" w:themeColor="text1"/>
        </w:rPr>
        <w:t>110</w:t>
      </w:r>
      <w:r w:rsidRPr="0036042E">
        <w:rPr>
          <w:rFonts w:ascii="Times New Roman" w:hint="eastAsia"/>
          <w:color w:val="000000" w:themeColor="text1"/>
        </w:rPr>
        <w:t>年我國</w:t>
      </w:r>
      <w:proofErr w:type="gramStart"/>
      <w:r w:rsidRPr="0036042E">
        <w:rPr>
          <w:rFonts w:ascii="Times New Roman" w:hint="eastAsia"/>
          <w:color w:val="000000" w:themeColor="text1"/>
        </w:rPr>
        <w:t>兒少因交通</w:t>
      </w:r>
      <w:proofErr w:type="gramEnd"/>
      <w:r w:rsidRPr="0036042E">
        <w:rPr>
          <w:rFonts w:ascii="Times New Roman" w:hint="eastAsia"/>
          <w:color w:val="000000" w:themeColor="text1"/>
        </w:rPr>
        <w:t>事故死亡共計</w:t>
      </w:r>
      <w:r w:rsidRPr="0036042E">
        <w:rPr>
          <w:rFonts w:ascii="Times New Roman" w:hint="eastAsia"/>
          <w:color w:val="000000" w:themeColor="text1"/>
        </w:rPr>
        <w:t>374</w:t>
      </w:r>
      <w:r w:rsidRPr="0036042E">
        <w:rPr>
          <w:rFonts w:ascii="Times New Roman" w:hint="eastAsia"/>
          <w:color w:val="000000" w:themeColor="text1"/>
        </w:rPr>
        <w:t>人，受傷共</w:t>
      </w:r>
      <w:r w:rsidRPr="0036042E">
        <w:rPr>
          <w:rFonts w:ascii="Times New Roman" w:hint="eastAsia"/>
          <w:color w:val="000000" w:themeColor="text1"/>
        </w:rPr>
        <w:t>103,628</w:t>
      </w:r>
      <w:r w:rsidRPr="0036042E">
        <w:rPr>
          <w:rFonts w:ascii="Times New Roman" w:hint="eastAsia"/>
          <w:color w:val="000000" w:themeColor="text1"/>
        </w:rPr>
        <w:t>人，總計</w:t>
      </w:r>
      <w:r w:rsidRPr="0036042E">
        <w:rPr>
          <w:rFonts w:ascii="Times New Roman" w:hint="eastAsia"/>
          <w:color w:val="000000" w:themeColor="text1"/>
        </w:rPr>
        <w:t>104,002</w:t>
      </w:r>
      <w:r w:rsidRPr="0036042E">
        <w:rPr>
          <w:rFonts w:ascii="Times New Roman" w:hint="eastAsia"/>
          <w:color w:val="000000" w:themeColor="text1"/>
        </w:rPr>
        <w:t>人傷亡。</w:t>
      </w:r>
      <w:r w:rsidRPr="0036042E">
        <w:rPr>
          <w:rFonts w:ascii="Times New Roman" w:hint="eastAsia"/>
          <w:color w:val="000000" w:themeColor="text1"/>
        </w:rPr>
        <w:lastRenderedPageBreak/>
        <w:t>近</w:t>
      </w:r>
      <w:r w:rsidRPr="0036042E">
        <w:rPr>
          <w:rFonts w:ascii="Times New Roman" w:hint="eastAsia"/>
          <w:color w:val="000000" w:themeColor="text1"/>
        </w:rPr>
        <w:t>4</w:t>
      </w:r>
      <w:r w:rsidRPr="0036042E">
        <w:rPr>
          <w:rFonts w:ascii="Times New Roman" w:hint="eastAsia"/>
          <w:color w:val="000000" w:themeColor="text1"/>
        </w:rPr>
        <w:t>年死亡人數並無顯著下降，</w:t>
      </w:r>
      <w:proofErr w:type="gramStart"/>
      <w:r w:rsidRPr="0036042E">
        <w:rPr>
          <w:rFonts w:ascii="Times New Roman" w:hint="eastAsia"/>
          <w:color w:val="000000" w:themeColor="text1"/>
        </w:rPr>
        <w:t>110</w:t>
      </w:r>
      <w:r w:rsidRPr="0036042E">
        <w:rPr>
          <w:rFonts w:ascii="Times New Roman" w:hint="eastAsia"/>
          <w:color w:val="000000" w:themeColor="text1"/>
        </w:rPr>
        <w:t>年甚較</w:t>
      </w:r>
      <w:r w:rsidRPr="0036042E">
        <w:rPr>
          <w:rFonts w:ascii="Times New Roman" w:hint="eastAsia"/>
          <w:color w:val="000000" w:themeColor="text1"/>
        </w:rPr>
        <w:t>109</w:t>
      </w:r>
      <w:r w:rsidRPr="0036042E">
        <w:rPr>
          <w:rFonts w:ascii="Times New Roman" w:hint="eastAsia"/>
          <w:color w:val="000000" w:themeColor="text1"/>
        </w:rPr>
        <w:t>年</w:t>
      </w:r>
      <w:proofErr w:type="gramEnd"/>
      <w:r w:rsidRPr="0036042E">
        <w:rPr>
          <w:rFonts w:ascii="Times New Roman" w:hint="eastAsia"/>
          <w:color w:val="000000" w:themeColor="text1"/>
        </w:rPr>
        <w:t>增加</w:t>
      </w:r>
      <w:r w:rsidRPr="0036042E">
        <w:rPr>
          <w:rFonts w:ascii="Times New Roman" w:hint="eastAsia"/>
          <w:color w:val="000000" w:themeColor="text1"/>
        </w:rPr>
        <w:t>12</w:t>
      </w:r>
      <w:r w:rsidRPr="0036042E">
        <w:rPr>
          <w:rFonts w:ascii="Times New Roman" w:hint="eastAsia"/>
          <w:color w:val="000000" w:themeColor="text1"/>
        </w:rPr>
        <w:t>人；受傷人數自</w:t>
      </w:r>
      <w:r w:rsidRPr="0036042E">
        <w:rPr>
          <w:rFonts w:ascii="Times New Roman" w:hint="eastAsia"/>
          <w:color w:val="000000" w:themeColor="text1"/>
        </w:rPr>
        <w:t>25,247</w:t>
      </w:r>
      <w:r w:rsidRPr="0036042E">
        <w:rPr>
          <w:rFonts w:ascii="Times New Roman" w:hint="eastAsia"/>
          <w:color w:val="000000" w:themeColor="text1"/>
        </w:rPr>
        <w:t>人成長至</w:t>
      </w:r>
      <w:r w:rsidRPr="0036042E">
        <w:rPr>
          <w:rFonts w:ascii="Times New Roman" w:hint="eastAsia"/>
          <w:color w:val="000000" w:themeColor="text1"/>
        </w:rPr>
        <w:t>109</w:t>
      </w:r>
      <w:r w:rsidRPr="0036042E">
        <w:rPr>
          <w:rFonts w:ascii="Times New Roman" w:hint="eastAsia"/>
          <w:color w:val="000000" w:themeColor="text1"/>
        </w:rPr>
        <w:t>年</w:t>
      </w:r>
      <w:r w:rsidRPr="0036042E">
        <w:rPr>
          <w:rFonts w:ascii="Times New Roman" w:hint="eastAsia"/>
          <w:color w:val="000000" w:themeColor="text1"/>
        </w:rPr>
        <w:t>27,519</w:t>
      </w:r>
      <w:r w:rsidRPr="0036042E">
        <w:rPr>
          <w:rFonts w:ascii="Times New Roman" w:hint="eastAsia"/>
          <w:color w:val="000000" w:themeColor="text1"/>
        </w:rPr>
        <w:t>人，</w:t>
      </w:r>
      <w:r w:rsidRPr="0036042E">
        <w:rPr>
          <w:rFonts w:ascii="Times New Roman" w:hint="eastAsia"/>
          <w:color w:val="000000" w:themeColor="text1"/>
        </w:rPr>
        <w:t>110</w:t>
      </w:r>
      <w:r w:rsidRPr="0036042E">
        <w:rPr>
          <w:rFonts w:ascii="Times New Roman" w:hint="eastAsia"/>
          <w:color w:val="000000" w:themeColor="text1"/>
        </w:rPr>
        <w:t>年下降至</w:t>
      </w:r>
      <w:r w:rsidRPr="0036042E">
        <w:rPr>
          <w:rFonts w:ascii="Times New Roman" w:hint="eastAsia"/>
          <w:color w:val="000000" w:themeColor="text1"/>
        </w:rPr>
        <w:t>24,349</w:t>
      </w:r>
      <w:r w:rsidRPr="0036042E">
        <w:rPr>
          <w:rFonts w:ascii="Times New Roman" w:hint="eastAsia"/>
          <w:color w:val="000000" w:themeColor="text1"/>
        </w:rPr>
        <w:t>人，雖傷亡人數有所下降，</w:t>
      </w:r>
      <w:proofErr w:type="gramStart"/>
      <w:r w:rsidRPr="0036042E">
        <w:rPr>
          <w:rFonts w:ascii="Times New Roman" w:hint="eastAsia"/>
          <w:color w:val="000000" w:themeColor="text1"/>
        </w:rPr>
        <w:t>惟係因兒</w:t>
      </w:r>
      <w:proofErr w:type="gramEnd"/>
      <w:r w:rsidRPr="0036042E">
        <w:rPr>
          <w:rFonts w:ascii="Times New Roman" w:hint="eastAsia"/>
          <w:color w:val="000000" w:themeColor="text1"/>
        </w:rPr>
        <w:t>少人口下降所致，若以比率觀之，傷亡</w:t>
      </w:r>
      <w:proofErr w:type="gramStart"/>
      <w:r w:rsidRPr="0036042E">
        <w:rPr>
          <w:rFonts w:ascii="Times New Roman" w:hint="eastAsia"/>
          <w:color w:val="000000" w:themeColor="text1"/>
        </w:rPr>
        <w:t>人數占兒</w:t>
      </w:r>
      <w:proofErr w:type="gramEnd"/>
      <w:r w:rsidRPr="0036042E">
        <w:rPr>
          <w:rFonts w:ascii="Times New Roman" w:hint="eastAsia"/>
          <w:color w:val="000000" w:themeColor="text1"/>
        </w:rPr>
        <w:t>少人口數仍由</w:t>
      </w:r>
      <w:r w:rsidRPr="0036042E">
        <w:rPr>
          <w:rFonts w:ascii="Times New Roman" w:hint="eastAsia"/>
          <w:color w:val="000000" w:themeColor="text1"/>
        </w:rPr>
        <w:t>0.66</w:t>
      </w:r>
      <w:r w:rsidRPr="0036042E">
        <w:rPr>
          <w:rFonts w:ascii="Times New Roman" w:hint="eastAsia"/>
          <w:color w:val="000000" w:themeColor="text1"/>
        </w:rPr>
        <w:t>％成長至</w:t>
      </w:r>
      <w:r w:rsidRPr="0036042E">
        <w:rPr>
          <w:rFonts w:ascii="Times New Roman" w:hint="eastAsia"/>
          <w:color w:val="000000" w:themeColor="text1"/>
        </w:rPr>
        <w:t>0.7</w:t>
      </w:r>
      <w:r w:rsidRPr="0036042E">
        <w:rPr>
          <w:rFonts w:ascii="Times New Roman" w:hint="eastAsia"/>
          <w:color w:val="000000" w:themeColor="text1"/>
        </w:rPr>
        <w:t>％，代表至</w:t>
      </w:r>
      <w:r w:rsidRPr="0036042E">
        <w:rPr>
          <w:rFonts w:ascii="Times New Roman" w:hint="eastAsia"/>
          <w:color w:val="000000" w:themeColor="text1"/>
        </w:rPr>
        <w:t>110</w:t>
      </w:r>
      <w:r w:rsidRPr="0036042E">
        <w:rPr>
          <w:rFonts w:ascii="Times New Roman" w:hint="eastAsia"/>
          <w:color w:val="000000" w:themeColor="text1"/>
        </w:rPr>
        <w:t>年，每</w:t>
      </w:r>
      <w:r w:rsidRPr="0036042E">
        <w:rPr>
          <w:rFonts w:ascii="Times New Roman" w:hint="eastAsia"/>
          <w:color w:val="000000" w:themeColor="text1"/>
        </w:rPr>
        <w:t>1</w:t>
      </w:r>
      <w:r w:rsidRPr="0036042E">
        <w:rPr>
          <w:rFonts w:ascii="Times New Roman" w:hint="eastAsia"/>
          <w:color w:val="000000" w:themeColor="text1"/>
        </w:rPr>
        <w:t>萬名</w:t>
      </w:r>
      <w:proofErr w:type="gramStart"/>
      <w:r w:rsidRPr="0036042E">
        <w:rPr>
          <w:rFonts w:ascii="Times New Roman" w:hint="eastAsia"/>
          <w:color w:val="000000" w:themeColor="text1"/>
        </w:rPr>
        <w:t>兒少</w:t>
      </w:r>
      <w:proofErr w:type="gramEnd"/>
      <w:r w:rsidRPr="0036042E">
        <w:rPr>
          <w:rFonts w:ascii="Times New Roman" w:hint="eastAsia"/>
          <w:color w:val="000000" w:themeColor="text1"/>
        </w:rPr>
        <w:t>中，即有</w:t>
      </w:r>
      <w:r w:rsidRPr="0036042E">
        <w:rPr>
          <w:rFonts w:ascii="Times New Roman" w:hint="eastAsia"/>
          <w:color w:val="000000" w:themeColor="text1"/>
        </w:rPr>
        <w:t>70</w:t>
      </w:r>
      <w:r w:rsidRPr="0036042E">
        <w:rPr>
          <w:rFonts w:ascii="Times New Roman" w:hint="eastAsia"/>
          <w:color w:val="000000" w:themeColor="text1"/>
        </w:rPr>
        <w:t>名</w:t>
      </w:r>
      <w:proofErr w:type="gramStart"/>
      <w:r w:rsidRPr="0036042E">
        <w:rPr>
          <w:rFonts w:ascii="Times New Roman" w:hint="eastAsia"/>
          <w:color w:val="000000" w:themeColor="text1"/>
        </w:rPr>
        <w:t>兒少因交</w:t>
      </w:r>
      <w:proofErr w:type="gramEnd"/>
      <w:r w:rsidRPr="0036042E">
        <w:rPr>
          <w:rFonts w:ascii="Times New Roman" w:hint="eastAsia"/>
          <w:color w:val="000000" w:themeColor="text1"/>
        </w:rPr>
        <w:t>通</w:t>
      </w:r>
      <w:r w:rsidR="004D3FD4" w:rsidRPr="0036042E">
        <w:rPr>
          <w:rFonts w:ascii="Times New Roman"/>
          <w:noProof/>
          <w:color w:val="000000" w:themeColor="text1"/>
        </w:rPr>
        <w:drawing>
          <wp:anchor distT="0" distB="0" distL="114300" distR="114300" simplePos="0" relativeHeight="251659264" behindDoc="0" locked="0" layoutInCell="1" allowOverlap="1" wp14:anchorId="223F9F43" wp14:editId="7DCDA172">
            <wp:simplePos x="0" y="0"/>
            <wp:positionH relativeFrom="column">
              <wp:posOffset>708660</wp:posOffset>
            </wp:positionH>
            <wp:positionV relativeFrom="paragraph">
              <wp:posOffset>2136140</wp:posOffset>
            </wp:positionV>
            <wp:extent cx="2454910" cy="1600200"/>
            <wp:effectExtent l="0" t="0" r="2540" b="0"/>
            <wp:wrapTopAndBottom/>
            <wp:docPr id="24" name="圖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4D3FD4" w:rsidRPr="0036042E">
        <w:rPr>
          <w:rFonts w:ascii="Times New Roman"/>
          <w:noProof/>
          <w:color w:val="000000" w:themeColor="text1"/>
        </w:rPr>
        <w:drawing>
          <wp:anchor distT="0" distB="0" distL="114300" distR="114300" simplePos="0" relativeHeight="251661312" behindDoc="0" locked="0" layoutInCell="1" allowOverlap="1" wp14:anchorId="49E0AC59" wp14:editId="4B40BB9B">
            <wp:simplePos x="0" y="0"/>
            <wp:positionH relativeFrom="column">
              <wp:posOffset>3253740</wp:posOffset>
            </wp:positionH>
            <wp:positionV relativeFrom="paragraph">
              <wp:posOffset>2153285</wp:posOffset>
            </wp:positionV>
            <wp:extent cx="2414905" cy="1609725"/>
            <wp:effectExtent l="0" t="0" r="4445" b="9525"/>
            <wp:wrapTopAndBottom/>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36042E">
        <w:rPr>
          <w:rFonts w:ascii="Times New Roman" w:hint="eastAsia"/>
          <w:color w:val="000000" w:themeColor="text1"/>
        </w:rPr>
        <w:t>事故受傷或死亡。</w:t>
      </w:r>
    </w:p>
    <w:p w:rsidR="00220AB5" w:rsidRPr="0036042E" w:rsidRDefault="00D50D37" w:rsidP="001F0017">
      <w:pPr>
        <w:pStyle w:val="1"/>
        <w:numPr>
          <w:ilvl w:val="0"/>
          <w:numId w:val="0"/>
        </w:numPr>
        <w:adjustRightInd w:val="0"/>
        <w:snapToGrid w:val="0"/>
        <w:spacing w:beforeLines="25" w:before="114"/>
        <w:ind w:leftChars="250" w:left="1471" w:hangingChars="207" w:hanging="621"/>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圖</w:t>
      </w:r>
      <w:r w:rsidRPr="0036042E">
        <w:rPr>
          <w:rFonts w:ascii="Times New Roman" w:hAnsi="Times New Roman" w:hint="eastAsia"/>
          <w:color w:val="000000" w:themeColor="text1"/>
          <w:sz w:val="28"/>
          <w:szCs w:val="28"/>
        </w:rPr>
        <w:t xml:space="preserve">1 </w:t>
      </w:r>
      <w:r w:rsidRPr="0036042E">
        <w:rPr>
          <w:rFonts w:ascii="Times New Roman" w:hAnsi="Times New Roman" w:hint="eastAsia"/>
          <w:color w:val="000000" w:themeColor="text1"/>
          <w:sz w:val="28"/>
          <w:szCs w:val="28"/>
        </w:rPr>
        <w:t>近</w:t>
      </w:r>
      <w:r w:rsidRPr="0036042E">
        <w:rPr>
          <w:rFonts w:ascii="Times New Roman" w:hAnsi="Times New Roman" w:hint="eastAsia"/>
          <w:color w:val="000000" w:themeColor="text1"/>
          <w:sz w:val="28"/>
          <w:szCs w:val="28"/>
        </w:rPr>
        <w:t>4</w:t>
      </w:r>
      <w:r w:rsidRPr="0036042E">
        <w:rPr>
          <w:rFonts w:ascii="Times New Roman" w:hAnsi="Times New Roman" w:hint="eastAsia"/>
          <w:color w:val="000000" w:themeColor="text1"/>
          <w:sz w:val="28"/>
          <w:szCs w:val="28"/>
        </w:rPr>
        <w:t>年兒少交通事故死傷人數</w:t>
      </w:r>
      <w:proofErr w:type="gramStart"/>
      <w:r w:rsidRPr="0036042E">
        <w:rPr>
          <w:rFonts w:ascii="Times New Roman" w:hAnsi="Times New Roman" w:hint="eastAsia"/>
          <w:color w:val="000000" w:themeColor="text1"/>
          <w:sz w:val="28"/>
          <w:szCs w:val="28"/>
        </w:rPr>
        <w:t>（</w:t>
      </w:r>
      <w:proofErr w:type="gramEnd"/>
      <w:r w:rsidRPr="0036042E">
        <w:rPr>
          <w:rFonts w:ascii="Times New Roman" w:hAnsi="Times New Roman" w:hint="eastAsia"/>
          <w:color w:val="000000" w:themeColor="text1"/>
          <w:sz w:val="28"/>
          <w:szCs w:val="28"/>
        </w:rPr>
        <w:t>資料來源：依據交通部數據，本院自行繪製</w:t>
      </w:r>
      <w:proofErr w:type="gramStart"/>
      <w:r w:rsidRPr="0036042E">
        <w:rPr>
          <w:rFonts w:ascii="Times New Roman" w:hAnsi="Times New Roman" w:hint="eastAsia"/>
          <w:color w:val="000000" w:themeColor="text1"/>
          <w:sz w:val="28"/>
          <w:szCs w:val="28"/>
        </w:rPr>
        <w:t>）</w:t>
      </w:r>
      <w:proofErr w:type="gramEnd"/>
    </w:p>
    <w:p w:rsidR="0097226D" w:rsidRPr="0036042E" w:rsidRDefault="0097226D" w:rsidP="00DC5EF4">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各縣市兒少傷亡人數：</w:t>
      </w:r>
    </w:p>
    <w:p w:rsidR="00220AB5" w:rsidRPr="0036042E" w:rsidRDefault="0097226D" w:rsidP="00CB1A15">
      <w:pPr>
        <w:pStyle w:val="5"/>
        <w:ind w:left="2042" w:hanging="851"/>
        <w:rPr>
          <w:rFonts w:ascii="Times New Roman" w:hAnsi="Times New Roman"/>
          <w:color w:val="000000" w:themeColor="text1"/>
        </w:rPr>
      </w:pPr>
      <w:r w:rsidRPr="0036042E">
        <w:rPr>
          <w:rFonts w:ascii="Times New Roman" w:hAnsi="Times New Roman" w:hint="eastAsia"/>
          <w:color w:val="000000" w:themeColor="text1"/>
        </w:rPr>
        <w:t>分析近</w:t>
      </w:r>
      <w:r w:rsidRPr="0036042E">
        <w:rPr>
          <w:rFonts w:ascii="Times New Roman" w:hAnsi="Times New Roman" w:hint="eastAsia"/>
          <w:color w:val="000000" w:themeColor="text1"/>
        </w:rPr>
        <w:t>4</w:t>
      </w:r>
      <w:r w:rsidRPr="0036042E">
        <w:rPr>
          <w:rFonts w:ascii="Times New Roman" w:hAnsi="Times New Roman" w:hint="eastAsia"/>
          <w:color w:val="000000" w:themeColor="text1"/>
        </w:rPr>
        <w:t>年各縣市兒少傷亡人數，單就死傷人數而言，以高雄市</w:t>
      </w:r>
      <w:r w:rsidR="00B504D1" w:rsidRPr="0036042E">
        <w:rPr>
          <w:rStyle w:val="afd"/>
          <w:rFonts w:ascii="Times New Roman" w:hAnsi="Times New Roman"/>
          <w:color w:val="000000" w:themeColor="text1"/>
        </w:rPr>
        <w:footnoteReference w:id="2"/>
      </w:r>
      <w:r w:rsidRPr="0036042E">
        <w:rPr>
          <w:rFonts w:ascii="Times New Roman" w:hAnsi="Times New Roman" w:hint="eastAsia"/>
          <w:color w:val="000000" w:themeColor="text1"/>
        </w:rPr>
        <w:t>、桃園市</w:t>
      </w:r>
      <w:r w:rsidR="00B504D1" w:rsidRPr="0036042E">
        <w:rPr>
          <w:rStyle w:val="afd"/>
          <w:rFonts w:ascii="Times New Roman" w:hAnsi="Times New Roman"/>
          <w:color w:val="000000" w:themeColor="text1"/>
        </w:rPr>
        <w:footnoteReference w:id="3"/>
      </w:r>
      <w:r w:rsidRPr="0036042E">
        <w:rPr>
          <w:rFonts w:ascii="Times New Roman" w:hAnsi="Times New Roman" w:hint="eastAsia"/>
          <w:color w:val="000000" w:themeColor="text1"/>
        </w:rPr>
        <w:t>、</w:t>
      </w:r>
      <w:proofErr w:type="gramStart"/>
      <w:r w:rsidRPr="0036042E">
        <w:rPr>
          <w:rFonts w:ascii="Times New Roman" w:hAnsi="Times New Roman" w:hint="eastAsia"/>
          <w:color w:val="000000" w:themeColor="text1"/>
        </w:rPr>
        <w:t>臺</w:t>
      </w:r>
      <w:proofErr w:type="gramEnd"/>
      <w:r w:rsidRPr="0036042E">
        <w:rPr>
          <w:rFonts w:ascii="Times New Roman" w:hAnsi="Times New Roman" w:hint="eastAsia"/>
          <w:color w:val="000000" w:themeColor="text1"/>
        </w:rPr>
        <w:t>南市</w:t>
      </w:r>
      <w:r w:rsidR="00B504D1" w:rsidRPr="0036042E">
        <w:rPr>
          <w:rStyle w:val="afd"/>
          <w:rFonts w:ascii="Times New Roman" w:hAnsi="Times New Roman"/>
          <w:color w:val="000000" w:themeColor="text1"/>
        </w:rPr>
        <w:footnoteReference w:id="4"/>
      </w:r>
      <w:r w:rsidRPr="0036042E">
        <w:rPr>
          <w:rFonts w:ascii="Times New Roman" w:hAnsi="Times New Roman" w:hint="eastAsia"/>
          <w:color w:val="000000" w:themeColor="text1"/>
        </w:rPr>
        <w:t>、臺中市</w:t>
      </w:r>
      <w:r w:rsidR="00B504D1" w:rsidRPr="0036042E">
        <w:rPr>
          <w:rStyle w:val="afd"/>
          <w:rFonts w:ascii="Times New Roman" w:hAnsi="Times New Roman"/>
          <w:color w:val="000000" w:themeColor="text1"/>
        </w:rPr>
        <w:footnoteReference w:id="5"/>
      </w:r>
      <w:r w:rsidRPr="0036042E">
        <w:rPr>
          <w:rFonts w:ascii="Times New Roman" w:hAnsi="Times New Roman" w:hint="eastAsia"/>
          <w:color w:val="000000" w:themeColor="text1"/>
        </w:rPr>
        <w:t>、新北市</w:t>
      </w:r>
      <w:r w:rsidR="00B504D1" w:rsidRPr="0036042E">
        <w:rPr>
          <w:rStyle w:val="afd"/>
          <w:rFonts w:ascii="Times New Roman" w:hAnsi="Times New Roman"/>
          <w:color w:val="000000" w:themeColor="text1"/>
        </w:rPr>
        <w:footnoteReference w:id="6"/>
      </w:r>
      <w:r w:rsidRPr="0036042E">
        <w:rPr>
          <w:rFonts w:ascii="Times New Roman" w:hAnsi="Times New Roman" w:hint="eastAsia"/>
          <w:color w:val="000000" w:themeColor="text1"/>
        </w:rPr>
        <w:t>、彰化縣</w:t>
      </w:r>
      <w:r w:rsidR="00B504D1" w:rsidRPr="0036042E">
        <w:rPr>
          <w:rStyle w:val="afd"/>
          <w:rFonts w:ascii="Times New Roman" w:hAnsi="Times New Roman"/>
          <w:color w:val="000000" w:themeColor="text1"/>
        </w:rPr>
        <w:footnoteReference w:id="7"/>
      </w:r>
      <w:r w:rsidRPr="0036042E">
        <w:rPr>
          <w:rFonts w:ascii="Times New Roman" w:hAnsi="Times New Roman" w:hint="eastAsia"/>
          <w:color w:val="000000" w:themeColor="text1"/>
        </w:rPr>
        <w:t>、屏東縣</w:t>
      </w:r>
      <w:r w:rsidR="00B504D1" w:rsidRPr="0036042E">
        <w:rPr>
          <w:rStyle w:val="afd"/>
          <w:rFonts w:ascii="Times New Roman" w:hAnsi="Times New Roman"/>
          <w:color w:val="000000" w:themeColor="text1"/>
        </w:rPr>
        <w:footnoteReference w:id="8"/>
      </w:r>
      <w:r w:rsidRPr="0036042E">
        <w:rPr>
          <w:rFonts w:ascii="Times New Roman" w:hAnsi="Times New Roman" w:hint="eastAsia"/>
          <w:color w:val="000000" w:themeColor="text1"/>
        </w:rPr>
        <w:t>、臺北市</w:t>
      </w:r>
      <w:r w:rsidR="00B504D1" w:rsidRPr="0036042E">
        <w:rPr>
          <w:rStyle w:val="afd"/>
          <w:rFonts w:ascii="Times New Roman" w:hAnsi="Times New Roman"/>
          <w:color w:val="000000" w:themeColor="text1"/>
        </w:rPr>
        <w:footnoteReference w:id="9"/>
      </w:r>
      <w:r w:rsidRPr="0036042E">
        <w:rPr>
          <w:rFonts w:ascii="Times New Roman" w:hAnsi="Times New Roman" w:hint="eastAsia"/>
          <w:color w:val="000000" w:themeColor="text1"/>
        </w:rPr>
        <w:t>為高，部分</w:t>
      </w:r>
      <w:proofErr w:type="gramStart"/>
      <w:r w:rsidRPr="0036042E">
        <w:rPr>
          <w:rFonts w:ascii="Times New Roman" w:hAnsi="Times New Roman" w:hint="eastAsia"/>
          <w:color w:val="000000" w:themeColor="text1"/>
        </w:rPr>
        <w:t>與其</w:t>
      </w:r>
      <w:proofErr w:type="gramEnd"/>
      <w:r w:rsidRPr="0036042E">
        <w:rPr>
          <w:rFonts w:ascii="Times New Roman" w:hAnsi="Times New Roman" w:hint="eastAsia"/>
          <w:color w:val="000000" w:themeColor="text1"/>
        </w:rPr>
        <w:t>兒少人口母體較高有關。</w:t>
      </w:r>
      <w:proofErr w:type="gramStart"/>
      <w:r w:rsidRPr="0036042E">
        <w:rPr>
          <w:rFonts w:ascii="Times New Roman" w:hAnsi="Times New Roman" w:hint="eastAsia"/>
          <w:color w:val="000000" w:themeColor="text1"/>
        </w:rPr>
        <w:t>爰</w:t>
      </w:r>
      <w:proofErr w:type="gramEnd"/>
      <w:r w:rsidRPr="0036042E">
        <w:rPr>
          <w:rFonts w:ascii="Times New Roman" w:hAnsi="Times New Roman" w:hint="eastAsia"/>
          <w:color w:val="000000" w:themeColor="text1"/>
        </w:rPr>
        <w:t>以</w:t>
      </w:r>
      <w:r w:rsidRPr="0036042E">
        <w:rPr>
          <w:rFonts w:ascii="Times New Roman" w:hAnsi="Times New Roman" w:hint="eastAsia"/>
          <w:color w:val="000000" w:themeColor="text1"/>
        </w:rPr>
        <w:t>0-17</w:t>
      </w:r>
      <w:r w:rsidRPr="0036042E">
        <w:rPr>
          <w:rFonts w:ascii="Times New Roman" w:hAnsi="Times New Roman" w:hint="eastAsia"/>
          <w:color w:val="000000" w:themeColor="text1"/>
        </w:rPr>
        <w:t>歲傷亡人數占該縣市兒少人口比率觀之（詳表</w:t>
      </w:r>
      <w:r w:rsidR="00432B1C" w:rsidRPr="0036042E">
        <w:rPr>
          <w:rFonts w:ascii="Times New Roman" w:hAnsi="Times New Roman" w:hint="eastAsia"/>
          <w:color w:val="000000" w:themeColor="text1"/>
        </w:rPr>
        <w:t>2</w:t>
      </w:r>
      <w:r w:rsidRPr="0036042E">
        <w:rPr>
          <w:rFonts w:ascii="Times New Roman" w:hAnsi="Times New Roman" w:hint="eastAsia"/>
          <w:color w:val="000000" w:themeColor="text1"/>
        </w:rPr>
        <w:t>），傷亡整體呈現成長趨勢，六都中臺南市最高（</w:t>
      </w:r>
      <w:r w:rsidRPr="0036042E">
        <w:rPr>
          <w:rFonts w:ascii="Times New Roman" w:hAnsi="Times New Roman" w:hint="eastAsia"/>
          <w:color w:val="000000" w:themeColor="text1"/>
        </w:rPr>
        <w:t>0.94</w:t>
      </w:r>
      <w:r w:rsidRPr="0036042E">
        <w:rPr>
          <w:rFonts w:ascii="Times New Roman" w:hAnsi="Times New Roman" w:hint="eastAsia"/>
          <w:color w:val="000000" w:themeColor="text1"/>
        </w:rPr>
        <w:t>％），桃園市次之（</w:t>
      </w:r>
      <w:r w:rsidRPr="0036042E">
        <w:rPr>
          <w:rFonts w:ascii="Times New Roman" w:hAnsi="Times New Roman" w:hint="eastAsia"/>
          <w:color w:val="000000" w:themeColor="text1"/>
        </w:rPr>
        <w:t>0.81</w:t>
      </w:r>
      <w:r w:rsidRPr="0036042E">
        <w:rPr>
          <w:rFonts w:ascii="Times New Roman" w:hAnsi="Times New Roman" w:hint="eastAsia"/>
          <w:color w:val="000000" w:themeColor="text1"/>
        </w:rPr>
        <w:t>％）且上升幅度最大（</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0.57</w:t>
      </w:r>
      <w:r w:rsidRPr="0036042E">
        <w:rPr>
          <w:rFonts w:ascii="Times New Roman" w:hAnsi="Times New Roman" w:hint="eastAsia"/>
          <w:color w:val="000000" w:themeColor="text1"/>
        </w:rPr>
        <w:t>％，</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0.83</w:t>
      </w:r>
      <w:r w:rsidRPr="0036042E">
        <w:rPr>
          <w:rFonts w:ascii="Times New Roman" w:hAnsi="Times New Roman" w:hint="eastAsia"/>
          <w:color w:val="000000" w:themeColor="text1"/>
        </w:rPr>
        <w:t>％）。近</w:t>
      </w:r>
      <w:r w:rsidRPr="0036042E">
        <w:rPr>
          <w:rFonts w:ascii="Times New Roman" w:hAnsi="Times New Roman" w:hint="eastAsia"/>
          <w:color w:val="000000" w:themeColor="text1"/>
        </w:rPr>
        <w:t>4</w:t>
      </w:r>
      <w:r w:rsidRPr="0036042E">
        <w:rPr>
          <w:rFonts w:ascii="Times New Roman" w:hAnsi="Times New Roman" w:hint="eastAsia"/>
          <w:color w:val="000000" w:themeColor="text1"/>
        </w:rPr>
        <w:t>年平</w:t>
      </w:r>
      <w:r w:rsidRPr="0036042E">
        <w:rPr>
          <w:rFonts w:ascii="Times New Roman" w:hAnsi="Times New Roman" w:hint="eastAsia"/>
          <w:color w:val="000000" w:themeColor="text1"/>
        </w:rPr>
        <w:lastRenderedPageBreak/>
        <w:t>均兒少人口因交通事故傷亡率超過</w:t>
      </w:r>
      <w:r w:rsidRPr="0036042E">
        <w:rPr>
          <w:rFonts w:ascii="Times New Roman" w:hAnsi="Times New Roman" w:hint="eastAsia"/>
          <w:color w:val="000000" w:themeColor="text1"/>
        </w:rPr>
        <w:t>1</w:t>
      </w:r>
      <w:r w:rsidRPr="0036042E">
        <w:rPr>
          <w:rFonts w:ascii="Times New Roman" w:hAnsi="Times New Roman" w:hint="eastAsia"/>
          <w:color w:val="000000" w:themeColor="text1"/>
        </w:rPr>
        <w:t>％者有南投縣（</w:t>
      </w:r>
      <w:r w:rsidRPr="0036042E">
        <w:rPr>
          <w:rFonts w:ascii="Times New Roman" w:hAnsi="Times New Roman" w:hint="eastAsia"/>
          <w:color w:val="000000" w:themeColor="text1"/>
        </w:rPr>
        <w:t>1.03</w:t>
      </w:r>
      <w:r w:rsidRPr="0036042E">
        <w:rPr>
          <w:rFonts w:ascii="Times New Roman" w:hAnsi="Times New Roman" w:hint="eastAsia"/>
          <w:color w:val="000000" w:themeColor="text1"/>
        </w:rPr>
        <w:t>％）、嘉義縣（</w:t>
      </w:r>
      <w:r w:rsidRPr="0036042E">
        <w:rPr>
          <w:rFonts w:ascii="Times New Roman" w:hAnsi="Times New Roman" w:hint="eastAsia"/>
          <w:color w:val="000000" w:themeColor="text1"/>
        </w:rPr>
        <w:t>1.1</w:t>
      </w:r>
      <w:r w:rsidRPr="0036042E">
        <w:rPr>
          <w:rFonts w:ascii="Times New Roman" w:hAnsi="Times New Roman" w:hint="eastAsia"/>
          <w:color w:val="000000" w:themeColor="text1"/>
        </w:rPr>
        <w:t>％）、屏東縣（</w:t>
      </w:r>
      <w:r w:rsidRPr="0036042E">
        <w:rPr>
          <w:rFonts w:ascii="Times New Roman" w:hAnsi="Times New Roman" w:hint="eastAsia"/>
          <w:color w:val="000000" w:themeColor="text1"/>
        </w:rPr>
        <w:t>1.4</w:t>
      </w:r>
      <w:r w:rsidRPr="0036042E">
        <w:rPr>
          <w:rFonts w:ascii="Times New Roman" w:hAnsi="Times New Roman" w:hint="eastAsia"/>
          <w:color w:val="000000" w:themeColor="text1"/>
        </w:rPr>
        <w:t>％）、宜蘭縣（</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％）、花蓮縣（</w:t>
      </w:r>
      <w:r w:rsidRPr="0036042E">
        <w:rPr>
          <w:rFonts w:ascii="Times New Roman" w:hAnsi="Times New Roman" w:hint="eastAsia"/>
          <w:color w:val="000000" w:themeColor="text1"/>
        </w:rPr>
        <w:t>1.36</w:t>
      </w:r>
      <w:r w:rsidRPr="0036042E">
        <w:rPr>
          <w:rFonts w:ascii="Times New Roman" w:hAnsi="Times New Roman" w:hint="eastAsia"/>
          <w:color w:val="000000" w:themeColor="text1"/>
        </w:rPr>
        <w:t>％）、</w:t>
      </w:r>
      <w:proofErr w:type="gramStart"/>
      <w:r w:rsidRPr="0036042E">
        <w:rPr>
          <w:rFonts w:ascii="Times New Roman" w:hAnsi="Times New Roman" w:hint="eastAsia"/>
          <w:color w:val="000000" w:themeColor="text1"/>
        </w:rPr>
        <w:t>臺</w:t>
      </w:r>
      <w:proofErr w:type="gramEnd"/>
      <w:r w:rsidRPr="0036042E">
        <w:rPr>
          <w:rFonts w:ascii="Times New Roman" w:hAnsi="Times New Roman" w:hint="eastAsia"/>
          <w:color w:val="000000" w:themeColor="text1"/>
        </w:rPr>
        <w:t>東縣（</w:t>
      </w:r>
      <w:r w:rsidRPr="0036042E">
        <w:rPr>
          <w:rFonts w:ascii="Times New Roman" w:hAnsi="Times New Roman" w:hint="eastAsia"/>
          <w:color w:val="000000" w:themeColor="text1"/>
        </w:rPr>
        <w:t>1.05</w:t>
      </w:r>
      <w:r w:rsidRPr="0036042E">
        <w:rPr>
          <w:rFonts w:ascii="Times New Roman" w:hAnsi="Times New Roman" w:hint="eastAsia"/>
          <w:color w:val="000000" w:themeColor="text1"/>
        </w:rPr>
        <w:t>％），</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年則有屏東縣（</w:t>
      </w:r>
      <w:r w:rsidRPr="0036042E">
        <w:rPr>
          <w:rFonts w:ascii="Times New Roman" w:hAnsi="Times New Roman" w:hint="eastAsia"/>
          <w:color w:val="000000" w:themeColor="text1"/>
        </w:rPr>
        <w:t>1.39</w:t>
      </w:r>
      <w:r w:rsidRPr="0036042E">
        <w:rPr>
          <w:rFonts w:ascii="Times New Roman" w:hAnsi="Times New Roman" w:hint="eastAsia"/>
          <w:color w:val="000000" w:themeColor="text1"/>
        </w:rPr>
        <w:t>％）、花蓮縣（</w:t>
      </w:r>
      <w:r w:rsidRPr="0036042E">
        <w:rPr>
          <w:rFonts w:ascii="Times New Roman" w:hAnsi="Times New Roman" w:hint="eastAsia"/>
          <w:color w:val="000000" w:themeColor="text1"/>
        </w:rPr>
        <w:t>1.34</w:t>
      </w:r>
      <w:r w:rsidRPr="0036042E">
        <w:rPr>
          <w:rFonts w:ascii="Times New Roman" w:hAnsi="Times New Roman" w:hint="eastAsia"/>
          <w:color w:val="000000" w:themeColor="text1"/>
        </w:rPr>
        <w:t>％）、嘉義縣（</w:t>
      </w:r>
      <w:r w:rsidRPr="0036042E">
        <w:rPr>
          <w:rFonts w:ascii="Times New Roman" w:hAnsi="Times New Roman" w:hint="eastAsia"/>
          <w:color w:val="000000" w:themeColor="text1"/>
        </w:rPr>
        <w:t>1.22</w:t>
      </w:r>
      <w:r w:rsidRPr="0036042E">
        <w:rPr>
          <w:rFonts w:ascii="Times New Roman" w:hAnsi="Times New Roman" w:hint="eastAsia"/>
          <w:color w:val="000000" w:themeColor="text1"/>
        </w:rPr>
        <w:t>％）、彰化縣（</w:t>
      </w:r>
      <w:r w:rsidRPr="0036042E">
        <w:rPr>
          <w:rFonts w:ascii="Times New Roman" w:hAnsi="Times New Roman" w:hint="eastAsia"/>
          <w:color w:val="000000" w:themeColor="text1"/>
        </w:rPr>
        <w:t>1.04</w:t>
      </w:r>
      <w:r w:rsidRPr="0036042E">
        <w:rPr>
          <w:rFonts w:ascii="Times New Roman" w:hAnsi="Times New Roman" w:hint="eastAsia"/>
          <w:color w:val="000000" w:themeColor="text1"/>
        </w:rPr>
        <w:t>％）、南投縣（</w:t>
      </w:r>
      <w:r w:rsidRPr="0036042E">
        <w:rPr>
          <w:rFonts w:ascii="Times New Roman" w:hAnsi="Times New Roman" w:hint="eastAsia"/>
          <w:color w:val="000000" w:themeColor="text1"/>
        </w:rPr>
        <w:t>1.01</w:t>
      </w:r>
      <w:r w:rsidRPr="0036042E">
        <w:rPr>
          <w:rFonts w:ascii="Times New Roman" w:hAnsi="Times New Roman" w:hint="eastAsia"/>
          <w:color w:val="000000" w:themeColor="text1"/>
        </w:rPr>
        <w:t>％），顯示這些區域平均每年在</w:t>
      </w:r>
      <w:r w:rsidRPr="0036042E">
        <w:rPr>
          <w:rFonts w:ascii="Times New Roman" w:hAnsi="Times New Roman" w:hint="eastAsia"/>
          <w:color w:val="000000" w:themeColor="text1"/>
        </w:rPr>
        <w:t>10,000</w:t>
      </w:r>
      <w:r w:rsidRPr="0036042E">
        <w:rPr>
          <w:rFonts w:ascii="Times New Roman" w:hAnsi="Times New Roman" w:hint="eastAsia"/>
          <w:color w:val="000000" w:themeColor="text1"/>
        </w:rPr>
        <w:t>名</w:t>
      </w:r>
      <w:proofErr w:type="gramStart"/>
      <w:r w:rsidRPr="0036042E">
        <w:rPr>
          <w:rFonts w:ascii="Times New Roman" w:hAnsi="Times New Roman" w:hint="eastAsia"/>
          <w:color w:val="000000" w:themeColor="text1"/>
        </w:rPr>
        <w:t>兒少</w:t>
      </w:r>
      <w:proofErr w:type="gramEnd"/>
      <w:r w:rsidRPr="0036042E">
        <w:rPr>
          <w:rFonts w:ascii="Times New Roman" w:hAnsi="Times New Roman" w:hint="eastAsia"/>
          <w:color w:val="000000" w:themeColor="text1"/>
        </w:rPr>
        <w:t>中，即有超過</w:t>
      </w:r>
      <w:r w:rsidRPr="0036042E">
        <w:rPr>
          <w:rFonts w:ascii="Times New Roman" w:hAnsi="Times New Roman" w:hint="eastAsia"/>
          <w:color w:val="000000" w:themeColor="text1"/>
        </w:rPr>
        <w:t>100</w:t>
      </w:r>
      <w:r w:rsidRPr="0036042E">
        <w:rPr>
          <w:rFonts w:ascii="Times New Roman" w:hAnsi="Times New Roman" w:hint="eastAsia"/>
          <w:color w:val="000000" w:themeColor="text1"/>
        </w:rPr>
        <w:t>位兒少會因交通事故而傷亡。</w:t>
      </w:r>
    </w:p>
    <w:p w:rsidR="00220AB5" w:rsidRPr="0036042E" w:rsidRDefault="00B504D1" w:rsidP="0001429E">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2</w:t>
      </w:r>
      <w:r w:rsidRPr="0036042E">
        <w:rPr>
          <w:rFonts w:ascii="Times New Roman" w:hAnsi="Times New Roman" w:hint="eastAsia"/>
          <w:color w:val="000000" w:themeColor="text1"/>
          <w:sz w:val="28"/>
          <w:szCs w:val="28"/>
        </w:rPr>
        <w:t xml:space="preserve">　各縣市近</w:t>
      </w:r>
      <w:r w:rsidRPr="0036042E">
        <w:rPr>
          <w:rFonts w:ascii="Times New Roman" w:hAnsi="Times New Roman" w:hint="eastAsia"/>
          <w:color w:val="000000" w:themeColor="text1"/>
          <w:sz w:val="28"/>
          <w:szCs w:val="28"/>
        </w:rPr>
        <w:t>4</w:t>
      </w:r>
      <w:r w:rsidRPr="0036042E">
        <w:rPr>
          <w:rFonts w:ascii="Times New Roman" w:hAnsi="Times New Roman" w:hint="eastAsia"/>
          <w:color w:val="000000" w:themeColor="text1"/>
          <w:sz w:val="28"/>
          <w:szCs w:val="28"/>
        </w:rPr>
        <w:t>年</w:t>
      </w:r>
      <w:r w:rsidRPr="0036042E">
        <w:rPr>
          <w:rFonts w:ascii="Times New Roman" w:hAnsi="Times New Roman" w:hint="eastAsia"/>
          <w:color w:val="000000" w:themeColor="text1"/>
          <w:sz w:val="28"/>
          <w:szCs w:val="28"/>
        </w:rPr>
        <w:t>0-17</w:t>
      </w:r>
      <w:r w:rsidRPr="0036042E">
        <w:rPr>
          <w:rFonts w:ascii="Times New Roman" w:hAnsi="Times New Roman" w:hint="eastAsia"/>
          <w:color w:val="000000" w:themeColor="text1"/>
          <w:sz w:val="28"/>
          <w:szCs w:val="28"/>
        </w:rPr>
        <w:t>歲傷亡人數占該縣市兒少人口比率</w:t>
      </w:r>
    </w:p>
    <w:tbl>
      <w:tblPr>
        <w:tblW w:w="5387"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1"/>
        <w:gridCol w:w="791"/>
        <w:gridCol w:w="793"/>
        <w:gridCol w:w="791"/>
        <w:gridCol w:w="791"/>
        <w:gridCol w:w="793"/>
        <w:gridCol w:w="791"/>
        <w:gridCol w:w="791"/>
        <w:gridCol w:w="792"/>
        <w:gridCol w:w="790"/>
        <w:gridCol w:w="790"/>
        <w:gridCol w:w="792"/>
      </w:tblGrid>
      <w:tr w:rsidR="0036042E" w:rsidRPr="0036042E" w:rsidTr="004E29F9">
        <w:trPr>
          <w:trHeight w:val="38"/>
        </w:trPr>
        <w:tc>
          <w:tcPr>
            <w:tcW w:w="416" w:type="pct"/>
            <w:tcBorders>
              <w:top w:val="double" w:sz="4" w:space="0" w:color="auto"/>
              <w:left w:val="double" w:sz="4" w:space="0" w:color="auto"/>
              <w:bottom w:val="doub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年度</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基隆市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臺北市</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新北市</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桃園市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新竹市</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新竹縣</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苗栗縣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proofErr w:type="gramStart"/>
            <w:r w:rsidRPr="0036042E">
              <w:rPr>
                <w:rFonts w:ascii="Times New Roman"/>
                <w:color w:val="000000" w:themeColor="text1"/>
                <w:kern w:val="0"/>
                <w:sz w:val="20"/>
                <w:szCs w:val="24"/>
                <w:shd w:val="clear" w:color="auto" w:fill="FFFFFF" w:themeFill="background1"/>
              </w:rPr>
              <w:t>臺</w:t>
            </w:r>
            <w:proofErr w:type="gramEnd"/>
            <w:r w:rsidRPr="0036042E">
              <w:rPr>
                <w:rFonts w:ascii="Times New Roman"/>
                <w:color w:val="000000" w:themeColor="text1"/>
                <w:kern w:val="0"/>
                <w:sz w:val="20"/>
                <w:szCs w:val="24"/>
                <w:shd w:val="clear" w:color="auto" w:fill="FFFFFF" w:themeFill="background1"/>
              </w:rPr>
              <w:t>中市</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彰化縣</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南投縣</w:t>
            </w:r>
          </w:p>
        </w:tc>
        <w:tc>
          <w:tcPr>
            <w:tcW w:w="417" w:type="pct"/>
            <w:tcBorders>
              <w:top w:val="double" w:sz="4" w:space="0" w:color="auto"/>
              <w:left w:val="single" w:sz="4" w:space="0" w:color="auto"/>
              <w:bottom w:val="double" w:sz="4" w:space="0" w:color="auto"/>
              <w:right w:val="doub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雲林縣</w:t>
            </w:r>
          </w:p>
        </w:tc>
      </w:tr>
      <w:tr w:rsidR="0036042E" w:rsidRPr="0036042E" w:rsidTr="004E29F9">
        <w:trPr>
          <w:trHeight w:val="38"/>
        </w:trPr>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107</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0.49</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0.21</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0.31</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0.57</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0.61</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0.59</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0.65</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0.48</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0.64</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0.87</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0.76</w:t>
            </w:r>
            <w:r w:rsidR="00DD6A49" w:rsidRPr="0036042E">
              <w:rPr>
                <w:rFonts w:ascii="Times New Roman"/>
                <w:bCs/>
                <w:color w:val="000000" w:themeColor="text1"/>
                <w:kern w:val="0"/>
                <w:sz w:val="20"/>
                <w:szCs w:val="24"/>
                <w:shd w:val="clear" w:color="auto" w:fill="FFFFFF" w:themeFill="background1"/>
              </w:rPr>
              <w:t>％</w:t>
            </w:r>
          </w:p>
        </w:tc>
      </w:tr>
      <w:tr w:rsidR="0036042E" w:rsidRPr="0036042E" w:rsidTr="004E29F9">
        <w:trPr>
          <w:trHeight w:val="58"/>
        </w:trPr>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108</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0.78</w:t>
            </w:r>
            <w:r w:rsidR="00DD6A49" w:rsidRPr="0036042E">
              <w:rPr>
                <w:rFonts w:ascii="Times New Roman"/>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0.24</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0.41</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0.86</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0.73</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0.65</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0.86</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0.58</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0.99</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1.05</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0.86</w:t>
            </w:r>
            <w:r w:rsidR="00DD6A49" w:rsidRPr="0036042E">
              <w:rPr>
                <w:rFonts w:ascii="Times New Roman"/>
                <w:bCs/>
                <w:color w:val="000000" w:themeColor="text1"/>
                <w:kern w:val="0"/>
                <w:sz w:val="20"/>
                <w:szCs w:val="24"/>
                <w:shd w:val="clear" w:color="auto" w:fill="FFFFFF" w:themeFill="background1"/>
              </w:rPr>
              <w:t>％</w:t>
            </w:r>
          </w:p>
        </w:tc>
      </w:tr>
      <w:tr w:rsidR="0036042E" w:rsidRPr="0036042E" w:rsidTr="004E29F9">
        <w:trPr>
          <w:trHeight w:val="58"/>
        </w:trPr>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109</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0.74</w:t>
            </w:r>
            <w:r w:rsidR="00DD6A49" w:rsidRPr="0036042E">
              <w:rPr>
                <w:rFonts w:ascii="Times New Roman"/>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0.26</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0.45</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0.97</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0.72</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0.79</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0.93</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0.58</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1.08</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1.19</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1.03</w:t>
            </w:r>
            <w:r w:rsidR="00DD6A49" w:rsidRPr="0036042E">
              <w:rPr>
                <w:rFonts w:ascii="Times New Roman"/>
                <w:bCs/>
                <w:color w:val="000000" w:themeColor="text1"/>
                <w:kern w:val="0"/>
                <w:sz w:val="20"/>
                <w:szCs w:val="24"/>
                <w:shd w:val="clear" w:color="auto" w:fill="FFFFFF" w:themeFill="background1"/>
              </w:rPr>
              <w:t>％</w:t>
            </w:r>
          </w:p>
        </w:tc>
      </w:tr>
      <w:tr w:rsidR="0036042E" w:rsidRPr="0036042E" w:rsidTr="004E29F9">
        <w:trPr>
          <w:trHeight w:val="58"/>
        </w:trPr>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110</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rPr>
            </w:pPr>
            <w:r w:rsidRPr="0036042E">
              <w:rPr>
                <w:rFonts w:ascii="Times New Roman"/>
                <w:color w:val="000000" w:themeColor="text1"/>
                <w:sz w:val="20"/>
              </w:rPr>
              <w:t>0.64</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0.25</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0.42</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0.83</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0.68</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0.69</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0.89</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0.55</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1.04</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1.01</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0.94</w:t>
            </w:r>
            <w:r w:rsidR="00DD6A49" w:rsidRPr="0036042E">
              <w:rPr>
                <w:rFonts w:ascii="Times New Roman"/>
                <w:color w:val="000000" w:themeColor="text1"/>
                <w:sz w:val="20"/>
              </w:rPr>
              <w:t>％</w:t>
            </w:r>
          </w:p>
        </w:tc>
      </w:tr>
      <w:tr w:rsidR="0036042E" w:rsidRPr="0036042E" w:rsidTr="004E29F9">
        <w:trPr>
          <w:trHeight w:val="58"/>
        </w:trPr>
        <w:tc>
          <w:tcPr>
            <w:tcW w:w="416" w:type="pct"/>
            <w:tcBorders>
              <w:top w:val="single" w:sz="4" w:space="0" w:color="auto"/>
              <w:left w:val="single" w:sz="4" w:space="0" w:color="auto"/>
              <w:bottom w:val="doub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平均</w:t>
            </w:r>
          </w:p>
        </w:tc>
        <w:tc>
          <w:tcPr>
            <w:tcW w:w="416"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0.66</w:t>
            </w:r>
            <w:r w:rsidR="00DD6A49" w:rsidRPr="0036042E">
              <w:rPr>
                <w:rFonts w:ascii="Times New Roman"/>
                <w:color w:val="000000" w:themeColor="text1"/>
                <w:sz w:val="20"/>
              </w:rPr>
              <w:t>％</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0.24</w:t>
            </w:r>
            <w:r w:rsidR="00DD6A49" w:rsidRPr="0036042E">
              <w:rPr>
                <w:rFonts w:ascii="Times New Roman"/>
                <w:color w:val="000000" w:themeColor="text1"/>
                <w:sz w:val="20"/>
              </w:rPr>
              <w:t>％</w:t>
            </w:r>
          </w:p>
        </w:tc>
        <w:tc>
          <w:tcPr>
            <w:tcW w:w="416"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0.40</w:t>
            </w:r>
            <w:r w:rsidR="00DD6A49" w:rsidRPr="0036042E">
              <w:rPr>
                <w:rFonts w:ascii="Times New Roman"/>
                <w:color w:val="000000" w:themeColor="text1"/>
                <w:sz w:val="20"/>
              </w:rPr>
              <w:t>％</w:t>
            </w:r>
          </w:p>
        </w:tc>
        <w:tc>
          <w:tcPr>
            <w:tcW w:w="416"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0.81</w:t>
            </w:r>
            <w:r w:rsidR="00DD6A49" w:rsidRPr="0036042E">
              <w:rPr>
                <w:rFonts w:ascii="Times New Roman"/>
                <w:color w:val="000000" w:themeColor="text1"/>
                <w:sz w:val="20"/>
              </w:rPr>
              <w:t>％</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0.69</w:t>
            </w:r>
            <w:r w:rsidR="00DD6A49" w:rsidRPr="0036042E">
              <w:rPr>
                <w:rFonts w:ascii="Times New Roman"/>
                <w:color w:val="000000" w:themeColor="text1"/>
                <w:sz w:val="20"/>
              </w:rPr>
              <w:t>％</w:t>
            </w:r>
          </w:p>
        </w:tc>
        <w:tc>
          <w:tcPr>
            <w:tcW w:w="416"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0.68</w:t>
            </w:r>
            <w:r w:rsidR="00DD6A49" w:rsidRPr="0036042E">
              <w:rPr>
                <w:rFonts w:ascii="Times New Roman"/>
                <w:color w:val="000000" w:themeColor="text1"/>
                <w:sz w:val="20"/>
              </w:rPr>
              <w:t>％</w:t>
            </w:r>
          </w:p>
        </w:tc>
        <w:tc>
          <w:tcPr>
            <w:tcW w:w="416"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0.83</w:t>
            </w:r>
            <w:r w:rsidR="00DD6A49" w:rsidRPr="0036042E">
              <w:rPr>
                <w:rFonts w:ascii="Times New Roman"/>
                <w:color w:val="000000" w:themeColor="text1"/>
                <w:sz w:val="20"/>
              </w:rPr>
              <w:t>％</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0.55</w:t>
            </w:r>
            <w:r w:rsidR="00DD6A49" w:rsidRPr="0036042E">
              <w:rPr>
                <w:rFonts w:ascii="Times New Roman"/>
                <w:color w:val="000000" w:themeColor="text1"/>
                <w:sz w:val="20"/>
              </w:rPr>
              <w:t>％</w:t>
            </w:r>
          </w:p>
        </w:tc>
        <w:tc>
          <w:tcPr>
            <w:tcW w:w="416"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0.94</w:t>
            </w:r>
            <w:r w:rsidR="00DD6A49" w:rsidRPr="0036042E">
              <w:rPr>
                <w:rFonts w:ascii="Times New Roman"/>
                <w:color w:val="000000" w:themeColor="text1"/>
                <w:sz w:val="20"/>
              </w:rPr>
              <w:t>％</w:t>
            </w:r>
          </w:p>
        </w:tc>
        <w:tc>
          <w:tcPr>
            <w:tcW w:w="416"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1.03</w:t>
            </w:r>
            <w:r w:rsidR="00DD6A49" w:rsidRPr="0036042E">
              <w:rPr>
                <w:rFonts w:ascii="Times New Roman"/>
                <w:color w:val="000000" w:themeColor="text1"/>
                <w:sz w:val="20"/>
              </w:rPr>
              <w:t>％</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0.90</w:t>
            </w:r>
            <w:r w:rsidR="00DD6A49" w:rsidRPr="0036042E">
              <w:rPr>
                <w:rFonts w:ascii="Times New Roman"/>
                <w:color w:val="000000" w:themeColor="text1"/>
                <w:sz w:val="20"/>
              </w:rPr>
              <w:t>％</w:t>
            </w:r>
          </w:p>
        </w:tc>
      </w:tr>
      <w:tr w:rsidR="0036042E" w:rsidRPr="0036042E" w:rsidTr="004E29F9">
        <w:trPr>
          <w:trHeight w:val="38"/>
        </w:trPr>
        <w:tc>
          <w:tcPr>
            <w:tcW w:w="416" w:type="pct"/>
            <w:tcBorders>
              <w:top w:val="double" w:sz="4" w:space="0" w:color="auto"/>
              <w:left w:val="double" w:sz="4" w:space="0" w:color="auto"/>
              <w:bottom w:val="doub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年度</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嘉義市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嘉義縣</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proofErr w:type="gramStart"/>
            <w:r w:rsidRPr="0036042E">
              <w:rPr>
                <w:rFonts w:ascii="Times New Roman"/>
                <w:color w:val="000000" w:themeColor="text1"/>
                <w:kern w:val="0"/>
                <w:sz w:val="20"/>
                <w:szCs w:val="24"/>
                <w:shd w:val="clear" w:color="auto" w:fill="FFFFFF" w:themeFill="background1"/>
              </w:rPr>
              <w:t>臺</w:t>
            </w:r>
            <w:proofErr w:type="gramEnd"/>
            <w:r w:rsidRPr="0036042E">
              <w:rPr>
                <w:rFonts w:ascii="Times New Roman"/>
                <w:color w:val="000000" w:themeColor="text1"/>
                <w:kern w:val="0"/>
                <w:sz w:val="20"/>
                <w:szCs w:val="24"/>
                <w:shd w:val="clear" w:color="auto" w:fill="FFFFFF" w:themeFill="background1"/>
              </w:rPr>
              <w:t>南市</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高雄市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屏東縣</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宜蘭縣</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花蓮縣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proofErr w:type="gramStart"/>
            <w:r w:rsidRPr="0036042E">
              <w:rPr>
                <w:rFonts w:ascii="Times New Roman"/>
                <w:color w:val="000000" w:themeColor="text1"/>
                <w:kern w:val="0"/>
                <w:sz w:val="20"/>
                <w:szCs w:val="24"/>
                <w:shd w:val="clear" w:color="auto" w:fill="FFFFFF" w:themeFill="background1"/>
              </w:rPr>
              <w:t>臺</w:t>
            </w:r>
            <w:proofErr w:type="gramEnd"/>
            <w:r w:rsidRPr="0036042E">
              <w:rPr>
                <w:rFonts w:ascii="Times New Roman"/>
                <w:color w:val="000000" w:themeColor="text1"/>
                <w:kern w:val="0"/>
                <w:sz w:val="20"/>
                <w:szCs w:val="24"/>
                <w:shd w:val="clear" w:color="auto" w:fill="FFFFFF" w:themeFill="background1"/>
              </w:rPr>
              <w:t>東縣</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澎湖縣</w:t>
            </w:r>
          </w:p>
        </w:tc>
        <w:tc>
          <w:tcPr>
            <w:tcW w:w="416" w:type="pct"/>
            <w:tcBorders>
              <w:top w:val="double" w:sz="4" w:space="0" w:color="auto"/>
              <w:left w:val="single" w:sz="4" w:space="0" w:color="auto"/>
              <w:bottom w:val="double" w:sz="4" w:space="0" w:color="auto"/>
              <w:right w:val="sing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金門縣</w:t>
            </w:r>
          </w:p>
        </w:tc>
        <w:tc>
          <w:tcPr>
            <w:tcW w:w="417" w:type="pct"/>
            <w:tcBorders>
              <w:top w:val="double" w:sz="4" w:space="0" w:color="auto"/>
              <w:left w:val="single" w:sz="4" w:space="0" w:color="auto"/>
              <w:bottom w:val="double" w:sz="4" w:space="0" w:color="auto"/>
              <w:right w:val="double" w:sz="4" w:space="0" w:color="auto"/>
            </w:tcBorders>
            <w:noWrap/>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連江縣</w:t>
            </w:r>
          </w:p>
        </w:tc>
      </w:tr>
      <w:tr w:rsidR="0036042E" w:rsidRPr="0036042E" w:rsidTr="004E29F9">
        <w:trPr>
          <w:trHeight w:val="38"/>
        </w:trPr>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107</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0.77</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0.9</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0.92</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0.76</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1.11</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0.94</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1.05</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1.03</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0.67</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0.26</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doub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w:t>
            </w:r>
            <w:r w:rsidR="00DD6A49" w:rsidRPr="0036042E">
              <w:rPr>
                <w:rFonts w:ascii="Times New Roman"/>
                <w:bCs/>
                <w:color w:val="000000" w:themeColor="text1"/>
                <w:kern w:val="0"/>
                <w:sz w:val="20"/>
                <w:szCs w:val="24"/>
                <w:shd w:val="clear" w:color="auto" w:fill="FFFFFF" w:themeFill="background1"/>
              </w:rPr>
              <w:t>％</w:t>
            </w:r>
          </w:p>
        </w:tc>
      </w:tr>
      <w:tr w:rsidR="0036042E" w:rsidRPr="0036042E" w:rsidTr="004E29F9">
        <w:trPr>
          <w:trHeight w:val="58"/>
        </w:trPr>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108</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0.82</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1.03</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0.99</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0.82</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1.54</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1.14</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1.35</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1.21</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0.7</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0.4</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0.33</w:t>
            </w:r>
            <w:r w:rsidR="00DD6A49" w:rsidRPr="0036042E">
              <w:rPr>
                <w:rFonts w:ascii="Times New Roman"/>
                <w:bCs/>
                <w:color w:val="000000" w:themeColor="text1"/>
                <w:kern w:val="0"/>
                <w:sz w:val="20"/>
                <w:szCs w:val="24"/>
                <w:shd w:val="clear" w:color="auto" w:fill="FFFFFF" w:themeFill="background1"/>
              </w:rPr>
              <w:t>％</w:t>
            </w:r>
          </w:p>
        </w:tc>
      </w:tr>
      <w:tr w:rsidR="0036042E" w:rsidRPr="0036042E" w:rsidTr="004E29F9">
        <w:trPr>
          <w:trHeight w:val="58"/>
        </w:trPr>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109</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0.71</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1.24</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0.89</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0.86</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1.56</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1.26</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1.68</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1.05</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0.87</w:t>
            </w:r>
            <w:r w:rsidR="00DD6A49" w:rsidRPr="0036042E">
              <w:rPr>
                <w:rFonts w:ascii="Times New Roman"/>
                <w:bCs/>
                <w:color w:val="000000" w:themeColor="text1"/>
                <w:kern w:val="0"/>
                <w:sz w:val="20"/>
                <w:szCs w:val="24"/>
                <w:shd w:val="clear" w:color="auto" w:fill="FFFFFF" w:themeFill="background1"/>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0.56</w:t>
            </w:r>
            <w:r w:rsidR="00DD6A49" w:rsidRPr="0036042E">
              <w:rPr>
                <w:rFonts w:ascii="Times New Roman"/>
                <w:bCs/>
                <w:color w:val="000000" w:themeColor="text1"/>
                <w:kern w:val="0"/>
                <w:sz w:val="20"/>
                <w:szCs w:val="24"/>
                <w:shd w:val="clear" w:color="auto" w:fill="FFFFFF" w:themeFill="background1"/>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bCs/>
                <w:color w:val="000000" w:themeColor="text1"/>
                <w:kern w:val="0"/>
                <w:sz w:val="20"/>
                <w:szCs w:val="24"/>
                <w:shd w:val="clear" w:color="auto" w:fill="FFFFFF" w:themeFill="background1"/>
              </w:rPr>
            </w:pPr>
            <w:r w:rsidRPr="0036042E">
              <w:rPr>
                <w:rFonts w:ascii="Times New Roman"/>
                <w:bCs/>
                <w:color w:val="000000" w:themeColor="text1"/>
                <w:kern w:val="0"/>
                <w:sz w:val="20"/>
                <w:szCs w:val="24"/>
                <w:shd w:val="clear" w:color="auto" w:fill="FFFFFF" w:themeFill="background1"/>
              </w:rPr>
              <w:t>0.22</w:t>
            </w:r>
            <w:r w:rsidR="00DD6A49" w:rsidRPr="0036042E">
              <w:rPr>
                <w:rFonts w:ascii="Times New Roman"/>
                <w:bCs/>
                <w:color w:val="000000" w:themeColor="text1"/>
                <w:kern w:val="0"/>
                <w:sz w:val="20"/>
                <w:szCs w:val="24"/>
                <w:shd w:val="clear" w:color="auto" w:fill="FFFFFF" w:themeFill="background1"/>
              </w:rPr>
              <w:t>％</w:t>
            </w:r>
          </w:p>
        </w:tc>
      </w:tr>
      <w:tr w:rsidR="0036042E" w:rsidRPr="0036042E" w:rsidTr="004E29F9">
        <w:trPr>
          <w:trHeight w:val="58"/>
        </w:trPr>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110</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rPr>
            </w:pPr>
            <w:r w:rsidRPr="0036042E">
              <w:rPr>
                <w:rFonts w:ascii="Times New Roman"/>
                <w:color w:val="000000" w:themeColor="text1"/>
                <w:sz w:val="20"/>
              </w:rPr>
              <w:t>0.69</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1.22</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0.95</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0.74</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1.39</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0.95</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1.34</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0.92</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0.55</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0.47</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0.17</w:t>
            </w:r>
            <w:r w:rsidR="00DD6A49" w:rsidRPr="0036042E">
              <w:rPr>
                <w:rFonts w:ascii="Times New Roman"/>
                <w:color w:val="000000" w:themeColor="text1"/>
                <w:sz w:val="20"/>
              </w:rPr>
              <w:t>％</w:t>
            </w:r>
          </w:p>
        </w:tc>
      </w:tr>
      <w:tr w:rsidR="0036042E" w:rsidRPr="0036042E" w:rsidTr="004E29F9">
        <w:trPr>
          <w:trHeight w:val="58"/>
        </w:trPr>
        <w:tc>
          <w:tcPr>
            <w:tcW w:w="416" w:type="pct"/>
            <w:tcBorders>
              <w:top w:val="single" w:sz="4" w:space="0" w:color="auto"/>
              <w:left w:val="single" w:sz="4" w:space="0" w:color="auto"/>
              <w:bottom w:val="single" w:sz="4" w:space="0" w:color="auto"/>
              <w:right w:val="single" w:sz="4" w:space="0" w:color="auto"/>
            </w:tcBorders>
            <w:vAlign w:val="center"/>
            <w:hideMark/>
          </w:tcPr>
          <w:p w:rsidR="004B4733" w:rsidRPr="0036042E" w:rsidRDefault="004B4733" w:rsidP="000F6D70">
            <w:pPr>
              <w:widowControl/>
              <w:adjustRightInd w:val="0"/>
              <w:snapToGrid w:val="0"/>
              <w:jc w:val="center"/>
              <w:rPr>
                <w:rFonts w:ascii="Times New Roman"/>
                <w:color w:val="000000" w:themeColor="text1"/>
                <w:kern w:val="0"/>
                <w:sz w:val="20"/>
                <w:szCs w:val="24"/>
                <w:shd w:val="clear" w:color="auto" w:fill="FFFFFF" w:themeFill="background1"/>
              </w:rPr>
            </w:pPr>
            <w:r w:rsidRPr="0036042E">
              <w:rPr>
                <w:rFonts w:ascii="Times New Roman"/>
                <w:color w:val="000000" w:themeColor="text1"/>
                <w:kern w:val="0"/>
                <w:sz w:val="20"/>
                <w:szCs w:val="24"/>
                <w:shd w:val="clear" w:color="auto" w:fill="FFFFFF" w:themeFill="background1"/>
              </w:rPr>
              <w:t>平均</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0.75</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1.10</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0.94</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0.80</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1.40</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1.07</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1.36</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1.05</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0.70</w:t>
            </w:r>
            <w:r w:rsidR="00DD6A49" w:rsidRPr="0036042E">
              <w:rPr>
                <w:rFonts w:ascii="Times New Roman"/>
                <w:color w:val="000000" w:themeColor="text1"/>
                <w:sz w:val="20"/>
              </w:rPr>
              <w:t>％</w:t>
            </w:r>
          </w:p>
        </w:tc>
        <w:tc>
          <w:tcPr>
            <w:tcW w:w="416"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0.42</w:t>
            </w:r>
            <w:r w:rsidR="00DD6A49" w:rsidRPr="0036042E">
              <w:rPr>
                <w:rFonts w:ascii="Times New Roman"/>
                <w:color w:val="000000" w:themeColor="text1"/>
                <w:sz w:val="20"/>
              </w:rPr>
              <w:t>％</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4B4733" w:rsidRPr="0036042E" w:rsidRDefault="004B4733" w:rsidP="000F6D70">
            <w:pPr>
              <w:adjustRightInd w:val="0"/>
              <w:snapToGrid w:val="0"/>
              <w:jc w:val="center"/>
              <w:rPr>
                <w:rFonts w:ascii="Times New Roman"/>
                <w:color w:val="000000" w:themeColor="text1"/>
                <w:sz w:val="20"/>
              </w:rPr>
            </w:pPr>
            <w:r w:rsidRPr="0036042E">
              <w:rPr>
                <w:rFonts w:ascii="Times New Roman"/>
                <w:color w:val="000000" w:themeColor="text1"/>
                <w:sz w:val="20"/>
              </w:rPr>
              <w:t>0.18</w:t>
            </w:r>
            <w:r w:rsidR="00DD6A49" w:rsidRPr="0036042E">
              <w:rPr>
                <w:rFonts w:ascii="Times New Roman"/>
                <w:color w:val="000000" w:themeColor="text1"/>
                <w:sz w:val="20"/>
              </w:rPr>
              <w:t>％</w:t>
            </w:r>
          </w:p>
        </w:tc>
      </w:tr>
    </w:tbl>
    <w:p w:rsidR="00220AB5" w:rsidRPr="0036042E" w:rsidRDefault="004B4733" w:rsidP="0086509E">
      <w:pPr>
        <w:pStyle w:val="1"/>
        <w:numPr>
          <w:ilvl w:val="0"/>
          <w:numId w:val="0"/>
        </w:numPr>
        <w:adjustRightInd w:val="0"/>
        <w:snapToGrid w:val="0"/>
        <w:ind w:leftChars="-86" w:left="-293"/>
        <w:rPr>
          <w:rFonts w:ascii="Times New Roman" w:hAnsi="Times New Roman"/>
          <w:color w:val="000000" w:themeColor="text1"/>
          <w:sz w:val="20"/>
          <w:szCs w:val="20"/>
        </w:rPr>
      </w:pPr>
      <w:r w:rsidRPr="0036042E">
        <w:rPr>
          <w:rFonts w:ascii="Times New Roman" w:hAnsi="Times New Roman"/>
          <w:color w:val="000000" w:themeColor="text1"/>
          <w:sz w:val="20"/>
          <w:szCs w:val="20"/>
        </w:rPr>
        <w:t>資料來源：交通部，本院整理製表。</w:t>
      </w:r>
    </w:p>
    <w:p w:rsidR="00220AB5" w:rsidRPr="0036042E" w:rsidRDefault="00D77586" w:rsidP="00483516">
      <w:pPr>
        <w:pStyle w:val="5"/>
        <w:spacing w:beforeLines="25" w:before="114"/>
        <w:ind w:left="2042" w:hanging="851"/>
        <w:rPr>
          <w:rFonts w:ascii="Times New Roman" w:hAnsi="Times New Roman"/>
          <w:color w:val="000000" w:themeColor="text1"/>
        </w:rPr>
      </w:pPr>
      <w:r w:rsidRPr="0036042E">
        <w:rPr>
          <w:rFonts w:ascii="Times New Roman" w:hAnsi="Times New Roman" w:hint="eastAsia"/>
          <w:color w:val="000000" w:themeColor="text1"/>
        </w:rPr>
        <w:t>而依我國現行學制學齡前指</w:t>
      </w:r>
      <w:r w:rsidRPr="0036042E">
        <w:rPr>
          <w:rFonts w:ascii="Times New Roman" w:hAnsi="Times New Roman" w:hint="eastAsia"/>
          <w:color w:val="000000" w:themeColor="text1"/>
        </w:rPr>
        <w:t>0</w:t>
      </w:r>
      <w:r w:rsidRPr="0036042E">
        <w:rPr>
          <w:rFonts w:ascii="Times New Roman" w:hAnsi="Times New Roman" w:hint="eastAsia"/>
          <w:color w:val="000000" w:themeColor="text1"/>
        </w:rPr>
        <w:t>歲以上至</w:t>
      </w:r>
      <w:r w:rsidRPr="0036042E">
        <w:rPr>
          <w:rFonts w:ascii="Times New Roman" w:hAnsi="Times New Roman" w:hint="eastAsia"/>
          <w:color w:val="000000" w:themeColor="text1"/>
        </w:rPr>
        <w:t>5</w:t>
      </w:r>
      <w:r w:rsidRPr="0036042E">
        <w:rPr>
          <w:rFonts w:ascii="Times New Roman" w:hAnsi="Times New Roman" w:hint="eastAsia"/>
          <w:color w:val="000000" w:themeColor="text1"/>
        </w:rPr>
        <w:t>歲，未滿</w:t>
      </w:r>
      <w:r w:rsidRPr="0036042E">
        <w:rPr>
          <w:rFonts w:ascii="Times New Roman" w:hAnsi="Times New Roman" w:hint="eastAsia"/>
          <w:color w:val="000000" w:themeColor="text1"/>
        </w:rPr>
        <w:t>6</w:t>
      </w:r>
      <w:r w:rsidRPr="0036042E">
        <w:rPr>
          <w:rFonts w:ascii="Times New Roman" w:hAnsi="Times New Roman" w:hint="eastAsia"/>
          <w:color w:val="000000" w:themeColor="text1"/>
        </w:rPr>
        <w:t>歲；國民小學</w:t>
      </w:r>
      <w:r w:rsidRPr="0036042E">
        <w:rPr>
          <w:rFonts w:ascii="Times New Roman" w:hAnsi="Times New Roman" w:hint="eastAsia"/>
          <w:color w:val="000000" w:themeColor="text1"/>
        </w:rPr>
        <w:t>6</w:t>
      </w:r>
      <w:r w:rsidRPr="0036042E">
        <w:rPr>
          <w:rFonts w:ascii="Times New Roman" w:hAnsi="Times New Roman" w:hint="eastAsia"/>
          <w:color w:val="000000" w:themeColor="text1"/>
        </w:rPr>
        <w:t>年之在學年齡為</w:t>
      </w:r>
      <w:r w:rsidRPr="0036042E">
        <w:rPr>
          <w:rFonts w:ascii="Times New Roman" w:hAnsi="Times New Roman" w:hint="eastAsia"/>
          <w:color w:val="000000" w:themeColor="text1"/>
        </w:rPr>
        <w:t>6</w:t>
      </w:r>
      <w:r w:rsidRPr="0036042E">
        <w:rPr>
          <w:rFonts w:ascii="Times New Roman" w:hAnsi="Times New Roman" w:hint="eastAsia"/>
          <w:color w:val="000000" w:themeColor="text1"/>
        </w:rPr>
        <w:t>歲以上至</w:t>
      </w:r>
      <w:r w:rsidRPr="0036042E">
        <w:rPr>
          <w:rFonts w:ascii="Times New Roman" w:hAnsi="Times New Roman" w:hint="eastAsia"/>
          <w:color w:val="000000" w:themeColor="text1"/>
        </w:rPr>
        <w:t>11</w:t>
      </w:r>
      <w:r w:rsidRPr="0036042E">
        <w:rPr>
          <w:rFonts w:ascii="Times New Roman" w:hAnsi="Times New Roman" w:hint="eastAsia"/>
          <w:color w:val="000000" w:themeColor="text1"/>
        </w:rPr>
        <w:t>歲，未滿</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歲；國民中學</w:t>
      </w:r>
      <w:r w:rsidRPr="0036042E">
        <w:rPr>
          <w:rFonts w:ascii="Times New Roman" w:hAnsi="Times New Roman" w:hint="eastAsia"/>
          <w:color w:val="000000" w:themeColor="text1"/>
        </w:rPr>
        <w:t>3</w:t>
      </w:r>
      <w:r w:rsidRPr="0036042E">
        <w:rPr>
          <w:rFonts w:ascii="Times New Roman" w:hAnsi="Times New Roman" w:hint="eastAsia"/>
          <w:color w:val="000000" w:themeColor="text1"/>
        </w:rPr>
        <w:t>年之在學年齡為</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歲以上至</w:t>
      </w:r>
      <w:r w:rsidRPr="0036042E">
        <w:rPr>
          <w:rFonts w:ascii="Times New Roman" w:hAnsi="Times New Roman" w:hint="eastAsia"/>
          <w:color w:val="000000" w:themeColor="text1"/>
        </w:rPr>
        <w:t>14</w:t>
      </w:r>
      <w:r w:rsidRPr="0036042E">
        <w:rPr>
          <w:rFonts w:ascii="Times New Roman" w:hAnsi="Times New Roman" w:hint="eastAsia"/>
          <w:color w:val="000000" w:themeColor="text1"/>
        </w:rPr>
        <w:t>歲，未滿</w:t>
      </w:r>
      <w:r w:rsidRPr="0036042E">
        <w:rPr>
          <w:rFonts w:ascii="Times New Roman" w:hAnsi="Times New Roman" w:hint="eastAsia"/>
          <w:color w:val="000000" w:themeColor="text1"/>
        </w:rPr>
        <w:t>15</w:t>
      </w:r>
      <w:r w:rsidRPr="0036042E">
        <w:rPr>
          <w:rFonts w:ascii="Times New Roman" w:hAnsi="Times New Roman" w:hint="eastAsia"/>
          <w:color w:val="000000" w:themeColor="text1"/>
        </w:rPr>
        <w:t>歲；高級中學則為</w:t>
      </w:r>
      <w:r w:rsidRPr="0036042E">
        <w:rPr>
          <w:rFonts w:ascii="Times New Roman" w:hAnsi="Times New Roman" w:hint="eastAsia"/>
          <w:color w:val="000000" w:themeColor="text1"/>
        </w:rPr>
        <w:t>15</w:t>
      </w:r>
      <w:r w:rsidRPr="0036042E">
        <w:rPr>
          <w:rFonts w:ascii="Times New Roman" w:hAnsi="Times New Roman" w:hint="eastAsia"/>
          <w:color w:val="000000" w:themeColor="text1"/>
        </w:rPr>
        <w:t>歲以上至</w:t>
      </w:r>
      <w:r w:rsidRPr="0036042E">
        <w:rPr>
          <w:rFonts w:ascii="Times New Roman" w:hAnsi="Times New Roman" w:hint="eastAsia"/>
          <w:color w:val="000000" w:themeColor="text1"/>
        </w:rPr>
        <w:t>17</w:t>
      </w:r>
      <w:r w:rsidRPr="0036042E">
        <w:rPr>
          <w:rFonts w:ascii="Times New Roman" w:hAnsi="Times New Roman" w:hint="eastAsia"/>
          <w:color w:val="000000" w:themeColor="text1"/>
        </w:rPr>
        <w:t>歲，未滿</w:t>
      </w:r>
      <w:r w:rsidRPr="0036042E">
        <w:rPr>
          <w:rFonts w:ascii="Times New Roman" w:hAnsi="Times New Roman" w:hint="eastAsia"/>
          <w:color w:val="000000" w:themeColor="text1"/>
        </w:rPr>
        <w:t>18</w:t>
      </w:r>
      <w:r w:rsidRPr="0036042E">
        <w:rPr>
          <w:rFonts w:ascii="Times New Roman" w:hAnsi="Times New Roman" w:hint="eastAsia"/>
          <w:color w:val="000000" w:themeColor="text1"/>
        </w:rPr>
        <w:t>歲。以</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年近</w:t>
      </w:r>
      <w:r w:rsidRPr="0036042E">
        <w:rPr>
          <w:rFonts w:ascii="Times New Roman" w:hAnsi="Times New Roman" w:hint="eastAsia"/>
          <w:color w:val="000000" w:themeColor="text1"/>
        </w:rPr>
        <w:t>4</w:t>
      </w:r>
      <w:r w:rsidRPr="0036042E">
        <w:rPr>
          <w:rFonts w:ascii="Times New Roman" w:hAnsi="Times New Roman" w:hint="eastAsia"/>
          <w:color w:val="000000" w:themeColor="text1"/>
        </w:rPr>
        <w:t>年分齡之兒少傷亡數據顯示（詳表</w:t>
      </w:r>
      <w:r w:rsidRPr="0036042E">
        <w:rPr>
          <w:rFonts w:ascii="Times New Roman" w:hAnsi="Times New Roman" w:hint="eastAsia"/>
          <w:color w:val="000000" w:themeColor="text1"/>
        </w:rPr>
        <w:t>3</w:t>
      </w:r>
      <w:r w:rsidRPr="0036042E">
        <w:rPr>
          <w:rFonts w:ascii="Times New Roman" w:hAnsi="Times New Roman" w:hint="eastAsia"/>
          <w:color w:val="000000" w:themeColor="text1"/>
        </w:rPr>
        <w:t>），累計有</w:t>
      </w:r>
      <w:r w:rsidRPr="0036042E">
        <w:rPr>
          <w:rFonts w:ascii="Times New Roman" w:hAnsi="Times New Roman" w:hint="eastAsia"/>
          <w:color w:val="000000" w:themeColor="text1"/>
        </w:rPr>
        <w:t>104,002</w:t>
      </w:r>
      <w:r w:rsidRPr="0036042E">
        <w:rPr>
          <w:rFonts w:ascii="Times New Roman" w:hAnsi="Times New Roman" w:hint="eastAsia"/>
          <w:color w:val="000000" w:themeColor="text1"/>
        </w:rPr>
        <w:t>人傷亡，其中</w:t>
      </w:r>
      <w:r w:rsidRPr="0036042E">
        <w:rPr>
          <w:rFonts w:ascii="Times New Roman" w:hAnsi="Times New Roman" w:hint="eastAsia"/>
          <w:color w:val="000000" w:themeColor="text1"/>
        </w:rPr>
        <w:t>15</w:t>
      </w:r>
      <w:r w:rsidRPr="0036042E">
        <w:rPr>
          <w:rFonts w:ascii="Times New Roman" w:hAnsi="Times New Roman" w:hint="eastAsia"/>
          <w:color w:val="000000" w:themeColor="text1"/>
        </w:rPr>
        <w:t>歲以上未滿</w:t>
      </w:r>
      <w:r w:rsidRPr="0036042E">
        <w:rPr>
          <w:rFonts w:ascii="Times New Roman" w:hAnsi="Times New Roman" w:hint="eastAsia"/>
          <w:color w:val="000000" w:themeColor="text1"/>
        </w:rPr>
        <w:t>18</w:t>
      </w:r>
      <w:r w:rsidRPr="0036042E">
        <w:rPr>
          <w:rFonts w:ascii="Times New Roman" w:hAnsi="Times New Roman" w:hint="eastAsia"/>
          <w:color w:val="000000" w:themeColor="text1"/>
        </w:rPr>
        <w:t>歲者有</w:t>
      </w:r>
      <w:r w:rsidRPr="0036042E">
        <w:rPr>
          <w:rFonts w:ascii="Times New Roman" w:hAnsi="Times New Roman" w:hint="eastAsia"/>
          <w:color w:val="000000" w:themeColor="text1"/>
        </w:rPr>
        <w:t>53,169</w:t>
      </w:r>
      <w:r w:rsidRPr="0036042E">
        <w:rPr>
          <w:rFonts w:ascii="Times New Roman" w:hAnsi="Times New Roman" w:hint="eastAsia"/>
          <w:color w:val="000000" w:themeColor="text1"/>
        </w:rPr>
        <w:t>人（</w:t>
      </w:r>
      <w:r w:rsidRPr="0036042E">
        <w:rPr>
          <w:rFonts w:ascii="Times New Roman" w:hAnsi="Times New Roman" w:hint="eastAsia"/>
          <w:color w:val="000000" w:themeColor="text1"/>
        </w:rPr>
        <w:t>51.12</w:t>
      </w:r>
      <w:r w:rsidRPr="0036042E">
        <w:rPr>
          <w:rFonts w:ascii="Times New Roman" w:hAnsi="Times New Roman" w:hint="eastAsia"/>
          <w:color w:val="000000" w:themeColor="text1"/>
        </w:rPr>
        <w:t>％）為最高，超過半數。</w:t>
      </w:r>
    </w:p>
    <w:p w:rsidR="00220AB5" w:rsidRPr="0036042E" w:rsidRDefault="00F770A5" w:rsidP="00F770A5">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3</w:t>
      </w:r>
      <w:r w:rsidRPr="0036042E">
        <w:rPr>
          <w:rFonts w:ascii="Times New Roman" w:hAnsi="Times New Roman" w:hint="eastAsia"/>
          <w:color w:val="000000" w:themeColor="text1"/>
          <w:sz w:val="28"/>
          <w:szCs w:val="28"/>
        </w:rPr>
        <w:t xml:space="preserve">　</w:t>
      </w:r>
      <w:r w:rsidRPr="0036042E">
        <w:rPr>
          <w:rFonts w:ascii="Times New Roman" w:hAnsi="Times New Roman" w:hint="eastAsia"/>
          <w:color w:val="000000" w:themeColor="text1"/>
          <w:sz w:val="28"/>
          <w:szCs w:val="28"/>
        </w:rPr>
        <w:tab/>
      </w:r>
      <w:r w:rsidRPr="0036042E">
        <w:rPr>
          <w:rFonts w:ascii="Times New Roman" w:hAnsi="Times New Roman" w:hint="eastAsia"/>
          <w:color w:val="000000" w:themeColor="text1"/>
          <w:sz w:val="28"/>
          <w:szCs w:val="28"/>
        </w:rPr>
        <w:t>近</w:t>
      </w:r>
      <w:r w:rsidRPr="0036042E">
        <w:rPr>
          <w:rFonts w:ascii="Times New Roman" w:hAnsi="Times New Roman" w:hint="eastAsia"/>
          <w:color w:val="000000" w:themeColor="text1"/>
          <w:sz w:val="28"/>
          <w:szCs w:val="28"/>
        </w:rPr>
        <w:t>4</w:t>
      </w:r>
      <w:r w:rsidRPr="0036042E">
        <w:rPr>
          <w:rFonts w:ascii="Times New Roman" w:hAnsi="Times New Roman" w:hint="eastAsia"/>
          <w:color w:val="000000" w:themeColor="text1"/>
          <w:sz w:val="28"/>
          <w:szCs w:val="28"/>
        </w:rPr>
        <w:t>年各年齡層傷亡人數比率</w:t>
      </w:r>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4"/>
        <w:gridCol w:w="1506"/>
        <w:gridCol w:w="1505"/>
        <w:gridCol w:w="1507"/>
        <w:gridCol w:w="1505"/>
        <w:gridCol w:w="1505"/>
      </w:tblGrid>
      <w:tr w:rsidR="0036042E" w:rsidRPr="0036042E" w:rsidTr="00826666">
        <w:trPr>
          <w:trHeight w:val="58"/>
          <w:jc w:val="center"/>
        </w:trPr>
        <w:tc>
          <w:tcPr>
            <w:tcW w:w="83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年齡</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0-5</w:t>
            </w:r>
            <w:r w:rsidRPr="0036042E">
              <w:rPr>
                <w:rFonts w:ascii="Times New Roman"/>
                <w:color w:val="000000" w:themeColor="text1"/>
                <w:kern w:val="0"/>
                <w:sz w:val="28"/>
                <w:szCs w:val="28"/>
              </w:rPr>
              <w:t>歲</w:t>
            </w:r>
          </w:p>
        </w:tc>
        <w:tc>
          <w:tcPr>
            <w:tcW w:w="83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6-11</w:t>
            </w:r>
            <w:r w:rsidRPr="0036042E">
              <w:rPr>
                <w:rFonts w:ascii="Times New Roman"/>
                <w:color w:val="000000" w:themeColor="text1"/>
                <w:kern w:val="0"/>
                <w:sz w:val="28"/>
                <w:szCs w:val="28"/>
              </w:rPr>
              <w:t>歲</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12-14</w:t>
            </w:r>
            <w:r w:rsidRPr="0036042E">
              <w:rPr>
                <w:rFonts w:ascii="Times New Roman"/>
                <w:color w:val="000000" w:themeColor="text1"/>
                <w:kern w:val="0"/>
                <w:sz w:val="28"/>
                <w:szCs w:val="28"/>
              </w:rPr>
              <w:t>歲</w:t>
            </w:r>
          </w:p>
        </w:tc>
        <w:tc>
          <w:tcPr>
            <w:tcW w:w="83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15-17</w:t>
            </w:r>
            <w:r w:rsidRPr="0036042E">
              <w:rPr>
                <w:rFonts w:ascii="Times New Roman"/>
                <w:color w:val="000000" w:themeColor="text1"/>
                <w:kern w:val="0"/>
                <w:sz w:val="28"/>
                <w:szCs w:val="28"/>
              </w:rPr>
              <w:t>歲</w:t>
            </w:r>
          </w:p>
        </w:tc>
        <w:tc>
          <w:tcPr>
            <w:tcW w:w="833"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總計</w:t>
            </w:r>
          </w:p>
        </w:tc>
      </w:tr>
      <w:tr w:rsidR="0036042E" w:rsidRPr="0036042E" w:rsidTr="000F6D70">
        <w:trPr>
          <w:trHeight w:val="340"/>
          <w:jc w:val="center"/>
        </w:trPr>
        <w:tc>
          <w:tcPr>
            <w:tcW w:w="833" w:type="pct"/>
            <w:tcBorders>
              <w:top w:val="single" w:sz="4" w:space="0" w:color="auto"/>
              <w:left w:val="single" w:sz="4" w:space="0" w:color="auto"/>
              <w:bottom w:val="single" w:sz="4" w:space="0" w:color="auto"/>
              <w:right w:val="single" w:sz="4" w:space="0" w:color="auto"/>
            </w:tcBorders>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人數</w:t>
            </w:r>
          </w:p>
        </w:tc>
        <w:tc>
          <w:tcPr>
            <w:tcW w:w="834" w:type="pct"/>
            <w:tcBorders>
              <w:top w:val="single" w:sz="4" w:space="0" w:color="auto"/>
              <w:left w:val="single" w:sz="4" w:space="0" w:color="auto"/>
              <w:bottom w:val="single" w:sz="4" w:space="0" w:color="auto"/>
              <w:right w:val="single" w:sz="4" w:space="0" w:color="auto"/>
            </w:tcBorders>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14,277</w:t>
            </w:r>
          </w:p>
        </w:tc>
        <w:tc>
          <w:tcPr>
            <w:tcW w:w="833" w:type="pct"/>
            <w:tcBorders>
              <w:top w:val="single" w:sz="4" w:space="0" w:color="auto"/>
              <w:left w:val="single" w:sz="4" w:space="0" w:color="auto"/>
              <w:bottom w:val="single" w:sz="4" w:space="0" w:color="auto"/>
              <w:right w:val="single" w:sz="4" w:space="0" w:color="auto"/>
            </w:tcBorders>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18,716</w:t>
            </w:r>
          </w:p>
        </w:tc>
        <w:tc>
          <w:tcPr>
            <w:tcW w:w="834" w:type="pct"/>
            <w:tcBorders>
              <w:top w:val="single" w:sz="4" w:space="0" w:color="auto"/>
              <w:left w:val="single" w:sz="4" w:space="0" w:color="auto"/>
              <w:bottom w:val="single" w:sz="4" w:space="0" w:color="auto"/>
              <w:right w:val="single" w:sz="4" w:space="0" w:color="auto"/>
            </w:tcBorders>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17,840</w:t>
            </w:r>
          </w:p>
        </w:tc>
        <w:tc>
          <w:tcPr>
            <w:tcW w:w="833" w:type="pct"/>
            <w:tcBorders>
              <w:top w:val="single" w:sz="4" w:space="0" w:color="auto"/>
              <w:left w:val="single" w:sz="4" w:space="0" w:color="auto"/>
              <w:bottom w:val="single" w:sz="4" w:space="0" w:color="auto"/>
              <w:right w:val="single" w:sz="4" w:space="0" w:color="auto"/>
            </w:tcBorders>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53,169</w:t>
            </w:r>
          </w:p>
        </w:tc>
        <w:tc>
          <w:tcPr>
            <w:tcW w:w="833" w:type="pct"/>
            <w:tcBorders>
              <w:top w:val="single" w:sz="4" w:space="0" w:color="auto"/>
              <w:left w:val="single" w:sz="4" w:space="0" w:color="auto"/>
              <w:bottom w:val="single" w:sz="4" w:space="0" w:color="auto"/>
              <w:right w:val="single" w:sz="4" w:space="0" w:color="auto"/>
            </w:tcBorders>
            <w:noWrap/>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104,002</w:t>
            </w:r>
          </w:p>
        </w:tc>
      </w:tr>
      <w:tr w:rsidR="0036042E" w:rsidRPr="0036042E" w:rsidTr="000F6D70">
        <w:trPr>
          <w:trHeight w:val="340"/>
          <w:jc w:val="center"/>
        </w:trPr>
        <w:tc>
          <w:tcPr>
            <w:tcW w:w="833" w:type="pct"/>
            <w:tcBorders>
              <w:top w:val="single" w:sz="4" w:space="0" w:color="auto"/>
              <w:left w:val="single" w:sz="4" w:space="0" w:color="auto"/>
              <w:bottom w:val="single" w:sz="4" w:space="0" w:color="auto"/>
              <w:right w:val="single" w:sz="4" w:space="0" w:color="auto"/>
            </w:tcBorders>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比率</w:t>
            </w:r>
          </w:p>
        </w:tc>
        <w:tc>
          <w:tcPr>
            <w:tcW w:w="834" w:type="pct"/>
            <w:tcBorders>
              <w:top w:val="single" w:sz="4" w:space="0" w:color="auto"/>
              <w:left w:val="single" w:sz="4" w:space="0" w:color="auto"/>
              <w:bottom w:val="single" w:sz="4" w:space="0" w:color="auto"/>
              <w:right w:val="single" w:sz="4" w:space="0" w:color="auto"/>
            </w:tcBorders>
            <w:noWrap/>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13.73</w:t>
            </w:r>
            <w:r w:rsidR="00DD6A49" w:rsidRPr="0036042E">
              <w:rPr>
                <w:rFonts w:ascii="Times New Roman"/>
                <w:color w:val="000000" w:themeColor="text1"/>
                <w:kern w:val="0"/>
                <w:sz w:val="28"/>
                <w:szCs w:val="28"/>
              </w:rPr>
              <w:t>％</w:t>
            </w:r>
          </w:p>
        </w:tc>
        <w:tc>
          <w:tcPr>
            <w:tcW w:w="833" w:type="pct"/>
            <w:tcBorders>
              <w:top w:val="single" w:sz="4" w:space="0" w:color="auto"/>
              <w:left w:val="single" w:sz="4" w:space="0" w:color="auto"/>
              <w:bottom w:val="single" w:sz="4" w:space="0" w:color="auto"/>
              <w:right w:val="single" w:sz="4" w:space="0" w:color="auto"/>
            </w:tcBorders>
            <w:noWrap/>
            <w:vAlign w:val="center"/>
            <w:hideMark/>
          </w:tcPr>
          <w:p w:rsidR="00D44843" w:rsidRPr="0036042E" w:rsidRDefault="00D44843" w:rsidP="00826666">
            <w:pPr>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18</w:t>
            </w:r>
            <w:r w:rsidR="00DD6A49" w:rsidRPr="0036042E">
              <w:rPr>
                <w:rFonts w:ascii="Times New Roman"/>
                <w:color w:val="000000" w:themeColor="text1"/>
                <w:kern w:val="0"/>
                <w:sz w:val="28"/>
                <w:szCs w:val="28"/>
              </w:rPr>
              <w:t>％</w:t>
            </w:r>
          </w:p>
        </w:tc>
        <w:tc>
          <w:tcPr>
            <w:tcW w:w="834" w:type="pct"/>
            <w:tcBorders>
              <w:top w:val="single" w:sz="4" w:space="0" w:color="auto"/>
              <w:left w:val="single" w:sz="4" w:space="0" w:color="auto"/>
              <w:bottom w:val="single" w:sz="4" w:space="0" w:color="auto"/>
              <w:right w:val="single" w:sz="4" w:space="0" w:color="auto"/>
            </w:tcBorders>
            <w:noWrap/>
            <w:vAlign w:val="center"/>
            <w:hideMark/>
          </w:tcPr>
          <w:p w:rsidR="00D44843" w:rsidRPr="0036042E" w:rsidRDefault="00D44843" w:rsidP="00826666">
            <w:pPr>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17.15</w:t>
            </w:r>
            <w:r w:rsidR="00DD6A49" w:rsidRPr="0036042E">
              <w:rPr>
                <w:rFonts w:ascii="Times New Roman"/>
                <w:color w:val="000000" w:themeColor="text1"/>
                <w:kern w:val="0"/>
                <w:sz w:val="28"/>
                <w:szCs w:val="28"/>
              </w:rPr>
              <w:t>％</w:t>
            </w:r>
          </w:p>
        </w:tc>
        <w:tc>
          <w:tcPr>
            <w:tcW w:w="833" w:type="pct"/>
            <w:tcBorders>
              <w:top w:val="single" w:sz="4" w:space="0" w:color="auto"/>
              <w:left w:val="single" w:sz="4" w:space="0" w:color="auto"/>
              <w:bottom w:val="single" w:sz="4" w:space="0" w:color="auto"/>
              <w:right w:val="single" w:sz="4" w:space="0" w:color="auto"/>
            </w:tcBorders>
            <w:noWrap/>
            <w:vAlign w:val="center"/>
            <w:hideMark/>
          </w:tcPr>
          <w:p w:rsidR="00D44843" w:rsidRPr="0036042E" w:rsidRDefault="00D44843" w:rsidP="00826666">
            <w:pPr>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51.12</w:t>
            </w:r>
            <w:r w:rsidR="00DD6A49" w:rsidRPr="0036042E">
              <w:rPr>
                <w:rFonts w:ascii="Times New Roman"/>
                <w:color w:val="000000" w:themeColor="text1"/>
                <w:kern w:val="0"/>
                <w:sz w:val="28"/>
                <w:szCs w:val="28"/>
              </w:rPr>
              <w:t>％</w:t>
            </w:r>
          </w:p>
        </w:tc>
        <w:tc>
          <w:tcPr>
            <w:tcW w:w="833" w:type="pct"/>
            <w:tcBorders>
              <w:top w:val="single" w:sz="4" w:space="0" w:color="auto"/>
              <w:left w:val="single" w:sz="4" w:space="0" w:color="auto"/>
              <w:bottom w:val="single" w:sz="4" w:space="0" w:color="auto"/>
              <w:right w:val="single" w:sz="4" w:space="0" w:color="auto"/>
            </w:tcBorders>
            <w:noWrap/>
            <w:vAlign w:val="center"/>
            <w:hideMark/>
          </w:tcPr>
          <w:p w:rsidR="00D44843" w:rsidRPr="0036042E" w:rsidRDefault="00D44843" w:rsidP="00826666">
            <w:pPr>
              <w:widowControl/>
              <w:adjustRightInd w:val="0"/>
              <w:snapToGrid w:val="0"/>
              <w:jc w:val="center"/>
              <w:rPr>
                <w:rFonts w:ascii="Times New Roman"/>
                <w:color w:val="000000" w:themeColor="text1"/>
                <w:kern w:val="0"/>
                <w:sz w:val="28"/>
                <w:szCs w:val="28"/>
              </w:rPr>
            </w:pPr>
            <w:r w:rsidRPr="0036042E">
              <w:rPr>
                <w:rFonts w:ascii="Times New Roman"/>
                <w:color w:val="000000" w:themeColor="text1"/>
                <w:kern w:val="0"/>
                <w:sz w:val="28"/>
                <w:szCs w:val="28"/>
              </w:rPr>
              <w:t>100</w:t>
            </w:r>
            <w:r w:rsidR="00DD6A49" w:rsidRPr="0036042E">
              <w:rPr>
                <w:rFonts w:ascii="Times New Roman"/>
                <w:color w:val="000000" w:themeColor="text1"/>
                <w:kern w:val="0"/>
                <w:sz w:val="28"/>
                <w:szCs w:val="28"/>
              </w:rPr>
              <w:t>％</w:t>
            </w:r>
          </w:p>
        </w:tc>
      </w:tr>
    </w:tbl>
    <w:p w:rsidR="00D44843" w:rsidRPr="0036042E" w:rsidRDefault="00D44843" w:rsidP="00826666">
      <w:pPr>
        <w:pStyle w:val="4"/>
        <w:numPr>
          <w:ilvl w:val="0"/>
          <w:numId w:val="0"/>
        </w:numPr>
        <w:adjustRightInd w:val="0"/>
        <w:snapToGrid w:val="0"/>
        <w:rPr>
          <w:rFonts w:ascii="Times New Roman" w:hAnsi="Times New Roman"/>
          <w:color w:val="000000" w:themeColor="text1"/>
          <w:sz w:val="24"/>
        </w:rPr>
      </w:pPr>
      <w:r w:rsidRPr="0036042E">
        <w:rPr>
          <w:rFonts w:ascii="Times New Roman" w:hAnsi="Times New Roman"/>
          <w:color w:val="000000" w:themeColor="text1"/>
          <w:sz w:val="24"/>
        </w:rPr>
        <w:t>資料來源：交通部，本院整理製表。</w:t>
      </w:r>
    </w:p>
    <w:p w:rsidR="00220AB5" w:rsidRPr="0036042E" w:rsidRDefault="00BC550A" w:rsidP="00BC550A">
      <w:pPr>
        <w:pStyle w:val="3"/>
        <w:spacing w:beforeLines="25" w:before="114"/>
        <w:ind w:left="1360" w:hanging="680"/>
        <w:rPr>
          <w:rFonts w:ascii="Times New Roman" w:hAnsi="Times New Roman"/>
          <w:color w:val="000000" w:themeColor="text1"/>
        </w:rPr>
      </w:pPr>
      <w:r w:rsidRPr="0036042E">
        <w:rPr>
          <w:rFonts w:ascii="Times New Roman" w:hAnsi="Times New Roman" w:hint="eastAsia"/>
          <w:color w:val="000000" w:themeColor="text1"/>
        </w:rPr>
        <w:lastRenderedPageBreak/>
        <w:t>至於近</w:t>
      </w:r>
      <w:r w:rsidRPr="0036042E">
        <w:rPr>
          <w:rFonts w:ascii="Times New Roman" w:hAnsi="Times New Roman" w:hint="eastAsia"/>
          <w:color w:val="000000" w:themeColor="text1"/>
        </w:rPr>
        <w:t>3</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年）我國與</w:t>
      </w:r>
      <w:r w:rsidRPr="0036042E">
        <w:rPr>
          <w:rFonts w:ascii="Times New Roman" w:hAnsi="Times New Roman" w:hint="eastAsia"/>
          <w:color w:val="000000" w:themeColor="text1"/>
        </w:rPr>
        <w:t>OECD</w:t>
      </w:r>
      <w:r w:rsidRPr="0036042E">
        <w:rPr>
          <w:rFonts w:ascii="Times New Roman" w:hAnsi="Times New Roman" w:hint="eastAsia"/>
          <w:color w:val="000000" w:themeColor="text1"/>
        </w:rPr>
        <w:t>國家兒童及少年「交通事故」死亡率比較，</w:t>
      </w:r>
      <w:proofErr w:type="gramStart"/>
      <w:r w:rsidRPr="0036042E">
        <w:rPr>
          <w:rFonts w:ascii="Times New Roman" w:hAnsi="Times New Roman" w:hint="eastAsia"/>
          <w:color w:val="000000" w:themeColor="text1"/>
        </w:rPr>
        <w:t>據衛福部轉據</w:t>
      </w:r>
      <w:proofErr w:type="gramEnd"/>
      <w:r w:rsidRPr="0036042E">
        <w:rPr>
          <w:rFonts w:ascii="Times New Roman" w:hAnsi="Times New Roman" w:hint="eastAsia"/>
          <w:color w:val="000000" w:themeColor="text1"/>
        </w:rPr>
        <w:t>交通部說明表示，我國</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2018</w:t>
      </w:r>
      <w:r w:rsidRPr="0036042E">
        <w:rPr>
          <w:rFonts w:ascii="Times New Roman" w:hAnsi="Times New Roman" w:hint="eastAsia"/>
          <w:color w:val="000000" w:themeColor="text1"/>
        </w:rPr>
        <w:t>年）兒童及少年「交通事故」死亡率每</w:t>
      </w:r>
      <w:r w:rsidRPr="0036042E">
        <w:rPr>
          <w:rFonts w:ascii="Times New Roman" w:hAnsi="Times New Roman" w:hint="eastAsia"/>
          <w:color w:val="000000" w:themeColor="text1"/>
        </w:rPr>
        <w:t>10</w:t>
      </w:r>
      <w:r w:rsidRPr="0036042E">
        <w:rPr>
          <w:rFonts w:ascii="Times New Roman" w:hAnsi="Times New Roman" w:hint="eastAsia"/>
          <w:color w:val="000000" w:themeColor="text1"/>
        </w:rPr>
        <w:t>萬人</w:t>
      </w:r>
      <w:r w:rsidRPr="0036042E">
        <w:rPr>
          <w:rFonts w:ascii="Times New Roman" w:hAnsi="Times New Roman" w:hint="eastAsia"/>
          <w:color w:val="000000" w:themeColor="text1"/>
        </w:rPr>
        <w:t>2.46</w:t>
      </w:r>
      <w:r w:rsidRPr="0036042E">
        <w:rPr>
          <w:rFonts w:ascii="Times New Roman" w:hAnsi="Times New Roman" w:hint="eastAsia"/>
          <w:color w:val="000000" w:themeColor="text1"/>
        </w:rPr>
        <w:t>人，參考</w:t>
      </w:r>
      <w:r w:rsidRPr="0036042E">
        <w:rPr>
          <w:rFonts w:ascii="Times New Roman" w:hAnsi="Times New Roman" w:hint="eastAsia"/>
          <w:color w:val="000000" w:themeColor="text1"/>
        </w:rPr>
        <w:t>Road Safety Annual Report</w:t>
      </w:r>
      <w:r w:rsidRPr="0036042E">
        <w:rPr>
          <w:rFonts w:ascii="Times New Roman" w:hAnsi="Times New Roman" w:hint="eastAsia"/>
          <w:color w:val="000000" w:themeColor="text1"/>
        </w:rPr>
        <w:t>與</w:t>
      </w:r>
      <w:r w:rsidRPr="0036042E">
        <w:rPr>
          <w:rFonts w:ascii="Times New Roman" w:hAnsi="Times New Roman" w:hint="eastAsia"/>
          <w:color w:val="000000" w:themeColor="text1"/>
        </w:rPr>
        <w:t>34</w:t>
      </w:r>
      <w:r w:rsidRPr="0036042E">
        <w:rPr>
          <w:rFonts w:ascii="Times New Roman" w:hAnsi="Times New Roman" w:hint="eastAsia"/>
          <w:color w:val="000000" w:themeColor="text1"/>
        </w:rPr>
        <w:t>個</w:t>
      </w:r>
      <w:r w:rsidRPr="0036042E">
        <w:rPr>
          <w:rFonts w:ascii="Times New Roman" w:hAnsi="Times New Roman" w:hint="eastAsia"/>
          <w:color w:val="000000" w:themeColor="text1"/>
        </w:rPr>
        <w:t>OECD</w:t>
      </w:r>
      <w:r w:rsidRPr="0036042E">
        <w:rPr>
          <w:rFonts w:ascii="Times New Roman" w:hAnsi="Times New Roman" w:hint="eastAsia"/>
          <w:color w:val="000000" w:themeColor="text1"/>
        </w:rPr>
        <w:t>國家相較，</w:t>
      </w:r>
      <w:r w:rsidRPr="0036042E">
        <w:rPr>
          <w:rFonts w:ascii="Times New Roman" w:hAnsi="Times New Roman" w:hint="eastAsia"/>
          <w:color w:val="000000" w:themeColor="text1"/>
        </w:rPr>
        <w:t>0~14</w:t>
      </w:r>
      <w:r w:rsidRPr="0036042E">
        <w:rPr>
          <w:rFonts w:ascii="Times New Roman" w:hAnsi="Times New Roman" w:hint="eastAsia"/>
          <w:color w:val="000000" w:themeColor="text1"/>
        </w:rPr>
        <w:t>歲排名</w:t>
      </w:r>
      <w:r w:rsidRPr="0036042E">
        <w:rPr>
          <w:rFonts w:ascii="Times New Roman" w:hAnsi="Times New Roman" w:hint="eastAsia"/>
          <w:color w:val="000000" w:themeColor="text1"/>
        </w:rPr>
        <w:t>22</w:t>
      </w:r>
      <w:r w:rsidRPr="0036042E">
        <w:rPr>
          <w:rFonts w:ascii="Times New Roman" w:hAnsi="Times New Roman" w:hint="eastAsia"/>
          <w:color w:val="000000" w:themeColor="text1"/>
        </w:rPr>
        <w:t>名之後、</w:t>
      </w:r>
      <w:r w:rsidRPr="0036042E">
        <w:rPr>
          <w:rFonts w:ascii="Times New Roman" w:hAnsi="Times New Roman" w:hint="eastAsia"/>
          <w:color w:val="000000" w:themeColor="text1"/>
        </w:rPr>
        <w:t>15~17</w:t>
      </w:r>
      <w:r w:rsidRPr="0036042E">
        <w:rPr>
          <w:rFonts w:ascii="Times New Roman" w:hAnsi="Times New Roman" w:hint="eastAsia"/>
          <w:color w:val="000000" w:themeColor="text1"/>
        </w:rPr>
        <w:t>歲排名</w:t>
      </w:r>
      <w:r w:rsidRPr="0036042E">
        <w:rPr>
          <w:rFonts w:ascii="Times New Roman" w:hAnsi="Times New Roman" w:hint="eastAsia"/>
          <w:color w:val="000000" w:themeColor="text1"/>
        </w:rPr>
        <w:t>28</w:t>
      </w:r>
      <w:r w:rsidRPr="0036042E">
        <w:rPr>
          <w:rFonts w:ascii="Times New Roman" w:hAnsi="Times New Roman" w:hint="eastAsia"/>
          <w:color w:val="000000" w:themeColor="text1"/>
        </w:rPr>
        <w:t>名之後，顯屬後段國家。</w:t>
      </w:r>
      <w:proofErr w:type="gramStart"/>
      <w:r w:rsidRPr="0036042E">
        <w:rPr>
          <w:rFonts w:ascii="Times New Roman" w:hAnsi="Times New Roman" w:hint="eastAsia"/>
          <w:color w:val="000000" w:themeColor="text1"/>
        </w:rPr>
        <w:t>近據交通部</w:t>
      </w:r>
      <w:proofErr w:type="gramEnd"/>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年全國各縣市兒少交通事故傷亡人數統計，死亡人數較</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年增加</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人，受傷人數較</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年減少</w:t>
      </w:r>
      <w:r w:rsidRPr="0036042E">
        <w:rPr>
          <w:rFonts w:ascii="Times New Roman" w:hAnsi="Times New Roman" w:hint="eastAsia"/>
          <w:color w:val="000000" w:themeColor="text1"/>
        </w:rPr>
        <w:t>3,170</w:t>
      </w:r>
      <w:r w:rsidRPr="0036042E">
        <w:rPr>
          <w:rFonts w:ascii="Times New Roman" w:hAnsi="Times New Roman" w:hint="eastAsia"/>
          <w:color w:val="000000" w:themeColor="text1"/>
        </w:rPr>
        <w:t>人。另據行政院頒之第</w:t>
      </w:r>
      <w:r w:rsidRPr="0036042E">
        <w:rPr>
          <w:rFonts w:ascii="Times New Roman" w:hAnsi="Times New Roman" w:hint="eastAsia"/>
          <w:color w:val="000000" w:themeColor="text1"/>
        </w:rPr>
        <w:t>13</w:t>
      </w:r>
      <w:r w:rsidRPr="0036042E">
        <w:rPr>
          <w:rFonts w:ascii="Times New Roman" w:hAnsi="Times New Roman" w:hint="eastAsia"/>
          <w:color w:val="000000" w:themeColor="text1"/>
        </w:rPr>
        <w:t>期「道路交通秩序與交通安全改進方案」貳、我國道路事故特性說明，以各年齡層人口數計算，年輕人最為嚴重且逐年上升，突顯兒少交通事故傷亡問題之嚴重性，必須正視。</w:t>
      </w:r>
    </w:p>
    <w:p w:rsidR="00220AB5" w:rsidRPr="0036042E" w:rsidRDefault="00917F5D" w:rsidP="00917F5D">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此外有</w:t>
      </w:r>
      <w:proofErr w:type="gramStart"/>
      <w:r w:rsidRPr="0036042E">
        <w:rPr>
          <w:rFonts w:ascii="Times New Roman" w:hAnsi="Times New Roman" w:hint="eastAsia"/>
          <w:color w:val="000000" w:themeColor="text1"/>
        </w:rPr>
        <w:t>鑑</w:t>
      </w:r>
      <w:proofErr w:type="gramEnd"/>
      <w:r w:rsidRPr="0036042E">
        <w:rPr>
          <w:rFonts w:ascii="Times New Roman" w:hAnsi="Times New Roman" w:hint="eastAsia"/>
          <w:color w:val="000000" w:themeColor="text1"/>
        </w:rPr>
        <w:t>於臺灣每年有近</w:t>
      </w:r>
      <w:r w:rsidRPr="0036042E">
        <w:rPr>
          <w:rFonts w:ascii="Times New Roman" w:hAnsi="Times New Roman" w:hint="eastAsia"/>
          <w:color w:val="000000" w:themeColor="text1"/>
        </w:rPr>
        <w:t>3,000</w:t>
      </w:r>
      <w:r w:rsidRPr="0036042E">
        <w:rPr>
          <w:rFonts w:ascii="Times New Roman" w:hAnsi="Times New Roman" w:hint="eastAsia"/>
          <w:color w:val="000000" w:themeColor="text1"/>
        </w:rPr>
        <w:t>人因交通事故死亡，離行政院頒第</w:t>
      </w:r>
      <w:r w:rsidRPr="0036042E">
        <w:rPr>
          <w:rFonts w:ascii="Times New Roman" w:hAnsi="Times New Roman" w:hint="eastAsia"/>
          <w:color w:val="000000" w:themeColor="text1"/>
        </w:rPr>
        <w:t>13</w:t>
      </w:r>
      <w:r w:rsidRPr="0036042E">
        <w:rPr>
          <w:rFonts w:ascii="Times New Roman" w:hAnsi="Times New Roman" w:hint="eastAsia"/>
          <w:color w:val="000000" w:themeColor="text1"/>
        </w:rPr>
        <w:t>期「道路交通秩序與交通安全改進方案」設定交通事故短期（</w:t>
      </w:r>
      <w:r w:rsidRPr="0036042E">
        <w:rPr>
          <w:rFonts w:ascii="Times New Roman" w:hAnsi="Times New Roman" w:hint="eastAsia"/>
          <w:color w:val="000000" w:themeColor="text1"/>
        </w:rPr>
        <w:t>4</w:t>
      </w:r>
      <w:r w:rsidRPr="0036042E">
        <w:rPr>
          <w:rFonts w:ascii="Times New Roman" w:hAnsi="Times New Roman" w:hint="eastAsia"/>
          <w:color w:val="000000" w:themeColor="text1"/>
        </w:rPr>
        <w:t>年期）死亡目標：</w:t>
      </w:r>
      <w:r w:rsidRPr="0036042E">
        <w:rPr>
          <w:rFonts w:ascii="Times New Roman" w:hAnsi="Times New Roman" w:hint="eastAsia"/>
          <w:color w:val="000000" w:themeColor="text1"/>
        </w:rPr>
        <w:t>111</w:t>
      </w:r>
      <w:r w:rsidRPr="0036042E">
        <w:rPr>
          <w:rFonts w:ascii="Times New Roman" w:hAnsi="Times New Roman" w:hint="eastAsia"/>
          <w:color w:val="000000" w:themeColor="text1"/>
        </w:rPr>
        <w:t>年降為</w:t>
      </w:r>
      <w:r w:rsidRPr="0036042E">
        <w:rPr>
          <w:rFonts w:ascii="Times New Roman" w:hAnsi="Times New Roman" w:hint="eastAsia"/>
          <w:color w:val="000000" w:themeColor="text1"/>
        </w:rPr>
        <w:t>2,300</w:t>
      </w:r>
      <w:r w:rsidRPr="0036042E">
        <w:rPr>
          <w:rFonts w:ascii="Times New Roman" w:hAnsi="Times New Roman" w:hint="eastAsia"/>
          <w:color w:val="000000" w:themeColor="text1"/>
        </w:rPr>
        <w:t>人以下，尚有極大的差距。</w:t>
      </w:r>
      <w:r w:rsidR="004B62F7" w:rsidRPr="0036042E">
        <w:rPr>
          <w:rFonts w:ascii="Times New Roman" w:hAnsi="Times New Roman" w:hint="eastAsia"/>
          <w:color w:val="000000" w:themeColor="text1"/>
        </w:rPr>
        <w:t>前</w:t>
      </w:r>
      <w:r w:rsidRPr="0036042E">
        <w:rPr>
          <w:rFonts w:ascii="Times New Roman" w:hAnsi="Times New Roman" w:hint="eastAsia"/>
          <w:color w:val="000000" w:themeColor="text1"/>
        </w:rPr>
        <w:t>行政院長蘇貞昌於</w:t>
      </w:r>
      <w:r w:rsidRPr="0036042E">
        <w:rPr>
          <w:rFonts w:ascii="Times New Roman" w:hAnsi="Times New Roman" w:hint="eastAsia"/>
          <w:color w:val="000000" w:themeColor="text1"/>
        </w:rPr>
        <w:t>111</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w:t>
      </w:r>
      <w:r w:rsidRPr="0036042E">
        <w:rPr>
          <w:rFonts w:ascii="Times New Roman" w:hAnsi="Times New Roman" w:hint="eastAsia"/>
          <w:color w:val="000000" w:themeColor="text1"/>
        </w:rPr>
        <w:t>月</w:t>
      </w:r>
      <w:r w:rsidRPr="0036042E">
        <w:rPr>
          <w:rFonts w:ascii="Times New Roman" w:hAnsi="Times New Roman" w:hint="eastAsia"/>
          <w:color w:val="000000" w:themeColor="text1"/>
        </w:rPr>
        <w:t>6</w:t>
      </w:r>
      <w:r w:rsidRPr="0036042E">
        <w:rPr>
          <w:rFonts w:ascii="Times New Roman" w:hAnsi="Times New Roman" w:hint="eastAsia"/>
          <w:color w:val="000000" w:themeColor="text1"/>
        </w:rPr>
        <w:t>日行政院記者會上表示將推動</w:t>
      </w:r>
      <w:r w:rsidRPr="0036042E">
        <w:rPr>
          <w:rFonts w:ascii="Times New Roman" w:hAnsi="Times New Roman" w:hint="eastAsia"/>
          <w:color w:val="000000" w:themeColor="text1"/>
        </w:rPr>
        <w:t>21</w:t>
      </w:r>
      <w:r w:rsidRPr="0036042E">
        <w:rPr>
          <w:rFonts w:ascii="Times New Roman" w:hAnsi="Times New Roman" w:hint="eastAsia"/>
          <w:color w:val="000000" w:themeColor="text1"/>
        </w:rPr>
        <w:t>項道安改善計畫，宣布投入新臺幣（下同）</w:t>
      </w:r>
      <w:r w:rsidRPr="0036042E">
        <w:rPr>
          <w:rFonts w:ascii="Times New Roman" w:hAnsi="Times New Roman" w:hint="eastAsia"/>
          <w:color w:val="000000" w:themeColor="text1"/>
        </w:rPr>
        <w:t>5.8</w:t>
      </w:r>
      <w:r w:rsidRPr="0036042E">
        <w:rPr>
          <w:rFonts w:ascii="Times New Roman" w:hAnsi="Times New Roman" w:hint="eastAsia"/>
          <w:color w:val="000000" w:themeColor="text1"/>
        </w:rPr>
        <w:t>億元，整合九大部會今年底前改善</w:t>
      </w:r>
      <w:r w:rsidRPr="0036042E">
        <w:rPr>
          <w:rFonts w:ascii="Times New Roman" w:hAnsi="Times New Roman" w:hint="eastAsia"/>
          <w:color w:val="000000" w:themeColor="text1"/>
        </w:rPr>
        <w:t>1,322</w:t>
      </w:r>
      <w:r w:rsidRPr="0036042E">
        <w:rPr>
          <w:rFonts w:ascii="Times New Roman" w:hAnsi="Times New Roman" w:hint="eastAsia"/>
          <w:color w:val="000000" w:themeColor="text1"/>
        </w:rPr>
        <w:t>處路口，包含行人穿越線退縮、增設庇護島左轉道、推動車道瘦身、讓直行車與待轉車分流、提前減速等。道路安全預算今年為</w:t>
      </w:r>
      <w:r w:rsidRPr="0036042E">
        <w:rPr>
          <w:rFonts w:ascii="Times New Roman" w:hAnsi="Times New Roman" w:hint="eastAsia"/>
          <w:color w:val="000000" w:themeColor="text1"/>
        </w:rPr>
        <w:t>3.2</w:t>
      </w:r>
      <w:r w:rsidRPr="0036042E">
        <w:rPr>
          <w:rFonts w:ascii="Times New Roman" w:hAnsi="Times New Roman" w:hint="eastAsia"/>
          <w:color w:val="000000" w:themeColor="text1"/>
        </w:rPr>
        <w:t>億元，明年也將倍增為</w:t>
      </w:r>
      <w:r w:rsidRPr="0036042E">
        <w:rPr>
          <w:rFonts w:ascii="Times New Roman" w:hAnsi="Times New Roman" w:hint="eastAsia"/>
          <w:color w:val="000000" w:themeColor="text1"/>
        </w:rPr>
        <w:t>6.4</w:t>
      </w:r>
      <w:r w:rsidRPr="0036042E">
        <w:rPr>
          <w:rFonts w:ascii="Times New Roman" w:hAnsi="Times New Roman" w:hint="eastAsia"/>
          <w:color w:val="000000" w:themeColor="text1"/>
        </w:rPr>
        <w:t>億元。此係從發生事故的人（年齡族群）、車（交通工具）、路（地點）相關的占比做分析，就「空間」、「工具」、「方法」等面向，提出針對道路交通安全具體改善策略。包括在空間部分要做到「危險路口、路段改善」，其次在校園、學生、機車族交通安全提升方面，經數據分析顯示，年輕人、剛考上機車駕照者肇事比例有偏高現象，為強化學生通勤安全，政府提出</w:t>
      </w:r>
      <w:r w:rsidRPr="0036042E">
        <w:rPr>
          <w:rFonts w:ascii="Times New Roman" w:hAnsi="Times New Roman" w:hint="eastAsia"/>
          <w:color w:val="000000" w:themeColor="text1"/>
        </w:rPr>
        <w:lastRenderedPageBreak/>
        <w:t>3</w:t>
      </w:r>
      <w:r w:rsidRPr="0036042E">
        <w:rPr>
          <w:rFonts w:ascii="Times New Roman" w:hAnsi="Times New Roman" w:hint="eastAsia"/>
          <w:color w:val="000000" w:themeColor="text1"/>
        </w:rPr>
        <w:t>項對策，務必讓路口或路段的危險性降到最低。另據聯合報與願景工程基金會於</w:t>
      </w:r>
      <w:r w:rsidR="00F91F2D" w:rsidRPr="0036042E">
        <w:rPr>
          <w:rFonts w:ascii="Times New Roman" w:hAnsi="Times New Roman" w:hint="eastAsia"/>
          <w:color w:val="000000" w:themeColor="text1"/>
        </w:rPr>
        <w:t>1</w:t>
      </w:r>
      <w:r w:rsidR="00F91F2D" w:rsidRPr="0036042E">
        <w:rPr>
          <w:rFonts w:ascii="Times New Roman" w:hAnsi="Times New Roman"/>
          <w:color w:val="000000" w:themeColor="text1"/>
        </w:rPr>
        <w:t>11</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w:t>
      </w:r>
      <w:r w:rsidRPr="0036042E">
        <w:rPr>
          <w:rFonts w:ascii="Times New Roman" w:hAnsi="Times New Roman" w:hint="eastAsia"/>
          <w:color w:val="000000" w:themeColor="text1"/>
        </w:rPr>
        <w:t>月推出之「公路正義</w:t>
      </w:r>
      <w:r w:rsidRPr="0036042E">
        <w:rPr>
          <w:rFonts w:ascii="Times New Roman" w:hAnsi="Times New Roman" w:hint="eastAsia"/>
          <w:color w:val="000000" w:themeColor="text1"/>
        </w:rPr>
        <w:t>2.0</w:t>
      </w:r>
      <w:r w:rsidRPr="0036042E">
        <w:rPr>
          <w:rFonts w:ascii="Times New Roman" w:hAnsi="Times New Roman" w:hint="eastAsia"/>
          <w:color w:val="000000" w:themeColor="text1"/>
        </w:rPr>
        <w:t>」專題，該專題報導的民調發現用路人對行人的禮讓文化已然成形，但死傷事故不減反增，顯然人本交通落後、橫向連結失靈，政府始終無法對症下藥。而報導中指出</w:t>
      </w:r>
      <w:r w:rsidRPr="0036042E">
        <w:rPr>
          <w:rFonts w:ascii="Times New Roman" w:hAnsi="Times New Roman" w:hint="eastAsia"/>
          <w:color w:val="000000" w:themeColor="text1"/>
        </w:rPr>
        <w:t>1997</w:t>
      </w:r>
      <w:r w:rsidRPr="0036042E">
        <w:rPr>
          <w:rFonts w:ascii="Times New Roman" w:hAnsi="Times New Roman" w:hint="eastAsia"/>
          <w:color w:val="000000" w:themeColor="text1"/>
        </w:rPr>
        <w:t>年瑞典議會率先通過「零死亡願景」（</w:t>
      </w:r>
      <w:r w:rsidRPr="0036042E">
        <w:rPr>
          <w:rFonts w:ascii="Times New Roman" w:hAnsi="Times New Roman" w:hint="eastAsia"/>
          <w:color w:val="000000" w:themeColor="text1"/>
        </w:rPr>
        <w:t>Vision Zero</w:t>
      </w:r>
      <w:r w:rsidRPr="0036042E">
        <w:rPr>
          <w:rFonts w:ascii="Times New Roman" w:hAnsi="Times New Roman" w:hint="eastAsia"/>
          <w:color w:val="000000" w:themeColor="text1"/>
        </w:rPr>
        <w:t>），將交通、工程、政策、公衛等跨專業統整，共同處理這個複雜的問題。根據統計，瑞典從</w:t>
      </w:r>
      <w:r w:rsidRPr="0036042E">
        <w:rPr>
          <w:rFonts w:ascii="Times New Roman" w:hAnsi="Times New Roman" w:hint="eastAsia"/>
          <w:color w:val="000000" w:themeColor="text1"/>
        </w:rPr>
        <w:t>2000</w:t>
      </w:r>
      <w:r w:rsidRPr="0036042E">
        <w:rPr>
          <w:rFonts w:ascii="Times New Roman" w:hAnsi="Times New Roman" w:hint="eastAsia"/>
          <w:color w:val="000000" w:themeColor="text1"/>
        </w:rPr>
        <w:t>年到</w:t>
      </w:r>
      <w:r w:rsidRPr="0036042E">
        <w:rPr>
          <w:rFonts w:ascii="Times New Roman" w:hAnsi="Times New Roman" w:hint="eastAsia"/>
          <w:color w:val="000000" w:themeColor="text1"/>
        </w:rPr>
        <w:t>2014</w:t>
      </w:r>
      <w:r w:rsidRPr="0036042E">
        <w:rPr>
          <w:rFonts w:ascii="Times New Roman" w:hAnsi="Times New Roman" w:hint="eastAsia"/>
          <w:color w:val="000000" w:themeColor="text1"/>
        </w:rPr>
        <w:t>年，道路交通死亡人數減半。</w:t>
      </w:r>
    </w:p>
    <w:p w:rsidR="00B77866" w:rsidRPr="0036042E" w:rsidRDefault="00D315C7" w:rsidP="00917F5D">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臺灣人口自</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r w:rsidR="009D5DC5" w:rsidRPr="0036042E">
        <w:rPr>
          <w:rFonts w:ascii="Times New Roman" w:hAnsi="Times New Roman" w:hint="eastAsia"/>
          <w:color w:val="000000" w:themeColor="text1"/>
        </w:rPr>
        <w:t>、</w:t>
      </w:r>
      <w:r w:rsidR="009D5DC5" w:rsidRPr="0036042E">
        <w:rPr>
          <w:rFonts w:ascii="Times New Roman" w:hAnsi="Times New Roman" w:hint="eastAsia"/>
          <w:color w:val="000000" w:themeColor="text1"/>
        </w:rPr>
        <w:t>1</w:t>
      </w:r>
      <w:r w:rsidR="009D5DC5" w:rsidRPr="0036042E">
        <w:rPr>
          <w:rFonts w:ascii="Times New Roman" w:hAnsi="Times New Roman"/>
          <w:color w:val="000000" w:themeColor="text1"/>
        </w:rPr>
        <w:t>11</w:t>
      </w:r>
      <w:r w:rsidR="009D5DC5" w:rsidRPr="0036042E">
        <w:rPr>
          <w:rFonts w:ascii="Times New Roman" w:hAnsi="Times New Roman" w:hint="eastAsia"/>
          <w:color w:val="000000" w:themeColor="text1"/>
        </w:rPr>
        <w:t>年</w:t>
      </w:r>
      <w:r w:rsidRPr="0036042E">
        <w:rPr>
          <w:rFonts w:ascii="Times New Roman" w:hAnsi="Times New Roman" w:hint="eastAsia"/>
          <w:color w:val="000000" w:themeColor="text1"/>
        </w:rPr>
        <w:t>已連續</w:t>
      </w:r>
      <w:r w:rsidR="009D5DC5" w:rsidRPr="0036042E">
        <w:rPr>
          <w:rFonts w:ascii="Times New Roman" w:hAnsi="Times New Roman" w:hint="eastAsia"/>
          <w:color w:val="000000" w:themeColor="text1"/>
        </w:rPr>
        <w:t>3</w:t>
      </w:r>
      <w:r w:rsidRPr="0036042E">
        <w:rPr>
          <w:rFonts w:ascii="Times New Roman" w:hAnsi="Times New Roman" w:hint="eastAsia"/>
          <w:color w:val="000000" w:themeColor="text1"/>
        </w:rPr>
        <w:t>年負成長，少子化問題情況嚴重，惟據交通部統計我國兒童及少年交通事故傷亡近</w:t>
      </w:r>
      <w:r w:rsidRPr="0036042E">
        <w:rPr>
          <w:rFonts w:ascii="Times New Roman" w:hAnsi="Times New Roman" w:hint="eastAsia"/>
          <w:color w:val="000000" w:themeColor="text1"/>
        </w:rPr>
        <w:t>10</w:t>
      </w:r>
      <w:r w:rsidRPr="0036042E">
        <w:rPr>
          <w:rFonts w:ascii="Times New Roman" w:hAnsi="Times New Roman" w:hint="eastAsia"/>
          <w:color w:val="000000" w:themeColor="text1"/>
        </w:rPr>
        <w:t>年數據分析，</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年死亡人數</w:t>
      </w:r>
      <w:r w:rsidRPr="0036042E">
        <w:rPr>
          <w:rFonts w:ascii="Times New Roman" w:hAnsi="Times New Roman" w:hint="eastAsia"/>
          <w:color w:val="000000" w:themeColor="text1"/>
        </w:rPr>
        <w:t>89</w:t>
      </w:r>
      <w:r w:rsidRPr="0036042E">
        <w:rPr>
          <w:rFonts w:ascii="Times New Roman" w:hAnsi="Times New Roman" w:hint="eastAsia"/>
          <w:color w:val="000000" w:themeColor="text1"/>
        </w:rPr>
        <w:t>人，較</w:t>
      </w:r>
      <w:r w:rsidRPr="0036042E">
        <w:rPr>
          <w:rFonts w:ascii="Times New Roman" w:hAnsi="Times New Roman" w:hint="eastAsia"/>
          <w:color w:val="000000" w:themeColor="text1"/>
        </w:rPr>
        <w:t>100</w:t>
      </w:r>
      <w:r w:rsidRPr="0036042E">
        <w:rPr>
          <w:rFonts w:ascii="Times New Roman" w:hAnsi="Times New Roman" w:hint="eastAsia"/>
          <w:color w:val="000000" w:themeColor="text1"/>
        </w:rPr>
        <w:t>年減少</w:t>
      </w:r>
      <w:r w:rsidRPr="0036042E">
        <w:rPr>
          <w:rFonts w:ascii="Times New Roman" w:hAnsi="Times New Roman" w:hint="eastAsia"/>
          <w:color w:val="000000" w:themeColor="text1"/>
        </w:rPr>
        <w:t>51</w:t>
      </w:r>
      <w:r w:rsidRPr="0036042E">
        <w:rPr>
          <w:rFonts w:ascii="Times New Roman" w:hAnsi="Times New Roman" w:hint="eastAsia"/>
          <w:color w:val="000000" w:themeColor="text1"/>
        </w:rPr>
        <w:t>人，降幅</w:t>
      </w:r>
      <w:r w:rsidRPr="0036042E">
        <w:rPr>
          <w:rFonts w:ascii="Times New Roman" w:hAnsi="Times New Roman" w:hint="eastAsia"/>
          <w:color w:val="000000" w:themeColor="text1"/>
        </w:rPr>
        <w:t>36.43</w:t>
      </w:r>
      <w:r w:rsidRPr="0036042E">
        <w:rPr>
          <w:rFonts w:ascii="Times New Roman" w:hAnsi="Times New Roman" w:hint="eastAsia"/>
          <w:color w:val="000000" w:themeColor="text1"/>
        </w:rPr>
        <w:t>％，然</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年較</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年增加</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人，死亡人數並無顯著下降。</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年受傷人數</w:t>
      </w:r>
      <w:r w:rsidRPr="0036042E">
        <w:rPr>
          <w:rFonts w:ascii="Times New Roman" w:hAnsi="Times New Roman" w:hint="eastAsia"/>
          <w:color w:val="000000" w:themeColor="text1"/>
        </w:rPr>
        <w:t>27,519</w:t>
      </w:r>
      <w:r w:rsidRPr="0036042E">
        <w:rPr>
          <w:rFonts w:ascii="Times New Roman" w:hAnsi="Times New Roman" w:hint="eastAsia"/>
          <w:color w:val="000000" w:themeColor="text1"/>
        </w:rPr>
        <w:t>人，較</w:t>
      </w:r>
      <w:r w:rsidRPr="0036042E">
        <w:rPr>
          <w:rFonts w:ascii="Times New Roman" w:hAnsi="Times New Roman" w:hint="eastAsia"/>
          <w:color w:val="000000" w:themeColor="text1"/>
        </w:rPr>
        <w:t>100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24,435</w:t>
      </w:r>
      <w:r w:rsidRPr="0036042E">
        <w:rPr>
          <w:rFonts w:ascii="Times New Roman" w:hAnsi="Times New Roman" w:hint="eastAsia"/>
          <w:color w:val="000000" w:themeColor="text1"/>
        </w:rPr>
        <w:t>人，增幅</w:t>
      </w:r>
      <w:r w:rsidRPr="0036042E">
        <w:rPr>
          <w:rFonts w:ascii="Times New Roman" w:hAnsi="Times New Roman" w:hint="eastAsia"/>
          <w:color w:val="000000" w:themeColor="text1"/>
        </w:rPr>
        <w:t>12.62</w:t>
      </w:r>
      <w:r w:rsidRPr="0036042E">
        <w:rPr>
          <w:rFonts w:ascii="Times New Roman" w:hAnsi="Times New Roman" w:hint="eastAsia"/>
          <w:color w:val="000000" w:themeColor="text1"/>
        </w:rPr>
        <w:t>％，然</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年下降至</w:t>
      </w:r>
      <w:r w:rsidRPr="0036042E">
        <w:rPr>
          <w:rFonts w:ascii="Times New Roman" w:hAnsi="Times New Roman" w:hint="eastAsia"/>
          <w:color w:val="000000" w:themeColor="text1"/>
        </w:rPr>
        <w:t>24,349</w:t>
      </w:r>
      <w:r w:rsidRPr="0036042E">
        <w:rPr>
          <w:rFonts w:ascii="Times New Roman" w:hAnsi="Times New Roman" w:hint="eastAsia"/>
          <w:color w:val="000000" w:themeColor="text1"/>
        </w:rPr>
        <w:t>人，雖傷亡人數有所下降，</w:t>
      </w:r>
      <w:proofErr w:type="gramStart"/>
      <w:r w:rsidRPr="0036042E">
        <w:rPr>
          <w:rFonts w:ascii="Times New Roman" w:hAnsi="Times New Roman" w:hint="eastAsia"/>
          <w:color w:val="000000" w:themeColor="text1"/>
        </w:rPr>
        <w:t>係因兒少</w:t>
      </w:r>
      <w:proofErr w:type="gramEnd"/>
      <w:r w:rsidRPr="0036042E">
        <w:rPr>
          <w:rFonts w:ascii="Times New Roman" w:hAnsi="Times New Roman" w:hint="eastAsia"/>
          <w:color w:val="000000" w:themeColor="text1"/>
        </w:rPr>
        <w:t>人口下降所致，整體傷亡</w:t>
      </w:r>
      <w:proofErr w:type="gramStart"/>
      <w:r w:rsidRPr="0036042E">
        <w:rPr>
          <w:rFonts w:ascii="Times New Roman" w:hAnsi="Times New Roman" w:hint="eastAsia"/>
          <w:color w:val="000000" w:themeColor="text1"/>
        </w:rPr>
        <w:t>人數占兒</w:t>
      </w:r>
      <w:proofErr w:type="gramEnd"/>
      <w:r w:rsidRPr="0036042E">
        <w:rPr>
          <w:rFonts w:ascii="Times New Roman" w:hAnsi="Times New Roman" w:hint="eastAsia"/>
          <w:color w:val="000000" w:themeColor="text1"/>
        </w:rPr>
        <w:t>少人口數由</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0.66</w:t>
      </w:r>
      <w:r w:rsidRPr="0036042E">
        <w:rPr>
          <w:rFonts w:ascii="Times New Roman" w:hAnsi="Times New Roman" w:hint="eastAsia"/>
          <w:color w:val="000000" w:themeColor="text1"/>
        </w:rPr>
        <w:t>％成長至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0.7</w:t>
      </w:r>
      <w:r w:rsidRPr="0036042E">
        <w:rPr>
          <w:rFonts w:ascii="Times New Roman" w:hAnsi="Times New Roman" w:hint="eastAsia"/>
          <w:color w:val="000000" w:themeColor="text1"/>
        </w:rPr>
        <w:t>％；另以傷亡人數占各縣市兒少人口比率觀之，近</w:t>
      </w:r>
      <w:r w:rsidRPr="0036042E">
        <w:rPr>
          <w:rFonts w:ascii="Times New Roman" w:hAnsi="Times New Roman" w:hint="eastAsia"/>
          <w:color w:val="000000" w:themeColor="text1"/>
        </w:rPr>
        <w:t>4</w:t>
      </w:r>
      <w:r w:rsidRPr="0036042E">
        <w:rPr>
          <w:rFonts w:ascii="Times New Roman" w:hAnsi="Times New Roman" w:hint="eastAsia"/>
          <w:color w:val="000000" w:themeColor="text1"/>
        </w:rPr>
        <w:t>年兒少傷亡率整體呈現成長趨勢，六都中以</w:t>
      </w:r>
      <w:proofErr w:type="gramStart"/>
      <w:r w:rsidRPr="0036042E">
        <w:rPr>
          <w:rFonts w:ascii="Times New Roman" w:hAnsi="Times New Roman" w:hint="eastAsia"/>
          <w:color w:val="000000" w:themeColor="text1"/>
        </w:rPr>
        <w:t>臺</w:t>
      </w:r>
      <w:proofErr w:type="gramEnd"/>
      <w:r w:rsidRPr="0036042E">
        <w:rPr>
          <w:rFonts w:ascii="Times New Roman" w:hAnsi="Times New Roman" w:hint="eastAsia"/>
          <w:color w:val="000000" w:themeColor="text1"/>
        </w:rPr>
        <w:t>南市最高（</w:t>
      </w:r>
      <w:r w:rsidRPr="0036042E">
        <w:rPr>
          <w:rFonts w:ascii="Times New Roman" w:hAnsi="Times New Roman" w:hint="eastAsia"/>
          <w:color w:val="000000" w:themeColor="text1"/>
        </w:rPr>
        <w:t>0.94</w:t>
      </w:r>
      <w:r w:rsidRPr="0036042E">
        <w:rPr>
          <w:rFonts w:ascii="Times New Roman" w:hAnsi="Times New Roman" w:hint="eastAsia"/>
          <w:color w:val="000000" w:themeColor="text1"/>
        </w:rPr>
        <w:t>％），桃園市次之（</w:t>
      </w:r>
      <w:r w:rsidRPr="0036042E">
        <w:rPr>
          <w:rFonts w:ascii="Times New Roman" w:hAnsi="Times New Roman" w:hint="eastAsia"/>
          <w:color w:val="000000" w:themeColor="text1"/>
        </w:rPr>
        <w:t>0.81</w:t>
      </w:r>
      <w:r w:rsidRPr="0036042E">
        <w:rPr>
          <w:rFonts w:ascii="Times New Roman" w:hAnsi="Times New Roman" w:hint="eastAsia"/>
          <w:color w:val="000000" w:themeColor="text1"/>
        </w:rPr>
        <w:t>％）但上升幅度最大；另傷亡率超過</w:t>
      </w:r>
      <w:r w:rsidRPr="0036042E">
        <w:rPr>
          <w:rFonts w:ascii="Times New Roman" w:hAnsi="Times New Roman" w:hint="eastAsia"/>
          <w:color w:val="000000" w:themeColor="text1"/>
        </w:rPr>
        <w:t>1</w:t>
      </w:r>
      <w:r w:rsidRPr="0036042E">
        <w:rPr>
          <w:rFonts w:ascii="Times New Roman" w:hAnsi="Times New Roman" w:hint="eastAsia"/>
          <w:color w:val="000000" w:themeColor="text1"/>
        </w:rPr>
        <w:t>％者，則集中於直轄市以外區域，前</w:t>
      </w:r>
      <w:r w:rsidRPr="0036042E">
        <w:rPr>
          <w:rFonts w:ascii="Times New Roman" w:hAnsi="Times New Roman" w:hint="eastAsia"/>
          <w:color w:val="000000" w:themeColor="text1"/>
        </w:rPr>
        <w:t>3</w:t>
      </w:r>
      <w:r w:rsidRPr="0036042E">
        <w:rPr>
          <w:rFonts w:ascii="Times New Roman" w:hAnsi="Times New Roman" w:hint="eastAsia"/>
          <w:color w:val="000000" w:themeColor="text1"/>
        </w:rPr>
        <w:t>名分別為屏東縣（</w:t>
      </w:r>
      <w:r w:rsidRPr="0036042E">
        <w:rPr>
          <w:rFonts w:ascii="Times New Roman" w:hAnsi="Times New Roman" w:hint="eastAsia"/>
          <w:color w:val="000000" w:themeColor="text1"/>
        </w:rPr>
        <w:t>1.4</w:t>
      </w:r>
      <w:r w:rsidRPr="0036042E">
        <w:rPr>
          <w:rFonts w:ascii="Times New Roman" w:hAnsi="Times New Roman" w:hint="eastAsia"/>
          <w:color w:val="000000" w:themeColor="text1"/>
        </w:rPr>
        <w:t>％）、花蓮縣（</w:t>
      </w:r>
      <w:r w:rsidRPr="0036042E">
        <w:rPr>
          <w:rFonts w:ascii="Times New Roman" w:hAnsi="Times New Roman" w:hint="eastAsia"/>
          <w:color w:val="000000" w:themeColor="text1"/>
        </w:rPr>
        <w:t>1.36</w:t>
      </w:r>
      <w:r w:rsidRPr="0036042E">
        <w:rPr>
          <w:rFonts w:ascii="Times New Roman" w:hAnsi="Times New Roman" w:hint="eastAsia"/>
          <w:color w:val="000000" w:themeColor="text1"/>
        </w:rPr>
        <w:t>％）、嘉義縣（</w:t>
      </w:r>
      <w:r w:rsidRPr="0036042E">
        <w:rPr>
          <w:rFonts w:ascii="Times New Roman" w:hAnsi="Times New Roman" w:hint="eastAsia"/>
          <w:color w:val="000000" w:themeColor="text1"/>
        </w:rPr>
        <w:t>1.1</w:t>
      </w:r>
      <w:r w:rsidRPr="0036042E">
        <w:rPr>
          <w:rFonts w:ascii="Times New Roman" w:hAnsi="Times New Roman" w:hint="eastAsia"/>
          <w:color w:val="000000" w:themeColor="text1"/>
        </w:rPr>
        <w:t>％）；若以學制年齡分析，</w:t>
      </w:r>
      <w:r w:rsidRPr="0036042E">
        <w:rPr>
          <w:rFonts w:ascii="Times New Roman" w:hAnsi="Times New Roman" w:hint="eastAsia"/>
          <w:color w:val="000000" w:themeColor="text1"/>
        </w:rPr>
        <w:t>15</w:t>
      </w:r>
      <w:r w:rsidRPr="0036042E">
        <w:rPr>
          <w:rFonts w:ascii="Times New Roman" w:hAnsi="Times New Roman" w:hint="eastAsia"/>
          <w:color w:val="000000" w:themeColor="text1"/>
        </w:rPr>
        <w:t>歲以上未滿</w:t>
      </w:r>
      <w:r w:rsidRPr="0036042E">
        <w:rPr>
          <w:rFonts w:ascii="Times New Roman" w:hAnsi="Times New Roman" w:hint="eastAsia"/>
          <w:color w:val="000000" w:themeColor="text1"/>
        </w:rPr>
        <w:t>18</w:t>
      </w:r>
      <w:r w:rsidRPr="0036042E">
        <w:rPr>
          <w:rFonts w:ascii="Times New Roman" w:hAnsi="Times New Roman" w:hint="eastAsia"/>
          <w:color w:val="000000" w:themeColor="text1"/>
        </w:rPr>
        <w:t>歲者占比達</w:t>
      </w:r>
      <w:r w:rsidRPr="0036042E">
        <w:rPr>
          <w:rFonts w:ascii="Times New Roman" w:hAnsi="Times New Roman" w:hint="eastAsia"/>
          <w:color w:val="000000" w:themeColor="text1"/>
        </w:rPr>
        <w:t>53,169</w:t>
      </w:r>
      <w:r w:rsidRPr="0036042E">
        <w:rPr>
          <w:rFonts w:ascii="Times New Roman" w:hAnsi="Times New Roman" w:hint="eastAsia"/>
          <w:color w:val="000000" w:themeColor="text1"/>
        </w:rPr>
        <w:t>人（</w:t>
      </w:r>
      <w:r w:rsidRPr="0036042E">
        <w:rPr>
          <w:rFonts w:ascii="Times New Roman" w:hAnsi="Times New Roman" w:hint="eastAsia"/>
          <w:color w:val="000000" w:themeColor="text1"/>
        </w:rPr>
        <w:t>51.12</w:t>
      </w:r>
      <w:r w:rsidRPr="0036042E">
        <w:rPr>
          <w:rFonts w:ascii="Times New Roman" w:hAnsi="Times New Roman" w:hint="eastAsia"/>
          <w:color w:val="000000" w:themeColor="text1"/>
        </w:rPr>
        <w:t>％）為最高。歷年兒少傷亡</w:t>
      </w:r>
      <w:proofErr w:type="gramStart"/>
      <w:r w:rsidRPr="0036042E">
        <w:rPr>
          <w:rFonts w:ascii="Times New Roman" w:hAnsi="Times New Roman" w:hint="eastAsia"/>
          <w:color w:val="000000" w:themeColor="text1"/>
        </w:rPr>
        <w:t>數據雖互有</w:t>
      </w:r>
      <w:proofErr w:type="gramEnd"/>
      <w:r w:rsidRPr="0036042E">
        <w:rPr>
          <w:rFonts w:ascii="Times New Roman" w:hAnsi="Times New Roman" w:hint="eastAsia"/>
          <w:color w:val="000000" w:themeColor="text1"/>
        </w:rPr>
        <w:t>增減，惟我國與</w:t>
      </w:r>
      <w:r w:rsidRPr="0036042E">
        <w:rPr>
          <w:rFonts w:ascii="Times New Roman" w:hAnsi="Times New Roman" w:hint="eastAsia"/>
          <w:color w:val="000000" w:themeColor="text1"/>
        </w:rPr>
        <w:t>OECD</w:t>
      </w:r>
      <w:r w:rsidRPr="0036042E">
        <w:rPr>
          <w:rFonts w:ascii="Times New Roman" w:hAnsi="Times New Roman" w:hint="eastAsia"/>
          <w:color w:val="000000" w:themeColor="text1"/>
        </w:rPr>
        <w:t>國家兒童及少年「交通事故」死亡率比較，顯屬後段國家，亦未達行政院「兒童及少年安全實施方案」設定之「每年降低兒少交通事故死亡人數、受傷人數零成長」預期績效指標，</w:t>
      </w:r>
      <w:r w:rsidRPr="0036042E">
        <w:rPr>
          <w:rFonts w:ascii="Times New Roman" w:hAnsi="Times New Roman" w:hint="eastAsia"/>
          <w:color w:val="000000" w:themeColor="text1"/>
        </w:rPr>
        <w:lastRenderedPageBreak/>
        <w:t>亟待行政院督導相關主管機關並於交通部道安會報列管積極檢討改進。</w:t>
      </w:r>
    </w:p>
    <w:bookmarkEnd w:id="41"/>
    <w:p w:rsidR="00C7084D" w:rsidRPr="0036042E" w:rsidRDefault="00145FB7" w:rsidP="00145FB7">
      <w:pPr>
        <w:pStyle w:val="2"/>
        <w:ind w:left="1020" w:hanging="680"/>
        <w:rPr>
          <w:rFonts w:ascii="Times New Roman" w:hAnsi="Times New Roman"/>
          <w:color w:val="000000" w:themeColor="text1"/>
        </w:rPr>
      </w:pPr>
      <w:r w:rsidRPr="0036042E">
        <w:rPr>
          <w:rFonts w:ascii="Times New Roman" w:hAnsi="Times New Roman" w:hint="eastAsia"/>
          <w:color w:val="000000" w:themeColor="text1"/>
        </w:rPr>
        <w:t>我國</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年兒少交通事故傷亡十大肇因以「未依規定讓車」最高，「未注意車前狀況」次之；以交通載具型態傷亡人數分析，以「人</w:t>
      </w:r>
      <w:r w:rsidRPr="0036042E">
        <w:rPr>
          <w:rFonts w:ascii="Times New Roman" w:hAnsi="Times New Roman" w:hint="eastAsia"/>
          <w:color w:val="000000" w:themeColor="text1"/>
        </w:rPr>
        <w:t>-</w:t>
      </w:r>
      <w:r w:rsidRPr="0036042E">
        <w:rPr>
          <w:rFonts w:ascii="Times New Roman" w:hAnsi="Times New Roman" w:hint="eastAsia"/>
          <w:color w:val="000000" w:themeColor="text1"/>
        </w:rPr>
        <w:t>乘客」最高，「機車</w:t>
      </w:r>
      <w:r w:rsidRPr="0036042E">
        <w:rPr>
          <w:rFonts w:ascii="Times New Roman" w:hAnsi="Times New Roman" w:hint="eastAsia"/>
          <w:color w:val="000000" w:themeColor="text1"/>
        </w:rPr>
        <w:t>-</w:t>
      </w:r>
      <w:r w:rsidRPr="0036042E">
        <w:rPr>
          <w:rFonts w:ascii="Times New Roman" w:hAnsi="Times New Roman" w:hint="eastAsia"/>
          <w:color w:val="000000" w:themeColor="text1"/>
        </w:rPr>
        <w:t>普通重型」次之（隨年齡越高，人數漸增）；至於取締兒少交通各類違規項目案件統計，亦以「</w:t>
      </w:r>
      <w:r w:rsidRPr="0036042E">
        <w:rPr>
          <w:rFonts w:ascii="Times New Roman" w:hAnsi="Times New Roman" w:hint="eastAsia"/>
          <w:color w:val="000000" w:themeColor="text1"/>
        </w:rPr>
        <w:t>18</w:t>
      </w:r>
      <w:r w:rsidRPr="0036042E">
        <w:rPr>
          <w:rFonts w:ascii="Times New Roman" w:hAnsi="Times New Roman" w:hint="eastAsia"/>
          <w:color w:val="000000" w:themeColor="text1"/>
        </w:rPr>
        <w:t>歲以下無照駕駛」最高。其中警方平均每年取締約</w:t>
      </w:r>
      <w:r w:rsidRPr="0036042E">
        <w:rPr>
          <w:rFonts w:ascii="Times New Roman" w:hAnsi="Times New Roman" w:hint="eastAsia"/>
          <w:color w:val="000000" w:themeColor="text1"/>
        </w:rPr>
        <w:t>42,000</w:t>
      </w:r>
      <w:r w:rsidRPr="0036042E">
        <w:rPr>
          <w:rFonts w:ascii="Times New Roman" w:hAnsi="Times New Roman" w:hint="eastAsia"/>
          <w:color w:val="000000" w:themeColor="text1"/>
        </w:rPr>
        <w:t>餘件兒少無照駕駛，</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年兒少無照駕駛機車傷亡為第</w:t>
      </w:r>
      <w:r w:rsidR="00E24704" w:rsidRPr="0036042E">
        <w:rPr>
          <w:rFonts w:ascii="Times New Roman" w:hAnsi="Times New Roman" w:hint="eastAsia"/>
          <w:color w:val="000000" w:themeColor="text1"/>
        </w:rPr>
        <w:t>2</w:t>
      </w:r>
      <w:r w:rsidRPr="0036042E">
        <w:rPr>
          <w:rFonts w:ascii="Times New Roman" w:hAnsi="Times New Roman" w:hint="eastAsia"/>
          <w:color w:val="000000" w:themeColor="text1"/>
        </w:rPr>
        <w:t>，平均每年約</w:t>
      </w:r>
      <w:r w:rsidRPr="0036042E">
        <w:rPr>
          <w:rFonts w:ascii="Times New Roman" w:hAnsi="Times New Roman" w:hint="eastAsia"/>
          <w:color w:val="000000" w:themeColor="text1"/>
        </w:rPr>
        <w:t>7,000</w:t>
      </w:r>
      <w:r w:rsidRPr="0036042E">
        <w:rPr>
          <w:rFonts w:ascii="Times New Roman" w:hAnsi="Times New Roman" w:hint="eastAsia"/>
          <w:color w:val="000000" w:themeColor="text1"/>
        </w:rPr>
        <w:t>餘人傷亡；兒少騎乘自行車之傷亡人數</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proofErr w:type="gramStart"/>
      <w:r w:rsidRPr="0036042E">
        <w:rPr>
          <w:rFonts w:ascii="Times New Roman" w:hAnsi="Times New Roman" w:hint="eastAsia"/>
          <w:color w:val="000000" w:themeColor="text1"/>
        </w:rPr>
        <w:t>110</w:t>
      </w:r>
      <w:r w:rsidRPr="0036042E">
        <w:rPr>
          <w:rFonts w:ascii="Times New Roman" w:hAnsi="Times New Roman" w:hint="eastAsia"/>
          <w:color w:val="000000" w:themeColor="text1"/>
        </w:rPr>
        <w:t>年皆占據</w:t>
      </w:r>
      <w:proofErr w:type="gramEnd"/>
      <w:r w:rsidRPr="0036042E">
        <w:rPr>
          <w:rFonts w:ascii="Times New Roman" w:hAnsi="Times New Roman" w:hint="eastAsia"/>
          <w:color w:val="000000" w:themeColor="text1"/>
        </w:rPr>
        <w:t>第</w:t>
      </w:r>
      <w:r w:rsidR="00E24704" w:rsidRPr="0036042E">
        <w:rPr>
          <w:rFonts w:ascii="Times New Roman" w:hAnsi="Times New Roman" w:hint="eastAsia"/>
          <w:color w:val="000000" w:themeColor="text1"/>
        </w:rPr>
        <w:t>3</w:t>
      </w:r>
      <w:r w:rsidRPr="0036042E">
        <w:rPr>
          <w:rFonts w:ascii="Times New Roman" w:hAnsi="Times New Roman" w:hint="eastAsia"/>
          <w:color w:val="000000" w:themeColor="text1"/>
        </w:rPr>
        <w:t>位，而新興之電動自行車、電動輔助自行車，則為第</w:t>
      </w:r>
      <w:r w:rsidR="00E24704" w:rsidRPr="0036042E">
        <w:rPr>
          <w:rFonts w:ascii="Times New Roman" w:hAnsi="Times New Roman" w:hint="eastAsia"/>
          <w:color w:val="000000" w:themeColor="text1"/>
        </w:rPr>
        <w:t>5</w:t>
      </w:r>
      <w:r w:rsidRPr="0036042E">
        <w:rPr>
          <w:rFonts w:ascii="Times New Roman" w:hAnsi="Times New Roman" w:hint="eastAsia"/>
          <w:color w:val="000000" w:themeColor="text1"/>
        </w:rPr>
        <w:t>、</w:t>
      </w:r>
      <w:r w:rsidR="00E24704" w:rsidRPr="0036042E">
        <w:rPr>
          <w:rFonts w:ascii="Times New Roman" w:hAnsi="Times New Roman" w:hint="eastAsia"/>
          <w:color w:val="000000" w:themeColor="text1"/>
        </w:rPr>
        <w:t>6</w:t>
      </w:r>
      <w:r w:rsidRPr="0036042E">
        <w:rPr>
          <w:rFonts w:ascii="Times New Roman" w:hAnsi="Times New Roman" w:hint="eastAsia"/>
          <w:color w:val="000000" w:themeColor="text1"/>
        </w:rPr>
        <w:t>位，顯示騎乘自行車之兒少傷亡比率也持續上升，皆威脅兒少生命安全。另據警政署統計</w:t>
      </w:r>
      <w:r w:rsidRPr="0036042E">
        <w:rPr>
          <w:rFonts w:ascii="Times New Roman" w:hAnsi="Times New Roman" w:hint="eastAsia"/>
          <w:color w:val="000000" w:themeColor="text1"/>
        </w:rPr>
        <w:t>106</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交通事故逐年增加，導致兒少交通事故死傷數難以降低，此與都會區人口增加迅速，汽、機車輛數逐年成長，加之新興交通工具使用人口逐年增加衍生事故有關。政府近幾年積極推動「人本交通」理念，以尊重弱勢、保護行人、讓人與車皆能公平合理使用道路的觀念作為現代市區道路規劃重點。然此涉及各級政府交通安全的「</w:t>
      </w:r>
      <w:r w:rsidRPr="0036042E">
        <w:rPr>
          <w:rFonts w:ascii="Times New Roman" w:hAnsi="Times New Roman" w:hint="eastAsia"/>
          <w:color w:val="000000" w:themeColor="text1"/>
        </w:rPr>
        <w:t>3E</w:t>
      </w:r>
      <w:r w:rsidRPr="0036042E">
        <w:rPr>
          <w:rFonts w:ascii="Times New Roman" w:hAnsi="Times New Roman" w:hint="eastAsia"/>
          <w:color w:val="000000" w:themeColor="text1"/>
        </w:rPr>
        <w:t>政策」，即「工程」、「教育」及「執法」之長期落實執行，惟地方政府在兒少交通安全事故防制作為較偏重於「教育」及「執法」層面，「工程」層面較少著墨，亟待行政院「道路交通安全精進作為」措施及地方政府督同所屬持續檢討精進，因地制宜滾動修正「</w:t>
      </w:r>
      <w:r w:rsidRPr="0036042E">
        <w:rPr>
          <w:rFonts w:ascii="Times New Roman" w:hAnsi="Times New Roman" w:hint="eastAsia"/>
          <w:color w:val="000000" w:themeColor="text1"/>
        </w:rPr>
        <w:t>3E</w:t>
      </w:r>
      <w:r w:rsidRPr="0036042E">
        <w:rPr>
          <w:rFonts w:ascii="Times New Roman" w:hAnsi="Times New Roman" w:hint="eastAsia"/>
          <w:color w:val="000000" w:themeColor="text1"/>
        </w:rPr>
        <w:t>政策」目標之優先順序，以防杜兒少交通事故傷害之發生。</w:t>
      </w:r>
    </w:p>
    <w:p w:rsidR="008C68BB" w:rsidRPr="0036042E" w:rsidRDefault="008C68BB" w:rsidP="00F87619">
      <w:pPr>
        <w:pStyle w:val="3"/>
        <w:rPr>
          <w:rFonts w:ascii="Times New Roman" w:hAnsi="Times New Roman"/>
          <w:color w:val="000000" w:themeColor="text1"/>
        </w:rPr>
      </w:pPr>
      <w:r w:rsidRPr="0036042E">
        <w:rPr>
          <w:rFonts w:ascii="Times New Roman" w:hAnsi="Times New Roman" w:hint="eastAsia"/>
          <w:color w:val="000000" w:themeColor="text1"/>
        </w:rPr>
        <w:t>我國</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年兒少交通事故傷亡十大肇因分析：</w:t>
      </w:r>
    </w:p>
    <w:p w:rsidR="008C68BB" w:rsidRPr="0036042E" w:rsidRDefault="008C68BB" w:rsidP="00333A4E">
      <w:pPr>
        <w:pStyle w:val="4"/>
        <w:rPr>
          <w:rFonts w:ascii="Times New Roman" w:hAnsi="Times New Roman"/>
          <w:color w:val="000000" w:themeColor="text1"/>
        </w:rPr>
      </w:pP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w:t>
      </w:r>
    </w:p>
    <w:p w:rsidR="008C68BB" w:rsidRPr="0036042E" w:rsidRDefault="008C68BB" w:rsidP="000E7B6A">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lastRenderedPageBreak/>
        <w:t>以「未依規定讓車」最高，其次為「未注意車前狀況」，再次為「左轉彎未依規定」（詳表</w:t>
      </w:r>
      <w:r w:rsidR="00E70F3B" w:rsidRPr="0036042E">
        <w:rPr>
          <w:rFonts w:ascii="Times New Roman" w:hint="eastAsia"/>
          <w:color w:val="000000" w:themeColor="text1"/>
        </w:rPr>
        <w:t>4</w:t>
      </w:r>
      <w:r w:rsidRPr="0036042E">
        <w:rPr>
          <w:rFonts w:ascii="Times New Roman" w:hint="eastAsia"/>
          <w:color w:val="000000" w:themeColor="text1"/>
        </w:rPr>
        <w:t>）。</w:t>
      </w:r>
    </w:p>
    <w:p w:rsidR="008C68BB" w:rsidRPr="0036042E" w:rsidRDefault="004F1E35" w:rsidP="004066FD">
      <w:pPr>
        <w:pStyle w:val="1"/>
        <w:numPr>
          <w:ilvl w:val="0"/>
          <w:numId w:val="0"/>
        </w:numPr>
        <w:adjustRightInd w:val="0"/>
        <w:snapToGrid w:val="0"/>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4</w:t>
      </w:r>
      <w:r w:rsidRPr="0036042E">
        <w:rPr>
          <w:rFonts w:ascii="Times New Roman" w:hAnsi="Times New Roman"/>
          <w:color w:val="000000" w:themeColor="text1"/>
          <w:sz w:val="28"/>
          <w:szCs w:val="28"/>
        </w:rPr>
        <w:t xml:space="preserve"> </w:t>
      </w:r>
      <w:r w:rsidR="006A21FF" w:rsidRPr="0036042E">
        <w:rPr>
          <w:rFonts w:ascii="Times New Roman" w:hAnsi="Times New Roman"/>
          <w:color w:val="000000" w:themeColor="text1"/>
          <w:sz w:val="28"/>
          <w:szCs w:val="28"/>
        </w:rPr>
        <w:t xml:space="preserve"> </w:t>
      </w:r>
      <w:r w:rsidR="008C68BB" w:rsidRPr="0036042E">
        <w:rPr>
          <w:rFonts w:ascii="Times New Roman" w:hAnsi="Times New Roman" w:hint="eastAsia"/>
          <w:color w:val="000000" w:themeColor="text1"/>
          <w:sz w:val="28"/>
          <w:szCs w:val="28"/>
        </w:rPr>
        <w:t>107</w:t>
      </w:r>
      <w:r w:rsidR="008C68BB" w:rsidRPr="0036042E">
        <w:rPr>
          <w:rFonts w:ascii="Times New Roman" w:hAnsi="Times New Roman" w:hint="eastAsia"/>
          <w:color w:val="000000" w:themeColor="text1"/>
          <w:sz w:val="28"/>
          <w:szCs w:val="28"/>
        </w:rPr>
        <w:t>年兒少交通事故傷亡十大肇因</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0"/>
        <w:gridCol w:w="2460"/>
        <w:gridCol w:w="1295"/>
        <w:gridCol w:w="1295"/>
        <w:gridCol w:w="1295"/>
        <w:gridCol w:w="1295"/>
        <w:gridCol w:w="1295"/>
      </w:tblGrid>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排序</w:t>
            </w:r>
          </w:p>
        </w:tc>
        <w:tc>
          <w:tcPr>
            <w:tcW w:w="246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肇因</w:t>
            </w:r>
          </w:p>
        </w:tc>
        <w:tc>
          <w:tcPr>
            <w:tcW w:w="129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0-5</w:t>
            </w:r>
            <w:r w:rsidRPr="0036042E">
              <w:rPr>
                <w:rFonts w:ascii="Times New Roman"/>
                <w:color w:val="000000" w:themeColor="text1"/>
                <w:sz w:val="24"/>
                <w:szCs w:val="24"/>
              </w:rPr>
              <w:t>歲</w:t>
            </w:r>
          </w:p>
        </w:tc>
        <w:tc>
          <w:tcPr>
            <w:tcW w:w="129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6-11</w:t>
            </w:r>
            <w:r w:rsidRPr="0036042E">
              <w:rPr>
                <w:rFonts w:ascii="Times New Roman"/>
                <w:color w:val="000000" w:themeColor="text1"/>
                <w:sz w:val="24"/>
                <w:szCs w:val="24"/>
              </w:rPr>
              <w:t>歲</w:t>
            </w:r>
          </w:p>
        </w:tc>
        <w:tc>
          <w:tcPr>
            <w:tcW w:w="129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12-14</w:t>
            </w:r>
            <w:r w:rsidRPr="0036042E">
              <w:rPr>
                <w:rFonts w:ascii="Times New Roman"/>
                <w:color w:val="000000" w:themeColor="text1"/>
                <w:sz w:val="24"/>
                <w:szCs w:val="24"/>
              </w:rPr>
              <w:t>歲</w:t>
            </w:r>
          </w:p>
        </w:tc>
        <w:tc>
          <w:tcPr>
            <w:tcW w:w="129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15-17</w:t>
            </w:r>
            <w:r w:rsidRPr="0036042E">
              <w:rPr>
                <w:rFonts w:ascii="Times New Roman"/>
                <w:color w:val="000000" w:themeColor="text1"/>
                <w:sz w:val="24"/>
                <w:szCs w:val="24"/>
              </w:rPr>
              <w:t>歲</w:t>
            </w:r>
          </w:p>
        </w:tc>
        <w:tc>
          <w:tcPr>
            <w:tcW w:w="129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0-17</w:t>
            </w:r>
            <w:r w:rsidRPr="0036042E">
              <w:rPr>
                <w:rFonts w:ascii="Times New Roman"/>
                <w:color w:val="000000" w:themeColor="text1"/>
                <w:sz w:val="24"/>
                <w:szCs w:val="24"/>
              </w:rPr>
              <w:t>歲</w:t>
            </w:r>
          </w:p>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總計</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未依規定讓車</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846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1,118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1,017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3,123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6,104</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2</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未注意車前狀況</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736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949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1,024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2,750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5,459</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3</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左轉彎未依規定</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202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291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407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992</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1,892</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4</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不明原因肇事</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186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260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263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758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1,467</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5</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違反號</w:t>
            </w:r>
            <w:proofErr w:type="gramStart"/>
            <w:r w:rsidRPr="0036042E">
              <w:rPr>
                <w:rFonts w:ascii="Times New Roman"/>
                <w:color w:val="000000" w:themeColor="text1"/>
                <w:sz w:val="24"/>
                <w:szCs w:val="24"/>
              </w:rPr>
              <w:t>誌</w:t>
            </w:r>
            <w:proofErr w:type="gramEnd"/>
            <w:r w:rsidRPr="0036042E">
              <w:rPr>
                <w:rFonts w:ascii="Times New Roman"/>
                <w:color w:val="000000" w:themeColor="text1"/>
                <w:sz w:val="24"/>
                <w:szCs w:val="24"/>
              </w:rPr>
              <w:t>管制或指揮</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178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236</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240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808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1,462</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6</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未保持行車安全距離</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190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189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638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1,160</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7</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其他引起事故之違規或不當行為</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138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159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199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638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1,134</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8</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違反特定標誌（線）禁制</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109</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151</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470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877</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9</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起步未注意其他車（人）安全</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148</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174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393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859</w:t>
            </w:r>
          </w:p>
        </w:tc>
      </w:tr>
      <w:tr w:rsidR="0036042E" w:rsidRPr="0036042E" w:rsidTr="00B1196E">
        <w:tc>
          <w:tcPr>
            <w:tcW w:w="620"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10</w:t>
            </w:r>
          </w:p>
        </w:tc>
        <w:tc>
          <w:tcPr>
            <w:tcW w:w="2460" w:type="dxa"/>
            <w:tcBorders>
              <w:top w:val="single" w:sz="4" w:space="0" w:color="000000"/>
              <w:left w:val="single" w:sz="4" w:space="0" w:color="000000"/>
              <w:bottom w:val="single" w:sz="4" w:space="0" w:color="000000"/>
              <w:right w:val="single" w:sz="4" w:space="0" w:color="000000"/>
            </w:tcBorders>
            <w:hideMark/>
          </w:tcPr>
          <w:p w:rsidR="00EF3563" w:rsidRPr="0036042E" w:rsidRDefault="00EF3563"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迴轉未依規定</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94</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90</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477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718</w:t>
            </w:r>
          </w:p>
        </w:tc>
      </w:tr>
      <w:tr w:rsidR="0036042E" w:rsidRPr="0036042E" w:rsidTr="00B1196E">
        <w:tc>
          <w:tcPr>
            <w:tcW w:w="3080" w:type="dxa"/>
            <w:gridSpan w:val="2"/>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全部肇因總計</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3,723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4,967</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4,825</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14,093</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EF3563" w:rsidRPr="0036042E" w:rsidRDefault="00EF3563"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27,608</w:t>
            </w:r>
          </w:p>
        </w:tc>
      </w:tr>
    </w:tbl>
    <w:p w:rsidR="00EF3563" w:rsidRPr="0036042E" w:rsidRDefault="00EF3563" w:rsidP="000536ED">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260AB3" w:rsidRPr="0036042E" w:rsidRDefault="00260AB3" w:rsidP="00394CEE">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108</w:t>
      </w:r>
      <w:r w:rsidRPr="0036042E">
        <w:rPr>
          <w:rFonts w:ascii="Times New Roman" w:hAnsi="Times New Roman" w:hint="eastAsia"/>
          <w:color w:val="000000" w:themeColor="text1"/>
        </w:rPr>
        <w:t>年：</w:t>
      </w:r>
    </w:p>
    <w:p w:rsidR="00260AB3" w:rsidRPr="0036042E" w:rsidRDefault="00260AB3" w:rsidP="00D17FDC">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以「未依規定讓車」最高，其次為「未注意車前狀況」，再次為「不明原因肇事」（詳表</w:t>
      </w:r>
      <w:r w:rsidR="00BB75A3" w:rsidRPr="0036042E">
        <w:rPr>
          <w:rFonts w:ascii="Times New Roman" w:hint="eastAsia"/>
          <w:color w:val="000000" w:themeColor="text1"/>
        </w:rPr>
        <w:t>5</w:t>
      </w:r>
      <w:r w:rsidRPr="0036042E">
        <w:rPr>
          <w:rFonts w:ascii="Times New Roman" w:hint="eastAsia"/>
          <w:color w:val="000000" w:themeColor="text1"/>
        </w:rPr>
        <w:t>）。</w:t>
      </w:r>
    </w:p>
    <w:p w:rsidR="00260AB3" w:rsidRPr="0036042E" w:rsidRDefault="0086772B" w:rsidP="004066FD">
      <w:pPr>
        <w:pStyle w:val="1"/>
        <w:numPr>
          <w:ilvl w:val="0"/>
          <w:numId w:val="0"/>
        </w:numPr>
        <w:adjustRightInd w:val="0"/>
        <w:snapToGrid w:val="0"/>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5</w:t>
      </w:r>
      <w:r w:rsidRPr="0036042E">
        <w:rPr>
          <w:rFonts w:ascii="Times New Roman" w:hAnsi="Times New Roman"/>
          <w:color w:val="000000" w:themeColor="text1"/>
          <w:sz w:val="28"/>
          <w:szCs w:val="28"/>
        </w:rPr>
        <w:t xml:space="preserve">  </w:t>
      </w:r>
      <w:r w:rsidR="00260AB3" w:rsidRPr="0036042E">
        <w:rPr>
          <w:rFonts w:ascii="Times New Roman" w:hAnsi="Times New Roman" w:hint="eastAsia"/>
          <w:color w:val="000000" w:themeColor="text1"/>
          <w:sz w:val="28"/>
          <w:szCs w:val="28"/>
        </w:rPr>
        <w:t>108</w:t>
      </w:r>
      <w:r w:rsidR="00260AB3" w:rsidRPr="0036042E">
        <w:rPr>
          <w:rFonts w:ascii="Times New Roman" w:hAnsi="Times New Roman" w:hint="eastAsia"/>
          <w:color w:val="000000" w:themeColor="text1"/>
          <w:sz w:val="28"/>
          <w:szCs w:val="28"/>
        </w:rPr>
        <w:t>年兒少交通事故傷亡十大肇因</w:t>
      </w:r>
    </w:p>
    <w:tbl>
      <w:tblPr>
        <w:tblW w:w="9532"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2"/>
        <w:gridCol w:w="2463"/>
        <w:gridCol w:w="1316"/>
        <w:gridCol w:w="1288"/>
        <w:gridCol w:w="1287"/>
        <w:gridCol w:w="1288"/>
        <w:gridCol w:w="1288"/>
      </w:tblGrid>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排序</w:t>
            </w:r>
          </w:p>
        </w:tc>
        <w:tc>
          <w:tcPr>
            <w:tcW w:w="246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肇因</w:t>
            </w:r>
          </w:p>
        </w:tc>
        <w:tc>
          <w:tcPr>
            <w:tcW w:w="131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0-5</w:t>
            </w:r>
            <w:r w:rsidRPr="0036042E">
              <w:rPr>
                <w:rFonts w:ascii="Times New Roman"/>
                <w:color w:val="000000" w:themeColor="text1"/>
                <w:sz w:val="24"/>
              </w:rPr>
              <w:t>歲</w:t>
            </w:r>
          </w:p>
        </w:tc>
        <w:tc>
          <w:tcPr>
            <w:tcW w:w="1288"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6-11</w:t>
            </w:r>
            <w:r w:rsidRPr="0036042E">
              <w:rPr>
                <w:rFonts w:ascii="Times New Roman"/>
                <w:color w:val="000000" w:themeColor="text1"/>
                <w:sz w:val="24"/>
              </w:rPr>
              <w:t>歲</w:t>
            </w:r>
          </w:p>
        </w:tc>
        <w:tc>
          <w:tcPr>
            <w:tcW w:w="1287"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12-14</w:t>
            </w:r>
            <w:r w:rsidRPr="0036042E">
              <w:rPr>
                <w:rFonts w:ascii="Times New Roman"/>
                <w:color w:val="000000" w:themeColor="text1"/>
                <w:sz w:val="24"/>
              </w:rPr>
              <w:t>歲</w:t>
            </w:r>
          </w:p>
        </w:tc>
        <w:tc>
          <w:tcPr>
            <w:tcW w:w="1288"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15-17</w:t>
            </w:r>
            <w:r w:rsidRPr="0036042E">
              <w:rPr>
                <w:rFonts w:ascii="Times New Roman"/>
                <w:color w:val="000000" w:themeColor="text1"/>
                <w:sz w:val="24"/>
              </w:rPr>
              <w:t>歲</w:t>
            </w:r>
          </w:p>
        </w:tc>
        <w:tc>
          <w:tcPr>
            <w:tcW w:w="1288"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B537E4" w:rsidRPr="0036042E" w:rsidRDefault="00B537E4" w:rsidP="00DB147A">
            <w:pPr>
              <w:adjustRightInd w:val="0"/>
              <w:snapToGrid w:val="0"/>
              <w:jc w:val="center"/>
              <w:rPr>
                <w:rFonts w:ascii="Times New Roman"/>
                <w:color w:val="000000" w:themeColor="text1"/>
                <w:sz w:val="24"/>
              </w:rPr>
            </w:pPr>
            <w:r w:rsidRPr="0036042E">
              <w:rPr>
                <w:rFonts w:ascii="Times New Roman"/>
                <w:color w:val="000000" w:themeColor="text1"/>
                <w:sz w:val="24"/>
              </w:rPr>
              <w:t>0-17</w:t>
            </w:r>
            <w:r w:rsidRPr="0036042E">
              <w:rPr>
                <w:rFonts w:ascii="Times New Roman"/>
                <w:color w:val="000000" w:themeColor="text1"/>
                <w:sz w:val="24"/>
              </w:rPr>
              <w:t>歲總計</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1</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未依規定讓車</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800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1,053</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918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2,850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5,621</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2</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未注意車前狀況</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770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917</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849</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2,463</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4,999</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3</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不明原因肇事</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286</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369</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316</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1,112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2,083</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4</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左轉彎未依規定</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192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284</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382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916</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1,774</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5</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違反號</w:t>
            </w:r>
            <w:proofErr w:type="gramStart"/>
            <w:r w:rsidRPr="0036042E">
              <w:rPr>
                <w:rFonts w:ascii="Times New Roman"/>
                <w:color w:val="000000" w:themeColor="text1"/>
                <w:sz w:val="24"/>
              </w:rPr>
              <w:t>誌</w:t>
            </w:r>
            <w:proofErr w:type="gramEnd"/>
            <w:r w:rsidRPr="0036042E">
              <w:rPr>
                <w:rFonts w:ascii="Times New Roman"/>
                <w:color w:val="000000" w:themeColor="text1"/>
                <w:sz w:val="24"/>
              </w:rPr>
              <w:t>管制或指揮</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159</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228</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244</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836</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1,467</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6</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其他引起事故之違規或不當行為</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182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191</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215</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629</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1,217</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7</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未保持行車安全距離</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181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192</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139</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493</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1,005</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8</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違反特定標誌（線）禁制</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111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139</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130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458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838</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9</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起步未注意其他車（人）安全</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128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165</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149</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342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784</w:t>
            </w:r>
          </w:p>
        </w:tc>
      </w:tr>
      <w:tr w:rsidR="0036042E" w:rsidRPr="0036042E" w:rsidTr="00C939E3">
        <w:tc>
          <w:tcPr>
            <w:tcW w:w="602"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10</w:t>
            </w:r>
          </w:p>
        </w:tc>
        <w:tc>
          <w:tcPr>
            <w:tcW w:w="2463" w:type="dxa"/>
            <w:tcBorders>
              <w:top w:val="single" w:sz="4" w:space="0" w:color="000000"/>
              <w:left w:val="single" w:sz="4" w:space="0" w:color="000000"/>
              <w:bottom w:val="single" w:sz="4" w:space="0" w:color="000000"/>
              <w:right w:val="single" w:sz="4" w:space="0" w:color="000000"/>
            </w:tcBorders>
            <w:hideMark/>
          </w:tcPr>
          <w:p w:rsidR="00B537E4" w:rsidRPr="0036042E" w:rsidRDefault="00B537E4" w:rsidP="000F6D70">
            <w:pPr>
              <w:adjustRightInd w:val="0"/>
              <w:snapToGrid w:val="0"/>
              <w:rPr>
                <w:rFonts w:ascii="Times New Roman"/>
                <w:color w:val="000000" w:themeColor="text1"/>
                <w:sz w:val="24"/>
              </w:rPr>
            </w:pPr>
            <w:r w:rsidRPr="0036042E">
              <w:rPr>
                <w:rFonts w:ascii="Times New Roman"/>
                <w:color w:val="000000" w:themeColor="text1"/>
                <w:sz w:val="24"/>
              </w:rPr>
              <w:t>迴轉未依規定</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61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84</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85</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431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661</w:t>
            </w:r>
          </w:p>
        </w:tc>
      </w:tr>
      <w:tr w:rsidR="0036042E" w:rsidRPr="0036042E" w:rsidTr="00C939E3">
        <w:tc>
          <w:tcPr>
            <w:tcW w:w="3065" w:type="dxa"/>
            <w:gridSpan w:val="2"/>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adjustRightInd w:val="0"/>
              <w:snapToGrid w:val="0"/>
              <w:jc w:val="center"/>
              <w:rPr>
                <w:rFonts w:ascii="Times New Roman"/>
                <w:color w:val="000000" w:themeColor="text1"/>
                <w:sz w:val="24"/>
              </w:rPr>
            </w:pPr>
            <w:r w:rsidRPr="0036042E">
              <w:rPr>
                <w:rFonts w:ascii="Times New Roman"/>
                <w:color w:val="000000" w:themeColor="text1"/>
                <w:sz w:val="24"/>
              </w:rPr>
              <w:t>全部肇因總計</w:t>
            </w:r>
          </w:p>
        </w:tc>
        <w:tc>
          <w:tcPr>
            <w:tcW w:w="1316"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3,814</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4,855</w:t>
            </w:r>
          </w:p>
        </w:tc>
        <w:tc>
          <w:tcPr>
            <w:tcW w:w="1287"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4,545</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13,390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537E4" w:rsidRPr="0036042E" w:rsidRDefault="00B537E4" w:rsidP="000F6D70">
            <w:pPr>
              <w:widowControl/>
              <w:adjustRightInd w:val="0"/>
              <w:snapToGrid w:val="0"/>
              <w:jc w:val="right"/>
              <w:rPr>
                <w:rFonts w:ascii="Times New Roman"/>
                <w:color w:val="000000" w:themeColor="text1"/>
                <w:sz w:val="24"/>
              </w:rPr>
            </w:pPr>
            <w:r w:rsidRPr="0036042E">
              <w:rPr>
                <w:rFonts w:ascii="Times New Roman"/>
                <w:color w:val="000000" w:themeColor="text1"/>
                <w:sz w:val="24"/>
              </w:rPr>
              <w:t>26,604</w:t>
            </w:r>
          </w:p>
        </w:tc>
      </w:tr>
    </w:tbl>
    <w:p w:rsidR="00F82500" w:rsidRPr="0036042E" w:rsidRDefault="00B537E4" w:rsidP="006466ED">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DA48E4" w:rsidRPr="0036042E" w:rsidRDefault="00DA48E4" w:rsidP="003A6D73">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lastRenderedPageBreak/>
        <w:t>109</w:t>
      </w:r>
      <w:r w:rsidRPr="0036042E">
        <w:rPr>
          <w:rFonts w:ascii="Times New Roman" w:hAnsi="Times New Roman" w:hint="eastAsia"/>
          <w:color w:val="000000" w:themeColor="text1"/>
        </w:rPr>
        <w:t>年：</w:t>
      </w:r>
    </w:p>
    <w:p w:rsidR="00DA48E4" w:rsidRPr="0036042E" w:rsidRDefault="00DA48E4" w:rsidP="00FB605C">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以「未依規定讓車」最高，其次為「未注意車前狀況」，再次為「不明原因肇事」（詳表</w:t>
      </w:r>
      <w:r w:rsidR="00FB605C" w:rsidRPr="0036042E">
        <w:rPr>
          <w:rFonts w:ascii="Times New Roman" w:hint="eastAsia"/>
          <w:color w:val="000000" w:themeColor="text1"/>
        </w:rPr>
        <w:t>6</w:t>
      </w:r>
      <w:r w:rsidRPr="0036042E">
        <w:rPr>
          <w:rFonts w:ascii="Times New Roman" w:hint="eastAsia"/>
          <w:color w:val="000000" w:themeColor="text1"/>
        </w:rPr>
        <w:t>）。</w:t>
      </w:r>
    </w:p>
    <w:p w:rsidR="00F82500" w:rsidRPr="0036042E" w:rsidRDefault="00B419DB" w:rsidP="00514F7B">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6</w:t>
      </w:r>
      <w:r w:rsidRPr="0036042E">
        <w:rPr>
          <w:rFonts w:ascii="Times New Roman" w:hAnsi="Times New Roman"/>
          <w:color w:val="000000" w:themeColor="text1"/>
          <w:sz w:val="28"/>
          <w:szCs w:val="28"/>
        </w:rPr>
        <w:t xml:space="preserve">  </w:t>
      </w:r>
      <w:r w:rsidR="00DA48E4" w:rsidRPr="0036042E">
        <w:rPr>
          <w:rFonts w:ascii="Times New Roman" w:hAnsi="Times New Roman" w:hint="eastAsia"/>
          <w:color w:val="000000" w:themeColor="text1"/>
          <w:sz w:val="28"/>
          <w:szCs w:val="28"/>
        </w:rPr>
        <w:t>109</w:t>
      </w:r>
      <w:r w:rsidR="00DA48E4" w:rsidRPr="0036042E">
        <w:rPr>
          <w:rFonts w:ascii="Times New Roman" w:hAnsi="Times New Roman" w:hint="eastAsia"/>
          <w:color w:val="000000" w:themeColor="text1"/>
          <w:sz w:val="28"/>
          <w:szCs w:val="28"/>
        </w:rPr>
        <w:t>年兒少交通事故傷亡十大肇因</w:t>
      </w:r>
    </w:p>
    <w:tbl>
      <w:tblPr>
        <w:tblW w:w="9532"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2"/>
        <w:gridCol w:w="2449"/>
        <w:gridCol w:w="1288"/>
        <w:gridCol w:w="1330"/>
        <w:gridCol w:w="1273"/>
        <w:gridCol w:w="1288"/>
        <w:gridCol w:w="1302"/>
      </w:tblGrid>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排序</w:t>
            </w:r>
          </w:p>
        </w:tc>
        <w:tc>
          <w:tcPr>
            <w:tcW w:w="244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肇因</w:t>
            </w:r>
          </w:p>
        </w:tc>
        <w:tc>
          <w:tcPr>
            <w:tcW w:w="1288"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0-5</w:t>
            </w:r>
            <w:r w:rsidRPr="0036042E">
              <w:rPr>
                <w:rFonts w:ascii="Times New Roman"/>
                <w:color w:val="000000" w:themeColor="text1"/>
                <w:sz w:val="24"/>
              </w:rPr>
              <w:t>歲</w:t>
            </w:r>
          </w:p>
        </w:tc>
        <w:tc>
          <w:tcPr>
            <w:tcW w:w="133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6-11</w:t>
            </w:r>
            <w:r w:rsidRPr="0036042E">
              <w:rPr>
                <w:rFonts w:ascii="Times New Roman"/>
                <w:color w:val="000000" w:themeColor="text1"/>
                <w:sz w:val="24"/>
              </w:rPr>
              <w:t>歲</w:t>
            </w:r>
          </w:p>
        </w:tc>
        <w:tc>
          <w:tcPr>
            <w:tcW w:w="127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12-14</w:t>
            </w:r>
            <w:r w:rsidRPr="0036042E">
              <w:rPr>
                <w:rFonts w:ascii="Times New Roman"/>
                <w:color w:val="000000" w:themeColor="text1"/>
                <w:sz w:val="24"/>
              </w:rPr>
              <w:t>歲</w:t>
            </w:r>
          </w:p>
        </w:tc>
        <w:tc>
          <w:tcPr>
            <w:tcW w:w="1288"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15-17</w:t>
            </w:r>
            <w:r w:rsidRPr="0036042E">
              <w:rPr>
                <w:rFonts w:ascii="Times New Roman"/>
                <w:color w:val="000000" w:themeColor="text1"/>
                <w:sz w:val="24"/>
              </w:rPr>
              <w:t>歲</w:t>
            </w:r>
          </w:p>
        </w:tc>
        <w:tc>
          <w:tcPr>
            <w:tcW w:w="130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0-17</w:t>
            </w:r>
            <w:r w:rsidRPr="0036042E">
              <w:rPr>
                <w:rFonts w:ascii="Times New Roman"/>
                <w:color w:val="000000" w:themeColor="text1"/>
                <w:sz w:val="24"/>
              </w:rPr>
              <w:t>歲</w:t>
            </w:r>
          </w:p>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總計</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1</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未依規定讓車</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819</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990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871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2,799</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5,479</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2</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未注意車前狀況</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696</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756</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775</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2,343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4,570</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3</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不明原因肇事</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262</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328</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303</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1,013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1,906</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4</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左轉彎未依規定</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187</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277</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311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895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1,670</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5</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其他引起事故之違規或不當行為</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218</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225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247</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738</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1,428</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6</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違反號</w:t>
            </w:r>
            <w:proofErr w:type="gramStart"/>
            <w:r w:rsidRPr="0036042E">
              <w:rPr>
                <w:rFonts w:ascii="Times New Roman"/>
                <w:color w:val="000000" w:themeColor="text1"/>
                <w:sz w:val="24"/>
              </w:rPr>
              <w:t>誌</w:t>
            </w:r>
            <w:proofErr w:type="gramEnd"/>
            <w:r w:rsidRPr="0036042E">
              <w:rPr>
                <w:rFonts w:ascii="Times New Roman"/>
                <w:color w:val="000000" w:themeColor="text1"/>
                <w:sz w:val="24"/>
              </w:rPr>
              <w:t>管制或指揮</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171</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190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224</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808</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1,393</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7</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未保持行車安全距離</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180</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162</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123</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483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948</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8</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起步未注意其他車（人）安全</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116</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149</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118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385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768</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9</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違反特定標誌（線）禁制</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101</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127</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112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413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753</w:t>
            </w:r>
          </w:p>
        </w:tc>
      </w:tr>
      <w:tr w:rsidR="0036042E" w:rsidRPr="0036042E" w:rsidTr="00030DBC">
        <w:tc>
          <w:tcPr>
            <w:tcW w:w="6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10</w:t>
            </w:r>
          </w:p>
        </w:tc>
        <w:tc>
          <w:tcPr>
            <w:tcW w:w="2449" w:type="dxa"/>
            <w:tcBorders>
              <w:top w:val="single" w:sz="4" w:space="0" w:color="000000"/>
              <w:left w:val="single" w:sz="4" w:space="0" w:color="000000"/>
              <w:bottom w:val="single" w:sz="4" w:space="0" w:color="000000"/>
              <w:right w:val="single" w:sz="4" w:space="0" w:color="000000"/>
            </w:tcBorders>
            <w:hideMark/>
          </w:tcPr>
          <w:p w:rsidR="00D6520E" w:rsidRPr="0036042E" w:rsidRDefault="00D6520E" w:rsidP="000F6D70">
            <w:pPr>
              <w:adjustRightInd w:val="0"/>
              <w:snapToGrid w:val="0"/>
              <w:rPr>
                <w:rFonts w:ascii="Times New Roman"/>
                <w:color w:val="000000" w:themeColor="text1"/>
                <w:sz w:val="24"/>
              </w:rPr>
            </w:pPr>
            <w:r w:rsidRPr="0036042E">
              <w:rPr>
                <w:rFonts w:ascii="Times New Roman"/>
                <w:color w:val="000000" w:themeColor="text1"/>
                <w:sz w:val="24"/>
              </w:rPr>
              <w:t>車輛駕駛人</w:t>
            </w:r>
            <w:r w:rsidRPr="0036042E">
              <w:rPr>
                <w:rFonts w:ascii="Times New Roman"/>
                <w:color w:val="000000" w:themeColor="text1"/>
                <w:sz w:val="24"/>
              </w:rPr>
              <w:t>-</w:t>
            </w:r>
            <w:r w:rsidRPr="0036042E">
              <w:rPr>
                <w:rFonts w:ascii="Times New Roman"/>
                <w:color w:val="000000" w:themeColor="text1"/>
                <w:sz w:val="24"/>
              </w:rPr>
              <w:t>尚未發現肇事因素</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94</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113</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115</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331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653</w:t>
            </w:r>
          </w:p>
        </w:tc>
      </w:tr>
      <w:tr w:rsidR="0036042E" w:rsidRPr="0036042E" w:rsidTr="00030DBC">
        <w:tc>
          <w:tcPr>
            <w:tcW w:w="3051" w:type="dxa"/>
            <w:gridSpan w:val="2"/>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center"/>
              <w:rPr>
                <w:rFonts w:ascii="Times New Roman"/>
                <w:color w:val="000000" w:themeColor="text1"/>
                <w:sz w:val="24"/>
              </w:rPr>
            </w:pPr>
            <w:r w:rsidRPr="0036042E">
              <w:rPr>
                <w:rFonts w:ascii="Times New Roman"/>
                <w:color w:val="000000" w:themeColor="text1"/>
                <w:sz w:val="24"/>
              </w:rPr>
              <w:t>全部肇因總計</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3,661</w:t>
            </w:r>
          </w:p>
        </w:tc>
        <w:tc>
          <w:tcPr>
            <w:tcW w:w="1330"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4,409</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4,254</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13,016</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D6520E" w:rsidRPr="0036042E" w:rsidRDefault="00D6520E" w:rsidP="000F6D70">
            <w:pPr>
              <w:adjustRightInd w:val="0"/>
              <w:snapToGrid w:val="0"/>
              <w:jc w:val="right"/>
              <w:rPr>
                <w:rFonts w:ascii="Times New Roman"/>
                <w:color w:val="000000" w:themeColor="text1"/>
                <w:sz w:val="24"/>
              </w:rPr>
            </w:pPr>
            <w:r w:rsidRPr="0036042E">
              <w:rPr>
                <w:rFonts w:ascii="Times New Roman"/>
                <w:color w:val="000000" w:themeColor="text1"/>
                <w:sz w:val="24"/>
              </w:rPr>
              <w:t>25,340</w:t>
            </w:r>
          </w:p>
        </w:tc>
      </w:tr>
    </w:tbl>
    <w:p w:rsidR="00F82500" w:rsidRPr="0036042E" w:rsidRDefault="00D6520E" w:rsidP="0076306E">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48200D" w:rsidRPr="0036042E" w:rsidRDefault="0048200D" w:rsidP="0048200D">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p>
    <w:p w:rsidR="0048200D" w:rsidRPr="0036042E" w:rsidRDefault="0048200D" w:rsidP="00B260F5">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以「未依規定讓車」最高，其次為「未注意車前狀況」，再次為「左轉彎未依規定」（詳表</w:t>
      </w:r>
      <w:r w:rsidR="00B260F5" w:rsidRPr="0036042E">
        <w:rPr>
          <w:rFonts w:ascii="Times New Roman" w:hint="eastAsia"/>
          <w:color w:val="000000" w:themeColor="text1"/>
        </w:rPr>
        <w:t>7</w:t>
      </w:r>
      <w:r w:rsidRPr="0036042E">
        <w:rPr>
          <w:rFonts w:ascii="Times New Roman" w:hint="eastAsia"/>
          <w:color w:val="000000" w:themeColor="text1"/>
        </w:rPr>
        <w:t>）。</w:t>
      </w:r>
    </w:p>
    <w:p w:rsidR="00F82500" w:rsidRPr="0036042E" w:rsidRDefault="0048200D" w:rsidP="00A35CCB">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7</w:t>
      </w:r>
      <w:r w:rsidRPr="0036042E">
        <w:rPr>
          <w:rFonts w:ascii="Times New Roman" w:hAnsi="Times New Roman" w:hint="eastAsia"/>
          <w:color w:val="000000" w:themeColor="text1"/>
          <w:sz w:val="28"/>
          <w:szCs w:val="28"/>
        </w:rPr>
        <w:t xml:space="preserve">　</w:t>
      </w:r>
      <w:r w:rsidRPr="0036042E">
        <w:rPr>
          <w:rFonts w:ascii="Times New Roman" w:hAnsi="Times New Roman" w:hint="eastAsia"/>
          <w:color w:val="000000" w:themeColor="text1"/>
          <w:sz w:val="28"/>
          <w:szCs w:val="28"/>
        </w:rPr>
        <w:t>110</w:t>
      </w:r>
      <w:r w:rsidRPr="0036042E">
        <w:rPr>
          <w:rFonts w:ascii="Times New Roman" w:hAnsi="Times New Roman" w:hint="eastAsia"/>
          <w:color w:val="000000" w:themeColor="text1"/>
          <w:sz w:val="28"/>
          <w:szCs w:val="28"/>
        </w:rPr>
        <w:t>年兒少交通事故傷亡十大肇因</w:t>
      </w:r>
    </w:p>
    <w:tbl>
      <w:tblPr>
        <w:tblStyle w:val="af6"/>
        <w:tblW w:w="5395" w:type="pct"/>
        <w:tblInd w:w="-340" w:type="dxa"/>
        <w:tblLook w:val="04A0" w:firstRow="1" w:lastRow="0" w:firstColumn="1" w:lastColumn="0" w:noHBand="0" w:noVBand="1"/>
      </w:tblPr>
      <w:tblGrid>
        <w:gridCol w:w="588"/>
        <w:gridCol w:w="2463"/>
        <w:gridCol w:w="1302"/>
        <w:gridCol w:w="1302"/>
        <w:gridCol w:w="1272"/>
        <w:gridCol w:w="1291"/>
        <w:gridCol w:w="1314"/>
      </w:tblGrid>
      <w:tr w:rsidR="0036042E" w:rsidRPr="0036042E" w:rsidTr="00DB147A">
        <w:trPr>
          <w:tblHeader/>
        </w:trPr>
        <w:tc>
          <w:tcPr>
            <w:tcW w:w="3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3A7" w:rsidRPr="0036042E" w:rsidRDefault="008A73A7" w:rsidP="00A3138A">
            <w:pPr>
              <w:adjustRightInd w:val="0"/>
              <w:snapToGrid w:val="0"/>
              <w:ind w:leftChars="-50" w:left="-170" w:rightChars="-50" w:right="-170"/>
              <w:jc w:val="center"/>
              <w:rPr>
                <w:rFonts w:ascii="Times New Roman"/>
                <w:color w:val="000000" w:themeColor="text1"/>
                <w:sz w:val="24"/>
              </w:rPr>
            </w:pPr>
            <w:r w:rsidRPr="0036042E">
              <w:rPr>
                <w:rFonts w:ascii="Times New Roman"/>
                <w:color w:val="000000" w:themeColor="text1"/>
                <w:sz w:val="24"/>
              </w:rPr>
              <w:t>排序</w:t>
            </w:r>
          </w:p>
        </w:tc>
        <w:tc>
          <w:tcPr>
            <w:tcW w:w="129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3A7" w:rsidRPr="0036042E" w:rsidRDefault="008A73A7" w:rsidP="000F6D70">
            <w:pPr>
              <w:adjustRightInd w:val="0"/>
              <w:snapToGrid w:val="0"/>
              <w:jc w:val="center"/>
              <w:rPr>
                <w:rFonts w:ascii="Times New Roman"/>
                <w:color w:val="000000" w:themeColor="text1"/>
                <w:sz w:val="24"/>
              </w:rPr>
            </w:pPr>
            <w:r w:rsidRPr="0036042E">
              <w:rPr>
                <w:rFonts w:ascii="Times New Roman"/>
                <w:color w:val="000000" w:themeColor="text1"/>
                <w:sz w:val="24"/>
              </w:rPr>
              <w:t>肇因</w:t>
            </w:r>
          </w:p>
        </w:tc>
        <w:tc>
          <w:tcPr>
            <w:tcW w:w="68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3A7" w:rsidRPr="0036042E" w:rsidRDefault="008A73A7" w:rsidP="000F6D70">
            <w:pPr>
              <w:adjustRightInd w:val="0"/>
              <w:snapToGrid w:val="0"/>
              <w:jc w:val="center"/>
              <w:rPr>
                <w:rFonts w:ascii="Times New Roman"/>
                <w:color w:val="000000" w:themeColor="text1"/>
                <w:sz w:val="24"/>
              </w:rPr>
            </w:pPr>
            <w:r w:rsidRPr="0036042E">
              <w:rPr>
                <w:rFonts w:ascii="Times New Roman"/>
                <w:color w:val="000000" w:themeColor="text1"/>
                <w:sz w:val="24"/>
              </w:rPr>
              <w:t>0-5</w:t>
            </w:r>
            <w:r w:rsidRPr="0036042E">
              <w:rPr>
                <w:rFonts w:ascii="Times New Roman"/>
                <w:color w:val="000000" w:themeColor="text1"/>
                <w:sz w:val="24"/>
              </w:rPr>
              <w:t>歲</w:t>
            </w:r>
          </w:p>
        </w:tc>
        <w:tc>
          <w:tcPr>
            <w:tcW w:w="68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3A7" w:rsidRPr="0036042E" w:rsidRDefault="008A73A7" w:rsidP="000F6D70">
            <w:pPr>
              <w:adjustRightInd w:val="0"/>
              <w:snapToGrid w:val="0"/>
              <w:jc w:val="center"/>
              <w:rPr>
                <w:rFonts w:ascii="Times New Roman"/>
                <w:color w:val="000000" w:themeColor="text1"/>
                <w:sz w:val="24"/>
              </w:rPr>
            </w:pPr>
            <w:r w:rsidRPr="0036042E">
              <w:rPr>
                <w:rFonts w:ascii="Times New Roman"/>
                <w:color w:val="000000" w:themeColor="text1"/>
                <w:sz w:val="24"/>
              </w:rPr>
              <w:t>6-11</w:t>
            </w:r>
            <w:r w:rsidRPr="0036042E">
              <w:rPr>
                <w:rFonts w:ascii="Times New Roman"/>
                <w:color w:val="000000" w:themeColor="text1"/>
                <w:sz w:val="24"/>
              </w:rPr>
              <w:t>歲</w:t>
            </w:r>
          </w:p>
        </w:tc>
        <w:tc>
          <w:tcPr>
            <w:tcW w:w="66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3A7" w:rsidRPr="0036042E" w:rsidRDefault="008A73A7" w:rsidP="000F6D70">
            <w:pPr>
              <w:adjustRightInd w:val="0"/>
              <w:snapToGrid w:val="0"/>
              <w:jc w:val="center"/>
              <w:rPr>
                <w:rFonts w:ascii="Times New Roman"/>
                <w:color w:val="000000" w:themeColor="text1"/>
                <w:sz w:val="24"/>
              </w:rPr>
            </w:pPr>
            <w:r w:rsidRPr="0036042E">
              <w:rPr>
                <w:rFonts w:ascii="Times New Roman"/>
                <w:color w:val="000000" w:themeColor="text1"/>
                <w:sz w:val="24"/>
              </w:rPr>
              <w:t>12-14</w:t>
            </w:r>
            <w:r w:rsidRPr="0036042E">
              <w:rPr>
                <w:rFonts w:ascii="Times New Roman"/>
                <w:color w:val="000000" w:themeColor="text1"/>
                <w:sz w:val="24"/>
              </w:rPr>
              <w:t>歲</w:t>
            </w:r>
          </w:p>
        </w:tc>
        <w:tc>
          <w:tcPr>
            <w:tcW w:w="67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3A7" w:rsidRPr="0036042E" w:rsidRDefault="008A73A7" w:rsidP="000F6D70">
            <w:pPr>
              <w:adjustRightInd w:val="0"/>
              <w:snapToGrid w:val="0"/>
              <w:jc w:val="center"/>
              <w:rPr>
                <w:rFonts w:ascii="Times New Roman"/>
                <w:color w:val="000000" w:themeColor="text1"/>
                <w:sz w:val="24"/>
              </w:rPr>
            </w:pPr>
            <w:r w:rsidRPr="0036042E">
              <w:rPr>
                <w:rFonts w:ascii="Times New Roman"/>
                <w:color w:val="000000" w:themeColor="text1"/>
                <w:sz w:val="24"/>
              </w:rPr>
              <w:t>15-17</w:t>
            </w:r>
            <w:r w:rsidRPr="0036042E">
              <w:rPr>
                <w:rFonts w:ascii="Times New Roman"/>
                <w:color w:val="000000" w:themeColor="text1"/>
                <w:sz w:val="24"/>
              </w:rPr>
              <w:t>歲</w:t>
            </w:r>
          </w:p>
        </w:tc>
        <w:tc>
          <w:tcPr>
            <w:tcW w:w="68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3A7" w:rsidRPr="0036042E" w:rsidRDefault="008A73A7" w:rsidP="000F6D70">
            <w:pPr>
              <w:adjustRightInd w:val="0"/>
              <w:snapToGrid w:val="0"/>
              <w:jc w:val="center"/>
              <w:rPr>
                <w:rFonts w:ascii="Times New Roman"/>
                <w:color w:val="000000" w:themeColor="text1"/>
                <w:sz w:val="24"/>
              </w:rPr>
            </w:pPr>
            <w:r w:rsidRPr="0036042E">
              <w:rPr>
                <w:rFonts w:ascii="Times New Roman"/>
                <w:color w:val="000000" w:themeColor="text1"/>
                <w:sz w:val="24"/>
              </w:rPr>
              <w:t>0-17</w:t>
            </w:r>
            <w:r w:rsidRPr="0036042E">
              <w:rPr>
                <w:rFonts w:ascii="Times New Roman"/>
                <w:color w:val="000000" w:themeColor="text1"/>
                <w:sz w:val="24"/>
              </w:rPr>
              <w:t>歲</w:t>
            </w:r>
          </w:p>
          <w:p w:rsidR="008A73A7" w:rsidRPr="0036042E" w:rsidRDefault="008A73A7" w:rsidP="000F6D70">
            <w:pPr>
              <w:adjustRightInd w:val="0"/>
              <w:snapToGrid w:val="0"/>
              <w:jc w:val="center"/>
              <w:rPr>
                <w:rFonts w:ascii="Times New Roman"/>
                <w:color w:val="000000" w:themeColor="text1"/>
                <w:sz w:val="24"/>
              </w:rPr>
            </w:pPr>
            <w:r w:rsidRPr="0036042E">
              <w:rPr>
                <w:rFonts w:ascii="Times New Roman"/>
                <w:color w:val="000000" w:themeColor="text1"/>
                <w:sz w:val="24"/>
              </w:rPr>
              <w:t>總計</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未依規定讓車</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698</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1,031</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925</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2,737</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5,391</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2</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未注意車前狀況</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649</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896</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877</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2,637</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5,059</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3</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rPr>
            </w:pPr>
            <w:r w:rsidRPr="0036042E">
              <w:rPr>
                <w:rFonts w:ascii="Times New Roman"/>
                <w:color w:val="000000" w:themeColor="text1"/>
                <w:sz w:val="24"/>
              </w:rPr>
              <w:t>左轉彎未依規定</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198</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287</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387</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896</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1,768</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4</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違反號</w:t>
            </w:r>
            <w:proofErr w:type="gramStart"/>
            <w:r w:rsidRPr="0036042E">
              <w:rPr>
                <w:rFonts w:ascii="Times New Roman"/>
                <w:color w:val="000000" w:themeColor="text1"/>
                <w:sz w:val="24"/>
                <w:szCs w:val="24"/>
              </w:rPr>
              <w:t>誌</w:t>
            </w:r>
            <w:proofErr w:type="gramEnd"/>
            <w:r w:rsidRPr="0036042E">
              <w:rPr>
                <w:rFonts w:ascii="Times New Roman"/>
                <w:color w:val="000000" w:themeColor="text1"/>
                <w:sz w:val="24"/>
                <w:szCs w:val="24"/>
              </w:rPr>
              <w:t>管制或指揮</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119</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220</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197</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712</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1,248</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5</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其他引起事故之違規或不當行為</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147</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186</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212</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601</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1,146</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6</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不明原因肇事</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117</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190</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227</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565</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1,099</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7</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未保持行車安全距離</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146</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194</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135</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583</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1,058</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8</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起步未注意其他車</w:t>
            </w:r>
            <w:r w:rsidRPr="0036042E">
              <w:rPr>
                <w:rFonts w:ascii="Times New Roman"/>
                <w:color w:val="000000" w:themeColor="text1"/>
                <w:sz w:val="24"/>
                <w:szCs w:val="24"/>
              </w:rPr>
              <w:lastRenderedPageBreak/>
              <w:t>（人）安全</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lastRenderedPageBreak/>
              <w:t>109</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162</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103</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404</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778</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9</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違反特定標誌（線）禁制</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92</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126</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112</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415</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745</w:t>
            </w:r>
          </w:p>
        </w:tc>
      </w:tr>
      <w:tr w:rsidR="0036042E" w:rsidRPr="0036042E" w:rsidTr="00893B98">
        <w:tc>
          <w:tcPr>
            <w:tcW w:w="308" w:type="pct"/>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10</w:t>
            </w:r>
          </w:p>
        </w:tc>
        <w:tc>
          <w:tcPr>
            <w:tcW w:w="1292"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右轉彎未依規定</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76</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122</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80</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403</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681</w:t>
            </w:r>
          </w:p>
        </w:tc>
      </w:tr>
      <w:tr w:rsidR="0036042E" w:rsidRPr="0036042E" w:rsidTr="007E6952">
        <w:tc>
          <w:tcPr>
            <w:tcW w:w="1600" w:type="pct"/>
            <w:gridSpan w:val="2"/>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rPr>
            </w:pPr>
            <w:r w:rsidRPr="0036042E">
              <w:rPr>
                <w:rFonts w:ascii="Times New Roman"/>
                <w:color w:val="000000" w:themeColor="text1"/>
                <w:sz w:val="24"/>
              </w:rPr>
              <w:t>其他</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728</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1,071</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961</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2,717</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5,477</w:t>
            </w:r>
          </w:p>
        </w:tc>
      </w:tr>
      <w:tr w:rsidR="0036042E" w:rsidRPr="0036042E" w:rsidTr="007E6952">
        <w:tc>
          <w:tcPr>
            <w:tcW w:w="1600" w:type="pct"/>
            <w:gridSpan w:val="2"/>
            <w:tcBorders>
              <w:top w:val="single" w:sz="4" w:space="0" w:color="auto"/>
              <w:left w:val="single" w:sz="4" w:space="0" w:color="auto"/>
              <w:bottom w:val="single" w:sz="4" w:space="0" w:color="auto"/>
              <w:right w:val="single" w:sz="4" w:space="0" w:color="auto"/>
            </w:tcBorders>
            <w:vAlign w:val="center"/>
            <w:hideMark/>
          </w:tcPr>
          <w:p w:rsidR="008A73A7" w:rsidRPr="0036042E" w:rsidRDefault="008A73A7" w:rsidP="000F6D70">
            <w:pPr>
              <w:adjustRightInd w:val="0"/>
              <w:snapToGrid w:val="0"/>
              <w:jc w:val="center"/>
              <w:rPr>
                <w:rFonts w:ascii="Times New Roman"/>
                <w:color w:val="000000" w:themeColor="text1"/>
                <w:sz w:val="24"/>
                <w:szCs w:val="28"/>
              </w:rPr>
            </w:pPr>
            <w:r w:rsidRPr="0036042E">
              <w:rPr>
                <w:rFonts w:ascii="Times New Roman"/>
                <w:color w:val="000000" w:themeColor="text1"/>
                <w:sz w:val="24"/>
              </w:rPr>
              <w:t>全部肇因總計</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3,079</w:t>
            </w:r>
          </w:p>
        </w:tc>
        <w:tc>
          <w:tcPr>
            <w:tcW w:w="683"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4,485</w:t>
            </w:r>
          </w:p>
        </w:tc>
        <w:tc>
          <w:tcPr>
            <w:tcW w:w="66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4,216</w:t>
            </w:r>
          </w:p>
        </w:tc>
        <w:tc>
          <w:tcPr>
            <w:tcW w:w="677"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12,670</w:t>
            </w:r>
          </w:p>
        </w:tc>
        <w:tc>
          <w:tcPr>
            <w:tcW w:w="689" w:type="pct"/>
            <w:tcBorders>
              <w:top w:val="single" w:sz="4" w:space="0" w:color="auto"/>
              <w:left w:val="single" w:sz="4" w:space="0" w:color="auto"/>
              <w:bottom w:val="single" w:sz="4" w:space="0" w:color="auto"/>
              <w:right w:val="single" w:sz="4" w:space="0" w:color="auto"/>
            </w:tcBorders>
            <w:hideMark/>
          </w:tcPr>
          <w:p w:rsidR="008A73A7" w:rsidRPr="0036042E" w:rsidRDefault="008A73A7"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24,450</w:t>
            </w:r>
          </w:p>
        </w:tc>
      </w:tr>
    </w:tbl>
    <w:p w:rsidR="00F82500" w:rsidRPr="0036042E" w:rsidRDefault="008A73A7" w:rsidP="008416F4">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9D421C" w:rsidRPr="0036042E" w:rsidRDefault="009D421C" w:rsidP="002965D5">
      <w:pPr>
        <w:pStyle w:val="3"/>
        <w:spacing w:beforeLines="25" w:before="114"/>
        <w:ind w:left="1360" w:hanging="680"/>
        <w:rPr>
          <w:rFonts w:ascii="Times New Roman" w:hAnsi="Times New Roman"/>
          <w:color w:val="000000" w:themeColor="text1"/>
        </w:rPr>
      </w:pPr>
      <w:r w:rsidRPr="0036042E">
        <w:rPr>
          <w:rFonts w:ascii="Times New Roman" w:hAnsi="Times New Roman" w:hint="eastAsia"/>
          <w:color w:val="000000" w:themeColor="text1"/>
        </w:rPr>
        <w:t>我國</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年兒少交通事故交通載具型態傷亡人數分析：</w:t>
      </w:r>
    </w:p>
    <w:p w:rsidR="009D421C" w:rsidRPr="0036042E" w:rsidRDefault="009D421C" w:rsidP="002965D5">
      <w:pPr>
        <w:pStyle w:val="4"/>
        <w:rPr>
          <w:rFonts w:ascii="Times New Roman" w:hAnsi="Times New Roman"/>
          <w:color w:val="000000" w:themeColor="text1"/>
        </w:rPr>
      </w:pP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w:t>
      </w:r>
    </w:p>
    <w:p w:rsidR="009D421C" w:rsidRPr="0036042E" w:rsidRDefault="009D421C" w:rsidP="00E35E2F">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以「人</w:t>
      </w:r>
      <w:r w:rsidRPr="0036042E">
        <w:rPr>
          <w:rFonts w:ascii="Times New Roman" w:hint="eastAsia"/>
          <w:color w:val="000000" w:themeColor="text1"/>
        </w:rPr>
        <w:t>-</w:t>
      </w:r>
      <w:r w:rsidRPr="0036042E">
        <w:rPr>
          <w:rFonts w:ascii="Times New Roman" w:hint="eastAsia"/>
          <w:color w:val="000000" w:themeColor="text1"/>
        </w:rPr>
        <w:t>乘客」最高，其次為「機車</w:t>
      </w:r>
      <w:r w:rsidRPr="0036042E">
        <w:rPr>
          <w:rFonts w:ascii="Times New Roman" w:hint="eastAsia"/>
          <w:color w:val="000000" w:themeColor="text1"/>
        </w:rPr>
        <w:t>-</w:t>
      </w:r>
      <w:r w:rsidRPr="0036042E">
        <w:rPr>
          <w:rFonts w:ascii="Times New Roman" w:hint="eastAsia"/>
          <w:color w:val="000000" w:themeColor="text1"/>
        </w:rPr>
        <w:t>普通重型」，再次為「慢車</w:t>
      </w:r>
      <w:r w:rsidRPr="0036042E">
        <w:rPr>
          <w:rFonts w:ascii="Times New Roman" w:hint="eastAsia"/>
          <w:color w:val="000000" w:themeColor="text1"/>
        </w:rPr>
        <w:t>-</w:t>
      </w:r>
      <w:r w:rsidRPr="0036042E">
        <w:rPr>
          <w:rFonts w:ascii="Times New Roman" w:hint="eastAsia"/>
          <w:color w:val="000000" w:themeColor="text1"/>
        </w:rPr>
        <w:t>腳踏自行車」（詳表</w:t>
      </w:r>
      <w:r w:rsidR="00E35E2F" w:rsidRPr="0036042E">
        <w:rPr>
          <w:rFonts w:ascii="Times New Roman" w:hint="eastAsia"/>
          <w:color w:val="000000" w:themeColor="text1"/>
        </w:rPr>
        <w:t>8</w:t>
      </w:r>
      <w:r w:rsidRPr="0036042E">
        <w:rPr>
          <w:rFonts w:ascii="Times New Roman" w:hint="eastAsia"/>
          <w:color w:val="000000" w:themeColor="text1"/>
        </w:rPr>
        <w:t>）。</w:t>
      </w:r>
    </w:p>
    <w:p w:rsidR="00F82500" w:rsidRPr="0036042E" w:rsidRDefault="009D421C" w:rsidP="00AB621F">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8</w:t>
      </w:r>
      <w:r w:rsidRPr="0036042E">
        <w:rPr>
          <w:rFonts w:ascii="Times New Roman" w:hAnsi="Times New Roman" w:hint="eastAsia"/>
          <w:color w:val="000000" w:themeColor="text1"/>
          <w:sz w:val="28"/>
          <w:szCs w:val="28"/>
        </w:rPr>
        <w:t xml:space="preserve">　</w:t>
      </w:r>
      <w:r w:rsidRPr="0036042E">
        <w:rPr>
          <w:rFonts w:ascii="Times New Roman" w:hAnsi="Times New Roman" w:hint="eastAsia"/>
          <w:color w:val="000000" w:themeColor="text1"/>
          <w:sz w:val="28"/>
          <w:szCs w:val="28"/>
        </w:rPr>
        <w:t>107</w:t>
      </w:r>
      <w:r w:rsidRPr="0036042E">
        <w:rPr>
          <w:rFonts w:ascii="Times New Roman" w:hAnsi="Times New Roman" w:hint="eastAsia"/>
          <w:color w:val="000000" w:themeColor="text1"/>
          <w:sz w:val="28"/>
          <w:szCs w:val="28"/>
        </w:rPr>
        <w:t>年兒少交通事故各交通載具型態傷亡人數</w:t>
      </w:r>
    </w:p>
    <w:tbl>
      <w:tblPr>
        <w:tblW w:w="956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5"/>
        <w:gridCol w:w="2436"/>
        <w:gridCol w:w="1301"/>
        <w:gridCol w:w="1302"/>
        <w:gridCol w:w="1302"/>
        <w:gridCol w:w="1302"/>
        <w:gridCol w:w="1302"/>
      </w:tblGrid>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排序</w:t>
            </w:r>
          </w:p>
        </w:tc>
        <w:tc>
          <w:tcPr>
            <w:tcW w:w="243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交通載具型態</w:t>
            </w:r>
          </w:p>
        </w:tc>
        <w:tc>
          <w:tcPr>
            <w:tcW w:w="130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0-5</w:t>
            </w:r>
            <w:r w:rsidRPr="0036042E">
              <w:rPr>
                <w:rFonts w:ascii="Times New Roman"/>
                <w:color w:val="000000" w:themeColor="text1"/>
                <w:sz w:val="24"/>
              </w:rPr>
              <w:t>歲</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6-11</w:t>
            </w:r>
            <w:r w:rsidRPr="0036042E">
              <w:rPr>
                <w:rFonts w:ascii="Times New Roman"/>
                <w:color w:val="000000" w:themeColor="text1"/>
                <w:sz w:val="24"/>
              </w:rPr>
              <w:t>歲</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12-14</w:t>
            </w:r>
            <w:r w:rsidRPr="0036042E">
              <w:rPr>
                <w:rFonts w:ascii="Times New Roman"/>
                <w:color w:val="000000" w:themeColor="text1"/>
                <w:sz w:val="24"/>
              </w:rPr>
              <w:t>歲</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15-17</w:t>
            </w:r>
            <w:r w:rsidRPr="0036042E">
              <w:rPr>
                <w:rFonts w:ascii="Times New Roman"/>
                <w:color w:val="000000" w:themeColor="text1"/>
                <w:sz w:val="24"/>
              </w:rPr>
              <w:t>歲</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0-17</w:t>
            </w:r>
            <w:r w:rsidRPr="0036042E">
              <w:rPr>
                <w:rFonts w:ascii="Times New Roman"/>
                <w:color w:val="000000" w:themeColor="text1"/>
                <w:sz w:val="24"/>
              </w:rPr>
              <w:t>歲</w:t>
            </w:r>
          </w:p>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總計</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1</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人</w:t>
            </w:r>
            <w:r w:rsidRPr="0036042E">
              <w:rPr>
                <w:rFonts w:ascii="Times New Roman"/>
                <w:color w:val="000000" w:themeColor="text1"/>
                <w:sz w:val="24"/>
              </w:rPr>
              <w:t>-</w:t>
            </w:r>
            <w:r w:rsidRPr="0036042E">
              <w:rPr>
                <w:rFonts w:ascii="Times New Roman"/>
                <w:color w:val="000000" w:themeColor="text1"/>
                <w:sz w:val="24"/>
              </w:rPr>
              <w:t>乘客</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3,240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3,358</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1,825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4,139</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12,562</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2</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機車</w:t>
            </w:r>
            <w:r w:rsidRPr="0036042E">
              <w:rPr>
                <w:rFonts w:ascii="Times New Roman"/>
                <w:color w:val="000000" w:themeColor="text1"/>
                <w:sz w:val="24"/>
              </w:rPr>
              <w:t>-</w:t>
            </w:r>
            <w:r w:rsidRPr="0036042E">
              <w:rPr>
                <w:rFonts w:ascii="Times New Roman"/>
                <w:color w:val="000000" w:themeColor="text1"/>
                <w:sz w:val="24"/>
              </w:rPr>
              <w:t>普通重型</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8</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402</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6,287</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6,700</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3</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慢車</w:t>
            </w:r>
            <w:r w:rsidRPr="0036042E">
              <w:rPr>
                <w:rFonts w:ascii="Times New Roman"/>
                <w:color w:val="000000" w:themeColor="text1"/>
                <w:sz w:val="24"/>
              </w:rPr>
              <w:t>-</w:t>
            </w:r>
            <w:r w:rsidRPr="0036042E">
              <w:rPr>
                <w:rFonts w:ascii="Times New Roman"/>
                <w:color w:val="000000" w:themeColor="text1"/>
                <w:sz w:val="24"/>
              </w:rPr>
              <w:t>腳踏自行車</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420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1,489</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1,250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3,169</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4</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人</w:t>
            </w:r>
            <w:r w:rsidRPr="0036042E">
              <w:rPr>
                <w:rFonts w:ascii="Times New Roman"/>
                <w:color w:val="000000" w:themeColor="text1"/>
                <w:sz w:val="24"/>
              </w:rPr>
              <w:t>-</w:t>
            </w:r>
            <w:r w:rsidRPr="0036042E">
              <w:rPr>
                <w:rFonts w:ascii="Times New Roman"/>
                <w:color w:val="000000" w:themeColor="text1"/>
                <w:sz w:val="24"/>
              </w:rPr>
              <w:t>行人</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365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578</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387</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453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1,783</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5</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慢車</w:t>
            </w:r>
            <w:r w:rsidRPr="0036042E">
              <w:rPr>
                <w:rFonts w:ascii="Times New Roman"/>
                <w:color w:val="000000" w:themeColor="text1"/>
                <w:sz w:val="24"/>
              </w:rPr>
              <w:t>-</w:t>
            </w:r>
            <w:r w:rsidRPr="0036042E">
              <w:rPr>
                <w:rFonts w:ascii="Times New Roman"/>
                <w:color w:val="000000" w:themeColor="text1"/>
                <w:sz w:val="24"/>
              </w:rPr>
              <w:t>電動自行車</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86</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625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717</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6</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慢車</w:t>
            </w:r>
            <w:r w:rsidRPr="0036042E">
              <w:rPr>
                <w:rFonts w:ascii="Times New Roman"/>
                <w:color w:val="000000" w:themeColor="text1"/>
                <w:sz w:val="24"/>
              </w:rPr>
              <w:t>-</w:t>
            </w:r>
            <w:r w:rsidRPr="0036042E">
              <w:rPr>
                <w:rFonts w:ascii="Times New Roman"/>
                <w:color w:val="000000" w:themeColor="text1"/>
                <w:sz w:val="24"/>
              </w:rPr>
              <w:t>電動輔助自行車</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85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119</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7</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人</w:t>
            </w:r>
            <w:r w:rsidRPr="0036042E">
              <w:rPr>
                <w:rFonts w:ascii="Times New Roman"/>
                <w:color w:val="000000" w:themeColor="text1"/>
                <w:sz w:val="24"/>
              </w:rPr>
              <w:t>-</w:t>
            </w:r>
            <w:r w:rsidRPr="0036042E">
              <w:rPr>
                <w:rFonts w:ascii="Times New Roman"/>
                <w:color w:val="000000" w:themeColor="text1"/>
                <w:sz w:val="24"/>
              </w:rPr>
              <w:t>其他人</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37</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27</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44</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119</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8</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機車</w:t>
            </w:r>
            <w:r w:rsidRPr="0036042E">
              <w:rPr>
                <w:rFonts w:ascii="Times New Roman"/>
                <w:color w:val="000000" w:themeColor="text1"/>
                <w:sz w:val="24"/>
              </w:rPr>
              <w:t>-</w:t>
            </w:r>
            <w:r w:rsidRPr="0036042E">
              <w:rPr>
                <w:rFonts w:ascii="Times New Roman"/>
                <w:color w:val="000000" w:themeColor="text1"/>
                <w:sz w:val="24"/>
              </w:rPr>
              <w:t>普通輕型</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6</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51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57</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9</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小客車</w:t>
            </w:r>
            <w:r w:rsidRPr="0036042E">
              <w:rPr>
                <w:rFonts w:ascii="Times New Roman"/>
                <w:color w:val="000000" w:themeColor="text1"/>
                <w:sz w:val="24"/>
              </w:rPr>
              <w:t>-</w:t>
            </w:r>
            <w:r w:rsidRPr="0036042E">
              <w:rPr>
                <w:rFonts w:ascii="Times New Roman"/>
                <w:color w:val="000000" w:themeColor="text1"/>
                <w:sz w:val="24"/>
              </w:rPr>
              <w:t>自用</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2</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37</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10</w:t>
            </w:r>
          </w:p>
        </w:tc>
        <w:tc>
          <w:tcPr>
            <w:tcW w:w="2436" w:type="dxa"/>
            <w:tcBorders>
              <w:top w:val="single" w:sz="4" w:space="0" w:color="000000"/>
              <w:left w:val="single" w:sz="4" w:space="0" w:color="000000"/>
              <w:bottom w:val="single" w:sz="4" w:space="0" w:color="000000"/>
              <w:right w:val="single" w:sz="4" w:space="0" w:color="000000"/>
            </w:tcBorders>
            <w:hideMark/>
          </w:tcPr>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機車</w:t>
            </w:r>
            <w:r w:rsidRPr="0036042E">
              <w:rPr>
                <w:rFonts w:ascii="Times New Roman"/>
                <w:color w:val="000000" w:themeColor="text1"/>
                <w:sz w:val="24"/>
              </w:rPr>
              <w:t>-</w:t>
            </w:r>
            <w:r w:rsidRPr="0036042E">
              <w:rPr>
                <w:rFonts w:ascii="Times New Roman"/>
                <w:color w:val="000000" w:themeColor="text1"/>
                <w:sz w:val="24"/>
              </w:rPr>
              <w:t>大型重型</w:t>
            </w:r>
            <w:r w:rsidRPr="0036042E">
              <w:rPr>
                <w:rFonts w:ascii="Times New Roman"/>
                <w:color w:val="000000" w:themeColor="text1"/>
                <w:sz w:val="24"/>
              </w:rPr>
              <w:t>2</w:t>
            </w:r>
          </w:p>
          <w:p w:rsidR="00643F54" w:rsidRPr="0036042E" w:rsidRDefault="00643F54" w:rsidP="000F6D70">
            <w:pPr>
              <w:adjustRightInd w:val="0"/>
              <w:snapToGrid w:val="0"/>
              <w:rPr>
                <w:rFonts w:ascii="Times New Roman"/>
                <w:color w:val="000000" w:themeColor="text1"/>
                <w:sz w:val="24"/>
              </w:rPr>
            </w:pPr>
            <w:r w:rsidRPr="0036042E">
              <w:rPr>
                <w:rFonts w:ascii="Times New Roman"/>
                <w:color w:val="000000" w:themeColor="text1"/>
                <w:sz w:val="24"/>
              </w:rPr>
              <w:t>（</w:t>
            </w:r>
            <w:r w:rsidRPr="0036042E">
              <w:rPr>
                <w:rFonts w:ascii="Times New Roman"/>
                <w:color w:val="000000" w:themeColor="text1"/>
                <w:sz w:val="24"/>
              </w:rPr>
              <w:t>250-550CC</w:t>
            </w:r>
            <w:r w:rsidRPr="0036042E">
              <w:rPr>
                <w:rFonts w:ascii="Times New Roman"/>
                <w:color w:val="000000" w:themeColor="text1"/>
                <w:sz w:val="24"/>
              </w:rPr>
              <w:t>）</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6</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7</w:t>
            </w:r>
          </w:p>
        </w:tc>
      </w:tr>
      <w:tr w:rsidR="0036042E" w:rsidRPr="0036042E" w:rsidTr="000F6D70">
        <w:tc>
          <w:tcPr>
            <w:tcW w:w="3051" w:type="dxa"/>
            <w:gridSpan w:val="2"/>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center"/>
              <w:rPr>
                <w:rFonts w:ascii="Times New Roman"/>
                <w:color w:val="000000" w:themeColor="text1"/>
                <w:sz w:val="24"/>
              </w:rPr>
            </w:pPr>
            <w:r w:rsidRPr="0036042E">
              <w:rPr>
                <w:rFonts w:ascii="Times New Roman"/>
                <w:color w:val="000000" w:themeColor="text1"/>
                <w:sz w:val="24"/>
              </w:rPr>
              <w:t>全部交通載具總計</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3,659</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4,400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4,240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12,985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643F54" w:rsidRPr="0036042E" w:rsidRDefault="00643F54" w:rsidP="000F6D70">
            <w:pPr>
              <w:adjustRightInd w:val="0"/>
              <w:snapToGrid w:val="0"/>
              <w:jc w:val="right"/>
              <w:rPr>
                <w:rFonts w:ascii="Times New Roman"/>
                <w:color w:val="000000" w:themeColor="text1"/>
                <w:sz w:val="24"/>
              </w:rPr>
            </w:pPr>
            <w:r w:rsidRPr="0036042E">
              <w:rPr>
                <w:rFonts w:ascii="Times New Roman"/>
                <w:color w:val="000000" w:themeColor="text1"/>
                <w:sz w:val="24"/>
              </w:rPr>
              <w:t>25,284</w:t>
            </w:r>
          </w:p>
        </w:tc>
      </w:tr>
    </w:tbl>
    <w:p w:rsidR="00F82500" w:rsidRPr="0036042E" w:rsidRDefault="00643F54" w:rsidP="00D76D76">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A95C80" w:rsidRPr="0036042E" w:rsidRDefault="00A95C80" w:rsidP="00A95C80">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108</w:t>
      </w:r>
      <w:r w:rsidRPr="0036042E">
        <w:rPr>
          <w:rFonts w:ascii="Times New Roman" w:hAnsi="Times New Roman" w:hint="eastAsia"/>
          <w:color w:val="000000" w:themeColor="text1"/>
        </w:rPr>
        <w:t>年：</w:t>
      </w:r>
    </w:p>
    <w:p w:rsidR="00A95C80" w:rsidRPr="0036042E" w:rsidRDefault="00A95C80" w:rsidP="00DE3244">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以「人</w:t>
      </w:r>
      <w:r w:rsidRPr="0036042E">
        <w:rPr>
          <w:rFonts w:ascii="Times New Roman" w:hint="eastAsia"/>
          <w:color w:val="000000" w:themeColor="text1"/>
        </w:rPr>
        <w:t>-</w:t>
      </w:r>
      <w:r w:rsidRPr="0036042E">
        <w:rPr>
          <w:rFonts w:ascii="Times New Roman" w:hint="eastAsia"/>
          <w:color w:val="000000" w:themeColor="text1"/>
        </w:rPr>
        <w:t>乘客」最高，其次為「機車</w:t>
      </w:r>
      <w:r w:rsidRPr="0036042E">
        <w:rPr>
          <w:rFonts w:ascii="Times New Roman" w:hint="eastAsia"/>
          <w:color w:val="000000" w:themeColor="text1"/>
        </w:rPr>
        <w:t>-</w:t>
      </w:r>
      <w:r w:rsidRPr="0036042E">
        <w:rPr>
          <w:rFonts w:ascii="Times New Roman" w:hint="eastAsia"/>
          <w:color w:val="000000" w:themeColor="text1"/>
        </w:rPr>
        <w:t>普通重型」，再次為「慢車</w:t>
      </w:r>
      <w:r w:rsidRPr="0036042E">
        <w:rPr>
          <w:rFonts w:ascii="Times New Roman" w:hint="eastAsia"/>
          <w:color w:val="000000" w:themeColor="text1"/>
        </w:rPr>
        <w:t>-</w:t>
      </w:r>
      <w:r w:rsidRPr="0036042E">
        <w:rPr>
          <w:rFonts w:ascii="Times New Roman" w:hint="eastAsia"/>
          <w:color w:val="000000" w:themeColor="text1"/>
        </w:rPr>
        <w:t>腳踏自行車」（詳表</w:t>
      </w:r>
      <w:r w:rsidR="00DE3244" w:rsidRPr="0036042E">
        <w:rPr>
          <w:rFonts w:ascii="Times New Roman" w:hint="eastAsia"/>
          <w:color w:val="000000" w:themeColor="text1"/>
        </w:rPr>
        <w:t>9</w:t>
      </w:r>
      <w:r w:rsidRPr="0036042E">
        <w:rPr>
          <w:rFonts w:ascii="Times New Roman" w:hint="eastAsia"/>
          <w:color w:val="000000" w:themeColor="text1"/>
        </w:rPr>
        <w:t>）。</w:t>
      </w:r>
    </w:p>
    <w:p w:rsidR="008F3AE6" w:rsidRPr="0036042E" w:rsidRDefault="008F3AE6" w:rsidP="00DE3244">
      <w:pPr>
        <w:pStyle w:val="10"/>
        <w:tabs>
          <w:tab w:val="clear" w:pos="567"/>
        </w:tabs>
        <w:ind w:leftChars="500" w:left="1701" w:firstLine="680"/>
        <w:rPr>
          <w:rFonts w:ascii="Times New Roman"/>
          <w:color w:val="000000" w:themeColor="text1"/>
        </w:rPr>
      </w:pPr>
    </w:p>
    <w:p w:rsidR="008F3AE6" w:rsidRPr="0036042E" w:rsidRDefault="008F3AE6" w:rsidP="00DE3244">
      <w:pPr>
        <w:pStyle w:val="10"/>
        <w:tabs>
          <w:tab w:val="clear" w:pos="567"/>
        </w:tabs>
        <w:ind w:leftChars="500" w:left="1701" w:firstLine="680"/>
        <w:rPr>
          <w:rFonts w:ascii="Times New Roman"/>
          <w:color w:val="000000" w:themeColor="text1"/>
        </w:rPr>
      </w:pPr>
    </w:p>
    <w:p w:rsidR="006A1021" w:rsidRPr="0036042E" w:rsidRDefault="006A1021" w:rsidP="00DE3244">
      <w:pPr>
        <w:pStyle w:val="10"/>
        <w:tabs>
          <w:tab w:val="clear" w:pos="567"/>
        </w:tabs>
        <w:ind w:leftChars="500" w:left="1701" w:firstLine="680"/>
        <w:rPr>
          <w:rFonts w:ascii="Times New Roman"/>
          <w:color w:val="000000" w:themeColor="text1"/>
        </w:rPr>
      </w:pPr>
    </w:p>
    <w:p w:rsidR="00F82500" w:rsidRPr="0036042E" w:rsidRDefault="00A95C80" w:rsidP="008B64A5">
      <w:pPr>
        <w:pStyle w:val="1"/>
        <w:numPr>
          <w:ilvl w:val="0"/>
          <w:numId w:val="0"/>
        </w:numPr>
        <w:adjustRightInd w:val="0"/>
        <w:snapToGrid w:val="0"/>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lastRenderedPageBreak/>
        <w:t>表</w:t>
      </w:r>
      <w:r w:rsidRPr="0036042E">
        <w:rPr>
          <w:rFonts w:ascii="Times New Roman" w:hAnsi="Times New Roman" w:hint="eastAsia"/>
          <w:color w:val="000000" w:themeColor="text1"/>
          <w:sz w:val="28"/>
          <w:szCs w:val="28"/>
        </w:rPr>
        <w:t>9</w:t>
      </w:r>
      <w:r w:rsidRPr="0036042E">
        <w:rPr>
          <w:rFonts w:ascii="Times New Roman" w:hAnsi="Times New Roman" w:hint="eastAsia"/>
          <w:color w:val="000000" w:themeColor="text1"/>
          <w:sz w:val="28"/>
          <w:szCs w:val="28"/>
        </w:rPr>
        <w:t xml:space="preserve">　</w:t>
      </w:r>
      <w:r w:rsidRPr="0036042E">
        <w:rPr>
          <w:rFonts w:ascii="Times New Roman" w:hAnsi="Times New Roman" w:hint="eastAsia"/>
          <w:color w:val="000000" w:themeColor="text1"/>
          <w:sz w:val="28"/>
          <w:szCs w:val="28"/>
        </w:rPr>
        <w:t>108</w:t>
      </w:r>
      <w:r w:rsidRPr="0036042E">
        <w:rPr>
          <w:rFonts w:ascii="Times New Roman" w:hAnsi="Times New Roman" w:hint="eastAsia"/>
          <w:color w:val="000000" w:themeColor="text1"/>
          <w:sz w:val="28"/>
          <w:szCs w:val="28"/>
        </w:rPr>
        <w:t>年兒少交通事故各交通載具型態傷亡人數</w:t>
      </w:r>
    </w:p>
    <w:tbl>
      <w:tblPr>
        <w:tblW w:w="9546"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5"/>
        <w:gridCol w:w="2436"/>
        <w:gridCol w:w="1299"/>
        <w:gridCol w:w="1299"/>
        <w:gridCol w:w="1299"/>
        <w:gridCol w:w="1299"/>
        <w:gridCol w:w="1299"/>
      </w:tblGrid>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排序</w:t>
            </w:r>
          </w:p>
        </w:tc>
        <w:tc>
          <w:tcPr>
            <w:tcW w:w="243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交通載具型態</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0-5</w:t>
            </w:r>
            <w:r w:rsidRPr="0036042E">
              <w:rPr>
                <w:rFonts w:ascii="Times New Roman"/>
                <w:color w:val="000000" w:themeColor="text1"/>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6-11</w:t>
            </w:r>
            <w:r w:rsidRPr="0036042E">
              <w:rPr>
                <w:rFonts w:ascii="Times New Roman"/>
                <w:color w:val="000000" w:themeColor="text1"/>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12-14</w:t>
            </w:r>
            <w:r w:rsidRPr="0036042E">
              <w:rPr>
                <w:rFonts w:ascii="Times New Roman"/>
                <w:color w:val="000000" w:themeColor="text1"/>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15-17</w:t>
            </w:r>
            <w:r w:rsidRPr="0036042E">
              <w:rPr>
                <w:rFonts w:ascii="Times New Roman"/>
                <w:color w:val="000000" w:themeColor="text1"/>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0-17</w:t>
            </w:r>
            <w:r w:rsidRPr="0036042E">
              <w:rPr>
                <w:rFonts w:ascii="Times New Roman"/>
                <w:color w:val="000000" w:themeColor="text1"/>
                <w:sz w:val="24"/>
              </w:rPr>
              <w:t>歲</w:t>
            </w:r>
          </w:p>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總計</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1</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人</w:t>
            </w:r>
            <w:r w:rsidRPr="0036042E">
              <w:rPr>
                <w:rFonts w:ascii="Times New Roman"/>
                <w:color w:val="000000" w:themeColor="text1"/>
                <w:sz w:val="24"/>
              </w:rPr>
              <w:t>-</w:t>
            </w:r>
            <w:r w:rsidRPr="0036042E">
              <w:rPr>
                <w:rFonts w:ascii="Times New Roman"/>
                <w:color w:val="000000" w:themeColor="text1"/>
                <w:sz w:val="24"/>
              </w:rPr>
              <w:t>乘客</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3,624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3,947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2,104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4,504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14,179</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2</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機車</w:t>
            </w:r>
            <w:r w:rsidRPr="0036042E">
              <w:rPr>
                <w:rFonts w:ascii="Times New Roman"/>
                <w:color w:val="000000" w:themeColor="text1"/>
                <w:sz w:val="24"/>
              </w:rPr>
              <w:t>-</w:t>
            </w:r>
            <w:r w:rsidRPr="0036042E">
              <w:rPr>
                <w:rFonts w:ascii="Times New Roman"/>
                <w:color w:val="000000" w:themeColor="text1"/>
                <w:sz w:val="24"/>
              </w:rPr>
              <w:t>普通重型</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535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7,360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7,907</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3</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慢車</w:t>
            </w:r>
            <w:r w:rsidRPr="0036042E">
              <w:rPr>
                <w:rFonts w:ascii="Times New Roman"/>
                <w:color w:val="000000" w:themeColor="text1"/>
                <w:sz w:val="24"/>
              </w:rPr>
              <w:t>-</w:t>
            </w:r>
            <w:r w:rsidRPr="0036042E">
              <w:rPr>
                <w:rFonts w:ascii="Times New Roman"/>
                <w:color w:val="000000" w:themeColor="text1"/>
                <w:sz w:val="24"/>
              </w:rPr>
              <w:t>腳踏自行車</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457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1,762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1,459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3,695</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4</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人</w:t>
            </w:r>
            <w:r w:rsidRPr="0036042E">
              <w:rPr>
                <w:rFonts w:ascii="Times New Roman"/>
                <w:color w:val="000000" w:themeColor="text1"/>
                <w:sz w:val="24"/>
              </w:rPr>
              <w:t>-</w:t>
            </w:r>
            <w:r w:rsidRPr="0036042E">
              <w:rPr>
                <w:rFonts w:ascii="Times New Roman"/>
                <w:color w:val="000000" w:themeColor="text1"/>
                <w:sz w:val="24"/>
              </w:rPr>
              <w:t>行人</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408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713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408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485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2,014</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5</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慢車</w:t>
            </w:r>
            <w:r w:rsidRPr="0036042E">
              <w:rPr>
                <w:rFonts w:ascii="Times New Roman"/>
                <w:color w:val="000000" w:themeColor="text1"/>
                <w:sz w:val="24"/>
              </w:rPr>
              <w:t>-</w:t>
            </w:r>
            <w:r w:rsidRPr="0036042E">
              <w:rPr>
                <w:rFonts w:ascii="Times New Roman"/>
                <w:color w:val="000000" w:themeColor="text1"/>
                <w:sz w:val="24"/>
              </w:rPr>
              <w:t>電動自行車</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189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853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1,054</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6</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慢車</w:t>
            </w:r>
            <w:r w:rsidRPr="0036042E">
              <w:rPr>
                <w:rFonts w:ascii="Times New Roman"/>
                <w:color w:val="000000" w:themeColor="text1"/>
                <w:sz w:val="24"/>
              </w:rPr>
              <w:t>-</w:t>
            </w:r>
            <w:r w:rsidRPr="0036042E">
              <w:rPr>
                <w:rFonts w:ascii="Times New Roman"/>
                <w:color w:val="000000" w:themeColor="text1"/>
                <w:sz w:val="24"/>
              </w:rPr>
              <w:t>電動輔助自行車</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46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123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174</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7</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小客車</w:t>
            </w:r>
            <w:r w:rsidRPr="0036042E">
              <w:rPr>
                <w:rFonts w:ascii="Times New Roman"/>
                <w:color w:val="000000" w:themeColor="text1"/>
                <w:sz w:val="24"/>
              </w:rPr>
              <w:t>-</w:t>
            </w:r>
            <w:r w:rsidRPr="0036042E">
              <w:rPr>
                <w:rFonts w:ascii="Times New Roman"/>
                <w:color w:val="000000" w:themeColor="text1"/>
                <w:sz w:val="24"/>
              </w:rPr>
              <w:t>自用</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140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149</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8</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人</w:t>
            </w:r>
            <w:r w:rsidRPr="0036042E">
              <w:rPr>
                <w:rFonts w:ascii="Times New Roman"/>
                <w:color w:val="000000" w:themeColor="text1"/>
                <w:sz w:val="24"/>
              </w:rPr>
              <w:t>-</w:t>
            </w:r>
            <w:r w:rsidRPr="0036042E">
              <w:rPr>
                <w:rFonts w:ascii="Times New Roman"/>
                <w:color w:val="000000" w:themeColor="text1"/>
                <w:sz w:val="24"/>
              </w:rPr>
              <w:t>其他人</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26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35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23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34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118</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9</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機車</w:t>
            </w:r>
            <w:r w:rsidRPr="0036042E">
              <w:rPr>
                <w:rFonts w:ascii="Times New Roman"/>
                <w:color w:val="000000" w:themeColor="text1"/>
                <w:sz w:val="24"/>
              </w:rPr>
              <w:t>-</w:t>
            </w:r>
            <w:r w:rsidRPr="0036042E">
              <w:rPr>
                <w:rFonts w:ascii="Times New Roman"/>
                <w:color w:val="000000" w:themeColor="text1"/>
                <w:sz w:val="24"/>
              </w:rPr>
              <w:t>普通輕型</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46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53</w:t>
            </w:r>
          </w:p>
        </w:tc>
      </w:tr>
      <w:tr w:rsidR="0036042E" w:rsidRPr="0036042E" w:rsidTr="000F6D70">
        <w:tc>
          <w:tcPr>
            <w:tcW w:w="615"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10</w:t>
            </w:r>
          </w:p>
        </w:tc>
        <w:tc>
          <w:tcPr>
            <w:tcW w:w="2436" w:type="dxa"/>
            <w:tcBorders>
              <w:top w:val="single" w:sz="4" w:space="0" w:color="000000"/>
              <w:left w:val="single" w:sz="4" w:space="0" w:color="000000"/>
              <w:bottom w:val="single" w:sz="4" w:space="0" w:color="000000"/>
              <w:right w:val="single" w:sz="4" w:space="0" w:color="000000"/>
            </w:tcBorders>
            <w:hideMark/>
          </w:tcPr>
          <w:p w:rsidR="00DE65E3" w:rsidRPr="0036042E" w:rsidRDefault="00DE65E3" w:rsidP="000F6D70">
            <w:pPr>
              <w:adjustRightInd w:val="0"/>
              <w:snapToGrid w:val="0"/>
              <w:rPr>
                <w:rFonts w:ascii="Times New Roman"/>
                <w:color w:val="000000" w:themeColor="text1"/>
                <w:sz w:val="24"/>
              </w:rPr>
            </w:pPr>
            <w:r w:rsidRPr="0036042E">
              <w:rPr>
                <w:rFonts w:ascii="Times New Roman"/>
                <w:color w:val="000000" w:themeColor="text1"/>
                <w:sz w:val="24"/>
              </w:rPr>
              <w:t>小貨車（含客貨兩用）</w:t>
            </w:r>
            <w:r w:rsidRPr="0036042E">
              <w:rPr>
                <w:rFonts w:ascii="Times New Roman"/>
                <w:color w:val="000000" w:themeColor="text1"/>
                <w:sz w:val="24"/>
              </w:rPr>
              <w:t>-</w:t>
            </w:r>
            <w:r w:rsidRPr="0036042E">
              <w:rPr>
                <w:rFonts w:ascii="Times New Roman"/>
                <w:color w:val="000000" w:themeColor="text1"/>
                <w:sz w:val="24"/>
              </w:rPr>
              <w:t>自用</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17</w:t>
            </w:r>
          </w:p>
        </w:tc>
      </w:tr>
      <w:tr w:rsidR="0036042E" w:rsidRPr="0036042E" w:rsidTr="000F6D70">
        <w:tc>
          <w:tcPr>
            <w:tcW w:w="3051" w:type="dxa"/>
            <w:gridSpan w:val="2"/>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center"/>
              <w:rPr>
                <w:rFonts w:ascii="Times New Roman"/>
                <w:color w:val="000000" w:themeColor="text1"/>
                <w:sz w:val="24"/>
              </w:rPr>
            </w:pPr>
            <w:r w:rsidRPr="0036042E">
              <w:rPr>
                <w:rFonts w:ascii="Times New Roman"/>
                <w:color w:val="000000" w:themeColor="text1"/>
                <w:sz w:val="24"/>
              </w:rPr>
              <w:t>全部交通載具總計</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4,082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5,177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5,081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15,045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DE65E3" w:rsidRPr="0036042E" w:rsidRDefault="00DE65E3" w:rsidP="000F6D70">
            <w:pPr>
              <w:adjustRightInd w:val="0"/>
              <w:snapToGrid w:val="0"/>
              <w:jc w:val="right"/>
              <w:rPr>
                <w:rFonts w:ascii="Times New Roman"/>
                <w:color w:val="000000" w:themeColor="text1"/>
                <w:sz w:val="24"/>
              </w:rPr>
            </w:pPr>
            <w:r w:rsidRPr="0036042E">
              <w:rPr>
                <w:rFonts w:ascii="Times New Roman"/>
                <w:color w:val="000000" w:themeColor="text1"/>
                <w:sz w:val="24"/>
              </w:rPr>
              <w:t>29,385</w:t>
            </w:r>
          </w:p>
        </w:tc>
      </w:tr>
    </w:tbl>
    <w:p w:rsidR="00F82500" w:rsidRPr="0036042E" w:rsidRDefault="00DE65E3" w:rsidP="00DE65E3">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163342" w:rsidRPr="0036042E" w:rsidRDefault="00163342" w:rsidP="00723158">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w:t>
      </w:r>
    </w:p>
    <w:p w:rsidR="00163342" w:rsidRPr="0036042E" w:rsidRDefault="00163342" w:rsidP="00723158">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以「人</w:t>
      </w:r>
      <w:r w:rsidRPr="0036042E">
        <w:rPr>
          <w:rFonts w:ascii="Times New Roman" w:hint="eastAsia"/>
          <w:color w:val="000000" w:themeColor="text1"/>
        </w:rPr>
        <w:t>-</w:t>
      </w:r>
      <w:r w:rsidRPr="0036042E">
        <w:rPr>
          <w:rFonts w:ascii="Times New Roman" w:hint="eastAsia"/>
          <w:color w:val="000000" w:themeColor="text1"/>
        </w:rPr>
        <w:t>乘客」最高，其次為「機車</w:t>
      </w:r>
      <w:r w:rsidRPr="0036042E">
        <w:rPr>
          <w:rFonts w:ascii="Times New Roman" w:hint="eastAsia"/>
          <w:color w:val="000000" w:themeColor="text1"/>
        </w:rPr>
        <w:t>-</w:t>
      </w:r>
      <w:r w:rsidRPr="0036042E">
        <w:rPr>
          <w:rFonts w:ascii="Times New Roman" w:hint="eastAsia"/>
          <w:color w:val="000000" w:themeColor="text1"/>
        </w:rPr>
        <w:t>普通重型」，再次為「慢車</w:t>
      </w:r>
      <w:r w:rsidRPr="0036042E">
        <w:rPr>
          <w:rFonts w:ascii="Times New Roman" w:hint="eastAsia"/>
          <w:color w:val="000000" w:themeColor="text1"/>
        </w:rPr>
        <w:t>-</w:t>
      </w:r>
      <w:r w:rsidRPr="0036042E">
        <w:rPr>
          <w:rFonts w:ascii="Times New Roman" w:hint="eastAsia"/>
          <w:color w:val="000000" w:themeColor="text1"/>
        </w:rPr>
        <w:t>腳踏自行車」（詳表</w:t>
      </w:r>
      <w:r w:rsidR="00723158" w:rsidRPr="0036042E">
        <w:rPr>
          <w:rFonts w:ascii="Times New Roman" w:hint="eastAsia"/>
          <w:color w:val="000000" w:themeColor="text1"/>
        </w:rPr>
        <w:t>1</w:t>
      </w:r>
      <w:r w:rsidR="00723158" w:rsidRPr="0036042E">
        <w:rPr>
          <w:rFonts w:ascii="Times New Roman"/>
          <w:color w:val="000000" w:themeColor="text1"/>
        </w:rPr>
        <w:t>0</w:t>
      </w:r>
      <w:r w:rsidRPr="0036042E">
        <w:rPr>
          <w:rFonts w:ascii="Times New Roman" w:hint="eastAsia"/>
          <w:color w:val="000000" w:themeColor="text1"/>
        </w:rPr>
        <w:t>）。</w:t>
      </w:r>
    </w:p>
    <w:p w:rsidR="00120B0F" w:rsidRPr="0036042E" w:rsidRDefault="00163342" w:rsidP="005C0EFB">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10</w:t>
      </w:r>
      <w:r w:rsidR="005C0EFB" w:rsidRPr="0036042E">
        <w:rPr>
          <w:rFonts w:ascii="Times New Roman" w:hAnsi="Times New Roman"/>
          <w:color w:val="000000" w:themeColor="text1"/>
          <w:sz w:val="28"/>
          <w:szCs w:val="28"/>
        </w:rPr>
        <w:t xml:space="preserve">  1</w:t>
      </w:r>
      <w:r w:rsidRPr="0036042E">
        <w:rPr>
          <w:rFonts w:ascii="Times New Roman" w:hAnsi="Times New Roman" w:hint="eastAsia"/>
          <w:color w:val="000000" w:themeColor="text1"/>
          <w:sz w:val="28"/>
          <w:szCs w:val="28"/>
        </w:rPr>
        <w:t>09</w:t>
      </w:r>
      <w:r w:rsidRPr="0036042E">
        <w:rPr>
          <w:rFonts w:ascii="Times New Roman" w:hAnsi="Times New Roman" w:hint="eastAsia"/>
          <w:color w:val="000000" w:themeColor="text1"/>
          <w:sz w:val="28"/>
          <w:szCs w:val="28"/>
        </w:rPr>
        <w:t>年兒少交通事故各交通載具型態傷亡人數</w:t>
      </w:r>
    </w:p>
    <w:tbl>
      <w:tblPr>
        <w:tblW w:w="9546"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3"/>
        <w:gridCol w:w="2492"/>
        <w:gridCol w:w="1296"/>
        <w:gridCol w:w="1296"/>
        <w:gridCol w:w="1296"/>
        <w:gridCol w:w="1296"/>
        <w:gridCol w:w="1297"/>
      </w:tblGrid>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排序</w:t>
            </w:r>
          </w:p>
        </w:tc>
        <w:tc>
          <w:tcPr>
            <w:tcW w:w="249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交通載具型態</w:t>
            </w:r>
          </w:p>
        </w:tc>
        <w:tc>
          <w:tcPr>
            <w:tcW w:w="129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0-5</w:t>
            </w:r>
            <w:r w:rsidRPr="0036042E">
              <w:rPr>
                <w:rFonts w:ascii="Times New Roman"/>
                <w:color w:val="000000" w:themeColor="text1"/>
                <w:sz w:val="24"/>
              </w:rPr>
              <w:t>歲</w:t>
            </w:r>
          </w:p>
        </w:tc>
        <w:tc>
          <w:tcPr>
            <w:tcW w:w="129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6-11</w:t>
            </w:r>
            <w:r w:rsidRPr="0036042E">
              <w:rPr>
                <w:rFonts w:ascii="Times New Roman"/>
                <w:color w:val="000000" w:themeColor="text1"/>
                <w:sz w:val="24"/>
              </w:rPr>
              <w:t>歲</w:t>
            </w:r>
          </w:p>
        </w:tc>
        <w:tc>
          <w:tcPr>
            <w:tcW w:w="129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12-14</w:t>
            </w:r>
            <w:r w:rsidRPr="0036042E">
              <w:rPr>
                <w:rFonts w:ascii="Times New Roman"/>
                <w:color w:val="000000" w:themeColor="text1"/>
                <w:sz w:val="24"/>
              </w:rPr>
              <w:t>歲</w:t>
            </w:r>
          </w:p>
        </w:tc>
        <w:tc>
          <w:tcPr>
            <w:tcW w:w="129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15-17</w:t>
            </w:r>
            <w:r w:rsidRPr="0036042E">
              <w:rPr>
                <w:rFonts w:ascii="Times New Roman"/>
                <w:color w:val="000000" w:themeColor="text1"/>
                <w:sz w:val="24"/>
              </w:rPr>
              <w:t>歲</w:t>
            </w:r>
          </w:p>
        </w:tc>
        <w:tc>
          <w:tcPr>
            <w:tcW w:w="1297"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0-17</w:t>
            </w:r>
            <w:r w:rsidRPr="0036042E">
              <w:rPr>
                <w:rFonts w:ascii="Times New Roman"/>
                <w:color w:val="000000" w:themeColor="text1"/>
                <w:sz w:val="24"/>
              </w:rPr>
              <w:t>歲</w:t>
            </w:r>
          </w:p>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總計</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1</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人</w:t>
            </w:r>
            <w:r w:rsidRPr="0036042E">
              <w:rPr>
                <w:rFonts w:ascii="Times New Roman"/>
                <w:color w:val="000000" w:themeColor="text1"/>
                <w:sz w:val="24"/>
              </w:rPr>
              <w:t>-</w:t>
            </w:r>
            <w:r w:rsidRPr="0036042E">
              <w:rPr>
                <w:rFonts w:ascii="Times New Roman"/>
                <w:color w:val="000000" w:themeColor="text1"/>
                <w:sz w:val="24"/>
              </w:rPr>
              <w:t>乘客</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3,381</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3,713</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1,957</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4,274</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13,325</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2</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機車</w:t>
            </w:r>
            <w:r w:rsidRPr="0036042E">
              <w:rPr>
                <w:rFonts w:ascii="Times New Roman"/>
                <w:color w:val="000000" w:themeColor="text1"/>
                <w:sz w:val="24"/>
              </w:rPr>
              <w:t>-</w:t>
            </w:r>
            <w:r w:rsidRPr="0036042E">
              <w:rPr>
                <w:rFonts w:ascii="Times New Roman"/>
                <w:color w:val="000000" w:themeColor="text1"/>
                <w:sz w:val="24"/>
              </w:rPr>
              <w:t>普通重型</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5</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464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6,396</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6,869</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3</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慢車</w:t>
            </w:r>
            <w:r w:rsidRPr="0036042E">
              <w:rPr>
                <w:rFonts w:ascii="Times New Roman"/>
                <w:color w:val="000000" w:themeColor="text1"/>
                <w:sz w:val="24"/>
              </w:rPr>
              <w:t>-</w:t>
            </w:r>
            <w:r w:rsidRPr="0036042E">
              <w:rPr>
                <w:rFonts w:ascii="Times New Roman"/>
                <w:color w:val="000000" w:themeColor="text1"/>
                <w:sz w:val="24"/>
              </w:rPr>
              <w:t>腳踏自行車</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417</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1,517</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1,265</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3,213</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4</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人</w:t>
            </w:r>
            <w:r w:rsidRPr="0036042E">
              <w:rPr>
                <w:rFonts w:ascii="Times New Roman"/>
                <w:color w:val="000000" w:themeColor="text1"/>
                <w:sz w:val="24"/>
              </w:rPr>
              <w:t>-</w:t>
            </w:r>
            <w:r w:rsidRPr="0036042E">
              <w:rPr>
                <w:rFonts w:ascii="Times New Roman"/>
                <w:color w:val="000000" w:themeColor="text1"/>
                <w:sz w:val="24"/>
              </w:rPr>
              <w:t>行人</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390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676</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371</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449</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1,886</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5</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慢車</w:t>
            </w:r>
            <w:r w:rsidRPr="0036042E">
              <w:rPr>
                <w:rFonts w:ascii="Times New Roman"/>
                <w:color w:val="000000" w:themeColor="text1"/>
                <w:sz w:val="24"/>
              </w:rPr>
              <w:t>-</w:t>
            </w:r>
            <w:r w:rsidRPr="0036042E">
              <w:rPr>
                <w:rFonts w:ascii="Times New Roman"/>
                <w:color w:val="000000" w:themeColor="text1"/>
                <w:sz w:val="24"/>
              </w:rPr>
              <w:t>電動自行車</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164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739</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915</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6</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慢車</w:t>
            </w:r>
            <w:r w:rsidRPr="0036042E">
              <w:rPr>
                <w:rFonts w:ascii="Times New Roman"/>
                <w:color w:val="000000" w:themeColor="text1"/>
                <w:sz w:val="24"/>
              </w:rPr>
              <w:t>-</w:t>
            </w:r>
            <w:r w:rsidRPr="0036042E">
              <w:rPr>
                <w:rFonts w:ascii="Times New Roman"/>
                <w:color w:val="000000" w:themeColor="text1"/>
                <w:sz w:val="24"/>
              </w:rPr>
              <w:t>電動輔助自行車</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5</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101</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146</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7</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人</w:t>
            </w:r>
            <w:r w:rsidRPr="0036042E">
              <w:rPr>
                <w:rFonts w:ascii="Times New Roman"/>
                <w:color w:val="000000" w:themeColor="text1"/>
                <w:sz w:val="24"/>
              </w:rPr>
              <w:t>-</w:t>
            </w:r>
            <w:r w:rsidRPr="0036042E">
              <w:rPr>
                <w:rFonts w:ascii="Times New Roman"/>
                <w:color w:val="000000" w:themeColor="text1"/>
                <w:sz w:val="24"/>
              </w:rPr>
              <w:t>其他人</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22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19</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26</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79</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8</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小客車</w:t>
            </w:r>
            <w:r w:rsidRPr="0036042E">
              <w:rPr>
                <w:rFonts w:ascii="Times New Roman"/>
                <w:color w:val="000000" w:themeColor="text1"/>
                <w:sz w:val="24"/>
              </w:rPr>
              <w:t>-</w:t>
            </w:r>
            <w:r w:rsidRPr="0036042E">
              <w:rPr>
                <w:rFonts w:ascii="Times New Roman"/>
                <w:color w:val="000000" w:themeColor="text1"/>
                <w:sz w:val="24"/>
              </w:rPr>
              <w:t>自用</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53</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58</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9</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機車</w:t>
            </w:r>
            <w:r w:rsidRPr="0036042E">
              <w:rPr>
                <w:rFonts w:ascii="Times New Roman"/>
                <w:color w:val="000000" w:themeColor="text1"/>
                <w:sz w:val="24"/>
              </w:rPr>
              <w:t>-</w:t>
            </w:r>
            <w:r w:rsidRPr="0036042E">
              <w:rPr>
                <w:rFonts w:ascii="Times New Roman"/>
                <w:color w:val="000000" w:themeColor="text1"/>
                <w:sz w:val="24"/>
              </w:rPr>
              <w:t>普通輕型</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3</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36</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40</w:t>
            </w:r>
          </w:p>
        </w:tc>
      </w:tr>
      <w:tr w:rsidR="0036042E" w:rsidRPr="0036042E" w:rsidTr="000F6D70">
        <w:tc>
          <w:tcPr>
            <w:tcW w:w="573"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10</w:t>
            </w:r>
          </w:p>
        </w:tc>
        <w:tc>
          <w:tcPr>
            <w:tcW w:w="2492" w:type="dxa"/>
            <w:tcBorders>
              <w:top w:val="single" w:sz="4" w:space="0" w:color="000000"/>
              <w:left w:val="single" w:sz="4" w:space="0" w:color="000000"/>
              <w:bottom w:val="single" w:sz="4" w:space="0" w:color="000000"/>
              <w:right w:val="single" w:sz="4" w:space="0" w:color="000000"/>
            </w:tcBorders>
            <w:hideMark/>
          </w:tcPr>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機車</w:t>
            </w:r>
            <w:r w:rsidRPr="0036042E">
              <w:rPr>
                <w:rFonts w:ascii="Times New Roman"/>
                <w:color w:val="000000" w:themeColor="text1"/>
                <w:sz w:val="24"/>
              </w:rPr>
              <w:t>-</w:t>
            </w:r>
            <w:r w:rsidRPr="0036042E">
              <w:rPr>
                <w:rFonts w:ascii="Times New Roman"/>
                <w:color w:val="000000" w:themeColor="text1"/>
                <w:sz w:val="24"/>
              </w:rPr>
              <w:t>大型重型</w:t>
            </w:r>
            <w:r w:rsidRPr="0036042E">
              <w:rPr>
                <w:rFonts w:ascii="Times New Roman"/>
                <w:color w:val="000000" w:themeColor="text1"/>
                <w:sz w:val="24"/>
              </w:rPr>
              <w:t>2</w:t>
            </w:r>
          </w:p>
          <w:p w:rsidR="00146897" w:rsidRPr="0036042E" w:rsidRDefault="00146897" w:rsidP="000F6D70">
            <w:pPr>
              <w:adjustRightInd w:val="0"/>
              <w:snapToGrid w:val="0"/>
              <w:rPr>
                <w:rFonts w:ascii="Times New Roman"/>
                <w:color w:val="000000" w:themeColor="text1"/>
                <w:sz w:val="24"/>
              </w:rPr>
            </w:pPr>
            <w:r w:rsidRPr="0036042E">
              <w:rPr>
                <w:rFonts w:ascii="Times New Roman"/>
                <w:color w:val="000000" w:themeColor="text1"/>
                <w:sz w:val="24"/>
              </w:rPr>
              <w:t>（</w:t>
            </w:r>
            <w:r w:rsidRPr="0036042E">
              <w:rPr>
                <w:rFonts w:ascii="Times New Roman"/>
                <w:color w:val="000000" w:themeColor="text1"/>
                <w:sz w:val="24"/>
              </w:rPr>
              <w:t>250-550CC</w:t>
            </w:r>
            <w:r w:rsidRPr="0036042E">
              <w:rPr>
                <w:rFonts w:ascii="Times New Roman"/>
                <w:color w:val="000000" w:themeColor="text1"/>
                <w:sz w:val="24"/>
              </w:rPr>
              <w:t>）</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6</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6</w:t>
            </w:r>
          </w:p>
        </w:tc>
      </w:tr>
      <w:tr w:rsidR="0036042E" w:rsidRPr="0036042E" w:rsidTr="000F6D70">
        <w:tc>
          <w:tcPr>
            <w:tcW w:w="3065" w:type="dxa"/>
            <w:gridSpan w:val="2"/>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center"/>
              <w:rPr>
                <w:rFonts w:ascii="Times New Roman"/>
                <w:color w:val="000000" w:themeColor="text1"/>
                <w:sz w:val="24"/>
              </w:rPr>
            </w:pPr>
            <w:r w:rsidRPr="0036042E">
              <w:rPr>
                <w:rFonts w:ascii="Times New Roman"/>
                <w:color w:val="000000" w:themeColor="text1"/>
                <w:sz w:val="24"/>
              </w:rPr>
              <w:t>全部交通載具總計</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3,812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4,848</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4,532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13,357</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146897" w:rsidRPr="0036042E" w:rsidRDefault="00146897" w:rsidP="000F6D70">
            <w:pPr>
              <w:adjustRightInd w:val="0"/>
              <w:snapToGrid w:val="0"/>
              <w:jc w:val="right"/>
              <w:rPr>
                <w:rFonts w:ascii="Times New Roman"/>
                <w:color w:val="000000" w:themeColor="text1"/>
                <w:sz w:val="24"/>
              </w:rPr>
            </w:pPr>
            <w:r w:rsidRPr="0036042E">
              <w:rPr>
                <w:rFonts w:ascii="Times New Roman"/>
                <w:color w:val="000000" w:themeColor="text1"/>
                <w:sz w:val="24"/>
              </w:rPr>
              <w:t>26,549</w:t>
            </w:r>
          </w:p>
        </w:tc>
      </w:tr>
    </w:tbl>
    <w:p w:rsidR="00120B0F" w:rsidRPr="0036042E" w:rsidRDefault="00146897" w:rsidP="00246A4E">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F90D58" w:rsidRPr="0036042E" w:rsidRDefault="00F90D58" w:rsidP="00F90D58">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p>
    <w:p w:rsidR="00F90D58" w:rsidRPr="0036042E" w:rsidRDefault="00F90D58" w:rsidP="00CC6ED3">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以「人</w:t>
      </w:r>
      <w:r w:rsidRPr="0036042E">
        <w:rPr>
          <w:rFonts w:ascii="Times New Roman" w:hint="eastAsia"/>
          <w:color w:val="000000" w:themeColor="text1"/>
        </w:rPr>
        <w:t>-</w:t>
      </w:r>
      <w:r w:rsidRPr="0036042E">
        <w:rPr>
          <w:rFonts w:ascii="Times New Roman" w:hint="eastAsia"/>
          <w:color w:val="000000" w:themeColor="text1"/>
        </w:rPr>
        <w:t>乘客」最高，其次為「機車</w:t>
      </w:r>
      <w:r w:rsidRPr="0036042E">
        <w:rPr>
          <w:rFonts w:ascii="Times New Roman" w:hint="eastAsia"/>
          <w:color w:val="000000" w:themeColor="text1"/>
        </w:rPr>
        <w:t>-</w:t>
      </w:r>
      <w:r w:rsidRPr="0036042E">
        <w:rPr>
          <w:rFonts w:ascii="Times New Roman" w:hint="eastAsia"/>
          <w:color w:val="000000" w:themeColor="text1"/>
        </w:rPr>
        <w:t>普通重型」，</w:t>
      </w:r>
      <w:r w:rsidRPr="0036042E">
        <w:rPr>
          <w:rFonts w:ascii="Times New Roman" w:hint="eastAsia"/>
          <w:color w:val="000000" w:themeColor="text1"/>
        </w:rPr>
        <w:lastRenderedPageBreak/>
        <w:t>再次為「慢車</w:t>
      </w:r>
      <w:r w:rsidRPr="0036042E">
        <w:rPr>
          <w:rFonts w:ascii="Times New Roman" w:hint="eastAsia"/>
          <w:color w:val="000000" w:themeColor="text1"/>
        </w:rPr>
        <w:t>-</w:t>
      </w:r>
      <w:r w:rsidRPr="0036042E">
        <w:rPr>
          <w:rFonts w:ascii="Times New Roman" w:hint="eastAsia"/>
          <w:color w:val="000000" w:themeColor="text1"/>
        </w:rPr>
        <w:t>腳踏自行車」（詳表</w:t>
      </w:r>
      <w:r w:rsidR="00CC6ED3" w:rsidRPr="0036042E">
        <w:rPr>
          <w:rFonts w:ascii="Times New Roman" w:hint="eastAsia"/>
          <w:color w:val="000000" w:themeColor="text1"/>
        </w:rPr>
        <w:t>1</w:t>
      </w:r>
      <w:r w:rsidR="00CC6ED3" w:rsidRPr="0036042E">
        <w:rPr>
          <w:rFonts w:ascii="Times New Roman"/>
          <w:color w:val="000000" w:themeColor="text1"/>
        </w:rPr>
        <w:t>1</w:t>
      </w:r>
      <w:r w:rsidRPr="0036042E">
        <w:rPr>
          <w:rFonts w:ascii="Times New Roman" w:hint="eastAsia"/>
          <w:color w:val="000000" w:themeColor="text1"/>
        </w:rPr>
        <w:t>）。</w:t>
      </w:r>
    </w:p>
    <w:p w:rsidR="00120B0F" w:rsidRPr="0036042E" w:rsidRDefault="00F90D58" w:rsidP="0033266E">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11</w:t>
      </w:r>
      <w:r w:rsidR="0033266E" w:rsidRPr="0036042E">
        <w:rPr>
          <w:rFonts w:ascii="Times New Roman" w:hAnsi="Times New Roman"/>
          <w:color w:val="000000" w:themeColor="text1"/>
          <w:sz w:val="28"/>
          <w:szCs w:val="28"/>
        </w:rPr>
        <w:t xml:space="preserve">  1</w:t>
      </w:r>
      <w:r w:rsidRPr="0036042E">
        <w:rPr>
          <w:rFonts w:ascii="Times New Roman" w:hAnsi="Times New Roman" w:hint="eastAsia"/>
          <w:color w:val="000000" w:themeColor="text1"/>
          <w:sz w:val="28"/>
          <w:szCs w:val="28"/>
        </w:rPr>
        <w:t>10</w:t>
      </w:r>
      <w:r w:rsidRPr="0036042E">
        <w:rPr>
          <w:rFonts w:ascii="Times New Roman" w:hAnsi="Times New Roman" w:hint="eastAsia"/>
          <w:color w:val="000000" w:themeColor="text1"/>
          <w:sz w:val="28"/>
          <w:szCs w:val="28"/>
        </w:rPr>
        <w:t>年兒少交通事故各交通載具型態傷亡人數</w:t>
      </w:r>
    </w:p>
    <w:tbl>
      <w:tblPr>
        <w:tblStyle w:val="af6"/>
        <w:tblW w:w="5403" w:type="pct"/>
        <w:tblInd w:w="-340" w:type="dxa"/>
        <w:tblLook w:val="04A0" w:firstRow="1" w:lastRow="0" w:firstColumn="1" w:lastColumn="0" w:noHBand="0" w:noVBand="1"/>
      </w:tblPr>
      <w:tblGrid>
        <w:gridCol w:w="578"/>
        <w:gridCol w:w="2505"/>
        <w:gridCol w:w="1314"/>
        <w:gridCol w:w="1258"/>
        <w:gridCol w:w="1287"/>
        <w:gridCol w:w="1308"/>
        <w:gridCol w:w="1296"/>
      </w:tblGrid>
      <w:tr w:rsidR="0036042E" w:rsidRPr="0036042E" w:rsidTr="000F6D70">
        <w:tc>
          <w:tcPr>
            <w:tcW w:w="30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26D31" w:rsidRPr="0036042E" w:rsidRDefault="00C26D31" w:rsidP="006E02A6">
            <w:pPr>
              <w:adjustRightInd w:val="0"/>
              <w:snapToGrid w:val="0"/>
              <w:ind w:leftChars="-50" w:left="-170" w:rightChars="-50" w:right="-170"/>
              <w:jc w:val="center"/>
              <w:rPr>
                <w:rFonts w:ascii="Times New Roman"/>
                <w:color w:val="000000" w:themeColor="text1"/>
                <w:sz w:val="24"/>
              </w:rPr>
            </w:pPr>
            <w:r w:rsidRPr="0036042E">
              <w:rPr>
                <w:rFonts w:ascii="Times New Roman"/>
                <w:color w:val="000000" w:themeColor="text1"/>
                <w:sz w:val="24"/>
              </w:rPr>
              <w:t>排序</w:t>
            </w:r>
          </w:p>
        </w:tc>
        <w:tc>
          <w:tcPr>
            <w:tcW w:w="131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交通載具型態</w:t>
            </w:r>
          </w:p>
        </w:tc>
        <w:tc>
          <w:tcPr>
            <w:tcW w:w="68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0-5</w:t>
            </w:r>
            <w:r w:rsidRPr="0036042E">
              <w:rPr>
                <w:rFonts w:ascii="Times New Roman"/>
                <w:color w:val="000000" w:themeColor="text1"/>
                <w:sz w:val="24"/>
              </w:rPr>
              <w:t>歲</w:t>
            </w:r>
          </w:p>
        </w:tc>
        <w:tc>
          <w:tcPr>
            <w:tcW w:w="65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6-11</w:t>
            </w:r>
            <w:r w:rsidRPr="0036042E">
              <w:rPr>
                <w:rFonts w:ascii="Times New Roman"/>
                <w:color w:val="000000" w:themeColor="text1"/>
                <w:sz w:val="24"/>
              </w:rPr>
              <w:t>歲</w:t>
            </w:r>
          </w:p>
        </w:tc>
        <w:tc>
          <w:tcPr>
            <w:tcW w:w="67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12-14</w:t>
            </w:r>
            <w:r w:rsidRPr="0036042E">
              <w:rPr>
                <w:rFonts w:ascii="Times New Roman"/>
                <w:color w:val="000000" w:themeColor="text1"/>
                <w:sz w:val="24"/>
              </w:rPr>
              <w:t>歲</w:t>
            </w:r>
          </w:p>
        </w:tc>
        <w:tc>
          <w:tcPr>
            <w:tcW w:w="68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15-17</w:t>
            </w:r>
            <w:r w:rsidRPr="0036042E">
              <w:rPr>
                <w:rFonts w:ascii="Times New Roman"/>
                <w:color w:val="000000" w:themeColor="text1"/>
                <w:sz w:val="24"/>
              </w:rPr>
              <w:t>歲</w:t>
            </w:r>
          </w:p>
        </w:tc>
        <w:tc>
          <w:tcPr>
            <w:tcW w:w="67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0-17</w:t>
            </w:r>
            <w:r w:rsidRPr="0036042E">
              <w:rPr>
                <w:rFonts w:ascii="Times New Roman"/>
                <w:color w:val="000000" w:themeColor="text1"/>
                <w:sz w:val="24"/>
              </w:rPr>
              <w:t>歲</w:t>
            </w:r>
          </w:p>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總計</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1</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人</w:t>
            </w:r>
            <w:r w:rsidRPr="0036042E">
              <w:rPr>
                <w:rFonts w:ascii="Times New Roman"/>
                <w:color w:val="000000" w:themeColor="text1"/>
                <w:sz w:val="24"/>
                <w:szCs w:val="24"/>
              </w:rPr>
              <w:t>-</w:t>
            </w:r>
            <w:r w:rsidRPr="0036042E">
              <w:rPr>
                <w:rFonts w:ascii="Times New Roman"/>
                <w:color w:val="000000" w:themeColor="text1"/>
                <w:sz w:val="24"/>
                <w:szCs w:val="24"/>
              </w:rPr>
              <w:t>乘客</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2,757</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3,623</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1,780</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3,923</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12,083</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2</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機車</w:t>
            </w:r>
            <w:r w:rsidRPr="0036042E">
              <w:rPr>
                <w:rFonts w:ascii="Times New Roman"/>
                <w:color w:val="000000" w:themeColor="text1"/>
                <w:sz w:val="24"/>
                <w:szCs w:val="24"/>
              </w:rPr>
              <w:t>-</w:t>
            </w:r>
            <w:r w:rsidRPr="0036042E">
              <w:rPr>
                <w:rFonts w:ascii="Times New Roman"/>
                <w:color w:val="000000" w:themeColor="text1"/>
                <w:sz w:val="24"/>
                <w:szCs w:val="24"/>
              </w:rPr>
              <w:t>普通重型</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497</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6,109</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6,615</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3</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慢車</w:t>
            </w:r>
            <w:r w:rsidRPr="0036042E">
              <w:rPr>
                <w:rFonts w:ascii="Times New Roman"/>
                <w:color w:val="000000" w:themeColor="text1"/>
                <w:sz w:val="24"/>
                <w:szCs w:val="24"/>
              </w:rPr>
              <w:t>-</w:t>
            </w:r>
            <w:r w:rsidRPr="0036042E">
              <w:rPr>
                <w:rFonts w:ascii="Times New Roman"/>
                <w:color w:val="000000" w:themeColor="text1"/>
                <w:sz w:val="24"/>
                <w:szCs w:val="24"/>
              </w:rPr>
              <w:t>腳踏自行車</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16</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339</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1,368</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1,072</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2,795</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4</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人</w:t>
            </w:r>
            <w:r w:rsidRPr="0036042E">
              <w:rPr>
                <w:rFonts w:ascii="Times New Roman"/>
                <w:color w:val="000000" w:themeColor="text1"/>
                <w:sz w:val="24"/>
                <w:szCs w:val="24"/>
              </w:rPr>
              <w:t>-</w:t>
            </w:r>
            <w:r w:rsidRPr="0036042E">
              <w:rPr>
                <w:rFonts w:ascii="Times New Roman"/>
                <w:color w:val="000000" w:themeColor="text1"/>
                <w:sz w:val="24"/>
                <w:szCs w:val="24"/>
              </w:rPr>
              <w:t>行人</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277</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484</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309</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346</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1,416</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5</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慢車</w:t>
            </w:r>
            <w:r w:rsidRPr="0036042E">
              <w:rPr>
                <w:rFonts w:ascii="Times New Roman"/>
                <w:color w:val="000000" w:themeColor="text1"/>
                <w:sz w:val="24"/>
                <w:szCs w:val="24"/>
              </w:rPr>
              <w:t>-</w:t>
            </w:r>
            <w:r w:rsidRPr="0036042E">
              <w:rPr>
                <w:rFonts w:ascii="Times New Roman"/>
                <w:color w:val="000000" w:themeColor="text1"/>
                <w:sz w:val="24"/>
                <w:szCs w:val="24"/>
              </w:rPr>
              <w:t>電動自行車</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189</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1,004</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1,203</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6</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慢車</w:t>
            </w:r>
            <w:r w:rsidRPr="0036042E">
              <w:rPr>
                <w:rFonts w:ascii="Times New Roman"/>
                <w:color w:val="000000" w:themeColor="text1"/>
                <w:sz w:val="24"/>
                <w:szCs w:val="24"/>
              </w:rPr>
              <w:t>-</w:t>
            </w:r>
            <w:r w:rsidRPr="0036042E">
              <w:rPr>
                <w:rFonts w:ascii="Times New Roman"/>
                <w:color w:val="000000" w:themeColor="text1"/>
                <w:sz w:val="24"/>
                <w:szCs w:val="24"/>
              </w:rPr>
              <w:t>電動輔助自行車</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44</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81</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131</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7</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人</w:t>
            </w:r>
            <w:r w:rsidRPr="0036042E">
              <w:rPr>
                <w:rFonts w:ascii="Times New Roman"/>
                <w:color w:val="000000" w:themeColor="text1"/>
                <w:sz w:val="24"/>
                <w:szCs w:val="24"/>
              </w:rPr>
              <w:t>-</w:t>
            </w:r>
            <w:r w:rsidRPr="0036042E">
              <w:rPr>
                <w:rFonts w:ascii="Times New Roman"/>
                <w:color w:val="000000" w:themeColor="text1"/>
                <w:sz w:val="24"/>
                <w:szCs w:val="24"/>
              </w:rPr>
              <w:t>其他人</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19</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14</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13</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52</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8</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小客車</w:t>
            </w:r>
            <w:r w:rsidRPr="0036042E">
              <w:rPr>
                <w:rFonts w:ascii="Times New Roman"/>
                <w:color w:val="000000" w:themeColor="text1"/>
                <w:sz w:val="24"/>
                <w:szCs w:val="24"/>
              </w:rPr>
              <w:t>-</w:t>
            </w:r>
            <w:r w:rsidRPr="0036042E">
              <w:rPr>
                <w:rFonts w:ascii="Times New Roman"/>
                <w:color w:val="000000" w:themeColor="text1"/>
                <w:sz w:val="24"/>
                <w:szCs w:val="24"/>
              </w:rPr>
              <w:t>自用</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44</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51</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9</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機車</w:t>
            </w:r>
            <w:r w:rsidRPr="0036042E">
              <w:rPr>
                <w:rFonts w:ascii="Times New Roman"/>
                <w:color w:val="000000" w:themeColor="text1"/>
                <w:sz w:val="24"/>
                <w:szCs w:val="24"/>
              </w:rPr>
              <w:t>-</w:t>
            </w:r>
            <w:r w:rsidRPr="0036042E">
              <w:rPr>
                <w:rFonts w:ascii="Times New Roman"/>
                <w:color w:val="000000" w:themeColor="text1"/>
                <w:sz w:val="24"/>
                <w:szCs w:val="24"/>
              </w:rPr>
              <w:t>普通輕型</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39</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44</w:t>
            </w:r>
          </w:p>
        </w:tc>
      </w:tr>
      <w:tr w:rsidR="0036042E" w:rsidRPr="0036042E" w:rsidTr="000F6D70">
        <w:tc>
          <w:tcPr>
            <w:tcW w:w="303" w:type="pct"/>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10</w:t>
            </w:r>
          </w:p>
        </w:tc>
        <w:tc>
          <w:tcPr>
            <w:tcW w:w="1312"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left"/>
              <w:rPr>
                <w:rFonts w:ascii="Times New Roman"/>
                <w:color w:val="000000" w:themeColor="text1"/>
                <w:sz w:val="24"/>
                <w:szCs w:val="24"/>
              </w:rPr>
            </w:pPr>
            <w:r w:rsidRPr="0036042E">
              <w:rPr>
                <w:rFonts w:ascii="Times New Roman"/>
                <w:color w:val="000000" w:themeColor="text1"/>
                <w:sz w:val="24"/>
                <w:szCs w:val="24"/>
              </w:rPr>
              <w:t>慢車</w:t>
            </w:r>
            <w:r w:rsidRPr="0036042E">
              <w:rPr>
                <w:rFonts w:ascii="Times New Roman"/>
                <w:color w:val="000000" w:themeColor="text1"/>
                <w:sz w:val="24"/>
                <w:szCs w:val="24"/>
              </w:rPr>
              <w:t>-</w:t>
            </w:r>
            <w:r w:rsidRPr="0036042E">
              <w:rPr>
                <w:rFonts w:ascii="Times New Roman"/>
                <w:color w:val="000000" w:themeColor="text1"/>
                <w:sz w:val="24"/>
                <w:szCs w:val="24"/>
              </w:rPr>
              <w:t>其他慢車</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8</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17</w:t>
            </w:r>
          </w:p>
        </w:tc>
      </w:tr>
      <w:tr w:rsidR="0036042E" w:rsidRPr="0036042E" w:rsidTr="000F6D70">
        <w:tc>
          <w:tcPr>
            <w:tcW w:w="1615" w:type="pct"/>
            <w:gridSpan w:val="2"/>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其他</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31</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43</w:t>
            </w:r>
          </w:p>
        </w:tc>
      </w:tr>
      <w:tr w:rsidR="0036042E" w:rsidRPr="0036042E" w:rsidTr="000F6D70">
        <w:tc>
          <w:tcPr>
            <w:tcW w:w="1615" w:type="pct"/>
            <w:gridSpan w:val="2"/>
            <w:tcBorders>
              <w:top w:val="single" w:sz="4" w:space="0" w:color="auto"/>
              <w:left w:val="single" w:sz="4" w:space="0" w:color="auto"/>
              <w:bottom w:val="single" w:sz="4" w:space="0" w:color="auto"/>
              <w:right w:val="single" w:sz="4" w:space="0" w:color="auto"/>
            </w:tcBorders>
            <w:vAlign w:val="center"/>
            <w:hideMark/>
          </w:tcPr>
          <w:p w:rsidR="00C26D31" w:rsidRPr="0036042E" w:rsidRDefault="00C26D31" w:rsidP="000F6D70">
            <w:pPr>
              <w:adjustRightInd w:val="0"/>
              <w:snapToGrid w:val="0"/>
              <w:jc w:val="center"/>
              <w:rPr>
                <w:rFonts w:ascii="Times New Roman"/>
                <w:color w:val="000000" w:themeColor="text1"/>
                <w:sz w:val="24"/>
              </w:rPr>
            </w:pPr>
            <w:r w:rsidRPr="0036042E">
              <w:rPr>
                <w:rFonts w:ascii="Times New Roman"/>
                <w:color w:val="000000" w:themeColor="text1"/>
                <w:sz w:val="24"/>
              </w:rPr>
              <w:t>全部肇因總計</w:t>
            </w:r>
          </w:p>
        </w:tc>
        <w:tc>
          <w:tcPr>
            <w:tcW w:w="688"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3,079</w:t>
            </w:r>
          </w:p>
        </w:tc>
        <w:tc>
          <w:tcPr>
            <w:tcW w:w="65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4,485</w:t>
            </w:r>
          </w:p>
        </w:tc>
        <w:tc>
          <w:tcPr>
            <w:tcW w:w="674"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4,216</w:t>
            </w:r>
          </w:p>
        </w:tc>
        <w:tc>
          <w:tcPr>
            <w:tcW w:w="685"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12,670</w:t>
            </w:r>
          </w:p>
        </w:tc>
        <w:tc>
          <w:tcPr>
            <w:tcW w:w="679" w:type="pct"/>
            <w:tcBorders>
              <w:top w:val="single" w:sz="4" w:space="0" w:color="auto"/>
              <w:left w:val="single" w:sz="4" w:space="0" w:color="auto"/>
              <w:bottom w:val="single" w:sz="4" w:space="0" w:color="auto"/>
              <w:right w:val="single" w:sz="4" w:space="0" w:color="auto"/>
            </w:tcBorders>
            <w:hideMark/>
          </w:tcPr>
          <w:p w:rsidR="00C26D31" w:rsidRPr="0036042E" w:rsidRDefault="00C26D3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24,450</w:t>
            </w:r>
          </w:p>
        </w:tc>
      </w:tr>
    </w:tbl>
    <w:p w:rsidR="00120B0F" w:rsidRPr="0036042E" w:rsidRDefault="00C26D31" w:rsidP="00D97AA0">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E92C8A" w:rsidRPr="0036042E" w:rsidRDefault="00E92C8A" w:rsidP="00E92C8A">
      <w:pPr>
        <w:pStyle w:val="3"/>
        <w:spacing w:beforeLines="25" w:before="114"/>
        <w:ind w:left="1360" w:hanging="680"/>
        <w:rPr>
          <w:rFonts w:ascii="Times New Roman" w:hAnsi="Times New Roman"/>
          <w:color w:val="000000" w:themeColor="text1"/>
        </w:rPr>
      </w:pPr>
      <w:r w:rsidRPr="0036042E">
        <w:rPr>
          <w:rFonts w:ascii="Times New Roman" w:hAnsi="Times New Roman" w:hint="eastAsia"/>
          <w:color w:val="000000" w:themeColor="text1"/>
        </w:rPr>
        <w:t>我國</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年取締兒少交通各類違規項目案件統計：</w:t>
      </w:r>
    </w:p>
    <w:p w:rsidR="00E92C8A" w:rsidRPr="0036042E" w:rsidRDefault="00E92C8A" w:rsidP="00E92C8A">
      <w:pPr>
        <w:pStyle w:val="4"/>
        <w:rPr>
          <w:rFonts w:ascii="Times New Roman" w:hAnsi="Times New Roman"/>
          <w:color w:val="000000" w:themeColor="text1"/>
        </w:rPr>
      </w:pP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w:t>
      </w:r>
    </w:p>
    <w:p w:rsidR="00E92C8A" w:rsidRPr="0036042E" w:rsidRDefault="00E92C8A" w:rsidP="003B35CC">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w:t>
      </w:r>
      <w:r w:rsidRPr="0036042E">
        <w:rPr>
          <w:rFonts w:ascii="Times New Roman" w:hint="eastAsia"/>
          <w:color w:val="000000" w:themeColor="text1"/>
        </w:rPr>
        <w:t>18</w:t>
      </w:r>
      <w:r w:rsidRPr="0036042E">
        <w:rPr>
          <w:rFonts w:ascii="Times New Roman" w:hint="eastAsia"/>
          <w:color w:val="000000" w:themeColor="text1"/>
        </w:rPr>
        <w:t>歲以下無照駕駛」最高，其次為「小客車附載幼童未依規定安置於</w:t>
      </w:r>
      <w:proofErr w:type="gramStart"/>
      <w:r w:rsidRPr="0036042E">
        <w:rPr>
          <w:rFonts w:ascii="Times New Roman" w:hint="eastAsia"/>
          <w:color w:val="000000" w:themeColor="text1"/>
        </w:rPr>
        <w:t>安全椅」</w:t>
      </w:r>
      <w:proofErr w:type="gramEnd"/>
      <w:r w:rsidRPr="0036042E">
        <w:rPr>
          <w:rFonts w:ascii="Times New Roman" w:hint="eastAsia"/>
          <w:color w:val="000000" w:themeColor="text1"/>
        </w:rPr>
        <w:t>，再次為「</w:t>
      </w:r>
      <w:proofErr w:type="gramStart"/>
      <w:r w:rsidRPr="0036042E">
        <w:rPr>
          <w:rFonts w:ascii="Times New Roman" w:hint="eastAsia"/>
          <w:color w:val="000000" w:themeColor="text1"/>
        </w:rPr>
        <w:t>酒駕</w:t>
      </w:r>
      <w:proofErr w:type="gramEnd"/>
      <w:r w:rsidRPr="0036042E">
        <w:rPr>
          <w:rFonts w:ascii="Times New Roman" w:hint="eastAsia"/>
          <w:color w:val="000000" w:themeColor="text1"/>
        </w:rPr>
        <w:t>且附載未滿</w:t>
      </w:r>
      <w:r w:rsidRPr="0036042E">
        <w:rPr>
          <w:rFonts w:ascii="Times New Roman" w:hint="eastAsia"/>
          <w:color w:val="000000" w:themeColor="text1"/>
        </w:rPr>
        <w:t>12</w:t>
      </w:r>
      <w:r w:rsidRPr="0036042E">
        <w:rPr>
          <w:rFonts w:ascii="Times New Roman" w:hint="eastAsia"/>
          <w:color w:val="000000" w:themeColor="text1"/>
        </w:rPr>
        <w:t>歲兒童」（詳表</w:t>
      </w:r>
      <w:r w:rsidR="002318A9" w:rsidRPr="0036042E">
        <w:rPr>
          <w:rFonts w:ascii="Times New Roman" w:hint="eastAsia"/>
          <w:color w:val="000000" w:themeColor="text1"/>
        </w:rPr>
        <w:t>1</w:t>
      </w:r>
      <w:r w:rsidR="002318A9" w:rsidRPr="0036042E">
        <w:rPr>
          <w:rFonts w:ascii="Times New Roman"/>
          <w:color w:val="000000" w:themeColor="text1"/>
        </w:rPr>
        <w:t>2</w:t>
      </w:r>
      <w:r w:rsidRPr="0036042E">
        <w:rPr>
          <w:rFonts w:ascii="Times New Roman" w:hint="eastAsia"/>
          <w:color w:val="000000" w:themeColor="text1"/>
        </w:rPr>
        <w:t>）。</w:t>
      </w:r>
    </w:p>
    <w:p w:rsidR="00120B0F" w:rsidRPr="0036042E" w:rsidRDefault="00E92C8A" w:rsidP="002318A9">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12</w:t>
      </w:r>
      <w:r w:rsidR="002318A9" w:rsidRPr="0036042E">
        <w:rPr>
          <w:rFonts w:ascii="Times New Roman" w:hAnsi="Times New Roman"/>
          <w:color w:val="000000" w:themeColor="text1"/>
          <w:sz w:val="28"/>
          <w:szCs w:val="28"/>
        </w:rPr>
        <w:t xml:space="preserve">  1</w:t>
      </w:r>
      <w:r w:rsidRPr="0036042E">
        <w:rPr>
          <w:rFonts w:ascii="Times New Roman" w:hAnsi="Times New Roman" w:hint="eastAsia"/>
          <w:color w:val="000000" w:themeColor="text1"/>
          <w:sz w:val="28"/>
          <w:szCs w:val="28"/>
        </w:rPr>
        <w:t>07</w:t>
      </w:r>
      <w:r w:rsidRPr="0036042E">
        <w:rPr>
          <w:rFonts w:ascii="Times New Roman" w:hAnsi="Times New Roman" w:hint="eastAsia"/>
          <w:color w:val="000000" w:themeColor="text1"/>
          <w:sz w:val="28"/>
          <w:szCs w:val="28"/>
        </w:rPr>
        <w:t>年兒少相關交通違規案件統計</w:t>
      </w:r>
    </w:p>
    <w:tbl>
      <w:tblPr>
        <w:tblW w:w="9532"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3"/>
        <w:gridCol w:w="2534"/>
        <w:gridCol w:w="1285"/>
        <w:gridCol w:w="1285"/>
        <w:gridCol w:w="1285"/>
        <w:gridCol w:w="1285"/>
        <w:gridCol w:w="1285"/>
      </w:tblGrid>
      <w:tr w:rsidR="0036042E" w:rsidRPr="0036042E" w:rsidTr="0085399B">
        <w:tc>
          <w:tcPr>
            <w:tcW w:w="57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排序</w:t>
            </w:r>
          </w:p>
        </w:tc>
        <w:tc>
          <w:tcPr>
            <w:tcW w:w="253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違規項目</w:t>
            </w:r>
          </w:p>
        </w:tc>
        <w:tc>
          <w:tcPr>
            <w:tcW w:w="128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0-5</w:t>
            </w:r>
            <w:r w:rsidRPr="0036042E">
              <w:rPr>
                <w:rFonts w:ascii="Times New Roman"/>
                <w:color w:val="000000" w:themeColor="text1"/>
                <w:sz w:val="24"/>
                <w:szCs w:val="24"/>
              </w:rPr>
              <w:t>歲</w:t>
            </w:r>
          </w:p>
        </w:tc>
        <w:tc>
          <w:tcPr>
            <w:tcW w:w="128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6-11</w:t>
            </w:r>
            <w:r w:rsidRPr="0036042E">
              <w:rPr>
                <w:rFonts w:ascii="Times New Roman"/>
                <w:color w:val="000000" w:themeColor="text1"/>
                <w:sz w:val="24"/>
                <w:szCs w:val="24"/>
              </w:rPr>
              <w:t>歲</w:t>
            </w:r>
          </w:p>
        </w:tc>
        <w:tc>
          <w:tcPr>
            <w:tcW w:w="128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12-14</w:t>
            </w:r>
            <w:r w:rsidRPr="0036042E">
              <w:rPr>
                <w:rFonts w:ascii="Times New Roman"/>
                <w:color w:val="000000" w:themeColor="text1"/>
                <w:sz w:val="24"/>
                <w:szCs w:val="24"/>
              </w:rPr>
              <w:t>歲</w:t>
            </w:r>
          </w:p>
        </w:tc>
        <w:tc>
          <w:tcPr>
            <w:tcW w:w="128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15-17</w:t>
            </w:r>
            <w:r w:rsidRPr="0036042E">
              <w:rPr>
                <w:rFonts w:ascii="Times New Roman"/>
                <w:color w:val="000000" w:themeColor="text1"/>
                <w:sz w:val="24"/>
                <w:szCs w:val="24"/>
              </w:rPr>
              <w:t>歲</w:t>
            </w:r>
          </w:p>
        </w:tc>
        <w:tc>
          <w:tcPr>
            <w:tcW w:w="128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0-17</w:t>
            </w:r>
            <w:r w:rsidRPr="0036042E">
              <w:rPr>
                <w:rFonts w:ascii="Times New Roman"/>
                <w:color w:val="000000" w:themeColor="text1"/>
                <w:sz w:val="24"/>
                <w:szCs w:val="24"/>
              </w:rPr>
              <w:t>歲</w:t>
            </w:r>
          </w:p>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總計</w:t>
            </w:r>
          </w:p>
        </w:tc>
      </w:tr>
      <w:tr w:rsidR="0036042E" w:rsidRPr="0036042E" w:rsidTr="0085399B">
        <w:tc>
          <w:tcPr>
            <w:tcW w:w="573"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w:t>
            </w:r>
          </w:p>
        </w:tc>
        <w:tc>
          <w:tcPr>
            <w:tcW w:w="2534"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18</w:t>
            </w:r>
            <w:r w:rsidRPr="0036042E">
              <w:rPr>
                <w:rFonts w:ascii="Times New Roman"/>
                <w:color w:val="000000" w:themeColor="text1"/>
                <w:sz w:val="24"/>
                <w:szCs w:val="24"/>
              </w:rPr>
              <w:t>歲以下無照駕駛</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2,273</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40,176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42,449</w:t>
            </w:r>
          </w:p>
        </w:tc>
      </w:tr>
      <w:tr w:rsidR="0036042E" w:rsidRPr="0036042E" w:rsidTr="0085399B">
        <w:tc>
          <w:tcPr>
            <w:tcW w:w="573"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2</w:t>
            </w:r>
          </w:p>
        </w:tc>
        <w:tc>
          <w:tcPr>
            <w:tcW w:w="2534"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小客車附載幼童未依規定安置於</w:t>
            </w:r>
            <w:proofErr w:type="gramStart"/>
            <w:r w:rsidRPr="0036042E">
              <w:rPr>
                <w:rFonts w:ascii="Times New Roman"/>
                <w:color w:val="000000" w:themeColor="text1"/>
                <w:sz w:val="24"/>
                <w:szCs w:val="24"/>
              </w:rPr>
              <w:t>安全椅</w:t>
            </w:r>
            <w:proofErr w:type="gramEnd"/>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64</w:t>
            </w:r>
          </w:p>
        </w:tc>
      </w:tr>
      <w:tr w:rsidR="0036042E" w:rsidRPr="0036042E" w:rsidTr="0085399B">
        <w:tc>
          <w:tcPr>
            <w:tcW w:w="573"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3</w:t>
            </w:r>
          </w:p>
        </w:tc>
        <w:tc>
          <w:tcPr>
            <w:tcW w:w="2534"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rPr>
                <w:rFonts w:ascii="Times New Roman"/>
                <w:color w:val="000000" w:themeColor="text1"/>
                <w:sz w:val="24"/>
                <w:szCs w:val="24"/>
              </w:rPr>
            </w:pPr>
            <w:proofErr w:type="gramStart"/>
            <w:r w:rsidRPr="0036042E">
              <w:rPr>
                <w:rFonts w:ascii="Times New Roman"/>
                <w:color w:val="000000" w:themeColor="text1"/>
                <w:sz w:val="24"/>
                <w:szCs w:val="24"/>
              </w:rPr>
              <w:t>酒駕且</w:t>
            </w:r>
            <w:proofErr w:type="gramEnd"/>
            <w:r w:rsidRPr="0036042E">
              <w:rPr>
                <w:rFonts w:ascii="Times New Roman"/>
                <w:color w:val="000000" w:themeColor="text1"/>
                <w:sz w:val="24"/>
                <w:szCs w:val="24"/>
              </w:rPr>
              <w:t>附載未滿</w:t>
            </w:r>
            <w:r w:rsidRPr="0036042E">
              <w:rPr>
                <w:rFonts w:ascii="Times New Roman"/>
                <w:color w:val="000000" w:themeColor="text1"/>
                <w:sz w:val="24"/>
                <w:szCs w:val="24"/>
              </w:rPr>
              <w:t>12</w:t>
            </w:r>
            <w:r w:rsidRPr="0036042E">
              <w:rPr>
                <w:rFonts w:ascii="Times New Roman"/>
                <w:color w:val="000000" w:themeColor="text1"/>
                <w:sz w:val="24"/>
                <w:szCs w:val="24"/>
              </w:rPr>
              <w:t>歲兒童</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16</w:t>
            </w:r>
          </w:p>
        </w:tc>
      </w:tr>
      <w:tr w:rsidR="0036042E" w:rsidRPr="0036042E" w:rsidTr="0085399B">
        <w:tc>
          <w:tcPr>
            <w:tcW w:w="573"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4</w:t>
            </w:r>
          </w:p>
        </w:tc>
        <w:tc>
          <w:tcPr>
            <w:tcW w:w="2534"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單獨留置車內</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10</w:t>
            </w:r>
          </w:p>
        </w:tc>
      </w:tr>
      <w:tr w:rsidR="0036042E" w:rsidRPr="0036042E" w:rsidTr="00AC35FB">
        <w:trPr>
          <w:trHeight w:val="59"/>
        </w:trPr>
        <w:tc>
          <w:tcPr>
            <w:tcW w:w="3107" w:type="dxa"/>
            <w:gridSpan w:val="2"/>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hint="eastAsia"/>
                <w:color w:val="000000" w:themeColor="text1"/>
                <w:sz w:val="24"/>
                <w:szCs w:val="24"/>
              </w:rPr>
              <w:t>總計</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732B61" w:rsidRPr="0036042E" w:rsidRDefault="00732B61"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42,539</w:t>
            </w:r>
          </w:p>
        </w:tc>
      </w:tr>
    </w:tbl>
    <w:p w:rsidR="00120B0F" w:rsidRPr="0036042E" w:rsidRDefault="00732B61" w:rsidP="00AC35FB">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9C66E1" w:rsidRPr="0036042E" w:rsidRDefault="009C66E1" w:rsidP="009C66E1">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108</w:t>
      </w:r>
      <w:r w:rsidRPr="0036042E">
        <w:rPr>
          <w:rFonts w:ascii="Times New Roman" w:hAnsi="Times New Roman" w:hint="eastAsia"/>
          <w:color w:val="000000" w:themeColor="text1"/>
        </w:rPr>
        <w:t>年：</w:t>
      </w:r>
    </w:p>
    <w:p w:rsidR="009C66E1" w:rsidRPr="0036042E" w:rsidRDefault="009C66E1" w:rsidP="00D53DAC">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w:t>
      </w:r>
      <w:r w:rsidRPr="0036042E">
        <w:rPr>
          <w:rFonts w:ascii="Times New Roman" w:hint="eastAsia"/>
          <w:color w:val="000000" w:themeColor="text1"/>
        </w:rPr>
        <w:t>18</w:t>
      </w:r>
      <w:r w:rsidRPr="0036042E">
        <w:rPr>
          <w:rFonts w:ascii="Times New Roman" w:hint="eastAsia"/>
          <w:color w:val="000000" w:themeColor="text1"/>
        </w:rPr>
        <w:t>歲以下無照駕駛」最高，其次為「</w:t>
      </w:r>
      <w:proofErr w:type="gramStart"/>
      <w:r w:rsidRPr="0036042E">
        <w:rPr>
          <w:rFonts w:ascii="Times New Roman" w:hint="eastAsia"/>
          <w:color w:val="000000" w:themeColor="text1"/>
        </w:rPr>
        <w:t>酒</w:t>
      </w:r>
      <w:r w:rsidRPr="0036042E">
        <w:rPr>
          <w:rFonts w:ascii="Times New Roman" w:hint="eastAsia"/>
          <w:color w:val="000000" w:themeColor="text1"/>
        </w:rPr>
        <w:lastRenderedPageBreak/>
        <w:t>駕且</w:t>
      </w:r>
      <w:proofErr w:type="gramEnd"/>
      <w:r w:rsidRPr="0036042E">
        <w:rPr>
          <w:rFonts w:ascii="Times New Roman" w:hint="eastAsia"/>
          <w:color w:val="000000" w:themeColor="text1"/>
        </w:rPr>
        <w:t>附載未滿</w:t>
      </w:r>
      <w:r w:rsidRPr="0036042E">
        <w:rPr>
          <w:rFonts w:ascii="Times New Roman" w:hint="eastAsia"/>
          <w:color w:val="000000" w:themeColor="text1"/>
        </w:rPr>
        <w:t>12</w:t>
      </w:r>
      <w:r w:rsidRPr="0036042E">
        <w:rPr>
          <w:rFonts w:ascii="Times New Roman" w:hint="eastAsia"/>
          <w:color w:val="000000" w:themeColor="text1"/>
        </w:rPr>
        <w:t>歲兒童」，再次為「小客車附載幼童未依規定安置於</w:t>
      </w:r>
      <w:proofErr w:type="gramStart"/>
      <w:r w:rsidRPr="0036042E">
        <w:rPr>
          <w:rFonts w:ascii="Times New Roman" w:hint="eastAsia"/>
          <w:color w:val="000000" w:themeColor="text1"/>
        </w:rPr>
        <w:t>安全椅」（詳</w:t>
      </w:r>
      <w:proofErr w:type="gramEnd"/>
      <w:r w:rsidRPr="0036042E">
        <w:rPr>
          <w:rFonts w:ascii="Times New Roman" w:hint="eastAsia"/>
          <w:color w:val="000000" w:themeColor="text1"/>
        </w:rPr>
        <w:t>表</w:t>
      </w:r>
      <w:r w:rsidR="00D53DAC" w:rsidRPr="0036042E">
        <w:rPr>
          <w:rFonts w:ascii="Times New Roman" w:hint="eastAsia"/>
          <w:color w:val="000000" w:themeColor="text1"/>
        </w:rPr>
        <w:t>1</w:t>
      </w:r>
      <w:r w:rsidR="00D53DAC" w:rsidRPr="0036042E">
        <w:rPr>
          <w:rFonts w:ascii="Times New Roman"/>
          <w:color w:val="000000" w:themeColor="text1"/>
        </w:rPr>
        <w:t>3</w:t>
      </w:r>
      <w:r w:rsidRPr="0036042E">
        <w:rPr>
          <w:rFonts w:ascii="Times New Roman" w:hint="eastAsia"/>
          <w:color w:val="000000" w:themeColor="text1"/>
        </w:rPr>
        <w:t>）。</w:t>
      </w:r>
    </w:p>
    <w:p w:rsidR="00120B0F" w:rsidRPr="0036042E" w:rsidRDefault="009C66E1" w:rsidP="007E47E0">
      <w:pPr>
        <w:pStyle w:val="1"/>
        <w:numPr>
          <w:ilvl w:val="0"/>
          <w:numId w:val="0"/>
        </w:numPr>
        <w:adjustRightInd w:val="0"/>
        <w:snapToGrid w:val="0"/>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13</w:t>
      </w:r>
      <w:r w:rsidR="001859A8" w:rsidRPr="0036042E">
        <w:rPr>
          <w:rFonts w:ascii="Times New Roman" w:hAnsi="Times New Roman"/>
          <w:color w:val="000000" w:themeColor="text1"/>
          <w:sz w:val="28"/>
          <w:szCs w:val="28"/>
        </w:rPr>
        <w:t xml:space="preserve">  </w:t>
      </w:r>
      <w:r w:rsidRPr="0036042E">
        <w:rPr>
          <w:rFonts w:ascii="Times New Roman" w:hAnsi="Times New Roman" w:hint="eastAsia"/>
          <w:color w:val="000000" w:themeColor="text1"/>
          <w:sz w:val="28"/>
          <w:szCs w:val="28"/>
        </w:rPr>
        <w:t>108</w:t>
      </w:r>
      <w:r w:rsidRPr="0036042E">
        <w:rPr>
          <w:rFonts w:ascii="Times New Roman" w:hAnsi="Times New Roman" w:hint="eastAsia"/>
          <w:color w:val="000000" w:themeColor="text1"/>
          <w:sz w:val="28"/>
          <w:szCs w:val="28"/>
        </w:rPr>
        <w:t>年兒少相關交通違規案件統計</w:t>
      </w:r>
    </w:p>
    <w:tbl>
      <w:tblPr>
        <w:tblW w:w="9485"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3"/>
        <w:gridCol w:w="2534"/>
        <w:gridCol w:w="1236"/>
        <w:gridCol w:w="1340"/>
        <w:gridCol w:w="1273"/>
        <w:gridCol w:w="1282"/>
        <w:gridCol w:w="1247"/>
      </w:tblGrid>
      <w:tr w:rsidR="0036042E" w:rsidRPr="0036042E" w:rsidTr="00AA65F3">
        <w:tc>
          <w:tcPr>
            <w:tcW w:w="57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排序</w:t>
            </w:r>
          </w:p>
        </w:tc>
        <w:tc>
          <w:tcPr>
            <w:tcW w:w="253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違規項目</w:t>
            </w:r>
          </w:p>
        </w:tc>
        <w:tc>
          <w:tcPr>
            <w:tcW w:w="123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0-5</w:t>
            </w:r>
            <w:r w:rsidRPr="0036042E">
              <w:rPr>
                <w:rFonts w:ascii="Times New Roman"/>
                <w:color w:val="000000" w:themeColor="text1"/>
                <w:sz w:val="24"/>
                <w:szCs w:val="24"/>
              </w:rPr>
              <w:t>歲</w:t>
            </w:r>
          </w:p>
        </w:tc>
        <w:tc>
          <w:tcPr>
            <w:tcW w:w="134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6-11</w:t>
            </w:r>
            <w:r w:rsidRPr="0036042E">
              <w:rPr>
                <w:rFonts w:ascii="Times New Roman"/>
                <w:color w:val="000000" w:themeColor="text1"/>
                <w:sz w:val="24"/>
                <w:szCs w:val="24"/>
              </w:rPr>
              <w:t>歲</w:t>
            </w:r>
          </w:p>
        </w:tc>
        <w:tc>
          <w:tcPr>
            <w:tcW w:w="127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12-14</w:t>
            </w:r>
            <w:r w:rsidRPr="0036042E">
              <w:rPr>
                <w:rFonts w:ascii="Times New Roman"/>
                <w:color w:val="000000" w:themeColor="text1"/>
                <w:sz w:val="24"/>
                <w:szCs w:val="24"/>
              </w:rPr>
              <w:t>歲</w:t>
            </w:r>
          </w:p>
        </w:tc>
        <w:tc>
          <w:tcPr>
            <w:tcW w:w="128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15-17</w:t>
            </w:r>
            <w:r w:rsidRPr="0036042E">
              <w:rPr>
                <w:rFonts w:ascii="Times New Roman"/>
                <w:color w:val="000000" w:themeColor="text1"/>
                <w:sz w:val="24"/>
                <w:szCs w:val="24"/>
              </w:rPr>
              <w:t>歲</w:t>
            </w:r>
          </w:p>
        </w:tc>
        <w:tc>
          <w:tcPr>
            <w:tcW w:w="1247"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0-17</w:t>
            </w:r>
            <w:r w:rsidRPr="0036042E">
              <w:rPr>
                <w:rFonts w:ascii="Times New Roman"/>
                <w:color w:val="000000" w:themeColor="text1"/>
                <w:sz w:val="24"/>
                <w:szCs w:val="24"/>
              </w:rPr>
              <w:t>歲</w:t>
            </w:r>
          </w:p>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總計</w:t>
            </w:r>
          </w:p>
        </w:tc>
      </w:tr>
      <w:tr w:rsidR="0036042E" w:rsidRPr="0036042E" w:rsidTr="00AA65F3">
        <w:tc>
          <w:tcPr>
            <w:tcW w:w="573"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w:t>
            </w:r>
          </w:p>
        </w:tc>
        <w:tc>
          <w:tcPr>
            <w:tcW w:w="2534" w:type="dxa"/>
            <w:tcBorders>
              <w:top w:val="single" w:sz="4" w:space="0" w:color="000000"/>
              <w:left w:val="single" w:sz="4" w:space="0" w:color="000000"/>
              <w:bottom w:val="single" w:sz="4" w:space="0" w:color="000000"/>
              <w:right w:val="single" w:sz="4" w:space="0" w:color="000000"/>
            </w:tcBorders>
            <w:hideMark/>
          </w:tcPr>
          <w:p w:rsidR="002E5FB4" w:rsidRPr="0036042E" w:rsidRDefault="002E5FB4"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18</w:t>
            </w:r>
            <w:r w:rsidRPr="0036042E">
              <w:rPr>
                <w:rFonts w:ascii="Times New Roman"/>
                <w:color w:val="000000" w:themeColor="text1"/>
                <w:sz w:val="24"/>
                <w:szCs w:val="24"/>
              </w:rPr>
              <w:t>歲以下無照駕駛</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2,960</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42,519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45,485</w:t>
            </w:r>
          </w:p>
        </w:tc>
      </w:tr>
      <w:tr w:rsidR="0036042E" w:rsidRPr="0036042E" w:rsidTr="00AA65F3">
        <w:tc>
          <w:tcPr>
            <w:tcW w:w="573"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2</w:t>
            </w:r>
          </w:p>
        </w:tc>
        <w:tc>
          <w:tcPr>
            <w:tcW w:w="2534" w:type="dxa"/>
            <w:tcBorders>
              <w:top w:val="single" w:sz="4" w:space="0" w:color="000000"/>
              <w:left w:val="single" w:sz="4" w:space="0" w:color="000000"/>
              <w:bottom w:val="single" w:sz="4" w:space="0" w:color="000000"/>
              <w:right w:val="single" w:sz="4" w:space="0" w:color="000000"/>
            </w:tcBorders>
            <w:hideMark/>
          </w:tcPr>
          <w:p w:rsidR="002E5FB4" w:rsidRPr="0036042E" w:rsidRDefault="002E5FB4" w:rsidP="000F6D70">
            <w:pPr>
              <w:adjustRightInd w:val="0"/>
              <w:snapToGrid w:val="0"/>
              <w:rPr>
                <w:rFonts w:ascii="Times New Roman"/>
                <w:color w:val="000000" w:themeColor="text1"/>
                <w:sz w:val="24"/>
                <w:szCs w:val="24"/>
              </w:rPr>
            </w:pPr>
            <w:proofErr w:type="gramStart"/>
            <w:r w:rsidRPr="0036042E">
              <w:rPr>
                <w:rFonts w:ascii="Times New Roman"/>
                <w:color w:val="000000" w:themeColor="text1"/>
                <w:sz w:val="24"/>
                <w:szCs w:val="24"/>
              </w:rPr>
              <w:t>酒駕且</w:t>
            </w:r>
            <w:proofErr w:type="gramEnd"/>
            <w:r w:rsidRPr="0036042E">
              <w:rPr>
                <w:rFonts w:ascii="Times New Roman"/>
                <w:color w:val="000000" w:themeColor="text1"/>
                <w:sz w:val="24"/>
                <w:szCs w:val="24"/>
              </w:rPr>
              <w:t>附載未滿</w:t>
            </w:r>
            <w:r w:rsidRPr="0036042E">
              <w:rPr>
                <w:rFonts w:ascii="Times New Roman"/>
                <w:color w:val="000000" w:themeColor="text1"/>
                <w:sz w:val="24"/>
                <w:szCs w:val="24"/>
              </w:rPr>
              <w:t>12</w:t>
            </w:r>
            <w:r w:rsidRPr="0036042E">
              <w:rPr>
                <w:rFonts w:ascii="Times New Roman"/>
                <w:color w:val="000000" w:themeColor="text1"/>
                <w:sz w:val="24"/>
                <w:szCs w:val="24"/>
              </w:rPr>
              <w:t>歲兒童</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70</w:t>
            </w:r>
          </w:p>
        </w:tc>
      </w:tr>
      <w:tr w:rsidR="0036042E" w:rsidRPr="0036042E" w:rsidTr="00AA65F3">
        <w:tc>
          <w:tcPr>
            <w:tcW w:w="573"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3</w:t>
            </w:r>
          </w:p>
        </w:tc>
        <w:tc>
          <w:tcPr>
            <w:tcW w:w="2534" w:type="dxa"/>
            <w:tcBorders>
              <w:top w:val="single" w:sz="4" w:space="0" w:color="000000"/>
              <w:left w:val="single" w:sz="4" w:space="0" w:color="000000"/>
              <w:bottom w:val="single" w:sz="4" w:space="0" w:color="000000"/>
              <w:right w:val="single" w:sz="4" w:space="0" w:color="000000"/>
            </w:tcBorders>
            <w:hideMark/>
          </w:tcPr>
          <w:p w:rsidR="002E5FB4" w:rsidRPr="0036042E" w:rsidRDefault="002E5FB4"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小客車附載幼童未依規定安置於</w:t>
            </w:r>
            <w:proofErr w:type="gramStart"/>
            <w:r w:rsidRPr="0036042E">
              <w:rPr>
                <w:rFonts w:ascii="Times New Roman"/>
                <w:color w:val="000000" w:themeColor="text1"/>
                <w:sz w:val="24"/>
                <w:szCs w:val="24"/>
              </w:rPr>
              <w:t>安全椅</w:t>
            </w:r>
            <w:proofErr w:type="gramEnd"/>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66</w:t>
            </w:r>
          </w:p>
        </w:tc>
      </w:tr>
      <w:tr w:rsidR="0036042E" w:rsidRPr="0036042E" w:rsidTr="00AA65F3">
        <w:tc>
          <w:tcPr>
            <w:tcW w:w="573"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4</w:t>
            </w:r>
          </w:p>
        </w:tc>
        <w:tc>
          <w:tcPr>
            <w:tcW w:w="2534" w:type="dxa"/>
            <w:tcBorders>
              <w:top w:val="single" w:sz="4" w:space="0" w:color="000000"/>
              <w:left w:val="single" w:sz="4" w:space="0" w:color="000000"/>
              <w:bottom w:val="single" w:sz="4" w:space="0" w:color="000000"/>
              <w:right w:val="single" w:sz="4" w:space="0" w:color="000000"/>
            </w:tcBorders>
            <w:hideMark/>
          </w:tcPr>
          <w:p w:rsidR="002E5FB4" w:rsidRPr="0036042E" w:rsidRDefault="002E5FB4"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單獨留置車內</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7</w:t>
            </w:r>
          </w:p>
        </w:tc>
      </w:tr>
      <w:tr w:rsidR="0036042E" w:rsidRPr="0036042E" w:rsidTr="00AA65F3">
        <w:trPr>
          <w:trHeight w:val="59"/>
        </w:trPr>
        <w:tc>
          <w:tcPr>
            <w:tcW w:w="3107" w:type="dxa"/>
            <w:gridSpan w:val="2"/>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hint="eastAsia"/>
                <w:color w:val="000000" w:themeColor="text1"/>
                <w:sz w:val="24"/>
                <w:szCs w:val="24"/>
              </w:rPr>
              <w:t>總計</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340"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2"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2E5FB4" w:rsidRPr="0036042E" w:rsidRDefault="002E5FB4"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45,628</w:t>
            </w:r>
          </w:p>
        </w:tc>
      </w:tr>
    </w:tbl>
    <w:p w:rsidR="00F82500" w:rsidRPr="0036042E" w:rsidRDefault="002E5FB4" w:rsidP="003B0B8D">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2E36D5" w:rsidRPr="0036042E" w:rsidRDefault="002E36D5" w:rsidP="002E36D5">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w:t>
      </w:r>
    </w:p>
    <w:p w:rsidR="002E36D5" w:rsidRPr="0036042E" w:rsidRDefault="002E36D5" w:rsidP="00615954">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w:t>
      </w:r>
      <w:r w:rsidRPr="0036042E">
        <w:rPr>
          <w:rFonts w:ascii="Times New Roman" w:hint="eastAsia"/>
          <w:color w:val="000000" w:themeColor="text1"/>
        </w:rPr>
        <w:t>18</w:t>
      </w:r>
      <w:r w:rsidRPr="0036042E">
        <w:rPr>
          <w:rFonts w:ascii="Times New Roman" w:hint="eastAsia"/>
          <w:color w:val="000000" w:themeColor="text1"/>
        </w:rPr>
        <w:t>歲以下無照駕駛」最高，其次為「小客車附載幼童未依規定安置於</w:t>
      </w:r>
      <w:proofErr w:type="gramStart"/>
      <w:r w:rsidRPr="0036042E">
        <w:rPr>
          <w:rFonts w:ascii="Times New Roman" w:hint="eastAsia"/>
          <w:color w:val="000000" w:themeColor="text1"/>
        </w:rPr>
        <w:t>安全椅」</w:t>
      </w:r>
      <w:proofErr w:type="gramEnd"/>
      <w:r w:rsidRPr="0036042E">
        <w:rPr>
          <w:rFonts w:ascii="Times New Roman" w:hint="eastAsia"/>
          <w:color w:val="000000" w:themeColor="text1"/>
        </w:rPr>
        <w:t>，再次為「</w:t>
      </w:r>
      <w:proofErr w:type="gramStart"/>
      <w:r w:rsidRPr="0036042E">
        <w:rPr>
          <w:rFonts w:ascii="Times New Roman" w:hint="eastAsia"/>
          <w:color w:val="000000" w:themeColor="text1"/>
        </w:rPr>
        <w:t>酒駕</w:t>
      </w:r>
      <w:proofErr w:type="gramEnd"/>
      <w:r w:rsidRPr="0036042E">
        <w:rPr>
          <w:rFonts w:ascii="Times New Roman" w:hint="eastAsia"/>
          <w:color w:val="000000" w:themeColor="text1"/>
        </w:rPr>
        <w:t>且附載未滿</w:t>
      </w:r>
      <w:r w:rsidRPr="0036042E">
        <w:rPr>
          <w:rFonts w:ascii="Times New Roman" w:hint="eastAsia"/>
          <w:color w:val="000000" w:themeColor="text1"/>
        </w:rPr>
        <w:t>12</w:t>
      </w:r>
      <w:r w:rsidRPr="0036042E">
        <w:rPr>
          <w:rFonts w:ascii="Times New Roman" w:hint="eastAsia"/>
          <w:color w:val="000000" w:themeColor="text1"/>
        </w:rPr>
        <w:t>歲兒童」（詳表</w:t>
      </w:r>
      <w:r w:rsidR="00615954" w:rsidRPr="0036042E">
        <w:rPr>
          <w:rFonts w:ascii="Times New Roman" w:hint="eastAsia"/>
          <w:color w:val="000000" w:themeColor="text1"/>
        </w:rPr>
        <w:t>1</w:t>
      </w:r>
      <w:r w:rsidR="00615954" w:rsidRPr="0036042E">
        <w:rPr>
          <w:rFonts w:ascii="Times New Roman"/>
          <w:color w:val="000000" w:themeColor="text1"/>
        </w:rPr>
        <w:t>4</w:t>
      </w:r>
      <w:r w:rsidRPr="0036042E">
        <w:rPr>
          <w:rFonts w:ascii="Times New Roman" w:hint="eastAsia"/>
          <w:color w:val="000000" w:themeColor="text1"/>
        </w:rPr>
        <w:t>）。</w:t>
      </w:r>
    </w:p>
    <w:p w:rsidR="00995316" w:rsidRPr="0036042E" w:rsidRDefault="002E36D5" w:rsidP="00D73CAA">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14</w:t>
      </w:r>
      <w:r w:rsidR="00D73CAA" w:rsidRPr="0036042E">
        <w:rPr>
          <w:rFonts w:ascii="Times New Roman" w:hAnsi="Times New Roman"/>
          <w:color w:val="000000" w:themeColor="text1"/>
          <w:sz w:val="28"/>
          <w:szCs w:val="28"/>
        </w:rPr>
        <w:t xml:space="preserve">  </w:t>
      </w:r>
      <w:r w:rsidRPr="0036042E">
        <w:rPr>
          <w:rFonts w:ascii="Times New Roman" w:hAnsi="Times New Roman" w:hint="eastAsia"/>
          <w:color w:val="000000" w:themeColor="text1"/>
          <w:sz w:val="28"/>
          <w:szCs w:val="28"/>
        </w:rPr>
        <w:t>109</w:t>
      </w:r>
      <w:r w:rsidRPr="0036042E">
        <w:rPr>
          <w:rFonts w:ascii="Times New Roman" w:hAnsi="Times New Roman" w:hint="eastAsia"/>
          <w:color w:val="000000" w:themeColor="text1"/>
          <w:sz w:val="28"/>
          <w:szCs w:val="28"/>
        </w:rPr>
        <w:t>年兒少相關交通違規案件統計</w:t>
      </w:r>
    </w:p>
    <w:tbl>
      <w:tblPr>
        <w:tblW w:w="953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6"/>
        <w:gridCol w:w="2520"/>
        <w:gridCol w:w="1232"/>
        <w:gridCol w:w="1289"/>
        <w:gridCol w:w="1342"/>
        <w:gridCol w:w="1274"/>
        <w:gridCol w:w="1260"/>
      </w:tblGrid>
      <w:tr w:rsidR="0036042E" w:rsidRPr="0036042E" w:rsidTr="00704034">
        <w:tc>
          <w:tcPr>
            <w:tcW w:w="61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排序</w:t>
            </w:r>
          </w:p>
        </w:tc>
        <w:tc>
          <w:tcPr>
            <w:tcW w:w="252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違規項目</w:t>
            </w:r>
          </w:p>
        </w:tc>
        <w:tc>
          <w:tcPr>
            <w:tcW w:w="123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0-5</w:t>
            </w:r>
            <w:r w:rsidRPr="0036042E">
              <w:rPr>
                <w:rFonts w:ascii="Times New Roman"/>
                <w:color w:val="000000" w:themeColor="text1"/>
                <w:sz w:val="24"/>
                <w:szCs w:val="24"/>
              </w:rPr>
              <w:t>歲</w:t>
            </w:r>
          </w:p>
        </w:tc>
        <w:tc>
          <w:tcPr>
            <w:tcW w:w="128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6-11</w:t>
            </w:r>
            <w:r w:rsidRPr="0036042E">
              <w:rPr>
                <w:rFonts w:ascii="Times New Roman"/>
                <w:color w:val="000000" w:themeColor="text1"/>
                <w:sz w:val="24"/>
                <w:szCs w:val="24"/>
              </w:rPr>
              <w:t>歲</w:t>
            </w:r>
          </w:p>
        </w:tc>
        <w:tc>
          <w:tcPr>
            <w:tcW w:w="134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12-14</w:t>
            </w:r>
            <w:r w:rsidRPr="0036042E">
              <w:rPr>
                <w:rFonts w:ascii="Times New Roman"/>
                <w:color w:val="000000" w:themeColor="text1"/>
                <w:sz w:val="24"/>
                <w:szCs w:val="24"/>
              </w:rPr>
              <w:t>歲</w:t>
            </w:r>
          </w:p>
        </w:tc>
        <w:tc>
          <w:tcPr>
            <w:tcW w:w="127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15-17</w:t>
            </w:r>
            <w:r w:rsidRPr="0036042E">
              <w:rPr>
                <w:rFonts w:ascii="Times New Roman"/>
                <w:color w:val="000000" w:themeColor="text1"/>
                <w:sz w:val="24"/>
                <w:szCs w:val="24"/>
              </w:rPr>
              <w:t>歲</w:t>
            </w:r>
          </w:p>
        </w:tc>
        <w:tc>
          <w:tcPr>
            <w:tcW w:w="126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0-17</w:t>
            </w:r>
            <w:r w:rsidRPr="0036042E">
              <w:rPr>
                <w:rFonts w:ascii="Times New Roman"/>
                <w:color w:val="000000" w:themeColor="text1"/>
                <w:sz w:val="24"/>
                <w:szCs w:val="24"/>
              </w:rPr>
              <w:t>歲</w:t>
            </w:r>
          </w:p>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總計</w:t>
            </w:r>
          </w:p>
        </w:tc>
      </w:tr>
      <w:tr w:rsidR="0036042E" w:rsidRPr="0036042E" w:rsidTr="00704034">
        <w:tc>
          <w:tcPr>
            <w:tcW w:w="616"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1</w:t>
            </w:r>
          </w:p>
        </w:tc>
        <w:tc>
          <w:tcPr>
            <w:tcW w:w="2520" w:type="dxa"/>
            <w:tcBorders>
              <w:top w:val="single" w:sz="4" w:space="0" w:color="000000"/>
              <w:left w:val="single" w:sz="4" w:space="0" w:color="000000"/>
              <w:bottom w:val="single" w:sz="4" w:space="0" w:color="000000"/>
              <w:right w:val="single" w:sz="4" w:space="0" w:color="000000"/>
            </w:tcBorders>
            <w:hideMark/>
          </w:tcPr>
          <w:p w:rsidR="00A71CED" w:rsidRPr="0036042E" w:rsidRDefault="00A71CED"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18</w:t>
            </w:r>
            <w:r w:rsidRPr="0036042E">
              <w:rPr>
                <w:rFonts w:ascii="Times New Roman"/>
                <w:color w:val="000000" w:themeColor="text1"/>
                <w:sz w:val="24"/>
                <w:szCs w:val="24"/>
              </w:rPr>
              <w:t>歲以下無照駕駛</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2,908</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42,469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45,380</w:t>
            </w:r>
          </w:p>
        </w:tc>
      </w:tr>
      <w:tr w:rsidR="0036042E" w:rsidRPr="0036042E" w:rsidTr="00704034">
        <w:tc>
          <w:tcPr>
            <w:tcW w:w="616"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2</w:t>
            </w:r>
          </w:p>
        </w:tc>
        <w:tc>
          <w:tcPr>
            <w:tcW w:w="2520" w:type="dxa"/>
            <w:tcBorders>
              <w:top w:val="single" w:sz="4" w:space="0" w:color="000000"/>
              <w:left w:val="single" w:sz="4" w:space="0" w:color="000000"/>
              <w:bottom w:val="single" w:sz="4" w:space="0" w:color="000000"/>
              <w:right w:val="single" w:sz="4" w:space="0" w:color="000000"/>
            </w:tcBorders>
            <w:hideMark/>
          </w:tcPr>
          <w:p w:rsidR="00A71CED" w:rsidRPr="0036042E" w:rsidRDefault="00A71CED" w:rsidP="00A269D8">
            <w:pPr>
              <w:adjustRightInd w:val="0"/>
              <w:snapToGrid w:val="0"/>
              <w:rPr>
                <w:rFonts w:ascii="Times New Roman"/>
                <w:color w:val="000000" w:themeColor="text1"/>
                <w:sz w:val="24"/>
                <w:szCs w:val="24"/>
              </w:rPr>
            </w:pPr>
            <w:r w:rsidRPr="0036042E">
              <w:rPr>
                <w:rFonts w:ascii="Times New Roman"/>
                <w:color w:val="000000" w:themeColor="text1"/>
                <w:sz w:val="24"/>
                <w:szCs w:val="24"/>
              </w:rPr>
              <w:t>小客車附載幼童未依規定安置於</w:t>
            </w:r>
            <w:proofErr w:type="gramStart"/>
            <w:r w:rsidRPr="0036042E">
              <w:rPr>
                <w:rFonts w:ascii="Times New Roman"/>
                <w:color w:val="000000" w:themeColor="text1"/>
                <w:sz w:val="24"/>
                <w:szCs w:val="24"/>
              </w:rPr>
              <w:t>安全椅</w:t>
            </w:r>
            <w:proofErr w:type="gramEnd"/>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130</w:t>
            </w:r>
          </w:p>
        </w:tc>
      </w:tr>
      <w:tr w:rsidR="0036042E" w:rsidRPr="0036042E" w:rsidTr="00704034">
        <w:tc>
          <w:tcPr>
            <w:tcW w:w="616"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3</w:t>
            </w:r>
          </w:p>
        </w:tc>
        <w:tc>
          <w:tcPr>
            <w:tcW w:w="2520" w:type="dxa"/>
            <w:tcBorders>
              <w:top w:val="single" w:sz="4" w:space="0" w:color="000000"/>
              <w:left w:val="single" w:sz="4" w:space="0" w:color="000000"/>
              <w:bottom w:val="single" w:sz="4" w:space="0" w:color="000000"/>
              <w:right w:val="single" w:sz="4" w:space="0" w:color="000000"/>
            </w:tcBorders>
            <w:hideMark/>
          </w:tcPr>
          <w:p w:rsidR="00A71CED" w:rsidRPr="0036042E" w:rsidRDefault="00A71CED" w:rsidP="000F6D70">
            <w:pPr>
              <w:adjustRightInd w:val="0"/>
              <w:snapToGrid w:val="0"/>
              <w:rPr>
                <w:rFonts w:ascii="Times New Roman"/>
                <w:color w:val="000000" w:themeColor="text1"/>
                <w:sz w:val="24"/>
                <w:szCs w:val="24"/>
              </w:rPr>
            </w:pPr>
            <w:proofErr w:type="gramStart"/>
            <w:r w:rsidRPr="0036042E">
              <w:rPr>
                <w:rFonts w:ascii="Times New Roman"/>
                <w:color w:val="000000" w:themeColor="text1"/>
                <w:sz w:val="24"/>
                <w:szCs w:val="24"/>
              </w:rPr>
              <w:t>酒駕且</w:t>
            </w:r>
            <w:proofErr w:type="gramEnd"/>
            <w:r w:rsidRPr="0036042E">
              <w:rPr>
                <w:rFonts w:ascii="Times New Roman"/>
                <w:color w:val="000000" w:themeColor="text1"/>
                <w:sz w:val="24"/>
                <w:szCs w:val="24"/>
              </w:rPr>
              <w:t>附載未滿</w:t>
            </w:r>
            <w:r w:rsidRPr="0036042E">
              <w:rPr>
                <w:rFonts w:ascii="Times New Roman"/>
                <w:color w:val="000000" w:themeColor="text1"/>
                <w:sz w:val="24"/>
                <w:szCs w:val="24"/>
              </w:rPr>
              <w:t>12</w:t>
            </w:r>
            <w:r w:rsidRPr="0036042E">
              <w:rPr>
                <w:rFonts w:ascii="Times New Roman"/>
                <w:color w:val="000000" w:themeColor="text1"/>
                <w:sz w:val="24"/>
                <w:szCs w:val="24"/>
              </w:rPr>
              <w:t>歲兒童</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68</w:t>
            </w:r>
          </w:p>
        </w:tc>
      </w:tr>
      <w:tr w:rsidR="0036042E" w:rsidRPr="0036042E" w:rsidTr="00704034">
        <w:tc>
          <w:tcPr>
            <w:tcW w:w="616"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4</w:t>
            </w:r>
          </w:p>
        </w:tc>
        <w:tc>
          <w:tcPr>
            <w:tcW w:w="2520" w:type="dxa"/>
            <w:tcBorders>
              <w:top w:val="single" w:sz="4" w:space="0" w:color="000000"/>
              <w:left w:val="single" w:sz="4" w:space="0" w:color="000000"/>
              <w:bottom w:val="single" w:sz="4" w:space="0" w:color="000000"/>
              <w:right w:val="single" w:sz="4" w:space="0" w:color="000000"/>
            </w:tcBorders>
            <w:hideMark/>
          </w:tcPr>
          <w:p w:rsidR="00A71CED" w:rsidRPr="0036042E" w:rsidRDefault="00A71CED"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單獨留置車內</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11</w:t>
            </w:r>
          </w:p>
        </w:tc>
      </w:tr>
      <w:tr w:rsidR="0036042E" w:rsidRPr="0036042E" w:rsidTr="00BF647D">
        <w:trPr>
          <w:trHeight w:val="59"/>
        </w:trPr>
        <w:tc>
          <w:tcPr>
            <w:tcW w:w="3136" w:type="dxa"/>
            <w:gridSpan w:val="2"/>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hint="eastAsia"/>
                <w:color w:val="000000" w:themeColor="text1"/>
                <w:sz w:val="24"/>
                <w:szCs w:val="24"/>
              </w:rPr>
              <w:t>總計</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342"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71CED" w:rsidRPr="0036042E" w:rsidRDefault="00A71CE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45,589</w:t>
            </w:r>
          </w:p>
        </w:tc>
      </w:tr>
    </w:tbl>
    <w:p w:rsidR="00995316" w:rsidRPr="0036042E" w:rsidRDefault="00A71CED" w:rsidP="00BF647D">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資料來源：交通部</w:t>
      </w:r>
    </w:p>
    <w:p w:rsidR="00A148F6" w:rsidRPr="0036042E" w:rsidRDefault="00A148F6" w:rsidP="00A148F6">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p>
    <w:p w:rsidR="00A148F6" w:rsidRPr="0036042E" w:rsidRDefault="00A148F6" w:rsidP="004D4714">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以「未滿</w:t>
      </w:r>
      <w:r w:rsidRPr="0036042E">
        <w:rPr>
          <w:rFonts w:ascii="Times New Roman" w:hint="eastAsia"/>
          <w:color w:val="000000" w:themeColor="text1"/>
        </w:rPr>
        <w:t>18</w:t>
      </w:r>
      <w:r w:rsidRPr="0036042E">
        <w:rPr>
          <w:rFonts w:ascii="Times New Roman" w:hint="eastAsia"/>
          <w:color w:val="000000" w:themeColor="text1"/>
        </w:rPr>
        <w:t>歲無照」最高，其次為「小客車附載幼童未依規定安置於</w:t>
      </w:r>
      <w:proofErr w:type="gramStart"/>
      <w:r w:rsidRPr="0036042E">
        <w:rPr>
          <w:rFonts w:ascii="Times New Roman" w:hint="eastAsia"/>
          <w:color w:val="000000" w:themeColor="text1"/>
        </w:rPr>
        <w:t>安全椅」</w:t>
      </w:r>
      <w:proofErr w:type="gramEnd"/>
      <w:r w:rsidRPr="0036042E">
        <w:rPr>
          <w:rFonts w:ascii="Times New Roman" w:hint="eastAsia"/>
          <w:color w:val="000000" w:themeColor="text1"/>
        </w:rPr>
        <w:t>，再次為「</w:t>
      </w:r>
      <w:proofErr w:type="gramStart"/>
      <w:r w:rsidRPr="0036042E">
        <w:rPr>
          <w:rFonts w:ascii="Times New Roman" w:hint="eastAsia"/>
          <w:color w:val="000000" w:themeColor="text1"/>
        </w:rPr>
        <w:t>酒駕</w:t>
      </w:r>
      <w:proofErr w:type="gramEnd"/>
      <w:r w:rsidRPr="0036042E">
        <w:rPr>
          <w:rFonts w:ascii="Times New Roman" w:hint="eastAsia"/>
          <w:color w:val="000000" w:themeColor="text1"/>
        </w:rPr>
        <w:t>且附載未滿</w:t>
      </w:r>
      <w:r w:rsidRPr="0036042E">
        <w:rPr>
          <w:rFonts w:ascii="Times New Roman" w:hint="eastAsia"/>
          <w:color w:val="000000" w:themeColor="text1"/>
        </w:rPr>
        <w:t>12</w:t>
      </w:r>
      <w:r w:rsidRPr="0036042E">
        <w:rPr>
          <w:rFonts w:ascii="Times New Roman" w:hint="eastAsia"/>
          <w:color w:val="000000" w:themeColor="text1"/>
        </w:rPr>
        <w:t>歲兒童」（詳表</w:t>
      </w:r>
      <w:r w:rsidR="004D4714" w:rsidRPr="0036042E">
        <w:rPr>
          <w:rFonts w:ascii="Times New Roman" w:hint="eastAsia"/>
          <w:color w:val="000000" w:themeColor="text1"/>
        </w:rPr>
        <w:t>1</w:t>
      </w:r>
      <w:r w:rsidR="004D4714" w:rsidRPr="0036042E">
        <w:rPr>
          <w:rFonts w:ascii="Times New Roman"/>
          <w:color w:val="000000" w:themeColor="text1"/>
        </w:rPr>
        <w:t>5</w:t>
      </w:r>
      <w:r w:rsidRPr="0036042E">
        <w:rPr>
          <w:rFonts w:ascii="Times New Roman" w:hint="eastAsia"/>
          <w:color w:val="000000" w:themeColor="text1"/>
        </w:rPr>
        <w:t>）。</w:t>
      </w:r>
    </w:p>
    <w:p w:rsidR="00995316" w:rsidRPr="0036042E" w:rsidRDefault="00A148F6" w:rsidP="000A0048">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15</w:t>
      </w:r>
      <w:r w:rsidR="000A0048" w:rsidRPr="0036042E">
        <w:rPr>
          <w:rFonts w:ascii="Times New Roman" w:hAnsi="Times New Roman"/>
          <w:color w:val="000000" w:themeColor="text1"/>
          <w:sz w:val="28"/>
          <w:szCs w:val="28"/>
        </w:rPr>
        <w:t xml:space="preserve">  </w:t>
      </w:r>
      <w:r w:rsidRPr="0036042E">
        <w:rPr>
          <w:rFonts w:ascii="Times New Roman" w:hAnsi="Times New Roman" w:hint="eastAsia"/>
          <w:color w:val="000000" w:themeColor="text1"/>
          <w:sz w:val="28"/>
          <w:szCs w:val="28"/>
        </w:rPr>
        <w:t>110</w:t>
      </w:r>
      <w:r w:rsidRPr="0036042E">
        <w:rPr>
          <w:rFonts w:ascii="Times New Roman" w:hAnsi="Times New Roman" w:hint="eastAsia"/>
          <w:color w:val="000000" w:themeColor="text1"/>
          <w:sz w:val="28"/>
          <w:szCs w:val="28"/>
        </w:rPr>
        <w:t>年兒少相關交通違規案件統計</w:t>
      </w:r>
    </w:p>
    <w:tbl>
      <w:tblPr>
        <w:tblStyle w:val="af6"/>
        <w:tblW w:w="5387" w:type="pct"/>
        <w:tblInd w:w="-340" w:type="dxa"/>
        <w:tblLook w:val="04A0" w:firstRow="1" w:lastRow="0" w:firstColumn="1" w:lastColumn="0" w:noHBand="0" w:noVBand="1"/>
      </w:tblPr>
      <w:tblGrid>
        <w:gridCol w:w="586"/>
        <w:gridCol w:w="2520"/>
        <w:gridCol w:w="1194"/>
        <w:gridCol w:w="1340"/>
        <w:gridCol w:w="1331"/>
        <w:gridCol w:w="1258"/>
        <w:gridCol w:w="1289"/>
      </w:tblGrid>
      <w:tr w:rsidR="0036042E" w:rsidRPr="0036042E" w:rsidTr="004D3FD4">
        <w:trPr>
          <w:tblHeader/>
        </w:trPr>
        <w:tc>
          <w:tcPr>
            <w:tcW w:w="30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A262D" w:rsidRPr="0036042E" w:rsidRDefault="00EA262D" w:rsidP="00865421">
            <w:pPr>
              <w:adjustRightInd w:val="0"/>
              <w:snapToGrid w:val="0"/>
              <w:ind w:leftChars="-50" w:left="-170" w:rightChars="-50" w:right="-170"/>
              <w:jc w:val="center"/>
              <w:rPr>
                <w:rFonts w:ascii="Times New Roman"/>
                <w:color w:val="000000" w:themeColor="text1"/>
                <w:sz w:val="24"/>
              </w:rPr>
            </w:pPr>
            <w:r w:rsidRPr="0036042E">
              <w:rPr>
                <w:rFonts w:ascii="Times New Roman"/>
                <w:color w:val="000000" w:themeColor="text1"/>
                <w:sz w:val="24"/>
              </w:rPr>
              <w:t>排序</w:t>
            </w:r>
          </w:p>
        </w:tc>
        <w:tc>
          <w:tcPr>
            <w:tcW w:w="132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違規項目</w:t>
            </w:r>
          </w:p>
        </w:tc>
        <w:tc>
          <w:tcPr>
            <w:tcW w:w="62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0-5</w:t>
            </w:r>
            <w:r w:rsidRPr="0036042E">
              <w:rPr>
                <w:rFonts w:ascii="Times New Roman"/>
                <w:color w:val="000000" w:themeColor="text1"/>
                <w:sz w:val="24"/>
              </w:rPr>
              <w:t>歲</w:t>
            </w:r>
          </w:p>
        </w:tc>
        <w:tc>
          <w:tcPr>
            <w:tcW w:w="7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6-11</w:t>
            </w:r>
            <w:r w:rsidRPr="0036042E">
              <w:rPr>
                <w:rFonts w:ascii="Times New Roman"/>
                <w:color w:val="000000" w:themeColor="text1"/>
                <w:sz w:val="24"/>
              </w:rPr>
              <w:t>歲</w:t>
            </w:r>
          </w:p>
        </w:tc>
        <w:tc>
          <w:tcPr>
            <w:tcW w:w="69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12-14</w:t>
            </w:r>
            <w:r w:rsidRPr="0036042E">
              <w:rPr>
                <w:rFonts w:ascii="Times New Roman"/>
                <w:color w:val="000000" w:themeColor="text1"/>
                <w:sz w:val="24"/>
              </w:rPr>
              <w:t>歲</w:t>
            </w:r>
          </w:p>
        </w:tc>
        <w:tc>
          <w:tcPr>
            <w:tcW w:w="66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15-17</w:t>
            </w:r>
            <w:r w:rsidRPr="0036042E">
              <w:rPr>
                <w:rFonts w:ascii="Times New Roman"/>
                <w:color w:val="000000" w:themeColor="text1"/>
                <w:sz w:val="24"/>
              </w:rPr>
              <w:t>歲</w:t>
            </w:r>
          </w:p>
        </w:tc>
        <w:tc>
          <w:tcPr>
            <w:tcW w:w="67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0-17</w:t>
            </w:r>
            <w:r w:rsidRPr="0036042E">
              <w:rPr>
                <w:rFonts w:ascii="Times New Roman"/>
                <w:color w:val="000000" w:themeColor="text1"/>
                <w:sz w:val="24"/>
              </w:rPr>
              <w:t>歲</w:t>
            </w:r>
          </w:p>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總計</w:t>
            </w:r>
          </w:p>
        </w:tc>
      </w:tr>
      <w:tr w:rsidR="0036042E" w:rsidRPr="0036042E" w:rsidTr="001E4A56">
        <w:tc>
          <w:tcPr>
            <w:tcW w:w="308"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1</w:t>
            </w:r>
          </w:p>
        </w:tc>
        <w:tc>
          <w:tcPr>
            <w:tcW w:w="1324"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未滿</w:t>
            </w:r>
            <w:r w:rsidRPr="0036042E">
              <w:rPr>
                <w:rFonts w:ascii="Times New Roman"/>
                <w:color w:val="000000" w:themeColor="text1"/>
                <w:sz w:val="24"/>
                <w:szCs w:val="24"/>
              </w:rPr>
              <w:t>18</w:t>
            </w:r>
            <w:r w:rsidRPr="0036042E">
              <w:rPr>
                <w:rFonts w:ascii="Times New Roman"/>
                <w:color w:val="000000" w:themeColor="text1"/>
                <w:sz w:val="24"/>
                <w:szCs w:val="24"/>
              </w:rPr>
              <w:t>歲無照</w:t>
            </w:r>
            <w:r w:rsidRPr="0036042E">
              <w:rPr>
                <w:rFonts w:ascii="Times New Roman" w:hint="eastAsia"/>
                <w:color w:val="000000" w:themeColor="text1"/>
                <w:sz w:val="24"/>
                <w:szCs w:val="24"/>
              </w:rPr>
              <w:t>駕駛</w:t>
            </w:r>
          </w:p>
        </w:tc>
        <w:tc>
          <w:tcPr>
            <w:tcW w:w="627" w:type="pct"/>
            <w:tcBorders>
              <w:top w:val="single" w:sz="4" w:space="0" w:color="auto"/>
              <w:left w:val="single" w:sz="4" w:space="0" w:color="auto"/>
              <w:bottom w:val="single" w:sz="4" w:space="0" w:color="auto"/>
              <w:right w:val="single" w:sz="4" w:space="0" w:color="auto"/>
            </w:tcBorders>
            <w:hideMark/>
          </w:tcPr>
          <w:p w:rsidR="00EA262D" w:rsidRPr="0036042E" w:rsidRDefault="00EA262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704" w:type="pct"/>
            <w:tcBorders>
              <w:top w:val="single" w:sz="4" w:space="0" w:color="auto"/>
              <w:left w:val="single" w:sz="4" w:space="0" w:color="auto"/>
              <w:bottom w:val="single" w:sz="4" w:space="0" w:color="auto"/>
              <w:right w:val="single" w:sz="4" w:space="0" w:color="auto"/>
            </w:tcBorders>
            <w:hideMark/>
          </w:tcPr>
          <w:p w:rsidR="00EA262D" w:rsidRPr="0036042E" w:rsidRDefault="00EA262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0</w:t>
            </w:r>
          </w:p>
        </w:tc>
        <w:tc>
          <w:tcPr>
            <w:tcW w:w="699" w:type="pct"/>
            <w:tcBorders>
              <w:top w:val="single" w:sz="4" w:space="0" w:color="auto"/>
              <w:left w:val="single" w:sz="4" w:space="0" w:color="auto"/>
              <w:bottom w:val="single" w:sz="4" w:space="0" w:color="auto"/>
              <w:right w:val="single" w:sz="4" w:space="0" w:color="auto"/>
            </w:tcBorders>
            <w:hideMark/>
          </w:tcPr>
          <w:p w:rsidR="00EA262D" w:rsidRPr="0036042E" w:rsidRDefault="00EA262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995</w:t>
            </w:r>
          </w:p>
        </w:tc>
        <w:tc>
          <w:tcPr>
            <w:tcW w:w="661" w:type="pct"/>
            <w:tcBorders>
              <w:top w:val="single" w:sz="4" w:space="0" w:color="auto"/>
              <w:left w:val="single" w:sz="4" w:space="0" w:color="auto"/>
              <w:bottom w:val="single" w:sz="4" w:space="0" w:color="auto"/>
              <w:right w:val="single" w:sz="4" w:space="0" w:color="auto"/>
            </w:tcBorders>
            <w:hideMark/>
          </w:tcPr>
          <w:p w:rsidR="00EA262D" w:rsidRPr="0036042E" w:rsidRDefault="00EA262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37,198</w:t>
            </w:r>
          </w:p>
        </w:tc>
        <w:tc>
          <w:tcPr>
            <w:tcW w:w="677"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38,193</w:t>
            </w:r>
          </w:p>
        </w:tc>
      </w:tr>
      <w:tr w:rsidR="0036042E" w:rsidRPr="0036042E" w:rsidTr="001E4A56">
        <w:tc>
          <w:tcPr>
            <w:tcW w:w="308"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lastRenderedPageBreak/>
              <w:t>2</w:t>
            </w:r>
          </w:p>
        </w:tc>
        <w:tc>
          <w:tcPr>
            <w:tcW w:w="1324"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小客車附載幼童未依規定安置於</w:t>
            </w:r>
            <w:proofErr w:type="gramStart"/>
            <w:r w:rsidRPr="0036042E">
              <w:rPr>
                <w:rFonts w:ascii="Times New Roman"/>
                <w:color w:val="000000" w:themeColor="text1"/>
                <w:sz w:val="24"/>
                <w:szCs w:val="24"/>
              </w:rPr>
              <w:t>安全椅</w:t>
            </w:r>
            <w:proofErr w:type="gramEnd"/>
          </w:p>
        </w:tc>
        <w:tc>
          <w:tcPr>
            <w:tcW w:w="627"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704"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99"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61"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97</w:t>
            </w:r>
          </w:p>
        </w:tc>
      </w:tr>
      <w:tr w:rsidR="0036042E" w:rsidRPr="0036042E" w:rsidTr="001E4A56">
        <w:tc>
          <w:tcPr>
            <w:tcW w:w="308"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3</w:t>
            </w:r>
          </w:p>
        </w:tc>
        <w:tc>
          <w:tcPr>
            <w:tcW w:w="1324"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rPr>
                <w:rFonts w:ascii="Times New Roman"/>
                <w:color w:val="000000" w:themeColor="text1"/>
                <w:sz w:val="24"/>
                <w:szCs w:val="24"/>
              </w:rPr>
            </w:pPr>
            <w:proofErr w:type="gramStart"/>
            <w:r w:rsidRPr="0036042E">
              <w:rPr>
                <w:rFonts w:ascii="Times New Roman"/>
                <w:color w:val="000000" w:themeColor="text1"/>
                <w:sz w:val="24"/>
                <w:szCs w:val="24"/>
              </w:rPr>
              <w:t>酒駕且</w:t>
            </w:r>
            <w:proofErr w:type="gramEnd"/>
            <w:r w:rsidRPr="0036042E">
              <w:rPr>
                <w:rFonts w:ascii="Times New Roman"/>
                <w:color w:val="000000" w:themeColor="text1"/>
                <w:sz w:val="24"/>
                <w:szCs w:val="24"/>
              </w:rPr>
              <w:t>附載未滿</w:t>
            </w:r>
            <w:r w:rsidRPr="0036042E">
              <w:rPr>
                <w:rFonts w:ascii="Times New Roman"/>
                <w:color w:val="000000" w:themeColor="text1"/>
                <w:sz w:val="24"/>
                <w:szCs w:val="24"/>
              </w:rPr>
              <w:t>12</w:t>
            </w:r>
            <w:r w:rsidRPr="0036042E">
              <w:rPr>
                <w:rFonts w:ascii="Times New Roman"/>
                <w:color w:val="000000" w:themeColor="text1"/>
                <w:sz w:val="24"/>
                <w:szCs w:val="24"/>
              </w:rPr>
              <w:t>歲兒童</w:t>
            </w:r>
          </w:p>
        </w:tc>
        <w:tc>
          <w:tcPr>
            <w:tcW w:w="627"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704"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99"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61"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51</w:t>
            </w:r>
          </w:p>
        </w:tc>
      </w:tr>
      <w:tr w:rsidR="0036042E" w:rsidRPr="0036042E" w:rsidTr="001E4A56">
        <w:tc>
          <w:tcPr>
            <w:tcW w:w="308"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4</w:t>
            </w:r>
          </w:p>
        </w:tc>
        <w:tc>
          <w:tcPr>
            <w:tcW w:w="1324"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單獨留置車內</w:t>
            </w:r>
          </w:p>
        </w:tc>
        <w:tc>
          <w:tcPr>
            <w:tcW w:w="627"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704"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99"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61"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18</w:t>
            </w:r>
          </w:p>
        </w:tc>
      </w:tr>
      <w:tr w:rsidR="0036042E" w:rsidRPr="0036042E" w:rsidTr="001E4A56">
        <w:tc>
          <w:tcPr>
            <w:tcW w:w="308"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5</w:t>
            </w:r>
          </w:p>
        </w:tc>
        <w:tc>
          <w:tcPr>
            <w:tcW w:w="1324"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rPr>
                <w:rFonts w:ascii="Times New Roman"/>
                <w:color w:val="000000" w:themeColor="text1"/>
                <w:sz w:val="24"/>
                <w:szCs w:val="24"/>
              </w:rPr>
            </w:pPr>
            <w:r w:rsidRPr="0036042E">
              <w:rPr>
                <w:rFonts w:ascii="Times New Roman"/>
                <w:color w:val="000000" w:themeColor="text1"/>
                <w:sz w:val="24"/>
                <w:szCs w:val="24"/>
              </w:rPr>
              <w:t>腳踏自行車及電動輔助自行車駕駛人附載幼童、不依規定使用合格之兒童座椅</w:t>
            </w:r>
          </w:p>
        </w:tc>
        <w:tc>
          <w:tcPr>
            <w:tcW w:w="627"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704"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99"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61"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right"/>
              <w:rPr>
                <w:rFonts w:ascii="Times New Roman"/>
                <w:color w:val="000000" w:themeColor="text1"/>
                <w:sz w:val="24"/>
              </w:rPr>
            </w:pPr>
            <w:r w:rsidRPr="0036042E">
              <w:rPr>
                <w:rFonts w:ascii="Times New Roman"/>
                <w:color w:val="000000" w:themeColor="text1"/>
                <w:sz w:val="24"/>
              </w:rPr>
              <w:t>1</w:t>
            </w:r>
          </w:p>
        </w:tc>
      </w:tr>
      <w:tr w:rsidR="0036042E" w:rsidRPr="0036042E" w:rsidTr="00774D8E">
        <w:trPr>
          <w:trHeight w:val="59"/>
        </w:trPr>
        <w:tc>
          <w:tcPr>
            <w:tcW w:w="1632" w:type="pct"/>
            <w:gridSpan w:val="2"/>
            <w:tcBorders>
              <w:top w:val="single" w:sz="4" w:space="0" w:color="auto"/>
              <w:left w:val="single" w:sz="4" w:space="0" w:color="auto"/>
              <w:bottom w:val="single" w:sz="4" w:space="0" w:color="auto"/>
              <w:right w:val="single" w:sz="4" w:space="0" w:color="auto"/>
            </w:tcBorders>
            <w:vAlign w:val="center"/>
            <w:hideMark/>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color w:val="000000" w:themeColor="text1"/>
                <w:sz w:val="24"/>
              </w:rPr>
              <w:t>總計</w:t>
            </w:r>
          </w:p>
        </w:tc>
        <w:tc>
          <w:tcPr>
            <w:tcW w:w="627" w:type="pct"/>
            <w:tcBorders>
              <w:top w:val="single" w:sz="4" w:space="0" w:color="auto"/>
              <w:left w:val="single" w:sz="4" w:space="0" w:color="auto"/>
              <w:bottom w:val="single" w:sz="4" w:space="0" w:color="auto"/>
              <w:right w:val="single" w:sz="4" w:space="0" w:color="auto"/>
            </w:tcBorders>
          </w:tcPr>
          <w:p w:rsidR="00EA262D" w:rsidRPr="0036042E" w:rsidRDefault="00EA262D" w:rsidP="000F6D70">
            <w:pPr>
              <w:adjustRightInd w:val="0"/>
              <w:snapToGrid w:val="0"/>
              <w:jc w:val="center"/>
              <w:rPr>
                <w:rFonts w:ascii="Times New Roman"/>
                <w:color w:val="000000" w:themeColor="text1"/>
                <w:sz w:val="24"/>
              </w:rPr>
            </w:pPr>
            <w:r w:rsidRPr="0036042E">
              <w:rPr>
                <w:rFonts w:ascii="Times New Roman" w:hint="eastAsia"/>
                <w:color w:val="000000" w:themeColor="text1"/>
                <w:sz w:val="24"/>
              </w:rPr>
              <w:t>-</w:t>
            </w:r>
          </w:p>
        </w:tc>
        <w:tc>
          <w:tcPr>
            <w:tcW w:w="704"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99"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61" w:type="pct"/>
            <w:tcBorders>
              <w:top w:val="single" w:sz="4" w:space="0" w:color="000000"/>
              <w:left w:val="single" w:sz="4" w:space="0" w:color="000000"/>
              <w:bottom w:val="single" w:sz="4" w:space="0" w:color="000000"/>
              <w:right w:val="single" w:sz="4" w:space="0" w:color="000000"/>
            </w:tcBorders>
            <w:vAlign w:val="center"/>
          </w:tcPr>
          <w:p w:rsidR="00EA262D" w:rsidRPr="0036042E" w:rsidRDefault="00EA262D" w:rsidP="000F6D70">
            <w:pPr>
              <w:adjustRightInd w:val="0"/>
              <w:snapToGrid w:val="0"/>
              <w:jc w:val="center"/>
              <w:rPr>
                <w:rFonts w:ascii="Times New Roman"/>
                <w:color w:val="000000" w:themeColor="text1"/>
                <w:sz w:val="24"/>
                <w:szCs w:val="24"/>
              </w:rPr>
            </w:pPr>
            <w:r w:rsidRPr="0036042E">
              <w:rPr>
                <w:rFonts w:ascii="Times New Roman"/>
                <w:color w:val="000000" w:themeColor="text1"/>
                <w:sz w:val="24"/>
                <w:szCs w:val="24"/>
              </w:rPr>
              <w:t>-</w:t>
            </w:r>
          </w:p>
        </w:tc>
        <w:tc>
          <w:tcPr>
            <w:tcW w:w="677" w:type="pct"/>
            <w:tcBorders>
              <w:top w:val="single" w:sz="4" w:space="0" w:color="000000"/>
              <w:left w:val="single" w:sz="4" w:space="0" w:color="000000"/>
              <w:bottom w:val="single" w:sz="4" w:space="0" w:color="000000"/>
              <w:right w:val="single" w:sz="4" w:space="0" w:color="000000"/>
            </w:tcBorders>
            <w:vAlign w:val="center"/>
            <w:hideMark/>
          </w:tcPr>
          <w:p w:rsidR="00EA262D" w:rsidRPr="0036042E" w:rsidRDefault="00EA262D" w:rsidP="000F6D70">
            <w:pPr>
              <w:adjustRightInd w:val="0"/>
              <w:snapToGrid w:val="0"/>
              <w:jc w:val="right"/>
              <w:rPr>
                <w:rFonts w:ascii="Times New Roman"/>
                <w:color w:val="000000" w:themeColor="text1"/>
                <w:sz w:val="24"/>
                <w:szCs w:val="24"/>
              </w:rPr>
            </w:pPr>
            <w:r w:rsidRPr="0036042E">
              <w:rPr>
                <w:rFonts w:ascii="Times New Roman"/>
                <w:color w:val="000000" w:themeColor="text1"/>
                <w:sz w:val="24"/>
                <w:szCs w:val="24"/>
              </w:rPr>
              <w:t>38,360</w:t>
            </w:r>
          </w:p>
        </w:tc>
      </w:tr>
    </w:tbl>
    <w:p w:rsidR="00EA262D" w:rsidRPr="0036042E" w:rsidRDefault="00EA262D" w:rsidP="00DE7971">
      <w:pPr>
        <w:pStyle w:val="af7"/>
        <w:numPr>
          <w:ilvl w:val="0"/>
          <w:numId w:val="9"/>
        </w:numPr>
        <w:adjustRightInd w:val="0"/>
        <w:snapToGrid w:val="0"/>
        <w:spacing w:line="280" w:lineRule="exact"/>
        <w:ind w:leftChars="0" w:left="-136" w:rightChars="-99" w:right="-337" w:hanging="170"/>
        <w:rPr>
          <w:rFonts w:ascii="Times New Roman"/>
          <w:color w:val="000000" w:themeColor="text1"/>
          <w:sz w:val="22"/>
          <w:szCs w:val="22"/>
        </w:rPr>
      </w:pPr>
      <w:r w:rsidRPr="0036042E">
        <w:rPr>
          <w:rFonts w:ascii="Times New Roman"/>
          <w:color w:val="000000" w:themeColor="text1"/>
          <w:sz w:val="22"/>
          <w:szCs w:val="22"/>
        </w:rPr>
        <w:t>資料來源：交通部</w:t>
      </w:r>
    </w:p>
    <w:p w:rsidR="00EA262D" w:rsidRPr="0036042E" w:rsidRDefault="00EA262D" w:rsidP="00DE7971">
      <w:pPr>
        <w:pStyle w:val="af7"/>
        <w:numPr>
          <w:ilvl w:val="0"/>
          <w:numId w:val="9"/>
        </w:numPr>
        <w:adjustRightInd w:val="0"/>
        <w:snapToGrid w:val="0"/>
        <w:spacing w:line="280" w:lineRule="exact"/>
        <w:ind w:leftChars="0" w:left="-136" w:rightChars="-99" w:right="-337" w:hanging="170"/>
        <w:rPr>
          <w:rFonts w:ascii="Times New Roman"/>
          <w:color w:val="000000" w:themeColor="text1"/>
          <w:sz w:val="22"/>
          <w:szCs w:val="22"/>
        </w:rPr>
      </w:pPr>
      <w:r w:rsidRPr="0036042E">
        <w:rPr>
          <w:rFonts w:ascii="Times New Roman"/>
          <w:color w:val="000000" w:themeColor="text1"/>
          <w:sz w:val="22"/>
          <w:szCs w:val="22"/>
        </w:rPr>
        <w:t>舉發違反道路交通管理事件通知單僅有汽車所有人資料及駕駛人資料，並無同車乘客資料，故除未成年人無照駕駛可統計行為人年齡外，其他違規情形無區分年齡之可能</w:t>
      </w:r>
    </w:p>
    <w:p w:rsidR="00EA262D" w:rsidRPr="0036042E" w:rsidRDefault="00EA262D" w:rsidP="00DE7971">
      <w:pPr>
        <w:pStyle w:val="af7"/>
        <w:numPr>
          <w:ilvl w:val="0"/>
          <w:numId w:val="9"/>
        </w:numPr>
        <w:adjustRightInd w:val="0"/>
        <w:snapToGrid w:val="0"/>
        <w:spacing w:line="280" w:lineRule="exact"/>
        <w:ind w:leftChars="0" w:left="-136" w:rightChars="-99" w:right="-337" w:hanging="170"/>
        <w:rPr>
          <w:rFonts w:ascii="Times New Roman"/>
          <w:color w:val="000000" w:themeColor="text1"/>
          <w:sz w:val="22"/>
          <w:szCs w:val="22"/>
        </w:rPr>
      </w:pPr>
      <w:r w:rsidRPr="0036042E">
        <w:rPr>
          <w:rFonts w:ascii="Times New Roman"/>
          <w:color w:val="000000" w:themeColor="text1"/>
          <w:sz w:val="22"/>
          <w:szCs w:val="22"/>
        </w:rPr>
        <w:t>現行資料格式無法區分「</w:t>
      </w:r>
      <w:r w:rsidRPr="0036042E">
        <w:rPr>
          <w:rFonts w:ascii="Times New Roman"/>
          <w:color w:val="000000" w:themeColor="text1"/>
          <w:sz w:val="22"/>
          <w:szCs w:val="22"/>
        </w:rPr>
        <w:t>6</w:t>
      </w:r>
      <w:r w:rsidRPr="0036042E">
        <w:rPr>
          <w:rFonts w:ascii="Times New Roman"/>
          <w:color w:val="000000" w:themeColor="text1"/>
          <w:sz w:val="22"/>
          <w:szCs w:val="22"/>
        </w:rPr>
        <w:t>歲以下」或「需要特別看護」之兒童，單獨留於車內。</w:t>
      </w:r>
    </w:p>
    <w:p w:rsidR="00995316" w:rsidRPr="0036042E" w:rsidRDefault="00EA262D" w:rsidP="00DE7971">
      <w:pPr>
        <w:pStyle w:val="af7"/>
        <w:numPr>
          <w:ilvl w:val="0"/>
          <w:numId w:val="9"/>
        </w:numPr>
        <w:adjustRightInd w:val="0"/>
        <w:snapToGrid w:val="0"/>
        <w:spacing w:line="280" w:lineRule="exact"/>
        <w:ind w:leftChars="0" w:left="-136" w:rightChars="-99" w:right="-337" w:hanging="170"/>
        <w:rPr>
          <w:rFonts w:ascii="Times New Roman"/>
          <w:color w:val="000000" w:themeColor="text1"/>
          <w:sz w:val="22"/>
          <w:szCs w:val="22"/>
        </w:rPr>
      </w:pPr>
      <w:r w:rsidRPr="0036042E">
        <w:rPr>
          <w:rFonts w:ascii="Times New Roman"/>
          <w:color w:val="000000" w:themeColor="text1"/>
          <w:sz w:val="22"/>
          <w:szCs w:val="22"/>
        </w:rPr>
        <w:t>道路交通管理處罰條例第</w:t>
      </w:r>
      <w:r w:rsidRPr="0036042E">
        <w:rPr>
          <w:rFonts w:ascii="Times New Roman"/>
          <w:color w:val="000000" w:themeColor="text1"/>
          <w:sz w:val="22"/>
          <w:szCs w:val="22"/>
        </w:rPr>
        <w:t>76</w:t>
      </w:r>
      <w:r w:rsidRPr="0036042E">
        <w:rPr>
          <w:rFonts w:ascii="Times New Roman"/>
          <w:color w:val="000000" w:themeColor="text1"/>
          <w:sz w:val="22"/>
          <w:szCs w:val="22"/>
        </w:rPr>
        <w:t>條第</w:t>
      </w:r>
      <w:r w:rsidRPr="0036042E">
        <w:rPr>
          <w:rFonts w:ascii="Times New Roman"/>
          <w:color w:val="000000" w:themeColor="text1"/>
          <w:sz w:val="22"/>
          <w:szCs w:val="22"/>
        </w:rPr>
        <w:t>2</w:t>
      </w:r>
      <w:r w:rsidRPr="0036042E">
        <w:rPr>
          <w:rFonts w:ascii="Times New Roman"/>
          <w:color w:val="000000" w:themeColor="text1"/>
          <w:sz w:val="22"/>
          <w:szCs w:val="22"/>
        </w:rPr>
        <w:t>項第</w:t>
      </w:r>
      <w:r w:rsidRPr="0036042E">
        <w:rPr>
          <w:rFonts w:ascii="Times New Roman"/>
          <w:color w:val="000000" w:themeColor="text1"/>
          <w:sz w:val="22"/>
          <w:szCs w:val="22"/>
        </w:rPr>
        <w:t>3</w:t>
      </w:r>
      <w:r w:rsidRPr="0036042E">
        <w:rPr>
          <w:rFonts w:ascii="Times New Roman"/>
          <w:color w:val="000000" w:themeColor="text1"/>
          <w:sz w:val="22"/>
          <w:szCs w:val="22"/>
        </w:rPr>
        <w:t>款（含腳踏自行車及電動輔助自行車駕駛人附載幼童、不依規定使用合格之兒童座椅）：</w:t>
      </w:r>
      <w:r w:rsidRPr="0036042E">
        <w:rPr>
          <w:rFonts w:ascii="Times New Roman"/>
          <w:color w:val="000000" w:themeColor="text1"/>
          <w:sz w:val="22"/>
          <w:szCs w:val="22"/>
        </w:rPr>
        <w:t>108</w:t>
      </w:r>
      <w:r w:rsidRPr="0036042E">
        <w:rPr>
          <w:rFonts w:ascii="Times New Roman"/>
          <w:color w:val="000000" w:themeColor="text1"/>
          <w:sz w:val="22"/>
          <w:szCs w:val="22"/>
        </w:rPr>
        <w:t>年</w:t>
      </w:r>
      <w:r w:rsidRPr="0036042E">
        <w:rPr>
          <w:rFonts w:ascii="Times New Roman"/>
          <w:color w:val="000000" w:themeColor="text1"/>
          <w:sz w:val="22"/>
          <w:szCs w:val="22"/>
        </w:rPr>
        <w:t>6</w:t>
      </w:r>
      <w:r w:rsidRPr="0036042E">
        <w:rPr>
          <w:rFonts w:ascii="Times New Roman"/>
          <w:color w:val="000000" w:themeColor="text1"/>
          <w:sz w:val="22"/>
          <w:szCs w:val="22"/>
        </w:rPr>
        <w:t>月</w:t>
      </w:r>
      <w:r w:rsidRPr="0036042E">
        <w:rPr>
          <w:rFonts w:ascii="Times New Roman"/>
          <w:color w:val="000000" w:themeColor="text1"/>
          <w:sz w:val="22"/>
          <w:szCs w:val="22"/>
        </w:rPr>
        <w:t>19</w:t>
      </w:r>
      <w:r w:rsidRPr="0036042E">
        <w:rPr>
          <w:rFonts w:ascii="Times New Roman"/>
          <w:color w:val="000000" w:themeColor="text1"/>
          <w:sz w:val="22"/>
          <w:szCs w:val="22"/>
        </w:rPr>
        <w:t>日前尚無本規定。</w:t>
      </w:r>
    </w:p>
    <w:p w:rsidR="00995316" w:rsidRPr="0036042E" w:rsidRDefault="00676602" w:rsidP="00E16B10">
      <w:pPr>
        <w:pStyle w:val="3"/>
        <w:spacing w:beforeLines="25" w:before="114"/>
        <w:ind w:left="1360" w:hanging="680"/>
        <w:rPr>
          <w:rFonts w:ascii="Times New Roman" w:hAnsi="Times New Roman"/>
          <w:color w:val="000000" w:themeColor="text1"/>
        </w:rPr>
      </w:pPr>
      <w:r w:rsidRPr="0036042E">
        <w:rPr>
          <w:rFonts w:ascii="Times New Roman" w:hAnsi="Times New Roman" w:hint="eastAsia"/>
          <w:color w:val="000000" w:themeColor="text1"/>
        </w:rPr>
        <w:t>除前述之「傷亡十大肇因」、「交通載具型態」分析因子外，依據交通部及各縣市政府資料，亦有</w:t>
      </w:r>
      <w:proofErr w:type="gramStart"/>
      <w:r w:rsidRPr="0036042E">
        <w:rPr>
          <w:rFonts w:ascii="Times New Roman" w:hAnsi="Times New Roman" w:hint="eastAsia"/>
          <w:color w:val="000000" w:themeColor="text1"/>
        </w:rPr>
        <w:t>採</w:t>
      </w:r>
      <w:proofErr w:type="gramEnd"/>
      <w:r w:rsidRPr="0036042E">
        <w:rPr>
          <w:rFonts w:ascii="Times New Roman" w:hAnsi="Times New Roman" w:hint="eastAsia"/>
          <w:color w:val="000000" w:themeColor="text1"/>
        </w:rPr>
        <w:t>交通事故發生時間（月份、每日時段）等條件分析者，各地方縣市雖因地理環境、都市化等因素，而有些許差異，但與總體數據相較，大同小異。</w:t>
      </w:r>
      <w:proofErr w:type="gramStart"/>
      <w:r w:rsidRPr="0036042E">
        <w:rPr>
          <w:rFonts w:ascii="Times New Roman" w:hAnsi="Times New Roman" w:hint="eastAsia"/>
          <w:color w:val="000000" w:themeColor="text1"/>
        </w:rPr>
        <w:t>嗣</w:t>
      </w:r>
      <w:proofErr w:type="gramEnd"/>
      <w:r w:rsidRPr="0036042E">
        <w:rPr>
          <w:rFonts w:ascii="Times New Roman" w:hAnsi="Times New Roman" w:hint="eastAsia"/>
          <w:color w:val="000000" w:themeColor="text1"/>
        </w:rPr>
        <w:t>據各主管機關</w:t>
      </w:r>
      <w:proofErr w:type="gramStart"/>
      <w:r w:rsidRPr="0036042E">
        <w:rPr>
          <w:rFonts w:ascii="Times New Roman" w:hAnsi="Times New Roman" w:hint="eastAsia"/>
          <w:color w:val="000000" w:themeColor="text1"/>
        </w:rPr>
        <w:t>對於</w:t>
      </w:r>
      <w:proofErr w:type="gramEnd"/>
      <w:r w:rsidRPr="0036042E">
        <w:rPr>
          <w:rFonts w:ascii="Times New Roman" w:hAnsi="Times New Roman" w:hint="eastAsia"/>
          <w:color w:val="000000" w:themeColor="text1"/>
        </w:rPr>
        <w:t>兒少交通事故傷亡人數逐年增加之情形分析如下：</w:t>
      </w:r>
    </w:p>
    <w:p w:rsidR="001D2A23" w:rsidRPr="0036042E" w:rsidRDefault="001D2A23" w:rsidP="004A773B">
      <w:pPr>
        <w:pStyle w:val="4"/>
        <w:rPr>
          <w:rFonts w:ascii="Times New Roman" w:hAnsi="Times New Roman"/>
          <w:color w:val="000000" w:themeColor="text1"/>
        </w:rPr>
      </w:pPr>
      <w:r w:rsidRPr="0036042E">
        <w:rPr>
          <w:rFonts w:ascii="Times New Roman" w:hAnsi="Times New Roman" w:hint="eastAsia"/>
          <w:color w:val="000000" w:themeColor="text1"/>
        </w:rPr>
        <w:t>交通部：</w:t>
      </w:r>
    </w:p>
    <w:p w:rsidR="001D2A23" w:rsidRPr="0036042E" w:rsidRDefault="001D2A23" w:rsidP="004A773B">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依據我國</w:t>
      </w:r>
      <w:r w:rsidRPr="0036042E">
        <w:rPr>
          <w:rFonts w:ascii="Times New Roman" w:hint="eastAsia"/>
          <w:color w:val="000000" w:themeColor="text1"/>
        </w:rPr>
        <w:t>104</w:t>
      </w:r>
      <w:r w:rsidRPr="0036042E">
        <w:rPr>
          <w:rFonts w:ascii="Times New Roman" w:hint="eastAsia"/>
          <w:color w:val="000000" w:themeColor="text1"/>
        </w:rPr>
        <w:t>年至</w:t>
      </w:r>
      <w:r w:rsidRPr="0036042E">
        <w:rPr>
          <w:rFonts w:ascii="Times New Roman" w:hint="eastAsia"/>
          <w:color w:val="000000" w:themeColor="text1"/>
        </w:rPr>
        <w:t>108</w:t>
      </w:r>
      <w:r w:rsidRPr="0036042E">
        <w:rPr>
          <w:rFonts w:ascii="Times New Roman" w:hint="eastAsia"/>
          <w:color w:val="000000" w:themeColor="text1"/>
        </w:rPr>
        <w:t>年平均之</w:t>
      </w:r>
      <w:r w:rsidRPr="0036042E">
        <w:rPr>
          <w:rFonts w:ascii="Times New Roman" w:hint="eastAsia"/>
          <w:color w:val="000000" w:themeColor="text1"/>
        </w:rPr>
        <w:t>6</w:t>
      </w:r>
      <w:r w:rsidRPr="0036042E">
        <w:rPr>
          <w:rFonts w:ascii="Times New Roman" w:hint="eastAsia"/>
          <w:color w:val="000000" w:themeColor="text1"/>
        </w:rPr>
        <w:t>至</w:t>
      </w:r>
      <w:r w:rsidRPr="0036042E">
        <w:rPr>
          <w:rFonts w:ascii="Times New Roman" w:hint="eastAsia"/>
          <w:color w:val="000000" w:themeColor="text1"/>
        </w:rPr>
        <w:t>17</w:t>
      </w:r>
      <w:r w:rsidRPr="0036042E">
        <w:rPr>
          <w:rFonts w:ascii="Times New Roman" w:hint="eastAsia"/>
          <w:color w:val="000000" w:themeColor="text1"/>
        </w:rPr>
        <w:t>歲（學習階段）兒童及少年交通事故傷亡人數，從當事者區分等角度分析：</w:t>
      </w:r>
    </w:p>
    <w:p w:rsidR="001D2A23" w:rsidRPr="0036042E" w:rsidRDefault="001D2A23" w:rsidP="004A773B">
      <w:pPr>
        <w:pStyle w:val="5"/>
        <w:rPr>
          <w:rFonts w:ascii="Times New Roman" w:hAnsi="Times New Roman"/>
          <w:color w:val="000000" w:themeColor="text1"/>
        </w:rPr>
      </w:pPr>
      <w:r w:rsidRPr="0036042E">
        <w:rPr>
          <w:rFonts w:ascii="Times New Roman" w:hAnsi="Times New Roman" w:hint="eastAsia"/>
          <w:color w:val="000000" w:themeColor="text1"/>
        </w:rPr>
        <w:t>當事者區分：</w:t>
      </w:r>
    </w:p>
    <w:p w:rsidR="001D2A23" w:rsidRPr="0036042E" w:rsidRDefault="001D2A23" w:rsidP="004A773B">
      <w:pPr>
        <w:pStyle w:val="6"/>
        <w:rPr>
          <w:rFonts w:ascii="Times New Roman" w:hAnsi="Times New Roman"/>
          <w:color w:val="000000" w:themeColor="text1"/>
        </w:rPr>
      </w:pPr>
      <w:r w:rsidRPr="0036042E">
        <w:rPr>
          <w:rFonts w:ascii="Times New Roman" w:hAnsi="Times New Roman" w:hint="eastAsia"/>
          <w:color w:val="000000" w:themeColor="text1"/>
        </w:rPr>
        <w:t>整體而言以「乘客」最高，其次為「機車騎士」，再次為「自行車騎士」。</w:t>
      </w:r>
    </w:p>
    <w:p w:rsidR="001D2A23" w:rsidRPr="0036042E" w:rsidRDefault="001D2A23" w:rsidP="004A773B">
      <w:pPr>
        <w:pStyle w:val="6"/>
        <w:rPr>
          <w:rFonts w:ascii="Times New Roman" w:hAnsi="Times New Roman"/>
          <w:color w:val="000000" w:themeColor="text1"/>
        </w:rPr>
      </w:pPr>
      <w:r w:rsidRPr="0036042E">
        <w:rPr>
          <w:rFonts w:ascii="Times New Roman" w:hAnsi="Times New Roman" w:hint="eastAsia"/>
          <w:color w:val="000000" w:themeColor="text1"/>
        </w:rPr>
        <w:t>6</w:t>
      </w:r>
      <w:r w:rsidRPr="0036042E">
        <w:rPr>
          <w:rFonts w:ascii="Times New Roman" w:hAnsi="Times New Roman" w:hint="eastAsia"/>
          <w:color w:val="000000" w:themeColor="text1"/>
        </w:rPr>
        <w:t>至</w:t>
      </w:r>
      <w:r w:rsidRPr="0036042E">
        <w:rPr>
          <w:rFonts w:ascii="Times New Roman" w:hAnsi="Times New Roman" w:hint="eastAsia"/>
          <w:color w:val="000000" w:themeColor="text1"/>
        </w:rPr>
        <w:t>11</w:t>
      </w:r>
      <w:r w:rsidRPr="0036042E">
        <w:rPr>
          <w:rFonts w:ascii="Times New Roman" w:hAnsi="Times New Roman" w:hint="eastAsia"/>
          <w:color w:val="000000" w:themeColor="text1"/>
        </w:rPr>
        <w:t>歲：主要為乘客，其次為行人及自行車騎士。</w:t>
      </w:r>
    </w:p>
    <w:p w:rsidR="001D2A23" w:rsidRPr="0036042E" w:rsidRDefault="001D2A23" w:rsidP="004A773B">
      <w:pPr>
        <w:pStyle w:val="6"/>
        <w:rPr>
          <w:rFonts w:ascii="Times New Roman" w:hAnsi="Times New Roman"/>
          <w:color w:val="000000" w:themeColor="text1"/>
        </w:rPr>
      </w:pPr>
      <w:r w:rsidRPr="0036042E">
        <w:rPr>
          <w:rFonts w:ascii="Times New Roman" w:hAnsi="Times New Roman" w:hint="eastAsia"/>
          <w:color w:val="000000" w:themeColor="text1"/>
        </w:rPr>
        <w:lastRenderedPageBreak/>
        <w:t>12</w:t>
      </w:r>
      <w:r w:rsidRPr="0036042E">
        <w:rPr>
          <w:rFonts w:ascii="Times New Roman" w:hAnsi="Times New Roman" w:hint="eastAsia"/>
          <w:color w:val="000000" w:themeColor="text1"/>
        </w:rPr>
        <w:t>至</w:t>
      </w:r>
      <w:r w:rsidRPr="0036042E">
        <w:rPr>
          <w:rFonts w:ascii="Times New Roman" w:hAnsi="Times New Roman" w:hint="eastAsia"/>
          <w:color w:val="000000" w:themeColor="text1"/>
        </w:rPr>
        <w:t>14</w:t>
      </w:r>
      <w:r w:rsidRPr="0036042E">
        <w:rPr>
          <w:rFonts w:ascii="Times New Roman" w:hAnsi="Times New Roman" w:hint="eastAsia"/>
          <w:color w:val="000000" w:themeColor="text1"/>
        </w:rPr>
        <w:t>歲：主要為乘客，其次為自行車騎士及機車騎士。</w:t>
      </w:r>
    </w:p>
    <w:p w:rsidR="001D2A23" w:rsidRPr="0036042E" w:rsidRDefault="001D2A23" w:rsidP="004A773B">
      <w:pPr>
        <w:pStyle w:val="6"/>
        <w:rPr>
          <w:rFonts w:ascii="Times New Roman" w:hAnsi="Times New Roman"/>
          <w:color w:val="000000" w:themeColor="text1"/>
        </w:rPr>
      </w:pPr>
      <w:r w:rsidRPr="0036042E">
        <w:rPr>
          <w:rFonts w:ascii="Times New Roman" w:hAnsi="Times New Roman" w:hint="eastAsia"/>
          <w:color w:val="000000" w:themeColor="text1"/>
        </w:rPr>
        <w:t>15</w:t>
      </w:r>
      <w:r w:rsidRPr="0036042E">
        <w:rPr>
          <w:rFonts w:ascii="Times New Roman" w:hAnsi="Times New Roman" w:hint="eastAsia"/>
          <w:color w:val="000000" w:themeColor="text1"/>
        </w:rPr>
        <w:t>至</w:t>
      </w:r>
      <w:r w:rsidRPr="0036042E">
        <w:rPr>
          <w:rFonts w:ascii="Times New Roman" w:hAnsi="Times New Roman" w:hint="eastAsia"/>
          <w:color w:val="000000" w:themeColor="text1"/>
        </w:rPr>
        <w:t>17</w:t>
      </w:r>
      <w:r w:rsidRPr="0036042E">
        <w:rPr>
          <w:rFonts w:ascii="Times New Roman" w:hAnsi="Times New Roman" w:hint="eastAsia"/>
          <w:color w:val="000000" w:themeColor="text1"/>
        </w:rPr>
        <w:t>歲：主要為機車騎士，其次為乘客及自行車騎士。</w:t>
      </w:r>
    </w:p>
    <w:p w:rsidR="001D2A23" w:rsidRPr="0036042E" w:rsidRDefault="001D2A23" w:rsidP="004A773B">
      <w:pPr>
        <w:pStyle w:val="5"/>
        <w:rPr>
          <w:rFonts w:ascii="Times New Roman" w:hAnsi="Times New Roman"/>
          <w:color w:val="000000" w:themeColor="text1"/>
        </w:rPr>
      </w:pPr>
      <w:r w:rsidRPr="0036042E">
        <w:rPr>
          <w:rFonts w:ascii="Times New Roman" w:hAnsi="Times New Roman" w:hint="eastAsia"/>
          <w:color w:val="000000" w:themeColor="text1"/>
        </w:rPr>
        <w:t>事故發生時間：受傷人數以</w:t>
      </w:r>
      <w:r w:rsidRPr="0036042E">
        <w:rPr>
          <w:rFonts w:ascii="Times New Roman" w:hAnsi="Times New Roman" w:hint="eastAsia"/>
          <w:color w:val="000000" w:themeColor="text1"/>
        </w:rPr>
        <w:t>6</w:t>
      </w:r>
      <w:r w:rsidRPr="0036042E">
        <w:rPr>
          <w:rFonts w:ascii="Times New Roman" w:hAnsi="Times New Roman" w:hint="eastAsia"/>
          <w:color w:val="000000" w:themeColor="text1"/>
        </w:rPr>
        <w:t>至</w:t>
      </w:r>
      <w:r w:rsidRPr="0036042E">
        <w:rPr>
          <w:rFonts w:ascii="Times New Roman" w:hAnsi="Times New Roman" w:hint="eastAsia"/>
          <w:color w:val="000000" w:themeColor="text1"/>
        </w:rPr>
        <w:t>7</w:t>
      </w:r>
      <w:r w:rsidRPr="0036042E">
        <w:rPr>
          <w:rFonts w:ascii="Times New Roman" w:hAnsi="Times New Roman" w:hint="eastAsia"/>
          <w:color w:val="000000" w:themeColor="text1"/>
        </w:rPr>
        <w:t>月較其他月份為高。</w:t>
      </w:r>
    </w:p>
    <w:p w:rsidR="001D2A23" w:rsidRPr="0036042E" w:rsidRDefault="001D2A23" w:rsidP="004A773B">
      <w:pPr>
        <w:pStyle w:val="5"/>
        <w:rPr>
          <w:rFonts w:ascii="Times New Roman" w:hAnsi="Times New Roman"/>
          <w:color w:val="000000" w:themeColor="text1"/>
        </w:rPr>
      </w:pPr>
      <w:r w:rsidRPr="0036042E">
        <w:rPr>
          <w:rFonts w:ascii="Times New Roman" w:hAnsi="Times New Roman" w:hint="eastAsia"/>
          <w:color w:val="000000" w:themeColor="text1"/>
        </w:rPr>
        <w:t>事故發生縣市別（地點）：</w:t>
      </w:r>
      <w:r w:rsidRPr="0036042E">
        <w:rPr>
          <w:rFonts w:ascii="Times New Roman" w:hAnsi="Times New Roman" w:hint="eastAsia"/>
          <w:color w:val="000000" w:themeColor="text1"/>
        </w:rPr>
        <w:t>108</w:t>
      </w:r>
      <w:r w:rsidRPr="0036042E">
        <w:rPr>
          <w:rFonts w:ascii="Times New Roman" w:hAnsi="Times New Roman" w:hint="eastAsia"/>
          <w:color w:val="000000" w:themeColor="text1"/>
        </w:rPr>
        <w:t>年每十萬人死傷數以屏東縣、花蓮縣、</w:t>
      </w:r>
      <w:proofErr w:type="gramStart"/>
      <w:r w:rsidRPr="0036042E">
        <w:rPr>
          <w:rFonts w:ascii="Times New Roman" w:hAnsi="Times New Roman" w:hint="eastAsia"/>
          <w:color w:val="000000" w:themeColor="text1"/>
        </w:rPr>
        <w:t>臺</w:t>
      </w:r>
      <w:proofErr w:type="gramEnd"/>
      <w:r w:rsidRPr="0036042E">
        <w:rPr>
          <w:rFonts w:ascii="Times New Roman" w:hAnsi="Times New Roman" w:hint="eastAsia"/>
          <w:color w:val="000000" w:themeColor="text1"/>
        </w:rPr>
        <w:t>東縣最多。</w:t>
      </w:r>
    </w:p>
    <w:p w:rsidR="001D2A23" w:rsidRPr="0036042E" w:rsidRDefault="001D2A23" w:rsidP="004A773B">
      <w:pPr>
        <w:pStyle w:val="5"/>
        <w:rPr>
          <w:rFonts w:ascii="Times New Roman" w:hAnsi="Times New Roman"/>
          <w:color w:val="000000" w:themeColor="text1"/>
        </w:rPr>
      </w:pPr>
      <w:r w:rsidRPr="0036042E">
        <w:rPr>
          <w:rFonts w:ascii="Times New Roman" w:hAnsi="Times New Roman" w:hint="eastAsia"/>
          <w:color w:val="000000" w:themeColor="text1"/>
        </w:rPr>
        <w:t>機車無照事故：死亡人數</w:t>
      </w:r>
      <w:r w:rsidRPr="0036042E">
        <w:rPr>
          <w:rFonts w:ascii="Times New Roman" w:hAnsi="Times New Roman" w:hint="eastAsia"/>
          <w:color w:val="000000" w:themeColor="text1"/>
        </w:rPr>
        <w:t>104</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48</w:t>
      </w:r>
      <w:r w:rsidRPr="0036042E">
        <w:rPr>
          <w:rFonts w:ascii="Times New Roman" w:hAnsi="Times New Roman" w:hint="eastAsia"/>
          <w:color w:val="000000" w:themeColor="text1"/>
        </w:rPr>
        <w:t>人，</w:t>
      </w:r>
      <w:r w:rsidRPr="0036042E">
        <w:rPr>
          <w:rFonts w:ascii="Times New Roman" w:hAnsi="Times New Roman" w:hint="eastAsia"/>
          <w:color w:val="000000" w:themeColor="text1"/>
        </w:rPr>
        <w:t>108</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43</w:t>
      </w:r>
      <w:r w:rsidRPr="0036042E">
        <w:rPr>
          <w:rFonts w:ascii="Times New Roman" w:hAnsi="Times New Roman" w:hint="eastAsia"/>
          <w:color w:val="000000" w:themeColor="text1"/>
        </w:rPr>
        <w:t>人，降幅</w:t>
      </w:r>
      <w:r w:rsidRPr="0036042E">
        <w:rPr>
          <w:rFonts w:ascii="Times New Roman" w:hAnsi="Times New Roman" w:hint="eastAsia"/>
          <w:color w:val="000000" w:themeColor="text1"/>
        </w:rPr>
        <w:t>10.42</w:t>
      </w:r>
      <w:r w:rsidRPr="0036042E">
        <w:rPr>
          <w:rFonts w:ascii="Times New Roman" w:hAnsi="Times New Roman" w:hint="eastAsia"/>
          <w:color w:val="000000" w:themeColor="text1"/>
        </w:rPr>
        <w:t>％；受傷人數</w:t>
      </w:r>
      <w:r w:rsidRPr="0036042E">
        <w:rPr>
          <w:rFonts w:ascii="Times New Roman" w:hAnsi="Times New Roman" w:hint="eastAsia"/>
          <w:color w:val="000000" w:themeColor="text1"/>
        </w:rPr>
        <w:t>104</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7,516</w:t>
      </w:r>
      <w:r w:rsidRPr="0036042E">
        <w:rPr>
          <w:rFonts w:ascii="Times New Roman" w:hAnsi="Times New Roman" w:hint="eastAsia"/>
          <w:color w:val="000000" w:themeColor="text1"/>
        </w:rPr>
        <w:t>人，</w:t>
      </w:r>
      <w:r w:rsidRPr="0036042E">
        <w:rPr>
          <w:rFonts w:ascii="Times New Roman" w:hAnsi="Times New Roman" w:hint="eastAsia"/>
          <w:color w:val="000000" w:themeColor="text1"/>
        </w:rPr>
        <w:t>108</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6,868</w:t>
      </w:r>
      <w:r w:rsidRPr="0036042E">
        <w:rPr>
          <w:rFonts w:ascii="Times New Roman" w:hAnsi="Times New Roman" w:hint="eastAsia"/>
          <w:color w:val="000000" w:themeColor="text1"/>
        </w:rPr>
        <w:t>人，降幅</w:t>
      </w:r>
      <w:r w:rsidRPr="0036042E">
        <w:rPr>
          <w:rFonts w:ascii="Times New Roman" w:hAnsi="Times New Roman" w:hint="eastAsia"/>
          <w:color w:val="000000" w:themeColor="text1"/>
        </w:rPr>
        <w:t>8.62</w:t>
      </w:r>
      <w:r w:rsidRPr="0036042E">
        <w:rPr>
          <w:rFonts w:ascii="Times New Roman" w:hAnsi="Times New Roman" w:hint="eastAsia"/>
          <w:color w:val="000000" w:themeColor="text1"/>
        </w:rPr>
        <w:t>％。</w:t>
      </w:r>
    </w:p>
    <w:p w:rsidR="00EA5C14" w:rsidRPr="0036042E" w:rsidRDefault="001D2A23" w:rsidP="004A773B">
      <w:pPr>
        <w:pStyle w:val="5"/>
        <w:rPr>
          <w:rFonts w:ascii="Times New Roman" w:hAnsi="Times New Roman"/>
          <w:color w:val="000000" w:themeColor="text1"/>
        </w:rPr>
      </w:pPr>
      <w:r w:rsidRPr="0036042E">
        <w:rPr>
          <w:rFonts w:ascii="Times New Roman" w:hAnsi="Times New Roman" w:hint="eastAsia"/>
          <w:color w:val="000000" w:themeColor="text1"/>
        </w:rPr>
        <w:t>自行車（含電動）事故傷亡類型及型態：事故傷亡以「側撞」、「路口</w:t>
      </w:r>
      <w:proofErr w:type="gramStart"/>
      <w:r w:rsidRPr="0036042E">
        <w:rPr>
          <w:rFonts w:ascii="Times New Roman" w:hAnsi="Times New Roman" w:hint="eastAsia"/>
          <w:color w:val="000000" w:themeColor="text1"/>
        </w:rPr>
        <w:t>交岔撞</w:t>
      </w:r>
      <w:proofErr w:type="gramEnd"/>
      <w:r w:rsidRPr="0036042E">
        <w:rPr>
          <w:rFonts w:ascii="Times New Roman" w:hAnsi="Times New Roman" w:hint="eastAsia"/>
          <w:color w:val="000000" w:themeColor="text1"/>
        </w:rPr>
        <w:t>」為多。</w:t>
      </w:r>
    </w:p>
    <w:p w:rsidR="00D064FE" w:rsidRPr="0036042E" w:rsidRDefault="00D064FE" w:rsidP="00D064FE">
      <w:pPr>
        <w:pStyle w:val="4"/>
        <w:rPr>
          <w:rFonts w:ascii="Times New Roman" w:hAnsi="Times New Roman"/>
          <w:color w:val="000000" w:themeColor="text1"/>
        </w:rPr>
      </w:pPr>
      <w:r w:rsidRPr="0036042E">
        <w:rPr>
          <w:rFonts w:ascii="Times New Roman" w:hAnsi="Times New Roman" w:hint="eastAsia"/>
          <w:color w:val="000000" w:themeColor="text1"/>
        </w:rPr>
        <w:t>教育部：</w:t>
      </w:r>
    </w:p>
    <w:p w:rsidR="00995316" w:rsidRPr="0036042E" w:rsidRDefault="00D064FE" w:rsidP="002A0564">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依據該部</w:t>
      </w:r>
      <w:r w:rsidRPr="0036042E">
        <w:rPr>
          <w:rFonts w:ascii="Times New Roman" w:hint="eastAsia"/>
          <w:color w:val="000000" w:themeColor="text1"/>
        </w:rPr>
        <w:t>108</w:t>
      </w:r>
      <w:r w:rsidRPr="0036042E">
        <w:rPr>
          <w:rFonts w:ascii="Times New Roman" w:hint="eastAsia"/>
          <w:color w:val="000000" w:themeColor="text1"/>
        </w:rPr>
        <w:t>年各級學校校園安全及災害事件分析報告綜合分析，學生交通意外事件以「高級中等學校」發生率較高，通報率於學期時段為高，顯示隨著年齡增加，學生在道路使用自主性及接觸交通工具頻率亦增</w:t>
      </w:r>
      <w:proofErr w:type="gramStart"/>
      <w:r w:rsidRPr="0036042E">
        <w:rPr>
          <w:rFonts w:ascii="Times New Roman" w:hint="eastAsia"/>
          <w:color w:val="000000" w:themeColor="text1"/>
        </w:rPr>
        <w:t>（</w:t>
      </w:r>
      <w:proofErr w:type="gramEnd"/>
      <w:r w:rsidRPr="0036042E">
        <w:rPr>
          <w:rFonts w:ascii="Times New Roman" w:hint="eastAsia"/>
          <w:color w:val="000000" w:themeColor="text1"/>
        </w:rPr>
        <w:t>如：自行車、機車等</w:t>
      </w:r>
      <w:proofErr w:type="gramStart"/>
      <w:r w:rsidRPr="0036042E">
        <w:rPr>
          <w:rFonts w:ascii="Times New Roman" w:hint="eastAsia"/>
          <w:color w:val="000000" w:themeColor="text1"/>
        </w:rPr>
        <w:t>）</w:t>
      </w:r>
      <w:proofErr w:type="gramEnd"/>
      <w:r w:rsidRPr="0036042E">
        <w:rPr>
          <w:rFonts w:ascii="Times New Roman" w:hint="eastAsia"/>
          <w:color w:val="000000" w:themeColor="text1"/>
        </w:rPr>
        <w:t>。因此，除需加強學生「安全過路口」、「路權」及「安全防禦駕駛」等知能，以強化學生安全教育的自我保護觀念與宣導外，並應深究事故發生原因，以</w:t>
      </w:r>
      <w:proofErr w:type="gramStart"/>
      <w:r w:rsidRPr="0036042E">
        <w:rPr>
          <w:rFonts w:ascii="Times New Roman" w:hint="eastAsia"/>
          <w:color w:val="000000" w:themeColor="text1"/>
        </w:rPr>
        <w:t>研</w:t>
      </w:r>
      <w:proofErr w:type="gramEnd"/>
      <w:r w:rsidRPr="0036042E">
        <w:rPr>
          <w:rFonts w:ascii="Times New Roman" w:hint="eastAsia"/>
          <w:color w:val="000000" w:themeColor="text1"/>
        </w:rPr>
        <w:t>擬有效之防範措施，有效改善學生交通安全問題。</w:t>
      </w:r>
    </w:p>
    <w:p w:rsidR="00804301" w:rsidRPr="0036042E" w:rsidRDefault="00804301" w:rsidP="00804301">
      <w:pPr>
        <w:pStyle w:val="4"/>
        <w:rPr>
          <w:rFonts w:ascii="Times New Roman" w:hAnsi="Times New Roman"/>
          <w:color w:val="000000" w:themeColor="text1"/>
        </w:rPr>
      </w:pPr>
      <w:r w:rsidRPr="0036042E">
        <w:rPr>
          <w:rFonts w:ascii="Times New Roman" w:hAnsi="Times New Roman" w:hint="eastAsia"/>
          <w:color w:val="000000" w:themeColor="text1"/>
        </w:rPr>
        <w:t>內政部：</w:t>
      </w:r>
    </w:p>
    <w:p w:rsidR="00804301" w:rsidRPr="0036042E" w:rsidRDefault="00804301" w:rsidP="00804301">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警政署統計</w:t>
      </w:r>
      <w:r w:rsidRPr="0036042E">
        <w:rPr>
          <w:rFonts w:ascii="Times New Roman" w:hint="eastAsia"/>
          <w:color w:val="000000" w:themeColor="text1"/>
        </w:rPr>
        <w:t>106</w:t>
      </w:r>
      <w:r w:rsidRPr="0036042E">
        <w:rPr>
          <w:rFonts w:ascii="Times New Roman" w:hint="eastAsia"/>
          <w:color w:val="000000" w:themeColor="text1"/>
        </w:rPr>
        <w:t>年至</w:t>
      </w:r>
      <w:r w:rsidRPr="0036042E">
        <w:rPr>
          <w:rFonts w:ascii="Times New Roman" w:hint="eastAsia"/>
          <w:color w:val="000000" w:themeColor="text1"/>
        </w:rPr>
        <w:t>109</w:t>
      </w:r>
      <w:r w:rsidRPr="0036042E">
        <w:rPr>
          <w:rFonts w:ascii="Times New Roman" w:hint="eastAsia"/>
          <w:color w:val="000000" w:themeColor="text1"/>
        </w:rPr>
        <w:t>年交通事故逐年增加，導致兒少交通事故死傷數難以降低，分析原因如下：</w:t>
      </w:r>
    </w:p>
    <w:p w:rsidR="00804301" w:rsidRPr="0036042E" w:rsidRDefault="00804301" w:rsidP="00927FC6">
      <w:pPr>
        <w:pStyle w:val="5"/>
        <w:rPr>
          <w:rFonts w:ascii="Times New Roman" w:hAnsi="Times New Roman"/>
          <w:color w:val="000000" w:themeColor="text1"/>
        </w:rPr>
      </w:pPr>
      <w:r w:rsidRPr="0036042E">
        <w:rPr>
          <w:rFonts w:ascii="Times New Roman" w:hAnsi="Times New Roman" w:hint="eastAsia"/>
          <w:color w:val="000000" w:themeColor="text1"/>
        </w:rPr>
        <w:t>近年來都會區人口增加迅速，汽、機車輛數逐年成長，</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月底已達</w:t>
      </w:r>
      <w:r w:rsidRPr="0036042E">
        <w:rPr>
          <w:rFonts w:ascii="Times New Roman" w:hAnsi="Times New Roman" w:hint="eastAsia"/>
          <w:color w:val="000000" w:themeColor="text1"/>
        </w:rPr>
        <w:t>2,231</w:t>
      </w:r>
      <w:r w:rsidRPr="0036042E">
        <w:rPr>
          <w:rFonts w:ascii="Times New Roman" w:hAnsi="Times New Roman" w:hint="eastAsia"/>
          <w:color w:val="000000" w:themeColor="text1"/>
        </w:rPr>
        <w:t>萬</w:t>
      </w:r>
      <w:r w:rsidRPr="0036042E">
        <w:rPr>
          <w:rFonts w:ascii="Times New Roman" w:hAnsi="Times New Roman" w:hint="eastAsia"/>
          <w:color w:val="000000" w:themeColor="text1"/>
        </w:rPr>
        <w:t>2,836</w:t>
      </w:r>
      <w:r w:rsidRPr="0036042E">
        <w:rPr>
          <w:rFonts w:ascii="Times New Roman" w:hAnsi="Times New Roman" w:hint="eastAsia"/>
          <w:color w:val="000000" w:themeColor="text1"/>
        </w:rPr>
        <w:t>輛，較</w:t>
      </w:r>
      <w:r w:rsidRPr="0036042E">
        <w:rPr>
          <w:rFonts w:ascii="Times New Roman" w:hAnsi="Times New Roman" w:hint="eastAsia"/>
          <w:color w:val="000000" w:themeColor="text1"/>
        </w:rPr>
        <w:lastRenderedPageBreak/>
        <w:t>108</w:t>
      </w:r>
      <w:r w:rsidRPr="0036042E">
        <w:rPr>
          <w:rFonts w:ascii="Times New Roman" w:hAnsi="Times New Roman" w:hint="eastAsia"/>
          <w:color w:val="000000" w:themeColor="text1"/>
        </w:rPr>
        <w:t>年同期增加</w:t>
      </w:r>
      <w:r w:rsidRPr="0036042E">
        <w:rPr>
          <w:rFonts w:ascii="Times New Roman" w:hAnsi="Times New Roman" w:hint="eastAsia"/>
          <w:color w:val="000000" w:themeColor="text1"/>
        </w:rPr>
        <w:t>24</w:t>
      </w:r>
      <w:r w:rsidRPr="0036042E">
        <w:rPr>
          <w:rFonts w:ascii="Times New Roman" w:hAnsi="Times New Roman" w:hint="eastAsia"/>
          <w:color w:val="000000" w:themeColor="text1"/>
        </w:rPr>
        <w:t>萬</w:t>
      </w:r>
      <w:r w:rsidRPr="0036042E">
        <w:rPr>
          <w:rFonts w:ascii="Times New Roman" w:hAnsi="Times New Roman" w:hint="eastAsia"/>
          <w:color w:val="000000" w:themeColor="text1"/>
        </w:rPr>
        <w:t>4,601</w:t>
      </w:r>
      <w:r w:rsidRPr="0036042E">
        <w:rPr>
          <w:rFonts w:ascii="Times New Roman" w:hAnsi="Times New Roman" w:hint="eastAsia"/>
          <w:color w:val="000000" w:themeColor="text1"/>
        </w:rPr>
        <w:t>輛。且新興交通工具（如電動自行車）使用人口增加，數量已突破</w:t>
      </w:r>
      <w:r w:rsidRPr="0036042E">
        <w:rPr>
          <w:rFonts w:ascii="Times New Roman" w:hAnsi="Times New Roman" w:hint="eastAsia"/>
          <w:color w:val="000000" w:themeColor="text1"/>
        </w:rPr>
        <w:t>55</w:t>
      </w:r>
      <w:r w:rsidRPr="0036042E">
        <w:rPr>
          <w:rFonts w:ascii="Times New Roman" w:hAnsi="Times New Roman" w:hint="eastAsia"/>
          <w:color w:val="000000" w:themeColor="text1"/>
        </w:rPr>
        <w:t>萬輛，衍生事故逐年增加。在道路里程面積增加有限，高度人口稠密、車輛擁擠之條件下，道路交通環境更加複雜。</w:t>
      </w:r>
    </w:p>
    <w:p w:rsidR="00804301" w:rsidRPr="0036042E" w:rsidRDefault="00804301" w:rsidP="00927FC6">
      <w:pPr>
        <w:pStyle w:val="5"/>
        <w:rPr>
          <w:rFonts w:ascii="Times New Roman" w:hAnsi="Times New Roman"/>
          <w:color w:val="000000" w:themeColor="text1"/>
        </w:rPr>
      </w:pPr>
      <w:r w:rsidRPr="0036042E">
        <w:rPr>
          <w:rFonts w:ascii="Times New Roman" w:hAnsi="Times New Roman" w:hint="eastAsia"/>
          <w:color w:val="000000" w:themeColor="text1"/>
        </w:rPr>
        <w:t>交通事故主要肇因用路人疏忽、分心駕駛及違規行為所致，加以交通安全風險意識不足，導致事故頻傳。</w:t>
      </w:r>
    </w:p>
    <w:p w:rsidR="00804301" w:rsidRPr="0036042E" w:rsidRDefault="00804301" w:rsidP="00927FC6">
      <w:pPr>
        <w:pStyle w:val="5"/>
        <w:rPr>
          <w:rFonts w:ascii="Times New Roman" w:hAnsi="Times New Roman"/>
          <w:color w:val="000000" w:themeColor="text1"/>
        </w:rPr>
      </w:pPr>
      <w:r w:rsidRPr="0036042E">
        <w:rPr>
          <w:rFonts w:ascii="Times New Roman" w:hAnsi="Times New Roman" w:hint="eastAsia"/>
          <w:color w:val="000000" w:themeColor="text1"/>
        </w:rPr>
        <w:t>分析未滿</w:t>
      </w:r>
      <w:r w:rsidRPr="0036042E">
        <w:rPr>
          <w:rFonts w:ascii="Times New Roman" w:hAnsi="Times New Roman" w:hint="eastAsia"/>
          <w:color w:val="000000" w:themeColor="text1"/>
        </w:rPr>
        <w:t>17</w:t>
      </w:r>
      <w:r w:rsidRPr="0036042E">
        <w:rPr>
          <w:rFonts w:ascii="Times New Roman" w:hAnsi="Times New Roman" w:hint="eastAsia"/>
          <w:color w:val="000000" w:themeColor="text1"/>
        </w:rPr>
        <w:t>歲兒少交通事故中，以「乘客」最多，</w:t>
      </w:r>
      <w:proofErr w:type="gramStart"/>
      <w:r w:rsidRPr="0036042E">
        <w:rPr>
          <w:rFonts w:ascii="Times New Roman" w:hAnsi="Times New Roman" w:hint="eastAsia"/>
          <w:color w:val="000000" w:themeColor="text1"/>
        </w:rPr>
        <w:t>占兒少</w:t>
      </w:r>
      <w:proofErr w:type="gramEnd"/>
      <w:r w:rsidRPr="0036042E">
        <w:rPr>
          <w:rFonts w:ascii="Times New Roman" w:hAnsi="Times New Roman" w:hint="eastAsia"/>
          <w:color w:val="000000" w:themeColor="text1"/>
        </w:rPr>
        <w:t>交通事故傷亡數約</w:t>
      </w:r>
      <w:proofErr w:type="gramStart"/>
      <w:r w:rsidRPr="0036042E">
        <w:rPr>
          <w:rFonts w:ascii="Times New Roman" w:hAnsi="Times New Roman" w:hint="eastAsia"/>
          <w:color w:val="000000" w:themeColor="text1"/>
        </w:rPr>
        <w:t>5</w:t>
      </w:r>
      <w:proofErr w:type="gramEnd"/>
      <w:r w:rsidRPr="0036042E">
        <w:rPr>
          <w:rFonts w:ascii="Times New Roman" w:hAnsi="Times New Roman" w:hint="eastAsia"/>
          <w:color w:val="000000" w:themeColor="text1"/>
        </w:rPr>
        <w:t>成，「騎乘機車」約占</w:t>
      </w:r>
      <w:proofErr w:type="gramStart"/>
      <w:r w:rsidRPr="0036042E">
        <w:rPr>
          <w:rFonts w:ascii="Times New Roman" w:hAnsi="Times New Roman" w:hint="eastAsia"/>
          <w:color w:val="000000" w:themeColor="text1"/>
        </w:rPr>
        <w:t>2</w:t>
      </w:r>
      <w:proofErr w:type="gramEnd"/>
      <w:r w:rsidRPr="0036042E">
        <w:rPr>
          <w:rFonts w:ascii="Times New Roman" w:hAnsi="Times New Roman" w:hint="eastAsia"/>
          <w:color w:val="000000" w:themeColor="text1"/>
        </w:rPr>
        <w:t>成</w:t>
      </w:r>
      <w:r w:rsidRPr="0036042E">
        <w:rPr>
          <w:rFonts w:ascii="Times New Roman" w:hAnsi="Times New Roman" w:hint="eastAsia"/>
          <w:color w:val="000000" w:themeColor="text1"/>
        </w:rPr>
        <w:t>7</w:t>
      </w:r>
      <w:r w:rsidRPr="0036042E">
        <w:rPr>
          <w:rFonts w:ascii="Times New Roman" w:hAnsi="Times New Roman" w:hint="eastAsia"/>
          <w:color w:val="000000" w:themeColor="text1"/>
        </w:rPr>
        <w:t>，「騎乘自行車」占</w:t>
      </w:r>
      <w:proofErr w:type="gramStart"/>
      <w:r w:rsidRPr="0036042E">
        <w:rPr>
          <w:rFonts w:ascii="Times New Roman" w:hAnsi="Times New Roman" w:hint="eastAsia"/>
          <w:color w:val="000000" w:themeColor="text1"/>
        </w:rPr>
        <w:t>1</w:t>
      </w:r>
      <w:proofErr w:type="gramEnd"/>
      <w:r w:rsidRPr="0036042E">
        <w:rPr>
          <w:rFonts w:ascii="Times New Roman" w:hAnsi="Times New Roman" w:hint="eastAsia"/>
          <w:color w:val="000000" w:themeColor="text1"/>
        </w:rPr>
        <w:t>成</w:t>
      </w:r>
      <w:r w:rsidRPr="0036042E">
        <w:rPr>
          <w:rFonts w:ascii="Times New Roman" w:hAnsi="Times New Roman" w:hint="eastAsia"/>
          <w:color w:val="000000" w:themeColor="text1"/>
        </w:rPr>
        <w:t>6</w:t>
      </w:r>
      <w:r w:rsidRPr="0036042E">
        <w:rPr>
          <w:rFonts w:ascii="Times New Roman" w:hAnsi="Times New Roman" w:hint="eastAsia"/>
          <w:color w:val="000000" w:themeColor="text1"/>
        </w:rPr>
        <w:t>。兒少乘坐車輛發生交通事故案件中，又以乘坐「機車」占</w:t>
      </w:r>
      <w:proofErr w:type="gramStart"/>
      <w:r w:rsidRPr="0036042E">
        <w:rPr>
          <w:rFonts w:ascii="Times New Roman" w:hAnsi="Times New Roman" w:hint="eastAsia"/>
          <w:color w:val="000000" w:themeColor="text1"/>
        </w:rPr>
        <w:t>8</w:t>
      </w:r>
      <w:r w:rsidRPr="0036042E">
        <w:rPr>
          <w:rFonts w:ascii="Times New Roman" w:hAnsi="Times New Roman" w:hint="eastAsia"/>
          <w:color w:val="000000" w:themeColor="text1"/>
        </w:rPr>
        <w:t>成</w:t>
      </w:r>
      <w:proofErr w:type="gramEnd"/>
      <w:r w:rsidRPr="0036042E">
        <w:rPr>
          <w:rFonts w:ascii="Times New Roman" w:hAnsi="Times New Roman" w:hint="eastAsia"/>
          <w:color w:val="000000" w:themeColor="text1"/>
        </w:rPr>
        <w:t>最多，乘坐「小客車」占</w:t>
      </w:r>
      <w:proofErr w:type="gramStart"/>
      <w:r w:rsidRPr="0036042E">
        <w:rPr>
          <w:rFonts w:ascii="Times New Roman" w:hAnsi="Times New Roman" w:hint="eastAsia"/>
          <w:color w:val="000000" w:themeColor="text1"/>
        </w:rPr>
        <w:t>1</w:t>
      </w:r>
      <w:proofErr w:type="gramEnd"/>
      <w:r w:rsidRPr="0036042E">
        <w:rPr>
          <w:rFonts w:ascii="Times New Roman" w:hAnsi="Times New Roman" w:hint="eastAsia"/>
          <w:color w:val="000000" w:themeColor="text1"/>
        </w:rPr>
        <w:t>成多次之。</w:t>
      </w:r>
    </w:p>
    <w:p w:rsidR="00995316" w:rsidRPr="0036042E" w:rsidRDefault="00804301" w:rsidP="00927FC6">
      <w:pPr>
        <w:pStyle w:val="5"/>
        <w:rPr>
          <w:rFonts w:ascii="Times New Roman" w:hAnsi="Times New Roman"/>
          <w:color w:val="000000" w:themeColor="text1"/>
        </w:rPr>
      </w:pPr>
      <w:r w:rsidRPr="0036042E">
        <w:rPr>
          <w:rFonts w:ascii="Times New Roman" w:hAnsi="Times New Roman" w:hint="eastAsia"/>
          <w:color w:val="000000" w:themeColor="text1"/>
        </w:rPr>
        <w:t>統計兒童及少年為「行人」時，未遵守交通規則因而造成死傷有</w:t>
      </w:r>
      <w:r w:rsidRPr="0036042E">
        <w:rPr>
          <w:rFonts w:ascii="Times New Roman" w:hAnsi="Times New Roman" w:hint="eastAsia"/>
          <w:color w:val="000000" w:themeColor="text1"/>
        </w:rPr>
        <w:t>2,220</w:t>
      </w:r>
      <w:r w:rsidRPr="0036042E">
        <w:rPr>
          <w:rFonts w:ascii="Times New Roman" w:hAnsi="Times New Roman" w:hint="eastAsia"/>
          <w:color w:val="000000" w:themeColor="text1"/>
        </w:rPr>
        <w:t>人，其中又以「未依規定行走行人穿越道、地下道、天橋而穿越道路」及「穿越道路未注意左右來車」肇事最多。</w:t>
      </w:r>
    </w:p>
    <w:p w:rsidR="00DC4F15" w:rsidRPr="0036042E" w:rsidRDefault="00DC4F15" w:rsidP="00DC4F15">
      <w:pPr>
        <w:pStyle w:val="4"/>
        <w:rPr>
          <w:rFonts w:ascii="Times New Roman" w:hAnsi="Times New Roman"/>
          <w:color w:val="000000" w:themeColor="text1"/>
        </w:rPr>
      </w:pPr>
      <w:r w:rsidRPr="0036042E">
        <w:rPr>
          <w:rFonts w:ascii="Times New Roman" w:hAnsi="Times New Roman" w:hint="eastAsia"/>
          <w:color w:val="000000" w:themeColor="text1"/>
        </w:rPr>
        <w:t>綜上所述，</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年兒少無照駕駛機車傷亡為第</w:t>
      </w:r>
      <w:r w:rsidR="00057C84" w:rsidRPr="0036042E">
        <w:rPr>
          <w:rFonts w:ascii="Times New Roman" w:hAnsi="Times New Roman" w:hint="eastAsia"/>
          <w:color w:val="000000" w:themeColor="text1"/>
        </w:rPr>
        <w:t>2</w:t>
      </w:r>
      <w:r w:rsidRPr="0036042E">
        <w:rPr>
          <w:rFonts w:ascii="Times New Roman" w:hAnsi="Times New Roman" w:hint="eastAsia"/>
          <w:color w:val="000000" w:themeColor="text1"/>
        </w:rPr>
        <w:t>，近</w:t>
      </w:r>
      <w:r w:rsidRPr="0036042E">
        <w:rPr>
          <w:rFonts w:ascii="Times New Roman" w:hAnsi="Times New Roman" w:hint="eastAsia"/>
          <w:color w:val="000000" w:themeColor="text1"/>
        </w:rPr>
        <w:t>4</w:t>
      </w:r>
      <w:r w:rsidRPr="0036042E">
        <w:rPr>
          <w:rFonts w:ascii="Times New Roman" w:hAnsi="Times New Roman" w:hint="eastAsia"/>
          <w:color w:val="000000" w:themeColor="text1"/>
        </w:rPr>
        <w:t>年平均每年約</w:t>
      </w:r>
      <w:r w:rsidRPr="0036042E">
        <w:rPr>
          <w:rFonts w:ascii="Times New Roman" w:hAnsi="Times New Roman" w:hint="eastAsia"/>
          <w:color w:val="000000" w:themeColor="text1"/>
        </w:rPr>
        <w:t>7,000</w:t>
      </w:r>
      <w:r w:rsidRPr="0036042E">
        <w:rPr>
          <w:rFonts w:ascii="Times New Roman" w:hAnsi="Times New Roman" w:hint="eastAsia"/>
          <w:color w:val="000000" w:themeColor="text1"/>
        </w:rPr>
        <w:t>餘人傷亡。警方平均每年取締約</w:t>
      </w:r>
      <w:r w:rsidRPr="0036042E">
        <w:rPr>
          <w:rFonts w:ascii="Times New Roman" w:hAnsi="Times New Roman" w:hint="eastAsia"/>
          <w:color w:val="000000" w:themeColor="text1"/>
        </w:rPr>
        <w:t>42,000</w:t>
      </w:r>
      <w:r w:rsidRPr="0036042E">
        <w:rPr>
          <w:rFonts w:ascii="Times New Roman" w:hAnsi="Times New Roman" w:hint="eastAsia"/>
          <w:color w:val="000000" w:themeColor="text1"/>
        </w:rPr>
        <w:t>餘件兒少無照駕駛機車，仍未能有效改善。對此警政署分析可能原因為「交通法令知識薄弱」、「駕駛經驗能力不足」、「不熟悉車輛操作與效能」、「欠缺風險感知與防禦駕駛觀念」、「易分心駕駛」及「道路環境不完善」等，除落實嚴正執法外，應透過「學校及家庭教育扎根」、「監理制度檢討與修法」、「改善偏鄉地區公共運輸服務」及「完善交通工程設施」等措施進行。本院諮詢專家亦指出</w:t>
      </w:r>
      <w:proofErr w:type="gramStart"/>
      <w:r w:rsidRPr="0036042E">
        <w:rPr>
          <w:rFonts w:ascii="Times New Roman" w:hAnsi="Times New Roman" w:hint="eastAsia"/>
          <w:color w:val="000000" w:themeColor="text1"/>
        </w:rPr>
        <w:t>目前兒</w:t>
      </w:r>
      <w:proofErr w:type="gramEnd"/>
      <w:r w:rsidRPr="0036042E">
        <w:rPr>
          <w:rFonts w:ascii="Times New Roman" w:hAnsi="Times New Roman" w:hint="eastAsia"/>
          <w:color w:val="000000" w:themeColor="text1"/>
        </w:rPr>
        <w:t>少無照駕駛的道安講習，大多都是看影片，沒有去深刻瞭解無照駕駛者成因及需求有效協助改善，實須相關部會</w:t>
      </w:r>
      <w:r w:rsidRPr="0036042E">
        <w:rPr>
          <w:rFonts w:ascii="Times New Roman" w:hAnsi="Times New Roman" w:hint="eastAsia"/>
          <w:color w:val="000000" w:themeColor="text1"/>
        </w:rPr>
        <w:lastRenderedPageBreak/>
        <w:t>持續介入改善。另查臺北市之兒少交通事故防制作為，透過社會安全網加強未成年無照駕駛違規累犯者關懷輔導處遇作為（區分「就學」、「未就學」兩部分），由交通警察大隊每月提供未成年無照駕駛累犯名單，後由教育局、社會局、少輔會比對運用，分別執行因應措施流程，進行輔導處遇，對違規駕駛人從心理層面進行行為矯正，實為較佳之做法，可作為交通部、</w:t>
      </w:r>
      <w:proofErr w:type="gramStart"/>
      <w:r w:rsidRPr="0036042E">
        <w:rPr>
          <w:rFonts w:ascii="Times New Roman" w:hAnsi="Times New Roman" w:hint="eastAsia"/>
          <w:color w:val="000000" w:themeColor="text1"/>
        </w:rPr>
        <w:t>衛福部參考研</w:t>
      </w:r>
      <w:proofErr w:type="gramEnd"/>
      <w:r w:rsidRPr="0036042E">
        <w:rPr>
          <w:rFonts w:ascii="Times New Roman" w:hAnsi="Times New Roman" w:hint="eastAsia"/>
          <w:color w:val="000000" w:themeColor="text1"/>
        </w:rPr>
        <w:t>議之方向。</w:t>
      </w:r>
    </w:p>
    <w:p w:rsidR="00995316" w:rsidRPr="0036042E" w:rsidRDefault="00DC4F15" w:rsidP="00DC4F15">
      <w:pPr>
        <w:pStyle w:val="4"/>
        <w:rPr>
          <w:rFonts w:ascii="Times New Roman" w:hAnsi="Times New Roman"/>
          <w:color w:val="000000" w:themeColor="text1"/>
        </w:rPr>
      </w:pPr>
      <w:r w:rsidRPr="0036042E">
        <w:rPr>
          <w:rFonts w:ascii="Times New Roman" w:hAnsi="Times New Roman" w:hint="eastAsia"/>
          <w:color w:val="000000" w:themeColor="text1"/>
        </w:rPr>
        <w:t>此外自行車及電動自行車造成兒少傷亡比率也逐年上升，兒少騎乘自行車之傷亡人數</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年於整體兒少傷亡</w:t>
      </w:r>
      <w:proofErr w:type="gramStart"/>
      <w:r w:rsidRPr="0036042E">
        <w:rPr>
          <w:rFonts w:ascii="Times New Roman" w:hAnsi="Times New Roman" w:hint="eastAsia"/>
          <w:color w:val="000000" w:themeColor="text1"/>
        </w:rPr>
        <w:t>中皆占據</w:t>
      </w:r>
      <w:proofErr w:type="gramEnd"/>
      <w:r w:rsidRPr="0036042E">
        <w:rPr>
          <w:rFonts w:ascii="Times New Roman" w:hAnsi="Times New Roman" w:hint="eastAsia"/>
          <w:color w:val="000000" w:themeColor="text1"/>
        </w:rPr>
        <w:t>第</w:t>
      </w:r>
      <w:r w:rsidRPr="0036042E">
        <w:rPr>
          <w:rFonts w:ascii="Times New Roman" w:hAnsi="Times New Roman" w:hint="eastAsia"/>
          <w:color w:val="000000" w:themeColor="text1"/>
        </w:rPr>
        <w:t>3</w:t>
      </w:r>
      <w:r w:rsidRPr="0036042E">
        <w:rPr>
          <w:rFonts w:ascii="Times New Roman" w:hAnsi="Times New Roman" w:hint="eastAsia"/>
          <w:color w:val="000000" w:themeColor="text1"/>
        </w:rPr>
        <w:t>位，而新興之電動自行車、電動輔助自行車，則皆為第</w:t>
      </w:r>
      <w:r w:rsidRPr="0036042E">
        <w:rPr>
          <w:rFonts w:ascii="Times New Roman" w:hAnsi="Times New Roman" w:hint="eastAsia"/>
          <w:color w:val="000000" w:themeColor="text1"/>
        </w:rPr>
        <w:t>5</w:t>
      </w:r>
      <w:r w:rsidRPr="0036042E">
        <w:rPr>
          <w:rFonts w:ascii="Times New Roman" w:hAnsi="Times New Roman" w:hint="eastAsia"/>
          <w:color w:val="000000" w:themeColor="text1"/>
        </w:rPr>
        <w:t>、</w:t>
      </w:r>
      <w:r w:rsidRPr="0036042E">
        <w:rPr>
          <w:rFonts w:ascii="Times New Roman" w:hAnsi="Times New Roman" w:hint="eastAsia"/>
          <w:color w:val="000000" w:themeColor="text1"/>
        </w:rPr>
        <w:t>6</w:t>
      </w:r>
      <w:r w:rsidRPr="0036042E">
        <w:rPr>
          <w:rFonts w:ascii="Times New Roman" w:hAnsi="Times New Roman" w:hint="eastAsia"/>
          <w:color w:val="000000" w:themeColor="text1"/>
        </w:rPr>
        <w:t>位，騎乘自行車之兒少傷亡比率持續上升。電動自行車及電動輔助自行車因容易取得且法律未規範考照，廣獲青少年喜愛及使用。交通部於約詢時分析，當縣市大眾運輸狀況發展不好，兒少就會使用自己的交通工具，如電動自行車，惟相關騎乘之教育、法規建立、行車知識宣導</w:t>
      </w:r>
      <w:proofErr w:type="gramStart"/>
      <w:r w:rsidRPr="0036042E">
        <w:rPr>
          <w:rFonts w:ascii="Times New Roman" w:hAnsi="Times New Roman" w:hint="eastAsia"/>
          <w:color w:val="000000" w:themeColor="text1"/>
        </w:rPr>
        <w:t>仍待跨部會</w:t>
      </w:r>
      <w:proofErr w:type="gramEnd"/>
      <w:r w:rsidRPr="0036042E">
        <w:rPr>
          <w:rFonts w:ascii="Times New Roman" w:hAnsi="Times New Roman" w:hint="eastAsia"/>
          <w:color w:val="000000" w:themeColor="text1"/>
        </w:rPr>
        <w:t>建立，以因應新興交通工具發展。</w:t>
      </w:r>
    </w:p>
    <w:p w:rsidR="000E57EA" w:rsidRPr="0036042E" w:rsidRDefault="000E57EA" w:rsidP="00FF55DF">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隨著經濟建設及都市發展，社會人口結構改變等因素，道路的功能已從解決交通問題，延伸至對都市生活的關注，透過強調人性化之都市空間與運輸系統發展效</w:t>
      </w:r>
      <w:r w:rsidR="0036377B" w:rsidRPr="0036042E">
        <w:rPr>
          <w:rFonts w:ascii="Times New Roman" w:hAnsi="Times New Roman" w:hint="eastAsia"/>
          <w:color w:val="000000" w:themeColor="text1"/>
        </w:rPr>
        <w:t>率</w:t>
      </w:r>
      <w:r w:rsidRPr="0036042E">
        <w:rPr>
          <w:rFonts w:ascii="Times New Roman" w:hAnsi="Times New Roman" w:hint="eastAsia"/>
          <w:color w:val="000000" w:themeColor="text1"/>
        </w:rPr>
        <w:t>，兼顧環境的負荷與民眾的安全以</w:t>
      </w:r>
      <w:r w:rsidR="0036377B" w:rsidRPr="0036042E">
        <w:rPr>
          <w:rFonts w:ascii="Times New Roman" w:hAnsi="Times New Roman" w:hint="eastAsia"/>
          <w:color w:val="000000" w:themeColor="text1"/>
        </w:rPr>
        <w:t>綠</w:t>
      </w:r>
      <w:r w:rsidRPr="0036042E">
        <w:rPr>
          <w:rFonts w:ascii="Times New Roman" w:hAnsi="Times New Roman" w:hint="eastAsia"/>
          <w:color w:val="000000" w:themeColor="text1"/>
        </w:rPr>
        <w:t>色永續交通的建設思維，</w:t>
      </w:r>
      <w:r w:rsidR="00F14DD8" w:rsidRPr="0036042E">
        <w:rPr>
          <w:rFonts w:ascii="Times New Roman" w:hAnsi="Times New Roman" w:hint="eastAsia"/>
          <w:color w:val="000000" w:themeColor="text1"/>
        </w:rPr>
        <w:t>來</w:t>
      </w:r>
      <w:r w:rsidRPr="0036042E">
        <w:rPr>
          <w:rFonts w:ascii="Times New Roman" w:hAnsi="Times New Roman" w:hint="eastAsia"/>
          <w:color w:val="000000" w:themeColor="text1"/>
        </w:rPr>
        <w:t>達到以人為本的交通環境。政府近幾年積極推動並具體落實「人本交通」理念，有別於以往強調車流順暢「以車為本」的道路規劃，隨著社會進步，尊重弱勢、保護行人、讓人與車皆能公平合理使用道路的觀念，已成為現代市區道路規劃的重點。目前政府改善交通安全主要係從</w:t>
      </w:r>
      <w:r w:rsidRPr="0036042E">
        <w:rPr>
          <w:rFonts w:ascii="Times New Roman" w:hAnsi="Times New Roman" w:hint="eastAsia"/>
          <w:color w:val="000000" w:themeColor="text1"/>
        </w:rPr>
        <w:t>3E</w:t>
      </w:r>
      <w:r w:rsidRPr="0036042E">
        <w:rPr>
          <w:rFonts w:ascii="Times New Roman" w:hAnsi="Times New Roman" w:hint="eastAsia"/>
          <w:color w:val="000000" w:themeColor="text1"/>
        </w:rPr>
        <w:t>政</w:t>
      </w:r>
      <w:r w:rsidRPr="0036042E">
        <w:rPr>
          <w:rFonts w:ascii="Times New Roman" w:hAnsi="Times New Roman" w:hint="eastAsia"/>
          <w:color w:val="000000" w:themeColor="text1"/>
        </w:rPr>
        <w:lastRenderedPageBreak/>
        <w:t>策（工程</w:t>
      </w:r>
      <w:r w:rsidRPr="0036042E">
        <w:rPr>
          <w:rFonts w:ascii="Times New Roman" w:hAnsi="Times New Roman" w:hint="eastAsia"/>
          <w:color w:val="000000" w:themeColor="text1"/>
        </w:rPr>
        <w:t>Engineering</w:t>
      </w:r>
      <w:r w:rsidRPr="0036042E">
        <w:rPr>
          <w:rFonts w:ascii="Times New Roman" w:hAnsi="Times New Roman" w:hint="eastAsia"/>
          <w:color w:val="000000" w:themeColor="text1"/>
        </w:rPr>
        <w:t>、教育</w:t>
      </w:r>
      <w:r w:rsidRPr="0036042E">
        <w:rPr>
          <w:rFonts w:ascii="Times New Roman" w:hAnsi="Times New Roman" w:hint="eastAsia"/>
          <w:color w:val="000000" w:themeColor="text1"/>
        </w:rPr>
        <w:t>Education</w:t>
      </w:r>
      <w:r w:rsidRPr="0036042E">
        <w:rPr>
          <w:rFonts w:ascii="Times New Roman" w:hAnsi="Times New Roman" w:hint="eastAsia"/>
          <w:color w:val="000000" w:themeColor="text1"/>
        </w:rPr>
        <w:t>、執法</w:t>
      </w:r>
      <w:r w:rsidRPr="0036042E">
        <w:rPr>
          <w:rFonts w:ascii="Times New Roman" w:hAnsi="Times New Roman" w:hint="eastAsia"/>
          <w:color w:val="000000" w:themeColor="text1"/>
        </w:rPr>
        <w:t>Enforcement</w:t>
      </w:r>
      <w:r w:rsidRPr="0036042E">
        <w:rPr>
          <w:rFonts w:ascii="Times New Roman" w:hAnsi="Times New Roman" w:hint="eastAsia"/>
          <w:color w:val="000000" w:themeColor="text1"/>
        </w:rPr>
        <w:t>）著手，期透過完善的道路工程，妥善的駕駛教育以及執法手段，提供安全且人性化的交通環境，並同時兼顧國際發展趨勢。</w:t>
      </w:r>
    </w:p>
    <w:p w:rsidR="00DB147A" w:rsidRPr="0036042E" w:rsidRDefault="000E57EA" w:rsidP="007402C6">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據查行政院頒之第</w:t>
      </w:r>
      <w:r w:rsidRPr="0036042E">
        <w:rPr>
          <w:rFonts w:ascii="Times New Roman" w:hAnsi="Times New Roman" w:hint="eastAsia"/>
          <w:color w:val="000000" w:themeColor="text1"/>
        </w:rPr>
        <w:t>13</w:t>
      </w:r>
      <w:r w:rsidRPr="0036042E">
        <w:rPr>
          <w:rFonts w:ascii="Times New Roman" w:hAnsi="Times New Roman" w:hint="eastAsia"/>
          <w:color w:val="000000" w:themeColor="text1"/>
        </w:rPr>
        <w:t>期「道路交通秩序與交通安全改進方案」附件</w:t>
      </w:r>
      <w:r w:rsidRPr="0036042E">
        <w:rPr>
          <w:rFonts w:ascii="Times New Roman" w:hAnsi="Times New Roman" w:hint="eastAsia"/>
          <w:color w:val="000000" w:themeColor="text1"/>
        </w:rPr>
        <w:t>2</w:t>
      </w:r>
      <w:r w:rsidRPr="0036042E">
        <w:rPr>
          <w:rFonts w:ascii="Times New Roman" w:hAnsi="Times New Roman" w:hint="eastAsia"/>
          <w:color w:val="000000" w:themeColor="text1"/>
        </w:rPr>
        <w:t>，</w:t>
      </w:r>
      <w:proofErr w:type="gramStart"/>
      <w:r w:rsidRPr="0036042E">
        <w:rPr>
          <w:rFonts w:ascii="Times New Roman" w:hAnsi="Times New Roman" w:hint="eastAsia"/>
          <w:color w:val="000000" w:themeColor="text1"/>
        </w:rPr>
        <w:t>臚</w:t>
      </w:r>
      <w:proofErr w:type="gramEnd"/>
      <w:r w:rsidRPr="0036042E">
        <w:rPr>
          <w:rFonts w:ascii="Times New Roman" w:hAnsi="Times New Roman" w:hint="eastAsia"/>
          <w:color w:val="000000" w:themeColor="text1"/>
        </w:rPr>
        <w:t>列該期重點工作區分表，其區分項「加強道路交通工程設施與管理」、「強化公路監理執行與管理」、「精進道路交通執法與品質」、「加強道路交通安全教育」、「加強道路交通安全宣導」等，實已涵括目前政府改善交通安全之</w:t>
      </w:r>
      <w:r w:rsidRPr="0036042E">
        <w:rPr>
          <w:rFonts w:ascii="Times New Roman" w:hAnsi="Times New Roman" w:hint="eastAsia"/>
          <w:color w:val="000000" w:themeColor="text1"/>
        </w:rPr>
        <w:t>3E</w:t>
      </w:r>
      <w:r w:rsidRPr="0036042E">
        <w:rPr>
          <w:rFonts w:ascii="Times New Roman" w:hAnsi="Times New Roman" w:hint="eastAsia"/>
          <w:color w:val="000000" w:themeColor="text1"/>
        </w:rPr>
        <w:t>政策。惟據六都直轄市及地方縣市政府說明針對兒少交通事故之防制作法，於教育及執法層面較有中央政策之統籌規劃，而在工程層面部分，以通學道</w:t>
      </w:r>
      <w:r w:rsidR="008333FB" w:rsidRPr="0036042E">
        <w:rPr>
          <w:rFonts w:ascii="Times New Roman" w:hAnsi="Times New Roman" w:hint="eastAsia"/>
          <w:color w:val="000000" w:themeColor="text1"/>
        </w:rPr>
        <w:t>（</w:t>
      </w:r>
      <w:r w:rsidRPr="0036042E">
        <w:rPr>
          <w:rFonts w:ascii="Times New Roman" w:hAnsi="Times New Roman" w:hint="eastAsia"/>
          <w:color w:val="000000" w:themeColor="text1"/>
        </w:rPr>
        <w:t>巷</w:t>
      </w:r>
      <w:r w:rsidR="008333FB" w:rsidRPr="0036042E">
        <w:rPr>
          <w:rFonts w:ascii="Times New Roman" w:hAnsi="Times New Roman" w:hint="eastAsia"/>
          <w:color w:val="000000" w:themeColor="text1"/>
        </w:rPr>
        <w:t>）</w:t>
      </w:r>
      <w:r w:rsidRPr="0036042E">
        <w:rPr>
          <w:rFonts w:ascii="Times New Roman" w:hAnsi="Times New Roman" w:hint="eastAsia"/>
          <w:color w:val="000000" w:themeColor="text1"/>
        </w:rPr>
        <w:t>政策為例（詳表</w:t>
      </w:r>
      <w:r w:rsidR="00F97608" w:rsidRPr="0036042E">
        <w:rPr>
          <w:rFonts w:ascii="Times New Roman" w:hAnsi="Times New Roman" w:hint="eastAsia"/>
          <w:color w:val="000000" w:themeColor="text1"/>
        </w:rPr>
        <w:t>1</w:t>
      </w:r>
      <w:r w:rsidR="00F97608" w:rsidRPr="0036042E">
        <w:rPr>
          <w:rFonts w:ascii="Times New Roman" w:hAnsi="Times New Roman"/>
          <w:color w:val="000000" w:themeColor="text1"/>
        </w:rPr>
        <w:t>6</w:t>
      </w:r>
      <w:r w:rsidRPr="0036042E">
        <w:rPr>
          <w:rFonts w:ascii="Times New Roman" w:hAnsi="Times New Roman" w:hint="eastAsia"/>
          <w:color w:val="000000" w:themeColor="text1"/>
        </w:rPr>
        <w:t>），各縣市作法不一，亟待中央瞭解地方需求及各種不同狀況，統籌規劃辦理。對此，本院諮詢專家學者亦有不同看法，</w:t>
      </w:r>
      <w:r w:rsidRPr="0036042E">
        <w:rPr>
          <w:rFonts w:ascii="Times New Roman" w:hAnsi="Times New Roman" w:hint="eastAsia"/>
          <w:color w:val="000000" w:themeColor="text1"/>
        </w:rPr>
        <w:t>A</w:t>
      </w:r>
      <w:r w:rsidRPr="0036042E">
        <w:rPr>
          <w:rFonts w:ascii="Times New Roman" w:hAnsi="Times New Roman" w:hint="eastAsia"/>
          <w:color w:val="000000" w:themeColor="text1"/>
        </w:rPr>
        <w:t>表示：「我認為應該要環境、工程、法規的各種強化」，</w:t>
      </w:r>
      <w:r w:rsidRPr="0036042E">
        <w:rPr>
          <w:rFonts w:ascii="Times New Roman" w:hAnsi="Times New Roman" w:hint="eastAsia"/>
          <w:color w:val="000000" w:themeColor="text1"/>
        </w:rPr>
        <w:t>B</w:t>
      </w:r>
      <w:r w:rsidRPr="0036042E">
        <w:rPr>
          <w:rFonts w:ascii="Times New Roman" w:hAnsi="Times New Roman" w:hint="eastAsia"/>
          <w:color w:val="000000" w:themeColor="text1"/>
        </w:rPr>
        <w:t>表示：「在交通</w:t>
      </w:r>
      <w:r w:rsidRPr="0036042E">
        <w:rPr>
          <w:rFonts w:ascii="Times New Roman" w:hAnsi="Times New Roman" w:hint="eastAsia"/>
          <w:color w:val="000000" w:themeColor="text1"/>
        </w:rPr>
        <w:t>3E</w:t>
      </w:r>
      <w:r w:rsidRPr="0036042E">
        <w:rPr>
          <w:rFonts w:ascii="Times New Roman" w:hAnsi="Times New Roman" w:hint="eastAsia"/>
          <w:color w:val="000000" w:themeColor="text1"/>
        </w:rPr>
        <w:t>上我認為教育最重要，教育是占</w:t>
      </w:r>
      <w:r w:rsidRPr="0036042E">
        <w:rPr>
          <w:rFonts w:ascii="Times New Roman" w:hAnsi="Times New Roman" w:hint="eastAsia"/>
          <w:color w:val="000000" w:themeColor="text1"/>
        </w:rPr>
        <w:t>70</w:t>
      </w:r>
      <w:r w:rsidR="007B193D" w:rsidRPr="0036042E">
        <w:rPr>
          <w:rFonts w:ascii="Times New Roman" w:hAnsi="Times New Roman" w:hint="eastAsia"/>
          <w:color w:val="000000" w:themeColor="text1"/>
        </w:rPr>
        <w:t>％</w:t>
      </w:r>
      <w:r w:rsidRPr="0036042E">
        <w:rPr>
          <w:rFonts w:ascii="Times New Roman" w:hAnsi="Times New Roman" w:hint="eastAsia"/>
          <w:color w:val="000000" w:themeColor="text1"/>
        </w:rPr>
        <w:t>」，並舉出韓國在相關法規中甚至明</w:t>
      </w:r>
      <w:r w:rsidR="00465658" w:rsidRPr="0036042E">
        <w:rPr>
          <w:rFonts w:ascii="Times New Roman" w:hAnsi="Times New Roman" w:hint="eastAsia"/>
          <w:color w:val="000000" w:themeColor="text1"/>
        </w:rPr>
        <w:t>定</w:t>
      </w:r>
      <w:proofErr w:type="gramStart"/>
      <w:r w:rsidRPr="0036042E">
        <w:rPr>
          <w:rFonts w:ascii="Times New Roman" w:hAnsi="Times New Roman" w:hint="eastAsia"/>
          <w:color w:val="000000" w:themeColor="text1"/>
        </w:rPr>
        <w:t>學生需上交通安全</w:t>
      </w:r>
      <w:proofErr w:type="gramEnd"/>
      <w:r w:rsidRPr="0036042E">
        <w:rPr>
          <w:rFonts w:ascii="Times New Roman" w:hAnsi="Times New Roman" w:hint="eastAsia"/>
          <w:color w:val="000000" w:themeColor="text1"/>
        </w:rPr>
        <w:t>課程。故</w:t>
      </w:r>
      <w:r w:rsidRPr="0036042E">
        <w:rPr>
          <w:rFonts w:ascii="Times New Roman" w:hAnsi="Times New Roman" w:hint="eastAsia"/>
          <w:color w:val="000000" w:themeColor="text1"/>
        </w:rPr>
        <w:t>3E</w:t>
      </w:r>
      <w:r w:rsidRPr="0036042E">
        <w:rPr>
          <w:rFonts w:ascii="Times New Roman" w:hAnsi="Times New Roman" w:hint="eastAsia"/>
          <w:color w:val="000000" w:themeColor="text1"/>
        </w:rPr>
        <w:t>政策究應如何權衡輕重，以達成人本交通尊重行人路權之理念，行政院及各縣市政府允宜因地制宜滾動修正「</w:t>
      </w:r>
      <w:r w:rsidRPr="0036042E">
        <w:rPr>
          <w:rFonts w:ascii="Times New Roman" w:hAnsi="Times New Roman" w:hint="eastAsia"/>
          <w:color w:val="000000" w:themeColor="text1"/>
        </w:rPr>
        <w:t>3E</w:t>
      </w:r>
      <w:r w:rsidRPr="0036042E">
        <w:rPr>
          <w:rFonts w:ascii="Times New Roman" w:hAnsi="Times New Roman" w:hint="eastAsia"/>
          <w:color w:val="000000" w:themeColor="text1"/>
        </w:rPr>
        <w:t>政策」目標之優先順序。行政院於</w:t>
      </w:r>
      <w:r w:rsidRPr="0036042E">
        <w:rPr>
          <w:rFonts w:ascii="Times New Roman" w:hAnsi="Times New Roman" w:hint="eastAsia"/>
          <w:color w:val="000000" w:themeColor="text1"/>
        </w:rPr>
        <w:t>111</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5</w:t>
      </w:r>
      <w:r w:rsidRPr="0036042E">
        <w:rPr>
          <w:rFonts w:ascii="Times New Roman" w:hAnsi="Times New Roman" w:hint="eastAsia"/>
          <w:color w:val="000000" w:themeColor="text1"/>
        </w:rPr>
        <w:t>月</w:t>
      </w:r>
      <w:r w:rsidRPr="0036042E">
        <w:rPr>
          <w:rFonts w:ascii="Times New Roman" w:hAnsi="Times New Roman" w:hint="eastAsia"/>
          <w:color w:val="000000" w:themeColor="text1"/>
        </w:rPr>
        <w:t>5</w:t>
      </w:r>
      <w:r w:rsidRPr="0036042E">
        <w:rPr>
          <w:rFonts w:ascii="Times New Roman" w:hAnsi="Times New Roman" w:hint="eastAsia"/>
          <w:color w:val="000000" w:themeColor="text1"/>
        </w:rPr>
        <w:t>日院會通過「臺灣首部國家人權行動計畫」，在八大人權議題中之「強化生命權保障」方面，降低年輕人口群交通事故意外死亡人數，亦為其努力重點，執行期程</w:t>
      </w:r>
      <w:r w:rsidRPr="0036042E">
        <w:rPr>
          <w:rFonts w:ascii="Times New Roman" w:hAnsi="Times New Roman" w:hint="eastAsia"/>
          <w:color w:val="000000" w:themeColor="text1"/>
        </w:rPr>
        <w:t>2021</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~2023</w:t>
      </w:r>
      <w:r w:rsidRPr="0036042E">
        <w:rPr>
          <w:rFonts w:ascii="Times New Roman" w:hAnsi="Times New Roman" w:hint="eastAsia"/>
          <w:color w:val="000000" w:themeColor="text1"/>
        </w:rPr>
        <w:t>年，關鍵績效指標為「年輕人口群交通事故死亡人數降為</w:t>
      </w:r>
      <w:r w:rsidRPr="0036042E">
        <w:rPr>
          <w:rFonts w:ascii="Times New Roman" w:hAnsi="Times New Roman" w:hint="eastAsia"/>
          <w:color w:val="000000" w:themeColor="text1"/>
        </w:rPr>
        <w:t>300</w:t>
      </w:r>
      <w:r w:rsidRPr="0036042E">
        <w:rPr>
          <w:rFonts w:ascii="Times New Roman" w:hAnsi="Times New Roman" w:hint="eastAsia"/>
          <w:color w:val="000000" w:themeColor="text1"/>
        </w:rPr>
        <w:t>人」，本指標雖係針對</w:t>
      </w:r>
      <w:r w:rsidRPr="0036042E">
        <w:rPr>
          <w:rFonts w:ascii="Times New Roman" w:hAnsi="Times New Roman" w:hint="eastAsia"/>
          <w:color w:val="000000" w:themeColor="text1"/>
        </w:rPr>
        <w:t>18-24</w:t>
      </w:r>
      <w:r w:rsidRPr="0036042E">
        <w:rPr>
          <w:rFonts w:ascii="Times New Roman" w:hAnsi="Times New Roman" w:hint="eastAsia"/>
          <w:color w:val="000000" w:themeColor="text1"/>
        </w:rPr>
        <w:t>歲年輕人，</w:t>
      </w:r>
      <w:proofErr w:type="gramStart"/>
      <w:r w:rsidRPr="0036042E">
        <w:rPr>
          <w:rFonts w:ascii="Times New Roman" w:hAnsi="Times New Roman" w:hint="eastAsia"/>
          <w:color w:val="000000" w:themeColor="text1"/>
        </w:rPr>
        <w:t>惟兒少</w:t>
      </w:r>
      <w:proofErr w:type="gramEnd"/>
      <w:r w:rsidRPr="0036042E">
        <w:rPr>
          <w:rFonts w:ascii="Times New Roman" w:hAnsi="Times New Roman" w:hint="eastAsia"/>
          <w:color w:val="000000" w:themeColor="text1"/>
        </w:rPr>
        <w:t>為年輕人之前身，其安全意識對爾後成人作為影響甚鉅，實應同等重視兒少死亡預防情形，向下紮根。</w:t>
      </w:r>
    </w:p>
    <w:p w:rsidR="00995316" w:rsidRPr="0036042E" w:rsidRDefault="00F97608" w:rsidP="00AF089F">
      <w:pPr>
        <w:pStyle w:val="1"/>
        <w:numPr>
          <w:ilvl w:val="0"/>
          <w:numId w:val="0"/>
        </w:numPr>
        <w:adjustRightInd w:val="0"/>
        <w:snapToGrid w:val="0"/>
        <w:spacing w:beforeLines="25" w:before="114"/>
        <w:ind w:left="726" w:hangingChars="242" w:hanging="726"/>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lastRenderedPageBreak/>
        <w:t>表</w:t>
      </w:r>
      <w:r w:rsidRPr="0036042E">
        <w:rPr>
          <w:rFonts w:ascii="Times New Roman" w:hAnsi="Times New Roman" w:hint="eastAsia"/>
          <w:color w:val="000000" w:themeColor="text1"/>
          <w:sz w:val="28"/>
          <w:szCs w:val="28"/>
        </w:rPr>
        <w:t>16</w:t>
      </w:r>
      <w:r w:rsidR="001D36E7" w:rsidRPr="0036042E">
        <w:rPr>
          <w:rFonts w:ascii="Times New Roman" w:hAnsi="Times New Roman"/>
          <w:color w:val="000000" w:themeColor="text1"/>
          <w:sz w:val="28"/>
          <w:szCs w:val="28"/>
        </w:rPr>
        <w:t xml:space="preserve"> </w:t>
      </w:r>
      <w:r w:rsidRPr="0036042E">
        <w:rPr>
          <w:rFonts w:ascii="Times New Roman" w:hAnsi="Times New Roman" w:hint="eastAsia"/>
          <w:color w:val="000000" w:themeColor="text1"/>
          <w:sz w:val="28"/>
          <w:szCs w:val="28"/>
        </w:rPr>
        <w:t>直轄市及地方縣市政府針對兒少交通安全事故防制</w:t>
      </w:r>
      <w:r w:rsidRPr="0036042E">
        <w:rPr>
          <w:rFonts w:ascii="Times New Roman" w:hAnsi="Times New Roman" w:hint="eastAsia"/>
          <w:color w:val="000000" w:themeColor="text1"/>
          <w:sz w:val="28"/>
          <w:szCs w:val="28"/>
        </w:rPr>
        <w:t>3E</w:t>
      </w:r>
      <w:r w:rsidRPr="0036042E">
        <w:rPr>
          <w:rFonts w:ascii="Times New Roman" w:hAnsi="Times New Roman" w:hint="eastAsia"/>
          <w:color w:val="000000" w:themeColor="text1"/>
          <w:sz w:val="28"/>
          <w:szCs w:val="28"/>
        </w:rPr>
        <w:t>政策之「工程」層面（以通學道</w:t>
      </w:r>
      <w:r w:rsidRPr="0036042E">
        <w:rPr>
          <w:rFonts w:ascii="Times New Roman" w:hAnsi="Times New Roman" w:hint="eastAsia"/>
          <w:color w:val="000000" w:themeColor="text1"/>
          <w:sz w:val="28"/>
          <w:szCs w:val="28"/>
        </w:rPr>
        <w:t>/</w:t>
      </w:r>
      <w:r w:rsidRPr="0036042E">
        <w:rPr>
          <w:rFonts w:ascii="Times New Roman" w:hAnsi="Times New Roman" w:hint="eastAsia"/>
          <w:color w:val="000000" w:themeColor="text1"/>
          <w:sz w:val="28"/>
          <w:szCs w:val="28"/>
        </w:rPr>
        <w:t>巷為例）之辦理情形</w:t>
      </w:r>
    </w:p>
    <w:tbl>
      <w:tblPr>
        <w:tblStyle w:val="af6"/>
        <w:tblW w:w="9519" w:type="dxa"/>
        <w:tblInd w:w="-355" w:type="dxa"/>
        <w:tblLook w:val="04A0" w:firstRow="1" w:lastRow="0" w:firstColumn="1" w:lastColumn="0" w:noHBand="0" w:noVBand="1"/>
      </w:tblPr>
      <w:tblGrid>
        <w:gridCol w:w="2618"/>
        <w:gridCol w:w="6901"/>
      </w:tblGrid>
      <w:tr w:rsidR="0036042E" w:rsidRPr="0036042E" w:rsidTr="00DB147A">
        <w:trPr>
          <w:tblHeader/>
        </w:trPr>
        <w:tc>
          <w:tcPr>
            <w:tcW w:w="26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直轄市及縣市政府</w:t>
            </w:r>
          </w:p>
        </w:tc>
        <w:tc>
          <w:tcPr>
            <w:tcW w:w="69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hint="eastAsia"/>
                <w:color w:val="000000" w:themeColor="text1"/>
                <w:sz w:val="28"/>
              </w:rPr>
              <w:t>說明摘要</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基隆市政府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市內各級學校現無通學巷道設置，未來將視實際需要及道路條件予以規劃評估。</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新北市政府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交通局</w:t>
            </w:r>
            <w:r w:rsidRPr="0036042E">
              <w:rPr>
                <w:rFonts w:ascii="Times New Roman" w:hAnsi="Times New Roman" w:hint="eastAsia"/>
                <w:color w:val="000000" w:themeColor="text1"/>
                <w:sz w:val="28"/>
              </w:rPr>
              <w:t>1</w:t>
            </w:r>
            <w:r w:rsidRPr="0036042E">
              <w:rPr>
                <w:rFonts w:ascii="Times New Roman" w:hAnsi="Times New Roman"/>
                <w:color w:val="000000" w:themeColor="text1"/>
                <w:sz w:val="28"/>
              </w:rPr>
              <w:t>08</w:t>
            </w:r>
            <w:r w:rsidRPr="0036042E">
              <w:rPr>
                <w:rFonts w:ascii="Times New Roman" w:hAnsi="Times New Roman" w:hint="eastAsia"/>
                <w:color w:val="000000" w:themeColor="text1"/>
                <w:sz w:val="28"/>
              </w:rPr>
              <w:t>年推動「新北市</w:t>
            </w:r>
            <w:proofErr w:type="gramStart"/>
            <w:r w:rsidRPr="0036042E">
              <w:rPr>
                <w:rFonts w:ascii="Times New Roman" w:hAnsi="Times New Roman" w:hint="eastAsia"/>
                <w:color w:val="000000" w:themeColor="text1"/>
                <w:sz w:val="28"/>
              </w:rPr>
              <w:t>通學巷弄</w:t>
            </w:r>
            <w:proofErr w:type="gramEnd"/>
            <w:r w:rsidRPr="0036042E">
              <w:rPr>
                <w:rFonts w:ascii="Times New Roman" w:hAnsi="Times New Roman" w:hint="eastAsia"/>
                <w:color w:val="000000" w:themeColor="text1"/>
                <w:sz w:val="28"/>
              </w:rPr>
              <w:t>改善計畫」，工務局養護工程處針對學校周邊通行環境辦理改善。</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臺北市政府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adjustRightInd w:val="0"/>
              <w:snapToGrid w:val="0"/>
              <w:rPr>
                <w:rFonts w:ascii="Times New Roman"/>
                <w:color w:val="000000" w:themeColor="text1"/>
              </w:rPr>
            </w:pPr>
            <w:r w:rsidRPr="0036042E">
              <w:rPr>
                <w:rFonts w:ascii="Times New Roman" w:hint="eastAsia"/>
                <w:color w:val="000000" w:themeColor="text1"/>
                <w:sz w:val="28"/>
              </w:rPr>
              <w:t>交通局自</w:t>
            </w:r>
            <w:r w:rsidRPr="0036042E">
              <w:rPr>
                <w:rFonts w:ascii="Times New Roman" w:hint="eastAsia"/>
                <w:color w:val="000000" w:themeColor="text1"/>
                <w:sz w:val="28"/>
              </w:rPr>
              <w:t>101</w:t>
            </w:r>
            <w:r w:rsidRPr="0036042E">
              <w:rPr>
                <w:rFonts w:ascii="Times New Roman" w:hint="eastAsia"/>
                <w:color w:val="000000" w:themeColor="text1"/>
                <w:sz w:val="28"/>
              </w:rPr>
              <w:t>年起逐年針對國小辦理通學環境改善，設置標誌、</w:t>
            </w:r>
            <w:proofErr w:type="gramStart"/>
            <w:r w:rsidRPr="0036042E">
              <w:rPr>
                <w:rFonts w:ascii="Times New Roman" w:hint="eastAsia"/>
                <w:color w:val="000000" w:themeColor="text1"/>
                <w:sz w:val="28"/>
              </w:rPr>
              <w:t>通學巷時段</w:t>
            </w:r>
            <w:proofErr w:type="gramEnd"/>
            <w:r w:rsidRPr="0036042E">
              <w:rPr>
                <w:rFonts w:ascii="Times New Roman" w:hint="eastAsia"/>
                <w:color w:val="000000" w:themeColor="text1"/>
                <w:sz w:val="28"/>
              </w:rPr>
              <w:t>管制等。</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桃園市政府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交通局、教育局共同討論年度納入通學環境改善之學校，持續性辦理通學巷道人行空間改善計畫。</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新竹縣政府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該縣目前尚無學校</w:t>
            </w:r>
            <w:proofErr w:type="gramStart"/>
            <w:r w:rsidRPr="0036042E">
              <w:rPr>
                <w:rFonts w:ascii="Times New Roman" w:hAnsi="Times New Roman" w:hint="eastAsia"/>
                <w:color w:val="000000" w:themeColor="text1"/>
                <w:sz w:val="28"/>
              </w:rPr>
              <w:t>通學巷規劃</w:t>
            </w:r>
            <w:proofErr w:type="gramEnd"/>
            <w:r w:rsidRPr="0036042E">
              <w:rPr>
                <w:rFonts w:ascii="Times New Roman" w:hAnsi="Times New Roman" w:hint="eastAsia"/>
                <w:color w:val="000000" w:themeColor="text1"/>
                <w:sz w:val="28"/>
              </w:rPr>
              <w:t>案例，涉及周邊住戶協調溝通後，才能達成共識。</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新竹市政府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規劃交通寧靜區，完成易肇事地點改善，興建通學步道，建置人行道，設置專用號誌燈，劃設標線型人行道等。</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苗栗縣政府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發掘轄內不合理交通工程，函請相關單位改善，</w:t>
            </w:r>
            <w:proofErr w:type="gramStart"/>
            <w:r w:rsidRPr="0036042E">
              <w:rPr>
                <w:rFonts w:ascii="Times New Roman" w:hAnsi="Times New Roman" w:hint="eastAsia"/>
                <w:color w:val="000000" w:themeColor="text1"/>
                <w:sz w:val="28"/>
              </w:rPr>
              <w:t>於易肇事</w:t>
            </w:r>
            <w:proofErr w:type="gramEnd"/>
            <w:r w:rsidRPr="0036042E">
              <w:rPr>
                <w:rFonts w:ascii="Times New Roman" w:hAnsi="Times New Roman" w:hint="eastAsia"/>
                <w:color w:val="000000" w:themeColor="text1"/>
                <w:sz w:val="28"/>
              </w:rPr>
              <w:t>路段（口）</w:t>
            </w:r>
            <w:proofErr w:type="gramStart"/>
            <w:r w:rsidRPr="0036042E">
              <w:rPr>
                <w:rFonts w:ascii="Times New Roman" w:hAnsi="Times New Roman" w:hint="eastAsia"/>
                <w:color w:val="000000" w:themeColor="text1"/>
                <w:sz w:val="28"/>
              </w:rPr>
              <w:t>使用爆閃</w:t>
            </w:r>
            <w:proofErr w:type="gramEnd"/>
            <w:r w:rsidRPr="0036042E">
              <w:rPr>
                <w:rFonts w:ascii="Times New Roman" w:hAnsi="Times New Roman" w:hint="eastAsia"/>
                <w:color w:val="000000" w:themeColor="text1"/>
                <w:sz w:val="28"/>
              </w:rPr>
              <w:t>燈，</w:t>
            </w:r>
            <w:proofErr w:type="gramStart"/>
            <w:r w:rsidRPr="0036042E">
              <w:rPr>
                <w:rFonts w:ascii="Times New Roman" w:hAnsi="Times New Roman" w:hint="eastAsia"/>
                <w:color w:val="000000" w:themeColor="text1"/>
                <w:sz w:val="28"/>
              </w:rPr>
              <w:t>警示用路</w:t>
            </w:r>
            <w:proofErr w:type="gramEnd"/>
            <w:r w:rsidRPr="0036042E">
              <w:rPr>
                <w:rFonts w:ascii="Times New Roman" w:hAnsi="Times New Roman" w:hint="eastAsia"/>
                <w:color w:val="000000" w:themeColor="text1"/>
                <w:sz w:val="28"/>
              </w:rPr>
              <w:t>人。該縣高中（職）、國中小，</w:t>
            </w:r>
            <w:proofErr w:type="gramStart"/>
            <w:r w:rsidRPr="0036042E">
              <w:rPr>
                <w:rFonts w:ascii="Times New Roman" w:hAnsi="Times New Roman" w:hint="eastAsia"/>
                <w:color w:val="000000" w:themeColor="text1"/>
                <w:sz w:val="28"/>
              </w:rPr>
              <w:t>均無設置通學</w:t>
            </w:r>
            <w:proofErr w:type="gramEnd"/>
            <w:r w:rsidRPr="0036042E">
              <w:rPr>
                <w:rFonts w:ascii="Times New Roman" w:hAnsi="Times New Roman" w:hint="eastAsia"/>
                <w:color w:val="000000" w:themeColor="text1"/>
                <w:sz w:val="28"/>
              </w:rPr>
              <w:t>巷。</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proofErr w:type="gramStart"/>
            <w:r w:rsidRPr="0036042E">
              <w:rPr>
                <w:rFonts w:ascii="Times New Roman" w:hAnsi="Times New Roman"/>
                <w:color w:val="000000" w:themeColor="text1"/>
                <w:sz w:val="28"/>
              </w:rPr>
              <w:t>臺</w:t>
            </w:r>
            <w:proofErr w:type="gramEnd"/>
            <w:r w:rsidRPr="0036042E">
              <w:rPr>
                <w:rFonts w:ascii="Times New Roman" w:hAnsi="Times New Roman"/>
                <w:color w:val="000000" w:themeColor="text1"/>
                <w:sz w:val="28"/>
              </w:rPr>
              <w:t>中市政府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該市目前未設置</w:t>
            </w:r>
            <w:proofErr w:type="gramStart"/>
            <w:r w:rsidRPr="0036042E">
              <w:rPr>
                <w:rFonts w:ascii="Times New Roman" w:hAnsi="Times New Roman" w:hint="eastAsia"/>
                <w:color w:val="000000" w:themeColor="text1"/>
                <w:sz w:val="28"/>
              </w:rPr>
              <w:t>通學巷</w:t>
            </w:r>
            <w:proofErr w:type="gramEnd"/>
            <w:r w:rsidRPr="0036042E">
              <w:rPr>
                <w:rFonts w:ascii="Times New Roman" w:hAnsi="Times New Roman" w:hint="eastAsia"/>
                <w:color w:val="000000" w:themeColor="text1"/>
                <w:sz w:val="28"/>
              </w:rPr>
              <w:t>，以學校周邊安全之交通工程，如設置標線型人行道，繪設綠色斑馬線，標誌、標線，辦理「</w:t>
            </w:r>
            <w:proofErr w:type="gramStart"/>
            <w:r w:rsidRPr="0036042E">
              <w:rPr>
                <w:rFonts w:ascii="Times New Roman" w:hAnsi="Times New Roman" w:hint="eastAsia"/>
                <w:color w:val="000000" w:themeColor="text1"/>
                <w:sz w:val="28"/>
              </w:rPr>
              <w:t>人行道安學計</w:t>
            </w:r>
            <w:proofErr w:type="gramEnd"/>
            <w:r w:rsidRPr="0036042E">
              <w:rPr>
                <w:rFonts w:ascii="Times New Roman" w:hAnsi="Times New Roman" w:hint="eastAsia"/>
                <w:color w:val="000000" w:themeColor="text1"/>
                <w:sz w:val="28"/>
              </w:rPr>
              <w:t>畫」。</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彰化縣政府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該縣</w:t>
            </w:r>
            <w:r w:rsidRPr="0036042E">
              <w:rPr>
                <w:rFonts w:ascii="Times New Roman" w:hAnsi="Times New Roman" w:hint="eastAsia"/>
                <w:color w:val="000000" w:themeColor="text1"/>
                <w:sz w:val="28"/>
              </w:rPr>
              <w:t>110</w:t>
            </w:r>
            <w:r w:rsidRPr="0036042E">
              <w:rPr>
                <w:rFonts w:ascii="Times New Roman" w:hAnsi="Times New Roman" w:hint="eastAsia"/>
                <w:color w:val="000000" w:themeColor="text1"/>
                <w:sz w:val="28"/>
              </w:rPr>
              <w:t>年調查，有</w:t>
            </w:r>
            <w:r w:rsidRPr="0036042E">
              <w:rPr>
                <w:rFonts w:ascii="Times New Roman" w:hAnsi="Times New Roman" w:hint="eastAsia"/>
                <w:color w:val="000000" w:themeColor="text1"/>
                <w:sz w:val="28"/>
              </w:rPr>
              <w:t>36</w:t>
            </w:r>
            <w:r w:rsidRPr="0036042E">
              <w:rPr>
                <w:rFonts w:ascii="Times New Roman" w:hAnsi="Times New Roman" w:hint="eastAsia"/>
                <w:color w:val="000000" w:themeColor="text1"/>
                <w:sz w:val="28"/>
              </w:rPr>
              <w:t>校國中小學有通學步道需求，向內政部營建署</w:t>
            </w:r>
            <w:r w:rsidR="00ED56EF" w:rsidRPr="0036042E">
              <w:rPr>
                <w:rFonts w:ascii="Times New Roman" w:hAnsi="Times New Roman" w:hint="eastAsia"/>
                <w:color w:val="000000" w:themeColor="text1"/>
                <w:sz w:val="28"/>
              </w:rPr>
              <w:t>（下稱營建署）</w:t>
            </w:r>
            <w:r w:rsidRPr="0036042E">
              <w:rPr>
                <w:rFonts w:ascii="Times New Roman" w:hAnsi="Times New Roman" w:hint="eastAsia"/>
                <w:color w:val="000000" w:themeColor="text1"/>
                <w:sz w:val="28"/>
              </w:rPr>
              <w:t>申請「市區道路人本環境建設計畫」。</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南投縣政府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該縣無設置</w:t>
            </w:r>
            <w:proofErr w:type="gramStart"/>
            <w:r w:rsidRPr="0036042E">
              <w:rPr>
                <w:rFonts w:ascii="Times New Roman" w:hAnsi="Times New Roman" w:hint="eastAsia"/>
                <w:color w:val="000000" w:themeColor="text1"/>
                <w:sz w:val="28"/>
              </w:rPr>
              <w:t>通學巷</w:t>
            </w:r>
            <w:proofErr w:type="gramEnd"/>
            <w:r w:rsidRPr="0036042E">
              <w:rPr>
                <w:rFonts w:ascii="Times New Roman" w:hAnsi="Times New Roman" w:hint="eastAsia"/>
                <w:color w:val="000000" w:themeColor="text1"/>
                <w:sz w:val="28"/>
              </w:rPr>
              <w:t>，縣道安會報針對校園周邊易發生危險區域辦理會勘改善，如路口交通設施標誌。</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雲林縣政府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該縣目前並無</w:t>
            </w:r>
            <w:proofErr w:type="gramStart"/>
            <w:r w:rsidRPr="0036042E">
              <w:rPr>
                <w:rFonts w:ascii="Times New Roman" w:hAnsi="Times New Roman" w:hint="eastAsia"/>
                <w:color w:val="000000" w:themeColor="text1"/>
                <w:sz w:val="28"/>
              </w:rPr>
              <w:t>通學巷設置</w:t>
            </w:r>
            <w:proofErr w:type="gramEnd"/>
            <w:r w:rsidRPr="0036042E">
              <w:rPr>
                <w:rFonts w:ascii="Times New Roman" w:hAnsi="Times New Roman" w:hint="eastAsia"/>
                <w:color w:val="000000" w:themeColor="text1"/>
                <w:sz w:val="28"/>
              </w:rPr>
              <w:t>，</w:t>
            </w:r>
            <w:proofErr w:type="gramStart"/>
            <w:r w:rsidRPr="0036042E">
              <w:rPr>
                <w:rFonts w:ascii="Times New Roman" w:hAnsi="Times New Roman" w:hint="eastAsia"/>
                <w:color w:val="000000" w:themeColor="text1"/>
                <w:sz w:val="28"/>
              </w:rPr>
              <w:t>以劃</w:t>
            </w:r>
            <w:proofErr w:type="gramEnd"/>
            <w:r w:rsidRPr="0036042E">
              <w:rPr>
                <w:rFonts w:ascii="Times New Roman" w:hAnsi="Times New Roman" w:hint="eastAsia"/>
                <w:color w:val="000000" w:themeColor="text1"/>
                <w:sz w:val="28"/>
              </w:rPr>
              <w:t>設交通標線，增設標誌、號誌，改善學校周邊交通環境。</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嘉義縣政府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部分設置</w:t>
            </w:r>
            <w:proofErr w:type="gramStart"/>
            <w:r w:rsidRPr="0036042E">
              <w:rPr>
                <w:rFonts w:ascii="Times New Roman" w:hAnsi="Times New Roman" w:hint="eastAsia"/>
                <w:color w:val="000000" w:themeColor="text1"/>
                <w:sz w:val="28"/>
              </w:rPr>
              <w:t>通學巷</w:t>
            </w:r>
            <w:proofErr w:type="gramEnd"/>
            <w:r w:rsidRPr="0036042E">
              <w:rPr>
                <w:rFonts w:ascii="Times New Roman" w:hAnsi="Times New Roman" w:hint="eastAsia"/>
                <w:color w:val="000000" w:themeColor="text1"/>
                <w:sz w:val="28"/>
              </w:rPr>
              <w:t>、通學歩道。</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嘉義市政府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該市並無特別設立通</w:t>
            </w:r>
            <w:proofErr w:type="gramStart"/>
            <w:r w:rsidRPr="0036042E">
              <w:rPr>
                <w:rFonts w:ascii="Times New Roman" w:hAnsi="Times New Roman" w:hint="eastAsia"/>
                <w:color w:val="000000" w:themeColor="text1"/>
                <w:sz w:val="28"/>
              </w:rPr>
              <w:t>學巷牌</w:t>
            </w:r>
            <w:proofErr w:type="gramEnd"/>
            <w:r w:rsidRPr="0036042E">
              <w:rPr>
                <w:rFonts w:ascii="Times New Roman" w:hAnsi="Times New Roman" w:hint="eastAsia"/>
                <w:color w:val="000000" w:themeColor="text1"/>
                <w:sz w:val="28"/>
              </w:rPr>
              <w:t>面，但仍有針對學校周邊標誌、標線、號誌進行改善。</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proofErr w:type="gramStart"/>
            <w:r w:rsidRPr="0036042E">
              <w:rPr>
                <w:rFonts w:ascii="Times New Roman" w:hAnsi="Times New Roman"/>
                <w:color w:val="000000" w:themeColor="text1"/>
                <w:sz w:val="28"/>
              </w:rPr>
              <w:t>臺</w:t>
            </w:r>
            <w:proofErr w:type="gramEnd"/>
            <w:r w:rsidRPr="0036042E">
              <w:rPr>
                <w:rFonts w:ascii="Times New Roman" w:hAnsi="Times New Roman"/>
                <w:color w:val="000000" w:themeColor="text1"/>
                <w:sz w:val="28"/>
              </w:rPr>
              <w:t>南市政府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於部</w:t>
            </w:r>
            <w:r w:rsidR="00E17539" w:rsidRPr="0036042E">
              <w:rPr>
                <w:rFonts w:ascii="Times New Roman" w:hAnsi="Times New Roman" w:hint="eastAsia"/>
                <w:color w:val="000000" w:themeColor="text1"/>
                <w:sz w:val="28"/>
              </w:rPr>
              <w:t>分</w:t>
            </w:r>
            <w:r w:rsidRPr="0036042E">
              <w:rPr>
                <w:rFonts w:ascii="Times New Roman" w:hAnsi="Times New Roman" w:hint="eastAsia"/>
                <w:color w:val="000000" w:themeColor="text1"/>
                <w:sz w:val="28"/>
              </w:rPr>
              <w:t>國中小、高中建置安全通學步道，至於未設置學校之原因，為周邊交通條件不允許、家長接送車輛可進入校區。</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高雄市政府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自</w:t>
            </w:r>
            <w:r w:rsidRPr="0036042E">
              <w:rPr>
                <w:rFonts w:ascii="Times New Roman" w:hAnsi="Times New Roman" w:hint="eastAsia"/>
                <w:color w:val="000000" w:themeColor="text1"/>
                <w:sz w:val="28"/>
              </w:rPr>
              <w:t>92</w:t>
            </w:r>
            <w:r w:rsidRPr="0036042E">
              <w:rPr>
                <w:rFonts w:ascii="Times New Roman" w:hAnsi="Times New Roman" w:hint="eastAsia"/>
                <w:color w:val="000000" w:themeColor="text1"/>
                <w:sz w:val="28"/>
              </w:rPr>
              <w:t>年起辦理「社區通學步道」設置，規劃上放學臨停接送區，通學步道改善，</w:t>
            </w:r>
            <w:proofErr w:type="gramStart"/>
            <w:r w:rsidRPr="0036042E">
              <w:rPr>
                <w:rFonts w:ascii="Times New Roman" w:hAnsi="Times New Roman" w:hint="eastAsia"/>
                <w:color w:val="000000" w:themeColor="text1"/>
                <w:sz w:val="28"/>
              </w:rPr>
              <w:t>增繪對角線</w:t>
            </w:r>
            <w:proofErr w:type="gramEnd"/>
            <w:r w:rsidRPr="0036042E">
              <w:rPr>
                <w:rFonts w:ascii="Times New Roman" w:hAnsi="Times New Roman" w:hint="eastAsia"/>
                <w:color w:val="000000" w:themeColor="text1"/>
                <w:sz w:val="28"/>
              </w:rPr>
              <w:t>行人</w:t>
            </w:r>
            <w:proofErr w:type="gramStart"/>
            <w:r w:rsidRPr="0036042E">
              <w:rPr>
                <w:rFonts w:ascii="Times New Roman" w:hAnsi="Times New Roman" w:hint="eastAsia"/>
                <w:color w:val="000000" w:themeColor="text1"/>
                <w:sz w:val="28"/>
              </w:rPr>
              <w:t>穿越道</w:t>
            </w:r>
            <w:proofErr w:type="gramEnd"/>
            <w:r w:rsidRPr="0036042E">
              <w:rPr>
                <w:rFonts w:ascii="Times New Roman" w:hAnsi="Times New Roman" w:hint="eastAsia"/>
                <w:color w:val="000000" w:themeColor="text1"/>
                <w:sz w:val="28"/>
              </w:rPr>
              <w:lastRenderedPageBreak/>
              <w:t>線。</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lastRenderedPageBreak/>
              <w:t>屏東縣政府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該縣無特別設置</w:t>
            </w:r>
            <w:proofErr w:type="gramStart"/>
            <w:r w:rsidRPr="0036042E">
              <w:rPr>
                <w:rFonts w:ascii="Times New Roman" w:hAnsi="Times New Roman" w:hint="eastAsia"/>
                <w:color w:val="000000" w:themeColor="text1"/>
                <w:sz w:val="28"/>
              </w:rPr>
              <w:t>通學巷</w:t>
            </w:r>
            <w:proofErr w:type="gramEnd"/>
            <w:r w:rsidRPr="0036042E">
              <w:rPr>
                <w:rFonts w:ascii="Times New Roman" w:hAnsi="Times New Roman" w:hint="eastAsia"/>
                <w:color w:val="000000" w:themeColor="text1"/>
                <w:sz w:val="28"/>
              </w:rPr>
              <w:t>，以檢討校區周邊環境標誌、標線、號誌補強，及增設標線型人行道。</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宜蘭縣政府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建置人行道，增設行人號</w:t>
            </w:r>
            <w:proofErr w:type="gramStart"/>
            <w:r w:rsidRPr="0036042E">
              <w:rPr>
                <w:rFonts w:ascii="Times New Roman" w:hAnsi="Times New Roman" w:hint="eastAsia"/>
                <w:color w:val="000000" w:themeColor="text1"/>
                <w:sz w:val="28"/>
              </w:rPr>
              <w:t>誌</w:t>
            </w:r>
            <w:proofErr w:type="gramEnd"/>
            <w:r w:rsidRPr="0036042E">
              <w:rPr>
                <w:rFonts w:ascii="Times New Roman" w:hAnsi="Times New Roman" w:hint="eastAsia"/>
                <w:color w:val="000000" w:themeColor="text1"/>
                <w:sz w:val="28"/>
              </w:rPr>
              <w:t>及標誌、標線，提升校園交通安全。</w:t>
            </w:r>
            <w:r w:rsidRPr="0036042E">
              <w:rPr>
                <w:rFonts w:ascii="Times New Roman" w:hAnsi="Times New Roman" w:hint="eastAsia"/>
                <w:color w:val="000000" w:themeColor="text1"/>
                <w:sz w:val="28"/>
              </w:rPr>
              <w:t>109</w:t>
            </w:r>
            <w:r w:rsidRPr="0036042E">
              <w:rPr>
                <w:rFonts w:ascii="Times New Roman" w:hAnsi="Times New Roman" w:hint="eastAsia"/>
                <w:color w:val="000000" w:themeColor="text1"/>
                <w:sz w:val="28"/>
              </w:rPr>
              <w:t>年辦理「交通寧靜區、鄰里或通學巷道人行空間改善計畫」。</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adjustRightInd w:val="0"/>
              <w:snapToGrid w:val="0"/>
              <w:jc w:val="center"/>
              <w:rPr>
                <w:rFonts w:ascii="Times New Roman"/>
                <w:color w:val="000000" w:themeColor="text1"/>
              </w:rPr>
            </w:pPr>
            <w:r w:rsidRPr="0036042E">
              <w:rPr>
                <w:rFonts w:ascii="Times New Roman"/>
                <w:color w:val="000000" w:themeColor="text1"/>
                <w:sz w:val="28"/>
              </w:rPr>
              <w:t>花蓮縣政府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定期檢視交通安全設施（標誌、標線、號</w:t>
            </w:r>
            <w:proofErr w:type="gramStart"/>
            <w:r w:rsidRPr="0036042E">
              <w:rPr>
                <w:rFonts w:ascii="Times New Roman" w:hAnsi="Times New Roman" w:hint="eastAsia"/>
                <w:color w:val="000000" w:themeColor="text1"/>
                <w:sz w:val="28"/>
              </w:rPr>
              <w:t>誌</w:t>
            </w:r>
            <w:proofErr w:type="gramEnd"/>
            <w:r w:rsidRPr="0036042E">
              <w:rPr>
                <w:rFonts w:ascii="Times New Roman" w:hAnsi="Times New Roman" w:hint="eastAsia"/>
                <w:color w:val="000000" w:themeColor="text1"/>
                <w:sz w:val="28"/>
              </w:rPr>
              <w:t>及速限管制），通報路權單位改善。學校周邊實施機車退出人行道、規劃</w:t>
            </w:r>
            <w:proofErr w:type="gramStart"/>
            <w:r w:rsidRPr="0036042E">
              <w:rPr>
                <w:rFonts w:ascii="Times New Roman" w:hAnsi="Times New Roman" w:hint="eastAsia"/>
                <w:color w:val="000000" w:themeColor="text1"/>
                <w:sz w:val="28"/>
              </w:rPr>
              <w:t>通學巷</w:t>
            </w:r>
            <w:proofErr w:type="gramEnd"/>
            <w:r w:rsidRPr="0036042E">
              <w:rPr>
                <w:rFonts w:ascii="Times New Roman" w:hAnsi="Times New Roman" w:hint="eastAsia"/>
                <w:color w:val="000000" w:themeColor="text1"/>
                <w:sz w:val="28"/>
              </w:rPr>
              <w:t>、標線型人行道。</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adjustRightInd w:val="0"/>
              <w:snapToGrid w:val="0"/>
              <w:jc w:val="center"/>
              <w:rPr>
                <w:rFonts w:ascii="Times New Roman"/>
                <w:color w:val="000000" w:themeColor="text1"/>
              </w:rPr>
            </w:pPr>
            <w:proofErr w:type="gramStart"/>
            <w:r w:rsidRPr="0036042E">
              <w:rPr>
                <w:rFonts w:ascii="Times New Roman"/>
                <w:color w:val="000000" w:themeColor="text1"/>
                <w:sz w:val="28"/>
              </w:rPr>
              <w:t>臺</w:t>
            </w:r>
            <w:proofErr w:type="gramEnd"/>
            <w:r w:rsidRPr="0036042E">
              <w:rPr>
                <w:rFonts w:ascii="Times New Roman"/>
                <w:color w:val="000000" w:themeColor="text1"/>
                <w:sz w:val="28"/>
              </w:rPr>
              <w:t>東縣政府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設置行人、自行車穿越警示，易肇事路口增設「讓路標誌、標線」。設置通學步道經費由城鄉建設計畫</w:t>
            </w:r>
            <w:r w:rsidR="002A6094" w:rsidRPr="0036042E">
              <w:rPr>
                <w:rFonts w:ascii="Times New Roman" w:hAnsi="Times New Roman" w:hint="eastAsia"/>
                <w:color w:val="000000" w:themeColor="text1"/>
                <w:sz w:val="28"/>
              </w:rPr>
              <w:t>，</w:t>
            </w:r>
            <w:r w:rsidRPr="0036042E">
              <w:rPr>
                <w:rFonts w:ascii="Times New Roman" w:hAnsi="Times New Roman" w:hint="eastAsia"/>
                <w:color w:val="000000" w:themeColor="text1"/>
                <w:sz w:val="28"/>
              </w:rPr>
              <w:t>申請營建署經費改善。</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澎湖縣政府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市區學校因車流量大，設置</w:t>
            </w:r>
            <w:proofErr w:type="gramStart"/>
            <w:r w:rsidRPr="0036042E">
              <w:rPr>
                <w:rFonts w:ascii="Times New Roman" w:hAnsi="Times New Roman" w:hint="eastAsia"/>
                <w:color w:val="000000" w:themeColor="text1"/>
                <w:sz w:val="28"/>
              </w:rPr>
              <w:t>通學巷</w:t>
            </w:r>
            <w:proofErr w:type="gramEnd"/>
            <w:r w:rsidRPr="0036042E">
              <w:rPr>
                <w:rFonts w:ascii="Times New Roman" w:hAnsi="Times New Roman" w:hint="eastAsia"/>
                <w:color w:val="000000" w:themeColor="text1"/>
                <w:sz w:val="28"/>
              </w:rPr>
              <w:t>；其餘學校因位處市郊或鄉下地區，無設置必要。</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連江縣政府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ind w:left="2381" w:hanging="2381"/>
              <w:rPr>
                <w:rFonts w:ascii="Times New Roman" w:hAnsi="Times New Roman"/>
                <w:color w:val="000000" w:themeColor="text1"/>
                <w:sz w:val="28"/>
              </w:rPr>
            </w:pPr>
            <w:r w:rsidRPr="0036042E">
              <w:rPr>
                <w:rFonts w:ascii="Times New Roman" w:hAnsi="Times New Roman" w:hint="eastAsia"/>
                <w:color w:val="000000" w:themeColor="text1"/>
                <w:sz w:val="28"/>
              </w:rPr>
              <w:t>無說明辦理資料。</w:t>
            </w:r>
          </w:p>
        </w:tc>
      </w:tr>
      <w:tr w:rsidR="0036042E" w:rsidRPr="0036042E" w:rsidTr="007034BE">
        <w:tc>
          <w:tcPr>
            <w:tcW w:w="2618" w:type="dxa"/>
            <w:tcBorders>
              <w:top w:val="single" w:sz="4" w:space="0" w:color="auto"/>
              <w:left w:val="single" w:sz="4" w:space="0" w:color="auto"/>
              <w:bottom w:val="single" w:sz="4" w:space="0" w:color="auto"/>
              <w:right w:val="single" w:sz="4" w:space="0" w:color="auto"/>
            </w:tcBorders>
            <w:vAlign w:val="center"/>
            <w:hideMark/>
          </w:tcPr>
          <w:p w:rsidR="00CA0F82" w:rsidRPr="0036042E" w:rsidRDefault="00CA0F82" w:rsidP="00BB4059">
            <w:pPr>
              <w:pStyle w:val="1"/>
              <w:numPr>
                <w:ilvl w:val="0"/>
                <w:numId w:val="0"/>
              </w:numPr>
              <w:adjustRightInd w:val="0"/>
              <w:snapToGrid w:val="0"/>
              <w:jc w:val="center"/>
              <w:rPr>
                <w:rFonts w:ascii="Times New Roman" w:hAnsi="Times New Roman"/>
                <w:color w:val="000000" w:themeColor="text1"/>
                <w:sz w:val="28"/>
              </w:rPr>
            </w:pPr>
            <w:r w:rsidRPr="0036042E">
              <w:rPr>
                <w:rFonts w:ascii="Times New Roman" w:hAnsi="Times New Roman"/>
                <w:color w:val="000000" w:themeColor="text1"/>
                <w:sz w:val="28"/>
              </w:rPr>
              <w:t>金門縣政府</w:t>
            </w:r>
          </w:p>
        </w:tc>
        <w:tc>
          <w:tcPr>
            <w:tcW w:w="6901" w:type="dxa"/>
            <w:tcBorders>
              <w:top w:val="single" w:sz="4" w:space="0" w:color="auto"/>
              <w:left w:val="single" w:sz="4" w:space="0" w:color="auto"/>
              <w:bottom w:val="single" w:sz="4" w:space="0" w:color="auto"/>
              <w:right w:val="single" w:sz="4" w:space="0" w:color="auto"/>
            </w:tcBorders>
            <w:hideMark/>
          </w:tcPr>
          <w:p w:rsidR="00CA0F82" w:rsidRPr="0036042E" w:rsidRDefault="00CA0F82" w:rsidP="00BB4059">
            <w:pPr>
              <w:pStyle w:val="1"/>
              <w:numPr>
                <w:ilvl w:val="0"/>
                <w:numId w:val="0"/>
              </w:numPr>
              <w:adjustRightInd w:val="0"/>
              <w:snapToGrid w:val="0"/>
              <w:rPr>
                <w:rFonts w:ascii="Times New Roman" w:hAnsi="Times New Roman"/>
                <w:color w:val="000000" w:themeColor="text1"/>
                <w:sz w:val="28"/>
              </w:rPr>
            </w:pPr>
            <w:r w:rsidRPr="0036042E">
              <w:rPr>
                <w:rFonts w:ascii="Times New Roman" w:hAnsi="Times New Roman" w:hint="eastAsia"/>
                <w:color w:val="000000" w:themeColor="text1"/>
                <w:sz w:val="28"/>
              </w:rPr>
              <w:t>增設實體人行步道，道路寬度不足路段則以標線型人行道</w:t>
            </w:r>
            <w:r w:rsidRPr="0036042E">
              <w:rPr>
                <w:rFonts w:ascii="Times New Roman" w:hAnsi="Times New Roman"/>
                <w:color w:val="000000" w:themeColor="text1"/>
                <w:sz w:val="28"/>
              </w:rPr>
              <w:t>。</w:t>
            </w:r>
            <w:r w:rsidRPr="0036042E">
              <w:rPr>
                <w:rFonts w:ascii="Times New Roman" w:hAnsi="Times New Roman" w:hint="eastAsia"/>
                <w:color w:val="000000" w:themeColor="text1"/>
                <w:sz w:val="28"/>
              </w:rPr>
              <w:t>繪</w:t>
            </w:r>
            <w:proofErr w:type="gramStart"/>
            <w:r w:rsidRPr="0036042E">
              <w:rPr>
                <w:rFonts w:ascii="Times New Roman" w:hAnsi="Times New Roman" w:hint="eastAsia"/>
                <w:color w:val="000000" w:themeColor="text1"/>
                <w:sz w:val="28"/>
              </w:rPr>
              <w:t>設骨材標</w:t>
            </w:r>
            <w:proofErr w:type="gramEnd"/>
            <w:r w:rsidRPr="0036042E">
              <w:rPr>
                <w:rFonts w:ascii="Times New Roman" w:hAnsi="Times New Roman" w:hint="eastAsia"/>
                <w:color w:val="000000" w:themeColor="text1"/>
                <w:sz w:val="28"/>
              </w:rPr>
              <w:t>線，設置速限、「慢」標誌。</w:t>
            </w:r>
          </w:p>
        </w:tc>
      </w:tr>
    </w:tbl>
    <w:p w:rsidR="00995316" w:rsidRPr="0036042E" w:rsidRDefault="00CA0F82" w:rsidP="003D0A0C">
      <w:pPr>
        <w:pStyle w:val="4"/>
        <w:numPr>
          <w:ilvl w:val="0"/>
          <w:numId w:val="0"/>
        </w:numPr>
        <w:adjustRightInd w:val="0"/>
        <w:snapToGrid w:val="0"/>
        <w:ind w:left="-335"/>
        <w:rPr>
          <w:rFonts w:ascii="Times New Roman" w:hAnsi="Times New Roman"/>
          <w:color w:val="000000" w:themeColor="text1"/>
          <w:sz w:val="24"/>
        </w:rPr>
      </w:pPr>
      <w:r w:rsidRPr="0036042E">
        <w:rPr>
          <w:rFonts w:ascii="Times New Roman" w:hAnsi="Times New Roman"/>
          <w:color w:val="000000" w:themeColor="text1"/>
          <w:sz w:val="24"/>
        </w:rPr>
        <w:t>資料來源：本院依據各縣市回復資料整理製表。</w:t>
      </w:r>
    </w:p>
    <w:p w:rsidR="00995316" w:rsidRPr="0036042E" w:rsidRDefault="000504A6" w:rsidP="000504A6">
      <w:pPr>
        <w:pStyle w:val="3"/>
        <w:spacing w:beforeLines="25" w:before="114"/>
        <w:ind w:left="1360" w:hanging="680"/>
        <w:rPr>
          <w:rFonts w:ascii="Times New Roman" w:hAnsi="Times New Roman"/>
          <w:color w:val="000000" w:themeColor="text1"/>
        </w:rPr>
      </w:pPr>
      <w:r w:rsidRPr="0036042E">
        <w:rPr>
          <w:rFonts w:ascii="Times New Roman" w:hAnsi="Times New Roman" w:hint="eastAsia"/>
          <w:color w:val="000000" w:themeColor="text1"/>
        </w:rPr>
        <w:t>我國</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年兒少交通事故傷亡十大肇因以「未依規定讓車」最高，「未注意車前狀況」次之；以交通載具型態傷亡人數分析，以「人</w:t>
      </w:r>
      <w:r w:rsidRPr="0036042E">
        <w:rPr>
          <w:rFonts w:ascii="Times New Roman" w:hAnsi="Times New Roman" w:hint="eastAsia"/>
          <w:color w:val="000000" w:themeColor="text1"/>
        </w:rPr>
        <w:t>-</w:t>
      </w:r>
      <w:r w:rsidRPr="0036042E">
        <w:rPr>
          <w:rFonts w:ascii="Times New Roman" w:hAnsi="Times New Roman" w:hint="eastAsia"/>
          <w:color w:val="000000" w:themeColor="text1"/>
        </w:rPr>
        <w:t>乘客」最高，「機車</w:t>
      </w:r>
      <w:r w:rsidRPr="0036042E">
        <w:rPr>
          <w:rFonts w:ascii="Times New Roman" w:hAnsi="Times New Roman" w:hint="eastAsia"/>
          <w:color w:val="000000" w:themeColor="text1"/>
        </w:rPr>
        <w:t>-</w:t>
      </w:r>
      <w:r w:rsidRPr="0036042E">
        <w:rPr>
          <w:rFonts w:ascii="Times New Roman" w:hAnsi="Times New Roman" w:hint="eastAsia"/>
          <w:color w:val="000000" w:themeColor="text1"/>
        </w:rPr>
        <w:t>普通重型」次之（隨年齡越高，人數漸增）；至於取締兒少交通各類違規項目案件統計，亦以「</w:t>
      </w:r>
      <w:r w:rsidRPr="0036042E">
        <w:rPr>
          <w:rFonts w:ascii="Times New Roman" w:hAnsi="Times New Roman" w:hint="eastAsia"/>
          <w:color w:val="000000" w:themeColor="text1"/>
        </w:rPr>
        <w:t>18</w:t>
      </w:r>
      <w:r w:rsidRPr="0036042E">
        <w:rPr>
          <w:rFonts w:ascii="Times New Roman" w:hAnsi="Times New Roman" w:hint="eastAsia"/>
          <w:color w:val="000000" w:themeColor="text1"/>
        </w:rPr>
        <w:t>歲以下無照駕駛」最高。其中警方平均每年取締約</w:t>
      </w:r>
      <w:r w:rsidRPr="0036042E">
        <w:rPr>
          <w:rFonts w:ascii="Times New Roman" w:hAnsi="Times New Roman" w:hint="eastAsia"/>
          <w:color w:val="000000" w:themeColor="text1"/>
        </w:rPr>
        <w:t>42,000</w:t>
      </w:r>
      <w:r w:rsidRPr="0036042E">
        <w:rPr>
          <w:rFonts w:ascii="Times New Roman" w:hAnsi="Times New Roman" w:hint="eastAsia"/>
          <w:color w:val="000000" w:themeColor="text1"/>
        </w:rPr>
        <w:t>餘件兒少無照駕駛，</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年兒少無照駕駛機車傷亡為第</w:t>
      </w:r>
      <w:r w:rsidR="00AE45EC" w:rsidRPr="0036042E">
        <w:rPr>
          <w:rFonts w:ascii="Times New Roman" w:hAnsi="Times New Roman" w:hint="eastAsia"/>
          <w:color w:val="000000" w:themeColor="text1"/>
        </w:rPr>
        <w:t>2</w:t>
      </w:r>
      <w:r w:rsidRPr="0036042E">
        <w:rPr>
          <w:rFonts w:ascii="Times New Roman" w:hAnsi="Times New Roman" w:hint="eastAsia"/>
          <w:color w:val="000000" w:themeColor="text1"/>
        </w:rPr>
        <w:t>，平均每年約</w:t>
      </w:r>
      <w:r w:rsidRPr="0036042E">
        <w:rPr>
          <w:rFonts w:ascii="Times New Roman" w:hAnsi="Times New Roman" w:hint="eastAsia"/>
          <w:color w:val="000000" w:themeColor="text1"/>
        </w:rPr>
        <w:t>7,000</w:t>
      </w:r>
      <w:r w:rsidRPr="0036042E">
        <w:rPr>
          <w:rFonts w:ascii="Times New Roman" w:hAnsi="Times New Roman" w:hint="eastAsia"/>
          <w:color w:val="000000" w:themeColor="text1"/>
        </w:rPr>
        <w:t>餘人傷亡；兒少騎乘自行車之傷亡人數</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年至</w:t>
      </w:r>
      <w:proofErr w:type="gramStart"/>
      <w:r w:rsidRPr="0036042E">
        <w:rPr>
          <w:rFonts w:ascii="Times New Roman" w:hAnsi="Times New Roman" w:hint="eastAsia"/>
          <w:color w:val="000000" w:themeColor="text1"/>
        </w:rPr>
        <w:t>110</w:t>
      </w:r>
      <w:r w:rsidRPr="0036042E">
        <w:rPr>
          <w:rFonts w:ascii="Times New Roman" w:hAnsi="Times New Roman" w:hint="eastAsia"/>
          <w:color w:val="000000" w:themeColor="text1"/>
        </w:rPr>
        <w:t>年皆占據</w:t>
      </w:r>
      <w:proofErr w:type="gramEnd"/>
      <w:r w:rsidRPr="0036042E">
        <w:rPr>
          <w:rFonts w:ascii="Times New Roman" w:hAnsi="Times New Roman" w:hint="eastAsia"/>
          <w:color w:val="000000" w:themeColor="text1"/>
        </w:rPr>
        <w:t>第</w:t>
      </w:r>
      <w:r w:rsidR="00AE45EC" w:rsidRPr="0036042E">
        <w:rPr>
          <w:rFonts w:ascii="Times New Roman" w:hAnsi="Times New Roman" w:hint="eastAsia"/>
          <w:color w:val="000000" w:themeColor="text1"/>
        </w:rPr>
        <w:t>3</w:t>
      </w:r>
      <w:r w:rsidRPr="0036042E">
        <w:rPr>
          <w:rFonts w:ascii="Times New Roman" w:hAnsi="Times New Roman" w:hint="eastAsia"/>
          <w:color w:val="000000" w:themeColor="text1"/>
        </w:rPr>
        <w:t>位，而新興之電動自行車、電動輔助自行車，則為第</w:t>
      </w:r>
      <w:r w:rsidR="00AE45EC" w:rsidRPr="0036042E">
        <w:rPr>
          <w:rFonts w:ascii="Times New Roman" w:hAnsi="Times New Roman" w:hint="eastAsia"/>
          <w:color w:val="000000" w:themeColor="text1"/>
        </w:rPr>
        <w:t>5</w:t>
      </w:r>
      <w:r w:rsidRPr="0036042E">
        <w:rPr>
          <w:rFonts w:ascii="Times New Roman" w:hAnsi="Times New Roman" w:hint="eastAsia"/>
          <w:color w:val="000000" w:themeColor="text1"/>
        </w:rPr>
        <w:t>、</w:t>
      </w:r>
      <w:r w:rsidR="00AE45EC" w:rsidRPr="0036042E">
        <w:rPr>
          <w:rFonts w:ascii="Times New Roman" w:hAnsi="Times New Roman" w:hint="eastAsia"/>
          <w:color w:val="000000" w:themeColor="text1"/>
        </w:rPr>
        <w:t>6</w:t>
      </w:r>
      <w:r w:rsidRPr="0036042E">
        <w:rPr>
          <w:rFonts w:ascii="Times New Roman" w:hAnsi="Times New Roman" w:hint="eastAsia"/>
          <w:color w:val="000000" w:themeColor="text1"/>
        </w:rPr>
        <w:t>位，顯示騎乘自行車之兒少傷亡比率也持續上升，皆威脅兒少生命安全。另據警政署統計</w:t>
      </w:r>
      <w:r w:rsidRPr="0036042E">
        <w:rPr>
          <w:rFonts w:ascii="Times New Roman" w:hAnsi="Times New Roman" w:hint="eastAsia"/>
          <w:color w:val="000000" w:themeColor="text1"/>
        </w:rPr>
        <w:t>106</w:t>
      </w:r>
      <w:r w:rsidRPr="0036042E">
        <w:rPr>
          <w:rFonts w:ascii="Times New Roman" w:hAnsi="Times New Roman" w:hint="eastAsia"/>
          <w:color w:val="000000" w:themeColor="text1"/>
        </w:rPr>
        <w:t>年至</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年交通事故逐年增加，導致兒少交通事故死傷數難以降低，此與都會區人口增加迅速，汽、機車</w:t>
      </w:r>
      <w:r w:rsidRPr="0036042E">
        <w:rPr>
          <w:rFonts w:ascii="Times New Roman" w:hAnsi="Times New Roman" w:hint="eastAsia"/>
          <w:color w:val="000000" w:themeColor="text1"/>
        </w:rPr>
        <w:lastRenderedPageBreak/>
        <w:t>輛數逐年成長，加之新興交通工具使用人口逐年增加衍生事故有關。政府近幾年積極推動「人本交通」理念，以尊重弱勢、保護行人、讓人與車皆能公平合理使用道路的觀念作為現代市區道路規劃重點。然此涉及各級政府交通安全的「</w:t>
      </w:r>
      <w:r w:rsidRPr="0036042E">
        <w:rPr>
          <w:rFonts w:ascii="Times New Roman" w:hAnsi="Times New Roman" w:hint="eastAsia"/>
          <w:color w:val="000000" w:themeColor="text1"/>
        </w:rPr>
        <w:t>3E</w:t>
      </w:r>
      <w:r w:rsidRPr="0036042E">
        <w:rPr>
          <w:rFonts w:ascii="Times New Roman" w:hAnsi="Times New Roman" w:hint="eastAsia"/>
          <w:color w:val="000000" w:themeColor="text1"/>
        </w:rPr>
        <w:t>政策」，即「工程」、「教育」及「執法」之長期落實執行，惟地方政府在兒少交通安全事故防制作為較偏重於「教育」及「執法」層面，「工程」層面較少著墨，亟待行政院「道路交通安全精進作為」措施及地方政府督同所屬持續檢討精進，因地制宜滾動修正「</w:t>
      </w:r>
      <w:r w:rsidRPr="0036042E">
        <w:rPr>
          <w:rFonts w:ascii="Times New Roman" w:hAnsi="Times New Roman" w:hint="eastAsia"/>
          <w:color w:val="000000" w:themeColor="text1"/>
        </w:rPr>
        <w:t>3E</w:t>
      </w:r>
      <w:r w:rsidRPr="0036042E">
        <w:rPr>
          <w:rFonts w:ascii="Times New Roman" w:hAnsi="Times New Roman" w:hint="eastAsia"/>
          <w:color w:val="000000" w:themeColor="text1"/>
        </w:rPr>
        <w:t>政策」目標之優先順序，以防杜兒少交通事故傷害之發生。</w:t>
      </w:r>
    </w:p>
    <w:p w:rsidR="00126BB4" w:rsidRPr="0036042E" w:rsidRDefault="00C23E6E" w:rsidP="00057907">
      <w:pPr>
        <w:pStyle w:val="2"/>
        <w:ind w:left="1020" w:hanging="680"/>
        <w:rPr>
          <w:rFonts w:ascii="Times New Roman" w:hAnsi="Times New Roman"/>
          <w:color w:val="000000" w:themeColor="text1"/>
        </w:rPr>
      </w:pPr>
      <w:r w:rsidRPr="0036042E">
        <w:rPr>
          <w:rFonts w:ascii="Times New Roman" w:hAnsi="Times New Roman" w:hint="eastAsia"/>
          <w:color w:val="000000" w:themeColor="text1"/>
        </w:rPr>
        <w:t>據查事故傷害為我國</w:t>
      </w:r>
      <w:proofErr w:type="gramStart"/>
      <w:r w:rsidRPr="0036042E">
        <w:rPr>
          <w:rFonts w:ascii="Times New Roman" w:hAnsi="Times New Roman" w:hint="eastAsia"/>
          <w:color w:val="000000" w:themeColor="text1"/>
        </w:rPr>
        <w:t>兒少非病</w:t>
      </w:r>
      <w:proofErr w:type="gramEnd"/>
      <w:r w:rsidRPr="0036042E">
        <w:rPr>
          <w:rFonts w:ascii="Times New Roman" w:hAnsi="Times New Roman" w:hint="eastAsia"/>
          <w:color w:val="000000" w:themeColor="text1"/>
        </w:rPr>
        <w:t>死或非</w:t>
      </w:r>
      <w:proofErr w:type="gramStart"/>
      <w:r w:rsidRPr="0036042E">
        <w:rPr>
          <w:rFonts w:ascii="Times New Roman" w:hAnsi="Times New Roman" w:hint="eastAsia"/>
          <w:color w:val="000000" w:themeColor="text1"/>
        </w:rPr>
        <w:t>自然死主</w:t>
      </w:r>
      <w:proofErr w:type="gramEnd"/>
      <w:r w:rsidRPr="0036042E">
        <w:rPr>
          <w:rFonts w:ascii="Times New Roman" w:hAnsi="Times New Roman" w:hint="eastAsia"/>
          <w:color w:val="000000" w:themeColor="text1"/>
        </w:rPr>
        <w:t>因，其中運輸事故更長年占我國兒少事故傷害致死首位，遠高於溺水、自殺及他殺等因素。本院國家人權委員會</w:t>
      </w:r>
      <w:r w:rsidRPr="0036042E">
        <w:rPr>
          <w:rFonts w:ascii="Times New Roman" w:hAnsi="Times New Roman" w:hint="eastAsia"/>
          <w:color w:val="000000" w:themeColor="text1"/>
        </w:rPr>
        <w:t>CRC</w:t>
      </w:r>
      <w:r w:rsidRPr="0036042E">
        <w:rPr>
          <w:rFonts w:ascii="Times New Roman" w:hAnsi="Times New Roman" w:hint="eastAsia"/>
          <w:color w:val="000000" w:themeColor="text1"/>
        </w:rPr>
        <w:t>第二次國家報告獨立評估意見指出，</w:t>
      </w:r>
      <w:proofErr w:type="gramStart"/>
      <w:r w:rsidRPr="0036042E">
        <w:rPr>
          <w:rFonts w:ascii="Times New Roman" w:hAnsi="Times New Roman" w:hint="eastAsia"/>
          <w:color w:val="000000" w:themeColor="text1"/>
        </w:rPr>
        <w:t>兒少近</w:t>
      </w:r>
      <w:r w:rsidR="00716D22" w:rsidRPr="0036042E">
        <w:rPr>
          <w:rFonts w:ascii="Times New Roman" w:hAnsi="Times New Roman" w:hint="eastAsia"/>
          <w:color w:val="000000" w:themeColor="text1"/>
        </w:rPr>
        <w:t>3</w:t>
      </w:r>
      <w:r w:rsidRPr="0036042E">
        <w:rPr>
          <w:rFonts w:ascii="Times New Roman" w:hAnsi="Times New Roman" w:hint="eastAsia"/>
          <w:color w:val="000000" w:themeColor="text1"/>
        </w:rPr>
        <w:t>年</w:t>
      </w:r>
      <w:proofErr w:type="gramEnd"/>
      <w:r w:rsidRPr="0036042E">
        <w:rPr>
          <w:rFonts w:ascii="Times New Roman" w:hAnsi="Times New Roman" w:hint="eastAsia"/>
          <w:color w:val="000000" w:themeColor="text1"/>
        </w:rPr>
        <w:t>交通事故死亡人數並未顯著下降，受傷人數卻逐年上升，威脅我國兒少生存及發展權。此外我國缺乏完整的兒少事故傷害監測數據，僅列出事故「死亡」統計，欠缺「各類事故場域」之「傷害」統計數據，相關數據難以應用於傷害防制。此外本院諮詢專家意見也指出我國長期缺乏統籌事故傷害防制之組織編制及預算，以建立事故傷害監測機制系統性收集傷害數據，</w:t>
      </w:r>
      <w:proofErr w:type="gramStart"/>
      <w:r w:rsidRPr="0036042E">
        <w:rPr>
          <w:rFonts w:ascii="Times New Roman" w:hAnsi="Times New Roman" w:hint="eastAsia"/>
          <w:color w:val="000000" w:themeColor="text1"/>
        </w:rPr>
        <w:t>且跨部會</w:t>
      </w:r>
      <w:proofErr w:type="gramEnd"/>
      <w:r w:rsidRPr="0036042E">
        <w:rPr>
          <w:rFonts w:ascii="Times New Roman" w:hAnsi="Times New Roman" w:hint="eastAsia"/>
          <w:color w:val="000000" w:themeColor="text1"/>
        </w:rPr>
        <w:t>相關資料庫之串接不足，致使對交通事故傷害的監測及分析仍不精準。</w:t>
      </w:r>
      <w:proofErr w:type="gramStart"/>
      <w:r w:rsidRPr="0036042E">
        <w:rPr>
          <w:rFonts w:ascii="Times New Roman" w:hAnsi="Times New Roman" w:hint="eastAsia"/>
          <w:color w:val="000000" w:themeColor="text1"/>
        </w:rPr>
        <w:t>另兒少權</w:t>
      </w:r>
      <w:proofErr w:type="gramEnd"/>
      <w:r w:rsidRPr="0036042E">
        <w:rPr>
          <w:rFonts w:ascii="Times New Roman" w:hAnsi="Times New Roman" w:hint="eastAsia"/>
          <w:color w:val="000000" w:themeColor="text1"/>
        </w:rPr>
        <w:t>法目前針對傷害事故預防雖有明</w:t>
      </w:r>
      <w:r w:rsidR="009A55C3" w:rsidRPr="0036042E">
        <w:rPr>
          <w:rFonts w:ascii="Times New Roman" w:hAnsi="Times New Roman" w:hint="eastAsia"/>
          <w:color w:val="000000" w:themeColor="text1"/>
        </w:rPr>
        <w:t>定</w:t>
      </w:r>
      <w:r w:rsidRPr="0036042E">
        <w:rPr>
          <w:rFonts w:ascii="Times New Roman" w:hAnsi="Times New Roman" w:hint="eastAsia"/>
          <w:color w:val="000000" w:themeColor="text1"/>
        </w:rPr>
        <w:t>各</w:t>
      </w:r>
      <w:proofErr w:type="gramStart"/>
      <w:r w:rsidRPr="0036042E">
        <w:rPr>
          <w:rFonts w:ascii="Times New Roman" w:hAnsi="Times New Roman" w:hint="eastAsia"/>
          <w:color w:val="000000" w:themeColor="text1"/>
        </w:rPr>
        <w:t>主管機關均應辦</w:t>
      </w:r>
      <w:proofErr w:type="gramEnd"/>
      <w:r w:rsidRPr="0036042E">
        <w:rPr>
          <w:rFonts w:ascii="Times New Roman" w:hAnsi="Times New Roman" w:hint="eastAsia"/>
          <w:color w:val="000000" w:themeColor="text1"/>
        </w:rPr>
        <w:t>理防制措施，並</w:t>
      </w:r>
      <w:proofErr w:type="gramStart"/>
      <w:r w:rsidRPr="0036042E">
        <w:rPr>
          <w:rFonts w:ascii="Times New Roman" w:hAnsi="Times New Roman" w:hint="eastAsia"/>
          <w:color w:val="000000" w:themeColor="text1"/>
        </w:rPr>
        <w:t>範訂衛福部</w:t>
      </w:r>
      <w:proofErr w:type="gramEnd"/>
      <w:r w:rsidRPr="0036042E">
        <w:rPr>
          <w:rFonts w:ascii="Times New Roman" w:hAnsi="Times New Roman" w:hint="eastAsia"/>
          <w:color w:val="000000" w:themeColor="text1"/>
        </w:rPr>
        <w:t>應定期召開兒童及少年事故傷害防制協調會議，惟協調會議</w:t>
      </w:r>
      <w:r w:rsidR="00CC54D6" w:rsidRPr="0036042E">
        <w:rPr>
          <w:rFonts w:ascii="Times New Roman" w:hAnsi="Times New Roman" w:hint="eastAsia"/>
          <w:color w:val="000000" w:themeColor="text1"/>
        </w:rPr>
        <w:t>1</w:t>
      </w:r>
      <w:r w:rsidRPr="0036042E">
        <w:rPr>
          <w:rFonts w:ascii="Times New Roman" w:hAnsi="Times New Roman" w:hint="eastAsia"/>
          <w:color w:val="000000" w:themeColor="text1"/>
        </w:rPr>
        <w:t>年僅召開</w:t>
      </w:r>
      <w:r w:rsidR="00CC54D6" w:rsidRPr="0036042E">
        <w:rPr>
          <w:rFonts w:ascii="Times New Roman" w:hAnsi="Times New Roman" w:hint="eastAsia"/>
          <w:color w:val="000000" w:themeColor="text1"/>
        </w:rPr>
        <w:t>2</w:t>
      </w:r>
      <w:r w:rsidRPr="0036042E">
        <w:rPr>
          <w:rFonts w:ascii="Times New Roman" w:hAnsi="Times New Roman" w:hint="eastAsia"/>
          <w:color w:val="000000" w:themeColor="text1"/>
        </w:rPr>
        <w:t>次，針對兒少交通事故議題雖有討論及追蹤，仍與法定之協調、研究、審議、諮詢、督導、考核等功能甚有差距。世界衛生組織指出道路交通傷害是重大卻被忽視的公共衛生問</w:t>
      </w:r>
      <w:r w:rsidRPr="0036042E">
        <w:rPr>
          <w:rFonts w:ascii="Times New Roman" w:hAnsi="Times New Roman" w:hint="eastAsia"/>
          <w:color w:val="000000" w:themeColor="text1"/>
        </w:rPr>
        <w:lastRenderedPageBreak/>
        <w:t>題，造成失能與疾病所衍生之家庭社會成本甚</w:t>
      </w:r>
      <w:proofErr w:type="gramStart"/>
      <w:r w:rsidRPr="0036042E">
        <w:rPr>
          <w:rFonts w:ascii="Times New Roman" w:hAnsi="Times New Roman" w:hint="eastAsia"/>
          <w:color w:val="000000" w:themeColor="text1"/>
        </w:rPr>
        <w:t>鉅</w:t>
      </w:r>
      <w:proofErr w:type="gramEnd"/>
      <w:r w:rsidRPr="0036042E">
        <w:rPr>
          <w:rFonts w:ascii="Times New Roman" w:hAnsi="Times New Roman" w:hint="eastAsia"/>
          <w:color w:val="000000" w:themeColor="text1"/>
        </w:rPr>
        <w:t>，此並非只是交通部門的職責，公共衛生體系應能於交通事故傷害監測、研究、預防及控制等多面向發揮作用。行政院允應會同</w:t>
      </w:r>
      <w:proofErr w:type="gramStart"/>
      <w:r w:rsidRPr="0036042E">
        <w:rPr>
          <w:rFonts w:ascii="Times New Roman" w:hAnsi="Times New Roman" w:hint="eastAsia"/>
          <w:color w:val="000000" w:themeColor="text1"/>
        </w:rPr>
        <w:t>衛福部及</w:t>
      </w:r>
      <w:proofErr w:type="gramEnd"/>
      <w:r w:rsidRPr="0036042E">
        <w:rPr>
          <w:rFonts w:ascii="Times New Roman" w:hAnsi="Times New Roman" w:hint="eastAsia"/>
          <w:color w:val="000000" w:themeColor="text1"/>
        </w:rPr>
        <w:t>相關部會，滾動檢討修正</w:t>
      </w:r>
      <w:r w:rsidR="00D85E36" w:rsidRPr="0036042E">
        <w:rPr>
          <w:rFonts w:ascii="Times New Roman" w:hAnsi="Times New Roman" w:hint="eastAsia"/>
          <w:color w:val="000000" w:themeColor="text1"/>
        </w:rPr>
        <w:t>「</w:t>
      </w:r>
      <w:r w:rsidRPr="0036042E">
        <w:rPr>
          <w:rFonts w:ascii="Times New Roman" w:hAnsi="Times New Roman" w:hint="eastAsia"/>
          <w:color w:val="000000" w:themeColor="text1"/>
        </w:rPr>
        <w:t>兒童及少年安全實施方案</w:t>
      </w:r>
      <w:r w:rsidR="00D85E36" w:rsidRPr="0036042E">
        <w:rPr>
          <w:rFonts w:ascii="Times New Roman" w:hAnsi="Times New Roman" w:hint="eastAsia"/>
          <w:color w:val="000000" w:themeColor="text1"/>
        </w:rPr>
        <w:t>」</w:t>
      </w:r>
      <w:r w:rsidRPr="0036042E">
        <w:rPr>
          <w:rFonts w:ascii="Times New Roman" w:hAnsi="Times New Roman" w:hint="eastAsia"/>
          <w:color w:val="000000" w:themeColor="text1"/>
        </w:rPr>
        <w:t>目標及成效，提升兒童及少年事故傷害防制協調會議功能，並積極</w:t>
      </w:r>
      <w:proofErr w:type="gramStart"/>
      <w:r w:rsidRPr="0036042E">
        <w:rPr>
          <w:rFonts w:ascii="Times New Roman" w:hAnsi="Times New Roman" w:hint="eastAsia"/>
          <w:color w:val="000000" w:themeColor="text1"/>
        </w:rPr>
        <w:t>研議</w:t>
      </w:r>
      <w:proofErr w:type="gramEnd"/>
      <w:r w:rsidRPr="0036042E">
        <w:rPr>
          <w:rFonts w:ascii="Times New Roman" w:hAnsi="Times New Roman" w:hint="eastAsia"/>
          <w:color w:val="000000" w:themeColor="text1"/>
        </w:rPr>
        <w:t>兒少事故傷害監測機制。</w:t>
      </w:r>
    </w:p>
    <w:p w:rsidR="005B4E9F" w:rsidRPr="0036042E" w:rsidRDefault="005B4E9F" w:rsidP="00107236">
      <w:pPr>
        <w:pStyle w:val="3"/>
        <w:ind w:left="1360" w:hanging="680"/>
        <w:rPr>
          <w:rFonts w:ascii="Times New Roman" w:hAnsi="Times New Roman"/>
          <w:color w:val="000000" w:themeColor="text1"/>
        </w:rPr>
      </w:pPr>
      <w:proofErr w:type="gramStart"/>
      <w:r w:rsidRPr="0036042E">
        <w:rPr>
          <w:rFonts w:ascii="Times New Roman" w:hAnsi="Times New Roman" w:hint="eastAsia"/>
          <w:color w:val="000000" w:themeColor="text1"/>
        </w:rPr>
        <w:t>依兒少權</w:t>
      </w:r>
      <w:proofErr w:type="gramEnd"/>
      <w:r w:rsidRPr="0036042E">
        <w:rPr>
          <w:rFonts w:ascii="Times New Roman" w:hAnsi="Times New Roman" w:hint="eastAsia"/>
          <w:color w:val="000000" w:themeColor="text1"/>
        </w:rPr>
        <w:t>法第</w:t>
      </w:r>
      <w:r w:rsidRPr="0036042E">
        <w:rPr>
          <w:rFonts w:ascii="Times New Roman" w:hAnsi="Times New Roman" w:hint="eastAsia"/>
          <w:color w:val="000000" w:themeColor="text1"/>
        </w:rPr>
        <w:t>7</w:t>
      </w:r>
      <w:r w:rsidRPr="0036042E">
        <w:rPr>
          <w:rFonts w:ascii="Times New Roman" w:hAnsi="Times New Roman" w:hint="eastAsia"/>
          <w:color w:val="000000" w:themeColor="text1"/>
        </w:rPr>
        <w:t>條規定，主管機關及目的事業</w:t>
      </w:r>
      <w:proofErr w:type="gramStart"/>
      <w:r w:rsidRPr="0036042E">
        <w:rPr>
          <w:rFonts w:ascii="Times New Roman" w:hAnsi="Times New Roman" w:hint="eastAsia"/>
          <w:color w:val="000000" w:themeColor="text1"/>
        </w:rPr>
        <w:t>主管機關均應辦</w:t>
      </w:r>
      <w:proofErr w:type="gramEnd"/>
      <w:r w:rsidRPr="0036042E">
        <w:rPr>
          <w:rFonts w:ascii="Times New Roman" w:hAnsi="Times New Roman" w:hint="eastAsia"/>
          <w:color w:val="000000" w:themeColor="text1"/>
        </w:rPr>
        <w:t>理兒童及少年安全維護及事故傷害防制措施，第</w:t>
      </w:r>
      <w:r w:rsidRPr="0036042E">
        <w:rPr>
          <w:rFonts w:ascii="Times New Roman" w:hAnsi="Times New Roman" w:hint="eastAsia"/>
          <w:color w:val="000000" w:themeColor="text1"/>
        </w:rPr>
        <w:t>28</w:t>
      </w:r>
      <w:r w:rsidRPr="0036042E">
        <w:rPr>
          <w:rFonts w:ascii="Times New Roman" w:hAnsi="Times New Roman" w:hint="eastAsia"/>
          <w:color w:val="000000" w:themeColor="text1"/>
        </w:rPr>
        <w:t>條第</w:t>
      </w:r>
      <w:r w:rsidRPr="0036042E">
        <w:rPr>
          <w:rFonts w:ascii="Times New Roman" w:hAnsi="Times New Roman" w:hint="eastAsia"/>
          <w:color w:val="000000" w:themeColor="text1"/>
        </w:rPr>
        <w:t>1</w:t>
      </w:r>
      <w:r w:rsidRPr="0036042E">
        <w:rPr>
          <w:rFonts w:ascii="Times New Roman" w:hAnsi="Times New Roman" w:hint="eastAsia"/>
          <w:color w:val="000000" w:themeColor="text1"/>
        </w:rPr>
        <w:t>項規定：「中央主管機關及目的事業主管機關應定期召開兒童及少年事故傷害防制協調會議，以協調、研究、審議、諮詢、督導、考核及辦理下列事項：一、兒童及少年事故傷害資料登錄。二、兒童及少年安全教育教材之建立、審核及推廣。三、兒童及少年遊戲與遊樂設施、玩具、用品、交通載具等標準、檢查及管理。四、其他防制機制之建立及推動。」而</w:t>
      </w:r>
      <w:proofErr w:type="gramStart"/>
      <w:r w:rsidRPr="0036042E">
        <w:rPr>
          <w:rFonts w:ascii="Times New Roman" w:hAnsi="Times New Roman" w:hint="eastAsia"/>
          <w:color w:val="000000" w:themeColor="text1"/>
        </w:rPr>
        <w:t>依兒少權</w:t>
      </w:r>
      <w:proofErr w:type="gramEnd"/>
      <w:r w:rsidRPr="0036042E">
        <w:rPr>
          <w:rFonts w:ascii="Times New Roman" w:hAnsi="Times New Roman" w:hint="eastAsia"/>
          <w:color w:val="000000" w:themeColor="text1"/>
        </w:rPr>
        <w:t>法第</w:t>
      </w:r>
      <w:r w:rsidRPr="0036042E">
        <w:rPr>
          <w:rFonts w:ascii="Times New Roman" w:hAnsi="Times New Roman" w:hint="eastAsia"/>
          <w:color w:val="000000" w:themeColor="text1"/>
        </w:rPr>
        <w:t>6</w:t>
      </w:r>
      <w:r w:rsidRPr="0036042E">
        <w:rPr>
          <w:rFonts w:ascii="Times New Roman" w:hAnsi="Times New Roman" w:hint="eastAsia"/>
          <w:color w:val="000000" w:themeColor="text1"/>
        </w:rPr>
        <w:t>條規定，中央主管機關</w:t>
      </w:r>
      <w:proofErr w:type="gramStart"/>
      <w:r w:rsidRPr="0036042E">
        <w:rPr>
          <w:rFonts w:ascii="Times New Roman" w:hAnsi="Times New Roman" w:hint="eastAsia"/>
          <w:color w:val="000000" w:themeColor="text1"/>
        </w:rPr>
        <w:t>為衛福部，衛福部</w:t>
      </w:r>
      <w:proofErr w:type="gramEnd"/>
      <w:r w:rsidRPr="0036042E">
        <w:rPr>
          <w:rFonts w:ascii="Times New Roman" w:hAnsi="Times New Roman" w:hint="eastAsia"/>
          <w:color w:val="000000" w:themeColor="text1"/>
        </w:rPr>
        <w:t>依該法設置「衛生福利部兒童及少年事故傷害防制推動小組設置要點」，於</w:t>
      </w:r>
      <w:r w:rsidRPr="0036042E">
        <w:rPr>
          <w:rFonts w:ascii="Times New Roman" w:hAnsi="Times New Roman" w:hint="eastAsia"/>
          <w:color w:val="000000" w:themeColor="text1"/>
        </w:rPr>
        <w:t>101</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10</w:t>
      </w:r>
      <w:r w:rsidRPr="0036042E">
        <w:rPr>
          <w:rFonts w:ascii="Times New Roman" w:hAnsi="Times New Roman" w:hint="eastAsia"/>
          <w:color w:val="000000" w:themeColor="text1"/>
        </w:rPr>
        <w:t>月成立「衛生福利部兒童及少年事故傷害防制推動小組」，依設置要點第</w:t>
      </w:r>
      <w:r w:rsidRPr="0036042E">
        <w:rPr>
          <w:rFonts w:ascii="Times New Roman" w:hAnsi="Times New Roman" w:hint="eastAsia"/>
          <w:color w:val="000000" w:themeColor="text1"/>
        </w:rPr>
        <w:t>5</w:t>
      </w:r>
      <w:r w:rsidRPr="0036042E">
        <w:rPr>
          <w:rFonts w:ascii="Times New Roman" w:hAnsi="Times New Roman" w:hint="eastAsia"/>
          <w:color w:val="000000" w:themeColor="text1"/>
        </w:rPr>
        <w:t>點規定，定期每半年召開「衛生福利部兒童及少年事故傷害防制協調會議」。至於針對兒少死亡原因，</w:t>
      </w:r>
      <w:proofErr w:type="gramStart"/>
      <w:r w:rsidRPr="0036042E">
        <w:rPr>
          <w:rFonts w:ascii="Times New Roman" w:hAnsi="Times New Roman" w:hint="eastAsia"/>
          <w:color w:val="000000" w:themeColor="text1"/>
        </w:rPr>
        <w:t>兒少權法</w:t>
      </w:r>
      <w:proofErr w:type="gramEnd"/>
      <w:r w:rsidRPr="0036042E">
        <w:rPr>
          <w:rFonts w:ascii="Times New Roman" w:hAnsi="Times New Roman" w:hint="eastAsia"/>
          <w:color w:val="000000" w:themeColor="text1"/>
        </w:rPr>
        <w:t>第</w:t>
      </w:r>
      <w:r w:rsidRPr="0036042E">
        <w:rPr>
          <w:rFonts w:ascii="Times New Roman" w:hAnsi="Times New Roman" w:hint="eastAsia"/>
          <w:color w:val="000000" w:themeColor="text1"/>
        </w:rPr>
        <w:t>13</w:t>
      </w:r>
      <w:r w:rsidRPr="0036042E">
        <w:rPr>
          <w:rFonts w:ascii="Times New Roman" w:hAnsi="Times New Roman" w:hint="eastAsia"/>
          <w:color w:val="000000" w:themeColor="text1"/>
        </w:rPr>
        <w:t>條規定：「中央衛生主管機關應進行</w:t>
      </w:r>
      <w:r w:rsidRPr="0036042E">
        <w:rPr>
          <w:rFonts w:ascii="Times New Roman" w:hAnsi="Times New Roman" w:hint="eastAsia"/>
          <w:color w:val="000000" w:themeColor="text1"/>
        </w:rPr>
        <w:t>6</w:t>
      </w:r>
      <w:r w:rsidRPr="0036042E">
        <w:rPr>
          <w:rFonts w:ascii="Times New Roman" w:hAnsi="Times New Roman" w:hint="eastAsia"/>
          <w:color w:val="000000" w:themeColor="text1"/>
        </w:rPr>
        <w:t>歲以下兒童死亡原因回溯分析，並定期公布分析結果。」</w:t>
      </w:r>
    </w:p>
    <w:p w:rsidR="000D5E74" w:rsidRPr="0036042E" w:rsidRDefault="005B4E9F" w:rsidP="00107236">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查我國近</w:t>
      </w:r>
      <w:r w:rsidRPr="0036042E">
        <w:rPr>
          <w:rFonts w:ascii="Times New Roman" w:hAnsi="Times New Roman" w:hint="eastAsia"/>
          <w:color w:val="000000" w:themeColor="text1"/>
        </w:rPr>
        <w:t>10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0</w:t>
      </w:r>
      <w:r w:rsidRPr="0036042E">
        <w:rPr>
          <w:rFonts w:ascii="Times New Roman" w:hAnsi="Times New Roman" w:hint="eastAsia"/>
          <w:color w:val="000000" w:themeColor="text1"/>
        </w:rPr>
        <w:t>至</w:t>
      </w:r>
      <w:r w:rsidRPr="0036042E">
        <w:rPr>
          <w:rFonts w:ascii="Times New Roman" w:hAnsi="Times New Roman" w:hint="eastAsia"/>
          <w:color w:val="000000" w:themeColor="text1"/>
        </w:rPr>
        <w:t>17</w:t>
      </w:r>
      <w:r w:rsidRPr="0036042E">
        <w:rPr>
          <w:rFonts w:ascii="Times New Roman" w:hAnsi="Times New Roman" w:hint="eastAsia"/>
          <w:color w:val="000000" w:themeColor="text1"/>
        </w:rPr>
        <w:t>歲兒童及少年死亡人數及原因，可以發現近</w:t>
      </w:r>
      <w:r w:rsidRPr="0036042E">
        <w:rPr>
          <w:rFonts w:ascii="Times New Roman" w:hAnsi="Times New Roman" w:hint="eastAsia"/>
          <w:color w:val="000000" w:themeColor="text1"/>
        </w:rPr>
        <w:t>10</w:t>
      </w:r>
      <w:r w:rsidRPr="0036042E">
        <w:rPr>
          <w:rFonts w:ascii="Times New Roman" w:hAnsi="Times New Roman" w:hint="eastAsia"/>
          <w:color w:val="000000" w:themeColor="text1"/>
        </w:rPr>
        <w:t>年「事故傷害」致死皆為兒少「非病死或非自然死」主因，高於自殺、他殺</w:t>
      </w:r>
      <w:r w:rsidR="00C231E3" w:rsidRPr="0036042E">
        <w:rPr>
          <w:rFonts w:ascii="Times New Roman" w:hAnsi="Times New Roman" w:hint="eastAsia"/>
          <w:color w:val="000000" w:themeColor="text1"/>
        </w:rPr>
        <w:t>（</w:t>
      </w:r>
      <w:r w:rsidRPr="0036042E">
        <w:rPr>
          <w:rFonts w:ascii="Times New Roman" w:hAnsi="Times New Roman" w:hint="eastAsia"/>
          <w:color w:val="000000" w:themeColor="text1"/>
        </w:rPr>
        <w:t>如兒</w:t>
      </w:r>
      <w:proofErr w:type="gramStart"/>
      <w:r w:rsidRPr="0036042E">
        <w:rPr>
          <w:rFonts w:ascii="Times New Roman" w:hAnsi="Times New Roman" w:hint="eastAsia"/>
          <w:color w:val="000000" w:themeColor="text1"/>
        </w:rPr>
        <w:t>虐</w:t>
      </w:r>
      <w:proofErr w:type="gramEnd"/>
      <w:r w:rsidR="00C231E3" w:rsidRPr="0036042E">
        <w:rPr>
          <w:rFonts w:ascii="Times New Roman" w:hAnsi="Times New Roman" w:hint="eastAsia"/>
          <w:color w:val="000000" w:themeColor="text1"/>
        </w:rPr>
        <w:t>）</w:t>
      </w:r>
      <w:r w:rsidRPr="0036042E">
        <w:rPr>
          <w:rFonts w:ascii="Times New Roman" w:hAnsi="Times New Roman" w:hint="eastAsia"/>
          <w:color w:val="000000" w:themeColor="text1"/>
        </w:rPr>
        <w:t>等因素。事故傷害致死最高為運輸事故，歷年約占事故傷害半數以上，機動車交通事故更占運輸事故</w:t>
      </w:r>
      <w:r w:rsidRPr="0036042E">
        <w:rPr>
          <w:rFonts w:ascii="Times New Roman" w:hAnsi="Times New Roman" w:hint="eastAsia"/>
          <w:color w:val="000000" w:themeColor="text1"/>
        </w:rPr>
        <w:lastRenderedPageBreak/>
        <w:t>九成以上。</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w:t>
      </w:r>
      <w:proofErr w:type="gramStart"/>
      <w:r w:rsidRPr="0036042E">
        <w:rPr>
          <w:rFonts w:ascii="Times New Roman" w:hAnsi="Times New Roman" w:hint="eastAsia"/>
          <w:color w:val="000000" w:themeColor="text1"/>
        </w:rPr>
        <w:t>兒少因事故</w:t>
      </w:r>
      <w:proofErr w:type="gramEnd"/>
      <w:r w:rsidRPr="0036042E">
        <w:rPr>
          <w:rFonts w:ascii="Times New Roman" w:hAnsi="Times New Roman" w:hint="eastAsia"/>
          <w:color w:val="000000" w:themeColor="text1"/>
        </w:rPr>
        <w:t>傷害</w:t>
      </w:r>
      <w:proofErr w:type="gramStart"/>
      <w:r w:rsidRPr="0036042E">
        <w:rPr>
          <w:rFonts w:ascii="Times New Roman" w:hAnsi="Times New Roman" w:hint="eastAsia"/>
          <w:color w:val="000000" w:themeColor="text1"/>
        </w:rPr>
        <w:t>致死占非</w:t>
      </w:r>
      <w:proofErr w:type="gramEnd"/>
      <w:r w:rsidRPr="0036042E">
        <w:rPr>
          <w:rFonts w:ascii="Times New Roman" w:hAnsi="Times New Roman" w:hint="eastAsia"/>
          <w:color w:val="000000" w:themeColor="text1"/>
        </w:rPr>
        <w:t>病死或非自然死之</w:t>
      </w:r>
      <w:r w:rsidRPr="0036042E">
        <w:rPr>
          <w:rFonts w:ascii="Times New Roman" w:hAnsi="Times New Roman" w:hint="eastAsia"/>
          <w:color w:val="000000" w:themeColor="text1"/>
        </w:rPr>
        <w:t>67.9</w:t>
      </w:r>
      <w:r w:rsidR="00C231E3" w:rsidRPr="0036042E">
        <w:rPr>
          <w:rFonts w:ascii="Times New Roman" w:hAnsi="Times New Roman" w:hint="eastAsia"/>
          <w:color w:val="000000" w:themeColor="text1"/>
        </w:rPr>
        <w:t>％</w:t>
      </w:r>
      <w:r w:rsidRPr="0036042E">
        <w:rPr>
          <w:rFonts w:ascii="Times New Roman" w:hAnsi="Times New Roman" w:hint="eastAsia"/>
          <w:color w:val="000000" w:themeColor="text1"/>
        </w:rPr>
        <w:t>，運輸事故即占</w:t>
      </w:r>
      <w:r w:rsidRPr="0036042E">
        <w:rPr>
          <w:rFonts w:ascii="Times New Roman" w:hAnsi="Times New Roman" w:hint="eastAsia"/>
          <w:color w:val="000000" w:themeColor="text1"/>
        </w:rPr>
        <w:t>35.49</w:t>
      </w:r>
      <w:r w:rsidR="00C231E3" w:rsidRPr="0036042E">
        <w:rPr>
          <w:rFonts w:ascii="Times New Roman" w:hAnsi="Times New Roman" w:hint="eastAsia"/>
          <w:color w:val="000000" w:themeColor="text1"/>
        </w:rPr>
        <w:t>％</w:t>
      </w:r>
      <w:r w:rsidRPr="0036042E">
        <w:rPr>
          <w:rFonts w:ascii="Times New Roman" w:hAnsi="Times New Roman" w:hint="eastAsia"/>
          <w:color w:val="000000" w:themeColor="text1"/>
        </w:rPr>
        <w:t>，遠高於中毒、墜落、溺水等其他因素</w:t>
      </w:r>
      <w:r w:rsidR="003A11E9" w:rsidRPr="0036042E">
        <w:rPr>
          <w:rFonts w:ascii="Times New Roman" w:hAnsi="Times New Roman" w:hint="eastAsia"/>
          <w:color w:val="000000" w:themeColor="text1"/>
        </w:rPr>
        <w:t>（</w:t>
      </w:r>
      <w:r w:rsidRPr="0036042E">
        <w:rPr>
          <w:rFonts w:ascii="Times New Roman" w:hAnsi="Times New Roman" w:hint="eastAsia"/>
          <w:color w:val="000000" w:themeColor="text1"/>
        </w:rPr>
        <w:t>詳表</w:t>
      </w:r>
      <w:r w:rsidR="00787F1A" w:rsidRPr="0036042E">
        <w:rPr>
          <w:rFonts w:ascii="Times New Roman" w:hAnsi="Times New Roman" w:hint="eastAsia"/>
          <w:color w:val="000000" w:themeColor="text1"/>
        </w:rPr>
        <w:t>1</w:t>
      </w:r>
      <w:r w:rsidR="00787F1A" w:rsidRPr="0036042E">
        <w:rPr>
          <w:rFonts w:ascii="Times New Roman" w:hAnsi="Times New Roman"/>
          <w:color w:val="000000" w:themeColor="text1"/>
        </w:rPr>
        <w:t>7</w:t>
      </w:r>
      <w:r w:rsidR="003A11E9" w:rsidRPr="0036042E">
        <w:rPr>
          <w:rFonts w:ascii="Times New Roman" w:hAnsi="Times New Roman" w:hint="eastAsia"/>
          <w:color w:val="000000" w:themeColor="text1"/>
        </w:rPr>
        <w:t>）</w:t>
      </w:r>
      <w:r w:rsidRPr="0036042E">
        <w:rPr>
          <w:rFonts w:ascii="Times New Roman" w:hAnsi="Times New Roman" w:hint="eastAsia"/>
          <w:color w:val="000000" w:themeColor="text1"/>
        </w:rPr>
        <w:t>，顯示交通</w:t>
      </w:r>
      <w:proofErr w:type="gramStart"/>
      <w:r w:rsidRPr="0036042E">
        <w:rPr>
          <w:rFonts w:ascii="Times New Roman" w:hAnsi="Times New Roman" w:hint="eastAsia"/>
          <w:color w:val="000000" w:themeColor="text1"/>
        </w:rPr>
        <w:t>事故對兒</w:t>
      </w:r>
      <w:proofErr w:type="gramEnd"/>
      <w:r w:rsidRPr="0036042E">
        <w:rPr>
          <w:rFonts w:ascii="Times New Roman" w:hAnsi="Times New Roman" w:hint="eastAsia"/>
          <w:color w:val="000000" w:themeColor="text1"/>
        </w:rPr>
        <w:t>少的生命及健康威脅實不可忽視。</w:t>
      </w:r>
    </w:p>
    <w:p w:rsidR="000D5E74" w:rsidRPr="0036042E" w:rsidRDefault="00D51D3F" w:rsidP="000D58F8">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17</w:t>
      </w:r>
      <w:r w:rsidR="000D58F8" w:rsidRPr="0036042E">
        <w:rPr>
          <w:rFonts w:ascii="Times New Roman" w:hAnsi="Times New Roman"/>
          <w:color w:val="000000" w:themeColor="text1"/>
          <w:sz w:val="28"/>
          <w:szCs w:val="28"/>
        </w:rPr>
        <w:t xml:space="preserve"> </w:t>
      </w:r>
      <w:r w:rsidRPr="0036042E">
        <w:rPr>
          <w:rFonts w:ascii="Times New Roman" w:hAnsi="Times New Roman" w:hint="eastAsia"/>
          <w:color w:val="000000" w:themeColor="text1"/>
          <w:sz w:val="28"/>
          <w:szCs w:val="28"/>
        </w:rPr>
        <w:t>我國近</w:t>
      </w:r>
      <w:r w:rsidRPr="0036042E">
        <w:rPr>
          <w:rFonts w:ascii="Times New Roman" w:hAnsi="Times New Roman" w:hint="eastAsia"/>
          <w:color w:val="000000" w:themeColor="text1"/>
          <w:sz w:val="28"/>
          <w:szCs w:val="28"/>
        </w:rPr>
        <w:t>10</w:t>
      </w:r>
      <w:r w:rsidRPr="0036042E">
        <w:rPr>
          <w:rFonts w:ascii="Times New Roman" w:hAnsi="Times New Roman" w:hint="eastAsia"/>
          <w:color w:val="000000" w:themeColor="text1"/>
          <w:sz w:val="28"/>
          <w:szCs w:val="28"/>
        </w:rPr>
        <w:t>年</w:t>
      </w:r>
      <w:r w:rsidRPr="0036042E">
        <w:rPr>
          <w:rFonts w:ascii="Times New Roman" w:hAnsi="Times New Roman" w:hint="eastAsia"/>
          <w:color w:val="000000" w:themeColor="text1"/>
          <w:sz w:val="28"/>
          <w:szCs w:val="28"/>
        </w:rPr>
        <w:t>0-17</w:t>
      </w:r>
      <w:r w:rsidRPr="0036042E">
        <w:rPr>
          <w:rFonts w:ascii="Times New Roman" w:hAnsi="Times New Roman" w:hint="eastAsia"/>
          <w:color w:val="000000" w:themeColor="text1"/>
          <w:sz w:val="28"/>
          <w:szCs w:val="28"/>
        </w:rPr>
        <w:t>歲兒童及少年死亡人數及原因</w:t>
      </w:r>
    </w:p>
    <w:tbl>
      <w:tblPr>
        <w:tblW w:w="0" w:type="auto"/>
        <w:tblCellMar>
          <w:left w:w="28" w:type="dxa"/>
          <w:right w:w="28" w:type="dxa"/>
        </w:tblCellMar>
        <w:tblLook w:val="04A0" w:firstRow="1" w:lastRow="0" w:firstColumn="1" w:lastColumn="0" w:noHBand="0" w:noVBand="1"/>
      </w:tblPr>
      <w:tblGrid>
        <w:gridCol w:w="1167"/>
        <w:gridCol w:w="512"/>
        <w:gridCol w:w="357"/>
        <w:gridCol w:w="412"/>
        <w:gridCol w:w="512"/>
        <w:gridCol w:w="535"/>
        <w:gridCol w:w="400"/>
        <w:gridCol w:w="400"/>
        <w:gridCol w:w="469"/>
        <w:gridCol w:w="537"/>
        <w:gridCol w:w="653"/>
        <w:gridCol w:w="469"/>
        <w:gridCol w:w="811"/>
        <w:gridCol w:w="412"/>
        <w:gridCol w:w="324"/>
        <w:gridCol w:w="324"/>
        <w:gridCol w:w="540"/>
      </w:tblGrid>
      <w:tr w:rsidR="0036042E" w:rsidRPr="0036042E" w:rsidTr="00546CF2">
        <w:trPr>
          <w:trHeight w:val="270"/>
        </w:trPr>
        <w:tc>
          <w:tcPr>
            <w:tcW w:w="0" w:type="auto"/>
            <w:gridSpan w:val="17"/>
            <w:tcBorders>
              <w:top w:val="single" w:sz="4" w:space="0" w:color="auto"/>
              <w:left w:val="single" w:sz="4" w:space="0" w:color="auto"/>
              <w:bottom w:val="single" w:sz="8" w:space="0" w:color="000000"/>
              <w:right w:val="single" w:sz="4" w:space="0" w:color="auto"/>
            </w:tcBorders>
            <w:vAlign w:val="center"/>
            <w:hideMark/>
          </w:tcPr>
          <w:p w:rsidR="003446FC" w:rsidRPr="0036042E" w:rsidRDefault="003446FC" w:rsidP="00546CF2">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rPr>
              <w:t xml:space="preserve">   </w:t>
            </w:r>
            <w:r w:rsidRPr="0036042E">
              <w:rPr>
                <w:rFonts w:ascii="Times New Roman"/>
                <w:color w:val="000000" w:themeColor="text1"/>
                <w:kern w:val="0"/>
                <w:sz w:val="18"/>
                <w:szCs w:val="18"/>
              </w:rPr>
              <w:t>單位：人</w:t>
            </w:r>
          </w:p>
        </w:tc>
      </w:tr>
      <w:tr w:rsidR="0036042E" w:rsidRPr="0036042E" w:rsidTr="0068405F">
        <w:trPr>
          <w:trHeight w:val="240"/>
        </w:trPr>
        <w:tc>
          <w:tcPr>
            <w:tcW w:w="0" w:type="auto"/>
            <w:tcBorders>
              <w:top w:val="nil"/>
              <w:left w:val="single" w:sz="4" w:space="0" w:color="auto"/>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gridSpan w:val="14"/>
            <w:tcBorders>
              <w:top w:val="single" w:sz="8" w:space="0" w:color="000000"/>
              <w:left w:val="nil"/>
              <w:bottom w:val="nil"/>
              <w:right w:val="single" w:sz="8" w:space="0" w:color="000000"/>
            </w:tcBorders>
            <w:vAlign w:val="center"/>
            <w:hideMark/>
          </w:tcPr>
          <w:p w:rsidR="003446FC" w:rsidRPr="0036042E" w:rsidRDefault="003446FC" w:rsidP="0068405F">
            <w:pPr>
              <w:widowControl/>
              <w:adjustRightInd w:val="0"/>
              <w:snapToGrid w:val="0"/>
              <w:rPr>
                <w:rFonts w:ascii="Times New Roman"/>
                <w:color w:val="000000" w:themeColor="text1"/>
                <w:kern w:val="0"/>
                <w:sz w:val="18"/>
                <w:szCs w:val="18"/>
              </w:rPr>
            </w:pPr>
            <w:r w:rsidRPr="0036042E">
              <w:rPr>
                <w:rFonts w:ascii="Times New Roman"/>
                <w:color w:val="000000" w:themeColor="text1"/>
                <w:kern w:val="0"/>
                <w:sz w:val="18"/>
                <w:szCs w:val="18"/>
              </w:rPr>
              <w:t>非病死或非自然死</w:t>
            </w:r>
          </w:p>
        </w:tc>
        <w:tc>
          <w:tcPr>
            <w:tcW w:w="0" w:type="auto"/>
            <w:tcBorders>
              <w:top w:val="nil"/>
              <w:left w:val="nil"/>
              <w:bottom w:val="nil"/>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r>
      <w:tr w:rsidR="0036042E" w:rsidRPr="0036042E" w:rsidTr="00546CF2">
        <w:trPr>
          <w:trHeight w:val="240"/>
        </w:trPr>
        <w:tc>
          <w:tcPr>
            <w:tcW w:w="0" w:type="auto"/>
            <w:tcBorders>
              <w:top w:val="nil"/>
              <w:left w:val="single" w:sz="4" w:space="0" w:color="auto"/>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gridSpan w:val="10"/>
            <w:tcBorders>
              <w:top w:val="single" w:sz="8" w:space="0" w:color="000000"/>
              <w:left w:val="nil"/>
              <w:bottom w:val="nil"/>
              <w:right w:val="single" w:sz="8" w:space="0" w:color="000000"/>
            </w:tcBorders>
            <w:vAlign w:val="center"/>
            <w:hideMark/>
          </w:tcPr>
          <w:p w:rsidR="003446FC" w:rsidRPr="0036042E" w:rsidRDefault="003446FC" w:rsidP="00546CF2">
            <w:pPr>
              <w:widowControl/>
              <w:adjustRightInd w:val="0"/>
              <w:snapToGrid w:val="0"/>
              <w:rPr>
                <w:rFonts w:ascii="Times New Roman"/>
                <w:color w:val="000000" w:themeColor="text1"/>
                <w:kern w:val="0"/>
                <w:sz w:val="18"/>
                <w:szCs w:val="18"/>
              </w:rPr>
            </w:pPr>
            <w:r w:rsidRPr="0036042E">
              <w:rPr>
                <w:rFonts w:ascii="Times New Roman"/>
                <w:color w:val="000000" w:themeColor="text1"/>
                <w:kern w:val="0"/>
                <w:sz w:val="18"/>
                <w:szCs w:val="18"/>
              </w:rPr>
              <w:t>事故傷害</w:t>
            </w:r>
          </w:p>
        </w:tc>
        <w:tc>
          <w:tcPr>
            <w:tcW w:w="0" w:type="auto"/>
            <w:tcBorders>
              <w:top w:val="single" w:sz="8" w:space="0" w:color="000000"/>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single" w:sz="8" w:space="0" w:color="000000"/>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single" w:sz="8" w:space="0" w:color="000000"/>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vMerge w:val="restart"/>
            <w:tcBorders>
              <w:top w:val="nil"/>
              <w:left w:val="single" w:sz="8" w:space="0" w:color="000000"/>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病死或</w:t>
            </w:r>
          </w:p>
          <w:p w:rsidR="003446FC" w:rsidRPr="0036042E" w:rsidRDefault="003446FC" w:rsidP="00C31F0D">
            <w:pPr>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自然死</w:t>
            </w:r>
          </w:p>
        </w:tc>
      </w:tr>
      <w:tr w:rsidR="0036042E" w:rsidRPr="0036042E" w:rsidTr="00301D31">
        <w:trPr>
          <w:trHeight w:val="105"/>
        </w:trPr>
        <w:tc>
          <w:tcPr>
            <w:tcW w:w="0" w:type="auto"/>
            <w:tcBorders>
              <w:top w:val="nil"/>
              <w:left w:val="single" w:sz="4" w:space="0" w:color="auto"/>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gridSpan w:val="2"/>
            <w:vMerge w:val="restart"/>
            <w:tcBorders>
              <w:top w:val="single" w:sz="8" w:space="0" w:color="000000"/>
              <w:left w:val="single" w:sz="8" w:space="0" w:color="000000"/>
              <w:bottom w:val="nil"/>
              <w:right w:val="single" w:sz="8" w:space="0" w:color="000000"/>
            </w:tcBorders>
            <w:hideMark/>
          </w:tcPr>
          <w:p w:rsidR="003446FC" w:rsidRPr="0036042E" w:rsidRDefault="003446FC" w:rsidP="00C31F0D">
            <w:pPr>
              <w:widowControl/>
              <w:adjustRightInd w:val="0"/>
              <w:snapToGrid w:val="0"/>
              <w:jc w:val="left"/>
              <w:rPr>
                <w:rFonts w:ascii="Times New Roman"/>
                <w:color w:val="000000" w:themeColor="text1"/>
                <w:kern w:val="0"/>
                <w:sz w:val="18"/>
                <w:szCs w:val="18"/>
              </w:rPr>
            </w:pPr>
            <w:r w:rsidRPr="0036042E">
              <w:rPr>
                <w:rFonts w:ascii="Times New Roman"/>
                <w:color w:val="000000" w:themeColor="text1"/>
                <w:kern w:val="0"/>
                <w:sz w:val="18"/>
                <w:szCs w:val="18"/>
              </w:rPr>
              <w:t>運輸事故</w:t>
            </w:r>
          </w:p>
        </w:tc>
        <w:tc>
          <w:tcPr>
            <w:tcW w:w="0" w:type="auto"/>
            <w:tcBorders>
              <w:top w:val="single" w:sz="8" w:space="0" w:color="000000"/>
              <w:left w:val="nil"/>
              <w:bottom w:val="nil"/>
              <w:right w:val="single" w:sz="8" w:space="0" w:color="000000"/>
            </w:tcBorders>
            <w:hideMark/>
          </w:tcPr>
          <w:p w:rsidR="003446FC" w:rsidRPr="0036042E" w:rsidRDefault="003446FC" w:rsidP="00C31F0D">
            <w:pPr>
              <w:widowControl/>
              <w:adjustRightInd w:val="0"/>
              <w:snapToGrid w:val="0"/>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single" w:sz="8" w:space="0" w:color="000000"/>
              <w:left w:val="nil"/>
              <w:bottom w:val="nil"/>
              <w:right w:val="single" w:sz="8" w:space="0" w:color="000000"/>
            </w:tcBorders>
            <w:hideMark/>
          </w:tcPr>
          <w:p w:rsidR="003446FC" w:rsidRPr="0036042E" w:rsidRDefault="003446FC" w:rsidP="00C31F0D">
            <w:pPr>
              <w:widowControl/>
              <w:adjustRightInd w:val="0"/>
              <w:snapToGrid w:val="0"/>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single" w:sz="8" w:space="0" w:color="000000"/>
              <w:left w:val="nil"/>
              <w:bottom w:val="nil"/>
              <w:right w:val="single" w:sz="8" w:space="0" w:color="000000"/>
            </w:tcBorders>
            <w:hideMark/>
          </w:tcPr>
          <w:p w:rsidR="003446FC" w:rsidRPr="0036042E" w:rsidRDefault="003446FC" w:rsidP="00C31F0D">
            <w:pPr>
              <w:widowControl/>
              <w:adjustRightInd w:val="0"/>
              <w:snapToGrid w:val="0"/>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single" w:sz="8" w:space="0" w:color="000000"/>
              <w:left w:val="nil"/>
              <w:bottom w:val="nil"/>
              <w:right w:val="single" w:sz="8" w:space="0" w:color="000000"/>
            </w:tcBorders>
            <w:hideMark/>
          </w:tcPr>
          <w:p w:rsidR="003446FC" w:rsidRPr="0036042E" w:rsidRDefault="003446FC" w:rsidP="00C31F0D">
            <w:pPr>
              <w:widowControl/>
              <w:adjustRightInd w:val="0"/>
              <w:snapToGrid w:val="0"/>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vMerge w:val="restart"/>
            <w:tcBorders>
              <w:top w:val="single" w:sz="8" w:space="0" w:color="000000"/>
              <w:left w:val="single" w:sz="8" w:space="0" w:color="000000"/>
              <w:bottom w:val="nil"/>
              <w:right w:val="single" w:sz="8" w:space="0" w:color="000000"/>
            </w:tcBorders>
          </w:tcPr>
          <w:p w:rsidR="003446FC" w:rsidRPr="0036042E" w:rsidRDefault="003446FC" w:rsidP="00C31F0D">
            <w:pPr>
              <w:widowControl/>
              <w:adjustRightInd w:val="0"/>
              <w:snapToGrid w:val="0"/>
              <w:rPr>
                <w:rFonts w:ascii="Times New Roman"/>
                <w:color w:val="000000" w:themeColor="text1"/>
                <w:kern w:val="0"/>
                <w:sz w:val="16"/>
                <w:szCs w:val="16"/>
              </w:rPr>
            </w:pPr>
          </w:p>
          <w:p w:rsidR="003446FC" w:rsidRPr="0036042E" w:rsidRDefault="003446FC" w:rsidP="00C31F0D">
            <w:pPr>
              <w:widowControl/>
              <w:adjustRightInd w:val="0"/>
              <w:snapToGrid w:val="0"/>
              <w:rPr>
                <w:rFonts w:ascii="Times New Roman"/>
                <w:color w:val="000000" w:themeColor="text1"/>
                <w:kern w:val="0"/>
                <w:sz w:val="16"/>
                <w:szCs w:val="16"/>
              </w:rPr>
            </w:pPr>
            <w:r w:rsidRPr="0036042E">
              <w:rPr>
                <w:rFonts w:ascii="Times New Roman"/>
                <w:color w:val="000000" w:themeColor="text1"/>
                <w:kern w:val="0"/>
                <w:sz w:val="16"/>
                <w:szCs w:val="16"/>
              </w:rPr>
              <w:t>呼吸的其他意外威脅</w:t>
            </w:r>
          </w:p>
        </w:tc>
        <w:tc>
          <w:tcPr>
            <w:tcW w:w="0" w:type="auto"/>
            <w:tcBorders>
              <w:top w:val="single" w:sz="8" w:space="0" w:color="000000"/>
              <w:left w:val="nil"/>
              <w:bottom w:val="nil"/>
              <w:right w:val="single" w:sz="8" w:space="0" w:color="000000"/>
            </w:tcBorders>
            <w:hideMark/>
          </w:tcPr>
          <w:p w:rsidR="003446FC" w:rsidRPr="0036042E" w:rsidRDefault="003446FC" w:rsidP="00C31F0D">
            <w:pPr>
              <w:widowControl/>
              <w:adjustRightInd w:val="0"/>
              <w:snapToGrid w:val="0"/>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vMerge w:val="restart"/>
            <w:tcBorders>
              <w:top w:val="single" w:sz="8" w:space="0" w:color="000000"/>
              <w:left w:val="single" w:sz="8" w:space="0" w:color="000000"/>
              <w:bottom w:val="nil"/>
              <w:right w:val="single" w:sz="8" w:space="0" w:color="000000"/>
            </w:tcBorders>
            <w:hideMark/>
          </w:tcPr>
          <w:p w:rsidR="003446FC" w:rsidRPr="0036042E" w:rsidRDefault="003446FC" w:rsidP="00C31F0D">
            <w:pPr>
              <w:widowControl/>
              <w:adjustRightInd w:val="0"/>
              <w:snapToGrid w:val="0"/>
              <w:rPr>
                <w:rFonts w:ascii="Times New Roman"/>
                <w:color w:val="000000" w:themeColor="text1"/>
                <w:kern w:val="0"/>
                <w:sz w:val="16"/>
                <w:szCs w:val="16"/>
              </w:rPr>
            </w:pPr>
            <w:r w:rsidRPr="0036042E">
              <w:rPr>
                <w:rFonts w:ascii="Times New Roman"/>
                <w:color w:val="000000" w:themeColor="text1"/>
                <w:kern w:val="0"/>
                <w:sz w:val="16"/>
                <w:szCs w:val="16"/>
              </w:rPr>
              <w:t>其他及未明示之非運輸事故與後遺症</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vMerge/>
            <w:tcBorders>
              <w:top w:val="nil"/>
              <w:left w:val="single" w:sz="8" w:space="0" w:color="000000"/>
              <w:bottom w:val="single" w:sz="4" w:space="0" w:color="auto"/>
              <w:right w:val="single" w:sz="4" w:space="0" w:color="auto"/>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8"/>
                <w:szCs w:val="18"/>
              </w:rPr>
            </w:pPr>
          </w:p>
        </w:tc>
      </w:tr>
      <w:tr w:rsidR="0036042E" w:rsidRPr="0036042E" w:rsidTr="00135110">
        <w:trPr>
          <w:trHeight w:val="135"/>
        </w:trPr>
        <w:tc>
          <w:tcPr>
            <w:tcW w:w="0" w:type="auto"/>
            <w:tcBorders>
              <w:top w:val="nil"/>
              <w:left w:val="single" w:sz="4" w:space="0" w:color="auto"/>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vMerge w:val="restart"/>
            <w:tcBorders>
              <w:top w:val="nil"/>
              <w:left w:val="single" w:sz="8" w:space="0" w:color="000000"/>
              <w:bottom w:val="single" w:sz="4" w:space="0" w:color="auto"/>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合計</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nil"/>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gridSpan w:val="2"/>
            <w:vMerge/>
            <w:tcBorders>
              <w:top w:val="nil"/>
              <w:left w:val="nil"/>
              <w:bottom w:val="nil"/>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8"/>
                <w:szCs w:val="18"/>
              </w:rPr>
            </w:pPr>
          </w:p>
        </w:tc>
        <w:tc>
          <w:tcPr>
            <w:tcW w:w="0" w:type="auto"/>
            <w:tcBorders>
              <w:top w:val="nil"/>
              <w:left w:val="nil"/>
              <w:bottom w:val="nil"/>
              <w:right w:val="single" w:sz="8" w:space="0" w:color="000000"/>
            </w:tcBorders>
            <w:vAlign w:val="center"/>
            <w:hideMark/>
          </w:tcPr>
          <w:p w:rsidR="003446FC" w:rsidRPr="0036042E" w:rsidRDefault="003446FC" w:rsidP="00135110">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16"/>
                <w:szCs w:val="16"/>
              </w:rPr>
              <w:t>意外中毒</w:t>
            </w:r>
          </w:p>
        </w:tc>
        <w:tc>
          <w:tcPr>
            <w:tcW w:w="0" w:type="auto"/>
            <w:tcBorders>
              <w:top w:val="nil"/>
              <w:left w:val="nil"/>
              <w:bottom w:val="nil"/>
              <w:right w:val="single" w:sz="8" w:space="0" w:color="000000"/>
            </w:tcBorders>
            <w:vAlign w:val="center"/>
            <w:hideMark/>
          </w:tcPr>
          <w:p w:rsidR="003446FC" w:rsidRPr="0036042E" w:rsidRDefault="003446FC" w:rsidP="00135110">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16"/>
                <w:szCs w:val="16"/>
              </w:rPr>
              <w:t>意外墜落</w:t>
            </w:r>
          </w:p>
        </w:tc>
        <w:tc>
          <w:tcPr>
            <w:tcW w:w="0" w:type="auto"/>
            <w:vMerge w:val="restart"/>
            <w:tcBorders>
              <w:top w:val="nil"/>
              <w:left w:val="single" w:sz="8" w:space="0" w:color="000000"/>
              <w:bottom w:val="single" w:sz="4" w:space="0" w:color="auto"/>
              <w:right w:val="single" w:sz="8" w:space="0" w:color="000000"/>
            </w:tcBorders>
            <w:hideMark/>
          </w:tcPr>
          <w:p w:rsidR="003446FC" w:rsidRPr="0036042E" w:rsidRDefault="003446FC" w:rsidP="00C31F0D">
            <w:pPr>
              <w:widowControl/>
              <w:adjustRightInd w:val="0"/>
              <w:snapToGrid w:val="0"/>
              <w:rPr>
                <w:rFonts w:ascii="Times New Roman"/>
                <w:color w:val="000000" w:themeColor="text1"/>
                <w:kern w:val="0"/>
                <w:sz w:val="16"/>
                <w:szCs w:val="16"/>
              </w:rPr>
            </w:pPr>
            <w:r w:rsidRPr="0036042E">
              <w:rPr>
                <w:rFonts w:ascii="Times New Roman"/>
                <w:color w:val="000000" w:themeColor="text1"/>
                <w:kern w:val="0"/>
                <w:sz w:val="16"/>
                <w:szCs w:val="16"/>
              </w:rPr>
              <w:t>火及火燄所致</w:t>
            </w:r>
          </w:p>
        </w:tc>
        <w:tc>
          <w:tcPr>
            <w:tcW w:w="0" w:type="auto"/>
            <w:vMerge w:val="restart"/>
            <w:tcBorders>
              <w:top w:val="nil"/>
              <w:left w:val="single" w:sz="8" w:space="0" w:color="000000"/>
              <w:bottom w:val="single" w:sz="4" w:space="0" w:color="auto"/>
              <w:right w:val="single" w:sz="8" w:space="0" w:color="000000"/>
            </w:tcBorders>
            <w:hideMark/>
          </w:tcPr>
          <w:p w:rsidR="003446FC" w:rsidRPr="0036042E" w:rsidRDefault="003446FC" w:rsidP="00C31F0D">
            <w:pPr>
              <w:widowControl/>
              <w:adjustRightInd w:val="0"/>
              <w:snapToGrid w:val="0"/>
              <w:rPr>
                <w:rFonts w:ascii="Times New Roman"/>
                <w:color w:val="000000" w:themeColor="text1"/>
                <w:kern w:val="0"/>
                <w:sz w:val="16"/>
                <w:szCs w:val="16"/>
              </w:rPr>
            </w:pPr>
            <w:r w:rsidRPr="0036042E">
              <w:rPr>
                <w:rFonts w:ascii="Times New Roman"/>
                <w:color w:val="000000" w:themeColor="text1"/>
                <w:kern w:val="0"/>
                <w:sz w:val="16"/>
                <w:szCs w:val="16"/>
              </w:rPr>
              <w:t>意外之淹死及溺水</w:t>
            </w:r>
          </w:p>
        </w:tc>
        <w:tc>
          <w:tcPr>
            <w:tcW w:w="0" w:type="auto"/>
            <w:vMerge/>
            <w:tcBorders>
              <w:top w:val="single" w:sz="8" w:space="0" w:color="000000"/>
              <w:left w:val="single" w:sz="8" w:space="0" w:color="000000"/>
              <w:bottom w:val="nil"/>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6"/>
                <w:szCs w:val="16"/>
              </w:rPr>
            </w:pPr>
          </w:p>
        </w:tc>
        <w:tc>
          <w:tcPr>
            <w:tcW w:w="0" w:type="auto"/>
            <w:vMerge w:val="restart"/>
            <w:tcBorders>
              <w:top w:val="nil"/>
              <w:left w:val="single" w:sz="8" w:space="0" w:color="000000"/>
              <w:bottom w:val="single" w:sz="4" w:space="0" w:color="auto"/>
              <w:right w:val="single" w:sz="8" w:space="0" w:color="000000"/>
            </w:tcBorders>
            <w:hideMark/>
          </w:tcPr>
          <w:p w:rsidR="003446FC" w:rsidRPr="0036042E" w:rsidRDefault="003446FC" w:rsidP="00C31F0D">
            <w:pPr>
              <w:widowControl/>
              <w:adjustRightInd w:val="0"/>
              <w:snapToGrid w:val="0"/>
              <w:rPr>
                <w:rFonts w:ascii="Times New Roman"/>
                <w:color w:val="000000" w:themeColor="text1"/>
                <w:kern w:val="0"/>
                <w:sz w:val="16"/>
                <w:szCs w:val="16"/>
              </w:rPr>
            </w:pPr>
            <w:r w:rsidRPr="0036042E">
              <w:rPr>
                <w:rFonts w:ascii="Times New Roman"/>
                <w:color w:val="000000" w:themeColor="text1"/>
                <w:kern w:val="0"/>
                <w:sz w:val="16"/>
                <w:szCs w:val="16"/>
              </w:rPr>
              <w:t>暴露於自然力</w:t>
            </w:r>
          </w:p>
        </w:tc>
        <w:tc>
          <w:tcPr>
            <w:tcW w:w="0" w:type="auto"/>
            <w:vMerge/>
            <w:tcBorders>
              <w:top w:val="single" w:sz="8" w:space="0" w:color="000000"/>
              <w:left w:val="single" w:sz="8" w:space="0" w:color="000000"/>
              <w:bottom w:val="nil"/>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6"/>
                <w:szCs w:val="16"/>
              </w:rPr>
            </w:pPr>
          </w:p>
        </w:tc>
        <w:tc>
          <w:tcPr>
            <w:tcW w:w="0" w:type="auto"/>
            <w:vMerge w:val="restart"/>
            <w:tcBorders>
              <w:top w:val="nil"/>
              <w:left w:val="single" w:sz="8" w:space="0" w:color="000000"/>
              <w:bottom w:val="single" w:sz="4" w:space="0" w:color="auto"/>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14"/>
                <w:szCs w:val="14"/>
              </w:rPr>
            </w:pPr>
            <w:r w:rsidRPr="0036042E">
              <w:rPr>
                <w:rFonts w:ascii="Times New Roman"/>
                <w:color w:val="000000" w:themeColor="text1"/>
                <w:kern w:val="0"/>
                <w:sz w:val="14"/>
                <w:szCs w:val="14"/>
              </w:rPr>
              <w:t>自殺</w:t>
            </w:r>
          </w:p>
        </w:tc>
        <w:tc>
          <w:tcPr>
            <w:tcW w:w="0" w:type="auto"/>
            <w:vMerge w:val="restart"/>
            <w:tcBorders>
              <w:top w:val="nil"/>
              <w:left w:val="single" w:sz="8" w:space="0" w:color="000000"/>
              <w:bottom w:val="single" w:sz="4" w:space="0" w:color="auto"/>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14"/>
                <w:szCs w:val="14"/>
              </w:rPr>
            </w:pPr>
            <w:r w:rsidRPr="0036042E">
              <w:rPr>
                <w:rFonts w:ascii="Times New Roman"/>
                <w:color w:val="000000" w:themeColor="text1"/>
                <w:kern w:val="0"/>
                <w:sz w:val="14"/>
                <w:szCs w:val="14"/>
              </w:rPr>
              <w:t>他殺</w:t>
            </w:r>
          </w:p>
        </w:tc>
        <w:tc>
          <w:tcPr>
            <w:tcW w:w="0" w:type="auto"/>
            <w:vMerge w:val="restart"/>
            <w:tcBorders>
              <w:top w:val="nil"/>
              <w:left w:val="single" w:sz="8" w:space="0" w:color="000000"/>
              <w:bottom w:val="single" w:sz="4" w:space="0" w:color="auto"/>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14"/>
                <w:szCs w:val="14"/>
              </w:rPr>
            </w:pPr>
            <w:r w:rsidRPr="0036042E">
              <w:rPr>
                <w:rFonts w:ascii="Times New Roman"/>
                <w:color w:val="000000" w:themeColor="text1"/>
                <w:kern w:val="0"/>
                <w:sz w:val="14"/>
                <w:szCs w:val="14"/>
              </w:rPr>
              <w:t>其他</w:t>
            </w:r>
          </w:p>
        </w:tc>
        <w:tc>
          <w:tcPr>
            <w:tcW w:w="0" w:type="auto"/>
            <w:vMerge/>
            <w:tcBorders>
              <w:top w:val="nil"/>
              <w:left w:val="single" w:sz="8" w:space="0" w:color="000000"/>
              <w:bottom w:val="single" w:sz="4" w:space="0" w:color="auto"/>
              <w:right w:val="single" w:sz="4" w:space="0" w:color="auto"/>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8"/>
                <w:szCs w:val="18"/>
              </w:rPr>
            </w:pPr>
          </w:p>
        </w:tc>
      </w:tr>
      <w:tr w:rsidR="0036042E" w:rsidRPr="0036042E" w:rsidTr="00301D31">
        <w:trPr>
          <w:trHeight w:val="120"/>
        </w:trPr>
        <w:tc>
          <w:tcPr>
            <w:tcW w:w="0" w:type="auto"/>
            <w:tcBorders>
              <w:top w:val="nil"/>
              <w:left w:val="single" w:sz="4" w:space="0" w:color="auto"/>
              <w:bottom w:val="single" w:sz="4" w:space="0" w:color="auto"/>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vMerge/>
            <w:tcBorders>
              <w:top w:val="nil"/>
              <w:left w:val="single" w:sz="8" w:space="0" w:color="000000"/>
              <w:bottom w:val="single" w:sz="4" w:space="0" w:color="auto"/>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8"/>
                <w:szCs w:val="18"/>
              </w:rPr>
            </w:pPr>
          </w:p>
        </w:tc>
        <w:tc>
          <w:tcPr>
            <w:tcW w:w="0" w:type="auto"/>
            <w:tcBorders>
              <w:top w:val="nil"/>
              <w:left w:val="nil"/>
              <w:bottom w:val="single" w:sz="4" w:space="0" w:color="auto"/>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single" w:sz="4" w:space="0" w:color="auto"/>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nil"/>
              <w:left w:val="nil"/>
              <w:bottom w:val="single" w:sz="4" w:space="0" w:color="auto"/>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22"/>
                <w:szCs w:val="22"/>
              </w:rPr>
            </w:pPr>
            <w:r w:rsidRPr="0036042E">
              <w:rPr>
                <w:rFonts w:ascii="Times New Roman"/>
                <w:color w:val="000000" w:themeColor="text1"/>
                <w:kern w:val="0"/>
                <w:sz w:val="22"/>
                <w:szCs w:val="22"/>
              </w:rPr>
              <w:t xml:space="preserve">　</w:t>
            </w:r>
          </w:p>
        </w:tc>
        <w:tc>
          <w:tcPr>
            <w:tcW w:w="0" w:type="auto"/>
            <w:tcBorders>
              <w:top w:val="single" w:sz="8" w:space="0" w:color="000000"/>
              <w:left w:val="single" w:sz="8" w:space="0" w:color="000000"/>
              <w:bottom w:val="single" w:sz="4" w:space="0" w:color="auto"/>
              <w:right w:val="single" w:sz="8" w:space="0" w:color="000000"/>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機動車事故</w:t>
            </w:r>
          </w:p>
        </w:tc>
        <w:tc>
          <w:tcPr>
            <w:tcW w:w="0" w:type="auto"/>
            <w:tcBorders>
              <w:top w:val="nil"/>
              <w:left w:val="single" w:sz="8" w:space="0" w:color="000000"/>
              <w:bottom w:val="single" w:sz="4" w:space="0" w:color="auto"/>
              <w:right w:val="single" w:sz="8" w:space="0" w:color="000000"/>
            </w:tcBorders>
            <w:hideMark/>
          </w:tcPr>
          <w:p w:rsidR="003446FC" w:rsidRPr="0036042E" w:rsidRDefault="003446FC" w:rsidP="00C31F0D">
            <w:pPr>
              <w:adjustRightInd w:val="0"/>
              <w:snapToGrid w:val="0"/>
              <w:rPr>
                <w:rFonts w:ascii="Times New Roman"/>
                <w:color w:val="000000" w:themeColor="text1"/>
                <w:kern w:val="0"/>
                <w:sz w:val="18"/>
                <w:szCs w:val="18"/>
              </w:rPr>
            </w:pPr>
          </w:p>
        </w:tc>
        <w:tc>
          <w:tcPr>
            <w:tcW w:w="0" w:type="auto"/>
            <w:tcBorders>
              <w:top w:val="nil"/>
              <w:left w:val="single" w:sz="8" w:space="0" w:color="000000"/>
              <w:bottom w:val="single" w:sz="4" w:space="0" w:color="auto"/>
              <w:right w:val="single" w:sz="8" w:space="0" w:color="000000"/>
            </w:tcBorders>
            <w:hideMark/>
          </w:tcPr>
          <w:p w:rsidR="003446FC" w:rsidRPr="0036042E" w:rsidRDefault="003446FC" w:rsidP="00C31F0D">
            <w:pPr>
              <w:widowControl/>
              <w:adjustRightInd w:val="0"/>
              <w:snapToGrid w:val="0"/>
              <w:jc w:val="left"/>
              <w:rPr>
                <w:rFonts w:ascii="Times New Roman"/>
                <w:color w:val="000000" w:themeColor="text1"/>
                <w:kern w:val="0"/>
                <w:sz w:val="20"/>
              </w:rPr>
            </w:pPr>
          </w:p>
        </w:tc>
        <w:tc>
          <w:tcPr>
            <w:tcW w:w="0" w:type="auto"/>
            <w:vMerge/>
            <w:tcBorders>
              <w:top w:val="nil"/>
              <w:left w:val="single" w:sz="8" w:space="0" w:color="000000"/>
              <w:bottom w:val="single" w:sz="4" w:space="0" w:color="auto"/>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6"/>
                <w:szCs w:val="16"/>
              </w:rPr>
            </w:pPr>
          </w:p>
        </w:tc>
        <w:tc>
          <w:tcPr>
            <w:tcW w:w="0" w:type="auto"/>
            <w:vMerge/>
            <w:tcBorders>
              <w:top w:val="nil"/>
              <w:left w:val="single" w:sz="8" w:space="0" w:color="000000"/>
              <w:bottom w:val="single" w:sz="4" w:space="0" w:color="auto"/>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6"/>
                <w:szCs w:val="16"/>
              </w:rPr>
            </w:pPr>
          </w:p>
        </w:tc>
        <w:tc>
          <w:tcPr>
            <w:tcW w:w="0" w:type="auto"/>
            <w:tcBorders>
              <w:top w:val="nil"/>
              <w:left w:val="nil"/>
              <w:bottom w:val="single" w:sz="4" w:space="0" w:color="auto"/>
              <w:right w:val="single" w:sz="8" w:space="0" w:color="000000"/>
            </w:tcBorders>
            <w:hideMark/>
          </w:tcPr>
          <w:p w:rsidR="003446FC" w:rsidRPr="0036042E" w:rsidRDefault="003446FC" w:rsidP="00C31F0D">
            <w:pPr>
              <w:widowControl/>
              <w:adjustRightInd w:val="0"/>
              <w:snapToGrid w:val="0"/>
              <w:jc w:val="left"/>
              <w:rPr>
                <w:rFonts w:ascii="Times New Roman"/>
                <w:color w:val="000000" w:themeColor="text1"/>
                <w:kern w:val="0"/>
                <w:sz w:val="20"/>
              </w:rPr>
            </w:pPr>
          </w:p>
        </w:tc>
        <w:tc>
          <w:tcPr>
            <w:tcW w:w="0" w:type="auto"/>
            <w:vMerge/>
            <w:tcBorders>
              <w:top w:val="nil"/>
              <w:left w:val="single" w:sz="8" w:space="0" w:color="000000"/>
              <w:bottom w:val="single" w:sz="4" w:space="0" w:color="auto"/>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6"/>
                <w:szCs w:val="16"/>
              </w:rPr>
            </w:pPr>
          </w:p>
        </w:tc>
        <w:tc>
          <w:tcPr>
            <w:tcW w:w="0" w:type="auto"/>
            <w:tcBorders>
              <w:top w:val="nil"/>
              <w:left w:val="nil"/>
              <w:bottom w:val="single" w:sz="4" w:space="0" w:color="auto"/>
              <w:right w:val="single" w:sz="8" w:space="0" w:color="000000"/>
            </w:tcBorders>
            <w:hideMark/>
          </w:tcPr>
          <w:p w:rsidR="003446FC" w:rsidRPr="0036042E" w:rsidRDefault="003446FC" w:rsidP="00C31F0D">
            <w:pPr>
              <w:widowControl/>
              <w:adjustRightInd w:val="0"/>
              <w:snapToGrid w:val="0"/>
              <w:jc w:val="left"/>
              <w:rPr>
                <w:rFonts w:ascii="Times New Roman"/>
                <w:color w:val="000000" w:themeColor="text1"/>
                <w:kern w:val="0"/>
                <w:sz w:val="20"/>
              </w:rPr>
            </w:pPr>
          </w:p>
        </w:tc>
        <w:tc>
          <w:tcPr>
            <w:tcW w:w="0" w:type="auto"/>
            <w:vMerge/>
            <w:tcBorders>
              <w:top w:val="nil"/>
              <w:left w:val="single" w:sz="8" w:space="0" w:color="000000"/>
              <w:bottom w:val="single" w:sz="4" w:space="0" w:color="auto"/>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4"/>
                <w:szCs w:val="14"/>
              </w:rPr>
            </w:pPr>
          </w:p>
        </w:tc>
        <w:tc>
          <w:tcPr>
            <w:tcW w:w="0" w:type="auto"/>
            <w:vMerge/>
            <w:tcBorders>
              <w:top w:val="nil"/>
              <w:left w:val="single" w:sz="8" w:space="0" w:color="000000"/>
              <w:bottom w:val="single" w:sz="4" w:space="0" w:color="auto"/>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4"/>
                <w:szCs w:val="14"/>
              </w:rPr>
            </w:pPr>
          </w:p>
        </w:tc>
        <w:tc>
          <w:tcPr>
            <w:tcW w:w="0" w:type="auto"/>
            <w:vMerge/>
            <w:tcBorders>
              <w:top w:val="nil"/>
              <w:left w:val="single" w:sz="8" w:space="0" w:color="000000"/>
              <w:bottom w:val="single" w:sz="4" w:space="0" w:color="auto"/>
              <w:right w:val="single" w:sz="8" w:space="0" w:color="000000"/>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4"/>
                <w:szCs w:val="14"/>
              </w:rPr>
            </w:pPr>
          </w:p>
        </w:tc>
        <w:tc>
          <w:tcPr>
            <w:tcW w:w="0" w:type="auto"/>
            <w:vMerge/>
            <w:tcBorders>
              <w:top w:val="nil"/>
              <w:left w:val="single" w:sz="8" w:space="0" w:color="000000"/>
              <w:bottom w:val="single" w:sz="4" w:space="0" w:color="auto"/>
              <w:right w:val="single" w:sz="4" w:space="0" w:color="auto"/>
            </w:tcBorders>
            <w:vAlign w:val="center"/>
            <w:hideMark/>
          </w:tcPr>
          <w:p w:rsidR="003446FC" w:rsidRPr="0036042E" w:rsidRDefault="003446FC" w:rsidP="00C31F0D">
            <w:pPr>
              <w:widowControl/>
              <w:adjustRightInd w:val="0"/>
              <w:snapToGrid w:val="0"/>
              <w:jc w:val="left"/>
              <w:rPr>
                <w:rFonts w:ascii="Times New Roman"/>
                <w:color w:val="000000" w:themeColor="text1"/>
                <w:kern w:val="0"/>
                <w:sz w:val="18"/>
                <w:szCs w:val="18"/>
              </w:rPr>
            </w:pPr>
          </w:p>
        </w:tc>
      </w:tr>
      <w:tr w:rsidR="0036042E" w:rsidRPr="0036042E" w:rsidTr="00135110">
        <w:trPr>
          <w:trHeight w:val="66"/>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100</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1,664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344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287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158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148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1,320</w:t>
            </w:r>
          </w:p>
        </w:tc>
      </w:tr>
      <w:tr w:rsidR="0036042E" w:rsidRPr="0036042E" w:rsidTr="008A56B0">
        <w:trPr>
          <w:trHeight w:val="240"/>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101</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1,693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376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290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146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139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59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1,317</w:t>
            </w:r>
          </w:p>
        </w:tc>
      </w:tr>
      <w:tr w:rsidR="0036042E" w:rsidRPr="0036042E" w:rsidTr="008A56B0">
        <w:trPr>
          <w:trHeight w:val="240"/>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102</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1,528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328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269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145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139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1,200</w:t>
            </w:r>
          </w:p>
        </w:tc>
      </w:tr>
      <w:tr w:rsidR="0036042E" w:rsidRPr="0036042E" w:rsidTr="008A56B0">
        <w:trPr>
          <w:trHeight w:val="240"/>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103</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1,469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328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275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136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123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1,141</w:t>
            </w:r>
          </w:p>
        </w:tc>
      </w:tr>
      <w:tr w:rsidR="0036042E" w:rsidRPr="0036042E" w:rsidTr="008A56B0">
        <w:trPr>
          <w:trHeight w:val="240"/>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104</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1,491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272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205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94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42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1,219</w:t>
            </w:r>
          </w:p>
        </w:tc>
      </w:tr>
      <w:tr w:rsidR="0036042E" w:rsidRPr="0036042E" w:rsidTr="008A56B0">
        <w:trPr>
          <w:trHeight w:val="240"/>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105</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1,472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307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115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109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1,165</w:t>
            </w:r>
          </w:p>
        </w:tc>
      </w:tr>
      <w:tr w:rsidR="0036042E" w:rsidRPr="0036042E" w:rsidTr="008A56B0">
        <w:trPr>
          <w:trHeight w:val="240"/>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106</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1,387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327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245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132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43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1,060</w:t>
            </w:r>
          </w:p>
        </w:tc>
      </w:tr>
      <w:tr w:rsidR="0036042E" w:rsidRPr="0036042E" w:rsidTr="008A56B0">
        <w:trPr>
          <w:trHeight w:val="240"/>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107</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1,358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295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228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123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109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1,063</w:t>
            </w:r>
          </w:p>
        </w:tc>
      </w:tr>
      <w:tr w:rsidR="0036042E" w:rsidRPr="0036042E" w:rsidTr="008A56B0">
        <w:trPr>
          <w:trHeight w:val="240"/>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108</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1,236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282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190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97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954</w:t>
            </w:r>
          </w:p>
        </w:tc>
      </w:tr>
      <w:tr w:rsidR="0036042E" w:rsidRPr="0036042E" w:rsidTr="008A56B0">
        <w:trPr>
          <w:trHeight w:val="240"/>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C31F0D">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109</w:t>
            </w:r>
            <w:r w:rsidRPr="0036042E">
              <w:rPr>
                <w:rFonts w:ascii="Times New Roman"/>
                <w:color w:val="000000" w:themeColor="text1"/>
                <w:kern w:val="0"/>
                <w:sz w:val="18"/>
                <w:szCs w:val="18"/>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1,086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271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184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96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80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815</w:t>
            </w:r>
          </w:p>
        </w:tc>
      </w:tr>
      <w:tr w:rsidR="0036042E" w:rsidRPr="0036042E" w:rsidTr="00C32161">
        <w:trPr>
          <w:trHeight w:val="240"/>
        </w:trPr>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A62AE4">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109</w:t>
            </w:r>
            <w:r w:rsidRPr="0036042E">
              <w:rPr>
                <w:rFonts w:ascii="Times New Roman"/>
                <w:color w:val="000000" w:themeColor="text1"/>
                <w:kern w:val="0"/>
                <w:sz w:val="18"/>
                <w:szCs w:val="18"/>
              </w:rPr>
              <w:t>年總死亡結構</w:t>
            </w:r>
            <w:r w:rsidR="00204C71" w:rsidRPr="0036042E">
              <w:rPr>
                <w:rFonts w:ascii="Times New Roman" w:hint="eastAsia"/>
                <w:color w:val="000000" w:themeColor="text1"/>
                <w:kern w:val="0"/>
                <w:sz w:val="18"/>
                <w:szCs w:val="18"/>
              </w:rPr>
              <w:t>（</w:t>
            </w:r>
            <w:r w:rsidRPr="0036042E">
              <w:rPr>
                <w:rFonts w:ascii="Times New Roman"/>
                <w:color w:val="000000" w:themeColor="text1"/>
                <w:kern w:val="0"/>
                <w:sz w:val="18"/>
                <w:szCs w:val="18"/>
              </w:rPr>
              <w:t>％</w:t>
            </w:r>
            <w:r w:rsidR="00204C71" w:rsidRPr="0036042E">
              <w:rPr>
                <w:rFonts w:ascii="Times New Roman" w:hint="eastAsia"/>
                <w:color w:val="000000" w:themeColor="text1"/>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16.9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8.8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7.4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0.5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0.8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0.9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0.6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0.8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75.0</w:t>
            </w:r>
          </w:p>
        </w:tc>
      </w:tr>
      <w:tr w:rsidR="0036042E" w:rsidRPr="0036042E" w:rsidTr="008A56B0">
        <w:trPr>
          <w:trHeight w:val="251"/>
        </w:trPr>
        <w:tc>
          <w:tcPr>
            <w:tcW w:w="0" w:type="auto"/>
            <w:tcBorders>
              <w:top w:val="single" w:sz="4" w:space="0" w:color="auto"/>
              <w:left w:val="single" w:sz="4" w:space="0" w:color="auto"/>
              <w:bottom w:val="single" w:sz="4" w:space="0" w:color="auto"/>
              <w:right w:val="single" w:sz="4" w:space="0" w:color="auto"/>
            </w:tcBorders>
            <w:hideMark/>
          </w:tcPr>
          <w:p w:rsidR="003446FC" w:rsidRPr="0036042E" w:rsidRDefault="003446FC" w:rsidP="007D05EF">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109</w:t>
            </w:r>
            <w:r w:rsidRPr="0036042E">
              <w:rPr>
                <w:rFonts w:ascii="Times New Roman"/>
                <w:color w:val="000000" w:themeColor="text1"/>
                <w:kern w:val="0"/>
                <w:sz w:val="18"/>
                <w:szCs w:val="18"/>
              </w:rPr>
              <w:t>年非自然死</w:t>
            </w:r>
            <w:r w:rsidRPr="0036042E">
              <w:rPr>
                <w:rFonts w:ascii="Times New Roman"/>
                <w:color w:val="000000" w:themeColor="text1"/>
                <w:w w:val="96"/>
                <w:kern w:val="0"/>
                <w:sz w:val="18"/>
                <w:szCs w:val="18"/>
                <w:fitText w:val="868" w:id="-1244477952"/>
              </w:rPr>
              <w:t>結構</w:t>
            </w:r>
            <w:r w:rsidR="00A93F27" w:rsidRPr="0036042E">
              <w:rPr>
                <w:rFonts w:ascii="Times New Roman" w:hint="eastAsia"/>
                <w:color w:val="000000" w:themeColor="text1"/>
                <w:w w:val="96"/>
                <w:kern w:val="0"/>
                <w:sz w:val="18"/>
                <w:szCs w:val="18"/>
                <w:fitText w:val="868" w:id="-124447795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67.9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35.49</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b/>
                <w:color w:val="000000" w:themeColor="text1"/>
                <w:kern w:val="0"/>
                <w:sz w:val="18"/>
                <w:szCs w:val="18"/>
              </w:rPr>
            </w:pPr>
            <w:r w:rsidRPr="0036042E">
              <w:rPr>
                <w:rFonts w:ascii="Times New Roman"/>
                <w:b/>
                <w:color w:val="000000" w:themeColor="text1"/>
                <w:kern w:val="0"/>
                <w:sz w:val="18"/>
                <w:szCs w:val="18"/>
              </w:rPr>
              <w:t>29.5</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7.7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19.2</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9.6</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right"/>
              <w:rPr>
                <w:rFonts w:ascii="Times New Roman"/>
                <w:color w:val="000000" w:themeColor="text1"/>
                <w:kern w:val="0"/>
                <w:sz w:val="18"/>
                <w:szCs w:val="18"/>
              </w:rPr>
            </w:pPr>
            <w:r w:rsidRPr="0036042E">
              <w:rPr>
                <w:rFonts w:ascii="Times New Roman"/>
                <w:color w:val="000000" w:themeColor="text1"/>
                <w:kern w:val="0"/>
                <w:sz w:val="18"/>
                <w:szCs w:val="18"/>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3446FC" w:rsidRPr="0036042E" w:rsidRDefault="003446FC" w:rsidP="008A56B0">
            <w:pPr>
              <w:widowControl/>
              <w:adjustRightInd w:val="0"/>
              <w:snapToGrid w:val="0"/>
              <w:jc w:val="center"/>
              <w:rPr>
                <w:rFonts w:ascii="Times New Roman"/>
                <w:color w:val="000000" w:themeColor="text1"/>
                <w:kern w:val="0"/>
                <w:sz w:val="18"/>
                <w:szCs w:val="18"/>
              </w:rPr>
            </w:pPr>
            <w:r w:rsidRPr="0036042E">
              <w:rPr>
                <w:rFonts w:ascii="Times New Roman"/>
                <w:color w:val="000000" w:themeColor="text1"/>
                <w:kern w:val="0"/>
                <w:sz w:val="18"/>
                <w:szCs w:val="18"/>
              </w:rPr>
              <w:t>…</w:t>
            </w:r>
          </w:p>
        </w:tc>
      </w:tr>
    </w:tbl>
    <w:p w:rsidR="000D5E74" w:rsidRPr="0036042E" w:rsidRDefault="003446FC" w:rsidP="009B2119">
      <w:pPr>
        <w:pStyle w:val="4"/>
        <w:numPr>
          <w:ilvl w:val="0"/>
          <w:numId w:val="0"/>
        </w:numPr>
        <w:adjustRightInd w:val="0"/>
        <w:snapToGrid w:val="0"/>
        <w:ind w:left="-28"/>
        <w:rPr>
          <w:rFonts w:ascii="Times New Roman" w:hAnsi="Times New Roman"/>
          <w:color w:val="000000" w:themeColor="text1"/>
          <w:sz w:val="18"/>
          <w:szCs w:val="18"/>
        </w:rPr>
      </w:pPr>
      <w:r w:rsidRPr="0036042E">
        <w:rPr>
          <w:rFonts w:ascii="Times New Roman" w:hAnsi="Times New Roman"/>
          <w:color w:val="000000" w:themeColor="text1"/>
          <w:sz w:val="18"/>
          <w:szCs w:val="18"/>
        </w:rPr>
        <w:t>資料來源：衛福部</w:t>
      </w:r>
    </w:p>
    <w:p w:rsidR="00435685" w:rsidRPr="0036042E" w:rsidRDefault="00435685" w:rsidP="00D8668B">
      <w:pPr>
        <w:pStyle w:val="3"/>
        <w:spacing w:beforeLines="25" w:before="114"/>
        <w:ind w:left="1360" w:hanging="680"/>
        <w:rPr>
          <w:rFonts w:ascii="Times New Roman" w:hAnsi="Times New Roman"/>
          <w:color w:val="000000" w:themeColor="text1"/>
        </w:rPr>
      </w:pPr>
      <w:r w:rsidRPr="0036042E">
        <w:rPr>
          <w:rFonts w:ascii="Times New Roman" w:hAnsi="Times New Roman" w:hint="eastAsia"/>
          <w:color w:val="000000" w:themeColor="text1"/>
        </w:rPr>
        <w:t>另查世界衛生組織</w:t>
      </w:r>
      <w:r w:rsidR="00D46F06" w:rsidRPr="0036042E">
        <w:rPr>
          <w:rFonts w:ascii="Times New Roman" w:hAnsi="Times New Roman" w:hint="eastAsia"/>
          <w:color w:val="000000" w:themeColor="text1"/>
        </w:rPr>
        <w:t>（</w:t>
      </w:r>
      <w:r w:rsidRPr="0036042E">
        <w:rPr>
          <w:rFonts w:ascii="Times New Roman" w:hAnsi="Times New Roman" w:hint="eastAsia"/>
          <w:color w:val="000000" w:themeColor="text1"/>
        </w:rPr>
        <w:t>World Health Organization</w:t>
      </w:r>
      <w:r w:rsidR="00663854" w:rsidRPr="0036042E">
        <w:rPr>
          <w:rFonts w:ascii="Times New Roman" w:hAnsi="Times New Roman" w:hint="eastAsia"/>
          <w:color w:val="000000" w:themeColor="text1"/>
        </w:rPr>
        <w:t>，</w:t>
      </w:r>
      <w:r w:rsidRPr="0036042E">
        <w:rPr>
          <w:rFonts w:ascii="Times New Roman" w:hAnsi="Times New Roman" w:hint="eastAsia"/>
          <w:color w:val="000000" w:themeColor="text1"/>
        </w:rPr>
        <w:t>WHO</w:t>
      </w:r>
      <w:r w:rsidR="00663854" w:rsidRPr="0036042E">
        <w:rPr>
          <w:rFonts w:ascii="Times New Roman" w:hAnsi="Times New Roman" w:hint="eastAsia"/>
          <w:color w:val="000000" w:themeColor="text1"/>
        </w:rPr>
        <w:t>）</w:t>
      </w:r>
      <w:r w:rsidRPr="0036042E">
        <w:rPr>
          <w:rFonts w:ascii="Times New Roman" w:hAnsi="Times New Roman" w:hint="eastAsia"/>
          <w:color w:val="000000" w:themeColor="text1"/>
        </w:rPr>
        <w:t>早在</w:t>
      </w:r>
      <w:r w:rsidRPr="0036042E">
        <w:rPr>
          <w:rFonts w:ascii="Times New Roman" w:hAnsi="Times New Roman" w:hint="eastAsia"/>
          <w:color w:val="000000" w:themeColor="text1"/>
        </w:rPr>
        <w:t>2004</w:t>
      </w:r>
      <w:r w:rsidRPr="0036042E">
        <w:rPr>
          <w:rFonts w:ascii="Times New Roman" w:hAnsi="Times New Roman" w:hint="eastAsia"/>
          <w:color w:val="000000" w:themeColor="text1"/>
        </w:rPr>
        <w:t>年於世界衛生日即首次以道路安全為主題，同年並與世界銀行</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World Bank</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共同出版以交通傷害為主軸之</w:t>
      </w:r>
      <w:r w:rsidR="00843EA1" w:rsidRPr="0036042E">
        <w:rPr>
          <w:rFonts w:ascii="Times New Roman" w:hAnsi="Times New Roman" w:hint="eastAsia"/>
          <w:color w:val="000000" w:themeColor="text1"/>
        </w:rPr>
        <w:t>「</w:t>
      </w:r>
      <w:r w:rsidRPr="0036042E">
        <w:rPr>
          <w:rFonts w:ascii="Times New Roman" w:hAnsi="Times New Roman" w:hint="eastAsia"/>
          <w:color w:val="000000" w:themeColor="text1"/>
        </w:rPr>
        <w:t>道路交通傷害預防世界報告</w:t>
      </w:r>
      <w:r w:rsidR="00843EA1" w:rsidRPr="0036042E">
        <w:rPr>
          <w:rFonts w:ascii="Times New Roman" w:hAnsi="Times New Roman" w:hint="eastAsia"/>
          <w:color w:val="000000" w:themeColor="text1"/>
        </w:rPr>
        <w:t>」</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World report on road traffic injury prevention</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，指出道路交通傷害已成為重要的公共衛生發展危機，造成的家庭及社區的影響及經濟負擔甚</w:t>
      </w:r>
      <w:proofErr w:type="gramStart"/>
      <w:r w:rsidRPr="0036042E">
        <w:rPr>
          <w:rFonts w:ascii="Times New Roman" w:hAnsi="Times New Roman" w:hint="eastAsia"/>
          <w:color w:val="000000" w:themeColor="text1"/>
        </w:rPr>
        <w:t>鉅</w:t>
      </w:r>
      <w:proofErr w:type="gramEnd"/>
      <w:r w:rsidRPr="0036042E">
        <w:rPr>
          <w:rFonts w:ascii="Times New Roman" w:hAnsi="Times New Roman" w:hint="eastAsia"/>
          <w:color w:val="000000" w:themeColor="text1"/>
        </w:rPr>
        <w:t>，又以行人、腳踏車、機車族群等道路交通安全弱勢群體所受的威脅更大，明確強調道路交通所造成的死亡、傷殘是「一個公共衛生議題」</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 xml:space="preserve">A public health </w:t>
      </w:r>
      <w:r w:rsidRPr="0036042E">
        <w:rPr>
          <w:rFonts w:ascii="Times New Roman" w:hAnsi="Times New Roman" w:hint="eastAsia"/>
          <w:color w:val="000000" w:themeColor="text1"/>
        </w:rPr>
        <w:lastRenderedPageBreak/>
        <w:t>concern</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，也是「一個社會公平議題」</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A social equity issue</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，卻長期被認為僅是交通部門的職責。道路交通傷害並非偶然的意外</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Accident</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，而是可預測及可預防的事故</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Crash</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，這不僅僅是交通部門的職責，應開展衛生部門在內的跨部門合作，並提醒公共衛生體系能於交通事故傷害監測、研究、預防及控制、評估、政策、服務、倡議多面向發揮作用</w:t>
      </w:r>
      <w:r w:rsidR="00DA0146" w:rsidRPr="0036042E">
        <w:rPr>
          <w:rStyle w:val="afd"/>
          <w:rFonts w:ascii="Times New Roman" w:hAnsi="Times New Roman"/>
          <w:color w:val="000000" w:themeColor="text1"/>
        </w:rPr>
        <w:footnoteReference w:id="10"/>
      </w:r>
      <w:r w:rsidRPr="0036042E">
        <w:rPr>
          <w:rFonts w:ascii="Times New Roman" w:hAnsi="Times New Roman" w:hint="eastAsia"/>
          <w:color w:val="000000" w:themeColor="text1"/>
        </w:rPr>
        <w:t>。</w:t>
      </w:r>
    </w:p>
    <w:p w:rsidR="00435685" w:rsidRPr="0036042E" w:rsidRDefault="00435685" w:rsidP="00D6399F">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根據本院諮詢兒少安全及公共衛生領域專家指出，我國傷害預防長期權責分散，未有機關統籌，缺乏事故傷害之組織編制、預算及整體政策，致使基礎監測資料建構不足，難應用於研究及後續傷害防制，並表示</w:t>
      </w:r>
      <w:r w:rsidRPr="0036042E">
        <w:rPr>
          <w:rFonts w:ascii="Times New Roman" w:hAnsi="Times New Roman" w:hint="eastAsia"/>
          <w:color w:val="000000" w:themeColor="text1"/>
        </w:rPr>
        <w:t>WHO</w:t>
      </w:r>
      <w:r w:rsidRPr="0036042E">
        <w:rPr>
          <w:rFonts w:ascii="Times New Roman" w:hAnsi="Times New Roman" w:hint="eastAsia"/>
          <w:color w:val="000000" w:themeColor="text1"/>
        </w:rPr>
        <w:t>對於監測各項事故皆有方針</w:t>
      </w:r>
      <w:proofErr w:type="gramStart"/>
      <w:r w:rsidRPr="0036042E">
        <w:rPr>
          <w:rFonts w:ascii="Times New Roman" w:hAnsi="Times New Roman" w:hint="eastAsia"/>
          <w:color w:val="000000" w:themeColor="text1"/>
        </w:rPr>
        <w:t>可循據參考</w:t>
      </w:r>
      <w:proofErr w:type="gramEnd"/>
      <w:r w:rsidRPr="0036042E">
        <w:rPr>
          <w:rFonts w:ascii="Times New Roman" w:hAnsi="Times New Roman" w:hint="eastAsia"/>
          <w:color w:val="000000" w:themeColor="text1"/>
        </w:rPr>
        <w:t>，有利於發展我國傷害事故監測機制，但我國因沒有事前預防之政策規劃及主導機關，導致缺乏主動蒐集資料及後續預防作為。針對兒少交通事故傷害預防部分，現行交通部主責之道安資訊平台雖嘗試用交通事故資料</w:t>
      </w:r>
      <w:proofErr w:type="gramStart"/>
      <w:r w:rsidRPr="0036042E">
        <w:rPr>
          <w:rFonts w:ascii="Times New Roman" w:hAnsi="Times New Roman" w:hint="eastAsia"/>
          <w:color w:val="000000" w:themeColor="text1"/>
        </w:rPr>
        <w:t>去串接衛福部</w:t>
      </w:r>
      <w:proofErr w:type="gramEnd"/>
      <w:r w:rsidRPr="0036042E">
        <w:rPr>
          <w:rFonts w:ascii="Times New Roman" w:hAnsi="Times New Roman" w:hint="eastAsia"/>
          <w:color w:val="000000" w:themeColor="text1"/>
        </w:rPr>
        <w:t>死亡數據與警政署傷害資料，死亡為最後狀態不會改變，但傷害資料是變動性的，一線員警僅能就當下事故傷害去填列，並不知道後續就醫實際傷害情形，亦缺乏傷害當下的情境因素，與健保資料庫傷害資料連接及</w:t>
      </w:r>
      <w:proofErr w:type="gramStart"/>
      <w:r w:rsidRPr="0036042E">
        <w:rPr>
          <w:rFonts w:ascii="Times New Roman" w:hAnsi="Times New Roman" w:hint="eastAsia"/>
          <w:color w:val="000000" w:themeColor="text1"/>
        </w:rPr>
        <w:t>建置更尚</w:t>
      </w:r>
      <w:proofErr w:type="gramEnd"/>
      <w:r w:rsidRPr="0036042E">
        <w:rPr>
          <w:rFonts w:ascii="Times New Roman" w:hAnsi="Times New Roman" w:hint="eastAsia"/>
          <w:color w:val="000000" w:themeColor="text1"/>
        </w:rPr>
        <w:t>待推動，致使對交通事故傷害的監測及分析仍不精準。</w:t>
      </w:r>
    </w:p>
    <w:p w:rsidR="000D5E74" w:rsidRPr="0036042E" w:rsidRDefault="00435685" w:rsidP="00D6399F">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專家亦指出我國衛生主管機關於事故傷害預防角色限縮，並強調傷害為廣義疾病之一種，與健康及傷害預防有關，</w:t>
      </w:r>
      <w:proofErr w:type="gramStart"/>
      <w:r w:rsidRPr="0036042E">
        <w:rPr>
          <w:rFonts w:ascii="Times New Roman" w:hAnsi="Times New Roman" w:hint="eastAsia"/>
          <w:color w:val="000000" w:themeColor="text1"/>
        </w:rPr>
        <w:t>衛福部應</w:t>
      </w:r>
      <w:proofErr w:type="gramEnd"/>
      <w:r w:rsidRPr="0036042E">
        <w:rPr>
          <w:rFonts w:ascii="Times New Roman" w:hAnsi="Times New Roman" w:hint="eastAsia"/>
          <w:color w:val="000000" w:themeColor="text1"/>
        </w:rPr>
        <w:t>責無旁貸發揮傷害監測、民眾教育之功能。本院</w:t>
      </w:r>
      <w:proofErr w:type="gramStart"/>
      <w:r w:rsidRPr="0036042E">
        <w:rPr>
          <w:rFonts w:ascii="Times New Roman" w:hAnsi="Times New Roman" w:hint="eastAsia"/>
          <w:color w:val="000000" w:themeColor="text1"/>
        </w:rPr>
        <w:t>詢據衛福部卻</w:t>
      </w:r>
      <w:proofErr w:type="gramEnd"/>
      <w:r w:rsidRPr="0036042E">
        <w:rPr>
          <w:rFonts w:ascii="Times New Roman" w:hAnsi="Times New Roman" w:hint="eastAsia"/>
          <w:color w:val="000000" w:themeColor="text1"/>
        </w:rPr>
        <w:t>表示：「交通事故</w:t>
      </w:r>
      <w:r w:rsidRPr="0036042E">
        <w:rPr>
          <w:rFonts w:ascii="Times New Roman" w:hAnsi="Times New Roman" w:hint="eastAsia"/>
          <w:color w:val="000000" w:themeColor="text1"/>
        </w:rPr>
        <w:lastRenderedPageBreak/>
        <w:t>預防係屬交通部、內政部、教育部職責，本部主要依據行政院</w:t>
      </w:r>
      <w:proofErr w:type="gramStart"/>
      <w:r w:rsidRPr="0036042E">
        <w:rPr>
          <w:rFonts w:ascii="Times New Roman" w:hAnsi="Times New Roman" w:hint="eastAsia"/>
          <w:color w:val="000000" w:themeColor="text1"/>
        </w:rPr>
        <w:t>頒</w:t>
      </w:r>
      <w:proofErr w:type="gramEnd"/>
      <w:r w:rsidRPr="0036042E">
        <w:rPr>
          <w:rFonts w:ascii="Times New Roman" w:hAnsi="Times New Roman" w:hint="eastAsia"/>
          <w:color w:val="000000" w:themeColor="text1"/>
        </w:rPr>
        <w:t>第</w:t>
      </w:r>
      <w:r w:rsidRPr="0036042E">
        <w:rPr>
          <w:rFonts w:ascii="Times New Roman" w:hAnsi="Times New Roman" w:hint="eastAsia"/>
          <w:color w:val="000000" w:themeColor="text1"/>
        </w:rPr>
        <w:t>13</w:t>
      </w:r>
      <w:r w:rsidRPr="0036042E">
        <w:rPr>
          <w:rFonts w:ascii="Times New Roman" w:hAnsi="Times New Roman" w:hint="eastAsia"/>
          <w:color w:val="000000" w:themeColor="text1"/>
        </w:rPr>
        <w:t>期『道路交通秩序與交通安全改進方案』執行宣導衛教」</w:t>
      </w:r>
      <w:r w:rsidR="009F5447" w:rsidRPr="0036042E">
        <w:rPr>
          <w:rFonts w:ascii="Times New Roman" w:hAnsi="Times New Roman" w:hint="eastAsia"/>
          <w:color w:val="000000" w:themeColor="text1"/>
        </w:rPr>
        <w:t>，</w:t>
      </w:r>
      <w:r w:rsidRPr="0036042E">
        <w:rPr>
          <w:rFonts w:ascii="Times New Roman" w:hAnsi="Times New Roman" w:hint="eastAsia"/>
          <w:color w:val="000000" w:themeColor="text1"/>
        </w:rPr>
        <w:t>顯見我國衛生主管機關對於交通事故傷害預防概念實未與世界公共衛生趨勢接軌。另查該部國</w:t>
      </w:r>
      <w:r w:rsidR="002419E1" w:rsidRPr="0036042E">
        <w:rPr>
          <w:rFonts w:ascii="Times New Roman" w:hAnsi="Times New Roman" w:hint="eastAsia"/>
          <w:color w:val="000000" w:themeColor="text1"/>
        </w:rPr>
        <w:t>民</w:t>
      </w:r>
      <w:proofErr w:type="gramStart"/>
      <w:r w:rsidRPr="0036042E">
        <w:rPr>
          <w:rFonts w:ascii="Times New Roman" w:hAnsi="Times New Roman" w:hint="eastAsia"/>
          <w:color w:val="000000" w:themeColor="text1"/>
        </w:rPr>
        <w:t>健</w:t>
      </w:r>
      <w:r w:rsidR="002419E1" w:rsidRPr="0036042E">
        <w:rPr>
          <w:rFonts w:ascii="Times New Roman" w:hAnsi="Times New Roman" w:hint="eastAsia"/>
          <w:color w:val="000000" w:themeColor="text1"/>
        </w:rPr>
        <w:t>康</w:t>
      </w:r>
      <w:r w:rsidRPr="0036042E">
        <w:rPr>
          <w:rFonts w:ascii="Times New Roman" w:hAnsi="Times New Roman" w:hint="eastAsia"/>
          <w:color w:val="000000" w:themeColor="text1"/>
        </w:rPr>
        <w:t>署依兒少權</w:t>
      </w:r>
      <w:proofErr w:type="gramEnd"/>
      <w:r w:rsidRPr="0036042E">
        <w:rPr>
          <w:rFonts w:ascii="Times New Roman" w:hAnsi="Times New Roman" w:hint="eastAsia"/>
          <w:color w:val="000000" w:themeColor="text1"/>
        </w:rPr>
        <w:t>法第</w:t>
      </w:r>
      <w:r w:rsidRPr="0036042E">
        <w:rPr>
          <w:rFonts w:ascii="Times New Roman" w:hAnsi="Times New Roman" w:hint="eastAsia"/>
          <w:color w:val="000000" w:themeColor="text1"/>
        </w:rPr>
        <w:t>13</w:t>
      </w:r>
      <w:r w:rsidRPr="0036042E">
        <w:rPr>
          <w:rFonts w:ascii="Times New Roman" w:hAnsi="Times New Roman" w:hint="eastAsia"/>
          <w:color w:val="000000" w:themeColor="text1"/>
        </w:rPr>
        <w:t>條推動之兒童死亡原因回溯分析係針對</w:t>
      </w:r>
      <w:r w:rsidRPr="0036042E">
        <w:rPr>
          <w:rFonts w:ascii="Times New Roman" w:hAnsi="Times New Roman" w:hint="eastAsia"/>
          <w:color w:val="000000" w:themeColor="text1"/>
        </w:rPr>
        <w:t>6</w:t>
      </w:r>
      <w:r w:rsidRPr="0036042E">
        <w:rPr>
          <w:rFonts w:ascii="Times New Roman" w:hAnsi="Times New Roman" w:hint="eastAsia"/>
          <w:color w:val="000000" w:themeColor="text1"/>
        </w:rPr>
        <w:t>歲以下死亡個案，</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年由臺東縣開始輔導推動，至</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11</w:t>
      </w:r>
      <w:r w:rsidRPr="0036042E">
        <w:rPr>
          <w:rFonts w:ascii="Times New Roman" w:hAnsi="Times New Roman" w:hint="eastAsia"/>
          <w:color w:val="000000" w:themeColor="text1"/>
        </w:rPr>
        <w:t>月底回溯約</w:t>
      </w:r>
      <w:r w:rsidRPr="0036042E">
        <w:rPr>
          <w:rFonts w:ascii="Times New Roman" w:hAnsi="Times New Roman" w:hint="eastAsia"/>
          <w:color w:val="000000" w:themeColor="text1"/>
        </w:rPr>
        <w:t>38</w:t>
      </w:r>
      <w:r w:rsidRPr="0036042E">
        <w:rPr>
          <w:rFonts w:ascii="Times New Roman" w:hAnsi="Times New Roman" w:hint="eastAsia"/>
          <w:color w:val="000000" w:themeColor="text1"/>
        </w:rPr>
        <w:t>名個案，其中僅</w:t>
      </w:r>
      <w:r w:rsidRPr="0036042E">
        <w:rPr>
          <w:rFonts w:ascii="Times New Roman" w:hAnsi="Times New Roman" w:hint="eastAsia"/>
          <w:color w:val="000000" w:themeColor="text1"/>
        </w:rPr>
        <w:t>2</w:t>
      </w:r>
      <w:r w:rsidRPr="0036042E">
        <w:rPr>
          <w:rFonts w:ascii="Times New Roman" w:hAnsi="Times New Roman" w:hint="eastAsia"/>
          <w:color w:val="000000" w:themeColor="text1"/>
        </w:rPr>
        <w:t>案挑選交通事故死因案例</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詳表</w:t>
      </w:r>
      <w:r w:rsidR="00BB6424" w:rsidRPr="0036042E">
        <w:rPr>
          <w:rFonts w:ascii="Times New Roman" w:hAnsi="Times New Roman" w:hint="eastAsia"/>
          <w:color w:val="000000" w:themeColor="text1"/>
        </w:rPr>
        <w:t>1</w:t>
      </w:r>
      <w:r w:rsidR="00BB6424" w:rsidRPr="0036042E">
        <w:rPr>
          <w:rFonts w:ascii="Times New Roman" w:hAnsi="Times New Roman"/>
          <w:color w:val="000000" w:themeColor="text1"/>
        </w:rPr>
        <w:t>8</w:t>
      </w:r>
      <w:r w:rsidR="002110A6" w:rsidRPr="0036042E">
        <w:rPr>
          <w:rFonts w:ascii="Times New Roman" w:hAnsi="Times New Roman" w:hint="eastAsia"/>
          <w:color w:val="000000" w:themeColor="text1"/>
        </w:rPr>
        <w:t>）</w:t>
      </w:r>
      <w:r w:rsidRPr="0036042E">
        <w:rPr>
          <w:rFonts w:ascii="Times New Roman" w:hAnsi="Times New Roman" w:hint="eastAsia"/>
          <w:color w:val="000000" w:themeColor="text1"/>
        </w:rPr>
        <w:t>，據該署提供案例可以發現，經分析死亡事故可預防性為中及高，實與世界衛生組織所提道路交通傷害是可預測及可預防的事故概念相合，惟現行針對交通事故之案例累積、死亡原因回溯後之結果公布、改善建議、政策倡議都尚待落實，並有待衛福部積極以公共衛生角度介入交通傷害事故之監測預防。</w:t>
      </w:r>
    </w:p>
    <w:p w:rsidR="000D5E74" w:rsidRPr="0036042E" w:rsidRDefault="00A22D2D" w:rsidP="00EA64F2">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18</w:t>
      </w:r>
      <w:r w:rsidR="00EA64F2" w:rsidRPr="0036042E">
        <w:rPr>
          <w:rFonts w:ascii="Times New Roman" w:hAnsi="Times New Roman"/>
          <w:color w:val="000000" w:themeColor="text1"/>
          <w:sz w:val="28"/>
          <w:szCs w:val="28"/>
        </w:rPr>
        <w:t xml:space="preserve"> </w:t>
      </w:r>
      <w:r w:rsidRPr="0036042E">
        <w:rPr>
          <w:rFonts w:ascii="Times New Roman" w:hAnsi="Times New Roman" w:hint="eastAsia"/>
          <w:color w:val="000000" w:themeColor="text1"/>
          <w:sz w:val="28"/>
          <w:szCs w:val="28"/>
        </w:rPr>
        <w:t>交通事故相關死亡原因回溯分析資料摘要</w:t>
      </w:r>
    </w:p>
    <w:tbl>
      <w:tblPr>
        <w:tblStyle w:val="af6"/>
        <w:tblW w:w="9463" w:type="dxa"/>
        <w:tblInd w:w="-341" w:type="dxa"/>
        <w:tblLook w:val="04A0" w:firstRow="1" w:lastRow="0" w:firstColumn="1" w:lastColumn="0" w:noHBand="0" w:noVBand="1"/>
      </w:tblPr>
      <w:tblGrid>
        <w:gridCol w:w="1288"/>
        <w:gridCol w:w="1033"/>
        <w:gridCol w:w="1263"/>
        <w:gridCol w:w="4605"/>
        <w:gridCol w:w="1274"/>
      </w:tblGrid>
      <w:tr w:rsidR="0036042E" w:rsidRPr="0036042E" w:rsidTr="00DC22A0">
        <w:trPr>
          <w:tblHeader/>
        </w:trPr>
        <w:tc>
          <w:tcPr>
            <w:tcW w:w="128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22D2D" w:rsidRPr="0036042E" w:rsidRDefault="00A22D2D" w:rsidP="00FA02B7">
            <w:pPr>
              <w:adjustRightInd w:val="0"/>
              <w:snapToGrid w:val="0"/>
              <w:jc w:val="center"/>
              <w:rPr>
                <w:rFonts w:ascii="Times New Roman"/>
                <w:color w:val="000000" w:themeColor="text1"/>
                <w:sz w:val="24"/>
                <w:szCs w:val="28"/>
              </w:rPr>
            </w:pPr>
            <w:r w:rsidRPr="0036042E">
              <w:rPr>
                <w:rFonts w:ascii="Times New Roman"/>
                <w:color w:val="000000" w:themeColor="text1"/>
                <w:kern w:val="0"/>
                <w:sz w:val="24"/>
                <w:szCs w:val="28"/>
              </w:rPr>
              <w:t>死亡年度</w:t>
            </w:r>
          </w:p>
        </w:tc>
        <w:tc>
          <w:tcPr>
            <w:tcW w:w="103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22D2D" w:rsidRPr="0036042E" w:rsidRDefault="00A22D2D" w:rsidP="00FA02B7">
            <w:pPr>
              <w:adjustRightInd w:val="0"/>
              <w:snapToGrid w:val="0"/>
              <w:jc w:val="center"/>
              <w:rPr>
                <w:rFonts w:ascii="Times New Roman"/>
                <w:color w:val="000000" w:themeColor="text1"/>
                <w:sz w:val="24"/>
                <w:szCs w:val="28"/>
              </w:rPr>
            </w:pPr>
            <w:r w:rsidRPr="0036042E">
              <w:rPr>
                <w:rFonts w:ascii="Times New Roman"/>
                <w:color w:val="000000" w:themeColor="text1"/>
                <w:sz w:val="24"/>
                <w:szCs w:val="28"/>
              </w:rPr>
              <w:t>縣市</w:t>
            </w:r>
          </w:p>
        </w:tc>
        <w:tc>
          <w:tcPr>
            <w:tcW w:w="126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22D2D" w:rsidRPr="0036042E" w:rsidRDefault="00A22D2D" w:rsidP="00FA02B7">
            <w:pPr>
              <w:adjustRightInd w:val="0"/>
              <w:snapToGrid w:val="0"/>
              <w:jc w:val="center"/>
              <w:rPr>
                <w:rFonts w:ascii="Times New Roman"/>
                <w:color w:val="000000" w:themeColor="text1"/>
                <w:sz w:val="24"/>
                <w:szCs w:val="28"/>
              </w:rPr>
            </w:pPr>
            <w:r w:rsidRPr="0036042E">
              <w:rPr>
                <w:rFonts w:ascii="Times New Roman"/>
                <w:color w:val="000000" w:themeColor="text1"/>
                <w:sz w:val="24"/>
                <w:szCs w:val="28"/>
              </w:rPr>
              <w:t>死亡年齡</w:t>
            </w:r>
          </w:p>
        </w:tc>
        <w:tc>
          <w:tcPr>
            <w:tcW w:w="46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22D2D" w:rsidRPr="0036042E" w:rsidRDefault="00A22D2D" w:rsidP="00FA02B7">
            <w:pPr>
              <w:adjustRightInd w:val="0"/>
              <w:snapToGrid w:val="0"/>
              <w:jc w:val="center"/>
              <w:rPr>
                <w:rFonts w:ascii="Times New Roman"/>
                <w:color w:val="000000" w:themeColor="text1"/>
                <w:sz w:val="24"/>
                <w:szCs w:val="28"/>
              </w:rPr>
            </w:pPr>
            <w:r w:rsidRPr="0036042E">
              <w:rPr>
                <w:rFonts w:ascii="Times New Roman"/>
                <w:color w:val="000000" w:themeColor="text1"/>
                <w:sz w:val="24"/>
                <w:szCs w:val="28"/>
              </w:rPr>
              <w:t>死亡發生相關情境摘要</w:t>
            </w:r>
          </w:p>
        </w:tc>
        <w:tc>
          <w:tcPr>
            <w:tcW w:w="127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22D2D" w:rsidRPr="0036042E" w:rsidRDefault="00A22D2D" w:rsidP="00FA02B7">
            <w:pPr>
              <w:adjustRightInd w:val="0"/>
              <w:snapToGrid w:val="0"/>
              <w:jc w:val="center"/>
              <w:rPr>
                <w:rFonts w:ascii="Times New Roman"/>
                <w:color w:val="000000" w:themeColor="text1"/>
                <w:sz w:val="24"/>
                <w:szCs w:val="28"/>
              </w:rPr>
            </w:pPr>
            <w:r w:rsidRPr="0036042E">
              <w:rPr>
                <w:rFonts w:ascii="Times New Roman"/>
                <w:color w:val="000000" w:themeColor="text1"/>
                <w:kern w:val="0"/>
                <w:sz w:val="24"/>
                <w:szCs w:val="28"/>
              </w:rPr>
              <w:t>可預防性</w:t>
            </w:r>
          </w:p>
        </w:tc>
      </w:tr>
      <w:tr w:rsidR="0036042E" w:rsidRPr="0036042E" w:rsidTr="00DC22A0">
        <w:tc>
          <w:tcPr>
            <w:tcW w:w="1288" w:type="dxa"/>
            <w:tcBorders>
              <w:top w:val="single" w:sz="4" w:space="0" w:color="auto"/>
              <w:left w:val="single" w:sz="4" w:space="0" w:color="auto"/>
              <w:bottom w:val="single" w:sz="4" w:space="0" w:color="auto"/>
              <w:right w:val="single" w:sz="4" w:space="0" w:color="auto"/>
            </w:tcBorders>
            <w:vAlign w:val="center"/>
            <w:hideMark/>
          </w:tcPr>
          <w:p w:rsidR="00A22D2D" w:rsidRPr="0036042E" w:rsidRDefault="00A22D2D" w:rsidP="00DC22A0">
            <w:pPr>
              <w:adjustRightInd w:val="0"/>
              <w:snapToGrid w:val="0"/>
              <w:jc w:val="center"/>
              <w:rPr>
                <w:rFonts w:ascii="Times New Roman"/>
                <w:color w:val="000000" w:themeColor="text1"/>
                <w:kern w:val="0"/>
                <w:sz w:val="24"/>
                <w:szCs w:val="28"/>
              </w:rPr>
            </w:pPr>
            <w:r w:rsidRPr="0036042E">
              <w:rPr>
                <w:rFonts w:ascii="Times New Roman"/>
                <w:color w:val="000000" w:themeColor="text1"/>
                <w:kern w:val="0"/>
                <w:sz w:val="24"/>
                <w:szCs w:val="28"/>
              </w:rPr>
              <w:t>109</w:t>
            </w:r>
          </w:p>
        </w:tc>
        <w:tc>
          <w:tcPr>
            <w:tcW w:w="1033" w:type="dxa"/>
            <w:tcBorders>
              <w:top w:val="single" w:sz="4" w:space="0" w:color="auto"/>
              <w:left w:val="single" w:sz="4" w:space="0" w:color="auto"/>
              <w:bottom w:val="single" w:sz="4" w:space="0" w:color="auto"/>
              <w:right w:val="single" w:sz="4" w:space="0" w:color="auto"/>
            </w:tcBorders>
            <w:vAlign w:val="center"/>
            <w:hideMark/>
          </w:tcPr>
          <w:p w:rsidR="00A22D2D" w:rsidRPr="0036042E" w:rsidRDefault="00A22D2D" w:rsidP="00DC22A0">
            <w:pPr>
              <w:widowControl/>
              <w:adjustRightInd w:val="0"/>
              <w:snapToGrid w:val="0"/>
              <w:jc w:val="center"/>
              <w:rPr>
                <w:rFonts w:ascii="Times New Roman"/>
                <w:color w:val="000000" w:themeColor="text1"/>
                <w:kern w:val="0"/>
                <w:sz w:val="24"/>
                <w:szCs w:val="28"/>
              </w:rPr>
            </w:pPr>
            <w:proofErr w:type="gramStart"/>
            <w:r w:rsidRPr="0036042E">
              <w:rPr>
                <w:rFonts w:ascii="Times New Roman"/>
                <w:color w:val="000000" w:themeColor="text1"/>
                <w:kern w:val="0"/>
                <w:sz w:val="24"/>
                <w:szCs w:val="28"/>
              </w:rPr>
              <w:t>臺</w:t>
            </w:r>
            <w:proofErr w:type="gramEnd"/>
            <w:r w:rsidRPr="0036042E">
              <w:rPr>
                <w:rFonts w:ascii="Times New Roman"/>
                <w:color w:val="000000" w:themeColor="text1"/>
                <w:kern w:val="0"/>
                <w:sz w:val="24"/>
                <w:szCs w:val="28"/>
              </w:rPr>
              <w:t>東縣</w:t>
            </w:r>
          </w:p>
        </w:tc>
        <w:tc>
          <w:tcPr>
            <w:tcW w:w="1263" w:type="dxa"/>
            <w:tcBorders>
              <w:top w:val="single" w:sz="4" w:space="0" w:color="auto"/>
              <w:left w:val="single" w:sz="4" w:space="0" w:color="auto"/>
              <w:bottom w:val="single" w:sz="4" w:space="0" w:color="auto"/>
              <w:right w:val="single" w:sz="4" w:space="0" w:color="auto"/>
            </w:tcBorders>
            <w:vAlign w:val="center"/>
            <w:hideMark/>
          </w:tcPr>
          <w:p w:rsidR="00A22D2D" w:rsidRPr="0036042E" w:rsidRDefault="00A22D2D" w:rsidP="00DC22A0">
            <w:pPr>
              <w:widowControl/>
              <w:adjustRightInd w:val="0"/>
              <w:snapToGrid w:val="0"/>
              <w:jc w:val="center"/>
              <w:rPr>
                <w:rFonts w:ascii="Times New Roman"/>
                <w:color w:val="000000" w:themeColor="text1"/>
                <w:kern w:val="0"/>
                <w:sz w:val="24"/>
                <w:szCs w:val="28"/>
              </w:rPr>
            </w:pPr>
            <w:r w:rsidRPr="0036042E">
              <w:rPr>
                <w:rFonts w:ascii="Times New Roman"/>
                <w:color w:val="000000" w:themeColor="text1"/>
                <w:kern w:val="0"/>
                <w:sz w:val="24"/>
                <w:szCs w:val="28"/>
              </w:rPr>
              <w:t>5</w:t>
            </w:r>
            <w:r w:rsidRPr="0036042E">
              <w:rPr>
                <w:rFonts w:ascii="Times New Roman"/>
                <w:color w:val="000000" w:themeColor="text1"/>
                <w:kern w:val="0"/>
                <w:sz w:val="24"/>
                <w:szCs w:val="28"/>
              </w:rPr>
              <w:t>歲</w:t>
            </w:r>
          </w:p>
        </w:tc>
        <w:tc>
          <w:tcPr>
            <w:tcW w:w="4605" w:type="dxa"/>
            <w:tcBorders>
              <w:top w:val="single" w:sz="4" w:space="0" w:color="auto"/>
              <w:left w:val="single" w:sz="4" w:space="0" w:color="auto"/>
              <w:bottom w:val="single" w:sz="4" w:space="0" w:color="auto"/>
              <w:right w:val="single" w:sz="4" w:space="0" w:color="auto"/>
            </w:tcBorders>
            <w:hideMark/>
          </w:tcPr>
          <w:p w:rsidR="00A22D2D" w:rsidRPr="0036042E" w:rsidRDefault="00A22D2D" w:rsidP="002161DB">
            <w:pPr>
              <w:widowControl/>
              <w:adjustRightInd w:val="0"/>
              <w:snapToGrid w:val="0"/>
              <w:rPr>
                <w:rFonts w:ascii="Times New Roman"/>
                <w:color w:val="000000" w:themeColor="text1"/>
                <w:kern w:val="0"/>
                <w:sz w:val="24"/>
                <w:szCs w:val="28"/>
              </w:rPr>
            </w:pPr>
            <w:r w:rsidRPr="0036042E">
              <w:rPr>
                <w:rFonts w:ascii="Times New Roman"/>
                <w:color w:val="000000" w:themeColor="text1"/>
                <w:kern w:val="0"/>
                <w:sz w:val="24"/>
                <w:szCs w:val="28"/>
              </w:rPr>
              <w:t>個案與案父母出遊時，</w:t>
            </w:r>
            <w:proofErr w:type="gramStart"/>
            <w:r w:rsidRPr="0036042E">
              <w:rPr>
                <w:rFonts w:ascii="Times New Roman"/>
                <w:color w:val="000000" w:themeColor="text1"/>
                <w:kern w:val="0"/>
                <w:sz w:val="24"/>
                <w:szCs w:val="28"/>
              </w:rPr>
              <w:t>遭酒駕汽車</w:t>
            </w:r>
            <w:proofErr w:type="gramEnd"/>
            <w:r w:rsidRPr="0036042E">
              <w:rPr>
                <w:rFonts w:ascii="Times New Roman"/>
                <w:color w:val="000000" w:themeColor="text1"/>
                <w:kern w:val="0"/>
                <w:sz w:val="24"/>
                <w:szCs w:val="28"/>
              </w:rPr>
              <w:t>碰撞。當時</w:t>
            </w:r>
            <w:proofErr w:type="gramStart"/>
            <w:r w:rsidRPr="0036042E">
              <w:rPr>
                <w:rFonts w:ascii="Times New Roman"/>
                <w:color w:val="000000" w:themeColor="text1"/>
                <w:kern w:val="0"/>
                <w:sz w:val="24"/>
                <w:szCs w:val="28"/>
              </w:rPr>
              <w:t>由案父駕駛</w:t>
            </w:r>
            <w:proofErr w:type="gramEnd"/>
            <w:r w:rsidRPr="0036042E">
              <w:rPr>
                <w:rFonts w:ascii="Times New Roman"/>
                <w:color w:val="000000" w:themeColor="text1"/>
                <w:kern w:val="0"/>
                <w:sz w:val="24"/>
                <w:szCs w:val="28"/>
              </w:rPr>
              <w:t>汽車，</w:t>
            </w:r>
            <w:proofErr w:type="gramStart"/>
            <w:r w:rsidRPr="0036042E">
              <w:rPr>
                <w:rFonts w:ascii="Times New Roman"/>
                <w:color w:val="000000" w:themeColor="text1"/>
                <w:kern w:val="0"/>
                <w:sz w:val="24"/>
                <w:szCs w:val="28"/>
              </w:rPr>
              <w:t>案母</w:t>
            </w:r>
            <w:proofErr w:type="gramEnd"/>
            <w:r w:rsidRPr="0036042E">
              <w:rPr>
                <w:rFonts w:ascii="Times New Roman"/>
                <w:color w:val="000000" w:themeColor="text1"/>
                <w:kern w:val="0"/>
                <w:sz w:val="24"/>
                <w:szCs w:val="28"/>
              </w:rPr>
              <w:t>抱著個案於副駕駛座。個案家庭環境小康，互動狀況佳。</w:t>
            </w:r>
          </w:p>
        </w:tc>
        <w:tc>
          <w:tcPr>
            <w:tcW w:w="1274" w:type="dxa"/>
            <w:tcBorders>
              <w:top w:val="single" w:sz="4" w:space="0" w:color="auto"/>
              <w:left w:val="single" w:sz="4" w:space="0" w:color="auto"/>
              <w:bottom w:val="single" w:sz="4" w:space="0" w:color="auto"/>
              <w:right w:val="single" w:sz="4" w:space="0" w:color="auto"/>
            </w:tcBorders>
            <w:vAlign w:val="center"/>
            <w:hideMark/>
          </w:tcPr>
          <w:p w:rsidR="00A22D2D" w:rsidRPr="0036042E" w:rsidRDefault="00A22D2D" w:rsidP="00DC22A0">
            <w:pPr>
              <w:adjustRightInd w:val="0"/>
              <w:snapToGrid w:val="0"/>
              <w:jc w:val="center"/>
              <w:rPr>
                <w:rFonts w:ascii="Times New Roman"/>
                <w:color w:val="000000" w:themeColor="text1"/>
                <w:kern w:val="0"/>
                <w:sz w:val="24"/>
                <w:szCs w:val="28"/>
              </w:rPr>
            </w:pPr>
            <w:r w:rsidRPr="0036042E">
              <w:rPr>
                <w:rFonts w:ascii="Times New Roman"/>
                <w:color w:val="000000" w:themeColor="text1"/>
                <w:kern w:val="0"/>
                <w:sz w:val="24"/>
                <w:szCs w:val="28"/>
              </w:rPr>
              <w:t>中</w:t>
            </w:r>
          </w:p>
        </w:tc>
      </w:tr>
      <w:tr w:rsidR="0036042E" w:rsidRPr="0036042E" w:rsidTr="00DC22A0">
        <w:tc>
          <w:tcPr>
            <w:tcW w:w="1288" w:type="dxa"/>
            <w:tcBorders>
              <w:top w:val="single" w:sz="4" w:space="0" w:color="auto"/>
              <w:left w:val="single" w:sz="4" w:space="0" w:color="auto"/>
              <w:bottom w:val="single" w:sz="4" w:space="0" w:color="auto"/>
              <w:right w:val="single" w:sz="4" w:space="0" w:color="auto"/>
            </w:tcBorders>
            <w:vAlign w:val="center"/>
            <w:hideMark/>
          </w:tcPr>
          <w:p w:rsidR="00A22D2D" w:rsidRPr="0036042E" w:rsidRDefault="00A22D2D" w:rsidP="00DC22A0">
            <w:pPr>
              <w:adjustRightInd w:val="0"/>
              <w:snapToGrid w:val="0"/>
              <w:jc w:val="center"/>
              <w:rPr>
                <w:rFonts w:ascii="Times New Roman"/>
                <w:color w:val="000000" w:themeColor="text1"/>
                <w:kern w:val="0"/>
                <w:sz w:val="24"/>
                <w:szCs w:val="28"/>
              </w:rPr>
            </w:pPr>
            <w:r w:rsidRPr="0036042E">
              <w:rPr>
                <w:rFonts w:ascii="Times New Roman"/>
                <w:color w:val="000000" w:themeColor="text1"/>
                <w:kern w:val="0"/>
                <w:sz w:val="24"/>
                <w:szCs w:val="28"/>
              </w:rPr>
              <w:t>109</w:t>
            </w:r>
          </w:p>
        </w:tc>
        <w:tc>
          <w:tcPr>
            <w:tcW w:w="1033" w:type="dxa"/>
            <w:tcBorders>
              <w:top w:val="single" w:sz="4" w:space="0" w:color="auto"/>
              <w:left w:val="single" w:sz="4" w:space="0" w:color="auto"/>
              <w:bottom w:val="single" w:sz="4" w:space="0" w:color="auto"/>
              <w:right w:val="single" w:sz="4" w:space="0" w:color="auto"/>
            </w:tcBorders>
            <w:vAlign w:val="center"/>
            <w:hideMark/>
          </w:tcPr>
          <w:p w:rsidR="00A22D2D" w:rsidRPr="0036042E" w:rsidRDefault="00A22D2D" w:rsidP="00DC22A0">
            <w:pPr>
              <w:widowControl/>
              <w:adjustRightInd w:val="0"/>
              <w:snapToGrid w:val="0"/>
              <w:jc w:val="center"/>
              <w:rPr>
                <w:rFonts w:ascii="Times New Roman"/>
                <w:color w:val="000000" w:themeColor="text1"/>
                <w:kern w:val="0"/>
                <w:sz w:val="24"/>
                <w:szCs w:val="28"/>
              </w:rPr>
            </w:pPr>
            <w:proofErr w:type="gramStart"/>
            <w:r w:rsidRPr="0036042E">
              <w:rPr>
                <w:rFonts w:ascii="Times New Roman"/>
                <w:color w:val="000000" w:themeColor="text1"/>
                <w:kern w:val="0"/>
                <w:sz w:val="24"/>
                <w:szCs w:val="28"/>
              </w:rPr>
              <w:t>臺</w:t>
            </w:r>
            <w:proofErr w:type="gramEnd"/>
            <w:r w:rsidRPr="0036042E">
              <w:rPr>
                <w:rFonts w:ascii="Times New Roman"/>
                <w:color w:val="000000" w:themeColor="text1"/>
                <w:kern w:val="0"/>
                <w:sz w:val="24"/>
                <w:szCs w:val="28"/>
              </w:rPr>
              <w:t>東縣</w:t>
            </w:r>
          </w:p>
        </w:tc>
        <w:tc>
          <w:tcPr>
            <w:tcW w:w="1263" w:type="dxa"/>
            <w:tcBorders>
              <w:top w:val="single" w:sz="4" w:space="0" w:color="auto"/>
              <w:left w:val="single" w:sz="4" w:space="0" w:color="auto"/>
              <w:bottom w:val="single" w:sz="4" w:space="0" w:color="auto"/>
              <w:right w:val="single" w:sz="4" w:space="0" w:color="auto"/>
            </w:tcBorders>
            <w:vAlign w:val="center"/>
            <w:hideMark/>
          </w:tcPr>
          <w:p w:rsidR="00A22D2D" w:rsidRPr="0036042E" w:rsidRDefault="00A22D2D" w:rsidP="00DC22A0">
            <w:pPr>
              <w:widowControl/>
              <w:adjustRightInd w:val="0"/>
              <w:snapToGrid w:val="0"/>
              <w:jc w:val="center"/>
              <w:rPr>
                <w:rFonts w:ascii="Times New Roman"/>
                <w:color w:val="000000" w:themeColor="text1"/>
                <w:kern w:val="0"/>
                <w:sz w:val="24"/>
                <w:szCs w:val="28"/>
              </w:rPr>
            </w:pPr>
            <w:r w:rsidRPr="0036042E">
              <w:rPr>
                <w:rFonts w:ascii="Times New Roman"/>
                <w:color w:val="000000" w:themeColor="text1"/>
                <w:kern w:val="0"/>
                <w:sz w:val="24"/>
                <w:szCs w:val="28"/>
              </w:rPr>
              <w:t>1</w:t>
            </w:r>
            <w:r w:rsidRPr="0036042E">
              <w:rPr>
                <w:rFonts w:ascii="Times New Roman"/>
                <w:color w:val="000000" w:themeColor="text1"/>
                <w:kern w:val="0"/>
                <w:sz w:val="24"/>
                <w:szCs w:val="28"/>
              </w:rPr>
              <w:t>歲</w:t>
            </w:r>
          </w:p>
        </w:tc>
        <w:tc>
          <w:tcPr>
            <w:tcW w:w="4605" w:type="dxa"/>
            <w:tcBorders>
              <w:top w:val="single" w:sz="4" w:space="0" w:color="auto"/>
              <w:left w:val="single" w:sz="4" w:space="0" w:color="auto"/>
              <w:bottom w:val="single" w:sz="4" w:space="0" w:color="auto"/>
              <w:right w:val="single" w:sz="4" w:space="0" w:color="auto"/>
            </w:tcBorders>
            <w:hideMark/>
          </w:tcPr>
          <w:p w:rsidR="00A22D2D" w:rsidRPr="0036042E" w:rsidRDefault="00A22D2D" w:rsidP="002161DB">
            <w:pPr>
              <w:widowControl/>
              <w:adjustRightInd w:val="0"/>
              <w:snapToGrid w:val="0"/>
              <w:rPr>
                <w:rFonts w:ascii="Times New Roman"/>
                <w:color w:val="000000" w:themeColor="text1"/>
                <w:kern w:val="0"/>
                <w:sz w:val="24"/>
                <w:szCs w:val="28"/>
              </w:rPr>
            </w:pPr>
            <w:r w:rsidRPr="0036042E">
              <w:rPr>
                <w:rFonts w:ascii="Times New Roman"/>
                <w:color w:val="000000" w:themeColor="text1"/>
                <w:kern w:val="0"/>
                <w:sz w:val="24"/>
                <w:szCs w:val="28"/>
              </w:rPr>
              <w:t>個案車禍當天</w:t>
            </w:r>
            <w:proofErr w:type="gramStart"/>
            <w:r w:rsidRPr="0036042E">
              <w:rPr>
                <w:rFonts w:ascii="Times New Roman"/>
                <w:color w:val="000000" w:themeColor="text1"/>
                <w:kern w:val="0"/>
                <w:sz w:val="24"/>
                <w:szCs w:val="28"/>
              </w:rPr>
              <w:t>由案母騎乘</w:t>
            </w:r>
            <w:proofErr w:type="gramEnd"/>
            <w:r w:rsidRPr="0036042E">
              <w:rPr>
                <w:rFonts w:ascii="Times New Roman"/>
                <w:color w:val="000000" w:themeColor="text1"/>
                <w:kern w:val="0"/>
                <w:sz w:val="24"/>
                <w:szCs w:val="28"/>
              </w:rPr>
              <w:t>機車並用</w:t>
            </w:r>
            <w:proofErr w:type="gramStart"/>
            <w:r w:rsidRPr="0036042E">
              <w:rPr>
                <w:rFonts w:ascii="Times New Roman"/>
                <w:color w:val="000000" w:themeColor="text1"/>
                <w:kern w:val="0"/>
                <w:sz w:val="24"/>
                <w:szCs w:val="28"/>
              </w:rPr>
              <w:t>背巾將個</w:t>
            </w:r>
            <w:proofErr w:type="gramEnd"/>
            <w:r w:rsidRPr="0036042E">
              <w:rPr>
                <w:rFonts w:ascii="Times New Roman"/>
                <w:color w:val="000000" w:themeColor="text1"/>
                <w:kern w:val="0"/>
                <w:sz w:val="24"/>
                <w:szCs w:val="28"/>
              </w:rPr>
              <w:t>案背在胸前。</w:t>
            </w:r>
            <w:proofErr w:type="gramStart"/>
            <w:r w:rsidRPr="0036042E">
              <w:rPr>
                <w:rFonts w:ascii="Times New Roman"/>
                <w:color w:val="000000" w:themeColor="text1"/>
                <w:kern w:val="0"/>
                <w:sz w:val="24"/>
                <w:szCs w:val="28"/>
              </w:rPr>
              <w:t>案母與</w:t>
            </w:r>
            <w:proofErr w:type="gramEnd"/>
            <w:r w:rsidRPr="0036042E">
              <w:rPr>
                <w:rFonts w:ascii="Times New Roman"/>
                <w:color w:val="000000" w:themeColor="text1"/>
                <w:kern w:val="0"/>
                <w:sz w:val="24"/>
                <w:szCs w:val="28"/>
              </w:rPr>
              <w:t>路邊停車之靜止大貨車發生碰撞。</w:t>
            </w:r>
            <w:proofErr w:type="gramStart"/>
            <w:r w:rsidRPr="0036042E">
              <w:rPr>
                <w:rFonts w:ascii="Times New Roman"/>
                <w:color w:val="000000" w:themeColor="text1"/>
                <w:kern w:val="0"/>
                <w:sz w:val="24"/>
                <w:szCs w:val="28"/>
              </w:rPr>
              <w:t>案母沒有</w:t>
            </w:r>
            <w:proofErr w:type="gramEnd"/>
            <w:r w:rsidRPr="0036042E">
              <w:rPr>
                <w:rFonts w:ascii="Times New Roman"/>
                <w:color w:val="000000" w:themeColor="text1"/>
                <w:kern w:val="0"/>
                <w:sz w:val="24"/>
                <w:szCs w:val="28"/>
              </w:rPr>
              <w:t>駕照，且沒有戴安全帽，最終母子皆死亡。</w:t>
            </w:r>
          </w:p>
        </w:tc>
        <w:tc>
          <w:tcPr>
            <w:tcW w:w="1274" w:type="dxa"/>
            <w:tcBorders>
              <w:top w:val="single" w:sz="4" w:space="0" w:color="auto"/>
              <w:left w:val="single" w:sz="4" w:space="0" w:color="auto"/>
              <w:bottom w:val="single" w:sz="4" w:space="0" w:color="auto"/>
              <w:right w:val="single" w:sz="4" w:space="0" w:color="auto"/>
            </w:tcBorders>
            <w:vAlign w:val="center"/>
            <w:hideMark/>
          </w:tcPr>
          <w:p w:rsidR="00A22D2D" w:rsidRPr="0036042E" w:rsidRDefault="00A22D2D" w:rsidP="00DC22A0">
            <w:pPr>
              <w:adjustRightInd w:val="0"/>
              <w:snapToGrid w:val="0"/>
              <w:jc w:val="center"/>
              <w:rPr>
                <w:rFonts w:ascii="Times New Roman"/>
                <w:color w:val="000000" w:themeColor="text1"/>
                <w:kern w:val="0"/>
                <w:sz w:val="24"/>
                <w:szCs w:val="28"/>
              </w:rPr>
            </w:pPr>
            <w:r w:rsidRPr="0036042E">
              <w:rPr>
                <w:rFonts w:ascii="Times New Roman"/>
                <w:color w:val="000000" w:themeColor="text1"/>
                <w:kern w:val="0"/>
                <w:sz w:val="24"/>
                <w:szCs w:val="28"/>
              </w:rPr>
              <w:t>高</w:t>
            </w:r>
          </w:p>
        </w:tc>
      </w:tr>
    </w:tbl>
    <w:p w:rsidR="000D5E74" w:rsidRPr="0036042E" w:rsidRDefault="00A22D2D" w:rsidP="00C13334">
      <w:pPr>
        <w:pStyle w:val="4"/>
        <w:numPr>
          <w:ilvl w:val="0"/>
          <w:numId w:val="0"/>
        </w:numPr>
        <w:adjustRightInd w:val="0"/>
        <w:snapToGrid w:val="0"/>
        <w:ind w:left="-322"/>
        <w:rPr>
          <w:rFonts w:ascii="Times New Roman" w:hAnsi="Times New Roman"/>
          <w:color w:val="000000" w:themeColor="text1"/>
          <w:sz w:val="24"/>
          <w:szCs w:val="24"/>
        </w:rPr>
      </w:pPr>
      <w:r w:rsidRPr="0036042E">
        <w:rPr>
          <w:rFonts w:ascii="Times New Roman" w:hAnsi="Times New Roman"/>
          <w:color w:val="000000" w:themeColor="text1"/>
          <w:sz w:val="24"/>
          <w:szCs w:val="24"/>
        </w:rPr>
        <w:t>資料來源：</w:t>
      </w:r>
      <w:r w:rsidR="00D85FFC" w:rsidRPr="0036042E">
        <w:rPr>
          <w:rFonts w:ascii="Times New Roman" w:hAnsi="Times New Roman" w:hint="eastAsia"/>
          <w:color w:val="000000" w:themeColor="text1"/>
          <w:sz w:val="24"/>
          <w:szCs w:val="24"/>
        </w:rPr>
        <w:t>衛福部國民</w:t>
      </w:r>
      <w:proofErr w:type="gramStart"/>
      <w:r w:rsidR="00D85FFC" w:rsidRPr="0036042E">
        <w:rPr>
          <w:rFonts w:ascii="Times New Roman" w:hAnsi="Times New Roman" w:hint="eastAsia"/>
          <w:color w:val="000000" w:themeColor="text1"/>
          <w:sz w:val="24"/>
          <w:szCs w:val="24"/>
        </w:rPr>
        <w:t>健康署</w:t>
      </w:r>
      <w:proofErr w:type="gramEnd"/>
      <w:r w:rsidRPr="0036042E">
        <w:rPr>
          <w:rFonts w:ascii="Times New Roman" w:hAnsi="Times New Roman"/>
          <w:color w:val="000000" w:themeColor="text1"/>
          <w:sz w:val="24"/>
          <w:szCs w:val="24"/>
        </w:rPr>
        <w:t>提供。</w:t>
      </w:r>
    </w:p>
    <w:p w:rsidR="00895584" w:rsidRPr="0036042E" w:rsidRDefault="00895584" w:rsidP="00E955E6">
      <w:pPr>
        <w:pStyle w:val="3"/>
        <w:spacing w:beforeLines="25" w:before="114"/>
        <w:ind w:left="1360" w:hanging="680"/>
        <w:rPr>
          <w:rFonts w:ascii="Times New Roman" w:hAnsi="Times New Roman"/>
          <w:color w:val="000000" w:themeColor="text1"/>
        </w:rPr>
      </w:pPr>
      <w:r w:rsidRPr="0036042E">
        <w:rPr>
          <w:rFonts w:ascii="Times New Roman" w:hAnsi="Times New Roman" w:hint="eastAsia"/>
          <w:color w:val="000000" w:themeColor="text1"/>
        </w:rPr>
        <w:t>另</w:t>
      </w:r>
      <w:proofErr w:type="gramStart"/>
      <w:r w:rsidRPr="0036042E">
        <w:rPr>
          <w:rFonts w:ascii="Times New Roman" w:hAnsi="Times New Roman" w:hint="eastAsia"/>
          <w:color w:val="000000" w:themeColor="text1"/>
        </w:rPr>
        <w:t>查兒少權</w:t>
      </w:r>
      <w:proofErr w:type="gramEnd"/>
      <w:r w:rsidRPr="0036042E">
        <w:rPr>
          <w:rFonts w:ascii="Times New Roman" w:hAnsi="Times New Roman" w:hint="eastAsia"/>
          <w:color w:val="000000" w:themeColor="text1"/>
        </w:rPr>
        <w:t>法第</w:t>
      </w:r>
      <w:r w:rsidRPr="0036042E">
        <w:rPr>
          <w:rFonts w:ascii="Times New Roman" w:hAnsi="Times New Roman" w:hint="eastAsia"/>
          <w:color w:val="000000" w:themeColor="text1"/>
        </w:rPr>
        <w:t>7</w:t>
      </w:r>
      <w:r w:rsidRPr="0036042E">
        <w:rPr>
          <w:rFonts w:ascii="Times New Roman" w:hAnsi="Times New Roman" w:hint="eastAsia"/>
          <w:color w:val="000000" w:themeColor="text1"/>
        </w:rPr>
        <w:t>條雖明</w:t>
      </w:r>
      <w:r w:rsidR="002E713A" w:rsidRPr="0036042E">
        <w:rPr>
          <w:rFonts w:ascii="Times New Roman" w:hAnsi="Times New Roman" w:hint="eastAsia"/>
          <w:color w:val="000000" w:themeColor="text1"/>
        </w:rPr>
        <w:t>定</w:t>
      </w:r>
      <w:r w:rsidRPr="0036042E">
        <w:rPr>
          <w:rFonts w:ascii="Times New Roman" w:hAnsi="Times New Roman" w:hint="eastAsia"/>
          <w:color w:val="000000" w:themeColor="text1"/>
        </w:rPr>
        <w:t>各</w:t>
      </w:r>
      <w:proofErr w:type="gramStart"/>
      <w:r w:rsidRPr="0036042E">
        <w:rPr>
          <w:rFonts w:ascii="Times New Roman" w:hAnsi="Times New Roman" w:hint="eastAsia"/>
          <w:color w:val="000000" w:themeColor="text1"/>
        </w:rPr>
        <w:t>主管機關均應辦</w:t>
      </w:r>
      <w:proofErr w:type="gramEnd"/>
      <w:r w:rsidRPr="0036042E">
        <w:rPr>
          <w:rFonts w:ascii="Times New Roman" w:hAnsi="Times New Roman" w:hint="eastAsia"/>
          <w:color w:val="000000" w:themeColor="text1"/>
        </w:rPr>
        <w:t>理防制措施，並</w:t>
      </w:r>
      <w:proofErr w:type="gramStart"/>
      <w:r w:rsidRPr="0036042E">
        <w:rPr>
          <w:rFonts w:ascii="Times New Roman" w:hAnsi="Times New Roman" w:hint="eastAsia"/>
          <w:color w:val="000000" w:themeColor="text1"/>
        </w:rPr>
        <w:t>於兒少</w:t>
      </w:r>
      <w:proofErr w:type="gramEnd"/>
      <w:r w:rsidRPr="0036042E">
        <w:rPr>
          <w:rFonts w:ascii="Times New Roman" w:hAnsi="Times New Roman" w:hint="eastAsia"/>
          <w:color w:val="000000" w:themeColor="text1"/>
        </w:rPr>
        <w:t>權法第</w:t>
      </w:r>
      <w:r w:rsidRPr="0036042E">
        <w:rPr>
          <w:rFonts w:ascii="Times New Roman" w:hAnsi="Times New Roman" w:hint="eastAsia"/>
          <w:color w:val="000000" w:themeColor="text1"/>
        </w:rPr>
        <w:t>28</w:t>
      </w:r>
      <w:r w:rsidRPr="0036042E">
        <w:rPr>
          <w:rFonts w:ascii="Times New Roman" w:hAnsi="Times New Roman" w:hint="eastAsia"/>
          <w:color w:val="000000" w:themeColor="text1"/>
        </w:rPr>
        <w:t>條範訂</w:t>
      </w:r>
      <w:proofErr w:type="gramStart"/>
      <w:r w:rsidRPr="0036042E">
        <w:rPr>
          <w:rFonts w:ascii="Times New Roman" w:hAnsi="Times New Roman" w:hint="eastAsia"/>
          <w:color w:val="000000" w:themeColor="text1"/>
        </w:rPr>
        <w:t>由衛福</w:t>
      </w:r>
      <w:proofErr w:type="gramEnd"/>
      <w:r w:rsidRPr="0036042E">
        <w:rPr>
          <w:rFonts w:ascii="Times New Roman" w:hAnsi="Times New Roman" w:hint="eastAsia"/>
          <w:color w:val="000000" w:themeColor="text1"/>
        </w:rPr>
        <w:t>部定期召開兒童及少年事故傷害防制協調會議，惟第</w:t>
      </w:r>
      <w:r w:rsidRPr="0036042E">
        <w:rPr>
          <w:rFonts w:ascii="Times New Roman" w:hAnsi="Times New Roman" w:hint="eastAsia"/>
          <w:color w:val="000000" w:themeColor="text1"/>
        </w:rPr>
        <w:t>28</w:t>
      </w:r>
      <w:r w:rsidRPr="0036042E">
        <w:rPr>
          <w:rFonts w:ascii="Times New Roman" w:hAnsi="Times New Roman" w:hint="eastAsia"/>
          <w:color w:val="000000" w:themeColor="text1"/>
        </w:rPr>
        <w:t>條所示之協調、研究、審議、諮詢、督導、考核等功能，實難落實於半年召開</w:t>
      </w:r>
      <w:r w:rsidR="00EE7DCC" w:rsidRPr="0036042E">
        <w:rPr>
          <w:rFonts w:ascii="Times New Roman" w:hAnsi="Times New Roman" w:hint="eastAsia"/>
          <w:color w:val="000000" w:themeColor="text1"/>
        </w:rPr>
        <w:t>1</w:t>
      </w:r>
      <w:r w:rsidRPr="0036042E">
        <w:rPr>
          <w:rFonts w:ascii="Times New Roman" w:hAnsi="Times New Roman" w:hint="eastAsia"/>
          <w:color w:val="000000" w:themeColor="text1"/>
        </w:rPr>
        <w:t>次之定期會議，本院諮詢專家指出「會議常耗費時間釐清機關權責、各機關代表</w:t>
      </w:r>
      <w:r w:rsidRPr="0036042E">
        <w:rPr>
          <w:rFonts w:ascii="Times New Roman" w:hAnsi="Times New Roman" w:hint="eastAsia"/>
          <w:color w:val="000000" w:themeColor="text1"/>
        </w:rPr>
        <w:lastRenderedPageBreak/>
        <w:t>難以當下針對提案回應，致討論缺乏效率，實際以會議形式處理事故傷害問題效能不彰」</w:t>
      </w:r>
      <w:r w:rsidR="00BE78A6" w:rsidRPr="0036042E">
        <w:rPr>
          <w:rFonts w:ascii="Times New Roman" w:hAnsi="Times New Roman" w:hint="eastAsia"/>
          <w:color w:val="000000" w:themeColor="text1"/>
        </w:rPr>
        <w:t>，</w:t>
      </w:r>
      <w:proofErr w:type="gramStart"/>
      <w:r w:rsidRPr="0036042E">
        <w:rPr>
          <w:rFonts w:ascii="Times New Roman" w:hAnsi="Times New Roman" w:hint="eastAsia"/>
          <w:color w:val="000000" w:themeColor="text1"/>
        </w:rPr>
        <w:t>參據歷</w:t>
      </w:r>
      <w:proofErr w:type="gramEnd"/>
      <w:r w:rsidRPr="0036042E">
        <w:rPr>
          <w:rFonts w:ascii="Times New Roman" w:hAnsi="Times New Roman" w:hint="eastAsia"/>
          <w:color w:val="000000" w:themeColor="text1"/>
        </w:rPr>
        <w:t>次兒童及少年事故傷害防制協調會議內容，雖針對兒少交通事故議題確有討論及追蹤，惟與法定之協調、研究、審議、諮詢、督導、考核等功能甚有差距。</w:t>
      </w:r>
    </w:p>
    <w:p w:rsidR="00895584" w:rsidRPr="0036042E" w:rsidRDefault="00895584" w:rsidP="006F7CFB">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監察院國家人權委員會就</w:t>
      </w:r>
      <w:r w:rsidRPr="0036042E">
        <w:rPr>
          <w:rFonts w:ascii="Times New Roman" w:hAnsi="Times New Roman" w:hint="eastAsia"/>
          <w:color w:val="000000" w:themeColor="text1"/>
        </w:rPr>
        <w:t>CRC</w:t>
      </w:r>
      <w:r w:rsidRPr="0036042E">
        <w:rPr>
          <w:rFonts w:ascii="Times New Roman" w:hAnsi="Times New Roman" w:hint="eastAsia"/>
          <w:color w:val="000000" w:themeColor="text1"/>
        </w:rPr>
        <w:t>第二次國家報告提出之獨立評估意見中，針對兒少事故</w:t>
      </w:r>
      <w:proofErr w:type="gramStart"/>
      <w:r w:rsidRPr="0036042E">
        <w:rPr>
          <w:rFonts w:ascii="Times New Roman" w:hAnsi="Times New Roman" w:hint="eastAsia"/>
          <w:color w:val="000000" w:themeColor="text1"/>
        </w:rPr>
        <w:t>傷害點次提出</w:t>
      </w:r>
      <w:proofErr w:type="gramEnd"/>
      <w:r w:rsidRPr="0036042E">
        <w:rPr>
          <w:rFonts w:ascii="Times New Roman" w:hAnsi="Times New Roman" w:hint="eastAsia"/>
          <w:color w:val="000000" w:themeColor="text1"/>
        </w:rPr>
        <w:t>如下評估意見</w:t>
      </w:r>
      <w:r w:rsidR="0047057D" w:rsidRPr="0036042E">
        <w:rPr>
          <w:rFonts w:ascii="Times New Roman" w:hAnsi="Times New Roman" w:hint="eastAsia"/>
          <w:color w:val="000000" w:themeColor="text1"/>
        </w:rPr>
        <w:t>：</w:t>
      </w:r>
      <w:r w:rsidRPr="0036042E">
        <w:rPr>
          <w:rFonts w:ascii="Times New Roman" w:hAnsi="Times New Roman" w:hint="eastAsia"/>
          <w:color w:val="000000" w:themeColor="text1"/>
        </w:rPr>
        <w:t>1.</w:t>
      </w:r>
      <w:r w:rsidRPr="0036042E">
        <w:rPr>
          <w:rFonts w:ascii="Times New Roman" w:hAnsi="Times New Roman" w:hint="eastAsia"/>
          <w:color w:val="000000" w:themeColor="text1"/>
        </w:rPr>
        <w:t>依交通部</w:t>
      </w:r>
      <w:r w:rsidRPr="0036042E">
        <w:rPr>
          <w:rFonts w:ascii="Times New Roman" w:hAnsi="Times New Roman" w:hint="eastAsia"/>
          <w:color w:val="000000" w:themeColor="text1"/>
        </w:rPr>
        <w:t>2018-2020</w:t>
      </w:r>
      <w:r w:rsidRPr="0036042E">
        <w:rPr>
          <w:rFonts w:ascii="Times New Roman" w:hAnsi="Times New Roman" w:hint="eastAsia"/>
          <w:color w:val="000000" w:themeColor="text1"/>
        </w:rPr>
        <w:t>年統計資料，</w:t>
      </w:r>
      <w:proofErr w:type="gramStart"/>
      <w:r w:rsidRPr="0036042E">
        <w:rPr>
          <w:rFonts w:ascii="Times New Roman" w:hAnsi="Times New Roman" w:hint="eastAsia"/>
          <w:color w:val="000000" w:themeColor="text1"/>
        </w:rPr>
        <w:t>兒少近</w:t>
      </w:r>
      <w:r w:rsidRPr="0036042E">
        <w:rPr>
          <w:rFonts w:ascii="Times New Roman" w:hAnsi="Times New Roman" w:hint="eastAsia"/>
          <w:color w:val="000000" w:themeColor="text1"/>
        </w:rPr>
        <w:t>3</w:t>
      </w:r>
      <w:r w:rsidRPr="0036042E">
        <w:rPr>
          <w:rFonts w:ascii="Times New Roman" w:hAnsi="Times New Roman" w:hint="eastAsia"/>
          <w:color w:val="000000" w:themeColor="text1"/>
        </w:rPr>
        <w:t>年</w:t>
      </w:r>
      <w:proofErr w:type="gramEnd"/>
      <w:r w:rsidRPr="0036042E">
        <w:rPr>
          <w:rFonts w:ascii="Times New Roman" w:hAnsi="Times New Roman" w:hint="eastAsia"/>
          <w:color w:val="000000" w:themeColor="text1"/>
        </w:rPr>
        <w:t>交通事故死亡人數並無顯著下降，受傷人數卻自</w:t>
      </w:r>
      <w:r w:rsidRPr="0036042E">
        <w:rPr>
          <w:rFonts w:ascii="Times New Roman" w:hAnsi="Times New Roman" w:hint="eastAsia"/>
          <w:color w:val="000000" w:themeColor="text1"/>
        </w:rPr>
        <w:t>2018</w:t>
      </w:r>
      <w:r w:rsidRPr="0036042E">
        <w:rPr>
          <w:rFonts w:ascii="Times New Roman" w:hAnsi="Times New Roman" w:hint="eastAsia"/>
          <w:color w:val="000000" w:themeColor="text1"/>
        </w:rPr>
        <w:t>年的</w:t>
      </w:r>
      <w:r w:rsidRPr="0036042E">
        <w:rPr>
          <w:rFonts w:ascii="Times New Roman" w:hAnsi="Times New Roman" w:hint="eastAsia"/>
          <w:color w:val="000000" w:themeColor="text1"/>
        </w:rPr>
        <w:t>25,247</w:t>
      </w:r>
      <w:r w:rsidRPr="0036042E">
        <w:rPr>
          <w:rFonts w:ascii="Times New Roman" w:hAnsi="Times New Roman" w:hint="eastAsia"/>
          <w:color w:val="000000" w:themeColor="text1"/>
        </w:rPr>
        <w:t>人成長至</w:t>
      </w:r>
      <w:r w:rsidRPr="0036042E">
        <w:rPr>
          <w:rFonts w:ascii="Times New Roman" w:hAnsi="Times New Roman" w:hint="eastAsia"/>
          <w:color w:val="000000" w:themeColor="text1"/>
        </w:rPr>
        <w:t>2020</w:t>
      </w:r>
      <w:r w:rsidRPr="0036042E">
        <w:rPr>
          <w:rFonts w:ascii="Times New Roman" w:hAnsi="Times New Roman" w:hint="eastAsia"/>
          <w:color w:val="000000" w:themeColor="text1"/>
        </w:rPr>
        <w:t>年的</w:t>
      </w:r>
      <w:r w:rsidRPr="0036042E">
        <w:rPr>
          <w:rFonts w:ascii="Times New Roman" w:hAnsi="Times New Roman" w:hint="eastAsia"/>
          <w:color w:val="000000" w:themeColor="text1"/>
        </w:rPr>
        <w:t>27,519</w:t>
      </w:r>
      <w:r w:rsidRPr="0036042E">
        <w:rPr>
          <w:rFonts w:ascii="Times New Roman" w:hAnsi="Times New Roman" w:hint="eastAsia"/>
          <w:color w:val="000000" w:themeColor="text1"/>
        </w:rPr>
        <w:t>人。另據衛福部統計，</w:t>
      </w:r>
      <w:r w:rsidRPr="0036042E">
        <w:rPr>
          <w:rFonts w:ascii="Times New Roman" w:hAnsi="Times New Roman" w:hint="eastAsia"/>
          <w:color w:val="000000" w:themeColor="text1"/>
        </w:rPr>
        <w:t>2016-2020</w:t>
      </w:r>
      <w:r w:rsidRPr="0036042E">
        <w:rPr>
          <w:rFonts w:ascii="Times New Roman" w:hAnsi="Times New Roman" w:hint="eastAsia"/>
          <w:color w:val="000000" w:themeColor="text1"/>
        </w:rPr>
        <w:t>年間溺水事故死亡人數總計</w:t>
      </w:r>
      <w:r w:rsidRPr="0036042E">
        <w:rPr>
          <w:rFonts w:ascii="Times New Roman" w:hAnsi="Times New Roman" w:hint="eastAsia"/>
          <w:color w:val="000000" w:themeColor="text1"/>
        </w:rPr>
        <w:t>1,667</w:t>
      </w:r>
      <w:r w:rsidRPr="0036042E">
        <w:rPr>
          <w:rFonts w:ascii="Times New Roman" w:hAnsi="Times New Roman" w:hint="eastAsia"/>
          <w:color w:val="000000" w:themeColor="text1"/>
        </w:rPr>
        <w:t>人，其中</w:t>
      </w:r>
      <w:r w:rsidRPr="0036042E">
        <w:rPr>
          <w:rFonts w:ascii="Times New Roman" w:hAnsi="Times New Roman" w:hint="eastAsia"/>
          <w:color w:val="000000" w:themeColor="text1"/>
        </w:rPr>
        <w:t>10-14</w:t>
      </w:r>
      <w:r w:rsidRPr="0036042E">
        <w:rPr>
          <w:rFonts w:ascii="Times New Roman" w:hAnsi="Times New Roman" w:hint="eastAsia"/>
          <w:color w:val="000000" w:themeColor="text1"/>
        </w:rPr>
        <w:t>歲占</w:t>
      </w:r>
      <w:r w:rsidRPr="0036042E">
        <w:rPr>
          <w:rFonts w:ascii="Times New Roman" w:hAnsi="Times New Roman" w:hint="eastAsia"/>
          <w:color w:val="000000" w:themeColor="text1"/>
        </w:rPr>
        <w:t>24.03</w:t>
      </w:r>
      <w:r w:rsidR="00DD6A49" w:rsidRPr="0036042E">
        <w:rPr>
          <w:rFonts w:ascii="Times New Roman" w:hAnsi="Times New Roman" w:hint="eastAsia"/>
          <w:color w:val="000000" w:themeColor="text1"/>
        </w:rPr>
        <w:t>％</w:t>
      </w:r>
      <w:r w:rsidRPr="0036042E">
        <w:rPr>
          <w:rFonts w:ascii="Times New Roman" w:hAnsi="Times New Roman" w:hint="eastAsia"/>
          <w:color w:val="000000" w:themeColor="text1"/>
        </w:rPr>
        <w:t>，</w:t>
      </w:r>
      <w:r w:rsidRPr="0036042E">
        <w:rPr>
          <w:rFonts w:ascii="Times New Roman" w:hAnsi="Times New Roman" w:hint="eastAsia"/>
          <w:color w:val="000000" w:themeColor="text1"/>
        </w:rPr>
        <w:t>5-9</w:t>
      </w:r>
      <w:r w:rsidRPr="0036042E">
        <w:rPr>
          <w:rFonts w:ascii="Times New Roman" w:hAnsi="Times New Roman" w:hint="eastAsia"/>
          <w:color w:val="000000" w:themeColor="text1"/>
        </w:rPr>
        <w:t>歲為</w:t>
      </w:r>
      <w:r w:rsidRPr="0036042E">
        <w:rPr>
          <w:rFonts w:ascii="Times New Roman" w:hAnsi="Times New Roman" w:hint="eastAsia"/>
          <w:color w:val="000000" w:themeColor="text1"/>
        </w:rPr>
        <w:t>24.79</w:t>
      </w:r>
      <w:r w:rsidR="00DD6A49" w:rsidRPr="0036042E">
        <w:rPr>
          <w:rFonts w:ascii="Times New Roman" w:hAnsi="Times New Roman" w:hint="eastAsia"/>
          <w:color w:val="000000" w:themeColor="text1"/>
        </w:rPr>
        <w:t>％</w:t>
      </w:r>
      <w:r w:rsidRPr="0036042E">
        <w:rPr>
          <w:rFonts w:ascii="Times New Roman" w:hAnsi="Times New Roman" w:hint="eastAsia"/>
          <w:color w:val="000000" w:themeColor="text1"/>
        </w:rPr>
        <w:t>，皆高於成人。然衛福部</w:t>
      </w:r>
      <w:r w:rsidR="008A7202" w:rsidRPr="0036042E">
        <w:rPr>
          <w:rFonts w:ascii="Times New Roman" w:hAnsi="Times New Roman" w:hint="eastAsia"/>
          <w:color w:val="000000" w:themeColor="text1"/>
        </w:rPr>
        <w:t>「</w:t>
      </w:r>
      <w:r w:rsidRPr="0036042E">
        <w:rPr>
          <w:rFonts w:ascii="Times New Roman" w:hAnsi="Times New Roman" w:hint="eastAsia"/>
          <w:color w:val="000000" w:themeColor="text1"/>
        </w:rPr>
        <w:t>兒童及少年安全實施方案</w:t>
      </w:r>
      <w:r w:rsidR="008A7202" w:rsidRPr="0036042E">
        <w:rPr>
          <w:rFonts w:ascii="Times New Roman" w:hAnsi="Times New Roman" w:hint="eastAsia"/>
          <w:color w:val="000000" w:themeColor="text1"/>
        </w:rPr>
        <w:t>」</w:t>
      </w:r>
      <w:r w:rsidRPr="0036042E">
        <w:rPr>
          <w:rFonts w:ascii="Times New Roman" w:hAnsi="Times New Roman" w:hint="eastAsia"/>
          <w:color w:val="000000" w:themeColor="text1"/>
        </w:rPr>
        <w:t>未依實際情況進行滾動修正。我國缺乏完整的兒少事故傷害監測數據。僅列出事故「死亡」統計，欠缺各類事故場域之「傷害」統計數據。政府雖已建置「健保資料庫」，但未落實</w:t>
      </w:r>
      <w:proofErr w:type="gramStart"/>
      <w:r w:rsidRPr="0036042E">
        <w:rPr>
          <w:rFonts w:ascii="Times New Roman" w:hAnsi="Times New Roman" w:hint="eastAsia"/>
          <w:color w:val="000000" w:themeColor="text1"/>
        </w:rPr>
        <w:t>外因碼</w:t>
      </w:r>
      <w:proofErr w:type="gramEnd"/>
      <w:r w:rsidRPr="0036042E">
        <w:rPr>
          <w:rFonts w:ascii="Times New Roman" w:hAnsi="Times New Roman" w:hint="eastAsia"/>
          <w:color w:val="000000" w:themeColor="text1"/>
        </w:rPr>
        <w:t>填報，致傷害地點、機制、活動等基礎資料缺乏完整紀錄，相關數據難以應用於傷害防制。建議：</w:t>
      </w:r>
      <w:r w:rsidRPr="0036042E">
        <w:rPr>
          <w:rFonts w:ascii="Times New Roman" w:hAnsi="Times New Roman" w:hint="eastAsia"/>
          <w:color w:val="000000" w:themeColor="text1"/>
        </w:rPr>
        <w:t>1</w:t>
      </w:r>
      <w:r w:rsidR="00011E27" w:rsidRPr="0036042E">
        <w:rPr>
          <w:rFonts w:ascii="Times New Roman" w:hAnsi="Times New Roman"/>
          <w:color w:val="000000" w:themeColor="text1"/>
        </w:rPr>
        <w:t>.</w:t>
      </w:r>
      <w:r w:rsidRPr="0036042E">
        <w:rPr>
          <w:rFonts w:ascii="Times New Roman" w:hAnsi="Times New Roman" w:hint="eastAsia"/>
          <w:color w:val="000000" w:themeColor="text1"/>
        </w:rPr>
        <w:t>儘速修正</w:t>
      </w:r>
      <w:r w:rsidR="003A21E9" w:rsidRPr="0036042E">
        <w:rPr>
          <w:rFonts w:ascii="Times New Roman" w:hAnsi="Times New Roman" w:hint="eastAsia"/>
          <w:color w:val="000000" w:themeColor="text1"/>
        </w:rPr>
        <w:t>「</w:t>
      </w:r>
      <w:r w:rsidRPr="0036042E">
        <w:rPr>
          <w:rFonts w:ascii="Times New Roman" w:hAnsi="Times New Roman" w:hint="eastAsia"/>
          <w:color w:val="000000" w:themeColor="text1"/>
        </w:rPr>
        <w:t>兒童及少年安全實施方案</w:t>
      </w:r>
      <w:r w:rsidR="003A21E9" w:rsidRPr="0036042E">
        <w:rPr>
          <w:rFonts w:ascii="Times New Roman" w:hAnsi="Times New Roman" w:hint="eastAsia"/>
          <w:color w:val="000000" w:themeColor="text1"/>
        </w:rPr>
        <w:t>」</w:t>
      </w:r>
      <w:r w:rsidRPr="0036042E">
        <w:rPr>
          <w:rFonts w:ascii="Times New Roman" w:hAnsi="Times New Roman" w:hint="eastAsia"/>
          <w:color w:val="000000" w:themeColor="text1"/>
        </w:rPr>
        <w:t>，並定期滾動修正檢討執行成效，以有效回應事故傷害現況。</w:t>
      </w:r>
      <w:r w:rsidRPr="0036042E">
        <w:rPr>
          <w:rFonts w:ascii="Times New Roman" w:hAnsi="Times New Roman" w:hint="eastAsia"/>
          <w:color w:val="000000" w:themeColor="text1"/>
        </w:rPr>
        <w:t>2</w:t>
      </w:r>
      <w:r w:rsidR="00011E27" w:rsidRPr="0036042E">
        <w:rPr>
          <w:rFonts w:ascii="Times New Roman" w:hAnsi="Times New Roman"/>
          <w:color w:val="000000" w:themeColor="text1"/>
        </w:rPr>
        <w:t>.</w:t>
      </w:r>
      <w:r w:rsidRPr="0036042E">
        <w:rPr>
          <w:rFonts w:ascii="Times New Roman" w:hAnsi="Times New Roman" w:hint="eastAsia"/>
          <w:color w:val="000000" w:themeColor="text1"/>
        </w:rPr>
        <w:t>針對學校周邊及交通意外事故發生率較高的路段，政府應積極推動「人本交通」，促使交通道路設計符合兒少及所有用路人需求。</w:t>
      </w:r>
    </w:p>
    <w:p w:rsidR="000D5E74" w:rsidRPr="0036042E" w:rsidRDefault="00895584" w:rsidP="006F7CFB">
      <w:pPr>
        <w:pStyle w:val="3"/>
        <w:ind w:left="1360" w:hanging="680"/>
        <w:rPr>
          <w:rFonts w:ascii="Times New Roman" w:hAnsi="Times New Roman"/>
          <w:color w:val="000000" w:themeColor="text1"/>
        </w:rPr>
      </w:pPr>
      <w:r w:rsidRPr="0036042E">
        <w:rPr>
          <w:rFonts w:ascii="Times New Roman" w:hAnsi="Times New Roman" w:hint="eastAsia"/>
          <w:color w:val="000000" w:themeColor="text1"/>
        </w:rPr>
        <w:t>綜上，據查事故傷害為我國</w:t>
      </w:r>
      <w:proofErr w:type="gramStart"/>
      <w:r w:rsidRPr="0036042E">
        <w:rPr>
          <w:rFonts w:ascii="Times New Roman" w:hAnsi="Times New Roman" w:hint="eastAsia"/>
          <w:color w:val="000000" w:themeColor="text1"/>
        </w:rPr>
        <w:t>兒少非病</w:t>
      </w:r>
      <w:proofErr w:type="gramEnd"/>
      <w:r w:rsidRPr="0036042E">
        <w:rPr>
          <w:rFonts w:ascii="Times New Roman" w:hAnsi="Times New Roman" w:hint="eastAsia"/>
          <w:color w:val="000000" w:themeColor="text1"/>
        </w:rPr>
        <w:t>死或非</w:t>
      </w:r>
      <w:proofErr w:type="gramStart"/>
      <w:r w:rsidRPr="0036042E">
        <w:rPr>
          <w:rFonts w:ascii="Times New Roman" w:hAnsi="Times New Roman" w:hint="eastAsia"/>
          <w:color w:val="000000" w:themeColor="text1"/>
        </w:rPr>
        <w:t>自然死主</w:t>
      </w:r>
      <w:proofErr w:type="gramEnd"/>
      <w:r w:rsidRPr="0036042E">
        <w:rPr>
          <w:rFonts w:ascii="Times New Roman" w:hAnsi="Times New Roman" w:hint="eastAsia"/>
          <w:color w:val="000000" w:themeColor="text1"/>
        </w:rPr>
        <w:t>因，其中運輸事故更長年占我國兒少事故傷害致死首位，遠高於溺水、自殺及他殺等因素。本院國家人權委員會</w:t>
      </w:r>
      <w:r w:rsidRPr="0036042E">
        <w:rPr>
          <w:rFonts w:ascii="Times New Roman" w:hAnsi="Times New Roman" w:hint="eastAsia"/>
          <w:color w:val="000000" w:themeColor="text1"/>
        </w:rPr>
        <w:t>CRC</w:t>
      </w:r>
      <w:r w:rsidRPr="0036042E">
        <w:rPr>
          <w:rFonts w:ascii="Times New Roman" w:hAnsi="Times New Roman" w:hint="eastAsia"/>
          <w:color w:val="000000" w:themeColor="text1"/>
        </w:rPr>
        <w:t>第二次國家報告獨立評估意見指出，</w:t>
      </w:r>
      <w:proofErr w:type="gramStart"/>
      <w:r w:rsidRPr="0036042E">
        <w:rPr>
          <w:rFonts w:ascii="Times New Roman" w:hAnsi="Times New Roman" w:hint="eastAsia"/>
          <w:color w:val="000000" w:themeColor="text1"/>
        </w:rPr>
        <w:t>兒少近</w:t>
      </w:r>
      <w:r w:rsidR="00687BE6" w:rsidRPr="0036042E">
        <w:rPr>
          <w:rFonts w:ascii="Times New Roman" w:hAnsi="Times New Roman" w:hint="eastAsia"/>
          <w:color w:val="000000" w:themeColor="text1"/>
        </w:rPr>
        <w:t>3</w:t>
      </w:r>
      <w:r w:rsidRPr="0036042E">
        <w:rPr>
          <w:rFonts w:ascii="Times New Roman" w:hAnsi="Times New Roman" w:hint="eastAsia"/>
          <w:color w:val="000000" w:themeColor="text1"/>
        </w:rPr>
        <w:t>年</w:t>
      </w:r>
      <w:proofErr w:type="gramEnd"/>
      <w:r w:rsidRPr="0036042E">
        <w:rPr>
          <w:rFonts w:ascii="Times New Roman" w:hAnsi="Times New Roman" w:hint="eastAsia"/>
          <w:color w:val="000000" w:themeColor="text1"/>
        </w:rPr>
        <w:t>交通事故死亡人數並未顯著下降，受傷人數卻逐年上升，威脅我國兒少生存及發展權。</w:t>
      </w:r>
      <w:r w:rsidRPr="0036042E">
        <w:rPr>
          <w:rFonts w:ascii="Times New Roman" w:hAnsi="Times New Roman" w:hint="eastAsia"/>
          <w:color w:val="000000" w:themeColor="text1"/>
        </w:rPr>
        <w:lastRenderedPageBreak/>
        <w:t>此外我國缺乏完整的兒少事故傷害監測數據，僅列出事故「死亡」統計，欠缺「各類事故場域」之「傷害」統計數據，相關數據難以應用於傷害防制。此外本院諮詢專家意見也指出我國長期缺乏統籌事故傷害防制之組織編制及預算，以建立事故傷害監測機制系統性收集傷害數據，</w:t>
      </w:r>
      <w:proofErr w:type="gramStart"/>
      <w:r w:rsidRPr="0036042E">
        <w:rPr>
          <w:rFonts w:ascii="Times New Roman" w:hAnsi="Times New Roman" w:hint="eastAsia"/>
          <w:color w:val="000000" w:themeColor="text1"/>
        </w:rPr>
        <w:t>且跨部會</w:t>
      </w:r>
      <w:proofErr w:type="gramEnd"/>
      <w:r w:rsidRPr="0036042E">
        <w:rPr>
          <w:rFonts w:ascii="Times New Roman" w:hAnsi="Times New Roman" w:hint="eastAsia"/>
          <w:color w:val="000000" w:themeColor="text1"/>
        </w:rPr>
        <w:t>相關資料庫之串接不足，致使對交通事故傷害的監測及分析仍不精準。</w:t>
      </w:r>
      <w:proofErr w:type="gramStart"/>
      <w:r w:rsidRPr="0036042E">
        <w:rPr>
          <w:rFonts w:ascii="Times New Roman" w:hAnsi="Times New Roman" w:hint="eastAsia"/>
          <w:color w:val="000000" w:themeColor="text1"/>
        </w:rPr>
        <w:t>另兒少權</w:t>
      </w:r>
      <w:proofErr w:type="gramEnd"/>
      <w:r w:rsidRPr="0036042E">
        <w:rPr>
          <w:rFonts w:ascii="Times New Roman" w:hAnsi="Times New Roman" w:hint="eastAsia"/>
          <w:color w:val="000000" w:themeColor="text1"/>
        </w:rPr>
        <w:t>法目前針對傷害事故預防雖有明</w:t>
      </w:r>
      <w:r w:rsidR="00371965" w:rsidRPr="0036042E">
        <w:rPr>
          <w:rFonts w:ascii="Times New Roman" w:hAnsi="Times New Roman" w:hint="eastAsia"/>
          <w:color w:val="000000" w:themeColor="text1"/>
        </w:rPr>
        <w:t>定</w:t>
      </w:r>
      <w:r w:rsidRPr="0036042E">
        <w:rPr>
          <w:rFonts w:ascii="Times New Roman" w:hAnsi="Times New Roman" w:hint="eastAsia"/>
          <w:color w:val="000000" w:themeColor="text1"/>
        </w:rPr>
        <w:t>各</w:t>
      </w:r>
      <w:proofErr w:type="gramStart"/>
      <w:r w:rsidRPr="0036042E">
        <w:rPr>
          <w:rFonts w:ascii="Times New Roman" w:hAnsi="Times New Roman" w:hint="eastAsia"/>
          <w:color w:val="000000" w:themeColor="text1"/>
        </w:rPr>
        <w:t>主管機關均應辦</w:t>
      </w:r>
      <w:proofErr w:type="gramEnd"/>
      <w:r w:rsidRPr="0036042E">
        <w:rPr>
          <w:rFonts w:ascii="Times New Roman" w:hAnsi="Times New Roman" w:hint="eastAsia"/>
          <w:color w:val="000000" w:themeColor="text1"/>
        </w:rPr>
        <w:t>理防制措施，並</w:t>
      </w:r>
      <w:proofErr w:type="gramStart"/>
      <w:r w:rsidRPr="0036042E">
        <w:rPr>
          <w:rFonts w:ascii="Times New Roman" w:hAnsi="Times New Roman" w:hint="eastAsia"/>
          <w:color w:val="000000" w:themeColor="text1"/>
        </w:rPr>
        <w:t>範訂衛福部</w:t>
      </w:r>
      <w:proofErr w:type="gramEnd"/>
      <w:r w:rsidRPr="0036042E">
        <w:rPr>
          <w:rFonts w:ascii="Times New Roman" w:hAnsi="Times New Roman" w:hint="eastAsia"/>
          <w:color w:val="000000" w:themeColor="text1"/>
        </w:rPr>
        <w:t>應定期召開兒童及少年事故傷害防制協調會議，惟協調會議</w:t>
      </w:r>
      <w:r w:rsidR="00BA2C21" w:rsidRPr="0036042E">
        <w:rPr>
          <w:rFonts w:ascii="Times New Roman" w:hAnsi="Times New Roman" w:hint="eastAsia"/>
          <w:color w:val="000000" w:themeColor="text1"/>
        </w:rPr>
        <w:t>1</w:t>
      </w:r>
      <w:r w:rsidRPr="0036042E">
        <w:rPr>
          <w:rFonts w:ascii="Times New Roman" w:hAnsi="Times New Roman" w:hint="eastAsia"/>
          <w:color w:val="000000" w:themeColor="text1"/>
        </w:rPr>
        <w:t>年僅召開</w:t>
      </w:r>
      <w:r w:rsidR="00BA2C21" w:rsidRPr="0036042E">
        <w:rPr>
          <w:rFonts w:ascii="Times New Roman" w:hAnsi="Times New Roman" w:hint="eastAsia"/>
          <w:color w:val="000000" w:themeColor="text1"/>
        </w:rPr>
        <w:t>2</w:t>
      </w:r>
      <w:r w:rsidRPr="0036042E">
        <w:rPr>
          <w:rFonts w:ascii="Times New Roman" w:hAnsi="Times New Roman" w:hint="eastAsia"/>
          <w:color w:val="000000" w:themeColor="text1"/>
        </w:rPr>
        <w:t>次，針對兒少交通事故議題雖有討論及追蹤，仍與法定之協調、研究、審議、諮詢、督導、考核等功能甚有差距。世界衛生組織指出道路交通傷害是重大卻被忽視的公共衛生問題，造成失能與疾病所衍生之家庭社會成本甚</w:t>
      </w:r>
      <w:proofErr w:type="gramStart"/>
      <w:r w:rsidRPr="0036042E">
        <w:rPr>
          <w:rFonts w:ascii="Times New Roman" w:hAnsi="Times New Roman" w:hint="eastAsia"/>
          <w:color w:val="000000" w:themeColor="text1"/>
        </w:rPr>
        <w:t>鉅</w:t>
      </w:r>
      <w:proofErr w:type="gramEnd"/>
      <w:r w:rsidRPr="0036042E">
        <w:rPr>
          <w:rFonts w:ascii="Times New Roman" w:hAnsi="Times New Roman" w:hint="eastAsia"/>
          <w:color w:val="000000" w:themeColor="text1"/>
        </w:rPr>
        <w:t>，此並非只是交通部門的職責，公共衛生體系應能於交通事故傷害監測、研究、預防及控制等多面向發揮作用。行政院允應會同</w:t>
      </w:r>
      <w:proofErr w:type="gramStart"/>
      <w:r w:rsidRPr="0036042E">
        <w:rPr>
          <w:rFonts w:ascii="Times New Roman" w:hAnsi="Times New Roman" w:hint="eastAsia"/>
          <w:color w:val="000000" w:themeColor="text1"/>
        </w:rPr>
        <w:t>衛福部及</w:t>
      </w:r>
      <w:proofErr w:type="gramEnd"/>
      <w:r w:rsidRPr="0036042E">
        <w:rPr>
          <w:rFonts w:ascii="Times New Roman" w:hAnsi="Times New Roman" w:hint="eastAsia"/>
          <w:color w:val="000000" w:themeColor="text1"/>
        </w:rPr>
        <w:t>相關部會，滾動檢討修正</w:t>
      </w:r>
      <w:r w:rsidR="00D85E36" w:rsidRPr="0036042E">
        <w:rPr>
          <w:rFonts w:ascii="Times New Roman" w:hAnsi="Times New Roman" w:hint="eastAsia"/>
          <w:color w:val="000000" w:themeColor="text1"/>
        </w:rPr>
        <w:t>「</w:t>
      </w:r>
      <w:r w:rsidRPr="0036042E">
        <w:rPr>
          <w:rFonts w:ascii="Times New Roman" w:hAnsi="Times New Roman" w:hint="eastAsia"/>
          <w:color w:val="000000" w:themeColor="text1"/>
        </w:rPr>
        <w:t>兒童及少年安全實施方案</w:t>
      </w:r>
      <w:r w:rsidR="00D85E36" w:rsidRPr="0036042E">
        <w:rPr>
          <w:rFonts w:ascii="Times New Roman" w:hAnsi="Times New Roman" w:hint="eastAsia"/>
          <w:color w:val="000000" w:themeColor="text1"/>
        </w:rPr>
        <w:t>」</w:t>
      </w:r>
      <w:r w:rsidRPr="0036042E">
        <w:rPr>
          <w:rFonts w:ascii="Times New Roman" w:hAnsi="Times New Roman" w:hint="eastAsia"/>
          <w:color w:val="000000" w:themeColor="text1"/>
        </w:rPr>
        <w:t>目標及成效，提升兒童及少年事故傷害防制協調會議功能，並積極</w:t>
      </w:r>
      <w:proofErr w:type="gramStart"/>
      <w:r w:rsidRPr="0036042E">
        <w:rPr>
          <w:rFonts w:ascii="Times New Roman" w:hAnsi="Times New Roman" w:hint="eastAsia"/>
          <w:color w:val="000000" w:themeColor="text1"/>
        </w:rPr>
        <w:t>研議</w:t>
      </w:r>
      <w:proofErr w:type="gramEnd"/>
      <w:r w:rsidRPr="0036042E">
        <w:rPr>
          <w:rFonts w:ascii="Times New Roman" w:hAnsi="Times New Roman" w:hint="eastAsia"/>
          <w:color w:val="000000" w:themeColor="text1"/>
        </w:rPr>
        <w:t>兒少事故傷害監測機制。</w:t>
      </w:r>
    </w:p>
    <w:p w:rsidR="00126BB4" w:rsidRPr="0036042E" w:rsidRDefault="00845AE7" w:rsidP="00845AE7">
      <w:pPr>
        <w:pStyle w:val="2"/>
        <w:ind w:left="1020" w:hanging="680"/>
        <w:rPr>
          <w:rFonts w:ascii="Times New Roman" w:hAnsi="Times New Roman"/>
          <w:color w:val="000000" w:themeColor="text1"/>
        </w:rPr>
      </w:pPr>
      <w:r w:rsidRPr="0036042E">
        <w:rPr>
          <w:rFonts w:ascii="Times New Roman" w:hAnsi="Times New Roman" w:hint="eastAsia"/>
          <w:color w:val="000000" w:themeColor="text1"/>
        </w:rPr>
        <w:t>人本交通之具體實踐，關係兒少交通事故傷害防制及安全之落實，與兒童路權、生存權、活動參與權、最佳利益等重要兒童人權概念密不可分。兒少不同年齡層於交通事故傷亡型態分布有別，作為行人、被載之乘客、騎乘自行車及新興電動自行車、無照駕駛機車等各有分眾問題及防制亟待改進之處，涉及跨部會協作，包括於「兒少交通載具輔導管理」方面，近年幼童專用車違規數不減反增，補習班及兒童課後照顧服務中心接送車之不合格率超過四分之一；於「校園周</w:t>
      </w:r>
      <w:r w:rsidRPr="0036042E">
        <w:rPr>
          <w:rFonts w:ascii="Times New Roman" w:hAnsi="Times New Roman" w:hint="eastAsia"/>
          <w:color w:val="000000" w:themeColor="text1"/>
        </w:rPr>
        <w:lastRenderedPageBreak/>
        <w:t>邊通學道」建立方面，各縣市實際執行情形不一，各級學校完成通學步道規劃情形亦有落差，政府未能全面掌握覆蓋情形；於「高風險校園識別及事故熱點分析」方面，交通部「道安資訊查詢網」建置校園周邊交通事故熱點功能，惟未定期就高風險路段及校園名單進行大數據分析，且學籍資料</w:t>
      </w:r>
      <w:proofErr w:type="gramStart"/>
      <w:r w:rsidRPr="0036042E">
        <w:rPr>
          <w:rFonts w:ascii="Times New Roman" w:hAnsi="Times New Roman" w:hint="eastAsia"/>
          <w:color w:val="000000" w:themeColor="text1"/>
        </w:rPr>
        <w:t>介</w:t>
      </w:r>
      <w:proofErr w:type="gramEnd"/>
      <w:r w:rsidRPr="0036042E">
        <w:rPr>
          <w:rFonts w:ascii="Times New Roman" w:hAnsi="Times New Roman" w:hint="eastAsia"/>
          <w:color w:val="000000" w:themeColor="text1"/>
        </w:rPr>
        <w:t>接不全，僅能辨識高中</w:t>
      </w:r>
      <w:r w:rsidRPr="0036042E">
        <w:rPr>
          <w:rFonts w:ascii="Times New Roman" w:hAnsi="Times New Roman" w:hint="eastAsia"/>
          <w:color w:val="000000" w:themeColor="text1"/>
        </w:rPr>
        <w:t>/</w:t>
      </w:r>
      <w:r w:rsidRPr="0036042E">
        <w:rPr>
          <w:rFonts w:ascii="Times New Roman" w:hAnsi="Times New Roman" w:hint="eastAsia"/>
          <w:color w:val="000000" w:themeColor="text1"/>
        </w:rPr>
        <w:t>職以上高風險校園，有待擴充以全面落實傷害風險防制；於「弱勢兒少之交通法律議題」方面，本院發現未滿</w:t>
      </w:r>
      <w:r w:rsidRPr="0036042E">
        <w:rPr>
          <w:rFonts w:ascii="Times New Roman" w:hAnsi="Times New Roman" w:hint="eastAsia"/>
          <w:color w:val="000000" w:themeColor="text1"/>
        </w:rPr>
        <w:t>18</w:t>
      </w:r>
      <w:r w:rsidRPr="0036042E">
        <w:rPr>
          <w:rFonts w:ascii="Times New Roman" w:hAnsi="Times New Roman" w:hint="eastAsia"/>
          <w:color w:val="000000" w:themeColor="text1"/>
        </w:rPr>
        <w:t>歲兒少於交通事故所遭受的傷害，並非僅有生理的傷殘或死亡，亦可能面臨法律議題。</w:t>
      </w:r>
      <w:proofErr w:type="gramStart"/>
      <w:r w:rsidRPr="0036042E">
        <w:rPr>
          <w:rFonts w:ascii="Times New Roman" w:hAnsi="Times New Roman" w:hint="eastAsia"/>
          <w:color w:val="000000" w:themeColor="text1"/>
        </w:rPr>
        <w:t>據近</w:t>
      </w:r>
      <w:r w:rsidRPr="0036042E">
        <w:rPr>
          <w:rFonts w:ascii="Times New Roman" w:hAnsi="Times New Roman" w:hint="eastAsia"/>
          <w:color w:val="000000" w:themeColor="text1"/>
        </w:rPr>
        <w:t>3</w:t>
      </w:r>
      <w:r w:rsidRPr="0036042E">
        <w:rPr>
          <w:rFonts w:ascii="Times New Roman" w:hAnsi="Times New Roman" w:hint="eastAsia"/>
          <w:color w:val="000000" w:themeColor="text1"/>
        </w:rPr>
        <w:t>年</w:t>
      </w:r>
      <w:proofErr w:type="gramEnd"/>
      <w:r w:rsidR="00EC779D" w:rsidRPr="0036042E">
        <w:rPr>
          <w:rFonts w:ascii="Times New Roman" w:hAnsi="Times New Roman" w:hint="eastAsia"/>
          <w:color w:val="000000" w:themeColor="text1"/>
        </w:rPr>
        <w:t>財團法人</w:t>
      </w:r>
      <w:r w:rsidRPr="0036042E">
        <w:rPr>
          <w:rFonts w:ascii="Times New Roman" w:hAnsi="Times New Roman" w:hint="eastAsia"/>
          <w:color w:val="000000" w:themeColor="text1"/>
        </w:rPr>
        <w:t>法律扶助基金會</w:t>
      </w:r>
      <w:r w:rsidR="00EC779D" w:rsidRPr="0036042E">
        <w:rPr>
          <w:rFonts w:ascii="Times New Roman" w:hAnsi="Times New Roman" w:hint="eastAsia"/>
          <w:color w:val="000000" w:themeColor="text1"/>
        </w:rPr>
        <w:t>（</w:t>
      </w:r>
      <w:r w:rsidR="00714506" w:rsidRPr="0036042E">
        <w:rPr>
          <w:rFonts w:ascii="Times New Roman" w:hAnsi="Times New Roman" w:hint="eastAsia"/>
          <w:color w:val="000000" w:themeColor="text1"/>
        </w:rPr>
        <w:t>下稱法律扶助基金會</w:t>
      </w:r>
      <w:r w:rsidR="00EC779D" w:rsidRPr="0036042E">
        <w:rPr>
          <w:rFonts w:ascii="Times New Roman" w:hAnsi="Times New Roman" w:hint="eastAsia"/>
          <w:color w:val="000000" w:themeColor="text1"/>
        </w:rPr>
        <w:t>）</w:t>
      </w:r>
      <w:r w:rsidRPr="0036042E">
        <w:rPr>
          <w:rFonts w:ascii="Times New Roman" w:hAnsi="Times New Roman" w:hint="eastAsia"/>
          <w:color w:val="000000" w:themeColor="text1"/>
        </w:rPr>
        <w:t>協助兒少處理涉及交通事故法律案件情形，總申請扶助件數有</w:t>
      </w:r>
      <w:r w:rsidRPr="0036042E">
        <w:rPr>
          <w:rFonts w:ascii="Times New Roman" w:hAnsi="Times New Roman" w:hint="eastAsia"/>
          <w:color w:val="000000" w:themeColor="text1"/>
        </w:rPr>
        <w:t>722</w:t>
      </w:r>
      <w:r w:rsidRPr="0036042E">
        <w:rPr>
          <w:rFonts w:ascii="Times New Roman" w:hAnsi="Times New Roman" w:hint="eastAsia"/>
          <w:color w:val="000000" w:themeColor="text1"/>
        </w:rPr>
        <w:t>件，其中</w:t>
      </w:r>
      <w:r w:rsidRPr="0036042E">
        <w:rPr>
          <w:rFonts w:ascii="Times New Roman" w:hAnsi="Times New Roman" w:hint="eastAsia"/>
          <w:color w:val="000000" w:themeColor="text1"/>
        </w:rPr>
        <w:t>558</w:t>
      </w:r>
      <w:r w:rsidRPr="0036042E">
        <w:rPr>
          <w:rFonts w:ascii="Times New Roman" w:hAnsi="Times New Roman" w:hint="eastAsia"/>
          <w:color w:val="000000" w:themeColor="text1"/>
        </w:rPr>
        <w:t>件獲扶助，扶助率高達</w:t>
      </w:r>
      <w:r w:rsidRPr="0036042E">
        <w:rPr>
          <w:rFonts w:ascii="Times New Roman" w:hAnsi="Times New Roman" w:hint="eastAsia"/>
          <w:color w:val="000000" w:themeColor="text1"/>
        </w:rPr>
        <w:t>77</w:t>
      </w:r>
      <w:r w:rsidR="00634D44" w:rsidRPr="0036042E">
        <w:rPr>
          <w:rFonts w:ascii="Times New Roman" w:hAnsi="Times New Roman" w:hint="eastAsia"/>
          <w:color w:val="000000" w:themeColor="text1"/>
        </w:rPr>
        <w:t>％</w:t>
      </w:r>
      <w:r w:rsidRPr="0036042E">
        <w:rPr>
          <w:rFonts w:ascii="Times New Roman" w:hAnsi="Times New Roman" w:hint="eastAsia"/>
          <w:color w:val="000000" w:themeColor="text1"/>
        </w:rPr>
        <w:t>，顯示兒少遭遇交通事故的法律扶助需求，亟待重視</w:t>
      </w:r>
      <w:r w:rsidR="001C32A3" w:rsidRPr="0036042E">
        <w:rPr>
          <w:rFonts w:ascii="Times New Roman" w:hAnsi="Times New Roman" w:hint="eastAsia"/>
          <w:color w:val="000000" w:themeColor="text1"/>
        </w:rPr>
        <w:t>；</w:t>
      </w:r>
      <w:r w:rsidRPr="0036042E">
        <w:rPr>
          <w:rFonts w:ascii="Times New Roman" w:hAnsi="Times New Roman" w:hint="eastAsia"/>
          <w:color w:val="000000" w:themeColor="text1"/>
        </w:rPr>
        <w:t>於「交通安全教育」方面，教育部及交通部每年度辦理「交通安全教育訪視及輔導實施計畫」未能有效追蹤委員就區域性交通改善建議之執行情形。行政院允</w:t>
      </w:r>
      <w:proofErr w:type="gramStart"/>
      <w:r w:rsidRPr="0036042E">
        <w:rPr>
          <w:rFonts w:ascii="Times New Roman" w:hAnsi="Times New Roman" w:hint="eastAsia"/>
          <w:color w:val="000000" w:themeColor="text1"/>
        </w:rPr>
        <w:t>宜參據</w:t>
      </w:r>
      <w:proofErr w:type="gramEnd"/>
      <w:r w:rsidRPr="0036042E">
        <w:rPr>
          <w:rFonts w:ascii="Times New Roman" w:hAnsi="Times New Roman" w:hint="eastAsia"/>
          <w:color w:val="000000" w:themeColor="text1"/>
        </w:rPr>
        <w:t>兒童權利公約，</w:t>
      </w:r>
      <w:proofErr w:type="gramStart"/>
      <w:r w:rsidRPr="0036042E">
        <w:rPr>
          <w:rFonts w:ascii="Times New Roman" w:hAnsi="Times New Roman" w:hint="eastAsia"/>
          <w:color w:val="000000" w:themeColor="text1"/>
        </w:rPr>
        <w:t>視兒</w:t>
      </w:r>
      <w:proofErr w:type="gramEnd"/>
      <w:r w:rsidRPr="0036042E">
        <w:rPr>
          <w:rFonts w:ascii="Times New Roman" w:hAnsi="Times New Roman" w:hint="eastAsia"/>
          <w:color w:val="000000" w:themeColor="text1"/>
        </w:rPr>
        <w:t>少為交通事故防制政策的主體，督導交通、衛福、教育、內政等中央部會及地方政府重視兒少安全權益，系統性收集兒少意見，</w:t>
      </w:r>
      <w:proofErr w:type="gramStart"/>
      <w:r w:rsidRPr="0036042E">
        <w:rPr>
          <w:rFonts w:ascii="Times New Roman" w:hAnsi="Times New Roman" w:hint="eastAsia"/>
          <w:color w:val="000000" w:themeColor="text1"/>
        </w:rPr>
        <w:t>並以兒</w:t>
      </w:r>
      <w:proofErr w:type="gramEnd"/>
      <w:r w:rsidRPr="0036042E">
        <w:rPr>
          <w:rFonts w:ascii="Times New Roman" w:hAnsi="Times New Roman" w:hint="eastAsia"/>
          <w:color w:val="000000" w:themeColor="text1"/>
        </w:rPr>
        <w:t>少友善角度出發推動交通安全政策，落實人本交通理念</w:t>
      </w:r>
      <w:r w:rsidR="00523DF7" w:rsidRPr="0036042E">
        <w:rPr>
          <w:rFonts w:ascii="Times New Roman" w:hAnsi="Times New Roman" w:hint="eastAsia"/>
          <w:color w:val="000000" w:themeColor="text1"/>
        </w:rPr>
        <w:t>。</w:t>
      </w:r>
    </w:p>
    <w:p w:rsidR="00532872" w:rsidRPr="0036042E" w:rsidRDefault="00532872" w:rsidP="00697BF5">
      <w:pPr>
        <w:pStyle w:val="3"/>
        <w:rPr>
          <w:rFonts w:ascii="Times New Roman" w:hAnsi="Times New Roman"/>
          <w:color w:val="000000" w:themeColor="text1"/>
        </w:rPr>
      </w:pPr>
      <w:r w:rsidRPr="0036042E">
        <w:rPr>
          <w:rFonts w:ascii="Times New Roman" w:hAnsi="Times New Roman" w:hint="eastAsia"/>
          <w:color w:val="000000" w:themeColor="text1"/>
        </w:rPr>
        <w:t>我國近年積極推動「人本交通」理念，營建署於</w:t>
      </w:r>
      <w:r w:rsidRPr="0036042E">
        <w:rPr>
          <w:rFonts w:ascii="Times New Roman" w:hAnsi="Times New Roman" w:hint="eastAsia"/>
          <w:color w:val="000000" w:themeColor="text1"/>
        </w:rPr>
        <w:t>98</w:t>
      </w:r>
      <w:r w:rsidRPr="0036042E">
        <w:rPr>
          <w:rFonts w:ascii="Times New Roman" w:hAnsi="Times New Roman" w:hint="eastAsia"/>
          <w:color w:val="000000" w:themeColor="text1"/>
        </w:rPr>
        <w:t>年出版第</w:t>
      </w:r>
      <w:r w:rsidR="00C92E41" w:rsidRPr="0036042E">
        <w:rPr>
          <w:rFonts w:ascii="Times New Roman" w:hAnsi="Times New Roman" w:hint="eastAsia"/>
          <w:color w:val="000000" w:themeColor="text1"/>
        </w:rPr>
        <w:t>1</w:t>
      </w:r>
      <w:r w:rsidRPr="0036042E">
        <w:rPr>
          <w:rFonts w:ascii="Times New Roman" w:hAnsi="Times New Roman" w:hint="eastAsia"/>
          <w:color w:val="000000" w:themeColor="text1"/>
        </w:rPr>
        <w:t>版「都市人本交通規劃設計手冊」，續於</w:t>
      </w:r>
      <w:r w:rsidRPr="0036042E">
        <w:rPr>
          <w:rFonts w:ascii="Times New Roman" w:hAnsi="Times New Roman" w:hint="eastAsia"/>
          <w:color w:val="000000" w:themeColor="text1"/>
        </w:rPr>
        <w:t>107</w:t>
      </w:r>
      <w:r w:rsidRPr="0036042E">
        <w:rPr>
          <w:rFonts w:ascii="Times New Roman" w:hAnsi="Times New Roman" w:hint="eastAsia"/>
          <w:color w:val="000000" w:themeColor="text1"/>
        </w:rPr>
        <w:t>年出版第</w:t>
      </w:r>
      <w:r w:rsidR="00C92E41" w:rsidRPr="0036042E">
        <w:rPr>
          <w:rFonts w:ascii="Times New Roman" w:hAnsi="Times New Roman" w:hint="eastAsia"/>
          <w:color w:val="000000" w:themeColor="text1"/>
        </w:rPr>
        <w:t>2</w:t>
      </w:r>
      <w:r w:rsidRPr="0036042E">
        <w:rPr>
          <w:rFonts w:ascii="Times New Roman" w:hAnsi="Times New Roman" w:hint="eastAsia"/>
          <w:color w:val="000000" w:themeColor="text1"/>
        </w:rPr>
        <w:t>版，作為各地方政府據以辦理市區道路人本交通規劃設計之參考，該手冊內容強調交通系統之規劃須以人為本位，就人行環境、通學道、交通</w:t>
      </w:r>
      <w:r w:rsidR="00AE67AF" w:rsidRPr="0036042E">
        <w:rPr>
          <w:rFonts w:ascii="Times New Roman" w:hAnsi="Times New Roman" w:hint="eastAsia"/>
          <w:color w:val="000000" w:themeColor="text1"/>
        </w:rPr>
        <w:t>寧</w:t>
      </w:r>
      <w:r w:rsidRPr="0036042E">
        <w:rPr>
          <w:rFonts w:ascii="Times New Roman" w:hAnsi="Times New Roman" w:hint="eastAsia"/>
          <w:color w:val="000000" w:themeColor="text1"/>
        </w:rPr>
        <w:t>靜區、都市自行車環境、道路交叉口整合、公共運輸場站周邊環境整合等面向，提供具體規劃設計策略，希冀轉化過去以車為主的道路規劃設</w:t>
      </w:r>
      <w:r w:rsidRPr="0036042E">
        <w:rPr>
          <w:rFonts w:ascii="Times New Roman" w:hAnsi="Times New Roman" w:hint="eastAsia"/>
          <w:color w:val="000000" w:themeColor="text1"/>
        </w:rPr>
        <w:lastRenderedPageBreak/>
        <w:t>計，具體提升行人路權，</w:t>
      </w:r>
      <w:proofErr w:type="gramStart"/>
      <w:r w:rsidRPr="0036042E">
        <w:rPr>
          <w:rFonts w:ascii="Times New Roman" w:hAnsi="Times New Roman" w:hint="eastAsia"/>
          <w:color w:val="000000" w:themeColor="text1"/>
        </w:rPr>
        <w:t>兒少依我國</w:t>
      </w:r>
      <w:proofErr w:type="gramEnd"/>
      <w:r w:rsidRPr="0036042E">
        <w:rPr>
          <w:rFonts w:ascii="Times New Roman" w:hAnsi="Times New Roman" w:hint="eastAsia"/>
          <w:color w:val="000000" w:themeColor="text1"/>
        </w:rPr>
        <w:t>法規無法騎乘汽機車，移動仰賴行走、自行車及公共運輸工具，人本交通之具體實踐，關係兒少交通事故傷害防制及安全之落實，更與保障兒童路權、生存權、活動參與權、最佳利益等重要兒童人權概念密不可分。</w:t>
      </w:r>
    </w:p>
    <w:p w:rsidR="00532872" w:rsidRPr="0036042E" w:rsidRDefault="00532872" w:rsidP="00697BF5">
      <w:pPr>
        <w:pStyle w:val="3"/>
        <w:rPr>
          <w:rFonts w:ascii="Times New Roman" w:hAnsi="Times New Roman"/>
          <w:color w:val="000000" w:themeColor="text1"/>
        </w:rPr>
      </w:pPr>
      <w:r w:rsidRPr="0036042E">
        <w:rPr>
          <w:rFonts w:ascii="Times New Roman" w:hAnsi="Times New Roman" w:hint="eastAsia"/>
          <w:color w:val="000000" w:themeColor="text1"/>
        </w:rPr>
        <w:t>兒童權利公約第</w:t>
      </w:r>
      <w:r w:rsidRPr="0036042E">
        <w:rPr>
          <w:rFonts w:ascii="Times New Roman" w:hAnsi="Times New Roman" w:hint="eastAsia"/>
          <w:color w:val="000000" w:themeColor="text1"/>
        </w:rPr>
        <w:t>3</w:t>
      </w:r>
      <w:r w:rsidRPr="0036042E">
        <w:rPr>
          <w:rFonts w:ascii="Times New Roman" w:hAnsi="Times New Roman" w:hint="eastAsia"/>
          <w:color w:val="000000" w:themeColor="text1"/>
        </w:rPr>
        <w:t>條第</w:t>
      </w:r>
      <w:r w:rsidRPr="0036042E">
        <w:rPr>
          <w:rFonts w:ascii="Times New Roman" w:hAnsi="Times New Roman" w:hint="eastAsia"/>
          <w:color w:val="000000" w:themeColor="text1"/>
        </w:rPr>
        <w:t>1</w:t>
      </w:r>
      <w:r w:rsidRPr="0036042E">
        <w:rPr>
          <w:rFonts w:ascii="Times New Roman" w:hAnsi="Times New Roman" w:hint="eastAsia"/>
          <w:color w:val="000000" w:themeColor="text1"/>
        </w:rPr>
        <w:t>項揭示：「所有關係兒童之事務，無論是由公私社會福利機構、法院、行政機關或立法機關作為，</w:t>
      </w:r>
      <w:proofErr w:type="gramStart"/>
      <w:r w:rsidRPr="0036042E">
        <w:rPr>
          <w:rFonts w:ascii="Times New Roman" w:hAnsi="Times New Roman" w:hint="eastAsia"/>
          <w:color w:val="000000" w:themeColor="text1"/>
        </w:rPr>
        <w:t>均應以</w:t>
      </w:r>
      <w:proofErr w:type="gramEnd"/>
      <w:r w:rsidRPr="0036042E">
        <w:rPr>
          <w:rFonts w:ascii="Times New Roman" w:hAnsi="Times New Roman" w:hint="eastAsia"/>
          <w:color w:val="000000" w:themeColor="text1"/>
        </w:rPr>
        <w:t>兒童最佳利益為優先考量」</w:t>
      </w:r>
      <w:r w:rsidR="00003D5C" w:rsidRPr="0036042E">
        <w:rPr>
          <w:rFonts w:ascii="Times New Roman" w:hAnsi="Times New Roman" w:hint="eastAsia"/>
          <w:color w:val="000000" w:themeColor="text1"/>
        </w:rPr>
        <w:t>；</w:t>
      </w:r>
      <w:r w:rsidRPr="0036042E">
        <w:rPr>
          <w:rFonts w:ascii="Times New Roman" w:hAnsi="Times New Roman" w:hint="eastAsia"/>
          <w:color w:val="000000" w:themeColor="text1"/>
        </w:rPr>
        <w:t>第</w:t>
      </w:r>
      <w:r w:rsidRPr="0036042E">
        <w:rPr>
          <w:rFonts w:ascii="Times New Roman" w:hAnsi="Times New Roman" w:hint="eastAsia"/>
          <w:color w:val="000000" w:themeColor="text1"/>
        </w:rPr>
        <w:t>6</w:t>
      </w:r>
      <w:r w:rsidRPr="0036042E">
        <w:rPr>
          <w:rFonts w:ascii="Times New Roman" w:hAnsi="Times New Roman" w:hint="eastAsia"/>
          <w:color w:val="000000" w:themeColor="text1"/>
        </w:rPr>
        <w:t>條第</w:t>
      </w:r>
      <w:r w:rsidRPr="0036042E">
        <w:rPr>
          <w:rFonts w:ascii="Times New Roman" w:hAnsi="Times New Roman" w:hint="eastAsia"/>
          <w:color w:val="000000" w:themeColor="text1"/>
        </w:rPr>
        <w:t>2</w:t>
      </w:r>
      <w:r w:rsidRPr="0036042E">
        <w:rPr>
          <w:rFonts w:ascii="Times New Roman" w:hAnsi="Times New Roman" w:hint="eastAsia"/>
          <w:color w:val="000000" w:themeColor="text1"/>
        </w:rPr>
        <w:t>項規定：「締約國應盡最大可能確保兒童之生存及發展」</w:t>
      </w:r>
      <w:r w:rsidR="00003D5C" w:rsidRPr="0036042E">
        <w:rPr>
          <w:rFonts w:ascii="Times New Roman" w:hAnsi="Times New Roman" w:hint="eastAsia"/>
          <w:color w:val="000000" w:themeColor="text1"/>
        </w:rPr>
        <w:t>；</w:t>
      </w:r>
      <w:r w:rsidRPr="0036042E">
        <w:rPr>
          <w:rFonts w:ascii="Times New Roman" w:hAnsi="Times New Roman" w:hint="eastAsia"/>
          <w:color w:val="000000" w:themeColor="text1"/>
        </w:rPr>
        <w:t>第</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條規定：「締約國應確保有主見的兒童有權對影響到其本人的一切事項自由發表自己的意見，對兒童的意見應按照其年齡和成熟程度給予適當的看待」</w:t>
      </w:r>
      <w:r w:rsidR="00003D5C" w:rsidRPr="0036042E">
        <w:rPr>
          <w:rFonts w:ascii="Times New Roman" w:hAnsi="Times New Roman" w:hint="eastAsia"/>
          <w:color w:val="000000" w:themeColor="text1"/>
        </w:rPr>
        <w:t>；</w:t>
      </w:r>
      <w:r w:rsidRPr="0036042E">
        <w:rPr>
          <w:rFonts w:ascii="Times New Roman" w:hAnsi="Times New Roman" w:hint="eastAsia"/>
          <w:color w:val="000000" w:themeColor="text1"/>
        </w:rPr>
        <w:t>第</w:t>
      </w:r>
      <w:r w:rsidRPr="0036042E">
        <w:rPr>
          <w:rFonts w:ascii="Times New Roman" w:hAnsi="Times New Roman" w:hint="eastAsia"/>
          <w:color w:val="000000" w:themeColor="text1"/>
        </w:rPr>
        <w:t>24</w:t>
      </w:r>
      <w:r w:rsidRPr="0036042E">
        <w:rPr>
          <w:rFonts w:ascii="Times New Roman" w:hAnsi="Times New Roman" w:hint="eastAsia"/>
          <w:color w:val="000000" w:themeColor="text1"/>
        </w:rPr>
        <w:t>條規定：「締約國確認兒童有權享有最高可達水準之健康與促進疾病治療以及恢復健康之權利。締約國應努力確保所有兒童享有健康照護服務之權利不遭受剝奪」</w:t>
      </w:r>
      <w:r w:rsidR="0041508C" w:rsidRPr="0036042E">
        <w:rPr>
          <w:rFonts w:ascii="Times New Roman" w:hAnsi="Times New Roman" w:hint="eastAsia"/>
          <w:color w:val="000000" w:themeColor="text1"/>
        </w:rPr>
        <w:t>；</w:t>
      </w:r>
      <w:r w:rsidRPr="0036042E">
        <w:rPr>
          <w:rFonts w:ascii="Times New Roman" w:hAnsi="Times New Roman" w:hint="eastAsia"/>
          <w:color w:val="000000" w:themeColor="text1"/>
        </w:rPr>
        <w:t>第</w:t>
      </w:r>
      <w:r w:rsidRPr="0036042E">
        <w:rPr>
          <w:rFonts w:ascii="Times New Roman" w:hAnsi="Times New Roman" w:hint="eastAsia"/>
          <w:color w:val="000000" w:themeColor="text1"/>
        </w:rPr>
        <w:t>31</w:t>
      </w:r>
      <w:r w:rsidRPr="0036042E">
        <w:rPr>
          <w:rFonts w:ascii="Times New Roman" w:hAnsi="Times New Roman" w:hint="eastAsia"/>
          <w:color w:val="000000" w:themeColor="text1"/>
        </w:rPr>
        <w:t>條亦揭示：「締約國承認兒童享有休息及休閒之權利；有從事適合其年齡之遊戲與娛樂活動之權利，以及自由參加文化生活與藝術活動之權利。締約國應尊重並促進兒童充分參加文化與藝術生活之權利，並應鼓勵提供適當之文化、藝術、娛樂以及休閒活動之平等機會</w:t>
      </w:r>
      <w:r w:rsidR="0041508C" w:rsidRPr="0036042E">
        <w:rPr>
          <w:rFonts w:ascii="Times New Roman" w:hAnsi="Times New Roman" w:hint="eastAsia"/>
          <w:color w:val="000000" w:themeColor="text1"/>
        </w:rPr>
        <w:t>。</w:t>
      </w:r>
      <w:r w:rsidRPr="0036042E">
        <w:rPr>
          <w:rFonts w:ascii="Times New Roman" w:hAnsi="Times New Roman" w:hint="eastAsia"/>
          <w:color w:val="000000" w:themeColor="text1"/>
        </w:rPr>
        <w:t>」公約本文及後續一般性意見對交通事故傷害及運輸政策規劃所涉之兒童人權皆有宣示及建議。</w:t>
      </w:r>
    </w:p>
    <w:p w:rsidR="00532872" w:rsidRPr="0036042E" w:rsidRDefault="00532872" w:rsidP="00697BF5">
      <w:pPr>
        <w:pStyle w:val="3"/>
        <w:rPr>
          <w:rFonts w:ascii="Times New Roman" w:hAnsi="Times New Roman"/>
          <w:color w:val="000000" w:themeColor="text1"/>
        </w:rPr>
      </w:pPr>
      <w:proofErr w:type="gramStart"/>
      <w:r w:rsidRPr="0036042E">
        <w:rPr>
          <w:rFonts w:ascii="Times New Roman" w:hAnsi="Times New Roman" w:hint="eastAsia"/>
          <w:color w:val="000000" w:themeColor="text1"/>
        </w:rPr>
        <w:t>查據近年</w:t>
      </w:r>
      <w:proofErr w:type="gramEnd"/>
      <w:r w:rsidRPr="0036042E">
        <w:rPr>
          <w:rFonts w:ascii="Times New Roman" w:hAnsi="Times New Roman" w:hint="eastAsia"/>
          <w:color w:val="000000" w:themeColor="text1"/>
        </w:rPr>
        <w:t>數據及機關執行情形，兒少不同年齡層於交通事故傷亡型態分布有別，作為行人、被載之乘客、騎乘自行車及新興電動自行車、無照駕駛機車等各有分眾問題及防制亟待改進之處：</w:t>
      </w:r>
    </w:p>
    <w:p w:rsidR="00532872" w:rsidRPr="0036042E" w:rsidRDefault="00532872" w:rsidP="00697BF5">
      <w:pPr>
        <w:pStyle w:val="4"/>
        <w:rPr>
          <w:rFonts w:ascii="Times New Roman" w:hAnsi="Times New Roman"/>
          <w:color w:val="000000" w:themeColor="text1"/>
        </w:rPr>
      </w:pPr>
      <w:r w:rsidRPr="0036042E">
        <w:rPr>
          <w:rFonts w:ascii="Times New Roman" w:hAnsi="Times New Roman" w:hint="eastAsia"/>
          <w:color w:val="000000" w:themeColor="text1"/>
        </w:rPr>
        <w:t>於「兒少交通載具輔導管理」方面，近年幼童專用車違規數不減反增、大眾對於兒童乘坐機車規</w:t>
      </w:r>
      <w:r w:rsidRPr="0036042E">
        <w:rPr>
          <w:rFonts w:ascii="Times New Roman" w:hAnsi="Times New Roman" w:hint="eastAsia"/>
          <w:color w:val="000000" w:themeColor="text1"/>
        </w:rPr>
        <w:lastRenderedPageBreak/>
        <w:t>範認知不清、兒少騎乘自行車及新興電動自行車傷亡攀升、無照駕駛機車警方持續取締仍未能有效改善，皆威脅兒少生命安全：</w:t>
      </w:r>
    </w:p>
    <w:p w:rsidR="00532872" w:rsidRPr="0036042E" w:rsidRDefault="00532872" w:rsidP="00697BF5">
      <w:pPr>
        <w:pStyle w:val="5"/>
        <w:rPr>
          <w:rFonts w:ascii="Times New Roman" w:hAnsi="Times New Roman"/>
          <w:color w:val="000000" w:themeColor="text1"/>
        </w:rPr>
      </w:pPr>
      <w:r w:rsidRPr="0036042E">
        <w:rPr>
          <w:rFonts w:ascii="Times New Roman" w:hAnsi="Times New Roman" w:hint="eastAsia"/>
          <w:color w:val="000000" w:themeColor="text1"/>
        </w:rPr>
        <w:t>幼童專用車違規數不減反增，補習班及兒童課後照顧服務中心接送車之不合格率超過四分之一，亟待檢討改進：</w:t>
      </w:r>
    </w:p>
    <w:p w:rsidR="00916A7F" w:rsidRPr="0036042E" w:rsidRDefault="00532872" w:rsidP="00697BF5">
      <w:pPr>
        <w:pStyle w:val="10"/>
        <w:tabs>
          <w:tab w:val="clear" w:pos="567"/>
        </w:tabs>
        <w:ind w:leftChars="600" w:left="2041" w:firstLine="680"/>
        <w:rPr>
          <w:rFonts w:ascii="Times New Roman"/>
          <w:color w:val="000000" w:themeColor="text1"/>
        </w:rPr>
      </w:pPr>
      <w:proofErr w:type="gramStart"/>
      <w:r w:rsidRPr="0036042E">
        <w:rPr>
          <w:rFonts w:ascii="Times New Roman" w:hint="eastAsia"/>
          <w:color w:val="000000" w:themeColor="text1"/>
        </w:rPr>
        <w:t>兒少權法</w:t>
      </w:r>
      <w:proofErr w:type="gramEnd"/>
      <w:r w:rsidRPr="0036042E">
        <w:rPr>
          <w:rFonts w:ascii="Times New Roman" w:hint="eastAsia"/>
          <w:color w:val="000000" w:themeColor="text1"/>
        </w:rPr>
        <w:t>第</w:t>
      </w:r>
      <w:r w:rsidRPr="0036042E">
        <w:rPr>
          <w:rFonts w:ascii="Times New Roman" w:hint="eastAsia"/>
          <w:color w:val="000000" w:themeColor="text1"/>
        </w:rPr>
        <w:t>29</w:t>
      </w:r>
      <w:r w:rsidRPr="0036042E">
        <w:rPr>
          <w:rFonts w:ascii="Times New Roman" w:hint="eastAsia"/>
          <w:color w:val="000000" w:themeColor="text1"/>
        </w:rPr>
        <w:t>條第</w:t>
      </w:r>
      <w:r w:rsidRPr="0036042E">
        <w:rPr>
          <w:rFonts w:ascii="Times New Roman" w:hint="eastAsia"/>
          <w:color w:val="000000" w:themeColor="text1"/>
        </w:rPr>
        <w:t>1</w:t>
      </w:r>
      <w:r w:rsidRPr="0036042E">
        <w:rPr>
          <w:rFonts w:ascii="Times New Roman" w:hint="eastAsia"/>
          <w:color w:val="000000" w:themeColor="text1"/>
        </w:rPr>
        <w:t>項規定：「兒童及少年所使用之交通載具應予輔導管理，以維護其交通安全」</w:t>
      </w:r>
      <w:r w:rsidR="00AD1F7B" w:rsidRPr="0036042E">
        <w:rPr>
          <w:rFonts w:ascii="Times New Roman" w:hint="eastAsia"/>
          <w:color w:val="000000" w:themeColor="text1"/>
        </w:rPr>
        <w:t>，</w:t>
      </w:r>
      <w:r w:rsidRPr="0036042E">
        <w:rPr>
          <w:rFonts w:ascii="Times New Roman" w:hint="eastAsia"/>
          <w:color w:val="000000" w:themeColor="text1"/>
        </w:rPr>
        <w:t>其涵蓋幼童專用車、公私立學校校車</w:t>
      </w:r>
      <w:r w:rsidR="00AD1F7B" w:rsidRPr="0036042E">
        <w:rPr>
          <w:rFonts w:ascii="Times New Roman" w:hint="eastAsia"/>
          <w:color w:val="000000" w:themeColor="text1"/>
        </w:rPr>
        <w:t>（</w:t>
      </w:r>
      <w:r w:rsidRPr="0036042E">
        <w:rPr>
          <w:rFonts w:ascii="Times New Roman" w:hint="eastAsia"/>
          <w:color w:val="000000" w:themeColor="text1"/>
        </w:rPr>
        <w:t>稱學生交通車</w:t>
      </w:r>
      <w:r w:rsidR="00AD1F7B" w:rsidRPr="0036042E">
        <w:rPr>
          <w:rFonts w:ascii="Times New Roman" w:hint="eastAsia"/>
          <w:color w:val="000000" w:themeColor="text1"/>
        </w:rPr>
        <w:t>）</w:t>
      </w:r>
      <w:r w:rsidRPr="0036042E">
        <w:rPr>
          <w:rFonts w:ascii="Times New Roman" w:hint="eastAsia"/>
          <w:color w:val="000000" w:themeColor="text1"/>
        </w:rPr>
        <w:t>、短期補習班或兒童課後照顧服務班及中心之接送車。</w:t>
      </w:r>
      <w:r w:rsidRPr="0036042E">
        <w:rPr>
          <w:rFonts w:ascii="Times New Roman" w:hint="eastAsia"/>
          <w:color w:val="000000" w:themeColor="text1"/>
        </w:rPr>
        <w:t>107</w:t>
      </w:r>
      <w:r w:rsidRPr="0036042E">
        <w:rPr>
          <w:rFonts w:ascii="Times New Roman" w:hint="eastAsia"/>
          <w:color w:val="000000" w:themeColor="text1"/>
        </w:rPr>
        <w:t>年至</w:t>
      </w:r>
      <w:r w:rsidRPr="0036042E">
        <w:rPr>
          <w:rFonts w:ascii="Times New Roman" w:hint="eastAsia"/>
          <w:color w:val="000000" w:themeColor="text1"/>
        </w:rPr>
        <w:t>109</w:t>
      </w:r>
      <w:r w:rsidRPr="0036042E">
        <w:rPr>
          <w:rFonts w:ascii="Times New Roman" w:hint="eastAsia"/>
          <w:color w:val="000000" w:themeColor="text1"/>
        </w:rPr>
        <w:t>年稽查執行數據</w:t>
      </w:r>
      <w:r w:rsidR="00013F9C" w:rsidRPr="0036042E">
        <w:rPr>
          <w:rFonts w:ascii="Times New Roman" w:hint="eastAsia"/>
          <w:color w:val="000000" w:themeColor="text1"/>
        </w:rPr>
        <w:t>（</w:t>
      </w:r>
      <w:r w:rsidRPr="0036042E">
        <w:rPr>
          <w:rFonts w:ascii="Times New Roman" w:hint="eastAsia"/>
          <w:color w:val="000000" w:themeColor="text1"/>
        </w:rPr>
        <w:t>詳表</w:t>
      </w:r>
      <w:r w:rsidR="00013F9C" w:rsidRPr="0036042E">
        <w:rPr>
          <w:rFonts w:ascii="Times New Roman" w:hint="eastAsia"/>
          <w:color w:val="000000" w:themeColor="text1"/>
        </w:rPr>
        <w:t>1</w:t>
      </w:r>
      <w:r w:rsidR="00013F9C" w:rsidRPr="0036042E">
        <w:rPr>
          <w:rFonts w:ascii="Times New Roman"/>
          <w:color w:val="000000" w:themeColor="text1"/>
        </w:rPr>
        <w:t>9</w:t>
      </w:r>
      <w:r w:rsidR="00922CFE" w:rsidRPr="0036042E">
        <w:rPr>
          <w:rFonts w:ascii="Times New Roman" w:hint="eastAsia"/>
          <w:color w:val="000000" w:themeColor="text1"/>
        </w:rPr>
        <w:t>、</w:t>
      </w:r>
      <w:r w:rsidR="00922CFE" w:rsidRPr="0036042E">
        <w:rPr>
          <w:rFonts w:ascii="Times New Roman" w:hint="eastAsia"/>
          <w:color w:val="000000" w:themeColor="text1"/>
        </w:rPr>
        <w:t>2</w:t>
      </w:r>
      <w:r w:rsidR="00922CFE" w:rsidRPr="0036042E">
        <w:rPr>
          <w:rFonts w:ascii="Times New Roman"/>
          <w:color w:val="000000" w:themeColor="text1"/>
        </w:rPr>
        <w:t>0</w:t>
      </w:r>
      <w:r w:rsidR="00013F9C" w:rsidRPr="0036042E">
        <w:rPr>
          <w:rFonts w:ascii="Times New Roman" w:hint="eastAsia"/>
          <w:color w:val="000000" w:themeColor="text1"/>
        </w:rPr>
        <w:t>）</w:t>
      </w:r>
      <w:r w:rsidRPr="0036042E">
        <w:rPr>
          <w:rFonts w:ascii="Times New Roman" w:hint="eastAsia"/>
          <w:color w:val="000000" w:themeColor="text1"/>
        </w:rPr>
        <w:t>，其中幼童專用車稽查車次數據雖有上升，但違規數卻不減反增</w:t>
      </w:r>
      <w:r w:rsidR="007D6E6E" w:rsidRPr="0036042E">
        <w:rPr>
          <w:rFonts w:ascii="Times New Roman" w:hint="eastAsia"/>
          <w:color w:val="000000" w:themeColor="text1"/>
        </w:rPr>
        <w:t>；</w:t>
      </w:r>
      <w:r w:rsidRPr="0036042E">
        <w:rPr>
          <w:rFonts w:ascii="Times New Roman" w:hint="eastAsia"/>
          <w:color w:val="000000" w:themeColor="text1"/>
        </w:rPr>
        <w:t>而補習班及兒童課後照顧服務中心接送車之不合格</w:t>
      </w:r>
      <w:proofErr w:type="gramStart"/>
      <w:r w:rsidRPr="0036042E">
        <w:rPr>
          <w:rFonts w:ascii="Times New Roman" w:hint="eastAsia"/>
          <w:color w:val="000000" w:themeColor="text1"/>
        </w:rPr>
        <w:t>率皆占總</w:t>
      </w:r>
      <w:proofErr w:type="gramEnd"/>
      <w:r w:rsidRPr="0036042E">
        <w:rPr>
          <w:rFonts w:ascii="Times New Roman" w:hint="eastAsia"/>
          <w:color w:val="000000" w:themeColor="text1"/>
        </w:rPr>
        <w:t>稽查車輛數</w:t>
      </w:r>
      <w:r w:rsidRPr="0036042E">
        <w:rPr>
          <w:rFonts w:ascii="Times New Roman" w:hint="eastAsia"/>
          <w:color w:val="000000" w:themeColor="text1"/>
        </w:rPr>
        <w:t>26</w:t>
      </w:r>
      <w:r w:rsidR="00B04F55" w:rsidRPr="0036042E">
        <w:rPr>
          <w:rFonts w:ascii="Times New Roman" w:hint="eastAsia"/>
          <w:color w:val="000000" w:themeColor="text1"/>
        </w:rPr>
        <w:t>％</w:t>
      </w:r>
      <w:r w:rsidRPr="0036042E">
        <w:rPr>
          <w:rFonts w:ascii="Times New Roman" w:hint="eastAsia"/>
          <w:color w:val="000000" w:themeColor="text1"/>
        </w:rPr>
        <w:t>以上，超過四分之一</w:t>
      </w:r>
      <w:r w:rsidR="007D6E6E" w:rsidRPr="0036042E">
        <w:rPr>
          <w:rFonts w:ascii="Times New Roman" w:hint="eastAsia"/>
          <w:color w:val="000000" w:themeColor="text1"/>
        </w:rPr>
        <w:t>；</w:t>
      </w:r>
      <w:r w:rsidRPr="0036042E">
        <w:rPr>
          <w:rFonts w:ascii="Times New Roman" w:hint="eastAsia"/>
          <w:color w:val="000000" w:themeColor="text1"/>
        </w:rPr>
        <w:t>學生交通車違規樣態包括車齡逾規定年限、駕駛未符合資格、使用未報備車輛、未設置合於規定之滅火器、超載等，幼童專用車違規樣態為無有效行照、滅火器過期、職業</w:t>
      </w:r>
      <w:proofErr w:type="gramStart"/>
      <w:r w:rsidRPr="0036042E">
        <w:rPr>
          <w:rFonts w:ascii="Times New Roman" w:hint="eastAsia"/>
          <w:color w:val="000000" w:themeColor="text1"/>
        </w:rPr>
        <w:t>駕照逾審</w:t>
      </w:r>
      <w:proofErr w:type="gramEnd"/>
      <w:r w:rsidRPr="0036042E">
        <w:rPr>
          <w:rFonts w:ascii="Times New Roman" w:hint="eastAsia"/>
          <w:color w:val="000000" w:themeColor="text1"/>
        </w:rPr>
        <w:t>、載送對象不符、超載、滅火器壓力失效及車齡逾期等</w:t>
      </w:r>
      <w:r w:rsidR="00DC07A1" w:rsidRPr="0036042E">
        <w:rPr>
          <w:rFonts w:ascii="Times New Roman" w:hint="eastAsia"/>
          <w:color w:val="000000" w:themeColor="text1"/>
        </w:rPr>
        <w:t>；</w:t>
      </w:r>
      <w:r w:rsidRPr="0036042E">
        <w:rPr>
          <w:rFonts w:ascii="Times New Roman" w:hint="eastAsia"/>
          <w:color w:val="000000" w:themeColor="text1"/>
        </w:rPr>
        <w:t>補習班及兒童課後照顧服務中心接送車違規樣態則以未經備查車輛載運學生為最多。教育部實須會同警政及交通監理等機關落實不合格車輛裁罰、事後追蹤輔導及複查機制，以有效降低違規數量。</w:t>
      </w:r>
    </w:p>
    <w:p w:rsidR="00733332" w:rsidRPr="0036042E" w:rsidRDefault="00733332" w:rsidP="00697BF5">
      <w:pPr>
        <w:pStyle w:val="10"/>
        <w:tabs>
          <w:tab w:val="clear" w:pos="567"/>
        </w:tabs>
        <w:ind w:leftChars="600" w:left="2041" w:firstLine="680"/>
        <w:rPr>
          <w:rFonts w:ascii="Times New Roman"/>
          <w:color w:val="000000" w:themeColor="text1"/>
        </w:rPr>
      </w:pPr>
    </w:p>
    <w:p w:rsidR="00733332" w:rsidRPr="0036042E" w:rsidRDefault="00733332" w:rsidP="00697BF5">
      <w:pPr>
        <w:pStyle w:val="10"/>
        <w:tabs>
          <w:tab w:val="clear" w:pos="567"/>
        </w:tabs>
        <w:ind w:leftChars="600" w:left="2041" w:firstLine="680"/>
        <w:rPr>
          <w:rFonts w:ascii="Times New Roman"/>
          <w:color w:val="000000" w:themeColor="text1"/>
        </w:rPr>
      </w:pPr>
    </w:p>
    <w:p w:rsidR="00733332" w:rsidRPr="0036042E" w:rsidRDefault="00733332" w:rsidP="00697BF5">
      <w:pPr>
        <w:pStyle w:val="10"/>
        <w:tabs>
          <w:tab w:val="clear" w:pos="567"/>
        </w:tabs>
        <w:ind w:leftChars="600" w:left="2041" w:firstLine="680"/>
        <w:rPr>
          <w:rFonts w:ascii="Times New Roman"/>
          <w:color w:val="000000" w:themeColor="text1"/>
        </w:rPr>
      </w:pPr>
    </w:p>
    <w:p w:rsidR="00733332" w:rsidRPr="0036042E" w:rsidRDefault="00733332" w:rsidP="00697BF5">
      <w:pPr>
        <w:pStyle w:val="10"/>
        <w:tabs>
          <w:tab w:val="clear" w:pos="567"/>
        </w:tabs>
        <w:ind w:leftChars="600" w:left="2041" w:firstLine="680"/>
        <w:rPr>
          <w:rFonts w:ascii="Times New Roman"/>
          <w:color w:val="000000" w:themeColor="text1"/>
        </w:rPr>
      </w:pPr>
    </w:p>
    <w:p w:rsidR="00916A7F" w:rsidRPr="0036042E" w:rsidRDefault="00032C0A" w:rsidP="00790553">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lastRenderedPageBreak/>
        <w:t>表</w:t>
      </w:r>
      <w:r w:rsidRPr="0036042E">
        <w:rPr>
          <w:rFonts w:ascii="Times New Roman" w:hAnsi="Times New Roman" w:hint="eastAsia"/>
          <w:color w:val="000000" w:themeColor="text1"/>
          <w:sz w:val="28"/>
          <w:szCs w:val="28"/>
        </w:rPr>
        <w:t>19</w:t>
      </w:r>
      <w:r w:rsidR="00790553" w:rsidRPr="0036042E">
        <w:rPr>
          <w:rFonts w:ascii="Times New Roman" w:hAnsi="Times New Roman"/>
          <w:color w:val="000000" w:themeColor="text1"/>
          <w:sz w:val="28"/>
          <w:szCs w:val="28"/>
        </w:rPr>
        <w:t xml:space="preserve"> </w:t>
      </w:r>
      <w:r w:rsidR="00944EAC" w:rsidRPr="0036042E">
        <w:rPr>
          <w:rFonts w:ascii="Times New Roman" w:hAnsi="Times New Roman"/>
          <w:color w:val="000000" w:themeColor="text1"/>
          <w:sz w:val="28"/>
          <w:szCs w:val="28"/>
        </w:rPr>
        <w:t xml:space="preserve"> </w:t>
      </w:r>
      <w:r w:rsidRPr="0036042E">
        <w:rPr>
          <w:rFonts w:ascii="Times New Roman" w:hAnsi="Times New Roman" w:hint="eastAsia"/>
          <w:color w:val="000000" w:themeColor="text1"/>
          <w:sz w:val="28"/>
          <w:szCs w:val="28"/>
        </w:rPr>
        <w:t>學生交通車及</w:t>
      </w:r>
      <w:r w:rsidRPr="0036042E">
        <w:rPr>
          <w:rFonts w:ascii="Times New Roman" w:hAnsi="Times New Roman" w:hint="eastAsia"/>
          <w:color w:val="000000" w:themeColor="text1"/>
          <w:sz w:val="28"/>
          <w:szCs w:val="28"/>
        </w:rPr>
        <w:tab/>
      </w:r>
      <w:r w:rsidRPr="0036042E">
        <w:rPr>
          <w:rFonts w:ascii="Times New Roman" w:hAnsi="Times New Roman" w:hint="eastAsia"/>
          <w:color w:val="000000" w:themeColor="text1"/>
          <w:sz w:val="28"/>
          <w:szCs w:val="28"/>
        </w:rPr>
        <w:t>幼童專用車稽查情形</w:t>
      </w:r>
    </w:p>
    <w:tbl>
      <w:tblPr>
        <w:tblStyle w:val="af6"/>
        <w:tblW w:w="5000" w:type="pct"/>
        <w:tblLayout w:type="fixed"/>
        <w:tblLook w:val="04A0" w:firstRow="1" w:lastRow="0" w:firstColumn="1" w:lastColumn="0" w:noHBand="0" w:noVBand="1"/>
      </w:tblPr>
      <w:tblGrid>
        <w:gridCol w:w="1414"/>
        <w:gridCol w:w="1263"/>
        <w:gridCol w:w="1263"/>
        <w:gridCol w:w="1108"/>
        <w:gridCol w:w="1263"/>
        <w:gridCol w:w="1263"/>
        <w:gridCol w:w="1260"/>
      </w:tblGrid>
      <w:tr w:rsidR="0036042E" w:rsidRPr="0036042E" w:rsidTr="00DC7C16">
        <w:trPr>
          <w:trHeight w:val="50"/>
          <w:tblHeader/>
        </w:trPr>
        <w:tc>
          <w:tcPr>
            <w:tcW w:w="800" w:type="pct"/>
            <w:vMerge w:val="restart"/>
            <w:tcBorders>
              <w:tl2br w:val="single" w:sz="4" w:space="0" w:color="auto"/>
            </w:tcBorders>
            <w:shd w:val="clear" w:color="auto" w:fill="EEECE1" w:themeFill="background2"/>
          </w:tcPr>
          <w:p w:rsidR="00032C0A" w:rsidRPr="0036042E" w:rsidRDefault="00032C0A" w:rsidP="007C3809">
            <w:pPr>
              <w:adjustRightInd w:val="0"/>
              <w:snapToGrid w:val="0"/>
              <w:rPr>
                <w:rFonts w:ascii="Times New Roman"/>
                <w:color w:val="000000" w:themeColor="text1"/>
                <w:sz w:val="24"/>
              </w:rPr>
            </w:pPr>
          </w:p>
        </w:tc>
        <w:tc>
          <w:tcPr>
            <w:tcW w:w="2057" w:type="pct"/>
            <w:gridSpan w:val="3"/>
            <w:shd w:val="clear" w:color="auto" w:fill="EEECE1" w:themeFill="background2"/>
            <w:vAlign w:val="center"/>
          </w:tcPr>
          <w:p w:rsidR="00032C0A" w:rsidRPr="0036042E" w:rsidRDefault="00032C0A" w:rsidP="004A1DE9">
            <w:pPr>
              <w:adjustRightInd w:val="0"/>
              <w:snapToGrid w:val="0"/>
              <w:jc w:val="center"/>
              <w:rPr>
                <w:rFonts w:ascii="Times New Roman"/>
                <w:color w:val="000000" w:themeColor="text1"/>
                <w:sz w:val="24"/>
              </w:rPr>
            </w:pPr>
            <w:r w:rsidRPr="0036042E">
              <w:rPr>
                <w:rFonts w:ascii="Times New Roman"/>
                <w:color w:val="000000" w:themeColor="text1"/>
                <w:sz w:val="24"/>
              </w:rPr>
              <w:t>學生交通車</w:t>
            </w:r>
          </w:p>
        </w:tc>
        <w:tc>
          <w:tcPr>
            <w:tcW w:w="2143" w:type="pct"/>
            <w:gridSpan w:val="3"/>
            <w:shd w:val="clear" w:color="auto" w:fill="EEECE1" w:themeFill="background2"/>
            <w:vAlign w:val="center"/>
          </w:tcPr>
          <w:p w:rsidR="00032C0A" w:rsidRPr="0036042E" w:rsidRDefault="00032C0A" w:rsidP="004A1DE9">
            <w:pPr>
              <w:adjustRightInd w:val="0"/>
              <w:snapToGrid w:val="0"/>
              <w:jc w:val="center"/>
              <w:rPr>
                <w:rFonts w:ascii="Times New Roman"/>
                <w:color w:val="000000" w:themeColor="text1"/>
                <w:sz w:val="24"/>
              </w:rPr>
            </w:pPr>
            <w:r w:rsidRPr="0036042E">
              <w:rPr>
                <w:rFonts w:ascii="Times New Roman"/>
                <w:color w:val="000000" w:themeColor="text1"/>
                <w:sz w:val="24"/>
              </w:rPr>
              <w:t>幼童專用車</w:t>
            </w:r>
          </w:p>
        </w:tc>
      </w:tr>
      <w:tr w:rsidR="0036042E" w:rsidRPr="0036042E" w:rsidTr="00DC7C16">
        <w:trPr>
          <w:trHeight w:val="144"/>
          <w:tblHeader/>
        </w:trPr>
        <w:tc>
          <w:tcPr>
            <w:tcW w:w="800" w:type="pct"/>
            <w:vMerge/>
            <w:tcBorders>
              <w:bottom w:val="single" w:sz="4" w:space="0" w:color="auto"/>
              <w:tl2br w:val="single" w:sz="4" w:space="0" w:color="auto"/>
            </w:tcBorders>
            <w:shd w:val="clear" w:color="auto" w:fill="EEECE1" w:themeFill="background2"/>
          </w:tcPr>
          <w:p w:rsidR="00032C0A" w:rsidRPr="0036042E" w:rsidRDefault="00032C0A" w:rsidP="007C3809">
            <w:pPr>
              <w:adjustRightInd w:val="0"/>
              <w:snapToGrid w:val="0"/>
              <w:rPr>
                <w:rFonts w:ascii="Times New Roman"/>
                <w:color w:val="000000" w:themeColor="text1"/>
                <w:sz w:val="24"/>
              </w:rPr>
            </w:pPr>
          </w:p>
        </w:tc>
        <w:tc>
          <w:tcPr>
            <w:tcW w:w="715" w:type="pct"/>
            <w:shd w:val="clear" w:color="auto" w:fill="EEECE1" w:themeFill="background2"/>
            <w:vAlign w:val="center"/>
          </w:tcPr>
          <w:p w:rsidR="00032C0A" w:rsidRPr="0036042E" w:rsidRDefault="00032C0A" w:rsidP="004A1DE9">
            <w:pPr>
              <w:adjustRightInd w:val="0"/>
              <w:snapToGrid w:val="0"/>
              <w:jc w:val="center"/>
              <w:rPr>
                <w:rFonts w:ascii="Times New Roman"/>
                <w:color w:val="000000" w:themeColor="text1"/>
                <w:sz w:val="22"/>
              </w:rPr>
            </w:pPr>
            <w:r w:rsidRPr="0036042E">
              <w:rPr>
                <w:rFonts w:ascii="Times New Roman"/>
                <w:color w:val="000000" w:themeColor="text1"/>
                <w:sz w:val="22"/>
              </w:rPr>
              <w:t>107</w:t>
            </w:r>
            <w:r w:rsidRPr="0036042E">
              <w:rPr>
                <w:rFonts w:ascii="Times New Roman"/>
                <w:color w:val="000000" w:themeColor="text1"/>
                <w:sz w:val="22"/>
              </w:rPr>
              <w:t>年</w:t>
            </w:r>
          </w:p>
        </w:tc>
        <w:tc>
          <w:tcPr>
            <w:tcW w:w="715" w:type="pct"/>
            <w:shd w:val="clear" w:color="auto" w:fill="EEECE1" w:themeFill="background2"/>
            <w:vAlign w:val="center"/>
          </w:tcPr>
          <w:p w:rsidR="00032C0A" w:rsidRPr="0036042E" w:rsidRDefault="00032C0A" w:rsidP="004A1DE9">
            <w:pPr>
              <w:adjustRightInd w:val="0"/>
              <w:snapToGrid w:val="0"/>
              <w:jc w:val="center"/>
              <w:rPr>
                <w:rFonts w:ascii="Times New Roman"/>
                <w:color w:val="000000" w:themeColor="text1"/>
                <w:sz w:val="22"/>
              </w:rPr>
            </w:pPr>
            <w:r w:rsidRPr="0036042E">
              <w:rPr>
                <w:rFonts w:ascii="Times New Roman"/>
                <w:color w:val="000000" w:themeColor="text1"/>
                <w:sz w:val="22"/>
              </w:rPr>
              <w:t>108</w:t>
            </w:r>
            <w:r w:rsidRPr="0036042E">
              <w:rPr>
                <w:rFonts w:ascii="Times New Roman"/>
                <w:color w:val="000000" w:themeColor="text1"/>
                <w:sz w:val="22"/>
              </w:rPr>
              <w:t>年</w:t>
            </w:r>
          </w:p>
        </w:tc>
        <w:tc>
          <w:tcPr>
            <w:tcW w:w="627" w:type="pct"/>
            <w:shd w:val="clear" w:color="auto" w:fill="EEECE1" w:themeFill="background2"/>
            <w:vAlign w:val="center"/>
          </w:tcPr>
          <w:p w:rsidR="00032C0A" w:rsidRPr="0036042E" w:rsidRDefault="00032C0A" w:rsidP="004A1DE9">
            <w:pPr>
              <w:adjustRightInd w:val="0"/>
              <w:snapToGrid w:val="0"/>
              <w:jc w:val="center"/>
              <w:rPr>
                <w:rFonts w:ascii="Times New Roman"/>
                <w:color w:val="000000" w:themeColor="text1"/>
                <w:sz w:val="22"/>
              </w:rPr>
            </w:pPr>
            <w:r w:rsidRPr="0036042E">
              <w:rPr>
                <w:rFonts w:ascii="Times New Roman"/>
                <w:color w:val="000000" w:themeColor="text1"/>
                <w:sz w:val="22"/>
              </w:rPr>
              <w:t>109</w:t>
            </w:r>
            <w:r w:rsidRPr="0036042E">
              <w:rPr>
                <w:rFonts w:ascii="Times New Roman"/>
                <w:color w:val="000000" w:themeColor="text1"/>
                <w:sz w:val="22"/>
              </w:rPr>
              <w:t>年</w:t>
            </w:r>
          </w:p>
        </w:tc>
        <w:tc>
          <w:tcPr>
            <w:tcW w:w="715" w:type="pct"/>
            <w:shd w:val="clear" w:color="auto" w:fill="EEECE1" w:themeFill="background2"/>
            <w:vAlign w:val="center"/>
          </w:tcPr>
          <w:p w:rsidR="00032C0A" w:rsidRPr="0036042E" w:rsidRDefault="00032C0A" w:rsidP="004A1DE9">
            <w:pPr>
              <w:adjustRightInd w:val="0"/>
              <w:snapToGrid w:val="0"/>
              <w:jc w:val="center"/>
              <w:rPr>
                <w:rFonts w:ascii="Times New Roman"/>
                <w:color w:val="000000" w:themeColor="text1"/>
                <w:sz w:val="22"/>
              </w:rPr>
            </w:pPr>
            <w:r w:rsidRPr="0036042E">
              <w:rPr>
                <w:rFonts w:ascii="Times New Roman"/>
                <w:color w:val="000000" w:themeColor="text1"/>
                <w:sz w:val="22"/>
              </w:rPr>
              <w:t>107</w:t>
            </w:r>
            <w:r w:rsidRPr="0036042E">
              <w:rPr>
                <w:rFonts w:ascii="Times New Roman"/>
                <w:color w:val="000000" w:themeColor="text1"/>
                <w:sz w:val="22"/>
              </w:rPr>
              <w:t>年</w:t>
            </w:r>
          </w:p>
        </w:tc>
        <w:tc>
          <w:tcPr>
            <w:tcW w:w="715" w:type="pct"/>
            <w:shd w:val="clear" w:color="auto" w:fill="EEECE1" w:themeFill="background2"/>
            <w:vAlign w:val="center"/>
          </w:tcPr>
          <w:p w:rsidR="00032C0A" w:rsidRPr="0036042E" w:rsidRDefault="00032C0A" w:rsidP="004A1DE9">
            <w:pPr>
              <w:adjustRightInd w:val="0"/>
              <w:snapToGrid w:val="0"/>
              <w:jc w:val="center"/>
              <w:rPr>
                <w:rFonts w:ascii="Times New Roman"/>
                <w:color w:val="000000" w:themeColor="text1"/>
                <w:sz w:val="22"/>
              </w:rPr>
            </w:pPr>
            <w:r w:rsidRPr="0036042E">
              <w:rPr>
                <w:rFonts w:ascii="Times New Roman"/>
                <w:color w:val="000000" w:themeColor="text1"/>
                <w:sz w:val="22"/>
              </w:rPr>
              <w:t>108</w:t>
            </w:r>
            <w:r w:rsidRPr="0036042E">
              <w:rPr>
                <w:rFonts w:ascii="Times New Roman"/>
                <w:color w:val="000000" w:themeColor="text1"/>
                <w:sz w:val="22"/>
              </w:rPr>
              <w:t>年</w:t>
            </w:r>
          </w:p>
        </w:tc>
        <w:tc>
          <w:tcPr>
            <w:tcW w:w="713" w:type="pct"/>
            <w:shd w:val="clear" w:color="auto" w:fill="EEECE1" w:themeFill="background2"/>
            <w:vAlign w:val="center"/>
          </w:tcPr>
          <w:p w:rsidR="00032C0A" w:rsidRPr="0036042E" w:rsidRDefault="00032C0A" w:rsidP="004A1DE9">
            <w:pPr>
              <w:adjustRightInd w:val="0"/>
              <w:snapToGrid w:val="0"/>
              <w:jc w:val="center"/>
              <w:rPr>
                <w:rFonts w:ascii="Times New Roman"/>
                <w:color w:val="000000" w:themeColor="text1"/>
                <w:sz w:val="22"/>
              </w:rPr>
            </w:pPr>
            <w:r w:rsidRPr="0036042E">
              <w:rPr>
                <w:rFonts w:ascii="Times New Roman"/>
                <w:color w:val="000000" w:themeColor="text1"/>
                <w:sz w:val="22"/>
              </w:rPr>
              <w:t>109</w:t>
            </w:r>
            <w:r w:rsidRPr="0036042E">
              <w:rPr>
                <w:rFonts w:ascii="Times New Roman"/>
                <w:color w:val="000000" w:themeColor="text1"/>
                <w:sz w:val="22"/>
              </w:rPr>
              <w:t>年</w:t>
            </w:r>
          </w:p>
        </w:tc>
      </w:tr>
      <w:tr w:rsidR="0036042E" w:rsidRPr="0036042E" w:rsidTr="004A1DE9">
        <w:trPr>
          <w:trHeight w:val="120"/>
        </w:trPr>
        <w:tc>
          <w:tcPr>
            <w:tcW w:w="800" w:type="pct"/>
            <w:tcBorders>
              <w:tl2br w:val="nil"/>
            </w:tcBorders>
            <w:vAlign w:val="center"/>
          </w:tcPr>
          <w:p w:rsidR="00032C0A" w:rsidRPr="0036042E" w:rsidRDefault="00032C0A" w:rsidP="004A1DE9">
            <w:pPr>
              <w:adjustRightInd w:val="0"/>
              <w:snapToGrid w:val="0"/>
              <w:jc w:val="center"/>
              <w:rPr>
                <w:rFonts w:ascii="Times New Roman"/>
                <w:color w:val="000000" w:themeColor="text1"/>
                <w:sz w:val="24"/>
              </w:rPr>
            </w:pPr>
            <w:r w:rsidRPr="0036042E">
              <w:rPr>
                <w:rFonts w:ascii="Times New Roman"/>
                <w:color w:val="000000" w:themeColor="text1"/>
                <w:sz w:val="24"/>
              </w:rPr>
              <w:t>車輛數</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7,161</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7,239</w:t>
            </w:r>
          </w:p>
        </w:tc>
        <w:tc>
          <w:tcPr>
            <w:tcW w:w="627"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7,073</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3,902</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3,903</w:t>
            </w:r>
          </w:p>
        </w:tc>
        <w:tc>
          <w:tcPr>
            <w:tcW w:w="713"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3,913</w:t>
            </w:r>
          </w:p>
        </w:tc>
      </w:tr>
      <w:tr w:rsidR="0036042E" w:rsidRPr="0036042E" w:rsidTr="00FB0741">
        <w:trPr>
          <w:trHeight w:val="50"/>
        </w:trPr>
        <w:tc>
          <w:tcPr>
            <w:tcW w:w="800" w:type="pct"/>
            <w:vAlign w:val="center"/>
          </w:tcPr>
          <w:p w:rsidR="00032C0A" w:rsidRPr="0036042E" w:rsidRDefault="00032C0A" w:rsidP="000D0D3E">
            <w:pPr>
              <w:adjustRightInd w:val="0"/>
              <w:snapToGrid w:val="0"/>
              <w:ind w:leftChars="-50" w:left="-170" w:rightChars="-50" w:right="-170"/>
              <w:jc w:val="center"/>
              <w:rPr>
                <w:rFonts w:ascii="Times New Roman"/>
                <w:color w:val="000000" w:themeColor="text1"/>
                <w:sz w:val="24"/>
              </w:rPr>
            </w:pPr>
            <w:r w:rsidRPr="0036042E">
              <w:rPr>
                <w:rFonts w:ascii="Times New Roman"/>
                <w:color w:val="000000" w:themeColor="text1"/>
                <w:sz w:val="24"/>
              </w:rPr>
              <w:t>稽查車次</w:t>
            </w:r>
            <w:r w:rsidRPr="0036042E">
              <w:rPr>
                <w:rStyle w:val="afd"/>
                <w:rFonts w:ascii="Times New Roman"/>
                <w:color w:val="000000" w:themeColor="text1"/>
                <w:sz w:val="24"/>
              </w:rPr>
              <w:footnoteReference w:id="11"/>
            </w:r>
          </w:p>
        </w:tc>
        <w:tc>
          <w:tcPr>
            <w:tcW w:w="715"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3,984</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3,632</w:t>
            </w:r>
          </w:p>
        </w:tc>
        <w:tc>
          <w:tcPr>
            <w:tcW w:w="627"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3,320</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2,183</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1,951</w:t>
            </w:r>
          </w:p>
        </w:tc>
        <w:tc>
          <w:tcPr>
            <w:tcW w:w="713" w:type="pct"/>
            <w:vAlign w:val="center"/>
          </w:tcPr>
          <w:p w:rsidR="00032C0A" w:rsidRPr="0036042E" w:rsidRDefault="00032C0A" w:rsidP="004A1DE9">
            <w:pPr>
              <w:adjustRightInd w:val="0"/>
              <w:snapToGrid w:val="0"/>
              <w:jc w:val="right"/>
              <w:rPr>
                <w:rFonts w:ascii="Times New Roman"/>
                <w:color w:val="000000" w:themeColor="text1"/>
                <w:sz w:val="22"/>
              </w:rPr>
            </w:pPr>
            <w:r w:rsidRPr="0036042E">
              <w:rPr>
                <w:rFonts w:ascii="Times New Roman"/>
                <w:color w:val="000000" w:themeColor="text1"/>
                <w:sz w:val="22"/>
              </w:rPr>
              <w:t>1,842</w:t>
            </w:r>
          </w:p>
        </w:tc>
      </w:tr>
      <w:tr w:rsidR="0036042E" w:rsidRPr="0036042E" w:rsidTr="00FB0741">
        <w:trPr>
          <w:trHeight w:val="50"/>
        </w:trPr>
        <w:tc>
          <w:tcPr>
            <w:tcW w:w="800" w:type="pct"/>
            <w:vAlign w:val="center"/>
          </w:tcPr>
          <w:p w:rsidR="00032C0A" w:rsidRPr="0036042E" w:rsidRDefault="00032C0A" w:rsidP="004A1DE9">
            <w:pPr>
              <w:adjustRightInd w:val="0"/>
              <w:snapToGrid w:val="0"/>
              <w:jc w:val="center"/>
              <w:rPr>
                <w:rFonts w:ascii="Times New Roman"/>
                <w:color w:val="000000" w:themeColor="text1"/>
                <w:sz w:val="24"/>
              </w:rPr>
            </w:pPr>
            <w:r w:rsidRPr="0036042E">
              <w:rPr>
                <w:rFonts w:ascii="Times New Roman"/>
                <w:color w:val="000000" w:themeColor="text1"/>
                <w:sz w:val="24"/>
              </w:rPr>
              <w:t>違規數</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szCs w:val="24"/>
              </w:rPr>
            </w:pPr>
            <w:r w:rsidRPr="0036042E">
              <w:rPr>
                <w:rFonts w:ascii="Times New Roman"/>
                <w:color w:val="000000" w:themeColor="text1"/>
                <w:sz w:val="22"/>
                <w:szCs w:val="24"/>
              </w:rPr>
              <w:t>49</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szCs w:val="24"/>
              </w:rPr>
            </w:pPr>
            <w:r w:rsidRPr="0036042E">
              <w:rPr>
                <w:rFonts w:ascii="Times New Roman"/>
                <w:color w:val="000000" w:themeColor="text1"/>
                <w:sz w:val="22"/>
                <w:szCs w:val="24"/>
              </w:rPr>
              <w:t>13</w:t>
            </w:r>
          </w:p>
        </w:tc>
        <w:tc>
          <w:tcPr>
            <w:tcW w:w="627" w:type="pct"/>
            <w:vAlign w:val="center"/>
          </w:tcPr>
          <w:p w:rsidR="00032C0A" w:rsidRPr="0036042E" w:rsidRDefault="00032C0A" w:rsidP="004A1DE9">
            <w:pPr>
              <w:adjustRightInd w:val="0"/>
              <w:snapToGrid w:val="0"/>
              <w:jc w:val="right"/>
              <w:rPr>
                <w:rFonts w:ascii="Times New Roman"/>
                <w:color w:val="000000" w:themeColor="text1"/>
                <w:sz w:val="22"/>
                <w:szCs w:val="24"/>
              </w:rPr>
            </w:pPr>
            <w:r w:rsidRPr="0036042E">
              <w:rPr>
                <w:rFonts w:ascii="Times New Roman"/>
                <w:color w:val="000000" w:themeColor="text1"/>
                <w:sz w:val="22"/>
                <w:szCs w:val="24"/>
              </w:rPr>
              <w:t>11</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szCs w:val="24"/>
              </w:rPr>
            </w:pPr>
            <w:r w:rsidRPr="0036042E">
              <w:rPr>
                <w:rFonts w:ascii="Times New Roman"/>
                <w:color w:val="000000" w:themeColor="text1"/>
                <w:sz w:val="22"/>
                <w:szCs w:val="24"/>
              </w:rPr>
              <w:t>97</w:t>
            </w:r>
          </w:p>
        </w:tc>
        <w:tc>
          <w:tcPr>
            <w:tcW w:w="715" w:type="pct"/>
            <w:vAlign w:val="center"/>
          </w:tcPr>
          <w:p w:rsidR="00032C0A" w:rsidRPr="0036042E" w:rsidRDefault="00032C0A" w:rsidP="004A1DE9">
            <w:pPr>
              <w:adjustRightInd w:val="0"/>
              <w:snapToGrid w:val="0"/>
              <w:jc w:val="right"/>
              <w:rPr>
                <w:rFonts w:ascii="Times New Roman"/>
                <w:color w:val="000000" w:themeColor="text1"/>
                <w:sz w:val="22"/>
                <w:szCs w:val="24"/>
              </w:rPr>
            </w:pPr>
            <w:r w:rsidRPr="0036042E">
              <w:rPr>
                <w:rFonts w:ascii="Times New Roman"/>
                <w:color w:val="000000" w:themeColor="text1"/>
                <w:sz w:val="22"/>
                <w:szCs w:val="24"/>
              </w:rPr>
              <w:t>90</w:t>
            </w:r>
          </w:p>
        </w:tc>
        <w:tc>
          <w:tcPr>
            <w:tcW w:w="713" w:type="pct"/>
            <w:vAlign w:val="center"/>
          </w:tcPr>
          <w:p w:rsidR="00032C0A" w:rsidRPr="0036042E" w:rsidRDefault="00032C0A" w:rsidP="004A1DE9">
            <w:pPr>
              <w:adjustRightInd w:val="0"/>
              <w:snapToGrid w:val="0"/>
              <w:jc w:val="right"/>
              <w:rPr>
                <w:rFonts w:ascii="Times New Roman"/>
                <w:color w:val="000000" w:themeColor="text1"/>
                <w:sz w:val="22"/>
                <w:szCs w:val="24"/>
              </w:rPr>
            </w:pPr>
            <w:r w:rsidRPr="0036042E">
              <w:rPr>
                <w:rFonts w:ascii="Times New Roman"/>
                <w:color w:val="000000" w:themeColor="text1"/>
                <w:sz w:val="22"/>
                <w:szCs w:val="24"/>
              </w:rPr>
              <w:t>107</w:t>
            </w:r>
          </w:p>
        </w:tc>
      </w:tr>
    </w:tbl>
    <w:p w:rsidR="00916A7F" w:rsidRPr="0036042E" w:rsidRDefault="00032C0A" w:rsidP="007F04C8">
      <w:pPr>
        <w:pStyle w:val="4"/>
        <w:numPr>
          <w:ilvl w:val="0"/>
          <w:numId w:val="0"/>
        </w:numPr>
        <w:adjustRightInd w:val="0"/>
        <w:snapToGrid w:val="0"/>
        <w:ind w:left="14"/>
        <w:rPr>
          <w:rFonts w:ascii="Times New Roman" w:hAnsi="Times New Roman"/>
          <w:color w:val="000000" w:themeColor="text1"/>
          <w:sz w:val="24"/>
          <w:szCs w:val="24"/>
        </w:rPr>
      </w:pPr>
      <w:r w:rsidRPr="0036042E">
        <w:rPr>
          <w:rFonts w:ascii="Times New Roman" w:hAnsi="Times New Roman"/>
          <w:color w:val="000000" w:themeColor="text1"/>
          <w:sz w:val="24"/>
          <w:szCs w:val="24"/>
        </w:rPr>
        <w:t>資料來源：教育部提供。</w:t>
      </w:r>
    </w:p>
    <w:p w:rsidR="00916A7F" w:rsidRPr="0036042E" w:rsidRDefault="00DD0DD9" w:rsidP="00FB0741">
      <w:pPr>
        <w:pStyle w:val="1"/>
        <w:numPr>
          <w:ilvl w:val="0"/>
          <w:numId w:val="0"/>
        </w:numPr>
        <w:adjustRightInd w:val="0"/>
        <w:snapToGrid w:val="0"/>
        <w:spacing w:beforeLines="25" w:before="114"/>
        <w:jc w:val="center"/>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20</w:t>
      </w:r>
      <w:r w:rsidR="00944EAC" w:rsidRPr="0036042E">
        <w:rPr>
          <w:rFonts w:ascii="Times New Roman" w:hAnsi="Times New Roman"/>
          <w:color w:val="000000" w:themeColor="text1"/>
          <w:sz w:val="28"/>
          <w:szCs w:val="28"/>
        </w:rPr>
        <w:t xml:space="preserve">  </w:t>
      </w:r>
      <w:r w:rsidRPr="0036042E">
        <w:rPr>
          <w:rFonts w:ascii="Times New Roman" w:hAnsi="Times New Roman" w:hint="eastAsia"/>
          <w:color w:val="000000" w:themeColor="text1"/>
          <w:sz w:val="28"/>
          <w:szCs w:val="28"/>
        </w:rPr>
        <w:t>補習班及兒童課後照顧服務中心接送車稽查情形</w:t>
      </w:r>
    </w:p>
    <w:tbl>
      <w:tblPr>
        <w:tblStyle w:val="af6"/>
        <w:tblW w:w="5000" w:type="pct"/>
        <w:jc w:val="center"/>
        <w:tblLayout w:type="fixed"/>
        <w:tblLook w:val="04A0" w:firstRow="1" w:lastRow="0" w:firstColumn="1" w:lastColumn="0" w:noHBand="0" w:noVBand="1"/>
      </w:tblPr>
      <w:tblGrid>
        <w:gridCol w:w="1983"/>
        <w:gridCol w:w="2284"/>
        <w:gridCol w:w="2284"/>
        <w:gridCol w:w="2283"/>
      </w:tblGrid>
      <w:tr w:rsidR="0036042E" w:rsidRPr="0036042E" w:rsidTr="00A67BE5">
        <w:trPr>
          <w:trHeight w:val="50"/>
          <w:jc w:val="center"/>
        </w:trPr>
        <w:tc>
          <w:tcPr>
            <w:tcW w:w="1122" w:type="pct"/>
            <w:tcBorders>
              <w:bottom w:val="single" w:sz="4" w:space="0" w:color="auto"/>
              <w:tl2br w:val="single" w:sz="4" w:space="0" w:color="auto"/>
            </w:tcBorders>
            <w:shd w:val="clear" w:color="auto" w:fill="EEECE1" w:themeFill="background2"/>
          </w:tcPr>
          <w:p w:rsidR="00DD0DD9" w:rsidRPr="0036042E" w:rsidRDefault="00DD0DD9" w:rsidP="00253E15">
            <w:pPr>
              <w:adjustRightInd w:val="0"/>
              <w:snapToGrid w:val="0"/>
              <w:rPr>
                <w:rFonts w:ascii="Times New Roman"/>
                <w:color w:val="000000" w:themeColor="text1"/>
                <w:sz w:val="24"/>
                <w:szCs w:val="32"/>
              </w:rPr>
            </w:pPr>
          </w:p>
        </w:tc>
        <w:tc>
          <w:tcPr>
            <w:tcW w:w="1293" w:type="pct"/>
            <w:shd w:val="clear" w:color="auto" w:fill="EEECE1" w:themeFill="background2"/>
            <w:vAlign w:val="center"/>
          </w:tcPr>
          <w:p w:rsidR="00DD0DD9" w:rsidRPr="0036042E" w:rsidRDefault="00DD0DD9" w:rsidP="00A67BE5">
            <w:pPr>
              <w:adjustRightInd w:val="0"/>
              <w:snapToGrid w:val="0"/>
              <w:jc w:val="center"/>
              <w:rPr>
                <w:rFonts w:ascii="Times New Roman"/>
                <w:color w:val="000000" w:themeColor="text1"/>
                <w:sz w:val="24"/>
              </w:rPr>
            </w:pPr>
            <w:r w:rsidRPr="0036042E">
              <w:rPr>
                <w:rFonts w:ascii="Times New Roman"/>
                <w:color w:val="000000" w:themeColor="text1"/>
                <w:sz w:val="24"/>
              </w:rPr>
              <w:t>107</w:t>
            </w:r>
            <w:r w:rsidRPr="0036042E">
              <w:rPr>
                <w:rFonts w:ascii="Times New Roman"/>
                <w:color w:val="000000" w:themeColor="text1"/>
                <w:sz w:val="24"/>
              </w:rPr>
              <w:t>年</w:t>
            </w:r>
          </w:p>
        </w:tc>
        <w:tc>
          <w:tcPr>
            <w:tcW w:w="1293" w:type="pct"/>
            <w:shd w:val="clear" w:color="auto" w:fill="EEECE1" w:themeFill="background2"/>
            <w:vAlign w:val="center"/>
          </w:tcPr>
          <w:p w:rsidR="00DD0DD9" w:rsidRPr="0036042E" w:rsidRDefault="00DD0DD9" w:rsidP="00A67BE5">
            <w:pPr>
              <w:adjustRightInd w:val="0"/>
              <w:snapToGrid w:val="0"/>
              <w:jc w:val="center"/>
              <w:rPr>
                <w:rFonts w:ascii="Times New Roman"/>
                <w:color w:val="000000" w:themeColor="text1"/>
                <w:sz w:val="24"/>
              </w:rPr>
            </w:pPr>
            <w:r w:rsidRPr="0036042E">
              <w:rPr>
                <w:rFonts w:ascii="Times New Roman"/>
                <w:color w:val="000000" w:themeColor="text1"/>
                <w:sz w:val="24"/>
              </w:rPr>
              <w:t>108</w:t>
            </w:r>
            <w:r w:rsidRPr="0036042E">
              <w:rPr>
                <w:rFonts w:ascii="Times New Roman"/>
                <w:color w:val="000000" w:themeColor="text1"/>
                <w:sz w:val="24"/>
              </w:rPr>
              <w:t>年</w:t>
            </w:r>
          </w:p>
        </w:tc>
        <w:tc>
          <w:tcPr>
            <w:tcW w:w="1292" w:type="pct"/>
            <w:shd w:val="clear" w:color="auto" w:fill="EEECE1" w:themeFill="background2"/>
            <w:vAlign w:val="center"/>
          </w:tcPr>
          <w:p w:rsidR="00DD0DD9" w:rsidRPr="0036042E" w:rsidRDefault="00DD0DD9" w:rsidP="00A67BE5">
            <w:pPr>
              <w:adjustRightInd w:val="0"/>
              <w:snapToGrid w:val="0"/>
              <w:jc w:val="center"/>
              <w:rPr>
                <w:rFonts w:ascii="Times New Roman"/>
                <w:color w:val="000000" w:themeColor="text1"/>
                <w:sz w:val="24"/>
              </w:rPr>
            </w:pPr>
            <w:r w:rsidRPr="0036042E">
              <w:rPr>
                <w:rFonts w:ascii="Times New Roman"/>
                <w:color w:val="000000" w:themeColor="text1"/>
                <w:sz w:val="24"/>
              </w:rPr>
              <w:t>109</w:t>
            </w:r>
            <w:r w:rsidRPr="0036042E">
              <w:rPr>
                <w:rFonts w:ascii="Times New Roman"/>
                <w:color w:val="000000" w:themeColor="text1"/>
                <w:sz w:val="24"/>
              </w:rPr>
              <w:t>年</w:t>
            </w:r>
          </w:p>
        </w:tc>
      </w:tr>
      <w:tr w:rsidR="0036042E" w:rsidRPr="0036042E" w:rsidTr="00A67BE5">
        <w:trPr>
          <w:jc w:val="center"/>
        </w:trPr>
        <w:tc>
          <w:tcPr>
            <w:tcW w:w="1122" w:type="pct"/>
            <w:tcBorders>
              <w:tl2br w:val="nil"/>
            </w:tcBorders>
            <w:vAlign w:val="center"/>
          </w:tcPr>
          <w:p w:rsidR="00DD0DD9" w:rsidRPr="0036042E" w:rsidRDefault="00DD0DD9" w:rsidP="00A67BE5">
            <w:pPr>
              <w:adjustRightInd w:val="0"/>
              <w:snapToGrid w:val="0"/>
              <w:jc w:val="center"/>
              <w:rPr>
                <w:rFonts w:ascii="Times New Roman"/>
                <w:color w:val="000000" w:themeColor="text1"/>
                <w:sz w:val="24"/>
                <w:szCs w:val="32"/>
              </w:rPr>
            </w:pPr>
            <w:r w:rsidRPr="0036042E">
              <w:rPr>
                <w:rFonts w:ascii="Times New Roman"/>
                <w:color w:val="000000" w:themeColor="text1"/>
                <w:sz w:val="24"/>
                <w:szCs w:val="32"/>
              </w:rPr>
              <w:t>車輛數</w:t>
            </w:r>
          </w:p>
        </w:tc>
        <w:tc>
          <w:tcPr>
            <w:tcW w:w="1293" w:type="pct"/>
            <w:vAlign w:val="center"/>
          </w:tcPr>
          <w:p w:rsidR="00DD0DD9" w:rsidRPr="0036042E" w:rsidRDefault="00DD0DD9" w:rsidP="00A67BE5">
            <w:pPr>
              <w:adjustRightInd w:val="0"/>
              <w:snapToGrid w:val="0"/>
              <w:jc w:val="right"/>
              <w:rPr>
                <w:rFonts w:ascii="Times New Roman"/>
                <w:color w:val="000000" w:themeColor="text1"/>
                <w:sz w:val="24"/>
              </w:rPr>
            </w:pPr>
            <w:r w:rsidRPr="0036042E">
              <w:rPr>
                <w:rFonts w:ascii="Times New Roman"/>
                <w:color w:val="000000" w:themeColor="text1"/>
                <w:sz w:val="24"/>
              </w:rPr>
              <w:t>1,449</w:t>
            </w:r>
          </w:p>
        </w:tc>
        <w:tc>
          <w:tcPr>
            <w:tcW w:w="1293" w:type="pct"/>
            <w:vAlign w:val="center"/>
          </w:tcPr>
          <w:p w:rsidR="00DD0DD9" w:rsidRPr="0036042E" w:rsidRDefault="00DD0DD9" w:rsidP="00A67BE5">
            <w:pPr>
              <w:adjustRightInd w:val="0"/>
              <w:snapToGrid w:val="0"/>
              <w:jc w:val="right"/>
              <w:rPr>
                <w:rFonts w:ascii="Times New Roman"/>
                <w:color w:val="000000" w:themeColor="text1"/>
                <w:sz w:val="24"/>
              </w:rPr>
            </w:pPr>
            <w:r w:rsidRPr="0036042E">
              <w:rPr>
                <w:rFonts w:ascii="Times New Roman"/>
                <w:color w:val="000000" w:themeColor="text1"/>
                <w:sz w:val="24"/>
              </w:rPr>
              <w:t>2,491</w:t>
            </w:r>
          </w:p>
        </w:tc>
        <w:tc>
          <w:tcPr>
            <w:tcW w:w="1292" w:type="pct"/>
            <w:vAlign w:val="center"/>
          </w:tcPr>
          <w:p w:rsidR="00DD0DD9" w:rsidRPr="0036042E" w:rsidRDefault="00DD0DD9" w:rsidP="00A67BE5">
            <w:pPr>
              <w:adjustRightInd w:val="0"/>
              <w:snapToGrid w:val="0"/>
              <w:jc w:val="right"/>
              <w:rPr>
                <w:rFonts w:ascii="Times New Roman"/>
                <w:color w:val="000000" w:themeColor="text1"/>
                <w:sz w:val="24"/>
              </w:rPr>
            </w:pPr>
            <w:r w:rsidRPr="0036042E">
              <w:rPr>
                <w:rFonts w:ascii="Times New Roman"/>
                <w:color w:val="000000" w:themeColor="text1"/>
                <w:sz w:val="24"/>
              </w:rPr>
              <w:t>2,620</w:t>
            </w:r>
          </w:p>
        </w:tc>
      </w:tr>
      <w:tr w:rsidR="0036042E" w:rsidRPr="0036042E" w:rsidTr="00A67BE5">
        <w:trPr>
          <w:trHeight w:val="153"/>
          <w:jc w:val="center"/>
        </w:trPr>
        <w:tc>
          <w:tcPr>
            <w:tcW w:w="1122" w:type="pct"/>
            <w:vAlign w:val="center"/>
          </w:tcPr>
          <w:p w:rsidR="00DD0DD9" w:rsidRPr="0036042E" w:rsidRDefault="00DD0DD9" w:rsidP="00A67BE5">
            <w:pPr>
              <w:adjustRightInd w:val="0"/>
              <w:snapToGrid w:val="0"/>
              <w:jc w:val="center"/>
              <w:rPr>
                <w:rFonts w:ascii="Times New Roman"/>
                <w:color w:val="000000" w:themeColor="text1"/>
                <w:sz w:val="24"/>
                <w:szCs w:val="32"/>
              </w:rPr>
            </w:pPr>
            <w:r w:rsidRPr="0036042E">
              <w:rPr>
                <w:rFonts w:ascii="Times New Roman"/>
                <w:color w:val="000000" w:themeColor="text1"/>
                <w:sz w:val="24"/>
                <w:szCs w:val="32"/>
              </w:rPr>
              <w:t>稽查車輛數</w:t>
            </w:r>
          </w:p>
        </w:tc>
        <w:tc>
          <w:tcPr>
            <w:tcW w:w="1293" w:type="pct"/>
            <w:vAlign w:val="center"/>
          </w:tcPr>
          <w:p w:rsidR="00DD0DD9" w:rsidRPr="0036042E" w:rsidRDefault="00DD0DD9" w:rsidP="00A67BE5">
            <w:pPr>
              <w:adjustRightInd w:val="0"/>
              <w:snapToGrid w:val="0"/>
              <w:jc w:val="right"/>
              <w:rPr>
                <w:rFonts w:ascii="Times New Roman"/>
                <w:color w:val="000000" w:themeColor="text1"/>
                <w:sz w:val="24"/>
              </w:rPr>
            </w:pPr>
            <w:r w:rsidRPr="0036042E">
              <w:rPr>
                <w:rFonts w:ascii="Times New Roman"/>
                <w:color w:val="000000" w:themeColor="text1"/>
                <w:sz w:val="24"/>
              </w:rPr>
              <w:t>1,045</w:t>
            </w:r>
          </w:p>
        </w:tc>
        <w:tc>
          <w:tcPr>
            <w:tcW w:w="1293" w:type="pct"/>
            <w:vAlign w:val="center"/>
          </w:tcPr>
          <w:p w:rsidR="00DD0DD9" w:rsidRPr="0036042E" w:rsidRDefault="00DD0DD9" w:rsidP="00A67BE5">
            <w:pPr>
              <w:adjustRightInd w:val="0"/>
              <w:snapToGrid w:val="0"/>
              <w:jc w:val="right"/>
              <w:rPr>
                <w:rFonts w:ascii="Times New Roman"/>
                <w:color w:val="000000" w:themeColor="text1"/>
                <w:sz w:val="24"/>
              </w:rPr>
            </w:pPr>
            <w:r w:rsidRPr="0036042E">
              <w:rPr>
                <w:rFonts w:ascii="Times New Roman"/>
                <w:color w:val="000000" w:themeColor="text1"/>
                <w:sz w:val="24"/>
              </w:rPr>
              <w:t>908</w:t>
            </w:r>
          </w:p>
        </w:tc>
        <w:tc>
          <w:tcPr>
            <w:tcW w:w="1292" w:type="pct"/>
            <w:vAlign w:val="center"/>
          </w:tcPr>
          <w:p w:rsidR="00DD0DD9" w:rsidRPr="0036042E" w:rsidRDefault="00DD0DD9" w:rsidP="00A67BE5">
            <w:pPr>
              <w:adjustRightInd w:val="0"/>
              <w:snapToGrid w:val="0"/>
              <w:jc w:val="right"/>
              <w:rPr>
                <w:rFonts w:ascii="Times New Roman"/>
                <w:color w:val="000000" w:themeColor="text1"/>
                <w:sz w:val="24"/>
              </w:rPr>
            </w:pPr>
            <w:r w:rsidRPr="0036042E">
              <w:rPr>
                <w:rFonts w:ascii="Times New Roman"/>
                <w:color w:val="000000" w:themeColor="text1"/>
                <w:sz w:val="24"/>
              </w:rPr>
              <w:t>1,502</w:t>
            </w:r>
          </w:p>
        </w:tc>
      </w:tr>
      <w:tr w:rsidR="0036042E" w:rsidRPr="0036042E" w:rsidTr="00A67BE5">
        <w:trPr>
          <w:jc w:val="center"/>
        </w:trPr>
        <w:tc>
          <w:tcPr>
            <w:tcW w:w="1122" w:type="pct"/>
            <w:vAlign w:val="center"/>
          </w:tcPr>
          <w:p w:rsidR="00DD0DD9" w:rsidRPr="0036042E" w:rsidRDefault="00DD0DD9" w:rsidP="00A67BE5">
            <w:pPr>
              <w:adjustRightInd w:val="0"/>
              <w:snapToGrid w:val="0"/>
              <w:jc w:val="center"/>
              <w:rPr>
                <w:rFonts w:ascii="Times New Roman"/>
                <w:color w:val="000000" w:themeColor="text1"/>
                <w:sz w:val="24"/>
                <w:szCs w:val="32"/>
              </w:rPr>
            </w:pPr>
            <w:r w:rsidRPr="0036042E">
              <w:rPr>
                <w:rFonts w:ascii="Times New Roman"/>
                <w:color w:val="000000" w:themeColor="text1"/>
                <w:sz w:val="24"/>
                <w:szCs w:val="32"/>
              </w:rPr>
              <w:t>不合格車輛數</w:t>
            </w:r>
          </w:p>
        </w:tc>
        <w:tc>
          <w:tcPr>
            <w:tcW w:w="1293" w:type="pct"/>
            <w:vAlign w:val="center"/>
          </w:tcPr>
          <w:p w:rsidR="00DD0DD9" w:rsidRPr="0036042E" w:rsidRDefault="00DD0DD9" w:rsidP="00A67BE5">
            <w:pPr>
              <w:adjustRightInd w:val="0"/>
              <w:snapToGrid w:val="0"/>
              <w:jc w:val="right"/>
              <w:rPr>
                <w:rFonts w:ascii="Times New Roman"/>
                <w:color w:val="000000" w:themeColor="text1"/>
                <w:sz w:val="24"/>
              </w:rPr>
            </w:pPr>
            <w:r w:rsidRPr="0036042E">
              <w:rPr>
                <w:rFonts w:ascii="Times New Roman"/>
                <w:color w:val="000000" w:themeColor="text1"/>
                <w:sz w:val="24"/>
              </w:rPr>
              <w:t>282</w:t>
            </w:r>
            <w:r w:rsidR="00A67BE5" w:rsidRPr="0036042E">
              <w:rPr>
                <w:rFonts w:ascii="Times New Roman" w:hint="eastAsia"/>
                <w:color w:val="000000" w:themeColor="text1"/>
                <w:sz w:val="24"/>
              </w:rPr>
              <w:t>（</w:t>
            </w:r>
            <w:r w:rsidRPr="0036042E">
              <w:rPr>
                <w:rFonts w:ascii="Times New Roman"/>
                <w:color w:val="000000" w:themeColor="text1"/>
                <w:sz w:val="24"/>
              </w:rPr>
              <w:t>26.9</w:t>
            </w:r>
            <w:r w:rsidR="00A67BE5" w:rsidRPr="0036042E">
              <w:rPr>
                <w:rFonts w:ascii="Times New Roman" w:hint="eastAsia"/>
                <w:color w:val="000000" w:themeColor="text1"/>
                <w:sz w:val="24"/>
              </w:rPr>
              <w:t>％）</w:t>
            </w:r>
          </w:p>
        </w:tc>
        <w:tc>
          <w:tcPr>
            <w:tcW w:w="1293" w:type="pct"/>
            <w:vAlign w:val="center"/>
          </w:tcPr>
          <w:p w:rsidR="00DD0DD9" w:rsidRPr="0036042E" w:rsidRDefault="00DD0DD9" w:rsidP="00A67BE5">
            <w:pPr>
              <w:adjustRightInd w:val="0"/>
              <w:snapToGrid w:val="0"/>
              <w:jc w:val="right"/>
              <w:rPr>
                <w:rFonts w:ascii="Times New Roman"/>
                <w:color w:val="000000" w:themeColor="text1"/>
                <w:sz w:val="24"/>
              </w:rPr>
            </w:pPr>
            <w:r w:rsidRPr="0036042E">
              <w:rPr>
                <w:rFonts w:ascii="Times New Roman"/>
                <w:color w:val="000000" w:themeColor="text1"/>
                <w:sz w:val="24"/>
              </w:rPr>
              <w:t>238</w:t>
            </w:r>
            <w:r w:rsidR="00A67BE5" w:rsidRPr="0036042E">
              <w:rPr>
                <w:rFonts w:ascii="Times New Roman" w:hint="eastAsia"/>
                <w:color w:val="000000" w:themeColor="text1"/>
                <w:sz w:val="24"/>
              </w:rPr>
              <w:t>（</w:t>
            </w:r>
            <w:r w:rsidRPr="0036042E">
              <w:rPr>
                <w:rFonts w:ascii="Times New Roman"/>
                <w:color w:val="000000" w:themeColor="text1"/>
                <w:sz w:val="24"/>
              </w:rPr>
              <w:t>26.2</w:t>
            </w:r>
            <w:r w:rsidR="00A67BE5" w:rsidRPr="0036042E">
              <w:rPr>
                <w:rFonts w:ascii="Times New Roman" w:hint="eastAsia"/>
                <w:color w:val="000000" w:themeColor="text1"/>
                <w:sz w:val="24"/>
              </w:rPr>
              <w:t>％）</w:t>
            </w:r>
          </w:p>
        </w:tc>
        <w:tc>
          <w:tcPr>
            <w:tcW w:w="1292" w:type="pct"/>
            <w:vAlign w:val="center"/>
          </w:tcPr>
          <w:p w:rsidR="00DD0DD9" w:rsidRPr="0036042E" w:rsidRDefault="00DD0DD9" w:rsidP="00A67BE5">
            <w:pPr>
              <w:adjustRightInd w:val="0"/>
              <w:snapToGrid w:val="0"/>
              <w:jc w:val="right"/>
              <w:rPr>
                <w:rFonts w:ascii="Times New Roman"/>
                <w:color w:val="000000" w:themeColor="text1"/>
                <w:sz w:val="24"/>
              </w:rPr>
            </w:pPr>
            <w:r w:rsidRPr="0036042E">
              <w:rPr>
                <w:rFonts w:ascii="Times New Roman"/>
                <w:color w:val="000000" w:themeColor="text1"/>
                <w:sz w:val="24"/>
              </w:rPr>
              <w:t>399</w:t>
            </w:r>
            <w:r w:rsidR="003661D4" w:rsidRPr="0036042E">
              <w:rPr>
                <w:rFonts w:ascii="Times New Roman" w:hint="eastAsia"/>
                <w:color w:val="000000" w:themeColor="text1"/>
                <w:sz w:val="24"/>
              </w:rPr>
              <w:t>（</w:t>
            </w:r>
            <w:r w:rsidRPr="0036042E">
              <w:rPr>
                <w:rFonts w:ascii="Times New Roman"/>
                <w:color w:val="000000" w:themeColor="text1"/>
                <w:sz w:val="24"/>
              </w:rPr>
              <w:t>26.6</w:t>
            </w:r>
            <w:r w:rsidR="003661D4" w:rsidRPr="0036042E">
              <w:rPr>
                <w:rFonts w:ascii="Times New Roman" w:hint="eastAsia"/>
                <w:color w:val="000000" w:themeColor="text1"/>
                <w:sz w:val="24"/>
              </w:rPr>
              <w:t>％）</w:t>
            </w:r>
          </w:p>
        </w:tc>
      </w:tr>
    </w:tbl>
    <w:p w:rsidR="00916A7F" w:rsidRPr="0036042E" w:rsidRDefault="00DD0DD9" w:rsidP="00851725">
      <w:pPr>
        <w:pStyle w:val="4"/>
        <w:numPr>
          <w:ilvl w:val="0"/>
          <w:numId w:val="0"/>
        </w:numPr>
        <w:adjustRightInd w:val="0"/>
        <w:snapToGrid w:val="0"/>
        <w:ind w:left="14"/>
        <w:rPr>
          <w:rFonts w:ascii="Times New Roman" w:hAnsi="Times New Roman"/>
          <w:color w:val="000000" w:themeColor="text1"/>
          <w:sz w:val="24"/>
          <w:szCs w:val="24"/>
        </w:rPr>
      </w:pPr>
      <w:r w:rsidRPr="0036042E">
        <w:rPr>
          <w:rFonts w:ascii="Times New Roman" w:hAnsi="Times New Roman"/>
          <w:color w:val="000000" w:themeColor="text1"/>
          <w:sz w:val="24"/>
          <w:szCs w:val="24"/>
        </w:rPr>
        <w:t>資料來源：教育部提供。</w:t>
      </w:r>
    </w:p>
    <w:p w:rsidR="00916A7F" w:rsidRPr="0036042E" w:rsidRDefault="00A07A4A" w:rsidP="00A07A4A">
      <w:pPr>
        <w:pStyle w:val="5"/>
        <w:spacing w:beforeLines="25" w:before="114"/>
        <w:ind w:left="2042" w:hanging="851"/>
        <w:rPr>
          <w:rFonts w:ascii="Times New Roman" w:hAnsi="Times New Roman"/>
          <w:color w:val="000000" w:themeColor="text1"/>
        </w:rPr>
      </w:pPr>
      <w:r w:rsidRPr="0036042E">
        <w:rPr>
          <w:rFonts w:ascii="Times New Roman" w:hAnsi="Times New Roman" w:hint="eastAsia"/>
          <w:color w:val="000000" w:themeColor="text1"/>
        </w:rPr>
        <w:t>兒童乘坐機車相關規範民眾認知不足，尚須宣導並落實執法：</w:t>
      </w:r>
    </w:p>
    <w:p w:rsidR="0092294C" w:rsidRPr="0036042E" w:rsidRDefault="0092294C" w:rsidP="00652C0C">
      <w:pPr>
        <w:pStyle w:val="6"/>
        <w:ind w:left="2382" w:hanging="851"/>
        <w:rPr>
          <w:rFonts w:ascii="Times New Roman" w:hAnsi="Times New Roman"/>
          <w:color w:val="000000" w:themeColor="text1"/>
        </w:rPr>
      </w:pPr>
      <w:r w:rsidRPr="0036042E">
        <w:rPr>
          <w:rFonts w:ascii="Times New Roman" w:hAnsi="Times New Roman" w:hint="eastAsia"/>
          <w:color w:val="000000" w:themeColor="text1"/>
        </w:rPr>
        <w:t>據本院</w:t>
      </w:r>
      <w:proofErr w:type="gramStart"/>
      <w:r w:rsidRPr="0036042E">
        <w:rPr>
          <w:rFonts w:ascii="Times New Roman" w:hAnsi="Times New Roman" w:hint="eastAsia"/>
          <w:color w:val="000000" w:themeColor="text1"/>
        </w:rPr>
        <w:t>詢</w:t>
      </w:r>
      <w:proofErr w:type="gramEnd"/>
      <w:r w:rsidRPr="0036042E">
        <w:rPr>
          <w:rFonts w:ascii="Times New Roman" w:hAnsi="Times New Roman" w:hint="eastAsia"/>
          <w:color w:val="000000" w:themeColor="text1"/>
        </w:rPr>
        <w:t>據交通部，現行國家標準</w:t>
      </w:r>
      <w:r w:rsidRPr="0036042E">
        <w:rPr>
          <w:rFonts w:ascii="Times New Roman" w:hAnsi="Times New Roman" w:hint="eastAsia"/>
          <w:color w:val="000000" w:themeColor="text1"/>
        </w:rPr>
        <w:t>CNS 2396</w:t>
      </w:r>
      <w:r w:rsidRPr="0036042E">
        <w:rPr>
          <w:rFonts w:ascii="Times New Roman" w:hAnsi="Times New Roman" w:hint="eastAsia"/>
          <w:color w:val="000000" w:themeColor="text1"/>
        </w:rPr>
        <w:t>「騎乘機車用防護頭盔」</w:t>
      </w:r>
      <w:r w:rsidR="0008058F" w:rsidRPr="0036042E">
        <w:rPr>
          <w:rFonts w:ascii="Times New Roman" w:hAnsi="Times New Roman" w:hint="eastAsia"/>
          <w:color w:val="000000" w:themeColor="text1"/>
        </w:rPr>
        <w:t>（</w:t>
      </w:r>
      <w:r w:rsidRPr="0036042E">
        <w:rPr>
          <w:rFonts w:ascii="Times New Roman" w:hAnsi="Times New Roman" w:hint="eastAsia"/>
          <w:color w:val="000000" w:themeColor="text1"/>
        </w:rPr>
        <w:t>俗稱機車安全帽</w:t>
      </w:r>
      <w:r w:rsidR="00ED752E" w:rsidRPr="0036042E">
        <w:rPr>
          <w:rFonts w:ascii="Times New Roman" w:hAnsi="Times New Roman" w:hint="eastAsia"/>
          <w:color w:val="000000" w:themeColor="text1"/>
        </w:rPr>
        <w:t>）</w:t>
      </w:r>
      <w:r w:rsidRPr="0036042E">
        <w:rPr>
          <w:rFonts w:ascii="Times New Roman" w:hAnsi="Times New Roman" w:hint="eastAsia"/>
          <w:color w:val="000000" w:themeColor="text1"/>
        </w:rPr>
        <w:t>中最小頭圍為</w:t>
      </w:r>
      <w:r w:rsidRPr="0036042E">
        <w:rPr>
          <w:rFonts w:ascii="Times New Roman" w:hAnsi="Times New Roman" w:hint="eastAsia"/>
          <w:color w:val="000000" w:themeColor="text1"/>
        </w:rPr>
        <w:t>50</w:t>
      </w:r>
      <w:r w:rsidRPr="0036042E">
        <w:rPr>
          <w:rFonts w:ascii="Times New Roman" w:hAnsi="Times New Roman" w:hint="eastAsia"/>
          <w:color w:val="000000" w:themeColor="text1"/>
        </w:rPr>
        <w:t>公分，約可供</w:t>
      </w:r>
      <w:r w:rsidRPr="0036042E">
        <w:rPr>
          <w:rFonts w:ascii="Times New Roman" w:hAnsi="Times New Roman" w:hint="eastAsia"/>
          <w:color w:val="000000" w:themeColor="text1"/>
        </w:rPr>
        <w:t>5</w:t>
      </w:r>
      <w:r w:rsidRPr="0036042E">
        <w:rPr>
          <w:rFonts w:ascii="Times New Roman" w:hAnsi="Times New Roman" w:hint="eastAsia"/>
          <w:color w:val="000000" w:themeColor="text1"/>
        </w:rPr>
        <w:t>歲兒童配戴。「機車安全帶」及「機車安全座椅」目前尚無國際標準、區域標準或其他先進國家之技術標準可作為國家標準制定之參考依據。並依</w:t>
      </w:r>
      <w:proofErr w:type="gramStart"/>
      <w:r w:rsidRPr="0036042E">
        <w:rPr>
          <w:rFonts w:ascii="Times New Roman" w:hAnsi="Times New Roman" w:hint="eastAsia"/>
          <w:color w:val="000000" w:themeColor="text1"/>
        </w:rPr>
        <w:t>衛福部及交通部</w:t>
      </w:r>
      <w:proofErr w:type="gramEnd"/>
      <w:r w:rsidRPr="0036042E">
        <w:rPr>
          <w:rFonts w:ascii="Times New Roman" w:hAnsi="Times New Roman" w:hint="eastAsia"/>
          <w:color w:val="000000" w:themeColor="text1"/>
        </w:rPr>
        <w:t>召開多次會議討論結論，因機車速度快，年齡過小之兒童因頸椎發育尚不完全，</w:t>
      </w:r>
      <w:proofErr w:type="gramStart"/>
      <w:r w:rsidRPr="0036042E">
        <w:rPr>
          <w:rFonts w:ascii="Times New Roman" w:hAnsi="Times New Roman" w:hint="eastAsia"/>
          <w:color w:val="000000" w:themeColor="text1"/>
        </w:rPr>
        <w:t>於配</w:t>
      </w:r>
      <w:proofErr w:type="gramEnd"/>
      <w:r w:rsidRPr="0036042E">
        <w:rPr>
          <w:rFonts w:ascii="Times New Roman" w:hAnsi="Times New Roman" w:hint="eastAsia"/>
          <w:color w:val="000000" w:themeColor="text1"/>
        </w:rPr>
        <w:t>戴安全帽時易因緊急加、減速而加大頸椎傷害之風險，乘坐機車安全座椅，易因緊急煞車而</w:t>
      </w:r>
      <w:proofErr w:type="gramStart"/>
      <w:r w:rsidRPr="0036042E">
        <w:rPr>
          <w:rFonts w:ascii="Times New Roman" w:hAnsi="Times New Roman" w:hint="eastAsia"/>
          <w:color w:val="000000" w:themeColor="text1"/>
        </w:rPr>
        <w:t>加大甩鞭效</w:t>
      </w:r>
      <w:proofErr w:type="gramEnd"/>
      <w:r w:rsidRPr="0036042E">
        <w:rPr>
          <w:rFonts w:ascii="Times New Roman" w:hAnsi="Times New Roman" w:hint="eastAsia"/>
          <w:color w:val="000000" w:themeColor="text1"/>
        </w:rPr>
        <w:t>應，造成頸椎傷害，爰不建議制定「兒童安全帽」及「機車安全座椅」等國家標準，因年齡過小兒童不宜乘坐機車。</w:t>
      </w:r>
    </w:p>
    <w:p w:rsidR="0092294C" w:rsidRPr="0036042E" w:rsidRDefault="0092294C" w:rsidP="00652C0C">
      <w:pPr>
        <w:pStyle w:val="6"/>
        <w:ind w:left="2382" w:hanging="851"/>
        <w:rPr>
          <w:rFonts w:ascii="Times New Roman" w:hAnsi="Times New Roman"/>
          <w:color w:val="000000" w:themeColor="text1"/>
        </w:rPr>
      </w:pPr>
      <w:r w:rsidRPr="0036042E">
        <w:rPr>
          <w:rFonts w:ascii="Times New Roman" w:hAnsi="Times New Roman" w:hint="eastAsia"/>
          <w:color w:val="000000" w:themeColor="text1"/>
        </w:rPr>
        <w:t>現行各型機車設計可附</w:t>
      </w:r>
      <w:proofErr w:type="gramStart"/>
      <w:r w:rsidRPr="0036042E">
        <w:rPr>
          <w:rFonts w:ascii="Times New Roman" w:hAnsi="Times New Roman" w:hint="eastAsia"/>
          <w:color w:val="000000" w:themeColor="text1"/>
        </w:rPr>
        <w:t>載坐人</w:t>
      </w:r>
      <w:proofErr w:type="gramEnd"/>
      <w:r w:rsidRPr="0036042E">
        <w:rPr>
          <w:rFonts w:ascii="Times New Roman" w:hAnsi="Times New Roman" w:hint="eastAsia"/>
          <w:color w:val="000000" w:themeColor="text1"/>
        </w:rPr>
        <w:t>之位置，實僅有駕駛人後方座位，兒童未戴安全帽、超載</w:t>
      </w:r>
      <w:r w:rsidRPr="0036042E">
        <w:rPr>
          <w:rFonts w:ascii="Times New Roman" w:hAnsi="Times New Roman" w:hint="eastAsia"/>
          <w:color w:val="000000" w:themeColor="text1"/>
        </w:rPr>
        <w:lastRenderedPageBreak/>
        <w:t>三貼、站立於腳踏板等情形，實違反道路交通安全規則第</w:t>
      </w:r>
      <w:r w:rsidRPr="0036042E">
        <w:rPr>
          <w:rFonts w:ascii="Times New Roman" w:hAnsi="Times New Roman" w:hint="eastAsia"/>
          <w:color w:val="000000" w:themeColor="text1"/>
        </w:rPr>
        <w:t>88</w:t>
      </w:r>
      <w:r w:rsidRPr="0036042E">
        <w:rPr>
          <w:rFonts w:ascii="Times New Roman" w:hAnsi="Times New Roman" w:hint="eastAsia"/>
          <w:color w:val="000000" w:themeColor="text1"/>
        </w:rPr>
        <w:t>條第</w:t>
      </w:r>
      <w:r w:rsidRPr="0036042E">
        <w:rPr>
          <w:rFonts w:ascii="Times New Roman" w:hAnsi="Times New Roman" w:hint="eastAsia"/>
          <w:color w:val="000000" w:themeColor="text1"/>
        </w:rPr>
        <w:t>1</w:t>
      </w:r>
      <w:r w:rsidRPr="0036042E">
        <w:rPr>
          <w:rFonts w:ascii="Times New Roman" w:hAnsi="Times New Roman" w:hint="eastAsia"/>
          <w:color w:val="000000" w:themeColor="text1"/>
        </w:rPr>
        <w:t>項第</w:t>
      </w:r>
      <w:r w:rsidRPr="0036042E">
        <w:rPr>
          <w:rFonts w:ascii="Times New Roman" w:hAnsi="Times New Roman" w:hint="eastAsia"/>
          <w:color w:val="000000" w:themeColor="text1"/>
        </w:rPr>
        <w:t>2</w:t>
      </w:r>
      <w:r w:rsidRPr="0036042E">
        <w:rPr>
          <w:rFonts w:ascii="Times New Roman" w:hAnsi="Times New Roman" w:hint="eastAsia"/>
          <w:color w:val="000000" w:themeColor="text1"/>
        </w:rPr>
        <w:t>及</w:t>
      </w:r>
      <w:r w:rsidRPr="0036042E">
        <w:rPr>
          <w:rFonts w:ascii="Times New Roman" w:hAnsi="Times New Roman" w:hint="eastAsia"/>
          <w:color w:val="000000" w:themeColor="text1"/>
        </w:rPr>
        <w:t>5</w:t>
      </w:r>
      <w:r w:rsidRPr="0036042E">
        <w:rPr>
          <w:rFonts w:ascii="Times New Roman" w:hAnsi="Times New Roman" w:hint="eastAsia"/>
          <w:color w:val="000000" w:themeColor="text1"/>
        </w:rPr>
        <w:t>款、第</w:t>
      </w:r>
      <w:r w:rsidRPr="0036042E">
        <w:rPr>
          <w:rFonts w:ascii="Times New Roman" w:hAnsi="Times New Roman" w:hint="eastAsia"/>
          <w:color w:val="000000" w:themeColor="text1"/>
        </w:rPr>
        <w:t>2</w:t>
      </w:r>
      <w:r w:rsidRPr="0036042E">
        <w:rPr>
          <w:rFonts w:ascii="Times New Roman" w:hAnsi="Times New Roman" w:hint="eastAsia"/>
          <w:color w:val="000000" w:themeColor="text1"/>
        </w:rPr>
        <w:t>項，據警政署回復相關執法針對附載兒童於腳踏板、後座負載多人</w:t>
      </w:r>
      <w:r w:rsidR="00231236" w:rsidRPr="0036042E">
        <w:rPr>
          <w:rFonts w:ascii="Times New Roman" w:hAnsi="Times New Roman" w:hint="eastAsia"/>
          <w:color w:val="000000" w:themeColor="text1"/>
        </w:rPr>
        <w:t>，</w:t>
      </w:r>
      <w:r w:rsidRPr="0036042E">
        <w:rPr>
          <w:rFonts w:ascii="Times New Roman" w:hAnsi="Times New Roman" w:hint="eastAsia"/>
          <w:color w:val="000000" w:themeColor="text1"/>
        </w:rPr>
        <w:t>仍以勸導為主。</w:t>
      </w:r>
    </w:p>
    <w:p w:rsidR="0092294C" w:rsidRPr="0036042E" w:rsidRDefault="0092294C" w:rsidP="00652C0C">
      <w:pPr>
        <w:pStyle w:val="6"/>
        <w:ind w:left="2382" w:hanging="851"/>
        <w:rPr>
          <w:rFonts w:ascii="Times New Roman" w:hAnsi="Times New Roman"/>
          <w:color w:val="000000" w:themeColor="text1"/>
        </w:rPr>
      </w:pPr>
      <w:proofErr w:type="gramStart"/>
      <w:r w:rsidRPr="0036042E">
        <w:rPr>
          <w:rFonts w:ascii="Times New Roman" w:hAnsi="Times New Roman" w:hint="eastAsia"/>
          <w:color w:val="000000" w:themeColor="text1"/>
        </w:rPr>
        <w:t>惟</w:t>
      </w:r>
      <w:proofErr w:type="gramEnd"/>
      <w:r w:rsidRPr="0036042E">
        <w:rPr>
          <w:rFonts w:ascii="Times New Roman" w:hAnsi="Times New Roman" w:hint="eastAsia"/>
          <w:color w:val="000000" w:themeColor="text1"/>
        </w:rPr>
        <w:t>成人以機車附載兒童於前</w:t>
      </w:r>
      <w:proofErr w:type="gramStart"/>
      <w:r w:rsidRPr="0036042E">
        <w:rPr>
          <w:rFonts w:ascii="Times New Roman" w:hAnsi="Times New Roman" w:hint="eastAsia"/>
          <w:color w:val="000000" w:themeColor="text1"/>
        </w:rPr>
        <w:t>座</w:t>
      </w:r>
      <w:proofErr w:type="gramEnd"/>
      <w:r w:rsidRPr="0036042E">
        <w:rPr>
          <w:rFonts w:ascii="Times New Roman" w:hAnsi="Times New Roman" w:hint="eastAsia"/>
          <w:color w:val="000000" w:themeColor="text1"/>
        </w:rPr>
        <w:t>等違規情形仍屬常見，民眾多半</w:t>
      </w:r>
      <w:proofErr w:type="gramStart"/>
      <w:r w:rsidRPr="0036042E">
        <w:rPr>
          <w:rFonts w:ascii="Times New Roman" w:hAnsi="Times New Roman" w:hint="eastAsia"/>
          <w:color w:val="000000" w:themeColor="text1"/>
        </w:rPr>
        <w:t>對頭</w:t>
      </w:r>
      <w:proofErr w:type="gramEnd"/>
      <w:r w:rsidRPr="0036042E">
        <w:rPr>
          <w:rFonts w:ascii="Times New Roman" w:hAnsi="Times New Roman" w:hint="eastAsia"/>
          <w:color w:val="000000" w:themeColor="text1"/>
        </w:rPr>
        <w:t>圍小於</w:t>
      </w:r>
      <w:r w:rsidRPr="0036042E">
        <w:rPr>
          <w:rFonts w:ascii="Times New Roman" w:hAnsi="Times New Roman" w:hint="eastAsia"/>
          <w:color w:val="000000" w:themeColor="text1"/>
        </w:rPr>
        <w:t>50</w:t>
      </w:r>
      <w:r w:rsidRPr="0036042E">
        <w:rPr>
          <w:rFonts w:ascii="Times New Roman" w:hAnsi="Times New Roman" w:hint="eastAsia"/>
          <w:color w:val="000000" w:themeColor="text1"/>
        </w:rPr>
        <w:t>公分無合格安全帽及市面上所販售之機車固定帶及機車安全座椅並未符合規定且對兒童有風險未有認知，安全意識不足，相關規範尚待宣導並落實執法。</w:t>
      </w:r>
    </w:p>
    <w:p w:rsidR="00AC14E0" w:rsidRPr="0036042E" w:rsidRDefault="00AC14E0" w:rsidP="00D96C7A">
      <w:pPr>
        <w:pStyle w:val="4"/>
        <w:rPr>
          <w:rFonts w:ascii="Times New Roman" w:hAnsi="Times New Roman"/>
          <w:color w:val="000000" w:themeColor="text1"/>
        </w:rPr>
      </w:pPr>
      <w:r w:rsidRPr="0036042E">
        <w:rPr>
          <w:rFonts w:ascii="Times New Roman" w:hAnsi="Times New Roman" w:hint="eastAsia"/>
          <w:color w:val="000000" w:themeColor="text1"/>
        </w:rPr>
        <w:t>於「校園周邊通學道」建立方面，政府對校園周邊通學步道設置及安全措施改善成效未能掌握，難以定期檢視並規劃策進作為：</w:t>
      </w:r>
    </w:p>
    <w:p w:rsidR="00AC14E0" w:rsidRPr="0036042E" w:rsidRDefault="00AC14E0" w:rsidP="00D96C7A">
      <w:pPr>
        <w:pStyle w:val="5"/>
        <w:rPr>
          <w:rFonts w:ascii="Times New Roman" w:hAnsi="Times New Roman"/>
          <w:color w:val="000000" w:themeColor="text1"/>
        </w:rPr>
      </w:pPr>
      <w:r w:rsidRPr="0036042E">
        <w:rPr>
          <w:rFonts w:ascii="Times New Roman" w:hAnsi="Times New Roman" w:hint="eastAsia"/>
          <w:color w:val="000000" w:themeColor="text1"/>
        </w:rPr>
        <w:t>依</w:t>
      </w:r>
      <w:r w:rsidR="008B1950" w:rsidRPr="0036042E">
        <w:rPr>
          <w:rFonts w:ascii="Times New Roman" w:hAnsi="Times New Roman" w:hint="eastAsia"/>
          <w:color w:val="000000" w:themeColor="text1"/>
        </w:rPr>
        <w:t>第</w:t>
      </w:r>
      <w:r w:rsidR="008B1950" w:rsidRPr="0036042E">
        <w:rPr>
          <w:rFonts w:ascii="Times New Roman" w:hAnsi="Times New Roman" w:hint="eastAsia"/>
          <w:color w:val="000000" w:themeColor="text1"/>
        </w:rPr>
        <w:t>13</w:t>
      </w:r>
      <w:r w:rsidR="008B1950" w:rsidRPr="0036042E">
        <w:rPr>
          <w:rFonts w:ascii="Times New Roman" w:hAnsi="Times New Roman" w:hint="eastAsia"/>
          <w:color w:val="000000" w:themeColor="text1"/>
        </w:rPr>
        <w:t>期</w:t>
      </w:r>
      <w:r w:rsidR="003406C8" w:rsidRPr="0036042E">
        <w:rPr>
          <w:rFonts w:ascii="Times New Roman" w:hAnsi="Times New Roman" w:hint="eastAsia"/>
          <w:color w:val="000000" w:themeColor="text1"/>
        </w:rPr>
        <w:t>行政院頒「道路交通秩序與交通安全改進方案」</w:t>
      </w:r>
      <w:r w:rsidR="001F4B16" w:rsidRPr="0036042E">
        <w:rPr>
          <w:rFonts w:ascii="Times New Roman" w:hAnsi="Times New Roman" w:hint="eastAsia"/>
          <w:color w:val="000000" w:themeColor="text1"/>
        </w:rPr>
        <w:t>附件</w:t>
      </w:r>
      <w:r w:rsidR="001F4B16" w:rsidRPr="0036042E">
        <w:rPr>
          <w:rFonts w:ascii="Times New Roman" w:hAnsi="Times New Roman" w:hint="eastAsia"/>
          <w:color w:val="000000" w:themeColor="text1"/>
        </w:rPr>
        <w:t>2</w:t>
      </w:r>
      <w:r w:rsidR="00933549" w:rsidRPr="0036042E">
        <w:rPr>
          <w:rFonts w:ascii="Times New Roman" w:hAnsi="Times New Roman" w:hint="eastAsia"/>
          <w:color w:val="000000" w:themeColor="text1"/>
        </w:rPr>
        <w:t>，該方案</w:t>
      </w:r>
      <w:r w:rsidR="00AE5520" w:rsidRPr="0036042E">
        <w:rPr>
          <w:rFonts w:ascii="Times New Roman" w:hAnsi="Times New Roman" w:hint="eastAsia"/>
          <w:color w:val="000000" w:themeColor="text1"/>
        </w:rPr>
        <w:t>重點工作區分表</w:t>
      </w:r>
      <w:r w:rsidRPr="0036042E">
        <w:rPr>
          <w:rFonts w:ascii="Times New Roman" w:hAnsi="Times New Roman" w:hint="eastAsia"/>
          <w:color w:val="000000" w:themeColor="text1"/>
        </w:rPr>
        <w:t>五之</w:t>
      </w:r>
      <w:r w:rsidR="00EB416A" w:rsidRPr="0036042E">
        <w:rPr>
          <w:rFonts w:ascii="Times New Roman" w:hAnsi="Times New Roman" w:hint="eastAsia"/>
          <w:color w:val="000000" w:themeColor="text1"/>
        </w:rPr>
        <w:t>（</w:t>
      </w:r>
      <w:r w:rsidRPr="0036042E">
        <w:rPr>
          <w:rFonts w:ascii="Times New Roman" w:hAnsi="Times New Roman" w:hint="eastAsia"/>
          <w:color w:val="000000" w:themeColor="text1"/>
        </w:rPr>
        <w:t>一</w:t>
      </w:r>
      <w:r w:rsidR="00EB416A" w:rsidRPr="0036042E">
        <w:rPr>
          <w:rFonts w:ascii="Times New Roman" w:hAnsi="Times New Roman" w:hint="eastAsia"/>
          <w:color w:val="000000" w:themeColor="text1"/>
        </w:rPr>
        <w:t>）</w:t>
      </w:r>
      <w:r w:rsidRPr="0036042E">
        <w:rPr>
          <w:rFonts w:ascii="Times New Roman" w:hAnsi="Times New Roman" w:hint="eastAsia"/>
          <w:color w:val="000000" w:themeColor="text1"/>
        </w:rPr>
        <w:t>工作要項為「創造國中小學良好通學步行環境，增進學生通學安全」，其行動方案為學校周邊易肇事路段</w:t>
      </w:r>
      <w:r w:rsidR="00CF1942" w:rsidRPr="0036042E">
        <w:rPr>
          <w:rFonts w:ascii="Times New Roman" w:hAnsi="Times New Roman" w:hint="eastAsia"/>
          <w:color w:val="000000" w:themeColor="text1"/>
        </w:rPr>
        <w:t>（</w:t>
      </w:r>
      <w:r w:rsidRPr="0036042E">
        <w:rPr>
          <w:rFonts w:ascii="Times New Roman" w:hAnsi="Times New Roman" w:hint="eastAsia"/>
          <w:color w:val="000000" w:themeColor="text1"/>
        </w:rPr>
        <w:t>口</w:t>
      </w:r>
      <w:r w:rsidR="00CF1942" w:rsidRPr="0036042E">
        <w:rPr>
          <w:rFonts w:ascii="Times New Roman" w:hAnsi="Times New Roman" w:hint="eastAsia"/>
          <w:color w:val="000000" w:themeColor="text1"/>
        </w:rPr>
        <w:t>）</w:t>
      </w:r>
      <w:r w:rsidRPr="0036042E">
        <w:rPr>
          <w:rFonts w:ascii="Times New Roman" w:hAnsi="Times New Roman" w:hint="eastAsia"/>
          <w:color w:val="000000" w:themeColor="text1"/>
        </w:rPr>
        <w:t>改善、學校周邊實施機車退出人行道、另規劃</w:t>
      </w:r>
      <w:proofErr w:type="gramStart"/>
      <w:r w:rsidRPr="0036042E">
        <w:rPr>
          <w:rFonts w:ascii="Times New Roman" w:hAnsi="Times New Roman" w:hint="eastAsia"/>
          <w:color w:val="000000" w:themeColor="text1"/>
        </w:rPr>
        <w:t>通學巷</w:t>
      </w:r>
      <w:proofErr w:type="gramEnd"/>
      <w:r w:rsidRPr="0036042E">
        <w:rPr>
          <w:rFonts w:ascii="Times New Roman" w:hAnsi="Times New Roman" w:hint="eastAsia"/>
          <w:color w:val="000000" w:themeColor="text1"/>
        </w:rPr>
        <w:t>、標線型人行道、各學校號誌化路口應有行人專用號誌燈並因地制宜調整時制計畫、協助學校進行周邊環境檢視與家長接送區</w:t>
      </w:r>
      <w:proofErr w:type="gramStart"/>
      <w:r w:rsidRPr="0036042E">
        <w:rPr>
          <w:rFonts w:ascii="Times New Roman" w:hAnsi="Times New Roman" w:hint="eastAsia"/>
          <w:color w:val="000000" w:themeColor="text1"/>
        </w:rPr>
        <w:t>內部</w:t>
      </w:r>
      <w:proofErr w:type="gramEnd"/>
      <w:r w:rsidRPr="0036042E">
        <w:rPr>
          <w:rFonts w:ascii="Times New Roman" w:hAnsi="Times New Roman" w:hint="eastAsia"/>
          <w:color w:val="000000" w:themeColor="text1"/>
        </w:rPr>
        <w:t>化改善等。其執行單位為縣市政府及</w:t>
      </w:r>
      <w:r w:rsidR="000032AE" w:rsidRPr="0036042E">
        <w:rPr>
          <w:rFonts w:ascii="Times New Roman" w:hAnsi="Times New Roman" w:hint="eastAsia"/>
          <w:color w:val="000000" w:themeColor="text1"/>
        </w:rPr>
        <w:t>交通部</w:t>
      </w:r>
      <w:r w:rsidRPr="0036042E">
        <w:rPr>
          <w:rFonts w:ascii="Times New Roman" w:hAnsi="Times New Roman" w:hint="eastAsia"/>
          <w:color w:val="000000" w:themeColor="text1"/>
        </w:rPr>
        <w:t>公路總局</w:t>
      </w:r>
      <w:r w:rsidR="004442EB" w:rsidRPr="0036042E">
        <w:rPr>
          <w:rFonts w:ascii="Times New Roman" w:hAnsi="Times New Roman" w:hint="eastAsia"/>
          <w:color w:val="000000" w:themeColor="text1"/>
        </w:rPr>
        <w:t>（下稱公路總局）</w:t>
      </w:r>
      <w:r w:rsidRPr="0036042E">
        <w:rPr>
          <w:rFonts w:ascii="Times New Roman" w:hAnsi="Times New Roman" w:hint="eastAsia"/>
          <w:color w:val="000000" w:themeColor="text1"/>
        </w:rPr>
        <w:t>，督導單位則為交通部及教育部。</w:t>
      </w:r>
    </w:p>
    <w:p w:rsidR="00AC14E0" w:rsidRPr="0036042E" w:rsidRDefault="00AC14E0" w:rsidP="00D96C7A">
      <w:pPr>
        <w:pStyle w:val="5"/>
        <w:rPr>
          <w:rFonts w:ascii="Times New Roman" w:hAnsi="Times New Roman"/>
          <w:color w:val="000000" w:themeColor="text1"/>
        </w:rPr>
      </w:pPr>
      <w:proofErr w:type="gramStart"/>
      <w:r w:rsidRPr="0036042E">
        <w:rPr>
          <w:rFonts w:ascii="Times New Roman" w:hAnsi="Times New Roman" w:hint="eastAsia"/>
          <w:color w:val="000000" w:themeColor="text1"/>
        </w:rPr>
        <w:t>惟</w:t>
      </w:r>
      <w:proofErr w:type="gramEnd"/>
      <w:r w:rsidRPr="0036042E">
        <w:rPr>
          <w:rFonts w:ascii="Times New Roman" w:hAnsi="Times New Roman" w:hint="eastAsia"/>
          <w:color w:val="000000" w:themeColor="text1"/>
        </w:rPr>
        <w:t>根據本院約詢交通部、教育部、公路總局，請其提供截至</w:t>
      </w:r>
      <w:r w:rsidRPr="0036042E">
        <w:rPr>
          <w:rFonts w:ascii="Times New Roman" w:hAnsi="Times New Roman" w:hint="eastAsia"/>
          <w:color w:val="000000" w:themeColor="text1"/>
        </w:rPr>
        <w:t>109</w:t>
      </w:r>
      <w:r w:rsidRPr="0036042E">
        <w:rPr>
          <w:rFonts w:ascii="Times New Roman" w:hAnsi="Times New Roman" w:hint="eastAsia"/>
          <w:color w:val="000000" w:themeColor="text1"/>
        </w:rPr>
        <w:t>年各級學校已設置通</w:t>
      </w:r>
      <w:proofErr w:type="gramStart"/>
      <w:r w:rsidRPr="0036042E">
        <w:rPr>
          <w:rFonts w:ascii="Times New Roman" w:hAnsi="Times New Roman" w:hint="eastAsia"/>
          <w:color w:val="000000" w:themeColor="text1"/>
        </w:rPr>
        <w:t>學巷</w:t>
      </w:r>
      <w:proofErr w:type="gramEnd"/>
      <w:r w:rsidRPr="0036042E">
        <w:rPr>
          <w:rFonts w:ascii="Times New Roman" w:hAnsi="Times New Roman" w:hint="eastAsia"/>
          <w:color w:val="000000" w:themeColor="text1"/>
        </w:rPr>
        <w:t>校數、比率以了解校園周邊安全規劃覆蓋情形，交通部及教育部代表皆表示無相關統計資料，並表示為地方政府及公路總局處理，惟作為督導單位，未能掌握校園周邊</w:t>
      </w:r>
      <w:proofErr w:type="gramStart"/>
      <w:r w:rsidRPr="0036042E">
        <w:rPr>
          <w:rFonts w:ascii="Times New Roman" w:hAnsi="Times New Roman" w:hint="eastAsia"/>
          <w:color w:val="000000" w:themeColor="text1"/>
        </w:rPr>
        <w:t>通學巷設</w:t>
      </w:r>
      <w:proofErr w:type="gramEnd"/>
      <w:r w:rsidRPr="0036042E">
        <w:rPr>
          <w:rFonts w:ascii="Times New Roman" w:hAnsi="Times New Roman" w:hint="eastAsia"/>
          <w:color w:val="000000" w:themeColor="text1"/>
        </w:rPr>
        <w:t>置及安全</w:t>
      </w:r>
      <w:r w:rsidRPr="0036042E">
        <w:rPr>
          <w:rFonts w:ascii="Times New Roman" w:hAnsi="Times New Roman" w:hint="eastAsia"/>
          <w:color w:val="000000" w:themeColor="text1"/>
        </w:rPr>
        <w:lastRenderedPageBreak/>
        <w:t>措施改善成效，實難以定期檢視並規劃策進作為。</w:t>
      </w:r>
    </w:p>
    <w:p w:rsidR="00AC14E0" w:rsidRPr="0036042E" w:rsidRDefault="00AC14E0" w:rsidP="00D96C7A">
      <w:pPr>
        <w:pStyle w:val="5"/>
        <w:rPr>
          <w:rFonts w:ascii="Times New Roman" w:hAnsi="Times New Roman"/>
          <w:color w:val="000000" w:themeColor="text1"/>
        </w:rPr>
      </w:pPr>
      <w:r w:rsidRPr="0036042E">
        <w:rPr>
          <w:rFonts w:ascii="Times New Roman" w:hAnsi="Times New Roman" w:hint="eastAsia"/>
          <w:color w:val="000000" w:themeColor="text1"/>
        </w:rPr>
        <w:t>交通部於</w:t>
      </w:r>
      <w:r w:rsidRPr="0036042E">
        <w:rPr>
          <w:rFonts w:ascii="Times New Roman" w:hAnsi="Times New Roman" w:hint="eastAsia"/>
          <w:color w:val="000000" w:themeColor="text1"/>
        </w:rPr>
        <w:t>110</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月</w:t>
      </w:r>
      <w:r w:rsidRPr="0036042E">
        <w:rPr>
          <w:rFonts w:ascii="Times New Roman" w:hAnsi="Times New Roman" w:hint="eastAsia"/>
          <w:color w:val="000000" w:themeColor="text1"/>
        </w:rPr>
        <w:t>29</w:t>
      </w:r>
      <w:r w:rsidRPr="0036042E">
        <w:rPr>
          <w:rFonts w:ascii="Times New Roman" w:hAnsi="Times New Roman" w:hint="eastAsia"/>
          <w:color w:val="000000" w:themeColor="text1"/>
        </w:rPr>
        <w:t>日依本院詢問請各縣市提供</w:t>
      </w:r>
      <w:proofErr w:type="gramStart"/>
      <w:r w:rsidRPr="0036042E">
        <w:rPr>
          <w:rFonts w:ascii="Times New Roman" w:hAnsi="Times New Roman" w:hint="eastAsia"/>
          <w:color w:val="000000" w:themeColor="text1"/>
        </w:rPr>
        <w:t>通學巷設置</w:t>
      </w:r>
      <w:proofErr w:type="gramEnd"/>
      <w:r w:rsidRPr="0036042E">
        <w:rPr>
          <w:rFonts w:ascii="Times New Roman" w:hAnsi="Times New Roman" w:hint="eastAsia"/>
          <w:color w:val="000000" w:themeColor="text1"/>
        </w:rPr>
        <w:t>資料，部分縣市無</w:t>
      </w:r>
      <w:proofErr w:type="gramStart"/>
      <w:r w:rsidRPr="0036042E">
        <w:rPr>
          <w:rFonts w:ascii="Times New Roman" w:hAnsi="Times New Roman" w:hint="eastAsia"/>
          <w:color w:val="000000" w:themeColor="text1"/>
        </w:rPr>
        <w:t>通學巷設</w:t>
      </w:r>
      <w:proofErr w:type="gramEnd"/>
      <w:r w:rsidRPr="0036042E">
        <w:rPr>
          <w:rFonts w:ascii="Times New Roman" w:hAnsi="Times New Roman" w:hint="eastAsia"/>
          <w:color w:val="000000" w:themeColor="text1"/>
        </w:rPr>
        <w:t>置而以改善標誌、增設人行道為主，部分因涉及限制車輛仍須與周邊居民溝通仍在評估，各縣市實際執行情形不一，各級學校完成通學步道規劃情形亦有落差。</w:t>
      </w:r>
    </w:p>
    <w:p w:rsidR="00AC14E0" w:rsidRPr="0036042E" w:rsidRDefault="00AC14E0" w:rsidP="0048674E">
      <w:pPr>
        <w:pStyle w:val="5"/>
        <w:ind w:left="2042" w:hanging="851"/>
        <w:rPr>
          <w:rFonts w:ascii="Times New Roman" w:hAnsi="Times New Roman"/>
          <w:color w:val="000000" w:themeColor="text1"/>
        </w:rPr>
      </w:pPr>
      <w:r w:rsidRPr="0036042E">
        <w:rPr>
          <w:rFonts w:ascii="Times New Roman" w:hAnsi="Times New Roman" w:hint="eastAsia"/>
          <w:color w:val="000000" w:themeColor="text1"/>
        </w:rPr>
        <w:t>另教育部後於</w:t>
      </w:r>
      <w:r w:rsidRPr="0036042E">
        <w:rPr>
          <w:rFonts w:ascii="Times New Roman" w:hAnsi="Times New Roman" w:hint="eastAsia"/>
          <w:color w:val="000000" w:themeColor="text1"/>
        </w:rPr>
        <w:t>111</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1</w:t>
      </w:r>
      <w:r w:rsidRPr="0036042E">
        <w:rPr>
          <w:rFonts w:ascii="Times New Roman" w:hAnsi="Times New Roman" w:hint="eastAsia"/>
          <w:color w:val="000000" w:themeColor="text1"/>
        </w:rPr>
        <w:t>月</w:t>
      </w:r>
      <w:r w:rsidRPr="0036042E">
        <w:rPr>
          <w:rFonts w:ascii="Times New Roman" w:hAnsi="Times New Roman" w:hint="eastAsia"/>
          <w:color w:val="000000" w:themeColor="text1"/>
        </w:rPr>
        <w:t>21</w:t>
      </w:r>
      <w:r w:rsidRPr="0036042E">
        <w:rPr>
          <w:rFonts w:ascii="Times New Roman" w:hAnsi="Times New Roman" w:hint="eastAsia"/>
          <w:color w:val="000000" w:themeColor="text1"/>
        </w:rPr>
        <w:t>日完成盤點高級中等以下學校校園周邊路口改善需求，共計</w:t>
      </w:r>
      <w:r w:rsidRPr="0036042E">
        <w:rPr>
          <w:rFonts w:ascii="Times New Roman" w:hAnsi="Times New Roman" w:hint="eastAsia"/>
          <w:color w:val="000000" w:themeColor="text1"/>
        </w:rPr>
        <w:t>285</w:t>
      </w:r>
      <w:r w:rsidRPr="0036042E">
        <w:rPr>
          <w:rFonts w:ascii="Times New Roman" w:hAnsi="Times New Roman" w:hint="eastAsia"/>
          <w:color w:val="000000" w:themeColor="text1"/>
        </w:rPr>
        <w:t>校、</w:t>
      </w:r>
      <w:r w:rsidRPr="0036042E">
        <w:rPr>
          <w:rFonts w:ascii="Times New Roman" w:hAnsi="Times New Roman" w:hint="eastAsia"/>
          <w:color w:val="000000" w:themeColor="text1"/>
        </w:rPr>
        <w:t>435</w:t>
      </w:r>
      <w:r w:rsidRPr="0036042E">
        <w:rPr>
          <w:rFonts w:ascii="Times New Roman" w:hAnsi="Times New Roman" w:hint="eastAsia"/>
          <w:color w:val="000000" w:themeColor="text1"/>
        </w:rPr>
        <w:t>處，</w:t>
      </w:r>
      <w:r w:rsidR="00C43D4F" w:rsidRPr="0036042E">
        <w:rPr>
          <w:rFonts w:ascii="Times New Roman" w:hAnsi="Times New Roman" w:hint="eastAsia"/>
          <w:color w:val="000000" w:themeColor="text1"/>
        </w:rPr>
        <w:t>其中</w:t>
      </w:r>
      <w:r w:rsidRPr="0036042E">
        <w:rPr>
          <w:rFonts w:ascii="Times New Roman" w:hAnsi="Times New Roman" w:hint="eastAsia"/>
          <w:color w:val="000000" w:themeColor="text1"/>
        </w:rPr>
        <w:t>需警察、義交單位協處共</w:t>
      </w:r>
      <w:r w:rsidRPr="0036042E">
        <w:rPr>
          <w:rFonts w:ascii="Times New Roman" w:hAnsi="Times New Roman" w:hint="eastAsia"/>
          <w:color w:val="000000" w:themeColor="text1"/>
        </w:rPr>
        <w:t>64</w:t>
      </w:r>
      <w:r w:rsidRPr="0036042E">
        <w:rPr>
          <w:rFonts w:ascii="Times New Roman" w:hAnsi="Times New Roman" w:hint="eastAsia"/>
          <w:color w:val="000000" w:themeColor="text1"/>
        </w:rPr>
        <w:t>所學校、</w:t>
      </w:r>
      <w:r w:rsidRPr="0036042E">
        <w:rPr>
          <w:rFonts w:ascii="Times New Roman" w:hAnsi="Times New Roman" w:hint="eastAsia"/>
          <w:color w:val="000000" w:themeColor="text1"/>
        </w:rPr>
        <w:t>66</w:t>
      </w:r>
      <w:r w:rsidRPr="0036042E">
        <w:rPr>
          <w:rFonts w:ascii="Times New Roman" w:hAnsi="Times New Roman" w:hint="eastAsia"/>
          <w:color w:val="000000" w:themeColor="text1"/>
        </w:rPr>
        <w:t>處。結果函請內政部協處與預計召開各地方政府改善需求說明會，並規劃相關單位進行會</w:t>
      </w:r>
      <w:proofErr w:type="gramStart"/>
      <w:r w:rsidRPr="0036042E">
        <w:rPr>
          <w:rFonts w:ascii="Times New Roman" w:hAnsi="Times New Roman" w:hint="eastAsia"/>
          <w:color w:val="000000" w:themeColor="text1"/>
        </w:rPr>
        <w:t>勘</w:t>
      </w:r>
      <w:proofErr w:type="gramEnd"/>
      <w:r w:rsidRPr="0036042E">
        <w:rPr>
          <w:rFonts w:ascii="Times New Roman" w:hAnsi="Times New Roman" w:hint="eastAsia"/>
          <w:color w:val="000000" w:themeColor="text1"/>
        </w:rPr>
        <w:t>及評估，排序改善優先順序，預計於</w:t>
      </w:r>
      <w:r w:rsidRPr="0036042E">
        <w:rPr>
          <w:rFonts w:ascii="Times New Roman" w:hAnsi="Times New Roman" w:hint="eastAsia"/>
          <w:color w:val="000000" w:themeColor="text1"/>
        </w:rPr>
        <w:t>111</w:t>
      </w:r>
      <w:r w:rsidRPr="0036042E">
        <w:rPr>
          <w:rFonts w:ascii="Times New Roman" w:hAnsi="Times New Roman" w:hint="eastAsia"/>
          <w:color w:val="000000" w:themeColor="text1"/>
        </w:rPr>
        <w:t>年</w:t>
      </w:r>
      <w:r w:rsidRPr="0036042E">
        <w:rPr>
          <w:rFonts w:ascii="Times New Roman" w:hAnsi="Times New Roman" w:hint="eastAsia"/>
          <w:color w:val="000000" w:themeColor="text1"/>
        </w:rPr>
        <w:t>3</w:t>
      </w:r>
      <w:r w:rsidRPr="0036042E">
        <w:rPr>
          <w:rFonts w:ascii="Times New Roman" w:hAnsi="Times New Roman" w:hint="eastAsia"/>
          <w:color w:val="000000" w:themeColor="text1"/>
        </w:rPr>
        <w:t>月底</w:t>
      </w:r>
      <w:proofErr w:type="gramStart"/>
      <w:r w:rsidRPr="0036042E">
        <w:rPr>
          <w:rFonts w:ascii="Times New Roman" w:hAnsi="Times New Roman" w:hint="eastAsia"/>
          <w:color w:val="000000" w:themeColor="text1"/>
        </w:rPr>
        <w:t>彙整完勘</w:t>
      </w:r>
      <w:proofErr w:type="gramEnd"/>
      <w:r w:rsidRPr="0036042E">
        <w:rPr>
          <w:rFonts w:ascii="Times New Roman" w:hAnsi="Times New Roman" w:hint="eastAsia"/>
          <w:color w:val="000000" w:themeColor="text1"/>
        </w:rPr>
        <w:t>查結果將送請交通部及內政部接案續處。後續執行情形仍有待跨部會及地方政府通力合作，持續檢視。</w:t>
      </w:r>
    </w:p>
    <w:p w:rsidR="00313EB5" w:rsidRPr="0036042E" w:rsidRDefault="00313EB5" w:rsidP="00313EB5">
      <w:pPr>
        <w:pStyle w:val="4"/>
        <w:rPr>
          <w:rFonts w:ascii="Times New Roman" w:hAnsi="Times New Roman"/>
          <w:color w:val="000000" w:themeColor="text1"/>
        </w:rPr>
      </w:pPr>
      <w:r w:rsidRPr="0036042E">
        <w:rPr>
          <w:rFonts w:ascii="Times New Roman" w:hAnsi="Times New Roman" w:hint="eastAsia"/>
          <w:color w:val="000000" w:themeColor="text1"/>
        </w:rPr>
        <w:t>於「高風險校園識別及事故熱點分析」方面，交通部「道安資訊查詢網」建置校園周邊交通事故熱點功能，惟未定期就高風險路段及校園名單進行大數據分析，道安平台學籍資料</w:t>
      </w:r>
      <w:proofErr w:type="gramStart"/>
      <w:r w:rsidRPr="0036042E">
        <w:rPr>
          <w:rFonts w:ascii="Times New Roman" w:hAnsi="Times New Roman" w:hint="eastAsia"/>
          <w:color w:val="000000" w:themeColor="text1"/>
        </w:rPr>
        <w:t>介</w:t>
      </w:r>
      <w:proofErr w:type="gramEnd"/>
      <w:r w:rsidRPr="0036042E">
        <w:rPr>
          <w:rFonts w:ascii="Times New Roman" w:hAnsi="Times New Roman" w:hint="eastAsia"/>
          <w:color w:val="000000" w:themeColor="text1"/>
        </w:rPr>
        <w:t>接不全，僅能辨識高中</w:t>
      </w:r>
      <w:r w:rsidRPr="0036042E">
        <w:rPr>
          <w:rFonts w:ascii="Times New Roman" w:hAnsi="Times New Roman" w:hint="eastAsia"/>
          <w:color w:val="000000" w:themeColor="text1"/>
        </w:rPr>
        <w:t>/</w:t>
      </w:r>
      <w:r w:rsidRPr="0036042E">
        <w:rPr>
          <w:rFonts w:ascii="Times New Roman" w:hAnsi="Times New Roman" w:hint="eastAsia"/>
          <w:color w:val="000000" w:themeColor="text1"/>
        </w:rPr>
        <w:t>職高風險校園，無法全面落實傷害風險防制，有待擴充精進：</w:t>
      </w:r>
    </w:p>
    <w:p w:rsidR="007C6B93" w:rsidRPr="0036042E" w:rsidRDefault="007C6B93" w:rsidP="007C6B93">
      <w:pPr>
        <w:pStyle w:val="5"/>
        <w:rPr>
          <w:rFonts w:ascii="Times New Roman" w:hAnsi="Times New Roman"/>
          <w:color w:val="000000" w:themeColor="text1"/>
        </w:rPr>
      </w:pPr>
      <w:r w:rsidRPr="0036042E">
        <w:rPr>
          <w:rFonts w:ascii="Times New Roman" w:hAnsi="Times New Roman" w:hint="eastAsia"/>
          <w:color w:val="000000" w:themeColor="text1"/>
        </w:rPr>
        <w:t>交通部目前透過擴充「道安資訊查詢網」之校園周邊交通事故熱點功能，逐步建置相關熱點資料，</w:t>
      </w:r>
      <w:proofErr w:type="gramStart"/>
      <w:r w:rsidRPr="0036042E">
        <w:rPr>
          <w:rFonts w:ascii="Times New Roman" w:hAnsi="Times New Roman" w:hint="eastAsia"/>
          <w:color w:val="000000" w:themeColor="text1"/>
        </w:rPr>
        <w:t>供兒少</w:t>
      </w:r>
      <w:proofErr w:type="gramEnd"/>
      <w:r w:rsidRPr="0036042E">
        <w:rPr>
          <w:rFonts w:ascii="Times New Roman" w:hAnsi="Times New Roman" w:hint="eastAsia"/>
          <w:color w:val="000000" w:themeColor="text1"/>
        </w:rPr>
        <w:t>及家長、縣市政府、學校即時查詢。惟尚停留於鼓勵各單位自主查詢階段，尚未有定期彙整相關高風險路段及校園名單，作為實際改善交通安全之統籌作為。</w:t>
      </w:r>
    </w:p>
    <w:p w:rsidR="00916A7F" w:rsidRPr="0036042E" w:rsidRDefault="007C6B93" w:rsidP="007C6B93">
      <w:pPr>
        <w:pStyle w:val="5"/>
        <w:rPr>
          <w:rFonts w:ascii="Times New Roman" w:hAnsi="Times New Roman"/>
          <w:color w:val="000000" w:themeColor="text1"/>
        </w:rPr>
      </w:pPr>
      <w:r w:rsidRPr="0036042E">
        <w:rPr>
          <w:rFonts w:ascii="Times New Roman" w:hAnsi="Times New Roman" w:hint="eastAsia"/>
          <w:color w:val="000000" w:themeColor="text1"/>
        </w:rPr>
        <w:t>本院請交通部提供最新年度各級學校高風險</w:t>
      </w:r>
      <w:r w:rsidRPr="0036042E">
        <w:rPr>
          <w:rFonts w:ascii="Times New Roman" w:hAnsi="Times New Roman" w:hint="eastAsia"/>
          <w:color w:val="000000" w:themeColor="text1"/>
        </w:rPr>
        <w:lastRenderedPageBreak/>
        <w:t>校園名單</w:t>
      </w:r>
      <w:r w:rsidR="008519F9" w:rsidRPr="0036042E">
        <w:rPr>
          <w:rFonts w:ascii="Times New Roman" w:hAnsi="Times New Roman" w:hint="eastAsia"/>
          <w:color w:val="000000" w:themeColor="text1"/>
        </w:rPr>
        <w:t>（</w:t>
      </w:r>
      <w:r w:rsidRPr="0036042E">
        <w:rPr>
          <w:rFonts w:ascii="Times New Roman" w:hAnsi="Times New Roman" w:hint="eastAsia"/>
          <w:color w:val="000000" w:themeColor="text1"/>
        </w:rPr>
        <w:t>死傷人數前</w:t>
      </w:r>
      <w:r w:rsidRPr="0036042E">
        <w:rPr>
          <w:rFonts w:ascii="Times New Roman" w:hAnsi="Times New Roman" w:hint="eastAsia"/>
          <w:color w:val="000000" w:themeColor="text1"/>
        </w:rPr>
        <w:t>10</w:t>
      </w:r>
      <w:r w:rsidRPr="0036042E">
        <w:rPr>
          <w:rFonts w:ascii="Times New Roman" w:hAnsi="Times New Roman" w:hint="eastAsia"/>
          <w:color w:val="000000" w:themeColor="text1"/>
        </w:rPr>
        <w:t>名學校</w:t>
      </w:r>
      <w:r w:rsidR="008519F9" w:rsidRPr="0036042E">
        <w:rPr>
          <w:rFonts w:ascii="Times New Roman" w:hAnsi="Times New Roman" w:hint="eastAsia"/>
          <w:color w:val="000000" w:themeColor="text1"/>
        </w:rPr>
        <w:t>）</w:t>
      </w:r>
      <w:r w:rsidRPr="0036042E">
        <w:rPr>
          <w:rFonts w:ascii="Times New Roman" w:hAnsi="Times New Roman" w:hint="eastAsia"/>
          <w:color w:val="000000" w:themeColor="text1"/>
        </w:rPr>
        <w:t>如表</w:t>
      </w:r>
      <w:r w:rsidR="008519F9" w:rsidRPr="0036042E">
        <w:rPr>
          <w:rFonts w:ascii="Times New Roman" w:hAnsi="Times New Roman" w:hint="eastAsia"/>
          <w:color w:val="000000" w:themeColor="text1"/>
        </w:rPr>
        <w:t>2</w:t>
      </w:r>
      <w:r w:rsidR="008519F9" w:rsidRPr="0036042E">
        <w:rPr>
          <w:rFonts w:ascii="Times New Roman" w:hAnsi="Times New Roman"/>
          <w:color w:val="000000" w:themeColor="text1"/>
        </w:rPr>
        <w:t>1</w:t>
      </w:r>
      <w:r w:rsidRPr="0036042E">
        <w:rPr>
          <w:rFonts w:ascii="Times New Roman" w:hAnsi="Times New Roman" w:hint="eastAsia"/>
          <w:color w:val="000000" w:themeColor="text1"/>
        </w:rPr>
        <w:t>，惟因道安平台目前教育部之學籍資料僅</w:t>
      </w:r>
      <w:proofErr w:type="gramStart"/>
      <w:r w:rsidRPr="0036042E">
        <w:rPr>
          <w:rFonts w:ascii="Times New Roman" w:hAnsi="Times New Roman" w:hint="eastAsia"/>
          <w:color w:val="000000" w:themeColor="text1"/>
        </w:rPr>
        <w:t>介</w:t>
      </w:r>
      <w:proofErr w:type="gramEnd"/>
      <w:r w:rsidRPr="0036042E">
        <w:rPr>
          <w:rFonts w:ascii="Times New Roman" w:hAnsi="Times New Roman" w:hint="eastAsia"/>
          <w:color w:val="000000" w:themeColor="text1"/>
        </w:rPr>
        <w:t>接高中學籍資料，尚未有國民中學、國民小學、幼兒園學籍資料，</w:t>
      </w:r>
      <w:proofErr w:type="gramStart"/>
      <w:r w:rsidRPr="0036042E">
        <w:rPr>
          <w:rFonts w:ascii="Times New Roman" w:hAnsi="Times New Roman" w:hint="eastAsia"/>
          <w:color w:val="000000" w:themeColor="text1"/>
        </w:rPr>
        <w:t>致僅</w:t>
      </w:r>
      <w:proofErr w:type="gramEnd"/>
      <w:r w:rsidRPr="0036042E">
        <w:rPr>
          <w:rFonts w:ascii="Times New Roman" w:hAnsi="Times New Roman" w:hint="eastAsia"/>
          <w:color w:val="000000" w:themeColor="text1"/>
        </w:rPr>
        <w:t>能辨識出高中之高風險校園，相關資料尚待積極擴充及介接，以利有效針對高死傷人數之風險校園進行積極改善。</w:t>
      </w:r>
    </w:p>
    <w:p w:rsidR="00916A7F" w:rsidRPr="0036042E" w:rsidRDefault="001A0C85" w:rsidP="00175137">
      <w:pPr>
        <w:pStyle w:val="1"/>
        <w:numPr>
          <w:ilvl w:val="0"/>
          <w:numId w:val="0"/>
        </w:numPr>
        <w:adjustRightInd w:val="0"/>
        <w:snapToGrid w:val="0"/>
        <w:spacing w:beforeLines="25" w:before="114"/>
        <w:ind w:left="894" w:hangingChars="298" w:hanging="894"/>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2</w:t>
      </w:r>
      <w:r w:rsidRPr="0036042E">
        <w:rPr>
          <w:rFonts w:ascii="Times New Roman" w:hAnsi="Times New Roman"/>
          <w:color w:val="000000" w:themeColor="text1"/>
          <w:sz w:val="28"/>
          <w:szCs w:val="28"/>
        </w:rPr>
        <w:t>1  10</w:t>
      </w:r>
      <w:r w:rsidR="001C3A12" w:rsidRPr="0036042E">
        <w:rPr>
          <w:rFonts w:ascii="Times New Roman" w:hAnsi="Times New Roman" w:hint="eastAsia"/>
          <w:color w:val="000000" w:themeColor="text1"/>
          <w:sz w:val="28"/>
          <w:szCs w:val="28"/>
        </w:rPr>
        <w:t>8</w:t>
      </w:r>
      <w:r w:rsidR="001C3A12" w:rsidRPr="0036042E">
        <w:rPr>
          <w:rFonts w:ascii="Times New Roman" w:hAnsi="Times New Roman" w:hint="eastAsia"/>
          <w:color w:val="000000" w:themeColor="text1"/>
          <w:sz w:val="28"/>
          <w:szCs w:val="28"/>
        </w:rPr>
        <w:t>年全國高中職校學生交通事故傷亡人數前</w:t>
      </w:r>
      <w:r w:rsidR="001C3A12" w:rsidRPr="0036042E">
        <w:rPr>
          <w:rFonts w:ascii="Times New Roman" w:hAnsi="Times New Roman" w:hint="eastAsia"/>
          <w:color w:val="000000" w:themeColor="text1"/>
          <w:sz w:val="28"/>
          <w:szCs w:val="28"/>
        </w:rPr>
        <w:t>10</w:t>
      </w:r>
      <w:r w:rsidR="001C3A12" w:rsidRPr="0036042E">
        <w:rPr>
          <w:rFonts w:ascii="Times New Roman" w:hAnsi="Times New Roman" w:hint="eastAsia"/>
          <w:color w:val="000000" w:themeColor="text1"/>
          <w:sz w:val="28"/>
          <w:szCs w:val="28"/>
        </w:rPr>
        <w:t>名學校（依死傷人數總計數據排序）</w:t>
      </w:r>
    </w:p>
    <w:tbl>
      <w:tblPr>
        <w:tblStyle w:val="af6"/>
        <w:tblW w:w="0" w:type="auto"/>
        <w:jc w:val="right"/>
        <w:tblLook w:val="04A0" w:firstRow="1" w:lastRow="0" w:firstColumn="1" w:lastColumn="0" w:noHBand="0" w:noVBand="1"/>
      </w:tblPr>
      <w:tblGrid>
        <w:gridCol w:w="988"/>
        <w:gridCol w:w="2976"/>
        <w:gridCol w:w="2775"/>
        <w:gridCol w:w="2095"/>
      </w:tblGrid>
      <w:tr w:rsidR="0036042E" w:rsidRPr="0036042E" w:rsidTr="0089582E">
        <w:trPr>
          <w:trHeight w:val="51"/>
          <w:tblHeader/>
          <w:jc w:val="right"/>
        </w:trPr>
        <w:tc>
          <w:tcPr>
            <w:tcW w:w="988" w:type="dxa"/>
            <w:shd w:val="clear" w:color="auto" w:fill="EEECE1" w:themeFill="background2"/>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排序</w:t>
            </w:r>
          </w:p>
        </w:tc>
        <w:tc>
          <w:tcPr>
            <w:tcW w:w="2976" w:type="dxa"/>
            <w:shd w:val="clear" w:color="auto" w:fill="EEECE1" w:themeFill="background2"/>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學校所在縣市</w:t>
            </w:r>
          </w:p>
        </w:tc>
        <w:tc>
          <w:tcPr>
            <w:tcW w:w="2775" w:type="dxa"/>
            <w:shd w:val="clear" w:color="auto" w:fill="EEECE1" w:themeFill="background2"/>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學校名稱</w:t>
            </w:r>
          </w:p>
        </w:tc>
        <w:tc>
          <w:tcPr>
            <w:tcW w:w="2095" w:type="dxa"/>
            <w:shd w:val="clear" w:color="auto" w:fill="EEECE1" w:themeFill="background2"/>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死傷人數</w:t>
            </w:r>
          </w:p>
        </w:tc>
      </w:tr>
      <w:tr w:rsidR="0036042E" w:rsidRPr="0036042E" w:rsidTr="0089582E">
        <w:trPr>
          <w:trHeight w:val="51"/>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1</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桃園市</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桃園市</w:t>
            </w:r>
            <w:r w:rsidR="00873D05" w:rsidRPr="0036042E">
              <w:rPr>
                <w:rFonts w:ascii="Times New Roman" w:hint="eastAsia"/>
                <w:color w:val="000000" w:themeColor="text1"/>
                <w:sz w:val="28"/>
                <w:szCs w:val="28"/>
              </w:rPr>
              <w:t>○○</w:t>
            </w:r>
            <w:r w:rsidRPr="0036042E">
              <w:rPr>
                <w:rFonts w:ascii="Times New Roman"/>
                <w:color w:val="000000" w:themeColor="text1"/>
                <w:sz w:val="28"/>
                <w:szCs w:val="28"/>
              </w:rPr>
              <w:t>高中</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336</w:t>
            </w:r>
          </w:p>
        </w:tc>
      </w:tr>
      <w:tr w:rsidR="0036042E" w:rsidRPr="0036042E" w:rsidTr="0089582E">
        <w:trPr>
          <w:trHeight w:val="51"/>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2</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桃園市</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私立</w:t>
            </w:r>
            <w:r w:rsidR="00873D05" w:rsidRPr="0036042E">
              <w:rPr>
                <w:rFonts w:ascii="Times New Roman" w:hint="eastAsia"/>
                <w:color w:val="000000" w:themeColor="text1"/>
                <w:sz w:val="28"/>
                <w:szCs w:val="28"/>
              </w:rPr>
              <w:t>○○</w:t>
            </w:r>
            <w:r w:rsidRPr="0036042E">
              <w:rPr>
                <w:rFonts w:ascii="Times New Roman"/>
                <w:color w:val="000000" w:themeColor="text1"/>
                <w:sz w:val="28"/>
                <w:szCs w:val="28"/>
              </w:rPr>
              <w:t>工商</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246</w:t>
            </w:r>
          </w:p>
        </w:tc>
      </w:tr>
      <w:tr w:rsidR="0036042E" w:rsidRPr="0036042E" w:rsidTr="0089582E">
        <w:trPr>
          <w:trHeight w:val="51"/>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3</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桃園市</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桃園市</w:t>
            </w:r>
            <w:r w:rsidR="00873D05" w:rsidRPr="0036042E">
              <w:rPr>
                <w:rFonts w:ascii="Times New Roman" w:hint="eastAsia"/>
                <w:color w:val="000000" w:themeColor="text1"/>
                <w:sz w:val="28"/>
                <w:szCs w:val="28"/>
              </w:rPr>
              <w:t>○○</w:t>
            </w:r>
            <w:r w:rsidRPr="0036042E">
              <w:rPr>
                <w:rFonts w:ascii="Times New Roman"/>
                <w:color w:val="000000" w:themeColor="text1"/>
                <w:sz w:val="28"/>
                <w:szCs w:val="28"/>
              </w:rPr>
              <w:t>高中</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240</w:t>
            </w:r>
          </w:p>
        </w:tc>
      </w:tr>
      <w:tr w:rsidR="0036042E" w:rsidRPr="0036042E" w:rsidTr="0089582E">
        <w:trPr>
          <w:trHeight w:val="51"/>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4</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桃園市</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桃園市</w:t>
            </w:r>
            <w:r w:rsidR="00873D05" w:rsidRPr="0036042E">
              <w:rPr>
                <w:rFonts w:ascii="Times New Roman" w:hint="eastAsia"/>
                <w:color w:val="000000" w:themeColor="text1"/>
                <w:sz w:val="28"/>
                <w:szCs w:val="28"/>
              </w:rPr>
              <w:t>○○</w:t>
            </w:r>
            <w:r w:rsidRPr="0036042E">
              <w:rPr>
                <w:rFonts w:ascii="Times New Roman"/>
                <w:color w:val="000000" w:themeColor="text1"/>
                <w:sz w:val="28"/>
                <w:szCs w:val="28"/>
              </w:rPr>
              <w:t>高中</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185</w:t>
            </w:r>
          </w:p>
        </w:tc>
      </w:tr>
      <w:tr w:rsidR="0036042E" w:rsidRPr="0036042E" w:rsidTr="0089582E">
        <w:trPr>
          <w:trHeight w:val="59"/>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5</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高雄市</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私立</w:t>
            </w:r>
            <w:r w:rsidR="00873D05" w:rsidRPr="0036042E">
              <w:rPr>
                <w:rFonts w:ascii="Times New Roman" w:hint="eastAsia"/>
                <w:color w:val="000000" w:themeColor="text1"/>
                <w:sz w:val="28"/>
                <w:szCs w:val="28"/>
              </w:rPr>
              <w:t>○○</w:t>
            </w:r>
            <w:r w:rsidRPr="0036042E">
              <w:rPr>
                <w:rFonts w:ascii="Times New Roman"/>
                <w:color w:val="000000" w:themeColor="text1"/>
                <w:sz w:val="28"/>
                <w:szCs w:val="28"/>
              </w:rPr>
              <w:t>工商</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179</w:t>
            </w:r>
          </w:p>
        </w:tc>
      </w:tr>
      <w:tr w:rsidR="0036042E" w:rsidRPr="0036042E" w:rsidTr="0089582E">
        <w:trPr>
          <w:trHeight w:val="51"/>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6</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花蓮縣</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私立</w:t>
            </w:r>
            <w:r w:rsidR="00873D05" w:rsidRPr="0036042E">
              <w:rPr>
                <w:rFonts w:ascii="Times New Roman" w:hint="eastAsia"/>
                <w:color w:val="000000" w:themeColor="text1"/>
                <w:sz w:val="28"/>
                <w:szCs w:val="28"/>
              </w:rPr>
              <w:t>○○</w:t>
            </w:r>
            <w:r w:rsidRPr="0036042E">
              <w:rPr>
                <w:rFonts w:ascii="Times New Roman"/>
                <w:color w:val="000000" w:themeColor="text1"/>
                <w:sz w:val="28"/>
                <w:szCs w:val="28"/>
              </w:rPr>
              <w:t>高中</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172</w:t>
            </w:r>
          </w:p>
        </w:tc>
      </w:tr>
      <w:tr w:rsidR="0036042E" w:rsidRPr="0036042E" w:rsidTr="0089582E">
        <w:trPr>
          <w:trHeight w:val="51"/>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7</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彰化縣</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私立</w:t>
            </w:r>
            <w:r w:rsidR="00873D05" w:rsidRPr="0036042E">
              <w:rPr>
                <w:rFonts w:ascii="Times New Roman" w:hint="eastAsia"/>
                <w:color w:val="000000" w:themeColor="text1"/>
                <w:sz w:val="28"/>
                <w:szCs w:val="28"/>
              </w:rPr>
              <w:t>○○</w:t>
            </w:r>
            <w:r w:rsidRPr="0036042E">
              <w:rPr>
                <w:rFonts w:ascii="Times New Roman"/>
                <w:color w:val="000000" w:themeColor="text1"/>
                <w:sz w:val="28"/>
                <w:szCs w:val="28"/>
              </w:rPr>
              <w:t>商工</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153</w:t>
            </w:r>
          </w:p>
        </w:tc>
      </w:tr>
      <w:tr w:rsidR="0036042E" w:rsidRPr="0036042E" w:rsidTr="0089582E">
        <w:trPr>
          <w:trHeight w:val="60"/>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8</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新北市</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市立</w:t>
            </w:r>
            <w:r w:rsidR="00873D05" w:rsidRPr="0036042E">
              <w:rPr>
                <w:rFonts w:ascii="Times New Roman" w:hint="eastAsia"/>
                <w:color w:val="000000" w:themeColor="text1"/>
                <w:sz w:val="28"/>
                <w:szCs w:val="28"/>
              </w:rPr>
              <w:t>○○</w:t>
            </w:r>
            <w:r w:rsidRPr="0036042E">
              <w:rPr>
                <w:rFonts w:ascii="Times New Roman"/>
                <w:color w:val="000000" w:themeColor="text1"/>
                <w:sz w:val="28"/>
                <w:szCs w:val="28"/>
              </w:rPr>
              <w:t>高中</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147</w:t>
            </w:r>
          </w:p>
        </w:tc>
      </w:tr>
      <w:tr w:rsidR="0036042E" w:rsidRPr="0036042E" w:rsidTr="0089582E">
        <w:trPr>
          <w:trHeight w:val="51"/>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9</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高雄市</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私立</w:t>
            </w:r>
            <w:r w:rsidR="00873D05" w:rsidRPr="0036042E">
              <w:rPr>
                <w:rFonts w:ascii="Times New Roman" w:hint="eastAsia"/>
                <w:color w:val="000000" w:themeColor="text1"/>
                <w:sz w:val="28"/>
                <w:szCs w:val="28"/>
              </w:rPr>
              <w:t>○○</w:t>
            </w:r>
            <w:r w:rsidRPr="0036042E">
              <w:rPr>
                <w:rFonts w:ascii="Times New Roman"/>
                <w:color w:val="000000" w:themeColor="text1"/>
                <w:sz w:val="28"/>
                <w:szCs w:val="28"/>
              </w:rPr>
              <w:t>家商</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140</w:t>
            </w:r>
          </w:p>
        </w:tc>
      </w:tr>
      <w:tr w:rsidR="0036042E" w:rsidRPr="0036042E" w:rsidTr="0089582E">
        <w:trPr>
          <w:trHeight w:val="51"/>
          <w:jc w:val="right"/>
        </w:trPr>
        <w:tc>
          <w:tcPr>
            <w:tcW w:w="988"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10</w:t>
            </w:r>
          </w:p>
        </w:tc>
        <w:tc>
          <w:tcPr>
            <w:tcW w:w="2976"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高雄市</w:t>
            </w:r>
          </w:p>
        </w:tc>
        <w:tc>
          <w:tcPr>
            <w:tcW w:w="2775" w:type="dxa"/>
            <w:vAlign w:val="center"/>
          </w:tcPr>
          <w:p w:rsidR="003473B4" w:rsidRPr="0036042E" w:rsidRDefault="003473B4" w:rsidP="0089582E">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私立</w:t>
            </w:r>
            <w:r w:rsidR="002F1500" w:rsidRPr="0036042E">
              <w:rPr>
                <w:rFonts w:ascii="Times New Roman" w:hint="eastAsia"/>
                <w:color w:val="000000" w:themeColor="text1"/>
                <w:sz w:val="28"/>
                <w:szCs w:val="28"/>
              </w:rPr>
              <w:t>○○</w:t>
            </w:r>
            <w:r w:rsidRPr="0036042E">
              <w:rPr>
                <w:rFonts w:ascii="Times New Roman"/>
                <w:color w:val="000000" w:themeColor="text1"/>
                <w:sz w:val="28"/>
                <w:szCs w:val="28"/>
              </w:rPr>
              <w:t>高中</w:t>
            </w:r>
          </w:p>
        </w:tc>
        <w:tc>
          <w:tcPr>
            <w:tcW w:w="2095" w:type="dxa"/>
            <w:vAlign w:val="center"/>
          </w:tcPr>
          <w:p w:rsidR="003473B4" w:rsidRPr="0036042E" w:rsidRDefault="003473B4" w:rsidP="00A01964">
            <w:pPr>
              <w:adjustRightInd w:val="0"/>
              <w:snapToGrid w:val="0"/>
              <w:jc w:val="center"/>
              <w:rPr>
                <w:rFonts w:ascii="Times New Roman"/>
                <w:color w:val="000000" w:themeColor="text1"/>
                <w:sz w:val="28"/>
                <w:szCs w:val="28"/>
              </w:rPr>
            </w:pPr>
            <w:r w:rsidRPr="0036042E">
              <w:rPr>
                <w:rFonts w:ascii="Times New Roman"/>
                <w:color w:val="000000" w:themeColor="text1"/>
                <w:sz w:val="28"/>
                <w:szCs w:val="28"/>
              </w:rPr>
              <w:t>136</w:t>
            </w:r>
          </w:p>
        </w:tc>
      </w:tr>
    </w:tbl>
    <w:p w:rsidR="00916A7F" w:rsidRPr="0036042E" w:rsidRDefault="003473B4" w:rsidP="008F020D">
      <w:pPr>
        <w:pStyle w:val="4"/>
        <w:numPr>
          <w:ilvl w:val="0"/>
          <w:numId w:val="0"/>
        </w:numPr>
        <w:adjustRightInd w:val="0"/>
        <w:snapToGrid w:val="0"/>
        <w:ind w:left="14"/>
        <w:rPr>
          <w:rFonts w:ascii="Times New Roman" w:hAnsi="Times New Roman"/>
          <w:color w:val="000000" w:themeColor="text1"/>
          <w:sz w:val="24"/>
          <w:szCs w:val="24"/>
        </w:rPr>
      </w:pPr>
      <w:r w:rsidRPr="0036042E">
        <w:rPr>
          <w:rFonts w:ascii="Times New Roman" w:hAnsi="Times New Roman"/>
          <w:color w:val="000000" w:themeColor="text1"/>
          <w:sz w:val="24"/>
          <w:szCs w:val="24"/>
        </w:rPr>
        <w:t>資料來源：交通部提供，本院</w:t>
      </w:r>
      <w:proofErr w:type="gramStart"/>
      <w:r w:rsidRPr="0036042E">
        <w:rPr>
          <w:rFonts w:ascii="Times New Roman" w:hAnsi="Times New Roman"/>
          <w:color w:val="000000" w:themeColor="text1"/>
          <w:sz w:val="24"/>
          <w:szCs w:val="24"/>
        </w:rPr>
        <w:t>已遮隱</w:t>
      </w:r>
      <w:proofErr w:type="gramEnd"/>
      <w:r w:rsidRPr="0036042E">
        <w:rPr>
          <w:rFonts w:ascii="Times New Roman" w:hAnsi="Times New Roman"/>
          <w:color w:val="000000" w:themeColor="text1"/>
          <w:sz w:val="24"/>
          <w:szCs w:val="24"/>
        </w:rPr>
        <w:t>學校名稱。</w:t>
      </w:r>
    </w:p>
    <w:p w:rsidR="00916A7F" w:rsidRPr="0036042E" w:rsidRDefault="003C2C9B" w:rsidP="003C2C9B">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於「弱勢兒少之交通法律議題」方面，本院發現遭遇交通事故法律問題兒少同時處於需要扶助的弱勢情境，亟待相關單位正視：</w:t>
      </w:r>
    </w:p>
    <w:p w:rsidR="003337B3" w:rsidRPr="0036042E" w:rsidRDefault="007C6E49" w:rsidP="00620E28">
      <w:pPr>
        <w:pStyle w:val="10"/>
        <w:tabs>
          <w:tab w:val="clear" w:pos="567"/>
        </w:tabs>
        <w:ind w:leftChars="500" w:left="1701" w:firstLine="680"/>
        <w:rPr>
          <w:rFonts w:ascii="Times New Roman"/>
          <w:color w:val="000000" w:themeColor="text1"/>
        </w:rPr>
      </w:pPr>
      <w:r w:rsidRPr="0036042E">
        <w:rPr>
          <w:rFonts w:ascii="Times New Roman" w:hint="eastAsia"/>
          <w:color w:val="000000" w:themeColor="text1"/>
        </w:rPr>
        <w:t>未滿</w:t>
      </w:r>
      <w:r w:rsidRPr="0036042E">
        <w:rPr>
          <w:rFonts w:ascii="Times New Roman" w:hint="eastAsia"/>
          <w:color w:val="000000" w:themeColor="text1"/>
        </w:rPr>
        <w:t>18</w:t>
      </w:r>
      <w:r w:rsidRPr="0036042E">
        <w:rPr>
          <w:rFonts w:ascii="Times New Roman" w:hint="eastAsia"/>
          <w:color w:val="000000" w:themeColor="text1"/>
        </w:rPr>
        <w:t>歲兒少於交通事故所遭受的傷害，並非僅有生理的傷殘或死亡，亦可能面臨法律議題，本院</w:t>
      </w:r>
      <w:proofErr w:type="gramStart"/>
      <w:r w:rsidRPr="0036042E">
        <w:rPr>
          <w:rFonts w:ascii="Times New Roman" w:hint="eastAsia"/>
          <w:color w:val="000000" w:themeColor="text1"/>
        </w:rPr>
        <w:t>詢</w:t>
      </w:r>
      <w:proofErr w:type="gramEnd"/>
      <w:r w:rsidRPr="0036042E">
        <w:rPr>
          <w:rFonts w:ascii="Times New Roman" w:hint="eastAsia"/>
          <w:color w:val="000000" w:themeColor="text1"/>
        </w:rPr>
        <w:t>據法律扶助基金會協助兒少處理涉及交通事故法律案件情形，</w:t>
      </w:r>
      <w:r w:rsidRPr="0036042E">
        <w:rPr>
          <w:rFonts w:ascii="Times New Roman" w:hint="eastAsia"/>
          <w:color w:val="000000" w:themeColor="text1"/>
        </w:rPr>
        <w:t>108</w:t>
      </w:r>
      <w:r w:rsidRPr="0036042E">
        <w:rPr>
          <w:rFonts w:ascii="Times New Roman" w:hint="eastAsia"/>
          <w:color w:val="000000" w:themeColor="text1"/>
        </w:rPr>
        <w:t>年至</w:t>
      </w:r>
      <w:r w:rsidRPr="0036042E">
        <w:rPr>
          <w:rFonts w:ascii="Times New Roman" w:hint="eastAsia"/>
          <w:color w:val="000000" w:themeColor="text1"/>
        </w:rPr>
        <w:t>110</w:t>
      </w:r>
      <w:r w:rsidRPr="0036042E">
        <w:rPr>
          <w:rFonts w:ascii="Times New Roman" w:hint="eastAsia"/>
          <w:color w:val="000000" w:themeColor="text1"/>
        </w:rPr>
        <w:t>年總申請扶助件數有</w:t>
      </w:r>
      <w:r w:rsidRPr="0036042E">
        <w:rPr>
          <w:rFonts w:ascii="Times New Roman" w:hint="eastAsia"/>
          <w:color w:val="000000" w:themeColor="text1"/>
        </w:rPr>
        <w:t>722</w:t>
      </w:r>
      <w:r w:rsidRPr="0036042E">
        <w:rPr>
          <w:rFonts w:ascii="Times New Roman" w:hint="eastAsia"/>
          <w:color w:val="000000" w:themeColor="text1"/>
        </w:rPr>
        <w:t>件，其中</w:t>
      </w:r>
      <w:r w:rsidRPr="0036042E">
        <w:rPr>
          <w:rFonts w:ascii="Times New Roman" w:hint="eastAsia"/>
          <w:color w:val="000000" w:themeColor="text1"/>
        </w:rPr>
        <w:t>558</w:t>
      </w:r>
      <w:r w:rsidRPr="0036042E">
        <w:rPr>
          <w:rFonts w:ascii="Times New Roman" w:hint="eastAsia"/>
          <w:color w:val="000000" w:themeColor="text1"/>
        </w:rPr>
        <w:t>件獲扶助，扶助率高達</w:t>
      </w:r>
      <w:r w:rsidRPr="0036042E">
        <w:rPr>
          <w:rFonts w:ascii="Times New Roman" w:hint="eastAsia"/>
          <w:color w:val="000000" w:themeColor="text1"/>
        </w:rPr>
        <w:t>77</w:t>
      </w:r>
      <w:r w:rsidR="001C1A42" w:rsidRPr="0036042E">
        <w:rPr>
          <w:rFonts w:ascii="Times New Roman" w:hint="eastAsia"/>
          <w:color w:val="000000" w:themeColor="text1"/>
        </w:rPr>
        <w:t>％</w:t>
      </w:r>
      <w:r w:rsidRPr="0036042E">
        <w:rPr>
          <w:rFonts w:ascii="Times New Roman" w:hint="eastAsia"/>
          <w:color w:val="000000" w:themeColor="text1"/>
        </w:rPr>
        <w:t>，顯示遭遇交通事故法律問題之兒少同時處於需要扶助的弱勢情境，另有</w:t>
      </w:r>
      <w:r w:rsidRPr="0036042E">
        <w:rPr>
          <w:rFonts w:ascii="Times New Roman" w:hint="eastAsia"/>
          <w:color w:val="000000" w:themeColor="text1"/>
        </w:rPr>
        <w:t>114</w:t>
      </w:r>
      <w:r w:rsidRPr="0036042E">
        <w:rPr>
          <w:rFonts w:ascii="Times New Roman" w:hint="eastAsia"/>
          <w:color w:val="000000" w:themeColor="text1"/>
        </w:rPr>
        <w:t>件進行法律諮詢。</w:t>
      </w:r>
      <w:r w:rsidRPr="0036042E">
        <w:rPr>
          <w:rFonts w:ascii="Times New Roman" w:hint="eastAsia"/>
          <w:color w:val="000000" w:themeColor="text1"/>
        </w:rPr>
        <w:t>558</w:t>
      </w:r>
      <w:r w:rsidRPr="0036042E">
        <w:rPr>
          <w:rFonts w:ascii="Times New Roman" w:hint="eastAsia"/>
          <w:color w:val="000000" w:themeColor="text1"/>
        </w:rPr>
        <w:t>件獲扶助案件中有</w:t>
      </w:r>
      <w:r w:rsidRPr="0036042E">
        <w:rPr>
          <w:rFonts w:ascii="Times New Roman" w:hint="eastAsia"/>
          <w:color w:val="000000" w:themeColor="text1"/>
        </w:rPr>
        <w:t>305</w:t>
      </w:r>
      <w:r w:rsidRPr="0036042E">
        <w:rPr>
          <w:rFonts w:ascii="Times New Roman" w:hint="eastAsia"/>
          <w:color w:val="000000" w:themeColor="text1"/>
        </w:rPr>
        <w:t>件涉刑事傷害，</w:t>
      </w:r>
      <w:r w:rsidRPr="0036042E">
        <w:rPr>
          <w:rFonts w:ascii="Times New Roman" w:hint="eastAsia"/>
          <w:color w:val="000000" w:themeColor="text1"/>
        </w:rPr>
        <w:t>253</w:t>
      </w:r>
      <w:r w:rsidRPr="0036042E">
        <w:rPr>
          <w:rFonts w:ascii="Times New Roman" w:hint="eastAsia"/>
          <w:color w:val="000000" w:themeColor="text1"/>
        </w:rPr>
        <w:t>件涉民事侵權</w:t>
      </w:r>
      <w:r w:rsidR="001C1A42" w:rsidRPr="0036042E">
        <w:rPr>
          <w:rFonts w:ascii="Times New Roman" w:hint="eastAsia"/>
          <w:color w:val="000000" w:themeColor="text1"/>
        </w:rPr>
        <w:t>（</w:t>
      </w:r>
      <w:r w:rsidRPr="0036042E">
        <w:rPr>
          <w:rFonts w:ascii="Times New Roman" w:hint="eastAsia"/>
          <w:color w:val="000000" w:themeColor="text1"/>
        </w:rPr>
        <w:t>如表</w:t>
      </w:r>
      <w:r w:rsidR="001C1A42" w:rsidRPr="0036042E">
        <w:rPr>
          <w:rFonts w:ascii="Times New Roman" w:hint="eastAsia"/>
          <w:color w:val="000000" w:themeColor="text1"/>
        </w:rPr>
        <w:t>2</w:t>
      </w:r>
      <w:r w:rsidR="001C1A42" w:rsidRPr="0036042E">
        <w:rPr>
          <w:rFonts w:ascii="Times New Roman"/>
          <w:color w:val="000000" w:themeColor="text1"/>
        </w:rPr>
        <w:t>2</w:t>
      </w:r>
      <w:r w:rsidR="000D42B0" w:rsidRPr="0036042E">
        <w:rPr>
          <w:rFonts w:ascii="Times New Roman" w:hint="eastAsia"/>
          <w:color w:val="000000" w:themeColor="text1"/>
        </w:rPr>
        <w:t>、</w:t>
      </w:r>
      <w:r w:rsidR="000D42B0" w:rsidRPr="0036042E">
        <w:rPr>
          <w:rFonts w:ascii="Times New Roman" w:hint="eastAsia"/>
          <w:color w:val="000000" w:themeColor="text1"/>
        </w:rPr>
        <w:t>2</w:t>
      </w:r>
      <w:r w:rsidR="000D42B0" w:rsidRPr="0036042E">
        <w:rPr>
          <w:rFonts w:ascii="Times New Roman"/>
          <w:color w:val="000000" w:themeColor="text1"/>
        </w:rPr>
        <w:t>3</w:t>
      </w:r>
      <w:r w:rsidR="001C1A42" w:rsidRPr="0036042E">
        <w:rPr>
          <w:rFonts w:ascii="Times New Roman" w:hint="eastAsia"/>
          <w:color w:val="000000" w:themeColor="text1"/>
        </w:rPr>
        <w:t>）</w:t>
      </w:r>
      <w:r w:rsidRPr="0036042E">
        <w:rPr>
          <w:rFonts w:ascii="Times New Roman" w:hint="eastAsia"/>
          <w:color w:val="000000" w:themeColor="text1"/>
        </w:rPr>
        <w:t>。</w:t>
      </w:r>
      <w:r w:rsidR="003337B3" w:rsidRPr="0036042E">
        <w:rPr>
          <w:rFonts w:ascii="Times New Roman"/>
          <w:color w:val="000000" w:themeColor="text1"/>
        </w:rPr>
        <w:br w:type="page"/>
      </w:r>
    </w:p>
    <w:p w:rsidR="00916A7F" w:rsidRPr="0036042E" w:rsidRDefault="00C47C22" w:rsidP="001028EC">
      <w:pPr>
        <w:pStyle w:val="1"/>
        <w:numPr>
          <w:ilvl w:val="0"/>
          <w:numId w:val="0"/>
        </w:numPr>
        <w:adjustRightInd w:val="0"/>
        <w:snapToGrid w:val="0"/>
        <w:spacing w:beforeLines="25" w:before="114"/>
        <w:ind w:left="894" w:hangingChars="298" w:hanging="894"/>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lastRenderedPageBreak/>
        <w:t>表</w:t>
      </w:r>
      <w:r w:rsidRPr="0036042E">
        <w:rPr>
          <w:rFonts w:ascii="Times New Roman" w:hAnsi="Times New Roman" w:hint="eastAsia"/>
          <w:color w:val="000000" w:themeColor="text1"/>
          <w:sz w:val="28"/>
          <w:szCs w:val="28"/>
        </w:rPr>
        <w:t>22</w:t>
      </w:r>
      <w:r w:rsidRPr="0036042E">
        <w:rPr>
          <w:rFonts w:ascii="Times New Roman" w:hAnsi="Times New Roman" w:hint="eastAsia"/>
          <w:color w:val="000000" w:themeColor="text1"/>
          <w:sz w:val="28"/>
          <w:szCs w:val="28"/>
        </w:rPr>
        <w:t xml:space="preserve">　</w:t>
      </w:r>
      <w:r w:rsidRPr="0036042E">
        <w:rPr>
          <w:rFonts w:ascii="Times New Roman" w:hAnsi="Times New Roman" w:hint="eastAsia"/>
          <w:color w:val="000000" w:themeColor="text1"/>
          <w:sz w:val="28"/>
          <w:szCs w:val="28"/>
        </w:rPr>
        <w:t>108</w:t>
      </w:r>
      <w:r w:rsidRPr="0036042E">
        <w:rPr>
          <w:rFonts w:ascii="Times New Roman" w:hAnsi="Times New Roman" w:hint="eastAsia"/>
          <w:color w:val="000000" w:themeColor="text1"/>
          <w:sz w:val="28"/>
          <w:szCs w:val="28"/>
        </w:rPr>
        <w:t>年至</w:t>
      </w:r>
      <w:r w:rsidRPr="0036042E">
        <w:rPr>
          <w:rFonts w:ascii="Times New Roman" w:hAnsi="Times New Roman" w:hint="eastAsia"/>
          <w:color w:val="000000" w:themeColor="text1"/>
          <w:sz w:val="28"/>
          <w:szCs w:val="28"/>
        </w:rPr>
        <w:t>110</w:t>
      </w:r>
      <w:r w:rsidRPr="0036042E">
        <w:rPr>
          <w:rFonts w:ascii="Times New Roman" w:hAnsi="Times New Roman" w:hint="eastAsia"/>
          <w:color w:val="000000" w:themeColor="text1"/>
          <w:sz w:val="28"/>
          <w:szCs w:val="28"/>
        </w:rPr>
        <w:t>年法律扶助基金會受理未滿</w:t>
      </w:r>
      <w:r w:rsidRPr="0036042E">
        <w:rPr>
          <w:rFonts w:ascii="Times New Roman" w:hAnsi="Times New Roman" w:hint="eastAsia"/>
          <w:color w:val="000000" w:themeColor="text1"/>
          <w:sz w:val="28"/>
          <w:szCs w:val="28"/>
        </w:rPr>
        <w:t>18</w:t>
      </w:r>
      <w:r w:rsidRPr="0036042E">
        <w:rPr>
          <w:rFonts w:ascii="Times New Roman" w:hAnsi="Times New Roman" w:hint="eastAsia"/>
          <w:color w:val="000000" w:themeColor="text1"/>
          <w:sz w:val="28"/>
          <w:szCs w:val="28"/>
        </w:rPr>
        <w:t>歲兒童及少年交通事故相關法律案件數</w:t>
      </w:r>
    </w:p>
    <w:tbl>
      <w:tblPr>
        <w:tblW w:w="5000" w:type="pct"/>
        <w:tblInd w:w="-5" w:type="dxa"/>
        <w:tblLayout w:type="fixed"/>
        <w:tblCellMar>
          <w:left w:w="28" w:type="dxa"/>
          <w:right w:w="28" w:type="dxa"/>
        </w:tblCellMar>
        <w:tblLook w:val="04A0" w:firstRow="1" w:lastRow="0" w:firstColumn="1" w:lastColumn="0" w:noHBand="0" w:noVBand="1"/>
      </w:tblPr>
      <w:tblGrid>
        <w:gridCol w:w="993"/>
        <w:gridCol w:w="993"/>
        <w:gridCol w:w="993"/>
        <w:gridCol w:w="993"/>
        <w:gridCol w:w="802"/>
        <w:gridCol w:w="802"/>
        <w:gridCol w:w="802"/>
        <w:gridCol w:w="1422"/>
        <w:gridCol w:w="1034"/>
      </w:tblGrid>
      <w:tr w:rsidR="0036042E" w:rsidRPr="0036042E" w:rsidTr="008B535A">
        <w:trPr>
          <w:trHeight w:val="116"/>
        </w:trPr>
        <w:tc>
          <w:tcPr>
            <w:tcW w:w="4415" w:type="pct"/>
            <w:gridSpan w:val="8"/>
            <w:tcBorders>
              <w:top w:val="single" w:sz="4" w:space="0" w:color="auto"/>
              <w:left w:val="single" w:sz="4" w:space="0" w:color="auto"/>
              <w:bottom w:val="single" w:sz="4" w:space="0" w:color="auto"/>
              <w:right w:val="nil"/>
            </w:tcBorders>
            <w:shd w:val="clear" w:color="auto" w:fill="EEECE1" w:themeFill="background2"/>
            <w:noWrap/>
            <w:vAlign w:val="center"/>
            <w:hideMark/>
          </w:tcPr>
          <w:p w:rsidR="00C47C22" w:rsidRPr="0036042E" w:rsidRDefault="00C47C22" w:rsidP="00A62216">
            <w:pPr>
              <w:widowControl/>
              <w:adjustRightInd w:val="0"/>
              <w:snapToGrid w:val="0"/>
              <w:jc w:val="center"/>
              <w:rPr>
                <w:rFonts w:ascii="Times New Roman"/>
                <w:bCs/>
                <w:color w:val="000000" w:themeColor="text1"/>
                <w:kern w:val="0"/>
                <w:sz w:val="24"/>
                <w:szCs w:val="28"/>
              </w:rPr>
            </w:pPr>
            <w:r w:rsidRPr="0036042E">
              <w:rPr>
                <w:rFonts w:ascii="Times New Roman"/>
                <w:bCs/>
                <w:color w:val="000000" w:themeColor="text1"/>
                <w:kern w:val="0"/>
                <w:sz w:val="24"/>
                <w:szCs w:val="28"/>
              </w:rPr>
              <w:t>法律扶助基金會</w:t>
            </w:r>
          </w:p>
          <w:p w:rsidR="00C47C22" w:rsidRPr="0036042E" w:rsidRDefault="00C47C22" w:rsidP="00A62216">
            <w:pPr>
              <w:widowControl/>
              <w:adjustRightInd w:val="0"/>
              <w:snapToGrid w:val="0"/>
              <w:jc w:val="center"/>
              <w:rPr>
                <w:rFonts w:ascii="Times New Roman"/>
                <w:bCs/>
                <w:color w:val="000000" w:themeColor="text1"/>
                <w:kern w:val="0"/>
                <w:sz w:val="24"/>
                <w:szCs w:val="28"/>
              </w:rPr>
            </w:pPr>
            <w:r w:rsidRPr="0036042E">
              <w:rPr>
                <w:rFonts w:ascii="Times New Roman"/>
                <w:bCs/>
                <w:color w:val="000000" w:themeColor="text1"/>
                <w:kern w:val="0"/>
                <w:sz w:val="24"/>
                <w:szCs w:val="28"/>
              </w:rPr>
              <w:t>受理未滿</w:t>
            </w:r>
            <w:r w:rsidRPr="0036042E">
              <w:rPr>
                <w:rFonts w:ascii="Times New Roman"/>
                <w:bCs/>
                <w:color w:val="000000" w:themeColor="text1"/>
                <w:kern w:val="0"/>
                <w:sz w:val="24"/>
                <w:szCs w:val="28"/>
              </w:rPr>
              <w:t>18</w:t>
            </w:r>
            <w:r w:rsidRPr="0036042E">
              <w:rPr>
                <w:rFonts w:ascii="Times New Roman"/>
                <w:bCs/>
                <w:color w:val="000000" w:themeColor="text1"/>
                <w:kern w:val="0"/>
                <w:sz w:val="24"/>
                <w:szCs w:val="28"/>
              </w:rPr>
              <w:t>歲兒童及少年交通事故相關法律案件數</w:t>
            </w:r>
          </w:p>
        </w:tc>
        <w:tc>
          <w:tcPr>
            <w:tcW w:w="585"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C47C22" w:rsidRPr="0036042E" w:rsidRDefault="00C47C22" w:rsidP="00A62216">
            <w:pPr>
              <w:widowControl/>
              <w:adjustRightInd w:val="0"/>
              <w:snapToGrid w:val="0"/>
              <w:jc w:val="center"/>
              <w:rPr>
                <w:rFonts w:ascii="Times New Roman"/>
                <w:color w:val="000000" w:themeColor="text1"/>
                <w:kern w:val="0"/>
                <w:sz w:val="24"/>
              </w:rPr>
            </w:pPr>
            <w:r w:rsidRPr="0036042E">
              <w:rPr>
                <w:rFonts w:ascii="Times New Roman"/>
                <w:color w:val="000000" w:themeColor="text1"/>
                <w:kern w:val="0"/>
                <w:sz w:val="24"/>
              </w:rPr>
              <w:t>單位（件）</w:t>
            </w:r>
          </w:p>
        </w:tc>
      </w:tr>
      <w:tr w:rsidR="0036042E" w:rsidRPr="0036042E" w:rsidTr="002F10A6">
        <w:trPr>
          <w:trHeight w:val="44"/>
        </w:trPr>
        <w:tc>
          <w:tcPr>
            <w:tcW w:w="562" w:type="pct"/>
            <w:vMerge w:val="restart"/>
            <w:tcBorders>
              <w:top w:val="nil"/>
              <w:left w:val="single" w:sz="4" w:space="0" w:color="auto"/>
              <w:bottom w:val="single" w:sz="4" w:space="0" w:color="000000"/>
              <w:right w:val="single" w:sz="4" w:space="0" w:color="000000"/>
            </w:tcBorders>
            <w:shd w:val="clear" w:color="auto" w:fill="EEECE1" w:themeFill="background2"/>
            <w:vAlign w:val="center"/>
            <w:hideMark/>
          </w:tcPr>
          <w:p w:rsidR="00C47C22"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總計</w:t>
            </w:r>
          </w:p>
        </w:tc>
        <w:tc>
          <w:tcPr>
            <w:tcW w:w="1686" w:type="pct"/>
            <w:gridSpan w:val="3"/>
            <w:tcBorders>
              <w:top w:val="single" w:sz="8" w:space="0" w:color="auto"/>
              <w:left w:val="single" w:sz="8" w:space="0" w:color="auto"/>
              <w:bottom w:val="single" w:sz="4" w:space="0" w:color="000000"/>
              <w:right w:val="single" w:sz="8" w:space="0" w:color="000000"/>
            </w:tcBorders>
            <w:shd w:val="clear" w:color="auto" w:fill="EEECE1" w:themeFill="background2"/>
            <w:noWrap/>
            <w:vAlign w:val="center"/>
            <w:hideMark/>
          </w:tcPr>
          <w:p w:rsidR="00C47C22"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准予扶助案件</w:t>
            </w:r>
          </w:p>
        </w:tc>
        <w:tc>
          <w:tcPr>
            <w:tcW w:w="454" w:type="pct"/>
            <w:vMerge w:val="restart"/>
            <w:tcBorders>
              <w:top w:val="nil"/>
              <w:left w:val="nil"/>
              <w:bottom w:val="single" w:sz="4" w:space="0" w:color="auto"/>
              <w:right w:val="single" w:sz="4" w:space="0" w:color="auto"/>
            </w:tcBorders>
            <w:shd w:val="clear" w:color="auto" w:fill="EEECE1" w:themeFill="background2"/>
            <w:vAlign w:val="center"/>
            <w:hideMark/>
          </w:tcPr>
          <w:p w:rsidR="00EC3708"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撤回</w:t>
            </w:r>
          </w:p>
          <w:p w:rsidR="00C47C22"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D</w:t>
            </w:r>
          </w:p>
        </w:tc>
        <w:tc>
          <w:tcPr>
            <w:tcW w:w="454" w:type="pct"/>
            <w:vMerge w:val="restart"/>
            <w:tcBorders>
              <w:top w:val="nil"/>
              <w:left w:val="single" w:sz="4" w:space="0" w:color="auto"/>
              <w:bottom w:val="single" w:sz="4" w:space="0" w:color="auto"/>
              <w:right w:val="single" w:sz="4" w:space="0" w:color="auto"/>
            </w:tcBorders>
            <w:shd w:val="clear" w:color="auto" w:fill="EEECE1" w:themeFill="background2"/>
            <w:vAlign w:val="center"/>
            <w:hideMark/>
          </w:tcPr>
          <w:p w:rsidR="00EC3708"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駁回</w:t>
            </w:r>
          </w:p>
          <w:p w:rsidR="00C47C22"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E</w:t>
            </w:r>
          </w:p>
        </w:tc>
        <w:tc>
          <w:tcPr>
            <w:tcW w:w="454" w:type="pct"/>
            <w:vMerge w:val="restart"/>
            <w:tcBorders>
              <w:top w:val="nil"/>
              <w:left w:val="single" w:sz="4" w:space="0" w:color="auto"/>
              <w:bottom w:val="single" w:sz="4" w:space="0" w:color="auto"/>
              <w:right w:val="single" w:sz="4" w:space="0" w:color="auto"/>
            </w:tcBorders>
            <w:shd w:val="clear" w:color="auto" w:fill="EEECE1" w:themeFill="background2"/>
            <w:vAlign w:val="center"/>
            <w:hideMark/>
          </w:tcPr>
          <w:p w:rsidR="00EC3708"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其他</w:t>
            </w:r>
          </w:p>
          <w:p w:rsidR="00C47C22"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F</w:t>
            </w:r>
          </w:p>
        </w:tc>
        <w:tc>
          <w:tcPr>
            <w:tcW w:w="805" w:type="pct"/>
            <w:vMerge w:val="restart"/>
            <w:tcBorders>
              <w:top w:val="nil"/>
              <w:left w:val="single" w:sz="4" w:space="0" w:color="auto"/>
              <w:bottom w:val="single" w:sz="4" w:space="0" w:color="auto"/>
              <w:right w:val="single" w:sz="4" w:space="0" w:color="auto"/>
            </w:tcBorders>
            <w:shd w:val="clear" w:color="auto" w:fill="EEECE1" w:themeFill="background2"/>
            <w:vAlign w:val="center"/>
            <w:hideMark/>
          </w:tcPr>
          <w:p w:rsidR="00EC3708"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申請扶助件數總計</w:t>
            </w:r>
          </w:p>
          <w:p w:rsidR="00C47C22" w:rsidRPr="0036042E" w:rsidRDefault="00C47C22" w:rsidP="00A62216">
            <w:pPr>
              <w:widowControl/>
              <w:adjustRightInd w:val="0"/>
              <w:snapToGrid w:val="0"/>
              <w:ind w:leftChars="-25" w:left="-85" w:rightChars="-25" w:right="-85"/>
              <w:jc w:val="center"/>
              <w:rPr>
                <w:rFonts w:ascii="Times New Roman"/>
                <w:color w:val="000000" w:themeColor="text1"/>
                <w:kern w:val="0"/>
                <w:sz w:val="24"/>
                <w:szCs w:val="24"/>
              </w:rPr>
            </w:pPr>
            <w:r w:rsidRPr="0036042E">
              <w:rPr>
                <w:rFonts w:ascii="Times New Roman"/>
                <w:color w:val="000000" w:themeColor="text1"/>
                <w:kern w:val="0"/>
                <w:sz w:val="24"/>
              </w:rPr>
              <w:t>G=C+D+E+F</w:t>
            </w:r>
          </w:p>
        </w:tc>
        <w:tc>
          <w:tcPr>
            <w:tcW w:w="585" w:type="pct"/>
            <w:vMerge w:val="restart"/>
            <w:tcBorders>
              <w:top w:val="nil"/>
              <w:left w:val="single" w:sz="4" w:space="0" w:color="auto"/>
              <w:bottom w:val="single" w:sz="4" w:space="0" w:color="auto"/>
              <w:right w:val="single" w:sz="4" w:space="0" w:color="auto"/>
            </w:tcBorders>
            <w:shd w:val="clear" w:color="auto" w:fill="EEECE1" w:themeFill="background2"/>
            <w:vAlign w:val="center"/>
            <w:hideMark/>
          </w:tcPr>
          <w:p w:rsidR="00C47C22"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法律諮詢案件</w:t>
            </w:r>
          </w:p>
        </w:tc>
      </w:tr>
      <w:tr w:rsidR="0036042E" w:rsidRPr="0036042E" w:rsidTr="00D44170">
        <w:trPr>
          <w:trHeight w:val="417"/>
        </w:trPr>
        <w:tc>
          <w:tcPr>
            <w:tcW w:w="562" w:type="pct"/>
            <w:vMerge/>
            <w:tcBorders>
              <w:top w:val="nil"/>
              <w:left w:val="single" w:sz="4" w:space="0" w:color="auto"/>
              <w:bottom w:val="single" w:sz="4" w:space="0" w:color="000000"/>
              <w:right w:val="single" w:sz="4" w:space="0" w:color="000000"/>
            </w:tcBorders>
            <w:shd w:val="clear" w:color="auto" w:fill="auto"/>
            <w:vAlign w:val="center"/>
            <w:hideMark/>
          </w:tcPr>
          <w:p w:rsidR="00C47C22" w:rsidRPr="0036042E" w:rsidRDefault="00C47C22" w:rsidP="00A62216">
            <w:pPr>
              <w:widowControl/>
              <w:adjustRightInd w:val="0"/>
              <w:snapToGrid w:val="0"/>
              <w:jc w:val="left"/>
              <w:rPr>
                <w:rFonts w:ascii="Times New Roman"/>
                <w:color w:val="000000" w:themeColor="text1"/>
                <w:kern w:val="0"/>
                <w:sz w:val="24"/>
                <w:szCs w:val="24"/>
              </w:rPr>
            </w:pPr>
          </w:p>
        </w:tc>
        <w:tc>
          <w:tcPr>
            <w:tcW w:w="562" w:type="pct"/>
            <w:tcBorders>
              <w:top w:val="single" w:sz="8" w:space="0" w:color="auto"/>
              <w:left w:val="nil"/>
              <w:bottom w:val="single" w:sz="4" w:space="0" w:color="auto"/>
              <w:right w:val="single" w:sz="4" w:space="0" w:color="auto"/>
            </w:tcBorders>
            <w:shd w:val="clear" w:color="auto" w:fill="EEECE1" w:themeFill="background2"/>
            <w:vAlign w:val="center"/>
            <w:hideMark/>
          </w:tcPr>
          <w:p w:rsidR="005C6ACC"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准予全部扶助</w:t>
            </w:r>
          </w:p>
          <w:p w:rsidR="00C47C22"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A</w:t>
            </w:r>
          </w:p>
        </w:tc>
        <w:tc>
          <w:tcPr>
            <w:tcW w:w="562" w:type="pct"/>
            <w:tcBorders>
              <w:top w:val="single" w:sz="8" w:space="0" w:color="auto"/>
              <w:left w:val="nil"/>
              <w:bottom w:val="single" w:sz="4" w:space="0" w:color="auto"/>
              <w:right w:val="nil"/>
            </w:tcBorders>
            <w:shd w:val="clear" w:color="auto" w:fill="EEECE1" w:themeFill="background2"/>
            <w:vAlign w:val="center"/>
            <w:hideMark/>
          </w:tcPr>
          <w:p w:rsidR="005C6ACC"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准予部分扶助</w:t>
            </w:r>
          </w:p>
          <w:p w:rsidR="00C47C22"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B</w:t>
            </w:r>
          </w:p>
        </w:tc>
        <w:tc>
          <w:tcPr>
            <w:tcW w:w="562" w:type="pct"/>
            <w:tcBorders>
              <w:top w:val="nil"/>
              <w:left w:val="single" w:sz="8" w:space="0" w:color="auto"/>
              <w:bottom w:val="single" w:sz="4" w:space="0" w:color="auto"/>
              <w:right w:val="single" w:sz="8" w:space="0" w:color="auto"/>
            </w:tcBorders>
            <w:shd w:val="clear" w:color="auto" w:fill="EEECE1" w:themeFill="background2"/>
            <w:vAlign w:val="center"/>
            <w:hideMark/>
          </w:tcPr>
          <w:p w:rsidR="005C6ACC"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小計</w:t>
            </w:r>
          </w:p>
          <w:p w:rsidR="00C47C22" w:rsidRPr="0036042E" w:rsidRDefault="00C47C22" w:rsidP="00A62216">
            <w:pPr>
              <w:widowControl/>
              <w:adjustRightInd w:val="0"/>
              <w:snapToGrid w:val="0"/>
              <w:ind w:leftChars="-25" w:left="-85" w:rightChars="-25" w:right="-85"/>
              <w:jc w:val="center"/>
              <w:rPr>
                <w:rFonts w:ascii="Times New Roman"/>
                <w:color w:val="000000" w:themeColor="text1"/>
                <w:kern w:val="0"/>
                <w:sz w:val="24"/>
                <w:szCs w:val="24"/>
              </w:rPr>
            </w:pPr>
            <w:r w:rsidRPr="0036042E">
              <w:rPr>
                <w:rFonts w:ascii="Times New Roman"/>
                <w:color w:val="000000" w:themeColor="text1"/>
                <w:kern w:val="0"/>
                <w:sz w:val="24"/>
                <w:szCs w:val="22"/>
              </w:rPr>
              <w:t>C</w:t>
            </w:r>
            <w:r w:rsidRPr="0036042E">
              <w:rPr>
                <w:rFonts w:ascii="Times New Roman"/>
                <w:color w:val="000000" w:themeColor="text1"/>
                <w:kern w:val="0"/>
                <w:sz w:val="24"/>
                <w:szCs w:val="22"/>
              </w:rPr>
              <w:t>＝</w:t>
            </w:r>
            <w:r w:rsidRPr="0036042E">
              <w:rPr>
                <w:rFonts w:ascii="Times New Roman"/>
                <w:color w:val="000000" w:themeColor="text1"/>
                <w:kern w:val="0"/>
                <w:sz w:val="24"/>
                <w:szCs w:val="22"/>
              </w:rPr>
              <w:t>A+B</w:t>
            </w:r>
          </w:p>
        </w:tc>
        <w:tc>
          <w:tcPr>
            <w:tcW w:w="454" w:type="pct"/>
            <w:vMerge/>
            <w:tcBorders>
              <w:top w:val="nil"/>
              <w:left w:val="nil"/>
              <w:bottom w:val="single" w:sz="4" w:space="0" w:color="auto"/>
              <w:right w:val="single" w:sz="4" w:space="0" w:color="auto"/>
            </w:tcBorders>
            <w:shd w:val="clear" w:color="auto" w:fill="auto"/>
            <w:vAlign w:val="center"/>
            <w:hideMark/>
          </w:tcPr>
          <w:p w:rsidR="00C47C22" w:rsidRPr="0036042E" w:rsidRDefault="00C47C22" w:rsidP="00A62216">
            <w:pPr>
              <w:widowControl/>
              <w:adjustRightInd w:val="0"/>
              <w:snapToGrid w:val="0"/>
              <w:jc w:val="center"/>
              <w:rPr>
                <w:rFonts w:ascii="Times New Roman"/>
                <w:color w:val="000000" w:themeColor="text1"/>
                <w:kern w:val="0"/>
                <w:sz w:val="24"/>
                <w:szCs w:val="24"/>
              </w:rPr>
            </w:pPr>
          </w:p>
        </w:tc>
        <w:tc>
          <w:tcPr>
            <w:tcW w:w="454" w:type="pct"/>
            <w:vMerge/>
            <w:tcBorders>
              <w:top w:val="nil"/>
              <w:left w:val="single" w:sz="4" w:space="0" w:color="auto"/>
              <w:bottom w:val="single" w:sz="4" w:space="0" w:color="auto"/>
              <w:right w:val="single" w:sz="4" w:space="0" w:color="auto"/>
            </w:tcBorders>
            <w:shd w:val="clear" w:color="auto" w:fill="auto"/>
            <w:vAlign w:val="center"/>
            <w:hideMark/>
          </w:tcPr>
          <w:p w:rsidR="00C47C22" w:rsidRPr="0036042E" w:rsidRDefault="00C47C22" w:rsidP="00A62216">
            <w:pPr>
              <w:widowControl/>
              <w:adjustRightInd w:val="0"/>
              <w:snapToGrid w:val="0"/>
              <w:jc w:val="center"/>
              <w:rPr>
                <w:rFonts w:ascii="Times New Roman"/>
                <w:color w:val="000000" w:themeColor="text1"/>
                <w:kern w:val="0"/>
                <w:sz w:val="24"/>
                <w:szCs w:val="24"/>
              </w:rPr>
            </w:pPr>
          </w:p>
        </w:tc>
        <w:tc>
          <w:tcPr>
            <w:tcW w:w="454" w:type="pct"/>
            <w:vMerge/>
            <w:tcBorders>
              <w:top w:val="nil"/>
              <w:left w:val="single" w:sz="4" w:space="0" w:color="auto"/>
              <w:bottom w:val="single" w:sz="4" w:space="0" w:color="auto"/>
              <w:right w:val="single" w:sz="4" w:space="0" w:color="auto"/>
            </w:tcBorders>
            <w:shd w:val="clear" w:color="auto" w:fill="auto"/>
            <w:vAlign w:val="center"/>
            <w:hideMark/>
          </w:tcPr>
          <w:p w:rsidR="00C47C22" w:rsidRPr="0036042E" w:rsidRDefault="00C47C22" w:rsidP="00A62216">
            <w:pPr>
              <w:widowControl/>
              <w:adjustRightInd w:val="0"/>
              <w:snapToGrid w:val="0"/>
              <w:jc w:val="center"/>
              <w:rPr>
                <w:rFonts w:ascii="Times New Roman"/>
                <w:color w:val="000000" w:themeColor="text1"/>
                <w:kern w:val="0"/>
                <w:sz w:val="24"/>
                <w:szCs w:val="24"/>
              </w:rPr>
            </w:pPr>
          </w:p>
        </w:tc>
        <w:tc>
          <w:tcPr>
            <w:tcW w:w="805" w:type="pct"/>
            <w:vMerge/>
            <w:tcBorders>
              <w:top w:val="nil"/>
              <w:left w:val="single" w:sz="4" w:space="0" w:color="auto"/>
              <w:bottom w:val="single" w:sz="4" w:space="0" w:color="auto"/>
              <w:right w:val="single" w:sz="4" w:space="0" w:color="auto"/>
            </w:tcBorders>
            <w:shd w:val="clear" w:color="auto" w:fill="auto"/>
            <w:vAlign w:val="center"/>
            <w:hideMark/>
          </w:tcPr>
          <w:p w:rsidR="00C47C22" w:rsidRPr="0036042E" w:rsidRDefault="00C47C22" w:rsidP="00A62216">
            <w:pPr>
              <w:widowControl/>
              <w:adjustRightInd w:val="0"/>
              <w:snapToGrid w:val="0"/>
              <w:jc w:val="center"/>
              <w:rPr>
                <w:rFonts w:ascii="Times New Roman"/>
                <w:color w:val="000000" w:themeColor="text1"/>
                <w:kern w:val="0"/>
                <w:sz w:val="24"/>
                <w:szCs w:val="24"/>
              </w:rPr>
            </w:pPr>
          </w:p>
        </w:tc>
        <w:tc>
          <w:tcPr>
            <w:tcW w:w="585" w:type="pct"/>
            <w:vMerge/>
            <w:tcBorders>
              <w:top w:val="nil"/>
              <w:left w:val="single" w:sz="4" w:space="0" w:color="auto"/>
              <w:bottom w:val="single" w:sz="4" w:space="0" w:color="auto"/>
              <w:right w:val="single" w:sz="4" w:space="0" w:color="auto"/>
            </w:tcBorders>
            <w:shd w:val="clear" w:color="auto" w:fill="auto"/>
            <w:vAlign w:val="center"/>
            <w:hideMark/>
          </w:tcPr>
          <w:p w:rsidR="00C47C22" w:rsidRPr="0036042E" w:rsidRDefault="00C47C22" w:rsidP="00A62216">
            <w:pPr>
              <w:widowControl/>
              <w:adjustRightInd w:val="0"/>
              <w:snapToGrid w:val="0"/>
              <w:jc w:val="center"/>
              <w:rPr>
                <w:rFonts w:ascii="Times New Roman"/>
                <w:color w:val="000000" w:themeColor="text1"/>
                <w:kern w:val="0"/>
                <w:sz w:val="24"/>
                <w:szCs w:val="24"/>
              </w:rPr>
            </w:pPr>
          </w:p>
        </w:tc>
      </w:tr>
      <w:tr w:rsidR="0036042E" w:rsidRPr="0036042E" w:rsidTr="00D44170">
        <w:trPr>
          <w:trHeight w:val="213"/>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F66357" w:rsidRPr="0036042E" w:rsidRDefault="00C47C22" w:rsidP="00A62216">
            <w:pPr>
              <w:widowControl/>
              <w:adjustRightInd w:val="0"/>
              <w:snapToGrid w:val="0"/>
              <w:jc w:val="center"/>
              <w:rPr>
                <w:rFonts w:ascii="Times New Roman"/>
                <w:color w:val="000000" w:themeColor="text1"/>
                <w:kern w:val="0"/>
                <w:sz w:val="24"/>
                <w:szCs w:val="24"/>
              </w:rPr>
            </w:pPr>
            <w:r w:rsidRPr="0036042E">
              <w:rPr>
                <w:rFonts w:ascii="Times New Roman"/>
                <w:color w:val="000000" w:themeColor="text1"/>
                <w:kern w:val="0"/>
                <w:sz w:val="24"/>
                <w:szCs w:val="24"/>
              </w:rPr>
              <w:t>108</w:t>
            </w:r>
            <w:r w:rsidRPr="0036042E">
              <w:rPr>
                <w:rFonts w:ascii="Times New Roman"/>
                <w:color w:val="000000" w:themeColor="text1"/>
                <w:kern w:val="0"/>
                <w:sz w:val="24"/>
                <w:szCs w:val="24"/>
              </w:rPr>
              <w:t>年至</w:t>
            </w:r>
          </w:p>
          <w:p w:rsidR="00C47C22" w:rsidRPr="0036042E" w:rsidRDefault="00C47C22" w:rsidP="00A62216">
            <w:pPr>
              <w:widowControl/>
              <w:adjustRightInd w:val="0"/>
              <w:snapToGrid w:val="0"/>
              <w:jc w:val="center"/>
              <w:rPr>
                <w:rFonts w:ascii="Times New Roman"/>
                <w:bCs/>
                <w:color w:val="000000" w:themeColor="text1"/>
                <w:kern w:val="0"/>
                <w:sz w:val="24"/>
                <w:szCs w:val="24"/>
              </w:rPr>
            </w:pPr>
            <w:r w:rsidRPr="0036042E">
              <w:rPr>
                <w:rFonts w:ascii="Times New Roman"/>
                <w:color w:val="000000" w:themeColor="text1"/>
                <w:kern w:val="0"/>
                <w:sz w:val="24"/>
                <w:szCs w:val="24"/>
              </w:rPr>
              <w:t>110</w:t>
            </w:r>
            <w:r w:rsidRPr="0036042E">
              <w:rPr>
                <w:rFonts w:ascii="Times New Roman"/>
                <w:color w:val="000000" w:themeColor="text1"/>
                <w:kern w:val="0"/>
                <w:sz w:val="24"/>
                <w:szCs w:val="24"/>
              </w:rPr>
              <w:t>年</w:t>
            </w:r>
          </w:p>
        </w:tc>
        <w:tc>
          <w:tcPr>
            <w:tcW w:w="562" w:type="pct"/>
            <w:tcBorders>
              <w:top w:val="nil"/>
              <w:left w:val="nil"/>
              <w:bottom w:val="single" w:sz="4" w:space="0" w:color="auto"/>
              <w:right w:val="single" w:sz="4" w:space="0" w:color="auto"/>
            </w:tcBorders>
            <w:shd w:val="clear" w:color="auto" w:fill="auto"/>
            <w:noWrap/>
            <w:vAlign w:val="center"/>
            <w:hideMark/>
          </w:tcPr>
          <w:p w:rsidR="00C47C22" w:rsidRPr="0036042E" w:rsidRDefault="00C47C22" w:rsidP="00A62216">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552</w:t>
            </w:r>
          </w:p>
        </w:tc>
        <w:tc>
          <w:tcPr>
            <w:tcW w:w="562" w:type="pct"/>
            <w:tcBorders>
              <w:top w:val="nil"/>
              <w:left w:val="nil"/>
              <w:bottom w:val="single" w:sz="4" w:space="0" w:color="auto"/>
              <w:right w:val="single" w:sz="8" w:space="0" w:color="auto"/>
            </w:tcBorders>
            <w:shd w:val="clear" w:color="auto" w:fill="auto"/>
            <w:noWrap/>
            <w:vAlign w:val="center"/>
            <w:hideMark/>
          </w:tcPr>
          <w:p w:rsidR="00C47C22" w:rsidRPr="0036042E" w:rsidRDefault="00C47C22" w:rsidP="00A62216">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6</w:t>
            </w:r>
          </w:p>
        </w:tc>
        <w:tc>
          <w:tcPr>
            <w:tcW w:w="562" w:type="pct"/>
            <w:tcBorders>
              <w:top w:val="nil"/>
              <w:left w:val="nil"/>
              <w:bottom w:val="single" w:sz="8" w:space="0" w:color="auto"/>
              <w:right w:val="single" w:sz="8" w:space="0" w:color="auto"/>
            </w:tcBorders>
            <w:shd w:val="clear" w:color="auto" w:fill="auto"/>
            <w:noWrap/>
            <w:vAlign w:val="center"/>
            <w:hideMark/>
          </w:tcPr>
          <w:p w:rsidR="00C47C22" w:rsidRPr="0036042E" w:rsidRDefault="00C47C22" w:rsidP="00A62216">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558</w:t>
            </w:r>
          </w:p>
        </w:tc>
        <w:tc>
          <w:tcPr>
            <w:tcW w:w="454" w:type="pct"/>
            <w:tcBorders>
              <w:top w:val="nil"/>
              <w:left w:val="nil"/>
              <w:bottom w:val="single" w:sz="4" w:space="0" w:color="auto"/>
              <w:right w:val="single" w:sz="4" w:space="0" w:color="auto"/>
            </w:tcBorders>
            <w:shd w:val="clear" w:color="auto" w:fill="auto"/>
            <w:noWrap/>
            <w:vAlign w:val="center"/>
            <w:hideMark/>
          </w:tcPr>
          <w:p w:rsidR="00C47C22" w:rsidRPr="0036042E" w:rsidRDefault="00C47C22" w:rsidP="00A62216">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33</w:t>
            </w:r>
          </w:p>
        </w:tc>
        <w:tc>
          <w:tcPr>
            <w:tcW w:w="454" w:type="pct"/>
            <w:tcBorders>
              <w:top w:val="nil"/>
              <w:left w:val="nil"/>
              <w:bottom w:val="single" w:sz="4" w:space="0" w:color="auto"/>
              <w:right w:val="single" w:sz="4" w:space="0" w:color="auto"/>
            </w:tcBorders>
            <w:shd w:val="clear" w:color="auto" w:fill="auto"/>
            <w:noWrap/>
            <w:vAlign w:val="center"/>
            <w:hideMark/>
          </w:tcPr>
          <w:p w:rsidR="00C47C22" w:rsidRPr="0036042E" w:rsidRDefault="00C47C22" w:rsidP="00A62216">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122</w:t>
            </w:r>
          </w:p>
        </w:tc>
        <w:tc>
          <w:tcPr>
            <w:tcW w:w="454" w:type="pct"/>
            <w:tcBorders>
              <w:top w:val="nil"/>
              <w:left w:val="nil"/>
              <w:bottom w:val="single" w:sz="4" w:space="0" w:color="auto"/>
              <w:right w:val="single" w:sz="4" w:space="0" w:color="auto"/>
            </w:tcBorders>
            <w:shd w:val="clear" w:color="auto" w:fill="auto"/>
            <w:noWrap/>
            <w:vAlign w:val="center"/>
            <w:hideMark/>
          </w:tcPr>
          <w:p w:rsidR="00C47C22" w:rsidRPr="0036042E" w:rsidRDefault="00C47C22" w:rsidP="00A62216">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9</w:t>
            </w:r>
          </w:p>
        </w:tc>
        <w:tc>
          <w:tcPr>
            <w:tcW w:w="805" w:type="pct"/>
            <w:tcBorders>
              <w:top w:val="nil"/>
              <w:left w:val="nil"/>
              <w:bottom w:val="single" w:sz="4" w:space="0" w:color="auto"/>
              <w:right w:val="single" w:sz="4" w:space="0" w:color="auto"/>
            </w:tcBorders>
            <w:shd w:val="clear" w:color="auto" w:fill="auto"/>
            <w:noWrap/>
            <w:vAlign w:val="center"/>
            <w:hideMark/>
          </w:tcPr>
          <w:p w:rsidR="00C47C22" w:rsidRPr="0036042E" w:rsidRDefault="00C47C22" w:rsidP="00A62216">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722</w:t>
            </w:r>
          </w:p>
        </w:tc>
        <w:tc>
          <w:tcPr>
            <w:tcW w:w="585" w:type="pct"/>
            <w:tcBorders>
              <w:top w:val="nil"/>
              <w:left w:val="nil"/>
              <w:bottom w:val="single" w:sz="4" w:space="0" w:color="auto"/>
              <w:right w:val="single" w:sz="4" w:space="0" w:color="auto"/>
            </w:tcBorders>
            <w:shd w:val="clear" w:color="auto" w:fill="auto"/>
            <w:noWrap/>
            <w:vAlign w:val="center"/>
            <w:hideMark/>
          </w:tcPr>
          <w:p w:rsidR="00C47C22" w:rsidRPr="0036042E" w:rsidRDefault="00C47C22" w:rsidP="00A62216">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114</w:t>
            </w:r>
          </w:p>
        </w:tc>
      </w:tr>
    </w:tbl>
    <w:p w:rsidR="00916A7F" w:rsidRPr="0036042E" w:rsidRDefault="00051A97" w:rsidP="005764E5">
      <w:pPr>
        <w:pStyle w:val="4"/>
        <w:numPr>
          <w:ilvl w:val="0"/>
          <w:numId w:val="0"/>
        </w:numPr>
        <w:adjustRightInd w:val="0"/>
        <w:snapToGrid w:val="0"/>
        <w:ind w:left="14"/>
        <w:rPr>
          <w:rFonts w:ascii="Times New Roman" w:hAnsi="Times New Roman"/>
          <w:color w:val="000000" w:themeColor="text1"/>
          <w:sz w:val="24"/>
          <w:szCs w:val="24"/>
        </w:rPr>
      </w:pPr>
      <w:r w:rsidRPr="0036042E">
        <w:rPr>
          <w:rFonts w:ascii="Times New Roman" w:hAnsi="Times New Roman"/>
          <w:color w:val="000000" w:themeColor="text1"/>
          <w:sz w:val="24"/>
          <w:szCs w:val="24"/>
        </w:rPr>
        <w:t>資料來源：法律扶助基金會提供，</w:t>
      </w:r>
      <w:proofErr w:type="gramStart"/>
      <w:r w:rsidRPr="0036042E">
        <w:rPr>
          <w:rFonts w:ascii="Times New Roman" w:hAnsi="Times New Roman"/>
          <w:color w:val="000000" w:themeColor="text1"/>
          <w:sz w:val="24"/>
          <w:szCs w:val="24"/>
        </w:rPr>
        <w:t>本院彙整</w:t>
      </w:r>
      <w:proofErr w:type="gramEnd"/>
      <w:r w:rsidRPr="0036042E">
        <w:rPr>
          <w:rFonts w:ascii="Times New Roman" w:hAnsi="Times New Roman"/>
          <w:color w:val="000000" w:themeColor="text1"/>
          <w:sz w:val="24"/>
          <w:szCs w:val="24"/>
        </w:rPr>
        <w:t>。</w:t>
      </w:r>
    </w:p>
    <w:p w:rsidR="00ED13D6" w:rsidRPr="0036042E" w:rsidRDefault="00CF0968" w:rsidP="009419AD">
      <w:pPr>
        <w:pStyle w:val="1"/>
        <w:numPr>
          <w:ilvl w:val="0"/>
          <w:numId w:val="0"/>
        </w:numPr>
        <w:adjustRightInd w:val="0"/>
        <w:snapToGrid w:val="0"/>
        <w:spacing w:beforeLines="25" w:before="114"/>
        <w:ind w:left="894" w:hangingChars="298" w:hanging="894"/>
        <w:rPr>
          <w:rFonts w:ascii="Times New Roman" w:hAnsi="Times New Roman"/>
          <w:color w:val="000000" w:themeColor="text1"/>
          <w:sz w:val="28"/>
          <w:szCs w:val="28"/>
        </w:rPr>
      </w:pPr>
      <w:r w:rsidRPr="0036042E">
        <w:rPr>
          <w:rFonts w:ascii="Times New Roman" w:hAnsi="Times New Roman" w:hint="eastAsia"/>
          <w:color w:val="000000" w:themeColor="text1"/>
          <w:sz w:val="28"/>
          <w:szCs w:val="28"/>
        </w:rPr>
        <w:t>表</w:t>
      </w:r>
      <w:r w:rsidRPr="0036042E">
        <w:rPr>
          <w:rFonts w:ascii="Times New Roman" w:hAnsi="Times New Roman" w:hint="eastAsia"/>
          <w:color w:val="000000" w:themeColor="text1"/>
          <w:sz w:val="28"/>
          <w:szCs w:val="28"/>
        </w:rPr>
        <w:t>23</w:t>
      </w:r>
      <w:r w:rsidR="009419AD" w:rsidRPr="0036042E">
        <w:rPr>
          <w:rFonts w:ascii="Times New Roman" w:hAnsi="Times New Roman"/>
          <w:color w:val="000000" w:themeColor="text1"/>
          <w:sz w:val="28"/>
          <w:szCs w:val="28"/>
        </w:rPr>
        <w:t xml:space="preserve">  </w:t>
      </w:r>
      <w:r w:rsidRPr="0036042E">
        <w:rPr>
          <w:rFonts w:ascii="Times New Roman" w:hAnsi="Times New Roman" w:hint="eastAsia"/>
          <w:color w:val="000000" w:themeColor="text1"/>
          <w:sz w:val="28"/>
          <w:szCs w:val="28"/>
        </w:rPr>
        <w:t>法律扶助基金會扶助未滿</w:t>
      </w:r>
      <w:r w:rsidRPr="0036042E">
        <w:rPr>
          <w:rFonts w:ascii="Times New Roman" w:hAnsi="Times New Roman" w:hint="eastAsia"/>
          <w:color w:val="000000" w:themeColor="text1"/>
          <w:sz w:val="28"/>
          <w:szCs w:val="28"/>
        </w:rPr>
        <w:t>18</w:t>
      </w:r>
      <w:r w:rsidRPr="0036042E">
        <w:rPr>
          <w:rFonts w:ascii="Times New Roman" w:hAnsi="Times New Roman" w:hint="eastAsia"/>
          <w:color w:val="000000" w:themeColor="text1"/>
          <w:sz w:val="28"/>
          <w:szCs w:val="28"/>
        </w:rPr>
        <w:t>歲兒童及少年交通事故案件以案由分</w:t>
      </w:r>
    </w:p>
    <w:tbl>
      <w:tblPr>
        <w:tblW w:w="5000" w:type="pct"/>
        <w:tblInd w:w="-19" w:type="dxa"/>
        <w:tblCellMar>
          <w:left w:w="28" w:type="dxa"/>
          <w:right w:w="28" w:type="dxa"/>
        </w:tblCellMar>
        <w:tblLook w:val="04A0" w:firstRow="1" w:lastRow="0" w:firstColumn="1" w:lastColumn="0" w:noHBand="0" w:noVBand="1"/>
      </w:tblPr>
      <w:tblGrid>
        <w:gridCol w:w="2389"/>
        <w:gridCol w:w="2604"/>
        <w:gridCol w:w="2689"/>
        <w:gridCol w:w="1152"/>
      </w:tblGrid>
      <w:tr w:rsidR="0036042E" w:rsidRPr="0036042E" w:rsidTr="005C2D52">
        <w:trPr>
          <w:trHeight w:val="247"/>
        </w:trPr>
        <w:tc>
          <w:tcPr>
            <w:tcW w:w="4348" w:type="pct"/>
            <w:gridSpan w:val="3"/>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法律扶助基金會</w:t>
            </w:r>
          </w:p>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扶助未滿</w:t>
            </w:r>
            <w:r w:rsidRPr="0036042E">
              <w:rPr>
                <w:rFonts w:ascii="Times New Roman"/>
                <w:bCs/>
                <w:color w:val="000000" w:themeColor="text1"/>
                <w:kern w:val="0"/>
                <w:sz w:val="24"/>
                <w:szCs w:val="24"/>
              </w:rPr>
              <w:t>18</w:t>
            </w:r>
            <w:r w:rsidRPr="0036042E">
              <w:rPr>
                <w:rFonts w:ascii="Times New Roman"/>
                <w:bCs/>
                <w:color w:val="000000" w:themeColor="text1"/>
                <w:kern w:val="0"/>
                <w:sz w:val="24"/>
                <w:szCs w:val="24"/>
              </w:rPr>
              <w:t>歲兒童及少年交通事故案件以案由分</w:t>
            </w:r>
          </w:p>
        </w:tc>
        <w:tc>
          <w:tcPr>
            <w:tcW w:w="652" w:type="pct"/>
            <w:vMerge w:val="restart"/>
            <w:tcBorders>
              <w:top w:val="single" w:sz="4" w:space="0" w:color="auto"/>
              <w:left w:val="single" w:sz="4" w:space="0" w:color="auto"/>
              <w:bottom w:val="single" w:sz="4" w:space="0" w:color="000000"/>
              <w:right w:val="single" w:sz="4" w:space="0" w:color="auto"/>
            </w:tcBorders>
            <w:shd w:val="clear" w:color="auto" w:fill="EEECE1" w:themeFill="background2"/>
            <w:noWrap/>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總計</w:t>
            </w:r>
          </w:p>
        </w:tc>
      </w:tr>
      <w:tr w:rsidR="0036042E" w:rsidRPr="0036042E" w:rsidTr="005C2D52">
        <w:trPr>
          <w:trHeight w:val="87"/>
        </w:trPr>
        <w:tc>
          <w:tcPr>
            <w:tcW w:w="1352"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年度</w:t>
            </w:r>
          </w:p>
        </w:tc>
        <w:tc>
          <w:tcPr>
            <w:tcW w:w="1474" w:type="pct"/>
            <w:tcBorders>
              <w:top w:val="nil"/>
              <w:left w:val="nil"/>
              <w:bottom w:val="single" w:sz="4" w:space="0" w:color="auto"/>
              <w:right w:val="single" w:sz="4" w:space="0" w:color="auto"/>
            </w:tcBorders>
            <w:shd w:val="clear" w:color="auto" w:fill="EEECE1" w:themeFill="background2"/>
            <w:noWrap/>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民事侵權行為案件</w:t>
            </w:r>
          </w:p>
        </w:tc>
        <w:tc>
          <w:tcPr>
            <w:tcW w:w="1522" w:type="pct"/>
            <w:tcBorders>
              <w:top w:val="nil"/>
              <w:left w:val="nil"/>
              <w:bottom w:val="single" w:sz="4" w:space="0" w:color="auto"/>
              <w:right w:val="single" w:sz="4" w:space="0" w:color="auto"/>
            </w:tcBorders>
            <w:shd w:val="clear" w:color="auto" w:fill="EEECE1" w:themeFill="background2"/>
            <w:noWrap/>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刑事傷害罪等案件</w:t>
            </w:r>
          </w:p>
        </w:tc>
        <w:tc>
          <w:tcPr>
            <w:tcW w:w="652" w:type="pct"/>
            <w:vMerge/>
            <w:tcBorders>
              <w:top w:val="single" w:sz="4" w:space="0" w:color="auto"/>
              <w:left w:val="single" w:sz="4" w:space="0" w:color="auto"/>
              <w:bottom w:val="single" w:sz="4" w:space="0" w:color="000000"/>
              <w:right w:val="single" w:sz="4" w:space="0" w:color="auto"/>
            </w:tcBorders>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p>
        </w:tc>
      </w:tr>
      <w:tr w:rsidR="0036042E" w:rsidRPr="0036042E" w:rsidTr="005C2D52">
        <w:trPr>
          <w:trHeight w:val="51"/>
        </w:trPr>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color w:val="000000" w:themeColor="text1"/>
                <w:kern w:val="0"/>
                <w:sz w:val="24"/>
                <w:szCs w:val="24"/>
              </w:rPr>
              <w:t>108</w:t>
            </w:r>
            <w:r w:rsidRPr="0036042E">
              <w:rPr>
                <w:rFonts w:ascii="Times New Roman"/>
                <w:color w:val="000000" w:themeColor="text1"/>
                <w:kern w:val="0"/>
                <w:sz w:val="24"/>
                <w:szCs w:val="24"/>
              </w:rPr>
              <w:t>年至</w:t>
            </w:r>
            <w:r w:rsidRPr="0036042E">
              <w:rPr>
                <w:rFonts w:ascii="Times New Roman"/>
                <w:color w:val="000000" w:themeColor="text1"/>
                <w:kern w:val="0"/>
                <w:sz w:val="24"/>
                <w:szCs w:val="24"/>
              </w:rPr>
              <w:t>110</w:t>
            </w:r>
            <w:r w:rsidRPr="0036042E">
              <w:rPr>
                <w:rFonts w:ascii="Times New Roman"/>
                <w:color w:val="000000" w:themeColor="text1"/>
                <w:kern w:val="0"/>
                <w:sz w:val="24"/>
                <w:szCs w:val="24"/>
              </w:rPr>
              <w:t>年</w:t>
            </w:r>
          </w:p>
        </w:tc>
        <w:tc>
          <w:tcPr>
            <w:tcW w:w="1474" w:type="pct"/>
            <w:tcBorders>
              <w:top w:val="nil"/>
              <w:left w:val="nil"/>
              <w:bottom w:val="single" w:sz="4" w:space="0" w:color="auto"/>
              <w:right w:val="single" w:sz="4" w:space="0" w:color="auto"/>
            </w:tcBorders>
            <w:shd w:val="clear" w:color="auto" w:fill="auto"/>
            <w:noWrap/>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253</w:t>
            </w:r>
          </w:p>
        </w:tc>
        <w:tc>
          <w:tcPr>
            <w:tcW w:w="1522" w:type="pct"/>
            <w:tcBorders>
              <w:top w:val="nil"/>
              <w:left w:val="nil"/>
              <w:bottom w:val="single" w:sz="4" w:space="0" w:color="auto"/>
              <w:right w:val="single" w:sz="4" w:space="0" w:color="auto"/>
            </w:tcBorders>
            <w:shd w:val="clear" w:color="auto" w:fill="auto"/>
            <w:noWrap/>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305</w:t>
            </w:r>
          </w:p>
        </w:tc>
        <w:tc>
          <w:tcPr>
            <w:tcW w:w="652" w:type="pct"/>
            <w:tcBorders>
              <w:top w:val="nil"/>
              <w:left w:val="nil"/>
              <w:bottom w:val="single" w:sz="4" w:space="0" w:color="auto"/>
              <w:right w:val="single" w:sz="4" w:space="0" w:color="auto"/>
            </w:tcBorders>
            <w:shd w:val="clear" w:color="auto" w:fill="auto"/>
            <w:noWrap/>
            <w:vAlign w:val="center"/>
            <w:hideMark/>
          </w:tcPr>
          <w:p w:rsidR="00CF0968" w:rsidRPr="0036042E" w:rsidRDefault="00CF0968" w:rsidP="00191312">
            <w:pPr>
              <w:widowControl/>
              <w:adjustRightInd w:val="0"/>
              <w:snapToGrid w:val="0"/>
              <w:jc w:val="center"/>
              <w:rPr>
                <w:rFonts w:ascii="Times New Roman"/>
                <w:bCs/>
                <w:color w:val="000000" w:themeColor="text1"/>
                <w:kern w:val="0"/>
                <w:sz w:val="24"/>
                <w:szCs w:val="24"/>
              </w:rPr>
            </w:pPr>
            <w:r w:rsidRPr="0036042E">
              <w:rPr>
                <w:rFonts w:ascii="Times New Roman"/>
                <w:bCs/>
                <w:color w:val="000000" w:themeColor="text1"/>
                <w:kern w:val="0"/>
                <w:sz w:val="24"/>
                <w:szCs w:val="24"/>
              </w:rPr>
              <w:t>558</w:t>
            </w:r>
          </w:p>
        </w:tc>
      </w:tr>
    </w:tbl>
    <w:p w:rsidR="00ED13D6" w:rsidRPr="0036042E" w:rsidRDefault="000562BA" w:rsidP="000562BA">
      <w:pPr>
        <w:pStyle w:val="4"/>
        <w:numPr>
          <w:ilvl w:val="0"/>
          <w:numId w:val="0"/>
        </w:numPr>
        <w:adjustRightInd w:val="0"/>
        <w:snapToGrid w:val="0"/>
        <w:ind w:left="14"/>
        <w:rPr>
          <w:rFonts w:ascii="Times New Roman" w:hAnsi="Times New Roman"/>
          <w:color w:val="000000" w:themeColor="text1"/>
          <w:sz w:val="24"/>
          <w:szCs w:val="24"/>
        </w:rPr>
      </w:pPr>
      <w:r w:rsidRPr="0036042E">
        <w:rPr>
          <w:rFonts w:ascii="Times New Roman" w:hAnsi="Times New Roman" w:hint="eastAsia"/>
          <w:color w:val="000000" w:themeColor="text1"/>
          <w:sz w:val="24"/>
          <w:szCs w:val="24"/>
        </w:rPr>
        <w:t>資料來源：法律扶助基金會提供，</w:t>
      </w:r>
      <w:proofErr w:type="gramStart"/>
      <w:r w:rsidRPr="0036042E">
        <w:rPr>
          <w:rFonts w:ascii="Times New Roman" w:hAnsi="Times New Roman" w:hint="eastAsia"/>
          <w:color w:val="000000" w:themeColor="text1"/>
          <w:sz w:val="24"/>
          <w:szCs w:val="24"/>
        </w:rPr>
        <w:t>本院彙整</w:t>
      </w:r>
      <w:proofErr w:type="gramEnd"/>
      <w:r w:rsidRPr="0036042E">
        <w:rPr>
          <w:rFonts w:ascii="Times New Roman" w:hAnsi="Times New Roman" w:hint="eastAsia"/>
          <w:color w:val="000000" w:themeColor="text1"/>
          <w:sz w:val="24"/>
          <w:szCs w:val="24"/>
        </w:rPr>
        <w:t>。</w:t>
      </w:r>
    </w:p>
    <w:p w:rsidR="00ED13D6" w:rsidRPr="0036042E" w:rsidRDefault="007F71B0" w:rsidP="009135FA">
      <w:pPr>
        <w:pStyle w:val="4"/>
        <w:spacing w:beforeLines="25" w:before="114"/>
        <w:rPr>
          <w:rFonts w:ascii="Times New Roman" w:hAnsi="Times New Roman"/>
          <w:color w:val="000000" w:themeColor="text1"/>
        </w:rPr>
      </w:pPr>
      <w:r w:rsidRPr="0036042E">
        <w:rPr>
          <w:rFonts w:ascii="Times New Roman" w:hAnsi="Times New Roman" w:hint="eastAsia"/>
          <w:color w:val="000000" w:themeColor="text1"/>
        </w:rPr>
        <w:t>於「交通安全教育」方面，交通安全教育課程及交通安全教育訪視及輔導皆有待落實：</w:t>
      </w:r>
    </w:p>
    <w:p w:rsidR="001217B6" w:rsidRPr="0036042E" w:rsidRDefault="001217B6" w:rsidP="009135FA">
      <w:pPr>
        <w:pStyle w:val="5"/>
        <w:rPr>
          <w:rFonts w:ascii="Times New Roman" w:hAnsi="Times New Roman"/>
          <w:color w:val="000000" w:themeColor="text1"/>
        </w:rPr>
      </w:pPr>
      <w:r w:rsidRPr="0036042E">
        <w:rPr>
          <w:rFonts w:ascii="Times New Roman" w:hAnsi="Times New Roman" w:hint="eastAsia"/>
          <w:color w:val="000000" w:themeColor="text1"/>
        </w:rPr>
        <w:t>交通安全教育課程規劃及落實，有待持續與利害關係人持續溝通，並重視兒少意見。</w:t>
      </w:r>
    </w:p>
    <w:p w:rsidR="001217B6" w:rsidRPr="0036042E" w:rsidRDefault="001217B6" w:rsidP="009135FA">
      <w:pPr>
        <w:pStyle w:val="10"/>
        <w:tabs>
          <w:tab w:val="clear" w:pos="567"/>
        </w:tabs>
        <w:ind w:leftChars="600" w:left="2041" w:firstLine="680"/>
        <w:rPr>
          <w:rFonts w:ascii="Times New Roman"/>
          <w:color w:val="000000" w:themeColor="text1"/>
        </w:rPr>
      </w:pPr>
      <w:r w:rsidRPr="0036042E">
        <w:rPr>
          <w:rFonts w:ascii="Times New Roman" w:hint="eastAsia"/>
          <w:color w:val="000000" w:themeColor="text1"/>
        </w:rPr>
        <w:t>交通部與教育部</w:t>
      </w:r>
      <w:proofErr w:type="gramStart"/>
      <w:r w:rsidRPr="0036042E">
        <w:rPr>
          <w:rFonts w:ascii="Times New Roman" w:hint="eastAsia"/>
          <w:color w:val="000000" w:themeColor="text1"/>
        </w:rPr>
        <w:t>研</w:t>
      </w:r>
      <w:proofErr w:type="gramEnd"/>
      <w:r w:rsidRPr="0036042E">
        <w:rPr>
          <w:rFonts w:ascii="Times New Roman" w:hint="eastAsia"/>
          <w:color w:val="000000" w:themeColor="text1"/>
        </w:rPr>
        <w:t>定「高級中等以下學校安全教育課程」</w:t>
      </w:r>
      <w:r w:rsidR="000A7F68" w:rsidRPr="0036042E">
        <w:rPr>
          <w:rFonts w:ascii="Times New Roman" w:hint="eastAsia"/>
          <w:color w:val="000000" w:themeColor="text1"/>
        </w:rPr>
        <w:t>，</w:t>
      </w:r>
      <w:r w:rsidRPr="0036042E">
        <w:rPr>
          <w:rFonts w:ascii="Times New Roman" w:hint="eastAsia"/>
          <w:color w:val="000000" w:themeColor="text1"/>
        </w:rPr>
        <w:t>將交通安全教育列為校訂課程，自</w:t>
      </w:r>
      <w:r w:rsidRPr="0036042E">
        <w:rPr>
          <w:rFonts w:ascii="Times New Roman" w:hint="eastAsia"/>
          <w:color w:val="000000" w:themeColor="text1"/>
        </w:rPr>
        <w:t>110</w:t>
      </w:r>
      <w:r w:rsidRPr="0036042E">
        <w:rPr>
          <w:rFonts w:ascii="Times New Roman" w:hint="eastAsia"/>
          <w:color w:val="000000" w:themeColor="text1"/>
        </w:rPr>
        <w:t>學年實施，並要求納入</w:t>
      </w:r>
      <w:r w:rsidRPr="0036042E">
        <w:rPr>
          <w:rFonts w:ascii="Times New Roman" w:hint="eastAsia"/>
          <w:color w:val="000000" w:themeColor="text1"/>
        </w:rPr>
        <w:t>110</w:t>
      </w:r>
      <w:r w:rsidRPr="0036042E">
        <w:rPr>
          <w:rFonts w:ascii="Times New Roman" w:hint="eastAsia"/>
          <w:color w:val="000000" w:themeColor="text1"/>
        </w:rPr>
        <w:t>年年終考評，最終引起教師團體反彈，教育部於本院約詢時表示，希望仍能完成課程審議程序，再納入考評指標，保留教學現場彈性，致生安全教育落實與教學彈性之衝突，實待事前與利害關係之家長、兒少、教師進行政策溝通及提供適時輔導及獎勵措施，並積極納入兒少意見。</w:t>
      </w:r>
    </w:p>
    <w:p w:rsidR="001217B6" w:rsidRPr="0036042E" w:rsidRDefault="001217B6" w:rsidP="009135FA">
      <w:pPr>
        <w:pStyle w:val="5"/>
        <w:rPr>
          <w:rFonts w:ascii="Times New Roman" w:hAnsi="Times New Roman"/>
          <w:color w:val="000000" w:themeColor="text1"/>
        </w:rPr>
      </w:pPr>
      <w:r w:rsidRPr="0036042E">
        <w:rPr>
          <w:rFonts w:ascii="Times New Roman" w:hAnsi="Times New Roman" w:hint="eastAsia"/>
          <w:color w:val="000000" w:themeColor="text1"/>
        </w:rPr>
        <w:t>教育部及交通部每年度辦理「交通安全教育訪視及輔導實施計畫」未能有效追蹤委員就區域性交通改善建議之執行情形，實屬可惜。</w:t>
      </w:r>
    </w:p>
    <w:p w:rsidR="001217B6" w:rsidRPr="0036042E" w:rsidRDefault="001217B6" w:rsidP="009135FA">
      <w:pPr>
        <w:pStyle w:val="10"/>
        <w:tabs>
          <w:tab w:val="clear" w:pos="567"/>
        </w:tabs>
        <w:ind w:leftChars="600" w:left="2041" w:firstLine="680"/>
        <w:rPr>
          <w:rFonts w:ascii="Times New Roman"/>
          <w:color w:val="000000" w:themeColor="text1"/>
        </w:rPr>
      </w:pPr>
      <w:r w:rsidRPr="0036042E">
        <w:rPr>
          <w:rFonts w:ascii="Times New Roman" w:hint="eastAsia"/>
          <w:color w:val="000000" w:themeColor="text1"/>
        </w:rPr>
        <w:lastRenderedPageBreak/>
        <w:t>教育部及交通部依據行政院</w:t>
      </w:r>
      <w:proofErr w:type="gramStart"/>
      <w:r w:rsidRPr="0036042E">
        <w:rPr>
          <w:rFonts w:ascii="Times New Roman" w:hint="eastAsia"/>
          <w:color w:val="000000" w:themeColor="text1"/>
        </w:rPr>
        <w:t>頒</w:t>
      </w:r>
      <w:proofErr w:type="gramEnd"/>
      <w:r w:rsidRPr="0036042E">
        <w:rPr>
          <w:rFonts w:ascii="Times New Roman" w:hint="eastAsia"/>
          <w:color w:val="000000" w:themeColor="text1"/>
        </w:rPr>
        <w:t>第</w:t>
      </w:r>
      <w:r w:rsidRPr="0036042E">
        <w:rPr>
          <w:rFonts w:ascii="Times New Roman" w:hint="eastAsia"/>
          <w:color w:val="000000" w:themeColor="text1"/>
        </w:rPr>
        <w:t>13</w:t>
      </w:r>
      <w:r w:rsidRPr="0036042E">
        <w:rPr>
          <w:rFonts w:ascii="Times New Roman" w:hint="eastAsia"/>
          <w:color w:val="000000" w:themeColor="text1"/>
        </w:rPr>
        <w:t>期「道路交通秩序與交通安全改進方案」辦理「交通安全教育訪視及輔導實施計畫」</w:t>
      </w:r>
      <w:r w:rsidR="0050244A" w:rsidRPr="0036042E">
        <w:rPr>
          <w:rFonts w:ascii="Times New Roman" w:hint="eastAsia"/>
          <w:color w:val="000000" w:themeColor="text1"/>
        </w:rPr>
        <w:t>，</w:t>
      </w:r>
      <w:r w:rsidRPr="0036042E">
        <w:rPr>
          <w:rFonts w:ascii="Times New Roman" w:hint="eastAsia"/>
          <w:color w:val="000000" w:themeColor="text1"/>
        </w:rPr>
        <w:t>雖有明</w:t>
      </w:r>
      <w:r w:rsidR="00362AE5" w:rsidRPr="0036042E">
        <w:rPr>
          <w:rFonts w:ascii="Times New Roman" w:hint="eastAsia"/>
          <w:color w:val="000000" w:themeColor="text1"/>
        </w:rPr>
        <w:t>定</w:t>
      </w:r>
      <w:r w:rsidRPr="0036042E">
        <w:rPr>
          <w:rFonts w:ascii="Times New Roman" w:hint="eastAsia"/>
          <w:color w:val="000000" w:themeColor="text1"/>
        </w:rPr>
        <w:t>安全教育相關追蹤輔導措施，惟若涉及區域性交通改善建議，交通部表示將由道安會轉知縣市道安會請主管單位協處。本院</w:t>
      </w:r>
      <w:proofErr w:type="gramStart"/>
      <w:r w:rsidRPr="0036042E">
        <w:rPr>
          <w:rFonts w:ascii="Times New Roman" w:hint="eastAsia"/>
          <w:color w:val="000000" w:themeColor="text1"/>
        </w:rPr>
        <w:t>詢</w:t>
      </w:r>
      <w:proofErr w:type="gramEnd"/>
      <w:r w:rsidRPr="0036042E">
        <w:rPr>
          <w:rFonts w:ascii="Times New Roman" w:hint="eastAsia"/>
          <w:color w:val="000000" w:themeColor="text1"/>
        </w:rPr>
        <w:t>據交通部轉知地方後有否追蹤各地方政府實際處理情形，交通部回應目前中央主管機關道安</w:t>
      </w:r>
      <w:proofErr w:type="gramStart"/>
      <w:r w:rsidRPr="0036042E">
        <w:rPr>
          <w:rFonts w:ascii="Times New Roman" w:hint="eastAsia"/>
          <w:color w:val="000000" w:themeColor="text1"/>
        </w:rPr>
        <w:t>會以訪</w:t>
      </w:r>
      <w:proofErr w:type="gramEnd"/>
      <w:r w:rsidRPr="0036042E">
        <w:rPr>
          <w:rFonts w:ascii="Times New Roman" w:hint="eastAsia"/>
          <w:color w:val="000000" w:themeColor="text1"/>
        </w:rPr>
        <w:t>視結果資料轉知為主，尚未有追蹤機制，目前僅由縣市政府自行追蹤處理。每年辦理「交通安全教育訪視及輔導實施計畫」邀請專家委員深入校園，未能將其建議有效用於改善區域校園環境，實屬可惜。</w:t>
      </w:r>
    </w:p>
    <w:p w:rsidR="00ED13D6" w:rsidRPr="0036042E" w:rsidRDefault="004508CC" w:rsidP="0051173E">
      <w:pPr>
        <w:pStyle w:val="3"/>
        <w:rPr>
          <w:rFonts w:ascii="Times New Roman" w:hAnsi="Times New Roman"/>
          <w:color w:val="000000" w:themeColor="text1"/>
        </w:rPr>
      </w:pPr>
      <w:proofErr w:type="gramStart"/>
      <w:r w:rsidRPr="0036042E">
        <w:rPr>
          <w:rFonts w:ascii="Times New Roman" w:hAnsi="Times New Roman" w:hint="eastAsia"/>
          <w:color w:val="000000" w:themeColor="text1"/>
        </w:rPr>
        <w:t>上述兒</w:t>
      </w:r>
      <w:proofErr w:type="gramEnd"/>
      <w:r w:rsidRPr="0036042E">
        <w:rPr>
          <w:rFonts w:ascii="Times New Roman" w:hAnsi="Times New Roman" w:hint="eastAsia"/>
          <w:color w:val="000000" w:themeColor="text1"/>
        </w:rPr>
        <w:t>少交通事故預防涉及之政策規劃複雜且長遠，兒少作為主體，實應</w:t>
      </w:r>
      <w:proofErr w:type="gramStart"/>
      <w:r w:rsidRPr="0036042E">
        <w:rPr>
          <w:rFonts w:ascii="Times New Roman" w:hAnsi="Times New Roman" w:hint="eastAsia"/>
          <w:color w:val="000000" w:themeColor="text1"/>
        </w:rPr>
        <w:t>回歸以兒</w:t>
      </w:r>
      <w:proofErr w:type="gramEnd"/>
      <w:r w:rsidRPr="0036042E">
        <w:rPr>
          <w:rFonts w:ascii="Times New Roman" w:hAnsi="Times New Roman" w:hint="eastAsia"/>
          <w:color w:val="000000" w:themeColor="text1"/>
        </w:rPr>
        <w:t>少權益出發之核心價值。於兒童權利公約及一般性意見針對交通事故及交通規劃有諸多提及：</w:t>
      </w:r>
    </w:p>
    <w:p w:rsidR="00D76BF5" w:rsidRPr="0036042E" w:rsidRDefault="00D76BF5" w:rsidP="0051173E">
      <w:pPr>
        <w:pStyle w:val="4"/>
        <w:rPr>
          <w:rFonts w:ascii="Times New Roman" w:hAnsi="Times New Roman"/>
          <w:color w:val="000000" w:themeColor="text1"/>
        </w:rPr>
      </w:pPr>
      <w:r w:rsidRPr="0036042E">
        <w:rPr>
          <w:rFonts w:ascii="Times New Roman" w:hAnsi="Times New Roman" w:hint="eastAsia"/>
          <w:color w:val="000000" w:themeColor="text1"/>
        </w:rPr>
        <w:t>第</w:t>
      </w:r>
      <w:r w:rsidRPr="0036042E">
        <w:rPr>
          <w:rFonts w:ascii="Times New Roman" w:hAnsi="Times New Roman" w:hint="eastAsia"/>
          <w:color w:val="000000" w:themeColor="text1"/>
        </w:rPr>
        <w:t>7</w:t>
      </w:r>
      <w:r w:rsidRPr="0036042E">
        <w:rPr>
          <w:rFonts w:ascii="Times New Roman" w:hAnsi="Times New Roman" w:hint="eastAsia"/>
          <w:color w:val="000000" w:themeColor="text1"/>
        </w:rPr>
        <w:t>號一般性意見第</w:t>
      </w:r>
      <w:r w:rsidRPr="0036042E">
        <w:rPr>
          <w:rFonts w:ascii="Times New Roman" w:hAnsi="Times New Roman" w:hint="eastAsia"/>
          <w:color w:val="000000" w:themeColor="text1"/>
        </w:rPr>
        <w:t>13</w:t>
      </w:r>
      <w:r w:rsidRPr="0036042E">
        <w:rPr>
          <w:rFonts w:ascii="Times New Roman" w:hAnsi="Times New Roman" w:hint="eastAsia"/>
          <w:color w:val="000000" w:themeColor="text1"/>
        </w:rPr>
        <w:t>點提及第</w:t>
      </w:r>
      <w:r w:rsidRPr="0036042E">
        <w:rPr>
          <w:rFonts w:ascii="Times New Roman" w:hAnsi="Times New Roman" w:hint="eastAsia"/>
          <w:color w:val="000000" w:themeColor="text1"/>
        </w:rPr>
        <w:t>3</w:t>
      </w:r>
      <w:r w:rsidRPr="0036042E">
        <w:rPr>
          <w:rFonts w:ascii="Times New Roman" w:hAnsi="Times New Roman" w:hint="eastAsia"/>
          <w:color w:val="000000" w:themeColor="text1"/>
        </w:rPr>
        <w:t>條「兒童最佳利益」於交通規劃之實踐，指出「…</w:t>
      </w:r>
      <w:proofErr w:type="gramStart"/>
      <w:r w:rsidRPr="0036042E">
        <w:rPr>
          <w:rFonts w:ascii="Times New Roman" w:hAnsi="Times New Roman" w:hint="eastAsia"/>
          <w:color w:val="000000" w:themeColor="text1"/>
        </w:rPr>
        <w:t>…</w:t>
      </w:r>
      <w:proofErr w:type="gramEnd"/>
      <w:r w:rsidRPr="0036042E">
        <w:rPr>
          <w:rFonts w:ascii="Times New Roman" w:hAnsi="Times New Roman" w:hint="eastAsia"/>
          <w:color w:val="000000" w:themeColor="text1"/>
        </w:rPr>
        <w:t>所有影響到</w:t>
      </w:r>
      <w:bookmarkStart w:id="42" w:name="_GoBack"/>
      <w:r w:rsidRPr="0036042E">
        <w:rPr>
          <w:rFonts w:ascii="Times New Roman" w:hAnsi="Times New Roman" w:hint="eastAsia"/>
          <w:color w:val="000000" w:themeColor="text1"/>
        </w:rPr>
        <w:t>兒童的法律和政策制定、行政和司法決策以及服</w:t>
      </w:r>
      <w:bookmarkEnd w:id="42"/>
      <w:r w:rsidRPr="0036042E">
        <w:rPr>
          <w:rFonts w:ascii="Times New Roman" w:hAnsi="Times New Roman" w:hint="eastAsia"/>
          <w:color w:val="000000" w:themeColor="text1"/>
        </w:rPr>
        <w:t>務提供，都必須考慮到最佳利益原則。這包括直接影響到兒童的行動</w:t>
      </w:r>
      <w:r w:rsidR="00C36EA4" w:rsidRPr="0036042E">
        <w:rPr>
          <w:rFonts w:ascii="Times New Roman" w:hAnsi="Times New Roman" w:hint="eastAsia"/>
          <w:color w:val="000000" w:themeColor="text1"/>
        </w:rPr>
        <w:t>（</w:t>
      </w:r>
      <w:r w:rsidRPr="0036042E">
        <w:rPr>
          <w:rFonts w:ascii="Times New Roman" w:hAnsi="Times New Roman" w:hint="eastAsia"/>
          <w:color w:val="000000" w:themeColor="text1"/>
        </w:rPr>
        <w:t>例如與衛生保健服務、照顧體系或學校相關的行動</w:t>
      </w:r>
      <w:r w:rsidR="00F3669E" w:rsidRPr="0036042E">
        <w:rPr>
          <w:rFonts w:ascii="Times New Roman" w:hAnsi="Times New Roman" w:hint="eastAsia"/>
          <w:color w:val="000000" w:themeColor="text1"/>
        </w:rPr>
        <w:t>）</w:t>
      </w:r>
      <w:r w:rsidRPr="0036042E">
        <w:rPr>
          <w:rFonts w:ascii="Times New Roman" w:hAnsi="Times New Roman" w:hint="eastAsia"/>
          <w:color w:val="000000" w:themeColor="text1"/>
        </w:rPr>
        <w:t>，以及間接影響到幼兒的行動</w:t>
      </w:r>
      <w:r w:rsidR="00F3669E" w:rsidRPr="0036042E">
        <w:rPr>
          <w:rFonts w:ascii="Times New Roman" w:hAnsi="Times New Roman" w:hint="eastAsia"/>
          <w:color w:val="000000" w:themeColor="text1"/>
        </w:rPr>
        <w:t>（</w:t>
      </w:r>
      <w:r w:rsidRPr="0036042E">
        <w:rPr>
          <w:rFonts w:ascii="Times New Roman" w:hAnsi="Times New Roman" w:hint="eastAsia"/>
          <w:color w:val="000000" w:themeColor="text1"/>
        </w:rPr>
        <w:t>例如與環境、住房或交通相關的行動</w:t>
      </w:r>
      <w:r w:rsidR="00F3669E" w:rsidRPr="0036042E">
        <w:rPr>
          <w:rFonts w:ascii="Times New Roman" w:hAnsi="Times New Roman" w:hint="eastAsia"/>
          <w:color w:val="000000" w:themeColor="text1"/>
        </w:rPr>
        <w:t>）</w:t>
      </w:r>
      <w:r w:rsidRPr="0036042E">
        <w:rPr>
          <w:rFonts w:ascii="Times New Roman" w:hAnsi="Times New Roman" w:hint="eastAsia"/>
          <w:color w:val="000000" w:themeColor="text1"/>
        </w:rPr>
        <w:t>」</w:t>
      </w:r>
      <w:r w:rsidR="00516E0A" w:rsidRPr="0036042E">
        <w:rPr>
          <w:rFonts w:ascii="Times New Roman" w:hAnsi="Times New Roman" w:hint="eastAsia"/>
          <w:color w:val="000000" w:themeColor="text1"/>
        </w:rPr>
        <w:t>。</w:t>
      </w:r>
    </w:p>
    <w:p w:rsidR="00D76BF5" w:rsidRPr="0036042E" w:rsidRDefault="00D76BF5" w:rsidP="0051173E">
      <w:pPr>
        <w:pStyle w:val="4"/>
        <w:rPr>
          <w:rFonts w:ascii="Times New Roman" w:hAnsi="Times New Roman"/>
          <w:color w:val="000000" w:themeColor="text1"/>
        </w:rPr>
      </w:pPr>
      <w:r w:rsidRPr="0036042E">
        <w:rPr>
          <w:rFonts w:ascii="Times New Roman" w:hAnsi="Times New Roman" w:hint="eastAsia"/>
          <w:color w:val="000000" w:themeColor="text1"/>
        </w:rPr>
        <w:t>第</w:t>
      </w:r>
      <w:r w:rsidRPr="0036042E">
        <w:rPr>
          <w:rFonts w:ascii="Times New Roman" w:hAnsi="Times New Roman" w:hint="eastAsia"/>
          <w:color w:val="000000" w:themeColor="text1"/>
        </w:rPr>
        <w:t>24</w:t>
      </w:r>
      <w:r w:rsidRPr="0036042E">
        <w:rPr>
          <w:rFonts w:ascii="Times New Roman" w:hAnsi="Times New Roman" w:hint="eastAsia"/>
          <w:color w:val="000000" w:themeColor="text1"/>
        </w:rPr>
        <w:t>條健康權之第</w:t>
      </w:r>
      <w:r w:rsidRPr="0036042E">
        <w:rPr>
          <w:rFonts w:ascii="Times New Roman" w:hAnsi="Times New Roman" w:hint="eastAsia"/>
          <w:color w:val="000000" w:themeColor="text1"/>
        </w:rPr>
        <w:t>15</w:t>
      </w:r>
      <w:r w:rsidRPr="0036042E">
        <w:rPr>
          <w:rFonts w:ascii="Times New Roman" w:hAnsi="Times New Roman" w:hint="eastAsia"/>
          <w:color w:val="000000" w:themeColor="text1"/>
        </w:rPr>
        <w:t>號一般性意見第</w:t>
      </w:r>
      <w:r w:rsidRPr="0036042E">
        <w:rPr>
          <w:rFonts w:ascii="Times New Roman" w:hAnsi="Times New Roman" w:hint="eastAsia"/>
          <w:color w:val="000000" w:themeColor="text1"/>
        </w:rPr>
        <w:t>63</w:t>
      </w:r>
      <w:r w:rsidRPr="0036042E">
        <w:rPr>
          <w:rFonts w:ascii="Times New Roman" w:hAnsi="Times New Roman" w:hint="eastAsia"/>
          <w:color w:val="000000" w:themeColor="text1"/>
        </w:rPr>
        <w:t>點提及略</w:t>
      </w:r>
      <w:proofErr w:type="gramStart"/>
      <w:r w:rsidRPr="0036042E">
        <w:rPr>
          <w:rFonts w:ascii="Times New Roman" w:hAnsi="Times New Roman" w:hint="eastAsia"/>
          <w:color w:val="000000" w:themeColor="text1"/>
        </w:rPr>
        <w:t>以</w:t>
      </w:r>
      <w:proofErr w:type="gramEnd"/>
      <w:r w:rsidRPr="0036042E">
        <w:rPr>
          <w:rFonts w:ascii="Times New Roman" w:hAnsi="Times New Roman" w:hint="eastAsia"/>
          <w:color w:val="000000" w:themeColor="text1"/>
        </w:rPr>
        <w:t>：「…</w:t>
      </w:r>
      <w:proofErr w:type="gramStart"/>
      <w:r w:rsidRPr="0036042E">
        <w:rPr>
          <w:rFonts w:ascii="Times New Roman" w:hAnsi="Times New Roman" w:hint="eastAsia"/>
          <w:color w:val="000000" w:themeColor="text1"/>
        </w:rPr>
        <w:t>…</w:t>
      </w:r>
      <w:proofErr w:type="gramEnd"/>
      <w:r w:rsidRPr="0036042E">
        <w:rPr>
          <w:rFonts w:ascii="Times New Roman" w:hAnsi="Times New Roman" w:hint="eastAsia"/>
          <w:color w:val="000000" w:themeColor="text1"/>
        </w:rPr>
        <w:t>努力減少交通事故應該包括立法規定適用安全帶及其他安全裝置，確保兒童能夠利用安全的交通運輸，在道路規劃和交通管理中適當考慮到他們。…</w:t>
      </w:r>
      <w:proofErr w:type="gramStart"/>
      <w:r w:rsidRPr="0036042E">
        <w:rPr>
          <w:rFonts w:ascii="Times New Roman" w:hAnsi="Times New Roman" w:hint="eastAsia"/>
          <w:color w:val="000000" w:themeColor="text1"/>
        </w:rPr>
        <w:t>…</w:t>
      </w:r>
      <w:proofErr w:type="gramEnd"/>
      <w:r w:rsidRPr="0036042E">
        <w:rPr>
          <w:rFonts w:ascii="Times New Roman" w:hAnsi="Times New Roman" w:hint="eastAsia"/>
          <w:color w:val="000000" w:themeColor="text1"/>
        </w:rPr>
        <w:t>」</w:t>
      </w:r>
      <w:r w:rsidR="00F33CEC" w:rsidRPr="0036042E">
        <w:rPr>
          <w:rFonts w:ascii="Times New Roman" w:hAnsi="Times New Roman" w:hint="eastAsia"/>
          <w:color w:val="000000" w:themeColor="text1"/>
        </w:rPr>
        <w:t>，</w:t>
      </w:r>
      <w:r w:rsidRPr="0036042E">
        <w:rPr>
          <w:rFonts w:ascii="Times New Roman" w:hAnsi="Times New Roman" w:hint="eastAsia"/>
          <w:color w:val="000000" w:themeColor="text1"/>
        </w:rPr>
        <w:t>並於第</w:t>
      </w:r>
      <w:r w:rsidRPr="0036042E">
        <w:rPr>
          <w:rFonts w:ascii="Times New Roman" w:hAnsi="Times New Roman" w:hint="eastAsia"/>
          <w:color w:val="000000" w:themeColor="text1"/>
        </w:rPr>
        <w:t>4</w:t>
      </w:r>
      <w:r w:rsidRPr="0036042E">
        <w:rPr>
          <w:rFonts w:ascii="Times New Roman" w:hAnsi="Times New Roman" w:hint="eastAsia"/>
          <w:color w:val="000000" w:themeColor="text1"/>
        </w:rPr>
        <w:t>號一般性意見強</w:t>
      </w:r>
      <w:r w:rsidRPr="0036042E">
        <w:rPr>
          <w:rFonts w:ascii="Times New Roman" w:hAnsi="Times New Roman" w:hint="eastAsia"/>
          <w:color w:val="000000" w:themeColor="text1"/>
        </w:rPr>
        <w:lastRenderedPageBreak/>
        <w:t>調應保護青少年免遭一切蓄意和無意的傷害，包括暴力和交通事故造成的傷害。</w:t>
      </w:r>
    </w:p>
    <w:p w:rsidR="00D76BF5" w:rsidRPr="0036042E" w:rsidRDefault="00D76BF5" w:rsidP="0051173E">
      <w:pPr>
        <w:pStyle w:val="4"/>
        <w:rPr>
          <w:rFonts w:ascii="Times New Roman" w:hAnsi="Times New Roman"/>
          <w:color w:val="000000" w:themeColor="text1"/>
        </w:rPr>
      </w:pPr>
      <w:r w:rsidRPr="0036042E">
        <w:rPr>
          <w:rFonts w:ascii="Times New Roman" w:hAnsi="Times New Roman" w:hint="eastAsia"/>
          <w:color w:val="000000" w:themeColor="text1"/>
        </w:rPr>
        <w:t>針對第</w:t>
      </w:r>
      <w:r w:rsidRPr="0036042E">
        <w:rPr>
          <w:rFonts w:ascii="Times New Roman" w:hAnsi="Times New Roman" w:hint="eastAsia"/>
          <w:color w:val="000000" w:themeColor="text1"/>
        </w:rPr>
        <w:t>31</w:t>
      </w:r>
      <w:r w:rsidRPr="0036042E">
        <w:rPr>
          <w:rFonts w:ascii="Times New Roman" w:hAnsi="Times New Roman" w:hint="eastAsia"/>
          <w:color w:val="000000" w:themeColor="text1"/>
        </w:rPr>
        <w:t>條休閒遊戲權之第</w:t>
      </w:r>
      <w:r w:rsidRPr="0036042E">
        <w:rPr>
          <w:rFonts w:ascii="Times New Roman" w:hAnsi="Times New Roman" w:hint="eastAsia"/>
          <w:color w:val="000000" w:themeColor="text1"/>
        </w:rPr>
        <w:t>17</w:t>
      </w:r>
      <w:r w:rsidRPr="0036042E">
        <w:rPr>
          <w:rFonts w:ascii="Times New Roman" w:hAnsi="Times New Roman" w:hint="eastAsia"/>
          <w:color w:val="000000" w:themeColor="text1"/>
        </w:rPr>
        <w:t>號一般性意見則提及應提供兒童從事相關活動最佳環境，於</w:t>
      </w:r>
      <w:r w:rsidR="00C43D4F" w:rsidRPr="0036042E">
        <w:rPr>
          <w:rFonts w:ascii="Times New Roman" w:hAnsi="Times New Roman" w:hint="eastAsia"/>
          <w:color w:val="000000" w:themeColor="text1"/>
        </w:rPr>
        <w:t>第</w:t>
      </w:r>
      <w:r w:rsidRPr="0036042E">
        <w:rPr>
          <w:rFonts w:ascii="Times New Roman" w:hAnsi="Times New Roman" w:hint="eastAsia"/>
          <w:color w:val="000000" w:themeColor="text1"/>
        </w:rPr>
        <w:t>32</w:t>
      </w:r>
      <w:r w:rsidRPr="0036042E">
        <w:rPr>
          <w:rFonts w:ascii="Times New Roman" w:hAnsi="Times New Roman" w:hint="eastAsia"/>
          <w:color w:val="000000" w:themeColor="text1"/>
        </w:rPr>
        <w:t>點指出「…</w:t>
      </w:r>
      <w:proofErr w:type="gramStart"/>
      <w:r w:rsidRPr="0036042E">
        <w:rPr>
          <w:rFonts w:ascii="Times New Roman" w:hAnsi="Times New Roman" w:hint="eastAsia"/>
          <w:color w:val="000000" w:themeColor="text1"/>
        </w:rPr>
        <w:t>…</w:t>
      </w:r>
      <w:proofErr w:type="gramEnd"/>
      <w:r w:rsidRPr="0036042E">
        <w:rPr>
          <w:rFonts w:ascii="Times New Roman" w:hAnsi="Times New Roman" w:hint="eastAsia"/>
          <w:color w:val="000000" w:themeColor="text1"/>
        </w:rPr>
        <w:t>兒童應擁有：足以避免浪費、污染、交通阻塞和其他物質危險的環境，使他們能夠在自己的當地街區內自由和安全</w:t>
      </w:r>
      <w:r w:rsidR="0055683A" w:rsidRPr="0036042E">
        <w:rPr>
          <w:rFonts w:ascii="Times New Roman" w:hAnsi="Times New Roman" w:hint="eastAsia"/>
          <w:color w:val="000000" w:themeColor="text1"/>
        </w:rPr>
        <w:t>的</w:t>
      </w:r>
      <w:r w:rsidRPr="0036042E">
        <w:rPr>
          <w:rFonts w:ascii="Times New Roman" w:hAnsi="Times New Roman" w:hint="eastAsia"/>
          <w:color w:val="000000" w:themeColor="text1"/>
        </w:rPr>
        <w:t>行動…</w:t>
      </w:r>
      <w:proofErr w:type="gramStart"/>
      <w:r w:rsidRPr="0036042E">
        <w:rPr>
          <w:rFonts w:ascii="Times New Roman" w:hAnsi="Times New Roman" w:hint="eastAsia"/>
          <w:color w:val="000000" w:themeColor="text1"/>
        </w:rPr>
        <w:t>…</w:t>
      </w:r>
      <w:proofErr w:type="gramEnd"/>
      <w:r w:rsidRPr="0036042E">
        <w:rPr>
          <w:rFonts w:ascii="Times New Roman" w:hAnsi="Times New Roman" w:hint="eastAsia"/>
          <w:color w:val="000000" w:themeColor="text1"/>
        </w:rPr>
        <w:t>」</w:t>
      </w:r>
      <w:r w:rsidR="0055683A" w:rsidRPr="0036042E">
        <w:rPr>
          <w:rFonts w:ascii="Times New Roman" w:hAnsi="Times New Roman" w:hint="eastAsia"/>
          <w:color w:val="000000" w:themeColor="text1"/>
        </w:rPr>
        <w:t>，</w:t>
      </w:r>
      <w:r w:rsidRPr="0036042E">
        <w:rPr>
          <w:rFonts w:ascii="Times New Roman" w:hAnsi="Times New Roman" w:hint="eastAsia"/>
          <w:color w:val="000000" w:themeColor="text1"/>
        </w:rPr>
        <w:t>並於</w:t>
      </w:r>
      <w:r w:rsidR="00BC457F" w:rsidRPr="0036042E">
        <w:rPr>
          <w:rFonts w:ascii="Times New Roman" w:hAnsi="Times New Roman" w:hint="eastAsia"/>
          <w:color w:val="000000" w:themeColor="text1"/>
        </w:rPr>
        <w:t>第</w:t>
      </w:r>
      <w:r w:rsidRPr="0036042E">
        <w:rPr>
          <w:rFonts w:ascii="Times New Roman" w:hAnsi="Times New Roman" w:hint="eastAsia"/>
          <w:color w:val="000000" w:themeColor="text1"/>
        </w:rPr>
        <w:t>58</w:t>
      </w:r>
      <w:r w:rsidRPr="0036042E">
        <w:rPr>
          <w:rFonts w:ascii="Times New Roman" w:hAnsi="Times New Roman" w:hint="eastAsia"/>
          <w:color w:val="000000" w:themeColor="text1"/>
        </w:rPr>
        <w:t>點指出「……於城市規劃須優先關注創造能夠促進兒童福祉的環境……創造適於自由遊戲的安全生活環境，包括設計一些遊戲者、行人和騎自行車的人有優先權的地帶……提供安全、可負擔和無障礙的交通，使遊戲和娛樂能夠利用自然環境中的綠色地帶，大範圍的開放空間和自然、採取道路交通措施，包括限制時速、污染程度、設置學校交叉路口、交通信號燈、以及減少噪音的措施，以確保兒童在當地社區安全遊戲的權利」</w:t>
      </w:r>
      <w:r w:rsidR="0028161A" w:rsidRPr="0036042E">
        <w:rPr>
          <w:rFonts w:ascii="Times New Roman" w:hAnsi="Times New Roman" w:hint="eastAsia"/>
          <w:color w:val="000000" w:themeColor="text1"/>
        </w:rPr>
        <w:t>。</w:t>
      </w:r>
    </w:p>
    <w:p w:rsidR="00D76BF5" w:rsidRPr="0036042E" w:rsidRDefault="00D76BF5" w:rsidP="0051173E">
      <w:pPr>
        <w:pStyle w:val="4"/>
        <w:rPr>
          <w:rFonts w:ascii="Times New Roman" w:hAnsi="Times New Roman"/>
          <w:color w:val="000000" w:themeColor="text1"/>
        </w:rPr>
      </w:pPr>
      <w:r w:rsidRPr="0036042E">
        <w:rPr>
          <w:rFonts w:ascii="Times New Roman" w:hAnsi="Times New Roman" w:hint="eastAsia"/>
          <w:color w:val="000000" w:themeColor="text1"/>
        </w:rPr>
        <w:t>針對第</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條表意權之第</w:t>
      </w:r>
      <w:r w:rsidRPr="0036042E">
        <w:rPr>
          <w:rFonts w:ascii="Times New Roman" w:hAnsi="Times New Roman" w:hint="eastAsia"/>
          <w:color w:val="000000" w:themeColor="text1"/>
        </w:rPr>
        <w:t>12</w:t>
      </w:r>
      <w:r w:rsidRPr="0036042E">
        <w:rPr>
          <w:rFonts w:ascii="Times New Roman" w:hAnsi="Times New Roman" w:hint="eastAsia"/>
          <w:color w:val="000000" w:themeColor="text1"/>
        </w:rPr>
        <w:t>號一般性意見</w:t>
      </w:r>
      <w:r w:rsidRPr="0036042E">
        <w:rPr>
          <w:rFonts w:ascii="Times New Roman" w:hAnsi="Times New Roman" w:hint="eastAsia"/>
          <w:color w:val="000000" w:themeColor="text1"/>
        </w:rPr>
        <w:t>128</w:t>
      </w:r>
      <w:r w:rsidRPr="0036042E">
        <w:rPr>
          <w:rFonts w:ascii="Times New Roman" w:hAnsi="Times New Roman" w:hint="eastAsia"/>
          <w:color w:val="000000" w:themeColor="text1"/>
        </w:rPr>
        <w:t>點強調「…</w:t>
      </w:r>
      <w:proofErr w:type="gramStart"/>
      <w:r w:rsidRPr="0036042E">
        <w:rPr>
          <w:rFonts w:ascii="Times New Roman" w:hAnsi="Times New Roman" w:hint="eastAsia"/>
          <w:color w:val="000000" w:themeColor="text1"/>
        </w:rPr>
        <w:t>…</w:t>
      </w:r>
      <w:proofErr w:type="gramEnd"/>
      <w:r w:rsidRPr="0036042E">
        <w:rPr>
          <w:rFonts w:ascii="Times New Roman" w:hAnsi="Times New Roman" w:hint="eastAsia"/>
          <w:color w:val="000000" w:themeColor="text1"/>
        </w:rPr>
        <w:t>兒童應當就諸如學校、操場、公園、休閒和文化設施、公共圖書館、保健設施和地方交通系統的設計提出他們的看法，從而確保提供更加適合的服務。在需要公共協商的社區發展計畫中，兒童的意見也應明確納入」</w:t>
      </w:r>
      <w:r w:rsidR="00D53CF8" w:rsidRPr="0036042E">
        <w:rPr>
          <w:rFonts w:ascii="Times New Roman" w:hAnsi="Times New Roman" w:hint="eastAsia"/>
          <w:color w:val="000000" w:themeColor="text1"/>
        </w:rPr>
        <w:t>。</w:t>
      </w:r>
    </w:p>
    <w:p w:rsidR="004508CC" w:rsidRPr="0036042E" w:rsidRDefault="00D76BF5" w:rsidP="0051173E">
      <w:pPr>
        <w:pStyle w:val="4"/>
        <w:rPr>
          <w:rFonts w:ascii="Times New Roman" w:hAnsi="Times New Roman"/>
          <w:color w:val="000000" w:themeColor="text1"/>
        </w:rPr>
      </w:pPr>
      <w:r w:rsidRPr="0036042E">
        <w:rPr>
          <w:rFonts w:ascii="Times New Roman" w:hAnsi="Times New Roman" w:hint="eastAsia"/>
          <w:color w:val="000000" w:themeColor="text1"/>
        </w:rPr>
        <w:t>除了於公約本文及一般性意見提及，聯合國兒童基金會</w:t>
      </w:r>
      <w:r w:rsidR="003A08E0" w:rsidRPr="0036042E">
        <w:rPr>
          <w:rFonts w:ascii="Times New Roman" w:hAnsi="Times New Roman" w:hint="eastAsia"/>
          <w:color w:val="000000" w:themeColor="text1"/>
        </w:rPr>
        <w:t>（</w:t>
      </w:r>
      <w:r w:rsidRPr="0036042E">
        <w:rPr>
          <w:rFonts w:ascii="Times New Roman" w:hAnsi="Times New Roman" w:hint="eastAsia"/>
          <w:color w:val="000000" w:themeColor="text1"/>
        </w:rPr>
        <w:t xml:space="preserve">United Nations International Children's Emergency </w:t>
      </w:r>
      <w:proofErr w:type="spellStart"/>
      <w:r w:rsidRPr="0036042E">
        <w:rPr>
          <w:rFonts w:ascii="Times New Roman" w:hAnsi="Times New Roman" w:hint="eastAsia"/>
          <w:color w:val="000000" w:themeColor="text1"/>
        </w:rPr>
        <w:t>Fund,UNICEF</w:t>
      </w:r>
      <w:proofErr w:type="spellEnd"/>
      <w:r w:rsidR="003A08E0" w:rsidRPr="0036042E">
        <w:rPr>
          <w:rFonts w:ascii="Times New Roman" w:hAnsi="Times New Roman" w:hint="eastAsia"/>
          <w:color w:val="000000" w:themeColor="text1"/>
        </w:rPr>
        <w:t>）</w:t>
      </w:r>
      <w:r w:rsidRPr="0036042E">
        <w:rPr>
          <w:rFonts w:ascii="Times New Roman" w:hAnsi="Times New Roman" w:hint="eastAsia"/>
          <w:color w:val="000000" w:themeColor="text1"/>
        </w:rPr>
        <w:t>於西元</w:t>
      </w:r>
      <w:r w:rsidRPr="0036042E">
        <w:rPr>
          <w:rFonts w:ascii="Times New Roman" w:hAnsi="Times New Roman" w:hint="eastAsia"/>
          <w:color w:val="000000" w:themeColor="text1"/>
        </w:rPr>
        <w:t>2018</w:t>
      </w:r>
      <w:r w:rsidRPr="0036042E">
        <w:rPr>
          <w:rFonts w:ascii="Times New Roman" w:hAnsi="Times New Roman" w:hint="eastAsia"/>
          <w:color w:val="000000" w:themeColor="text1"/>
        </w:rPr>
        <w:t>年更陸續發表</w:t>
      </w:r>
      <w:r w:rsidR="00DC2782" w:rsidRPr="0036042E">
        <w:rPr>
          <w:rFonts w:ascii="Times New Roman" w:hAnsi="Times New Roman" w:hint="eastAsia"/>
          <w:color w:val="000000" w:themeColor="text1"/>
        </w:rPr>
        <w:t>「</w:t>
      </w:r>
      <w:r w:rsidRPr="0036042E">
        <w:rPr>
          <w:rFonts w:ascii="Times New Roman" w:hAnsi="Times New Roman" w:hint="eastAsia"/>
          <w:color w:val="000000" w:themeColor="text1"/>
        </w:rPr>
        <w:t>Shaping urbanization for children</w:t>
      </w:r>
      <w:r w:rsidRPr="0036042E">
        <w:rPr>
          <w:rFonts w:ascii="Times New Roman" w:hAnsi="Times New Roman" w:hint="eastAsia"/>
          <w:color w:val="000000" w:themeColor="text1"/>
        </w:rPr>
        <w:t>：</w:t>
      </w:r>
      <w:r w:rsidRPr="0036042E">
        <w:rPr>
          <w:rFonts w:ascii="Times New Roman" w:hAnsi="Times New Roman" w:hint="eastAsia"/>
          <w:color w:val="000000" w:themeColor="text1"/>
        </w:rPr>
        <w:t>A handbook on child-responsive urban planning</w:t>
      </w:r>
      <w:r w:rsidR="00DC2782" w:rsidRPr="0036042E">
        <w:rPr>
          <w:rFonts w:ascii="Times New Roman" w:hAnsi="Times New Roman" w:hint="eastAsia"/>
          <w:color w:val="000000" w:themeColor="text1"/>
        </w:rPr>
        <w:t>」</w:t>
      </w:r>
      <w:r w:rsidR="00AC3076" w:rsidRPr="0036042E">
        <w:rPr>
          <w:rStyle w:val="afd"/>
          <w:rFonts w:ascii="Times New Roman" w:hAnsi="Times New Roman"/>
          <w:color w:val="000000" w:themeColor="text1"/>
        </w:rPr>
        <w:footnoteReference w:id="12"/>
      </w:r>
      <w:r w:rsidRPr="0036042E">
        <w:rPr>
          <w:rFonts w:ascii="Times New Roman" w:hAnsi="Times New Roman" w:hint="eastAsia"/>
          <w:color w:val="000000" w:themeColor="text1"/>
        </w:rPr>
        <w:t>、</w:t>
      </w:r>
      <w:r w:rsidR="00CA5092" w:rsidRPr="0036042E">
        <w:rPr>
          <w:rFonts w:ascii="Times New Roman" w:hAnsi="Times New Roman" w:hint="eastAsia"/>
          <w:color w:val="000000" w:themeColor="text1"/>
        </w:rPr>
        <w:lastRenderedPageBreak/>
        <w:t>「</w:t>
      </w:r>
      <w:r w:rsidRPr="0036042E">
        <w:rPr>
          <w:rFonts w:ascii="Times New Roman" w:hAnsi="Times New Roman" w:hint="eastAsia"/>
          <w:color w:val="000000" w:themeColor="text1"/>
        </w:rPr>
        <w:t>Child Friendly Cities and Communities Handbook</w:t>
      </w:r>
      <w:r w:rsidR="00CA5092" w:rsidRPr="0036042E">
        <w:rPr>
          <w:rFonts w:ascii="Times New Roman" w:hAnsi="Times New Roman" w:hint="eastAsia"/>
          <w:color w:val="000000" w:themeColor="text1"/>
        </w:rPr>
        <w:t>」</w:t>
      </w:r>
      <w:r w:rsidR="00AC3076" w:rsidRPr="0036042E">
        <w:rPr>
          <w:rStyle w:val="afd"/>
          <w:rFonts w:ascii="Times New Roman" w:hAnsi="Times New Roman"/>
          <w:color w:val="000000" w:themeColor="text1"/>
        </w:rPr>
        <w:footnoteReference w:id="13"/>
      </w:r>
      <w:r w:rsidRPr="0036042E">
        <w:rPr>
          <w:rFonts w:ascii="Times New Roman" w:hAnsi="Times New Roman" w:hint="eastAsia"/>
          <w:color w:val="000000" w:themeColor="text1"/>
        </w:rPr>
        <w:t>等專書，提供建構兒童友善城市與社區的規劃方向與方針，其中</w:t>
      </w:r>
      <w:proofErr w:type="gramStart"/>
      <w:r w:rsidRPr="0036042E">
        <w:rPr>
          <w:rFonts w:ascii="Times New Roman" w:hAnsi="Times New Roman" w:hint="eastAsia"/>
          <w:color w:val="000000" w:themeColor="text1"/>
        </w:rPr>
        <w:t>對於兒</w:t>
      </w:r>
      <w:proofErr w:type="gramEnd"/>
      <w:r w:rsidRPr="0036042E">
        <w:rPr>
          <w:rFonts w:ascii="Times New Roman" w:hAnsi="Times New Roman" w:hint="eastAsia"/>
          <w:color w:val="000000" w:themeColor="text1"/>
        </w:rPr>
        <w:t>少參與規劃、兒童友善之交通環境有</w:t>
      </w:r>
      <w:proofErr w:type="gramStart"/>
      <w:r w:rsidRPr="0036042E">
        <w:rPr>
          <w:rFonts w:ascii="Times New Roman" w:hAnsi="Times New Roman" w:hint="eastAsia"/>
          <w:color w:val="000000" w:themeColor="text1"/>
        </w:rPr>
        <w:t>諸多</w:t>
      </w:r>
      <w:proofErr w:type="gramEnd"/>
      <w:r w:rsidRPr="0036042E">
        <w:rPr>
          <w:rFonts w:ascii="Times New Roman" w:hAnsi="Times New Roman" w:hint="eastAsia"/>
          <w:color w:val="000000" w:themeColor="text1"/>
        </w:rPr>
        <w:t>著墨，實值得我國借鏡，作為面對政策規劃之核心價值考量。</w:t>
      </w:r>
    </w:p>
    <w:p w:rsidR="00ED13D6" w:rsidRPr="0036042E" w:rsidRDefault="001525EB" w:rsidP="00485BC0">
      <w:pPr>
        <w:pStyle w:val="3"/>
        <w:rPr>
          <w:rFonts w:ascii="Times New Roman" w:hAnsi="Times New Roman"/>
          <w:color w:val="000000" w:themeColor="text1"/>
        </w:rPr>
      </w:pPr>
      <w:r w:rsidRPr="0036042E">
        <w:rPr>
          <w:rFonts w:ascii="Times New Roman" w:hAnsi="Times New Roman" w:hint="eastAsia"/>
          <w:color w:val="000000" w:themeColor="text1"/>
        </w:rPr>
        <w:t>綜上，人本交通之具體實踐，關係兒少交通事故傷害防制及安全之落實，與兒童路權、生存權、活動參與權、最佳利益等重要兒童人權概念密不可分。兒少不同年齡層於交通事故傷亡型態分布有別，作為行人、被載之乘客、騎乘自行車及新興電動自行車、無照駕駛機車等各有分眾問題及防制亟待改進之處，涉及跨部會協作，包括於「兒少交通載具輔導管理」方面，近年幼童專用車違規數不減反增，補習班及兒童課後照顧服務中心接送車之不合格率超過四分之一；於「校園周邊通學道」建立方面，各縣市實際執行情形不一，各級學校完成通學步道規劃情形亦有落差，政府未能全面掌握覆蓋情形；於「高風險校園識別及事故熱點分析」方面，交通部「道安資訊查詢網」建置校園周邊交通事故熱點功能，惟未定期就高風險路段及校園名單進行大數據分析，且學籍資料</w:t>
      </w:r>
      <w:proofErr w:type="gramStart"/>
      <w:r w:rsidRPr="0036042E">
        <w:rPr>
          <w:rFonts w:ascii="Times New Roman" w:hAnsi="Times New Roman" w:hint="eastAsia"/>
          <w:color w:val="000000" w:themeColor="text1"/>
        </w:rPr>
        <w:t>介</w:t>
      </w:r>
      <w:proofErr w:type="gramEnd"/>
      <w:r w:rsidRPr="0036042E">
        <w:rPr>
          <w:rFonts w:ascii="Times New Roman" w:hAnsi="Times New Roman" w:hint="eastAsia"/>
          <w:color w:val="000000" w:themeColor="text1"/>
        </w:rPr>
        <w:t>接不全，僅能辨識高中</w:t>
      </w:r>
      <w:r w:rsidRPr="0036042E">
        <w:rPr>
          <w:rFonts w:ascii="Times New Roman" w:hAnsi="Times New Roman" w:hint="eastAsia"/>
          <w:color w:val="000000" w:themeColor="text1"/>
        </w:rPr>
        <w:t>/</w:t>
      </w:r>
      <w:r w:rsidRPr="0036042E">
        <w:rPr>
          <w:rFonts w:ascii="Times New Roman" w:hAnsi="Times New Roman" w:hint="eastAsia"/>
          <w:color w:val="000000" w:themeColor="text1"/>
        </w:rPr>
        <w:t>職以上高風險校園，有待擴充以全面落實傷害風險防制；於「弱勢兒少之交通法律議題」方面，本院發現未滿</w:t>
      </w:r>
      <w:r w:rsidRPr="0036042E">
        <w:rPr>
          <w:rFonts w:ascii="Times New Roman" w:hAnsi="Times New Roman" w:hint="eastAsia"/>
          <w:color w:val="000000" w:themeColor="text1"/>
        </w:rPr>
        <w:t>18</w:t>
      </w:r>
      <w:r w:rsidRPr="0036042E">
        <w:rPr>
          <w:rFonts w:ascii="Times New Roman" w:hAnsi="Times New Roman" w:hint="eastAsia"/>
          <w:color w:val="000000" w:themeColor="text1"/>
        </w:rPr>
        <w:t>歲兒少於交通事故所遭受的傷害，並非僅有生理的傷殘或死亡，亦可能面臨法律議題。</w:t>
      </w:r>
      <w:proofErr w:type="gramStart"/>
      <w:r w:rsidRPr="0036042E">
        <w:rPr>
          <w:rFonts w:ascii="Times New Roman" w:hAnsi="Times New Roman" w:hint="eastAsia"/>
          <w:color w:val="000000" w:themeColor="text1"/>
        </w:rPr>
        <w:t>據近</w:t>
      </w:r>
      <w:r w:rsidRPr="0036042E">
        <w:rPr>
          <w:rFonts w:ascii="Times New Roman" w:hAnsi="Times New Roman" w:hint="eastAsia"/>
          <w:color w:val="000000" w:themeColor="text1"/>
        </w:rPr>
        <w:t>3</w:t>
      </w:r>
      <w:r w:rsidRPr="0036042E">
        <w:rPr>
          <w:rFonts w:ascii="Times New Roman" w:hAnsi="Times New Roman" w:hint="eastAsia"/>
          <w:color w:val="000000" w:themeColor="text1"/>
        </w:rPr>
        <w:t>年</w:t>
      </w:r>
      <w:proofErr w:type="gramEnd"/>
      <w:r w:rsidRPr="0036042E">
        <w:rPr>
          <w:rFonts w:ascii="Times New Roman" w:hAnsi="Times New Roman" w:hint="eastAsia"/>
          <w:color w:val="000000" w:themeColor="text1"/>
        </w:rPr>
        <w:t>法律扶助基金會協助兒少處理涉及交通事故法</w:t>
      </w:r>
      <w:r w:rsidRPr="0036042E">
        <w:rPr>
          <w:rFonts w:ascii="Times New Roman" w:hAnsi="Times New Roman" w:hint="eastAsia"/>
          <w:color w:val="000000" w:themeColor="text1"/>
        </w:rPr>
        <w:lastRenderedPageBreak/>
        <w:t>律案件情形，總申請扶助件數有</w:t>
      </w:r>
      <w:r w:rsidRPr="0036042E">
        <w:rPr>
          <w:rFonts w:ascii="Times New Roman" w:hAnsi="Times New Roman" w:hint="eastAsia"/>
          <w:color w:val="000000" w:themeColor="text1"/>
        </w:rPr>
        <w:t>722</w:t>
      </w:r>
      <w:r w:rsidRPr="0036042E">
        <w:rPr>
          <w:rFonts w:ascii="Times New Roman" w:hAnsi="Times New Roman" w:hint="eastAsia"/>
          <w:color w:val="000000" w:themeColor="text1"/>
        </w:rPr>
        <w:t>件，其中</w:t>
      </w:r>
      <w:r w:rsidRPr="0036042E">
        <w:rPr>
          <w:rFonts w:ascii="Times New Roman" w:hAnsi="Times New Roman" w:hint="eastAsia"/>
          <w:color w:val="000000" w:themeColor="text1"/>
        </w:rPr>
        <w:t>558</w:t>
      </w:r>
      <w:r w:rsidRPr="0036042E">
        <w:rPr>
          <w:rFonts w:ascii="Times New Roman" w:hAnsi="Times New Roman" w:hint="eastAsia"/>
          <w:color w:val="000000" w:themeColor="text1"/>
        </w:rPr>
        <w:t>件獲扶助，扶助率高達</w:t>
      </w:r>
      <w:r w:rsidRPr="0036042E">
        <w:rPr>
          <w:rFonts w:ascii="Times New Roman" w:hAnsi="Times New Roman" w:hint="eastAsia"/>
          <w:color w:val="000000" w:themeColor="text1"/>
        </w:rPr>
        <w:t>77</w:t>
      </w:r>
      <w:r w:rsidR="00655AF5" w:rsidRPr="0036042E">
        <w:rPr>
          <w:rFonts w:ascii="Times New Roman" w:hAnsi="Times New Roman" w:hint="eastAsia"/>
          <w:color w:val="000000" w:themeColor="text1"/>
        </w:rPr>
        <w:t>％</w:t>
      </w:r>
      <w:r w:rsidRPr="0036042E">
        <w:rPr>
          <w:rFonts w:ascii="Times New Roman" w:hAnsi="Times New Roman" w:hint="eastAsia"/>
          <w:color w:val="000000" w:themeColor="text1"/>
        </w:rPr>
        <w:t>，顯示兒少遭遇交通事故的法律扶助需求，亟待重視</w:t>
      </w:r>
      <w:r w:rsidR="00655AF5" w:rsidRPr="0036042E">
        <w:rPr>
          <w:rFonts w:ascii="Times New Roman" w:hAnsi="Times New Roman" w:hint="eastAsia"/>
          <w:color w:val="000000" w:themeColor="text1"/>
        </w:rPr>
        <w:t>；</w:t>
      </w:r>
      <w:r w:rsidRPr="0036042E">
        <w:rPr>
          <w:rFonts w:ascii="Times New Roman" w:hAnsi="Times New Roman" w:hint="eastAsia"/>
          <w:color w:val="000000" w:themeColor="text1"/>
        </w:rPr>
        <w:t>於「交通安全教育」方面，教育部及交通部每年</w:t>
      </w:r>
      <w:r w:rsidR="002F241F" w:rsidRPr="0036042E">
        <w:rPr>
          <w:rFonts w:ascii="Times New Roman" w:hAnsi="Times New Roman" w:hint="eastAsia"/>
          <w:color w:val="000000" w:themeColor="text1"/>
        </w:rPr>
        <w:t>度</w:t>
      </w:r>
      <w:r w:rsidRPr="0036042E">
        <w:rPr>
          <w:rFonts w:ascii="Times New Roman" w:hAnsi="Times New Roman" w:hint="eastAsia"/>
          <w:color w:val="000000" w:themeColor="text1"/>
        </w:rPr>
        <w:t>辦理「交通安全教育訪視及輔導實施計畫」未能有效追蹤委員就區域性交通改善建議之執行情形。行政院允</w:t>
      </w:r>
      <w:proofErr w:type="gramStart"/>
      <w:r w:rsidRPr="0036042E">
        <w:rPr>
          <w:rFonts w:ascii="Times New Roman" w:hAnsi="Times New Roman" w:hint="eastAsia"/>
          <w:color w:val="000000" w:themeColor="text1"/>
        </w:rPr>
        <w:t>宜參據</w:t>
      </w:r>
      <w:proofErr w:type="gramEnd"/>
      <w:r w:rsidRPr="0036042E">
        <w:rPr>
          <w:rFonts w:ascii="Times New Roman" w:hAnsi="Times New Roman" w:hint="eastAsia"/>
          <w:color w:val="000000" w:themeColor="text1"/>
        </w:rPr>
        <w:t>兒童權利公約，</w:t>
      </w:r>
      <w:proofErr w:type="gramStart"/>
      <w:r w:rsidRPr="0036042E">
        <w:rPr>
          <w:rFonts w:ascii="Times New Roman" w:hAnsi="Times New Roman" w:hint="eastAsia"/>
          <w:color w:val="000000" w:themeColor="text1"/>
        </w:rPr>
        <w:t>視兒</w:t>
      </w:r>
      <w:proofErr w:type="gramEnd"/>
      <w:r w:rsidRPr="0036042E">
        <w:rPr>
          <w:rFonts w:ascii="Times New Roman" w:hAnsi="Times New Roman" w:hint="eastAsia"/>
          <w:color w:val="000000" w:themeColor="text1"/>
        </w:rPr>
        <w:t>少為交通事故防制政策的主體，督導交通、衛福、教育、內政等中央部會及地方政府重視兒少安全權益，系統性收集兒少意見，</w:t>
      </w:r>
      <w:proofErr w:type="gramStart"/>
      <w:r w:rsidRPr="0036042E">
        <w:rPr>
          <w:rFonts w:ascii="Times New Roman" w:hAnsi="Times New Roman" w:hint="eastAsia"/>
          <w:color w:val="000000" w:themeColor="text1"/>
        </w:rPr>
        <w:t>並以兒</w:t>
      </w:r>
      <w:proofErr w:type="gramEnd"/>
      <w:r w:rsidRPr="0036042E">
        <w:rPr>
          <w:rFonts w:ascii="Times New Roman" w:hAnsi="Times New Roman" w:hint="eastAsia"/>
          <w:color w:val="000000" w:themeColor="text1"/>
        </w:rPr>
        <w:t>少友善角度出發推動交通安全政策，落實人本交通理念。</w:t>
      </w:r>
    </w:p>
    <w:p w:rsidR="00337080" w:rsidRPr="0036042E" w:rsidRDefault="007151E9" w:rsidP="00064BD7">
      <w:pPr>
        <w:pStyle w:val="10"/>
        <w:tabs>
          <w:tab w:val="clear" w:pos="567"/>
        </w:tabs>
        <w:ind w:left="680" w:firstLine="680"/>
        <w:rPr>
          <w:rFonts w:ascii="Times New Roman"/>
          <w:color w:val="000000" w:themeColor="text1"/>
        </w:rPr>
      </w:pPr>
      <w:bookmarkStart w:id="43" w:name="_Toc524902730"/>
      <w:bookmarkEnd w:id="35"/>
      <w:bookmarkEnd w:id="36"/>
      <w:bookmarkEnd w:id="37"/>
      <w:bookmarkEnd w:id="38"/>
      <w:bookmarkEnd w:id="39"/>
      <w:bookmarkEnd w:id="40"/>
      <w:r w:rsidRPr="0036042E">
        <w:rPr>
          <w:rFonts w:ascii="Times New Roman" w:hint="eastAsia"/>
          <w:color w:val="000000" w:themeColor="text1"/>
        </w:rPr>
        <w:t>綜</w:t>
      </w:r>
      <w:r w:rsidR="000512D1" w:rsidRPr="0036042E">
        <w:rPr>
          <w:rFonts w:ascii="Times New Roman" w:hint="eastAsia"/>
          <w:color w:val="000000" w:themeColor="text1"/>
        </w:rPr>
        <w:t>上</w:t>
      </w:r>
      <w:r w:rsidRPr="0036042E">
        <w:rPr>
          <w:rFonts w:ascii="Times New Roman" w:hint="eastAsia"/>
          <w:color w:val="000000" w:themeColor="text1"/>
        </w:rPr>
        <w:t>所述</w:t>
      </w:r>
      <w:r w:rsidR="000512D1" w:rsidRPr="0036042E">
        <w:rPr>
          <w:rFonts w:ascii="Times New Roman" w:hint="eastAsia"/>
          <w:color w:val="000000" w:themeColor="text1"/>
        </w:rPr>
        <w:t>，</w:t>
      </w:r>
      <w:r w:rsidR="00812A36" w:rsidRPr="0036042E">
        <w:rPr>
          <w:rFonts w:ascii="Times New Roman" w:hint="eastAsia"/>
          <w:color w:val="000000" w:themeColor="text1"/>
        </w:rPr>
        <w:t>臺灣人口自</w:t>
      </w:r>
      <w:r w:rsidR="00812A36" w:rsidRPr="0036042E">
        <w:rPr>
          <w:rFonts w:ascii="Times New Roman" w:hint="eastAsia"/>
          <w:color w:val="000000" w:themeColor="text1"/>
        </w:rPr>
        <w:t>109</w:t>
      </w:r>
      <w:r w:rsidR="00812A36" w:rsidRPr="0036042E">
        <w:rPr>
          <w:rFonts w:ascii="Times New Roman" w:hint="eastAsia"/>
          <w:color w:val="000000" w:themeColor="text1"/>
        </w:rPr>
        <w:t>年、</w:t>
      </w:r>
      <w:r w:rsidR="00812A36" w:rsidRPr="0036042E">
        <w:rPr>
          <w:rFonts w:ascii="Times New Roman" w:hint="eastAsia"/>
          <w:color w:val="000000" w:themeColor="text1"/>
        </w:rPr>
        <w:t>110</w:t>
      </w:r>
      <w:r w:rsidR="00812A36" w:rsidRPr="0036042E">
        <w:rPr>
          <w:rFonts w:ascii="Times New Roman" w:hint="eastAsia"/>
          <w:color w:val="000000" w:themeColor="text1"/>
        </w:rPr>
        <w:t>年、</w:t>
      </w:r>
      <w:r w:rsidR="00812A36" w:rsidRPr="0036042E">
        <w:rPr>
          <w:rFonts w:ascii="Times New Roman" w:hint="eastAsia"/>
          <w:color w:val="000000" w:themeColor="text1"/>
        </w:rPr>
        <w:t>1</w:t>
      </w:r>
      <w:r w:rsidR="00812A36" w:rsidRPr="0036042E">
        <w:rPr>
          <w:rFonts w:ascii="Times New Roman"/>
          <w:color w:val="000000" w:themeColor="text1"/>
        </w:rPr>
        <w:t>11</w:t>
      </w:r>
      <w:r w:rsidR="00812A36" w:rsidRPr="0036042E">
        <w:rPr>
          <w:rFonts w:ascii="Times New Roman" w:hint="eastAsia"/>
          <w:color w:val="000000" w:themeColor="text1"/>
        </w:rPr>
        <w:t>年已連續</w:t>
      </w:r>
      <w:r w:rsidR="00812A36" w:rsidRPr="0036042E">
        <w:rPr>
          <w:rFonts w:ascii="Times New Roman" w:hint="eastAsia"/>
          <w:color w:val="000000" w:themeColor="text1"/>
        </w:rPr>
        <w:t>3</w:t>
      </w:r>
      <w:r w:rsidR="00812A36" w:rsidRPr="0036042E">
        <w:rPr>
          <w:rFonts w:ascii="Times New Roman" w:hint="eastAsia"/>
          <w:color w:val="000000" w:themeColor="text1"/>
        </w:rPr>
        <w:t>年負成長，</w:t>
      </w:r>
      <w:proofErr w:type="gramStart"/>
      <w:r w:rsidR="00812A36" w:rsidRPr="0036042E">
        <w:rPr>
          <w:rFonts w:ascii="Times New Roman" w:hint="eastAsia"/>
          <w:color w:val="000000" w:themeColor="text1"/>
        </w:rPr>
        <w:t>少子化</w:t>
      </w:r>
      <w:proofErr w:type="gramEnd"/>
      <w:r w:rsidR="00812A36" w:rsidRPr="0036042E">
        <w:rPr>
          <w:rFonts w:ascii="Times New Roman" w:hint="eastAsia"/>
          <w:color w:val="000000" w:themeColor="text1"/>
        </w:rPr>
        <w:t>問題情況嚴重，</w:t>
      </w:r>
      <w:r w:rsidR="006D3A39" w:rsidRPr="0036042E">
        <w:rPr>
          <w:rFonts w:ascii="Times New Roman" w:hint="eastAsia"/>
          <w:color w:val="000000" w:themeColor="text1"/>
        </w:rPr>
        <w:t>已</w:t>
      </w:r>
      <w:r w:rsidR="00DF25D4" w:rsidRPr="0036042E">
        <w:rPr>
          <w:rFonts w:ascii="Times New Roman" w:hint="eastAsia"/>
          <w:color w:val="000000" w:themeColor="text1"/>
        </w:rPr>
        <w:t>成為</w:t>
      </w:r>
      <w:r w:rsidR="00777BBD" w:rsidRPr="0036042E">
        <w:rPr>
          <w:rFonts w:ascii="Times New Roman" w:hint="eastAsia"/>
          <w:color w:val="000000" w:themeColor="text1"/>
        </w:rPr>
        <w:t>當前迫切的</w:t>
      </w:r>
      <w:r w:rsidR="006D3A39" w:rsidRPr="0036042E">
        <w:rPr>
          <w:rFonts w:ascii="Times New Roman" w:hint="eastAsia"/>
          <w:color w:val="000000" w:themeColor="text1"/>
        </w:rPr>
        <w:t>國安問題</w:t>
      </w:r>
      <w:r w:rsidR="00C70263" w:rsidRPr="0036042E">
        <w:rPr>
          <w:rFonts w:ascii="Times New Roman" w:hint="eastAsia"/>
          <w:color w:val="000000" w:themeColor="text1"/>
        </w:rPr>
        <w:t>。按</w:t>
      </w:r>
      <w:r w:rsidR="00337080" w:rsidRPr="0036042E">
        <w:rPr>
          <w:rFonts w:ascii="Times New Roman" w:hint="eastAsia"/>
          <w:color w:val="000000" w:themeColor="text1"/>
        </w:rPr>
        <w:t>已出生之兒少本應更獲得妥善保護</w:t>
      </w:r>
      <w:r w:rsidR="00897690" w:rsidRPr="0036042E">
        <w:rPr>
          <w:rFonts w:ascii="Times New Roman" w:hint="eastAsia"/>
          <w:color w:val="000000" w:themeColor="text1"/>
        </w:rPr>
        <w:t>，</w:t>
      </w:r>
      <w:r w:rsidR="00337080" w:rsidRPr="0036042E">
        <w:rPr>
          <w:rFonts w:ascii="Times New Roman" w:hint="eastAsia"/>
          <w:color w:val="000000" w:themeColor="text1"/>
        </w:rPr>
        <w:t>惟據統計，我國兒少「交通事故」死亡率與</w:t>
      </w:r>
      <w:r w:rsidR="00337080" w:rsidRPr="0036042E">
        <w:rPr>
          <w:rFonts w:ascii="Times New Roman" w:hint="eastAsia"/>
          <w:color w:val="000000" w:themeColor="text1"/>
        </w:rPr>
        <w:t>OECD</w:t>
      </w:r>
      <w:r w:rsidR="00337080" w:rsidRPr="0036042E">
        <w:rPr>
          <w:rFonts w:ascii="Times New Roman" w:hint="eastAsia"/>
          <w:color w:val="000000" w:themeColor="text1"/>
        </w:rPr>
        <w:t>國家相較，顯屬後段國家，且未達行政院「兒童及少年安全實施方案」設定之預期績效指標，本院爰於</w:t>
      </w:r>
      <w:r w:rsidR="00337080" w:rsidRPr="0036042E">
        <w:rPr>
          <w:rFonts w:ascii="Times New Roman" w:hint="eastAsia"/>
          <w:color w:val="000000" w:themeColor="text1"/>
        </w:rPr>
        <w:t>111</w:t>
      </w:r>
      <w:r w:rsidR="00337080" w:rsidRPr="0036042E">
        <w:rPr>
          <w:rFonts w:ascii="Times New Roman" w:hint="eastAsia"/>
          <w:color w:val="000000" w:themeColor="text1"/>
        </w:rPr>
        <w:t>年</w:t>
      </w:r>
      <w:r w:rsidR="00337080" w:rsidRPr="0036042E">
        <w:rPr>
          <w:rFonts w:ascii="Times New Roman" w:hint="eastAsia"/>
          <w:color w:val="000000" w:themeColor="text1"/>
        </w:rPr>
        <w:t>5</w:t>
      </w:r>
      <w:r w:rsidR="00337080" w:rsidRPr="0036042E">
        <w:rPr>
          <w:rFonts w:ascii="Times New Roman" w:hint="eastAsia"/>
          <w:color w:val="000000" w:themeColor="text1"/>
        </w:rPr>
        <w:t>月</w:t>
      </w:r>
      <w:r w:rsidR="00337080" w:rsidRPr="0036042E">
        <w:rPr>
          <w:rFonts w:ascii="Times New Roman" w:hint="eastAsia"/>
          <w:color w:val="000000" w:themeColor="text1"/>
        </w:rPr>
        <w:t>10</w:t>
      </w:r>
      <w:r w:rsidR="00337080" w:rsidRPr="0036042E">
        <w:rPr>
          <w:rFonts w:ascii="Times New Roman" w:hint="eastAsia"/>
          <w:color w:val="000000" w:themeColor="text1"/>
        </w:rPr>
        <w:t>日提出調查報告，函請行政院檢討改進，迄今</w:t>
      </w:r>
      <w:r w:rsidR="00C45CA0" w:rsidRPr="0036042E">
        <w:rPr>
          <w:rFonts w:ascii="Times New Roman" w:hint="eastAsia"/>
          <w:color w:val="000000" w:themeColor="text1"/>
        </w:rPr>
        <w:t>已</w:t>
      </w:r>
      <w:r w:rsidR="00337080" w:rsidRPr="0036042E">
        <w:rPr>
          <w:rFonts w:ascii="Times New Roman" w:hint="eastAsia"/>
          <w:color w:val="000000" w:themeColor="text1"/>
        </w:rPr>
        <w:t>屆滿</w:t>
      </w:r>
      <w:r w:rsidR="00337080" w:rsidRPr="0036042E">
        <w:rPr>
          <w:rFonts w:ascii="Times New Roman" w:hint="eastAsia"/>
          <w:color w:val="000000" w:themeColor="text1"/>
        </w:rPr>
        <w:t>1</w:t>
      </w:r>
      <w:r w:rsidR="00337080" w:rsidRPr="0036042E">
        <w:rPr>
          <w:rFonts w:ascii="Times New Roman" w:hint="eastAsia"/>
          <w:color w:val="000000" w:themeColor="text1"/>
        </w:rPr>
        <w:t>年，惟改善成效有限，從</w:t>
      </w:r>
      <w:r w:rsidR="00337080" w:rsidRPr="0036042E">
        <w:rPr>
          <w:rFonts w:ascii="Times New Roman" w:hint="eastAsia"/>
          <w:color w:val="000000" w:themeColor="text1"/>
        </w:rPr>
        <w:t>111</w:t>
      </w:r>
      <w:r w:rsidR="00337080" w:rsidRPr="0036042E">
        <w:rPr>
          <w:rFonts w:ascii="Times New Roman" w:hint="eastAsia"/>
          <w:color w:val="000000" w:themeColor="text1"/>
        </w:rPr>
        <w:t>年</w:t>
      </w:r>
      <w:r w:rsidR="00337080" w:rsidRPr="0036042E">
        <w:rPr>
          <w:rFonts w:ascii="Times New Roman" w:hint="eastAsia"/>
          <w:color w:val="000000" w:themeColor="text1"/>
        </w:rPr>
        <w:t>5</w:t>
      </w:r>
      <w:r w:rsidR="00337080" w:rsidRPr="0036042E">
        <w:rPr>
          <w:rFonts w:ascii="Times New Roman" w:hint="eastAsia"/>
          <w:color w:val="000000" w:themeColor="text1"/>
        </w:rPr>
        <w:t>月</w:t>
      </w:r>
      <w:r w:rsidR="00337080" w:rsidRPr="0036042E">
        <w:rPr>
          <w:rFonts w:ascii="Times New Roman" w:hint="eastAsia"/>
          <w:color w:val="000000" w:themeColor="text1"/>
        </w:rPr>
        <w:t>10</w:t>
      </w:r>
      <w:r w:rsidR="00337080" w:rsidRPr="0036042E">
        <w:rPr>
          <w:rFonts w:ascii="Times New Roman" w:hint="eastAsia"/>
          <w:color w:val="000000" w:themeColor="text1"/>
        </w:rPr>
        <w:t>日迄今，又陸續發生多起震驚國人的兒少交通傷亡事件</w:t>
      </w:r>
      <w:r w:rsidR="00503DD2" w:rsidRPr="0036042E">
        <w:rPr>
          <w:rFonts w:ascii="Times New Roman" w:hint="eastAsia"/>
          <w:color w:val="000000" w:themeColor="text1"/>
        </w:rPr>
        <w:t>，如</w:t>
      </w:r>
      <w:r w:rsidR="007F39A2" w:rsidRPr="0036042E">
        <w:rPr>
          <w:rFonts w:ascii="Times New Roman" w:hint="eastAsia"/>
          <w:color w:val="000000" w:themeColor="text1"/>
        </w:rPr>
        <w:t>1</w:t>
      </w:r>
      <w:r w:rsidR="007F39A2" w:rsidRPr="0036042E">
        <w:rPr>
          <w:rFonts w:ascii="Times New Roman"/>
          <w:color w:val="000000" w:themeColor="text1"/>
        </w:rPr>
        <w:t>11</w:t>
      </w:r>
      <w:r w:rsidR="007F39A2" w:rsidRPr="0036042E">
        <w:rPr>
          <w:rFonts w:ascii="Times New Roman" w:hint="eastAsia"/>
          <w:color w:val="000000" w:themeColor="text1"/>
        </w:rPr>
        <w:t>年</w:t>
      </w:r>
      <w:r w:rsidR="007F39A2" w:rsidRPr="0036042E">
        <w:rPr>
          <w:rFonts w:ascii="Times New Roman" w:hint="eastAsia"/>
          <w:color w:val="000000" w:themeColor="text1"/>
        </w:rPr>
        <w:t>1</w:t>
      </w:r>
      <w:r w:rsidR="007F39A2" w:rsidRPr="0036042E">
        <w:rPr>
          <w:rFonts w:ascii="Times New Roman"/>
          <w:color w:val="000000" w:themeColor="text1"/>
        </w:rPr>
        <w:t>2</w:t>
      </w:r>
      <w:r w:rsidR="007F39A2" w:rsidRPr="0036042E">
        <w:rPr>
          <w:rFonts w:ascii="Times New Roman" w:hint="eastAsia"/>
          <w:color w:val="000000" w:themeColor="text1"/>
        </w:rPr>
        <w:t>月</w:t>
      </w:r>
      <w:r w:rsidR="007F39A2" w:rsidRPr="0036042E">
        <w:rPr>
          <w:rFonts w:ascii="Times New Roman" w:hint="eastAsia"/>
          <w:color w:val="000000" w:themeColor="text1"/>
        </w:rPr>
        <w:t>2</w:t>
      </w:r>
      <w:r w:rsidR="00495741" w:rsidRPr="0036042E">
        <w:rPr>
          <w:rFonts w:ascii="Times New Roman"/>
          <w:color w:val="000000" w:themeColor="text1"/>
        </w:rPr>
        <w:t>7</w:t>
      </w:r>
      <w:r w:rsidR="007F39A2" w:rsidRPr="0036042E">
        <w:rPr>
          <w:rFonts w:ascii="Times New Roman" w:hint="eastAsia"/>
          <w:color w:val="000000" w:themeColor="text1"/>
        </w:rPr>
        <w:t>日</w:t>
      </w:r>
      <w:r w:rsidR="00CC3178" w:rsidRPr="0036042E">
        <w:rPr>
          <w:rFonts w:ascii="Times New Roman" w:hint="eastAsia"/>
          <w:color w:val="000000" w:themeColor="text1"/>
        </w:rPr>
        <w:t>深夜</w:t>
      </w:r>
      <w:r w:rsidR="00D84F17" w:rsidRPr="0036042E">
        <w:rPr>
          <w:rFonts w:ascii="Times New Roman" w:hint="eastAsia"/>
          <w:color w:val="000000" w:themeColor="text1"/>
        </w:rPr>
        <w:t>於臺中市</w:t>
      </w:r>
      <w:r w:rsidR="007F39A2" w:rsidRPr="0036042E">
        <w:rPr>
          <w:rFonts w:ascii="Times New Roman" w:hint="eastAsia"/>
          <w:color w:val="000000" w:themeColor="text1"/>
        </w:rPr>
        <w:t>，</w:t>
      </w:r>
      <w:r w:rsidR="00D805D6" w:rsidRPr="0036042E">
        <w:rPr>
          <w:rFonts w:ascii="Times New Roman" w:hint="eastAsia"/>
          <w:color w:val="000000" w:themeColor="text1"/>
        </w:rPr>
        <w:t>伊拉克籍男子</w:t>
      </w:r>
      <w:r w:rsidR="00A61D55" w:rsidRPr="0036042E">
        <w:rPr>
          <w:rFonts w:ascii="Times New Roman" w:hint="eastAsia"/>
          <w:color w:val="000000" w:themeColor="text1"/>
        </w:rPr>
        <w:t>一家</w:t>
      </w:r>
      <w:r w:rsidR="004E2C92" w:rsidRPr="0036042E">
        <w:rPr>
          <w:rFonts w:ascii="Times New Roman" w:hint="eastAsia"/>
          <w:color w:val="000000" w:themeColor="text1"/>
        </w:rPr>
        <w:t>三口</w:t>
      </w:r>
      <w:r w:rsidR="00A61D55" w:rsidRPr="0036042E">
        <w:rPr>
          <w:rFonts w:ascii="Times New Roman" w:hint="eastAsia"/>
          <w:color w:val="000000" w:themeColor="text1"/>
        </w:rPr>
        <w:t>走在</w:t>
      </w:r>
      <w:r w:rsidR="00D805D6" w:rsidRPr="0036042E">
        <w:rPr>
          <w:rFonts w:ascii="Times New Roman" w:hint="eastAsia"/>
          <w:color w:val="000000" w:themeColor="text1"/>
        </w:rPr>
        <w:t>斑馬線上</w:t>
      </w:r>
      <w:r w:rsidR="00A61D55" w:rsidRPr="0036042E">
        <w:rPr>
          <w:rFonts w:ascii="Times New Roman" w:hint="eastAsia"/>
          <w:color w:val="000000" w:themeColor="text1"/>
        </w:rPr>
        <w:t>，妻兒</w:t>
      </w:r>
      <w:r w:rsidR="00D805D6" w:rsidRPr="0036042E">
        <w:rPr>
          <w:rFonts w:ascii="Times New Roman" w:hint="eastAsia"/>
          <w:color w:val="000000" w:themeColor="text1"/>
        </w:rPr>
        <w:t>遭公車輾斃</w:t>
      </w:r>
      <w:r w:rsidR="00503DD2" w:rsidRPr="0036042E">
        <w:rPr>
          <w:rFonts w:ascii="Times New Roman" w:hint="eastAsia"/>
          <w:color w:val="000000" w:themeColor="text1"/>
        </w:rPr>
        <w:t>，又於</w:t>
      </w:r>
      <w:r w:rsidR="00F76A70" w:rsidRPr="0036042E">
        <w:rPr>
          <w:rFonts w:ascii="Times New Roman" w:hint="eastAsia"/>
          <w:color w:val="000000" w:themeColor="text1"/>
        </w:rPr>
        <w:t>1</w:t>
      </w:r>
      <w:r w:rsidR="00F76A70" w:rsidRPr="0036042E">
        <w:rPr>
          <w:rFonts w:ascii="Times New Roman"/>
          <w:color w:val="000000" w:themeColor="text1"/>
        </w:rPr>
        <w:t>12</w:t>
      </w:r>
      <w:r w:rsidR="00F76A70" w:rsidRPr="0036042E">
        <w:rPr>
          <w:rFonts w:ascii="Times New Roman" w:hint="eastAsia"/>
          <w:color w:val="000000" w:themeColor="text1"/>
        </w:rPr>
        <w:t>年</w:t>
      </w:r>
      <w:r w:rsidR="008359A1" w:rsidRPr="0036042E">
        <w:rPr>
          <w:rFonts w:ascii="Times New Roman"/>
          <w:color w:val="000000" w:themeColor="text1"/>
        </w:rPr>
        <w:t>5</w:t>
      </w:r>
      <w:r w:rsidR="00DF5254" w:rsidRPr="0036042E">
        <w:rPr>
          <w:rFonts w:ascii="Times New Roman" w:hint="eastAsia"/>
          <w:color w:val="000000" w:themeColor="text1"/>
        </w:rPr>
        <w:t>月</w:t>
      </w:r>
      <w:r w:rsidR="008359A1" w:rsidRPr="0036042E">
        <w:rPr>
          <w:rFonts w:ascii="Times New Roman" w:hint="eastAsia"/>
          <w:color w:val="000000" w:themeColor="text1"/>
        </w:rPr>
        <w:t>8</w:t>
      </w:r>
      <w:r w:rsidR="008359A1" w:rsidRPr="0036042E">
        <w:rPr>
          <w:rFonts w:ascii="Times New Roman" w:hint="eastAsia"/>
          <w:color w:val="000000" w:themeColor="text1"/>
        </w:rPr>
        <w:t>日</w:t>
      </w:r>
      <w:r w:rsidR="00B5386D" w:rsidRPr="0036042E">
        <w:rPr>
          <w:rFonts w:ascii="Times New Roman" w:hint="eastAsia"/>
          <w:color w:val="000000" w:themeColor="text1"/>
        </w:rPr>
        <w:t>白天</w:t>
      </w:r>
      <w:r w:rsidR="008359A1" w:rsidRPr="0036042E">
        <w:rPr>
          <w:rFonts w:ascii="Times New Roman" w:hint="eastAsia"/>
          <w:color w:val="000000" w:themeColor="text1"/>
        </w:rPr>
        <w:t>於臺南市，</w:t>
      </w:r>
      <w:r w:rsidR="00DB147A" w:rsidRPr="0036042E">
        <w:rPr>
          <w:rFonts w:ascii="Times New Roman" w:hint="eastAsia"/>
          <w:color w:val="000000" w:themeColor="text1"/>
        </w:rPr>
        <w:t>發生</w:t>
      </w:r>
      <w:r w:rsidR="00C83C6C" w:rsidRPr="0036042E">
        <w:rPr>
          <w:rFonts w:ascii="Times New Roman" w:hint="eastAsia"/>
          <w:color w:val="000000" w:themeColor="text1"/>
        </w:rPr>
        <w:t>一對母女走在斑馬線上，卻遭休旅車左轉攔腰撞上，</w:t>
      </w:r>
      <w:r w:rsidR="00C83C6C" w:rsidRPr="0036042E">
        <w:rPr>
          <w:rFonts w:ascii="Times New Roman" w:hint="eastAsia"/>
          <w:color w:val="000000" w:themeColor="text1"/>
        </w:rPr>
        <w:t>3</w:t>
      </w:r>
      <w:r w:rsidR="00C83C6C" w:rsidRPr="0036042E">
        <w:rPr>
          <w:rFonts w:ascii="Times New Roman" w:hint="eastAsia"/>
          <w:color w:val="000000" w:themeColor="text1"/>
        </w:rPr>
        <w:t>歲女童</w:t>
      </w:r>
      <w:r w:rsidR="00897690" w:rsidRPr="0036042E">
        <w:rPr>
          <w:rFonts w:ascii="Times New Roman" w:hint="eastAsia"/>
          <w:color w:val="000000" w:themeColor="text1"/>
        </w:rPr>
        <w:t>緊急</w:t>
      </w:r>
      <w:r w:rsidR="00B5386D" w:rsidRPr="0036042E">
        <w:rPr>
          <w:rFonts w:ascii="Times New Roman" w:hint="eastAsia"/>
          <w:color w:val="000000" w:themeColor="text1"/>
        </w:rPr>
        <w:t>送醫不</w:t>
      </w:r>
      <w:r w:rsidR="00503DD2" w:rsidRPr="0036042E">
        <w:rPr>
          <w:rFonts w:ascii="Times New Roman" w:hint="eastAsia"/>
          <w:color w:val="000000" w:themeColor="text1"/>
        </w:rPr>
        <w:t>治</w:t>
      </w:r>
      <w:r w:rsidR="00C05D63" w:rsidRPr="0036042E">
        <w:rPr>
          <w:rFonts w:ascii="Times New Roman" w:hint="eastAsia"/>
          <w:color w:val="000000" w:themeColor="text1"/>
        </w:rPr>
        <w:t>等</w:t>
      </w:r>
      <w:r w:rsidR="00503DD2" w:rsidRPr="0036042E">
        <w:rPr>
          <w:rFonts w:ascii="Times New Roman" w:hint="eastAsia"/>
          <w:color w:val="000000" w:themeColor="text1"/>
        </w:rPr>
        <w:t>事件</w:t>
      </w:r>
      <w:r w:rsidR="00337080" w:rsidRPr="0036042E">
        <w:rPr>
          <w:rFonts w:ascii="Times New Roman" w:hint="eastAsia"/>
          <w:color w:val="000000" w:themeColor="text1"/>
        </w:rPr>
        <w:t>，</w:t>
      </w:r>
      <w:r w:rsidR="00E83965" w:rsidRPr="0036042E">
        <w:rPr>
          <w:rFonts w:ascii="Times New Roman" w:hint="eastAsia"/>
          <w:color w:val="000000" w:themeColor="text1"/>
        </w:rPr>
        <w:t>再再顯示交通事故嚴重威脅兒少生命，</w:t>
      </w:r>
      <w:r w:rsidR="00337080" w:rsidRPr="0036042E">
        <w:rPr>
          <w:rFonts w:ascii="Times New Roman" w:hint="eastAsia"/>
          <w:color w:val="000000" w:themeColor="text1"/>
        </w:rPr>
        <w:t>造成無數的幸福家庭破碎，</w:t>
      </w:r>
      <w:r w:rsidR="00E83965" w:rsidRPr="0036042E">
        <w:rPr>
          <w:rFonts w:ascii="Times New Roman" w:hint="eastAsia"/>
          <w:color w:val="000000" w:themeColor="text1"/>
        </w:rPr>
        <w:t>更</w:t>
      </w:r>
      <w:r w:rsidR="00337080" w:rsidRPr="0036042E">
        <w:rPr>
          <w:rFonts w:ascii="Times New Roman" w:hint="eastAsia"/>
          <w:color w:val="000000" w:themeColor="text1"/>
        </w:rPr>
        <w:t>讓臺灣於國際間背負了「行人地獄」的惡名，凸顯臺灣目前道路環境惡劣，交通管理混亂的嚴重性。然人命無價，行政院自本院</w:t>
      </w:r>
      <w:r w:rsidR="00337080" w:rsidRPr="0036042E">
        <w:rPr>
          <w:rFonts w:ascii="Times New Roman" w:hint="eastAsia"/>
          <w:color w:val="000000" w:themeColor="text1"/>
        </w:rPr>
        <w:t>111</w:t>
      </w:r>
      <w:r w:rsidR="00337080" w:rsidRPr="0036042E">
        <w:rPr>
          <w:rFonts w:ascii="Times New Roman" w:hint="eastAsia"/>
          <w:color w:val="000000" w:themeColor="text1"/>
        </w:rPr>
        <w:t>年</w:t>
      </w:r>
      <w:r w:rsidR="00337080" w:rsidRPr="0036042E">
        <w:rPr>
          <w:rFonts w:ascii="Times New Roman" w:hint="eastAsia"/>
          <w:color w:val="000000" w:themeColor="text1"/>
        </w:rPr>
        <w:t>5</w:t>
      </w:r>
      <w:r w:rsidR="00337080" w:rsidRPr="0036042E">
        <w:rPr>
          <w:rFonts w:ascii="Times New Roman" w:hint="eastAsia"/>
          <w:color w:val="000000" w:themeColor="text1"/>
        </w:rPr>
        <w:t>月</w:t>
      </w:r>
      <w:r w:rsidR="00337080" w:rsidRPr="0036042E">
        <w:rPr>
          <w:rFonts w:ascii="Times New Roman" w:hint="eastAsia"/>
          <w:color w:val="000000" w:themeColor="text1"/>
        </w:rPr>
        <w:t>10</w:t>
      </w:r>
      <w:r w:rsidR="00337080" w:rsidRPr="0036042E">
        <w:rPr>
          <w:rFonts w:ascii="Times New Roman" w:hint="eastAsia"/>
          <w:color w:val="000000" w:themeColor="text1"/>
        </w:rPr>
        <w:t>日提出調查報告後本應動員一切力量防堵悲劇，</w:t>
      </w:r>
      <w:r w:rsidR="009B7BF2" w:rsidRPr="0036042E">
        <w:rPr>
          <w:rFonts w:ascii="Times New Roman" w:hint="eastAsia"/>
          <w:color w:val="000000" w:themeColor="text1"/>
        </w:rPr>
        <w:t>卻</w:t>
      </w:r>
      <w:proofErr w:type="gramStart"/>
      <w:r w:rsidR="009B7BF2" w:rsidRPr="0036042E">
        <w:rPr>
          <w:rFonts w:ascii="Times New Roman" w:hint="eastAsia"/>
          <w:color w:val="000000" w:themeColor="text1"/>
        </w:rPr>
        <w:t>怠</w:t>
      </w:r>
      <w:proofErr w:type="gramEnd"/>
      <w:r w:rsidR="009B7BF2" w:rsidRPr="0036042E">
        <w:rPr>
          <w:rFonts w:ascii="Times New Roman" w:hint="eastAsia"/>
          <w:color w:val="000000" w:themeColor="text1"/>
        </w:rPr>
        <w:t>於推動兒少交通事故傷害監測、預防及控制機制，致不幸事件一再重演，嚴重斲傷政府國際形象，損及我國兒</w:t>
      </w:r>
      <w:r w:rsidR="009B7BF2" w:rsidRPr="0036042E">
        <w:rPr>
          <w:rFonts w:ascii="Times New Roman" w:hint="eastAsia"/>
          <w:color w:val="000000" w:themeColor="text1"/>
        </w:rPr>
        <w:lastRenderedPageBreak/>
        <w:t>少生存及發展權，</w:t>
      </w:r>
      <w:r w:rsidR="00C53043" w:rsidRPr="0036042E">
        <w:rPr>
          <w:rFonts w:ascii="Times New Roman" w:hint="eastAsia"/>
          <w:color w:val="000000" w:themeColor="text1"/>
        </w:rPr>
        <w:t>行政院</w:t>
      </w:r>
      <w:r w:rsidR="00337080" w:rsidRPr="0036042E">
        <w:rPr>
          <w:rFonts w:ascii="Times New Roman" w:hint="eastAsia"/>
          <w:color w:val="000000" w:themeColor="text1"/>
        </w:rPr>
        <w:t>顯有督導不周之失，</w:t>
      </w:r>
      <w:r w:rsidR="00B42951" w:rsidRPr="0036042E">
        <w:rPr>
          <w:rFonts w:ascii="Times New Roman" w:hint="eastAsia"/>
          <w:color w:val="000000" w:themeColor="text1"/>
        </w:rPr>
        <w:t>爰依憲法第</w:t>
      </w:r>
      <w:r w:rsidR="00B42951" w:rsidRPr="0036042E">
        <w:rPr>
          <w:rFonts w:ascii="Times New Roman" w:hint="eastAsia"/>
          <w:color w:val="000000" w:themeColor="text1"/>
        </w:rPr>
        <w:t>97</w:t>
      </w:r>
      <w:r w:rsidR="00B42951" w:rsidRPr="0036042E">
        <w:rPr>
          <w:rFonts w:ascii="Times New Roman" w:hint="eastAsia"/>
          <w:color w:val="000000" w:themeColor="text1"/>
        </w:rPr>
        <w:t>條第</w:t>
      </w:r>
      <w:r w:rsidR="00B42951" w:rsidRPr="0036042E">
        <w:rPr>
          <w:rFonts w:ascii="Times New Roman" w:hint="eastAsia"/>
          <w:color w:val="000000" w:themeColor="text1"/>
        </w:rPr>
        <w:t>1</w:t>
      </w:r>
      <w:r w:rsidR="00B42951" w:rsidRPr="0036042E">
        <w:rPr>
          <w:rFonts w:ascii="Times New Roman" w:hint="eastAsia"/>
          <w:color w:val="000000" w:themeColor="text1"/>
        </w:rPr>
        <w:t>項及監察法第</w:t>
      </w:r>
      <w:r w:rsidR="00B42951" w:rsidRPr="0036042E">
        <w:rPr>
          <w:rFonts w:ascii="Times New Roman" w:hint="eastAsia"/>
          <w:color w:val="000000" w:themeColor="text1"/>
        </w:rPr>
        <w:t>24</w:t>
      </w:r>
      <w:r w:rsidR="00B42951" w:rsidRPr="0036042E">
        <w:rPr>
          <w:rFonts w:ascii="Times New Roman" w:hint="eastAsia"/>
          <w:color w:val="000000" w:themeColor="text1"/>
        </w:rPr>
        <w:t>條之規定提案糾正，移送行政院督飭所屬確實檢討改善</w:t>
      </w:r>
      <w:proofErr w:type="gramStart"/>
      <w:r w:rsidR="00B42951" w:rsidRPr="0036042E">
        <w:rPr>
          <w:rFonts w:ascii="Times New Roman" w:hint="eastAsia"/>
          <w:color w:val="000000" w:themeColor="text1"/>
        </w:rPr>
        <w:t>見復</w:t>
      </w:r>
      <w:proofErr w:type="gramEnd"/>
      <w:r w:rsidR="00B42951" w:rsidRPr="0036042E">
        <w:rPr>
          <w:rFonts w:ascii="Times New Roman" w:hint="eastAsia"/>
          <w:color w:val="000000" w:themeColor="text1"/>
        </w:rPr>
        <w:t>。</w:t>
      </w:r>
    </w:p>
    <w:p w:rsidR="00286B1B" w:rsidRPr="0036042E" w:rsidRDefault="00286B1B" w:rsidP="008A288A">
      <w:pPr>
        <w:pStyle w:val="aa"/>
        <w:spacing w:beforeLines="150" w:before="685" w:after="0"/>
        <w:ind w:leftChars="1100" w:left="3742"/>
        <w:rPr>
          <w:rFonts w:ascii="Times New Roman"/>
          <w:b w:val="0"/>
          <w:bCs/>
          <w:snapToGrid/>
          <w:color w:val="000000" w:themeColor="text1"/>
          <w:spacing w:val="12"/>
          <w:kern w:val="0"/>
          <w:sz w:val="40"/>
          <w:szCs w:val="40"/>
        </w:rPr>
      </w:pPr>
      <w:bookmarkStart w:id="44" w:name="_Toc524895649"/>
      <w:bookmarkStart w:id="45" w:name="_Toc524896195"/>
      <w:bookmarkStart w:id="46" w:name="_Toc524896225"/>
      <w:bookmarkEnd w:id="44"/>
      <w:bookmarkEnd w:id="45"/>
      <w:bookmarkEnd w:id="46"/>
      <w:r w:rsidRPr="0036042E">
        <w:rPr>
          <w:rFonts w:ascii="Times New Roman" w:hint="eastAsia"/>
          <w:b w:val="0"/>
          <w:bCs/>
          <w:snapToGrid/>
          <w:color w:val="000000" w:themeColor="text1"/>
          <w:spacing w:val="12"/>
          <w:kern w:val="0"/>
          <w:sz w:val="40"/>
          <w:szCs w:val="40"/>
        </w:rPr>
        <w:t>提案委員：</w:t>
      </w:r>
      <w:r w:rsidR="0036042E" w:rsidRPr="0036042E">
        <w:rPr>
          <w:rFonts w:hAnsi="標楷體" w:hint="eastAsia"/>
          <w:b w:val="0"/>
          <w:bCs/>
          <w:snapToGrid/>
          <w:color w:val="000000" w:themeColor="text1"/>
          <w:spacing w:val="12"/>
          <w:kern w:val="0"/>
          <w:sz w:val="40"/>
        </w:rPr>
        <w:t>葉大華</w:t>
      </w:r>
    </w:p>
    <w:p w:rsidR="00F656BF" w:rsidRPr="0036042E" w:rsidRDefault="00F656BF" w:rsidP="00286B1B">
      <w:pPr>
        <w:pStyle w:val="aa"/>
        <w:spacing w:beforeLines="50" w:before="228" w:after="0"/>
        <w:ind w:leftChars="1100" w:left="3742"/>
        <w:rPr>
          <w:rFonts w:ascii="Times New Roman"/>
          <w:b w:val="0"/>
          <w:bCs/>
          <w:snapToGrid/>
          <w:color w:val="000000" w:themeColor="text1"/>
          <w:spacing w:val="0"/>
          <w:kern w:val="0"/>
        </w:rPr>
      </w:pPr>
    </w:p>
    <w:p w:rsidR="00B75EAA" w:rsidRPr="0036042E" w:rsidRDefault="00286B1B" w:rsidP="00AF40F9">
      <w:pPr>
        <w:pStyle w:val="af"/>
        <w:rPr>
          <w:rFonts w:ascii="Times New Roman"/>
          <w:bCs/>
          <w:color w:val="000000" w:themeColor="text1"/>
        </w:rPr>
      </w:pPr>
      <w:r w:rsidRPr="0036042E">
        <w:rPr>
          <w:rFonts w:ascii="Times New Roman" w:hint="eastAsia"/>
          <w:bCs/>
          <w:color w:val="000000" w:themeColor="text1"/>
        </w:rPr>
        <w:t>中</w:t>
      </w:r>
      <w:r w:rsidR="00A231D3" w:rsidRPr="0036042E">
        <w:rPr>
          <w:rFonts w:ascii="Times New Roman" w:hint="eastAsia"/>
          <w:bCs/>
          <w:color w:val="000000" w:themeColor="text1"/>
        </w:rPr>
        <w:t xml:space="preserve">  </w:t>
      </w:r>
      <w:r w:rsidRPr="0036042E">
        <w:rPr>
          <w:rFonts w:ascii="Times New Roman" w:hint="eastAsia"/>
          <w:bCs/>
          <w:color w:val="000000" w:themeColor="text1"/>
        </w:rPr>
        <w:t>華</w:t>
      </w:r>
      <w:r w:rsidR="00A231D3" w:rsidRPr="0036042E">
        <w:rPr>
          <w:rFonts w:ascii="Times New Roman" w:hint="eastAsia"/>
          <w:bCs/>
          <w:color w:val="000000" w:themeColor="text1"/>
        </w:rPr>
        <w:t xml:space="preserve">  </w:t>
      </w:r>
      <w:r w:rsidRPr="0036042E">
        <w:rPr>
          <w:rFonts w:ascii="Times New Roman" w:hint="eastAsia"/>
          <w:bCs/>
          <w:color w:val="000000" w:themeColor="text1"/>
        </w:rPr>
        <w:t>民</w:t>
      </w:r>
      <w:r w:rsidR="00A231D3" w:rsidRPr="0036042E">
        <w:rPr>
          <w:rFonts w:ascii="Times New Roman" w:hint="eastAsia"/>
          <w:bCs/>
          <w:color w:val="000000" w:themeColor="text1"/>
        </w:rPr>
        <w:t xml:space="preserve">  </w:t>
      </w:r>
      <w:r w:rsidRPr="0036042E">
        <w:rPr>
          <w:rFonts w:ascii="Times New Roman" w:hint="eastAsia"/>
          <w:bCs/>
          <w:color w:val="000000" w:themeColor="text1"/>
        </w:rPr>
        <w:t xml:space="preserve">國　</w:t>
      </w:r>
      <w:r w:rsidRPr="0036042E">
        <w:rPr>
          <w:rFonts w:ascii="Times New Roman" w:hint="eastAsia"/>
          <w:bCs/>
          <w:color w:val="000000" w:themeColor="text1"/>
        </w:rPr>
        <w:t>1</w:t>
      </w:r>
      <w:r w:rsidR="000722C1" w:rsidRPr="0036042E">
        <w:rPr>
          <w:rFonts w:ascii="Times New Roman"/>
          <w:bCs/>
          <w:color w:val="000000" w:themeColor="text1"/>
        </w:rPr>
        <w:t>12</w:t>
      </w:r>
      <w:r w:rsidRPr="0036042E">
        <w:rPr>
          <w:rFonts w:ascii="Times New Roman" w:hint="eastAsia"/>
          <w:bCs/>
          <w:color w:val="000000" w:themeColor="text1"/>
        </w:rPr>
        <w:t xml:space="preserve">　年　</w:t>
      </w:r>
      <w:r w:rsidR="00E55E65" w:rsidRPr="0036042E">
        <w:rPr>
          <w:rFonts w:ascii="Times New Roman" w:hint="eastAsia"/>
          <w:bCs/>
          <w:color w:val="000000" w:themeColor="text1"/>
        </w:rPr>
        <w:t xml:space="preserve"> </w:t>
      </w:r>
      <w:r w:rsidR="00337080" w:rsidRPr="0036042E">
        <w:rPr>
          <w:rFonts w:ascii="Times New Roman"/>
          <w:bCs/>
          <w:color w:val="000000" w:themeColor="text1"/>
        </w:rPr>
        <w:t xml:space="preserve"> </w:t>
      </w:r>
      <w:r w:rsidR="00002974" w:rsidRPr="0036042E">
        <w:rPr>
          <w:rFonts w:ascii="Times New Roman" w:hint="eastAsia"/>
          <w:bCs/>
          <w:color w:val="000000" w:themeColor="text1"/>
        </w:rPr>
        <w:t>6</w:t>
      </w:r>
      <w:r w:rsidR="00D15036" w:rsidRPr="0036042E">
        <w:rPr>
          <w:rFonts w:ascii="Times New Roman" w:hint="eastAsia"/>
          <w:bCs/>
          <w:color w:val="000000" w:themeColor="text1"/>
        </w:rPr>
        <w:t xml:space="preserve"> </w:t>
      </w:r>
      <w:r w:rsidR="00D15036" w:rsidRPr="0036042E">
        <w:rPr>
          <w:rFonts w:ascii="Times New Roman"/>
          <w:bCs/>
          <w:color w:val="000000" w:themeColor="text1"/>
        </w:rPr>
        <w:t xml:space="preserve"> </w:t>
      </w:r>
      <w:r w:rsidR="008A288A" w:rsidRPr="0036042E">
        <w:rPr>
          <w:rFonts w:ascii="Times New Roman" w:hint="eastAsia"/>
          <w:bCs/>
          <w:color w:val="000000" w:themeColor="text1"/>
        </w:rPr>
        <w:t xml:space="preserve"> </w:t>
      </w:r>
      <w:r w:rsidRPr="0036042E">
        <w:rPr>
          <w:rFonts w:ascii="Times New Roman" w:hint="eastAsia"/>
          <w:bCs/>
          <w:color w:val="000000" w:themeColor="text1"/>
        </w:rPr>
        <w:t xml:space="preserve">月　</w:t>
      </w:r>
      <w:r w:rsidR="00337080" w:rsidRPr="0036042E">
        <w:rPr>
          <w:rFonts w:ascii="Times New Roman" w:hint="eastAsia"/>
          <w:bCs/>
          <w:color w:val="000000" w:themeColor="text1"/>
        </w:rPr>
        <w:t xml:space="preserve"> </w:t>
      </w:r>
      <w:r w:rsidR="00002974" w:rsidRPr="0036042E">
        <w:rPr>
          <w:rFonts w:ascii="Times New Roman" w:hint="eastAsia"/>
          <w:bCs/>
          <w:color w:val="000000" w:themeColor="text1"/>
        </w:rPr>
        <w:t>13</w:t>
      </w:r>
      <w:r w:rsidR="00337080" w:rsidRPr="0036042E">
        <w:rPr>
          <w:rFonts w:ascii="Times New Roman"/>
          <w:bCs/>
          <w:color w:val="000000" w:themeColor="text1"/>
        </w:rPr>
        <w:t xml:space="preserve">  </w:t>
      </w:r>
      <w:r w:rsidRPr="0036042E">
        <w:rPr>
          <w:rFonts w:ascii="Times New Roman" w:hint="eastAsia"/>
          <w:bCs/>
          <w:color w:val="000000" w:themeColor="text1"/>
        </w:rPr>
        <w:t xml:space="preserve">　日</w:t>
      </w:r>
      <w:bookmarkEnd w:id="43"/>
    </w:p>
    <w:sectPr w:rsidR="00B75EAA" w:rsidRPr="0036042E"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297" w:rsidRDefault="00023297">
      <w:r>
        <w:separator/>
      </w:r>
    </w:p>
  </w:endnote>
  <w:endnote w:type="continuationSeparator" w:id="0">
    <w:p w:rsidR="00023297" w:rsidRDefault="0002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42E" w:rsidRDefault="0036042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rsidR="0036042E" w:rsidRDefault="0036042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297" w:rsidRDefault="00023297">
      <w:r>
        <w:separator/>
      </w:r>
    </w:p>
  </w:footnote>
  <w:footnote w:type="continuationSeparator" w:id="0">
    <w:p w:rsidR="00023297" w:rsidRDefault="00023297">
      <w:r>
        <w:continuationSeparator/>
      </w:r>
    </w:p>
  </w:footnote>
  <w:footnote w:id="1">
    <w:p w:rsidR="0036042E" w:rsidRPr="00007861" w:rsidRDefault="0036042E" w:rsidP="00B72D33">
      <w:pPr>
        <w:pStyle w:val="afb"/>
        <w:adjustRightInd w:val="0"/>
        <w:ind w:leftChars="3" w:left="191" w:hangingChars="82" w:hanging="18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經濟合作暨發展組織（</w:t>
      </w:r>
      <w:r w:rsidRPr="00007861">
        <w:rPr>
          <w:rFonts w:ascii="Times New Roman" w:hint="eastAsia"/>
        </w:rPr>
        <w:t>Organization for Economic Cooperation and Development</w:t>
      </w:r>
      <w:r w:rsidRPr="00007861">
        <w:rPr>
          <w:rFonts w:ascii="Times New Roman" w:hint="eastAsia"/>
        </w:rPr>
        <w:t>，</w:t>
      </w:r>
      <w:r w:rsidRPr="00007861">
        <w:rPr>
          <w:rFonts w:ascii="Times New Roman" w:hint="eastAsia"/>
        </w:rPr>
        <w:t>OECD</w:t>
      </w:r>
      <w:r w:rsidRPr="00007861">
        <w:rPr>
          <w:rFonts w:ascii="Times New Roman" w:hint="eastAsia"/>
        </w:rPr>
        <w:t>）於</w:t>
      </w:r>
      <w:r w:rsidRPr="00007861">
        <w:rPr>
          <w:rFonts w:ascii="Times New Roman" w:hint="eastAsia"/>
        </w:rPr>
        <w:t>1961</w:t>
      </w:r>
      <w:r w:rsidRPr="00007861">
        <w:rPr>
          <w:rFonts w:ascii="Times New Roman" w:hint="eastAsia"/>
        </w:rPr>
        <w:t>年成立，總部在巴黎，目前計有</w:t>
      </w:r>
      <w:r w:rsidRPr="00007861">
        <w:rPr>
          <w:rFonts w:ascii="Times New Roman" w:hint="eastAsia"/>
        </w:rPr>
        <w:t>38</w:t>
      </w:r>
      <w:r w:rsidRPr="00007861">
        <w:rPr>
          <w:rFonts w:ascii="Times New Roman" w:hint="eastAsia"/>
        </w:rPr>
        <w:t>個會員國及</w:t>
      </w:r>
      <w:r w:rsidRPr="00007861">
        <w:rPr>
          <w:rFonts w:ascii="Times New Roman" w:hint="eastAsia"/>
        </w:rPr>
        <w:t>5</w:t>
      </w:r>
      <w:r w:rsidRPr="00007861">
        <w:rPr>
          <w:rFonts w:ascii="Times New Roman" w:hint="eastAsia"/>
        </w:rPr>
        <w:t>個擴大參與的國家（</w:t>
      </w:r>
      <w:r w:rsidRPr="00007861">
        <w:rPr>
          <w:rFonts w:ascii="Times New Roman" w:hint="eastAsia"/>
        </w:rPr>
        <w:t>key partners</w:t>
      </w:r>
      <w:r w:rsidRPr="00007861">
        <w:rPr>
          <w:rFonts w:ascii="Times New Roman" w:hint="eastAsia"/>
        </w:rPr>
        <w:t>，包括巴西、印度、印尼、中國大陸、南非）。</w:t>
      </w:r>
      <w:r w:rsidRPr="00007861">
        <w:rPr>
          <w:rFonts w:ascii="Times New Roman" w:hint="eastAsia"/>
        </w:rPr>
        <w:t>OECD</w:t>
      </w:r>
      <w:r w:rsidRPr="00007861">
        <w:rPr>
          <w:rFonts w:ascii="Times New Roman" w:hint="eastAsia"/>
        </w:rPr>
        <w:t>素有</w:t>
      </w:r>
      <w:r w:rsidRPr="00007861">
        <w:rPr>
          <w:rFonts w:ascii="Times New Roman" w:hint="eastAsia"/>
        </w:rPr>
        <w:t>WTO</w:t>
      </w:r>
      <w:r w:rsidRPr="00007861">
        <w:rPr>
          <w:rFonts w:ascii="Times New Roman" w:hint="eastAsia"/>
        </w:rPr>
        <w:t>智庫之稱，主要工作為研究分析，並強調尊重市場機制、減少政府干預，以及透過政策對話方式達到跨國</w:t>
      </w:r>
      <w:proofErr w:type="gramStart"/>
      <w:r w:rsidRPr="00007861">
        <w:rPr>
          <w:rFonts w:ascii="Times New Roman" w:hint="eastAsia"/>
        </w:rPr>
        <w:t>政府間的經濟</w:t>
      </w:r>
      <w:proofErr w:type="gramEnd"/>
      <w:r w:rsidRPr="00007861">
        <w:rPr>
          <w:rFonts w:ascii="Times New Roman" w:hint="eastAsia"/>
        </w:rPr>
        <w:t>合作與發展。</w:t>
      </w:r>
    </w:p>
  </w:footnote>
  <w:footnote w:id="2">
    <w:p w:rsidR="0036042E" w:rsidRPr="00007861" w:rsidRDefault="0036042E" w:rsidP="00B72D33">
      <w:pPr>
        <w:pStyle w:val="afb"/>
        <w:adjustRightInd w:val="0"/>
        <w:ind w:leftChars="3" w:left="191" w:hangingChars="82" w:hanging="18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107</w:t>
      </w:r>
      <w:r w:rsidRPr="00007861">
        <w:rPr>
          <w:rFonts w:ascii="Times New Roman" w:hint="eastAsia"/>
        </w:rPr>
        <w:t>年</w:t>
      </w:r>
      <w:r w:rsidRPr="00007861">
        <w:rPr>
          <w:rFonts w:ascii="Times New Roman" w:hint="eastAsia"/>
        </w:rPr>
        <w:t>3,680</w:t>
      </w:r>
      <w:r w:rsidRPr="00007861">
        <w:rPr>
          <w:rFonts w:ascii="Times New Roman" w:hint="eastAsia"/>
        </w:rPr>
        <w:t>人、</w:t>
      </w:r>
      <w:r w:rsidRPr="00007861">
        <w:rPr>
          <w:rFonts w:ascii="Times New Roman" w:hint="eastAsia"/>
        </w:rPr>
        <w:t>108</w:t>
      </w:r>
      <w:r w:rsidRPr="00007861">
        <w:rPr>
          <w:rFonts w:ascii="Times New Roman" w:hint="eastAsia"/>
        </w:rPr>
        <w:t>年</w:t>
      </w:r>
      <w:r w:rsidRPr="00007861">
        <w:rPr>
          <w:rFonts w:ascii="Times New Roman" w:hint="eastAsia"/>
        </w:rPr>
        <w:t>3,349</w:t>
      </w:r>
      <w:r w:rsidRPr="00007861">
        <w:rPr>
          <w:rFonts w:ascii="Times New Roman" w:hint="eastAsia"/>
        </w:rPr>
        <w:t>人、</w:t>
      </w:r>
      <w:r w:rsidRPr="00007861">
        <w:rPr>
          <w:rFonts w:ascii="Times New Roman" w:hint="eastAsia"/>
        </w:rPr>
        <w:t>109</w:t>
      </w:r>
      <w:r w:rsidRPr="00007861">
        <w:rPr>
          <w:rFonts w:ascii="Times New Roman" w:hint="eastAsia"/>
        </w:rPr>
        <w:t>年</w:t>
      </w:r>
      <w:r w:rsidRPr="00007861">
        <w:rPr>
          <w:rFonts w:ascii="Times New Roman" w:hint="eastAsia"/>
        </w:rPr>
        <w:t>3,433</w:t>
      </w:r>
      <w:r w:rsidRPr="00007861">
        <w:rPr>
          <w:rFonts w:ascii="Times New Roman" w:hint="eastAsia"/>
        </w:rPr>
        <w:t>人、</w:t>
      </w:r>
      <w:r w:rsidRPr="00007861">
        <w:rPr>
          <w:rFonts w:ascii="Times New Roman" w:hint="eastAsia"/>
        </w:rPr>
        <w:t>110</w:t>
      </w:r>
      <w:r w:rsidRPr="00007861">
        <w:rPr>
          <w:rFonts w:ascii="Times New Roman" w:hint="eastAsia"/>
        </w:rPr>
        <w:t>年</w:t>
      </w:r>
      <w:r w:rsidRPr="00007861">
        <w:rPr>
          <w:rFonts w:ascii="Times New Roman" w:hint="eastAsia"/>
        </w:rPr>
        <w:t>2,864</w:t>
      </w:r>
      <w:r w:rsidRPr="00007861">
        <w:rPr>
          <w:rFonts w:ascii="Times New Roman" w:hint="eastAsia"/>
        </w:rPr>
        <w:t>人。</w:t>
      </w:r>
    </w:p>
  </w:footnote>
  <w:footnote w:id="3">
    <w:p w:rsidR="0036042E" w:rsidRPr="00007861" w:rsidRDefault="0036042E" w:rsidP="00B72D33">
      <w:pPr>
        <w:pStyle w:val="afb"/>
        <w:adjustRightInd w:val="0"/>
        <w:ind w:leftChars="3" w:left="191" w:hangingChars="82" w:hanging="18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107</w:t>
      </w:r>
      <w:r w:rsidRPr="00007861">
        <w:rPr>
          <w:rFonts w:ascii="Times New Roman" w:hint="eastAsia"/>
        </w:rPr>
        <w:t>年</w:t>
      </w:r>
      <w:r w:rsidRPr="00007861">
        <w:rPr>
          <w:rFonts w:ascii="Times New Roman" w:hint="eastAsia"/>
        </w:rPr>
        <w:t>2,661</w:t>
      </w:r>
      <w:r w:rsidRPr="00007861">
        <w:rPr>
          <w:rFonts w:ascii="Times New Roman" w:hint="eastAsia"/>
        </w:rPr>
        <w:t>人、</w:t>
      </w:r>
      <w:r w:rsidRPr="00007861">
        <w:rPr>
          <w:rFonts w:ascii="Times New Roman" w:hint="eastAsia"/>
        </w:rPr>
        <w:t>108</w:t>
      </w:r>
      <w:r w:rsidRPr="00007861">
        <w:rPr>
          <w:rFonts w:ascii="Times New Roman" w:hint="eastAsia"/>
        </w:rPr>
        <w:t>年</w:t>
      </w:r>
      <w:r w:rsidRPr="00007861">
        <w:rPr>
          <w:rFonts w:ascii="Times New Roman" w:hint="eastAsia"/>
        </w:rPr>
        <w:t>3,501</w:t>
      </w:r>
      <w:r w:rsidRPr="00007861">
        <w:rPr>
          <w:rFonts w:ascii="Times New Roman" w:hint="eastAsia"/>
        </w:rPr>
        <w:t>人、</w:t>
      </w:r>
      <w:r w:rsidRPr="00007861">
        <w:rPr>
          <w:rFonts w:ascii="Times New Roman" w:hint="eastAsia"/>
        </w:rPr>
        <w:t>109</w:t>
      </w:r>
      <w:r w:rsidRPr="00007861">
        <w:rPr>
          <w:rFonts w:ascii="Times New Roman" w:hint="eastAsia"/>
        </w:rPr>
        <w:t>年</w:t>
      </w:r>
      <w:r w:rsidRPr="00007861">
        <w:rPr>
          <w:rFonts w:ascii="Times New Roman" w:hint="eastAsia"/>
        </w:rPr>
        <w:t>3,905</w:t>
      </w:r>
      <w:r w:rsidRPr="00007861">
        <w:rPr>
          <w:rFonts w:ascii="Times New Roman" w:hint="eastAsia"/>
        </w:rPr>
        <w:t>人、</w:t>
      </w:r>
      <w:r w:rsidRPr="00007861">
        <w:rPr>
          <w:rFonts w:ascii="Times New Roman" w:hint="eastAsia"/>
        </w:rPr>
        <w:t>110</w:t>
      </w:r>
      <w:r w:rsidRPr="00007861">
        <w:rPr>
          <w:rFonts w:ascii="Times New Roman" w:hint="eastAsia"/>
        </w:rPr>
        <w:t>年</w:t>
      </w:r>
      <w:r w:rsidRPr="00007861">
        <w:rPr>
          <w:rFonts w:ascii="Times New Roman" w:hint="eastAsia"/>
        </w:rPr>
        <w:t>3,245</w:t>
      </w:r>
      <w:r w:rsidRPr="00007861">
        <w:rPr>
          <w:rFonts w:ascii="Times New Roman" w:hint="eastAsia"/>
        </w:rPr>
        <w:t>人。</w:t>
      </w:r>
    </w:p>
  </w:footnote>
  <w:footnote w:id="4">
    <w:p w:rsidR="0036042E" w:rsidRPr="00007861" w:rsidRDefault="0036042E" w:rsidP="00B72D33">
      <w:pPr>
        <w:pStyle w:val="afb"/>
        <w:adjustRightInd w:val="0"/>
        <w:ind w:leftChars="3" w:left="191" w:hangingChars="82" w:hanging="18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107</w:t>
      </w:r>
      <w:r w:rsidRPr="00007861">
        <w:rPr>
          <w:rFonts w:ascii="Times New Roman" w:hint="eastAsia"/>
        </w:rPr>
        <w:t>年</w:t>
      </w:r>
      <w:r w:rsidRPr="00007861">
        <w:rPr>
          <w:rFonts w:ascii="Times New Roman" w:hint="eastAsia"/>
        </w:rPr>
        <w:t>3,029</w:t>
      </w:r>
      <w:r w:rsidRPr="00007861">
        <w:rPr>
          <w:rFonts w:ascii="Times New Roman" w:hint="eastAsia"/>
        </w:rPr>
        <w:t>人、</w:t>
      </w:r>
      <w:r w:rsidRPr="00007861">
        <w:rPr>
          <w:rFonts w:ascii="Times New Roman" w:hint="eastAsia"/>
        </w:rPr>
        <w:t>108</w:t>
      </w:r>
      <w:r w:rsidRPr="00007861">
        <w:rPr>
          <w:rFonts w:ascii="Times New Roman" w:hint="eastAsia"/>
        </w:rPr>
        <w:t>年</w:t>
      </w:r>
      <w:r w:rsidRPr="00007861">
        <w:rPr>
          <w:rFonts w:ascii="Times New Roman" w:hint="eastAsia"/>
        </w:rPr>
        <w:t>2,755</w:t>
      </w:r>
      <w:r w:rsidRPr="00007861">
        <w:rPr>
          <w:rFonts w:ascii="Times New Roman" w:hint="eastAsia"/>
        </w:rPr>
        <w:t>人、</w:t>
      </w:r>
      <w:r w:rsidRPr="00007861">
        <w:rPr>
          <w:rFonts w:ascii="Times New Roman" w:hint="eastAsia"/>
        </w:rPr>
        <w:t>109</w:t>
      </w:r>
      <w:r w:rsidRPr="00007861">
        <w:rPr>
          <w:rFonts w:ascii="Times New Roman" w:hint="eastAsia"/>
        </w:rPr>
        <w:t>年</w:t>
      </w:r>
      <w:r w:rsidRPr="00007861">
        <w:rPr>
          <w:rFonts w:ascii="Times New Roman" w:hint="eastAsia"/>
        </w:rPr>
        <w:t>2,439</w:t>
      </w:r>
      <w:r w:rsidRPr="00007861">
        <w:rPr>
          <w:rFonts w:ascii="Times New Roman" w:hint="eastAsia"/>
        </w:rPr>
        <w:t>人、</w:t>
      </w:r>
      <w:r w:rsidRPr="00007861">
        <w:rPr>
          <w:rFonts w:ascii="Times New Roman" w:hint="eastAsia"/>
        </w:rPr>
        <w:t>110</w:t>
      </w:r>
      <w:r w:rsidRPr="00007861">
        <w:rPr>
          <w:rFonts w:ascii="Times New Roman" w:hint="eastAsia"/>
        </w:rPr>
        <w:t>年</w:t>
      </w:r>
      <w:r w:rsidRPr="00007861">
        <w:rPr>
          <w:rFonts w:ascii="Times New Roman" w:hint="eastAsia"/>
        </w:rPr>
        <w:t>2,826</w:t>
      </w:r>
      <w:r w:rsidRPr="00007861">
        <w:rPr>
          <w:rFonts w:ascii="Times New Roman" w:hint="eastAsia"/>
        </w:rPr>
        <w:t>人。</w:t>
      </w:r>
    </w:p>
  </w:footnote>
  <w:footnote w:id="5">
    <w:p w:rsidR="0036042E" w:rsidRPr="00007861" w:rsidRDefault="0036042E" w:rsidP="00B72D33">
      <w:pPr>
        <w:pStyle w:val="afb"/>
        <w:adjustRightInd w:val="0"/>
        <w:ind w:leftChars="3" w:left="191" w:hangingChars="82" w:hanging="18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107</w:t>
      </w:r>
      <w:r w:rsidRPr="00007861">
        <w:rPr>
          <w:rFonts w:ascii="Times New Roman" w:hint="eastAsia"/>
        </w:rPr>
        <w:t>年</w:t>
      </w:r>
      <w:r w:rsidRPr="00007861">
        <w:rPr>
          <w:rFonts w:ascii="Times New Roman" w:hint="eastAsia"/>
        </w:rPr>
        <w:t>2,745</w:t>
      </w:r>
      <w:r w:rsidRPr="00007861">
        <w:rPr>
          <w:rFonts w:ascii="Times New Roman" w:hint="eastAsia"/>
        </w:rPr>
        <w:t>人、</w:t>
      </w:r>
      <w:r w:rsidRPr="00007861">
        <w:rPr>
          <w:rFonts w:ascii="Times New Roman" w:hint="eastAsia"/>
        </w:rPr>
        <w:t>108</w:t>
      </w:r>
      <w:r w:rsidRPr="00007861">
        <w:rPr>
          <w:rFonts w:ascii="Times New Roman" w:hint="eastAsia"/>
        </w:rPr>
        <w:t>年</w:t>
      </w:r>
      <w:r w:rsidRPr="00007861">
        <w:rPr>
          <w:rFonts w:ascii="Times New Roman" w:hint="eastAsia"/>
        </w:rPr>
        <w:t>2,815</w:t>
      </w:r>
      <w:r w:rsidRPr="00007861">
        <w:rPr>
          <w:rFonts w:ascii="Times New Roman" w:hint="eastAsia"/>
        </w:rPr>
        <w:t>人、</w:t>
      </w:r>
      <w:r w:rsidRPr="00007861">
        <w:rPr>
          <w:rFonts w:ascii="Times New Roman" w:hint="eastAsia"/>
        </w:rPr>
        <w:t>109</w:t>
      </w:r>
      <w:r w:rsidRPr="00007861">
        <w:rPr>
          <w:rFonts w:ascii="Times New Roman" w:hint="eastAsia"/>
        </w:rPr>
        <w:t>年</w:t>
      </w:r>
      <w:r w:rsidRPr="00007861">
        <w:rPr>
          <w:rFonts w:ascii="Times New Roman" w:hint="eastAsia"/>
        </w:rPr>
        <w:t>2,790</w:t>
      </w:r>
      <w:r w:rsidRPr="00007861">
        <w:rPr>
          <w:rFonts w:ascii="Times New Roman" w:hint="eastAsia"/>
        </w:rPr>
        <w:t>人、</w:t>
      </w:r>
      <w:r w:rsidRPr="00007861">
        <w:rPr>
          <w:rFonts w:ascii="Times New Roman" w:hint="eastAsia"/>
        </w:rPr>
        <w:t>110</w:t>
      </w:r>
      <w:r w:rsidRPr="00007861">
        <w:rPr>
          <w:rFonts w:ascii="Times New Roman" w:hint="eastAsia"/>
        </w:rPr>
        <w:t>年</w:t>
      </w:r>
      <w:r w:rsidRPr="00007861">
        <w:rPr>
          <w:rFonts w:ascii="Times New Roman" w:hint="eastAsia"/>
        </w:rPr>
        <w:t>2,563</w:t>
      </w:r>
      <w:r w:rsidRPr="00007861">
        <w:rPr>
          <w:rFonts w:ascii="Times New Roman" w:hint="eastAsia"/>
        </w:rPr>
        <w:t>人。</w:t>
      </w:r>
    </w:p>
  </w:footnote>
  <w:footnote w:id="6">
    <w:p w:rsidR="0036042E" w:rsidRPr="00007861" w:rsidRDefault="0036042E" w:rsidP="00B72D33">
      <w:pPr>
        <w:pStyle w:val="afb"/>
        <w:adjustRightInd w:val="0"/>
        <w:ind w:leftChars="3" w:left="191" w:hangingChars="82" w:hanging="18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107</w:t>
      </w:r>
      <w:r w:rsidRPr="00007861">
        <w:rPr>
          <w:rFonts w:ascii="Times New Roman" w:hint="eastAsia"/>
        </w:rPr>
        <w:t>年</w:t>
      </w:r>
      <w:r w:rsidRPr="00007861">
        <w:rPr>
          <w:rFonts w:ascii="Times New Roman" w:hint="eastAsia"/>
        </w:rPr>
        <w:t>2,209</w:t>
      </w:r>
      <w:r w:rsidRPr="00007861">
        <w:rPr>
          <w:rFonts w:ascii="Times New Roman" w:hint="eastAsia"/>
        </w:rPr>
        <w:t>人、</w:t>
      </w:r>
      <w:r w:rsidRPr="00007861">
        <w:rPr>
          <w:rFonts w:ascii="Times New Roman" w:hint="eastAsia"/>
        </w:rPr>
        <w:t>108</w:t>
      </w:r>
      <w:r w:rsidRPr="00007861">
        <w:rPr>
          <w:rFonts w:ascii="Times New Roman" w:hint="eastAsia"/>
        </w:rPr>
        <w:t>年</w:t>
      </w:r>
      <w:r w:rsidRPr="00007861">
        <w:rPr>
          <w:rFonts w:ascii="Times New Roman" w:hint="eastAsia"/>
        </w:rPr>
        <w:t>2,468</w:t>
      </w:r>
      <w:r w:rsidRPr="00007861">
        <w:rPr>
          <w:rFonts w:ascii="Times New Roman" w:hint="eastAsia"/>
        </w:rPr>
        <w:t>人、</w:t>
      </w:r>
      <w:r w:rsidRPr="00007861">
        <w:rPr>
          <w:rFonts w:ascii="Times New Roman" w:hint="eastAsia"/>
        </w:rPr>
        <w:t>109</w:t>
      </w:r>
      <w:r w:rsidRPr="00007861">
        <w:rPr>
          <w:rFonts w:ascii="Times New Roman" w:hint="eastAsia"/>
        </w:rPr>
        <w:t>年</w:t>
      </w:r>
      <w:r w:rsidRPr="00007861">
        <w:rPr>
          <w:rFonts w:ascii="Times New Roman" w:hint="eastAsia"/>
        </w:rPr>
        <w:t>2,632</w:t>
      </w:r>
      <w:r w:rsidRPr="00007861">
        <w:rPr>
          <w:rFonts w:ascii="Times New Roman" w:hint="eastAsia"/>
        </w:rPr>
        <w:t>人、</w:t>
      </w:r>
      <w:r w:rsidRPr="00007861">
        <w:rPr>
          <w:rFonts w:ascii="Times New Roman" w:hint="eastAsia"/>
        </w:rPr>
        <w:t>110</w:t>
      </w:r>
      <w:r w:rsidRPr="00007861">
        <w:rPr>
          <w:rFonts w:ascii="Times New Roman" w:hint="eastAsia"/>
        </w:rPr>
        <w:t>年</w:t>
      </w:r>
      <w:r w:rsidRPr="00007861">
        <w:rPr>
          <w:rFonts w:ascii="Times New Roman" w:hint="eastAsia"/>
        </w:rPr>
        <w:t>2,407</w:t>
      </w:r>
      <w:r w:rsidRPr="00007861">
        <w:rPr>
          <w:rFonts w:ascii="Times New Roman" w:hint="eastAsia"/>
        </w:rPr>
        <w:t>人。</w:t>
      </w:r>
    </w:p>
  </w:footnote>
  <w:footnote w:id="7">
    <w:p w:rsidR="0036042E" w:rsidRPr="00007861" w:rsidRDefault="0036042E" w:rsidP="00B72D33">
      <w:pPr>
        <w:pStyle w:val="afb"/>
        <w:adjustRightInd w:val="0"/>
        <w:ind w:leftChars="3" w:left="191" w:hangingChars="82" w:hanging="18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107</w:t>
      </w:r>
      <w:r w:rsidRPr="00007861">
        <w:rPr>
          <w:rFonts w:ascii="Times New Roman" w:hint="eastAsia"/>
        </w:rPr>
        <w:t>年</w:t>
      </w:r>
      <w:r w:rsidRPr="00007861">
        <w:rPr>
          <w:rFonts w:ascii="Times New Roman" w:hint="eastAsia"/>
        </w:rPr>
        <w:t>1,560</w:t>
      </w:r>
      <w:r w:rsidRPr="00007861">
        <w:rPr>
          <w:rFonts w:ascii="Times New Roman" w:hint="eastAsia"/>
        </w:rPr>
        <w:t>人、</w:t>
      </w:r>
      <w:r w:rsidRPr="00007861">
        <w:rPr>
          <w:rFonts w:ascii="Times New Roman" w:hint="eastAsia"/>
        </w:rPr>
        <w:t>108</w:t>
      </w:r>
      <w:r w:rsidRPr="00007861">
        <w:rPr>
          <w:rFonts w:ascii="Times New Roman" w:hint="eastAsia"/>
        </w:rPr>
        <w:t>年</w:t>
      </w:r>
      <w:r w:rsidRPr="00007861">
        <w:rPr>
          <w:rFonts w:ascii="Times New Roman" w:hint="eastAsia"/>
        </w:rPr>
        <w:t>2,016</w:t>
      </w:r>
      <w:r w:rsidRPr="00007861">
        <w:rPr>
          <w:rFonts w:ascii="Times New Roman" w:hint="eastAsia"/>
        </w:rPr>
        <w:t>人、</w:t>
      </w:r>
      <w:r w:rsidRPr="00007861">
        <w:rPr>
          <w:rFonts w:ascii="Times New Roman" w:hint="eastAsia"/>
        </w:rPr>
        <w:t>109</w:t>
      </w:r>
      <w:r w:rsidRPr="00007861">
        <w:rPr>
          <w:rFonts w:ascii="Times New Roman" w:hint="eastAsia"/>
        </w:rPr>
        <w:t>年</w:t>
      </w:r>
      <w:r w:rsidRPr="00007861">
        <w:rPr>
          <w:rFonts w:ascii="Times New Roman" w:hint="eastAsia"/>
        </w:rPr>
        <w:t>2,139</w:t>
      </w:r>
      <w:r w:rsidRPr="00007861">
        <w:rPr>
          <w:rFonts w:ascii="Times New Roman" w:hint="eastAsia"/>
        </w:rPr>
        <w:t>人、</w:t>
      </w:r>
      <w:r w:rsidRPr="00007861">
        <w:rPr>
          <w:rFonts w:ascii="Times New Roman" w:hint="eastAsia"/>
        </w:rPr>
        <w:t>110</w:t>
      </w:r>
      <w:r w:rsidRPr="00007861">
        <w:rPr>
          <w:rFonts w:ascii="Times New Roman" w:hint="eastAsia"/>
        </w:rPr>
        <w:t>年</w:t>
      </w:r>
      <w:r w:rsidRPr="00007861">
        <w:rPr>
          <w:rFonts w:ascii="Times New Roman" w:hint="eastAsia"/>
        </w:rPr>
        <w:t>1,992</w:t>
      </w:r>
      <w:r w:rsidRPr="00007861">
        <w:rPr>
          <w:rFonts w:ascii="Times New Roman" w:hint="eastAsia"/>
        </w:rPr>
        <w:t>人。</w:t>
      </w:r>
    </w:p>
  </w:footnote>
  <w:footnote w:id="8">
    <w:p w:rsidR="0036042E" w:rsidRPr="00007861" w:rsidRDefault="0036042E" w:rsidP="00B72D33">
      <w:pPr>
        <w:pStyle w:val="afb"/>
        <w:adjustRightInd w:val="0"/>
        <w:ind w:leftChars="3" w:left="191" w:hangingChars="82" w:hanging="18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107</w:t>
      </w:r>
      <w:r w:rsidRPr="00007861">
        <w:rPr>
          <w:rFonts w:ascii="Times New Roman" w:hint="eastAsia"/>
        </w:rPr>
        <w:t>年</w:t>
      </w:r>
      <w:r w:rsidRPr="00007861">
        <w:rPr>
          <w:rFonts w:ascii="Times New Roman" w:hint="eastAsia"/>
        </w:rPr>
        <w:t>1,481</w:t>
      </w:r>
      <w:r w:rsidRPr="00007861">
        <w:rPr>
          <w:rFonts w:ascii="Times New Roman" w:hint="eastAsia"/>
        </w:rPr>
        <w:t>人、</w:t>
      </w:r>
      <w:r w:rsidRPr="00007861">
        <w:rPr>
          <w:rFonts w:ascii="Times New Roman" w:hint="eastAsia"/>
        </w:rPr>
        <w:t>108</w:t>
      </w:r>
      <w:r w:rsidRPr="00007861">
        <w:rPr>
          <w:rFonts w:ascii="Times New Roman" w:hint="eastAsia"/>
        </w:rPr>
        <w:t>年</w:t>
      </w:r>
      <w:r w:rsidRPr="00007861">
        <w:rPr>
          <w:rFonts w:ascii="Times New Roman" w:hint="eastAsia"/>
        </w:rPr>
        <w:t>1,685</w:t>
      </w:r>
      <w:r w:rsidRPr="00007861">
        <w:rPr>
          <w:rFonts w:ascii="Times New Roman" w:hint="eastAsia"/>
        </w:rPr>
        <w:t>人、</w:t>
      </w:r>
      <w:r w:rsidRPr="00007861">
        <w:rPr>
          <w:rFonts w:ascii="Times New Roman" w:hint="eastAsia"/>
        </w:rPr>
        <w:t>109</w:t>
      </w:r>
      <w:r w:rsidRPr="00007861">
        <w:rPr>
          <w:rFonts w:ascii="Times New Roman" w:hint="eastAsia"/>
        </w:rPr>
        <w:t>年</w:t>
      </w:r>
      <w:r w:rsidRPr="00007861">
        <w:rPr>
          <w:rFonts w:ascii="Times New Roman" w:hint="eastAsia"/>
        </w:rPr>
        <w:t>1,647</w:t>
      </w:r>
      <w:r w:rsidRPr="00007861">
        <w:rPr>
          <w:rFonts w:ascii="Times New Roman" w:hint="eastAsia"/>
        </w:rPr>
        <w:t>人、</w:t>
      </w:r>
      <w:r w:rsidRPr="00007861">
        <w:rPr>
          <w:rFonts w:ascii="Times New Roman" w:hint="eastAsia"/>
        </w:rPr>
        <w:t>110</w:t>
      </w:r>
      <w:r w:rsidRPr="00007861">
        <w:rPr>
          <w:rFonts w:ascii="Times New Roman" w:hint="eastAsia"/>
        </w:rPr>
        <w:t>年</w:t>
      </w:r>
      <w:r w:rsidRPr="00007861">
        <w:rPr>
          <w:rFonts w:ascii="Times New Roman" w:hint="eastAsia"/>
        </w:rPr>
        <w:t>1,424</w:t>
      </w:r>
      <w:r w:rsidRPr="00007861">
        <w:rPr>
          <w:rFonts w:ascii="Times New Roman" w:hint="eastAsia"/>
        </w:rPr>
        <w:t>人。</w:t>
      </w:r>
    </w:p>
  </w:footnote>
  <w:footnote w:id="9">
    <w:p w:rsidR="0036042E" w:rsidRPr="00007861" w:rsidRDefault="0036042E" w:rsidP="00B72D33">
      <w:pPr>
        <w:pStyle w:val="afb"/>
        <w:adjustRightInd w:val="0"/>
        <w:ind w:leftChars="3" w:left="191" w:hangingChars="82" w:hanging="18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107</w:t>
      </w:r>
      <w:r w:rsidRPr="00007861">
        <w:rPr>
          <w:rFonts w:ascii="Times New Roman" w:hint="eastAsia"/>
        </w:rPr>
        <w:t>年</w:t>
      </w:r>
      <w:r w:rsidRPr="00007861">
        <w:rPr>
          <w:rFonts w:ascii="Times New Roman" w:hint="eastAsia"/>
        </w:rPr>
        <w:t>1,012</w:t>
      </w:r>
      <w:r w:rsidRPr="00007861">
        <w:rPr>
          <w:rFonts w:ascii="Times New Roman" w:hint="eastAsia"/>
        </w:rPr>
        <w:t>人、</w:t>
      </w:r>
      <w:r w:rsidRPr="00007861">
        <w:rPr>
          <w:rFonts w:ascii="Times New Roman" w:hint="eastAsia"/>
        </w:rPr>
        <w:t>108</w:t>
      </w:r>
      <w:r w:rsidRPr="00007861">
        <w:rPr>
          <w:rFonts w:ascii="Times New Roman" w:hint="eastAsia"/>
        </w:rPr>
        <w:t>年</w:t>
      </w:r>
      <w:r w:rsidRPr="00007861">
        <w:rPr>
          <w:rFonts w:ascii="Times New Roman" w:hint="eastAsia"/>
        </w:rPr>
        <w:t>1,002</w:t>
      </w:r>
      <w:r w:rsidRPr="00007861">
        <w:rPr>
          <w:rFonts w:ascii="Times New Roman" w:hint="eastAsia"/>
        </w:rPr>
        <w:t>人、</w:t>
      </w:r>
      <w:r w:rsidRPr="00007861">
        <w:rPr>
          <w:rFonts w:ascii="Times New Roman" w:hint="eastAsia"/>
        </w:rPr>
        <w:t>109</w:t>
      </w:r>
      <w:r w:rsidRPr="00007861">
        <w:rPr>
          <w:rFonts w:ascii="Times New Roman" w:hint="eastAsia"/>
        </w:rPr>
        <w:t>年</w:t>
      </w:r>
      <w:r w:rsidRPr="00007861">
        <w:rPr>
          <w:rFonts w:ascii="Times New Roman" w:hint="eastAsia"/>
        </w:rPr>
        <w:t>1,052</w:t>
      </w:r>
      <w:r w:rsidRPr="00007861">
        <w:rPr>
          <w:rFonts w:ascii="Times New Roman" w:hint="eastAsia"/>
        </w:rPr>
        <w:t>人、</w:t>
      </w:r>
      <w:r w:rsidRPr="00007861">
        <w:rPr>
          <w:rFonts w:ascii="Times New Roman" w:hint="eastAsia"/>
        </w:rPr>
        <w:t>110</w:t>
      </w:r>
      <w:r w:rsidRPr="00007861">
        <w:rPr>
          <w:rFonts w:ascii="Times New Roman" w:hint="eastAsia"/>
        </w:rPr>
        <w:t>年</w:t>
      </w:r>
      <w:r w:rsidRPr="00007861">
        <w:rPr>
          <w:rFonts w:ascii="Times New Roman" w:hint="eastAsia"/>
        </w:rPr>
        <w:t>958</w:t>
      </w:r>
      <w:r w:rsidRPr="00007861">
        <w:rPr>
          <w:rFonts w:ascii="Times New Roman" w:hint="eastAsia"/>
        </w:rPr>
        <w:t>人。</w:t>
      </w:r>
    </w:p>
  </w:footnote>
  <w:footnote w:id="10">
    <w:p w:rsidR="0036042E" w:rsidRPr="00007861" w:rsidRDefault="0036042E" w:rsidP="001A4ED1">
      <w:pPr>
        <w:pStyle w:val="afb"/>
        <w:adjustRightInd w:val="0"/>
        <w:ind w:left="251" w:hangingChars="114" w:hanging="251"/>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本院整理摘錄自世界衛生組織出版之「</w:t>
      </w:r>
      <w:r w:rsidRPr="00007861">
        <w:rPr>
          <w:rFonts w:ascii="Times New Roman" w:hint="eastAsia"/>
        </w:rPr>
        <w:t>World report on road traffic injury prevention</w:t>
      </w:r>
      <w:r w:rsidRPr="00007861">
        <w:rPr>
          <w:rFonts w:ascii="Times New Roman" w:hint="eastAsia"/>
        </w:rPr>
        <w:t>」，原文網址：</w:t>
      </w:r>
      <w:r w:rsidRPr="00007861">
        <w:rPr>
          <w:rFonts w:ascii="Times New Roman" w:hint="eastAsia"/>
        </w:rPr>
        <w:t>https://www.who.int/publications/i/item/world-report-on-road-traffic-injury-prevention</w:t>
      </w:r>
      <w:r w:rsidRPr="00007861">
        <w:rPr>
          <w:rFonts w:ascii="Times New Roman" w:hint="eastAsia"/>
        </w:rPr>
        <w:t>。</w:t>
      </w:r>
    </w:p>
  </w:footnote>
  <w:footnote w:id="11">
    <w:p w:rsidR="0036042E" w:rsidRPr="00007861" w:rsidRDefault="0036042E" w:rsidP="00594F71">
      <w:pPr>
        <w:pStyle w:val="afb"/>
        <w:adjustRightInd w:val="0"/>
        <w:ind w:left="242" w:hangingChars="110" w:hanging="242"/>
        <w:jc w:val="both"/>
        <w:rPr>
          <w:rFonts w:ascii="Times New Roman"/>
        </w:rPr>
      </w:pPr>
      <w:r w:rsidRPr="00007861">
        <w:rPr>
          <w:rStyle w:val="afd"/>
          <w:rFonts w:ascii="Times New Roman"/>
        </w:rPr>
        <w:footnoteRef/>
      </w:r>
      <w:r w:rsidRPr="00007861">
        <w:rPr>
          <w:rFonts w:ascii="Times New Roman" w:hint="eastAsia"/>
        </w:rPr>
        <w:t xml:space="preserve"> </w:t>
      </w:r>
      <w:r w:rsidRPr="00007861">
        <w:rPr>
          <w:rFonts w:ascii="Times New Roman" w:hint="eastAsia"/>
        </w:rPr>
        <w:t>幼童專用車及學生交通車稽查作業，係由各地方政府會同公路監理機關及警察機關編組配合各學制上放學時段實施路邊臨檢，於實際稽查作業上可能有車輛重複攔查之情形。</w:t>
      </w:r>
    </w:p>
  </w:footnote>
  <w:footnote w:id="12">
    <w:p w:rsidR="0036042E" w:rsidRPr="00007861" w:rsidRDefault="0036042E" w:rsidP="004D25CB">
      <w:pPr>
        <w:pStyle w:val="afb"/>
        <w:wordWrap w:val="0"/>
        <w:adjustRightInd w:val="0"/>
        <w:ind w:left="242" w:hangingChars="110" w:hanging="242"/>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聯合國兒童基金會發表之</w:t>
      </w:r>
      <w:r>
        <w:rPr>
          <w:rFonts w:hAnsi="標楷體" w:hint="eastAsia"/>
        </w:rPr>
        <w:t>「</w:t>
      </w:r>
      <w:r w:rsidRPr="00007861">
        <w:rPr>
          <w:rFonts w:ascii="Times New Roman" w:hint="eastAsia"/>
        </w:rPr>
        <w:t>Shaping urbanization for children</w:t>
      </w:r>
      <w:r w:rsidRPr="00007861">
        <w:rPr>
          <w:rFonts w:ascii="Times New Roman" w:hint="eastAsia"/>
        </w:rPr>
        <w:t>：</w:t>
      </w:r>
      <w:r w:rsidRPr="00007861">
        <w:rPr>
          <w:rFonts w:ascii="Times New Roman" w:hint="eastAsia"/>
        </w:rPr>
        <w:t>A handbook on child-responsive urban planning</w:t>
      </w:r>
      <w:r>
        <w:rPr>
          <w:rFonts w:hAnsi="標楷體" w:hint="eastAsia"/>
        </w:rPr>
        <w:t>」</w:t>
      </w:r>
      <w:r w:rsidRPr="00007861">
        <w:rPr>
          <w:rFonts w:ascii="Times New Roman" w:hint="eastAsia"/>
        </w:rPr>
        <w:t>，原文網址：</w:t>
      </w:r>
      <w:r w:rsidRPr="00007861">
        <w:rPr>
          <w:rFonts w:ascii="Times New Roman" w:hint="eastAsia"/>
        </w:rPr>
        <w:t>https://www.unicef.org/media/47616/file/UNICEF_Shaping_urbanization_for_children_handbook_2018.pdf</w:t>
      </w:r>
      <w:r w:rsidRPr="00007861">
        <w:rPr>
          <w:rFonts w:ascii="Times New Roman" w:hint="eastAsia"/>
        </w:rPr>
        <w:t>。</w:t>
      </w:r>
    </w:p>
  </w:footnote>
  <w:footnote w:id="13">
    <w:p w:rsidR="0036042E" w:rsidRPr="00007861" w:rsidRDefault="0036042E" w:rsidP="009F5E47">
      <w:pPr>
        <w:pStyle w:val="afb"/>
        <w:wordWrap w:val="0"/>
        <w:adjustRightInd w:val="0"/>
        <w:ind w:left="242" w:hangingChars="110" w:hanging="242"/>
        <w:jc w:val="both"/>
        <w:rPr>
          <w:rFonts w:ascii="Times New Roman"/>
        </w:rPr>
      </w:pPr>
      <w:r w:rsidRPr="00007861">
        <w:rPr>
          <w:rStyle w:val="afd"/>
          <w:rFonts w:ascii="Times New Roman"/>
        </w:rPr>
        <w:footnoteRef/>
      </w:r>
      <w:r w:rsidRPr="00007861">
        <w:rPr>
          <w:rFonts w:ascii="Times New Roman"/>
        </w:rPr>
        <w:t xml:space="preserve"> </w:t>
      </w:r>
      <w:r w:rsidRPr="00007861">
        <w:rPr>
          <w:rFonts w:ascii="Times New Roman" w:hint="eastAsia"/>
        </w:rPr>
        <w:t>聯合國兒童</w:t>
      </w:r>
      <w:r w:rsidRPr="009F5E47">
        <w:rPr>
          <w:rFonts w:hAnsi="標楷體" w:hint="eastAsia"/>
        </w:rPr>
        <w:t>基金會</w:t>
      </w:r>
      <w:r w:rsidRPr="00007861">
        <w:rPr>
          <w:rFonts w:ascii="Times New Roman" w:hint="eastAsia"/>
        </w:rPr>
        <w:t>發表之</w:t>
      </w:r>
      <w:r>
        <w:rPr>
          <w:rFonts w:hAnsi="標楷體" w:hint="eastAsia"/>
        </w:rPr>
        <w:t>「</w:t>
      </w:r>
      <w:r w:rsidRPr="00007861">
        <w:rPr>
          <w:rFonts w:ascii="Times New Roman" w:hint="eastAsia"/>
        </w:rPr>
        <w:t>Child Friendly Cities and Communities Handbook</w:t>
      </w:r>
      <w:r>
        <w:rPr>
          <w:rFonts w:hAnsi="標楷體" w:hint="eastAsia"/>
        </w:rPr>
        <w:t>」</w:t>
      </w:r>
      <w:r w:rsidRPr="00007861">
        <w:rPr>
          <w:rFonts w:ascii="Times New Roman" w:hint="eastAsia"/>
        </w:rPr>
        <w:t>，原文網址：</w:t>
      </w:r>
      <w:r w:rsidRPr="00007861">
        <w:rPr>
          <w:rFonts w:ascii="Times New Roman" w:hint="eastAsia"/>
        </w:rPr>
        <w:t>https://www.unicef.org/eap/reports/child-friendly-cities-and-communities-handbook</w:t>
      </w:r>
      <w:r w:rsidRPr="00007861">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B5657A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F5347F"/>
    <w:multiLevelType w:val="hybridMultilevel"/>
    <w:tmpl w:val="89E0F9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380"/>
    <w:rsid w:val="00002974"/>
    <w:rsid w:val="000032AE"/>
    <w:rsid w:val="00003D5C"/>
    <w:rsid w:val="00005248"/>
    <w:rsid w:val="00006961"/>
    <w:rsid w:val="00006BDB"/>
    <w:rsid w:val="000076D6"/>
    <w:rsid w:val="00007861"/>
    <w:rsid w:val="000112BF"/>
    <w:rsid w:val="00011E27"/>
    <w:rsid w:val="00012233"/>
    <w:rsid w:val="00013F9C"/>
    <w:rsid w:val="0001429E"/>
    <w:rsid w:val="000167A3"/>
    <w:rsid w:val="00016975"/>
    <w:rsid w:val="0001698B"/>
    <w:rsid w:val="00017318"/>
    <w:rsid w:val="000176D8"/>
    <w:rsid w:val="00017A82"/>
    <w:rsid w:val="000209CF"/>
    <w:rsid w:val="00022593"/>
    <w:rsid w:val="00023297"/>
    <w:rsid w:val="00023BEF"/>
    <w:rsid w:val="000246F7"/>
    <w:rsid w:val="00026956"/>
    <w:rsid w:val="00030DBC"/>
    <w:rsid w:val="0003114D"/>
    <w:rsid w:val="00031F86"/>
    <w:rsid w:val="00032C0A"/>
    <w:rsid w:val="00034C4A"/>
    <w:rsid w:val="000354A8"/>
    <w:rsid w:val="00036D76"/>
    <w:rsid w:val="00042E9B"/>
    <w:rsid w:val="00043444"/>
    <w:rsid w:val="000434A4"/>
    <w:rsid w:val="000457C2"/>
    <w:rsid w:val="00050430"/>
    <w:rsid w:val="000504A6"/>
    <w:rsid w:val="00050778"/>
    <w:rsid w:val="000512D1"/>
    <w:rsid w:val="0005182B"/>
    <w:rsid w:val="00051A97"/>
    <w:rsid w:val="000536ED"/>
    <w:rsid w:val="000539F1"/>
    <w:rsid w:val="00054EE0"/>
    <w:rsid w:val="000562BA"/>
    <w:rsid w:val="00057270"/>
    <w:rsid w:val="00057907"/>
    <w:rsid w:val="00057C84"/>
    <w:rsid w:val="00057F32"/>
    <w:rsid w:val="00057F34"/>
    <w:rsid w:val="00062A25"/>
    <w:rsid w:val="0006348F"/>
    <w:rsid w:val="0006427E"/>
    <w:rsid w:val="00064BD7"/>
    <w:rsid w:val="0006745F"/>
    <w:rsid w:val="00070490"/>
    <w:rsid w:val="0007060F"/>
    <w:rsid w:val="000722C1"/>
    <w:rsid w:val="000731D8"/>
    <w:rsid w:val="00073CB5"/>
    <w:rsid w:val="0007425C"/>
    <w:rsid w:val="00074D38"/>
    <w:rsid w:val="00075096"/>
    <w:rsid w:val="0007658F"/>
    <w:rsid w:val="00077553"/>
    <w:rsid w:val="00080040"/>
    <w:rsid w:val="0008058F"/>
    <w:rsid w:val="00083D83"/>
    <w:rsid w:val="0008504A"/>
    <w:rsid w:val="000851A2"/>
    <w:rsid w:val="0008785A"/>
    <w:rsid w:val="000878D6"/>
    <w:rsid w:val="00087BA0"/>
    <w:rsid w:val="0009352E"/>
    <w:rsid w:val="0009627C"/>
    <w:rsid w:val="00096504"/>
    <w:rsid w:val="00096AAB"/>
    <w:rsid w:val="00096B96"/>
    <w:rsid w:val="00097136"/>
    <w:rsid w:val="00097317"/>
    <w:rsid w:val="000A0048"/>
    <w:rsid w:val="000A2F3F"/>
    <w:rsid w:val="000A37F2"/>
    <w:rsid w:val="000A546F"/>
    <w:rsid w:val="000A5602"/>
    <w:rsid w:val="000A5780"/>
    <w:rsid w:val="000A5D91"/>
    <w:rsid w:val="000A634A"/>
    <w:rsid w:val="000A67F5"/>
    <w:rsid w:val="000A7EF6"/>
    <w:rsid w:val="000A7F68"/>
    <w:rsid w:val="000B0B4A"/>
    <w:rsid w:val="000B279A"/>
    <w:rsid w:val="000B296F"/>
    <w:rsid w:val="000B3939"/>
    <w:rsid w:val="000B4402"/>
    <w:rsid w:val="000B5AEF"/>
    <w:rsid w:val="000B61D2"/>
    <w:rsid w:val="000B69BF"/>
    <w:rsid w:val="000B70A7"/>
    <w:rsid w:val="000C2229"/>
    <w:rsid w:val="000C495F"/>
    <w:rsid w:val="000C5892"/>
    <w:rsid w:val="000D0D3E"/>
    <w:rsid w:val="000D3626"/>
    <w:rsid w:val="000D42B0"/>
    <w:rsid w:val="000D58F8"/>
    <w:rsid w:val="000D5E04"/>
    <w:rsid w:val="000D5E74"/>
    <w:rsid w:val="000E57EA"/>
    <w:rsid w:val="000E6431"/>
    <w:rsid w:val="000E7B6A"/>
    <w:rsid w:val="000F0B4F"/>
    <w:rsid w:val="000F0D35"/>
    <w:rsid w:val="000F21A5"/>
    <w:rsid w:val="000F26AA"/>
    <w:rsid w:val="000F48E9"/>
    <w:rsid w:val="000F5618"/>
    <w:rsid w:val="000F56E0"/>
    <w:rsid w:val="000F6D70"/>
    <w:rsid w:val="000F6F13"/>
    <w:rsid w:val="000F7E72"/>
    <w:rsid w:val="001028EC"/>
    <w:rsid w:val="00102B9F"/>
    <w:rsid w:val="00103700"/>
    <w:rsid w:val="00104CD7"/>
    <w:rsid w:val="001054BA"/>
    <w:rsid w:val="00105A7A"/>
    <w:rsid w:val="00105D54"/>
    <w:rsid w:val="00106437"/>
    <w:rsid w:val="001067B0"/>
    <w:rsid w:val="00107236"/>
    <w:rsid w:val="00111831"/>
    <w:rsid w:val="00112637"/>
    <w:rsid w:val="00113776"/>
    <w:rsid w:val="00115A5F"/>
    <w:rsid w:val="00116400"/>
    <w:rsid w:val="0012001E"/>
    <w:rsid w:val="00120B0F"/>
    <w:rsid w:val="001217B6"/>
    <w:rsid w:val="00124028"/>
    <w:rsid w:val="00124FE4"/>
    <w:rsid w:val="00125231"/>
    <w:rsid w:val="00125AA2"/>
    <w:rsid w:val="00126A55"/>
    <w:rsid w:val="00126BB4"/>
    <w:rsid w:val="00126EDE"/>
    <w:rsid w:val="00133AA2"/>
    <w:rsid w:val="00133CFB"/>
    <w:rsid w:val="00133F08"/>
    <w:rsid w:val="001345E6"/>
    <w:rsid w:val="00135110"/>
    <w:rsid w:val="0013547E"/>
    <w:rsid w:val="00135A18"/>
    <w:rsid w:val="001378B0"/>
    <w:rsid w:val="001423FB"/>
    <w:rsid w:val="00142E00"/>
    <w:rsid w:val="0014439B"/>
    <w:rsid w:val="00145FB7"/>
    <w:rsid w:val="00146897"/>
    <w:rsid w:val="001505F6"/>
    <w:rsid w:val="001525EB"/>
    <w:rsid w:val="00152793"/>
    <w:rsid w:val="001545A9"/>
    <w:rsid w:val="001564B3"/>
    <w:rsid w:val="001572CD"/>
    <w:rsid w:val="00160BDF"/>
    <w:rsid w:val="001614B2"/>
    <w:rsid w:val="00163342"/>
    <w:rsid w:val="001637C7"/>
    <w:rsid w:val="00163BEF"/>
    <w:rsid w:val="00163F1C"/>
    <w:rsid w:val="0016480E"/>
    <w:rsid w:val="001674A6"/>
    <w:rsid w:val="00167EF2"/>
    <w:rsid w:val="0017005A"/>
    <w:rsid w:val="001722B5"/>
    <w:rsid w:val="001728BF"/>
    <w:rsid w:val="00174297"/>
    <w:rsid w:val="001743A1"/>
    <w:rsid w:val="00175137"/>
    <w:rsid w:val="00176382"/>
    <w:rsid w:val="00180650"/>
    <w:rsid w:val="00180DEF"/>
    <w:rsid w:val="001817B3"/>
    <w:rsid w:val="0018239C"/>
    <w:rsid w:val="00182BCC"/>
    <w:rsid w:val="00183014"/>
    <w:rsid w:val="001837A6"/>
    <w:rsid w:val="001859A8"/>
    <w:rsid w:val="00185FC2"/>
    <w:rsid w:val="00190F6C"/>
    <w:rsid w:val="00191312"/>
    <w:rsid w:val="00191DF8"/>
    <w:rsid w:val="001949BB"/>
    <w:rsid w:val="001957AB"/>
    <w:rsid w:val="001959C2"/>
    <w:rsid w:val="00196B29"/>
    <w:rsid w:val="001A0336"/>
    <w:rsid w:val="001A0C85"/>
    <w:rsid w:val="001A22C8"/>
    <w:rsid w:val="001A3844"/>
    <w:rsid w:val="001A4ED1"/>
    <w:rsid w:val="001A7968"/>
    <w:rsid w:val="001B3483"/>
    <w:rsid w:val="001B3C1E"/>
    <w:rsid w:val="001B4494"/>
    <w:rsid w:val="001B48EB"/>
    <w:rsid w:val="001B7AF5"/>
    <w:rsid w:val="001C0D5C"/>
    <w:rsid w:val="001C0D8B"/>
    <w:rsid w:val="001C0DA8"/>
    <w:rsid w:val="001C1A42"/>
    <w:rsid w:val="001C24CB"/>
    <w:rsid w:val="001C32A3"/>
    <w:rsid w:val="001C3A12"/>
    <w:rsid w:val="001C57EE"/>
    <w:rsid w:val="001C730C"/>
    <w:rsid w:val="001D2A23"/>
    <w:rsid w:val="001D36E7"/>
    <w:rsid w:val="001D6943"/>
    <w:rsid w:val="001E0D8A"/>
    <w:rsid w:val="001E1499"/>
    <w:rsid w:val="001E2F6F"/>
    <w:rsid w:val="001E4A3B"/>
    <w:rsid w:val="001E4A56"/>
    <w:rsid w:val="001E67BA"/>
    <w:rsid w:val="001E74C2"/>
    <w:rsid w:val="001F0017"/>
    <w:rsid w:val="001F0897"/>
    <w:rsid w:val="001F4B16"/>
    <w:rsid w:val="001F5A48"/>
    <w:rsid w:val="001F6260"/>
    <w:rsid w:val="001F662D"/>
    <w:rsid w:val="00200007"/>
    <w:rsid w:val="0020258A"/>
    <w:rsid w:val="002030A5"/>
    <w:rsid w:val="00203131"/>
    <w:rsid w:val="00204C71"/>
    <w:rsid w:val="00204E00"/>
    <w:rsid w:val="002110A6"/>
    <w:rsid w:val="00212E88"/>
    <w:rsid w:val="002135C1"/>
    <w:rsid w:val="00213C9C"/>
    <w:rsid w:val="002161DB"/>
    <w:rsid w:val="0021642C"/>
    <w:rsid w:val="0022009E"/>
    <w:rsid w:val="00220AB5"/>
    <w:rsid w:val="00221648"/>
    <w:rsid w:val="00224104"/>
    <w:rsid w:val="0022425C"/>
    <w:rsid w:val="002246DE"/>
    <w:rsid w:val="00231236"/>
    <w:rsid w:val="002318A9"/>
    <w:rsid w:val="00232EF0"/>
    <w:rsid w:val="0023451F"/>
    <w:rsid w:val="00234924"/>
    <w:rsid w:val="002400BD"/>
    <w:rsid w:val="0024121E"/>
    <w:rsid w:val="00241287"/>
    <w:rsid w:val="002419E1"/>
    <w:rsid w:val="00241F0E"/>
    <w:rsid w:val="002421B5"/>
    <w:rsid w:val="00244A58"/>
    <w:rsid w:val="00246851"/>
    <w:rsid w:val="00246A4E"/>
    <w:rsid w:val="00250698"/>
    <w:rsid w:val="0025106C"/>
    <w:rsid w:val="0025229B"/>
    <w:rsid w:val="00252BC4"/>
    <w:rsid w:val="00253E15"/>
    <w:rsid w:val="00254014"/>
    <w:rsid w:val="002545C4"/>
    <w:rsid w:val="00254803"/>
    <w:rsid w:val="00257580"/>
    <w:rsid w:val="00260AB3"/>
    <w:rsid w:val="00262F03"/>
    <w:rsid w:val="00263240"/>
    <w:rsid w:val="00263C02"/>
    <w:rsid w:val="0026504D"/>
    <w:rsid w:val="00270DDB"/>
    <w:rsid w:val="00270F1F"/>
    <w:rsid w:val="002713AB"/>
    <w:rsid w:val="00271E15"/>
    <w:rsid w:val="00273A2F"/>
    <w:rsid w:val="002747CA"/>
    <w:rsid w:val="00280986"/>
    <w:rsid w:val="0028161A"/>
    <w:rsid w:val="00281ECE"/>
    <w:rsid w:val="002831C7"/>
    <w:rsid w:val="002840C6"/>
    <w:rsid w:val="002845BF"/>
    <w:rsid w:val="00284723"/>
    <w:rsid w:val="00284A08"/>
    <w:rsid w:val="00286B1B"/>
    <w:rsid w:val="002873C7"/>
    <w:rsid w:val="00287F0A"/>
    <w:rsid w:val="00292C50"/>
    <w:rsid w:val="00292D76"/>
    <w:rsid w:val="00295174"/>
    <w:rsid w:val="00296172"/>
    <w:rsid w:val="002964E1"/>
    <w:rsid w:val="002965D5"/>
    <w:rsid w:val="00296B92"/>
    <w:rsid w:val="002A0564"/>
    <w:rsid w:val="002A08B0"/>
    <w:rsid w:val="002A23B7"/>
    <w:rsid w:val="002A2C22"/>
    <w:rsid w:val="002A5652"/>
    <w:rsid w:val="002A6094"/>
    <w:rsid w:val="002A7B9C"/>
    <w:rsid w:val="002B02EB"/>
    <w:rsid w:val="002B0960"/>
    <w:rsid w:val="002B09BA"/>
    <w:rsid w:val="002B1508"/>
    <w:rsid w:val="002B1A20"/>
    <w:rsid w:val="002B409E"/>
    <w:rsid w:val="002B51EA"/>
    <w:rsid w:val="002B6AC3"/>
    <w:rsid w:val="002C0602"/>
    <w:rsid w:val="002C104F"/>
    <w:rsid w:val="002C257B"/>
    <w:rsid w:val="002C401E"/>
    <w:rsid w:val="002C6E00"/>
    <w:rsid w:val="002C7D2F"/>
    <w:rsid w:val="002D13C4"/>
    <w:rsid w:val="002D15B1"/>
    <w:rsid w:val="002D5C16"/>
    <w:rsid w:val="002D6000"/>
    <w:rsid w:val="002D744C"/>
    <w:rsid w:val="002E0F7E"/>
    <w:rsid w:val="002E36D5"/>
    <w:rsid w:val="002E3ADF"/>
    <w:rsid w:val="002E53B4"/>
    <w:rsid w:val="002E5FB4"/>
    <w:rsid w:val="002E6EC0"/>
    <w:rsid w:val="002E713A"/>
    <w:rsid w:val="002F10A6"/>
    <w:rsid w:val="002F1500"/>
    <w:rsid w:val="002F241F"/>
    <w:rsid w:val="002F3DFF"/>
    <w:rsid w:val="002F5197"/>
    <w:rsid w:val="002F5E05"/>
    <w:rsid w:val="002F6A76"/>
    <w:rsid w:val="00300C8F"/>
    <w:rsid w:val="00301D31"/>
    <w:rsid w:val="00302DCE"/>
    <w:rsid w:val="003065CB"/>
    <w:rsid w:val="003134CF"/>
    <w:rsid w:val="00313EB5"/>
    <w:rsid w:val="003167E2"/>
    <w:rsid w:val="00317053"/>
    <w:rsid w:val="0031712D"/>
    <w:rsid w:val="0031725C"/>
    <w:rsid w:val="00320417"/>
    <w:rsid w:val="00320654"/>
    <w:rsid w:val="0032109C"/>
    <w:rsid w:val="003224EF"/>
    <w:rsid w:val="00322733"/>
    <w:rsid w:val="00322B45"/>
    <w:rsid w:val="00323809"/>
    <w:rsid w:val="00323D41"/>
    <w:rsid w:val="00323E60"/>
    <w:rsid w:val="00324B5B"/>
    <w:rsid w:val="00325414"/>
    <w:rsid w:val="003255D1"/>
    <w:rsid w:val="003302F1"/>
    <w:rsid w:val="003307BF"/>
    <w:rsid w:val="003308AB"/>
    <w:rsid w:val="0033266E"/>
    <w:rsid w:val="00333608"/>
    <w:rsid w:val="003337B3"/>
    <w:rsid w:val="00333A4E"/>
    <w:rsid w:val="00333F58"/>
    <w:rsid w:val="00335555"/>
    <w:rsid w:val="0033606D"/>
    <w:rsid w:val="00337080"/>
    <w:rsid w:val="00337C5D"/>
    <w:rsid w:val="003406C8"/>
    <w:rsid w:val="00342EC4"/>
    <w:rsid w:val="003446FC"/>
    <w:rsid w:val="0034470E"/>
    <w:rsid w:val="00345C5B"/>
    <w:rsid w:val="003462C7"/>
    <w:rsid w:val="003473B4"/>
    <w:rsid w:val="0034744C"/>
    <w:rsid w:val="00350433"/>
    <w:rsid w:val="00352DB0"/>
    <w:rsid w:val="0036042E"/>
    <w:rsid w:val="00360775"/>
    <w:rsid w:val="00361114"/>
    <w:rsid w:val="00361846"/>
    <w:rsid w:val="00362AE5"/>
    <w:rsid w:val="0036377B"/>
    <w:rsid w:val="0036499C"/>
    <w:rsid w:val="00364DFB"/>
    <w:rsid w:val="003661D4"/>
    <w:rsid w:val="00366A95"/>
    <w:rsid w:val="00366C1F"/>
    <w:rsid w:val="00367085"/>
    <w:rsid w:val="00371833"/>
    <w:rsid w:val="00371965"/>
    <w:rsid w:val="00371ED3"/>
    <w:rsid w:val="00374A30"/>
    <w:rsid w:val="0037728A"/>
    <w:rsid w:val="00380B7D"/>
    <w:rsid w:val="003812BB"/>
    <w:rsid w:val="0038174C"/>
    <w:rsid w:val="0038192D"/>
    <w:rsid w:val="00381A99"/>
    <w:rsid w:val="003829C2"/>
    <w:rsid w:val="00384724"/>
    <w:rsid w:val="00385F0A"/>
    <w:rsid w:val="003919B7"/>
    <w:rsid w:val="00391D57"/>
    <w:rsid w:val="00392292"/>
    <w:rsid w:val="003947C7"/>
    <w:rsid w:val="00394CEE"/>
    <w:rsid w:val="00396EC5"/>
    <w:rsid w:val="00396F59"/>
    <w:rsid w:val="003A08E0"/>
    <w:rsid w:val="003A09E4"/>
    <w:rsid w:val="003A11E9"/>
    <w:rsid w:val="003A1DD7"/>
    <w:rsid w:val="003A21E9"/>
    <w:rsid w:val="003A5B7B"/>
    <w:rsid w:val="003A6D73"/>
    <w:rsid w:val="003A7A58"/>
    <w:rsid w:val="003B0AE1"/>
    <w:rsid w:val="003B0B8D"/>
    <w:rsid w:val="003B1017"/>
    <w:rsid w:val="003B12CC"/>
    <w:rsid w:val="003B2F23"/>
    <w:rsid w:val="003B35CC"/>
    <w:rsid w:val="003B3C07"/>
    <w:rsid w:val="003B6775"/>
    <w:rsid w:val="003B6B5D"/>
    <w:rsid w:val="003B7E75"/>
    <w:rsid w:val="003C0F90"/>
    <w:rsid w:val="003C1885"/>
    <w:rsid w:val="003C236D"/>
    <w:rsid w:val="003C2C9B"/>
    <w:rsid w:val="003C5FE2"/>
    <w:rsid w:val="003D05FB"/>
    <w:rsid w:val="003D0A0C"/>
    <w:rsid w:val="003D1586"/>
    <w:rsid w:val="003D1B16"/>
    <w:rsid w:val="003D406E"/>
    <w:rsid w:val="003D457B"/>
    <w:rsid w:val="003D45BF"/>
    <w:rsid w:val="003D508A"/>
    <w:rsid w:val="003D529E"/>
    <w:rsid w:val="003D537F"/>
    <w:rsid w:val="003D5BCE"/>
    <w:rsid w:val="003D708A"/>
    <w:rsid w:val="003D7B75"/>
    <w:rsid w:val="003E0208"/>
    <w:rsid w:val="003E3492"/>
    <w:rsid w:val="003E4B57"/>
    <w:rsid w:val="003E4E6C"/>
    <w:rsid w:val="003E5AB3"/>
    <w:rsid w:val="003F111F"/>
    <w:rsid w:val="003F149D"/>
    <w:rsid w:val="003F1E92"/>
    <w:rsid w:val="003F24F6"/>
    <w:rsid w:val="003F27E1"/>
    <w:rsid w:val="003F437A"/>
    <w:rsid w:val="003F5138"/>
    <w:rsid w:val="003F5C2B"/>
    <w:rsid w:val="004005DF"/>
    <w:rsid w:val="00400BCE"/>
    <w:rsid w:val="00400F3E"/>
    <w:rsid w:val="004023E9"/>
    <w:rsid w:val="00403F62"/>
    <w:rsid w:val="0040447B"/>
    <w:rsid w:val="004066FD"/>
    <w:rsid w:val="004074F2"/>
    <w:rsid w:val="004116DE"/>
    <w:rsid w:val="004121D7"/>
    <w:rsid w:val="00413F83"/>
    <w:rsid w:val="0041490C"/>
    <w:rsid w:val="0041508C"/>
    <w:rsid w:val="00416191"/>
    <w:rsid w:val="00416721"/>
    <w:rsid w:val="00416ACB"/>
    <w:rsid w:val="004173E4"/>
    <w:rsid w:val="00420A0E"/>
    <w:rsid w:val="00421EF0"/>
    <w:rsid w:val="00422241"/>
    <w:rsid w:val="004224FA"/>
    <w:rsid w:val="0042290A"/>
    <w:rsid w:val="00423615"/>
    <w:rsid w:val="00423D07"/>
    <w:rsid w:val="004255DB"/>
    <w:rsid w:val="00427FF0"/>
    <w:rsid w:val="004303C9"/>
    <w:rsid w:val="00432B1C"/>
    <w:rsid w:val="00433884"/>
    <w:rsid w:val="0043469E"/>
    <w:rsid w:val="00435685"/>
    <w:rsid w:val="004360D9"/>
    <w:rsid w:val="004409D1"/>
    <w:rsid w:val="00442227"/>
    <w:rsid w:val="0044346F"/>
    <w:rsid w:val="0044353E"/>
    <w:rsid w:val="004442EB"/>
    <w:rsid w:val="00445C14"/>
    <w:rsid w:val="004508CC"/>
    <w:rsid w:val="00450E28"/>
    <w:rsid w:val="004515B8"/>
    <w:rsid w:val="00451E78"/>
    <w:rsid w:val="00453457"/>
    <w:rsid w:val="004540C1"/>
    <w:rsid w:val="004541F7"/>
    <w:rsid w:val="00454611"/>
    <w:rsid w:val="00456EEF"/>
    <w:rsid w:val="004619CA"/>
    <w:rsid w:val="00462125"/>
    <w:rsid w:val="004635E8"/>
    <w:rsid w:val="00464184"/>
    <w:rsid w:val="0046520A"/>
    <w:rsid w:val="00465658"/>
    <w:rsid w:val="004662A2"/>
    <w:rsid w:val="004672AB"/>
    <w:rsid w:val="004676CC"/>
    <w:rsid w:val="0047057D"/>
    <w:rsid w:val="0047075F"/>
    <w:rsid w:val="004714FE"/>
    <w:rsid w:val="00475842"/>
    <w:rsid w:val="00476287"/>
    <w:rsid w:val="00476C43"/>
    <w:rsid w:val="004815AD"/>
    <w:rsid w:val="0048200D"/>
    <w:rsid w:val="00482786"/>
    <w:rsid w:val="00483516"/>
    <w:rsid w:val="00484ED9"/>
    <w:rsid w:val="0048569C"/>
    <w:rsid w:val="00485BC0"/>
    <w:rsid w:val="00485CDE"/>
    <w:rsid w:val="0048674E"/>
    <w:rsid w:val="00487E42"/>
    <w:rsid w:val="004906D1"/>
    <w:rsid w:val="00491624"/>
    <w:rsid w:val="004920C8"/>
    <w:rsid w:val="00494E52"/>
    <w:rsid w:val="00495053"/>
    <w:rsid w:val="00495741"/>
    <w:rsid w:val="004A1DE9"/>
    <w:rsid w:val="004A1F59"/>
    <w:rsid w:val="004A21F3"/>
    <w:rsid w:val="004A29BE"/>
    <w:rsid w:val="004A3225"/>
    <w:rsid w:val="004A33EE"/>
    <w:rsid w:val="004A3AA8"/>
    <w:rsid w:val="004A5991"/>
    <w:rsid w:val="004A773B"/>
    <w:rsid w:val="004B13C7"/>
    <w:rsid w:val="004B27D2"/>
    <w:rsid w:val="004B4733"/>
    <w:rsid w:val="004B62F7"/>
    <w:rsid w:val="004B778F"/>
    <w:rsid w:val="004C19E8"/>
    <w:rsid w:val="004C5DD4"/>
    <w:rsid w:val="004D000C"/>
    <w:rsid w:val="004D141F"/>
    <w:rsid w:val="004D236A"/>
    <w:rsid w:val="004D25CB"/>
    <w:rsid w:val="004D3FD4"/>
    <w:rsid w:val="004D4714"/>
    <w:rsid w:val="004D6310"/>
    <w:rsid w:val="004E0062"/>
    <w:rsid w:val="004E05A1"/>
    <w:rsid w:val="004E1737"/>
    <w:rsid w:val="004E29F9"/>
    <w:rsid w:val="004E2C92"/>
    <w:rsid w:val="004E2F54"/>
    <w:rsid w:val="004E35A3"/>
    <w:rsid w:val="004E4BB9"/>
    <w:rsid w:val="004E7266"/>
    <w:rsid w:val="004F189C"/>
    <w:rsid w:val="004F1E35"/>
    <w:rsid w:val="004F28F9"/>
    <w:rsid w:val="004F32FF"/>
    <w:rsid w:val="004F5E57"/>
    <w:rsid w:val="004F65C0"/>
    <w:rsid w:val="004F6710"/>
    <w:rsid w:val="004F6A51"/>
    <w:rsid w:val="004F7052"/>
    <w:rsid w:val="004F74F8"/>
    <w:rsid w:val="0050244A"/>
    <w:rsid w:val="00502849"/>
    <w:rsid w:val="00503DD2"/>
    <w:rsid w:val="00504334"/>
    <w:rsid w:val="005057C3"/>
    <w:rsid w:val="00506B52"/>
    <w:rsid w:val="005104D7"/>
    <w:rsid w:val="00510B9E"/>
    <w:rsid w:val="0051173E"/>
    <w:rsid w:val="00513BC4"/>
    <w:rsid w:val="00513EFB"/>
    <w:rsid w:val="00514F7B"/>
    <w:rsid w:val="00516E0A"/>
    <w:rsid w:val="0052097F"/>
    <w:rsid w:val="00521C38"/>
    <w:rsid w:val="00523DF7"/>
    <w:rsid w:val="00524D72"/>
    <w:rsid w:val="00525EFC"/>
    <w:rsid w:val="00526AE2"/>
    <w:rsid w:val="0053022D"/>
    <w:rsid w:val="00530BCD"/>
    <w:rsid w:val="00531C4A"/>
    <w:rsid w:val="00531D2C"/>
    <w:rsid w:val="00532872"/>
    <w:rsid w:val="0053511D"/>
    <w:rsid w:val="00536BC2"/>
    <w:rsid w:val="0054152B"/>
    <w:rsid w:val="00541BBC"/>
    <w:rsid w:val="005425E1"/>
    <w:rsid w:val="005427C5"/>
    <w:rsid w:val="00542CF6"/>
    <w:rsid w:val="005430C8"/>
    <w:rsid w:val="00543B38"/>
    <w:rsid w:val="00546CF2"/>
    <w:rsid w:val="00546F5F"/>
    <w:rsid w:val="00551265"/>
    <w:rsid w:val="00553C03"/>
    <w:rsid w:val="005547AC"/>
    <w:rsid w:val="0055554D"/>
    <w:rsid w:val="005555E9"/>
    <w:rsid w:val="0055683A"/>
    <w:rsid w:val="00556B23"/>
    <w:rsid w:val="005578F6"/>
    <w:rsid w:val="00561B89"/>
    <w:rsid w:val="00563692"/>
    <w:rsid w:val="00565F5B"/>
    <w:rsid w:val="00566880"/>
    <w:rsid w:val="005678E3"/>
    <w:rsid w:val="00571349"/>
    <w:rsid w:val="00573207"/>
    <w:rsid w:val="0057412F"/>
    <w:rsid w:val="00574757"/>
    <w:rsid w:val="00575951"/>
    <w:rsid w:val="005764E5"/>
    <w:rsid w:val="00576BC7"/>
    <w:rsid w:val="005806FD"/>
    <w:rsid w:val="0058347C"/>
    <w:rsid w:val="005908B8"/>
    <w:rsid w:val="005941D9"/>
    <w:rsid w:val="00594F71"/>
    <w:rsid w:val="0059512E"/>
    <w:rsid w:val="005A0494"/>
    <w:rsid w:val="005A177F"/>
    <w:rsid w:val="005A6DD2"/>
    <w:rsid w:val="005B0F75"/>
    <w:rsid w:val="005B12B6"/>
    <w:rsid w:val="005B1917"/>
    <w:rsid w:val="005B1FC6"/>
    <w:rsid w:val="005B20A0"/>
    <w:rsid w:val="005B4E9F"/>
    <w:rsid w:val="005B58D1"/>
    <w:rsid w:val="005B75D6"/>
    <w:rsid w:val="005C0EFB"/>
    <w:rsid w:val="005C2CA2"/>
    <w:rsid w:val="005C2D52"/>
    <w:rsid w:val="005C385D"/>
    <w:rsid w:val="005C5875"/>
    <w:rsid w:val="005C61CD"/>
    <w:rsid w:val="005C6ACC"/>
    <w:rsid w:val="005D0280"/>
    <w:rsid w:val="005D1775"/>
    <w:rsid w:val="005D3B20"/>
    <w:rsid w:val="005E1B2E"/>
    <w:rsid w:val="005E31C3"/>
    <w:rsid w:val="005E4F88"/>
    <w:rsid w:val="005E5C68"/>
    <w:rsid w:val="005E65C0"/>
    <w:rsid w:val="005F0390"/>
    <w:rsid w:val="005F08B1"/>
    <w:rsid w:val="005F08FF"/>
    <w:rsid w:val="005F0B91"/>
    <w:rsid w:val="005F0C5D"/>
    <w:rsid w:val="005F0D07"/>
    <w:rsid w:val="005F2E54"/>
    <w:rsid w:val="005F50ED"/>
    <w:rsid w:val="00600185"/>
    <w:rsid w:val="00607FF5"/>
    <w:rsid w:val="00612023"/>
    <w:rsid w:val="00614190"/>
    <w:rsid w:val="00614BB8"/>
    <w:rsid w:val="00614E6E"/>
    <w:rsid w:val="00615954"/>
    <w:rsid w:val="006171E8"/>
    <w:rsid w:val="00620E28"/>
    <w:rsid w:val="00622A99"/>
    <w:rsid w:val="00622E67"/>
    <w:rsid w:val="006238EA"/>
    <w:rsid w:val="00626EDC"/>
    <w:rsid w:val="006277EF"/>
    <w:rsid w:val="00634D44"/>
    <w:rsid w:val="00635F2D"/>
    <w:rsid w:val="006371AF"/>
    <w:rsid w:val="00643F54"/>
    <w:rsid w:val="006466ED"/>
    <w:rsid w:val="006470EC"/>
    <w:rsid w:val="00647266"/>
    <w:rsid w:val="00650761"/>
    <w:rsid w:val="006526E6"/>
    <w:rsid w:val="00652B25"/>
    <w:rsid w:val="00652C0C"/>
    <w:rsid w:val="00654148"/>
    <w:rsid w:val="0065598E"/>
    <w:rsid w:val="00655AF2"/>
    <w:rsid w:val="00655AF5"/>
    <w:rsid w:val="006568BE"/>
    <w:rsid w:val="00656B64"/>
    <w:rsid w:val="00656F61"/>
    <w:rsid w:val="0066025D"/>
    <w:rsid w:val="00661B97"/>
    <w:rsid w:val="00663854"/>
    <w:rsid w:val="00666896"/>
    <w:rsid w:val="006678B7"/>
    <w:rsid w:val="00667DDB"/>
    <w:rsid w:val="00674285"/>
    <w:rsid w:val="00674C10"/>
    <w:rsid w:val="00675303"/>
    <w:rsid w:val="00675DF8"/>
    <w:rsid w:val="00676602"/>
    <w:rsid w:val="0067697F"/>
    <w:rsid w:val="006773EC"/>
    <w:rsid w:val="00680504"/>
    <w:rsid w:val="00681CD9"/>
    <w:rsid w:val="00682405"/>
    <w:rsid w:val="00683E30"/>
    <w:rsid w:val="0068405F"/>
    <w:rsid w:val="006846A6"/>
    <w:rsid w:val="00684E74"/>
    <w:rsid w:val="00685E2D"/>
    <w:rsid w:val="00687024"/>
    <w:rsid w:val="00687825"/>
    <w:rsid w:val="00687BE6"/>
    <w:rsid w:val="00691916"/>
    <w:rsid w:val="00692876"/>
    <w:rsid w:val="00693045"/>
    <w:rsid w:val="006958F9"/>
    <w:rsid w:val="00696415"/>
    <w:rsid w:val="00697BF5"/>
    <w:rsid w:val="006A1021"/>
    <w:rsid w:val="006A21FF"/>
    <w:rsid w:val="006A29C8"/>
    <w:rsid w:val="006A42AC"/>
    <w:rsid w:val="006A62F4"/>
    <w:rsid w:val="006B188E"/>
    <w:rsid w:val="006B20BD"/>
    <w:rsid w:val="006B2731"/>
    <w:rsid w:val="006B3318"/>
    <w:rsid w:val="006B6DBE"/>
    <w:rsid w:val="006C2263"/>
    <w:rsid w:val="006C3810"/>
    <w:rsid w:val="006C45BC"/>
    <w:rsid w:val="006D3691"/>
    <w:rsid w:val="006D3A39"/>
    <w:rsid w:val="006D78F0"/>
    <w:rsid w:val="006E02A6"/>
    <w:rsid w:val="006E0D42"/>
    <w:rsid w:val="006E2DCE"/>
    <w:rsid w:val="006E43E9"/>
    <w:rsid w:val="006E6A40"/>
    <w:rsid w:val="006E7815"/>
    <w:rsid w:val="006F0A13"/>
    <w:rsid w:val="006F0C88"/>
    <w:rsid w:val="006F1813"/>
    <w:rsid w:val="006F3563"/>
    <w:rsid w:val="006F42B9"/>
    <w:rsid w:val="006F4AF5"/>
    <w:rsid w:val="006F58DE"/>
    <w:rsid w:val="006F6103"/>
    <w:rsid w:val="006F7B30"/>
    <w:rsid w:val="006F7CFB"/>
    <w:rsid w:val="00700D43"/>
    <w:rsid w:val="00701594"/>
    <w:rsid w:val="007034BE"/>
    <w:rsid w:val="00704034"/>
    <w:rsid w:val="007042CE"/>
    <w:rsid w:val="007045D4"/>
    <w:rsid w:val="00704E00"/>
    <w:rsid w:val="0070582F"/>
    <w:rsid w:val="0070749C"/>
    <w:rsid w:val="00712AF8"/>
    <w:rsid w:val="007138BE"/>
    <w:rsid w:val="00713D3F"/>
    <w:rsid w:val="00714506"/>
    <w:rsid w:val="007151E9"/>
    <w:rsid w:val="00716D22"/>
    <w:rsid w:val="00717147"/>
    <w:rsid w:val="0071785A"/>
    <w:rsid w:val="007209E7"/>
    <w:rsid w:val="00723158"/>
    <w:rsid w:val="00726182"/>
    <w:rsid w:val="007270FA"/>
    <w:rsid w:val="0073097D"/>
    <w:rsid w:val="007315DA"/>
    <w:rsid w:val="00732329"/>
    <w:rsid w:val="00732B61"/>
    <w:rsid w:val="00733071"/>
    <w:rsid w:val="00733332"/>
    <w:rsid w:val="007336BA"/>
    <w:rsid w:val="007337CA"/>
    <w:rsid w:val="007340A1"/>
    <w:rsid w:val="00734CE4"/>
    <w:rsid w:val="00734E9D"/>
    <w:rsid w:val="00735123"/>
    <w:rsid w:val="007402C6"/>
    <w:rsid w:val="007406A0"/>
    <w:rsid w:val="00740B53"/>
    <w:rsid w:val="00741837"/>
    <w:rsid w:val="007418BB"/>
    <w:rsid w:val="0074230F"/>
    <w:rsid w:val="00742C68"/>
    <w:rsid w:val="007434C2"/>
    <w:rsid w:val="00744B1F"/>
    <w:rsid w:val="007453E6"/>
    <w:rsid w:val="00745C8C"/>
    <w:rsid w:val="00747845"/>
    <w:rsid w:val="00750B93"/>
    <w:rsid w:val="0075243E"/>
    <w:rsid w:val="00754C47"/>
    <w:rsid w:val="00755251"/>
    <w:rsid w:val="00755413"/>
    <w:rsid w:val="007555F8"/>
    <w:rsid w:val="00756C80"/>
    <w:rsid w:val="0075707A"/>
    <w:rsid w:val="00762890"/>
    <w:rsid w:val="0076306E"/>
    <w:rsid w:val="0076335C"/>
    <w:rsid w:val="007666F5"/>
    <w:rsid w:val="00766B72"/>
    <w:rsid w:val="00766C72"/>
    <w:rsid w:val="0076730F"/>
    <w:rsid w:val="007678E6"/>
    <w:rsid w:val="00772DC6"/>
    <w:rsid w:val="0077309D"/>
    <w:rsid w:val="00774D8E"/>
    <w:rsid w:val="00775A58"/>
    <w:rsid w:val="007774EE"/>
    <w:rsid w:val="00777BBD"/>
    <w:rsid w:val="00781822"/>
    <w:rsid w:val="00782EB6"/>
    <w:rsid w:val="00783F21"/>
    <w:rsid w:val="00784A40"/>
    <w:rsid w:val="00787159"/>
    <w:rsid w:val="00787CA1"/>
    <w:rsid w:val="00787F1A"/>
    <w:rsid w:val="00790553"/>
    <w:rsid w:val="007906F8"/>
    <w:rsid w:val="00791668"/>
    <w:rsid w:val="00791AA1"/>
    <w:rsid w:val="007948B7"/>
    <w:rsid w:val="00794BCB"/>
    <w:rsid w:val="0079726E"/>
    <w:rsid w:val="007A249C"/>
    <w:rsid w:val="007A351F"/>
    <w:rsid w:val="007A3793"/>
    <w:rsid w:val="007A42EA"/>
    <w:rsid w:val="007A5BEE"/>
    <w:rsid w:val="007B117E"/>
    <w:rsid w:val="007B1442"/>
    <w:rsid w:val="007B193D"/>
    <w:rsid w:val="007B693A"/>
    <w:rsid w:val="007B6A0C"/>
    <w:rsid w:val="007C1922"/>
    <w:rsid w:val="007C1BA2"/>
    <w:rsid w:val="007C2CE6"/>
    <w:rsid w:val="007C3809"/>
    <w:rsid w:val="007C543F"/>
    <w:rsid w:val="007C6B93"/>
    <w:rsid w:val="007C6D24"/>
    <w:rsid w:val="007C6E49"/>
    <w:rsid w:val="007D05EF"/>
    <w:rsid w:val="007D07F6"/>
    <w:rsid w:val="007D1386"/>
    <w:rsid w:val="007D20E9"/>
    <w:rsid w:val="007D38EB"/>
    <w:rsid w:val="007D3C57"/>
    <w:rsid w:val="007D5098"/>
    <w:rsid w:val="007D6301"/>
    <w:rsid w:val="007D6E6E"/>
    <w:rsid w:val="007D7881"/>
    <w:rsid w:val="007D7E3A"/>
    <w:rsid w:val="007E0E10"/>
    <w:rsid w:val="007E207E"/>
    <w:rsid w:val="007E2887"/>
    <w:rsid w:val="007E4768"/>
    <w:rsid w:val="007E47E0"/>
    <w:rsid w:val="007E5A66"/>
    <w:rsid w:val="007E5BDD"/>
    <w:rsid w:val="007E6220"/>
    <w:rsid w:val="007E6952"/>
    <w:rsid w:val="007E777B"/>
    <w:rsid w:val="007F04C8"/>
    <w:rsid w:val="007F0621"/>
    <w:rsid w:val="007F1075"/>
    <w:rsid w:val="007F2070"/>
    <w:rsid w:val="007F22C2"/>
    <w:rsid w:val="007F39A2"/>
    <w:rsid w:val="007F3ADE"/>
    <w:rsid w:val="007F71B0"/>
    <w:rsid w:val="007F71FE"/>
    <w:rsid w:val="00804301"/>
    <w:rsid w:val="008053F5"/>
    <w:rsid w:val="00810198"/>
    <w:rsid w:val="00812410"/>
    <w:rsid w:val="00812A36"/>
    <w:rsid w:val="00813019"/>
    <w:rsid w:val="008146F9"/>
    <w:rsid w:val="00815DA8"/>
    <w:rsid w:val="0082194D"/>
    <w:rsid w:val="00821E24"/>
    <w:rsid w:val="00823D0E"/>
    <w:rsid w:val="008244FA"/>
    <w:rsid w:val="00826666"/>
    <w:rsid w:val="00826EF5"/>
    <w:rsid w:val="008270AC"/>
    <w:rsid w:val="0083069D"/>
    <w:rsid w:val="00830BA6"/>
    <w:rsid w:val="00831693"/>
    <w:rsid w:val="00832EDF"/>
    <w:rsid w:val="008333FB"/>
    <w:rsid w:val="008359A1"/>
    <w:rsid w:val="0083685F"/>
    <w:rsid w:val="008370EC"/>
    <w:rsid w:val="008377FC"/>
    <w:rsid w:val="00840104"/>
    <w:rsid w:val="008416F4"/>
    <w:rsid w:val="00841C2B"/>
    <w:rsid w:val="00841FC5"/>
    <w:rsid w:val="00843EA1"/>
    <w:rsid w:val="00844A3C"/>
    <w:rsid w:val="00844BD2"/>
    <w:rsid w:val="00845709"/>
    <w:rsid w:val="00845AE7"/>
    <w:rsid w:val="00850313"/>
    <w:rsid w:val="008515C7"/>
    <w:rsid w:val="00851725"/>
    <w:rsid w:val="008519F9"/>
    <w:rsid w:val="008520D9"/>
    <w:rsid w:val="0085399B"/>
    <w:rsid w:val="00855D75"/>
    <w:rsid w:val="00856838"/>
    <w:rsid w:val="008576BD"/>
    <w:rsid w:val="00860463"/>
    <w:rsid w:val="00861B9C"/>
    <w:rsid w:val="00862221"/>
    <w:rsid w:val="00862677"/>
    <w:rsid w:val="00862CFA"/>
    <w:rsid w:val="0086509E"/>
    <w:rsid w:val="008652AC"/>
    <w:rsid w:val="00865421"/>
    <w:rsid w:val="0086772B"/>
    <w:rsid w:val="008733DA"/>
    <w:rsid w:val="00873D05"/>
    <w:rsid w:val="00874338"/>
    <w:rsid w:val="008816D9"/>
    <w:rsid w:val="008818F0"/>
    <w:rsid w:val="00881D3E"/>
    <w:rsid w:val="00883B6C"/>
    <w:rsid w:val="008841CF"/>
    <w:rsid w:val="00885078"/>
    <w:rsid w:val="008850E4"/>
    <w:rsid w:val="008865BB"/>
    <w:rsid w:val="00886991"/>
    <w:rsid w:val="00890E3A"/>
    <w:rsid w:val="00890F9A"/>
    <w:rsid w:val="00892E08"/>
    <w:rsid w:val="008935CC"/>
    <w:rsid w:val="00893707"/>
    <w:rsid w:val="00893B98"/>
    <w:rsid w:val="008940C8"/>
    <w:rsid w:val="00895584"/>
    <w:rsid w:val="0089582E"/>
    <w:rsid w:val="0089606F"/>
    <w:rsid w:val="008973DC"/>
    <w:rsid w:val="00897690"/>
    <w:rsid w:val="00897E40"/>
    <w:rsid w:val="008A12F5"/>
    <w:rsid w:val="008A14CD"/>
    <w:rsid w:val="008A288A"/>
    <w:rsid w:val="008A56B0"/>
    <w:rsid w:val="008A66AB"/>
    <w:rsid w:val="008A7202"/>
    <w:rsid w:val="008A73A7"/>
    <w:rsid w:val="008B0C3D"/>
    <w:rsid w:val="008B11F9"/>
    <w:rsid w:val="008B1587"/>
    <w:rsid w:val="008B15ED"/>
    <w:rsid w:val="008B1950"/>
    <w:rsid w:val="008B1B01"/>
    <w:rsid w:val="008B2FEF"/>
    <w:rsid w:val="008B3BCD"/>
    <w:rsid w:val="008B4841"/>
    <w:rsid w:val="008B5251"/>
    <w:rsid w:val="008B535A"/>
    <w:rsid w:val="008B64A5"/>
    <w:rsid w:val="008B6DF8"/>
    <w:rsid w:val="008C09D0"/>
    <w:rsid w:val="008C106C"/>
    <w:rsid w:val="008C10F1"/>
    <w:rsid w:val="008C1528"/>
    <w:rsid w:val="008C1E99"/>
    <w:rsid w:val="008C216E"/>
    <w:rsid w:val="008C485F"/>
    <w:rsid w:val="008C663B"/>
    <w:rsid w:val="008C68BB"/>
    <w:rsid w:val="008D09A0"/>
    <w:rsid w:val="008D15A6"/>
    <w:rsid w:val="008D4965"/>
    <w:rsid w:val="008D5845"/>
    <w:rsid w:val="008E0085"/>
    <w:rsid w:val="008E2AA6"/>
    <w:rsid w:val="008E311B"/>
    <w:rsid w:val="008F020D"/>
    <w:rsid w:val="008F05ED"/>
    <w:rsid w:val="008F0601"/>
    <w:rsid w:val="008F083E"/>
    <w:rsid w:val="008F3AE6"/>
    <w:rsid w:val="008F46E7"/>
    <w:rsid w:val="008F4FF8"/>
    <w:rsid w:val="008F6F0B"/>
    <w:rsid w:val="00900540"/>
    <w:rsid w:val="0090094D"/>
    <w:rsid w:val="00904A2C"/>
    <w:rsid w:val="00905150"/>
    <w:rsid w:val="0090557E"/>
    <w:rsid w:val="00906285"/>
    <w:rsid w:val="00907BA7"/>
    <w:rsid w:val="00910380"/>
    <w:rsid w:val="0091064E"/>
    <w:rsid w:val="0091169D"/>
    <w:rsid w:val="00911FC5"/>
    <w:rsid w:val="00912BAB"/>
    <w:rsid w:val="009135FA"/>
    <w:rsid w:val="0091401B"/>
    <w:rsid w:val="00916A7F"/>
    <w:rsid w:val="00916DE1"/>
    <w:rsid w:val="00917DEB"/>
    <w:rsid w:val="00917F5D"/>
    <w:rsid w:val="009208DF"/>
    <w:rsid w:val="00920E86"/>
    <w:rsid w:val="00920F51"/>
    <w:rsid w:val="009223E6"/>
    <w:rsid w:val="0092294C"/>
    <w:rsid w:val="00922CFE"/>
    <w:rsid w:val="009231A0"/>
    <w:rsid w:val="0092483A"/>
    <w:rsid w:val="00925178"/>
    <w:rsid w:val="00927FC6"/>
    <w:rsid w:val="00930DB9"/>
    <w:rsid w:val="00931A10"/>
    <w:rsid w:val="00933549"/>
    <w:rsid w:val="009347C9"/>
    <w:rsid w:val="00936E7E"/>
    <w:rsid w:val="00937CD3"/>
    <w:rsid w:val="009419AD"/>
    <w:rsid w:val="00944EAC"/>
    <w:rsid w:val="009461DB"/>
    <w:rsid w:val="00947967"/>
    <w:rsid w:val="0095163C"/>
    <w:rsid w:val="0095230A"/>
    <w:rsid w:val="009575E3"/>
    <w:rsid w:val="00957DDB"/>
    <w:rsid w:val="009637D5"/>
    <w:rsid w:val="00965200"/>
    <w:rsid w:val="00966729"/>
    <w:rsid w:val="009668B3"/>
    <w:rsid w:val="00970B08"/>
    <w:rsid w:val="00971043"/>
    <w:rsid w:val="00971471"/>
    <w:rsid w:val="009714C6"/>
    <w:rsid w:val="0097226D"/>
    <w:rsid w:val="0097280A"/>
    <w:rsid w:val="009807DE"/>
    <w:rsid w:val="009849C2"/>
    <w:rsid w:val="00984D24"/>
    <w:rsid w:val="009858EB"/>
    <w:rsid w:val="00986583"/>
    <w:rsid w:val="00987191"/>
    <w:rsid w:val="009912D0"/>
    <w:rsid w:val="009923B5"/>
    <w:rsid w:val="0099257B"/>
    <w:rsid w:val="00993807"/>
    <w:rsid w:val="00993BE3"/>
    <w:rsid w:val="00995316"/>
    <w:rsid w:val="00995700"/>
    <w:rsid w:val="00995D04"/>
    <w:rsid w:val="009A0521"/>
    <w:rsid w:val="009A2104"/>
    <w:rsid w:val="009A31E3"/>
    <w:rsid w:val="009A3797"/>
    <w:rsid w:val="009A55C3"/>
    <w:rsid w:val="009A7BAE"/>
    <w:rsid w:val="009B0046"/>
    <w:rsid w:val="009B2119"/>
    <w:rsid w:val="009B216E"/>
    <w:rsid w:val="009B3063"/>
    <w:rsid w:val="009B3070"/>
    <w:rsid w:val="009B3302"/>
    <w:rsid w:val="009B485B"/>
    <w:rsid w:val="009B6E4C"/>
    <w:rsid w:val="009B737E"/>
    <w:rsid w:val="009B7BF2"/>
    <w:rsid w:val="009C1440"/>
    <w:rsid w:val="009C2107"/>
    <w:rsid w:val="009C4E3F"/>
    <w:rsid w:val="009C5D9E"/>
    <w:rsid w:val="009C65B2"/>
    <w:rsid w:val="009C66E1"/>
    <w:rsid w:val="009D2C3E"/>
    <w:rsid w:val="009D421C"/>
    <w:rsid w:val="009D5DC5"/>
    <w:rsid w:val="009D60BC"/>
    <w:rsid w:val="009E0625"/>
    <w:rsid w:val="009E3034"/>
    <w:rsid w:val="009E4305"/>
    <w:rsid w:val="009E549F"/>
    <w:rsid w:val="009F007D"/>
    <w:rsid w:val="009F0674"/>
    <w:rsid w:val="009F070A"/>
    <w:rsid w:val="009F26A9"/>
    <w:rsid w:val="009F28A8"/>
    <w:rsid w:val="009F473E"/>
    <w:rsid w:val="009F5447"/>
    <w:rsid w:val="009F5E47"/>
    <w:rsid w:val="009F682A"/>
    <w:rsid w:val="009F7389"/>
    <w:rsid w:val="009F7E46"/>
    <w:rsid w:val="00A01964"/>
    <w:rsid w:val="00A01EB2"/>
    <w:rsid w:val="00A01FAC"/>
    <w:rsid w:val="00A022BE"/>
    <w:rsid w:val="00A03845"/>
    <w:rsid w:val="00A03AC1"/>
    <w:rsid w:val="00A0402C"/>
    <w:rsid w:val="00A042FA"/>
    <w:rsid w:val="00A04325"/>
    <w:rsid w:val="00A061BE"/>
    <w:rsid w:val="00A07A4A"/>
    <w:rsid w:val="00A12D58"/>
    <w:rsid w:val="00A148F6"/>
    <w:rsid w:val="00A15AE5"/>
    <w:rsid w:val="00A16482"/>
    <w:rsid w:val="00A16A86"/>
    <w:rsid w:val="00A16B8C"/>
    <w:rsid w:val="00A22D2D"/>
    <w:rsid w:val="00A231D3"/>
    <w:rsid w:val="00A244AD"/>
    <w:rsid w:val="00A24C95"/>
    <w:rsid w:val="00A253E4"/>
    <w:rsid w:val="00A2581F"/>
    <w:rsid w:val="00A26094"/>
    <w:rsid w:val="00A269D8"/>
    <w:rsid w:val="00A301BF"/>
    <w:rsid w:val="00A302B2"/>
    <w:rsid w:val="00A3138A"/>
    <w:rsid w:val="00A32B55"/>
    <w:rsid w:val="00A331B4"/>
    <w:rsid w:val="00A3389F"/>
    <w:rsid w:val="00A3484E"/>
    <w:rsid w:val="00A359F3"/>
    <w:rsid w:val="00A35CCB"/>
    <w:rsid w:val="00A36ADA"/>
    <w:rsid w:val="00A4144F"/>
    <w:rsid w:val="00A4156A"/>
    <w:rsid w:val="00A41B19"/>
    <w:rsid w:val="00A438D8"/>
    <w:rsid w:val="00A45177"/>
    <w:rsid w:val="00A473F5"/>
    <w:rsid w:val="00A500B7"/>
    <w:rsid w:val="00A51F9D"/>
    <w:rsid w:val="00A5416A"/>
    <w:rsid w:val="00A546AD"/>
    <w:rsid w:val="00A6096E"/>
    <w:rsid w:val="00A61D55"/>
    <w:rsid w:val="00A62216"/>
    <w:rsid w:val="00A62AE4"/>
    <w:rsid w:val="00A639F4"/>
    <w:rsid w:val="00A64C4A"/>
    <w:rsid w:val="00A65C23"/>
    <w:rsid w:val="00A67BE5"/>
    <w:rsid w:val="00A706F3"/>
    <w:rsid w:val="00A70B92"/>
    <w:rsid w:val="00A71CED"/>
    <w:rsid w:val="00A77EBB"/>
    <w:rsid w:val="00A81A32"/>
    <w:rsid w:val="00A835BD"/>
    <w:rsid w:val="00A91E75"/>
    <w:rsid w:val="00A937A4"/>
    <w:rsid w:val="00A93F27"/>
    <w:rsid w:val="00A95C80"/>
    <w:rsid w:val="00A974E4"/>
    <w:rsid w:val="00A97B15"/>
    <w:rsid w:val="00AA0F4D"/>
    <w:rsid w:val="00AA35E8"/>
    <w:rsid w:val="00AA42D5"/>
    <w:rsid w:val="00AA4EB2"/>
    <w:rsid w:val="00AA6233"/>
    <w:rsid w:val="00AA65F3"/>
    <w:rsid w:val="00AA7243"/>
    <w:rsid w:val="00AA727A"/>
    <w:rsid w:val="00AB1360"/>
    <w:rsid w:val="00AB2FAB"/>
    <w:rsid w:val="00AB5C14"/>
    <w:rsid w:val="00AB621F"/>
    <w:rsid w:val="00AB744D"/>
    <w:rsid w:val="00AC0378"/>
    <w:rsid w:val="00AC14E0"/>
    <w:rsid w:val="00AC1EE7"/>
    <w:rsid w:val="00AC3076"/>
    <w:rsid w:val="00AC333F"/>
    <w:rsid w:val="00AC35FB"/>
    <w:rsid w:val="00AC366F"/>
    <w:rsid w:val="00AC4036"/>
    <w:rsid w:val="00AC585C"/>
    <w:rsid w:val="00AC6273"/>
    <w:rsid w:val="00AC7940"/>
    <w:rsid w:val="00AD1925"/>
    <w:rsid w:val="00AD1CBF"/>
    <w:rsid w:val="00AD1F7B"/>
    <w:rsid w:val="00AD2AC7"/>
    <w:rsid w:val="00AD5737"/>
    <w:rsid w:val="00AD5C9C"/>
    <w:rsid w:val="00AD6CBB"/>
    <w:rsid w:val="00AE0046"/>
    <w:rsid w:val="00AE0361"/>
    <w:rsid w:val="00AE048C"/>
    <w:rsid w:val="00AE067D"/>
    <w:rsid w:val="00AE1257"/>
    <w:rsid w:val="00AE2DCA"/>
    <w:rsid w:val="00AE45EC"/>
    <w:rsid w:val="00AE5520"/>
    <w:rsid w:val="00AE67AF"/>
    <w:rsid w:val="00AF00D9"/>
    <w:rsid w:val="00AF089F"/>
    <w:rsid w:val="00AF1181"/>
    <w:rsid w:val="00AF2F79"/>
    <w:rsid w:val="00AF40F9"/>
    <w:rsid w:val="00AF4653"/>
    <w:rsid w:val="00AF477D"/>
    <w:rsid w:val="00AF4B7E"/>
    <w:rsid w:val="00AF6B89"/>
    <w:rsid w:val="00AF7DB7"/>
    <w:rsid w:val="00B00A8C"/>
    <w:rsid w:val="00B0149E"/>
    <w:rsid w:val="00B04F55"/>
    <w:rsid w:val="00B07C61"/>
    <w:rsid w:val="00B1123C"/>
    <w:rsid w:val="00B1196E"/>
    <w:rsid w:val="00B12BAB"/>
    <w:rsid w:val="00B13719"/>
    <w:rsid w:val="00B1488C"/>
    <w:rsid w:val="00B14C86"/>
    <w:rsid w:val="00B20101"/>
    <w:rsid w:val="00B2137F"/>
    <w:rsid w:val="00B2274B"/>
    <w:rsid w:val="00B2342D"/>
    <w:rsid w:val="00B2452C"/>
    <w:rsid w:val="00B25EE7"/>
    <w:rsid w:val="00B260F5"/>
    <w:rsid w:val="00B27F4C"/>
    <w:rsid w:val="00B32385"/>
    <w:rsid w:val="00B419DB"/>
    <w:rsid w:val="00B4270C"/>
    <w:rsid w:val="00B427F1"/>
    <w:rsid w:val="00B42951"/>
    <w:rsid w:val="00B42DCC"/>
    <w:rsid w:val="00B443E4"/>
    <w:rsid w:val="00B504D1"/>
    <w:rsid w:val="00B52B19"/>
    <w:rsid w:val="00B537E4"/>
    <w:rsid w:val="00B5386D"/>
    <w:rsid w:val="00B54D3D"/>
    <w:rsid w:val="00B55B89"/>
    <w:rsid w:val="00B563EA"/>
    <w:rsid w:val="00B565B1"/>
    <w:rsid w:val="00B60E51"/>
    <w:rsid w:val="00B63A54"/>
    <w:rsid w:val="00B64E5D"/>
    <w:rsid w:val="00B67AF1"/>
    <w:rsid w:val="00B72D33"/>
    <w:rsid w:val="00B72DE2"/>
    <w:rsid w:val="00B74B7E"/>
    <w:rsid w:val="00B75EAA"/>
    <w:rsid w:val="00B77866"/>
    <w:rsid w:val="00B77D18"/>
    <w:rsid w:val="00B80D15"/>
    <w:rsid w:val="00B82B0B"/>
    <w:rsid w:val="00B8313A"/>
    <w:rsid w:val="00B83C6B"/>
    <w:rsid w:val="00B845C7"/>
    <w:rsid w:val="00B86551"/>
    <w:rsid w:val="00B86F3D"/>
    <w:rsid w:val="00B875C0"/>
    <w:rsid w:val="00B92F5D"/>
    <w:rsid w:val="00B93503"/>
    <w:rsid w:val="00B935A3"/>
    <w:rsid w:val="00B97E1D"/>
    <w:rsid w:val="00B97FAD"/>
    <w:rsid w:val="00BA2C21"/>
    <w:rsid w:val="00BA31E8"/>
    <w:rsid w:val="00BA55E0"/>
    <w:rsid w:val="00BA6BD4"/>
    <w:rsid w:val="00BB09B7"/>
    <w:rsid w:val="00BB2655"/>
    <w:rsid w:val="00BB3752"/>
    <w:rsid w:val="00BB4059"/>
    <w:rsid w:val="00BB5105"/>
    <w:rsid w:val="00BB6424"/>
    <w:rsid w:val="00BB6688"/>
    <w:rsid w:val="00BB75A3"/>
    <w:rsid w:val="00BC035C"/>
    <w:rsid w:val="00BC07EF"/>
    <w:rsid w:val="00BC150D"/>
    <w:rsid w:val="00BC26D4"/>
    <w:rsid w:val="00BC38E0"/>
    <w:rsid w:val="00BC457F"/>
    <w:rsid w:val="00BC550A"/>
    <w:rsid w:val="00BC64F2"/>
    <w:rsid w:val="00BC7109"/>
    <w:rsid w:val="00BC76A1"/>
    <w:rsid w:val="00BD2466"/>
    <w:rsid w:val="00BD4303"/>
    <w:rsid w:val="00BD4663"/>
    <w:rsid w:val="00BD7D5D"/>
    <w:rsid w:val="00BE0DDC"/>
    <w:rsid w:val="00BE6798"/>
    <w:rsid w:val="00BE6D5E"/>
    <w:rsid w:val="00BE78A6"/>
    <w:rsid w:val="00BF067A"/>
    <w:rsid w:val="00BF0C94"/>
    <w:rsid w:val="00BF2A42"/>
    <w:rsid w:val="00BF4ED5"/>
    <w:rsid w:val="00BF647D"/>
    <w:rsid w:val="00BF6C01"/>
    <w:rsid w:val="00BF7E21"/>
    <w:rsid w:val="00C02FBF"/>
    <w:rsid w:val="00C03D8C"/>
    <w:rsid w:val="00C055EC"/>
    <w:rsid w:val="00C05D63"/>
    <w:rsid w:val="00C069CB"/>
    <w:rsid w:val="00C07BD3"/>
    <w:rsid w:val="00C10DC9"/>
    <w:rsid w:val="00C11661"/>
    <w:rsid w:val="00C12F13"/>
    <w:rsid w:val="00C12FB3"/>
    <w:rsid w:val="00C13334"/>
    <w:rsid w:val="00C17341"/>
    <w:rsid w:val="00C231E3"/>
    <w:rsid w:val="00C2369E"/>
    <w:rsid w:val="00C23C5E"/>
    <w:rsid w:val="00C23D30"/>
    <w:rsid w:val="00C23E6E"/>
    <w:rsid w:val="00C243B2"/>
    <w:rsid w:val="00C24EEF"/>
    <w:rsid w:val="00C25CF6"/>
    <w:rsid w:val="00C26C36"/>
    <w:rsid w:val="00C26D31"/>
    <w:rsid w:val="00C27E3F"/>
    <w:rsid w:val="00C304E5"/>
    <w:rsid w:val="00C31F0D"/>
    <w:rsid w:val="00C32161"/>
    <w:rsid w:val="00C32768"/>
    <w:rsid w:val="00C329F7"/>
    <w:rsid w:val="00C32D1C"/>
    <w:rsid w:val="00C3480D"/>
    <w:rsid w:val="00C36EA4"/>
    <w:rsid w:val="00C41A97"/>
    <w:rsid w:val="00C431DF"/>
    <w:rsid w:val="00C43D4F"/>
    <w:rsid w:val="00C44EC1"/>
    <w:rsid w:val="00C456BD"/>
    <w:rsid w:val="00C45CA0"/>
    <w:rsid w:val="00C47C22"/>
    <w:rsid w:val="00C5047B"/>
    <w:rsid w:val="00C51C6B"/>
    <w:rsid w:val="00C53043"/>
    <w:rsid w:val="00C530DC"/>
    <w:rsid w:val="00C5326F"/>
    <w:rsid w:val="00C5350D"/>
    <w:rsid w:val="00C5596B"/>
    <w:rsid w:val="00C56F1D"/>
    <w:rsid w:val="00C6115C"/>
    <w:rsid w:val="00C6123C"/>
    <w:rsid w:val="00C614E6"/>
    <w:rsid w:val="00C61B88"/>
    <w:rsid w:val="00C62043"/>
    <w:rsid w:val="00C623BC"/>
    <w:rsid w:val="00C635BB"/>
    <w:rsid w:val="00C6781A"/>
    <w:rsid w:val="00C70263"/>
    <w:rsid w:val="00C7084D"/>
    <w:rsid w:val="00C7315E"/>
    <w:rsid w:val="00C75895"/>
    <w:rsid w:val="00C76FB2"/>
    <w:rsid w:val="00C771D9"/>
    <w:rsid w:val="00C77E15"/>
    <w:rsid w:val="00C81250"/>
    <w:rsid w:val="00C8137B"/>
    <w:rsid w:val="00C81620"/>
    <w:rsid w:val="00C825D3"/>
    <w:rsid w:val="00C83C6C"/>
    <w:rsid w:val="00C83C9F"/>
    <w:rsid w:val="00C86866"/>
    <w:rsid w:val="00C92796"/>
    <w:rsid w:val="00C92E41"/>
    <w:rsid w:val="00C939E3"/>
    <w:rsid w:val="00C94840"/>
    <w:rsid w:val="00CA0C1A"/>
    <w:rsid w:val="00CA0C76"/>
    <w:rsid w:val="00CA0F82"/>
    <w:rsid w:val="00CA16D3"/>
    <w:rsid w:val="00CA1D46"/>
    <w:rsid w:val="00CA3739"/>
    <w:rsid w:val="00CA4363"/>
    <w:rsid w:val="00CA493B"/>
    <w:rsid w:val="00CA5092"/>
    <w:rsid w:val="00CA6AC8"/>
    <w:rsid w:val="00CA7E9D"/>
    <w:rsid w:val="00CB027F"/>
    <w:rsid w:val="00CB1A15"/>
    <w:rsid w:val="00CB55F5"/>
    <w:rsid w:val="00CB6D32"/>
    <w:rsid w:val="00CB6EFD"/>
    <w:rsid w:val="00CC03A3"/>
    <w:rsid w:val="00CC2B0B"/>
    <w:rsid w:val="00CC3178"/>
    <w:rsid w:val="00CC3AED"/>
    <w:rsid w:val="00CC54D6"/>
    <w:rsid w:val="00CC6297"/>
    <w:rsid w:val="00CC6ED3"/>
    <w:rsid w:val="00CC7690"/>
    <w:rsid w:val="00CC7E7D"/>
    <w:rsid w:val="00CD1986"/>
    <w:rsid w:val="00CD3E86"/>
    <w:rsid w:val="00CD4B53"/>
    <w:rsid w:val="00CD50B7"/>
    <w:rsid w:val="00CD6005"/>
    <w:rsid w:val="00CE2135"/>
    <w:rsid w:val="00CE2E11"/>
    <w:rsid w:val="00CE4D5C"/>
    <w:rsid w:val="00CE69B7"/>
    <w:rsid w:val="00CE783E"/>
    <w:rsid w:val="00CF05DA"/>
    <w:rsid w:val="00CF0968"/>
    <w:rsid w:val="00CF1942"/>
    <w:rsid w:val="00CF2807"/>
    <w:rsid w:val="00CF58EB"/>
    <w:rsid w:val="00CF6E1E"/>
    <w:rsid w:val="00CF73B8"/>
    <w:rsid w:val="00D0106E"/>
    <w:rsid w:val="00D01CD4"/>
    <w:rsid w:val="00D02DB5"/>
    <w:rsid w:val="00D06383"/>
    <w:rsid w:val="00D064FE"/>
    <w:rsid w:val="00D07479"/>
    <w:rsid w:val="00D1103E"/>
    <w:rsid w:val="00D12431"/>
    <w:rsid w:val="00D14D06"/>
    <w:rsid w:val="00D15036"/>
    <w:rsid w:val="00D152D9"/>
    <w:rsid w:val="00D158AC"/>
    <w:rsid w:val="00D17FDC"/>
    <w:rsid w:val="00D20D2D"/>
    <w:rsid w:val="00D20E85"/>
    <w:rsid w:val="00D214BA"/>
    <w:rsid w:val="00D23DC6"/>
    <w:rsid w:val="00D24615"/>
    <w:rsid w:val="00D26C58"/>
    <w:rsid w:val="00D27557"/>
    <w:rsid w:val="00D315C7"/>
    <w:rsid w:val="00D32886"/>
    <w:rsid w:val="00D34649"/>
    <w:rsid w:val="00D347EE"/>
    <w:rsid w:val="00D34F13"/>
    <w:rsid w:val="00D35BBA"/>
    <w:rsid w:val="00D36D38"/>
    <w:rsid w:val="00D3736C"/>
    <w:rsid w:val="00D37842"/>
    <w:rsid w:val="00D40D19"/>
    <w:rsid w:val="00D4228B"/>
    <w:rsid w:val="00D42DC2"/>
    <w:rsid w:val="00D44170"/>
    <w:rsid w:val="00D44843"/>
    <w:rsid w:val="00D46F06"/>
    <w:rsid w:val="00D50D37"/>
    <w:rsid w:val="00D51D3F"/>
    <w:rsid w:val="00D537E1"/>
    <w:rsid w:val="00D53CF8"/>
    <w:rsid w:val="00D53DAC"/>
    <w:rsid w:val="00D54623"/>
    <w:rsid w:val="00D55BB2"/>
    <w:rsid w:val="00D574F6"/>
    <w:rsid w:val="00D5780E"/>
    <w:rsid w:val="00D6091A"/>
    <w:rsid w:val="00D61A35"/>
    <w:rsid w:val="00D6399F"/>
    <w:rsid w:val="00D6520E"/>
    <w:rsid w:val="00D6695F"/>
    <w:rsid w:val="00D71F5D"/>
    <w:rsid w:val="00D73CAA"/>
    <w:rsid w:val="00D74314"/>
    <w:rsid w:val="00D75644"/>
    <w:rsid w:val="00D75BB7"/>
    <w:rsid w:val="00D76BF5"/>
    <w:rsid w:val="00D76D76"/>
    <w:rsid w:val="00D77586"/>
    <w:rsid w:val="00D805D6"/>
    <w:rsid w:val="00D80B6D"/>
    <w:rsid w:val="00D811A6"/>
    <w:rsid w:val="00D81656"/>
    <w:rsid w:val="00D83D87"/>
    <w:rsid w:val="00D84F17"/>
    <w:rsid w:val="00D85E36"/>
    <w:rsid w:val="00D85FFC"/>
    <w:rsid w:val="00D86092"/>
    <w:rsid w:val="00D865BF"/>
    <w:rsid w:val="00D8668B"/>
    <w:rsid w:val="00D86A30"/>
    <w:rsid w:val="00D86FE8"/>
    <w:rsid w:val="00D877AE"/>
    <w:rsid w:val="00D90BCB"/>
    <w:rsid w:val="00D96059"/>
    <w:rsid w:val="00D96C7A"/>
    <w:rsid w:val="00D97AA0"/>
    <w:rsid w:val="00D97CB4"/>
    <w:rsid w:val="00D97DD4"/>
    <w:rsid w:val="00DA0146"/>
    <w:rsid w:val="00DA08C0"/>
    <w:rsid w:val="00DA48E4"/>
    <w:rsid w:val="00DA5A8A"/>
    <w:rsid w:val="00DA5DAE"/>
    <w:rsid w:val="00DA70D4"/>
    <w:rsid w:val="00DB147A"/>
    <w:rsid w:val="00DB2157"/>
    <w:rsid w:val="00DB26CD"/>
    <w:rsid w:val="00DB3135"/>
    <w:rsid w:val="00DB441C"/>
    <w:rsid w:val="00DB44AF"/>
    <w:rsid w:val="00DB55BA"/>
    <w:rsid w:val="00DB69F0"/>
    <w:rsid w:val="00DB6ADA"/>
    <w:rsid w:val="00DC07A1"/>
    <w:rsid w:val="00DC1F58"/>
    <w:rsid w:val="00DC22A0"/>
    <w:rsid w:val="00DC2782"/>
    <w:rsid w:val="00DC339B"/>
    <w:rsid w:val="00DC49AA"/>
    <w:rsid w:val="00DC4F15"/>
    <w:rsid w:val="00DC57FD"/>
    <w:rsid w:val="00DC5D40"/>
    <w:rsid w:val="00DC5EF4"/>
    <w:rsid w:val="00DC63B7"/>
    <w:rsid w:val="00DC66E7"/>
    <w:rsid w:val="00DC7C16"/>
    <w:rsid w:val="00DD0DD9"/>
    <w:rsid w:val="00DD0FF2"/>
    <w:rsid w:val="00DD30E9"/>
    <w:rsid w:val="00DD4F47"/>
    <w:rsid w:val="00DD533C"/>
    <w:rsid w:val="00DD6A49"/>
    <w:rsid w:val="00DD7FBB"/>
    <w:rsid w:val="00DE0B9F"/>
    <w:rsid w:val="00DE281A"/>
    <w:rsid w:val="00DE3244"/>
    <w:rsid w:val="00DE3E16"/>
    <w:rsid w:val="00DE4238"/>
    <w:rsid w:val="00DE42B9"/>
    <w:rsid w:val="00DE657F"/>
    <w:rsid w:val="00DE65E3"/>
    <w:rsid w:val="00DE6A60"/>
    <w:rsid w:val="00DE7953"/>
    <w:rsid w:val="00DE7971"/>
    <w:rsid w:val="00DF0010"/>
    <w:rsid w:val="00DF10AB"/>
    <w:rsid w:val="00DF1214"/>
    <w:rsid w:val="00DF1218"/>
    <w:rsid w:val="00DF1364"/>
    <w:rsid w:val="00DF256B"/>
    <w:rsid w:val="00DF25D4"/>
    <w:rsid w:val="00DF504B"/>
    <w:rsid w:val="00DF5254"/>
    <w:rsid w:val="00DF5440"/>
    <w:rsid w:val="00DF6462"/>
    <w:rsid w:val="00E02B3A"/>
    <w:rsid w:val="00E02FA0"/>
    <w:rsid w:val="00E036DC"/>
    <w:rsid w:val="00E037F8"/>
    <w:rsid w:val="00E03C98"/>
    <w:rsid w:val="00E10454"/>
    <w:rsid w:val="00E10E72"/>
    <w:rsid w:val="00E112E5"/>
    <w:rsid w:val="00E12A63"/>
    <w:rsid w:val="00E156DA"/>
    <w:rsid w:val="00E16B10"/>
    <w:rsid w:val="00E17539"/>
    <w:rsid w:val="00E20DC4"/>
    <w:rsid w:val="00E21CC7"/>
    <w:rsid w:val="00E22E3C"/>
    <w:rsid w:val="00E23620"/>
    <w:rsid w:val="00E2417F"/>
    <w:rsid w:val="00E2432D"/>
    <w:rsid w:val="00E24704"/>
    <w:rsid w:val="00E248A0"/>
    <w:rsid w:val="00E24D9E"/>
    <w:rsid w:val="00E25849"/>
    <w:rsid w:val="00E30BEA"/>
    <w:rsid w:val="00E3197E"/>
    <w:rsid w:val="00E329DC"/>
    <w:rsid w:val="00E33039"/>
    <w:rsid w:val="00E342F8"/>
    <w:rsid w:val="00E34446"/>
    <w:rsid w:val="00E351ED"/>
    <w:rsid w:val="00E35E2F"/>
    <w:rsid w:val="00E4061A"/>
    <w:rsid w:val="00E428E1"/>
    <w:rsid w:val="00E45354"/>
    <w:rsid w:val="00E460A4"/>
    <w:rsid w:val="00E51805"/>
    <w:rsid w:val="00E54A88"/>
    <w:rsid w:val="00E55E65"/>
    <w:rsid w:val="00E578BA"/>
    <w:rsid w:val="00E6034B"/>
    <w:rsid w:val="00E6246C"/>
    <w:rsid w:val="00E63388"/>
    <w:rsid w:val="00E63CED"/>
    <w:rsid w:val="00E6549E"/>
    <w:rsid w:val="00E65EDE"/>
    <w:rsid w:val="00E703F5"/>
    <w:rsid w:val="00E70F3B"/>
    <w:rsid w:val="00E70F81"/>
    <w:rsid w:val="00E72205"/>
    <w:rsid w:val="00E7516F"/>
    <w:rsid w:val="00E77055"/>
    <w:rsid w:val="00E77460"/>
    <w:rsid w:val="00E775FC"/>
    <w:rsid w:val="00E814ED"/>
    <w:rsid w:val="00E82E2B"/>
    <w:rsid w:val="00E83965"/>
    <w:rsid w:val="00E83ABC"/>
    <w:rsid w:val="00E844F2"/>
    <w:rsid w:val="00E9080D"/>
    <w:rsid w:val="00E90C52"/>
    <w:rsid w:val="00E9140B"/>
    <w:rsid w:val="00E92C8A"/>
    <w:rsid w:val="00E92FCB"/>
    <w:rsid w:val="00E955E6"/>
    <w:rsid w:val="00E9726E"/>
    <w:rsid w:val="00E975D4"/>
    <w:rsid w:val="00E9783B"/>
    <w:rsid w:val="00E97EA2"/>
    <w:rsid w:val="00EA147F"/>
    <w:rsid w:val="00EA1E62"/>
    <w:rsid w:val="00EA262D"/>
    <w:rsid w:val="00EA4019"/>
    <w:rsid w:val="00EA5C14"/>
    <w:rsid w:val="00EA64F2"/>
    <w:rsid w:val="00EA6952"/>
    <w:rsid w:val="00EA7421"/>
    <w:rsid w:val="00EB03EA"/>
    <w:rsid w:val="00EB044C"/>
    <w:rsid w:val="00EB056D"/>
    <w:rsid w:val="00EB416A"/>
    <w:rsid w:val="00EB69C8"/>
    <w:rsid w:val="00EC1D5F"/>
    <w:rsid w:val="00EC3020"/>
    <w:rsid w:val="00EC3708"/>
    <w:rsid w:val="00EC598F"/>
    <w:rsid w:val="00EC5D0F"/>
    <w:rsid w:val="00EC5D31"/>
    <w:rsid w:val="00EC779D"/>
    <w:rsid w:val="00ED03AB"/>
    <w:rsid w:val="00ED0CAC"/>
    <w:rsid w:val="00ED13D6"/>
    <w:rsid w:val="00ED1CD4"/>
    <w:rsid w:val="00ED1D2B"/>
    <w:rsid w:val="00ED56EF"/>
    <w:rsid w:val="00ED5A8D"/>
    <w:rsid w:val="00ED64B5"/>
    <w:rsid w:val="00ED752E"/>
    <w:rsid w:val="00EE5AF8"/>
    <w:rsid w:val="00EE62E7"/>
    <w:rsid w:val="00EE7CCA"/>
    <w:rsid w:val="00EE7DCC"/>
    <w:rsid w:val="00EF2C0F"/>
    <w:rsid w:val="00EF3563"/>
    <w:rsid w:val="00EF794F"/>
    <w:rsid w:val="00F0058F"/>
    <w:rsid w:val="00F00C30"/>
    <w:rsid w:val="00F01453"/>
    <w:rsid w:val="00F01D42"/>
    <w:rsid w:val="00F03227"/>
    <w:rsid w:val="00F03AE3"/>
    <w:rsid w:val="00F0451F"/>
    <w:rsid w:val="00F10B1B"/>
    <w:rsid w:val="00F115BE"/>
    <w:rsid w:val="00F14DD8"/>
    <w:rsid w:val="00F15777"/>
    <w:rsid w:val="00F15B3C"/>
    <w:rsid w:val="00F16A14"/>
    <w:rsid w:val="00F20CA4"/>
    <w:rsid w:val="00F231DC"/>
    <w:rsid w:val="00F25CB0"/>
    <w:rsid w:val="00F30B2D"/>
    <w:rsid w:val="00F31836"/>
    <w:rsid w:val="00F31C7F"/>
    <w:rsid w:val="00F33CEC"/>
    <w:rsid w:val="00F34421"/>
    <w:rsid w:val="00F362D7"/>
    <w:rsid w:val="00F3669E"/>
    <w:rsid w:val="00F37D5A"/>
    <w:rsid w:val="00F37D7B"/>
    <w:rsid w:val="00F411D2"/>
    <w:rsid w:val="00F43379"/>
    <w:rsid w:val="00F461FA"/>
    <w:rsid w:val="00F5314C"/>
    <w:rsid w:val="00F54D8E"/>
    <w:rsid w:val="00F5555E"/>
    <w:rsid w:val="00F569A4"/>
    <w:rsid w:val="00F635DD"/>
    <w:rsid w:val="00F656BF"/>
    <w:rsid w:val="00F65A07"/>
    <w:rsid w:val="00F6627B"/>
    <w:rsid w:val="00F66357"/>
    <w:rsid w:val="00F72336"/>
    <w:rsid w:val="00F734F2"/>
    <w:rsid w:val="00F75052"/>
    <w:rsid w:val="00F76A70"/>
    <w:rsid w:val="00F770A5"/>
    <w:rsid w:val="00F804D3"/>
    <w:rsid w:val="00F80E4A"/>
    <w:rsid w:val="00F81CD2"/>
    <w:rsid w:val="00F82500"/>
    <w:rsid w:val="00F82641"/>
    <w:rsid w:val="00F82D92"/>
    <w:rsid w:val="00F86E03"/>
    <w:rsid w:val="00F87619"/>
    <w:rsid w:val="00F90D58"/>
    <w:rsid w:val="00F90F18"/>
    <w:rsid w:val="00F91DD8"/>
    <w:rsid w:val="00F91F2D"/>
    <w:rsid w:val="00F92B2F"/>
    <w:rsid w:val="00F92E56"/>
    <w:rsid w:val="00F937E4"/>
    <w:rsid w:val="00F95EE7"/>
    <w:rsid w:val="00F96594"/>
    <w:rsid w:val="00F97608"/>
    <w:rsid w:val="00FA02B7"/>
    <w:rsid w:val="00FA0547"/>
    <w:rsid w:val="00FA0919"/>
    <w:rsid w:val="00FA3277"/>
    <w:rsid w:val="00FA39E6"/>
    <w:rsid w:val="00FA7BC9"/>
    <w:rsid w:val="00FB0741"/>
    <w:rsid w:val="00FB378E"/>
    <w:rsid w:val="00FB37F1"/>
    <w:rsid w:val="00FB47C0"/>
    <w:rsid w:val="00FB501B"/>
    <w:rsid w:val="00FB605C"/>
    <w:rsid w:val="00FB6C19"/>
    <w:rsid w:val="00FB6D50"/>
    <w:rsid w:val="00FB7770"/>
    <w:rsid w:val="00FC10BB"/>
    <w:rsid w:val="00FC2B7C"/>
    <w:rsid w:val="00FC3389"/>
    <w:rsid w:val="00FC458A"/>
    <w:rsid w:val="00FC489E"/>
    <w:rsid w:val="00FC7752"/>
    <w:rsid w:val="00FD0650"/>
    <w:rsid w:val="00FD39C1"/>
    <w:rsid w:val="00FD3B91"/>
    <w:rsid w:val="00FD576B"/>
    <w:rsid w:val="00FD579E"/>
    <w:rsid w:val="00FD5C3B"/>
    <w:rsid w:val="00FD6602"/>
    <w:rsid w:val="00FE0318"/>
    <w:rsid w:val="00FE203C"/>
    <w:rsid w:val="00FE4516"/>
    <w:rsid w:val="00FE538D"/>
    <w:rsid w:val="00FF2559"/>
    <w:rsid w:val="00FF25C8"/>
    <w:rsid w:val="00FF55DF"/>
    <w:rsid w:val="00FF63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73E6C"/>
  <w15:docId w15:val="{464B9D9A-38F4-45F8-983B-875EE47F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C614E6"/>
    <w:pPr>
      <w:snapToGrid w:val="0"/>
      <w:jc w:val="left"/>
    </w:pPr>
    <w:rPr>
      <w:sz w:val="20"/>
    </w:rPr>
  </w:style>
  <w:style w:type="character" w:customStyle="1" w:styleId="afc">
    <w:name w:val="註腳文字 字元"/>
    <w:basedOn w:val="a7"/>
    <w:link w:val="afb"/>
    <w:uiPriority w:val="99"/>
    <w:rsid w:val="00C614E6"/>
    <w:rPr>
      <w:rFonts w:ascii="標楷體" w:eastAsia="標楷體"/>
      <w:kern w:val="2"/>
    </w:rPr>
  </w:style>
  <w:style w:type="character" w:styleId="afd">
    <w:name w:val="footnote reference"/>
    <w:basedOn w:val="a7"/>
    <w:uiPriority w:val="99"/>
    <w:semiHidden/>
    <w:unhideWhenUsed/>
    <w:rsid w:val="00C614E6"/>
    <w:rPr>
      <w:vertAlign w:val="superscript"/>
    </w:rPr>
  </w:style>
  <w:style w:type="table" w:customStyle="1" w:styleId="13">
    <w:name w:val="表格格線1"/>
    <w:basedOn w:val="a8"/>
    <w:uiPriority w:val="39"/>
    <w:rsid w:val="004435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B537E4"/>
    <w:rPr>
      <w:rFonts w:ascii="標楷體" w:eastAsia="標楷體" w:hAnsi="Arial"/>
      <w:bCs/>
      <w:kern w:val="32"/>
      <w:sz w:val="32"/>
      <w:szCs w:val="36"/>
    </w:rPr>
  </w:style>
  <w:style w:type="character" w:customStyle="1" w:styleId="af8">
    <w:name w:val="清單段落 字元"/>
    <w:link w:val="af7"/>
    <w:uiPriority w:val="34"/>
    <w:locked/>
    <w:rsid w:val="00EA262D"/>
    <w:rPr>
      <w:rFonts w:ascii="標楷體" w:eastAsia="標楷體"/>
      <w:kern w:val="2"/>
      <w:sz w:val="32"/>
    </w:rPr>
  </w:style>
  <w:style w:type="character" w:styleId="afe">
    <w:name w:val="Placeholder Text"/>
    <w:basedOn w:val="a7"/>
    <w:uiPriority w:val="99"/>
    <w:semiHidden/>
    <w:rsid w:val="00843E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a:t>死亡人數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0.11140688379861609"/>
          <c:y val="0.28989086890454485"/>
          <c:w val="0.81283554044380812"/>
          <c:h val="0.62709041304047519"/>
        </c:manualLayout>
      </c:layout>
      <c:lineChart>
        <c:grouping val="standard"/>
        <c:varyColors val="0"/>
        <c:ser>
          <c:idx val="0"/>
          <c:order val="0"/>
          <c:tx>
            <c:strRef>
              <c:f>工作表1!$B$1</c:f>
              <c:strCache>
                <c:ptCount val="1"/>
                <c:pt idx="0">
                  <c:v>死亡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107年</c:v>
                </c:pt>
                <c:pt idx="1">
                  <c:v>108年</c:v>
                </c:pt>
                <c:pt idx="2">
                  <c:v>109年</c:v>
                </c:pt>
                <c:pt idx="3">
                  <c:v>110年</c:v>
                </c:pt>
              </c:strCache>
            </c:strRef>
          </c:cat>
          <c:val>
            <c:numRef>
              <c:f>工作表1!$B$2:$B$5</c:f>
              <c:numCache>
                <c:formatCode>General</c:formatCode>
                <c:ptCount val="4"/>
                <c:pt idx="0">
                  <c:v>93</c:v>
                </c:pt>
                <c:pt idx="1">
                  <c:v>91</c:v>
                </c:pt>
                <c:pt idx="2">
                  <c:v>89</c:v>
                </c:pt>
                <c:pt idx="3">
                  <c:v>101</c:v>
                </c:pt>
              </c:numCache>
            </c:numRef>
          </c:val>
          <c:smooth val="0"/>
          <c:extLst>
            <c:ext xmlns:c16="http://schemas.microsoft.com/office/drawing/2014/chart" uri="{C3380CC4-5D6E-409C-BE32-E72D297353CC}">
              <c16:uniqueId val="{00000000-69B1-4055-B6DE-694C59AF83AE}"/>
            </c:ext>
          </c:extLst>
        </c:ser>
        <c:dLbls>
          <c:showLegendKey val="0"/>
          <c:showVal val="0"/>
          <c:showCatName val="0"/>
          <c:showSerName val="0"/>
          <c:showPercent val="0"/>
          <c:showBubbleSize val="0"/>
        </c:dLbls>
        <c:marker val="1"/>
        <c:smooth val="0"/>
        <c:axId val="1236059231"/>
        <c:axId val="1425143343"/>
      </c:lineChart>
      <c:catAx>
        <c:axId val="1236059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25143343"/>
        <c:crosses val="autoZero"/>
        <c:auto val="1"/>
        <c:lblAlgn val="ctr"/>
        <c:lblOffset val="100"/>
        <c:noMultiLvlLbl val="0"/>
      </c:catAx>
      <c:valAx>
        <c:axId val="1425143343"/>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236059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a:t>受傷人數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工作表1!$B$1</c:f>
              <c:strCache>
                <c:ptCount val="1"/>
                <c:pt idx="0">
                  <c:v>受傷</c:v>
                </c:pt>
              </c:strCache>
            </c:strRef>
          </c:tx>
          <c:spPr>
            <a:ln w="28575" cap="rnd">
              <a:solidFill>
                <a:schemeClr val="accent2">
                  <a:lumMod val="75000"/>
                </a:schemeClr>
              </a:solidFill>
              <a:round/>
            </a:ln>
            <a:effectLst/>
          </c:spPr>
          <c:marker>
            <c:symbol val="circle"/>
            <c:size val="5"/>
            <c:spPr>
              <a:solidFill>
                <a:schemeClr val="accent2">
                  <a:lumMod val="75000"/>
                </a:schemeClr>
              </a:solidFill>
              <a:ln w="9525">
                <a:solidFill>
                  <a:schemeClr val="accent2">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107年</c:v>
                </c:pt>
                <c:pt idx="1">
                  <c:v>108年</c:v>
                </c:pt>
                <c:pt idx="2">
                  <c:v>109年</c:v>
                </c:pt>
                <c:pt idx="3">
                  <c:v>110年</c:v>
                </c:pt>
              </c:strCache>
            </c:strRef>
          </c:cat>
          <c:val>
            <c:numRef>
              <c:f>工作表1!$B$2:$B$5</c:f>
              <c:numCache>
                <c:formatCode>#,##0</c:formatCode>
                <c:ptCount val="4"/>
                <c:pt idx="0">
                  <c:v>25247</c:v>
                </c:pt>
                <c:pt idx="1">
                  <c:v>26513</c:v>
                </c:pt>
                <c:pt idx="2">
                  <c:v>27519</c:v>
                </c:pt>
                <c:pt idx="3">
                  <c:v>24349</c:v>
                </c:pt>
              </c:numCache>
            </c:numRef>
          </c:val>
          <c:smooth val="0"/>
          <c:extLst>
            <c:ext xmlns:c16="http://schemas.microsoft.com/office/drawing/2014/chart" uri="{C3380CC4-5D6E-409C-BE32-E72D297353CC}">
              <c16:uniqueId val="{00000000-23E3-43CB-97EA-4B3909C7337D}"/>
            </c:ext>
          </c:extLst>
        </c:ser>
        <c:dLbls>
          <c:showLegendKey val="0"/>
          <c:showVal val="0"/>
          <c:showCatName val="0"/>
          <c:showSerName val="0"/>
          <c:showPercent val="0"/>
          <c:showBubbleSize val="0"/>
        </c:dLbls>
        <c:marker val="1"/>
        <c:smooth val="0"/>
        <c:axId val="1236059231"/>
        <c:axId val="1425143343"/>
      </c:lineChart>
      <c:catAx>
        <c:axId val="1236059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25143343"/>
        <c:crosses val="autoZero"/>
        <c:auto val="1"/>
        <c:lblAlgn val="ctr"/>
        <c:lblOffset val="100"/>
        <c:noMultiLvlLbl val="0"/>
      </c:catAx>
      <c:valAx>
        <c:axId val="1425143343"/>
        <c:scaling>
          <c:orientation val="minMax"/>
          <c:min val="23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236059231"/>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9CA24-B153-43F0-9F8B-63F81C53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42</Pages>
  <Words>4361</Words>
  <Characters>24860</Characters>
  <Application>Microsoft Office Word</Application>
  <DocSecurity>0</DocSecurity>
  <Lines>207</Lines>
  <Paragraphs>58</Paragraphs>
  <ScaleCrop>false</ScaleCrop>
  <Company>cy</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戚蕙蘭</cp:lastModifiedBy>
  <cp:revision>2</cp:revision>
  <cp:lastPrinted>2023-05-25T07:30:00Z</cp:lastPrinted>
  <dcterms:created xsi:type="dcterms:W3CDTF">2023-06-13T09:37:00Z</dcterms:created>
  <dcterms:modified xsi:type="dcterms:W3CDTF">2023-06-13T09:37:00Z</dcterms:modified>
</cp:coreProperties>
</file>