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E73FD" w14:textId="77777777" w:rsidR="00B4357B" w:rsidRPr="004366BD" w:rsidRDefault="00B4357B" w:rsidP="007A4F31">
      <w:pPr>
        <w:pStyle w:val="af4"/>
        <w:ind w:left="1361" w:firstLine="680"/>
        <w:jc w:val="left"/>
        <w:rPr>
          <w:color w:val="000000" w:themeColor="text1"/>
        </w:rPr>
      </w:pPr>
      <w:r w:rsidRPr="004366BD">
        <w:rPr>
          <w:rFonts w:hint="eastAsia"/>
          <w:color w:val="000000" w:themeColor="text1"/>
        </w:rPr>
        <w:t>調</w:t>
      </w:r>
      <w:r w:rsidR="007A4F31" w:rsidRPr="004366BD">
        <w:rPr>
          <w:rFonts w:hint="eastAsia"/>
          <w:color w:val="000000" w:themeColor="text1"/>
        </w:rPr>
        <w:t xml:space="preserve"> </w:t>
      </w:r>
      <w:r w:rsidRPr="004366BD">
        <w:rPr>
          <w:rFonts w:hint="eastAsia"/>
          <w:color w:val="000000" w:themeColor="text1"/>
        </w:rPr>
        <w:t>查</w:t>
      </w:r>
      <w:r w:rsidR="007A4F31" w:rsidRPr="004366BD">
        <w:rPr>
          <w:rFonts w:hint="eastAsia"/>
          <w:color w:val="000000" w:themeColor="text1"/>
        </w:rPr>
        <w:t xml:space="preserve"> 報 告</w:t>
      </w:r>
    </w:p>
    <w:p w14:paraId="617BF56A" w14:textId="77777777" w:rsidR="00B4357B" w:rsidRPr="004366BD" w:rsidRDefault="00B4357B" w:rsidP="00B4357B">
      <w:pPr>
        <w:pStyle w:val="1"/>
        <w:rPr>
          <w:color w:val="000000" w:themeColor="text1"/>
        </w:rPr>
      </w:pPr>
      <w:r w:rsidRPr="004366BD">
        <w:rPr>
          <w:rFonts w:hint="eastAsia"/>
          <w:b/>
          <w:color w:val="000000" w:themeColor="text1"/>
        </w:rPr>
        <w:t>案　　由：</w:t>
      </w:r>
      <w:r w:rsidR="00346E85" w:rsidRPr="004366BD">
        <w:rPr>
          <w:rFonts w:hint="eastAsia"/>
          <w:color w:val="000000" w:themeColor="text1"/>
        </w:rPr>
        <w:t>據訴，行政院農業委員會林務局於108年1月間，公告將原為保育類野生動物之臺灣獼猴降級為一般類，保</w:t>
      </w:r>
      <w:bookmarkStart w:id="0" w:name="_GoBack"/>
      <w:bookmarkEnd w:id="0"/>
      <w:r w:rsidR="00346E85" w:rsidRPr="004366BD">
        <w:rPr>
          <w:rFonts w:hint="eastAsia"/>
          <w:color w:val="000000" w:themeColor="text1"/>
        </w:rPr>
        <w:t>育有成促使數量成長，經評估可降級為一般類，本為可喜之事，然解編配套不足，致引發諸多問題。臺灣獼猴乃他國所無，僅存於臺灣之特有種生物，降級為一般類迄今已3年餘，屢聞民眾私自獵捕圈養及衍生不當對待之案例，主管機關若未積極</w:t>
      </w:r>
      <w:proofErr w:type="gramStart"/>
      <w:r w:rsidR="00346E85" w:rsidRPr="004366BD">
        <w:rPr>
          <w:rFonts w:hint="eastAsia"/>
          <w:color w:val="000000" w:themeColor="text1"/>
        </w:rPr>
        <w:t>研</w:t>
      </w:r>
      <w:proofErr w:type="gramEnd"/>
      <w:r w:rsidR="00346E85" w:rsidRPr="004366BD">
        <w:rPr>
          <w:rFonts w:hint="eastAsia"/>
          <w:color w:val="000000" w:themeColor="text1"/>
        </w:rPr>
        <w:t>擬配套管制措施及執法、裁罰，將助長非法獵捕、繁殖與買賣等情。靈長類為國際高度關注之保育物種，究降級始末及相關法令配套規定為何？主管機關評估臺灣獼猴降級為一般類野生動物之程序及配套，是否周妥？對於臺灣獼猴被降級後，屢遭民眾</w:t>
      </w:r>
      <w:proofErr w:type="gramStart"/>
      <w:r w:rsidR="00346E85" w:rsidRPr="004366BD">
        <w:rPr>
          <w:rFonts w:hint="eastAsia"/>
          <w:color w:val="000000" w:themeColor="text1"/>
        </w:rPr>
        <w:t>以農害</w:t>
      </w:r>
      <w:proofErr w:type="gramEnd"/>
      <w:r w:rsidR="00346E85" w:rsidRPr="004366BD">
        <w:rPr>
          <w:rFonts w:hint="eastAsia"/>
          <w:color w:val="000000" w:themeColor="text1"/>
        </w:rPr>
        <w:t>、救</w:t>
      </w:r>
      <w:proofErr w:type="gramStart"/>
      <w:r w:rsidR="00346E85" w:rsidRPr="004366BD">
        <w:rPr>
          <w:rFonts w:hint="eastAsia"/>
          <w:color w:val="000000" w:themeColor="text1"/>
        </w:rPr>
        <w:t>傷為由私養</w:t>
      </w:r>
      <w:proofErr w:type="gramEnd"/>
      <w:r w:rsidR="00346E85" w:rsidRPr="004366BD">
        <w:rPr>
          <w:rFonts w:hint="eastAsia"/>
          <w:color w:val="000000" w:themeColor="text1"/>
        </w:rPr>
        <w:t>、販售，甚至食用等現象，有何管制措施？先進國家對野生動物</w:t>
      </w:r>
      <w:proofErr w:type="gramStart"/>
      <w:r w:rsidR="00346E85" w:rsidRPr="004366BD">
        <w:rPr>
          <w:rFonts w:hint="eastAsia"/>
          <w:color w:val="000000" w:themeColor="text1"/>
        </w:rPr>
        <w:t>造成農害之</w:t>
      </w:r>
      <w:proofErr w:type="gramEnd"/>
      <w:r w:rsidR="00346E85" w:rsidRPr="004366BD">
        <w:rPr>
          <w:rFonts w:hint="eastAsia"/>
          <w:color w:val="000000" w:themeColor="text1"/>
        </w:rPr>
        <w:t>相關措施為何？</w:t>
      </w:r>
      <w:proofErr w:type="gramStart"/>
      <w:r w:rsidR="00346E85" w:rsidRPr="004366BD">
        <w:rPr>
          <w:rFonts w:hint="eastAsia"/>
          <w:color w:val="000000" w:themeColor="text1"/>
        </w:rPr>
        <w:t>均有調查</w:t>
      </w:r>
      <w:proofErr w:type="gramEnd"/>
      <w:r w:rsidR="00346E85" w:rsidRPr="004366BD">
        <w:rPr>
          <w:rFonts w:hint="eastAsia"/>
          <w:color w:val="000000" w:themeColor="text1"/>
        </w:rPr>
        <w:t>瞭解之必要案。</w:t>
      </w:r>
    </w:p>
    <w:p w14:paraId="132A8D35" w14:textId="58FAA77B" w:rsidR="00E3524E" w:rsidRPr="004366BD" w:rsidRDefault="00E3524E" w:rsidP="00E3524E">
      <w:pPr>
        <w:pStyle w:val="1"/>
        <w:ind w:left="2380" w:hanging="2380"/>
        <w:rPr>
          <w:color w:val="000000" w:themeColor="text1"/>
        </w:rPr>
      </w:pPr>
      <w:r w:rsidRPr="004366BD">
        <w:rPr>
          <w:rFonts w:hint="eastAsia"/>
          <w:color w:val="000000" w:themeColor="text1"/>
        </w:rPr>
        <w:t>調查意見：</w:t>
      </w:r>
    </w:p>
    <w:p w14:paraId="6277F016" w14:textId="643757EE" w:rsidR="00346E85" w:rsidRPr="004366BD" w:rsidRDefault="00346E85" w:rsidP="00346E85">
      <w:pPr>
        <w:pStyle w:val="11"/>
        <w:ind w:left="680" w:firstLine="680"/>
        <w:rPr>
          <w:color w:val="000000" w:themeColor="text1"/>
        </w:rPr>
      </w:pPr>
      <w:proofErr w:type="gramStart"/>
      <w:r w:rsidRPr="004366BD">
        <w:rPr>
          <w:rFonts w:hint="eastAsia"/>
          <w:color w:val="000000" w:themeColor="text1"/>
        </w:rPr>
        <w:t>據訴</w:t>
      </w:r>
      <w:proofErr w:type="gramEnd"/>
      <w:r w:rsidRPr="004366BD">
        <w:rPr>
          <w:rFonts w:hint="eastAsia"/>
          <w:color w:val="000000" w:themeColor="text1"/>
        </w:rPr>
        <w:t>，行政院農業委員會</w:t>
      </w:r>
      <w:r w:rsidR="005C0797" w:rsidRPr="004366BD">
        <w:rPr>
          <w:rFonts w:hint="eastAsia"/>
          <w:color w:val="000000" w:themeColor="text1"/>
        </w:rPr>
        <w:t>(下稱農委會)</w:t>
      </w:r>
      <w:r w:rsidRPr="004366BD">
        <w:rPr>
          <w:rFonts w:hint="eastAsia"/>
          <w:color w:val="000000" w:themeColor="text1"/>
        </w:rPr>
        <w:t>林務局於108年1月間，公告將原為保育類野生動物之臺灣獼猴降級為一般類，保育有成促使數量成長，經評估可降級為一般類，本為可喜之事，</w:t>
      </w:r>
      <w:proofErr w:type="gramStart"/>
      <w:r w:rsidRPr="004366BD">
        <w:rPr>
          <w:rFonts w:hint="eastAsia"/>
          <w:color w:val="000000" w:themeColor="text1"/>
        </w:rPr>
        <w:t>然解編</w:t>
      </w:r>
      <w:proofErr w:type="gramEnd"/>
      <w:r w:rsidRPr="004366BD">
        <w:rPr>
          <w:rFonts w:hint="eastAsia"/>
          <w:color w:val="000000" w:themeColor="text1"/>
        </w:rPr>
        <w:t>配套不足，致引發諸多問題。臺灣獼猴乃他國所無，僅存於臺灣之特有種生物，降級為一般類迄今已3年餘，屢聞民眾私自獵捕圈養及衍生不當對待之案例，主管機關若未積極</w:t>
      </w:r>
      <w:proofErr w:type="gramStart"/>
      <w:r w:rsidRPr="004366BD">
        <w:rPr>
          <w:rFonts w:hint="eastAsia"/>
          <w:color w:val="000000" w:themeColor="text1"/>
        </w:rPr>
        <w:t>研</w:t>
      </w:r>
      <w:proofErr w:type="gramEnd"/>
      <w:r w:rsidRPr="004366BD">
        <w:rPr>
          <w:rFonts w:hint="eastAsia"/>
          <w:color w:val="000000" w:themeColor="text1"/>
        </w:rPr>
        <w:t>擬配套管制措施及執法、裁罰，將助長非法獵捕、繁殖與買賣等情。靈長類為國際高度關注之保育物種，究降級始末及相關法令</w:t>
      </w:r>
      <w:r w:rsidRPr="004366BD">
        <w:rPr>
          <w:rFonts w:hint="eastAsia"/>
          <w:color w:val="000000" w:themeColor="text1"/>
        </w:rPr>
        <w:lastRenderedPageBreak/>
        <w:t>配套規定為何？主管機關評估臺灣獼猴降級為一般類野生動物之程序及配套，是否周妥？對於臺灣獼猴被降級後，屢遭民眾</w:t>
      </w:r>
      <w:proofErr w:type="gramStart"/>
      <w:r w:rsidRPr="004366BD">
        <w:rPr>
          <w:rFonts w:hint="eastAsia"/>
          <w:color w:val="000000" w:themeColor="text1"/>
        </w:rPr>
        <w:t>以農害</w:t>
      </w:r>
      <w:proofErr w:type="gramEnd"/>
      <w:r w:rsidRPr="004366BD">
        <w:rPr>
          <w:rFonts w:hint="eastAsia"/>
          <w:color w:val="000000" w:themeColor="text1"/>
        </w:rPr>
        <w:t>、救</w:t>
      </w:r>
      <w:proofErr w:type="gramStart"/>
      <w:r w:rsidRPr="004366BD">
        <w:rPr>
          <w:rFonts w:hint="eastAsia"/>
          <w:color w:val="000000" w:themeColor="text1"/>
        </w:rPr>
        <w:t>傷為由私養</w:t>
      </w:r>
      <w:proofErr w:type="gramEnd"/>
      <w:r w:rsidRPr="004366BD">
        <w:rPr>
          <w:rFonts w:hint="eastAsia"/>
          <w:color w:val="000000" w:themeColor="text1"/>
        </w:rPr>
        <w:t>、販售，甚至食用等現象，有何管制措施？先進國家對野生動物</w:t>
      </w:r>
      <w:proofErr w:type="gramStart"/>
      <w:r w:rsidRPr="004366BD">
        <w:rPr>
          <w:rFonts w:hint="eastAsia"/>
          <w:color w:val="000000" w:themeColor="text1"/>
        </w:rPr>
        <w:t>造成農害之</w:t>
      </w:r>
      <w:proofErr w:type="gramEnd"/>
      <w:r w:rsidRPr="004366BD">
        <w:rPr>
          <w:rFonts w:hint="eastAsia"/>
          <w:color w:val="000000" w:themeColor="text1"/>
        </w:rPr>
        <w:t>相關措施為何？</w:t>
      </w:r>
      <w:proofErr w:type="gramStart"/>
      <w:r w:rsidRPr="004366BD">
        <w:rPr>
          <w:rFonts w:hint="eastAsia"/>
          <w:color w:val="000000" w:themeColor="text1"/>
        </w:rPr>
        <w:t>均有調查</w:t>
      </w:r>
      <w:proofErr w:type="gramEnd"/>
      <w:r w:rsidRPr="004366BD">
        <w:rPr>
          <w:rFonts w:hint="eastAsia"/>
          <w:color w:val="000000" w:themeColor="text1"/>
        </w:rPr>
        <w:t>瞭解之必要。</w:t>
      </w:r>
    </w:p>
    <w:p w14:paraId="2E4260EC" w14:textId="7FCCA89A" w:rsidR="00E3524E" w:rsidRPr="004366BD" w:rsidRDefault="00E3524E" w:rsidP="00E3524E">
      <w:pPr>
        <w:pStyle w:val="11"/>
        <w:ind w:left="680" w:firstLine="680"/>
        <w:rPr>
          <w:rFonts w:hAnsi="標楷體"/>
          <w:color w:val="000000" w:themeColor="text1"/>
          <w:szCs w:val="32"/>
        </w:rPr>
      </w:pPr>
      <w:r w:rsidRPr="004366BD">
        <w:rPr>
          <w:rFonts w:hint="eastAsia"/>
          <w:color w:val="000000" w:themeColor="text1"/>
        </w:rPr>
        <w:t>案經本院向</w:t>
      </w:r>
      <w:r w:rsidR="009973AC" w:rsidRPr="004366BD">
        <w:rPr>
          <w:rFonts w:hint="eastAsia"/>
          <w:color w:val="000000" w:themeColor="text1"/>
        </w:rPr>
        <w:t>農委會</w:t>
      </w:r>
      <w:r w:rsidRPr="004366BD">
        <w:rPr>
          <w:rFonts w:hint="eastAsia"/>
          <w:color w:val="000000" w:themeColor="text1"/>
        </w:rPr>
        <w:t>調閱相關卷證，並於</w:t>
      </w:r>
      <w:r w:rsidR="00CF5116" w:rsidRPr="004366BD">
        <w:rPr>
          <w:rFonts w:hint="eastAsia"/>
          <w:color w:val="000000" w:themeColor="text1"/>
        </w:rPr>
        <w:t>民國(下同)</w:t>
      </w:r>
      <w:r w:rsidRPr="004366BD">
        <w:rPr>
          <w:rFonts w:hint="eastAsia"/>
          <w:color w:val="000000" w:themeColor="text1"/>
        </w:rPr>
        <w:t>111年</w:t>
      </w:r>
      <w:r w:rsidR="005C0797" w:rsidRPr="004366BD">
        <w:rPr>
          <w:rFonts w:hint="eastAsia"/>
          <w:color w:val="000000" w:themeColor="text1"/>
        </w:rPr>
        <w:t>11</w:t>
      </w:r>
      <w:r w:rsidRPr="004366BD">
        <w:rPr>
          <w:rFonts w:hint="eastAsia"/>
          <w:color w:val="000000" w:themeColor="text1"/>
        </w:rPr>
        <w:t>月</w:t>
      </w:r>
      <w:r w:rsidR="005C0797" w:rsidRPr="004366BD">
        <w:rPr>
          <w:rFonts w:hint="eastAsia"/>
          <w:color w:val="000000" w:themeColor="text1"/>
        </w:rPr>
        <w:t>9</w:t>
      </w:r>
      <w:r w:rsidRPr="004366BD">
        <w:rPr>
          <w:rFonts w:hint="eastAsia"/>
          <w:color w:val="000000" w:themeColor="text1"/>
        </w:rPr>
        <w:t>日諮詢</w:t>
      </w:r>
      <w:r w:rsidR="008A3DD7" w:rsidRPr="004366BD">
        <w:rPr>
          <w:rFonts w:hint="eastAsia"/>
          <w:color w:val="000000" w:themeColor="text1"/>
        </w:rPr>
        <w:t>動物</w:t>
      </w:r>
      <w:r w:rsidR="009973AC" w:rsidRPr="004366BD">
        <w:rPr>
          <w:rFonts w:hint="eastAsia"/>
          <w:color w:val="000000" w:themeColor="text1"/>
        </w:rPr>
        <w:t>保育</w:t>
      </w:r>
      <w:r w:rsidR="00881EE9" w:rsidRPr="004366BD">
        <w:rPr>
          <w:rFonts w:hint="eastAsia"/>
          <w:color w:val="000000" w:themeColor="text1"/>
        </w:rPr>
        <w:t>專家學者意見</w:t>
      </w:r>
      <w:r w:rsidR="009973AC" w:rsidRPr="004366BD">
        <w:rPr>
          <w:rFonts w:hint="eastAsia"/>
          <w:color w:val="000000" w:themeColor="text1"/>
        </w:rPr>
        <w:t>，復於</w:t>
      </w:r>
      <w:r w:rsidR="005C0797" w:rsidRPr="004366BD">
        <w:rPr>
          <w:rFonts w:hint="eastAsia"/>
          <w:color w:val="000000" w:themeColor="text1"/>
        </w:rPr>
        <w:t>112年2月</w:t>
      </w:r>
      <w:r w:rsidR="00CF5116" w:rsidRPr="004366BD">
        <w:rPr>
          <w:rFonts w:hint="eastAsia"/>
          <w:color w:val="000000" w:themeColor="text1"/>
        </w:rPr>
        <w:t>2</w:t>
      </w:r>
      <w:r w:rsidR="005C0797" w:rsidRPr="004366BD">
        <w:rPr>
          <w:rFonts w:hint="eastAsia"/>
          <w:color w:val="000000" w:themeColor="text1"/>
        </w:rPr>
        <w:t>、</w:t>
      </w:r>
      <w:r w:rsidR="00CF5116" w:rsidRPr="004366BD">
        <w:rPr>
          <w:rFonts w:hint="eastAsia"/>
          <w:color w:val="000000" w:themeColor="text1"/>
        </w:rPr>
        <w:t>3</w:t>
      </w:r>
      <w:r w:rsidR="005C0797" w:rsidRPr="004366BD">
        <w:rPr>
          <w:rFonts w:hint="eastAsia"/>
          <w:color w:val="000000" w:themeColor="text1"/>
        </w:rPr>
        <w:t>日</w:t>
      </w:r>
      <w:r w:rsidR="008A3DD7" w:rsidRPr="004366BD">
        <w:rPr>
          <w:rFonts w:hint="eastAsia"/>
          <w:color w:val="000000" w:themeColor="text1"/>
        </w:rPr>
        <w:t>至</w:t>
      </w:r>
      <w:r w:rsidR="009973AC" w:rsidRPr="004366BD">
        <w:rPr>
          <w:rFonts w:hint="eastAsia"/>
          <w:color w:val="000000" w:themeColor="text1"/>
        </w:rPr>
        <w:t>國立屏東科技大學及壽山動物園辦理</w:t>
      </w:r>
      <w:r w:rsidR="005C0797" w:rsidRPr="004366BD">
        <w:rPr>
          <w:rFonts w:hint="eastAsia"/>
          <w:color w:val="000000" w:themeColor="text1"/>
        </w:rPr>
        <w:t>實地履</w:t>
      </w:r>
      <w:proofErr w:type="gramStart"/>
      <w:r w:rsidR="005C0797" w:rsidRPr="004366BD">
        <w:rPr>
          <w:rFonts w:hint="eastAsia"/>
          <w:color w:val="000000" w:themeColor="text1"/>
        </w:rPr>
        <w:t>勘</w:t>
      </w:r>
      <w:proofErr w:type="gramEnd"/>
      <w:r w:rsidR="009973AC" w:rsidRPr="004366BD">
        <w:rPr>
          <w:rFonts w:hint="eastAsia"/>
          <w:color w:val="000000" w:themeColor="text1"/>
        </w:rPr>
        <w:t>及</w:t>
      </w:r>
      <w:r w:rsidR="008A3DD7" w:rsidRPr="004366BD">
        <w:rPr>
          <w:rFonts w:hint="eastAsia"/>
          <w:color w:val="000000" w:themeColor="text1"/>
        </w:rPr>
        <w:t>辦理</w:t>
      </w:r>
      <w:r w:rsidR="009973AC" w:rsidRPr="004366BD">
        <w:rPr>
          <w:rFonts w:hint="eastAsia"/>
          <w:color w:val="000000" w:themeColor="text1"/>
        </w:rPr>
        <w:t>座談會議</w:t>
      </w:r>
      <w:r w:rsidR="008A3DD7" w:rsidRPr="004366BD">
        <w:rPr>
          <w:rFonts w:hint="eastAsia"/>
          <w:color w:val="000000" w:themeColor="text1"/>
        </w:rPr>
        <w:t>，</w:t>
      </w:r>
      <w:r w:rsidR="00B95290" w:rsidRPr="004366BD">
        <w:rPr>
          <w:rFonts w:hint="eastAsia"/>
          <w:color w:val="000000" w:themeColor="text1"/>
        </w:rPr>
        <w:t>再就本案爭點於112年4月21日約詢</w:t>
      </w:r>
      <w:proofErr w:type="gramStart"/>
      <w:r w:rsidR="00B95290" w:rsidRPr="004366BD">
        <w:rPr>
          <w:rFonts w:hint="eastAsia"/>
          <w:color w:val="000000" w:themeColor="text1"/>
        </w:rPr>
        <w:t>農委會杜副主任委</w:t>
      </w:r>
      <w:proofErr w:type="gramEnd"/>
      <w:r w:rsidR="00B95290" w:rsidRPr="004366BD">
        <w:rPr>
          <w:rFonts w:hint="eastAsia"/>
          <w:color w:val="000000" w:themeColor="text1"/>
        </w:rPr>
        <w:t>員、</w:t>
      </w:r>
      <w:r w:rsidR="00043C67" w:rsidRPr="004366BD">
        <w:rPr>
          <w:rFonts w:hint="eastAsia"/>
          <w:color w:val="000000" w:themeColor="text1"/>
        </w:rPr>
        <w:t>該會</w:t>
      </w:r>
      <w:r w:rsidR="00B95290" w:rsidRPr="004366BD">
        <w:rPr>
          <w:rFonts w:hint="eastAsia"/>
          <w:color w:val="000000" w:themeColor="text1"/>
        </w:rPr>
        <w:t>林務局</w:t>
      </w:r>
      <w:r w:rsidR="005A6969" w:rsidRPr="004366BD">
        <w:rPr>
          <w:rFonts w:hint="eastAsia"/>
          <w:color w:val="000000" w:themeColor="text1"/>
        </w:rPr>
        <w:t>(下稱林務局)</w:t>
      </w:r>
      <w:r w:rsidR="00D42C2C" w:rsidRPr="004366BD">
        <w:rPr>
          <w:rFonts w:hint="eastAsia"/>
          <w:color w:val="000000" w:themeColor="text1"/>
        </w:rPr>
        <w:t>暨該局</w:t>
      </w:r>
      <w:r w:rsidR="00B95290" w:rsidRPr="004366BD">
        <w:rPr>
          <w:rFonts w:hint="eastAsia"/>
          <w:color w:val="000000" w:themeColor="text1"/>
        </w:rPr>
        <w:t>保育組野生動植物保育科(下</w:t>
      </w:r>
      <w:proofErr w:type="gramStart"/>
      <w:r w:rsidR="00B95290" w:rsidRPr="004366BD">
        <w:rPr>
          <w:rFonts w:hint="eastAsia"/>
          <w:color w:val="000000" w:themeColor="text1"/>
        </w:rPr>
        <w:t>稱野保</w:t>
      </w:r>
      <w:proofErr w:type="gramEnd"/>
      <w:r w:rsidR="00B95290" w:rsidRPr="004366BD">
        <w:rPr>
          <w:rFonts w:hint="eastAsia"/>
          <w:color w:val="000000" w:themeColor="text1"/>
        </w:rPr>
        <w:t>科)</w:t>
      </w:r>
      <w:r w:rsidR="00D42C2C" w:rsidRPr="004366BD">
        <w:rPr>
          <w:rFonts w:hint="eastAsia"/>
          <w:color w:val="000000" w:themeColor="text1"/>
        </w:rPr>
        <w:t>相關業管人員</w:t>
      </w:r>
      <w:r w:rsidRPr="004366BD">
        <w:rPr>
          <w:rFonts w:hAnsi="標楷體" w:hint="eastAsia"/>
          <w:color w:val="000000" w:themeColor="text1"/>
          <w:szCs w:val="32"/>
        </w:rPr>
        <w:t>，業</w:t>
      </w:r>
      <w:proofErr w:type="gramStart"/>
      <w:r w:rsidRPr="004366BD">
        <w:rPr>
          <w:rFonts w:hAnsi="標楷體" w:hint="eastAsia"/>
          <w:color w:val="000000" w:themeColor="text1"/>
          <w:szCs w:val="32"/>
        </w:rPr>
        <w:t>調查竣</w:t>
      </w:r>
      <w:proofErr w:type="gramEnd"/>
      <w:r w:rsidRPr="004366BD">
        <w:rPr>
          <w:rFonts w:hAnsi="標楷體" w:hint="eastAsia"/>
          <w:color w:val="000000" w:themeColor="text1"/>
          <w:szCs w:val="32"/>
        </w:rPr>
        <w:t>事，茲陳述調查意見如次：</w:t>
      </w:r>
    </w:p>
    <w:p w14:paraId="438D0AE9" w14:textId="3DC8E1BD" w:rsidR="00BE6435" w:rsidRPr="004366BD" w:rsidRDefault="006077F1" w:rsidP="00BE6435">
      <w:pPr>
        <w:pStyle w:val="2"/>
        <w:ind w:left="1020" w:hanging="680"/>
        <w:rPr>
          <w:b/>
          <w:color w:val="000000" w:themeColor="text1"/>
        </w:rPr>
      </w:pPr>
      <w:bookmarkStart w:id="1" w:name="_Hlk135741855"/>
      <w:bookmarkStart w:id="2" w:name="_Hlk132209263"/>
      <w:bookmarkStart w:id="3" w:name="_Hlk123221031"/>
      <w:r w:rsidRPr="004366BD">
        <w:rPr>
          <w:rFonts w:hint="eastAsia"/>
          <w:b/>
          <w:color w:val="000000" w:themeColor="text1"/>
        </w:rPr>
        <w:t>農委會自108年1月9日公告修正「陸域保育類野生動物名錄調整」，將臺灣</w:t>
      </w:r>
      <w:proofErr w:type="gramStart"/>
      <w:r w:rsidRPr="004366BD">
        <w:rPr>
          <w:rFonts w:hint="eastAsia"/>
          <w:b/>
          <w:color w:val="000000" w:themeColor="text1"/>
        </w:rPr>
        <w:t>彌猴由原</w:t>
      </w:r>
      <w:proofErr w:type="gramEnd"/>
      <w:r w:rsidRPr="004366BD">
        <w:rPr>
          <w:rFonts w:hint="eastAsia"/>
          <w:b/>
          <w:color w:val="000000" w:themeColor="text1"/>
        </w:rPr>
        <w:t>保育類野生動物調整為一般類後，未能考量早期</w:t>
      </w:r>
      <w:r w:rsidR="007A6FB2" w:rsidRPr="004366BD">
        <w:rPr>
          <w:rFonts w:hint="eastAsia"/>
          <w:b/>
          <w:color w:val="000000" w:themeColor="text1"/>
        </w:rPr>
        <w:t>臺灣</w:t>
      </w:r>
      <w:r w:rsidRPr="004366BD">
        <w:rPr>
          <w:rFonts w:hint="eastAsia"/>
          <w:b/>
          <w:color w:val="000000" w:themeColor="text1"/>
        </w:rPr>
        <w:t>民間有飼養獼猴之陋習，</w:t>
      </w:r>
      <w:r w:rsidR="007A6FB2" w:rsidRPr="004366BD">
        <w:rPr>
          <w:rFonts w:hint="eastAsia"/>
          <w:b/>
          <w:color w:val="000000" w:themeColor="text1"/>
        </w:rPr>
        <w:t>忽視</w:t>
      </w:r>
      <w:r w:rsidRPr="004366BD">
        <w:rPr>
          <w:rFonts w:hint="eastAsia"/>
          <w:b/>
          <w:color w:val="000000" w:themeColor="text1"/>
        </w:rPr>
        <w:t>違法案件增加的</w:t>
      </w:r>
      <w:r w:rsidR="007A6FB2" w:rsidRPr="004366BD">
        <w:rPr>
          <w:rFonts w:hint="eastAsia"/>
          <w:b/>
          <w:color w:val="000000" w:themeColor="text1"/>
        </w:rPr>
        <w:t>警告</w:t>
      </w:r>
      <w:r w:rsidR="007A6FB2" w:rsidRPr="004366BD">
        <w:rPr>
          <w:rFonts w:hAnsi="標楷體" w:hint="eastAsia"/>
          <w:b/>
          <w:color w:val="000000" w:themeColor="text1"/>
        </w:rPr>
        <w:t>，</w:t>
      </w:r>
      <w:r w:rsidR="007A6FB2" w:rsidRPr="004366BD">
        <w:rPr>
          <w:rFonts w:hint="eastAsia"/>
          <w:b/>
          <w:color w:val="000000" w:themeColor="text1"/>
        </w:rPr>
        <w:t>未有相關配套措施</w:t>
      </w:r>
      <w:r w:rsidRPr="004366BD">
        <w:rPr>
          <w:rFonts w:hint="eastAsia"/>
          <w:b/>
          <w:color w:val="000000" w:themeColor="text1"/>
        </w:rPr>
        <w:t>，</w:t>
      </w:r>
      <w:r w:rsidR="007A6FB2" w:rsidRPr="004366BD">
        <w:rPr>
          <w:rFonts w:hint="eastAsia"/>
          <w:b/>
          <w:color w:val="000000" w:themeColor="text1"/>
        </w:rPr>
        <w:t>亦</w:t>
      </w:r>
      <w:r w:rsidRPr="004366BD">
        <w:rPr>
          <w:rFonts w:hint="eastAsia"/>
          <w:b/>
          <w:color w:val="000000" w:themeColor="text1"/>
        </w:rPr>
        <w:t>未積極查處違法事件，僅於</w:t>
      </w:r>
      <w:proofErr w:type="gramStart"/>
      <w:r w:rsidR="007A6FB2" w:rsidRPr="004366BD">
        <w:rPr>
          <w:rFonts w:hint="eastAsia"/>
          <w:b/>
          <w:color w:val="000000" w:themeColor="text1"/>
        </w:rPr>
        <w:t>108</w:t>
      </w:r>
      <w:proofErr w:type="gramEnd"/>
      <w:r w:rsidRPr="004366BD">
        <w:rPr>
          <w:rFonts w:hint="eastAsia"/>
          <w:b/>
          <w:color w:val="000000" w:themeColor="text1"/>
        </w:rPr>
        <w:t>年度辦理野生動物聯合稽查，</w:t>
      </w:r>
      <w:bookmarkStart w:id="4" w:name="_Hlk137047396"/>
      <w:r w:rsidRPr="004366BD">
        <w:rPr>
          <w:rFonts w:hint="eastAsia"/>
          <w:b/>
          <w:color w:val="000000" w:themeColor="text1"/>
        </w:rPr>
        <w:t>且自109年起迄今皆未針對</w:t>
      </w:r>
      <w:r w:rsidR="0023223A" w:rsidRPr="004366BD">
        <w:rPr>
          <w:rFonts w:hint="eastAsia"/>
          <w:b/>
          <w:color w:val="000000" w:themeColor="text1"/>
        </w:rPr>
        <w:t>有關</w:t>
      </w:r>
      <w:r w:rsidRPr="004366BD">
        <w:rPr>
          <w:rFonts w:hint="eastAsia"/>
          <w:b/>
          <w:color w:val="000000" w:themeColor="text1"/>
        </w:rPr>
        <w:t>臺灣獼猴</w:t>
      </w:r>
      <w:r w:rsidR="0023223A" w:rsidRPr="004366BD">
        <w:rPr>
          <w:rFonts w:hint="eastAsia"/>
          <w:b/>
          <w:color w:val="000000" w:themeColor="text1"/>
        </w:rPr>
        <w:t>之</w:t>
      </w:r>
      <w:r w:rsidRPr="004366BD">
        <w:rPr>
          <w:rFonts w:hint="eastAsia"/>
          <w:b/>
          <w:color w:val="000000" w:themeColor="text1"/>
        </w:rPr>
        <w:t>違法案件進行例行性稽查</w:t>
      </w:r>
      <w:bookmarkEnd w:id="4"/>
      <w:r w:rsidRPr="004366BD">
        <w:rPr>
          <w:rFonts w:hint="eastAsia"/>
          <w:b/>
          <w:color w:val="000000" w:themeColor="text1"/>
        </w:rPr>
        <w:t>，未能遏阻不法，肇致臺灣獼猴相關</w:t>
      </w:r>
      <w:r w:rsidR="007A6FB2" w:rsidRPr="004366BD">
        <w:rPr>
          <w:rFonts w:hint="eastAsia"/>
          <w:b/>
          <w:color w:val="000000" w:themeColor="text1"/>
        </w:rPr>
        <w:t>撲殺</w:t>
      </w:r>
      <w:r w:rsidR="007A6FB2" w:rsidRPr="004366BD">
        <w:rPr>
          <w:rFonts w:hAnsi="標楷體" w:hint="eastAsia"/>
          <w:b/>
          <w:color w:val="000000" w:themeColor="text1"/>
        </w:rPr>
        <w:t>、</w:t>
      </w:r>
      <w:r w:rsidR="007A6FB2" w:rsidRPr="004366BD">
        <w:rPr>
          <w:rFonts w:hint="eastAsia"/>
          <w:b/>
          <w:color w:val="000000" w:themeColor="text1"/>
        </w:rPr>
        <w:t>獵捕</w:t>
      </w:r>
      <w:r w:rsidRPr="004366BD">
        <w:rPr>
          <w:rFonts w:hint="eastAsia"/>
          <w:b/>
          <w:color w:val="000000" w:themeColor="text1"/>
        </w:rPr>
        <w:t>事件不斷增加，</w:t>
      </w:r>
      <w:r w:rsidRPr="004366BD">
        <w:rPr>
          <w:rFonts w:hint="eastAsia"/>
          <w:b/>
          <w:color w:val="000000" w:themeColor="text1"/>
          <w:spacing w:val="-20"/>
        </w:rPr>
        <w:t>農委會顯有</w:t>
      </w:r>
      <w:proofErr w:type="gramStart"/>
      <w:r w:rsidRPr="004366BD">
        <w:rPr>
          <w:rFonts w:hint="eastAsia"/>
          <w:b/>
          <w:color w:val="000000" w:themeColor="text1"/>
          <w:spacing w:val="-20"/>
        </w:rPr>
        <w:t>怠</w:t>
      </w:r>
      <w:proofErr w:type="gramEnd"/>
      <w:r w:rsidRPr="004366BD">
        <w:rPr>
          <w:rFonts w:hint="eastAsia"/>
          <w:b/>
          <w:color w:val="000000" w:themeColor="text1"/>
          <w:spacing w:val="-20"/>
        </w:rPr>
        <w:t>失</w:t>
      </w:r>
      <w:bookmarkEnd w:id="1"/>
      <w:r w:rsidR="00A61E64" w:rsidRPr="004366BD">
        <w:rPr>
          <w:rFonts w:hAnsi="標楷體" w:hint="eastAsia"/>
          <w:b/>
          <w:color w:val="000000" w:themeColor="text1"/>
          <w:spacing w:val="-20"/>
        </w:rPr>
        <w:t>。</w:t>
      </w:r>
      <w:bookmarkEnd w:id="2"/>
    </w:p>
    <w:p w14:paraId="14E869EF" w14:textId="6F4C7B86" w:rsidR="007B3F10" w:rsidRPr="004366BD" w:rsidRDefault="005E7906" w:rsidP="00763E30">
      <w:pPr>
        <w:pStyle w:val="3"/>
        <w:rPr>
          <w:color w:val="000000" w:themeColor="text1"/>
        </w:rPr>
      </w:pPr>
      <w:r w:rsidRPr="004366BD">
        <w:rPr>
          <w:rFonts w:hint="eastAsia"/>
          <w:color w:val="000000" w:themeColor="text1"/>
        </w:rPr>
        <w:t>按野生動物保育法第</w:t>
      </w:r>
      <w:r w:rsidR="007B3F10" w:rsidRPr="004366BD">
        <w:rPr>
          <w:rFonts w:hint="eastAsia"/>
          <w:color w:val="000000" w:themeColor="text1"/>
        </w:rPr>
        <w:t>4</w:t>
      </w:r>
      <w:r w:rsidRPr="004366BD">
        <w:rPr>
          <w:rFonts w:hint="eastAsia"/>
          <w:color w:val="000000" w:themeColor="text1"/>
        </w:rPr>
        <w:t>條規定：「</w:t>
      </w:r>
      <w:r w:rsidR="007B3F10" w:rsidRPr="004366BD">
        <w:rPr>
          <w:rFonts w:hint="eastAsia"/>
          <w:color w:val="000000" w:themeColor="text1"/>
        </w:rPr>
        <w:t>保育類野生動物，由野生動物保育諮詢委員會評估分類，中央主管機關指定公告，並製作名錄。</w:t>
      </w:r>
      <w:r w:rsidRPr="004366BD">
        <w:rPr>
          <w:rFonts w:hint="eastAsia"/>
          <w:color w:val="000000" w:themeColor="text1"/>
        </w:rPr>
        <w:t>」</w:t>
      </w:r>
      <w:r w:rsidR="00FD61A6" w:rsidRPr="004366BD">
        <w:rPr>
          <w:rFonts w:hint="eastAsia"/>
          <w:color w:val="000000" w:themeColor="text1"/>
        </w:rPr>
        <w:t>農委會於78年8月4日依野生動物保育法將臺灣獼猴列為</w:t>
      </w:r>
      <w:r w:rsidR="00FD61A6" w:rsidRPr="004366BD">
        <w:rPr>
          <w:rFonts w:hAnsi="標楷體" w:hint="eastAsia"/>
          <w:color w:val="000000" w:themeColor="text1"/>
        </w:rPr>
        <w:t>「</w:t>
      </w:r>
      <w:r w:rsidR="00FD61A6" w:rsidRPr="004366BD">
        <w:rPr>
          <w:rFonts w:hint="eastAsia"/>
          <w:color w:val="000000" w:themeColor="text1"/>
        </w:rPr>
        <w:t>保育類珍貴稀有野生動物</w:t>
      </w:r>
      <w:r w:rsidR="00FD61A6" w:rsidRPr="004366BD">
        <w:rPr>
          <w:rFonts w:hAnsi="標楷體" w:hint="eastAsia"/>
          <w:color w:val="000000" w:themeColor="text1"/>
        </w:rPr>
        <w:t>」，96年11月20日該會「哺乳類野生動物評估分類專家會議」評估臺灣獼猴應從珍貴稀有保育類調整為「其他應予保育類野生動物」。本次</w:t>
      </w:r>
      <w:r w:rsidR="001217F6" w:rsidRPr="004366BD">
        <w:rPr>
          <w:rFonts w:hint="eastAsia"/>
          <w:color w:val="000000" w:themeColor="text1"/>
        </w:rPr>
        <w:t>農委會</w:t>
      </w:r>
      <w:r w:rsidR="00FD61A6" w:rsidRPr="004366BD">
        <w:rPr>
          <w:rFonts w:hint="eastAsia"/>
          <w:color w:val="000000" w:themeColor="text1"/>
        </w:rPr>
        <w:t>依</w:t>
      </w:r>
      <w:r w:rsidR="00444651" w:rsidRPr="004366BD">
        <w:rPr>
          <w:rFonts w:hint="eastAsia"/>
          <w:color w:val="000000" w:themeColor="text1"/>
        </w:rPr>
        <w:t>據</w:t>
      </w:r>
      <w:r w:rsidR="00FD61A6" w:rsidRPr="004366BD">
        <w:rPr>
          <w:rFonts w:hint="eastAsia"/>
          <w:color w:val="000000" w:themeColor="text1"/>
        </w:rPr>
        <w:t>前揭野生動物保育法第4條規定</w:t>
      </w:r>
      <w:r w:rsidR="00444651" w:rsidRPr="004366BD">
        <w:rPr>
          <w:rFonts w:hint="eastAsia"/>
          <w:color w:val="000000" w:themeColor="text1"/>
        </w:rPr>
        <w:t>於</w:t>
      </w:r>
      <w:r w:rsidR="001217F6" w:rsidRPr="004366BD">
        <w:rPr>
          <w:rFonts w:hint="eastAsia"/>
          <w:color w:val="000000" w:themeColor="text1"/>
        </w:rPr>
        <w:t>108年1月9日公告修正「陸域保育類野生動物名錄調整」，</w:t>
      </w:r>
      <w:r w:rsidR="00444651" w:rsidRPr="004366BD">
        <w:rPr>
          <w:rFonts w:hint="eastAsia"/>
          <w:color w:val="000000" w:themeColor="text1"/>
        </w:rPr>
        <w:t>將</w:t>
      </w:r>
      <w:r w:rsidR="001217F6" w:rsidRPr="004366BD">
        <w:rPr>
          <w:rFonts w:hint="eastAsia"/>
          <w:color w:val="000000" w:themeColor="text1"/>
        </w:rPr>
        <w:t>臺灣獼猴從保育類</w:t>
      </w:r>
      <w:r w:rsidR="00CE51DE" w:rsidRPr="004366BD">
        <w:rPr>
          <w:rFonts w:hint="eastAsia"/>
          <w:color w:val="000000" w:themeColor="text1"/>
        </w:rPr>
        <w:t>野生動物</w:t>
      </w:r>
      <w:r w:rsidR="001217F6" w:rsidRPr="004366BD">
        <w:rPr>
          <w:rFonts w:hint="eastAsia"/>
          <w:color w:val="000000" w:themeColor="text1"/>
        </w:rPr>
        <w:t>調整為一般類，</w:t>
      </w:r>
      <w:proofErr w:type="gramStart"/>
      <w:r w:rsidR="00444651" w:rsidRPr="004366BD">
        <w:rPr>
          <w:rFonts w:hint="eastAsia"/>
          <w:color w:val="000000" w:themeColor="text1"/>
        </w:rPr>
        <w:t>先予敘</w:t>
      </w:r>
      <w:r w:rsidR="00444651" w:rsidRPr="004366BD">
        <w:rPr>
          <w:rFonts w:hint="eastAsia"/>
          <w:color w:val="000000" w:themeColor="text1"/>
        </w:rPr>
        <w:lastRenderedPageBreak/>
        <w:t>明</w:t>
      </w:r>
      <w:proofErr w:type="gramEnd"/>
      <w:r w:rsidR="00444651" w:rsidRPr="004366BD">
        <w:rPr>
          <w:rFonts w:hAnsi="標楷體" w:hint="eastAsia"/>
          <w:color w:val="000000" w:themeColor="text1"/>
        </w:rPr>
        <w:t>。</w:t>
      </w:r>
    </w:p>
    <w:p w14:paraId="29EBB37F" w14:textId="5CB97E7F" w:rsidR="006C3DEE" w:rsidRPr="004366BD" w:rsidRDefault="001217F6" w:rsidP="006C3DEE">
      <w:pPr>
        <w:pStyle w:val="3"/>
        <w:rPr>
          <w:color w:val="000000" w:themeColor="text1"/>
        </w:rPr>
      </w:pPr>
      <w:r w:rsidRPr="004366BD">
        <w:rPr>
          <w:rFonts w:hint="eastAsia"/>
          <w:color w:val="000000" w:themeColor="text1"/>
        </w:rPr>
        <w:t>農委會於</w:t>
      </w:r>
      <w:r w:rsidR="00151A09" w:rsidRPr="004366BD">
        <w:rPr>
          <w:rFonts w:hint="eastAsia"/>
          <w:color w:val="000000" w:themeColor="text1"/>
        </w:rPr>
        <w:t>108</w:t>
      </w:r>
      <w:r w:rsidRPr="004366BD">
        <w:rPr>
          <w:rFonts w:hint="eastAsia"/>
          <w:color w:val="000000" w:themeColor="text1"/>
        </w:rPr>
        <w:t>年7月1日至</w:t>
      </w:r>
      <w:r w:rsidR="0071102A" w:rsidRPr="004366BD">
        <w:rPr>
          <w:rFonts w:hint="eastAsia"/>
          <w:color w:val="000000" w:themeColor="text1"/>
        </w:rPr>
        <w:t>同</w:t>
      </w:r>
      <w:r w:rsidRPr="004366BD">
        <w:rPr>
          <w:rFonts w:hint="eastAsia"/>
          <w:color w:val="000000" w:themeColor="text1"/>
        </w:rPr>
        <w:t>年月14日辦理「</w:t>
      </w:r>
      <w:proofErr w:type="gramStart"/>
      <w:r w:rsidRPr="004366BD">
        <w:rPr>
          <w:rFonts w:hint="eastAsia"/>
          <w:color w:val="000000" w:themeColor="text1"/>
        </w:rPr>
        <w:t>108</w:t>
      </w:r>
      <w:proofErr w:type="gramEnd"/>
      <w:r w:rsidRPr="004366BD">
        <w:rPr>
          <w:rFonts w:hint="eastAsia"/>
          <w:color w:val="000000" w:themeColor="text1"/>
        </w:rPr>
        <w:t>年度野生動物保育聯合稽查執行計畫」，</w:t>
      </w:r>
      <w:r w:rsidR="0066742A" w:rsidRPr="004366BD">
        <w:rPr>
          <w:rFonts w:hint="eastAsia"/>
          <w:color w:val="000000" w:themeColor="text1"/>
        </w:rPr>
        <w:t>由</w:t>
      </w:r>
      <w:r w:rsidR="00473E4A" w:rsidRPr="004366BD">
        <w:rPr>
          <w:rFonts w:hint="eastAsia"/>
          <w:color w:val="000000" w:themeColor="text1"/>
        </w:rPr>
        <w:t>各縣市政府於全國聯合稽查期間辦理查訪工作，</w:t>
      </w:r>
      <w:r w:rsidR="00F83C7C" w:rsidRPr="004366BD">
        <w:rPr>
          <w:rFonts w:hint="eastAsia"/>
          <w:color w:val="000000" w:themeColor="text1"/>
        </w:rPr>
        <w:t>內政部警政署保安警察第七總隊</w:t>
      </w:r>
      <w:r w:rsidR="00473E4A" w:rsidRPr="004366BD">
        <w:rPr>
          <w:rFonts w:hint="eastAsia"/>
          <w:color w:val="000000" w:themeColor="text1"/>
        </w:rPr>
        <w:t>及</w:t>
      </w:r>
      <w:r w:rsidR="00F83C7C" w:rsidRPr="004366BD">
        <w:rPr>
          <w:rFonts w:hint="eastAsia"/>
          <w:color w:val="000000" w:themeColor="text1"/>
        </w:rPr>
        <w:t>該會</w:t>
      </w:r>
      <w:r w:rsidR="0071102A" w:rsidRPr="004366BD">
        <w:rPr>
          <w:rFonts w:hint="eastAsia"/>
          <w:color w:val="000000" w:themeColor="text1"/>
        </w:rPr>
        <w:t>所屬林務</w:t>
      </w:r>
      <w:r w:rsidR="00473E4A" w:rsidRPr="004366BD">
        <w:rPr>
          <w:rFonts w:hint="eastAsia"/>
          <w:color w:val="000000" w:themeColor="text1"/>
        </w:rPr>
        <w:t>局各林管處配合協助，打擊違法獵捕野生動物及販售獸鋏等案件。</w:t>
      </w:r>
      <w:r w:rsidR="00F83C7C" w:rsidRPr="004366BD">
        <w:rPr>
          <w:rFonts w:hint="eastAsia"/>
          <w:color w:val="000000" w:themeColor="text1"/>
        </w:rPr>
        <w:t>嗣後</w:t>
      </w:r>
      <w:r w:rsidRPr="004366BD">
        <w:rPr>
          <w:rFonts w:hint="eastAsia"/>
          <w:color w:val="000000" w:themeColor="text1"/>
        </w:rPr>
        <w:t>109年、110年</w:t>
      </w:r>
      <w:r w:rsidR="003779BC" w:rsidRPr="004366BD">
        <w:rPr>
          <w:rFonts w:hint="eastAsia"/>
          <w:color w:val="000000" w:themeColor="text1"/>
        </w:rPr>
        <w:t>期間</w:t>
      </w:r>
      <w:r w:rsidR="00F83C7C" w:rsidRPr="004366BD">
        <w:rPr>
          <w:rFonts w:hint="eastAsia"/>
          <w:color w:val="000000" w:themeColor="text1"/>
        </w:rPr>
        <w:t>該</w:t>
      </w:r>
      <w:proofErr w:type="gramStart"/>
      <w:r w:rsidR="00F83C7C" w:rsidRPr="004366BD">
        <w:rPr>
          <w:rFonts w:hint="eastAsia"/>
          <w:color w:val="000000" w:themeColor="text1"/>
        </w:rPr>
        <w:t>會</w:t>
      </w:r>
      <w:r w:rsidRPr="004366BD">
        <w:rPr>
          <w:rFonts w:hint="eastAsia"/>
          <w:color w:val="000000" w:themeColor="text1"/>
        </w:rPr>
        <w:t>均</w:t>
      </w:r>
      <w:r w:rsidR="003779BC" w:rsidRPr="004366BD">
        <w:rPr>
          <w:rFonts w:hint="eastAsia"/>
          <w:color w:val="000000" w:themeColor="text1"/>
        </w:rPr>
        <w:t>未</w:t>
      </w:r>
      <w:r w:rsidRPr="004366BD">
        <w:rPr>
          <w:rFonts w:hint="eastAsia"/>
          <w:color w:val="000000" w:themeColor="text1"/>
        </w:rPr>
        <w:t>辦理</w:t>
      </w:r>
      <w:proofErr w:type="gramEnd"/>
      <w:r w:rsidRPr="004366BD">
        <w:rPr>
          <w:rFonts w:hint="eastAsia"/>
          <w:color w:val="000000" w:themeColor="text1"/>
        </w:rPr>
        <w:t>野生動物保育相關稽查作業</w:t>
      </w:r>
      <w:r w:rsidR="003779BC" w:rsidRPr="004366BD">
        <w:rPr>
          <w:rFonts w:hAnsi="標楷體" w:hint="eastAsia"/>
          <w:color w:val="000000" w:themeColor="text1"/>
        </w:rPr>
        <w:t>；</w:t>
      </w:r>
      <w:r w:rsidR="00F83C7C" w:rsidRPr="004366BD">
        <w:rPr>
          <w:rFonts w:hint="eastAsia"/>
          <w:color w:val="000000" w:themeColor="text1"/>
        </w:rPr>
        <w:t>111年5月農委會就入侵種及寵物管理制度</w:t>
      </w:r>
      <w:proofErr w:type="gramStart"/>
      <w:r w:rsidR="00F83C7C" w:rsidRPr="004366BD">
        <w:rPr>
          <w:rFonts w:hint="eastAsia"/>
          <w:color w:val="000000" w:themeColor="text1"/>
        </w:rPr>
        <w:t>研</w:t>
      </w:r>
      <w:proofErr w:type="gramEnd"/>
      <w:r w:rsidR="00F83C7C" w:rsidRPr="004366BD">
        <w:rPr>
          <w:rFonts w:hint="eastAsia"/>
          <w:color w:val="000000" w:themeColor="text1"/>
        </w:rPr>
        <w:t>擬解決方法，規劃辦理動物販賣業者聯合查緝工作，以稽查販賣未經同意輸入或不得販賣之野生動物，爰辦理動物販賣業者聯合查緝作業</w:t>
      </w:r>
      <w:r w:rsidR="003779BC" w:rsidRPr="004366BD">
        <w:rPr>
          <w:rFonts w:hAnsi="標楷體" w:hint="eastAsia"/>
          <w:color w:val="000000" w:themeColor="text1"/>
        </w:rPr>
        <w:t>。</w:t>
      </w:r>
    </w:p>
    <w:p w14:paraId="3334AEC5" w14:textId="789B89B5" w:rsidR="00152B45" w:rsidRPr="004366BD" w:rsidRDefault="006C3DEE" w:rsidP="006A243B">
      <w:pPr>
        <w:pStyle w:val="3"/>
        <w:rPr>
          <w:color w:val="000000" w:themeColor="text1"/>
        </w:rPr>
      </w:pPr>
      <w:r w:rsidRPr="004366BD">
        <w:rPr>
          <w:rFonts w:hAnsi="標楷體" w:hint="eastAsia"/>
          <w:color w:val="000000" w:themeColor="text1"/>
        </w:rPr>
        <w:t>據</w:t>
      </w:r>
      <w:r w:rsidR="004F6CF8" w:rsidRPr="004366BD">
        <w:rPr>
          <w:rFonts w:hAnsi="標楷體" w:hint="eastAsia"/>
          <w:color w:val="000000" w:themeColor="text1"/>
        </w:rPr>
        <w:t>查</w:t>
      </w:r>
      <w:r w:rsidR="00E36A84" w:rsidRPr="004366BD">
        <w:rPr>
          <w:rFonts w:hAnsi="標楷體" w:hint="eastAsia"/>
          <w:color w:val="000000" w:themeColor="text1"/>
        </w:rPr>
        <w:t>，</w:t>
      </w:r>
      <w:r w:rsidR="003779BC" w:rsidRPr="004366BD">
        <w:rPr>
          <w:rFonts w:hAnsi="標楷體" w:hint="eastAsia"/>
          <w:color w:val="000000" w:themeColor="text1"/>
        </w:rPr>
        <w:t>農委會</w:t>
      </w:r>
      <w:r w:rsidR="006A243B" w:rsidRPr="004366BD">
        <w:rPr>
          <w:rFonts w:hAnsi="標楷體" w:hint="eastAsia"/>
          <w:color w:val="000000" w:themeColor="text1"/>
        </w:rPr>
        <w:t>於</w:t>
      </w:r>
      <w:r w:rsidR="003779BC" w:rsidRPr="004366BD">
        <w:rPr>
          <w:rFonts w:hAnsi="標楷體" w:hint="eastAsia"/>
          <w:color w:val="000000" w:themeColor="text1"/>
        </w:rPr>
        <w:t>108年1月9日公告修正「陸域保育類野生動物名錄調整」，將臺灣</w:t>
      </w:r>
      <w:proofErr w:type="gramStart"/>
      <w:r w:rsidR="003779BC" w:rsidRPr="004366BD">
        <w:rPr>
          <w:rFonts w:hAnsi="標楷體" w:hint="eastAsia"/>
          <w:color w:val="000000" w:themeColor="text1"/>
        </w:rPr>
        <w:t>彌猴由原</w:t>
      </w:r>
      <w:proofErr w:type="gramEnd"/>
      <w:r w:rsidR="003779BC" w:rsidRPr="004366BD">
        <w:rPr>
          <w:rFonts w:hAnsi="標楷體" w:hint="eastAsia"/>
          <w:color w:val="000000" w:themeColor="text1"/>
        </w:rPr>
        <w:t>保育類野生動物調整為一般類</w:t>
      </w:r>
      <w:r w:rsidR="00801A28" w:rsidRPr="004366BD">
        <w:rPr>
          <w:rFonts w:hAnsi="標楷體" w:hint="eastAsia"/>
          <w:color w:val="000000" w:themeColor="text1"/>
        </w:rPr>
        <w:t>後</w:t>
      </w:r>
      <w:r w:rsidR="003779BC" w:rsidRPr="004366BD">
        <w:rPr>
          <w:rFonts w:hAnsi="標楷體" w:hint="eastAsia"/>
          <w:color w:val="000000" w:themeColor="text1"/>
        </w:rPr>
        <w:t>，</w:t>
      </w:r>
      <w:r w:rsidR="00BC0FC2" w:rsidRPr="004366BD">
        <w:rPr>
          <w:rFonts w:hAnsi="標楷體" w:hint="eastAsia"/>
          <w:color w:val="000000" w:themeColor="text1"/>
        </w:rPr>
        <w:t>應可預期將</w:t>
      </w:r>
      <w:r w:rsidR="006862B5" w:rsidRPr="004366BD">
        <w:rPr>
          <w:rFonts w:hAnsi="標楷體" w:hint="eastAsia"/>
          <w:color w:val="000000" w:themeColor="text1"/>
        </w:rPr>
        <w:t>致使</w:t>
      </w:r>
      <w:r w:rsidR="00F83C7C" w:rsidRPr="004366BD">
        <w:rPr>
          <w:rFonts w:hint="eastAsia"/>
          <w:color w:val="000000" w:themeColor="text1"/>
        </w:rPr>
        <w:t>騷擾、持有飼養及獵捕宰殺</w:t>
      </w:r>
      <w:r w:rsidR="00801A28" w:rsidRPr="004366BD">
        <w:rPr>
          <w:rFonts w:hint="eastAsia"/>
          <w:color w:val="000000" w:themeColor="text1"/>
        </w:rPr>
        <w:t>等</w:t>
      </w:r>
      <w:r w:rsidR="00F83C7C" w:rsidRPr="004366BD">
        <w:rPr>
          <w:rFonts w:hint="eastAsia"/>
          <w:color w:val="000000" w:themeColor="text1"/>
        </w:rPr>
        <w:t>案件</w:t>
      </w:r>
      <w:r w:rsidR="006862B5" w:rsidRPr="004366BD">
        <w:rPr>
          <w:rFonts w:hint="eastAsia"/>
          <w:color w:val="000000" w:themeColor="text1"/>
        </w:rPr>
        <w:t>遽增</w:t>
      </w:r>
      <w:r w:rsidR="009A3A2B" w:rsidRPr="004366BD">
        <w:rPr>
          <w:rFonts w:hAnsi="標楷體" w:hint="eastAsia"/>
          <w:color w:val="000000" w:themeColor="text1"/>
        </w:rPr>
        <w:t>，</w:t>
      </w:r>
      <w:r w:rsidR="006862B5" w:rsidRPr="004366BD">
        <w:rPr>
          <w:rFonts w:hint="eastAsia"/>
          <w:color w:val="000000" w:themeColor="text1"/>
        </w:rPr>
        <w:t>而落實</w:t>
      </w:r>
      <w:r w:rsidR="00801A28" w:rsidRPr="004366BD">
        <w:rPr>
          <w:rFonts w:hint="eastAsia"/>
          <w:color w:val="000000" w:themeColor="text1"/>
        </w:rPr>
        <w:t>加強</w:t>
      </w:r>
      <w:r w:rsidR="009A3A2B" w:rsidRPr="004366BD">
        <w:rPr>
          <w:rFonts w:hint="eastAsia"/>
          <w:color w:val="000000" w:themeColor="text1"/>
        </w:rPr>
        <w:t>臺灣獼猴違法案件</w:t>
      </w:r>
      <w:r w:rsidR="00801A28" w:rsidRPr="004366BD">
        <w:rPr>
          <w:rFonts w:hint="eastAsia"/>
          <w:color w:val="000000" w:themeColor="text1"/>
        </w:rPr>
        <w:t>稽查</w:t>
      </w:r>
      <w:r w:rsidR="009A3A2B" w:rsidRPr="004366BD">
        <w:rPr>
          <w:rFonts w:hint="eastAsia"/>
          <w:color w:val="000000" w:themeColor="text1"/>
        </w:rPr>
        <w:t>之強度</w:t>
      </w:r>
      <w:r w:rsidR="009A3A2B" w:rsidRPr="004366BD">
        <w:rPr>
          <w:rFonts w:hAnsi="標楷體" w:hint="eastAsia"/>
          <w:color w:val="000000" w:themeColor="text1"/>
        </w:rPr>
        <w:t>。然而</w:t>
      </w:r>
      <w:r w:rsidR="000C0B29" w:rsidRPr="004366BD">
        <w:rPr>
          <w:rFonts w:hAnsi="標楷體" w:hint="eastAsia"/>
          <w:color w:val="000000" w:themeColor="text1"/>
        </w:rPr>
        <w:t>，</w:t>
      </w:r>
      <w:r w:rsidR="000C0B29" w:rsidRPr="004366BD">
        <w:rPr>
          <w:rFonts w:hint="eastAsia"/>
          <w:color w:val="000000" w:themeColor="text1"/>
        </w:rPr>
        <w:t>農委會自108年將臺灣獼猴調整為一般類野生動物起</w:t>
      </w:r>
      <w:r w:rsidR="000C0B29" w:rsidRPr="004366BD">
        <w:rPr>
          <w:rFonts w:hAnsi="標楷體" w:hint="eastAsia"/>
          <w:color w:val="000000" w:themeColor="text1"/>
        </w:rPr>
        <w:t>，</w:t>
      </w:r>
      <w:proofErr w:type="gramStart"/>
      <w:r w:rsidR="00152B45" w:rsidRPr="004366BD">
        <w:rPr>
          <w:rFonts w:hint="eastAsia"/>
          <w:color w:val="000000" w:themeColor="text1"/>
        </w:rPr>
        <w:t>迄今</w:t>
      </w:r>
      <w:r w:rsidR="000C0B29" w:rsidRPr="004366BD">
        <w:rPr>
          <w:rFonts w:hint="eastAsia"/>
          <w:color w:val="000000" w:themeColor="text1"/>
        </w:rPr>
        <w:t>均未</w:t>
      </w:r>
      <w:r w:rsidR="00152B45" w:rsidRPr="004366BD">
        <w:rPr>
          <w:rFonts w:hint="eastAsia"/>
          <w:color w:val="000000" w:themeColor="text1"/>
        </w:rPr>
        <w:t>針對</w:t>
      </w:r>
      <w:proofErr w:type="gramEnd"/>
      <w:r w:rsidR="00152B45" w:rsidRPr="004366BD">
        <w:rPr>
          <w:rFonts w:hint="eastAsia"/>
          <w:color w:val="000000" w:themeColor="text1"/>
        </w:rPr>
        <w:t>臺灣獼猴違法案件進行例行性稽查，</w:t>
      </w:r>
      <w:r w:rsidR="001F660B" w:rsidRPr="004366BD">
        <w:rPr>
          <w:rFonts w:hint="eastAsia"/>
          <w:color w:val="000000" w:themeColor="text1"/>
        </w:rPr>
        <w:t>未重視</w:t>
      </w:r>
      <w:r w:rsidR="0074599A" w:rsidRPr="004366BD">
        <w:rPr>
          <w:rFonts w:hint="eastAsia"/>
          <w:color w:val="000000" w:themeColor="text1"/>
        </w:rPr>
        <w:t>該物種調整後可能產生的違法行為增生</w:t>
      </w:r>
      <w:r w:rsidR="001F660B" w:rsidRPr="004366BD">
        <w:rPr>
          <w:rFonts w:hint="eastAsia"/>
          <w:color w:val="000000" w:themeColor="text1"/>
        </w:rPr>
        <w:t>的可能性</w:t>
      </w:r>
      <w:r w:rsidR="0074599A" w:rsidRPr="004366BD">
        <w:rPr>
          <w:rFonts w:hAnsi="標楷體" w:hint="eastAsia"/>
          <w:color w:val="000000" w:themeColor="text1"/>
        </w:rPr>
        <w:t>，</w:t>
      </w:r>
      <w:r w:rsidR="00152B45" w:rsidRPr="004366BD">
        <w:rPr>
          <w:rFonts w:hint="eastAsia"/>
          <w:color w:val="000000" w:themeColor="text1"/>
        </w:rPr>
        <w:t>顯</w:t>
      </w:r>
      <w:r w:rsidR="0034665A" w:rsidRPr="004366BD">
        <w:rPr>
          <w:rFonts w:hint="eastAsia"/>
          <w:color w:val="000000" w:themeColor="text1"/>
        </w:rPr>
        <w:t>有</w:t>
      </w:r>
      <w:r w:rsidR="00D91A4D" w:rsidRPr="004366BD">
        <w:rPr>
          <w:rFonts w:hint="eastAsia"/>
          <w:color w:val="000000" w:themeColor="text1"/>
        </w:rPr>
        <w:t>虧職守</w:t>
      </w:r>
      <w:r w:rsidR="00152B45" w:rsidRPr="004366BD">
        <w:rPr>
          <w:rFonts w:hint="eastAsia"/>
          <w:color w:val="000000" w:themeColor="text1"/>
        </w:rPr>
        <w:t>。</w:t>
      </w:r>
    </w:p>
    <w:p w14:paraId="07219735" w14:textId="56DAEFF4" w:rsidR="00282CE3" w:rsidRPr="004366BD" w:rsidRDefault="00D91A4D" w:rsidP="00282CE3">
      <w:pPr>
        <w:pStyle w:val="3"/>
        <w:rPr>
          <w:color w:val="000000" w:themeColor="text1"/>
        </w:rPr>
      </w:pPr>
      <w:r w:rsidRPr="004366BD">
        <w:rPr>
          <w:rFonts w:hint="eastAsia"/>
          <w:color w:val="000000" w:themeColor="text1"/>
        </w:rPr>
        <w:t>另</w:t>
      </w:r>
      <w:r w:rsidR="00473E4A" w:rsidRPr="004366BD">
        <w:rPr>
          <w:rFonts w:hint="eastAsia"/>
          <w:color w:val="000000" w:themeColor="text1"/>
        </w:rPr>
        <w:t>據農委會查復</w:t>
      </w:r>
      <w:r w:rsidR="00473E4A" w:rsidRPr="004366BD">
        <w:rPr>
          <w:rFonts w:hAnsi="標楷體" w:hint="eastAsia"/>
          <w:color w:val="000000" w:themeColor="text1"/>
        </w:rPr>
        <w:t>，</w:t>
      </w:r>
      <w:r w:rsidR="00282CE3" w:rsidRPr="004366BD">
        <w:rPr>
          <w:rFonts w:hAnsi="標楷體" w:hint="eastAsia"/>
          <w:color w:val="000000" w:themeColor="text1"/>
          <w:u w:val="single"/>
        </w:rPr>
        <w:t>近10年來</w:t>
      </w:r>
      <w:proofErr w:type="gramStart"/>
      <w:r w:rsidR="00282CE3" w:rsidRPr="004366BD">
        <w:rPr>
          <w:rFonts w:hAnsi="標楷體" w:hint="eastAsia"/>
          <w:color w:val="000000" w:themeColor="text1"/>
        </w:rPr>
        <w:t>（</w:t>
      </w:r>
      <w:proofErr w:type="gramEnd"/>
      <w:r w:rsidR="00282CE3" w:rsidRPr="004366BD">
        <w:rPr>
          <w:rFonts w:hAnsi="標楷體" w:hint="eastAsia"/>
          <w:color w:val="000000" w:themeColor="text1"/>
        </w:rPr>
        <w:t>自</w:t>
      </w:r>
      <w:r w:rsidR="005E7906" w:rsidRPr="004366BD">
        <w:rPr>
          <w:rFonts w:hint="eastAsia"/>
          <w:color w:val="000000" w:themeColor="text1"/>
        </w:rPr>
        <w:t>102年起至111年9月止</w:t>
      </w:r>
      <w:r w:rsidR="00282CE3" w:rsidRPr="004366BD">
        <w:rPr>
          <w:rFonts w:hAnsi="標楷體" w:hint="eastAsia"/>
          <w:color w:val="000000" w:themeColor="text1"/>
        </w:rPr>
        <w:t>)</w:t>
      </w:r>
      <w:r w:rsidR="005E7906" w:rsidRPr="004366BD">
        <w:rPr>
          <w:rFonts w:hint="eastAsia"/>
          <w:color w:val="000000" w:themeColor="text1"/>
        </w:rPr>
        <w:t>，</w:t>
      </w:r>
      <w:r w:rsidR="007835B9" w:rsidRPr="004366BD">
        <w:rPr>
          <w:rFonts w:hint="eastAsia"/>
          <w:color w:val="000000" w:themeColor="text1"/>
        </w:rPr>
        <w:t>該</w:t>
      </w:r>
      <w:r w:rsidR="005E7906" w:rsidRPr="004366BD">
        <w:rPr>
          <w:rFonts w:hint="eastAsia"/>
          <w:color w:val="000000" w:themeColor="text1"/>
        </w:rPr>
        <w:t>會及各地方政府接獲通報或自行</w:t>
      </w:r>
      <w:r w:rsidR="005E7906" w:rsidRPr="004366BD">
        <w:rPr>
          <w:rFonts w:hint="eastAsia"/>
          <w:color w:val="000000" w:themeColor="text1"/>
          <w:u w:val="single"/>
        </w:rPr>
        <w:t>查獲臺灣獼猴之騷擾、虐待、獵捕、宰殺、買賣、陳列、展示、持有、輸入、輸出或飼養、繁殖、農損等案件統計共有2,344件</w:t>
      </w:r>
      <w:r w:rsidR="005E7906" w:rsidRPr="004366BD">
        <w:rPr>
          <w:rFonts w:hint="eastAsia"/>
          <w:color w:val="000000" w:themeColor="text1"/>
        </w:rPr>
        <w:t>，且自108年起上開案件數量</w:t>
      </w:r>
      <w:r w:rsidRPr="004366BD">
        <w:rPr>
          <w:rFonts w:hint="eastAsia"/>
          <w:color w:val="000000" w:themeColor="text1"/>
        </w:rPr>
        <w:t>遂</w:t>
      </w:r>
      <w:r w:rsidR="005E7906" w:rsidRPr="004366BD">
        <w:rPr>
          <w:rFonts w:hint="eastAsia"/>
          <w:color w:val="000000" w:themeColor="text1"/>
        </w:rPr>
        <w:t>呈逐年</w:t>
      </w:r>
      <w:r w:rsidR="00C326AD" w:rsidRPr="004366BD">
        <w:rPr>
          <w:rFonts w:hint="eastAsia"/>
          <w:color w:val="000000" w:themeColor="text1"/>
        </w:rPr>
        <w:t>快速</w:t>
      </w:r>
      <w:r w:rsidR="005E7906" w:rsidRPr="004366BD">
        <w:rPr>
          <w:rFonts w:hint="eastAsia"/>
          <w:color w:val="000000" w:themeColor="text1"/>
        </w:rPr>
        <w:t>增長之趨勢</w:t>
      </w:r>
      <w:r w:rsidR="009B3E3F" w:rsidRPr="004366BD">
        <w:rPr>
          <w:rFonts w:hAnsi="標楷體" w:hint="eastAsia"/>
          <w:color w:val="000000" w:themeColor="text1"/>
        </w:rPr>
        <w:t>，</w:t>
      </w:r>
      <w:r w:rsidR="007835B9" w:rsidRPr="004366BD">
        <w:rPr>
          <w:rFonts w:hint="eastAsia"/>
          <w:color w:val="000000" w:themeColor="text1"/>
        </w:rPr>
        <w:t>如</w:t>
      </w:r>
      <w:bookmarkStart w:id="5" w:name="_Hlk135746211"/>
      <w:r w:rsidR="007835B9" w:rsidRPr="004366BD">
        <w:rPr>
          <w:rFonts w:hint="eastAsia"/>
          <w:color w:val="000000" w:themeColor="text1"/>
        </w:rPr>
        <w:t>108至111年</w:t>
      </w:r>
      <w:bookmarkEnd w:id="5"/>
      <w:r w:rsidR="007835B9" w:rsidRPr="004366BD">
        <w:rPr>
          <w:rFonts w:hint="eastAsia"/>
          <w:color w:val="000000" w:themeColor="text1"/>
        </w:rPr>
        <w:t>騷擾</w:t>
      </w:r>
      <w:r w:rsidR="00783B37" w:rsidRPr="004366BD">
        <w:rPr>
          <w:rStyle w:val="aff1"/>
          <w:color w:val="000000" w:themeColor="text1"/>
        </w:rPr>
        <w:footnoteReference w:id="1"/>
      </w:r>
      <w:r w:rsidR="007835B9" w:rsidRPr="004366BD">
        <w:rPr>
          <w:rFonts w:hint="eastAsia"/>
          <w:color w:val="000000" w:themeColor="text1"/>
        </w:rPr>
        <w:t>案件</w:t>
      </w:r>
      <w:r w:rsidR="003236A2" w:rsidRPr="004366BD">
        <w:rPr>
          <w:rFonts w:hint="eastAsia"/>
          <w:color w:val="000000" w:themeColor="text1"/>
        </w:rPr>
        <w:t>計534件</w:t>
      </w:r>
      <w:r w:rsidR="007835B9" w:rsidRPr="004366BD">
        <w:rPr>
          <w:rFonts w:hint="eastAsia"/>
          <w:color w:val="000000" w:themeColor="text1"/>
        </w:rPr>
        <w:t>占近10年總案件數</w:t>
      </w:r>
      <w:r w:rsidR="003236A2" w:rsidRPr="004366BD">
        <w:rPr>
          <w:rFonts w:hint="eastAsia"/>
          <w:color w:val="000000" w:themeColor="text1"/>
        </w:rPr>
        <w:t>715件</w:t>
      </w:r>
      <w:r w:rsidR="007835B9" w:rsidRPr="004366BD">
        <w:rPr>
          <w:rFonts w:hint="eastAsia"/>
          <w:color w:val="000000" w:themeColor="text1"/>
        </w:rPr>
        <w:t>之74%</w:t>
      </w:r>
      <w:r w:rsidR="007835B9" w:rsidRPr="004366BD">
        <w:rPr>
          <w:rFonts w:hAnsi="標楷體" w:hint="eastAsia"/>
          <w:color w:val="000000" w:themeColor="text1"/>
        </w:rPr>
        <w:t>、</w:t>
      </w:r>
      <w:r w:rsidR="003236A2" w:rsidRPr="004366BD">
        <w:rPr>
          <w:rFonts w:hint="eastAsia"/>
          <w:color w:val="000000" w:themeColor="text1"/>
        </w:rPr>
        <w:t>108至111年</w:t>
      </w:r>
      <w:r w:rsidR="007835B9" w:rsidRPr="004366BD">
        <w:rPr>
          <w:rFonts w:hAnsi="標楷體" w:hint="eastAsia"/>
          <w:color w:val="000000" w:themeColor="text1"/>
        </w:rPr>
        <w:lastRenderedPageBreak/>
        <w:t>持有飼養</w:t>
      </w:r>
      <w:r w:rsidR="003236A2" w:rsidRPr="004366BD">
        <w:rPr>
          <w:rFonts w:hAnsi="標楷體" w:hint="eastAsia"/>
          <w:color w:val="000000" w:themeColor="text1"/>
        </w:rPr>
        <w:t>計91件占總數120件之</w:t>
      </w:r>
      <w:r w:rsidR="007835B9" w:rsidRPr="004366BD">
        <w:rPr>
          <w:rFonts w:hAnsi="標楷體" w:hint="eastAsia"/>
          <w:color w:val="000000" w:themeColor="text1"/>
        </w:rPr>
        <w:t>75%，</w:t>
      </w:r>
      <w:r w:rsidR="003236A2" w:rsidRPr="004366BD">
        <w:rPr>
          <w:rFonts w:hint="eastAsia"/>
          <w:color w:val="000000" w:themeColor="text1"/>
        </w:rPr>
        <w:t>108至111年</w:t>
      </w:r>
      <w:r w:rsidR="007835B9" w:rsidRPr="004366BD">
        <w:rPr>
          <w:rFonts w:hAnsi="標楷體" w:hint="eastAsia"/>
          <w:color w:val="000000" w:themeColor="text1"/>
        </w:rPr>
        <w:t>人猴衝突及農損</w:t>
      </w:r>
      <w:r w:rsidR="003236A2" w:rsidRPr="004366BD">
        <w:rPr>
          <w:rFonts w:hAnsi="標楷體" w:hint="eastAsia"/>
          <w:color w:val="000000" w:themeColor="text1"/>
        </w:rPr>
        <w:t>計1</w:t>
      </w:r>
      <w:r w:rsidR="003236A2" w:rsidRPr="004366BD">
        <w:rPr>
          <w:rFonts w:hAnsi="標楷體"/>
          <w:color w:val="000000" w:themeColor="text1"/>
        </w:rPr>
        <w:t>,</w:t>
      </w:r>
      <w:r w:rsidR="003236A2" w:rsidRPr="004366BD">
        <w:rPr>
          <w:rFonts w:hAnsi="標楷體" w:hint="eastAsia"/>
          <w:color w:val="000000" w:themeColor="text1"/>
        </w:rPr>
        <w:t>258件占總數1</w:t>
      </w:r>
      <w:r w:rsidR="003236A2" w:rsidRPr="004366BD">
        <w:rPr>
          <w:rFonts w:hAnsi="標楷體"/>
          <w:color w:val="000000" w:themeColor="text1"/>
        </w:rPr>
        <w:t>,</w:t>
      </w:r>
      <w:r w:rsidR="003236A2" w:rsidRPr="004366BD">
        <w:rPr>
          <w:rFonts w:hAnsi="標楷體" w:hint="eastAsia"/>
          <w:color w:val="000000" w:themeColor="text1"/>
        </w:rPr>
        <w:t>427件</w:t>
      </w:r>
      <w:r w:rsidR="004F4725" w:rsidRPr="004366BD">
        <w:rPr>
          <w:rFonts w:hAnsi="標楷體" w:hint="eastAsia"/>
          <w:color w:val="000000" w:themeColor="text1"/>
        </w:rPr>
        <w:t>之</w:t>
      </w:r>
      <w:r w:rsidR="009B3E3F" w:rsidRPr="004366BD">
        <w:rPr>
          <w:rFonts w:hAnsi="標楷體" w:hint="eastAsia"/>
          <w:color w:val="000000" w:themeColor="text1"/>
        </w:rPr>
        <w:t>88%</w:t>
      </w:r>
      <w:r w:rsidR="0074599A" w:rsidRPr="004366BD">
        <w:rPr>
          <w:rFonts w:hAnsi="標楷體" w:hint="eastAsia"/>
          <w:color w:val="000000" w:themeColor="text1"/>
        </w:rPr>
        <w:t>，統計數據</w:t>
      </w:r>
      <w:r w:rsidR="005E7906" w:rsidRPr="004366BD">
        <w:rPr>
          <w:rFonts w:hint="eastAsia"/>
          <w:color w:val="000000" w:themeColor="text1"/>
        </w:rPr>
        <w:t>顯示臺灣獼猴自其</w:t>
      </w:r>
      <w:r w:rsidR="003236A2" w:rsidRPr="004366BD">
        <w:rPr>
          <w:rFonts w:hint="eastAsia"/>
          <w:color w:val="000000" w:themeColor="text1"/>
        </w:rPr>
        <w:t>於108年</w:t>
      </w:r>
      <w:r w:rsidR="009B3E3F" w:rsidRPr="004366BD">
        <w:rPr>
          <w:rFonts w:hint="eastAsia"/>
          <w:color w:val="000000" w:themeColor="text1"/>
        </w:rPr>
        <w:t>由</w:t>
      </w:r>
      <w:r w:rsidR="00080DEC" w:rsidRPr="004366BD">
        <w:rPr>
          <w:rFonts w:hint="eastAsia"/>
          <w:color w:val="000000" w:themeColor="text1"/>
        </w:rPr>
        <w:t>保育類</w:t>
      </w:r>
      <w:r w:rsidR="009B3E3F" w:rsidRPr="004366BD">
        <w:rPr>
          <w:rFonts w:hint="eastAsia"/>
          <w:color w:val="000000" w:themeColor="text1"/>
        </w:rPr>
        <w:t>野生動物</w:t>
      </w:r>
      <w:r w:rsidR="005E7906" w:rsidRPr="004366BD">
        <w:rPr>
          <w:rFonts w:hint="eastAsia"/>
          <w:color w:val="000000" w:themeColor="text1"/>
        </w:rPr>
        <w:t>調整為一</w:t>
      </w:r>
      <w:r w:rsidR="00080DEC" w:rsidRPr="004366BD">
        <w:rPr>
          <w:rFonts w:hint="eastAsia"/>
          <w:color w:val="000000" w:themeColor="text1"/>
        </w:rPr>
        <w:t>般</w:t>
      </w:r>
      <w:r w:rsidR="005E7906" w:rsidRPr="004366BD">
        <w:rPr>
          <w:rFonts w:hint="eastAsia"/>
          <w:color w:val="000000" w:themeColor="text1"/>
        </w:rPr>
        <w:t>類</w:t>
      </w:r>
      <w:r w:rsidR="00080DEC" w:rsidRPr="004366BD">
        <w:rPr>
          <w:rFonts w:hint="eastAsia"/>
          <w:color w:val="000000" w:themeColor="text1"/>
        </w:rPr>
        <w:t>後，各類</w:t>
      </w:r>
      <w:r w:rsidR="009B3E3F" w:rsidRPr="004366BD">
        <w:rPr>
          <w:rFonts w:hint="eastAsia"/>
          <w:color w:val="000000" w:themeColor="text1"/>
        </w:rPr>
        <w:t>違法</w:t>
      </w:r>
      <w:r w:rsidR="00080DEC" w:rsidRPr="004366BD">
        <w:rPr>
          <w:rFonts w:hint="eastAsia"/>
          <w:color w:val="000000" w:themeColor="text1"/>
        </w:rPr>
        <w:t>違規案件及人猴衝突問題</w:t>
      </w:r>
      <w:r w:rsidR="0074599A" w:rsidRPr="004366BD">
        <w:rPr>
          <w:rFonts w:hint="eastAsia"/>
          <w:color w:val="000000" w:themeColor="text1"/>
        </w:rPr>
        <w:t>確實</w:t>
      </w:r>
      <w:r w:rsidR="00080DEC" w:rsidRPr="004366BD">
        <w:rPr>
          <w:rFonts w:hint="eastAsia"/>
          <w:color w:val="000000" w:themeColor="text1"/>
        </w:rPr>
        <w:t>漸趨嚴重，有關臺灣獼猴案件數量統計詳</w:t>
      </w:r>
      <w:r w:rsidR="005E7906" w:rsidRPr="004366BD">
        <w:rPr>
          <w:rFonts w:hint="eastAsia"/>
          <w:color w:val="000000" w:themeColor="text1"/>
        </w:rPr>
        <w:t>如下表。</w:t>
      </w:r>
    </w:p>
    <w:p w14:paraId="11B290E9" w14:textId="36273103" w:rsidR="005E7906" w:rsidRPr="004366BD" w:rsidRDefault="005E7906" w:rsidP="005E7906">
      <w:pPr>
        <w:pStyle w:val="a3"/>
        <w:jc w:val="center"/>
        <w:rPr>
          <w:color w:val="000000" w:themeColor="text1"/>
        </w:rPr>
      </w:pPr>
      <w:bookmarkStart w:id="6" w:name="_Hlk132298405"/>
      <w:r w:rsidRPr="004366BD">
        <w:rPr>
          <w:rFonts w:hint="eastAsia"/>
          <w:color w:val="000000" w:themeColor="text1"/>
        </w:rPr>
        <w:t>接獲通報及自行查獲</w:t>
      </w:r>
      <w:bookmarkEnd w:id="6"/>
      <w:r w:rsidRPr="004366BD">
        <w:rPr>
          <w:rFonts w:hint="eastAsia"/>
          <w:color w:val="000000" w:themeColor="text1"/>
        </w:rPr>
        <w:t>臺灣獼猴相關案件統計數據表</w:t>
      </w:r>
    </w:p>
    <w:p w14:paraId="18901DE7" w14:textId="6BD7EA47" w:rsidR="0066249F" w:rsidRPr="004366BD" w:rsidRDefault="0066249F" w:rsidP="0066249F">
      <w:pPr>
        <w:pStyle w:val="a3"/>
        <w:numPr>
          <w:ilvl w:val="0"/>
          <w:numId w:val="0"/>
        </w:numPr>
        <w:ind w:leftChars="2293" w:left="7800"/>
        <w:rPr>
          <w:color w:val="000000" w:themeColor="text1"/>
        </w:rPr>
      </w:pPr>
      <w:r w:rsidRPr="004366BD">
        <w:rPr>
          <w:rFonts w:hint="eastAsia"/>
          <w:color w:val="000000" w:themeColor="text1"/>
        </w:rPr>
        <w:t>單位：件</w:t>
      </w:r>
    </w:p>
    <w:tbl>
      <w:tblPr>
        <w:tblStyle w:val="af9"/>
        <w:tblW w:w="9498" w:type="dxa"/>
        <w:tblInd w:w="-289" w:type="dxa"/>
        <w:tblLook w:val="04A0" w:firstRow="1" w:lastRow="0" w:firstColumn="1" w:lastColumn="0" w:noHBand="0" w:noVBand="1"/>
      </w:tblPr>
      <w:tblGrid>
        <w:gridCol w:w="897"/>
        <w:gridCol w:w="749"/>
        <w:gridCol w:w="749"/>
        <w:gridCol w:w="749"/>
        <w:gridCol w:w="748"/>
        <w:gridCol w:w="748"/>
        <w:gridCol w:w="748"/>
        <w:gridCol w:w="748"/>
        <w:gridCol w:w="748"/>
        <w:gridCol w:w="748"/>
        <w:gridCol w:w="748"/>
        <w:gridCol w:w="1118"/>
      </w:tblGrid>
      <w:tr w:rsidR="004366BD" w:rsidRPr="004366BD" w14:paraId="1C837FF4" w14:textId="77777777" w:rsidTr="006A243B">
        <w:trPr>
          <w:tblHeader/>
        </w:trPr>
        <w:tc>
          <w:tcPr>
            <w:tcW w:w="897" w:type="dxa"/>
            <w:tcBorders>
              <w:tl2br w:val="single" w:sz="4" w:space="0" w:color="auto"/>
            </w:tcBorders>
            <w:shd w:val="clear" w:color="auto" w:fill="DAEEF3" w:themeFill="accent5" w:themeFillTint="33"/>
          </w:tcPr>
          <w:p w14:paraId="0A6DEB80" w14:textId="77777777" w:rsidR="005E7906" w:rsidRPr="004366BD" w:rsidRDefault="005E7906" w:rsidP="006C1FF0">
            <w:pPr>
              <w:pStyle w:val="4"/>
              <w:numPr>
                <w:ilvl w:val="0"/>
                <w:numId w:val="0"/>
              </w:numPr>
              <w:rPr>
                <w:color w:val="000000" w:themeColor="text1"/>
                <w:sz w:val="24"/>
                <w:szCs w:val="24"/>
              </w:rPr>
            </w:pPr>
            <w:r w:rsidRPr="004366BD">
              <w:rPr>
                <w:rFonts w:hint="eastAsia"/>
                <w:color w:val="000000" w:themeColor="text1"/>
                <w:sz w:val="24"/>
                <w:szCs w:val="24"/>
              </w:rPr>
              <w:t xml:space="preserve"> 事由</w:t>
            </w:r>
          </w:p>
          <w:p w14:paraId="35F05176" w14:textId="77777777" w:rsidR="005E7906" w:rsidRPr="004366BD" w:rsidRDefault="005E7906" w:rsidP="006C1FF0">
            <w:pPr>
              <w:pStyle w:val="4"/>
              <w:numPr>
                <w:ilvl w:val="0"/>
                <w:numId w:val="0"/>
              </w:numPr>
              <w:rPr>
                <w:color w:val="000000" w:themeColor="text1"/>
                <w:sz w:val="24"/>
                <w:szCs w:val="24"/>
              </w:rPr>
            </w:pPr>
          </w:p>
          <w:p w14:paraId="5F71EC0A" w14:textId="77777777" w:rsidR="005E7906" w:rsidRPr="004366BD" w:rsidRDefault="005E7906" w:rsidP="006C1FF0">
            <w:pPr>
              <w:pStyle w:val="4"/>
              <w:numPr>
                <w:ilvl w:val="0"/>
                <w:numId w:val="0"/>
              </w:numPr>
              <w:rPr>
                <w:color w:val="000000" w:themeColor="text1"/>
                <w:sz w:val="24"/>
                <w:szCs w:val="24"/>
              </w:rPr>
            </w:pPr>
            <w:r w:rsidRPr="004366BD">
              <w:rPr>
                <w:rFonts w:hint="eastAsia"/>
                <w:color w:val="000000" w:themeColor="text1"/>
                <w:sz w:val="24"/>
                <w:szCs w:val="24"/>
              </w:rPr>
              <w:t>年度</w:t>
            </w:r>
          </w:p>
        </w:tc>
        <w:tc>
          <w:tcPr>
            <w:tcW w:w="749" w:type="dxa"/>
            <w:shd w:val="clear" w:color="auto" w:fill="DAEEF3" w:themeFill="accent5" w:themeFillTint="33"/>
            <w:vAlign w:val="center"/>
          </w:tcPr>
          <w:p w14:paraId="3079231C"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騷擾</w:t>
            </w:r>
          </w:p>
        </w:tc>
        <w:tc>
          <w:tcPr>
            <w:tcW w:w="749" w:type="dxa"/>
            <w:shd w:val="clear" w:color="auto" w:fill="DAEEF3" w:themeFill="accent5" w:themeFillTint="33"/>
            <w:vAlign w:val="center"/>
          </w:tcPr>
          <w:p w14:paraId="3244BD18"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虐待</w:t>
            </w:r>
          </w:p>
        </w:tc>
        <w:tc>
          <w:tcPr>
            <w:tcW w:w="749" w:type="dxa"/>
            <w:shd w:val="clear" w:color="auto" w:fill="DAEEF3" w:themeFill="accent5" w:themeFillTint="33"/>
            <w:vAlign w:val="center"/>
          </w:tcPr>
          <w:p w14:paraId="121705FB"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獵捕</w:t>
            </w:r>
          </w:p>
        </w:tc>
        <w:tc>
          <w:tcPr>
            <w:tcW w:w="748" w:type="dxa"/>
            <w:shd w:val="clear" w:color="auto" w:fill="DAEEF3" w:themeFill="accent5" w:themeFillTint="33"/>
            <w:vAlign w:val="center"/>
          </w:tcPr>
          <w:p w14:paraId="184D33DF"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宰殺</w:t>
            </w:r>
          </w:p>
        </w:tc>
        <w:tc>
          <w:tcPr>
            <w:tcW w:w="748" w:type="dxa"/>
            <w:shd w:val="clear" w:color="auto" w:fill="DAEEF3" w:themeFill="accent5" w:themeFillTint="33"/>
            <w:vAlign w:val="center"/>
          </w:tcPr>
          <w:p w14:paraId="64CBA2A3"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買賣</w:t>
            </w:r>
          </w:p>
        </w:tc>
        <w:tc>
          <w:tcPr>
            <w:tcW w:w="748" w:type="dxa"/>
            <w:shd w:val="clear" w:color="auto" w:fill="DAEEF3" w:themeFill="accent5" w:themeFillTint="33"/>
            <w:vAlign w:val="center"/>
          </w:tcPr>
          <w:p w14:paraId="732B42FE"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陳列</w:t>
            </w:r>
          </w:p>
        </w:tc>
        <w:tc>
          <w:tcPr>
            <w:tcW w:w="748" w:type="dxa"/>
            <w:shd w:val="clear" w:color="auto" w:fill="DAEEF3" w:themeFill="accent5" w:themeFillTint="33"/>
            <w:vAlign w:val="center"/>
          </w:tcPr>
          <w:p w14:paraId="5DB60D2C"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展示</w:t>
            </w:r>
          </w:p>
        </w:tc>
        <w:tc>
          <w:tcPr>
            <w:tcW w:w="748" w:type="dxa"/>
            <w:shd w:val="clear" w:color="auto" w:fill="DAEEF3" w:themeFill="accent5" w:themeFillTint="33"/>
            <w:vAlign w:val="center"/>
          </w:tcPr>
          <w:p w14:paraId="2C24376A"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持有飼養</w:t>
            </w:r>
          </w:p>
        </w:tc>
        <w:tc>
          <w:tcPr>
            <w:tcW w:w="748" w:type="dxa"/>
            <w:shd w:val="clear" w:color="auto" w:fill="DAEEF3" w:themeFill="accent5" w:themeFillTint="33"/>
            <w:vAlign w:val="center"/>
          </w:tcPr>
          <w:p w14:paraId="046E9C9A"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繁殖</w:t>
            </w:r>
          </w:p>
        </w:tc>
        <w:tc>
          <w:tcPr>
            <w:tcW w:w="748" w:type="dxa"/>
            <w:shd w:val="clear" w:color="auto" w:fill="DAEEF3" w:themeFill="accent5" w:themeFillTint="33"/>
            <w:vAlign w:val="center"/>
          </w:tcPr>
          <w:p w14:paraId="227A712D" w14:textId="77777777" w:rsidR="005E7906" w:rsidRPr="004366BD" w:rsidRDefault="005E7906" w:rsidP="006C1FF0">
            <w:pPr>
              <w:pStyle w:val="4"/>
              <w:numPr>
                <w:ilvl w:val="0"/>
                <w:numId w:val="0"/>
              </w:numPr>
              <w:jc w:val="center"/>
              <w:rPr>
                <w:color w:val="000000" w:themeColor="text1"/>
                <w:sz w:val="24"/>
                <w:szCs w:val="24"/>
              </w:rPr>
            </w:pPr>
            <w:r w:rsidRPr="004366BD">
              <w:rPr>
                <w:rFonts w:hint="eastAsia"/>
                <w:color w:val="000000" w:themeColor="text1"/>
                <w:sz w:val="24"/>
                <w:szCs w:val="24"/>
              </w:rPr>
              <w:t>其他</w:t>
            </w:r>
          </w:p>
        </w:tc>
        <w:tc>
          <w:tcPr>
            <w:tcW w:w="1118" w:type="dxa"/>
            <w:shd w:val="clear" w:color="auto" w:fill="DAEEF3" w:themeFill="accent5" w:themeFillTint="33"/>
            <w:vAlign w:val="center"/>
          </w:tcPr>
          <w:p w14:paraId="4E548BC9" w14:textId="77777777" w:rsidR="005E7906" w:rsidRPr="004366BD" w:rsidRDefault="005E7906" w:rsidP="006C1FF0">
            <w:pPr>
              <w:pStyle w:val="4"/>
              <w:numPr>
                <w:ilvl w:val="0"/>
                <w:numId w:val="0"/>
              </w:numPr>
              <w:jc w:val="center"/>
              <w:rPr>
                <w:color w:val="000000" w:themeColor="text1"/>
                <w:sz w:val="24"/>
                <w:szCs w:val="24"/>
              </w:rPr>
            </w:pPr>
            <w:bookmarkStart w:id="7" w:name="_Hlk132297796"/>
            <w:proofErr w:type="gramStart"/>
            <w:r w:rsidRPr="004366BD">
              <w:rPr>
                <w:rFonts w:hint="eastAsia"/>
                <w:color w:val="000000" w:themeColor="text1"/>
                <w:sz w:val="24"/>
                <w:szCs w:val="24"/>
              </w:rPr>
              <w:t>人猴衝突及農損</w:t>
            </w:r>
            <w:bookmarkEnd w:id="7"/>
            <w:proofErr w:type="gramEnd"/>
          </w:p>
        </w:tc>
      </w:tr>
      <w:tr w:rsidR="004366BD" w:rsidRPr="004366BD" w14:paraId="5E492EE0" w14:textId="77777777" w:rsidTr="006C1FF0">
        <w:tc>
          <w:tcPr>
            <w:tcW w:w="897" w:type="dxa"/>
          </w:tcPr>
          <w:p w14:paraId="7BD076A0" w14:textId="77777777" w:rsidR="005E7906" w:rsidRPr="004366BD" w:rsidRDefault="005E7906" w:rsidP="006C1FF0">
            <w:pPr>
              <w:pStyle w:val="4"/>
              <w:numPr>
                <w:ilvl w:val="0"/>
                <w:numId w:val="0"/>
              </w:numPr>
              <w:rPr>
                <w:color w:val="000000" w:themeColor="text1"/>
                <w:sz w:val="24"/>
                <w:szCs w:val="24"/>
              </w:rPr>
            </w:pPr>
            <w:r w:rsidRPr="004366BD">
              <w:rPr>
                <w:rFonts w:hint="eastAsia"/>
                <w:color w:val="000000" w:themeColor="text1"/>
                <w:sz w:val="24"/>
                <w:szCs w:val="24"/>
              </w:rPr>
              <w:t>102年</w:t>
            </w:r>
          </w:p>
        </w:tc>
        <w:tc>
          <w:tcPr>
            <w:tcW w:w="749" w:type="dxa"/>
            <w:vAlign w:val="center"/>
          </w:tcPr>
          <w:p w14:paraId="0763C0CE"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6</w:t>
            </w:r>
          </w:p>
        </w:tc>
        <w:tc>
          <w:tcPr>
            <w:tcW w:w="749" w:type="dxa"/>
            <w:vAlign w:val="center"/>
          </w:tcPr>
          <w:p w14:paraId="18E848E0"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9" w:type="dxa"/>
            <w:vAlign w:val="center"/>
          </w:tcPr>
          <w:p w14:paraId="22406908"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1C0A1F7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4B65DD9D"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1DF3B185"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28EDFADB"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4CBD7E99"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4</w:t>
            </w:r>
          </w:p>
        </w:tc>
        <w:tc>
          <w:tcPr>
            <w:tcW w:w="748" w:type="dxa"/>
            <w:vAlign w:val="center"/>
          </w:tcPr>
          <w:p w14:paraId="1CAE81A9"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6DB0EE35"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1118" w:type="dxa"/>
            <w:vAlign w:val="center"/>
          </w:tcPr>
          <w:p w14:paraId="37AF61D6"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r>
      <w:tr w:rsidR="004366BD" w:rsidRPr="004366BD" w14:paraId="64949FF7" w14:textId="77777777" w:rsidTr="006C1FF0">
        <w:tc>
          <w:tcPr>
            <w:tcW w:w="897" w:type="dxa"/>
          </w:tcPr>
          <w:p w14:paraId="389822F0" w14:textId="77777777" w:rsidR="005E7906" w:rsidRPr="004366BD" w:rsidRDefault="005E7906" w:rsidP="006C1FF0">
            <w:pPr>
              <w:pStyle w:val="4"/>
              <w:numPr>
                <w:ilvl w:val="0"/>
                <w:numId w:val="0"/>
              </w:numPr>
              <w:rPr>
                <w:color w:val="000000" w:themeColor="text1"/>
                <w:sz w:val="24"/>
                <w:szCs w:val="24"/>
              </w:rPr>
            </w:pPr>
            <w:r w:rsidRPr="004366BD">
              <w:rPr>
                <w:rFonts w:hint="eastAsia"/>
                <w:color w:val="000000" w:themeColor="text1"/>
                <w:sz w:val="24"/>
                <w:szCs w:val="24"/>
              </w:rPr>
              <w:t>103年</w:t>
            </w:r>
          </w:p>
        </w:tc>
        <w:tc>
          <w:tcPr>
            <w:tcW w:w="749" w:type="dxa"/>
            <w:vAlign w:val="center"/>
          </w:tcPr>
          <w:p w14:paraId="3F8129AE"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p>
        </w:tc>
        <w:tc>
          <w:tcPr>
            <w:tcW w:w="749" w:type="dxa"/>
            <w:vAlign w:val="center"/>
          </w:tcPr>
          <w:p w14:paraId="5928BF8B"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9" w:type="dxa"/>
            <w:vAlign w:val="center"/>
          </w:tcPr>
          <w:p w14:paraId="0B490E5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0CB7E71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06291BC6"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721B3A2B"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1993692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4735B570"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5</w:t>
            </w:r>
          </w:p>
        </w:tc>
        <w:tc>
          <w:tcPr>
            <w:tcW w:w="748" w:type="dxa"/>
            <w:vAlign w:val="center"/>
          </w:tcPr>
          <w:p w14:paraId="727E7355"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781B886D"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p>
        </w:tc>
        <w:tc>
          <w:tcPr>
            <w:tcW w:w="1118" w:type="dxa"/>
            <w:vAlign w:val="center"/>
          </w:tcPr>
          <w:p w14:paraId="534DA3E0"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r>
      <w:tr w:rsidR="004366BD" w:rsidRPr="004366BD" w14:paraId="3F8D5189" w14:textId="77777777" w:rsidTr="006C1FF0">
        <w:tc>
          <w:tcPr>
            <w:tcW w:w="897" w:type="dxa"/>
          </w:tcPr>
          <w:p w14:paraId="34C9AD88" w14:textId="77777777" w:rsidR="005E7906" w:rsidRPr="004366BD" w:rsidRDefault="005E7906" w:rsidP="006C1FF0">
            <w:pPr>
              <w:pStyle w:val="4"/>
              <w:numPr>
                <w:ilvl w:val="0"/>
                <w:numId w:val="0"/>
              </w:numPr>
              <w:rPr>
                <w:color w:val="000000" w:themeColor="text1"/>
                <w:sz w:val="24"/>
                <w:szCs w:val="24"/>
              </w:rPr>
            </w:pPr>
            <w:r w:rsidRPr="004366BD">
              <w:rPr>
                <w:rFonts w:hint="eastAsia"/>
                <w:color w:val="000000" w:themeColor="text1"/>
                <w:sz w:val="24"/>
                <w:szCs w:val="24"/>
              </w:rPr>
              <w:t>104年</w:t>
            </w:r>
          </w:p>
        </w:tc>
        <w:tc>
          <w:tcPr>
            <w:tcW w:w="749" w:type="dxa"/>
            <w:vAlign w:val="center"/>
          </w:tcPr>
          <w:p w14:paraId="38131C5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9" w:type="dxa"/>
            <w:vAlign w:val="center"/>
          </w:tcPr>
          <w:p w14:paraId="5032F89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9" w:type="dxa"/>
            <w:vAlign w:val="center"/>
          </w:tcPr>
          <w:p w14:paraId="4E77A188"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5E7CAEBA"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70480AFB"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16DA313A"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4B9F433B"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37E2FB03"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8</w:t>
            </w:r>
          </w:p>
        </w:tc>
        <w:tc>
          <w:tcPr>
            <w:tcW w:w="748" w:type="dxa"/>
            <w:vAlign w:val="center"/>
          </w:tcPr>
          <w:p w14:paraId="19C46DFF"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1FBC8331"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1118" w:type="dxa"/>
            <w:vAlign w:val="center"/>
          </w:tcPr>
          <w:p w14:paraId="1E01A114"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r>
      <w:tr w:rsidR="004366BD" w:rsidRPr="004366BD" w14:paraId="1E07692E" w14:textId="77777777" w:rsidTr="006C1FF0">
        <w:tc>
          <w:tcPr>
            <w:tcW w:w="897" w:type="dxa"/>
          </w:tcPr>
          <w:p w14:paraId="2B7DC35F" w14:textId="77777777" w:rsidR="005E7906" w:rsidRPr="004366BD" w:rsidRDefault="005E7906" w:rsidP="006C1FF0">
            <w:pPr>
              <w:pStyle w:val="4"/>
              <w:numPr>
                <w:ilvl w:val="0"/>
                <w:numId w:val="0"/>
              </w:numPr>
              <w:rPr>
                <w:color w:val="000000" w:themeColor="text1"/>
                <w:sz w:val="24"/>
                <w:szCs w:val="24"/>
              </w:rPr>
            </w:pPr>
            <w:r w:rsidRPr="004366BD">
              <w:rPr>
                <w:rFonts w:hint="eastAsia"/>
                <w:color w:val="000000" w:themeColor="text1"/>
                <w:sz w:val="24"/>
                <w:szCs w:val="24"/>
              </w:rPr>
              <w:t>105年</w:t>
            </w:r>
          </w:p>
        </w:tc>
        <w:tc>
          <w:tcPr>
            <w:tcW w:w="749" w:type="dxa"/>
            <w:vAlign w:val="center"/>
          </w:tcPr>
          <w:p w14:paraId="12BCDBBF"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76</w:t>
            </w:r>
          </w:p>
        </w:tc>
        <w:tc>
          <w:tcPr>
            <w:tcW w:w="749" w:type="dxa"/>
            <w:vAlign w:val="center"/>
          </w:tcPr>
          <w:p w14:paraId="7246E5C2"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9" w:type="dxa"/>
            <w:vAlign w:val="center"/>
          </w:tcPr>
          <w:p w14:paraId="24E9263C"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p>
        </w:tc>
        <w:tc>
          <w:tcPr>
            <w:tcW w:w="748" w:type="dxa"/>
            <w:vAlign w:val="center"/>
          </w:tcPr>
          <w:p w14:paraId="1F6C8EDC"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15</w:t>
            </w:r>
          </w:p>
        </w:tc>
        <w:tc>
          <w:tcPr>
            <w:tcW w:w="748" w:type="dxa"/>
            <w:vAlign w:val="center"/>
          </w:tcPr>
          <w:p w14:paraId="22B15734"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086B3219"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136D9225"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6D8C5D98"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3</w:t>
            </w:r>
          </w:p>
        </w:tc>
        <w:tc>
          <w:tcPr>
            <w:tcW w:w="748" w:type="dxa"/>
            <w:vAlign w:val="center"/>
          </w:tcPr>
          <w:p w14:paraId="3CEF8D59"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4D0E765C"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p>
        </w:tc>
        <w:tc>
          <w:tcPr>
            <w:tcW w:w="1118" w:type="dxa"/>
            <w:vAlign w:val="center"/>
          </w:tcPr>
          <w:p w14:paraId="3EDF77E5"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r>
      <w:tr w:rsidR="004366BD" w:rsidRPr="004366BD" w14:paraId="64660CE9" w14:textId="77777777" w:rsidTr="006C1FF0">
        <w:tc>
          <w:tcPr>
            <w:tcW w:w="897" w:type="dxa"/>
          </w:tcPr>
          <w:p w14:paraId="1D5ACD26" w14:textId="77777777" w:rsidR="005E7906" w:rsidRPr="004366BD" w:rsidRDefault="005E7906" w:rsidP="006C1FF0">
            <w:pPr>
              <w:pStyle w:val="4"/>
              <w:numPr>
                <w:ilvl w:val="0"/>
                <w:numId w:val="0"/>
              </w:numPr>
              <w:rPr>
                <w:color w:val="000000" w:themeColor="text1"/>
                <w:sz w:val="24"/>
                <w:szCs w:val="24"/>
              </w:rPr>
            </w:pPr>
            <w:r w:rsidRPr="004366BD">
              <w:rPr>
                <w:rFonts w:hint="eastAsia"/>
                <w:color w:val="000000" w:themeColor="text1"/>
                <w:sz w:val="24"/>
                <w:szCs w:val="24"/>
              </w:rPr>
              <w:t>106年</w:t>
            </w:r>
          </w:p>
        </w:tc>
        <w:tc>
          <w:tcPr>
            <w:tcW w:w="749" w:type="dxa"/>
            <w:vAlign w:val="center"/>
          </w:tcPr>
          <w:p w14:paraId="3F7CF090"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62</w:t>
            </w:r>
          </w:p>
        </w:tc>
        <w:tc>
          <w:tcPr>
            <w:tcW w:w="749" w:type="dxa"/>
            <w:vAlign w:val="center"/>
          </w:tcPr>
          <w:p w14:paraId="3725A246"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9" w:type="dxa"/>
            <w:vAlign w:val="center"/>
          </w:tcPr>
          <w:p w14:paraId="39CF28BA"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5B5A447B"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31020584"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359A62D5"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7ECE62F6"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4EB7728C"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2</w:t>
            </w:r>
          </w:p>
        </w:tc>
        <w:tc>
          <w:tcPr>
            <w:tcW w:w="748" w:type="dxa"/>
            <w:vAlign w:val="center"/>
          </w:tcPr>
          <w:p w14:paraId="6EB25660"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4AA881D5"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p>
        </w:tc>
        <w:tc>
          <w:tcPr>
            <w:tcW w:w="1118" w:type="dxa"/>
            <w:vAlign w:val="center"/>
          </w:tcPr>
          <w:p w14:paraId="3D89A404"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r>
      <w:tr w:rsidR="004366BD" w:rsidRPr="004366BD" w14:paraId="6887AC05" w14:textId="77777777" w:rsidTr="006C1FF0">
        <w:tc>
          <w:tcPr>
            <w:tcW w:w="897" w:type="dxa"/>
          </w:tcPr>
          <w:p w14:paraId="3A0A3038" w14:textId="77777777" w:rsidR="005E7906" w:rsidRPr="004366BD" w:rsidRDefault="005E7906" w:rsidP="006C1FF0">
            <w:pPr>
              <w:pStyle w:val="4"/>
              <w:numPr>
                <w:ilvl w:val="0"/>
                <w:numId w:val="0"/>
              </w:numPr>
              <w:rPr>
                <w:color w:val="000000" w:themeColor="text1"/>
                <w:sz w:val="24"/>
                <w:szCs w:val="24"/>
              </w:rPr>
            </w:pPr>
            <w:r w:rsidRPr="004366BD">
              <w:rPr>
                <w:rFonts w:hint="eastAsia"/>
                <w:color w:val="000000" w:themeColor="text1"/>
                <w:sz w:val="24"/>
                <w:szCs w:val="24"/>
              </w:rPr>
              <w:t>107年</w:t>
            </w:r>
          </w:p>
        </w:tc>
        <w:tc>
          <w:tcPr>
            <w:tcW w:w="749" w:type="dxa"/>
            <w:vAlign w:val="center"/>
          </w:tcPr>
          <w:p w14:paraId="33E8AB90"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36</w:t>
            </w:r>
          </w:p>
        </w:tc>
        <w:tc>
          <w:tcPr>
            <w:tcW w:w="749" w:type="dxa"/>
            <w:vAlign w:val="center"/>
          </w:tcPr>
          <w:p w14:paraId="000A774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p>
        </w:tc>
        <w:tc>
          <w:tcPr>
            <w:tcW w:w="749" w:type="dxa"/>
            <w:vAlign w:val="center"/>
          </w:tcPr>
          <w:p w14:paraId="2C8E889B"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3</w:t>
            </w:r>
          </w:p>
        </w:tc>
        <w:tc>
          <w:tcPr>
            <w:tcW w:w="748" w:type="dxa"/>
            <w:vAlign w:val="center"/>
          </w:tcPr>
          <w:p w14:paraId="731B636B"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7CC207CA"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3AB1BD6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4FBBFD59"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p>
        </w:tc>
        <w:tc>
          <w:tcPr>
            <w:tcW w:w="748" w:type="dxa"/>
            <w:vAlign w:val="center"/>
          </w:tcPr>
          <w:p w14:paraId="79F30C81"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7</w:t>
            </w:r>
          </w:p>
        </w:tc>
        <w:tc>
          <w:tcPr>
            <w:tcW w:w="748" w:type="dxa"/>
            <w:vAlign w:val="center"/>
          </w:tcPr>
          <w:p w14:paraId="7C33B482"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66A0E4F9"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4</w:t>
            </w:r>
          </w:p>
        </w:tc>
        <w:tc>
          <w:tcPr>
            <w:tcW w:w="1118" w:type="dxa"/>
            <w:vAlign w:val="center"/>
          </w:tcPr>
          <w:p w14:paraId="457D0723"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169</w:t>
            </w:r>
          </w:p>
        </w:tc>
      </w:tr>
      <w:tr w:rsidR="004366BD" w:rsidRPr="004366BD" w14:paraId="70D85E83" w14:textId="77777777" w:rsidTr="006C1FF0">
        <w:tc>
          <w:tcPr>
            <w:tcW w:w="897" w:type="dxa"/>
          </w:tcPr>
          <w:p w14:paraId="37DF21A5" w14:textId="77777777" w:rsidR="005E7906" w:rsidRPr="004366BD" w:rsidRDefault="005E7906" w:rsidP="006C1FF0">
            <w:pPr>
              <w:pStyle w:val="4"/>
              <w:numPr>
                <w:ilvl w:val="0"/>
                <w:numId w:val="0"/>
              </w:numPr>
              <w:rPr>
                <w:b/>
                <w:color w:val="000000" w:themeColor="text1"/>
                <w:sz w:val="24"/>
                <w:szCs w:val="24"/>
              </w:rPr>
            </w:pPr>
            <w:r w:rsidRPr="004366BD">
              <w:rPr>
                <w:rFonts w:hint="eastAsia"/>
                <w:b/>
                <w:color w:val="000000" w:themeColor="text1"/>
                <w:sz w:val="24"/>
                <w:szCs w:val="24"/>
              </w:rPr>
              <w:t>108年</w:t>
            </w:r>
          </w:p>
        </w:tc>
        <w:tc>
          <w:tcPr>
            <w:tcW w:w="749" w:type="dxa"/>
            <w:vAlign w:val="center"/>
          </w:tcPr>
          <w:p w14:paraId="061A8B04"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41</w:t>
            </w:r>
          </w:p>
        </w:tc>
        <w:tc>
          <w:tcPr>
            <w:tcW w:w="749" w:type="dxa"/>
            <w:vAlign w:val="center"/>
          </w:tcPr>
          <w:p w14:paraId="4353C449"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9" w:type="dxa"/>
            <w:vAlign w:val="center"/>
          </w:tcPr>
          <w:p w14:paraId="7F9E0852"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w:t>
            </w:r>
          </w:p>
        </w:tc>
        <w:tc>
          <w:tcPr>
            <w:tcW w:w="748" w:type="dxa"/>
            <w:vAlign w:val="center"/>
          </w:tcPr>
          <w:p w14:paraId="6CB22FE4"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w:t>
            </w:r>
          </w:p>
        </w:tc>
        <w:tc>
          <w:tcPr>
            <w:tcW w:w="748" w:type="dxa"/>
            <w:vAlign w:val="center"/>
          </w:tcPr>
          <w:p w14:paraId="0AE432A5"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w:t>
            </w:r>
          </w:p>
        </w:tc>
        <w:tc>
          <w:tcPr>
            <w:tcW w:w="748" w:type="dxa"/>
            <w:vAlign w:val="center"/>
          </w:tcPr>
          <w:p w14:paraId="6F779E4F"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5B0129A5"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56A77CFA"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14</w:t>
            </w:r>
          </w:p>
        </w:tc>
        <w:tc>
          <w:tcPr>
            <w:tcW w:w="748" w:type="dxa"/>
            <w:vAlign w:val="center"/>
          </w:tcPr>
          <w:p w14:paraId="72725B15"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281D33C9"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6</w:t>
            </w:r>
          </w:p>
        </w:tc>
        <w:tc>
          <w:tcPr>
            <w:tcW w:w="1118" w:type="dxa"/>
            <w:vAlign w:val="center"/>
          </w:tcPr>
          <w:p w14:paraId="035862F1"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432</w:t>
            </w:r>
          </w:p>
        </w:tc>
      </w:tr>
      <w:tr w:rsidR="004366BD" w:rsidRPr="004366BD" w14:paraId="51C684F2" w14:textId="77777777" w:rsidTr="006C1FF0">
        <w:tc>
          <w:tcPr>
            <w:tcW w:w="897" w:type="dxa"/>
          </w:tcPr>
          <w:p w14:paraId="37AEB2D0" w14:textId="77777777" w:rsidR="005E7906" w:rsidRPr="004366BD" w:rsidRDefault="005E7906" w:rsidP="006C1FF0">
            <w:pPr>
              <w:pStyle w:val="4"/>
              <w:numPr>
                <w:ilvl w:val="0"/>
                <w:numId w:val="0"/>
              </w:numPr>
              <w:rPr>
                <w:b/>
                <w:color w:val="000000" w:themeColor="text1"/>
                <w:sz w:val="24"/>
                <w:szCs w:val="24"/>
              </w:rPr>
            </w:pPr>
            <w:r w:rsidRPr="004366BD">
              <w:rPr>
                <w:rFonts w:hint="eastAsia"/>
                <w:b/>
                <w:color w:val="000000" w:themeColor="text1"/>
                <w:sz w:val="24"/>
                <w:szCs w:val="24"/>
              </w:rPr>
              <w:t>109年</w:t>
            </w:r>
          </w:p>
        </w:tc>
        <w:tc>
          <w:tcPr>
            <w:tcW w:w="749" w:type="dxa"/>
            <w:vAlign w:val="center"/>
          </w:tcPr>
          <w:p w14:paraId="440EACB4"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150</w:t>
            </w:r>
          </w:p>
        </w:tc>
        <w:tc>
          <w:tcPr>
            <w:tcW w:w="749" w:type="dxa"/>
            <w:vAlign w:val="center"/>
          </w:tcPr>
          <w:p w14:paraId="020458C0"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9" w:type="dxa"/>
            <w:vAlign w:val="center"/>
          </w:tcPr>
          <w:p w14:paraId="7BCD6BAD"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w:t>
            </w:r>
          </w:p>
        </w:tc>
        <w:tc>
          <w:tcPr>
            <w:tcW w:w="748" w:type="dxa"/>
            <w:vAlign w:val="center"/>
          </w:tcPr>
          <w:p w14:paraId="12A8D951"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72A5C094"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5BD9EAE5"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52153A38"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136746D2"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23</w:t>
            </w:r>
          </w:p>
        </w:tc>
        <w:tc>
          <w:tcPr>
            <w:tcW w:w="748" w:type="dxa"/>
            <w:vAlign w:val="center"/>
          </w:tcPr>
          <w:p w14:paraId="7C149CE9"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3DD48072"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13</w:t>
            </w:r>
          </w:p>
        </w:tc>
        <w:tc>
          <w:tcPr>
            <w:tcW w:w="1118" w:type="dxa"/>
            <w:vAlign w:val="center"/>
          </w:tcPr>
          <w:p w14:paraId="1C505B2D"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250</w:t>
            </w:r>
          </w:p>
        </w:tc>
      </w:tr>
      <w:tr w:rsidR="004366BD" w:rsidRPr="004366BD" w14:paraId="76E90430" w14:textId="77777777" w:rsidTr="006C1FF0">
        <w:tc>
          <w:tcPr>
            <w:tcW w:w="897" w:type="dxa"/>
          </w:tcPr>
          <w:p w14:paraId="47E70936" w14:textId="77777777" w:rsidR="005E7906" w:rsidRPr="004366BD" w:rsidRDefault="005E7906" w:rsidP="006C1FF0">
            <w:pPr>
              <w:pStyle w:val="4"/>
              <w:numPr>
                <w:ilvl w:val="0"/>
                <w:numId w:val="0"/>
              </w:numPr>
              <w:rPr>
                <w:b/>
                <w:color w:val="000000" w:themeColor="text1"/>
                <w:sz w:val="24"/>
                <w:szCs w:val="24"/>
              </w:rPr>
            </w:pPr>
            <w:r w:rsidRPr="004366BD">
              <w:rPr>
                <w:rFonts w:hint="eastAsia"/>
                <w:b/>
                <w:color w:val="000000" w:themeColor="text1"/>
                <w:sz w:val="24"/>
                <w:szCs w:val="24"/>
              </w:rPr>
              <w:t>110年</w:t>
            </w:r>
          </w:p>
        </w:tc>
        <w:tc>
          <w:tcPr>
            <w:tcW w:w="749" w:type="dxa"/>
            <w:vAlign w:val="center"/>
          </w:tcPr>
          <w:p w14:paraId="05593988"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170</w:t>
            </w:r>
          </w:p>
        </w:tc>
        <w:tc>
          <w:tcPr>
            <w:tcW w:w="749" w:type="dxa"/>
            <w:vAlign w:val="center"/>
          </w:tcPr>
          <w:p w14:paraId="4B00D2DF"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9" w:type="dxa"/>
            <w:vAlign w:val="center"/>
          </w:tcPr>
          <w:p w14:paraId="79A6A540"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2</w:t>
            </w:r>
          </w:p>
        </w:tc>
        <w:tc>
          <w:tcPr>
            <w:tcW w:w="748" w:type="dxa"/>
            <w:vAlign w:val="center"/>
          </w:tcPr>
          <w:p w14:paraId="091E8C34"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73F5556B"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w:t>
            </w:r>
          </w:p>
        </w:tc>
        <w:tc>
          <w:tcPr>
            <w:tcW w:w="748" w:type="dxa"/>
            <w:vAlign w:val="center"/>
          </w:tcPr>
          <w:p w14:paraId="25DAE25C"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592A99E5"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525EC20D"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22</w:t>
            </w:r>
          </w:p>
        </w:tc>
        <w:tc>
          <w:tcPr>
            <w:tcW w:w="748" w:type="dxa"/>
            <w:vAlign w:val="center"/>
          </w:tcPr>
          <w:p w14:paraId="18476117"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05646635"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14</w:t>
            </w:r>
          </w:p>
        </w:tc>
        <w:tc>
          <w:tcPr>
            <w:tcW w:w="1118" w:type="dxa"/>
            <w:vAlign w:val="center"/>
          </w:tcPr>
          <w:p w14:paraId="77B1B13A"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241</w:t>
            </w:r>
          </w:p>
        </w:tc>
      </w:tr>
      <w:tr w:rsidR="004366BD" w:rsidRPr="004366BD" w14:paraId="4BDEFE9E" w14:textId="77777777" w:rsidTr="006C1FF0">
        <w:tc>
          <w:tcPr>
            <w:tcW w:w="897" w:type="dxa"/>
          </w:tcPr>
          <w:p w14:paraId="6452AB08" w14:textId="77777777" w:rsidR="005E7906" w:rsidRPr="004366BD" w:rsidRDefault="005E7906" w:rsidP="006C1FF0">
            <w:pPr>
              <w:pStyle w:val="4"/>
              <w:numPr>
                <w:ilvl w:val="0"/>
                <w:numId w:val="0"/>
              </w:numPr>
              <w:rPr>
                <w:b/>
                <w:color w:val="000000" w:themeColor="text1"/>
                <w:sz w:val="24"/>
                <w:szCs w:val="24"/>
              </w:rPr>
            </w:pPr>
            <w:r w:rsidRPr="004366BD">
              <w:rPr>
                <w:rFonts w:hint="eastAsia"/>
                <w:b/>
                <w:color w:val="000000" w:themeColor="text1"/>
                <w:sz w:val="24"/>
                <w:szCs w:val="24"/>
              </w:rPr>
              <w:t>111年</w:t>
            </w:r>
          </w:p>
        </w:tc>
        <w:tc>
          <w:tcPr>
            <w:tcW w:w="749" w:type="dxa"/>
            <w:vAlign w:val="center"/>
          </w:tcPr>
          <w:p w14:paraId="52784D03"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173</w:t>
            </w:r>
          </w:p>
        </w:tc>
        <w:tc>
          <w:tcPr>
            <w:tcW w:w="749" w:type="dxa"/>
            <w:vAlign w:val="center"/>
          </w:tcPr>
          <w:p w14:paraId="6C2F56A3"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9" w:type="dxa"/>
            <w:vAlign w:val="center"/>
          </w:tcPr>
          <w:p w14:paraId="6F1B904A"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2</w:t>
            </w:r>
          </w:p>
        </w:tc>
        <w:tc>
          <w:tcPr>
            <w:tcW w:w="748" w:type="dxa"/>
            <w:vAlign w:val="center"/>
          </w:tcPr>
          <w:p w14:paraId="0F7B6870"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0C62466A"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31340D0D"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34E57C92"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62E8C680"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32</w:t>
            </w:r>
          </w:p>
        </w:tc>
        <w:tc>
          <w:tcPr>
            <w:tcW w:w="748" w:type="dxa"/>
            <w:vAlign w:val="center"/>
          </w:tcPr>
          <w:p w14:paraId="1714180F"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0</w:t>
            </w:r>
          </w:p>
        </w:tc>
        <w:tc>
          <w:tcPr>
            <w:tcW w:w="748" w:type="dxa"/>
            <w:vAlign w:val="center"/>
          </w:tcPr>
          <w:p w14:paraId="78EBBF14"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8</w:t>
            </w:r>
          </w:p>
        </w:tc>
        <w:tc>
          <w:tcPr>
            <w:tcW w:w="1118" w:type="dxa"/>
            <w:vAlign w:val="center"/>
          </w:tcPr>
          <w:p w14:paraId="070E54FC" w14:textId="77777777" w:rsidR="005E7906" w:rsidRPr="004366BD" w:rsidRDefault="005E7906" w:rsidP="00BC708F">
            <w:pPr>
              <w:pStyle w:val="4"/>
              <w:numPr>
                <w:ilvl w:val="0"/>
                <w:numId w:val="0"/>
              </w:numPr>
              <w:jc w:val="right"/>
              <w:rPr>
                <w:b/>
                <w:color w:val="000000" w:themeColor="text1"/>
                <w:sz w:val="24"/>
                <w:szCs w:val="24"/>
              </w:rPr>
            </w:pPr>
            <w:r w:rsidRPr="004366BD">
              <w:rPr>
                <w:rFonts w:hint="eastAsia"/>
                <w:b/>
                <w:color w:val="000000" w:themeColor="text1"/>
                <w:sz w:val="24"/>
                <w:szCs w:val="24"/>
              </w:rPr>
              <w:t>335</w:t>
            </w:r>
          </w:p>
        </w:tc>
      </w:tr>
      <w:tr w:rsidR="004366BD" w:rsidRPr="004366BD" w14:paraId="5E62C72F" w14:textId="77777777" w:rsidTr="006C1FF0">
        <w:tc>
          <w:tcPr>
            <w:tcW w:w="897" w:type="dxa"/>
          </w:tcPr>
          <w:p w14:paraId="44DAE0A5" w14:textId="77777777" w:rsidR="005E7906" w:rsidRPr="004366BD" w:rsidRDefault="005E7906" w:rsidP="006C1FF0">
            <w:pPr>
              <w:pStyle w:val="4"/>
              <w:numPr>
                <w:ilvl w:val="0"/>
                <w:numId w:val="0"/>
              </w:numPr>
              <w:rPr>
                <w:color w:val="000000" w:themeColor="text1"/>
                <w:sz w:val="24"/>
                <w:szCs w:val="24"/>
              </w:rPr>
            </w:pPr>
            <w:r w:rsidRPr="004366BD">
              <w:rPr>
                <w:rFonts w:hint="eastAsia"/>
                <w:color w:val="000000" w:themeColor="text1"/>
                <w:sz w:val="24"/>
                <w:szCs w:val="24"/>
              </w:rPr>
              <w:t>合計</w:t>
            </w:r>
          </w:p>
        </w:tc>
        <w:tc>
          <w:tcPr>
            <w:tcW w:w="749" w:type="dxa"/>
            <w:vAlign w:val="center"/>
          </w:tcPr>
          <w:p w14:paraId="1BE8ED5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715</w:t>
            </w:r>
          </w:p>
        </w:tc>
        <w:tc>
          <w:tcPr>
            <w:tcW w:w="749" w:type="dxa"/>
            <w:vAlign w:val="center"/>
          </w:tcPr>
          <w:p w14:paraId="51E5DC73"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p>
        </w:tc>
        <w:tc>
          <w:tcPr>
            <w:tcW w:w="749" w:type="dxa"/>
            <w:vAlign w:val="center"/>
          </w:tcPr>
          <w:p w14:paraId="7A470A4E"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11</w:t>
            </w:r>
          </w:p>
        </w:tc>
        <w:tc>
          <w:tcPr>
            <w:tcW w:w="748" w:type="dxa"/>
            <w:vAlign w:val="center"/>
          </w:tcPr>
          <w:p w14:paraId="12634D12"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16</w:t>
            </w:r>
          </w:p>
        </w:tc>
        <w:tc>
          <w:tcPr>
            <w:tcW w:w="748" w:type="dxa"/>
            <w:vAlign w:val="center"/>
          </w:tcPr>
          <w:p w14:paraId="06907366"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2</w:t>
            </w:r>
          </w:p>
        </w:tc>
        <w:tc>
          <w:tcPr>
            <w:tcW w:w="748" w:type="dxa"/>
            <w:vAlign w:val="center"/>
          </w:tcPr>
          <w:p w14:paraId="6EA7CAF2"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36219D47"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p>
        </w:tc>
        <w:tc>
          <w:tcPr>
            <w:tcW w:w="748" w:type="dxa"/>
            <w:vAlign w:val="center"/>
          </w:tcPr>
          <w:p w14:paraId="429B6DE8"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120</w:t>
            </w:r>
          </w:p>
        </w:tc>
        <w:tc>
          <w:tcPr>
            <w:tcW w:w="748" w:type="dxa"/>
            <w:vAlign w:val="center"/>
          </w:tcPr>
          <w:p w14:paraId="5FD43133"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0</w:t>
            </w:r>
          </w:p>
        </w:tc>
        <w:tc>
          <w:tcPr>
            <w:tcW w:w="748" w:type="dxa"/>
            <w:vAlign w:val="center"/>
          </w:tcPr>
          <w:p w14:paraId="6A705C26"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51</w:t>
            </w:r>
          </w:p>
        </w:tc>
        <w:tc>
          <w:tcPr>
            <w:tcW w:w="1118" w:type="dxa"/>
            <w:vAlign w:val="center"/>
          </w:tcPr>
          <w:p w14:paraId="738C09D9" w14:textId="77777777" w:rsidR="005E7906" w:rsidRPr="004366BD" w:rsidRDefault="005E7906" w:rsidP="00BC708F">
            <w:pPr>
              <w:pStyle w:val="4"/>
              <w:numPr>
                <w:ilvl w:val="0"/>
                <w:numId w:val="0"/>
              </w:numPr>
              <w:jc w:val="right"/>
              <w:rPr>
                <w:color w:val="000000" w:themeColor="text1"/>
                <w:sz w:val="24"/>
                <w:szCs w:val="24"/>
              </w:rPr>
            </w:pPr>
            <w:r w:rsidRPr="004366BD">
              <w:rPr>
                <w:rFonts w:hint="eastAsia"/>
                <w:color w:val="000000" w:themeColor="text1"/>
                <w:sz w:val="24"/>
                <w:szCs w:val="24"/>
              </w:rPr>
              <w:t>1</w:t>
            </w:r>
            <w:r w:rsidRPr="004366BD">
              <w:rPr>
                <w:color w:val="000000" w:themeColor="text1"/>
                <w:sz w:val="24"/>
                <w:szCs w:val="24"/>
              </w:rPr>
              <w:t>,</w:t>
            </w:r>
            <w:r w:rsidRPr="004366BD">
              <w:rPr>
                <w:rFonts w:hint="eastAsia"/>
                <w:color w:val="000000" w:themeColor="text1"/>
                <w:sz w:val="24"/>
                <w:szCs w:val="24"/>
              </w:rPr>
              <w:t>427</w:t>
            </w:r>
          </w:p>
        </w:tc>
      </w:tr>
    </w:tbl>
    <w:p w14:paraId="0E8051EF" w14:textId="77777777" w:rsidR="005E7906" w:rsidRPr="004366BD" w:rsidRDefault="005E7906" w:rsidP="00080DEC">
      <w:pPr>
        <w:pStyle w:val="4"/>
        <w:numPr>
          <w:ilvl w:val="0"/>
          <w:numId w:val="0"/>
        </w:numPr>
        <w:ind w:leftChars="-78" w:left="-265"/>
        <w:rPr>
          <w:color w:val="000000" w:themeColor="text1"/>
          <w:sz w:val="24"/>
        </w:rPr>
      </w:pPr>
      <w:r w:rsidRPr="004366BD">
        <w:rPr>
          <w:rFonts w:hint="eastAsia"/>
          <w:color w:val="000000" w:themeColor="text1"/>
          <w:sz w:val="24"/>
        </w:rPr>
        <w:t>資料來源：農委會林務局</w:t>
      </w:r>
    </w:p>
    <w:p w14:paraId="65E8949A" w14:textId="2E4D24B0" w:rsidR="00A7363C" w:rsidRPr="004366BD" w:rsidRDefault="00A7363C" w:rsidP="009B3E3F">
      <w:pPr>
        <w:pStyle w:val="3"/>
        <w:rPr>
          <w:color w:val="000000" w:themeColor="text1"/>
        </w:rPr>
      </w:pPr>
      <w:r w:rsidRPr="004366BD">
        <w:rPr>
          <w:rFonts w:hint="eastAsia"/>
          <w:color w:val="000000" w:themeColor="text1"/>
        </w:rPr>
        <w:t>綜上，</w:t>
      </w:r>
      <w:r w:rsidR="00B7449F" w:rsidRPr="004366BD">
        <w:rPr>
          <w:rFonts w:hint="eastAsia"/>
          <w:color w:val="000000" w:themeColor="text1"/>
        </w:rPr>
        <w:t>農委會自108年1月9日公告修正「陸域保育類野生動物名錄調整」，將臺灣</w:t>
      </w:r>
      <w:proofErr w:type="gramStart"/>
      <w:r w:rsidR="00B7449F" w:rsidRPr="004366BD">
        <w:rPr>
          <w:rFonts w:hint="eastAsia"/>
          <w:color w:val="000000" w:themeColor="text1"/>
        </w:rPr>
        <w:t>彌猴由原</w:t>
      </w:r>
      <w:proofErr w:type="gramEnd"/>
      <w:r w:rsidR="00B7449F" w:rsidRPr="004366BD">
        <w:rPr>
          <w:rFonts w:hint="eastAsia"/>
          <w:color w:val="000000" w:themeColor="text1"/>
        </w:rPr>
        <w:t>保育類野生動物調整為一般類後，未能考量早期臺灣民間有飼養獼猴之陋習，忽視違法案件增加的警告</w:t>
      </w:r>
      <w:r w:rsidR="00B7449F" w:rsidRPr="004366BD">
        <w:rPr>
          <w:rFonts w:hAnsi="標楷體" w:hint="eastAsia"/>
          <w:color w:val="000000" w:themeColor="text1"/>
        </w:rPr>
        <w:t>，</w:t>
      </w:r>
      <w:r w:rsidR="00B7449F" w:rsidRPr="004366BD">
        <w:rPr>
          <w:rFonts w:hint="eastAsia"/>
          <w:color w:val="000000" w:themeColor="text1"/>
        </w:rPr>
        <w:t>未有相關配套措施，亦未積極查處違法事件，僅於</w:t>
      </w:r>
      <w:proofErr w:type="gramStart"/>
      <w:r w:rsidR="00B7449F" w:rsidRPr="004366BD">
        <w:rPr>
          <w:rFonts w:hint="eastAsia"/>
          <w:color w:val="000000" w:themeColor="text1"/>
        </w:rPr>
        <w:t>10</w:t>
      </w:r>
      <w:proofErr w:type="gramEnd"/>
      <w:r w:rsidR="00B7449F" w:rsidRPr="004366BD">
        <w:rPr>
          <w:rFonts w:hint="eastAsia"/>
          <w:color w:val="000000" w:themeColor="text1"/>
        </w:rPr>
        <w:t>8年度辦理野生動物聯合稽查，</w:t>
      </w:r>
      <w:r w:rsidR="0023223A" w:rsidRPr="004366BD">
        <w:rPr>
          <w:rFonts w:hint="eastAsia"/>
          <w:color w:val="000000" w:themeColor="text1"/>
        </w:rPr>
        <w:t>且自109年起迄今皆未針對有關臺灣獼猴之違法案件進行例行性稽查</w:t>
      </w:r>
      <w:r w:rsidR="00B7449F" w:rsidRPr="004366BD">
        <w:rPr>
          <w:rFonts w:hint="eastAsia"/>
          <w:color w:val="000000" w:themeColor="text1"/>
        </w:rPr>
        <w:t>，未能遏阻不法，肇致臺灣獼猴相關撲殺</w:t>
      </w:r>
      <w:r w:rsidR="00B7449F" w:rsidRPr="004366BD">
        <w:rPr>
          <w:rFonts w:hAnsi="標楷體" w:hint="eastAsia"/>
          <w:color w:val="000000" w:themeColor="text1"/>
        </w:rPr>
        <w:t>、</w:t>
      </w:r>
      <w:r w:rsidR="00B7449F" w:rsidRPr="004366BD">
        <w:rPr>
          <w:rFonts w:hint="eastAsia"/>
          <w:color w:val="000000" w:themeColor="text1"/>
        </w:rPr>
        <w:t>獵捕事件不斷增加，農委會顯有怠失</w:t>
      </w:r>
      <w:r w:rsidR="008F7399" w:rsidRPr="004366BD">
        <w:rPr>
          <w:rFonts w:hint="eastAsia"/>
          <w:color w:val="000000" w:themeColor="text1"/>
        </w:rPr>
        <w:t>。</w:t>
      </w:r>
    </w:p>
    <w:p w14:paraId="2699C710" w14:textId="768D51A4" w:rsidR="00091049" w:rsidRPr="004366BD" w:rsidRDefault="00091049" w:rsidP="00091049">
      <w:pPr>
        <w:pStyle w:val="2"/>
        <w:ind w:left="1020" w:hanging="680"/>
        <w:rPr>
          <w:b/>
          <w:color w:val="000000" w:themeColor="text1"/>
        </w:rPr>
      </w:pPr>
      <w:bookmarkStart w:id="8" w:name="_Hlk132641550"/>
      <w:r w:rsidRPr="004366BD">
        <w:rPr>
          <w:rFonts w:hint="eastAsia"/>
          <w:b/>
          <w:color w:val="000000" w:themeColor="text1"/>
        </w:rPr>
        <w:t>野生動物保育法針對一般類野生動物之飼養未有明</w:t>
      </w:r>
      <w:r w:rsidRPr="004366BD">
        <w:rPr>
          <w:rFonts w:hint="eastAsia"/>
          <w:b/>
          <w:color w:val="000000" w:themeColor="text1"/>
        </w:rPr>
        <w:lastRenderedPageBreak/>
        <w:t>確規範，致使臺灣獼猴於108年自保育類野生動物調整為一般類野生動物後，</w:t>
      </w:r>
      <w:proofErr w:type="gramStart"/>
      <w:r w:rsidRPr="004366BD">
        <w:rPr>
          <w:rFonts w:hint="eastAsia"/>
          <w:b/>
          <w:color w:val="000000" w:themeColor="text1"/>
        </w:rPr>
        <w:t>民眾私養情事</w:t>
      </w:r>
      <w:proofErr w:type="gramEnd"/>
      <w:r w:rsidRPr="004366BD">
        <w:rPr>
          <w:rFonts w:hint="eastAsia"/>
          <w:b/>
          <w:color w:val="000000" w:themeColor="text1"/>
        </w:rPr>
        <w:t>頻傳</w:t>
      </w:r>
      <w:r w:rsidR="007A6FB2" w:rsidRPr="004366BD">
        <w:rPr>
          <w:rFonts w:hAnsi="標楷體" w:hint="eastAsia"/>
          <w:b/>
          <w:color w:val="000000" w:themeColor="text1"/>
        </w:rPr>
        <w:t>，甚至為獵捕</w:t>
      </w:r>
      <w:r w:rsidR="00141AFE" w:rsidRPr="004366BD">
        <w:rPr>
          <w:rFonts w:hAnsi="標楷體" w:hint="eastAsia"/>
          <w:b/>
          <w:color w:val="000000" w:themeColor="text1"/>
        </w:rPr>
        <w:t>、販賣</w:t>
      </w:r>
      <w:proofErr w:type="gramStart"/>
      <w:r w:rsidR="007A6FB2" w:rsidRPr="004366BD">
        <w:rPr>
          <w:rFonts w:hAnsi="標楷體" w:hint="eastAsia"/>
          <w:b/>
          <w:color w:val="000000" w:themeColor="text1"/>
        </w:rPr>
        <w:t>小猴</w:t>
      </w:r>
      <w:r w:rsidR="00141AFE" w:rsidRPr="004366BD">
        <w:rPr>
          <w:rFonts w:hAnsi="標楷體" w:hint="eastAsia"/>
          <w:b/>
          <w:color w:val="000000" w:themeColor="text1"/>
        </w:rPr>
        <w:t>而</w:t>
      </w:r>
      <w:r w:rsidR="007A6FB2" w:rsidRPr="004366BD">
        <w:rPr>
          <w:rFonts w:hAnsi="標楷體" w:hint="eastAsia"/>
          <w:b/>
          <w:color w:val="000000" w:themeColor="text1"/>
        </w:rPr>
        <w:t>殺</w:t>
      </w:r>
      <w:proofErr w:type="gramEnd"/>
      <w:r w:rsidR="007A6FB2" w:rsidRPr="004366BD">
        <w:rPr>
          <w:rFonts w:hAnsi="標楷體" w:hint="eastAsia"/>
          <w:b/>
          <w:color w:val="000000" w:themeColor="text1"/>
        </w:rPr>
        <w:t>害</w:t>
      </w:r>
      <w:r w:rsidR="000C1FC6" w:rsidRPr="004366BD">
        <w:rPr>
          <w:rFonts w:hAnsi="標楷體" w:hint="eastAsia"/>
          <w:b/>
          <w:color w:val="000000" w:themeColor="text1"/>
        </w:rPr>
        <w:t>母</w:t>
      </w:r>
      <w:r w:rsidR="007A6FB2" w:rsidRPr="004366BD">
        <w:rPr>
          <w:rFonts w:hAnsi="標楷體" w:hint="eastAsia"/>
          <w:b/>
          <w:color w:val="000000" w:themeColor="text1"/>
        </w:rPr>
        <w:t>猴</w:t>
      </w:r>
      <w:r w:rsidR="00BC0FC2" w:rsidRPr="004366BD">
        <w:rPr>
          <w:rFonts w:hAnsi="標楷體" w:hint="eastAsia"/>
          <w:b/>
          <w:color w:val="000000" w:themeColor="text1"/>
        </w:rPr>
        <w:t>；</w:t>
      </w:r>
      <w:r w:rsidRPr="004366BD">
        <w:rPr>
          <w:rFonts w:hint="eastAsia"/>
          <w:b/>
          <w:color w:val="000000" w:themeColor="text1"/>
        </w:rPr>
        <w:t>部分動保團體屢屢反映民眾不當飼養臺灣獼猴違反動物福利案件，嚴重影響被豢養臺灣獼猴之身心健康</w:t>
      </w:r>
      <w:r w:rsidRPr="004366BD">
        <w:rPr>
          <w:rFonts w:hAnsi="標楷體" w:hint="eastAsia"/>
          <w:b/>
          <w:color w:val="000000" w:themeColor="text1"/>
        </w:rPr>
        <w:t>，亦戕害</w:t>
      </w:r>
      <w:r w:rsidRPr="004366BD">
        <w:rPr>
          <w:rFonts w:hint="eastAsia"/>
          <w:b/>
          <w:color w:val="000000" w:themeColor="text1"/>
        </w:rPr>
        <w:t>我國動物保護形象。農委會遲至111年9月30日始公告臺灣獼猴為禁止飼養及輸入之動物，致臺灣獼猴調整為一般類後逾3年間，飼養臺灣獼猴之情事氾濫且無法可管，顯有失當。又截至112年3月31日止，農委會查獲非法持有飼養臺灣獼猴違法案件者僅</w:t>
      </w:r>
      <w:r w:rsidR="00AD117E" w:rsidRPr="004366BD">
        <w:rPr>
          <w:rFonts w:hint="eastAsia"/>
          <w:b/>
          <w:color w:val="000000" w:themeColor="text1"/>
        </w:rPr>
        <w:t>8</w:t>
      </w:r>
      <w:r w:rsidRPr="004366BD">
        <w:rPr>
          <w:rFonts w:hint="eastAsia"/>
          <w:b/>
          <w:color w:val="000000" w:themeColor="text1"/>
        </w:rPr>
        <w:t>件</w:t>
      </w:r>
      <w:bookmarkEnd w:id="8"/>
      <w:r w:rsidRPr="004366BD">
        <w:rPr>
          <w:rFonts w:hint="eastAsia"/>
          <w:b/>
          <w:color w:val="000000" w:themeColor="text1"/>
        </w:rPr>
        <w:t>，</w:t>
      </w:r>
      <w:r w:rsidR="00E00829" w:rsidRPr="004366BD">
        <w:rPr>
          <w:rFonts w:hint="eastAsia"/>
          <w:b/>
          <w:color w:val="000000" w:themeColor="text1"/>
        </w:rPr>
        <w:t>且皆透過民眾檢舉管道始獲知該違法情事，</w:t>
      </w:r>
      <w:r w:rsidR="00AF7925" w:rsidRPr="004366BD">
        <w:rPr>
          <w:rFonts w:hint="eastAsia"/>
          <w:b/>
          <w:color w:val="000000" w:themeColor="text1"/>
        </w:rPr>
        <w:t>顯</w:t>
      </w:r>
      <w:r w:rsidRPr="004366BD">
        <w:rPr>
          <w:rFonts w:hint="eastAsia"/>
          <w:b/>
          <w:color w:val="000000" w:themeColor="text1"/>
        </w:rPr>
        <w:t>見</w:t>
      </w:r>
      <w:bookmarkStart w:id="9" w:name="_Hlk132643255"/>
      <w:r w:rsidRPr="004366BD">
        <w:rPr>
          <w:rFonts w:hint="eastAsia"/>
          <w:b/>
          <w:color w:val="000000" w:themeColor="text1"/>
        </w:rPr>
        <w:t>查緝作為</w:t>
      </w:r>
      <w:r w:rsidR="00AF7925" w:rsidRPr="004366BD">
        <w:rPr>
          <w:rFonts w:hint="eastAsia"/>
          <w:b/>
          <w:color w:val="000000" w:themeColor="text1"/>
        </w:rPr>
        <w:t>消</w:t>
      </w:r>
      <w:r w:rsidRPr="004366BD">
        <w:rPr>
          <w:rFonts w:hint="eastAsia"/>
          <w:b/>
          <w:color w:val="000000" w:themeColor="text1"/>
        </w:rPr>
        <w:t>極，</w:t>
      </w:r>
      <w:bookmarkEnd w:id="9"/>
      <w:r w:rsidRPr="004366BD">
        <w:rPr>
          <w:rFonts w:hint="eastAsia"/>
          <w:b/>
          <w:color w:val="000000" w:themeColor="text1"/>
        </w:rPr>
        <w:t>亦有不當。</w:t>
      </w:r>
    </w:p>
    <w:p w14:paraId="74766AF4" w14:textId="77777777" w:rsidR="00091049" w:rsidRPr="004366BD" w:rsidRDefault="00091049" w:rsidP="00091049">
      <w:pPr>
        <w:pStyle w:val="3"/>
        <w:rPr>
          <w:color w:val="000000" w:themeColor="text1"/>
        </w:rPr>
      </w:pPr>
      <w:r w:rsidRPr="004366BD">
        <w:rPr>
          <w:rFonts w:hint="eastAsia"/>
          <w:color w:val="000000" w:themeColor="text1"/>
        </w:rPr>
        <w:t>野生動物保育法第16條規定：「保育類野生動物，除本法或其他法令另有規定外，不得騷擾、虐待、獵捕、宰殺、買賣、陳列、展示、持有、輸入、輸出或飼養、繁殖。」同法第36條規定：「以營利為目的，經營野生動物之飼養、繁殖、買賣、加工、進口或出口者，應先向直轄市、縣（市）主管機關申請許可，並依法領得營業執照，方得為之。」是以保育類野生動物未經許可不得持有及飼養，惟民眾如非以營利為目的飼養一般類野生動物，野生動物保育法則未訂有明確規範。</w:t>
      </w:r>
    </w:p>
    <w:p w14:paraId="7DF2110B" w14:textId="37AEB3E8" w:rsidR="00091049" w:rsidRPr="004366BD" w:rsidRDefault="00091049" w:rsidP="00091049">
      <w:pPr>
        <w:pStyle w:val="3"/>
        <w:rPr>
          <w:color w:val="000000" w:themeColor="text1"/>
        </w:rPr>
      </w:pPr>
      <w:r w:rsidRPr="004366BD">
        <w:rPr>
          <w:rFonts w:hint="eastAsia"/>
          <w:color w:val="000000" w:themeColor="text1"/>
        </w:rPr>
        <w:t>臺灣獼猴於108年1月9日前列為保育類野生動物，民眾</w:t>
      </w:r>
      <w:proofErr w:type="gramStart"/>
      <w:r w:rsidRPr="004366BD">
        <w:rPr>
          <w:rFonts w:hint="eastAsia"/>
          <w:color w:val="000000" w:themeColor="text1"/>
        </w:rPr>
        <w:t>如私養臺灣</w:t>
      </w:r>
      <w:proofErr w:type="gramEnd"/>
      <w:r w:rsidRPr="004366BD">
        <w:rPr>
          <w:rFonts w:hint="eastAsia"/>
          <w:color w:val="000000" w:themeColor="text1"/>
        </w:rPr>
        <w:t>獼猴即屬違反野生動物保育法之規定，自無疑義。</w:t>
      </w:r>
      <w:proofErr w:type="gramStart"/>
      <w:r w:rsidRPr="004366BD">
        <w:rPr>
          <w:rFonts w:hint="eastAsia"/>
          <w:color w:val="000000" w:themeColor="text1"/>
        </w:rPr>
        <w:t>惟</w:t>
      </w:r>
      <w:proofErr w:type="gramEnd"/>
      <w:r w:rsidRPr="004366BD">
        <w:rPr>
          <w:rFonts w:hint="eastAsia"/>
          <w:color w:val="000000" w:themeColor="text1"/>
        </w:rPr>
        <w:t>農委會自108年1月9日公告修正「陸域保育類野生動物名錄調整」，臺灣獼猴自保育類野生動物調整為一般類後，針對一般</w:t>
      </w:r>
      <w:proofErr w:type="gramStart"/>
      <w:r w:rsidRPr="004366BD">
        <w:rPr>
          <w:rFonts w:hint="eastAsia"/>
          <w:color w:val="000000" w:themeColor="text1"/>
        </w:rPr>
        <w:t>民眾私養臺</w:t>
      </w:r>
      <w:proofErr w:type="gramEnd"/>
      <w:r w:rsidRPr="004366BD">
        <w:rPr>
          <w:rFonts w:hint="eastAsia"/>
          <w:color w:val="000000" w:themeColor="text1"/>
        </w:rPr>
        <w:t>灣獼猴等情，已難認符合違法要件，如查獲</w:t>
      </w:r>
      <w:proofErr w:type="gramStart"/>
      <w:r w:rsidRPr="004366BD">
        <w:rPr>
          <w:rFonts w:hint="eastAsia"/>
          <w:color w:val="000000" w:themeColor="text1"/>
        </w:rPr>
        <w:t>不當私養案</w:t>
      </w:r>
      <w:proofErr w:type="gramEnd"/>
      <w:r w:rsidRPr="004366BD">
        <w:rPr>
          <w:rFonts w:hint="eastAsia"/>
          <w:color w:val="000000" w:themeColor="text1"/>
        </w:rPr>
        <w:t>件，亦無相關法律規範。自108年臺灣獼猴調整為一般類野生動物後，民眾持有及飼養臺灣獼猴案件</w:t>
      </w:r>
      <w:proofErr w:type="gramStart"/>
      <w:r w:rsidRPr="004366BD">
        <w:rPr>
          <w:rFonts w:hint="eastAsia"/>
          <w:color w:val="000000" w:themeColor="text1"/>
        </w:rPr>
        <w:t>遽</w:t>
      </w:r>
      <w:proofErr w:type="gramEnd"/>
      <w:r w:rsidRPr="004366BD">
        <w:rPr>
          <w:rFonts w:hint="eastAsia"/>
          <w:color w:val="000000" w:themeColor="text1"/>
        </w:rPr>
        <w:t>增，據農委會查復資料顯示</w:t>
      </w:r>
      <w:r w:rsidRPr="004366BD">
        <w:rPr>
          <w:rFonts w:hAnsi="標楷體" w:hint="eastAsia"/>
          <w:color w:val="000000" w:themeColor="text1"/>
        </w:rPr>
        <w:t>，</w:t>
      </w:r>
      <w:r w:rsidRPr="004366BD">
        <w:rPr>
          <w:rFonts w:hint="eastAsia"/>
          <w:color w:val="000000" w:themeColor="text1"/>
        </w:rPr>
        <w:t>108至111年</w:t>
      </w:r>
      <w:proofErr w:type="gramStart"/>
      <w:r w:rsidRPr="004366BD">
        <w:rPr>
          <w:rFonts w:hint="eastAsia"/>
          <w:color w:val="000000" w:themeColor="text1"/>
        </w:rPr>
        <w:t>期</w:t>
      </w:r>
      <w:r w:rsidRPr="004366BD">
        <w:rPr>
          <w:rFonts w:hint="eastAsia"/>
          <w:color w:val="000000" w:themeColor="text1"/>
        </w:rPr>
        <w:lastRenderedPageBreak/>
        <w:t>間</w:t>
      </w:r>
      <w:proofErr w:type="gramEnd"/>
      <w:r w:rsidRPr="004366BD">
        <w:rPr>
          <w:rFonts w:hint="eastAsia"/>
          <w:color w:val="000000" w:themeColor="text1"/>
        </w:rPr>
        <w:t>，農委會共接獲81件持有及飼養臺灣獼猴案件，相較於臺灣獼猴調整為一般類野生動物前4年(104至107年)持有及飼養案件數量增加305%。且部分動保團體於同一期間</w:t>
      </w:r>
      <w:proofErr w:type="gramStart"/>
      <w:r w:rsidRPr="004366BD">
        <w:rPr>
          <w:rFonts w:hAnsi="標楷體" w:hint="eastAsia"/>
          <w:color w:val="000000" w:themeColor="text1"/>
        </w:rPr>
        <w:t>（</w:t>
      </w:r>
      <w:proofErr w:type="gramEnd"/>
      <w:r w:rsidRPr="004366BD">
        <w:rPr>
          <w:rFonts w:hint="eastAsia"/>
          <w:color w:val="000000" w:themeColor="text1"/>
        </w:rPr>
        <w:t>108至111年</w:t>
      </w:r>
      <w:r w:rsidRPr="004366BD">
        <w:rPr>
          <w:rFonts w:hAnsi="標楷體" w:hint="eastAsia"/>
          <w:color w:val="000000" w:themeColor="text1"/>
        </w:rPr>
        <w:t>)</w:t>
      </w:r>
      <w:r w:rsidRPr="004366BD">
        <w:rPr>
          <w:rFonts w:hint="eastAsia"/>
          <w:color w:val="000000" w:themeColor="text1"/>
        </w:rPr>
        <w:t>，亦接獲高達151件遍佈全臺不當飼養獼猴之通報案件，顯見臺灣獼猴</w:t>
      </w:r>
      <w:r w:rsidR="00BC0FC2" w:rsidRPr="004366BD">
        <w:rPr>
          <w:rFonts w:hint="eastAsia"/>
          <w:color w:val="000000" w:themeColor="text1"/>
        </w:rPr>
        <w:t>自</w:t>
      </w:r>
      <w:r w:rsidRPr="004366BD">
        <w:rPr>
          <w:rFonts w:hint="eastAsia"/>
          <w:color w:val="000000" w:themeColor="text1"/>
        </w:rPr>
        <w:t>調整為一般類野生動物後，民眾飼養情事漸趨氾濫。</w:t>
      </w:r>
      <w:proofErr w:type="gramStart"/>
      <w:r w:rsidR="00A21973" w:rsidRPr="004366BD">
        <w:rPr>
          <w:rFonts w:hint="eastAsia"/>
          <w:color w:val="000000" w:themeColor="text1"/>
        </w:rPr>
        <w:t>此外，</w:t>
      </w:r>
      <w:r w:rsidR="006A51C7" w:rsidRPr="004366BD">
        <w:rPr>
          <w:rFonts w:hint="eastAsia"/>
          <w:color w:val="000000" w:themeColor="text1"/>
          <w:u w:val="single"/>
        </w:rPr>
        <w:t>據</w:t>
      </w:r>
      <w:r w:rsidR="00A21973" w:rsidRPr="004366BD">
        <w:rPr>
          <w:rFonts w:hint="eastAsia"/>
          <w:color w:val="000000" w:themeColor="text1"/>
          <w:u w:val="single"/>
        </w:rPr>
        <w:t>動</w:t>
      </w:r>
      <w:proofErr w:type="gramEnd"/>
      <w:r w:rsidR="00A21973" w:rsidRPr="004366BD">
        <w:rPr>
          <w:rFonts w:hint="eastAsia"/>
          <w:color w:val="000000" w:themeColor="text1"/>
          <w:u w:val="single"/>
        </w:rPr>
        <w:t>保團體</w:t>
      </w:r>
      <w:r w:rsidR="006A51C7" w:rsidRPr="004366BD">
        <w:rPr>
          <w:rFonts w:hint="eastAsia"/>
          <w:color w:val="000000" w:themeColor="text1"/>
          <w:u w:val="single"/>
        </w:rPr>
        <w:t>陳訴，該團體</w:t>
      </w:r>
      <w:r w:rsidR="00A21973" w:rsidRPr="004366BD">
        <w:rPr>
          <w:rFonts w:hint="eastAsia"/>
          <w:color w:val="000000" w:themeColor="text1"/>
          <w:u w:val="single"/>
        </w:rPr>
        <w:t>查訪飼養臺灣獼猴飼主個案，竟有「購買飼養一隻臺灣獼猴要價5、6萬元，販賣者表示因要取得小猴必須殺掉母猴，非常困難，所以才這麼貴」等云云，手段殘忍不人道，可見一斑</w:t>
      </w:r>
      <w:r w:rsidR="00A21973" w:rsidRPr="004366BD">
        <w:rPr>
          <w:rFonts w:hint="eastAsia"/>
          <w:color w:val="000000" w:themeColor="text1"/>
        </w:rPr>
        <w:t>。</w:t>
      </w:r>
    </w:p>
    <w:p w14:paraId="4A84BD52" w14:textId="3799D521" w:rsidR="00091049" w:rsidRPr="004366BD" w:rsidRDefault="00091049" w:rsidP="00091049">
      <w:pPr>
        <w:pStyle w:val="3"/>
        <w:rPr>
          <w:color w:val="000000" w:themeColor="text1"/>
        </w:rPr>
      </w:pPr>
      <w:r w:rsidRPr="004366BD">
        <w:rPr>
          <w:rFonts w:hint="eastAsia"/>
          <w:color w:val="000000" w:themeColor="text1"/>
        </w:rPr>
        <w:t>又據部分動保團體至民間查訪發現，飼主或因其</w:t>
      </w:r>
      <w:proofErr w:type="gramStart"/>
      <w:r w:rsidRPr="004366BD">
        <w:rPr>
          <w:rFonts w:hint="eastAsia"/>
          <w:color w:val="000000" w:themeColor="text1"/>
        </w:rPr>
        <w:t>不</w:t>
      </w:r>
      <w:proofErr w:type="gramEnd"/>
      <w:r w:rsidRPr="004366BD">
        <w:rPr>
          <w:rFonts w:hint="eastAsia"/>
          <w:color w:val="000000" w:themeColor="text1"/>
        </w:rPr>
        <w:t>瞭解臺灣獼猴習性，或因其對飼養臺灣獼猴之錯誤認知，致使臺灣獼猴於被飼養期間遭受不當對待。</w:t>
      </w:r>
      <w:r w:rsidR="00BC0FC2" w:rsidRPr="004366BD">
        <w:rPr>
          <w:rFonts w:hint="eastAsia"/>
          <w:color w:val="000000" w:themeColor="text1"/>
          <w:u w:val="single"/>
        </w:rPr>
        <w:t>部分</w:t>
      </w:r>
      <w:proofErr w:type="gramStart"/>
      <w:r w:rsidRPr="004366BD">
        <w:rPr>
          <w:rFonts w:hint="eastAsia"/>
          <w:color w:val="000000" w:themeColor="text1"/>
          <w:u w:val="single"/>
        </w:rPr>
        <w:t>飼</w:t>
      </w:r>
      <w:proofErr w:type="gramEnd"/>
      <w:r w:rsidRPr="004366BD">
        <w:rPr>
          <w:rFonts w:hint="eastAsia"/>
          <w:color w:val="000000" w:themeColor="text1"/>
          <w:u w:val="single"/>
        </w:rPr>
        <w:t>主</w:t>
      </w:r>
      <w:r w:rsidRPr="004366BD">
        <w:rPr>
          <w:rFonts w:hint="eastAsia"/>
          <w:color w:val="000000" w:themeColor="text1"/>
        </w:rPr>
        <w:t>將臺灣獼猴置於狹小鐵籠中，飼養環境惡劣；尤有甚者，將臺灣獼猴以鐵鍊</w:t>
      </w:r>
      <w:proofErr w:type="gramStart"/>
      <w:r w:rsidRPr="004366BD">
        <w:rPr>
          <w:rFonts w:hint="eastAsia"/>
          <w:color w:val="000000" w:themeColor="text1"/>
        </w:rPr>
        <w:t>栓</w:t>
      </w:r>
      <w:proofErr w:type="gramEnd"/>
      <w:r w:rsidRPr="004366BD">
        <w:rPr>
          <w:rFonts w:hint="eastAsia"/>
          <w:color w:val="000000" w:themeColor="text1"/>
        </w:rPr>
        <w:t>住，限制其活動範圍；或</w:t>
      </w:r>
      <w:r w:rsidR="00141AFE" w:rsidRPr="004366BD">
        <w:rPr>
          <w:rFonts w:hint="eastAsia"/>
          <w:color w:val="000000" w:themeColor="text1"/>
          <w:u w:val="single"/>
        </w:rPr>
        <w:t>聽信謠言</w:t>
      </w:r>
      <w:r w:rsidRPr="004366BD">
        <w:rPr>
          <w:rFonts w:hint="eastAsia"/>
          <w:color w:val="000000" w:themeColor="text1"/>
          <w:u w:val="single"/>
        </w:rPr>
        <w:t>為免飼養之臺灣獼猴成長，</w:t>
      </w:r>
      <w:r w:rsidR="00141AFE" w:rsidRPr="004366BD">
        <w:rPr>
          <w:rFonts w:hint="eastAsia"/>
          <w:color w:val="000000" w:themeColor="text1"/>
          <w:u w:val="single"/>
        </w:rPr>
        <w:t>竟</w:t>
      </w:r>
      <w:r w:rsidRPr="004366BD">
        <w:rPr>
          <w:rFonts w:hint="eastAsia"/>
          <w:color w:val="000000" w:themeColor="text1"/>
          <w:u w:val="single"/>
        </w:rPr>
        <w:t>不給予其飲水</w:t>
      </w:r>
      <w:r w:rsidR="00684C8F" w:rsidRPr="004366BD">
        <w:rPr>
          <w:rFonts w:hAnsi="標楷體" w:hint="eastAsia"/>
          <w:color w:val="000000" w:themeColor="text1"/>
        </w:rPr>
        <w:t>…</w:t>
      </w:r>
      <w:proofErr w:type="gramStart"/>
      <w:r w:rsidR="00684C8F" w:rsidRPr="004366BD">
        <w:rPr>
          <w:rFonts w:hAnsi="標楷體" w:hint="eastAsia"/>
          <w:color w:val="000000" w:themeColor="text1"/>
        </w:rPr>
        <w:t>…</w:t>
      </w:r>
      <w:proofErr w:type="gramEnd"/>
      <w:r w:rsidRPr="004366BD">
        <w:rPr>
          <w:rFonts w:hint="eastAsia"/>
          <w:color w:val="000000" w:themeColor="text1"/>
        </w:rPr>
        <w:t>諸多嚴重虐待情事，肇致許多臺灣獼猴出現</w:t>
      </w:r>
      <w:r w:rsidR="00141AFE" w:rsidRPr="004366BD">
        <w:rPr>
          <w:rFonts w:hint="eastAsia"/>
          <w:color w:val="000000" w:themeColor="text1"/>
          <w:u w:val="single"/>
        </w:rPr>
        <w:t>異常之刻板行為</w:t>
      </w:r>
      <w:r w:rsidR="00141AFE" w:rsidRPr="004366BD">
        <w:rPr>
          <w:rFonts w:hint="eastAsia"/>
          <w:color w:val="000000" w:themeColor="text1"/>
        </w:rPr>
        <w:t>；</w:t>
      </w:r>
      <w:proofErr w:type="gramStart"/>
      <w:r w:rsidR="001F625A" w:rsidRPr="004366BD">
        <w:rPr>
          <w:rFonts w:hint="eastAsia"/>
          <w:color w:val="000000" w:themeColor="text1"/>
        </w:rPr>
        <w:t>於</w:t>
      </w:r>
      <w:r w:rsidRPr="004366BD">
        <w:rPr>
          <w:rFonts w:hint="eastAsia"/>
          <w:color w:val="000000" w:themeColor="text1"/>
        </w:rPr>
        <w:t>籠內</w:t>
      </w:r>
      <w:proofErr w:type="gramEnd"/>
      <w:r w:rsidRPr="004366BD">
        <w:rPr>
          <w:rFonts w:hint="eastAsia"/>
          <w:color w:val="000000" w:themeColor="text1"/>
        </w:rPr>
        <w:t>來回走動、不停搖晃身體</w:t>
      </w:r>
      <w:r w:rsidR="00141AFE" w:rsidRPr="004366BD">
        <w:rPr>
          <w:rFonts w:hint="eastAsia"/>
          <w:color w:val="000000" w:themeColor="text1"/>
        </w:rPr>
        <w:t>等</w:t>
      </w:r>
      <w:r w:rsidRPr="004366BD">
        <w:rPr>
          <w:rFonts w:hint="eastAsia"/>
          <w:color w:val="000000" w:themeColor="text1"/>
        </w:rPr>
        <w:t>等，嚴重影響臺灣獼猴身心正常發展，更違反動物福利。</w:t>
      </w:r>
      <w:r w:rsidR="00CC4BD6" w:rsidRPr="004366BD">
        <w:rPr>
          <w:rFonts w:hint="eastAsia"/>
          <w:color w:val="000000" w:themeColor="text1"/>
        </w:rPr>
        <w:t>有關臺灣</w:t>
      </w:r>
      <w:proofErr w:type="gramStart"/>
      <w:r w:rsidR="00CC4BD6" w:rsidRPr="004366BD">
        <w:rPr>
          <w:rFonts w:hint="eastAsia"/>
          <w:color w:val="000000" w:themeColor="text1"/>
        </w:rPr>
        <w:t>獼猴遭飼主</w:t>
      </w:r>
      <w:proofErr w:type="gramEnd"/>
      <w:r w:rsidR="00CC4BD6" w:rsidRPr="004366BD">
        <w:rPr>
          <w:rFonts w:hint="eastAsia"/>
          <w:color w:val="000000" w:themeColor="text1"/>
        </w:rPr>
        <w:t>不當對待等情，動保團體提供實際照片如下表所示。</w:t>
      </w:r>
    </w:p>
    <w:p w14:paraId="7258474F" w14:textId="4DA536DF" w:rsidR="00CC4BD6" w:rsidRPr="004366BD" w:rsidRDefault="00CC4BD6" w:rsidP="00CC4BD6">
      <w:pPr>
        <w:pStyle w:val="a3"/>
        <w:jc w:val="center"/>
        <w:rPr>
          <w:color w:val="000000" w:themeColor="text1"/>
        </w:rPr>
      </w:pPr>
      <w:r w:rsidRPr="004366BD">
        <w:rPr>
          <w:rFonts w:hint="eastAsia"/>
          <w:color w:val="000000" w:themeColor="text1"/>
        </w:rPr>
        <w:lastRenderedPageBreak/>
        <w:t>臺灣</w:t>
      </w:r>
      <w:proofErr w:type="gramStart"/>
      <w:r w:rsidRPr="004366BD">
        <w:rPr>
          <w:rFonts w:hint="eastAsia"/>
          <w:color w:val="000000" w:themeColor="text1"/>
        </w:rPr>
        <w:t>獼猴遭飼主</w:t>
      </w:r>
      <w:proofErr w:type="gramEnd"/>
      <w:r w:rsidRPr="004366BD">
        <w:rPr>
          <w:rFonts w:hint="eastAsia"/>
          <w:color w:val="000000" w:themeColor="text1"/>
        </w:rPr>
        <w:t>不當對待照片一覽表</w:t>
      </w:r>
    </w:p>
    <w:tbl>
      <w:tblPr>
        <w:tblStyle w:val="af9"/>
        <w:tblW w:w="0" w:type="auto"/>
        <w:tblLook w:val="04A0" w:firstRow="1" w:lastRow="0" w:firstColumn="1" w:lastColumn="0" w:noHBand="0" w:noVBand="1"/>
      </w:tblPr>
      <w:tblGrid>
        <w:gridCol w:w="8834"/>
      </w:tblGrid>
      <w:tr w:rsidR="004366BD" w:rsidRPr="004366BD" w14:paraId="1A40BF0E" w14:textId="77777777" w:rsidTr="00CC4BD6">
        <w:tc>
          <w:tcPr>
            <w:tcW w:w="8834" w:type="dxa"/>
          </w:tcPr>
          <w:p w14:paraId="352652BC" w14:textId="0C59E5D5" w:rsidR="00CC4BD6" w:rsidRPr="004366BD" w:rsidRDefault="00CC4BD6" w:rsidP="00CC4BD6">
            <w:pPr>
              <w:pStyle w:val="3"/>
              <w:numPr>
                <w:ilvl w:val="0"/>
                <w:numId w:val="0"/>
              </w:numPr>
              <w:rPr>
                <w:color w:val="000000" w:themeColor="text1"/>
              </w:rPr>
            </w:pPr>
            <w:r w:rsidRPr="004366BD">
              <w:rPr>
                <w:noProof/>
                <w:color w:val="000000" w:themeColor="text1"/>
              </w:rPr>
              <w:drawing>
                <wp:inline distT="0" distB="0" distL="0" distR="0" wp14:anchorId="08636A00" wp14:editId="7B7D2DFB">
                  <wp:extent cx="5457825" cy="2792478"/>
                  <wp:effectExtent l="0" t="0" r="0" b="825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358" cy="2807077"/>
                          </a:xfrm>
                          <a:prstGeom prst="rect">
                            <a:avLst/>
                          </a:prstGeom>
                          <a:noFill/>
                        </pic:spPr>
                      </pic:pic>
                    </a:graphicData>
                  </a:graphic>
                </wp:inline>
              </w:drawing>
            </w:r>
          </w:p>
        </w:tc>
      </w:tr>
      <w:tr w:rsidR="004366BD" w:rsidRPr="004366BD" w14:paraId="0EC88049" w14:textId="77777777" w:rsidTr="00CC4BD6">
        <w:tc>
          <w:tcPr>
            <w:tcW w:w="8834" w:type="dxa"/>
          </w:tcPr>
          <w:p w14:paraId="40EE3DE0" w14:textId="07396F4B" w:rsidR="00CC4BD6" w:rsidRPr="004366BD" w:rsidRDefault="00CC4BD6" w:rsidP="00CC4BD6">
            <w:pPr>
              <w:pStyle w:val="3"/>
              <w:numPr>
                <w:ilvl w:val="0"/>
                <w:numId w:val="0"/>
              </w:numPr>
              <w:jc w:val="center"/>
              <w:rPr>
                <w:color w:val="000000" w:themeColor="text1"/>
                <w:sz w:val="28"/>
              </w:rPr>
            </w:pPr>
            <w:r w:rsidRPr="004366BD">
              <w:rPr>
                <w:rFonts w:hint="eastAsia"/>
                <w:color w:val="000000" w:themeColor="text1"/>
                <w:sz w:val="28"/>
              </w:rPr>
              <w:t>臺灣獼猴被飼主關於鐵籠中-1</w:t>
            </w:r>
          </w:p>
        </w:tc>
      </w:tr>
      <w:tr w:rsidR="004366BD" w:rsidRPr="004366BD" w14:paraId="199C8025" w14:textId="77777777" w:rsidTr="00CC4BD6">
        <w:tc>
          <w:tcPr>
            <w:tcW w:w="8834" w:type="dxa"/>
          </w:tcPr>
          <w:p w14:paraId="3CEE360E" w14:textId="58E4BF59" w:rsidR="00CC4BD6" w:rsidRPr="004366BD" w:rsidRDefault="00CC4BD6" w:rsidP="00CC4BD6">
            <w:pPr>
              <w:pStyle w:val="3"/>
              <w:numPr>
                <w:ilvl w:val="0"/>
                <w:numId w:val="0"/>
              </w:numPr>
              <w:jc w:val="center"/>
              <w:rPr>
                <w:color w:val="000000" w:themeColor="text1"/>
                <w:sz w:val="28"/>
              </w:rPr>
            </w:pPr>
            <w:r w:rsidRPr="004366BD">
              <w:rPr>
                <w:noProof/>
                <w:color w:val="000000" w:themeColor="text1"/>
                <w:sz w:val="28"/>
              </w:rPr>
              <w:drawing>
                <wp:inline distT="0" distB="0" distL="0" distR="0" wp14:anchorId="7AFDF167" wp14:editId="16E6F693">
                  <wp:extent cx="5260380" cy="349567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2245" cy="3516850"/>
                          </a:xfrm>
                          <a:prstGeom prst="rect">
                            <a:avLst/>
                          </a:prstGeom>
                          <a:noFill/>
                        </pic:spPr>
                      </pic:pic>
                    </a:graphicData>
                  </a:graphic>
                </wp:inline>
              </w:drawing>
            </w:r>
          </w:p>
        </w:tc>
      </w:tr>
      <w:tr w:rsidR="004366BD" w:rsidRPr="004366BD" w14:paraId="4CF7A872" w14:textId="77777777" w:rsidTr="00CC4BD6">
        <w:tc>
          <w:tcPr>
            <w:tcW w:w="8834" w:type="dxa"/>
          </w:tcPr>
          <w:p w14:paraId="23ECC2BE" w14:textId="6F639492" w:rsidR="00CC4BD6" w:rsidRPr="004366BD" w:rsidRDefault="00CC4BD6" w:rsidP="00CC4BD6">
            <w:pPr>
              <w:pStyle w:val="3"/>
              <w:numPr>
                <w:ilvl w:val="0"/>
                <w:numId w:val="0"/>
              </w:numPr>
              <w:jc w:val="center"/>
              <w:rPr>
                <w:color w:val="000000" w:themeColor="text1"/>
                <w:sz w:val="28"/>
              </w:rPr>
            </w:pPr>
            <w:r w:rsidRPr="004366BD">
              <w:rPr>
                <w:rFonts w:hint="eastAsia"/>
                <w:color w:val="000000" w:themeColor="text1"/>
                <w:sz w:val="28"/>
              </w:rPr>
              <w:t>臺灣獼猴被飼主關於鐵籠中-2</w:t>
            </w:r>
          </w:p>
        </w:tc>
      </w:tr>
      <w:tr w:rsidR="004366BD" w:rsidRPr="004366BD" w14:paraId="06D98889" w14:textId="77777777" w:rsidTr="00CC4BD6">
        <w:tc>
          <w:tcPr>
            <w:tcW w:w="8834" w:type="dxa"/>
          </w:tcPr>
          <w:p w14:paraId="54060ACF" w14:textId="30CA184B" w:rsidR="00CC4BD6" w:rsidRPr="004366BD" w:rsidRDefault="00CC4BD6" w:rsidP="00CC4BD6">
            <w:pPr>
              <w:pStyle w:val="3"/>
              <w:numPr>
                <w:ilvl w:val="0"/>
                <w:numId w:val="0"/>
              </w:numPr>
              <w:jc w:val="center"/>
              <w:rPr>
                <w:color w:val="000000" w:themeColor="text1"/>
                <w:sz w:val="28"/>
              </w:rPr>
            </w:pPr>
            <w:r w:rsidRPr="004366BD">
              <w:rPr>
                <w:noProof/>
                <w:color w:val="000000" w:themeColor="text1"/>
                <w:sz w:val="28"/>
              </w:rPr>
              <w:lastRenderedPageBreak/>
              <w:drawing>
                <wp:inline distT="0" distB="0" distL="0" distR="0" wp14:anchorId="46E9FC46" wp14:editId="04C7F45A">
                  <wp:extent cx="5245904" cy="295275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160" cy="2969780"/>
                          </a:xfrm>
                          <a:prstGeom prst="rect">
                            <a:avLst/>
                          </a:prstGeom>
                          <a:noFill/>
                        </pic:spPr>
                      </pic:pic>
                    </a:graphicData>
                  </a:graphic>
                </wp:inline>
              </w:drawing>
            </w:r>
          </w:p>
        </w:tc>
      </w:tr>
      <w:tr w:rsidR="004366BD" w:rsidRPr="004366BD" w14:paraId="56D69CCA" w14:textId="77777777" w:rsidTr="00CC4BD6">
        <w:tc>
          <w:tcPr>
            <w:tcW w:w="8834" w:type="dxa"/>
          </w:tcPr>
          <w:p w14:paraId="6257A15F" w14:textId="47CE488F" w:rsidR="00CC4BD6" w:rsidRPr="004366BD" w:rsidRDefault="00CC4BD6" w:rsidP="00CC4BD6">
            <w:pPr>
              <w:pStyle w:val="3"/>
              <w:numPr>
                <w:ilvl w:val="0"/>
                <w:numId w:val="0"/>
              </w:numPr>
              <w:jc w:val="center"/>
              <w:rPr>
                <w:color w:val="000000" w:themeColor="text1"/>
                <w:sz w:val="28"/>
              </w:rPr>
            </w:pPr>
            <w:r w:rsidRPr="004366BD">
              <w:rPr>
                <w:rFonts w:hint="eastAsia"/>
                <w:color w:val="000000" w:themeColor="text1"/>
                <w:sz w:val="28"/>
              </w:rPr>
              <w:t>臺灣</w:t>
            </w:r>
            <w:proofErr w:type="gramStart"/>
            <w:r w:rsidRPr="004366BD">
              <w:rPr>
                <w:rFonts w:hint="eastAsia"/>
                <w:color w:val="000000" w:themeColor="text1"/>
                <w:sz w:val="28"/>
              </w:rPr>
              <w:t>獼猴遭飼主</w:t>
            </w:r>
            <w:proofErr w:type="gramEnd"/>
            <w:r w:rsidRPr="004366BD">
              <w:rPr>
                <w:rFonts w:hint="eastAsia"/>
                <w:color w:val="000000" w:themeColor="text1"/>
                <w:sz w:val="28"/>
              </w:rPr>
              <w:t>以鐵鍊拴住-1</w:t>
            </w:r>
          </w:p>
        </w:tc>
      </w:tr>
      <w:tr w:rsidR="004366BD" w:rsidRPr="004366BD" w14:paraId="3CD3419E" w14:textId="77777777" w:rsidTr="00CC4BD6">
        <w:tc>
          <w:tcPr>
            <w:tcW w:w="8834" w:type="dxa"/>
          </w:tcPr>
          <w:p w14:paraId="3A9D3A52" w14:textId="5BD4D4CE" w:rsidR="00CC4BD6" w:rsidRPr="004366BD" w:rsidRDefault="00CC4BD6" w:rsidP="00CC4BD6">
            <w:pPr>
              <w:pStyle w:val="3"/>
              <w:numPr>
                <w:ilvl w:val="0"/>
                <w:numId w:val="0"/>
              </w:numPr>
              <w:jc w:val="center"/>
              <w:rPr>
                <w:color w:val="000000" w:themeColor="text1"/>
                <w:sz w:val="28"/>
              </w:rPr>
            </w:pPr>
            <w:r w:rsidRPr="004366BD">
              <w:rPr>
                <w:noProof/>
                <w:color w:val="000000" w:themeColor="text1"/>
                <w:sz w:val="28"/>
              </w:rPr>
              <w:drawing>
                <wp:inline distT="0" distB="0" distL="0" distR="0" wp14:anchorId="081C5650" wp14:editId="708E2438">
                  <wp:extent cx="3392580" cy="4524375"/>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6995" cy="4556935"/>
                          </a:xfrm>
                          <a:prstGeom prst="rect">
                            <a:avLst/>
                          </a:prstGeom>
                          <a:noFill/>
                        </pic:spPr>
                      </pic:pic>
                    </a:graphicData>
                  </a:graphic>
                </wp:inline>
              </w:drawing>
            </w:r>
          </w:p>
        </w:tc>
      </w:tr>
      <w:tr w:rsidR="004366BD" w:rsidRPr="004366BD" w14:paraId="57983030" w14:textId="77777777" w:rsidTr="00CC4BD6">
        <w:tc>
          <w:tcPr>
            <w:tcW w:w="8834" w:type="dxa"/>
          </w:tcPr>
          <w:p w14:paraId="1A62B3CB" w14:textId="5FC8CB89" w:rsidR="00CC4BD6" w:rsidRPr="004366BD" w:rsidRDefault="00CC4BD6" w:rsidP="00CC4BD6">
            <w:pPr>
              <w:pStyle w:val="3"/>
              <w:numPr>
                <w:ilvl w:val="0"/>
                <w:numId w:val="0"/>
              </w:numPr>
              <w:jc w:val="center"/>
              <w:rPr>
                <w:color w:val="000000" w:themeColor="text1"/>
                <w:sz w:val="28"/>
              </w:rPr>
            </w:pPr>
            <w:r w:rsidRPr="004366BD">
              <w:rPr>
                <w:rFonts w:hint="eastAsia"/>
                <w:color w:val="000000" w:themeColor="text1"/>
                <w:sz w:val="28"/>
              </w:rPr>
              <w:t>臺灣</w:t>
            </w:r>
            <w:proofErr w:type="gramStart"/>
            <w:r w:rsidRPr="004366BD">
              <w:rPr>
                <w:rFonts w:hint="eastAsia"/>
                <w:color w:val="000000" w:themeColor="text1"/>
                <w:sz w:val="28"/>
              </w:rPr>
              <w:t>獼猴遭飼主</w:t>
            </w:r>
            <w:proofErr w:type="gramEnd"/>
            <w:r w:rsidRPr="004366BD">
              <w:rPr>
                <w:rFonts w:hint="eastAsia"/>
                <w:color w:val="000000" w:themeColor="text1"/>
                <w:sz w:val="28"/>
              </w:rPr>
              <w:t>以鐵鍊拴住-2</w:t>
            </w:r>
          </w:p>
        </w:tc>
      </w:tr>
    </w:tbl>
    <w:p w14:paraId="1BE75D4C" w14:textId="4A5FC321" w:rsidR="00CC4BD6" w:rsidRPr="004366BD" w:rsidRDefault="00CC4BD6" w:rsidP="00CC4BD6">
      <w:pPr>
        <w:pStyle w:val="3"/>
        <w:numPr>
          <w:ilvl w:val="0"/>
          <w:numId w:val="0"/>
        </w:numPr>
        <w:spacing w:line="360" w:lineRule="exact"/>
        <w:rPr>
          <w:color w:val="000000" w:themeColor="text1"/>
          <w:sz w:val="24"/>
        </w:rPr>
      </w:pPr>
      <w:r w:rsidRPr="004366BD">
        <w:rPr>
          <w:rFonts w:hint="eastAsia"/>
          <w:color w:val="000000" w:themeColor="text1"/>
          <w:sz w:val="24"/>
        </w:rPr>
        <w:t>資料來源：動保團體陳訴提供</w:t>
      </w:r>
    </w:p>
    <w:p w14:paraId="66641065" w14:textId="77777777" w:rsidR="00CC4BD6" w:rsidRPr="004366BD" w:rsidRDefault="00CC4BD6" w:rsidP="00CC4BD6">
      <w:pPr>
        <w:pStyle w:val="3"/>
        <w:numPr>
          <w:ilvl w:val="0"/>
          <w:numId w:val="0"/>
        </w:numPr>
        <w:rPr>
          <w:color w:val="000000" w:themeColor="text1"/>
        </w:rPr>
      </w:pPr>
    </w:p>
    <w:p w14:paraId="615FC309" w14:textId="04694D2B" w:rsidR="00091049" w:rsidRPr="004366BD" w:rsidRDefault="00091049" w:rsidP="00091049">
      <w:pPr>
        <w:pStyle w:val="3"/>
        <w:rPr>
          <w:color w:val="000000" w:themeColor="text1"/>
        </w:rPr>
      </w:pPr>
      <w:r w:rsidRPr="004366BD">
        <w:rPr>
          <w:rFonts w:hint="eastAsia"/>
          <w:color w:val="000000" w:themeColor="text1"/>
        </w:rPr>
        <w:lastRenderedPageBreak/>
        <w:t>猿猴等靈長類在自然界中透過散布、傳遞植物種子，在維護及穩定森林生態系多樣性扮演重要角色。國際自然保護聯盟(IUCN)曾提出報告指出，因氣候變化造成棲地範圍縮小等因素，部分猿、猴、狐猴等靈長類動物正面臨物種滅絕的危</w:t>
      </w:r>
      <w:proofErr w:type="gramStart"/>
      <w:r w:rsidRPr="004366BD">
        <w:rPr>
          <w:rFonts w:hint="eastAsia"/>
          <w:color w:val="000000" w:themeColor="text1"/>
        </w:rPr>
        <w:t>脅</w:t>
      </w:r>
      <w:proofErr w:type="gramEnd"/>
      <w:r w:rsidRPr="004366BD">
        <w:rPr>
          <w:rFonts w:hint="eastAsia"/>
          <w:color w:val="000000" w:themeColor="text1"/>
        </w:rPr>
        <w:t>。雖據瀕危物種紅色名錄所載，臺灣獼猴目前被評估</w:t>
      </w:r>
      <w:proofErr w:type="gramStart"/>
      <w:r w:rsidRPr="004366BD">
        <w:rPr>
          <w:rFonts w:hint="eastAsia"/>
          <w:color w:val="000000" w:themeColor="text1"/>
        </w:rPr>
        <w:t>列為無危物種</w:t>
      </w:r>
      <w:proofErr w:type="gramEnd"/>
      <w:r w:rsidRPr="004366BD">
        <w:rPr>
          <w:rStyle w:val="aff1"/>
          <w:color w:val="000000" w:themeColor="text1"/>
        </w:rPr>
        <w:footnoteReference w:id="2"/>
      </w:r>
      <w:r w:rsidRPr="004366BD">
        <w:rPr>
          <w:rFonts w:hint="eastAsia"/>
          <w:color w:val="000000" w:themeColor="text1"/>
        </w:rPr>
        <w:t>，惟臺灣獼猴係臺灣特有種，又靈長類動物與人類親緣關係接近，屬於國際共同保護物種；</w:t>
      </w:r>
      <w:proofErr w:type="gramStart"/>
      <w:r w:rsidRPr="004366BD">
        <w:rPr>
          <w:rFonts w:hint="eastAsia"/>
          <w:color w:val="000000" w:themeColor="text1"/>
        </w:rPr>
        <w:t>縱</w:t>
      </w:r>
      <w:proofErr w:type="gramEnd"/>
      <w:r w:rsidRPr="004366BD">
        <w:rPr>
          <w:rFonts w:hint="eastAsia"/>
          <w:color w:val="000000" w:themeColor="text1"/>
        </w:rPr>
        <w:t>臺灣獼猴業依「野生動物評估分類作業要點」，針對其分布、族群量、族群趨勢等評分基準進行評估後，公告調整為一般類野生動物，仍未減損臺灣獼猴之重要性及其之生存權益。</w:t>
      </w:r>
    </w:p>
    <w:p w14:paraId="31CA1EB7" w14:textId="42260319" w:rsidR="00091049" w:rsidRPr="004366BD" w:rsidRDefault="00091049" w:rsidP="00091049">
      <w:pPr>
        <w:pStyle w:val="3"/>
        <w:rPr>
          <w:color w:val="000000" w:themeColor="text1"/>
        </w:rPr>
      </w:pPr>
      <w:proofErr w:type="gramStart"/>
      <w:r w:rsidRPr="004366BD">
        <w:rPr>
          <w:rFonts w:hint="eastAsia"/>
          <w:color w:val="000000" w:themeColor="text1"/>
        </w:rPr>
        <w:t>職此</w:t>
      </w:r>
      <w:proofErr w:type="gramEnd"/>
      <w:r w:rsidRPr="004366BD">
        <w:rPr>
          <w:rFonts w:hint="eastAsia"/>
          <w:color w:val="000000" w:themeColor="text1"/>
        </w:rPr>
        <w:t>，為維護臺灣獼猴之生存權益，農委會自將臺灣獼猴調整為一般類野生動物後，允應針對臺灣獼猴之管理訂定相關之配套措施</w:t>
      </w:r>
      <w:r w:rsidR="005B1099" w:rsidRPr="004366BD">
        <w:rPr>
          <w:rFonts w:hAnsi="標楷體" w:hint="eastAsia"/>
          <w:color w:val="000000" w:themeColor="text1"/>
        </w:rPr>
        <w:t>，</w:t>
      </w:r>
      <w:r w:rsidR="005B1099" w:rsidRPr="004366BD">
        <w:rPr>
          <w:rFonts w:hint="eastAsia"/>
          <w:color w:val="000000" w:themeColor="text1"/>
        </w:rPr>
        <w:t>除作為管理準據外，亦得為日後保育類物種調整為一般類</w:t>
      </w:r>
      <w:r w:rsidR="00295BE2" w:rsidRPr="004366BD">
        <w:rPr>
          <w:rFonts w:hint="eastAsia"/>
          <w:color w:val="000000" w:themeColor="text1"/>
        </w:rPr>
        <w:t>後</w:t>
      </w:r>
      <w:r w:rsidR="005B1099" w:rsidRPr="004366BD">
        <w:rPr>
          <w:rFonts w:hint="eastAsia"/>
          <w:color w:val="000000" w:themeColor="text1"/>
        </w:rPr>
        <w:t>相關措施依循之準繩</w:t>
      </w:r>
      <w:r w:rsidRPr="004366BD">
        <w:rPr>
          <w:rFonts w:hint="eastAsia"/>
          <w:color w:val="000000" w:themeColor="text1"/>
        </w:rPr>
        <w:t>。</w:t>
      </w:r>
      <w:r w:rsidRPr="004366BD">
        <w:rPr>
          <w:rFonts w:hint="eastAsia"/>
          <w:color w:val="000000" w:themeColor="text1"/>
          <w:u w:val="single"/>
        </w:rPr>
        <w:t>惟自108年1月9日將臺灣獼猴由保育類野生動物調整為一般類後，該會無視於臺灣獼猴生存福祉，未發</w:t>
      </w:r>
      <w:r w:rsidR="00BC0FC2" w:rsidRPr="004366BD">
        <w:rPr>
          <w:rFonts w:hint="eastAsia"/>
          <w:color w:val="000000" w:themeColor="text1"/>
          <w:u w:val="single"/>
        </w:rPr>
        <w:t>布</w:t>
      </w:r>
      <w:r w:rsidRPr="004366BD">
        <w:rPr>
          <w:rFonts w:hint="eastAsia"/>
          <w:color w:val="000000" w:themeColor="text1"/>
          <w:u w:val="single"/>
        </w:rPr>
        <w:t>任何管理及管制措施</w:t>
      </w:r>
      <w:r w:rsidRPr="004366BD">
        <w:rPr>
          <w:rFonts w:hAnsi="標楷體" w:hint="eastAsia"/>
          <w:color w:val="000000" w:themeColor="text1"/>
          <w:u w:val="single"/>
        </w:rPr>
        <w:t>，</w:t>
      </w:r>
      <w:r w:rsidRPr="004366BD">
        <w:rPr>
          <w:rFonts w:hint="eastAsia"/>
          <w:color w:val="000000" w:themeColor="text1"/>
          <w:u w:val="single"/>
        </w:rPr>
        <w:t>任令臺灣獼猴飼養及持有相關管制</w:t>
      </w:r>
      <w:proofErr w:type="gramStart"/>
      <w:r w:rsidRPr="004366BD">
        <w:rPr>
          <w:rFonts w:hint="eastAsia"/>
          <w:color w:val="000000" w:themeColor="text1"/>
          <w:u w:val="single"/>
        </w:rPr>
        <w:t>空窗期長</w:t>
      </w:r>
      <w:proofErr w:type="gramEnd"/>
      <w:r w:rsidRPr="004366BD">
        <w:rPr>
          <w:rFonts w:hint="eastAsia"/>
          <w:color w:val="000000" w:themeColor="text1"/>
          <w:u w:val="single"/>
        </w:rPr>
        <w:t>達逾3年，嗣因民眾飼養情事頻傳，該會111年8月9日方預告修正「指定禁止飼養輸入或輸出之動物」</w:t>
      </w:r>
      <w:r w:rsidRPr="004366BD">
        <w:rPr>
          <w:rStyle w:val="aff1"/>
          <w:color w:val="000000" w:themeColor="text1"/>
          <w:u w:val="single"/>
        </w:rPr>
        <w:footnoteReference w:id="3"/>
      </w:r>
      <w:r w:rsidRPr="004366BD">
        <w:rPr>
          <w:rFonts w:hint="eastAsia"/>
          <w:color w:val="000000" w:themeColor="text1"/>
          <w:u w:val="single"/>
        </w:rPr>
        <w:t>，並於同年9月30日始公告臺灣獼猴為禁止飼養及輸入之動物</w:t>
      </w:r>
      <w:r w:rsidRPr="004366BD">
        <w:rPr>
          <w:rFonts w:hint="eastAsia"/>
          <w:color w:val="000000" w:themeColor="text1"/>
        </w:rPr>
        <w:t>，肇致108至111年逾3年間民眾飼養臺灣獼猴氾濫情事無法可管，農委會顯有失當。</w:t>
      </w:r>
    </w:p>
    <w:p w14:paraId="32092248" w14:textId="55A3E2C7" w:rsidR="00091049" w:rsidRPr="004366BD" w:rsidRDefault="00091049" w:rsidP="00091049">
      <w:pPr>
        <w:pStyle w:val="3"/>
        <w:rPr>
          <w:color w:val="000000" w:themeColor="text1"/>
        </w:rPr>
      </w:pPr>
      <w:proofErr w:type="gramStart"/>
      <w:r w:rsidRPr="004366BD">
        <w:rPr>
          <w:rFonts w:hint="eastAsia"/>
          <w:color w:val="000000" w:themeColor="text1"/>
        </w:rPr>
        <w:t>此外</w:t>
      </w:r>
      <w:r w:rsidRPr="004366BD">
        <w:rPr>
          <w:rFonts w:hAnsi="標楷體" w:hint="eastAsia"/>
          <w:color w:val="000000" w:themeColor="text1"/>
        </w:rPr>
        <w:t>，</w:t>
      </w:r>
      <w:proofErr w:type="gramEnd"/>
      <w:r w:rsidRPr="004366BD">
        <w:rPr>
          <w:rFonts w:hint="eastAsia"/>
          <w:color w:val="000000" w:themeColor="text1"/>
        </w:rPr>
        <w:t>依農委會禁止飼養及輸入臺灣獼猴之公告所示，合法持有臺灣獼猴者應於112年3月31日前向所</w:t>
      </w:r>
      <w:r w:rsidRPr="004366BD">
        <w:rPr>
          <w:rFonts w:hint="eastAsia"/>
          <w:color w:val="000000" w:themeColor="text1"/>
        </w:rPr>
        <w:lastRenderedPageBreak/>
        <w:t>在地直轄市、縣(市)主管機關登記備查，並為臺灣獼猴植入晶片；未符合合法持有臺灣獼猴條件者，應於111年11月30日前將動物送交所在地直轄市、縣(市)主管機關，逾期未依規定辦理者，可依動物保護法第26條規定，處5萬至25萬元罰鍰，並</w:t>
      </w:r>
      <w:proofErr w:type="gramStart"/>
      <w:r w:rsidRPr="004366BD">
        <w:rPr>
          <w:rFonts w:hint="eastAsia"/>
          <w:color w:val="000000" w:themeColor="text1"/>
        </w:rPr>
        <w:t>沒入禁養動物</w:t>
      </w:r>
      <w:proofErr w:type="gramEnd"/>
      <w:r w:rsidRPr="004366BD">
        <w:rPr>
          <w:rFonts w:hint="eastAsia"/>
          <w:color w:val="000000" w:themeColor="text1"/>
        </w:rPr>
        <w:t>。</w:t>
      </w:r>
      <w:r w:rsidR="00CC79C9" w:rsidRPr="004366BD">
        <w:rPr>
          <w:rFonts w:hint="eastAsia"/>
          <w:color w:val="000000" w:themeColor="text1"/>
        </w:rPr>
        <w:t>經</w:t>
      </w:r>
      <w:r w:rsidRPr="004366BD">
        <w:rPr>
          <w:rFonts w:hint="eastAsia"/>
          <w:color w:val="000000" w:themeColor="text1"/>
        </w:rPr>
        <w:t>查，截至112年3月31日止，合法持有臺灣獼猴者共備查</w:t>
      </w:r>
      <w:r w:rsidR="00087532" w:rsidRPr="004366BD">
        <w:rPr>
          <w:rFonts w:hint="eastAsia"/>
          <w:color w:val="000000" w:themeColor="text1"/>
        </w:rPr>
        <w:t>333</w:t>
      </w:r>
      <w:r w:rsidRPr="004366BD">
        <w:rPr>
          <w:rFonts w:hint="eastAsia"/>
          <w:color w:val="000000" w:themeColor="text1"/>
        </w:rPr>
        <w:t>件；</w:t>
      </w:r>
      <w:r w:rsidR="00CC79C9" w:rsidRPr="004366BD">
        <w:rPr>
          <w:rFonts w:hint="eastAsia"/>
          <w:color w:val="000000" w:themeColor="text1"/>
        </w:rPr>
        <w:t>於</w:t>
      </w:r>
      <w:r w:rsidRPr="004366BD">
        <w:rPr>
          <w:rFonts w:hint="eastAsia"/>
          <w:color w:val="000000" w:themeColor="text1"/>
        </w:rPr>
        <w:t>111年11月30日</w:t>
      </w:r>
      <w:r w:rsidR="00CC79C9" w:rsidRPr="004366BD">
        <w:rPr>
          <w:rFonts w:hint="eastAsia"/>
          <w:color w:val="000000" w:themeColor="text1"/>
        </w:rPr>
        <w:t>前</w:t>
      </w:r>
      <w:r w:rsidRPr="004366BD">
        <w:rPr>
          <w:rFonts w:hint="eastAsia"/>
          <w:color w:val="000000" w:themeColor="text1"/>
        </w:rPr>
        <w:t>，非法持有臺灣獼猴</w:t>
      </w:r>
      <w:r w:rsidR="00B133B6" w:rsidRPr="004366BD">
        <w:rPr>
          <w:rFonts w:hint="eastAsia"/>
          <w:color w:val="000000" w:themeColor="text1"/>
        </w:rPr>
        <w:t>者，</w:t>
      </w:r>
      <w:r w:rsidRPr="004366BD">
        <w:rPr>
          <w:rFonts w:hint="eastAsia"/>
          <w:color w:val="000000" w:themeColor="text1"/>
        </w:rPr>
        <w:t>送交</w:t>
      </w:r>
      <w:r w:rsidR="00CC79C9" w:rsidRPr="004366BD">
        <w:rPr>
          <w:rFonts w:hint="eastAsia"/>
          <w:color w:val="000000" w:themeColor="text1"/>
        </w:rPr>
        <w:t>地方政府主管機關共</w:t>
      </w:r>
      <w:r w:rsidR="00A87755" w:rsidRPr="004366BD">
        <w:rPr>
          <w:rFonts w:hint="eastAsia"/>
          <w:color w:val="000000" w:themeColor="text1"/>
        </w:rPr>
        <w:t>26</w:t>
      </w:r>
      <w:r w:rsidRPr="004366BD">
        <w:rPr>
          <w:rFonts w:hint="eastAsia"/>
          <w:color w:val="000000" w:themeColor="text1"/>
        </w:rPr>
        <w:t>件；</w:t>
      </w:r>
      <w:r w:rsidR="00CC79C9" w:rsidRPr="004366BD">
        <w:rPr>
          <w:rFonts w:hint="eastAsia"/>
          <w:color w:val="000000" w:themeColor="text1"/>
        </w:rPr>
        <w:t>而</w:t>
      </w:r>
      <w:r w:rsidRPr="004366BD">
        <w:rPr>
          <w:rFonts w:hint="eastAsia"/>
          <w:color w:val="000000" w:themeColor="text1"/>
        </w:rPr>
        <w:t>自111年</w:t>
      </w:r>
      <w:r w:rsidR="00CC79C9" w:rsidRPr="004366BD">
        <w:rPr>
          <w:rFonts w:hint="eastAsia"/>
          <w:color w:val="000000" w:themeColor="text1"/>
        </w:rPr>
        <w:t>1</w:t>
      </w:r>
      <w:r w:rsidR="00CC79C9" w:rsidRPr="004366BD">
        <w:rPr>
          <w:color w:val="000000" w:themeColor="text1"/>
        </w:rPr>
        <w:t>2</w:t>
      </w:r>
      <w:r w:rsidRPr="004366BD">
        <w:rPr>
          <w:rFonts w:hint="eastAsia"/>
          <w:color w:val="000000" w:themeColor="text1"/>
        </w:rPr>
        <w:t>月</w:t>
      </w:r>
      <w:r w:rsidR="00CC79C9" w:rsidRPr="004366BD">
        <w:rPr>
          <w:color w:val="000000" w:themeColor="text1"/>
        </w:rPr>
        <w:t>1</w:t>
      </w:r>
      <w:r w:rsidRPr="004366BD">
        <w:rPr>
          <w:rFonts w:hint="eastAsia"/>
          <w:color w:val="000000" w:themeColor="text1"/>
        </w:rPr>
        <w:t>日起至112年3月31日止，農委會共查獲非法持有臺灣獼猴者</w:t>
      </w:r>
      <w:r w:rsidR="00A87755" w:rsidRPr="004366BD">
        <w:rPr>
          <w:rFonts w:hint="eastAsia"/>
          <w:color w:val="000000" w:themeColor="text1"/>
        </w:rPr>
        <w:t>8</w:t>
      </w:r>
      <w:r w:rsidRPr="004366BD">
        <w:rPr>
          <w:rFonts w:hint="eastAsia"/>
          <w:color w:val="000000" w:themeColor="text1"/>
        </w:rPr>
        <w:t>件，</w:t>
      </w:r>
      <w:r w:rsidR="00E00829" w:rsidRPr="004366BD">
        <w:rPr>
          <w:rFonts w:hint="eastAsia"/>
          <w:color w:val="000000" w:themeColor="text1"/>
        </w:rPr>
        <w:t>皆透過民眾檢舉管道始獲知該違法情事</w:t>
      </w:r>
      <w:r w:rsidRPr="004366BD">
        <w:rPr>
          <w:rFonts w:hint="eastAsia"/>
          <w:color w:val="000000" w:themeColor="text1"/>
        </w:rPr>
        <w:t>，</w:t>
      </w:r>
      <w:r w:rsidR="002F2A4D" w:rsidRPr="004366BD">
        <w:rPr>
          <w:rFonts w:hint="eastAsia"/>
          <w:color w:val="000000" w:themeColor="text1"/>
        </w:rPr>
        <w:t>針對上開違法案件</w:t>
      </w:r>
      <w:r w:rsidR="00B133B6" w:rsidRPr="004366BD">
        <w:rPr>
          <w:rFonts w:hint="eastAsia"/>
          <w:color w:val="000000" w:themeColor="text1"/>
        </w:rPr>
        <w:t>迄今</w:t>
      </w:r>
      <w:r w:rsidR="002F2A4D" w:rsidRPr="004366BD">
        <w:rPr>
          <w:rFonts w:hint="eastAsia"/>
          <w:color w:val="000000" w:themeColor="text1"/>
        </w:rPr>
        <w:t>僅依動物保護法裁罰</w:t>
      </w:r>
      <w:r w:rsidR="00A0548B" w:rsidRPr="004366BD">
        <w:rPr>
          <w:rFonts w:hint="eastAsia"/>
          <w:color w:val="000000" w:themeColor="text1"/>
        </w:rPr>
        <w:t>1</w:t>
      </w:r>
      <w:r w:rsidR="002F2A4D" w:rsidRPr="004366BD">
        <w:rPr>
          <w:rFonts w:hint="eastAsia"/>
          <w:color w:val="000000" w:themeColor="text1"/>
        </w:rPr>
        <w:t>件。</w:t>
      </w:r>
      <w:r w:rsidR="007754D1" w:rsidRPr="004366BD">
        <w:rPr>
          <w:rFonts w:hint="eastAsia"/>
          <w:color w:val="000000" w:themeColor="text1"/>
        </w:rPr>
        <w:t>本院詢問農委會相關主管及業管人員，其分別表示：「如有接獲相關違規檢舉就會逕行處理」、「查緝工作由縣市政府執行，如有檢舉案</w:t>
      </w:r>
      <w:proofErr w:type="gramStart"/>
      <w:r w:rsidR="007754D1" w:rsidRPr="004366BD">
        <w:rPr>
          <w:rFonts w:hint="eastAsia"/>
          <w:color w:val="000000" w:themeColor="text1"/>
        </w:rPr>
        <w:t>會</w:t>
      </w:r>
      <w:proofErr w:type="gramEnd"/>
      <w:r w:rsidR="007754D1" w:rsidRPr="004366BD">
        <w:rPr>
          <w:rFonts w:hint="eastAsia"/>
          <w:color w:val="000000" w:themeColor="text1"/>
        </w:rPr>
        <w:t>會同內政部警政署保育警察第七總隊處理</w:t>
      </w:r>
      <w:r w:rsidR="00E7111F" w:rsidRPr="004366BD">
        <w:rPr>
          <w:rFonts w:hAnsi="標楷體" w:hint="eastAsia"/>
          <w:color w:val="000000" w:themeColor="text1"/>
        </w:rPr>
        <w:t>。</w:t>
      </w:r>
      <w:r w:rsidR="007754D1" w:rsidRPr="004366BD">
        <w:rPr>
          <w:rFonts w:hint="eastAsia"/>
          <w:color w:val="000000" w:themeColor="text1"/>
        </w:rPr>
        <w:t>」</w:t>
      </w:r>
      <w:r w:rsidR="001543A5" w:rsidRPr="004366BD">
        <w:rPr>
          <w:rFonts w:hint="eastAsia"/>
          <w:color w:val="000000" w:themeColor="text1"/>
        </w:rPr>
        <w:t>以及</w:t>
      </w:r>
      <w:r w:rsidR="007754D1" w:rsidRPr="004366BD">
        <w:rPr>
          <w:rFonts w:hint="eastAsia"/>
          <w:color w:val="000000" w:themeColor="text1"/>
        </w:rPr>
        <w:t>「</w:t>
      </w:r>
      <w:proofErr w:type="gramStart"/>
      <w:r w:rsidR="007754D1" w:rsidRPr="004366BD">
        <w:rPr>
          <w:rFonts w:hint="eastAsia"/>
          <w:color w:val="000000" w:themeColor="text1"/>
        </w:rPr>
        <w:t>民眾私養主要</w:t>
      </w:r>
      <w:proofErr w:type="gramEnd"/>
      <w:r w:rsidR="007754D1" w:rsidRPr="004366BD">
        <w:rPr>
          <w:rFonts w:hint="eastAsia"/>
          <w:color w:val="000000" w:themeColor="text1"/>
        </w:rPr>
        <w:t>是透過舉報才能做稽核，也可透過首長信箱檢舉我們再後續處理</w:t>
      </w:r>
      <w:r w:rsidR="001543A5" w:rsidRPr="004366BD">
        <w:rPr>
          <w:rFonts w:hAnsi="標楷體" w:hint="eastAsia"/>
          <w:color w:val="000000" w:themeColor="text1"/>
        </w:rPr>
        <w:t>。</w:t>
      </w:r>
      <w:r w:rsidR="007754D1" w:rsidRPr="004366BD">
        <w:rPr>
          <w:rFonts w:hint="eastAsia"/>
          <w:color w:val="000000" w:themeColor="text1"/>
        </w:rPr>
        <w:t>」</w:t>
      </w:r>
      <w:proofErr w:type="gramStart"/>
      <w:r w:rsidR="004E4395" w:rsidRPr="004366BD">
        <w:rPr>
          <w:rFonts w:hint="eastAsia"/>
          <w:color w:val="000000" w:themeColor="text1"/>
        </w:rPr>
        <w:t>爰</w:t>
      </w:r>
      <w:proofErr w:type="gramEnd"/>
      <w:r w:rsidR="002F2A4D" w:rsidRPr="004366BD">
        <w:rPr>
          <w:rFonts w:hint="eastAsia"/>
          <w:color w:val="000000" w:themeColor="text1"/>
        </w:rPr>
        <w:t>農委會對於民眾持有飼養臺灣獼猴案件</w:t>
      </w:r>
      <w:r w:rsidR="002F2A4D" w:rsidRPr="004366BD">
        <w:rPr>
          <w:rFonts w:hAnsi="標楷體" w:hint="eastAsia"/>
          <w:color w:val="000000" w:themeColor="text1"/>
        </w:rPr>
        <w:t>未於公告禁止飼養及輸入後確實擬定稽查計畫，</w:t>
      </w:r>
      <w:r w:rsidR="001849CD" w:rsidRPr="004366BD">
        <w:rPr>
          <w:rFonts w:hAnsi="標楷體" w:hint="eastAsia"/>
          <w:color w:val="000000" w:themeColor="text1"/>
        </w:rPr>
        <w:t>僅透過地方政府查緝</w:t>
      </w:r>
      <w:r w:rsidR="004E4395" w:rsidRPr="004366BD">
        <w:rPr>
          <w:rFonts w:hAnsi="標楷體" w:hint="eastAsia"/>
          <w:color w:val="000000" w:themeColor="text1"/>
        </w:rPr>
        <w:t>由</w:t>
      </w:r>
      <w:r w:rsidR="001849CD" w:rsidRPr="004366BD">
        <w:rPr>
          <w:rFonts w:hAnsi="標楷體" w:hint="eastAsia"/>
          <w:color w:val="000000" w:themeColor="text1"/>
        </w:rPr>
        <w:t>民眾檢舉案件單一方式處理，</w:t>
      </w:r>
      <w:r w:rsidR="00B76A9B" w:rsidRPr="004366BD">
        <w:rPr>
          <w:rFonts w:hAnsi="標楷體" w:hint="eastAsia"/>
          <w:color w:val="000000" w:themeColor="text1"/>
        </w:rPr>
        <w:t>而</w:t>
      </w:r>
      <w:r w:rsidR="002F2A4D" w:rsidRPr="004366BD">
        <w:rPr>
          <w:rFonts w:hAnsi="標楷體" w:hint="eastAsia"/>
          <w:color w:val="000000" w:themeColor="text1"/>
        </w:rPr>
        <w:t>查獲違法案件亦未</w:t>
      </w:r>
      <w:r w:rsidR="00B133B6" w:rsidRPr="004366BD">
        <w:rPr>
          <w:rFonts w:hAnsi="標楷體" w:hint="eastAsia"/>
          <w:color w:val="000000" w:themeColor="text1"/>
        </w:rPr>
        <w:t>落</w:t>
      </w:r>
      <w:r w:rsidR="002F2A4D" w:rsidRPr="004366BD">
        <w:rPr>
          <w:rFonts w:hAnsi="標楷體" w:hint="eastAsia"/>
          <w:color w:val="000000" w:themeColor="text1"/>
        </w:rPr>
        <w:t>實裁罰，查緝作為失之積弱，未顯積極。</w:t>
      </w:r>
    </w:p>
    <w:p w14:paraId="2374E8CB" w14:textId="5CC00750" w:rsidR="00091049" w:rsidRPr="004366BD" w:rsidRDefault="00091049" w:rsidP="00091049">
      <w:pPr>
        <w:pStyle w:val="3"/>
        <w:rPr>
          <w:color w:val="000000" w:themeColor="text1"/>
        </w:rPr>
      </w:pPr>
      <w:r w:rsidRPr="004366BD">
        <w:rPr>
          <w:rFonts w:hint="eastAsia"/>
          <w:color w:val="000000" w:themeColor="text1"/>
        </w:rPr>
        <w:t>綜上，野生動物保育法針對一般類野生動物之飼養未有明確規範，致使臺灣獼猴於108年自保育類野生動物調整為一般類野生動物後，</w:t>
      </w:r>
      <w:proofErr w:type="gramStart"/>
      <w:r w:rsidRPr="004366BD">
        <w:rPr>
          <w:rFonts w:hint="eastAsia"/>
          <w:color w:val="000000" w:themeColor="text1"/>
        </w:rPr>
        <w:t>民眾私養情事</w:t>
      </w:r>
      <w:proofErr w:type="gramEnd"/>
      <w:r w:rsidRPr="004366BD">
        <w:rPr>
          <w:rFonts w:hint="eastAsia"/>
          <w:color w:val="000000" w:themeColor="text1"/>
        </w:rPr>
        <w:t>頻傳，</w:t>
      </w:r>
      <w:r w:rsidR="00B7449F" w:rsidRPr="004366BD">
        <w:rPr>
          <w:rFonts w:hAnsi="標楷體" w:hint="eastAsia"/>
          <w:color w:val="000000" w:themeColor="text1"/>
        </w:rPr>
        <w:t>甚至為獵捕</w:t>
      </w:r>
      <w:r w:rsidR="00141AFE" w:rsidRPr="004366BD">
        <w:rPr>
          <w:rFonts w:hAnsi="標楷體" w:hint="eastAsia"/>
          <w:color w:val="000000" w:themeColor="text1"/>
        </w:rPr>
        <w:t>、販賣</w:t>
      </w:r>
      <w:proofErr w:type="gramStart"/>
      <w:r w:rsidR="00B7449F" w:rsidRPr="004366BD">
        <w:rPr>
          <w:rFonts w:hAnsi="標楷體" w:hint="eastAsia"/>
          <w:color w:val="000000" w:themeColor="text1"/>
        </w:rPr>
        <w:t>小猴</w:t>
      </w:r>
      <w:r w:rsidR="00141AFE" w:rsidRPr="004366BD">
        <w:rPr>
          <w:rFonts w:hAnsi="標楷體" w:hint="eastAsia"/>
          <w:color w:val="000000" w:themeColor="text1"/>
        </w:rPr>
        <w:t>而</w:t>
      </w:r>
      <w:r w:rsidR="00B7449F" w:rsidRPr="004366BD">
        <w:rPr>
          <w:rFonts w:hAnsi="標楷體" w:hint="eastAsia"/>
          <w:color w:val="000000" w:themeColor="text1"/>
        </w:rPr>
        <w:t>殺</w:t>
      </w:r>
      <w:proofErr w:type="gramEnd"/>
      <w:r w:rsidR="00B7449F" w:rsidRPr="004366BD">
        <w:rPr>
          <w:rFonts w:hAnsi="標楷體" w:hint="eastAsia"/>
          <w:color w:val="000000" w:themeColor="text1"/>
        </w:rPr>
        <w:t>害母猴；</w:t>
      </w:r>
      <w:r w:rsidRPr="004366BD">
        <w:rPr>
          <w:rFonts w:hint="eastAsia"/>
          <w:color w:val="000000" w:themeColor="text1"/>
        </w:rPr>
        <w:t>部分動保團體屢屢反映民眾不當飼養臺灣獼猴違反動物福利案件，嚴重影響被豢養臺灣獼猴之身心健康</w:t>
      </w:r>
      <w:r w:rsidRPr="004366BD">
        <w:rPr>
          <w:rFonts w:hAnsi="標楷體" w:hint="eastAsia"/>
          <w:color w:val="000000" w:themeColor="text1"/>
        </w:rPr>
        <w:t>，亦戕害</w:t>
      </w:r>
      <w:r w:rsidRPr="004366BD">
        <w:rPr>
          <w:rFonts w:hint="eastAsia"/>
          <w:color w:val="000000" w:themeColor="text1"/>
        </w:rPr>
        <w:t>我國動物保護形象。農委會遲至111年9月30日始公告臺灣獼猴為禁止飼養及輸入之動物，致臺灣獼猴調整為一般類後逾3年間，飼養臺灣獼猴之情</w:t>
      </w:r>
      <w:r w:rsidRPr="004366BD">
        <w:rPr>
          <w:rFonts w:hint="eastAsia"/>
          <w:color w:val="000000" w:themeColor="text1"/>
        </w:rPr>
        <w:lastRenderedPageBreak/>
        <w:t>事氾濫且無法可管，顯有失當。又截至112年3月31日止，農委會查獲非法持有飼養臺灣獼猴違法案件者</w:t>
      </w:r>
      <w:r w:rsidR="00E00829" w:rsidRPr="004366BD">
        <w:rPr>
          <w:rFonts w:hint="eastAsia"/>
          <w:color w:val="000000" w:themeColor="text1"/>
        </w:rPr>
        <w:t>僅8件，且皆透過民眾檢舉管道始獲知該違法情事</w:t>
      </w:r>
      <w:r w:rsidR="00E00829" w:rsidRPr="004366BD">
        <w:rPr>
          <w:rFonts w:hint="eastAsia"/>
          <w:b/>
          <w:color w:val="000000" w:themeColor="text1"/>
        </w:rPr>
        <w:t>，</w:t>
      </w:r>
      <w:r w:rsidR="00AF7925" w:rsidRPr="004366BD">
        <w:rPr>
          <w:rFonts w:hint="eastAsia"/>
          <w:color w:val="000000" w:themeColor="text1"/>
        </w:rPr>
        <w:t>顯</w:t>
      </w:r>
      <w:r w:rsidRPr="004366BD">
        <w:rPr>
          <w:rFonts w:hint="eastAsia"/>
          <w:color w:val="000000" w:themeColor="text1"/>
        </w:rPr>
        <w:t>見查緝作為</w:t>
      </w:r>
      <w:r w:rsidR="00AF7925" w:rsidRPr="004366BD">
        <w:rPr>
          <w:rFonts w:hint="eastAsia"/>
          <w:color w:val="000000" w:themeColor="text1"/>
        </w:rPr>
        <w:t>消極</w:t>
      </w:r>
      <w:r w:rsidRPr="004366BD">
        <w:rPr>
          <w:rFonts w:hint="eastAsia"/>
          <w:color w:val="000000" w:themeColor="text1"/>
        </w:rPr>
        <w:t>；農委會亦應積極相關查緝作為，杜絕</w:t>
      </w:r>
      <w:proofErr w:type="gramStart"/>
      <w:r w:rsidRPr="004366BD">
        <w:rPr>
          <w:rFonts w:hint="eastAsia"/>
          <w:color w:val="000000" w:themeColor="text1"/>
        </w:rPr>
        <w:t>不當私養情事</w:t>
      </w:r>
      <w:proofErr w:type="gramEnd"/>
      <w:r w:rsidRPr="004366BD">
        <w:rPr>
          <w:rFonts w:hint="eastAsia"/>
          <w:color w:val="000000" w:themeColor="text1"/>
        </w:rPr>
        <w:t>，以維臺灣獼猴的生存權益。</w:t>
      </w:r>
    </w:p>
    <w:p w14:paraId="7F5CC6CE" w14:textId="7748FAE8" w:rsidR="00432B6F" w:rsidRPr="004366BD" w:rsidRDefault="00760673" w:rsidP="00432B6F">
      <w:pPr>
        <w:pStyle w:val="2"/>
        <w:ind w:left="1020" w:hanging="680"/>
        <w:rPr>
          <w:b/>
          <w:color w:val="000000" w:themeColor="text1"/>
        </w:rPr>
      </w:pPr>
      <w:r w:rsidRPr="004366BD">
        <w:rPr>
          <w:rFonts w:hint="eastAsia"/>
          <w:b/>
          <w:color w:val="000000" w:themeColor="text1"/>
        </w:rPr>
        <w:t>臺灣</w:t>
      </w:r>
      <w:proofErr w:type="gramStart"/>
      <w:r w:rsidRPr="004366BD">
        <w:rPr>
          <w:rFonts w:hint="eastAsia"/>
          <w:b/>
          <w:color w:val="000000" w:themeColor="text1"/>
        </w:rPr>
        <w:t>本島地狹</w:t>
      </w:r>
      <w:proofErr w:type="gramEnd"/>
      <w:r w:rsidRPr="004366BD">
        <w:rPr>
          <w:rFonts w:hint="eastAsia"/>
          <w:b/>
          <w:color w:val="000000" w:themeColor="text1"/>
        </w:rPr>
        <w:t>人稠，</w:t>
      </w:r>
      <w:proofErr w:type="gramStart"/>
      <w:r w:rsidRPr="004366BD">
        <w:rPr>
          <w:rFonts w:hint="eastAsia"/>
          <w:b/>
          <w:color w:val="000000" w:themeColor="text1"/>
        </w:rPr>
        <w:t>淺山</w:t>
      </w:r>
      <w:r w:rsidR="004F4725" w:rsidRPr="004366BD">
        <w:rPr>
          <w:rFonts w:hint="eastAsia"/>
          <w:b/>
          <w:color w:val="000000" w:themeColor="text1"/>
        </w:rPr>
        <w:t>地</w:t>
      </w:r>
      <w:r w:rsidRPr="004366BD">
        <w:rPr>
          <w:rFonts w:hint="eastAsia"/>
          <w:b/>
          <w:color w:val="000000" w:themeColor="text1"/>
        </w:rPr>
        <w:t>區人猴</w:t>
      </w:r>
      <w:proofErr w:type="gramEnd"/>
      <w:r w:rsidRPr="004366BD">
        <w:rPr>
          <w:rFonts w:hint="eastAsia"/>
          <w:b/>
          <w:color w:val="000000" w:themeColor="text1"/>
        </w:rPr>
        <w:t>棲地重疊，</w:t>
      </w:r>
      <w:proofErr w:type="gramStart"/>
      <w:r w:rsidRPr="004366BD">
        <w:rPr>
          <w:rFonts w:hint="eastAsia"/>
          <w:b/>
          <w:color w:val="000000" w:themeColor="text1"/>
        </w:rPr>
        <w:t>人猴衝突及農</w:t>
      </w:r>
      <w:proofErr w:type="gramEnd"/>
      <w:r w:rsidRPr="004366BD">
        <w:rPr>
          <w:rFonts w:hint="eastAsia"/>
          <w:b/>
          <w:color w:val="000000" w:themeColor="text1"/>
        </w:rPr>
        <w:t>損案件難以避免。</w:t>
      </w:r>
      <w:r w:rsidR="00432B6F" w:rsidRPr="004366BD">
        <w:rPr>
          <w:rFonts w:hint="eastAsia"/>
          <w:b/>
          <w:color w:val="000000" w:themeColor="text1"/>
        </w:rPr>
        <w:t>野生動物保育法第21條對於得予以獵捕或宰殺野生動物之規定雖訂有規範，惟農委會係</w:t>
      </w:r>
      <w:proofErr w:type="gramStart"/>
      <w:r w:rsidR="00432B6F" w:rsidRPr="004366BD">
        <w:rPr>
          <w:rFonts w:hint="eastAsia"/>
          <w:b/>
          <w:color w:val="000000" w:themeColor="text1"/>
        </w:rPr>
        <w:t>逕</w:t>
      </w:r>
      <w:proofErr w:type="gramEnd"/>
      <w:r w:rsidR="00432B6F" w:rsidRPr="004366BD">
        <w:rPr>
          <w:rFonts w:hint="eastAsia"/>
          <w:b/>
          <w:color w:val="000000" w:themeColor="text1"/>
        </w:rPr>
        <w:t>由地方政府依個案認定野生動物造成「危害農林作物、家禽、家畜或水產養殖」之情事，並未建立相關判定基準。另有關「緊急情況得以主管機關核定之人道方式予以獵捕或宰殺保育類野生動物」規定，農委會亦未對所稱</w:t>
      </w:r>
      <w:r w:rsidR="000C1FC6" w:rsidRPr="004366BD">
        <w:rPr>
          <w:rFonts w:hAnsi="標楷體" w:hint="eastAsia"/>
          <w:b/>
          <w:color w:val="000000" w:themeColor="text1"/>
        </w:rPr>
        <w:t>「</w:t>
      </w:r>
      <w:r w:rsidR="00432B6F" w:rsidRPr="004366BD">
        <w:rPr>
          <w:rFonts w:hint="eastAsia"/>
          <w:b/>
          <w:color w:val="000000" w:themeColor="text1"/>
        </w:rPr>
        <w:t>人道方式</w:t>
      </w:r>
      <w:r w:rsidR="000C1FC6" w:rsidRPr="004366BD">
        <w:rPr>
          <w:rFonts w:hAnsi="標楷體" w:hint="eastAsia"/>
          <w:b/>
          <w:color w:val="000000" w:themeColor="text1"/>
        </w:rPr>
        <w:t>」</w:t>
      </w:r>
      <w:r w:rsidR="00432B6F" w:rsidRPr="004366BD">
        <w:rPr>
          <w:rFonts w:hint="eastAsia"/>
          <w:b/>
          <w:color w:val="000000" w:themeColor="text1"/>
        </w:rPr>
        <w:t>處理發布準則規範，</w:t>
      </w:r>
      <w:r w:rsidR="00673D80" w:rsidRPr="004366BD">
        <w:rPr>
          <w:rFonts w:hint="eastAsia"/>
          <w:b/>
          <w:color w:val="000000" w:themeColor="text1"/>
        </w:rPr>
        <w:t>不</w:t>
      </w:r>
      <w:r w:rsidR="00432B6F" w:rsidRPr="004366BD">
        <w:rPr>
          <w:rFonts w:hint="eastAsia"/>
          <w:b/>
          <w:color w:val="000000" w:themeColor="text1"/>
        </w:rPr>
        <w:t>符明確性原則，</w:t>
      </w:r>
      <w:proofErr w:type="gramStart"/>
      <w:r w:rsidR="00432B6F" w:rsidRPr="004366BD">
        <w:rPr>
          <w:rFonts w:hint="eastAsia"/>
          <w:b/>
          <w:color w:val="000000" w:themeColor="text1"/>
        </w:rPr>
        <w:t>均有不當</w:t>
      </w:r>
      <w:proofErr w:type="gramEnd"/>
      <w:r w:rsidR="00432B6F" w:rsidRPr="004366BD">
        <w:rPr>
          <w:rFonts w:hint="eastAsia"/>
          <w:b/>
          <w:color w:val="000000" w:themeColor="text1"/>
        </w:rPr>
        <w:t>。又為降低野生動物所導致</w:t>
      </w:r>
      <w:proofErr w:type="gramStart"/>
      <w:r w:rsidR="00432B6F" w:rsidRPr="004366BD">
        <w:rPr>
          <w:rFonts w:hint="eastAsia"/>
          <w:b/>
          <w:color w:val="000000" w:themeColor="text1"/>
        </w:rPr>
        <w:t>之農害損失</w:t>
      </w:r>
      <w:proofErr w:type="gramEnd"/>
      <w:r w:rsidR="00432B6F" w:rsidRPr="004366BD">
        <w:rPr>
          <w:rFonts w:hint="eastAsia"/>
          <w:b/>
          <w:color w:val="000000" w:themeColor="text1"/>
        </w:rPr>
        <w:t>，除現行以架設電圍網防治之作為外，農委會</w:t>
      </w:r>
      <w:r w:rsidR="00F97A27" w:rsidRPr="004366BD">
        <w:rPr>
          <w:rFonts w:hint="eastAsia"/>
          <w:b/>
          <w:color w:val="000000" w:themeColor="text1"/>
        </w:rPr>
        <w:t>或可</w:t>
      </w:r>
      <w:r w:rsidR="000C1FC6" w:rsidRPr="004366BD">
        <w:rPr>
          <w:rFonts w:hint="eastAsia"/>
          <w:b/>
          <w:color w:val="000000" w:themeColor="text1"/>
        </w:rPr>
        <w:t>搭配微型損害保險或</w:t>
      </w:r>
      <w:r w:rsidR="00432B6F" w:rsidRPr="004366BD">
        <w:rPr>
          <w:rFonts w:hint="eastAsia"/>
          <w:b/>
          <w:color w:val="000000" w:themeColor="text1"/>
        </w:rPr>
        <w:t>規劃更多元</w:t>
      </w:r>
      <w:r w:rsidR="00673D80" w:rsidRPr="004366BD">
        <w:rPr>
          <w:rFonts w:hint="eastAsia"/>
          <w:b/>
          <w:color w:val="000000" w:themeColor="text1"/>
        </w:rPr>
        <w:t>之</w:t>
      </w:r>
      <w:r w:rsidR="00432B6F" w:rsidRPr="004366BD">
        <w:rPr>
          <w:rFonts w:hint="eastAsia"/>
          <w:b/>
          <w:color w:val="000000" w:themeColor="text1"/>
        </w:rPr>
        <w:t>替代措施，以保障農民權益。</w:t>
      </w:r>
    </w:p>
    <w:p w14:paraId="2543BEF4" w14:textId="7A0142C1" w:rsidR="00432B6F" w:rsidRPr="004366BD" w:rsidRDefault="00141AFE" w:rsidP="00432B6F">
      <w:pPr>
        <w:pStyle w:val="3"/>
        <w:rPr>
          <w:color w:val="000000" w:themeColor="text1"/>
        </w:rPr>
      </w:pPr>
      <w:r w:rsidRPr="004366BD">
        <w:rPr>
          <w:rFonts w:hint="eastAsia"/>
          <w:color w:val="000000" w:themeColor="text1"/>
        </w:rPr>
        <w:t>臺灣獼猴係臺灣原生特有種，</w:t>
      </w:r>
      <w:r w:rsidR="00432B6F" w:rsidRPr="004366BD">
        <w:rPr>
          <w:rFonts w:hint="eastAsia"/>
          <w:color w:val="000000" w:themeColor="text1"/>
        </w:rPr>
        <w:t>當</w:t>
      </w:r>
      <w:proofErr w:type="gramStart"/>
      <w:r w:rsidR="00432B6F" w:rsidRPr="004366BD">
        <w:rPr>
          <w:rFonts w:hint="eastAsia"/>
          <w:color w:val="000000" w:themeColor="text1"/>
        </w:rPr>
        <w:t>一</w:t>
      </w:r>
      <w:proofErr w:type="gramEnd"/>
      <w:r w:rsidR="00432B6F" w:rsidRPr="004366BD">
        <w:rPr>
          <w:rFonts w:hint="eastAsia"/>
          <w:color w:val="000000" w:themeColor="text1"/>
        </w:rPr>
        <w:t>物種(species)因歷史、生態或生理因素等，其分布僅自然繁衍於某一局限的地理區域，而未在其他地區出現時，則稱此物種為該地理區域之特有種；</w:t>
      </w:r>
      <w:r w:rsidR="00432B6F" w:rsidRPr="004366BD">
        <w:rPr>
          <w:rFonts w:hint="eastAsia"/>
          <w:color w:val="000000" w:themeColor="text1"/>
          <w:u w:val="single"/>
        </w:rPr>
        <w:t>特有種生物的形成</w:t>
      </w:r>
      <w:r w:rsidR="00432B6F" w:rsidRPr="004366BD">
        <w:rPr>
          <w:rFonts w:hint="eastAsia"/>
          <w:color w:val="000000" w:themeColor="text1"/>
        </w:rPr>
        <w:t>時間並無特定答案，</w:t>
      </w:r>
      <w:r w:rsidR="00432B6F" w:rsidRPr="004366BD">
        <w:rPr>
          <w:rFonts w:hint="eastAsia"/>
          <w:color w:val="000000" w:themeColor="text1"/>
          <w:u w:val="single"/>
        </w:rPr>
        <w:t>目前較為人所接受的推論，</w:t>
      </w:r>
      <w:r w:rsidR="00760673" w:rsidRPr="004366BD">
        <w:rPr>
          <w:rFonts w:hint="eastAsia"/>
          <w:color w:val="000000" w:themeColor="text1"/>
          <w:u w:val="single"/>
        </w:rPr>
        <w:t>其</w:t>
      </w:r>
      <w:r w:rsidR="00432B6F" w:rsidRPr="004366BD">
        <w:rPr>
          <w:rFonts w:hint="eastAsia"/>
          <w:color w:val="000000" w:themeColor="text1"/>
          <w:u w:val="single"/>
        </w:rPr>
        <w:t>形成至少需經過數百萬年的演化過程。</w:t>
      </w:r>
      <w:bookmarkStart w:id="10" w:name="_Hlk136245500"/>
      <w:r w:rsidR="00432B6F" w:rsidRPr="004366BD">
        <w:rPr>
          <w:rFonts w:hint="eastAsia"/>
          <w:color w:val="000000" w:themeColor="text1"/>
          <w:u w:val="single"/>
        </w:rPr>
        <w:t>臺灣獼猴</w:t>
      </w:r>
      <w:bookmarkEnd w:id="10"/>
      <w:r w:rsidR="00432B6F" w:rsidRPr="004366BD">
        <w:rPr>
          <w:rFonts w:hint="eastAsia"/>
          <w:color w:val="000000" w:themeColor="text1"/>
          <w:u w:val="single"/>
        </w:rPr>
        <w:t>可謂居住於臺灣本島最原始的靈長類族群</w:t>
      </w:r>
      <w:r w:rsidR="00432B6F" w:rsidRPr="004366BD">
        <w:rPr>
          <w:rFonts w:hint="eastAsia"/>
          <w:color w:val="000000" w:themeColor="text1"/>
        </w:rPr>
        <w:t>，</w:t>
      </w:r>
      <w:r w:rsidRPr="004366BD">
        <w:rPr>
          <w:rFonts w:hint="eastAsia"/>
          <w:color w:val="000000" w:themeColor="text1"/>
        </w:rPr>
        <w:t>然</w:t>
      </w:r>
      <w:r w:rsidR="00432B6F" w:rsidRPr="004366BD">
        <w:rPr>
          <w:rFonts w:hint="eastAsia"/>
          <w:color w:val="000000" w:themeColor="text1"/>
        </w:rPr>
        <w:t>隨著人類的移入及農業產業化的推動，原棲息於平地</w:t>
      </w:r>
      <w:proofErr w:type="gramStart"/>
      <w:r w:rsidR="00432B6F" w:rsidRPr="004366BD">
        <w:rPr>
          <w:rFonts w:hint="eastAsia"/>
          <w:color w:val="000000" w:themeColor="text1"/>
        </w:rPr>
        <w:t>與淺山的</w:t>
      </w:r>
      <w:proofErr w:type="gramEnd"/>
      <w:r w:rsidR="00432B6F" w:rsidRPr="004366BD">
        <w:rPr>
          <w:rFonts w:hint="eastAsia"/>
          <w:color w:val="000000" w:themeColor="text1"/>
        </w:rPr>
        <w:t>臺灣獼猴，其生活棲地逐漸與人類活動範圍重疊，臺灣獼猴取食農作物造成危害的新聞報導屢見不鮮。而靈長類動物危害農作物在世界許多地方亦相當普遍，研究顯示雜食性且食性廣的靈長類動物</w:t>
      </w:r>
      <w:r w:rsidR="00432B6F" w:rsidRPr="004366BD">
        <w:rPr>
          <w:rFonts w:hint="eastAsia"/>
          <w:color w:val="000000" w:themeColor="text1"/>
        </w:rPr>
        <w:lastRenderedPageBreak/>
        <w:t>智力高，是機會主義者，其適應環境能力強，具複雜社會組織、過著成群合作的生活，因此能成功入侵農地取食作物</w:t>
      </w:r>
      <w:r w:rsidR="00432B6F" w:rsidRPr="004366BD">
        <w:rPr>
          <w:rStyle w:val="aff1"/>
          <w:color w:val="000000" w:themeColor="text1"/>
        </w:rPr>
        <w:footnoteReference w:id="4"/>
      </w:r>
      <w:r w:rsidR="00432B6F" w:rsidRPr="004366BD">
        <w:rPr>
          <w:rFonts w:hint="eastAsia"/>
          <w:color w:val="000000" w:themeColor="text1"/>
        </w:rPr>
        <w:t>。</w:t>
      </w:r>
    </w:p>
    <w:p w14:paraId="330162B2" w14:textId="77777777" w:rsidR="00432B6F" w:rsidRPr="004366BD" w:rsidRDefault="00432B6F" w:rsidP="00432B6F">
      <w:pPr>
        <w:pStyle w:val="3"/>
        <w:rPr>
          <w:color w:val="000000" w:themeColor="text1"/>
        </w:rPr>
      </w:pPr>
      <w:r w:rsidRPr="004366BD">
        <w:rPr>
          <w:rFonts w:hint="eastAsia"/>
          <w:color w:val="000000" w:themeColor="text1"/>
        </w:rPr>
        <w:t>按野生動物保育法第21條規定：「野生動物有下列情形之一，得予以獵捕或宰殺，不受第17條第1項、第18條第1項及第19條第1項各款規定之限制。但保育類野生動物除情況緊急外，先報請主管機關處理：…</w:t>
      </w:r>
      <w:proofErr w:type="gramStart"/>
      <w:r w:rsidRPr="004366BD">
        <w:rPr>
          <w:rFonts w:hint="eastAsia"/>
          <w:color w:val="000000" w:themeColor="text1"/>
        </w:rPr>
        <w:t>…</w:t>
      </w:r>
      <w:proofErr w:type="gramEnd"/>
      <w:r w:rsidRPr="004366BD">
        <w:rPr>
          <w:rFonts w:hint="eastAsia"/>
          <w:color w:val="000000" w:themeColor="text1"/>
        </w:rPr>
        <w:t>二、危害農林作物、家禽、家畜或水產養殖者……保育類野生動物有危害農林作物、家禽、家畜或水產養殖，在緊急情況下，未及報請主管機關處理者，得以主管機關核定之人道方式予以獵捕或宰殺以防治危害。」據此，以臺灣獼猴為例</w:t>
      </w:r>
      <w:r w:rsidRPr="004366BD">
        <w:rPr>
          <w:rFonts w:hAnsi="標楷體" w:hint="eastAsia"/>
          <w:color w:val="000000" w:themeColor="text1"/>
        </w:rPr>
        <w:t>，</w:t>
      </w:r>
      <w:r w:rsidRPr="004366BD">
        <w:rPr>
          <w:rFonts w:hint="eastAsia"/>
          <w:color w:val="000000" w:themeColor="text1"/>
        </w:rPr>
        <w:t>108年1月9日以前，臺灣獼猴係屬保育類野生動物，如有危害農林作物、家禽、家畜或水產養殖之虞，應先報請主管機關核准，未及報請者得以主管機關核定之人道方式處置之；自108年1月9日起，臺灣獼猴調整為一般類野生動物，如有前述情形，則得</w:t>
      </w:r>
      <w:proofErr w:type="gramStart"/>
      <w:r w:rsidRPr="004366BD">
        <w:rPr>
          <w:rFonts w:hint="eastAsia"/>
          <w:color w:val="000000" w:themeColor="text1"/>
        </w:rPr>
        <w:t>逕</w:t>
      </w:r>
      <w:proofErr w:type="gramEnd"/>
      <w:r w:rsidRPr="004366BD">
        <w:rPr>
          <w:rFonts w:hint="eastAsia"/>
          <w:color w:val="000000" w:themeColor="text1"/>
        </w:rPr>
        <w:t>予獵捕宰殺。</w:t>
      </w:r>
    </w:p>
    <w:p w14:paraId="57340826" w14:textId="22D5B8EF" w:rsidR="00432B6F" w:rsidRPr="004366BD" w:rsidRDefault="00432B6F" w:rsidP="00432B6F">
      <w:pPr>
        <w:pStyle w:val="3"/>
        <w:rPr>
          <w:color w:val="000000" w:themeColor="text1"/>
        </w:rPr>
      </w:pPr>
      <w:proofErr w:type="gramStart"/>
      <w:r w:rsidRPr="004366BD">
        <w:rPr>
          <w:rFonts w:hint="eastAsia"/>
          <w:color w:val="000000" w:themeColor="text1"/>
        </w:rPr>
        <w:t>惟查</w:t>
      </w:r>
      <w:proofErr w:type="gramEnd"/>
      <w:r w:rsidRPr="004366BD">
        <w:rPr>
          <w:rFonts w:hint="eastAsia"/>
          <w:color w:val="000000" w:themeColor="text1"/>
        </w:rPr>
        <w:t>，農委會目前對於野生動物危害農林作物、家禽、家畜或水產養殖等各式樣態，並未研擬有關明確的判斷標準及流程；本院辦理座談會議時農委會說明：「有關野保法</w:t>
      </w:r>
      <w:proofErr w:type="gramStart"/>
      <w:r w:rsidRPr="004366BD">
        <w:rPr>
          <w:rFonts w:hint="eastAsia"/>
          <w:color w:val="000000" w:themeColor="text1"/>
        </w:rPr>
        <w:t>第21條農害標準</w:t>
      </w:r>
      <w:proofErr w:type="gramEnd"/>
      <w:r w:rsidRPr="004366BD">
        <w:rPr>
          <w:rFonts w:hint="eastAsia"/>
          <w:color w:val="000000" w:themeColor="text1"/>
        </w:rPr>
        <w:t>，都是實務性的判斷，以照相或是錄影方式提供給主管機關……。」</w:t>
      </w:r>
      <w:proofErr w:type="gramStart"/>
      <w:r w:rsidR="00363AB1" w:rsidRPr="004366BD">
        <w:rPr>
          <w:rFonts w:hint="eastAsia"/>
          <w:color w:val="000000" w:themeColor="text1"/>
        </w:rPr>
        <w:t>然</w:t>
      </w:r>
      <w:r w:rsidRPr="004366BD">
        <w:rPr>
          <w:rFonts w:hint="eastAsia"/>
          <w:color w:val="000000" w:themeColor="text1"/>
        </w:rPr>
        <w:t>本院</w:t>
      </w:r>
      <w:proofErr w:type="gramEnd"/>
      <w:r w:rsidRPr="004366BD">
        <w:rPr>
          <w:rFonts w:hint="eastAsia"/>
          <w:color w:val="000000" w:themeColor="text1"/>
        </w:rPr>
        <w:t>諮詢會議學者專家表示：「以</w:t>
      </w:r>
      <w:r w:rsidRPr="004366BD">
        <w:rPr>
          <w:rFonts w:hint="eastAsia"/>
          <w:color w:val="000000" w:themeColor="text1"/>
          <w:u w:val="single"/>
        </w:rPr>
        <w:t>『</w:t>
      </w:r>
      <w:proofErr w:type="gramStart"/>
      <w:r w:rsidRPr="004366BD">
        <w:rPr>
          <w:rFonts w:hint="eastAsia"/>
          <w:color w:val="000000" w:themeColor="text1"/>
          <w:u w:val="single"/>
        </w:rPr>
        <w:t>農害</w:t>
      </w:r>
      <w:proofErr w:type="gramEnd"/>
      <w:r w:rsidRPr="004366BD">
        <w:rPr>
          <w:rFonts w:hint="eastAsia"/>
          <w:color w:val="000000" w:themeColor="text1"/>
          <w:u w:val="single"/>
        </w:rPr>
        <w:t>』為由來宰殺一般類野生動物，林務局沒有相關的配套作法……野保法第21條是很有問題的，</w:t>
      </w:r>
      <w:proofErr w:type="gramStart"/>
      <w:r w:rsidRPr="004366BD">
        <w:rPr>
          <w:rFonts w:hint="eastAsia"/>
          <w:color w:val="000000" w:themeColor="text1"/>
          <w:u w:val="single"/>
        </w:rPr>
        <w:t>涉及農損可</w:t>
      </w:r>
      <w:proofErr w:type="gramEnd"/>
      <w:r w:rsidRPr="004366BD">
        <w:rPr>
          <w:rFonts w:hint="eastAsia"/>
          <w:color w:val="000000" w:themeColor="text1"/>
          <w:u w:val="single"/>
        </w:rPr>
        <w:t>以</w:t>
      </w:r>
      <w:r w:rsidRPr="004366BD">
        <w:rPr>
          <w:rFonts w:hint="eastAsia"/>
          <w:color w:val="000000" w:themeColor="text1"/>
          <w:u w:val="single"/>
        </w:rPr>
        <w:lastRenderedPageBreak/>
        <w:t>無限制地去獵捕跟宰殺，雖然保育類野生動物獵捕宰殺仍然需要通報，但一般類野生動物根本不需要通報就可以去獵捕。</w:t>
      </w:r>
      <w:r w:rsidRPr="004366BD">
        <w:rPr>
          <w:rFonts w:hint="eastAsia"/>
          <w:color w:val="000000" w:themeColor="text1"/>
        </w:rPr>
        <w:t>」是</w:t>
      </w:r>
      <w:proofErr w:type="gramStart"/>
      <w:r w:rsidRPr="004366BD">
        <w:rPr>
          <w:rFonts w:hint="eastAsia"/>
          <w:color w:val="000000" w:themeColor="text1"/>
        </w:rPr>
        <w:t>以</w:t>
      </w:r>
      <w:proofErr w:type="gramEnd"/>
      <w:r w:rsidRPr="004366BD">
        <w:rPr>
          <w:rFonts w:hint="eastAsia"/>
          <w:color w:val="000000" w:themeColor="text1"/>
        </w:rPr>
        <w:t>，野生動物保育法第21條規定，野生動物有發生前</w:t>
      </w:r>
      <w:proofErr w:type="gramStart"/>
      <w:r w:rsidRPr="004366BD">
        <w:rPr>
          <w:rFonts w:hint="eastAsia"/>
          <w:color w:val="000000" w:themeColor="text1"/>
        </w:rPr>
        <w:t>揭農</w:t>
      </w:r>
      <w:proofErr w:type="gramEnd"/>
      <w:r w:rsidRPr="004366BD">
        <w:rPr>
          <w:rFonts w:hint="eastAsia"/>
          <w:color w:val="000000" w:themeColor="text1"/>
        </w:rPr>
        <w:t>害情事得予以獵捕或宰殺，此規定對於野生動物生命影響至鉅，農委會允應秉持比例原則及明確化原則訂定相關</w:t>
      </w:r>
      <w:r w:rsidR="00363AB1" w:rsidRPr="004366BD">
        <w:rPr>
          <w:rFonts w:hint="eastAsia"/>
          <w:color w:val="000000" w:themeColor="text1"/>
        </w:rPr>
        <w:t>處置</w:t>
      </w:r>
      <w:r w:rsidRPr="004366BD">
        <w:rPr>
          <w:rFonts w:hint="eastAsia"/>
          <w:color w:val="000000" w:themeColor="text1"/>
        </w:rPr>
        <w:t>原則</w:t>
      </w:r>
      <w:r w:rsidR="00363AB1" w:rsidRPr="004366BD">
        <w:rPr>
          <w:rFonts w:hAnsi="標楷體" w:hint="eastAsia"/>
          <w:color w:val="000000" w:themeColor="text1"/>
        </w:rPr>
        <w:t>、</w:t>
      </w:r>
      <w:r w:rsidR="00363AB1" w:rsidRPr="004366BD">
        <w:rPr>
          <w:rFonts w:hint="eastAsia"/>
          <w:color w:val="000000" w:themeColor="text1"/>
        </w:rPr>
        <w:t>標準</w:t>
      </w:r>
      <w:r w:rsidRPr="004366BD">
        <w:rPr>
          <w:rFonts w:hint="eastAsia"/>
          <w:color w:val="000000" w:themeColor="text1"/>
        </w:rPr>
        <w:t>及處理程序，農委會卻逕由地方政府以個案認定野生動物造成「危害農林作物、家禽、家畜或水產養殖」之情事，</w:t>
      </w:r>
      <w:proofErr w:type="gramStart"/>
      <w:r w:rsidR="00363AB1" w:rsidRPr="004366BD">
        <w:rPr>
          <w:rFonts w:hint="eastAsia"/>
          <w:color w:val="000000" w:themeColor="text1"/>
        </w:rPr>
        <w:t>未盡妥</w:t>
      </w:r>
      <w:proofErr w:type="gramEnd"/>
      <w:r w:rsidR="00363AB1" w:rsidRPr="004366BD">
        <w:rPr>
          <w:rFonts w:hint="eastAsia"/>
          <w:color w:val="000000" w:themeColor="text1"/>
        </w:rPr>
        <w:t>適</w:t>
      </w:r>
      <w:r w:rsidR="00363AB1" w:rsidRPr="004366BD">
        <w:rPr>
          <w:rFonts w:hAnsi="標楷體" w:hint="eastAsia"/>
          <w:color w:val="000000" w:themeColor="text1"/>
        </w:rPr>
        <w:t>，</w:t>
      </w:r>
      <w:r w:rsidRPr="004366BD">
        <w:rPr>
          <w:rFonts w:hint="eastAsia"/>
          <w:color w:val="000000" w:themeColor="text1"/>
        </w:rPr>
        <w:t>對於</w:t>
      </w:r>
      <w:proofErr w:type="gramStart"/>
      <w:r w:rsidRPr="004366BD">
        <w:rPr>
          <w:rFonts w:hint="eastAsia"/>
          <w:color w:val="000000" w:themeColor="text1"/>
        </w:rPr>
        <w:t>造成農害</w:t>
      </w:r>
      <w:proofErr w:type="gramEnd"/>
      <w:r w:rsidRPr="004366BD">
        <w:rPr>
          <w:rFonts w:hint="eastAsia"/>
          <w:color w:val="000000" w:themeColor="text1"/>
        </w:rPr>
        <w:t>的野生動物處理原則，並未建立統一判定基準，實有不當。</w:t>
      </w:r>
    </w:p>
    <w:p w14:paraId="02299092" w14:textId="77777777" w:rsidR="00432B6F" w:rsidRPr="004366BD" w:rsidRDefault="00432B6F" w:rsidP="00432B6F">
      <w:pPr>
        <w:pStyle w:val="3"/>
        <w:rPr>
          <w:color w:val="000000" w:themeColor="text1"/>
        </w:rPr>
      </w:pPr>
      <w:r w:rsidRPr="004366BD">
        <w:rPr>
          <w:rFonts w:hint="eastAsia"/>
          <w:color w:val="000000" w:themeColor="text1"/>
        </w:rPr>
        <w:t>又查，農委會對於野生動物保育法第21條所稱之「人道方式」之定義</w:t>
      </w:r>
      <w:r w:rsidRPr="004366BD">
        <w:rPr>
          <w:rStyle w:val="aff1"/>
          <w:color w:val="000000" w:themeColor="text1"/>
        </w:rPr>
        <w:footnoteReference w:id="5"/>
      </w:r>
      <w:r w:rsidRPr="004366BD">
        <w:rPr>
          <w:rFonts w:hint="eastAsia"/>
          <w:color w:val="000000" w:themeColor="text1"/>
        </w:rPr>
        <w:t>為：「野生動物保育法第21條第2項規定所稱『緊急情況』，指保育類野生動物危害農民合法種植之農林作物、家禽、家畜或水產養殖，存有現在性危難之情狀，如不予立即獵捕或宰殺，農民將遭受不可回復財產損失之情形者，得予獵捕或宰殺最少數量，以維護其財產法益；</w:t>
      </w:r>
      <w:r w:rsidRPr="004366BD">
        <w:rPr>
          <w:rFonts w:hint="eastAsia"/>
          <w:color w:val="000000" w:themeColor="text1"/>
          <w:u w:val="single"/>
        </w:rPr>
        <w:t>所稱『人道方式』係指最短時間內，給予動物最小痛苦，使動物死亡之方式。</w:t>
      </w:r>
      <w:r w:rsidRPr="004366BD">
        <w:rPr>
          <w:rFonts w:hint="eastAsia"/>
          <w:color w:val="000000" w:themeColor="text1"/>
        </w:rPr>
        <w:t>」據上所述，農委會針對野生動物以人道方式進行獵捕宰殺一事，</w:t>
      </w:r>
      <w:r w:rsidRPr="004366BD">
        <w:rPr>
          <w:rFonts w:hint="eastAsia"/>
          <w:color w:val="000000" w:themeColor="text1"/>
          <w:u w:val="single"/>
        </w:rPr>
        <w:t>究人道方式所指為何，該會公告之內容亦屬籠統定義，卻未有明確準則規範</w:t>
      </w:r>
      <w:r w:rsidRPr="004366BD">
        <w:rPr>
          <w:rFonts w:hint="eastAsia"/>
          <w:color w:val="000000" w:themeColor="text1"/>
        </w:rPr>
        <w:t>，亦有不當。</w:t>
      </w:r>
    </w:p>
    <w:p w14:paraId="0F9BE0B2" w14:textId="29D8AF2B" w:rsidR="00432B6F" w:rsidRPr="004366BD" w:rsidRDefault="00432B6F" w:rsidP="00432B6F">
      <w:pPr>
        <w:pStyle w:val="3"/>
        <w:rPr>
          <w:color w:val="000000" w:themeColor="text1"/>
        </w:rPr>
      </w:pPr>
      <w:proofErr w:type="gramStart"/>
      <w:r w:rsidRPr="004366BD">
        <w:rPr>
          <w:rFonts w:hint="eastAsia"/>
          <w:color w:val="000000" w:themeColor="text1"/>
        </w:rPr>
        <w:t>此外，</w:t>
      </w:r>
      <w:proofErr w:type="gramEnd"/>
      <w:r w:rsidRPr="004366BD">
        <w:rPr>
          <w:rFonts w:hint="eastAsia"/>
          <w:color w:val="000000" w:themeColor="text1"/>
        </w:rPr>
        <w:t>據農委會查復</w:t>
      </w:r>
      <w:r w:rsidRPr="004366BD">
        <w:rPr>
          <w:rFonts w:hAnsi="標楷體" w:hint="eastAsia"/>
          <w:color w:val="000000" w:themeColor="text1"/>
        </w:rPr>
        <w:t>，近10年來（自</w:t>
      </w:r>
      <w:r w:rsidRPr="004366BD">
        <w:rPr>
          <w:rFonts w:hint="eastAsia"/>
          <w:color w:val="000000" w:themeColor="text1"/>
        </w:rPr>
        <w:t>102年起至111年9月止</w:t>
      </w:r>
      <w:r w:rsidRPr="004366BD">
        <w:rPr>
          <w:rFonts w:hAnsi="標楷體" w:hint="eastAsia"/>
          <w:color w:val="000000" w:themeColor="text1"/>
        </w:rPr>
        <w:t>)</w:t>
      </w:r>
      <w:r w:rsidRPr="004366BD">
        <w:rPr>
          <w:rFonts w:hint="eastAsia"/>
          <w:color w:val="000000" w:themeColor="text1"/>
        </w:rPr>
        <w:t>，該會及各地方政府接獲通報或自行查獲臺灣「人猴衝突及農損」案件統計共有1,427件，案件數量逐年增長，108至111年</w:t>
      </w:r>
      <w:r w:rsidRPr="004366BD">
        <w:rPr>
          <w:rFonts w:hAnsi="標楷體" w:hint="eastAsia"/>
          <w:color w:val="000000" w:themeColor="text1"/>
        </w:rPr>
        <w:t>人猴衝突及農損</w:t>
      </w:r>
      <w:r w:rsidRPr="004366BD">
        <w:rPr>
          <w:rFonts w:hint="eastAsia"/>
          <w:color w:val="000000" w:themeColor="text1"/>
        </w:rPr>
        <w:t>案件更占近10年總案件數之</w:t>
      </w:r>
      <w:r w:rsidRPr="004366BD">
        <w:rPr>
          <w:rFonts w:hAnsi="標楷體" w:hint="eastAsia"/>
          <w:color w:val="000000" w:themeColor="text1"/>
        </w:rPr>
        <w:t>88%</w:t>
      </w:r>
      <w:r w:rsidRPr="004366BD">
        <w:rPr>
          <w:rFonts w:hint="eastAsia"/>
          <w:color w:val="000000" w:themeColor="text1"/>
        </w:rPr>
        <w:t>，顯示臺灣獼猴自其由</w:t>
      </w:r>
      <w:r w:rsidRPr="004366BD">
        <w:rPr>
          <w:rFonts w:hint="eastAsia"/>
          <w:color w:val="000000" w:themeColor="text1"/>
        </w:rPr>
        <w:lastRenderedPageBreak/>
        <w:t>保育類野生動物調整為一般類後，人猴衝突及農損問題漸趨嚴重。為保護農民其農作免受野生動物危害，以提升農作收益，農委會野生動物保育諮詢委員會103年4月7日會議紀錄載有：「持續推動現行防治措施(改變種植農作物種類、套袋、人力驅趕、燃放鞭炮、瓦斯音爆器、收音機、養狗驅趕、架設電圍籬、提供誘捕</w:t>
      </w:r>
      <w:proofErr w:type="gramStart"/>
      <w:r w:rsidRPr="004366BD">
        <w:rPr>
          <w:rFonts w:hint="eastAsia"/>
          <w:color w:val="000000" w:themeColor="text1"/>
        </w:rPr>
        <w:t>籠</w:t>
      </w:r>
      <w:proofErr w:type="gramEnd"/>
      <w:r w:rsidRPr="004366BD">
        <w:rPr>
          <w:rFonts w:hint="eastAsia"/>
          <w:color w:val="000000" w:themeColor="text1"/>
        </w:rPr>
        <w:t>獵捕等9種方式)……」其中，林務局</w:t>
      </w:r>
      <w:r w:rsidR="00FB7E64" w:rsidRPr="004366BD">
        <w:rPr>
          <w:rFonts w:hint="eastAsia"/>
          <w:color w:val="000000" w:themeColor="text1"/>
        </w:rPr>
        <w:t>透過其</w:t>
      </w:r>
      <w:r w:rsidRPr="004366BD">
        <w:rPr>
          <w:rFonts w:hint="eastAsia"/>
          <w:color w:val="000000" w:themeColor="text1"/>
        </w:rPr>
        <w:t>各林區管理處加強協助地方政府輔導農民架設電圍網成效之宣導，並請地方政府於補助農民架設電圍網案件中，分區遴選出優質電圍網架設示範果園或示範點，辦理電圍網觀摩及教育訓練，與在地輔導團隊設立發展基地，以期減低野生動物造成</w:t>
      </w:r>
      <w:proofErr w:type="gramStart"/>
      <w:r w:rsidRPr="004366BD">
        <w:rPr>
          <w:rFonts w:hint="eastAsia"/>
          <w:color w:val="000000" w:themeColor="text1"/>
        </w:rPr>
        <w:t>之農</w:t>
      </w:r>
      <w:proofErr w:type="gramEnd"/>
      <w:r w:rsidRPr="004366BD">
        <w:rPr>
          <w:rFonts w:hint="eastAsia"/>
          <w:color w:val="000000" w:themeColor="text1"/>
        </w:rPr>
        <w:t>損；</w:t>
      </w:r>
      <w:r w:rsidRPr="004366BD">
        <w:rPr>
          <w:rFonts w:hint="eastAsia"/>
          <w:color w:val="000000" w:themeColor="text1"/>
          <w:u w:val="single"/>
        </w:rPr>
        <w:t>各地方政府輔導農民於所持有合法農地上架設電圍網，以防治野生動物危害，迄110年共核定1,176件申請案</w:t>
      </w:r>
      <w:r w:rsidRPr="004366BD">
        <w:rPr>
          <w:rFonts w:hint="eastAsia"/>
          <w:color w:val="000000" w:themeColor="text1"/>
        </w:rPr>
        <w:t>。</w:t>
      </w:r>
    </w:p>
    <w:p w14:paraId="6A07D438" w14:textId="304AE257" w:rsidR="00432B6F" w:rsidRPr="004366BD" w:rsidRDefault="00432B6F" w:rsidP="00432B6F">
      <w:pPr>
        <w:pStyle w:val="3"/>
        <w:rPr>
          <w:color w:val="000000" w:themeColor="text1"/>
        </w:rPr>
      </w:pPr>
      <w:r w:rsidRPr="004366BD">
        <w:rPr>
          <w:rFonts w:hint="eastAsia"/>
          <w:color w:val="000000" w:themeColor="text1"/>
        </w:rPr>
        <w:t>又，本院辦理座談會議，專家學者針對臺灣獼猴引發</w:t>
      </w:r>
      <w:proofErr w:type="gramStart"/>
      <w:r w:rsidRPr="004366BD">
        <w:rPr>
          <w:rFonts w:hint="eastAsia"/>
          <w:color w:val="000000" w:themeColor="text1"/>
        </w:rPr>
        <w:t>之農損問題</w:t>
      </w:r>
      <w:proofErr w:type="gramEnd"/>
      <w:r w:rsidRPr="004366BD">
        <w:rPr>
          <w:rFonts w:hint="eastAsia"/>
          <w:color w:val="000000" w:themeColor="text1"/>
        </w:rPr>
        <w:t>，提出相關建議：「目前針對臺灣獼猴危害農作物的議題，政府正在推廣架設電圍籬，並提供農民圍網補助。</w:t>
      </w:r>
      <w:r w:rsidRPr="004366BD">
        <w:rPr>
          <w:rFonts w:hint="eastAsia"/>
          <w:color w:val="000000" w:themeColor="text1"/>
          <w:u w:val="single"/>
        </w:rPr>
        <w:t>如果需要增加推廣成效與涵蓋面積，建議可以搭配『微型損害保險』</w:t>
      </w:r>
      <w:r w:rsidR="00754A94" w:rsidRPr="004366BD">
        <w:rPr>
          <w:rStyle w:val="aff1"/>
          <w:color w:val="000000" w:themeColor="text1"/>
          <w:u w:val="single"/>
        </w:rPr>
        <w:footnoteReference w:id="6"/>
      </w:r>
      <w:r w:rsidRPr="004366BD">
        <w:rPr>
          <w:rFonts w:hint="eastAsia"/>
          <w:color w:val="000000" w:themeColor="text1"/>
          <w:u w:val="single"/>
        </w:rPr>
        <w:t>…</w:t>
      </w:r>
      <w:proofErr w:type="gramStart"/>
      <w:r w:rsidRPr="004366BD">
        <w:rPr>
          <w:rFonts w:hint="eastAsia"/>
          <w:color w:val="000000" w:themeColor="text1"/>
          <w:u w:val="single"/>
        </w:rPr>
        <w:t>…</w:t>
      </w:r>
      <w:proofErr w:type="gramEnd"/>
      <w:r w:rsidRPr="004366BD">
        <w:rPr>
          <w:rFonts w:hint="eastAsia"/>
          <w:color w:val="000000" w:themeColor="text1"/>
          <w:u w:val="single"/>
        </w:rPr>
        <w:t>使用微型損害保險，會增加農民</w:t>
      </w:r>
      <w:proofErr w:type="gramStart"/>
      <w:r w:rsidRPr="004366BD">
        <w:rPr>
          <w:rFonts w:hint="eastAsia"/>
          <w:color w:val="000000" w:themeColor="text1"/>
          <w:u w:val="single"/>
        </w:rPr>
        <w:t>做農害防</w:t>
      </w:r>
      <w:proofErr w:type="gramEnd"/>
      <w:r w:rsidRPr="004366BD">
        <w:rPr>
          <w:rFonts w:hint="eastAsia"/>
          <w:color w:val="000000" w:themeColor="text1"/>
          <w:u w:val="single"/>
        </w:rPr>
        <w:t>治的意願</w:t>
      </w:r>
      <w:r w:rsidRPr="004366BD">
        <w:rPr>
          <w:rFonts w:hint="eastAsia"/>
          <w:color w:val="000000" w:themeColor="text1"/>
        </w:rPr>
        <w:t>，強化農民</w:t>
      </w:r>
      <w:proofErr w:type="gramStart"/>
      <w:r w:rsidRPr="004366BD">
        <w:rPr>
          <w:rFonts w:hint="eastAsia"/>
          <w:color w:val="000000" w:themeColor="text1"/>
        </w:rPr>
        <w:t>對農害防</w:t>
      </w:r>
      <w:proofErr w:type="gramEnd"/>
      <w:r w:rsidRPr="004366BD">
        <w:rPr>
          <w:rFonts w:hint="eastAsia"/>
          <w:color w:val="000000" w:themeColor="text1"/>
        </w:rPr>
        <w:t>治的意識，對促進在地人與受關注野生動物共存有實質的成效，也因為財務穩定、持續，很容易受到在地農民的支持，我國或許也可以嘗試將架設電圍籬的現行措施，搭配微型損害保險……</w:t>
      </w:r>
      <w:r w:rsidRPr="004366BD">
        <w:rPr>
          <w:rFonts w:hint="eastAsia"/>
          <w:color w:val="000000" w:themeColor="text1"/>
          <w:u w:val="single"/>
        </w:rPr>
        <w:t>因為微型損害保險有一點點公益性質，如果政府與業者共同投入，成功的可能性是很高的</w:t>
      </w:r>
      <w:r w:rsidRPr="004366BD">
        <w:rPr>
          <w:rFonts w:hint="eastAsia"/>
          <w:color w:val="000000" w:themeColor="text1"/>
        </w:rPr>
        <w:t>。」</w:t>
      </w:r>
      <w:proofErr w:type="gramStart"/>
      <w:r w:rsidRPr="004366BD">
        <w:rPr>
          <w:rFonts w:hint="eastAsia"/>
          <w:color w:val="000000" w:themeColor="text1"/>
        </w:rPr>
        <w:t>爰</w:t>
      </w:r>
      <w:proofErr w:type="gramEnd"/>
      <w:r w:rsidRPr="004366BD">
        <w:rPr>
          <w:rFonts w:hint="eastAsia"/>
          <w:color w:val="000000" w:themeColor="text1"/>
        </w:rPr>
        <w:t>農委</w:t>
      </w:r>
      <w:r w:rsidRPr="004366BD">
        <w:rPr>
          <w:rFonts w:hint="eastAsia"/>
          <w:color w:val="000000" w:themeColor="text1"/>
        </w:rPr>
        <w:lastRenderedPageBreak/>
        <w:t>會為降低野生動物所導致</w:t>
      </w:r>
      <w:proofErr w:type="gramStart"/>
      <w:r w:rsidRPr="004366BD">
        <w:rPr>
          <w:rFonts w:hint="eastAsia"/>
          <w:color w:val="000000" w:themeColor="text1"/>
        </w:rPr>
        <w:t>之農害損</w:t>
      </w:r>
      <w:proofErr w:type="gramEnd"/>
      <w:r w:rsidRPr="004366BD">
        <w:rPr>
          <w:rFonts w:hint="eastAsia"/>
          <w:color w:val="000000" w:themeColor="text1"/>
        </w:rPr>
        <w:t>失，現行以架設電圍網防治之作為認成效良好，惟為保障農民權益，允宜參酌學者專家意見，規劃更多元</w:t>
      </w:r>
      <w:r w:rsidR="0048562E" w:rsidRPr="004366BD">
        <w:rPr>
          <w:rFonts w:hint="eastAsia"/>
          <w:color w:val="000000" w:themeColor="text1"/>
        </w:rPr>
        <w:t>之</w:t>
      </w:r>
      <w:r w:rsidRPr="004366BD">
        <w:rPr>
          <w:rFonts w:hint="eastAsia"/>
          <w:color w:val="000000" w:themeColor="text1"/>
        </w:rPr>
        <w:t>替代措施，以減少農民農業損失。</w:t>
      </w:r>
    </w:p>
    <w:p w14:paraId="49656B18" w14:textId="214F6B86" w:rsidR="00432B6F" w:rsidRPr="004366BD" w:rsidRDefault="00432B6F" w:rsidP="00432B6F">
      <w:pPr>
        <w:pStyle w:val="3"/>
        <w:rPr>
          <w:color w:val="000000" w:themeColor="text1"/>
        </w:rPr>
      </w:pPr>
      <w:r w:rsidRPr="004366BD">
        <w:rPr>
          <w:rFonts w:hint="eastAsia"/>
          <w:color w:val="000000" w:themeColor="text1"/>
        </w:rPr>
        <w:t>綜上，</w:t>
      </w:r>
      <w:r w:rsidR="00760673" w:rsidRPr="004366BD">
        <w:rPr>
          <w:rFonts w:hint="eastAsia"/>
          <w:color w:val="000000" w:themeColor="text1"/>
        </w:rPr>
        <w:t>臺灣特有種臺灣獼猴，係居住於臺灣本島最原始的靈長類族群</w:t>
      </w:r>
      <w:r w:rsidR="00673D80" w:rsidRPr="004366BD">
        <w:rPr>
          <w:rFonts w:hAnsi="標楷體" w:hint="eastAsia"/>
          <w:color w:val="000000" w:themeColor="text1"/>
        </w:rPr>
        <w:t>，</w:t>
      </w:r>
      <w:r w:rsidR="00D01A54" w:rsidRPr="004366BD">
        <w:rPr>
          <w:rFonts w:hint="eastAsia"/>
          <w:color w:val="000000" w:themeColor="text1"/>
        </w:rPr>
        <w:t>臺灣</w:t>
      </w:r>
      <w:proofErr w:type="gramStart"/>
      <w:r w:rsidR="00D01A54" w:rsidRPr="004366BD">
        <w:rPr>
          <w:rFonts w:hint="eastAsia"/>
          <w:color w:val="000000" w:themeColor="text1"/>
        </w:rPr>
        <w:t>本島地狹</w:t>
      </w:r>
      <w:proofErr w:type="gramEnd"/>
      <w:r w:rsidR="00D01A54" w:rsidRPr="004366BD">
        <w:rPr>
          <w:rFonts w:hint="eastAsia"/>
          <w:color w:val="000000" w:themeColor="text1"/>
        </w:rPr>
        <w:t>人稠，</w:t>
      </w:r>
      <w:proofErr w:type="gramStart"/>
      <w:r w:rsidR="00D01A54" w:rsidRPr="004366BD">
        <w:rPr>
          <w:rFonts w:hint="eastAsia"/>
          <w:color w:val="000000" w:themeColor="text1"/>
        </w:rPr>
        <w:t>淺山</w:t>
      </w:r>
      <w:r w:rsidR="004F4725" w:rsidRPr="004366BD">
        <w:rPr>
          <w:rFonts w:hint="eastAsia"/>
          <w:color w:val="000000" w:themeColor="text1"/>
        </w:rPr>
        <w:t>地</w:t>
      </w:r>
      <w:r w:rsidR="00D01A54" w:rsidRPr="004366BD">
        <w:rPr>
          <w:rFonts w:hint="eastAsia"/>
          <w:color w:val="000000" w:themeColor="text1"/>
        </w:rPr>
        <w:t>區人猴</w:t>
      </w:r>
      <w:proofErr w:type="gramEnd"/>
      <w:r w:rsidR="00D01A54" w:rsidRPr="004366BD">
        <w:rPr>
          <w:rFonts w:hint="eastAsia"/>
          <w:color w:val="000000" w:themeColor="text1"/>
        </w:rPr>
        <w:t>棲地重疊，</w:t>
      </w:r>
      <w:proofErr w:type="gramStart"/>
      <w:r w:rsidR="00D01A54" w:rsidRPr="004366BD">
        <w:rPr>
          <w:rFonts w:hint="eastAsia"/>
          <w:color w:val="000000" w:themeColor="text1"/>
        </w:rPr>
        <w:t>人猴衝突及農</w:t>
      </w:r>
      <w:proofErr w:type="gramEnd"/>
      <w:r w:rsidR="00D01A54" w:rsidRPr="004366BD">
        <w:rPr>
          <w:rFonts w:hint="eastAsia"/>
          <w:color w:val="000000" w:themeColor="text1"/>
        </w:rPr>
        <w:t>損案件難以避免。野生動物保育法第21條對於得予以獵捕或宰殺野生動物之規定雖訂有規範，惟農委會係</w:t>
      </w:r>
      <w:proofErr w:type="gramStart"/>
      <w:r w:rsidR="00D01A54" w:rsidRPr="004366BD">
        <w:rPr>
          <w:rFonts w:hint="eastAsia"/>
          <w:color w:val="000000" w:themeColor="text1"/>
        </w:rPr>
        <w:t>逕</w:t>
      </w:r>
      <w:proofErr w:type="gramEnd"/>
      <w:r w:rsidR="00D01A54" w:rsidRPr="004366BD">
        <w:rPr>
          <w:rFonts w:hint="eastAsia"/>
          <w:color w:val="000000" w:themeColor="text1"/>
        </w:rPr>
        <w:t>由地方政府依個案認定野生動物造成「危害農林作物、家禽、家畜或水產養殖」之情事，並未建立相關判定基準。另有關「緊急情況得以主管機關核定之人道方式予以獵捕或宰殺保育類野生動物」規定，農委會亦未對所稱</w:t>
      </w:r>
      <w:r w:rsidR="00D01A54" w:rsidRPr="004366BD">
        <w:rPr>
          <w:rFonts w:hAnsi="標楷體" w:hint="eastAsia"/>
          <w:color w:val="000000" w:themeColor="text1"/>
        </w:rPr>
        <w:t>「</w:t>
      </w:r>
      <w:r w:rsidR="00D01A54" w:rsidRPr="004366BD">
        <w:rPr>
          <w:rFonts w:hint="eastAsia"/>
          <w:color w:val="000000" w:themeColor="text1"/>
        </w:rPr>
        <w:t>人道方式</w:t>
      </w:r>
      <w:r w:rsidR="00D01A54" w:rsidRPr="004366BD">
        <w:rPr>
          <w:rFonts w:hAnsi="標楷體" w:hint="eastAsia"/>
          <w:color w:val="000000" w:themeColor="text1"/>
        </w:rPr>
        <w:t>」</w:t>
      </w:r>
      <w:r w:rsidR="00D01A54" w:rsidRPr="004366BD">
        <w:rPr>
          <w:rFonts w:hint="eastAsia"/>
          <w:color w:val="000000" w:themeColor="text1"/>
        </w:rPr>
        <w:t>處理發布準則規範，不符明確性原則，</w:t>
      </w:r>
      <w:proofErr w:type="gramStart"/>
      <w:r w:rsidR="00D01A54" w:rsidRPr="004366BD">
        <w:rPr>
          <w:rFonts w:hint="eastAsia"/>
          <w:color w:val="000000" w:themeColor="text1"/>
        </w:rPr>
        <w:t>均有不當</w:t>
      </w:r>
      <w:proofErr w:type="gramEnd"/>
      <w:r w:rsidR="00D01A54" w:rsidRPr="004366BD">
        <w:rPr>
          <w:rFonts w:hint="eastAsia"/>
          <w:color w:val="000000" w:themeColor="text1"/>
        </w:rPr>
        <w:t>。又為降低野生動物所導致</w:t>
      </w:r>
      <w:proofErr w:type="gramStart"/>
      <w:r w:rsidR="00D01A54" w:rsidRPr="004366BD">
        <w:rPr>
          <w:rFonts w:hint="eastAsia"/>
          <w:color w:val="000000" w:themeColor="text1"/>
        </w:rPr>
        <w:t>之農害損失</w:t>
      </w:r>
      <w:proofErr w:type="gramEnd"/>
      <w:r w:rsidR="00D01A54" w:rsidRPr="004366BD">
        <w:rPr>
          <w:rFonts w:hint="eastAsia"/>
          <w:color w:val="000000" w:themeColor="text1"/>
        </w:rPr>
        <w:t>，除現行以架設電圍網防治之作為外，農委會</w:t>
      </w:r>
      <w:r w:rsidR="00F97A27" w:rsidRPr="004366BD">
        <w:rPr>
          <w:rFonts w:hint="eastAsia"/>
          <w:color w:val="000000" w:themeColor="text1"/>
        </w:rPr>
        <w:t>或可</w:t>
      </w:r>
      <w:r w:rsidR="00D01A54" w:rsidRPr="004366BD">
        <w:rPr>
          <w:rFonts w:hint="eastAsia"/>
          <w:color w:val="000000" w:themeColor="text1"/>
        </w:rPr>
        <w:t>搭配微型損害保險或規劃更多元之替代措施，以保障農民權益</w:t>
      </w:r>
      <w:r w:rsidRPr="004366BD">
        <w:rPr>
          <w:rFonts w:hint="eastAsia"/>
          <w:color w:val="000000" w:themeColor="text1"/>
        </w:rPr>
        <w:t>。</w:t>
      </w:r>
    </w:p>
    <w:p w14:paraId="76BAF8AC" w14:textId="5D27C850" w:rsidR="00013F69" w:rsidRPr="004366BD" w:rsidRDefault="00013F69" w:rsidP="00013F69">
      <w:pPr>
        <w:pStyle w:val="2"/>
        <w:ind w:left="1020" w:hanging="680"/>
        <w:rPr>
          <w:b/>
          <w:bCs w:val="0"/>
          <w:color w:val="000000" w:themeColor="text1"/>
        </w:rPr>
      </w:pPr>
      <w:r w:rsidRPr="004366BD">
        <w:rPr>
          <w:rFonts w:hint="eastAsia"/>
          <w:b/>
          <w:bCs w:val="0"/>
          <w:color w:val="000000" w:themeColor="text1"/>
        </w:rPr>
        <w:t>國內臺灣獼猴收容及救傷中心幾近滿載，農委會對於現行收容機構已收容之臺灣獼猴，</w:t>
      </w:r>
      <w:r w:rsidR="0048562E" w:rsidRPr="004366BD">
        <w:rPr>
          <w:rFonts w:hint="eastAsia"/>
          <w:b/>
          <w:bCs w:val="0"/>
          <w:color w:val="000000" w:themeColor="text1"/>
        </w:rPr>
        <w:t>本應</w:t>
      </w:r>
      <w:r w:rsidRPr="004366BD">
        <w:rPr>
          <w:rFonts w:hint="eastAsia"/>
          <w:b/>
          <w:bCs w:val="0"/>
          <w:color w:val="000000" w:themeColor="text1"/>
        </w:rPr>
        <w:t>確實審視其進行野放之必要性及可行性，訂定標準作業規範，並輔導國內臺灣獼猴收容及救傷中心依相關流程辦理野放作業</w:t>
      </w:r>
      <w:r w:rsidR="0048562E" w:rsidRPr="004366BD">
        <w:rPr>
          <w:rFonts w:hAnsi="標楷體" w:hint="eastAsia"/>
          <w:b/>
          <w:bCs w:val="0"/>
          <w:color w:val="000000" w:themeColor="text1"/>
        </w:rPr>
        <w:t>；</w:t>
      </w:r>
      <w:r w:rsidRPr="004366BD">
        <w:rPr>
          <w:rFonts w:hint="eastAsia"/>
          <w:b/>
          <w:bCs w:val="0"/>
          <w:color w:val="000000" w:themeColor="text1"/>
        </w:rPr>
        <w:t>惟該會迄今未建立相關野放評估作業準則，致臺灣獼猴野放評估作業仍未有統一標準，確有檢討改善之必要。</w:t>
      </w:r>
    </w:p>
    <w:p w14:paraId="7DE2DCC6" w14:textId="1746F929" w:rsidR="00013F69" w:rsidRPr="004366BD" w:rsidRDefault="0048562E" w:rsidP="00013F69">
      <w:pPr>
        <w:pStyle w:val="3"/>
        <w:ind w:left="1360" w:hanging="680"/>
        <w:rPr>
          <w:color w:val="000000" w:themeColor="text1"/>
        </w:rPr>
      </w:pPr>
      <w:r w:rsidRPr="004366BD">
        <w:rPr>
          <w:rFonts w:hint="eastAsia"/>
          <w:color w:val="000000" w:themeColor="text1"/>
        </w:rPr>
        <w:t>據復</w:t>
      </w:r>
      <w:r w:rsidRPr="004366BD">
        <w:rPr>
          <w:rFonts w:hAnsi="標楷體" w:hint="eastAsia"/>
          <w:color w:val="000000" w:themeColor="text1"/>
        </w:rPr>
        <w:t>，</w:t>
      </w:r>
      <w:r w:rsidR="00013F69" w:rsidRPr="004366BD">
        <w:rPr>
          <w:rFonts w:hint="eastAsia"/>
          <w:color w:val="000000" w:themeColor="text1"/>
        </w:rPr>
        <w:t>林務局委託及補助臺北市立動物園、特生中心、國立屏東科技大學及社團法人臺灣野灣野生動物保育協會等4間野生動物收容及救傷中心，辦理臺灣獼猴收容及救傷作業，目前共收容臺灣獼猴270隻，收容量能約302至307隻。其中，收容量能係受</w:t>
      </w:r>
      <w:r w:rsidR="00013F69" w:rsidRPr="004366BD">
        <w:rPr>
          <w:rFonts w:hint="eastAsia"/>
          <w:color w:val="000000" w:themeColor="text1"/>
        </w:rPr>
        <w:lastRenderedPageBreak/>
        <w:t>限於臺灣獼猴個體的性別、年齡、個性等因素評估和嘗試是否</w:t>
      </w:r>
      <w:proofErr w:type="gramStart"/>
      <w:r w:rsidR="00013F69" w:rsidRPr="004366BD">
        <w:rPr>
          <w:rFonts w:hint="eastAsia"/>
          <w:color w:val="000000" w:themeColor="text1"/>
        </w:rPr>
        <w:t>能混群等</w:t>
      </w:r>
      <w:proofErr w:type="gramEnd"/>
      <w:r w:rsidR="00013F69" w:rsidRPr="004366BD">
        <w:rPr>
          <w:rFonts w:hint="eastAsia"/>
          <w:color w:val="000000" w:themeColor="text1"/>
        </w:rPr>
        <w:t>因素影響，如</w:t>
      </w:r>
      <w:proofErr w:type="gramStart"/>
      <w:r w:rsidR="00013F69" w:rsidRPr="004366BD">
        <w:rPr>
          <w:rFonts w:hint="eastAsia"/>
          <w:color w:val="000000" w:themeColor="text1"/>
        </w:rPr>
        <w:t>無法混群</w:t>
      </w:r>
      <w:proofErr w:type="gramEnd"/>
      <w:r w:rsidR="00013F69" w:rsidRPr="004366BD">
        <w:rPr>
          <w:rFonts w:hint="eastAsia"/>
          <w:color w:val="000000" w:themeColor="text1"/>
        </w:rPr>
        <w:t>只能單獨飼養則有空間壓力</w:t>
      </w:r>
      <w:r w:rsidR="00013F69" w:rsidRPr="004366BD">
        <w:rPr>
          <w:rFonts w:hAnsi="標楷體" w:hint="eastAsia"/>
          <w:color w:val="000000" w:themeColor="text1"/>
        </w:rPr>
        <w:t>，</w:t>
      </w:r>
      <w:r w:rsidR="00013F69" w:rsidRPr="004366BD">
        <w:rPr>
          <w:rFonts w:hAnsi="標楷體" w:hint="eastAsia"/>
          <w:color w:val="000000" w:themeColor="text1"/>
        </w:rPr>
        <w:tab/>
        <w:t>我國各臺灣獼猴收容機構收容隻數及量能統計如下表</w:t>
      </w:r>
      <w:r w:rsidR="00013F69" w:rsidRPr="004366BD">
        <w:rPr>
          <w:rFonts w:hint="eastAsia"/>
          <w:color w:val="000000" w:themeColor="text1"/>
        </w:rPr>
        <w:t>。</w:t>
      </w:r>
    </w:p>
    <w:p w14:paraId="033CA207" w14:textId="77777777" w:rsidR="00013F69" w:rsidRPr="004366BD" w:rsidRDefault="00013F69" w:rsidP="00013F69">
      <w:pPr>
        <w:pStyle w:val="a3"/>
        <w:jc w:val="center"/>
        <w:rPr>
          <w:color w:val="000000" w:themeColor="text1"/>
        </w:rPr>
      </w:pPr>
      <w:bookmarkStart w:id="11" w:name="_Hlk133585142"/>
      <w:r w:rsidRPr="004366BD">
        <w:rPr>
          <w:rFonts w:hint="eastAsia"/>
          <w:color w:val="000000" w:themeColor="text1"/>
        </w:rPr>
        <w:t>我國各臺灣獼猴收容機構收容隻數及量能統計</w:t>
      </w:r>
      <w:bookmarkEnd w:id="11"/>
      <w:r w:rsidRPr="004366BD">
        <w:rPr>
          <w:rFonts w:hint="eastAsia"/>
          <w:color w:val="000000" w:themeColor="text1"/>
        </w:rPr>
        <w:t>表</w:t>
      </w:r>
    </w:p>
    <w:p w14:paraId="48209107" w14:textId="77777777" w:rsidR="00013F69" w:rsidRPr="004366BD" w:rsidRDefault="00013F69" w:rsidP="00013F69">
      <w:pPr>
        <w:pStyle w:val="4"/>
        <w:numPr>
          <w:ilvl w:val="0"/>
          <w:numId w:val="0"/>
        </w:numPr>
        <w:jc w:val="right"/>
        <w:rPr>
          <w:color w:val="000000" w:themeColor="text1"/>
          <w:sz w:val="24"/>
        </w:rPr>
      </w:pPr>
      <w:r w:rsidRPr="004366BD">
        <w:rPr>
          <w:rFonts w:hint="eastAsia"/>
          <w:color w:val="000000" w:themeColor="text1"/>
          <w:sz w:val="24"/>
        </w:rPr>
        <w:t>單位：隻</w:t>
      </w:r>
    </w:p>
    <w:tbl>
      <w:tblPr>
        <w:tblStyle w:val="af9"/>
        <w:tblW w:w="0" w:type="auto"/>
        <w:jc w:val="center"/>
        <w:tblLook w:val="04A0" w:firstRow="1" w:lastRow="0" w:firstColumn="1" w:lastColumn="0" w:noHBand="0" w:noVBand="1"/>
      </w:tblPr>
      <w:tblGrid>
        <w:gridCol w:w="2944"/>
        <w:gridCol w:w="2945"/>
        <w:gridCol w:w="2945"/>
      </w:tblGrid>
      <w:tr w:rsidR="004366BD" w:rsidRPr="004366BD" w14:paraId="7F1617EE" w14:textId="77777777" w:rsidTr="00962129">
        <w:trPr>
          <w:jc w:val="center"/>
        </w:trPr>
        <w:tc>
          <w:tcPr>
            <w:tcW w:w="2944" w:type="dxa"/>
            <w:shd w:val="clear" w:color="auto" w:fill="DAEEF3" w:themeFill="accent5" w:themeFillTint="33"/>
          </w:tcPr>
          <w:p w14:paraId="24689303" w14:textId="77777777" w:rsidR="00013F69" w:rsidRPr="004366BD" w:rsidRDefault="00013F69" w:rsidP="00962129">
            <w:pPr>
              <w:pStyle w:val="4"/>
              <w:numPr>
                <w:ilvl w:val="0"/>
                <w:numId w:val="0"/>
              </w:numPr>
              <w:rPr>
                <w:color w:val="000000" w:themeColor="text1"/>
                <w:sz w:val="28"/>
              </w:rPr>
            </w:pPr>
            <w:r w:rsidRPr="004366BD">
              <w:rPr>
                <w:rFonts w:hint="eastAsia"/>
                <w:color w:val="000000" w:themeColor="text1"/>
                <w:sz w:val="28"/>
              </w:rPr>
              <w:t>機構</w:t>
            </w:r>
          </w:p>
        </w:tc>
        <w:tc>
          <w:tcPr>
            <w:tcW w:w="2945" w:type="dxa"/>
            <w:shd w:val="clear" w:color="auto" w:fill="DAEEF3" w:themeFill="accent5" w:themeFillTint="33"/>
          </w:tcPr>
          <w:p w14:paraId="5ADC9FEC" w14:textId="77777777" w:rsidR="00013F69" w:rsidRPr="004366BD" w:rsidRDefault="00013F69" w:rsidP="00962129">
            <w:pPr>
              <w:pStyle w:val="4"/>
              <w:numPr>
                <w:ilvl w:val="0"/>
                <w:numId w:val="0"/>
              </w:numPr>
              <w:jc w:val="center"/>
              <w:rPr>
                <w:color w:val="000000" w:themeColor="text1"/>
                <w:sz w:val="28"/>
              </w:rPr>
            </w:pPr>
            <w:r w:rsidRPr="004366BD">
              <w:rPr>
                <w:rFonts w:hint="eastAsia"/>
                <w:color w:val="000000" w:themeColor="text1"/>
                <w:sz w:val="28"/>
              </w:rPr>
              <w:t>臺灣獼猴收容隻數</w:t>
            </w:r>
          </w:p>
        </w:tc>
        <w:tc>
          <w:tcPr>
            <w:tcW w:w="2945" w:type="dxa"/>
            <w:shd w:val="clear" w:color="auto" w:fill="DAEEF3" w:themeFill="accent5" w:themeFillTint="33"/>
          </w:tcPr>
          <w:p w14:paraId="5CF005A9" w14:textId="77777777" w:rsidR="00013F69" w:rsidRPr="004366BD" w:rsidRDefault="00013F69" w:rsidP="00962129">
            <w:pPr>
              <w:pStyle w:val="4"/>
              <w:numPr>
                <w:ilvl w:val="0"/>
                <w:numId w:val="0"/>
              </w:numPr>
              <w:jc w:val="center"/>
              <w:rPr>
                <w:color w:val="000000" w:themeColor="text1"/>
                <w:sz w:val="28"/>
              </w:rPr>
            </w:pPr>
            <w:r w:rsidRPr="004366BD">
              <w:rPr>
                <w:rFonts w:hint="eastAsia"/>
                <w:color w:val="000000" w:themeColor="text1"/>
                <w:sz w:val="28"/>
              </w:rPr>
              <w:t>臺灣獼猴收容量能</w:t>
            </w:r>
          </w:p>
        </w:tc>
      </w:tr>
      <w:tr w:rsidR="004366BD" w:rsidRPr="004366BD" w14:paraId="0FD9FB24" w14:textId="77777777" w:rsidTr="00BC708F">
        <w:trPr>
          <w:jc w:val="center"/>
        </w:trPr>
        <w:tc>
          <w:tcPr>
            <w:tcW w:w="2944" w:type="dxa"/>
          </w:tcPr>
          <w:p w14:paraId="0DA1091D" w14:textId="77777777" w:rsidR="00013F69" w:rsidRPr="004366BD" w:rsidRDefault="00013F69" w:rsidP="00962129">
            <w:pPr>
              <w:pStyle w:val="4"/>
              <w:numPr>
                <w:ilvl w:val="0"/>
                <w:numId w:val="0"/>
              </w:numPr>
              <w:rPr>
                <w:color w:val="000000" w:themeColor="text1"/>
                <w:sz w:val="28"/>
              </w:rPr>
            </w:pPr>
            <w:r w:rsidRPr="004366BD">
              <w:rPr>
                <w:rFonts w:hint="eastAsia"/>
                <w:color w:val="000000" w:themeColor="text1"/>
                <w:sz w:val="28"/>
              </w:rPr>
              <w:t>臺北市立動物園</w:t>
            </w:r>
          </w:p>
        </w:tc>
        <w:tc>
          <w:tcPr>
            <w:tcW w:w="2945" w:type="dxa"/>
            <w:vAlign w:val="center"/>
          </w:tcPr>
          <w:p w14:paraId="75E7568D"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26</w:t>
            </w:r>
          </w:p>
        </w:tc>
        <w:tc>
          <w:tcPr>
            <w:tcW w:w="2945" w:type="dxa"/>
            <w:vAlign w:val="center"/>
          </w:tcPr>
          <w:p w14:paraId="46F06831"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26~36</w:t>
            </w:r>
          </w:p>
        </w:tc>
      </w:tr>
      <w:tr w:rsidR="004366BD" w:rsidRPr="004366BD" w14:paraId="2FCAECF8" w14:textId="77777777" w:rsidTr="00BC708F">
        <w:trPr>
          <w:jc w:val="center"/>
        </w:trPr>
        <w:tc>
          <w:tcPr>
            <w:tcW w:w="2944" w:type="dxa"/>
          </w:tcPr>
          <w:p w14:paraId="388457AA" w14:textId="77777777" w:rsidR="00013F69" w:rsidRPr="004366BD" w:rsidRDefault="00013F69" w:rsidP="00962129">
            <w:pPr>
              <w:pStyle w:val="4"/>
              <w:numPr>
                <w:ilvl w:val="0"/>
                <w:numId w:val="0"/>
              </w:numPr>
              <w:rPr>
                <w:color w:val="000000" w:themeColor="text1"/>
                <w:spacing w:val="-14"/>
                <w:sz w:val="28"/>
              </w:rPr>
            </w:pPr>
            <w:r w:rsidRPr="004366BD">
              <w:rPr>
                <w:rFonts w:hint="eastAsia"/>
                <w:color w:val="000000" w:themeColor="text1"/>
                <w:spacing w:val="-14"/>
                <w:sz w:val="28"/>
              </w:rPr>
              <w:t>特生中心</w:t>
            </w:r>
          </w:p>
        </w:tc>
        <w:tc>
          <w:tcPr>
            <w:tcW w:w="2945" w:type="dxa"/>
            <w:vAlign w:val="center"/>
          </w:tcPr>
          <w:p w14:paraId="4823E874"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3</w:t>
            </w:r>
          </w:p>
        </w:tc>
        <w:tc>
          <w:tcPr>
            <w:tcW w:w="2945" w:type="dxa"/>
            <w:vAlign w:val="center"/>
          </w:tcPr>
          <w:p w14:paraId="24997FDC"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15</w:t>
            </w:r>
          </w:p>
        </w:tc>
      </w:tr>
      <w:tr w:rsidR="004366BD" w:rsidRPr="004366BD" w14:paraId="5E091885" w14:textId="77777777" w:rsidTr="00BC708F">
        <w:trPr>
          <w:jc w:val="center"/>
        </w:trPr>
        <w:tc>
          <w:tcPr>
            <w:tcW w:w="2944" w:type="dxa"/>
          </w:tcPr>
          <w:p w14:paraId="16F1BBF7" w14:textId="77777777" w:rsidR="00013F69" w:rsidRPr="004366BD" w:rsidRDefault="00013F69" w:rsidP="00962129">
            <w:pPr>
              <w:pStyle w:val="4"/>
              <w:numPr>
                <w:ilvl w:val="0"/>
                <w:numId w:val="0"/>
              </w:numPr>
              <w:rPr>
                <w:color w:val="000000" w:themeColor="text1"/>
                <w:sz w:val="28"/>
              </w:rPr>
            </w:pPr>
            <w:r w:rsidRPr="004366BD">
              <w:rPr>
                <w:rFonts w:hint="eastAsia"/>
                <w:color w:val="000000" w:themeColor="text1"/>
                <w:sz w:val="28"/>
              </w:rPr>
              <w:t>國立屏東科技大學</w:t>
            </w:r>
          </w:p>
        </w:tc>
        <w:tc>
          <w:tcPr>
            <w:tcW w:w="2945" w:type="dxa"/>
            <w:vAlign w:val="center"/>
          </w:tcPr>
          <w:p w14:paraId="52C4AC59"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236</w:t>
            </w:r>
          </w:p>
        </w:tc>
        <w:tc>
          <w:tcPr>
            <w:tcW w:w="2945" w:type="dxa"/>
            <w:vAlign w:val="center"/>
          </w:tcPr>
          <w:p w14:paraId="5E14C652"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246</w:t>
            </w:r>
          </w:p>
        </w:tc>
      </w:tr>
      <w:tr w:rsidR="004366BD" w:rsidRPr="004366BD" w14:paraId="0A40E017" w14:textId="77777777" w:rsidTr="00BC708F">
        <w:trPr>
          <w:jc w:val="center"/>
        </w:trPr>
        <w:tc>
          <w:tcPr>
            <w:tcW w:w="2944" w:type="dxa"/>
          </w:tcPr>
          <w:p w14:paraId="1DFE9344" w14:textId="77777777" w:rsidR="00013F69" w:rsidRPr="004366BD" w:rsidRDefault="00013F69" w:rsidP="00962129">
            <w:pPr>
              <w:pStyle w:val="4"/>
              <w:numPr>
                <w:ilvl w:val="0"/>
                <w:numId w:val="0"/>
              </w:numPr>
              <w:rPr>
                <w:color w:val="000000" w:themeColor="text1"/>
                <w:sz w:val="28"/>
              </w:rPr>
            </w:pPr>
            <w:r w:rsidRPr="004366BD">
              <w:rPr>
                <w:rFonts w:hint="eastAsia"/>
                <w:color w:val="000000" w:themeColor="text1"/>
                <w:sz w:val="28"/>
              </w:rPr>
              <w:t>社團法人臺灣野灣野生動物保育協會</w:t>
            </w:r>
          </w:p>
        </w:tc>
        <w:tc>
          <w:tcPr>
            <w:tcW w:w="2945" w:type="dxa"/>
            <w:vAlign w:val="center"/>
          </w:tcPr>
          <w:p w14:paraId="4A644F3A"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5</w:t>
            </w:r>
          </w:p>
        </w:tc>
        <w:tc>
          <w:tcPr>
            <w:tcW w:w="2945" w:type="dxa"/>
            <w:vAlign w:val="center"/>
          </w:tcPr>
          <w:p w14:paraId="05402E67"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10</w:t>
            </w:r>
          </w:p>
        </w:tc>
      </w:tr>
      <w:tr w:rsidR="004366BD" w:rsidRPr="004366BD" w14:paraId="19FD27F4" w14:textId="77777777" w:rsidTr="00BC708F">
        <w:trPr>
          <w:jc w:val="center"/>
        </w:trPr>
        <w:tc>
          <w:tcPr>
            <w:tcW w:w="2944" w:type="dxa"/>
          </w:tcPr>
          <w:p w14:paraId="75E18E72" w14:textId="77777777" w:rsidR="00013F69" w:rsidRPr="004366BD" w:rsidRDefault="00013F69" w:rsidP="00962129">
            <w:pPr>
              <w:pStyle w:val="4"/>
              <w:numPr>
                <w:ilvl w:val="0"/>
                <w:numId w:val="0"/>
              </w:numPr>
              <w:rPr>
                <w:color w:val="000000" w:themeColor="text1"/>
                <w:sz w:val="28"/>
              </w:rPr>
            </w:pPr>
            <w:r w:rsidRPr="004366BD">
              <w:rPr>
                <w:rFonts w:hint="eastAsia"/>
                <w:color w:val="000000" w:themeColor="text1"/>
                <w:sz w:val="28"/>
              </w:rPr>
              <w:t>合計</w:t>
            </w:r>
          </w:p>
        </w:tc>
        <w:tc>
          <w:tcPr>
            <w:tcW w:w="2945" w:type="dxa"/>
            <w:vAlign w:val="center"/>
          </w:tcPr>
          <w:p w14:paraId="69229F2D"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270</w:t>
            </w:r>
          </w:p>
        </w:tc>
        <w:tc>
          <w:tcPr>
            <w:tcW w:w="2945" w:type="dxa"/>
            <w:vAlign w:val="center"/>
          </w:tcPr>
          <w:p w14:paraId="7041739C" w14:textId="77777777" w:rsidR="00013F69" w:rsidRPr="004366BD" w:rsidRDefault="00013F69" w:rsidP="00BC708F">
            <w:pPr>
              <w:pStyle w:val="4"/>
              <w:numPr>
                <w:ilvl w:val="0"/>
                <w:numId w:val="0"/>
              </w:numPr>
              <w:jc w:val="center"/>
              <w:rPr>
                <w:color w:val="000000" w:themeColor="text1"/>
                <w:sz w:val="28"/>
              </w:rPr>
            </w:pPr>
            <w:r w:rsidRPr="004366BD">
              <w:rPr>
                <w:rFonts w:hint="eastAsia"/>
                <w:color w:val="000000" w:themeColor="text1"/>
                <w:sz w:val="28"/>
              </w:rPr>
              <w:t>302~307</w:t>
            </w:r>
          </w:p>
        </w:tc>
      </w:tr>
    </w:tbl>
    <w:p w14:paraId="1FF26DEB" w14:textId="77777777" w:rsidR="00013F69" w:rsidRPr="004366BD" w:rsidRDefault="00013F69" w:rsidP="00013F69">
      <w:pPr>
        <w:pStyle w:val="4"/>
        <w:numPr>
          <w:ilvl w:val="0"/>
          <w:numId w:val="0"/>
        </w:numPr>
        <w:spacing w:line="360" w:lineRule="exact"/>
        <w:rPr>
          <w:color w:val="000000" w:themeColor="text1"/>
          <w:sz w:val="24"/>
        </w:rPr>
      </w:pPr>
      <w:r w:rsidRPr="004366BD">
        <w:rPr>
          <w:rFonts w:hint="eastAsia"/>
          <w:color w:val="000000" w:themeColor="text1"/>
          <w:sz w:val="24"/>
        </w:rPr>
        <w:t>資料來源：農委會</w:t>
      </w:r>
    </w:p>
    <w:p w14:paraId="326FA5A4" w14:textId="77777777" w:rsidR="00013F69" w:rsidRPr="004366BD" w:rsidRDefault="00013F69" w:rsidP="00013F69">
      <w:pPr>
        <w:pStyle w:val="4"/>
        <w:numPr>
          <w:ilvl w:val="0"/>
          <w:numId w:val="0"/>
        </w:numPr>
        <w:rPr>
          <w:color w:val="000000" w:themeColor="text1"/>
        </w:rPr>
      </w:pPr>
    </w:p>
    <w:p w14:paraId="0032532F" w14:textId="01E3CAFD" w:rsidR="00013F69" w:rsidRPr="004366BD" w:rsidRDefault="0048562E" w:rsidP="00013F69">
      <w:pPr>
        <w:pStyle w:val="3"/>
        <w:rPr>
          <w:color w:val="000000" w:themeColor="text1"/>
        </w:rPr>
      </w:pPr>
      <w:r w:rsidRPr="004366BD">
        <w:rPr>
          <w:rFonts w:hint="eastAsia"/>
          <w:color w:val="000000" w:themeColor="text1"/>
        </w:rPr>
        <w:t>承</w:t>
      </w:r>
      <w:r w:rsidR="00013F69" w:rsidRPr="004366BD">
        <w:rPr>
          <w:rFonts w:hint="eastAsia"/>
          <w:color w:val="000000" w:themeColor="text1"/>
        </w:rPr>
        <w:t>上，國立屏東科技大學目前僅能再負荷約10隻臺灣獼猴短期收容</w:t>
      </w:r>
      <w:r w:rsidR="00013F69" w:rsidRPr="004366BD">
        <w:rPr>
          <w:rFonts w:hAnsi="標楷體" w:hint="eastAsia"/>
          <w:color w:val="000000" w:themeColor="text1"/>
        </w:rPr>
        <w:t>，</w:t>
      </w:r>
      <w:r w:rsidR="00013F69" w:rsidRPr="004366BD">
        <w:rPr>
          <w:rFonts w:hint="eastAsia"/>
          <w:color w:val="000000" w:themeColor="text1"/>
        </w:rPr>
        <w:t>而社團法人臺灣野灣</w:t>
      </w:r>
      <w:proofErr w:type="gramStart"/>
      <w:r w:rsidR="00013F69" w:rsidRPr="004366BD">
        <w:rPr>
          <w:rFonts w:hint="eastAsia"/>
          <w:color w:val="000000" w:themeColor="text1"/>
        </w:rPr>
        <w:t>野生動物野生動物</w:t>
      </w:r>
      <w:proofErr w:type="gramEnd"/>
      <w:r w:rsidR="00013F69" w:rsidRPr="004366BD">
        <w:rPr>
          <w:rFonts w:hint="eastAsia"/>
          <w:color w:val="000000" w:themeColor="text1"/>
        </w:rPr>
        <w:t>收容及救傷中心保育協會因收容空間有限，亦不適合進行臺灣獼猴長期收容，國內臺灣獼猴收容及救傷中心幾近滿載</w:t>
      </w:r>
      <w:r w:rsidRPr="004366BD">
        <w:rPr>
          <w:rFonts w:hAnsi="標楷體" w:hint="eastAsia"/>
          <w:color w:val="000000" w:themeColor="text1"/>
        </w:rPr>
        <w:t>。</w:t>
      </w:r>
      <w:r w:rsidR="00013F69" w:rsidRPr="004366BD">
        <w:rPr>
          <w:rFonts w:hint="eastAsia"/>
          <w:color w:val="000000" w:themeColor="text1"/>
        </w:rPr>
        <w:t>又查108至111年</w:t>
      </w:r>
      <w:proofErr w:type="gramStart"/>
      <w:r w:rsidR="00013F69" w:rsidRPr="004366BD">
        <w:rPr>
          <w:rFonts w:hint="eastAsia"/>
          <w:color w:val="000000" w:themeColor="text1"/>
        </w:rPr>
        <w:t>期間，</w:t>
      </w:r>
      <w:proofErr w:type="gramEnd"/>
      <w:r w:rsidR="00013F69" w:rsidRPr="004366BD">
        <w:rPr>
          <w:rFonts w:hint="eastAsia"/>
          <w:color w:val="000000" w:themeColor="text1"/>
        </w:rPr>
        <w:t>農委會建置之「傷病野生動物救援醫療收容管理資料庫系統」共接獲臺灣獼猴救傷通報145件，</w:t>
      </w:r>
      <w:proofErr w:type="gramStart"/>
      <w:r w:rsidR="00013F69" w:rsidRPr="004366BD">
        <w:rPr>
          <w:rFonts w:hint="eastAsia"/>
          <w:color w:val="000000" w:themeColor="text1"/>
        </w:rPr>
        <w:t>顯見需救</w:t>
      </w:r>
      <w:proofErr w:type="gramEnd"/>
      <w:r w:rsidR="00013F69" w:rsidRPr="004366BD">
        <w:rPr>
          <w:rFonts w:hint="eastAsia"/>
          <w:color w:val="000000" w:themeColor="text1"/>
        </w:rPr>
        <w:t>傷之臺灣獼猴數量遠超出現行收容中心之負荷。為確保收容中心救傷野生動物之運作能量維持</w:t>
      </w:r>
      <w:proofErr w:type="gramStart"/>
      <w:r w:rsidR="00013F69" w:rsidRPr="004366BD">
        <w:rPr>
          <w:rFonts w:hint="eastAsia"/>
          <w:color w:val="000000" w:themeColor="text1"/>
        </w:rPr>
        <w:t>不</w:t>
      </w:r>
      <w:proofErr w:type="gramEnd"/>
      <w:r w:rsidR="00013F69" w:rsidRPr="004366BD">
        <w:rPr>
          <w:rFonts w:hint="eastAsia"/>
          <w:color w:val="000000" w:themeColor="text1"/>
        </w:rPr>
        <w:t>墜，並提供收容動物良好</w:t>
      </w:r>
      <w:r w:rsidRPr="004366BD">
        <w:rPr>
          <w:rFonts w:hint="eastAsia"/>
          <w:color w:val="000000" w:themeColor="text1"/>
        </w:rPr>
        <w:t>的</w:t>
      </w:r>
      <w:r w:rsidR="00013F69" w:rsidRPr="004366BD">
        <w:rPr>
          <w:rFonts w:hint="eastAsia"/>
          <w:color w:val="000000" w:themeColor="text1"/>
        </w:rPr>
        <w:t>收容環境品質，針對臺灣獼猴之收容與救傷，顯需積極規劃其他處理作法。對此，農委會</w:t>
      </w:r>
      <w:proofErr w:type="gramStart"/>
      <w:r w:rsidR="00013F69" w:rsidRPr="004366BD">
        <w:rPr>
          <w:rFonts w:hint="eastAsia"/>
          <w:color w:val="000000" w:themeColor="text1"/>
        </w:rPr>
        <w:t>表示業委請</w:t>
      </w:r>
      <w:proofErr w:type="gramEnd"/>
      <w:r w:rsidR="00013F69" w:rsidRPr="004366BD">
        <w:rPr>
          <w:rFonts w:hint="eastAsia"/>
          <w:color w:val="000000" w:themeColor="text1"/>
        </w:rPr>
        <w:t>國立屏東科技大學研究評估</w:t>
      </w:r>
      <w:proofErr w:type="gramStart"/>
      <w:r w:rsidR="00013F69" w:rsidRPr="004366BD">
        <w:rPr>
          <w:rFonts w:hint="eastAsia"/>
          <w:color w:val="000000" w:themeColor="text1"/>
        </w:rPr>
        <w:t>以整群獼</w:t>
      </w:r>
      <w:proofErr w:type="gramEnd"/>
      <w:r w:rsidR="00013F69" w:rsidRPr="004366BD">
        <w:rPr>
          <w:rFonts w:hint="eastAsia"/>
          <w:color w:val="000000" w:themeColor="text1"/>
        </w:rPr>
        <w:t>猴野放可能性，未來不排除再以無人島放養等方式，以減緩動物收容壓力。</w:t>
      </w:r>
    </w:p>
    <w:p w14:paraId="25ADD3F2" w14:textId="1AEF089B" w:rsidR="00013F69" w:rsidRPr="004366BD" w:rsidRDefault="00013F69" w:rsidP="00013F69">
      <w:pPr>
        <w:pStyle w:val="3"/>
        <w:rPr>
          <w:color w:val="000000" w:themeColor="text1"/>
        </w:rPr>
      </w:pPr>
      <w:r w:rsidRPr="004366BD">
        <w:rPr>
          <w:rFonts w:hint="eastAsia"/>
          <w:color w:val="000000" w:themeColor="text1"/>
        </w:rPr>
        <w:t>本院至國立屏東科技大學保育類野生動物收容中心實地履</w:t>
      </w:r>
      <w:proofErr w:type="gramStart"/>
      <w:r w:rsidRPr="004366BD">
        <w:rPr>
          <w:rFonts w:hint="eastAsia"/>
          <w:color w:val="000000" w:themeColor="text1"/>
        </w:rPr>
        <w:t>勘</w:t>
      </w:r>
      <w:proofErr w:type="gramEnd"/>
      <w:r w:rsidRPr="004366BD">
        <w:rPr>
          <w:rFonts w:hint="eastAsia"/>
          <w:color w:val="000000" w:themeColor="text1"/>
        </w:rPr>
        <w:t>訪查發現：</w:t>
      </w:r>
    </w:p>
    <w:p w14:paraId="18A8A24A" w14:textId="15499B57" w:rsidR="00013F69" w:rsidRPr="004366BD" w:rsidRDefault="00013F69" w:rsidP="00013F69">
      <w:pPr>
        <w:pStyle w:val="4"/>
        <w:rPr>
          <w:color w:val="000000" w:themeColor="text1"/>
        </w:rPr>
      </w:pPr>
      <w:r w:rsidRPr="004366BD">
        <w:rPr>
          <w:rFonts w:hint="eastAsia"/>
          <w:color w:val="000000" w:themeColor="text1"/>
        </w:rPr>
        <w:lastRenderedPageBreak/>
        <w:t>該收容中心目前共約1,500隻動物，其中哺乳類動物共收容367隻，臺灣獼猴約240隻，占哺乳類動物收容總數65%；該收容中心全職工作人員約27位，其中專責照護臺灣獼猴約5人，占全數工作人員比</w:t>
      </w:r>
      <w:r w:rsidR="00A6076D" w:rsidRPr="004366BD">
        <w:rPr>
          <w:rFonts w:hint="eastAsia"/>
          <w:color w:val="000000" w:themeColor="text1"/>
        </w:rPr>
        <w:t>率</w:t>
      </w:r>
      <w:r w:rsidRPr="004366BD">
        <w:rPr>
          <w:rFonts w:hint="eastAsia"/>
          <w:color w:val="000000" w:themeColor="text1"/>
        </w:rPr>
        <w:t>約19%；</w:t>
      </w:r>
      <w:proofErr w:type="gramStart"/>
      <w:r w:rsidRPr="004366BD">
        <w:rPr>
          <w:rFonts w:hint="eastAsia"/>
          <w:color w:val="000000" w:themeColor="text1"/>
        </w:rPr>
        <w:t>此外，</w:t>
      </w:r>
      <w:proofErr w:type="gramEnd"/>
      <w:r w:rsidRPr="004366BD">
        <w:rPr>
          <w:rFonts w:hint="eastAsia"/>
          <w:color w:val="000000" w:themeColor="text1"/>
        </w:rPr>
        <w:t>臺灣獼猴收容，確實占收容中心大量空間。</w:t>
      </w:r>
    </w:p>
    <w:p w14:paraId="1866BBAA" w14:textId="14056A61" w:rsidR="00013F69" w:rsidRPr="004366BD" w:rsidRDefault="00013F69" w:rsidP="00013F69">
      <w:pPr>
        <w:pStyle w:val="4"/>
        <w:rPr>
          <w:color w:val="000000" w:themeColor="text1"/>
        </w:rPr>
      </w:pPr>
      <w:proofErr w:type="gramStart"/>
      <w:r w:rsidRPr="004366BD">
        <w:rPr>
          <w:rFonts w:hint="eastAsia"/>
          <w:color w:val="000000" w:themeColor="text1"/>
        </w:rPr>
        <w:t>囿</w:t>
      </w:r>
      <w:proofErr w:type="gramEnd"/>
      <w:r w:rsidRPr="004366BD">
        <w:rPr>
          <w:rFonts w:hint="eastAsia"/>
          <w:color w:val="000000" w:themeColor="text1"/>
        </w:rPr>
        <w:t>於長期收容成本高且空間有限，復以需考量健康原生物種長期收容必要性及有限野生動物救傷資源之合理分配，國立屏東科技大學保育類野生動物收容中心表示</w:t>
      </w:r>
      <w:r w:rsidR="0069124C" w:rsidRPr="004366BD">
        <w:rPr>
          <w:rFonts w:hAnsi="標楷體" w:hint="eastAsia"/>
          <w:color w:val="000000" w:themeColor="text1"/>
        </w:rPr>
        <w:t>，</w:t>
      </w:r>
      <w:r w:rsidRPr="004366BD">
        <w:rPr>
          <w:rFonts w:hint="eastAsia"/>
          <w:color w:val="000000" w:themeColor="text1"/>
        </w:rPr>
        <w:t>未來擬啟動「臺灣獼猴</w:t>
      </w:r>
      <w:proofErr w:type="gramStart"/>
      <w:r w:rsidRPr="004366BD">
        <w:rPr>
          <w:rFonts w:hint="eastAsia"/>
          <w:color w:val="000000" w:themeColor="text1"/>
        </w:rPr>
        <w:t>併群</w:t>
      </w:r>
      <w:proofErr w:type="gramEnd"/>
      <w:r w:rsidRPr="004366BD">
        <w:rPr>
          <w:rFonts w:hint="eastAsia"/>
          <w:color w:val="000000" w:themeColor="text1"/>
        </w:rPr>
        <w:t>野放試驗計畫」，於收容中心內先行將臺灣獼猴併群，視併群狀況進行野放訓練，並於野放後監測追蹤臺灣獼猴於野外生存情形。</w:t>
      </w:r>
    </w:p>
    <w:p w14:paraId="383A26E0" w14:textId="22A7A479" w:rsidR="00013F69" w:rsidRPr="004366BD" w:rsidRDefault="00013F69" w:rsidP="00013F69">
      <w:pPr>
        <w:pStyle w:val="3"/>
        <w:rPr>
          <w:color w:val="000000" w:themeColor="text1"/>
        </w:rPr>
      </w:pPr>
      <w:r w:rsidRPr="004366BD">
        <w:rPr>
          <w:rFonts w:hint="eastAsia"/>
          <w:color w:val="000000" w:themeColor="text1"/>
        </w:rPr>
        <w:t>有關臺灣獼猴野放評估作業，農委會</w:t>
      </w:r>
      <w:proofErr w:type="gramStart"/>
      <w:r w:rsidRPr="004366BD">
        <w:rPr>
          <w:rFonts w:hint="eastAsia"/>
          <w:color w:val="000000" w:themeColor="text1"/>
        </w:rPr>
        <w:t>表示業委請</w:t>
      </w:r>
      <w:proofErr w:type="gramEnd"/>
      <w:r w:rsidRPr="004366BD">
        <w:rPr>
          <w:rFonts w:hint="eastAsia"/>
          <w:color w:val="000000" w:themeColor="text1"/>
        </w:rPr>
        <w:t>國立屏東科技大學撰寫</w:t>
      </w:r>
      <w:r w:rsidRPr="004366BD">
        <w:rPr>
          <w:rFonts w:hAnsi="標楷體" w:hint="eastAsia"/>
          <w:color w:val="000000" w:themeColor="text1"/>
        </w:rPr>
        <w:t>「</w:t>
      </w:r>
      <w:r w:rsidRPr="004366BD">
        <w:rPr>
          <w:rFonts w:hint="eastAsia"/>
          <w:color w:val="000000" w:themeColor="text1"/>
        </w:rPr>
        <w:t>臺灣獼猴野放評估作業準則</w:t>
      </w:r>
      <w:r w:rsidRPr="004366BD">
        <w:rPr>
          <w:rFonts w:hAnsi="標楷體" w:hint="eastAsia"/>
          <w:color w:val="000000" w:themeColor="text1"/>
        </w:rPr>
        <w:t>」</w:t>
      </w:r>
      <w:r w:rsidRPr="004366BD">
        <w:rPr>
          <w:rFonts w:hint="eastAsia"/>
          <w:color w:val="000000" w:themeColor="text1"/>
        </w:rPr>
        <w:t>，惟</w:t>
      </w:r>
      <w:r w:rsidR="00AF7925" w:rsidRPr="004366BD">
        <w:rPr>
          <w:rFonts w:hint="eastAsia"/>
          <w:color w:val="000000" w:themeColor="text1"/>
        </w:rPr>
        <w:t>該</w:t>
      </w:r>
      <w:r w:rsidRPr="004366BD">
        <w:rPr>
          <w:rFonts w:hint="eastAsia"/>
          <w:color w:val="000000" w:themeColor="text1"/>
        </w:rPr>
        <w:t>準則尚未審定，目前野放臺灣獼猴之評估，</w:t>
      </w:r>
      <w:r w:rsidR="0069124C" w:rsidRPr="004366BD">
        <w:rPr>
          <w:rFonts w:hint="eastAsia"/>
          <w:color w:val="000000" w:themeColor="text1"/>
        </w:rPr>
        <w:t>係</w:t>
      </w:r>
      <w:r w:rsidRPr="004366BD">
        <w:rPr>
          <w:rFonts w:hint="eastAsia"/>
          <w:color w:val="000000" w:themeColor="text1"/>
        </w:rPr>
        <w:t>由農委會所籌設急救站或收容中心協助地方政府進行，迄今未有野放評估訓練相關統一作業流程之建置。為維護野生動物福祉，</w:t>
      </w:r>
      <w:r w:rsidR="0069124C" w:rsidRPr="004366BD">
        <w:rPr>
          <w:rFonts w:hint="eastAsia"/>
          <w:color w:val="000000" w:themeColor="text1"/>
        </w:rPr>
        <w:t>賦予</w:t>
      </w:r>
      <w:r w:rsidRPr="004366BD">
        <w:rPr>
          <w:rFonts w:hint="eastAsia"/>
          <w:color w:val="000000" w:themeColor="text1"/>
        </w:rPr>
        <w:t>及重建野生動物野外生存必要之基本能力，以確保野放後之野生動物得以於野外</w:t>
      </w:r>
      <w:r w:rsidR="0069124C" w:rsidRPr="004366BD">
        <w:rPr>
          <w:rFonts w:hint="eastAsia"/>
          <w:color w:val="000000" w:themeColor="text1"/>
        </w:rPr>
        <w:t>適應及生存</w:t>
      </w:r>
      <w:r w:rsidRPr="004366BD">
        <w:rPr>
          <w:rFonts w:hint="eastAsia"/>
          <w:color w:val="000000" w:themeColor="text1"/>
        </w:rPr>
        <w:t>，野放訓練及評估等前置作業不可或缺</w:t>
      </w:r>
      <w:r w:rsidR="0069124C" w:rsidRPr="004366BD">
        <w:rPr>
          <w:rFonts w:hAnsi="標楷體" w:hint="eastAsia"/>
          <w:color w:val="000000" w:themeColor="text1"/>
        </w:rPr>
        <w:t>，</w:t>
      </w:r>
      <w:r w:rsidRPr="004366BD">
        <w:rPr>
          <w:rFonts w:hint="eastAsia"/>
          <w:color w:val="000000" w:themeColor="text1"/>
        </w:rPr>
        <w:t>農委會允宜儘速建置相關程序及標準</w:t>
      </w:r>
      <w:r w:rsidRPr="004366BD">
        <w:rPr>
          <w:rFonts w:hAnsi="標楷體" w:hint="eastAsia"/>
          <w:color w:val="000000" w:themeColor="text1"/>
        </w:rPr>
        <w:t>，</w:t>
      </w:r>
      <w:r w:rsidRPr="004366BD">
        <w:rPr>
          <w:rFonts w:hint="eastAsia"/>
          <w:color w:val="000000" w:themeColor="text1"/>
        </w:rPr>
        <w:t>以符合實需</w:t>
      </w:r>
      <w:r w:rsidRPr="004366BD">
        <w:rPr>
          <w:rFonts w:hAnsi="標楷體" w:hint="eastAsia"/>
          <w:color w:val="000000" w:themeColor="text1"/>
        </w:rPr>
        <w:t>。</w:t>
      </w:r>
    </w:p>
    <w:p w14:paraId="29F2291B" w14:textId="35A34805" w:rsidR="00013F69" w:rsidRPr="004366BD" w:rsidRDefault="00013F69" w:rsidP="00013F69">
      <w:pPr>
        <w:pStyle w:val="3"/>
        <w:rPr>
          <w:color w:val="000000" w:themeColor="text1"/>
        </w:rPr>
      </w:pPr>
      <w:r w:rsidRPr="004366BD">
        <w:rPr>
          <w:rFonts w:hint="eastAsia"/>
          <w:color w:val="000000" w:themeColor="text1"/>
        </w:rPr>
        <w:t>綜上，</w:t>
      </w:r>
      <w:bookmarkStart w:id="12" w:name="_Hlk131169345"/>
      <w:r w:rsidRPr="004366BD">
        <w:rPr>
          <w:rFonts w:hint="eastAsia"/>
          <w:color w:val="000000" w:themeColor="text1"/>
        </w:rPr>
        <w:t>國內臺灣獼猴收容及救傷中心幾近滿載，其中以國立屏東科技大學為收容臺灣獼猴之最大宗。</w:t>
      </w:r>
      <w:proofErr w:type="gramStart"/>
      <w:r w:rsidRPr="004366BD">
        <w:rPr>
          <w:rFonts w:hint="eastAsia"/>
          <w:color w:val="000000" w:themeColor="text1"/>
        </w:rPr>
        <w:t>囿</w:t>
      </w:r>
      <w:proofErr w:type="gramEnd"/>
      <w:r w:rsidRPr="004366BD">
        <w:rPr>
          <w:rFonts w:hint="eastAsia"/>
          <w:color w:val="000000" w:themeColor="text1"/>
        </w:rPr>
        <w:t>於長期收容成本高且空間有限，國立屏東科技大學擬規劃辦理「臺灣獼猴</w:t>
      </w:r>
      <w:proofErr w:type="gramStart"/>
      <w:r w:rsidRPr="004366BD">
        <w:rPr>
          <w:rFonts w:hint="eastAsia"/>
          <w:color w:val="000000" w:themeColor="text1"/>
        </w:rPr>
        <w:t>併群</w:t>
      </w:r>
      <w:proofErr w:type="gramEnd"/>
      <w:r w:rsidRPr="004366BD">
        <w:rPr>
          <w:rFonts w:hint="eastAsia"/>
          <w:color w:val="000000" w:themeColor="text1"/>
        </w:rPr>
        <w:t>野放試驗計畫」，惟該計畫仍處於草擬階段，野放後之配套措施亦需審慎研議。農委會對於現行收容機構已收容之臺灣獼猴，</w:t>
      </w:r>
      <w:r w:rsidR="0069124C" w:rsidRPr="004366BD">
        <w:rPr>
          <w:rFonts w:hint="eastAsia"/>
          <w:color w:val="000000" w:themeColor="text1"/>
        </w:rPr>
        <w:t>本應</w:t>
      </w:r>
      <w:r w:rsidRPr="004366BD">
        <w:rPr>
          <w:rFonts w:hint="eastAsia"/>
          <w:color w:val="000000" w:themeColor="text1"/>
        </w:rPr>
        <w:t>確實審視其進行野放之必要性及可行性，</w:t>
      </w:r>
      <w:r w:rsidRPr="004366BD">
        <w:rPr>
          <w:rFonts w:hint="eastAsia"/>
          <w:color w:val="000000" w:themeColor="text1"/>
        </w:rPr>
        <w:lastRenderedPageBreak/>
        <w:t>訂定標準作業規範，並輔導國內臺灣獼猴收容及救傷中心依相關流程辦理野放作業</w:t>
      </w:r>
      <w:bookmarkEnd w:id="12"/>
      <w:r w:rsidRPr="004366BD">
        <w:rPr>
          <w:rFonts w:hint="eastAsia"/>
          <w:color w:val="000000" w:themeColor="text1"/>
        </w:rPr>
        <w:t>，以確保收容中心持續提供收容動物良好收容環境及品質，維持野生動物救傷量能運行</w:t>
      </w:r>
      <w:proofErr w:type="gramStart"/>
      <w:r w:rsidRPr="004366BD">
        <w:rPr>
          <w:rFonts w:hint="eastAsia"/>
          <w:color w:val="000000" w:themeColor="text1"/>
        </w:rPr>
        <w:t>不</w:t>
      </w:r>
      <w:proofErr w:type="gramEnd"/>
      <w:r w:rsidRPr="004366BD">
        <w:rPr>
          <w:rFonts w:hint="eastAsia"/>
          <w:color w:val="000000" w:themeColor="text1"/>
        </w:rPr>
        <w:t>墜；</w:t>
      </w:r>
      <w:proofErr w:type="gramStart"/>
      <w:r w:rsidRPr="004366BD">
        <w:rPr>
          <w:rFonts w:hint="eastAsia"/>
          <w:color w:val="000000" w:themeColor="text1"/>
        </w:rPr>
        <w:t>惟</w:t>
      </w:r>
      <w:proofErr w:type="gramEnd"/>
      <w:r w:rsidRPr="004366BD">
        <w:rPr>
          <w:rFonts w:hint="eastAsia"/>
          <w:color w:val="000000" w:themeColor="text1"/>
        </w:rPr>
        <w:t>農委會迄今未建立相關野放評估作業準則，致臺灣獼猴野放評估作業仍未有統一標準，確有檢討改善之必要。</w:t>
      </w:r>
    </w:p>
    <w:p w14:paraId="571375E8" w14:textId="119C82DF" w:rsidR="00B316AB" w:rsidRPr="004366BD" w:rsidRDefault="007B7FE8" w:rsidP="00BE6435">
      <w:pPr>
        <w:pStyle w:val="2"/>
        <w:ind w:left="1020" w:hanging="680"/>
        <w:rPr>
          <w:b/>
          <w:color w:val="000000" w:themeColor="text1"/>
        </w:rPr>
      </w:pPr>
      <w:r w:rsidRPr="004366BD">
        <w:rPr>
          <w:rFonts w:hint="eastAsia"/>
          <w:b/>
          <w:color w:val="000000" w:themeColor="text1"/>
        </w:rPr>
        <w:t>野生動物保育法第15條規定無主或流蕩之保育類野生動物</w:t>
      </w:r>
      <w:r w:rsidRPr="004366BD">
        <w:rPr>
          <w:rFonts w:hAnsi="標楷體" w:hint="eastAsia"/>
          <w:b/>
          <w:color w:val="000000" w:themeColor="text1"/>
        </w:rPr>
        <w:t>，</w:t>
      </w:r>
      <w:r w:rsidRPr="004366BD">
        <w:rPr>
          <w:rFonts w:hint="eastAsia"/>
          <w:b/>
          <w:color w:val="000000" w:themeColor="text1"/>
        </w:rPr>
        <w:t>主管機關得</w:t>
      </w:r>
      <w:proofErr w:type="gramStart"/>
      <w:r w:rsidRPr="004366BD">
        <w:rPr>
          <w:rFonts w:hint="eastAsia"/>
          <w:b/>
          <w:color w:val="000000" w:themeColor="text1"/>
        </w:rPr>
        <w:t>逕</w:t>
      </w:r>
      <w:proofErr w:type="gramEnd"/>
      <w:r w:rsidRPr="004366BD">
        <w:rPr>
          <w:rFonts w:hint="eastAsia"/>
          <w:b/>
          <w:color w:val="000000" w:themeColor="text1"/>
        </w:rPr>
        <w:t>為處理或委託有關機關或團體收容</w:t>
      </w:r>
      <w:r w:rsidRPr="004366BD">
        <w:rPr>
          <w:rFonts w:hAnsi="標楷體" w:hint="eastAsia"/>
          <w:b/>
          <w:color w:val="000000" w:themeColor="text1"/>
        </w:rPr>
        <w:t>、</w:t>
      </w:r>
      <w:proofErr w:type="gramStart"/>
      <w:r w:rsidRPr="004366BD">
        <w:rPr>
          <w:rFonts w:hAnsi="標楷體" w:hint="eastAsia"/>
          <w:b/>
          <w:color w:val="000000" w:themeColor="text1"/>
        </w:rPr>
        <w:t>暫</w:t>
      </w:r>
      <w:proofErr w:type="gramEnd"/>
      <w:r w:rsidRPr="004366BD">
        <w:rPr>
          <w:rFonts w:hAnsi="標楷體" w:hint="eastAsia"/>
          <w:b/>
          <w:color w:val="000000" w:themeColor="text1"/>
        </w:rPr>
        <w:t>養、救護、保管或銷毀，惟該規定並未規範一般類野生動物。對於部分不肖民眾以救傷、拾獲為名，無需登記通報，即可行</w:t>
      </w:r>
      <w:r w:rsidR="00BC0FC2" w:rsidRPr="004366BD">
        <w:rPr>
          <w:rFonts w:hAnsi="標楷體" w:hint="eastAsia"/>
          <w:b/>
          <w:color w:val="000000" w:themeColor="text1"/>
        </w:rPr>
        <w:t>非法</w:t>
      </w:r>
      <w:r w:rsidRPr="004366BD">
        <w:rPr>
          <w:rFonts w:hAnsi="標楷體" w:hint="eastAsia"/>
          <w:b/>
          <w:color w:val="000000" w:themeColor="text1"/>
        </w:rPr>
        <w:t>獵捕、飼養及持有等情，顯示已淪為法律漏洞。農委會允應針對民眾對於一般類</w:t>
      </w:r>
      <w:r w:rsidRPr="004366BD">
        <w:rPr>
          <w:rFonts w:hint="eastAsia"/>
          <w:b/>
          <w:color w:val="000000" w:themeColor="text1"/>
        </w:rPr>
        <w:t>野生動物以「救傷、拾獲」之名卻持有之行為</w:t>
      </w:r>
      <w:proofErr w:type="gramStart"/>
      <w:r w:rsidRPr="004366BD">
        <w:rPr>
          <w:rFonts w:hint="eastAsia"/>
          <w:b/>
          <w:color w:val="000000" w:themeColor="text1"/>
        </w:rPr>
        <w:t>研</w:t>
      </w:r>
      <w:proofErr w:type="gramEnd"/>
      <w:r w:rsidRPr="004366BD">
        <w:rPr>
          <w:rFonts w:hint="eastAsia"/>
          <w:b/>
          <w:color w:val="000000" w:themeColor="text1"/>
        </w:rPr>
        <w:t>擬改善措施</w:t>
      </w:r>
      <w:r w:rsidRPr="004366BD">
        <w:rPr>
          <w:rFonts w:hAnsi="標楷體" w:hint="eastAsia"/>
          <w:b/>
          <w:color w:val="000000" w:themeColor="text1"/>
        </w:rPr>
        <w:t>，</w:t>
      </w:r>
      <w:bookmarkStart w:id="13" w:name="_Hlk134714654"/>
      <w:r w:rsidR="00DF0FAC" w:rsidRPr="004366BD">
        <w:rPr>
          <w:rFonts w:hAnsi="標楷體" w:hint="eastAsia"/>
          <w:b/>
          <w:color w:val="000000" w:themeColor="text1"/>
        </w:rPr>
        <w:t>加強宣導並結合相關支持系統，</w:t>
      </w:r>
      <w:r w:rsidRPr="004366BD">
        <w:rPr>
          <w:rFonts w:hAnsi="標楷體" w:hint="eastAsia"/>
          <w:b/>
          <w:color w:val="000000" w:themeColor="text1"/>
        </w:rPr>
        <w:t>落實</w:t>
      </w:r>
      <w:r w:rsidRPr="004366BD">
        <w:rPr>
          <w:rFonts w:hint="eastAsia"/>
          <w:b/>
          <w:color w:val="000000" w:themeColor="text1"/>
        </w:rPr>
        <w:t>通報機制</w:t>
      </w:r>
      <w:r w:rsidRPr="004366BD">
        <w:rPr>
          <w:rFonts w:hAnsi="標楷體" w:hint="eastAsia"/>
          <w:b/>
          <w:color w:val="000000" w:themeColor="text1"/>
        </w:rPr>
        <w:t>，俾杜絕類此違法情事發生</w:t>
      </w:r>
      <w:bookmarkEnd w:id="13"/>
      <w:r w:rsidRPr="004366BD">
        <w:rPr>
          <w:rFonts w:hAnsi="標楷體" w:hint="eastAsia"/>
          <w:b/>
          <w:color w:val="000000" w:themeColor="text1"/>
        </w:rPr>
        <w:t>。</w:t>
      </w:r>
    </w:p>
    <w:p w14:paraId="158077D6" w14:textId="77777777" w:rsidR="00B7449F" w:rsidRPr="004366BD" w:rsidRDefault="00D4413E" w:rsidP="00B81652">
      <w:pPr>
        <w:pStyle w:val="3"/>
        <w:rPr>
          <w:color w:val="000000" w:themeColor="text1"/>
        </w:rPr>
      </w:pPr>
      <w:r w:rsidRPr="004366BD">
        <w:rPr>
          <w:rFonts w:hint="eastAsia"/>
          <w:color w:val="000000" w:themeColor="text1"/>
        </w:rPr>
        <w:t>按</w:t>
      </w:r>
      <w:r w:rsidRPr="004366BD">
        <w:rPr>
          <w:rFonts w:hint="eastAsia"/>
          <w:color w:val="000000" w:themeColor="text1"/>
          <w:u w:val="single"/>
        </w:rPr>
        <w:t>野生動物保育法</w:t>
      </w:r>
      <w:r w:rsidRPr="004366BD">
        <w:rPr>
          <w:rFonts w:hAnsi="標楷體" w:hint="eastAsia"/>
          <w:color w:val="000000" w:themeColor="text1"/>
        </w:rPr>
        <w:t>第15條規定</w:t>
      </w:r>
      <w:r w:rsidRPr="004366BD">
        <w:rPr>
          <w:rFonts w:hAnsi="標楷體" w:hint="eastAsia"/>
          <w:color w:val="000000" w:themeColor="text1"/>
          <w:szCs w:val="32"/>
        </w:rPr>
        <w:t>：「</w:t>
      </w:r>
      <w:r w:rsidRPr="004366BD">
        <w:rPr>
          <w:rFonts w:hAnsi="標楷體" w:hint="eastAsia"/>
          <w:color w:val="000000" w:themeColor="text1"/>
          <w:szCs w:val="32"/>
          <w:shd w:val="clear" w:color="auto" w:fill="F9FBFB"/>
        </w:rPr>
        <w:t>無主或流蕩之保育類野生動物及無主之保育類野生動物產製品，主管機關應</w:t>
      </w:r>
      <w:proofErr w:type="gramStart"/>
      <w:r w:rsidRPr="004366BD">
        <w:rPr>
          <w:rFonts w:hAnsi="標楷體" w:hint="eastAsia"/>
          <w:color w:val="000000" w:themeColor="text1"/>
          <w:szCs w:val="32"/>
          <w:shd w:val="clear" w:color="auto" w:fill="F9FBFB"/>
        </w:rPr>
        <w:t>逕</w:t>
      </w:r>
      <w:proofErr w:type="gramEnd"/>
      <w:r w:rsidRPr="004366BD">
        <w:rPr>
          <w:rFonts w:hAnsi="標楷體" w:hint="eastAsia"/>
          <w:color w:val="000000" w:themeColor="text1"/>
          <w:szCs w:val="32"/>
          <w:shd w:val="clear" w:color="auto" w:fill="F9FBFB"/>
        </w:rPr>
        <w:t>為處理，並得委託有關機關或團體收容、</w:t>
      </w:r>
      <w:proofErr w:type="gramStart"/>
      <w:r w:rsidRPr="004366BD">
        <w:rPr>
          <w:rFonts w:hAnsi="標楷體" w:hint="eastAsia"/>
          <w:color w:val="000000" w:themeColor="text1"/>
          <w:szCs w:val="32"/>
          <w:shd w:val="clear" w:color="auto" w:fill="F9FBFB"/>
        </w:rPr>
        <w:t>暫</w:t>
      </w:r>
      <w:proofErr w:type="gramEnd"/>
      <w:r w:rsidRPr="004366BD">
        <w:rPr>
          <w:rFonts w:hAnsi="標楷體" w:hint="eastAsia"/>
          <w:color w:val="000000" w:themeColor="text1"/>
          <w:szCs w:val="32"/>
          <w:shd w:val="clear" w:color="auto" w:fill="F9FBFB"/>
        </w:rPr>
        <w:t>養、救護、保管或銷毀。」又同法</w:t>
      </w:r>
      <w:r w:rsidRPr="004366BD">
        <w:rPr>
          <w:rFonts w:hint="eastAsia"/>
          <w:color w:val="000000" w:themeColor="text1"/>
          <w:u w:val="single"/>
        </w:rPr>
        <w:t>第17條規定</w:t>
      </w:r>
      <w:r w:rsidRPr="004366BD">
        <w:rPr>
          <w:rFonts w:hint="eastAsia"/>
          <w:color w:val="000000" w:themeColor="text1"/>
        </w:rPr>
        <w:t>：「</w:t>
      </w:r>
      <w:r w:rsidRPr="004366BD">
        <w:rPr>
          <w:rFonts w:hint="eastAsia"/>
          <w:color w:val="000000" w:themeColor="text1"/>
          <w:u w:val="single"/>
        </w:rPr>
        <w:t>非基於學術研究或教育目的，獵捕</w:t>
      </w:r>
      <w:bookmarkStart w:id="14" w:name="_Hlk132796722"/>
      <w:r w:rsidRPr="004366BD">
        <w:rPr>
          <w:rFonts w:hint="eastAsia"/>
          <w:color w:val="000000" w:themeColor="text1"/>
          <w:u w:val="single"/>
        </w:rPr>
        <w:t>一般類之哺乳類、鳥類、爬蟲類、兩棲類野生動物</w:t>
      </w:r>
      <w:bookmarkEnd w:id="14"/>
      <w:r w:rsidRPr="004366BD">
        <w:rPr>
          <w:rFonts w:hint="eastAsia"/>
          <w:color w:val="000000" w:themeColor="text1"/>
          <w:u w:val="single"/>
        </w:rPr>
        <w:t>，應在地方主管機關所劃定之區域內為之，並應先向地方主管機關、受託機關或團體申請核發許可證</w:t>
      </w:r>
      <w:r w:rsidRPr="004366BD">
        <w:rPr>
          <w:rFonts w:hint="eastAsia"/>
          <w:color w:val="000000" w:themeColor="text1"/>
        </w:rPr>
        <w:t>。」</w:t>
      </w:r>
    </w:p>
    <w:p w14:paraId="209F2E09" w14:textId="04BE599C" w:rsidR="00B81652" w:rsidRPr="004366BD" w:rsidRDefault="00D4413E" w:rsidP="00B7449F">
      <w:pPr>
        <w:pStyle w:val="3"/>
        <w:numPr>
          <w:ilvl w:val="0"/>
          <w:numId w:val="0"/>
        </w:numPr>
        <w:ind w:left="1418" w:firstLineChars="208" w:firstLine="708"/>
        <w:rPr>
          <w:color w:val="000000" w:themeColor="text1"/>
        </w:rPr>
      </w:pPr>
      <w:r w:rsidRPr="004366BD">
        <w:rPr>
          <w:rFonts w:hint="eastAsia"/>
          <w:color w:val="000000" w:themeColor="text1"/>
        </w:rPr>
        <w:t>另據農委會查復</w:t>
      </w:r>
      <w:r w:rsidRPr="004366BD">
        <w:rPr>
          <w:rFonts w:hAnsi="標楷體" w:hint="eastAsia"/>
          <w:color w:val="000000" w:themeColor="text1"/>
        </w:rPr>
        <w:t>，</w:t>
      </w:r>
      <w:r w:rsidRPr="004366BD">
        <w:rPr>
          <w:rFonts w:hint="eastAsia"/>
          <w:color w:val="000000" w:themeColor="text1"/>
          <w:u w:val="single"/>
        </w:rPr>
        <w:t>各地方主管機關</w:t>
      </w:r>
      <w:r w:rsidR="00BC0FC2" w:rsidRPr="004366BD">
        <w:rPr>
          <w:rFonts w:hAnsi="標楷體" w:hint="eastAsia"/>
          <w:color w:val="000000" w:themeColor="text1"/>
          <w:u w:val="single"/>
        </w:rPr>
        <w:t>迄今</w:t>
      </w:r>
      <w:r w:rsidRPr="004366BD">
        <w:rPr>
          <w:rFonts w:hint="eastAsia"/>
          <w:color w:val="000000" w:themeColor="text1"/>
          <w:u w:val="single"/>
        </w:rPr>
        <w:t>並未有劃定得獵捕一般類野生動物之區域</w:t>
      </w:r>
      <w:r w:rsidRPr="004366BD">
        <w:rPr>
          <w:rFonts w:hint="eastAsia"/>
          <w:color w:val="000000" w:themeColor="text1"/>
        </w:rPr>
        <w:t>；</w:t>
      </w:r>
      <w:r w:rsidRPr="004366BD">
        <w:rPr>
          <w:rFonts w:hint="eastAsia"/>
          <w:color w:val="000000" w:themeColor="text1"/>
          <w:u w:val="single"/>
        </w:rPr>
        <w:t>一般類</w:t>
      </w:r>
      <w:r w:rsidRPr="004366BD">
        <w:rPr>
          <w:rFonts w:hint="eastAsia"/>
          <w:color w:val="000000" w:themeColor="text1"/>
        </w:rPr>
        <w:t>之哺乳類、鳥類、爬蟲類、兩棲類等</w:t>
      </w:r>
      <w:r w:rsidRPr="004366BD">
        <w:rPr>
          <w:rFonts w:hint="eastAsia"/>
          <w:color w:val="000000" w:themeColor="text1"/>
          <w:u w:val="single"/>
        </w:rPr>
        <w:t>野生動物皆不得任意獵捕</w:t>
      </w:r>
      <w:r w:rsidRPr="004366BD">
        <w:rPr>
          <w:rFonts w:hint="eastAsia"/>
          <w:color w:val="000000" w:themeColor="text1"/>
        </w:rPr>
        <w:t>，</w:t>
      </w:r>
      <w:proofErr w:type="gramStart"/>
      <w:r w:rsidRPr="004366BD">
        <w:rPr>
          <w:rFonts w:hint="eastAsia"/>
          <w:color w:val="000000" w:themeColor="text1"/>
        </w:rPr>
        <w:t>合先敘</w:t>
      </w:r>
      <w:proofErr w:type="gramEnd"/>
      <w:r w:rsidRPr="004366BD">
        <w:rPr>
          <w:rFonts w:hint="eastAsia"/>
          <w:color w:val="000000" w:themeColor="text1"/>
        </w:rPr>
        <w:t>明</w:t>
      </w:r>
      <w:r w:rsidRPr="004366BD">
        <w:rPr>
          <w:rFonts w:hAnsi="標楷體" w:hint="eastAsia"/>
          <w:color w:val="000000" w:themeColor="text1"/>
        </w:rPr>
        <w:t>。</w:t>
      </w:r>
    </w:p>
    <w:p w14:paraId="15B5C033" w14:textId="4833580B" w:rsidR="00B81652" w:rsidRPr="004366BD" w:rsidRDefault="00D4413E" w:rsidP="00B81652">
      <w:pPr>
        <w:pStyle w:val="3"/>
        <w:rPr>
          <w:color w:val="000000" w:themeColor="text1"/>
        </w:rPr>
      </w:pPr>
      <w:r w:rsidRPr="004366BD">
        <w:rPr>
          <w:rFonts w:hint="eastAsia"/>
          <w:color w:val="000000" w:themeColor="text1"/>
        </w:rPr>
        <w:t>據查，林務局於109年辦理野生動物保育工作會議提供各縣市政府「民眾通報或送交傷病野生動物之救援處置流程」，相關分工依地方制度法，野生動物保</w:t>
      </w:r>
      <w:r w:rsidRPr="004366BD">
        <w:rPr>
          <w:rFonts w:hint="eastAsia"/>
          <w:color w:val="000000" w:themeColor="text1"/>
        </w:rPr>
        <w:lastRenderedPageBreak/>
        <w:t>育為地方自治事項，傷病之野生動物以至所在地直轄市、縣(市)政府保育單位或其合作之救傷單位處理為主，如為瀕臨絕種之保育類野生動物、無法處理之大型或重大傷病動物，始後送林務局委託之救傷中心處理。民眾如</w:t>
      </w:r>
      <w:proofErr w:type="gramStart"/>
      <w:r w:rsidRPr="004366BD">
        <w:rPr>
          <w:rFonts w:hint="eastAsia"/>
          <w:color w:val="000000" w:themeColor="text1"/>
        </w:rPr>
        <w:t>發現需救傷</w:t>
      </w:r>
      <w:proofErr w:type="gramEnd"/>
      <w:r w:rsidRPr="004366BD">
        <w:rPr>
          <w:rFonts w:hint="eastAsia"/>
          <w:color w:val="000000" w:themeColor="text1"/>
        </w:rPr>
        <w:t>之野生動物，可</w:t>
      </w:r>
      <w:proofErr w:type="gramStart"/>
      <w:r w:rsidRPr="004366BD">
        <w:rPr>
          <w:rFonts w:hint="eastAsia"/>
          <w:color w:val="000000" w:themeColor="text1"/>
        </w:rPr>
        <w:t>撥打各地方政</w:t>
      </w:r>
      <w:proofErr w:type="gramEnd"/>
      <w:r w:rsidRPr="004366BD">
        <w:rPr>
          <w:rFonts w:hint="eastAsia"/>
          <w:color w:val="000000" w:themeColor="text1"/>
        </w:rPr>
        <w:t>府之1999或相關通報專線，尋求保育單位或合作之救傷單位協助救傷。針對民眾以救傷、拾獲野生動物而有飼養之實時，如經查證並無民眾所</w:t>
      </w:r>
      <w:proofErr w:type="gramStart"/>
      <w:r w:rsidRPr="004366BD">
        <w:rPr>
          <w:rFonts w:hint="eastAsia"/>
          <w:color w:val="000000" w:themeColor="text1"/>
        </w:rPr>
        <w:t>述拾獲或救</w:t>
      </w:r>
      <w:proofErr w:type="gramEnd"/>
      <w:r w:rsidRPr="004366BD">
        <w:rPr>
          <w:rFonts w:hint="eastAsia"/>
          <w:color w:val="000000" w:themeColor="text1"/>
        </w:rPr>
        <w:t>傷情</w:t>
      </w:r>
      <w:r w:rsidR="00D401B4" w:rsidRPr="004366BD">
        <w:rPr>
          <w:rFonts w:hint="eastAsia"/>
          <w:color w:val="000000" w:themeColor="text1"/>
        </w:rPr>
        <w:t>事</w:t>
      </w:r>
      <w:r w:rsidRPr="004366BD">
        <w:rPr>
          <w:rFonts w:hint="eastAsia"/>
          <w:color w:val="000000" w:themeColor="text1"/>
        </w:rPr>
        <w:t>，得逕處以罰鍰，惟依現行野生動物保育法規定，並無法逕予沒入所持有一般類野生動物。如</w:t>
      </w:r>
      <w:proofErr w:type="gramStart"/>
      <w:r w:rsidRPr="004366BD">
        <w:rPr>
          <w:rFonts w:hint="eastAsia"/>
          <w:color w:val="000000" w:themeColor="text1"/>
        </w:rPr>
        <w:t>確有拾獲</w:t>
      </w:r>
      <w:proofErr w:type="gramEnd"/>
      <w:r w:rsidRPr="004366BD">
        <w:rPr>
          <w:rFonts w:hint="eastAsia"/>
          <w:color w:val="000000" w:themeColor="text1"/>
        </w:rPr>
        <w:t>及救傷事實，則以勸導民眾方式，請民眾將已康復之野生動物交由主管機關處理，使其早日回歸自然。</w:t>
      </w:r>
    </w:p>
    <w:p w14:paraId="789B2F74" w14:textId="6D230D95" w:rsidR="00D4413E" w:rsidRPr="004366BD" w:rsidRDefault="00D4413E" w:rsidP="00B81652">
      <w:pPr>
        <w:pStyle w:val="3"/>
        <w:rPr>
          <w:color w:val="000000" w:themeColor="text1"/>
        </w:rPr>
      </w:pPr>
      <w:r w:rsidRPr="004366BD">
        <w:rPr>
          <w:rFonts w:hint="eastAsia"/>
          <w:color w:val="000000" w:themeColor="text1"/>
        </w:rPr>
        <w:t>依據野生動物保育法</w:t>
      </w:r>
      <w:r w:rsidRPr="004366BD">
        <w:rPr>
          <w:rFonts w:hAnsi="標楷體" w:hint="eastAsia"/>
          <w:color w:val="000000" w:themeColor="text1"/>
        </w:rPr>
        <w:t>第17條規定，</w:t>
      </w:r>
      <w:r w:rsidRPr="004366BD">
        <w:rPr>
          <w:rFonts w:hint="eastAsia"/>
          <w:color w:val="000000" w:themeColor="text1"/>
        </w:rPr>
        <w:t>因各地方政府</w:t>
      </w:r>
      <w:proofErr w:type="gramStart"/>
      <w:r w:rsidRPr="004366BD">
        <w:rPr>
          <w:rFonts w:hint="eastAsia"/>
          <w:color w:val="000000" w:themeColor="text1"/>
        </w:rPr>
        <w:t>迄今均未劃定</w:t>
      </w:r>
      <w:proofErr w:type="gramEnd"/>
      <w:r w:rsidRPr="004366BD">
        <w:rPr>
          <w:rFonts w:hint="eastAsia"/>
          <w:color w:val="000000" w:themeColor="text1"/>
        </w:rPr>
        <w:t>得獵捕區域，</w:t>
      </w:r>
      <w:r w:rsidR="00CA4093" w:rsidRPr="004366BD">
        <w:rPr>
          <w:rFonts w:hint="eastAsia"/>
          <w:color w:val="000000" w:themeColor="text1"/>
        </w:rPr>
        <w:t>所</w:t>
      </w:r>
      <w:r w:rsidRPr="004366BD">
        <w:rPr>
          <w:rFonts w:hint="eastAsia"/>
          <w:color w:val="000000" w:themeColor="text1"/>
        </w:rPr>
        <w:t>述一般類野生動物依法不得獵捕</w:t>
      </w:r>
      <w:r w:rsidR="00CA4093" w:rsidRPr="004366BD">
        <w:rPr>
          <w:rFonts w:hint="eastAsia"/>
          <w:color w:val="000000" w:themeColor="text1"/>
        </w:rPr>
        <w:t>，</w:t>
      </w:r>
      <w:r w:rsidRPr="004366BD">
        <w:rPr>
          <w:rFonts w:hint="eastAsia"/>
          <w:color w:val="000000" w:themeColor="text1"/>
        </w:rPr>
        <w:t>另同法第15條規定僅規範保育類野生動物，未包含一般類。導致部分不肖民眾對於一般類野生動物實施濫捕、不當飼養之傷害、虐待事件層出不窮；且如面對主管機關之稽查或調查，僅需宣稱係</w:t>
      </w:r>
      <w:r w:rsidR="00BC0FC2" w:rsidRPr="004366BD">
        <w:rPr>
          <w:rFonts w:hint="eastAsia"/>
          <w:color w:val="000000" w:themeColor="text1"/>
        </w:rPr>
        <w:t>為</w:t>
      </w:r>
      <w:r w:rsidRPr="004366BD">
        <w:rPr>
          <w:rFonts w:hint="eastAsia"/>
          <w:color w:val="000000" w:themeColor="text1"/>
          <w:u w:val="single"/>
        </w:rPr>
        <w:t>「救傷」或「拾獲」一般類野生動物案件，則不需通報主管機關，亦不需回報處置方式，</w:t>
      </w:r>
      <w:r w:rsidR="003E3DC0" w:rsidRPr="004366BD">
        <w:rPr>
          <w:rFonts w:hint="eastAsia"/>
          <w:color w:val="000000" w:themeColor="text1"/>
          <w:u w:val="single"/>
        </w:rPr>
        <w:t>實則</w:t>
      </w:r>
      <w:r w:rsidR="000E3607" w:rsidRPr="004366BD">
        <w:rPr>
          <w:rFonts w:hint="eastAsia"/>
          <w:color w:val="000000" w:themeColor="text1"/>
          <w:u w:val="single"/>
        </w:rPr>
        <w:t>卻</w:t>
      </w:r>
      <w:r w:rsidRPr="004366BD">
        <w:rPr>
          <w:rFonts w:hint="eastAsia"/>
          <w:color w:val="000000" w:themeColor="text1"/>
          <w:u w:val="single"/>
        </w:rPr>
        <w:t>以救傷、拾獲之名</w:t>
      </w:r>
      <w:r w:rsidR="00BC0FC2" w:rsidRPr="004366BD">
        <w:rPr>
          <w:rFonts w:hint="eastAsia"/>
          <w:color w:val="000000" w:themeColor="text1"/>
          <w:u w:val="single"/>
        </w:rPr>
        <w:t>行</w:t>
      </w:r>
      <w:r w:rsidRPr="004366BD">
        <w:rPr>
          <w:rFonts w:hint="eastAsia"/>
          <w:color w:val="000000" w:themeColor="text1"/>
          <w:u w:val="single"/>
        </w:rPr>
        <w:t>非法獵捕、飼養、買賣及持有一般類野生動物等情，淪為法規漏洞</w:t>
      </w:r>
      <w:r w:rsidRPr="004366BD">
        <w:rPr>
          <w:rFonts w:hint="eastAsia"/>
          <w:color w:val="000000" w:themeColor="text1"/>
        </w:rPr>
        <w:t>。</w:t>
      </w:r>
      <w:r w:rsidR="000E3607" w:rsidRPr="004366BD">
        <w:rPr>
          <w:rFonts w:hint="eastAsia"/>
          <w:color w:val="000000" w:themeColor="text1"/>
        </w:rPr>
        <w:t>又</w:t>
      </w:r>
      <w:r w:rsidRPr="004366BD">
        <w:rPr>
          <w:rFonts w:hint="eastAsia"/>
          <w:color w:val="000000" w:themeColor="text1"/>
        </w:rPr>
        <w:t>依現行野生動物保育法規定，農委會稱該會及各地方主管機關並無法</w:t>
      </w:r>
      <w:proofErr w:type="gramStart"/>
      <w:r w:rsidRPr="004366BD">
        <w:rPr>
          <w:rFonts w:hint="eastAsia"/>
          <w:color w:val="000000" w:themeColor="text1"/>
        </w:rPr>
        <w:t>逕</w:t>
      </w:r>
      <w:proofErr w:type="gramEnd"/>
      <w:r w:rsidRPr="004366BD">
        <w:rPr>
          <w:rFonts w:hint="eastAsia"/>
          <w:color w:val="000000" w:themeColor="text1"/>
        </w:rPr>
        <w:t>予沒入所持有一般類野生動物，僅得以勸導民眾的方式，請民眾將已康復之野生動物交由主管機關處理</w:t>
      </w:r>
      <w:r w:rsidR="00BC0FC2" w:rsidRPr="004366BD">
        <w:rPr>
          <w:rFonts w:hAnsi="標楷體" w:hint="eastAsia"/>
          <w:color w:val="000000" w:themeColor="text1"/>
        </w:rPr>
        <w:t>，確有不當</w:t>
      </w:r>
      <w:r w:rsidRPr="004366BD">
        <w:rPr>
          <w:rFonts w:hint="eastAsia"/>
          <w:color w:val="000000" w:themeColor="text1"/>
        </w:rPr>
        <w:t>。</w:t>
      </w:r>
    </w:p>
    <w:p w14:paraId="463B21CE" w14:textId="77777777" w:rsidR="00B7449F" w:rsidRPr="004366BD" w:rsidRDefault="00D4413E" w:rsidP="00B81652">
      <w:pPr>
        <w:pStyle w:val="3"/>
        <w:rPr>
          <w:color w:val="000000" w:themeColor="text1"/>
        </w:rPr>
      </w:pPr>
      <w:r w:rsidRPr="004366BD">
        <w:rPr>
          <w:rFonts w:hint="eastAsia"/>
          <w:color w:val="000000" w:themeColor="text1"/>
        </w:rPr>
        <w:t>另查，農委會於108年起建置「傷病野生動物救援醫療收容管理資料庫系統」，該系統係由林務局暨該會特有生物研究保育中心</w:t>
      </w:r>
      <w:proofErr w:type="gramStart"/>
      <w:r w:rsidR="003E3DC0" w:rsidRPr="004366BD">
        <w:rPr>
          <w:rFonts w:hAnsi="標楷體" w:hint="eastAsia"/>
          <w:color w:val="000000" w:themeColor="text1"/>
        </w:rPr>
        <w:t>（</w:t>
      </w:r>
      <w:proofErr w:type="gramEnd"/>
      <w:r w:rsidR="003E3DC0" w:rsidRPr="004366BD">
        <w:rPr>
          <w:rFonts w:hint="eastAsia"/>
          <w:color w:val="000000" w:themeColor="text1"/>
        </w:rPr>
        <w:t>下稱特生中心</w:t>
      </w:r>
      <w:r w:rsidR="003E3DC0" w:rsidRPr="004366BD">
        <w:rPr>
          <w:rFonts w:hAnsi="標楷體" w:hint="eastAsia"/>
          <w:color w:val="000000" w:themeColor="text1"/>
        </w:rPr>
        <w:t>)</w:t>
      </w:r>
      <w:r w:rsidRPr="004366BD">
        <w:rPr>
          <w:rFonts w:hint="eastAsia"/>
          <w:color w:val="000000" w:themeColor="text1"/>
        </w:rPr>
        <w:t>共同建</w:t>
      </w:r>
      <w:r w:rsidRPr="004366BD">
        <w:rPr>
          <w:rFonts w:hint="eastAsia"/>
          <w:color w:val="000000" w:themeColor="text1"/>
        </w:rPr>
        <w:lastRenderedPageBreak/>
        <w:t>置，自108年啟用，由各直轄市、縣(市)政府保育單位或其合作之救傷單位使用，目的為制</w:t>
      </w:r>
      <w:r w:rsidR="003E3DC0" w:rsidRPr="004366BD">
        <w:rPr>
          <w:rFonts w:hint="eastAsia"/>
          <w:color w:val="000000" w:themeColor="text1"/>
        </w:rPr>
        <w:t>訂</w:t>
      </w:r>
      <w:r w:rsidRPr="004366BD">
        <w:rPr>
          <w:rFonts w:hint="eastAsia"/>
          <w:color w:val="000000" w:themeColor="text1"/>
        </w:rPr>
        <w:t>統一野生動物救傷通報、收容野放及查緝收容之管理資料庫使用，提供第一線地方政府辦理野生動物救援或依野生動物保育法進行查緝收容之動物記錄重要資訊。填報方式係以網路上傳資料，每1筆資料代表1隻動物，蒐錄野生動物救傷資訊包括救傷機構與救傷通報時間、動物類別及名稱、動物保育等級與救傷原因、救傷地點與點位資料、救傷處理結果等資料。</w:t>
      </w:r>
      <w:r w:rsidR="003E3DC0" w:rsidRPr="004366BD">
        <w:rPr>
          <w:rFonts w:hint="eastAsia"/>
          <w:color w:val="000000" w:themeColor="text1"/>
        </w:rPr>
        <w:t>該系統</w:t>
      </w:r>
      <w:r w:rsidRPr="004366BD">
        <w:rPr>
          <w:rFonts w:hint="eastAsia"/>
          <w:color w:val="000000" w:themeColor="text1"/>
        </w:rPr>
        <w:t>統計可發現108年該系統啟用年通報案件數最低，僅9,924件，隔年109年通報案件數最高，達28</w:t>
      </w:r>
      <w:r w:rsidRPr="004366BD">
        <w:rPr>
          <w:color w:val="000000" w:themeColor="text1"/>
        </w:rPr>
        <w:t>,367</w:t>
      </w:r>
      <w:r w:rsidRPr="004366BD">
        <w:rPr>
          <w:rFonts w:hint="eastAsia"/>
          <w:color w:val="000000" w:themeColor="text1"/>
        </w:rPr>
        <w:t>件，110年、111年則逐年有下降趨勢，111年計有16</w:t>
      </w:r>
      <w:r w:rsidRPr="004366BD">
        <w:rPr>
          <w:color w:val="000000" w:themeColor="text1"/>
        </w:rPr>
        <w:t>,563</w:t>
      </w:r>
      <w:r w:rsidRPr="004366BD">
        <w:rPr>
          <w:rFonts w:hint="eastAsia"/>
          <w:color w:val="000000" w:themeColor="text1"/>
        </w:rPr>
        <w:t>件通報案件。</w:t>
      </w:r>
    </w:p>
    <w:p w14:paraId="7478678E" w14:textId="2F05CE24" w:rsidR="00D4413E" w:rsidRPr="004366BD" w:rsidRDefault="00721765" w:rsidP="00721765">
      <w:pPr>
        <w:pStyle w:val="3"/>
        <w:numPr>
          <w:ilvl w:val="0"/>
          <w:numId w:val="0"/>
        </w:numPr>
        <w:ind w:left="1361"/>
        <w:rPr>
          <w:color w:val="000000" w:themeColor="text1"/>
        </w:rPr>
      </w:pPr>
      <w:r w:rsidRPr="004366BD">
        <w:rPr>
          <w:rFonts w:hint="eastAsia"/>
          <w:color w:val="000000" w:themeColor="text1"/>
        </w:rPr>
        <w:t xml:space="preserve">    </w:t>
      </w:r>
      <w:proofErr w:type="gramStart"/>
      <w:r w:rsidR="00D4413E" w:rsidRPr="004366BD">
        <w:rPr>
          <w:rFonts w:hint="eastAsia"/>
          <w:color w:val="000000" w:themeColor="text1"/>
        </w:rPr>
        <w:t>再者，</w:t>
      </w:r>
      <w:proofErr w:type="gramEnd"/>
      <w:r w:rsidR="00D4413E" w:rsidRPr="004366BD">
        <w:rPr>
          <w:rFonts w:hint="eastAsia"/>
          <w:color w:val="000000" w:themeColor="text1"/>
        </w:rPr>
        <w:t>該期間臺灣獼猴救傷通報共計145隻，其救傷通報主要原因為身體虛弱或年幼，惟此系統並未採強制性登錄。</w:t>
      </w:r>
      <w:r w:rsidR="003E3DC0" w:rsidRPr="004366BD">
        <w:rPr>
          <w:rFonts w:hint="eastAsia"/>
          <w:color w:val="000000" w:themeColor="text1"/>
        </w:rPr>
        <w:t>有關108年至111年各縣市政府填報傷病野生動物救援醫療收容作業案件數統計如下表所示</w:t>
      </w:r>
      <w:r w:rsidR="003E3DC0" w:rsidRPr="004366BD">
        <w:rPr>
          <w:rFonts w:hAnsi="標楷體" w:hint="eastAsia"/>
          <w:color w:val="000000" w:themeColor="text1"/>
        </w:rPr>
        <w:t>。</w:t>
      </w:r>
    </w:p>
    <w:p w14:paraId="4A299A83" w14:textId="43D922C9" w:rsidR="007E7AA0" w:rsidRPr="004366BD" w:rsidRDefault="007E7AA0" w:rsidP="007E7AA0">
      <w:pPr>
        <w:pStyle w:val="a3"/>
        <w:jc w:val="center"/>
        <w:rPr>
          <w:color w:val="000000" w:themeColor="text1"/>
        </w:rPr>
      </w:pPr>
      <w:r w:rsidRPr="004366BD">
        <w:rPr>
          <w:rFonts w:hint="eastAsia"/>
          <w:color w:val="000000" w:themeColor="text1"/>
        </w:rPr>
        <w:t>108年至111年各縣市政府填報傷病野生動物救援醫療收容作業案件數統計表</w:t>
      </w:r>
    </w:p>
    <w:p w14:paraId="7C184C1D" w14:textId="4B2CDF3C" w:rsidR="00A6076D" w:rsidRPr="004366BD" w:rsidRDefault="00A6076D" w:rsidP="00A6076D">
      <w:pPr>
        <w:pStyle w:val="a3"/>
        <w:numPr>
          <w:ilvl w:val="0"/>
          <w:numId w:val="0"/>
        </w:numPr>
        <w:ind w:left="7513"/>
        <w:rPr>
          <w:color w:val="000000" w:themeColor="text1"/>
        </w:rPr>
      </w:pPr>
      <w:r w:rsidRPr="004366BD">
        <w:rPr>
          <w:rFonts w:hint="eastAsia"/>
          <w:color w:val="000000" w:themeColor="text1"/>
        </w:rPr>
        <w:t>單位：件</w:t>
      </w:r>
    </w:p>
    <w:tbl>
      <w:tblPr>
        <w:tblStyle w:val="af9"/>
        <w:tblW w:w="0" w:type="auto"/>
        <w:tblLook w:val="04A0" w:firstRow="1" w:lastRow="0" w:firstColumn="1" w:lastColumn="0" w:noHBand="0" w:noVBand="1"/>
      </w:tblPr>
      <w:tblGrid>
        <w:gridCol w:w="1458"/>
        <w:gridCol w:w="1497"/>
        <w:gridCol w:w="1497"/>
        <w:gridCol w:w="1497"/>
        <w:gridCol w:w="1497"/>
        <w:gridCol w:w="1388"/>
      </w:tblGrid>
      <w:tr w:rsidR="004366BD" w:rsidRPr="004366BD" w14:paraId="07C6130D" w14:textId="77777777" w:rsidTr="00D4413E">
        <w:trPr>
          <w:tblHeader/>
        </w:trPr>
        <w:tc>
          <w:tcPr>
            <w:tcW w:w="1458" w:type="dxa"/>
            <w:shd w:val="clear" w:color="auto" w:fill="DAEEF3" w:themeFill="accent5" w:themeFillTint="33"/>
            <w:vAlign w:val="center"/>
          </w:tcPr>
          <w:p w14:paraId="39196B08" w14:textId="77777777" w:rsidR="007E7AA0" w:rsidRPr="004366BD" w:rsidRDefault="007E7AA0" w:rsidP="008830D1">
            <w:pPr>
              <w:pStyle w:val="5"/>
              <w:numPr>
                <w:ilvl w:val="0"/>
                <w:numId w:val="0"/>
              </w:numPr>
              <w:jc w:val="center"/>
              <w:rPr>
                <w:color w:val="000000" w:themeColor="text1"/>
                <w:sz w:val="28"/>
                <w:szCs w:val="28"/>
              </w:rPr>
            </w:pPr>
            <w:r w:rsidRPr="004366BD">
              <w:rPr>
                <w:rFonts w:hint="eastAsia"/>
                <w:color w:val="000000" w:themeColor="text1"/>
                <w:sz w:val="28"/>
                <w:szCs w:val="28"/>
              </w:rPr>
              <w:t>縣/市</w:t>
            </w:r>
          </w:p>
        </w:tc>
        <w:tc>
          <w:tcPr>
            <w:tcW w:w="1497" w:type="dxa"/>
            <w:shd w:val="clear" w:color="auto" w:fill="DAEEF3" w:themeFill="accent5" w:themeFillTint="33"/>
            <w:vAlign w:val="center"/>
          </w:tcPr>
          <w:p w14:paraId="1F2BEAC6" w14:textId="77777777" w:rsidR="007E7AA0" w:rsidRPr="004366BD" w:rsidRDefault="007E7AA0" w:rsidP="008830D1">
            <w:pPr>
              <w:pStyle w:val="5"/>
              <w:numPr>
                <w:ilvl w:val="0"/>
                <w:numId w:val="0"/>
              </w:numPr>
              <w:jc w:val="center"/>
              <w:rPr>
                <w:color w:val="000000" w:themeColor="text1"/>
                <w:sz w:val="28"/>
                <w:szCs w:val="28"/>
              </w:rPr>
            </w:pPr>
            <w:r w:rsidRPr="004366BD">
              <w:rPr>
                <w:rFonts w:hint="eastAsia"/>
                <w:color w:val="000000" w:themeColor="text1"/>
                <w:sz w:val="28"/>
                <w:szCs w:val="28"/>
              </w:rPr>
              <w:t>108年</w:t>
            </w:r>
          </w:p>
        </w:tc>
        <w:tc>
          <w:tcPr>
            <w:tcW w:w="1497" w:type="dxa"/>
            <w:shd w:val="clear" w:color="auto" w:fill="DAEEF3" w:themeFill="accent5" w:themeFillTint="33"/>
            <w:vAlign w:val="center"/>
          </w:tcPr>
          <w:p w14:paraId="72DA71BD" w14:textId="77777777" w:rsidR="007E7AA0" w:rsidRPr="004366BD" w:rsidRDefault="007E7AA0" w:rsidP="008830D1">
            <w:pPr>
              <w:pStyle w:val="5"/>
              <w:numPr>
                <w:ilvl w:val="0"/>
                <w:numId w:val="0"/>
              </w:numPr>
              <w:jc w:val="center"/>
              <w:rPr>
                <w:color w:val="000000" w:themeColor="text1"/>
                <w:sz w:val="28"/>
                <w:szCs w:val="28"/>
              </w:rPr>
            </w:pPr>
            <w:r w:rsidRPr="004366BD">
              <w:rPr>
                <w:rFonts w:hint="eastAsia"/>
                <w:color w:val="000000" w:themeColor="text1"/>
                <w:sz w:val="28"/>
                <w:szCs w:val="28"/>
              </w:rPr>
              <w:t>109年</w:t>
            </w:r>
          </w:p>
        </w:tc>
        <w:tc>
          <w:tcPr>
            <w:tcW w:w="1497" w:type="dxa"/>
            <w:shd w:val="clear" w:color="auto" w:fill="DAEEF3" w:themeFill="accent5" w:themeFillTint="33"/>
            <w:vAlign w:val="center"/>
          </w:tcPr>
          <w:p w14:paraId="414A4843" w14:textId="77777777" w:rsidR="007E7AA0" w:rsidRPr="004366BD" w:rsidRDefault="007E7AA0" w:rsidP="008830D1">
            <w:pPr>
              <w:pStyle w:val="5"/>
              <w:numPr>
                <w:ilvl w:val="0"/>
                <w:numId w:val="0"/>
              </w:numPr>
              <w:jc w:val="center"/>
              <w:rPr>
                <w:color w:val="000000" w:themeColor="text1"/>
                <w:sz w:val="28"/>
                <w:szCs w:val="28"/>
              </w:rPr>
            </w:pPr>
            <w:r w:rsidRPr="004366BD">
              <w:rPr>
                <w:rFonts w:hint="eastAsia"/>
                <w:color w:val="000000" w:themeColor="text1"/>
                <w:sz w:val="28"/>
                <w:szCs w:val="28"/>
              </w:rPr>
              <w:t>110年</w:t>
            </w:r>
          </w:p>
        </w:tc>
        <w:tc>
          <w:tcPr>
            <w:tcW w:w="1497" w:type="dxa"/>
            <w:shd w:val="clear" w:color="auto" w:fill="DAEEF3" w:themeFill="accent5" w:themeFillTint="33"/>
            <w:vAlign w:val="center"/>
          </w:tcPr>
          <w:p w14:paraId="59C2FBB2" w14:textId="77777777" w:rsidR="007E7AA0" w:rsidRPr="004366BD" w:rsidRDefault="007E7AA0" w:rsidP="008830D1">
            <w:pPr>
              <w:pStyle w:val="5"/>
              <w:numPr>
                <w:ilvl w:val="0"/>
                <w:numId w:val="0"/>
              </w:numPr>
              <w:jc w:val="center"/>
              <w:rPr>
                <w:color w:val="000000" w:themeColor="text1"/>
                <w:sz w:val="28"/>
                <w:szCs w:val="28"/>
              </w:rPr>
            </w:pPr>
            <w:r w:rsidRPr="004366BD">
              <w:rPr>
                <w:rFonts w:hint="eastAsia"/>
                <w:color w:val="000000" w:themeColor="text1"/>
                <w:sz w:val="28"/>
                <w:szCs w:val="28"/>
              </w:rPr>
              <w:t>111年</w:t>
            </w:r>
          </w:p>
        </w:tc>
        <w:tc>
          <w:tcPr>
            <w:tcW w:w="1388" w:type="dxa"/>
            <w:shd w:val="clear" w:color="auto" w:fill="DAEEF3" w:themeFill="accent5" w:themeFillTint="33"/>
            <w:vAlign w:val="center"/>
          </w:tcPr>
          <w:p w14:paraId="283EAED6" w14:textId="77777777" w:rsidR="007E7AA0" w:rsidRPr="004366BD" w:rsidRDefault="007E7AA0" w:rsidP="008830D1">
            <w:pPr>
              <w:pStyle w:val="5"/>
              <w:numPr>
                <w:ilvl w:val="0"/>
                <w:numId w:val="0"/>
              </w:numPr>
              <w:jc w:val="center"/>
              <w:rPr>
                <w:color w:val="000000" w:themeColor="text1"/>
                <w:sz w:val="28"/>
                <w:szCs w:val="28"/>
              </w:rPr>
            </w:pPr>
            <w:r w:rsidRPr="004366BD">
              <w:rPr>
                <w:rFonts w:hint="eastAsia"/>
                <w:color w:val="000000" w:themeColor="text1"/>
                <w:sz w:val="28"/>
                <w:szCs w:val="28"/>
              </w:rPr>
              <w:t>總計</w:t>
            </w:r>
          </w:p>
        </w:tc>
      </w:tr>
      <w:tr w:rsidR="004366BD" w:rsidRPr="004366BD" w14:paraId="55734870" w14:textId="77777777" w:rsidTr="008830D1">
        <w:tc>
          <w:tcPr>
            <w:tcW w:w="1458" w:type="dxa"/>
          </w:tcPr>
          <w:p w14:paraId="54D57BE4"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基隆市</w:t>
            </w:r>
          </w:p>
        </w:tc>
        <w:tc>
          <w:tcPr>
            <w:tcW w:w="1497" w:type="dxa"/>
            <w:vAlign w:val="center"/>
          </w:tcPr>
          <w:p w14:paraId="1CFEAD13"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164</w:t>
            </w:r>
          </w:p>
        </w:tc>
        <w:tc>
          <w:tcPr>
            <w:tcW w:w="1497" w:type="dxa"/>
            <w:vAlign w:val="center"/>
          </w:tcPr>
          <w:p w14:paraId="7142842C"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206</w:t>
            </w:r>
          </w:p>
        </w:tc>
        <w:tc>
          <w:tcPr>
            <w:tcW w:w="1497" w:type="dxa"/>
            <w:vAlign w:val="center"/>
          </w:tcPr>
          <w:p w14:paraId="1FD576C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190</w:t>
            </w:r>
          </w:p>
        </w:tc>
        <w:tc>
          <w:tcPr>
            <w:tcW w:w="1497" w:type="dxa"/>
            <w:vAlign w:val="center"/>
          </w:tcPr>
          <w:p w14:paraId="5B39C42C"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331</w:t>
            </w:r>
          </w:p>
        </w:tc>
        <w:tc>
          <w:tcPr>
            <w:tcW w:w="1388" w:type="dxa"/>
            <w:vAlign w:val="center"/>
          </w:tcPr>
          <w:p w14:paraId="5227A1B4"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891</w:t>
            </w:r>
          </w:p>
        </w:tc>
      </w:tr>
      <w:tr w:rsidR="004366BD" w:rsidRPr="004366BD" w14:paraId="0449B73F" w14:textId="77777777" w:rsidTr="008830D1">
        <w:tc>
          <w:tcPr>
            <w:tcW w:w="1458" w:type="dxa"/>
          </w:tcPr>
          <w:p w14:paraId="42AEC68E"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臺北市</w:t>
            </w:r>
          </w:p>
        </w:tc>
        <w:tc>
          <w:tcPr>
            <w:tcW w:w="1497" w:type="dxa"/>
            <w:vAlign w:val="center"/>
          </w:tcPr>
          <w:p w14:paraId="46041592" w14:textId="74CCF799"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w:t>
            </w:r>
            <w:r w:rsidR="000E3607" w:rsidRPr="004366BD">
              <w:rPr>
                <w:color w:val="000000" w:themeColor="text1"/>
                <w:sz w:val="28"/>
                <w:szCs w:val="28"/>
              </w:rPr>
              <w:t>,</w:t>
            </w:r>
            <w:r w:rsidRPr="004366BD">
              <w:rPr>
                <w:rFonts w:hint="eastAsia"/>
                <w:color w:val="000000" w:themeColor="text1"/>
                <w:sz w:val="28"/>
                <w:szCs w:val="28"/>
              </w:rPr>
              <w:t>480</w:t>
            </w:r>
          </w:p>
        </w:tc>
        <w:tc>
          <w:tcPr>
            <w:tcW w:w="1497" w:type="dxa"/>
            <w:vAlign w:val="center"/>
          </w:tcPr>
          <w:p w14:paraId="25BC4FAB" w14:textId="1BCD2CE9"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w:t>
            </w:r>
            <w:r w:rsidR="000E3607" w:rsidRPr="004366BD">
              <w:rPr>
                <w:color w:val="000000" w:themeColor="text1"/>
                <w:sz w:val="28"/>
                <w:szCs w:val="28"/>
              </w:rPr>
              <w:t>,</w:t>
            </w:r>
            <w:r w:rsidRPr="004366BD">
              <w:rPr>
                <w:rFonts w:hint="eastAsia"/>
                <w:color w:val="000000" w:themeColor="text1"/>
                <w:sz w:val="28"/>
                <w:szCs w:val="28"/>
              </w:rPr>
              <w:t>964</w:t>
            </w:r>
          </w:p>
        </w:tc>
        <w:tc>
          <w:tcPr>
            <w:tcW w:w="1497" w:type="dxa"/>
            <w:vAlign w:val="center"/>
          </w:tcPr>
          <w:p w14:paraId="44490D7E" w14:textId="2940A549"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w:t>
            </w:r>
            <w:r w:rsidR="000E3607" w:rsidRPr="004366BD">
              <w:rPr>
                <w:color w:val="000000" w:themeColor="text1"/>
                <w:sz w:val="28"/>
                <w:szCs w:val="28"/>
              </w:rPr>
              <w:t>,</w:t>
            </w:r>
            <w:r w:rsidRPr="004366BD">
              <w:rPr>
                <w:rFonts w:hint="eastAsia"/>
                <w:color w:val="000000" w:themeColor="text1"/>
                <w:sz w:val="28"/>
                <w:szCs w:val="28"/>
              </w:rPr>
              <w:t>953</w:t>
            </w:r>
          </w:p>
        </w:tc>
        <w:tc>
          <w:tcPr>
            <w:tcW w:w="1497" w:type="dxa"/>
            <w:vAlign w:val="center"/>
          </w:tcPr>
          <w:p w14:paraId="4197615B" w14:textId="2AAF00A6"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w:t>
            </w:r>
            <w:r w:rsidR="000E3607" w:rsidRPr="004366BD">
              <w:rPr>
                <w:color w:val="000000" w:themeColor="text1"/>
                <w:sz w:val="28"/>
                <w:szCs w:val="28"/>
              </w:rPr>
              <w:t>,</w:t>
            </w:r>
            <w:r w:rsidRPr="004366BD">
              <w:rPr>
                <w:rFonts w:hint="eastAsia"/>
                <w:color w:val="000000" w:themeColor="text1"/>
                <w:sz w:val="28"/>
                <w:szCs w:val="28"/>
              </w:rPr>
              <w:t>563</w:t>
            </w:r>
          </w:p>
        </w:tc>
        <w:tc>
          <w:tcPr>
            <w:tcW w:w="1388" w:type="dxa"/>
            <w:vAlign w:val="center"/>
          </w:tcPr>
          <w:p w14:paraId="677EBDF1" w14:textId="48230B1B"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16</w:t>
            </w:r>
            <w:r w:rsidR="000E3607" w:rsidRPr="004366BD">
              <w:rPr>
                <w:color w:val="000000" w:themeColor="text1"/>
                <w:sz w:val="28"/>
                <w:szCs w:val="28"/>
              </w:rPr>
              <w:t>,</w:t>
            </w:r>
            <w:r w:rsidRPr="004366BD">
              <w:rPr>
                <w:rFonts w:hint="eastAsia"/>
                <w:color w:val="000000" w:themeColor="text1"/>
                <w:sz w:val="28"/>
                <w:szCs w:val="28"/>
              </w:rPr>
              <w:t>960</w:t>
            </w:r>
          </w:p>
        </w:tc>
      </w:tr>
      <w:tr w:rsidR="004366BD" w:rsidRPr="004366BD" w14:paraId="10263729" w14:textId="77777777" w:rsidTr="008830D1">
        <w:tc>
          <w:tcPr>
            <w:tcW w:w="1458" w:type="dxa"/>
          </w:tcPr>
          <w:p w14:paraId="1B07A68F"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新北市</w:t>
            </w:r>
          </w:p>
        </w:tc>
        <w:tc>
          <w:tcPr>
            <w:tcW w:w="1497" w:type="dxa"/>
            <w:vAlign w:val="center"/>
          </w:tcPr>
          <w:p w14:paraId="0F8D780C" w14:textId="7643AD21"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540</w:t>
            </w:r>
          </w:p>
        </w:tc>
        <w:tc>
          <w:tcPr>
            <w:tcW w:w="1497" w:type="dxa"/>
            <w:vAlign w:val="center"/>
          </w:tcPr>
          <w:p w14:paraId="41430B66" w14:textId="34FAFD1E"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w:t>
            </w:r>
            <w:r w:rsidR="000E3607" w:rsidRPr="004366BD">
              <w:rPr>
                <w:color w:val="000000" w:themeColor="text1"/>
                <w:sz w:val="28"/>
                <w:szCs w:val="28"/>
              </w:rPr>
              <w:t>,</w:t>
            </w:r>
            <w:r w:rsidRPr="004366BD">
              <w:rPr>
                <w:rFonts w:hint="eastAsia"/>
                <w:color w:val="000000" w:themeColor="text1"/>
                <w:sz w:val="28"/>
                <w:szCs w:val="28"/>
              </w:rPr>
              <w:t>500</w:t>
            </w:r>
          </w:p>
        </w:tc>
        <w:tc>
          <w:tcPr>
            <w:tcW w:w="1497" w:type="dxa"/>
            <w:vAlign w:val="center"/>
          </w:tcPr>
          <w:p w14:paraId="441913E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281</w:t>
            </w:r>
          </w:p>
        </w:tc>
        <w:tc>
          <w:tcPr>
            <w:tcW w:w="1497" w:type="dxa"/>
            <w:vAlign w:val="center"/>
          </w:tcPr>
          <w:p w14:paraId="111C980D"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21</w:t>
            </w:r>
          </w:p>
        </w:tc>
        <w:tc>
          <w:tcPr>
            <w:tcW w:w="1388" w:type="dxa"/>
            <w:vAlign w:val="center"/>
          </w:tcPr>
          <w:p w14:paraId="1101E120" w14:textId="27F27C9C"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w:t>
            </w:r>
            <w:r w:rsidR="000E3607" w:rsidRPr="004366BD">
              <w:rPr>
                <w:color w:val="000000" w:themeColor="text1"/>
                <w:sz w:val="28"/>
                <w:szCs w:val="28"/>
              </w:rPr>
              <w:t>,</w:t>
            </w:r>
            <w:r w:rsidRPr="004366BD">
              <w:rPr>
                <w:rFonts w:hint="eastAsia"/>
                <w:color w:val="000000" w:themeColor="text1"/>
                <w:sz w:val="28"/>
                <w:szCs w:val="28"/>
              </w:rPr>
              <w:t>342</w:t>
            </w:r>
          </w:p>
        </w:tc>
      </w:tr>
      <w:tr w:rsidR="004366BD" w:rsidRPr="004366BD" w14:paraId="44DDD660" w14:textId="77777777" w:rsidTr="008830D1">
        <w:tc>
          <w:tcPr>
            <w:tcW w:w="1458" w:type="dxa"/>
          </w:tcPr>
          <w:p w14:paraId="251ECBA8"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桃園市</w:t>
            </w:r>
          </w:p>
        </w:tc>
        <w:tc>
          <w:tcPr>
            <w:tcW w:w="1497" w:type="dxa"/>
            <w:vAlign w:val="center"/>
          </w:tcPr>
          <w:p w14:paraId="2977A281" w14:textId="1D55B145"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309</w:t>
            </w:r>
          </w:p>
        </w:tc>
        <w:tc>
          <w:tcPr>
            <w:tcW w:w="1497" w:type="dxa"/>
            <w:vAlign w:val="center"/>
          </w:tcPr>
          <w:p w14:paraId="6DA20AB9" w14:textId="35130030"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w:t>
            </w:r>
            <w:r w:rsidR="000E3607" w:rsidRPr="004366BD">
              <w:rPr>
                <w:color w:val="000000" w:themeColor="text1"/>
                <w:sz w:val="28"/>
                <w:szCs w:val="28"/>
              </w:rPr>
              <w:t>,</w:t>
            </w:r>
            <w:r w:rsidRPr="004366BD">
              <w:rPr>
                <w:rFonts w:hint="eastAsia"/>
                <w:color w:val="000000" w:themeColor="text1"/>
                <w:sz w:val="28"/>
                <w:szCs w:val="28"/>
              </w:rPr>
              <w:t>037</w:t>
            </w:r>
          </w:p>
        </w:tc>
        <w:tc>
          <w:tcPr>
            <w:tcW w:w="1497" w:type="dxa"/>
            <w:vAlign w:val="center"/>
          </w:tcPr>
          <w:p w14:paraId="7C824F91" w14:textId="3011B5AA"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675</w:t>
            </w:r>
          </w:p>
        </w:tc>
        <w:tc>
          <w:tcPr>
            <w:tcW w:w="1497" w:type="dxa"/>
            <w:vAlign w:val="center"/>
          </w:tcPr>
          <w:p w14:paraId="2E337154" w14:textId="16B8BC78"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594</w:t>
            </w:r>
          </w:p>
        </w:tc>
        <w:tc>
          <w:tcPr>
            <w:tcW w:w="1388" w:type="dxa"/>
            <w:vAlign w:val="center"/>
          </w:tcPr>
          <w:p w14:paraId="068F5C8A" w14:textId="036DD78A"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6</w:t>
            </w:r>
            <w:r w:rsidR="000E3607" w:rsidRPr="004366BD">
              <w:rPr>
                <w:color w:val="000000" w:themeColor="text1"/>
                <w:sz w:val="28"/>
                <w:szCs w:val="28"/>
              </w:rPr>
              <w:t>,</w:t>
            </w:r>
            <w:r w:rsidRPr="004366BD">
              <w:rPr>
                <w:rFonts w:hint="eastAsia"/>
                <w:color w:val="000000" w:themeColor="text1"/>
                <w:sz w:val="28"/>
                <w:szCs w:val="28"/>
              </w:rPr>
              <w:t>615</w:t>
            </w:r>
          </w:p>
        </w:tc>
      </w:tr>
      <w:tr w:rsidR="004366BD" w:rsidRPr="004366BD" w14:paraId="493033B7" w14:textId="77777777" w:rsidTr="008830D1">
        <w:tc>
          <w:tcPr>
            <w:tcW w:w="1458" w:type="dxa"/>
          </w:tcPr>
          <w:p w14:paraId="0D75FC37"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新竹市</w:t>
            </w:r>
          </w:p>
        </w:tc>
        <w:tc>
          <w:tcPr>
            <w:tcW w:w="1497" w:type="dxa"/>
            <w:vAlign w:val="center"/>
          </w:tcPr>
          <w:p w14:paraId="02598D9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55</w:t>
            </w:r>
          </w:p>
        </w:tc>
        <w:tc>
          <w:tcPr>
            <w:tcW w:w="1497" w:type="dxa"/>
            <w:vAlign w:val="center"/>
          </w:tcPr>
          <w:p w14:paraId="4098C75F"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42</w:t>
            </w:r>
          </w:p>
        </w:tc>
        <w:tc>
          <w:tcPr>
            <w:tcW w:w="1497" w:type="dxa"/>
            <w:vAlign w:val="center"/>
          </w:tcPr>
          <w:p w14:paraId="40255D3B"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40</w:t>
            </w:r>
          </w:p>
        </w:tc>
        <w:tc>
          <w:tcPr>
            <w:tcW w:w="1497" w:type="dxa"/>
            <w:vAlign w:val="center"/>
          </w:tcPr>
          <w:p w14:paraId="7476897B"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29</w:t>
            </w:r>
          </w:p>
        </w:tc>
        <w:tc>
          <w:tcPr>
            <w:tcW w:w="1388" w:type="dxa"/>
            <w:vAlign w:val="center"/>
          </w:tcPr>
          <w:p w14:paraId="028526DA"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166</w:t>
            </w:r>
          </w:p>
        </w:tc>
      </w:tr>
      <w:tr w:rsidR="004366BD" w:rsidRPr="004366BD" w14:paraId="00831EDE" w14:textId="77777777" w:rsidTr="008830D1">
        <w:tc>
          <w:tcPr>
            <w:tcW w:w="1458" w:type="dxa"/>
          </w:tcPr>
          <w:p w14:paraId="593CC800"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新竹縣</w:t>
            </w:r>
          </w:p>
        </w:tc>
        <w:tc>
          <w:tcPr>
            <w:tcW w:w="1497" w:type="dxa"/>
            <w:vAlign w:val="center"/>
          </w:tcPr>
          <w:p w14:paraId="0BD194A6"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143</w:t>
            </w:r>
          </w:p>
        </w:tc>
        <w:tc>
          <w:tcPr>
            <w:tcW w:w="1497" w:type="dxa"/>
            <w:vAlign w:val="center"/>
          </w:tcPr>
          <w:p w14:paraId="0240665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473</w:t>
            </w:r>
          </w:p>
        </w:tc>
        <w:tc>
          <w:tcPr>
            <w:tcW w:w="1497" w:type="dxa"/>
            <w:vAlign w:val="center"/>
          </w:tcPr>
          <w:p w14:paraId="7BA20C3C"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482</w:t>
            </w:r>
          </w:p>
        </w:tc>
        <w:tc>
          <w:tcPr>
            <w:tcW w:w="1497" w:type="dxa"/>
            <w:vAlign w:val="center"/>
          </w:tcPr>
          <w:p w14:paraId="12BC5FB3"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710</w:t>
            </w:r>
          </w:p>
        </w:tc>
        <w:tc>
          <w:tcPr>
            <w:tcW w:w="1388" w:type="dxa"/>
            <w:vAlign w:val="center"/>
          </w:tcPr>
          <w:p w14:paraId="5FB010D8" w14:textId="1CA33E59"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808</w:t>
            </w:r>
          </w:p>
        </w:tc>
      </w:tr>
      <w:tr w:rsidR="004366BD" w:rsidRPr="004366BD" w14:paraId="5A4F4632" w14:textId="77777777" w:rsidTr="008830D1">
        <w:tc>
          <w:tcPr>
            <w:tcW w:w="1458" w:type="dxa"/>
          </w:tcPr>
          <w:p w14:paraId="4143C972"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苗栗縣</w:t>
            </w:r>
          </w:p>
        </w:tc>
        <w:tc>
          <w:tcPr>
            <w:tcW w:w="1497" w:type="dxa"/>
            <w:vAlign w:val="center"/>
          </w:tcPr>
          <w:p w14:paraId="6093E6FE"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119</w:t>
            </w:r>
          </w:p>
        </w:tc>
        <w:tc>
          <w:tcPr>
            <w:tcW w:w="1497" w:type="dxa"/>
            <w:vAlign w:val="center"/>
          </w:tcPr>
          <w:p w14:paraId="251175A4"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206</w:t>
            </w:r>
          </w:p>
        </w:tc>
        <w:tc>
          <w:tcPr>
            <w:tcW w:w="1497" w:type="dxa"/>
            <w:vAlign w:val="center"/>
          </w:tcPr>
          <w:p w14:paraId="29DAE67A"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240</w:t>
            </w:r>
          </w:p>
        </w:tc>
        <w:tc>
          <w:tcPr>
            <w:tcW w:w="1497" w:type="dxa"/>
            <w:vAlign w:val="center"/>
          </w:tcPr>
          <w:p w14:paraId="4DC89E40"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257</w:t>
            </w:r>
          </w:p>
        </w:tc>
        <w:tc>
          <w:tcPr>
            <w:tcW w:w="1388" w:type="dxa"/>
            <w:vAlign w:val="center"/>
          </w:tcPr>
          <w:p w14:paraId="246BE57A"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822</w:t>
            </w:r>
          </w:p>
        </w:tc>
      </w:tr>
      <w:tr w:rsidR="004366BD" w:rsidRPr="004366BD" w14:paraId="2903CB13" w14:textId="77777777" w:rsidTr="008830D1">
        <w:tc>
          <w:tcPr>
            <w:tcW w:w="1458" w:type="dxa"/>
          </w:tcPr>
          <w:p w14:paraId="2E44D3F1" w14:textId="77777777" w:rsidR="007E7AA0" w:rsidRPr="004366BD" w:rsidRDefault="007E7AA0" w:rsidP="008830D1">
            <w:pPr>
              <w:pStyle w:val="5"/>
              <w:numPr>
                <w:ilvl w:val="0"/>
                <w:numId w:val="0"/>
              </w:numPr>
              <w:rPr>
                <w:color w:val="000000" w:themeColor="text1"/>
                <w:sz w:val="28"/>
                <w:szCs w:val="28"/>
              </w:rPr>
            </w:pPr>
            <w:proofErr w:type="gramStart"/>
            <w:r w:rsidRPr="004366BD">
              <w:rPr>
                <w:rFonts w:hint="eastAsia"/>
                <w:color w:val="000000" w:themeColor="text1"/>
                <w:sz w:val="28"/>
                <w:szCs w:val="28"/>
              </w:rPr>
              <w:t>臺</w:t>
            </w:r>
            <w:proofErr w:type="gramEnd"/>
            <w:r w:rsidRPr="004366BD">
              <w:rPr>
                <w:rFonts w:hint="eastAsia"/>
                <w:color w:val="000000" w:themeColor="text1"/>
                <w:sz w:val="28"/>
                <w:szCs w:val="28"/>
              </w:rPr>
              <w:t>中市</w:t>
            </w:r>
          </w:p>
        </w:tc>
        <w:tc>
          <w:tcPr>
            <w:tcW w:w="1497" w:type="dxa"/>
            <w:vAlign w:val="center"/>
          </w:tcPr>
          <w:p w14:paraId="21838DFC" w14:textId="7B7E554A"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396</w:t>
            </w:r>
          </w:p>
        </w:tc>
        <w:tc>
          <w:tcPr>
            <w:tcW w:w="1497" w:type="dxa"/>
            <w:vAlign w:val="center"/>
          </w:tcPr>
          <w:p w14:paraId="4EEAB052" w14:textId="491B3D7F"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6</w:t>
            </w:r>
            <w:r w:rsidR="000E3607" w:rsidRPr="004366BD">
              <w:rPr>
                <w:color w:val="000000" w:themeColor="text1"/>
                <w:sz w:val="28"/>
                <w:szCs w:val="28"/>
              </w:rPr>
              <w:t>,</w:t>
            </w:r>
            <w:r w:rsidRPr="004366BD">
              <w:rPr>
                <w:rFonts w:hint="eastAsia"/>
                <w:color w:val="000000" w:themeColor="text1"/>
                <w:sz w:val="28"/>
                <w:szCs w:val="28"/>
              </w:rPr>
              <w:t>305</w:t>
            </w:r>
          </w:p>
        </w:tc>
        <w:tc>
          <w:tcPr>
            <w:tcW w:w="1497" w:type="dxa"/>
            <w:vAlign w:val="center"/>
          </w:tcPr>
          <w:p w14:paraId="1C7B2756" w14:textId="327313EC"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w:t>
            </w:r>
            <w:r w:rsidR="000E3607" w:rsidRPr="004366BD">
              <w:rPr>
                <w:color w:val="000000" w:themeColor="text1"/>
                <w:sz w:val="28"/>
                <w:szCs w:val="28"/>
              </w:rPr>
              <w:t>,</w:t>
            </w:r>
            <w:r w:rsidRPr="004366BD">
              <w:rPr>
                <w:rFonts w:hint="eastAsia"/>
                <w:color w:val="000000" w:themeColor="text1"/>
                <w:sz w:val="28"/>
                <w:szCs w:val="28"/>
              </w:rPr>
              <w:t>766</w:t>
            </w:r>
          </w:p>
        </w:tc>
        <w:tc>
          <w:tcPr>
            <w:tcW w:w="1497" w:type="dxa"/>
            <w:vAlign w:val="center"/>
          </w:tcPr>
          <w:p w14:paraId="3BA0D726" w14:textId="658E99CB"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w:t>
            </w:r>
            <w:r w:rsidR="000E3607" w:rsidRPr="004366BD">
              <w:rPr>
                <w:color w:val="000000" w:themeColor="text1"/>
                <w:sz w:val="28"/>
                <w:szCs w:val="28"/>
              </w:rPr>
              <w:t>,</w:t>
            </w:r>
            <w:r w:rsidRPr="004366BD">
              <w:rPr>
                <w:rFonts w:hint="eastAsia"/>
                <w:color w:val="000000" w:themeColor="text1"/>
                <w:sz w:val="28"/>
                <w:szCs w:val="28"/>
              </w:rPr>
              <w:t>549</w:t>
            </w:r>
          </w:p>
        </w:tc>
        <w:tc>
          <w:tcPr>
            <w:tcW w:w="1388" w:type="dxa"/>
            <w:vAlign w:val="center"/>
          </w:tcPr>
          <w:p w14:paraId="246A9C88" w14:textId="3D9B8F5C"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13</w:t>
            </w:r>
            <w:r w:rsidR="000E3607" w:rsidRPr="004366BD">
              <w:rPr>
                <w:color w:val="000000" w:themeColor="text1"/>
                <w:sz w:val="28"/>
                <w:szCs w:val="28"/>
              </w:rPr>
              <w:t>,</w:t>
            </w:r>
            <w:r w:rsidRPr="004366BD">
              <w:rPr>
                <w:rFonts w:hint="eastAsia"/>
                <w:color w:val="000000" w:themeColor="text1"/>
                <w:sz w:val="28"/>
                <w:szCs w:val="28"/>
              </w:rPr>
              <w:t>016</w:t>
            </w:r>
          </w:p>
        </w:tc>
      </w:tr>
      <w:tr w:rsidR="004366BD" w:rsidRPr="004366BD" w14:paraId="63189B7C" w14:textId="77777777" w:rsidTr="008830D1">
        <w:tc>
          <w:tcPr>
            <w:tcW w:w="1458" w:type="dxa"/>
          </w:tcPr>
          <w:p w14:paraId="11925E30"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彰化縣</w:t>
            </w:r>
          </w:p>
        </w:tc>
        <w:tc>
          <w:tcPr>
            <w:tcW w:w="1497" w:type="dxa"/>
            <w:vAlign w:val="center"/>
          </w:tcPr>
          <w:p w14:paraId="37341973"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38</w:t>
            </w:r>
          </w:p>
        </w:tc>
        <w:tc>
          <w:tcPr>
            <w:tcW w:w="1497" w:type="dxa"/>
            <w:vAlign w:val="center"/>
          </w:tcPr>
          <w:p w14:paraId="64C12B97"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122</w:t>
            </w:r>
          </w:p>
        </w:tc>
        <w:tc>
          <w:tcPr>
            <w:tcW w:w="1497" w:type="dxa"/>
            <w:vAlign w:val="center"/>
          </w:tcPr>
          <w:p w14:paraId="61B21F63"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79</w:t>
            </w:r>
          </w:p>
        </w:tc>
        <w:tc>
          <w:tcPr>
            <w:tcW w:w="1497" w:type="dxa"/>
            <w:vAlign w:val="center"/>
          </w:tcPr>
          <w:p w14:paraId="096B0983"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133</w:t>
            </w:r>
          </w:p>
        </w:tc>
        <w:tc>
          <w:tcPr>
            <w:tcW w:w="1388" w:type="dxa"/>
            <w:vAlign w:val="center"/>
          </w:tcPr>
          <w:p w14:paraId="6A58935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372</w:t>
            </w:r>
          </w:p>
        </w:tc>
      </w:tr>
      <w:tr w:rsidR="004366BD" w:rsidRPr="004366BD" w14:paraId="2005172F" w14:textId="77777777" w:rsidTr="008830D1">
        <w:tc>
          <w:tcPr>
            <w:tcW w:w="1458" w:type="dxa"/>
          </w:tcPr>
          <w:p w14:paraId="4211D710"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lastRenderedPageBreak/>
              <w:t>南投縣</w:t>
            </w:r>
          </w:p>
        </w:tc>
        <w:tc>
          <w:tcPr>
            <w:tcW w:w="1497" w:type="dxa"/>
            <w:vAlign w:val="center"/>
          </w:tcPr>
          <w:p w14:paraId="417453AF"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163</w:t>
            </w:r>
          </w:p>
        </w:tc>
        <w:tc>
          <w:tcPr>
            <w:tcW w:w="1497" w:type="dxa"/>
            <w:vAlign w:val="center"/>
          </w:tcPr>
          <w:p w14:paraId="26BB365E"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392</w:t>
            </w:r>
          </w:p>
        </w:tc>
        <w:tc>
          <w:tcPr>
            <w:tcW w:w="1497" w:type="dxa"/>
            <w:vAlign w:val="center"/>
          </w:tcPr>
          <w:p w14:paraId="77218D29"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436</w:t>
            </w:r>
          </w:p>
        </w:tc>
        <w:tc>
          <w:tcPr>
            <w:tcW w:w="1497" w:type="dxa"/>
            <w:vAlign w:val="center"/>
          </w:tcPr>
          <w:p w14:paraId="5D315601"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462</w:t>
            </w:r>
          </w:p>
        </w:tc>
        <w:tc>
          <w:tcPr>
            <w:tcW w:w="1388" w:type="dxa"/>
            <w:vAlign w:val="center"/>
          </w:tcPr>
          <w:p w14:paraId="48BD44CC" w14:textId="13D78AA6"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453</w:t>
            </w:r>
          </w:p>
        </w:tc>
      </w:tr>
      <w:tr w:rsidR="004366BD" w:rsidRPr="004366BD" w14:paraId="28DA118A" w14:textId="77777777" w:rsidTr="008830D1">
        <w:tc>
          <w:tcPr>
            <w:tcW w:w="1458" w:type="dxa"/>
          </w:tcPr>
          <w:p w14:paraId="7E572E14"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雲林縣</w:t>
            </w:r>
          </w:p>
        </w:tc>
        <w:tc>
          <w:tcPr>
            <w:tcW w:w="1497" w:type="dxa"/>
            <w:vAlign w:val="center"/>
          </w:tcPr>
          <w:p w14:paraId="718FA475"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122</w:t>
            </w:r>
          </w:p>
        </w:tc>
        <w:tc>
          <w:tcPr>
            <w:tcW w:w="1497" w:type="dxa"/>
            <w:vAlign w:val="center"/>
          </w:tcPr>
          <w:p w14:paraId="2EA50BA0"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51</w:t>
            </w:r>
          </w:p>
        </w:tc>
        <w:tc>
          <w:tcPr>
            <w:tcW w:w="1497" w:type="dxa"/>
            <w:vAlign w:val="center"/>
          </w:tcPr>
          <w:p w14:paraId="0CBBBAFE"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63</w:t>
            </w:r>
          </w:p>
        </w:tc>
        <w:tc>
          <w:tcPr>
            <w:tcW w:w="1497" w:type="dxa"/>
            <w:vAlign w:val="center"/>
          </w:tcPr>
          <w:p w14:paraId="190148CA"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60</w:t>
            </w:r>
          </w:p>
        </w:tc>
        <w:tc>
          <w:tcPr>
            <w:tcW w:w="1388" w:type="dxa"/>
            <w:vAlign w:val="center"/>
          </w:tcPr>
          <w:p w14:paraId="61522ECB"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296</w:t>
            </w:r>
          </w:p>
        </w:tc>
      </w:tr>
      <w:tr w:rsidR="004366BD" w:rsidRPr="004366BD" w14:paraId="3266052E" w14:textId="77777777" w:rsidTr="008830D1">
        <w:tc>
          <w:tcPr>
            <w:tcW w:w="1458" w:type="dxa"/>
          </w:tcPr>
          <w:p w14:paraId="50DFB545"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嘉義市</w:t>
            </w:r>
          </w:p>
        </w:tc>
        <w:tc>
          <w:tcPr>
            <w:tcW w:w="1497" w:type="dxa"/>
            <w:vAlign w:val="center"/>
          </w:tcPr>
          <w:p w14:paraId="313A059D"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0</w:t>
            </w:r>
          </w:p>
        </w:tc>
        <w:tc>
          <w:tcPr>
            <w:tcW w:w="1497" w:type="dxa"/>
            <w:vAlign w:val="center"/>
          </w:tcPr>
          <w:p w14:paraId="19F620F1"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17</w:t>
            </w:r>
          </w:p>
        </w:tc>
        <w:tc>
          <w:tcPr>
            <w:tcW w:w="1497" w:type="dxa"/>
            <w:vAlign w:val="center"/>
          </w:tcPr>
          <w:p w14:paraId="125A8D47"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6</w:t>
            </w:r>
          </w:p>
        </w:tc>
        <w:tc>
          <w:tcPr>
            <w:tcW w:w="1497" w:type="dxa"/>
            <w:vAlign w:val="center"/>
          </w:tcPr>
          <w:p w14:paraId="36EA9A76"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w:t>
            </w:r>
          </w:p>
        </w:tc>
        <w:tc>
          <w:tcPr>
            <w:tcW w:w="1388" w:type="dxa"/>
            <w:vAlign w:val="center"/>
          </w:tcPr>
          <w:p w14:paraId="61346726"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25</w:t>
            </w:r>
          </w:p>
        </w:tc>
      </w:tr>
      <w:tr w:rsidR="004366BD" w:rsidRPr="004366BD" w14:paraId="1D1EAB84" w14:textId="77777777" w:rsidTr="008830D1">
        <w:tc>
          <w:tcPr>
            <w:tcW w:w="1458" w:type="dxa"/>
          </w:tcPr>
          <w:p w14:paraId="0EE19087"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嘉義縣</w:t>
            </w:r>
          </w:p>
        </w:tc>
        <w:tc>
          <w:tcPr>
            <w:tcW w:w="1497" w:type="dxa"/>
            <w:vAlign w:val="center"/>
          </w:tcPr>
          <w:p w14:paraId="7E724436"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8</w:t>
            </w:r>
          </w:p>
        </w:tc>
        <w:tc>
          <w:tcPr>
            <w:tcW w:w="1497" w:type="dxa"/>
            <w:vAlign w:val="center"/>
          </w:tcPr>
          <w:p w14:paraId="00AFBC2A"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47</w:t>
            </w:r>
          </w:p>
        </w:tc>
        <w:tc>
          <w:tcPr>
            <w:tcW w:w="1497" w:type="dxa"/>
            <w:vAlign w:val="center"/>
          </w:tcPr>
          <w:p w14:paraId="70D24423"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28</w:t>
            </w:r>
          </w:p>
        </w:tc>
        <w:tc>
          <w:tcPr>
            <w:tcW w:w="1497" w:type="dxa"/>
            <w:vAlign w:val="center"/>
          </w:tcPr>
          <w:p w14:paraId="4D8CEB5A"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20</w:t>
            </w:r>
          </w:p>
        </w:tc>
        <w:tc>
          <w:tcPr>
            <w:tcW w:w="1388" w:type="dxa"/>
            <w:vAlign w:val="center"/>
          </w:tcPr>
          <w:p w14:paraId="322DABA5"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103</w:t>
            </w:r>
          </w:p>
        </w:tc>
      </w:tr>
      <w:tr w:rsidR="004366BD" w:rsidRPr="004366BD" w14:paraId="31B00A46" w14:textId="77777777" w:rsidTr="008830D1">
        <w:tc>
          <w:tcPr>
            <w:tcW w:w="1458" w:type="dxa"/>
          </w:tcPr>
          <w:p w14:paraId="3CA6A0E0" w14:textId="77777777" w:rsidR="007E7AA0" w:rsidRPr="004366BD" w:rsidRDefault="007E7AA0" w:rsidP="008830D1">
            <w:pPr>
              <w:pStyle w:val="5"/>
              <w:numPr>
                <w:ilvl w:val="0"/>
                <w:numId w:val="0"/>
              </w:numPr>
              <w:rPr>
                <w:color w:val="000000" w:themeColor="text1"/>
                <w:sz w:val="28"/>
                <w:szCs w:val="28"/>
              </w:rPr>
            </w:pPr>
            <w:proofErr w:type="gramStart"/>
            <w:r w:rsidRPr="004366BD">
              <w:rPr>
                <w:rFonts w:hint="eastAsia"/>
                <w:color w:val="000000" w:themeColor="text1"/>
                <w:sz w:val="28"/>
                <w:szCs w:val="28"/>
              </w:rPr>
              <w:t>臺</w:t>
            </w:r>
            <w:proofErr w:type="gramEnd"/>
            <w:r w:rsidRPr="004366BD">
              <w:rPr>
                <w:rFonts w:hint="eastAsia"/>
                <w:color w:val="000000" w:themeColor="text1"/>
                <w:sz w:val="28"/>
                <w:szCs w:val="28"/>
              </w:rPr>
              <w:t>南市</w:t>
            </w:r>
          </w:p>
        </w:tc>
        <w:tc>
          <w:tcPr>
            <w:tcW w:w="1497" w:type="dxa"/>
            <w:vAlign w:val="center"/>
          </w:tcPr>
          <w:p w14:paraId="5F76748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127</w:t>
            </w:r>
          </w:p>
        </w:tc>
        <w:tc>
          <w:tcPr>
            <w:tcW w:w="1497" w:type="dxa"/>
            <w:vAlign w:val="center"/>
          </w:tcPr>
          <w:p w14:paraId="5E6095D6" w14:textId="3FB9771C"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7</w:t>
            </w:r>
            <w:r w:rsidR="000E3607" w:rsidRPr="004366BD">
              <w:rPr>
                <w:color w:val="000000" w:themeColor="text1"/>
                <w:sz w:val="28"/>
                <w:szCs w:val="28"/>
              </w:rPr>
              <w:t>,</w:t>
            </w:r>
            <w:r w:rsidRPr="004366BD">
              <w:rPr>
                <w:rFonts w:hint="eastAsia"/>
                <w:color w:val="000000" w:themeColor="text1"/>
                <w:sz w:val="28"/>
                <w:szCs w:val="28"/>
              </w:rPr>
              <w:t>049</w:t>
            </w:r>
          </w:p>
        </w:tc>
        <w:tc>
          <w:tcPr>
            <w:tcW w:w="1497" w:type="dxa"/>
            <w:vAlign w:val="center"/>
          </w:tcPr>
          <w:p w14:paraId="3A612130" w14:textId="03D0246C"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8</w:t>
            </w:r>
            <w:r w:rsidR="000E3607" w:rsidRPr="004366BD">
              <w:rPr>
                <w:color w:val="000000" w:themeColor="text1"/>
                <w:sz w:val="28"/>
                <w:szCs w:val="28"/>
              </w:rPr>
              <w:t>,</w:t>
            </w:r>
            <w:r w:rsidRPr="004366BD">
              <w:rPr>
                <w:rFonts w:hint="eastAsia"/>
                <w:color w:val="000000" w:themeColor="text1"/>
                <w:sz w:val="28"/>
                <w:szCs w:val="28"/>
              </w:rPr>
              <w:t>744</w:t>
            </w:r>
          </w:p>
        </w:tc>
        <w:tc>
          <w:tcPr>
            <w:tcW w:w="1497" w:type="dxa"/>
            <w:vAlign w:val="center"/>
          </w:tcPr>
          <w:p w14:paraId="3B42FE3D"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51</w:t>
            </w:r>
          </w:p>
        </w:tc>
        <w:tc>
          <w:tcPr>
            <w:tcW w:w="1388" w:type="dxa"/>
            <w:vAlign w:val="center"/>
          </w:tcPr>
          <w:p w14:paraId="14202ECC" w14:textId="4EEECE0E"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15</w:t>
            </w:r>
            <w:r w:rsidR="000E3607" w:rsidRPr="004366BD">
              <w:rPr>
                <w:color w:val="000000" w:themeColor="text1"/>
                <w:sz w:val="28"/>
                <w:szCs w:val="28"/>
              </w:rPr>
              <w:t>,</w:t>
            </w:r>
            <w:r w:rsidRPr="004366BD">
              <w:rPr>
                <w:rFonts w:hint="eastAsia"/>
                <w:color w:val="000000" w:themeColor="text1"/>
                <w:sz w:val="28"/>
                <w:szCs w:val="28"/>
              </w:rPr>
              <w:t>971</w:t>
            </w:r>
          </w:p>
        </w:tc>
      </w:tr>
      <w:tr w:rsidR="004366BD" w:rsidRPr="004366BD" w14:paraId="05037FA5" w14:textId="77777777" w:rsidTr="008830D1">
        <w:tc>
          <w:tcPr>
            <w:tcW w:w="1458" w:type="dxa"/>
          </w:tcPr>
          <w:p w14:paraId="4986E1D1"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高雄市</w:t>
            </w:r>
          </w:p>
        </w:tc>
        <w:tc>
          <w:tcPr>
            <w:tcW w:w="1497" w:type="dxa"/>
            <w:vAlign w:val="center"/>
          </w:tcPr>
          <w:p w14:paraId="5691E637"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816</w:t>
            </w:r>
          </w:p>
        </w:tc>
        <w:tc>
          <w:tcPr>
            <w:tcW w:w="1497" w:type="dxa"/>
            <w:vAlign w:val="center"/>
          </w:tcPr>
          <w:p w14:paraId="3639BD46" w14:textId="3CA9233C"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w:t>
            </w:r>
            <w:r w:rsidR="000E3607" w:rsidRPr="004366BD">
              <w:rPr>
                <w:color w:val="000000" w:themeColor="text1"/>
                <w:sz w:val="28"/>
                <w:szCs w:val="28"/>
              </w:rPr>
              <w:t>,</w:t>
            </w:r>
            <w:r w:rsidRPr="004366BD">
              <w:rPr>
                <w:rFonts w:hint="eastAsia"/>
                <w:color w:val="000000" w:themeColor="text1"/>
                <w:sz w:val="28"/>
                <w:szCs w:val="28"/>
              </w:rPr>
              <w:t>615</w:t>
            </w:r>
          </w:p>
        </w:tc>
        <w:tc>
          <w:tcPr>
            <w:tcW w:w="1497" w:type="dxa"/>
            <w:vAlign w:val="center"/>
          </w:tcPr>
          <w:p w14:paraId="601EF27B" w14:textId="6311F4FC"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w:t>
            </w:r>
            <w:r w:rsidR="000E3607" w:rsidRPr="004366BD">
              <w:rPr>
                <w:color w:val="000000" w:themeColor="text1"/>
                <w:sz w:val="28"/>
                <w:szCs w:val="28"/>
              </w:rPr>
              <w:t>,</w:t>
            </w:r>
            <w:r w:rsidRPr="004366BD">
              <w:rPr>
                <w:rFonts w:hint="eastAsia"/>
                <w:color w:val="000000" w:themeColor="text1"/>
                <w:sz w:val="28"/>
                <w:szCs w:val="28"/>
              </w:rPr>
              <w:t>974</w:t>
            </w:r>
          </w:p>
        </w:tc>
        <w:tc>
          <w:tcPr>
            <w:tcW w:w="1497" w:type="dxa"/>
            <w:vAlign w:val="center"/>
          </w:tcPr>
          <w:p w14:paraId="1E494089" w14:textId="626C087D"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w:t>
            </w:r>
            <w:r w:rsidR="000E3607" w:rsidRPr="004366BD">
              <w:rPr>
                <w:color w:val="000000" w:themeColor="text1"/>
                <w:sz w:val="28"/>
                <w:szCs w:val="28"/>
              </w:rPr>
              <w:t>,</w:t>
            </w:r>
            <w:r w:rsidRPr="004366BD">
              <w:rPr>
                <w:rFonts w:hint="eastAsia"/>
                <w:color w:val="000000" w:themeColor="text1"/>
                <w:sz w:val="28"/>
                <w:szCs w:val="28"/>
              </w:rPr>
              <w:t>573</w:t>
            </w:r>
          </w:p>
        </w:tc>
        <w:tc>
          <w:tcPr>
            <w:tcW w:w="1388" w:type="dxa"/>
            <w:vAlign w:val="center"/>
          </w:tcPr>
          <w:p w14:paraId="7B3D982A" w14:textId="3A63E16D"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9</w:t>
            </w:r>
            <w:r w:rsidR="000E3607" w:rsidRPr="004366BD">
              <w:rPr>
                <w:color w:val="000000" w:themeColor="text1"/>
                <w:sz w:val="28"/>
                <w:szCs w:val="28"/>
              </w:rPr>
              <w:t>,</w:t>
            </w:r>
            <w:r w:rsidRPr="004366BD">
              <w:rPr>
                <w:rFonts w:hint="eastAsia"/>
                <w:color w:val="000000" w:themeColor="text1"/>
                <w:sz w:val="28"/>
                <w:szCs w:val="28"/>
              </w:rPr>
              <w:t>978</w:t>
            </w:r>
          </w:p>
        </w:tc>
      </w:tr>
      <w:tr w:rsidR="004366BD" w:rsidRPr="004366BD" w14:paraId="12ED9BC0" w14:textId="77777777" w:rsidTr="008830D1">
        <w:tc>
          <w:tcPr>
            <w:tcW w:w="1458" w:type="dxa"/>
          </w:tcPr>
          <w:p w14:paraId="72447E22"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屏東縣</w:t>
            </w:r>
          </w:p>
        </w:tc>
        <w:tc>
          <w:tcPr>
            <w:tcW w:w="1497" w:type="dxa"/>
            <w:vAlign w:val="center"/>
          </w:tcPr>
          <w:p w14:paraId="48A7CA19"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31</w:t>
            </w:r>
          </w:p>
        </w:tc>
        <w:tc>
          <w:tcPr>
            <w:tcW w:w="1497" w:type="dxa"/>
            <w:vAlign w:val="center"/>
          </w:tcPr>
          <w:p w14:paraId="680102B6"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83</w:t>
            </w:r>
          </w:p>
        </w:tc>
        <w:tc>
          <w:tcPr>
            <w:tcW w:w="1497" w:type="dxa"/>
            <w:vAlign w:val="center"/>
          </w:tcPr>
          <w:p w14:paraId="09D1F3F6"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91</w:t>
            </w:r>
          </w:p>
        </w:tc>
        <w:tc>
          <w:tcPr>
            <w:tcW w:w="1497" w:type="dxa"/>
            <w:vAlign w:val="center"/>
          </w:tcPr>
          <w:p w14:paraId="5688D0CC"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330</w:t>
            </w:r>
          </w:p>
        </w:tc>
        <w:tc>
          <w:tcPr>
            <w:tcW w:w="1388" w:type="dxa"/>
            <w:vAlign w:val="center"/>
          </w:tcPr>
          <w:p w14:paraId="59BF174C"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535</w:t>
            </w:r>
          </w:p>
        </w:tc>
      </w:tr>
      <w:tr w:rsidR="004366BD" w:rsidRPr="004366BD" w14:paraId="32F14E59" w14:textId="77777777" w:rsidTr="008830D1">
        <w:tc>
          <w:tcPr>
            <w:tcW w:w="1458" w:type="dxa"/>
          </w:tcPr>
          <w:p w14:paraId="407CBFC2" w14:textId="77777777" w:rsidR="007E7AA0" w:rsidRPr="004366BD" w:rsidRDefault="007E7AA0" w:rsidP="008830D1">
            <w:pPr>
              <w:pStyle w:val="5"/>
              <w:numPr>
                <w:ilvl w:val="0"/>
                <w:numId w:val="0"/>
              </w:numPr>
              <w:rPr>
                <w:color w:val="000000" w:themeColor="text1"/>
                <w:sz w:val="28"/>
                <w:szCs w:val="28"/>
              </w:rPr>
            </w:pPr>
            <w:proofErr w:type="gramStart"/>
            <w:r w:rsidRPr="004366BD">
              <w:rPr>
                <w:rFonts w:hint="eastAsia"/>
                <w:color w:val="000000" w:themeColor="text1"/>
                <w:sz w:val="28"/>
                <w:szCs w:val="28"/>
              </w:rPr>
              <w:t>臺</w:t>
            </w:r>
            <w:proofErr w:type="gramEnd"/>
            <w:r w:rsidRPr="004366BD">
              <w:rPr>
                <w:rFonts w:hint="eastAsia"/>
                <w:color w:val="000000" w:themeColor="text1"/>
                <w:sz w:val="28"/>
                <w:szCs w:val="28"/>
              </w:rPr>
              <w:t>東縣</w:t>
            </w:r>
          </w:p>
        </w:tc>
        <w:tc>
          <w:tcPr>
            <w:tcW w:w="1497" w:type="dxa"/>
            <w:vAlign w:val="center"/>
          </w:tcPr>
          <w:p w14:paraId="0CD5595C"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27</w:t>
            </w:r>
          </w:p>
        </w:tc>
        <w:tc>
          <w:tcPr>
            <w:tcW w:w="1497" w:type="dxa"/>
            <w:vAlign w:val="center"/>
          </w:tcPr>
          <w:p w14:paraId="6FD1D6C4"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106</w:t>
            </w:r>
          </w:p>
        </w:tc>
        <w:tc>
          <w:tcPr>
            <w:tcW w:w="1497" w:type="dxa"/>
            <w:vAlign w:val="center"/>
          </w:tcPr>
          <w:p w14:paraId="60290DD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275</w:t>
            </w:r>
          </w:p>
        </w:tc>
        <w:tc>
          <w:tcPr>
            <w:tcW w:w="1497" w:type="dxa"/>
            <w:vAlign w:val="center"/>
          </w:tcPr>
          <w:p w14:paraId="22040B6E"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405</w:t>
            </w:r>
          </w:p>
        </w:tc>
        <w:tc>
          <w:tcPr>
            <w:tcW w:w="1388" w:type="dxa"/>
            <w:vAlign w:val="center"/>
          </w:tcPr>
          <w:p w14:paraId="10374225"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813</w:t>
            </w:r>
          </w:p>
        </w:tc>
      </w:tr>
      <w:tr w:rsidR="004366BD" w:rsidRPr="004366BD" w14:paraId="72EE650F" w14:textId="77777777" w:rsidTr="008830D1">
        <w:tc>
          <w:tcPr>
            <w:tcW w:w="1458" w:type="dxa"/>
          </w:tcPr>
          <w:p w14:paraId="6E577C0E"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花蓮縣</w:t>
            </w:r>
          </w:p>
        </w:tc>
        <w:tc>
          <w:tcPr>
            <w:tcW w:w="1497" w:type="dxa"/>
            <w:vAlign w:val="center"/>
          </w:tcPr>
          <w:p w14:paraId="2D3F091E"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30</w:t>
            </w:r>
          </w:p>
        </w:tc>
        <w:tc>
          <w:tcPr>
            <w:tcW w:w="1497" w:type="dxa"/>
            <w:vAlign w:val="center"/>
          </w:tcPr>
          <w:p w14:paraId="664D8A41"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351</w:t>
            </w:r>
          </w:p>
        </w:tc>
        <w:tc>
          <w:tcPr>
            <w:tcW w:w="1497" w:type="dxa"/>
            <w:vAlign w:val="center"/>
          </w:tcPr>
          <w:p w14:paraId="47BDCEF5"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318</w:t>
            </w:r>
          </w:p>
        </w:tc>
        <w:tc>
          <w:tcPr>
            <w:tcW w:w="1497" w:type="dxa"/>
            <w:vAlign w:val="center"/>
          </w:tcPr>
          <w:p w14:paraId="57B963B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434</w:t>
            </w:r>
          </w:p>
        </w:tc>
        <w:tc>
          <w:tcPr>
            <w:tcW w:w="1388" w:type="dxa"/>
            <w:vAlign w:val="center"/>
          </w:tcPr>
          <w:p w14:paraId="7E328392" w14:textId="24CBF37B"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133</w:t>
            </w:r>
          </w:p>
        </w:tc>
      </w:tr>
      <w:tr w:rsidR="004366BD" w:rsidRPr="004366BD" w14:paraId="1F69433E" w14:textId="77777777" w:rsidTr="008830D1">
        <w:tc>
          <w:tcPr>
            <w:tcW w:w="1458" w:type="dxa"/>
          </w:tcPr>
          <w:p w14:paraId="3EA7D561"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宜蘭縣</w:t>
            </w:r>
          </w:p>
        </w:tc>
        <w:tc>
          <w:tcPr>
            <w:tcW w:w="1497" w:type="dxa"/>
            <w:vAlign w:val="center"/>
          </w:tcPr>
          <w:p w14:paraId="47B1B77D"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309</w:t>
            </w:r>
          </w:p>
        </w:tc>
        <w:tc>
          <w:tcPr>
            <w:tcW w:w="1497" w:type="dxa"/>
            <w:vAlign w:val="center"/>
          </w:tcPr>
          <w:p w14:paraId="07D91AAB"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417</w:t>
            </w:r>
          </w:p>
        </w:tc>
        <w:tc>
          <w:tcPr>
            <w:tcW w:w="1497" w:type="dxa"/>
            <w:vAlign w:val="center"/>
          </w:tcPr>
          <w:p w14:paraId="2EE0C6F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294</w:t>
            </w:r>
          </w:p>
        </w:tc>
        <w:tc>
          <w:tcPr>
            <w:tcW w:w="1497" w:type="dxa"/>
            <w:vAlign w:val="center"/>
          </w:tcPr>
          <w:p w14:paraId="003D0DEE"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553</w:t>
            </w:r>
          </w:p>
        </w:tc>
        <w:tc>
          <w:tcPr>
            <w:tcW w:w="1388" w:type="dxa"/>
            <w:vAlign w:val="center"/>
          </w:tcPr>
          <w:p w14:paraId="414C1909" w14:textId="3F488A34"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573</w:t>
            </w:r>
          </w:p>
        </w:tc>
      </w:tr>
      <w:tr w:rsidR="004366BD" w:rsidRPr="004366BD" w14:paraId="3568F15C" w14:textId="77777777" w:rsidTr="008830D1">
        <w:tc>
          <w:tcPr>
            <w:tcW w:w="1458" w:type="dxa"/>
          </w:tcPr>
          <w:p w14:paraId="244562A3"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澎湖縣</w:t>
            </w:r>
          </w:p>
        </w:tc>
        <w:tc>
          <w:tcPr>
            <w:tcW w:w="1497" w:type="dxa"/>
            <w:vAlign w:val="center"/>
          </w:tcPr>
          <w:p w14:paraId="14E5DB23"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9</w:t>
            </w:r>
          </w:p>
        </w:tc>
        <w:tc>
          <w:tcPr>
            <w:tcW w:w="1497" w:type="dxa"/>
            <w:vAlign w:val="center"/>
          </w:tcPr>
          <w:p w14:paraId="511491F9"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45</w:t>
            </w:r>
          </w:p>
        </w:tc>
        <w:tc>
          <w:tcPr>
            <w:tcW w:w="1497" w:type="dxa"/>
            <w:vAlign w:val="center"/>
          </w:tcPr>
          <w:p w14:paraId="1D30E98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31</w:t>
            </w:r>
          </w:p>
        </w:tc>
        <w:tc>
          <w:tcPr>
            <w:tcW w:w="1497" w:type="dxa"/>
            <w:vAlign w:val="center"/>
          </w:tcPr>
          <w:p w14:paraId="787AD0DA"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p>
        </w:tc>
        <w:tc>
          <w:tcPr>
            <w:tcW w:w="1388" w:type="dxa"/>
            <w:vAlign w:val="center"/>
          </w:tcPr>
          <w:p w14:paraId="1AAB36FB"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86</w:t>
            </w:r>
          </w:p>
        </w:tc>
      </w:tr>
      <w:tr w:rsidR="004366BD" w:rsidRPr="004366BD" w14:paraId="7F2CA363" w14:textId="77777777" w:rsidTr="008830D1">
        <w:tc>
          <w:tcPr>
            <w:tcW w:w="1458" w:type="dxa"/>
          </w:tcPr>
          <w:p w14:paraId="1600166A"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金門縣</w:t>
            </w:r>
          </w:p>
        </w:tc>
        <w:tc>
          <w:tcPr>
            <w:tcW w:w="1497" w:type="dxa"/>
            <w:vAlign w:val="center"/>
          </w:tcPr>
          <w:p w14:paraId="1C6898A2"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29</w:t>
            </w:r>
          </w:p>
        </w:tc>
        <w:tc>
          <w:tcPr>
            <w:tcW w:w="1497" w:type="dxa"/>
            <w:vAlign w:val="center"/>
          </w:tcPr>
          <w:p w14:paraId="73B43433"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329</w:t>
            </w:r>
          </w:p>
        </w:tc>
        <w:tc>
          <w:tcPr>
            <w:tcW w:w="1497" w:type="dxa"/>
            <w:vAlign w:val="center"/>
          </w:tcPr>
          <w:p w14:paraId="63436EF4"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554</w:t>
            </w:r>
          </w:p>
        </w:tc>
        <w:tc>
          <w:tcPr>
            <w:tcW w:w="1497" w:type="dxa"/>
            <w:vAlign w:val="center"/>
          </w:tcPr>
          <w:p w14:paraId="2D046C2C"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464</w:t>
            </w:r>
          </w:p>
        </w:tc>
        <w:tc>
          <w:tcPr>
            <w:tcW w:w="1388" w:type="dxa"/>
            <w:vAlign w:val="center"/>
          </w:tcPr>
          <w:p w14:paraId="1DB68C2F" w14:textId="5CEAC288"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r w:rsidR="000E3607" w:rsidRPr="004366BD">
              <w:rPr>
                <w:color w:val="000000" w:themeColor="text1"/>
                <w:sz w:val="28"/>
                <w:szCs w:val="28"/>
              </w:rPr>
              <w:t>,</w:t>
            </w:r>
            <w:r w:rsidRPr="004366BD">
              <w:rPr>
                <w:rFonts w:hint="eastAsia"/>
                <w:color w:val="000000" w:themeColor="text1"/>
                <w:sz w:val="28"/>
                <w:szCs w:val="28"/>
              </w:rPr>
              <w:t>376</w:t>
            </w:r>
          </w:p>
        </w:tc>
      </w:tr>
      <w:tr w:rsidR="004366BD" w:rsidRPr="004366BD" w14:paraId="4615E6B4" w14:textId="77777777" w:rsidTr="008830D1">
        <w:tc>
          <w:tcPr>
            <w:tcW w:w="1458" w:type="dxa"/>
          </w:tcPr>
          <w:p w14:paraId="6E8515A2"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連江縣</w:t>
            </w:r>
          </w:p>
        </w:tc>
        <w:tc>
          <w:tcPr>
            <w:tcW w:w="1497" w:type="dxa"/>
            <w:vAlign w:val="center"/>
          </w:tcPr>
          <w:p w14:paraId="029BCDAF"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9</w:t>
            </w:r>
          </w:p>
        </w:tc>
        <w:tc>
          <w:tcPr>
            <w:tcW w:w="1497" w:type="dxa"/>
            <w:vAlign w:val="center"/>
          </w:tcPr>
          <w:p w14:paraId="2E2E605B"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9</w:t>
            </w:r>
          </w:p>
        </w:tc>
        <w:tc>
          <w:tcPr>
            <w:tcW w:w="1497" w:type="dxa"/>
            <w:vAlign w:val="center"/>
          </w:tcPr>
          <w:p w14:paraId="44335C3A"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16</w:t>
            </w:r>
          </w:p>
        </w:tc>
        <w:tc>
          <w:tcPr>
            <w:tcW w:w="1497" w:type="dxa"/>
            <w:vAlign w:val="center"/>
          </w:tcPr>
          <w:p w14:paraId="0165ED66"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21</w:t>
            </w:r>
          </w:p>
        </w:tc>
        <w:tc>
          <w:tcPr>
            <w:tcW w:w="1388" w:type="dxa"/>
            <w:vAlign w:val="center"/>
          </w:tcPr>
          <w:p w14:paraId="3E510ABE"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55</w:t>
            </w:r>
          </w:p>
        </w:tc>
      </w:tr>
      <w:tr w:rsidR="004366BD" w:rsidRPr="004366BD" w14:paraId="5C13C022" w14:textId="77777777" w:rsidTr="008830D1">
        <w:tc>
          <w:tcPr>
            <w:tcW w:w="1458" w:type="dxa"/>
          </w:tcPr>
          <w:p w14:paraId="514057DD"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其他</w:t>
            </w:r>
          </w:p>
        </w:tc>
        <w:tc>
          <w:tcPr>
            <w:tcW w:w="1497" w:type="dxa"/>
            <w:vAlign w:val="center"/>
          </w:tcPr>
          <w:p w14:paraId="2C779646"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0</w:t>
            </w:r>
          </w:p>
        </w:tc>
        <w:tc>
          <w:tcPr>
            <w:tcW w:w="1497" w:type="dxa"/>
            <w:vAlign w:val="center"/>
          </w:tcPr>
          <w:p w14:paraId="02CCBEDF"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p>
        </w:tc>
        <w:tc>
          <w:tcPr>
            <w:tcW w:w="1497" w:type="dxa"/>
            <w:vAlign w:val="center"/>
          </w:tcPr>
          <w:p w14:paraId="03C31069"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0</w:t>
            </w:r>
          </w:p>
        </w:tc>
        <w:tc>
          <w:tcPr>
            <w:tcW w:w="1497" w:type="dxa"/>
            <w:vAlign w:val="center"/>
          </w:tcPr>
          <w:p w14:paraId="6D5943BE"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0</w:t>
            </w:r>
          </w:p>
        </w:tc>
        <w:tc>
          <w:tcPr>
            <w:tcW w:w="1388" w:type="dxa"/>
            <w:vAlign w:val="center"/>
          </w:tcPr>
          <w:p w14:paraId="1488B851" w14:textId="77777777"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w:t>
            </w:r>
          </w:p>
        </w:tc>
      </w:tr>
      <w:tr w:rsidR="004366BD" w:rsidRPr="004366BD" w14:paraId="4049D6D2" w14:textId="77777777" w:rsidTr="008830D1">
        <w:tc>
          <w:tcPr>
            <w:tcW w:w="1458" w:type="dxa"/>
          </w:tcPr>
          <w:p w14:paraId="7CBEC7D7" w14:textId="77777777" w:rsidR="007E7AA0" w:rsidRPr="004366BD" w:rsidRDefault="007E7AA0" w:rsidP="008830D1">
            <w:pPr>
              <w:pStyle w:val="5"/>
              <w:numPr>
                <w:ilvl w:val="0"/>
                <w:numId w:val="0"/>
              </w:numPr>
              <w:rPr>
                <w:color w:val="000000" w:themeColor="text1"/>
                <w:sz w:val="28"/>
                <w:szCs w:val="28"/>
              </w:rPr>
            </w:pPr>
            <w:r w:rsidRPr="004366BD">
              <w:rPr>
                <w:rFonts w:hint="eastAsia"/>
                <w:color w:val="000000" w:themeColor="text1"/>
                <w:sz w:val="28"/>
                <w:szCs w:val="28"/>
              </w:rPr>
              <w:t>總計</w:t>
            </w:r>
          </w:p>
        </w:tc>
        <w:tc>
          <w:tcPr>
            <w:tcW w:w="1497" w:type="dxa"/>
            <w:vAlign w:val="center"/>
          </w:tcPr>
          <w:p w14:paraId="3E058E19" w14:textId="389B050C"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9</w:t>
            </w:r>
            <w:r w:rsidR="000E3607" w:rsidRPr="004366BD">
              <w:rPr>
                <w:color w:val="000000" w:themeColor="text1"/>
                <w:sz w:val="28"/>
                <w:szCs w:val="28"/>
              </w:rPr>
              <w:t>,</w:t>
            </w:r>
            <w:r w:rsidRPr="004366BD">
              <w:rPr>
                <w:rFonts w:hint="eastAsia"/>
                <w:color w:val="000000" w:themeColor="text1"/>
                <w:sz w:val="28"/>
                <w:szCs w:val="28"/>
              </w:rPr>
              <w:t>924</w:t>
            </w:r>
          </w:p>
        </w:tc>
        <w:tc>
          <w:tcPr>
            <w:tcW w:w="1497" w:type="dxa"/>
            <w:vAlign w:val="center"/>
          </w:tcPr>
          <w:p w14:paraId="76292CD2" w14:textId="2E1D7F4B"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28</w:t>
            </w:r>
            <w:r w:rsidR="000E3607" w:rsidRPr="004366BD">
              <w:rPr>
                <w:color w:val="000000" w:themeColor="text1"/>
                <w:sz w:val="28"/>
                <w:szCs w:val="28"/>
              </w:rPr>
              <w:t>,</w:t>
            </w:r>
            <w:r w:rsidRPr="004366BD">
              <w:rPr>
                <w:rFonts w:hint="eastAsia"/>
                <w:color w:val="000000" w:themeColor="text1"/>
                <w:sz w:val="28"/>
                <w:szCs w:val="28"/>
              </w:rPr>
              <w:t>367</w:t>
            </w:r>
          </w:p>
        </w:tc>
        <w:tc>
          <w:tcPr>
            <w:tcW w:w="1497" w:type="dxa"/>
            <w:vAlign w:val="center"/>
          </w:tcPr>
          <w:p w14:paraId="24A96908" w14:textId="42F058C3"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23</w:t>
            </w:r>
            <w:r w:rsidR="000E3607" w:rsidRPr="004366BD">
              <w:rPr>
                <w:color w:val="000000" w:themeColor="text1"/>
                <w:sz w:val="28"/>
                <w:szCs w:val="28"/>
              </w:rPr>
              <w:t>,</w:t>
            </w:r>
            <w:r w:rsidRPr="004366BD">
              <w:rPr>
                <w:rFonts w:hint="eastAsia"/>
                <w:color w:val="000000" w:themeColor="text1"/>
                <w:sz w:val="28"/>
                <w:szCs w:val="28"/>
              </w:rPr>
              <w:t>536</w:t>
            </w:r>
          </w:p>
        </w:tc>
        <w:tc>
          <w:tcPr>
            <w:tcW w:w="1497" w:type="dxa"/>
            <w:vAlign w:val="center"/>
          </w:tcPr>
          <w:p w14:paraId="122F0B63" w14:textId="198A1C4A"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16</w:t>
            </w:r>
            <w:r w:rsidR="000E3607" w:rsidRPr="004366BD">
              <w:rPr>
                <w:color w:val="000000" w:themeColor="text1"/>
                <w:sz w:val="28"/>
                <w:szCs w:val="28"/>
              </w:rPr>
              <w:t>,</w:t>
            </w:r>
            <w:r w:rsidRPr="004366BD">
              <w:rPr>
                <w:rFonts w:hint="eastAsia"/>
                <w:color w:val="000000" w:themeColor="text1"/>
                <w:sz w:val="28"/>
                <w:szCs w:val="28"/>
              </w:rPr>
              <w:t>563</w:t>
            </w:r>
          </w:p>
        </w:tc>
        <w:tc>
          <w:tcPr>
            <w:tcW w:w="1388" w:type="dxa"/>
            <w:vAlign w:val="center"/>
          </w:tcPr>
          <w:p w14:paraId="31D48046" w14:textId="3535CCD9" w:rsidR="007E7AA0" w:rsidRPr="004366BD" w:rsidRDefault="007E7AA0" w:rsidP="008830D1">
            <w:pPr>
              <w:pStyle w:val="5"/>
              <w:numPr>
                <w:ilvl w:val="0"/>
                <w:numId w:val="0"/>
              </w:numPr>
              <w:jc w:val="right"/>
              <w:rPr>
                <w:color w:val="000000" w:themeColor="text1"/>
                <w:sz w:val="28"/>
                <w:szCs w:val="28"/>
              </w:rPr>
            </w:pPr>
            <w:r w:rsidRPr="004366BD">
              <w:rPr>
                <w:rFonts w:hint="eastAsia"/>
                <w:color w:val="000000" w:themeColor="text1"/>
                <w:sz w:val="28"/>
                <w:szCs w:val="28"/>
              </w:rPr>
              <w:t>78</w:t>
            </w:r>
            <w:r w:rsidR="000E3607" w:rsidRPr="004366BD">
              <w:rPr>
                <w:color w:val="000000" w:themeColor="text1"/>
                <w:sz w:val="28"/>
                <w:szCs w:val="28"/>
              </w:rPr>
              <w:t>,</w:t>
            </w:r>
            <w:r w:rsidRPr="004366BD">
              <w:rPr>
                <w:rFonts w:hint="eastAsia"/>
                <w:color w:val="000000" w:themeColor="text1"/>
                <w:sz w:val="28"/>
                <w:szCs w:val="28"/>
              </w:rPr>
              <w:t>390</w:t>
            </w:r>
          </w:p>
        </w:tc>
      </w:tr>
    </w:tbl>
    <w:p w14:paraId="6BC30483" w14:textId="77777777" w:rsidR="007E7AA0" w:rsidRPr="004366BD" w:rsidRDefault="007E7AA0" w:rsidP="007E7AA0">
      <w:pPr>
        <w:pStyle w:val="5"/>
        <w:numPr>
          <w:ilvl w:val="0"/>
          <w:numId w:val="0"/>
        </w:numPr>
        <w:spacing w:line="360" w:lineRule="exact"/>
        <w:rPr>
          <w:color w:val="000000" w:themeColor="text1"/>
          <w:sz w:val="24"/>
        </w:rPr>
      </w:pPr>
      <w:r w:rsidRPr="004366BD">
        <w:rPr>
          <w:rFonts w:hint="eastAsia"/>
          <w:color w:val="000000" w:themeColor="text1"/>
          <w:sz w:val="24"/>
        </w:rPr>
        <w:t>資料來源：</w:t>
      </w:r>
      <w:proofErr w:type="gramStart"/>
      <w:r w:rsidRPr="004366BD">
        <w:rPr>
          <w:rFonts w:hint="eastAsia"/>
          <w:color w:val="000000" w:themeColor="text1"/>
          <w:sz w:val="24"/>
        </w:rPr>
        <w:t>本院按農委會</w:t>
      </w:r>
      <w:proofErr w:type="gramEnd"/>
      <w:r w:rsidRPr="004366BD">
        <w:rPr>
          <w:rFonts w:hint="eastAsia"/>
          <w:color w:val="000000" w:themeColor="text1"/>
          <w:sz w:val="24"/>
        </w:rPr>
        <w:t>查復資料自行彙整</w:t>
      </w:r>
    </w:p>
    <w:p w14:paraId="339107B5" w14:textId="77777777" w:rsidR="007E7AA0" w:rsidRPr="004366BD" w:rsidRDefault="007E7AA0" w:rsidP="00D4413E">
      <w:pPr>
        <w:pStyle w:val="3"/>
        <w:numPr>
          <w:ilvl w:val="0"/>
          <w:numId w:val="0"/>
        </w:numPr>
        <w:ind w:left="1361"/>
        <w:rPr>
          <w:color w:val="000000" w:themeColor="text1"/>
        </w:rPr>
      </w:pPr>
    </w:p>
    <w:p w14:paraId="4EF7888E" w14:textId="77777777" w:rsidR="00B7449F" w:rsidRPr="004366BD" w:rsidRDefault="00E144F5" w:rsidP="002D2861">
      <w:pPr>
        <w:pStyle w:val="3"/>
        <w:rPr>
          <w:color w:val="000000" w:themeColor="text1"/>
          <w:specVanish/>
        </w:rPr>
      </w:pPr>
      <w:r w:rsidRPr="004366BD">
        <w:rPr>
          <w:rFonts w:hint="eastAsia"/>
          <w:color w:val="000000" w:themeColor="text1"/>
        </w:rPr>
        <w:t>依據本院詢問農委會相關主管人員，針對有關民眾救傷、拾獲相關規範，該</w:t>
      </w:r>
      <w:proofErr w:type="gramStart"/>
      <w:r w:rsidRPr="004366BD">
        <w:rPr>
          <w:rFonts w:hint="eastAsia"/>
          <w:color w:val="000000" w:themeColor="text1"/>
        </w:rPr>
        <w:t>會野保科</w:t>
      </w:r>
      <w:proofErr w:type="gramEnd"/>
      <w:r w:rsidRPr="004366BD">
        <w:rPr>
          <w:rFonts w:hint="eastAsia"/>
          <w:color w:val="000000" w:themeColor="text1"/>
        </w:rPr>
        <w:t>說明略以：「目前一般類野生動物救傷、拾獲後飼養並沒有辦法處理，有關如何解決民眾以救傷、拾獲名義而飼養野生動物的情事，以及要求救傷、拾獲野生動物的民眾都要進行登記相關作業，我們有納入野保法修法的討論。」</w:t>
      </w:r>
    </w:p>
    <w:p w14:paraId="188D92CD" w14:textId="77777777" w:rsidR="00B7449F" w:rsidRPr="004366BD" w:rsidRDefault="00E144F5" w:rsidP="00B7449F">
      <w:pPr>
        <w:pStyle w:val="3"/>
        <w:numPr>
          <w:ilvl w:val="0"/>
          <w:numId w:val="0"/>
        </w:numPr>
        <w:ind w:left="1361" w:firstLineChars="225" w:firstLine="765"/>
        <w:rPr>
          <w:color w:val="000000" w:themeColor="text1"/>
        </w:rPr>
      </w:pPr>
      <w:r w:rsidRPr="004366BD">
        <w:rPr>
          <w:rFonts w:hint="eastAsia"/>
          <w:color w:val="000000" w:themeColor="text1"/>
        </w:rPr>
        <w:t>對於</w:t>
      </w:r>
      <w:r w:rsidR="003B0FE8" w:rsidRPr="004366BD">
        <w:rPr>
          <w:rFonts w:hint="eastAsia"/>
          <w:color w:val="000000" w:themeColor="text1"/>
        </w:rPr>
        <w:t>民眾飼養野生動物實務處理情形</w:t>
      </w:r>
      <w:r w:rsidRPr="004366BD">
        <w:rPr>
          <w:rFonts w:hint="eastAsia"/>
          <w:color w:val="000000" w:themeColor="text1"/>
        </w:rPr>
        <w:t>，</w:t>
      </w:r>
      <w:r w:rsidR="00855498" w:rsidRPr="004366BD">
        <w:rPr>
          <w:rFonts w:hint="eastAsia"/>
          <w:color w:val="000000" w:themeColor="text1"/>
        </w:rPr>
        <w:t>該</w:t>
      </w:r>
      <w:proofErr w:type="gramStart"/>
      <w:r w:rsidR="00855498" w:rsidRPr="004366BD">
        <w:rPr>
          <w:rFonts w:hint="eastAsia"/>
          <w:color w:val="000000" w:themeColor="text1"/>
        </w:rPr>
        <w:t>會</w:t>
      </w:r>
      <w:r w:rsidR="003B0FE8" w:rsidRPr="004366BD">
        <w:rPr>
          <w:rFonts w:hint="eastAsia"/>
          <w:color w:val="000000" w:themeColor="text1"/>
        </w:rPr>
        <w:t>野保科</w:t>
      </w:r>
      <w:proofErr w:type="gramEnd"/>
      <w:r w:rsidRPr="004366BD">
        <w:rPr>
          <w:rFonts w:hint="eastAsia"/>
          <w:color w:val="000000" w:themeColor="text1"/>
        </w:rPr>
        <w:t>則表示：「農民</w:t>
      </w:r>
      <w:proofErr w:type="gramStart"/>
      <w:r w:rsidRPr="004366BD">
        <w:rPr>
          <w:rFonts w:hint="eastAsia"/>
          <w:color w:val="000000" w:themeColor="text1"/>
        </w:rPr>
        <w:t>如果說是在</w:t>
      </w:r>
      <w:proofErr w:type="gramEnd"/>
      <w:r w:rsidRPr="004366BD">
        <w:rPr>
          <w:rFonts w:hint="eastAsia"/>
          <w:color w:val="000000" w:themeColor="text1"/>
        </w:rPr>
        <w:t>農田</w:t>
      </w:r>
      <w:proofErr w:type="gramStart"/>
      <w:r w:rsidRPr="004366BD">
        <w:rPr>
          <w:rFonts w:hint="eastAsia"/>
          <w:color w:val="000000" w:themeColor="text1"/>
        </w:rPr>
        <w:t>旁邊</w:t>
      </w:r>
      <w:proofErr w:type="gramEnd"/>
      <w:r w:rsidRPr="004366BD">
        <w:rPr>
          <w:rFonts w:hint="eastAsia"/>
          <w:color w:val="000000" w:themeColor="text1"/>
        </w:rPr>
        <w:t>拾獲受傷的小猴，其實我們很難去做裁罰的處理</w:t>
      </w:r>
      <w:r w:rsidR="0071005D" w:rsidRPr="004366BD">
        <w:rPr>
          <w:rFonts w:hAnsi="標楷體" w:hint="eastAsia"/>
          <w:color w:val="000000" w:themeColor="text1"/>
        </w:rPr>
        <w:t>……</w:t>
      </w:r>
      <w:r w:rsidRPr="004366BD">
        <w:rPr>
          <w:rFonts w:hint="eastAsia"/>
          <w:color w:val="000000" w:themeColor="text1"/>
        </w:rPr>
        <w:t>臺灣獼猴因為很多人會以</w:t>
      </w:r>
      <w:proofErr w:type="gramStart"/>
      <w:r w:rsidRPr="004366BD">
        <w:rPr>
          <w:rFonts w:hint="eastAsia"/>
          <w:color w:val="000000" w:themeColor="text1"/>
        </w:rPr>
        <w:t>救傷拾</w:t>
      </w:r>
      <w:proofErr w:type="gramEnd"/>
      <w:r w:rsidRPr="004366BD">
        <w:rPr>
          <w:rFonts w:hint="eastAsia"/>
          <w:color w:val="000000" w:themeColor="text1"/>
        </w:rPr>
        <w:t>獲的名義來去飼養，規避法規漏洞</w:t>
      </w:r>
      <w:r w:rsidR="0071005D" w:rsidRPr="004366BD">
        <w:rPr>
          <w:rFonts w:hAnsi="標楷體" w:hint="eastAsia"/>
          <w:color w:val="000000" w:themeColor="text1"/>
        </w:rPr>
        <w:t>。</w:t>
      </w:r>
      <w:r w:rsidRPr="004366BD">
        <w:rPr>
          <w:rFonts w:hint="eastAsia"/>
          <w:color w:val="000000" w:themeColor="text1"/>
        </w:rPr>
        <w:t>」</w:t>
      </w:r>
    </w:p>
    <w:p w14:paraId="494AA283" w14:textId="187965F9" w:rsidR="00E144F5" w:rsidRPr="004366BD" w:rsidRDefault="00E144F5" w:rsidP="00B7449F">
      <w:pPr>
        <w:pStyle w:val="3"/>
        <w:numPr>
          <w:ilvl w:val="0"/>
          <w:numId w:val="0"/>
        </w:numPr>
        <w:ind w:left="1361" w:firstLineChars="225" w:firstLine="765"/>
        <w:rPr>
          <w:color w:val="000000" w:themeColor="text1"/>
          <w:specVanish/>
        </w:rPr>
      </w:pPr>
      <w:r w:rsidRPr="004366BD">
        <w:rPr>
          <w:rFonts w:hint="eastAsia"/>
          <w:color w:val="000000" w:themeColor="text1"/>
        </w:rPr>
        <w:t>據上，野生動物保護法著重於保育類野生動物之保護，對於一般類之</w:t>
      </w:r>
      <w:proofErr w:type="gramStart"/>
      <w:r w:rsidRPr="004366BD">
        <w:rPr>
          <w:rFonts w:hint="eastAsia"/>
          <w:color w:val="000000" w:themeColor="text1"/>
        </w:rPr>
        <w:t>保護允有</w:t>
      </w:r>
      <w:proofErr w:type="gramEnd"/>
      <w:r w:rsidRPr="004366BD">
        <w:rPr>
          <w:rFonts w:hint="eastAsia"/>
          <w:color w:val="000000" w:themeColor="text1"/>
        </w:rPr>
        <w:t>缺漏。民眾對於因為受傷、虛弱之一般類野生動物基於愛心予以救傷</w:t>
      </w:r>
      <w:r w:rsidRPr="004366BD">
        <w:rPr>
          <w:rFonts w:hint="eastAsia"/>
          <w:color w:val="000000" w:themeColor="text1"/>
        </w:rPr>
        <w:lastRenderedPageBreak/>
        <w:t>或拾獲，通報、自行救治或送交相關救護機關處理，均值得稱許。</w:t>
      </w:r>
      <w:proofErr w:type="gramStart"/>
      <w:r w:rsidRPr="004366BD">
        <w:rPr>
          <w:rFonts w:hint="eastAsia"/>
          <w:color w:val="000000" w:themeColor="text1"/>
        </w:rPr>
        <w:t>惟</w:t>
      </w:r>
      <w:proofErr w:type="gramEnd"/>
      <w:r w:rsidRPr="004366BD">
        <w:rPr>
          <w:rFonts w:hint="eastAsia"/>
          <w:color w:val="000000" w:themeColor="text1"/>
          <w:u w:val="single"/>
        </w:rPr>
        <w:t>部分不肖民眾持有來自於非法獵捕之一般類野生動物，僅需以救傷或拾獲為名，權責機關如查無不法事證，依現行法律規定，既無法要求其強制落實登記，亦無法要求其交出動物，且所持有之動物反而由非法獵捕變成合法持有，更可能進行後續的飼養及買賣行為，顯不合理且形成法律漏洞</w:t>
      </w:r>
      <w:r w:rsidRPr="004366BD">
        <w:rPr>
          <w:rFonts w:hint="eastAsia"/>
          <w:color w:val="000000" w:themeColor="text1"/>
        </w:rPr>
        <w:t>。農委會允應針對民眾拾獲及救傷野生動物作通盤檢討，尤其對於民眾救傷、拾獲後便取得該動物之所有權等不合理現象宜儘速尋求對策；</w:t>
      </w:r>
      <w:r w:rsidR="00B7449F" w:rsidRPr="004366BD">
        <w:rPr>
          <w:rFonts w:hint="eastAsia"/>
          <w:color w:val="000000" w:themeColor="text1"/>
        </w:rPr>
        <w:t>或考慮</w:t>
      </w:r>
      <w:r w:rsidR="00DF0FAC" w:rsidRPr="004366BD">
        <w:rPr>
          <w:rFonts w:hint="eastAsia"/>
          <w:color w:val="000000" w:themeColor="text1"/>
        </w:rPr>
        <w:t>結合獸醫系統對於救傷動物之民眾</w:t>
      </w:r>
      <w:r w:rsidR="00DF0FAC" w:rsidRPr="004366BD">
        <w:rPr>
          <w:rFonts w:hAnsi="標楷體" w:hint="eastAsia"/>
          <w:color w:val="000000" w:themeColor="text1"/>
        </w:rPr>
        <w:t>，</w:t>
      </w:r>
      <w:r w:rsidR="00DF0FAC" w:rsidRPr="004366BD">
        <w:rPr>
          <w:rFonts w:hint="eastAsia"/>
          <w:color w:val="000000" w:themeColor="text1"/>
        </w:rPr>
        <w:t>要求辦理登記</w:t>
      </w:r>
      <w:r w:rsidR="00DF0FAC" w:rsidRPr="004366BD">
        <w:rPr>
          <w:rFonts w:hAnsi="標楷體" w:hint="eastAsia"/>
          <w:color w:val="000000" w:themeColor="text1"/>
        </w:rPr>
        <w:t>，</w:t>
      </w:r>
      <w:r w:rsidR="00AE6149" w:rsidRPr="004366BD">
        <w:rPr>
          <w:rFonts w:hAnsi="標楷體" w:hint="eastAsia"/>
          <w:color w:val="000000" w:themeColor="text1"/>
        </w:rPr>
        <w:t>藉</w:t>
      </w:r>
      <w:r w:rsidR="00DF0FAC" w:rsidRPr="004366BD">
        <w:rPr>
          <w:rFonts w:hAnsi="標楷體" w:hint="eastAsia"/>
          <w:color w:val="000000" w:themeColor="text1"/>
        </w:rPr>
        <w:t>以證明非為非法捕獵之行為；</w:t>
      </w:r>
      <w:proofErr w:type="gramStart"/>
      <w:r w:rsidR="00DF0FAC" w:rsidRPr="004366BD">
        <w:rPr>
          <w:rFonts w:hint="eastAsia"/>
          <w:color w:val="000000" w:themeColor="text1"/>
        </w:rPr>
        <w:t>又</w:t>
      </w:r>
      <w:r w:rsidRPr="004366BD">
        <w:rPr>
          <w:rFonts w:hint="eastAsia"/>
          <w:color w:val="000000" w:themeColor="text1"/>
        </w:rPr>
        <w:t>宜善</w:t>
      </w:r>
      <w:proofErr w:type="gramEnd"/>
      <w:r w:rsidRPr="004366BD">
        <w:rPr>
          <w:rFonts w:hint="eastAsia"/>
          <w:color w:val="000000" w:themeColor="text1"/>
        </w:rPr>
        <w:t>用所建置之動物救傷通報系統，加強宣導民眾救傷及拾獲一般類野生動物</w:t>
      </w:r>
      <w:r w:rsidR="00AE6149" w:rsidRPr="004366BD">
        <w:rPr>
          <w:rFonts w:hint="eastAsia"/>
          <w:color w:val="000000" w:themeColor="text1"/>
        </w:rPr>
        <w:t>應立即通報</w:t>
      </w:r>
      <w:r w:rsidRPr="004366BD">
        <w:rPr>
          <w:rFonts w:hint="eastAsia"/>
          <w:color w:val="000000" w:themeColor="text1"/>
        </w:rPr>
        <w:t>，以健全相關通報、後送及後續處置之機制。</w:t>
      </w:r>
    </w:p>
    <w:p w14:paraId="4F494ACA" w14:textId="020DB0F9" w:rsidR="00E144F5" w:rsidRPr="004366BD" w:rsidRDefault="00E144F5" w:rsidP="002D2861">
      <w:pPr>
        <w:pStyle w:val="3"/>
        <w:rPr>
          <w:color w:val="000000" w:themeColor="text1"/>
        </w:rPr>
      </w:pPr>
      <w:r w:rsidRPr="004366BD">
        <w:rPr>
          <w:rFonts w:hint="eastAsia"/>
          <w:color w:val="000000" w:themeColor="text1"/>
        </w:rPr>
        <w:t>綜上，野生動物保育法第15條規定無主或流蕩之保育類野生動物，主管機關得</w:t>
      </w:r>
      <w:proofErr w:type="gramStart"/>
      <w:r w:rsidRPr="004366BD">
        <w:rPr>
          <w:rFonts w:hint="eastAsia"/>
          <w:color w:val="000000" w:themeColor="text1"/>
        </w:rPr>
        <w:t>逕</w:t>
      </w:r>
      <w:proofErr w:type="gramEnd"/>
      <w:r w:rsidRPr="004366BD">
        <w:rPr>
          <w:rFonts w:hint="eastAsia"/>
          <w:color w:val="000000" w:themeColor="text1"/>
        </w:rPr>
        <w:t>為處理或委託有關機關或團體收容、</w:t>
      </w:r>
      <w:proofErr w:type="gramStart"/>
      <w:r w:rsidRPr="004366BD">
        <w:rPr>
          <w:rFonts w:hint="eastAsia"/>
          <w:color w:val="000000" w:themeColor="text1"/>
        </w:rPr>
        <w:t>暫</w:t>
      </w:r>
      <w:proofErr w:type="gramEnd"/>
      <w:r w:rsidRPr="004366BD">
        <w:rPr>
          <w:rFonts w:hint="eastAsia"/>
          <w:color w:val="000000" w:themeColor="text1"/>
        </w:rPr>
        <w:t>養、救護、保管或銷毀，惟該規定並未規範一般類野生動物。對於部分不肖民眾以救傷、拾獲為名，無需登記通報，即可行獵捕、飼養及持有等情，顯示已淪為法律漏洞。農委會允應針對民眾對於一般類野生動物以「救傷、拾獲」之名卻持有之行為</w:t>
      </w:r>
      <w:proofErr w:type="gramStart"/>
      <w:r w:rsidRPr="004366BD">
        <w:rPr>
          <w:rFonts w:hint="eastAsia"/>
          <w:color w:val="000000" w:themeColor="text1"/>
        </w:rPr>
        <w:t>研</w:t>
      </w:r>
      <w:proofErr w:type="gramEnd"/>
      <w:r w:rsidRPr="004366BD">
        <w:rPr>
          <w:rFonts w:hint="eastAsia"/>
          <w:color w:val="000000" w:themeColor="text1"/>
        </w:rPr>
        <w:t>擬改善措施，</w:t>
      </w:r>
      <w:r w:rsidR="00DF0FAC" w:rsidRPr="004366BD">
        <w:rPr>
          <w:rFonts w:hAnsi="標楷體" w:hint="eastAsia"/>
          <w:color w:val="000000" w:themeColor="text1"/>
        </w:rPr>
        <w:t>加強宣導並結合相關支持系統，落實</w:t>
      </w:r>
      <w:r w:rsidR="00DF0FAC" w:rsidRPr="004366BD">
        <w:rPr>
          <w:rFonts w:hint="eastAsia"/>
          <w:color w:val="000000" w:themeColor="text1"/>
        </w:rPr>
        <w:t>通報機制</w:t>
      </w:r>
      <w:r w:rsidR="00DF0FAC" w:rsidRPr="004366BD">
        <w:rPr>
          <w:rFonts w:hAnsi="標楷體" w:hint="eastAsia"/>
          <w:color w:val="000000" w:themeColor="text1"/>
        </w:rPr>
        <w:t>，俾杜絕類此違法情事發生</w:t>
      </w:r>
      <w:r w:rsidRPr="004366BD">
        <w:rPr>
          <w:rFonts w:hint="eastAsia"/>
          <w:color w:val="000000" w:themeColor="text1"/>
        </w:rPr>
        <w:t>。</w:t>
      </w:r>
    </w:p>
    <w:p w14:paraId="56A8AF4A" w14:textId="15ACB9DC" w:rsidR="00B7797E" w:rsidRPr="004366BD" w:rsidRDefault="00B7797E" w:rsidP="00B7797E">
      <w:pPr>
        <w:pStyle w:val="2"/>
        <w:ind w:left="1020" w:hanging="680"/>
        <w:rPr>
          <w:b/>
          <w:color w:val="000000" w:themeColor="text1"/>
        </w:rPr>
      </w:pPr>
      <w:bookmarkStart w:id="15" w:name="_Hlk135744211"/>
      <w:r w:rsidRPr="004366BD">
        <w:rPr>
          <w:rFonts w:hint="eastAsia"/>
          <w:b/>
          <w:color w:val="000000" w:themeColor="text1"/>
        </w:rPr>
        <w:t>臺灣獼猴為疱疹</w:t>
      </w:r>
      <w:r w:rsidRPr="004366BD">
        <w:rPr>
          <w:b/>
          <w:color w:val="000000" w:themeColor="text1"/>
        </w:rPr>
        <w:t>B</w:t>
      </w:r>
      <w:r w:rsidRPr="004366BD">
        <w:rPr>
          <w:rFonts w:hint="eastAsia"/>
          <w:b/>
          <w:color w:val="000000" w:themeColor="text1"/>
        </w:rPr>
        <w:t>病毒之天然宿主，疱疹</w:t>
      </w:r>
      <w:r w:rsidRPr="004366BD">
        <w:rPr>
          <w:b/>
          <w:color w:val="000000" w:themeColor="text1"/>
        </w:rPr>
        <w:t>B</w:t>
      </w:r>
      <w:r w:rsidRPr="004366BD">
        <w:rPr>
          <w:rFonts w:hint="eastAsia"/>
          <w:b/>
          <w:color w:val="000000" w:themeColor="text1"/>
        </w:rPr>
        <w:t>病毒造成之「疱疹</w:t>
      </w:r>
      <w:r w:rsidRPr="004366BD">
        <w:rPr>
          <w:b/>
          <w:color w:val="000000" w:themeColor="text1"/>
        </w:rPr>
        <w:t>B</w:t>
      </w:r>
      <w:r w:rsidRPr="004366BD">
        <w:rPr>
          <w:rFonts w:hint="eastAsia"/>
          <w:b/>
          <w:color w:val="000000" w:themeColor="text1"/>
        </w:rPr>
        <w:t>病毒感染症」係人畜共通傳染疾病。</w:t>
      </w:r>
      <w:proofErr w:type="gramStart"/>
      <w:r w:rsidRPr="004366BD">
        <w:rPr>
          <w:rFonts w:hint="eastAsia"/>
          <w:b/>
          <w:color w:val="000000" w:themeColor="text1"/>
        </w:rPr>
        <w:t>惟</w:t>
      </w:r>
      <w:proofErr w:type="gramEnd"/>
      <w:r w:rsidRPr="004366BD">
        <w:rPr>
          <w:rFonts w:hint="eastAsia"/>
          <w:b/>
          <w:color w:val="000000" w:themeColor="text1"/>
        </w:rPr>
        <w:t>目前尚無規範合法持有臺灣獼猴之飼主需對其所持有之臺灣獼猴進行人畜共通傳染病檢測，農委會亦無加強宣導臺灣獼猴帶原疱疹B病毒之正確觀念，均有不宜。又</w:t>
      </w:r>
      <w:r w:rsidRPr="004366BD">
        <w:rPr>
          <w:rFonts w:hint="eastAsia"/>
          <w:b/>
          <w:color w:val="000000" w:themeColor="text1"/>
        </w:rPr>
        <w:lastRenderedPageBreak/>
        <w:t>針對經評估無法</w:t>
      </w:r>
      <w:proofErr w:type="gramStart"/>
      <w:r w:rsidRPr="004366BD">
        <w:rPr>
          <w:rFonts w:hint="eastAsia"/>
          <w:b/>
          <w:color w:val="000000" w:themeColor="text1"/>
        </w:rPr>
        <w:t>野放而需</w:t>
      </w:r>
      <w:proofErr w:type="gramEnd"/>
      <w:r w:rsidRPr="004366BD">
        <w:rPr>
          <w:rFonts w:hint="eastAsia"/>
          <w:b/>
          <w:color w:val="000000" w:themeColor="text1"/>
        </w:rPr>
        <w:t>進入收容程序之臺灣獼猴，農委會雖訂有以是否帶原該人畜共通傳染病作為逕行收容或執行安樂死之流程規範；</w:t>
      </w:r>
      <w:r w:rsidR="00A42928" w:rsidRPr="004366BD">
        <w:rPr>
          <w:rFonts w:hint="eastAsia"/>
          <w:b/>
          <w:color w:val="000000" w:themeColor="text1"/>
        </w:rPr>
        <w:t>然</w:t>
      </w:r>
      <w:r w:rsidRPr="004366BD">
        <w:rPr>
          <w:rFonts w:hint="eastAsia"/>
          <w:b/>
          <w:color w:val="000000" w:themeColor="text1"/>
        </w:rPr>
        <w:t>農委會未依據所訂定之規範辦理，且判定標準不一，</w:t>
      </w:r>
      <w:r w:rsidR="00E97575" w:rsidRPr="004366BD">
        <w:rPr>
          <w:rFonts w:hint="eastAsia"/>
          <w:b/>
          <w:color w:val="000000" w:themeColor="text1"/>
        </w:rPr>
        <w:t>若無依所訂規範執行之必要</w:t>
      </w:r>
      <w:r w:rsidR="00E97575" w:rsidRPr="004366BD">
        <w:rPr>
          <w:rFonts w:hAnsi="標楷體" w:hint="eastAsia"/>
          <w:b/>
          <w:color w:val="000000" w:themeColor="text1"/>
        </w:rPr>
        <w:t>，</w:t>
      </w:r>
      <w:r w:rsidR="00C5210F" w:rsidRPr="004366BD">
        <w:rPr>
          <w:rFonts w:hAnsi="標楷體" w:hint="eastAsia"/>
          <w:b/>
          <w:color w:val="000000" w:themeColor="text1"/>
        </w:rPr>
        <w:t>允</w:t>
      </w:r>
      <w:r w:rsidR="00E97575" w:rsidRPr="004366BD">
        <w:rPr>
          <w:rFonts w:hAnsi="標楷體" w:hint="eastAsia"/>
          <w:b/>
          <w:color w:val="000000" w:themeColor="text1"/>
        </w:rPr>
        <w:t>宜加以檢討修正</w:t>
      </w:r>
      <w:r w:rsidR="00E97575" w:rsidRPr="004366BD">
        <w:rPr>
          <w:rFonts w:hint="eastAsia"/>
          <w:b/>
          <w:color w:val="000000" w:themeColor="text1"/>
        </w:rPr>
        <w:t>。</w:t>
      </w:r>
      <w:bookmarkEnd w:id="15"/>
    </w:p>
    <w:p w14:paraId="205997CE" w14:textId="77777777" w:rsidR="00B7797E" w:rsidRPr="004366BD" w:rsidRDefault="00B7797E" w:rsidP="00B7797E">
      <w:pPr>
        <w:pStyle w:val="3"/>
        <w:rPr>
          <w:color w:val="000000" w:themeColor="text1"/>
        </w:rPr>
      </w:pPr>
      <w:r w:rsidRPr="004366BD">
        <w:rPr>
          <w:rFonts w:hint="eastAsia"/>
          <w:color w:val="000000" w:themeColor="text1"/>
        </w:rPr>
        <w:t>查猴子為法定傳染病第一類：狂犬病、第二類：麻疹、第三類：結核病、第四類：疱疹</w:t>
      </w:r>
      <w:r w:rsidRPr="004366BD">
        <w:rPr>
          <w:color w:val="000000" w:themeColor="text1"/>
        </w:rPr>
        <w:t>B</w:t>
      </w:r>
      <w:r w:rsidRPr="004366BD">
        <w:rPr>
          <w:rFonts w:hint="eastAsia"/>
          <w:color w:val="000000" w:themeColor="text1"/>
        </w:rPr>
        <w:t>病毒感染症</w:t>
      </w:r>
      <w:r w:rsidRPr="004366BD">
        <w:rPr>
          <w:rStyle w:val="aff1"/>
          <w:color w:val="000000" w:themeColor="text1"/>
        </w:rPr>
        <w:footnoteReference w:id="7"/>
      </w:r>
      <w:r w:rsidRPr="004366BD">
        <w:rPr>
          <w:rFonts w:hint="eastAsia"/>
          <w:color w:val="000000" w:themeColor="text1"/>
        </w:rPr>
        <w:t>、第五類：馬堡病毒出血熱等人畜共通傳染病媒介之</w:t>
      </w:r>
      <w:proofErr w:type="gramStart"/>
      <w:r w:rsidRPr="004366BD">
        <w:rPr>
          <w:rFonts w:hint="eastAsia"/>
          <w:color w:val="000000" w:themeColor="text1"/>
        </w:rPr>
        <w:t>一</w:t>
      </w:r>
      <w:proofErr w:type="gramEnd"/>
      <w:r w:rsidRPr="004366BD">
        <w:rPr>
          <w:rFonts w:hint="eastAsia"/>
          <w:color w:val="000000" w:themeColor="text1"/>
        </w:rPr>
        <w:t>。猿猴為疱疹B病毒之天然宿主，感染後僅有單純口腔水泡出現，但人類若被感染則可能產生麻痺並出現腦神經症狀，嚴重者會導致死亡，致死率可達</w:t>
      </w:r>
      <w:r w:rsidRPr="004366BD">
        <w:rPr>
          <w:color w:val="000000" w:themeColor="text1"/>
        </w:rPr>
        <w:t>7</w:t>
      </w:r>
      <w:r w:rsidRPr="004366BD">
        <w:rPr>
          <w:rFonts w:hint="eastAsia"/>
          <w:color w:val="000000" w:themeColor="text1"/>
        </w:rPr>
        <w:t>成以上，該疾病主要經由罹患猴疱疹的猿猴抓咬傷或皮膚、粘膜暴露於其唾液而感染。</w:t>
      </w:r>
    </w:p>
    <w:p w14:paraId="28217F39" w14:textId="458D65C7" w:rsidR="00B7797E" w:rsidRPr="004366BD" w:rsidRDefault="00B7797E" w:rsidP="00B7797E">
      <w:pPr>
        <w:pStyle w:val="3"/>
        <w:rPr>
          <w:color w:val="000000" w:themeColor="text1"/>
        </w:rPr>
      </w:pPr>
      <w:r w:rsidRPr="004366BD">
        <w:rPr>
          <w:rFonts w:hint="eastAsia"/>
          <w:color w:val="000000" w:themeColor="text1"/>
        </w:rPr>
        <w:t>經查，截至112年3月31日止，農委會統計共有333隻臺灣獼猴完成登記備查，包括於108年1月9日臺灣獼猴公告為</w:t>
      </w:r>
      <w:proofErr w:type="gramStart"/>
      <w:r w:rsidRPr="004366BD">
        <w:rPr>
          <w:rFonts w:hint="eastAsia"/>
          <w:color w:val="000000" w:themeColor="text1"/>
        </w:rPr>
        <w:t>保育類前已</w:t>
      </w:r>
      <w:proofErr w:type="gramEnd"/>
      <w:r w:rsidRPr="004366BD">
        <w:rPr>
          <w:rFonts w:hint="eastAsia"/>
          <w:color w:val="000000" w:themeColor="text1"/>
        </w:rPr>
        <w:t>合法登記之32隻；另主管機關委託收容、</w:t>
      </w:r>
      <w:proofErr w:type="gramStart"/>
      <w:r w:rsidRPr="004366BD">
        <w:rPr>
          <w:rFonts w:hint="eastAsia"/>
          <w:color w:val="000000" w:themeColor="text1"/>
        </w:rPr>
        <w:t>暫養或</w:t>
      </w:r>
      <w:proofErr w:type="gramEnd"/>
      <w:r w:rsidRPr="004366BD">
        <w:rPr>
          <w:rFonts w:hint="eastAsia"/>
          <w:color w:val="000000" w:themeColor="text1"/>
        </w:rPr>
        <w:t>保管共250隻；以及學術機構、大專院校或符合終身學習法所定動物園飼養供教育、學術之用的51隻。</w:t>
      </w:r>
      <w:r w:rsidRPr="004366BD">
        <w:rPr>
          <w:rFonts w:hint="eastAsia"/>
          <w:color w:val="000000" w:themeColor="text1"/>
          <w:u w:val="single"/>
        </w:rPr>
        <w:t>惟依現行野生動物保育法規定，</w:t>
      </w:r>
      <w:proofErr w:type="gramStart"/>
      <w:r w:rsidRPr="004366BD">
        <w:rPr>
          <w:rFonts w:hint="eastAsia"/>
          <w:color w:val="000000" w:themeColor="text1"/>
          <w:u w:val="single"/>
        </w:rPr>
        <w:t>並無飼主</w:t>
      </w:r>
      <w:proofErr w:type="gramEnd"/>
      <w:r w:rsidRPr="004366BD">
        <w:rPr>
          <w:rFonts w:hint="eastAsia"/>
          <w:color w:val="000000" w:themeColor="text1"/>
          <w:u w:val="single"/>
        </w:rPr>
        <w:t>需對其所飼養之保育類野生動物進行法定人畜共通傳染病檢測之相關規定</w:t>
      </w:r>
      <w:r w:rsidRPr="004366BD">
        <w:rPr>
          <w:rFonts w:hint="eastAsia"/>
          <w:color w:val="000000" w:themeColor="text1"/>
        </w:rPr>
        <w:t>。</w:t>
      </w:r>
      <w:proofErr w:type="gramStart"/>
      <w:r w:rsidRPr="004366BD">
        <w:rPr>
          <w:rFonts w:hint="eastAsia"/>
          <w:color w:val="000000" w:themeColor="text1"/>
        </w:rPr>
        <w:t>縱</w:t>
      </w:r>
      <w:proofErr w:type="gramEnd"/>
      <w:r w:rsidRPr="004366BD">
        <w:rPr>
          <w:rFonts w:hint="eastAsia"/>
          <w:color w:val="000000" w:themeColor="text1"/>
        </w:rPr>
        <w:t>動物保護法第5條規定：「動物之飼主為自然人者，以成年人為限。未成年人飼養動物者，以其法定代理人或監護人為飼主。飼主對於</w:t>
      </w:r>
      <w:proofErr w:type="gramStart"/>
      <w:r w:rsidRPr="004366BD">
        <w:rPr>
          <w:rFonts w:hint="eastAsia"/>
          <w:color w:val="000000" w:themeColor="text1"/>
        </w:rPr>
        <w:t>其管領</w:t>
      </w:r>
      <w:proofErr w:type="gramEnd"/>
      <w:r w:rsidRPr="004366BD">
        <w:rPr>
          <w:rFonts w:hint="eastAsia"/>
          <w:color w:val="000000" w:themeColor="text1"/>
        </w:rPr>
        <w:t>之動物，應依下列規定辦理：一、提供適當、乾淨且無害之食物及24小時充足、乾淨之飲水。二、提供安全、乾淨、通風、排水、適當及適量之遮蔽、照明與溫度之生活環境。</w:t>
      </w:r>
      <w:r w:rsidRPr="004366BD">
        <w:rPr>
          <w:rFonts w:hint="eastAsia"/>
          <w:color w:val="000000" w:themeColor="text1"/>
        </w:rPr>
        <w:lastRenderedPageBreak/>
        <w:t>三、提供法定動物傳染病之必要防治…</w:t>
      </w:r>
      <w:proofErr w:type="gramStart"/>
      <w:r w:rsidRPr="004366BD">
        <w:rPr>
          <w:rFonts w:hint="eastAsia"/>
          <w:color w:val="000000" w:themeColor="text1"/>
        </w:rPr>
        <w:t>…</w:t>
      </w:r>
      <w:proofErr w:type="gramEnd"/>
      <w:r w:rsidRPr="004366BD">
        <w:rPr>
          <w:rFonts w:hAnsi="標楷體" w:hint="eastAsia"/>
          <w:color w:val="000000" w:themeColor="text1"/>
        </w:rPr>
        <w:t>。</w:t>
      </w:r>
      <w:r w:rsidRPr="004366BD">
        <w:rPr>
          <w:rFonts w:hint="eastAsia"/>
          <w:color w:val="000000" w:themeColor="text1"/>
        </w:rPr>
        <w:t>」惟據農委會表示，疱疹B病毒非屬農委會動植物防疫檢疫局明定之法定動物傳染病範疇，故合法持有臺灣獼猴之飼主並無需對其所飼養之臺灣獼猴進行疱疹</w:t>
      </w:r>
      <w:r w:rsidRPr="004366BD">
        <w:rPr>
          <w:color w:val="000000" w:themeColor="text1"/>
        </w:rPr>
        <w:t>B</w:t>
      </w:r>
      <w:r w:rsidRPr="004366BD">
        <w:rPr>
          <w:rFonts w:hint="eastAsia"/>
          <w:color w:val="000000" w:themeColor="text1"/>
        </w:rPr>
        <w:t>病毒相關防制作業。然該病毒既造成人類生命威脅，農委會自應加強宣導臺灣獼猴帶原疱疹B病毒之正確觀念，</w:t>
      </w:r>
      <w:r w:rsidR="00FC449D" w:rsidRPr="004366BD">
        <w:rPr>
          <w:rFonts w:hint="eastAsia"/>
          <w:color w:val="000000" w:themeColor="text1"/>
        </w:rPr>
        <w:t>教育</w:t>
      </w:r>
      <w:r w:rsidRPr="004366BD">
        <w:rPr>
          <w:rFonts w:hint="eastAsia"/>
          <w:color w:val="000000" w:themeColor="text1"/>
        </w:rPr>
        <w:t>飼主</w:t>
      </w:r>
      <w:r w:rsidR="00FC449D" w:rsidRPr="004366BD">
        <w:rPr>
          <w:rFonts w:hint="eastAsia"/>
          <w:color w:val="000000" w:themeColor="text1"/>
        </w:rPr>
        <w:t>及民眾</w:t>
      </w:r>
      <w:r w:rsidRPr="004366BD">
        <w:rPr>
          <w:rFonts w:hint="eastAsia"/>
          <w:color w:val="000000" w:themeColor="text1"/>
        </w:rPr>
        <w:t>正視相關議題，避免不當</w:t>
      </w:r>
      <w:r w:rsidR="00FC449D" w:rsidRPr="004366BD">
        <w:rPr>
          <w:rFonts w:hint="eastAsia"/>
          <w:color w:val="000000" w:themeColor="text1"/>
        </w:rPr>
        <w:t>及</w:t>
      </w:r>
      <w:r w:rsidRPr="004366BD">
        <w:rPr>
          <w:rFonts w:hint="eastAsia"/>
          <w:color w:val="000000" w:themeColor="text1"/>
        </w:rPr>
        <w:t>過度頻繁</w:t>
      </w:r>
      <w:r w:rsidR="00910866" w:rsidRPr="004366BD">
        <w:rPr>
          <w:rFonts w:hint="eastAsia"/>
          <w:color w:val="000000" w:themeColor="text1"/>
        </w:rPr>
        <w:t>地與獼猴</w:t>
      </w:r>
      <w:r w:rsidRPr="004366BD">
        <w:rPr>
          <w:rFonts w:hint="eastAsia"/>
          <w:color w:val="000000" w:themeColor="text1"/>
        </w:rPr>
        <w:t>互動，以</w:t>
      </w:r>
      <w:r w:rsidR="00FC449D" w:rsidRPr="004366BD">
        <w:rPr>
          <w:rFonts w:hint="eastAsia"/>
          <w:color w:val="000000" w:themeColor="text1"/>
        </w:rPr>
        <w:t>維護</w:t>
      </w:r>
      <w:r w:rsidRPr="004366BD">
        <w:rPr>
          <w:rFonts w:hint="eastAsia"/>
          <w:color w:val="000000" w:themeColor="text1"/>
        </w:rPr>
        <w:t>飼主及大眾</w:t>
      </w:r>
      <w:r w:rsidR="00910866" w:rsidRPr="004366BD">
        <w:rPr>
          <w:rFonts w:hint="eastAsia"/>
          <w:color w:val="000000" w:themeColor="text1"/>
        </w:rPr>
        <w:t>之</w:t>
      </w:r>
      <w:r w:rsidRPr="004366BD">
        <w:rPr>
          <w:rFonts w:hint="eastAsia"/>
          <w:color w:val="000000" w:themeColor="text1"/>
        </w:rPr>
        <w:t>健康安全</w:t>
      </w:r>
      <w:r w:rsidR="00AE6149" w:rsidRPr="004366BD">
        <w:rPr>
          <w:rFonts w:hint="eastAsia"/>
          <w:color w:val="000000" w:themeColor="text1"/>
        </w:rPr>
        <w:t>，並降低人猴衝突與不當對待臺灣獼猴之情事</w:t>
      </w:r>
      <w:r w:rsidRPr="004366BD">
        <w:rPr>
          <w:rFonts w:hint="eastAsia"/>
          <w:color w:val="000000" w:themeColor="text1"/>
        </w:rPr>
        <w:t>。</w:t>
      </w:r>
    </w:p>
    <w:p w14:paraId="281A68D4" w14:textId="77777777" w:rsidR="00B7797E" w:rsidRPr="004366BD" w:rsidRDefault="00B7797E" w:rsidP="00B7797E">
      <w:pPr>
        <w:pStyle w:val="3"/>
        <w:rPr>
          <w:color w:val="000000" w:themeColor="text1"/>
        </w:rPr>
      </w:pPr>
      <w:r w:rsidRPr="004366BD">
        <w:rPr>
          <w:rFonts w:hint="eastAsia"/>
          <w:color w:val="000000" w:themeColor="text1"/>
        </w:rPr>
        <w:t>按動物保護法第12條第1項規定：「對動物不得任意宰殺。但有下列情事之</w:t>
      </w:r>
      <w:proofErr w:type="gramStart"/>
      <w:r w:rsidRPr="004366BD">
        <w:rPr>
          <w:rFonts w:hint="eastAsia"/>
          <w:color w:val="000000" w:themeColor="text1"/>
        </w:rPr>
        <w:t>一</w:t>
      </w:r>
      <w:proofErr w:type="gramEnd"/>
      <w:r w:rsidRPr="004366BD">
        <w:rPr>
          <w:rFonts w:hint="eastAsia"/>
          <w:color w:val="000000" w:themeColor="text1"/>
        </w:rPr>
        <w:t>者，不在此限：…</w:t>
      </w:r>
      <w:proofErr w:type="gramStart"/>
      <w:r w:rsidRPr="004366BD">
        <w:rPr>
          <w:rFonts w:hint="eastAsia"/>
          <w:color w:val="000000" w:themeColor="text1"/>
        </w:rPr>
        <w:t>…</w:t>
      </w:r>
      <w:proofErr w:type="gramEnd"/>
      <w:r w:rsidRPr="004366BD">
        <w:rPr>
          <w:rFonts w:hint="eastAsia"/>
          <w:color w:val="000000" w:themeColor="text1"/>
        </w:rPr>
        <w:t>五、為解除動物傷病之痛苦。…</w:t>
      </w:r>
      <w:proofErr w:type="gramStart"/>
      <w:r w:rsidRPr="004366BD">
        <w:rPr>
          <w:rFonts w:hint="eastAsia"/>
          <w:color w:val="000000" w:themeColor="text1"/>
        </w:rPr>
        <w:t>…</w:t>
      </w:r>
      <w:proofErr w:type="gramEnd"/>
      <w:r w:rsidRPr="004366BD">
        <w:rPr>
          <w:rFonts w:hint="eastAsia"/>
          <w:color w:val="000000" w:themeColor="text1"/>
        </w:rPr>
        <w:t>七、收容於動物收容處所或直轄市、縣（市）主管機關指定之場所，經獸醫師檢查患有法定傳染病、重病無法治癒、嚴重影響環境衛生之動物或其他緊急狀況，嚴重影響人畜健康或公共安全。」對於收容動物不得任意宰殺，惟如患有法定傳染病、重病無法治癒等狀況，嚴重影響人畜健康或公共安全，經獸醫師檢查後得對該收容動物實施安樂死。</w:t>
      </w:r>
      <w:proofErr w:type="gramStart"/>
      <w:r w:rsidRPr="004366BD">
        <w:rPr>
          <w:rFonts w:hint="eastAsia"/>
          <w:color w:val="000000" w:themeColor="text1"/>
        </w:rPr>
        <w:t>囿</w:t>
      </w:r>
      <w:proofErr w:type="gramEnd"/>
      <w:r w:rsidRPr="004366BD">
        <w:rPr>
          <w:rFonts w:hint="eastAsia"/>
          <w:color w:val="000000" w:themeColor="text1"/>
        </w:rPr>
        <w:t>於野生臺灣獼猴疱疹B病毒帶原率極高，該病毒多因遭受猿猴抓咬傷或皮膚、粘膜暴露於其唾液而感染。為顧及處理動物人員安全，行政院衛生署疾病管制局(現改制為衛生福利部疾病管制署)於94年間函農委會表示，如有疑似遭疱疹B病毒感染之動物，建議以人道方式撲殺焚毀</w:t>
      </w:r>
      <w:r w:rsidRPr="004366BD">
        <w:rPr>
          <w:rStyle w:val="aff1"/>
          <w:color w:val="000000" w:themeColor="text1"/>
        </w:rPr>
        <w:footnoteReference w:id="8"/>
      </w:r>
      <w:r w:rsidRPr="004366BD">
        <w:rPr>
          <w:rFonts w:hint="eastAsia"/>
          <w:color w:val="000000" w:themeColor="text1"/>
        </w:rPr>
        <w:t>。據上，農委會表示針對查緝沒入(收)或救援等程序進入人為照養空間之臺灣獼猴，如經評估</w:t>
      </w:r>
      <w:r w:rsidRPr="004366BD">
        <w:rPr>
          <w:rFonts w:hint="eastAsia"/>
          <w:color w:val="000000" w:themeColor="text1"/>
        </w:rPr>
        <w:lastRenderedPageBreak/>
        <w:t>無法釋放，需進行照養收容時，為顧及</w:t>
      </w:r>
      <w:proofErr w:type="gramStart"/>
      <w:r w:rsidRPr="004366BD">
        <w:rPr>
          <w:rFonts w:hint="eastAsia"/>
          <w:color w:val="000000" w:themeColor="text1"/>
        </w:rPr>
        <w:t>照養員與其</w:t>
      </w:r>
      <w:proofErr w:type="gramEnd"/>
      <w:r w:rsidRPr="004366BD">
        <w:rPr>
          <w:rFonts w:hint="eastAsia"/>
          <w:color w:val="000000" w:themeColor="text1"/>
        </w:rPr>
        <w:t>他野生動物之衛生安全，需進行法定人畜共通傳染病檢測，如檢測為陽性反應</w:t>
      </w:r>
      <w:r w:rsidRPr="004366BD">
        <w:rPr>
          <w:rFonts w:hAnsi="標楷體" w:hint="eastAsia"/>
          <w:color w:val="000000" w:themeColor="text1"/>
        </w:rPr>
        <w:t>，</w:t>
      </w:r>
      <w:r w:rsidRPr="004366BD">
        <w:rPr>
          <w:rFonts w:hint="eastAsia"/>
          <w:color w:val="000000" w:themeColor="text1"/>
        </w:rPr>
        <w:t>則需進行人道處理。經查</w:t>
      </w:r>
      <w:r w:rsidRPr="004366BD">
        <w:rPr>
          <w:rFonts w:hAnsi="標楷體" w:hint="eastAsia"/>
          <w:color w:val="000000" w:themeColor="text1"/>
        </w:rPr>
        <w:t>，</w:t>
      </w:r>
      <w:r w:rsidRPr="004366BD">
        <w:rPr>
          <w:rFonts w:hint="eastAsia"/>
          <w:color w:val="000000" w:themeColor="text1"/>
        </w:rPr>
        <w:t>農委會自102年起迄今共有4隻臺灣獼猴因法定人畜共通傳染病檢測為陽性而進行人道處理，分別為109年1隻、110年2隻及111年1隻。又該會於111年9月30日公告臺灣獼猴為禁止飼養及輸入之動物後，針對臺灣獼猴後續處置之行政作業流程規範如下圖：</w:t>
      </w:r>
    </w:p>
    <w:p w14:paraId="2969BEA0" w14:textId="77777777" w:rsidR="00B7797E" w:rsidRPr="004366BD" w:rsidRDefault="00B7797E" w:rsidP="00AE6149">
      <w:pPr>
        <w:pStyle w:val="4"/>
        <w:numPr>
          <w:ilvl w:val="0"/>
          <w:numId w:val="0"/>
        </w:numPr>
        <w:jc w:val="center"/>
        <w:rPr>
          <w:color w:val="000000" w:themeColor="text1"/>
        </w:rPr>
      </w:pPr>
      <w:r w:rsidRPr="004366BD">
        <w:rPr>
          <w:noProof/>
          <w:color w:val="000000" w:themeColor="text1"/>
        </w:rPr>
        <w:drawing>
          <wp:inline distT="0" distB="0" distL="0" distR="0" wp14:anchorId="24643C92" wp14:editId="1A38FE07">
            <wp:extent cx="4810037" cy="568452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1872" t="2410" r="8752"/>
                    <a:stretch/>
                  </pic:blipFill>
                  <pic:spPr bwMode="auto">
                    <a:xfrm>
                      <a:off x="0" y="0"/>
                      <a:ext cx="4946718" cy="5846050"/>
                    </a:xfrm>
                    <a:prstGeom prst="rect">
                      <a:avLst/>
                    </a:prstGeom>
                    <a:ln>
                      <a:noFill/>
                    </a:ln>
                    <a:extLst>
                      <a:ext uri="{53640926-AAD7-44D8-BBD7-CCE9431645EC}">
                        <a14:shadowObscured xmlns:a14="http://schemas.microsoft.com/office/drawing/2010/main"/>
                      </a:ext>
                    </a:extLst>
                  </pic:spPr>
                </pic:pic>
              </a:graphicData>
            </a:graphic>
          </wp:inline>
        </w:drawing>
      </w:r>
    </w:p>
    <w:p w14:paraId="58C2CE33" w14:textId="77777777" w:rsidR="00B7797E" w:rsidRPr="004366BD" w:rsidRDefault="00B7797E" w:rsidP="00B7797E">
      <w:pPr>
        <w:pStyle w:val="a1"/>
        <w:rPr>
          <w:color w:val="000000" w:themeColor="text1"/>
        </w:rPr>
      </w:pPr>
      <w:r w:rsidRPr="004366BD">
        <w:rPr>
          <w:rFonts w:hint="eastAsia"/>
          <w:color w:val="000000" w:themeColor="text1"/>
        </w:rPr>
        <w:t>公告禁止飼養臺灣獼猴後續處置之行政作業流程圖</w:t>
      </w:r>
    </w:p>
    <w:p w14:paraId="446D5EB5" w14:textId="17FE6F4C" w:rsidR="00B7797E" w:rsidRPr="004366BD" w:rsidRDefault="00B7797E" w:rsidP="00B7797E">
      <w:pPr>
        <w:pStyle w:val="3"/>
        <w:rPr>
          <w:color w:val="000000" w:themeColor="text1"/>
        </w:rPr>
      </w:pPr>
      <w:r w:rsidRPr="004366BD">
        <w:rPr>
          <w:rFonts w:hint="eastAsia"/>
          <w:color w:val="000000" w:themeColor="text1"/>
        </w:rPr>
        <w:lastRenderedPageBreak/>
        <w:t>有關帶原疱疹B病毒之臺灣獼猴後續處理方式，本院諮詢相關野生動物研究專家學者，意見略以：「成年的</w:t>
      </w:r>
      <w:r w:rsidRPr="004366BD">
        <w:rPr>
          <w:rFonts w:hint="eastAsia"/>
          <w:color w:val="000000" w:themeColor="text1"/>
          <w:u w:val="single"/>
        </w:rPr>
        <w:t>臺灣獼猴基本上100%都會檢測出疱疹B病毒，只是帶原量很低，傳染給人的機率也很低</w:t>
      </w:r>
      <w:r w:rsidRPr="004366BD">
        <w:rPr>
          <w:rFonts w:hint="eastAsia"/>
          <w:color w:val="000000" w:themeColor="text1"/>
        </w:rPr>
        <w:t>，是否要將疱疹B病毒帶原與否作為人道處理的標準，行政機關可以再去考慮</w:t>
      </w:r>
      <w:r w:rsidRPr="004366BD">
        <w:rPr>
          <w:rFonts w:hAnsi="標楷體" w:hint="eastAsia"/>
          <w:color w:val="000000" w:themeColor="text1"/>
        </w:rPr>
        <w:t>……</w:t>
      </w:r>
      <w:r w:rsidRPr="004366BD">
        <w:rPr>
          <w:rFonts w:hint="eastAsia"/>
          <w:color w:val="000000" w:themeColor="text1"/>
        </w:rPr>
        <w:t>應該要宣導當被臺灣獼猴抓傷及咬傷時要立即做處理，而不是因為猴子有帶原疱疹B病毒就安樂死</w:t>
      </w:r>
      <w:r w:rsidRPr="004366BD">
        <w:rPr>
          <w:rFonts w:hAnsi="標楷體" w:hint="eastAsia"/>
          <w:color w:val="000000" w:themeColor="text1"/>
        </w:rPr>
        <w:t>。</w:t>
      </w:r>
      <w:r w:rsidRPr="004366BD">
        <w:rPr>
          <w:rFonts w:hint="eastAsia"/>
          <w:color w:val="000000" w:themeColor="text1"/>
        </w:rPr>
        <w:t>」另有學者專家認為</w:t>
      </w:r>
      <w:r w:rsidRPr="004366BD">
        <w:rPr>
          <w:rFonts w:hAnsi="標楷體" w:hint="eastAsia"/>
          <w:color w:val="000000" w:themeColor="text1"/>
        </w:rPr>
        <w:t>：</w:t>
      </w:r>
      <w:r w:rsidRPr="004366BD">
        <w:rPr>
          <w:rFonts w:hint="eastAsia"/>
          <w:color w:val="000000" w:themeColor="text1"/>
        </w:rPr>
        <w:t>「猴群最常見的人畜共通傳染病就是疱疹B病毒，大部分的猴子都有帶原，但在猴子身上只是很普通的疾病，只是在人類身上可能會是嚴重的傳染病。因為</w:t>
      </w:r>
      <w:r w:rsidRPr="004366BD">
        <w:rPr>
          <w:rFonts w:hint="eastAsia"/>
          <w:color w:val="000000" w:themeColor="text1"/>
          <w:u w:val="single"/>
        </w:rPr>
        <w:t>帶原疱疹B病毒就需要安樂死，是很奇怪的規則</w:t>
      </w:r>
      <w:r w:rsidRPr="004366BD">
        <w:rPr>
          <w:rFonts w:hAnsi="標楷體" w:hint="eastAsia"/>
          <w:color w:val="000000" w:themeColor="text1"/>
        </w:rPr>
        <w:t>。</w:t>
      </w:r>
      <w:r w:rsidRPr="004366BD">
        <w:rPr>
          <w:rFonts w:hint="eastAsia"/>
          <w:color w:val="000000" w:themeColor="text1"/>
        </w:rPr>
        <w:t>」對此，</w:t>
      </w:r>
      <w:proofErr w:type="gramStart"/>
      <w:r w:rsidRPr="004366BD">
        <w:rPr>
          <w:rFonts w:hint="eastAsia"/>
          <w:color w:val="000000" w:themeColor="text1"/>
        </w:rPr>
        <w:t>詢</w:t>
      </w:r>
      <w:proofErr w:type="gramEnd"/>
      <w:r w:rsidRPr="004366BD">
        <w:rPr>
          <w:rFonts w:hint="eastAsia"/>
          <w:color w:val="000000" w:themeColor="text1"/>
        </w:rPr>
        <w:t>據農委會表示：「接收到的臺灣獼猴如果可以野放，就不需經過人畜共通傳染病；如果需要收容，就需進行人畜共通傳染病檢測，檢測出具有人畜共通傳染病，就必須走安樂死的方式，檢測</w:t>
      </w:r>
      <w:proofErr w:type="gramStart"/>
      <w:r w:rsidRPr="004366BD">
        <w:rPr>
          <w:rFonts w:hint="eastAsia"/>
          <w:color w:val="000000" w:themeColor="text1"/>
        </w:rPr>
        <w:t>結果如呈陰性</w:t>
      </w:r>
      <w:proofErr w:type="gramEnd"/>
      <w:r w:rsidRPr="004366BD">
        <w:rPr>
          <w:rFonts w:hint="eastAsia"/>
          <w:color w:val="000000" w:themeColor="text1"/>
        </w:rPr>
        <w:t>反應，則會採收容的方式……」。</w:t>
      </w:r>
    </w:p>
    <w:p w14:paraId="6B190826" w14:textId="70DD5829" w:rsidR="00D01A54" w:rsidRPr="004366BD" w:rsidRDefault="00B7797E" w:rsidP="00B7797E">
      <w:pPr>
        <w:pStyle w:val="3"/>
        <w:rPr>
          <w:color w:val="000000" w:themeColor="text1"/>
        </w:rPr>
      </w:pPr>
      <w:proofErr w:type="gramStart"/>
      <w:r w:rsidRPr="004366BD">
        <w:rPr>
          <w:rFonts w:hint="eastAsia"/>
          <w:color w:val="000000" w:themeColor="text1"/>
        </w:rPr>
        <w:t>惟查</w:t>
      </w:r>
      <w:proofErr w:type="gramEnd"/>
      <w:r w:rsidRPr="004366BD">
        <w:rPr>
          <w:rFonts w:hint="eastAsia"/>
          <w:color w:val="000000" w:themeColor="text1"/>
        </w:rPr>
        <w:t>，本院於</w:t>
      </w:r>
      <w:r w:rsidRPr="004366BD">
        <w:rPr>
          <w:color w:val="000000" w:themeColor="text1"/>
        </w:rPr>
        <w:t>112</w:t>
      </w:r>
      <w:r w:rsidRPr="004366BD">
        <w:rPr>
          <w:rFonts w:hint="eastAsia"/>
          <w:color w:val="000000" w:themeColor="text1"/>
        </w:rPr>
        <w:t>年</w:t>
      </w:r>
      <w:r w:rsidRPr="004366BD">
        <w:rPr>
          <w:color w:val="000000" w:themeColor="text1"/>
        </w:rPr>
        <w:t>4</w:t>
      </w:r>
      <w:r w:rsidRPr="004366BD">
        <w:rPr>
          <w:rFonts w:hint="eastAsia"/>
          <w:color w:val="000000" w:themeColor="text1"/>
        </w:rPr>
        <w:t>月</w:t>
      </w:r>
      <w:r w:rsidRPr="004366BD">
        <w:rPr>
          <w:color w:val="000000" w:themeColor="text1"/>
        </w:rPr>
        <w:t>21</w:t>
      </w:r>
      <w:r w:rsidRPr="004366BD">
        <w:rPr>
          <w:rFonts w:hint="eastAsia"/>
          <w:color w:val="000000" w:themeColor="text1"/>
        </w:rPr>
        <w:t>日詢問農委會相關主管人員，該</w:t>
      </w:r>
      <w:proofErr w:type="gramStart"/>
      <w:r w:rsidRPr="004366BD">
        <w:rPr>
          <w:rFonts w:hint="eastAsia"/>
          <w:color w:val="000000" w:themeColor="text1"/>
        </w:rPr>
        <w:t>會野保</w:t>
      </w:r>
      <w:proofErr w:type="gramEnd"/>
      <w:r w:rsidRPr="004366BD">
        <w:rPr>
          <w:rFonts w:hint="eastAsia"/>
          <w:color w:val="000000" w:themeColor="text1"/>
        </w:rPr>
        <w:t>科表示：「個人飼養的部分並沒有做人畜共通傳染病檢測，但收容中心及動物園是有做人畜共通傳染病檢測，但並不會全部都進行人道處理」</w:t>
      </w:r>
      <w:r w:rsidR="00D01A54" w:rsidRPr="004366BD">
        <w:rPr>
          <w:rFonts w:hint="eastAsia"/>
          <w:color w:val="000000" w:themeColor="text1"/>
        </w:rPr>
        <w:t>。</w:t>
      </w:r>
    </w:p>
    <w:p w14:paraId="32D719F9" w14:textId="6501AC97" w:rsidR="00B7797E" w:rsidRPr="004366BD" w:rsidRDefault="00B7797E" w:rsidP="00D01A54">
      <w:pPr>
        <w:pStyle w:val="3"/>
        <w:numPr>
          <w:ilvl w:val="0"/>
          <w:numId w:val="0"/>
        </w:numPr>
        <w:ind w:left="1361" w:firstLineChars="225" w:firstLine="765"/>
        <w:rPr>
          <w:color w:val="000000" w:themeColor="text1"/>
        </w:rPr>
      </w:pPr>
      <w:r w:rsidRPr="004366BD">
        <w:rPr>
          <w:rFonts w:hint="eastAsia"/>
          <w:color w:val="000000" w:themeColor="text1"/>
        </w:rPr>
        <w:t>該會主管人員亦稱：「我覺得也不見得臺灣獼猴有帶原疱疹</w:t>
      </w:r>
      <w:r w:rsidRPr="004366BD">
        <w:rPr>
          <w:color w:val="000000" w:themeColor="text1"/>
        </w:rPr>
        <w:t>B</w:t>
      </w:r>
      <w:r w:rsidRPr="004366BD">
        <w:rPr>
          <w:rFonts w:hint="eastAsia"/>
          <w:color w:val="000000" w:themeColor="text1"/>
        </w:rPr>
        <w:t>病毒就一定要把牠撲殺，我不覺得現在政策是這樣子。」此與農委會日前公告</w:t>
      </w:r>
      <w:r w:rsidR="00D01A54" w:rsidRPr="004366BD">
        <w:rPr>
          <w:rFonts w:hint="eastAsia"/>
          <w:color w:val="000000" w:themeColor="text1"/>
        </w:rPr>
        <w:t>之規範並不相符</w:t>
      </w:r>
      <w:r w:rsidRPr="004366BD">
        <w:rPr>
          <w:rFonts w:hint="eastAsia"/>
          <w:color w:val="000000" w:themeColor="text1"/>
        </w:rPr>
        <w:t>。</w:t>
      </w:r>
      <w:r w:rsidRPr="004366BD">
        <w:rPr>
          <w:rFonts w:hint="eastAsia"/>
          <w:color w:val="000000" w:themeColor="text1"/>
          <w:u w:val="single"/>
        </w:rPr>
        <w:t>對於收容機構</w:t>
      </w:r>
      <w:proofErr w:type="gramStart"/>
      <w:r w:rsidRPr="004366BD">
        <w:rPr>
          <w:rFonts w:hint="eastAsia"/>
          <w:color w:val="000000" w:themeColor="text1"/>
          <w:u w:val="single"/>
        </w:rPr>
        <w:t>照養帶原</w:t>
      </w:r>
      <w:proofErr w:type="gramEnd"/>
      <w:r w:rsidRPr="004366BD">
        <w:rPr>
          <w:rFonts w:hint="eastAsia"/>
          <w:color w:val="000000" w:themeColor="text1"/>
          <w:u w:val="single"/>
        </w:rPr>
        <w:t>疱疹</w:t>
      </w:r>
      <w:r w:rsidRPr="004366BD">
        <w:rPr>
          <w:color w:val="000000" w:themeColor="text1"/>
          <w:u w:val="single"/>
        </w:rPr>
        <w:t>B</w:t>
      </w:r>
      <w:r w:rsidRPr="004366BD">
        <w:rPr>
          <w:rFonts w:hint="eastAsia"/>
          <w:color w:val="000000" w:themeColor="text1"/>
          <w:u w:val="single"/>
        </w:rPr>
        <w:t>病毒之臺灣獼猴，是否造成飼養者與工作人員之健康威脅而有人道處理必要，</w:t>
      </w:r>
      <w:r w:rsidR="00A42928" w:rsidRPr="004366BD">
        <w:rPr>
          <w:rFonts w:hint="eastAsia"/>
          <w:color w:val="000000" w:themeColor="text1"/>
          <w:u w:val="single"/>
        </w:rPr>
        <w:t>農委會</w:t>
      </w:r>
      <w:r w:rsidR="00E12D6F" w:rsidRPr="004366BD">
        <w:rPr>
          <w:rFonts w:hint="eastAsia"/>
          <w:color w:val="000000" w:themeColor="text1"/>
          <w:u w:val="single"/>
        </w:rPr>
        <w:t>若</w:t>
      </w:r>
      <w:r w:rsidR="00A42928" w:rsidRPr="004366BD">
        <w:rPr>
          <w:rFonts w:hint="eastAsia"/>
          <w:color w:val="000000" w:themeColor="text1"/>
          <w:u w:val="single"/>
        </w:rPr>
        <w:t>認為</w:t>
      </w:r>
      <w:r w:rsidR="00E12D6F" w:rsidRPr="004366BD">
        <w:rPr>
          <w:rFonts w:hint="eastAsia"/>
          <w:color w:val="000000" w:themeColor="text1"/>
          <w:u w:val="single"/>
        </w:rPr>
        <w:t>無依所訂規範執行之必要</w:t>
      </w:r>
      <w:r w:rsidR="00E12D6F" w:rsidRPr="004366BD">
        <w:rPr>
          <w:rFonts w:hAnsi="標楷體" w:hint="eastAsia"/>
          <w:color w:val="000000" w:themeColor="text1"/>
          <w:u w:val="single"/>
        </w:rPr>
        <w:t>，宜加以檢討修正</w:t>
      </w:r>
      <w:r w:rsidRPr="004366BD">
        <w:rPr>
          <w:rFonts w:hint="eastAsia"/>
          <w:color w:val="000000" w:themeColor="text1"/>
        </w:rPr>
        <w:t>。</w:t>
      </w:r>
    </w:p>
    <w:p w14:paraId="010C4598" w14:textId="5DD49128" w:rsidR="00B7797E" w:rsidRPr="004366BD" w:rsidRDefault="00B7797E" w:rsidP="00B7797E">
      <w:pPr>
        <w:pStyle w:val="3"/>
        <w:rPr>
          <w:color w:val="000000" w:themeColor="text1"/>
        </w:rPr>
      </w:pPr>
      <w:r w:rsidRPr="004366BD">
        <w:rPr>
          <w:rFonts w:hint="eastAsia"/>
          <w:color w:val="000000" w:themeColor="text1"/>
        </w:rPr>
        <w:t>綜上，</w:t>
      </w:r>
      <w:r w:rsidR="00C5210F" w:rsidRPr="004366BD">
        <w:rPr>
          <w:rFonts w:hint="eastAsia"/>
          <w:color w:val="000000" w:themeColor="text1"/>
        </w:rPr>
        <w:t>臺灣獼猴為疱疹</w:t>
      </w:r>
      <w:r w:rsidR="00C5210F" w:rsidRPr="004366BD">
        <w:rPr>
          <w:color w:val="000000" w:themeColor="text1"/>
        </w:rPr>
        <w:t>B</w:t>
      </w:r>
      <w:r w:rsidR="00C5210F" w:rsidRPr="004366BD">
        <w:rPr>
          <w:rFonts w:hint="eastAsia"/>
          <w:color w:val="000000" w:themeColor="text1"/>
        </w:rPr>
        <w:t>病毒之天然宿主，疱疹</w:t>
      </w:r>
      <w:r w:rsidR="00C5210F" w:rsidRPr="004366BD">
        <w:rPr>
          <w:color w:val="000000" w:themeColor="text1"/>
        </w:rPr>
        <w:t>B</w:t>
      </w:r>
      <w:r w:rsidR="00C5210F" w:rsidRPr="004366BD">
        <w:rPr>
          <w:rFonts w:hint="eastAsia"/>
          <w:color w:val="000000" w:themeColor="text1"/>
        </w:rPr>
        <w:t>病</w:t>
      </w:r>
      <w:r w:rsidR="00C5210F" w:rsidRPr="004366BD">
        <w:rPr>
          <w:rFonts w:hint="eastAsia"/>
          <w:color w:val="000000" w:themeColor="text1"/>
        </w:rPr>
        <w:lastRenderedPageBreak/>
        <w:t>毒造成之「疱疹</w:t>
      </w:r>
      <w:r w:rsidR="00C5210F" w:rsidRPr="004366BD">
        <w:rPr>
          <w:color w:val="000000" w:themeColor="text1"/>
        </w:rPr>
        <w:t>B</w:t>
      </w:r>
      <w:r w:rsidR="00C5210F" w:rsidRPr="004366BD">
        <w:rPr>
          <w:rFonts w:hint="eastAsia"/>
          <w:color w:val="000000" w:themeColor="text1"/>
        </w:rPr>
        <w:t>病毒感染症」係人畜共通傳染疾病。</w:t>
      </w:r>
      <w:proofErr w:type="gramStart"/>
      <w:r w:rsidR="00C5210F" w:rsidRPr="004366BD">
        <w:rPr>
          <w:rFonts w:hint="eastAsia"/>
          <w:color w:val="000000" w:themeColor="text1"/>
        </w:rPr>
        <w:t>惟</w:t>
      </w:r>
      <w:proofErr w:type="gramEnd"/>
      <w:r w:rsidR="00C5210F" w:rsidRPr="004366BD">
        <w:rPr>
          <w:rFonts w:hint="eastAsia"/>
          <w:color w:val="000000" w:themeColor="text1"/>
        </w:rPr>
        <w:t>目前尚無規範合法持有臺灣獼猴之飼主需對其所持有之臺灣獼猴進行人畜共通傳染病檢測，農委會亦無加強宣導臺灣獼猴帶原疱疹B病毒之正確觀念，均有不宜。又針對經評估無法</w:t>
      </w:r>
      <w:proofErr w:type="gramStart"/>
      <w:r w:rsidR="00C5210F" w:rsidRPr="004366BD">
        <w:rPr>
          <w:rFonts w:hint="eastAsia"/>
          <w:color w:val="000000" w:themeColor="text1"/>
        </w:rPr>
        <w:t>野放而需</w:t>
      </w:r>
      <w:proofErr w:type="gramEnd"/>
      <w:r w:rsidR="00C5210F" w:rsidRPr="004366BD">
        <w:rPr>
          <w:rFonts w:hint="eastAsia"/>
          <w:color w:val="000000" w:themeColor="text1"/>
        </w:rPr>
        <w:t>進入收容程序之臺灣獼猴，農委會雖訂有以是否帶原該人畜共通傳染病作為逕行收容或執行安樂死之流程規範；農委會未依據所訂定之規範辦理，且判定標準不一，若無依所訂規範執行之必要</w:t>
      </w:r>
      <w:r w:rsidR="00C5210F" w:rsidRPr="004366BD">
        <w:rPr>
          <w:rFonts w:hAnsi="標楷體" w:hint="eastAsia"/>
          <w:color w:val="000000" w:themeColor="text1"/>
        </w:rPr>
        <w:t>，允宜加以檢討修正</w:t>
      </w:r>
      <w:r w:rsidR="00C5210F" w:rsidRPr="004366BD">
        <w:rPr>
          <w:rFonts w:hint="eastAsia"/>
          <w:color w:val="000000" w:themeColor="text1"/>
        </w:rPr>
        <w:t>。</w:t>
      </w:r>
    </w:p>
    <w:p w14:paraId="17FC1A5E" w14:textId="77777777" w:rsidR="00B7797E" w:rsidRPr="004366BD" w:rsidRDefault="00B7797E" w:rsidP="00B7797E">
      <w:pPr>
        <w:pStyle w:val="2"/>
        <w:ind w:left="1020" w:hanging="680"/>
        <w:rPr>
          <w:b/>
          <w:color w:val="000000" w:themeColor="text1"/>
        </w:rPr>
      </w:pPr>
      <w:bookmarkStart w:id="17" w:name="_Hlk134709772"/>
      <w:r w:rsidRPr="004366BD">
        <w:rPr>
          <w:rFonts w:hint="eastAsia"/>
          <w:b/>
          <w:color w:val="000000" w:themeColor="text1"/>
        </w:rPr>
        <w:t>農委會於104年起開發自動相機資訊管理系統，透過</w:t>
      </w:r>
      <w:proofErr w:type="gramStart"/>
      <w:r w:rsidRPr="004366BD">
        <w:rPr>
          <w:rFonts w:hint="eastAsia"/>
          <w:b/>
          <w:color w:val="000000" w:themeColor="text1"/>
        </w:rPr>
        <w:t>監測樣點取得</w:t>
      </w:r>
      <w:proofErr w:type="gramEnd"/>
      <w:r w:rsidRPr="004366BD">
        <w:rPr>
          <w:rFonts w:hint="eastAsia"/>
          <w:b/>
          <w:color w:val="000000" w:themeColor="text1"/>
        </w:rPr>
        <w:t>資料計算臺灣獼猴之</w:t>
      </w:r>
      <w:proofErr w:type="gramStart"/>
      <w:r w:rsidRPr="004366BD">
        <w:rPr>
          <w:rFonts w:hint="eastAsia"/>
          <w:b/>
          <w:color w:val="000000" w:themeColor="text1"/>
        </w:rPr>
        <w:t>相對豐</w:t>
      </w:r>
      <w:proofErr w:type="gramEnd"/>
      <w:r w:rsidRPr="004366BD">
        <w:rPr>
          <w:rFonts w:hint="eastAsia"/>
          <w:b/>
          <w:color w:val="000000" w:themeColor="text1"/>
        </w:rPr>
        <w:t>度；然自動相機係以食</w:t>
      </w:r>
      <w:proofErr w:type="gramStart"/>
      <w:r w:rsidRPr="004366BD">
        <w:rPr>
          <w:rFonts w:hint="eastAsia"/>
          <w:b/>
          <w:color w:val="000000" w:themeColor="text1"/>
        </w:rPr>
        <w:t>肉目等地棲型</w:t>
      </w:r>
      <w:proofErr w:type="gramEnd"/>
      <w:r w:rsidRPr="004366BD">
        <w:rPr>
          <w:rFonts w:hint="eastAsia"/>
          <w:b/>
          <w:color w:val="000000" w:themeColor="text1"/>
        </w:rPr>
        <w:t>哺乳類動物為主要監測對象，臺灣獼猴長時間於樹冠層移動，難以透過架設於地面之自動相機拍攝、擷取其照片，是以自動相機監測所得資料做為臺灣獼猴族群統計分析資料，尚猶不足。臺灣獼猴係臺灣特有種，縱其已於108年調整為一般類野生動物，仍宜建立周詳之族群監測機制，以維護我國生物多樣性及健全生態保育</w:t>
      </w:r>
      <w:bookmarkEnd w:id="17"/>
      <w:r w:rsidRPr="004366BD">
        <w:rPr>
          <w:rFonts w:hint="eastAsia"/>
          <w:b/>
          <w:color w:val="000000" w:themeColor="text1"/>
        </w:rPr>
        <w:t>。</w:t>
      </w:r>
    </w:p>
    <w:p w14:paraId="3D8C3495" w14:textId="77777777" w:rsidR="00B7797E" w:rsidRPr="004366BD" w:rsidRDefault="00B7797E" w:rsidP="00B7797E">
      <w:pPr>
        <w:pStyle w:val="3"/>
        <w:rPr>
          <w:color w:val="000000" w:themeColor="text1"/>
        </w:rPr>
      </w:pPr>
      <w:r w:rsidRPr="004366BD">
        <w:rPr>
          <w:rFonts w:hint="eastAsia"/>
          <w:color w:val="000000" w:themeColor="text1"/>
        </w:rPr>
        <w:t>有關我國臺灣獼猴族群數量，依據學者調查</w:t>
      </w:r>
      <w:r w:rsidRPr="004366BD">
        <w:rPr>
          <w:rStyle w:val="aff1"/>
          <w:color w:val="000000" w:themeColor="text1"/>
        </w:rPr>
        <w:footnoteReference w:id="9"/>
      </w:r>
      <w:r w:rsidRPr="004366BD">
        <w:rPr>
          <w:rFonts w:hint="eastAsia"/>
          <w:color w:val="000000" w:themeColor="text1"/>
        </w:rPr>
        <w:t>，估算全臺灣的獼猴族群數量約10,404群(95%CI：5</w:t>
      </w:r>
      <w:r w:rsidRPr="004366BD">
        <w:rPr>
          <w:color w:val="000000" w:themeColor="text1"/>
        </w:rPr>
        <w:t>,</w:t>
      </w:r>
      <w:r w:rsidRPr="004366BD">
        <w:rPr>
          <w:rFonts w:hint="eastAsia"/>
          <w:color w:val="000000" w:themeColor="text1"/>
        </w:rPr>
        <w:t>614~15</w:t>
      </w:r>
      <w:r w:rsidRPr="004366BD">
        <w:rPr>
          <w:color w:val="000000" w:themeColor="text1"/>
        </w:rPr>
        <w:t>,</w:t>
      </w:r>
      <w:r w:rsidRPr="004366BD">
        <w:rPr>
          <w:rFonts w:hint="eastAsia"/>
          <w:color w:val="000000" w:themeColor="text1"/>
        </w:rPr>
        <w:t>196群)</w:t>
      </w:r>
      <w:r w:rsidRPr="004366BD">
        <w:rPr>
          <w:color w:val="000000" w:themeColor="text1"/>
        </w:rPr>
        <w:t>,</w:t>
      </w:r>
      <w:r w:rsidRPr="004366BD">
        <w:rPr>
          <w:rFonts w:hint="eastAsia"/>
          <w:color w:val="000000" w:themeColor="text1"/>
        </w:rPr>
        <w:t>若以平均每群20~30頭數來估計，推估全</w:t>
      </w:r>
      <w:proofErr w:type="gramStart"/>
      <w:r w:rsidRPr="004366BD">
        <w:rPr>
          <w:rFonts w:hint="eastAsia"/>
          <w:color w:val="000000" w:themeColor="text1"/>
        </w:rPr>
        <w:t>臺</w:t>
      </w:r>
      <w:proofErr w:type="gramEnd"/>
      <w:r w:rsidRPr="004366BD">
        <w:rPr>
          <w:rFonts w:hint="eastAsia"/>
          <w:color w:val="000000" w:themeColor="text1"/>
        </w:rPr>
        <w:t>約有26萬隻臺灣獼猴（95%CI：140,350~379,900隻</w:t>
      </w:r>
      <w:proofErr w:type="gramStart"/>
      <w:r w:rsidRPr="004366BD">
        <w:rPr>
          <w:rFonts w:hint="eastAsia"/>
          <w:color w:val="000000" w:themeColor="text1"/>
        </w:rPr>
        <w:t>）</w:t>
      </w:r>
      <w:proofErr w:type="gramEnd"/>
      <w:r w:rsidRPr="004366BD">
        <w:rPr>
          <w:rFonts w:hint="eastAsia"/>
          <w:color w:val="000000" w:themeColor="text1"/>
        </w:rPr>
        <w:t>。而林務局自104年起開發自動相機資訊管理系統，建立涵蓋臺灣、蘭嶼、綠島的自動相機長期監測網，以掌握野生動物資源變化，提供保育行政與狩獵管理參考</w:t>
      </w:r>
      <w:r w:rsidRPr="004366BD">
        <w:rPr>
          <w:rStyle w:val="aff1"/>
          <w:color w:val="000000" w:themeColor="text1"/>
        </w:rPr>
        <w:footnoteReference w:id="10"/>
      </w:r>
      <w:r w:rsidRPr="004366BD">
        <w:rPr>
          <w:rFonts w:hint="eastAsia"/>
          <w:color w:val="000000" w:themeColor="text1"/>
        </w:rPr>
        <w:t>。該局自104年</w:t>
      </w:r>
      <w:r w:rsidRPr="004366BD">
        <w:rPr>
          <w:rFonts w:hint="eastAsia"/>
          <w:color w:val="000000" w:themeColor="text1"/>
        </w:rPr>
        <w:lastRenderedPageBreak/>
        <w:t>起至110年8月已有183個長期</w:t>
      </w:r>
      <w:proofErr w:type="gramStart"/>
      <w:r w:rsidRPr="004366BD">
        <w:rPr>
          <w:rFonts w:hint="eastAsia"/>
          <w:color w:val="000000" w:themeColor="text1"/>
        </w:rPr>
        <w:t>監測樣點</w:t>
      </w:r>
      <w:proofErr w:type="gramEnd"/>
      <w:r w:rsidRPr="004366BD">
        <w:rPr>
          <w:rFonts w:hint="eastAsia"/>
          <w:color w:val="000000" w:themeColor="text1"/>
        </w:rPr>
        <w:t>，另自108年開始在10個</w:t>
      </w:r>
      <w:proofErr w:type="gramStart"/>
      <w:r w:rsidRPr="004366BD">
        <w:rPr>
          <w:rFonts w:hint="eastAsia"/>
          <w:color w:val="000000" w:themeColor="text1"/>
        </w:rPr>
        <w:t>保護留區陸</w:t>
      </w:r>
      <w:proofErr w:type="gramEnd"/>
      <w:r w:rsidRPr="004366BD">
        <w:rPr>
          <w:rFonts w:hint="eastAsia"/>
          <w:color w:val="000000" w:themeColor="text1"/>
        </w:rPr>
        <w:t>續設立60個保護</w:t>
      </w:r>
      <w:proofErr w:type="gramStart"/>
      <w:r w:rsidRPr="004366BD">
        <w:rPr>
          <w:rFonts w:hint="eastAsia"/>
          <w:color w:val="000000" w:themeColor="text1"/>
        </w:rPr>
        <w:t>留區樣</w:t>
      </w:r>
      <w:proofErr w:type="gramEnd"/>
      <w:r w:rsidRPr="004366BD">
        <w:rPr>
          <w:rFonts w:hint="eastAsia"/>
          <w:color w:val="000000" w:themeColor="text1"/>
        </w:rPr>
        <w:t>點、以及自109年開始針對大型哺乳類設立54個</w:t>
      </w:r>
      <w:proofErr w:type="gramStart"/>
      <w:r w:rsidRPr="004366BD">
        <w:rPr>
          <w:rFonts w:hint="eastAsia"/>
          <w:color w:val="000000" w:themeColor="text1"/>
        </w:rPr>
        <w:t>相機樣</w:t>
      </w:r>
      <w:proofErr w:type="gramEnd"/>
      <w:r w:rsidRPr="004366BD">
        <w:rPr>
          <w:rFonts w:hint="eastAsia"/>
          <w:color w:val="000000" w:themeColor="text1"/>
        </w:rPr>
        <w:t>點，3類型的</w:t>
      </w:r>
      <w:proofErr w:type="gramStart"/>
      <w:r w:rsidRPr="004366BD">
        <w:rPr>
          <w:rFonts w:hint="eastAsia"/>
          <w:color w:val="000000" w:themeColor="text1"/>
        </w:rPr>
        <w:t>相機樣點合</w:t>
      </w:r>
      <w:proofErr w:type="gramEnd"/>
      <w:r w:rsidRPr="004366BD">
        <w:rPr>
          <w:rFonts w:hint="eastAsia"/>
          <w:color w:val="000000" w:themeColor="text1"/>
        </w:rPr>
        <w:t>計有297個。該研究透過用自動相機的拍攝頻度作為動物</w:t>
      </w:r>
      <w:proofErr w:type="gramStart"/>
      <w:r w:rsidRPr="004366BD">
        <w:rPr>
          <w:rFonts w:hint="eastAsia"/>
          <w:color w:val="000000" w:themeColor="text1"/>
        </w:rPr>
        <w:t>相對豐度的</w:t>
      </w:r>
      <w:proofErr w:type="gramEnd"/>
      <w:r w:rsidRPr="004366BD">
        <w:rPr>
          <w:rFonts w:hint="eastAsia"/>
          <w:color w:val="000000" w:themeColor="text1"/>
        </w:rPr>
        <w:t>指標，研究結果顯示自104年9月</w:t>
      </w:r>
      <w:proofErr w:type="gramStart"/>
      <w:r w:rsidRPr="004366BD">
        <w:rPr>
          <w:rFonts w:hint="eastAsia"/>
          <w:color w:val="000000" w:themeColor="text1"/>
        </w:rPr>
        <w:t>起</w:t>
      </w:r>
      <w:proofErr w:type="gramEnd"/>
      <w:r w:rsidRPr="004366BD">
        <w:rPr>
          <w:rFonts w:hint="eastAsia"/>
          <w:color w:val="000000" w:themeColor="text1"/>
        </w:rPr>
        <w:t>迄110年8月，臺灣獼猴年平均</w:t>
      </w:r>
      <w:proofErr w:type="gramStart"/>
      <w:r w:rsidRPr="004366BD">
        <w:rPr>
          <w:rFonts w:hint="eastAsia"/>
          <w:color w:val="000000" w:themeColor="text1"/>
        </w:rPr>
        <w:t>相對豐度指</w:t>
      </w:r>
      <w:proofErr w:type="gramEnd"/>
      <w:r w:rsidRPr="004366BD">
        <w:rPr>
          <w:rFonts w:hint="eastAsia"/>
          <w:color w:val="000000" w:themeColor="text1"/>
        </w:rPr>
        <w:t>標逐年穩定上升。</w:t>
      </w:r>
    </w:p>
    <w:p w14:paraId="46CA06F4" w14:textId="77777777" w:rsidR="00B7797E" w:rsidRPr="004366BD" w:rsidRDefault="00B7797E" w:rsidP="00B7797E">
      <w:pPr>
        <w:pStyle w:val="3"/>
        <w:rPr>
          <w:color w:val="000000" w:themeColor="text1"/>
        </w:rPr>
      </w:pPr>
      <w:r w:rsidRPr="004366BD">
        <w:rPr>
          <w:rFonts w:hint="eastAsia"/>
          <w:color w:val="000000" w:themeColor="text1"/>
        </w:rPr>
        <w:t>農委會雖自104年起持續利用自動相機資訊管理系統監測野生動物</w:t>
      </w:r>
      <w:proofErr w:type="gramStart"/>
      <w:r w:rsidRPr="004366BD">
        <w:rPr>
          <w:rFonts w:hint="eastAsia"/>
          <w:color w:val="000000" w:themeColor="text1"/>
        </w:rPr>
        <w:t>相對豐度</w:t>
      </w:r>
      <w:proofErr w:type="gramEnd"/>
      <w:r w:rsidRPr="004366BD">
        <w:rPr>
          <w:rFonts w:hint="eastAsia"/>
          <w:color w:val="000000" w:themeColor="text1"/>
        </w:rPr>
        <w:t>，惟有關我國臺灣獼猴整體族群數量及分布情形，迄今仍持續沿用農委會89年委託研究發表之數據資料，當年研究數據是否至今仍具代表性，實尚待商榷。而據農委會於107年6月25日召開野生動物保育諮詢委員會，</w:t>
      </w:r>
      <w:r w:rsidRPr="004366BD">
        <w:rPr>
          <w:rFonts w:hint="eastAsia"/>
          <w:color w:val="000000" w:themeColor="text1"/>
          <w:u w:val="single"/>
        </w:rPr>
        <w:t>針對我國臺灣獼猴族群數量一節</w:t>
      </w:r>
      <w:r w:rsidRPr="004366BD">
        <w:rPr>
          <w:rFonts w:hint="eastAsia"/>
          <w:color w:val="000000" w:themeColor="text1"/>
        </w:rPr>
        <w:t>，與會委員提出相關意見</w:t>
      </w:r>
      <w:r w:rsidRPr="004366BD">
        <w:rPr>
          <w:rFonts w:hAnsi="標楷體" w:hint="eastAsia"/>
          <w:color w:val="000000" w:themeColor="text1"/>
        </w:rPr>
        <w:t>，</w:t>
      </w:r>
      <w:r w:rsidRPr="004366BD">
        <w:rPr>
          <w:rFonts w:hint="eastAsia"/>
          <w:color w:val="000000" w:themeColor="text1"/>
        </w:rPr>
        <w:t>諸如：「</w:t>
      </w:r>
      <w:r w:rsidRPr="004366BD">
        <w:rPr>
          <w:rFonts w:hint="eastAsia"/>
          <w:color w:val="000000" w:themeColor="text1"/>
          <w:u w:val="single"/>
        </w:rPr>
        <w:t>李玲玲老師2</w:t>
      </w:r>
      <w:r w:rsidRPr="004366BD">
        <w:rPr>
          <w:color w:val="000000" w:themeColor="text1"/>
          <w:u w:val="single"/>
        </w:rPr>
        <w:t>,</w:t>
      </w:r>
      <w:r w:rsidRPr="004366BD">
        <w:rPr>
          <w:rFonts w:hint="eastAsia"/>
          <w:color w:val="000000" w:themeColor="text1"/>
          <w:u w:val="single"/>
        </w:rPr>
        <w:t>000年有做過一次調查，但已經有十幾年了</w:t>
      </w:r>
      <w:r w:rsidRPr="004366BD">
        <w:rPr>
          <w:rFonts w:hint="eastAsia"/>
          <w:color w:val="000000" w:themeColor="text1"/>
        </w:rPr>
        <w:t>」、「臺灣獼猴改變其保育等級，建議林務局有合理之配套內容，要做一些配套的調查研究(如監測、分布、擴散、危害及變動等課題)，來瞭解全臺灣的獼猴數量是不是因為我們這樣做而變得不好」、「</w:t>
      </w:r>
      <w:r w:rsidRPr="004366BD">
        <w:rPr>
          <w:rFonts w:hint="eastAsia"/>
          <w:color w:val="000000" w:themeColor="text1"/>
          <w:u w:val="single"/>
        </w:rPr>
        <w:t>臺灣獼猴從89年全島調查以來，事實上沒有更新的證據證實</w:t>
      </w:r>
      <w:proofErr w:type="gramStart"/>
      <w:r w:rsidRPr="004366BD">
        <w:rPr>
          <w:rFonts w:hint="eastAsia"/>
          <w:color w:val="000000" w:themeColor="text1"/>
          <w:u w:val="single"/>
        </w:rPr>
        <w:t>牠</w:t>
      </w:r>
      <w:proofErr w:type="gramEnd"/>
      <w:r w:rsidRPr="004366BD">
        <w:rPr>
          <w:rFonts w:hint="eastAsia"/>
          <w:color w:val="000000" w:themeColor="text1"/>
          <w:u w:val="single"/>
        </w:rPr>
        <w:t>們族群如何變遷……『我們有很確切的資料(全島族群量)』這種說法，其實是需要保留的</w:t>
      </w:r>
      <w:r w:rsidRPr="004366BD">
        <w:rPr>
          <w:rFonts w:hint="eastAsia"/>
          <w:color w:val="000000" w:themeColor="text1"/>
        </w:rPr>
        <w:t>」、「應在改變(保育等級)前完成基礎調查，盤點分布與數量建立基線值(baseline)，以利改變保育等級後，追蹤調整等級是否對其族群有所影響」、「族群數量監測，專家也承認他們無法精確計算，只能做變動趨勢分析；即使用自動相機，全臺灣架了一萬</w:t>
      </w:r>
      <w:proofErr w:type="gramStart"/>
      <w:r w:rsidRPr="004366BD">
        <w:rPr>
          <w:rFonts w:hint="eastAsia"/>
          <w:color w:val="000000" w:themeColor="text1"/>
        </w:rPr>
        <w:t>臺</w:t>
      </w:r>
      <w:proofErr w:type="gramEnd"/>
      <w:r w:rsidRPr="004366BD">
        <w:rPr>
          <w:rFonts w:hint="eastAsia"/>
          <w:color w:val="000000" w:themeColor="text1"/>
        </w:rPr>
        <w:t>也無法精確調查。」等相關意見</w:t>
      </w:r>
      <w:r w:rsidRPr="004366BD">
        <w:rPr>
          <w:rFonts w:hAnsi="標楷體" w:hint="eastAsia"/>
          <w:color w:val="000000" w:themeColor="text1"/>
        </w:rPr>
        <w:t>；</w:t>
      </w:r>
      <w:r w:rsidRPr="004366BD">
        <w:rPr>
          <w:rFonts w:hAnsi="標楷體" w:hint="eastAsia"/>
          <w:color w:val="000000" w:themeColor="text1"/>
        </w:rPr>
        <w:lastRenderedPageBreak/>
        <w:t>且該次會議</w:t>
      </w:r>
      <w:r w:rsidRPr="004366BD">
        <w:rPr>
          <w:rFonts w:hint="eastAsia"/>
          <w:color w:val="000000" w:themeColor="text1"/>
        </w:rPr>
        <w:t>決議將臺灣獼猴調整為一般類野生動物，並表示將啟動至少為期一年的臺灣獼猴族群監測計畫，如發現等級調整確有影響族群生存之虞時，可召開臨時專家群會議評析，再依程序送諮詢委員會討論。是</w:t>
      </w:r>
      <w:proofErr w:type="gramStart"/>
      <w:r w:rsidRPr="004366BD">
        <w:rPr>
          <w:rFonts w:hint="eastAsia"/>
          <w:color w:val="000000" w:themeColor="text1"/>
        </w:rPr>
        <w:t>以</w:t>
      </w:r>
      <w:proofErr w:type="gramEnd"/>
      <w:r w:rsidRPr="004366BD">
        <w:rPr>
          <w:rFonts w:hAnsi="標楷體" w:hint="eastAsia"/>
          <w:color w:val="000000" w:themeColor="text1"/>
        </w:rPr>
        <w:t>，</w:t>
      </w:r>
      <w:r w:rsidRPr="004366BD">
        <w:rPr>
          <w:rFonts w:hint="eastAsia"/>
          <w:color w:val="000000" w:themeColor="text1"/>
        </w:rPr>
        <w:t>該次會議諮詢委員對於臺灣獼猴族群數量調查的質疑聲浪四起，對於現今農委會是否確切掌握臺灣獼猴族群數量資料，顯然持保留態度。</w:t>
      </w:r>
    </w:p>
    <w:p w14:paraId="4F799BC7" w14:textId="77777777" w:rsidR="00B7797E" w:rsidRPr="004366BD" w:rsidRDefault="00B7797E" w:rsidP="00B7797E">
      <w:pPr>
        <w:pStyle w:val="3"/>
        <w:rPr>
          <w:color w:val="000000" w:themeColor="text1"/>
        </w:rPr>
      </w:pPr>
      <w:r w:rsidRPr="004366BD">
        <w:rPr>
          <w:rFonts w:hint="eastAsia"/>
          <w:color w:val="000000" w:themeColor="text1"/>
        </w:rPr>
        <w:t>又針對就我國臺灣獼猴族群數量估計之必要性，以及農委會現行以自動相機監測評估臺灣獼猴族群</w:t>
      </w:r>
      <w:proofErr w:type="gramStart"/>
      <w:r w:rsidRPr="004366BD">
        <w:rPr>
          <w:rFonts w:hint="eastAsia"/>
          <w:color w:val="000000" w:themeColor="text1"/>
        </w:rPr>
        <w:t>相對豐度之</w:t>
      </w:r>
      <w:proofErr w:type="gramEnd"/>
      <w:r w:rsidRPr="004366BD">
        <w:rPr>
          <w:rFonts w:hint="eastAsia"/>
          <w:color w:val="000000" w:themeColor="text1"/>
        </w:rPr>
        <w:t>作法，本院諮詢相關野生動物研究專家學者，相關意見如次：</w:t>
      </w:r>
    </w:p>
    <w:p w14:paraId="0759F2AB" w14:textId="77777777" w:rsidR="00B7797E" w:rsidRPr="004366BD" w:rsidRDefault="00B7797E" w:rsidP="00B7797E">
      <w:pPr>
        <w:pStyle w:val="4"/>
        <w:rPr>
          <w:color w:val="000000" w:themeColor="text1"/>
        </w:rPr>
      </w:pPr>
      <w:r w:rsidRPr="004366BD">
        <w:rPr>
          <w:rFonts w:hint="eastAsia"/>
          <w:color w:val="000000" w:themeColor="text1"/>
        </w:rPr>
        <w:t>臺灣獼猴的數量在調整位階的邊界，應該要有一些改變位階前的基礎資料，才可以去比對調整保育等級前後對族群的影響性，也可以針對一些可能造成族群數量改變的問題加以監測。</w:t>
      </w:r>
    </w:p>
    <w:p w14:paraId="20BF47A4" w14:textId="77777777" w:rsidR="00B7797E" w:rsidRPr="004366BD" w:rsidRDefault="00B7797E" w:rsidP="00B7797E">
      <w:pPr>
        <w:pStyle w:val="4"/>
        <w:rPr>
          <w:color w:val="000000" w:themeColor="text1"/>
        </w:rPr>
      </w:pPr>
      <w:r w:rsidRPr="004366BD">
        <w:rPr>
          <w:rFonts w:hint="eastAsia"/>
          <w:color w:val="000000" w:themeColor="text1"/>
        </w:rPr>
        <w:t>自動相機主要是監測在地上跑的</w:t>
      </w:r>
      <w:proofErr w:type="gramStart"/>
      <w:r w:rsidRPr="004366BD">
        <w:rPr>
          <w:rFonts w:hint="eastAsia"/>
          <w:color w:val="000000" w:themeColor="text1"/>
        </w:rPr>
        <w:t>食肉目動物</w:t>
      </w:r>
      <w:proofErr w:type="gramEnd"/>
      <w:r w:rsidRPr="004366BD">
        <w:rPr>
          <w:rFonts w:hint="eastAsia"/>
          <w:color w:val="000000" w:themeColor="text1"/>
        </w:rPr>
        <w:t>，雖然臺灣獼猴也會在地上跑，但要看當地的環境是否適合牠在地上活動。用自動相機這樣方式監測臺灣獼猴，監測合理性其實有待商榷。</w:t>
      </w:r>
    </w:p>
    <w:p w14:paraId="652C16EC" w14:textId="77777777" w:rsidR="00B7797E" w:rsidRPr="004366BD" w:rsidRDefault="00B7797E" w:rsidP="00B7797E">
      <w:pPr>
        <w:pStyle w:val="4"/>
        <w:rPr>
          <w:color w:val="000000" w:themeColor="text1"/>
        </w:rPr>
      </w:pPr>
      <w:r w:rsidRPr="004366BD">
        <w:rPr>
          <w:rFonts w:hint="eastAsia"/>
          <w:color w:val="000000" w:themeColor="text1"/>
        </w:rPr>
        <w:t>現在的研究都是用自動相機來做，要像當初用</w:t>
      </w:r>
      <w:proofErr w:type="gramStart"/>
      <w:r w:rsidRPr="004366BD">
        <w:rPr>
          <w:rFonts w:hint="eastAsia"/>
          <w:color w:val="000000" w:themeColor="text1"/>
        </w:rPr>
        <w:t>穿越線法來</w:t>
      </w:r>
      <w:proofErr w:type="gramEnd"/>
      <w:r w:rsidRPr="004366BD">
        <w:rPr>
          <w:rFonts w:hint="eastAsia"/>
          <w:color w:val="000000" w:themeColor="text1"/>
        </w:rPr>
        <w:t>做研究已經很少。但自動相機監測是用「點」來推估「線」或是「面」的資料，</w:t>
      </w:r>
      <w:proofErr w:type="gramStart"/>
      <w:r w:rsidRPr="004366BD">
        <w:rPr>
          <w:rFonts w:hint="eastAsia"/>
          <w:color w:val="000000" w:themeColor="text1"/>
        </w:rPr>
        <w:t>穿越線法是</w:t>
      </w:r>
      <w:proofErr w:type="gramEnd"/>
      <w:r w:rsidRPr="004366BD">
        <w:rPr>
          <w:rFonts w:hint="eastAsia"/>
          <w:color w:val="000000" w:themeColor="text1"/>
        </w:rPr>
        <w:t>用「線」來推估「面」的資料，兩者還是有差異的。相機放在什麼地方，可以涵蓋怎樣的棲地範圍，理論上</w:t>
      </w:r>
      <w:proofErr w:type="gramStart"/>
      <w:r w:rsidRPr="004366BD">
        <w:rPr>
          <w:rFonts w:hint="eastAsia"/>
          <w:color w:val="000000" w:themeColor="text1"/>
        </w:rPr>
        <w:t>採</w:t>
      </w:r>
      <w:proofErr w:type="gramEnd"/>
      <w:r w:rsidRPr="004366BD">
        <w:rPr>
          <w:rFonts w:hint="eastAsia"/>
          <w:color w:val="000000" w:themeColor="text1"/>
        </w:rPr>
        <w:t>樣要真的夠多，才能具代表性。而且猴子跑來跑去，很難知道照片中的猴子到底是不是同樣的一群猴子。</w:t>
      </w:r>
    </w:p>
    <w:p w14:paraId="67784C59" w14:textId="77777777" w:rsidR="00B7797E" w:rsidRPr="004366BD" w:rsidRDefault="00B7797E" w:rsidP="00B7797E">
      <w:pPr>
        <w:pStyle w:val="4"/>
        <w:rPr>
          <w:color w:val="000000" w:themeColor="text1"/>
        </w:rPr>
      </w:pPr>
      <w:r w:rsidRPr="004366BD">
        <w:rPr>
          <w:rFonts w:hint="eastAsia"/>
          <w:color w:val="000000" w:themeColor="text1"/>
        </w:rPr>
        <w:t>臺灣獼猴雖然是常見物種，但這類的物種應該要持續去監測</w:t>
      </w:r>
      <w:proofErr w:type="gramStart"/>
      <w:r w:rsidRPr="004366BD">
        <w:rPr>
          <w:rFonts w:hint="eastAsia"/>
          <w:color w:val="000000" w:themeColor="text1"/>
        </w:rPr>
        <w:t>牠</w:t>
      </w:r>
      <w:proofErr w:type="gramEnd"/>
      <w:r w:rsidRPr="004366BD">
        <w:rPr>
          <w:rFonts w:hint="eastAsia"/>
          <w:color w:val="000000" w:themeColor="text1"/>
        </w:rPr>
        <w:t>的數量，5到10年應該要做一次全</w:t>
      </w:r>
      <w:r w:rsidRPr="004366BD">
        <w:rPr>
          <w:rFonts w:hint="eastAsia"/>
          <w:color w:val="000000" w:themeColor="text1"/>
        </w:rPr>
        <w:lastRenderedPageBreak/>
        <w:t>島數量跟分布估計，得到的數量跟分布模式，可以讓管理單位有更多資料去使用。</w:t>
      </w:r>
    </w:p>
    <w:p w14:paraId="0D15F2C3" w14:textId="77777777" w:rsidR="00B7797E" w:rsidRPr="004366BD" w:rsidRDefault="00B7797E" w:rsidP="00B7797E">
      <w:pPr>
        <w:pStyle w:val="4"/>
        <w:rPr>
          <w:color w:val="000000" w:themeColor="text1"/>
        </w:rPr>
      </w:pPr>
      <w:r w:rsidRPr="004366BD">
        <w:rPr>
          <w:rFonts w:hint="eastAsia"/>
          <w:color w:val="000000" w:themeColor="text1"/>
          <w:u w:val="single"/>
        </w:rPr>
        <w:t>目前自動相機只有拿來作物種</w:t>
      </w:r>
      <w:proofErr w:type="gramStart"/>
      <w:r w:rsidRPr="004366BD">
        <w:rPr>
          <w:rFonts w:hint="eastAsia"/>
          <w:color w:val="000000" w:themeColor="text1"/>
          <w:u w:val="single"/>
        </w:rPr>
        <w:t>相對豐度的</w:t>
      </w:r>
      <w:proofErr w:type="gramEnd"/>
      <w:r w:rsidRPr="004366BD">
        <w:rPr>
          <w:rFonts w:hint="eastAsia"/>
          <w:color w:val="000000" w:themeColor="text1"/>
          <w:u w:val="single"/>
        </w:rPr>
        <w:t>評估，卻沒有用以計算整體數量</w:t>
      </w:r>
      <w:r w:rsidRPr="004366BD">
        <w:rPr>
          <w:rFonts w:hint="eastAsia"/>
          <w:color w:val="000000" w:themeColor="text1"/>
        </w:rPr>
        <w:t>。自動相機對於</w:t>
      </w:r>
      <w:proofErr w:type="gramStart"/>
      <w:r w:rsidRPr="004366BD">
        <w:rPr>
          <w:rFonts w:hint="eastAsia"/>
          <w:color w:val="000000" w:themeColor="text1"/>
        </w:rPr>
        <w:t>一半樹棲</w:t>
      </w:r>
      <w:proofErr w:type="gramEnd"/>
      <w:r w:rsidRPr="004366BD">
        <w:rPr>
          <w:rFonts w:hint="eastAsia"/>
          <w:color w:val="000000" w:themeColor="text1"/>
        </w:rPr>
        <w:t>、</w:t>
      </w:r>
      <w:proofErr w:type="gramStart"/>
      <w:r w:rsidRPr="004366BD">
        <w:rPr>
          <w:rFonts w:hint="eastAsia"/>
          <w:color w:val="000000" w:themeColor="text1"/>
        </w:rPr>
        <w:t>一半地棲</w:t>
      </w:r>
      <w:proofErr w:type="gramEnd"/>
      <w:r w:rsidRPr="004366BD">
        <w:rPr>
          <w:rFonts w:hint="eastAsia"/>
          <w:color w:val="000000" w:themeColor="text1"/>
        </w:rPr>
        <w:t>的動物，監測牠的數量有一定的侷限，因為自動相機只能抓到牠在地上活動的數量。如果使用</w:t>
      </w:r>
      <w:proofErr w:type="gramStart"/>
      <w:r w:rsidRPr="004366BD">
        <w:rPr>
          <w:rFonts w:hint="eastAsia"/>
          <w:color w:val="000000" w:themeColor="text1"/>
        </w:rPr>
        <w:t>空拍機</w:t>
      </w:r>
      <w:proofErr w:type="gramEnd"/>
      <w:r w:rsidRPr="004366BD">
        <w:rPr>
          <w:rFonts w:hint="eastAsia"/>
          <w:color w:val="000000" w:themeColor="text1"/>
        </w:rPr>
        <w:t>，會是不錯的方法。政府應該要研發一套普查的方法，來去瞭解野生動物族群的數量。</w:t>
      </w:r>
    </w:p>
    <w:p w14:paraId="1E0EE30E" w14:textId="77777777" w:rsidR="00B7797E" w:rsidRPr="004366BD" w:rsidRDefault="00B7797E" w:rsidP="00B7797E">
      <w:pPr>
        <w:pStyle w:val="3"/>
        <w:rPr>
          <w:color w:val="000000" w:themeColor="text1"/>
        </w:rPr>
      </w:pPr>
      <w:r w:rsidRPr="004366BD">
        <w:rPr>
          <w:rFonts w:hint="eastAsia"/>
          <w:color w:val="000000" w:themeColor="text1"/>
        </w:rPr>
        <w:t>據上</w:t>
      </w:r>
      <w:r w:rsidRPr="004366BD">
        <w:rPr>
          <w:rFonts w:hAnsi="標楷體" w:hint="eastAsia"/>
          <w:color w:val="000000" w:themeColor="text1"/>
        </w:rPr>
        <w:t>，前揭</w:t>
      </w:r>
      <w:r w:rsidRPr="004366BD">
        <w:rPr>
          <w:rFonts w:hint="eastAsia"/>
          <w:color w:val="000000" w:themeColor="text1"/>
        </w:rPr>
        <w:t>農委會野生動物保育委員會與會委員意見及本院諮詢野生動物研究專家學者所提見解咸認</w:t>
      </w:r>
      <w:r w:rsidRPr="004366BD">
        <w:rPr>
          <w:rFonts w:hAnsi="標楷體" w:hint="eastAsia"/>
          <w:color w:val="000000" w:themeColor="text1"/>
        </w:rPr>
        <w:t>，</w:t>
      </w:r>
      <w:r w:rsidRPr="004366BD">
        <w:rPr>
          <w:rFonts w:hint="eastAsia"/>
          <w:color w:val="000000" w:themeColor="text1"/>
        </w:rPr>
        <w:t>為確實掌握我國臺灣獼猴族群數量，以瞭解調整保育位階是否影響其生存情形，確有重新調查研究其族群數量與分布情形之必要</w:t>
      </w:r>
      <w:r w:rsidRPr="004366BD">
        <w:rPr>
          <w:rFonts w:hAnsi="標楷體" w:hint="eastAsia"/>
          <w:color w:val="000000" w:themeColor="text1"/>
        </w:rPr>
        <w:t>。</w:t>
      </w:r>
      <w:r w:rsidRPr="004366BD">
        <w:rPr>
          <w:rFonts w:hint="eastAsia"/>
          <w:color w:val="000000" w:themeColor="text1"/>
        </w:rPr>
        <w:t>而自動相機監測系統僅能作為物種</w:t>
      </w:r>
      <w:proofErr w:type="gramStart"/>
      <w:r w:rsidRPr="004366BD">
        <w:rPr>
          <w:rFonts w:hint="eastAsia"/>
          <w:color w:val="000000" w:themeColor="text1"/>
        </w:rPr>
        <w:t>相對豐度之</w:t>
      </w:r>
      <w:proofErr w:type="gramEnd"/>
      <w:r w:rsidRPr="004366BD">
        <w:rPr>
          <w:rFonts w:hint="eastAsia"/>
          <w:color w:val="000000" w:themeColor="text1"/>
        </w:rPr>
        <w:t>評估，無法計算絕對數量，且仍以食</w:t>
      </w:r>
      <w:proofErr w:type="gramStart"/>
      <w:r w:rsidRPr="004366BD">
        <w:rPr>
          <w:rFonts w:hint="eastAsia"/>
          <w:color w:val="000000" w:themeColor="text1"/>
        </w:rPr>
        <w:t>肉目等地棲哺乳</w:t>
      </w:r>
      <w:proofErr w:type="gramEnd"/>
      <w:r w:rsidRPr="004366BD">
        <w:rPr>
          <w:rFonts w:hint="eastAsia"/>
          <w:color w:val="000000" w:themeColor="text1"/>
        </w:rPr>
        <w:t>類為其主要監測對象，究其使用及分析之侷限性，自動相機監測系統似不宜做為臺灣獼猴族群數量監測之唯一方式。農委會允宜</w:t>
      </w:r>
      <w:proofErr w:type="gramStart"/>
      <w:r w:rsidRPr="004366BD">
        <w:rPr>
          <w:rFonts w:hint="eastAsia"/>
          <w:color w:val="000000" w:themeColor="text1"/>
        </w:rPr>
        <w:t>研</w:t>
      </w:r>
      <w:proofErr w:type="gramEnd"/>
      <w:r w:rsidRPr="004366BD">
        <w:rPr>
          <w:rFonts w:hint="eastAsia"/>
          <w:color w:val="000000" w:themeColor="text1"/>
        </w:rPr>
        <w:t>議妥適之普查方式</w:t>
      </w:r>
      <w:r w:rsidRPr="004366BD">
        <w:rPr>
          <w:rFonts w:hAnsi="標楷體" w:hint="eastAsia"/>
          <w:color w:val="000000" w:themeColor="text1"/>
        </w:rPr>
        <w:t>，</w:t>
      </w:r>
      <w:r w:rsidRPr="004366BD">
        <w:rPr>
          <w:rFonts w:hAnsi="標楷體" w:hint="eastAsia"/>
          <w:bCs w:val="0"/>
          <w:color w:val="000000" w:themeColor="text1"/>
        </w:rPr>
        <w:t>並賦予必要之資源投入，使是類調查及研究信而有徵，以提高政府處理是類物種族群議題之能力。</w:t>
      </w:r>
    </w:p>
    <w:p w14:paraId="3C295D1D" w14:textId="77777777" w:rsidR="00B7797E" w:rsidRPr="004366BD" w:rsidRDefault="00B7797E" w:rsidP="00B7797E">
      <w:pPr>
        <w:pStyle w:val="3"/>
        <w:rPr>
          <w:color w:val="000000" w:themeColor="text1"/>
        </w:rPr>
      </w:pPr>
      <w:r w:rsidRPr="004366BD">
        <w:rPr>
          <w:rFonts w:hint="eastAsia"/>
          <w:color w:val="000000" w:themeColor="text1"/>
        </w:rPr>
        <w:t>綜上，農委會自89年委託研究並發表臺灣獼猴現況調查報告後，已逾20年再無建立我國臺灣獼猴族群數量及分布情形之相關統計資料，為確實瞭解臺灣獼猴調整為一般類野生動物後是否影響其生存，建立相關調查研究數據至關重要。雖農委會於104年起開發自動相機資訊管理系統，透過</w:t>
      </w:r>
      <w:proofErr w:type="gramStart"/>
      <w:r w:rsidRPr="004366BD">
        <w:rPr>
          <w:rFonts w:hint="eastAsia"/>
          <w:color w:val="000000" w:themeColor="text1"/>
        </w:rPr>
        <w:t>監測樣點取得</w:t>
      </w:r>
      <w:proofErr w:type="gramEnd"/>
      <w:r w:rsidRPr="004366BD">
        <w:rPr>
          <w:rFonts w:hint="eastAsia"/>
          <w:color w:val="000000" w:themeColor="text1"/>
        </w:rPr>
        <w:t>資料計算臺灣獼猴之</w:t>
      </w:r>
      <w:proofErr w:type="gramStart"/>
      <w:r w:rsidRPr="004366BD">
        <w:rPr>
          <w:rFonts w:hint="eastAsia"/>
          <w:color w:val="000000" w:themeColor="text1"/>
        </w:rPr>
        <w:t>相對豐</w:t>
      </w:r>
      <w:proofErr w:type="gramEnd"/>
      <w:r w:rsidRPr="004366BD">
        <w:rPr>
          <w:rFonts w:hint="eastAsia"/>
          <w:color w:val="000000" w:themeColor="text1"/>
        </w:rPr>
        <w:t>度；然自動相機係以食</w:t>
      </w:r>
      <w:proofErr w:type="gramStart"/>
      <w:r w:rsidRPr="004366BD">
        <w:rPr>
          <w:rFonts w:hint="eastAsia"/>
          <w:color w:val="000000" w:themeColor="text1"/>
        </w:rPr>
        <w:t>肉目等地棲型</w:t>
      </w:r>
      <w:proofErr w:type="gramEnd"/>
      <w:r w:rsidRPr="004366BD">
        <w:rPr>
          <w:rFonts w:hint="eastAsia"/>
          <w:color w:val="000000" w:themeColor="text1"/>
        </w:rPr>
        <w:t>哺乳類動物為主要監測對象，臺灣獼猴長時間於樹冠層移動，難以透過架設於地面之自</w:t>
      </w:r>
      <w:r w:rsidRPr="004366BD">
        <w:rPr>
          <w:rFonts w:hint="eastAsia"/>
          <w:color w:val="000000" w:themeColor="text1"/>
        </w:rPr>
        <w:lastRenderedPageBreak/>
        <w:t>動相機拍攝、擷取其照片，是以自動相機監測所得資料做為臺灣獼猴族群統計分析資料，尚猶不足。臺灣獼猴係臺灣特有種，縱其已於108年調整為一般類野生動物，仍宜建立周詳之族群監測機制，以維護我國生物多樣性及健全生態保育。</w:t>
      </w:r>
    </w:p>
    <w:p w14:paraId="19E5F0E3" w14:textId="167088C8" w:rsidR="00B7797E" w:rsidRPr="004366BD" w:rsidRDefault="00B7797E" w:rsidP="00B7797E">
      <w:pPr>
        <w:pStyle w:val="2"/>
        <w:ind w:left="1020" w:hanging="680"/>
        <w:rPr>
          <w:b/>
          <w:color w:val="000000" w:themeColor="text1"/>
        </w:rPr>
      </w:pPr>
      <w:bookmarkStart w:id="18" w:name="_Hlk133847612"/>
      <w:bookmarkStart w:id="19" w:name="_Hlk133850618"/>
      <w:bookmarkStart w:id="20" w:name="_Hlk133336268"/>
      <w:r w:rsidRPr="004366BD">
        <w:rPr>
          <w:rFonts w:hint="eastAsia"/>
          <w:b/>
          <w:color w:val="000000" w:themeColor="text1"/>
        </w:rPr>
        <w:t>人類經濟活動範圍不斷擴張，與野生動物棲地重疊，為</w:t>
      </w:r>
      <w:proofErr w:type="gramStart"/>
      <w:r w:rsidRPr="004366BD">
        <w:rPr>
          <w:rFonts w:hint="eastAsia"/>
          <w:b/>
          <w:color w:val="000000" w:themeColor="text1"/>
        </w:rPr>
        <w:t>減少人獸衝突</w:t>
      </w:r>
      <w:proofErr w:type="gramEnd"/>
      <w:r w:rsidRPr="004366BD">
        <w:rPr>
          <w:rFonts w:hint="eastAsia"/>
          <w:b/>
          <w:color w:val="000000" w:themeColor="text1"/>
        </w:rPr>
        <w:t>及增進民眾保育意識，教育宣導作為刻不容緩</w:t>
      </w:r>
      <w:bookmarkEnd w:id="18"/>
      <w:r w:rsidRPr="004366BD">
        <w:rPr>
          <w:rFonts w:hint="eastAsia"/>
          <w:b/>
          <w:color w:val="000000" w:themeColor="text1"/>
        </w:rPr>
        <w:t>。</w:t>
      </w:r>
      <w:bookmarkEnd w:id="19"/>
      <w:r w:rsidRPr="004366BD">
        <w:rPr>
          <w:rFonts w:hint="eastAsia"/>
          <w:b/>
          <w:color w:val="000000" w:themeColor="text1"/>
        </w:rPr>
        <w:t>農委會林務局雖透過</w:t>
      </w:r>
      <w:proofErr w:type="gramStart"/>
      <w:r w:rsidRPr="004366BD">
        <w:rPr>
          <w:rFonts w:hint="eastAsia"/>
          <w:b/>
          <w:color w:val="000000" w:themeColor="text1"/>
        </w:rPr>
        <w:t>官網及臉書</w:t>
      </w:r>
      <w:proofErr w:type="gramEnd"/>
      <w:r w:rsidRPr="004366BD">
        <w:rPr>
          <w:rFonts w:hint="eastAsia"/>
          <w:b/>
          <w:color w:val="000000" w:themeColor="text1"/>
        </w:rPr>
        <w:t>發布新聞稿</w:t>
      </w:r>
      <w:proofErr w:type="gramStart"/>
      <w:r w:rsidRPr="004366BD">
        <w:rPr>
          <w:rFonts w:hint="eastAsia"/>
          <w:b/>
          <w:color w:val="000000" w:themeColor="text1"/>
        </w:rPr>
        <w:t>及貼</w:t>
      </w:r>
      <w:proofErr w:type="gramEnd"/>
      <w:r w:rsidRPr="004366BD">
        <w:rPr>
          <w:rFonts w:hint="eastAsia"/>
          <w:b/>
          <w:color w:val="000000" w:themeColor="text1"/>
        </w:rPr>
        <w:t>文，以普及野生動物保育觀念，惟曝光度及</w:t>
      </w:r>
      <w:proofErr w:type="gramStart"/>
      <w:r w:rsidRPr="004366BD">
        <w:rPr>
          <w:rFonts w:hint="eastAsia"/>
          <w:b/>
          <w:color w:val="000000" w:themeColor="text1"/>
        </w:rPr>
        <w:t>觸及率顯</w:t>
      </w:r>
      <w:proofErr w:type="gramEnd"/>
      <w:r w:rsidRPr="004366BD">
        <w:rPr>
          <w:rFonts w:hint="eastAsia"/>
          <w:b/>
          <w:color w:val="000000" w:themeColor="text1"/>
        </w:rPr>
        <w:t>有不足</w:t>
      </w:r>
      <w:bookmarkStart w:id="21" w:name="_Hlk136422667"/>
      <w:r w:rsidR="00AF7925" w:rsidRPr="004366BD">
        <w:rPr>
          <w:rFonts w:hAnsi="標楷體" w:hint="eastAsia"/>
          <w:b/>
          <w:color w:val="000000" w:themeColor="text1"/>
        </w:rPr>
        <w:t>，</w:t>
      </w:r>
      <w:r w:rsidR="00AF7925" w:rsidRPr="004366BD">
        <w:rPr>
          <w:rFonts w:hint="eastAsia"/>
          <w:b/>
          <w:color w:val="000000" w:themeColor="text1"/>
        </w:rPr>
        <w:t>允宜藉機即時發佈澄清或宣導資訊</w:t>
      </w:r>
      <w:bookmarkEnd w:id="21"/>
      <w:r w:rsidRPr="004366BD">
        <w:rPr>
          <w:rFonts w:hint="eastAsia"/>
          <w:b/>
          <w:color w:val="000000" w:themeColor="text1"/>
        </w:rPr>
        <w:t>。農委會允宜致力提升全民對於野生動物正確的保育觀念及意識，體認共存共榮與永續生態之重要性，</w:t>
      </w:r>
      <w:proofErr w:type="gramStart"/>
      <w:r w:rsidRPr="004366BD">
        <w:rPr>
          <w:rFonts w:hAnsi="標楷體" w:hint="eastAsia"/>
          <w:b/>
          <w:color w:val="000000" w:themeColor="text1"/>
        </w:rPr>
        <w:t>俾</w:t>
      </w:r>
      <w:proofErr w:type="gramEnd"/>
      <w:r w:rsidRPr="004366BD">
        <w:rPr>
          <w:rFonts w:hint="eastAsia"/>
          <w:b/>
          <w:color w:val="000000" w:themeColor="text1"/>
        </w:rPr>
        <w:t>落實維護物種多樣性與自然生態之平衡。</w:t>
      </w:r>
      <w:bookmarkEnd w:id="20"/>
    </w:p>
    <w:p w14:paraId="685E56D2" w14:textId="5832D3FF" w:rsidR="00C100A2" w:rsidRPr="004366BD" w:rsidRDefault="00B7797E" w:rsidP="00B7797E">
      <w:pPr>
        <w:pStyle w:val="3"/>
        <w:rPr>
          <w:color w:val="000000" w:themeColor="text1"/>
        </w:rPr>
      </w:pPr>
      <w:r w:rsidRPr="004366BD">
        <w:rPr>
          <w:rFonts w:hint="eastAsia"/>
          <w:color w:val="000000" w:themeColor="text1"/>
        </w:rPr>
        <w:t>近年來，</w:t>
      </w:r>
      <w:proofErr w:type="gramStart"/>
      <w:r w:rsidRPr="004366BD">
        <w:rPr>
          <w:rFonts w:hint="eastAsia"/>
          <w:color w:val="000000" w:themeColor="text1"/>
        </w:rPr>
        <w:t>人猴互動</w:t>
      </w:r>
      <w:proofErr w:type="gramEnd"/>
      <w:r w:rsidRPr="004366BD">
        <w:rPr>
          <w:rFonts w:hint="eastAsia"/>
          <w:color w:val="000000" w:themeColor="text1"/>
        </w:rPr>
        <w:t>衍生之衝突問題層出不窮，諸如臺灣獼猴進入校園及旅遊景點搶奪民眾食物、森林遊樂區遊客遭臺灣獼猴騷擾抓傷、猴群不時闖入車內搶食物抓傷遊客等新聞屢見不鮮。本院至高雄壽山動物園實地履</w:t>
      </w:r>
      <w:proofErr w:type="gramStart"/>
      <w:r w:rsidRPr="004366BD">
        <w:rPr>
          <w:rFonts w:hint="eastAsia"/>
          <w:color w:val="000000" w:themeColor="text1"/>
        </w:rPr>
        <w:t>勘</w:t>
      </w:r>
      <w:proofErr w:type="gramEnd"/>
      <w:r w:rsidRPr="004366BD">
        <w:rPr>
          <w:rFonts w:hint="eastAsia"/>
          <w:color w:val="000000" w:themeColor="text1"/>
        </w:rPr>
        <w:t>訪查，於該動物園內亦</w:t>
      </w:r>
      <w:proofErr w:type="gramStart"/>
      <w:r w:rsidRPr="004366BD">
        <w:rPr>
          <w:rFonts w:hint="eastAsia"/>
          <w:color w:val="000000" w:themeColor="text1"/>
        </w:rPr>
        <w:t>多次</w:t>
      </w:r>
      <w:proofErr w:type="gramEnd"/>
      <w:r w:rsidRPr="004366BD">
        <w:rPr>
          <w:rFonts w:hint="eastAsia"/>
          <w:color w:val="000000" w:themeColor="text1"/>
        </w:rPr>
        <w:t>見有臺灣獼猴留置於園區空間伺機搶食遊客食物之情事，</w:t>
      </w:r>
      <w:proofErr w:type="gramStart"/>
      <w:r w:rsidRPr="004366BD">
        <w:rPr>
          <w:rFonts w:hint="eastAsia"/>
          <w:color w:val="000000" w:themeColor="text1"/>
        </w:rPr>
        <w:t>人猴互</w:t>
      </w:r>
      <w:proofErr w:type="gramEnd"/>
      <w:r w:rsidRPr="004366BD">
        <w:rPr>
          <w:rFonts w:hint="eastAsia"/>
          <w:color w:val="000000" w:themeColor="text1"/>
        </w:rPr>
        <w:t>動頻繁，</w:t>
      </w:r>
      <w:r w:rsidRPr="004366BD">
        <w:rPr>
          <w:rFonts w:hAnsi="標楷體" w:hint="eastAsia"/>
          <w:color w:val="000000" w:themeColor="text1"/>
        </w:rPr>
        <w:t>確有引發人身</w:t>
      </w:r>
      <w:r w:rsidRPr="004366BD">
        <w:rPr>
          <w:rFonts w:hint="eastAsia"/>
          <w:color w:val="000000" w:themeColor="text1"/>
        </w:rPr>
        <w:t>安全之疑慮</w:t>
      </w:r>
      <w:r w:rsidR="00C100A2" w:rsidRPr="004366BD">
        <w:rPr>
          <w:rFonts w:hint="eastAsia"/>
          <w:color w:val="000000" w:themeColor="text1"/>
        </w:rPr>
        <w:t>。本院實地履</w:t>
      </w:r>
      <w:proofErr w:type="gramStart"/>
      <w:r w:rsidR="00C100A2" w:rsidRPr="004366BD">
        <w:rPr>
          <w:rFonts w:hint="eastAsia"/>
          <w:color w:val="000000" w:themeColor="text1"/>
        </w:rPr>
        <w:t>勘</w:t>
      </w:r>
      <w:proofErr w:type="gramEnd"/>
      <w:r w:rsidR="00C100A2" w:rsidRPr="004366BD">
        <w:rPr>
          <w:rFonts w:hint="eastAsia"/>
          <w:color w:val="000000" w:themeColor="text1"/>
        </w:rPr>
        <w:t>相關照片如下表所示</w:t>
      </w:r>
      <w:r w:rsidRPr="004366BD">
        <w:rPr>
          <w:rFonts w:hint="eastAsia"/>
          <w:color w:val="000000" w:themeColor="text1"/>
        </w:rPr>
        <w:t>。</w:t>
      </w:r>
    </w:p>
    <w:p w14:paraId="1F39DEA4" w14:textId="77777777" w:rsidR="00C100A2" w:rsidRPr="004366BD" w:rsidRDefault="00C100A2" w:rsidP="00C100A2">
      <w:pPr>
        <w:pStyle w:val="a3"/>
        <w:jc w:val="center"/>
        <w:rPr>
          <w:color w:val="000000" w:themeColor="text1"/>
        </w:rPr>
      </w:pPr>
      <w:r w:rsidRPr="004366BD">
        <w:rPr>
          <w:rFonts w:hint="eastAsia"/>
          <w:color w:val="000000" w:themeColor="text1"/>
        </w:rPr>
        <w:lastRenderedPageBreak/>
        <w:t>壽山動物園實地履</w:t>
      </w:r>
      <w:proofErr w:type="gramStart"/>
      <w:r w:rsidRPr="004366BD">
        <w:rPr>
          <w:rFonts w:hint="eastAsia"/>
          <w:color w:val="000000" w:themeColor="text1"/>
        </w:rPr>
        <w:t>勘</w:t>
      </w:r>
      <w:proofErr w:type="gramEnd"/>
      <w:r w:rsidRPr="004366BD">
        <w:rPr>
          <w:rFonts w:hint="eastAsia"/>
          <w:color w:val="000000" w:themeColor="text1"/>
        </w:rPr>
        <w:t>照片一覽表</w:t>
      </w:r>
    </w:p>
    <w:tbl>
      <w:tblPr>
        <w:tblStyle w:val="af9"/>
        <w:tblW w:w="0" w:type="auto"/>
        <w:tblLook w:val="04A0" w:firstRow="1" w:lastRow="0" w:firstColumn="1" w:lastColumn="0" w:noHBand="0" w:noVBand="1"/>
      </w:tblPr>
      <w:tblGrid>
        <w:gridCol w:w="8834"/>
      </w:tblGrid>
      <w:tr w:rsidR="004366BD" w:rsidRPr="004366BD" w14:paraId="60001DAE" w14:textId="77777777" w:rsidTr="006C3DEE">
        <w:tc>
          <w:tcPr>
            <w:tcW w:w="8834" w:type="dxa"/>
          </w:tcPr>
          <w:p w14:paraId="0A1EF094" w14:textId="77777777" w:rsidR="00C100A2" w:rsidRPr="004366BD" w:rsidRDefault="00C100A2" w:rsidP="006C3DEE">
            <w:pPr>
              <w:pStyle w:val="4"/>
              <w:numPr>
                <w:ilvl w:val="0"/>
                <w:numId w:val="0"/>
              </w:numPr>
              <w:jc w:val="center"/>
              <w:rPr>
                <w:color w:val="000000" w:themeColor="text1"/>
              </w:rPr>
            </w:pPr>
            <w:r w:rsidRPr="004366BD">
              <w:rPr>
                <w:rFonts w:hint="eastAsia"/>
                <w:noProof/>
                <w:color w:val="000000" w:themeColor="text1"/>
              </w:rPr>
              <w:drawing>
                <wp:inline distT="0" distB="0" distL="0" distR="0" wp14:anchorId="27A220B4" wp14:editId="78ADA550">
                  <wp:extent cx="3829050" cy="38290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04" t="17805" r="17402"/>
                          <a:stretch/>
                        </pic:blipFill>
                        <pic:spPr bwMode="auto">
                          <a:xfrm>
                            <a:off x="0" y="0"/>
                            <a:ext cx="3889422" cy="38894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66BD" w:rsidRPr="004366BD" w14:paraId="57878667" w14:textId="77777777" w:rsidTr="006C3DEE">
        <w:tc>
          <w:tcPr>
            <w:tcW w:w="8834" w:type="dxa"/>
          </w:tcPr>
          <w:p w14:paraId="7F7F73B9" w14:textId="77777777" w:rsidR="00C100A2" w:rsidRPr="004366BD" w:rsidRDefault="00C100A2" w:rsidP="006C3DEE">
            <w:pPr>
              <w:pStyle w:val="4"/>
              <w:numPr>
                <w:ilvl w:val="0"/>
                <w:numId w:val="0"/>
              </w:numPr>
              <w:jc w:val="center"/>
              <w:rPr>
                <w:color w:val="000000" w:themeColor="text1"/>
                <w:sz w:val="28"/>
              </w:rPr>
            </w:pPr>
            <w:r w:rsidRPr="004366BD">
              <w:rPr>
                <w:rFonts w:hint="eastAsia"/>
                <w:color w:val="000000" w:themeColor="text1"/>
                <w:sz w:val="28"/>
              </w:rPr>
              <w:t>臺灣獼猴</w:t>
            </w:r>
            <w:proofErr w:type="gramStart"/>
            <w:r w:rsidRPr="004366BD">
              <w:rPr>
                <w:rFonts w:hint="eastAsia"/>
                <w:color w:val="000000" w:themeColor="text1"/>
                <w:sz w:val="28"/>
              </w:rPr>
              <w:t>幼猴於</w:t>
            </w:r>
            <w:proofErr w:type="gramEnd"/>
            <w:r w:rsidRPr="004366BD">
              <w:rPr>
                <w:rFonts w:hint="eastAsia"/>
                <w:color w:val="000000" w:themeColor="text1"/>
                <w:sz w:val="28"/>
              </w:rPr>
              <w:t>收容中心內相互環抱-1</w:t>
            </w:r>
          </w:p>
        </w:tc>
      </w:tr>
      <w:tr w:rsidR="004366BD" w:rsidRPr="004366BD" w14:paraId="6A60DB70" w14:textId="77777777" w:rsidTr="006C3DEE">
        <w:tc>
          <w:tcPr>
            <w:tcW w:w="8834" w:type="dxa"/>
          </w:tcPr>
          <w:p w14:paraId="053C038D" w14:textId="77777777" w:rsidR="00C100A2" w:rsidRPr="004366BD" w:rsidRDefault="00C100A2" w:rsidP="006C3DEE">
            <w:pPr>
              <w:pStyle w:val="4"/>
              <w:numPr>
                <w:ilvl w:val="0"/>
                <w:numId w:val="0"/>
              </w:numPr>
              <w:jc w:val="center"/>
              <w:rPr>
                <w:color w:val="000000" w:themeColor="text1"/>
                <w:sz w:val="28"/>
              </w:rPr>
            </w:pPr>
            <w:r w:rsidRPr="004366BD">
              <w:rPr>
                <w:noProof/>
                <w:color w:val="000000" w:themeColor="text1"/>
                <w:sz w:val="28"/>
              </w:rPr>
              <w:drawing>
                <wp:inline distT="0" distB="0" distL="0" distR="0" wp14:anchorId="0FE785D6" wp14:editId="016F2923">
                  <wp:extent cx="4248150" cy="424815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454" t="19817" r="16362"/>
                          <a:stretch/>
                        </pic:blipFill>
                        <pic:spPr bwMode="auto">
                          <a:xfrm>
                            <a:off x="0" y="0"/>
                            <a:ext cx="4293823" cy="42938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66BD" w:rsidRPr="004366BD" w14:paraId="49CE0125" w14:textId="77777777" w:rsidTr="006C3DEE">
        <w:tc>
          <w:tcPr>
            <w:tcW w:w="8834" w:type="dxa"/>
          </w:tcPr>
          <w:p w14:paraId="20CF3FC4" w14:textId="77777777" w:rsidR="00C100A2" w:rsidRPr="004366BD" w:rsidRDefault="00C100A2" w:rsidP="006C3DEE">
            <w:pPr>
              <w:pStyle w:val="4"/>
              <w:numPr>
                <w:ilvl w:val="0"/>
                <w:numId w:val="0"/>
              </w:numPr>
              <w:jc w:val="center"/>
              <w:rPr>
                <w:color w:val="000000" w:themeColor="text1"/>
                <w:sz w:val="28"/>
              </w:rPr>
            </w:pPr>
            <w:r w:rsidRPr="004366BD">
              <w:rPr>
                <w:rFonts w:hint="eastAsia"/>
                <w:color w:val="000000" w:themeColor="text1"/>
                <w:sz w:val="28"/>
              </w:rPr>
              <w:lastRenderedPageBreak/>
              <w:t>臺灣獼猴</w:t>
            </w:r>
            <w:proofErr w:type="gramStart"/>
            <w:r w:rsidRPr="004366BD">
              <w:rPr>
                <w:rFonts w:hint="eastAsia"/>
                <w:color w:val="000000" w:themeColor="text1"/>
                <w:sz w:val="28"/>
              </w:rPr>
              <w:t>幼猴於</w:t>
            </w:r>
            <w:proofErr w:type="gramEnd"/>
            <w:r w:rsidRPr="004366BD">
              <w:rPr>
                <w:rFonts w:hint="eastAsia"/>
                <w:color w:val="000000" w:themeColor="text1"/>
                <w:sz w:val="28"/>
              </w:rPr>
              <w:t>收容中心內相互環抱-2</w:t>
            </w:r>
          </w:p>
        </w:tc>
      </w:tr>
      <w:tr w:rsidR="004366BD" w:rsidRPr="004366BD" w14:paraId="0839482B" w14:textId="77777777" w:rsidTr="006C3DEE">
        <w:tc>
          <w:tcPr>
            <w:tcW w:w="8834" w:type="dxa"/>
          </w:tcPr>
          <w:p w14:paraId="3D65DF6E" w14:textId="77777777" w:rsidR="00C100A2" w:rsidRPr="004366BD" w:rsidRDefault="00C100A2" w:rsidP="006C3DEE">
            <w:pPr>
              <w:pStyle w:val="4"/>
              <w:numPr>
                <w:ilvl w:val="0"/>
                <w:numId w:val="0"/>
              </w:numPr>
              <w:jc w:val="center"/>
              <w:rPr>
                <w:color w:val="000000" w:themeColor="text1"/>
                <w:sz w:val="28"/>
              </w:rPr>
            </w:pPr>
            <w:r w:rsidRPr="004366BD">
              <w:rPr>
                <w:noProof/>
                <w:color w:val="000000" w:themeColor="text1"/>
                <w:sz w:val="28"/>
              </w:rPr>
              <w:drawing>
                <wp:inline distT="0" distB="0" distL="0" distR="0" wp14:anchorId="032D0E59" wp14:editId="728C1F0E">
                  <wp:extent cx="3894268" cy="3894268"/>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602" t="8340" r="19551" b="7825"/>
                          <a:stretch/>
                        </pic:blipFill>
                        <pic:spPr bwMode="auto">
                          <a:xfrm rot="5400000">
                            <a:off x="0" y="0"/>
                            <a:ext cx="3920684" cy="39206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66BD" w:rsidRPr="004366BD" w14:paraId="424DCB1B" w14:textId="77777777" w:rsidTr="006C3DEE">
        <w:tc>
          <w:tcPr>
            <w:tcW w:w="8834" w:type="dxa"/>
          </w:tcPr>
          <w:p w14:paraId="18925EDC" w14:textId="77777777" w:rsidR="00C100A2" w:rsidRPr="004366BD" w:rsidRDefault="00C100A2" w:rsidP="006C3DEE">
            <w:pPr>
              <w:pStyle w:val="4"/>
              <w:numPr>
                <w:ilvl w:val="0"/>
                <w:numId w:val="0"/>
              </w:numPr>
              <w:jc w:val="center"/>
              <w:rPr>
                <w:color w:val="000000" w:themeColor="text1"/>
                <w:sz w:val="28"/>
              </w:rPr>
            </w:pPr>
            <w:r w:rsidRPr="004366BD">
              <w:rPr>
                <w:rFonts w:hint="eastAsia"/>
                <w:color w:val="000000" w:themeColor="text1"/>
                <w:sz w:val="28"/>
              </w:rPr>
              <w:t>臺灣獼猴穿梭於壽山動物園內</w:t>
            </w:r>
          </w:p>
        </w:tc>
      </w:tr>
      <w:tr w:rsidR="004366BD" w:rsidRPr="004366BD" w14:paraId="62858524" w14:textId="77777777" w:rsidTr="006C3DEE">
        <w:tc>
          <w:tcPr>
            <w:tcW w:w="8834" w:type="dxa"/>
          </w:tcPr>
          <w:p w14:paraId="3D759297" w14:textId="77777777" w:rsidR="00C100A2" w:rsidRPr="004366BD" w:rsidRDefault="00C100A2" w:rsidP="006C3DEE">
            <w:pPr>
              <w:pStyle w:val="4"/>
              <w:numPr>
                <w:ilvl w:val="0"/>
                <w:numId w:val="0"/>
              </w:numPr>
              <w:jc w:val="center"/>
              <w:rPr>
                <w:color w:val="000000" w:themeColor="text1"/>
                <w:sz w:val="28"/>
              </w:rPr>
            </w:pPr>
            <w:r w:rsidRPr="004366BD">
              <w:rPr>
                <w:noProof/>
                <w:color w:val="000000" w:themeColor="text1"/>
                <w:sz w:val="28"/>
              </w:rPr>
              <w:drawing>
                <wp:inline distT="0" distB="0" distL="0" distR="0" wp14:anchorId="04905B2C" wp14:editId="31064D93">
                  <wp:extent cx="3948057" cy="3948057"/>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338" t="11478" r="10300"/>
                          <a:stretch/>
                        </pic:blipFill>
                        <pic:spPr bwMode="auto">
                          <a:xfrm>
                            <a:off x="0" y="0"/>
                            <a:ext cx="3959643" cy="39596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66BD" w:rsidRPr="004366BD" w14:paraId="5415A1FA" w14:textId="77777777" w:rsidTr="006C3DEE">
        <w:tc>
          <w:tcPr>
            <w:tcW w:w="8834" w:type="dxa"/>
          </w:tcPr>
          <w:p w14:paraId="3751B190" w14:textId="77777777" w:rsidR="00C100A2" w:rsidRPr="004366BD" w:rsidRDefault="00C100A2" w:rsidP="006C3DEE">
            <w:pPr>
              <w:pStyle w:val="4"/>
              <w:numPr>
                <w:ilvl w:val="0"/>
                <w:numId w:val="0"/>
              </w:numPr>
              <w:jc w:val="center"/>
              <w:rPr>
                <w:color w:val="000000" w:themeColor="text1"/>
                <w:sz w:val="28"/>
              </w:rPr>
            </w:pPr>
            <w:r w:rsidRPr="004366BD">
              <w:rPr>
                <w:rFonts w:hint="eastAsia"/>
                <w:color w:val="000000" w:themeColor="text1"/>
                <w:sz w:val="28"/>
              </w:rPr>
              <w:t>臺灣獼猴搶食遊客食物-1(麵包)</w:t>
            </w:r>
          </w:p>
        </w:tc>
      </w:tr>
      <w:tr w:rsidR="004366BD" w:rsidRPr="004366BD" w14:paraId="0EBE4E3C" w14:textId="77777777" w:rsidTr="006C3DEE">
        <w:tc>
          <w:tcPr>
            <w:tcW w:w="8834" w:type="dxa"/>
          </w:tcPr>
          <w:p w14:paraId="5CF3C44B" w14:textId="77777777" w:rsidR="00C100A2" w:rsidRPr="004366BD" w:rsidRDefault="00C100A2" w:rsidP="006C3DEE">
            <w:pPr>
              <w:pStyle w:val="4"/>
              <w:numPr>
                <w:ilvl w:val="0"/>
                <w:numId w:val="0"/>
              </w:numPr>
              <w:jc w:val="center"/>
              <w:rPr>
                <w:color w:val="000000" w:themeColor="text1"/>
                <w:sz w:val="28"/>
              </w:rPr>
            </w:pPr>
            <w:r w:rsidRPr="004366BD">
              <w:rPr>
                <w:noProof/>
                <w:color w:val="000000" w:themeColor="text1"/>
                <w:sz w:val="28"/>
              </w:rPr>
              <w:lastRenderedPageBreak/>
              <w:drawing>
                <wp:inline distT="0" distB="0" distL="0" distR="0" wp14:anchorId="59DAC8C8" wp14:editId="6E5D7F78">
                  <wp:extent cx="4067175" cy="4067175"/>
                  <wp:effectExtent l="0" t="0" r="9525" b="952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130" r="35333" b="6608"/>
                          <a:stretch/>
                        </pic:blipFill>
                        <pic:spPr bwMode="auto">
                          <a:xfrm rot="5400000">
                            <a:off x="0" y="0"/>
                            <a:ext cx="4084231" cy="40842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66BD" w:rsidRPr="004366BD" w14:paraId="71A41E8D" w14:textId="77777777" w:rsidTr="006C3DEE">
        <w:tc>
          <w:tcPr>
            <w:tcW w:w="8834" w:type="dxa"/>
          </w:tcPr>
          <w:p w14:paraId="35CC173C" w14:textId="77777777" w:rsidR="00C100A2" w:rsidRPr="004366BD" w:rsidRDefault="00C100A2" w:rsidP="006C3DEE">
            <w:pPr>
              <w:pStyle w:val="4"/>
              <w:numPr>
                <w:ilvl w:val="0"/>
                <w:numId w:val="0"/>
              </w:numPr>
              <w:jc w:val="center"/>
              <w:rPr>
                <w:color w:val="000000" w:themeColor="text1"/>
                <w:sz w:val="28"/>
              </w:rPr>
            </w:pPr>
            <w:r w:rsidRPr="004366BD">
              <w:rPr>
                <w:rFonts w:hint="eastAsia"/>
                <w:color w:val="000000" w:themeColor="text1"/>
                <w:sz w:val="28"/>
              </w:rPr>
              <w:t>臺灣獼猴搶食遊客食物-2(番茄醬)</w:t>
            </w:r>
          </w:p>
        </w:tc>
      </w:tr>
      <w:tr w:rsidR="004366BD" w:rsidRPr="004366BD" w14:paraId="1437EF83" w14:textId="77777777" w:rsidTr="006C3DEE">
        <w:tc>
          <w:tcPr>
            <w:tcW w:w="8834" w:type="dxa"/>
          </w:tcPr>
          <w:p w14:paraId="30E31F63" w14:textId="77777777" w:rsidR="00C100A2" w:rsidRPr="004366BD" w:rsidRDefault="00C100A2" w:rsidP="006C3DEE">
            <w:pPr>
              <w:pStyle w:val="4"/>
              <w:numPr>
                <w:ilvl w:val="0"/>
                <w:numId w:val="0"/>
              </w:numPr>
              <w:jc w:val="center"/>
              <w:rPr>
                <w:color w:val="000000" w:themeColor="text1"/>
                <w:sz w:val="28"/>
              </w:rPr>
            </w:pPr>
            <w:r w:rsidRPr="004366BD">
              <w:rPr>
                <w:noProof/>
                <w:color w:val="000000" w:themeColor="text1"/>
                <w:sz w:val="28"/>
              </w:rPr>
              <w:drawing>
                <wp:inline distT="0" distB="0" distL="0" distR="0" wp14:anchorId="382B6857" wp14:editId="50C0A795">
                  <wp:extent cx="3666208" cy="4580011"/>
                  <wp:effectExtent l="318"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449" t="2280" r="23953" b="1738"/>
                          <a:stretch/>
                        </pic:blipFill>
                        <pic:spPr bwMode="auto">
                          <a:xfrm rot="5400000">
                            <a:off x="0" y="0"/>
                            <a:ext cx="3703916" cy="46271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66BD" w:rsidRPr="004366BD" w14:paraId="3D9C136D" w14:textId="77777777" w:rsidTr="006C3DEE">
        <w:tc>
          <w:tcPr>
            <w:tcW w:w="8834" w:type="dxa"/>
          </w:tcPr>
          <w:p w14:paraId="40EC2033" w14:textId="77777777" w:rsidR="00C100A2" w:rsidRPr="004366BD" w:rsidRDefault="00C100A2" w:rsidP="006C3DEE">
            <w:pPr>
              <w:pStyle w:val="4"/>
              <w:numPr>
                <w:ilvl w:val="0"/>
                <w:numId w:val="0"/>
              </w:numPr>
              <w:jc w:val="center"/>
              <w:rPr>
                <w:color w:val="000000" w:themeColor="text1"/>
                <w:sz w:val="28"/>
              </w:rPr>
            </w:pPr>
            <w:r w:rsidRPr="004366BD">
              <w:rPr>
                <w:rFonts w:hint="eastAsia"/>
                <w:color w:val="000000" w:themeColor="text1"/>
                <w:sz w:val="28"/>
              </w:rPr>
              <w:t>壽山動物園內臺灣獼猴相關宣導告示</w:t>
            </w:r>
          </w:p>
        </w:tc>
      </w:tr>
    </w:tbl>
    <w:p w14:paraId="6D37FC9D" w14:textId="56CDB482" w:rsidR="001C12F8" w:rsidRPr="004366BD" w:rsidRDefault="001C12F8" w:rsidP="001C12F8">
      <w:pPr>
        <w:pStyle w:val="3"/>
        <w:numPr>
          <w:ilvl w:val="0"/>
          <w:numId w:val="0"/>
        </w:numPr>
        <w:spacing w:line="360" w:lineRule="exact"/>
        <w:rPr>
          <w:color w:val="000000" w:themeColor="text1"/>
          <w:sz w:val="24"/>
        </w:rPr>
      </w:pPr>
      <w:r w:rsidRPr="004366BD">
        <w:rPr>
          <w:rFonts w:hint="eastAsia"/>
          <w:color w:val="000000" w:themeColor="text1"/>
          <w:sz w:val="24"/>
        </w:rPr>
        <w:t>資料來源：本院人員實地拍攝及壽山動物園園方提供</w:t>
      </w:r>
    </w:p>
    <w:p w14:paraId="2556F5A8" w14:textId="09E9E662" w:rsidR="00B7797E" w:rsidRPr="004366BD" w:rsidRDefault="00B7797E" w:rsidP="00B7797E">
      <w:pPr>
        <w:pStyle w:val="3"/>
        <w:rPr>
          <w:color w:val="000000" w:themeColor="text1"/>
        </w:rPr>
      </w:pPr>
      <w:r w:rsidRPr="004366BD">
        <w:rPr>
          <w:rFonts w:hint="eastAsia"/>
          <w:color w:val="000000" w:themeColor="text1"/>
        </w:rPr>
        <w:lastRenderedPageBreak/>
        <w:t>據農委會查復，為</w:t>
      </w:r>
      <w:proofErr w:type="gramStart"/>
      <w:r w:rsidRPr="004366BD">
        <w:rPr>
          <w:rFonts w:hint="eastAsia"/>
          <w:color w:val="000000" w:themeColor="text1"/>
        </w:rPr>
        <w:t>降低人猴互動</w:t>
      </w:r>
      <w:proofErr w:type="gramEnd"/>
      <w:r w:rsidRPr="004366BD">
        <w:rPr>
          <w:rFonts w:hint="eastAsia"/>
          <w:color w:val="000000" w:themeColor="text1"/>
        </w:rPr>
        <w:t>引發</w:t>
      </w:r>
      <w:proofErr w:type="gramStart"/>
      <w:r w:rsidRPr="004366BD">
        <w:rPr>
          <w:rFonts w:hint="eastAsia"/>
          <w:color w:val="000000" w:themeColor="text1"/>
        </w:rPr>
        <w:t>人猴衝</w:t>
      </w:r>
      <w:proofErr w:type="gramEnd"/>
      <w:r w:rsidRPr="004366BD">
        <w:rPr>
          <w:rFonts w:hint="eastAsia"/>
          <w:color w:val="000000" w:themeColor="text1"/>
        </w:rPr>
        <w:t>突等危害，該會野生動物保育諮詢委員會之學者專家屢屢提出建議</w:t>
      </w:r>
      <w:r w:rsidRPr="004366BD">
        <w:rPr>
          <w:rFonts w:hAnsi="標楷體" w:hint="eastAsia"/>
          <w:color w:val="000000" w:themeColor="text1"/>
        </w:rPr>
        <w:t>，該諮詢委員會</w:t>
      </w:r>
      <w:r w:rsidRPr="004366BD">
        <w:rPr>
          <w:rFonts w:hint="eastAsia"/>
          <w:color w:val="000000" w:themeColor="text1"/>
        </w:rPr>
        <w:t>102年10月15日會議紀錄載有：「請各地方主管機關加強民眾不接觸、</w:t>
      </w:r>
      <w:proofErr w:type="gramStart"/>
      <w:r w:rsidRPr="004366BD">
        <w:rPr>
          <w:rFonts w:hint="eastAsia"/>
          <w:color w:val="000000" w:themeColor="text1"/>
        </w:rPr>
        <w:t>不</w:t>
      </w:r>
      <w:proofErr w:type="gramEnd"/>
      <w:r w:rsidRPr="004366BD">
        <w:rPr>
          <w:rFonts w:hint="eastAsia"/>
          <w:color w:val="000000" w:themeColor="text1"/>
        </w:rPr>
        <w:t>逗弄及不餵養野生動物之教育宣導……</w:t>
      </w:r>
      <w:r w:rsidRPr="004366BD">
        <w:rPr>
          <w:rFonts w:hAnsi="標楷體" w:hint="eastAsia"/>
          <w:color w:val="000000" w:themeColor="text1"/>
        </w:rPr>
        <w:t>。</w:t>
      </w:r>
      <w:r w:rsidRPr="004366BD">
        <w:rPr>
          <w:rFonts w:hint="eastAsia"/>
          <w:color w:val="000000" w:themeColor="text1"/>
        </w:rPr>
        <w:t>」103年4月7日會議紀錄載有：「為避免因民眾餵養獼猴而造成其數量之增長，請林務局再函請各地方主管機關加強民眾</w:t>
      </w:r>
      <w:bookmarkStart w:id="22" w:name="_Hlk133398294"/>
      <w:r w:rsidRPr="004366BD">
        <w:rPr>
          <w:rFonts w:hint="eastAsia"/>
          <w:color w:val="000000" w:themeColor="text1"/>
        </w:rPr>
        <w:t>不接觸、</w:t>
      </w:r>
      <w:proofErr w:type="gramStart"/>
      <w:r w:rsidRPr="004366BD">
        <w:rPr>
          <w:rFonts w:hint="eastAsia"/>
          <w:color w:val="000000" w:themeColor="text1"/>
        </w:rPr>
        <w:t>不</w:t>
      </w:r>
      <w:proofErr w:type="gramEnd"/>
      <w:r w:rsidRPr="004366BD">
        <w:rPr>
          <w:rFonts w:hint="eastAsia"/>
          <w:color w:val="000000" w:themeColor="text1"/>
        </w:rPr>
        <w:t>逗弄、不餵養臺灣獼猴</w:t>
      </w:r>
      <w:bookmarkEnd w:id="22"/>
      <w:r w:rsidRPr="004366BD">
        <w:rPr>
          <w:rFonts w:hint="eastAsia"/>
          <w:color w:val="000000" w:themeColor="text1"/>
        </w:rPr>
        <w:t>之教育宣導，必要時可依地方制度法，於特殊地區公告禁止餵養臺灣獼猴之規定，以建立</w:t>
      </w:r>
      <w:proofErr w:type="gramStart"/>
      <w:r w:rsidRPr="004366BD">
        <w:rPr>
          <w:rFonts w:hint="eastAsia"/>
          <w:color w:val="000000" w:themeColor="text1"/>
        </w:rPr>
        <w:t>人猴</w:t>
      </w:r>
      <w:proofErr w:type="gramEnd"/>
      <w:r w:rsidRPr="004366BD">
        <w:rPr>
          <w:rFonts w:hint="eastAsia"/>
          <w:color w:val="000000" w:themeColor="text1"/>
        </w:rPr>
        <w:t>間之正確相處模式……</w:t>
      </w:r>
      <w:r w:rsidRPr="004366BD">
        <w:rPr>
          <w:rFonts w:hAnsi="標楷體" w:hint="eastAsia"/>
          <w:color w:val="000000" w:themeColor="text1"/>
        </w:rPr>
        <w:t>。</w:t>
      </w:r>
      <w:r w:rsidRPr="004366BD">
        <w:rPr>
          <w:rFonts w:hint="eastAsia"/>
          <w:color w:val="000000" w:themeColor="text1"/>
        </w:rPr>
        <w:t>」</w:t>
      </w:r>
      <w:r w:rsidRPr="004366BD">
        <w:rPr>
          <w:rFonts w:hAnsi="標楷體" w:hint="eastAsia"/>
          <w:color w:val="000000" w:themeColor="text1"/>
        </w:rPr>
        <w:t>查截至111年底，全</w:t>
      </w:r>
      <w:proofErr w:type="gramStart"/>
      <w:r w:rsidRPr="004366BD">
        <w:rPr>
          <w:rFonts w:hAnsi="標楷體" w:hint="eastAsia"/>
          <w:color w:val="000000" w:themeColor="text1"/>
        </w:rPr>
        <w:t>臺</w:t>
      </w:r>
      <w:proofErr w:type="gramEnd"/>
      <w:r w:rsidRPr="004366BD">
        <w:rPr>
          <w:rFonts w:hAnsi="標楷體" w:hint="eastAsia"/>
          <w:color w:val="000000" w:themeColor="text1"/>
        </w:rPr>
        <w:t>計有</w:t>
      </w:r>
      <w:r w:rsidRPr="004366BD">
        <w:rPr>
          <w:rFonts w:hint="eastAsia"/>
          <w:color w:val="000000" w:themeColor="text1"/>
        </w:rPr>
        <w:t>高雄市、彰化縣、臺東縣及雲林縣等4個地方政府完成制訂野生動物保育自治條例，公告特定區域禁止餵食野生動物之行為。</w:t>
      </w:r>
    </w:p>
    <w:p w14:paraId="141AE28F" w14:textId="77777777" w:rsidR="00B7797E" w:rsidRPr="004366BD" w:rsidRDefault="00B7797E" w:rsidP="00B7797E">
      <w:pPr>
        <w:pStyle w:val="3"/>
        <w:rPr>
          <w:color w:val="000000" w:themeColor="text1"/>
        </w:rPr>
      </w:pPr>
      <w:proofErr w:type="gramStart"/>
      <w:r w:rsidRPr="004366BD">
        <w:rPr>
          <w:rFonts w:hAnsi="標楷體" w:hint="eastAsia"/>
          <w:color w:val="000000" w:themeColor="text1"/>
        </w:rPr>
        <w:t>再者，</w:t>
      </w:r>
      <w:proofErr w:type="gramEnd"/>
      <w:r w:rsidRPr="004366BD">
        <w:rPr>
          <w:rFonts w:hAnsi="標楷體" w:hint="eastAsia"/>
          <w:color w:val="000000" w:themeColor="text1"/>
        </w:rPr>
        <w:t>臺灣獼猴雖已自108年1月9日起調整為一般類野生動物，惟民眾對於一般類野生動物之保育觀念多半仍一知半解。對此，</w:t>
      </w:r>
      <w:r w:rsidRPr="004366BD">
        <w:rPr>
          <w:rFonts w:hint="eastAsia"/>
          <w:color w:val="000000" w:themeColor="text1"/>
        </w:rPr>
        <w:t>本院諮詢生物保育學者專家提及：「一般民眾或農民對於保育類及一般類野生動物究竟獵捕、宰殺的規範是甚麼也不</w:t>
      </w:r>
      <w:proofErr w:type="gramStart"/>
      <w:r w:rsidRPr="004366BD">
        <w:rPr>
          <w:rFonts w:hint="eastAsia"/>
          <w:color w:val="000000" w:themeColor="text1"/>
        </w:rPr>
        <w:t>清楚，</w:t>
      </w:r>
      <w:proofErr w:type="gramEnd"/>
      <w:r w:rsidRPr="004366BD">
        <w:rPr>
          <w:rFonts w:hint="eastAsia"/>
          <w:color w:val="000000" w:themeColor="text1"/>
        </w:rPr>
        <w:t>針對『降階』農民及ㄧ般民眾要如何去回應，這些認知也都很模糊。甚至很多人以為保育類無論如何都不能宰殺，但其實野保法是有規定在一些特殊情形是可以去做這樣的處理；也有民眾認為</w:t>
      </w:r>
      <w:proofErr w:type="gramStart"/>
      <w:r w:rsidRPr="004366BD">
        <w:rPr>
          <w:rFonts w:hint="eastAsia"/>
          <w:color w:val="000000" w:themeColor="text1"/>
        </w:rPr>
        <w:t>降階了就</w:t>
      </w:r>
      <w:proofErr w:type="gramEnd"/>
      <w:r w:rsidRPr="004366BD">
        <w:rPr>
          <w:rFonts w:hint="eastAsia"/>
          <w:color w:val="000000" w:themeColor="text1"/>
        </w:rPr>
        <w:t>可以隨意宰殺，但其實就算</w:t>
      </w:r>
      <w:proofErr w:type="gramStart"/>
      <w:r w:rsidRPr="004366BD">
        <w:rPr>
          <w:rFonts w:hint="eastAsia"/>
          <w:color w:val="000000" w:themeColor="text1"/>
        </w:rPr>
        <w:t>降階了</w:t>
      </w:r>
      <w:proofErr w:type="gramEnd"/>
      <w:r w:rsidRPr="004366BD">
        <w:rPr>
          <w:rFonts w:hint="eastAsia"/>
          <w:color w:val="000000" w:themeColor="text1"/>
        </w:rPr>
        <w:t>它仍然屬於野生動物，也是不能隨意獵捕宰殺的。」亦有學者專家提出：「臺灣民眾對野生動物的保育意識，是要去被提升的。很多民眾對於一般類野生動物的認知不足，不知道一般類野生動物也要去保育。對於野生動物的</w:t>
      </w:r>
      <w:proofErr w:type="gramStart"/>
      <w:r w:rsidRPr="004366BD">
        <w:rPr>
          <w:rFonts w:hint="eastAsia"/>
          <w:color w:val="000000" w:themeColor="text1"/>
        </w:rPr>
        <w:t>餵</w:t>
      </w:r>
      <w:proofErr w:type="gramEnd"/>
      <w:r w:rsidRPr="004366BD">
        <w:rPr>
          <w:rFonts w:hint="eastAsia"/>
          <w:color w:val="000000" w:themeColor="text1"/>
        </w:rPr>
        <w:t>、養，應該要再去加強民眾的認知及正確的觀念。」為提升民眾對於野生動物的保育意識，農委</w:t>
      </w:r>
      <w:r w:rsidRPr="004366BD">
        <w:rPr>
          <w:rFonts w:hint="eastAsia"/>
          <w:color w:val="000000" w:themeColor="text1"/>
        </w:rPr>
        <w:lastRenderedPageBreak/>
        <w:t>會自108年1月9日公告修正「陸域保育類野生動物名錄調整」，將臺灣獼猴自保育類野生動物調整為一般類野生動物迄今，分別於</w:t>
      </w:r>
      <w:proofErr w:type="gramStart"/>
      <w:r w:rsidRPr="004366BD">
        <w:rPr>
          <w:rFonts w:hint="eastAsia"/>
          <w:color w:val="000000" w:themeColor="text1"/>
        </w:rPr>
        <w:t>林務局官網及</w:t>
      </w:r>
      <w:proofErr w:type="gramEnd"/>
      <w:r w:rsidRPr="004366BD">
        <w:rPr>
          <w:rFonts w:hint="eastAsia"/>
          <w:color w:val="000000" w:themeColor="text1"/>
        </w:rPr>
        <w:t>農委會「林務局-森活情報戰」</w:t>
      </w:r>
      <w:proofErr w:type="gramStart"/>
      <w:r w:rsidRPr="004366BD">
        <w:rPr>
          <w:rFonts w:hint="eastAsia"/>
          <w:color w:val="000000" w:themeColor="text1"/>
        </w:rPr>
        <w:t>官方臉書帳</w:t>
      </w:r>
      <w:proofErr w:type="gramEnd"/>
      <w:r w:rsidRPr="004366BD">
        <w:rPr>
          <w:rFonts w:hint="eastAsia"/>
          <w:color w:val="000000" w:themeColor="text1"/>
        </w:rPr>
        <w:t>號發布各6篇新聞稿</w:t>
      </w:r>
      <w:proofErr w:type="gramStart"/>
      <w:r w:rsidRPr="004366BD">
        <w:rPr>
          <w:rFonts w:hint="eastAsia"/>
          <w:color w:val="000000" w:themeColor="text1"/>
        </w:rPr>
        <w:t>及貼</w:t>
      </w:r>
      <w:proofErr w:type="gramEnd"/>
      <w:r w:rsidRPr="004366BD">
        <w:rPr>
          <w:rFonts w:hint="eastAsia"/>
          <w:color w:val="000000" w:themeColor="text1"/>
        </w:rPr>
        <w:t>文</w:t>
      </w:r>
      <w:r w:rsidRPr="004366BD">
        <w:rPr>
          <w:rFonts w:hAnsi="標楷體" w:hint="eastAsia"/>
          <w:color w:val="000000" w:themeColor="text1"/>
        </w:rPr>
        <w:t>。</w:t>
      </w:r>
      <w:proofErr w:type="gramStart"/>
      <w:r w:rsidRPr="004366BD">
        <w:rPr>
          <w:rFonts w:hint="eastAsia"/>
          <w:color w:val="000000" w:themeColor="text1"/>
        </w:rPr>
        <w:t>惟除所</w:t>
      </w:r>
      <w:proofErr w:type="gramEnd"/>
      <w:r w:rsidRPr="004366BD">
        <w:rPr>
          <w:rFonts w:hint="eastAsia"/>
          <w:color w:val="000000" w:themeColor="text1"/>
        </w:rPr>
        <w:t>發布之新聞稿</w:t>
      </w:r>
      <w:proofErr w:type="gramStart"/>
      <w:r w:rsidRPr="004366BD">
        <w:rPr>
          <w:rFonts w:hint="eastAsia"/>
          <w:color w:val="000000" w:themeColor="text1"/>
        </w:rPr>
        <w:t>及貼文數</w:t>
      </w:r>
      <w:proofErr w:type="gramEnd"/>
      <w:r w:rsidRPr="004366BD">
        <w:rPr>
          <w:rFonts w:hint="eastAsia"/>
          <w:color w:val="000000" w:themeColor="text1"/>
        </w:rPr>
        <w:t>量過少僅各6篇外</w:t>
      </w:r>
      <w:r w:rsidRPr="004366BD">
        <w:rPr>
          <w:rFonts w:hAnsi="標楷體" w:hint="eastAsia"/>
          <w:color w:val="000000" w:themeColor="text1"/>
        </w:rPr>
        <w:t>，</w:t>
      </w:r>
      <w:r w:rsidRPr="004366BD">
        <w:rPr>
          <w:rFonts w:hint="eastAsia"/>
          <w:color w:val="000000" w:themeColor="text1"/>
        </w:rPr>
        <w:t>其中4篇新聞稿瀏覽人數皆未達2,000人次，另4篇</w:t>
      </w:r>
      <w:proofErr w:type="gramStart"/>
      <w:r w:rsidRPr="004366BD">
        <w:rPr>
          <w:rFonts w:hint="eastAsia"/>
          <w:color w:val="000000" w:themeColor="text1"/>
        </w:rPr>
        <w:t>臉書貼文按</w:t>
      </w:r>
      <w:proofErr w:type="gramEnd"/>
      <w:r w:rsidRPr="004366BD">
        <w:rPr>
          <w:rFonts w:hint="eastAsia"/>
          <w:color w:val="000000" w:themeColor="text1"/>
        </w:rPr>
        <w:t>讚人數均少於500人，且關於「</w:t>
      </w:r>
      <w:proofErr w:type="gramStart"/>
      <w:r w:rsidRPr="004366BD">
        <w:rPr>
          <w:rFonts w:hint="eastAsia"/>
          <w:color w:val="000000" w:themeColor="text1"/>
        </w:rPr>
        <w:t>人猴互</w:t>
      </w:r>
      <w:proofErr w:type="gramEnd"/>
      <w:r w:rsidRPr="004366BD">
        <w:rPr>
          <w:rFonts w:hint="eastAsia"/>
          <w:color w:val="000000" w:themeColor="text1"/>
        </w:rPr>
        <w:t>動」之正確觀念宣導教育僅為數3篇，</w:t>
      </w:r>
      <w:proofErr w:type="gramStart"/>
      <w:r w:rsidRPr="004366BD">
        <w:rPr>
          <w:rFonts w:hint="eastAsia"/>
          <w:color w:val="000000" w:themeColor="text1"/>
        </w:rPr>
        <w:t>猶見</w:t>
      </w:r>
      <w:proofErr w:type="gramEnd"/>
      <w:r w:rsidRPr="004366BD">
        <w:rPr>
          <w:rFonts w:hint="eastAsia"/>
          <w:color w:val="000000" w:themeColor="text1"/>
        </w:rPr>
        <w:t>其</w:t>
      </w:r>
      <w:proofErr w:type="gramStart"/>
      <w:r w:rsidRPr="004366BD">
        <w:rPr>
          <w:rFonts w:hint="eastAsia"/>
          <w:color w:val="000000" w:themeColor="text1"/>
        </w:rPr>
        <w:t>林務局官網</w:t>
      </w:r>
      <w:proofErr w:type="gramEnd"/>
      <w:r w:rsidRPr="004366BD">
        <w:rPr>
          <w:rFonts w:hint="eastAsia"/>
          <w:color w:val="000000" w:themeColor="text1"/>
        </w:rPr>
        <w:t>及農委會</w:t>
      </w:r>
      <w:proofErr w:type="gramStart"/>
      <w:r w:rsidRPr="004366BD">
        <w:rPr>
          <w:rFonts w:hint="eastAsia"/>
          <w:color w:val="000000" w:themeColor="text1"/>
        </w:rPr>
        <w:t>官方臉書帳</w:t>
      </w:r>
      <w:proofErr w:type="gramEnd"/>
      <w:r w:rsidRPr="004366BD">
        <w:rPr>
          <w:rFonts w:hint="eastAsia"/>
          <w:color w:val="000000" w:themeColor="text1"/>
        </w:rPr>
        <w:t>號曝光度及觸及</w:t>
      </w:r>
      <w:proofErr w:type="gramStart"/>
      <w:r w:rsidRPr="004366BD">
        <w:rPr>
          <w:rFonts w:hint="eastAsia"/>
          <w:color w:val="000000" w:themeColor="text1"/>
        </w:rPr>
        <w:t>率均仍</w:t>
      </w:r>
      <w:proofErr w:type="gramEnd"/>
      <w:r w:rsidRPr="004366BD">
        <w:rPr>
          <w:rFonts w:hint="eastAsia"/>
          <w:color w:val="000000" w:themeColor="text1"/>
        </w:rPr>
        <w:t>有精進空間。</w:t>
      </w:r>
      <w:r w:rsidRPr="004366BD">
        <w:rPr>
          <w:rFonts w:hint="eastAsia"/>
          <w:color w:val="000000" w:themeColor="text1"/>
          <w:spacing w:val="-2"/>
        </w:rPr>
        <w:t>有關</w:t>
      </w:r>
      <w:r w:rsidRPr="004366BD">
        <w:rPr>
          <w:rFonts w:hint="eastAsia"/>
          <w:color w:val="000000" w:themeColor="text1"/>
          <w:spacing w:val="-2"/>
        </w:rPr>
        <w:tab/>
        <w:t>林務局新聞稿</w:t>
      </w:r>
      <w:proofErr w:type="gramStart"/>
      <w:r w:rsidRPr="004366BD">
        <w:rPr>
          <w:rFonts w:hint="eastAsia"/>
          <w:color w:val="000000" w:themeColor="text1"/>
          <w:spacing w:val="-2"/>
        </w:rPr>
        <w:t>及臉書粉絲</w:t>
      </w:r>
      <w:proofErr w:type="gramEnd"/>
      <w:r w:rsidRPr="004366BD">
        <w:rPr>
          <w:rFonts w:hint="eastAsia"/>
          <w:color w:val="000000" w:themeColor="text1"/>
          <w:spacing w:val="-2"/>
        </w:rPr>
        <w:t>專</w:t>
      </w:r>
      <w:proofErr w:type="gramStart"/>
      <w:r w:rsidRPr="004366BD">
        <w:rPr>
          <w:rFonts w:hint="eastAsia"/>
          <w:color w:val="000000" w:themeColor="text1"/>
          <w:spacing w:val="-2"/>
        </w:rPr>
        <w:t>頁貼</w:t>
      </w:r>
      <w:proofErr w:type="gramEnd"/>
      <w:r w:rsidRPr="004366BD">
        <w:rPr>
          <w:rFonts w:hint="eastAsia"/>
          <w:color w:val="000000" w:themeColor="text1"/>
          <w:spacing w:val="-2"/>
        </w:rPr>
        <w:t>文統計如下表所示</w:t>
      </w:r>
      <w:r w:rsidRPr="004366BD">
        <w:rPr>
          <w:rFonts w:hAnsi="標楷體" w:hint="eastAsia"/>
          <w:color w:val="000000" w:themeColor="text1"/>
          <w:spacing w:val="-2"/>
        </w:rPr>
        <w:t>。</w:t>
      </w:r>
    </w:p>
    <w:p w14:paraId="66724816" w14:textId="77777777" w:rsidR="00B7797E" w:rsidRPr="004366BD" w:rsidRDefault="00B7797E" w:rsidP="00B7797E">
      <w:pPr>
        <w:pStyle w:val="a3"/>
        <w:jc w:val="center"/>
        <w:rPr>
          <w:color w:val="000000" w:themeColor="text1"/>
        </w:rPr>
      </w:pPr>
      <w:r w:rsidRPr="004366BD">
        <w:rPr>
          <w:rFonts w:hint="eastAsia"/>
          <w:color w:val="000000" w:themeColor="text1"/>
        </w:rPr>
        <w:t>林務局新聞稿</w:t>
      </w:r>
      <w:proofErr w:type="gramStart"/>
      <w:r w:rsidRPr="004366BD">
        <w:rPr>
          <w:rFonts w:hint="eastAsia"/>
          <w:color w:val="000000" w:themeColor="text1"/>
        </w:rPr>
        <w:t>及臉書粉絲</w:t>
      </w:r>
      <w:proofErr w:type="gramEnd"/>
      <w:r w:rsidRPr="004366BD">
        <w:rPr>
          <w:rFonts w:hint="eastAsia"/>
          <w:color w:val="000000" w:themeColor="text1"/>
        </w:rPr>
        <w:t>專</w:t>
      </w:r>
      <w:proofErr w:type="gramStart"/>
      <w:r w:rsidRPr="004366BD">
        <w:rPr>
          <w:rFonts w:hint="eastAsia"/>
          <w:color w:val="000000" w:themeColor="text1"/>
        </w:rPr>
        <w:t>頁貼</w:t>
      </w:r>
      <w:proofErr w:type="gramEnd"/>
      <w:r w:rsidRPr="004366BD">
        <w:rPr>
          <w:rFonts w:hint="eastAsia"/>
          <w:color w:val="000000" w:themeColor="text1"/>
        </w:rPr>
        <w:t>文統計表</w:t>
      </w:r>
    </w:p>
    <w:tbl>
      <w:tblPr>
        <w:tblStyle w:val="af9"/>
        <w:tblW w:w="0" w:type="auto"/>
        <w:tblLook w:val="04A0" w:firstRow="1" w:lastRow="0" w:firstColumn="1" w:lastColumn="0" w:noHBand="0" w:noVBand="1"/>
      </w:tblPr>
      <w:tblGrid>
        <w:gridCol w:w="1555"/>
        <w:gridCol w:w="1701"/>
        <w:gridCol w:w="4110"/>
        <w:gridCol w:w="1468"/>
      </w:tblGrid>
      <w:tr w:rsidR="004366BD" w:rsidRPr="004366BD" w14:paraId="7559301A" w14:textId="77777777" w:rsidTr="001C12F8">
        <w:trPr>
          <w:trHeight w:val="557"/>
          <w:tblHeader/>
        </w:trPr>
        <w:tc>
          <w:tcPr>
            <w:tcW w:w="1555" w:type="dxa"/>
            <w:shd w:val="clear" w:color="auto" w:fill="DAEEF3" w:themeFill="accent5" w:themeFillTint="33"/>
            <w:vAlign w:val="center"/>
          </w:tcPr>
          <w:p w14:paraId="4944606A" w14:textId="77777777" w:rsidR="00B7797E" w:rsidRPr="004366BD" w:rsidRDefault="00B7797E" w:rsidP="004E549F">
            <w:pPr>
              <w:pStyle w:val="4"/>
              <w:numPr>
                <w:ilvl w:val="0"/>
                <w:numId w:val="0"/>
              </w:numPr>
              <w:jc w:val="center"/>
              <w:rPr>
                <w:color w:val="000000" w:themeColor="text1"/>
                <w:sz w:val="28"/>
              </w:rPr>
            </w:pPr>
            <w:r w:rsidRPr="004366BD">
              <w:rPr>
                <w:rFonts w:hint="eastAsia"/>
                <w:color w:val="000000" w:themeColor="text1"/>
                <w:sz w:val="28"/>
              </w:rPr>
              <w:t>發布方式</w:t>
            </w:r>
          </w:p>
        </w:tc>
        <w:tc>
          <w:tcPr>
            <w:tcW w:w="1701" w:type="dxa"/>
            <w:shd w:val="clear" w:color="auto" w:fill="DAEEF3" w:themeFill="accent5" w:themeFillTint="33"/>
            <w:vAlign w:val="center"/>
          </w:tcPr>
          <w:p w14:paraId="5F3395FA" w14:textId="77777777" w:rsidR="00B7797E" w:rsidRPr="004366BD" w:rsidRDefault="00B7797E" w:rsidP="004E549F">
            <w:pPr>
              <w:pStyle w:val="4"/>
              <w:numPr>
                <w:ilvl w:val="0"/>
                <w:numId w:val="0"/>
              </w:numPr>
              <w:jc w:val="center"/>
              <w:rPr>
                <w:color w:val="000000" w:themeColor="text1"/>
                <w:sz w:val="28"/>
              </w:rPr>
            </w:pPr>
            <w:r w:rsidRPr="004366BD">
              <w:rPr>
                <w:rFonts w:hint="eastAsia"/>
                <w:color w:val="000000" w:themeColor="text1"/>
                <w:sz w:val="28"/>
              </w:rPr>
              <w:t>發布時間</w:t>
            </w:r>
          </w:p>
        </w:tc>
        <w:tc>
          <w:tcPr>
            <w:tcW w:w="4110" w:type="dxa"/>
            <w:shd w:val="clear" w:color="auto" w:fill="DAEEF3" w:themeFill="accent5" w:themeFillTint="33"/>
            <w:vAlign w:val="center"/>
          </w:tcPr>
          <w:p w14:paraId="590D7EFF" w14:textId="77777777" w:rsidR="00B7797E" w:rsidRPr="004366BD" w:rsidRDefault="00B7797E" w:rsidP="004E549F">
            <w:pPr>
              <w:pStyle w:val="4"/>
              <w:numPr>
                <w:ilvl w:val="0"/>
                <w:numId w:val="0"/>
              </w:numPr>
              <w:jc w:val="center"/>
              <w:rPr>
                <w:color w:val="000000" w:themeColor="text1"/>
                <w:sz w:val="28"/>
              </w:rPr>
            </w:pPr>
            <w:r w:rsidRPr="004366BD">
              <w:rPr>
                <w:rFonts w:hint="eastAsia"/>
                <w:color w:val="000000" w:themeColor="text1"/>
                <w:sz w:val="28"/>
              </w:rPr>
              <w:t>標題</w:t>
            </w:r>
          </w:p>
        </w:tc>
        <w:tc>
          <w:tcPr>
            <w:tcW w:w="1468" w:type="dxa"/>
            <w:shd w:val="clear" w:color="auto" w:fill="DAEEF3" w:themeFill="accent5" w:themeFillTint="33"/>
            <w:vAlign w:val="center"/>
          </w:tcPr>
          <w:p w14:paraId="75CDDB0B" w14:textId="77777777" w:rsidR="00B7797E" w:rsidRPr="004366BD" w:rsidRDefault="00B7797E" w:rsidP="004E549F">
            <w:pPr>
              <w:pStyle w:val="4"/>
              <w:numPr>
                <w:ilvl w:val="0"/>
                <w:numId w:val="0"/>
              </w:numPr>
              <w:jc w:val="center"/>
              <w:rPr>
                <w:color w:val="000000" w:themeColor="text1"/>
                <w:sz w:val="28"/>
              </w:rPr>
            </w:pPr>
            <w:r w:rsidRPr="004366BD">
              <w:rPr>
                <w:rFonts w:hint="eastAsia"/>
                <w:color w:val="000000" w:themeColor="text1"/>
                <w:sz w:val="28"/>
              </w:rPr>
              <w:t>瀏覽人次/按</w:t>
            </w:r>
            <w:proofErr w:type="gramStart"/>
            <w:r w:rsidRPr="004366BD">
              <w:rPr>
                <w:rFonts w:hint="eastAsia"/>
                <w:color w:val="000000" w:themeColor="text1"/>
                <w:sz w:val="28"/>
              </w:rPr>
              <w:t>讚</w:t>
            </w:r>
            <w:proofErr w:type="gramEnd"/>
            <w:r w:rsidRPr="004366BD">
              <w:rPr>
                <w:rFonts w:hint="eastAsia"/>
                <w:color w:val="000000" w:themeColor="text1"/>
                <w:sz w:val="28"/>
              </w:rPr>
              <w:t>數</w:t>
            </w:r>
          </w:p>
        </w:tc>
      </w:tr>
      <w:tr w:rsidR="004366BD" w:rsidRPr="004366BD" w14:paraId="5CB7750B" w14:textId="77777777" w:rsidTr="004E549F">
        <w:trPr>
          <w:trHeight w:val="850"/>
        </w:trPr>
        <w:tc>
          <w:tcPr>
            <w:tcW w:w="1555" w:type="dxa"/>
            <w:vMerge w:val="restart"/>
            <w:vAlign w:val="center"/>
          </w:tcPr>
          <w:p w14:paraId="79974011"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林務局新聞稿</w:t>
            </w:r>
          </w:p>
        </w:tc>
        <w:tc>
          <w:tcPr>
            <w:tcW w:w="1701" w:type="dxa"/>
            <w:vAlign w:val="center"/>
          </w:tcPr>
          <w:p w14:paraId="3A81B84C"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108.01.09</w:t>
            </w:r>
          </w:p>
        </w:tc>
        <w:tc>
          <w:tcPr>
            <w:tcW w:w="4110" w:type="dxa"/>
          </w:tcPr>
          <w:p w14:paraId="1D8819A6"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農委會公告修正陸域保育類野生動物名錄自108年1月9日生效提醒民眾注意</w:t>
            </w:r>
          </w:p>
        </w:tc>
        <w:tc>
          <w:tcPr>
            <w:tcW w:w="1468" w:type="dxa"/>
            <w:vAlign w:val="center"/>
          </w:tcPr>
          <w:p w14:paraId="094CA736"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7</w:t>
            </w:r>
            <w:r w:rsidRPr="004366BD">
              <w:rPr>
                <w:color w:val="000000" w:themeColor="text1"/>
                <w:sz w:val="28"/>
              </w:rPr>
              <w:t>,</w:t>
            </w:r>
            <w:r w:rsidRPr="004366BD">
              <w:rPr>
                <w:rFonts w:hint="eastAsia"/>
                <w:color w:val="000000" w:themeColor="text1"/>
                <w:sz w:val="28"/>
              </w:rPr>
              <w:t>999</w:t>
            </w:r>
          </w:p>
        </w:tc>
      </w:tr>
      <w:tr w:rsidR="004366BD" w:rsidRPr="004366BD" w14:paraId="54A64088" w14:textId="77777777" w:rsidTr="004E549F">
        <w:trPr>
          <w:trHeight w:val="850"/>
        </w:trPr>
        <w:tc>
          <w:tcPr>
            <w:tcW w:w="1555" w:type="dxa"/>
            <w:vMerge/>
          </w:tcPr>
          <w:p w14:paraId="05120A34"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201E3340"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108.01.18</w:t>
            </w:r>
          </w:p>
        </w:tc>
        <w:tc>
          <w:tcPr>
            <w:tcW w:w="4110" w:type="dxa"/>
          </w:tcPr>
          <w:p w14:paraId="41A0E73B"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電圍網防治獼猴為害補助申請開始 水稻作物也納入</w:t>
            </w:r>
          </w:p>
        </w:tc>
        <w:tc>
          <w:tcPr>
            <w:tcW w:w="1468" w:type="dxa"/>
            <w:vAlign w:val="center"/>
          </w:tcPr>
          <w:p w14:paraId="54D39920"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2</w:t>
            </w:r>
            <w:r w:rsidRPr="004366BD">
              <w:rPr>
                <w:color w:val="000000" w:themeColor="text1"/>
                <w:sz w:val="28"/>
              </w:rPr>
              <w:t>,</w:t>
            </w:r>
            <w:r w:rsidRPr="004366BD">
              <w:rPr>
                <w:rFonts w:hint="eastAsia"/>
                <w:color w:val="000000" w:themeColor="text1"/>
                <w:sz w:val="28"/>
              </w:rPr>
              <w:t>035</w:t>
            </w:r>
          </w:p>
        </w:tc>
      </w:tr>
      <w:tr w:rsidR="004366BD" w:rsidRPr="004366BD" w14:paraId="2A6CA499" w14:textId="77777777" w:rsidTr="004E549F">
        <w:trPr>
          <w:trHeight w:val="850"/>
        </w:trPr>
        <w:tc>
          <w:tcPr>
            <w:tcW w:w="1555" w:type="dxa"/>
            <w:vMerge/>
          </w:tcPr>
          <w:p w14:paraId="09068E6E"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5B92D073"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108.07.19</w:t>
            </w:r>
          </w:p>
        </w:tc>
        <w:tc>
          <w:tcPr>
            <w:tcW w:w="4110" w:type="dxa"/>
          </w:tcPr>
          <w:p w14:paraId="2A53B85A"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野生動物保育稽查全國大執法 北高查獲獸</w:t>
            </w:r>
            <w:proofErr w:type="gramStart"/>
            <w:r w:rsidRPr="004366BD">
              <w:rPr>
                <w:rFonts w:hint="eastAsia"/>
                <w:color w:val="000000" w:themeColor="text1"/>
                <w:sz w:val="28"/>
              </w:rPr>
              <w:t>鋏</w:t>
            </w:r>
            <w:proofErr w:type="gramEnd"/>
            <w:r w:rsidRPr="004366BD">
              <w:rPr>
                <w:rFonts w:hint="eastAsia"/>
                <w:color w:val="000000" w:themeColor="text1"/>
                <w:sz w:val="28"/>
              </w:rPr>
              <w:t>與象牙</w:t>
            </w:r>
          </w:p>
        </w:tc>
        <w:tc>
          <w:tcPr>
            <w:tcW w:w="1468" w:type="dxa"/>
            <w:vAlign w:val="center"/>
          </w:tcPr>
          <w:p w14:paraId="68D40FBD"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1</w:t>
            </w:r>
            <w:r w:rsidRPr="004366BD">
              <w:rPr>
                <w:color w:val="000000" w:themeColor="text1"/>
                <w:sz w:val="28"/>
              </w:rPr>
              <w:t>,</w:t>
            </w:r>
            <w:r w:rsidRPr="004366BD">
              <w:rPr>
                <w:rFonts w:hint="eastAsia"/>
                <w:color w:val="000000" w:themeColor="text1"/>
                <w:sz w:val="28"/>
              </w:rPr>
              <w:t>059</w:t>
            </w:r>
          </w:p>
        </w:tc>
      </w:tr>
      <w:tr w:rsidR="004366BD" w:rsidRPr="004366BD" w14:paraId="0D376425" w14:textId="77777777" w:rsidTr="004E549F">
        <w:trPr>
          <w:trHeight w:val="850"/>
        </w:trPr>
        <w:tc>
          <w:tcPr>
            <w:tcW w:w="1555" w:type="dxa"/>
            <w:vMerge/>
          </w:tcPr>
          <w:p w14:paraId="24F33A61"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221368F1"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109.02.13</w:t>
            </w:r>
          </w:p>
        </w:tc>
        <w:tc>
          <w:tcPr>
            <w:tcW w:w="4110" w:type="dxa"/>
          </w:tcPr>
          <w:p w14:paraId="5DADA6E3" w14:textId="77777777" w:rsidR="00B7797E" w:rsidRPr="004366BD" w:rsidRDefault="00B7797E" w:rsidP="004E549F">
            <w:pPr>
              <w:pStyle w:val="4"/>
              <w:numPr>
                <w:ilvl w:val="0"/>
                <w:numId w:val="0"/>
              </w:numPr>
              <w:rPr>
                <w:color w:val="000000" w:themeColor="text1"/>
                <w:sz w:val="28"/>
              </w:rPr>
            </w:pPr>
            <w:proofErr w:type="gramStart"/>
            <w:r w:rsidRPr="004366BD">
              <w:rPr>
                <w:rFonts w:hint="eastAsia"/>
                <w:color w:val="000000" w:themeColor="text1"/>
                <w:sz w:val="28"/>
              </w:rPr>
              <w:t>快篩試紙</w:t>
            </w:r>
            <w:proofErr w:type="gramEnd"/>
            <w:r w:rsidRPr="004366BD">
              <w:rPr>
                <w:rFonts w:hint="eastAsia"/>
                <w:color w:val="000000" w:themeColor="text1"/>
                <w:sz w:val="28"/>
              </w:rPr>
              <w:t>成功研發 非法野生動物肉品販售將無所遁形</w:t>
            </w:r>
          </w:p>
        </w:tc>
        <w:tc>
          <w:tcPr>
            <w:tcW w:w="1468" w:type="dxa"/>
            <w:vAlign w:val="center"/>
          </w:tcPr>
          <w:p w14:paraId="69E83B4A"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1</w:t>
            </w:r>
            <w:r w:rsidRPr="004366BD">
              <w:rPr>
                <w:color w:val="000000" w:themeColor="text1"/>
                <w:sz w:val="28"/>
              </w:rPr>
              <w:t>,</w:t>
            </w:r>
            <w:r w:rsidRPr="004366BD">
              <w:rPr>
                <w:rFonts w:hint="eastAsia"/>
                <w:color w:val="000000" w:themeColor="text1"/>
                <w:sz w:val="28"/>
              </w:rPr>
              <w:t>738</w:t>
            </w:r>
          </w:p>
        </w:tc>
      </w:tr>
      <w:tr w:rsidR="004366BD" w:rsidRPr="004366BD" w14:paraId="7C3ADAC0" w14:textId="77777777" w:rsidTr="004E549F">
        <w:trPr>
          <w:trHeight w:val="850"/>
        </w:trPr>
        <w:tc>
          <w:tcPr>
            <w:tcW w:w="1555" w:type="dxa"/>
            <w:vMerge/>
          </w:tcPr>
          <w:p w14:paraId="2109A640"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0A3BB1AE"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109.03.03</w:t>
            </w:r>
          </w:p>
        </w:tc>
        <w:tc>
          <w:tcPr>
            <w:tcW w:w="4110" w:type="dxa"/>
          </w:tcPr>
          <w:p w14:paraId="2F1C1E2E"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提高野生動物危害農業防治 農地電圍網架設改依面積大小補助</w:t>
            </w:r>
          </w:p>
        </w:tc>
        <w:tc>
          <w:tcPr>
            <w:tcW w:w="1468" w:type="dxa"/>
            <w:vAlign w:val="center"/>
          </w:tcPr>
          <w:p w14:paraId="64BE8680"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729</w:t>
            </w:r>
          </w:p>
        </w:tc>
      </w:tr>
      <w:tr w:rsidR="004366BD" w:rsidRPr="004366BD" w14:paraId="642A15F7" w14:textId="77777777" w:rsidTr="004E549F">
        <w:trPr>
          <w:trHeight w:val="850"/>
        </w:trPr>
        <w:tc>
          <w:tcPr>
            <w:tcW w:w="1555" w:type="dxa"/>
            <w:vMerge/>
          </w:tcPr>
          <w:p w14:paraId="78E6FA6C"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5021F90B"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109.08.18</w:t>
            </w:r>
          </w:p>
        </w:tc>
        <w:tc>
          <w:tcPr>
            <w:tcW w:w="4110" w:type="dxa"/>
            <w:vAlign w:val="center"/>
          </w:tcPr>
          <w:p w14:paraId="425C05EB"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野生動物監測新紀元 中大型哺乳動物全</w:t>
            </w:r>
            <w:proofErr w:type="gramStart"/>
            <w:r w:rsidRPr="004366BD">
              <w:rPr>
                <w:rFonts w:hint="eastAsia"/>
                <w:color w:val="000000" w:themeColor="text1"/>
                <w:sz w:val="28"/>
              </w:rPr>
              <w:t>臺</w:t>
            </w:r>
            <w:proofErr w:type="gramEnd"/>
            <w:r w:rsidRPr="004366BD">
              <w:rPr>
                <w:rFonts w:hint="eastAsia"/>
                <w:color w:val="000000" w:themeColor="text1"/>
                <w:sz w:val="28"/>
              </w:rPr>
              <w:t>監測網成形</w:t>
            </w:r>
          </w:p>
        </w:tc>
        <w:tc>
          <w:tcPr>
            <w:tcW w:w="1468" w:type="dxa"/>
            <w:vAlign w:val="center"/>
          </w:tcPr>
          <w:p w14:paraId="5F5BE9ED"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1</w:t>
            </w:r>
            <w:r w:rsidRPr="004366BD">
              <w:rPr>
                <w:color w:val="000000" w:themeColor="text1"/>
                <w:sz w:val="28"/>
              </w:rPr>
              <w:t>,</w:t>
            </w:r>
            <w:r w:rsidRPr="004366BD">
              <w:rPr>
                <w:rFonts w:hint="eastAsia"/>
                <w:color w:val="000000" w:themeColor="text1"/>
                <w:sz w:val="28"/>
              </w:rPr>
              <w:t>892</w:t>
            </w:r>
          </w:p>
        </w:tc>
      </w:tr>
      <w:tr w:rsidR="004366BD" w:rsidRPr="004366BD" w14:paraId="36FF4F6E" w14:textId="77777777" w:rsidTr="004E549F">
        <w:trPr>
          <w:trHeight w:val="850"/>
        </w:trPr>
        <w:tc>
          <w:tcPr>
            <w:tcW w:w="1555" w:type="dxa"/>
            <w:vMerge w:val="restart"/>
            <w:vAlign w:val="center"/>
          </w:tcPr>
          <w:p w14:paraId="3D99A203" w14:textId="77777777" w:rsidR="00B7797E" w:rsidRPr="004366BD" w:rsidRDefault="00B7797E" w:rsidP="004E549F">
            <w:pPr>
              <w:pStyle w:val="4"/>
              <w:numPr>
                <w:ilvl w:val="0"/>
                <w:numId w:val="0"/>
              </w:numPr>
              <w:rPr>
                <w:color w:val="000000" w:themeColor="text1"/>
                <w:sz w:val="28"/>
              </w:rPr>
            </w:pPr>
            <w:proofErr w:type="gramStart"/>
            <w:r w:rsidRPr="004366BD">
              <w:rPr>
                <w:rFonts w:hint="eastAsia"/>
                <w:color w:val="000000" w:themeColor="text1"/>
                <w:sz w:val="28"/>
              </w:rPr>
              <w:t>臉書粉絲</w:t>
            </w:r>
            <w:proofErr w:type="gramEnd"/>
            <w:r w:rsidRPr="004366BD">
              <w:rPr>
                <w:rFonts w:hint="eastAsia"/>
                <w:color w:val="000000" w:themeColor="text1"/>
                <w:sz w:val="28"/>
              </w:rPr>
              <w:t>專</w:t>
            </w:r>
            <w:proofErr w:type="gramStart"/>
            <w:r w:rsidRPr="004366BD">
              <w:rPr>
                <w:rFonts w:hint="eastAsia"/>
                <w:color w:val="000000" w:themeColor="text1"/>
                <w:sz w:val="28"/>
              </w:rPr>
              <w:t>頁貼</w:t>
            </w:r>
            <w:proofErr w:type="gramEnd"/>
            <w:r w:rsidRPr="004366BD">
              <w:rPr>
                <w:rFonts w:hint="eastAsia"/>
                <w:color w:val="000000" w:themeColor="text1"/>
                <w:sz w:val="28"/>
              </w:rPr>
              <w:t>文</w:t>
            </w:r>
          </w:p>
        </w:tc>
        <w:tc>
          <w:tcPr>
            <w:tcW w:w="1701" w:type="dxa"/>
            <w:vAlign w:val="center"/>
          </w:tcPr>
          <w:p w14:paraId="49E91B8A"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108.05.31</w:t>
            </w:r>
          </w:p>
        </w:tc>
        <w:tc>
          <w:tcPr>
            <w:tcW w:w="4110" w:type="dxa"/>
            <w:vAlign w:val="center"/>
          </w:tcPr>
          <w:p w14:paraId="0ED25DCB"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美猴王下山偷仙桃？</w:t>
            </w:r>
          </w:p>
        </w:tc>
        <w:tc>
          <w:tcPr>
            <w:tcW w:w="1468" w:type="dxa"/>
            <w:vAlign w:val="center"/>
          </w:tcPr>
          <w:p w14:paraId="3764F45C"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130</w:t>
            </w:r>
          </w:p>
        </w:tc>
      </w:tr>
      <w:tr w:rsidR="004366BD" w:rsidRPr="004366BD" w14:paraId="62A7729D" w14:textId="77777777" w:rsidTr="004E549F">
        <w:trPr>
          <w:trHeight w:val="850"/>
        </w:trPr>
        <w:tc>
          <w:tcPr>
            <w:tcW w:w="1555" w:type="dxa"/>
            <w:vMerge/>
          </w:tcPr>
          <w:p w14:paraId="7B96F8E9"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69D80D8F"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108.07.10</w:t>
            </w:r>
          </w:p>
        </w:tc>
        <w:tc>
          <w:tcPr>
            <w:tcW w:w="4110" w:type="dxa"/>
            <w:vAlign w:val="center"/>
          </w:tcPr>
          <w:p w14:paraId="208D1E2A"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從掙扎到信任，成功解救猴</w:t>
            </w:r>
            <w:proofErr w:type="gramStart"/>
            <w:r w:rsidRPr="004366BD">
              <w:rPr>
                <w:rFonts w:hint="eastAsia"/>
                <w:color w:val="000000" w:themeColor="text1"/>
                <w:sz w:val="28"/>
              </w:rPr>
              <w:t>猴</w:t>
            </w:r>
            <w:proofErr w:type="gramEnd"/>
          </w:p>
        </w:tc>
        <w:tc>
          <w:tcPr>
            <w:tcW w:w="1468" w:type="dxa"/>
            <w:vAlign w:val="center"/>
          </w:tcPr>
          <w:p w14:paraId="60CAE45B"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931</w:t>
            </w:r>
          </w:p>
        </w:tc>
      </w:tr>
      <w:tr w:rsidR="004366BD" w:rsidRPr="004366BD" w14:paraId="37C074D6" w14:textId="77777777" w:rsidTr="004E549F">
        <w:trPr>
          <w:trHeight w:val="850"/>
        </w:trPr>
        <w:tc>
          <w:tcPr>
            <w:tcW w:w="1555" w:type="dxa"/>
            <w:vMerge/>
          </w:tcPr>
          <w:p w14:paraId="4CE4DF08"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034D0243"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109.09.16</w:t>
            </w:r>
          </w:p>
        </w:tc>
        <w:tc>
          <w:tcPr>
            <w:tcW w:w="4110" w:type="dxa"/>
            <w:vAlign w:val="center"/>
          </w:tcPr>
          <w:p w14:paraId="3C5C7B56"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愛</w:t>
            </w:r>
            <w:proofErr w:type="gramStart"/>
            <w:r w:rsidRPr="004366BD">
              <w:rPr>
                <w:rFonts w:hint="eastAsia"/>
                <w:color w:val="000000" w:themeColor="text1"/>
                <w:sz w:val="28"/>
              </w:rPr>
              <w:t>牠</w:t>
            </w:r>
            <w:proofErr w:type="gramEnd"/>
            <w:r w:rsidRPr="004366BD">
              <w:rPr>
                <w:rFonts w:hint="eastAsia"/>
                <w:color w:val="000000" w:themeColor="text1"/>
                <w:sz w:val="28"/>
              </w:rPr>
              <w:t>，請別餵食牠</w:t>
            </w:r>
          </w:p>
        </w:tc>
        <w:tc>
          <w:tcPr>
            <w:tcW w:w="1468" w:type="dxa"/>
            <w:vAlign w:val="center"/>
          </w:tcPr>
          <w:p w14:paraId="42F47886"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6</w:t>
            </w:r>
            <w:r w:rsidRPr="004366BD">
              <w:rPr>
                <w:color w:val="000000" w:themeColor="text1"/>
                <w:sz w:val="28"/>
              </w:rPr>
              <w:t>,382</w:t>
            </w:r>
          </w:p>
        </w:tc>
      </w:tr>
      <w:tr w:rsidR="004366BD" w:rsidRPr="004366BD" w14:paraId="40C8E61B" w14:textId="77777777" w:rsidTr="004E549F">
        <w:trPr>
          <w:trHeight w:val="850"/>
        </w:trPr>
        <w:tc>
          <w:tcPr>
            <w:tcW w:w="1555" w:type="dxa"/>
            <w:vMerge/>
          </w:tcPr>
          <w:p w14:paraId="6D4F0C82"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0C9FBE1B"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110.02.13</w:t>
            </w:r>
          </w:p>
        </w:tc>
        <w:tc>
          <w:tcPr>
            <w:tcW w:w="4110" w:type="dxa"/>
            <w:vAlign w:val="center"/>
          </w:tcPr>
          <w:p w14:paraId="674CD46B"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女孩 別等了</w:t>
            </w:r>
          </w:p>
        </w:tc>
        <w:tc>
          <w:tcPr>
            <w:tcW w:w="1468" w:type="dxa"/>
            <w:vAlign w:val="center"/>
          </w:tcPr>
          <w:p w14:paraId="097DF912"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1</w:t>
            </w:r>
            <w:r w:rsidRPr="004366BD">
              <w:rPr>
                <w:color w:val="000000" w:themeColor="text1"/>
                <w:sz w:val="28"/>
              </w:rPr>
              <w:t>94</w:t>
            </w:r>
          </w:p>
        </w:tc>
      </w:tr>
      <w:tr w:rsidR="004366BD" w:rsidRPr="004366BD" w14:paraId="0242BFC1" w14:textId="77777777" w:rsidTr="004E549F">
        <w:trPr>
          <w:trHeight w:val="850"/>
        </w:trPr>
        <w:tc>
          <w:tcPr>
            <w:tcW w:w="1555" w:type="dxa"/>
            <w:vMerge/>
          </w:tcPr>
          <w:p w14:paraId="763066FB"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39EBAED5"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110.08.24</w:t>
            </w:r>
          </w:p>
        </w:tc>
        <w:tc>
          <w:tcPr>
            <w:tcW w:w="4110" w:type="dxa"/>
            <w:vAlign w:val="center"/>
          </w:tcPr>
          <w:p w14:paraId="219F00C4"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苗栗地區 #</w:t>
            </w:r>
            <w:proofErr w:type="gramStart"/>
            <w:r w:rsidRPr="004366BD">
              <w:rPr>
                <w:rFonts w:hint="eastAsia"/>
                <w:color w:val="000000" w:themeColor="text1"/>
                <w:sz w:val="28"/>
              </w:rPr>
              <w:t>避猴弄</w:t>
            </w:r>
            <w:proofErr w:type="gramEnd"/>
            <w:r w:rsidRPr="004366BD">
              <w:rPr>
                <w:rFonts w:hint="eastAsia"/>
                <w:color w:val="000000" w:themeColor="text1"/>
                <w:sz w:val="28"/>
              </w:rPr>
              <w:t xml:space="preserve"> 輔導團隊成立！</w:t>
            </w:r>
          </w:p>
        </w:tc>
        <w:tc>
          <w:tcPr>
            <w:tcW w:w="1468" w:type="dxa"/>
            <w:vAlign w:val="center"/>
          </w:tcPr>
          <w:p w14:paraId="6BED1B71"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3</w:t>
            </w:r>
            <w:r w:rsidRPr="004366BD">
              <w:rPr>
                <w:color w:val="000000" w:themeColor="text1"/>
                <w:sz w:val="28"/>
              </w:rPr>
              <w:t>72</w:t>
            </w:r>
          </w:p>
        </w:tc>
      </w:tr>
      <w:tr w:rsidR="004366BD" w:rsidRPr="004366BD" w14:paraId="371AE11D" w14:textId="77777777" w:rsidTr="004E549F">
        <w:trPr>
          <w:trHeight w:val="850"/>
        </w:trPr>
        <w:tc>
          <w:tcPr>
            <w:tcW w:w="1555" w:type="dxa"/>
            <w:vMerge/>
          </w:tcPr>
          <w:p w14:paraId="55C312C6" w14:textId="77777777" w:rsidR="00B7797E" w:rsidRPr="004366BD" w:rsidRDefault="00B7797E" w:rsidP="004E549F">
            <w:pPr>
              <w:pStyle w:val="4"/>
              <w:numPr>
                <w:ilvl w:val="0"/>
                <w:numId w:val="0"/>
              </w:numPr>
              <w:rPr>
                <w:color w:val="000000" w:themeColor="text1"/>
                <w:sz w:val="28"/>
              </w:rPr>
            </w:pPr>
          </w:p>
        </w:tc>
        <w:tc>
          <w:tcPr>
            <w:tcW w:w="1701" w:type="dxa"/>
            <w:vAlign w:val="center"/>
          </w:tcPr>
          <w:p w14:paraId="37B41099"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110.09.29</w:t>
            </w:r>
          </w:p>
        </w:tc>
        <w:tc>
          <w:tcPr>
            <w:tcW w:w="4110" w:type="dxa"/>
            <w:vAlign w:val="center"/>
          </w:tcPr>
          <w:p w14:paraId="11ED7FD2" w14:textId="77777777" w:rsidR="00B7797E" w:rsidRPr="004366BD" w:rsidRDefault="00B7797E" w:rsidP="004E549F">
            <w:pPr>
              <w:pStyle w:val="4"/>
              <w:numPr>
                <w:ilvl w:val="0"/>
                <w:numId w:val="0"/>
              </w:numPr>
              <w:rPr>
                <w:color w:val="000000" w:themeColor="text1"/>
                <w:sz w:val="28"/>
              </w:rPr>
            </w:pPr>
            <w:r w:rsidRPr="004366BD">
              <w:rPr>
                <w:rFonts w:hint="eastAsia"/>
                <w:color w:val="000000" w:themeColor="text1"/>
                <w:sz w:val="28"/>
              </w:rPr>
              <w:t>降低人與野生動物衝突的環島之旅</w:t>
            </w:r>
          </w:p>
        </w:tc>
        <w:tc>
          <w:tcPr>
            <w:tcW w:w="1468" w:type="dxa"/>
            <w:vAlign w:val="center"/>
          </w:tcPr>
          <w:p w14:paraId="5F4D64A4" w14:textId="77777777" w:rsidR="00B7797E" w:rsidRPr="004366BD" w:rsidRDefault="00B7797E" w:rsidP="004E549F">
            <w:pPr>
              <w:pStyle w:val="4"/>
              <w:numPr>
                <w:ilvl w:val="0"/>
                <w:numId w:val="0"/>
              </w:numPr>
              <w:jc w:val="right"/>
              <w:rPr>
                <w:color w:val="000000" w:themeColor="text1"/>
                <w:sz w:val="28"/>
              </w:rPr>
            </w:pPr>
            <w:r w:rsidRPr="004366BD">
              <w:rPr>
                <w:rFonts w:hint="eastAsia"/>
                <w:color w:val="000000" w:themeColor="text1"/>
                <w:sz w:val="28"/>
              </w:rPr>
              <w:t>2</w:t>
            </w:r>
            <w:r w:rsidRPr="004366BD">
              <w:rPr>
                <w:color w:val="000000" w:themeColor="text1"/>
                <w:sz w:val="28"/>
              </w:rPr>
              <w:t>78</w:t>
            </w:r>
          </w:p>
        </w:tc>
      </w:tr>
    </w:tbl>
    <w:p w14:paraId="1D3AE0D7" w14:textId="77777777" w:rsidR="00B7797E" w:rsidRPr="004366BD" w:rsidRDefault="00B7797E" w:rsidP="00B7797E">
      <w:pPr>
        <w:pStyle w:val="4"/>
        <w:numPr>
          <w:ilvl w:val="0"/>
          <w:numId w:val="0"/>
        </w:numPr>
        <w:spacing w:line="360" w:lineRule="exact"/>
        <w:rPr>
          <w:color w:val="000000" w:themeColor="text1"/>
          <w:sz w:val="24"/>
        </w:rPr>
      </w:pPr>
      <w:r w:rsidRPr="004366BD">
        <w:rPr>
          <w:rFonts w:hint="eastAsia"/>
          <w:color w:val="000000" w:themeColor="text1"/>
          <w:sz w:val="24"/>
        </w:rPr>
        <w:t>備註：新聞稿以瀏覽人次統計之，</w:t>
      </w:r>
      <w:proofErr w:type="gramStart"/>
      <w:r w:rsidRPr="004366BD">
        <w:rPr>
          <w:rFonts w:hint="eastAsia"/>
          <w:color w:val="000000" w:themeColor="text1"/>
          <w:sz w:val="24"/>
        </w:rPr>
        <w:t>臉書粉絲</w:t>
      </w:r>
      <w:proofErr w:type="gramEnd"/>
      <w:r w:rsidRPr="004366BD">
        <w:rPr>
          <w:rFonts w:hint="eastAsia"/>
          <w:color w:val="000000" w:themeColor="text1"/>
          <w:sz w:val="24"/>
        </w:rPr>
        <w:t>專頁以按讚數統計之，統計資料截至112年4月28日。</w:t>
      </w:r>
    </w:p>
    <w:p w14:paraId="76D060A2" w14:textId="7BAD1130" w:rsidR="00B7797E" w:rsidRPr="004366BD" w:rsidRDefault="00B7797E" w:rsidP="00B7797E">
      <w:pPr>
        <w:pStyle w:val="3"/>
        <w:numPr>
          <w:ilvl w:val="0"/>
          <w:numId w:val="0"/>
        </w:numPr>
        <w:rPr>
          <w:color w:val="000000" w:themeColor="text1"/>
        </w:rPr>
      </w:pPr>
      <w:r w:rsidRPr="004366BD">
        <w:rPr>
          <w:rFonts w:hint="eastAsia"/>
          <w:color w:val="000000" w:themeColor="text1"/>
          <w:sz w:val="24"/>
        </w:rPr>
        <w:t>資料來源：</w:t>
      </w:r>
      <w:proofErr w:type="gramStart"/>
      <w:r w:rsidRPr="004366BD">
        <w:rPr>
          <w:rFonts w:hint="eastAsia"/>
          <w:color w:val="000000" w:themeColor="text1"/>
          <w:sz w:val="24"/>
        </w:rPr>
        <w:t>本院按農委會</w:t>
      </w:r>
      <w:proofErr w:type="gramEnd"/>
      <w:r w:rsidRPr="004366BD">
        <w:rPr>
          <w:rFonts w:hint="eastAsia"/>
          <w:color w:val="000000" w:themeColor="text1"/>
          <w:sz w:val="24"/>
        </w:rPr>
        <w:t>查復資料自行彙整</w:t>
      </w:r>
    </w:p>
    <w:p w14:paraId="33182076" w14:textId="77777777" w:rsidR="00B7797E" w:rsidRPr="004366BD" w:rsidRDefault="00B7797E" w:rsidP="00B7797E">
      <w:pPr>
        <w:pStyle w:val="3"/>
        <w:numPr>
          <w:ilvl w:val="0"/>
          <w:numId w:val="0"/>
        </w:numPr>
        <w:ind w:left="1361"/>
        <w:rPr>
          <w:color w:val="000000" w:themeColor="text1"/>
        </w:rPr>
      </w:pPr>
    </w:p>
    <w:p w14:paraId="3FA22137" w14:textId="77777777" w:rsidR="00B7797E" w:rsidRPr="004366BD" w:rsidRDefault="00B7797E" w:rsidP="00B7797E">
      <w:pPr>
        <w:pStyle w:val="3"/>
        <w:rPr>
          <w:color w:val="000000" w:themeColor="text1"/>
        </w:rPr>
      </w:pPr>
      <w:r w:rsidRPr="004366BD">
        <w:rPr>
          <w:rFonts w:hint="eastAsia"/>
          <w:color w:val="000000" w:themeColor="text1"/>
        </w:rPr>
        <w:t>另農委會為維護臺灣獼猴之生存權益，於111年9月30日公告臺灣獼猴為禁止飼養及輸入之動物，該措施立意雖好，然仍應加強民眾推廣宣導，否則難以達到有效控管之實益。以綠</w:t>
      </w:r>
      <w:proofErr w:type="gramStart"/>
      <w:r w:rsidRPr="004366BD">
        <w:rPr>
          <w:rFonts w:hint="eastAsia"/>
          <w:color w:val="000000" w:themeColor="text1"/>
        </w:rPr>
        <w:t>鬣</w:t>
      </w:r>
      <w:proofErr w:type="gramEnd"/>
      <w:r w:rsidRPr="004366BD">
        <w:rPr>
          <w:rFonts w:hint="eastAsia"/>
          <w:color w:val="000000" w:themeColor="text1"/>
        </w:rPr>
        <w:t>蜥為例，農委會業於109年8月20日依野生動物保育法第31條公告修正綠鬣蜥為「有害生態環境、人畜安全之虞</w:t>
      </w:r>
      <w:proofErr w:type="gramStart"/>
      <w:r w:rsidRPr="004366BD">
        <w:rPr>
          <w:rFonts w:hint="eastAsia"/>
          <w:color w:val="000000" w:themeColor="text1"/>
        </w:rPr>
        <w:t>之原非我</w:t>
      </w:r>
      <w:proofErr w:type="gramEnd"/>
      <w:r w:rsidRPr="004366BD">
        <w:rPr>
          <w:rFonts w:hint="eastAsia"/>
          <w:color w:val="000000" w:themeColor="text1"/>
        </w:rPr>
        <w:t>國原生種野生動物」</w:t>
      </w:r>
      <w:r w:rsidRPr="004366BD">
        <w:rPr>
          <w:rStyle w:val="aff1"/>
          <w:color w:val="000000" w:themeColor="text1"/>
        </w:rPr>
        <w:footnoteReference w:id="11"/>
      </w:r>
      <w:r w:rsidRPr="004366BD">
        <w:rPr>
          <w:rFonts w:hint="eastAsia"/>
          <w:color w:val="000000" w:themeColor="text1"/>
        </w:rPr>
        <w:t>，</w:t>
      </w:r>
      <w:proofErr w:type="gramStart"/>
      <w:r w:rsidRPr="004366BD">
        <w:rPr>
          <w:rFonts w:hint="eastAsia"/>
          <w:color w:val="000000" w:themeColor="text1"/>
        </w:rPr>
        <w:t>原飼</w:t>
      </w:r>
      <w:proofErr w:type="gramEnd"/>
      <w:r w:rsidRPr="004366BD">
        <w:rPr>
          <w:rFonts w:hint="eastAsia"/>
          <w:color w:val="000000" w:themeColor="text1"/>
        </w:rPr>
        <w:t>主需向地方主管機關辦理登記，始得繼續飼養；惟於本(112)年4月份，嘉義縣政府查獲該縣</w:t>
      </w:r>
      <w:proofErr w:type="gramStart"/>
      <w:r w:rsidRPr="004366BD">
        <w:rPr>
          <w:rFonts w:hint="eastAsia"/>
          <w:color w:val="000000" w:themeColor="text1"/>
        </w:rPr>
        <w:t>民眾私養</w:t>
      </w:r>
      <w:proofErr w:type="gramEnd"/>
      <w:r w:rsidRPr="004366BD">
        <w:rPr>
          <w:rFonts w:hint="eastAsia"/>
          <w:color w:val="000000" w:themeColor="text1"/>
        </w:rPr>
        <w:t>51隻綠鬣蜥，雖全數</w:t>
      </w:r>
      <w:proofErr w:type="gramStart"/>
      <w:r w:rsidRPr="004366BD">
        <w:rPr>
          <w:rFonts w:hint="eastAsia"/>
          <w:color w:val="000000" w:themeColor="text1"/>
        </w:rPr>
        <w:t>沒收開</w:t>
      </w:r>
      <w:proofErr w:type="gramEnd"/>
      <w:r w:rsidRPr="004366BD">
        <w:rPr>
          <w:rFonts w:hint="eastAsia"/>
          <w:color w:val="000000" w:themeColor="text1"/>
        </w:rPr>
        <w:t>罰</w:t>
      </w:r>
      <w:r w:rsidRPr="004366BD">
        <w:rPr>
          <w:rFonts w:hAnsi="標楷體" w:hint="eastAsia"/>
          <w:color w:val="000000" w:themeColor="text1"/>
        </w:rPr>
        <w:t>，然</w:t>
      </w:r>
      <w:r w:rsidRPr="004366BD">
        <w:rPr>
          <w:rFonts w:hint="eastAsia"/>
          <w:color w:val="000000" w:themeColor="text1"/>
        </w:rPr>
        <w:t>該民眾竟表示不知道飼養綠鬣蜥需要辦理登記，且附近居民抓到綠鬣蜥後都會交給他飼養云云，</w:t>
      </w:r>
      <w:r w:rsidRPr="004366BD">
        <w:rPr>
          <w:rFonts w:hAnsi="標楷體" w:hint="eastAsia"/>
          <w:color w:val="000000" w:themeColor="text1"/>
        </w:rPr>
        <w:t>顯示部分民眾對於現行野生動物保育法規規範認知度仍有不足，保育觀念亟待提升。</w:t>
      </w:r>
      <w:r w:rsidRPr="004366BD">
        <w:rPr>
          <w:rFonts w:hint="eastAsia"/>
          <w:color w:val="000000" w:themeColor="text1"/>
        </w:rPr>
        <w:t>如何加強</w:t>
      </w:r>
      <w:r w:rsidRPr="004366BD">
        <w:rPr>
          <w:rFonts w:hint="eastAsia"/>
          <w:color w:val="000000" w:themeColor="text1"/>
        </w:rPr>
        <w:lastRenderedPageBreak/>
        <w:t>民眾對野生動物之保護意識，增益其對野生動物保育相關法規規範知能，以</w:t>
      </w:r>
      <w:proofErr w:type="gramStart"/>
      <w:r w:rsidRPr="004366BD">
        <w:rPr>
          <w:rFonts w:hint="eastAsia"/>
          <w:color w:val="000000" w:themeColor="text1"/>
        </w:rPr>
        <w:t>減緩人獸衝突</w:t>
      </w:r>
      <w:proofErr w:type="gramEnd"/>
      <w:r w:rsidRPr="004366BD">
        <w:rPr>
          <w:rFonts w:hint="eastAsia"/>
          <w:color w:val="000000" w:themeColor="text1"/>
        </w:rPr>
        <w:t>並健全野生動物之權益，主管機關刻不容緩。</w:t>
      </w:r>
    </w:p>
    <w:p w14:paraId="49E1065C" w14:textId="146EADAA" w:rsidR="00B7797E" w:rsidRPr="004366BD" w:rsidRDefault="00B7797E" w:rsidP="00B7797E">
      <w:pPr>
        <w:pStyle w:val="3"/>
        <w:rPr>
          <w:color w:val="000000" w:themeColor="text1"/>
        </w:rPr>
      </w:pPr>
      <w:r w:rsidRPr="004366BD">
        <w:rPr>
          <w:rFonts w:hint="eastAsia"/>
          <w:color w:val="000000" w:themeColor="text1"/>
        </w:rPr>
        <w:t>又，現今網際網路</w:t>
      </w:r>
      <w:proofErr w:type="gramStart"/>
      <w:r w:rsidRPr="004366BD">
        <w:rPr>
          <w:rFonts w:hint="eastAsia"/>
          <w:color w:val="000000" w:themeColor="text1"/>
        </w:rPr>
        <w:t>普及，</w:t>
      </w:r>
      <w:proofErr w:type="gramEnd"/>
      <w:r w:rsidRPr="004366BD">
        <w:rPr>
          <w:rFonts w:hint="eastAsia"/>
          <w:color w:val="000000" w:themeColor="text1"/>
        </w:rPr>
        <w:t>民眾接受各大媒體社群報導資訊之頻率及密度與日遽增，然現今各媒體對於野生動物相關報導經常莫衷一是，以111年9月中山大學教授藉揮舞掃把驅趕臺灣獼猴一事為例，新聞媒體報導標題甚為聳動，諸如「吱吱大戰教授  中山大學教授『開無雙』</w:t>
      </w:r>
      <w:proofErr w:type="gramStart"/>
      <w:r w:rsidRPr="004366BD">
        <w:rPr>
          <w:rFonts w:hint="eastAsia"/>
          <w:color w:val="000000" w:themeColor="text1"/>
        </w:rPr>
        <w:t>掃把趕</w:t>
      </w:r>
      <w:proofErr w:type="gramEnd"/>
      <w:r w:rsidRPr="004366BD">
        <w:rPr>
          <w:rFonts w:hint="eastAsia"/>
          <w:color w:val="000000" w:themeColor="text1"/>
        </w:rPr>
        <w:t>猴」、「教授筋骨真好！拿掃把『</w:t>
      </w:r>
      <w:proofErr w:type="gramStart"/>
      <w:r w:rsidRPr="004366BD">
        <w:rPr>
          <w:rFonts w:hint="eastAsia"/>
          <w:color w:val="000000" w:themeColor="text1"/>
        </w:rPr>
        <w:t>轉圈狂甩</w:t>
      </w:r>
      <w:proofErr w:type="gramEnd"/>
      <w:r w:rsidRPr="004366BD">
        <w:rPr>
          <w:rFonts w:hint="eastAsia"/>
          <w:color w:val="000000" w:themeColor="text1"/>
        </w:rPr>
        <w:t>』激戰獼猴」、「真人呂布？大學教授『拿掃把激戰獼猴』萬人搶看：還打贏了」等吸</w:t>
      </w:r>
      <w:proofErr w:type="gramStart"/>
      <w:r w:rsidRPr="004366BD">
        <w:rPr>
          <w:rFonts w:hint="eastAsia"/>
          <w:color w:val="000000" w:themeColor="text1"/>
        </w:rPr>
        <w:t>睛</w:t>
      </w:r>
      <w:proofErr w:type="gramEnd"/>
      <w:r w:rsidRPr="004366BD">
        <w:rPr>
          <w:rFonts w:hint="eastAsia"/>
          <w:color w:val="000000" w:themeColor="text1"/>
        </w:rPr>
        <w:t>文字，對於</w:t>
      </w:r>
      <w:proofErr w:type="gramStart"/>
      <w:r w:rsidRPr="004366BD">
        <w:rPr>
          <w:rFonts w:hint="eastAsia"/>
          <w:color w:val="000000" w:themeColor="text1"/>
        </w:rPr>
        <w:t>人猴正</w:t>
      </w:r>
      <w:proofErr w:type="gramEnd"/>
      <w:r w:rsidRPr="004366BD">
        <w:rPr>
          <w:rFonts w:hint="eastAsia"/>
          <w:color w:val="000000" w:themeColor="text1"/>
        </w:rPr>
        <w:t>確互動觀念卻未有宣導教育意義；雖有部分媒體呼籲及報導學者專家看法，如「呂布魂上身！中山大學教授掃把大戰臺灣</w:t>
      </w:r>
      <w:proofErr w:type="gramStart"/>
      <w:r w:rsidRPr="004366BD">
        <w:rPr>
          <w:rFonts w:hint="eastAsia"/>
          <w:color w:val="000000" w:themeColor="text1"/>
        </w:rPr>
        <w:t>獼猴爆紅</w:t>
      </w:r>
      <w:proofErr w:type="gramEnd"/>
      <w:r w:rsidRPr="004366BD">
        <w:rPr>
          <w:rFonts w:hint="eastAsia"/>
          <w:color w:val="000000" w:themeColor="text1"/>
        </w:rPr>
        <w:t xml:space="preserve">  專家說話示警」、「大學教授『掃把亂舞』開無雙趕獼猴！專家搖頭：大可不必</w:t>
      </w:r>
      <w:r w:rsidRPr="004366BD">
        <w:rPr>
          <w:rFonts w:hAnsi="標楷體" w:hint="eastAsia"/>
          <w:color w:val="000000" w:themeColor="text1"/>
        </w:rPr>
        <w:t>。</w:t>
      </w:r>
      <w:r w:rsidRPr="004366BD">
        <w:rPr>
          <w:rFonts w:hint="eastAsia"/>
          <w:color w:val="000000" w:themeColor="text1"/>
        </w:rPr>
        <w:t>」惟相關報導卻未見農委會提出官方說法。現今社群媒體報導與民眾意識形態及觀念體系之建構密不可分，為避免部分媒體以偏概全，誇大事實誤導民眾，農委會既為野生動物中央主管機關，允宜藉機宣導</w:t>
      </w:r>
      <w:r w:rsidR="00AF7925" w:rsidRPr="004366BD">
        <w:rPr>
          <w:rFonts w:hint="eastAsia"/>
          <w:color w:val="000000" w:themeColor="text1"/>
        </w:rPr>
        <w:t>，即時發佈澄清或宣導資訊</w:t>
      </w:r>
      <w:r w:rsidRPr="004366BD">
        <w:rPr>
          <w:rFonts w:hint="eastAsia"/>
          <w:color w:val="000000" w:themeColor="text1"/>
        </w:rPr>
        <w:t>，加強正確觀念。</w:t>
      </w:r>
    </w:p>
    <w:p w14:paraId="03851ADD" w14:textId="38DAF6F5" w:rsidR="00B7797E" w:rsidRPr="004366BD" w:rsidRDefault="00B7797E" w:rsidP="00AF7925">
      <w:pPr>
        <w:pStyle w:val="3"/>
        <w:numPr>
          <w:ilvl w:val="0"/>
          <w:numId w:val="0"/>
        </w:numPr>
        <w:ind w:left="1361"/>
        <w:rPr>
          <w:color w:val="000000" w:themeColor="text1"/>
        </w:rPr>
      </w:pPr>
      <w:r w:rsidRPr="004366BD">
        <w:rPr>
          <w:rFonts w:hint="eastAsia"/>
          <w:color w:val="000000" w:themeColor="text1"/>
        </w:rPr>
        <w:t>綜上</w:t>
      </w:r>
      <w:r w:rsidRPr="004366BD">
        <w:rPr>
          <w:rFonts w:hAnsi="標楷體" w:hint="eastAsia"/>
          <w:color w:val="000000" w:themeColor="text1"/>
        </w:rPr>
        <w:t>，人類經濟活動範圍不斷擴張，與野生動物棲地重疊，為</w:t>
      </w:r>
      <w:proofErr w:type="gramStart"/>
      <w:r w:rsidRPr="004366BD">
        <w:rPr>
          <w:rFonts w:hAnsi="標楷體" w:hint="eastAsia"/>
          <w:color w:val="000000" w:themeColor="text1"/>
        </w:rPr>
        <w:t>減少人獸衝突</w:t>
      </w:r>
      <w:proofErr w:type="gramEnd"/>
      <w:r w:rsidRPr="004366BD">
        <w:rPr>
          <w:rFonts w:hAnsi="標楷體" w:hint="eastAsia"/>
          <w:color w:val="000000" w:themeColor="text1"/>
        </w:rPr>
        <w:t>及增進民眾保育意識，教育宣導作為刻不容緩。農委會林務局雖透過</w:t>
      </w:r>
      <w:proofErr w:type="gramStart"/>
      <w:r w:rsidRPr="004366BD">
        <w:rPr>
          <w:rFonts w:hAnsi="標楷體" w:hint="eastAsia"/>
          <w:color w:val="000000" w:themeColor="text1"/>
        </w:rPr>
        <w:t>官網及臉書</w:t>
      </w:r>
      <w:proofErr w:type="gramEnd"/>
      <w:r w:rsidRPr="004366BD">
        <w:rPr>
          <w:rFonts w:hAnsi="標楷體" w:hint="eastAsia"/>
          <w:color w:val="000000" w:themeColor="text1"/>
        </w:rPr>
        <w:t>發布新聞稿</w:t>
      </w:r>
      <w:proofErr w:type="gramStart"/>
      <w:r w:rsidRPr="004366BD">
        <w:rPr>
          <w:rFonts w:hAnsi="標楷體" w:hint="eastAsia"/>
          <w:color w:val="000000" w:themeColor="text1"/>
        </w:rPr>
        <w:t>及貼</w:t>
      </w:r>
      <w:proofErr w:type="gramEnd"/>
      <w:r w:rsidRPr="004366BD">
        <w:rPr>
          <w:rFonts w:hAnsi="標楷體" w:hint="eastAsia"/>
          <w:color w:val="000000" w:themeColor="text1"/>
        </w:rPr>
        <w:t>文，以普及野生動物保育觀念，惟曝光度及</w:t>
      </w:r>
      <w:proofErr w:type="gramStart"/>
      <w:r w:rsidRPr="004366BD">
        <w:rPr>
          <w:rFonts w:hAnsi="標楷體" w:hint="eastAsia"/>
          <w:color w:val="000000" w:themeColor="text1"/>
        </w:rPr>
        <w:t>觸及率顯</w:t>
      </w:r>
      <w:proofErr w:type="gramEnd"/>
      <w:r w:rsidRPr="004366BD">
        <w:rPr>
          <w:rFonts w:hAnsi="標楷體" w:hint="eastAsia"/>
          <w:color w:val="000000" w:themeColor="text1"/>
        </w:rPr>
        <w:t>有不足</w:t>
      </w:r>
      <w:r w:rsidR="00AF7925" w:rsidRPr="004366BD">
        <w:rPr>
          <w:rFonts w:hAnsi="標楷體" w:hint="eastAsia"/>
          <w:color w:val="000000" w:themeColor="text1"/>
        </w:rPr>
        <w:t>，允宜藉機即時發佈澄清或宣導資訊</w:t>
      </w:r>
      <w:r w:rsidRPr="004366BD">
        <w:rPr>
          <w:rFonts w:hAnsi="標楷體" w:hint="eastAsia"/>
          <w:color w:val="000000" w:themeColor="text1"/>
        </w:rPr>
        <w:t>。農委會允宜致力提升全民對於野生動物正確的保育觀念及意識，體認共存共榮與永續生態之重要性，</w:t>
      </w:r>
      <w:proofErr w:type="gramStart"/>
      <w:r w:rsidRPr="004366BD">
        <w:rPr>
          <w:rFonts w:hAnsi="標楷體" w:hint="eastAsia"/>
          <w:color w:val="000000" w:themeColor="text1"/>
        </w:rPr>
        <w:t>俾</w:t>
      </w:r>
      <w:proofErr w:type="gramEnd"/>
      <w:r w:rsidRPr="004366BD">
        <w:rPr>
          <w:rFonts w:hAnsi="標楷體" w:hint="eastAsia"/>
          <w:color w:val="000000" w:themeColor="text1"/>
        </w:rPr>
        <w:t>落實維護物種多樣性與自然生態之平衡。</w:t>
      </w:r>
    </w:p>
    <w:bookmarkEnd w:id="3"/>
    <w:p w14:paraId="7DD42959" w14:textId="77777777" w:rsidR="00BE6435" w:rsidRPr="004366BD" w:rsidRDefault="00BE6435" w:rsidP="00BE6435">
      <w:pPr>
        <w:pStyle w:val="3"/>
        <w:numPr>
          <w:ilvl w:val="0"/>
          <w:numId w:val="0"/>
        </w:numPr>
        <w:rPr>
          <w:color w:val="000000" w:themeColor="text1"/>
        </w:rPr>
        <w:sectPr w:rsidR="00BE6435" w:rsidRPr="004366BD" w:rsidSect="00CB4A46">
          <w:footerReference w:type="default" r:id="rId20"/>
          <w:pgSz w:w="11907" w:h="16840" w:code="9"/>
          <w:pgMar w:top="1701" w:right="1418" w:bottom="1418" w:left="1418" w:header="851" w:footer="851" w:gutter="227"/>
          <w:cols w:space="425"/>
          <w:docGrid w:type="linesAndChars" w:linePitch="457" w:charSpace="4127"/>
        </w:sectPr>
      </w:pPr>
    </w:p>
    <w:p w14:paraId="4F433CE2" w14:textId="77777777" w:rsidR="00BE6435" w:rsidRPr="004366BD" w:rsidRDefault="00BE6435" w:rsidP="00BE6435">
      <w:pPr>
        <w:pStyle w:val="1"/>
        <w:ind w:left="2380" w:hanging="2380"/>
        <w:rPr>
          <w:color w:val="000000" w:themeColor="text1"/>
        </w:rPr>
      </w:pPr>
      <w:r w:rsidRPr="004366BD">
        <w:rPr>
          <w:rFonts w:hint="eastAsia"/>
          <w:color w:val="000000" w:themeColor="text1"/>
        </w:rPr>
        <w:lastRenderedPageBreak/>
        <w:t>處理辦法：</w:t>
      </w:r>
    </w:p>
    <w:p w14:paraId="61838630" w14:textId="2F5C9974" w:rsidR="00BE6435" w:rsidRPr="004366BD" w:rsidRDefault="00C209EC" w:rsidP="00BE6435">
      <w:pPr>
        <w:pStyle w:val="2"/>
        <w:ind w:left="1020" w:hanging="680"/>
        <w:rPr>
          <w:color w:val="000000" w:themeColor="text1"/>
        </w:rPr>
      </w:pPr>
      <w:bookmarkStart w:id="23" w:name="_Hlk133938794"/>
      <w:r w:rsidRPr="004366BD">
        <w:rPr>
          <w:rFonts w:hint="eastAsia"/>
          <w:color w:val="000000" w:themeColor="text1"/>
        </w:rPr>
        <w:t>抄調查意見一至二，</w:t>
      </w:r>
      <w:bookmarkEnd w:id="23"/>
      <w:r w:rsidR="00BE6435" w:rsidRPr="004366BD">
        <w:rPr>
          <w:rFonts w:hint="eastAsia"/>
          <w:color w:val="000000" w:themeColor="text1"/>
        </w:rPr>
        <w:t>函請農委會</w:t>
      </w:r>
      <w:r w:rsidR="00F06EEB" w:rsidRPr="004366BD">
        <w:rPr>
          <w:rFonts w:hint="eastAsia"/>
          <w:color w:val="000000" w:themeColor="text1"/>
        </w:rPr>
        <w:t>偕同各縣市政府</w:t>
      </w:r>
      <w:r w:rsidR="00BE6435" w:rsidRPr="004366BD">
        <w:rPr>
          <w:rFonts w:hint="eastAsia"/>
          <w:color w:val="000000" w:themeColor="text1"/>
        </w:rPr>
        <w:t>確實檢討改進</w:t>
      </w:r>
      <w:proofErr w:type="gramStart"/>
      <w:r w:rsidR="00BE6435" w:rsidRPr="004366BD">
        <w:rPr>
          <w:rFonts w:hint="eastAsia"/>
          <w:color w:val="000000" w:themeColor="text1"/>
        </w:rPr>
        <w:t>見復。</w:t>
      </w:r>
      <w:proofErr w:type="gramEnd"/>
    </w:p>
    <w:p w14:paraId="4525A411" w14:textId="332CA55D" w:rsidR="00906A83" w:rsidRPr="004366BD" w:rsidRDefault="00C209EC" w:rsidP="00BE6435">
      <w:pPr>
        <w:pStyle w:val="2"/>
        <w:ind w:left="1020" w:hanging="680"/>
        <w:rPr>
          <w:color w:val="000000" w:themeColor="text1"/>
        </w:rPr>
      </w:pPr>
      <w:r w:rsidRPr="004366BD">
        <w:rPr>
          <w:rFonts w:hint="eastAsia"/>
          <w:color w:val="000000" w:themeColor="text1"/>
        </w:rPr>
        <w:t>抄</w:t>
      </w:r>
      <w:r w:rsidR="00BE6435" w:rsidRPr="004366BD">
        <w:rPr>
          <w:rFonts w:hint="eastAsia"/>
          <w:color w:val="000000" w:themeColor="text1"/>
        </w:rPr>
        <w:t>調查意見</w:t>
      </w:r>
      <w:r w:rsidR="00906A83" w:rsidRPr="004366BD">
        <w:rPr>
          <w:rFonts w:hint="eastAsia"/>
          <w:color w:val="000000" w:themeColor="text1"/>
        </w:rPr>
        <w:t>三</w:t>
      </w:r>
      <w:r w:rsidR="00BE6435" w:rsidRPr="004366BD">
        <w:rPr>
          <w:rFonts w:hint="eastAsia"/>
          <w:color w:val="000000" w:themeColor="text1"/>
        </w:rPr>
        <w:t>至</w:t>
      </w:r>
      <w:r w:rsidR="00E92D61" w:rsidRPr="004366BD">
        <w:rPr>
          <w:rFonts w:hint="eastAsia"/>
          <w:color w:val="000000" w:themeColor="text1"/>
        </w:rPr>
        <w:t>八</w:t>
      </w:r>
      <w:r w:rsidR="00BE6435" w:rsidRPr="004366BD">
        <w:rPr>
          <w:rFonts w:hint="eastAsia"/>
          <w:color w:val="000000" w:themeColor="text1"/>
        </w:rPr>
        <w:t>，</w:t>
      </w:r>
      <w:r w:rsidR="00906A83" w:rsidRPr="004366BD">
        <w:rPr>
          <w:rFonts w:hint="eastAsia"/>
          <w:color w:val="000000" w:themeColor="text1"/>
        </w:rPr>
        <w:t>函請農委會確實檢討改進</w:t>
      </w:r>
      <w:proofErr w:type="gramStart"/>
      <w:r w:rsidR="00906A83" w:rsidRPr="004366BD">
        <w:rPr>
          <w:rFonts w:hint="eastAsia"/>
          <w:color w:val="000000" w:themeColor="text1"/>
        </w:rPr>
        <w:t>見復。</w:t>
      </w:r>
      <w:proofErr w:type="gramEnd"/>
    </w:p>
    <w:p w14:paraId="0DBFC259" w14:textId="16C30D3E" w:rsidR="00BE6435" w:rsidRPr="004366BD" w:rsidRDefault="00C209EC" w:rsidP="00BE6435">
      <w:pPr>
        <w:pStyle w:val="2"/>
        <w:ind w:left="1020" w:hanging="680"/>
        <w:rPr>
          <w:color w:val="000000" w:themeColor="text1"/>
        </w:rPr>
      </w:pPr>
      <w:r w:rsidRPr="004366BD">
        <w:rPr>
          <w:rFonts w:hint="eastAsia"/>
          <w:color w:val="000000" w:themeColor="text1"/>
        </w:rPr>
        <w:t>抄</w:t>
      </w:r>
      <w:r w:rsidR="00906A83" w:rsidRPr="004366BD">
        <w:rPr>
          <w:rFonts w:hint="eastAsia"/>
          <w:color w:val="000000" w:themeColor="text1"/>
        </w:rPr>
        <w:t>調查意見一至五，</w:t>
      </w:r>
      <w:r w:rsidR="00BE6435" w:rsidRPr="004366BD">
        <w:rPr>
          <w:rFonts w:hint="eastAsia"/>
          <w:color w:val="000000" w:themeColor="text1"/>
        </w:rPr>
        <w:t>函復陳訴人。</w:t>
      </w:r>
    </w:p>
    <w:p w14:paraId="6B677D63" w14:textId="78B7F735" w:rsidR="00BE6435" w:rsidRPr="004366BD" w:rsidRDefault="00C209EC" w:rsidP="004366BD">
      <w:pPr>
        <w:pStyle w:val="2"/>
        <w:ind w:left="1020" w:hanging="680"/>
        <w:rPr>
          <w:color w:val="000000" w:themeColor="text1"/>
        </w:rPr>
      </w:pPr>
      <w:r w:rsidRPr="004366BD">
        <w:rPr>
          <w:rFonts w:hint="eastAsia"/>
          <w:color w:val="000000" w:themeColor="text1"/>
        </w:rPr>
        <w:t>調查報告之案由、調查意見及處理辦法上網公布(含附件)</w:t>
      </w:r>
      <w:r w:rsidR="00BE6435" w:rsidRPr="004366BD">
        <w:rPr>
          <w:rFonts w:hint="eastAsia"/>
          <w:color w:val="000000" w:themeColor="text1"/>
        </w:rPr>
        <w:t>。</w:t>
      </w:r>
    </w:p>
    <w:p w14:paraId="7C423A85" w14:textId="77777777" w:rsidR="00BE6435" w:rsidRPr="004366BD" w:rsidRDefault="00BE6435" w:rsidP="00BE6435">
      <w:pPr>
        <w:rPr>
          <w:color w:val="000000" w:themeColor="text1"/>
        </w:rPr>
      </w:pPr>
    </w:p>
    <w:p w14:paraId="13CBEE64" w14:textId="77777777" w:rsidR="00BE6435" w:rsidRPr="004366BD" w:rsidRDefault="00BE6435" w:rsidP="00BE6435">
      <w:pPr>
        <w:rPr>
          <w:color w:val="000000" w:themeColor="text1"/>
        </w:rPr>
      </w:pPr>
    </w:p>
    <w:p w14:paraId="1352BF06" w14:textId="7C604F48" w:rsidR="00BE6435" w:rsidRPr="004366BD" w:rsidRDefault="00BE6435" w:rsidP="00BE6435">
      <w:pPr>
        <w:pStyle w:val="aa"/>
        <w:spacing w:beforeLines="50" w:before="228" w:afterLines="100" w:after="457"/>
        <w:ind w:leftChars="1100" w:left="4630" w:hanging="888"/>
        <w:rPr>
          <w:b w:val="0"/>
          <w:bCs/>
          <w:snapToGrid/>
          <w:color w:val="000000" w:themeColor="text1"/>
          <w:spacing w:val="12"/>
          <w:kern w:val="0"/>
          <w:sz w:val="40"/>
        </w:rPr>
      </w:pPr>
      <w:r w:rsidRPr="004366BD">
        <w:rPr>
          <w:rFonts w:hint="eastAsia"/>
          <w:b w:val="0"/>
          <w:bCs/>
          <w:snapToGrid/>
          <w:color w:val="000000" w:themeColor="text1"/>
          <w:spacing w:val="12"/>
          <w:kern w:val="0"/>
          <w:sz w:val="40"/>
        </w:rPr>
        <w:t>調查委員：</w:t>
      </w:r>
      <w:r w:rsidR="00C209EC" w:rsidRPr="004366BD">
        <w:rPr>
          <w:rFonts w:hint="eastAsia"/>
          <w:b w:val="0"/>
          <w:bCs/>
          <w:snapToGrid/>
          <w:color w:val="000000" w:themeColor="text1"/>
          <w:spacing w:val="12"/>
          <w:kern w:val="0"/>
          <w:sz w:val="40"/>
        </w:rPr>
        <w:t>田秋</w:t>
      </w:r>
      <w:proofErr w:type="gramStart"/>
      <w:r w:rsidR="00C209EC" w:rsidRPr="004366BD">
        <w:rPr>
          <w:rFonts w:hint="eastAsia"/>
          <w:b w:val="0"/>
          <w:bCs/>
          <w:snapToGrid/>
          <w:color w:val="000000" w:themeColor="text1"/>
          <w:spacing w:val="12"/>
          <w:kern w:val="0"/>
          <w:sz w:val="40"/>
        </w:rPr>
        <w:t>堇</w:t>
      </w:r>
      <w:proofErr w:type="gramEnd"/>
    </w:p>
    <w:p w14:paraId="15CE7EDC" w14:textId="1E57FAE1" w:rsidR="00C209EC" w:rsidRPr="004366BD" w:rsidRDefault="00C209EC" w:rsidP="00C209EC">
      <w:pPr>
        <w:pStyle w:val="aa"/>
        <w:spacing w:beforeLines="50" w:before="228" w:afterLines="100" w:after="457"/>
        <w:ind w:leftChars="1781" w:left="6946" w:hanging="888"/>
        <w:rPr>
          <w:b w:val="0"/>
          <w:bCs/>
          <w:snapToGrid/>
          <w:color w:val="000000" w:themeColor="text1"/>
          <w:spacing w:val="12"/>
          <w:kern w:val="0"/>
          <w:sz w:val="40"/>
        </w:rPr>
      </w:pPr>
      <w:proofErr w:type="gramStart"/>
      <w:r w:rsidRPr="004366BD">
        <w:rPr>
          <w:rFonts w:hint="eastAsia"/>
          <w:b w:val="0"/>
          <w:bCs/>
          <w:snapToGrid/>
          <w:color w:val="000000" w:themeColor="text1"/>
          <w:spacing w:val="12"/>
          <w:kern w:val="0"/>
          <w:sz w:val="40"/>
        </w:rPr>
        <w:t>浦忠成</w:t>
      </w:r>
      <w:proofErr w:type="gramEnd"/>
    </w:p>
    <w:p w14:paraId="30405A4A" w14:textId="4DD9EA64" w:rsidR="00C209EC" w:rsidRPr="004366BD" w:rsidRDefault="00C209EC" w:rsidP="00C209EC">
      <w:pPr>
        <w:pStyle w:val="aa"/>
        <w:spacing w:beforeLines="50" w:before="228" w:afterLines="100" w:after="457"/>
        <w:ind w:leftChars="1781" w:left="6946" w:hanging="888"/>
        <w:rPr>
          <w:rFonts w:hint="eastAsia"/>
          <w:b w:val="0"/>
          <w:bCs/>
          <w:snapToGrid/>
          <w:color w:val="000000" w:themeColor="text1"/>
          <w:spacing w:val="12"/>
          <w:kern w:val="0"/>
          <w:sz w:val="40"/>
        </w:rPr>
      </w:pPr>
      <w:r w:rsidRPr="004366BD">
        <w:rPr>
          <w:rFonts w:hint="eastAsia"/>
          <w:b w:val="0"/>
          <w:bCs/>
          <w:snapToGrid/>
          <w:color w:val="000000" w:themeColor="text1"/>
          <w:spacing w:val="12"/>
          <w:kern w:val="0"/>
          <w:sz w:val="40"/>
        </w:rPr>
        <w:t>葉大華</w:t>
      </w:r>
    </w:p>
    <w:p w14:paraId="6876F72F" w14:textId="77777777" w:rsidR="00BE6435" w:rsidRPr="004366BD" w:rsidRDefault="00BE6435" w:rsidP="00BE6435">
      <w:pPr>
        <w:rPr>
          <w:rFonts w:ascii="Times New Roman"/>
          <w:color w:val="000000" w:themeColor="text1"/>
        </w:rPr>
      </w:pPr>
    </w:p>
    <w:p w14:paraId="36F5B425" w14:textId="77777777" w:rsidR="00BE6435" w:rsidRPr="004366BD" w:rsidRDefault="00BE6435" w:rsidP="00BE6435">
      <w:pPr>
        <w:pStyle w:val="aa"/>
        <w:spacing w:before="0" w:after="0"/>
        <w:ind w:leftChars="1100" w:left="3742" w:firstLineChars="500" w:firstLine="2021"/>
        <w:rPr>
          <w:b w:val="0"/>
          <w:bCs/>
          <w:snapToGrid/>
          <w:color w:val="000000" w:themeColor="text1"/>
          <w:spacing w:val="12"/>
          <w:kern w:val="0"/>
        </w:rPr>
      </w:pPr>
    </w:p>
    <w:p w14:paraId="3216285E" w14:textId="00E91174" w:rsidR="00BE6435" w:rsidRPr="004366BD" w:rsidRDefault="00BE6435" w:rsidP="00BE6435">
      <w:pPr>
        <w:pStyle w:val="af0"/>
        <w:ind w:leftChars="-16" w:hangingChars="16" w:hanging="54"/>
        <w:rPr>
          <w:rFonts w:hAnsi="標楷體"/>
          <w:bCs/>
          <w:color w:val="000000" w:themeColor="text1"/>
        </w:rPr>
      </w:pPr>
      <w:r w:rsidRPr="004366BD">
        <w:rPr>
          <w:rFonts w:hAnsi="標楷體" w:hint="eastAsia"/>
          <w:bCs/>
          <w:color w:val="000000" w:themeColor="text1"/>
        </w:rPr>
        <w:t>中  華  民  國　11</w:t>
      </w:r>
      <w:r w:rsidR="00A04872" w:rsidRPr="004366BD">
        <w:rPr>
          <w:rFonts w:hAnsi="標楷體" w:hint="eastAsia"/>
          <w:bCs/>
          <w:color w:val="000000" w:themeColor="text1"/>
        </w:rPr>
        <w:t>2</w:t>
      </w:r>
      <w:r w:rsidRPr="004366BD">
        <w:rPr>
          <w:rFonts w:hAnsi="標楷體" w:hint="eastAsia"/>
          <w:bCs/>
          <w:color w:val="000000" w:themeColor="text1"/>
        </w:rPr>
        <w:t xml:space="preserve">　年　</w:t>
      </w:r>
      <w:r w:rsidR="00C209EC" w:rsidRPr="004366BD">
        <w:rPr>
          <w:rFonts w:hAnsi="標楷體" w:hint="eastAsia"/>
          <w:bCs/>
          <w:color w:val="000000" w:themeColor="text1"/>
        </w:rPr>
        <w:t>6</w:t>
      </w:r>
      <w:r w:rsidRPr="004366BD">
        <w:rPr>
          <w:rFonts w:hAnsi="標楷體" w:hint="eastAsia"/>
          <w:bCs/>
          <w:color w:val="000000" w:themeColor="text1"/>
        </w:rPr>
        <w:t xml:space="preserve">　月　</w:t>
      </w:r>
      <w:r w:rsidR="00C209EC" w:rsidRPr="004366BD">
        <w:rPr>
          <w:rFonts w:hAnsi="標楷體" w:hint="eastAsia"/>
          <w:bCs/>
          <w:color w:val="000000" w:themeColor="text1"/>
        </w:rPr>
        <w:t>7</w:t>
      </w:r>
      <w:r w:rsidRPr="004366BD">
        <w:rPr>
          <w:rFonts w:hAnsi="標楷體" w:hint="eastAsia"/>
          <w:bCs/>
          <w:color w:val="000000" w:themeColor="text1"/>
        </w:rPr>
        <w:t xml:space="preserve">　日</w:t>
      </w:r>
    </w:p>
    <w:p w14:paraId="78326FCC" w14:textId="77777777" w:rsidR="00BE6435" w:rsidRPr="004366BD" w:rsidRDefault="00BE6435" w:rsidP="00BE6435">
      <w:pPr>
        <w:pStyle w:val="af1"/>
        <w:kinsoku/>
        <w:autoSpaceDE w:val="0"/>
        <w:ind w:left="1020" w:hanging="1020"/>
        <w:rPr>
          <w:bCs/>
          <w:color w:val="000000" w:themeColor="text1"/>
        </w:rPr>
      </w:pPr>
    </w:p>
    <w:p w14:paraId="41F7E2D7" w14:textId="77777777" w:rsidR="00BE6435" w:rsidRPr="004366BD" w:rsidRDefault="00BE6435" w:rsidP="00BE6435">
      <w:pPr>
        <w:pStyle w:val="af1"/>
        <w:kinsoku/>
        <w:autoSpaceDE w:val="0"/>
        <w:ind w:left="1020" w:hanging="1020"/>
        <w:rPr>
          <w:bCs/>
          <w:color w:val="000000" w:themeColor="text1"/>
        </w:rPr>
      </w:pPr>
      <w:r w:rsidRPr="004366BD">
        <w:rPr>
          <w:rFonts w:hint="eastAsia"/>
          <w:bCs/>
          <w:color w:val="000000" w:themeColor="text1"/>
        </w:rPr>
        <w:t>本案</w:t>
      </w:r>
      <w:proofErr w:type="gramStart"/>
      <w:r w:rsidRPr="004366BD">
        <w:rPr>
          <w:rFonts w:hint="eastAsia"/>
          <w:bCs/>
          <w:color w:val="000000" w:themeColor="text1"/>
        </w:rPr>
        <w:t>案</w:t>
      </w:r>
      <w:proofErr w:type="gramEnd"/>
      <w:r w:rsidRPr="004366BD">
        <w:rPr>
          <w:rFonts w:hint="eastAsia"/>
          <w:bCs/>
          <w:color w:val="000000" w:themeColor="text1"/>
        </w:rPr>
        <w:t>名：臺灣獼猴保育降級案</w:t>
      </w:r>
    </w:p>
    <w:p w14:paraId="5E646571" w14:textId="61D43EFE" w:rsidR="008675C6" w:rsidRPr="004366BD" w:rsidRDefault="00BE6435" w:rsidP="00E46A25">
      <w:pPr>
        <w:pStyle w:val="af1"/>
        <w:kinsoku/>
        <w:autoSpaceDE w:val="0"/>
        <w:ind w:left="1020" w:hanging="1020"/>
        <w:rPr>
          <w:bCs/>
          <w:color w:val="000000" w:themeColor="text1"/>
        </w:rPr>
        <w:sectPr w:rsidR="008675C6" w:rsidRPr="004366BD" w:rsidSect="00CB4A46">
          <w:footerReference w:type="default" r:id="rId21"/>
          <w:pgSz w:w="11907" w:h="16840" w:code="9"/>
          <w:pgMar w:top="1701" w:right="1418" w:bottom="1418" w:left="1418" w:header="851" w:footer="851" w:gutter="227"/>
          <w:cols w:space="425"/>
          <w:docGrid w:type="linesAndChars" w:linePitch="457" w:charSpace="4127"/>
        </w:sectPr>
      </w:pPr>
      <w:r w:rsidRPr="004366BD">
        <w:rPr>
          <w:rFonts w:hint="eastAsia"/>
          <w:bCs/>
          <w:color w:val="000000" w:themeColor="text1"/>
        </w:rPr>
        <w:t>本案關鍵字：臺灣獼猴、野生動物管理、野生動物保育</w:t>
      </w:r>
    </w:p>
    <w:p w14:paraId="46877BA8" w14:textId="0CF998B7" w:rsidR="008675C6" w:rsidRPr="004366BD" w:rsidRDefault="008675C6" w:rsidP="00E46A25">
      <w:pPr>
        <w:pStyle w:val="af1"/>
        <w:kinsoku/>
        <w:autoSpaceDE w:val="0"/>
        <w:ind w:left="1020" w:hanging="1020"/>
        <w:rPr>
          <w:bCs/>
          <w:color w:val="000000" w:themeColor="text1"/>
        </w:rPr>
      </w:pPr>
      <w:r w:rsidRPr="004366BD">
        <w:rPr>
          <w:rFonts w:hint="eastAsia"/>
          <w:bCs/>
          <w:color w:val="000000" w:themeColor="text1"/>
        </w:rPr>
        <w:lastRenderedPageBreak/>
        <w:t xml:space="preserve">附件      </w:t>
      </w:r>
      <w:r w:rsidRPr="004366BD">
        <w:rPr>
          <w:rFonts w:hint="eastAsia"/>
          <w:color w:val="000000" w:themeColor="text1"/>
        </w:rPr>
        <w:t>本案諮詢相關重點</w:t>
      </w:r>
    </w:p>
    <w:p w14:paraId="1964E305" w14:textId="2E6B1EBB" w:rsidR="008675C6" w:rsidRPr="004366BD" w:rsidRDefault="008675C6" w:rsidP="008675C6">
      <w:pPr>
        <w:pStyle w:val="2"/>
        <w:numPr>
          <w:ilvl w:val="0"/>
          <w:numId w:val="0"/>
        </w:numPr>
        <w:ind w:left="1815"/>
        <w:rPr>
          <w:color w:val="000000" w:themeColor="text1"/>
        </w:rPr>
      </w:pPr>
    </w:p>
    <w:p w14:paraId="4E65FAC7" w14:textId="77777777" w:rsidR="008675C6" w:rsidRPr="004366BD" w:rsidRDefault="008675C6" w:rsidP="008675C6">
      <w:pPr>
        <w:pStyle w:val="2"/>
        <w:numPr>
          <w:ilvl w:val="0"/>
          <w:numId w:val="0"/>
        </w:numPr>
        <w:ind w:left="1021"/>
        <w:rPr>
          <w:color w:val="000000" w:themeColor="text1"/>
        </w:rPr>
      </w:pPr>
      <w:r w:rsidRPr="004366BD">
        <w:rPr>
          <w:rFonts w:hint="eastAsia"/>
          <w:b/>
          <w:color w:val="000000" w:themeColor="text1"/>
        </w:rPr>
        <w:t xml:space="preserve">    </w:t>
      </w:r>
      <w:r w:rsidRPr="004366BD">
        <w:rPr>
          <w:rFonts w:hint="eastAsia"/>
          <w:color w:val="000000" w:themeColor="text1"/>
        </w:rPr>
        <w:t>本院於111年11月9日下午邀請國立臺灣大學生態學與演化生物學研究所李玲玲教授、臺灣獼猴共存推廣協會林美吟秘書長、臺灣動物社會研究會陳玉敏副執行長及臺灣動物平權促進會林婷憶調查員等專家學者到院諮詢</w:t>
      </w:r>
      <w:r w:rsidRPr="004366BD">
        <w:rPr>
          <w:rFonts w:hAnsi="標楷體" w:hint="eastAsia"/>
          <w:color w:val="000000" w:themeColor="text1"/>
        </w:rPr>
        <w:t>，</w:t>
      </w:r>
      <w:r w:rsidRPr="004366BD">
        <w:rPr>
          <w:rFonts w:hint="eastAsia"/>
          <w:color w:val="000000" w:themeColor="text1"/>
        </w:rPr>
        <w:t>茲就諮詢暨座談所得摘要如下：</w:t>
      </w:r>
    </w:p>
    <w:p w14:paraId="39527478" w14:textId="77777777" w:rsidR="008675C6" w:rsidRPr="004366BD" w:rsidRDefault="008675C6" w:rsidP="008675C6">
      <w:pPr>
        <w:pStyle w:val="3"/>
        <w:rPr>
          <w:color w:val="000000" w:themeColor="text1"/>
        </w:rPr>
      </w:pPr>
      <w:r w:rsidRPr="004366BD">
        <w:rPr>
          <w:rFonts w:hint="eastAsia"/>
          <w:color w:val="000000" w:themeColor="text1"/>
        </w:rPr>
        <w:t>李玲玲教授：</w:t>
      </w:r>
    </w:p>
    <w:p w14:paraId="2B4AE0B5" w14:textId="77777777" w:rsidR="008675C6" w:rsidRPr="004366BD" w:rsidRDefault="008675C6" w:rsidP="008675C6">
      <w:pPr>
        <w:pStyle w:val="4"/>
        <w:rPr>
          <w:color w:val="000000" w:themeColor="text1"/>
        </w:rPr>
      </w:pPr>
      <w:r w:rsidRPr="004366BD">
        <w:rPr>
          <w:rFonts w:hint="eastAsia"/>
          <w:color w:val="000000" w:themeColor="text1"/>
        </w:rPr>
        <w:t>農委會應該先建立資料再來考慮是否調降臺灣獼猴的保育等級，這樣才能有後續族群監測比對的基準，對於直接要調降臺灣獼猴保育等級還是有一些質疑。唯一的調查資料是我當初2</w:t>
      </w:r>
      <w:r w:rsidRPr="004366BD">
        <w:rPr>
          <w:color w:val="000000" w:themeColor="text1"/>
        </w:rPr>
        <w:t>,</w:t>
      </w:r>
      <w:r w:rsidRPr="004366BD">
        <w:rPr>
          <w:rFonts w:hint="eastAsia"/>
          <w:color w:val="000000" w:themeColor="text1"/>
        </w:rPr>
        <w:t>000年與幾個不同的實驗室走了全臺灣從低海拔到高海拔很多條不同的穿越線，用</w:t>
      </w:r>
      <w:proofErr w:type="gramStart"/>
      <w:r w:rsidRPr="004366BD">
        <w:rPr>
          <w:rFonts w:hint="eastAsia"/>
          <w:color w:val="000000" w:themeColor="text1"/>
        </w:rPr>
        <w:t>穿越線法涵蓋</w:t>
      </w:r>
      <w:proofErr w:type="gramEnd"/>
      <w:r w:rsidRPr="004366BD">
        <w:rPr>
          <w:rFonts w:hint="eastAsia"/>
          <w:color w:val="000000" w:themeColor="text1"/>
        </w:rPr>
        <w:t>不同的植被林相、不同的棲地條件，再用統計方法去做的推估。因為後續並沒有這樣大量的基礎調查，因此在會議上我</w:t>
      </w:r>
      <w:proofErr w:type="gramStart"/>
      <w:r w:rsidRPr="004366BD">
        <w:rPr>
          <w:rFonts w:hint="eastAsia"/>
          <w:color w:val="000000" w:themeColor="text1"/>
        </w:rPr>
        <w:t>不</w:t>
      </w:r>
      <w:proofErr w:type="gramEnd"/>
      <w:r w:rsidRPr="004366BD">
        <w:rPr>
          <w:rFonts w:hint="eastAsia"/>
          <w:color w:val="000000" w:themeColor="text1"/>
        </w:rPr>
        <w:t>認同臺灣獼猴數量有上升的論調，已經事隔非常多年，我們已經不知道野外的猴子數量是多少。</w:t>
      </w:r>
    </w:p>
    <w:p w14:paraId="729B53AC" w14:textId="77777777" w:rsidR="008675C6" w:rsidRPr="004366BD" w:rsidRDefault="008675C6" w:rsidP="008675C6">
      <w:pPr>
        <w:pStyle w:val="4"/>
        <w:rPr>
          <w:color w:val="000000" w:themeColor="text1"/>
        </w:rPr>
      </w:pPr>
      <w:r w:rsidRPr="004366BD">
        <w:rPr>
          <w:rFonts w:hint="eastAsia"/>
          <w:color w:val="000000" w:themeColor="text1"/>
        </w:rPr>
        <w:t>臺灣獼猴的數量就是在調整位階的邊界，應該還是要有一些改變位階前的基礎資料，這樣才可以去比對調整保育等級前後對族群的影響性，也可以針對一些可能造成族群數量改變的問題加以監測比較；這整件事情其實也有很多人為的影響，</w:t>
      </w:r>
      <w:proofErr w:type="gramStart"/>
      <w:r w:rsidRPr="004366BD">
        <w:rPr>
          <w:rFonts w:hint="eastAsia"/>
          <w:color w:val="000000" w:themeColor="text1"/>
        </w:rPr>
        <w:t>因為棲</w:t>
      </w:r>
      <w:proofErr w:type="gramEnd"/>
      <w:r w:rsidRPr="004366BD">
        <w:rPr>
          <w:rFonts w:hint="eastAsia"/>
          <w:color w:val="000000" w:themeColor="text1"/>
        </w:rPr>
        <w:t>地的改變跟調整有時候也是造成動物跟人衝突的原因。就像餵食獼猴或是很多山坡地及國有林地是被非法利用或超限利用，這些都很可能導致獼猴分布改變、數量改變，以及</w:t>
      </w:r>
      <w:proofErr w:type="gramStart"/>
      <w:r w:rsidRPr="004366BD">
        <w:rPr>
          <w:rFonts w:hint="eastAsia"/>
          <w:color w:val="000000" w:themeColor="text1"/>
        </w:rPr>
        <w:t>人猴衝突</w:t>
      </w:r>
      <w:proofErr w:type="gramEnd"/>
      <w:r w:rsidRPr="004366BD">
        <w:rPr>
          <w:rFonts w:hint="eastAsia"/>
          <w:color w:val="000000" w:themeColor="text1"/>
        </w:rPr>
        <w:t>等問題，這些問題沒有實際去處理，就去討論臺灣獼猴的降階是很冒險的。趙榮台博士其實也</w:t>
      </w:r>
      <w:r w:rsidRPr="004366BD">
        <w:rPr>
          <w:rFonts w:hint="eastAsia"/>
          <w:color w:val="000000" w:themeColor="text1"/>
        </w:rPr>
        <w:lastRenderedPageBreak/>
        <w:t>有提供一些美國瀕危物種要降級的時候的相關書面資料，第一個就是要有降級前的資料，第二</w:t>
      </w:r>
      <w:proofErr w:type="gramStart"/>
      <w:r w:rsidRPr="004366BD">
        <w:rPr>
          <w:rFonts w:hint="eastAsia"/>
          <w:color w:val="000000" w:themeColor="text1"/>
        </w:rPr>
        <w:t>個</w:t>
      </w:r>
      <w:proofErr w:type="gramEnd"/>
      <w:r w:rsidRPr="004366BD">
        <w:rPr>
          <w:rFonts w:hint="eastAsia"/>
          <w:color w:val="000000" w:themeColor="text1"/>
        </w:rPr>
        <w:t>就是通常降級後一般要有5年的研究、監測資料，去瞭解是否有因為保育等級調整去造成棲地的問題、與人互動問題，或種種可能對動物不利的影響，確定沒有問題才維持這樣的調整，如果有造成負面影響就會做配套處理。國外的規範其實跟我們的建議也沒有差太多，就是應該要有一些前面的基礎資料及後續的監測資料。</w:t>
      </w:r>
    </w:p>
    <w:p w14:paraId="4BE5D81B" w14:textId="77777777" w:rsidR="008675C6" w:rsidRPr="004366BD" w:rsidRDefault="008675C6" w:rsidP="008675C6">
      <w:pPr>
        <w:pStyle w:val="4"/>
        <w:rPr>
          <w:color w:val="000000" w:themeColor="text1"/>
        </w:rPr>
      </w:pPr>
      <w:r w:rsidRPr="004366BD">
        <w:rPr>
          <w:rFonts w:hint="eastAsia"/>
          <w:color w:val="000000" w:themeColor="text1"/>
        </w:rPr>
        <w:t>早期我們研究都是透過腳踏實地的走樣線就是穿越線，走到現場研究，要做很多痕跡的辨識、區分不同區域可能涵蓋的資料，因為走樣線才可以訂出區域，從區域才可以去算密度，在從密度去推估大範圍的資料。現在使用自動照相機，也很難去說它代表多大的範圍，只能說相機拍到的多可能數量相對多；那邊相機拍到的少，可能數量相對少，要去做族群估算可能是較困難的。當初</w:t>
      </w:r>
      <w:proofErr w:type="gramStart"/>
      <w:r w:rsidRPr="004366BD">
        <w:rPr>
          <w:rFonts w:hint="eastAsia"/>
          <w:color w:val="000000" w:themeColor="text1"/>
        </w:rPr>
        <w:t>農委會說有設置</w:t>
      </w:r>
      <w:proofErr w:type="gramEnd"/>
      <w:r w:rsidRPr="004366BD">
        <w:rPr>
          <w:rFonts w:hint="eastAsia"/>
          <w:color w:val="000000" w:themeColor="text1"/>
        </w:rPr>
        <w:t>自動相機在做研究，但其實自動相機的位置大概就跟胸部的高度一樣，可是獼猴其實都是在樹上的，這些自動相機主要是要監測在地上跑的</w:t>
      </w:r>
      <w:proofErr w:type="gramStart"/>
      <w:r w:rsidRPr="004366BD">
        <w:rPr>
          <w:rFonts w:hint="eastAsia"/>
          <w:color w:val="000000" w:themeColor="text1"/>
        </w:rPr>
        <w:t>食肉目動</w:t>
      </w:r>
      <w:proofErr w:type="gramEnd"/>
      <w:r w:rsidRPr="004366BD">
        <w:rPr>
          <w:rFonts w:hint="eastAsia"/>
          <w:color w:val="000000" w:themeColor="text1"/>
        </w:rPr>
        <w:t>物，雖然獼猴也會在地上跑，但這也要看當地的環境是否適合它在地上活動，因此用這樣的監測方式去監測獼猴，所以這樣的監測合理性其實待商榷。因此</w:t>
      </w:r>
      <w:proofErr w:type="gramStart"/>
      <w:r w:rsidRPr="004366BD">
        <w:rPr>
          <w:rFonts w:hint="eastAsia"/>
          <w:color w:val="000000" w:themeColor="text1"/>
        </w:rPr>
        <w:t>就算說要監測</w:t>
      </w:r>
      <w:proofErr w:type="gramEnd"/>
      <w:r w:rsidRPr="004366BD">
        <w:rPr>
          <w:rFonts w:hint="eastAsia"/>
          <w:color w:val="000000" w:themeColor="text1"/>
        </w:rPr>
        <w:t>，但要如何監測？監測出來的數據是否可以反映實際情形？更重要的是我們沒有1年前降級前的研究資料，沒有對照資料要怎麼去做前後比較？現在的研究都是用自動相機來做研究，拍拍照片收回來，然後在實驗室</w:t>
      </w:r>
      <w:proofErr w:type="gramStart"/>
      <w:r w:rsidRPr="004366BD">
        <w:rPr>
          <w:rFonts w:hint="eastAsia"/>
          <w:color w:val="000000" w:themeColor="text1"/>
        </w:rPr>
        <w:t>裏</w:t>
      </w:r>
      <w:proofErr w:type="gramEnd"/>
      <w:r w:rsidRPr="004366BD">
        <w:rPr>
          <w:rFonts w:hint="eastAsia"/>
          <w:color w:val="000000" w:themeColor="text1"/>
        </w:rPr>
        <w:t>面分析再用一些模式去做推估。要像當初用穿越線來做是比較沒</w:t>
      </w:r>
      <w:r w:rsidRPr="004366BD">
        <w:rPr>
          <w:rFonts w:hint="eastAsia"/>
          <w:color w:val="000000" w:themeColor="text1"/>
        </w:rPr>
        <w:lastRenderedPageBreak/>
        <w:t>有，因為太累了。但一個是用點來</w:t>
      </w:r>
      <w:proofErr w:type="gramStart"/>
      <w:r w:rsidRPr="004366BD">
        <w:rPr>
          <w:rFonts w:hint="eastAsia"/>
          <w:color w:val="000000" w:themeColor="text1"/>
        </w:rPr>
        <w:t>推估線或是</w:t>
      </w:r>
      <w:proofErr w:type="gramEnd"/>
      <w:r w:rsidRPr="004366BD">
        <w:rPr>
          <w:rFonts w:hint="eastAsia"/>
          <w:color w:val="000000" w:themeColor="text1"/>
        </w:rPr>
        <w:t>面的資料，一個是用線來</w:t>
      </w:r>
      <w:proofErr w:type="gramStart"/>
      <w:r w:rsidRPr="004366BD">
        <w:rPr>
          <w:rFonts w:hint="eastAsia"/>
          <w:color w:val="000000" w:themeColor="text1"/>
        </w:rPr>
        <w:t>推估面</w:t>
      </w:r>
      <w:proofErr w:type="gramEnd"/>
      <w:r w:rsidRPr="004366BD">
        <w:rPr>
          <w:rFonts w:hint="eastAsia"/>
          <w:color w:val="000000" w:themeColor="text1"/>
        </w:rPr>
        <w:t>的資料，還是有差異的。你的相機放在甚麼地方，它可以涵蓋怎樣的棲地範圍，理論上</w:t>
      </w:r>
      <w:proofErr w:type="gramStart"/>
      <w:r w:rsidRPr="004366BD">
        <w:rPr>
          <w:rFonts w:hint="eastAsia"/>
          <w:color w:val="000000" w:themeColor="text1"/>
        </w:rPr>
        <w:t>採</w:t>
      </w:r>
      <w:proofErr w:type="gramEnd"/>
      <w:r w:rsidRPr="004366BD">
        <w:rPr>
          <w:rFonts w:hint="eastAsia"/>
          <w:color w:val="000000" w:themeColor="text1"/>
        </w:rPr>
        <w:t>樣要真的夠多，才能具代表性。而且猴子跑來跑去，很難知道照片中的猴子到底是不是同樣的一群猴子，這後面有很多科學基礎的假設跟前提。</w:t>
      </w:r>
    </w:p>
    <w:p w14:paraId="4BA06FEE" w14:textId="77777777" w:rsidR="008675C6" w:rsidRPr="004366BD" w:rsidRDefault="008675C6" w:rsidP="008675C6">
      <w:pPr>
        <w:pStyle w:val="4"/>
        <w:rPr>
          <w:color w:val="000000" w:themeColor="text1"/>
        </w:rPr>
      </w:pPr>
      <w:r w:rsidRPr="004366BD">
        <w:rPr>
          <w:rFonts w:hint="eastAsia"/>
          <w:color w:val="000000" w:themeColor="text1"/>
        </w:rPr>
        <w:t>一般民眾或農民對於保育類及一般類野生動物究竟獵捕、宰殺的規範是甚麼也不</w:t>
      </w:r>
      <w:proofErr w:type="gramStart"/>
      <w:r w:rsidRPr="004366BD">
        <w:rPr>
          <w:rFonts w:hint="eastAsia"/>
          <w:color w:val="000000" w:themeColor="text1"/>
        </w:rPr>
        <w:t>清楚，</w:t>
      </w:r>
      <w:proofErr w:type="gramEnd"/>
      <w:r w:rsidRPr="004366BD">
        <w:rPr>
          <w:rFonts w:hint="eastAsia"/>
          <w:color w:val="000000" w:themeColor="text1"/>
        </w:rPr>
        <w:t>針對「降階」農民及ㄧ般民眾要如何去回應，這些認知也都很模糊。甚至很多人以為保育類無論如何都不能宰殺，但其實野保法是有規定在一些特殊情形是可以去做這樣的處理；也有民眾認為</w:t>
      </w:r>
      <w:proofErr w:type="gramStart"/>
      <w:r w:rsidRPr="004366BD">
        <w:rPr>
          <w:rFonts w:hint="eastAsia"/>
          <w:color w:val="000000" w:themeColor="text1"/>
        </w:rPr>
        <w:t>降階了就</w:t>
      </w:r>
      <w:proofErr w:type="gramEnd"/>
      <w:r w:rsidRPr="004366BD">
        <w:rPr>
          <w:rFonts w:hint="eastAsia"/>
          <w:color w:val="000000" w:themeColor="text1"/>
        </w:rPr>
        <w:t>可以隨意宰殺，但其實就算</w:t>
      </w:r>
      <w:proofErr w:type="gramStart"/>
      <w:r w:rsidRPr="004366BD">
        <w:rPr>
          <w:rFonts w:hint="eastAsia"/>
          <w:color w:val="000000" w:themeColor="text1"/>
        </w:rPr>
        <w:t>降階了</w:t>
      </w:r>
      <w:proofErr w:type="gramEnd"/>
      <w:r w:rsidRPr="004366BD">
        <w:rPr>
          <w:rFonts w:hint="eastAsia"/>
          <w:color w:val="000000" w:themeColor="text1"/>
        </w:rPr>
        <w:t>它仍然屬於野生動物，也是不能隨意獵捕宰殺的。因此宣導教育我認為還是需要先加強，才去討論獼猴的降級問題。</w:t>
      </w:r>
    </w:p>
    <w:p w14:paraId="64F2DB6B" w14:textId="77777777" w:rsidR="008675C6" w:rsidRPr="004366BD" w:rsidRDefault="008675C6" w:rsidP="008675C6">
      <w:pPr>
        <w:pStyle w:val="4"/>
        <w:rPr>
          <w:color w:val="000000" w:themeColor="text1"/>
        </w:rPr>
      </w:pPr>
      <w:r w:rsidRPr="004366BD">
        <w:rPr>
          <w:rFonts w:hint="eastAsia"/>
          <w:color w:val="000000" w:themeColor="text1"/>
        </w:rPr>
        <w:t>任何一個物種在生態系都有他扮演的角色。我們作物種研究都會去探討他們跟生態的關係。很多植物的果實是需要被傳播出去，種子如果掉在原植株底下，植物間彼此競爭很多就會死亡。許多動物是重要的種子傳播者，猴子吃的多，又有頰囊可以帶著跑，糞便也會到處拉，就是很重要的種子傳播者。我們有估算過，福山那個小小的地方，猴子一年就是影響幾百萬顆種子的傳播。其實不只猴子，環境當中也有其他很多會做種子傳播的物種，但猴子就是臺灣森林會吃果實的量最大且傳播量最大的物種之一，而且猴子的分布海拔也很廣，他對於森林的演進更新或是對森林運作的影響有多大我們其實還不是很知道；但至少</w:t>
      </w:r>
      <w:r w:rsidRPr="004366BD">
        <w:rPr>
          <w:rFonts w:hint="eastAsia"/>
          <w:color w:val="000000" w:themeColor="text1"/>
        </w:rPr>
        <w:lastRenderedPageBreak/>
        <w:t>知道猴子對很多的果實種子是有傳播的效果。因此對森林的更新、植物多樣化的維持等等，衍生出來就是對整個生態系的影響。</w:t>
      </w:r>
    </w:p>
    <w:p w14:paraId="53D88F88" w14:textId="77777777" w:rsidR="008675C6" w:rsidRPr="004366BD" w:rsidRDefault="008675C6" w:rsidP="008675C6">
      <w:pPr>
        <w:pStyle w:val="3"/>
        <w:rPr>
          <w:color w:val="000000" w:themeColor="text1"/>
        </w:rPr>
      </w:pPr>
      <w:r w:rsidRPr="004366BD">
        <w:rPr>
          <w:rFonts w:hint="eastAsia"/>
          <w:color w:val="000000" w:themeColor="text1"/>
        </w:rPr>
        <w:t>林美吟秘書長</w:t>
      </w:r>
      <w:r w:rsidRPr="004366BD">
        <w:rPr>
          <w:rFonts w:hAnsi="標楷體" w:hint="eastAsia"/>
          <w:color w:val="000000" w:themeColor="text1"/>
        </w:rPr>
        <w:t>：</w:t>
      </w:r>
    </w:p>
    <w:p w14:paraId="36073151" w14:textId="77777777" w:rsidR="008675C6" w:rsidRPr="004366BD" w:rsidRDefault="008675C6" w:rsidP="008675C6">
      <w:pPr>
        <w:pStyle w:val="4"/>
        <w:rPr>
          <w:color w:val="000000" w:themeColor="text1"/>
        </w:rPr>
      </w:pPr>
      <w:r w:rsidRPr="004366BD">
        <w:rPr>
          <w:rFonts w:hint="eastAsia"/>
          <w:color w:val="000000" w:themeColor="text1"/>
        </w:rPr>
        <w:t>關於獼猴飼養販賣的配套，沒看到林務局有做相關的規範</w:t>
      </w:r>
      <w:r w:rsidRPr="004366BD">
        <w:rPr>
          <w:rFonts w:hAnsi="標楷體" w:hint="eastAsia"/>
          <w:color w:val="000000" w:themeColor="text1"/>
        </w:rPr>
        <w:t>，</w:t>
      </w:r>
      <w:r w:rsidRPr="004366BD">
        <w:rPr>
          <w:rFonts w:hint="eastAsia"/>
          <w:color w:val="000000" w:themeColor="text1"/>
        </w:rPr>
        <w:t>我們協會不是在意他能不能變成保育類野生動物，我們比較在意的是林務局的配套措施到底有沒有做好、宣導有沒有做好。</w:t>
      </w:r>
    </w:p>
    <w:p w14:paraId="4CFBD341" w14:textId="77777777" w:rsidR="008675C6" w:rsidRPr="004366BD" w:rsidRDefault="008675C6" w:rsidP="008675C6">
      <w:pPr>
        <w:pStyle w:val="4"/>
        <w:rPr>
          <w:color w:val="000000" w:themeColor="text1"/>
        </w:rPr>
      </w:pPr>
      <w:r w:rsidRPr="004366BD">
        <w:rPr>
          <w:rFonts w:hint="eastAsia"/>
          <w:color w:val="000000" w:themeColor="text1"/>
        </w:rPr>
        <w:t>對於獼猴被降為一般類後未滿一年短短的時間內，就已經新聞頻頻爆出</w:t>
      </w:r>
      <w:proofErr w:type="gramStart"/>
      <w:r w:rsidRPr="004366BD">
        <w:rPr>
          <w:rFonts w:hint="eastAsia"/>
          <w:color w:val="000000" w:themeColor="text1"/>
        </w:rPr>
        <w:t>獼猴私養案件</w:t>
      </w:r>
      <w:proofErr w:type="gramEnd"/>
      <w:r w:rsidRPr="004366BD">
        <w:rPr>
          <w:rFonts w:hint="eastAsia"/>
          <w:color w:val="000000" w:themeColor="text1"/>
        </w:rPr>
        <w:t>，林務局針對</w:t>
      </w:r>
      <w:proofErr w:type="gramStart"/>
      <w:r w:rsidRPr="004366BD">
        <w:rPr>
          <w:rFonts w:hint="eastAsia"/>
          <w:color w:val="000000" w:themeColor="text1"/>
        </w:rPr>
        <w:t>獼猴私養</w:t>
      </w:r>
      <w:proofErr w:type="gramEnd"/>
      <w:r w:rsidRPr="004366BD">
        <w:rPr>
          <w:rFonts w:hint="eastAsia"/>
          <w:color w:val="000000" w:themeColor="text1"/>
        </w:rPr>
        <w:t>的宣導非常不足。且林務局也沒有提供地方政府SOP配套，各地方針對</w:t>
      </w:r>
      <w:proofErr w:type="gramStart"/>
      <w:r w:rsidRPr="004366BD">
        <w:rPr>
          <w:rFonts w:hint="eastAsia"/>
          <w:color w:val="000000" w:themeColor="text1"/>
        </w:rPr>
        <w:t>獼猴私養後續</w:t>
      </w:r>
      <w:proofErr w:type="gramEnd"/>
      <w:r w:rsidRPr="004366BD">
        <w:rPr>
          <w:rFonts w:hint="eastAsia"/>
          <w:color w:val="000000" w:themeColor="text1"/>
        </w:rPr>
        <w:t>的處理方式也都不同，甚至有些地方政府會直接對有帶原猿猴疱疹B病毒的獼猴進行安樂死；也有一些地方政府收到</w:t>
      </w:r>
      <w:proofErr w:type="gramStart"/>
      <w:r w:rsidRPr="004366BD">
        <w:rPr>
          <w:rFonts w:hint="eastAsia"/>
          <w:color w:val="000000" w:themeColor="text1"/>
        </w:rPr>
        <w:t>私養猴後</w:t>
      </w:r>
      <w:proofErr w:type="gramEnd"/>
      <w:r w:rsidRPr="004366BD">
        <w:rPr>
          <w:rFonts w:hint="eastAsia"/>
          <w:color w:val="000000" w:themeColor="text1"/>
        </w:rPr>
        <w:t>會直接野放獼猴，沒有先進行野放訓練，也沒有經過收容過程，隨便找一個</w:t>
      </w:r>
      <w:proofErr w:type="gramStart"/>
      <w:r w:rsidRPr="004366BD">
        <w:rPr>
          <w:rFonts w:hint="eastAsia"/>
          <w:color w:val="000000" w:themeColor="text1"/>
        </w:rPr>
        <w:t>山區就野</w:t>
      </w:r>
      <w:proofErr w:type="gramEnd"/>
      <w:r w:rsidRPr="004366BD">
        <w:rPr>
          <w:rFonts w:hint="eastAsia"/>
          <w:color w:val="000000" w:themeColor="text1"/>
        </w:rPr>
        <w:t>放。就算現在已經公告禁止飼養獼猴，但後續配套措施、SOP流程都是不足也沒有規範的。像是屏東很多都會</w:t>
      </w:r>
      <w:proofErr w:type="gramStart"/>
      <w:r w:rsidRPr="004366BD">
        <w:rPr>
          <w:rFonts w:hint="eastAsia"/>
          <w:color w:val="000000" w:themeColor="text1"/>
        </w:rPr>
        <w:t>讓原飼主</w:t>
      </w:r>
      <w:proofErr w:type="gramEnd"/>
      <w:r w:rsidRPr="004366BD">
        <w:rPr>
          <w:rFonts w:hint="eastAsia"/>
          <w:color w:val="000000" w:themeColor="text1"/>
        </w:rPr>
        <w:t>繼續飼養，我們協會所在的高雄，會透過動物園去做</w:t>
      </w:r>
      <w:proofErr w:type="gramStart"/>
      <w:r w:rsidRPr="004366BD">
        <w:rPr>
          <w:rFonts w:hint="eastAsia"/>
          <w:color w:val="000000" w:themeColor="text1"/>
        </w:rPr>
        <w:t>併群</w:t>
      </w:r>
      <w:proofErr w:type="gramEnd"/>
      <w:r w:rsidRPr="004366BD">
        <w:rPr>
          <w:rFonts w:hint="eastAsia"/>
          <w:color w:val="000000" w:themeColor="text1"/>
        </w:rPr>
        <w:t>跟野放訓練，再視獼猴圈養刻板行為的狀況</w:t>
      </w:r>
      <w:proofErr w:type="gramStart"/>
      <w:r w:rsidRPr="004366BD">
        <w:rPr>
          <w:rFonts w:hint="eastAsia"/>
          <w:color w:val="000000" w:themeColor="text1"/>
        </w:rPr>
        <w:t>去做回</w:t>
      </w:r>
      <w:proofErr w:type="gramEnd"/>
      <w:r w:rsidRPr="004366BD">
        <w:rPr>
          <w:rFonts w:hint="eastAsia"/>
          <w:color w:val="000000" w:themeColor="text1"/>
        </w:rPr>
        <w:t>放，但如果縣市政府沒有相關的收容單位可以配合要怎麼辦？林務局都沒有提供相關的配套措施，我覺得這是目前</w:t>
      </w:r>
      <w:proofErr w:type="gramStart"/>
      <w:r w:rsidRPr="004366BD">
        <w:rPr>
          <w:rFonts w:hint="eastAsia"/>
          <w:color w:val="000000" w:themeColor="text1"/>
        </w:rPr>
        <w:t>獼猴私養問題</w:t>
      </w:r>
      <w:proofErr w:type="gramEnd"/>
      <w:r w:rsidRPr="004366BD">
        <w:rPr>
          <w:rFonts w:hint="eastAsia"/>
          <w:color w:val="000000" w:themeColor="text1"/>
        </w:rPr>
        <w:t>最嚴重需要解決的。而且如果容許縣市政府做安樂死，那會不會縣市政府為了減輕業務負擔而直接進行安樂死</w:t>
      </w:r>
      <w:proofErr w:type="gramStart"/>
      <w:r w:rsidRPr="004366BD">
        <w:rPr>
          <w:rFonts w:hint="eastAsia"/>
          <w:color w:val="000000" w:themeColor="text1"/>
        </w:rPr>
        <w:t>不再做野放</w:t>
      </w:r>
      <w:proofErr w:type="gramEnd"/>
      <w:r w:rsidRPr="004366BD">
        <w:rPr>
          <w:rFonts w:hint="eastAsia"/>
          <w:color w:val="000000" w:themeColor="text1"/>
        </w:rPr>
        <w:t>訓練？因為像猿猴疱疹B病毒在很多獼猴身上都有帶原，但是在圈養的個體比較容易發病，我們應該是用這樣的方式去宣導不要圈養獼猴，而不是直接將帶原猿猴疱疹B病毒</w:t>
      </w:r>
      <w:r w:rsidRPr="004366BD">
        <w:rPr>
          <w:rFonts w:hint="eastAsia"/>
          <w:color w:val="000000" w:themeColor="text1"/>
        </w:rPr>
        <w:lastRenderedPageBreak/>
        <w:t>的獼猴進行安樂死。當然對於刻板行為過於嚴重或是身體有疾病等等</w:t>
      </w:r>
      <w:proofErr w:type="gramStart"/>
      <w:r w:rsidRPr="004366BD">
        <w:rPr>
          <w:rFonts w:hint="eastAsia"/>
          <w:color w:val="000000" w:themeColor="text1"/>
        </w:rPr>
        <w:t>的猴隻進行</w:t>
      </w:r>
      <w:proofErr w:type="gramEnd"/>
      <w:r w:rsidRPr="004366BD">
        <w:rPr>
          <w:rFonts w:hint="eastAsia"/>
          <w:color w:val="000000" w:themeColor="text1"/>
        </w:rPr>
        <w:t>安樂死是沒有問題的，但應該有相關專業的評估。</w:t>
      </w:r>
    </w:p>
    <w:p w14:paraId="73E454DA" w14:textId="77777777" w:rsidR="008675C6" w:rsidRPr="004366BD" w:rsidRDefault="008675C6" w:rsidP="008675C6">
      <w:pPr>
        <w:pStyle w:val="4"/>
        <w:rPr>
          <w:color w:val="000000" w:themeColor="text1"/>
        </w:rPr>
      </w:pPr>
      <w:r w:rsidRPr="004366BD">
        <w:rPr>
          <w:rFonts w:hint="eastAsia"/>
          <w:color w:val="000000" w:themeColor="text1"/>
        </w:rPr>
        <w:t>針對獼猴</w:t>
      </w:r>
      <w:proofErr w:type="gramStart"/>
      <w:r w:rsidRPr="004366BD">
        <w:rPr>
          <w:rFonts w:hint="eastAsia"/>
          <w:color w:val="000000" w:themeColor="text1"/>
        </w:rPr>
        <w:t>引發農損問題</w:t>
      </w:r>
      <w:proofErr w:type="gramEnd"/>
      <w:r w:rsidRPr="004366BD">
        <w:rPr>
          <w:rFonts w:hint="eastAsia"/>
          <w:color w:val="000000" w:themeColor="text1"/>
        </w:rPr>
        <w:t>，目前林務局有在</w:t>
      </w:r>
      <w:proofErr w:type="gramStart"/>
      <w:r w:rsidRPr="004366BD">
        <w:rPr>
          <w:rFonts w:hint="eastAsia"/>
          <w:color w:val="000000" w:themeColor="text1"/>
        </w:rPr>
        <w:t>推防</w:t>
      </w:r>
      <w:proofErr w:type="gramEnd"/>
      <w:r w:rsidRPr="004366BD">
        <w:rPr>
          <w:rFonts w:hint="eastAsia"/>
          <w:color w:val="000000" w:themeColor="text1"/>
        </w:rPr>
        <w:t>猴電網的設立，那相關的SOP是不是也應該要建置，SOP配套跟電網使用才能相輔相成，而不是一邊在</w:t>
      </w:r>
      <w:proofErr w:type="gramStart"/>
      <w:r w:rsidRPr="004366BD">
        <w:rPr>
          <w:rFonts w:hint="eastAsia"/>
          <w:color w:val="000000" w:themeColor="text1"/>
        </w:rPr>
        <w:t>推廣防猴電</w:t>
      </w:r>
      <w:proofErr w:type="gramEnd"/>
      <w:r w:rsidRPr="004366BD">
        <w:rPr>
          <w:rFonts w:hint="eastAsia"/>
          <w:color w:val="000000" w:themeColor="text1"/>
        </w:rPr>
        <w:t>網，另一邊野保法21條又說農民可以自行捕捉，這就是很衝突的兩件事情。</w:t>
      </w:r>
    </w:p>
    <w:p w14:paraId="19983326" w14:textId="77777777" w:rsidR="008675C6" w:rsidRPr="004366BD" w:rsidRDefault="008675C6" w:rsidP="008675C6">
      <w:pPr>
        <w:pStyle w:val="3"/>
        <w:rPr>
          <w:color w:val="000000" w:themeColor="text1"/>
        </w:rPr>
      </w:pPr>
      <w:r w:rsidRPr="004366BD">
        <w:rPr>
          <w:rFonts w:hint="eastAsia"/>
          <w:color w:val="000000" w:themeColor="text1"/>
        </w:rPr>
        <w:t>陳玉敏副執行長</w:t>
      </w:r>
      <w:r w:rsidRPr="004366BD">
        <w:rPr>
          <w:rFonts w:hAnsi="標楷體" w:hint="eastAsia"/>
          <w:color w:val="000000" w:themeColor="text1"/>
        </w:rPr>
        <w:t>：</w:t>
      </w:r>
    </w:p>
    <w:p w14:paraId="7EEEE755" w14:textId="77777777" w:rsidR="008675C6" w:rsidRPr="004366BD" w:rsidRDefault="008675C6" w:rsidP="008675C6">
      <w:pPr>
        <w:pStyle w:val="4"/>
        <w:rPr>
          <w:color w:val="000000" w:themeColor="text1"/>
        </w:rPr>
      </w:pPr>
      <w:r w:rsidRPr="004366BD">
        <w:rPr>
          <w:rFonts w:hint="eastAsia"/>
          <w:color w:val="000000" w:themeColor="text1"/>
        </w:rPr>
        <w:t>在107年6月25號農委會野生動物保育諮詢委員會之前，我們106年10月31就曾在立法院召開記者會，反映臺灣沒有針對野生動物通報的通報管道及案件處置統計資料，林務局身為保育主管機關，卻只認為這些是地方政府的事。當我們要向林務局詢問通報資料時，林務局也只能跟縣市政府調資料，我覺得這是很荒謬的。</w:t>
      </w:r>
    </w:p>
    <w:p w14:paraId="2E2DA05D" w14:textId="77777777" w:rsidR="008675C6" w:rsidRPr="004366BD" w:rsidRDefault="008675C6" w:rsidP="008675C6">
      <w:pPr>
        <w:pStyle w:val="4"/>
        <w:rPr>
          <w:color w:val="000000" w:themeColor="text1"/>
        </w:rPr>
      </w:pPr>
      <w:r w:rsidRPr="004366BD">
        <w:rPr>
          <w:rFonts w:hint="eastAsia"/>
          <w:color w:val="000000" w:themeColor="text1"/>
        </w:rPr>
        <w:t>獼猴降級的決定根本只是一個政治決定，來去掩蓋林務局自己的不作為，去平息農民反映果園受獼猴破壞的怨聲載道，一個杜悠悠眾口的做法。野生動物相關的通報系統其實是很重要的，要有這些資料才能去建置國土綠網。</w:t>
      </w:r>
      <w:proofErr w:type="gramStart"/>
      <w:r w:rsidRPr="004366BD">
        <w:rPr>
          <w:rFonts w:hint="eastAsia"/>
          <w:color w:val="000000" w:themeColor="text1"/>
        </w:rPr>
        <w:t>一</w:t>
      </w:r>
      <w:proofErr w:type="gramEnd"/>
      <w:r w:rsidRPr="004366BD">
        <w:rPr>
          <w:rFonts w:hint="eastAsia"/>
          <w:color w:val="000000" w:themeColor="text1"/>
        </w:rPr>
        <w:t>直說獼猴侵擾農民田地很嚴重，其實也沒有實際的數據資料。直到108年林務局才說他們慢慢建立可以由縣市政府通報到中央的通報系統。我們一直跟林務局說應該去</w:t>
      </w:r>
      <w:proofErr w:type="gramStart"/>
      <w:r w:rsidRPr="004366BD">
        <w:rPr>
          <w:rFonts w:hint="eastAsia"/>
          <w:color w:val="000000" w:themeColor="text1"/>
        </w:rPr>
        <w:t>釐</w:t>
      </w:r>
      <w:proofErr w:type="gramEnd"/>
      <w:r w:rsidRPr="004366BD">
        <w:rPr>
          <w:rFonts w:hint="eastAsia"/>
          <w:color w:val="000000" w:themeColor="text1"/>
        </w:rPr>
        <w:t>清究竟有多少國有林地是被非法占用的，如果可以把國有林地做完善的清查，這對我們整個臺灣的環境生態保育是真的很重要，獼猴只是國有林地被非法占用後所凸顯出的一個問題而已。在獼猴被降級前我們要求林務局拿出臺灣有多少國有林地遭侵占被違法利用開發成</w:t>
      </w:r>
      <w:r w:rsidRPr="004366BD">
        <w:rPr>
          <w:rFonts w:hint="eastAsia"/>
          <w:color w:val="000000" w:themeColor="text1"/>
        </w:rPr>
        <w:lastRenderedPageBreak/>
        <w:t>農園的資料他們也拿不出來。</w:t>
      </w:r>
      <w:proofErr w:type="gramStart"/>
      <w:r w:rsidRPr="004366BD">
        <w:rPr>
          <w:rFonts w:hint="eastAsia"/>
          <w:color w:val="000000" w:themeColor="text1"/>
        </w:rPr>
        <w:t>人猴衝突</w:t>
      </w:r>
      <w:proofErr w:type="gramEnd"/>
      <w:r w:rsidRPr="004366BD">
        <w:rPr>
          <w:rFonts w:hint="eastAsia"/>
          <w:color w:val="000000" w:themeColor="text1"/>
        </w:rPr>
        <w:t>問題很大原因是因為猴群棲地被侵占所造成的，是我們一直以來的論述，但林務局無法拿出資料回應。臺灣地狹人稠，</w:t>
      </w:r>
      <w:proofErr w:type="gramStart"/>
      <w:r w:rsidRPr="004366BD">
        <w:rPr>
          <w:rFonts w:hint="eastAsia"/>
          <w:color w:val="000000" w:themeColor="text1"/>
        </w:rPr>
        <w:t>淺山低區人猴棲</w:t>
      </w:r>
      <w:proofErr w:type="gramEnd"/>
      <w:r w:rsidRPr="004366BD">
        <w:rPr>
          <w:rFonts w:hint="eastAsia"/>
          <w:color w:val="000000" w:themeColor="text1"/>
        </w:rPr>
        <w:t>地重疊，人和野生動物的衝突一定會是不可避免的，後續應該要如何避免這個問題林務局是失職的。</w:t>
      </w:r>
    </w:p>
    <w:p w14:paraId="276DECA0" w14:textId="77777777" w:rsidR="008675C6" w:rsidRPr="004366BD" w:rsidRDefault="008675C6" w:rsidP="008675C6">
      <w:pPr>
        <w:pStyle w:val="4"/>
        <w:rPr>
          <w:color w:val="000000" w:themeColor="text1"/>
        </w:rPr>
      </w:pPr>
      <w:r w:rsidRPr="004366BD">
        <w:rPr>
          <w:rFonts w:hint="eastAsia"/>
          <w:color w:val="000000" w:themeColor="text1"/>
        </w:rPr>
        <w:t>林務局身為野保法的主管機關，他們應該很清楚對於一般類野生動物的保護是非常不足，當初野保法立法是因為美國的培利制裁案，這部法律是為了國際間高度關注的保育類物種所訂定的，所以野保法對於一般類野生動物的保護非常少，但主管機關多年來卻從沒想要主動修法來補強這塊漏洞。在實務面很多民眾都會以「救傷」的託辭來掩蓋其</w:t>
      </w:r>
      <w:proofErr w:type="gramStart"/>
      <w:r w:rsidRPr="004366BD">
        <w:rPr>
          <w:rFonts w:hint="eastAsia"/>
          <w:color w:val="000000" w:themeColor="text1"/>
        </w:rPr>
        <w:t>違法私養的</w:t>
      </w:r>
      <w:proofErr w:type="gramEnd"/>
      <w:r w:rsidRPr="004366BD">
        <w:rPr>
          <w:rFonts w:hint="eastAsia"/>
          <w:color w:val="000000" w:themeColor="text1"/>
        </w:rPr>
        <w:t>行為，也有很多以「</w:t>
      </w:r>
      <w:proofErr w:type="gramStart"/>
      <w:r w:rsidRPr="004366BD">
        <w:rPr>
          <w:rFonts w:hint="eastAsia"/>
          <w:color w:val="000000" w:themeColor="text1"/>
        </w:rPr>
        <w:t>農</w:t>
      </w:r>
      <w:proofErr w:type="gramEnd"/>
      <w:r w:rsidRPr="004366BD">
        <w:rPr>
          <w:rFonts w:hint="eastAsia"/>
          <w:color w:val="000000" w:themeColor="text1"/>
        </w:rPr>
        <w:t>害」為由來宰殺一般類野生動物，但林務局都沒有相關的配套作法。</w:t>
      </w:r>
    </w:p>
    <w:p w14:paraId="3F1B6BA0" w14:textId="77777777" w:rsidR="008675C6" w:rsidRPr="004366BD" w:rsidRDefault="008675C6" w:rsidP="008675C6">
      <w:pPr>
        <w:pStyle w:val="4"/>
        <w:rPr>
          <w:color w:val="000000" w:themeColor="text1"/>
        </w:rPr>
      </w:pPr>
      <w:r w:rsidRPr="004366BD">
        <w:rPr>
          <w:rFonts w:hint="eastAsia"/>
          <w:color w:val="000000" w:themeColor="text1"/>
        </w:rPr>
        <w:t>林務局針對降級後完全沒有像當初承諾的去做各種配套措施，我們通報很多我們民間團體自己查到的</w:t>
      </w:r>
      <w:proofErr w:type="gramStart"/>
      <w:r w:rsidRPr="004366BD">
        <w:rPr>
          <w:rFonts w:hint="eastAsia"/>
          <w:color w:val="000000" w:themeColor="text1"/>
        </w:rPr>
        <w:t>獼猴私養事件</w:t>
      </w:r>
      <w:proofErr w:type="gramEnd"/>
      <w:r w:rsidRPr="004366BD">
        <w:rPr>
          <w:rFonts w:hint="eastAsia"/>
          <w:color w:val="000000" w:themeColor="text1"/>
        </w:rPr>
        <w:t>，林務局查了也常常都是回復沒有查到、沒看到獼猴個體</w:t>
      </w:r>
      <w:proofErr w:type="gramStart"/>
      <w:r w:rsidRPr="004366BD">
        <w:rPr>
          <w:rFonts w:hint="eastAsia"/>
          <w:color w:val="000000" w:themeColor="text1"/>
        </w:rPr>
        <w:t>或是原飼</w:t>
      </w:r>
      <w:proofErr w:type="gramEnd"/>
      <w:r w:rsidRPr="004366BD">
        <w:rPr>
          <w:rFonts w:hint="eastAsia"/>
          <w:color w:val="000000" w:themeColor="text1"/>
        </w:rPr>
        <w:t>主已經自己野放掉了等等，很多民間團體調查的到的資料，政府卻都查不到。</w:t>
      </w:r>
    </w:p>
    <w:p w14:paraId="19FCA721" w14:textId="77777777" w:rsidR="008675C6" w:rsidRPr="004366BD" w:rsidRDefault="008675C6" w:rsidP="008675C6">
      <w:pPr>
        <w:pStyle w:val="3"/>
        <w:rPr>
          <w:color w:val="000000" w:themeColor="text1"/>
        </w:rPr>
      </w:pPr>
      <w:r w:rsidRPr="004366BD">
        <w:rPr>
          <w:rFonts w:hint="eastAsia"/>
          <w:color w:val="000000" w:themeColor="text1"/>
        </w:rPr>
        <w:t>林婷憶調查員：</w:t>
      </w:r>
    </w:p>
    <w:p w14:paraId="0CA453D7" w14:textId="77777777" w:rsidR="008675C6" w:rsidRPr="004366BD" w:rsidRDefault="008675C6" w:rsidP="008675C6">
      <w:pPr>
        <w:pStyle w:val="4"/>
        <w:rPr>
          <w:color w:val="000000" w:themeColor="text1"/>
        </w:rPr>
      </w:pPr>
      <w:r w:rsidRPr="004366BD">
        <w:rPr>
          <w:rFonts w:hint="eastAsia"/>
          <w:color w:val="000000" w:themeColor="text1"/>
        </w:rPr>
        <w:t>野保法第21條是很有問題的，只要</w:t>
      </w:r>
      <w:proofErr w:type="gramStart"/>
      <w:r w:rsidRPr="004366BD">
        <w:rPr>
          <w:rFonts w:hint="eastAsia"/>
          <w:color w:val="000000" w:themeColor="text1"/>
        </w:rPr>
        <w:t>說是農損</w:t>
      </w:r>
      <w:proofErr w:type="gramEnd"/>
      <w:r w:rsidRPr="004366BD">
        <w:rPr>
          <w:rFonts w:hint="eastAsia"/>
          <w:color w:val="000000" w:themeColor="text1"/>
        </w:rPr>
        <w:t>就可以無限制地去獵捕跟宰殺，雖然保育類野生動物獵捕宰殺仍然需要通報，但一般類野生動物根本不需要通報就可以去獵捕，是應該要修法的。</w:t>
      </w:r>
    </w:p>
    <w:p w14:paraId="052D1457" w14:textId="17311116" w:rsidR="008675C6" w:rsidRPr="004366BD" w:rsidRDefault="008675C6" w:rsidP="008675C6">
      <w:pPr>
        <w:pStyle w:val="4"/>
        <w:rPr>
          <w:bCs/>
          <w:color w:val="000000" w:themeColor="text1"/>
        </w:rPr>
      </w:pPr>
      <w:r w:rsidRPr="004366BD">
        <w:rPr>
          <w:rFonts w:hint="eastAsia"/>
          <w:color w:val="000000" w:themeColor="text1"/>
        </w:rPr>
        <w:t>目前針對獼猴不能飼養的公告，林務局有訂有報備的期限，如果沒有依限報備，之後會有沒入跟相關罰則的規範。但後續沒入</w:t>
      </w:r>
      <w:proofErr w:type="gramStart"/>
      <w:r w:rsidRPr="004366BD">
        <w:rPr>
          <w:rFonts w:hint="eastAsia"/>
          <w:color w:val="000000" w:themeColor="text1"/>
        </w:rPr>
        <w:t>的猴隻是否</w:t>
      </w:r>
      <w:proofErr w:type="gramEnd"/>
      <w:r w:rsidRPr="004366BD">
        <w:rPr>
          <w:rFonts w:hint="eastAsia"/>
          <w:color w:val="000000" w:themeColor="text1"/>
        </w:rPr>
        <w:t>要進行</w:t>
      </w:r>
      <w:r w:rsidRPr="004366BD">
        <w:rPr>
          <w:rFonts w:hint="eastAsia"/>
          <w:color w:val="000000" w:themeColor="text1"/>
        </w:rPr>
        <w:lastRenderedPageBreak/>
        <w:t>安樂死的處理或是野放訓練等等這我想也是要去考慮的。</w:t>
      </w:r>
    </w:p>
    <w:sectPr w:rsidR="008675C6" w:rsidRPr="004366BD" w:rsidSect="00CB4A4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86BB7" w14:textId="77777777" w:rsidR="00310EF0" w:rsidRDefault="00310EF0">
      <w:r>
        <w:separator/>
      </w:r>
    </w:p>
  </w:endnote>
  <w:endnote w:type="continuationSeparator" w:id="0">
    <w:p w14:paraId="59864737" w14:textId="77777777" w:rsidR="00310EF0" w:rsidRDefault="0031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EE151" w14:textId="77777777" w:rsidR="004366BD" w:rsidRDefault="004366BD">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14:paraId="4DB6BA6A" w14:textId="77777777" w:rsidR="004366BD" w:rsidRDefault="004366BD">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9D40B" w14:textId="77777777" w:rsidR="004366BD" w:rsidRDefault="004366BD">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42</w:t>
    </w:r>
    <w:r>
      <w:rPr>
        <w:rStyle w:val="ad"/>
        <w:sz w:val="24"/>
      </w:rPr>
      <w:fldChar w:fldCharType="end"/>
    </w:r>
  </w:p>
  <w:p w14:paraId="58E89F68" w14:textId="77777777" w:rsidR="004366BD" w:rsidRDefault="004366B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692BC" w14:textId="77777777" w:rsidR="00310EF0" w:rsidRDefault="00310EF0">
      <w:r>
        <w:separator/>
      </w:r>
    </w:p>
  </w:footnote>
  <w:footnote w:type="continuationSeparator" w:id="0">
    <w:p w14:paraId="7B9445F2" w14:textId="77777777" w:rsidR="00310EF0" w:rsidRDefault="00310EF0">
      <w:r>
        <w:continuationSeparator/>
      </w:r>
    </w:p>
  </w:footnote>
  <w:footnote w:id="1">
    <w:p w14:paraId="67B23285" w14:textId="64B7727C" w:rsidR="004366BD" w:rsidRPr="00783B37" w:rsidRDefault="004366BD">
      <w:pPr>
        <w:pStyle w:val="aff"/>
      </w:pPr>
      <w:r>
        <w:rPr>
          <w:rStyle w:val="aff1"/>
        </w:rPr>
        <w:footnoteRef/>
      </w:r>
      <w:r>
        <w:t xml:space="preserve"> </w:t>
      </w:r>
      <w:r>
        <w:rPr>
          <w:rFonts w:hint="eastAsia"/>
        </w:rPr>
        <w:t>野生動物保育法第3條：「</w:t>
      </w:r>
      <w:r w:rsidRPr="00783B37">
        <w:rPr>
          <w:rFonts w:hint="eastAsia"/>
        </w:rPr>
        <w:t>騷擾：係指以藥品、器物或其他方法，干擾野生動物之行為</w:t>
      </w:r>
      <w:r>
        <w:rPr>
          <w:rFonts w:hint="eastAsia"/>
        </w:rPr>
        <w:t>。」</w:t>
      </w:r>
    </w:p>
  </w:footnote>
  <w:footnote w:id="2">
    <w:p w14:paraId="711C1939" w14:textId="77777777" w:rsidR="004366BD" w:rsidRPr="00A57578" w:rsidRDefault="004366BD" w:rsidP="00091049">
      <w:pPr>
        <w:pStyle w:val="aff"/>
      </w:pPr>
      <w:r>
        <w:rPr>
          <w:rStyle w:val="aff1"/>
        </w:rPr>
        <w:footnoteRef/>
      </w:r>
      <w:r>
        <w:t xml:space="preserve"> </w:t>
      </w:r>
      <w:r>
        <w:rPr>
          <w:rFonts w:hint="eastAsia"/>
        </w:rPr>
        <w:t>「</w:t>
      </w:r>
      <w:proofErr w:type="gramStart"/>
      <w:r w:rsidRPr="00A57578">
        <w:rPr>
          <w:rFonts w:hint="eastAsia"/>
        </w:rPr>
        <w:t>無危物種</w:t>
      </w:r>
      <w:proofErr w:type="gramEnd"/>
      <w:r>
        <w:rPr>
          <w:rFonts w:hint="eastAsia"/>
        </w:rPr>
        <w:t>」係</w:t>
      </w:r>
      <w:r w:rsidRPr="00A57578">
        <w:rPr>
          <w:rFonts w:hint="eastAsia"/>
        </w:rPr>
        <w:t>國際自然保護聯盟對物種保護現狀分類之一，指</w:t>
      </w:r>
      <w:r>
        <w:rPr>
          <w:rFonts w:hint="eastAsia"/>
        </w:rPr>
        <w:t>該物種</w:t>
      </w:r>
      <w:r w:rsidRPr="00A57578">
        <w:rPr>
          <w:rFonts w:hint="eastAsia"/>
        </w:rPr>
        <w:t>在其生存環境受威脅的程度較低。</w:t>
      </w:r>
    </w:p>
  </w:footnote>
  <w:footnote w:id="3">
    <w:p w14:paraId="5E009831" w14:textId="77777777" w:rsidR="004366BD" w:rsidRPr="00D925CE" w:rsidRDefault="004366BD" w:rsidP="00091049">
      <w:pPr>
        <w:pStyle w:val="aff"/>
      </w:pPr>
      <w:r>
        <w:rPr>
          <w:rStyle w:val="aff1"/>
        </w:rPr>
        <w:footnoteRef/>
      </w:r>
      <w:r>
        <w:t xml:space="preserve"> </w:t>
      </w:r>
      <w:r w:rsidRPr="00D925CE">
        <w:rPr>
          <w:rFonts w:hint="eastAsia"/>
        </w:rPr>
        <w:t>農委會111年8月9日</w:t>
      </w:r>
      <w:proofErr w:type="gramStart"/>
      <w:r w:rsidRPr="00D925CE">
        <w:rPr>
          <w:rFonts w:hint="eastAsia"/>
        </w:rPr>
        <w:t>農牧字第1110043024</w:t>
      </w:r>
      <w:proofErr w:type="gramEnd"/>
      <w:r w:rsidRPr="00D925CE">
        <w:rPr>
          <w:rFonts w:hint="eastAsia"/>
        </w:rPr>
        <w:t>A號</w:t>
      </w:r>
      <w:r>
        <w:rPr>
          <w:rFonts w:hAnsi="標楷體" w:hint="eastAsia"/>
        </w:rPr>
        <w:t>。</w:t>
      </w:r>
    </w:p>
  </w:footnote>
  <w:footnote w:id="4">
    <w:p w14:paraId="52CA5022" w14:textId="12519631" w:rsidR="004366BD" w:rsidRPr="00E960E7" w:rsidRDefault="004366BD" w:rsidP="00432B6F">
      <w:pPr>
        <w:pStyle w:val="aff"/>
      </w:pPr>
      <w:r>
        <w:rPr>
          <w:rStyle w:val="aff1"/>
        </w:rPr>
        <w:footnoteRef/>
      </w:r>
      <w:r>
        <w:t xml:space="preserve"> Else, J. </w:t>
      </w:r>
      <w:proofErr w:type="gramStart"/>
      <w:r>
        <w:t>G..</w:t>
      </w:r>
      <w:proofErr w:type="gramEnd"/>
      <w:r>
        <w:t xml:space="preserve"> 1991.</w:t>
      </w:r>
      <w:r>
        <w:rPr>
          <w:rFonts w:hint="eastAsia"/>
        </w:rPr>
        <w:t xml:space="preserve"> </w:t>
      </w:r>
      <w:r>
        <w:t>Primate</w:t>
      </w:r>
      <w:r>
        <w:rPr>
          <w:rFonts w:hint="eastAsia"/>
        </w:rPr>
        <w:t xml:space="preserve"> </w:t>
      </w:r>
      <w:r>
        <w:t>responses to environmental change. Chapman</w:t>
      </w:r>
      <w:r>
        <w:rPr>
          <w:rFonts w:hint="eastAsia"/>
        </w:rPr>
        <w:t xml:space="preserve"> </w:t>
      </w:r>
      <w:r>
        <w:t>and Hall, London, UK</w:t>
      </w:r>
      <w:r>
        <w:rPr>
          <w:rFonts w:hint="eastAsia"/>
        </w:rPr>
        <w:t>；</w:t>
      </w:r>
      <w:r>
        <w:t>Sillero-Zubiri, C. and D. Switzer. 2001. Crop</w:t>
      </w:r>
      <w:r>
        <w:rPr>
          <w:rFonts w:hint="eastAsia"/>
        </w:rPr>
        <w:t xml:space="preserve"> </w:t>
      </w:r>
      <w:r>
        <w:t xml:space="preserve">raiding primates: Searching for </w:t>
      </w:r>
      <w:proofErr w:type="gramStart"/>
      <w:r>
        <w:t>alternative,humane</w:t>
      </w:r>
      <w:proofErr w:type="gramEnd"/>
      <w:r>
        <w:t xml:space="preserve"> ways to resolve conflict with</w:t>
      </w:r>
      <w:r>
        <w:rPr>
          <w:rFonts w:hint="eastAsia"/>
        </w:rPr>
        <w:t xml:space="preserve"> </w:t>
      </w:r>
      <w:r>
        <w:t xml:space="preserve">farmers in Africa. </w:t>
      </w:r>
      <w:r>
        <w:rPr>
          <w:rFonts w:hint="eastAsia"/>
        </w:rPr>
        <w:t xml:space="preserve"> </w:t>
      </w:r>
    </w:p>
  </w:footnote>
  <w:footnote w:id="5">
    <w:p w14:paraId="36710F14" w14:textId="77777777" w:rsidR="004366BD" w:rsidRPr="00E67396" w:rsidRDefault="004366BD" w:rsidP="00432B6F">
      <w:pPr>
        <w:pStyle w:val="aff"/>
      </w:pPr>
      <w:r>
        <w:rPr>
          <w:rStyle w:val="aff1"/>
        </w:rPr>
        <w:footnoteRef/>
      </w:r>
      <w:r>
        <w:t xml:space="preserve"> </w:t>
      </w:r>
      <w:r>
        <w:rPr>
          <w:rFonts w:hint="eastAsia"/>
        </w:rPr>
        <w:t>農委會</w:t>
      </w:r>
      <w:r w:rsidRPr="00E67396">
        <w:t>103</w:t>
      </w:r>
      <w:r w:rsidRPr="00E67396">
        <w:rPr>
          <w:rFonts w:hint="eastAsia"/>
        </w:rPr>
        <w:t>年</w:t>
      </w:r>
      <w:r w:rsidRPr="00E67396">
        <w:t>12</w:t>
      </w:r>
      <w:r w:rsidRPr="00E67396">
        <w:rPr>
          <w:rFonts w:hint="eastAsia"/>
        </w:rPr>
        <w:t>月</w:t>
      </w:r>
      <w:r w:rsidRPr="00E67396">
        <w:t>5</w:t>
      </w:r>
      <w:r w:rsidRPr="00E67396">
        <w:rPr>
          <w:rFonts w:hint="eastAsia"/>
        </w:rPr>
        <w:t>日農林務字第</w:t>
      </w:r>
      <w:r w:rsidRPr="00E67396">
        <w:t>1031701205</w:t>
      </w:r>
      <w:r w:rsidRPr="00E67396">
        <w:rPr>
          <w:rFonts w:hint="eastAsia"/>
        </w:rPr>
        <w:t>號令</w:t>
      </w:r>
      <w:r>
        <w:rPr>
          <w:rFonts w:hint="eastAsia"/>
        </w:rPr>
        <w:t>。</w:t>
      </w:r>
    </w:p>
  </w:footnote>
  <w:footnote w:id="6">
    <w:p w14:paraId="43D9EF48" w14:textId="73E5B617" w:rsidR="004366BD" w:rsidRPr="00754A94" w:rsidRDefault="004366BD" w:rsidP="00754A94">
      <w:pPr>
        <w:pStyle w:val="aff"/>
      </w:pPr>
      <w:r>
        <w:rPr>
          <w:rStyle w:val="aff1"/>
        </w:rPr>
        <w:footnoteRef/>
      </w:r>
      <w:r>
        <w:t xml:space="preserve"> </w:t>
      </w:r>
      <w:r w:rsidRPr="009D0EDF">
        <w:t>Olivia Wilson-Holt and Paul Steele</w:t>
      </w:r>
      <w:r>
        <w:rPr>
          <w:rFonts w:hint="eastAsia"/>
        </w:rPr>
        <w:t xml:space="preserve">，2019. </w:t>
      </w:r>
      <w:r>
        <w:t>Human</w:t>
      </w:r>
      <w:proofErr w:type="gramStart"/>
      <w:r>
        <w:t>–</w:t>
      </w:r>
      <w:proofErr w:type="gramEnd"/>
      <w:r>
        <w:t>wildlife</w:t>
      </w:r>
      <w:r>
        <w:rPr>
          <w:rFonts w:hint="eastAsia"/>
        </w:rPr>
        <w:t xml:space="preserve"> </w:t>
      </w:r>
      <w:r>
        <w:t>conflict and insurance</w:t>
      </w:r>
      <w:r>
        <w:rPr>
          <w:rFonts w:hint="eastAsia"/>
        </w:rPr>
        <w:t>：</w:t>
      </w:r>
      <w:r w:rsidRPr="009D0EDF">
        <w:t>Can insurance reduce the costs of living with wildlife?</w:t>
      </w:r>
    </w:p>
  </w:footnote>
  <w:footnote w:id="7">
    <w:p w14:paraId="71AA0279" w14:textId="77777777" w:rsidR="004366BD" w:rsidRPr="00D60B48" w:rsidRDefault="004366BD" w:rsidP="00B7797E">
      <w:pPr>
        <w:pStyle w:val="aff"/>
      </w:pPr>
      <w:r>
        <w:rPr>
          <w:rStyle w:val="aff1"/>
        </w:rPr>
        <w:footnoteRef/>
      </w:r>
      <w:r>
        <w:t xml:space="preserve"> </w:t>
      </w:r>
      <w:bookmarkStart w:id="16" w:name="_Hlk134695124"/>
      <w:r>
        <w:rPr>
          <w:rFonts w:hint="eastAsia"/>
        </w:rPr>
        <w:t>疱疹B病毒感染症</w:t>
      </w:r>
      <w:bookmarkEnd w:id="16"/>
      <w:r>
        <w:t>(Herpesvirus B Infection)</w:t>
      </w:r>
      <w:r>
        <w:rPr>
          <w:rFonts w:hint="eastAsia"/>
        </w:rPr>
        <w:t>係由</w:t>
      </w:r>
      <w:r w:rsidRPr="00D60B48">
        <w:rPr>
          <w:rFonts w:hint="eastAsia"/>
        </w:rPr>
        <w:t>疱疹</w:t>
      </w:r>
      <w:r w:rsidRPr="00D60B48">
        <w:t>B</w:t>
      </w:r>
      <w:r w:rsidRPr="00D60B48">
        <w:rPr>
          <w:rFonts w:hint="eastAsia"/>
        </w:rPr>
        <w:t>病毒</w:t>
      </w:r>
      <w:r w:rsidRPr="00BC693B">
        <w:rPr>
          <w:rFonts w:hint="eastAsia"/>
        </w:rPr>
        <w:t>（Herpes virus B）</w:t>
      </w:r>
      <w:r>
        <w:rPr>
          <w:rFonts w:hint="eastAsia"/>
        </w:rPr>
        <w:t>感染所造成的疾病，</w:t>
      </w:r>
      <w:r w:rsidRPr="00D60B48">
        <w:rPr>
          <w:rFonts w:hint="eastAsia"/>
        </w:rPr>
        <w:t>是一種會造成中樞神經系統疾病的人畜共通傳染性</w:t>
      </w:r>
      <w:r>
        <w:rPr>
          <w:rFonts w:hint="eastAsia"/>
        </w:rPr>
        <w:t>疾病，該</w:t>
      </w:r>
      <w:r w:rsidRPr="00D60B48">
        <w:rPr>
          <w:rFonts w:hint="eastAsia"/>
        </w:rPr>
        <w:t>感染症流行並無特別的季節變化，一年四季皆可發生。</w:t>
      </w:r>
    </w:p>
  </w:footnote>
  <w:footnote w:id="8">
    <w:p w14:paraId="222DD2F2" w14:textId="77777777" w:rsidR="004366BD" w:rsidRPr="00D22443" w:rsidRDefault="004366BD" w:rsidP="00B7797E">
      <w:pPr>
        <w:pStyle w:val="aff"/>
      </w:pPr>
      <w:r>
        <w:rPr>
          <w:rStyle w:val="aff1"/>
        </w:rPr>
        <w:footnoteRef/>
      </w:r>
      <w:r>
        <w:t xml:space="preserve"> </w:t>
      </w:r>
      <w:r w:rsidRPr="00D22443">
        <w:rPr>
          <w:rFonts w:hint="eastAsia"/>
        </w:rPr>
        <w:t>農委會動植物防疫檢疫局94年2月3日防檢一字第0941402497號函</w:t>
      </w:r>
      <w:r>
        <w:rPr>
          <w:rFonts w:hint="eastAsia"/>
        </w:rPr>
        <w:t>、</w:t>
      </w:r>
      <w:r w:rsidRPr="00D22443">
        <w:rPr>
          <w:rFonts w:hint="eastAsia"/>
        </w:rPr>
        <w:t>行政院衛生署疾病管制局(現改為衛生福利部疾病管制署)94年1月21日</w:t>
      </w:r>
      <w:proofErr w:type="gramStart"/>
      <w:r w:rsidRPr="00D22443">
        <w:rPr>
          <w:rFonts w:hint="eastAsia"/>
        </w:rPr>
        <w:t>衛署疾管</w:t>
      </w:r>
      <w:proofErr w:type="gramEnd"/>
      <w:r w:rsidRPr="00D22443">
        <w:rPr>
          <w:rFonts w:hint="eastAsia"/>
        </w:rPr>
        <w:t>新第0940001247號函</w:t>
      </w:r>
      <w:r>
        <w:rPr>
          <w:rFonts w:hAnsi="標楷體" w:hint="eastAsia"/>
        </w:rPr>
        <w:t>。</w:t>
      </w:r>
    </w:p>
  </w:footnote>
  <w:footnote w:id="9">
    <w:p w14:paraId="53025279" w14:textId="77777777" w:rsidR="004366BD" w:rsidRDefault="004366BD" w:rsidP="00B7797E">
      <w:pPr>
        <w:pStyle w:val="aff"/>
      </w:pPr>
      <w:r>
        <w:rPr>
          <w:rStyle w:val="aff1"/>
        </w:rPr>
        <w:footnoteRef/>
      </w:r>
      <w:r>
        <w:t xml:space="preserve"> </w:t>
      </w:r>
      <w:r w:rsidRPr="00BF1626">
        <w:rPr>
          <w:rFonts w:hint="eastAsia"/>
        </w:rPr>
        <w:t>李玲玲、吳海音、張仕緯、徐芝敏、摩</w:t>
      </w:r>
      <w:proofErr w:type="gramStart"/>
      <w:r w:rsidRPr="00BF1626">
        <w:rPr>
          <w:rFonts w:hint="eastAsia"/>
        </w:rPr>
        <w:t>悌</w:t>
      </w:r>
      <w:proofErr w:type="gramEnd"/>
      <w:r w:rsidRPr="00BF1626">
        <w:rPr>
          <w:rFonts w:hint="eastAsia"/>
        </w:rPr>
        <w:t>。2000。</w:t>
      </w:r>
      <w:r>
        <w:rPr>
          <w:rFonts w:hint="eastAsia"/>
        </w:rPr>
        <w:t>臺灣</w:t>
      </w:r>
      <w:r w:rsidRPr="00BF1626">
        <w:rPr>
          <w:rFonts w:hint="eastAsia"/>
        </w:rPr>
        <w:t>獼猴現況調查。行政院農業委員會報告。</w:t>
      </w:r>
    </w:p>
  </w:footnote>
  <w:footnote w:id="10">
    <w:p w14:paraId="1B22CD84" w14:textId="77777777" w:rsidR="004366BD" w:rsidRDefault="004366BD" w:rsidP="00B7797E">
      <w:pPr>
        <w:pStyle w:val="aff"/>
      </w:pPr>
      <w:r>
        <w:rPr>
          <w:rStyle w:val="aff1"/>
        </w:rPr>
        <w:footnoteRef/>
      </w:r>
      <w:r>
        <w:t xml:space="preserve"> </w:t>
      </w:r>
      <w:r>
        <w:rPr>
          <w:rFonts w:hint="eastAsia"/>
        </w:rPr>
        <w:t>110年12月國立屏東科技大學、國立嘉義大學、中央研究院之野生動物長期監測系統之優化與資料整合計畫(1/4)期末報告書。</w:t>
      </w:r>
    </w:p>
  </w:footnote>
  <w:footnote w:id="11">
    <w:p w14:paraId="21330776" w14:textId="77777777" w:rsidR="004366BD" w:rsidRPr="00906A83" w:rsidRDefault="004366BD" w:rsidP="00B7797E">
      <w:pPr>
        <w:pStyle w:val="aff"/>
      </w:pPr>
      <w:r>
        <w:rPr>
          <w:rStyle w:val="aff1"/>
        </w:rPr>
        <w:footnoteRef/>
      </w:r>
      <w:r>
        <w:t xml:space="preserve"> </w:t>
      </w:r>
      <w:r w:rsidRPr="002A1B69">
        <w:rPr>
          <w:rFonts w:hint="eastAsia"/>
        </w:rPr>
        <w:t>行政院農業委員會</w:t>
      </w:r>
      <w:r w:rsidRPr="00906A83">
        <w:rPr>
          <w:rFonts w:hint="eastAsia"/>
        </w:rPr>
        <w:t>109年8月20日農林務字第1091701134號</w:t>
      </w:r>
      <w:r>
        <w:rPr>
          <w:rFonts w:hint="eastAsia"/>
        </w:rPr>
        <w:t>公告</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CEE421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105"/>
    <w:rsid w:val="00002B90"/>
    <w:rsid w:val="0000426E"/>
    <w:rsid w:val="00004B15"/>
    <w:rsid w:val="00006961"/>
    <w:rsid w:val="00006DFA"/>
    <w:rsid w:val="000112BF"/>
    <w:rsid w:val="00011A6B"/>
    <w:rsid w:val="00012233"/>
    <w:rsid w:val="00013F69"/>
    <w:rsid w:val="000164C9"/>
    <w:rsid w:val="000165D1"/>
    <w:rsid w:val="00016623"/>
    <w:rsid w:val="00017318"/>
    <w:rsid w:val="0002283E"/>
    <w:rsid w:val="000229AD"/>
    <w:rsid w:val="00023727"/>
    <w:rsid w:val="000246F7"/>
    <w:rsid w:val="00027CFD"/>
    <w:rsid w:val="0003114D"/>
    <w:rsid w:val="0003388D"/>
    <w:rsid w:val="000342AB"/>
    <w:rsid w:val="00036D76"/>
    <w:rsid w:val="00037F13"/>
    <w:rsid w:val="00043C67"/>
    <w:rsid w:val="00044DEB"/>
    <w:rsid w:val="000452E9"/>
    <w:rsid w:val="0004625F"/>
    <w:rsid w:val="00052FDA"/>
    <w:rsid w:val="0005491B"/>
    <w:rsid w:val="00055649"/>
    <w:rsid w:val="00056475"/>
    <w:rsid w:val="00057433"/>
    <w:rsid w:val="0005790D"/>
    <w:rsid w:val="00057F32"/>
    <w:rsid w:val="00062A25"/>
    <w:rsid w:val="0006429F"/>
    <w:rsid w:val="000655EE"/>
    <w:rsid w:val="00066146"/>
    <w:rsid w:val="00070568"/>
    <w:rsid w:val="00070FD6"/>
    <w:rsid w:val="0007113F"/>
    <w:rsid w:val="00072F15"/>
    <w:rsid w:val="00073CB5"/>
    <w:rsid w:val="000740AD"/>
    <w:rsid w:val="0007425C"/>
    <w:rsid w:val="00077553"/>
    <w:rsid w:val="00080DEC"/>
    <w:rsid w:val="000851A2"/>
    <w:rsid w:val="00087532"/>
    <w:rsid w:val="00091049"/>
    <w:rsid w:val="00091E27"/>
    <w:rsid w:val="0009352E"/>
    <w:rsid w:val="000953D2"/>
    <w:rsid w:val="0009694F"/>
    <w:rsid w:val="00096B96"/>
    <w:rsid w:val="000A2F3F"/>
    <w:rsid w:val="000A53D5"/>
    <w:rsid w:val="000A7D55"/>
    <w:rsid w:val="000A7F36"/>
    <w:rsid w:val="000B0B4A"/>
    <w:rsid w:val="000B279A"/>
    <w:rsid w:val="000B61D2"/>
    <w:rsid w:val="000B6744"/>
    <w:rsid w:val="000B70A7"/>
    <w:rsid w:val="000B7289"/>
    <w:rsid w:val="000B73DD"/>
    <w:rsid w:val="000B7D2B"/>
    <w:rsid w:val="000C02FE"/>
    <w:rsid w:val="000C0B29"/>
    <w:rsid w:val="000C0C8C"/>
    <w:rsid w:val="000C1FC6"/>
    <w:rsid w:val="000C3759"/>
    <w:rsid w:val="000C3897"/>
    <w:rsid w:val="000C495F"/>
    <w:rsid w:val="000C6FCF"/>
    <w:rsid w:val="000D1A89"/>
    <w:rsid w:val="000D61DD"/>
    <w:rsid w:val="000D6517"/>
    <w:rsid w:val="000D66D9"/>
    <w:rsid w:val="000D7618"/>
    <w:rsid w:val="000D78F8"/>
    <w:rsid w:val="000D7BC6"/>
    <w:rsid w:val="000E07B0"/>
    <w:rsid w:val="000E3607"/>
    <w:rsid w:val="000E6431"/>
    <w:rsid w:val="000E754D"/>
    <w:rsid w:val="000F0BF1"/>
    <w:rsid w:val="000F20FB"/>
    <w:rsid w:val="000F21A5"/>
    <w:rsid w:val="000F4D9C"/>
    <w:rsid w:val="00100AD4"/>
    <w:rsid w:val="00100F1B"/>
    <w:rsid w:val="001020F4"/>
    <w:rsid w:val="00102300"/>
    <w:rsid w:val="00102B9F"/>
    <w:rsid w:val="00103768"/>
    <w:rsid w:val="001041B7"/>
    <w:rsid w:val="00105866"/>
    <w:rsid w:val="00107562"/>
    <w:rsid w:val="00107B5C"/>
    <w:rsid w:val="00111865"/>
    <w:rsid w:val="00112637"/>
    <w:rsid w:val="00112ABC"/>
    <w:rsid w:val="00116DE6"/>
    <w:rsid w:val="0012001E"/>
    <w:rsid w:val="00120E71"/>
    <w:rsid w:val="001217F6"/>
    <w:rsid w:val="00121DEB"/>
    <w:rsid w:val="0012258B"/>
    <w:rsid w:val="001248F2"/>
    <w:rsid w:val="001257A2"/>
    <w:rsid w:val="00126549"/>
    <w:rsid w:val="00126A55"/>
    <w:rsid w:val="00131756"/>
    <w:rsid w:val="00131B58"/>
    <w:rsid w:val="0013276A"/>
    <w:rsid w:val="00133F08"/>
    <w:rsid w:val="001345E6"/>
    <w:rsid w:val="00135909"/>
    <w:rsid w:val="00135E39"/>
    <w:rsid w:val="001378B0"/>
    <w:rsid w:val="00141AFE"/>
    <w:rsid w:val="00141CCA"/>
    <w:rsid w:val="00141EB3"/>
    <w:rsid w:val="00142205"/>
    <w:rsid w:val="00142E00"/>
    <w:rsid w:val="00143C88"/>
    <w:rsid w:val="00144457"/>
    <w:rsid w:val="0014460C"/>
    <w:rsid w:val="00146073"/>
    <w:rsid w:val="00146D21"/>
    <w:rsid w:val="00147665"/>
    <w:rsid w:val="00147D30"/>
    <w:rsid w:val="00150369"/>
    <w:rsid w:val="00151A09"/>
    <w:rsid w:val="00152793"/>
    <w:rsid w:val="00152B45"/>
    <w:rsid w:val="00153B7E"/>
    <w:rsid w:val="001543A5"/>
    <w:rsid w:val="001545A9"/>
    <w:rsid w:val="0015471A"/>
    <w:rsid w:val="00157196"/>
    <w:rsid w:val="00163515"/>
    <w:rsid w:val="001637C7"/>
    <w:rsid w:val="0016480E"/>
    <w:rsid w:val="00166563"/>
    <w:rsid w:val="00171AB7"/>
    <w:rsid w:val="00171E24"/>
    <w:rsid w:val="001730A6"/>
    <w:rsid w:val="00173CD2"/>
    <w:rsid w:val="00174297"/>
    <w:rsid w:val="00174ABD"/>
    <w:rsid w:val="00177072"/>
    <w:rsid w:val="00177F6E"/>
    <w:rsid w:val="00180E06"/>
    <w:rsid w:val="001817B3"/>
    <w:rsid w:val="00182EC6"/>
    <w:rsid w:val="00183014"/>
    <w:rsid w:val="001849CD"/>
    <w:rsid w:val="00184EAB"/>
    <w:rsid w:val="00185989"/>
    <w:rsid w:val="001949F0"/>
    <w:rsid w:val="001959C2"/>
    <w:rsid w:val="001A0460"/>
    <w:rsid w:val="001A419B"/>
    <w:rsid w:val="001A4AD4"/>
    <w:rsid w:val="001A51E3"/>
    <w:rsid w:val="001A63F1"/>
    <w:rsid w:val="001A7968"/>
    <w:rsid w:val="001A7ECA"/>
    <w:rsid w:val="001B02A1"/>
    <w:rsid w:val="001B27F3"/>
    <w:rsid w:val="001B2E98"/>
    <w:rsid w:val="001B3483"/>
    <w:rsid w:val="001B3C1E"/>
    <w:rsid w:val="001B4494"/>
    <w:rsid w:val="001B47B3"/>
    <w:rsid w:val="001B5547"/>
    <w:rsid w:val="001B558D"/>
    <w:rsid w:val="001B6E91"/>
    <w:rsid w:val="001C0D8B"/>
    <w:rsid w:val="001C0DA8"/>
    <w:rsid w:val="001C12F8"/>
    <w:rsid w:val="001C1CD4"/>
    <w:rsid w:val="001C3C02"/>
    <w:rsid w:val="001C5403"/>
    <w:rsid w:val="001C72A7"/>
    <w:rsid w:val="001D1BB8"/>
    <w:rsid w:val="001D395A"/>
    <w:rsid w:val="001D4AD7"/>
    <w:rsid w:val="001D578E"/>
    <w:rsid w:val="001D625A"/>
    <w:rsid w:val="001D6D9C"/>
    <w:rsid w:val="001E0A22"/>
    <w:rsid w:val="001E0D8A"/>
    <w:rsid w:val="001E4DD2"/>
    <w:rsid w:val="001E6769"/>
    <w:rsid w:val="001E67BA"/>
    <w:rsid w:val="001E6EF7"/>
    <w:rsid w:val="001E719F"/>
    <w:rsid w:val="001E74C2"/>
    <w:rsid w:val="001F09A3"/>
    <w:rsid w:val="001F1621"/>
    <w:rsid w:val="001F428F"/>
    <w:rsid w:val="001F49DB"/>
    <w:rsid w:val="001F4F82"/>
    <w:rsid w:val="001F5A48"/>
    <w:rsid w:val="001F625A"/>
    <w:rsid w:val="001F6260"/>
    <w:rsid w:val="001F660B"/>
    <w:rsid w:val="001F69A1"/>
    <w:rsid w:val="001F6F02"/>
    <w:rsid w:val="00200007"/>
    <w:rsid w:val="00201860"/>
    <w:rsid w:val="002030A5"/>
    <w:rsid w:val="00203131"/>
    <w:rsid w:val="0020398E"/>
    <w:rsid w:val="00204866"/>
    <w:rsid w:val="0020608B"/>
    <w:rsid w:val="002076A8"/>
    <w:rsid w:val="00211E39"/>
    <w:rsid w:val="00212E88"/>
    <w:rsid w:val="00213C9C"/>
    <w:rsid w:val="00214CAC"/>
    <w:rsid w:val="0022009E"/>
    <w:rsid w:val="002215BF"/>
    <w:rsid w:val="002219D7"/>
    <w:rsid w:val="00223241"/>
    <w:rsid w:val="0022425C"/>
    <w:rsid w:val="002246DE"/>
    <w:rsid w:val="00224B49"/>
    <w:rsid w:val="0022680E"/>
    <w:rsid w:val="00226E59"/>
    <w:rsid w:val="00227FC6"/>
    <w:rsid w:val="00231FC2"/>
    <w:rsid w:val="0023223A"/>
    <w:rsid w:val="002324B9"/>
    <w:rsid w:val="00232D07"/>
    <w:rsid w:val="00236C2A"/>
    <w:rsid w:val="00237AC9"/>
    <w:rsid w:val="00240CE8"/>
    <w:rsid w:val="002410D4"/>
    <w:rsid w:val="002429E2"/>
    <w:rsid w:val="00244646"/>
    <w:rsid w:val="00250867"/>
    <w:rsid w:val="00252BC4"/>
    <w:rsid w:val="00254014"/>
    <w:rsid w:val="00254B39"/>
    <w:rsid w:val="00254BD1"/>
    <w:rsid w:val="00254EC7"/>
    <w:rsid w:val="00255717"/>
    <w:rsid w:val="002563BF"/>
    <w:rsid w:val="0026214E"/>
    <w:rsid w:val="002631DA"/>
    <w:rsid w:val="0026504D"/>
    <w:rsid w:val="00265C68"/>
    <w:rsid w:val="00265D31"/>
    <w:rsid w:val="00273A2F"/>
    <w:rsid w:val="00274995"/>
    <w:rsid w:val="00280986"/>
    <w:rsid w:val="00280E7E"/>
    <w:rsid w:val="00281ECE"/>
    <w:rsid w:val="00282CE3"/>
    <w:rsid w:val="002831C7"/>
    <w:rsid w:val="002840C6"/>
    <w:rsid w:val="00286129"/>
    <w:rsid w:val="002864B6"/>
    <w:rsid w:val="00287246"/>
    <w:rsid w:val="0029315A"/>
    <w:rsid w:val="00295174"/>
    <w:rsid w:val="0029517A"/>
    <w:rsid w:val="00295BE2"/>
    <w:rsid w:val="00296172"/>
    <w:rsid w:val="00296B92"/>
    <w:rsid w:val="002A029E"/>
    <w:rsid w:val="002A1DB4"/>
    <w:rsid w:val="002A2C22"/>
    <w:rsid w:val="002A3EBE"/>
    <w:rsid w:val="002B02EB"/>
    <w:rsid w:val="002B0411"/>
    <w:rsid w:val="002B3C77"/>
    <w:rsid w:val="002B7F55"/>
    <w:rsid w:val="002C0602"/>
    <w:rsid w:val="002C098E"/>
    <w:rsid w:val="002C2A5F"/>
    <w:rsid w:val="002C2D53"/>
    <w:rsid w:val="002D1455"/>
    <w:rsid w:val="002D2861"/>
    <w:rsid w:val="002D3777"/>
    <w:rsid w:val="002D384F"/>
    <w:rsid w:val="002D50B0"/>
    <w:rsid w:val="002D59B1"/>
    <w:rsid w:val="002D5C16"/>
    <w:rsid w:val="002D69A3"/>
    <w:rsid w:val="002E2FA0"/>
    <w:rsid w:val="002E348D"/>
    <w:rsid w:val="002E3EBF"/>
    <w:rsid w:val="002E51D4"/>
    <w:rsid w:val="002E5300"/>
    <w:rsid w:val="002F2476"/>
    <w:rsid w:val="002F2A4D"/>
    <w:rsid w:val="002F3DFF"/>
    <w:rsid w:val="002F430E"/>
    <w:rsid w:val="002F5E05"/>
    <w:rsid w:val="00302593"/>
    <w:rsid w:val="0030304B"/>
    <w:rsid w:val="0030609B"/>
    <w:rsid w:val="0030610F"/>
    <w:rsid w:val="00307A76"/>
    <w:rsid w:val="003102E6"/>
    <w:rsid w:val="00310EF0"/>
    <w:rsid w:val="0031160C"/>
    <w:rsid w:val="00311A47"/>
    <w:rsid w:val="0031455E"/>
    <w:rsid w:val="00315080"/>
    <w:rsid w:val="00315A16"/>
    <w:rsid w:val="00316A0C"/>
    <w:rsid w:val="00316B52"/>
    <w:rsid w:val="00317053"/>
    <w:rsid w:val="0032109C"/>
    <w:rsid w:val="0032155E"/>
    <w:rsid w:val="00322388"/>
    <w:rsid w:val="00322B45"/>
    <w:rsid w:val="003236A2"/>
    <w:rsid w:val="00323809"/>
    <w:rsid w:val="00323D41"/>
    <w:rsid w:val="00325414"/>
    <w:rsid w:val="00326A9B"/>
    <w:rsid w:val="00327F31"/>
    <w:rsid w:val="003302F1"/>
    <w:rsid w:val="00330D2D"/>
    <w:rsid w:val="00332B14"/>
    <w:rsid w:val="00335BAB"/>
    <w:rsid w:val="00335F13"/>
    <w:rsid w:val="003377A8"/>
    <w:rsid w:val="003423DF"/>
    <w:rsid w:val="00343505"/>
    <w:rsid w:val="0034470E"/>
    <w:rsid w:val="00344CA5"/>
    <w:rsid w:val="0034665A"/>
    <w:rsid w:val="0034679C"/>
    <w:rsid w:val="00346E85"/>
    <w:rsid w:val="003500DB"/>
    <w:rsid w:val="00351347"/>
    <w:rsid w:val="00352DB0"/>
    <w:rsid w:val="00356D5E"/>
    <w:rsid w:val="00361063"/>
    <w:rsid w:val="00361515"/>
    <w:rsid w:val="00363AB1"/>
    <w:rsid w:val="00364B43"/>
    <w:rsid w:val="0037094A"/>
    <w:rsid w:val="00371ED3"/>
    <w:rsid w:val="00372659"/>
    <w:rsid w:val="00372BD3"/>
    <w:rsid w:val="00372FFC"/>
    <w:rsid w:val="00376AC3"/>
    <w:rsid w:val="0037728A"/>
    <w:rsid w:val="003779BC"/>
    <w:rsid w:val="00380B7D"/>
    <w:rsid w:val="00381A99"/>
    <w:rsid w:val="003829C2"/>
    <w:rsid w:val="003830B2"/>
    <w:rsid w:val="00384724"/>
    <w:rsid w:val="00387402"/>
    <w:rsid w:val="003919B7"/>
    <w:rsid w:val="00391D57"/>
    <w:rsid w:val="00392292"/>
    <w:rsid w:val="00394027"/>
    <w:rsid w:val="00394108"/>
    <w:rsid w:val="00394F45"/>
    <w:rsid w:val="00395A33"/>
    <w:rsid w:val="00396FF8"/>
    <w:rsid w:val="003A4303"/>
    <w:rsid w:val="003A53CB"/>
    <w:rsid w:val="003A5927"/>
    <w:rsid w:val="003B0A55"/>
    <w:rsid w:val="003B0FE8"/>
    <w:rsid w:val="003B1017"/>
    <w:rsid w:val="003B2C39"/>
    <w:rsid w:val="003B3C07"/>
    <w:rsid w:val="003B5737"/>
    <w:rsid w:val="003B6081"/>
    <w:rsid w:val="003B6775"/>
    <w:rsid w:val="003C08A8"/>
    <w:rsid w:val="003C21CA"/>
    <w:rsid w:val="003C24A8"/>
    <w:rsid w:val="003C3798"/>
    <w:rsid w:val="003C46A2"/>
    <w:rsid w:val="003C490D"/>
    <w:rsid w:val="003C5FE2"/>
    <w:rsid w:val="003D05FB"/>
    <w:rsid w:val="003D0D26"/>
    <w:rsid w:val="003D179B"/>
    <w:rsid w:val="003D1B16"/>
    <w:rsid w:val="003D3681"/>
    <w:rsid w:val="003D45BF"/>
    <w:rsid w:val="003D508A"/>
    <w:rsid w:val="003D537F"/>
    <w:rsid w:val="003D6661"/>
    <w:rsid w:val="003D6EAB"/>
    <w:rsid w:val="003D7B75"/>
    <w:rsid w:val="003E0208"/>
    <w:rsid w:val="003E26BB"/>
    <w:rsid w:val="003E3752"/>
    <w:rsid w:val="003E3DC0"/>
    <w:rsid w:val="003E4B57"/>
    <w:rsid w:val="003E7EFE"/>
    <w:rsid w:val="003F27E1"/>
    <w:rsid w:val="003F37AF"/>
    <w:rsid w:val="003F3EF9"/>
    <w:rsid w:val="003F437A"/>
    <w:rsid w:val="003F5C2B"/>
    <w:rsid w:val="0040196E"/>
    <w:rsid w:val="00402240"/>
    <w:rsid w:val="004023E9"/>
    <w:rsid w:val="0040454A"/>
    <w:rsid w:val="00404C78"/>
    <w:rsid w:val="00405EF0"/>
    <w:rsid w:val="0041040F"/>
    <w:rsid w:val="0041086C"/>
    <w:rsid w:val="00413F83"/>
    <w:rsid w:val="0041490C"/>
    <w:rsid w:val="00414FD0"/>
    <w:rsid w:val="004160CB"/>
    <w:rsid w:val="00416191"/>
    <w:rsid w:val="00416721"/>
    <w:rsid w:val="004206D1"/>
    <w:rsid w:val="004217CA"/>
    <w:rsid w:val="00421A4F"/>
    <w:rsid w:val="00421EF0"/>
    <w:rsid w:val="004224FA"/>
    <w:rsid w:val="00423D07"/>
    <w:rsid w:val="00427936"/>
    <w:rsid w:val="00431F4E"/>
    <w:rsid w:val="00432A7F"/>
    <w:rsid w:val="00432B6F"/>
    <w:rsid w:val="0043626E"/>
    <w:rsid w:val="004366BB"/>
    <w:rsid w:val="004366BD"/>
    <w:rsid w:val="0044346F"/>
    <w:rsid w:val="00443C65"/>
    <w:rsid w:val="004443CD"/>
    <w:rsid w:val="00444651"/>
    <w:rsid w:val="004446D2"/>
    <w:rsid w:val="0045124F"/>
    <w:rsid w:val="004522CA"/>
    <w:rsid w:val="00453FF6"/>
    <w:rsid w:val="00454181"/>
    <w:rsid w:val="00460207"/>
    <w:rsid w:val="00460802"/>
    <w:rsid w:val="00460B45"/>
    <w:rsid w:val="00461041"/>
    <w:rsid w:val="00461437"/>
    <w:rsid w:val="00461EE7"/>
    <w:rsid w:val="00462D2B"/>
    <w:rsid w:val="00464411"/>
    <w:rsid w:val="0046520A"/>
    <w:rsid w:val="00467081"/>
    <w:rsid w:val="004672AB"/>
    <w:rsid w:val="00470861"/>
    <w:rsid w:val="0047122E"/>
    <w:rsid w:val="004714FE"/>
    <w:rsid w:val="00471DA9"/>
    <w:rsid w:val="00473E4A"/>
    <w:rsid w:val="0047455B"/>
    <w:rsid w:val="00474B17"/>
    <w:rsid w:val="0047688E"/>
    <w:rsid w:val="00477822"/>
    <w:rsid w:val="00477BAA"/>
    <w:rsid w:val="00481A73"/>
    <w:rsid w:val="00481EE8"/>
    <w:rsid w:val="0048282F"/>
    <w:rsid w:val="00483873"/>
    <w:rsid w:val="00483BCE"/>
    <w:rsid w:val="004847A6"/>
    <w:rsid w:val="0048562E"/>
    <w:rsid w:val="00491479"/>
    <w:rsid w:val="004923E8"/>
    <w:rsid w:val="00494B07"/>
    <w:rsid w:val="00495053"/>
    <w:rsid w:val="004A0044"/>
    <w:rsid w:val="004A0F29"/>
    <w:rsid w:val="004A1F59"/>
    <w:rsid w:val="004A29BE"/>
    <w:rsid w:val="004A2FA3"/>
    <w:rsid w:val="004A3225"/>
    <w:rsid w:val="004A33EE"/>
    <w:rsid w:val="004A3AA8"/>
    <w:rsid w:val="004A3DE6"/>
    <w:rsid w:val="004A6D5E"/>
    <w:rsid w:val="004A7652"/>
    <w:rsid w:val="004B0176"/>
    <w:rsid w:val="004B13C7"/>
    <w:rsid w:val="004B3488"/>
    <w:rsid w:val="004B6983"/>
    <w:rsid w:val="004B6A29"/>
    <w:rsid w:val="004B778F"/>
    <w:rsid w:val="004C0609"/>
    <w:rsid w:val="004C1F84"/>
    <w:rsid w:val="004C22EF"/>
    <w:rsid w:val="004C5D8D"/>
    <w:rsid w:val="004C639F"/>
    <w:rsid w:val="004C697E"/>
    <w:rsid w:val="004D0EA0"/>
    <w:rsid w:val="004D141F"/>
    <w:rsid w:val="004D213D"/>
    <w:rsid w:val="004D2742"/>
    <w:rsid w:val="004D2783"/>
    <w:rsid w:val="004D332C"/>
    <w:rsid w:val="004D36EC"/>
    <w:rsid w:val="004D48DD"/>
    <w:rsid w:val="004D6310"/>
    <w:rsid w:val="004E0062"/>
    <w:rsid w:val="004E05A1"/>
    <w:rsid w:val="004E0E94"/>
    <w:rsid w:val="004E15EA"/>
    <w:rsid w:val="004E4395"/>
    <w:rsid w:val="004E506F"/>
    <w:rsid w:val="004E549F"/>
    <w:rsid w:val="004E62A3"/>
    <w:rsid w:val="004E7F21"/>
    <w:rsid w:val="004F1135"/>
    <w:rsid w:val="004F391C"/>
    <w:rsid w:val="004F3C8A"/>
    <w:rsid w:val="004F4725"/>
    <w:rsid w:val="004F472A"/>
    <w:rsid w:val="004F49FD"/>
    <w:rsid w:val="004F5E57"/>
    <w:rsid w:val="004F6710"/>
    <w:rsid w:val="004F6CF8"/>
    <w:rsid w:val="00500C3E"/>
    <w:rsid w:val="00502849"/>
    <w:rsid w:val="00504334"/>
    <w:rsid w:val="005046AD"/>
    <w:rsid w:val="0050498D"/>
    <w:rsid w:val="00504C2F"/>
    <w:rsid w:val="005074ED"/>
    <w:rsid w:val="00507794"/>
    <w:rsid w:val="005104D7"/>
    <w:rsid w:val="00510B9E"/>
    <w:rsid w:val="00510E90"/>
    <w:rsid w:val="00512656"/>
    <w:rsid w:val="00513358"/>
    <w:rsid w:val="00513ACB"/>
    <w:rsid w:val="005157E0"/>
    <w:rsid w:val="00517172"/>
    <w:rsid w:val="00521E2E"/>
    <w:rsid w:val="00524FD4"/>
    <w:rsid w:val="00526037"/>
    <w:rsid w:val="00526CD4"/>
    <w:rsid w:val="00530711"/>
    <w:rsid w:val="005331E6"/>
    <w:rsid w:val="005337CF"/>
    <w:rsid w:val="00535C88"/>
    <w:rsid w:val="00536BC2"/>
    <w:rsid w:val="00537DD5"/>
    <w:rsid w:val="005425E1"/>
    <w:rsid w:val="005427C5"/>
    <w:rsid w:val="00542CF6"/>
    <w:rsid w:val="00542F38"/>
    <w:rsid w:val="005432B8"/>
    <w:rsid w:val="00553C03"/>
    <w:rsid w:val="00557A0A"/>
    <w:rsid w:val="00560DDA"/>
    <w:rsid w:val="00560E54"/>
    <w:rsid w:val="00560F23"/>
    <w:rsid w:val="00561659"/>
    <w:rsid w:val="00561896"/>
    <w:rsid w:val="005626C1"/>
    <w:rsid w:val="00563692"/>
    <w:rsid w:val="00563D48"/>
    <w:rsid w:val="00564E5B"/>
    <w:rsid w:val="00565B66"/>
    <w:rsid w:val="00570680"/>
    <w:rsid w:val="00571679"/>
    <w:rsid w:val="00571CE0"/>
    <w:rsid w:val="00572D27"/>
    <w:rsid w:val="00575085"/>
    <w:rsid w:val="00577938"/>
    <w:rsid w:val="00584235"/>
    <w:rsid w:val="005844E7"/>
    <w:rsid w:val="005861A3"/>
    <w:rsid w:val="00586BEF"/>
    <w:rsid w:val="00587BDC"/>
    <w:rsid w:val="005908B8"/>
    <w:rsid w:val="00590CED"/>
    <w:rsid w:val="0059512E"/>
    <w:rsid w:val="00595C41"/>
    <w:rsid w:val="00595CAE"/>
    <w:rsid w:val="00596CA3"/>
    <w:rsid w:val="005976EF"/>
    <w:rsid w:val="005A27D2"/>
    <w:rsid w:val="005A4A6B"/>
    <w:rsid w:val="005A5521"/>
    <w:rsid w:val="005A6969"/>
    <w:rsid w:val="005A6DD2"/>
    <w:rsid w:val="005A6F95"/>
    <w:rsid w:val="005A7627"/>
    <w:rsid w:val="005A7FA0"/>
    <w:rsid w:val="005B0339"/>
    <w:rsid w:val="005B1099"/>
    <w:rsid w:val="005B494F"/>
    <w:rsid w:val="005B5194"/>
    <w:rsid w:val="005B6891"/>
    <w:rsid w:val="005C0797"/>
    <w:rsid w:val="005C1796"/>
    <w:rsid w:val="005C385D"/>
    <w:rsid w:val="005C596F"/>
    <w:rsid w:val="005D0E63"/>
    <w:rsid w:val="005D28EC"/>
    <w:rsid w:val="005D3B20"/>
    <w:rsid w:val="005D4229"/>
    <w:rsid w:val="005D4CCC"/>
    <w:rsid w:val="005D71B7"/>
    <w:rsid w:val="005E048C"/>
    <w:rsid w:val="005E05FF"/>
    <w:rsid w:val="005E26C7"/>
    <w:rsid w:val="005E2BC1"/>
    <w:rsid w:val="005E4759"/>
    <w:rsid w:val="005E5C68"/>
    <w:rsid w:val="005E65C0"/>
    <w:rsid w:val="005E71EE"/>
    <w:rsid w:val="005E7480"/>
    <w:rsid w:val="005E7627"/>
    <w:rsid w:val="005E7906"/>
    <w:rsid w:val="005F0390"/>
    <w:rsid w:val="006052C0"/>
    <w:rsid w:val="006072CD"/>
    <w:rsid w:val="006077F1"/>
    <w:rsid w:val="0060798C"/>
    <w:rsid w:val="006108BA"/>
    <w:rsid w:val="00612023"/>
    <w:rsid w:val="00614190"/>
    <w:rsid w:val="00616A06"/>
    <w:rsid w:val="00622A99"/>
    <w:rsid w:val="00622E67"/>
    <w:rsid w:val="00625327"/>
    <w:rsid w:val="00625714"/>
    <w:rsid w:val="00626B57"/>
    <w:rsid w:val="00626EDC"/>
    <w:rsid w:val="00627389"/>
    <w:rsid w:val="0062742C"/>
    <w:rsid w:val="0062770E"/>
    <w:rsid w:val="00630B1A"/>
    <w:rsid w:val="006311FE"/>
    <w:rsid w:val="00633146"/>
    <w:rsid w:val="006345F1"/>
    <w:rsid w:val="00642625"/>
    <w:rsid w:val="00644C80"/>
    <w:rsid w:val="006452D3"/>
    <w:rsid w:val="006470EC"/>
    <w:rsid w:val="00650B6D"/>
    <w:rsid w:val="00653C88"/>
    <w:rsid w:val="006542D6"/>
    <w:rsid w:val="0065598E"/>
    <w:rsid w:val="00655AF2"/>
    <w:rsid w:val="00655BC5"/>
    <w:rsid w:val="006562A0"/>
    <w:rsid w:val="006568BE"/>
    <w:rsid w:val="0066025D"/>
    <w:rsid w:val="0066091A"/>
    <w:rsid w:val="00661F5C"/>
    <w:rsid w:val="00662105"/>
    <w:rsid w:val="0066249F"/>
    <w:rsid w:val="00664AC6"/>
    <w:rsid w:val="00666ADE"/>
    <w:rsid w:val="00666CCE"/>
    <w:rsid w:val="0066742A"/>
    <w:rsid w:val="00672A50"/>
    <w:rsid w:val="00673D80"/>
    <w:rsid w:val="00675208"/>
    <w:rsid w:val="00675EA1"/>
    <w:rsid w:val="006761DC"/>
    <w:rsid w:val="0067671E"/>
    <w:rsid w:val="006773EC"/>
    <w:rsid w:val="00680504"/>
    <w:rsid w:val="006813A5"/>
    <w:rsid w:val="00681CD9"/>
    <w:rsid w:val="00683E30"/>
    <w:rsid w:val="00684C8F"/>
    <w:rsid w:val="006862B5"/>
    <w:rsid w:val="00686E93"/>
    <w:rsid w:val="00687024"/>
    <w:rsid w:val="0068777F"/>
    <w:rsid w:val="0069124C"/>
    <w:rsid w:val="00694157"/>
    <w:rsid w:val="00694D8E"/>
    <w:rsid w:val="00695E22"/>
    <w:rsid w:val="006A1678"/>
    <w:rsid w:val="006A243B"/>
    <w:rsid w:val="006A2746"/>
    <w:rsid w:val="006A51C7"/>
    <w:rsid w:val="006A6380"/>
    <w:rsid w:val="006B0BF4"/>
    <w:rsid w:val="006B1F3D"/>
    <w:rsid w:val="006B303D"/>
    <w:rsid w:val="006B3657"/>
    <w:rsid w:val="006B3E2E"/>
    <w:rsid w:val="006B7093"/>
    <w:rsid w:val="006B7417"/>
    <w:rsid w:val="006B7637"/>
    <w:rsid w:val="006B769E"/>
    <w:rsid w:val="006B7EE6"/>
    <w:rsid w:val="006C0F14"/>
    <w:rsid w:val="006C1F19"/>
    <w:rsid w:val="006C1FF0"/>
    <w:rsid w:val="006C2852"/>
    <w:rsid w:val="006C39EA"/>
    <w:rsid w:val="006C3DEE"/>
    <w:rsid w:val="006C6EB9"/>
    <w:rsid w:val="006D2700"/>
    <w:rsid w:val="006D31F9"/>
    <w:rsid w:val="006D355E"/>
    <w:rsid w:val="006D3691"/>
    <w:rsid w:val="006D3B50"/>
    <w:rsid w:val="006E19F9"/>
    <w:rsid w:val="006E1FEF"/>
    <w:rsid w:val="006E355C"/>
    <w:rsid w:val="006E4259"/>
    <w:rsid w:val="006E47E6"/>
    <w:rsid w:val="006E5EF0"/>
    <w:rsid w:val="006E6031"/>
    <w:rsid w:val="006E7283"/>
    <w:rsid w:val="006E728C"/>
    <w:rsid w:val="006F0127"/>
    <w:rsid w:val="006F0365"/>
    <w:rsid w:val="006F3563"/>
    <w:rsid w:val="006F35CF"/>
    <w:rsid w:val="006F42B9"/>
    <w:rsid w:val="006F562F"/>
    <w:rsid w:val="006F5FE3"/>
    <w:rsid w:val="006F6103"/>
    <w:rsid w:val="00703F63"/>
    <w:rsid w:val="00704E00"/>
    <w:rsid w:val="00707B1C"/>
    <w:rsid w:val="0071005D"/>
    <w:rsid w:val="0071102A"/>
    <w:rsid w:val="00711265"/>
    <w:rsid w:val="00711369"/>
    <w:rsid w:val="007149E9"/>
    <w:rsid w:val="00716BD6"/>
    <w:rsid w:val="00717166"/>
    <w:rsid w:val="007209E7"/>
    <w:rsid w:val="00720C9A"/>
    <w:rsid w:val="00720EC3"/>
    <w:rsid w:val="00721765"/>
    <w:rsid w:val="00722C56"/>
    <w:rsid w:val="00723CE4"/>
    <w:rsid w:val="00725EE3"/>
    <w:rsid w:val="00726182"/>
    <w:rsid w:val="00727635"/>
    <w:rsid w:val="00730074"/>
    <w:rsid w:val="00732329"/>
    <w:rsid w:val="0073357D"/>
    <w:rsid w:val="007337CA"/>
    <w:rsid w:val="00734028"/>
    <w:rsid w:val="00734CE4"/>
    <w:rsid w:val="00735123"/>
    <w:rsid w:val="00736939"/>
    <w:rsid w:val="00736DB3"/>
    <w:rsid w:val="00741837"/>
    <w:rsid w:val="007444B9"/>
    <w:rsid w:val="007453E6"/>
    <w:rsid w:val="0074599A"/>
    <w:rsid w:val="00750860"/>
    <w:rsid w:val="007536FB"/>
    <w:rsid w:val="007536FE"/>
    <w:rsid w:val="00753BA1"/>
    <w:rsid w:val="00754162"/>
    <w:rsid w:val="00754789"/>
    <w:rsid w:val="00754A94"/>
    <w:rsid w:val="00757E8D"/>
    <w:rsid w:val="00760673"/>
    <w:rsid w:val="0076152C"/>
    <w:rsid w:val="00763E30"/>
    <w:rsid w:val="00770149"/>
    <w:rsid w:val="00770453"/>
    <w:rsid w:val="0077162B"/>
    <w:rsid w:val="0077309D"/>
    <w:rsid w:val="007732A3"/>
    <w:rsid w:val="00775074"/>
    <w:rsid w:val="007754D1"/>
    <w:rsid w:val="00776F1D"/>
    <w:rsid w:val="007774EE"/>
    <w:rsid w:val="00781822"/>
    <w:rsid w:val="00781A50"/>
    <w:rsid w:val="007835B9"/>
    <w:rsid w:val="00783B37"/>
    <w:rsid w:val="00783F21"/>
    <w:rsid w:val="00784C97"/>
    <w:rsid w:val="00786AE0"/>
    <w:rsid w:val="00787159"/>
    <w:rsid w:val="00787BBA"/>
    <w:rsid w:val="0079043A"/>
    <w:rsid w:val="00791668"/>
    <w:rsid w:val="00791AA1"/>
    <w:rsid w:val="00796721"/>
    <w:rsid w:val="00797666"/>
    <w:rsid w:val="007A24B5"/>
    <w:rsid w:val="007A3793"/>
    <w:rsid w:val="007A4701"/>
    <w:rsid w:val="007A4F31"/>
    <w:rsid w:val="007A541A"/>
    <w:rsid w:val="007A5B8D"/>
    <w:rsid w:val="007A6FB2"/>
    <w:rsid w:val="007A7252"/>
    <w:rsid w:val="007B0D3D"/>
    <w:rsid w:val="007B29E7"/>
    <w:rsid w:val="007B3F10"/>
    <w:rsid w:val="007B7FE8"/>
    <w:rsid w:val="007C1BA2"/>
    <w:rsid w:val="007C2B48"/>
    <w:rsid w:val="007D20E9"/>
    <w:rsid w:val="007D7881"/>
    <w:rsid w:val="007D7E3A"/>
    <w:rsid w:val="007E029E"/>
    <w:rsid w:val="007E0D89"/>
    <w:rsid w:val="007E0E10"/>
    <w:rsid w:val="007E2330"/>
    <w:rsid w:val="007E2ADA"/>
    <w:rsid w:val="007E30A8"/>
    <w:rsid w:val="007E46DB"/>
    <w:rsid w:val="007E4768"/>
    <w:rsid w:val="007E4FB6"/>
    <w:rsid w:val="007E63ED"/>
    <w:rsid w:val="007E777B"/>
    <w:rsid w:val="007E7AA0"/>
    <w:rsid w:val="007F2070"/>
    <w:rsid w:val="007F2CCC"/>
    <w:rsid w:val="007F63C1"/>
    <w:rsid w:val="007F7493"/>
    <w:rsid w:val="007F7D85"/>
    <w:rsid w:val="00801A28"/>
    <w:rsid w:val="00803BA8"/>
    <w:rsid w:val="00803FCD"/>
    <w:rsid w:val="008053F5"/>
    <w:rsid w:val="008054DD"/>
    <w:rsid w:val="00807AF7"/>
    <w:rsid w:val="00810198"/>
    <w:rsid w:val="008116A1"/>
    <w:rsid w:val="0081208B"/>
    <w:rsid w:val="00815992"/>
    <w:rsid w:val="00815DA8"/>
    <w:rsid w:val="0081722A"/>
    <w:rsid w:val="0082194D"/>
    <w:rsid w:val="00821DE9"/>
    <w:rsid w:val="008221F9"/>
    <w:rsid w:val="00822D81"/>
    <w:rsid w:val="00823093"/>
    <w:rsid w:val="00824205"/>
    <w:rsid w:val="00825F7E"/>
    <w:rsid w:val="00826EF5"/>
    <w:rsid w:val="00826F3B"/>
    <w:rsid w:val="00827F87"/>
    <w:rsid w:val="00831693"/>
    <w:rsid w:val="00840104"/>
    <w:rsid w:val="00840C1F"/>
    <w:rsid w:val="008411C9"/>
    <w:rsid w:val="00841AF7"/>
    <w:rsid w:val="00841FC5"/>
    <w:rsid w:val="0084293C"/>
    <w:rsid w:val="00843D0F"/>
    <w:rsid w:val="008447F7"/>
    <w:rsid w:val="00844DEA"/>
    <w:rsid w:val="00845010"/>
    <w:rsid w:val="00845709"/>
    <w:rsid w:val="008520F1"/>
    <w:rsid w:val="008522A7"/>
    <w:rsid w:val="00854A64"/>
    <w:rsid w:val="00854E89"/>
    <w:rsid w:val="00855498"/>
    <w:rsid w:val="008576BD"/>
    <w:rsid w:val="00860463"/>
    <w:rsid w:val="00860820"/>
    <w:rsid w:val="0086189F"/>
    <w:rsid w:val="00861E8B"/>
    <w:rsid w:val="008622EE"/>
    <w:rsid w:val="00863399"/>
    <w:rsid w:val="00865CC1"/>
    <w:rsid w:val="008675C6"/>
    <w:rsid w:val="00872E93"/>
    <w:rsid w:val="008733DA"/>
    <w:rsid w:val="0087630D"/>
    <w:rsid w:val="00880529"/>
    <w:rsid w:val="008809BF"/>
    <w:rsid w:val="0088159A"/>
    <w:rsid w:val="00881EE9"/>
    <w:rsid w:val="00881F6D"/>
    <w:rsid w:val="0088266F"/>
    <w:rsid w:val="008830D1"/>
    <w:rsid w:val="00884BAC"/>
    <w:rsid w:val="00884EA7"/>
    <w:rsid w:val="008850E4"/>
    <w:rsid w:val="008876DD"/>
    <w:rsid w:val="00891047"/>
    <w:rsid w:val="00891453"/>
    <w:rsid w:val="008939AB"/>
    <w:rsid w:val="008946F8"/>
    <w:rsid w:val="00894E2C"/>
    <w:rsid w:val="008A12F5"/>
    <w:rsid w:val="008A2243"/>
    <w:rsid w:val="008A290D"/>
    <w:rsid w:val="008A3DD7"/>
    <w:rsid w:val="008A7227"/>
    <w:rsid w:val="008B1587"/>
    <w:rsid w:val="008B1B01"/>
    <w:rsid w:val="008B3BCD"/>
    <w:rsid w:val="008B6DF8"/>
    <w:rsid w:val="008C0242"/>
    <w:rsid w:val="008C0892"/>
    <w:rsid w:val="008C09C6"/>
    <w:rsid w:val="008C106C"/>
    <w:rsid w:val="008C10F1"/>
    <w:rsid w:val="008C1735"/>
    <w:rsid w:val="008C1926"/>
    <w:rsid w:val="008C1E99"/>
    <w:rsid w:val="008D6947"/>
    <w:rsid w:val="008E0085"/>
    <w:rsid w:val="008E135E"/>
    <w:rsid w:val="008E24D2"/>
    <w:rsid w:val="008E2AA6"/>
    <w:rsid w:val="008E2D20"/>
    <w:rsid w:val="008E30EE"/>
    <w:rsid w:val="008E311B"/>
    <w:rsid w:val="008F3DB9"/>
    <w:rsid w:val="008F46E7"/>
    <w:rsid w:val="008F4894"/>
    <w:rsid w:val="008F5241"/>
    <w:rsid w:val="008F525C"/>
    <w:rsid w:val="008F64CA"/>
    <w:rsid w:val="008F6F0B"/>
    <w:rsid w:val="008F7399"/>
    <w:rsid w:val="008F7E4B"/>
    <w:rsid w:val="00905E3A"/>
    <w:rsid w:val="00906A83"/>
    <w:rsid w:val="00907381"/>
    <w:rsid w:val="00907BA7"/>
    <w:rsid w:val="0091064E"/>
    <w:rsid w:val="00910866"/>
    <w:rsid w:val="00910F14"/>
    <w:rsid w:val="00911FC5"/>
    <w:rsid w:val="00912355"/>
    <w:rsid w:val="009131EB"/>
    <w:rsid w:val="00913F59"/>
    <w:rsid w:val="00913F78"/>
    <w:rsid w:val="00915B3B"/>
    <w:rsid w:val="00916D64"/>
    <w:rsid w:val="00916D79"/>
    <w:rsid w:val="0091755C"/>
    <w:rsid w:val="009179E1"/>
    <w:rsid w:val="009214E3"/>
    <w:rsid w:val="00922375"/>
    <w:rsid w:val="00924944"/>
    <w:rsid w:val="009253C6"/>
    <w:rsid w:val="00925871"/>
    <w:rsid w:val="00926547"/>
    <w:rsid w:val="00927A12"/>
    <w:rsid w:val="00927AB5"/>
    <w:rsid w:val="009301B0"/>
    <w:rsid w:val="00930BA4"/>
    <w:rsid w:val="009310FC"/>
    <w:rsid w:val="00931466"/>
    <w:rsid w:val="00931A10"/>
    <w:rsid w:val="00934230"/>
    <w:rsid w:val="00937860"/>
    <w:rsid w:val="009434A0"/>
    <w:rsid w:val="009434C2"/>
    <w:rsid w:val="00946DBB"/>
    <w:rsid w:val="0094726A"/>
    <w:rsid w:val="00947967"/>
    <w:rsid w:val="00951E13"/>
    <w:rsid w:val="00955201"/>
    <w:rsid w:val="00962129"/>
    <w:rsid w:val="00965200"/>
    <w:rsid w:val="009668B3"/>
    <w:rsid w:val="00967957"/>
    <w:rsid w:val="00971471"/>
    <w:rsid w:val="009735AD"/>
    <w:rsid w:val="00975D47"/>
    <w:rsid w:val="00976071"/>
    <w:rsid w:val="00976F27"/>
    <w:rsid w:val="009849C2"/>
    <w:rsid w:val="00984D24"/>
    <w:rsid w:val="009858EB"/>
    <w:rsid w:val="00986BFF"/>
    <w:rsid w:val="00986FC8"/>
    <w:rsid w:val="00992C28"/>
    <w:rsid w:val="009973AC"/>
    <w:rsid w:val="009A3A2B"/>
    <w:rsid w:val="009A3F47"/>
    <w:rsid w:val="009A46A5"/>
    <w:rsid w:val="009A58FB"/>
    <w:rsid w:val="009A6A28"/>
    <w:rsid w:val="009A7E4F"/>
    <w:rsid w:val="009B0046"/>
    <w:rsid w:val="009B3E3F"/>
    <w:rsid w:val="009B494D"/>
    <w:rsid w:val="009B4F63"/>
    <w:rsid w:val="009B6B40"/>
    <w:rsid w:val="009B77C6"/>
    <w:rsid w:val="009B7D25"/>
    <w:rsid w:val="009C1440"/>
    <w:rsid w:val="009C2107"/>
    <w:rsid w:val="009C2DD5"/>
    <w:rsid w:val="009C39D8"/>
    <w:rsid w:val="009C4BC8"/>
    <w:rsid w:val="009C51D4"/>
    <w:rsid w:val="009C5D9E"/>
    <w:rsid w:val="009C6CFA"/>
    <w:rsid w:val="009C73D0"/>
    <w:rsid w:val="009D0EDF"/>
    <w:rsid w:val="009D187A"/>
    <w:rsid w:val="009D2C3E"/>
    <w:rsid w:val="009D52A6"/>
    <w:rsid w:val="009D7CFB"/>
    <w:rsid w:val="009E0625"/>
    <w:rsid w:val="009E23C0"/>
    <w:rsid w:val="009E3034"/>
    <w:rsid w:val="009E3EA3"/>
    <w:rsid w:val="009E549F"/>
    <w:rsid w:val="009E6251"/>
    <w:rsid w:val="009E6A90"/>
    <w:rsid w:val="009E7161"/>
    <w:rsid w:val="009E7517"/>
    <w:rsid w:val="009E7AA5"/>
    <w:rsid w:val="009F240A"/>
    <w:rsid w:val="009F28A8"/>
    <w:rsid w:val="009F396A"/>
    <w:rsid w:val="009F473E"/>
    <w:rsid w:val="009F4891"/>
    <w:rsid w:val="009F5247"/>
    <w:rsid w:val="009F53AC"/>
    <w:rsid w:val="009F682A"/>
    <w:rsid w:val="009F7B5B"/>
    <w:rsid w:val="00A022BE"/>
    <w:rsid w:val="00A04872"/>
    <w:rsid w:val="00A04CFB"/>
    <w:rsid w:val="00A0548B"/>
    <w:rsid w:val="00A07B4B"/>
    <w:rsid w:val="00A17578"/>
    <w:rsid w:val="00A21973"/>
    <w:rsid w:val="00A22DD9"/>
    <w:rsid w:val="00A242D7"/>
    <w:rsid w:val="00A24C95"/>
    <w:rsid w:val="00A2599A"/>
    <w:rsid w:val="00A26094"/>
    <w:rsid w:val="00A26876"/>
    <w:rsid w:val="00A27134"/>
    <w:rsid w:val="00A27CAA"/>
    <w:rsid w:val="00A301BF"/>
    <w:rsid w:val="00A302B2"/>
    <w:rsid w:val="00A32E7F"/>
    <w:rsid w:val="00A331B4"/>
    <w:rsid w:val="00A3484E"/>
    <w:rsid w:val="00A354E6"/>
    <w:rsid w:val="00A356D3"/>
    <w:rsid w:val="00A36A48"/>
    <w:rsid w:val="00A36ADA"/>
    <w:rsid w:val="00A37C4D"/>
    <w:rsid w:val="00A42928"/>
    <w:rsid w:val="00A438D8"/>
    <w:rsid w:val="00A473F5"/>
    <w:rsid w:val="00A504A4"/>
    <w:rsid w:val="00A506B1"/>
    <w:rsid w:val="00A51226"/>
    <w:rsid w:val="00A5133B"/>
    <w:rsid w:val="00A51F9D"/>
    <w:rsid w:val="00A52AD2"/>
    <w:rsid w:val="00A5416A"/>
    <w:rsid w:val="00A57543"/>
    <w:rsid w:val="00A57578"/>
    <w:rsid w:val="00A57967"/>
    <w:rsid w:val="00A6076D"/>
    <w:rsid w:val="00A61E64"/>
    <w:rsid w:val="00A639F4"/>
    <w:rsid w:val="00A64621"/>
    <w:rsid w:val="00A65864"/>
    <w:rsid w:val="00A65895"/>
    <w:rsid w:val="00A65FAE"/>
    <w:rsid w:val="00A66099"/>
    <w:rsid w:val="00A7363C"/>
    <w:rsid w:val="00A7423B"/>
    <w:rsid w:val="00A77262"/>
    <w:rsid w:val="00A80BC3"/>
    <w:rsid w:val="00A80DC6"/>
    <w:rsid w:val="00A81A32"/>
    <w:rsid w:val="00A83420"/>
    <w:rsid w:val="00A835BD"/>
    <w:rsid w:val="00A841C3"/>
    <w:rsid w:val="00A85287"/>
    <w:rsid w:val="00A86B2B"/>
    <w:rsid w:val="00A86FDE"/>
    <w:rsid w:val="00A87755"/>
    <w:rsid w:val="00A93733"/>
    <w:rsid w:val="00A953FE"/>
    <w:rsid w:val="00A95CEE"/>
    <w:rsid w:val="00A97B15"/>
    <w:rsid w:val="00AA2436"/>
    <w:rsid w:val="00AA25D9"/>
    <w:rsid w:val="00AA3829"/>
    <w:rsid w:val="00AA42D5"/>
    <w:rsid w:val="00AA4828"/>
    <w:rsid w:val="00AA6215"/>
    <w:rsid w:val="00AA791B"/>
    <w:rsid w:val="00AB26C4"/>
    <w:rsid w:val="00AB2FAB"/>
    <w:rsid w:val="00AB5C14"/>
    <w:rsid w:val="00AC147F"/>
    <w:rsid w:val="00AC1EE7"/>
    <w:rsid w:val="00AC333F"/>
    <w:rsid w:val="00AC585C"/>
    <w:rsid w:val="00AC78DC"/>
    <w:rsid w:val="00AC7965"/>
    <w:rsid w:val="00AD05D5"/>
    <w:rsid w:val="00AD117E"/>
    <w:rsid w:val="00AD1925"/>
    <w:rsid w:val="00AD1B2C"/>
    <w:rsid w:val="00AD2479"/>
    <w:rsid w:val="00AD3329"/>
    <w:rsid w:val="00AD6340"/>
    <w:rsid w:val="00AE067D"/>
    <w:rsid w:val="00AE32A8"/>
    <w:rsid w:val="00AE6149"/>
    <w:rsid w:val="00AF1181"/>
    <w:rsid w:val="00AF2F79"/>
    <w:rsid w:val="00AF4653"/>
    <w:rsid w:val="00AF6D46"/>
    <w:rsid w:val="00AF7925"/>
    <w:rsid w:val="00AF7DB7"/>
    <w:rsid w:val="00B01A8B"/>
    <w:rsid w:val="00B0628F"/>
    <w:rsid w:val="00B10D02"/>
    <w:rsid w:val="00B13260"/>
    <w:rsid w:val="00B133B6"/>
    <w:rsid w:val="00B1344C"/>
    <w:rsid w:val="00B1349C"/>
    <w:rsid w:val="00B13FF1"/>
    <w:rsid w:val="00B14D75"/>
    <w:rsid w:val="00B201E2"/>
    <w:rsid w:val="00B21181"/>
    <w:rsid w:val="00B215D0"/>
    <w:rsid w:val="00B22BFB"/>
    <w:rsid w:val="00B242D0"/>
    <w:rsid w:val="00B24B27"/>
    <w:rsid w:val="00B307F1"/>
    <w:rsid w:val="00B31553"/>
    <w:rsid w:val="00B316AB"/>
    <w:rsid w:val="00B329AA"/>
    <w:rsid w:val="00B33324"/>
    <w:rsid w:val="00B34A75"/>
    <w:rsid w:val="00B357CC"/>
    <w:rsid w:val="00B36767"/>
    <w:rsid w:val="00B375AE"/>
    <w:rsid w:val="00B4357B"/>
    <w:rsid w:val="00B443E4"/>
    <w:rsid w:val="00B50538"/>
    <w:rsid w:val="00B51D4C"/>
    <w:rsid w:val="00B5484D"/>
    <w:rsid w:val="00B562A2"/>
    <w:rsid w:val="00B563EA"/>
    <w:rsid w:val="00B56CDF"/>
    <w:rsid w:val="00B60E51"/>
    <w:rsid w:val="00B63A54"/>
    <w:rsid w:val="00B63B6C"/>
    <w:rsid w:val="00B657A1"/>
    <w:rsid w:val="00B666B0"/>
    <w:rsid w:val="00B725C3"/>
    <w:rsid w:val="00B73EAD"/>
    <w:rsid w:val="00B7449F"/>
    <w:rsid w:val="00B763C7"/>
    <w:rsid w:val="00B767A1"/>
    <w:rsid w:val="00B76A9B"/>
    <w:rsid w:val="00B7797E"/>
    <w:rsid w:val="00B77D18"/>
    <w:rsid w:val="00B80436"/>
    <w:rsid w:val="00B8101B"/>
    <w:rsid w:val="00B81652"/>
    <w:rsid w:val="00B81659"/>
    <w:rsid w:val="00B8313A"/>
    <w:rsid w:val="00B870BF"/>
    <w:rsid w:val="00B90011"/>
    <w:rsid w:val="00B91107"/>
    <w:rsid w:val="00B91F6C"/>
    <w:rsid w:val="00B92A71"/>
    <w:rsid w:val="00B93503"/>
    <w:rsid w:val="00B93AC1"/>
    <w:rsid w:val="00B94B86"/>
    <w:rsid w:val="00B95290"/>
    <w:rsid w:val="00B974AF"/>
    <w:rsid w:val="00BA0DCE"/>
    <w:rsid w:val="00BA25A4"/>
    <w:rsid w:val="00BA2A99"/>
    <w:rsid w:val="00BA31E8"/>
    <w:rsid w:val="00BA34F7"/>
    <w:rsid w:val="00BA55E0"/>
    <w:rsid w:val="00BA6BD4"/>
    <w:rsid w:val="00BA6C7A"/>
    <w:rsid w:val="00BB17D1"/>
    <w:rsid w:val="00BB3752"/>
    <w:rsid w:val="00BB6688"/>
    <w:rsid w:val="00BB7037"/>
    <w:rsid w:val="00BC0FC2"/>
    <w:rsid w:val="00BC26D4"/>
    <w:rsid w:val="00BC5636"/>
    <w:rsid w:val="00BC64A6"/>
    <w:rsid w:val="00BC6754"/>
    <w:rsid w:val="00BC693B"/>
    <w:rsid w:val="00BC708F"/>
    <w:rsid w:val="00BD0A36"/>
    <w:rsid w:val="00BD22F3"/>
    <w:rsid w:val="00BD6181"/>
    <w:rsid w:val="00BD7AF8"/>
    <w:rsid w:val="00BE03C5"/>
    <w:rsid w:val="00BE0C80"/>
    <w:rsid w:val="00BE297A"/>
    <w:rsid w:val="00BE63CC"/>
    <w:rsid w:val="00BE6435"/>
    <w:rsid w:val="00BE77E1"/>
    <w:rsid w:val="00BF07A0"/>
    <w:rsid w:val="00BF1626"/>
    <w:rsid w:val="00BF2A42"/>
    <w:rsid w:val="00BF362B"/>
    <w:rsid w:val="00C00BB5"/>
    <w:rsid w:val="00C02514"/>
    <w:rsid w:val="00C03207"/>
    <w:rsid w:val="00C03D8C"/>
    <w:rsid w:val="00C05473"/>
    <w:rsid w:val="00C055EC"/>
    <w:rsid w:val="00C06A9D"/>
    <w:rsid w:val="00C06B27"/>
    <w:rsid w:val="00C0702E"/>
    <w:rsid w:val="00C100A2"/>
    <w:rsid w:val="00C102E7"/>
    <w:rsid w:val="00C10DC9"/>
    <w:rsid w:val="00C12FB3"/>
    <w:rsid w:val="00C17341"/>
    <w:rsid w:val="00C209EC"/>
    <w:rsid w:val="00C22091"/>
    <w:rsid w:val="00C22500"/>
    <w:rsid w:val="00C22960"/>
    <w:rsid w:val="00C2296C"/>
    <w:rsid w:val="00C22A15"/>
    <w:rsid w:val="00C24EEF"/>
    <w:rsid w:val="00C25BA3"/>
    <w:rsid w:val="00C25CF6"/>
    <w:rsid w:val="00C26C36"/>
    <w:rsid w:val="00C30C45"/>
    <w:rsid w:val="00C317BF"/>
    <w:rsid w:val="00C326AD"/>
    <w:rsid w:val="00C32768"/>
    <w:rsid w:val="00C34B22"/>
    <w:rsid w:val="00C34EF8"/>
    <w:rsid w:val="00C372AC"/>
    <w:rsid w:val="00C37D9B"/>
    <w:rsid w:val="00C425F1"/>
    <w:rsid w:val="00C431DF"/>
    <w:rsid w:val="00C43F59"/>
    <w:rsid w:val="00C456BD"/>
    <w:rsid w:val="00C460B3"/>
    <w:rsid w:val="00C46DB1"/>
    <w:rsid w:val="00C47259"/>
    <w:rsid w:val="00C5210F"/>
    <w:rsid w:val="00C52F25"/>
    <w:rsid w:val="00C530DC"/>
    <w:rsid w:val="00C5350D"/>
    <w:rsid w:val="00C5695F"/>
    <w:rsid w:val="00C6123C"/>
    <w:rsid w:val="00C6311A"/>
    <w:rsid w:val="00C70836"/>
    <w:rsid w:val="00C7084D"/>
    <w:rsid w:val="00C71824"/>
    <w:rsid w:val="00C7254D"/>
    <w:rsid w:val="00C72C4D"/>
    <w:rsid w:val="00C7315E"/>
    <w:rsid w:val="00C75895"/>
    <w:rsid w:val="00C75C3B"/>
    <w:rsid w:val="00C776CF"/>
    <w:rsid w:val="00C83070"/>
    <w:rsid w:val="00C83C9F"/>
    <w:rsid w:val="00C84A36"/>
    <w:rsid w:val="00C8549F"/>
    <w:rsid w:val="00C915CD"/>
    <w:rsid w:val="00C93E5F"/>
    <w:rsid w:val="00C94519"/>
    <w:rsid w:val="00C94840"/>
    <w:rsid w:val="00C974DA"/>
    <w:rsid w:val="00CA133A"/>
    <w:rsid w:val="00CA1944"/>
    <w:rsid w:val="00CA3D97"/>
    <w:rsid w:val="00CA4093"/>
    <w:rsid w:val="00CA4E99"/>
    <w:rsid w:val="00CA4EE3"/>
    <w:rsid w:val="00CA5962"/>
    <w:rsid w:val="00CA5A55"/>
    <w:rsid w:val="00CB027F"/>
    <w:rsid w:val="00CB0291"/>
    <w:rsid w:val="00CB34AB"/>
    <w:rsid w:val="00CB4A46"/>
    <w:rsid w:val="00CB4E6D"/>
    <w:rsid w:val="00CC0EBB"/>
    <w:rsid w:val="00CC18FF"/>
    <w:rsid w:val="00CC31D8"/>
    <w:rsid w:val="00CC4BD6"/>
    <w:rsid w:val="00CC6297"/>
    <w:rsid w:val="00CC7690"/>
    <w:rsid w:val="00CC79C9"/>
    <w:rsid w:val="00CD1986"/>
    <w:rsid w:val="00CD49D8"/>
    <w:rsid w:val="00CD54BF"/>
    <w:rsid w:val="00CD66EC"/>
    <w:rsid w:val="00CE3A1A"/>
    <w:rsid w:val="00CE4C08"/>
    <w:rsid w:val="00CE4D5C"/>
    <w:rsid w:val="00CE51DE"/>
    <w:rsid w:val="00CE61AE"/>
    <w:rsid w:val="00CF05DA"/>
    <w:rsid w:val="00CF0E7A"/>
    <w:rsid w:val="00CF2DAB"/>
    <w:rsid w:val="00CF4431"/>
    <w:rsid w:val="00CF5116"/>
    <w:rsid w:val="00CF58EB"/>
    <w:rsid w:val="00CF6FEC"/>
    <w:rsid w:val="00D0106E"/>
    <w:rsid w:val="00D01A54"/>
    <w:rsid w:val="00D04428"/>
    <w:rsid w:val="00D06383"/>
    <w:rsid w:val="00D11DEC"/>
    <w:rsid w:val="00D133F3"/>
    <w:rsid w:val="00D16F91"/>
    <w:rsid w:val="00D20082"/>
    <w:rsid w:val="00D20E85"/>
    <w:rsid w:val="00D21FD0"/>
    <w:rsid w:val="00D2222F"/>
    <w:rsid w:val="00D22443"/>
    <w:rsid w:val="00D24615"/>
    <w:rsid w:val="00D252A3"/>
    <w:rsid w:val="00D3027C"/>
    <w:rsid w:val="00D30B48"/>
    <w:rsid w:val="00D34152"/>
    <w:rsid w:val="00D34BF8"/>
    <w:rsid w:val="00D36952"/>
    <w:rsid w:val="00D374D9"/>
    <w:rsid w:val="00D37842"/>
    <w:rsid w:val="00D401B4"/>
    <w:rsid w:val="00D4057F"/>
    <w:rsid w:val="00D42C2C"/>
    <w:rsid w:val="00D42DC2"/>
    <w:rsid w:val="00D4302B"/>
    <w:rsid w:val="00D4413E"/>
    <w:rsid w:val="00D455E3"/>
    <w:rsid w:val="00D457C0"/>
    <w:rsid w:val="00D4704E"/>
    <w:rsid w:val="00D537E1"/>
    <w:rsid w:val="00D5446C"/>
    <w:rsid w:val="00D54B31"/>
    <w:rsid w:val="00D54F0F"/>
    <w:rsid w:val="00D55BB2"/>
    <w:rsid w:val="00D55FA6"/>
    <w:rsid w:val="00D6091A"/>
    <w:rsid w:val="00D60B48"/>
    <w:rsid w:val="00D60F9F"/>
    <w:rsid w:val="00D61F8D"/>
    <w:rsid w:val="00D64B3F"/>
    <w:rsid w:val="00D6605A"/>
    <w:rsid w:val="00D6695F"/>
    <w:rsid w:val="00D67B90"/>
    <w:rsid w:val="00D725A1"/>
    <w:rsid w:val="00D72C74"/>
    <w:rsid w:val="00D72EB0"/>
    <w:rsid w:val="00D7381D"/>
    <w:rsid w:val="00D7433C"/>
    <w:rsid w:val="00D75644"/>
    <w:rsid w:val="00D767AD"/>
    <w:rsid w:val="00D8087F"/>
    <w:rsid w:val="00D81656"/>
    <w:rsid w:val="00D817E1"/>
    <w:rsid w:val="00D83D87"/>
    <w:rsid w:val="00D84A6D"/>
    <w:rsid w:val="00D85F46"/>
    <w:rsid w:val="00D86A30"/>
    <w:rsid w:val="00D91839"/>
    <w:rsid w:val="00D91A4D"/>
    <w:rsid w:val="00D91A96"/>
    <w:rsid w:val="00D925CE"/>
    <w:rsid w:val="00D933F7"/>
    <w:rsid w:val="00D9520E"/>
    <w:rsid w:val="00D952B6"/>
    <w:rsid w:val="00D96926"/>
    <w:rsid w:val="00D97471"/>
    <w:rsid w:val="00D97CB4"/>
    <w:rsid w:val="00D97DD4"/>
    <w:rsid w:val="00DA1A5B"/>
    <w:rsid w:val="00DA351F"/>
    <w:rsid w:val="00DA5A8A"/>
    <w:rsid w:val="00DA5F62"/>
    <w:rsid w:val="00DA7405"/>
    <w:rsid w:val="00DB1170"/>
    <w:rsid w:val="00DB26CD"/>
    <w:rsid w:val="00DB441C"/>
    <w:rsid w:val="00DB44AF"/>
    <w:rsid w:val="00DB4AAF"/>
    <w:rsid w:val="00DB52DF"/>
    <w:rsid w:val="00DB5314"/>
    <w:rsid w:val="00DB6109"/>
    <w:rsid w:val="00DB7844"/>
    <w:rsid w:val="00DB788B"/>
    <w:rsid w:val="00DB7A3E"/>
    <w:rsid w:val="00DC1F58"/>
    <w:rsid w:val="00DC2119"/>
    <w:rsid w:val="00DC339B"/>
    <w:rsid w:val="00DC5421"/>
    <w:rsid w:val="00DC5D40"/>
    <w:rsid w:val="00DC628A"/>
    <w:rsid w:val="00DC69A7"/>
    <w:rsid w:val="00DD0609"/>
    <w:rsid w:val="00DD0D75"/>
    <w:rsid w:val="00DD17D8"/>
    <w:rsid w:val="00DD30E9"/>
    <w:rsid w:val="00DD4F47"/>
    <w:rsid w:val="00DD5CB3"/>
    <w:rsid w:val="00DD71D9"/>
    <w:rsid w:val="00DD7FBB"/>
    <w:rsid w:val="00DE0B9F"/>
    <w:rsid w:val="00DE2A9E"/>
    <w:rsid w:val="00DE2C9E"/>
    <w:rsid w:val="00DE4238"/>
    <w:rsid w:val="00DE4A0D"/>
    <w:rsid w:val="00DE657F"/>
    <w:rsid w:val="00DE6DD0"/>
    <w:rsid w:val="00DE738C"/>
    <w:rsid w:val="00DE7B5E"/>
    <w:rsid w:val="00DF0027"/>
    <w:rsid w:val="00DF0FAC"/>
    <w:rsid w:val="00DF1218"/>
    <w:rsid w:val="00DF28FF"/>
    <w:rsid w:val="00DF6462"/>
    <w:rsid w:val="00DF7EC0"/>
    <w:rsid w:val="00E00829"/>
    <w:rsid w:val="00E0083A"/>
    <w:rsid w:val="00E01991"/>
    <w:rsid w:val="00E02B9A"/>
    <w:rsid w:val="00E02FA0"/>
    <w:rsid w:val="00E036DC"/>
    <w:rsid w:val="00E05CAA"/>
    <w:rsid w:val="00E10454"/>
    <w:rsid w:val="00E10B7A"/>
    <w:rsid w:val="00E112E5"/>
    <w:rsid w:val="00E113FD"/>
    <w:rsid w:val="00E122D8"/>
    <w:rsid w:val="00E12CC8"/>
    <w:rsid w:val="00E12D6F"/>
    <w:rsid w:val="00E144F5"/>
    <w:rsid w:val="00E15136"/>
    <w:rsid w:val="00E15352"/>
    <w:rsid w:val="00E153C9"/>
    <w:rsid w:val="00E21CC7"/>
    <w:rsid w:val="00E24D9E"/>
    <w:rsid w:val="00E25849"/>
    <w:rsid w:val="00E26821"/>
    <w:rsid w:val="00E2748A"/>
    <w:rsid w:val="00E30DA2"/>
    <w:rsid w:val="00E3163F"/>
    <w:rsid w:val="00E31796"/>
    <w:rsid w:val="00E3197E"/>
    <w:rsid w:val="00E32761"/>
    <w:rsid w:val="00E342F8"/>
    <w:rsid w:val="00E34853"/>
    <w:rsid w:val="00E34CF0"/>
    <w:rsid w:val="00E351ED"/>
    <w:rsid w:val="00E3524E"/>
    <w:rsid w:val="00E369D5"/>
    <w:rsid w:val="00E36A84"/>
    <w:rsid w:val="00E4145D"/>
    <w:rsid w:val="00E42821"/>
    <w:rsid w:val="00E42B19"/>
    <w:rsid w:val="00E4367F"/>
    <w:rsid w:val="00E46A25"/>
    <w:rsid w:val="00E50345"/>
    <w:rsid w:val="00E5134D"/>
    <w:rsid w:val="00E53DCD"/>
    <w:rsid w:val="00E55007"/>
    <w:rsid w:val="00E55BFE"/>
    <w:rsid w:val="00E56367"/>
    <w:rsid w:val="00E6034B"/>
    <w:rsid w:val="00E60A89"/>
    <w:rsid w:val="00E60E58"/>
    <w:rsid w:val="00E618DD"/>
    <w:rsid w:val="00E61F62"/>
    <w:rsid w:val="00E628FB"/>
    <w:rsid w:val="00E6549E"/>
    <w:rsid w:val="00E65EDE"/>
    <w:rsid w:val="00E67396"/>
    <w:rsid w:val="00E677E1"/>
    <w:rsid w:val="00E67AB2"/>
    <w:rsid w:val="00E70F81"/>
    <w:rsid w:val="00E7111F"/>
    <w:rsid w:val="00E7214E"/>
    <w:rsid w:val="00E74BFA"/>
    <w:rsid w:val="00E7547D"/>
    <w:rsid w:val="00E77055"/>
    <w:rsid w:val="00E77460"/>
    <w:rsid w:val="00E8284E"/>
    <w:rsid w:val="00E83ABC"/>
    <w:rsid w:val="00E844F2"/>
    <w:rsid w:val="00E84B7F"/>
    <w:rsid w:val="00E86173"/>
    <w:rsid w:val="00E90AD0"/>
    <w:rsid w:val="00E90C12"/>
    <w:rsid w:val="00E92B96"/>
    <w:rsid w:val="00E92D61"/>
    <w:rsid w:val="00E92FCB"/>
    <w:rsid w:val="00E93D13"/>
    <w:rsid w:val="00E94FA6"/>
    <w:rsid w:val="00E960E7"/>
    <w:rsid w:val="00E97575"/>
    <w:rsid w:val="00EA0DB7"/>
    <w:rsid w:val="00EA147F"/>
    <w:rsid w:val="00EA24BF"/>
    <w:rsid w:val="00EA2B51"/>
    <w:rsid w:val="00EA39EA"/>
    <w:rsid w:val="00EA485F"/>
    <w:rsid w:val="00EA4A27"/>
    <w:rsid w:val="00EA4FA6"/>
    <w:rsid w:val="00EB1A25"/>
    <w:rsid w:val="00EB1DF9"/>
    <w:rsid w:val="00EB34C0"/>
    <w:rsid w:val="00EB3786"/>
    <w:rsid w:val="00EB6686"/>
    <w:rsid w:val="00EB66FF"/>
    <w:rsid w:val="00EB6E9A"/>
    <w:rsid w:val="00EB719B"/>
    <w:rsid w:val="00EB7E32"/>
    <w:rsid w:val="00EC101C"/>
    <w:rsid w:val="00EC114D"/>
    <w:rsid w:val="00EC2E1A"/>
    <w:rsid w:val="00EC666E"/>
    <w:rsid w:val="00EC7363"/>
    <w:rsid w:val="00ED03AB"/>
    <w:rsid w:val="00ED0B2C"/>
    <w:rsid w:val="00ED0BB1"/>
    <w:rsid w:val="00ED1963"/>
    <w:rsid w:val="00ED1CD4"/>
    <w:rsid w:val="00ED1D2B"/>
    <w:rsid w:val="00ED38B0"/>
    <w:rsid w:val="00ED64B5"/>
    <w:rsid w:val="00EE120D"/>
    <w:rsid w:val="00EE2177"/>
    <w:rsid w:val="00EE2965"/>
    <w:rsid w:val="00EE324D"/>
    <w:rsid w:val="00EE4F97"/>
    <w:rsid w:val="00EE67B6"/>
    <w:rsid w:val="00EE7232"/>
    <w:rsid w:val="00EE7905"/>
    <w:rsid w:val="00EE7CCA"/>
    <w:rsid w:val="00EF0C6D"/>
    <w:rsid w:val="00EF71EB"/>
    <w:rsid w:val="00EF7FDF"/>
    <w:rsid w:val="00F064D1"/>
    <w:rsid w:val="00F06E53"/>
    <w:rsid w:val="00F06EEB"/>
    <w:rsid w:val="00F133C1"/>
    <w:rsid w:val="00F13CD2"/>
    <w:rsid w:val="00F14E3D"/>
    <w:rsid w:val="00F15088"/>
    <w:rsid w:val="00F16A14"/>
    <w:rsid w:val="00F1746F"/>
    <w:rsid w:val="00F230D9"/>
    <w:rsid w:val="00F25445"/>
    <w:rsid w:val="00F26F0B"/>
    <w:rsid w:val="00F30E9F"/>
    <w:rsid w:val="00F361DD"/>
    <w:rsid w:val="00F362D7"/>
    <w:rsid w:val="00F36FC3"/>
    <w:rsid w:val="00F37D7B"/>
    <w:rsid w:val="00F40A14"/>
    <w:rsid w:val="00F436D8"/>
    <w:rsid w:val="00F4455A"/>
    <w:rsid w:val="00F44CA3"/>
    <w:rsid w:val="00F45881"/>
    <w:rsid w:val="00F464CC"/>
    <w:rsid w:val="00F50323"/>
    <w:rsid w:val="00F52655"/>
    <w:rsid w:val="00F5314C"/>
    <w:rsid w:val="00F5347F"/>
    <w:rsid w:val="00F545A5"/>
    <w:rsid w:val="00F550DF"/>
    <w:rsid w:val="00F5688C"/>
    <w:rsid w:val="00F57B16"/>
    <w:rsid w:val="00F57F45"/>
    <w:rsid w:val="00F60048"/>
    <w:rsid w:val="00F60267"/>
    <w:rsid w:val="00F635DD"/>
    <w:rsid w:val="00F638C3"/>
    <w:rsid w:val="00F6627B"/>
    <w:rsid w:val="00F66EAA"/>
    <w:rsid w:val="00F7255B"/>
    <w:rsid w:val="00F7336E"/>
    <w:rsid w:val="00F734F2"/>
    <w:rsid w:val="00F739E7"/>
    <w:rsid w:val="00F75052"/>
    <w:rsid w:val="00F77360"/>
    <w:rsid w:val="00F8047E"/>
    <w:rsid w:val="00F804D3"/>
    <w:rsid w:val="00F816CB"/>
    <w:rsid w:val="00F818CC"/>
    <w:rsid w:val="00F81CD2"/>
    <w:rsid w:val="00F82641"/>
    <w:rsid w:val="00F835EC"/>
    <w:rsid w:val="00F83C7C"/>
    <w:rsid w:val="00F8485D"/>
    <w:rsid w:val="00F859CA"/>
    <w:rsid w:val="00F86317"/>
    <w:rsid w:val="00F87F5A"/>
    <w:rsid w:val="00F90F18"/>
    <w:rsid w:val="00F917B6"/>
    <w:rsid w:val="00F937E4"/>
    <w:rsid w:val="00F945A1"/>
    <w:rsid w:val="00F94812"/>
    <w:rsid w:val="00F95BF6"/>
    <w:rsid w:val="00F95EE7"/>
    <w:rsid w:val="00F96FF6"/>
    <w:rsid w:val="00F97A27"/>
    <w:rsid w:val="00FA0758"/>
    <w:rsid w:val="00FA39E6"/>
    <w:rsid w:val="00FA4A83"/>
    <w:rsid w:val="00FA5DDB"/>
    <w:rsid w:val="00FA7BC9"/>
    <w:rsid w:val="00FA7D47"/>
    <w:rsid w:val="00FB08D9"/>
    <w:rsid w:val="00FB2508"/>
    <w:rsid w:val="00FB378E"/>
    <w:rsid w:val="00FB37F1"/>
    <w:rsid w:val="00FB47C0"/>
    <w:rsid w:val="00FB501B"/>
    <w:rsid w:val="00FB5F71"/>
    <w:rsid w:val="00FB6048"/>
    <w:rsid w:val="00FB668D"/>
    <w:rsid w:val="00FB719A"/>
    <w:rsid w:val="00FB7770"/>
    <w:rsid w:val="00FB7E64"/>
    <w:rsid w:val="00FC32D4"/>
    <w:rsid w:val="00FC449D"/>
    <w:rsid w:val="00FC4545"/>
    <w:rsid w:val="00FC4D6E"/>
    <w:rsid w:val="00FC6946"/>
    <w:rsid w:val="00FD25C3"/>
    <w:rsid w:val="00FD2DBF"/>
    <w:rsid w:val="00FD3B91"/>
    <w:rsid w:val="00FD5541"/>
    <w:rsid w:val="00FD5628"/>
    <w:rsid w:val="00FD576B"/>
    <w:rsid w:val="00FD579E"/>
    <w:rsid w:val="00FD61A6"/>
    <w:rsid w:val="00FD6845"/>
    <w:rsid w:val="00FD6AD3"/>
    <w:rsid w:val="00FE1932"/>
    <w:rsid w:val="00FE4516"/>
    <w:rsid w:val="00FE64C8"/>
    <w:rsid w:val="00FE7714"/>
    <w:rsid w:val="00FF0226"/>
    <w:rsid w:val="00FF4B6D"/>
    <w:rsid w:val="00FF5249"/>
    <w:rsid w:val="00FF57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14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semiHidden/>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link w:val="1"/>
    <w:rsid w:val="00B4357B"/>
    <w:rPr>
      <w:rFonts w:ascii="標楷體" w:eastAsia="標楷體" w:hAnsi="Arial"/>
      <w:bCs/>
      <w:kern w:val="32"/>
      <w:sz w:val="32"/>
      <w:szCs w:val="52"/>
    </w:rPr>
  </w:style>
  <w:style w:type="character" w:customStyle="1" w:styleId="50">
    <w:name w:val="標題 5 字元"/>
    <w:link w:val="5"/>
    <w:rsid w:val="00B4357B"/>
    <w:rPr>
      <w:rFonts w:ascii="標楷體" w:eastAsia="標楷體" w:hAnsi="Arial"/>
      <w:bCs/>
      <w:kern w:val="32"/>
      <w:sz w:val="32"/>
      <w:szCs w:val="36"/>
    </w:rPr>
  </w:style>
  <w:style w:type="character" w:customStyle="1" w:styleId="60">
    <w:name w:val="標題 6 字元"/>
    <w:link w:val="6"/>
    <w:rsid w:val="00B4357B"/>
    <w:rPr>
      <w:rFonts w:ascii="標楷體" w:eastAsia="標楷體" w:hAnsi="Arial"/>
      <w:kern w:val="32"/>
      <w:sz w:val="32"/>
      <w:szCs w:val="36"/>
    </w:rPr>
  </w:style>
  <w:style w:type="character" w:customStyle="1" w:styleId="70">
    <w:name w:val="標題 7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
    <w:name w:val="footnote text"/>
    <w:basedOn w:val="a6"/>
    <w:link w:val="aff0"/>
    <w:uiPriority w:val="99"/>
    <w:unhideWhenUsed/>
    <w:rsid w:val="00B4357B"/>
    <w:pPr>
      <w:snapToGrid w:val="0"/>
      <w:jc w:val="left"/>
    </w:pPr>
    <w:rPr>
      <w:sz w:val="20"/>
    </w:rPr>
  </w:style>
  <w:style w:type="character" w:customStyle="1" w:styleId="aff0">
    <w:name w:val="註腳文字 字元"/>
    <w:basedOn w:val="a7"/>
    <w:link w:val="aff"/>
    <w:uiPriority w:val="99"/>
    <w:rsid w:val="00B4357B"/>
    <w:rPr>
      <w:rFonts w:ascii="標楷體" w:eastAsia="標楷體"/>
      <w:kern w:val="2"/>
    </w:rPr>
  </w:style>
  <w:style w:type="character" w:styleId="aff1">
    <w:name w:val="footnote reference"/>
    <w:uiPriority w:val="99"/>
    <w:unhideWhenUsed/>
    <w:rsid w:val="00B4357B"/>
    <w:rPr>
      <w:vertAlign w:val="superscript"/>
    </w:rPr>
  </w:style>
  <w:style w:type="paragraph" w:customStyle="1" w:styleId="aff2">
    <w:name w:val="分項段落"/>
    <w:basedOn w:val="a6"/>
    <w:rsid w:val="00B4357B"/>
    <w:pPr>
      <w:overflowPunct/>
      <w:autoSpaceDE/>
      <w:autoSpaceDN/>
      <w:jc w:val="left"/>
    </w:pPr>
    <w:rPr>
      <w:rFonts w:ascii="Times New Roman" w:eastAsia="新細明體"/>
      <w:sz w:val="24"/>
    </w:rPr>
  </w:style>
  <w:style w:type="character" w:customStyle="1" w:styleId="40">
    <w:name w:val="標題 4 字元"/>
    <w:link w:val="4"/>
    <w:rsid w:val="00B4357B"/>
    <w:rPr>
      <w:rFonts w:ascii="標楷體" w:eastAsia="標楷體" w:hAnsi="Arial"/>
      <w:kern w:val="32"/>
      <w:sz w:val="32"/>
      <w:szCs w:val="36"/>
    </w:rPr>
  </w:style>
  <w:style w:type="character" w:styleId="aff3">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4">
    <w:name w:val="annotation reference"/>
    <w:uiPriority w:val="99"/>
    <w:semiHidden/>
    <w:unhideWhenUsed/>
    <w:rsid w:val="00B4357B"/>
    <w:rPr>
      <w:sz w:val="18"/>
      <w:szCs w:val="18"/>
    </w:rPr>
  </w:style>
  <w:style w:type="paragraph" w:styleId="aff5">
    <w:name w:val="annotation text"/>
    <w:basedOn w:val="a6"/>
    <w:link w:val="aff6"/>
    <w:uiPriority w:val="99"/>
    <w:semiHidden/>
    <w:unhideWhenUsed/>
    <w:rsid w:val="00B4357B"/>
    <w:pPr>
      <w:jc w:val="left"/>
    </w:pPr>
  </w:style>
  <w:style w:type="character" w:customStyle="1" w:styleId="aff6">
    <w:name w:val="註解文字 字元"/>
    <w:basedOn w:val="a7"/>
    <w:link w:val="aff5"/>
    <w:uiPriority w:val="99"/>
    <w:semiHidden/>
    <w:rsid w:val="00B4357B"/>
    <w:rPr>
      <w:rFonts w:ascii="標楷體" w:eastAsia="標楷體"/>
      <w:kern w:val="2"/>
      <w:sz w:val="32"/>
    </w:rPr>
  </w:style>
  <w:style w:type="paragraph" w:styleId="aff7">
    <w:name w:val="annotation subject"/>
    <w:basedOn w:val="aff5"/>
    <w:next w:val="aff5"/>
    <w:link w:val="aff8"/>
    <w:uiPriority w:val="99"/>
    <w:semiHidden/>
    <w:unhideWhenUsed/>
    <w:rsid w:val="00B4357B"/>
    <w:rPr>
      <w:b/>
      <w:bCs/>
    </w:rPr>
  </w:style>
  <w:style w:type="character" w:customStyle="1" w:styleId="aff8">
    <w:name w:val="註解主旨 字元"/>
    <w:basedOn w:val="aff6"/>
    <w:link w:val="aff7"/>
    <w:uiPriority w:val="99"/>
    <w:semiHidden/>
    <w:rsid w:val="00B4357B"/>
    <w:rPr>
      <w:rFonts w:ascii="標楷體" w:eastAsia="標楷體"/>
      <w:b/>
      <w:bCs/>
      <w:kern w:val="2"/>
      <w:sz w:val="32"/>
    </w:rPr>
  </w:style>
  <w:style w:type="character" w:styleId="aff9">
    <w:name w:val="endnote reference"/>
    <w:uiPriority w:val="99"/>
    <w:semiHidden/>
    <w:unhideWhenUsed/>
    <w:rsid w:val="00B4357B"/>
    <w:rPr>
      <w:vertAlign w:val="superscript"/>
    </w:rPr>
  </w:style>
  <w:style w:type="paragraph" w:styleId="affa">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styleId="affb">
    <w:name w:val="Unresolved Mention"/>
    <w:basedOn w:val="a7"/>
    <w:uiPriority w:val="99"/>
    <w:semiHidden/>
    <w:unhideWhenUsed/>
    <w:rsid w:val="00711265"/>
    <w:rPr>
      <w:color w:val="605E5C"/>
      <w:shd w:val="clear" w:color="auto" w:fill="E1DFDD"/>
    </w:rPr>
  </w:style>
  <w:style w:type="character" w:styleId="affc">
    <w:name w:val="Placeholder Text"/>
    <w:basedOn w:val="a7"/>
    <w:uiPriority w:val="99"/>
    <w:semiHidden/>
    <w:rsid w:val="00A32E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01623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39669495">
      <w:bodyDiv w:val="1"/>
      <w:marLeft w:val="0"/>
      <w:marRight w:val="0"/>
      <w:marTop w:val="0"/>
      <w:marBottom w:val="0"/>
      <w:divBdr>
        <w:top w:val="none" w:sz="0" w:space="0" w:color="auto"/>
        <w:left w:val="none" w:sz="0" w:space="0" w:color="auto"/>
        <w:bottom w:val="none" w:sz="0" w:space="0" w:color="auto"/>
        <w:right w:val="none" w:sz="0" w:space="0" w:color="auto"/>
      </w:divBdr>
    </w:div>
    <w:div w:id="1590000868">
      <w:bodyDiv w:val="1"/>
      <w:marLeft w:val="0"/>
      <w:marRight w:val="0"/>
      <w:marTop w:val="0"/>
      <w:marBottom w:val="0"/>
      <w:divBdr>
        <w:top w:val="none" w:sz="0" w:space="0" w:color="auto"/>
        <w:left w:val="none" w:sz="0" w:space="0" w:color="auto"/>
        <w:bottom w:val="none" w:sz="0" w:space="0" w:color="auto"/>
        <w:right w:val="none" w:sz="0" w:space="0" w:color="auto"/>
      </w:divBdr>
      <w:divsChild>
        <w:div w:id="1653216897">
          <w:marLeft w:val="0"/>
          <w:marRight w:val="0"/>
          <w:marTop w:val="0"/>
          <w:marBottom w:val="120"/>
          <w:divBdr>
            <w:top w:val="none" w:sz="0" w:space="0" w:color="auto"/>
            <w:left w:val="none" w:sz="0" w:space="0" w:color="auto"/>
            <w:bottom w:val="none" w:sz="0" w:space="0" w:color="auto"/>
            <w:right w:val="none" w:sz="0" w:space="0" w:color="auto"/>
          </w:divBdr>
        </w:div>
        <w:div w:id="1911622361">
          <w:marLeft w:val="0"/>
          <w:marRight w:val="0"/>
          <w:marTop w:val="0"/>
          <w:marBottom w:val="120"/>
          <w:divBdr>
            <w:top w:val="none" w:sz="0" w:space="0" w:color="auto"/>
            <w:left w:val="none" w:sz="0" w:space="0" w:color="auto"/>
            <w:bottom w:val="none" w:sz="0" w:space="0" w:color="auto"/>
            <w:right w:val="none" w:sz="0" w:space="0" w:color="auto"/>
          </w:divBdr>
        </w:div>
        <w:div w:id="539824830">
          <w:marLeft w:val="0"/>
          <w:marRight w:val="0"/>
          <w:marTop w:val="0"/>
          <w:marBottom w:val="120"/>
          <w:divBdr>
            <w:top w:val="none" w:sz="0" w:space="0" w:color="auto"/>
            <w:left w:val="none" w:sz="0" w:space="0" w:color="auto"/>
            <w:bottom w:val="none" w:sz="0" w:space="0" w:color="auto"/>
            <w:right w:val="none" w:sz="0" w:space="0" w:color="auto"/>
          </w:divBdr>
        </w:div>
        <w:div w:id="399139402">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16D23-CB66-472A-AEEE-B972F2BEB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3604</Words>
  <Characters>20549</Characters>
  <Application>Microsoft Office Word</Application>
  <DocSecurity>0</DocSecurity>
  <Lines>171</Lines>
  <Paragraphs>48</Paragraphs>
  <ScaleCrop>false</ScaleCrop>
  <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2023-06-08T02:08:00Z</dcterms:created>
  <dcterms:modified xsi:type="dcterms:W3CDTF">2023-06-08T02:09:00Z</dcterms:modified>
  <cp:contentStatus/>
</cp:coreProperties>
</file>